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84757B" w:rsidRPr="002B7313">
        <w:tc>
          <w:tcPr>
            <w:tcW w:w="4843" w:type="dxa"/>
            <w:tcBorders>
              <w:bottom w:val="single" w:sz="4" w:space="0" w:color="auto"/>
            </w:tcBorders>
          </w:tcPr>
          <w:p w:rsidR="0084757B" w:rsidRDefault="0084757B" w:rsidP="0056781B">
            <w:pPr>
              <w:bidi/>
              <w:rPr>
                <w:rFonts w:ascii="Arabic Typesetting" w:hAnsi="Arabic Typesetting" w:cs="Arabic Typesetting"/>
                <w:sz w:val="36"/>
                <w:szCs w:val="36"/>
                <w:rtl/>
              </w:rPr>
            </w:pPr>
          </w:p>
        </w:tc>
        <w:tc>
          <w:tcPr>
            <w:tcW w:w="4223" w:type="dxa"/>
            <w:tcBorders>
              <w:bottom w:val="single" w:sz="4" w:space="0" w:color="auto"/>
            </w:tcBorders>
          </w:tcPr>
          <w:p w:rsidR="0084757B" w:rsidRPr="002B7313" w:rsidRDefault="00202DEE" w:rsidP="0056781B">
            <w:pPr>
              <w:bidi/>
              <w:spacing w:after="20"/>
              <w:rPr>
                <w:rFonts w:ascii="Arabic Typesetting" w:hAnsi="Arabic Typesetting" w:cs="Arabic Typesetting"/>
                <w:sz w:val="36"/>
                <w:szCs w:val="36"/>
                <w:rtl/>
              </w:rPr>
            </w:pPr>
            <w:r>
              <w:rPr>
                <w:noProof/>
                <w:snapToGrid/>
              </w:rPr>
              <w:drawing>
                <wp:inline distT="0" distB="0" distL="0" distR="0">
                  <wp:extent cx="1330325" cy="1258570"/>
                  <wp:effectExtent l="19050" t="0" r="3175"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a:srcRect/>
                          <a:stretch>
                            <a:fillRect/>
                          </a:stretch>
                        </pic:blipFill>
                        <pic:spPr bwMode="auto">
                          <a:xfrm>
                            <a:off x="0" y="0"/>
                            <a:ext cx="1330325" cy="1258570"/>
                          </a:xfrm>
                          <a:prstGeom prst="rect">
                            <a:avLst/>
                          </a:prstGeom>
                          <a:noFill/>
                          <a:ln w="9525">
                            <a:noFill/>
                            <a:miter lim="800000"/>
                            <a:headEnd/>
                            <a:tailEnd/>
                          </a:ln>
                        </pic:spPr>
                      </pic:pic>
                    </a:graphicData>
                  </a:graphic>
                </wp:inline>
              </w:drawing>
            </w:r>
          </w:p>
        </w:tc>
        <w:tc>
          <w:tcPr>
            <w:tcW w:w="505" w:type="dxa"/>
            <w:tcBorders>
              <w:bottom w:val="single" w:sz="4" w:space="0" w:color="auto"/>
            </w:tcBorders>
          </w:tcPr>
          <w:p w:rsidR="0084757B" w:rsidRPr="002B7313" w:rsidRDefault="0084757B" w:rsidP="0056781B">
            <w:pPr>
              <w:rPr>
                <w:b/>
                <w:bCs/>
                <w:sz w:val="40"/>
                <w:szCs w:val="40"/>
              </w:rPr>
            </w:pPr>
            <w:r w:rsidRPr="002B7313">
              <w:rPr>
                <w:b/>
                <w:bCs/>
                <w:sz w:val="40"/>
                <w:szCs w:val="40"/>
              </w:rPr>
              <w:t>A</w:t>
            </w:r>
          </w:p>
        </w:tc>
      </w:tr>
      <w:tr w:rsidR="0084757B" w:rsidRPr="002B7313">
        <w:trPr>
          <w:trHeight w:val="333"/>
        </w:trPr>
        <w:tc>
          <w:tcPr>
            <w:tcW w:w="9571" w:type="dxa"/>
            <w:gridSpan w:val="3"/>
            <w:tcBorders>
              <w:top w:val="single" w:sz="4" w:space="0" w:color="auto"/>
            </w:tcBorders>
            <w:vAlign w:val="bottom"/>
          </w:tcPr>
          <w:p w:rsidR="0084757B" w:rsidRPr="002B7313" w:rsidRDefault="0084757B" w:rsidP="0056781B">
            <w:pPr>
              <w:pStyle w:val="DocumentCodeAR"/>
              <w:bidi/>
              <w:rPr>
                <w:rtl/>
              </w:rPr>
            </w:pPr>
            <w:r w:rsidRPr="002B7313">
              <w:t>CDIP/21/13</w:t>
            </w:r>
          </w:p>
        </w:tc>
      </w:tr>
      <w:tr w:rsidR="0084757B" w:rsidRPr="002B7313">
        <w:tc>
          <w:tcPr>
            <w:tcW w:w="9571" w:type="dxa"/>
            <w:gridSpan w:val="3"/>
          </w:tcPr>
          <w:p w:rsidR="0084757B" w:rsidRPr="002B7313" w:rsidRDefault="0084757B" w:rsidP="0056781B">
            <w:pPr>
              <w:pStyle w:val="DocumentLanguageAR"/>
              <w:bidi/>
              <w:rPr>
                <w:rtl/>
              </w:rPr>
            </w:pPr>
            <w:r w:rsidRPr="002B7313">
              <w:rPr>
                <w:rFonts w:hint="cs"/>
                <w:rtl/>
              </w:rPr>
              <w:t xml:space="preserve">الأصل: </w:t>
            </w:r>
            <w:proofErr w:type="gramStart"/>
            <w:r w:rsidRPr="002B7313">
              <w:rPr>
                <w:rFonts w:hint="cs"/>
                <w:rtl/>
              </w:rPr>
              <w:t>بالإنكليزية</w:t>
            </w:r>
            <w:proofErr w:type="gramEnd"/>
          </w:p>
        </w:tc>
      </w:tr>
      <w:tr w:rsidR="0084757B" w:rsidRPr="002B7313">
        <w:tc>
          <w:tcPr>
            <w:tcW w:w="9571" w:type="dxa"/>
            <w:gridSpan w:val="3"/>
          </w:tcPr>
          <w:p w:rsidR="0084757B" w:rsidRPr="002B7313" w:rsidRDefault="0084757B" w:rsidP="0056781B">
            <w:pPr>
              <w:pStyle w:val="DocumentDateAR"/>
              <w:bidi/>
              <w:rPr>
                <w:rtl/>
              </w:rPr>
            </w:pPr>
            <w:r w:rsidRPr="002B7313">
              <w:rPr>
                <w:rFonts w:hint="cs"/>
                <w:rtl/>
              </w:rPr>
              <w:t>التاريخ: 28 مارس 2018</w:t>
            </w:r>
          </w:p>
        </w:tc>
      </w:tr>
    </w:tbl>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pStyle w:val="MeetingTitleAR"/>
        <w:bidi/>
        <w:ind w:right="550"/>
        <w:rPr>
          <w:rtl/>
        </w:rPr>
      </w:pPr>
      <w:r w:rsidRPr="002B7313">
        <w:rPr>
          <w:rtl/>
        </w:rPr>
        <w:t xml:space="preserve">اللجنة المعنية بالتنمية </w:t>
      </w:r>
      <w:proofErr w:type="gramStart"/>
      <w:r w:rsidRPr="002B7313">
        <w:rPr>
          <w:rtl/>
        </w:rPr>
        <w:t>والملكية</w:t>
      </w:r>
      <w:proofErr w:type="gramEnd"/>
      <w:r w:rsidRPr="002B7313">
        <w:rPr>
          <w:rtl/>
        </w:rPr>
        <w:t xml:space="preserve"> الفكرية</w:t>
      </w:r>
    </w:p>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pStyle w:val="MeetingSessionAR"/>
        <w:bidi/>
        <w:rPr>
          <w:rFonts w:ascii="Cambria Math" w:hAnsi="Cambria Math"/>
          <w:rtl/>
        </w:rPr>
      </w:pPr>
      <w:r w:rsidRPr="002B7313">
        <w:rPr>
          <w:rFonts w:ascii="Cambria Math" w:hAnsi="Cambria Math"/>
          <w:rtl/>
        </w:rPr>
        <w:t xml:space="preserve">الدورة </w:t>
      </w:r>
      <w:r w:rsidRPr="002B7313">
        <w:rPr>
          <w:rFonts w:ascii="Cambria Math" w:hAnsi="Cambria Math" w:hint="cs"/>
          <w:rtl/>
        </w:rPr>
        <w:t xml:space="preserve">الحادية </w:t>
      </w:r>
      <w:proofErr w:type="gramStart"/>
      <w:r w:rsidRPr="002B7313">
        <w:rPr>
          <w:rFonts w:ascii="Cambria Math" w:hAnsi="Cambria Math" w:hint="cs"/>
          <w:rtl/>
        </w:rPr>
        <w:t>والعشرون</w:t>
      </w:r>
      <w:proofErr w:type="gramEnd"/>
    </w:p>
    <w:p w:rsidR="0084757B" w:rsidRPr="002B7313" w:rsidRDefault="0084757B" w:rsidP="0084757B">
      <w:pPr>
        <w:pStyle w:val="MeetingDatesAR"/>
        <w:bidi/>
      </w:pPr>
      <w:r w:rsidRPr="002B7313">
        <w:rPr>
          <w:rFonts w:hint="cs"/>
          <w:rtl/>
        </w:rPr>
        <w:t xml:space="preserve">جنيف، </w:t>
      </w:r>
      <w:proofErr w:type="gramStart"/>
      <w:r w:rsidRPr="002B7313">
        <w:rPr>
          <w:rFonts w:hint="cs"/>
          <w:rtl/>
        </w:rPr>
        <w:t>من</w:t>
      </w:r>
      <w:proofErr w:type="gramEnd"/>
      <w:r w:rsidRPr="002B7313">
        <w:rPr>
          <w:rFonts w:hint="cs"/>
          <w:rtl/>
        </w:rPr>
        <w:t xml:space="preserve"> 14 إلى 18 مايو 2018</w:t>
      </w:r>
    </w:p>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bidi/>
        <w:spacing w:line="360" w:lineRule="exact"/>
        <w:rPr>
          <w:rFonts w:ascii="Arabic Typesetting" w:hAnsi="Arabic Typesetting" w:cs="Arabic Typesetting"/>
          <w:sz w:val="36"/>
          <w:szCs w:val="36"/>
          <w:rtl/>
        </w:rPr>
      </w:pPr>
    </w:p>
    <w:p w:rsidR="0084757B" w:rsidRPr="002B7313" w:rsidRDefault="0084757B" w:rsidP="0084757B">
      <w:pPr>
        <w:pStyle w:val="DocumentTitleAR"/>
        <w:bidi/>
        <w:rPr>
          <w:rtl/>
        </w:rPr>
      </w:pPr>
      <w:r w:rsidRPr="002B7313">
        <w:rPr>
          <w:rFonts w:hint="cs"/>
          <w:rtl/>
        </w:rPr>
        <w:t>تقرير تقييمي ب</w:t>
      </w:r>
      <w:r w:rsidRPr="002B7313">
        <w:rPr>
          <w:rtl/>
        </w:rPr>
        <w:t>شأن مشروع بناء القدرات في استعمال المعلومات التقنية والعلمية الملائمة لمجالات تكنولوجية محددة حلا لتحديات إنمائية محددة ـ المرحلة الثانية</w:t>
      </w:r>
    </w:p>
    <w:p w:rsidR="0084757B" w:rsidRPr="002B7313" w:rsidRDefault="0084757B" w:rsidP="0084757B">
      <w:pPr>
        <w:pStyle w:val="PreparedbyAR"/>
        <w:bidi/>
        <w:rPr>
          <w:rtl/>
          <w:lang w:val="fr-FR" w:bidi="ar-EG"/>
        </w:rPr>
      </w:pPr>
      <w:r w:rsidRPr="002B7313">
        <w:rPr>
          <w:rFonts w:hint="cs"/>
          <w:rtl/>
        </w:rPr>
        <w:t>من إعداد السيد توم ب</w:t>
      </w:r>
      <w:r w:rsidR="00AB52E3">
        <w:rPr>
          <w:rFonts w:hint="cs"/>
          <w:rtl/>
        </w:rPr>
        <w:t xml:space="preserve">. </w:t>
      </w:r>
      <w:r w:rsidRPr="002B7313">
        <w:rPr>
          <w:rFonts w:hint="cs"/>
          <w:rtl/>
        </w:rPr>
        <w:t>م</w:t>
      </w:r>
      <w:r w:rsidR="00AB52E3">
        <w:rPr>
          <w:rFonts w:hint="cs"/>
          <w:rtl/>
        </w:rPr>
        <w:t xml:space="preserve">. </w:t>
      </w:r>
      <w:proofErr w:type="spellStart"/>
      <w:r w:rsidRPr="002B7313">
        <w:rPr>
          <w:rFonts w:hint="cs"/>
          <w:rtl/>
        </w:rPr>
        <w:t>أوغغادا</w:t>
      </w:r>
      <w:proofErr w:type="spellEnd"/>
      <w:r w:rsidRPr="002B7313">
        <w:rPr>
          <w:rFonts w:hint="cs"/>
          <w:rtl/>
        </w:rPr>
        <w:t xml:space="preserve">، </w:t>
      </w:r>
      <w:r w:rsidRPr="002B7313">
        <w:rPr>
          <w:rFonts w:hint="cs"/>
          <w:rtl/>
          <w:lang w:val="fr-FR" w:bidi="ar-EG"/>
        </w:rPr>
        <w:t>خبير التقييم الاستشاري</w:t>
      </w:r>
      <w:r w:rsidRPr="002B7313">
        <w:rPr>
          <w:rFonts w:hint="cs"/>
          <w:rtl/>
        </w:rPr>
        <w:t>، نيروبي</w:t>
      </w:r>
    </w:p>
    <w:p w:rsidR="0084757B" w:rsidRPr="002B7313" w:rsidRDefault="0084757B" w:rsidP="0084757B">
      <w:pPr>
        <w:pStyle w:val="NumberedParaAR"/>
      </w:pPr>
      <w:r w:rsidRPr="002B7313">
        <w:rPr>
          <w:rtl/>
        </w:rPr>
        <w:t>يتضمن مرفق هذه الوثيقة تقريرا تقييميا مستقلا</w:t>
      </w:r>
      <w:r w:rsidRPr="002B7313">
        <w:rPr>
          <w:rFonts w:hint="cs"/>
          <w:rtl/>
        </w:rPr>
        <w:t>، ب</w:t>
      </w:r>
      <w:r w:rsidRPr="002B7313">
        <w:rPr>
          <w:rtl/>
        </w:rPr>
        <w:t>شأن مشروع بناء القدرات في استعمال المعلومات التقنية والعلمية الملائمة لمجالات تكنولوجية محددة حلا لتحديات إنمائية محددة ـ المرحلة الثانية</w:t>
      </w:r>
      <w:r w:rsidRPr="002B7313">
        <w:rPr>
          <w:rFonts w:hint="cs"/>
          <w:rtl/>
        </w:rPr>
        <w:t>، أعدّه السيد توم ب</w:t>
      </w:r>
      <w:r w:rsidR="00AB52E3">
        <w:rPr>
          <w:rFonts w:hint="cs"/>
          <w:rtl/>
        </w:rPr>
        <w:t xml:space="preserve">. </w:t>
      </w:r>
      <w:r w:rsidRPr="002B7313">
        <w:rPr>
          <w:rFonts w:hint="cs"/>
          <w:rtl/>
        </w:rPr>
        <w:t>م</w:t>
      </w:r>
      <w:r w:rsidR="00AB52E3">
        <w:rPr>
          <w:rFonts w:hint="cs"/>
          <w:rtl/>
        </w:rPr>
        <w:t xml:space="preserve">. </w:t>
      </w:r>
      <w:proofErr w:type="spellStart"/>
      <w:r w:rsidRPr="002B7313">
        <w:rPr>
          <w:rFonts w:hint="cs"/>
          <w:rtl/>
        </w:rPr>
        <w:t>أوغغادا</w:t>
      </w:r>
      <w:proofErr w:type="spellEnd"/>
      <w:r w:rsidRPr="002B7313">
        <w:rPr>
          <w:rFonts w:hint="cs"/>
          <w:rtl/>
        </w:rPr>
        <w:t xml:space="preserve">، </w:t>
      </w:r>
      <w:r w:rsidRPr="002B7313">
        <w:rPr>
          <w:rtl/>
        </w:rPr>
        <w:t>خبير التقييم الاستشاري لشركة خدمات تي أند بي لإدارة الابتكار والتكنولوجيا، نيروبي</w:t>
      </w:r>
      <w:r w:rsidRPr="002B7313">
        <w:rPr>
          <w:rFonts w:hint="cs"/>
          <w:rtl/>
        </w:rPr>
        <w:t>، كينيا.</w:t>
      </w:r>
    </w:p>
    <w:p w:rsidR="0084757B" w:rsidRPr="002B7313" w:rsidRDefault="0084757B" w:rsidP="0084757B">
      <w:pPr>
        <w:pStyle w:val="DecisionParaAR"/>
      </w:pPr>
      <w:r w:rsidRPr="002B7313">
        <w:rPr>
          <w:rtl/>
        </w:rPr>
        <w:t>إن اللجنة المعنية بالتنمية والملكية الفكرية مدعوة إلى الإحاطة علما بالمعلومات الواردة في مرفق هذه الوثيقة.</w:t>
      </w:r>
    </w:p>
    <w:p w:rsidR="0084757B" w:rsidRPr="002B7313" w:rsidRDefault="0084757B" w:rsidP="0084757B">
      <w:pPr>
        <w:pStyle w:val="EndofDocumentAR"/>
        <w:rPr>
          <w:rtl/>
        </w:rPr>
      </w:pPr>
      <w:r w:rsidRPr="002B7313">
        <w:rPr>
          <w:rtl/>
        </w:rPr>
        <w:t>[</w:t>
      </w:r>
      <w:r w:rsidRPr="002B7313">
        <w:rPr>
          <w:rFonts w:hint="cs"/>
          <w:rtl/>
        </w:rPr>
        <w:t>ي</w:t>
      </w:r>
      <w:r w:rsidRPr="002B7313">
        <w:rPr>
          <w:rtl/>
        </w:rPr>
        <w:t xml:space="preserve">لي ذلك </w:t>
      </w:r>
      <w:proofErr w:type="gramStart"/>
      <w:r w:rsidRPr="002B7313">
        <w:rPr>
          <w:rtl/>
        </w:rPr>
        <w:t>المرفق</w:t>
      </w:r>
      <w:proofErr w:type="gramEnd"/>
      <w:r w:rsidRPr="002B7313">
        <w:t xml:space="preserve"> [</w:t>
      </w:r>
    </w:p>
    <w:p w:rsidR="00D119A0" w:rsidRDefault="00D119A0" w:rsidP="0084757B">
      <w:pPr>
        <w:pStyle w:val="NormalParaAR"/>
        <w:rPr>
          <w:rFonts w:ascii="Times New Roman" w:hAnsi="Times New Roman"/>
          <w:sz w:val="24"/>
          <w:rtl/>
        </w:rPr>
        <w:sectPr w:rsidR="00D119A0">
          <w:headerReference w:type="default" r:id="rId10"/>
          <w:pgSz w:w="11907" w:h="16840" w:code="9"/>
          <w:pgMar w:top="567" w:right="1134" w:bottom="1418" w:left="1418" w:header="510" w:footer="1021" w:gutter="0"/>
          <w:cols w:space="720"/>
          <w:titlePg/>
        </w:sectPr>
      </w:pPr>
    </w:p>
    <w:p w:rsidR="0084757B" w:rsidRPr="001808EB" w:rsidRDefault="0084757B" w:rsidP="0084757B">
      <w:pPr>
        <w:bidi/>
        <w:spacing w:before="120"/>
        <w:ind w:firstLine="360"/>
        <w:rPr>
          <w:rFonts w:ascii="Arabic Typesetting" w:hAnsi="Arabic Typesetting" w:cs="Arabic Typesetting"/>
          <w:bCs/>
          <w:sz w:val="40"/>
          <w:szCs w:val="40"/>
        </w:rPr>
      </w:pPr>
      <w:bookmarkStart w:id="2" w:name="_GoBack"/>
      <w:bookmarkEnd w:id="2"/>
      <w:r w:rsidRPr="001808EB">
        <w:rPr>
          <w:rFonts w:ascii="Arabic Typesetting" w:hAnsi="Arabic Typesetting" w:cs="Arabic Typesetting"/>
          <w:bCs/>
          <w:sz w:val="40"/>
          <w:szCs w:val="40"/>
          <w:rtl/>
        </w:rPr>
        <w:lastRenderedPageBreak/>
        <w:t>المحتويات</w:t>
      </w:r>
      <w:r w:rsidRPr="001808EB">
        <w:rPr>
          <w:rFonts w:ascii="Arabic Typesetting" w:hAnsi="Arabic Typesetting" w:cs="Arabic Typesetting"/>
          <w:bCs/>
          <w:sz w:val="40"/>
          <w:szCs w:val="40"/>
        </w:rPr>
        <w:t xml:space="preserve"> </w:t>
      </w:r>
    </w:p>
    <w:p w:rsidR="0084757B" w:rsidRPr="00A10580" w:rsidRDefault="0084757B" w:rsidP="0084757B">
      <w:pPr>
        <w:ind w:right="-180" w:firstLine="360"/>
        <w:rPr>
          <w:rFonts w:ascii="Arabic Typesetting" w:hAnsi="Arabic Typesetting" w:cs="Arabic Typesetting"/>
          <w:sz w:val="36"/>
          <w:szCs w:val="36"/>
          <w:lang w:bidi="en-US"/>
        </w:rPr>
      </w:pPr>
    </w:p>
    <w:p w:rsidR="0084757B" w:rsidRPr="00A10580" w:rsidRDefault="0084757B" w:rsidP="0098743D">
      <w:pPr>
        <w:numPr>
          <w:ilvl w:val="0"/>
          <w:numId w:val="6"/>
        </w:numPr>
        <w:bidi/>
        <w:ind w:left="500" w:right="-180"/>
        <w:rPr>
          <w:rFonts w:ascii="Arabic Typesetting" w:hAnsi="Arabic Typesetting" w:cs="Arabic Typesetting"/>
          <w:sz w:val="36"/>
          <w:szCs w:val="36"/>
        </w:rPr>
      </w:pPr>
      <w:r w:rsidRPr="00A10580">
        <w:rPr>
          <w:rFonts w:ascii="Arabic Typesetting" w:hAnsi="Arabic Typesetting" w:cs="Arabic Typesetting"/>
          <w:sz w:val="36"/>
          <w:szCs w:val="36"/>
          <w:rtl/>
        </w:rPr>
        <w:t>المحتويات</w:t>
      </w:r>
      <w:r w:rsidR="00A10580" w:rsidRPr="00845C01">
        <w:rPr>
          <w:b/>
          <w:bCs/>
          <w:rtl/>
          <w:lang w:eastAsia="zh-CN" w:bidi="ar-SY"/>
        </w:rPr>
        <w:tab/>
      </w:r>
      <w:r w:rsidR="00A10580">
        <w:rPr>
          <w:rFonts w:hint="cs"/>
          <w:b/>
          <w:bCs/>
          <w:rtl/>
          <w:lang w:eastAsia="zh-CN" w:bidi="ar-SY"/>
        </w:rPr>
        <w:tab/>
      </w:r>
      <w:r w:rsidR="00A10580">
        <w:rPr>
          <w:rFonts w:hint="cs"/>
          <w:b/>
          <w:bCs/>
          <w:rtl/>
          <w:lang w:eastAsia="zh-CN" w:bidi="ar-SY"/>
        </w:rPr>
        <w:tab/>
      </w:r>
      <w:r w:rsidR="00A10580">
        <w:rPr>
          <w:rFonts w:hint="cs"/>
          <w:b/>
          <w:bCs/>
          <w:rtl/>
          <w:lang w:eastAsia="zh-CN" w:bidi="ar-SY"/>
        </w:rPr>
        <w:tab/>
      </w:r>
      <w:r w:rsidR="00A10580">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00E51E7D">
        <w:rPr>
          <w:rFonts w:hint="cs"/>
          <w:b/>
          <w:bCs/>
          <w:rtl/>
          <w:lang w:eastAsia="zh-CN" w:bidi="ar-SY"/>
        </w:rPr>
        <w:tab/>
      </w:r>
      <w:r w:rsidRPr="00A10580">
        <w:rPr>
          <w:rFonts w:ascii="Arabic Typesetting" w:hAnsi="Arabic Typesetting" w:cs="Arabic Typesetting"/>
          <w:sz w:val="36"/>
          <w:szCs w:val="36"/>
          <w:rtl/>
        </w:rPr>
        <w:t xml:space="preserve"> </w:t>
      </w:r>
      <w:r w:rsidR="0098743D">
        <w:rPr>
          <w:rFonts w:ascii="Arabic Typesetting" w:hAnsi="Arabic Typesetting" w:cs="Arabic Typesetting"/>
          <w:sz w:val="36"/>
          <w:szCs w:val="36"/>
        </w:rPr>
        <w:t>3</w:t>
      </w:r>
    </w:p>
    <w:p w:rsidR="0098743D" w:rsidRPr="0098743D" w:rsidRDefault="0084757B" w:rsidP="0098743D">
      <w:pPr>
        <w:numPr>
          <w:ilvl w:val="0"/>
          <w:numId w:val="6"/>
        </w:numPr>
        <w:bidi/>
        <w:ind w:left="500" w:right="-180"/>
        <w:rPr>
          <w:rFonts w:ascii="Arabic Typesetting" w:hAnsi="Arabic Typesetting" w:cs="Arabic Typesetting"/>
          <w:sz w:val="36"/>
          <w:szCs w:val="36"/>
          <w:lang w:bidi="en-US"/>
        </w:rPr>
      </w:pPr>
      <w:proofErr w:type="gramStart"/>
      <w:r w:rsidRPr="0098743D">
        <w:rPr>
          <w:rFonts w:ascii="Arabic Typesetting" w:hAnsi="Arabic Typesetting" w:cs="Arabic Typesetting"/>
          <w:sz w:val="36"/>
          <w:szCs w:val="36"/>
          <w:rtl/>
        </w:rPr>
        <w:t>قائمة</w:t>
      </w:r>
      <w:proofErr w:type="gramEnd"/>
      <w:r w:rsidRPr="0098743D">
        <w:rPr>
          <w:rFonts w:ascii="Arabic Typesetting" w:hAnsi="Arabic Typesetting" w:cs="Arabic Typesetting"/>
          <w:sz w:val="36"/>
          <w:szCs w:val="36"/>
          <w:rtl/>
        </w:rPr>
        <w:t xml:space="preserve"> المختصرات</w:t>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r>
      <w:r w:rsidR="0098743D">
        <w:rPr>
          <w:rFonts w:ascii="Arabic Typesetting" w:hAnsi="Arabic Typesetting" w:cs="Arabic Typesetting"/>
          <w:sz w:val="36"/>
          <w:szCs w:val="36"/>
        </w:rPr>
        <w:tab/>
        <w:t xml:space="preserve">4 </w:t>
      </w:r>
    </w:p>
    <w:p w:rsidR="0084757B" w:rsidRPr="00A10580" w:rsidRDefault="0098743D" w:rsidP="0098743D">
      <w:pPr>
        <w:numPr>
          <w:ilvl w:val="0"/>
          <w:numId w:val="6"/>
        </w:numPr>
        <w:bidi/>
        <w:ind w:left="500" w:right="-180"/>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rPr>
        <w:t>ملخص</w:t>
      </w:r>
      <w:proofErr w:type="gramEnd"/>
      <w:r w:rsidRPr="00A10580">
        <w:rPr>
          <w:rFonts w:ascii="Arabic Typesetting" w:hAnsi="Arabic Typesetting" w:cs="Arabic Typesetting"/>
          <w:sz w:val="36"/>
          <w:szCs w:val="36"/>
          <w:rtl/>
        </w:rPr>
        <w:t xml:space="preserve"> تنفيذي</w:t>
      </w:r>
      <w:r w:rsidR="0084757B" w:rsidRPr="00A10580">
        <w:rPr>
          <w:rFonts w:ascii="Arabic Typesetting" w:hAnsi="Arabic Typesetting" w:cs="Arabic Typesetting"/>
          <w:sz w:val="36"/>
          <w:szCs w:val="36"/>
        </w:rPr>
        <w:t xml:space="preserve"> </w:t>
      </w:r>
      <w:r w:rsidR="0084757B" w:rsidRPr="00A10580">
        <w:rPr>
          <w:rFonts w:ascii="Arabic Typesetting" w:hAnsi="Arabic Typesetting" w:cs="Arabic Typesetting"/>
          <w:sz w:val="36"/>
          <w:szCs w:val="36"/>
          <w:rtl/>
        </w:rPr>
        <w:tab/>
      </w:r>
      <w:r w:rsidR="0084757B"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t xml:space="preserve"> </w:t>
      </w:r>
      <w:r>
        <w:rPr>
          <w:rFonts w:ascii="Arabic Typesetting" w:hAnsi="Arabic Typesetting" w:cs="Arabic Typesetting"/>
          <w:sz w:val="36"/>
          <w:szCs w:val="36"/>
        </w:rPr>
        <w:t>5</w:t>
      </w:r>
    </w:p>
    <w:p w:rsidR="0084757B" w:rsidRPr="00A10580" w:rsidRDefault="0084757B" w:rsidP="0098743D">
      <w:pPr>
        <w:numPr>
          <w:ilvl w:val="0"/>
          <w:numId w:val="6"/>
        </w:numPr>
        <w:bidi/>
        <w:ind w:left="500" w:right="-180"/>
        <w:rPr>
          <w:rFonts w:ascii="Arabic Typesetting" w:hAnsi="Arabic Typesetting" w:cs="Arabic Typesetting"/>
          <w:sz w:val="36"/>
          <w:szCs w:val="36"/>
          <w:lang w:bidi="en-US"/>
        </w:rPr>
      </w:pPr>
      <w:r w:rsidRPr="00A10580">
        <w:rPr>
          <w:rFonts w:ascii="Arabic Typesetting" w:hAnsi="Arabic Typesetting" w:cs="Arabic Typesetting"/>
          <w:sz w:val="36"/>
          <w:szCs w:val="36"/>
          <w:rtl/>
        </w:rPr>
        <w:t>مقدمة</w:t>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98743D">
        <w:rPr>
          <w:rFonts w:ascii="Arabic Typesetting" w:hAnsi="Arabic Typesetting" w:cs="Arabic Typesetting"/>
          <w:sz w:val="36"/>
          <w:szCs w:val="36"/>
        </w:rPr>
        <w:t>11</w:t>
      </w:r>
    </w:p>
    <w:p w:rsidR="0084757B" w:rsidRPr="00A10580" w:rsidRDefault="0084757B" w:rsidP="0098743D">
      <w:pPr>
        <w:numPr>
          <w:ilvl w:val="1"/>
          <w:numId w:val="7"/>
        </w:numPr>
        <w:bidi/>
        <w:ind w:left="1220" w:right="-180"/>
        <w:rPr>
          <w:rFonts w:ascii="Arabic Typesetting" w:hAnsi="Arabic Typesetting" w:cs="Arabic Typesetting"/>
          <w:sz w:val="36"/>
          <w:szCs w:val="36"/>
          <w:lang w:bidi="en-US"/>
        </w:rPr>
      </w:pPr>
      <w:r w:rsidRPr="00A10580">
        <w:rPr>
          <w:rFonts w:ascii="Arabic Typesetting" w:hAnsi="Arabic Typesetting" w:cs="Arabic Typesetting"/>
          <w:sz w:val="36"/>
          <w:szCs w:val="36"/>
          <w:rtl/>
        </w:rPr>
        <w:t>وصف المشروع</w:t>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98743D">
        <w:rPr>
          <w:rFonts w:ascii="Arabic Typesetting" w:hAnsi="Arabic Typesetting" w:cs="Arabic Typesetting"/>
          <w:sz w:val="36"/>
          <w:szCs w:val="36"/>
        </w:rPr>
        <w:t>11</w:t>
      </w:r>
    </w:p>
    <w:p w:rsidR="0084757B" w:rsidRPr="00A10580" w:rsidRDefault="0084757B" w:rsidP="0098743D">
      <w:pPr>
        <w:numPr>
          <w:ilvl w:val="1"/>
          <w:numId w:val="7"/>
        </w:numPr>
        <w:bidi/>
        <w:spacing w:after="120"/>
        <w:ind w:left="1224" w:right="-187"/>
        <w:rPr>
          <w:rFonts w:ascii="Arabic Typesetting" w:hAnsi="Arabic Typesetting" w:cs="Arabic Typesetting"/>
          <w:sz w:val="36"/>
          <w:szCs w:val="36"/>
          <w:lang w:bidi="en-US"/>
        </w:rPr>
      </w:pPr>
      <w:r w:rsidRPr="00A10580">
        <w:rPr>
          <w:rFonts w:ascii="Arabic Typesetting" w:hAnsi="Arabic Typesetting" w:cs="Arabic Typesetting"/>
          <w:sz w:val="36"/>
          <w:szCs w:val="36"/>
          <w:rtl/>
        </w:rPr>
        <w:t xml:space="preserve">لمحة عن التقييم </w:t>
      </w:r>
      <w:proofErr w:type="gramStart"/>
      <w:r w:rsidRPr="00A10580">
        <w:rPr>
          <w:rFonts w:ascii="Arabic Typesetting" w:hAnsi="Arabic Typesetting" w:cs="Arabic Typesetting"/>
          <w:sz w:val="36"/>
          <w:szCs w:val="36"/>
          <w:rtl/>
        </w:rPr>
        <w:t>والمنهجية</w:t>
      </w:r>
      <w:proofErr w:type="gramEnd"/>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98743D">
        <w:rPr>
          <w:rFonts w:ascii="Arabic Typesetting" w:hAnsi="Arabic Typesetting" w:cs="Arabic Typesetting"/>
          <w:sz w:val="36"/>
          <w:szCs w:val="36"/>
        </w:rPr>
        <w:t>12</w:t>
      </w:r>
    </w:p>
    <w:p w:rsidR="0084757B" w:rsidRPr="00A10580" w:rsidRDefault="0084757B" w:rsidP="008849C0">
      <w:pPr>
        <w:numPr>
          <w:ilvl w:val="0"/>
          <w:numId w:val="6"/>
        </w:numPr>
        <w:bidi/>
        <w:ind w:left="504" w:right="-187"/>
        <w:rPr>
          <w:rFonts w:ascii="Arabic Typesetting" w:hAnsi="Arabic Typesetting" w:cs="Arabic Typesetting"/>
          <w:sz w:val="36"/>
          <w:szCs w:val="36"/>
          <w:lang w:bidi="en-US"/>
        </w:rPr>
      </w:pPr>
      <w:r w:rsidRPr="00A10580">
        <w:rPr>
          <w:rFonts w:ascii="Arabic Typesetting" w:hAnsi="Arabic Typesetting" w:cs="Arabic Typesetting"/>
          <w:sz w:val="36"/>
          <w:szCs w:val="36"/>
          <w:rtl/>
        </w:rPr>
        <w:t>النتائج</w:t>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8849C0">
        <w:rPr>
          <w:rFonts w:ascii="Arabic Typesetting" w:hAnsi="Arabic Typesetting" w:cs="Arabic Typesetting"/>
          <w:sz w:val="36"/>
          <w:szCs w:val="36"/>
        </w:rPr>
        <w:t>15</w:t>
      </w:r>
    </w:p>
    <w:p w:rsidR="0084757B" w:rsidRPr="00A10580" w:rsidRDefault="0084757B" w:rsidP="008849C0">
      <w:pPr>
        <w:numPr>
          <w:ilvl w:val="1"/>
          <w:numId w:val="8"/>
        </w:numPr>
        <w:bidi/>
        <w:ind w:left="1220" w:right="-180"/>
        <w:rPr>
          <w:rFonts w:ascii="Arabic Typesetting" w:hAnsi="Arabic Typesetting" w:cs="Arabic Typesetting"/>
          <w:sz w:val="36"/>
          <w:szCs w:val="36"/>
          <w:lang w:bidi="en-US"/>
        </w:rPr>
      </w:pPr>
      <w:r w:rsidRPr="00A10580">
        <w:rPr>
          <w:rFonts w:ascii="Arabic Typesetting" w:hAnsi="Arabic Typesetting" w:cs="Arabic Typesetting"/>
          <w:sz w:val="36"/>
          <w:szCs w:val="36"/>
          <w:rtl/>
        </w:rPr>
        <w:t xml:space="preserve">تصميم المشروع </w:t>
      </w:r>
      <w:proofErr w:type="gramStart"/>
      <w:r w:rsidRPr="00A10580">
        <w:rPr>
          <w:rFonts w:ascii="Arabic Typesetting" w:hAnsi="Arabic Typesetting" w:cs="Arabic Typesetting"/>
          <w:sz w:val="36"/>
          <w:szCs w:val="36"/>
          <w:rtl/>
        </w:rPr>
        <w:t>وإدارته</w:t>
      </w:r>
      <w:proofErr w:type="gramEnd"/>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8849C0">
        <w:rPr>
          <w:rFonts w:ascii="Arabic Typesetting" w:hAnsi="Arabic Typesetting" w:cs="Arabic Typesetting"/>
          <w:sz w:val="36"/>
          <w:szCs w:val="36"/>
        </w:rPr>
        <w:t>15</w:t>
      </w:r>
    </w:p>
    <w:p w:rsidR="0084757B" w:rsidRPr="00A10580" w:rsidRDefault="0084757B" w:rsidP="008849C0">
      <w:pPr>
        <w:numPr>
          <w:ilvl w:val="1"/>
          <w:numId w:val="8"/>
        </w:numPr>
        <w:bidi/>
        <w:ind w:left="1220" w:right="-180"/>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rPr>
        <w:t>فعالية</w:t>
      </w:r>
      <w:proofErr w:type="gramEnd"/>
      <w:r w:rsidRPr="00A10580">
        <w:rPr>
          <w:rFonts w:ascii="Arabic Typesetting" w:hAnsi="Arabic Typesetting" w:cs="Arabic Typesetting"/>
          <w:sz w:val="36"/>
          <w:szCs w:val="36"/>
          <w:rtl/>
        </w:rPr>
        <w:t xml:space="preserve"> المشروع</w:t>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8849C0">
        <w:rPr>
          <w:rFonts w:ascii="Arabic Typesetting" w:hAnsi="Arabic Typesetting" w:cs="Arabic Typesetting"/>
          <w:sz w:val="36"/>
          <w:szCs w:val="36"/>
        </w:rPr>
        <w:t>21</w:t>
      </w:r>
    </w:p>
    <w:p w:rsidR="0084757B" w:rsidRPr="00A10580" w:rsidRDefault="0084757B" w:rsidP="008849C0">
      <w:pPr>
        <w:numPr>
          <w:ilvl w:val="1"/>
          <w:numId w:val="8"/>
        </w:numPr>
        <w:bidi/>
        <w:ind w:left="1220" w:right="-180"/>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rPr>
        <w:t>استدامة</w:t>
      </w:r>
      <w:proofErr w:type="gramEnd"/>
      <w:r w:rsidRPr="00A10580">
        <w:rPr>
          <w:rFonts w:ascii="Arabic Typesetting" w:hAnsi="Arabic Typesetting" w:cs="Arabic Typesetting"/>
          <w:sz w:val="36"/>
          <w:szCs w:val="36"/>
          <w:rtl/>
        </w:rPr>
        <w:t xml:space="preserve"> المشروع</w:t>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8849C0">
        <w:rPr>
          <w:rFonts w:ascii="Arabic Typesetting" w:hAnsi="Arabic Typesetting" w:cs="Arabic Typesetting"/>
          <w:sz w:val="36"/>
          <w:szCs w:val="36"/>
        </w:rPr>
        <w:t>24</w:t>
      </w:r>
    </w:p>
    <w:p w:rsidR="0084757B" w:rsidRPr="00A10580" w:rsidRDefault="0084757B" w:rsidP="00201C19">
      <w:pPr>
        <w:numPr>
          <w:ilvl w:val="1"/>
          <w:numId w:val="8"/>
        </w:numPr>
        <w:bidi/>
        <w:spacing w:after="120"/>
        <w:ind w:left="1224" w:right="-187"/>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lang w:bidi="ar-EG"/>
        </w:rPr>
        <w:t>تنفيذ</w:t>
      </w:r>
      <w:proofErr w:type="gramEnd"/>
      <w:r w:rsidRPr="00A10580">
        <w:rPr>
          <w:rFonts w:ascii="Arabic Typesetting" w:hAnsi="Arabic Typesetting" w:cs="Arabic Typesetting"/>
          <w:sz w:val="36"/>
          <w:szCs w:val="36"/>
          <w:rtl/>
          <w:lang w:bidi="ar-EG"/>
        </w:rPr>
        <w:t xml:space="preserve"> توصيات </w:t>
      </w:r>
      <w:r w:rsidR="00201C19">
        <w:rPr>
          <w:rFonts w:ascii="Arabic Typesetting" w:hAnsi="Arabic Typesetting" w:cs="Arabic Typesetting" w:hint="cs"/>
          <w:sz w:val="36"/>
          <w:szCs w:val="36"/>
          <w:rtl/>
          <w:lang w:bidi="ar-EG"/>
        </w:rPr>
        <w:t>أجندة</w:t>
      </w:r>
      <w:r w:rsidR="007D6E92">
        <w:rPr>
          <w:rFonts w:ascii="Arabic Typesetting" w:hAnsi="Arabic Typesetting" w:cs="Arabic Typesetting"/>
          <w:sz w:val="36"/>
          <w:szCs w:val="36"/>
          <w:rtl/>
          <w:lang w:bidi="ar-EG"/>
        </w:rPr>
        <w:t xml:space="preserve"> التنمية</w:t>
      </w:r>
      <w:r w:rsidR="00E51E7D">
        <w:rPr>
          <w:rFonts w:ascii="Arabic Typesetting" w:hAnsi="Arabic Typesetting" w:cs="Arabic Typesetting" w:hint="cs"/>
          <w:sz w:val="36"/>
          <w:szCs w:val="36"/>
          <w:rtl/>
          <w:lang w:bidi="ar-EG"/>
        </w:rPr>
        <w:tab/>
      </w:r>
      <w:r w:rsidR="00201C19">
        <w:rPr>
          <w:rFonts w:ascii="Arabic Typesetting" w:hAnsi="Arabic Typesetting" w:cs="Arabic Typesetting"/>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Pr="00A10580">
        <w:rPr>
          <w:rFonts w:ascii="Arabic Typesetting" w:hAnsi="Arabic Typesetting" w:cs="Arabic Typesetting"/>
          <w:sz w:val="36"/>
          <w:szCs w:val="36"/>
          <w:lang w:bidi="en-US"/>
        </w:rPr>
        <w:t>28</w:t>
      </w:r>
    </w:p>
    <w:p w:rsidR="0084757B" w:rsidRPr="00A10580" w:rsidRDefault="0084757B" w:rsidP="00837233">
      <w:pPr>
        <w:numPr>
          <w:ilvl w:val="0"/>
          <w:numId w:val="6"/>
        </w:numPr>
        <w:bidi/>
        <w:ind w:left="504" w:right="-187"/>
        <w:rPr>
          <w:rFonts w:ascii="Arabic Typesetting" w:hAnsi="Arabic Typesetting" w:cs="Arabic Typesetting"/>
          <w:sz w:val="36"/>
          <w:szCs w:val="36"/>
          <w:lang w:bidi="en-US"/>
        </w:rPr>
      </w:pPr>
      <w:r w:rsidRPr="00A10580">
        <w:rPr>
          <w:rFonts w:ascii="Arabic Typesetting" w:hAnsi="Arabic Typesetting" w:cs="Arabic Typesetting"/>
          <w:sz w:val="36"/>
          <w:szCs w:val="36"/>
          <w:rtl/>
        </w:rPr>
        <w:t>الاستنتاجات</w:t>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29</w:t>
      </w:r>
    </w:p>
    <w:p w:rsidR="0084757B" w:rsidRPr="00A10580" w:rsidRDefault="0084757B" w:rsidP="00837233">
      <w:pPr>
        <w:numPr>
          <w:ilvl w:val="1"/>
          <w:numId w:val="9"/>
        </w:numPr>
        <w:bidi/>
        <w:ind w:left="1260" w:right="-180" w:hanging="760"/>
        <w:rPr>
          <w:rFonts w:ascii="Arabic Typesetting" w:hAnsi="Arabic Typesetting" w:cs="Arabic Typesetting"/>
          <w:sz w:val="36"/>
          <w:szCs w:val="36"/>
          <w:lang w:bidi="en-US"/>
        </w:rPr>
      </w:pPr>
      <w:r w:rsidRPr="00A10580">
        <w:rPr>
          <w:rFonts w:ascii="Arabic Typesetting" w:hAnsi="Arabic Typesetting" w:cs="Arabic Typesetting"/>
          <w:sz w:val="36"/>
          <w:szCs w:val="36"/>
          <w:rtl/>
        </w:rPr>
        <w:t xml:space="preserve">تصميم المشروع </w:t>
      </w:r>
      <w:proofErr w:type="gramStart"/>
      <w:r w:rsidRPr="00A10580">
        <w:rPr>
          <w:rFonts w:ascii="Arabic Typesetting" w:hAnsi="Arabic Typesetting" w:cs="Arabic Typesetting"/>
          <w:sz w:val="36"/>
          <w:szCs w:val="36"/>
          <w:rtl/>
        </w:rPr>
        <w:t>وإدارته</w:t>
      </w:r>
      <w:proofErr w:type="gramEnd"/>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t>29</w:t>
      </w:r>
    </w:p>
    <w:p w:rsidR="0084757B" w:rsidRPr="00A10580" w:rsidRDefault="0084757B" w:rsidP="008849C0">
      <w:pPr>
        <w:numPr>
          <w:ilvl w:val="1"/>
          <w:numId w:val="9"/>
        </w:numPr>
        <w:bidi/>
        <w:ind w:left="1220" w:right="-180"/>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rPr>
        <w:t>فعالية</w:t>
      </w:r>
      <w:proofErr w:type="gramEnd"/>
      <w:r w:rsidRPr="00A10580">
        <w:rPr>
          <w:rFonts w:ascii="Arabic Typesetting" w:hAnsi="Arabic Typesetting" w:cs="Arabic Typesetting"/>
          <w:sz w:val="36"/>
          <w:szCs w:val="36"/>
          <w:rtl/>
        </w:rPr>
        <w:t xml:space="preserve"> المشروع</w:t>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8849C0">
        <w:rPr>
          <w:rFonts w:ascii="Arabic Typesetting" w:hAnsi="Arabic Typesetting" w:cs="Arabic Typesetting"/>
          <w:sz w:val="36"/>
          <w:szCs w:val="36"/>
        </w:rPr>
        <w:t>31</w:t>
      </w:r>
    </w:p>
    <w:p w:rsidR="0084757B" w:rsidRPr="00A10580" w:rsidRDefault="0084757B" w:rsidP="00837233">
      <w:pPr>
        <w:numPr>
          <w:ilvl w:val="1"/>
          <w:numId w:val="9"/>
        </w:numPr>
        <w:bidi/>
        <w:spacing w:after="120"/>
        <w:ind w:left="1224" w:right="-187"/>
        <w:rPr>
          <w:rFonts w:ascii="Arabic Typesetting" w:hAnsi="Arabic Typesetting" w:cs="Arabic Typesetting"/>
          <w:sz w:val="36"/>
          <w:szCs w:val="36"/>
          <w:lang w:bidi="en-US"/>
        </w:rPr>
      </w:pPr>
      <w:proofErr w:type="gramStart"/>
      <w:r w:rsidRPr="00A10580">
        <w:rPr>
          <w:rFonts w:ascii="Arabic Typesetting" w:hAnsi="Arabic Typesetting" w:cs="Arabic Typesetting"/>
          <w:sz w:val="36"/>
          <w:szCs w:val="36"/>
          <w:rtl/>
        </w:rPr>
        <w:t>استدامة</w:t>
      </w:r>
      <w:proofErr w:type="gramEnd"/>
      <w:r w:rsidRPr="00A10580">
        <w:rPr>
          <w:rFonts w:ascii="Arabic Typesetting" w:hAnsi="Arabic Typesetting" w:cs="Arabic Typesetting"/>
          <w:sz w:val="36"/>
          <w:szCs w:val="36"/>
          <w:rtl/>
        </w:rPr>
        <w:t xml:space="preserve"> المشروع</w:t>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Pr="00A10580">
        <w:rPr>
          <w:rFonts w:ascii="Arabic Typesetting" w:hAnsi="Arabic Typesetting" w:cs="Arabic Typesetting"/>
          <w:sz w:val="36"/>
          <w:szCs w:val="36"/>
          <w:rtl/>
        </w:rPr>
        <w:tab/>
        <w:t>31</w:t>
      </w:r>
    </w:p>
    <w:p w:rsidR="0084757B" w:rsidRPr="00A10580" w:rsidRDefault="0084757B" w:rsidP="0098743D">
      <w:pPr>
        <w:numPr>
          <w:ilvl w:val="0"/>
          <w:numId w:val="6"/>
        </w:numPr>
        <w:bidi/>
        <w:ind w:left="504" w:right="-187"/>
        <w:rPr>
          <w:rFonts w:ascii="Arabic Typesetting" w:hAnsi="Arabic Typesetting" w:cs="Arabic Typesetting"/>
          <w:sz w:val="36"/>
          <w:szCs w:val="36"/>
          <w:lang w:bidi="en-US"/>
        </w:rPr>
      </w:pPr>
      <w:r w:rsidRPr="00A10580">
        <w:rPr>
          <w:rFonts w:ascii="Arabic Typesetting" w:hAnsi="Arabic Typesetting" w:cs="Arabic Typesetting"/>
          <w:sz w:val="36"/>
          <w:szCs w:val="36"/>
          <w:rtl/>
        </w:rPr>
        <w:t>التوصيات</w:t>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98743D">
        <w:rPr>
          <w:rFonts w:ascii="Arabic Typesetting" w:hAnsi="Arabic Typesetting" w:cs="Arabic Typesetting"/>
          <w:sz w:val="36"/>
          <w:szCs w:val="36"/>
        </w:rPr>
        <w:t>32</w:t>
      </w:r>
    </w:p>
    <w:p w:rsidR="0084757B" w:rsidRPr="00A10580" w:rsidRDefault="00AD5CB3" w:rsidP="0098743D">
      <w:pPr>
        <w:bidi/>
        <w:ind w:right="-180" w:firstLine="360"/>
        <w:rPr>
          <w:rFonts w:ascii="Arabic Typesetting" w:hAnsi="Arabic Typesetting" w:cs="Arabic Typesetting"/>
          <w:sz w:val="36"/>
          <w:szCs w:val="36"/>
          <w:lang w:bidi="en-US"/>
        </w:rPr>
      </w:pPr>
      <w:r>
        <w:rPr>
          <w:rFonts w:ascii="Arabic Typesetting" w:hAnsi="Arabic Typesetting" w:cs="Arabic Typesetting"/>
          <w:sz w:val="36"/>
          <w:szCs w:val="36"/>
          <w:rtl/>
        </w:rPr>
        <w:t xml:space="preserve"> </w:t>
      </w:r>
      <w:proofErr w:type="gramStart"/>
      <w:r w:rsidR="0084757B" w:rsidRPr="00A10580">
        <w:rPr>
          <w:rFonts w:ascii="Arabic Typesetting" w:hAnsi="Arabic Typesetting" w:cs="Arabic Typesetting"/>
          <w:sz w:val="36"/>
          <w:szCs w:val="36"/>
          <w:rtl/>
        </w:rPr>
        <w:t>الملحق</w:t>
      </w:r>
      <w:proofErr w:type="gramEnd"/>
      <w:r w:rsidR="0084757B" w:rsidRPr="00A10580">
        <w:rPr>
          <w:rFonts w:ascii="Arabic Typesetting" w:hAnsi="Arabic Typesetting" w:cs="Arabic Typesetting"/>
          <w:sz w:val="36"/>
          <w:szCs w:val="36"/>
          <w:rtl/>
        </w:rPr>
        <w:t xml:space="preserve"> الأول: إطار التقييم</w:t>
      </w:r>
      <w:r w:rsidR="0084757B" w:rsidRPr="00A10580">
        <w:rPr>
          <w:rFonts w:ascii="Arabic Typesetting" w:hAnsi="Arabic Typesetting" w:cs="Arabic Typesetting"/>
          <w:sz w:val="36"/>
          <w:szCs w:val="36"/>
          <w:rtl/>
        </w:rPr>
        <w:tab/>
      </w:r>
      <w:r w:rsidR="0084757B" w:rsidRPr="00A10580">
        <w:rPr>
          <w:rFonts w:ascii="Arabic Typesetting" w:hAnsi="Arabic Typesetting" w:cs="Arabic Typesetting"/>
          <w:sz w:val="36"/>
          <w:szCs w:val="36"/>
          <w:rtl/>
        </w:rPr>
        <w:tab/>
      </w:r>
      <w:r w:rsidR="0084757B" w:rsidRPr="00A10580">
        <w:rPr>
          <w:rFonts w:ascii="Arabic Typesetting" w:hAnsi="Arabic Typesetting" w:cs="Arabic Typesetting"/>
          <w:sz w:val="36"/>
          <w:szCs w:val="36"/>
          <w:rtl/>
        </w:rPr>
        <w:tab/>
      </w:r>
      <w:r w:rsidR="0084757B" w:rsidRPr="00A10580">
        <w:rPr>
          <w:rFonts w:ascii="Arabic Typesetting" w:hAnsi="Arabic Typesetting" w:cs="Arabic Typesetting"/>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E51E7D">
        <w:rPr>
          <w:rFonts w:ascii="Arabic Typesetting" w:hAnsi="Arabic Typesetting" w:cs="Arabic Typesetting" w:hint="cs"/>
          <w:sz w:val="36"/>
          <w:szCs w:val="36"/>
          <w:rtl/>
        </w:rPr>
        <w:tab/>
      </w:r>
      <w:r w:rsidR="0084757B" w:rsidRPr="00A10580">
        <w:rPr>
          <w:rFonts w:ascii="Arabic Typesetting" w:hAnsi="Arabic Typesetting" w:cs="Arabic Typesetting"/>
          <w:sz w:val="36"/>
          <w:szCs w:val="36"/>
          <w:rtl/>
        </w:rPr>
        <w:tab/>
      </w:r>
      <w:r w:rsidR="0084757B" w:rsidRPr="00A10580">
        <w:rPr>
          <w:rFonts w:ascii="Arabic Typesetting" w:hAnsi="Arabic Typesetting" w:cs="Arabic Typesetting"/>
          <w:sz w:val="36"/>
          <w:szCs w:val="36"/>
          <w:rtl/>
        </w:rPr>
        <w:tab/>
      </w:r>
      <w:r w:rsidR="0098743D">
        <w:rPr>
          <w:rFonts w:ascii="Arabic Typesetting" w:hAnsi="Arabic Typesetting" w:cs="Arabic Typesetting"/>
          <w:sz w:val="36"/>
          <w:szCs w:val="36"/>
        </w:rPr>
        <w:t>35</w:t>
      </w:r>
    </w:p>
    <w:p w:rsidR="0084757B" w:rsidRPr="00A10580" w:rsidRDefault="0084757B" w:rsidP="0098743D">
      <w:pPr>
        <w:bidi/>
        <w:spacing w:after="120"/>
        <w:ind w:left="504" w:right="-187"/>
        <w:rPr>
          <w:rFonts w:ascii="Arabic Typesetting" w:hAnsi="Arabic Typesetting" w:cs="Arabic Typesetting"/>
          <w:sz w:val="36"/>
          <w:szCs w:val="36"/>
          <w:lang w:bidi="ar-EG"/>
        </w:rPr>
      </w:pPr>
      <w:proofErr w:type="gramStart"/>
      <w:r w:rsidRPr="00A10580">
        <w:rPr>
          <w:rFonts w:ascii="Arabic Typesetting" w:hAnsi="Arabic Typesetting" w:cs="Arabic Typesetting"/>
          <w:sz w:val="36"/>
          <w:szCs w:val="36"/>
          <w:rtl/>
          <w:lang w:bidi="ar-EG"/>
        </w:rPr>
        <w:t>الملحق</w:t>
      </w:r>
      <w:proofErr w:type="gramEnd"/>
      <w:r w:rsidRPr="00A10580">
        <w:rPr>
          <w:rFonts w:ascii="Arabic Typesetting" w:hAnsi="Arabic Typesetting" w:cs="Arabic Typesetting"/>
          <w:sz w:val="36"/>
          <w:szCs w:val="36"/>
          <w:rtl/>
          <w:lang w:bidi="ar-EG"/>
        </w:rPr>
        <w:t xml:space="preserve"> الثاني: الوثائق المستعرضة</w:t>
      </w:r>
      <w:r w:rsidR="00AD5CB3">
        <w:rPr>
          <w:rFonts w:ascii="Arabic Typesetting" w:hAnsi="Arabic Typesetting" w:cs="Arabic Typesetting"/>
          <w:sz w:val="36"/>
          <w:szCs w:val="36"/>
          <w:rtl/>
          <w:lang w:bidi="ar-EG"/>
        </w:rPr>
        <w:t xml:space="preserve"> </w:t>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0098743D">
        <w:rPr>
          <w:rFonts w:ascii="Arabic Typesetting" w:hAnsi="Arabic Typesetting" w:cs="Arabic Typesetting"/>
          <w:sz w:val="36"/>
          <w:szCs w:val="36"/>
          <w:lang w:bidi="ar-EG"/>
        </w:rPr>
        <w:t>37</w:t>
      </w:r>
    </w:p>
    <w:p w:rsidR="0084757B" w:rsidRPr="00A10580" w:rsidRDefault="0084757B" w:rsidP="0098743D">
      <w:pPr>
        <w:bidi/>
        <w:spacing w:after="120"/>
        <w:ind w:left="504" w:right="-187"/>
        <w:rPr>
          <w:rFonts w:ascii="Arabic Typesetting" w:hAnsi="Arabic Typesetting" w:cs="Arabic Typesetting"/>
          <w:sz w:val="36"/>
          <w:szCs w:val="36"/>
          <w:lang w:bidi="ar-EG"/>
        </w:rPr>
      </w:pPr>
      <w:proofErr w:type="gramStart"/>
      <w:r w:rsidRPr="00A10580">
        <w:rPr>
          <w:rFonts w:ascii="Arabic Typesetting" w:hAnsi="Arabic Typesetting" w:cs="Arabic Typesetting"/>
          <w:sz w:val="36"/>
          <w:szCs w:val="36"/>
          <w:rtl/>
          <w:lang w:bidi="ar-EG"/>
        </w:rPr>
        <w:t>الملحق</w:t>
      </w:r>
      <w:proofErr w:type="gramEnd"/>
      <w:r w:rsidRPr="00A10580">
        <w:rPr>
          <w:rFonts w:ascii="Arabic Typesetting" w:hAnsi="Arabic Typesetting" w:cs="Arabic Typesetting"/>
          <w:sz w:val="36"/>
          <w:szCs w:val="36"/>
          <w:rtl/>
          <w:lang w:bidi="ar-EG"/>
        </w:rPr>
        <w:t xml:space="preserve"> الثالث: الأشخاص الذين تمت مقابلتهم</w:t>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Pr="00A10580">
        <w:rPr>
          <w:rFonts w:ascii="Arabic Typesetting" w:hAnsi="Arabic Typesetting" w:cs="Arabic Typesetting"/>
          <w:sz w:val="36"/>
          <w:szCs w:val="36"/>
          <w:rtl/>
          <w:lang w:bidi="ar-EG"/>
        </w:rPr>
        <w:tab/>
      </w:r>
      <w:r w:rsidR="0098743D">
        <w:rPr>
          <w:rFonts w:ascii="Arabic Typesetting" w:hAnsi="Arabic Typesetting" w:cs="Arabic Typesetting"/>
          <w:sz w:val="36"/>
          <w:szCs w:val="36"/>
          <w:lang w:bidi="ar-EG"/>
        </w:rPr>
        <w:t>38</w:t>
      </w:r>
    </w:p>
    <w:p w:rsidR="0084757B" w:rsidRPr="00E51E7D" w:rsidRDefault="0084757B" w:rsidP="0098743D">
      <w:pPr>
        <w:bidi/>
        <w:spacing w:after="120"/>
        <w:ind w:left="504" w:right="-187"/>
        <w:rPr>
          <w:rFonts w:ascii="Arabic Typesetting" w:hAnsi="Arabic Typesetting" w:cs="Arabic Typesetting"/>
          <w:sz w:val="36"/>
          <w:szCs w:val="36"/>
          <w:lang w:bidi="ar-EG"/>
        </w:rPr>
      </w:pPr>
      <w:proofErr w:type="gramStart"/>
      <w:r w:rsidRPr="00E51E7D">
        <w:rPr>
          <w:rFonts w:ascii="Arabic Typesetting" w:hAnsi="Arabic Typesetting" w:cs="Arabic Typesetting"/>
          <w:sz w:val="36"/>
          <w:szCs w:val="36"/>
          <w:rtl/>
          <w:lang w:bidi="ar-EG"/>
        </w:rPr>
        <w:t>الملحق</w:t>
      </w:r>
      <w:proofErr w:type="gramEnd"/>
      <w:r w:rsidRPr="00E51E7D">
        <w:rPr>
          <w:rFonts w:ascii="Arabic Typesetting" w:hAnsi="Arabic Typesetting" w:cs="Arabic Typesetting"/>
          <w:sz w:val="36"/>
          <w:szCs w:val="36"/>
          <w:rtl/>
          <w:lang w:bidi="ar-EG"/>
        </w:rPr>
        <w:t xml:space="preserve"> الرابع: استبيان جمع البيانات </w:t>
      </w:r>
      <w:r w:rsidRPr="00E51E7D">
        <w:rPr>
          <w:rFonts w:ascii="Arabic Typesetting" w:hAnsi="Arabic Typesetting" w:cs="Arabic Typesetting"/>
          <w:sz w:val="36"/>
          <w:szCs w:val="36"/>
          <w:rtl/>
          <w:lang w:bidi="ar-EG"/>
        </w:rPr>
        <w:tab/>
      </w:r>
      <w:r w:rsidRPr="00E51E7D">
        <w:rPr>
          <w:rFonts w:ascii="Arabic Typesetting" w:hAnsi="Arabic Typesetting" w:cs="Arabic Typesetting"/>
          <w:sz w:val="36"/>
          <w:szCs w:val="36"/>
          <w:rtl/>
          <w:lang w:bidi="ar-EG"/>
        </w:rPr>
        <w:tab/>
      </w:r>
      <w:r w:rsidRPr="00E51E7D">
        <w:rPr>
          <w:rFonts w:ascii="Arabic Typesetting" w:hAnsi="Arabic Typesetting" w:cs="Arabic Typesetting"/>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00E51E7D">
        <w:rPr>
          <w:rFonts w:ascii="Arabic Typesetting" w:hAnsi="Arabic Typesetting" w:cs="Arabic Typesetting" w:hint="cs"/>
          <w:sz w:val="36"/>
          <w:szCs w:val="36"/>
          <w:rtl/>
          <w:lang w:bidi="ar-EG"/>
        </w:rPr>
        <w:tab/>
      </w:r>
      <w:r w:rsidRPr="00E51E7D">
        <w:rPr>
          <w:rFonts w:ascii="Arabic Typesetting" w:hAnsi="Arabic Typesetting" w:cs="Arabic Typesetting"/>
          <w:sz w:val="36"/>
          <w:szCs w:val="36"/>
          <w:rtl/>
          <w:lang w:bidi="ar-EG"/>
        </w:rPr>
        <w:tab/>
      </w:r>
      <w:r w:rsidRPr="00E51E7D">
        <w:rPr>
          <w:rFonts w:ascii="Arabic Typesetting" w:hAnsi="Arabic Typesetting" w:cs="Arabic Typesetting"/>
          <w:sz w:val="36"/>
          <w:szCs w:val="36"/>
          <w:rtl/>
          <w:lang w:bidi="ar-EG"/>
        </w:rPr>
        <w:tab/>
      </w:r>
      <w:r w:rsidR="0098743D">
        <w:rPr>
          <w:rFonts w:ascii="Arabic Typesetting" w:hAnsi="Arabic Typesetting" w:cs="Arabic Typesetting"/>
          <w:sz w:val="36"/>
          <w:szCs w:val="36"/>
          <w:lang w:bidi="ar-EG"/>
        </w:rPr>
        <w:t>40</w:t>
      </w:r>
    </w:p>
    <w:p w:rsidR="00D119A0" w:rsidRPr="007476DD" w:rsidRDefault="0084757B" w:rsidP="0084757B">
      <w:pPr>
        <w:pStyle w:val="Heading1"/>
        <w:rPr>
          <w:rFonts w:cs="Arabic Typesetting"/>
          <w:b/>
          <w:bCs w:val="0"/>
          <w:sz w:val="36"/>
          <w:szCs w:val="36"/>
          <w:lang w:val="en-US"/>
        </w:rPr>
      </w:pPr>
      <w:r w:rsidRPr="007476DD">
        <w:rPr>
          <w:rFonts w:cs="Arabic Typesetting"/>
          <w:sz w:val="36"/>
          <w:szCs w:val="36"/>
          <w:lang w:val="en-US"/>
        </w:rPr>
        <w:br w:type="page"/>
      </w:r>
      <w:r w:rsidRPr="001808EB">
        <w:rPr>
          <w:rFonts w:cs="Arabic Typesetting"/>
          <w:b/>
          <w:noProof/>
          <w:rtl/>
        </w:rPr>
        <w:lastRenderedPageBreak/>
        <w:t>قائمة المختصرات</w:t>
      </w:r>
    </w:p>
    <w:p w:rsidR="00D119A0" w:rsidRPr="007476DD" w:rsidRDefault="00D119A0" w:rsidP="0084757B">
      <w:pPr>
        <w:bidi/>
        <w:ind w:firstLine="360"/>
        <w:rPr>
          <w:rFonts w:ascii="Arabic Typesetting" w:hAnsi="Arabic Typesetting" w:cs="Arabic Typesetting"/>
          <w:sz w:val="36"/>
          <w:szCs w:val="36"/>
        </w:rPr>
      </w:pPr>
    </w:p>
    <w:p w:rsidR="00A10580" w:rsidRPr="00194A67" w:rsidRDefault="00A10580" w:rsidP="00A10580">
      <w:pPr>
        <w:spacing w:line="276" w:lineRule="auto"/>
        <w:ind w:firstLine="360"/>
        <w:rPr>
          <w:szCs w:val="22"/>
        </w:rPr>
      </w:pPr>
      <w:r>
        <w:rPr>
          <w:szCs w:val="22"/>
        </w:rPr>
        <w:t>AT</w:t>
      </w:r>
      <w:r>
        <w:rPr>
          <w:szCs w:val="22"/>
        </w:rPr>
        <w:tab/>
      </w:r>
      <w:r>
        <w:rPr>
          <w:szCs w:val="22"/>
        </w:rPr>
        <w:tab/>
      </w:r>
      <w:r>
        <w:rPr>
          <w:szCs w:val="22"/>
        </w:rPr>
        <w:tab/>
      </w:r>
      <w:r w:rsidRPr="00194A67">
        <w:rPr>
          <w:szCs w:val="22"/>
        </w:rPr>
        <w:t>Appropriate Technology</w:t>
      </w:r>
    </w:p>
    <w:p w:rsidR="00A10580" w:rsidRPr="00194A67" w:rsidRDefault="00A10580" w:rsidP="00A10580">
      <w:pPr>
        <w:spacing w:line="276" w:lineRule="auto"/>
        <w:ind w:firstLine="360"/>
        <w:rPr>
          <w:szCs w:val="22"/>
        </w:rPr>
      </w:pPr>
      <w:r w:rsidRPr="00194A67">
        <w:rPr>
          <w:szCs w:val="22"/>
        </w:rPr>
        <w:t>CDIP</w:t>
      </w:r>
      <w:r w:rsidRPr="00194A67">
        <w:rPr>
          <w:szCs w:val="22"/>
        </w:rPr>
        <w:tab/>
      </w:r>
      <w:r w:rsidRPr="00194A67">
        <w:rPr>
          <w:szCs w:val="22"/>
        </w:rPr>
        <w:tab/>
      </w:r>
      <w:r w:rsidRPr="00194A67">
        <w:rPr>
          <w:szCs w:val="22"/>
        </w:rPr>
        <w:tab/>
        <w:t>Committee on Development and Intellectual Property</w:t>
      </w:r>
    </w:p>
    <w:p w:rsidR="00A10580" w:rsidRPr="00194A67" w:rsidRDefault="00A10580" w:rsidP="00A10580">
      <w:pPr>
        <w:spacing w:line="276" w:lineRule="auto"/>
        <w:ind w:firstLine="360"/>
        <w:rPr>
          <w:szCs w:val="22"/>
        </w:rPr>
      </w:pPr>
      <w:r>
        <w:rPr>
          <w:szCs w:val="22"/>
        </w:rPr>
        <w:t>DA</w:t>
      </w:r>
      <w:r>
        <w:rPr>
          <w:szCs w:val="22"/>
        </w:rPr>
        <w:tab/>
      </w:r>
      <w:r>
        <w:rPr>
          <w:szCs w:val="22"/>
        </w:rPr>
        <w:tab/>
      </w:r>
      <w:r>
        <w:rPr>
          <w:szCs w:val="22"/>
        </w:rPr>
        <w:tab/>
      </w:r>
      <w:r w:rsidRPr="00194A67">
        <w:rPr>
          <w:szCs w:val="22"/>
        </w:rPr>
        <w:t>Development Agenda</w:t>
      </w:r>
    </w:p>
    <w:p w:rsidR="00A10580" w:rsidRPr="00194A67" w:rsidRDefault="00A10580" w:rsidP="00A10580">
      <w:pPr>
        <w:spacing w:line="276" w:lineRule="auto"/>
        <w:ind w:firstLine="360"/>
        <w:rPr>
          <w:szCs w:val="22"/>
        </w:rPr>
      </w:pPr>
      <w:r w:rsidRPr="00194A67">
        <w:rPr>
          <w:szCs w:val="22"/>
        </w:rPr>
        <w:t>DACD</w:t>
      </w:r>
      <w:r w:rsidRPr="00194A67">
        <w:rPr>
          <w:szCs w:val="22"/>
        </w:rPr>
        <w:tab/>
      </w:r>
      <w:r w:rsidRPr="00194A67">
        <w:rPr>
          <w:szCs w:val="22"/>
        </w:rPr>
        <w:tab/>
      </w:r>
      <w:r w:rsidRPr="00194A67">
        <w:rPr>
          <w:szCs w:val="22"/>
        </w:rPr>
        <w:tab/>
        <w:t>Development Agenda Coordination Division</w:t>
      </w:r>
    </w:p>
    <w:p w:rsidR="00A10580" w:rsidRPr="00194A67" w:rsidRDefault="00A10580" w:rsidP="00A10580">
      <w:pPr>
        <w:spacing w:line="276" w:lineRule="auto"/>
        <w:ind w:firstLine="360"/>
        <w:rPr>
          <w:szCs w:val="22"/>
        </w:rPr>
      </w:pPr>
      <w:r w:rsidRPr="00194A67">
        <w:rPr>
          <w:szCs w:val="22"/>
        </w:rPr>
        <w:t>ECA</w:t>
      </w:r>
      <w:r w:rsidRPr="00194A67">
        <w:rPr>
          <w:szCs w:val="22"/>
        </w:rPr>
        <w:tab/>
      </w:r>
      <w:r w:rsidRPr="00194A67">
        <w:rPr>
          <w:szCs w:val="22"/>
        </w:rPr>
        <w:tab/>
      </w:r>
      <w:r w:rsidRPr="00194A67">
        <w:rPr>
          <w:szCs w:val="22"/>
        </w:rPr>
        <w:tab/>
        <w:t>Economic Commission for Africa</w:t>
      </w:r>
    </w:p>
    <w:p w:rsidR="00A10580" w:rsidRPr="00194A67" w:rsidRDefault="00A10580" w:rsidP="00A10580">
      <w:pPr>
        <w:spacing w:line="276" w:lineRule="auto"/>
        <w:ind w:firstLine="360"/>
        <w:rPr>
          <w:szCs w:val="22"/>
        </w:rPr>
      </w:pPr>
      <w:r w:rsidRPr="00194A67">
        <w:rPr>
          <w:szCs w:val="22"/>
        </w:rPr>
        <w:t>ESCAP</w:t>
      </w:r>
      <w:r w:rsidRPr="00194A67">
        <w:rPr>
          <w:szCs w:val="22"/>
        </w:rPr>
        <w:tab/>
      </w:r>
      <w:r w:rsidRPr="00194A67">
        <w:rPr>
          <w:szCs w:val="22"/>
        </w:rPr>
        <w:tab/>
      </w:r>
      <w:r w:rsidRPr="00194A67">
        <w:rPr>
          <w:szCs w:val="22"/>
        </w:rPr>
        <w:tab/>
        <w:t>Economic and Social Commission for Asia and Pacific</w:t>
      </w:r>
    </w:p>
    <w:p w:rsidR="00A10580" w:rsidRPr="00194A67" w:rsidRDefault="00A10580" w:rsidP="00A10580">
      <w:pPr>
        <w:spacing w:line="276" w:lineRule="auto"/>
        <w:ind w:firstLine="360"/>
        <w:rPr>
          <w:szCs w:val="22"/>
        </w:rPr>
      </w:pPr>
      <w:r>
        <w:rPr>
          <w:szCs w:val="22"/>
        </w:rPr>
        <w:t>ICT</w:t>
      </w:r>
      <w:r>
        <w:rPr>
          <w:szCs w:val="22"/>
        </w:rPr>
        <w:tab/>
      </w:r>
      <w:r>
        <w:rPr>
          <w:szCs w:val="22"/>
        </w:rPr>
        <w:tab/>
      </w:r>
      <w:r>
        <w:rPr>
          <w:szCs w:val="22"/>
        </w:rPr>
        <w:tab/>
      </w:r>
      <w:r w:rsidRPr="00194A67">
        <w:rPr>
          <w:szCs w:val="22"/>
        </w:rPr>
        <w:t>Information and Communication Technologies</w:t>
      </w:r>
    </w:p>
    <w:p w:rsidR="00A10580" w:rsidRPr="00194A67" w:rsidRDefault="00A10580" w:rsidP="00A10580">
      <w:pPr>
        <w:spacing w:line="276" w:lineRule="auto"/>
        <w:ind w:firstLine="360"/>
        <w:rPr>
          <w:szCs w:val="22"/>
        </w:rPr>
      </w:pPr>
      <w:r w:rsidRPr="00194A67">
        <w:rPr>
          <w:szCs w:val="22"/>
        </w:rPr>
        <w:t>IMD</w:t>
      </w:r>
      <w:r w:rsidRPr="00194A67">
        <w:rPr>
          <w:szCs w:val="22"/>
        </w:rPr>
        <w:tab/>
      </w:r>
      <w:r w:rsidRPr="00194A67">
        <w:rPr>
          <w:szCs w:val="22"/>
        </w:rPr>
        <w:tab/>
      </w:r>
      <w:r w:rsidRPr="00194A67">
        <w:rPr>
          <w:szCs w:val="22"/>
        </w:rPr>
        <w:tab/>
        <w:t>Infrastructure Modernization Division</w:t>
      </w:r>
    </w:p>
    <w:p w:rsidR="00A10580" w:rsidRPr="00194A67" w:rsidRDefault="00A10580" w:rsidP="00A10580">
      <w:pPr>
        <w:spacing w:line="276" w:lineRule="auto"/>
        <w:ind w:firstLine="360"/>
        <w:rPr>
          <w:szCs w:val="22"/>
        </w:rPr>
      </w:pPr>
      <w:r>
        <w:rPr>
          <w:szCs w:val="22"/>
        </w:rPr>
        <w:t>IP</w:t>
      </w:r>
      <w:r>
        <w:rPr>
          <w:szCs w:val="22"/>
        </w:rPr>
        <w:tab/>
      </w:r>
      <w:r>
        <w:rPr>
          <w:szCs w:val="22"/>
        </w:rPr>
        <w:tab/>
      </w:r>
      <w:r>
        <w:rPr>
          <w:szCs w:val="22"/>
        </w:rPr>
        <w:tab/>
      </w:r>
      <w:r w:rsidRPr="00194A67">
        <w:rPr>
          <w:szCs w:val="22"/>
        </w:rPr>
        <w:t>Intellectual Property</w:t>
      </w:r>
      <w:r w:rsidRPr="00194A67">
        <w:rPr>
          <w:szCs w:val="22"/>
        </w:rPr>
        <w:br/>
      </w:r>
      <w:r w:rsidR="00AD5CB3">
        <w:rPr>
          <w:szCs w:val="22"/>
        </w:rPr>
        <w:t xml:space="preserve">   </w:t>
      </w:r>
      <w:r w:rsidRPr="00194A67">
        <w:rPr>
          <w:szCs w:val="22"/>
        </w:rPr>
        <w:t>IPOs</w:t>
      </w:r>
      <w:r w:rsidRPr="00194A67">
        <w:rPr>
          <w:szCs w:val="22"/>
        </w:rPr>
        <w:tab/>
      </w:r>
      <w:r w:rsidRPr="00194A67">
        <w:rPr>
          <w:szCs w:val="22"/>
        </w:rPr>
        <w:tab/>
      </w:r>
      <w:r w:rsidRPr="00194A67">
        <w:rPr>
          <w:szCs w:val="22"/>
        </w:rPr>
        <w:tab/>
        <w:t>Intellectual Property Offices (national)</w:t>
      </w:r>
    </w:p>
    <w:p w:rsidR="00A10580" w:rsidRPr="00194A67" w:rsidRDefault="00A10580" w:rsidP="00A10580">
      <w:pPr>
        <w:spacing w:line="276" w:lineRule="auto"/>
        <w:ind w:firstLine="360"/>
        <w:rPr>
          <w:szCs w:val="22"/>
        </w:rPr>
      </w:pPr>
      <w:r>
        <w:rPr>
          <w:szCs w:val="22"/>
        </w:rPr>
        <w:t>ITC</w:t>
      </w:r>
      <w:r>
        <w:rPr>
          <w:szCs w:val="22"/>
        </w:rPr>
        <w:tab/>
      </w:r>
      <w:r>
        <w:rPr>
          <w:szCs w:val="22"/>
        </w:rPr>
        <w:tab/>
      </w:r>
      <w:r>
        <w:rPr>
          <w:szCs w:val="22"/>
        </w:rPr>
        <w:tab/>
      </w:r>
      <w:r w:rsidRPr="00194A67">
        <w:rPr>
          <w:szCs w:val="22"/>
        </w:rPr>
        <w:t>International Trade Center</w:t>
      </w:r>
    </w:p>
    <w:p w:rsidR="00A10580" w:rsidRPr="00194A67" w:rsidRDefault="00A10580" w:rsidP="00A10580">
      <w:pPr>
        <w:spacing w:line="276" w:lineRule="auto"/>
        <w:ind w:firstLine="360"/>
        <w:rPr>
          <w:szCs w:val="22"/>
        </w:rPr>
      </w:pPr>
      <w:r w:rsidRPr="00194A67">
        <w:rPr>
          <w:szCs w:val="22"/>
        </w:rPr>
        <w:t>LDCs</w:t>
      </w:r>
      <w:r w:rsidRPr="00194A67">
        <w:rPr>
          <w:szCs w:val="22"/>
        </w:rPr>
        <w:tab/>
      </w:r>
      <w:r w:rsidRPr="00194A67">
        <w:rPr>
          <w:szCs w:val="22"/>
        </w:rPr>
        <w:tab/>
      </w:r>
      <w:r w:rsidRPr="00194A67">
        <w:rPr>
          <w:szCs w:val="22"/>
        </w:rPr>
        <w:tab/>
        <w:t>Least Developed Countries</w:t>
      </w:r>
    </w:p>
    <w:p w:rsidR="00A10580" w:rsidRPr="00194A67" w:rsidRDefault="00A10580" w:rsidP="00A10580">
      <w:pPr>
        <w:spacing w:line="276" w:lineRule="auto"/>
        <w:ind w:firstLine="360"/>
        <w:rPr>
          <w:szCs w:val="22"/>
        </w:rPr>
      </w:pPr>
      <w:r w:rsidRPr="00194A67">
        <w:rPr>
          <w:szCs w:val="22"/>
        </w:rPr>
        <w:t>FAO</w:t>
      </w:r>
      <w:r w:rsidRPr="00194A67">
        <w:rPr>
          <w:szCs w:val="22"/>
        </w:rPr>
        <w:tab/>
      </w:r>
      <w:r w:rsidRPr="00194A67">
        <w:rPr>
          <w:szCs w:val="22"/>
        </w:rPr>
        <w:tab/>
      </w:r>
      <w:r w:rsidRPr="00194A67">
        <w:rPr>
          <w:szCs w:val="22"/>
        </w:rPr>
        <w:tab/>
        <w:t>Food and Agriculture Organization</w:t>
      </w:r>
    </w:p>
    <w:p w:rsidR="00A10580" w:rsidRPr="00194A67" w:rsidRDefault="00A10580" w:rsidP="00A10580">
      <w:pPr>
        <w:spacing w:line="276" w:lineRule="auto"/>
        <w:ind w:firstLine="360"/>
        <w:rPr>
          <w:szCs w:val="22"/>
        </w:rPr>
      </w:pPr>
      <w:r w:rsidRPr="00194A67">
        <w:rPr>
          <w:szCs w:val="22"/>
        </w:rPr>
        <w:t>MoU</w:t>
      </w:r>
      <w:r w:rsidRPr="00194A67">
        <w:rPr>
          <w:szCs w:val="22"/>
        </w:rPr>
        <w:tab/>
      </w:r>
      <w:r w:rsidRPr="00194A67">
        <w:rPr>
          <w:szCs w:val="22"/>
        </w:rPr>
        <w:tab/>
      </w:r>
      <w:r w:rsidRPr="00194A67">
        <w:rPr>
          <w:szCs w:val="22"/>
        </w:rPr>
        <w:tab/>
        <w:t>Memorandum of Understanding</w:t>
      </w:r>
    </w:p>
    <w:p w:rsidR="00A10580" w:rsidRPr="00194A67" w:rsidRDefault="00A10580" w:rsidP="00A10580">
      <w:pPr>
        <w:spacing w:line="276" w:lineRule="auto"/>
        <w:ind w:firstLine="360"/>
        <w:rPr>
          <w:szCs w:val="22"/>
        </w:rPr>
      </w:pPr>
      <w:r w:rsidRPr="00194A67">
        <w:rPr>
          <w:szCs w:val="22"/>
        </w:rPr>
        <w:t>NEG</w:t>
      </w:r>
      <w:r w:rsidRPr="00194A67">
        <w:rPr>
          <w:szCs w:val="22"/>
        </w:rPr>
        <w:tab/>
      </w:r>
      <w:r w:rsidRPr="00194A67">
        <w:rPr>
          <w:szCs w:val="22"/>
        </w:rPr>
        <w:tab/>
      </w:r>
      <w:r w:rsidRPr="00194A67">
        <w:rPr>
          <w:szCs w:val="22"/>
        </w:rPr>
        <w:tab/>
        <w:t>National Expert Group</w:t>
      </w:r>
    </w:p>
    <w:p w:rsidR="00A10580" w:rsidRPr="00194A67" w:rsidRDefault="00A10580" w:rsidP="00A10580">
      <w:pPr>
        <w:spacing w:line="276" w:lineRule="auto"/>
        <w:ind w:firstLine="360"/>
        <w:rPr>
          <w:szCs w:val="22"/>
        </w:rPr>
      </w:pPr>
      <w:r w:rsidRPr="00194A67">
        <w:rPr>
          <w:szCs w:val="22"/>
        </w:rPr>
        <w:t>UPM</w:t>
      </w:r>
      <w:r w:rsidRPr="00194A67">
        <w:rPr>
          <w:szCs w:val="22"/>
        </w:rPr>
        <w:tab/>
      </w:r>
      <w:r w:rsidRPr="00194A67">
        <w:rPr>
          <w:szCs w:val="22"/>
        </w:rPr>
        <w:tab/>
      </w:r>
      <w:r w:rsidRPr="00194A67">
        <w:rPr>
          <w:szCs w:val="22"/>
        </w:rPr>
        <w:tab/>
      </w:r>
      <w:proofErr w:type="spellStart"/>
      <w:r w:rsidRPr="00194A67">
        <w:rPr>
          <w:szCs w:val="22"/>
        </w:rPr>
        <w:t>Universiti</w:t>
      </w:r>
      <w:proofErr w:type="spellEnd"/>
      <w:r w:rsidRPr="00194A67">
        <w:rPr>
          <w:szCs w:val="22"/>
        </w:rPr>
        <w:t xml:space="preserve"> Putra Malaysia</w:t>
      </w:r>
    </w:p>
    <w:p w:rsidR="00D119A0" w:rsidRPr="00A10580" w:rsidRDefault="00A10580" w:rsidP="00A10580">
      <w:pPr>
        <w:ind w:firstLine="360"/>
        <w:rPr>
          <w:rFonts w:ascii="Arabic Typesetting" w:hAnsi="Arabic Typesetting" w:cs="Arabic Typesetting"/>
          <w:sz w:val="36"/>
          <w:szCs w:val="36"/>
        </w:rPr>
        <w:sectPr w:rsidR="00D119A0" w:rsidRPr="00A10580">
          <w:headerReference w:type="default" r:id="rId11"/>
          <w:headerReference w:type="first" r:id="rId12"/>
          <w:pgSz w:w="11907" w:h="16840" w:code="9"/>
          <w:pgMar w:top="567" w:right="1134" w:bottom="1418" w:left="1418" w:header="510" w:footer="1021" w:gutter="0"/>
          <w:pgNumType w:start="1"/>
          <w:cols w:space="720"/>
          <w:titlePg/>
        </w:sectPr>
      </w:pPr>
      <w:r w:rsidRPr="00194A67">
        <w:rPr>
          <w:szCs w:val="22"/>
        </w:rPr>
        <w:t>WIPO</w:t>
      </w:r>
      <w:r w:rsidRPr="00194A67">
        <w:rPr>
          <w:szCs w:val="22"/>
        </w:rPr>
        <w:tab/>
      </w:r>
      <w:r w:rsidRPr="00194A67">
        <w:rPr>
          <w:szCs w:val="22"/>
        </w:rPr>
        <w:tab/>
      </w:r>
      <w:r w:rsidRPr="00194A67">
        <w:rPr>
          <w:szCs w:val="22"/>
        </w:rPr>
        <w:tab/>
        <w:t xml:space="preserve">World Intellectual Property Organization </w:t>
      </w:r>
    </w:p>
    <w:p w:rsidR="00D119A0" w:rsidRPr="00A10580" w:rsidRDefault="00D119A0" w:rsidP="0084757B">
      <w:pPr>
        <w:pStyle w:val="Heading1"/>
        <w:bidi w:val="0"/>
        <w:jc w:val="right"/>
        <w:rPr>
          <w:rFonts w:cs="Arabic Typesetting"/>
          <w:b/>
          <w:bCs w:val="0"/>
          <w:sz w:val="36"/>
          <w:szCs w:val="36"/>
        </w:rPr>
      </w:pPr>
      <w:r w:rsidRPr="00A10580">
        <w:rPr>
          <w:rFonts w:cs="Arabic Typesetting"/>
          <w:b/>
          <w:noProof/>
          <w:sz w:val="36"/>
          <w:szCs w:val="36"/>
          <w:rtl/>
        </w:rPr>
        <w:lastRenderedPageBreak/>
        <w:t>ملخص تنفيذي</w:t>
      </w:r>
    </w:p>
    <w:p w:rsidR="00D119A0" w:rsidRPr="00214AA6" w:rsidRDefault="00D119A0" w:rsidP="0084757B">
      <w:pPr>
        <w:spacing w:line="276" w:lineRule="auto"/>
        <w:jc w:val="right"/>
        <w:rPr>
          <w:rFonts w:ascii="Arabic Typesetting" w:hAnsi="Arabic Typesetting" w:cs="Arabic Typesetting"/>
          <w:b/>
          <w:sz w:val="40"/>
          <w:szCs w:val="40"/>
          <w:u w:val="single"/>
        </w:rPr>
      </w:pPr>
      <w:r w:rsidRPr="00214AA6">
        <w:rPr>
          <w:rFonts w:ascii="Arabic Typesetting" w:hAnsi="Arabic Typesetting" w:cs="Arabic Typesetting"/>
          <w:b/>
          <w:bCs/>
          <w:noProof/>
          <w:sz w:val="40"/>
          <w:szCs w:val="40"/>
          <w:u w:val="single"/>
          <w:rtl/>
        </w:rPr>
        <w:t>معلومات أساسية</w:t>
      </w:r>
    </w:p>
    <w:p w:rsidR="00D119A0" w:rsidRPr="00A10580" w:rsidRDefault="00D119A0" w:rsidP="0023115A">
      <w:pPr>
        <w:pStyle w:val="NumberedParaAR"/>
        <w:numPr>
          <w:ilvl w:val="0"/>
          <w:numId w:val="55"/>
        </w:numPr>
        <w:rPr>
          <w:lang w:bidi="ar-EG"/>
        </w:rPr>
      </w:pPr>
      <w:r w:rsidRPr="005605FF">
        <w:rPr>
          <w:rtl/>
          <w:lang w:bidi="ar-EG"/>
        </w:rPr>
        <w:t>يُقيّم</w:t>
      </w:r>
      <w:r w:rsidRPr="00A10580">
        <w:rPr>
          <w:rtl/>
          <w:lang w:bidi="ar-EG"/>
        </w:rPr>
        <w:t xml:space="preserve"> هذا التقرير المرحلة الثانية من مشروع </w:t>
      </w:r>
      <w:r w:rsidRPr="008E31A4">
        <w:rPr>
          <w:b/>
          <w:bCs/>
          <w:i/>
          <w:iCs/>
          <w:rtl/>
          <w:lang w:bidi="ar-EG"/>
        </w:rPr>
        <w:t>بناء القدرات في استعمال المعلومات التقنية والعلمية الملائمة لمجالات تكنولوجية محددة حلا لتحديات إنمائية محددة</w:t>
      </w:r>
      <w:r w:rsidRPr="00A10580">
        <w:rPr>
          <w:rtl/>
          <w:lang w:bidi="ar-EG"/>
        </w:rPr>
        <w:t xml:space="preserve"> والذي نُفذ في تنزانيا وروندا وإثيوبيا في الفترة من يوليو 2014 إلى يونيو 2017</w:t>
      </w:r>
      <w:r w:rsidR="00AB52E3">
        <w:rPr>
          <w:rtl/>
          <w:lang w:bidi="ar-EG"/>
        </w:rPr>
        <w:t xml:space="preserve">. </w:t>
      </w:r>
      <w:r w:rsidRPr="00A10580">
        <w:rPr>
          <w:rtl/>
          <w:lang w:bidi="ar-EG"/>
        </w:rPr>
        <w:t>واستندت المرحلة الثانية من المشروع إلى النجاحات والدروس المستخلصة من المرحلة الأولى التي نفذت في زامبيا وبنغلاديش ونيبال في الفترة من 2010-2013</w:t>
      </w:r>
      <w:r w:rsidR="00AB52E3">
        <w:rPr>
          <w:rtl/>
          <w:lang w:bidi="ar-EG"/>
        </w:rPr>
        <w:t xml:space="preserve">. </w:t>
      </w:r>
      <w:proofErr w:type="gramStart"/>
      <w:r w:rsidRPr="00A10580">
        <w:rPr>
          <w:rtl/>
          <w:lang w:bidi="ar-EG"/>
        </w:rPr>
        <w:t>وكان</w:t>
      </w:r>
      <w:proofErr w:type="gramEnd"/>
      <w:r w:rsidRPr="00A10580">
        <w:rPr>
          <w:rtl/>
          <w:lang w:bidi="ar-EG"/>
        </w:rPr>
        <w:t xml:space="preserve"> الهدف الرئيسي من المشروع هو الإسهام في التنمية الاقتصادية والاجتماعية والثقافية والتكنولوجية في البلدان المستفيدة وخاصة التخفيف من حدة الفقر</w:t>
      </w:r>
      <w:r w:rsidR="00AB52E3">
        <w:rPr>
          <w:rtl/>
          <w:lang w:bidi="ar-EG"/>
        </w:rPr>
        <w:t xml:space="preserve">. </w:t>
      </w:r>
      <w:r w:rsidRPr="00A10580">
        <w:rPr>
          <w:rtl/>
          <w:lang w:bidi="ar-EG"/>
        </w:rPr>
        <w:t>وتتلخص الأهداف المحددة فيما</w:t>
      </w:r>
      <w:r w:rsidR="008E31A4">
        <w:rPr>
          <w:rFonts w:hint="cs"/>
          <w:rtl/>
          <w:lang w:bidi="ar-EG"/>
        </w:rPr>
        <w:t> </w:t>
      </w:r>
      <w:r w:rsidRPr="00A10580">
        <w:rPr>
          <w:rtl/>
          <w:lang w:bidi="ar-EG"/>
        </w:rPr>
        <w:t>يلي:</w:t>
      </w:r>
    </w:p>
    <w:p w:rsidR="00D119A0" w:rsidRPr="00786060" w:rsidRDefault="00D119A0" w:rsidP="00A75B07">
      <w:pPr>
        <w:pStyle w:val="NormalParaAR"/>
        <w:widowControl w:val="0"/>
        <w:suppressAutoHyphens/>
        <w:spacing w:after="120"/>
        <w:ind w:left="562"/>
        <w:rPr>
          <w:snapToGrid/>
        </w:rPr>
      </w:pPr>
      <w:r w:rsidRPr="00786060">
        <w:rPr>
          <w:snapToGrid/>
          <w:rtl/>
        </w:rPr>
        <w:t>أ</w:t>
      </w:r>
      <w:r w:rsidR="00A75B07">
        <w:rPr>
          <w:rFonts w:hint="cs"/>
          <w:snapToGrid/>
          <w:rtl/>
        </w:rPr>
        <w:t>.</w:t>
      </w:r>
      <w:r w:rsidR="00A75B07">
        <w:rPr>
          <w:snapToGrid/>
          <w:rtl/>
        </w:rPr>
        <w:tab/>
      </w:r>
      <w:r w:rsidRPr="00786060">
        <w:rPr>
          <w:snapToGrid/>
          <w:rtl/>
        </w:rPr>
        <w:t xml:space="preserve"> </w:t>
      </w:r>
      <w:proofErr w:type="gramStart"/>
      <w:r w:rsidRPr="00786060">
        <w:rPr>
          <w:snapToGrid/>
          <w:rtl/>
        </w:rPr>
        <w:t>تيسير</w:t>
      </w:r>
      <w:proofErr w:type="gramEnd"/>
      <w:r w:rsidRPr="00786060">
        <w:rPr>
          <w:snapToGrid/>
          <w:rtl/>
        </w:rPr>
        <w:t xml:space="preserve"> زيادة استخدام المعلومات التقنية والعلمية الملائمة في تلبية الاحتياجات المحددة على الصعيد الوطني من أجل تحقيق أهداف التنمية؛</w:t>
      </w:r>
    </w:p>
    <w:p w:rsidR="00D119A0" w:rsidRPr="00786060" w:rsidRDefault="00A75B07" w:rsidP="00786060">
      <w:pPr>
        <w:pStyle w:val="NormalParaAR"/>
        <w:widowControl w:val="0"/>
        <w:suppressAutoHyphens/>
        <w:spacing w:after="120"/>
        <w:ind w:left="562"/>
        <w:rPr>
          <w:snapToGrid/>
          <w:rtl/>
        </w:rPr>
      </w:pPr>
      <w:r>
        <w:rPr>
          <w:rFonts w:hint="cs"/>
          <w:snapToGrid/>
          <w:rtl/>
        </w:rPr>
        <w:t>ب.</w:t>
      </w:r>
      <w:r>
        <w:rPr>
          <w:snapToGrid/>
          <w:rtl/>
        </w:rPr>
        <w:tab/>
      </w:r>
      <w:proofErr w:type="gramStart"/>
      <w:r w:rsidR="001C1E78">
        <w:rPr>
          <w:snapToGrid/>
          <w:rtl/>
        </w:rPr>
        <w:t>بناء</w:t>
      </w:r>
      <w:proofErr w:type="gramEnd"/>
      <w:r w:rsidR="001C1E78">
        <w:rPr>
          <w:snapToGrid/>
          <w:rtl/>
        </w:rPr>
        <w:t xml:space="preserve"> قدرات</w:t>
      </w:r>
      <w:r w:rsidR="00D119A0" w:rsidRPr="00786060">
        <w:rPr>
          <w:snapToGrid/>
          <w:rtl/>
        </w:rPr>
        <w:t xml:space="preserve"> مؤسسية وطنية على استخدام المعلومات التقنية والعلمية من أجل المضي قدما في تحقيق الأهداف الإنمائية الرئيسية على المستوى الوطني؛</w:t>
      </w:r>
    </w:p>
    <w:p w:rsidR="00D119A0" w:rsidRPr="00786060" w:rsidRDefault="00A75B07" w:rsidP="00786060">
      <w:pPr>
        <w:pStyle w:val="NormalParaAR"/>
        <w:widowControl w:val="0"/>
        <w:suppressAutoHyphens/>
        <w:spacing w:after="120"/>
        <w:ind w:left="562"/>
        <w:rPr>
          <w:snapToGrid/>
        </w:rPr>
      </w:pPr>
      <w:r>
        <w:rPr>
          <w:rFonts w:hint="cs"/>
          <w:snapToGrid/>
          <w:rtl/>
        </w:rPr>
        <w:t>ج.</w:t>
      </w:r>
      <w:r>
        <w:rPr>
          <w:snapToGrid/>
          <w:rtl/>
        </w:rPr>
        <w:tab/>
      </w:r>
      <w:r w:rsidR="00D119A0" w:rsidRPr="00786060">
        <w:rPr>
          <w:snapToGrid/>
          <w:rtl/>
        </w:rPr>
        <w:t xml:space="preserve">تنسيق استرجاع المعلومات التقنية والعلمية الملائمة وتوفير الدراية الفنية الملائمة في تلك المجالات التقنية لتنفيذ هذه التكنولوجيا بطريقة علمية </w:t>
      </w:r>
      <w:proofErr w:type="gramStart"/>
      <w:r w:rsidR="00D119A0" w:rsidRPr="00786060">
        <w:rPr>
          <w:snapToGrid/>
          <w:rtl/>
        </w:rPr>
        <w:t>وفعالة</w:t>
      </w:r>
      <w:proofErr w:type="gramEnd"/>
      <w:r w:rsidR="00AB52E3">
        <w:rPr>
          <w:snapToGrid/>
          <w:rtl/>
        </w:rPr>
        <w:t xml:space="preserve">. </w:t>
      </w:r>
    </w:p>
    <w:p w:rsidR="00D119A0" w:rsidRPr="00786060" w:rsidRDefault="00D119A0" w:rsidP="0023115A">
      <w:pPr>
        <w:pStyle w:val="NumberedParaAR"/>
        <w:numPr>
          <w:ilvl w:val="0"/>
          <w:numId w:val="55"/>
        </w:numPr>
        <w:rPr>
          <w:lang w:bidi="ar-EG"/>
        </w:rPr>
      </w:pPr>
      <w:r w:rsidRPr="00A10580">
        <w:rPr>
          <w:lang w:bidi="ar-EG"/>
        </w:rPr>
        <w:t xml:space="preserve"> </w:t>
      </w:r>
      <w:r w:rsidRPr="00A10580">
        <w:rPr>
          <w:rtl/>
          <w:lang w:bidi="ar-EG"/>
        </w:rPr>
        <w:t>يهدف هذا التقييم إلى منح فرصة التعلم من التجارب بهدف تحسين الأداء مستقبلا وتوفير معلومات تقييمية قائمة على الأدلة لدعم عملية اتخاذ القرار في اللجنة</w:t>
      </w:r>
      <w:r w:rsidR="00AB52E3">
        <w:rPr>
          <w:rtl/>
          <w:lang w:bidi="ar-EG"/>
        </w:rPr>
        <w:t xml:space="preserve">. </w:t>
      </w:r>
      <w:r w:rsidRPr="00A10580">
        <w:rPr>
          <w:rtl/>
          <w:lang w:bidi="ar-EG"/>
        </w:rPr>
        <w:t>وقد استند التقييم إلى الجمع بين الدراسة المكتبية (استعراض الوثائق) وإجراء المقابلات مع موظفي الويبو والمستشارين الوطنيين والدوليين للمشروع</w:t>
      </w:r>
      <w:r w:rsidR="00AB52E3">
        <w:rPr>
          <w:rtl/>
          <w:lang w:bidi="ar-EG"/>
        </w:rPr>
        <w:t xml:space="preserve">. </w:t>
      </w:r>
      <w:r w:rsidRPr="00A10580">
        <w:rPr>
          <w:rtl/>
          <w:lang w:bidi="ar-EG"/>
        </w:rPr>
        <w:t xml:space="preserve">وتوصل التقييم إلى 13 نتيجة و9 استنتاجات و5 توصيات، والتي ترد بإيجاز </w:t>
      </w:r>
      <w:proofErr w:type="gramStart"/>
      <w:r w:rsidRPr="00A10580">
        <w:rPr>
          <w:rtl/>
          <w:lang w:bidi="ar-EG"/>
        </w:rPr>
        <w:t>أدناه</w:t>
      </w:r>
      <w:proofErr w:type="gramEnd"/>
      <w:r w:rsidR="00AB52E3">
        <w:rPr>
          <w:rtl/>
          <w:lang w:bidi="ar-EG"/>
        </w:rPr>
        <w:t xml:space="preserve">. </w:t>
      </w:r>
    </w:p>
    <w:p w:rsidR="005605FF" w:rsidRPr="00214AA6" w:rsidRDefault="005605FF" w:rsidP="005605FF">
      <w:pPr>
        <w:pStyle w:val="NormalParaAR"/>
        <w:keepNext/>
        <w:tabs>
          <w:tab w:val="left" w:pos="562"/>
        </w:tabs>
        <w:rPr>
          <w:b/>
          <w:bCs/>
          <w:sz w:val="40"/>
          <w:szCs w:val="40"/>
          <w:rtl/>
          <w:lang w:bidi="ar-EG"/>
        </w:rPr>
      </w:pPr>
      <w:proofErr w:type="gramStart"/>
      <w:r w:rsidRPr="00214AA6">
        <w:rPr>
          <w:rFonts w:hint="cs"/>
          <w:b/>
          <w:bCs/>
          <w:sz w:val="40"/>
          <w:szCs w:val="40"/>
          <w:rtl/>
          <w:lang w:bidi="ar-EG"/>
        </w:rPr>
        <w:t>النتائج</w:t>
      </w:r>
      <w:proofErr w:type="gramEnd"/>
      <w:r w:rsidRPr="00214AA6">
        <w:rPr>
          <w:rFonts w:hint="cs"/>
          <w:b/>
          <w:bCs/>
          <w:sz w:val="40"/>
          <w:szCs w:val="40"/>
          <w:rtl/>
          <w:lang w:bidi="ar-EG"/>
        </w:rPr>
        <w:t xml:space="preserve"> الرئيسية</w:t>
      </w:r>
    </w:p>
    <w:p w:rsidR="005605FF" w:rsidRPr="009D5E4C" w:rsidRDefault="00214AA6" w:rsidP="00214AA6">
      <w:pPr>
        <w:pStyle w:val="NormalParaAR"/>
        <w:keepNext/>
        <w:tabs>
          <w:tab w:val="left" w:pos="562"/>
        </w:tabs>
        <w:ind w:left="-5"/>
        <w:rPr>
          <w:b/>
          <w:bCs/>
          <w:lang w:bidi="ar-EG"/>
        </w:rPr>
      </w:pPr>
      <w:r>
        <w:rPr>
          <w:rFonts w:hint="cs"/>
          <w:b/>
          <w:bCs/>
          <w:rtl/>
          <w:lang w:bidi="ar-EG"/>
        </w:rPr>
        <w:t>ألف.</w:t>
      </w:r>
      <w:r>
        <w:rPr>
          <w:b/>
          <w:bCs/>
          <w:rtl/>
          <w:lang w:bidi="ar-EG"/>
        </w:rPr>
        <w:tab/>
      </w:r>
      <w:r w:rsidR="005605FF" w:rsidRPr="009D5E4C">
        <w:rPr>
          <w:rFonts w:hint="cs"/>
          <w:b/>
          <w:bCs/>
          <w:rtl/>
          <w:lang w:bidi="ar-EG"/>
        </w:rPr>
        <w:t xml:space="preserve">تصميم المشروع </w:t>
      </w:r>
      <w:proofErr w:type="gramStart"/>
      <w:r w:rsidR="005605FF" w:rsidRPr="009D5E4C">
        <w:rPr>
          <w:rFonts w:hint="cs"/>
          <w:b/>
          <w:bCs/>
          <w:rtl/>
          <w:lang w:bidi="ar-EG"/>
        </w:rPr>
        <w:t>وإدارته</w:t>
      </w:r>
      <w:proofErr w:type="gramEnd"/>
    </w:p>
    <w:p w:rsidR="00D119A0" w:rsidRPr="00A10580" w:rsidRDefault="00D119A0" w:rsidP="0023115A">
      <w:pPr>
        <w:pStyle w:val="NumberedParaAR"/>
        <w:numPr>
          <w:ilvl w:val="0"/>
          <w:numId w:val="55"/>
        </w:numPr>
        <w:rPr>
          <w:lang w:bidi="ar-EG"/>
        </w:rPr>
      </w:pPr>
      <w:r w:rsidRPr="00F721FF">
        <w:rPr>
          <w:b/>
          <w:bCs/>
          <w:rtl/>
          <w:lang w:bidi="ar-EG"/>
        </w:rPr>
        <w:t>النتيجة 1:</w:t>
      </w:r>
      <w:r w:rsidRPr="00F721FF">
        <w:rPr>
          <w:b/>
          <w:bCs/>
          <w:lang w:bidi="ar-EG"/>
        </w:rPr>
        <w:t xml:space="preserve"> </w:t>
      </w:r>
      <w:r w:rsidRPr="00F721FF">
        <w:rPr>
          <w:b/>
          <w:bCs/>
          <w:rtl/>
          <w:lang w:bidi="ar-EG"/>
        </w:rPr>
        <w:t xml:space="preserve">كانت وثيقة </w:t>
      </w:r>
      <w:proofErr w:type="gramStart"/>
      <w:r w:rsidRPr="00F721FF">
        <w:rPr>
          <w:b/>
          <w:bCs/>
          <w:rtl/>
          <w:lang w:bidi="ar-EG"/>
        </w:rPr>
        <w:t>المشروع</w:t>
      </w:r>
      <w:proofErr w:type="gramEnd"/>
      <w:r w:rsidRPr="00F721FF">
        <w:rPr>
          <w:b/>
          <w:bCs/>
          <w:rtl/>
          <w:lang w:bidi="ar-EG"/>
        </w:rPr>
        <w:t xml:space="preserve"> المنقحة كافية كدليل لتنفيذ المشروع وتقييم النتائج المُحققة</w:t>
      </w:r>
      <w:r w:rsidR="00AB52E3">
        <w:rPr>
          <w:b/>
          <w:bCs/>
          <w:rtl/>
          <w:lang w:bidi="ar-EG"/>
        </w:rPr>
        <w:t>.</w:t>
      </w:r>
      <w:r w:rsidR="00AD5CB3">
        <w:rPr>
          <w:b/>
          <w:bCs/>
          <w:rtl/>
          <w:lang w:bidi="ar-EG"/>
        </w:rPr>
        <w:t xml:space="preserve"> </w:t>
      </w:r>
      <w:r w:rsidRPr="00F721FF">
        <w:rPr>
          <w:rtl/>
          <w:lang w:bidi="ar-EG"/>
        </w:rPr>
        <w:t>نُفذت جميع الخطوات الرئيسية الموضحة في وثيقة المشروع المنقحة بنجاح دون تعديل على وثيقة المشروع</w:t>
      </w:r>
      <w:r w:rsidR="00AB52E3">
        <w:rPr>
          <w:rtl/>
          <w:lang w:bidi="ar-EG"/>
        </w:rPr>
        <w:t>.</w:t>
      </w:r>
      <w:r w:rsidR="00AD5CB3">
        <w:rPr>
          <w:rtl/>
          <w:lang w:bidi="ar-EG"/>
        </w:rPr>
        <w:t xml:space="preserve"> </w:t>
      </w:r>
      <w:r w:rsidRPr="00A10580">
        <w:rPr>
          <w:rtl/>
          <w:lang w:bidi="ar-EG"/>
        </w:rPr>
        <w:t xml:space="preserve">وأحدث توقيع مذكرة التفاهم تغييراً جذريًا في تنفيذ المشروع حيث بينت المذكرة تعهدات الأطراف </w:t>
      </w:r>
      <w:proofErr w:type="gramStart"/>
      <w:r w:rsidRPr="00A10580">
        <w:rPr>
          <w:rtl/>
          <w:lang w:bidi="ar-EG"/>
        </w:rPr>
        <w:t>والتزاماتهم</w:t>
      </w:r>
      <w:proofErr w:type="gramEnd"/>
      <w:r w:rsidR="00AB52E3">
        <w:rPr>
          <w:rtl/>
          <w:lang w:bidi="ar-EG"/>
        </w:rPr>
        <w:t>.</w:t>
      </w:r>
      <w:r w:rsidR="00AD5CB3">
        <w:rPr>
          <w:rtl/>
          <w:lang w:bidi="ar-EG"/>
        </w:rPr>
        <w:t xml:space="preserve"> </w:t>
      </w:r>
      <w:r w:rsidRPr="00A10580">
        <w:rPr>
          <w:rtl/>
          <w:lang w:bidi="ar-EG"/>
        </w:rPr>
        <w:t xml:space="preserve">ونتيجة لذلك، بدأ التنفيذ بسلاسة </w:t>
      </w:r>
      <w:proofErr w:type="gramStart"/>
      <w:r w:rsidRPr="00A10580">
        <w:rPr>
          <w:rtl/>
          <w:lang w:bidi="ar-EG"/>
        </w:rPr>
        <w:t>أكثر</w:t>
      </w:r>
      <w:proofErr w:type="gramEnd"/>
      <w:r w:rsidRPr="00A10580">
        <w:rPr>
          <w:rtl/>
          <w:lang w:bidi="ar-EG"/>
        </w:rPr>
        <w:t xml:space="preserve"> مما حدث في المرحلة الأولى</w:t>
      </w:r>
      <w:r w:rsidR="00AB52E3">
        <w:rPr>
          <w:rtl/>
          <w:lang w:bidi="ar-EG"/>
        </w:rPr>
        <w:t>.</w:t>
      </w:r>
      <w:r w:rsidR="00AD5CB3">
        <w:rPr>
          <w:rtl/>
          <w:lang w:bidi="ar-EG"/>
        </w:rPr>
        <w:t xml:space="preserve"> </w:t>
      </w:r>
      <w:proofErr w:type="gramStart"/>
      <w:r w:rsidRPr="00A10580">
        <w:rPr>
          <w:rtl/>
          <w:lang w:bidi="ar-EG"/>
        </w:rPr>
        <w:t>غير</w:t>
      </w:r>
      <w:proofErr w:type="gramEnd"/>
      <w:r w:rsidRPr="00A10580">
        <w:rPr>
          <w:rtl/>
          <w:lang w:bidi="ar-EG"/>
        </w:rPr>
        <w:t xml:space="preserve"> أن المرحلة الثانية كانت من المفترض أن تكون مرحلة توسع، وقد أشار التقييم بقلق إلى أن عدد البلدان المشاركة 3 بلدان، وذلك بسبب قيود الميزانية</w:t>
      </w:r>
      <w:r w:rsidR="00AB52E3">
        <w:rPr>
          <w:rtl/>
          <w:lang w:bidi="ar-EG"/>
        </w:rPr>
        <w:t xml:space="preserve">. </w:t>
      </w:r>
    </w:p>
    <w:p w:rsidR="00D119A0" w:rsidRPr="00A10580" w:rsidRDefault="00D119A0" w:rsidP="0023115A">
      <w:pPr>
        <w:pStyle w:val="NumberedParaAR"/>
        <w:numPr>
          <w:ilvl w:val="0"/>
          <w:numId w:val="55"/>
        </w:numPr>
        <w:rPr>
          <w:lang w:bidi="ar-EG"/>
        </w:rPr>
      </w:pPr>
      <w:r w:rsidRPr="00F721FF">
        <w:rPr>
          <w:b/>
          <w:bCs/>
          <w:rtl/>
          <w:lang w:bidi="ar-EG"/>
        </w:rPr>
        <w:t>النتيجة 2:</w:t>
      </w:r>
      <w:r w:rsidR="00AD5CB3">
        <w:rPr>
          <w:b/>
          <w:bCs/>
          <w:rtl/>
          <w:lang w:bidi="ar-EG"/>
        </w:rPr>
        <w:t xml:space="preserve"> </w:t>
      </w:r>
      <w:r w:rsidRPr="00F721FF">
        <w:rPr>
          <w:b/>
          <w:bCs/>
          <w:rtl/>
          <w:lang w:bidi="ar-EG"/>
        </w:rPr>
        <w:t xml:space="preserve">كانت أدوات </w:t>
      </w:r>
      <w:proofErr w:type="gramStart"/>
      <w:r w:rsidRPr="00F721FF">
        <w:rPr>
          <w:b/>
          <w:bCs/>
          <w:rtl/>
          <w:lang w:bidi="ar-EG"/>
        </w:rPr>
        <w:t>رصد</w:t>
      </w:r>
      <w:proofErr w:type="gramEnd"/>
      <w:r w:rsidRPr="00F721FF">
        <w:rPr>
          <w:b/>
          <w:bCs/>
          <w:rtl/>
          <w:lang w:bidi="ar-EG"/>
        </w:rPr>
        <w:t xml:space="preserve"> المشروع وتقييمه الذاتي وإعداد التقارير كافية ومفيدة لتوفير معلومات عن التقدم المحرز في تنفيذ المشروع</w:t>
      </w:r>
      <w:r w:rsidR="00AB52E3">
        <w:rPr>
          <w:b/>
          <w:bCs/>
          <w:rtl/>
          <w:lang w:bidi="ar-EG"/>
        </w:rPr>
        <w:t>.</w:t>
      </w:r>
      <w:r w:rsidR="00AD5CB3">
        <w:rPr>
          <w:b/>
          <w:bCs/>
          <w:rtl/>
          <w:lang w:bidi="ar-EG"/>
        </w:rPr>
        <w:t xml:space="preserve"> </w:t>
      </w:r>
      <w:r w:rsidRPr="00A10580">
        <w:rPr>
          <w:rtl/>
          <w:lang w:bidi="ar-EG"/>
        </w:rPr>
        <w:t>نفذت أمانة الويبو بدقة متطلبات أدوات الرصد</w:t>
      </w:r>
      <w:r w:rsidR="00AB52E3">
        <w:rPr>
          <w:rtl/>
          <w:lang w:bidi="ar-EG"/>
        </w:rPr>
        <w:t>.</w:t>
      </w:r>
      <w:r w:rsidR="00AD5CB3">
        <w:rPr>
          <w:rtl/>
          <w:lang w:bidi="ar-EG"/>
        </w:rPr>
        <w:t xml:space="preserve"> </w:t>
      </w:r>
      <w:r w:rsidRPr="00A10580">
        <w:rPr>
          <w:rtl/>
          <w:lang w:bidi="ar-EG"/>
        </w:rPr>
        <w:t xml:space="preserve">وضمنت </w:t>
      </w:r>
      <w:proofErr w:type="gramStart"/>
      <w:r w:rsidRPr="00A10580">
        <w:rPr>
          <w:rtl/>
          <w:lang w:bidi="ar-EG"/>
        </w:rPr>
        <w:t>توقيع</w:t>
      </w:r>
      <w:proofErr w:type="gramEnd"/>
      <w:r w:rsidRPr="00A10580">
        <w:rPr>
          <w:rtl/>
          <w:lang w:bidi="ar-EG"/>
        </w:rPr>
        <w:t xml:space="preserve"> مذكرات التفاهم وإعداد خطط العمل قبل بدء المشاريع</w:t>
      </w:r>
      <w:r w:rsidR="00AB52E3">
        <w:rPr>
          <w:rtl/>
          <w:lang w:bidi="ar-EG"/>
        </w:rPr>
        <w:t>.</w:t>
      </w:r>
      <w:r w:rsidR="00AD5CB3">
        <w:rPr>
          <w:rtl/>
          <w:lang w:bidi="ar-EG"/>
        </w:rPr>
        <w:t xml:space="preserve"> </w:t>
      </w:r>
      <w:r w:rsidRPr="00A10580">
        <w:rPr>
          <w:rtl/>
          <w:lang w:bidi="ar-EG"/>
        </w:rPr>
        <w:t>وأعدت الأمانة أيضًا بانتظام التقارير المرحلية وقدمتها إلى لجنة التنمية</w:t>
      </w:r>
      <w:r w:rsidR="00AB52E3">
        <w:rPr>
          <w:rtl/>
          <w:lang w:bidi="ar-EG"/>
        </w:rPr>
        <w:t>.</w:t>
      </w:r>
      <w:r w:rsidR="00AD5CB3">
        <w:rPr>
          <w:rtl/>
          <w:lang w:bidi="ar-EG"/>
        </w:rPr>
        <w:t xml:space="preserve"> </w:t>
      </w:r>
      <w:r w:rsidRPr="00A10580">
        <w:rPr>
          <w:rtl/>
          <w:lang w:bidi="ar-EG"/>
        </w:rPr>
        <w:t xml:space="preserve">وكان إجمالي </w:t>
      </w:r>
      <w:proofErr w:type="gramStart"/>
      <w:r w:rsidRPr="00A10580">
        <w:rPr>
          <w:rtl/>
          <w:lang w:bidi="ar-EG"/>
        </w:rPr>
        <w:t>عدد</w:t>
      </w:r>
      <w:proofErr w:type="gramEnd"/>
      <w:r w:rsidRPr="00A10580">
        <w:rPr>
          <w:rtl/>
          <w:lang w:bidi="ar-EG"/>
        </w:rPr>
        <w:t xml:space="preserve"> التقارير المعدة والمقدمة إلى لجنة التنمية 7 تقارير</w:t>
      </w:r>
      <w:r w:rsidR="00AB52E3">
        <w:rPr>
          <w:rtl/>
          <w:lang w:bidi="ar-EG"/>
        </w:rPr>
        <w:t>.</w:t>
      </w:r>
      <w:r w:rsidR="00AD5CB3">
        <w:rPr>
          <w:rtl/>
          <w:lang w:bidi="ar-EG"/>
        </w:rPr>
        <w:t xml:space="preserve"> </w:t>
      </w:r>
      <w:r w:rsidRPr="00A10580">
        <w:rPr>
          <w:rtl/>
          <w:lang w:bidi="ar-EG"/>
        </w:rPr>
        <w:t xml:space="preserve">ونتيجة لذلك، نُفذت المشاريع واستكملت في الإطار </w:t>
      </w:r>
      <w:proofErr w:type="gramStart"/>
      <w:r w:rsidRPr="00A10580">
        <w:rPr>
          <w:rtl/>
          <w:lang w:bidi="ar-EG"/>
        </w:rPr>
        <w:t>الزمني</w:t>
      </w:r>
      <w:proofErr w:type="gramEnd"/>
      <w:r w:rsidRPr="00A10580">
        <w:rPr>
          <w:rtl/>
          <w:lang w:bidi="ar-EG"/>
        </w:rPr>
        <w:t xml:space="preserve"> المحدد</w:t>
      </w:r>
      <w:r w:rsidR="00AB52E3">
        <w:rPr>
          <w:rtl/>
          <w:lang w:bidi="ar-EG"/>
        </w:rPr>
        <w:t>.</w:t>
      </w:r>
      <w:r w:rsidR="00AD5CB3">
        <w:rPr>
          <w:rtl/>
          <w:lang w:bidi="ar-EG"/>
        </w:rPr>
        <w:t xml:space="preserve"> </w:t>
      </w:r>
      <w:r w:rsidRPr="00A10580">
        <w:rPr>
          <w:rtl/>
          <w:lang w:bidi="ar-EG"/>
        </w:rPr>
        <w:t>ولكن أشار التقييم إلى حدوث تأخيرات وصلت إلى 12 شهرًا في توقيع مذكرات التفاهم</w:t>
      </w:r>
      <w:r w:rsidR="00AB52E3">
        <w:rPr>
          <w:rtl/>
          <w:lang w:bidi="ar-EG"/>
        </w:rPr>
        <w:t>.</w:t>
      </w:r>
      <w:r w:rsidR="00AD5CB3">
        <w:rPr>
          <w:rtl/>
          <w:lang w:bidi="ar-EG"/>
        </w:rPr>
        <w:t xml:space="preserve"> </w:t>
      </w:r>
      <w:proofErr w:type="gramStart"/>
      <w:r w:rsidRPr="00A10580">
        <w:rPr>
          <w:rtl/>
          <w:lang w:bidi="ar-EG"/>
        </w:rPr>
        <w:t>وأشار</w:t>
      </w:r>
      <w:proofErr w:type="gramEnd"/>
      <w:r w:rsidRPr="00A10580">
        <w:rPr>
          <w:rtl/>
          <w:lang w:bidi="ar-EG"/>
        </w:rPr>
        <w:t xml:space="preserve"> التقييم أيضًا إلى أن أفرقة الخبراء الوطنية لم تُعد وترفع بعض التقارير المطلوبة للرصد والتقييم</w:t>
      </w:r>
      <w:r w:rsidR="00AB52E3">
        <w:rPr>
          <w:rtl/>
          <w:lang w:bidi="ar-EG"/>
        </w:rPr>
        <w:t xml:space="preserve">. </w:t>
      </w:r>
    </w:p>
    <w:p w:rsidR="00D119A0" w:rsidRPr="00A10580" w:rsidRDefault="00D119A0" w:rsidP="0023115A">
      <w:pPr>
        <w:pStyle w:val="NumberedParaAR"/>
        <w:numPr>
          <w:ilvl w:val="0"/>
          <w:numId w:val="55"/>
        </w:numPr>
        <w:rPr>
          <w:lang w:bidi="ar-EG"/>
        </w:rPr>
      </w:pPr>
      <w:proofErr w:type="gramStart"/>
      <w:r w:rsidRPr="00AB52E3">
        <w:rPr>
          <w:b/>
          <w:bCs/>
          <w:rtl/>
          <w:lang w:bidi="ar-EG"/>
        </w:rPr>
        <w:lastRenderedPageBreak/>
        <w:t>النتيجة</w:t>
      </w:r>
      <w:proofErr w:type="gramEnd"/>
      <w:r w:rsidRPr="00AB52E3">
        <w:rPr>
          <w:b/>
          <w:bCs/>
          <w:rtl/>
          <w:lang w:bidi="ar-EG"/>
        </w:rPr>
        <w:t xml:space="preserve"> 3: كانت المساهمات المقدمة من جانب الكيانات الأخرى من داخل الأمانة كافية لتمكين تنفيذ المشروع بفعالية وكفاءة</w:t>
      </w:r>
      <w:r w:rsidR="00AB52E3" w:rsidRPr="00AB52E3">
        <w:rPr>
          <w:b/>
          <w:bCs/>
          <w:rtl/>
          <w:lang w:bidi="ar-EG"/>
        </w:rPr>
        <w:t>.</w:t>
      </w:r>
      <w:r w:rsidR="00AB52E3">
        <w:rPr>
          <w:rtl/>
          <w:lang w:bidi="ar-EG"/>
        </w:rPr>
        <w:t xml:space="preserve"> </w:t>
      </w:r>
      <w:r w:rsidRPr="00A10580">
        <w:rPr>
          <w:rtl/>
          <w:lang w:bidi="ar-EG"/>
        </w:rPr>
        <w:t xml:space="preserve">كانت مساهمة قسم معلومات البراءات بشأن بحوث البراءات ومدخلات شعبة تنسيق </w:t>
      </w:r>
      <w:r w:rsidR="008E31A4">
        <w:rPr>
          <w:rtl/>
          <w:lang w:bidi="ar-EG"/>
        </w:rPr>
        <w:t xml:space="preserve"> أجندة</w:t>
      </w:r>
      <w:r w:rsidRPr="00A10580">
        <w:rPr>
          <w:rtl/>
          <w:lang w:bidi="ar-EG"/>
        </w:rPr>
        <w:t xml:space="preserve"> التنمية على وجه الخصوص بالغة الأهمية للمشروع</w:t>
      </w:r>
      <w:r w:rsidR="00AB52E3">
        <w:rPr>
          <w:rtl/>
          <w:lang w:bidi="ar-EG"/>
        </w:rPr>
        <w:t xml:space="preserve">. </w:t>
      </w:r>
      <w:r w:rsidRPr="00A10580">
        <w:rPr>
          <w:rtl/>
          <w:lang w:bidi="ar-EG"/>
        </w:rPr>
        <w:t>ومع ذلك، أشار التقييم بقلق إلى أن المكتب الإقليمي لأفريقيا لم يشارك في المشروع على الرغم من أن جميع البلدان الثلاثة المشاركة من أفريقيا</w:t>
      </w:r>
      <w:r w:rsidR="00AB52E3">
        <w:rPr>
          <w:rtl/>
          <w:lang w:bidi="ar-EG"/>
        </w:rPr>
        <w:t xml:space="preserve">. </w:t>
      </w:r>
    </w:p>
    <w:p w:rsidR="00D119A0" w:rsidRPr="00A10580" w:rsidRDefault="00D119A0" w:rsidP="0023115A">
      <w:pPr>
        <w:pStyle w:val="NumberedParaAR"/>
        <w:numPr>
          <w:ilvl w:val="0"/>
          <w:numId w:val="55"/>
        </w:numPr>
        <w:rPr>
          <w:lang w:bidi="ar-EG"/>
        </w:rPr>
      </w:pPr>
      <w:r w:rsidRPr="00AB52E3">
        <w:rPr>
          <w:b/>
          <w:bCs/>
          <w:rtl/>
          <w:lang w:bidi="ar-EG"/>
        </w:rPr>
        <w:t>النتيجة 4: المخاطر المحددة في وثائق المشروع المعدلة لم تحدث، وبالتالي لم تؤثر سلبًا على تنفيذ المشروع</w:t>
      </w:r>
      <w:r w:rsidR="00AB52E3" w:rsidRPr="00AB52E3">
        <w:rPr>
          <w:b/>
          <w:bCs/>
          <w:rtl/>
          <w:lang w:bidi="ar-EG"/>
        </w:rPr>
        <w:t>.</w:t>
      </w:r>
      <w:r w:rsidR="00AB52E3">
        <w:rPr>
          <w:rtl/>
          <w:lang w:bidi="ar-EG"/>
        </w:rPr>
        <w:t xml:space="preserve"> </w:t>
      </w:r>
      <w:r w:rsidRPr="00A10580">
        <w:rPr>
          <w:rtl/>
          <w:lang w:bidi="ar-EG"/>
        </w:rPr>
        <w:t>خُفضت المخاطر المتوقعة بشكل كبير من خلال بناء القدرات والتوقيع على مذكرات التفاهم</w:t>
      </w:r>
      <w:r w:rsidR="00AB52E3">
        <w:rPr>
          <w:rtl/>
          <w:lang w:bidi="ar-EG"/>
        </w:rPr>
        <w:t xml:space="preserve">. </w:t>
      </w:r>
      <w:r w:rsidRPr="00A10580">
        <w:rPr>
          <w:rtl/>
          <w:lang w:bidi="ar-EG"/>
        </w:rPr>
        <w:t xml:space="preserve">وقد عالجت مذكرات التفاهم مخاطر التنسيق، </w:t>
      </w:r>
      <w:proofErr w:type="gramStart"/>
      <w:r w:rsidRPr="00A10580">
        <w:rPr>
          <w:rtl/>
          <w:lang w:bidi="ar-EG"/>
        </w:rPr>
        <w:t>وتحديد</w:t>
      </w:r>
      <w:proofErr w:type="gramEnd"/>
      <w:r w:rsidRPr="00A10580">
        <w:rPr>
          <w:rtl/>
          <w:lang w:bidi="ar-EG"/>
        </w:rPr>
        <w:t xml:space="preserve"> نقاط الاتصال وتعيين أفرقة الخبراء الوطنية</w:t>
      </w:r>
      <w:r w:rsidR="00AB52E3">
        <w:rPr>
          <w:rtl/>
          <w:lang w:bidi="ar-EG"/>
        </w:rPr>
        <w:t xml:space="preserve">. </w:t>
      </w:r>
      <w:r w:rsidRPr="00A10580">
        <w:rPr>
          <w:rtl/>
          <w:lang w:bidi="ar-EG"/>
        </w:rPr>
        <w:t xml:space="preserve">وعالجت أنشطة بناء القدرات </w:t>
      </w:r>
      <w:proofErr w:type="gramStart"/>
      <w:r w:rsidRPr="00A10580">
        <w:rPr>
          <w:rtl/>
          <w:lang w:bidi="ar-EG"/>
        </w:rPr>
        <w:t>خطر</w:t>
      </w:r>
      <w:proofErr w:type="gramEnd"/>
      <w:r w:rsidRPr="00A10580">
        <w:rPr>
          <w:rtl/>
          <w:lang w:bidi="ar-EG"/>
        </w:rPr>
        <w:t xml:space="preserve"> سوء فهم مفهوم التكنولوجيا الملائمة</w:t>
      </w:r>
      <w:r w:rsidR="00AB52E3">
        <w:rPr>
          <w:rtl/>
          <w:lang w:bidi="ar-EG"/>
        </w:rPr>
        <w:t xml:space="preserve">. </w:t>
      </w:r>
      <w:r w:rsidRPr="00A10580">
        <w:rPr>
          <w:rtl/>
          <w:lang w:bidi="ar-EG"/>
        </w:rPr>
        <w:t>ومع ذلك، ظلت مسألة تحفيز أعضاء</w:t>
      </w:r>
      <w:r w:rsidRPr="00A10580">
        <w:rPr>
          <w:lang w:bidi="ar-EG"/>
        </w:rPr>
        <w:t xml:space="preserve"> </w:t>
      </w:r>
      <w:r w:rsidRPr="00A10580">
        <w:rPr>
          <w:rtl/>
          <w:lang w:bidi="ar-EG"/>
        </w:rPr>
        <w:t>أفرقة الخبراء الوطنية تمثل تحديًا لضمان التزامهم الكامل بالمشروع</w:t>
      </w:r>
      <w:r w:rsidR="00AB52E3">
        <w:rPr>
          <w:rtl/>
          <w:lang w:bidi="ar-EG"/>
        </w:rPr>
        <w:t xml:space="preserve">. </w:t>
      </w:r>
    </w:p>
    <w:p w:rsidR="00D119A0" w:rsidRPr="00AB52E3" w:rsidRDefault="00D119A0" w:rsidP="0023115A">
      <w:pPr>
        <w:pStyle w:val="NumberedParaAR"/>
        <w:numPr>
          <w:ilvl w:val="0"/>
          <w:numId w:val="55"/>
        </w:numPr>
        <w:rPr>
          <w:b/>
          <w:bCs/>
          <w:lang w:bidi="ar-EG"/>
        </w:rPr>
      </w:pPr>
      <w:r w:rsidRPr="00AB52E3">
        <w:rPr>
          <w:b/>
          <w:bCs/>
          <w:rtl/>
          <w:lang w:bidi="ar-EG"/>
        </w:rPr>
        <w:t xml:space="preserve">النتيجة 5: أخذ المشروع في الاعتبار التيارات </w:t>
      </w:r>
      <w:proofErr w:type="gramStart"/>
      <w:r w:rsidRPr="00AB52E3">
        <w:rPr>
          <w:b/>
          <w:bCs/>
          <w:rtl/>
          <w:lang w:bidi="ar-EG"/>
        </w:rPr>
        <w:t>والتكنولوجيات</w:t>
      </w:r>
      <w:proofErr w:type="gramEnd"/>
      <w:r w:rsidRPr="00AB52E3">
        <w:rPr>
          <w:b/>
          <w:bCs/>
          <w:rtl/>
          <w:lang w:bidi="ar-EG"/>
        </w:rPr>
        <w:t>، وغيرها من العوامل الخارجية</w:t>
      </w:r>
      <w:r w:rsidR="00AB52E3" w:rsidRPr="00AB52E3">
        <w:rPr>
          <w:b/>
          <w:bCs/>
          <w:rtl/>
          <w:lang w:bidi="ar-EG"/>
        </w:rPr>
        <w:t xml:space="preserve">. </w:t>
      </w:r>
      <w:proofErr w:type="gramStart"/>
      <w:r w:rsidRPr="00A10580">
        <w:rPr>
          <w:rtl/>
          <w:lang w:bidi="ar-EG"/>
        </w:rPr>
        <w:t>كانت</w:t>
      </w:r>
      <w:proofErr w:type="gramEnd"/>
      <w:r w:rsidRPr="00A10580">
        <w:rPr>
          <w:rtl/>
          <w:lang w:bidi="ar-EG"/>
        </w:rPr>
        <w:t xml:space="preserve"> ثلاثة من المشاريع الستة المنفذة تتعلق بتربية الأحياء المائية وهو مجال جديد في أفريقيا ينظر إليه على أنه بديل لصيد الأسماك المستنزفة بسرعة من البحيرات</w:t>
      </w:r>
      <w:r w:rsidR="00AB52E3">
        <w:rPr>
          <w:rtl/>
          <w:lang w:bidi="ar-EG"/>
        </w:rPr>
        <w:t xml:space="preserve">. </w:t>
      </w:r>
      <w:r w:rsidRPr="00A10580">
        <w:rPr>
          <w:rtl/>
          <w:lang w:bidi="ar-EG"/>
        </w:rPr>
        <w:t>وقد نظر أيضًا مشروع تربية الأحياء المائية في الاستعانة بإصبعيات الأسماك المحسنة جينياً، وهي تكنولوجيا جديدة جدًا في أفريقيا</w:t>
      </w:r>
      <w:r w:rsidR="00AB52E3">
        <w:rPr>
          <w:rtl/>
          <w:lang w:bidi="ar-EG"/>
        </w:rPr>
        <w:t xml:space="preserve">. </w:t>
      </w:r>
      <w:proofErr w:type="gramStart"/>
      <w:r w:rsidRPr="00A10580">
        <w:rPr>
          <w:rtl/>
          <w:lang w:bidi="ar-EG"/>
        </w:rPr>
        <w:t>وقد</w:t>
      </w:r>
      <w:proofErr w:type="gramEnd"/>
      <w:r w:rsidRPr="00A10580">
        <w:rPr>
          <w:rtl/>
          <w:lang w:bidi="ar-EG"/>
        </w:rPr>
        <w:t xml:space="preserve"> أُدرجت زيارة إلى ماليزيا في المشروع، حيث تعرض ممثلون مختارون من البلدان الثلاثة إلى بعض التكنولوجيات الناشئة ذات الصلة بمشاريعهم</w:t>
      </w:r>
      <w:r w:rsidR="00AB52E3">
        <w:rPr>
          <w:rtl/>
          <w:lang w:bidi="ar-EG"/>
        </w:rPr>
        <w:t xml:space="preserve">. </w:t>
      </w:r>
      <w:proofErr w:type="gramStart"/>
      <w:r w:rsidRPr="00A10580">
        <w:rPr>
          <w:rtl/>
          <w:lang w:bidi="ar-EG"/>
        </w:rPr>
        <w:t>وحُددت</w:t>
      </w:r>
      <w:proofErr w:type="gramEnd"/>
      <w:r w:rsidRPr="00A10580">
        <w:rPr>
          <w:rtl/>
          <w:lang w:bidi="ar-EG"/>
        </w:rPr>
        <w:t xml:space="preserve"> العوامل الخارجة عن المشروع بوصفها التزام ودعم من جانب الإدارة بشأن المشاريع، والتي اختلفت من بلد إلى آخر</w:t>
      </w:r>
      <w:r w:rsidR="00AB52E3">
        <w:rPr>
          <w:rtl/>
          <w:lang w:bidi="ar-EG"/>
        </w:rPr>
        <w:t xml:space="preserve">. </w:t>
      </w:r>
      <w:r w:rsidRPr="00A10580">
        <w:rPr>
          <w:rtl/>
          <w:lang w:bidi="ar-EG"/>
        </w:rPr>
        <w:t xml:space="preserve">ومع ذلك، فقد </w:t>
      </w:r>
      <w:proofErr w:type="gramStart"/>
      <w:r w:rsidRPr="00A10580">
        <w:rPr>
          <w:rtl/>
          <w:lang w:bidi="ar-EG"/>
        </w:rPr>
        <w:t>عولجت</w:t>
      </w:r>
      <w:proofErr w:type="gramEnd"/>
      <w:r w:rsidRPr="00A10580">
        <w:rPr>
          <w:rtl/>
          <w:lang w:bidi="ar-EG"/>
        </w:rPr>
        <w:t xml:space="preserve"> حيثما وجدت</w:t>
      </w:r>
      <w:r w:rsidR="00AB52E3">
        <w:rPr>
          <w:rtl/>
          <w:lang w:bidi="ar-EG"/>
        </w:rPr>
        <w:t xml:space="preserve">. </w:t>
      </w:r>
    </w:p>
    <w:p w:rsidR="00D119A0" w:rsidRPr="00786060" w:rsidRDefault="00214AA6" w:rsidP="00214AA6">
      <w:pPr>
        <w:pStyle w:val="NormalParaAR"/>
        <w:keepNext/>
        <w:tabs>
          <w:tab w:val="left" w:pos="562"/>
        </w:tabs>
        <w:ind w:left="-5"/>
        <w:rPr>
          <w:b/>
          <w:bCs/>
          <w:lang w:bidi="ar-EG"/>
        </w:rPr>
      </w:pPr>
      <w:r>
        <w:rPr>
          <w:rFonts w:hint="cs"/>
          <w:b/>
          <w:bCs/>
          <w:rtl/>
          <w:lang w:bidi="ar-EG"/>
        </w:rPr>
        <w:t>باء.</w:t>
      </w:r>
      <w:r>
        <w:rPr>
          <w:b/>
          <w:bCs/>
          <w:rtl/>
          <w:lang w:bidi="ar-EG"/>
        </w:rPr>
        <w:tab/>
      </w:r>
      <w:proofErr w:type="gramStart"/>
      <w:r w:rsidR="00D119A0" w:rsidRPr="00786060">
        <w:rPr>
          <w:b/>
          <w:bCs/>
          <w:rtl/>
          <w:lang w:bidi="ar-EG"/>
        </w:rPr>
        <w:t>فعالية</w:t>
      </w:r>
      <w:proofErr w:type="gramEnd"/>
      <w:r w:rsidR="00D119A0" w:rsidRPr="00786060">
        <w:rPr>
          <w:b/>
          <w:bCs/>
          <w:rtl/>
          <w:lang w:bidi="ar-EG"/>
        </w:rPr>
        <w:t xml:space="preserve"> المشروع</w:t>
      </w:r>
    </w:p>
    <w:p w:rsidR="00D119A0" w:rsidRPr="00A10580" w:rsidRDefault="00D119A0" w:rsidP="0023115A">
      <w:pPr>
        <w:pStyle w:val="NumberedParaAR"/>
        <w:numPr>
          <w:ilvl w:val="0"/>
          <w:numId w:val="55"/>
        </w:numPr>
        <w:rPr>
          <w:rtl/>
          <w:lang w:bidi="ar-EG"/>
        </w:rPr>
      </w:pPr>
      <w:proofErr w:type="gramStart"/>
      <w:r w:rsidRPr="00AB52E3">
        <w:rPr>
          <w:b/>
          <w:bCs/>
          <w:rtl/>
          <w:lang w:bidi="ar-EG"/>
        </w:rPr>
        <w:t>النتيجة</w:t>
      </w:r>
      <w:proofErr w:type="gramEnd"/>
      <w:r w:rsidRPr="00AB52E3">
        <w:rPr>
          <w:b/>
          <w:bCs/>
          <w:rtl/>
          <w:lang w:bidi="ar-EG"/>
        </w:rPr>
        <w:t xml:space="preserve"> 6: مشروع فعال ومفيد من حيث تيسير زيادة استخدام المعلومات التقنية والعلمية الملائمة في تلبية الاحتياجات المحددة على الصعيد الوطني من أجل تحقيق التنمية</w:t>
      </w:r>
      <w:r w:rsidR="00AB52E3">
        <w:rPr>
          <w:rFonts w:hint="cs"/>
          <w:rtl/>
          <w:lang w:bidi="ar-EG"/>
        </w:rPr>
        <w:t xml:space="preserve">. </w:t>
      </w:r>
      <w:r w:rsidRPr="00A10580">
        <w:rPr>
          <w:rtl/>
          <w:lang w:bidi="ar-EG"/>
        </w:rPr>
        <w:t xml:space="preserve">اختيرت </w:t>
      </w:r>
      <w:proofErr w:type="gramStart"/>
      <w:r w:rsidRPr="00A10580">
        <w:rPr>
          <w:rtl/>
          <w:lang w:bidi="ar-EG"/>
        </w:rPr>
        <w:t>ستة</w:t>
      </w:r>
      <w:proofErr w:type="gramEnd"/>
      <w:r w:rsidRPr="00A10580">
        <w:rPr>
          <w:rtl/>
          <w:lang w:bidi="ar-EG"/>
        </w:rPr>
        <w:t xml:space="preserve"> مجالات للاحتياجات من قبل البلدان الثلاثة</w:t>
      </w:r>
      <w:r w:rsidR="00AB52E3">
        <w:rPr>
          <w:rtl/>
          <w:lang w:bidi="ar-EG"/>
        </w:rPr>
        <w:t xml:space="preserve">. </w:t>
      </w:r>
      <w:r w:rsidRPr="00A10580">
        <w:rPr>
          <w:rtl/>
          <w:lang w:bidi="ar-EG"/>
        </w:rPr>
        <w:t>ومن خلال البحث في البراءات حُدد العديد من التكنولوجيات الممكنة، وبعد التقييم وتحديد الأولويات، صيغت التكنولوجيات الملائمة ووضعت خطط العمل</w:t>
      </w:r>
      <w:r w:rsidR="00AB52E3">
        <w:rPr>
          <w:rtl/>
          <w:lang w:bidi="ar-EG"/>
        </w:rPr>
        <w:t xml:space="preserve">. </w:t>
      </w:r>
      <w:r w:rsidRPr="00A10580">
        <w:rPr>
          <w:rtl/>
          <w:lang w:bidi="ar-EG"/>
        </w:rPr>
        <w:t xml:space="preserve">وقد تضمن ذلك التجفيف الشمسي للقهوة في إثيوبيا؛ وتكنولوجيا تربية الأسماك في رواندا ومعالجة الأعشاب البحرية لاستخراج </w:t>
      </w:r>
      <w:proofErr w:type="spellStart"/>
      <w:r w:rsidRPr="00A10580">
        <w:rPr>
          <w:rtl/>
          <w:lang w:bidi="ar-EG"/>
        </w:rPr>
        <w:t>الكاراجينان</w:t>
      </w:r>
      <w:proofErr w:type="spellEnd"/>
      <w:r w:rsidRPr="00A10580">
        <w:rPr>
          <w:rtl/>
          <w:lang w:bidi="ar-EG"/>
        </w:rPr>
        <w:t xml:space="preserve"> في تنزانيا</w:t>
      </w:r>
      <w:r w:rsidR="00AB52E3">
        <w:rPr>
          <w:rtl/>
          <w:lang w:bidi="ar-EG"/>
        </w:rPr>
        <w:t xml:space="preserve">. </w:t>
      </w:r>
      <w:proofErr w:type="gramStart"/>
      <w:r w:rsidRPr="00A10580">
        <w:rPr>
          <w:rtl/>
          <w:lang w:bidi="ar-EG"/>
        </w:rPr>
        <w:t>ومع</w:t>
      </w:r>
      <w:proofErr w:type="gramEnd"/>
      <w:r w:rsidRPr="00A10580">
        <w:rPr>
          <w:rtl/>
          <w:lang w:bidi="ar-EG"/>
        </w:rPr>
        <w:t xml:space="preserve"> ذلك، في وقت التقييم، لم يكن أي من خطط العمل قيد التنفيذ، ولذلك كان من السابق لأوانه تحديد فعالية التكنولوجيات في تلبية الاحتياجات المحددة</w:t>
      </w:r>
      <w:r w:rsidR="00AB52E3">
        <w:rPr>
          <w:rtl/>
          <w:lang w:bidi="ar-EG"/>
        </w:rPr>
        <w:t xml:space="preserve">. </w:t>
      </w:r>
    </w:p>
    <w:p w:rsidR="00D119A0" w:rsidRPr="00AB52E3" w:rsidRDefault="00D119A0" w:rsidP="0023115A">
      <w:pPr>
        <w:pStyle w:val="NumberedParaAR"/>
        <w:numPr>
          <w:ilvl w:val="0"/>
          <w:numId w:val="55"/>
        </w:numPr>
        <w:rPr>
          <w:b/>
          <w:bCs/>
          <w:lang w:bidi="ar-EG"/>
        </w:rPr>
      </w:pPr>
      <w:proofErr w:type="gramStart"/>
      <w:r w:rsidRPr="00AB52E3">
        <w:rPr>
          <w:b/>
          <w:bCs/>
          <w:rtl/>
          <w:lang w:bidi="ar-EG"/>
        </w:rPr>
        <w:t>النتيجة</w:t>
      </w:r>
      <w:proofErr w:type="gramEnd"/>
      <w:r w:rsidRPr="00AB52E3">
        <w:rPr>
          <w:b/>
          <w:bCs/>
          <w:rtl/>
          <w:lang w:bidi="ar-EG"/>
        </w:rPr>
        <w:t xml:space="preserve"> 7: اتسم المشروع بالفعالية والفائدة إلى حد ما فيما يتعلق ب</w:t>
      </w:r>
      <w:r w:rsidR="00015BFF">
        <w:rPr>
          <w:b/>
          <w:bCs/>
          <w:rtl/>
          <w:lang w:bidi="ar-EG"/>
        </w:rPr>
        <w:t>بناء القدرات</w:t>
      </w:r>
      <w:r w:rsidRPr="00AB52E3">
        <w:rPr>
          <w:b/>
          <w:bCs/>
          <w:rtl/>
          <w:lang w:bidi="ar-EG"/>
        </w:rPr>
        <w:t xml:space="preserve"> المؤسسية الوطنية في استخدام المعلومات التقنية والعلمية للاحتياجات التي تم تحديدها</w:t>
      </w:r>
      <w:r w:rsidR="00AB52E3" w:rsidRPr="00AB52E3">
        <w:rPr>
          <w:b/>
          <w:bCs/>
          <w:rtl/>
          <w:lang w:bidi="ar-EG"/>
        </w:rPr>
        <w:t xml:space="preserve">. </w:t>
      </w:r>
      <w:proofErr w:type="gramStart"/>
      <w:r w:rsidRPr="00A10580">
        <w:rPr>
          <w:rtl/>
          <w:lang w:bidi="ar-EG"/>
        </w:rPr>
        <w:t>عزز</w:t>
      </w:r>
      <w:proofErr w:type="gramEnd"/>
      <w:r w:rsidRPr="00A10580">
        <w:rPr>
          <w:rtl/>
          <w:lang w:bidi="ar-EG"/>
        </w:rPr>
        <w:t xml:space="preserve"> المشروع قدرات حوالي 180 عضوًا من أعضاء أفرقة الخبراء الوطنية ومنتدى أصحاب المصلحة على نطاق أوسع في البلدان الثلاثة</w:t>
      </w:r>
      <w:r w:rsidR="00AB52E3">
        <w:rPr>
          <w:rtl/>
          <w:lang w:bidi="ar-EG"/>
        </w:rPr>
        <w:t xml:space="preserve">. </w:t>
      </w:r>
      <w:r w:rsidRPr="00A10580">
        <w:rPr>
          <w:rtl/>
          <w:lang w:bidi="ar-EG"/>
        </w:rPr>
        <w:t>وإجمالاً، نُظم ما عدده 12 برنامجًا لبناء القدرات</w:t>
      </w:r>
      <w:r w:rsidR="00AB52E3">
        <w:rPr>
          <w:rtl/>
          <w:lang w:bidi="ar-EG"/>
        </w:rPr>
        <w:t xml:space="preserve">. </w:t>
      </w:r>
      <w:r w:rsidRPr="00A10580">
        <w:rPr>
          <w:rtl/>
          <w:lang w:bidi="ar-EG"/>
        </w:rPr>
        <w:t>وبالإضافة إلى ذلك، نظمت أمانة الويبو اجتماعات إقليمية لبناء القدرات التكنولوجية بالتعاون مع لجنة الأمم المتحدة الاقتصادية لأفريقيا ولجنة الأمم المتحدة الاقتصادية والاجتماعية لآسيا والمحيط الهادئ، وحضرها أكثر من 240 من كبار المسؤولين على مدار ثلاث سنوات</w:t>
      </w:r>
      <w:r w:rsidR="00AB52E3">
        <w:rPr>
          <w:rtl/>
          <w:lang w:bidi="ar-EG"/>
        </w:rPr>
        <w:t xml:space="preserve">. </w:t>
      </w:r>
      <w:r w:rsidRPr="00A10580">
        <w:rPr>
          <w:rtl/>
          <w:lang w:bidi="ar-EG"/>
        </w:rPr>
        <w:t>ومع ذلك، أشار التقييم إلى أنه على الرغم من إعداد تقارير المشهد العام من قبل أفرقة الخبراء الوطنية، فقد أعدت خطط العمل من قبل المستشارين الدوليين</w:t>
      </w:r>
      <w:r w:rsidR="00AB52E3">
        <w:rPr>
          <w:rtl/>
          <w:lang w:bidi="ar-EG"/>
        </w:rPr>
        <w:t xml:space="preserve">. </w:t>
      </w:r>
      <w:r w:rsidRPr="00A10580">
        <w:rPr>
          <w:rtl/>
          <w:lang w:bidi="ar-EG"/>
        </w:rPr>
        <w:t xml:space="preserve">وسيتم التوسع في بناء قدرات </w:t>
      </w:r>
      <w:proofErr w:type="gramStart"/>
      <w:r w:rsidRPr="00A10580">
        <w:rPr>
          <w:rtl/>
          <w:lang w:bidi="ar-EG"/>
        </w:rPr>
        <w:t>أفرقة</w:t>
      </w:r>
      <w:proofErr w:type="gramEnd"/>
      <w:r w:rsidRPr="00A10580">
        <w:rPr>
          <w:rtl/>
          <w:lang w:bidi="ar-EG"/>
        </w:rPr>
        <w:t xml:space="preserve"> الخبراء الوطنية إذا كان مطلوبًا منها إعداد خطط العمل تحت إشراف مستشارين دوليين</w:t>
      </w:r>
      <w:r w:rsidR="00AB52E3">
        <w:rPr>
          <w:rtl/>
          <w:lang w:bidi="ar-EG"/>
        </w:rPr>
        <w:t xml:space="preserve">. </w:t>
      </w:r>
    </w:p>
    <w:p w:rsidR="00D119A0" w:rsidRPr="00AB52E3" w:rsidRDefault="00D119A0" w:rsidP="0023115A">
      <w:pPr>
        <w:pStyle w:val="NumberedParaAR"/>
        <w:numPr>
          <w:ilvl w:val="0"/>
          <w:numId w:val="55"/>
        </w:numPr>
        <w:rPr>
          <w:b/>
          <w:bCs/>
          <w:lang w:bidi="ar-EG"/>
        </w:rPr>
      </w:pPr>
      <w:proofErr w:type="gramStart"/>
      <w:r w:rsidRPr="00AB52E3">
        <w:rPr>
          <w:b/>
          <w:bCs/>
          <w:rtl/>
          <w:lang w:bidi="ar-EG"/>
        </w:rPr>
        <w:t>النتيجة</w:t>
      </w:r>
      <w:proofErr w:type="gramEnd"/>
      <w:r w:rsidRPr="00AB52E3">
        <w:rPr>
          <w:b/>
          <w:bCs/>
          <w:rtl/>
          <w:lang w:bidi="ar-EG"/>
        </w:rPr>
        <w:t xml:space="preserve"> 8: مشروع فعال من حيث تنسيق استرجاع المعلومات التقنية والعلمية الملائمة وتوفير الدراية الفنية الملائمة في تلك المجالات التقنية لتنفيذ هذه التكنولوجيا بطريقة علمية وفعالة</w:t>
      </w:r>
      <w:r w:rsidR="00AB52E3" w:rsidRPr="00AB52E3">
        <w:rPr>
          <w:b/>
          <w:bCs/>
          <w:rtl/>
          <w:lang w:bidi="ar-EG"/>
        </w:rPr>
        <w:t xml:space="preserve">. </w:t>
      </w:r>
      <w:r w:rsidRPr="00A10580">
        <w:rPr>
          <w:rtl/>
          <w:lang w:bidi="ar-EG"/>
        </w:rPr>
        <w:t xml:space="preserve">بدأ الخبير الوطني عملية البحث بالتشاور مع فريق الخبراء الوطني والمستشارين الدوليين </w:t>
      </w:r>
      <w:proofErr w:type="gramStart"/>
      <w:r w:rsidRPr="00A10580">
        <w:rPr>
          <w:rtl/>
          <w:lang w:bidi="ar-EG"/>
        </w:rPr>
        <w:t>والوطنيين</w:t>
      </w:r>
      <w:proofErr w:type="gramEnd"/>
      <w:r w:rsidR="00AB52E3">
        <w:rPr>
          <w:rtl/>
          <w:lang w:bidi="ar-EG"/>
        </w:rPr>
        <w:t xml:space="preserve">. </w:t>
      </w:r>
      <w:r w:rsidRPr="00A10580">
        <w:rPr>
          <w:rtl/>
          <w:lang w:bidi="ar-EG"/>
        </w:rPr>
        <w:t>ثم أُرسلت طلبات البحث إلى خبراء الويبو في شعبة البلدان الأقل نموًا للتعليق عليها قبل تقديمها إلى شعبة الويبو للمعلومات المتعلقة بالبراءات</w:t>
      </w:r>
      <w:r w:rsidR="00AB52E3">
        <w:rPr>
          <w:rtl/>
          <w:lang w:bidi="ar-EG"/>
        </w:rPr>
        <w:t xml:space="preserve">. </w:t>
      </w:r>
      <w:proofErr w:type="gramStart"/>
      <w:r w:rsidRPr="00A10580">
        <w:rPr>
          <w:rtl/>
          <w:lang w:bidi="ar-EG"/>
        </w:rPr>
        <w:t>وضمن</w:t>
      </w:r>
      <w:proofErr w:type="gramEnd"/>
      <w:r w:rsidRPr="00A10580">
        <w:rPr>
          <w:rtl/>
          <w:lang w:bidi="ar-EG"/>
        </w:rPr>
        <w:t xml:space="preserve"> هذا الإجراء أن طلبات البحث كانت ذات جودة عالية، مما سهّل بدوره البحث الجيد وتقارير البحث الجيدة</w:t>
      </w:r>
      <w:r w:rsidR="00AB52E3">
        <w:rPr>
          <w:rtl/>
          <w:lang w:bidi="ar-EG"/>
        </w:rPr>
        <w:t xml:space="preserve">. </w:t>
      </w:r>
      <w:r w:rsidRPr="00A10580">
        <w:rPr>
          <w:rtl/>
          <w:lang w:bidi="ar-EG"/>
        </w:rPr>
        <w:t xml:space="preserve">ثم أتاحت الويبو تقارير البحث لإعداد تقرير المشهد العام </w:t>
      </w:r>
      <w:r w:rsidRPr="00A10580">
        <w:rPr>
          <w:rtl/>
          <w:lang w:bidi="ar-EG"/>
        </w:rPr>
        <w:lastRenderedPageBreak/>
        <w:t>التقني وخطط العمل</w:t>
      </w:r>
      <w:r w:rsidR="00AB52E3">
        <w:rPr>
          <w:rtl/>
          <w:lang w:bidi="ar-EG"/>
        </w:rPr>
        <w:t xml:space="preserve">. </w:t>
      </w:r>
      <w:proofErr w:type="gramStart"/>
      <w:r w:rsidRPr="00A10580">
        <w:rPr>
          <w:rtl/>
          <w:lang w:bidi="ar-EG"/>
        </w:rPr>
        <w:t>ومع</w:t>
      </w:r>
      <w:proofErr w:type="gramEnd"/>
      <w:r w:rsidRPr="00A10580">
        <w:rPr>
          <w:rtl/>
          <w:lang w:bidi="ar-EG"/>
        </w:rPr>
        <w:t xml:space="preserve"> ذلك، كانت مشاركة أفرقة الخبراء الوطنية في عملية البحث محدودة، حيث أن وثيقة المشروع لم تطلب منهم القيام بذلك</w:t>
      </w:r>
      <w:r w:rsidR="00AB52E3">
        <w:rPr>
          <w:rtl/>
          <w:lang w:bidi="ar-EG"/>
        </w:rPr>
        <w:t xml:space="preserve">. </w:t>
      </w:r>
      <w:r w:rsidRPr="00A10580">
        <w:rPr>
          <w:rtl/>
          <w:lang w:bidi="ar-EG"/>
        </w:rPr>
        <w:t xml:space="preserve">وتدعو الحاجة إلى زيادة مشاركة أفرقة الخبراء الوطنية في عملية البحث لتعزيز </w:t>
      </w:r>
      <w:proofErr w:type="gramStart"/>
      <w:r w:rsidRPr="00A10580">
        <w:rPr>
          <w:rtl/>
          <w:lang w:bidi="ar-EG"/>
        </w:rPr>
        <w:t>قدرتها</w:t>
      </w:r>
      <w:proofErr w:type="gramEnd"/>
      <w:r w:rsidRPr="00A10580">
        <w:rPr>
          <w:rtl/>
          <w:lang w:bidi="ar-EG"/>
        </w:rPr>
        <w:t xml:space="preserve"> على استرجاع المعلومات التقنية والعلمية الملائمة</w:t>
      </w:r>
      <w:r w:rsidR="00AB52E3">
        <w:rPr>
          <w:rtl/>
          <w:lang w:bidi="ar-EG"/>
        </w:rPr>
        <w:t xml:space="preserve">. </w:t>
      </w:r>
    </w:p>
    <w:p w:rsidR="00D119A0" w:rsidRPr="00786060" w:rsidRDefault="00214AA6" w:rsidP="00214AA6">
      <w:pPr>
        <w:pStyle w:val="NormalParaAR"/>
        <w:keepNext/>
        <w:tabs>
          <w:tab w:val="left" w:pos="562"/>
        </w:tabs>
        <w:ind w:left="-5"/>
        <w:rPr>
          <w:b/>
          <w:bCs/>
          <w:lang w:bidi="ar-EG"/>
        </w:rPr>
      </w:pPr>
      <w:r>
        <w:rPr>
          <w:rFonts w:hint="cs"/>
          <w:b/>
          <w:bCs/>
          <w:rtl/>
          <w:lang w:bidi="ar-EG"/>
        </w:rPr>
        <w:t>جيم.</w:t>
      </w:r>
      <w:r>
        <w:rPr>
          <w:b/>
          <w:bCs/>
          <w:rtl/>
          <w:lang w:bidi="ar-EG"/>
        </w:rPr>
        <w:tab/>
      </w:r>
      <w:proofErr w:type="gramStart"/>
      <w:r w:rsidR="00D119A0" w:rsidRPr="00786060">
        <w:rPr>
          <w:b/>
          <w:bCs/>
          <w:rtl/>
          <w:lang w:bidi="ar-EG"/>
        </w:rPr>
        <w:t>استدامة</w:t>
      </w:r>
      <w:proofErr w:type="gramEnd"/>
      <w:r w:rsidR="00D119A0" w:rsidRPr="00786060">
        <w:rPr>
          <w:b/>
          <w:bCs/>
          <w:rtl/>
          <w:lang w:bidi="ar-EG"/>
        </w:rPr>
        <w:t xml:space="preserve"> المشروع</w:t>
      </w:r>
    </w:p>
    <w:p w:rsidR="00D119A0" w:rsidRPr="00A10580" w:rsidRDefault="00D119A0" w:rsidP="0023115A">
      <w:pPr>
        <w:pStyle w:val="NumberedParaAR"/>
        <w:numPr>
          <w:ilvl w:val="0"/>
          <w:numId w:val="55"/>
        </w:numPr>
        <w:rPr>
          <w:lang w:bidi="ar-EG"/>
        </w:rPr>
      </w:pPr>
      <w:proofErr w:type="gramStart"/>
      <w:r w:rsidRPr="00AB52E3">
        <w:rPr>
          <w:b/>
          <w:bCs/>
          <w:rtl/>
          <w:lang w:bidi="ar-EG"/>
        </w:rPr>
        <w:t>النتيجة</w:t>
      </w:r>
      <w:proofErr w:type="gramEnd"/>
      <w:r w:rsidRPr="00AB52E3">
        <w:rPr>
          <w:b/>
          <w:bCs/>
          <w:rtl/>
          <w:lang w:bidi="ar-EG"/>
        </w:rPr>
        <w:t xml:space="preserve"> 9: من المحتمل أن يُنفذ بعض خطط العمل التي وضعت خلال المشروع</w:t>
      </w:r>
      <w:r w:rsidR="00AB52E3" w:rsidRPr="00AB52E3">
        <w:rPr>
          <w:b/>
          <w:bCs/>
          <w:rtl/>
          <w:lang w:bidi="ar-EG"/>
        </w:rPr>
        <w:t>.</w:t>
      </w:r>
      <w:r w:rsidR="00AB52E3">
        <w:rPr>
          <w:rtl/>
          <w:lang w:bidi="ar-EG"/>
        </w:rPr>
        <w:t xml:space="preserve"> </w:t>
      </w:r>
      <w:r w:rsidRPr="00A10580">
        <w:rPr>
          <w:rtl/>
          <w:lang w:bidi="ar-EG"/>
        </w:rPr>
        <w:t>علم التقييم أن وزارة العلوم والتكنولوجيا الأثيوبية خصصت أموالا وحددت خبراء للمساعدة في تنفيذ المشروع</w:t>
      </w:r>
      <w:r w:rsidR="00AB52E3">
        <w:rPr>
          <w:rtl/>
          <w:lang w:bidi="ar-EG"/>
        </w:rPr>
        <w:t xml:space="preserve">. </w:t>
      </w:r>
      <w:r w:rsidRPr="00A10580">
        <w:rPr>
          <w:rtl/>
          <w:lang w:bidi="ar-EG"/>
        </w:rPr>
        <w:t xml:space="preserve">كما تم تعيين </w:t>
      </w:r>
      <w:proofErr w:type="gramStart"/>
      <w:r w:rsidRPr="00A10580">
        <w:rPr>
          <w:rtl/>
          <w:lang w:bidi="ar-EG"/>
        </w:rPr>
        <w:t>رئيس</w:t>
      </w:r>
      <w:proofErr w:type="gramEnd"/>
      <w:r w:rsidRPr="00A10580">
        <w:rPr>
          <w:lang w:bidi="ar-EG"/>
        </w:rPr>
        <w:t xml:space="preserve"> </w:t>
      </w:r>
      <w:r w:rsidRPr="00A10580">
        <w:rPr>
          <w:rtl/>
          <w:lang w:bidi="ar-EG"/>
        </w:rPr>
        <w:t>فريق الخبراء الوطني</w:t>
      </w:r>
      <w:r w:rsidRPr="00A10580">
        <w:rPr>
          <w:lang w:bidi="ar-EG"/>
        </w:rPr>
        <w:t xml:space="preserve"> </w:t>
      </w:r>
      <w:r w:rsidRPr="00A10580">
        <w:rPr>
          <w:rtl/>
          <w:lang w:bidi="ar-EG"/>
        </w:rPr>
        <w:t>للإشراف على تنفيذ المشروع</w:t>
      </w:r>
      <w:r w:rsidR="00AB52E3">
        <w:rPr>
          <w:rtl/>
          <w:lang w:bidi="ar-EG"/>
        </w:rPr>
        <w:t xml:space="preserve">. </w:t>
      </w:r>
      <w:r w:rsidRPr="00A10580">
        <w:rPr>
          <w:rtl/>
          <w:lang w:bidi="ar-EG"/>
        </w:rPr>
        <w:t>وفي</w:t>
      </w:r>
      <w:r w:rsidRPr="00A10580">
        <w:rPr>
          <w:lang w:bidi="ar-EG"/>
        </w:rPr>
        <w:t xml:space="preserve"> </w:t>
      </w:r>
      <w:r w:rsidRPr="00A10580">
        <w:rPr>
          <w:rtl/>
          <w:lang w:bidi="ar-EG"/>
        </w:rPr>
        <w:t>تنزانيا، أفاد الخبير الوطني بأن وزارة التجارة والتصنيع في زنجبار قد</w:t>
      </w:r>
      <w:r w:rsidRPr="00A10580">
        <w:rPr>
          <w:lang w:bidi="ar-EG"/>
        </w:rPr>
        <w:t xml:space="preserve"> </w:t>
      </w:r>
      <w:r w:rsidRPr="00A10580">
        <w:rPr>
          <w:rtl/>
          <w:lang w:bidi="ar-EG"/>
        </w:rPr>
        <w:t xml:space="preserve">وفرت الأموال لتنفيذ مشروع استخراج </w:t>
      </w:r>
      <w:proofErr w:type="spellStart"/>
      <w:r w:rsidRPr="00A10580">
        <w:rPr>
          <w:rtl/>
          <w:lang w:bidi="ar-EG"/>
        </w:rPr>
        <w:t>الكاراجينان</w:t>
      </w:r>
      <w:proofErr w:type="spellEnd"/>
      <w:r w:rsidRPr="00A10580">
        <w:rPr>
          <w:rtl/>
          <w:lang w:bidi="ar-EG"/>
        </w:rPr>
        <w:t xml:space="preserve"> من الأعشاب البحرية</w:t>
      </w:r>
      <w:r w:rsidR="00AB52E3">
        <w:rPr>
          <w:rtl/>
          <w:lang w:bidi="ar-EG"/>
        </w:rPr>
        <w:t xml:space="preserve">. </w:t>
      </w:r>
      <w:proofErr w:type="gramStart"/>
      <w:r w:rsidRPr="00A10580">
        <w:rPr>
          <w:rtl/>
          <w:lang w:bidi="ar-EG"/>
        </w:rPr>
        <w:t>وبالمثل</w:t>
      </w:r>
      <w:proofErr w:type="gramEnd"/>
      <w:r w:rsidRPr="00A10580">
        <w:rPr>
          <w:rtl/>
          <w:lang w:bidi="ar-EG"/>
        </w:rPr>
        <w:t>، أفاد المستشار الوطني في رواندا بأن الوكالة الوطنية للبحث والتطوير</w:t>
      </w:r>
      <w:r w:rsidRPr="00A10580">
        <w:rPr>
          <w:lang w:bidi="ar-EG"/>
        </w:rPr>
        <w:t xml:space="preserve"> </w:t>
      </w:r>
      <w:r w:rsidRPr="00A10580">
        <w:rPr>
          <w:rtl/>
          <w:lang w:bidi="ar-EG"/>
        </w:rPr>
        <w:t>الصناعيين قد خصصت موارد لتنفيذ المشروع اعتبارًا من يوليو 2018</w:t>
      </w:r>
      <w:r w:rsidR="00AB52E3">
        <w:rPr>
          <w:rtl/>
          <w:lang w:bidi="ar-EG"/>
        </w:rPr>
        <w:t xml:space="preserve">. </w:t>
      </w:r>
    </w:p>
    <w:p w:rsidR="00D119A0" w:rsidRPr="00AB52E3" w:rsidRDefault="00D119A0" w:rsidP="0023115A">
      <w:pPr>
        <w:pStyle w:val="NumberedParaAR"/>
        <w:numPr>
          <w:ilvl w:val="0"/>
          <w:numId w:val="55"/>
        </w:numPr>
        <w:rPr>
          <w:b/>
          <w:bCs/>
          <w:lang w:bidi="ar-EG"/>
        </w:rPr>
      </w:pPr>
      <w:r w:rsidRPr="00AB52E3">
        <w:rPr>
          <w:b/>
          <w:bCs/>
          <w:rtl/>
          <w:lang w:bidi="ar-EG"/>
        </w:rPr>
        <w:t xml:space="preserve">النتيجة 10: من المحتمل أن يستمر مشروع </w:t>
      </w:r>
      <w:proofErr w:type="gramStart"/>
      <w:r w:rsidRPr="00AB52E3">
        <w:rPr>
          <w:b/>
          <w:bCs/>
          <w:rtl/>
          <w:lang w:bidi="ar-EG"/>
        </w:rPr>
        <w:t>التكنولوجيا</w:t>
      </w:r>
      <w:proofErr w:type="gramEnd"/>
      <w:r w:rsidRPr="00AB52E3">
        <w:rPr>
          <w:b/>
          <w:bCs/>
          <w:rtl/>
          <w:lang w:bidi="ar-EG"/>
        </w:rPr>
        <w:t xml:space="preserve"> الملائمة في هذه البلدان الثلاثة</w:t>
      </w:r>
      <w:r w:rsidR="00AB52E3" w:rsidRPr="00AB52E3">
        <w:rPr>
          <w:b/>
          <w:bCs/>
          <w:rtl/>
          <w:lang w:bidi="ar-EG"/>
        </w:rPr>
        <w:t xml:space="preserve">. </w:t>
      </w:r>
      <w:r w:rsidRPr="00A10580">
        <w:rPr>
          <w:rtl/>
          <w:lang w:bidi="ar-EG"/>
        </w:rPr>
        <w:t>علم</w:t>
      </w:r>
      <w:r w:rsidRPr="00A10580">
        <w:rPr>
          <w:lang w:bidi="ar-EG"/>
        </w:rPr>
        <w:t xml:space="preserve"> </w:t>
      </w:r>
      <w:r w:rsidRPr="00A10580">
        <w:rPr>
          <w:rtl/>
          <w:lang w:bidi="ar-EG"/>
        </w:rPr>
        <w:t>التقييم أنه في إثيوبيا أطلق مشروع التكنولوجيا الملائمة في وقت كان البلد</w:t>
      </w:r>
      <w:r w:rsidRPr="00A10580">
        <w:rPr>
          <w:lang w:bidi="ar-EG"/>
        </w:rPr>
        <w:t xml:space="preserve"> </w:t>
      </w:r>
      <w:r w:rsidRPr="00A10580">
        <w:rPr>
          <w:rtl/>
          <w:lang w:bidi="ar-EG"/>
        </w:rPr>
        <w:t>يطور فيه خارطة طريق تكنولوجية تشمل تسهيل نقل التكنولوجيا في 21 من المجالات</w:t>
      </w:r>
      <w:r w:rsidRPr="00A10580">
        <w:rPr>
          <w:lang w:bidi="ar-EG"/>
        </w:rPr>
        <w:t xml:space="preserve"> </w:t>
      </w:r>
      <w:r w:rsidRPr="00A10580">
        <w:rPr>
          <w:rtl/>
          <w:lang w:bidi="ar-EG"/>
        </w:rPr>
        <w:t>ذات الأولوية</w:t>
      </w:r>
      <w:r w:rsidR="00AB52E3">
        <w:rPr>
          <w:rtl/>
          <w:lang w:bidi="ar-EG"/>
        </w:rPr>
        <w:t xml:space="preserve">. </w:t>
      </w:r>
      <w:r w:rsidRPr="00A10580">
        <w:rPr>
          <w:rtl/>
          <w:lang w:bidi="ar-EG"/>
        </w:rPr>
        <w:t>ومن ثم كان مشروع</w:t>
      </w:r>
      <w:r w:rsidRPr="00A10580">
        <w:rPr>
          <w:lang w:bidi="ar-EG"/>
        </w:rPr>
        <w:t xml:space="preserve"> </w:t>
      </w:r>
      <w:proofErr w:type="gramStart"/>
      <w:r w:rsidRPr="00A10580">
        <w:rPr>
          <w:rtl/>
          <w:lang w:bidi="ar-EG"/>
        </w:rPr>
        <w:t>التكنولوجيا</w:t>
      </w:r>
      <w:proofErr w:type="gramEnd"/>
      <w:r w:rsidRPr="00A10580">
        <w:rPr>
          <w:rtl/>
          <w:lang w:bidi="ar-EG"/>
        </w:rPr>
        <w:t xml:space="preserve"> الملائمة منسجمًا مع هذا البرنامج</w:t>
      </w:r>
      <w:r w:rsidR="00AB52E3">
        <w:rPr>
          <w:rtl/>
          <w:lang w:bidi="ar-EG"/>
        </w:rPr>
        <w:t xml:space="preserve">. </w:t>
      </w:r>
      <w:r w:rsidRPr="00A10580">
        <w:rPr>
          <w:rtl/>
          <w:lang w:bidi="ar-EG"/>
        </w:rPr>
        <w:t>وفي</w:t>
      </w:r>
      <w:r w:rsidRPr="00A10580">
        <w:rPr>
          <w:lang w:bidi="ar-EG"/>
        </w:rPr>
        <w:t xml:space="preserve"> </w:t>
      </w:r>
      <w:r w:rsidRPr="00A10580">
        <w:rPr>
          <w:rtl/>
          <w:lang w:bidi="ar-EG"/>
        </w:rPr>
        <w:t>رواندا، أفاد الخبير الوطني بأن المعهد الوطني للأبحاث الصناعية يطور خطة</w:t>
      </w:r>
      <w:r w:rsidRPr="00A10580">
        <w:rPr>
          <w:lang w:bidi="ar-EG"/>
        </w:rPr>
        <w:t xml:space="preserve"> </w:t>
      </w:r>
      <w:r w:rsidRPr="00A10580">
        <w:rPr>
          <w:rtl/>
          <w:lang w:bidi="ar-EG"/>
        </w:rPr>
        <w:t>استراتيجية لمدة سبع سنوات (2019-2026)، وتشمل مسائل تتعلق بالحصول على</w:t>
      </w:r>
      <w:r w:rsidRPr="00A10580">
        <w:rPr>
          <w:lang w:bidi="ar-EG"/>
        </w:rPr>
        <w:t xml:space="preserve"> </w:t>
      </w:r>
      <w:r w:rsidRPr="00A10580">
        <w:rPr>
          <w:rtl/>
          <w:lang w:bidi="ar-EG"/>
        </w:rPr>
        <w:t>التكنولوجيا ونقلها وكذلك استخدام معلومات الملكية الفكرية لأغراض البحث</w:t>
      </w:r>
      <w:r w:rsidRPr="00A10580">
        <w:rPr>
          <w:lang w:bidi="ar-EG"/>
        </w:rPr>
        <w:t xml:space="preserve"> </w:t>
      </w:r>
      <w:r w:rsidRPr="00A10580">
        <w:rPr>
          <w:rtl/>
          <w:lang w:bidi="ar-EG"/>
        </w:rPr>
        <w:t>والتطوير</w:t>
      </w:r>
      <w:r w:rsidR="00AB52E3">
        <w:rPr>
          <w:rtl/>
          <w:lang w:bidi="ar-EG"/>
        </w:rPr>
        <w:t xml:space="preserve">. </w:t>
      </w:r>
      <w:proofErr w:type="gramStart"/>
      <w:r w:rsidRPr="00A10580">
        <w:rPr>
          <w:rtl/>
          <w:lang w:bidi="ar-EG"/>
        </w:rPr>
        <w:t>وفي</w:t>
      </w:r>
      <w:proofErr w:type="gramEnd"/>
      <w:r w:rsidRPr="00A10580">
        <w:rPr>
          <w:rtl/>
          <w:lang w:bidi="ar-EG"/>
        </w:rPr>
        <w:t xml:space="preserve"> تنزانيا، أفاد الخبير الوطني بأنه تم</w:t>
      </w:r>
      <w:r w:rsidRPr="00A10580">
        <w:rPr>
          <w:lang w:bidi="ar-EG"/>
        </w:rPr>
        <w:t xml:space="preserve"> </w:t>
      </w:r>
      <w:r w:rsidRPr="00A10580">
        <w:rPr>
          <w:rtl/>
          <w:lang w:bidi="ar-EG"/>
        </w:rPr>
        <w:t>إنشاء صندوق لإنشاء مساحات الابتكار في الجامعات وبرامج بناء القدرات بما</w:t>
      </w:r>
      <w:r w:rsidRPr="00A10580">
        <w:rPr>
          <w:lang w:bidi="ar-EG"/>
        </w:rPr>
        <w:t xml:space="preserve"> </w:t>
      </w:r>
      <w:r w:rsidRPr="00A10580">
        <w:rPr>
          <w:rtl/>
          <w:lang w:bidi="ar-EG"/>
        </w:rPr>
        <w:t>في ذلك استخدام معلومات الملكية الفكرية</w:t>
      </w:r>
      <w:r w:rsidR="00AB52E3">
        <w:rPr>
          <w:rtl/>
          <w:lang w:bidi="ar-EG"/>
        </w:rPr>
        <w:t xml:space="preserve">. </w:t>
      </w:r>
      <w:proofErr w:type="gramStart"/>
      <w:r w:rsidRPr="00A10580">
        <w:rPr>
          <w:rtl/>
          <w:lang w:bidi="ar-EG"/>
        </w:rPr>
        <w:t>ومع</w:t>
      </w:r>
      <w:proofErr w:type="gramEnd"/>
      <w:r w:rsidRPr="00A10580">
        <w:rPr>
          <w:rtl/>
          <w:lang w:bidi="ar-EG"/>
        </w:rPr>
        <w:t xml:space="preserve"> ذلك، في جميع البلدان الثلاثة، لم تكن هناك خطط محددة لجعل</w:t>
      </w:r>
      <w:r w:rsidRPr="00A10580">
        <w:rPr>
          <w:lang w:bidi="ar-EG"/>
        </w:rPr>
        <w:t xml:space="preserve"> </w:t>
      </w:r>
      <w:r w:rsidRPr="00A10580">
        <w:rPr>
          <w:rtl/>
          <w:lang w:bidi="ar-EG"/>
        </w:rPr>
        <w:t>فريق الخبراء الوطني</w:t>
      </w:r>
      <w:r w:rsidRPr="00A10580">
        <w:rPr>
          <w:lang w:bidi="ar-EG"/>
        </w:rPr>
        <w:t xml:space="preserve"> </w:t>
      </w:r>
      <w:r w:rsidRPr="00A10580">
        <w:rPr>
          <w:rtl/>
          <w:lang w:bidi="ar-EG"/>
        </w:rPr>
        <w:t>سمة دائمة</w:t>
      </w:r>
      <w:r w:rsidR="00AB52E3">
        <w:rPr>
          <w:rtl/>
          <w:lang w:bidi="ar-EG"/>
        </w:rPr>
        <w:t xml:space="preserve">. </w:t>
      </w:r>
    </w:p>
    <w:p w:rsidR="00D119A0" w:rsidRPr="00A10580" w:rsidRDefault="00AB52E3" w:rsidP="0023115A">
      <w:pPr>
        <w:pStyle w:val="NumberedParaAR"/>
        <w:numPr>
          <w:ilvl w:val="0"/>
          <w:numId w:val="55"/>
        </w:numPr>
        <w:rPr>
          <w:lang w:bidi="ar-EG"/>
        </w:rPr>
      </w:pPr>
      <w:r w:rsidRPr="00AB52E3">
        <w:rPr>
          <w:b/>
          <w:bCs/>
          <w:rtl/>
          <w:lang w:bidi="ar-EG"/>
        </w:rPr>
        <w:t xml:space="preserve">النتيجة </w:t>
      </w:r>
      <w:r>
        <w:rPr>
          <w:rFonts w:hint="cs"/>
          <w:b/>
          <w:bCs/>
          <w:rtl/>
          <w:lang w:bidi="ar-EG"/>
        </w:rPr>
        <w:t xml:space="preserve">11: </w:t>
      </w:r>
      <w:r w:rsidR="00D119A0" w:rsidRPr="00AB52E3">
        <w:rPr>
          <w:b/>
          <w:bCs/>
          <w:rtl/>
          <w:lang w:bidi="ar-EG"/>
        </w:rPr>
        <w:t>ثمة احتمال أن تستمر الويبو والدول الأعضاء في هذا المشروع</w:t>
      </w:r>
      <w:r>
        <w:rPr>
          <w:rtl/>
          <w:lang w:bidi="ar-EG"/>
        </w:rPr>
        <w:t xml:space="preserve">. </w:t>
      </w:r>
      <w:proofErr w:type="gramStart"/>
      <w:r w:rsidR="00D119A0" w:rsidRPr="00A10580">
        <w:rPr>
          <w:rtl/>
          <w:lang w:bidi="ar-EG"/>
        </w:rPr>
        <w:t>على</w:t>
      </w:r>
      <w:proofErr w:type="gramEnd"/>
      <w:r w:rsidR="00D119A0" w:rsidRPr="00A10580">
        <w:rPr>
          <w:rtl/>
          <w:lang w:bidi="ar-EG"/>
        </w:rPr>
        <w:t xml:space="preserve"> سبيل المثال، يخطط المكتب الإقليمي لأمريكا اللاتينية ومنطقة الكاريبي لتجريب مفهوم التكنولوجيا الملائمة في بعض البلدان</w:t>
      </w:r>
      <w:r>
        <w:rPr>
          <w:rtl/>
          <w:lang w:bidi="ar-EG"/>
        </w:rPr>
        <w:t xml:space="preserve">. </w:t>
      </w:r>
      <w:r w:rsidR="00D119A0" w:rsidRPr="00A10580">
        <w:rPr>
          <w:rtl/>
          <w:lang w:bidi="ar-EG"/>
        </w:rPr>
        <w:t>وينفذ</w:t>
      </w:r>
      <w:r w:rsidR="00D119A0" w:rsidRPr="00A10580">
        <w:rPr>
          <w:lang w:bidi="ar-EG"/>
        </w:rPr>
        <w:t xml:space="preserve"> </w:t>
      </w:r>
      <w:r w:rsidR="00D119A0" w:rsidRPr="00A10580">
        <w:rPr>
          <w:rtl/>
          <w:lang w:bidi="ar-EG"/>
        </w:rPr>
        <w:t xml:space="preserve">الصندوق </w:t>
      </w:r>
      <w:proofErr w:type="spellStart"/>
      <w:r w:rsidR="00D119A0" w:rsidRPr="00A10580">
        <w:rPr>
          <w:rtl/>
          <w:lang w:bidi="ar-EG"/>
        </w:rPr>
        <w:t>الاستئماني</w:t>
      </w:r>
      <w:proofErr w:type="spellEnd"/>
      <w:r w:rsidR="00D119A0" w:rsidRPr="00A10580">
        <w:rPr>
          <w:rtl/>
          <w:lang w:bidi="ar-EG"/>
        </w:rPr>
        <w:t xml:space="preserve"> الكوري بالتعاون مع الويبو مشاريع تكنولوجيا ملائمة</w:t>
      </w:r>
      <w:r w:rsidR="00D119A0" w:rsidRPr="00A10580">
        <w:rPr>
          <w:lang w:bidi="ar-EG"/>
        </w:rPr>
        <w:t xml:space="preserve"> </w:t>
      </w:r>
      <w:r w:rsidR="00D119A0" w:rsidRPr="00A10580">
        <w:rPr>
          <w:rtl/>
          <w:lang w:bidi="ar-EG"/>
        </w:rPr>
        <w:t>في البلدان النامية، ومن المحتمل أن يستمر ذلك في المستقبل</w:t>
      </w:r>
      <w:r>
        <w:rPr>
          <w:rtl/>
          <w:lang w:bidi="ar-EG"/>
        </w:rPr>
        <w:t xml:space="preserve">. </w:t>
      </w:r>
      <w:r w:rsidR="00D119A0" w:rsidRPr="00A10580">
        <w:rPr>
          <w:rtl/>
          <w:lang w:bidi="ar-EG"/>
        </w:rPr>
        <w:t>وفي الوقت نفسه وقعت الويبو مؤخرًا مذكرة تفاهم مع حكومة موزمبيق بشأن التكنولوجيا الملائمة</w:t>
      </w:r>
      <w:r>
        <w:rPr>
          <w:rtl/>
          <w:lang w:bidi="ar-EG"/>
        </w:rPr>
        <w:t xml:space="preserve">. </w:t>
      </w:r>
    </w:p>
    <w:p w:rsidR="00D119A0" w:rsidRPr="00A10580" w:rsidRDefault="00D119A0" w:rsidP="0023115A">
      <w:pPr>
        <w:pStyle w:val="NumberedParaAR"/>
        <w:numPr>
          <w:ilvl w:val="0"/>
          <w:numId w:val="55"/>
        </w:numPr>
        <w:rPr>
          <w:lang w:bidi="ar-EG"/>
        </w:rPr>
      </w:pPr>
      <w:r w:rsidRPr="00A10580">
        <w:rPr>
          <w:lang w:bidi="ar-EG"/>
        </w:rPr>
        <w:t xml:space="preserve"> </w:t>
      </w:r>
      <w:r w:rsidRPr="00AB52E3">
        <w:rPr>
          <w:b/>
          <w:bCs/>
          <w:rtl/>
          <w:lang w:bidi="ar-EG"/>
        </w:rPr>
        <w:t>النتيجة 12: مستوى استدامة المشروعات في المرحلة 1 معتدل</w:t>
      </w:r>
      <w:r w:rsidR="00AB52E3" w:rsidRPr="00AB52E3">
        <w:rPr>
          <w:b/>
          <w:bCs/>
          <w:rtl/>
          <w:lang w:bidi="ar-EG"/>
        </w:rPr>
        <w:t xml:space="preserve">. </w:t>
      </w:r>
      <w:r w:rsidRPr="00AB52E3">
        <w:rPr>
          <w:rtl/>
          <w:lang w:bidi="ar-EG"/>
        </w:rPr>
        <w:t xml:space="preserve">في زامبيا، نُفذ </w:t>
      </w:r>
      <w:proofErr w:type="gramStart"/>
      <w:r w:rsidRPr="00AB52E3">
        <w:rPr>
          <w:rtl/>
          <w:lang w:bidi="ar-EG"/>
        </w:rPr>
        <w:t>مشروع</w:t>
      </w:r>
      <w:proofErr w:type="gramEnd"/>
      <w:r w:rsidRPr="00AB52E3">
        <w:rPr>
          <w:rtl/>
          <w:lang w:bidi="ar-EG"/>
        </w:rPr>
        <w:t xml:space="preserve"> تجميع مياه الأمطار بنجاح وفقًا لخطة العمل</w:t>
      </w:r>
      <w:r w:rsidR="00AB52E3" w:rsidRPr="00AB52E3">
        <w:rPr>
          <w:rtl/>
          <w:lang w:bidi="ar-EG"/>
        </w:rPr>
        <w:t>.</w:t>
      </w:r>
      <w:r w:rsidR="00AB52E3">
        <w:rPr>
          <w:rtl/>
          <w:lang w:bidi="ar-EG"/>
        </w:rPr>
        <w:t xml:space="preserve"> </w:t>
      </w:r>
      <w:r w:rsidRPr="00A10580">
        <w:rPr>
          <w:rtl/>
          <w:lang w:bidi="ar-EG"/>
        </w:rPr>
        <w:t>وعلم التقييم أن صندوق البيئة العالمي مهتم بالترويج لتكرار المشروع على نطاق البلد</w:t>
      </w:r>
      <w:r w:rsidR="00AB52E3">
        <w:rPr>
          <w:rtl/>
          <w:lang w:bidi="ar-EG"/>
        </w:rPr>
        <w:t xml:space="preserve">. </w:t>
      </w:r>
      <w:r w:rsidRPr="00A10580">
        <w:rPr>
          <w:rtl/>
          <w:lang w:bidi="ar-EG"/>
        </w:rPr>
        <w:t>وبالمثل، في نيبال، نفذ المشروع الخاص بتكنولوجيا قولبة الكتلة الأحيائية بنجاح حسب الأعمال</w:t>
      </w:r>
      <w:r w:rsidR="00AB52E3">
        <w:rPr>
          <w:rtl/>
          <w:lang w:bidi="ar-EG"/>
        </w:rPr>
        <w:t xml:space="preserve">. </w:t>
      </w:r>
      <w:proofErr w:type="gramStart"/>
      <w:r w:rsidRPr="00A10580">
        <w:rPr>
          <w:rtl/>
          <w:lang w:bidi="ar-EG"/>
        </w:rPr>
        <w:t>وقد</w:t>
      </w:r>
      <w:proofErr w:type="gramEnd"/>
      <w:r w:rsidRPr="00A10580">
        <w:rPr>
          <w:rtl/>
          <w:lang w:bidi="ar-EG"/>
        </w:rPr>
        <w:t xml:space="preserve"> أسفرت هذه التكنولوجيا عن منتج قالب أحيائي، وهو وقود قوي ميكانيكيًا، وجديد، وفعال، وصديق للبيئة وقابل للاشتعال بسهولة</w:t>
      </w:r>
      <w:r w:rsidR="00AB52E3">
        <w:rPr>
          <w:rtl/>
          <w:lang w:bidi="ar-EG"/>
        </w:rPr>
        <w:t xml:space="preserve">. </w:t>
      </w:r>
      <w:proofErr w:type="gramStart"/>
      <w:r w:rsidRPr="00A10580">
        <w:rPr>
          <w:rtl/>
          <w:lang w:bidi="ar-EG"/>
        </w:rPr>
        <w:t>وقد</w:t>
      </w:r>
      <w:proofErr w:type="gramEnd"/>
      <w:r w:rsidRPr="00A10580">
        <w:rPr>
          <w:rtl/>
          <w:lang w:bidi="ar-EG"/>
        </w:rPr>
        <w:t xml:space="preserve"> دُرّب العديد من أعضاء القطاع غير الرسمي، وهم يصنعون بالفعل القوالب</w:t>
      </w:r>
      <w:r w:rsidRPr="00A10580">
        <w:rPr>
          <w:lang w:bidi="ar-EG"/>
        </w:rPr>
        <w:t xml:space="preserve"> </w:t>
      </w:r>
      <w:r w:rsidRPr="00A10580">
        <w:rPr>
          <w:rtl/>
          <w:lang w:bidi="ar-EG"/>
        </w:rPr>
        <w:t>المحسّنة ويبيعونها، وهي مطلوبة بشكل كبير خاصة في فصل الشتاء</w:t>
      </w:r>
      <w:r w:rsidR="00AB52E3">
        <w:rPr>
          <w:rtl/>
          <w:lang w:bidi="ar-EG"/>
        </w:rPr>
        <w:t xml:space="preserve">. </w:t>
      </w:r>
      <w:r w:rsidRPr="00A10580">
        <w:rPr>
          <w:rtl/>
          <w:lang w:bidi="ar-EG"/>
        </w:rPr>
        <w:t xml:space="preserve">وحاليا يستخدم المنتج على نطاق واسع في معظم </w:t>
      </w:r>
      <w:proofErr w:type="gramStart"/>
      <w:r w:rsidRPr="00A10580">
        <w:rPr>
          <w:rtl/>
          <w:lang w:bidi="ar-EG"/>
        </w:rPr>
        <w:t>أنحاء</w:t>
      </w:r>
      <w:proofErr w:type="gramEnd"/>
      <w:r w:rsidRPr="00A10580">
        <w:rPr>
          <w:rtl/>
          <w:lang w:bidi="ar-EG"/>
        </w:rPr>
        <w:t xml:space="preserve"> البلاد</w:t>
      </w:r>
      <w:r w:rsidR="00AB52E3">
        <w:rPr>
          <w:rtl/>
          <w:lang w:bidi="ar-EG"/>
        </w:rPr>
        <w:t xml:space="preserve">. </w:t>
      </w:r>
      <w:r w:rsidRPr="00A10580">
        <w:rPr>
          <w:rtl/>
          <w:lang w:bidi="ar-EG"/>
        </w:rPr>
        <w:t>ومع ذلك، في بنغلاديش، لم ينفذ المشروعان</w:t>
      </w:r>
      <w:r w:rsidR="00AB52E3">
        <w:rPr>
          <w:rtl/>
          <w:lang w:bidi="ar-EG"/>
        </w:rPr>
        <w:t xml:space="preserve">. </w:t>
      </w:r>
      <w:r w:rsidRPr="00A10580">
        <w:rPr>
          <w:rtl/>
          <w:lang w:bidi="ar-EG"/>
        </w:rPr>
        <w:t>وبالمثل، ينفذ مشروع تقطير المياه الشمسية في زامبيا، وتجفيف الهال في نيبال</w:t>
      </w:r>
      <w:r w:rsidR="00AB52E3">
        <w:rPr>
          <w:rtl/>
          <w:lang w:bidi="ar-EG"/>
        </w:rPr>
        <w:t xml:space="preserve">. </w:t>
      </w:r>
    </w:p>
    <w:p w:rsidR="00D119A0" w:rsidRPr="00A10580" w:rsidRDefault="00D119A0" w:rsidP="0023115A">
      <w:pPr>
        <w:pStyle w:val="NumberedParaAR"/>
        <w:numPr>
          <w:ilvl w:val="0"/>
          <w:numId w:val="55"/>
        </w:numPr>
        <w:rPr>
          <w:lang w:bidi="ar-EG"/>
        </w:rPr>
      </w:pPr>
      <w:r w:rsidRPr="00AB52E3">
        <w:rPr>
          <w:b/>
          <w:bCs/>
          <w:rtl/>
          <w:lang w:bidi="ar-EG"/>
        </w:rPr>
        <w:t xml:space="preserve">النتيجة 13: خلُص هذا التقييم </w:t>
      </w:r>
      <w:proofErr w:type="gramStart"/>
      <w:r w:rsidRPr="00AB52E3">
        <w:rPr>
          <w:b/>
          <w:bCs/>
          <w:rtl/>
          <w:lang w:bidi="ar-EG"/>
        </w:rPr>
        <w:t>إلى</w:t>
      </w:r>
      <w:proofErr w:type="gramEnd"/>
      <w:r w:rsidRPr="00AB52E3">
        <w:rPr>
          <w:b/>
          <w:bCs/>
          <w:rtl/>
          <w:lang w:bidi="ar-EG"/>
        </w:rPr>
        <w:t xml:space="preserve"> أن المشروع قد استجاب إلى التوصيات 19 و30 و31</w:t>
      </w:r>
      <w:r w:rsidR="00AB52E3" w:rsidRPr="00AB52E3">
        <w:rPr>
          <w:b/>
          <w:bCs/>
          <w:rtl/>
          <w:lang w:bidi="ar-EG"/>
        </w:rPr>
        <w:t>.</w:t>
      </w:r>
      <w:r w:rsidR="00AB52E3">
        <w:rPr>
          <w:rtl/>
          <w:lang w:bidi="ar-EG"/>
        </w:rPr>
        <w:t xml:space="preserve"> </w:t>
      </w:r>
      <w:r w:rsidRPr="00A10580">
        <w:rPr>
          <w:rtl/>
          <w:lang w:bidi="ar-EG"/>
        </w:rPr>
        <w:t>يسّر المشروع الوصول إلى المعرفة والتكنولوجيا لصالح البلدان الأقل نمواً (التوصية 19)؛</w:t>
      </w:r>
      <w:r w:rsidRPr="00A10580">
        <w:rPr>
          <w:lang w:bidi="ar-EG"/>
        </w:rPr>
        <w:t xml:space="preserve"> </w:t>
      </w:r>
      <w:r w:rsidRPr="00A10580">
        <w:rPr>
          <w:rtl/>
          <w:lang w:bidi="ar-EG"/>
        </w:rPr>
        <w:t>ويسر</w:t>
      </w:r>
      <w:r w:rsidRPr="00A10580">
        <w:rPr>
          <w:lang w:bidi="ar-EG"/>
        </w:rPr>
        <w:t xml:space="preserve"> </w:t>
      </w:r>
      <w:r w:rsidRPr="00A10580">
        <w:rPr>
          <w:rtl/>
          <w:lang w:bidi="ar-EG"/>
        </w:rPr>
        <w:t>التعاون مع اللجنة الاقتصادية لأفريقيا والمجلس الاقتصادي والاجتماعي</w:t>
      </w:r>
      <w:r w:rsidRPr="00A10580">
        <w:rPr>
          <w:lang w:bidi="ar-EG"/>
        </w:rPr>
        <w:t xml:space="preserve"> </w:t>
      </w:r>
      <w:r w:rsidRPr="00A10580">
        <w:rPr>
          <w:rtl/>
          <w:lang w:bidi="ar-EG"/>
        </w:rPr>
        <w:t>لآسيا والمحيط الهادئ من أجل تزويد البلدان النامية والبلدان الأقل بإمكانية الحصول على المعلومات المتعلقة بالملكية الفكرية واستخدامها في المجالات</w:t>
      </w:r>
      <w:r w:rsidRPr="00A10580">
        <w:rPr>
          <w:lang w:bidi="ar-EG"/>
        </w:rPr>
        <w:t xml:space="preserve"> </w:t>
      </w:r>
      <w:r w:rsidRPr="00A10580">
        <w:rPr>
          <w:rtl/>
          <w:lang w:bidi="ar-EG"/>
        </w:rPr>
        <w:t>ذات الأهمية الخاصة لهذه البلدان (التوصية 30) وأطلق مبادرة</w:t>
      </w:r>
      <w:r w:rsidRPr="00A10580">
        <w:rPr>
          <w:lang w:bidi="ar-EG"/>
        </w:rPr>
        <w:t xml:space="preserve"> </w:t>
      </w:r>
      <w:r w:rsidRPr="00A10580">
        <w:rPr>
          <w:rtl/>
          <w:lang w:bidi="ar-EG"/>
        </w:rPr>
        <w:t>لتيسير الوصول الأفضل إلى معلومات البراءات المتاحة للجمهور (التوصية 31)</w:t>
      </w:r>
    </w:p>
    <w:p w:rsidR="00786060" w:rsidRPr="00214AA6" w:rsidRDefault="00786060" w:rsidP="00786060">
      <w:pPr>
        <w:pStyle w:val="NormalParaAR"/>
        <w:keepNext/>
        <w:tabs>
          <w:tab w:val="left" w:pos="562"/>
        </w:tabs>
        <w:rPr>
          <w:b/>
          <w:bCs/>
          <w:sz w:val="40"/>
          <w:szCs w:val="40"/>
          <w:rtl/>
          <w:lang w:bidi="ar-EG"/>
        </w:rPr>
      </w:pPr>
      <w:r w:rsidRPr="00214AA6">
        <w:rPr>
          <w:rFonts w:hint="cs"/>
          <w:b/>
          <w:bCs/>
          <w:sz w:val="40"/>
          <w:szCs w:val="40"/>
          <w:rtl/>
          <w:lang w:bidi="ar-EG"/>
        </w:rPr>
        <w:lastRenderedPageBreak/>
        <w:t xml:space="preserve">الاستنتاجات </w:t>
      </w:r>
    </w:p>
    <w:p w:rsidR="00786060" w:rsidRDefault="00214AA6" w:rsidP="00BF497D">
      <w:pPr>
        <w:pStyle w:val="NormalParaAR"/>
        <w:keepNext/>
        <w:tabs>
          <w:tab w:val="left" w:pos="566"/>
        </w:tabs>
        <w:rPr>
          <w:b/>
          <w:bCs/>
          <w:lang w:bidi="ar-EG"/>
        </w:rPr>
      </w:pPr>
      <w:r>
        <w:rPr>
          <w:rFonts w:hint="cs"/>
          <w:b/>
          <w:bCs/>
          <w:rtl/>
          <w:lang w:bidi="ar-EG"/>
        </w:rPr>
        <w:t>ألف.</w:t>
      </w:r>
      <w:r>
        <w:rPr>
          <w:b/>
          <w:bCs/>
          <w:rtl/>
          <w:lang w:bidi="ar-EG"/>
        </w:rPr>
        <w:tab/>
      </w:r>
      <w:r w:rsidR="00786060" w:rsidRPr="00D91F04">
        <w:rPr>
          <w:rFonts w:hint="cs"/>
          <w:b/>
          <w:bCs/>
          <w:rtl/>
          <w:lang w:bidi="ar-EG"/>
        </w:rPr>
        <w:t xml:space="preserve">تصميم المشروع </w:t>
      </w:r>
      <w:proofErr w:type="gramStart"/>
      <w:r w:rsidR="00786060" w:rsidRPr="00D91F04">
        <w:rPr>
          <w:rFonts w:hint="cs"/>
          <w:b/>
          <w:bCs/>
          <w:rtl/>
          <w:lang w:bidi="ar-EG"/>
        </w:rPr>
        <w:t>وإدارته</w:t>
      </w:r>
      <w:proofErr w:type="gramEnd"/>
    </w:p>
    <w:p w:rsidR="00D119A0" w:rsidRPr="006D46DF" w:rsidRDefault="00D119A0" w:rsidP="0023115A">
      <w:pPr>
        <w:pStyle w:val="NumberedParaAR"/>
        <w:numPr>
          <w:ilvl w:val="0"/>
          <w:numId w:val="55"/>
        </w:numPr>
        <w:rPr>
          <w:b/>
          <w:bCs/>
          <w:lang w:bidi="ar-EG"/>
        </w:rPr>
      </w:pPr>
      <w:r w:rsidRPr="006D46DF">
        <w:rPr>
          <w:b/>
          <w:bCs/>
          <w:rtl/>
          <w:lang w:bidi="ar-EG"/>
        </w:rPr>
        <w:t>الاستنتاج 1(بخصوص النتائج 1، 2، 4)</w:t>
      </w:r>
      <w:r w:rsidR="00AB52E3" w:rsidRPr="006D46DF">
        <w:rPr>
          <w:b/>
          <w:bCs/>
          <w:rtl/>
          <w:lang w:bidi="ar-EG"/>
        </w:rPr>
        <w:t xml:space="preserve">. </w:t>
      </w:r>
      <w:proofErr w:type="gramStart"/>
      <w:r w:rsidRPr="00A10580">
        <w:rPr>
          <w:rtl/>
          <w:lang w:bidi="ar-EG"/>
        </w:rPr>
        <w:t>وثيقة</w:t>
      </w:r>
      <w:proofErr w:type="gramEnd"/>
      <w:r w:rsidRPr="00A10580">
        <w:rPr>
          <w:lang w:bidi="ar-EG"/>
        </w:rPr>
        <w:t xml:space="preserve"> </w:t>
      </w:r>
      <w:r w:rsidRPr="00A10580">
        <w:rPr>
          <w:rtl/>
          <w:lang w:bidi="ar-EG"/>
        </w:rPr>
        <w:t>المشروع، كما هي الآن، كافية لتنفيذ مشروع التكنولوجيا الملائمة في</w:t>
      </w:r>
      <w:r w:rsidRPr="00A10580">
        <w:rPr>
          <w:lang w:bidi="ar-EG"/>
        </w:rPr>
        <w:t xml:space="preserve"> </w:t>
      </w:r>
      <w:r w:rsidRPr="00A10580">
        <w:rPr>
          <w:rtl/>
          <w:lang w:bidi="ar-EG"/>
        </w:rPr>
        <w:t>المستقبل في كل من البلدان النامية والبلدان الأقل نمواً</w:t>
      </w:r>
      <w:r w:rsidR="00AB52E3">
        <w:rPr>
          <w:rtl/>
          <w:lang w:bidi="ar-EG"/>
        </w:rPr>
        <w:t xml:space="preserve">. </w:t>
      </w:r>
      <w:proofErr w:type="gramStart"/>
      <w:r w:rsidRPr="00A10580">
        <w:rPr>
          <w:rtl/>
          <w:lang w:bidi="ar-EG"/>
        </w:rPr>
        <w:t>ومن</w:t>
      </w:r>
      <w:proofErr w:type="gramEnd"/>
      <w:r w:rsidRPr="00A10580">
        <w:rPr>
          <w:rtl/>
          <w:lang w:bidi="ar-EG"/>
        </w:rPr>
        <w:t xml:space="preserve"> الآن فصاعدًا، يجب مراعاة: تعميم المشروع وتوسيع نطاقه؛</w:t>
      </w:r>
      <w:r w:rsidRPr="00A10580">
        <w:rPr>
          <w:lang w:bidi="ar-EG"/>
        </w:rPr>
        <w:t xml:space="preserve"> </w:t>
      </w:r>
      <w:r w:rsidRPr="00A10580">
        <w:rPr>
          <w:rtl/>
          <w:lang w:bidi="ar-EG"/>
        </w:rPr>
        <w:t>والحفاظ على التوزيع الإقليمي؛</w:t>
      </w:r>
      <w:r w:rsidRPr="00A10580">
        <w:rPr>
          <w:lang w:bidi="ar-EG"/>
        </w:rPr>
        <w:t xml:space="preserve"> </w:t>
      </w:r>
      <w:r w:rsidRPr="00A10580">
        <w:rPr>
          <w:rtl/>
          <w:lang w:bidi="ar-EG"/>
        </w:rPr>
        <w:t>وتوسيع المشروع ليشمل البلدان النامية المهتمة؛</w:t>
      </w:r>
      <w:r w:rsidRPr="00A10580">
        <w:rPr>
          <w:lang w:bidi="ar-EG"/>
        </w:rPr>
        <w:t xml:space="preserve"> </w:t>
      </w:r>
      <w:r w:rsidRPr="00A10580">
        <w:rPr>
          <w:rtl/>
          <w:lang w:bidi="ar-EG"/>
        </w:rPr>
        <w:t>ومراجعة مدة تسليم مشروع معين؛</w:t>
      </w:r>
      <w:r w:rsidRPr="00A10580">
        <w:rPr>
          <w:lang w:bidi="ar-EG"/>
        </w:rPr>
        <w:t xml:space="preserve"> </w:t>
      </w:r>
      <w:r w:rsidRPr="00A10580">
        <w:rPr>
          <w:rtl/>
          <w:lang w:bidi="ar-EG"/>
        </w:rPr>
        <w:t>وإدخال آلية لضمان التزام أفرقة الخبراء الوطنية بمتطلبات إعداد التقارير وتنظيم التمهيد لمستشاري المشروع</w:t>
      </w:r>
      <w:r w:rsidR="00AB52E3">
        <w:rPr>
          <w:rtl/>
          <w:lang w:bidi="ar-EG"/>
        </w:rPr>
        <w:t xml:space="preserve">. </w:t>
      </w:r>
    </w:p>
    <w:p w:rsidR="00D119A0" w:rsidRPr="006D46DF" w:rsidRDefault="00D119A0" w:rsidP="0023115A">
      <w:pPr>
        <w:pStyle w:val="NumberedParaAR"/>
        <w:numPr>
          <w:ilvl w:val="0"/>
          <w:numId w:val="55"/>
        </w:numPr>
        <w:rPr>
          <w:b/>
          <w:bCs/>
          <w:rtl/>
          <w:lang w:bidi="ar-EG"/>
        </w:rPr>
      </w:pPr>
      <w:r w:rsidRPr="006D46DF">
        <w:rPr>
          <w:b/>
          <w:bCs/>
          <w:rtl/>
          <w:lang w:bidi="ar-EG"/>
        </w:rPr>
        <w:t>الاستنتاج 1(بخصوص النتيجة 3)</w:t>
      </w:r>
      <w:r w:rsidR="00AB52E3" w:rsidRPr="006D46DF">
        <w:rPr>
          <w:b/>
          <w:bCs/>
          <w:rtl/>
          <w:lang w:bidi="ar-EG"/>
        </w:rPr>
        <w:t xml:space="preserve">. </w:t>
      </w:r>
      <w:r w:rsidRPr="00A10580">
        <w:rPr>
          <w:rtl/>
          <w:lang w:bidi="ar-EG"/>
        </w:rPr>
        <w:t>ينبغي تعزيز مساهمة الكيانات الأخرى داخل أمانة الويبو في المشروع</w:t>
      </w:r>
      <w:r w:rsidR="00AB52E3">
        <w:rPr>
          <w:rtl/>
          <w:lang w:bidi="ar-EG"/>
        </w:rPr>
        <w:t xml:space="preserve">. </w:t>
      </w:r>
      <w:r w:rsidRPr="00A10580">
        <w:rPr>
          <w:rtl/>
          <w:lang w:bidi="ar-EG"/>
        </w:rPr>
        <w:t>وسيتطلب ذلك</w:t>
      </w:r>
      <w:r w:rsidRPr="00A10580">
        <w:rPr>
          <w:lang w:bidi="ar-EG"/>
        </w:rPr>
        <w:t xml:space="preserve"> </w:t>
      </w:r>
      <w:r w:rsidRPr="00A10580">
        <w:rPr>
          <w:rtl/>
          <w:lang w:bidi="ar-EG"/>
        </w:rPr>
        <w:t>تعزيز</w:t>
      </w:r>
      <w:r w:rsidRPr="00A10580">
        <w:rPr>
          <w:lang w:bidi="ar-EG"/>
        </w:rPr>
        <w:t xml:space="preserve"> </w:t>
      </w:r>
      <w:r w:rsidRPr="00A10580">
        <w:rPr>
          <w:rtl/>
          <w:lang w:bidi="ar-EG"/>
        </w:rPr>
        <w:t>إذكاء الوعي بمشروع التكنولوجيا الملائمة لدى أصحاب المصلحة الداخليين</w:t>
      </w:r>
      <w:r w:rsidRPr="00A10580">
        <w:rPr>
          <w:lang w:bidi="ar-EG"/>
        </w:rPr>
        <w:t xml:space="preserve"> </w:t>
      </w:r>
      <w:r w:rsidRPr="00A10580">
        <w:rPr>
          <w:rtl/>
          <w:lang w:bidi="ar-EG"/>
        </w:rPr>
        <w:t>المعنيين وإشراك المكاتب الإقليمية لضمان تعميم التكنولوجيا الملائمة</w:t>
      </w:r>
      <w:r w:rsidRPr="00A10580">
        <w:rPr>
          <w:lang w:bidi="ar-EG"/>
        </w:rPr>
        <w:t xml:space="preserve"> </w:t>
      </w:r>
      <w:r w:rsidRPr="00A10580">
        <w:rPr>
          <w:rtl/>
          <w:lang w:bidi="ar-EG"/>
        </w:rPr>
        <w:t>في استراتيجيات الملكية الفكرية الوطنية للبلدان الأقل نموًا في أنظمتها</w:t>
      </w:r>
      <w:r w:rsidRPr="00A10580">
        <w:rPr>
          <w:lang w:bidi="ar-EG"/>
        </w:rPr>
        <w:t xml:space="preserve"> </w:t>
      </w:r>
      <w:r w:rsidRPr="00A10580">
        <w:rPr>
          <w:rtl/>
          <w:lang w:bidi="ar-EG"/>
        </w:rPr>
        <w:t>القانونية</w:t>
      </w:r>
      <w:r w:rsidR="00AB52E3">
        <w:rPr>
          <w:rtl/>
          <w:lang w:bidi="ar-EG"/>
        </w:rPr>
        <w:t xml:space="preserve">. </w:t>
      </w:r>
    </w:p>
    <w:p w:rsidR="00D119A0" w:rsidRPr="00A10580" w:rsidRDefault="00D119A0" w:rsidP="0023115A">
      <w:pPr>
        <w:pStyle w:val="NumberedParaAR"/>
        <w:numPr>
          <w:ilvl w:val="0"/>
          <w:numId w:val="55"/>
        </w:numPr>
        <w:rPr>
          <w:lang w:bidi="ar-EG"/>
        </w:rPr>
      </w:pPr>
      <w:proofErr w:type="gramStart"/>
      <w:r w:rsidRPr="00411323">
        <w:rPr>
          <w:b/>
          <w:bCs/>
          <w:rtl/>
          <w:lang w:bidi="ar-EG"/>
        </w:rPr>
        <w:t>الاستنتاج</w:t>
      </w:r>
      <w:proofErr w:type="gramEnd"/>
      <w:r w:rsidRPr="00411323">
        <w:rPr>
          <w:b/>
          <w:bCs/>
          <w:rtl/>
          <w:lang w:bidi="ar-EG"/>
        </w:rPr>
        <w:t xml:space="preserve"> 3 (</w:t>
      </w:r>
      <w:r w:rsidR="006D46DF" w:rsidRPr="00411323">
        <w:rPr>
          <w:b/>
          <w:bCs/>
          <w:rtl/>
          <w:lang w:bidi="ar-EG"/>
        </w:rPr>
        <w:t>بخصوص النتيجة</w:t>
      </w:r>
      <w:r w:rsidRPr="00411323">
        <w:rPr>
          <w:b/>
          <w:bCs/>
          <w:rtl/>
          <w:lang w:bidi="ar-EG"/>
        </w:rPr>
        <w:t xml:space="preserve"> 4</w:t>
      </w:r>
      <w:r w:rsidR="006D46DF" w:rsidRPr="00411323">
        <w:rPr>
          <w:rFonts w:hint="cs"/>
          <w:b/>
          <w:bCs/>
          <w:rtl/>
          <w:lang w:bidi="ar-EG"/>
        </w:rPr>
        <w:t>)</w:t>
      </w:r>
      <w:r w:rsidRPr="00A10580">
        <w:rPr>
          <w:lang w:bidi="ar-EG"/>
        </w:rPr>
        <w:t xml:space="preserve"> </w:t>
      </w:r>
      <w:r w:rsidRPr="00A10580">
        <w:rPr>
          <w:rtl/>
          <w:lang w:bidi="ar-EG"/>
        </w:rPr>
        <w:t>ظل</w:t>
      </w:r>
      <w:r w:rsidRPr="00A10580">
        <w:rPr>
          <w:lang w:bidi="ar-EG"/>
        </w:rPr>
        <w:t xml:space="preserve"> </w:t>
      </w:r>
      <w:r w:rsidRPr="00A10580">
        <w:rPr>
          <w:rtl/>
          <w:lang w:bidi="ar-EG"/>
        </w:rPr>
        <w:t>الاستخدام الفعال لفريق الخبراء الوطني باعتباره جهازًا وطنيًا لبناء</w:t>
      </w:r>
      <w:r w:rsidRPr="00A10580">
        <w:rPr>
          <w:lang w:bidi="ar-EG"/>
        </w:rPr>
        <w:t xml:space="preserve"> </w:t>
      </w:r>
      <w:r w:rsidRPr="00A10580">
        <w:rPr>
          <w:rtl/>
          <w:lang w:bidi="ar-EG"/>
        </w:rPr>
        <w:t>القدرات وتنفيذ مشروع التكنولوجيا الملائمة يمثل خطرًا لم يتم حله</w:t>
      </w:r>
      <w:r w:rsidR="00AB52E3">
        <w:rPr>
          <w:rtl/>
          <w:lang w:bidi="ar-EG"/>
        </w:rPr>
        <w:t xml:space="preserve">. </w:t>
      </w:r>
      <w:r w:rsidRPr="00A10580">
        <w:rPr>
          <w:rtl/>
          <w:lang w:bidi="ar-EG"/>
        </w:rPr>
        <w:t>لجعل أفرقة الخبراء الوطنية أكثر فعالية، ينبغي إيلاء اهتمام خاص لاختيار أعضاء</w:t>
      </w:r>
      <w:r w:rsidRPr="00A10580">
        <w:rPr>
          <w:lang w:bidi="ar-EG"/>
        </w:rPr>
        <w:t xml:space="preserve"> </w:t>
      </w:r>
      <w:r w:rsidRPr="00A10580">
        <w:rPr>
          <w:rtl/>
          <w:lang w:bidi="ar-EG"/>
        </w:rPr>
        <w:t>أفرقة الخبراء الوطنية</w:t>
      </w:r>
      <w:r w:rsidRPr="00A10580">
        <w:rPr>
          <w:lang w:bidi="ar-EG"/>
        </w:rPr>
        <w:t xml:space="preserve"> </w:t>
      </w:r>
      <w:r w:rsidRPr="00A10580">
        <w:rPr>
          <w:rtl/>
          <w:lang w:bidi="ar-EG"/>
        </w:rPr>
        <w:t>وعضويتها وعملها ومكافأتها</w:t>
      </w:r>
      <w:r w:rsidR="00AB52E3">
        <w:rPr>
          <w:rtl/>
          <w:lang w:bidi="ar-EG"/>
        </w:rPr>
        <w:t xml:space="preserve">. </w:t>
      </w:r>
    </w:p>
    <w:p w:rsidR="00411323" w:rsidRPr="00411323" w:rsidRDefault="00D119A0" w:rsidP="0023115A">
      <w:pPr>
        <w:pStyle w:val="NumberedParaAR"/>
        <w:numPr>
          <w:ilvl w:val="0"/>
          <w:numId w:val="55"/>
        </w:numPr>
        <w:rPr>
          <w:b/>
          <w:bCs/>
          <w:lang w:bidi="ar-EG"/>
        </w:rPr>
      </w:pPr>
      <w:r w:rsidRPr="00411323">
        <w:rPr>
          <w:b/>
          <w:bCs/>
          <w:rtl/>
          <w:lang w:bidi="ar-EG"/>
        </w:rPr>
        <w:t>الاستنتاج 4 (بخصوص النتائج 1-5)</w:t>
      </w:r>
      <w:r w:rsidR="00AB52E3" w:rsidRPr="00411323">
        <w:rPr>
          <w:b/>
          <w:bCs/>
          <w:rtl/>
          <w:lang w:bidi="ar-EG"/>
        </w:rPr>
        <w:t xml:space="preserve">. </w:t>
      </w:r>
      <w:r w:rsidRPr="00A10580">
        <w:rPr>
          <w:rtl/>
          <w:lang w:bidi="ar-EG"/>
        </w:rPr>
        <w:t xml:space="preserve">اكتملت عملية </w:t>
      </w:r>
      <w:proofErr w:type="gramStart"/>
      <w:r w:rsidRPr="00A10580">
        <w:rPr>
          <w:rtl/>
          <w:lang w:bidi="ar-EG"/>
        </w:rPr>
        <w:t>تجريب</w:t>
      </w:r>
      <w:proofErr w:type="gramEnd"/>
      <w:r w:rsidRPr="00A10580">
        <w:rPr>
          <w:rtl/>
          <w:lang w:bidi="ar-EG"/>
        </w:rPr>
        <w:t xml:space="preserve"> المشروع بنجاح وينبغي الآن تعميم المشروع وتوسيع نطاقه</w:t>
      </w:r>
      <w:r w:rsidR="00AB52E3">
        <w:rPr>
          <w:rtl/>
          <w:lang w:bidi="ar-EG"/>
        </w:rPr>
        <w:t xml:space="preserve">. </w:t>
      </w:r>
    </w:p>
    <w:p w:rsidR="00D119A0" w:rsidRPr="00786060" w:rsidRDefault="00BF497D" w:rsidP="00BF497D">
      <w:pPr>
        <w:pStyle w:val="NormalParaAR"/>
        <w:keepNext/>
        <w:tabs>
          <w:tab w:val="left" w:pos="562"/>
        </w:tabs>
        <w:rPr>
          <w:b/>
          <w:bCs/>
          <w:lang w:bidi="ar-EG"/>
        </w:rPr>
      </w:pPr>
      <w:r>
        <w:rPr>
          <w:rFonts w:hint="cs"/>
          <w:b/>
          <w:bCs/>
          <w:rtl/>
          <w:lang w:bidi="ar-EG"/>
        </w:rPr>
        <w:t>باء.</w:t>
      </w:r>
      <w:r>
        <w:rPr>
          <w:b/>
          <w:bCs/>
          <w:rtl/>
          <w:lang w:bidi="ar-EG"/>
        </w:rPr>
        <w:tab/>
      </w:r>
      <w:proofErr w:type="gramStart"/>
      <w:r w:rsidR="00D119A0" w:rsidRPr="00786060">
        <w:rPr>
          <w:b/>
          <w:bCs/>
          <w:rtl/>
          <w:lang w:bidi="ar-EG"/>
        </w:rPr>
        <w:t>فعالية</w:t>
      </w:r>
      <w:proofErr w:type="gramEnd"/>
      <w:r w:rsidR="00D119A0" w:rsidRPr="00786060">
        <w:rPr>
          <w:b/>
          <w:bCs/>
          <w:rtl/>
          <w:lang w:bidi="ar-EG"/>
        </w:rPr>
        <w:t xml:space="preserve"> المشروع</w:t>
      </w:r>
    </w:p>
    <w:p w:rsidR="00411323" w:rsidRPr="00411323" w:rsidRDefault="00D119A0" w:rsidP="0023115A">
      <w:pPr>
        <w:pStyle w:val="NumberedParaAR"/>
        <w:numPr>
          <w:ilvl w:val="0"/>
          <w:numId w:val="55"/>
        </w:numPr>
        <w:rPr>
          <w:b/>
          <w:bCs/>
          <w:lang w:bidi="ar-EG"/>
        </w:rPr>
      </w:pPr>
      <w:r w:rsidRPr="00411323">
        <w:rPr>
          <w:b/>
          <w:bCs/>
          <w:rtl/>
          <w:lang w:bidi="ar-EG"/>
        </w:rPr>
        <w:t>الاستنتاج 5 (بخصوص النتائج 6-8)</w:t>
      </w:r>
      <w:r w:rsidR="00AB52E3" w:rsidRPr="00411323">
        <w:rPr>
          <w:b/>
          <w:bCs/>
          <w:rtl/>
          <w:lang w:bidi="ar-EG"/>
        </w:rPr>
        <w:t xml:space="preserve">. </w:t>
      </w:r>
      <w:proofErr w:type="gramStart"/>
      <w:r w:rsidRPr="00A10580">
        <w:rPr>
          <w:rtl/>
          <w:lang w:bidi="ar-EG"/>
        </w:rPr>
        <w:t>أظهر</w:t>
      </w:r>
      <w:proofErr w:type="gramEnd"/>
      <w:r w:rsidRPr="00A10580">
        <w:rPr>
          <w:lang w:bidi="ar-EG"/>
        </w:rPr>
        <w:t xml:space="preserve"> </w:t>
      </w:r>
      <w:r w:rsidRPr="00A10580">
        <w:rPr>
          <w:rtl/>
          <w:lang w:bidi="ar-EG"/>
        </w:rPr>
        <w:t>المشروع بنجاح، بطريقة عملية، قدرته على بناء القدرات في استخدام</w:t>
      </w:r>
      <w:r w:rsidRPr="00A10580">
        <w:rPr>
          <w:lang w:bidi="ar-EG"/>
        </w:rPr>
        <w:t xml:space="preserve"> </w:t>
      </w:r>
      <w:r w:rsidRPr="00A10580">
        <w:rPr>
          <w:rtl/>
          <w:lang w:bidi="ar-EG"/>
        </w:rPr>
        <w:t>المعلومات التقنية والعلمية الملائمة لتلبية الاحتياجات الإنمائية</w:t>
      </w:r>
      <w:r w:rsidRPr="00A10580">
        <w:rPr>
          <w:lang w:bidi="ar-EG"/>
        </w:rPr>
        <w:t xml:space="preserve"> </w:t>
      </w:r>
      <w:r w:rsidRPr="00A10580">
        <w:rPr>
          <w:rtl/>
          <w:lang w:bidi="ar-EG"/>
        </w:rPr>
        <w:t>المحددة على الصعيد الوطني</w:t>
      </w:r>
      <w:r w:rsidR="00AB52E3">
        <w:rPr>
          <w:rtl/>
          <w:lang w:bidi="ar-EG"/>
        </w:rPr>
        <w:t xml:space="preserve">. </w:t>
      </w:r>
      <w:r w:rsidRPr="00A10580">
        <w:rPr>
          <w:rtl/>
          <w:lang w:bidi="ar-EG"/>
        </w:rPr>
        <w:t>ومع ذلك، لزيادة فعاليته، ينبغي إيلاء</w:t>
      </w:r>
      <w:r w:rsidRPr="00A10580">
        <w:rPr>
          <w:lang w:bidi="ar-EG"/>
        </w:rPr>
        <w:t xml:space="preserve"> </w:t>
      </w:r>
      <w:r w:rsidRPr="00A10580">
        <w:rPr>
          <w:rtl/>
          <w:lang w:bidi="ar-EG"/>
        </w:rPr>
        <w:t>المزيد من الاهتمام: لزيادة عدد البلدان المشاركة وعدد المشاريع المنفذة في كل بلد، وتدريب المزيد من الأشخاص، وضمان مشاركة أفرقة الخبراء الوطنية في البحث في البراءات، وإعداد تقارير المشهد العام</w:t>
      </w:r>
      <w:r w:rsidRPr="00A10580">
        <w:rPr>
          <w:lang w:bidi="ar-EG"/>
        </w:rPr>
        <w:t xml:space="preserve"> </w:t>
      </w:r>
      <w:r w:rsidRPr="00A10580">
        <w:rPr>
          <w:rtl/>
          <w:lang w:bidi="ar-EG"/>
        </w:rPr>
        <w:t>وخطط العمل</w:t>
      </w:r>
      <w:r w:rsidR="00AB52E3">
        <w:rPr>
          <w:rtl/>
          <w:lang w:bidi="ar-EG"/>
        </w:rPr>
        <w:t xml:space="preserve">. </w:t>
      </w:r>
      <w:r w:rsidRPr="00A10580">
        <w:rPr>
          <w:rtl/>
          <w:lang w:bidi="ar-EG"/>
        </w:rPr>
        <w:t xml:space="preserve">ويجب التركيز على تنفيذ </w:t>
      </w:r>
      <w:proofErr w:type="gramStart"/>
      <w:r w:rsidRPr="00A10580">
        <w:rPr>
          <w:rtl/>
          <w:lang w:bidi="ar-EG"/>
        </w:rPr>
        <w:t>خطط</w:t>
      </w:r>
      <w:proofErr w:type="gramEnd"/>
      <w:r w:rsidRPr="00A10580">
        <w:rPr>
          <w:rtl/>
          <w:lang w:bidi="ar-EG"/>
        </w:rPr>
        <w:t xml:space="preserve"> العمل</w:t>
      </w:r>
      <w:r w:rsidR="00AB52E3">
        <w:rPr>
          <w:rtl/>
          <w:lang w:bidi="ar-EG"/>
        </w:rPr>
        <w:t xml:space="preserve">. </w:t>
      </w:r>
    </w:p>
    <w:p w:rsidR="00D119A0" w:rsidRPr="00411323" w:rsidRDefault="00D119A0" w:rsidP="0023115A">
      <w:pPr>
        <w:pStyle w:val="NumberedParaAR"/>
        <w:numPr>
          <w:ilvl w:val="0"/>
          <w:numId w:val="55"/>
        </w:numPr>
        <w:rPr>
          <w:b/>
          <w:bCs/>
          <w:lang w:bidi="ar-EG"/>
        </w:rPr>
      </w:pPr>
      <w:r w:rsidRPr="00411323">
        <w:rPr>
          <w:b/>
          <w:bCs/>
          <w:rtl/>
          <w:lang w:bidi="ar-EG"/>
        </w:rPr>
        <w:t>الاستنتاج 6 (</w:t>
      </w:r>
      <w:r w:rsidR="006D46DF" w:rsidRPr="00411323">
        <w:rPr>
          <w:b/>
          <w:bCs/>
          <w:rtl/>
          <w:lang w:bidi="ar-EG"/>
        </w:rPr>
        <w:t>بخصوص النتيجة</w:t>
      </w:r>
      <w:r w:rsidRPr="00411323">
        <w:rPr>
          <w:b/>
          <w:bCs/>
          <w:rtl/>
          <w:lang w:bidi="ar-EG"/>
        </w:rPr>
        <w:t xml:space="preserve"> 8)</w:t>
      </w:r>
      <w:r w:rsidRPr="00A10580">
        <w:rPr>
          <w:lang w:bidi="ar-EG"/>
        </w:rPr>
        <w:t xml:space="preserve"> </w:t>
      </w:r>
      <w:r w:rsidRPr="00A10580">
        <w:rPr>
          <w:rtl/>
          <w:lang w:bidi="ar-EG"/>
        </w:rPr>
        <w:t>يجب تغيير الممارسة الحالية للبحث في البراءات لإتاحة المزيد من الفرص لبناء قدرات فريق الخبراء الوطني على البحث في البراءات</w:t>
      </w:r>
      <w:r w:rsidR="00AB52E3">
        <w:rPr>
          <w:rtl/>
          <w:lang w:bidi="ar-EG"/>
        </w:rPr>
        <w:t xml:space="preserve">. </w:t>
      </w:r>
    </w:p>
    <w:p w:rsidR="00D119A0" w:rsidRPr="00AB52E3" w:rsidRDefault="00BF497D" w:rsidP="00BF497D">
      <w:pPr>
        <w:pStyle w:val="NormalParaAR"/>
        <w:keepNext/>
        <w:tabs>
          <w:tab w:val="left" w:pos="562"/>
        </w:tabs>
        <w:rPr>
          <w:b/>
          <w:bCs/>
          <w:lang w:bidi="ar-EG"/>
        </w:rPr>
      </w:pPr>
      <w:r>
        <w:rPr>
          <w:rFonts w:hint="cs"/>
          <w:b/>
          <w:bCs/>
          <w:rtl/>
          <w:lang w:bidi="ar-EG"/>
        </w:rPr>
        <w:t>جيم.</w:t>
      </w:r>
      <w:r>
        <w:rPr>
          <w:b/>
          <w:bCs/>
          <w:rtl/>
          <w:lang w:bidi="ar-EG"/>
        </w:rPr>
        <w:tab/>
      </w:r>
      <w:r w:rsidR="00D119A0" w:rsidRPr="00786060">
        <w:rPr>
          <w:b/>
          <w:bCs/>
          <w:rtl/>
          <w:lang w:bidi="ar-EG"/>
        </w:rPr>
        <w:t>الاستدامة</w:t>
      </w:r>
    </w:p>
    <w:p w:rsidR="00D119A0" w:rsidRPr="00A10580" w:rsidRDefault="00D119A0" w:rsidP="0023115A">
      <w:pPr>
        <w:pStyle w:val="NumberedParaAR"/>
        <w:numPr>
          <w:ilvl w:val="0"/>
          <w:numId w:val="55"/>
        </w:numPr>
        <w:rPr>
          <w:lang w:bidi="ar-EG"/>
        </w:rPr>
      </w:pPr>
      <w:r w:rsidRPr="00411323">
        <w:rPr>
          <w:b/>
          <w:bCs/>
          <w:rtl/>
          <w:lang w:bidi="ar-EG"/>
        </w:rPr>
        <w:t>الاستنتاج 7 (</w:t>
      </w:r>
      <w:r w:rsidR="006D46DF" w:rsidRPr="00411323">
        <w:rPr>
          <w:b/>
          <w:bCs/>
          <w:rtl/>
          <w:lang w:bidi="ar-EG"/>
        </w:rPr>
        <w:t xml:space="preserve">بخصوص </w:t>
      </w:r>
      <w:r w:rsidR="00411323">
        <w:rPr>
          <w:rFonts w:hint="cs"/>
          <w:b/>
          <w:bCs/>
          <w:rtl/>
          <w:lang w:bidi="ar-EG"/>
        </w:rPr>
        <w:t>النتيجتين</w:t>
      </w:r>
      <w:r w:rsidRPr="00411323">
        <w:rPr>
          <w:b/>
          <w:bCs/>
          <w:rtl/>
          <w:lang w:bidi="ar-EG"/>
        </w:rPr>
        <w:t xml:space="preserve"> 9 و12)</w:t>
      </w:r>
      <w:r w:rsidR="00AB52E3" w:rsidRPr="00411323">
        <w:rPr>
          <w:b/>
          <w:bCs/>
          <w:rtl/>
          <w:lang w:bidi="ar-EG"/>
        </w:rPr>
        <w:t>.</w:t>
      </w:r>
      <w:r w:rsidR="00AB52E3">
        <w:rPr>
          <w:rtl/>
          <w:lang w:bidi="ar-EG"/>
        </w:rPr>
        <w:t xml:space="preserve"> </w:t>
      </w:r>
      <w:r w:rsidRPr="00A10580">
        <w:rPr>
          <w:rtl/>
          <w:lang w:bidi="ar-EG"/>
        </w:rPr>
        <w:t xml:space="preserve">يظل تنفيذ </w:t>
      </w:r>
      <w:proofErr w:type="gramStart"/>
      <w:r w:rsidRPr="00A10580">
        <w:rPr>
          <w:rtl/>
          <w:lang w:bidi="ar-EG"/>
        </w:rPr>
        <w:t>خطط</w:t>
      </w:r>
      <w:proofErr w:type="gramEnd"/>
      <w:r w:rsidRPr="00A10580">
        <w:rPr>
          <w:rtl/>
          <w:lang w:bidi="ar-EG"/>
        </w:rPr>
        <w:t xml:space="preserve"> العمل والتكرار أضعف نقطة لاستدامة المشروع</w:t>
      </w:r>
      <w:r w:rsidR="00AB52E3">
        <w:rPr>
          <w:rtl/>
          <w:lang w:bidi="ar-EG"/>
        </w:rPr>
        <w:t xml:space="preserve">. </w:t>
      </w:r>
      <w:proofErr w:type="gramStart"/>
      <w:r w:rsidRPr="00A10580">
        <w:rPr>
          <w:rtl/>
          <w:lang w:bidi="ar-EG"/>
        </w:rPr>
        <w:t>ويمكن</w:t>
      </w:r>
      <w:proofErr w:type="gramEnd"/>
      <w:r w:rsidRPr="00A10580">
        <w:rPr>
          <w:rtl/>
          <w:lang w:bidi="ar-EG"/>
        </w:rPr>
        <w:t xml:space="preserve"> تحسين هذا الوضع من خلال: التطبيق الصارم لمعايير الاختيار؛</w:t>
      </w:r>
      <w:r w:rsidRPr="00A10580">
        <w:rPr>
          <w:lang w:bidi="ar-EG"/>
        </w:rPr>
        <w:t xml:space="preserve"> </w:t>
      </w:r>
      <w:r w:rsidRPr="00A10580">
        <w:rPr>
          <w:rtl/>
          <w:lang w:bidi="ar-EG"/>
        </w:rPr>
        <w:t>ومشاركة المعنيين من القطاع الخاص، ووكالات التمويل المحتملة، والمنظمات غير الحكومية ذات الصلة بهذه العملية</w:t>
      </w:r>
      <w:r w:rsidR="00AB52E3">
        <w:rPr>
          <w:rtl/>
          <w:lang w:bidi="ar-EG"/>
        </w:rPr>
        <w:t xml:space="preserve">. </w:t>
      </w:r>
      <w:r w:rsidRPr="00A10580">
        <w:rPr>
          <w:rtl/>
          <w:lang w:bidi="ar-EG"/>
        </w:rPr>
        <w:t xml:space="preserve">وقد تدعو </w:t>
      </w:r>
      <w:proofErr w:type="gramStart"/>
      <w:r w:rsidRPr="00A10580">
        <w:rPr>
          <w:rtl/>
          <w:lang w:bidi="ar-EG"/>
        </w:rPr>
        <w:t>الحاجة</w:t>
      </w:r>
      <w:proofErr w:type="gramEnd"/>
      <w:r w:rsidRPr="00A10580">
        <w:rPr>
          <w:rtl/>
          <w:lang w:bidi="ar-EG"/>
        </w:rPr>
        <w:t xml:space="preserve"> إلى إعادة النظر في ولاية فريق الخبراء الوطني</w:t>
      </w:r>
      <w:r w:rsidR="00AB52E3">
        <w:rPr>
          <w:rtl/>
          <w:lang w:bidi="ar-EG"/>
        </w:rPr>
        <w:t xml:space="preserve">. </w:t>
      </w:r>
    </w:p>
    <w:p w:rsidR="00D119A0" w:rsidRPr="005605FF" w:rsidRDefault="00D119A0" w:rsidP="0023115A">
      <w:pPr>
        <w:pStyle w:val="NumberedParaAR"/>
        <w:numPr>
          <w:ilvl w:val="0"/>
          <w:numId w:val="55"/>
        </w:numPr>
        <w:rPr>
          <w:lang w:bidi="ar-EG"/>
        </w:rPr>
      </w:pPr>
      <w:r w:rsidRPr="00411323">
        <w:rPr>
          <w:b/>
          <w:bCs/>
          <w:rtl/>
          <w:lang w:bidi="ar-EG"/>
        </w:rPr>
        <w:t>الاستنتاج 8 (</w:t>
      </w:r>
      <w:r w:rsidR="006D46DF" w:rsidRPr="00411323">
        <w:rPr>
          <w:b/>
          <w:bCs/>
          <w:rtl/>
          <w:lang w:bidi="ar-EG"/>
        </w:rPr>
        <w:t xml:space="preserve">بخصوص </w:t>
      </w:r>
      <w:r w:rsidR="00411323">
        <w:rPr>
          <w:rFonts w:hint="cs"/>
          <w:b/>
          <w:bCs/>
          <w:rtl/>
          <w:lang w:bidi="ar-EG"/>
        </w:rPr>
        <w:t>النتيجتين</w:t>
      </w:r>
      <w:r w:rsidR="00411323" w:rsidRPr="00411323">
        <w:rPr>
          <w:b/>
          <w:bCs/>
          <w:rtl/>
          <w:lang w:bidi="ar-EG"/>
        </w:rPr>
        <w:t xml:space="preserve"> </w:t>
      </w:r>
      <w:r w:rsidRPr="00411323">
        <w:rPr>
          <w:b/>
          <w:bCs/>
          <w:rtl/>
          <w:lang w:bidi="ar-EG"/>
        </w:rPr>
        <w:t>10 و12)</w:t>
      </w:r>
      <w:r w:rsidR="00AB52E3">
        <w:rPr>
          <w:rtl/>
          <w:lang w:bidi="ar-EG"/>
        </w:rPr>
        <w:t xml:space="preserve">. </w:t>
      </w:r>
      <w:proofErr w:type="gramStart"/>
      <w:r w:rsidRPr="005605FF">
        <w:rPr>
          <w:rtl/>
          <w:lang w:bidi="ar-EG"/>
        </w:rPr>
        <w:t>لا</w:t>
      </w:r>
      <w:proofErr w:type="gramEnd"/>
      <w:r w:rsidRPr="005605FF">
        <w:rPr>
          <w:lang w:bidi="ar-EG"/>
        </w:rPr>
        <w:t xml:space="preserve"> </w:t>
      </w:r>
      <w:r w:rsidRPr="005605FF">
        <w:rPr>
          <w:rtl/>
          <w:lang w:bidi="ar-EG"/>
        </w:rPr>
        <w:t>يركز التصميم الحالي لوثيقة المشروع على تسهيل إنشاء الإطار القانوني</w:t>
      </w:r>
      <w:r w:rsidRPr="005605FF">
        <w:rPr>
          <w:lang w:bidi="ar-EG"/>
        </w:rPr>
        <w:t xml:space="preserve"> </w:t>
      </w:r>
      <w:r w:rsidRPr="005605FF">
        <w:rPr>
          <w:rtl/>
          <w:lang w:bidi="ar-EG"/>
        </w:rPr>
        <w:t>والمؤسسي والسياسي الملائم لضمان استمرار المشروع بعد تنفيذ خطط العمل</w:t>
      </w:r>
      <w:r w:rsidR="00AB52E3">
        <w:rPr>
          <w:rtl/>
          <w:lang w:bidi="ar-EG"/>
        </w:rPr>
        <w:t xml:space="preserve">. </w:t>
      </w:r>
      <w:r w:rsidRPr="005605FF">
        <w:rPr>
          <w:rtl/>
          <w:lang w:bidi="ar-EG"/>
        </w:rPr>
        <w:t xml:space="preserve">وحيثما حدث ذلك، </w:t>
      </w:r>
      <w:proofErr w:type="gramStart"/>
      <w:r w:rsidRPr="005605FF">
        <w:rPr>
          <w:rtl/>
          <w:lang w:bidi="ar-EG"/>
        </w:rPr>
        <w:t>فإنها</w:t>
      </w:r>
      <w:proofErr w:type="gramEnd"/>
      <w:r w:rsidRPr="005605FF">
        <w:rPr>
          <w:rtl/>
          <w:lang w:bidi="ar-EG"/>
        </w:rPr>
        <w:t xml:space="preserve"> كانت نتيجة إيجابية غير مقصودة للمشروع</w:t>
      </w:r>
      <w:r w:rsidR="00AB52E3">
        <w:rPr>
          <w:rtl/>
          <w:lang w:bidi="ar-EG"/>
        </w:rPr>
        <w:t xml:space="preserve">. </w:t>
      </w:r>
      <w:r w:rsidRPr="005605FF">
        <w:rPr>
          <w:rtl/>
          <w:lang w:bidi="ar-EG"/>
        </w:rPr>
        <w:t>وفي المستقبل، ينبغي إيلاء المزيد من الاهتمام والموارد لتعميم التكنولوجيا الملائمة في الاستراتيجيات والسياسات الوطنية</w:t>
      </w:r>
      <w:r w:rsidR="00AB52E3">
        <w:rPr>
          <w:rtl/>
          <w:lang w:bidi="ar-EG"/>
        </w:rPr>
        <w:t xml:space="preserve">. </w:t>
      </w:r>
      <w:r w:rsidRPr="005605FF">
        <w:rPr>
          <w:rtl/>
          <w:lang w:bidi="ar-EG"/>
        </w:rPr>
        <w:t xml:space="preserve">وثمة حاجة للحفاظ على حياة </w:t>
      </w:r>
      <w:proofErr w:type="gramStart"/>
      <w:r w:rsidRPr="005605FF">
        <w:rPr>
          <w:rtl/>
          <w:lang w:bidi="ar-EG"/>
        </w:rPr>
        <w:t>مشروع</w:t>
      </w:r>
      <w:proofErr w:type="gramEnd"/>
      <w:r w:rsidRPr="005605FF">
        <w:rPr>
          <w:rtl/>
          <w:lang w:bidi="ar-EG"/>
        </w:rPr>
        <w:t xml:space="preserve"> التكنولوجيا الملائمة</w:t>
      </w:r>
      <w:r w:rsidRPr="005605FF">
        <w:rPr>
          <w:lang w:bidi="ar-EG"/>
        </w:rPr>
        <w:t xml:space="preserve"> </w:t>
      </w:r>
      <w:r w:rsidRPr="005605FF">
        <w:rPr>
          <w:rtl/>
          <w:lang w:bidi="ar-EG"/>
        </w:rPr>
        <w:t xml:space="preserve">في البلدان الستة حيث نُفذ </w:t>
      </w:r>
      <w:r w:rsidRPr="005605FF">
        <w:rPr>
          <w:rtl/>
          <w:lang w:bidi="ar-EG"/>
        </w:rPr>
        <w:lastRenderedPageBreak/>
        <w:t>المشروع</w:t>
      </w:r>
      <w:r w:rsidR="00AB52E3">
        <w:rPr>
          <w:rtl/>
          <w:lang w:bidi="ar-EG"/>
        </w:rPr>
        <w:t xml:space="preserve">. </w:t>
      </w:r>
      <w:proofErr w:type="gramStart"/>
      <w:r w:rsidRPr="005605FF">
        <w:rPr>
          <w:rtl/>
          <w:lang w:bidi="ar-EG"/>
        </w:rPr>
        <w:t>ويجب</w:t>
      </w:r>
      <w:proofErr w:type="gramEnd"/>
      <w:r w:rsidRPr="005605FF">
        <w:rPr>
          <w:rtl/>
          <w:lang w:bidi="ar-EG"/>
        </w:rPr>
        <w:t xml:space="preserve"> أن تكون نقطة البداية هي تنظيم اجتماع للمديرين السابقين للبلدان الستة والإدارات الحكومية المعنية لمراجعة المشاريع</w:t>
      </w:r>
      <w:r w:rsidR="00AB52E3">
        <w:rPr>
          <w:rtl/>
          <w:lang w:bidi="ar-EG"/>
        </w:rPr>
        <w:t xml:space="preserve">. </w:t>
      </w:r>
      <w:proofErr w:type="gramStart"/>
      <w:r w:rsidRPr="005605FF">
        <w:rPr>
          <w:rtl/>
          <w:lang w:bidi="ar-EG"/>
        </w:rPr>
        <w:t>وقد</w:t>
      </w:r>
      <w:proofErr w:type="gramEnd"/>
      <w:r w:rsidRPr="005605FF">
        <w:rPr>
          <w:rtl/>
          <w:lang w:bidi="ar-EG"/>
        </w:rPr>
        <w:t xml:space="preserve"> يسبق ذلك دراسة استطلاعية لتوثيق ما هو موجود بالفعل على أرض الواقع</w:t>
      </w:r>
      <w:r w:rsidR="00AB52E3">
        <w:rPr>
          <w:rtl/>
          <w:lang w:bidi="ar-EG"/>
        </w:rPr>
        <w:t xml:space="preserve">. </w:t>
      </w:r>
    </w:p>
    <w:p w:rsidR="00D119A0" w:rsidRPr="00A10580" w:rsidRDefault="00D119A0" w:rsidP="0023115A">
      <w:pPr>
        <w:pStyle w:val="NumberedParaAR"/>
        <w:numPr>
          <w:ilvl w:val="0"/>
          <w:numId w:val="55"/>
        </w:numPr>
        <w:rPr>
          <w:rtl/>
          <w:lang w:bidi="ar-EG"/>
        </w:rPr>
      </w:pPr>
      <w:r w:rsidRPr="00411323">
        <w:rPr>
          <w:b/>
          <w:bCs/>
          <w:rtl/>
          <w:lang w:bidi="ar-EG"/>
        </w:rPr>
        <w:t>الاستنتاج 9 (</w:t>
      </w:r>
      <w:r w:rsidR="006D46DF" w:rsidRPr="00411323">
        <w:rPr>
          <w:b/>
          <w:bCs/>
          <w:rtl/>
          <w:lang w:bidi="ar-EG"/>
        </w:rPr>
        <w:t>بخصوص النتيجة</w:t>
      </w:r>
      <w:r w:rsidRPr="00411323">
        <w:rPr>
          <w:b/>
          <w:bCs/>
          <w:rtl/>
          <w:lang w:bidi="ar-EG"/>
        </w:rPr>
        <w:t xml:space="preserve"> 11)</w:t>
      </w:r>
      <w:r w:rsidR="00AB52E3" w:rsidRPr="00411323">
        <w:rPr>
          <w:b/>
          <w:bCs/>
          <w:rtl/>
          <w:lang w:bidi="ar-EG"/>
        </w:rPr>
        <w:t>.</w:t>
      </w:r>
      <w:r w:rsidR="00AB52E3">
        <w:rPr>
          <w:rtl/>
          <w:lang w:bidi="ar-EG"/>
        </w:rPr>
        <w:t xml:space="preserve"> </w:t>
      </w:r>
      <w:r w:rsidRPr="005605FF">
        <w:rPr>
          <w:rtl/>
          <w:lang w:bidi="ar-EG"/>
        </w:rPr>
        <w:t>ثمة اهتمام في الويبو والدول الأعضاء بمواصلة مشروع التكنولوجيا الملائمة</w:t>
      </w:r>
      <w:r w:rsidR="00AB52E3">
        <w:rPr>
          <w:rtl/>
          <w:lang w:bidi="ar-EG"/>
        </w:rPr>
        <w:t xml:space="preserve">. </w:t>
      </w:r>
      <w:r w:rsidRPr="005605FF">
        <w:rPr>
          <w:rtl/>
          <w:lang w:bidi="ar-EG"/>
        </w:rPr>
        <w:t>وثمة حاجة إلى تعزيز هذا الاهتمام عن طريق: تعميم المشروع كبرنامج في البلدان الأقل نمواً؛</w:t>
      </w:r>
      <w:r w:rsidRPr="005605FF">
        <w:rPr>
          <w:lang w:bidi="ar-EG"/>
        </w:rPr>
        <w:t xml:space="preserve"> </w:t>
      </w:r>
      <w:r w:rsidRPr="005605FF">
        <w:rPr>
          <w:rtl/>
          <w:lang w:bidi="ar-EG"/>
        </w:rPr>
        <w:t>ودعم الجهود التي تبذلها المكاتب الإقليمية لتجريب المشروع في مناطقها؛</w:t>
      </w:r>
      <w:r w:rsidRPr="005605FF">
        <w:rPr>
          <w:lang w:bidi="ar-EG"/>
        </w:rPr>
        <w:t xml:space="preserve"> </w:t>
      </w:r>
      <w:r w:rsidRPr="005605FF">
        <w:rPr>
          <w:rtl/>
          <w:lang w:bidi="ar-EG"/>
        </w:rPr>
        <w:t>وتحسين وتحديث وثيقة المشروع لأخذ القضايا الناشئة بعين الاعتبار، وتعزيز الشراكات القائمة</w:t>
      </w:r>
      <w:r w:rsidRPr="005605FF">
        <w:rPr>
          <w:lang w:bidi="ar-EG"/>
        </w:rPr>
        <w:t xml:space="preserve"> </w:t>
      </w:r>
      <w:r w:rsidRPr="005605FF">
        <w:rPr>
          <w:rtl/>
          <w:lang w:bidi="ar-EG"/>
        </w:rPr>
        <w:t>ووضع أخرى جديدة وتوثيق قصص النجاح</w:t>
      </w:r>
      <w:r w:rsidR="00AB52E3">
        <w:rPr>
          <w:rtl/>
          <w:lang w:bidi="ar-EG"/>
        </w:rPr>
        <w:t xml:space="preserve">. </w:t>
      </w:r>
    </w:p>
    <w:p w:rsidR="00F721FF" w:rsidRPr="00214AA6" w:rsidRDefault="00F721FF" w:rsidP="00F721FF">
      <w:pPr>
        <w:pStyle w:val="NormalParaAR"/>
        <w:keepNext/>
        <w:tabs>
          <w:tab w:val="left" w:pos="562"/>
        </w:tabs>
        <w:rPr>
          <w:b/>
          <w:bCs/>
          <w:sz w:val="40"/>
          <w:szCs w:val="40"/>
          <w:rtl/>
          <w:lang w:bidi="ar-EG"/>
        </w:rPr>
      </w:pPr>
      <w:r w:rsidRPr="00214AA6">
        <w:rPr>
          <w:b/>
          <w:bCs/>
          <w:sz w:val="40"/>
          <w:szCs w:val="40"/>
          <w:rtl/>
          <w:lang w:bidi="ar-EG"/>
        </w:rPr>
        <w:t>التوصيات</w:t>
      </w:r>
    </w:p>
    <w:p w:rsidR="00411323" w:rsidRDefault="00BF497D" w:rsidP="00BF497D">
      <w:pPr>
        <w:pStyle w:val="NormalParaAR"/>
        <w:keepNext/>
        <w:tabs>
          <w:tab w:val="left" w:pos="562"/>
        </w:tabs>
        <w:rPr>
          <w:b/>
          <w:bCs/>
          <w:lang w:bidi="ar-EG"/>
        </w:rPr>
      </w:pPr>
      <w:r>
        <w:rPr>
          <w:rFonts w:hint="cs"/>
          <w:b/>
          <w:bCs/>
          <w:rtl/>
          <w:lang w:bidi="ar-EG"/>
        </w:rPr>
        <w:t>ألف.</w:t>
      </w:r>
      <w:r>
        <w:rPr>
          <w:b/>
          <w:bCs/>
          <w:rtl/>
          <w:lang w:bidi="ar-EG"/>
        </w:rPr>
        <w:tab/>
      </w:r>
      <w:proofErr w:type="gramStart"/>
      <w:r w:rsidR="00F721FF" w:rsidRPr="00F721FF">
        <w:rPr>
          <w:b/>
          <w:bCs/>
          <w:rtl/>
          <w:lang w:bidi="ar-EG"/>
        </w:rPr>
        <w:t>تعميم</w:t>
      </w:r>
      <w:proofErr w:type="gramEnd"/>
      <w:r w:rsidR="00F721FF" w:rsidRPr="00F721FF">
        <w:rPr>
          <w:b/>
          <w:bCs/>
          <w:rtl/>
          <w:lang w:bidi="ar-EG"/>
        </w:rPr>
        <w:t xml:space="preserve"> مشروع التكنولوجيا الملائمة وتوسيع نطاقه</w:t>
      </w:r>
    </w:p>
    <w:p w:rsidR="00D119A0" w:rsidRPr="00AB52E3" w:rsidRDefault="00D119A0" w:rsidP="0023115A">
      <w:pPr>
        <w:pStyle w:val="NumberedParaAR"/>
        <w:numPr>
          <w:ilvl w:val="0"/>
          <w:numId w:val="55"/>
        </w:numPr>
        <w:rPr>
          <w:b/>
          <w:bCs/>
          <w:lang w:bidi="ar-EG"/>
        </w:rPr>
      </w:pPr>
      <w:r w:rsidRPr="00411323">
        <w:rPr>
          <w:b/>
          <w:bCs/>
          <w:rtl/>
          <w:lang w:bidi="ar-EG"/>
        </w:rPr>
        <w:t>التوصية 1 (</w:t>
      </w:r>
      <w:r w:rsidR="00411323">
        <w:rPr>
          <w:b/>
          <w:bCs/>
          <w:rtl/>
          <w:lang w:bidi="ar-EG"/>
        </w:rPr>
        <w:t>بخصوص الاستنتاجات</w:t>
      </w:r>
      <w:r w:rsidRPr="00411323">
        <w:rPr>
          <w:b/>
          <w:bCs/>
          <w:rtl/>
          <w:lang w:bidi="ar-EG"/>
        </w:rPr>
        <w:t xml:space="preserve"> 1-5)</w:t>
      </w:r>
      <w:r w:rsidR="00AB52E3" w:rsidRPr="00411323">
        <w:rPr>
          <w:b/>
          <w:bCs/>
          <w:rtl/>
          <w:lang w:bidi="ar-EG"/>
        </w:rPr>
        <w:t xml:space="preserve">. </w:t>
      </w:r>
      <w:r w:rsidRPr="00411323">
        <w:rPr>
          <w:rtl/>
          <w:lang w:bidi="ar-EG"/>
        </w:rPr>
        <w:t>يوصي</w:t>
      </w:r>
      <w:r w:rsidRPr="00411323">
        <w:rPr>
          <w:lang w:bidi="ar-EG"/>
        </w:rPr>
        <w:t xml:space="preserve"> </w:t>
      </w:r>
      <w:r w:rsidRPr="00411323">
        <w:rPr>
          <w:rtl/>
          <w:lang w:bidi="ar-EG"/>
        </w:rPr>
        <w:t xml:space="preserve">التقييم بأن تعتمد اللجنة المعنية بالتنمية والملكية الفكرية تعميم مشروع التكنولوجيا </w:t>
      </w:r>
      <w:proofErr w:type="gramStart"/>
      <w:r w:rsidRPr="00411323">
        <w:rPr>
          <w:rtl/>
          <w:lang w:bidi="ar-EG"/>
        </w:rPr>
        <w:t>الملائمة</w:t>
      </w:r>
      <w:proofErr w:type="gramEnd"/>
      <w:r w:rsidRPr="00411323">
        <w:rPr>
          <w:rtl/>
          <w:lang w:bidi="ar-EG"/>
        </w:rPr>
        <w:t xml:space="preserve"> وتوسيع نطاقه للتنفيذ في البلدان الأقل نمواً</w:t>
      </w:r>
      <w:r w:rsidR="00AB52E3" w:rsidRPr="00411323">
        <w:rPr>
          <w:rtl/>
          <w:lang w:bidi="ar-EG"/>
        </w:rPr>
        <w:t>.</w:t>
      </w:r>
      <w:r w:rsidR="00AB52E3" w:rsidRPr="00411323">
        <w:rPr>
          <w:b/>
          <w:bCs/>
          <w:rtl/>
          <w:lang w:bidi="ar-EG"/>
        </w:rPr>
        <w:t xml:space="preserve"> </w:t>
      </w:r>
    </w:p>
    <w:p w:rsidR="00D119A0" w:rsidRPr="00AB52E3" w:rsidRDefault="00BF497D" w:rsidP="00BF497D">
      <w:pPr>
        <w:pStyle w:val="NormalParaAR"/>
        <w:keepNext/>
        <w:tabs>
          <w:tab w:val="left" w:pos="562"/>
        </w:tabs>
        <w:rPr>
          <w:b/>
          <w:bCs/>
          <w:lang w:bidi="ar-EG"/>
        </w:rPr>
      </w:pPr>
      <w:r>
        <w:rPr>
          <w:rFonts w:hint="cs"/>
          <w:b/>
          <w:bCs/>
          <w:rtl/>
          <w:lang w:bidi="ar-EG"/>
        </w:rPr>
        <w:t>باء.</w:t>
      </w:r>
      <w:r>
        <w:rPr>
          <w:b/>
          <w:bCs/>
          <w:rtl/>
          <w:lang w:bidi="ar-EG"/>
        </w:rPr>
        <w:tab/>
      </w:r>
      <w:r w:rsidR="00D119A0" w:rsidRPr="00F721FF">
        <w:rPr>
          <w:b/>
          <w:bCs/>
          <w:rtl/>
          <w:lang w:bidi="ar-EG"/>
        </w:rPr>
        <w:t xml:space="preserve">تصميم المشروع </w:t>
      </w:r>
      <w:proofErr w:type="gramStart"/>
      <w:r w:rsidR="00D119A0" w:rsidRPr="00F721FF">
        <w:rPr>
          <w:b/>
          <w:bCs/>
          <w:rtl/>
          <w:lang w:bidi="ar-EG"/>
        </w:rPr>
        <w:t>وإدارته</w:t>
      </w:r>
      <w:proofErr w:type="gramEnd"/>
    </w:p>
    <w:p w:rsidR="00015BFF" w:rsidRDefault="00D119A0" w:rsidP="0023115A">
      <w:pPr>
        <w:pStyle w:val="NumberedParaAR"/>
        <w:numPr>
          <w:ilvl w:val="0"/>
          <w:numId w:val="55"/>
        </w:numPr>
        <w:rPr>
          <w:rtl/>
          <w:lang w:bidi="ar-EG"/>
        </w:rPr>
      </w:pPr>
      <w:r w:rsidRPr="00411323">
        <w:rPr>
          <w:b/>
          <w:bCs/>
          <w:rtl/>
          <w:lang w:bidi="ar-EG"/>
        </w:rPr>
        <w:t>التوصية 2 (</w:t>
      </w:r>
      <w:r w:rsidR="00411323">
        <w:rPr>
          <w:b/>
          <w:bCs/>
          <w:rtl/>
          <w:lang w:bidi="ar-EG"/>
        </w:rPr>
        <w:t>بخصوص الاستنتاجات</w:t>
      </w:r>
      <w:r w:rsidRPr="00411323">
        <w:rPr>
          <w:b/>
          <w:bCs/>
          <w:rtl/>
          <w:lang w:bidi="ar-EG"/>
        </w:rPr>
        <w:t xml:space="preserve"> 1-5)</w:t>
      </w:r>
      <w:r w:rsidR="00AB52E3" w:rsidRPr="00411323">
        <w:rPr>
          <w:b/>
          <w:bCs/>
          <w:rtl/>
          <w:lang w:bidi="ar-EG"/>
        </w:rPr>
        <w:t>.</w:t>
      </w:r>
      <w:r w:rsidR="00AB52E3">
        <w:rPr>
          <w:rtl/>
          <w:lang w:bidi="ar-EG"/>
        </w:rPr>
        <w:t xml:space="preserve"> </w:t>
      </w:r>
      <w:r w:rsidRPr="00A10580">
        <w:rPr>
          <w:rtl/>
          <w:lang w:bidi="ar-EG"/>
        </w:rPr>
        <w:t>لتمكين التعميم والتوسع بفعالية، يوصي التقييم أمانة الويبو بتحديث إجراءات تنفيذ مشروع التكنولوجيا الملائمة لتلبية ما يلي</w:t>
      </w:r>
      <w:r w:rsidRPr="00A10580">
        <w:rPr>
          <w:lang w:bidi="ar-EG"/>
        </w:rPr>
        <w:t>:</w:t>
      </w:r>
    </w:p>
    <w:p w:rsidR="00D119A0" w:rsidRPr="00A10580" w:rsidRDefault="00D119A0" w:rsidP="000B1BF2">
      <w:pPr>
        <w:pStyle w:val="NormalParaAR"/>
        <w:numPr>
          <w:ilvl w:val="0"/>
          <w:numId w:val="14"/>
        </w:numPr>
        <w:tabs>
          <w:tab w:val="left" w:pos="562"/>
        </w:tabs>
        <w:ind w:left="566" w:firstLine="0"/>
        <w:rPr>
          <w:lang w:bidi="ar-EG"/>
        </w:rPr>
      </w:pPr>
      <w:proofErr w:type="gramStart"/>
      <w:r w:rsidRPr="00A10580">
        <w:rPr>
          <w:rtl/>
          <w:lang w:bidi="ar-EG"/>
        </w:rPr>
        <w:t>المرونة</w:t>
      </w:r>
      <w:proofErr w:type="gramEnd"/>
      <w:r w:rsidRPr="00A10580">
        <w:rPr>
          <w:rtl/>
          <w:lang w:bidi="ar-EG"/>
        </w:rPr>
        <w:t xml:space="preserve"> والقدرة على التكيف للاستخدام من قبل كل من البلدان الأقل نموًا</w:t>
      </w:r>
    </w:p>
    <w:p w:rsidR="00D119A0" w:rsidRPr="00A10580" w:rsidRDefault="00D119A0" w:rsidP="000B1BF2">
      <w:pPr>
        <w:pStyle w:val="NormalParaAR"/>
        <w:numPr>
          <w:ilvl w:val="0"/>
          <w:numId w:val="14"/>
        </w:numPr>
        <w:tabs>
          <w:tab w:val="left" w:pos="562"/>
        </w:tabs>
        <w:ind w:left="566" w:firstLine="0"/>
        <w:rPr>
          <w:rtl/>
          <w:lang w:bidi="ar-EG"/>
        </w:rPr>
      </w:pPr>
      <w:proofErr w:type="gramStart"/>
      <w:r w:rsidRPr="00A10580">
        <w:rPr>
          <w:rtl/>
          <w:lang w:bidi="ar-EG"/>
        </w:rPr>
        <w:t>ضمان</w:t>
      </w:r>
      <w:proofErr w:type="gramEnd"/>
      <w:r w:rsidRPr="00A10580">
        <w:rPr>
          <w:rtl/>
          <w:lang w:bidi="ar-EG"/>
        </w:rPr>
        <w:t xml:space="preserve"> التوزيع الإقليمي</w:t>
      </w:r>
      <w:r w:rsidR="00AB52E3">
        <w:rPr>
          <w:rtl/>
          <w:lang w:bidi="ar-EG"/>
        </w:rPr>
        <w:t xml:space="preserve">. </w:t>
      </w:r>
    </w:p>
    <w:p w:rsidR="00D119A0" w:rsidRPr="00A10580" w:rsidRDefault="00D119A0" w:rsidP="000B1BF2">
      <w:pPr>
        <w:pStyle w:val="NormalParaAR"/>
        <w:numPr>
          <w:ilvl w:val="0"/>
          <w:numId w:val="14"/>
        </w:numPr>
        <w:tabs>
          <w:tab w:val="left" w:pos="562"/>
        </w:tabs>
        <w:ind w:left="566" w:firstLine="0"/>
        <w:rPr>
          <w:rtl/>
          <w:lang w:bidi="ar-EG"/>
        </w:rPr>
      </w:pPr>
      <w:r w:rsidRPr="00A10580">
        <w:rPr>
          <w:rtl/>
          <w:lang w:bidi="ar-EG"/>
        </w:rPr>
        <w:t xml:space="preserve">زيادة عدد المشروعات لكل </w:t>
      </w:r>
      <w:proofErr w:type="gramStart"/>
      <w:r w:rsidRPr="00A10580">
        <w:rPr>
          <w:rtl/>
          <w:lang w:bidi="ar-EG"/>
        </w:rPr>
        <w:t>بلد</w:t>
      </w:r>
      <w:proofErr w:type="gramEnd"/>
      <w:r w:rsidR="00AB52E3">
        <w:rPr>
          <w:rtl/>
          <w:lang w:bidi="ar-EG"/>
        </w:rPr>
        <w:t xml:space="preserve">. </w:t>
      </w:r>
    </w:p>
    <w:p w:rsidR="00D119A0" w:rsidRPr="00A10580" w:rsidRDefault="00D119A0" w:rsidP="000B1BF2">
      <w:pPr>
        <w:pStyle w:val="NormalParaAR"/>
        <w:numPr>
          <w:ilvl w:val="0"/>
          <w:numId w:val="14"/>
        </w:numPr>
        <w:tabs>
          <w:tab w:val="left" w:pos="562"/>
        </w:tabs>
        <w:ind w:left="566" w:firstLine="0"/>
        <w:rPr>
          <w:rtl/>
          <w:lang w:bidi="ar-EG"/>
        </w:rPr>
      </w:pPr>
      <w:r w:rsidRPr="00A10580">
        <w:rPr>
          <w:rtl/>
          <w:lang w:bidi="ar-EG"/>
        </w:rPr>
        <w:t>تقليص الوقت المخصص للتنفيذ لكل مشروع</w:t>
      </w:r>
      <w:r w:rsidR="00AB52E3">
        <w:rPr>
          <w:rtl/>
          <w:lang w:bidi="ar-EG"/>
        </w:rPr>
        <w:t xml:space="preserve">. </w:t>
      </w:r>
    </w:p>
    <w:p w:rsidR="00D119A0" w:rsidRPr="00A10580" w:rsidRDefault="00BF497D" w:rsidP="000B1BF2">
      <w:pPr>
        <w:pStyle w:val="NormalParaAR"/>
        <w:numPr>
          <w:ilvl w:val="0"/>
          <w:numId w:val="14"/>
        </w:numPr>
        <w:tabs>
          <w:tab w:val="left" w:pos="562"/>
        </w:tabs>
        <w:ind w:left="566" w:firstLine="0"/>
        <w:rPr>
          <w:lang w:bidi="ar-EG"/>
        </w:rPr>
      </w:pPr>
      <w:r>
        <w:rPr>
          <w:rFonts w:hint="cs"/>
          <w:rtl/>
          <w:lang w:bidi="ar-EG"/>
        </w:rPr>
        <w:t xml:space="preserve"> </w:t>
      </w:r>
      <w:r w:rsidR="00D119A0" w:rsidRPr="00A10580">
        <w:rPr>
          <w:rtl/>
          <w:lang w:bidi="ar-EG"/>
        </w:rPr>
        <w:t>تعميم المشروع على البلدان النامية الراغبة فيه</w:t>
      </w:r>
      <w:r w:rsidR="00AB52E3">
        <w:rPr>
          <w:rtl/>
          <w:lang w:bidi="ar-EG"/>
        </w:rPr>
        <w:t xml:space="preserve">. </w:t>
      </w:r>
    </w:p>
    <w:p w:rsidR="00015BFF" w:rsidRDefault="00D119A0" w:rsidP="000B1BF2">
      <w:pPr>
        <w:pStyle w:val="NormalParaAR"/>
        <w:numPr>
          <w:ilvl w:val="0"/>
          <w:numId w:val="14"/>
        </w:numPr>
        <w:tabs>
          <w:tab w:val="left" w:pos="562"/>
        </w:tabs>
        <w:ind w:left="566" w:firstLine="0"/>
        <w:rPr>
          <w:lang w:bidi="ar-EG"/>
        </w:rPr>
      </w:pPr>
      <w:r w:rsidRPr="00A10580">
        <w:rPr>
          <w:rtl/>
          <w:lang w:bidi="ar-EG"/>
        </w:rPr>
        <w:t xml:space="preserve">استحداث آلية لضمان التزام </w:t>
      </w:r>
      <w:proofErr w:type="gramStart"/>
      <w:r w:rsidRPr="00A10580">
        <w:rPr>
          <w:rtl/>
          <w:lang w:bidi="ar-EG"/>
        </w:rPr>
        <w:t>أفرقة</w:t>
      </w:r>
      <w:proofErr w:type="gramEnd"/>
      <w:r w:rsidRPr="00A10580">
        <w:rPr>
          <w:rtl/>
          <w:lang w:bidi="ar-EG"/>
        </w:rPr>
        <w:t xml:space="preserve"> الخبراء الوطنية بمتطلبات إعداد التقارير الخاصة بالمشروع</w:t>
      </w:r>
      <w:r w:rsidR="00AB52E3">
        <w:rPr>
          <w:rtl/>
          <w:lang w:bidi="ar-EG"/>
        </w:rPr>
        <w:t xml:space="preserve">. </w:t>
      </w:r>
    </w:p>
    <w:p w:rsidR="00D119A0" w:rsidRPr="005605FF" w:rsidRDefault="00D119A0" w:rsidP="000B1BF2">
      <w:pPr>
        <w:pStyle w:val="NormalParaAR"/>
        <w:numPr>
          <w:ilvl w:val="0"/>
          <w:numId w:val="14"/>
        </w:numPr>
        <w:tabs>
          <w:tab w:val="left" w:pos="562"/>
        </w:tabs>
        <w:ind w:left="566" w:firstLine="0"/>
        <w:rPr>
          <w:lang w:bidi="ar-EG"/>
        </w:rPr>
      </w:pPr>
      <w:r w:rsidRPr="00A10580">
        <w:rPr>
          <w:rtl/>
          <w:lang w:bidi="ar-EG"/>
        </w:rPr>
        <w:t>استحداث برنامج التمهيد لمستشاري المشروع</w:t>
      </w:r>
      <w:r w:rsidR="00AB52E3">
        <w:rPr>
          <w:rtl/>
          <w:lang w:bidi="ar-EG"/>
        </w:rPr>
        <w:t xml:space="preserve">. </w:t>
      </w:r>
    </w:p>
    <w:p w:rsidR="00D119A0" w:rsidRPr="00A10580" w:rsidRDefault="00D119A0" w:rsidP="000B1BF2">
      <w:pPr>
        <w:pStyle w:val="NormalParaAR"/>
        <w:numPr>
          <w:ilvl w:val="0"/>
          <w:numId w:val="14"/>
        </w:numPr>
        <w:tabs>
          <w:tab w:val="left" w:pos="562"/>
        </w:tabs>
        <w:ind w:left="566" w:firstLine="0"/>
        <w:rPr>
          <w:lang w:bidi="ar-EG"/>
        </w:rPr>
      </w:pPr>
      <w:r w:rsidRPr="00A10580">
        <w:rPr>
          <w:rtl/>
          <w:lang w:bidi="ar-EG"/>
        </w:rPr>
        <w:t xml:space="preserve">تعزيز </w:t>
      </w:r>
      <w:proofErr w:type="gramStart"/>
      <w:r w:rsidRPr="00A10580">
        <w:rPr>
          <w:rtl/>
          <w:lang w:bidi="ar-EG"/>
        </w:rPr>
        <w:t>مساهمة</w:t>
      </w:r>
      <w:proofErr w:type="gramEnd"/>
      <w:r w:rsidRPr="00A10580">
        <w:rPr>
          <w:rtl/>
          <w:lang w:bidi="ar-EG"/>
        </w:rPr>
        <w:t xml:space="preserve"> المكاتب الإقليمية في المشروع</w:t>
      </w:r>
      <w:r w:rsidR="00AB52E3">
        <w:rPr>
          <w:rtl/>
          <w:lang w:bidi="ar-EG"/>
        </w:rPr>
        <w:t xml:space="preserve">. </w:t>
      </w:r>
    </w:p>
    <w:p w:rsidR="00D119A0" w:rsidRDefault="00D119A0" w:rsidP="000B1BF2">
      <w:pPr>
        <w:pStyle w:val="NormalParaAR"/>
        <w:numPr>
          <w:ilvl w:val="0"/>
          <w:numId w:val="14"/>
        </w:numPr>
        <w:tabs>
          <w:tab w:val="left" w:pos="562"/>
        </w:tabs>
        <w:ind w:left="566" w:firstLine="0"/>
        <w:rPr>
          <w:lang w:bidi="ar-EG"/>
        </w:rPr>
      </w:pPr>
      <w:r w:rsidRPr="005605FF">
        <w:rPr>
          <w:rtl/>
          <w:lang w:bidi="ar-EG"/>
        </w:rPr>
        <w:t xml:space="preserve">تعزيز فعالية </w:t>
      </w:r>
      <w:proofErr w:type="gramStart"/>
      <w:r w:rsidRPr="00A10580">
        <w:rPr>
          <w:rtl/>
          <w:lang w:bidi="ar-EG"/>
        </w:rPr>
        <w:t>أفرقة</w:t>
      </w:r>
      <w:proofErr w:type="gramEnd"/>
      <w:r w:rsidRPr="00A10580">
        <w:rPr>
          <w:rtl/>
          <w:lang w:bidi="ar-EG"/>
        </w:rPr>
        <w:t xml:space="preserve"> الخبراء الوطنية في تنفيذ المشروع</w:t>
      </w:r>
      <w:r w:rsidR="00AB52E3">
        <w:rPr>
          <w:rtl/>
          <w:lang w:bidi="ar-EG"/>
        </w:rPr>
        <w:t xml:space="preserve">. </w:t>
      </w:r>
    </w:p>
    <w:p w:rsidR="00D119A0" w:rsidRPr="00015BFF" w:rsidRDefault="00BF497D" w:rsidP="00BF497D">
      <w:pPr>
        <w:pStyle w:val="NormalParaAR"/>
        <w:keepNext/>
        <w:tabs>
          <w:tab w:val="left" w:pos="562"/>
        </w:tabs>
        <w:rPr>
          <w:b/>
          <w:bCs/>
          <w:lang w:bidi="ar-EG"/>
        </w:rPr>
      </w:pPr>
      <w:r>
        <w:rPr>
          <w:rFonts w:hint="cs"/>
          <w:b/>
          <w:bCs/>
          <w:rtl/>
          <w:lang w:bidi="ar-EG"/>
        </w:rPr>
        <w:t>جيم.</w:t>
      </w:r>
      <w:r>
        <w:rPr>
          <w:b/>
          <w:bCs/>
          <w:rtl/>
          <w:lang w:bidi="ar-EG"/>
        </w:rPr>
        <w:tab/>
      </w:r>
      <w:r w:rsidR="00015BFF">
        <w:rPr>
          <w:b/>
          <w:bCs/>
          <w:rtl/>
          <w:lang w:bidi="ar-EG"/>
        </w:rPr>
        <w:t>بناء القدرات</w:t>
      </w:r>
      <w:r w:rsidR="00D119A0" w:rsidRPr="00015BFF">
        <w:rPr>
          <w:b/>
          <w:bCs/>
          <w:rtl/>
          <w:lang w:bidi="ar-EG"/>
        </w:rPr>
        <w:t xml:space="preserve"> ونقل </w:t>
      </w:r>
      <w:r w:rsidR="00F721FF" w:rsidRPr="00015BFF">
        <w:rPr>
          <w:rFonts w:hint="cs"/>
          <w:b/>
          <w:bCs/>
          <w:rtl/>
          <w:lang w:bidi="ar-EG"/>
        </w:rPr>
        <w:t>الدراية العملية</w:t>
      </w:r>
    </w:p>
    <w:p w:rsidR="00D119A0" w:rsidRPr="00015BFF" w:rsidRDefault="00D119A0" w:rsidP="0023115A">
      <w:pPr>
        <w:pStyle w:val="NumberedParaAR"/>
        <w:numPr>
          <w:ilvl w:val="0"/>
          <w:numId w:val="55"/>
        </w:numPr>
        <w:rPr>
          <w:b/>
          <w:bCs/>
          <w:lang w:bidi="ar-EG"/>
        </w:rPr>
      </w:pPr>
      <w:r w:rsidRPr="00015BFF">
        <w:rPr>
          <w:b/>
          <w:bCs/>
          <w:rtl/>
          <w:lang w:bidi="ar-EG"/>
        </w:rPr>
        <w:t>التوصية 3 (</w:t>
      </w:r>
      <w:r w:rsidR="00015BFF" w:rsidRPr="00015BFF">
        <w:rPr>
          <w:rFonts w:hint="cs"/>
          <w:b/>
          <w:bCs/>
          <w:rtl/>
          <w:lang w:bidi="ar-EG"/>
        </w:rPr>
        <w:t>بخصوص الاستنتاجين</w:t>
      </w:r>
      <w:r w:rsidRPr="00015BFF">
        <w:rPr>
          <w:b/>
          <w:bCs/>
          <w:rtl/>
          <w:lang w:bidi="ar-EG"/>
        </w:rPr>
        <w:t xml:space="preserve"> 5 و6)</w:t>
      </w:r>
      <w:r w:rsidR="00AB52E3" w:rsidRPr="00015BFF">
        <w:rPr>
          <w:b/>
          <w:bCs/>
          <w:rtl/>
          <w:lang w:bidi="ar-EG"/>
        </w:rPr>
        <w:t xml:space="preserve">. </w:t>
      </w:r>
      <w:proofErr w:type="gramStart"/>
      <w:r w:rsidRPr="00A10580">
        <w:rPr>
          <w:rtl/>
          <w:lang w:bidi="ar-EG"/>
        </w:rPr>
        <w:t>بغية</w:t>
      </w:r>
      <w:proofErr w:type="gramEnd"/>
      <w:r w:rsidRPr="00A10580">
        <w:rPr>
          <w:rtl/>
          <w:lang w:bidi="ar-EG"/>
        </w:rPr>
        <w:t xml:space="preserve"> تعزيز </w:t>
      </w:r>
      <w:r w:rsidR="00015BFF">
        <w:rPr>
          <w:rtl/>
          <w:lang w:bidi="ar-EG"/>
        </w:rPr>
        <w:t>بناء القدرات</w:t>
      </w:r>
      <w:r w:rsidRPr="00A10580">
        <w:rPr>
          <w:rtl/>
          <w:lang w:bidi="ar-EG"/>
        </w:rPr>
        <w:t xml:space="preserve"> ونقل المعرفة بشأن استخدام المعلومات التقنية والعلمية الملائمة في تلبية الاحتياجات الإنمائية للدول الأعضاء، ينبغي أن تضمن الأمانة ما يلي:</w:t>
      </w:r>
    </w:p>
    <w:p w:rsidR="00015BFF" w:rsidRDefault="00D119A0" w:rsidP="000B1BF2">
      <w:pPr>
        <w:pStyle w:val="NormalParaAR"/>
        <w:numPr>
          <w:ilvl w:val="0"/>
          <w:numId w:val="15"/>
        </w:numPr>
        <w:ind w:left="1133" w:hanging="567"/>
        <w:rPr>
          <w:lang w:bidi="ar-EG"/>
        </w:rPr>
      </w:pPr>
      <w:r w:rsidRPr="00A10580">
        <w:rPr>
          <w:rtl/>
          <w:lang w:bidi="ar-EG"/>
        </w:rPr>
        <w:lastRenderedPageBreak/>
        <w:t>اعتبار</w:t>
      </w:r>
      <w:r w:rsidRPr="00A10580">
        <w:rPr>
          <w:lang w:bidi="ar-EG"/>
        </w:rPr>
        <w:t xml:space="preserve"> </w:t>
      </w:r>
      <w:r w:rsidRPr="00A10580">
        <w:rPr>
          <w:rtl/>
          <w:lang w:bidi="ar-EG"/>
        </w:rPr>
        <w:t>أفرقة الخبراء الوطنية</w:t>
      </w:r>
      <w:r w:rsidRPr="00A10580">
        <w:rPr>
          <w:lang w:bidi="ar-EG"/>
        </w:rPr>
        <w:t xml:space="preserve"> </w:t>
      </w:r>
      <w:r w:rsidRPr="00A10580">
        <w:rPr>
          <w:rtl/>
          <w:lang w:bidi="ar-EG"/>
        </w:rPr>
        <w:t>مسؤولة مسؤولية كاملة عن إجراء البحوث في البراءات، بالإضافة إلى إعداد تقارير المشهد العام وخطط العمل</w:t>
      </w:r>
    </w:p>
    <w:p w:rsidR="00015BFF" w:rsidRDefault="00D119A0" w:rsidP="000B1BF2">
      <w:pPr>
        <w:pStyle w:val="NormalParaAR"/>
        <w:numPr>
          <w:ilvl w:val="0"/>
          <w:numId w:val="15"/>
        </w:numPr>
        <w:ind w:left="1133" w:hanging="567"/>
        <w:rPr>
          <w:lang w:bidi="ar-EG"/>
        </w:rPr>
      </w:pPr>
      <w:proofErr w:type="gramStart"/>
      <w:r w:rsidRPr="00A10580">
        <w:rPr>
          <w:rtl/>
          <w:lang w:bidi="ar-EG"/>
        </w:rPr>
        <w:t>مشاركة</w:t>
      </w:r>
      <w:proofErr w:type="gramEnd"/>
      <w:r w:rsidRPr="00A10580">
        <w:rPr>
          <w:rtl/>
          <w:lang w:bidi="ar-EG"/>
        </w:rPr>
        <w:t xml:space="preserve"> عدد أكبر من الناس في التدريب على استخدام المعلومات التقنية والعلمية الملائمة في تلبية الاحتياجات الإنمائية للدول الأعضاء</w:t>
      </w:r>
    </w:p>
    <w:p w:rsidR="00D119A0" w:rsidRPr="005605FF" w:rsidRDefault="00D119A0" w:rsidP="000B1BF2">
      <w:pPr>
        <w:pStyle w:val="NormalParaAR"/>
        <w:numPr>
          <w:ilvl w:val="0"/>
          <w:numId w:val="15"/>
        </w:numPr>
        <w:tabs>
          <w:tab w:val="left" w:pos="562"/>
        </w:tabs>
        <w:ind w:left="566" w:firstLine="0"/>
        <w:rPr>
          <w:lang w:bidi="ar-EG"/>
        </w:rPr>
      </w:pPr>
      <w:r w:rsidRPr="00A10580">
        <w:rPr>
          <w:rtl/>
          <w:lang w:bidi="ar-EG"/>
        </w:rPr>
        <w:t>تنفيذ المزيد من المشروعات لكل بلد</w:t>
      </w:r>
    </w:p>
    <w:p w:rsidR="00D119A0" w:rsidRPr="00F721FF" w:rsidRDefault="00BF497D" w:rsidP="00BF497D">
      <w:pPr>
        <w:pStyle w:val="NormalParaAR"/>
        <w:keepNext/>
        <w:tabs>
          <w:tab w:val="left" w:pos="562"/>
        </w:tabs>
        <w:rPr>
          <w:b/>
          <w:bCs/>
          <w:rtl/>
          <w:lang w:bidi="ar-EG"/>
        </w:rPr>
      </w:pPr>
      <w:r>
        <w:rPr>
          <w:rFonts w:hint="cs"/>
          <w:b/>
          <w:bCs/>
          <w:rtl/>
          <w:lang w:bidi="ar-EG"/>
        </w:rPr>
        <w:t>دال.</w:t>
      </w:r>
      <w:r>
        <w:rPr>
          <w:b/>
          <w:bCs/>
          <w:rtl/>
          <w:lang w:bidi="ar-EG"/>
        </w:rPr>
        <w:tab/>
      </w:r>
      <w:r w:rsidR="00D119A0" w:rsidRPr="00F721FF">
        <w:rPr>
          <w:b/>
          <w:bCs/>
          <w:rtl/>
          <w:lang w:bidi="ar-EG"/>
        </w:rPr>
        <w:t>الاستدامة</w:t>
      </w:r>
    </w:p>
    <w:p w:rsidR="00D119A0" w:rsidRPr="00015BFF" w:rsidRDefault="00D119A0" w:rsidP="0023115A">
      <w:pPr>
        <w:pStyle w:val="NumberedParaAR"/>
        <w:numPr>
          <w:ilvl w:val="0"/>
          <w:numId w:val="55"/>
        </w:numPr>
        <w:rPr>
          <w:b/>
          <w:bCs/>
          <w:lang w:bidi="ar-EG"/>
        </w:rPr>
      </w:pPr>
      <w:r w:rsidRPr="00015BFF">
        <w:rPr>
          <w:b/>
          <w:bCs/>
          <w:rtl/>
          <w:lang w:bidi="ar-EG"/>
        </w:rPr>
        <w:t>التوصية 4 (بخصوص الاستنتاج 8)</w:t>
      </w:r>
      <w:r w:rsidR="00015BFF">
        <w:rPr>
          <w:rFonts w:hint="cs"/>
          <w:b/>
          <w:bCs/>
          <w:rtl/>
          <w:lang w:bidi="ar-EG"/>
        </w:rPr>
        <w:t xml:space="preserve"> </w:t>
      </w:r>
      <w:r w:rsidRPr="00A10580">
        <w:rPr>
          <w:rtl/>
          <w:lang w:bidi="ar-EG"/>
        </w:rPr>
        <w:t>لتعزيز فرص تنفيذ خطط العمل وتكرار المشاريع، يوصي التقييم بأن تضطلع أمانة الويبو بما يلي</w:t>
      </w:r>
      <w:r w:rsidRPr="00A10580">
        <w:rPr>
          <w:lang w:bidi="ar-EG"/>
        </w:rPr>
        <w:t>:</w:t>
      </w:r>
    </w:p>
    <w:p w:rsidR="00015BFF" w:rsidRDefault="00D119A0" w:rsidP="000B1BF2">
      <w:pPr>
        <w:pStyle w:val="NormalParaAR"/>
        <w:numPr>
          <w:ilvl w:val="0"/>
          <w:numId w:val="16"/>
        </w:numPr>
        <w:ind w:left="1133" w:hanging="567"/>
        <w:rPr>
          <w:lang w:bidi="ar-EG"/>
        </w:rPr>
      </w:pPr>
      <w:r w:rsidRPr="00A10580">
        <w:rPr>
          <w:rtl/>
          <w:lang w:bidi="ar-EG"/>
        </w:rPr>
        <w:t>ضمان أن يصبح تنفيذ خطة العمل الشرط الرئيسي لاختيار الدول الأعضاء للمشاركة في المشروع وأن يكون جزءًا لا يتجزأ من مذكرة التفاهم</w:t>
      </w:r>
    </w:p>
    <w:p w:rsidR="00E5234D" w:rsidRDefault="00D119A0" w:rsidP="000B1BF2">
      <w:pPr>
        <w:pStyle w:val="NormalParaAR"/>
        <w:numPr>
          <w:ilvl w:val="0"/>
          <w:numId w:val="16"/>
        </w:numPr>
        <w:ind w:left="1133" w:hanging="567"/>
        <w:rPr>
          <w:lang w:bidi="ar-EG"/>
        </w:rPr>
      </w:pPr>
      <w:r w:rsidRPr="00A10580">
        <w:rPr>
          <w:rtl/>
          <w:lang w:bidi="ar-EG"/>
        </w:rPr>
        <w:t xml:space="preserve">تعزيز مشاركة القطاع الخاص في تطوير المشروع </w:t>
      </w:r>
      <w:proofErr w:type="gramStart"/>
      <w:r w:rsidRPr="00A10580">
        <w:rPr>
          <w:rtl/>
          <w:lang w:bidi="ar-EG"/>
        </w:rPr>
        <w:t>وتنفيذه</w:t>
      </w:r>
      <w:proofErr w:type="gramEnd"/>
    </w:p>
    <w:p w:rsidR="00E5234D" w:rsidRDefault="00D119A0" w:rsidP="000B1BF2">
      <w:pPr>
        <w:pStyle w:val="NormalParaAR"/>
        <w:numPr>
          <w:ilvl w:val="0"/>
          <w:numId w:val="16"/>
        </w:numPr>
        <w:ind w:left="1133" w:hanging="567"/>
        <w:rPr>
          <w:lang w:bidi="ar-EG"/>
        </w:rPr>
      </w:pPr>
      <w:proofErr w:type="gramStart"/>
      <w:r w:rsidRPr="00A10580">
        <w:rPr>
          <w:rtl/>
          <w:lang w:bidi="ar-EG"/>
        </w:rPr>
        <w:t>تعزيز</w:t>
      </w:r>
      <w:proofErr w:type="gramEnd"/>
      <w:r w:rsidRPr="00A10580">
        <w:rPr>
          <w:rtl/>
          <w:lang w:bidi="ar-EG"/>
        </w:rPr>
        <w:t xml:space="preserve"> مشاركة الجهات المالية المحلية والمنظمات غير الحكومية في العملية</w:t>
      </w:r>
      <w:r w:rsidR="00AB52E3">
        <w:rPr>
          <w:rtl/>
          <w:lang w:bidi="ar-EG"/>
        </w:rPr>
        <w:t xml:space="preserve">. </w:t>
      </w:r>
    </w:p>
    <w:p w:rsidR="00E5234D" w:rsidRDefault="00D119A0" w:rsidP="000B1BF2">
      <w:pPr>
        <w:pStyle w:val="NormalParaAR"/>
        <w:numPr>
          <w:ilvl w:val="0"/>
          <w:numId w:val="16"/>
        </w:numPr>
        <w:ind w:left="1133" w:hanging="567"/>
        <w:rPr>
          <w:lang w:bidi="ar-EG"/>
        </w:rPr>
      </w:pPr>
      <w:r w:rsidRPr="00A10580">
        <w:rPr>
          <w:rtl/>
          <w:lang w:bidi="ar-EG"/>
        </w:rPr>
        <w:t>تعزيز</w:t>
      </w:r>
      <w:r w:rsidRPr="00A10580">
        <w:rPr>
          <w:lang w:bidi="ar-EG"/>
        </w:rPr>
        <w:t xml:space="preserve"> </w:t>
      </w:r>
      <w:r w:rsidRPr="00A10580">
        <w:rPr>
          <w:rtl/>
          <w:lang w:bidi="ar-EG"/>
        </w:rPr>
        <w:t>تعميم استخدام التكنولوجيا الملائمة في الاستراتيجيات والسياسات الوطنية</w:t>
      </w:r>
      <w:r w:rsidRPr="00A10580">
        <w:rPr>
          <w:lang w:bidi="ar-EG"/>
        </w:rPr>
        <w:t xml:space="preserve"> </w:t>
      </w:r>
      <w:r w:rsidRPr="00A10580">
        <w:rPr>
          <w:rtl/>
          <w:lang w:bidi="ar-EG"/>
        </w:rPr>
        <w:t xml:space="preserve">للدول الأعضاء (على سبيل </w:t>
      </w:r>
      <w:r w:rsidRPr="005605FF">
        <w:rPr>
          <w:rtl/>
          <w:lang w:bidi="ar-EG"/>
        </w:rPr>
        <w:t>المثال، سياسة الملكية الفكرية الوطنية، وسياسة</w:t>
      </w:r>
      <w:r w:rsidRPr="005605FF">
        <w:rPr>
          <w:lang w:bidi="ar-EG"/>
        </w:rPr>
        <w:t xml:space="preserve"> </w:t>
      </w:r>
      <w:r w:rsidRPr="005605FF">
        <w:rPr>
          <w:rtl/>
          <w:lang w:bidi="ar-EG"/>
        </w:rPr>
        <w:t>العلم والتكنولوجيا والابتكار، وسياسة التصنيع)</w:t>
      </w:r>
    </w:p>
    <w:p w:rsidR="00D119A0" w:rsidRPr="005605FF" w:rsidRDefault="00D119A0" w:rsidP="000B1BF2">
      <w:pPr>
        <w:pStyle w:val="NormalParaAR"/>
        <w:numPr>
          <w:ilvl w:val="0"/>
          <w:numId w:val="16"/>
        </w:numPr>
        <w:ind w:left="1133" w:hanging="567"/>
        <w:rPr>
          <w:lang w:bidi="ar-EG"/>
        </w:rPr>
      </w:pPr>
      <w:proofErr w:type="gramStart"/>
      <w:r w:rsidRPr="005605FF">
        <w:rPr>
          <w:rtl/>
          <w:lang w:bidi="ar-EG"/>
        </w:rPr>
        <w:t>تنظيم</w:t>
      </w:r>
      <w:proofErr w:type="gramEnd"/>
      <w:r w:rsidRPr="005605FF">
        <w:rPr>
          <w:lang w:bidi="ar-EG"/>
        </w:rPr>
        <w:t xml:space="preserve"> </w:t>
      </w:r>
      <w:r w:rsidRPr="005605FF">
        <w:rPr>
          <w:rtl/>
          <w:lang w:bidi="ar-EG"/>
        </w:rPr>
        <w:t>اجتماع مراجعة للمديرين السابقين للبلدان الستة والإدارات الحكومية المعنية لاستكشاف كيفية تعزيز استخدام التكنولوجيا الملائمة في هذه البلدان</w:t>
      </w:r>
      <w:r w:rsidR="00AB52E3">
        <w:rPr>
          <w:rtl/>
          <w:lang w:bidi="ar-EG"/>
        </w:rPr>
        <w:t xml:space="preserve">. </w:t>
      </w:r>
    </w:p>
    <w:p w:rsidR="00D119A0" w:rsidRPr="00A10580" w:rsidRDefault="00D119A0" w:rsidP="0023115A">
      <w:pPr>
        <w:pStyle w:val="NumberedParaAR"/>
        <w:numPr>
          <w:ilvl w:val="0"/>
          <w:numId w:val="55"/>
        </w:numPr>
        <w:rPr>
          <w:lang w:bidi="ar-EG"/>
        </w:rPr>
      </w:pPr>
      <w:r w:rsidRPr="00E5234D">
        <w:rPr>
          <w:b/>
          <w:bCs/>
          <w:rtl/>
          <w:lang w:bidi="ar-EG"/>
        </w:rPr>
        <w:t>التوصية 5 (</w:t>
      </w:r>
      <w:r w:rsidR="00E5234D">
        <w:rPr>
          <w:b/>
          <w:bCs/>
          <w:rtl/>
          <w:lang w:bidi="ar-EG"/>
        </w:rPr>
        <w:t>بخصوص الاستنتاج</w:t>
      </w:r>
      <w:r w:rsidRPr="00E5234D">
        <w:rPr>
          <w:b/>
          <w:bCs/>
          <w:rtl/>
          <w:lang w:bidi="ar-EG"/>
        </w:rPr>
        <w:t xml:space="preserve"> 9)</w:t>
      </w:r>
      <w:r w:rsidR="00AB52E3" w:rsidRPr="00E5234D">
        <w:rPr>
          <w:b/>
          <w:bCs/>
          <w:rtl/>
          <w:lang w:bidi="ar-EG"/>
        </w:rPr>
        <w:t>.</w:t>
      </w:r>
      <w:r w:rsidR="00AB52E3">
        <w:rPr>
          <w:rtl/>
          <w:lang w:bidi="ar-EG"/>
        </w:rPr>
        <w:t xml:space="preserve"> </w:t>
      </w:r>
      <w:r w:rsidRPr="005605FF">
        <w:rPr>
          <w:rtl/>
          <w:lang w:bidi="ar-EG"/>
        </w:rPr>
        <w:t>لتعزيز استمرار مشروع</w:t>
      </w:r>
      <w:r w:rsidRPr="005605FF">
        <w:rPr>
          <w:lang w:bidi="ar-EG"/>
        </w:rPr>
        <w:t xml:space="preserve"> </w:t>
      </w:r>
      <w:r w:rsidRPr="005605FF">
        <w:rPr>
          <w:rtl/>
          <w:lang w:bidi="ar-EG"/>
        </w:rPr>
        <w:t>التكنولوجيا الملائمة داخل الويبو والدول الأعضاء، يوصي التقييم بأن تضطلع الأمانة بما يلي</w:t>
      </w:r>
      <w:r w:rsidRPr="005605FF">
        <w:rPr>
          <w:lang w:bidi="ar-EG"/>
        </w:rPr>
        <w:t>:</w:t>
      </w:r>
    </w:p>
    <w:p w:rsidR="00E5234D" w:rsidRDefault="00D119A0" w:rsidP="000B1BF2">
      <w:pPr>
        <w:pStyle w:val="NormalParaAR"/>
        <w:numPr>
          <w:ilvl w:val="0"/>
          <w:numId w:val="17"/>
        </w:numPr>
        <w:tabs>
          <w:tab w:val="left" w:pos="562"/>
        </w:tabs>
        <w:ind w:left="566" w:firstLine="0"/>
        <w:rPr>
          <w:lang w:bidi="ar-EG"/>
        </w:rPr>
      </w:pPr>
      <w:r w:rsidRPr="005605FF">
        <w:rPr>
          <w:rtl/>
          <w:lang w:bidi="ar-EG"/>
        </w:rPr>
        <w:t>تعميم مشروع</w:t>
      </w:r>
      <w:r w:rsidRPr="005605FF">
        <w:rPr>
          <w:lang w:bidi="ar-EG"/>
        </w:rPr>
        <w:t xml:space="preserve"> </w:t>
      </w:r>
      <w:proofErr w:type="gramStart"/>
      <w:r w:rsidRPr="005605FF">
        <w:rPr>
          <w:rtl/>
          <w:lang w:bidi="ar-EG"/>
        </w:rPr>
        <w:t>التكنولوجيا</w:t>
      </w:r>
      <w:proofErr w:type="gramEnd"/>
      <w:r w:rsidRPr="005605FF">
        <w:rPr>
          <w:rtl/>
          <w:lang w:bidi="ar-EG"/>
        </w:rPr>
        <w:t xml:space="preserve"> الملائمة</w:t>
      </w:r>
      <w:r w:rsidRPr="005605FF">
        <w:rPr>
          <w:lang w:bidi="ar-EG"/>
        </w:rPr>
        <w:t xml:space="preserve"> </w:t>
      </w:r>
      <w:r w:rsidRPr="005605FF">
        <w:rPr>
          <w:rtl/>
          <w:lang w:bidi="ar-EG"/>
        </w:rPr>
        <w:t>كبرنامج في شعبة البلدان الأقل نموًا</w:t>
      </w:r>
    </w:p>
    <w:p w:rsidR="00E5234D" w:rsidRDefault="00D119A0" w:rsidP="000B1BF2">
      <w:pPr>
        <w:pStyle w:val="NormalParaAR"/>
        <w:numPr>
          <w:ilvl w:val="0"/>
          <w:numId w:val="17"/>
        </w:numPr>
        <w:ind w:left="1133" w:hanging="567"/>
        <w:rPr>
          <w:lang w:bidi="ar-EG"/>
        </w:rPr>
      </w:pPr>
      <w:r w:rsidRPr="005605FF">
        <w:rPr>
          <w:rtl/>
          <w:lang w:bidi="ar-EG"/>
        </w:rPr>
        <w:t xml:space="preserve">تعزيز وتشجيع الجهود التي </w:t>
      </w:r>
      <w:proofErr w:type="gramStart"/>
      <w:r w:rsidRPr="005605FF">
        <w:rPr>
          <w:rtl/>
          <w:lang w:bidi="ar-EG"/>
        </w:rPr>
        <w:t>تبذلها</w:t>
      </w:r>
      <w:proofErr w:type="gramEnd"/>
      <w:r w:rsidRPr="005605FF">
        <w:rPr>
          <w:rtl/>
          <w:lang w:bidi="ar-EG"/>
        </w:rPr>
        <w:t xml:space="preserve"> المكاتب الإقليمية لتجريب مشروع</w:t>
      </w:r>
      <w:r w:rsidRPr="005605FF">
        <w:rPr>
          <w:lang w:bidi="ar-EG"/>
        </w:rPr>
        <w:t xml:space="preserve"> </w:t>
      </w:r>
      <w:r w:rsidRPr="005605FF">
        <w:rPr>
          <w:rtl/>
          <w:lang w:bidi="ar-EG"/>
        </w:rPr>
        <w:t>التكنولوجيا الملائمة</w:t>
      </w:r>
      <w:r w:rsidRPr="005605FF">
        <w:rPr>
          <w:lang w:bidi="ar-EG"/>
        </w:rPr>
        <w:t xml:space="preserve"> </w:t>
      </w:r>
      <w:r w:rsidRPr="005605FF">
        <w:rPr>
          <w:rtl/>
          <w:lang w:bidi="ar-EG"/>
        </w:rPr>
        <w:t>في البلدان النامية في</w:t>
      </w:r>
      <w:r w:rsidR="00BF497D">
        <w:rPr>
          <w:rFonts w:hint="cs"/>
          <w:rtl/>
          <w:lang w:bidi="ar-EG"/>
        </w:rPr>
        <w:t> </w:t>
      </w:r>
      <w:r w:rsidRPr="005605FF">
        <w:rPr>
          <w:rtl/>
          <w:lang w:bidi="ar-EG"/>
        </w:rPr>
        <w:t>مناطقها</w:t>
      </w:r>
    </w:p>
    <w:p w:rsidR="00E5234D" w:rsidRDefault="00D119A0" w:rsidP="000B1BF2">
      <w:pPr>
        <w:pStyle w:val="NormalParaAR"/>
        <w:numPr>
          <w:ilvl w:val="0"/>
          <w:numId w:val="17"/>
        </w:numPr>
        <w:tabs>
          <w:tab w:val="left" w:pos="562"/>
        </w:tabs>
        <w:ind w:left="566" w:firstLine="0"/>
        <w:rPr>
          <w:lang w:bidi="ar-EG"/>
        </w:rPr>
      </w:pPr>
      <w:r w:rsidRPr="005605FF">
        <w:rPr>
          <w:rtl/>
          <w:lang w:bidi="ar-EG"/>
        </w:rPr>
        <w:t>تعزيز الشراكات القائمة المتصلة بمشروع التكنولوجيا الملائمة وإنشاء شراكات جديدة</w:t>
      </w:r>
    </w:p>
    <w:p w:rsidR="00F721FF" w:rsidRPr="005605FF" w:rsidRDefault="00D119A0" w:rsidP="000B1BF2">
      <w:pPr>
        <w:pStyle w:val="NormalParaAR"/>
        <w:numPr>
          <w:ilvl w:val="0"/>
          <w:numId w:val="17"/>
        </w:numPr>
        <w:ind w:left="1133" w:hanging="567"/>
        <w:rPr>
          <w:lang w:bidi="ar-EG"/>
        </w:rPr>
      </w:pPr>
      <w:proofErr w:type="gramStart"/>
      <w:r w:rsidRPr="005605FF">
        <w:rPr>
          <w:rtl/>
          <w:lang w:bidi="ar-EG"/>
        </w:rPr>
        <w:t>استعراض</w:t>
      </w:r>
      <w:proofErr w:type="gramEnd"/>
      <w:r w:rsidRPr="005605FF">
        <w:rPr>
          <w:lang w:bidi="ar-EG"/>
        </w:rPr>
        <w:t xml:space="preserve"> </w:t>
      </w:r>
      <w:r w:rsidRPr="005605FF">
        <w:rPr>
          <w:rtl/>
          <w:lang w:bidi="ar-EG"/>
        </w:rPr>
        <w:t>المشروعات القائمة وتوثيقها لتوفير قصص النجاح وإنشاء مركز امتياز داخل البلدان الأقل نموًا ليكون مصدر المعلومات حول التكنولوجيا الملائمة</w:t>
      </w:r>
    </w:p>
    <w:p w:rsidR="00E5234D" w:rsidRPr="00BF497D" w:rsidRDefault="00E5234D" w:rsidP="00BF497D">
      <w:pPr>
        <w:pStyle w:val="NormalParaAR"/>
        <w:keepNext/>
        <w:keepLines/>
        <w:tabs>
          <w:tab w:val="left" w:pos="562"/>
        </w:tabs>
        <w:rPr>
          <w:b/>
          <w:bCs/>
          <w:sz w:val="40"/>
          <w:szCs w:val="40"/>
          <w:u w:val="single"/>
          <w:rtl/>
          <w:lang w:bidi="ar-EG"/>
        </w:rPr>
      </w:pPr>
      <w:r w:rsidRPr="00BF497D">
        <w:rPr>
          <w:rFonts w:hint="cs"/>
          <w:b/>
          <w:bCs/>
          <w:sz w:val="40"/>
          <w:szCs w:val="40"/>
          <w:u w:val="single"/>
          <w:rtl/>
          <w:lang w:bidi="ar-EG"/>
        </w:rPr>
        <w:lastRenderedPageBreak/>
        <w:t>مقدمة</w:t>
      </w:r>
    </w:p>
    <w:p w:rsidR="00F55710" w:rsidRDefault="00D119A0" w:rsidP="0023115A">
      <w:pPr>
        <w:pStyle w:val="NumberedParaAR"/>
        <w:keepNext/>
        <w:keepLines/>
        <w:numPr>
          <w:ilvl w:val="0"/>
          <w:numId w:val="55"/>
        </w:numPr>
        <w:rPr>
          <w:lang w:bidi="ar-EG"/>
        </w:rPr>
      </w:pPr>
      <w:r w:rsidRPr="00E5234D">
        <w:rPr>
          <w:rtl/>
          <w:lang w:bidi="ar-EG"/>
        </w:rPr>
        <w:t xml:space="preserve">يُقيّم هذا التقرير المرحلة الثانية من مشروع </w:t>
      </w:r>
      <w:r w:rsidRPr="00E5234D">
        <w:rPr>
          <w:b/>
          <w:bCs/>
          <w:rtl/>
          <w:lang w:bidi="ar-EG"/>
        </w:rPr>
        <w:t>بناء القدرات في استعمال المعلومات التقنية والعلمية الملائمة لمجالات تكنولوجية محددة حلا لتحديات إنمائية محددة</w:t>
      </w:r>
      <w:r w:rsidRPr="00E5234D">
        <w:rPr>
          <w:rtl/>
          <w:lang w:bidi="ar-EG"/>
        </w:rPr>
        <w:t xml:space="preserve"> والذي نُفذ في تنزانيا وروندا وإثيوبيا في الفترة من يوليو 2014 إلى يونيو 2017 وامتد على 36 شهرا</w:t>
      </w:r>
      <w:r w:rsidR="00AB52E3" w:rsidRPr="00E5234D">
        <w:rPr>
          <w:rtl/>
          <w:lang w:bidi="ar-EG"/>
        </w:rPr>
        <w:t xml:space="preserve">. </w:t>
      </w:r>
      <w:r w:rsidR="00F55710">
        <w:rPr>
          <w:rFonts w:hint="cs"/>
          <w:rtl/>
          <w:lang w:bidi="ar-EG"/>
        </w:rPr>
        <w:t>و</w:t>
      </w:r>
      <w:r w:rsidRPr="00E5234D">
        <w:rPr>
          <w:rtl/>
          <w:lang w:bidi="ar-EG"/>
        </w:rPr>
        <w:t>استند مشروع المرحلة الثانية إلى النجاحات والدروس المستفادة من المرحلة</w:t>
      </w:r>
      <w:r w:rsidRPr="00E5234D">
        <w:rPr>
          <w:lang w:bidi="ar-EG"/>
        </w:rPr>
        <w:t xml:space="preserve"> </w:t>
      </w:r>
      <w:r w:rsidRPr="00E5234D">
        <w:rPr>
          <w:rtl/>
          <w:lang w:bidi="ar-EG"/>
        </w:rPr>
        <w:t>الأولى من المشروع، والتي نفذت في زامبيا وبنغلاديش ونيبال في 2010-2013</w:t>
      </w:r>
      <w:r w:rsidR="00AB52E3" w:rsidRPr="00E5234D">
        <w:rPr>
          <w:rtl/>
          <w:lang w:bidi="ar-EG"/>
        </w:rPr>
        <w:t xml:space="preserve">. </w:t>
      </w:r>
      <w:proofErr w:type="gramStart"/>
      <w:r w:rsidRPr="00E5234D">
        <w:rPr>
          <w:rtl/>
          <w:lang w:bidi="ar-EG"/>
        </w:rPr>
        <w:t>وملخص</w:t>
      </w:r>
      <w:proofErr w:type="gramEnd"/>
      <w:r w:rsidRPr="00E5234D">
        <w:rPr>
          <w:rtl/>
          <w:lang w:bidi="ar-EG"/>
        </w:rPr>
        <w:t xml:space="preserve"> التقرير كما يلي</w:t>
      </w:r>
      <w:r w:rsidR="00F55710">
        <w:rPr>
          <w:rFonts w:hint="cs"/>
          <w:rtl/>
          <w:lang w:bidi="ar-EG"/>
        </w:rPr>
        <w:t>:</w:t>
      </w:r>
    </w:p>
    <w:p w:rsidR="00F55710" w:rsidRDefault="00D119A0" w:rsidP="000B1BF2">
      <w:pPr>
        <w:pStyle w:val="NormalParaAR"/>
        <w:numPr>
          <w:ilvl w:val="0"/>
          <w:numId w:val="18"/>
        </w:numPr>
        <w:tabs>
          <w:tab w:val="left" w:pos="562"/>
        </w:tabs>
        <w:ind w:left="566" w:firstLine="0"/>
        <w:rPr>
          <w:lang w:bidi="ar-EG"/>
        </w:rPr>
      </w:pPr>
      <w:r w:rsidRPr="00E5234D">
        <w:rPr>
          <w:rtl/>
          <w:lang w:bidi="ar-EG"/>
        </w:rPr>
        <w:t>هدف المشروع</w:t>
      </w:r>
    </w:p>
    <w:p w:rsidR="00F55710" w:rsidRDefault="00D119A0" w:rsidP="000B1BF2">
      <w:pPr>
        <w:pStyle w:val="NormalParaAR"/>
        <w:numPr>
          <w:ilvl w:val="0"/>
          <w:numId w:val="18"/>
        </w:numPr>
        <w:tabs>
          <w:tab w:val="left" w:pos="562"/>
        </w:tabs>
        <w:ind w:left="566" w:firstLine="0"/>
        <w:rPr>
          <w:lang w:bidi="ar-EG"/>
        </w:rPr>
      </w:pPr>
      <w:r w:rsidRPr="00E5234D">
        <w:rPr>
          <w:rtl/>
          <w:lang w:bidi="ar-EG"/>
        </w:rPr>
        <w:t>الأهداف؛</w:t>
      </w:r>
      <w:r w:rsidRPr="00E5234D">
        <w:rPr>
          <w:lang w:bidi="ar-EG"/>
        </w:rPr>
        <w:t xml:space="preserve"> </w:t>
      </w:r>
      <w:proofErr w:type="gramStart"/>
      <w:r w:rsidRPr="00E5234D">
        <w:rPr>
          <w:rtl/>
          <w:lang w:bidi="ar-EG"/>
        </w:rPr>
        <w:t>النطاق</w:t>
      </w:r>
      <w:proofErr w:type="gramEnd"/>
      <w:r w:rsidRPr="00E5234D">
        <w:rPr>
          <w:rtl/>
          <w:lang w:bidi="ar-EG"/>
        </w:rPr>
        <w:t xml:space="preserve"> والتركيز والمعايير وتقييم المنهجية؛</w:t>
      </w:r>
    </w:p>
    <w:p w:rsidR="00D119A0" w:rsidRPr="00E5234D" w:rsidRDefault="00D119A0" w:rsidP="000B1BF2">
      <w:pPr>
        <w:pStyle w:val="NormalParaAR"/>
        <w:numPr>
          <w:ilvl w:val="0"/>
          <w:numId w:val="18"/>
        </w:numPr>
        <w:tabs>
          <w:tab w:val="left" w:pos="562"/>
        </w:tabs>
        <w:ind w:left="566" w:firstLine="0"/>
        <w:rPr>
          <w:lang w:bidi="ar-EG"/>
        </w:rPr>
      </w:pPr>
      <w:r w:rsidRPr="00E5234D">
        <w:rPr>
          <w:rtl/>
          <w:lang w:bidi="ar-EG"/>
        </w:rPr>
        <w:t xml:space="preserve">نتائج التقييم واستنتاجاته </w:t>
      </w:r>
      <w:proofErr w:type="gramStart"/>
      <w:r w:rsidRPr="00E5234D">
        <w:rPr>
          <w:rtl/>
          <w:lang w:bidi="ar-EG"/>
        </w:rPr>
        <w:t>وتوصياته</w:t>
      </w:r>
      <w:proofErr w:type="gramEnd"/>
      <w:r w:rsidR="00AB52E3" w:rsidRPr="00E5234D">
        <w:rPr>
          <w:rtl/>
          <w:lang w:bidi="ar-EG"/>
        </w:rPr>
        <w:t xml:space="preserve">. </w:t>
      </w:r>
    </w:p>
    <w:p w:rsidR="00D119A0" w:rsidRPr="00FE641F" w:rsidRDefault="00D119A0" w:rsidP="00F55710">
      <w:pPr>
        <w:pStyle w:val="NormalParaAR"/>
        <w:keepNext/>
        <w:tabs>
          <w:tab w:val="left" w:pos="562"/>
        </w:tabs>
        <w:rPr>
          <w:b/>
          <w:bCs/>
          <w:sz w:val="40"/>
          <w:szCs w:val="40"/>
          <w:lang w:bidi="ar-EG"/>
        </w:rPr>
      </w:pPr>
      <w:r w:rsidRPr="00FE641F">
        <w:rPr>
          <w:b/>
          <w:bCs/>
          <w:sz w:val="40"/>
          <w:szCs w:val="40"/>
          <w:rtl/>
          <w:lang w:bidi="ar-EG"/>
        </w:rPr>
        <w:t>وصف المشروع</w:t>
      </w:r>
    </w:p>
    <w:p w:rsidR="00D119A0" w:rsidRPr="005605FF" w:rsidRDefault="00D119A0" w:rsidP="0023115A">
      <w:pPr>
        <w:pStyle w:val="NumberedParaAR"/>
        <w:numPr>
          <w:ilvl w:val="0"/>
          <w:numId w:val="55"/>
        </w:numPr>
        <w:rPr>
          <w:lang w:bidi="ar-EG"/>
        </w:rPr>
      </w:pPr>
      <w:r w:rsidRPr="005605FF">
        <w:rPr>
          <w:lang w:bidi="ar-EG"/>
        </w:rPr>
        <w:t xml:space="preserve"> </w:t>
      </w:r>
      <w:r w:rsidRPr="005605FF">
        <w:rPr>
          <w:rtl/>
          <w:lang w:bidi="ar-EG"/>
        </w:rPr>
        <w:t>يمكن استخدام المعارف والتكنولوجيا</w:t>
      </w:r>
      <w:r w:rsidRPr="005605FF">
        <w:rPr>
          <w:lang w:bidi="ar-EG"/>
        </w:rPr>
        <w:t xml:space="preserve"> </w:t>
      </w:r>
      <w:r w:rsidRPr="005605FF">
        <w:rPr>
          <w:rtl/>
          <w:lang w:bidi="ar-EG"/>
        </w:rPr>
        <w:t>كأداة لمكافحة الفقر</w:t>
      </w:r>
      <w:r w:rsidR="00AB52E3">
        <w:rPr>
          <w:rtl/>
          <w:lang w:bidi="ar-EG"/>
        </w:rPr>
        <w:t xml:space="preserve">. </w:t>
      </w:r>
      <w:r w:rsidRPr="005605FF">
        <w:rPr>
          <w:rtl/>
          <w:lang w:bidi="ar-EG"/>
        </w:rPr>
        <w:t>حيث يمكن أن تساهم</w:t>
      </w:r>
      <w:r w:rsidRPr="005605FF">
        <w:rPr>
          <w:lang w:bidi="ar-EG"/>
        </w:rPr>
        <w:t xml:space="preserve"> </w:t>
      </w:r>
      <w:r w:rsidRPr="005605FF">
        <w:rPr>
          <w:rtl/>
          <w:lang w:bidi="ar-EG"/>
        </w:rPr>
        <w:t>المعارف والتكنولوجيا</w:t>
      </w:r>
      <w:r w:rsidRPr="005605FF">
        <w:rPr>
          <w:lang w:bidi="ar-EG"/>
        </w:rPr>
        <w:t xml:space="preserve"> </w:t>
      </w:r>
      <w:r w:rsidRPr="005605FF">
        <w:rPr>
          <w:rtl/>
          <w:lang w:bidi="ar-EG"/>
        </w:rPr>
        <w:t>في النمو الاقتصادي المستدام، وتعزيز كفاءة السوق وخلق فرص العمل</w:t>
      </w:r>
      <w:r w:rsidR="00AB52E3">
        <w:rPr>
          <w:rtl/>
          <w:lang w:bidi="ar-EG"/>
        </w:rPr>
        <w:t xml:space="preserve">. </w:t>
      </w:r>
      <w:proofErr w:type="gramStart"/>
      <w:r w:rsidRPr="005605FF">
        <w:rPr>
          <w:rtl/>
          <w:lang w:bidi="ar-EG"/>
        </w:rPr>
        <w:t>وفي</w:t>
      </w:r>
      <w:proofErr w:type="gramEnd"/>
      <w:r w:rsidRPr="005605FF">
        <w:rPr>
          <w:rtl/>
          <w:lang w:bidi="ar-EG"/>
        </w:rPr>
        <w:t xml:space="preserve"> هذا السياق، يعد تطبيق</w:t>
      </w:r>
      <w:r w:rsidRPr="005605FF">
        <w:rPr>
          <w:lang w:bidi="ar-EG"/>
        </w:rPr>
        <w:t xml:space="preserve"> </w:t>
      </w:r>
      <w:r w:rsidRPr="005605FF">
        <w:rPr>
          <w:rtl/>
          <w:lang w:bidi="ar-EG"/>
        </w:rPr>
        <w:t>المعارف والتكنولوجيا</w:t>
      </w:r>
      <w:r w:rsidRPr="005605FF">
        <w:rPr>
          <w:lang w:bidi="ar-EG"/>
        </w:rPr>
        <w:t xml:space="preserve"> </w:t>
      </w:r>
      <w:r w:rsidRPr="005605FF">
        <w:rPr>
          <w:rtl/>
          <w:lang w:bidi="ar-EG"/>
        </w:rPr>
        <w:t>في الصناعة والزراعة والصحة والتعليم والخدمات أمراً بالغ الأهمية</w:t>
      </w:r>
      <w:r w:rsidR="00AB52E3">
        <w:rPr>
          <w:rtl/>
          <w:lang w:bidi="ar-EG"/>
        </w:rPr>
        <w:t xml:space="preserve">. </w:t>
      </w:r>
      <w:r w:rsidRPr="005605FF">
        <w:rPr>
          <w:rtl/>
          <w:lang w:bidi="ar-EG"/>
        </w:rPr>
        <w:t>وبناءً</w:t>
      </w:r>
      <w:r w:rsidRPr="005605FF">
        <w:rPr>
          <w:lang w:bidi="ar-EG"/>
        </w:rPr>
        <w:t xml:space="preserve"> </w:t>
      </w:r>
      <w:r w:rsidRPr="005605FF">
        <w:rPr>
          <w:rtl/>
          <w:lang w:bidi="ar-EG"/>
        </w:rPr>
        <w:t>على ذلك، فإن بناء القدرات التقنية التي ستسمح للبلدان النامية والبلدان</w:t>
      </w:r>
      <w:r w:rsidRPr="005605FF">
        <w:rPr>
          <w:lang w:bidi="ar-EG"/>
        </w:rPr>
        <w:t xml:space="preserve"> </w:t>
      </w:r>
      <w:r w:rsidRPr="005605FF">
        <w:rPr>
          <w:rtl/>
          <w:lang w:bidi="ar-EG"/>
        </w:rPr>
        <w:t>الأقل نمواً بالتقدم للوفاء بتحدياتها الاجتماعية والاقتصادية أمر مهم</w:t>
      </w:r>
      <w:r w:rsidRPr="005605FF">
        <w:rPr>
          <w:lang w:bidi="ar-EG"/>
        </w:rPr>
        <w:t xml:space="preserve"> </w:t>
      </w:r>
      <w:r w:rsidRPr="005605FF">
        <w:rPr>
          <w:rtl/>
          <w:lang w:bidi="ar-EG"/>
        </w:rPr>
        <w:t>للغاية</w:t>
      </w:r>
      <w:r w:rsidR="00AB52E3">
        <w:rPr>
          <w:rtl/>
          <w:lang w:bidi="ar-EG"/>
        </w:rPr>
        <w:t xml:space="preserve">. </w:t>
      </w:r>
      <w:proofErr w:type="gramStart"/>
      <w:r w:rsidRPr="005605FF">
        <w:rPr>
          <w:rtl/>
          <w:lang w:bidi="ar-EG"/>
        </w:rPr>
        <w:t>ومع</w:t>
      </w:r>
      <w:proofErr w:type="gramEnd"/>
      <w:r w:rsidRPr="005605FF">
        <w:rPr>
          <w:rtl/>
          <w:lang w:bidi="ar-EG"/>
        </w:rPr>
        <w:t xml:space="preserve"> ذلك، يتطلب ذلك مشاركة مجموعة من الأطراف الفاعلة، بما</w:t>
      </w:r>
      <w:r w:rsidRPr="005605FF">
        <w:rPr>
          <w:lang w:bidi="ar-EG"/>
        </w:rPr>
        <w:t xml:space="preserve"> </w:t>
      </w:r>
      <w:r w:rsidRPr="005605FF">
        <w:rPr>
          <w:rtl/>
          <w:lang w:bidi="ar-EG"/>
        </w:rPr>
        <w:t>في ذلك المخترعون والمبدعون ومراكز البحث والتطوير</w:t>
      </w:r>
      <w:r w:rsidRPr="005605FF">
        <w:rPr>
          <w:lang w:bidi="ar-EG"/>
        </w:rPr>
        <w:t xml:space="preserve"> </w:t>
      </w:r>
      <w:r w:rsidRPr="005605FF">
        <w:rPr>
          <w:rtl/>
          <w:lang w:bidi="ar-EG"/>
        </w:rPr>
        <w:t>والمؤسسات</w:t>
      </w:r>
      <w:r w:rsidRPr="005605FF">
        <w:rPr>
          <w:lang w:bidi="ar-EG"/>
        </w:rPr>
        <w:t xml:space="preserve"> </w:t>
      </w:r>
      <w:r w:rsidRPr="005605FF">
        <w:rPr>
          <w:rtl/>
          <w:lang w:bidi="ar-EG"/>
        </w:rPr>
        <w:t>الأكاديمية والمؤسسات الصناعية والمنظمات الزراعية والهيئات الصحية</w:t>
      </w:r>
      <w:r w:rsidR="00AB52E3">
        <w:rPr>
          <w:rtl/>
          <w:lang w:bidi="ar-EG"/>
        </w:rPr>
        <w:t xml:space="preserve">. </w:t>
      </w:r>
    </w:p>
    <w:p w:rsidR="00D119A0" w:rsidRPr="005605FF" w:rsidRDefault="00D119A0" w:rsidP="0023115A">
      <w:pPr>
        <w:pStyle w:val="NumberedParaAR"/>
        <w:numPr>
          <w:ilvl w:val="0"/>
          <w:numId w:val="55"/>
        </w:numPr>
        <w:rPr>
          <w:lang w:bidi="ar-EG"/>
        </w:rPr>
      </w:pPr>
      <w:r w:rsidRPr="00F55710">
        <w:rPr>
          <w:b/>
          <w:bCs/>
          <w:rtl/>
          <w:lang w:bidi="ar-EG"/>
        </w:rPr>
        <w:t>الغرض</w:t>
      </w:r>
      <w:r w:rsidRPr="005605FF">
        <w:rPr>
          <w:rtl/>
          <w:lang w:bidi="ar-EG"/>
        </w:rPr>
        <w:t>: على ضوء ما سبق، الغرض الأساسي للمشروع هو المساهمة في النهوض بالقدرات الوطنية للبلدان الأقل نمواً بغية تحسين تنظيم المعلومات التكنولوجية والعلمية وإدارتها واستخدامها لتحقيق لنمو وأهداف التنمية الوطنية عبر نقل المعرفة و</w:t>
      </w:r>
      <w:r w:rsidR="00015BFF">
        <w:rPr>
          <w:rtl/>
          <w:lang w:bidi="ar-EG"/>
        </w:rPr>
        <w:t>بناء القدرات</w:t>
      </w:r>
      <w:r w:rsidRPr="005605FF">
        <w:rPr>
          <w:rtl/>
          <w:lang w:bidi="ar-EG"/>
        </w:rPr>
        <w:t xml:space="preserve">، مع مراعاة الانعكاسات الاجتماعية والثقافية والجنسانية لاستخدام التكنولوجيا </w:t>
      </w:r>
    </w:p>
    <w:p w:rsidR="00D119A0" w:rsidRPr="005605FF" w:rsidRDefault="00D119A0" w:rsidP="0023115A">
      <w:pPr>
        <w:pStyle w:val="NumberedParaAR"/>
        <w:numPr>
          <w:ilvl w:val="0"/>
          <w:numId w:val="55"/>
        </w:numPr>
        <w:rPr>
          <w:lang w:bidi="ar-EG"/>
        </w:rPr>
      </w:pPr>
      <w:proofErr w:type="gramStart"/>
      <w:r w:rsidRPr="00F55710">
        <w:rPr>
          <w:b/>
          <w:bCs/>
          <w:rtl/>
          <w:lang w:bidi="ar-EG"/>
        </w:rPr>
        <w:t>الأهداف</w:t>
      </w:r>
      <w:proofErr w:type="gramEnd"/>
      <w:r w:rsidRPr="005605FF">
        <w:rPr>
          <w:rtl/>
          <w:lang w:bidi="ar-EG"/>
        </w:rPr>
        <w:t>: كان الهدف الرئيسي من المشروع هو الإسهام في التنمية الاقتصادية والاجتماعية والثقافية والتكنولوجية في البلدان المستفيدة وخاصة التخفيف من حدة الفقر</w:t>
      </w:r>
      <w:r w:rsidR="00AB52E3">
        <w:rPr>
          <w:rtl/>
          <w:lang w:bidi="ar-EG"/>
        </w:rPr>
        <w:t xml:space="preserve">. </w:t>
      </w:r>
      <w:r w:rsidRPr="005605FF">
        <w:rPr>
          <w:rtl/>
          <w:lang w:bidi="ar-EG"/>
        </w:rPr>
        <w:t>وتتلخص الأهداف المحددة فيما يلي</w:t>
      </w:r>
      <w:r w:rsidR="00AB52E3">
        <w:rPr>
          <w:rtl/>
          <w:lang w:bidi="ar-EG"/>
        </w:rPr>
        <w:t xml:space="preserve">. </w:t>
      </w:r>
    </w:p>
    <w:p w:rsidR="00D119A0" w:rsidRPr="005605FF" w:rsidRDefault="00D119A0" w:rsidP="000B1BF2">
      <w:pPr>
        <w:pStyle w:val="NormalParaAR"/>
        <w:numPr>
          <w:ilvl w:val="0"/>
          <w:numId w:val="19"/>
        </w:numPr>
        <w:ind w:left="1133" w:hanging="567"/>
        <w:rPr>
          <w:lang w:bidi="ar-EG"/>
        </w:rPr>
      </w:pPr>
      <w:proofErr w:type="gramStart"/>
      <w:r w:rsidRPr="005605FF">
        <w:rPr>
          <w:rtl/>
          <w:lang w:bidi="ar-EG"/>
        </w:rPr>
        <w:t>تيسير</w:t>
      </w:r>
      <w:proofErr w:type="gramEnd"/>
      <w:r w:rsidRPr="005605FF">
        <w:rPr>
          <w:rtl/>
          <w:lang w:bidi="ar-EG"/>
        </w:rPr>
        <w:t xml:space="preserve"> زيادة استخدام المعلومات التقنية والعلمية الملائمة في تلبية الاحتياجات المحددة على الصعيد الوطني من أجل تحقيق أهداف التنمية؛</w:t>
      </w:r>
    </w:p>
    <w:p w:rsidR="00D119A0" w:rsidRPr="005605FF" w:rsidRDefault="001C1E78" w:rsidP="000B1BF2">
      <w:pPr>
        <w:pStyle w:val="NormalParaAR"/>
        <w:numPr>
          <w:ilvl w:val="0"/>
          <w:numId w:val="19"/>
        </w:numPr>
        <w:ind w:left="1133" w:hanging="567"/>
        <w:rPr>
          <w:rtl/>
          <w:lang w:bidi="ar-EG"/>
        </w:rPr>
      </w:pPr>
      <w:proofErr w:type="gramStart"/>
      <w:r>
        <w:rPr>
          <w:rtl/>
          <w:lang w:bidi="ar-EG"/>
        </w:rPr>
        <w:t>بناء</w:t>
      </w:r>
      <w:proofErr w:type="gramEnd"/>
      <w:r>
        <w:rPr>
          <w:rtl/>
          <w:lang w:bidi="ar-EG"/>
        </w:rPr>
        <w:t xml:space="preserve"> قدرات</w:t>
      </w:r>
      <w:r w:rsidR="00D119A0" w:rsidRPr="005605FF">
        <w:rPr>
          <w:rtl/>
          <w:lang w:bidi="ar-EG"/>
        </w:rPr>
        <w:t xml:space="preserve"> مؤسسية وطنية على استخدام المعلومات التقنية والعلمية من أجل المضي قدما في تحقيق الأهداف الإنمائية الرئيسية على المستوى الوطني؛</w:t>
      </w:r>
    </w:p>
    <w:p w:rsidR="00D119A0" w:rsidRPr="00A10580" w:rsidRDefault="00D119A0" w:rsidP="000B1BF2">
      <w:pPr>
        <w:pStyle w:val="NormalParaAR"/>
        <w:numPr>
          <w:ilvl w:val="0"/>
          <w:numId w:val="19"/>
        </w:numPr>
        <w:ind w:left="1133" w:hanging="567"/>
        <w:rPr>
          <w:lang w:bidi="ar-EG"/>
        </w:rPr>
      </w:pPr>
      <w:r w:rsidRPr="005605FF">
        <w:rPr>
          <w:rtl/>
          <w:lang w:bidi="ar-EG"/>
        </w:rPr>
        <w:t xml:space="preserve">تنسيق استرجاع المعلومات التقنية والعلمية الملائمة وتوفير الدراية الفنية الملائمة في تلك المجالات التقنية لتنفيذ هذه التكنولوجيا بطريقة علمية </w:t>
      </w:r>
      <w:proofErr w:type="gramStart"/>
      <w:r w:rsidRPr="005605FF">
        <w:rPr>
          <w:rtl/>
          <w:lang w:bidi="ar-EG"/>
        </w:rPr>
        <w:t>وفعالة</w:t>
      </w:r>
      <w:proofErr w:type="gramEnd"/>
      <w:r w:rsidR="00AB52E3">
        <w:rPr>
          <w:rtl/>
          <w:lang w:bidi="ar-EG"/>
        </w:rPr>
        <w:t xml:space="preserve">. </w:t>
      </w:r>
    </w:p>
    <w:p w:rsidR="00D119A0" w:rsidRPr="005605FF" w:rsidRDefault="00D119A0" w:rsidP="0023115A">
      <w:pPr>
        <w:pStyle w:val="NumberedParaAR"/>
        <w:numPr>
          <w:ilvl w:val="0"/>
          <w:numId w:val="55"/>
        </w:numPr>
        <w:rPr>
          <w:lang w:bidi="ar-EG"/>
        </w:rPr>
      </w:pPr>
      <w:r w:rsidRPr="00F55710">
        <w:rPr>
          <w:b/>
          <w:bCs/>
          <w:rtl/>
          <w:lang w:bidi="ar-EG"/>
        </w:rPr>
        <w:t>استراتيجيات التسليم</w:t>
      </w:r>
      <w:r w:rsidRPr="005605FF">
        <w:rPr>
          <w:rtl/>
          <w:lang w:bidi="ar-EG"/>
        </w:rPr>
        <w:t>: من أجل تحقيق الأهداف المذكورة أعلاه، حددت وثيقة المشروع المنقحة استراتيجيات التسليم</w:t>
      </w:r>
      <w:r w:rsidR="00FE641F">
        <w:rPr>
          <w:rFonts w:hint="cs"/>
          <w:rtl/>
          <w:lang w:bidi="ar-EG"/>
        </w:rPr>
        <w:t> </w:t>
      </w:r>
      <w:r w:rsidRPr="005605FF">
        <w:rPr>
          <w:rtl/>
          <w:lang w:bidi="ar-EG"/>
        </w:rPr>
        <w:t>التالية</w:t>
      </w:r>
      <w:r w:rsidRPr="005605FF">
        <w:rPr>
          <w:lang w:bidi="ar-EG"/>
        </w:rPr>
        <w:t>:</w:t>
      </w:r>
    </w:p>
    <w:p w:rsidR="00D119A0" w:rsidRPr="005605FF" w:rsidRDefault="00D119A0" w:rsidP="00FE641F">
      <w:pPr>
        <w:pStyle w:val="NormalParaAR"/>
        <w:keepNext/>
        <w:keepLines/>
        <w:tabs>
          <w:tab w:val="left" w:pos="562"/>
        </w:tabs>
        <w:ind w:left="562"/>
        <w:rPr>
          <w:rtl/>
          <w:lang w:bidi="ar-EG"/>
        </w:rPr>
      </w:pPr>
      <w:r w:rsidRPr="005605FF">
        <w:rPr>
          <w:rtl/>
          <w:lang w:bidi="ar-EG"/>
        </w:rPr>
        <w:lastRenderedPageBreak/>
        <w:t>أ</w:t>
      </w:r>
      <w:r w:rsidR="00AB52E3">
        <w:rPr>
          <w:rtl/>
          <w:lang w:bidi="ar-EG"/>
        </w:rPr>
        <w:t xml:space="preserve">. </w:t>
      </w:r>
      <w:r w:rsidRPr="005605FF">
        <w:rPr>
          <w:rtl/>
          <w:lang w:bidi="ar-EG"/>
        </w:rPr>
        <w:tab/>
        <w:t>الإعلانات</w:t>
      </w:r>
    </w:p>
    <w:p w:rsidR="00D119A0" w:rsidRPr="005605FF" w:rsidRDefault="00D119A0" w:rsidP="00F55710">
      <w:pPr>
        <w:pStyle w:val="NormalParaAR"/>
        <w:tabs>
          <w:tab w:val="left" w:pos="562"/>
        </w:tabs>
        <w:ind w:left="562"/>
        <w:rPr>
          <w:rtl/>
          <w:lang w:bidi="ar-EG"/>
        </w:rPr>
      </w:pPr>
      <w:r w:rsidRPr="005605FF">
        <w:rPr>
          <w:rtl/>
          <w:lang w:bidi="ar-EG"/>
        </w:rPr>
        <w:t>ب</w:t>
      </w:r>
      <w:r w:rsidR="00AB52E3">
        <w:rPr>
          <w:rtl/>
          <w:lang w:bidi="ar-EG"/>
        </w:rPr>
        <w:t xml:space="preserve">. </w:t>
      </w:r>
      <w:r w:rsidRPr="005605FF">
        <w:rPr>
          <w:rtl/>
          <w:lang w:bidi="ar-EG"/>
        </w:rPr>
        <w:tab/>
        <w:t xml:space="preserve">تقديم الدول </w:t>
      </w:r>
      <w:proofErr w:type="gramStart"/>
      <w:r w:rsidRPr="005605FF">
        <w:rPr>
          <w:rtl/>
          <w:lang w:bidi="ar-EG"/>
        </w:rPr>
        <w:t>الأعضاء</w:t>
      </w:r>
      <w:proofErr w:type="gramEnd"/>
      <w:r w:rsidRPr="005605FF">
        <w:rPr>
          <w:rtl/>
          <w:lang w:bidi="ar-EG"/>
        </w:rPr>
        <w:t xml:space="preserve"> </w:t>
      </w:r>
      <w:proofErr w:type="spellStart"/>
      <w:r w:rsidRPr="005605FF">
        <w:rPr>
          <w:rtl/>
          <w:lang w:bidi="ar-EG"/>
        </w:rPr>
        <w:t>لإخطارات</w:t>
      </w:r>
      <w:proofErr w:type="spellEnd"/>
      <w:r w:rsidRPr="005605FF">
        <w:rPr>
          <w:rtl/>
          <w:lang w:bidi="ar-EG"/>
        </w:rPr>
        <w:t xml:space="preserve"> إبداء الاهتمام</w:t>
      </w:r>
    </w:p>
    <w:p w:rsidR="00D119A0" w:rsidRPr="005605FF" w:rsidRDefault="00D119A0" w:rsidP="00F55710">
      <w:pPr>
        <w:pStyle w:val="NormalParaAR"/>
        <w:tabs>
          <w:tab w:val="left" w:pos="562"/>
        </w:tabs>
        <w:ind w:left="562"/>
        <w:rPr>
          <w:rtl/>
          <w:lang w:bidi="ar-EG"/>
        </w:rPr>
      </w:pPr>
      <w:r w:rsidRPr="005605FF">
        <w:rPr>
          <w:rtl/>
          <w:lang w:bidi="ar-EG"/>
        </w:rPr>
        <w:t>ج</w:t>
      </w:r>
      <w:r w:rsidR="00AB52E3">
        <w:rPr>
          <w:rtl/>
          <w:lang w:bidi="ar-EG"/>
        </w:rPr>
        <w:t xml:space="preserve">. </w:t>
      </w:r>
      <w:r w:rsidRPr="005605FF">
        <w:rPr>
          <w:rtl/>
          <w:lang w:bidi="ar-EG"/>
        </w:rPr>
        <w:tab/>
        <w:t xml:space="preserve">مراجعة الويبو </w:t>
      </w:r>
      <w:proofErr w:type="spellStart"/>
      <w:r w:rsidRPr="005605FF">
        <w:rPr>
          <w:rtl/>
          <w:lang w:bidi="ar-EG"/>
        </w:rPr>
        <w:t>لإخطارات</w:t>
      </w:r>
      <w:proofErr w:type="spellEnd"/>
      <w:r w:rsidRPr="005605FF">
        <w:rPr>
          <w:rtl/>
          <w:lang w:bidi="ar-EG"/>
        </w:rPr>
        <w:t xml:space="preserve"> إبداء الاهتمام</w:t>
      </w:r>
    </w:p>
    <w:p w:rsidR="00D119A0" w:rsidRPr="005605FF" w:rsidRDefault="00D119A0" w:rsidP="00F55710">
      <w:pPr>
        <w:pStyle w:val="NormalParaAR"/>
        <w:tabs>
          <w:tab w:val="left" w:pos="562"/>
        </w:tabs>
        <w:ind w:left="562"/>
        <w:rPr>
          <w:lang w:bidi="ar-EG"/>
        </w:rPr>
      </w:pPr>
      <w:r w:rsidRPr="005605FF">
        <w:rPr>
          <w:rtl/>
          <w:lang w:bidi="ar-EG"/>
        </w:rPr>
        <w:t>د</w:t>
      </w:r>
      <w:r w:rsidRPr="005605FF">
        <w:rPr>
          <w:rtl/>
          <w:lang w:bidi="ar-EG"/>
        </w:rPr>
        <w:tab/>
      </w:r>
      <w:proofErr w:type="gramStart"/>
      <w:r w:rsidRPr="005605FF">
        <w:rPr>
          <w:rtl/>
          <w:lang w:bidi="ar-EG"/>
        </w:rPr>
        <w:t>توقيع</w:t>
      </w:r>
      <w:proofErr w:type="gramEnd"/>
      <w:r w:rsidRPr="005605FF">
        <w:rPr>
          <w:rtl/>
          <w:lang w:bidi="ar-EG"/>
        </w:rPr>
        <w:t xml:space="preserve"> مذكرة تفاهم مع الدول الأعضاء المختارة وتحديد التزامات كل طرف</w:t>
      </w:r>
      <w:r w:rsidR="00AB52E3">
        <w:rPr>
          <w:rtl/>
          <w:lang w:bidi="ar-EG"/>
        </w:rPr>
        <w:t xml:space="preserve">. </w:t>
      </w:r>
    </w:p>
    <w:p w:rsidR="00D119A0" w:rsidRPr="005605FF" w:rsidRDefault="00D119A0" w:rsidP="00F55710">
      <w:pPr>
        <w:pStyle w:val="NormalParaAR"/>
        <w:tabs>
          <w:tab w:val="left" w:pos="562"/>
        </w:tabs>
        <w:ind w:left="562"/>
        <w:rPr>
          <w:lang w:bidi="ar-EG"/>
        </w:rPr>
      </w:pPr>
      <w:r w:rsidRPr="005605FF">
        <w:rPr>
          <w:rtl/>
          <w:lang w:bidi="ar-EG"/>
        </w:rPr>
        <w:t>ه</w:t>
      </w:r>
      <w:r w:rsidR="00AB52E3">
        <w:rPr>
          <w:rtl/>
          <w:lang w:bidi="ar-EG"/>
        </w:rPr>
        <w:t xml:space="preserve">. </w:t>
      </w:r>
      <w:r w:rsidRPr="005605FF">
        <w:rPr>
          <w:rtl/>
          <w:lang w:bidi="ar-EG"/>
        </w:rPr>
        <w:tab/>
        <w:t xml:space="preserve">إحداث </w:t>
      </w:r>
      <w:proofErr w:type="gramStart"/>
      <w:r w:rsidRPr="005605FF">
        <w:rPr>
          <w:rtl/>
          <w:lang w:bidi="ar-EG"/>
        </w:rPr>
        <w:t>أفرقة</w:t>
      </w:r>
      <w:proofErr w:type="gramEnd"/>
      <w:r w:rsidRPr="005605FF">
        <w:rPr>
          <w:rtl/>
          <w:lang w:bidi="ar-EG"/>
        </w:rPr>
        <w:t xml:space="preserve"> الخبراء الوطنية</w:t>
      </w:r>
    </w:p>
    <w:p w:rsidR="00D119A0" w:rsidRPr="005605FF" w:rsidRDefault="00D119A0" w:rsidP="00F55710">
      <w:pPr>
        <w:pStyle w:val="NormalParaAR"/>
        <w:tabs>
          <w:tab w:val="left" w:pos="562"/>
        </w:tabs>
        <w:ind w:left="562"/>
        <w:rPr>
          <w:lang w:bidi="ar-EG"/>
        </w:rPr>
      </w:pPr>
      <w:r w:rsidRPr="005605FF">
        <w:rPr>
          <w:rtl/>
          <w:lang w:bidi="ar-EG"/>
        </w:rPr>
        <w:t>و</w:t>
      </w:r>
      <w:r w:rsidR="00AB52E3">
        <w:rPr>
          <w:rtl/>
          <w:lang w:bidi="ar-EG"/>
        </w:rPr>
        <w:t xml:space="preserve">. </w:t>
      </w:r>
      <w:r w:rsidRPr="005605FF">
        <w:rPr>
          <w:rtl/>
          <w:lang w:bidi="ar-EG"/>
        </w:rPr>
        <w:tab/>
      </w:r>
      <w:proofErr w:type="gramStart"/>
      <w:r w:rsidRPr="005605FF">
        <w:rPr>
          <w:rtl/>
          <w:lang w:bidi="ar-EG"/>
        </w:rPr>
        <w:t>تحديد</w:t>
      </w:r>
      <w:proofErr w:type="gramEnd"/>
      <w:r w:rsidRPr="005605FF">
        <w:rPr>
          <w:rtl/>
          <w:lang w:bidi="ar-EG"/>
        </w:rPr>
        <w:t xml:space="preserve"> مجالات الاحتياج والاتفاق عليها</w:t>
      </w:r>
    </w:p>
    <w:p w:rsidR="00D119A0" w:rsidRPr="005605FF" w:rsidRDefault="00D119A0" w:rsidP="00F55710">
      <w:pPr>
        <w:pStyle w:val="NormalParaAR"/>
        <w:tabs>
          <w:tab w:val="left" w:pos="562"/>
        </w:tabs>
        <w:ind w:left="562"/>
        <w:rPr>
          <w:lang w:bidi="ar-EG"/>
        </w:rPr>
      </w:pPr>
      <w:r w:rsidRPr="005605FF">
        <w:rPr>
          <w:rtl/>
          <w:lang w:bidi="ar-EG"/>
        </w:rPr>
        <w:t>ز</w:t>
      </w:r>
      <w:r w:rsidR="00AB52E3">
        <w:rPr>
          <w:rtl/>
          <w:lang w:bidi="ar-EG"/>
        </w:rPr>
        <w:t xml:space="preserve">. </w:t>
      </w:r>
      <w:r w:rsidRPr="005605FF">
        <w:rPr>
          <w:rtl/>
          <w:lang w:bidi="ar-EG"/>
        </w:rPr>
        <w:tab/>
      </w:r>
      <w:proofErr w:type="gramStart"/>
      <w:r w:rsidRPr="005605FF">
        <w:rPr>
          <w:rtl/>
          <w:lang w:bidi="ar-EG"/>
        </w:rPr>
        <w:t>إعداد</w:t>
      </w:r>
      <w:proofErr w:type="gramEnd"/>
      <w:r w:rsidRPr="005605FF">
        <w:rPr>
          <w:rtl/>
          <w:lang w:bidi="ar-EG"/>
        </w:rPr>
        <w:t xml:space="preserve"> طلبات البحث</w:t>
      </w:r>
    </w:p>
    <w:p w:rsidR="00D119A0" w:rsidRPr="005605FF" w:rsidRDefault="00D119A0" w:rsidP="00F55710">
      <w:pPr>
        <w:pStyle w:val="NormalParaAR"/>
        <w:tabs>
          <w:tab w:val="left" w:pos="562"/>
        </w:tabs>
        <w:ind w:left="562"/>
        <w:rPr>
          <w:lang w:bidi="ar-EG"/>
        </w:rPr>
      </w:pPr>
      <w:r w:rsidRPr="005605FF">
        <w:rPr>
          <w:rtl/>
          <w:lang w:bidi="ar-EG"/>
        </w:rPr>
        <w:t>ح</w:t>
      </w:r>
      <w:r w:rsidR="00AB52E3">
        <w:rPr>
          <w:rtl/>
          <w:lang w:bidi="ar-EG"/>
        </w:rPr>
        <w:t xml:space="preserve">. </w:t>
      </w:r>
      <w:r w:rsidRPr="005605FF">
        <w:rPr>
          <w:rtl/>
          <w:lang w:bidi="ar-EG"/>
        </w:rPr>
        <w:tab/>
        <w:t xml:space="preserve">الاضطلاع بعملية البحث </w:t>
      </w:r>
      <w:proofErr w:type="gramStart"/>
      <w:r w:rsidRPr="005605FF">
        <w:rPr>
          <w:rtl/>
          <w:lang w:bidi="ar-EG"/>
        </w:rPr>
        <w:t>وإعداد</w:t>
      </w:r>
      <w:proofErr w:type="gramEnd"/>
      <w:r w:rsidRPr="005605FF">
        <w:rPr>
          <w:rtl/>
          <w:lang w:bidi="ar-EG"/>
        </w:rPr>
        <w:t xml:space="preserve"> تقارير البحث</w:t>
      </w:r>
    </w:p>
    <w:p w:rsidR="00D119A0" w:rsidRPr="005605FF" w:rsidRDefault="00D119A0" w:rsidP="00F55710">
      <w:pPr>
        <w:pStyle w:val="NormalParaAR"/>
        <w:tabs>
          <w:tab w:val="left" w:pos="562"/>
        </w:tabs>
        <w:ind w:left="562"/>
        <w:rPr>
          <w:lang w:bidi="ar-EG"/>
        </w:rPr>
      </w:pPr>
      <w:r w:rsidRPr="005605FF">
        <w:rPr>
          <w:rtl/>
          <w:lang w:bidi="ar-EG"/>
        </w:rPr>
        <w:t>ط</w:t>
      </w:r>
      <w:r w:rsidR="00AB52E3">
        <w:rPr>
          <w:rtl/>
          <w:lang w:bidi="ar-EG"/>
        </w:rPr>
        <w:t xml:space="preserve">. </w:t>
      </w:r>
      <w:r w:rsidRPr="005605FF">
        <w:rPr>
          <w:rtl/>
          <w:lang w:bidi="ar-EG"/>
        </w:rPr>
        <w:tab/>
        <w:t xml:space="preserve">إعداد </w:t>
      </w:r>
      <w:proofErr w:type="gramStart"/>
      <w:r w:rsidRPr="005605FF">
        <w:rPr>
          <w:rtl/>
          <w:lang w:bidi="ar-EG"/>
        </w:rPr>
        <w:t>تقرير</w:t>
      </w:r>
      <w:proofErr w:type="gramEnd"/>
      <w:r w:rsidRPr="005605FF">
        <w:rPr>
          <w:rtl/>
          <w:lang w:bidi="ar-EG"/>
        </w:rPr>
        <w:t xml:space="preserve"> واقع التكنولوجيا استنادا إلى تقارير البحث</w:t>
      </w:r>
      <w:r w:rsidR="00AB52E3">
        <w:rPr>
          <w:rtl/>
          <w:lang w:bidi="ar-EG"/>
        </w:rPr>
        <w:t xml:space="preserve">. </w:t>
      </w:r>
    </w:p>
    <w:p w:rsidR="00D119A0" w:rsidRPr="005605FF" w:rsidRDefault="00D119A0" w:rsidP="00F55710">
      <w:pPr>
        <w:pStyle w:val="NormalParaAR"/>
        <w:tabs>
          <w:tab w:val="left" w:pos="562"/>
        </w:tabs>
        <w:ind w:left="562"/>
        <w:rPr>
          <w:lang w:bidi="ar-EG"/>
        </w:rPr>
      </w:pPr>
      <w:r w:rsidRPr="005605FF">
        <w:rPr>
          <w:rtl/>
          <w:lang w:bidi="ar-EG"/>
        </w:rPr>
        <w:t>ي</w:t>
      </w:r>
      <w:r w:rsidR="00AB52E3">
        <w:rPr>
          <w:rtl/>
          <w:lang w:bidi="ar-EG"/>
        </w:rPr>
        <w:t xml:space="preserve">. </w:t>
      </w:r>
      <w:r w:rsidRPr="005605FF">
        <w:rPr>
          <w:rtl/>
          <w:lang w:bidi="ar-EG"/>
        </w:rPr>
        <w:tab/>
        <w:t xml:space="preserve">موافقة فريق الخبراء الوطني على تقرير </w:t>
      </w:r>
      <w:r w:rsidR="00F55710">
        <w:rPr>
          <w:rFonts w:hint="cs"/>
          <w:rtl/>
          <w:lang w:bidi="ar-EG"/>
        </w:rPr>
        <w:t>المشهد العام</w:t>
      </w:r>
    </w:p>
    <w:p w:rsidR="00D119A0" w:rsidRPr="005605FF" w:rsidRDefault="00D119A0" w:rsidP="00F55710">
      <w:pPr>
        <w:pStyle w:val="NormalParaAR"/>
        <w:tabs>
          <w:tab w:val="left" w:pos="562"/>
        </w:tabs>
        <w:ind w:left="562"/>
        <w:rPr>
          <w:lang w:bidi="ar-EG"/>
        </w:rPr>
      </w:pPr>
      <w:r w:rsidRPr="005605FF">
        <w:rPr>
          <w:rtl/>
          <w:lang w:bidi="ar-EG"/>
        </w:rPr>
        <w:t>ك</w:t>
      </w:r>
      <w:r w:rsidR="00AB52E3">
        <w:rPr>
          <w:rtl/>
          <w:lang w:bidi="ar-EG"/>
        </w:rPr>
        <w:t xml:space="preserve">. </w:t>
      </w:r>
      <w:r w:rsidRPr="005605FF">
        <w:rPr>
          <w:rtl/>
          <w:lang w:bidi="ar-EG"/>
        </w:rPr>
        <w:tab/>
      </w:r>
      <w:proofErr w:type="gramStart"/>
      <w:r w:rsidRPr="005605FF">
        <w:rPr>
          <w:rtl/>
          <w:lang w:bidi="ar-EG"/>
        </w:rPr>
        <w:t>إعداد</w:t>
      </w:r>
      <w:proofErr w:type="gramEnd"/>
      <w:r w:rsidRPr="005605FF">
        <w:rPr>
          <w:rtl/>
          <w:lang w:bidi="ar-EG"/>
        </w:rPr>
        <w:t xml:space="preserve"> خطط العمل</w:t>
      </w:r>
    </w:p>
    <w:p w:rsidR="00D119A0" w:rsidRPr="005605FF" w:rsidRDefault="00D119A0" w:rsidP="00F55710">
      <w:pPr>
        <w:pStyle w:val="NormalParaAR"/>
        <w:tabs>
          <w:tab w:val="left" w:pos="562"/>
        </w:tabs>
        <w:ind w:left="562"/>
        <w:rPr>
          <w:lang w:bidi="ar-EG"/>
        </w:rPr>
      </w:pPr>
      <w:r w:rsidRPr="005605FF">
        <w:rPr>
          <w:rtl/>
          <w:lang w:bidi="ar-EG"/>
        </w:rPr>
        <w:t>ل</w:t>
      </w:r>
      <w:r w:rsidR="00AB52E3">
        <w:rPr>
          <w:rtl/>
          <w:lang w:bidi="ar-EG"/>
        </w:rPr>
        <w:t xml:space="preserve">. </w:t>
      </w:r>
      <w:r w:rsidRPr="005605FF">
        <w:rPr>
          <w:rtl/>
          <w:lang w:bidi="ar-EG"/>
        </w:rPr>
        <w:tab/>
      </w:r>
      <w:proofErr w:type="gramStart"/>
      <w:r w:rsidRPr="005605FF">
        <w:rPr>
          <w:rtl/>
          <w:lang w:bidi="ar-EG"/>
        </w:rPr>
        <w:t>تنفيذ</w:t>
      </w:r>
      <w:proofErr w:type="gramEnd"/>
      <w:r w:rsidRPr="005605FF">
        <w:rPr>
          <w:rtl/>
          <w:lang w:bidi="ar-EG"/>
        </w:rPr>
        <w:t xml:space="preserve"> خطط العمل</w:t>
      </w:r>
    </w:p>
    <w:p w:rsidR="00D119A0" w:rsidRDefault="00D119A0" w:rsidP="00F55710">
      <w:pPr>
        <w:pStyle w:val="NormalParaAR"/>
        <w:tabs>
          <w:tab w:val="left" w:pos="562"/>
        </w:tabs>
        <w:ind w:left="562"/>
        <w:rPr>
          <w:rtl/>
          <w:lang w:bidi="ar-EG"/>
        </w:rPr>
      </w:pPr>
      <w:r w:rsidRPr="005605FF">
        <w:rPr>
          <w:rtl/>
          <w:lang w:bidi="ar-EG"/>
        </w:rPr>
        <w:t>م</w:t>
      </w:r>
      <w:r w:rsidR="00AB52E3">
        <w:rPr>
          <w:rtl/>
          <w:lang w:bidi="ar-EG"/>
        </w:rPr>
        <w:t xml:space="preserve">. </w:t>
      </w:r>
      <w:r w:rsidRPr="005605FF">
        <w:rPr>
          <w:rtl/>
          <w:lang w:bidi="ar-EG"/>
        </w:rPr>
        <w:tab/>
      </w:r>
      <w:proofErr w:type="gramStart"/>
      <w:r w:rsidRPr="005605FF">
        <w:rPr>
          <w:rtl/>
          <w:lang w:bidi="ar-EG"/>
        </w:rPr>
        <w:t>تنظيم</w:t>
      </w:r>
      <w:proofErr w:type="gramEnd"/>
      <w:r w:rsidRPr="005605FF">
        <w:rPr>
          <w:rtl/>
          <w:lang w:bidi="ar-EG"/>
        </w:rPr>
        <w:t xml:space="preserve"> برنامج وطني للتوعية</w:t>
      </w:r>
    </w:p>
    <w:p w:rsidR="00D119A0" w:rsidRPr="00E51090" w:rsidRDefault="00D119A0" w:rsidP="00F55710">
      <w:pPr>
        <w:pStyle w:val="NormalParaAR"/>
        <w:keepNext/>
        <w:tabs>
          <w:tab w:val="left" w:pos="562"/>
        </w:tabs>
        <w:rPr>
          <w:b/>
          <w:bCs/>
          <w:sz w:val="40"/>
          <w:szCs w:val="40"/>
          <w:lang w:bidi="ar-EG"/>
        </w:rPr>
      </w:pPr>
      <w:proofErr w:type="gramStart"/>
      <w:r w:rsidRPr="00E51090">
        <w:rPr>
          <w:b/>
          <w:bCs/>
          <w:sz w:val="40"/>
          <w:szCs w:val="40"/>
          <w:rtl/>
          <w:lang w:bidi="ar-EG"/>
        </w:rPr>
        <w:t>لمحة</w:t>
      </w:r>
      <w:proofErr w:type="gramEnd"/>
      <w:r w:rsidRPr="00E51090">
        <w:rPr>
          <w:b/>
          <w:bCs/>
          <w:sz w:val="40"/>
          <w:szCs w:val="40"/>
          <w:rtl/>
          <w:lang w:bidi="ar-EG"/>
        </w:rPr>
        <w:t xml:space="preserve"> عن عملية التقييم</w:t>
      </w:r>
    </w:p>
    <w:p w:rsidR="00D119A0" w:rsidRPr="00A10580" w:rsidRDefault="00D119A0" w:rsidP="0023115A">
      <w:pPr>
        <w:pStyle w:val="NumberedParaAR"/>
        <w:numPr>
          <w:ilvl w:val="0"/>
          <w:numId w:val="55"/>
        </w:numPr>
        <w:rPr>
          <w:lang w:bidi="ar-EG"/>
        </w:rPr>
      </w:pPr>
      <w:r w:rsidRPr="00F55710">
        <w:rPr>
          <w:b/>
          <w:bCs/>
          <w:rtl/>
          <w:lang w:bidi="ar-EG"/>
        </w:rPr>
        <w:t>تصميم التقييم:</w:t>
      </w:r>
      <w:r w:rsidRPr="005605FF">
        <w:rPr>
          <w:rtl/>
          <w:lang w:bidi="ar-EG"/>
        </w:rPr>
        <w:t xml:space="preserve"> كان نهج التقييم قائماً على المشاركة مما سمح بمشاركة</w:t>
      </w:r>
      <w:r w:rsidRPr="005605FF">
        <w:rPr>
          <w:lang w:bidi="ar-EG"/>
        </w:rPr>
        <w:t xml:space="preserve"> </w:t>
      </w:r>
      <w:r w:rsidRPr="005605FF">
        <w:rPr>
          <w:rtl/>
          <w:lang w:bidi="ar-EG"/>
        </w:rPr>
        <w:t>نشطة من جميع الحاصلين على حصة في المشاريع: فريق المشروع، والمستشارون</w:t>
      </w:r>
      <w:r w:rsidRPr="005605FF">
        <w:rPr>
          <w:lang w:bidi="ar-EG"/>
        </w:rPr>
        <w:t xml:space="preserve"> </w:t>
      </w:r>
      <w:r w:rsidRPr="005605FF">
        <w:rPr>
          <w:rtl/>
          <w:lang w:bidi="ar-EG"/>
        </w:rPr>
        <w:t>الوطنيون، وفريق الخبراء الوطنين، وكذلك المستفيدون</w:t>
      </w:r>
      <w:r w:rsidR="00AB52E3">
        <w:rPr>
          <w:rtl/>
          <w:lang w:bidi="ar-EG"/>
        </w:rPr>
        <w:t xml:space="preserve">. </w:t>
      </w:r>
    </w:p>
    <w:p w:rsidR="00F55710" w:rsidRDefault="00D119A0" w:rsidP="0023115A">
      <w:pPr>
        <w:pStyle w:val="NumberedParaAR"/>
        <w:numPr>
          <w:ilvl w:val="0"/>
          <w:numId w:val="55"/>
        </w:numPr>
        <w:rPr>
          <w:lang w:bidi="ar-EG"/>
        </w:rPr>
      </w:pPr>
      <w:r w:rsidRPr="00F55710">
        <w:rPr>
          <w:b/>
          <w:bCs/>
          <w:rtl/>
          <w:lang w:bidi="ar-EG"/>
        </w:rPr>
        <w:t>الهدف من التقييم:</w:t>
      </w:r>
      <w:r w:rsidRPr="005605FF">
        <w:rPr>
          <w:rtl/>
          <w:lang w:bidi="ar-EG"/>
        </w:rPr>
        <w:t xml:space="preserve"> كان الهدفان الأساسيان لهذا التقييم</w:t>
      </w:r>
      <w:r w:rsidR="00F55710">
        <w:rPr>
          <w:lang w:bidi="ar-EG"/>
        </w:rPr>
        <w:t>:</w:t>
      </w:r>
    </w:p>
    <w:p w:rsidR="00F55710" w:rsidRDefault="00D119A0" w:rsidP="000B1BF2">
      <w:pPr>
        <w:pStyle w:val="NormalParaAR"/>
        <w:numPr>
          <w:ilvl w:val="0"/>
          <w:numId w:val="20"/>
        </w:numPr>
        <w:tabs>
          <w:tab w:val="left" w:pos="562"/>
        </w:tabs>
        <w:ind w:left="566" w:firstLine="0"/>
        <w:rPr>
          <w:lang w:bidi="ar-EG"/>
        </w:rPr>
      </w:pPr>
      <w:proofErr w:type="gramStart"/>
      <w:r w:rsidRPr="00F55710">
        <w:rPr>
          <w:b/>
          <w:bCs/>
          <w:rtl/>
          <w:lang w:bidi="ar-EG"/>
        </w:rPr>
        <w:t>التعلم</w:t>
      </w:r>
      <w:proofErr w:type="gramEnd"/>
      <w:r w:rsidRPr="005605FF">
        <w:rPr>
          <w:rtl/>
          <w:lang w:bidi="ar-EG"/>
        </w:rPr>
        <w:t>: إتاحة الفرصة للتعلم من التجارب الحالية من أجل تحسين الأداء المستقبلي،</w:t>
      </w:r>
      <w:r w:rsidRPr="005605FF">
        <w:rPr>
          <w:lang w:bidi="ar-EG"/>
        </w:rPr>
        <w:t xml:space="preserve"> </w:t>
      </w:r>
      <w:r w:rsidRPr="005605FF">
        <w:rPr>
          <w:rtl/>
          <w:lang w:bidi="ar-EG"/>
        </w:rPr>
        <w:t>أي ما أفلح وما لم يفلح لصالح تنفيذ المشروع في المستقبل</w:t>
      </w:r>
      <w:r w:rsidR="00AB52E3">
        <w:rPr>
          <w:rtl/>
          <w:lang w:bidi="ar-EG"/>
        </w:rPr>
        <w:t xml:space="preserve">. </w:t>
      </w:r>
      <w:proofErr w:type="gramStart"/>
      <w:r w:rsidRPr="005605FF">
        <w:rPr>
          <w:rtl/>
          <w:lang w:bidi="ar-EG"/>
        </w:rPr>
        <w:t>وهذا</w:t>
      </w:r>
      <w:proofErr w:type="gramEnd"/>
      <w:r w:rsidRPr="005605FF">
        <w:rPr>
          <w:rtl/>
          <w:lang w:bidi="ar-EG"/>
        </w:rPr>
        <w:t xml:space="preserve"> يتضمن تقويم إطار تصميم المشروع وإدارة المشروع، بما في ذلك أدوات الرصد وإعداد التقارير، علاوةً على قياس النتائج المحققة حتى الآن وبيانها وتقويم احتمالية استدامة النتائج المحققة</w:t>
      </w:r>
      <w:r w:rsidR="00AB52E3">
        <w:rPr>
          <w:rtl/>
          <w:lang w:bidi="ar-EG"/>
        </w:rPr>
        <w:t xml:space="preserve">. </w:t>
      </w:r>
    </w:p>
    <w:p w:rsidR="00D119A0" w:rsidRPr="00A10580" w:rsidRDefault="00D119A0" w:rsidP="000B1BF2">
      <w:pPr>
        <w:pStyle w:val="NormalParaAR"/>
        <w:numPr>
          <w:ilvl w:val="0"/>
          <w:numId w:val="20"/>
        </w:numPr>
        <w:tabs>
          <w:tab w:val="left" w:pos="562"/>
        </w:tabs>
        <w:ind w:left="566" w:firstLine="0"/>
        <w:rPr>
          <w:lang w:bidi="ar-EG"/>
        </w:rPr>
      </w:pPr>
      <w:r w:rsidRPr="00F55710">
        <w:rPr>
          <w:b/>
          <w:bCs/>
          <w:rtl/>
          <w:lang w:bidi="ar-EG"/>
        </w:rPr>
        <w:t>القرار</w:t>
      </w:r>
      <w:r w:rsidRPr="005605FF">
        <w:rPr>
          <w:rtl/>
          <w:lang w:bidi="ar-EG"/>
        </w:rPr>
        <w:t>: توفير معلومات تقييمية قائمة على الأدلة لدعم عملية اتخاذ القرار في اللجنة</w:t>
      </w:r>
      <w:r w:rsidR="00AB52E3">
        <w:rPr>
          <w:rtl/>
          <w:lang w:bidi="ar-EG"/>
        </w:rPr>
        <w:t xml:space="preserve">. </w:t>
      </w:r>
    </w:p>
    <w:p w:rsidR="00D119A0" w:rsidRPr="005605FF" w:rsidRDefault="00D119A0" w:rsidP="0023115A">
      <w:pPr>
        <w:pStyle w:val="NumberedParaAR"/>
        <w:numPr>
          <w:ilvl w:val="0"/>
          <w:numId w:val="55"/>
        </w:numPr>
        <w:rPr>
          <w:lang w:bidi="ar-EG"/>
        </w:rPr>
      </w:pPr>
      <w:r w:rsidRPr="00A10580">
        <w:rPr>
          <w:lang w:bidi="ar-EG"/>
        </w:rPr>
        <w:t xml:space="preserve"> </w:t>
      </w:r>
      <w:r w:rsidRPr="00F55710">
        <w:rPr>
          <w:b/>
          <w:bCs/>
          <w:rtl/>
          <w:lang w:bidi="ar-EG"/>
        </w:rPr>
        <w:t>النطاق والتركيز</w:t>
      </w:r>
      <w:r w:rsidRPr="005605FF">
        <w:rPr>
          <w:rtl/>
          <w:lang w:bidi="ar-EG"/>
        </w:rPr>
        <w:t xml:space="preserve">: كان الإطار </w:t>
      </w:r>
      <w:proofErr w:type="gramStart"/>
      <w:r w:rsidRPr="005605FF">
        <w:rPr>
          <w:rtl/>
          <w:lang w:bidi="ar-EG"/>
        </w:rPr>
        <w:t>الزمني</w:t>
      </w:r>
      <w:proofErr w:type="gramEnd"/>
      <w:r w:rsidRPr="005605FF">
        <w:rPr>
          <w:rtl/>
          <w:lang w:bidi="ar-EG"/>
        </w:rPr>
        <w:t xml:space="preserve"> للمشروع لهذا التقييم 36 شهرًا (من يوليو 2014 إلى يونيو 2017)</w:t>
      </w:r>
      <w:r w:rsidR="00AB52E3">
        <w:rPr>
          <w:rtl/>
          <w:lang w:bidi="ar-EG"/>
        </w:rPr>
        <w:t xml:space="preserve">. </w:t>
      </w:r>
      <w:proofErr w:type="gramStart"/>
      <w:r w:rsidRPr="005605FF">
        <w:rPr>
          <w:rtl/>
          <w:lang w:bidi="ar-EG"/>
        </w:rPr>
        <w:t>ولن</w:t>
      </w:r>
      <w:proofErr w:type="gramEnd"/>
      <w:r w:rsidRPr="005605FF">
        <w:rPr>
          <w:rtl/>
          <w:lang w:bidi="ar-EG"/>
        </w:rPr>
        <w:t xml:space="preserve"> يكون التركيز على تقويم أنشطة متفرقة، بل على تقييم المشروع ككل وإسهامه في تقويم احتياجات الدول الأعضاء وتطوره مع الزمن، وأدائه بما في ذلك تصميم المشروع وإدارة المشروع والتنسيق والترابط والتنفيذ والنتائج المحققة</w:t>
      </w:r>
      <w:r w:rsidR="00AB52E3">
        <w:rPr>
          <w:rtl/>
          <w:lang w:bidi="ar-EG"/>
        </w:rPr>
        <w:t xml:space="preserve">. </w:t>
      </w:r>
      <w:r w:rsidRPr="005605FF">
        <w:rPr>
          <w:rtl/>
          <w:lang w:bidi="ar-EG"/>
        </w:rPr>
        <w:t xml:space="preserve">وبشكل أدق، يقوّم التقييم مدى فعالية </w:t>
      </w:r>
      <w:proofErr w:type="gramStart"/>
      <w:r w:rsidRPr="005605FF">
        <w:rPr>
          <w:rtl/>
          <w:lang w:bidi="ar-EG"/>
        </w:rPr>
        <w:t>المشروع</w:t>
      </w:r>
      <w:proofErr w:type="gramEnd"/>
      <w:r w:rsidRPr="005605FF">
        <w:rPr>
          <w:rtl/>
          <w:lang w:bidi="ar-EG"/>
        </w:rPr>
        <w:t xml:space="preserve"> فيما يلي:</w:t>
      </w:r>
    </w:p>
    <w:p w:rsidR="00F55710" w:rsidRDefault="00D119A0" w:rsidP="000B1BF2">
      <w:pPr>
        <w:pStyle w:val="NormalParaAR"/>
        <w:numPr>
          <w:ilvl w:val="0"/>
          <w:numId w:val="21"/>
        </w:numPr>
        <w:ind w:left="1133" w:hanging="567"/>
        <w:rPr>
          <w:lang w:bidi="ar-EG"/>
        </w:rPr>
      </w:pPr>
      <w:r w:rsidRPr="005605FF">
        <w:rPr>
          <w:rtl/>
          <w:lang w:bidi="ar-EG"/>
        </w:rPr>
        <w:lastRenderedPageBreak/>
        <w:t>تعزيز القدرات الوطنية في البلدان الأقل نموا لاستخدام الحلول التقنية الملائمة للتصدي لتحديات إنمائية رئيسية على الصعيد الوطني</w:t>
      </w:r>
    </w:p>
    <w:p w:rsidR="00F55710" w:rsidRDefault="00D119A0" w:rsidP="000B1BF2">
      <w:pPr>
        <w:pStyle w:val="NormalParaAR"/>
        <w:numPr>
          <w:ilvl w:val="0"/>
          <w:numId w:val="21"/>
        </w:numPr>
        <w:ind w:left="1133" w:hanging="567"/>
        <w:rPr>
          <w:lang w:bidi="ar-EG"/>
        </w:rPr>
      </w:pPr>
      <w:r w:rsidRPr="005605FF">
        <w:rPr>
          <w:rtl/>
          <w:lang w:bidi="ar-EG"/>
        </w:rPr>
        <w:t>فهم أفضل لاستعمال المعلومات التقنية والمتعلقة بالبراءات لأغراض الابتكار وبناء القدرات التكنولوجية</w:t>
      </w:r>
      <w:r w:rsidR="00E51090">
        <w:rPr>
          <w:rFonts w:hint="cs"/>
          <w:rtl/>
          <w:lang w:bidi="ar-EG"/>
        </w:rPr>
        <w:t> </w:t>
      </w:r>
      <w:r w:rsidRPr="005605FF">
        <w:rPr>
          <w:rtl/>
          <w:lang w:bidi="ar-EG"/>
        </w:rPr>
        <w:t>الوطنية</w:t>
      </w:r>
      <w:r w:rsidR="00F55710">
        <w:rPr>
          <w:rtl/>
          <w:lang w:bidi="ar-EG"/>
        </w:rPr>
        <w:t>.</w:t>
      </w:r>
    </w:p>
    <w:p w:rsidR="00D119A0" w:rsidRPr="00A10580" w:rsidRDefault="00D119A0" w:rsidP="000B1BF2">
      <w:pPr>
        <w:pStyle w:val="NormalParaAR"/>
        <w:numPr>
          <w:ilvl w:val="0"/>
          <w:numId w:val="21"/>
        </w:numPr>
        <w:tabs>
          <w:tab w:val="left" w:pos="562"/>
        </w:tabs>
        <w:ind w:left="566" w:firstLine="0"/>
        <w:rPr>
          <w:lang w:bidi="ar-EG"/>
        </w:rPr>
      </w:pPr>
      <w:r w:rsidRPr="005605FF">
        <w:rPr>
          <w:rtl/>
          <w:lang w:bidi="ar-EG"/>
        </w:rPr>
        <w:t>ضمان استخدام فعال للمعلومات التقنية والمتعلقة بالبراءات بغية تحقيق أهداف التنمية وأغراضها</w:t>
      </w:r>
      <w:r w:rsidR="00AB52E3">
        <w:rPr>
          <w:rtl/>
          <w:lang w:bidi="ar-EG"/>
        </w:rPr>
        <w:t xml:space="preserve">. </w:t>
      </w:r>
    </w:p>
    <w:p w:rsidR="00D119A0" w:rsidRPr="005605FF" w:rsidRDefault="00D119A0" w:rsidP="0023115A">
      <w:pPr>
        <w:pStyle w:val="NumberedParaAR"/>
        <w:numPr>
          <w:ilvl w:val="0"/>
          <w:numId w:val="55"/>
        </w:numPr>
        <w:rPr>
          <w:lang w:bidi="ar-EG"/>
        </w:rPr>
      </w:pPr>
      <w:r w:rsidRPr="00F55710">
        <w:rPr>
          <w:b/>
          <w:bCs/>
          <w:rtl/>
          <w:lang w:bidi="ar-EG"/>
        </w:rPr>
        <w:t>المعايير</w:t>
      </w:r>
      <w:r w:rsidRPr="005605FF">
        <w:rPr>
          <w:rtl/>
          <w:lang w:bidi="ar-EG"/>
        </w:rPr>
        <w:t xml:space="preserve">: استرشد التقييم بالمعايير </w:t>
      </w:r>
      <w:proofErr w:type="gramStart"/>
      <w:r w:rsidRPr="005605FF">
        <w:rPr>
          <w:rtl/>
          <w:lang w:bidi="ar-EG"/>
        </w:rPr>
        <w:t>الأربعة</w:t>
      </w:r>
      <w:proofErr w:type="gramEnd"/>
      <w:r w:rsidRPr="005605FF">
        <w:rPr>
          <w:rtl/>
          <w:lang w:bidi="ar-EG"/>
        </w:rPr>
        <w:t xml:space="preserve"> التالية</w:t>
      </w:r>
      <w:r w:rsidRPr="005605FF">
        <w:rPr>
          <w:lang w:bidi="ar-EG"/>
        </w:rPr>
        <w:t>:</w:t>
      </w:r>
    </w:p>
    <w:p w:rsidR="00D119A0" w:rsidRPr="005605FF" w:rsidRDefault="00D119A0" w:rsidP="0023115A">
      <w:pPr>
        <w:pStyle w:val="NormalParaAR"/>
        <w:numPr>
          <w:ilvl w:val="0"/>
          <w:numId w:val="56"/>
        </w:numPr>
        <w:ind w:left="566" w:firstLine="0"/>
        <w:rPr>
          <w:rtl/>
          <w:lang w:bidi="ar-EG"/>
        </w:rPr>
      </w:pPr>
      <w:r w:rsidRPr="005605FF">
        <w:rPr>
          <w:rtl/>
          <w:lang w:bidi="ar-EG"/>
        </w:rPr>
        <w:t xml:space="preserve">تصميم المشروع </w:t>
      </w:r>
      <w:proofErr w:type="gramStart"/>
      <w:r w:rsidRPr="005605FF">
        <w:rPr>
          <w:rtl/>
          <w:lang w:bidi="ar-EG"/>
        </w:rPr>
        <w:t>وإدارته</w:t>
      </w:r>
      <w:proofErr w:type="gramEnd"/>
      <w:r w:rsidRPr="005605FF">
        <w:rPr>
          <w:lang w:bidi="ar-EG"/>
        </w:rPr>
        <w:t xml:space="preserve"> </w:t>
      </w:r>
    </w:p>
    <w:p w:rsidR="00D119A0" w:rsidRPr="005605FF" w:rsidRDefault="00D119A0" w:rsidP="0023115A">
      <w:pPr>
        <w:pStyle w:val="NormalParaAR"/>
        <w:numPr>
          <w:ilvl w:val="0"/>
          <w:numId w:val="56"/>
        </w:numPr>
        <w:ind w:left="1133" w:hanging="567"/>
        <w:rPr>
          <w:lang w:bidi="ar-EG"/>
        </w:rPr>
      </w:pPr>
      <w:r w:rsidRPr="005605FF">
        <w:rPr>
          <w:rtl/>
          <w:lang w:bidi="ar-EG"/>
        </w:rPr>
        <w:t>الفعالية</w:t>
      </w:r>
    </w:p>
    <w:p w:rsidR="00D119A0" w:rsidRPr="005605FF" w:rsidRDefault="00D119A0" w:rsidP="0023115A">
      <w:pPr>
        <w:pStyle w:val="NormalParaAR"/>
        <w:numPr>
          <w:ilvl w:val="0"/>
          <w:numId w:val="56"/>
        </w:numPr>
        <w:ind w:left="1133" w:hanging="567"/>
        <w:rPr>
          <w:lang w:bidi="ar-EG"/>
        </w:rPr>
      </w:pPr>
      <w:r w:rsidRPr="005605FF">
        <w:rPr>
          <w:rtl/>
          <w:lang w:bidi="ar-EG"/>
        </w:rPr>
        <w:t>الاستدامة</w:t>
      </w:r>
    </w:p>
    <w:p w:rsidR="00D119A0" w:rsidRPr="00A10580" w:rsidRDefault="00D119A0" w:rsidP="0023115A">
      <w:pPr>
        <w:pStyle w:val="NormalParaAR"/>
        <w:numPr>
          <w:ilvl w:val="0"/>
          <w:numId w:val="56"/>
        </w:numPr>
        <w:ind w:left="1133" w:hanging="567"/>
        <w:rPr>
          <w:lang w:bidi="ar-EG"/>
        </w:rPr>
      </w:pPr>
      <w:r w:rsidRPr="005605FF">
        <w:rPr>
          <w:rtl/>
          <w:lang w:bidi="ar-EG"/>
        </w:rPr>
        <w:t xml:space="preserve">تنفيذ توصيات </w:t>
      </w:r>
      <w:proofErr w:type="gramStart"/>
      <w:r w:rsidR="008E31A4">
        <w:rPr>
          <w:rtl/>
          <w:lang w:bidi="ar-EG"/>
        </w:rPr>
        <w:t>أجندة</w:t>
      </w:r>
      <w:r w:rsidR="00E51090">
        <w:rPr>
          <w:rFonts w:hint="cs"/>
          <w:rtl/>
          <w:lang w:bidi="ar-EG"/>
        </w:rPr>
        <w:t xml:space="preserve">  </w:t>
      </w:r>
      <w:r w:rsidR="007D6E92">
        <w:rPr>
          <w:rtl/>
          <w:lang w:bidi="ar-EG"/>
        </w:rPr>
        <w:t>التنمية</w:t>
      </w:r>
      <w:proofErr w:type="gramEnd"/>
      <w:r w:rsidR="00AB52E3">
        <w:rPr>
          <w:rtl/>
          <w:lang w:bidi="ar-EG"/>
        </w:rPr>
        <w:t xml:space="preserve">. </w:t>
      </w:r>
    </w:p>
    <w:p w:rsidR="00D119A0" w:rsidRPr="005605FF" w:rsidRDefault="00D119A0" w:rsidP="0023115A">
      <w:pPr>
        <w:pStyle w:val="NumberedParaAR"/>
        <w:numPr>
          <w:ilvl w:val="0"/>
          <w:numId w:val="55"/>
        </w:numPr>
        <w:rPr>
          <w:lang w:bidi="ar-EG"/>
        </w:rPr>
      </w:pPr>
      <w:r w:rsidRPr="00A10580">
        <w:rPr>
          <w:lang w:bidi="ar-EG"/>
        </w:rPr>
        <w:t xml:space="preserve"> </w:t>
      </w:r>
      <w:proofErr w:type="gramStart"/>
      <w:r w:rsidRPr="00FE1AE5">
        <w:rPr>
          <w:b/>
          <w:bCs/>
          <w:rtl/>
          <w:lang w:bidi="ar-EG"/>
        </w:rPr>
        <w:t>تصميم</w:t>
      </w:r>
      <w:proofErr w:type="gramEnd"/>
      <w:r w:rsidRPr="00FE1AE5">
        <w:rPr>
          <w:b/>
          <w:bCs/>
          <w:rtl/>
          <w:lang w:bidi="ar-EG"/>
        </w:rPr>
        <w:t xml:space="preserve"> المشروع وإدارته:</w:t>
      </w:r>
      <w:r w:rsidRPr="005605FF">
        <w:rPr>
          <w:rtl/>
          <w:lang w:bidi="ar-EG"/>
        </w:rPr>
        <w:t xml:space="preserve"> في إطار تصميم المشروع وإدارته، قيم التقييم ما يلي</w:t>
      </w:r>
      <w:r w:rsidRPr="005605FF">
        <w:rPr>
          <w:lang w:bidi="ar-EG"/>
        </w:rPr>
        <w:t>:</w:t>
      </w:r>
    </w:p>
    <w:p w:rsidR="00D119A0" w:rsidRPr="005605FF" w:rsidRDefault="00D119A0" w:rsidP="0023115A">
      <w:pPr>
        <w:pStyle w:val="NormalParaAR"/>
        <w:numPr>
          <w:ilvl w:val="0"/>
          <w:numId w:val="57"/>
        </w:numPr>
        <w:ind w:left="566" w:firstLine="0"/>
        <w:rPr>
          <w:lang w:bidi="ar-EG"/>
        </w:rPr>
      </w:pPr>
      <w:r w:rsidRPr="005605FF">
        <w:rPr>
          <w:rtl/>
          <w:lang w:bidi="ar-EG"/>
        </w:rPr>
        <w:t xml:space="preserve">ملاءمة </w:t>
      </w:r>
      <w:proofErr w:type="gramStart"/>
      <w:r w:rsidRPr="005605FF">
        <w:rPr>
          <w:rtl/>
          <w:lang w:bidi="ar-EG"/>
        </w:rPr>
        <w:t>وثيقة</w:t>
      </w:r>
      <w:proofErr w:type="gramEnd"/>
      <w:r w:rsidRPr="005605FF">
        <w:rPr>
          <w:rtl/>
          <w:lang w:bidi="ar-EG"/>
        </w:rPr>
        <w:t xml:space="preserve"> المشروع المراجعة كدليل لتنفيذ المشروع وتقويم النتائج المحققة</w:t>
      </w:r>
    </w:p>
    <w:p w:rsidR="00D119A0" w:rsidRPr="00A10580" w:rsidRDefault="00D119A0" w:rsidP="0023115A">
      <w:pPr>
        <w:pStyle w:val="NormalParaAR"/>
        <w:numPr>
          <w:ilvl w:val="0"/>
          <w:numId w:val="57"/>
        </w:numPr>
        <w:ind w:left="1133" w:hanging="567"/>
        <w:rPr>
          <w:lang w:bidi="ar-EG"/>
        </w:rPr>
      </w:pPr>
      <w:r w:rsidRPr="005605FF">
        <w:rPr>
          <w:rtl/>
          <w:lang w:bidi="ar-EG"/>
        </w:rPr>
        <w:t xml:space="preserve">إذا كانت أدوات رصد المشروع </w:t>
      </w:r>
      <w:proofErr w:type="gramStart"/>
      <w:r w:rsidRPr="005605FF">
        <w:rPr>
          <w:rtl/>
          <w:lang w:bidi="ar-EG"/>
        </w:rPr>
        <w:t>وتقييمه</w:t>
      </w:r>
      <w:proofErr w:type="gramEnd"/>
      <w:r w:rsidRPr="005605FF">
        <w:rPr>
          <w:rtl/>
          <w:lang w:bidi="ar-EG"/>
        </w:rPr>
        <w:t xml:space="preserve"> ذاتياً وإعداد التقارير عنه مفيدة في إمداد هيئة إدارة المشروع وأصحاب المصلحة الرئيسيين بالمعلومات ذات الصلة لأغراض اتخاذ القرارات </w:t>
      </w:r>
    </w:p>
    <w:p w:rsidR="00D119A0" w:rsidRPr="005605FF" w:rsidRDefault="00D119A0" w:rsidP="0023115A">
      <w:pPr>
        <w:pStyle w:val="NormalParaAR"/>
        <w:numPr>
          <w:ilvl w:val="0"/>
          <w:numId w:val="57"/>
        </w:numPr>
        <w:ind w:left="1133" w:hanging="567"/>
        <w:rPr>
          <w:lang w:bidi="ar-EG"/>
        </w:rPr>
      </w:pPr>
      <w:proofErr w:type="gramStart"/>
      <w:r w:rsidRPr="005605FF">
        <w:rPr>
          <w:rtl/>
          <w:lang w:bidi="ar-EG"/>
        </w:rPr>
        <w:t>مدى</w:t>
      </w:r>
      <w:proofErr w:type="gramEnd"/>
      <w:r w:rsidRPr="005605FF">
        <w:rPr>
          <w:rtl/>
          <w:lang w:bidi="ar-EG"/>
        </w:rPr>
        <w:t xml:space="preserve"> تحقق المخاطر المحددة في وثيقة المشروع المنقحة أو التخفيف منها</w:t>
      </w:r>
    </w:p>
    <w:p w:rsidR="00D119A0" w:rsidRPr="00A10580" w:rsidRDefault="00D119A0" w:rsidP="0023115A">
      <w:pPr>
        <w:pStyle w:val="NormalParaAR"/>
        <w:numPr>
          <w:ilvl w:val="0"/>
          <w:numId w:val="57"/>
        </w:numPr>
        <w:ind w:left="1133" w:hanging="567"/>
        <w:rPr>
          <w:lang w:bidi="ar-EG"/>
        </w:rPr>
      </w:pPr>
      <w:r w:rsidRPr="005605FF">
        <w:rPr>
          <w:rtl/>
          <w:lang w:bidi="ar-EG"/>
        </w:rPr>
        <w:t xml:space="preserve">وقدرة المشروع على الاستجابة للتيارات </w:t>
      </w:r>
      <w:proofErr w:type="gramStart"/>
      <w:r w:rsidRPr="005605FF">
        <w:rPr>
          <w:rtl/>
          <w:lang w:bidi="ar-EG"/>
        </w:rPr>
        <w:t>والتكنولوجيات</w:t>
      </w:r>
      <w:proofErr w:type="gramEnd"/>
      <w:r w:rsidRPr="005605FF">
        <w:rPr>
          <w:rtl/>
          <w:lang w:bidi="ar-EG"/>
        </w:rPr>
        <w:t xml:space="preserve"> الجديدة وغيرها من العوامل الخارجية</w:t>
      </w:r>
    </w:p>
    <w:p w:rsidR="00D119A0" w:rsidRPr="005605FF" w:rsidRDefault="00D119A0" w:rsidP="0023115A">
      <w:pPr>
        <w:pStyle w:val="NumberedParaAR"/>
        <w:numPr>
          <w:ilvl w:val="0"/>
          <w:numId w:val="55"/>
        </w:numPr>
        <w:rPr>
          <w:lang w:bidi="ar-EG"/>
        </w:rPr>
      </w:pPr>
      <w:r w:rsidRPr="00A10580">
        <w:rPr>
          <w:lang w:bidi="ar-EG"/>
        </w:rPr>
        <w:t xml:space="preserve"> </w:t>
      </w:r>
      <w:proofErr w:type="gramStart"/>
      <w:r w:rsidRPr="00FE1AE5">
        <w:rPr>
          <w:b/>
          <w:bCs/>
          <w:rtl/>
          <w:lang w:bidi="ar-EG"/>
        </w:rPr>
        <w:t>فعالية</w:t>
      </w:r>
      <w:proofErr w:type="gramEnd"/>
      <w:r w:rsidRPr="00FE1AE5">
        <w:rPr>
          <w:b/>
          <w:bCs/>
          <w:rtl/>
          <w:lang w:bidi="ar-EG"/>
        </w:rPr>
        <w:t xml:space="preserve"> المشروع</w:t>
      </w:r>
      <w:r w:rsidRPr="005605FF">
        <w:rPr>
          <w:rtl/>
          <w:lang w:bidi="ar-EG"/>
        </w:rPr>
        <w:t>: في إطار فعالية المشروع، قيّم التقييم ما يلي</w:t>
      </w:r>
      <w:r w:rsidRPr="005605FF">
        <w:rPr>
          <w:lang w:bidi="ar-EG"/>
        </w:rPr>
        <w:t>:</w:t>
      </w:r>
    </w:p>
    <w:p w:rsidR="00D119A0" w:rsidRPr="005605FF" w:rsidRDefault="00D119A0" w:rsidP="0023115A">
      <w:pPr>
        <w:pStyle w:val="NormalParaAR"/>
        <w:numPr>
          <w:ilvl w:val="0"/>
          <w:numId w:val="58"/>
        </w:numPr>
        <w:ind w:left="1133" w:hanging="567"/>
        <w:rPr>
          <w:lang w:bidi="ar-EG"/>
        </w:rPr>
      </w:pPr>
      <w:proofErr w:type="gramStart"/>
      <w:r w:rsidRPr="005605FF">
        <w:rPr>
          <w:rtl/>
          <w:lang w:bidi="ar-EG"/>
        </w:rPr>
        <w:t>فائدة</w:t>
      </w:r>
      <w:proofErr w:type="gramEnd"/>
      <w:r w:rsidRPr="005605FF">
        <w:rPr>
          <w:rtl/>
          <w:lang w:bidi="ar-EG"/>
        </w:rPr>
        <w:t xml:space="preserve"> المشروع في تسهيل استخدام قدر أكبر من المعلومات التقنية والعلمية الملائمة في التصدي إلى الاحتياجات الإنمائية المحددة على الصعيد الوطني</w:t>
      </w:r>
      <w:r w:rsidR="00AB52E3">
        <w:rPr>
          <w:rtl/>
          <w:lang w:bidi="ar-EG"/>
        </w:rPr>
        <w:t xml:space="preserve">. </w:t>
      </w:r>
    </w:p>
    <w:p w:rsidR="00D119A0" w:rsidRPr="005605FF" w:rsidRDefault="00D119A0" w:rsidP="0023115A">
      <w:pPr>
        <w:pStyle w:val="NormalParaAR"/>
        <w:numPr>
          <w:ilvl w:val="0"/>
          <w:numId w:val="58"/>
        </w:numPr>
        <w:ind w:left="1133" w:hanging="567"/>
        <w:rPr>
          <w:rtl/>
          <w:lang w:bidi="ar-EG"/>
        </w:rPr>
      </w:pPr>
      <w:proofErr w:type="gramStart"/>
      <w:r w:rsidRPr="005605FF">
        <w:rPr>
          <w:rtl/>
          <w:lang w:bidi="ar-EG"/>
        </w:rPr>
        <w:t>فعالية</w:t>
      </w:r>
      <w:proofErr w:type="gramEnd"/>
      <w:r w:rsidRPr="005605FF">
        <w:rPr>
          <w:rtl/>
          <w:lang w:bidi="ar-EG"/>
        </w:rPr>
        <w:t xml:space="preserve"> المشروع وفائدته </w:t>
      </w:r>
      <w:r w:rsidR="001C1E78">
        <w:rPr>
          <w:rtl/>
          <w:lang w:bidi="ar-EG"/>
        </w:rPr>
        <w:t>بناء قدرات</w:t>
      </w:r>
      <w:r w:rsidRPr="005605FF">
        <w:rPr>
          <w:rtl/>
          <w:lang w:bidi="ar-EG"/>
        </w:rPr>
        <w:t xml:space="preserve"> مؤسسية وطنية على استخدام المعلومات التقنية والعلمية من أجل سد الاحتياجات المحددة</w:t>
      </w:r>
      <w:r w:rsidR="00AB52E3">
        <w:rPr>
          <w:rtl/>
          <w:lang w:bidi="ar-EG"/>
        </w:rPr>
        <w:t xml:space="preserve">. </w:t>
      </w:r>
    </w:p>
    <w:p w:rsidR="00D119A0" w:rsidRPr="005605FF" w:rsidRDefault="00D119A0" w:rsidP="0023115A">
      <w:pPr>
        <w:pStyle w:val="NormalParaAR"/>
        <w:numPr>
          <w:ilvl w:val="0"/>
          <w:numId w:val="58"/>
        </w:numPr>
        <w:ind w:left="1133" w:hanging="567"/>
        <w:rPr>
          <w:lang w:bidi="ar-EG"/>
        </w:rPr>
      </w:pPr>
      <w:r w:rsidRPr="005605FF">
        <w:rPr>
          <w:rtl/>
          <w:lang w:bidi="ar-EG"/>
        </w:rPr>
        <w:t xml:space="preserve">فعالية المشروع في تنسيق استرجاع المعلومات التقنية والعلمية الملائمة وتوفير الدراية الفنية الملائمة، في هذا المجال التقني، لتنفيذ هذه التكنولوجيا بطريقة عملية </w:t>
      </w:r>
      <w:proofErr w:type="gramStart"/>
      <w:r w:rsidRPr="005605FF">
        <w:rPr>
          <w:rtl/>
          <w:lang w:bidi="ar-EG"/>
        </w:rPr>
        <w:t>وفعالة</w:t>
      </w:r>
      <w:proofErr w:type="gramEnd"/>
      <w:r w:rsidR="00AB52E3">
        <w:rPr>
          <w:rtl/>
          <w:lang w:bidi="ar-EG"/>
        </w:rPr>
        <w:t xml:space="preserve">. </w:t>
      </w:r>
    </w:p>
    <w:p w:rsidR="00D119A0" w:rsidRPr="005605FF" w:rsidRDefault="00D119A0" w:rsidP="0023115A">
      <w:pPr>
        <w:pStyle w:val="NumberedParaAR"/>
        <w:numPr>
          <w:ilvl w:val="0"/>
          <w:numId w:val="55"/>
        </w:numPr>
        <w:rPr>
          <w:lang w:bidi="ar-EG"/>
        </w:rPr>
      </w:pPr>
      <w:r w:rsidRPr="00FE1AE5">
        <w:rPr>
          <w:b/>
          <w:bCs/>
          <w:rtl/>
          <w:lang w:bidi="ar-EG"/>
        </w:rPr>
        <w:t>استدامة المشروع</w:t>
      </w:r>
      <w:r w:rsidRPr="005605FF">
        <w:rPr>
          <w:rtl/>
          <w:lang w:bidi="ar-EG"/>
        </w:rPr>
        <w:t>: تقييم احتمال مواصلة العمل بشأن استخدام المعلومات التقنية والعلمية الملائمة لمجالات تكنولوجية محددة حلا لتحديات إنمائية محددة</w:t>
      </w:r>
      <w:r w:rsidR="00AB52E3">
        <w:rPr>
          <w:rtl/>
          <w:lang w:bidi="ar-EG"/>
        </w:rPr>
        <w:t xml:space="preserve">. </w:t>
      </w:r>
    </w:p>
    <w:p w:rsidR="00D119A0" w:rsidRPr="005605FF" w:rsidRDefault="00D119A0" w:rsidP="0023115A">
      <w:pPr>
        <w:pStyle w:val="NumberedParaAR"/>
        <w:numPr>
          <w:ilvl w:val="0"/>
          <w:numId w:val="55"/>
        </w:numPr>
        <w:rPr>
          <w:lang w:bidi="ar-EG"/>
        </w:rPr>
      </w:pPr>
      <w:r w:rsidRPr="00FE1AE5">
        <w:rPr>
          <w:b/>
          <w:bCs/>
          <w:rtl/>
          <w:lang w:bidi="ar-EG"/>
        </w:rPr>
        <w:t xml:space="preserve">تنفيذ </w:t>
      </w:r>
      <w:proofErr w:type="gramStart"/>
      <w:r w:rsidRPr="00FE1AE5">
        <w:rPr>
          <w:b/>
          <w:bCs/>
          <w:rtl/>
          <w:lang w:bidi="ar-EG"/>
        </w:rPr>
        <w:t xml:space="preserve">توصيات </w:t>
      </w:r>
      <w:r w:rsidR="008E31A4">
        <w:rPr>
          <w:b/>
          <w:bCs/>
          <w:rtl/>
          <w:lang w:bidi="ar-EG"/>
        </w:rPr>
        <w:t xml:space="preserve"> أجندة</w:t>
      </w:r>
      <w:proofErr w:type="gramEnd"/>
      <w:r w:rsidR="007D6E92">
        <w:rPr>
          <w:b/>
          <w:bCs/>
          <w:rtl/>
          <w:lang w:bidi="ar-EG"/>
        </w:rPr>
        <w:t xml:space="preserve"> التنمية</w:t>
      </w:r>
      <w:r w:rsidRPr="005605FF">
        <w:rPr>
          <w:rtl/>
          <w:lang w:bidi="ar-EG"/>
        </w:rPr>
        <w:t>: تحليل مدى تنفيذ التوصيات 19 و30 و31 خلال المشروع</w:t>
      </w:r>
      <w:r w:rsidR="00AB52E3">
        <w:rPr>
          <w:rtl/>
          <w:lang w:bidi="ar-EG"/>
        </w:rPr>
        <w:t xml:space="preserve">. </w:t>
      </w:r>
    </w:p>
    <w:p w:rsidR="00D119A0" w:rsidRPr="005605FF" w:rsidRDefault="00D119A0" w:rsidP="0023115A">
      <w:pPr>
        <w:pStyle w:val="NumberedParaAR"/>
        <w:numPr>
          <w:ilvl w:val="0"/>
          <w:numId w:val="55"/>
        </w:numPr>
        <w:rPr>
          <w:lang w:bidi="ar-EG"/>
        </w:rPr>
      </w:pPr>
      <w:proofErr w:type="gramStart"/>
      <w:r w:rsidRPr="005605FF">
        <w:rPr>
          <w:rtl/>
          <w:lang w:bidi="ar-EG"/>
        </w:rPr>
        <w:lastRenderedPageBreak/>
        <w:t>أعد</w:t>
      </w:r>
      <w:proofErr w:type="gramEnd"/>
      <w:r w:rsidRPr="005605FF">
        <w:rPr>
          <w:rtl/>
          <w:lang w:bidi="ar-EG"/>
        </w:rPr>
        <w:t xml:space="preserve"> إطار للتقييم (انظر الملحق 1: مصفوفة التقييم)</w:t>
      </w:r>
      <w:r w:rsidRPr="005605FF">
        <w:rPr>
          <w:lang w:bidi="ar-EG"/>
        </w:rPr>
        <w:t xml:space="preserve"> </w:t>
      </w:r>
      <w:r w:rsidRPr="005605FF">
        <w:rPr>
          <w:rtl/>
          <w:lang w:bidi="ar-EG"/>
        </w:rPr>
        <w:t>والذي يقدم تفاصيل (المؤشرات</w:t>
      </w:r>
      <w:r w:rsidRPr="005605FF">
        <w:rPr>
          <w:lang w:bidi="ar-EG"/>
        </w:rPr>
        <w:t xml:space="preserve"> </w:t>
      </w:r>
      <w:r w:rsidRPr="005605FF">
        <w:rPr>
          <w:rtl/>
          <w:lang w:bidi="ar-EG"/>
        </w:rPr>
        <w:t>المقترحة وأدوات جمع البيانات والمصادر الممكنة للمعلومات) عن كيفية تناول</w:t>
      </w:r>
      <w:r w:rsidRPr="005605FF">
        <w:rPr>
          <w:lang w:bidi="ar-EG"/>
        </w:rPr>
        <w:t xml:space="preserve"> </w:t>
      </w:r>
      <w:r w:rsidRPr="005605FF">
        <w:rPr>
          <w:rtl/>
          <w:lang w:bidi="ar-EG"/>
        </w:rPr>
        <w:t>معايير التقييم المذكورة أعلاه</w:t>
      </w:r>
      <w:r w:rsidR="00AB52E3">
        <w:rPr>
          <w:rtl/>
          <w:lang w:bidi="ar-EG"/>
        </w:rPr>
        <w:t xml:space="preserve">. </w:t>
      </w:r>
    </w:p>
    <w:p w:rsidR="00D119A0" w:rsidRPr="00FE1AE5" w:rsidRDefault="00D119A0" w:rsidP="00FE1AE5">
      <w:pPr>
        <w:pStyle w:val="NormalParaAR"/>
        <w:keepNext/>
        <w:tabs>
          <w:tab w:val="left" w:pos="562"/>
        </w:tabs>
        <w:rPr>
          <w:b/>
          <w:bCs/>
          <w:lang w:bidi="ar-EG"/>
        </w:rPr>
      </w:pPr>
      <w:proofErr w:type="gramStart"/>
      <w:r w:rsidRPr="00FE1AE5">
        <w:rPr>
          <w:b/>
          <w:bCs/>
          <w:rtl/>
          <w:lang w:bidi="ar-EG"/>
        </w:rPr>
        <w:t>منهجية</w:t>
      </w:r>
      <w:proofErr w:type="gramEnd"/>
      <w:r w:rsidRPr="00FE1AE5">
        <w:rPr>
          <w:b/>
          <w:bCs/>
          <w:rtl/>
          <w:lang w:bidi="ar-EG"/>
        </w:rPr>
        <w:t xml:space="preserve"> التقييم المقترحة</w:t>
      </w:r>
    </w:p>
    <w:p w:rsidR="00FE1AE5" w:rsidRDefault="00D119A0" w:rsidP="0023115A">
      <w:pPr>
        <w:pStyle w:val="NumberedParaAR"/>
        <w:numPr>
          <w:ilvl w:val="0"/>
          <w:numId w:val="55"/>
        </w:numPr>
        <w:rPr>
          <w:lang w:bidi="ar-EG"/>
        </w:rPr>
      </w:pPr>
      <w:r w:rsidRPr="005605FF">
        <w:rPr>
          <w:lang w:bidi="ar-EG"/>
        </w:rPr>
        <w:t xml:space="preserve"> </w:t>
      </w:r>
      <w:r w:rsidRPr="005605FF">
        <w:rPr>
          <w:rtl/>
          <w:lang w:bidi="ar-EG"/>
        </w:rPr>
        <w:t>استخدمت المنهجية التالية في عملية التقييم</w:t>
      </w:r>
      <w:r w:rsidR="00FE1AE5">
        <w:rPr>
          <w:lang w:bidi="ar-EG"/>
        </w:rPr>
        <w:t>:</w:t>
      </w:r>
    </w:p>
    <w:p w:rsidR="00FE1AE5" w:rsidRDefault="00D119A0" w:rsidP="000B1BF2">
      <w:pPr>
        <w:pStyle w:val="NormalParaAR"/>
        <w:numPr>
          <w:ilvl w:val="0"/>
          <w:numId w:val="22"/>
        </w:numPr>
        <w:ind w:left="566" w:firstLine="0"/>
        <w:rPr>
          <w:lang w:bidi="ar-EG"/>
        </w:rPr>
      </w:pPr>
      <w:proofErr w:type="gramStart"/>
      <w:r w:rsidRPr="00FE1AE5">
        <w:rPr>
          <w:b/>
          <w:bCs/>
          <w:rtl/>
          <w:lang w:bidi="ar-EG"/>
        </w:rPr>
        <w:t>الاستعراض</w:t>
      </w:r>
      <w:proofErr w:type="gramEnd"/>
      <w:r w:rsidRPr="00FE1AE5">
        <w:rPr>
          <w:b/>
          <w:bCs/>
          <w:rtl/>
          <w:lang w:bidi="ar-EG"/>
        </w:rPr>
        <w:t xml:space="preserve"> المكتبي</w:t>
      </w:r>
      <w:r w:rsidRPr="005605FF">
        <w:rPr>
          <w:rtl/>
          <w:lang w:bidi="ar-EG"/>
        </w:rPr>
        <w:t>: استعرضت 30 وثيقة تقريبًا</w:t>
      </w:r>
      <w:r w:rsidR="00AB52E3">
        <w:rPr>
          <w:rtl/>
          <w:lang w:bidi="ar-EG"/>
        </w:rPr>
        <w:t xml:space="preserve">. </w:t>
      </w:r>
      <w:r w:rsidRPr="005605FF">
        <w:rPr>
          <w:rtl/>
          <w:lang w:bidi="ar-EG"/>
        </w:rPr>
        <w:t xml:space="preserve">وشملت هذه </w:t>
      </w:r>
      <w:proofErr w:type="gramStart"/>
      <w:r w:rsidRPr="005605FF">
        <w:rPr>
          <w:rtl/>
          <w:lang w:bidi="ar-EG"/>
        </w:rPr>
        <w:t>مذكرات</w:t>
      </w:r>
      <w:proofErr w:type="gramEnd"/>
      <w:r w:rsidRPr="005605FF">
        <w:rPr>
          <w:rtl/>
          <w:lang w:bidi="ar-EG"/>
        </w:rPr>
        <w:t xml:space="preserve"> التفاهم؛ وطلبات البحث، وتقارير البحث، وتقارير المشهد العام، وخطط العمل والبرامج الخاصة باجتماعات بناء القدرات</w:t>
      </w:r>
      <w:r w:rsidR="00AB52E3">
        <w:rPr>
          <w:rtl/>
          <w:lang w:bidi="ar-EG"/>
        </w:rPr>
        <w:t xml:space="preserve">. </w:t>
      </w:r>
      <w:r w:rsidRPr="005605FF">
        <w:rPr>
          <w:rtl/>
          <w:lang w:bidi="ar-EG"/>
        </w:rPr>
        <w:t>ويعطي الملحق 2 قائمة بالوثائق التي استعرضت</w:t>
      </w:r>
      <w:r w:rsidR="00AB52E3">
        <w:rPr>
          <w:rtl/>
          <w:lang w:bidi="ar-EG"/>
        </w:rPr>
        <w:t xml:space="preserve">. </w:t>
      </w:r>
    </w:p>
    <w:p w:rsidR="00FE1AE5" w:rsidRDefault="00D119A0" w:rsidP="000B1BF2">
      <w:pPr>
        <w:pStyle w:val="NormalParaAR"/>
        <w:numPr>
          <w:ilvl w:val="0"/>
          <w:numId w:val="22"/>
        </w:numPr>
        <w:ind w:left="566" w:firstLine="0"/>
        <w:rPr>
          <w:lang w:bidi="ar-EG"/>
        </w:rPr>
      </w:pPr>
      <w:r w:rsidRPr="00FE1AE5">
        <w:rPr>
          <w:b/>
          <w:bCs/>
          <w:rtl/>
          <w:lang w:bidi="ar-EG"/>
        </w:rPr>
        <w:t>المقابلات</w:t>
      </w:r>
      <w:r w:rsidRPr="005605FF">
        <w:rPr>
          <w:rtl/>
          <w:lang w:bidi="ar-EG"/>
        </w:rPr>
        <w:t xml:space="preserve">: أجريت </w:t>
      </w:r>
      <w:proofErr w:type="gramStart"/>
      <w:r w:rsidRPr="005605FF">
        <w:rPr>
          <w:rtl/>
          <w:lang w:bidi="ar-EG"/>
        </w:rPr>
        <w:t>مقابلات</w:t>
      </w:r>
      <w:proofErr w:type="gramEnd"/>
      <w:r w:rsidRPr="005605FF">
        <w:rPr>
          <w:rtl/>
          <w:lang w:bidi="ar-EG"/>
        </w:rPr>
        <w:t xml:space="preserve"> مع حوالي 15 مستجيبًا</w:t>
      </w:r>
      <w:r w:rsidR="00AB52E3">
        <w:rPr>
          <w:rtl/>
          <w:lang w:bidi="ar-EG"/>
        </w:rPr>
        <w:t xml:space="preserve">. </w:t>
      </w:r>
      <w:r w:rsidRPr="005605FF">
        <w:rPr>
          <w:rtl/>
          <w:lang w:bidi="ar-EG"/>
        </w:rPr>
        <w:t>وشملت أعضاء فريق المشروع؛ موظفو الويبو، وكذلك المستشارون الدوليون والوطنيون</w:t>
      </w:r>
      <w:r w:rsidR="00AB52E3">
        <w:rPr>
          <w:rtl/>
          <w:lang w:bidi="ar-EG"/>
        </w:rPr>
        <w:t xml:space="preserve">. </w:t>
      </w:r>
      <w:r w:rsidRPr="005605FF">
        <w:rPr>
          <w:rtl/>
          <w:lang w:bidi="ar-EG"/>
        </w:rPr>
        <w:t xml:space="preserve">ويتضمن الملحق 3 قائمة بأسماء </w:t>
      </w:r>
      <w:proofErr w:type="gramStart"/>
      <w:r w:rsidRPr="005605FF">
        <w:rPr>
          <w:rtl/>
          <w:lang w:bidi="ar-EG"/>
        </w:rPr>
        <w:t>المستجيبين</w:t>
      </w:r>
      <w:proofErr w:type="gramEnd"/>
      <w:r w:rsidRPr="005605FF">
        <w:rPr>
          <w:rtl/>
          <w:lang w:bidi="ar-EG"/>
        </w:rPr>
        <w:t xml:space="preserve"> الذين تمت مقابلتهم</w:t>
      </w:r>
      <w:r w:rsidR="00AB52E3">
        <w:rPr>
          <w:rtl/>
          <w:lang w:bidi="ar-EG"/>
        </w:rPr>
        <w:t xml:space="preserve">. </w:t>
      </w:r>
    </w:p>
    <w:p w:rsidR="00D119A0" w:rsidRDefault="00D119A0" w:rsidP="000B1BF2">
      <w:pPr>
        <w:pStyle w:val="NormalParaAR"/>
        <w:numPr>
          <w:ilvl w:val="0"/>
          <w:numId w:val="22"/>
        </w:numPr>
        <w:ind w:left="566" w:firstLine="0"/>
        <w:rPr>
          <w:lang w:bidi="ar-EG"/>
        </w:rPr>
      </w:pPr>
      <w:proofErr w:type="gramStart"/>
      <w:r w:rsidRPr="00FE1AE5">
        <w:rPr>
          <w:b/>
          <w:bCs/>
          <w:rtl/>
          <w:lang w:bidi="ar-EG"/>
        </w:rPr>
        <w:t>أدوات</w:t>
      </w:r>
      <w:proofErr w:type="gramEnd"/>
      <w:r w:rsidRPr="00FE1AE5">
        <w:rPr>
          <w:b/>
          <w:bCs/>
          <w:rtl/>
          <w:lang w:bidi="ar-EG"/>
        </w:rPr>
        <w:t xml:space="preserve"> جمع البيانات</w:t>
      </w:r>
      <w:r w:rsidRPr="005605FF">
        <w:rPr>
          <w:rtl/>
          <w:lang w:bidi="ar-EG"/>
        </w:rPr>
        <w:t>: كان الاستبيان بمنزلة دليل أثناء المقابلات (الملحق الرابع)</w:t>
      </w:r>
      <w:r w:rsidR="00AB52E3">
        <w:rPr>
          <w:rtl/>
          <w:lang w:bidi="ar-EG"/>
        </w:rPr>
        <w:t xml:space="preserve">. </w:t>
      </w:r>
    </w:p>
    <w:p w:rsidR="00FE1AE5" w:rsidRPr="00A10580" w:rsidRDefault="00FE1AE5" w:rsidP="00FE1AE5">
      <w:pPr>
        <w:pStyle w:val="NormalParaAR"/>
        <w:tabs>
          <w:tab w:val="left" w:pos="562"/>
        </w:tabs>
        <w:rPr>
          <w:lang w:bidi="ar-EG"/>
        </w:rPr>
      </w:pPr>
      <w:r>
        <w:rPr>
          <w:rtl/>
          <w:lang w:bidi="ar-EG"/>
        </w:rPr>
        <w:br w:type="page"/>
      </w:r>
    </w:p>
    <w:p w:rsidR="00D119A0" w:rsidRPr="00884E27" w:rsidRDefault="00D119A0" w:rsidP="00FE1AE5">
      <w:pPr>
        <w:pStyle w:val="NormalParaAR"/>
        <w:keepNext/>
        <w:tabs>
          <w:tab w:val="left" w:pos="562"/>
        </w:tabs>
        <w:rPr>
          <w:b/>
          <w:bCs/>
          <w:sz w:val="40"/>
          <w:szCs w:val="40"/>
          <w:u w:val="single"/>
          <w:lang w:bidi="ar-EG"/>
        </w:rPr>
      </w:pPr>
      <w:proofErr w:type="gramStart"/>
      <w:r w:rsidRPr="00884E27">
        <w:rPr>
          <w:b/>
          <w:bCs/>
          <w:sz w:val="40"/>
          <w:szCs w:val="40"/>
          <w:u w:val="single"/>
          <w:rtl/>
          <w:lang w:bidi="ar-EG"/>
        </w:rPr>
        <w:lastRenderedPageBreak/>
        <w:t>النتائج</w:t>
      </w:r>
      <w:proofErr w:type="gramEnd"/>
      <w:r w:rsidRPr="00884E27">
        <w:rPr>
          <w:b/>
          <w:bCs/>
          <w:sz w:val="40"/>
          <w:szCs w:val="40"/>
          <w:u w:val="single"/>
          <w:rtl/>
          <w:lang w:bidi="ar-EG"/>
        </w:rPr>
        <w:t xml:space="preserve"> الرئيسية</w:t>
      </w:r>
    </w:p>
    <w:p w:rsidR="00D119A0" w:rsidRPr="005605FF" w:rsidRDefault="00D119A0" w:rsidP="0023115A">
      <w:pPr>
        <w:pStyle w:val="NumberedParaAR"/>
        <w:numPr>
          <w:ilvl w:val="0"/>
          <w:numId w:val="55"/>
        </w:numPr>
        <w:rPr>
          <w:rtl/>
          <w:lang w:bidi="ar-EG"/>
        </w:rPr>
      </w:pPr>
      <w:r w:rsidRPr="005605FF">
        <w:rPr>
          <w:rtl/>
          <w:lang w:bidi="ar-EG"/>
        </w:rPr>
        <w:t>يقدم هذا القسم نتائج عملية التقييم</w:t>
      </w:r>
      <w:r w:rsidR="00AB52E3">
        <w:rPr>
          <w:rtl/>
          <w:lang w:bidi="ar-EG"/>
        </w:rPr>
        <w:t xml:space="preserve">. </w:t>
      </w:r>
      <w:r w:rsidRPr="005605FF">
        <w:rPr>
          <w:rtl/>
          <w:lang w:bidi="ar-EG"/>
        </w:rPr>
        <w:t>ويُرتب استنادا إلى أربعة مجالات تقييمية:</w:t>
      </w:r>
    </w:p>
    <w:p w:rsidR="00FE1AE5" w:rsidRDefault="00D119A0" w:rsidP="000B1BF2">
      <w:pPr>
        <w:pStyle w:val="NormalParaAR"/>
        <w:numPr>
          <w:ilvl w:val="0"/>
          <w:numId w:val="23"/>
        </w:numPr>
        <w:tabs>
          <w:tab w:val="left" w:pos="562"/>
        </w:tabs>
        <w:ind w:left="566" w:firstLine="0"/>
        <w:rPr>
          <w:lang w:bidi="ar-EG"/>
        </w:rPr>
      </w:pPr>
      <w:r w:rsidRPr="005605FF">
        <w:rPr>
          <w:rtl/>
          <w:lang w:bidi="ar-EG"/>
        </w:rPr>
        <w:t xml:space="preserve">تصميم المشروع </w:t>
      </w:r>
      <w:proofErr w:type="gramStart"/>
      <w:r w:rsidRPr="005605FF">
        <w:rPr>
          <w:rtl/>
          <w:lang w:bidi="ar-EG"/>
        </w:rPr>
        <w:t>وإدارته</w:t>
      </w:r>
      <w:proofErr w:type="gramEnd"/>
      <w:r w:rsidRPr="005605FF">
        <w:rPr>
          <w:lang w:bidi="ar-EG"/>
        </w:rPr>
        <w:t xml:space="preserve"> </w:t>
      </w:r>
    </w:p>
    <w:p w:rsidR="00FE1AE5" w:rsidRDefault="00D119A0" w:rsidP="000B1BF2">
      <w:pPr>
        <w:pStyle w:val="NormalParaAR"/>
        <w:numPr>
          <w:ilvl w:val="0"/>
          <w:numId w:val="23"/>
        </w:numPr>
        <w:tabs>
          <w:tab w:val="left" w:pos="562"/>
        </w:tabs>
        <w:ind w:left="566" w:firstLine="0"/>
        <w:rPr>
          <w:lang w:bidi="ar-EG"/>
        </w:rPr>
      </w:pPr>
      <w:r w:rsidRPr="005605FF">
        <w:rPr>
          <w:rtl/>
          <w:lang w:bidi="ar-EG"/>
        </w:rPr>
        <w:t>الفعالية</w:t>
      </w:r>
    </w:p>
    <w:p w:rsidR="00FE1AE5" w:rsidRDefault="00D119A0" w:rsidP="000B1BF2">
      <w:pPr>
        <w:pStyle w:val="NormalParaAR"/>
        <w:numPr>
          <w:ilvl w:val="0"/>
          <w:numId w:val="23"/>
        </w:numPr>
        <w:tabs>
          <w:tab w:val="left" w:pos="562"/>
        </w:tabs>
        <w:ind w:left="566" w:firstLine="0"/>
        <w:rPr>
          <w:lang w:bidi="ar-EG"/>
        </w:rPr>
      </w:pPr>
      <w:r w:rsidRPr="005605FF">
        <w:rPr>
          <w:rtl/>
          <w:lang w:bidi="ar-EG"/>
        </w:rPr>
        <w:t>الاستدامة</w:t>
      </w:r>
    </w:p>
    <w:p w:rsidR="00D119A0" w:rsidRDefault="00D119A0" w:rsidP="000B1BF2">
      <w:pPr>
        <w:pStyle w:val="NormalParaAR"/>
        <w:numPr>
          <w:ilvl w:val="0"/>
          <w:numId w:val="23"/>
        </w:numPr>
        <w:tabs>
          <w:tab w:val="left" w:pos="562"/>
        </w:tabs>
        <w:ind w:left="566" w:firstLine="0"/>
        <w:rPr>
          <w:lang w:bidi="ar-EG"/>
        </w:rPr>
      </w:pPr>
      <w:proofErr w:type="gramStart"/>
      <w:r w:rsidRPr="005605FF">
        <w:rPr>
          <w:rtl/>
          <w:lang w:bidi="ar-EG"/>
        </w:rPr>
        <w:t>تنفيذ</w:t>
      </w:r>
      <w:proofErr w:type="gramEnd"/>
      <w:r w:rsidRPr="005605FF">
        <w:rPr>
          <w:rtl/>
          <w:lang w:bidi="ar-EG"/>
        </w:rPr>
        <w:t xml:space="preserve"> توصيات </w:t>
      </w:r>
      <w:r w:rsidR="008E31A4">
        <w:rPr>
          <w:rtl/>
          <w:lang w:bidi="ar-EG"/>
        </w:rPr>
        <w:t>أجندة</w:t>
      </w:r>
      <w:r w:rsidR="007D6E92">
        <w:rPr>
          <w:rtl/>
          <w:lang w:bidi="ar-EG"/>
        </w:rPr>
        <w:t xml:space="preserve"> التنمية</w:t>
      </w:r>
    </w:p>
    <w:p w:rsidR="000E37FD" w:rsidRPr="009D5E4C" w:rsidRDefault="00134BE2" w:rsidP="00134BE2">
      <w:pPr>
        <w:pStyle w:val="NormalParaAR"/>
        <w:keepNext/>
        <w:tabs>
          <w:tab w:val="left" w:pos="562"/>
        </w:tabs>
        <w:ind w:left="-5"/>
        <w:rPr>
          <w:b/>
          <w:bCs/>
          <w:lang w:bidi="ar-EG"/>
        </w:rPr>
      </w:pPr>
      <w:r>
        <w:rPr>
          <w:rFonts w:hint="cs"/>
          <w:b/>
          <w:bCs/>
          <w:rtl/>
          <w:lang w:bidi="ar-EG"/>
        </w:rPr>
        <w:t>ألف.</w:t>
      </w:r>
      <w:r>
        <w:rPr>
          <w:b/>
          <w:bCs/>
          <w:rtl/>
          <w:lang w:bidi="ar-EG"/>
        </w:rPr>
        <w:tab/>
      </w:r>
      <w:r w:rsidR="000E37FD" w:rsidRPr="009D5E4C">
        <w:rPr>
          <w:rFonts w:hint="cs"/>
          <w:b/>
          <w:bCs/>
          <w:rtl/>
          <w:lang w:bidi="ar-EG"/>
        </w:rPr>
        <w:t xml:space="preserve">تصميم المشروع </w:t>
      </w:r>
      <w:proofErr w:type="gramStart"/>
      <w:r w:rsidR="000E37FD" w:rsidRPr="009D5E4C">
        <w:rPr>
          <w:rFonts w:hint="cs"/>
          <w:b/>
          <w:bCs/>
          <w:rtl/>
          <w:lang w:bidi="ar-EG"/>
        </w:rPr>
        <w:t>وإدارته</w:t>
      </w:r>
      <w:proofErr w:type="gramEnd"/>
    </w:p>
    <w:p w:rsidR="00D119A0" w:rsidRPr="005605FF" w:rsidRDefault="00D119A0" w:rsidP="0023115A">
      <w:pPr>
        <w:pStyle w:val="NumberedParaAR"/>
        <w:numPr>
          <w:ilvl w:val="0"/>
          <w:numId w:val="55"/>
        </w:numPr>
        <w:rPr>
          <w:lang w:bidi="ar-EG"/>
        </w:rPr>
      </w:pPr>
      <w:r w:rsidRPr="005605FF">
        <w:rPr>
          <w:rtl/>
          <w:lang w:bidi="ar-EG"/>
        </w:rPr>
        <w:t xml:space="preserve">نظر تقييم </w:t>
      </w:r>
      <w:proofErr w:type="gramStart"/>
      <w:r w:rsidRPr="005605FF">
        <w:rPr>
          <w:rtl/>
          <w:lang w:bidi="ar-EG"/>
        </w:rPr>
        <w:t>تصميم</w:t>
      </w:r>
      <w:proofErr w:type="gramEnd"/>
      <w:r w:rsidRPr="005605FF">
        <w:rPr>
          <w:rtl/>
          <w:lang w:bidi="ar-EG"/>
        </w:rPr>
        <w:t xml:space="preserve"> المشروع وإدارته فيما يلي</w:t>
      </w:r>
      <w:r w:rsidRPr="005605FF">
        <w:rPr>
          <w:lang w:bidi="ar-EG"/>
        </w:rPr>
        <w:t>:</w:t>
      </w:r>
    </w:p>
    <w:p w:rsidR="000E37FD" w:rsidRDefault="00D119A0" w:rsidP="0023115A">
      <w:pPr>
        <w:pStyle w:val="NormalParaAR"/>
        <w:numPr>
          <w:ilvl w:val="0"/>
          <w:numId w:val="59"/>
        </w:numPr>
        <w:tabs>
          <w:tab w:val="left" w:pos="562"/>
        </w:tabs>
        <w:ind w:left="566" w:firstLine="0"/>
        <w:rPr>
          <w:lang w:bidi="ar-EG"/>
        </w:rPr>
      </w:pPr>
      <w:proofErr w:type="gramStart"/>
      <w:r w:rsidRPr="005605FF">
        <w:rPr>
          <w:rtl/>
          <w:lang w:bidi="ar-EG"/>
        </w:rPr>
        <w:t>ملاءمة</w:t>
      </w:r>
      <w:proofErr w:type="gramEnd"/>
      <w:r w:rsidRPr="005605FF">
        <w:rPr>
          <w:rtl/>
          <w:lang w:bidi="ar-EG"/>
        </w:rPr>
        <w:t xml:space="preserve"> وثيقة المشروع المراجعة</w:t>
      </w:r>
      <w:r w:rsidR="00AB52E3">
        <w:rPr>
          <w:rtl/>
          <w:lang w:bidi="ar-EG"/>
        </w:rPr>
        <w:t xml:space="preserve">. </w:t>
      </w:r>
    </w:p>
    <w:p w:rsidR="000E37FD" w:rsidRDefault="00D119A0" w:rsidP="0023115A">
      <w:pPr>
        <w:pStyle w:val="NormalParaAR"/>
        <w:numPr>
          <w:ilvl w:val="0"/>
          <w:numId w:val="59"/>
        </w:numPr>
        <w:tabs>
          <w:tab w:val="left" w:pos="562"/>
        </w:tabs>
        <w:ind w:left="566" w:firstLine="0"/>
        <w:rPr>
          <w:lang w:bidi="ar-EG"/>
        </w:rPr>
      </w:pPr>
      <w:proofErr w:type="gramStart"/>
      <w:r w:rsidRPr="005605FF">
        <w:rPr>
          <w:rtl/>
          <w:lang w:bidi="ar-EG"/>
        </w:rPr>
        <w:t>فائدة</w:t>
      </w:r>
      <w:proofErr w:type="gramEnd"/>
      <w:r w:rsidRPr="005605FF">
        <w:rPr>
          <w:rtl/>
          <w:lang w:bidi="ar-EG"/>
        </w:rPr>
        <w:t xml:space="preserve"> رصد المشروع وتقييمه ذاتياً وإعداد التقارير عنه</w:t>
      </w:r>
      <w:r w:rsidR="00AB52E3">
        <w:rPr>
          <w:rtl/>
          <w:lang w:bidi="ar-EG"/>
        </w:rPr>
        <w:t xml:space="preserve">. </w:t>
      </w:r>
    </w:p>
    <w:p w:rsidR="000E37FD" w:rsidRDefault="00D119A0" w:rsidP="0023115A">
      <w:pPr>
        <w:pStyle w:val="NormalParaAR"/>
        <w:numPr>
          <w:ilvl w:val="0"/>
          <w:numId w:val="59"/>
        </w:numPr>
        <w:tabs>
          <w:tab w:val="left" w:pos="562"/>
        </w:tabs>
        <w:ind w:left="566" w:firstLine="0"/>
        <w:rPr>
          <w:lang w:bidi="ar-EG"/>
        </w:rPr>
      </w:pPr>
      <w:r w:rsidRPr="005605FF">
        <w:rPr>
          <w:rtl/>
          <w:lang w:bidi="ar-EG"/>
        </w:rPr>
        <w:t>مساهمات كيانات أخرى داخل أمانة الويبو في تنفيذ المشروع</w:t>
      </w:r>
    </w:p>
    <w:p w:rsidR="000E37FD" w:rsidRDefault="00D119A0" w:rsidP="0023115A">
      <w:pPr>
        <w:pStyle w:val="NormalParaAR"/>
        <w:numPr>
          <w:ilvl w:val="0"/>
          <w:numId w:val="59"/>
        </w:numPr>
        <w:tabs>
          <w:tab w:val="left" w:pos="562"/>
        </w:tabs>
        <w:ind w:left="566" w:firstLine="0"/>
        <w:rPr>
          <w:lang w:bidi="ar-EG"/>
        </w:rPr>
      </w:pPr>
      <w:r w:rsidRPr="005605FF">
        <w:rPr>
          <w:rtl/>
          <w:lang w:bidi="ar-EG"/>
        </w:rPr>
        <w:t>تأثير المخاطر المحددة لتنفيذ المشروع</w:t>
      </w:r>
    </w:p>
    <w:p w:rsidR="00D119A0" w:rsidRDefault="00D119A0" w:rsidP="0023115A">
      <w:pPr>
        <w:pStyle w:val="NormalParaAR"/>
        <w:numPr>
          <w:ilvl w:val="0"/>
          <w:numId w:val="59"/>
        </w:numPr>
        <w:tabs>
          <w:tab w:val="left" w:pos="562"/>
        </w:tabs>
        <w:ind w:left="566" w:firstLine="0"/>
        <w:rPr>
          <w:lang w:bidi="ar-EG"/>
        </w:rPr>
      </w:pPr>
      <w:r w:rsidRPr="005605FF">
        <w:rPr>
          <w:rtl/>
          <w:lang w:bidi="ar-EG"/>
        </w:rPr>
        <w:t xml:space="preserve">أثر التيارات الناشئة </w:t>
      </w:r>
      <w:proofErr w:type="gramStart"/>
      <w:r w:rsidRPr="005605FF">
        <w:rPr>
          <w:rtl/>
          <w:lang w:bidi="ar-EG"/>
        </w:rPr>
        <w:t>والتكنولوجيات</w:t>
      </w:r>
      <w:proofErr w:type="gramEnd"/>
      <w:r w:rsidRPr="005605FF">
        <w:rPr>
          <w:rtl/>
          <w:lang w:bidi="ar-EG"/>
        </w:rPr>
        <w:t xml:space="preserve"> وغيرها من العوامل الخارجية</w:t>
      </w:r>
      <w:r w:rsidR="00AB52E3">
        <w:rPr>
          <w:rtl/>
          <w:lang w:bidi="ar-EG"/>
        </w:rPr>
        <w:t xml:space="preserve">. </w:t>
      </w:r>
    </w:p>
    <w:p w:rsidR="000E37FD" w:rsidRPr="000E37FD" w:rsidRDefault="000E37FD" w:rsidP="000E37FD">
      <w:pPr>
        <w:shd w:val="clear" w:color="auto" w:fill="D9D9D9"/>
        <w:bidi/>
        <w:spacing w:after="220" w:line="276" w:lineRule="auto"/>
        <w:ind w:left="360" w:hanging="360"/>
        <w:rPr>
          <w:rFonts w:ascii="Arabic Typesetting" w:hAnsi="Arabic Typesetting" w:cs="Arabic Typesetting"/>
          <w:i/>
          <w:sz w:val="36"/>
          <w:szCs w:val="36"/>
        </w:rPr>
      </w:pPr>
      <w:r w:rsidRPr="00856650">
        <w:rPr>
          <w:rFonts w:ascii="Arabic Typesetting" w:hAnsi="Arabic Typesetting" w:cs="Arabic Typesetting"/>
          <w:b/>
          <w:bCs/>
          <w:sz w:val="36"/>
          <w:szCs w:val="36"/>
          <w:rtl/>
          <w:lang w:bidi="ar-EG"/>
        </w:rPr>
        <w:t>ألف 1</w:t>
      </w:r>
      <w:r w:rsidRPr="000E37FD">
        <w:rPr>
          <w:rFonts w:ascii="Arabic Typesetting" w:hAnsi="Arabic Typesetting" w:cs="Arabic Typesetting"/>
          <w:sz w:val="36"/>
          <w:szCs w:val="36"/>
          <w:rtl/>
          <w:lang w:bidi="ar-EG"/>
        </w:rPr>
        <w:t xml:space="preserve">: </w:t>
      </w:r>
      <w:r w:rsidRPr="000E37FD">
        <w:rPr>
          <w:rFonts w:ascii="Arabic Typesetting" w:hAnsi="Arabic Typesetting" w:cs="Arabic Typesetting"/>
          <w:i/>
          <w:iCs/>
          <w:sz w:val="36"/>
          <w:szCs w:val="36"/>
          <w:rtl/>
          <w:lang w:bidi="ar-EG"/>
        </w:rPr>
        <w:t xml:space="preserve">ملاءمة </w:t>
      </w:r>
      <w:proofErr w:type="gramStart"/>
      <w:r w:rsidRPr="000E37FD">
        <w:rPr>
          <w:rFonts w:ascii="Arabic Typesetting" w:hAnsi="Arabic Typesetting" w:cs="Arabic Typesetting"/>
          <w:i/>
          <w:iCs/>
          <w:sz w:val="36"/>
          <w:szCs w:val="36"/>
          <w:rtl/>
          <w:lang w:bidi="ar-EG"/>
        </w:rPr>
        <w:t>وثيقة</w:t>
      </w:r>
      <w:proofErr w:type="gramEnd"/>
      <w:r w:rsidRPr="000E37FD">
        <w:rPr>
          <w:rFonts w:ascii="Arabic Typesetting" w:hAnsi="Arabic Typesetting" w:cs="Arabic Typesetting"/>
          <w:i/>
          <w:iCs/>
          <w:sz w:val="36"/>
          <w:szCs w:val="36"/>
          <w:rtl/>
          <w:lang w:bidi="ar-EG"/>
        </w:rPr>
        <w:t xml:space="preserve"> المشروع المراجعة كدليل لتنفيذ المشروع وتقويم النتائج المحققة</w:t>
      </w:r>
    </w:p>
    <w:p w:rsidR="000E37FD" w:rsidRPr="000E37FD" w:rsidRDefault="00D119A0" w:rsidP="0023115A">
      <w:pPr>
        <w:pStyle w:val="NumberedParaAR"/>
        <w:numPr>
          <w:ilvl w:val="0"/>
          <w:numId w:val="55"/>
        </w:numPr>
        <w:rPr>
          <w:lang w:bidi="ar-EG"/>
        </w:rPr>
      </w:pPr>
      <w:r w:rsidRPr="000E37FD">
        <w:rPr>
          <w:b/>
          <w:bCs/>
          <w:lang w:bidi="ar-EG"/>
        </w:rPr>
        <w:t xml:space="preserve"> </w:t>
      </w:r>
      <w:r w:rsidRPr="000E37FD">
        <w:rPr>
          <w:b/>
          <w:bCs/>
          <w:rtl/>
          <w:lang w:bidi="ar-EG"/>
        </w:rPr>
        <w:t>النتيجة 1</w:t>
      </w:r>
      <w:r w:rsidRPr="008E31A4">
        <w:rPr>
          <w:rtl/>
          <w:lang w:bidi="ar-EG"/>
        </w:rPr>
        <w:t xml:space="preserve">: </w:t>
      </w:r>
      <w:r w:rsidRPr="008E31A4">
        <w:rPr>
          <w:b/>
          <w:bCs/>
          <w:rtl/>
          <w:lang w:bidi="ar-EG"/>
        </w:rPr>
        <w:t>كانت</w:t>
      </w:r>
      <w:r w:rsidRPr="000E37FD">
        <w:rPr>
          <w:b/>
          <w:bCs/>
          <w:rtl/>
          <w:lang w:bidi="ar-EG"/>
        </w:rPr>
        <w:t xml:space="preserve"> وثيقة </w:t>
      </w:r>
      <w:proofErr w:type="gramStart"/>
      <w:r w:rsidRPr="000E37FD">
        <w:rPr>
          <w:b/>
          <w:bCs/>
          <w:rtl/>
          <w:lang w:bidi="ar-EG"/>
        </w:rPr>
        <w:t>المشروع</w:t>
      </w:r>
      <w:proofErr w:type="gramEnd"/>
      <w:r w:rsidRPr="000E37FD">
        <w:rPr>
          <w:b/>
          <w:bCs/>
          <w:rtl/>
          <w:lang w:bidi="ar-EG"/>
        </w:rPr>
        <w:t xml:space="preserve"> المنقحة كافية كدليل لتنفيذ المشروع وتقييم النتائج المحققة</w:t>
      </w:r>
      <w:r w:rsidR="00AB52E3" w:rsidRPr="000E37FD">
        <w:rPr>
          <w:b/>
          <w:bCs/>
          <w:rtl/>
          <w:lang w:bidi="ar-EG"/>
        </w:rPr>
        <w:t xml:space="preserve">. </w:t>
      </w:r>
    </w:p>
    <w:p w:rsidR="000E37FD" w:rsidRDefault="00D119A0" w:rsidP="0023115A">
      <w:pPr>
        <w:pStyle w:val="NumberedParaAR"/>
        <w:numPr>
          <w:ilvl w:val="0"/>
          <w:numId w:val="55"/>
        </w:numPr>
        <w:rPr>
          <w:lang w:bidi="ar-EG"/>
        </w:rPr>
      </w:pPr>
      <w:r w:rsidRPr="000E37FD">
        <w:rPr>
          <w:b/>
          <w:bCs/>
          <w:rtl/>
          <w:lang w:bidi="ar-EG"/>
        </w:rPr>
        <w:t xml:space="preserve">الإنجازات: </w:t>
      </w:r>
      <w:r w:rsidRPr="000E37FD">
        <w:rPr>
          <w:rtl/>
          <w:lang w:bidi="ar-EG"/>
        </w:rPr>
        <w:t>تدعم الإنجازات التالية هذه النتيجة</w:t>
      </w:r>
      <w:r w:rsidRPr="000E37FD">
        <w:rPr>
          <w:lang w:bidi="ar-EG"/>
        </w:rPr>
        <w:t>:</w:t>
      </w:r>
    </w:p>
    <w:p w:rsidR="00D119A0" w:rsidRPr="00A10580" w:rsidRDefault="00D119A0" w:rsidP="0023115A">
      <w:pPr>
        <w:pStyle w:val="NormalParaAR"/>
        <w:numPr>
          <w:ilvl w:val="0"/>
          <w:numId w:val="24"/>
        </w:numPr>
        <w:spacing w:after="360"/>
        <w:ind w:left="1133" w:hanging="567"/>
        <w:rPr>
          <w:lang w:bidi="ar-EG"/>
        </w:rPr>
      </w:pPr>
      <w:proofErr w:type="gramStart"/>
      <w:r w:rsidRPr="005605FF">
        <w:rPr>
          <w:rtl/>
          <w:lang w:bidi="ar-EG"/>
        </w:rPr>
        <w:t>نفذت</w:t>
      </w:r>
      <w:proofErr w:type="gramEnd"/>
      <w:r w:rsidRPr="005605FF">
        <w:rPr>
          <w:rtl/>
          <w:lang w:bidi="ar-EG"/>
        </w:rPr>
        <w:t xml:space="preserve"> بنجاح جميع الخطوات الرئيسية المحددة في وثيقة المشروع المنقحة دون تعديل على وثيقة المشروع</w:t>
      </w:r>
      <w:r w:rsidR="00134BE2">
        <w:rPr>
          <w:rFonts w:hint="cs"/>
          <w:rtl/>
          <w:lang w:bidi="ar-EG"/>
        </w:rPr>
        <w:t> </w:t>
      </w:r>
      <w:r w:rsidRPr="005605FF">
        <w:rPr>
          <w:rtl/>
          <w:lang w:bidi="ar-EG"/>
        </w:rPr>
        <w:t>المنقحة</w:t>
      </w:r>
      <w:r w:rsidR="00AB52E3">
        <w:rPr>
          <w:rtl/>
          <w:lang w:bidi="ar-EG"/>
        </w:rPr>
        <w:t xml:space="preserve">. </w:t>
      </w:r>
    </w:p>
    <w:tbl>
      <w:tblPr>
        <w:bidiVisual/>
        <w:tblW w:w="89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382"/>
        <w:gridCol w:w="1260"/>
        <w:gridCol w:w="1127"/>
        <w:gridCol w:w="1633"/>
      </w:tblGrid>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A10580" w:rsidRDefault="00D119A0" w:rsidP="0084757B">
            <w:pPr>
              <w:bidi/>
              <w:spacing w:after="60"/>
              <w:jc w:val="right"/>
              <w:rPr>
                <w:rFonts w:ascii="Arabic Typesetting" w:hAnsi="Arabic Typesetting" w:cs="Arabic Typesetting"/>
                <w:b/>
                <w:sz w:val="36"/>
                <w:szCs w:val="36"/>
              </w:rPr>
            </w:pP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b/>
                <w:sz w:val="36"/>
                <w:szCs w:val="36"/>
              </w:rPr>
            </w:pPr>
            <w:r w:rsidRPr="000E37FD">
              <w:rPr>
                <w:rFonts w:ascii="Arabic Typesetting" w:hAnsi="Arabic Typesetting" w:cs="Arabic Typesetting"/>
                <w:b/>
                <w:bCs/>
                <w:noProof/>
                <w:sz w:val="36"/>
                <w:szCs w:val="36"/>
                <w:rtl/>
              </w:rPr>
              <w:t>الأنشطة</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spacing w:after="60"/>
              <w:jc w:val="center"/>
              <w:rPr>
                <w:rFonts w:ascii="Arabic Typesetting" w:hAnsi="Arabic Typesetting" w:cs="Arabic Typesetting"/>
                <w:b/>
                <w:sz w:val="36"/>
                <w:szCs w:val="36"/>
              </w:rPr>
            </w:pPr>
            <w:r w:rsidRPr="000E37FD">
              <w:rPr>
                <w:rFonts w:ascii="Arabic Typesetting" w:hAnsi="Arabic Typesetting" w:cs="Arabic Typesetting"/>
                <w:b/>
                <w:bCs/>
                <w:noProof/>
                <w:sz w:val="36"/>
                <w:szCs w:val="36"/>
                <w:rtl/>
              </w:rPr>
              <w:t>تنزانيا</w:t>
            </w: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spacing w:after="60"/>
              <w:jc w:val="center"/>
              <w:rPr>
                <w:rFonts w:ascii="Arabic Typesetting" w:hAnsi="Arabic Typesetting" w:cs="Arabic Typesetting"/>
                <w:b/>
                <w:sz w:val="36"/>
                <w:szCs w:val="36"/>
              </w:rPr>
            </w:pPr>
            <w:r w:rsidRPr="000E37FD">
              <w:rPr>
                <w:rFonts w:ascii="Arabic Typesetting" w:hAnsi="Arabic Typesetting" w:cs="Arabic Typesetting"/>
                <w:b/>
                <w:bCs/>
                <w:noProof/>
                <w:sz w:val="36"/>
                <w:szCs w:val="36"/>
                <w:rtl/>
              </w:rPr>
              <w:t>رواندا</w:t>
            </w: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spacing w:after="60"/>
              <w:jc w:val="center"/>
              <w:rPr>
                <w:rFonts w:ascii="Arabic Typesetting" w:hAnsi="Arabic Typesetting" w:cs="Arabic Typesetting"/>
                <w:b/>
                <w:sz w:val="36"/>
                <w:szCs w:val="36"/>
              </w:rPr>
            </w:pPr>
            <w:r w:rsidRPr="000E37FD">
              <w:rPr>
                <w:rFonts w:ascii="Arabic Typesetting" w:hAnsi="Arabic Typesetting" w:cs="Arabic Typesetting"/>
                <w:b/>
                <w:bCs/>
                <w:noProof/>
                <w:sz w:val="36"/>
                <w:szCs w:val="36"/>
                <w:rtl/>
              </w:rPr>
              <w:t>أثيوبيا</w:t>
            </w: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1</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توقيع مذكرة تفاهم</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2</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إحداث فريق خبراء وطني</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3</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تحديد مجالات الاحتياجات الإنمائية العاجلة</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4</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تحضير طلب البحث</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lastRenderedPageBreak/>
              <w:t>5</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إجراء بحث في البراءات</w:t>
            </w:r>
            <w:r w:rsidRPr="000E37FD">
              <w:rPr>
                <w:rFonts w:ascii="Arabic Typesetting" w:hAnsi="Arabic Typesetting" w:cs="Arabic Typesetting"/>
                <w:sz w:val="36"/>
                <w:szCs w:val="36"/>
                <w:rtl/>
              </w:rPr>
              <w:t xml:space="preserve"> </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6</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إعداد تقرير بحث</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Pr>
              <w:t xml:space="preserve">7 </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إعداد تقرير المشهد العام</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0E37FD">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8</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إعداد خطط العمل</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r w:rsidR="00D119A0" w:rsidRPr="00A10580">
        <w:tc>
          <w:tcPr>
            <w:tcW w:w="568"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sz w:val="36"/>
                <w:szCs w:val="36"/>
                <w:rtl/>
              </w:rPr>
              <w:t>10</w:t>
            </w:r>
          </w:p>
        </w:tc>
        <w:tc>
          <w:tcPr>
            <w:tcW w:w="4382" w:type="dxa"/>
            <w:tcBorders>
              <w:top w:val="single" w:sz="4" w:space="0" w:color="auto"/>
              <w:left w:val="single" w:sz="4" w:space="0" w:color="auto"/>
              <w:bottom w:val="single" w:sz="4" w:space="0" w:color="auto"/>
              <w:right w:val="single" w:sz="4" w:space="0" w:color="auto"/>
            </w:tcBorders>
          </w:tcPr>
          <w:p w:rsidR="00D119A0" w:rsidRPr="000E37FD" w:rsidRDefault="00D119A0" w:rsidP="0084757B">
            <w:pPr>
              <w:spacing w:after="60"/>
              <w:jc w:val="right"/>
              <w:rPr>
                <w:rFonts w:ascii="Arabic Typesetting" w:hAnsi="Arabic Typesetting" w:cs="Arabic Typesetting"/>
                <w:sz w:val="36"/>
                <w:szCs w:val="36"/>
              </w:rPr>
            </w:pPr>
            <w:r w:rsidRPr="000E37FD">
              <w:rPr>
                <w:rFonts w:ascii="Arabic Typesetting" w:hAnsi="Arabic Typesetting" w:cs="Arabic Typesetting"/>
                <w:noProof/>
                <w:sz w:val="36"/>
                <w:szCs w:val="36"/>
                <w:rtl/>
              </w:rPr>
              <w:t>تنظيم برامج التوعية</w:t>
            </w:r>
          </w:p>
        </w:tc>
        <w:tc>
          <w:tcPr>
            <w:tcW w:w="1260"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127"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c>
          <w:tcPr>
            <w:tcW w:w="1633" w:type="dxa"/>
            <w:tcBorders>
              <w:top w:val="single" w:sz="4" w:space="0" w:color="auto"/>
              <w:left w:val="single" w:sz="4" w:space="0" w:color="auto"/>
              <w:bottom w:val="single" w:sz="4" w:space="0" w:color="auto"/>
              <w:right w:val="single" w:sz="4" w:space="0" w:color="auto"/>
            </w:tcBorders>
          </w:tcPr>
          <w:p w:rsidR="00D119A0" w:rsidRPr="000E37FD" w:rsidRDefault="00D119A0" w:rsidP="00134BE2">
            <w:pPr>
              <w:numPr>
                <w:ilvl w:val="0"/>
                <w:numId w:val="10"/>
              </w:numPr>
              <w:bidi/>
              <w:spacing w:after="60"/>
              <w:jc w:val="center"/>
              <w:rPr>
                <w:rFonts w:ascii="Arabic Typesetting" w:hAnsi="Arabic Typesetting" w:cs="Arabic Typesetting"/>
                <w:sz w:val="36"/>
                <w:szCs w:val="36"/>
              </w:rPr>
            </w:pPr>
          </w:p>
        </w:tc>
      </w:tr>
    </w:tbl>
    <w:p w:rsidR="00D119A0" w:rsidRPr="00A10580" w:rsidRDefault="00D119A0" w:rsidP="0084757B">
      <w:pPr>
        <w:keepNext/>
        <w:bidi/>
        <w:spacing w:line="276" w:lineRule="auto"/>
        <w:ind w:left="576"/>
        <w:jc w:val="right"/>
        <w:outlineLvl w:val="0"/>
        <w:rPr>
          <w:rFonts w:ascii="Arabic Typesetting" w:hAnsi="Arabic Typesetting" w:cs="Arabic Typesetting"/>
          <w:b/>
          <w:sz w:val="36"/>
          <w:szCs w:val="36"/>
        </w:rPr>
      </w:pPr>
    </w:p>
    <w:p w:rsidR="000E37FD" w:rsidRDefault="00D119A0" w:rsidP="0023115A">
      <w:pPr>
        <w:pStyle w:val="NormalParaAR"/>
        <w:numPr>
          <w:ilvl w:val="0"/>
          <w:numId w:val="24"/>
        </w:numPr>
        <w:spacing w:after="360"/>
        <w:ind w:left="1133" w:hanging="567"/>
        <w:rPr>
          <w:lang w:bidi="ar-EG"/>
        </w:rPr>
      </w:pPr>
      <w:r w:rsidRPr="000E37FD">
        <w:rPr>
          <w:b/>
          <w:bCs/>
          <w:rtl/>
          <w:lang w:bidi="ar-EG"/>
        </w:rPr>
        <w:t>توقيع مذكرات التفاهم</w:t>
      </w:r>
      <w:r w:rsidRPr="005605FF">
        <w:rPr>
          <w:rtl/>
          <w:lang w:bidi="ar-EG"/>
        </w:rPr>
        <w:t xml:space="preserve">: وُقعت جميع مذكرات التفاهم على أعلى المستويات (بواسطة سفراء البلدان الثلاثة في جنيف والمدير العام </w:t>
      </w:r>
      <w:proofErr w:type="spellStart"/>
      <w:r w:rsidRPr="005605FF">
        <w:rPr>
          <w:rtl/>
          <w:lang w:bidi="ar-EG"/>
        </w:rPr>
        <w:t>للويبو</w:t>
      </w:r>
      <w:proofErr w:type="spellEnd"/>
      <w:r w:rsidRPr="005605FF">
        <w:rPr>
          <w:rtl/>
          <w:lang w:bidi="ar-EG"/>
        </w:rPr>
        <w:t>)</w:t>
      </w:r>
      <w:r w:rsidR="00AB52E3">
        <w:rPr>
          <w:rtl/>
          <w:lang w:bidi="ar-EG"/>
        </w:rPr>
        <w:t xml:space="preserve">. </w:t>
      </w:r>
      <w:r w:rsidRPr="00A10580">
        <w:rPr>
          <w:rtl/>
          <w:lang w:bidi="ar-EG"/>
        </w:rPr>
        <w:t xml:space="preserve">وأحدث توقيع </w:t>
      </w:r>
      <w:proofErr w:type="gramStart"/>
      <w:r w:rsidRPr="00A10580">
        <w:rPr>
          <w:rtl/>
          <w:lang w:bidi="ar-EG"/>
        </w:rPr>
        <w:t>مذكرات</w:t>
      </w:r>
      <w:proofErr w:type="gramEnd"/>
      <w:r w:rsidRPr="00A10580">
        <w:rPr>
          <w:rtl/>
          <w:lang w:bidi="ar-EG"/>
        </w:rPr>
        <w:t xml:space="preserve"> التفاهم تغييراً جذريًا في تنفيذ المشروع</w:t>
      </w:r>
      <w:r w:rsidR="00AB52E3">
        <w:rPr>
          <w:rtl/>
          <w:lang w:bidi="ar-EG"/>
        </w:rPr>
        <w:t xml:space="preserve">. </w:t>
      </w:r>
      <w:proofErr w:type="gramStart"/>
      <w:r w:rsidRPr="005605FF">
        <w:rPr>
          <w:rtl/>
          <w:lang w:bidi="ar-EG"/>
        </w:rPr>
        <w:t>على</w:t>
      </w:r>
      <w:proofErr w:type="gramEnd"/>
      <w:r w:rsidRPr="005605FF">
        <w:rPr>
          <w:rtl/>
          <w:lang w:bidi="ar-EG"/>
        </w:rPr>
        <w:t xml:space="preserve"> وجه التحديد، كانت مذكرات التفاهم مفيدة فبما يلي:</w:t>
      </w:r>
    </w:p>
    <w:p w:rsidR="00D119A0" w:rsidRPr="00A10580" w:rsidRDefault="005A4A1D" w:rsidP="000E37FD">
      <w:pPr>
        <w:pStyle w:val="NormalParaAR"/>
        <w:tabs>
          <w:tab w:val="left" w:pos="562"/>
        </w:tabs>
        <w:ind w:left="1080"/>
        <w:rPr>
          <w:lang w:bidi="ar-EG"/>
        </w:rPr>
      </w:pPr>
      <w:r w:rsidRPr="00845C01">
        <w:rPr>
          <w:rFonts w:eastAsia="Arial" w:hint="cs"/>
          <w:bdr w:val="nil"/>
          <w:rtl/>
          <w:lang w:val="ar-SA" w:eastAsia="zh-CN"/>
        </w:rPr>
        <w:t>"</w:t>
      </w:r>
      <w:r>
        <w:rPr>
          <w:rFonts w:eastAsia="Arial" w:hint="cs"/>
          <w:bdr w:val="nil"/>
          <w:rtl/>
          <w:lang w:val="ar-SA" w:eastAsia="zh-CN"/>
        </w:rPr>
        <w:t>1</w:t>
      </w:r>
      <w:r w:rsidRPr="00845C01">
        <w:rPr>
          <w:rFonts w:eastAsia="Arial" w:hint="cs"/>
          <w:bdr w:val="nil"/>
          <w:rtl/>
          <w:lang w:val="ar-SA" w:eastAsia="zh-CN"/>
        </w:rPr>
        <w:t>"</w:t>
      </w:r>
      <w:r w:rsidRPr="00845C01">
        <w:rPr>
          <w:rFonts w:eastAsia="Arial"/>
          <w:bdr w:val="nil"/>
          <w:rtl/>
          <w:lang w:val="ar-SA" w:eastAsia="zh-CN"/>
        </w:rPr>
        <w:tab/>
      </w:r>
      <w:proofErr w:type="gramStart"/>
      <w:r w:rsidR="00D119A0" w:rsidRPr="005605FF">
        <w:rPr>
          <w:rtl/>
          <w:lang w:bidi="ar-EG"/>
        </w:rPr>
        <w:t>توضيح</w:t>
      </w:r>
      <w:proofErr w:type="gramEnd"/>
      <w:r w:rsidR="00D119A0" w:rsidRPr="005605FF">
        <w:rPr>
          <w:rtl/>
          <w:lang w:bidi="ar-EG"/>
        </w:rPr>
        <w:t xml:space="preserve"> تعهدات كل طرف والتزاماته قبل بداية المشاريع؛</w:t>
      </w:r>
      <w:r w:rsidR="00D119A0" w:rsidRPr="005605FF">
        <w:rPr>
          <w:lang w:bidi="ar-EG"/>
        </w:rPr>
        <w:br/>
      </w:r>
      <w:r w:rsidR="000E37FD" w:rsidRPr="00845C01">
        <w:rPr>
          <w:rFonts w:eastAsia="Arial" w:hint="cs"/>
          <w:bdr w:val="nil"/>
          <w:rtl/>
          <w:lang w:val="ar-SA" w:eastAsia="zh-CN"/>
        </w:rPr>
        <w:t>"</w:t>
      </w:r>
      <w:r w:rsidR="000E37FD">
        <w:rPr>
          <w:rFonts w:eastAsia="Arial" w:hint="cs"/>
          <w:bdr w:val="nil"/>
          <w:rtl/>
          <w:lang w:val="ar-SA" w:eastAsia="zh-CN"/>
        </w:rPr>
        <w:t>2</w:t>
      </w:r>
      <w:r w:rsidR="000E37FD" w:rsidRPr="00845C01">
        <w:rPr>
          <w:rFonts w:eastAsia="Arial" w:hint="cs"/>
          <w:bdr w:val="nil"/>
          <w:rtl/>
          <w:lang w:val="ar-SA" w:eastAsia="zh-CN"/>
        </w:rPr>
        <w:t>"</w:t>
      </w:r>
      <w:r w:rsidR="000E37FD" w:rsidRPr="00845C01">
        <w:rPr>
          <w:rFonts w:eastAsia="Arial"/>
          <w:bdr w:val="nil"/>
          <w:rtl/>
          <w:lang w:val="ar-SA" w:eastAsia="zh-CN"/>
        </w:rPr>
        <w:tab/>
      </w:r>
      <w:r w:rsidR="00D119A0" w:rsidRPr="005605FF">
        <w:rPr>
          <w:rtl/>
          <w:lang w:bidi="ar-EG"/>
        </w:rPr>
        <w:t>إدارة التوقعات والمنازعات،</w:t>
      </w:r>
      <w:r w:rsidR="00D119A0" w:rsidRPr="005605FF">
        <w:rPr>
          <w:lang w:bidi="ar-EG"/>
        </w:rPr>
        <w:br/>
      </w:r>
      <w:r w:rsidR="000E37FD" w:rsidRPr="00845C01">
        <w:rPr>
          <w:rFonts w:eastAsia="Arial" w:hint="cs"/>
          <w:bdr w:val="nil"/>
          <w:rtl/>
          <w:lang w:val="ar-SA" w:eastAsia="zh-CN"/>
        </w:rPr>
        <w:t>"</w:t>
      </w:r>
      <w:r w:rsidR="000E37FD">
        <w:rPr>
          <w:rFonts w:eastAsia="Arial" w:hint="cs"/>
          <w:bdr w:val="nil"/>
          <w:rtl/>
          <w:lang w:val="ar-SA" w:eastAsia="zh-CN"/>
        </w:rPr>
        <w:t>3</w:t>
      </w:r>
      <w:r w:rsidR="000E37FD" w:rsidRPr="00845C01">
        <w:rPr>
          <w:rFonts w:eastAsia="Arial" w:hint="cs"/>
          <w:bdr w:val="nil"/>
          <w:rtl/>
          <w:lang w:val="ar-SA" w:eastAsia="zh-CN"/>
        </w:rPr>
        <w:t>"</w:t>
      </w:r>
      <w:r w:rsidR="000E37FD" w:rsidRPr="00845C01">
        <w:rPr>
          <w:rFonts w:eastAsia="Arial"/>
          <w:bdr w:val="nil"/>
          <w:rtl/>
          <w:lang w:val="ar-SA" w:eastAsia="zh-CN"/>
        </w:rPr>
        <w:tab/>
      </w:r>
      <w:r w:rsidR="00D119A0" w:rsidRPr="005605FF">
        <w:rPr>
          <w:rtl/>
          <w:lang w:bidi="ar-EG"/>
        </w:rPr>
        <w:t>نتيجة لذلك، بدأ تنفيذ المشاريع بطريقة أكثر سلاسة مما حدث في المرحلة الأولى</w:t>
      </w:r>
      <w:r w:rsidR="00AB52E3">
        <w:rPr>
          <w:rtl/>
          <w:lang w:bidi="ar-EG"/>
        </w:rPr>
        <w:t xml:space="preserve">. </w:t>
      </w:r>
    </w:p>
    <w:p w:rsidR="005A4A1D" w:rsidRDefault="00D119A0" w:rsidP="0023115A">
      <w:pPr>
        <w:pStyle w:val="NormalParaAR"/>
        <w:numPr>
          <w:ilvl w:val="0"/>
          <w:numId w:val="24"/>
        </w:numPr>
        <w:spacing w:after="360"/>
        <w:ind w:left="1133" w:hanging="567"/>
        <w:rPr>
          <w:lang w:bidi="ar-EG"/>
        </w:rPr>
      </w:pPr>
      <w:r w:rsidRPr="000E37FD">
        <w:rPr>
          <w:b/>
          <w:bCs/>
          <w:rtl/>
          <w:lang w:bidi="ar-EG"/>
        </w:rPr>
        <w:t>إحداث فريق الخبراء الوطني</w:t>
      </w:r>
      <w:r w:rsidRPr="005605FF">
        <w:rPr>
          <w:rtl/>
          <w:lang w:bidi="ar-EG"/>
        </w:rPr>
        <w:t>: منحت مذكرات التفاهم الدولة العضو الشريكة مسؤولية تحديد أعضاء أفرقة الخبراء الوطنية وتعيينهم؛</w:t>
      </w:r>
      <w:r w:rsidRPr="005605FF">
        <w:rPr>
          <w:lang w:bidi="ar-EG"/>
        </w:rPr>
        <w:t xml:space="preserve"> </w:t>
      </w:r>
      <w:r w:rsidRPr="005605FF">
        <w:rPr>
          <w:rtl/>
          <w:lang w:bidi="ar-EG"/>
        </w:rPr>
        <w:t>وتنسيق اجتماعاتها وتمويل أمانة أفرقة الخبراء الوطنية</w:t>
      </w:r>
      <w:r w:rsidR="00AB52E3">
        <w:rPr>
          <w:rtl/>
          <w:lang w:bidi="ar-EG"/>
        </w:rPr>
        <w:t xml:space="preserve">. </w:t>
      </w:r>
      <w:r w:rsidRPr="005605FF">
        <w:rPr>
          <w:rtl/>
          <w:lang w:bidi="ar-EG"/>
        </w:rPr>
        <w:t>واضطلعت البلدان الثلاثة بهذه المسؤوليات بنجاح</w:t>
      </w:r>
      <w:r w:rsidR="00AB52E3">
        <w:rPr>
          <w:rtl/>
          <w:lang w:bidi="ar-EG"/>
        </w:rPr>
        <w:t xml:space="preserve">. </w:t>
      </w:r>
    </w:p>
    <w:p w:rsidR="00D119A0" w:rsidRPr="005605FF" w:rsidRDefault="00D119A0" w:rsidP="0023115A">
      <w:pPr>
        <w:pStyle w:val="NormalParaAR"/>
        <w:numPr>
          <w:ilvl w:val="0"/>
          <w:numId w:val="24"/>
        </w:numPr>
        <w:spacing w:after="360"/>
        <w:ind w:left="1133" w:hanging="567"/>
        <w:rPr>
          <w:lang w:bidi="ar-EG"/>
        </w:rPr>
      </w:pPr>
      <w:proofErr w:type="gramStart"/>
      <w:r w:rsidRPr="000E37FD">
        <w:rPr>
          <w:b/>
          <w:bCs/>
          <w:rtl/>
          <w:lang w:bidi="ar-EG"/>
        </w:rPr>
        <w:t>تحديد</w:t>
      </w:r>
      <w:proofErr w:type="gramEnd"/>
      <w:r w:rsidRPr="000E37FD">
        <w:rPr>
          <w:b/>
          <w:bCs/>
          <w:rtl/>
          <w:lang w:bidi="ar-EG"/>
        </w:rPr>
        <w:t xml:space="preserve"> مجالات الاحتياجات ذات الأولوية</w:t>
      </w:r>
      <w:r w:rsidRPr="005605FF">
        <w:rPr>
          <w:rtl/>
          <w:lang w:bidi="ar-EG"/>
        </w:rPr>
        <w:t>: حُددت مجالات الاحتياجات ذات الأولوية من خلال عملية وطنية شاملة للجميع</w:t>
      </w:r>
      <w:r w:rsidR="00AB52E3">
        <w:rPr>
          <w:rtl/>
          <w:lang w:bidi="ar-EG"/>
        </w:rPr>
        <w:t xml:space="preserve">. </w:t>
      </w:r>
      <w:r w:rsidRPr="005605FF">
        <w:rPr>
          <w:rtl/>
          <w:lang w:bidi="ar-EG"/>
        </w:rPr>
        <w:t xml:space="preserve">وأعرب جميع المستشارين الوطنيين الثلاثة الذين أجريت معهم مقابلات عن تقديرهم </w:t>
      </w:r>
      <w:proofErr w:type="gramStart"/>
      <w:r w:rsidRPr="005605FF">
        <w:rPr>
          <w:rtl/>
          <w:lang w:bidi="ar-EG"/>
        </w:rPr>
        <w:t>لنهج</w:t>
      </w:r>
      <w:proofErr w:type="gramEnd"/>
      <w:r w:rsidRPr="005605FF">
        <w:rPr>
          <w:rtl/>
          <w:lang w:bidi="ar-EG"/>
        </w:rPr>
        <w:t xml:space="preserve"> المشروع بشأن تحديد الاحتياجات</w:t>
      </w:r>
      <w:r w:rsidR="00AB52E3">
        <w:rPr>
          <w:rtl/>
          <w:lang w:bidi="ar-EG"/>
        </w:rPr>
        <w:t xml:space="preserve">. </w:t>
      </w:r>
      <w:r w:rsidRPr="005605FF">
        <w:rPr>
          <w:rtl/>
          <w:lang w:bidi="ar-EG"/>
        </w:rPr>
        <w:t>ووجدوا</w:t>
      </w:r>
      <w:r w:rsidRPr="005605FF">
        <w:rPr>
          <w:lang w:bidi="ar-EG"/>
        </w:rPr>
        <w:t xml:space="preserve"> </w:t>
      </w:r>
      <w:r w:rsidRPr="005605FF">
        <w:rPr>
          <w:rtl/>
          <w:lang w:bidi="ar-EG"/>
        </w:rPr>
        <w:t>أن النهج مفيد في تحديد الاحتياجات والأولويات وبناء توافق الآراء بشكل منهجي وبالتالي زيادة عناية أصحاب المصلحة بالمشاريع المحددة في النهاية</w:t>
      </w:r>
      <w:r w:rsidR="00AB52E3">
        <w:rPr>
          <w:rtl/>
          <w:lang w:bidi="ar-EG"/>
        </w:rPr>
        <w:t xml:space="preserve">. </w:t>
      </w:r>
      <w:r w:rsidRPr="005605FF">
        <w:rPr>
          <w:rtl/>
          <w:lang w:bidi="ar-EG"/>
        </w:rPr>
        <w:t>وفي جميع الحالات الثلاث، بدأت أفرقة الخبراء الوطنية بأكثر من خمسة مشاريع لكل منها، ومن خلال التقييم وتحديد الأولويات؛</w:t>
      </w:r>
      <w:r w:rsidRPr="005605FF">
        <w:rPr>
          <w:lang w:bidi="ar-EG"/>
        </w:rPr>
        <w:t xml:space="preserve"> </w:t>
      </w:r>
      <w:r w:rsidRPr="005605FF">
        <w:rPr>
          <w:rtl/>
          <w:lang w:bidi="ar-EG"/>
        </w:rPr>
        <w:t>حدد كل بلد المشروعين الأخيرين</w:t>
      </w:r>
      <w:r w:rsidR="00AB52E3">
        <w:rPr>
          <w:rtl/>
          <w:lang w:bidi="ar-EG"/>
        </w:rPr>
        <w:t xml:space="preserve">. </w:t>
      </w:r>
    </w:p>
    <w:p w:rsidR="005A4A1D" w:rsidRDefault="00D119A0" w:rsidP="0023115A">
      <w:pPr>
        <w:pStyle w:val="NormalParaAR"/>
        <w:numPr>
          <w:ilvl w:val="0"/>
          <w:numId w:val="24"/>
        </w:numPr>
        <w:spacing w:after="360"/>
        <w:ind w:left="1133" w:hanging="567"/>
        <w:rPr>
          <w:lang w:bidi="ar-EG"/>
        </w:rPr>
      </w:pPr>
      <w:proofErr w:type="gramStart"/>
      <w:r w:rsidRPr="005A4A1D">
        <w:rPr>
          <w:b/>
          <w:bCs/>
          <w:rtl/>
          <w:lang w:bidi="ar-EG"/>
        </w:rPr>
        <w:t>الإنجازات</w:t>
      </w:r>
      <w:proofErr w:type="gramEnd"/>
      <w:r w:rsidRPr="005A4A1D">
        <w:rPr>
          <w:b/>
          <w:bCs/>
          <w:rtl/>
          <w:lang w:bidi="ar-EG"/>
        </w:rPr>
        <w:t xml:space="preserve"> الأخرى</w:t>
      </w:r>
      <w:r w:rsidRPr="005605FF">
        <w:rPr>
          <w:rtl/>
          <w:lang w:bidi="ar-EG"/>
        </w:rPr>
        <w:t>: وفقا لوثائق المشروع المنقحة، نُفذ ما يلي بنجاح</w:t>
      </w:r>
      <w:r w:rsidR="005A4A1D">
        <w:rPr>
          <w:lang w:bidi="ar-EG"/>
        </w:rPr>
        <w:t>:</w:t>
      </w:r>
    </w:p>
    <w:p w:rsidR="00D119A0" w:rsidRPr="00A10580" w:rsidRDefault="005A4A1D" w:rsidP="005A4A1D">
      <w:pPr>
        <w:pStyle w:val="NormalParaAR"/>
        <w:tabs>
          <w:tab w:val="left" w:pos="562"/>
        </w:tabs>
        <w:ind w:left="1134"/>
        <w:rPr>
          <w:lang w:bidi="ar-EG"/>
        </w:rPr>
      </w:pPr>
      <w:r w:rsidRPr="00845C01">
        <w:rPr>
          <w:rFonts w:eastAsia="Arial" w:hint="cs"/>
          <w:bdr w:val="nil"/>
          <w:rtl/>
          <w:lang w:val="ar-SA" w:eastAsia="zh-CN"/>
        </w:rPr>
        <w:t>"</w:t>
      </w:r>
      <w:r>
        <w:rPr>
          <w:rFonts w:eastAsia="Arial" w:hint="cs"/>
          <w:bdr w:val="nil"/>
          <w:rtl/>
          <w:lang w:val="ar-SA" w:eastAsia="zh-CN"/>
        </w:rPr>
        <w:t>1</w:t>
      </w:r>
      <w:r w:rsidRPr="00845C01">
        <w:rPr>
          <w:rFonts w:eastAsia="Arial" w:hint="cs"/>
          <w:bdr w:val="nil"/>
          <w:rtl/>
          <w:lang w:val="ar-SA" w:eastAsia="zh-CN"/>
        </w:rPr>
        <w:t>"</w:t>
      </w:r>
      <w:r w:rsidRPr="00845C01">
        <w:rPr>
          <w:rFonts w:eastAsia="Arial"/>
          <w:bdr w:val="nil"/>
          <w:rtl/>
          <w:lang w:val="ar-SA" w:eastAsia="zh-CN"/>
        </w:rPr>
        <w:tab/>
      </w:r>
      <w:proofErr w:type="gramStart"/>
      <w:r w:rsidR="00D119A0" w:rsidRPr="005605FF">
        <w:rPr>
          <w:rtl/>
          <w:lang w:bidi="ar-EG"/>
        </w:rPr>
        <w:t>إعداد</w:t>
      </w:r>
      <w:proofErr w:type="gramEnd"/>
      <w:r w:rsidR="00D119A0" w:rsidRPr="005605FF">
        <w:rPr>
          <w:rtl/>
          <w:lang w:bidi="ar-EG"/>
        </w:rPr>
        <w:t xml:space="preserve"> طلبات البحث</w:t>
      </w:r>
      <w:r w:rsidR="00D119A0" w:rsidRPr="005605FF">
        <w:rPr>
          <w:lang w:bidi="ar-EG"/>
        </w:rPr>
        <w:br/>
      </w:r>
      <w:r w:rsidRPr="00845C01">
        <w:rPr>
          <w:rFonts w:eastAsia="Arial" w:hint="cs"/>
          <w:bdr w:val="nil"/>
          <w:rtl/>
          <w:lang w:val="ar-SA" w:eastAsia="zh-CN"/>
        </w:rPr>
        <w:t>"</w:t>
      </w:r>
      <w:r>
        <w:rPr>
          <w:rFonts w:eastAsia="Arial" w:hint="cs"/>
          <w:bdr w:val="nil"/>
          <w:rtl/>
          <w:lang w:val="ar-SA" w:eastAsia="zh-CN"/>
        </w:rPr>
        <w:t>2</w:t>
      </w:r>
      <w:r w:rsidRPr="00845C01">
        <w:rPr>
          <w:rFonts w:eastAsia="Arial" w:hint="cs"/>
          <w:bdr w:val="nil"/>
          <w:rtl/>
          <w:lang w:val="ar-SA" w:eastAsia="zh-CN"/>
        </w:rPr>
        <w:t>"</w:t>
      </w:r>
      <w:r w:rsidRPr="00845C01">
        <w:rPr>
          <w:rFonts w:eastAsia="Arial"/>
          <w:bdr w:val="nil"/>
          <w:rtl/>
          <w:lang w:val="ar-SA" w:eastAsia="zh-CN"/>
        </w:rPr>
        <w:tab/>
      </w:r>
      <w:r w:rsidR="00D119A0" w:rsidRPr="005605FF">
        <w:rPr>
          <w:rtl/>
          <w:lang w:bidi="ar-EG"/>
        </w:rPr>
        <w:t>إجراء عمليات بحث وإعداد تقارير البحث</w:t>
      </w:r>
      <w:r w:rsidR="00D119A0" w:rsidRPr="005605FF">
        <w:rPr>
          <w:lang w:bidi="ar-EG"/>
        </w:rPr>
        <w:br/>
      </w:r>
      <w:r w:rsidRPr="00845C01">
        <w:rPr>
          <w:rFonts w:eastAsia="Arial" w:hint="cs"/>
          <w:bdr w:val="nil"/>
          <w:rtl/>
          <w:lang w:val="ar-SA" w:eastAsia="zh-CN"/>
        </w:rPr>
        <w:t>"</w:t>
      </w:r>
      <w:r>
        <w:rPr>
          <w:rFonts w:eastAsia="Arial" w:hint="cs"/>
          <w:bdr w:val="nil"/>
          <w:rtl/>
          <w:lang w:val="ar-SA" w:eastAsia="zh-CN"/>
        </w:rPr>
        <w:t>3</w:t>
      </w:r>
      <w:r w:rsidRPr="00845C01">
        <w:rPr>
          <w:rFonts w:eastAsia="Arial" w:hint="cs"/>
          <w:bdr w:val="nil"/>
          <w:rtl/>
          <w:lang w:val="ar-SA" w:eastAsia="zh-CN"/>
        </w:rPr>
        <w:t>"</w:t>
      </w:r>
      <w:r w:rsidRPr="00845C01">
        <w:rPr>
          <w:rFonts w:eastAsia="Arial"/>
          <w:bdr w:val="nil"/>
          <w:rtl/>
          <w:lang w:val="ar-SA" w:eastAsia="zh-CN"/>
        </w:rPr>
        <w:tab/>
      </w:r>
      <w:r w:rsidR="00D119A0" w:rsidRPr="005605FF">
        <w:rPr>
          <w:rtl/>
          <w:lang w:bidi="ar-EG"/>
        </w:rPr>
        <w:t>إعداد تقارير المشهد العام استنادًا إلى تقارير البحث</w:t>
      </w:r>
      <w:r w:rsidR="00D119A0" w:rsidRPr="005605FF">
        <w:rPr>
          <w:lang w:bidi="ar-EG"/>
        </w:rPr>
        <w:br/>
      </w:r>
      <w:r w:rsidRPr="00845C01">
        <w:rPr>
          <w:rFonts w:eastAsia="Arial" w:hint="cs"/>
          <w:bdr w:val="nil"/>
          <w:rtl/>
          <w:lang w:val="ar-SA" w:eastAsia="zh-CN"/>
        </w:rPr>
        <w:t>"</w:t>
      </w:r>
      <w:r>
        <w:rPr>
          <w:rFonts w:eastAsia="Arial" w:hint="cs"/>
          <w:bdr w:val="nil"/>
          <w:rtl/>
          <w:lang w:val="ar-SA" w:eastAsia="zh-CN"/>
        </w:rPr>
        <w:t>4</w:t>
      </w:r>
      <w:r w:rsidRPr="00845C01">
        <w:rPr>
          <w:rFonts w:eastAsia="Arial" w:hint="cs"/>
          <w:bdr w:val="nil"/>
          <w:rtl/>
          <w:lang w:val="ar-SA" w:eastAsia="zh-CN"/>
        </w:rPr>
        <w:t>"</w:t>
      </w:r>
      <w:r w:rsidRPr="00845C01">
        <w:rPr>
          <w:rFonts w:eastAsia="Arial"/>
          <w:bdr w:val="nil"/>
          <w:rtl/>
          <w:lang w:val="ar-SA" w:eastAsia="zh-CN"/>
        </w:rPr>
        <w:tab/>
      </w:r>
      <w:r w:rsidR="00D119A0" w:rsidRPr="005605FF">
        <w:rPr>
          <w:rtl/>
          <w:lang w:bidi="ar-EG"/>
        </w:rPr>
        <w:t>إعداد خطط العمل</w:t>
      </w:r>
    </w:p>
    <w:p w:rsidR="005A4A1D" w:rsidRDefault="00D119A0" w:rsidP="0023115A">
      <w:pPr>
        <w:pStyle w:val="NumberedParaAR"/>
        <w:numPr>
          <w:ilvl w:val="0"/>
          <w:numId w:val="55"/>
        </w:numPr>
        <w:rPr>
          <w:lang w:bidi="ar-EG"/>
        </w:rPr>
      </w:pPr>
      <w:proofErr w:type="gramStart"/>
      <w:r w:rsidRPr="005A4A1D">
        <w:rPr>
          <w:b/>
          <w:bCs/>
          <w:rtl/>
          <w:lang w:bidi="ar-EG"/>
        </w:rPr>
        <w:t>أوجه</w:t>
      </w:r>
      <w:proofErr w:type="gramEnd"/>
      <w:r w:rsidRPr="005A4A1D">
        <w:rPr>
          <w:b/>
          <w:bCs/>
          <w:rtl/>
          <w:lang w:bidi="ar-EG"/>
        </w:rPr>
        <w:t xml:space="preserve"> القصور</w:t>
      </w:r>
      <w:r w:rsidRPr="005605FF">
        <w:rPr>
          <w:rtl/>
          <w:lang w:bidi="ar-EG"/>
        </w:rPr>
        <w:t>: لاحظ التقييم أوجه القصور التالية</w:t>
      </w:r>
      <w:r w:rsidRPr="005605FF">
        <w:rPr>
          <w:lang w:bidi="ar-EG"/>
        </w:rPr>
        <w:t>:</w:t>
      </w:r>
    </w:p>
    <w:p w:rsidR="005A4A1D" w:rsidRDefault="00D119A0" w:rsidP="0023115A">
      <w:pPr>
        <w:pStyle w:val="NormalParaAR"/>
        <w:numPr>
          <w:ilvl w:val="0"/>
          <w:numId w:val="60"/>
        </w:numPr>
        <w:ind w:left="1133" w:hanging="567"/>
        <w:rPr>
          <w:lang w:bidi="ar-EG"/>
        </w:rPr>
      </w:pPr>
      <w:proofErr w:type="gramStart"/>
      <w:r w:rsidRPr="005605FF">
        <w:rPr>
          <w:rtl/>
          <w:lang w:bidi="ar-EG"/>
        </w:rPr>
        <w:lastRenderedPageBreak/>
        <w:t>كان</w:t>
      </w:r>
      <w:proofErr w:type="gramEnd"/>
      <w:r w:rsidRPr="005605FF">
        <w:rPr>
          <w:rtl/>
          <w:lang w:bidi="ar-EG"/>
        </w:rPr>
        <w:t xml:space="preserve"> من المتوقع أن تكون المرحلة الثانية مرحلة توسع استنادًا إلى الخبرات المكتسبة من المرحلة الأولى</w:t>
      </w:r>
      <w:r w:rsidR="00AB52E3">
        <w:rPr>
          <w:rtl/>
          <w:lang w:bidi="ar-EG"/>
        </w:rPr>
        <w:t xml:space="preserve">. </w:t>
      </w:r>
      <w:proofErr w:type="gramStart"/>
      <w:r w:rsidRPr="005605FF">
        <w:rPr>
          <w:rtl/>
          <w:lang w:bidi="ar-EG"/>
        </w:rPr>
        <w:t>ونتيجة</w:t>
      </w:r>
      <w:proofErr w:type="gramEnd"/>
      <w:r w:rsidRPr="005605FF">
        <w:rPr>
          <w:rtl/>
          <w:lang w:bidi="ar-EG"/>
        </w:rPr>
        <w:t xml:space="preserve"> لذلك، كان من المتوقع مشاركة المزيد من البلدان</w:t>
      </w:r>
      <w:r w:rsidR="00AB52E3">
        <w:rPr>
          <w:rtl/>
          <w:lang w:bidi="ar-EG"/>
        </w:rPr>
        <w:t xml:space="preserve">. </w:t>
      </w:r>
      <w:r w:rsidRPr="005605FF">
        <w:rPr>
          <w:rtl/>
          <w:lang w:bidi="ar-EG"/>
        </w:rPr>
        <w:t>ومع ذلك، شاركت ثلاثة بلدان فقط في المرحلة الثانية</w:t>
      </w:r>
      <w:r w:rsidR="00AB52E3">
        <w:rPr>
          <w:rtl/>
          <w:lang w:bidi="ar-EG"/>
        </w:rPr>
        <w:t xml:space="preserve">. </w:t>
      </w:r>
      <w:proofErr w:type="gramStart"/>
      <w:r w:rsidRPr="005605FF">
        <w:rPr>
          <w:rtl/>
          <w:lang w:bidi="ar-EG"/>
        </w:rPr>
        <w:t>وعلم</w:t>
      </w:r>
      <w:proofErr w:type="gramEnd"/>
      <w:r w:rsidRPr="005605FF">
        <w:rPr>
          <w:rtl/>
          <w:lang w:bidi="ar-EG"/>
        </w:rPr>
        <w:t xml:space="preserve"> التقييم أن التوسع لم يحدث بسبب قيود الميزانية</w:t>
      </w:r>
      <w:r w:rsidR="00AB52E3">
        <w:rPr>
          <w:rtl/>
          <w:lang w:bidi="ar-EG"/>
        </w:rPr>
        <w:t xml:space="preserve">. </w:t>
      </w:r>
    </w:p>
    <w:p w:rsidR="00D119A0" w:rsidRDefault="00D119A0" w:rsidP="0023115A">
      <w:pPr>
        <w:pStyle w:val="NormalParaAR"/>
        <w:numPr>
          <w:ilvl w:val="0"/>
          <w:numId w:val="60"/>
        </w:numPr>
        <w:ind w:left="1133" w:hanging="567"/>
        <w:rPr>
          <w:lang w:bidi="ar-EG"/>
        </w:rPr>
      </w:pPr>
      <w:r w:rsidRPr="005605FF">
        <w:rPr>
          <w:rtl/>
          <w:lang w:bidi="ar-EG"/>
        </w:rPr>
        <w:t xml:space="preserve">كانت جميع البلدان الثلاثة من منطقة واحدة، مما أثار تساؤلات </w:t>
      </w:r>
      <w:proofErr w:type="gramStart"/>
      <w:r w:rsidRPr="005605FF">
        <w:rPr>
          <w:rtl/>
          <w:lang w:bidi="ar-EG"/>
        </w:rPr>
        <w:t>حول</w:t>
      </w:r>
      <w:proofErr w:type="gramEnd"/>
      <w:r w:rsidRPr="005605FF">
        <w:rPr>
          <w:rtl/>
          <w:lang w:bidi="ar-EG"/>
        </w:rPr>
        <w:t xml:space="preserve"> مسألة التوزيع الإقليمي</w:t>
      </w:r>
      <w:r w:rsidR="00AB52E3">
        <w:rPr>
          <w:rtl/>
          <w:lang w:bidi="ar-EG"/>
        </w:rPr>
        <w:t xml:space="preserve">. </w:t>
      </w:r>
    </w:p>
    <w:p w:rsidR="005A4A1D" w:rsidRPr="005A4A1D" w:rsidRDefault="005A4A1D" w:rsidP="005A4A1D">
      <w:pPr>
        <w:shd w:val="clear" w:color="auto" w:fill="D9D9D9"/>
        <w:bidi/>
        <w:spacing w:after="220" w:line="276" w:lineRule="auto"/>
        <w:ind w:left="360" w:hanging="360"/>
        <w:rPr>
          <w:rFonts w:ascii="Arabic Typesetting" w:hAnsi="Arabic Typesetting" w:cs="Arabic Typesetting"/>
          <w:i/>
          <w:sz w:val="36"/>
          <w:szCs w:val="36"/>
        </w:rPr>
      </w:pPr>
      <w:r w:rsidRPr="00856650">
        <w:rPr>
          <w:rFonts w:ascii="Arabic Typesetting" w:hAnsi="Arabic Typesetting" w:cs="Arabic Typesetting"/>
          <w:b/>
          <w:bCs/>
          <w:sz w:val="36"/>
          <w:szCs w:val="36"/>
          <w:rtl/>
          <w:lang w:bidi="ar-EG"/>
        </w:rPr>
        <w:t xml:space="preserve">ألف 2: </w:t>
      </w:r>
      <w:r w:rsidRPr="005A4A1D">
        <w:rPr>
          <w:rFonts w:ascii="Arabic Typesetting" w:hAnsi="Arabic Typesetting" w:cs="Arabic Typesetting"/>
          <w:sz w:val="36"/>
          <w:szCs w:val="36"/>
          <w:rtl/>
          <w:lang w:bidi="ar-EG"/>
        </w:rPr>
        <w:t xml:space="preserve">ملائمة وفائدة أدوات رصد المشروع وتقييمه ذاتياً وإعداد التقارير </w:t>
      </w:r>
      <w:proofErr w:type="gramStart"/>
      <w:r w:rsidRPr="005A4A1D">
        <w:rPr>
          <w:rFonts w:ascii="Arabic Typesetting" w:hAnsi="Arabic Typesetting" w:cs="Arabic Typesetting"/>
          <w:sz w:val="36"/>
          <w:szCs w:val="36"/>
          <w:rtl/>
          <w:lang w:bidi="ar-EG"/>
        </w:rPr>
        <w:t>عنه</w:t>
      </w:r>
      <w:proofErr w:type="gramEnd"/>
      <w:r w:rsidRPr="005A4A1D">
        <w:rPr>
          <w:rFonts w:ascii="Arabic Typesetting" w:hAnsi="Arabic Typesetting" w:cs="Arabic Typesetting"/>
          <w:sz w:val="36"/>
          <w:szCs w:val="36"/>
          <w:rtl/>
          <w:lang w:bidi="ar-EG"/>
        </w:rPr>
        <w:t xml:space="preserve"> في إمداد هيئة إدارة المشروع وأصحاب المصلحة الرئيسيين بالمعلومات ذات الصلة لأغراض اتخاذ القرارات</w:t>
      </w:r>
    </w:p>
    <w:p w:rsidR="00D119A0" w:rsidRPr="005605FF" w:rsidRDefault="00D119A0" w:rsidP="0023115A">
      <w:pPr>
        <w:pStyle w:val="NumberedParaAR"/>
        <w:numPr>
          <w:ilvl w:val="0"/>
          <w:numId w:val="55"/>
        </w:numPr>
        <w:rPr>
          <w:lang w:bidi="ar-EG"/>
        </w:rPr>
      </w:pPr>
      <w:r w:rsidRPr="005605FF">
        <w:rPr>
          <w:lang w:bidi="ar-EG"/>
        </w:rPr>
        <w:t xml:space="preserve"> </w:t>
      </w:r>
      <w:r w:rsidRPr="005605FF">
        <w:rPr>
          <w:rtl/>
          <w:lang w:bidi="ar-EG"/>
        </w:rPr>
        <w:t>قدمت وثائق المشاريع المنقحة الآليات التالية لاستعراض التقدم المحرز في تنفيذ المشروع ورصده</w:t>
      </w:r>
      <w:r w:rsidR="00AB52E3">
        <w:rPr>
          <w:rtl/>
          <w:lang w:bidi="ar-EG"/>
        </w:rPr>
        <w:t xml:space="preserve">. </w:t>
      </w:r>
    </w:p>
    <w:p w:rsidR="005A4A1D" w:rsidRDefault="00D119A0" w:rsidP="0023115A">
      <w:pPr>
        <w:pStyle w:val="NormalParaAR"/>
        <w:numPr>
          <w:ilvl w:val="0"/>
          <w:numId w:val="61"/>
        </w:numPr>
        <w:ind w:left="566" w:firstLine="0"/>
        <w:rPr>
          <w:lang w:bidi="ar-EG"/>
        </w:rPr>
      </w:pPr>
      <w:r w:rsidRPr="005605FF">
        <w:rPr>
          <w:rtl/>
          <w:lang w:bidi="ar-EG"/>
        </w:rPr>
        <w:t>بدء المشروع في بلد مختار فقط بعد توقيع مذكرات التفاهم بين الويبو والدول الأعضاء</w:t>
      </w:r>
    </w:p>
    <w:p w:rsidR="005A4A1D" w:rsidRDefault="00D119A0" w:rsidP="0023115A">
      <w:pPr>
        <w:pStyle w:val="NormalParaAR"/>
        <w:numPr>
          <w:ilvl w:val="0"/>
          <w:numId w:val="61"/>
        </w:numPr>
        <w:ind w:left="566" w:firstLine="0"/>
        <w:rPr>
          <w:lang w:bidi="ar-EG"/>
        </w:rPr>
      </w:pPr>
      <w:proofErr w:type="gramStart"/>
      <w:r w:rsidRPr="005605FF">
        <w:rPr>
          <w:rtl/>
          <w:lang w:bidi="ar-EG"/>
        </w:rPr>
        <w:t>إعداد</w:t>
      </w:r>
      <w:proofErr w:type="gramEnd"/>
      <w:r w:rsidRPr="005605FF">
        <w:rPr>
          <w:rtl/>
          <w:lang w:bidi="ar-EG"/>
        </w:rPr>
        <w:t xml:space="preserve"> خطط العمل للبدء في تنفيذ المشروع</w:t>
      </w:r>
    </w:p>
    <w:p w:rsidR="005A4A1D" w:rsidRDefault="00D119A0" w:rsidP="0023115A">
      <w:pPr>
        <w:pStyle w:val="NormalParaAR"/>
        <w:numPr>
          <w:ilvl w:val="0"/>
          <w:numId w:val="61"/>
        </w:numPr>
        <w:ind w:left="566" w:firstLine="0"/>
        <w:rPr>
          <w:lang w:bidi="ar-EG"/>
        </w:rPr>
      </w:pPr>
      <w:proofErr w:type="gramStart"/>
      <w:r w:rsidRPr="005605FF">
        <w:rPr>
          <w:rtl/>
          <w:lang w:bidi="ar-EG"/>
        </w:rPr>
        <w:t>إعداد</w:t>
      </w:r>
      <w:proofErr w:type="gramEnd"/>
      <w:r w:rsidRPr="005605FF">
        <w:rPr>
          <w:rtl/>
          <w:lang w:bidi="ar-EG"/>
        </w:rPr>
        <w:t xml:space="preserve"> تقارير مرحلية كل ستة أشهر من قبل فريق المشروع</w:t>
      </w:r>
    </w:p>
    <w:p w:rsidR="005A4A1D" w:rsidRDefault="00D119A0" w:rsidP="0023115A">
      <w:pPr>
        <w:pStyle w:val="NormalParaAR"/>
        <w:numPr>
          <w:ilvl w:val="0"/>
          <w:numId w:val="61"/>
        </w:numPr>
        <w:ind w:left="1133" w:hanging="567"/>
        <w:rPr>
          <w:lang w:bidi="ar-EG"/>
        </w:rPr>
      </w:pPr>
      <w:r w:rsidRPr="005605FF">
        <w:rPr>
          <w:rtl/>
          <w:lang w:bidi="ar-EG"/>
        </w:rPr>
        <w:t>قيام فريق الخبراء الوطني بإعداد تقاريره الاستهلالية وتقارير منتصف المدة وتقارير نهاية المشروع وتقديمها إلى الويبو</w:t>
      </w:r>
    </w:p>
    <w:p w:rsidR="00D119A0" w:rsidRPr="005605FF" w:rsidRDefault="00D119A0" w:rsidP="0023115A">
      <w:pPr>
        <w:pStyle w:val="NormalParaAR"/>
        <w:numPr>
          <w:ilvl w:val="0"/>
          <w:numId w:val="61"/>
        </w:numPr>
        <w:ind w:left="566" w:firstLine="0"/>
        <w:rPr>
          <w:lang w:bidi="ar-EG"/>
        </w:rPr>
      </w:pPr>
      <w:r w:rsidRPr="005605FF">
        <w:rPr>
          <w:rtl/>
          <w:lang w:bidi="ar-EG"/>
        </w:rPr>
        <w:t>التقييم الذاتي من قبل فريق المشروع والذي يشمل تحقيق معالم وأهداف محددة للمشروع</w:t>
      </w:r>
    </w:p>
    <w:p w:rsidR="00D119A0" w:rsidRPr="005A4A1D" w:rsidRDefault="00D119A0" w:rsidP="0023115A">
      <w:pPr>
        <w:pStyle w:val="NumberedParaAR"/>
        <w:numPr>
          <w:ilvl w:val="0"/>
          <w:numId w:val="55"/>
        </w:numPr>
        <w:rPr>
          <w:b/>
          <w:bCs/>
          <w:lang w:bidi="ar-EG"/>
        </w:rPr>
      </w:pPr>
      <w:r w:rsidRPr="005A4A1D">
        <w:rPr>
          <w:b/>
          <w:bCs/>
          <w:lang w:bidi="ar-EG"/>
        </w:rPr>
        <w:t xml:space="preserve"> </w:t>
      </w:r>
      <w:r w:rsidRPr="005A4A1D">
        <w:rPr>
          <w:b/>
          <w:bCs/>
          <w:rtl/>
          <w:lang w:bidi="ar-EG"/>
        </w:rPr>
        <w:t xml:space="preserve">النتيجة 2: كانت </w:t>
      </w:r>
      <w:r w:rsidRPr="00F5785A">
        <w:rPr>
          <w:b/>
          <w:bCs/>
          <w:rtl/>
          <w:lang w:bidi="ar-EG"/>
        </w:rPr>
        <w:t xml:space="preserve">أدوات </w:t>
      </w:r>
      <w:proofErr w:type="gramStart"/>
      <w:r w:rsidRPr="00F5785A">
        <w:rPr>
          <w:b/>
          <w:bCs/>
          <w:rtl/>
          <w:lang w:bidi="ar-EG"/>
        </w:rPr>
        <w:t>رصد</w:t>
      </w:r>
      <w:proofErr w:type="gramEnd"/>
      <w:r w:rsidRPr="00F5785A">
        <w:rPr>
          <w:b/>
          <w:bCs/>
          <w:rtl/>
          <w:lang w:bidi="ar-EG"/>
        </w:rPr>
        <w:t xml:space="preserve"> المشروع</w:t>
      </w:r>
      <w:r w:rsidRPr="005A4A1D">
        <w:rPr>
          <w:b/>
          <w:bCs/>
          <w:rtl/>
          <w:lang w:bidi="ar-EG"/>
        </w:rPr>
        <w:t xml:space="preserve"> والتقييم الذاتي والإبلاغ كافية</w:t>
      </w:r>
      <w:r w:rsidRPr="005A4A1D">
        <w:rPr>
          <w:b/>
          <w:bCs/>
          <w:lang w:bidi="ar-EG"/>
        </w:rPr>
        <w:t xml:space="preserve"> </w:t>
      </w:r>
      <w:r w:rsidRPr="005A4A1D">
        <w:rPr>
          <w:b/>
          <w:bCs/>
          <w:rtl/>
          <w:lang w:bidi="ar-EG"/>
        </w:rPr>
        <w:t>ومفيدة لتوفير معلومات عن التقدم المحرز في تنفيذ المشروع</w:t>
      </w:r>
      <w:r w:rsidRPr="005A4A1D">
        <w:rPr>
          <w:b/>
          <w:bCs/>
          <w:lang w:bidi="ar-EG"/>
        </w:rPr>
        <w:t>:</w:t>
      </w:r>
    </w:p>
    <w:p w:rsidR="005A4A1D" w:rsidRDefault="00D119A0" w:rsidP="0023115A">
      <w:pPr>
        <w:pStyle w:val="NumberedParaAR"/>
        <w:numPr>
          <w:ilvl w:val="0"/>
          <w:numId w:val="55"/>
        </w:numPr>
        <w:rPr>
          <w:lang w:bidi="ar-EG"/>
        </w:rPr>
      </w:pPr>
      <w:r w:rsidRPr="00A10580">
        <w:rPr>
          <w:lang w:bidi="ar-EG"/>
        </w:rPr>
        <w:t xml:space="preserve"> </w:t>
      </w:r>
      <w:r w:rsidRPr="005A4A1D">
        <w:rPr>
          <w:b/>
          <w:bCs/>
          <w:rtl/>
          <w:lang w:bidi="ar-EG"/>
        </w:rPr>
        <w:t>الإنجازات</w:t>
      </w:r>
      <w:r w:rsidRPr="005605FF">
        <w:rPr>
          <w:rtl/>
          <w:lang w:bidi="ar-EG"/>
        </w:rPr>
        <w:t>: لاحظ التقييم الإنجازات التالية</w:t>
      </w:r>
      <w:r w:rsidRPr="005605FF">
        <w:rPr>
          <w:lang w:bidi="ar-EG"/>
        </w:rPr>
        <w:t>:</w:t>
      </w:r>
    </w:p>
    <w:p w:rsidR="005A4A1D" w:rsidRDefault="00D119A0" w:rsidP="0023115A">
      <w:pPr>
        <w:pStyle w:val="NormalParaAR"/>
        <w:numPr>
          <w:ilvl w:val="0"/>
          <w:numId w:val="62"/>
        </w:numPr>
        <w:ind w:left="566" w:firstLine="0"/>
        <w:rPr>
          <w:lang w:bidi="ar-EG"/>
        </w:rPr>
      </w:pPr>
      <w:r w:rsidRPr="005605FF">
        <w:rPr>
          <w:rtl/>
          <w:lang w:bidi="ar-EG"/>
        </w:rPr>
        <w:t>لم تبدأ جميع المشروعات إلا بعد توقيع مذكرات التفاهم بين الويبو والدول الأعضاء</w:t>
      </w:r>
      <w:r w:rsidR="00AB52E3">
        <w:rPr>
          <w:rtl/>
          <w:lang w:bidi="ar-EG"/>
        </w:rPr>
        <w:t xml:space="preserve">. </w:t>
      </w:r>
    </w:p>
    <w:p w:rsidR="005A4A1D" w:rsidRDefault="00D119A0" w:rsidP="0023115A">
      <w:pPr>
        <w:pStyle w:val="NormalParaAR"/>
        <w:numPr>
          <w:ilvl w:val="0"/>
          <w:numId w:val="62"/>
        </w:numPr>
        <w:ind w:left="1133" w:hanging="567"/>
        <w:rPr>
          <w:lang w:bidi="ar-EG"/>
        </w:rPr>
      </w:pPr>
      <w:r w:rsidRPr="005605FF">
        <w:rPr>
          <w:rtl/>
          <w:lang w:bidi="ar-EG"/>
        </w:rPr>
        <w:t xml:space="preserve">كانت مذكرات التفاهم بمنزلة دليل مفيد حيث أدرجت أدوات التقدير </w:t>
      </w:r>
      <w:proofErr w:type="gramStart"/>
      <w:r w:rsidRPr="005605FF">
        <w:rPr>
          <w:rtl/>
          <w:lang w:bidi="ar-EG"/>
        </w:rPr>
        <w:t>والرصد</w:t>
      </w:r>
      <w:proofErr w:type="gramEnd"/>
      <w:r w:rsidRPr="005605FF">
        <w:rPr>
          <w:rtl/>
          <w:lang w:bidi="ar-EG"/>
        </w:rPr>
        <w:t xml:space="preserve"> والتقييم كمرفقات لمذكرات</w:t>
      </w:r>
      <w:r w:rsidR="00134BE2">
        <w:rPr>
          <w:rFonts w:hint="cs"/>
          <w:rtl/>
          <w:lang w:bidi="ar-EG"/>
        </w:rPr>
        <w:t> </w:t>
      </w:r>
      <w:r w:rsidRPr="005605FF">
        <w:rPr>
          <w:rtl/>
          <w:lang w:bidi="ar-EG"/>
        </w:rPr>
        <w:t>التفاهم</w:t>
      </w:r>
      <w:r w:rsidR="005A4A1D">
        <w:rPr>
          <w:rtl/>
          <w:lang w:bidi="ar-EG"/>
        </w:rPr>
        <w:t>.</w:t>
      </w:r>
    </w:p>
    <w:p w:rsidR="005A4A1D" w:rsidRDefault="00D119A0" w:rsidP="0023115A">
      <w:pPr>
        <w:pStyle w:val="NormalParaAR"/>
        <w:numPr>
          <w:ilvl w:val="0"/>
          <w:numId w:val="62"/>
        </w:numPr>
        <w:ind w:left="566" w:firstLine="0"/>
        <w:rPr>
          <w:lang w:bidi="ar-EG"/>
        </w:rPr>
      </w:pPr>
      <w:r w:rsidRPr="005605FF">
        <w:rPr>
          <w:rtl/>
          <w:lang w:bidi="ar-EG"/>
        </w:rPr>
        <w:t xml:space="preserve">أعدت خطة </w:t>
      </w:r>
      <w:proofErr w:type="gramStart"/>
      <w:r w:rsidRPr="005605FF">
        <w:rPr>
          <w:rtl/>
          <w:lang w:bidi="ar-EG"/>
        </w:rPr>
        <w:t>عمل</w:t>
      </w:r>
      <w:proofErr w:type="gramEnd"/>
      <w:r w:rsidRPr="005605FF">
        <w:rPr>
          <w:rtl/>
          <w:lang w:bidi="ar-EG"/>
        </w:rPr>
        <w:t xml:space="preserve"> لمدة 36 شهرًا من يوليو 2014 إلى يونيو 2017</w:t>
      </w:r>
    </w:p>
    <w:p w:rsidR="00D119A0" w:rsidRPr="00A10580" w:rsidRDefault="00D119A0" w:rsidP="0023115A">
      <w:pPr>
        <w:pStyle w:val="NormalParaAR"/>
        <w:numPr>
          <w:ilvl w:val="0"/>
          <w:numId w:val="62"/>
        </w:numPr>
        <w:ind w:left="1133" w:hanging="567"/>
        <w:rPr>
          <w:lang w:bidi="ar-EG"/>
        </w:rPr>
      </w:pPr>
      <w:proofErr w:type="gramStart"/>
      <w:r w:rsidRPr="005605FF">
        <w:rPr>
          <w:rtl/>
          <w:lang w:bidi="ar-EG"/>
        </w:rPr>
        <w:t>أعد</w:t>
      </w:r>
      <w:proofErr w:type="gramEnd"/>
      <w:r w:rsidRPr="005605FF">
        <w:rPr>
          <w:rtl/>
          <w:lang w:bidi="ar-EG"/>
        </w:rPr>
        <w:t xml:space="preserve"> فريق المشروع أربعة تقارير مرحلية وثلاثة تقارير من المدير العام وقدمت إلى لجنة التنمية على النحو</w:t>
      </w:r>
      <w:r w:rsidR="00134BE2">
        <w:rPr>
          <w:rFonts w:hint="cs"/>
          <w:rtl/>
          <w:lang w:bidi="ar-EG"/>
        </w:rPr>
        <w:t> </w:t>
      </w:r>
      <w:r w:rsidRPr="005605FF">
        <w:rPr>
          <w:rtl/>
          <w:lang w:bidi="ar-EG"/>
        </w:rPr>
        <w:t>التالي</w:t>
      </w:r>
      <w:r w:rsidRPr="005605FF">
        <w:rPr>
          <w:lang w:bidi="ar-EG"/>
        </w:rPr>
        <w:t>:</w:t>
      </w:r>
    </w:p>
    <w:p w:rsidR="00D119A0" w:rsidRPr="005605FF" w:rsidRDefault="00D119A0" w:rsidP="00134BE2">
      <w:pPr>
        <w:pStyle w:val="NormalParaAR"/>
        <w:ind w:left="1133"/>
        <w:rPr>
          <w:rtl/>
          <w:lang w:bidi="ar-EG"/>
        </w:rPr>
      </w:pPr>
      <w:r w:rsidRPr="005605FF">
        <w:rPr>
          <w:rtl/>
          <w:lang w:bidi="ar-EG"/>
        </w:rPr>
        <w:t>"1"</w:t>
      </w:r>
      <w:r w:rsidRPr="005605FF">
        <w:rPr>
          <w:rtl/>
          <w:lang w:bidi="ar-EG"/>
        </w:rPr>
        <w:tab/>
      </w:r>
      <w:proofErr w:type="gramStart"/>
      <w:r w:rsidRPr="005605FF">
        <w:rPr>
          <w:rtl/>
          <w:lang w:bidi="ar-EG"/>
        </w:rPr>
        <w:t>تقارير</w:t>
      </w:r>
      <w:proofErr w:type="gramEnd"/>
      <w:r w:rsidRPr="005605FF">
        <w:rPr>
          <w:rtl/>
          <w:lang w:bidi="ar-EG"/>
        </w:rPr>
        <w:t xml:space="preserve"> مرحلية، </w:t>
      </w:r>
      <w:r w:rsidRPr="005605FF">
        <w:rPr>
          <w:lang w:bidi="ar-EG"/>
        </w:rPr>
        <w:t>CDIP/14/2</w:t>
      </w:r>
      <w:r w:rsidRPr="005605FF">
        <w:rPr>
          <w:rtl/>
          <w:lang w:bidi="ar-EG"/>
        </w:rPr>
        <w:t>، المرفق السابع</w:t>
      </w:r>
    </w:p>
    <w:p w:rsidR="00D119A0" w:rsidRPr="005605FF" w:rsidRDefault="00D119A0" w:rsidP="00134BE2">
      <w:pPr>
        <w:pStyle w:val="NormalParaAR"/>
        <w:ind w:left="1133"/>
        <w:rPr>
          <w:rtl/>
          <w:lang w:bidi="ar-EG"/>
        </w:rPr>
      </w:pPr>
      <w:r w:rsidRPr="005605FF">
        <w:rPr>
          <w:rtl/>
          <w:lang w:bidi="ar-EG"/>
        </w:rPr>
        <w:t>"2"</w:t>
      </w:r>
      <w:r w:rsidRPr="005605FF">
        <w:rPr>
          <w:rtl/>
          <w:lang w:bidi="ar-EG"/>
        </w:rPr>
        <w:tab/>
        <w:t xml:space="preserve">تقرير المدير العام عن تنفيذ </w:t>
      </w:r>
      <w:r w:rsidR="008E31A4">
        <w:rPr>
          <w:rtl/>
          <w:lang w:bidi="ar-EG"/>
        </w:rPr>
        <w:t xml:space="preserve"> أجندة</w:t>
      </w:r>
      <w:r w:rsidR="007D6E92">
        <w:rPr>
          <w:rtl/>
          <w:lang w:bidi="ar-EG"/>
        </w:rPr>
        <w:t xml:space="preserve"> التنمية</w:t>
      </w:r>
    </w:p>
    <w:p w:rsidR="00D119A0" w:rsidRPr="005605FF" w:rsidRDefault="00D119A0" w:rsidP="00134BE2">
      <w:pPr>
        <w:pStyle w:val="NormalParaAR"/>
        <w:ind w:left="1133"/>
        <w:rPr>
          <w:rtl/>
          <w:lang w:bidi="ar-EG"/>
        </w:rPr>
      </w:pPr>
      <w:r w:rsidRPr="005605FF">
        <w:rPr>
          <w:lang w:bidi="ar-EG"/>
        </w:rPr>
        <w:t>CDIP/15/2</w:t>
      </w:r>
      <w:r w:rsidRPr="005605FF">
        <w:rPr>
          <w:rtl/>
          <w:lang w:bidi="ar-EG"/>
        </w:rPr>
        <w:t xml:space="preserve"> (الصفحة 17)</w:t>
      </w:r>
    </w:p>
    <w:p w:rsidR="00D119A0" w:rsidRPr="005605FF" w:rsidRDefault="00D119A0" w:rsidP="00134BE2">
      <w:pPr>
        <w:pStyle w:val="NormalParaAR"/>
        <w:ind w:left="1133"/>
        <w:rPr>
          <w:lang w:bidi="ar-EG"/>
        </w:rPr>
      </w:pPr>
      <w:r w:rsidRPr="005605FF">
        <w:rPr>
          <w:rtl/>
          <w:lang w:bidi="ar-EG"/>
        </w:rPr>
        <w:t>"3"</w:t>
      </w:r>
      <w:r w:rsidRPr="005605FF">
        <w:rPr>
          <w:rtl/>
          <w:lang w:bidi="ar-EG"/>
        </w:rPr>
        <w:tab/>
      </w:r>
      <w:proofErr w:type="gramStart"/>
      <w:r w:rsidRPr="005605FF">
        <w:rPr>
          <w:rtl/>
          <w:lang w:bidi="ar-EG"/>
        </w:rPr>
        <w:t>تقارير</w:t>
      </w:r>
      <w:proofErr w:type="gramEnd"/>
      <w:r w:rsidRPr="005605FF">
        <w:rPr>
          <w:rtl/>
          <w:lang w:bidi="ar-EG"/>
        </w:rPr>
        <w:t xml:space="preserve"> مرحلية، </w:t>
      </w:r>
      <w:r w:rsidRPr="005605FF">
        <w:rPr>
          <w:lang w:bidi="ar-EG"/>
        </w:rPr>
        <w:t>CDIP/16/2</w:t>
      </w:r>
      <w:r w:rsidRPr="005605FF">
        <w:rPr>
          <w:rtl/>
          <w:lang w:bidi="ar-EG"/>
        </w:rPr>
        <w:t>، المرفق الثالث</w:t>
      </w:r>
    </w:p>
    <w:p w:rsidR="00D119A0" w:rsidRPr="005605FF" w:rsidRDefault="00D119A0" w:rsidP="00134BE2">
      <w:pPr>
        <w:pStyle w:val="NormalParaAR"/>
        <w:ind w:left="1133"/>
        <w:rPr>
          <w:rtl/>
          <w:lang w:bidi="ar-EG"/>
        </w:rPr>
      </w:pPr>
      <w:r w:rsidRPr="005605FF">
        <w:rPr>
          <w:rtl/>
          <w:lang w:bidi="ar-EG"/>
        </w:rPr>
        <w:lastRenderedPageBreak/>
        <w:t>"</w:t>
      </w:r>
      <w:r w:rsidRPr="005605FF">
        <w:rPr>
          <w:lang w:bidi="ar-EG"/>
        </w:rPr>
        <w:t>4</w:t>
      </w:r>
      <w:r w:rsidRPr="005605FF">
        <w:rPr>
          <w:rtl/>
          <w:lang w:bidi="ar-EG"/>
        </w:rPr>
        <w:t>"</w:t>
      </w:r>
      <w:r w:rsidRPr="005605FF">
        <w:rPr>
          <w:rtl/>
          <w:lang w:bidi="ar-EG"/>
        </w:rPr>
        <w:tab/>
        <w:t xml:space="preserve">تقرير المدير العام عن تنفيذ </w:t>
      </w:r>
      <w:r w:rsidR="008E31A4">
        <w:rPr>
          <w:rtl/>
          <w:lang w:bidi="ar-EG"/>
        </w:rPr>
        <w:t xml:space="preserve"> أجندة</w:t>
      </w:r>
      <w:r w:rsidR="007D6E92">
        <w:rPr>
          <w:rtl/>
          <w:lang w:bidi="ar-EG"/>
        </w:rPr>
        <w:t xml:space="preserve"> التنمية</w:t>
      </w:r>
    </w:p>
    <w:p w:rsidR="00D119A0" w:rsidRPr="005605FF" w:rsidRDefault="00D119A0" w:rsidP="00134BE2">
      <w:pPr>
        <w:pStyle w:val="NormalParaAR"/>
        <w:ind w:left="1133"/>
        <w:rPr>
          <w:rtl/>
          <w:lang w:bidi="ar-EG"/>
        </w:rPr>
      </w:pPr>
      <w:r w:rsidRPr="005605FF">
        <w:rPr>
          <w:lang w:bidi="ar-EG"/>
        </w:rPr>
        <w:t>CDIP/17/2</w:t>
      </w:r>
      <w:r w:rsidRPr="005605FF">
        <w:rPr>
          <w:rtl/>
          <w:lang w:bidi="ar-EG"/>
        </w:rPr>
        <w:t xml:space="preserve"> (الصفحة 18)</w:t>
      </w:r>
    </w:p>
    <w:p w:rsidR="00D119A0" w:rsidRPr="005605FF" w:rsidRDefault="00D119A0" w:rsidP="00134BE2">
      <w:pPr>
        <w:pStyle w:val="NormalParaAR"/>
        <w:ind w:left="1133"/>
        <w:rPr>
          <w:rtl/>
          <w:lang w:bidi="ar-EG"/>
        </w:rPr>
      </w:pPr>
      <w:r w:rsidRPr="005605FF">
        <w:rPr>
          <w:rtl/>
          <w:lang w:bidi="ar-EG"/>
        </w:rPr>
        <w:t>"5"</w:t>
      </w:r>
      <w:r w:rsidRPr="005605FF">
        <w:rPr>
          <w:rtl/>
          <w:lang w:bidi="ar-EG"/>
        </w:rPr>
        <w:tab/>
      </w:r>
      <w:proofErr w:type="gramStart"/>
      <w:r w:rsidRPr="005605FF">
        <w:rPr>
          <w:rtl/>
          <w:lang w:bidi="ar-EG"/>
        </w:rPr>
        <w:t>تقارير</w:t>
      </w:r>
      <w:proofErr w:type="gramEnd"/>
      <w:r w:rsidRPr="005605FF">
        <w:rPr>
          <w:rtl/>
          <w:lang w:bidi="ar-EG"/>
        </w:rPr>
        <w:t xml:space="preserve"> مرحلية، </w:t>
      </w:r>
      <w:r w:rsidRPr="005605FF">
        <w:rPr>
          <w:lang w:bidi="ar-EG"/>
        </w:rPr>
        <w:t>CDIP/18/2</w:t>
      </w:r>
      <w:r w:rsidRPr="005605FF">
        <w:rPr>
          <w:rtl/>
          <w:lang w:bidi="ar-EG"/>
        </w:rPr>
        <w:t>، المرفق الثالث</w:t>
      </w:r>
    </w:p>
    <w:p w:rsidR="00D119A0" w:rsidRPr="005605FF" w:rsidRDefault="00D119A0" w:rsidP="00134BE2">
      <w:pPr>
        <w:pStyle w:val="NormalParaAR"/>
        <w:ind w:left="1133"/>
        <w:rPr>
          <w:rtl/>
          <w:lang w:bidi="ar-EG"/>
        </w:rPr>
      </w:pPr>
      <w:r w:rsidRPr="005605FF">
        <w:rPr>
          <w:rtl/>
          <w:lang w:bidi="ar-EG"/>
        </w:rPr>
        <w:t>"6"</w:t>
      </w:r>
      <w:r w:rsidRPr="005605FF">
        <w:rPr>
          <w:rtl/>
          <w:lang w:bidi="ar-EG"/>
        </w:rPr>
        <w:tab/>
        <w:t xml:space="preserve">تقرير المدير العام عن تنفيذ </w:t>
      </w:r>
      <w:r w:rsidR="008E31A4">
        <w:rPr>
          <w:rtl/>
          <w:lang w:bidi="ar-EG"/>
        </w:rPr>
        <w:t xml:space="preserve"> أجندة</w:t>
      </w:r>
      <w:r w:rsidR="007D6E92">
        <w:rPr>
          <w:rtl/>
          <w:lang w:bidi="ar-EG"/>
        </w:rPr>
        <w:t xml:space="preserve"> التنمية</w:t>
      </w:r>
    </w:p>
    <w:p w:rsidR="00D119A0" w:rsidRPr="005605FF" w:rsidRDefault="00D119A0" w:rsidP="00134BE2">
      <w:pPr>
        <w:pStyle w:val="NormalParaAR"/>
        <w:ind w:left="1133"/>
        <w:rPr>
          <w:lang w:bidi="ar-EG"/>
        </w:rPr>
      </w:pPr>
      <w:r w:rsidRPr="005605FF">
        <w:rPr>
          <w:lang w:bidi="ar-EG"/>
        </w:rPr>
        <w:t>CDIP/19/2</w:t>
      </w:r>
      <w:r w:rsidRPr="005605FF">
        <w:rPr>
          <w:rtl/>
          <w:lang w:bidi="ar-EG"/>
        </w:rPr>
        <w:t xml:space="preserve"> </w:t>
      </w:r>
    </w:p>
    <w:p w:rsidR="00D119A0" w:rsidRPr="00A10580" w:rsidRDefault="00D119A0" w:rsidP="00134BE2">
      <w:pPr>
        <w:pStyle w:val="NormalParaAR"/>
        <w:ind w:left="1133"/>
        <w:rPr>
          <w:rtl/>
          <w:lang w:bidi="ar-EG"/>
        </w:rPr>
      </w:pPr>
      <w:r w:rsidRPr="005605FF">
        <w:rPr>
          <w:rtl/>
          <w:lang w:bidi="ar-EG"/>
        </w:rPr>
        <w:t>"7"</w:t>
      </w:r>
      <w:r w:rsidRPr="005605FF">
        <w:rPr>
          <w:rtl/>
          <w:lang w:bidi="ar-EG"/>
        </w:rPr>
        <w:tab/>
      </w:r>
      <w:proofErr w:type="gramStart"/>
      <w:r w:rsidRPr="005605FF">
        <w:rPr>
          <w:rtl/>
          <w:lang w:bidi="ar-EG"/>
        </w:rPr>
        <w:t>تقارير</w:t>
      </w:r>
      <w:proofErr w:type="gramEnd"/>
      <w:r w:rsidRPr="005605FF">
        <w:rPr>
          <w:rtl/>
          <w:lang w:bidi="ar-EG"/>
        </w:rPr>
        <w:t xml:space="preserve"> مرحلية، </w:t>
      </w:r>
      <w:r w:rsidRPr="005605FF">
        <w:rPr>
          <w:lang w:bidi="ar-EG"/>
        </w:rPr>
        <w:t>CDIP/20/2</w:t>
      </w:r>
      <w:r w:rsidRPr="005605FF">
        <w:rPr>
          <w:rtl/>
          <w:lang w:bidi="ar-EG"/>
        </w:rPr>
        <w:t>، المرفق الثالث</w:t>
      </w:r>
    </w:p>
    <w:p w:rsidR="00D119A0" w:rsidRPr="00A10580" w:rsidRDefault="00D119A0" w:rsidP="0023115A">
      <w:pPr>
        <w:pStyle w:val="NormalParaAR"/>
        <w:numPr>
          <w:ilvl w:val="0"/>
          <w:numId w:val="62"/>
        </w:numPr>
        <w:ind w:left="1133" w:hanging="567"/>
        <w:rPr>
          <w:lang w:bidi="ar-EG"/>
        </w:rPr>
      </w:pPr>
      <w:r w:rsidRPr="005605FF">
        <w:rPr>
          <w:rtl/>
          <w:lang w:bidi="ar-EG"/>
        </w:rPr>
        <w:t xml:space="preserve">شملت التقارير المرحلية أيضًا معلومات عن التقييم الذاتي من قبل </w:t>
      </w:r>
      <w:proofErr w:type="gramStart"/>
      <w:r w:rsidRPr="005605FF">
        <w:rPr>
          <w:rtl/>
          <w:lang w:bidi="ar-EG"/>
        </w:rPr>
        <w:t>فريق</w:t>
      </w:r>
      <w:proofErr w:type="gramEnd"/>
      <w:r w:rsidRPr="005605FF">
        <w:rPr>
          <w:rtl/>
          <w:lang w:bidi="ar-EG"/>
        </w:rPr>
        <w:t xml:space="preserve"> المشروع والتي تضمنت تحقيق معالم وأهداف محددة للمشروع</w:t>
      </w:r>
      <w:r w:rsidR="00AB52E3">
        <w:rPr>
          <w:rtl/>
          <w:lang w:bidi="ar-EG"/>
        </w:rPr>
        <w:t xml:space="preserve">. </w:t>
      </w:r>
    </w:p>
    <w:p w:rsidR="00D119A0" w:rsidRPr="00A10580" w:rsidRDefault="00D119A0" w:rsidP="0023115A">
      <w:pPr>
        <w:pStyle w:val="NumberedParaAR"/>
        <w:numPr>
          <w:ilvl w:val="0"/>
          <w:numId w:val="55"/>
        </w:numPr>
        <w:rPr>
          <w:lang w:bidi="ar-EG"/>
        </w:rPr>
      </w:pPr>
      <w:r w:rsidRPr="005605FF">
        <w:rPr>
          <w:rtl/>
          <w:lang w:bidi="ar-EG"/>
        </w:rPr>
        <w:t xml:space="preserve">ونتيجة لأدوات الرصد هذه، نُفذت جميع المشاريع واستكملت في غضون الإطار </w:t>
      </w:r>
      <w:proofErr w:type="gramStart"/>
      <w:r w:rsidRPr="005605FF">
        <w:rPr>
          <w:rtl/>
          <w:lang w:bidi="ar-EG"/>
        </w:rPr>
        <w:t>الزمني</w:t>
      </w:r>
      <w:proofErr w:type="gramEnd"/>
      <w:r w:rsidRPr="005605FF">
        <w:rPr>
          <w:rtl/>
          <w:lang w:bidi="ar-EG"/>
        </w:rPr>
        <w:t xml:space="preserve"> المحدد</w:t>
      </w:r>
      <w:r w:rsidR="00AB52E3">
        <w:rPr>
          <w:rtl/>
          <w:lang w:bidi="ar-EG"/>
        </w:rPr>
        <w:t xml:space="preserve">. </w:t>
      </w:r>
    </w:p>
    <w:p w:rsidR="005A4A1D" w:rsidRDefault="00D119A0" w:rsidP="0023115A">
      <w:pPr>
        <w:pStyle w:val="NumberedParaAR"/>
        <w:numPr>
          <w:ilvl w:val="0"/>
          <w:numId w:val="55"/>
        </w:numPr>
        <w:rPr>
          <w:lang w:bidi="ar-EG"/>
        </w:rPr>
      </w:pPr>
      <w:r w:rsidRPr="005A4A1D">
        <w:rPr>
          <w:b/>
          <w:bCs/>
          <w:lang w:bidi="ar-EG"/>
        </w:rPr>
        <w:t xml:space="preserve"> </w:t>
      </w:r>
      <w:r w:rsidRPr="005A4A1D">
        <w:rPr>
          <w:b/>
          <w:bCs/>
          <w:rtl/>
          <w:lang w:bidi="ar-EG"/>
        </w:rPr>
        <w:t>التحديات وأوجه القصور</w:t>
      </w:r>
      <w:r w:rsidRPr="005605FF">
        <w:rPr>
          <w:rtl/>
          <w:lang w:bidi="ar-EG"/>
        </w:rPr>
        <w:t>: لاحظ التقييم التحديات وأوجه القصور التالية بخصوص أدوات الرصد والتقييم</w:t>
      </w:r>
      <w:r w:rsidR="005A4A1D">
        <w:rPr>
          <w:lang w:bidi="ar-EG"/>
        </w:rPr>
        <w:t>:</w:t>
      </w:r>
    </w:p>
    <w:p w:rsidR="00D119A0" w:rsidRPr="00E5234D" w:rsidRDefault="00D119A0" w:rsidP="0023115A">
      <w:pPr>
        <w:pStyle w:val="NormalParaAR"/>
        <w:numPr>
          <w:ilvl w:val="0"/>
          <w:numId w:val="63"/>
        </w:numPr>
        <w:ind w:left="1133" w:hanging="567"/>
        <w:rPr>
          <w:lang w:bidi="ar-EG"/>
        </w:rPr>
      </w:pPr>
      <w:r w:rsidRPr="005A4A1D">
        <w:rPr>
          <w:b/>
          <w:bCs/>
          <w:rtl/>
          <w:lang w:bidi="ar-EG"/>
        </w:rPr>
        <w:t>تأخيرات في توقيع مذكرات التفاهم</w:t>
      </w:r>
      <w:r w:rsidR="00AB52E3">
        <w:rPr>
          <w:rtl/>
          <w:lang w:bidi="ar-EG"/>
        </w:rPr>
        <w:t xml:space="preserve">. </w:t>
      </w:r>
      <w:proofErr w:type="gramStart"/>
      <w:r w:rsidRPr="005605FF">
        <w:rPr>
          <w:rtl/>
          <w:lang w:bidi="ar-EG"/>
        </w:rPr>
        <w:t>في</w:t>
      </w:r>
      <w:proofErr w:type="gramEnd"/>
      <w:r w:rsidRPr="005605FF">
        <w:rPr>
          <w:rtl/>
          <w:lang w:bidi="ar-EG"/>
        </w:rPr>
        <w:t xml:space="preserve"> حين بدأ المشروع في يوليو 2014، وقعت مذكرات التفاهم بعد 9 إلى 12 شهرًا، كما هو موضح أدناه</w:t>
      </w:r>
      <w:r w:rsidR="00AB52E3">
        <w:rPr>
          <w:rtl/>
          <w:lang w:bidi="ar-EG"/>
        </w:rPr>
        <w:t xml:space="preserve">. </w:t>
      </w:r>
      <w:proofErr w:type="gramStart"/>
      <w:r w:rsidRPr="005605FF">
        <w:rPr>
          <w:rtl/>
          <w:lang w:bidi="ar-EG"/>
        </w:rPr>
        <w:t>ومع</w:t>
      </w:r>
      <w:proofErr w:type="gramEnd"/>
      <w:r w:rsidRPr="005605FF">
        <w:rPr>
          <w:rtl/>
          <w:lang w:bidi="ar-EG"/>
        </w:rPr>
        <w:t xml:space="preserve"> ذلك، أطلقت المشاريع بعد ذلك بقليل، وتلا ذلك الدورات التدريبية لأصحاب المصلحة، كما هو موضح في الجدول أدناه</w:t>
      </w:r>
      <w:r w:rsidR="00AB52E3">
        <w:rPr>
          <w:rtl/>
          <w:lang w:bidi="ar-EG"/>
        </w:rPr>
        <w:t xml:space="preserve">. </w:t>
      </w:r>
    </w:p>
    <w:tbl>
      <w:tblPr>
        <w:bidiVisual/>
        <w:tblW w:w="818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1555"/>
        <w:gridCol w:w="1757"/>
        <w:gridCol w:w="1800"/>
        <w:gridCol w:w="2168"/>
      </w:tblGrid>
      <w:tr w:rsidR="00D119A0" w:rsidRPr="00A10580">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bidi/>
              <w:spacing w:after="120" w:line="276" w:lineRule="auto"/>
              <w:jc w:val="right"/>
              <w:rPr>
                <w:rFonts w:ascii="Arabic Typesetting" w:hAnsi="Arabic Typesetting" w:cs="Arabic Typesetting"/>
                <w:b/>
                <w:sz w:val="36"/>
                <w:szCs w:val="36"/>
              </w:rPr>
            </w:pPr>
          </w:p>
        </w:tc>
        <w:tc>
          <w:tcPr>
            <w:tcW w:w="1555" w:type="dxa"/>
            <w:tcBorders>
              <w:top w:val="single" w:sz="4" w:space="0" w:color="000000"/>
              <w:left w:val="single" w:sz="4" w:space="0" w:color="000000"/>
              <w:bottom w:val="single" w:sz="4" w:space="0" w:color="000000"/>
              <w:right w:val="single" w:sz="4" w:space="0" w:color="000000"/>
            </w:tcBorders>
            <w:shd w:val="clear" w:color="auto" w:fill="D9D9D9"/>
          </w:tcPr>
          <w:p w:rsidR="00D119A0" w:rsidRPr="005A4A1D" w:rsidRDefault="00D119A0" w:rsidP="005A4A1D">
            <w:pPr>
              <w:spacing w:after="120" w:line="276" w:lineRule="auto"/>
              <w:jc w:val="right"/>
              <w:rPr>
                <w:rFonts w:ascii="Arabic Typesetting" w:hAnsi="Arabic Typesetting" w:cs="Arabic Typesetting"/>
                <w:b/>
                <w:sz w:val="36"/>
                <w:szCs w:val="36"/>
              </w:rPr>
            </w:pPr>
            <w:r w:rsidRPr="005A4A1D">
              <w:rPr>
                <w:rFonts w:ascii="Arabic Typesetting" w:hAnsi="Arabic Typesetting" w:cs="Arabic Typesetting"/>
                <w:b/>
                <w:bCs/>
                <w:noProof/>
                <w:sz w:val="36"/>
                <w:szCs w:val="36"/>
                <w:rtl/>
              </w:rPr>
              <w:t>البلد</w:t>
            </w:r>
          </w:p>
        </w:tc>
        <w:tc>
          <w:tcPr>
            <w:tcW w:w="5725" w:type="dxa"/>
            <w:gridSpan w:val="3"/>
            <w:tcBorders>
              <w:top w:val="single" w:sz="4" w:space="0" w:color="000000"/>
              <w:left w:val="single" w:sz="4" w:space="0" w:color="000000"/>
              <w:bottom w:val="single" w:sz="4" w:space="0" w:color="000000"/>
              <w:right w:val="single" w:sz="4" w:space="0" w:color="000000"/>
            </w:tcBorders>
            <w:shd w:val="clear" w:color="auto" w:fill="D9D9D9"/>
          </w:tcPr>
          <w:p w:rsidR="00D119A0" w:rsidRPr="005A4A1D" w:rsidRDefault="00D119A0" w:rsidP="0084757B">
            <w:pPr>
              <w:spacing w:after="120" w:line="276" w:lineRule="auto"/>
              <w:jc w:val="right"/>
              <w:rPr>
                <w:rFonts w:ascii="Arabic Typesetting" w:hAnsi="Arabic Typesetting" w:cs="Arabic Typesetting"/>
                <w:b/>
                <w:sz w:val="36"/>
                <w:szCs w:val="36"/>
              </w:rPr>
            </w:pPr>
            <w:r w:rsidRPr="005A4A1D">
              <w:rPr>
                <w:rFonts w:ascii="Arabic Typesetting" w:hAnsi="Arabic Typesetting" w:cs="Arabic Typesetting"/>
                <w:b/>
                <w:bCs/>
                <w:noProof/>
                <w:sz w:val="36"/>
                <w:szCs w:val="36"/>
                <w:rtl/>
              </w:rPr>
              <w:t>تواريخ هامة</w:t>
            </w:r>
          </w:p>
        </w:tc>
      </w:tr>
      <w:tr w:rsidR="00D119A0" w:rsidRPr="00A10580">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bidi/>
              <w:spacing w:after="120" w:line="276" w:lineRule="auto"/>
              <w:jc w:val="right"/>
              <w:rPr>
                <w:rFonts w:ascii="Arabic Typesetting" w:hAnsi="Arabic Typesetting" w:cs="Arabic Typesetting"/>
                <w:b/>
                <w:sz w:val="36"/>
                <w:szCs w:val="36"/>
              </w:rPr>
            </w:pPr>
          </w:p>
        </w:tc>
        <w:tc>
          <w:tcPr>
            <w:tcW w:w="1555"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bidi/>
              <w:spacing w:after="120" w:line="276" w:lineRule="auto"/>
              <w:jc w:val="right"/>
              <w:rPr>
                <w:rFonts w:ascii="Arabic Typesetting" w:hAnsi="Arabic Typesetting" w:cs="Arabic Typesetting"/>
                <w:b/>
                <w:sz w:val="36"/>
                <w:szCs w:val="36"/>
              </w:rPr>
            </w:pPr>
          </w:p>
        </w:tc>
        <w:tc>
          <w:tcPr>
            <w:tcW w:w="1757" w:type="dxa"/>
            <w:tcBorders>
              <w:top w:val="single" w:sz="4" w:space="0" w:color="000000"/>
              <w:left w:val="single" w:sz="4" w:space="0" w:color="000000"/>
              <w:bottom w:val="single" w:sz="4" w:space="0" w:color="000000"/>
              <w:right w:val="single" w:sz="4" w:space="0" w:color="000000"/>
            </w:tcBorders>
            <w:shd w:val="clear" w:color="auto" w:fill="D9D9D9"/>
          </w:tcPr>
          <w:p w:rsidR="00D119A0" w:rsidRPr="005A4A1D" w:rsidRDefault="00D119A0" w:rsidP="0084757B">
            <w:pPr>
              <w:spacing w:after="120" w:line="276" w:lineRule="auto"/>
              <w:jc w:val="right"/>
              <w:rPr>
                <w:rFonts w:ascii="Arabic Typesetting" w:hAnsi="Arabic Typesetting" w:cs="Arabic Typesetting"/>
                <w:b/>
                <w:sz w:val="36"/>
                <w:szCs w:val="36"/>
              </w:rPr>
            </w:pPr>
            <w:r w:rsidRPr="005A4A1D">
              <w:rPr>
                <w:rFonts w:ascii="Arabic Typesetting" w:hAnsi="Arabic Typesetting" w:cs="Arabic Typesetting"/>
                <w:b/>
                <w:bCs/>
                <w:noProof/>
                <w:sz w:val="36"/>
                <w:szCs w:val="36"/>
                <w:rtl/>
              </w:rPr>
              <w:t>توقيع مذكرة تفاهم</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5A4A1D" w:rsidRDefault="00D119A0" w:rsidP="0084757B">
            <w:pPr>
              <w:spacing w:after="120" w:line="276" w:lineRule="auto"/>
              <w:jc w:val="right"/>
              <w:rPr>
                <w:rFonts w:ascii="Arabic Typesetting" w:hAnsi="Arabic Typesetting" w:cs="Arabic Typesetting"/>
                <w:b/>
                <w:sz w:val="36"/>
                <w:szCs w:val="36"/>
              </w:rPr>
            </w:pPr>
            <w:r w:rsidRPr="005A4A1D">
              <w:rPr>
                <w:rFonts w:ascii="Arabic Typesetting" w:hAnsi="Arabic Typesetting" w:cs="Arabic Typesetting"/>
                <w:b/>
                <w:bCs/>
                <w:noProof/>
                <w:sz w:val="36"/>
                <w:szCs w:val="36"/>
                <w:rtl/>
              </w:rPr>
              <w:t>إطلاق المشروع</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spacing w:after="120" w:line="276" w:lineRule="auto"/>
              <w:jc w:val="right"/>
              <w:rPr>
                <w:rFonts w:ascii="Arabic Typesetting" w:hAnsi="Arabic Typesetting" w:cs="Arabic Typesetting"/>
                <w:b/>
                <w:sz w:val="36"/>
                <w:szCs w:val="36"/>
              </w:rPr>
            </w:pPr>
            <w:r w:rsidRPr="00A10580">
              <w:rPr>
                <w:rFonts w:ascii="Arabic Typesetting" w:hAnsi="Arabic Typesetting" w:cs="Arabic Typesetting"/>
                <w:b/>
                <w:bCs/>
                <w:noProof/>
                <w:sz w:val="36"/>
                <w:szCs w:val="36"/>
                <w:rtl/>
              </w:rPr>
              <w:t>التدريب الاستهلالي</w:t>
            </w:r>
          </w:p>
        </w:tc>
      </w:tr>
      <w:tr w:rsidR="00D119A0" w:rsidRPr="00A10580">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1</w:t>
            </w:r>
          </w:p>
        </w:tc>
        <w:tc>
          <w:tcPr>
            <w:tcW w:w="1555"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noProof/>
                <w:sz w:val="36"/>
                <w:szCs w:val="36"/>
                <w:rtl/>
              </w:rPr>
              <w:t>رواندا</w:t>
            </w:r>
          </w:p>
        </w:tc>
        <w:tc>
          <w:tcPr>
            <w:tcW w:w="1757"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22-09-2015</w:t>
            </w:r>
          </w:p>
        </w:tc>
        <w:tc>
          <w:tcPr>
            <w:tcW w:w="1800"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28-09-2015</w:t>
            </w:r>
          </w:p>
        </w:tc>
        <w:tc>
          <w:tcPr>
            <w:tcW w:w="2168" w:type="dxa"/>
            <w:tcBorders>
              <w:top w:val="single" w:sz="4" w:space="0" w:color="000000"/>
              <w:left w:val="single" w:sz="4" w:space="0" w:color="000000"/>
              <w:bottom w:val="single" w:sz="4" w:space="0" w:color="000000"/>
              <w:right w:val="single" w:sz="4" w:space="0" w:color="000000"/>
            </w:tcBorders>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28/29-09-2015</w:t>
            </w:r>
          </w:p>
        </w:tc>
      </w:tr>
      <w:tr w:rsidR="00D119A0" w:rsidRPr="00A10580">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2</w:t>
            </w:r>
          </w:p>
        </w:tc>
        <w:tc>
          <w:tcPr>
            <w:tcW w:w="1555"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noProof/>
                <w:sz w:val="36"/>
                <w:szCs w:val="36"/>
                <w:rtl/>
              </w:rPr>
              <w:t>تنزانيا</w:t>
            </w:r>
          </w:p>
        </w:tc>
        <w:tc>
          <w:tcPr>
            <w:tcW w:w="1757"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14-04-2015</w:t>
            </w:r>
          </w:p>
        </w:tc>
        <w:tc>
          <w:tcPr>
            <w:tcW w:w="1800"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24-08-2015</w:t>
            </w:r>
          </w:p>
        </w:tc>
        <w:tc>
          <w:tcPr>
            <w:tcW w:w="2168" w:type="dxa"/>
            <w:tcBorders>
              <w:top w:val="single" w:sz="4" w:space="0" w:color="000000"/>
              <w:left w:val="single" w:sz="4" w:space="0" w:color="000000"/>
              <w:bottom w:val="single" w:sz="4" w:space="0" w:color="000000"/>
              <w:right w:val="single" w:sz="4" w:space="0" w:color="000000"/>
            </w:tcBorders>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24/25-08-2015</w:t>
            </w:r>
          </w:p>
        </w:tc>
      </w:tr>
      <w:tr w:rsidR="00D119A0" w:rsidRPr="00A10580">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3</w:t>
            </w:r>
          </w:p>
        </w:tc>
        <w:tc>
          <w:tcPr>
            <w:tcW w:w="1555"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noProof/>
                <w:sz w:val="36"/>
                <w:szCs w:val="36"/>
                <w:rtl/>
              </w:rPr>
              <w:t>أثيوبيا</w:t>
            </w:r>
          </w:p>
        </w:tc>
        <w:tc>
          <w:tcPr>
            <w:tcW w:w="1757"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29-07-2015</w:t>
            </w:r>
          </w:p>
        </w:tc>
        <w:tc>
          <w:tcPr>
            <w:tcW w:w="1800" w:type="dxa"/>
            <w:tcBorders>
              <w:top w:val="single" w:sz="4" w:space="0" w:color="000000"/>
              <w:left w:val="single" w:sz="4" w:space="0" w:color="000000"/>
              <w:bottom w:val="single" w:sz="4" w:space="0" w:color="000000"/>
              <w:right w:val="single" w:sz="4" w:space="0" w:color="000000"/>
            </w:tcBorders>
          </w:tcPr>
          <w:p w:rsidR="00D119A0" w:rsidRPr="005A4A1D" w:rsidRDefault="00D119A0" w:rsidP="0084757B">
            <w:pPr>
              <w:spacing w:after="120" w:line="276" w:lineRule="auto"/>
              <w:jc w:val="right"/>
              <w:rPr>
                <w:rFonts w:ascii="Arabic Typesetting" w:hAnsi="Arabic Typesetting" w:cs="Arabic Typesetting"/>
                <w:sz w:val="36"/>
                <w:szCs w:val="36"/>
              </w:rPr>
            </w:pPr>
            <w:r w:rsidRPr="005A4A1D">
              <w:rPr>
                <w:rFonts w:ascii="Arabic Typesetting" w:hAnsi="Arabic Typesetting" w:cs="Arabic Typesetting"/>
                <w:sz w:val="36"/>
                <w:szCs w:val="36"/>
                <w:rtl/>
              </w:rPr>
              <w:t>27-08-2015</w:t>
            </w:r>
          </w:p>
        </w:tc>
        <w:tc>
          <w:tcPr>
            <w:tcW w:w="2168" w:type="dxa"/>
            <w:tcBorders>
              <w:top w:val="single" w:sz="4" w:space="0" w:color="000000"/>
              <w:left w:val="single" w:sz="4" w:space="0" w:color="000000"/>
              <w:bottom w:val="single" w:sz="4" w:space="0" w:color="000000"/>
              <w:right w:val="single" w:sz="4" w:space="0" w:color="000000"/>
            </w:tcBorders>
          </w:tcPr>
          <w:p w:rsidR="00D119A0" w:rsidRPr="00A10580" w:rsidRDefault="00D119A0" w:rsidP="0084757B">
            <w:pPr>
              <w:spacing w:after="120" w:line="276" w:lineRule="auto"/>
              <w:jc w:val="right"/>
              <w:rPr>
                <w:rFonts w:ascii="Arabic Typesetting" w:hAnsi="Arabic Typesetting" w:cs="Arabic Typesetting"/>
                <w:sz w:val="36"/>
                <w:szCs w:val="36"/>
              </w:rPr>
            </w:pPr>
            <w:r w:rsidRPr="00A10580">
              <w:rPr>
                <w:rFonts w:ascii="Arabic Typesetting" w:hAnsi="Arabic Typesetting" w:cs="Arabic Typesetting"/>
                <w:sz w:val="36"/>
                <w:szCs w:val="36"/>
                <w:rtl/>
              </w:rPr>
              <w:t>27/28-08-2015</w:t>
            </w:r>
          </w:p>
        </w:tc>
      </w:tr>
    </w:tbl>
    <w:p w:rsidR="00856650" w:rsidRDefault="00D119A0" w:rsidP="0023115A">
      <w:pPr>
        <w:pStyle w:val="NormalParaAR"/>
        <w:numPr>
          <w:ilvl w:val="0"/>
          <w:numId w:val="63"/>
        </w:numPr>
        <w:spacing w:before="240"/>
        <w:ind w:left="1133" w:hanging="567"/>
        <w:rPr>
          <w:lang w:bidi="ar-EG"/>
        </w:rPr>
      </w:pPr>
      <w:proofErr w:type="gramStart"/>
      <w:r w:rsidRPr="00856650">
        <w:rPr>
          <w:rtl/>
          <w:lang w:bidi="ar-EG"/>
        </w:rPr>
        <w:t>في</w:t>
      </w:r>
      <w:proofErr w:type="gramEnd"/>
      <w:r w:rsidRPr="00E5234D">
        <w:rPr>
          <w:lang w:bidi="ar-EG"/>
        </w:rPr>
        <w:t xml:space="preserve"> </w:t>
      </w:r>
      <w:r w:rsidRPr="005605FF">
        <w:rPr>
          <w:rtl/>
          <w:lang w:bidi="ar-EG"/>
        </w:rPr>
        <w:t>حين أعدت جميع أفرقة الخبراء الوطنية الثلاثة تقارير استهلالية كما هو مطلوب في أدوات الرصد والتقييم في وثائق المشروع، لم يتم</w:t>
      </w:r>
      <w:r w:rsidRPr="005605FF">
        <w:rPr>
          <w:lang w:bidi="ar-EG"/>
        </w:rPr>
        <w:t xml:space="preserve"> </w:t>
      </w:r>
      <w:r w:rsidRPr="005605FF">
        <w:rPr>
          <w:rtl/>
          <w:lang w:bidi="ar-EG"/>
        </w:rPr>
        <w:t>إعداد التقريرين الآخرين المطلوبين التاليين</w:t>
      </w:r>
      <w:r w:rsidRPr="005605FF">
        <w:rPr>
          <w:lang w:bidi="ar-EG"/>
        </w:rPr>
        <w:t>:</w:t>
      </w:r>
    </w:p>
    <w:p w:rsidR="00D119A0" w:rsidRPr="005605FF" w:rsidRDefault="00D119A0" w:rsidP="00134BE2">
      <w:pPr>
        <w:pStyle w:val="NormalParaAR"/>
        <w:ind w:left="1700" w:hanging="567"/>
        <w:rPr>
          <w:lang w:bidi="ar-EG"/>
        </w:rPr>
      </w:pPr>
      <w:r w:rsidRPr="005605FF">
        <w:rPr>
          <w:rtl/>
          <w:lang w:bidi="ar-EG"/>
        </w:rPr>
        <w:t>"</w:t>
      </w:r>
      <w:r w:rsidR="00856650">
        <w:rPr>
          <w:rFonts w:hint="cs"/>
          <w:rtl/>
          <w:lang w:bidi="ar-EG"/>
        </w:rPr>
        <w:t>1</w:t>
      </w:r>
      <w:r w:rsidRPr="005605FF">
        <w:rPr>
          <w:rtl/>
          <w:lang w:bidi="ar-EG"/>
        </w:rPr>
        <w:t>"</w:t>
      </w:r>
      <w:r w:rsidR="00134BE2">
        <w:rPr>
          <w:rFonts w:hint="cs"/>
          <w:rtl/>
          <w:lang w:bidi="ar-EG"/>
        </w:rPr>
        <w:tab/>
      </w:r>
      <w:r w:rsidR="00AD5CB3">
        <w:rPr>
          <w:rtl/>
          <w:lang w:bidi="ar-EG"/>
        </w:rPr>
        <w:t xml:space="preserve"> </w:t>
      </w:r>
      <w:r w:rsidRPr="005605FF">
        <w:rPr>
          <w:rtl/>
          <w:lang w:bidi="ar-EG"/>
        </w:rPr>
        <w:t>تقارير منتصف المدة التي تشير إلى الإنجازات والتحديات وما ينبغي القيام به لإكمال المشاريع في الوقت الملائم</w:t>
      </w:r>
    </w:p>
    <w:p w:rsidR="00856650" w:rsidRDefault="00856650" w:rsidP="00134BE2">
      <w:pPr>
        <w:pStyle w:val="NormalParaAR"/>
        <w:ind w:left="1700" w:hanging="567"/>
        <w:rPr>
          <w:rtl/>
          <w:lang w:bidi="ar-EG"/>
        </w:rPr>
      </w:pPr>
      <w:r w:rsidRPr="005605FF">
        <w:rPr>
          <w:rtl/>
          <w:lang w:bidi="ar-EG"/>
        </w:rPr>
        <w:t>"</w:t>
      </w:r>
      <w:r>
        <w:rPr>
          <w:rFonts w:hint="cs"/>
          <w:rtl/>
          <w:lang w:bidi="ar-EG"/>
        </w:rPr>
        <w:t>2</w:t>
      </w:r>
      <w:r w:rsidRPr="005605FF">
        <w:rPr>
          <w:rtl/>
          <w:lang w:bidi="ar-EG"/>
        </w:rPr>
        <w:t>"</w:t>
      </w:r>
      <w:r w:rsidR="00134BE2">
        <w:rPr>
          <w:rFonts w:hint="cs"/>
          <w:rtl/>
          <w:lang w:bidi="ar-EG"/>
        </w:rPr>
        <w:tab/>
      </w:r>
      <w:r w:rsidR="00AD5CB3">
        <w:rPr>
          <w:rFonts w:hint="cs"/>
          <w:rtl/>
          <w:lang w:bidi="ar-EG"/>
        </w:rPr>
        <w:t xml:space="preserve"> </w:t>
      </w:r>
      <w:r w:rsidR="00D119A0" w:rsidRPr="005605FF">
        <w:rPr>
          <w:rtl/>
          <w:lang w:bidi="ar-EG"/>
        </w:rPr>
        <w:t>تقارير</w:t>
      </w:r>
      <w:r w:rsidR="00D119A0" w:rsidRPr="005605FF">
        <w:rPr>
          <w:lang w:bidi="ar-EG"/>
        </w:rPr>
        <w:t xml:space="preserve"> </w:t>
      </w:r>
      <w:r w:rsidR="00D119A0" w:rsidRPr="005605FF">
        <w:rPr>
          <w:rtl/>
          <w:lang w:bidi="ar-EG"/>
        </w:rPr>
        <w:t>نهاية المشروع التي توضح الإنجازات مقابل الأهداف المحددة، والتحديات المحققة،</w:t>
      </w:r>
      <w:r w:rsidR="00D119A0" w:rsidRPr="005605FF">
        <w:rPr>
          <w:lang w:bidi="ar-EG"/>
        </w:rPr>
        <w:t xml:space="preserve"> </w:t>
      </w:r>
      <w:r w:rsidR="00D119A0" w:rsidRPr="005605FF">
        <w:rPr>
          <w:rtl/>
          <w:lang w:bidi="ar-EG"/>
        </w:rPr>
        <w:t>والدروس المستفادة وكيفية ضمان تنفيذ خطة العمل</w:t>
      </w:r>
      <w:r w:rsidR="00AB52E3">
        <w:rPr>
          <w:rtl/>
          <w:lang w:bidi="ar-EG"/>
        </w:rPr>
        <w:t xml:space="preserve">. </w:t>
      </w:r>
    </w:p>
    <w:p w:rsidR="00D119A0" w:rsidRPr="005605FF" w:rsidRDefault="00D119A0" w:rsidP="0023115A">
      <w:pPr>
        <w:pStyle w:val="NormalParaAR"/>
        <w:numPr>
          <w:ilvl w:val="0"/>
          <w:numId w:val="63"/>
        </w:numPr>
        <w:spacing w:before="240"/>
        <w:ind w:left="1133" w:hanging="567"/>
        <w:rPr>
          <w:lang w:bidi="ar-EG"/>
        </w:rPr>
      </w:pPr>
      <w:r w:rsidRPr="005605FF">
        <w:rPr>
          <w:rtl/>
          <w:lang w:bidi="ar-EG"/>
        </w:rPr>
        <w:lastRenderedPageBreak/>
        <w:t xml:space="preserve">بعض الجداول الزمنية الواردة في وثائق </w:t>
      </w:r>
      <w:proofErr w:type="gramStart"/>
      <w:r w:rsidRPr="005605FF">
        <w:rPr>
          <w:rtl/>
          <w:lang w:bidi="ar-EG"/>
        </w:rPr>
        <w:t>المشروع</w:t>
      </w:r>
      <w:proofErr w:type="gramEnd"/>
      <w:r w:rsidRPr="005605FF">
        <w:rPr>
          <w:rtl/>
          <w:lang w:bidi="ar-EG"/>
        </w:rPr>
        <w:t xml:space="preserve"> المنقحة كانت غير واقعية</w:t>
      </w:r>
      <w:r w:rsidR="00AB52E3">
        <w:rPr>
          <w:rtl/>
          <w:lang w:bidi="ar-EG"/>
        </w:rPr>
        <w:t xml:space="preserve">. </w:t>
      </w:r>
      <w:proofErr w:type="gramStart"/>
      <w:r w:rsidRPr="005605FF">
        <w:rPr>
          <w:rtl/>
          <w:lang w:bidi="ar-EG"/>
        </w:rPr>
        <w:t>فعلى</w:t>
      </w:r>
      <w:proofErr w:type="gramEnd"/>
      <w:r w:rsidRPr="005605FF">
        <w:rPr>
          <w:lang w:bidi="ar-EG"/>
        </w:rPr>
        <w:t xml:space="preserve"> </w:t>
      </w:r>
      <w:r w:rsidRPr="005605FF">
        <w:rPr>
          <w:rtl/>
          <w:lang w:bidi="ar-EG"/>
        </w:rPr>
        <w:t>سبيل المثال، كان شرط إعداد خطط العمل في غضون 6 أشهر بعد بدء المشروع</w:t>
      </w:r>
      <w:r w:rsidRPr="005605FF">
        <w:rPr>
          <w:lang w:bidi="ar-EG"/>
        </w:rPr>
        <w:t xml:space="preserve"> </w:t>
      </w:r>
      <w:r w:rsidRPr="005605FF">
        <w:rPr>
          <w:rtl/>
          <w:lang w:bidi="ar-EG"/>
        </w:rPr>
        <w:t>غير مقبول لأنه كان على عدد من الأنشطة أن يكتمل قبل البدء في صياغة خطة العمل</w:t>
      </w:r>
      <w:r w:rsidR="00AB52E3">
        <w:rPr>
          <w:rtl/>
          <w:lang w:bidi="ar-EG"/>
        </w:rPr>
        <w:t xml:space="preserve">. </w:t>
      </w:r>
    </w:p>
    <w:p w:rsidR="00856650" w:rsidRPr="00856650" w:rsidRDefault="00856650" w:rsidP="00856650">
      <w:pPr>
        <w:shd w:val="clear" w:color="auto" w:fill="D9D9D9"/>
        <w:bidi/>
        <w:spacing w:after="220" w:line="276" w:lineRule="auto"/>
        <w:ind w:left="360" w:hanging="360"/>
        <w:rPr>
          <w:rFonts w:ascii="Arabic Typesetting" w:hAnsi="Arabic Typesetting" w:cs="Arabic Typesetting"/>
          <w:i/>
          <w:sz w:val="36"/>
          <w:szCs w:val="36"/>
        </w:rPr>
      </w:pPr>
      <w:r w:rsidRPr="00856650">
        <w:rPr>
          <w:rFonts w:ascii="Arabic Typesetting" w:hAnsi="Arabic Typesetting" w:cs="Arabic Typesetting"/>
          <w:b/>
          <w:bCs/>
          <w:i/>
          <w:iCs/>
          <w:sz w:val="36"/>
          <w:szCs w:val="36"/>
          <w:rtl/>
          <w:lang w:bidi="ar-EG"/>
        </w:rPr>
        <w:t>ألف 3</w:t>
      </w:r>
      <w:r w:rsidRPr="00856650">
        <w:rPr>
          <w:rFonts w:ascii="Arabic Typesetting" w:hAnsi="Arabic Typesetting" w:cs="Arabic Typesetting"/>
          <w:i/>
          <w:iCs/>
          <w:sz w:val="36"/>
          <w:szCs w:val="36"/>
          <w:rtl/>
          <w:lang w:bidi="ar-EG"/>
        </w:rPr>
        <w:t>: مدى مساهمة كيانات أخرى في أمانة الويبو في فعالية وكفاءة تنفيذ المشروع وفي التمكين من ذلك</w:t>
      </w:r>
      <w:r>
        <w:rPr>
          <w:rtl/>
          <w:lang w:bidi="ar-EG"/>
        </w:rPr>
        <w:t>.</w:t>
      </w:r>
    </w:p>
    <w:p w:rsidR="00D119A0" w:rsidRPr="00856650" w:rsidRDefault="00D119A0" w:rsidP="0023115A">
      <w:pPr>
        <w:pStyle w:val="NumberedParaAR"/>
        <w:numPr>
          <w:ilvl w:val="0"/>
          <w:numId w:val="55"/>
        </w:numPr>
        <w:rPr>
          <w:b/>
          <w:bCs/>
          <w:lang w:bidi="ar-EG"/>
        </w:rPr>
      </w:pPr>
      <w:r w:rsidRPr="00F5785A">
        <w:rPr>
          <w:b/>
          <w:bCs/>
          <w:rtl/>
          <w:lang w:bidi="ar-EG"/>
        </w:rPr>
        <w:t>النتيجة 3: مساهمات كيانات</w:t>
      </w:r>
      <w:r w:rsidRPr="00856650">
        <w:rPr>
          <w:b/>
          <w:bCs/>
          <w:rtl/>
          <w:lang w:bidi="ar-EG"/>
        </w:rPr>
        <w:t xml:space="preserve"> أخرى داخل أمانة الويبو في فعالية وكفاءة تنفيذ المشروع وفي التمكين من ذلك </w:t>
      </w:r>
    </w:p>
    <w:p w:rsidR="00D119A0" w:rsidRPr="00A10580" w:rsidRDefault="00D119A0" w:rsidP="00856650">
      <w:pPr>
        <w:pStyle w:val="NormalParaAR"/>
        <w:tabs>
          <w:tab w:val="left" w:pos="562"/>
        </w:tabs>
        <w:ind w:left="-5"/>
        <w:rPr>
          <w:rtl/>
          <w:lang w:bidi="ar-EG"/>
        </w:rPr>
      </w:pPr>
      <w:r w:rsidRPr="005605FF">
        <w:rPr>
          <w:rtl/>
          <w:lang w:bidi="ar-EG"/>
        </w:rPr>
        <w:t>ساهمت الكيانات التالية في تنفيذ المشروع:</w:t>
      </w:r>
    </w:p>
    <w:p w:rsidR="00856650" w:rsidRDefault="00D119A0" w:rsidP="0023115A">
      <w:pPr>
        <w:pStyle w:val="NormalParaAR"/>
        <w:numPr>
          <w:ilvl w:val="0"/>
          <w:numId w:val="64"/>
        </w:numPr>
        <w:ind w:left="566" w:firstLine="0"/>
        <w:rPr>
          <w:lang w:bidi="ar-EG"/>
        </w:rPr>
      </w:pPr>
      <w:r w:rsidRPr="00A10580">
        <w:rPr>
          <w:rtl/>
          <w:lang w:bidi="ar-EG"/>
        </w:rPr>
        <w:t>نسق قسم معلومات البراءات عمليات البحث في البراءات والاستعدادات الخاصة بتقارير البحث</w:t>
      </w:r>
      <w:r w:rsidR="00AB52E3">
        <w:rPr>
          <w:rtl/>
          <w:lang w:bidi="ar-EG"/>
        </w:rPr>
        <w:t xml:space="preserve">. </w:t>
      </w:r>
    </w:p>
    <w:p w:rsidR="00D119A0" w:rsidRPr="00A10580" w:rsidRDefault="00D119A0" w:rsidP="0023115A">
      <w:pPr>
        <w:pStyle w:val="NormalParaAR"/>
        <w:numPr>
          <w:ilvl w:val="0"/>
          <w:numId w:val="64"/>
        </w:numPr>
        <w:ind w:left="1133" w:hanging="567"/>
        <w:rPr>
          <w:lang w:bidi="ar-EG"/>
        </w:rPr>
      </w:pPr>
      <w:r w:rsidRPr="00A10580">
        <w:rPr>
          <w:rtl/>
          <w:lang w:bidi="ar-EG"/>
        </w:rPr>
        <w:t>أسهمت</w:t>
      </w:r>
      <w:r w:rsidRPr="00A10580">
        <w:rPr>
          <w:lang w:bidi="ar-EG"/>
        </w:rPr>
        <w:t xml:space="preserve"> </w:t>
      </w:r>
      <w:r w:rsidRPr="00A10580">
        <w:rPr>
          <w:rtl/>
          <w:lang w:bidi="ar-EG"/>
        </w:rPr>
        <w:t xml:space="preserve">شعبة </w:t>
      </w:r>
      <w:proofErr w:type="gramStart"/>
      <w:r w:rsidRPr="00A10580">
        <w:rPr>
          <w:rtl/>
          <w:lang w:bidi="ar-EG"/>
        </w:rPr>
        <w:t xml:space="preserve">تنسيق </w:t>
      </w:r>
      <w:r w:rsidR="008E31A4">
        <w:rPr>
          <w:rtl/>
          <w:lang w:bidi="ar-EG"/>
        </w:rPr>
        <w:t xml:space="preserve"> أجندة</w:t>
      </w:r>
      <w:proofErr w:type="gramEnd"/>
      <w:r w:rsidRPr="00A10580">
        <w:rPr>
          <w:rtl/>
          <w:lang w:bidi="ar-EG"/>
        </w:rPr>
        <w:t xml:space="preserve"> التنمية</w:t>
      </w:r>
      <w:r w:rsidRPr="00A10580">
        <w:rPr>
          <w:lang w:bidi="ar-EG"/>
        </w:rPr>
        <w:t xml:space="preserve"> </w:t>
      </w:r>
      <w:r w:rsidRPr="00A10580">
        <w:rPr>
          <w:rtl/>
          <w:lang w:bidi="ar-EG"/>
        </w:rPr>
        <w:t>بتنسيق مناقشة المجموعة الحكومية الدولية، وتقديم التقارير إلى لجنة التنمية ومتابعة المناقشات والتوصيات</w:t>
      </w:r>
      <w:r w:rsidR="00AB52E3">
        <w:rPr>
          <w:rtl/>
          <w:lang w:bidi="ar-EG"/>
        </w:rPr>
        <w:t xml:space="preserve">. </w:t>
      </w:r>
      <w:proofErr w:type="gramStart"/>
      <w:r w:rsidRPr="00A10580">
        <w:rPr>
          <w:rtl/>
          <w:lang w:bidi="ar-EG"/>
        </w:rPr>
        <w:t>كما</w:t>
      </w:r>
      <w:proofErr w:type="gramEnd"/>
      <w:r w:rsidRPr="00A10580">
        <w:rPr>
          <w:rtl/>
          <w:lang w:bidi="ar-EG"/>
        </w:rPr>
        <w:t xml:space="preserve"> نظمت</w:t>
      </w:r>
      <w:r w:rsidRPr="00A10580">
        <w:rPr>
          <w:lang w:bidi="ar-EG"/>
        </w:rPr>
        <w:t xml:space="preserve"> </w:t>
      </w:r>
      <w:r w:rsidRPr="00A10580">
        <w:rPr>
          <w:rtl/>
          <w:lang w:bidi="ar-EG"/>
        </w:rPr>
        <w:t>الشعبة أيضًا</w:t>
      </w:r>
      <w:r w:rsidRPr="00A10580">
        <w:rPr>
          <w:lang w:bidi="ar-EG"/>
        </w:rPr>
        <w:t xml:space="preserve"> </w:t>
      </w:r>
      <w:r w:rsidRPr="00A10580">
        <w:rPr>
          <w:rtl/>
          <w:lang w:bidi="ar-EG"/>
        </w:rPr>
        <w:t>هذا التقييم</w:t>
      </w:r>
      <w:r w:rsidR="00AB52E3">
        <w:rPr>
          <w:rtl/>
          <w:lang w:bidi="ar-EG"/>
        </w:rPr>
        <w:t xml:space="preserve">. </w:t>
      </w:r>
    </w:p>
    <w:p w:rsidR="00856650" w:rsidRDefault="00D119A0" w:rsidP="0023115A">
      <w:pPr>
        <w:pStyle w:val="NumberedParaAR"/>
        <w:numPr>
          <w:ilvl w:val="0"/>
          <w:numId w:val="55"/>
        </w:numPr>
        <w:rPr>
          <w:lang w:bidi="ar-EG"/>
        </w:rPr>
      </w:pPr>
      <w:r w:rsidRPr="00A10580">
        <w:rPr>
          <w:lang w:bidi="ar-EG"/>
        </w:rPr>
        <w:t xml:space="preserve"> </w:t>
      </w:r>
      <w:proofErr w:type="gramStart"/>
      <w:r w:rsidRPr="00856650">
        <w:rPr>
          <w:b/>
          <w:bCs/>
          <w:rtl/>
          <w:lang w:bidi="ar-EG"/>
        </w:rPr>
        <w:t>أوجه</w:t>
      </w:r>
      <w:proofErr w:type="gramEnd"/>
      <w:r w:rsidRPr="00856650">
        <w:rPr>
          <w:b/>
          <w:bCs/>
          <w:rtl/>
          <w:lang w:bidi="ar-EG"/>
        </w:rPr>
        <w:t xml:space="preserve"> القصور</w:t>
      </w:r>
      <w:r w:rsidRPr="00A10580">
        <w:rPr>
          <w:rtl/>
          <w:lang w:bidi="ar-EG"/>
        </w:rPr>
        <w:t>: لاحظ التقييم أوجه القصور التالية</w:t>
      </w:r>
      <w:r w:rsidR="00856650">
        <w:rPr>
          <w:lang w:bidi="ar-EG"/>
        </w:rPr>
        <w:t>:</w:t>
      </w:r>
    </w:p>
    <w:p w:rsidR="00856650" w:rsidRDefault="00D119A0" w:rsidP="0023115A">
      <w:pPr>
        <w:pStyle w:val="NormalParaAR"/>
        <w:numPr>
          <w:ilvl w:val="0"/>
          <w:numId w:val="65"/>
        </w:numPr>
        <w:ind w:left="1133" w:hanging="567"/>
        <w:rPr>
          <w:lang w:bidi="ar-EG"/>
        </w:rPr>
      </w:pPr>
      <w:proofErr w:type="gramStart"/>
      <w:r w:rsidRPr="00A10580">
        <w:rPr>
          <w:rtl/>
          <w:lang w:bidi="ar-EG"/>
        </w:rPr>
        <w:t>لم</w:t>
      </w:r>
      <w:proofErr w:type="gramEnd"/>
      <w:r w:rsidRPr="00A10580">
        <w:rPr>
          <w:lang w:bidi="ar-EG"/>
        </w:rPr>
        <w:t xml:space="preserve"> </w:t>
      </w:r>
      <w:r w:rsidRPr="00A10580">
        <w:rPr>
          <w:rtl/>
          <w:lang w:bidi="ar-EG"/>
        </w:rPr>
        <w:t>يشارك المكتب الإقليمي لأفريقيا في المشروع كما كان متوقعاً لأن جميع</w:t>
      </w:r>
      <w:r w:rsidRPr="00A10580">
        <w:rPr>
          <w:lang w:bidi="ar-EG"/>
        </w:rPr>
        <w:t xml:space="preserve"> </w:t>
      </w:r>
      <w:r w:rsidRPr="00A10580">
        <w:rPr>
          <w:rtl/>
          <w:lang w:bidi="ar-EG"/>
        </w:rPr>
        <w:t>البلدان الثلاثة التي شاركت في المرحلة الثانية من المشروع هي من أفريقيا</w:t>
      </w:r>
      <w:r w:rsidR="00AB52E3">
        <w:rPr>
          <w:rtl/>
          <w:lang w:bidi="ar-EG"/>
        </w:rPr>
        <w:t xml:space="preserve">. </w:t>
      </w:r>
    </w:p>
    <w:p w:rsidR="00856650" w:rsidRPr="00856650" w:rsidRDefault="00D119A0" w:rsidP="0023115A">
      <w:pPr>
        <w:pStyle w:val="NormalParaAR"/>
        <w:numPr>
          <w:ilvl w:val="0"/>
          <w:numId w:val="65"/>
        </w:numPr>
        <w:ind w:left="1133" w:hanging="567"/>
        <w:rPr>
          <w:lang w:bidi="ar-EG"/>
        </w:rPr>
      </w:pPr>
      <w:r w:rsidRPr="00A10580">
        <w:rPr>
          <w:rtl/>
          <w:lang w:bidi="ar-EG"/>
        </w:rPr>
        <w:t>داخل الويبو، بدت الفرصة محدودة بشأن توعية أصحاب المصلحة الداخليين بمشروع التكنولوجيا الملائمة</w:t>
      </w:r>
      <w:r w:rsidR="00AB52E3">
        <w:rPr>
          <w:rtl/>
          <w:lang w:bidi="ar-EG"/>
        </w:rPr>
        <w:t xml:space="preserve">. </w:t>
      </w:r>
    </w:p>
    <w:p w:rsidR="00856650" w:rsidRPr="00856650" w:rsidRDefault="00856650" w:rsidP="00856650">
      <w:pPr>
        <w:shd w:val="clear" w:color="auto" w:fill="D9D9D9"/>
        <w:bidi/>
        <w:spacing w:after="220" w:line="276" w:lineRule="auto"/>
        <w:ind w:left="360" w:hanging="360"/>
        <w:rPr>
          <w:rFonts w:ascii="Arabic Typesetting" w:hAnsi="Arabic Typesetting" w:cs="Arabic Typesetting"/>
          <w:i/>
          <w:sz w:val="36"/>
          <w:szCs w:val="36"/>
        </w:rPr>
      </w:pPr>
      <w:proofErr w:type="gramStart"/>
      <w:r w:rsidRPr="00856650">
        <w:rPr>
          <w:rFonts w:ascii="Arabic Typesetting" w:hAnsi="Arabic Typesetting" w:cs="Arabic Typesetting"/>
          <w:b/>
          <w:bCs/>
          <w:i/>
          <w:iCs/>
          <w:sz w:val="36"/>
          <w:szCs w:val="36"/>
          <w:rtl/>
          <w:lang w:bidi="ar-EG"/>
        </w:rPr>
        <w:t>ألف</w:t>
      </w:r>
      <w:proofErr w:type="gramEnd"/>
      <w:r w:rsidRPr="00856650">
        <w:rPr>
          <w:rFonts w:ascii="Arabic Typesetting" w:hAnsi="Arabic Typesetting" w:cs="Arabic Typesetting"/>
          <w:b/>
          <w:bCs/>
          <w:i/>
          <w:iCs/>
          <w:sz w:val="36"/>
          <w:szCs w:val="36"/>
          <w:rtl/>
          <w:lang w:bidi="ar-EG"/>
        </w:rPr>
        <w:t xml:space="preserve"> 3</w:t>
      </w:r>
      <w:r w:rsidRPr="00856650">
        <w:rPr>
          <w:rFonts w:ascii="Arabic Typesetting" w:hAnsi="Arabic Typesetting" w:cs="Arabic Typesetting"/>
          <w:i/>
          <w:iCs/>
          <w:sz w:val="36"/>
          <w:szCs w:val="36"/>
          <w:rtl/>
          <w:lang w:bidi="ar-EG"/>
        </w:rPr>
        <w:t>: مدى تحقق المخاطر المحددة في وثيقة المشروع المنقحة أو التخفيف منها.</w:t>
      </w:r>
    </w:p>
    <w:p w:rsidR="00856650" w:rsidRDefault="00D119A0" w:rsidP="0023115A">
      <w:pPr>
        <w:pStyle w:val="NumberedParaAR"/>
        <w:numPr>
          <w:ilvl w:val="0"/>
          <w:numId w:val="55"/>
        </w:numPr>
        <w:rPr>
          <w:lang w:bidi="ar-EG"/>
        </w:rPr>
      </w:pPr>
      <w:r w:rsidRPr="00856650">
        <w:rPr>
          <w:b/>
          <w:bCs/>
          <w:rtl/>
          <w:lang w:bidi="ar-EG"/>
        </w:rPr>
        <w:t>المخاطر</w:t>
      </w:r>
      <w:r w:rsidRPr="00A10580">
        <w:rPr>
          <w:rtl/>
          <w:lang w:bidi="ar-EG"/>
        </w:rPr>
        <w:t>: حددت وثائق المشروع المنقحة المخاطر الأربعة التالية التي يمكن أن تؤثر سلبًا على التقدم المحرز في تنفيذ المشروع</w:t>
      </w:r>
      <w:r w:rsidR="00AB52E3">
        <w:rPr>
          <w:rtl/>
          <w:lang w:bidi="ar-EG"/>
        </w:rPr>
        <w:t>.</w:t>
      </w:r>
    </w:p>
    <w:p w:rsidR="00856650" w:rsidRDefault="00AB52E3" w:rsidP="0023115A">
      <w:pPr>
        <w:pStyle w:val="NormalParaAR"/>
        <w:numPr>
          <w:ilvl w:val="0"/>
          <w:numId w:val="66"/>
        </w:numPr>
        <w:ind w:left="1133" w:hanging="567"/>
        <w:rPr>
          <w:lang w:bidi="ar-EG"/>
        </w:rPr>
      </w:pPr>
      <w:r>
        <w:rPr>
          <w:rtl/>
          <w:lang w:bidi="ar-EG"/>
        </w:rPr>
        <w:t xml:space="preserve"> </w:t>
      </w:r>
      <w:proofErr w:type="gramStart"/>
      <w:r w:rsidR="00D119A0" w:rsidRPr="00A10580">
        <w:rPr>
          <w:rtl/>
          <w:lang w:bidi="ar-EG"/>
        </w:rPr>
        <w:t>فهم</w:t>
      </w:r>
      <w:proofErr w:type="gramEnd"/>
      <w:r w:rsidR="00D119A0" w:rsidRPr="00A10580">
        <w:rPr>
          <w:rtl/>
          <w:lang w:bidi="ar-EG"/>
        </w:rPr>
        <w:t xml:space="preserve"> مختلف لتعريف التكنولوجيا الملائمة على نحو يمكن أن يعرقل نقل التكنولوجيا لاستخدامها لتلبية الاحتياجات المحددة؛</w:t>
      </w:r>
    </w:p>
    <w:p w:rsidR="00856650" w:rsidRDefault="00D119A0" w:rsidP="0023115A">
      <w:pPr>
        <w:pStyle w:val="NormalParaAR"/>
        <w:numPr>
          <w:ilvl w:val="0"/>
          <w:numId w:val="66"/>
        </w:numPr>
        <w:ind w:left="1133" w:hanging="567"/>
        <w:rPr>
          <w:lang w:bidi="ar-EG"/>
        </w:rPr>
      </w:pPr>
      <w:r w:rsidRPr="00A10580">
        <w:rPr>
          <w:rtl/>
          <w:lang w:bidi="ar-EG"/>
        </w:rPr>
        <w:t>قد يؤدي الافتقار إلى التنسيق الكافي بين شركاء المشروع إلى تأخير في تنفيذ المشروع؛</w:t>
      </w:r>
    </w:p>
    <w:p w:rsidR="00856650" w:rsidRDefault="00D119A0" w:rsidP="0023115A">
      <w:pPr>
        <w:pStyle w:val="NormalParaAR"/>
        <w:numPr>
          <w:ilvl w:val="0"/>
          <w:numId w:val="66"/>
        </w:numPr>
        <w:ind w:left="1133" w:hanging="567"/>
        <w:rPr>
          <w:lang w:bidi="ar-EG"/>
        </w:rPr>
      </w:pPr>
      <w:r w:rsidRPr="00A10580">
        <w:rPr>
          <w:rtl/>
          <w:lang w:bidi="ar-EG"/>
        </w:rPr>
        <w:t xml:space="preserve">نقص </w:t>
      </w:r>
      <w:proofErr w:type="gramStart"/>
      <w:r w:rsidRPr="00A10580">
        <w:rPr>
          <w:rtl/>
          <w:lang w:bidi="ar-EG"/>
        </w:rPr>
        <w:t>مؤسسات</w:t>
      </w:r>
      <w:proofErr w:type="gramEnd"/>
      <w:r w:rsidRPr="00A10580">
        <w:rPr>
          <w:rtl/>
          <w:lang w:bidi="ar-EG"/>
        </w:rPr>
        <w:t xml:space="preserve"> نقاط الاتصال؛</w:t>
      </w:r>
    </w:p>
    <w:p w:rsidR="00D119A0" w:rsidRPr="005605FF" w:rsidRDefault="00D119A0" w:rsidP="0023115A">
      <w:pPr>
        <w:pStyle w:val="NormalParaAR"/>
        <w:numPr>
          <w:ilvl w:val="0"/>
          <w:numId w:val="66"/>
        </w:numPr>
        <w:ind w:left="1133" w:hanging="567"/>
        <w:rPr>
          <w:lang w:bidi="ar-EG"/>
        </w:rPr>
      </w:pPr>
      <w:r w:rsidRPr="00A10580">
        <w:rPr>
          <w:rtl/>
          <w:lang w:bidi="ar-EG"/>
        </w:rPr>
        <w:t xml:space="preserve">عدم وجود دوافع لدى أعضاء </w:t>
      </w:r>
      <w:proofErr w:type="gramStart"/>
      <w:r w:rsidRPr="00A10580">
        <w:rPr>
          <w:rtl/>
          <w:lang w:bidi="ar-EG"/>
        </w:rPr>
        <w:t>أفرقة</w:t>
      </w:r>
      <w:proofErr w:type="gramEnd"/>
      <w:r w:rsidRPr="00A10580">
        <w:rPr>
          <w:rtl/>
          <w:lang w:bidi="ar-EG"/>
        </w:rPr>
        <w:t xml:space="preserve"> الخبراء الوطنية</w:t>
      </w:r>
      <w:r w:rsidR="00AB52E3">
        <w:rPr>
          <w:rtl/>
          <w:lang w:bidi="ar-EG"/>
        </w:rPr>
        <w:t xml:space="preserve">. </w:t>
      </w:r>
    </w:p>
    <w:p w:rsidR="007F6BE1" w:rsidRPr="007F6BE1" w:rsidRDefault="00D119A0" w:rsidP="0023115A">
      <w:pPr>
        <w:pStyle w:val="NumberedParaAR"/>
        <w:numPr>
          <w:ilvl w:val="0"/>
          <w:numId w:val="55"/>
        </w:numPr>
        <w:rPr>
          <w:lang w:bidi="ar-EG"/>
        </w:rPr>
      </w:pPr>
      <w:r w:rsidRPr="00A10580">
        <w:rPr>
          <w:lang w:bidi="ar-EG"/>
        </w:rPr>
        <w:t xml:space="preserve"> </w:t>
      </w:r>
      <w:r w:rsidRPr="00856650">
        <w:rPr>
          <w:b/>
          <w:bCs/>
          <w:rtl/>
          <w:lang w:bidi="ar-EG"/>
        </w:rPr>
        <w:t>النتيجة 4: المخاطر المحددة في وثائق المشروع المعدلة لم تحدث، وبالتالي لم تؤثر سلبًا على تنفيذ المشروع</w:t>
      </w:r>
      <w:r w:rsidR="00AB52E3" w:rsidRPr="00856650">
        <w:rPr>
          <w:b/>
          <w:bCs/>
          <w:rtl/>
          <w:lang w:bidi="ar-EG"/>
        </w:rPr>
        <w:t>.</w:t>
      </w:r>
    </w:p>
    <w:p w:rsidR="00856650" w:rsidRPr="00856650" w:rsidRDefault="00D119A0" w:rsidP="0023115A">
      <w:pPr>
        <w:pStyle w:val="NumberedParaAR"/>
        <w:numPr>
          <w:ilvl w:val="0"/>
          <w:numId w:val="55"/>
        </w:numPr>
        <w:rPr>
          <w:lang w:bidi="ar-EG"/>
        </w:rPr>
      </w:pPr>
      <w:r w:rsidRPr="00856650">
        <w:rPr>
          <w:b/>
          <w:bCs/>
          <w:rtl/>
          <w:lang w:bidi="ar-EG"/>
        </w:rPr>
        <w:t xml:space="preserve">الإنجازات: </w:t>
      </w:r>
      <w:r w:rsidRPr="00856650">
        <w:rPr>
          <w:rtl/>
          <w:lang w:bidi="ar-EG"/>
        </w:rPr>
        <w:t>انخفضت المخاطر المتوقعة بشكل كبير من خلال بناء القدرات والتوقيع على مذكرات التفاهم</w:t>
      </w:r>
      <w:r w:rsidR="00AB52E3" w:rsidRPr="00856650">
        <w:rPr>
          <w:rtl/>
          <w:lang w:bidi="ar-EG"/>
        </w:rPr>
        <w:t>.</w:t>
      </w:r>
      <w:r w:rsidR="00AB52E3" w:rsidRPr="00856650">
        <w:rPr>
          <w:b/>
          <w:bCs/>
          <w:rtl/>
          <w:lang w:bidi="ar-EG"/>
        </w:rPr>
        <w:t xml:space="preserve"> </w:t>
      </w:r>
    </w:p>
    <w:p w:rsidR="00D119A0" w:rsidRPr="00A10580" w:rsidRDefault="00D119A0" w:rsidP="0023115A">
      <w:pPr>
        <w:pStyle w:val="NormalParaAR"/>
        <w:numPr>
          <w:ilvl w:val="0"/>
          <w:numId w:val="67"/>
        </w:numPr>
        <w:ind w:left="1133" w:hanging="567"/>
        <w:rPr>
          <w:lang w:bidi="ar-EG"/>
        </w:rPr>
      </w:pPr>
      <w:proofErr w:type="gramStart"/>
      <w:r w:rsidRPr="00856650">
        <w:rPr>
          <w:b/>
          <w:bCs/>
          <w:rtl/>
          <w:lang w:bidi="ar-EG"/>
        </w:rPr>
        <w:t>مفهوم</w:t>
      </w:r>
      <w:proofErr w:type="gramEnd"/>
      <w:r w:rsidRPr="00856650">
        <w:rPr>
          <w:b/>
          <w:bCs/>
          <w:lang w:bidi="ar-EG"/>
        </w:rPr>
        <w:t xml:space="preserve"> </w:t>
      </w:r>
      <w:r w:rsidRPr="00856650">
        <w:rPr>
          <w:b/>
          <w:bCs/>
          <w:rtl/>
          <w:lang w:bidi="ar-EG"/>
        </w:rPr>
        <w:t>التكنولوجيا الملائمة</w:t>
      </w:r>
      <w:r w:rsidRPr="00A10580">
        <w:rPr>
          <w:rtl/>
          <w:lang w:bidi="ar-EG"/>
        </w:rPr>
        <w:t>: لم يحدث هذا الخطر لأن مفهوم التكنولوجيا الملائمة</w:t>
      </w:r>
      <w:r w:rsidRPr="00A10580">
        <w:rPr>
          <w:lang w:bidi="ar-EG"/>
        </w:rPr>
        <w:t xml:space="preserve"> </w:t>
      </w:r>
      <w:r w:rsidRPr="00A10580">
        <w:rPr>
          <w:rtl/>
          <w:lang w:bidi="ar-EG"/>
        </w:rPr>
        <w:t>تم توضيحه خلال اجتماعات بناء القدرات الاستهلالية التي بدأت مباشرة بعد إطلاق</w:t>
      </w:r>
      <w:r w:rsidRPr="00A10580">
        <w:rPr>
          <w:lang w:bidi="ar-EG"/>
        </w:rPr>
        <w:t xml:space="preserve"> </w:t>
      </w:r>
      <w:r w:rsidRPr="00A10580">
        <w:rPr>
          <w:rtl/>
          <w:lang w:bidi="ar-EG"/>
        </w:rPr>
        <w:t>المشاريع</w:t>
      </w:r>
      <w:r w:rsidR="00AB52E3">
        <w:rPr>
          <w:rtl/>
          <w:lang w:bidi="ar-EG"/>
        </w:rPr>
        <w:t xml:space="preserve">. </w:t>
      </w:r>
      <w:r w:rsidRPr="00A10580">
        <w:rPr>
          <w:rtl/>
          <w:lang w:bidi="ar-EG"/>
        </w:rPr>
        <w:t xml:space="preserve">وفي </w:t>
      </w:r>
      <w:proofErr w:type="gramStart"/>
      <w:r w:rsidRPr="00A10580">
        <w:rPr>
          <w:rtl/>
          <w:lang w:bidi="ar-EG"/>
        </w:rPr>
        <w:t>جميع</w:t>
      </w:r>
      <w:proofErr w:type="gramEnd"/>
      <w:r w:rsidRPr="00A10580">
        <w:rPr>
          <w:rtl/>
          <w:lang w:bidi="ar-EG"/>
        </w:rPr>
        <w:t xml:space="preserve"> حلقات العمل هذه (التي جمعت </w:t>
      </w:r>
      <w:r w:rsidRPr="00A10580">
        <w:rPr>
          <w:rtl/>
          <w:lang w:bidi="ar-EG"/>
        </w:rPr>
        <w:lastRenderedPageBreak/>
        <w:t>بين</w:t>
      </w:r>
      <w:r w:rsidRPr="00A10580">
        <w:rPr>
          <w:lang w:bidi="ar-EG"/>
        </w:rPr>
        <w:t xml:space="preserve"> </w:t>
      </w:r>
      <w:r w:rsidRPr="00A10580">
        <w:rPr>
          <w:rtl/>
          <w:lang w:bidi="ar-EG"/>
        </w:rPr>
        <w:t>أعضاء فريق الخبراء الوطني</w:t>
      </w:r>
      <w:r w:rsidRPr="00A10580">
        <w:rPr>
          <w:lang w:bidi="ar-EG"/>
        </w:rPr>
        <w:t xml:space="preserve"> </w:t>
      </w:r>
      <w:r w:rsidRPr="00A10580">
        <w:rPr>
          <w:rtl/>
          <w:lang w:bidi="ar-EG"/>
        </w:rPr>
        <w:t>والمنتدى الوطني لأصحاب المصلحة) نوقشت الموضوعات التالية لاستيضاح مفهوم التكنولوجيا الملائمة</w:t>
      </w:r>
      <w:r w:rsidRPr="00A10580">
        <w:rPr>
          <w:lang w:bidi="ar-EG"/>
        </w:rPr>
        <w:t>:</w:t>
      </w:r>
    </w:p>
    <w:p w:rsidR="00856650" w:rsidRDefault="00856650" w:rsidP="00B00EE6">
      <w:pPr>
        <w:pStyle w:val="NormalParaAR"/>
        <w:ind w:left="1133"/>
        <w:rPr>
          <w:rtl/>
          <w:lang w:bidi="ar-EG"/>
        </w:rPr>
      </w:pPr>
      <w:r w:rsidRPr="005605FF">
        <w:rPr>
          <w:rtl/>
          <w:lang w:bidi="ar-EG"/>
        </w:rPr>
        <w:t>"</w:t>
      </w:r>
      <w:r>
        <w:rPr>
          <w:rFonts w:hint="cs"/>
          <w:rtl/>
          <w:lang w:bidi="ar-EG"/>
        </w:rPr>
        <w:t>1</w:t>
      </w:r>
      <w:r w:rsidRPr="005605FF">
        <w:rPr>
          <w:rtl/>
          <w:lang w:bidi="ar-EG"/>
        </w:rPr>
        <w:t>"</w:t>
      </w:r>
      <w:r w:rsidR="00B00EE6">
        <w:rPr>
          <w:rFonts w:hint="cs"/>
          <w:rtl/>
          <w:lang w:bidi="ar-EG"/>
        </w:rPr>
        <w:tab/>
      </w:r>
      <w:r w:rsidR="00AD5CB3">
        <w:rPr>
          <w:rtl/>
          <w:lang w:bidi="ar-EG"/>
        </w:rPr>
        <w:t xml:space="preserve"> </w:t>
      </w:r>
      <w:r w:rsidR="00D119A0" w:rsidRPr="00A10580">
        <w:rPr>
          <w:rtl/>
          <w:lang w:bidi="ar-EG"/>
        </w:rPr>
        <w:t>استخدام التكنولوجيا الملائمة لتلبية الاحتياجات الإنمائية والتكنولوجية ومعالجة التحديات في تنزانيا</w:t>
      </w:r>
      <w:r w:rsidR="00D119A0" w:rsidRPr="00A10580">
        <w:rPr>
          <w:lang w:bidi="ar-EG"/>
        </w:rPr>
        <w:br/>
      </w:r>
      <w:r w:rsidRPr="005605FF">
        <w:rPr>
          <w:rtl/>
          <w:lang w:bidi="ar-EG"/>
        </w:rPr>
        <w:t>"</w:t>
      </w:r>
      <w:r>
        <w:rPr>
          <w:rFonts w:hint="cs"/>
          <w:rtl/>
          <w:lang w:bidi="ar-EG"/>
        </w:rPr>
        <w:t>2</w:t>
      </w:r>
      <w:r w:rsidRPr="005605FF">
        <w:rPr>
          <w:rtl/>
          <w:lang w:bidi="ar-EG"/>
        </w:rPr>
        <w:t>"</w:t>
      </w:r>
      <w:r w:rsidR="00B00EE6">
        <w:rPr>
          <w:rFonts w:hint="cs"/>
          <w:rtl/>
          <w:lang w:bidi="ar-EG"/>
        </w:rPr>
        <w:tab/>
      </w:r>
      <w:r w:rsidR="00AD5CB3">
        <w:rPr>
          <w:rtl/>
          <w:lang w:bidi="ar-EG"/>
        </w:rPr>
        <w:t xml:space="preserve"> </w:t>
      </w:r>
      <w:r w:rsidR="00D119A0" w:rsidRPr="00A10580">
        <w:rPr>
          <w:rtl/>
          <w:lang w:bidi="ar-EG"/>
        </w:rPr>
        <w:t>مفهوم مشروع التكنولوجيا الملائمة ومضمونه</w:t>
      </w:r>
      <w:r w:rsidR="00D119A0" w:rsidRPr="00A10580">
        <w:rPr>
          <w:lang w:bidi="ar-EG"/>
        </w:rPr>
        <w:br/>
      </w:r>
      <w:r w:rsidRPr="005605FF">
        <w:rPr>
          <w:rtl/>
          <w:lang w:bidi="ar-EG"/>
        </w:rPr>
        <w:t>"</w:t>
      </w:r>
      <w:r>
        <w:rPr>
          <w:rFonts w:hint="cs"/>
          <w:rtl/>
          <w:lang w:bidi="ar-EG"/>
        </w:rPr>
        <w:t>3</w:t>
      </w:r>
      <w:r w:rsidRPr="005605FF">
        <w:rPr>
          <w:rtl/>
          <w:lang w:bidi="ar-EG"/>
        </w:rPr>
        <w:t>"</w:t>
      </w:r>
      <w:r w:rsidR="00B00EE6">
        <w:rPr>
          <w:rFonts w:hint="cs"/>
          <w:rtl/>
          <w:lang w:bidi="ar-EG"/>
        </w:rPr>
        <w:tab/>
      </w:r>
      <w:r w:rsidR="00AD5CB3">
        <w:rPr>
          <w:rtl/>
          <w:lang w:bidi="ar-EG"/>
        </w:rPr>
        <w:t xml:space="preserve"> </w:t>
      </w:r>
      <w:r w:rsidR="00D119A0" w:rsidRPr="00A10580">
        <w:rPr>
          <w:rtl/>
          <w:lang w:bidi="ar-EG"/>
        </w:rPr>
        <w:t>استخدام الملكية الفكرية للنمو الاقتصادي والتنمية</w:t>
      </w:r>
    </w:p>
    <w:p w:rsidR="007F6BE1" w:rsidRPr="007F6BE1" w:rsidRDefault="007F6BE1" w:rsidP="007F6BE1">
      <w:pPr>
        <w:shd w:val="clear" w:color="auto" w:fill="D9D9D9"/>
        <w:bidi/>
        <w:spacing w:after="220" w:line="276" w:lineRule="auto"/>
        <w:ind w:left="927" w:hanging="360"/>
        <w:rPr>
          <w:rFonts w:ascii="Arabic Typesetting" w:hAnsi="Arabic Typesetting" w:cs="Arabic Typesetting"/>
          <w:i/>
          <w:sz w:val="36"/>
          <w:szCs w:val="36"/>
        </w:rPr>
      </w:pPr>
      <w:r w:rsidRPr="007F6BE1">
        <w:rPr>
          <w:rFonts w:ascii="Arabic Typesetting" w:hAnsi="Arabic Typesetting" w:cs="Arabic Typesetting"/>
          <w:sz w:val="36"/>
          <w:szCs w:val="36"/>
          <w:rtl/>
          <w:lang w:bidi="ar-EG"/>
        </w:rPr>
        <w:t>وفقاً</w:t>
      </w:r>
      <w:r w:rsidRPr="007F6BE1">
        <w:rPr>
          <w:rFonts w:ascii="Arabic Typesetting" w:hAnsi="Arabic Typesetting" w:cs="Arabic Typesetting"/>
          <w:sz w:val="36"/>
          <w:szCs w:val="36"/>
          <w:lang w:bidi="ar-EG"/>
        </w:rPr>
        <w:t xml:space="preserve"> </w:t>
      </w:r>
      <w:r w:rsidRPr="007F6BE1">
        <w:rPr>
          <w:rFonts w:ascii="Arabic Typesetting" w:hAnsi="Arabic Typesetting" w:cs="Arabic Typesetting"/>
          <w:sz w:val="36"/>
          <w:szCs w:val="36"/>
          <w:rtl/>
          <w:lang w:bidi="ar-EG"/>
        </w:rPr>
        <w:t>للتقرير الاستهلالي عن إثيوبيا، ناقش المشاركون تعريف التكنولوجيا</w:t>
      </w:r>
      <w:r w:rsidRPr="007F6BE1">
        <w:rPr>
          <w:rFonts w:ascii="Arabic Typesetting" w:hAnsi="Arabic Typesetting" w:cs="Arabic Typesetting"/>
          <w:sz w:val="36"/>
          <w:szCs w:val="36"/>
          <w:lang w:bidi="ar-EG"/>
        </w:rPr>
        <w:t xml:space="preserve"> </w:t>
      </w:r>
      <w:r w:rsidRPr="007F6BE1">
        <w:rPr>
          <w:rFonts w:ascii="Arabic Typesetting" w:hAnsi="Arabic Typesetting" w:cs="Arabic Typesetting"/>
          <w:sz w:val="36"/>
          <w:szCs w:val="36"/>
          <w:rtl/>
          <w:lang w:bidi="ar-EG"/>
        </w:rPr>
        <w:t>الملائمة واتفقوا على أنه في السياق الإثيوبي، ينبغي أن ينظر إلى التكنولوجيا</w:t>
      </w:r>
      <w:r w:rsidRPr="007F6BE1">
        <w:rPr>
          <w:rFonts w:ascii="Arabic Typesetting" w:hAnsi="Arabic Typesetting" w:cs="Arabic Typesetting"/>
          <w:sz w:val="36"/>
          <w:szCs w:val="36"/>
          <w:lang w:bidi="ar-EG"/>
        </w:rPr>
        <w:t xml:space="preserve"> </w:t>
      </w:r>
      <w:r w:rsidRPr="007F6BE1">
        <w:rPr>
          <w:rFonts w:ascii="Arabic Typesetting" w:hAnsi="Arabic Typesetting" w:cs="Arabic Typesetting"/>
          <w:sz w:val="36"/>
          <w:szCs w:val="36"/>
          <w:rtl/>
          <w:lang w:bidi="ar-EG"/>
        </w:rPr>
        <w:t>الملائمة كتكنولوجيا تلبي احتياجات البلد / المجتمع المحلي، وتولّد فرص</w:t>
      </w:r>
      <w:r w:rsidRPr="007F6BE1">
        <w:rPr>
          <w:rFonts w:ascii="Arabic Typesetting" w:hAnsi="Arabic Typesetting" w:cs="Arabic Typesetting"/>
          <w:sz w:val="36"/>
          <w:szCs w:val="36"/>
          <w:lang w:bidi="ar-EG"/>
        </w:rPr>
        <w:t xml:space="preserve"> </w:t>
      </w:r>
      <w:r w:rsidRPr="007F6BE1">
        <w:rPr>
          <w:rFonts w:ascii="Arabic Typesetting" w:hAnsi="Arabic Typesetting" w:cs="Arabic Typesetting"/>
          <w:sz w:val="36"/>
          <w:szCs w:val="36"/>
          <w:rtl/>
          <w:lang w:bidi="ar-EG"/>
        </w:rPr>
        <w:t>العمل وتفيد عددًا كبيرًا من الناس على وجه الخصوص في المناطق الريفية.</w:t>
      </w:r>
    </w:p>
    <w:p w:rsidR="007F6BE1" w:rsidRDefault="00D119A0" w:rsidP="0023115A">
      <w:pPr>
        <w:pStyle w:val="NormalParaAR"/>
        <w:numPr>
          <w:ilvl w:val="0"/>
          <w:numId w:val="67"/>
        </w:numPr>
        <w:ind w:left="1133" w:hanging="567"/>
        <w:rPr>
          <w:lang w:bidi="ar-EG"/>
        </w:rPr>
      </w:pPr>
      <w:r w:rsidRPr="007F6BE1">
        <w:rPr>
          <w:b/>
          <w:bCs/>
          <w:rtl/>
          <w:lang w:bidi="ar-EG"/>
        </w:rPr>
        <w:t>التنسيق</w:t>
      </w:r>
      <w:r w:rsidRPr="00A10580">
        <w:rPr>
          <w:rtl/>
          <w:lang w:bidi="ar-EG"/>
        </w:rPr>
        <w:t>: وُضحت مسألة التنسيق جيدًا في مذكرات التفاهم</w:t>
      </w:r>
      <w:r w:rsidR="00AB52E3">
        <w:rPr>
          <w:rtl/>
          <w:lang w:bidi="ar-EG"/>
        </w:rPr>
        <w:t xml:space="preserve">. </w:t>
      </w:r>
      <w:proofErr w:type="gramStart"/>
      <w:r w:rsidRPr="00A10580">
        <w:rPr>
          <w:rtl/>
          <w:lang w:bidi="ar-EG"/>
        </w:rPr>
        <w:t>وألزمت</w:t>
      </w:r>
      <w:proofErr w:type="gramEnd"/>
      <w:r w:rsidRPr="00A10580">
        <w:rPr>
          <w:lang w:bidi="ar-EG"/>
        </w:rPr>
        <w:t xml:space="preserve"> </w:t>
      </w:r>
      <w:r w:rsidRPr="00A10580">
        <w:rPr>
          <w:rtl/>
          <w:lang w:bidi="ar-EG"/>
        </w:rPr>
        <w:t>مذكرات التفاهم الدول الأعضاء بالتأكد من تنفيذ المشروع في</w:t>
      </w:r>
      <w:r w:rsidRPr="00A10580">
        <w:rPr>
          <w:lang w:bidi="ar-EG"/>
        </w:rPr>
        <w:t xml:space="preserve"> </w:t>
      </w:r>
      <w:r w:rsidRPr="00A10580">
        <w:rPr>
          <w:rtl/>
          <w:lang w:bidi="ar-EG"/>
        </w:rPr>
        <w:t>الموعد المحدد ووفق خطط العمل وكذلك بذل الجهود لحشد الدعم للمشروع</w:t>
      </w:r>
      <w:r w:rsidRPr="00A10580">
        <w:rPr>
          <w:lang w:bidi="ar-EG"/>
        </w:rPr>
        <w:t xml:space="preserve"> </w:t>
      </w:r>
      <w:r w:rsidRPr="00A10580">
        <w:rPr>
          <w:rtl/>
          <w:lang w:bidi="ar-EG"/>
        </w:rPr>
        <w:t>من الجهات المعنية الأخرى التابعة للحكومة</w:t>
      </w:r>
      <w:r w:rsidR="00AB52E3">
        <w:rPr>
          <w:rtl/>
          <w:lang w:bidi="ar-EG"/>
        </w:rPr>
        <w:t xml:space="preserve">. </w:t>
      </w:r>
    </w:p>
    <w:p w:rsidR="00D119A0" w:rsidRPr="00A10580" w:rsidRDefault="00D119A0" w:rsidP="0023115A">
      <w:pPr>
        <w:pStyle w:val="NormalParaAR"/>
        <w:numPr>
          <w:ilvl w:val="0"/>
          <w:numId w:val="67"/>
        </w:numPr>
        <w:ind w:left="1133" w:hanging="567"/>
        <w:rPr>
          <w:lang w:bidi="ar-EG"/>
        </w:rPr>
      </w:pPr>
      <w:proofErr w:type="gramStart"/>
      <w:r w:rsidRPr="007F6BE1">
        <w:rPr>
          <w:b/>
          <w:bCs/>
          <w:rtl/>
          <w:lang w:bidi="ar-EG"/>
        </w:rPr>
        <w:t>نقاط</w:t>
      </w:r>
      <w:proofErr w:type="gramEnd"/>
      <w:r w:rsidRPr="007F6BE1">
        <w:rPr>
          <w:b/>
          <w:bCs/>
          <w:rtl/>
          <w:lang w:bidi="ar-EG"/>
        </w:rPr>
        <w:t xml:space="preserve"> الاتصال:</w:t>
      </w:r>
      <w:r w:rsidRPr="00A10580">
        <w:rPr>
          <w:rtl/>
          <w:lang w:bidi="ar-EG"/>
        </w:rPr>
        <w:t xml:space="preserve"> تعيين نقاط الاتصال</w:t>
      </w:r>
      <w:r w:rsidR="00AB52E3">
        <w:rPr>
          <w:rtl/>
          <w:lang w:bidi="ar-EG"/>
        </w:rPr>
        <w:t xml:space="preserve">. </w:t>
      </w:r>
      <w:proofErr w:type="gramStart"/>
      <w:r w:rsidRPr="00A10580">
        <w:rPr>
          <w:rtl/>
          <w:lang w:bidi="ar-EG"/>
        </w:rPr>
        <w:t>في</w:t>
      </w:r>
      <w:proofErr w:type="gramEnd"/>
      <w:r w:rsidRPr="00A10580">
        <w:rPr>
          <w:lang w:bidi="ar-EG"/>
        </w:rPr>
        <w:t xml:space="preserve"> </w:t>
      </w:r>
      <w:r w:rsidRPr="00A10580">
        <w:rPr>
          <w:rtl/>
          <w:lang w:bidi="ar-EG"/>
        </w:rPr>
        <w:t>جميع الحالات الثلاث، عُينت جهات الاتصال قبل توقيع مذكرات التفاهم،</w:t>
      </w:r>
      <w:r w:rsidRPr="00A10580">
        <w:rPr>
          <w:lang w:bidi="ar-EG"/>
        </w:rPr>
        <w:t xml:space="preserve"> </w:t>
      </w:r>
      <w:r w:rsidRPr="007F6BE1">
        <w:rPr>
          <w:rtl/>
          <w:lang w:bidi="ar-EG"/>
        </w:rPr>
        <w:t>وحُددت</w:t>
      </w:r>
      <w:r w:rsidRPr="00A10580">
        <w:rPr>
          <w:rtl/>
          <w:lang w:bidi="ar-EG"/>
        </w:rPr>
        <w:t xml:space="preserve"> بوضوح في مذكرات التفاهم (المادة 8) على النحو التالي</w:t>
      </w:r>
      <w:r w:rsidRPr="00A10580">
        <w:rPr>
          <w:lang w:bidi="ar-EG"/>
        </w:rPr>
        <w:t>:</w:t>
      </w:r>
    </w:p>
    <w:p w:rsidR="00D119A0" w:rsidRPr="00A10580" w:rsidRDefault="007F6BE1" w:rsidP="00B00EE6">
      <w:pPr>
        <w:pStyle w:val="NormalParaAR"/>
        <w:ind w:left="1133"/>
        <w:rPr>
          <w:lang w:bidi="ar-EG"/>
        </w:rPr>
      </w:pPr>
      <w:r w:rsidRPr="005605FF">
        <w:rPr>
          <w:rtl/>
          <w:lang w:bidi="ar-EG"/>
        </w:rPr>
        <w:t>"</w:t>
      </w:r>
      <w:r>
        <w:rPr>
          <w:rFonts w:hint="cs"/>
          <w:rtl/>
          <w:lang w:bidi="ar-EG"/>
        </w:rPr>
        <w:t>1</w:t>
      </w:r>
      <w:r w:rsidRPr="005605FF">
        <w:rPr>
          <w:rtl/>
          <w:lang w:bidi="ar-EG"/>
        </w:rPr>
        <w:t>"</w:t>
      </w:r>
      <w:r w:rsidR="00B00EE6">
        <w:rPr>
          <w:rtl/>
          <w:lang w:bidi="ar-EG"/>
        </w:rPr>
        <w:tab/>
      </w:r>
      <w:r w:rsidR="00D119A0" w:rsidRPr="007F6BE1">
        <w:rPr>
          <w:b/>
          <w:bCs/>
          <w:rtl/>
          <w:lang w:bidi="ar-EG"/>
        </w:rPr>
        <w:t>تنزانيا</w:t>
      </w:r>
      <w:r w:rsidR="00D119A0" w:rsidRPr="00A10580">
        <w:rPr>
          <w:rtl/>
          <w:lang w:bidi="ar-EG"/>
        </w:rPr>
        <w:t xml:space="preserve">: كانت اللجنة التنزانية للعلوم والتكنولوجيا </w:t>
      </w:r>
      <w:proofErr w:type="gramStart"/>
      <w:r w:rsidR="00D119A0" w:rsidRPr="00A10580">
        <w:rPr>
          <w:rtl/>
          <w:lang w:bidi="ar-EG"/>
        </w:rPr>
        <w:t>هي</w:t>
      </w:r>
      <w:proofErr w:type="gramEnd"/>
      <w:r w:rsidR="00D119A0" w:rsidRPr="00A10580">
        <w:rPr>
          <w:rtl/>
          <w:lang w:bidi="ar-EG"/>
        </w:rPr>
        <w:t xml:space="preserve"> نقطة الاتصال</w:t>
      </w:r>
      <w:r w:rsidR="00AB52E3">
        <w:rPr>
          <w:rtl/>
          <w:lang w:bidi="ar-EG"/>
        </w:rPr>
        <w:t xml:space="preserve">. </w:t>
      </w:r>
      <w:r w:rsidR="00D119A0" w:rsidRPr="00A10580">
        <w:rPr>
          <w:rtl/>
          <w:lang w:bidi="ar-EG"/>
        </w:rPr>
        <w:t xml:space="preserve">وعُيّن الدكتور جورج سيلاس </w:t>
      </w:r>
      <w:proofErr w:type="spellStart"/>
      <w:r w:rsidR="00D119A0" w:rsidRPr="00A10580">
        <w:rPr>
          <w:rtl/>
          <w:lang w:bidi="ar-EG"/>
        </w:rPr>
        <w:t>شيمدو</w:t>
      </w:r>
      <w:proofErr w:type="spellEnd"/>
      <w:r w:rsidR="00D119A0" w:rsidRPr="00A10580">
        <w:rPr>
          <w:rtl/>
          <w:lang w:bidi="ar-EG"/>
        </w:rPr>
        <w:t xml:space="preserve"> باعتباره مسؤول الاتصال</w:t>
      </w:r>
      <w:r w:rsidR="00AB52E3">
        <w:rPr>
          <w:rtl/>
          <w:lang w:bidi="ar-EG"/>
        </w:rPr>
        <w:t xml:space="preserve">. </w:t>
      </w:r>
      <w:r w:rsidR="00D119A0" w:rsidRPr="00A10580">
        <w:rPr>
          <w:rtl/>
          <w:lang w:bidi="ar-EG"/>
        </w:rPr>
        <w:t xml:space="preserve">كما احتُفظ بالدكتور </w:t>
      </w:r>
      <w:proofErr w:type="spellStart"/>
      <w:r w:rsidR="00D119A0" w:rsidRPr="00A10580">
        <w:rPr>
          <w:rtl/>
          <w:lang w:bidi="ar-EG"/>
        </w:rPr>
        <w:t>شيمدو</w:t>
      </w:r>
      <w:proofErr w:type="spellEnd"/>
      <w:r w:rsidR="00D119A0" w:rsidRPr="00A10580">
        <w:rPr>
          <w:rtl/>
          <w:lang w:bidi="ar-EG"/>
        </w:rPr>
        <w:t xml:space="preserve"> كمستشار وطني</w:t>
      </w:r>
      <w:r w:rsidR="00AB52E3">
        <w:rPr>
          <w:rtl/>
          <w:lang w:bidi="ar-EG"/>
        </w:rPr>
        <w:t xml:space="preserve">. </w:t>
      </w:r>
      <w:r w:rsidR="00D119A0" w:rsidRPr="00A10580">
        <w:rPr>
          <w:lang w:bidi="ar-EG"/>
        </w:rPr>
        <w:br/>
        <w:t xml:space="preserve"> </w:t>
      </w:r>
      <w:r w:rsidRPr="005605FF">
        <w:rPr>
          <w:rtl/>
          <w:lang w:bidi="ar-EG"/>
        </w:rPr>
        <w:t>"</w:t>
      </w:r>
      <w:r>
        <w:rPr>
          <w:rFonts w:hint="cs"/>
          <w:rtl/>
          <w:lang w:bidi="ar-EG"/>
        </w:rPr>
        <w:t>2</w:t>
      </w:r>
      <w:r w:rsidRPr="005605FF">
        <w:rPr>
          <w:rtl/>
          <w:lang w:bidi="ar-EG"/>
        </w:rPr>
        <w:t>"</w:t>
      </w:r>
      <w:r w:rsidR="00B00EE6">
        <w:rPr>
          <w:rFonts w:hint="cs"/>
          <w:rtl/>
          <w:lang w:bidi="ar-EG"/>
        </w:rPr>
        <w:tab/>
      </w:r>
      <w:r w:rsidR="00D119A0" w:rsidRPr="007F6BE1">
        <w:rPr>
          <w:b/>
          <w:bCs/>
          <w:rtl/>
          <w:lang w:bidi="ar-EG"/>
        </w:rPr>
        <w:t>رواندا</w:t>
      </w:r>
      <w:r w:rsidR="00D119A0" w:rsidRPr="00A10580">
        <w:rPr>
          <w:rtl/>
          <w:lang w:bidi="ar-EG"/>
        </w:rPr>
        <w:t>: كانت وزارة التجارة والصناعة هي نقطة الاتصال</w:t>
      </w:r>
      <w:r w:rsidR="00AB52E3">
        <w:rPr>
          <w:rtl/>
          <w:lang w:bidi="ar-EG"/>
        </w:rPr>
        <w:t xml:space="preserve">. </w:t>
      </w:r>
      <w:r w:rsidR="00D119A0" w:rsidRPr="00A10580">
        <w:rPr>
          <w:rtl/>
          <w:lang w:bidi="ar-EG"/>
        </w:rPr>
        <w:t xml:space="preserve">رشح وزير التجارة والصناعة، هون فرانسوا </w:t>
      </w:r>
      <w:proofErr w:type="spellStart"/>
      <w:r w:rsidR="00D119A0" w:rsidRPr="00A10580">
        <w:rPr>
          <w:rtl/>
          <w:lang w:bidi="ar-EG"/>
        </w:rPr>
        <w:t>كانيمبا</w:t>
      </w:r>
      <w:proofErr w:type="spellEnd"/>
      <w:r w:rsidR="00D119A0" w:rsidRPr="00A10580">
        <w:rPr>
          <w:rtl/>
          <w:lang w:bidi="ar-EG"/>
        </w:rPr>
        <w:t xml:space="preserve">، رسمياً السيد جيمس </w:t>
      </w:r>
      <w:proofErr w:type="spellStart"/>
      <w:r w:rsidR="00D119A0" w:rsidRPr="00A10580">
        <w:rPr>
          <w:rtl/>
          <w:lang w:bidi="ar-EG"/>
        </w:rPr>
        <w:t>كاجارا</w:t>
      </w:r>
      <w:proofErr w:type="spellEnd"/>
      <w:r w:rsidR="00D119A0" w:rsidRPr="00A10580">
        <w:rPr>
          <w:rtl/>
          <w:lang w:bidi="ar-EG"/>
        </w:rPr>
        <w:t xml:space="preserve"> ليكون خبيراً وطنياً ورئيساً لفريق الخبراء الوطني</w:t>
      </w:r>
      <w:r w:rsidR="00AB52E3">
        <w:rPr>
          <w:rtl/>
          <w:lang w:bidi="ar-EG"/>
        </w:rPr>
        <w:t xml:space="preserve">. </w:t>
      </w:r>
      <w:r w:rsidR="00D119A0" w:rsidRPr="00A10580">
        <w:rPr>
          <w:lang w:bidi="ar-EG"/>
        </w:rPr>
        <w:br/>
        <w:t xml:space="preserve"> </w:t>
      </w:r>
      <w:proofErr w:type="gramStart"/>
      <w:r w:rsidRPr="005605FF">
        <w:rPr>
          <w:rtl/>
          <w:lang w:bidi="ar-EG"/>
        </w:rPr>
        <w:t>"</w:t>
      </w:r>
      <w:r>
        <w:rPr>
          <w:rFonts w:hint="cs"/>
          <w:rtl/>
          <w:lang w:bidi="ar-EG"/>
        </w:rPr>
        <w:t>3</w:t>
      </w:r>
      <w:r w:rsidRPr="005605FF">
        <w:rPr>
          <w:rtl/>
          <w:lang w:bidi="ar-EG"/>
        </w:rPr>
        <w:t>"</w:t>
      </w:r>
      <w:r w:rsidR="00B00EE6">
        <w:rPr>
          <w:rFonts w:hint="cs"/>
          <w:rtl/>
          <w:lang w:bidi="ar-EG"/>
        </w:rPr>
        <w:tab/>
      </w:r>
      <w:r w:rsidR="00AD5CB3">
        <w:rPr>
          <w:rtl/>
          <w:lang w:bidi="ar-EG"/>
        </w:rPr>
        <w:t xml:space="preserve"> </w:t>
      </w:r>
      <w:r w:rsidR="00D119A0" w:rsidRPr="007F6BE1">
        <w:rPr>
          <w:b/>
          <w:bCs/>
          <w:rtl/>
          <w:lang w:bidi="ar-EG"/>
        </w:rPr>
        <w:t>إثيوبيا</w:t>
      </w:r>
      <w:proofErr w:type="gramEnd"/>
      <w:r w:rsidR="00D119A0" w:rsidRPr="00A10580">
        <w:rPr>
          <w:rtl/>
          <w:lang w:bidi="ar-EG"/>
        </w:rPr>
        <w:t>: كان المكتب الإثيوبي للملكية الفكرية هو نقطة الاتصال</w:t>
      </w:r>
      <w:r w:rsidR="00AB52E3">
        <w:rPr>
          <w:rtl/>
          <w:lang w:bidi="ar-EG"/>
        </w:rPr>
        <w:t xml:space="preserve">. </w:t>
      </w:r>
      <w:r w:rsidR="00D119A0" w:rsidRPr="00A10580">
        <w:rPr>
          <w:rtl/>
          <w:lang w:bidi="ar-EG"/>
        </w:rPr>
        <w:t>السيد</w:t>
      </w:r>
      <w:r w:rsidR="00D119A0" w:rsidRPr="00A10580">
        <w:rPr>
          <w:lang w:bidi="ar-EG"/>
        </w:rPr>
        <w:t xml:space="preserve"> </w:t>
      </w:r>
      <w:proofErr w:type="spellStart"/>
      <w:r w:rsidR="00D119A0" w:rsidRPr="00A10580">
        <w:rPr>
          <w:rtl/>
          <w:lang w:bidi="ar-EG"/>
        </w:rPr>
        <w:t>تيشالي</w:t>
      </w:r>
      <w:proofErr w:type="spellEnd"/>
      <w:r w:rsidR="00D119A0" w:rsidRPr="00A10580">
        <w:rPr>
          <w:lang w:bidi="ar-EG"/>
        </w:rPr>
        <w:t xml:space="preserve"> </w:t>
      </w:r>
      <w:r w:rsidR="00D119A0" w:rsidRPr="00A10580">
        <w:rPr>
          <w:rtl/>
          <w:lang w:bidi="ar-EG"/>
        </w:rPr>
        <w:t>يونا، المدير العام، كان نقطة الاتصال</w:t>
      </w:r>
      <w:r w:rsidR="00AB52E3">
        <w:rPr>
          <w:rtl/>
          <w:lang w:bidi="ar-EG"/>
        </w:rPr>
        <w:t xml:space="preserve">. </w:t>
      </w:r>
    </w:p>
    <w:p w:rsidR="00D119A0" w:rsidRPr="00A10580" w:rsidRDefault="00D119A0" w:rsidP="0023115A">
      <w:pPr>
        <w:pStyle w:val="NormalParaAR"/>
        <w:numPr>
          <w:ilvl w:val="0"/>
          <w:numId w:val="67"/>
        </w:numPr>
        <w:ind w:left="1133" w:hanging="567"/>
        <w:rPr>
          <w:lang w:bidi="ar-EG"/>
        </w:rPr>
      </w:pPr>
      <w:r w:rsidRPr="007F6BE1">
        <w:rPr>
          <w:b/>
          <w:bCs/>
          <w:rtl/>
          <w:lang w:bidi="ar-EG"/>
        </w:rPr>
        <w:t>حوافز</w:t>
      </w:r>
      <w:r w:rsidRPr="007F6BE1">
        <w:rPr>
          <w:b/>
          <w:bCs/>
          <w:lang w:bidi="ar-EG"/>
        </w:rPr>
        <w:t xml:space="preserve"> </w:t>
      </w:r>
      <w:r w:rsidRPr="007F6BE1">
        <w:rPr>
          <w:b/>
          <w:bCs/>
          <w:rtl/>
          <w:lang w:bidi="ar-EG"/>
        </w:rPr>
        <w:t>فريق الخبراء الوطني</w:t>
      </w:r>
      <w:r w:rsidRPr="00A10580">
        <w:rPr>
          <w:rtl/>
          <w:lang w:bidi="ar-EG"/>
        </w:rPr>
        <w:t>: أعطيت مسؤولية تنسيق الأمانة وتمويلها، بما في ذلك</w:t>
      </w:r>
      <w:r w:rsidRPr="00A10580">
        <w:rPr>
          <w:lang w:bidi="ar-EG"/>
        </w:rPr>
        <w:t xml:space="preserve"> </w:t>
      </w:r>
      <w:r w:rsidRPr="00A10580">
        <w:rPr>
          <w:rtl/>
          <w:lang w:bidi="ar-EG"/>
        </w:rPr>
        <w:t>تقديم الحوافز إلى فريق الخبراء الوطني، إلى الدول الأعضاء من خلال مذكرة</w:t>
      </w:r>
      <w:r w:rsidRPr="00A10580">
        <w:rPr>
          <w:lang w:bidi="ar-EG"/>
        </w:rPr>
        <w:t xml:space="preserve"> </w:t>
      </w:r>
      <w:r w:rsidRPr="00A10580">
        <w:rPr>
          <w:rtl/>
          <w:lang w:bidi="ar-EG"/>
        </w:rPr>
        <w:t>التفاهم</w:t>
      </w:r>
      <w:r w:rsidR="00AB52E3">
        <w:rPr>
          <w:rtl/>
          <w:lang w:bidi="ar-EG"/>
        </w:rPr>
        <w:t xml:space="preserve">. </w:t>
      </w:r>
    </w:p>
    <w:p w:rsidR="007F6BE1" w:rsidRDefault="00D119A0" w:rsidP="0023115A">
      <w:pPr>
        <w:pStyle w:val="NumberedParaAR"/>
        <w:numPr>
          <w:ilvl w:val="0"/>
          <w:numId w:val="55"/>
        </w:numPr>
        <w:rPr>
          <w:lang w:bidi="ar-EG"/>
        </w:rPr>
      </w:pPr>
      <w:r w:rsidRPr="00A10580">
        <w:rPr>
          <w:lang w:bidi="ar-EG"/>
        </w:rPr>
        <w:t xml:space="preserve"> </w:t>
      </w:r>
      <w:r w:rsidRPr="007F6BE1">
        <w:rPr>
          <w:b/>
          <w:bCs/>
          <w:rtl/>
          <w:lang w:bidi="ar-EG"/>
        </w:rPr>
        <w:t>التحديات</w:t>
      </w:r>
      <w:r w:rsidRPr="00A10580">
        <w:rPr>
          <w:rtl/>
          <w:lang w:bidi="ar-EG"/>
        </w:rPr>
        <w:t>: من خلال المقابلات التي أجريت مع المستشارين الوطنيين، لوحظ ما يلي:</w:t>
      </w:r>
    </w:p>
    <w:p w:rsidR="007F6BE1" w:rsidRDefault="007F6BE1" w:rsidP="0023115A">
      <w:pPr>
        <w:pStyle w:val="NormalParaAR"/>
        <w:numPr>
          <w:ilvl w:val="0"/>
          <w:numId w:val="68"/>
        </w:numPr>
        <w:ind w:left="1133" w:hanging="567"/>
        <w:rPr>
          <w:lang w:bidi="ar-EG"/>
        </w:rPr>
      </w:pPr>
      <w:r>
        <w:rPr>
          <w:rFonts w:hint="cs"/>
          <w:rtl/>
          <w:lang w:bidi="ar-EG"/>
        </w:rPr>
        <w:t xml:space="preserve"> </w:t>
      </w:r>
      <w:r w:rsidR="00D119A0" w:rsidRPr="00A10580">
        <w:rPr>
          <w:rtl/>
          <w:lang w:bidi="ar-EG"/>
        </w:rPr>
        <w:t xml:space="preserve">ثمة حالات استمر فيها </w:t>
      </w:r>
      <w:proofErr w:type="gramStart"/>
      <w:r w:rsidR="00D119A0" w:rsidRPr="00A10580">
        <w:rPr>
          <w:rtl/>
          <w:lang w:bidi="ar-EG"/>
        </w:rPr>
        <w:t>تغير</w:t>
      </w:r>
      <w:proofErr w:type="gramEnd"/>
      <w:r w:rsidR="00D119A0" w:rsidRPr="00A10580">
        <w:rPr>
          <w:rtl/>
          <w:lang w:bidi="ar-EG"/>
        </w:rPr>
        <w:t xml:space="preserve"> عضوية أفرقة الخبراء الوطنية</w:t>
      </w:r>
      <w:r w:rsidR="00D119A0" w:rsidRPr="00A10580">
        <w:rPr>
          <w:lang w:bidi="ar-EG"/>
        </w:rPr>
        <w:t xml:space="preserve"> </w:t>
      </w:r>
      <w:r w:rsidR="00D119A0" w:rsidRPr="00A10580">
        <w:rPr>
          <w:rtl/>
          <w:lang w:bidi="ar-EG"/>
        </w:rPr>
        <w:t>أثناء تنفيذ المشروع</w:t>
      </w:r>
      <w:r w:rsidR="00AB52E3">
        <w:rPr>
          <w:rtl/>
          <w:lang w:bidi="ar-EG"/>
        </w:rPr>
        <w:t xml:space="preserve">. </w:t>
      </w:r>
      <w:r w:rsidR="00D119A0" w:rsidRPr="00A10580">
        <w:rPr>
          <w:rtl/>
          <w:lang w:bidi="ar-EG"/>
        </w:rPr>
        <w:t>وقد أثر ذلك سلبًا على هدف بناء القدرات للمشروع حيث أبطأ الأعضاء الجدد وتيرة الأحداث</w:t>
      </w:r>
      <w:r w:rsidR="00AB52E3">
        <w:rPr>
          <w:rtl/>
          <w:lang w:bidi="ar-EG"/>
        </w:rPr>
        <w:t xml:space="preserve">. </w:t>
      </w:r>
    </w:p>
    <w:p w:rsidR="007F6BE1" w:rsidRDefault="00D119A0" w:rsidP="0023115A">
      <w:pPr>
        <w:pStyle w:val="NormalParaAR"/>
        <w:numPr>
          <w:ilvl w:val="0"/>
          <w:numId w:val="68"/>
        </w:numPr>
        <w:ind w:left="1133" w:hanging="567"/>
        <w:rPr>
          <w:lang w:bidi="ar-EG"/>
        </w:rPr>
      </w:pPr>
      <w:r w:rsidRPr="00A10580">
        <w:rPr>
          <w:rtl/>
          <w:lang w:bidi="ar-EG"/>
        </w:rPr>
        <w:t>ظلت مسألة تحفيز أعضاء أفرقة الخبراء الوطنية</w:t>
      </w:r>
      <w:r w:rsidRPr="00A10580">
        <w:rPr>
          <w:lang w:bidi="ar-EG"/>
        </w:rPr>
        <w:t xml:space="preserve"> </w:t>
      </w:r>
      <w:r w:rsidRPr="00A10580">
        <w:rPr>
          <w:rtl/>
          <w:lang w:bidi="ar-EG"/>
        </w:rPr>
        <w:t>تمثل تحديًا نظرًا لعدم تلبية هذه التوقعات بشكل كافٍ</w:t>
      </w:r>
      <w:r w:rsidR="00AB52E3">
        <w:rPr>
          <w:rtl/>
          <w:lang w:bidi="ar-EG"/>
        </w:rPr>
        <w:t>.</w:t>
      </w:r>
    </w:p>
    <w:p w:rsidR="00D119A0" w:rsidRPr="007F6BE1" w:rsidRDefault="007F6BE1" w:rsidP="007F6BE1">
      <w:pPr>
        <w:shd w:val="clear" w:color="auto" w:fill="D9D9D9"/>
        <w:bidi/>
        <w:spacing w:after="220" w:line="276" w:lineRule="auto"/>
        <w:ind w:left="927" w:hanging="360"/>
        <w:rPr>
          <w:rFonts w:ascii="Arabic Typesetting" w:hAnsi="Arabic Typesetting" w:cs="Arabic Typesetting"/>
          <w:i/>
          <w:sz w:val="36"/>
          <w:szCs w:val="36"/>
        </w:rPr>
      </w:pPr>
      <w:r w:rsidRPr="00FE0E91">
        <w:rPr>
          <w:rFonts w:ascii="Arabic Typesetting" w:hAnsi="Arabic Typesetting" w:cs="Arabic Typesetting"/>
          <w:b/>
          <w:bCs/>
          <w:sz w:val="36"/>
          <w:szCs w:val="36"/>
          <w:rtl/>
          <w:lang w:bidi="ar-EG"/>
        </w:rPr>
        <w:t>ألف 5</w:t>
      </w:r>
      <w:r w:rsidRPr="007F6BE1">
        <w:rPr>
          <w:rFonts w:ascii="Arabic Typesetting" w:hAnsi="Arabic Typesetting" w:cs="Arabic Typesetting"/>
          <w:b/>
          <w:bCs/>
          <w:sz w:val="36"/>
          <w:szCs w:val="36"/>
          <w:rtl/>
          <w:lang w:bidi="ar-EG"/>
        </w:rPr>
        <w:t>:</w:t>
      </w:r>
      <w:r w:rsidRPr="007F6BE1">
        <w:rPr>
          <w:rFonts w:ascii="Arabic Typesetting" w:hAnsi="Arabic Typesetting" w:cs="Arabic Typesetting"/>
          <w:sz w:val="36"/>
          <w:szCs w:val="36"/>
          <w:rtl/>
          <w:lang w:bidi="ar-EG"/>
        </w:rPr>
        <w:t xml:space="preserve"> </w:t>
      </w:r>
      <w:r w:rsidRPr="00FE0E91">
        <w:rPr>
          <w:rFonts w:ascii="Arabic Typesetting" w:hAnsi="Arabic Typesetting" w:cs="Arabic Typesetting"/>
          <w:i/>
          <w:iCs/>
          <w:sz w:val="36"/>
          <w:szCs w:val="36"/>
          <w:rtl/>
          <w:lang w:bidi="ar-EG"/>
        </w:rPr>
        <w:t xml:space="preserve">قدرة المشروع على الاستجابة للتيارات </w:t>
      </w:r>
      <w:proofErr w:type="gramStart"/>
      <w:r w:rsidRPr="00FE0E91">
        <w:rPr>
          <w:rFonts w:ascii="Arabic Typesetting" w:hAnsi="Arabic Typesetting" w:cs="Arabic Typesetting"/>
          <w:i/>
          <w:iCs/>
          <w:sz w:val="36"/>
          <w:szCs w:val="36"/>
          <w:rtl/>
          <w:lang w:bidi="ar-EG"/>
        </w:rPr>
        <w:t>والتكنولوجيات</w:t>
      </w:r>
      <w:proofErr w:type="gramEnd"/>
      <w:r w:rsidRPr="00FE0E91">
        <w:rPr>
          <w:rFonts w:ascii="Arabic Typesetting" w:hAnsi="Arabic Typesetting" w:cs="Arabic Typesetting"/>
          <w:i/>
          <w:iCs/>
          <w:sz w:val="36"/>
          <w:szCs w:val="36"/>
          <w:rtl/>
          <w:lang w:bidi="ar-EG"/>
        </w:rPr>
        <w:t xml:space="preserve"> وغيرها من العوامل الخارجية.</w:t>
      </w:r>
    </w:p>
    <w:p w:rsidR="00D119A0" w:rsidRPr="007F6BE1" w:rsidRDefault="00D119A0" w:rsidP="0023115A">
      <w:pPr>
        <w:pStyle w:val="NumberedParaAR"/>
        <w:numPr>
          <w:ilvl w:val="0"/>
          <w:numId w:val="55"/>
        </w:numPr>
        <w:rPr>
          <w:lang w:bidi="ar-EG"/>
        </w:rPr>
      </w:pPr>
      <w:r w:rsidRPr="007F6BE1">
        <w:rPr>
          <w:b/>
          <w:bCs/>
          <w:rtl/>
          <w:lang w:bidi="ar-EG"/>
        </w:rPr>
        <w:t xml:space="preserve">النتيجة 5: </w:t>
      </w:r>
      <w:proofErr w:type="gramStart"/>
      <w:r w:rsidRPr="007F6BE1">
        <w:rPr>
          <w:b/>
          <w:bCs/>
          <w:rtl/>
          <w:lang w:bidi="ar-EG"/>
        </w:rPr>
        <w:t>يراعي</w:t>
      </w:r>
      <w:proofErr w:type="gramEnd"/>
      <w:r w:rsidRPr="007F6BE1">
        <w:rPr>
          <w:b/>
          <w:bCs/>
          <w:rtl/>
          <w:lang w:bidi="ar-EG"/>
        </w:rPr>
        <w:t xml:space="preserve"> المشروع التيارات والتكنولوجيات وغيرها من العوامل الخارجية</w:t>
      </w:r>
      <w:r w:rsidR="00AB52E3" w:rsidRPr="007F6BE1">
        <w:rPr>
          <w:b/>
          <w:bCs/>
          <w:rtl/>
          <w:lang w:bidi="ar-EG"/>
        </w:rPr>
        <w:t>.</w:t>
      </w:r>
      <w:r w:rsidR="00AB52E3" w:rsidRPr="007F6BE1">
        <w:rPr>
          <w:rtl/>
          <w:lang w:bidi="ar-EG"/>
        </w:rPr>
        <w:t xml:space="preserve"> </w:t>
      </w:r>
    </w:p>
    <w:p w:rsidR="007F6BE1" w:rsidRDefault="00D119A0" w:rsidP="0023115A">
      <w:pPr>
        <w:pStyle w:val="NumberedParaAR"/>
        <w:numPr>
          <w:ilvl w:val="0"/>
          <w:numId w:val="55"/>
        </w:numPr>
        <w:rPr>
          <w:lang w:bidi="ar-EG"/>
        </w:rPr>
      </w:pPr>
      <w:r w:rsidRPr="00A10580">
        <w:rPr>
          <w:lang w:bidi="ar-EG"/>
        </w:rPr>
        <w:t xml:space="preserve"> </w:t>
      </w:r>
      <w:r w:rsidRPr="007F6BE1">
        <w:rPr>
          <w:b/>
          <w:bCs/>
          <w:rtl/>
          <w:lang w:bidi="ar-EG"/>
        </w:rPr>
        <w:t>الإنجازات</w:t>
      </w:r>
      <w:r w:rsidRPr="00A10580">
        <w:rPr>
          <w:rtl/>
          <w:lang w:bidi="ar-EG"/>
        </w:rPr>
        <w:t xml:space="preserve">: </w:t>
      </w:r>
      <w:proofErr w:type="gramStart"/>
      <w:r w:rsidRPr="00A10580">
        <w:rPr>
          <w:rtl/>
          <w:lang w:bidi="ar-EG"/>
        </w:rPr>
        <w:t>فيما</w:t>
      </w:r>
      <w:proofErr w:type="gramEnd"/>
      <w:r w:rsidRPr="00A10580">
        <w:rPr>
          <w:rtl/>
          <w:lang w:bidi="ar-EG"/>
        </w:rPr>
        <w:t xml:space="preserve"> يلي مبررات لهذه النتيجة</w:t>
      </w:r>
      <w:r w:rsidRPr="00A10580">
        <w:rPr>
          <w:lang w:bidi="ar-EG"/>
        </w:rPr>
        <w:t>:</w:t>
      </w:r>
    </w:p>
    <w:p w:rsidR="007F6BE1" w:rsidRDefault="00D119A0" w:rsidP="0023115A">
      <w:pPr>
        <w:pStyle w:val="NormalParaAR"/>
        <w:numPr>
          <w:ilvl w:val="0"/>
          <w:numId w:val="69"/>
        </w:numPr>
        <w:ind w:left="1133" w:hanging="567"/>
        <w:rPr>
          <w:lang w:bidi="ar-EG"/>
        </w:rPr>
      </w:pPr>
      <w:proofErr w:type="gramStart"/>
      <w:r w:rsidRPr="007F6BE1">
        <w:rPr>
          <w:b/>
          <w:bCs/>
          <w:rtl/>
          <w:lang w:bidi="ar-EG"/>
        </w:rPr>
        <w:lastRenderedPageBreak/>
        <w:t>الاتجاه</w:t>
      </w:r>
      <w:proofErr w:type="gramEnd"/>
      <w:r w:rsidRPr="007F6BE1">
        <w:rPr>
          <w:b/>
          <w:bCs/>
          <w:lang w:bidi="ar-EG"/>
        </w:rPr>
        <w:t xml:space="preserve"> </w:t>
      </w:r>
      <w:r w:rsidRPr="007F6BE1">
        <w:rPr>
          <w:b/>
          <w:bCs/>
          <w:rtl/>
          <w:lang w:bidi="ar-EG"/>
        </w:rPr>
        <w:t>الناشئ</w:t>
      </w:r>
      <w:r w:rsidRPr="00A10580">
        <w:rPr>
          <w:rtl/>
          <w:lang w:bidi="ar-EG"/>
        </w:rPr>
        <w:t>: كانت ثلاثة من المشاريع الستة المنفذة تتعلق بتربية الأحياء المائية وهو مجال جديد في أفريقيا ينظر إليه على أنه بديل لصيد الأسماك المستنزفة بسرعة من البحيرات</w:t>
      </w:r>
      <w:r w:rsidR="00AB52E3">
        <w:rPr>
          <w:rtl/>
          <w:lang w:bidi="ar-EG"/>
        </w:rPr>
        <w:t xml:space="preserve">. </w:t>
      </w:r>
      <w:r w:rsidRPr="00A10580">
        <w:rPr>
          <w:rtl/>
          <w:lang w:bidi="ar-EG"/>
        </w:rPr>
        <w:t>وقد نظر أيضًا مشروع تربية الأحياء المائية في الاستعانة بإصبعيات الأسماك المحسنة جينياً، وهي تكنولوجيا جديدة جدًا في أفريقيا</w:t>
      </w:r>
      <w:r w:rsidR="00AB52E3">
        <w:rPr>
          <w:rtl/>
          <w:lang w:bidi="ar-EG"/>
        </w:rPr>
        <w:t xml:space="preserve">. </w:t>
      </w:r>
    </w:p>
    <w:p w:rsidR="007F6BE1" w:rsidRDefault="00D119A0" w:rsidP="0023115A">
      <w:pPr>
        <w:pStyle w:val="NormalParaAR"/>
        <w:numPr>
          <w:ilvl w:val="0"/>
          <w:numId w:val="69"/>
        </w:numPr>
        <w:ind w:left="1133" w:hanging="567"/>
        <w:rPr>
          <w:lang w:bidi="ar-EG"/>
        </w:rPr>
      </w:pPr>
      <w:proofErr w:type="gramStart"/>
      <w:r w:rsidRPr="007F6BE1">
        <w:rPr>
          <w:b/>
          <w:bCs/>
          <w:rtl/>
          <w:lang w:bidi="ar-EG"/>
        </w:rPr>
        <w:t>التكنولوجيات</w:t>
      </w:r>
      <w:proofErr w:type="gramEnd"/>
      <w:r w:rsidRPr="007F6BE1">
        <w:rPr>
          <w:b/>
          <w:bCs/>
          <w:lang w:bidi="ar-EG"/>
        </w:rPr>
        <w:t xml:space="preserve"> </w:t>
      </w:r>
      <w:r w:rsidRPr="007F6BE1">
        <w:rPr>
          <w:b/>
          <w:bCs/>
          <w:rtl/>
          <w:lang w:bidi="ar-EG"/>
        </w:rPr>
        <w:t>الناشئة</w:t>
      </w:r>
      <w:r w:rsidRPr="00A10580">
        <w:rPr>
          <w:rtl/>
          <w:lang w:bidi="ar-EG"/>
        </w:rPr>
        <w:t>: أُدرجت زيارة إلى ماليزيا في المشروع، حيث تعرض ممثلون مختارون من البلدان الثلاثة إلى بعض التكنولوجيات الناشئة ذات الصلة بمجالات الاحتياجات الإنمائية الخاصة بهذه البلدان</w:t>
      </w:r>
      <w:r w:rsidR="00AB52E3">
        <w:rPr>
          <w:rtl/>
          <w:lang w:bidi="ar-EG"/>
        </w:rPr>
        <w:t xml:space="preserve">. </w:t>
      </w:r>
      <w:r w:rsidRPr="00A10580">
        <w:rPr>
          <w:rtl/>
          <w:lang w:bidi="ar-EG"/>
        </w:rPr>
        <w:t>وعُقد</w:t>
      </w:r>
      <w:r w:rsidRPr="00A10580">
        <w:rPr>
          <w:lang w:bidi="ar-EG"/>
        </w:rPr>
        <w:t xml:space="preserve"> </w:t>
      </w:r>
      <w:r w:rsidRPr="00A10580">
        <w:rPr>
          <w:rtl/>
          <w:lang w:bidi="ar-EG"/>
        </w:rPr>
        <w:t>الاجتماع في كوالالمبور بماليزيا في الفترة من 20 إلى 24 مارس 2017</w:t>
      </w:r>
      <w:r w:rsidR="00AB52E3">
        <w:rPr>
          <w:rtl/>
          <w:lang w:bidi="ar-EG"/>
        </w:rPr>
        <w:t xml:space="preserve">. </w:t>
      </w:r>
      <w:r w:rsidRPr="00A10580">
        <w:rPr>
          <w:rtl/>
          <w:lang w:bidi="ar-EG"/>
        </w:rPr>
        <w:t>ونُظم ذلك في سياق التعاون التقني بين الويبو وجامعة بوترا ماليزيا والمكتب</w:t>
      </w:r>
      <w:r w:rsidRPr="00A10580">
        <w:rPr>
          <w:lang w:bidi="ar-EG"/>
        </w:rPr>
        <w:t xml:space="preserve"> </w:t>
      </w:r>
      <w:r w:rsidRPr="00A10580">
        <w:rPr>
          <w:rtl/>
          <w:lang w:bidi="ar-EG"/>
        </w:rPr>
        <w:t>السويدي لتسجيل براءات الاختراع والوكالة السويدية للتنمية</w:t>
      </w:r>
      <w:r w:rsidR="00AB52E3">
        <w:rPr>
          <w:rtl/>
          <w:lang w:bidi="ar-EG"/>
        </w:rPr>
        <w:t xml:space="preserve">. </w:t>
      </w:r>
      <w:r w:rsidRPr="00A10580">
        <w:rPr>
          <w:rtl/>
          <w:lang w:bidi="ar-EG"/>
        </w:rPr>
        <w:t xml:space="preserve">وزار المشاركون المشاريع المهمة بما في ذلك </w:t>
      </w:r>
      <w:proofErr w:type="gramStart"/>
      <w:r w:rsidRPr="00A10580">
        <w:rPr>
          <w:rtl/>
          <w:lang w:bidi="ar-EG"/>
        </w:rPr>
        <w:t>مجمع</w:t>
      </w:r>
      <w:proofErr w:type="gramEnd"/>
      <w:r w:rsidRPr="00A10580">
        <w:rPr>
          <w:rtl/>
          <w:lang w:bidi="ar-EG"/>
        </w:rPr>
        <w:t xml:space="preserve"> العلوم ومركز الابتكار ومشاريع الأسماك والطاقة الشمسية</w:t>
      </w:r>
      <w:r w:rsidR="00AB52E3">
        <w:rPr>
          <w:rtl/>
          <w:lang w:bidi="ar-EG"/>
        </w:rPr>
        <w:t xml:space="preserve">. </w:t>
      </w:r>
    </w:p>
    <w:p w:rsidR="00D119A0" w:rsidRPr="005605FF" w:rsidRDefault="00D119A0" w:rsidP="0023115A">
      <w:pPr>
        <w:pStyle w:val="NormalParaAR"/>
        <w:numPr>
          <w:ilvl w:val="0"/>
          <w:numId w:val="69"/>
        </w:numPr>
        <w:ind w:left="1133" w:hanging="567"/>
        <w:rPr>
          <w:lang w:bidi="ar-EG"/>
        </w:rPr>
      </w:pPr>
      <w:proofErr w:type="gramStart"/>
      <w:r w:rsidRPr="007F6BE1">
        <w:rPr>
          <w:b/>
          <w:bCs/>
          <w:rtl/>
          <w:lang w:bidi="ar-EG"/>
        </w:rPr>
        <w:t>القوى</w:t>
      </w:r>
      <w:proofErr w:type="gramEnd"/>
      <w:r w:rsidRPr="007F6BE1">
        <w:rPr>
          <w:b/>
          <w:bCs/>
          <w:rtl/>
          <w:lang w:bidi="ar-EG"/>
        </w:rPr>
        <w:t xml:space="preserve"> الخارجية</w:t>
      </w:r>
      <w:r w:rsidRPr="00A10580">
        <w:rPr>
          <w:rtl/>
          <w:lang w:bidi="ar-EG"/>
        </w:rPr>
        <w:t>: حُددت العوامل الخارجة عن المشروع بوصفها التزام ودعم من جانب الإدارة بشأن المشاريع، والتي اختلفت من بلد إلى آخر</w:t>
      </w:r>
      <w:r w:rsidR="00AB52E3">
        <w:rPr>
          <w:rtl/>
          <w:lang w:bidi="ar-EG"/>
        </w:rPr>
        <w:t xml:space="preserve">. </w:t>
      </w:r>
      <w:r w:rsidRPr="00A10580">
        <w:rPr>
          <w:rtl/>
          <w:lang w:bidi="ar-EG"/>
        </w:rPr>
        <w:t xml:space="preserve">ومع ذلك، فقد </w:t>
      </w:r>
      <w:proofErr w:type="gramStart"/>
      <w:r w:rsidRPr="00A10580">
        <w:rPr>
          <w:rtl/>
          <w:lang w:bidi="ar-EG"/>
        </w:rPr>
        <w:t>عولجت</w:t>
      </w:r>
      <w:proofErr w:type="gramEnd"/>
      <w:r w:rsidRPr="00A10580">
        <w:rPr>
          <w:rtl/>
          <w:lang w:bidi="ar-EG"/>
        </w:rPr>
        <w:t xml:space="preserve"> حيثما وجدت</w:t>
      </w:r>
      <w:r w:rsidR="00AB52E3">
        <w:rPr>
          <w:rtl/>
          <w:lang w:bidi="ar-EG"/>
        </w:rPr>
        <w:t xml:space="preserve">. </w:t>
      </w:r>
      <w:proofErr w:type="gramStart"/>
      <w:r w:rsidRPr="00A10580">
        <w:rPr>
          <w:rtl/>
          <w:lang w:bidi="ar-EG"/>
        </w:rPr>
        <w:t>على</w:t>
      </w:r>
      <w:proofErr w:type="gramEnd"/>
      <w:r w:rsidRPr="00A10580">
        <w:rPr>
          <w:rtl/>
          <w:lang w:bidi="ar-EG"/>
        </w:rPr>
        <w:t xml:space="preserve"> سبيل المثال، تم تغيير نقطة الاتصال في بلد ما في منتصف الطريق لتمكين التنفيذ الناجح للمشروع.</w:t>
      </w:r>
    </w:p>
    <w:p w:rsidR="00FE0E91" w:rsidRPr="00B00EE6" w:rsidRDefault="00B00EE6" w:rsidP="00B00EE6">
      <w:pPr>
        <w:pStyle w:val="NormalParaAR"/>
        <w:keepNext/>
        <w:tabs>
          <w:tab w:val="left" w:pos="562"/>
        </w:tabs>
        <w:ind w:left="-5"/>
        <w:rPr>
          <w:b/>
          <w:bCs/>
          <w:lang w:bidi="ar-EG"/>
        </w:rPr>
      </w:pPr>
      <w:r w:rsidRPr="00B00EE6">
        <w:rPr>
          <w:rFonts w:hint="cs"/>
          <w:b/>
          <w:bCs/>
          <w:rtl/>
          <w:lang w:bidi="ar-EG"/>
        </w:rPr>
        <w:t>باء.</w:t>
      </w:r>
      <w:r w:rsidRPr="00B00EE6">
        <w:rPr>
          <w:b/>
          <w:bCs/>
          <w:rtl/>
          <w:lang w:bidi="ar-EG"/>
        </w:rPr>
        <w:tab/>
      </w:r>
      <w:proofErr w:type="gramStart"/>
      <w:r w:rsidR="00FE0E91" w:rsidRPr="00B00EE6">
        <w:rPr>
          <w:rFonts w:hint="cs"/>
          <w:b/>
          <w:bCs/>
          <w:rtl/>
          <w:lang w:bidi="ar-EG"/>
        </w:rPr>
        <w:t>فعالية</w:t>
      </w:r>
      <w:proofErr w:type="gramEnd"/>
      <w:r w:rsidR="00FE0E91" w:rsidRPr="00B00EE6">
        <w:rPr>
          <w:rFonts w:hint="cs"/>
          <w:b/>
          <w:bCs/>
          <w:rtl/>
          <w:lang w:bidi="ar-EG"/>
        </w:rPr>
        <w:t xml:space="preserve"> المشروع</w:t>
      </w:r>
    </w:p>
    <w:p w:rsidR="00D119A0" w:rsidRPr="00A10580" w:rsidRDefault="00F5785A" w:rsidP="0023115A">
      <w:pPr>
        <w:pStyle w:val="NumberedParaAR"/>
        <w:numPr>
          <w:ilvl w:val="0"/>
          <w:numId w:val="55"/>
        </w:numPr>
        <w:rPr>
          <w:lang w:bidi="ar-EG"/>
        </w:rPr>
      </w:pPr>
      <w:proofErr w:type="gramStart"/>
      <w:r w:rsidRPr="00F5785A">
        <w:rPr>
          <w:rFonts w:hint="cs"/>
          <w:b/>
          <w:bCs/>
          <w:rtl/>
          <w:lang w:bidi="ar-EG"/>
        </w:rPr>
        <w:t>فعالية</w:t>
      </w:r>
      <w:proofErr w:type="gramEnd"/>
      <w:r w:rsidRPr="00F5785A">
        <w:rPr>
          <w:rFonts w:hint="cs"/>
          <w:b/>
          <w:bCs/>
          <w:rtl/>
          <w:lang w:bidi="ar-EG"/>
        </w:rPr>
        <w:t xml:space="preserve"> المشروع</w:t>
      </w:r>
      <w:r>
        <w:rPr>
          <w:rFonts w:hint="cs"/>
          <w:rtl/>
          <w:lang w:bidi="ar-EG"/>
        </w:rPr>
        <w:t>:</w:t>
      </w:r>
      <w:r w:rsidR="00D119A0" w:rsidRPr="00A10580">
        <w:rPr>
          <w:rtl/>
          <w:lang w:bidi="ar-EG"/>
        </w:rPr>
        <w:t xml:space="preserve"> في إطار فعالية المشروع، قُيّمت النواحي التالية</w:t>
      </w:r>
      <w:r w:rsidR="00D119A0" w:rsidRPr="00A10580">
        <w:rPr>
          <w:lang w:bidi="ar-EG"/>
        </w:rPr>
        <w:t>:</w:t>
      </w:r>
    </w:p>
    <w:p w:rsidR="00D119A0" w:rsidRPr="005605FF" w:rsidRDefault="00D119A0" w:rsidP="0023115A">
      <w:pPr>
        <w:pStyle w:val="NormalParaAR"/>
        <w:numPr>
          <w:ilvl w:val="0"/>
          <w:numId w:val="70"/>
        </w:numPr>
        <w:ind w:left="1133" w:hanging="567"/>
        <w:rPr>
          <w:rtl/>
          <w:lang w:bidi="ar-EG"/>
        </w:rPr>
      </w:pPr>
      <w:proofErr w:type="gramStart"/>
      <w:r w:rsidRPr="005605FF">
        <w:rPr>
          <w:rtl/>
          <w:lang w:bidi="ar-EG"/>
        </w:rPr>
        <w:t>تيسير</w:t>
      </w:r>
      <w:proofErr w:type="gramEnd"/>
      <w:r w:rsidRPr="005605FF">
        <w:rPr>
          <w:rtl/>
          <w:lang w:bidi="ar-EG"/>
        </w:rPr>
        <w:t xml:space="preserve"> زيادة استخدام المعلومات التقنية والعلمية الملائمة</w:t>
      </w:r>
    </w:p>
    <w:p w:rsidR="00D119A0" w:rsidRPr="005605FF" w:rsidRDefault="00D119A0" w:rsidP="0023115A">
      <w:pPr>
        <w:pStyle w:val="NormalParaAR"/>
        <w:numPr>
          <w:ilvl w:val="0"/>
          <w:numId w:val="70"/>
        </w:numPr>
        <w:ind w:left="1133" w:hanging="567"/>
        <w:rPr>
          <w:rtl/>
          <w:lang w:bidi="ar-EG"/>
        </w:rPr>
      </w:pPr>
      <w:proofErr w:type="gramStart"/>
      <w:r w:rsidRPr="005605FF">
        <w:rPr>
          <w:rtl/>
          <w:lang w:bidi="ar-EG"/>
        </w:rPr>
        <w:t>وبناء</w:t>
      </w:r>
      <w:proofErr w:type="gramEnd"/>
      <w:r w:rsidRPr="005605FF">
        <w:rPr>
          <w:rtl/>
          <w:lang w:bidi="ar-EG"/>
        </w:rPr>
        <w:t xml:space="preserve"> قدرات مؤسسية وطنية في استخدام المعلومات التقنية والعلمية من أجل سد الاحتياجات المحددة</w:t>
      </w:r>
    </w:p>
    <w:p w:rsidR="00D119A0" w:rsidRDefault="00D119A0" w:rsidP="0023115A">
      <w:pPr>
        <w:pStyle w:val="NormalParaAR"/>
        <w:numPr>
          <w:ilvl w:val="0"/>
          <w:numId w:val="70"/>
        </w:numPr>
        <w:ind w:left="1133" w:hanging="567"/>
        <w:rPr>
          <w:lang w:bidi="ar-EG"/>
        </w:rPr>
      </w:pPr>
      <w:r w:rsidRPr="005605FF">
        <w:rPr>
          <w:rtl/>
          <w:lang w:bidi="ar-EG"/>
        </w:rPr>
        <w:t xml:space="preserve">وتنسيق استرجاع المعلومات التقنية </w:t>
      </w:r>
      <w:proofErr w:type="gramStart"/>
      <w:r w:rsidRPr="005605FF">
        <w:rPr>
          <w:rtl/>
          <w:lang w:bidi="ar-EG"/>
        </w:rPr>
        <w:t>والعلمية</w:t>
      </w:r>
      <w:proofErr w:type="gramEnd"/>
      <w:r w:rsidR="00AB52E3">
        <w:rPr>
          <w:rtl/>
          <w:lang w:bidi="ar-EG"/>
        </w:rPr>
        <w:t xml:space="preserve">. </w:t>
      </w:r>
    </w:p>
    <w:p w:rsidR="00D119A0" w:rsidRPr="00FE0E91" w:rsidRDefault="00FE0E91" w:rsidP="00FE0E91">
      <w:pPr>
        <w:shd w:val="clear" w:color="auto" w:fill="D9D9D9"/>
        <w:bidi/>
        <w:spacing w:after="220" w:line="276" w:lineRule="auto"/>
        <w:ind w:left="927" w:hanging="360"/>
        <w:rPr>
          <w:rFonts w:ascii="Arabic Typesetting" w:hAnsi="Arabic Typesetting" w:cs="Arabic Typesetting"/>
          <w:i/>
          <w:sz w:val="36"/>
          <w:szCs w:val="36"/>
        </w:rPr>
      </w:pPr>
      <w:r w:rsidRPr="00FE0E91">
        <w:rPr>
          <w:rFonts w:ascii="Arabic Typesetting" w:hAnsi="Arabic Typesetting" w:cs="Arabic Typesetting"/>
          <w:b/>
          <w:bCs/>
          <w:sz w:val="36"/>
          <w:szCs w:val="36"/>
          <w:rtl/>
          <w:lang w:bidi="ar-EG"/>
        </w:rPr>
        <w:t xml:space="preserve">باء </w:t>
      </w:r>
      <w:r w:rsidRPr="00FE0E91">
        <w:rPr>
          <w:rFonts w:ascii="Arabic Typesetting" w:hAnsi="Arabic Typesetting" w:cs="Arabic Typesetting"/>
          <w:sz w:val="36"/>
          <w:szCs w:val="36"/>
          <w:rtl/>
          <w:lang w:bidi="ar-EG"/>
        </w:rPr>
        <w:t xml:space="preserve">1: </w:t>
      </w:r>
      <w:r w:rsidRPr="00FE0E91">
        <w:rPr>
          <w:rFonts w:ascii="Arabic Typesetting" w:hAnsi="Arabic Typesetting" w:cs="Arabic Typesetting"/>
          <w:i/>
          <w:iCs/>
          <w:sz w:val="36"/>
          <w:szCs w:val="36"/>
          <w:rtl/>
          <w:lang w:bidi="ar-EG"/>
        </w:rPr>
        <w:t>فعالية المشروع وفائدته تسهيل استخدام قدر أكبر من المعلومات التقنية والعلمية الملائمة في التصدي إلى الاحتياجات الإنمائية المحددة على الصعيد الوطني.</w:t>
      </w:r>
    </w:p>
    <w:p w:rsidR="00D119A0" w:rsidRPr="00FE0E91" w:rsidRDefault="00D119A0" w:rsidP="0023115A">
      <w:pPr>
        <w:pStyle w:val="NumberedParaAR"/>
        <w:numPr>
          <w:ilvl w:val="0"/>
          <w:numId w:val="55"/>
        </w:numPr>
        <w:rPr>
          <w:b/>
          <w:bCs/>
          <w:lang w:bidi="ar-EG"/>
        </w:rPr>
      </w:pPr>
      <w:proofErr w:type="gramStart"/>
      <w:r w:rsidRPr="00FE0E91">
        <w:rPr>
          <w:b/>
          <w:bCs/>
          <w:rtl/>
          <w:lang w:bidi="ar-EG"/>
        </w:rPr>
        <w:t>النتيجة</w:t>
      </w:r>
      <w:proofErr w:type="gramEnd"/>
      <w:r w:rsidRPr="00FE0E91">
        <w:rPr>
          <w:b/>
          <w:bCs/>
          <w:rtl/>
          <w:lang w:bidi="ar-EG"/>
        </w:rPr>
        <w:t xml:space="preserve"> 6: اتسم المشروع بالفعالية والفائدة من خلال تسهيل استخدام قدر أكبر من المعلومات التقنية والعلمية الملائمة في التصدي إلى الاحتياجات الإنمائية المحددة على الصعيد الوطني</w:t>
      </w:r>
      <w:r w:rsidR="00AB52E3" w:rsidRPr="00FE0E91">
        <w:rPr>
          <w:b/>
          <w:bCs/>
          <w:rtl/>
          <w:lang w:bidi="ar-EG"/>
        </w:rPr>
        <w:t xml:space="preserve">. </w:t>
      </w:r>
    </w:p>
    <w:p w:rsidR="00D119A0" w:rsidRPr="00A10580" w:rsidRDefault="00D119A0" w:rsidP="0023115A">
      <w:pPr>
        <w:pStyle w:val="NumberedParaAR"/>
        <w:numPr>
          <w:ilvl w:val="0"/>
          <w:numId w:val="55"/>
        </w:numPr>
        <w:rPr>
          <w:lang w:bidi="ar-EG"/>
        </w:rPr>
      </w:pPr>
      <w:proofErr w:type="gramStart"/>
      <w:r w:rsidRPr="00FE0E91">
        <w:rPr>
          <w:b/>
          <w:bCs/>
          <w:rtl/>
          <w:lang w:bidi="ar-EG"/>
        </w:rPr>
        <w:t>المشروعات</w:t>
      </w:r>
      <w:proofErr w:type="gramEnd"/>
      <w:r w:rsidRPr="00FE0E91">
        <w:rPr>
          <w:b/>
          <w:bCs/>
          <w:rtl/>
          <w:lang w:bidi="ar-EG"/>
        </w:rPr>
        <w:t xml:space="preserve"> المحددة</w:t>
      </w:r>
      <w:r w:rsidRPr="00A10580">
        <w:rPr>
          <w:rtl/>
          <w:lang w:bidi="ar-EG"/>
        </w:rPr>
        <w:t>: اختيرت ستة مجالات للاحتياجات من قبل البلدان الثلاثة</w:t>
      </w:r>
      <w:r w:rsidR="00AB52E3">
        <w:rPr>
          <w:rtl/>
          <w:lang w:bidi="ar-EG"/>
        </w:rPr>
        <w:t xml:space="preserve">. </w:t>
      </w:r>
      <w:r w:rsidRPr="00A10580">
        <w:rPr>
          <w:rtl/>
          <w:lang w:bidi="ar-EG"/>
        </w:rPr>
        <w:t>ومن خلال البحث في البراءات حُدد العديد من التكنولوجيات الممكنة وبعد التقييم وتحديد الأولويات، صيغت التكنولوجيات الملائمة</w:t>
      </w:r>
      <w:r w:rsidR="00AB52E3">
        <w:rPr>
          <w:rtl/>
          <w:lang w:bidi="ar-EG"/>
        </w:rPr>
        <w:t xml:space="preserve">. </w:t>
      </w:r>
      <w:proofErr w:type="gramStart"/>
      <w:r w:rsidRPr="00A10580">
        <w:rPr>
          <w:rtl/>
          <w:lang w:bidi="ar-EG"/>
        </w:rPr>
        <w:t>على</w:t>
      </w:r>
      <w:proofErr w:type="gramEnd"/>
      <w:r w:rsidRPr="00A10580">
        <w:rPr>
          <w:rtl/>
          <w:lang w:bidi="ar-EG"/>
        </w:rPr>
        <w:t xml:space="preserve"> سبيل المثال؛</w:t>
      </w:r>
      <w:r w:rsidRPr="00A10580">
        <w:rPr>
          <w:lang w:bidi="ar-EG"/>
        </w:rPr>
        <w:t xml:space="preserve"> </w:t>
      </w:r>
    </w:p>
    <w:p w:rsidR="00D119A0" w:rsidRPr="00A10580" w:rsidRDefault="00D119A0" w:rsidP="0023115A">
      <w:pPr>
        <w:pStyle w:val="NormalParaAR"/>
        <w:numPr>
          <w:ilvl w:val="0"/>
          <w:numId w:val="71"/>
        </w:numPr>
        <w:ind w:left="1133" w:hanging="567"/>
        <w:rPr>
          <w:lang w:bidi="ar-EG"/>
        </w:rPr>
      </w:pPr>
      <w:proofErr w:type="gramStart"/>
      <w:r w:rsidRPr="00FE0E91">
        <w:rPr>
          <w:b/>
          <w:bCs/>
          <w:rtl/>
          <w:lang w:bidi="ar-EG"/>
        </w:rPr>
        <w:t>تكنولوجيا</w:t>
      </w:r>
      <w:proofErr w:type="gramEnd"/>
      <w:r w:rsidRPr="00FE0E91">
        <w:rPr>
          <w:b/>
          <w:bCs/>
          <w:lang w:bidi="ar-EG"/>
        </w:rPr>
        <w:t xml:space="preserve"> </w:t>
      </w:r>
      <w:r w:rsidRPr="00FE0E91">
        <w:rPr>
          <w:b/>
          <w:bCs/>
          <w:rtl/>
          <w:lang w:bidi="ar-EG"/>
        </w:rPr>
        <w:t>تربية الأسماك في رواندا وتنزانيا وإثيوبيا</w:t>
      </w:r>
      <w:r w:rsidRPr="00A10580">
        <w:rPr>
          <w:rtl/>
          <w:lang w:bidi="ar-EG"/>
        </w:rPr>
        <w:t>: الهدف من التكنولوجيا المطلوبة معالجة</w:t>
      </w:r>
      <w:r w:rsidRPr="00A10580">
        <w:rPr>
          <w:lang w:bidi="ar-EG"/>
        </w:rPr>
        <w:t xml:space="preserve"> </w:t>
      </w:r>
      <w:r w:rsidRPr="00A10580">
        <w:rPr>
          <w:rtl/>
          <w:lang w:bidi="ar-EG"/>
        </w:rPr>
        <w:t>مشكلة نضوب الإنتاج السمكي من البحيرات في هذه البلدان الثلاثة من أجل</w:t>
      </w:r>
      <w:r w:rsidRPr="00A10580">
        <w:rPr>
          <w:lang w:bidi="ar-EG"/>
        </w:rPr>
        <w:t xml:space="preserve"> </w:t>
      </w:r>
      <w:r w:rsidRPr="00A10580">
        <w:rPr>
          <w:rtl/>
          <w:lang w:bidi="ar-EG"/>
        </w:rPr>
        <w:t>سد الفجوات المتزايدة في الطلب</w:t>
      </w:r>
      <w:r w:rsidR="00AB52E3">
        <w:rPr>
          <w:rtl/>
          <w:lang w:bidi="ar-EG"/>
        </w:rPr>
        <w:t xml:space="preserve">. </w:t>
      </w:r>
      <w:r w:rsidRPr="00A10580">
        <w:rPr>
          <w:rtl/>
          <w:lang w:bidi="ar-EG"/>
        </w:rPr>
        <w:t xml:space="preserve">فعلى سبيل المثال، تعد رواندا حاليًا مستورداً </w:t>
      </w:r>
      <w:proofErr w:type="gramStart"/>
      <w:r w:rsidRPr="00A10580">
        <w:rPr>
          <w:rtl/>
          <w:lang w:bidi="ar-EG"/>
        </w:rPr>
        <w:t>صافياً</w:t>
      </w:r>
      <w:proofErr w:type="gramEnd"/>
      <w:r w:rsidRPr="00A10580">
        <w:rPr>
          <w:rtl/>
          <w:lang w:bidi="ar-EG"/>
        </w:rPr>
        <w:t xml:space="preserve"> للأسماك</w:t>
      </w:r>
      <w:r w:rsidR="00AB52E3">
        <w:rPr>
          <w:rtl/>
          <w:lang w:bidi="ar-EG"/>
        </w:rPr>
        <w:t xml:space="preserve">. </w:t>
      </w:r>
      <w:proofErr w:type="gramStart"/>
      <w:r w:rsidRPr="00A10580">
        <w:rPr>
          <w:rtl/>
          <w:lang w:bidi="ar-EG"/>
        </w:rPr>
        <w:t>ففي</w:t>
      </w:r>
      <w:proofErr w:type="gramEnd"/>
      <w:r w:rsidRPr="00A10580">
        <w:rPr>
          <w:rtl/>
          <w:lang w:bidi="ar-EG"/>
        </w:rPr>
        <w:t xml:space="preserve"> عام 2014، أنتجت رواندا 2.9 </w:t>
      </w:r>
      <w:proofErr w:type="gramStart"/>
      <w:r w:rsidRPr="00A10580">
        <w:rPr>
          <w:rtl/>
          <w:lang w:bidi="ar-EG"/>
        </w:rPr>
        <w:t>طن</w:t>
      </w:r>
      <w:proofErr w:type="gramEnd"/>
      <w:r w:rsidRPr="00A10580">
        <w:rPr>
          <w:rtl/>
          <w:lang w:bidi="ar-EG"/>
        </w:rPr>
        <w:t xml:space="preserve"> متري فقط من الأسماك مقابل واردات بلغت 60 ألف طن متري</w:t>
      </w:r>
      <w:r w:rsidR="00AB52E3">
        <w:rPr>
          <w:rtl/>
          <w:lang w:bidi="ar-EG"/>
        </w:rPr>
        <w:t xml:space="preserve">. </w:t>
      </w:r>
      <w:proofErr w:type="gramStart"/>
      <w:r w:rsidRPr="00A10580">
        <w:rPr>
          <w:rtl/>
          <w:lang w:bidi="ar-EG"/>
        </w:rPr>
        <w:t>وفي</w:t>
      </w:r>
      <w:proofErr w:type="gramEnd"/>
      <w:r w:rsidRPr="00A10580">
        <w:rPr>
          <w:lang w:bidi="ar-EG"/>
        </w:rPr>
        <w:t xml:space="preserve"> </w:t>
      </w:r>
      <w:r w:rsidRPr="00A10580">
        <w:rPr>
          <w:rtl/>
          <w:lang w:bidi="ar-EG"/>
        </w:rPr>
        <w:t>ظل هذه الفجوة في العرض، تهدف رواندا إلى إنتاج ما يصل إلى 155</w:t>
      </w:r>
      <w:r w:rsidR="00FE0E91">
        <w:rPr>
          <w:rFonts w:hint="cs"/>
          <w:rtl/>
          <w:lang w:bidi="ar-EG"/>
        </w:rPr>
        <w:t xml:space="preserve"> </w:t>
      </w:r>
      <w:r w:rsidRPr="00A10580">
        <w:rPr>
          <w:rtl/>
          <w:lang w:bidi="ar-EG"/>
        </w:rPr>
        <w:t>ألف طن</w:t>
      </w:r>
      <w:r w:rsidRPr="00A10580">
        <w:rPr>
          <w:lang w:bidi="ar-EG"/>
        </w:rPr>
        <w:t xml:space="preserve"> </w:t>
      </w:r>
      <w:r w:rsidRPr="00A10580">
        <w:rPr>
          <w:rtl/>
          <w:lang w:bidi="ar-EG"/>
        </w:rPr>
        <w:t>متري سنوياً بحلول عام 2020</w:t>
      </w:r>
      <w:r w:rsidR="00AB52E3">
        <w:rPr>
          <w:rtl/>
          <w:lang w:bidi="ar-EG"/>
        </w:rPr>
        <w:t xml:space="preserve">. </w:t>
      </w:r>
      <w:r w:rsidRPr="00A10580">
        <w:rPr>
          <w:rtl/>
          <w:lang w:bidi="ar-EG"/>
        </w:rPr>
        <w:t xml:space="preserve">وثمة حاجة إلى </w:t>
      </w:r>
      <w:proofErr w:type="gramStart"/>
      <w:r w:rsidRPr="00A10580">
        <w:rPr>
          <w:rtl/>
          <w:lang w:bidi="ar-EG"/>
        </w:rPr>
        <w:t>تكنولوجيا</w:t>
      </w:r>
      <w:proofErr w:type="gramEnd"/>
      <w:r w:rsidRPr="00A10580">
        <w:rPr>
          <w:rtl/>
          <w:lang w:bidi="ar-EG"/>
        </w:rPr>
        <w:t xml:space="preserve"> تربية الأسماك بعيدًا عن الشاطئ</w:t>
      </w:r>
      <w:r w:rsidRPr="00A10580">
        <w:rPr>
          <w:lang w:bidi="ar-EG"/>
        </w:rPr>
        <w:t xml:space="preserve"> </w:t>
      </w:r>
      <w:r w:rsidRPr="00A10580">
        <w:rPr>
          <w:rtl/>
          <w:lang w:bidi="ar-EG"/>
        </w:rPr>
        <w:t>لسد الفجوة التكنولوجية في إنتاج الأسماك في رواندا</w:t>
      </w:r>
      <w:r w:rsidR="00AB52E3">
        <w:rPr>
          <w:rtl/>
          <w:lang w:bidi="ar-EG"/>
        </w:rPr>
        <w:t xml:space="preserve">. </w:t>
      </w:r>
      <w:r w:rsidRPr="00A10580">
        <w:rPr>
          <w:rtl/>
          <w:lang w:bidi="ar-EG"/>
        </w:rPr>
        <w:t>وفي جميع الحالات الثلاث، ينبغي للتكنولوجيا المرغوبة أن تمكن مزارعي الأسماك من استخدام أي مصدر مائي متاح</w:t>
      </w:r>
      <w:r w:rsidR="00AB52E3">
        <w:rPr>
          <w:rtl/>
          <w:lang w:bidi="ar-EG"/>
        </w:rPr>
        <w:t xml:space="preserve">. </w:t>
      </w:r>
      <w:proofErr w:type="gramStart"/>
      <w:r w:rsidRPr="00A10580">
        <w:rPr>
          <w:rtl/>
          <w:lang w:bidi="ar-EG"/>
        </w:rPr>
        <w:t>كما</w:t>
      </w:r>
      <w:proofErr w:type="gramEnd"/>
      <w:r w:rsidRPr="00A10580">
        <w:rPr>
          <w:rtl/>
          <w:lang w:bidi="ar-EG"/>
        </w:rPr>
        <w:t xml:space="preserve"> ينبغي أن تكون التكنولوجيا في </w:t>
      </w:r>
      <w:r w:rsidRPr="00A10580">
        <w:rPr>
          <w:rtl/>
          <w:lang w:bidi="ar-EG"/>
        </w:rPr>
        <w:lastRenderedPageBreak/>
        <w:t>المتناول وقابلة للتكرار والتكيف مع مختلف مستويات الأعمال والإنتاج</w:t>
      </w:r>
      <w:r w:rsidR="00AB52E3">
        <w:rPr>
          <w:rtl/>
          <w:lang w:bidi="ar-EG"/>
        </w:rPr>
        <w:t xml:space="preserve">. </w:t>
      </w:r>
      <w:r w:rsidRPr="00A10580">
        <w:rPr>
          <w:rtl/>
          <w:lang w:bidi="ar-EG"/>
        </w:rPr>
        <w:t>ويجب أن يكون للتكنولوجيا نظام لتصريف المياه ونظام للتنقية والتحكم في الجودة</w:t>
      </w:r>
      <w:r w:rsidR="00AB52E3">
        <w:rPr>
          <w:rtl/>
          <w:lang w:bidi="ar-EG"/>
        </w:rPr>
        <w:t xml:space="preserve">. </w:t>
      </w:r>
      <w:r w:rsidRPr="00A10580">
        <w:rPr>
          <w:rtl/>
          <w:lang w:bidi="ar-EG"/>
        </w:rPr>
        <w:t xml:space="preserve">وحددت حوالي 33 تكنولوجيا </w:t>
      </w:r>
      <w:proofErr w:type="gramStart"/>
      <w:r w:rsidRPr="00A10580">
        <w:rPr>
          <w:rtl/>
          <w:lang w:bidi="ar-EG"/>
        </w:rPr>
        <w:t>اعتبرت</w:t>
      </w:r>
      <w:proofErr w:type="gramEnd"/>
      <w:r w:rsidRPr="00A10580">
        <w:rPr>
          <w:rtl/>
          <w:lang w:bidi="ar-EG"/>
        </w:rPr>
        <w:t xml:space="preserve"> خمسة منها ملائمة</w:t>
      </w:r>
      <w:r w:rsidR="00AB52E3">
        <w:rPr>
          <w:rtl/>
          <w:lang w:bidi="ar-EG"/>
        </w:rPr>
        <w:t xml:space="preserve">. </w:t>
      </w:r>
    </w:p>
    <w:p w:rsidR="00D119A0" w:rsidRPr="00A10580" w:rsidRDefault="00D119A0" w:rsidP="0023115A">
      <w:pPr>
        <w:pStyle w:val="NormalParaAR"/>
        <w:numPr>
          <w:ilvl w:val="0"/>
          <w:numId w:val="71"/>
        </w:numPr>
        <w:ind w:left="1133" w:hanging="567"/>
        <w:rPr>
          <w:lang w:bidi="ar-EG"/>
        </w:rPr>
      </w:pPr>
      <w:r w:rsidRPr="00FE0E91">
        <w:rPr>
          <w:b/>
          <w:bCs/>
          <w:rtl/>
          <w:lang w:bidi="ar-EG"/>
        </w:rPr>
        <w:t>تكنولوجيا</w:t>
      </w:r>
      <w:r w:rsidRPr="00FE0E91">
        <w:rPr>
          <w:b/>
          <w:bCs/>
          <w:lang w:bidi="ar-EG"/>
        </w:rPr>
        <w:t xml:space="preserve"> </w:t>
      </w:r>
      <w:r w:rsidRPr="00FE0E91">
        <w:rPr>
          <w:b/>
          <w:bCs/>
          <w:rtl/>
          <w:lang w:bidi="ar-EG"/>
        </w:rPr>
        <w:t>تقطير المياه بالطاقة الشمسية في رواندا</w:t>
      </w:r>
      <w:r w:rsidRPr="00A10580">
        <w:rPr>
          <w:rtl/>
          <w:lang w:bidi="ar-EG"/>
        </w:rPr>
        <w:t xml:space="preserve">: الهدف من التكنولوجيا المطلوبة معالجة مشكلة محدودية فرص الحصول على المياه النقية الصالحة للشرب لما نسبته 71٪ من سكان رواندا البالغ عددهم 11.8 </w:t>
      </w:r>
      <w:proofErr w:type="gramStart"/>
      <w:r w:rsidRPr="00A10580">
        <w:rPr>
          <w:rtl/>
          <w:lang w:bidi="ar-EG"/>
        </w:rPr>
        <w:t>مليون</w:t>
      </w:r>
      <w:proofErr w:type="gramEnd"/>
      <w:r w:rsidRPr="00A10580">
        <w:rPr>
          <w:rtl/>
          <w:lang w:bidi="ar-EG"/>
        </w:rPr>
        <w:t xml:space="preserve"> نسمة والذين</w:t>
      </w:r>
      <w:r w:rsidRPr="00A10580">
        <w:rPr>
          <w:lang w:bidi="ar-EG"/>
        </w:rPr>
        <w:t xml:space="preserve"> </w:t>
      </w:r>
      <w:r w:rsidRPr="00A10580">
        <w:rPr>
          <w:rtl/>
          <w:lang w:bidi="ar-EG"/>
        </w:rPr>
        <w:t>يعيشون حالياً في المناطق الريفية</w:t>
      </w:r>
      <w:r w:rsidR="00AB52E3">
        <w:rPr>
          <w:rtl/>
          <w:lang w:bidi="ar-EG"/>
        </w:rPr>
        <w:t xml:space="preserve">. </w:t>
      </w:r>
      <w:r w:rsidRPr="00A10580">
        <w:rPr>
          <w:rtl/>
          <w:lang w:bidi="ar-EG"/>
        </w:rPr>
        <w:t>ولدى رواندا هدف وطني يتعلق بتوفير مياه الشرب النقية والمحمولة لجميع مجتمعاتها</w:t>
      </w:r>
      <w:r w:rsidR="00AB52E3">
        <w:rPr>
          <w:rtl/>
          <w:lang w:bidi="ar-EG"/>
        </w:rPr>
        <w:t xml:space="preserve">. </w:t>
      </w:r>
      <w:proofErr w:type="gramStart"/>
      <w:r w:rsidRPr="00A10580">
        <w:rPr>
          <w:rtl/>
          <w:lang w:bidi="ar-EG"/>
        </w:rPr>
        <w:t>ويمكن</w:t>
      </w:r>
      <w:proofErr w:type="gramEnd"/>
      <w:r w:rsidRPr="00A10580">
        <w:rPr>
          <w:lang w:bidi="ar-EG"/>
        </w:rPr>
        <w:t xml:space="preserve"> </w:t>
      </w:r>
      <w:r w:rsidRPr="00A10580">
        <w:rPr>
          <w:rtl/>
          <w:lang w:bidi="ar-EG"/>
        </w:rPr>
        <w:t>تحقيق ذلك عن طريق إدخال تكنولوجيا تقطير المياه بالطاقة الشمسية التي</w:t>
      </w:r>
      <w:r w:rsidRPr="00A10580">
        <w:rPr>
          <w:lang w:bidi="ar-EG"/>
        </w:rPr>
        <w:t xml:space="preserve"> </w:t>
      </w:r>
      <w:r w:rsidRPr="00A10580">
        <w:rPr>
          <w:rtl/>
          <w:lang w:bidi="ar-EG"/>
        </w:rPr>
        <w:t>تعد</w:t>
      </w:r>
      <w:r w:rsidR="00B00EE6">
        <w:rPr>
          <w:rFonts w:hint="cs"/>
          <w:rtl/>
          <w:lang w:bidi="ar-EG"/>
        </w:rPr>
        <w:t> </w:t>
      </w:r>
      <w:r w:rsidRPr="00A10580">
        <w:rPr>
          <w:rtl/>
          <w:lang w:bidi="ar-EG"/>
        </w:rPr>
        <w:t>ميسورة التكلفة وقابلة للتكرار وصديقة للبيئة وملائمة للأسر الفردية</w:t>
      </w:r>
      <w:r w:rsidRPr="00A10580">
        <w:rPr>
          <w:lang w:bidi="ar-EG"/>
        </w:rPr>
        <w:t xml:space="preserve"> </w:t>
      </w:r>
      <w:r w:rsidRPr="00A10580">
        <w:rPr>
          <w:rtl/>
          <w:lang w:bidi="ar-EG"/>
        </w:rPr>
        <w:t>وللاستخدام في المجتمع التجاري</w:t>
      </w:r>
      <w:r w:rsidR="00AB52E3">
        <w:rPr>
          <w:rtl/>
          <w:lang w:bidi="ar-EG"/>
        </w:rPr>
        <w:t>.</w:t>
      </w:r>
      <w:r w:rsidR="00B00EE6">
        <w:rPr>
          <w:rFonts w:hint="cs"/>
          <w:rtl/>
          <w:lang w:bidi="ar-EG"/>
        </w:rPr>
        <w:t> </w:t>
      </w:r>
      <w:r w:rsidRPr="00A10580">
        <w:rPr>
          <w:rtl/>
          <w:lang w:bidi="ar-EG"/>
        </w:rPr>
        <w:t>وحددت</w:t>
      </w:r>
      <w:r w:rsidR="00B00EE6">
        <w:rPr>
          <w:rFonts w:hint="cs"/>
          <w:rtl/>
          <w:lang w:bidi="ar-EG"/>
        </w:rPr>
        <w:t> </w:t>
      </w:r>
      <w:r w:rsidRPr="00A10580">
        <w:rPr>
          <w:rtl/>
          <w:lang w:bidi="ar-EG"/>
        </w:rPr>
        <w:t xml:space="preserve">حوالي 40 تكنولوجيا أثناء البحث في البراءات ومن بينها اختار فريق الخبراء الوطني </w:t>
      </w:r>
      <w:r w:rsidRPr="00FE0E91">
        <w:rPr>
          <w:b/>
          <w:bCs/>
          <w:rtl/>
          <w:lang w:bidi="ar-EG"/>
        </w:rPr>
        <w:t>نظام</w:t>
      </w:r>
      <w:r w:rsidR="00B00EE6">
        <w:rPr>
          <w:rFonts w:hint="cs"/>
          <w:b/>
          <w:bCs/>
          <w:rtl/>
          <w:lang w:bidi="ar-EG"/>
        </w:rPr>
        <w:t> </w:t>
      </w:r>
      <w:r w:rsidRPr="00FE0E91">
        <w:rPr>
          <w:b/>
          <w:bCs/>
          <w:lang w:bidi="ar-EG"/>
        </w:rPr>
        <w:t>US 20080067054</w:t>
      </w:r>
      <w:r w:rsidR="00AD5CB3">
        <w:rPr>
          <w:b/>
          <w:bCs/>
          <w:rtl/>
          <w:lang w:bidi="ar-EG"/>
        </w:rPr>
        <w:t xml:space="preserve"> </w:t>
      </w:r>
      <w:r w:rsidRPr="00FE0E91">
        <w:rPr>
          <w:b/>
          <w:bCs/>
          <w:rtl/>
          <w:lang w:bidi="ar-EG"/>
        </w:rPr>
        <w:t>وطريقته في التقطير الشمسي</w:t>
      </w:r>
      <w:r w:rsidR="00AB52E3">
        <w:rPr>
          <w:rtl/>
          <w:lang w:bidi="ar-EG"/>
        </w:rPr>
        <w:t xml:space="preserve">. </w:t>
      </w:r>
      <w:proofErr w:type="gramStart"/>
      <w:r w:rsidRPr="00A10580">
        <w:rPr>
          <w:rtl/>
          <w:lang w:bidi="ar-EG"/>
        </w:rPr>
        <w:t>وهذه</w:t>
      </w:r>
      <w:proofErr w:type="gramEnd"/>
      <w:r w:rsidRPr="00A10580">
        <w:rPr>
          <w:rtl/>
          <w:lang w:bidi="ar-EG"/>
        </w:rPr>
        <w:t xml:space="preserve"> التكنولوجيا غير مسجلة في رواندا وبالتالي فإن استخدامها محليًا لن ينتهك أي حقوق براءة</w:t>
      </w:r>
      <w:r w:rsidRPr="00A10580">
        <w:rPr>
          <w:lang w:bidi="ar-EG"/>
        </w:rPr>
        <w:t>.</w:t>
      </w:r>
    </w:p>
    <w:p w:rsidR="00D119A0" w:rsidRPr="00A10580" w:rsidRDefault="00D119A0" w:rsidP="0023115A">
      <w:pPr>
        <w:pStyle w:val="NormalParaAR"/>
        <w:numPr>
          <w:ilvl w:val="0"/>
          <w:numId w:val="71"/>
        </w:numPr>
        <w:ind w:left="1133" w:hanging="567"/>
        <w:rPr>
          <w:lang w:bidi="ar-EG"/>
        </w:rPr>
      </w:pPr>
      <w:proofErr w:type="gramStart"/>
      <w:r w:rsidRPr="00FE0E91">
        <w:rPr>
          <w:b/>
          <w:bCs/>
          <w:rtl/>
          <w:lang w:bidi="ar-EG"/>
        </w:rPr>
        <w:t>تجفيف</w:t>
      </w:r>
      <w:proofErr w:type="gramEnd"/>
      <w:r w:rsidRPr="00FE0E91">
        <w:rPr>
          <w:b/>
          <w:bCs/>
          <w:lang w:bidi="ar-EG"/>
        </w:rPr>
        <w:t xml:space="preserve"> </w:t>
      </w:r>
      <w:r w:rsidRPr="00FE0E91">
        <w:rPr>
          <w:b/>
          <w:bCs/>
          <w:rtl/>
          <w:lang w:bidi="ar-EG"/>
        </w:rPr>
        <w:t>البن بالشمس في إثيوبيا</w:t>
      </w:r>
      <w:r w:rsidRPr="00A10580">
        <w:rPr>
          <w:rtl/>
          <w:lang w:bidi="ar-EG"/>
        </w:rPr>
        <w:t>: يستعين العديد من مزارعي البن في إثيوبيا بطريقة</w:t>
      </w:r>
      <w:r w:rsidRPr="00A10580">
        <w:rPr>
          <w:lang w:bidi="ar-EG"/>
        </w:rPr>
        <w:t xml:space="preserve"> </w:t>
      </w:r>
      <w:r w:rsidRPr="00A10580">
        <w:rPr>
          <w:rtl/>
          <w:lang w:bidi="ar-EG"/>
        </w:rPr>
        <w:t>التجفيف في الهواء الطلق والتي تتكون أساسًا من نشر القهوة على الأرض أو على</w:t>
      </w:r>
      <w:r w:rsidRPr="00A10580">
        <w:rPr>
          <w:lang w:bidi="ar-EG"/>
        </w:rPr>
        <w:t xml:space="preserve"> </w:t>
      </w:r>
      <w:r w:rsidRPr="00A10580">
        <w:rPr>
          <w:rtl/>
          <w:lang w:bidi="ar-EG"/>
        </w:rPr>
        <w:t>سطح آخر</w:t>
      </w:r>
      <w:r w:rsidR="00AB52E3">
        <w:rPr>
          <w:rtl/>
          <w:lang w:bidi="ar-EG"/>
        </w:rPr>
        <w:t xml:space="preserve">. </w:t>
      </w:r>
      <w:r w:rsidRPr="00A10580">
        <w:rPr>
          <w:rtl/>
          <w:lang w:bidi="ar-EG"/>
        </w:rPr>
        <w:t xml:space="preserve">وهذه الطريقة </w:t>
      </w:r>
      <w:proofErr w:type="gramStart"/>
      <w:r w:rsidRPr="00A10580">
        <w:rPr>
          <w:rtl/>
          <w:lang w:bidi="ar-EG"/>
        </w:rPr>
        <w:t>تسبب</w:t>
      </w:r>
      <w:proofErr w:type="gramEnd"/>
      <w:r w:rsidRPr="00A10580">
        <w:rPr>
          <w:rtl/>
          <w:lang w:bidi="ar-EG"/>
        </w:rPr>
        <w:t xml:space="preserve"> العديد من خسائر ما بعد الحصاد بسبب التلوث بالغبار والقوارض والحيوانات الأخرى</w:t>
      </w:r>
      <w:r w:rsidR="00AB52E3">
        <w:rPr>
          <w:rtl/>
          <w:lang w:bidi="ar-EG"/>
        </w:rPr>
        <w:t xml:space="preserve">. </w:t>
      </w:r>
      <w:r w:rsidRPr="00A10580">
        <w:rPr>
          <w:rtl/>
          <w:lang w:bidi="ar-EG"/>
        </w:rPr>
        <w:t>وتعتمد طريقة التجفيف الشمسي أيضًا على ما إذا كانت الظروف تستغرق وقتًا طويلاً وتتطلب مدخلات عالية من العمالة</w:t>
      </w:r>
      <w:r w:rsidR="00AB52E3">
        <w:rPr>
          <w:rtl/>
          <w:lang w:bidi="ar-EG"/>
        </w:rPr>
        <w:t xml:space="preserve">. </w:t>
      </w:r>
      <w:proofErr w:type="gramStart"/>
      <w:r w:rsidRPr="00A10580">
        <w:rPr>
          <w:rtl/>
          <w:lang w:bidi="ar-EG"/>
        </w:rPr>
        <w:t>لذلك</w:t>
      </w:r>
      <w:proofErr w:type="gramEnd"/>
      <w:r w:rsidRPr="00A10580">
        <w:rPr>
          <w:lang w:bidi="ar-EG"/>
        </w:rPr>
        <w:t xml:space="preserve"> </w:t>
      </w:r>
      <w:r w:rsidRPr="00A10580">
        <w:rPr>
          <w:rtl/>
          <w:lang w:bidi="ar-EG"/>
        </w:rPr>
        <w:t>سعى هذا المشروع إلى إيجاد بديل تقني للطريقة التقليدية للتجفيف بالشمس،</w:t>
      </w:r>
      <w:r w:rsidRPr="00A10580">
        <w:rPr>
          <w:lang w:bidi="ar-EG"/>
        </w:rPr>
        <w:t xml:space="preserve"> </w:t>
      </w:r>
      <w:r w:rsidRPr="00A10580">
        <w:rPr>
          <w:rtl/>
          <w:lang w:bidi="ar-EG"/>
        </w:rPr>
        <w:t>والتي ينبغي أن تكون منخفضة التكلفة ومصنعة محليًا وتقلل بشكل كبير من</w:t>
      </w:r>
      <w:r w:rsidRPr="00A10580">
        <w:rPr>
          <w:lang w:bidi="ar-EG"/>
        </w:rPr>
        <w:t xml:space="preserve"> </w:t>
      </w:r>
      <w:r w:rsidRPr="00A10580">
        <w:rPr>
          <w:rtl/>
          <w:lang w:bidi="ar-EG"/>
        </w:rPr>
        <w:t>خسائر ما بعد الحصاد، وتزيد جودة البن</w:t>
      </w:r>
      <w:r w:rsidR="00AB52E3">
        <w:rPr>
          <w:rtl/>
          <w:lang w:bidi="ar-EG"/>
        </w:rPr>
        <w:t xml:space="preserve">. </w:t>
      </w:r>
      <w:r w:rsidRPr="00A10580">
        <w:rPr>
          <w:rtl/>
          <w:lang w:bidi="ar-EG"/>
        </w:rPr>
        <w:t>وحددت 19 تكنولوجيا من</w:t>
      </w:r>
      <w:r w:rsidRPr="00A10580">
        <w:rPr>
          <w:lang w:bidi="ar-EG"/>
        </w:rPr>
        <w:t xml:space="preserve"> </w:t>
      </w:r>
      <w:r w:rsidRPr="00A10580">
        <w:rPr>
          <w:rtl/>
          <w:lang w:bidi="ar-EG"/>
        </w:rPr>
        <w:t xml:space="preserve">خلال البحث في البراءات واختار فريق الخبراء الوطني البراءة </w:t>
      </w:r>
      <w:r w:rsidRPr="00A10580">
        <w:rPr>
          <w:lang w:bidi="ar-EG"/>
        </w:rPr>
        <w:t>CA1162735</w:t>
      </w:r>
      <w:r w:rsidRPr="00A10580">
        <w:rPr>
          <w:rtl/>
          <w:lang w:bidi="ar-EG"/>
        </w:rPr>
        <w:t>، وهو مجفف</w:t>
      </w:r>
      <w:r w:rsidRPr="00A10580">
        <w:rPr>
          <w:lang w:bidi="ar-EG"/>
        </w:rPr>
        <w:t xml:space="preserve"> </w:t>
      </w:r>
      <w:r w:rsidRPr="00A10580">
        <w:rPr>
          <w:rtl/>
          <w:lang w:bidi="ar-EG"/>
        </w:rPr>
        <w:t>شمسي وجد أنه يستخدم تكنولوجيا بسيطة ومواد البناء المطلوبة متوفرة محليًا</w:t>
      </w:r>
      <w:r w:rsidRPr="00A10580">
        <w:rPr>
          <w:lang w:bidi="ar-EG"/>
        </w:rPr>
        <w:t xml:space="preserve"> </w:t>
      </w:r>
      <w:r w:rsidRPr="00A10580">
        <w:rPr>
          <w:rtl/>
          <w:lang w:bidi="ar-EG"/>
        </w:rPr>
        <w:t>وبتكلفة منخفضة.</w:t>
      </w:r>
    </w:p>
    <w:p w:rsidR="00D119A0" w:rsidRPr="005605FF" w:rsidRDefault="00D119A0" w:rsidP="0023115A">
      <w:pPr>
        <w:pStyle w:val="NormalParaAR"/>
        <w:numPr>
          <w:ilvl w:val="0"/>
          <w:numId w:val="71"/>
        </w:numPr>
        <w:ind w:left="1133" w:hanging="567"/>
        <w:rPr>
          <w:lang w:bidi="ar-EG"/>
        </w:rPr>
      </w:pPr>
      <w:r w:rsidRPr="00FE0E91">
        <w:rPr>
          <w:b/>
          <w:bCs/>
          <w:rtl/>
          <w:lang w:bidi="ar-EG"/>
        </w:rPr>
        <w:t>معالجة</w:t>
      </w:r>
      <w:r w:rsidRPr="00FE0E91">
        <w:rPr>
          <w:b/>
          <w:bCs/>
          <w:lang w:bidi="ar-EG"/>
        </w:rPr>
        <w:t xml:space="preserve"> </w:t>
      </w:r>
      <w:r w:rsidRPr="00FE0E91">
        <w:rPr>
          <w:b/>
          <w:bCs/>
          <w:rtl/>
          <w:lang w:bidi="ar-EG"/>
        </w:rPr>
        <w:t xml:space="preserve">الأعشاب البحرية لاستخراج </w:t>
      </w:r>
      <w:proofErr w:type="spellStart"/>
      <w:r w:rsidRPr="00FE0E91">
        <w:rPr>
          <w:b/>
          <w:bCs/>
          <w:rtl/>
          <w:lang w:bidi="ar-EG"/>
        </w:rPr>
        <w:t>الكاراجينان</w:t>
      </w:r>
      <w:proofErr w:type="spellEnd"/>
      <w:r w:rsidRPr="00FE0E91">
        <w:rPr>
          <w:b/>
          <w:bCs/>
          <w:rtl/>
          <w:lang w:bidi="ar-EG"/>
        </w:rPr>
        <w:t xml:space="preserve"> في تنزانيا</w:t>
      </w:r>
      <w:r w:rsidRPr="00A10580">
        <w:rPr>
          <w:rtl/>
          <w:lang w:bidi="ar-EG"/>
        </w:rPr>
        <w:t>: تُباع معظم المحاصيل</w:t>
      </w:r>
      <w:r w:rsidRPr="00A10580">
        <w:rPr>
          <w:lang w:bidi="ar-EG"/>
        </w:rPr>
        <w:t xml:space="preserve"> </w:t>
      </w:r>
      <w:r w:rsidRPr="00A10580">
        <w:rPr>
          <w:rtl/>
          <w:lang w:bidi="ar-EG"/>
        </w:rPr>
        <w:t>المنتجة في تنزانيا بدون معالجة في السوق التقليدية والعالمية</w:t>
      </w:r>
      <w:r w:rsidR="00AB52E3">
        <w:rPr>
          <w:rtl/>
          <w:lang w:bidi="ar-EG"/>
        </w:rPr>
        <w:t xml:space="preserve">. </w:t>
      </w:r>
      <w:r w:rsidRPr="00A10580">
        <w:rPr>
          <w:rtl/>
          <w:lang w:bidi="ar-EG"/>
        </w:rPr>
        <w:t xml:space="preserve">ثم تُعالج المنتجات في الخارج </w:t>
      </w:r>
      <w:proofErr w:type="gramStart"/>
      <w:r w:rsidRPr="00A10580">
        <w:rPr>
          <w:rtl/>
          <w:lang w:bidi="ar-EG"/>
        </w:rPr>
        <w:t>ويُعاد</w:t>
      </w:r>
      <w:proofErr w:type="gramEnd"/>
      <w:r w:rsidRPr="00A10580">
        <w:rPr>
          <w:rtl/>
          <w:lang w:bidi="ar-EG"/>
        </w:rPr>
        <w:t xml:space="preserve"> تصدير المنتج النهائي إلى تنزانيا</w:t>
      </w:r>
      <w:r w:rsidR="00AB52E3">
        <w:rPr>
          <w:rtl/>
          <w:lang w:bidi="ar-EG"/>
        </w:rPr>
        <w:t xml:space="preserve">. </w:t>
      </w:r>
      <w:r w:rsidRPr="00A10580">
        <w:rPr>
          <w:rtl/>
          <w:lang w:bidi="ar-EG"/>
        </w:rPr>
        <w:t xml:space="preserve">علاوة على ذلك </w:t>
      </w:r>
      <w:proofErr w:type="gramStart"/>
      <w:r w:rsidRPr="00A10580">
        <w:rPr>
          <w:rtl/>
          <w:lang w:bidi="ar-EG"/>
        </w:rPr>
        <w:t>فإن</w:t>
      </w:r>
      <w:proofErr w:type="gramEnd"/>
      <w:r w:rsidRPr="00A10580">
        <w:rPr>
          <w:rtl/>
          <w:lang w:bidi="ar-EG"/>
        </w:rPr>
        <w:t xml:space="preserve"> سعر المنتجات الخام منخفض وغير منتظم في الأسواق الدولية</w:t>
      </w:r>
      <w:r w:rsidR="00AB52E3">
        <w:rPr>
          <w:rtl/>
          <w:lang w:bidi="ar-EG"/>
        </w:rPr>
        <w:t xml:space="preserve">. </w:t>
      </w:r>
      <w:proofErr w:type="gramStart"/>
      <w:r w:rsidRPr="00A10580">
        <w:rPr>
          <w:rtl/>
          <w:lang w:bidi="ar-EG"/>
        </w:rPr>
        <w:t>وهذا</w:t>
      </w:r>
      <w:proofErr w:type="gramEnd"/>
      <w:r w:rsidRPr="00A10580">
        <w:rPr>
          <w:rtl/>
          <w:lang w:bidi="ar-EG"/>
        </w:rPr>
        <w:t xml:space="preserve"> ما حدث لوقت طويل بخصوص الأعشاب البحرية التنزانية</w:t>
      </w:r>
      <w:r w:rsidR="00AB52E3">
        <w:rPr>
          <w:rtl/>
          <w:lang w:bidi="ar-EG"/>
        </w:rPr>
        <w:t xml:space="preserve">. </w:t>
      </w:r>
      <w:r w:rsidRPr="00A10580">
        <w:rPr>
          <w:rtl/>
          <w:lang w:bidi="ar-EG"/>
        </w:rPr>
        <w:t xml:space="preserve">فلطالما صدّرت تنزانيا الأعشاب البحرية الخام إلى أوروبا حيث يستخرج </w:t>
      </w:r>
      <w:proofErr w:type="spellStart"/>
      <w:r w:rsidRPr="00A10580">
        <w:rPr>
          <w:rtl/>
          <w:lang w:bidi="ar-EG"/>
        </w:rPr>
        <w:t>الكاراجينان</w:t>
      </w:r>
      <w:proofErr w:type="spellEnd"/>
      <w:r w:rsidRPr="00A10580">
        <w:rPr>
          <w:rtl/>
          <w:lang w:bidi="ar-EG"/>
        </w:rPr>
        <w:t xml:space="preserve"> ويباع إلى تنزانيا بأسعار أعلى</w:t>
      </w:r>
      <w:r w:rsidR="00AB52E3">
        <w:rPr>
          <w:rtl/>
          <w:lang w:bidi="ar-EG"/>
        </w:rPr>
        <w:t xml:space="preserve">. </w:t>
      </w:r>
      <w:r w:rsidRPr="00A10580">
        <w:rPr>
          <w:rtl/>
          <w:lang w:bidi="ar-EG"/>
        </w:rPr>
        <w:t xml:space="preserve">ويصدر حوالي 15000 </w:t>
      </w:r>
      <w:proofErr w:type="gramStart"/>
      <w:r w:rsidRPr="00A10580">
        <w:rPr>
          <w:rtl/>
          <w:lang w:bidi="ar-EG"/>
        </w:rPr>
        <w:t>طن</w:t>
      </w:r>
      <w:proofErr w:type="gramEnd"/>
      <w:r w:rsidRPr="00A10580">
        <w:rPr>
          <w:rtl/>
          <w:lang w:bidi="ar-EG"/>
        </w:rPr>
        <w:t xml:space="preserve"> من الحشائش الجافة سنوياً</w:t>
      </w:r>
      <w:r w:rsidR="00AB52E3">
        <w:rPr>
          <w:rtl/>
          <w:lang w:bidi="ar-EG"/>
        </w:rPr>
        <w:t xml:space="preserve">. </w:t>
      </w:r>
      <w:r w:rsidRPr="00A10580">
        <w:rPr>
          <w:rtl/>
          <w:lang w:bidi="ar-EG"/>
        </w:rPr>
        <w:t xml:space="preserve">ومن خلال إضافة القيمة، يمكن </w:t>
      </w:r>
      <w:proofErr w:type="gramStart"/>
      <w:r w:rsidRPr="00A10580">
        <w:rPr>
          <w:rtl/>
          <w:lang w:bidi="ar-EG"/>
        </w:rPr>
        <w:t>عكس</w:t>
      </w:r>
      <w:proofErr w:type="gramEnd"/>
      <w:r w:rsidRPr="00A10580">
        <w:rPr>
          <w:rtl/>
          <w:lang w:bidi="ar-EG"/>
        </w:rPr>
        <w:t xml:space="preserve"> هذا الوضع</w:t>
      </w:r>
      <w:r w:rsidR="00AB52E3">
        <w:rPr>
          <w:rtl/>
          <w:lang w:bidi="ar-EG"/>
        </w:rPr>
        <w:t xml:space="preserve">. </w:t>
      </w:r>
      <w:r w:rsidRPr="00A10580">
        <w:rPr>
          <w:rtl/>
          <w:lang w:bidi="ar-EG"/>
        </w:rPr>
        <w:t>فقد سعى</w:t>
      </w:r>
      <w:r w:rsidRPr="00A10580">
        <w:rPr>
          <w:lang w:bidi="ar-EG"/>
        </w:rPr>
        <w:t xml:space="preserve"> </w:t>
      </w:r>
      <w:r w:rsidRPr="00A10580">
        <w:rPr>
          <w:rtl/>
          <w:lang w:bidi="ar-EG"/>
        </w:rPr>
        <w:t xml:space="preserve">هذا المشروع للحصول على تكنولوجيا لاستخراج </w:t>
      </w:r>
      <w:proofErr w:type="spellStart"/>
      <w:r w:rsidRPr="00A10580">
        <w:rPr>
          <w:rtl/>
          <w:lang w:bidi="ar-EG"/>
        </w:rPr>
        <w:t>الكاراجينان</w:t>
      </w:r>
      <w:proofErr w:type="spellEnd"/>
      <w:r w:rsidRPr="00A10580">
        <w:rPr>
          <w:rtl/>
          <w:lang w:bidi="ar-EG"/>
        </w:rPr>
        <w:t xml:space="preserve"> من الأعشاب</w:t>
      </w:r>
      <w:r w:rsidRPr="00A10580">
        <w:rPr>
          <w:lang w:bidi="ar-EG"/>
        </w:rPr>
        <w:t xml:space="preserve"> </w:t>
      </w:r>
      <w:r w:rsidRPr="00A10580">
        <w:rPr>
          <w:rtl/>
          <w:lang w:bidi="ar-EG"/>
        </w:rPr>
        <w:t>البحرية، وهو مطلوب بالفعل في الأسواق المحلية في صناعات النسيج</w:t>
      </w:r>
      <w:r w:rsidR="00AB52E3">
        <w:rPr>
          <w:rtl/>
          <w:lang w:bidi="ar-EG"/>
        </w:rPr>
        <w:t xml:space="preserve">. </w:t>
      </w:r>
      <w:proofErr w:type="gramStart"/>
      <w:r w:rsidRPr="00A10580">
        <w:rPr>
          <w:rtl/>
          <w:lang w:bidi="ar-EG"/>
        </w:rPr>
        <w:t>ويجب</w:t>
      </w:r>
      <w:proofErr w:type="gramEnd"/>
      <w:r w:rsidRPr="00A10580">
        <w:rPr>
          <w:lang w:bidi="ar-EG"/>
        </w:rPr>
        <w:t xml:space="preserve"> </w:t>
      </w:r>
      <w:r w:rsidRPr="00A10580">
        <w:rPr>
          <w:rtl/>
          <w:lang w:bidi="ar-EG"/>
        </w:rPr>
        <w:t>أن تسمح التكنولوجيا بالإنتاج على نطاق صغير بحيث تستطيع مجموعات أو تجمع لمزارعي الأعشاب البحرية استخدامه لإضافة قيمة إلى أعشابهم البحرية</w:t>
      </w:r>
      <w:r w:rsidR="00AB52E3">
        <w:rPr>
          <w:rtl/>
          <w:lang w:bidi="ar-EG"/>
        </w:rPr>
        <w:t xml:space="preserve">. </w:t>
      </w:r>
      <w:r w:rsidRPr="00A10580">
        <w:rPr>
          <w:rtl/>
          <w:lang w:bidi="ar-EG"/>
        </w:rPr>
        <w:t>وحددت 27 تكنولوجيا خلال البحث في البراءات وقيمت من قبل فريق الخبراء الوطني</w:t>
      </w:r>
      <w:r w:rsidR="00AB52E3">
        <w:rPr>
          <w:rtl/>
          <w:lang w:bidi="ar-EG"/>
        </w:rPr>
        <w:t xml:space="preserve">. </w:t>
      </w:r>
      <w:r w:rsidRPr="00A10580">
        <w:rPr>
          <w:rtl/>
          <w:lang w:bidi="ar-EG"/>
        </w:rPr>
        <w:t>واختار فريق الخبراء الوطني</w:t>
      </w:r>
      <w:r w:rsidRPr="00A10580">
        <w:rPr>
          <w:lang w:bidi="ar-EG"/>
        </w:rPr>
        <w:t>US 5801240</w:t>
      </w:r>
      <w:r w:rsidR="00AD5CB3">
        <w:rPr>
          <w:rtl/>
          <w:lang w:bidi="ar-EG"/>
        </w:rPr>
        <w:t xml:space="preserve"> </w:t>
      </w:r>
      <w:r w:rsidRPr="00FE0E91">
        <w:rPr>
          <w:b/>
          <w:bCs/>
          <w:rtl/>
          <w:lang w:bidi="ar-EG"/>
        </w:rPr>
        <w:t xml:space="preserve">- طرق استخراج </w:t>
      </w:r>
      <w:proofErr w:type="spellStart"/>
      <w:r w:rsidRPr="00FE0E91">
        <w:rPr>
          <w:b/>
          <w:bCs/>
          <w:rtl/>
          <w:lang w:bidi="ar-EG"/>
        </w:rPr>
        <w:t>الكاراجينان</w:t>
      </w:r>
      <w:proofErr w:type="spellEnd"/>
      <w:r w:rsidRPr="00FE0E91">
        <w:rPr>
          <w:b/>
          <w:bCs/>
          <w:rtl/>
          <w:lang w:bidi="ar-EG"/>
        </w:rPr>
        <w:t xml:space="preserve"> شبه المصفى من الأعشاب البحرية</w:t>
      </w:r>
      <w:r w:rsidR="00AB52E3">
        <w:rPr>
          <w:rtl/>
          <w:lang w:bidi="ar-EG"/>
        </w:rPr>
        <w:t xml:space="preserve">. </w:t>
      </w:r>
      <w:proofErr w:type="gramStart"/>
      <w:r w:rsidRPr="00A10580">
        <w:rPr>
          <w:rtl/>
          <w:lang w:bidi="ar-EG"/>
        </w:rPr>
        <w:t>ولاحظ</w:t>
      </w:r>
      <w:proofErr w:type="gramEnd"/>
      <w:r w:rsidRPr="00A10580">
        <w:rPr>
          <w:lang w:bidi="ar-EG"/>
        </w:rPr>
        <w:t xml:space="preserve"> </w:t>
      </w:r>
      <w:r w:rsidRPr="00A10580">
        <w:rPr>
          <w:rtl/>
          <w:lang w:bidi="ar-EG"/>
        </w:rPr>
        <w:t>فريق الخبراء الوطني أن البراءة أودعت في عام 1998 وسوف</w:t>
      </w:r>
      <w:r w:rsidRPr="00A10580">
        <w:rPr>
          <w:lang w:bidi="ar-EG"/>
        </w:rPr>
        <w:t xml:space="preserve"> </w:t>
      </w:r>
      <w:r w:rsidRPr="00A10580">
        <w:rPr>
          <w:rtl/>
          <w:lang w:bidi="ar-EG"/>
        </w:rPr>
        <w:t>تنتهي هذه السنة، وبالتالي لن يكون ثمة أي انتهاك للبراءة باستخدامها</w:t>
      </w:r>
      <w:r w:rsidR="00AB52E3">
        <w:rPr>
          <w:rtl/>
          <w:lang w:bidi="ar-EG"/>
        </w:rPr>
        <w:t xml:space="preserve">. </w:t>
      </w:r>
    </w:p>
    <w:p w:rsidR="00012CAF" w:rsidRDefault="00D119A0" w:rsidP="0023115A">
      <w:pPr>
        <w:pStyle w:val="NumberedParaAR"/>
        <w:numPr>
          <w:ilvl w:val="0"/>
          <w:numId w:val="55"/>
        </w:numPr>
        <w:rPr>
          <w:lang w:bidi="ar-EG"/>
        </w:rPr>
      </w:pPr>
      <w:r w:rsidRPr="00A10580">
        <w:rPr>
          <w:lang w:bidi="ar-EG"/>
        </w:rPr>
        <w:t xml:space="preserve"> </w:t>
      </w:r>
      <w:r w:rsidRPr="00FE0E91">
        <w:rPr>
          <w:b/>
          <w:bCs/>
          <w:rtl/>
          <w:lang w:bidi="ar-EG"/>
        </w:rPr>
        <w:t>الملاحظات</w:t>
      </w:r>
      <w:r w:rsidRPr="00A10580">
        <w:rPr>
          <w:rtl/>
          <w:lang w:bidi="ar-EG"/>
        </w:rPr>
        <w:t>: لاحظ التقييم ما يلي:</w:t>
      </w:r>
    </w:p>
    <w:p w:rsidR="00012CAF" w:rsidRDefault="00D119A0" w:rsidP="0023115A">
      <w:pPr>
        <w:pStyle w:val="NormalParaAR"/>
        <w:numPr>
          <w:ilvl w:val="0"/>
          <w:numId w:val="72"/>
        </w:numPr>
        <w:ind w:left="1133" w:hanging="567"/>
        <w:rPr>
          <w:lang w:bidi="ar-EG"/>
        </w:rPr>
      </w:pPr>
      <w:proofErr w:type="gramStart"/>
      <w:r w:rsidRPr="00A10580">
        <w:rPr>
          <w:rtl/>
          <w:lang w:bidi="ar-EG"/>
        </w:rPr>
        <w:t>في</w:t>
      </w:r>
      <w:proofErr w:type="gramEnd"/>
      <w:r w:rsidRPr="00A10580">
        <w:rPr>
          <w:rtl/>
          <w:lang w:bidi="ar-EG"/>
        </w:rPr>
        <w:t xml:space="preserve"> وقت التقييم، لم يُنفذ أي من خطط العمل</w:t>
      </w:r>
      <w:r w:rsidR="00AB52E3">
        <w:rPr>
          <w:rtl/>
          <w:lang w:bidi="ar-EG"/>
        </w:rPr>
        <w:t xml:space="preserve">. </w:t>
      </w:r>
      <w:r w:rsidRPr="00A10580">
        <w:rPr>
          <w:rtl/>
          <w:lang w:bidi="ar-EG"/>
        </w:rPr>
        <w:t xml:space="preserve">وبدون تنفيذ التكنولوجيات </w:t>
      </w:r>
      <w:proofErr w:type="gramStart"/>
      <w:r w:rsidRPr="00A10580">
        <w:rPr>
          <w:rtl/>
          <w:lang w:bidi="ar-EG"/>
        </w:rPr>
        <w:t>المحددة</w:t>
      </w:r>
      <w:proofErr w:type="gramEnd"/>
      <w:r w:rsidRPr="00A10580">
        <w:rPr>
          <w:rtl/>
          <w:lang w:bidi="ar-EG"/>
        </w:rPr>
        <w:t>، لن تعالج المشاريع الاحتياجات الإنمائية في هذه البلدان</w:t>
      </w:r>
      <w:r w:rsidR="00012CAF">
        <w:rPr>
          <w:lang w:bidi="ar-EG"/>
        </w:rPr>
        <w:t>.</w:t>
      </w:r>
    </w:p>
    <w:p w:rsidR="00012CAF" w:rsidRDefault="00D119A0" w:rsidP="0023115A">
      <w:pPr>
        <w:pStyle w:val="NormalParaAR"/>
        <w:numPr>
          <w:ilvl w:val="0"/>
          <w:numId w:val="72"/>
        </w:numPr>
        <w:ind w:left="1133" w:hanging="567"/>
        <w:rPr>
          <w:lang w:bidi="ar-EG"/>
        </w:rPr>
      </w:pPr>
      <w:proofErr w:type="gramStart"/>
      <w:r w:rsidRPr="00A10580">
        <w:rPr>
          <w:rtl/>
          <w:lang w:bidi="ar-EG"/>
        </w:rPr>
        <w:lastRenderedPageBreak/>
        <w:t>وجد</w:t>
      </w:r>
      <w:proofErr w:type="gramEnd"/>
      <w:r w:rsidRPr="00A10580">
        <w:rPr>
          <w:rtl/>
          <w:lang w:bidi="ar-EG"/>
        </w:rPr>
        <w:t xml:space="preserve"> التقييم أن اختيار نفس المشروع الخاص بتربية الأحياء المائية من قبل البلدان الثلاثة كان مصادفة غير</w:t>
      </w:r>
      <w:r w:rsidR="00B00EE6">
        <w:rPr>
          <w:rFonts w:hint="cs"/>
          <w:rtl/>
          <w:lang w:bidi="ar-EG"/>
        </w:rPr>
        <w:t> </w:t>
      </w:r>
      <w:r w:rsidRPr="00A10580">
        <w:rPr>
          <w:rtl/>
          <w:lang w:bidi="ar-EG"/>
        </w:rPr>
        <w:t>عادية.</w:t>
      </w:r>
    </w:p>
    <w:p w:rsidR="00D119A0" w:rsidRDefault="00D119A0" w:rsidP="0023115A">
      <w:pPr>
        <w:pStyle w:val="NormalParaAR"/>
        <w:numPr>
          <w:ilvl w:val="0"/>
          <w:numId w:val="72"/>
        </w:numPr>
        <w:ind w:left="1133" w:hanging="567"/>
        <w:rPr>
          <w:lang w:bidi="ar-EG"/>
        </w:rPr>
      </w:pPr>
      <w:r w:rsidRPr="00A10580">
        <w:rPr>
          <w:rtl/>
          <w:lang w:bidi="ar-EG"/>
        </w:rPr>
        <w:t>فكرة الحد من مجالات الاحتياجات إلى اثنين ليست مبررة.</w:t>
      </w:r>
    </w:p>
    <w:p w:rsidR="00012CAF" w:rsidRPr="00012CAF" w:rsidRDefault="00012CAF" w:rsidP="00012CAF">
      <w:pPr>
        <w:shd w:val="clear" w:color="auto" w:fill="D9D9D9"/>
        <w:bidi/>
        <w:spacing w:after="220" w:line="276" w:lineRule="auto"/>
        <w:ind w:left="927" w:hanging="360"/>
        <w:rPr>
          <w:rFonts w:ascii="Arabic Typesetting" w:hAnsi="Arabic Typesetting" w:cs="Arabic Typesetting"/>
          <w:i/>
          <w:sz w:val="36"/>
          <w:szCs w:val="36"/>
        </w:rPr>
      </w:pPr>
      <w:r w:rsidRPr="00012CAF">
        <w:rPr>
          <w:rFonts w:ascii="Arabic Typesetting" w:hAnsi="Arabic Typesetting" w:cs="Arabic Typesetting"/>
          <w:b/>
          <w:bCs/>
          <w:sz w:val="36"/>
          <w:szCs w:val="36"/>
          <w:rtl/>
          <w:lang w:bidi="ar-EG"/>
        </w:rPr>
        <w:t>باء2:</w:t>
      </w:r>
      <w:r w:rsidRPr="00012CAF">
        <w:rPr>
          <w:rFonts w:ascii="Arabic Typesetting" w:hAnsi="Arabic Typesetting" w:cs="Arabic Typesetting"/>
          <w:sz w:val="36"/>
          <w:szCs w:val="36"/>
          <w:rtl/>
          <w:lang w:bidi="ar-EG"/>
        </w:rPr>
        <w:t xml:space="preserve"> </w:t>
      </w:r>
      <w:r w:rsidRPr="00012CAF">
        <w:rPr>
          <w:rFonts w:ascii="Arabic Typesetting" w:hAnsi="Arabic Typesetting" w:cs="Arabic Typesetting"/>
          <w:i/>
          <w:iCs/>
          <w:sz w:val="36"/>
          <w:szCs w:val="36"/>
          <w:rtl/>
          <w:lang w:bidi="ar-EG"/>
        </w:rPr>
        <w:t xml:space="preserve">فعالية المشروع فائدته في </w:t>
      </w:r>
      <w:r w:rsidR="001C1E78">
        <w:rPr>
          <w:rFonts w:ascii="Arabic Typesetting" w:hAnsi="Arabic Typesetting" w:cs="Arabic Typesetting"/>
          <w:i/>
          <w:iCs/>
          <w:sz w:val="36"/>
          <w:szCs w:val="36"/>
          <w:rtl/>
          <w:lang w:bidi="ar-EG"/>
        </w:rPr>
        <w:t>بناء قدرات</w:t>
      </w:r>
      <w:r w:rsidRPr="00012CAF">
        <w:rPr>
          <w:rFonts w:ascii="Arabic Typesetting" w:hAnsi="Arabic Typesetting" w:cs="Arabic Typesetting"/>
          <w:i/>
          <w:iCs/>
          <w:sz w:val="36"/>
          <w:szCs w:val="36"/>
          <w:rtl/>
          <w:lang w:bidi="ar-EG"/>
        </w:rPr>
        <w:t xml:space="preserve"> مؤسسية وطنية على استخدام المعلومات التقنية والعلمية من أجل المضي قدما في تحقيق الأهداف الإنمائية الرئيسية على المستوى الوطني</w:t>
      </w:r>
    </w:p>
    <w:p w:rsidR="00D119A0" w:rsidRPr="00012CAF" w:rsidRDefault="00D119A0" w:rsidP="0023115A">
      <w:pPr>
        <w:pStyle w:val="NumberedParaAR"/>
        <w:numPr>
          <w:ilvl w:val="0"/>
          <w:numId w:val="55"/>
        </w:numPr>
        <w:rPr>
          <w:b/>
          <w:bCs/>
          <w:lang w:bidi="ar-EG"/>
        </w:rPr>
      </w:pPr>
      <w:proofErr w:type="gramStart"/>
      <w:r w:rsidRPr="00012CAF">
        <w:rPr>
          <w:b/>
          <w:bCs/>
          <w:rtl/>
          <w:lang w:bidi="ar-EG"/>
        </w:rPr>
        <w:t>النتيجة</w:t>
      </w:r>
      <w:proofErr w:type="gramEnd"/>
      <w:r w:rsidRPr="00012CAF">
        <w:rPr>
          <w:b/>
          <w:bCs/>
          <w:rtl/>
          <w:lang w:bidi="ar-EG"/>
        </w:rPr>
        <w:t xml:space="preserve"> 7: اتصف المشروع بالفعالية إلى حد ما، وتمثلت فائدته في تسهيل استخدام قدر أكبر من المعلومات التقنية والعلمية الملائمة والمتعلقة باحتياجات محددة</w:t>
      </w:r>
      <w:r w:rsidR="00AB52E3" w:rsidRPr="00012CAF">
        <w:rPr>
          <w:b/>
          <w:bCs/>
          <w:rtl/>
          <w:lang w:bidi="ar-EG"/>
        </w:rPr>
        <w:t xml:space="preserve">. </w:t>
      </w:r>
    </w:p>
    <w:p w:rsidR="00012CAF" w:rsidRPr="00012CAF" w:rsidRDefault="00D119A0" w:rsidP="0023115A">
      <w:pPr>
        <w:pStyle w:val="NumberedParaAR"/>
        <w:numPr>
          <w:ilvl w:val="0"/>
          <w:numId w:val="55"/>
        </w:numPr>
        <w:rPr>
          <w:b/>
          <w:bCs/>
          <w:rtl/>
          <w:lang w:bidi="ar-EG"/>
        </w:rPr>
      </w:pPr>
      <w:r w:rsidRPr="00012CAF">
        <w:rPr>
          <w:b/>
          <w:bCs/>
          <w:rtl/>
          <w:lang w:bidi="ar-EG"/>
        </w:rPr>
        <w:t xml:space="preserve">الإنجازات: </w:t>
      </w:r>
      <w:r w:rsidRPr="00012CAF">
        <w:rPr>
          <w:rtl/>
          <w:lang w:bidi="ar-EG"/>
        </w:rPr>
        <w:t xml:space="preserve">قدم التقييم </w:t>
      </w:r>
      <w:proofErr w:type="gramStart"/>
      <w:r w:rsidRPr="00012CAF">
        <w:rPr>
          <w:rtl/>
          <w:lang w:bidi="ar-EG"/>
        </w:rPr>
        <w:t>الملاحظات</w:t>
      </w:r>
      <w:proofErr w:type="gramEnd"/>
      <w:r w:rsidRPr="00012CAF">
        <w:rPr>
          <w:rtl/>
          <w:lang w:bidi="ar-EG"/>
        </w:rPr>
        <w:t xml:space="preserve"> الإيجابية التالية</w:t>
      </w:r>
      <w:r w:rsidR="00012CAF" w:rsidRPr="00012CAF">
        <w:rPr>
          <w:lang w:bidi="ar-EG"/>
        </w:rPr>
        <w:t>:</w:t>
      </w:r>
    </w:p>
    <w:p w:rsidR="00012CAF" w:rsidRDefault="00D119A0" w:rsidP="0023115A">
      <w:pPr>
        <w:pStyle w:val="NormalParaAR"/>
        <w:numPr>
          <w:ilvl w:val="0"/>
          <w:numId w:val="73"/>
        </w:numPr>
        <w:ind w:left="1133" w:hanging="567"/>
        <w:rPr>
          <w:rtl/>
          <w:lang w:bidi="ar-EG"/>
        </w:rPr>
      </w:pPr>
      <w:r w:rsidRPr="00A10580">
        <w:rPr>
          <w:rtl/>
          <w:lang w:bidi="ar-EG"/>
        </w:rPr>
        <w:t>أتم</w:t>
      </w:r>
      <w:r w:rsidRPr="00A10580">
        <w:rPr>
          <w:lang w:bidi="ar-EG"/>
        </w:rPr>
        <w:t xml:space="preserve"> </w:t>
      </w:r>
      <w:r w:rsidRPr="00A10580">
        <w:rPr>
          <w:rtl/>
          <w:lang w:bidi="ar-EG"/>
        </w:rPr>
        <w:t>المشروع بناء قدرات الخبير الوطني وأعضاء فريق الخبراء الوطني بالإضافة</w:t>
      </w:r>
      <w:r w:rsidRPr="00A10580">
        <w:rPr>
          <w:lang w:bidi="ar-EG"/>
        </w:rPr>
        <w:t xml:space="preserve"> </w:t>
      </w:r>
      <w:r w:rsidRPr="00A10580">
        <w:rPr>
          <w:rtl/>
          <w:lang w:bidi="ar-EG"/>
        </w:rPr>
        <w:t xml:space="preserve">إلى أعضاء المنتدى الأوسع لأصحاب </w:t>
      </w:r>
      <w:proofErr w:type="gramStart"/>
      <w:r w:rsidRPr="00A10580">
        <w:rPr>
          <w:rtl/>
          <w:lang w:bidi="ar-EG"/>
        </w:rPr>
        <w:t>المصلحة</w:t>
      </w:r>
      <w:proofErr w:type="gramEnd"/>
      <w:r w:rsidRPr="00A10580">
        <w:rPr>
          <w:rtl/>
          <w:lang w:bidi="ar-EG"/>
        </w:rPr>
        <w:t xml:space="preserve"> المتعددين بخصوص ما يلي</w:t>
      </w:r>
      <w:r w:rsidRPr="00A10580">
        <w:rPr>
          <w:lang w:bidi="ar-EG"/>
        </w:rPr>
        <w:t>:</w:t>
      </w:r>
    </w:p>
    <w:p w:rsidR="00012CAF" w:rsidRDefault="00D119A0" w:rsidP="0023115A">
      <w:pPr>
        <w:pStyle w:val="NormalParaAR"/>
        <w:numPr>
          <w:ilvl w:val="0"/>
          <w:numId w:val="25"/>
        </w:numPr>
        <w:spacing w:after="0" w:line="240" w:lineRule="auto"/>
        <w:ind w:left="1133" w:firstLine="0"/>
        <w:rPr>
          <w:lang w:bidi="ar-EG"/>
        </w:rPr>
      </w:pPr>
      <w:r w:rsidRPr="00A10580">
        <w:rPr>
          <w:rtl/>
          <w:lang w:bidi="ar-EG"/>
        </w:rPr>
        <w:t xml:space="preserve">فهم التكنولوجيا </w:t>
      </w:r>
      <w:proofErr w:type="gramStart"/>
      <w:r w:rsidRPr="00A10580">
        <w:rPr>
          <w:rtl/>
          <w:lang w:bidi="ar-EG"/>
        </w:rPr>
        <w:t>الملائمة</w:t>
      </w:r>
      <w:proofErr w:type="gramEnd"/>
    </w:p>
    <w:p w:rsidR="00012CAF" w:rsidRDefault="00D119A0" w:rsidP="0023115A">
      <w:pPr>
        <w:pStyle w:val="NormalParaAR"/>
        <w:numPr>
          <w:ilvl w:val="0"/>
          <w:numId w:val="25"/>
        </w:numPr>
        <w:spacing w:after="0" w:line="240" w:lineRule="auto"/>
        <w:ind w:left="1133" w:firstLine="0"/>
        <w:rPr>
          <w:lang w:bidi="ar-EG"/>
        </w:rPr>
      </w:pPr>
      <w:proofErr w:type="gramStart"/>
      <w:r w:rsidRPr="00A10580">
        <w:rPr>
          <w:rtl/>
          <w:lang w:bidi="ar-EG"/>
        </w:rPr>
        <w:t>تحديد</w:t>
      </w:r>
      <w:proofErr w:type="gramEnd"/>
      <w:r w:rsidRPr="00A10580">
        <w:rPr>
          <w:rtl/>
          <w:lang w:bidi="ar-EG"/>
        </w:rPr>
        <w:t xml:space="preserve"> الاحتياجات</w:t>
      </w:r>
    </w:p>
    <w:p w:rsidR="00012CAF" w:rsidRDefault="00D119A0" w:rsidP="0023115A">
      <w:pPr>
        <w:pStyle w:val="NormalParaAR"/>
        <w:numPr>
          <w:ilvl w:val="0"/>
          <w:numId w:val="25"/>
        </w:numPr>
        <w:spacing w:after="0" w:line="240" w:lineRule="auto"/>
        <w:ind w:left="1133" w:firstLine="0"/>
        <w:rPr>
          <w:lang w:bidi="ar-EG"/>
        </w:rPr>
      </w:pPr>
      <w:proofErr w:type="gramStart"/>
      <w:r w:rsidRPr="00A10580">
        <w:rPr>
          <w:rtl/>
          <w:lang w:bidi="ar-EG"/>
        </w:rPr>
        <w:t>إعداد</w:t>
      </w:r>
      <w:proofErr w:type="gramEnd"/>
      <w:r w:rsidRPr="00A10580">
        <w:rPr>
          <w:rtl/>
          <w:lang w:bidi="ar-EG"/>
        </w:rPr>
        <w:t xml:space="preserve"> طلبات البحث</w:t>
      </w:r>
    </w:p>
    <w:p w:rsidR="00012CAF" w:rsidRDefault="00D119A0" w:rsidP="0023115A">
      <w:pPr>
        <w:pStyle w:val="NormalParaAR"/>
        <w:numPr>
          <w:ilvl w:val="0"/>
          <w:numId w:val="25"/>
        </w:numPr>
        <w:spacing w:after="0" w:line="240" w:lineRule="auto"/>
        <w:ind w:left="1133" w:firstLine="0"/>
        <w:rPr>
          <w:lang w:bidi="ar-EG"/>
        </w:rPr>
      </w:pPr>
      <w:proofErr w:type="gramStart"/>
      <w:r w:rsidRPr="00A10580">
        <w:rPr>
          <w:rtl/>
          <w:lang w:bidi="ar-EG"/>
        </w:rPr>
        <w:t>إجراء</w:t>
      </w:r>
      <w:proofErr w:type="gramEnd"/>
      <w:r w:rsidRPr="00A10580">
        <w:rPr>
          <w:rtl/>
          <w:lang w:bidi="ar-EG"/>
        </w:rPr>
        <w:t xml:space="preserve"> عمليات البحث</w:t>
      </w:r>
    </w:p>
    <w:p w:rsidR="00012CAF" w:rsidRDefault="00D119A0" w:rsidP="0023115A">
      <w:pPr>
        <w:pStyle w:val="NormalParaAR"/>
        <w:numPr>
          <w:ilvl w:val="0"/>
          <w:numId w:val="25"/>
        </w:numPr>
        <w:spacing w:after="0" w:line="240" w:lineRule="auto"/>
        <w:ind w:left="1133" w:firstLine="0"/>
        <w:rPr>
          <w:lang w:bidi="ar-EG"/>
        </w:rPr>
      </w:pPr>
      <w:proofErr w:type="gramStart"/>
      <w:r w:rsidRPr="00A10580">
        <w:rPr>
          <w:rtl/>
          <w:lang w:bidi="ar-EG"/>
        </w:rPr>
        <w:t>إعداد</w:t>
      </w:r>
      <w:proofErr w:type="gramEnd"/>
      <w:r w:rsidRPr="00A10580">
        <w:rPr>
          <w:rtl/>
          <w:lang w:bidi="ar-EG"/>
        </w:rPr>
        <w:t xml:space="preserve"> تقارير البحث</w:t>
      </w:r>
    </w:p>
    <w:p w:rsidR="00012CAF" w:rsidRDefault="00D119A0" w:rsidP="0023115A">
      <w:pPr>
        <w:pStyle w:val="NormalParaAR"/>
        <w:numPr>
          <w:ilvl w:val="0"/>
          <w:numId w:val="25"/>
        </w:numPr>
        <w:spacing w:after="0" w:line="240" w:lineRule="auto"/>
        <w:ind w:left="1133" w:firstLine="0"/>
        <w:rPr>
          <w:lang w:bidi="ar-EG"/>
        </w:rPr>
      </w:pPr>
      <w:proofErr w:type="gramStart"/>
      <w:r w:rsidRPr="00A10580">
        <w:rPr>
          <w:rtl/>
          <w:lang w:bidi="ar-EG"/>
        </w:rPr>
        <w:t>إعداد</w:t>
      </w:r>
      <w:proofErr w:type="gramEnd"/>
      <w:r w:rsidRPr="00A10580">
        <w:rPr>
          <w:rtl/>
          <w:lang w:bidi="ar-EG"/>
        </w:rPr>
        <w:t xml:space="preserve"> تقارير المشهد العام</w:t>
      </w:r>
    </w:p>
    <w:p w:rsidR="00012CAF" w:rsidRDefault="00D119A0" w:rsidP="0023115A">
      <w:pPr>
        <w:pStyle w:val="NormalParaAR"/>
        <w:numPr>
          <w:ilvl w:val="0"/>
          <w:numId w:val="25"/>
        </w:numPr>
        <w:spacing w:line="240" w:lineRule="auto"/>
        <w:ind w:left="1133" w:firstLine="0"/>
        <w:rPr>
          <w:lang w:bidi="ar-EG"/>
        </w:rPr>
      </w:pPr>
      <w:proofErr w:type="gramStart"/>
      <w:r w:rsidRPr="00A10580">
        <w:rPr>
          <w:rtl/>
          <w:lang w:bidi="ar-EG"/>
        </w:rPr>
        <w:t>إعداد</w:t>
      </w:r>
      <w:proofErr w:type="gramEnd"/>
      <w:r w:rsidRPr="00A10580">
        <w:rPr>
          <w:rtl/>
          <w:lang w:bidi="ar-EG"/>
        </w:rPr>
        <w:t xml:space="preserve"> خطط العمل</w:t>
      </w:r>
    </w:p>
    <w:p w:rsidR="00012CAF" w:rsidRDefault="00D119A0" w:rsidP="0023115A">
      <w:pPr>
        <w:pStyle w:val="NormalParaAR"/>
        <w:numPr>
          <w:ilvl w:val="0"/>
          <w:numId w:val="73"/>
        </w:numPr>
        <w:ind w:left="1133" w:hanging="567"/>
        <w:rPr>
          <w:lang w:bidi="ar-EG"/>
        </w:rPr>
      </w:pPr>
      <w:r w:rsidRPr="00A10580">
        <w:rPr>
          <w:lang w:bidi="ar-EG"/>
        </w:rPr>
        <w:t xml:space="preserve"> </w:t>
      </w:r>
      <w:proofErr w:type="gramStart"/>
      <w:r w:rsidRPr="00A10580">
        <w:rPr>
          <w:rtl/>
          <w:lang w:bidi="ar-EG"/>
        </w:rPr>
        <w:t>تلقى</w:t>
      </w:r>
      <w:proofErr w:type="gramEnd"/>
      <w:r w:rsidRPr="00A10580">
        <w:rPr>
          <w:lang w:bidi="ar-EG"/>
        </w:rPr>
        <w:t xml:space="preserve"> </w:t>
      </w:r>
      <w:r w:rsidRPr="00A10580">
        <w:rPr>
          <w:rtl/>
          <w:lang w:bidi="ar-EG"/>
        </w:rPr>
        <w:t>حوالي 180 شخص التدريب على استخدام المعلومات التقنية والعلمية بما في ذلك</w:t>
      </w:r>
      <w:r w:rsidRPr="00A10580">
        <w:rPr>
          <w:lang w:bidi="ar-EG"/>
        </w:rPr>
        <w:t xml:space="preserve"> </w:t>
      </w:r>
      <w:r w:rsidRPr="00A10580">
        <w:rPr>
          <w:rtl/>
          <w:lang w:bidi="ar-EG"/>
        </w:rPr>
        <w:t>من خلال المشاركة في اجتماعات فريق الخبراء الوطني بين عامي 2015 و2017</w:t>
      </w:r>
      <w:r w:rsidR="00AB52E3">
        <w:rPr>
          <w:rtl/>
          <w:lang w:bidi="ar-EG"/>
        </w:rPr>
        <w:t xml:space="preserve">. </w:t>
      </w:r>
      <w:r w:rsidRPr="00A10580">
        <w:rPr>
          <w:rtl/>
          <w:lang w:bidi="ar-EG"/>
        </w:rPr>
        <w:t>ونُظم ما مجموعه 12 برنامجًا لبناء القدرات - تنزانيا (6)؛</w:t>
      </w:r>
      <w:r w:rsidRPr="00A10580">
        <w:rPr>
          <w:lang w:bidi="ar-EG"/>
        </w:rPr>
        <w:t xml:space="preserve"> </w:t>
      </w:r>
      <w:r w:rsidRPr="00A10580">
        <w:rPr>
          <w:rtl/>
          <w:lang w:bidi="ar-EG"/>
        </w:rPr>
        <w:t>إثيوبيا (3)؛</w:t>
      </w:r>
      <w:r w:rsidRPr="00A10580">
        <w:rPr>
          <w:lang w:bidi="ar-EG"/>
        </w:rPr>
        <w:t xml:space="preserve"> </w:t>
      </w:r>
      <w:r w:rsidRPr="00A10580">
        <w:rPr>
          <w:rtl/>
          <w:lang w:bidi="ar-EG"/>
        </w:rPr>
        <w:t>رواندا (2)؛</w:t>
      </w:r>
      <w:r w:rsidRPr="00A10580">
        <w:rPr>
          <w:lang w:bidi="ar-EG"/>
        </w:rPr>
        <w:t xml:space="preserve"> </w:t>
      </w:r>
      <w:r w:rsidRPr="00A10580">
        <w:rPr>
          <w:rtl/>
          <w:lang w:bidi="ar-EG"/>
        </w:rPr>
        <w:t>ماليزيا (1)؛ السويد (1).</w:t>
      </w:r>
    </w:p>
    <w:p w:rsidR="00012CAF" w:rsidRDefault="00D119A0" w:rsidP="0023115A">
      <w:pPr>
        <w:pStyle w:val="NormalParaAR"/>
        <w:numPr>
          <w:ilvl w:val="0"/>
          <w:numId w:val="73"/>
        </w:numPr>
        <w:ind w:left="1133" w:hanging="567"/>
        <w:rPr>
          <w:lang w:bidi="ar-EG"/>
        </w:rPr>
      </w:pPr>
      <w:r w:rsidRPr="00A10580">
        <w:rPr>
          <w:lang w:bidi="ar-EG"/>
        </w:rPr>
        <w:t xml:space="preserve"> </w:t>
      </w:r>
      <w:r w:rsidRPr="00A10580">
        <w:rPr>
          <w:rtl/>
          <w:lang w:bidi="ar-EG"/>
        </w:rPr>
        <w:t>وبالإضافة</w:t>
      </w:r>
      <w:r w:rsidRPr="00A10580">
        <w:rPr>
          <w:lang w:bidi="ar-EG"/>
        </w:rPr>
        <w:t xml:space="preserve"> </w:t>
      </w:r>
      <w:r w:rsidRPr="00A10580">
        <w:rPr>
          <w:rtl/>
          <w:lang w:bidi="ar-EG"/>
        </w:rPr>
        <w:t>إلى ذلك، نظمت شعبة البلدان الأقل نمواً في الويبو اجتماعات</w:t>
      </w:r>
      <w:r w:rsidRPr="00A10580">
        <w:rPr>
          <w:lang w:bidi="ar-EG"/>
        </w:rPr>
        <w:t xml:space="preserve"> </w:t>
      </w:r>
      <w:r w:rsidRPr="00A10580">
        <w:rPr>
          <w:rtl/>
          <w:lang w:bidi="ar-EG"/>
        </w:rPr>
        <w:t>إقليمية لبناء القدرات التكنولوجية بالتعاون مع لجنة الأمم المتحدة</w:t>
      </w:r>
      <w:r w:rsidRPr="00A10580">
        <w:rPr>
          <w:lang w:bidi="ar-EG"/>
        </w:rPr>
        <w:t xml:space="preserve"> </w:t>
      </w:r>
      <w:r w:rsidRPr="00A10580">
        <w:rPr>
          <w:rtl/>
          <w:lang w:bidi="ar-EG"/>
        </w:rPr>
        <w:t>الاقتصادية لأفريقيا واللجنة الاقتصادية والاجتماعية لآسيا والمحيط الهادئ، وحضرها أكثر من 240 من كبار المسؤولين</w:t>
      </w:r>
      <w:r w:rsidRPr="00A10580">
        <w:rPr>
          <w:lang w:bidi="ar-EG"/>
        </w:rPr>
        <w:t xml:space="preserve"> </w:t>
      </w:r>
      <w:r w:rsidRPr="00A10580">
        <w:rPr>
          <w:rtl/>
          <w:lang w:bidi="ar-EG"/>
        </w:rPr>
        <w:t>على مدى ثلاث سنوات.</w:t>
      </w:r>
    </w:p>
    <w:p w:rsidR="00453DF6" w:rsidRDefault="00D119A0" w:rsidP="0023115A">
      <w:pPr>
        <w:pStyle w:val="NormalParaAR"/>
        <w:numPr>
          <w:ilvl w:val="0"/>
          <w:numId w:val="73"/>
        </w:numPr>
        <w:ind w:left="1133" w:hanging="567"/>
        <w:rPr>
          <w:lang w:bidi="ar-EG"/>
        </w:rPr>
      </w:pPr>
      <w:proofErr w:type="gramStart"/>
      <w:r w:rsidRPr="00A10580">
        <w:rPr>
          <w:rtl/>
          <w:lang w:bidi="ar-EG"/>
        </w:rPr>
        <w:t>وقد</w:t>
      </w:r>
      <w:proofErr w:type="gramEnd"/>
      <w:r w:rsidRPr="00A10580">
        <w:rPr>
          <w:lang w:bidi="ar-EG"/>
        </w:rPr>
        <w:t xml:space="preserve"> </w:t>
      </w:r>
      <w:r w:rsidRPr="00A10580">
        <w:rPr>
          <w:rtl/>
          <w:lang w:bidi="ar-EG"/>
        </w:rPr>
        <w:t>أقيمت برامج خاصة لبناء القدرات التكنولوجية كجزء من إطار التعاون مع</w:t>
      </w:r>
      <w:r w:rsidRPr="00A10580">
        <w:rPr>
          <w:lang w:bidi="ar-EG"/>
        </w:rPr>
        <w:t xml:space="preserve"> </w:t>
      </w:r>
      <w:r w:rsidRPr="00A10580">
        <w:rPr>
          <w:rtl/>
          <w:lang w:bidi="ar-EG"/>
        </w:rPr>
        <w:t>حكومة السويد وهي توفر التدريب لحوالي 25 من كبار المسئولين من البلدان الأقل نمواً في السنة</w:t>
      </w:r>
      <w:r w:rsidR="00453DF6">
        <w:rPr>
          <w:lang w:bidi="ar-EG"/>
        </w:rPr>
        <w:t>.</w:t>
      </w:r>
    </w:p>
    <w:p w:rsidR="00D119A0" w:rsidRDefault="00D119A0" w:rsidP="0023115A">
      <w:pPr>
        <w:pStyle w:val="NormalParaAR"/>
        <w:numPr>
          <w:ilvl w:val="0"/>
          <w:numId w:val="73"/>
        </w:numPr>
        <w:ind w:left="1133" w:hanging="567"/>
        <w:rPr>
          <w:lang w:bidi="ar-EG"/>
        </w:rPr>
      </w:pPr>
      <w:proofErr w:type="gramStart"/>
      <w:r w:rsidRPr="00A10580">
        <w:rPr>
          <w:rtl/>
          <w:lang w:bidi="ar-EG"/>
        </w:rPr>
        <w:t>وتحدث</w:t>
      </w:r>
      <w:proofErr w:type="gramEnd"/>
      <w:r w:rsidRPr="00A10580">
        <w:rPr>
          <w:rtl/>
          <w:lang w:bidi="ar-EG"/>
        </w:rPr>
        <w:t xml:space="preserve"> المستشارون الوطنيون الذين أجريت معهم مقابلات بشكل إيجابي للغاية حول فاعلية المشروع في بناء القدرات.</w:t>
      </w:r>
    </w:p>
    <w:p w:rsidR="007135B7" w:rsidRPr="00194A67" w:rsidRDefault="007135B7" w:rsidP="007135B7">
      <w:pPr>
        <w:shd w:val="clear" w:color="auto" w:fill="EAF1DD"/>
        <w:bidi/>
        <w:spacing w:before="120" w:after="120" w:line="276" w:lineRule="auto"/>
        <w:ind w:left="900"/>
        <w:jc w:val="both"/>
        <w:rPr>
          <w:i/>
          <w:szCs w:val="22"/>
          <w:lang w:val="en-GB"/>
        </w:rPr>
      </w:pPr>
      <w:r w:rsidRPr="00453DF6">
        <w:rPr>
          <w:rFonts w:ascii="Arabic Typesetting" w:hAnsi="Arabic Typesetting" w:cs="Arabic Typesetting"/>
          <w:sz w:val="36"/>
          <w:szCs w:val="36"/>
          <w:rtl/>
          <w:lang w:bidi="ar-EG"/>
        </w:rPr>
        <w:t xml:space="preserve">أجرى فريق الخبراء الوطني عملية تحديد الاحتياجات بناء </w:t>
      </w:r>
      <w:proofErr w:type="gramStart"/>
      <w:r w:rsidRPr="00453DF6">
        <w:rPr>
          <w:rFonts w:ascii="Arabic Typesetting" w:hAnsi="Arabic Typesetting" w:cs="Arabic Typesetting"/>
          <w:sz w:val="36"/>
          <w:szCs w:val="36"/>
          <w:rtl/>
          <w:lang w:bidi="ar-EG"/>
        </w:rPr>
        <w:t xml:space="preserve">على </w:t>
      </w:r>
      <w:r w:rsidR="008E31A4">
        <w:rPr>
          <w:rFonts w:ascii="Arabic Typesetting" w:hAnsi="Arabic Typesetting" w:cs="Arabic Typesetting"/>
          <w:sz w:val="36"/>
          <w:szCs w:val="36"/>
          <w:rtl/>
          <w:lang w:bidi="ar-EG"/>
        </w:rPr>
        <w:t xml:space="preserve"> أجندة</w:t>
      </w:r>
      <w:proofErr w:type="gramEnd"/>
      <w:r w:rsidRPr="00453DF6">
        <w:rPr>
          <w:rFonts w:ascii="Arabic Typesetting" w:hAnsi="Arabic Typesetting" w:cs="Arabic Typesetting"/>
          <w:sz w:val="36"/>
          <w:szCs w:val="36"/>
          <w:rtl/>
          <w:lang w:bidi="ar-EG"/>
        </w:rPr>
        <w:t xml:space="preserve"> التنمية في</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رواندا المتعلق بخلق الثروة وفرص العمل والتنمية الشاملة بما في ذلك تعزيز مساهمة</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 xml:space="preserve">قطاع التصنيع لتصل إلى 14٪ من الناتج المحلي الإجمالي. </w:t>
      </w:r>
      <w:proofErr w:type="gramStart"/>
      <w:r w:rsidRPr="00453DF6">
        <w:rPr>
          <w:rFonts w:ascii="Arabic Typesetting" w:hAnsi="Arabic Typesetting" w:cs="Arabic Typesetting"/>
          <w:sz w:val="36"/>
          <w:szCs w:val="36"/>
          <w:rtl/>
          <w:lang w:bidi="ar-EG"/>
        </w:rPr>
        <w:lastRenderedPageBreak/>
        <w:t>وكان</w:t>
      </w:r>
      <w:proofErr w:type="gramEnd"/>
      <w:r w:rsidRPr="00453DF6">
        <w:rPr>
          <w:rFonts w:ascii="Arabic Typesetting" w:hAnsi="Arabic Typesetting" w:cs="Arabic Typesetting"/>
          <w:sz w:val="36"/>
          <w:szCs w:val="36"/>
          <w:rtl/>
          <w:lang w:bidi="ar-EG"/>
        </w:rPr>
        <w:t xml:space="preserve"> البحث في حالة التقنية الصناعية هو</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الأكثر فائدة، لا يمكنك أن تشعر بقيمة هذا الأمر حتى تفعله.</w:t>
      </w:r>
      <w:r w:rsidRPr="00453DF6">
        <w:rPr>
          <w:rFonts w:ascii="Arabic Typesetting" w:hAnsi="Arabic Typesetting" w:cs="Arabic Typesetting"/>
          <w:b/>
          <w:bCs/>
          <w:sz w:val="36"/>
          <w:szCs w:val="36"/>
          <w:rtl/>
          <w:lang w:bidi="ar-EG"/>
        </w:rPr>
        <w:t xml:space="preserve"> جيمس </w:t>
      </w:r>
      <w:proofErr w:type="spellStart"/>
      <w:r w:rsidRPr="00453DF6">
        <w:rPr>
          <w:rFonts w:ascii="Arabic Typesetting" w:hAnsi="Arabic Typesetting" w:cs="Arabic Typesetting"/>
          <w:b/>
          <w:bCs/>
          <w:sz w:val="36"/>
          <w:szCs w:val="36"/>
          <w:rtl/>
          <w:lang w:bidi="ar-EG"/>
        </w:rPr>
        <w:t>كاجابا</w:t>
      </w:r>
      <w:proofErr w:type="spellEnd"/>
      <w:r w:rsidRPr="00453DF6">
        <w:rPr>
          <w:rFonts w:ascii="Arabic Typesetting" w:hAnsi="Arabic Typesetting" w:cs="Arabic Typesetting"/>
          <w:b/>
          <w:bCs/>
          <w:sz w:val="36"/>
          <w:szCs w:val="36"/>
          <w:rtl/>
          <w:lang w:bidi="ar-EG"/>
        </w:rPr>
        <w:t xml:space="preserve"> – رواندا</w:t>
      </w:r>
    </w:p>
    <w:p w:rsidR="007135B7" w:rsidRPr="007135B7" w:rsidRDefault="007135B7" w:rsidP="007135B7">
      <w:pPr>
        <w:pStyle w:val="NormalParaAR"/>
        <w:tabs>
          <w:tab w:val="left" w:pos="562"/>
        </w:tabs>
        <w:spacing w:after="0" w:line="240" w:lineRule="auto"/>
        <w:rPr>
          <w:sz w:val="8"/>
          <w:szCs w:val="8"/>
          <w:lang w:val="en-GB" w:bidi="ar-EG"/>
        </w:rPr>
      </w:pPr>
    </w:p>
    <w:p w:rsidR="007135B7" w:rsidRPr="00194A67" w:rsidRDefault="007135B7" w:rsidP="007135B7">
      <w:pPr>
        <w:shd w:val="clear" w:color="auto" w:fill="EAF1DD"/>
        <w:bidi/>
        <w:spacing w:before="120" w:after="120" w:line="276" w:lineRule="auto"/>
        <w:ind w:left="900"/>
        <w:jc w:val="both"/>
        <w:rPr>
          <w:i/>
          <w:szCs w:val="22"/>
          <w:lang w:val="en-GB"/>
        </w:rPr>
      </w:pPr>
      <w:r w:rsidRPr="00453DF6">
        <w:rPr>
          <w:rFonts w:ascii="Arabic Typesetting" w:hAnsi="Arabic Typesetting" w:cs="Arabic Typesetting"/>
          <w:sz w:val="36"/>
          <w:szCs w:val="36"/>
          <w:rtl/>
          <w:lang w:bidi="ar-EG"/>
        </w:rPr>
        <w:t>كان</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بناء القدرات مفيدًا ومكّن الأشخاص من فهم</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التكنولوجيا الملائمة</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وأهمية المعلومات المتعلقة</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بالبراءات، وكانت ثمة برامج توعية في</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نيلسون مانديلا</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وكانت الزيارة إلى</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 xml:space="preserve">ماليزيا مفيدة للغاية. </w:t>
      </w:r>
      <w:r w:rsidRPr="00453DF6">
        <w:rPr>
          <w:rFonts w:ascii="Arabic Typesetting" w:hAnsi="Arabic Typesetting" w:cs="Arabic Typesetting"/>
          <w:b/>
          <w:bCs/>
          <w:sz w:val="36"/>
          <w:szCs w:val="36"/>
          <w:rtl/>
          <w:lang w:bidi="ar-EG"/>
        </w:rPr>
        <w:t xml:space="preserve">جورج </w:t>
      </w:r>
      <w:proofErr w:type="spellStart"/>
      <w:r w:rsidRPr="00453DF6">
        <w:rPr>
          <w:rFonts w:ascii="Arabic Typesetting" w:hAnsi="Arabic Typesetting" w:cs="Arabic Typesetting"/>
          <w:b/>
          <w:bCs/>
          <w:sz w:val="36"/>
          <w:szCs w:val="36"/>
          <w:rtl/>
          <w:lang w:bidi="ar-EG"/>
        </w:rPr>
        <w:t>شيمدو</w:t>
      </w:r>
      <w:proofErr w:type="spellEnd"/>
      <w:r w:rsidRPr="00453DF6">
        <w:rPr>
          <w:rFonts w:ascii="Arabic Typesetting" w:hAnsi="Arabic Typesetting" w:cs="Arabic Typesetting"/>
          <w:b/>
          <w:bCs/>
          <w:sz w:val="36"/>
          <w:szCs w:val="36"/>
          <w:rtl/>
          <w:lang w:bidi="ar-EG"/>
        </w:rPr>
        <w:t xml:space="preserve"> - تنزانيا</w:t>
      </w:r>
    </w:p>
    <w:p w:rsidR="00453DF6" w:rsidRDefault="00453DF6" w:rsidP="00453DF6">
      <w:pPr>
        <w:pStyle w:val="NormalParaAR"/>
        <w:tabs>
          <w:tab w:val="left" w:pos="562"/>
        </w:tabs>
        <w:spacing w:after="0" w:line="240" w:lineRule="auto"/>
        <w:rPr>
          <w:sz w:val="8"/>
          <w:szCs w:val="8"/>
          <w:rtl/>
          <w:lang w:val="en-GB" w:bidi="ar-EG"/>
        </w:rPr>
      </w:pPr>
    </w:p>
    <w:p w:rsidR="007135B7" w:rsidRPr="007135B7" w:rsidRDefault="007135B7" w:rsidP="00453DF6">
      <w:pPr>
        <w:pStyle w:val="NormalParaAR"/>
        <w:tabs>
          <w:tab w:val="left" w:pos="562"/>
        </w:tabs>
        <w:spacing w:after="0" w:line="240" w:lineRule="auto"/>
        <w:rPr>
          <w:sz w:val="8"/>
          <w:szCs w:val="8"/>
          <w:rtl/>
          <w:lang w:val="en-GB" w:bidi="ar-EG"/>
        </w:rPr>
      </w:pPr>
    </w:p>
    <w:p w:rsidR="007135B7" w:rsidRPr="00194A67" w:rsidRDefault="007135B7" w:rsidP="007135B7">
      <w:pPr>
        <w:shd w:val="clear" w:color="auto" w:fill="EAF1DD"/>
        <w:bidi/>
        <w:spacing w:before="120" w:after="120" w:line="276" w:lineRule="auto"/>
        <w:ind w:left="900"/>
        <w:jc w:val="both"/>
        <w:rPr>
          <w:i/>
          <w:szCs w:val="22"/>
          <w:lang w:val="en-GB"/>
        </w:rPr>
      </w:pPr>
      <w:r>
        <w:rPr>
          <w:rFonts w:ascii="Arabic Typesetting" w:hAnsi="Arabic Typesetting" w:cs="Arabic Typesetting" w:hint="cs"/>
          <w:sz w:val="36"/>
          <w:szCs w:val="36"/>
          <w:rtl/>
          <w:lang w:bidi="ar-EG"/>
        </w:rPr>
        <w:t>تعززت</w:t>
      </w:r>
      <w:r w:rsidRPr="00453DF6">
        <w:rPr>
          <w:rFonts w:ascii="Arabic Typesetting" w:hAnsi="Arabic Typesetting" w:cs="Arabic Typesetting"/>
          <w:sz w:val="36"/>
          <w:szCs w:val="36"/>
          <w:rtl/>
          <w:lang w:bidi="ar-EG"/>
        </w:rPr>
        <w:t xml:space="preserve"> قدرات </w:t>
      </w:r>
      <w:proofErr w:type="gramStart"/>
      <w:r w:rsidRPr="00453DF6">
        <w:rPr>
          <w:rFonts w:ascii="Arabic Typesetting" w:hAnsi="Arabic Typesetting" w:cs="Arabic Typesetting"/>
          <w:sz w:val="36"/>
          <w:szCs w:val="36"/>
          <w:rtl/>
          <w:lang w:bidi="ar-EG"/>
        </w:rPr>
        <w:t>أفرقة</w:t>
      </w:r>
      <w:proofErr w:type="gramEnd"/>
      <w:r w:rsidRPr="00453DF6">
        <w:rPr>
          <w:rFonts w:ascii="Arabic Typesetting" w:hAnsi="Arabic Typesetting" w:cs="Arabic Typesetting"/>
          <w:sz w:val="36"/>
          <w:szCs w:val="36"/>
          <w:rtl/>
          <w:lang w:bidi="ar-EG"/>
        </w:rPr>
        <w:t xml:space="preserve"> الخبراء الوطنية. فمعظم الأعضاء لم يكن لديهم فكرة عن مفهوم </w:t>
      </w:r>
      <w:proofErr w:type="gramStart"/>
      <w:r w:rsidRPr="00453DF6">
        <w:rPr>
          <w:rFonts w:ascii="Arabic Typesetting" w:hAnsi="Arabic Typesetting" w:cs="Arabic Typesetting"/>
          <w:sz w:val="36"/>
          <w:szCs w:val="36"/>
          <w:rtl/>
          <w:lang w:bidi="ar-EG"/>
        </w:rPr>
        <w:t>التكنولوجيا</w:t>
      </w:r>
      <w:proofErr w:type="gramEnd"/>
      <w:r w:rsidRPr="00453DF6">
        <w:rPr>
          <w:rFonts w:ascii="Arabic Typesetting" w:hAnsi="Arabic Typesetting" w:cs="Arabic Typesetting"/>
          <w:sz w:val="36"/>
          <w:szCs w:val="36"/>
          <w:rtl/>
          <w:lang w:bidi="ar-EG"/>
        </w:rPr>
        <w:t xml:space="preserve"> الملائمة. وكانت ثمرة </w:t>
      </w:r>
      <w:proofErr w:type="gramStart"/>
      <w:r w:rsidRPr="00453DF6">
        <w:rPr>
          <w:rFonts w:ascii="Arabic Typesetting" w:hAnsi="Arabic Typesetting" w:cs="Arabic Typesetting"/>
          <w:sz w:val="36"/>
          <w:szCs w:val="36"/>
          <w:rtl/>
          <w:lang w:bidi="ar-EG"/>
        </w:rPr>
        <w:t>المشروع</w:t>
      </w:r>
      <w:proofErr w:type="gramEnd"/>
      <w:r w:rsidRPr="00453DF6">
        <w:rPr>
          <w:rFonts w:ascii="Arabic Typesetting" w:hAnsi="Arabic Typesetting" w:cs="Arabic Typesetting"/>
          <w:sz w:val="36"/>
          <w:szCs w:val="36"/>
          <w:rtl/>
          <w:lang w:bidi="ar-EG"/>
        </w:rPr>
        <w:t xml:space="preserve"> هي توضيح مفهوم التكنولوجيا الملائمة وكيفية تحديد مجالات الاحتياجات. ويطبق</w:t>
      </w:r>
      <w:r w:rsidRPr="00453DF6">
        <w:rPr>
          <w:rFonts w:ascii="Arabic Typesetting" w:hAnsi="Arabic Typesetting" w:cs="Arabic Typesetting"/>
          <w:sz w:val="36"/>
          <w:szCs w:val="36"/>
          <w:lang w:bidi="ar-EG"/>
        </w:rPr>
        <w:t xml:space="preserve"> </w:t>
      </w:r>
      <w:r w:rsidRPr="00453DF6">
        <w:rPr>
          <w:rFonts w:ascii="Arabic Typesetting" w:hAnsi="Arabic Typesetting" w:cs="Arabic Typesetting"/>
          <w:sz w:val="36"/>
          <w:szCs w:val="36"/>
          <w:rtl/>
          <w:lang w:bidi="ar-EG"/>
        </w:rPr>
        <w:t xml:space="preserve">اثنان من الأعضاء بالفعل المهارات </w:t>
      </w:r>
      <w:proofErr w:type="gramStart"/>
      <w:r w:rsidRPr="00453DF6">
        <w:rPr>
          <w:rFonts w:ascii="Arabic Typesetting" w:hAnsi="Arabic Typesetting" w:cs="Arabic Typesetting"/>
          <w:sz w:val="36"/>
          <w:szCs w:val="36"/>
          <w:rtl/>
          <w:lang w:bidi="ar-EG"/>
        </w:rPr>
        <w:t>في</w:t>
      </w:r>
      <w:proofErr w:type="gramEnd"/>
      <w:r w:rsidRPr="00453DF6">
        <w:rPr>
          <w:rFonts w:ascii="Arabic Typesetting" w:hAnsi="Arabic Typesetting" w:cs="Arabic Typesetting"/>
          <w:sz w:val="36"/>
          <w:szCs w:val="36"/>
          <w:rtl/>
          <w:lang w:bidi="ar-EG"/>
        </w:rPr>
        <w:t xml:space="preserve"> عملهم الخاص. </w:t>
      </w:r>
      <w:proofErr w:type="spellStart"/>
      <w:r w:rsidRPr="00453DF6">
        <w:rPr>
          <w:rFonts w:ascii="Arabic Typesetting" w:hAnsi="Arabic Typesetting" w:cs="Arabic Typesetting"/>
          <w:b/>
          <w:bCs/>
          <w:sz w:val="36"/>
          <w:szCs w:val="36"/>
          <w:rtl/>
          <w:lang w:bidi="ar-EG"/>
        </w:rPr>
        <w:t>ووندوسن</w:t>
      </w:r>
      <w:proofErr w:type="spellEnd"/>
      <w:r w:rsidRPr="00453DF6">
        <w:rPr>
          <w:rFonts w:ascii="Arabic Typesetting" w:hAnsi="Arabic Typesetting" w:cs="Arabic Typesetting"/>
          <w:b/>
          <w:bCs/>
          <w:sz w:val="36"/>
          <w:szCs w:val="36"/>
          <w:rtl/>
          <w:lang w:bidi="ar-EG"/>
        </w:rPr>
        <w:t xml:space="preserve"> </w:t>
      </w:r>
      <w:proofErr w:type="spellStart"/>
      <w:r w:rsidRPr="00453DF6">
        <w:rPr>
          <w:rFonts w:ascii="Arabic Typesetting" w:hAnsi="Arabic Typesetting" w:cs="Arabic Typesetting"/>
          <w:b/>
          <w:bCs/>
          <w:sz w:val="36"/>
          <w:szCs w:val="36"/>
          <w:rtl/>
          <w:lang w:bidi="ar-EG"/>
        </w:rPr>
        <w:t>بيليت</w:t>
      </w:r>
      <w:proofErr w:type="spellEnd"/>
      <w:r w:rsidRPr="00453DF6">
        <w:rPr>
          <w:rFonts w:ascii="Arabic Typesetting" w:hAnsi="Arabic Typesetting" w:cs="Arabic Typesetting"/>
          <w:b/>
          <w:bCs/>
          <w:sz w:val="36"/>
          <w:szCs w:val="36"/>
          <w:rtl/>
          <w:lang w:bidi="ar-EG"/>
        </w:rPr>
        <w:t xml:space="preserve"> ـ إثيوبيا</w:t>
      </w:r>
    </w:p>
    <w:p w:rsidR="00453DF6" w:rsidRPr="007135B7" w:rsidRDefault="00453DF6" w:rsidP="00453DF6">
      <w:pPr>
        <w:pStyle w:val="NormalParaAR"/>
        <w:tabs>
          <w:tab w:val="left" w:pos="562"/>
        </w:tabs>
        <w:spacing w:after="0" w:line="240" w:lineRule="auto"/>
        <w:rPr>
          <w:sz w:val="8"/>
          <w:szCs w:val="8"/>
          <w:rtl/>
          <w:lang w:val="en-GB" w:bidi="ar-EG"/>
        </w:rPr>
      </w:pPr>
    </w:p>
    <w:p w:rsidR="007135B7" w:rsidRDefault="007135B7" w:rsidP="0023115A">
      <w:pPr>
        <w:pStyle w:val="NumberedParaAR"/>
        <w:numPr>
          <w:ilvl w:val="0"/>
          <w:numId w:val="55"/>
        </w:numPr>
        <w:rPr>
          <w:lang w:bidi="ar-EG"/>
        </w:rPr>
      </w:pPr>
      <w:proofErr w:type="gramStart"/>
      <w:r w:rsidRPr="007135B7">
        <w:rPr>
          <w:b/>
          <w:bCs/>
          <w:rtl/>
          <w:lang w:bidi="ar-EG"/>
        </w:rPr>
        <w:t>أوجه</w:t>
      </w:r>
      <w:proofErr w:type="gramEnd"/>
      <w:r w:rsidRPr="007135B7">
        <w:rPr>
          <w:b/>
          <w:bCs/>
          <w:rtl/>
          <w:lang w:bidi="ar-EG"/>
        </w:rPr>
        <w:t xml:space="preserve"> القصور</w:t>
      </w:r>
      <w:r w:rsidRPr="007135B7">
        <w:rPr>
          <w:rtl/>
          <w:lang w:bidi="ar-EG"/>
        </w:rPr>
        <w:t>:</w:t>
      </w:r>
      <w:r w:rsidR="00D119A0" w:rsidRPr="007135B7">
        <w:rPr>
          <w:rtl/>
          <w:lang w:bidi="ar-EG"/>
        </w:rPr>
        <w:t xml:space="preserve"> أشار التقييم إلى أنه في حين أعدت أفرقة الخبراء الوطنية</w:t>
      </w:r>
      <w:r w:rsidR="00D119A0" w:rsidRPr="007135B7">
        <w:rPr>
          <w:lang w:bidi="ar-EG"/>
        </w:rPr>
        <w:t xml:space="preserve"> </w:t>
      </w:r>
      <w:r w:rsidR="00D119A0" w:rsidRPr="007135B7">
        <w:rPr>
          <w:rtl/>
          <w:lang w:bidi="ar-EG"/>
        </w:rPr>
        <w:t>تقارير المشهد العام تحت إشراف مستشار دولي، أعد خبراء</w:t>
      </w:r>
      <w:r w:rsidR="00D119A0" w:rsidRPr="007135B7">
        <w:rPr>
          <w:lang w:bidi="ar-EG"/>
        </w:rPr>
        <w:t xml:space="preserve"> </w:t>
      </w:r>
      <w:r w:rsidR="00D119A0" w:rsidRPr="007135B7">
        <w:rPr>
          <w:rtl/>
          <w:lang w:bidi="ar-EG"/>
        </w:rPr>
        <w:t xml:space="preserve">دوليون خطط </w:t>
      </w:r>
      <w:proofErr w:type="spellStart"/>
      <w:r w:rsidR="00D119A0" w:rsidRPr="007135B7">
        <w:rPr>
          <w:rtl/>
          <w:lang w:bidi="ar-EG"/>
        </w:rPr>
        <w:t>اﻷعمال</w:t>
      </w:r>
      <w:proofErr w:type="spellEnd"/>
      <w:r w:rsidR="00D119A0" w:rsidRPr="007135B7">
        <w:rPr>
          <w:rtl/>
          <w:lang w:bidi="ar-EG"/>
        </w:rPr>
        <w:t xml:space="preserve"> وقدموها بعد ذلك إلى فريق الخبراء الوطني للموافقة عليها</w:t>
      </w:r>
      <w:r w:rsidR="00AB52E3" w:rsidRPr="007135B7">
        <w:rPr>
          <w:rtl/>
          <w:lang w:bidi="ar-EG"/>
        </w:rPr>
        <w:t xml:space="preserve">. </w:t>
      </w:r>
      <w:proofErr w:type="gramStart"/>
      <w:r w:rsidR="00D119A0" w:rsidRPr="007135B7">
        <w:rPr>
          <w:rtl/>
          <w:lang w:bidi="ar-EG"/>
        </w:rPr>
        <w:t>وبينما</w:t>
      </w:r>
      <w:proofErr w:type="gramEnd"/>
      <w:r w:rsidR="00D119A0" w:rsidRPr="007135B7">
        <w:rPr>
          <w:rtl/>
          <w:lang w:bidi="ar-EG"/>
        </w:rPr>
        <w:t xml:space="preserve"> تم ذلك وفقا لوثيقة المشروع، إلا أن هذا الترتيب يحد من تحقيق أهداف بناء القدرات</w:t>
      </w:r>
      <w:r w:rsidR="00AB52E3" w:rsidRPr="007135B7">
        <w:rPr>
          <w:rtl/>
          <w:lang w:bidi="ar-EG"/>
        </w:rPr>
        <w:t xml:space="preserve">. </w:t>
      </w:r>
      <w:r w:rsidR="00D119A0" w:rsidRPr="007135B7">
        <w:rPr>
          <w:rtl/>
          <w:lang w:bidi="ar-EG"/>
        </w:rPr>
        <w:t xml:space="preserve">فستزداد فائدة بناء القدرات إذا فُوضت </w:t>
      </w:r>
      <w:proofErr w:type="gramStart"/>
      <w:r w:rsidR="00D119A0" w:rsidRPr="007135B7">
        <w:rPr>
          <w:rtl/>
          <w:lang w:bidi="ar-EG"/>
        </w:rPr>
        <w:t>أفرقة</w:t>
      </w:r>
      <w:proofErr w:type="gramEnd"/>
      <w:r w:rsidR="00D119A0" w:rsidRPr="007135B7">
        <w:rPr>
          <w:rtl/>
          <w:lang w:bidi="ar-EG"/>
        </w:rPr>
        <w:t xml:space="preserve"> الخبراء الوطنية أيضًا لإعداد خطط العمل تحت إشراف مستشارين دوليين</w:t>
      </w:r>
      <w:r w:rsidR="00D119A0" w:rsidRPr="007135B7">
        <w:rPr>
          <w:lang w:bidi="ar-EG"/>
        </w:rPr>
        <w:t>.</w:t>
      </w:r>
    </w:p>
    <w:p w:rsidR="007135B7" w:rsidRPr="007135B7" w:rsidRDefault="007135B7" w:rsidP="007135B7">
      <w:pPr>
        <w:shd w:val="clear" w:color="auto" w:fill="D9D9D9"/>
        <w:bidi/>
        <w:spacing w:after="220" w:line="276" w:lineRule="auto"/>
        <w:ind w:left="927" w:hanging="360"/>
        <w:rPr>
          <w:rFonts w:ascii="Arabic Typesetting" w:hAnsi="Arabic Typesetting" w:cs="Arabic Typesetting"/>
          <w:i/>
          <w:sz w:val="36"/>
          <w:szCs w:val="36"/>
        </w:rPr>
      </w:pPr>
      <w:r w:rsidRPr="007135B7">
        <w:rPr>
          <w:rFonts w:ascii="Arabic Typesetting" w:hAnsi="Arabic Typesetting" w:cs="Arabic Typesetting"/>
          <w:b/>
          <w:bCs/>
          <w:sz w:val="36"/>
          <w:szCs w:val="36"/>
          <w:rtl/>
          <w:lang w:bidi="ar-EG"/>
        </w:rPr>
        <w:t>باء 3</w:t>
      </w:r>
      <w:r w:rsidRPr="007135B7">
        <w:rPr>
          <w:rFonts w:ascii="Arabic Typesetting" w:hAnsi="Arabic Typesetting" w:cs="Arabic Typesetting"/>
          <w:sz w:val="36"/>
          <w:szCs w:val="36"/>
          <w:rtl/>
          <w:lang w:bidi="ar-EG"/>
        </w:rPr>
        <w:t xml:space="preserve">: </w:t>
      </w:r>
      <w:r w:rsidRPr="007135B7">
        <w:rPr>
          <w:rFonts w:ascii="Arabic Typesetting" w:hAnsi="Arabic Typesetting" w:cs="Arabic Typesetting"/>
          <w:i/>
          <w:iCs/>
          <w:sz w:val="36"/>
          <w:szCs w:val="36"/>
          <w:rtl/>
          <w:lang w:bidi="ar-EG"/>
        </w:rPr>
        <w:t>فعالية المشروع من حيث تنسيق استرجاع المعلومات التقنية والعلمية الملائمة وتوفير الدراية الفنية الملائمة في تلك المجالات التقنية لتنفيذ هذه التكنولوجيا بطريقة علمية وفعالة.</w:t>
      </w:r>
    </w:p>
    <w:p w:rsidR="00D119A0" w:rsidRPr="007135B7" w:rsidRDefault="00D119A0" w:rsidP="0023115A">
      <w:pPr>
        <w:pStyle w:val="NumberedParaAR"/>
        <w:numPr>
          <w:ilvl w:val="0"/>
          <w:numId w:val="55"/>
        </w:numPr>
        <w:rPr>
          <w:b/>
          <w:bCs/>
          <w:lang w:bidi="ar-EG"/>
        </w:rPr>
      </w:pPr>
      <w:r w:rsidRPr="005605FF">
        <w:rPr>
          <w:lang w:bidi="ar-EG"/>
        </w:rPr>
        <w:t xml:space="preserve"> </w:t>
      </w:r>
      <w:proofErr w:type="gramStart"/>
      <w:r w:rsidRPr="007135B7">
        <w:rPr>
          <w:b/>
          <w:bCs/>
          <w:rtl/>
          <w:lang w:bidi="ar-EG"/>
        </w:rPr>
        <w:t>النتيجة</w:t>
      </w:r>
      <w:proofErr w:type="gramEnd"/>
      <w:r w:rsidRPr="007135B7">
        <w:rPr>
          <w:b/>
          <w:bCs/>
          <w:rtl/>
          <w:lang w:bidi="ar-EG"/>
        </w:rPr>
        <w:t xml:space="preserve"> 8: مشروع فعال من حيث تنسيق استرجاع المعلومات التقنية والعلمية الملائمة وتوفير الدراية الفنية الملائمة في تلك المجالات التقنية لتنفيذ هذه التكنولوجيا بطريقة علمية وفعالة</w:t>
      </w:r>
      <w:r w:rsidR="00AB52E3" w:rsidRPr="007135B7">
        <w:rPr>
          <w:b/>
          <w:bCs/>
          <w:rtl/>
          <w:lang w:bidi="ar-EG"/>
        </w:rPr>
        <w:t xml:space="preserve">. </w:t>
      </w:r>
    </w:p>
    <w:p w:rsidR="00D119A0" w:rsidRPr="00A10580" w:rsidRDefault="00D119A0" w:rsidP="0023115A">
      <w:pPr>
        <w:pStyle w:val="NumberedParaAR"/>
        <w:numPr>
          <w:ilvl w:val="0"/>
          <w:numId w:val="55"/>
        </w:numPr>
        <w:rPr>
          <w:lang w:bidi="ar-EG"/>
        </w:rPr>
      </w:pPr>
      <w:proofErr w:type="gramStart"/>
      <w:r w:rsidRPr="007135B7">
        <w:rPr>
          <w:b/>
          <w:bCs/>
          <w:rtl/>
          <w:lang w:bidi="ar-EG"/>
        </w:rPr>
        <w:t>الإنجازات</w:t>
      </w:r>
      <w:proofErr w:type="gramEnd"/>
      <w:r w:rsidRPr="00A10580">
        <w:rPr>
          <w:rtl/>
          <w:lang w:bidi="ar-EG"/>
        </w:rPr>
        <w:t>: لاحظ التقييم أنه، وفقا لوثيقة المشروع، بدأ الخبير الوطني</w:t>
      </w:r>
      <w:r w:rsidRPr="00A10580">
        <w:rPr>
          <w:lang w:bidi="ar-EG"/>
        </w:rPr>
        <w:t xml:space="preserve"> </w:t>
      </w:r>
      <w:r w:rsidRPr="00A10580">
        <w:rPr>
          <w:rtl/>
          <w:lang w:bidi="ar-EG"/>
        </w:rPr>
        <w:t>عملية البحث، بالتشاور مع فريق الخبراء الوطني والمستشارين الدوليين</w:t>
      </w:r>
      <w:r w:rsidRPr="00A10580">
        <w:rPr>
          <w:lang w:bidi="ar-EG"/>
        </w:rPr>
        <w:t xml:space="preserve"> </w:t>
      </w:r>
      <w:r w:rsidRPr="00A10580">
        <w:rPr>
          <w:rtl/>
          <w:lang w:bidi="ar-EG"/>
        </w:rPr>
        <w:t>والوطنيين</w:t>
      </w:r>
      <w:r w:rsidR="00AB52E3">
        <w:rPr>
          <w:rtl/>
          <w:lang w:bidi="ar-EG"/>
        </w:rPr>
        <w:t xml:space="preserve">. </w:t>
      </w:r>
      <w:r w:rsidRPr="00A10580">
        <w:rPr>
          <w:rtl/>
          <w:lang w:bidi="ar-EG"/>
        </w:rPr>
        <w:t>ثم أرسلت طلبات البحث إلى خبراء الويبو</w:t>
      </w:r>
      <w:r w:rsidRPr="00A10580">
        <w:rPr>
          <w:lang w:bidi="ar-EG"/>
        </w:rPr>
        <w:t xml:space="preserve"> </w:t>
      </w:r>
      <w:r w:rsidRPr="00A10580">
        <w:rPr>
          <w:rtl/>
          <w:lang w:bidi="ar-EG"/>
        </w:rPr>
        <w:t>في شعبة البلدان الأقل نمواً للتعليق عليها قبل تقديمها إلى شعبة الويبو</w:t>
      </w:r>
      <w:r w:rsidRPr="00A10580">
        <w:rPr>
          <w:lang w:bidi="ar-EG"/>
        </w:rPr>
        <w:t xml:space="preserve"> </w:t>
      </w:r>
      <w:r w:rsidRPr="00A10580">
        <w:rPr>
          <w:rtl/>
          <w:lang w:bidi="ar-EG"/>
        </w:rPr>
        <w:t>للمعلومات المتعلقة بالبراءات</w:t>
      </w:r>
      <w:r w:rsidR="00AB52E3">
        <w:rPr>
          <w:rtl/>
          <w:lang w:bidi="ar-EG"/>
        </w:rPr>
        <w:t xml:space="preserve">. </w:t>
      </w:r>
      <w:proofErr w:type="gramStart"/>
      <w:r w:rsidRPr="00A10580">
        <w:rPr>
          <w:rtl/>
          <w:lang w:bidi="ar-EG"/>
        </w:rPr>
        <w:t>وضمن</w:t>
      </w:r>
      <w:proofErr w:type="gramEnd"/>
      <w:r w:rsidRPr="00A10580">
        <w:rPr>
          <w:rtl/>
          <w:lang w:bidi="ar-EG"/>
        </w:rPr>
        <w:t xml:space="preserve"> هذا الإجراء أن طلبات البحث كانت ذات جودة عالية، مما سهّل بدوره البحث الجيد وتقارير البحث الجيدة</w:t>
      </w:r>
      <w:r w:rsidR="00AB52E3">
        <w:rPr>
          <w:rtl/>
          <w:lang w:bidi="ar-EG"/>
        </w:rPr>
        <w:t xml:space="preserve">. </w:t>
      </w:r>
      <w:r w:rsidRPr="00A10580">
        <w:rPr>
          <w:rtl/>
          <w:lang w:bidi="ar-EG"/>
        </w:rPr>
        <w:t>ثم أتاحت الويبو تقارير البحث لإعداد تقرير المشهد العام التقني وخطط العمل.</w:t>
      </w:r>
    </w:p>
    <w:p w:rsidR="00D119A0" w:rsidRPr="00A10580" w:rsidRDefault="00D119A0" w:rsidP="0023115A">
      <w:pPr>
        <w:pStyle w:val="NumberedParaAR"/>
        <w:numPr>
          <w:ilvl w:val="0"/>
          <w:numId w:val="55"/>
        </w:numPr>
        <w:rPr>
          <w:lang w:bidi="ar-EG"/>
        </w:rPr>
      </w:pPr>
      <w:proofErr w:type="gramStart"/>
      <w:r w:rsidRPr="007135B7">
        <w:rPr>
          <w:b/>
          <w:bCs/>
          <w:rtl/>
          <w:lang w:bidi="ar-EG"/>
        </w:rPr>
        <w:t>أوجه</w:t>
      </w:r>
      <w:proofErr w:type="gramEnd"/>
      <w:r w:rsidRPr="007135B7">
        <w:rPr>
          <w:b/>
          <w:bCs/>
          <w:rtl/>
          <w:lang w:bidi="ar-EG"/>
        </w:rPr>
        <w:t xml:space="preserve"> القصور</w:t>
      </w:r>
      <w:r w:rsidRPr="00A10580">
        <w:rPr>
          <w:rtl/>
          <w:lang w:bidi="ar-EG"/>
        </w:rPr>
        <w:t>: كانت مشاركة أفرقة الخبراء الوطنية في عملية البحث في الحد الأدنى حيث لم تطلب وثيقة المشروع منهم أن يفعلوا ذلك</w:t>
      </w:r>
      <w:r w:rsidR="00AB52E3">
        <w:rPr>
          <w:rtl/>
          <w:lang w:bidi="ar-EG"/>
        </w:rPr>
        <w:t xml:space="preserve">. </w:t>
      </w:r>
      <w:proofErr w:type="gramStart"/>
      <w:r w:rsidRPr="00A10580">
        <w:rPr>
          <w:rtl/>
          <w:lang w:bidi="ar-EG"/>
        </w:rPr>
        <w:t>ومع</w:t>
      </w:r>
      <w:proofErr w:type="gramEnd"/>
      <w:r w:rsidRPr="00A10580">
        <w:rPr>
          <w:lang w:bidi="ar-EG"/>
        </w:rPr>
        <w:t xml:space="preserve"> </w:t>
      </w:r>
      <w:r w:rsidRPr="00A10580">
        <w:rPr>
          <w:rtl/>
          <w:lang w:bidi="ar-EG"/>
        </w:rPr>
        <w:t>ذلك، وفقاً للخبراء الوطنيين، فإن زيادة مشاركة فريق الخبراء الوطني في</w:t>
      </w:r>
      <w:r w:rsidRPr="00A10580">
        <w:rPr>
          <w:lang w:bidi="ar-EG"/>
        </w:rPr>
        <w:t xml:space="preserve"> </w:t>
      </w:r>
      <w:r w:rsidRPr="00A10580">
        <w:rPr>
          <w:rtl/>
          <w:lang w:bidi="ar-EG"/>
        </w:rPr>
        <w:t>عملية البحث من شأنها أن تعزز قدرتهم على استرجاع المعلومات التقنية</w:t>
      </w:r>
      <w:r w:rsidRPr="00A10580">
        <w:rPr>
          <w:lang w:bidi="ar-EG"/>
        </w:rPr>
        <w:t xml:space="preserve"> </w:t>
      </w:r>
      <w:r w:rsidRPr="00A10580">
        <w:rPr>
          <w:rtl/>
          <w:lang w:bidi="ar-EG"/>
        </w:rPr>
        <w:t>والعلمية الملائمة.</w:t>
      </w:r>
    </w:p>
    <w:p w:rsidR="00EB046D" w:rsidRPr="0023115A" w:rsidRDefault="0023115A" w:rsidP="0023115A">
      <w:pPr>
        <w:pStyle w:val="NormalParaAR"/>
        <w:keepNext/>
        <w:tabs>
          <w:tab w:val="left" w:pos="562"/>
        </w:tabs>
        <w:rPr>
          <w:sz w:val="40"/>
          <w:szCs w:val="40"/>
          <w:lang w:bidi="ar-EG"/>
        </w:rPr>
      </w:pPr>
      <w:r w:rsidRPr="0023115A">
        <w:rPr>
          <w:rFonts w:hint="cs"/>
          <w:b/>
          <w:bCs/>
          <w:sz w:val="40"/>
          <w:szCs w:val="40"/>
          <w:rtl/>
          <w:lang w:bidi="ar-EG"/>
        </w:rPr>
        <w:t>جيم.</w:t>
      </w:r>
      <w:r w:rsidRPr="0023115A">
        <w:rPr>
          <w:b/>
          <w:bCs/>
          <w:sz w:val="40"/>
          <w:szCs w:val="40"/>
          <w:rtl/>
          <w:lang w:bidi="ar-EG"/>
        </w:rPr>
        <w:tab/>
      </w:r>
      <w:r w:rsidRPr="0023115A">
        <w:rPr>
          <w:rFonts w:hint="cs"/>
          <w:b/>
          <w:bCs/>
          <w:sz w:val="40"/>
          <w:szCs w:val="40"/>
          <w:rtl/>
          <w:lang w:bidi="ar-EG"/>
        </w:rPr>
        <w:t>الا</w:t>
      </w:r>
      <w:r w:rsidR="00D119A0" w:rsidRPr="0023115A">
        <w:rPr>
          <w:b/>
          <w:bCs/>
          <w:sz w:val="40"/>
          <w:szCs w:val="40"/>
          <w:rtl/>
          <w:lang w:bidi="ar-EG"/>
        </w:rPr>
        <w:t>ستدامة</w:t>
      </w:r>
    </w:p>
    <w:p w:rsidR="00EB046D" w:rsidRDefault="00D119A0" w:rsidP="0023115A">
      <w:pPr>
        <w:pStyle w:val="NumberedParaAR"/>
        <w:numPr>
          <w:ilvl w:val="0"/>
          <w:numId w:val="55"/>
        </w:numPr>
        <w:rPr>
          <w:lang w:bidi="ar-EG"/>
        </w:rPr>
      </w:pPr>
      <w:r w:rsidRPr="007135B7">
        <w:rPr>
          <w:b/>
          <w:bCs/>
          <w:rtl/>
          <w:lang w:bidi="ar-EG"/>
        </w:rPr>
        <w:t xml:space="preserve">قيم التقييم </w:t>
      </w:r>
      <w:proofErr w:type="gramStart"/>
      <w:r w:rsidRPr="007135B7">
        <w:rPr>
          <w:b/>
          <w:bCs/>
          <w:rtl/>
          <w:lang w:bidi="ar-EG"/>
        </w:rPr>
        <w:t>الاستدامة</w:t>
      </w:r>
      <w:proofErr w:type="gramEnd"/>
      <w:r w:rsidRPr="007135B7">
        <w:rPr>
          <w:b/>
          <w:bCs/>
          <w:rtl/>
          <w:lang w:bidi="ar-EG"/>
        </w:rPr>
        <w:t xml:space="preserve"> على أساس المعايير الأربعة التالية</w:t>
      </w:r>
      <w:r w:rsidRPr="007135B7">
        <w:rPr>
          <w:b/>
          <w:bCs/>
          <w:lang w:bidi="ar-EG"/>
        </w:rPr>
        <w:t>:</w:t>
      </w:r>
    </w:p>
    <w:p w:rsidR="00EB046D" w:rsidRDefault="00D119A0" w:rsidP="0023115A">
      <w:pPr>
        <w:pStyle w:val="NormalParaAR"/>
        <w:numPr>
          <w:ilvl w:val="0"/>
          <w:numId w:val="74"/>
        </w:numPr>
        <w:ind w:left="1133" w:hanging="567"/>
        <w:rPr>
          <w:lang w:bidi="ar-EG"/>
        </w:rPr>
      </w:pPr>
      <w:r w:rsidRPr="00A10580">
        <w:rPr>
          <w:rtl/>
          <w:lang w:bidi="ar-EG"/>
        </w:rPr>
        <w:t xml:space="preserve">احتمال تنفيذ خطط العمل </w:t>
      </w:r>
      <w:proofErr w:type="gramStart"/>
      <w:r w:rsidRPr="00A10580">
        <w:rPr>
          <w:rtl/>
          <w:lang w:bidi="ar-EG"/>
        </w:rPr>
        <w:t>الموضوعة</w:t>
      </w:r>
      <w:proofErr w:type="gramEnd"/>
      <w:r w:rsidRPr="00A10580">
        <w:rPr>
          <w:rtl/>
          <w:lang w:bidi="ar-EG"/>
        </w:rPr>
        <w:t xml:space="preserve"> خلال المشروع</w:t>
      </w:r>
    </w:p>
    <w:p w:rsidR="00EB046D" w:rsidRDefault="00D119A0" w:rsidP="0023115A">
      <w:pPr>
        <w:pStyle w:val="NormalParaAR"/>
        <w:numPr>
          <w:ilvl w:val="0"/>
          <w:numId w:val="74"/>
        </w:numPr>
        <w:ind w:left="1133" w:hanging="567"/>
        <w:rPr>
          <w:lang w:bidi="ar-EG"/>
        </w:rPr>
      </w:pPr>
      <w:r w:rsidRPr="00A10580">
        <w:rPr>
          <w:rtl/>
          <w:lang w:bidi="ar-EG"/>
        </w:rPr>
        <w:t xml:space="preserve">احتمال أن تستمر البلدان الثلاثة في العمل بشأن </w:t>
      </w:r>
      <w:proofErr w:type="gramStart"/>
      <w:r w:rsidRPr="00A10580">
        <w:rPr>
          <w:rtl/>
          <w:lang w:bidi="ar-EG"/>
        </w:rPr>
        <w:t>التكنولوجيا</w:t>
      </w:r>
      <w:proofErr w:type="gramEnd"/>
      <w:r w:rsidRPr="00A10580">
        <w:rPr>
          <w:rtl/>
          <w:lang w:bidi="ar-EG"/>
        </w:rPr>
        <w:t xml:space="preserve"> الملائمة</w:t>
      </w:r>
    </w:p>
    <w:p w:rsidR="00EB046D" w:rsidRDefault="00D119A0" w:rsidP="0023115A">
      <w:pPr>
        <w:pStyle w:val="NormalParaAR"/>
        <w:numPr>
          <w:ilvl w:val="0"/>
          <w:numId w:val="74"/>
        </w:numPr>
        <w:ind w:left="1133" w:hanging="567"/>
        <w:rPr>
          <w:lang w:bidi="ar-EG"/>
        </w:rPr>
      </w:pPr>
      <w:r w:rsidRPr="00A10580">
        <w:rPr>
          <w:rtl/>
          <w:lang w:bidi="ar-EG"/>
        </w:rPr>
        <w:lastRenderedPageBreak/>
        <w:t>احتمال مواصلة الويبو والدول الأعضاء فيها لهذا المشروع</w:t>
      </w:r>
    </w:p>
    <w:p w:rsidR="00EB046D" w:rsidRDefault="00D119A0" w:rsidP="0023115A">
      <w:pPr>
        <w:pStyle w:val="NormalParaAR"/>
        <w:numPr>
          <w:ilvl w:val="0"/>
          <w:numId w:val="74"/>
        </w:numPr>
        <w:ind w:left="1133" w:hanging="567"/>
        <w:rPr>
          <w:rtl/>
          <w:lang w:bidi="ar-EG"/>
        </w:rPr>
      </w:pPr>
      <w:r w:rsidRPr="00A10580">
        <w:rPr>
          <w:rtl/>
          <w:lang w:bidi="ar-EG"/>
        </w:rPr>
        <w:t>الدروس المستفادة من المرحلة 1</w:t>
      </w:r>
    </w:p>
    <w:p w:rsidR="00EB046D" w:rsidRPr="00EB046D" w:rsidRDefault="00EB046D" w:rsidP="00EB046D">
      <w:pPr>
        <w:shd w:val="clear" w:color="auto" w:fill="D9D9D9"/>
        <w:bidi/>
        <w:spacing w:after="220" w:line="276" w:lineRule="auto"/>
        <w:ind w:left="927" w:hanging="360"/>
        <w:rPr>
          <w:rFonts w:ascii="Arabic Typesetting" w:hAnsi="Arabic Typesetting" w:cs="Arabic Typesetting"/>
          <w:i/>
          <w:sz w:val="36"/>
          <w:szCs w:val="36"/>
        </w:rPr>
      </w:pPr>
      <w:r w:rsidRPr="00EB046D">
        <w:rPr>
          <w:rFonts w:ascii="Arabic Typesetting" w:hAnsi="Arabic Typesetting" w:cs="Arabic Typesetting" w:hint="cs"/>
          <w:b/>
          <w:bCs/>
          <w:sz w:val="36"/>
          <w:szCs w:val="36"/>
          <w:rtl/>
          <w:lang w:bidi="ar-EG"/>
        </w:rPr>
        <w:t>جيم</w:t>
      </w:r>
      <w:r>
        <w:rPr>
          <w:rFonts w:ascii="Arabic Typesetting" w:hAnsi="Arabic Typesetting" w:cs="Arabic Typesetting" w:hint="cs"/>
          <w:sz w:val="36"/>
          <w:szCs w:val="36"/>
          <w:rtl/>
          <w:lang w:bidi="ar-EG"/>
        </w:rPr>
        <w:t xml:space="preserve"> 1: </w:t>
      </w:r>
      <w:r w:rsidRPr="00EB046D">
        <w:rPr>
          <w:rFonts w:ascii="Arabic Typesetting" w:hAnsi="Arabic Typesetting" w:cs="Arabic Typesetting"/>
          <w:i/>
          <w:iCs/>
          <w:sz w:val="36"/>
          <w:szCs w:val="36"/>
          <w:rtl/>
          <w:lang w:bidi="ar-EG"/>
        </w:rPr>
        <w:t xml:space="preserve">احتمال تنفيذ خطط العمل </w:t>
      </w:r>
      <w:proofErr w:type="gramStart"/>
      <w:r w:rsidRPr="00EB046D">
        <w:rPr>
          <w:rFonts w:ascii="Arabic Typesetting" w:hAnsi="Arabic Typesetting" w:cs="Arabic Typesetting"/>
          <w:i/>
          <w:iCs/>
          <w:sz w:val="36"/>
          <w:szCs w:val="36"/>
          <w:rtl/>
          <w:lang w:bidi="ar-EG"/>
        </w:rPr>
        <w:t>الموضوعة</w:t>
      </w:r>
      <w:proofErr w:type="gramEnd"/>
      <w:r w:rsidRPr="00EB046D">
        <w:rPr>
          <w:rFonts w:ascii="Arabic Typesetting" w:hAnsi="Arabic Typesetting" w:cs="Arabic Typesetting"/>
          <w:i/>
          <w:iCs/>
          <w:sz w:val="36"/>
          <w:szCs w:val="36"/>
          <w:rtl/>
          <w:lang w:bidi="ar-EG"/>
        </w:rPr>
        <w:t xml:space="preserve"> خلال المشروع</w:t>
      </w:r>
    </w:p>
    <w:p w:rsidR="00EB046D" w:rsidRPr="00EB046D" w:rsidRDefault="00D119A0" w:rsidP="0023115A">
      <w:pPr>
        <w:pStyle w:val="NumberedParaAR"/>
        <w:numPr>
          <w:ilvl w:val="0"/>
          <w:numId w:val="55"/>
        </w:numPr>
        <w:rPr>
          <w:b/>
          <w:bCs/>
          <w:lang w:bidi="ar-EG"/>
        </w:rPr>
      </w:pPr>
      <w:proofErr w:type="gramStart"/>
      <w:r w:rsidRPr="00EB046D">
        <w:rPr>
          <w:b/>
          <w:bCs/>
          <w:rtl/>
          <w:lang w:bidi="ar-EG"/>
        </w:rPr>
        <w:t>النتيجة</w:t>
      </w:r>
      <w:proofErr w:type="gramEnd"/>
      <w:r w:rsidRPr="00EB046D">
        <w:rPr>
          <w:b/>
          <w:bCs/>
          <w:rtl/>
          <w:lang w:bidi="ar-EG"/>
        </w:rPr>
        <w:t xml:space="preserve"> 9: من المحتمل أن يُنفذ بعض خطط العمل التي وضعت خلال المشروع</w:t>
      </w:r>
      <w:r w:rsidR="00AB52E3" w:rsidRPr="00EB046D">
        <w:rPr>
          <w:b/>
          <w:bCs/>
          <w:rtl/>
          <w:lang w:bidi="ar-EG"/>
        </w:rPr>
        <w:t xml:space="preserve">. </w:t>
      </w:r>
    </w:p>
    <w:p w:rsidR="00D119A0" w:rsidRPr="00A10580" w:rsidRDefault="00D119A0" w:rsidP="0023115A">
      <w:pPr>
        <w:pStyle w:val="NumberedParaAR"/>
        <w:numPr>
          <w:ilvl w:val="0"/>
          <w:numId w:val="55"/>
        </w:numPr>
        <w:rPr>
          <w:lang w:bidi="ar-EG"/>
        </w:rPr>
      </w:pPr>
      <w:r w:rsidRPr="00A10580">
        <w:rPr>
          <w:rtl/>
          <w:lang w:bidi="ar-EG"/>
        </w:rPr>
        <w:t>الأدلة التالية تدعم هذه النتيجة</w:t>
      </w:r>
      <w:r w:rsidRPr="00A10580">
        <w:rPr>
          <w:lang w:bidi="ar-EG"/>
        </w:rPr>
        <w:t>:</w:t>
      </w:r>
    </w:p>
    <w:p w:rsidR="00D119A0" w:rsidRPr="00A10580" w:rsidRDefault="00D119A0" w:rsidP="0023115A">
      <w:pPr>
        <w:pStyle w:val="NormalParaAR"/>
        <w:numPr>
          <w:ilvl w:val="0"/>
          <w:numId w:val="75"/>
        </w:numPr>
        <w:ind w:left="1133" w:hanging="567"/>
        <w:rPr>
          <w:lang w:bidi="ar-EG"/>
        </w:rPr>
      </w:pPr>
      <w:r w:rsidRPr="00A10580">
        <w:rPr>
          <w:rtl/>
          <w:lang w:bidi="ar-EG"/>
        </w:rPr>
        <w:t>استناداً</w:t>
      </w:r>
      <w:r w:rsidRPr="00A10580">
        <w:rPr>
          <w:lang w:bidi="ar-EG"/>
        </w:rPr>
        <w:t xml:space="preserve"> </w:t>
      </w:r>
      <w:r w:rsidRPr="00A10580">
        <w:rPr>
          <w:rtl/>
          <w:lang w:bidi="ar-EG"/>
        </w:rPr>
        <w:t>إلى المقابلة مع السيد</w:t>
      </w:r>
      <w:r w:rsidRPr="00A10580">
        <w:rPr>
          <w:lang w:bidi="ar-EG"/>
        </w:rPr>
        <w:t xml:space="preserve"> </w:t>
      </w:r>
      <w:proofErr w:type="spellStart"/>
      <w:r w:rsidRPr="00A10580">
        <w:rPr>
          <w:rtl/>
          <w:lang w:bidi="ar-EG"/>
        </w:rPr>
        <w:t>ووندوسن</w:t>
      </w:r>
      <w:proofErr w:type="spellEnd"/>
      <w:r w:rsidRPr="00A10580">
        <w:rPr>
          <w:rtl/>
          <w:lang w:bidi="ar-EG"/>
        </w:rPr>
        <w:t xml:space="preserve"> </w:t>
      </w:r>
      <w:proofErr w:type="spellStart"/>
      <w:r w:rsidRPr="00A10580">
        <w:rPr>
          <w:rtl/>
          <w:lang w:bidi="ar-EG"/>
        </w:rPr>
        <w:t>بيليت</w:t>
      </w:r>
      <w:proofErr w:type="spellEnd"/>
      <w:r w:rsidRPr="00A10580">
        <w:rPr>
          <w:rtl/>
          <w:lang w:bidi="ar-EG"/>
        </w:rPr>
        <w:t>، خصصت وزارة العلوم</w:t>
      </w:r>
      <w:r w:rsidRPr="00A10580">
        <w:rPr>
          <w:lang w:bidi="ar-EG"/>
        </w:rPr>
        <w:t xml:space="preserve"> </w:t>
      </w:r>
      <w:r w:rsidRPr="00A10580">
        <w:rPr>
          <w:rtl/>
          <w:lang w:bidi="ar-EG"/>
        </w:rPr>
        <w:t>والتكنولوجيا الأثيوبية أموالًا وحددت خبراء للمساعدة في تنفيذ</w:t>
      </w:r>
      <w:r w:rsidRPr="00A10580">
        <w:rPr>
          <w:lang w:bidi="ar-EG"/>
        </w:rPr>
        <w:t xml:space="preserve"> </w:t>
      </w:r>
      <w:r w:rsidRPr="00A10580">
        <w:rPr>
          <w:rtl/>
          <w:lang w:bidi="ar-EG"/>
        </w:rPr>
        <w:t>المشروع</w:t>
      </w:r>
      <w:r w:rsidR="00AB52E3">
        <w:rPr>
          <w:rtl/>
          <w:lang w:bidi="ar-EG"/>
        </w:rPr>
        <w:t xml:space="preserve">. </w:t>
      </w:r>
      <w:r w:rsidRPr="00A10580">
        <w:rPr>
          <w:rtl/>
          <w:lang w:bidi="ar-EG"/>
        </w:rPr>
        <w:t xml:space="preserve">وعين </w:t>
      </w:r>
      <w:proofErr w:type="gramStart"/>
      <w:r w:rsidRPr="00A10580">
        <w:rPr>
          <w:rtl/>
          <w:lang w:bidi="ar-EG"/>
        </w:rPr>
        <w:t>رئيس</w:t>
      </w:r>
      <w:proofErr w:type="gramEnd"/>
      <w:r w:rsidRPr="00A10580">
        <w:rPr>
          <w:lang w:bidi="ar-EG"/>
        </w:rPr>
        <w:t xml:space="preserve"> </w:t>
      </w:r>
      <w:r w:rsidRPr="00A10580">
        <w:rPr>
          <w:rtl/>
          <w:lang w:bidi="ar-EG"/>
        </w:rPr>
        <w:t>فريق الخبراء الوطني</w:t>
      </w:r>
      <w:r w:rsidRPr="00A10580">
        <w:rPr>
          <w:lang w:bidi="ar-EG"/>
        </w:rPr>
        <w:t xml:space="preserve"> </w:t>
      </w:r>
      <w:r w:rsidRPr="00A10580">
        <w:rPr>
          <w:rtl/>
          <w:lang w:bidi="ar-EG"/>
        </w:rPr>
        <w:t>للإشراف على تنفيذ المشروع</w:t>
      </w:r>
      <w:r w:rsidRPr="00A10580">
        <w:rPr>
          <w:lang w:bidi="ar-EG"/>
        </w:rPr>
        <w:t>.</w:t>
      </w:r>
    </w:p>
    <w:p w:rsidR="00D119A0" w:rsidRPr="00A10580" w:rsidRDefault="00D119A0" w:rsidP="0023115A">
      <w:pPr>
        <w:pStyle w:val="NormalParaAR"/>
        <w:numPr>
          <w:ilvl w:val="0"/>
          <w:numId w:val="75"/>
        </w:numPr>
        <w:ind w:left="1133" w:hanging="567"/>
        <w:rPr>
          <w:lang w:bidi="ar-EG"/>
        </w:rPr>
      </w:pPr>
      <w:r w:rsidRPr="00A10580">
        <w:rPr>
          <w:rtl/>
          <w:lang w:bidi="ar-EG"/>
        </w:rPr>
        <w:t>في</w:t>
      </w:r>
      <w:r w:rsidRPr="00A10580">
        <w:rPr>
          <w:lang w:bidi="ar-EG"/>
        </w:rPr>
        <w:t xml:space="preserve"> </w:t>
      </w:r>
      <w:r w:rsidRPr="00A10580">
        <w:rPr>
          <w:rtl/>
          <w:lang w:bidi="ar-EG"/>
        </w:rPr>
        <w:t>تنزانيا، أفاد الخبير الوطني أن وزير التجارة والصناعة في زنجبار أتاح</w:t>
      </w:r>
      <w:r w:rsidRPr="00A10580">
        <w:rPr>
          <w:lang w:bidi="ar-EG"/>
        </w:rPr>
        <w:t xml:space="preserve"> </w:t>
      </w:r>
      <w:r w:rsidRPr="00A10580">
        <w:rPr>
          <w:rtl/>
          <w:lang w:bidi="ar-EG"/>
        </w:rPr>
        <w:t>الأموال لتنفيذ مشروع استخراج المنتجات القيمة من الأعشاب البحرية</w:t>
      </w:r>
      <w:r w:rsidR="00AB52E3">
        <w:rPr>
          <w:rtl/>
          <w:lang w:bidi="ar-EG"/>
        </w:rPr>
        <w:t xml:space="preserve">. </w:t>
      </w:r>
      <w:r w:rsidRPr="00A10580">
        <w:rPr>
          <w:rtl/>
          <w:lang w:bidi="ar-EG"/>
        </w:rPr>
        <w:t>وعلاوة</w:t>
      </w:r>
      <w:r w:rsidRPr="00A10580">
        <w:rPr>
          <w:lang w:bidi="ar-EG"/>
        </w:rPr>
        <w:t xml:space="preserve"> </w:t>
      </w:r>
      <w:r w:rsidRPr="00A10580">
        <w:rPr>
          <w:rtl/>
          <w:lang w:bidi="ar-EG"/>
        </w:rPr>
        <w:t>على ذلك، تبين أن المعدات اللازمة لتصنيع الأعشاب البحرية يمكن صنعها</w:t>
      </w:r>
      <w:r w:rsidRPr="00A10580">
        <w:rPr>
          <w:lang w:bidi="ar-EG"/>
        </w:rPr>
        <w:t xml:space="preserve"> </w:t>
      </w:r>
      <w:r w:rsidRPr="00A10580">
        <w:rPr>
          <w:rtl/>
          <w:lang w:bidi="ar-EG"/>
        </w:rPr>
        <w:t>في تنزانيا وهو أمر جيد من حيث بناء القدرات وإجراء الإصلاحات</w:t>
      </w:r>
      <w:r w:rsidR="00AB52E3">
        <w:rPr>
          <w:rtl/>
          <w:lang w:bidi="ar-EG"/>
        </w:rPr>
        <w:t xml:space="preserve">. </w:t>
      </w:r>
      <w:r w:rsidRPr="00A10580">
        <w:rPr>
          <w:rtl/>
          <w:lang w:bidi="ar-EG"/>
        </w:rPr>
        <w:t xml:space="preserve">وسيتضمن الأمر إنشاء </w:t>
      </w:r>
      <w:proofErr w:type="gramStart"/>
      <w:r w:rsidRPr="00A10580">
        <w:rPr>
          <w:rtl/>
          <w:lang w:bidi="ar-EG"/>
        </w:rPr>
        <w:t>مصانع</w:t>
      </w:r>
      <w:proofErr w:type="gramEnd"/>
      <w:r w:rsidRPr="00A10580">
        <w:rPr>
          <w:rtl/>
          <w:lang w:bidi="ar-EG"/>
        </w:rPr>
        <w:t xml:space="preserve"> صغيرة للمجتمعات، بدءا من 3 مصانع تجريبية</w:t>
      </w:r>
      <w:r w:rsidR="00AB52E3">
        <w:rPr>
          <w:rtl/>
          <w:lang w:bidi="ar-EG"/>
        </w:rPr>
        <w:t xml:space="preserve">. </w:t>
      </w:r>
      <w:r w:rsidRPr="00A10580">
        <w:rPr>
          <w:rtl/>
          <w:lang w:bidi="ar-EG"/>
        </w:rPr>
        <w:t xml:space="preserve">وتم تشكيل </w:t>
      </w:r>
      <w:proofErr w:type="gramStart"/>
      <w:r w:rsidRPr="00A10580">
        <w:rPr>
          <w:rtl/>
          <w:lang w:bidi="ar-EG"/>
        </w:rPr>
        <w:t>تجمع</w:t>
      </w:r>
      <w:proofErr w:type="gramEnd"/>
      <w:r w:rsidRPr="00A10580">
        <w:rPr>
          <w:rtl/>
          <w:lang w:bidi="ar-EG"/>
        </w:rPr>
        <w:t xml:space="preserve"> للأعشاب البحرية يتكون من شباب ونساء للعمل في المشروع</w:t>
      </w:r>
      <w:r w:rsidR="00AB52E3">
        <w:rPr>
          <w:rtl/>
          <w:lang w:bidi="ar-EG"/>
        </w:rPr>
        <w:t xml:space="preserve">. </w:t>
      </w:r>
      <w:proofErr w:type="gramStart"/>
      <w:r w:rsidRPr="00A10580">
        <w:rPr>
          <w:rtl/>
          <w:lang w:bidi="ar-EG"/>
        </w:rPr>
        <w:t>وقد</w:t>
      </w:r>
      <w:proofErr w:type="gramEnd"/>
      <w:r w:rsidRPr="00A10580">
        <w:rPr>
          <w:rtl/>
          <w:lang w:bidi="ar-EG"/>
        </w:rPr>
        <w:t xml:space="preserve"> طلب تجمع الأعشاب البحرية بالفعل معدات للتكسير والطحن من مورد محلي</w:t>
      </w:r>
      <w:r w:rsidR="00AB52E3">
        <w:rPr>
          <w:rtl/>
          <w:lang w:bidi="ar-EG"/>
        </w:rPr>
        <w:t xml:space="preserve">. </w:t>
      </w:r>
      <w:r w:rsidRPr="00A10580">
        <w:rPr>
          <w:rtl/>
          <w:lang w:bidi="ar-EG"/>
        </w:rPr>
        <w:t>وسيكون هذا المورد مسؤولًا أيضًا عن تصنيع تكنولوجيا الاستخراج</w:t>
      </w:r>
      <w:r w:rsidR="00AB52E3">
        <w:rPr>
          <w:rtl/>
          <w:lang w:bidi="ar-EG"/>
        </w:rPr>
        <w:t xml:space="preserve">. </w:t>
      </w:r>
      <w:proofErr w:type="gramStart"/>
      <w:r w:rsidRPr="00A10580">
        <w:rPr>
          <w:rtl/>
          <w:lang w:bidi="ar-EG"/>
        </w:rPr>
        <w:t>وورد</w:t>
      </w:r>
      <w:proofErr w:type="gramEnd"/>
      <w:r w:rsidRPr="00A10580">
        <w:rPr>
          <w:lang w:bidi="ar-EG"/>
        </w:rPr>
        <w:t xml:space="preserve"> </w:t>
      </w:r>
      <w:r w:rsidRPr="00A10580">
        <w:rPr>
          <w:rtl/>
          <w:lang w:bidi="ar-EG"/>
        </w:rPr>
        <w:t>أيضا أن لجنة العلوم والتكنولوجيا في تنزانيا بدأت مشروعًا بشأن التجمعات الإبداعية</w:t>
      </w:r>
      <w:r w:rsidRPr="00A10580">
        <w:rPr>
          <w:lang w:bidi="ar-EG"/>
        </w:rPr>
        <w:t xml:space="preserve"> </w:t>
      </w:r>
      <w:r w:rsidRPr="00A10580">
        <w:rPr>
          <w:rtl/>
          <w:lang w:bidi="ar-EG"/>
        </w:rPr>
        <w:t>وكان تجمع الأعشاب البحرية من التجمعات المختارة.</w:t>
      </w:r>
    </w:p>
    <w:p w:rsidR="00D119A0" w:rsidRPr="00A10580" w:rsidRDefault="00D119A0" w:rsidP="0023115A">
      <w:pPr>
        <w:pStyle w:val="NormalParaAR"/>
        <w:numPr>
          <w:ilvl w:val="0"/>
          <w:numId w:val="75"/>
        </w:numPr>
        <w:ind w:left="1133" w:hanging="567"/>
        <w:rPr>
          <w:lang w:bidi="ar-EG"/>
        </w:rPr>
      </w:pPr>
      <w:proofErr w:type="gramStart"/>
      <w:r w:rsidRPr="00A10580">
        <w:rPr>
          <w:rtl/>
          <w:lang w:bidi="ar-EG"/>
        </w:rPr>
        <w:t>في</w:t>
      </w:r>
      <w:proofErr w:type="gramEnd"/>
      <w:r w:rsidRPr="00A10580">
        <w:rPr>
          <w:lang w:bidi="ar-EG"/>
        </w:rPr>
        <w:t xml:space="preserve"> </w:t>
      </w:r>
      <w:r w:rsidRPr="00A10580">
        <w:rPr>
          <w:rtl/>
          <w:lang w:bidi="ar-EG"/>
        </w:rPr>
        <w:t>رواندا، ذكر المستشار الوطني أن الوكالة الوطنية للبحث والتطوير الصناعيين</w:t>
      </w:r>
      <w:r w:rsidRPr="00A10580">
        <w:rPr>
          <w:lang w:bidi="ar-EG"/>
        </w:rPr>
        <w:t xml:space="preserve"> </w:t>
      </w:r>
      <w:r w:rsidRPr="00A10580">
        <w:rPr>
          <w:rtl/>
          <w:lang w:bidi="ar-EG"/>
        </w:rPr>
        <w:t>وأصحاب المصلحة المتعلقين بها على استعداد لتنفيذ المشاريع على أساس تجريبي</w:t>
      </w:r>
      <w:r w:rsidRPr="00A10580">
        <w:rPr>
          <w:lang w:bidi="ar-EG"/>
        </w:rPr>
        <w:t xml:space="preserve"> </w:t>
      </w:r>
      <w:r w:rsidRPr="00A10580">
        <w:rPr>
          <w:rtl/>
          <w:lang w:bidi="ar-EG"/>
        </w:rPr>
        <w:t>قبل التنفيذ على نطاق واسع على مستوى البلد بأكمله</w:t>
      </w:r>
      <w:r w:rsidR="00AB52E3">
        <w:rPr>
          <w:rtl/>
          <w:lang w:bidi="ar-EG"/>
        </w:rPr>
        <w:t xml:space="preserve">. </w:t>
      </w:r>
      <w:r w:rsidRPr="00A10580">
        <w:rPr>
          <w:rtl/>
          <w:lang w:bidi="ar-EG"/>
        </w:rPr>
        <w:t>وستبدأ المرحلة التجريبية في يوليو 2018 لمدة 1-2 سنوات</w:t>
      </w:r>
      <w:r w:rsidR="00AB52E3">
        <w:rPr>
          <w:rtl/>
          <w:lang w:bidi="ar-EG"/>
        </w:rPr>
        <w:t xml:space="preserve">. </w:t>
      </w:r>
      <w:r w:rsidRPr="00A10580">
        <w:rPr>
          <w:rtl/>
          <w:lang w:bidi="ar-EG"/>
        </w:rPr>
        <w:t>وخصصت</w:t>
      </w:r>
      <w:r w:rsidRPr="00A10580">
        <w:rPr>
          <w:lang w:bidi="ar-EG"/>
        </w:rPr>
        <w:t xml:space="preserve"> </w:t>
      </w:r>
      <w:r w:rsidRPr="00A10580">
        <w:rPr>
          <w:rtl/>
          <w:lang w:bidi="ar-EG"/>
        </w:rPr>
        <w:t>الوكالة</w:t>
      </w:r>
      <w:r w:rsidRPr="00A10580">
        <w:rPr>
          <w:lang w:bidi="ar-EG"/>
        </w:rPr>
        <w:t xml:space="preserve"> </w:t>
      </w:r>
      <w:r w:rsidRPr="00A10580">
        <w:rPr>
          <w:rtl/>
          <w:lang w:bidi="ar-EG"/>
        </w:rPr>
        <w:t xml:space="preserve">بالفعل </w:t>
      </w:r>
      <w:proofErr w:type="gramStart"/>
      <w:r w:rsidRPr="00A10580">
        <w:rPr>
          <w:rtl/>
          <w:lang w:bidi="ar-EG"/>
        </w:rPr>
        <w:t>مبلغ</w:t>
      </w:r>
      <w:proofErr w:type="gramEnd"/>
      <w:r w:rsidRPr="00A10580">
        <w:rPr>
          <w:rtl/>
          <w:lang w:bidi="ar-EG"/>
        </w:rPr>
        <w:t xml:space="preserve"> 50 ألف دولار أمريكي للمشروع</w:t>
      </w:r>
      <w:r w:rsidR="00AB52E3">
        <w:rPr>
          <w:rtl/>
          <w:lang w:bidi="ar-EG"/>
        </w:rPr>
        <w:t xml:space="preserve">. </w:t>
      </w:r>
    </w:p>
    <w:p w:rsidR="00EB046D" w:rsidRDefault="00D119A0" w:rsidP="0023115A">
      <w:pPr>
        <w:pStyle w:val="NumberedParaAR"/>
        <w:numPr>
          <w:ilvl w:val="0"/>
          <w:numId w:val="55"/>
        </w:numPr>
        <w:rPr>
          <w:lang w:bidi="ar-EG"/>
        </w:rPr>
      </w:pPr>
      <w:proofErr w:type="gramStart"/>
      <w:r w:rsidRPr="00EB046D">
        <w:rPr>
          <w:b/>
          <w:bCs/>
          <w:rtl/>
          <w:lang w:bidi="ar-EG"/>
        </w:rPr>
        <w:t>أوجه</w:t>
      </w:r>
      <w:proofErr w:type="gramEnd"/>
      <w:r w:rsidRPr="00EB046D">
        <w:rPr>
          <w:b/>
          <w:bCs/>
          <w:rtl/>
          <w:lang w:bidi="ar-EG"/>
        </w:rPr>
        <w:t xml:space="preserve"> القصور</w:t>
      </w:r>
      <w:r w:rsidRPr="00A10580">
        <w:rPr>
          <w:rtl/>
          <w:lang w:bidi="ar-EG"/>
        </w:rPr>
        <w:t>: لاحظ التقييم ما يلي</w:t>
      </w:r>
      <w:r w:rsidR="00EB046D">
        <w:rPr>
          <w:lang w:bidi="ar-EG"/>
        </w:rPr>
        <w:t>:</w:t>
      </w:r>
    </w:p>
    <w:p w:rsidR="00D119A0" w:rsidRPr="00A10580" w:rsidRDefault="00D119A0" w:rsidP="0023115A">
      <w:pPr>
        <w:pStyle w:val="NormalParaAR"/>
        <w:numPr>
          <w:ilvl w:val="0"/>
          <w:numId w:val="76"/>
        </w:numPr>
        <w:ind w:left="1133" w:hanging="567"/>
        <w:rPr>
          <w:rtl/>
          <w:lang w:bidi="ar-EG"/>
        </w:rPr>
      </w:pPr>
      <w:r w:rsidRPr="00A10580">
        <w:rPr>
          <w:rtl/>
          <w:lang w:bidi="ar-EG"/>
        </w:rPr>
        <w:t xml:space="preserve">في جميع المشاريع، كان تطبيق </w:t>
      </w:r>
      <w:proofErr w:type="gramStart"/>
      <w:r w:rsidRPr="00A10580">
        <w:rPr>
          <w:rtl/>
          <w:lang w:bidi="ar-EG"/>
        </w:rPr>
        <w:t>خطط</w:t>
      </w:r>
      <w:proofErr w:type="gramEnd"/>
      <w:r w:rsidRPr="00A10580">
        <w:rPr>
          <w:rtl/>
          <w:lang w:bidi="ar-EG"/>
        </w:rPr>
        <w:t xml:space="preserve"> العمل مدفوعا بالقطاع العام</w:t>
      </w:r>
      <w:r w:rsidR="00AB52E3">
        <w:rPr>
          <w:rtl/>
          <w:lang w:bidi="ar-EG"/>
        </w:rPr>
        <w:t xml:space="preserve">. </w:t>
      </w:r>
      <w:r w:rsidRPr="00A10580">
        <w:rPr>
          <w:rtl/>
          <w:lang w:bidi="ar-EG"/>
        </w:rPr>
        <w:t>وقد يؤدي عدم انخراط القطاع الخاص من بداية المشروعات إلى الحد من مشاركته وبالتالي الحد من تنفيذ المشاريع</w:t>
      </w:r>
      <w:r w:rsidRPr="00A10580">
        <w:rPr>
          <w:lang w:bidi="ar-EG"/>
        </w:rPr>
        <w:t>.</w:t>
      </w:r>
    </w:p>
    <w:p w:rsidR="00EB046D" w:rsidRDefault="00D119A0" w:rsidP="0023115A">
      <w:pPr>
        <w:pStyle w:val="NormalParaAR"/>
        <w:numPr>
          <w:ilvl w:val="0"/>
          <w:numId w:val="76"/>
        </w:numPr>
        <w:ind w:left="1133" w:hanging="567"/>
        <w:rPr>
          <w:lang w:bidi="ar-EG"/>
        </w:rPr>
      </w:pPr>
      <w:proofErr w:type="gramStart"/>
      <w:r w:rsidRPr="00A10580">
        <w:rPr>
          <w:rtl/>
          <w:lang w:bidi="ar-EG"/>
        </w:rPr>
        <w:t>في</w:t>
      </w:r>
      <w:proofErr w:type="gramEnd"/>
      <w:r w:rsidRPr="00A10580">
        <w:rPr>
          <w:rtl/>
          <w:lang w:bidi="ar-EG"/>
        </w:rPr>
        <w:t xml:space="preserve"> جميع الحالات، لم يكن ثمة انخراط من المؤسسات المالية والمنظمات غير الحكومية الإنمائية في عملية تطوير</w:t>
      </w:r>
      <w:r w:rsidR="00997420">
        <w:rPr>
          <w:rFonts w:hint="cs"/>
          <w:rtl/>
          <w:lang w:bidi="ar-EG"/>
        </w:rPr>
        <w:t> </w:t>
      </w:r>
      <w:r w:rsidRPr="00A10580">
        <w:rPr>
          <w:rtl/>
          <w:lang w:bidi="ar-EG"/>
        </w:rPr>
        <w:t>المشروع</w:t>
      </w:r>
      <w:r w:rsidR="00EB046D">
        <w:rPr>
          <w:rFonts w:hint="cs"/>
          <w:rtl/>
          <w:lang w:bidi="ar-EG"/>
        </w:rPr>
        <w:t>.</w:t>
      </w:r>
    </w:p>
    <w:p w:rsidR="00EB046D" w:rsidRPr="00EB046D" w:rsidRDefault="00EB046D" w:rsidP="00EB046D">
      <w:pPr>
        <w:shd w:val="clear" w:color="auto" w:fill="D9D9D9"/>
        <w:bidi/>
        <w:spacing w:after="220" w:line="276" w:lineRule="auto"/>
        <w:ind w:left="927" w:hanging="360"/>
        <w:rPr>
          <w:rFonts w:ascii="Arabic Typesetting" w:hAnsi="Arabic Typesetting" w:cs="Arabic Typesetting"/>
          <w:i/>
          <w:sz w:val="36"/>
          <w:szCs w:val="36"/>
        </w:rPr>
      </w:pPr>
      <w:r w:rsidRPr="00EB046D">
        <w:rPr>
          <w:rFonts w:ascii="Arabic Typesetting" w:hAnsi="Arabic Typesetting" w:cs="Arabic Typesetting"/>
          <w:sz w:val="36"/>
          <w:szCs w:val="36"/>
          <w:lang w:bidi="ar-EG"/>
        </w:rPr>
        <w:br/>
      </w:r>
      <w:r>
        <w:rPr>
          <w:rFonts w:ascii="Arabic Typesetting" w:hAnsi="Arabic Typesetting" w:cs="Arabic Typesetting" w:hint="cs"/>
          <w:sz w:val="36"/>
          <w:szCs w:val="36"/>
          <w:rtl/>
          <w:lang w:bidi="ar-EG"/>
        </w:rPr>
        <w:t>جيم</w:t>
      </w:r>
      <w:r w:rsidRPr="00EB046D">
        <w:rPr>
          <w:rFonts w:ascii="Arabic Typesetting" w:hAnsi="Arabic Typesetting" w:cs="Arabic Typesetting"/>
          <w:sz w:val="36"/>
          <w:szCs w:val="36"/>
          <w:rtl/>
          <w:lang w:bidi="ar-EG"/>
        </w:rPr>
        <w:t xml:space="preserve"> 2: </w:t>
      </w:r>
      <w:r w:rsidRPr="00EB046D">
        <w:rPr>
          <w:rFonts w:ascii="Arabic Typesetting" w:hAnsi="Arabic Typesetting" w:cs="Arabic Typesetting"/>
          <w:i/>
          <w:iCs/>
          <w:sz w:val="36"/>
          <w:szCs w:val="36"/>
          <w:rtl/>
          <w:lang w:bidi="ar-EG"/>
        </w:rPr>
        <w:t xml:space="preserve">احتمال استمرار </w:t>
      </w:r>
      <w:proofErr w:type="gramStart"/>
      <w:r w:rsidRPr="00EB046D">
        <w:rPr>
          <w:rFonts w:ascii="Arabic Typesetting" w:hAnsi="Arabic Typesetting" w:cs="Arabic Typesetting"/>
          <w:i/>
          <w:iCs/>
          <w:sz w:val="36"/>
          <w:szCs w:val="36"/>
          <w:rtl/>
          <w:lang w:bidi="ar-EG"/>
        </w:rPr>
        <w:t>مشروع</w:t>
      </w:r>
      <w:proofErr w:type="gramEnd"/>
      <w:r w:rsidRPr="00EB046D">
        <w:rPr>
          <w:rFonts w:ascii="Arabic Typesetting" w:hAnsi="Arabic Typesetting" w:cs="Arabic Typesetting"/>
          <w:i/>
          <w:iCs/>
          <w:sz w:val="36"/>
          <w:szCs w:val="36"/>
          <w:rtl/>
          <w:lang w:bidi="ar-EG"/>
        </w:rPr>
        <w:t xml:space="preserve"> التكنولوجيا الملائمة في هذه البلدان الثلاثة</w:t>
      </w:r>
    </w:p>
    <w:p w:rsidR="00EB046D" w:rsidRPr="00EB046D" w:rsidRDefault="00D119A0" w:rsidP="0023115A">
      <w:pPr>
        <w:pStyle w:val="NumberedParaAR"/>
        <w:numPr>
          <w:ilvl w:val="0"/>
          <w:numId w:val="55"/>
        </w:numPr>
        <w:rPr>
          <w:b/>
          <w:bCs/>
          <w:lang w:bidi="ar-EG"/>
        </w:rPr>
      </w:pPr>
      <w:r w:rsidRPr="00EB046D">
        <w:rPr>
          <w:b/>
          <w:bCs/>
          <w:rtl/>
          <w:lang w:bidi="ar-EG"/>
        </w:rPr>
        <w:t xml:space="preserve">النتيجة 10: من المحتمل أن يستمر مشروع </w:t>
      </w:r>
      <w:proofErr w:type="gramStart"/>
      <w:r w:rsidRPr="00EB046D">
        <w:rPr>
          <w:b/>
          <w:bCs/>
          <w:rtl/>
          <w:lang w:bidi="ar-EG"/>
        </w:rPr>
        <w:t>التكنولوجيا</w:t>
      </w:r>
      <w:proofErr w:type="gramEnd"/>
      <w:r w:rsidRPr="00EB046D">
        <w:rPr>
          <w:b/>
          <w:bCs/>
          <w:rtl/>
          <w:lang w:bidi="ar-EG"/>
        </w:rPr>
        <w:t xml:space="preserve"> الملائمة في هذه البلدان الثلاثة</w:t>
      </w:r>
      <w:r w:rsidR="00AB52E3" w:rsidRPr="00EB046D">
        <w:rPr>
          <w:b/>
          <w:bCs/>
          <w:rtl/>
          <w:lang w:bidi="ar-EG"/>
        </w:rPr>
        <w:t xml:space="preserve">. </w:t>
      </w:r>
    </w:p>
    <w:p w:rsidR="00D119A0" w:rsidRPr="00A10580" w:rsidRDefault="00D119A0" w:rsidP="0023115A">
      <w:pPr>
        <w:pStyle w:val="NumberedParaAR"/>
        <w:numPr>
          <w:ilvl w:val="0"/>
          <w:numId w:val="55"/>
        </w:numPr>
        <w:rPr>
          <w:lang w:bidi="ar-EG"/>
        </w:rPr>
      </w:pPr>
      <w:r w:rsidRPr="00A10580">
        <w:rPr>
          <w:rtl/>
          <w:lang w:bidi="ar-EG"/>
        </w:rPr>
        <w:t>الأدلة التالية تدعم هذه النتيجة</w:t>
      </w:r>
      <w:r w:rsidRPr="00A10580">
        <w:rPr>
          <w:lang w:bidi="ar-EG"/>
        </w:rPr>
        <w:t>:</w:t>
      </w:r>
    </w:p>
    <w:p w:rsidR="00D119A0" w:rsidRPr="00A10580" w:rsidRDefault="00D119A0" w:rsidP="0023115A">
      <w:pPr>
        <w:pStyle w:val="NormalParaAR"/>
        <w:numPr>
          <w:ilvl w:val="0"/>
          <w:numId w:val="76"/>
        </w:numPr>
        <w:ind w:left="1133" w:hanging="567"/>
        <w:rPr>
          <w:lang w:bidi="ar-EG"/>
        </w:rPr>
      </w:pPr>
      <w:r w:rsidRPr="00A10580">
        <w:rPr>
          <w:rtl/>
          <w:lang w:bidi="ar-EG"/>
        </w:rPr>
        <w:lastRenderedPageBreak/>
        <w:t>وفقاً</w:t>
      </w:r>
      <w:r w:rsidRPr="00A10580">
        <w:rPr>
          <w:lang w:bidi="ar-EG"/>
        </w:rPr>
        <w:t xml:space="preserve"> </w:t>
      </w:r>
      <w:r w:rsidRPr="00A10580">
        <w:rPr>
          <w:rtl/>
          <w:lang w:bidi="ar-EG"/>
        </w:rPr>
        <w:t>للسيد</w:t>
      </w:r>
      <w:r w:rsidRPr="00A10580">
        <w:rPr>
          <w:lang w:bidi="ar-EG"/>
        </w:rPr>
        <w:t xml:space="preserve"> </w:t>
      </w:r>
      <w:proofErr w:type="spellStart"/>
      <w:r w:rsidRPr="00A10580">
        <w:rPr>
          <w:rtl/>
          <w:lang w:bidi="ar-EG"/>
        </w:rPr>
        <w:t>ووندوسن</w:t>
      </w:r>
      <w:proofErr w:type="spellEnd"/>
      <w:r w:rsidRPr="00A10580">
        <w:rPr>
          <w:rtl/>
          <w:lang w:bidi="ar-EG"/>
        </w:rPr>
        <w:t xml:space="preserve"> </w:t>
      </w:r>
      <w:proofErr w:type="spellStart"/>
      <w:r w:rsidRPr="00A10580">
        <w:rPr>
          <w:rtl/>
          <w:lang w:bidi="ar-EG"/>
        </w:rPr>
        <w:t>بيليت</w:t>
      </w:r>
      <w:proofErr w:type="spellEnd"/>
      <w:r w:rsidRPr="00A10580">
        <w:rPr>
          <w:rtl/>
          <w:lang w:bidi="ar-EG"/>
        </w:rPr>
        <w:t>، في إثيوبيا، أطلق مشروع التكنولوجيا الملائمة في وقت كان البلد</w:t>
      </w:r>
      <w:r w:rsidRPr="00A10580">
        <w:rPr>
          <w:lang w:bidi="ar-EG"/>
        </w:rPr>
        <w:t xml:space="preserve"> </w:t>
      </w:r>
      <w:r w:rsidRPr="00A10580">
        <w:rPr>
          <w:rtl/>
          <w:lang w:bidi="ar-EG"/>
        </w:rPr>
        <w:t>يطور فيه خارطة طريق تكنولوجية تشمل تسهيل نقل التكنولوجيا في 21 من المجالات</w:t>
      </w:r>
      <w:r w:rsidRPr="00A10580">
        <w:rPr>
          <w:lang w:bidi="ar-EG"/>
        </w:rPr>
        <w:t xml:space="preserve"> </w:t>
      </w:r>
      <w:r w:rsidRPr="00A10580">
        <w:rPr>
          <w:rtl/>
          <w:lang w:bidi="ar-EG"/>
        </w:rPr>
        <w:t>ذات الأولوية</w:t>
      </w:r>
      <w:r w:rsidR="00AB52E3">
        <w:rPr>
          <w:rtl/>
          <w:lang w:bidi="ar-EG"/>
        </w:rPr>
        <w:t xml:space="preserve">. </w:t>
      </w:r>
      <w:r w:rsidRPr="00A10580">
        <w:rPr>
          <w:rtl/>
          <w:lang w:bidi="ar-EG"/>
        </w:rPr>
        <w:t>ومن ثم كان مشروع</w:t>
      </w:r>
      <w:r w:rsidRPr="00A10580">
        <w:rPr>
          <w:lang w:bidi="ar-EG"/>
        </w:rPr>
        <w:t xml:space="preserve"> </w:t>
      </w:r>
      <w:proofErr w:type="gramStart"/>
      <w:r w:rsidRPr="00A10580">
        <w:rPr>
          <w:rtl/>
          <w:lang w:bidi="ar-EG"/>
        </w:rPr>
        <w:t>التكنولوجيا</w:t>
      </w:r>
      <w:proofErr w:type="gramEnd"/>
      <w:r w:rsidRPr="00A10580">
        <w:rPr>
          <w:rtl/>
          <w:lang w:bidi="ar-EG"/>
        </w:rPr>
        <w:t xml:space="preserve"> الملائمة منسجمًا مع هذا البرنامج</w:t>
      </w:r>
      <w:r w:rsidR="00AB52E3">
        <w:rPr>
          <w:rtl/>
          <w:lang w:bidi="ar-EG"/>
        </w:rPr>
        <w:t xml:space="preserve">. </w:t>
      </w:r>
      <w:proofErr w:type="gramStart"/>
      <w:r w:rsidRPr="00A10580">
        <w:rPr>
          <w:rtl/>
          <w:lang w:bidi="ar-EG"/>
        </w:rPr>
        <w:t>وورد</w:t>
      </w:r>
      <w:proofErr w:type="gramEnd"/>
      <w:r w:rsidRPr="00A10580">
        <w:rPr>
          <w:rtl/>
          <w:lang w:bidi="ar-EG"/>
        </w:rPr>
        <w:t xml:space="preserve"> أيضًا أن فريق الخبراء الوطني الإثيوبي تألف من مسئولين كبار في الحكومة</w:t>
      </w:r>
      <w:r w:rsidR="00AB52E3">
        <w:rPr>
          <w:rtl/>
          <w:lang w:bidi="ar-EG"/>
        </w:rPr>
        <w:t xml:space="preserve">. </w:t>
      </w:r>
      <w:proofErr w:type="gramStart"/>
      <w:r w:rsidRPr="00A10580">
        <w:rPr>
          <w:rtl/>
          <w:lang w:bidi="ar-EG"/>
        </w:rPr>
        <w:t>ولما</w:t>
      </w:r>
      <w:proofErr w:type="gramEnd"/>
      <w:r w:rsidRPr="00A10580">
        <w:rPr>
          <w:rtl/>
          <w:lang w:bidi="ar-EG"/>
        </w:rPr>
        <w:t xml:space="preserve"> تم بناء قدراتهم، كانت هناك خطط لاستخدامها لدعم مشاريع</w:t>
      </w:r>
      <w:r w:rsidRPr="00A10580">
        <w:rPr>
          <w:lang w:bidi="ar-EG"/>
        </w:rPr>
        <w:t xml:space="preserve"> </w:t>
      </w:r>
      <w:r w:rsidRPr="00A10580">
        <w:rPr>
          <w:rtl/>
          <w:lang w:bidi="ar-EG"/>
        </w:rPr>
        <w:t>التكنولوجيا الملائمة</w:t>
      </w:r>
      <w:r w:rsidRPr="00A10580">
        <w:rPr>
          <w:lang w:bidi="ar-EG"/>
        </w:rPr>
        <w:t xml:space="preserve"> </w:t>
      </w:r>
      <w:r w:rsidRPr="00A10580">
        <w:rPr>
          <w:rtl/>
          <w:lang w:bidi="ar-EG"/>
        </w:rPr>
        <w:t>المختلفة</w:t>
      </w:r>
      <w:r w:rsidRPr="00A10580">
        <w:rPr>
          <w:lang w:bidi="ar-EG"/>
        </w:rPr>
        <w:t xml:space="preserve"> </w:t>
      </w:r>
      <w:r w:rsidRPr="00A10580">
        <w:rPr>
          <w:rtl/>
          <w:lang w:bidi="ar-EG"/>
        </w:rPr>
        <w:t>وكذلك تطوير سياسة الملكية الفكرية وغيرها من وثائق التنمية الحكومية المتصلة بالموضوع.</w:t>
      </w:r>
    </w:p>
    <w:p w:rsidR="00D119A0" w:rsidRPr="00A10580" w:rsidRDefault="00D119A0" w:rsidP="0023115A">
      <w:pPr>
        <w:pStyle w:val="NormalParaAR"/>
        <w:numPr>
          <w:ilvl w:val="0"/>
          <w:numId w:val="76"/>
        </w:numPr>
        <w:ind w:left="1133" w:hanging="567"/>
        <w:rPr>
          <w:lang w:bidi="ar-EG"/>
        </w:rPr>
      </w:pPr>
      <w:r w:rsidRPr="00A10580">
        <w:rPr>
          <w:lang w:bidi="ar-EG"/>
        </w:rPr>
        <w:t xml:space="preserve"> </w:t>
      </w:r>
      <w:r w:rsidRPr="00A10580">
        <w:rPr>
          <w:rtl/>
          <w:lang w:bidi="ar-EG"/>
        </w:rPr>
        <w:t>في رواندا، أفاد الخبير الوطني أن المعهد الوطني للأبحاث الصناعية يطور خطة استراتيجية لمدة سبع سنوات (2019-2026)</w:t>
      </w:r>
      <w:r w:rsidR="00AB52E3">
        <w:rPr>
          <w:rtl/>
          <w:lang w:bidi="ar-EG"/>
        </w:rPr>
        <w:t xml:space="preserve">. </w:t>
      </w:r>
      <w:r w:rsidRPr="00A10580">
        <w:rPr>
          <w:rtl/>
          <w:lang w:bidi="ar-EG"/>
        </w:rPr>
        <w:t>وقد</w:t>
      </w:r>
      <w:r w:rsidRPr="00A10580">
        <w:rPr>
          <w:lang w:bidi="ar-EG"/>
        </w:rPr>
        <w:t xml:space="preserve"> </w:t>
      </w:r>
      <w:r w:rsidRPr="00A10580">
        <w:rPr>
          <w:rtl/>
          <w:lang w:bidi="ar-EG"/>
        </w:rPr>
        <w:t>تضمنت الخطة استراتيجيتين نشأتا من المشروع - (أ) اكتساب التكنولوجيا</w:t>
      </w:r>
      <w:r w:rsidRPr="00A10580">
        <w:rPr>
          <w:lang w:bidi="ar-EG"/>
        </w:rPr>
        <w:t xml:space="preserve"> </w:t>
      </w:r>
      <w:r w:rsidRPr="00A10580">
        <w:rPr>
          <w:rtl/>
          <w:lang w:bidi="ar-EG"/>
        </w:rPr>
        <w:t>ونقلها و(ب) إدارة المعرفة بما في ذلك استخدام معلومات الملكية الفكرية</w:t>
      </w:r>
      <w:r w:rsidRPr="00A10580">
        <w:rPr>
          <w:lang w:bidi="ar-EG"/>
        </w:rPr>
        <w:t xml:space="preserve"> </w:t>
      </w:r>
      <w:r w:rsidRPr="00A10580">
        <w:rPr>
          <w:rtl/>
          <w:lang w:bidi="ar-EG"/>
        </w:rPr>
        <w:t>لأغراض البحث والتطوير</w:t>
      </w:r>
      <w:r w:rsidR="00AB52E3">
        <w:rPr>
          <w:rtl/>
          <w:lang w:bidi="ar-EG"/>
        </w:rPr>
        <w:t xml:space="preserve">. </w:t>
      </w:r>
      <w:r w:rsidRPr="00A10580">
        <w:rPr>
          <w:rtl/>
          <w:lang w:bidi="ar-EG"/>
        </w:rPr>
        <w:t xml:space="preserve">وسيروج هذان البرنامجان لمشروع </w:t>
      </w:r>
      <w:proofErr w:type="gramStart"/>
      <w:r w:rsidRPr="00A10580">
        <w:rPr>
          <w:rtl/>
          <w:lang w:bidi="ar-EG"/>
        </w:rPr>
        <w:t>التكنولوجيا</w:t>
      </w:r>
      <w:proofErr w:type="gramEnd"/>
      <w:r w:rsidRPr="00A10580">
        <w:rPr>
          <w:rtl/>
          <w:lang w:bidi="ar-EG"/>
        </w:rPr>
        <w:t xml:space="preserve"> الملائمة</w:t>
      </w:r>
      <w:r w:rsidR="00AB52E3">
        <w:rPr>
          <w:rtl/>
          <w:lang w:bidi="ar-EG"/>
        </w:rPr>
        <w:t xml:space="preserve">. </w:t>
      </w:r>
      <w:proofErr w:type="gramStart"/>
      <w:r w:rsidRPr="00A10580">
        <w:rPr>
          <w:rtl/>
          <w:lang w:bidi="ar-EG"/>
        </w:rPr>
        <w:t>كما</w:t>
      </w:r>
      <w:proofErr w:type="gramEnd"/>
      <w:r w:rsidRPr="00A10580">
        <w:rPr>
          <w:rtl/>
          <w:lang w:bidi="ar-EG"/>
        </w:rPr>
        <w:t xml:space="preserve"> عبر وفد حكومة رواندا إلى الاجتماع الثامن عشر للجنة التنمية في نوفمبر 2016 عن سعادة الحكومة بالمشروع</w:t>
      </w:r>
      <w:r w:rsidR="00AB52E3">
        <w:rPr>
          <w:rtl/>
          <w:lang w:bidi="ar-EG"/>
        </w:rPr>
        <w:t xml:space="preserve">. </w:t>
      </w:r>
      <w:r w:rsidRPr="00A10580">
        <w:rPr>
          <w:rtl/>
          <w:lang w:bidi="ar-EG"/>
        </w:rPr>
        <w:t>وفي</w:t>
      </w:r>
      <w:r w:rsidRPr="00A10580">
        <w:rPr>
          <w:lang w:bidi="ar-EG"/>
        </w:rPr>
        <w:t xml:space="preserve"> </w:t>
      </w:r>
      <w:proofErr w:type="gramStart"/>
      <w:r w:rsidRPr="00A10580">
        <w:rPr>
          <w:rtl/>
          <w:lang w:bidi="ar-EG"/>
        </w:rPr>
        <w:t>معرض</w:t>
      </w:r>
      <w:proofErr w:type="gramEnd"/>
      <w:r w:rsidRPr="00A10580">
        <w:rPr>
          <w:rtl/>
          <w:lang w:bidi="ar-EG"/>
        </w:rPr>
        <w:t xml:space="preserve"> تعليقه على التقرير المرحلي لمشروع التكنولوجيا الملائمة، قال الوفد </w:t>
      </w:r>
      <w:r w:rsidRPr="00EB046D">
        <w:rPr>
          <w:b/>
          <w:bCs/>
          <w:rtl/>
          <w:lang w:bidi="ar-EG"/>
        </w:rPr>
        <w:t>"</w:t>
      </w:r>
      <w:r w:rsidR="00AB52E3" w:rsidRPr="00EB046D">
        <w:rPr>
          <w:b/>
          <w:bCs/>
          <w:rtl/>
          <w:lang w:bidi="ar-EG"/>
        </w:rPr>
        <w:t xml:space="preserve">. . </w:t>
      </w:r>
      <w:r w:rsidRPr="00EB046D">
        <w:rPr>
          <w:b/>
          <w:bCs/>
          <w:rtl/>
          <w:lang w:bidi="ar-EG"/>
        </w:rPr>
        <w:t xml:space="preserve">هذا </w:t>
      </w:r>
      <w:proofErr w:type="gramStart"/>
      <w:r w:rsidRPr="00EB046D">
        <w:rPr>
          <w:b/>
          <w:bCs/>
          <w:rtl/>
          <w:lang w:bidi="ar-EG"/>
        </w:rPr>
        <w:t>واحد</w:t>
      </w:r>
      <w:proofErr w:type="gramEnd"/>
      <w:r w:rsidRPr="00EB046D">
        <w:rPr>
          <w:b/>
          <w:bCs/>
          <w:rtl/>
          <w:lang w:bidi="ar-EG"/>
        </w:rPr>
        <w:t xml:space="preserve"> من</w:t>
      </w:r>
      <w:r w:rsidRPr="00EB046D">
        <w:rPr>
          <w:b/>
          <w:bCs/>
          <w:lang w:bidi="ar-EG"/>
        </w:rPr>
        <w:t xml:space="preserve"> </w:t>
      </w:r>
      <w:r w:rsidRPr="00EB046D">
        <w:rPr>
          <w:b/>
          <w:bCs/>
          <w:rtl/>
          <w:lang w:bidi="ar-EG"/>
        </w:rPr>
        <w:t>أفضل برامج المساعدة التقنية لحل المشكلات</w:t>
      </w:r>
      <w:r w:rsidR="00AB52E3" w:rsidRPr="00EB046D">
        <w:rPr>
          <w:b/>
          <w:bCs/>
          <w:rtl/>
          <w:lang w:bidi="ar-EG"/>
        </w:rPr>
        <w:t xml:space="preserve">. </w:t>
      </w:r>
      <w:r w:rsidRPr="00EB046D">
        <w:rPr>
          <w:b/>
          <w:bCs/>
          <w:rtl/>
          <w:lang w:bidi="ar-EG"/>
        </w:rPr>
        <w:t>كان من المهم للغاية تحديد</w:t>
      </w:r>
      <w:r w:rsidRPr="00EB046D">
        <w:rPr>
          <w:b/>
          <w:bCs/>
          <w:lang w:bidi="ar-EG"/>
        </w:rPr>
        <w:t xml:space="preserve"> </w:t>
      </w:r>
      <w:r w:rsidRPr="00EB046D">
        <w:rPr>
          <w:b/>
          <w:bCs/>
          <w:rtl/>
          <w:lang w:bidi="ar-EG"/>
        </w:rPr>
        <w:t xml:space="preserve">المجالات التي تفتقر إلى </w:t>
      </w:r>
      <w:proofErr w:type="gramStart"/>
      <w:r w:rsidRPr="00EB046D">
        <w:rPr>
          <w:b/>
          <w:bCs/>
          <w:rtl/>
          <w:lang w:bidi="ar-EG"/>
        </w:rPr>
        <w:t>التكنولوجيا</w:t>
      </w:r>
      <w:proofErr w:type="gramEnd"/>
      <w:r w:rsidRPr="00EB046D">
        <w:rPr>
          <w:b/>
          <w:bCs/>
          <w:rtl/>
          <w:lang w:bidi="ar-EG"/>
        </w:rPr>
        <w:t xml:space="preserve"> وإيجاد التكنولوجيا اللازمة لدعم</w:t>
      </w:r>
      <w:r w:rsidRPr="00EB046D">
        <w:rPr>
          <w:b/>
          <w:bCs/>
          <w:lang w:bidi="ar-EG"/>
        </w:rPr>
        <w:t xml:space="preserve"> </w:t>
      </w:r>
      <w:r w:rsidRPr="00EB046D">
        <w:rPr>
          <w:b/>
          <w:bCs/>
          <w:rtl/>
          <w:lang w:bidi="ar-EG"/>
        </w:rPr>
        <w:t>التنفيذ...</w:t>
      </w:r>
      <w:r w:rsidRPr="00EB046D">
        <w:rPr>
          <w:b/>
          <w:bCs/>
          <w:lang w:bidi="ar-EG"/>
        </w:rPr>
        <w:t>"</w:t>
      </w:r>
    </w:p>
    <w:p w:rsidR="00EB046D" w:rsidRDefault="00D119A0" w:rsidP="0023115A">
      <w:pPr>
        <w:pStyle w:val="NormalParaAR"/>
        <w:numPr>
          <w:ilvl w:val="0"/>
          <w:numId w:val="76"/>
        </w:numPr>
        <w:ind w:left="1133" w:hanging="567"/>
        <w:rPr>
          <w:lang w:bidi="ar-EG"/>
        </w:rPr>
      </w:pPr>
      <w:r w:rsidRPr="00A10580">
        <w:rPr>
          <w:rtl/>
          <w:lang w:bidi="ar-EG"/>
        </w:rPr>
        <w:t xml:space="preserve">في تنزانيا، ذكر الخبير الوطني </w:t>
      </w:r>
      <w:proofErr w:type="gramStart"/>
      <w:r w:rsidRPr="00A10580">
        <w:rPr>
          <w:rtl/>
          <w:lang w:bidi="ar-EG"/>
        </w:rPr>
        <w:t>أنه</w:t>
      </w:r>
      <w:proofErr w:type="gramEnd"/>
      <w:r w:rsidR="00EB046D">
        <w:rPr>
          <w:lang w:bidi="ar-EG"/>
        </w:rPr>
        <w:t>:</w:t>
      </w:r>
    </w:p>
    <w:p w:rsidR="00EB046D" w:rsidRDefault="00D119A0" w:rsidP="0023115A">
      <w:pPr>
        <w:pStyle w:val="NormalParaAR"/>
        <w:numPr>
          <w:ilvl w:val="0"/>
          <w:numId w:val="26"/>
        </w:numPr>
        <w:ind w:left="1700" w:hanging="567"/>
        <w:rPr>
          <w:lang w:bidi="ar-EG"/>
        </w:rPr>
      </w:pPr>
      <w:r w:rsidRPr="00A10580">
        <w:rPr>
          <w:rtl/>
          <w:lang w:bidi="ar-EG"/>
        </w:rPr>
        <w:t xml:space="preserve">تم إنشاء </w:t>
      </w:r>
      <w:proofErr w:type="gramStart"/>
      <w:r w:rsidRPr="00A10580">
        <w:rPr>
          <w:rtl/>
          <w:lang w:bidi="ar-EG"/>
        </w:rPr>
        <w:t>صناديق</w:t>
      </w:r>
      <w:proofErr w:type="gramEnd"/>
      <w:r w:rsidRPr="00A10580">
        <w:rPr>
          <w:rtl/>
          <w:lang w:bidi="ar-EG"/>
        </w:rPr>
        <w:t xml:space="preserve"> لتأسيس مساحات الابتكار في الجامعات وبرامج بناء القدرات بما في ذلك استخدام معلومات الملكية الفكرية</w:t>
      </w:r>
      <w:r w:rsidR="00AB52E3">
        <w:rPr>
          <w:rtl/>
          <w:lang w:bidi="ar-EG"/>
        </w:rPr>
        <w:t xml:space="preserve">. </w:t>
      </w:r>
      <w:r w:rsidRPr="00A10580">
        <w:rPr>
          <w:rtl/>
          <w:lang w:bidi="ar-EG"/>
        </w:rPr>
        <w:t>وسيؤدي ذلك إلى زيادة استخدام الملكية الفكرية</w:t>
      </w:r>
    </w:p>
    <w:p w:rsidR="00D119A0" w:rsidRPr="00A10580" w:rsidRDefault="00D119A0" w:rsidP="0023115A">
      <w:pPr>
        <w:pStyle w:val="NormalParaAR"/>
        <w:numPr>
          <w:ilvl w:val="0"/>
          <w:numId w:val="26"/>
        </w:numPr>
        <w:ind w:left="1700" w:hanging="567"/>
        <w:rPr>
          <w:lang w:bidi="ar-EG"/>
        </w:rPr>
      </w:pPr>
      <w:r w:rsidRPr="00A10580">
        <w:rPr>
          <w:rtl/>
          <w:lang w:bidi="ar-EG"/>
        </w:rPr>
        <w:t>بالرغم من عدم وجود خطط ملموسة لتحويل</w:t>
      </w:r>
      <w:r w:rsidRPr="00A10580">
        <w:rPr>
          <w:lang w:bidi="ar-EG"/>
        </w:rPr>
        <w:t xml:space="preserve"> </w:t>
      </w:r>
      <w:r w:rsidRPr="00A10580">
        <w:rPr>
          <w:rtl/>
          <w:lang w:bidi="ar-EG"/>
        </w:rPr>
        <w:t>فريق الخبراء الوطني إلى جهاز دائم، إلا أن الخبير</w:t>
      </w:r>
      <w:r w:rsidRPr="00A10580">
        <w:rPr>
          <w:lang w:bidi="ar-EG"/>
        </w:rPr>
        <w:t xml:space="preserve"> </w:t>
      </w:r>
      <w:r w:rsidRPr="00A10580">
        <w:rPr>
          <w:rtl/>
          <w:lang w:bidi="ar-EG"/>
        </w:rPr>
        <w:t>الوطني ذكر أن فريق الخبراء الوطني مفيد للغاية وأن لجنة العلوم</w:t>
      </w:r>
      <w:r w:rsidRPr="00A10580">
        <w:rPr>
          <w:lang w:bidi="ar-EG"/>
        </w:rPr>
        <w:t xml:space="preserve"> </w:t>
      </w:r>
      <w:r w:rsidRPr="00A10580">
        <w:rPr>
          <w:rtl/>
          <w:lang w:bidi="ar-EG"/>
        </w:rPr>
        <w:t>والتكنولوجيا في تنزانيا سوف تنسق مع أعضاء فريق الخبراء الوطني بحيث يمكن الاستعانة بهم للترويج لبرامج التكنولوجيا الملائمة</w:t>
      </w:r>
      <w:r w:rsidR="00AB52E3">
        <w:rPr>
          <w:rtl/>
          <w:lang w:bidi="ar-EG"/>
        </w:rPr>
        <w:t xml:space="preserve">. </w:t>
      </w:r>
      <w:r w:rsidRPr="00A10580">
        <w:rPr>
          <w:rtl/>
          <w:lang w:bidi="ar-EG"/>
        </w:rPr>
        <w:t>ويجري وضع هذه القضايا في الخطة الاستراتيجية لتعميمها</w:t>
      </w:r>
      <w:r w:rsidR="00AB52E3">
        <w:rPr>
          <w:rtl/>
          <w:lang w:bidi="ar-EG"/>
        </w:rPr>
        <w:t xml:space="preserve">. </w:t>
      </w:r>
      <w:proofErr w:type="gramStart"/>
      <w:r w:rsidRPr="00A10580">
        <w:rPr>
          <w:rtl/>
          <w:lang w:bidi="ar-EG"/>
        </w:rPr>
        <w:t>علاوة</w:t>
      </w:r>
      <w:proofErr w:type="gramEnd"/>
      <w:r w:rsidRPr="00A10580">
        <w:rPr>
          <w:lang w:bidi="ar-EG"/>
        </w:rPr>
        <w:t xml:space="preserve"> </w:t>
      </w:r>
      <w:r w:rsidRPr="00A10580">
        <w:rPr>
          <w:rtl/>
          <w:lang w:bidi="ar-EG"/>
        </w:rPr>
        <w:t>على ذلك، خلال المشروع، حدد فريق الخبراء الوطني أربعة مجالات، نفذ اثنان منها واثنان في انتظار التنفيذ من خلال مشاريع أخرى.</w:t>
      </w:r>
    </w:p>
    <w:p w:rsidR="00E92A75" w:rsidRDefault="00D119A0" w:rsidP="0023115A">
      <w:pPr>
        <w:pStyle w:val="NumberedParaAR"/>
        <w:numPr>
          <w:ilvl w:val="0"/>
          <w:numId w:val="55"/>
        </w:numPr>
        <w:rPr>
          <w:lang w:bidi="ar-EG"/>
        </w:rPr>
      </w:pPr>
      <w:r w:rsidRPr="00A10580">
        <w:rPr>
          <w:lang w:bidi="ar-EG"/>
        </w:rPr>
        <w:t xml:space="preserve"> </w:t>
      </w:r>
      <w:proofErr w:type="gramStart"/>
      <w:r w:rsidRPr="00E92A75">
        <w:rPr>
          <w:b/>
          <w:bCs/>
          <w:rtl/>
          <w:lang w:bidi="ar-EG"/>
        </w:rPr>
        <w:t>أوجه</w:t>
      </w:r>
      <w:proofErr w:type="gramEnd"/>
      <w:r w:rsidRPr="00E92A75">
        <w:rPr>
          <w:b/>
          <w:bCs/>
          <w:rtl/>
          <w:lang w:bidi="ar-EG"/>
        </w:rPr>
        <w:t xml:space="preserve"> القصور</w:t>
      </w:r>
      <w:r w:rsidRPr="00A10580">
        <w:rPr>
          <w:rtl/>
          <w:lang w:bidi="ar-EG"/>
        </w:rPr>
        <w:t>: لاحظ التقييم أوجه القصور التالية</w:t>
      </w:r>
      <w:r w:rsidR="00E92A75">
        <w:rPr>
          <w:lang w:bidi="ar-EG"/>
        </w:rPr>
        <w:t>:</w:t>
      </w:r>
    </w:p>
    <w:p w:rsidR="00E92A75" w:rsidRDefault="00D119A0" w:rsidP="0023115A">
      <w:pPr>
        <w:pStyle w:val="NormalParaAR"/>
        <w:numPr>
          <w:ilvl w:val="0"/>
          <w:numId w:val="77"/>
        </w:numPr>
        <w:ind w:left="1133" w:hanging="567"/>
        <w:rPr>
          <w:lang w:bidi="ar-EG"/>
        </w:rPr>
      </w:pPr>
      <w:r w:rsidRPr="00A10580">
        <w:rPr>
          <w:rtl/>
          <w:lang w:bidi="ar-EG"/>
        </w:rPr>
        <w:t xml:space="preserve">لم تكن ثمة خطط ملموسة </w:t>
      </w:r>
      <w:proofErr w:type="gramStart"/>
      <w:r w:rsidRPr="00A10580">
        <w:rPr>
          <w:rtl/>
          <w:lang w:bidi="ar-EG"/>
        </w:rPr>
        <w:t>لجعل</w:t>
      </w:r>
      <w:proofErr w:type="gramEnd"/>
      <w:r w:rsidRPr="00A10580">
        <w:rPr>
          <w:lang w:bidi="ar-EG"/>
        </w:rPr>
        <w:t xml:space="preserve"> </w:t>
      </w:r>
      <w:r w:rsidRPr="00A10580">
        <w:rPr>
          <w:rtl/>
          <w:lang w:bidi="ar-EG"/>
        </w:rPr>
        <w:t>فريق الخبراء الوطني</w:t>
      </w:r>
      <w:r w:rsidRPr="00A10580">
        <w:rPr>
          <w:lang w:bidi="ar-EG"/>
        </w:rPr>
        <w:t xml:space="preserve"> </w:t>
      </w:r>
      <w:r w:rsidRPr="00A10580">
        <w:rPr>
          <w:rtl/>
          <w:lang w:bidi="ar-EG"/>
        </w:rPr>
        <w:t>سمة دائمة في جميع البلدان الثلاثة</w:t>
      </w:r>
      <w:r w:rsidR="00AB52E3">
        <w:rPr>
          <w:rtl/>
          <w:lang w:bidi="ar-EG"/>
        </w:rPr>
        <w:t xml:space="preserve">. </w:t>
      </w:r>
    </w:p>
    <w:p w:rsidR="00D119A0" w:rsidRDefault="00D119A0" w:rsidP="0023115A">
      <w:pPr>
        <w:pStyle w:val="NormalParaAR"/>
        <w:numPr>
          <w:ilvl w:val="0"/>
          <w:numId w:val="77"/>
        </w:numPr>
        <w:ind w:left="1133" w:hanging="567"/>
        <w:rPr>
          <w:lang w:bidi="ar-EG"/>
        </w:rPr>
      </w:pPr>
      <w:r w:rsidRPr="00A10580">
        <w:rPr>
          <w:rtl/>
          <w:lang w:bidi="ar-EG"/>
        </w:rPr>
        <w:t>إن فكرة دمج التكنولوجيا الملائمة في الاستراتيجيات الوطنية أمرٌ جيد، لكن حيثما حدث ذلك، فقد حدث بطريق</w:t>
      </w:r>
      <w:r w:rsidR="00997420">
        <w:rPr>
          <w:rFonts w:hint="cs"/>
          <w:rtl/>
          <w:lang w:bidi="ar-EG"/>
        </w:rPr>
        <w:t> </w:t>
      </w:r>
      <w:r w:rsidRPr="00A10580">
        <w:rPr>
          <w:rtl/>
          <w:lang w:bidi="ar-EG"/>
        </w:rPr>
        <w:t>الصدفة</w:t>
      </w:r>
      <w:r w:rsidRPr="00A10580">
        <w:rPr>
          <w:lang w:bidi="ar-EG"/>
        </w:rPr>
        <w:t>.</w:t>
      </w:r>
    </w:p>
    <w:p w:rsidR="00E92A75" w:rsidRPr="00E92A75" w:rsidRDefault="00E92A75" w:rsidP="00E92A75">
      <w:pPr>
        <w:shd w:val="clear" w:color="auto" w:fill="D9D9D9"/>
        <w:bidi/>
        <w:spacing w:after="220" w:line="276" w:lineRule="auto"/>
        <w:ind w:left="927" w:hanging="360"/>
        <w:rPr>
          <w:rFonts w:ascii="Arabic Typesetting" w:hAnsi="Arabic Typesetting" w:cs="Arabic Typesetting"/>
          <w:i/>
          <w:sz w:val="36"/>
          <w:szCs w:val="36"/>
        </w:rPr>
      </w:pPr>
      <w:r w:rsidRPr="00E92A75">
        <w:rPr>
          <w:rFonts w:ascii="Arabic Typesetting" w:hAnsi="Arabic Typesetting" w:cs="Arabic Typesetting"/>
          <w:sz w:val="36"/>
          <w:szCs w:val="36"/>
          <w:rtl/>
          <w:lang w:bidi="ar-EG"/>
        </w:rPr>
        <w:t xml:space="preserve">جيم 3: </w:t>
      </w:r>
      <w:r w:rsidRPr="00E92A75">
        <w:rPr>
          <w:rFonts w:ascii="Arabic Typesetting" w:hAnsi="Arabic Typesetting" w:cs="Arabic Typesetting"/>
          <w:i/>
          <w:iCs/>
          <w:sz w:val="36"/>
          <w:szCs w:val="36"/>
          <w:rtl/>
          <w:lang w:bidi="ar-EG"/>
        </w:rPr>
        <w:t>احتمال مواصلة الويبو والدول الأعضاء فيها لهذه المشروعات</w:t>
      </w:r>
    </w:p>
    <w:p w:rsidR="00E92A75" w:rsidRPr="00E92A75" w:rsidRDefault="00D119A0" w:rsidP="0023115A">
      <w:pPr>
        <w:pStyle w:val="NumberedParaAR"/>
        <w:numPr>
          <w:ilvl w:val="0"/>
          <w:numId w:val="55"/>
        </w:numPr>
        <w:rPr>
          <w:b/>
          <w:bCs/>
          <w:lang w:bidi="ar-EG"/>
        </w:rPr>
      </w:pPr>
      <w:r w:rsidRPr="00E92A75">
        <w:rPr>
          <w:b/>
          <w:bCs/>
          <w:rtl/>
          <w:lang w:bidi="ar-EG"/>
        </w:rPr>
        <w:t>النتيجة 11: من المحتمل أن تستمر الويبو والدول الأعضاء في هذا المشروع</w:t>
      </w:r>
      <w:r w:rsidR="00AB52E3" w:rsidRPr="00E92A75">
        <w:rPr>
          <w:b/>
          <w:bCs/>
          <w:rtl/>
          <w:lang w:bidi="ar-EG"/>
        </w:rPr>
        <w:t xml:space="preserve">. </w:t>
      </w:r>
    </w:p>
    <w:p w:rsidR="00D119A0" w:rsidRPr="00A10580" w:rsidRDefault="00D119A0" w:rsidP="0023115A">
      <w:pPr>
        <w:pStyle w:val="NumberedParaAR"/>
        <w:numPr>
          <w:ilvl w:val="0"/>
          <w:numId w:val="55"/>
        </w:numPr>
        <w:rPr>
          <w:lang w:bidi="ar-EG"/>
        </w:rPr>
      </w:pPr>
      <w:r w:rsidRPr="00A10580">
        <w:rPr>
          <w:rtl/>
          <w:lang w:bidi="ar-EG"/>
        </w:rPr>
        <w:t>الأدلة التالية تدعم هذه النتيجة</w:t>
      </w:r>
      <w:r w:rsidRPr="00A10580">
        <w:rPr>
          <w:lang w:bidi="ar-EG"/>
        </w:rPr>
        <w:t>:</w:t>
      </w:r>
    </w:p>
    <w:p w:rsidR="00E92A75" w:rsidRDefault="00D119A0" w:rsidP="0023115A">
      <w:pPr>
        <w:pStyle w:val="NormalParaAR"/>
        <w:numPr>
          <w:ilvl w:val="0"/>
          <w:numId w:val="78"/>
        </w:numPr>
        <w:ind w:left="1133" w:hanging="567"/>
        <w:rPr>
          <w:lang w:bidi="ar-EG"/>
        </w:rPr>
      </w:pPr>
      <w:proofErr w:type="gramStart"/>
      <w:r w:rsidRPr="00A10580">
        <w:rPr>
          <w:rtl/>
          <w:lang w:bidi="ar-EG"/>
        </w:rPr>
        <w:t>يخطط</w:t>
      </w:r>
      <w:proofErr w:type="gramEnd"/>
      <w:r w:rsidRPr="00A10580">
        <w:rPr>
          <w:rtl/>
          <w:lang w:bidi="ar-EG"/>
        </w:rPr>
        <w:t xml:space="preserve"> المكتب الإقليمي لأمريكا اللاتينية ومنطقة الكاريبي لتجريب مفهوم التكنولوجيا الملائمة في بعض البلدان</w:t>
      </w:r>
      <w:r w:rsidR="00AB52E3">
        <w:rPr>
          <w:rtl/>
          <w:lang w:bidi="ar-EG"/>
        </w:rPr>
        <w:t xml:space="preserve">. </w:t>
      </w:r>
      <w:r w:rsidRPr="00A10580">
        <w:rPr>
          <w:rtl/>
          <w:lang w:bidi="ar-EG"/>
        </w:rPr>
        <w:t>وقد التقى</w:t>
      </w:r>
      <w:r w:rsidRPr="00A10580">
        <w:rPr>
          <w:lang w:bidi="ar-EG"/>
        </w:rPr>
        <w:t xml:space="preserve"> </w:t>
      </w:r>
      <w:r w:rsidRPr="00A10580">
        <w:rPr>
          <w:rtl/>
          <w:lang w:bidi="ar-EG"/>
        </w:rPr>
        <w:t xml:space="preserve">فريق بقيادة السيدة </w:t>
      </w:r>
      <w:proofErr w:type="spellStart"/>
      <w:r w:rsidRPr="00A10580">
        <w:rPr>
          <w:rtl/>
          <w:lang w:bidi="ar-EG"/>
        </w:rPr>
        <w:t>بياتريس</w:t>
      </w:r>
      <w:proofErr w:type="spellEnd"/>
      <w:r w:rsidRPr="00A10580">
        <w:rPr>
          <w:rtl/>
          <w:lang w:bidi="ar-EG"/>
        </w:rPr>
        <w:t xml:space="preserve"> </w:t>
      </w:r>
      <w:proofErr w:type="spellStart"/>
      <w:r w:rsidRPr="00A10580">
        <w:rPr>
          <w:rtl/>
          <w:lang w:bidi="ar-EG"/>
        </w:rPr>
        <w:t>أموريم-بوهرر</w:t>
      </w:r>
      <w:proofErr w:type="spellEnd"/>
      <w:r w:rsidRPr="00A10580">
        <w:rPr>
          <w:rtl/>
          <w:lang w:bidi="ar-EG"/>
        </w:rPr>
        <w:t>، مديرة المكتب الإقليمي والسيد</w:t>
      </w:r>
      <w:r w:rsidRPr="00A10580">
        <w:rPr>
          <w:lang w:bidi="ar-EG"/>
        </w:rPr>
        <w:t xml:space="preserve"> </w:t>
      </w:r>
      <w:proofErr w:type="spellStart"/>
      <w:r w:rsidRPr="00A10580">
        <w:rPr>
          <w:rtl/>
          <w:lang w:bidi="ar-EG"/>
        </w:rPr>
        <w:t>أوزوالدو</w:t>
      </w:r>
      <w:proofErr w:type="spellEnd"/>
      <w:r w:rsidRPr="00A10580">
        <w:rPr>
          <w:rtl/>
          <w:lang w:bidi="ar-EG"/>
        </w:rPr>
        <w:t xml:space="preserve"> </w:t>
      </w:r>
      <w:proofErr w:type="spellStart"/>
      <w:r w:rsidRPr="00A10580">
        <w:rPr>
          <w:rtl/>
          <w:lang w:bidi="ar-EG"/>
        </w:rPr>
        <w:t>جيرونز</w:t>
      </w:r>
      <w:proofErr w:type="spellEnd"/>
      <w:r w:rsidRPr="00A10580">
        <w:rPr>
          <w:rtl/>
          <w:lang w:bidi="ar-EG"/>
        </w:rPr>
        <w:t>، كبير المستشارين، مع المقيم لتبادل المعلومات حول</w:t>
      </w:r>
      <w:r w:rsidRPr="00A10580">
        <w:rPr>
          <w:lang w:bidi="ar-EG"/>
        </w:rPr>
        <w:t xml:space="preserve"> </w:t>
      </w:r>
      <w:r w:rsidRPr="00A10580">
        <w:rPr>
          <w:rtl/>
          <w:lang w:bidi="ar-EG"/>
        </w:rPr>
        <w:t>المشروع</w:t>
      </w:r>
      <w:r w:rsidR="00AB52E3">
        <w:rPr>
          <w:rtl/>
          <w:lang w:bidi="ar-EG"/>
        </w:rPr>
        <w:t xml:space="preserve">. </w:t>
      </w:r>
      <w:r w:rsidRPr="00A10580">
        <w:rPr>
          <w:rtl/>
          <w:lang w:bidi="ar-EG"/>
        </w:rPr>
        <w:t xml:space="preserve">وأعرب الفريق </w:t>
      </w:r>
      <w:proofErr w:type="gramStart"/>
      <w:r w:rsidRPr="00A10580">
        <w:rPr>
          <w:rtl/>
          <w:lang w:bidi="ar-EG"/>
        </w:rPr>
        <w:t>عن</w:t>
      </w:r>
      <w:proofErr w:type="gramEnd"/>
      <w:r w:rsidRPr="00A10580">
        <w:rPr>
          <w:rtl/>
          <w:lang w:bidi="ar-EG"/>
        </w:rPr>
        <w:t xml:space="preserve"> رغبته في تجريب ذلك، مع بعض التعديل، في أمريكا اللاتينية</w:t>
      </w:r>
      <w:r w:rsidR="00E92A75">
        <w:rPr>
          <w:lang w:bidi="ar-EG"/>
        </w:rPr>
        <w:t>.</w:t>
      </w:r>
    </w:p>
    <w:p w:rsidR="00D119A0" w:rsidRPr="00A10580" w:rsidRDefault="00D119A0" w:rsidP="0023115A">
      <w:pPr>
        <w:pStyle w:val="NormalParaAR"/>
        <w:numPr>
          <w:ilvl w:val="0"/>
          <w:numId w:val="78"/>
        </w:numPr>
        <w:ind w:left="1133" w:hanging="567"/>
        <w:rPr>
          <w:lang w:bidi="ar-EG"/>
        </w:rPr>
      </w:pPr>
      <w:r w:rsidRPr="00A10580">
        <w:rPr>
          <w:rtl/>
          <w:lang w:bidi="ar-EG"/>
        </w:rPr>
        <w:lastRenderedPageBreak/>
        <w:t>ولطالما تعاون</w:t>
      </w:r>
      <w:r w:rsidRPr="00A10580">
        <w:rPr>
          <w:lang w:bidi="ar-EG"/>
        </w:rPr>
        <w:t xml:space="preserve"> </w:t>
      </w:r>
      <w:r w:rsidRPr="00A10580">
        <w:rPr>
          <w:rtl/>
          <w:lang w:bidi="ar-EG"/>
        </w:rPr>
        <w:t xml:space="preserve">الصندوق </w:t>
      </w:r>
      <w:proofErr w:type="spellStart"/>
      <w:r w:rsidRPr="00A10580">
        <w:rPr>
          <w:rtl/>
          <w:lang w:bidi="ar-EG"/>
        </w:rPr>
        <w:t>الاستئماني</w:t>
      </w:r>
      <w:proofErr w:type="spellEnd"/>
      <w:r w:rsidRPr="00A10580">
        <w:rPr>
          <w:rtl/>
          <w:lang w:bidi="ar-EG"/>
        </w:rPr>
        <w:t xml:space="preserve"> الكوري مع الويبو في تنفيذ مشاريع تكنولوجيا</w:t>
      </w:r>
      <w:r w:rsidRPr="00A10580">
        <w:rPr>
          <w:lang w:bidi="ar-EG"/>
        </w:rPr>
        <w:t xml:space="preserve"> </w:t>
      </w:r>
      <w:r w:rsidRPr="00A10580">
        <w:rPr>
          <w:rtl/>
          <w:lang w:bidi="ar-EG"/>
        </w:rPr>
        <w:t>ملائمة في البلدان النامية، كما هو مذكور أدناه، ومن المرجح أن يستمر ذلك</w:t>
      </w:r>
      <w:r w:rsidRPr="00A10580">
        <w:rPr>
          <w:lang w:bidi="ar-EG"/>
        </w:rPr>
        <w:t xml:space="preserve"> </w:t>
      </w:r>
      <w:r w:rsidRPr="00A10580">
        <w:rPr>
          <w:rtl/>
          <w:lang w:bidi="ar-EG"/>
        </w:rPr>
        <w:t>في المستقبل</w:t>
      </w:r>
      <w:r w:rsidRPr="00A10580">
        <w:rPr>
          <w:lang w:bidi="ar-EG"/>
        </w:rPr>
        <w:t>:</w:t>
      </w:r>
    </w:p>
    <w:p w:rsidR="0023115A" w:rsidRDefault="00E92A75" w:rsidP="0023115A">
      <w:pPr>
        <w:pStyle w:val="NormalParaAR"/>
        <w:ind w:left="1700" w:hanging="567"/>
        <w:rPr>
          <w:rtl/>
          <w:lang w:bidi="ar-EG"/>
        </w:rPr>
      </w:pPr>
      <w:r>
        <w:rPr>
          <w:rFonts w:hint="cs"/>
          <w:rtl/>
          <w:lang w:bidi="ar-EG"/>
        </w:rPr>
        <w:t>"1"</w:t>
      </w:r>
      <w:r w:rsidR="0023115A">
        <w:rPr>
          <w:rFonts w:hint="cs"/>
          <w:rtl/>
          <w:lang w:bidi="ar-EG"/>
        </w:rPr>
        <w:tab/>
      </w:r>
      <w:r w:rsidR="00AD5CB3">
        <w:rPr>
          <w:rFonts w:hint="cs"/>
          <w:rtl/>
          <w:lang w:bidi="ar-EG"/>
        </w:rPr>
        <w:t xml:space="preserve"> </w:t>
      </w:r>
      <w:r w:rsidR="00D119A0" w:rsidRPr="00A10580">
        <w:rPr>
          <w:rtl/>
          <w:lang w:bidi="ar-EG"/>
        </w:rPr>
        <w:t>أثناء مناقشة التقارير المتعلقة بالتكنولوجيا الملائمة في نوفمبر 2015</w:t>
      </w:r>
      <w:r w:rsidR="00D119A0" w:rsidRPr="00A10580">
        <w:rPr>
          <w:lang w:bidi="ar-EG"/>
        </w:rPr>
        <w:t xml:space="preserve"> </w:t>
      </w:r>
      <w:r w:rsidR="00D119A0" w:rsidRPr="00A10580">
        <w:rPr>
          <w:rtl/>
          <w:lang w:bidi="ar-EG"/>
        </w:rPr>
        <w:t>(الدورة السادسة عشر للجنة التنمية)، أفاد وفد جمهورية كوريا بأن مكتب</w:t>
      </w:r>
      <w:r w:rsidR="00D119A0" w:rsidRPr="00A10580">
        <w:rPr>
          <w:lang w:bidi="ar-EG"/>
        </w:rPr>
        <w:t xml:space="preserve"> </w:t>
      </w:r>
      <w:r w:rsidR="00D119A0" w:rsidRPr="00A10580">
        <w:rPr>
          <w:rtl/>
          <w:lang w:bidi="ar-EG"/>
        </w:rPr>
        <w:t>كوريا للملكية الفكرية يعمل مع منغوليا وميانمار في تطوير التكنولوجيات الملائمة</w:t>
      </w:r>
      <w:r w:rsidR="00D119A0" w:rsidRPr="00A10580">
        <w:rPr>
          <w:lang w:bidi="ar-EG"/>
        </w:rPr>
        <w:t xml:space="preserve"> </w:t>
      </w:r>
      <w:r w:rsidR="00D119A0" w:rsidRPr="00A10580">
        <w:rPr>
          <w:rtl/>
          <w:lang w:bidi="ar-EG"/>
        </w:rPr>
        <w:t>لمساعدة هذه البلدان في زيادة دخولها وتحسين</w:t>
      </w:r>
      <w:r w:rsidR="00D119A0" w:rsidRPr="00A10580">
        <w:rPr>
          <w:lang w:bidi="ar-EG"/>
        </w:rPr>
        <w:t xml:space="preserve"> </w:t>
      </w:r>
      <w:r w:rsidR="00D119A0" w:rsidRPr="00A10580">
        <w:rPr>
          <w:rtl/>
          <w:lang w:bidi="ar-EG"/>
        </w:rPr>
        <w:t>طريقتها في الحياة</w:t>
      </w:r>
      <w:r w:rsidR="00D119A0" w:rsidRPr="00A10580">
        <w:rPr>
          <w:lang w:bidi="ar-EG"/>
        </w:rPr>
        <w:t>.</w:t>
      </w:r>
    </w:p>
    <w:p w:rsidR="00D119A0" w:rsidRPr="005605FF" w:rsidRDefault="00E92A75" w:rsidP="0023115A">
      <w:pPr>
        <w:pStyle w:val="NormalParaAR"/>
        <w:ind w:left="1700" w:hanging="567"/>
        <w:rPr>
          <w:lang w:bidi="ar-EG"/>
        </w:rPr>
      </w:pPr>
      <w:r>
        <w:rPr>
          <w:rFonts w:hint="cs"/>
          <w:rtl/>
          <w:lang w:bidi="ar-EG"/>
        </w:rPr>
        <w:t>"2"</w:t>
      </w:r>
      <w:r w:rsidR="0023115A">
        <w:rPr>
          <w:rtl/>
          <w:lang w:bidi="ar-EG"/>
        </w:rPr>
        <w:tab/>
      </w:r>
      <w:r w:rsidR="00AD5CB3">
        <w:rPr>
          <w:rFonts w:hint="cs"/>
          <w:rtl/>
          <w:lang w:bidi="ar-EG"/>
        </w:rPr>
        <w:t xml:space="preserve"> </w:t>
      </w:r>
      <w:r w:rsidR="00D119A0" w:rsidRPr="00A10580">
        <w:rPr>
          <w:rtl/>
          <w:lang w:bidi="ar-EG"/>
        </w:rPr>
        <w:t xml:space="preserve">خلال الدورة الثامنة عشرة للجنة التي عُقدت في أكتوبر/نوفمبر 2016، ذكر وفد الجمهورية </w:t>
      </w:r>
      <w:proofErr w:type="spellStart"/>
      <w:r w:rsidR="00D119A0" w:rsidRPr="00A10580">
        <w:rPr>
          <w:rtl/>
          <w:lang w:bidi="ar-EG"/>
        </w:rPr>
        <w:t>الدومينيكية</w:t>
      </w:r>
      <w:proofErr w:type="spellEnd"/>
      <w:r w:rsidR="00D119A0" w:rsidRPr="00A10580">
        <w:rPr>
          <w:rtl/>
          <w:lang w:bidi="ar-EG"/>
        </w:rPr>
        <w:t xml:space="preserve"> أن الجمهورية عقدت</w:t>
      </w:r>
      <w:r w:rsidR="00D119A0" w:rsidRPr="00A10580">
        <w:rPr>
          <w:lang w:bidi="ar-EG"/>
        </w:rPr>
        <w:t xml:space="preserve"> </w:t>
      </w:r>
      <w:r w:rsidR="00D119A0" w:rsidRPr="00A10580">
        <w:rPr>
          <w:rtl/>
          <w:lang w:bidi="ar-EG"/>
        </w:rPr>
        <w:t>مسابقة تكنولوجيا ملائمة في 1 يناير في أمريكا اللاتينية بدعم من الويبو</w:t>
      </w:r>
      <w:r w:rsidR="00D119A0" w:rsidRPr="00A10580">
        <w:rPr>
          <w:lang w:bidi="ar-EG"/>
        </w:rPr>
        <w:t xml:space="preserve"> </w:t>
      </w:r>
      <w:r w:rsidR="00D119A0" w:rsidRPr="00A10580">
        <w:rPr>
          <w:rtl/>
          <w:lang w:bidi="ar-EG"/>
        </w:rPr>
        <w:t>ومكتب كوريا للملكية الفكرية</w:t>
      </w:r>
      <w:r w:rsidR="00AB52E3">
        <w:rPr>
          <w:rtl/>
          <w:lang w:bidi="ar-EG"/>
        </w:rPr>
        <w:t xml:space="preserve">. </w:t>
      </w:r>
      <w:r w:rsidR="00D119A0" w:rsidRPr="00A10580">
        <w:rPr>
          <w:rtl/>
          <w:lang w:bidi="ar-EG"/>
        </w:rPr>
        <w:t>وسعت المسابقة إلى</w:t>
      </w:r>
      <w:r w:rsidR="00D119A0" w:rsidRPr="00A10580">
        <w:rPr>
          <w:lang w:bidi="ar-EG"/>
        </w:rPr>
        <w:t xml:space="preserve"> </w:t>
      </w:r>
      <w:r w:rsidR="00D119A0" w:rsidRPr="00A10580">
        <w:rPr>
          <w:rtl/>
          <w:lang w:bidi="ar-EG"/>
        </w:rPr>
        <w:t>ضمان توجيه البلدان النامية والبلدان الأقل نمواً لإيجاد أفضل الحلول لوصول المجتمعات</w:t>
      </w:r>
      <w:r w:rsidR="00D119A0" w:rsidRPr="00A10580">
        <w:rPr>
          <w:lang w:bidi="ar-EG"/>
        </w:rPr>
        <w:t xml:space="preserve"> </w:t>
      </w:r>
      <w:r w:rsidR="00D119A0" w:rsidRPr="00A10580">
        <w:rPr>
          <w:rtl/>
          <w:lang w:bidi="ar-EG"/>
        </w:rPr>
        <w:t>إلى التكنولوجيا، وكذلك تقديم المساعدة التقنية لإيجاد حلول</w:t>
      </w:r>
      <w:r w:rsidR="00D119A0" w:rsidRPr="00A10580">
        <w:rPr>
          <w:lang w:bidi="ar-EG"/>
        </w:rPr>
        <w:t xml:space="preserve"> </w:t>
      </w:r>
      <w:r w:rsidR="00D119A0" w:rsidRPr="00A10580">
        <w:rPr>
          <w:rtl/>
          <w:lang w:bidi="ar-EG"/>
        </w:rPr>
        <w:t>للقضايا باستخدام البراءات</w:t>
      </w:r>
      <w:r w:rsidR="00AB52E3">
        <w:rPr>
          <w:rtl/>
          <w:lang w:bidi="ar-EG"/>
        </w:rPr>
        <w:t xml:space="preserve">. </w:t>
      </w:r>
    </w:p>
    <w:p w:rsidR="00E92A75" w:rsidRDefault="00D119A0" w:rsidP="0023115A">
      <w:pPr>
        <w:pStyle w:val="NormalParaAR"/>
        <w:numPr>
          <w:ilvl w:val="0"/>
          <w:numId w:val="78"/>
        </w:numPr>
        <w:ind w:left="1133" w:hanging="567"/>
        <w:rPr>
          <w:lang w:bidi="ar-EG"/>
        </w:rPr>
      </w:pPr>
      <w:r w:rsidRPr="00A10580">
        <w:rPr>
          <w:lang w:bidi="ar-EG"/>
        </w:rPr>
        <w:t xml:space="preserve"> </w:t>
      </w:r>
      <w:r w:rsidRPr="00A10580">
        <w:rPr>
          <w:rtl/>
          <w:lang w:bidi="ar-EG"/>
        </w:rPr>
        <w:t>وقّعت الويبو مؤخراً مذكرة تفاهم مع حكومة موزمبيق بشأن التكنولوجيا الملائمة</w:t>
      </w:r>
      <w:r w:rsidR="00E92A75">
        <w:rPr>
          <w:lang w:bidi="ar-EG"/>
        </w:rPr>
        <w:t>.</w:t>
      </w:r>
      <w:r w:rsidR="00E92A75">
        <w:rPr>
          <w:lang w:bidi="ar-EG"/>
        </w:rPr>
        <w:br/>
      </w:r>
    </w:p>
    <w:p w:rsidR="00E92A75" w:rsidRPr="00E92A75" w:rsidRDefault="00E92A75" w:rsidP="00E92A75">
      <w:pPr>
        <w:shd w:val="clear" w:color="auto" w:fill="D9D9D9"/>
        <w:bidi/>
        <w:spacing w:after="220" w:line="276" w:lineRule="auto"/>
        <w:ind w:left="927" w:hanging="360"/>
        <w:rPr>
          <w:rFonts w:ascii="Arabic Typesetting" w:hAnsi="Arabic Typesetting" w:cs="Arabic Typesetting"/>
          <w:i/>
          <w:sz w:val="36"/>
          <w:szCs w:val="36"/>
        </w:rPr>
      </w:pPr>
      <w:r w:rsidRPr="00E92A75">
        <w:rPr>
          <w:rFonts w:ascii="Arabic Typesetting" w:hAnsi="Arabic Typesetting" w:cs="Arabic Typesetting"/>
          <w:b/>
          <w:bCs/>
          <w:sz w:val="36"/>
          <w:szCs w:val="36"/>
          <w:rtl/>
          <w:lang w:bidi="ar-EG"/>
        </w:rPr>
        <w:t>جيم</w:t>
      </w:r>
      <w:r w:rsidRPr="00E92A75">
        <w:rPr>
          <w:rFonts w:ascii="Arabic Typesetting" w:hAnsi="Arabic Typesetting" w:cs="Arabic Typesetting"/>
          <w:sz w:val="36"/>
          <w:szCs w:val="36"/>
          <w:rtl/>
          <w:lang w:bidi="ar-EG"/>
        </w:rPr>
        <w:t xml:space="preserve"> 4: </w:t>
      </w:r>
      <w:r w:rsidRPr="00E92A75">
        <w:rPr>
          <w:rFonts w:ascii="Arabic Typesetting" w:hAnsi="Arabic Typesetting" w:cs="Arabic Typesetting"/>
          <w:i/>
          <w:iCs/>
          <w:sz w:val="36"/>
          <w:szCs w:val="36"/>
          <w:rtl/>
          <w:lang w:bidi="ar-EG"/>
        </w:rPr>
        <w:t>الدروس المستفادة من المرحلة 1 بشأن استدامة مشاريع</w:t>
      </w:r>
      <w:r w:rsidRPr="00E92A75">
        <w:rPr>
          <w:rFonts w:ascii="Arabic Typesetting" w:hAnsi="Arabic Typesetting" w:cs="Arabic Typesetting"/>
          <w:i/>
          <w:iCs/>
          <w:sz w:val="36"/>
          <w:szCs w:val="36"/>
          <w:lang w:bidi="ar-EG"/>
        </w:rPr>
        <w:t xml:space="preserve"> </w:t>
      </w:r>
      <w:r w:rsidRPr="00E92A75">
        <w:rPr>
          <w:rFonts w:ascii="Arabic Typesetting" w:hAnsi="Arabic Typesetting" w:cs="Arabic Typesetting"/>
          <w:i/>
          <w:iCs/>
          <w:sz w:val="36"/>
          <w:szCs w:val="36"/>
          <w:rtl/>
          <w:lang w:bidi="ar-EG"/>
        </w:rPr>
        <w:t>التكنولوجيا الملائمة</w:t>
      </w:r>
    </w:p>
    <w:p w:rsidR="00D119A0" w:rsidRPr="00E92A75" w:rsidRDefault="00D119A0" w:rsidP="00997420">
      <w:pPr>
        <w:pStyle w:val="NumberedParaAR"/>
        <w:numPr>
          <w:ilvl w:val="0"/>
          <w:numId w:val="0"/>
        </w:numPr>
        <w:rPr>
          <w:b/>
          <w:bCs/>
          <w:lang w:bidi="ar-EG"/>
        </w:rPr>
      </w:pPr>
      <w:r w:rsidRPr="00E92A75">
        <w:rPr>
          <w:b/>
          <w:bCs/>
          <w:rtl/>
          <w:lang w:bidi="ar-EG"/>
        </w:rPr>
        <w:t>النتيجة 11: مستوى استدامة المشروعات في المرحلة 1 معتدل.</w:t>
      </w:r>
    </w:p>
    <w:p w:rsidR="00D119A0" w:rsidRPr="00E92A75" w:rsidRDefault="00D119A0" w:rsidP="0023115A">
      <w:pPr>
        <w:pStyle w:val="NumberedParaAR"/>
        <w:numPr>
          <w:ilvl w:val="0"/>
          <w:numId w:val="55"/>
        </w:numPr>
        <w:rPr>
          <w:b/>
          <w:bCs/>
          <w:rtl/>
          <w:lang w:bidi="ar-EG"/>
        </w:rPr>
      </w:pPr>
      <w:r w:rsidRPr="00E92A75">
        <w:rPr>
          <w:b/>
          <w:bCs/>
          <w:rtl/>
          <w:lang w:bidi="ar-EG"/>
        </w:rPr>
        <w:t>ملاحظات</w:t>
      </w:r>
    </w:p>
    <w:p w:rsidR="00D119A0" w:rsidRPr="007D6E92" w:rsidRDefault="00D119A0" w:rsidP="00660BD8">
      <w:pPr>
        <w:pStyle w:val="NormalParaAR"/>
        <w:numPr>
          <w:ilvl w:val="0"/>
          <w:numId w:val="27"/>
        </w:numPr>
        <w:ind w:left="-1" w:firstLine="0"/>
        <w:rPr>
          <w:b/>
          <w:bCs/>
          <w:lang w:bidi="ar-EG"/>
        </w:rPr>
      </w:pPr>
      <w:r w:rsidRPr="007D6E92">
        <w:rPr>
          <w:b/>
          <w:bCs/>
          <w:rtl/>
          <w:lang w:bidi="ar-EG"/>
        </w:rPr>
        <w:t>زامبيا</w:t>
      </w:r>
    </w:p>
    <w:p w:rsidR="00D119A0" w:rsidRPr="00A10580" w:rsidRDefault="00580563" w:rsidP="00660BD8">
      <w:pPr>
        <w:pStyle w:val="NormalParaAR"/>
        <w:ind w:left="1133" w:hanging="566"/>
        <w:rPr>
          <w:lang w:bidi="ar-EG"/>
        </w:rPr>
      </w:pPr>
      <w:r>
        <w:rPr>
          <w:lang w:bidi="ar-EG"/>
        </w:rPr>
        <w:pict>
          <v:rect id="Rectangle 6" o:spid="_x0000_s1026" style="position:absolute;left:0;text-align:left;margin-left:-16.5pt;margin-top:439.65pt;width:226.05pt;height:200.7pt;flip:x;z-index:251657728;visibility:visible;mso-wrap-distance-top:7.2pt;mso-wrap-distance-bottom:7.2pt;mso-position-horizontal-relative:margin;mso-position-vertical-relative:margin;v-text-anchor:middle" o:allowincell="f" filled="f" fillcolor="black" strokeweight="1.5pt">
            <v:shadow color="#f79646" opacity=".5" offset="-15pt,0"/>
            <v:textbox style="mso-next-textbox:#Rectangle 6;mso-fit-shape-to-text:t" inset="21.6pt,21.6pt,21.6pt,21.6pt">
              <w:txbxContent>
                <w:p w:rsidR="00AD5CB3" w:rsidRDefault="00AD5CB3">
                  <w:pPr>
                    <w:jc w:val="both"/>
                    <w:rPr>
                      <w:rFonts w:ascii="Times New Roman" w:hAnsi="Times New Roman"/>
                      <w:bCs/>
                      <w:sz w:val="24"/>
                      <w:rtl/>
                    </w:rPr>
                  </w:pPr>
                </w:p>
                <w:p w:rsidR="00AD5CB3" w:rsidRPr="00E92A75" w:rsidRDefault="00AD5CB3" w:rsidP="00E92A75">
                  <w:pPr>
                    <w:bidi/>
                    <w:rPr>
                      <w:rFonts w:ascii="Arabic Typesetting" w:hAnsi="Arabic Typesetting" w:cs="Arabic Typesetting"/>
                      <w:b/>
                      <w:bCs/>
                      <w:sz w:val="36"/>
                      <w:szCs w:val="36"/>
                    </w:rPr>
                  </w:pPr>
                  <w:r w:rsidRPr="00E92A75">
                    <w:rPr>
                      <w:rFonts w:ascii="Arabic Typesetting" w:hAnsi="Arabic Typesetting" w:cs="Arabic Typesetting"/>
                      <w:b/>
                      <w:bCs/>
                      <w:sz w:val="36"/>
                      <w:szCs w:val="36"/>
                      <w:rtl/>
                    </w:rPr>
                    <w:t>عندما جاء</w:t>
                  </w:r>
                  <w:r w:rsidRPr="00E92A75">
                    <w:rPr>
                      <w:rFonts w:ascii="Arabic Typesetting" w:hAnsi="Arabic Typesetting" w:cs="Arabic Typesetting"/>
                      <w:b/>
                      <w:bCs/>
                      <w:noProof/>
                      <w:sz w:val="36"/>
                      <w:szCs w:val="36"/>
                    </w:rPr>
                    <w:t xml:space="preserve"> </w:t>
                  </w:r>
                  <w:r w:rsidRPr="00E92A75">
                    <w:rPr>
                      <w:rFonts w:ascii="Arabic Typesetting" w:hAnsi="Arabic Typesetting" w:cs="Arabic Typesetting"/>
                      <w:b/>
                      <w:bCs/>
                      <w:sz w:val="36"/>
                      <w:szCs w:val="36"/>
                      <w:rtl/>
                    </w:rPr>
                    <w:t>الناس من الويبو لأول مرة إلى مجتمعنا، كنا متشككين للغاية لأننا تعرضنا</w:t>
                  </w:r>
                  <w:r w:rsidRPr="00E92A75">
                    <w:rPr>
                      <w:rFonts w:ascii="Arabic Typesetting" w:hAnsi="Arabic Typesetting" w:cs="Arabic Typesetting"/>
                      <w:b/>
                      <w:bCs/>
                      <w:noProof/>
                      <w:sz w:val="36"/>
                      <w:szCs w:val="36"/>
                    </w:rPr>
                    <w:t xml:space="preserve"> </w:t>
                  </w:r>
                  <w:r w:rsidRPr="00E92A75">
                    <w:rPr>
                      <w:rFonts w:ascii="Arabic Typesetting" w:hAnsi="Arabic Typesetting" w:cs="Arabic Typesetting"/>
                      <w:b/>
                      <w:bCs/>
                      <w:sz w:val="36"/>
                      <w:szCs w:val="36"/>
                      <w:rtl/>
                    </w:rPr>
                    <w:t>للغش في الماضي، لكن مشروع تجميع المياه يصنع فارقًا حقيقيًا في حياة أفراد</w:t>
                  </w:r>
                  <w:r w:rsidRPr="00E92A75">
                    <w:rPr>
                      <w:rFonts w:ascii="Arabic Typesetting" w:hAnsi="Arabic Typesetting" w:cs="Arabic Typesetting"/>
                      <w:b/>
                      <w:bCs/>
                      <w:noProof/>
                      <w:sz w:val="36"/>
                      <w:szCs w:val="36"/>
                    </w:rPr>
                    <w:t xml:space="preserve"> </w:t>
                  </w:r>
                  <w:r w:rsidRPr="00E92A75">
                    <w:rPr>
                      <w:rFonts w:ascii="Arabic Typesetting" w:hAnsi="Arabic Typesetting" w:cs="Arabic Typesetting"/>
                      <w:b/>
                      <w:bCs/>
                      <w:sz w:val="36"/>
                      <w:szCs w:val="36"/>
                      <w:rtl/>
                    </w:rPr>
                    <w:t xml:space="preserve">المجتمع. </w:t>
                  </w:r>
                  <w:r w:rsidRPr="00E92A75">
                    <w:rPr>
                      <w:rFonts w:ascii="Arabic Typesetting" w:hAnsi="Arabic Typesetting" w:cs="Arabic Typesetting"/>
                      <w:b/>
                      <w:bCs/>
                      <w:noProof/>
                      <w:sz w:val="36"/>
                      <w:szCs w:val="36"/>
                      <w:rtl/>
                    </w:rPr>
                    <w:t>فيستطيع مزارعونا الآن زراعة المحاصيل وإطعام عائلاتهم وحيواناتهم خلال موسم الجفاف.</w:t>
                  </w:r>
                  <w:r w:rsidRPr="00E92A75">
                    <w:rPr>
                      <w:rFonts w:ascii="Arabic Typesetting" w:hAnsi="Arabic Typesetting" w:cs="Arabic Typesetting"/>
                      <w:b/>
                      <w:bCs/>
                      <w:sz w:val="36"/>
                      <w:szCs w:val="36"/>
                      <w:rtl/>
                    </w:rPr>
                    <w:t xml:space="preserve"> حتى أننا نفكر في البدء في استخدام إمدادات المياه لدينا لتربية الأسماك</w:t>
                  </w:r>
                  <w:r w:rsidRPr="00E92A75">
                    <w:rPr>
                      <w:rFonts w:ascii="Arabic Typesetting" w:hAnsi="Arabic Typesetting" w:cs="Arabic Typesetting"/>
                      <w:b/>
                      <w:bCs/>
                      <w:noProof/>
                      <w:sz w:val="36"/>
                      <w:szCs w:val="36"/>
                    </w:rPr>
                    <w:t>.</w:t>
                  </w:r>
                </w:p>
              </w:txbxContent>
            </v:textbox>
            <w10:wrap type="square" anchorx="margin" anchory="margin"/>
          </v:rect>
        </w:pict>
      </w:r>
      <w:r w:rsidR="00E92A75">
        <w:rPr>
          <w:rFonts w:hint="cs"/>
          <w:rtl/>
          <w:lang w:bidi="ar-EG"/>
        </w:rPr>
        <w:t>"1"</w:t>
      </w:r>
      <w:r w:rsidR="00660BD8">
        <w:rPr>
          <w:rFonts w:hint="cs"/>
          <w:rtl/>
          <w:lang w:bidi="ar-EG"/>
        </w:rPr>
        <w:tab/>
        <w:t>ن</w:t>
      </w:r>
      <w:r w:rsidR="00E92A75">
        <w:rPr>
          <w:rFonts w:hint="cs"/>
          <w:rtl/>
          <w:lang w:bidi="ar-EG"/>
        </w:rPr>
        <w:t>ُ</w:t>
      </w:r>
      <w:r w:rsidR="00D119A0" w:rsidRPr="00A10580">
        <w:rPr>
          <w:rtl/>
          <w:lang w:bidi="ar-EG"/>
        </w:rPr>
        <w:t xml:space="preserve">فذ </w:t>
      </w:r>
      <w:proofErr w:type="gramStart"/>
      <w:r w:rsidR="00D119A0" w:rsidRPr="00A10580">
        <w:rPr>
          <w:rtl/>
          <w:lang w:bidi="ar-EG"/>
        </w:rPr>
        <w:t>مشروع</w:t>
      </w:r>
      <w:proofErr w:type="gramEnd"/>
      <w:r w:rsidR="00D119A0" w:rsidRPr="00A10580">
        <w:rPr>
          <w:rtl/>
          <w:lang w:bidi="ar-EG"/>
        </w:rPr>
        <w:t xml:space="preserve"> تجميع مياه الأمطار بنجاح وفقًا لخطة العمل</w:t>
      </w:r>
      <w:r w:rsidR="00AB52E3">
        <w:rPr>
          <w:rtl/>
          <w:lang w:bidi="ar-EG"/>
        </w:rPr>
        <w:t>.</w:t>
      </w:r>
      <w:r w:rsidR="007D6E92">
        <w:rPr>
          <w:rStyle w:val="FootnoteReference"/>
          <w:rtl/>
          <w:lang w:bidi="ar-EG"/>
        </w:rPr>
        <w:footnoteReference w:id="1"/>
      </w:r>
      <w:r w:rsidR="00AB52E3">
        <w:rPr>
          <w:rtl/>
          <w:lang w:bidi="ar-EG"/>
        </w:rPr>
        <w:t xml:space="preserve"> </w:t>
      </w:r>
      <w:r w:rsidR="00D119A0" w:rsidRPr="00A10580">
        <w:rPr>
          <w:rtl/>
          <w:lang w:bidi="ar-EG"/>
        </w:rPr>
        <w:t>وبدعم</w:t>
      </w:r>
      <w:r w:rsidR="00D119A0" w:rsidRPr="00A10580">
        <w:rPr>
          <w:lang w:bidi="ar-EG"/>
        </w:rPr>
        <w:t xml:space="preserve"> </w:t>
      </w:r>
      <w:r w:rsidR="00D119A0" w:rsidRPr="00A10580">
        <w:rPr>
          <w:rtl/>
          <w:lang w:bidi="ar-EG"/>
        </w:rPr>
        <w:t>من مفوض المقاطعة والرئيس المحلي، استُهل المشروع في البداية في المناطق</w:t>
      </w:r>
      <w:r w:rsidR="00D119A0" w:rsidRPr="00A10580">
        <w:rPr>
          <w:lang w:bidi="ar-EG"/>
        </w:rPr>
        <w:t xml:space="preserve"> </w:t>
      </w:r>
      <w:r w:rsidR="00D119A0" w:rsidRPr="00A10580">
        <w:rPr>
          <w:rtl/>
          <w:lang w:bidi="ar-EG"/>
        </w:rPr>
        <w:t xml:space="preserve">المنكوبة بالجفاف في قرية </w:t>
      </w:r>
      <w:proofErr w:type="spellStart"/>
      <w:r w:rsidR="00D119A0" w:rsidRPr="00A10580">
        <w:rPr>
          <w:rtl/>
          <w:lang w:bidi="ar-EG"/>
        </w:rPr>
        <w:t>سيمامبا</w:t>
      </w:r>
      <w:proofErr w:type="spellEnd"/>
      <w:r w:rsidR="00D119A0" w:rsidRPr="00A10580">
        <w:rPr>
          <w:rtl/>
          <w:lang w:bidi="ar-EG"/>
        </w:rPr>
        <w:t xml:space="preserve"> في </w:t>
      </w:r>
      <w:proofErr w:type="spellStart"/>
      <w:r w:rsidR="00D119A0" w:rsidRPr="00A10580">
        <w:rPr>
          <w:rtl/>
          <w:lang w:bidi="ar-EG"/>
        </w:rPr>
        <w:t>سافونجا</w:t>
      </w:r>
      <w:proofErr w:type="spellEnd"/>
      <w:r w:rsidR="00D119A0" w:rsidRPr="00A10580">
        <w:rPr>
          <w:rtl/>
          <w:lang w:bidi="ar-EG"/>
        </w:rPr>
        <w:t>، في المقاطعة الجنوبية في</w:t>
      </w:r>
      <w:r w:rsidR="00D119A0" w:rsidRPr="00A10580">
        <w:rPr>
          <w:lang w:bidi="ar-EG"/>
        </w:rPr>
        <w:t xml:space="preserve"> </w:t>
      </w:r>
      <w:r w:rsidR="00D119A0" w:rsidRPr="00A10580">
        <w:rPr>
          <w:rtl/>
          <w:lang w:bidi="ar-EG"/>
        </w:rPr>
        <w:t>زامبيا</w:t>
      </w:r>
      <w:r w:rsidR="00AB52E3">
        <w:rPr>
          <w:rtl/>
          <w:lang w:bidi="ar-EG"/>
        </w:rPr>
        <w:t xml:space="preserve">. </w:t>
      </w:r>
      <w:r w:rsidR="00D119A0" w:rsidRPr="00A10580">
        <w:rPr>
          <w:rtl/>
          <w:lang w:bidi="ar-EG"/>
        </w:rPr>
        <w:t>وشكلت لجنة محلية تضم مسؤولين حكوميين محليين، ومنظمات غير حكومية محلية، وممثلين عن المجتمع المحلي ومزارعين</w:t>
      </w:r>
      <w:r w:rsidR="00AB52E3">
        <w:rPr>
          <w:rtl/>
          <w:lang w:bidi="ar-EG"/>
        </w:rPr>
        <w:t xml:space="preserve">. </w:t>
      </w:r>
      <w:r w:rsidR="00D119A0" w:rsidRPr="00A10580">
        <w:rPr>
          <w:rtl/>
          <w:lang w:bidi="ar-EG"/>
        </w:rPr>
        <w:t>وعملت اللجنة بشكل وثيق مع فريق الخبراء الوطني لتنفيذ المشروع</w:t>
      </w:r>
      <w:r w:rsidR="00AB52E3">
        <w:rPr>
          <w:rtl/>
          <w:lang w:bidi="ar-EG"/>
        </w:rPr>
        <w:t xml:space="preserve">. </w:t>
      </w:r>
      <w:r w:rsidR="00D119A0" w:rsidRPr="00A10580">
        <w:rPr>
          <w:rtl/>
          <w:lang w:bidi="ar-EG"/>
        </w:rPr>
        <w:t>وتؤول الإدارة اليومية للمشروع إلى المجتمع تحت إشراف الرئيس</w:t>
      </w:r>
      <w:r w:rsidR="00AB52E3">
        <w:rPr>
          <w:rtl/>
          <w:lang w:bidi="ar-EG"/>
        </w:rPr>
        <w:t xml:space="preserve">. </w:t>
      </w:r>
      <w:proofErr w:type="gramStart"/>
      <w:r w:rsidR="00D119A0" w:rsidRPr="00A10580">
        <w:rPr>
          <w:rtl/>
          <w:lang w:bidi="ar-EG"/>
        </w:rPr>
        <w:t>وتعد</w:t>
      </w:r>
      <w:proofErr w:type="gramEnd"/>
      <w:r w:rsidR="00D119A0" w:rsidRPr="00A10580">
        <w:rPr>
          <w:rtl/>
          <w:lang w:bidi="ar-EG"/>
        </w:rPr>
        <w:t xml:space="preserve"> ملكية المشروع من قبل المجتمع المحلي هي مفتاح استدامته ونجاحه على المدى الطويل</w:t>
      </w:r>
      <w:r w:rsidR="00AB52E3">
        <w:rPr>
          <w:rtl/>
          <w:lang w:bidi="ar-EG"/>
        </w:rPr>
        <w:t xml:space="preserve">. </w:t>
      </w:r>
      <w:r w:rsidR="00D119A0" w:rsidRPr="00A10580">
        <w:rPr>
          <w:rtl/>
          <w:lang w:bidi="ar-EG"/>
        </w:rPr>
        <w:t>وقد لُخص نجاح هذا المشروع في كلمة كبير قادة</w:t>
      </w:r>
      <w:r w:rsidR="00660BD8">
        <w:rPr>
          <w:rFonts w:hint="cs"/>
          <w:rtl/>
          <w:lang w:bidi="ar-EG"/>
        </w:rPr>
        <w:t> </w:t>
      </w:r>
      <w:proofErr w:type="spellStart"/>
      <w:r w:rsidR="00D119A0" w:rsidRPr="00A10580">
        <w:rPr>
          <w:rtl/>
          <w:lang w:bidi="ar-EG"/>
        </w:rPr>
        <w:t>سيمبابا</w:t>
      </w:r>
      <w:proofErr w:type="spellEnd"/>
      <w:r w:rsidR="00D119A0" w:rsidRPr="00A10580">
        <w:rPr>
          <w:rtl/>
          <w:lang w:bidi="ar-EG"/>
        </w:rPr>
        <w:t>.</w:t>
      </w:r>
    </w:p>
    <w:p w:rsidR="00660BD8" w:rsidRDefault="00E92A75" w:rsidP="00660BD8">
      <w:pPr>
        <w:pStyle w:val="NormalParaAR"/>
        <w:ind w:left="1133" w:hanging="566"/>
        <w:rPr>
          <w:rtl/>
          <w:lang w:bidi="ar-EG"/>
        </w:rPr>
      </w:pPr>
      <w:r>
        <w:rPr>
          <w:rFonts w:hint="cs"/>
          <w:rtl/>
          <w:lang w:bidi="ar-EG"/>
        </w:rPr>
        <w:t>"2"</w:t>
      </w:r>
      <w:r w:rsidR="00660BD8">
        <w:rPr>
          <w:rtl/>
          <w:lang w:bidi="ar-EG"/>
        </w:rPr>
        <w:tab/>
      </w:r>
      <w:r w:rsidR="00D119A0" w:rsidRPr="00A10580">
        <w:rPr>
          <w:rtl/>
          <w:lang w:bidi="ar-EG"/>
        </w:rPr>
        <w:t>على</w:t>
      </w:r>
      <w:r w:rsidR="00D119A0" w:rsidRPr="00A10580">
        <w:rPr>
          <w:lang w:bidi="ar-EG"/>
        </w:rPr>
        <w:t xml:space="preserve"> </w:t>
      </w:r>
      <w:r w:rsidR="00D119A0" w:rsidRPr="00A10580">
        <w:rPr>
          <w:rtl/>
          <w:lang w:bidi="ar-EG"/>
        </w:rPr>
        <w:t>الرغم من عدم تكرار المشروع في أماكن أخرى، تبين من المقابلات التي تمت مع</w:t>
      </w:r>
      <w:r w:rsidR="00D119A0" w:rsidRPr="00A10580">
        <w:rPr>
          <w:lang w:bidi="ar-EG"/>
        </w:rPr>
        <w:t xml:space="preserve"> </w:t>
      </w:r>
      <w:r w:rsidR="00D119A0" w:rsidRPr="00A10580">
        <w:rPr>
          <w:rtl/>
          <w:lang w:bidi="ar-EG"/>
        </w:rPr>
        <w:t xml:space="preserve">المستشار الوطني للمشروع أن صندوق البيئة العالمي مهتم </w:t>
      </w:r>
      <w:r w:rsidR="00D119A0" w:rsidRPr="00A10580">
        <w:rPr>
          <w:rtl/>
          <w:lang w:bidi="ar-EG"/>
        </w:rPr>
        <w:lastRenderedPageBreak/>
        <w:t>بالترويج لتكرار</w:t>
      </w:r>
      <w:r w:rsidR="00D119A0" w:rsidRPr="00A10580">
        <w:rPr>
          <w:lang w:bidi="ar-EG"/>
        </w:rPr>
        <w:t xml:space="preserve"> </w:t>
      </w:r>
      <w:r w:rsidR="00D119A0" w:rsidRPr="00A10580">
        <w:rPr>
          <w:rtl/>
          <w:lang w:bidi="ar-EG"/>
        </w:rPr>
        <w:t>المشروع على نطاق البلد</w:t>
      </w:r>
      <w:r w:rsidR="00AB52E3">
        <w:rPr>
          <w:rtl/>
          <w:lang w:bidi="ar-EG"/>
        </w:rPr>
        <w:t xml:space="preserve">. </w:t>
      </w:r>
    </w:p>
    <w:p w:rsidR="00D119A0" w:rsidRPr="00A10580" w:rsidRDefault="00E92A75" w:rsidP="00660BD8">
      <w:pPr>
        <w:pStyle w:val="NormalParaAR"/>
        <w:ind w:left="1133" w:hanging="566"/>
        <w:rPr>
          <w:lang w:bidi="ar-EG"/>
        </w:rPr>
      </w:pPr>
      <w:r>
        <w:rPr>
          <w:rFonts w:hint="cs"/>
          <w:rtl/>
          <w:lang w:bidi="ar-EG"/>
        </w:rPr>
        <w:t>"3"</w:t>
      </w:r>
      <w:r w:rsidR="00660BD8">
        <w:rPr>
          <w:rtl/>
          <w:lang w:bidi="ar-EG"/>
        </w:rPr>
        <w:tab/>
      </w:r>
      <w:proofErr w:type="gramStart"/>
      <w:r w:rsidR="00D119A0" w:rsidRPr="00A10580">
        <w:rPr>
          <w:rtl/>
          <w:lang w:bidi="ar-EG"/>
        </w:rPr>
        <w:t>ومع</w:t>
      </w:r>
      <w:proofErr w:type="gramEnd"/>
      <w:r w:rsidR="00D119A0" w:rsidRPr="00A10580">
        <w:rPr>
          <w:rtl/>
          <w:lang w:bidi="ar-EG"/>
        </w:rPr>
        <w:t xml:space="preserve"> ذلك، لم ينُفذ المشروع الآخر للتقطير الشمسي</w:t>
      </w:r>
      <w:r w:rsidR="00AB52E3">
        <w:rPr>
          <w:rtl/>
          <w:lang w:bidi="ar-EG"/>
        </w:rPr>
        <w:t xml:space="preserve">. </w:t>
      </w:r>
      <w:proofErr w:type="gramStart"/>
      <w:r w:rsidR="00D119A0" w:rsidRPr="00A10580">
        <w:rPr>
          <w:rtl/>
          <w:lang w:bidi="ar-EG"/>
        </w:rPr>
        <w:t>كما</w:t>
      </w:r>
      <w:proofErr w:type="gramEnd"/>
      <w:r w:rsidR="00D119A0" w:rsidRPr="00A10580">
        <w:rPr>
          <w:rtl/>
          <w:lang w:bidi="ar-EG"/>
        </w:rPr>
        <w:t xml:space="preserve"> أن فريق الخبراء الوطني انهار بسبب نقص الموارد اللازمة لتسهيل أنشطته للمضي قدما في المشروع</w:t>
      </w:r>
      <w:r w:rsidR="00D119A0" w:rsidRPr="00A10580">
        <w:rPr>
          <w:lang w:bidi="ar-EG"/>
        </w:rPr>
        <w:t>.</w:t>
      </w:r>
    </w:p>
    <w:p w:rsidR="00D119A0" w:rsidRPr="00A10580" w:rsidRDefault="00D119A0" w:rsidP="00660BD8">
      <w:pPr>
        <w:pStyle w:val="NormalParaAR"/>
        <w:numPr>
          <w:ilvl w:val="0"/>
          <w:numId w:val="27"/>
        </w:numPr>
        <w:ind w:left="-1" w:firstLine="0"/>
        <w:rPr>
          <w:lang w:bidi="ar-EG"/>
        </w:rPr>
      </w:pPr>
      <w:r w:rsidRPr="00E92A75">
        <w:rPr>
          <w:b/>
          <w:bCs/>
          <w:rtl/>
          <w:lang w:bidi="ar-EG"/>
        </w:rPr>
        <w:t>نيبال</w:t>
      </w:r>
      <w:r w:rsidRPr="00A10580">
        <w:rPr>
          <w:lang w:bidi="ar-EG"/>
        </w:rPr>
        <w:t xml:space="preserve"> </w:t>
      </w:r>
    </w:p>
    <w:p w:rsidR="00D119A0" w:rsidRPr="00A10580" w:rsidRDefault="007D6E92" w:rsidP="00660BD8">
      <w:pPr>
        <w:pStyle w:val="NormalParaAR"/>
        <w:ind w:left="1133" w:hanging="566"/>
        <w:rPr>
          <w:rtl/>
          <w:lang w:bidi="ar-EG"/>
        </w:rPr>
      </w:pPr>
      <w:r>
        <w:rPr>
          <w:rFonts w:hint="cs"/>
          <w:rtl/>
          <w:lang w:bidi="ar-EG"/>
        </w:rPr>
        <w:t>"1"</w:t>
      </w:r>
      <w:r w:rsidR="00660BD8">
        <w:rPr>
          <w:rtl/>
          <w:lang w:bidi="ar-EG"/>
        </w:rPr>
        <w:tab/>
      </w:r>
      <w:r>
        <w:rPr>
          <w:rFonts w:hint="cs"/>
          <w:rtl/>
          <w:lang w:bidi="ar-EG"/>
        </w:rPr>
        <w:t xml:space="preserve"> </w:t>
      </w:r>
      <w:r w:rsidR="00D119A0" w:rsidRPr="00A10580">
        <w:rPr>
          <w:rtl/>
          <w:lang w:bidi="ar-EG"/>
        </w:rPr>
        <w:t>نفذ المشروع الخاص بتكنولوجيا قولبة الكتلة الأحيائية بنجاح حسب الأعمال</w:t>
      </w:r>
      <w:r w:rsidR="00AB52E3">
        <w:rPr>
          <w:rtl/>
          <w:lang w:bidi="ar-EG"/>
        </w:rPr>
        <w:t xml:space="preserve">. </w:t>
      </w:r>
      <w:proofErr w:type="gramStart"/>
      <w:r w:rsidR="00D119A0" w:rsidRPr="00A10580">
        <w:rPr>
          <w:rtl/>
          <w:lang w:bidi="ar-EG"/>
        </w:rPr>
        <w:t>وقد</w:t>
      </w:r>
      <w:proofErr w:type="gramEnd"/>
      <w:r w:rsidR="00D119A0" w:rsidRPr="00A10580">
        <w:rPr>
          <w:rtl/>
          <w:lang w:bidi="ar-EG"/>
        </w:rPr>
        <w:t xml:space="preserve"> أسفرت هذه التكنولوجيا عن منتج قالب أحيائي، وهو مصدر وقود بديل قوي ميكانيكيًا، وجديد، وفعال، وصديق للبيئة وقابل للاشتعال بسهولة لفائدة نيبال</w:t>
      </w:r>
      <w:r w:rsidR="00AB52E3">
        <w:rPr>
          <w:rtl/>
          <w:lang w:bidi="ar-EG"/>
        </w:rPr>
        <w:t xml:space="preserve">. </w:t>
      </w:r>
      <w:r w:rsidR="00D119A0" w:rsidRPr="00A10580">
        <w:rPr>
          <w:rtl/>
          <w:lang w:bidi="ar-EG"/>
        </w:rPr>
        <w:t>ووفقاً</w:t>
      </w:r>
      <w:r w:rsidR="00D119A0" w:rsidRPr="00A10580">
        <w:rPr>
          <w:lang w:bidi="ar-EG"/>
        </w:rPr>
        <w:t xml:space="preserve"> </w:t>
      </w:r>
      <w:r w:rsidR="00D119A0" w:rsidRPr="00A10580">
        <w:rPr>
          <w:rtl/>
          <w:lang w:bidi="ar-EG"/>
        </w:rPr>
        <w:t xml:space="preserve">للمقابلة مع المستشار الوطني (الدكتور </w:t>
      </w:r>
      <w:proofErr w:type="spellStart"/>
      <w:r w:rsidR="00D119A0" w:rsidRPr="00A10580">
        <w:rPr>
          <w:rtl/>
          <w:lang w:bidi="ar-EG"/>
        </w:rPr>
        <w:t>راميش</w:t>
      </w:r>
      <w:proofErr w:type="spellEnd"/>
      <w:r w:rsidR="00D119A0" w:rsidRPr="00A10580">
        <w:rPr>
          <w:rtl/>
          <w:lang w:bidi="ar-EG"/>
        </w:rPr>
        <w:t xml:space="preserve"> سينغ)، دُرّب العديد من أعضاء القطاع غير الرسمي، وهم يصنعون بالفعل القوالب</w:t>
      </w:r>
      <w:r w:rsidR="00D119A0" w:rsidRPr="00A10580">
        <w:rPr>
          <w:lang w:bidi="ar-EG"/>
        </w:rPr>
        <w:t xml:space="preserve"> </w:t>
      </w:r>
      <w:r w:rsidR="00D119A0" w:rsidRPr="00A10580">
        <w:rPr>
          <w:rtl/>
          <w:lang w:bidi="ar-EG"/>
        </w:rPr>
        <w:t>المحسّنة ويبيعونها، وهي مطلوبة بشكل كبير خاصة في فصل الشتاء</w:t>
      </w:r>
      <w:r w:rsidR="00AB52E3">
        <w:rPr>
          <w:rtl/>
          <w:lang w:bidi="ar-EG"/>
        </w:rPr>
        <w:t xml:space="preserve">. </w:t>
      </w:r>
      <w:r w:rsidR="00D119A0" w:rsidRPr="00A10580">
        <w:rPr>
          <w:rtl/>
          <w:lang w:bidi="ar-EG"/>
        </w:rPr>
        <w:t xml:space="preserve">وحاليا يستخدم المنتج على نطاق واسع في معظم </w:t>
      </w:r>
      <w:proofErr w:type="gramStart"/>
      <w:r w:rsidR="00D119A0" w:rsidRPr="00A10580">
        <w:rPr>
          <w:rtl/>
          <w:lang w:bidi="ar-EG"/>
        </w:rPr>
        <w:t>أنحاء</w:t>
      </w:r>
      <w:proofErr w:type="gramEnd"/>
      <w:r w:rsidR="00D119A0" w:rsidRPr="00A10580">
        <w:rPr>
          <w:rtl/>
          <w:lang w:bidi="ar-EG"/>
        </w:rPr>
        <w:t xml:space="preserve"> البلاد</w:t>
      </w:r>
      <w:r w:rsidR="00AB52E3">
        <w:rPr>
          <w:rtl/>
          <w:lang w:bidi="ar-EG"/>
        </w:rPr>
        <w:t xml:space="preserve">. </w:t>
      </w:r>
      <w:r w:rsidR="00D119A0" w:rsidRPr="00A10580">
        <w:rPr>
          <w:rtl/>
          <w:lang w:bidi="ar-EG"/>
        </w:rPr>
        <w:t>وهو مدفوع بالقطاع الخاص غير الرسمي.</w:t>
      </w:r>
    </w:p>
    <w:p w:rsidR="00D119A0" w:rsidRPr="00A10580" w:rsidRDefault="007D6E92" w:rsidP="00660BD8">
      <w:pPr>
        <w:pStyle w:val="NormalParaAR"/>
        <w:ind w:left="1133" w:hanging="566"/>
        <w:rPr>
          <w:lang w:bidi="ar-EG"/>
        </w:rPr>
      </w:pPr>
      <w:r>
        <w:rPr>
          <w:rFonts w:hint="cs"/>
          <w:rtl/>
          <w:lang w:bidi="ar-EG"/>
        </w:rPr>
        <w:t>"2"</w:t>
      </w:r>
      <w:r w:rsidR="00660BD8">
        <w:rPr>
          <w:rtl/>
          <w:lang w:bidi="ar-EG"/>
        </w:rPr>
        <w:tab/>
      </w:r>
      <w:r>
        <w:rPr>
          <w:rFonts w:hint="cs"/>
          <w:rtl/>
          <w:lang w:bidi="ar-EG"/>
        </w:rPr>
        <w:t xml:space="preserve"> </w:t>
      </w:r>
      <w:r w:rsidR="00D119A0" w:rsidRPr="00A10580">
        <w:rPr>
          <w:rtl/>
          <w:lang w:bidi="ar-EG"/>
        </w:rPr>
        <w:t>وفقا لسينغ، يجري تنفيذ المشروع الآخر (تجفيف الهال) في شرق نيبال</w:t>
      </w:r>
      <w:r w:rsidR="00AB52E3">
        <w:rPr>
          <w:rtl/>
          <w:lang w:bidi="ar-EG"/>
        </w:rPr>
        <w:t xml:space="preserve">. </w:t>
      </w:r>
      <w:r w:rsidR="00D119A0" w:rsidRPr="00A10580">
        <w:rPr>
          <w:rtl/>
          <w:lang w:bidi="ar-EG"/>
        </w:rPr>
        <w:t>ومع ذلك كان التقدم بطيئًا</w:t>
      </w:r>
      <w:r w:rsidR="00AB52E3">
        <w:rPr>
          <w:rtl/>
          <w:lang w:bidi="ar-EG"/>
        </w:rPr>
        <w:t xml:space="preserve">. </w:t>
      </w:r>
      <w:proofErr w:type="gramStart"/>
      <w:r w:rsidR="00D119A0" w:rsidRPr="00A10580">
        <w:rPr>
          <w:rtl/>
          <w:lang w:bidi="ar-EG"/>
        </w:rPr>
        <w:t>علاوة</w:t>
      </w:r>
      <w:proofErr w:type="gramEnd"/>
      <w:r w:rsidR="00D119A0" w:rsidRPr="00A10580">
        <w:rPr>
          <w:rtl/>
          <w:lang w:bidi="ar-EG"/>
        </w:rPr>
        <w:t xml:space="preserve"> على ذلك، لا يعمل فريق الخبراء الوطني</w:t>
      </w:r>
      <w:r w:rsidR="00D119A0" w:rsidRPr="00A10580">
        <w:rPr>
          <w:lang w:bidi="ar-EG"/>
        </w:rPr>
        <w:t xml:space="preserve"> </w:t>
      </w:r>
      <w:r w:rsidR="00D119A0" w:rsidRPr="00A10580">
        <w:rPr>
          <w:rtl/>
          <w:lang w:bidi="ar-EG"/>
        </w:rPr>
        <w:t>وبالتالي ثمة مشكلة بخصوص المتابعة.</w:t>
      </w:r>
    </w:p>
    <w:p w:rsidR="00D119A0" w:rsidRPr="007D6E92" w:rsidRDefault="00D119A0" w:rsidP="00660BD8">
      <w:pPr>
        <w:pStyle w:val="NormalParaAR"/>
        <w:numPr>
          <w:ilvl w:val="0"/>
          <w:numId w:val="27"/>
        </w:numPr>
        <w:ind w:left="-1" w:firstLine="0"/>
        <w:rPr>
          <w:b/>
          <w:bCs/>
          <w:lang w:bidi="ar-EG"/>
        </w:rPr>
      </w:pPr>
      <w:r w:rsidRPr="007D6E92">
        <w:rPr>
          <w:b/>
          <w:bCs/>
          <w:rtl/>
          <w:lang w:bidi="ar-EG"/>
        </w:rPr>
        <w:t>بنغلاديش</w:t>
      </w:r>
    </w:p>
    <w:p w:rsidR="007D6E92" w:rsidRDefault="007D6E92" w:rsidP="00660BD8">
      <w:pPr>
        <w:pStyle w:val="NormalParaAR"/>
        <w:ind w:left="1133" w:hanging="566"/>
        <w:rPr>
          <w:rtl/>
          <w:lang w:bidi="ar-EG"/>
        </w:rPr>
      </w:pPr>
      <w:r>
        <w:rPr>
          <w:rFonts w:hint="cs"/>
          <w:rtl/>
          <w:lang w:bidi="ar-EG"/>
        </w:rPr>
        <w:t>"1"</w:t>
      </w:r>
      <w:r w:rsidR="00AB52E3">
        <w:rPr>
          <w:rtl/>
          <w:lang w:bidi="ar-EG"/>
        </w:rPr>
        <w:t xml:space="preserve"> </w:t>
      </w:r>
      <w:r w:rsidR="00D119A0" w:rsidRPr="00A10580">
        <w:rPr>
          <w:rtl/>
          <w:lang w:bidi="ar-EG"/>
        </w:rPr>
        <w:t>لم ينفذ أي من المشروعين</w:t>
      </w:r>
    </w:p>
    <w:p w:rsidR="00D119A0" w:rsidRPr="00A10580" w:rsidRDefault="00D119A0" w:rsidP="0023115A">
      <w:pPr>
        <w:pStyle w:val="NumberedParaAR"/>
        <w:numPr>
          <w:ilvl w:val="0"/>
          <w:numId w:val="55"/>
        </w:numPr>
        <w:rPr>
          <w:lang w:bidi="ar-EG"/>
        </w:rPr>
      </w:pPr>
      <w:r w:rsidRPr="007D6E92">
        <w:rPr>
          <w:b/>
          <w:bCs/>
          <w:rtl/>
          <w:lang w:bidi="ar-EG"/>
        </w:rPr>
        <w:t>الاقتراحات</w:t>
      </w:r>
      <w:r w:rsidRPr="00A10580">
        <w:rPr>
          <w:rtl/>
          <w:lang w:bidi="ar-EG"/>
        </w:rPr>
        <w:t>: قدم المستشارون الوطنيون من زامبيا ونيبال الاقتراحات التالية بشأن مسألة الاستدامة</w:t>
      </w:r>
    </w:p>
    <w:p w:rsidR="007D6E92" w:rsidRDefault="00D119A0" w:rsidP="00660BD8">
      <w:pPr>
        <w:pStyle w:val="NormalParaAR"/>
        <w:numPr>
          <w:ilvl w:val="0"/>
          <w:numId w:val="28"/>
        </w:numPr>
        <w:ind w:left="1133" w:hanging="571"/>
        <w:rPr>
          <w:lang w:bidi="ar-EG"/>
        </w:rPr>
      </w:pPr>
      <w:r w:rsidRPr="00A10580">
        <w:rPr>
          <w:rtl/>
          <w:lang w:bidi="ar-EG"/>
        </w:rPr>
        <w:t xml:space="preserve">يجب إيجاد </w:t>
      </w:r>
      <w:proofErr w:type="gramStart"/>
      <w:r w:rsidRPr="00A10580">
        <w:rPr>
          <w:rtl/>
          <w:lang w:bidi="ar-EG"/>
        </w:rPr>
        <w:t>سبل</w:t>
      </w:r>
      <w:proofErr w:type="gramEnd"/>
      <w:r w:rsidRPr="00A10580">
        <w:rPr>
          <w:rtl/>
          <w:lang w:bidi="ar-EG"/>
        </w:rPr>
        <w:t xml:space="preserve"> ووسائل لضمان أن تكون</w:t>
      </w:r>
      <w:r w:rsidRPr="00A10580">
        <w:rPr>
          <w:lang w:bidi="ar-EG"/>
        </w:rPr>
        <w:t xml:space="preserve"> </w:t>
      </w:r>
      <w:r w:rsidRPr="00A10580">
        <w:rPr>
          <w:rtl/>
          <w:lang w:bidi="ar-EG"/>
        </w:rPr>
        <w:t>أفرقة الخبراء</w:t>
      </w:r>
      <w:r w:rsidRPr="00A10580">
        <w:rPr>
          <w:lang w:bidi="ar-EG"/>
        </w:rPr>
        <w:t xml:space="preserve"> </w:t>
      </w:r>
      <w:r w:rsidRPr="00A10580">
        <w:rPr>
          <w:rtl/>
          <w:lang w:bidi="ar-EG"/>
        </w:rPr>
        <w:t>سمة دائمة للمشروع</w:t>
      </w:r>
      <w:r w:rsidR="00AB52E3">
        <w:rPr>
          <w:rtl/>
          <w:lang w:bidi="ar-EG"/>
        </w:rPr>
        <w:t xml:space="preserve">. </w:t>
      </w:r>
      <w:proofErr w:type="gramStart"/>
      <w:r w:rsidRPr="00A10580">
        <w:rPr>
          <w:rtl/>
          <w:lang w:bidi="ar-EG"/>
        </w:rPr>
        <w:t>على</w:t>
      </w:r>
      <w:proofErr w:type="gramEnd"/>
      <w:r w:rsidRPr="00A10580">
        <w:rPr>
          <w:lang w:bidi="ar-EG"/>
        </w:rPr>
        <w:t xml:space="preserve"> </w:t>
      </w:r>
      <w:r w:rsidRPr="00A10580">
        <w:rPr>
          <w:rtl/>
          <w:lang w:bidi="ar-EG"/>
        </w:rPr>
        <w:t>سبيل المثال، يمكن تحويل فريق الخبراء الوطني إلى هيئة استشارية في إطار</w:t>
      </w:r>
      <w:r w:rsidRPr="00A10580">
        <w:rPr>
          <w:lang w:bidi="ar-EG"/>
        </w:rPr>
        <w:t xml:space="preserve"> </w:t>
      </w:r>
      <w:r w:rsidRPr="00A10580">
        <w:rPr>
          <w:rtl/>
          <w:lang w:bidi="ar-EG"/>
        </w:rPr>
        <w:t>الوكالة المنفذة، بحيث تعقد معه اجتماعات منتظمة وتدفع له مخصصات</w:t>
      </w:r>
    </w:p>
    <w:p w:rsidR="007D6E92" w:rsidRDefault="00D119A0" w:rsidP="00660BD8">
      <w:pPr>
        <w:pStyle w:val="NormalParaAR"/>
        <w:numPr>
          <w:ilvl w:val="0"/>
          <w:numId w:val="28"/>
        </w:numPr>
        <w:ind w:left="1133" w:hanging="571"/>
        <w:rPr>
          <w:lang w:bidi="ar-EG"/>
        </w:rPr>
      </w:pPr>
      <w:r w:rsidRPr="00A10580">
        <w:rPr>
          <w:rtl/>
          <w:lang w:bidi="ar-EG"/>
        </w:rPr>
        <w:t xml:space="preserve">تعد منهجية </w:t>
      </w:r>
      <w:proofErr w:type="gramStart"/>
      <w:r w:rsidRPr="00A10580">
        <w:rPr>
          <w:rtl/>
          <w:lang w:bidi="ar-EG"/>
        </w:rPr>
        <w:t>التكنولوجيا</w:t>
      </w:r>
      <w:proofErr w:type="gramEnd"/>
      <w:r w:rsidRPr="00A10580">
        <w:rPr>
          <w:rtl/>
          <w:lang w:bidi="ar-EG"/>
        </w:rPr>
        <w:t xml:space="preserve"> الملائمة قوية ويجب استخدامها لتكرار المشاريع في أماكن أخرى</w:t>
      </w:r>
    </w:p>
    <w:p w:rsidR="00D119A0" w:rsidRPr="00A10580" w:rsidRDefault="00D119A0" w:rsidP="00660BD8">
      <w:pPr>
        <w:pStyle w:val="NormalParaAR"/>
        <w:numPr>
          <w:ilvl w:val="0"/>
          <w:numId w:val="28"/>
        </w:numPr>
        <w:ind w:left="1133" w:hanging="571"/>
        <w:rPr>
          <w:lang w:bidi="ar-EG"/>
        </w:rPr>
      </w:pPr>
      <w:r w:rsidRPr="00A10580">
        <w:rPr>
          <w:rtl/>
          <w:lang w:bidi="ar-EG"/>
        </w:rPr>
        <w:t>هناك حاجة لتنظيم اجتماع للمشاركين السابقين (البلدان الستة) لمراجعة المشروع ووضع استراتيجيات لتعزيزه في تلك البلدان</w:t>
      </w:r>
    </w:p>
    <w:p w:rsidR="007D6E92" w:rsidRPr="007D6E92" w:rsidRDefault="00D119A0" w:rsidP="00660BD8">
      <w:pPr>
        <w:pStyle w:val="NormalParaAR"/>
        <w:numPr>
          <w:ilvl w:val="0"/>
          <w:numId w:val="28"/>
        </w:numPr>
        <w:ind w:left="1133" w:hanging="571"/>
        <w:rPr>
          <w:lang w:bidi="ar-EG"/>
        </w:rPr>
      </w:pPr>
      <w:proofErr w:type="gramStart"/>
      <w:r w:rsidRPr="007D6E92">
        <w:rPr>
          <w:rtl/>
          <w:lang w:bidi="ar-EG"/>
        </w:rPr>
        <w:t>يجب</w:t>
      </w:r>
      <w:proofErr w:type="gramEnd"/>
      <w:r w:rsidRPr="007D6E92">
        <w:rPr>
          <w:rtl/>
          <w:lang w:bidi="ar-EG"/>
        </w:rPr>
        <w:t xml:space="preserve"> على الحكومات المشاركة أن تخصص الأموال لتنفيذ خطة العمل كمشروعات تجريبية للتسويق للأطراف المحتملة في القطاع الخاص</w:t>
      </w:r>
    </w:p>
    <w:p w:rsidR="00D119A0" w:rsidRPr="007D6E92" w:rsidRDefault="00D119A0" w:rsidP="0023115A">
      <w:pPr>
        <w:pStyle w:val="NormalParaAR"/>
        <w:numPr>
          <w:ilvl w:val="0"/>
          <w:numId w:val="27"/>
        </w:numPr>
        <w:tabs>
          <w:tab w:val="left" w:pos="562"/>
        </w:tabs>
        <w:rPr>
          <w:b/>
          <w:bCs/>
          <w:rtl/>
          <w:lang w:bidi="ar-EG"/>
        </w:rPr>
      </w:pPr>
      <w:r w:rsidRPr="007D6E92">
        <w:rPr>
          <w:b/>
          <w:bCs/>
          <w:rtl/>
          <w:lang w:bidi="ar-EG"/>
        </w:rPr>
        <w:tab/>
        <w:t xml:space="preserve">تنفيذ </w:t>
      </w:r>
      <w:proofErr w:type="gramStart"/>
      <w:r w:rsidRPr="007D6E92">
        <w:rPr>
          <w:b/>
          <w:bCs/>
          <w:rtl/>
          <w:lang w:bidi="ar-EG"/>
        </w:rPr>
        <w:t xml:space="preserve">توصيات </w:t>
      </w:r>
      <w:r w:rsidR="008E31A4">
        <w:rPr>
          <w:b/>
          <w:bCs/>
          <w:rtl/>
          <w:lang w:bidi="ar-EG"/>
        </w:rPr>
        <w:t xml:space="preserve"> أجندة</w:t>
      </w:r>
      <w:proofErr w:type="gramEnd"/>
      <w:r w:rsidR="007D6E92">
        <w:rPr>
          <w:b/>
          <w:bCs/>
          <w:rtl/>
          <w:lang w:bidi="ar-EG"/>
        </w:rPr>
        <w:t xml:space="preserve"> التنمية</w:t>
      </w:r>
    </w:p>
    <w:p w:rsidR="00D119A0" w:rsidRPr="007D6E92" w:rsidRDefault="00D119A0" w:rsidP="007D6E92">
      <w:pPr>
        <w:pStyle w:val="NormalParaAR"/>
        <w:tabs>
          <w:tab w:val="left" w:pos="562"/>
        </w:tabs>
        <w:ind w:left="562"/>
        <w:rPr>
          <w:i/>
          <w:iCs/>
          <w:u w:val="single"/>
          <w:lang w:bidi="ar-EG"/>
        </w:rPr>
      </w:pPr>
      <w:r w:rsidRPr="007D6E92">
        <w:rPr>
          <w:i/>
          <w:iCs/>
          <w:u w:val="single"/>
          <w:rtl/>
          <w:lang w:bidi="ar-EG"/>
        </w:rPr>
        <w:t xml:space="preserve">مدى تنفيذ توصيات </w:t>
      </w:r>
      <w:r w:rsidR="008E31A4">
        <w:rPr>
          <w:i/>
          <w:iCs/>
          <w:u w:val="single"/>
          <w:rtl/>
          <w:lang w:bidi="ar-EG"/>
        </w:rPr>
        <w:t xml:space="preserve"> أجندة</w:t>
      </w:r>
      <w:r w:rsidR="007D6E92" w:rsidRPr="007D6E92">
        <w:rPr>
          <w:i/>
          <w:iCs/>
          <w:u w:val="single"/>
          <w:rtl/>
          <w:lang w:bidi="ar-EG"/>
        </w:rPr>
        <w:t xml:space="preserve"> التنمية</w:t>
      </w:r>
      <w:r w:rsidRPr="007D6E92">
        <w:rPr>
          <w:i/>
          <w:iCs/>
          <w:u w:val="single"/>
          <w:rtl/>
          <w:lang w:bidi="ar-EG"/>
        </w:rPr>
        <w:t xml:space="preserve"> 19 و30 و31 خلال المشروع</w:t>
      </w:r>
      <w:r w:rsidR="00AB52E3" w:rsidRPr="007D6E92">
        <w:rPr>
          <w:i/>
          <w:iCs/>
          <w:u w:val="single"/>
          <w:rtl/>
          <w:lang w:bidi="ar-EG"/>
        </w:rPr>
        <w:t xml:space="preserve">. </w:t>
      </w:r>
    </w:p>
    <w:p w:rsidR="00D119A0" w:rsidRPr="007D6E92" w:rsidRDefault="00D119A0" w:rsidP="0023115A">
      <w:pPr>
        <w:pStyle w:val="NumberedParaAR"/>
        <w:numPr>
          <w:ilvl w:val="0"/>
          <w:numId w:val="55"/>
        </w:numPr>
        <w:rPr>
          <w:b/>
          <w:bCs/>
          <w:lang w:bidi="ar-EG"/>
        </w:rPr>
      </w:pPr>
      <w:r w:rsidRPr="007D6E92">
        <w:rPr>
          <w:b/>
          <w:bCs/>
          <w:rtl/>
          <w:lang w:bidi="ar-EG"/>
        </w:rPr>
        <w:t xml:space="preserve">النتيجة 13: وجد هذا التقييم أن المشروع </w:t>
      </w:r>
      <w:proofErr w:type="gramStart"/>
      <w:r w:rsidRPr="007D6E92">
        <w:rPr>
          <w:b/>
          <w:bCs/>
          <w:rtl/>
          <w:lang w:bidi="ar-EG"/>
        </w:rPr>
        <w:t>استجاب</w:t>
      </w:r>
      <w:proofErr w:type="gramEnd"/>
      <w:r w:rsidRPr="007D6E92">
        <w:rPr>
          <w:b/>
          <w:bCs/>
          <w:rtl/>
          <w:lang w:bidi="ar-EG"/>
        </w:rPr>
        <w:t xml:space="preserve"> للتوصيات 19 و30 و31؛</w:t>
      </w:r>
      <w:r w:rsidRPr="007D6E92">
        <w:rPr>
          <w:b/>
          <w:bCs/>
          <w:lang w:bidi="ar-EG"/>
        </w:rPr>
        <w:t xml:space="preserve"> </w:t>
      </w:r>
      <w:r w:rsidRPr="007D6E92">
        <w:rPr>
          <w:b/>
          <w:bCs/>
          <w:rtl/>
          <w:lang w:bidi="ar-EG"/>
        </w:rPr>
        <w:t>كالتالي</w:t>
      </w:r>
      <w:r w:rsidRPr="007D6E92">
        <w:rPr>
          <w:b/>
          <w:bCs/>
          <w:lang w:bidi="ar-EG"/>
        </w:rPr>
        <w:t>:</w:t>
      </w:r>
    </w:p>
    <w:p w:rsidR="00D119A0" w:rsidRPr="005605FF" w:rsidRDefault="00D119A0" w:rsidP="0023115A">
      <w:pPr>
        <w:pStyle w:val="NumberedParaAR"/>
        <w:numPr>
          <w:ilvl w:val="0"/>
          <w:numId w:val="55"/>
        </w:numPr>
        <w:rPr>
          <w:lang w:bidi="ar-EG"/>
        </w:rPr>
      </w:pPr>
      <w:r w:rsidRPr="007D6E92">
        <w:rPr>
          <w:b/>
          <w:bCs/>
          <w:rtl/>
          <w:lang w:bidi="ar-EG"/>
        </w:rPr>
        <w:t>التوصية 19:</w:t>
      </w:r>
      <w:r w:rsidRPr="005605FF">
        <w:rPr>
          <w:rtl/>
          <w:lang w:bidi="ar-EG"/>
        </w:rPr>
        <w:t xml:space="preserve"> </w:t>
      </w:r>
      <w:r w:rsidRPr="007E6189">
        <w:rPr>
          <w:i/>
          <w:iCs/>
          <w:rtl/>
          <w:lang w:bidi="ar-EG"/>
        </w:rPr>
        <w:t xml:space="preserve">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w:t>
      </w:r>
      <w:r w:rsidRPr="007E6189">
        <w:rPr>
          <w:i/>
          <w:iCs/>
          <w:rtl/>
          <w:lang w:bidi="ar-EG"/>
        </w:rPr>
        <w:lastRenderedPageBreak/>
        <w:t>إطار الويبو</w:t>
      </w:r>
      <w:r w:rsidR="00AB52E3">
        <w:rPr>
          <w:rtl/>
          <w:lang w:bidi="ar-EG"/>
        </w:rPr>
        <w:t xml:space="preserve">. </w:t>
      </w:r>
      <w:proofErr w:type="gramStart"/>
      <w:r w:rsidRPr="00A10580">
        <w:rPr>
          <w:rtl/>
          <w:lang w:bidi="ar-EG"/>
        </w:rPr>
        <w:t>نفذ</w:t>
      </w:r>
      <w:proofErr w:type="gramEnd"/>
      <w:r w:rsidRPr="00A10580">
        <w:rPr>
          <w:lang w:bidi="ar-EG"/>
        </w:rPr>
        <w:t xml:space="preserve"> </w:t>
      </w:r>
      <w:r w:rsidRPr="00A10580">
        <w:rPr>
          <w:rtl/>
          <w:lang w:bidi="ar-EG"/>
        </w:rPr>
        <w:t>المشروع التوصية 19 حيث سهل المناقشات داخل لجنة التنمية وفي البلدان المستفيدة الثلاثة بشأن كيفية تعزيز الوصول</w:t>
      </w:r>
      <w:r w:rsidRPr="00A10580">
        <w:rPr>
          <w:lang w:bidi="ar-EG"/>
        </w:rPr>
        <w:t xml:space="preserve"> </w:t>
      </w:r>
      <w:r w:rsidRPr="00A10580">
        <w:rPr>
          <w:rtl/>
          <w:lang w:bidi="ar-EG"/>
        </w:rPr>
        <w:t>إلى المعارف والتكنولوجيا في البلدان الأقل نمواً</w:t>
      </w:r>
      <w:r w:rsidR="00AB52E3">
        <w:rPr>
          <w:rtl/>
          <w:lang w:bidi="ar-EG"/>
        </w:rPr>
        <w:t xml:space="preserve">. </w:t>
      </w:r>
      <w:proofErr w:type="gramStart"/>
      <w:r w:rsidRPr="00A10580">
        <w:rPr>
          <w:rtl/>
          <w:lang w:bidi="ar-EG"/>
        </w:rPr>
        <w:t>وعلى</w:t>
      </w:r>
      <w:proofErr w:type="gramEnd"/>
      <w:r w:rsidRPr="00A10580">
        <w:rPr>
          <w:lang w:bidi="ar-EG"/>
        </w:rPr>
        <w:t xml:space="preserve"> </w:t>
      </w:r>
      <w:r w:rsidRPr="00A10580">
        <w:rPr>
          <w:rtl/>
          <w:lang w:bidi="ar-EG"/>
        </w:rPr>
        <w:t>وجه الخصوص، ناقشت لجنة التنمية وثيقة المشروع وجميع التقارير المرحلية</w:t>
      </w:r>
      <w:r w:rsidRPr="00A10580">
        <w:rPr>
          <w:lang w:bidi="ar-EG"/>
        </w:rPr>
        <w:t xml:space="preserve"> </w:t>
      </w:r>
      <w:r w:rsidRPr="00A10580">
        <w:rPr>
          <w:rtl/>
          <w:lang w:bidi="ar-EG"/>
        </w:rPr>
        <w:t>المتعلقة بتنفيذ المشروع منذ عام 2014، وأعرب عدد من الدول الأعضاء عن</w:t>
      </w:r>
      <w:r w:rsidRPr="00A10580">
        <w:rPr>
          <w:lang w:bidi="ar-EG"/>
        </w:rPr>
        <w:t xml:space="preserve"> </w:t>
      </w:r>
      <w:r w:rsidRPr="00A10580">
        <w:rPr>
          <w:rtl/>
          <w:lang w:bidi="ar-EG"/>
        </w:rPr>
        <w:t>اهتمامه بمواصلة المشروع وتعزيزه.</w:t>
      </w:r>
    </w:p>
    <w:p w:rsidR="00D119A0" w:rsidRPr="005605FF" w:rsidRDefault="00D119A0" w:rsidP="0023115A">
      <w:pPr>
        <w:pStyle w:val="NumberedParaAR"/>
        <w:numPr>
          <w:ilvl w:val="0"/>
          <w:numId w:val="55"/>
        </w:numPr>
        <w:rPr>
          <w:lang w:bidi="ar-EG"/>
        </w:rPr>
      </w:pPr>
      <w:r w:rsidRPr="007D6E92">
        <w:rPr>
          <w:b/>
          <w:bCs/>
          <w:rtl/>
          <w:lang w:bidi="ar-EG"/>
        </w:rPr>
        <w:t>التوصية 30:</w:t>
      </w:r>
      <w:r w:rsidRPr="005605FF">
        <w:rPr>
          <w:rtl/>
          <w:lang w:bidi="ar-EG"/>
        </w:rPr>
        <w:t xml:space="preserve"> </w:t>
      </w:r>
      <w:r w:rsidRPr="007E6189">
        <w:rPr>
          <w:i/>
          <w:iCs/>
          <w:rtl/>
          <w:lang w:bidi="ar-EG"/>
        </w:rPr>
        <w:t xml:space="preserve">ينبغي </w:t>
      </w:r>
      <w:proofErr w:type="spellStart"/>
      <w:r w:rsidRPr="007E6189">
        <w:rPr>
          <w:i/>
          <w:iCs/>
          <w:rtl/>
          <w:lang w:bidi="ar-EG"/>
        </w:rPr>
        <w:t>للويبو</w:t>
      </w:r>
      <w:proofErr w:type="spellEnd"/>
      <w:r w:rsidRPr="007E6189">
        <w:rPr>
          <w:i/>
          <w:iCs/>
          <w:rtl/>
          <w:lang w:bidi="ar-EG"/>
        </w:rPr>
        <w:t xml:space="preserve">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r w:rsidR="00AB52E3" w:rsidRPr="007E6189">
        <w:rPr>
          <w:i/>
          <w:iCs/>
          <w:rtl/>
          <w:lang w:bidi="ar-EG"/>
        </w:rPr>
        <w:t>.</w:t>
      </w:r>
      <w:r w:rsidR="00AB52E3">
        <w:rPr>
          <w:rtl/>
          <w:lang w:bidi="ar-EG"/>
        </w:rPr>
        <w:t xml:space="preserve"> </w:t>
      </w:r>
    </w:p>
    <w:p w:rsidR="007E6189" w:rsidRDefault="00D119A0" w:rsidP="0018627C">
      <w:pPr>
        <w:pStyle w:val="NormalParaAR"/>
        <w:numPr>
          <w:ilvl w:val="0"/>
          <w:numId w:val="29"/>
        </w:numPr>
        <w:tabs>
          <w:tab w:val="left" w:pos="562"/>
        </w:tabs>
        <w:ind w:left="1133" w:hanging="571"/>
        <w:rPr>
          <w:lang w:bidi="ar-EG"/>
        </w:rPr>
      </w:pPr>
      <w:r w:rsidRPr="00A10580">
        <w:rPr>
          <w:rtl/>
          <w:lang w:bidi="ar-EG"/>
        </w:rPr>
        <w:t>تعاونت</w:t>
      </w:r>
      <w:r w:rsidRPr="00A10580">
        <w:rPr>
          <w:lang w:bidi="ar-EG"/>
        </w:rPr>
        <w:t xml:space="preserve"> </w:t>
      </w:r>
      <w:r w:rsidRPr="00A10580">
        <w:rPr>
          <w:rtl/>
          <w:lang w:bidi="ar-EG"/>
        </w:rPr>
        <w:t>شعبة البلدان الأقل نمواً في الويبو مع اللجنة الاقتصادية لأفريقيا واللجنة الاقتصادية والاجتماعية لآسيا والمحيط</w:t>
      </w:r>
      <w:r w:rsidRPr="00A10580">
        <w:rPr>
          <w:lang w:bidi="ar-EG"/>
        </w:rPr>
        <w:t xml:space="preserve"> </w:t>
      </w:r>
      <w:r w:rsidRPr="00A10580">
        <w:rPr>
          <w:rtl/>
          <w:lang w:bidi="ar-EG"/>
        </w:rPr>
        <w:t>الهادئ في تنظيم الاجتماعات الإقليمية لبناء</w:t>
      </w:r>
      <w:r w:rsidRPr="00A10580">
        <w:rPr>
          <w:lang w:bidi="ar-EG"/>
        </w:rPr>
        <w:t xml:space="preserve"> </w:t>
      </w:r>
      <w:r w:rsidRPr="00A10580">
        <w:rPr>
          <w:rtl/>
          <w:lang w:bidi="ar-EG"/>
        </w:rPr>
        <w:t>القدرات التكنولوجية للبلدان الأقل نمواً والتي ركزت تحديدًا على استخدام المعلومات التقنية والعلمية لتحقيق أهداف التنمية</w:t>
      </w:r>
      <w:r w:rsidRPr="00A10580">
        <w:rPr>
          <w:lang w:bidi="ar-EG"/>
        </w:rPr>
        <w:t>.</w:t>
      </w:r>
    </w:p>
    <w:p w:rsidR="007E6189" w:rsidRDefault="00D119A0" w:rsidP="0018627C">
      <w:pPr>
        <w:pStyle w:val="NormalParaAR"/>
        <w:numPr>
          <w:ilvl w:val="0"/>
          <w:numId w:val="29"/>
        </w:numPr>
        <w:tabs>
          <w:tab w:val="left" w:pos="562"/>
        </w:tabs>
        <w:ind w:left="1133" w:hanging="571"/>
        <w:rPr>
          <w:lang w:bidi="ar-EG"/>
        </w:rPr>
      </w:pPr>
      <w:r w:rsidRPr="00A10580">
        <w:rPr>
          <w:rtl/>
          <w:lang w:bidi="ar-EG"/>
        </w:rPr>
        <w:t>بالإضافة إلى ذلك، بدأ التعاون مع جامعة بوترا ماليزيا</w:t>
      </w:r>
      <w:r w:rsidRPr="00A10580">
        <w:rPr>
          <w:lang w:bidi="ar-EG"/>
        </w:rPr>
        <w:t xml:space="preserve"> </w:t>
      </w:r>
      <w:r w:rsidRPr="00A10580">
        <w:rPr>
          <w:rtl/>
          <w:lang w:bidi="ar-EG"/>
        </w:rPr>
        <w:t>والذي شمل زيارة دراسية للمشاركين من البلدان المستفيدة من المشروع</w:t>
      </w:r>
      <w:r w:rsidR="00AB52E3">
        <w:rPr>
          <w:rtl/>
          <w:lang w:bidi="ar-EG"/>
        </w:rPr>
        <w:t xml:space="preserve">. </w:t>
      </w:r>
      <w:r w:rsidRPr="00A10580">
        <w:rPr>
          <w:rtl/>
          <w:lang w:bidi="ar-EG"/>
        </w:rPr>
        <w:t>وأتاح هذا التعاون للمشاركين تطوير المعرفة والدراية العملية بشأن استخدام معلومات البراءات والمجلات العلمية والتقنية للاختراع والابتكار</w:t>
      </w:r>
      <w:r w:rsidRPr="00A10580">
        <w:rPr>
          <w:lang w:bidi="ar-EG"/>
        </w:rPr>
        <w:t>.</w:t>
      </w:r>
    </w:p>
    <w:p w:rsidR="007E6189" w:rsidRDefault="00D119A0" w:rsidP="0018627C">
      <w:pPr>
        <w:pStyle w:val="NormalParaAR"/>
        <w:numPr>
          <w:ilvl w:val="0"/>
          <w:numId w:val="29"/>
        </w:numPr>
        <w:tabs>
          <w:tab w:val="left" w:pos="562"/>
        </w:tabs>
        <w:ind w:left="1133" w:hanging="571"/>
        <w:rPr>
          <w:lang w:bidi="ar-EG"/>
        </w:rPr>
      </w:pPr>
      <w:r w:rsidRPr="00A10580">
        <w:rPr>
          <w:rtl/>
          <w:lang w:bidi="ar-EG"/>
        </w:rPr>
        <w:t>تم تأسيس التعاون مع</w:t>
      </w:r>
      <w:r w:rsidRPr="00A10580">
        <w:rPr>
          <w:lang w:bidi="ar-EG"/>
        </w:rPr>
        <w:t xml:space="preserve"> </w:t>
      </w:r>
      <w:r w:rsidRPr="00A10580">
        <w:rPr>
          <w:rtl/>
          <w:lang w:bidi="ar-EG"/>
        </w:rPr>
        <w:t>وورلد فيش، مما سيسمح بالتنفيذ الوطني المستدام للتكنولوجيا</w:t>
      </w:r>
      <w:r w:rsidRPr="00A10580">
        <w:rPr>
          <w:lang w:bidi="ar-EG"/>
        </w:rPr>
        <w:t xml:space="preserve"> </w:t>
      </w:r>
      <w:r w:rsidRPr="00A10580">
        <w:rPr>
          <w:rtl/>
          <w:lang w:bidi="ar-EG"/>
        </w:rPr>
        <w:t>الملائمة المحددة في مجال تربية الأحياء المائية من أجل معالجة الطلبات المحددة</w:t>
      </w:r>
      <w:r w:rsidRPr="00A10580">
        <w:rPr>
          <w:lang w:bidi="ar-EG"/>
        </w:rPr>
        <w:t xml:space="preserve"> </w:t>
      </w:r>
      <w:r w:rsidRPr="00A10580">
        <w:rPr>
          <w:rtl/>
          <w:lang w:bidi="ar-EG"/>
        </w:rPr>
        <w:t>المقدمة من البلدان الأقل نمواً.</w:t>
      </w:r>
    </w:p>
    <w:p w:rsidR="00D119A0" w:rsidRPr="005605FF" w:rsidRDefault="00D119A0" w:rsidP="0018627C">
      <w:pPr>
        <w:pStyle w:val="NormalParaAR"/>
        <w:numPr>
          <w:ilvl w:val="0"/>
          <w:numId w:val="29"/>
        </w:numPr>
        <w:tabs>
          <w:tab w:val="left" w:pos="562"/>
        </w:tabs>
        <w:ind w:left="1133" w:hanging="571"/>
        <w:rPr>
          <w:lang w:bidi="ar-EG"/>
        </w:rPr>
      </w:pPr>
      <w:r w:rsidRPr="00A10580">
        <w:rPr>
          <w:rtl/>
          <w:lang w:bidi="ar-EG"/>
        </w:rPr>
        <w:t>نفذ</w:t>
      </w:r>
      <w:r w:rsidRPr="00A10580">
        <w:rPr>
          <w:lang w:bidi="ar-EG"/>
        </w:rPr>
        <w:t xml:space="preserve"> </w:t>
      </w:r>
      <w:r w:rsidRPr="00A10580">
        <w:rPr>
          <w:rtl/>
          <w:lang w:bidi="ar-EG"/>
        </w:rPr>
        <w:t>المشروع التوصية 30 حيث شجع على الوصول إلى المعلومات العلمية والتقنية ذات</w:t>
      </w:r>
      <w:r w:rsidRPr="00A10580">
        <w:rPr>
          <w:lang w:bidi="ar-EG"/>
        </w:rPr>
        <w:t xml:space="preserve"> </w:t>
      </w:r>
      <w:r w:rsidRPr="00A10580">
        <w:rPr>
          <w:rtl/>
          <w:lang w:bidi="ar-EG"/>
        </w:rPr>
        <w:t>الصلة بالتكنولوجيا في مجالات الاحتياجات الإنمائية المحددة وطنياً في</w:t>
      </w:r>
      <w:r w:rsidRPr="00A10580">
        <w:rPr>
          <w:lang w:bidi="ar-EG"/>
        </w:rPr>
        <w:t xml:space="preserve"> </w:t>
      </w:r>
      <w:r w:rsidRPr="00A10580">
        <w:rPr>
          <w:rtl/>
          <w:lang w:bidi="ar-EG"/>
        </w:rPr>
        <w:t>ثلاثة بلدان مستفيدة</w:t>
      </w:r>
      <w:r w:rsidRPr="00A10580">
        <w:rPr>
          <w:lang w:bidi="ar-EG"/>
        </w:rPr>
        <w:t>.</w:t>
      </w:r>
    </w:p>
    <w:p w:rsidR="00D119A0" w:rsidRPr="005605FF" w:rsidRDefault="00D119A0" w:rsidP="0023115A">
      <w:pPr>
        <w:pStyle w:val="NumberedParaAR"/>
        <w:numPr>
          <w:ilvl w:val="0"/>
          <w:numId w:val="55"/>
        </w:numPr>
        <w:rPr>
          <w:lang w:bidi="ar-EG"/>
        </w:rPr>
      </w:pPr>
      <w:r w:rsidRPr="007E6189">
        <w:rPr>
          <w:b/>
          <w:bCs/>
          <w:rtl/>
          <w:lang w:bidi="ar-EG"/>
        </w:rPr>
        <w:t>التوصية 31:</w:t>
      </w:r>
      <w:r w:rsidRPr="005605FF">
        <w:rPr>
          <w:rtl/>
          <w:lang w:bidi="ar-EG"/>
        </w:rPr>
        <w:t xml:space="preserve"> </w:t>
      </w:r>
      <w:r w:rsidRPr="007E6189">
        <w:rPr>
          <w:i/>
          <w:iCs/>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r w:rsidR="00AB52E3" w:rsidRPr="007E6189">
        <w:rPr>
          <w:i/>
          <w:iCs/>
          <w:rtl/>
          <w:lang w:bidi="ar-EG"/>
        </w:rPr>
        <w:t>.</w:t>
      </w:r>
      <w:r w:rsidR="00AB52E3">
        <w:rPr>
          <w:rtl/>
          <w:lang w:bidi="ar-EG"/>
        </w:rPr>
        <w:t xml:space="preserve"> </w:t>
      </w:r>
    </w:p>
    <w:p w:rsidR="007E6189" w:rsidRPr="007476DD" w:rsidRDefault="00D119A0" w:rsidP="0018627C">
      <w:pPr>
        <w:pStyle w:val="NormalParaAR"/>
        <w:numPr>
          <w:ilvl w:val="0"/>
          <w:numId w:val="30"/>
        </w:numPr>
        <w:ind w:left="1133" w:hanging="571"/>
        <w:rPr>
          <w:lang w:bidi="ar-EG"/>
        </w:rPr>
      </w:pPr>
      <w:r w:rsidRPr="00A10580">
        <w:rPr>
          <w:rtl/>
          <w:lang w:bidi="ar-EG"/>
        </w:rPr>
        <w:t>نفذ</w:t>
      </w:r>
      <w:r w:rsidRPr="00A10580">
        <w:rPr>
          <w:lang w:bidi="ar-EG"/>
        </w:rPr>
        <w:t xml:space="preserve"> </w:t>
      </w:r>
      <w:r w:rsidRPr="00A10580">
        <w:rPr>
          <w:rtl/>
          <w:lang w:bidi="ar-EG"/>
        </w:rPr>
        <w:t>المشروع التوصية 31 بالكامل حيث استندت طرائق التنفيذ الخاصة بالمشروع إلى</w:t>
      </w:r>
      <w:r w:rsidRPr="00A10580">
        <w:rPr>
          <w:lang w:bidi="ar-EG"/>
        </w:rPr>
        <w:t xml:space="preserve"> </w:t>
      </w:r>
      <w:r w:rsidRPr="00A10580">
        <w:rPr>
          <w:rtl/>
          <w:lang w:bidi="ar-EG"/>
        </w:rPr>
        <w:t>استخدام المعلومات العلمية والتقنية المتاحة للجمهور بما في ذلك المعلومات</w:t>
      </w:r>
      <w:r w:rsidRPr="00A10580">
        <w:rPr>
          <w:lang w:bidi="ar-EG"/>
        </w:rPr>
        <w:t xml:space="preserve"> </w:t>
      </w:r>
      <w:r w:rsidRPr="00A10580">
        <w:rPr>
          <w:rtl/>
          <w:lang w:bidi="ar-EG"/>
        </w:rPr>
        <w:t>المتعلقة بالبراءات لتحديد التكنولوجيات والمساهمة في نقل التكنولوجيا</w:t>
      </w:r>
      <w:r w:rsidRPr="00A10580">
        <w:rPr>
          <w:lang w:bidi="ar-EG"/>
        </w:rPr>
        <w:t xml:space="preserve"> </w:t>
      </w:r>
      <w:r w:rsidRPr="00A10580">
        <w:rPr>
          <w:rtl/>
          <w:lang w:bidi="ar-EG"/>
        </w:rPr>
        <w:t>وبناء القدرات التكنولوجية الوطنية.</w:t>
      </w:r>
    </w:p>
    <w:p w:rsidR="007E6189" w:rsidRPr="007E6189" w:rsidRDefault="007E6189" w:rsidP="007E6189">
      <w:pPr>
        <w:spacing w:line="276" w:lineRule="auto"/>
        <w:jc w:val="right"/>
        <w:rPr>
          <w:rFonts w:ascii="Arabic Typesetting" w:hAnsi="Arabic Typesetting" w:cs="Arabic Typesetting"/>
          <w:b/>
          <w:bCs/>
          <w:noProof/>
          <w:sz w:val="36"/>
          <w:szCs w:val="36"/>
          <w:u w:val="single"/>
          <w:rtl/>
          <w:lang w:bidi="ar-EG"/>
        </w:rPr>
      </w:pPr>
      <w:r>
        <w:rPr>
          <w:rFonts w:ascii="Arabic Typesetting" w:hAnsi="Arabic Typesetting" w:cs="Arabic Typesetting" w:hint="cs"/>
          <w:b/>
          <w:bCs/>
          <w:noProof/>
          <w:sz w:val="36"/>
          <w:szCs w:val="36"/>
          <w:u w:val="single"/>
          <w:rtl/>
        </w:rPr>
        <w:t>الاستنتاجات</w:t>
      </w:r>
    </w:p>
    <w:p w:rsidR="007E6189" w:rsidRPr="007E6189" w:rsidRDefault="00DF6783" w:rsidP="00DF6783">
      <w:pPr>
        <w:pStyle w:val="NormalParaAR"/>
        <w:keepNext/>
        <w:tabs>
          <w:tab w:val="left" w:pos="562"/>
        </w:tabs>
        <w:rPr>
          <w:b/>
          <w:bCs/>
          <w:lang w:bidi="ar-EG"/>
        </w:rPr>
      </w:pPr>
      <w:r>
        <w:rPr>
          <w:rFonts w:hint="cs"/>
          <w:b/>
          <w:bCs/>
          <w:rtl/>
          <w:lang w:bidi="ar-EG"/>
        </w:rPr>
        <w:t>ألف.</w:t>
      </w:r>
      <w:r>
        <w:rPr>
          <w:b/>
          <w:bCs/>
          <w:rtl/>
          <w:lang w:bidi="ar-EG"/>
        </w:rPr>
        <w:tab/>
      </w:r>
      <w:r w:rsidR="007E6189" w:rsidRPr="009D5E4C">
        <w:rPr>
          <w:rFonts w:hint="cs"/>
          <w:b/>
          <w:bCs/>
          <w:rtl/>
          <w:lang w:bidi="ar-EG"/>
        </w:rPr>
        <w:t xml:space="preserve">تصميم المشروع </w:t>
      </w:r>
      <w:proofErr w:type="gramStart"/>
      <w:r w:rsidR="007E6189" w:rsidRPr="009D5E4C">
        <w:rPr>
          <w:rFonts w:hint="cs"/>
          <w:b/>
          <w:bCs/>
          <w:rtl/>
          <w:lang w:bidi="ar-EG"/>
        </w:rPr>
        <w:t>وإدارته</w:t>
      </w:r>
      <w:proofErr w:type="gramEnd"/>
    </w:p>
    <w:p w:rsidR="007E6189" w:rsidRDefault="00D119A0" w:rsidP="0023115A">
      <w:pPr>
        <w:pStyle w:val="NumberedParaAR"/>
        <w:numPr>
          <w:ilvl w:val="0"/>
          <w:numId w:val="55"/>
        </w:numPr>
        <w:rPr>
          <w:lang w:bidi="ar-EG"/>
        </w:rPr>
      </w:pPr>
      <w:r w:rsidRPr="007E6189">
        <w:rPr>
          <w:b/>
          <w:bCs/>
          <w:lang w:bidi="ar-EG"/>
        </w:rPr>
        <w:t xml:space="preserve"> </w:t>
      </w:r>
      <w:r w:rsidRPr="007E6189">
        <w:rPr>
          <w:b/>
          <w:bCs/>
          <w:rtl/>
          <w:lang w:bidi="ar-EG"/>
        </w:rPr>
        <w:t xml:space="preserve">الاستنتاج 1 </w:t>
      </w:r>
      <w:r w:rsidR="007E6189">
        <w:rPr>
          <w:rFonts w:hint="cs"/>
          <w:b/>
          <w:bCs/>
          <w:rtl/>
          <w:lang w:bidi="ar-EG"/>
        </w:rPr>
        <w:t>(</w:t>
      </w:r>
      <w:r w:rsidR="007E6189">
        <w:rPr>
          <w:b/>
          <w:bCs/>
          <w:rtl/>
          <w:lang w:bidi="ar-EG"/>
        </w:rPr>
        <w:t>بخصوص النتائج</w:t>
      </w:r>
      <w:r w:rsidRPr="007E6189">
        <w:rPr>
          <w:b/>
          <w:bCs/>
          <w:rtl/>
          <w:lang w:bidi="ar-EG"/>
        </w:rPr>
        <w:t xml:space="preserve"> 1 و2 و4)</w:t>
      </w:r>
      <w:r w:rsidR="00AB52E3" w:rsidRPr="007E6189">
        <w:rPr>
          <w:b/>
          <w:bCs/>
          <w:rtl/>
          <w:lang w:bidi="ar-EG"/>
        </w:rPr>
        <w:t>.</w:t>
      </w:r>
      <w:r w:rsidR="00AB52E3">
        <w:rPr>
          <w:rtl/>
          <w:lang w:bidi="ar-EG"/>
        </w:rPr>
        <w:t xml:space="preserve"> </w:t>
      </w:r>
      <w:proofErr w:type="gramStart"/>
      <w:r w:rsidRPr="00A10580">
        <w:rPr>
          <w:rtl/>
          <w:lang w:bidi="ar-EG"/>
        </w:rPr>
        <w:t>وثيقة</w:t>
      </w:r>
      <w:proofErr w:type="gramEnd"/>
      <w:r w:rsidRPr="00A10580">
        <w:rPr>
          <w:lang w:bidi="ar-EG"/>
        </w:rPr>
        <w:t xml:space="preserve"> </w:t>
      </w:r>
      <w:r w:rsidRPr="00A10580">
        <w:rPr>
          <w:rtl/>
          <w:lang w:bidi="ar-EG"/>
        </w:rPr>
        <w:t>المشروع، كما هي الآن، كافية لتنفيذ مشروع التكنولوجيا الملائمة في</w:t>
      </w:r>
      <w:r w:rsidRPr="00A10580">
        <w:rPr>
          <w:lang w:bidi="ar-EG"/>
        </w:rPr>
        <w:t xml:space="preserve"> </w:t>
      </w:r>
      <w:r w:rsidRPr="00A10580">
        <w:rPr>
          <w:rtl/>
          <w:lang w:bidi="ar-EG"/>
        </w:rPr>
        <w:t>المستقبل في كل من البلدان النامية والبلدان الأقل نمواً</w:t>
      </w:r>
      <w:r w:rsidR="00AB52E3">
        <w:rPr>
          <w:rtl/>
          <w:lang w:bidi="ar-EG"/>
        </w:rPr>
        <w:t xml:space="preserve">. </w:t>
      </w:r>
      <w:proofErr w:type="gramStart"/>
      <w:r w:rsidRPr="00A10580">
        <w:rPr>
          <w:rtl/>
          <w:lang w:bidi="ar-EG"/>
        </w:rPr>
        <w:t>من</w:t>
      </w:r>
      <w:proofErr w:type="gramEnd"/>
      <w:r w:rsidRPr="00A10580">
        <w:rPr>
          <w:rtl/>
          <w:lang w:bidi="ar-EG"/>
        </w:rPr>
        <w:t xml:space="preserve"> الآن فصاعدًا، يجب مراعاة ما يلي</w:t>
      </w:r>
      <w:r w:rsidR="007E6189">
        <w:rPr>
          <w:rFonts w:hint="cs"/>
          <w:rtl/>
          <w:lang w:bidi="ar-EG"/>
        </w:rPr>
        <w:t>:</w:t>
      </w:r>
    </w:p>
    <w:p w:rsidR="007E6189" w:rsidRDefault="00D119A0" w:rsidP="00F85010">
      <w:pPr>
        <w:pStyle w:val="NormalParaAR"/>
        <w:numPr>
          <w:ilvl w:val="0"/>
          <w:numId w:val="32"/>
        </w:numPr>
        <w:tabs>
          <w:tab w:val="left" w:pos="562"/>
        </w:tabs>
        <w:ind w:left="1133" w:hanging="571"/>
        <w:rPr>
          <w:lang w:bidi="ar-EG"/>
        </w:rPr>
      </w:pPr>
      <w:proofErr w:type="gramStart"/>
      <w:r w:rsidRPr="00A10580">
        <w:rPr>
          <w:rtl/>
          <w:lang w:bidi="ar-EG"/>
        </w:rPr>
        <w:t>تعميم</w:t>
      </w:r>
      <w:proofErr w:type="gramEnd"/>
      <w:r w:rsidRPr="00A10580">
        <w:rPr>
          <w:rtl/>
          <w:lang w:bidi="ar-EG"/>
        </w:rPr>
        <w:t xml:space="preserve"> المشروع وتوسيع نطاقه</w:t>
      </w:r>
    </w:p>
    <w:p w:rsidR="007E6189" w:rsidRDefault="00D119A0" w:rsidP="00F85010">
      <w:pPr>
        <w:pStyle w:val="NormalParaAR"/>
        <w:numPr>
          <w:ilvl w:val="0"/>
          <w:numId w:val="32"/>
        </w:numPr>
        <w:tabs>
          <w:tab w:val="left" w:pos="562"/>
        </w:tabs>
        <w:ind w:left="1133" w:hanging="571"/>
        <w:rPr>
          <w:lang w:bidi="ar-EG"/>
        </w:rPr>
      </w:pPr>
      <w:r w:rsidRPr="00A10580">
        <w:rPr>
          <w:rtl/>
          <w:lang w:bidi="ar-EG"/>
        </w:rPr>
        <w:t>الحفاظ على التوزيع الإقليمي</w:t>
      </w:r>
    </w:p>
    <w:p w:rsidR="00D119A0" w:rsidRPr="00A10580" w:rsidRDefault="00D119A0" w:rsidP="00F85010">
      <w:pPr>
        <w:pStyle w:val="NormalParaAR"/>
        <w:numPr>
          <w:ilvl w:val="0"/>
          <w:numId w:val="32"/>
        </w:numPr>
        <w:tabs>
          <w:tab w:val="left" w:pos="562"/>
        </w:tabs>
        <w:ind w:left="1133" w:hanging="571"/>
        <w:rPr>
          <w:lang w:bidi="ar-EG"/>
        </w:rPr>
      </w:pPr>
      <w:r w:rsidRPr="00A10580">
        <w:rPr>
          <w:rtl/>
          <w:lang w:bidi="ar-EG"/>
        </w:rPr>
        <w:t>توسيع نطاق المشروع ليشمل البلدان النامية المهتمة</w:t>
      </w:r>
    </w:p>
    <w:p w:rsidR="007E6189" w:rsidRDefault="00D119A0" w:rsidP="00F85010">
      <w:pPr>
        <w:pStyle w:val="NormalParaAR"/>
        <w:numPr>
          <w:ilvl w:val="0"/>
          <w:numId w:val="32"/>
        </w:numPr>
        <w:tabs>
          <w:tab w:val="left" w:pos="562"/>
        </w:tabs>
        <w:ind w:left="1133" w:hanging="571"/>
        <w:rPr>
          <w:lang w:bidi="ar-EG"/>
        </w:rPr>
      </w:pPr>
      <w:proofErr w:type="gramStart"/>
      <w:r w:rsidRPr="00A10580">
        <w:rPr>
          <w:rtl/>
          <w:lang w:bidi="ar-EG"/>
        </w:rPr>
        <w:lastRenderedPageBreak/>
        <w:t>مراجعة</w:t>
      </w:r>
      <w:proofErr w:type="gramEnd"/>
      <w:r w:rsidRPr="00A10580">
        <w:rPr>
          <w:rtl/>
          <w:lang w:bidi="ar-EG"/>
        </w:rPr>
        <w:t xml:space="preserve"> مدة تسليم مشروع معين</w:t>
      </w:r>
      <w:r w:rsidR="00AB52E3">
        <w:rPr>
          <w:rtl/>
          <w:lang w:bidi="ar-EG"/>
        </w:rPr>
        <w:t xml:space="preserve">. </w:t>
      </w:r>
      <w:proofErr w:type="gramStart"/>
      <w:r w:rsidRPr="00A10580">
        <w:rPr>
          <w:rtl/>
          <w:lang w:bidi="ar-EG"/>
        </w:rPr>
        <w:t>بعد</w:t>
      </w:r>
      <w:proofErr w:type="gramEnd"/>
      <w:r w:rsidRPr="00A10580">
        <w:rPr>
          <w:rtl/>
          <w:lang w:bidi="ar-EG"/>
        </w:rPr>
        <w:t xml:space="preserve"> تحديد مجال الاحتياجات، لا ينبغي أن تكون مدة تسليم مشروع معين أكثر من 12 شهرًا</w:t>
      </w:r>
      <w:r w:rsidR="00AB52E3">
        <w:rPr>
          <w:rtl/>
          <w:lang w:bidi="ar-EG"/>
        </w:rPr>
        <w:t xml:space="preserve">. </w:t>
      </w:r>
      <w:proofErr w:type="gramStart"/>
      <w:r w:rsidRPr="00A10580">
        <w:rPr>
          <w:rtl/>
          <w:lang w:bidi="ar-EG"/>
        </w:rPr>
        <w:t>وبهذه</w:t>
      </w:r>
      <w:proofErr w:type="gramEnd"/>
      <w:r w:rsidRPr="00A10580">
        <w:rPr>
          <w:rtl/>
          <w:lang w:bidi="ar-EG"/>
        </w:rPr>
        <w:t xml:space="preserve"> الطريقة، يمكن تنفيذ المزيد من المشاريع في غضون مدة المشروع وبنفس المقدار من الموارد</w:t>
      </w:r>
    </w:p>
    <w:p w:rsidR="004A3FE2" w:rsidRDefault="00D119A0" w:rsidP="00F85010">
      <w:pPr>
        <w:pStyle w:val="NormalParaAR"/>
        <w:numPr>
          <w:ilvl w:val="0"/>
          <w:numId w:val="32"/>
        </w:numPr>
        <w:tabs>
          <w:tab w:val="left" w:pos="562"/>
        </w:tabs>
        <w:ind w:left="1133" w:hanging="571"/>
        <w:rPr>
          <w:lang w:bidi="ar-EG"/>
        </w:rPr>
      </w:pPr>
      <w:proofErr w:type="gramStart"/>
      <w:r w:rsidRPr="00A10580">
        <w:rPr>
          <w:rtl/>
          <w:lang w:bidi="ar-EG"/>
        </w:rPr>
        <w:t>إدخال</w:t>
      </w:r>
      <w:proofErr w:type="gramEnd"/>
      <w:r w:rsidRPr="00A10580">
        <w:rPr>
          <w:rtl/>
          <w:lang w:bidi="ar-EG"/>
        </w:rPr>
        <w:t xml:space="preserve"> آلية في وثيقة المشروع لضمان التزام أفرقة الخبراء الوطنية بمتطلبات </w:t>
      </w:r>
      <w:r w:rsidR="004A3FE2">
        <w:rPr>
          <w:rtl/>
          <w:lang w:bidi="ar-EG"/>
        </w:rPr>
        <w:t>المشروع من ناحية إعداد التقارير</w:t>
      </w:r>
    </w:p>
    <w:p w:rsidR="00D119A0" w:rsidRPr="00A10580" w:rsidRDefault="00D119A0" w:rsidP="00F85010">
      <w:pPr>
        <w:pStyle w:val="NormalParaAR"/>
        <w:numPr>
          <w:ilvl w:val="0"/>
          <w:numId w:val="32"/>
        </w:numPr>
        <w:tabs>
          <w:tab w:val="left" w:pos="562"/>
        </w:tabs>
        <w:ind w:left="1133" w:hanging="571"/>
        <w:rPr>
          <w:lang w:bidi="ar-EG"/>
        </w:rPr>
      </w:pPr>
      <w:r w:rsidRPr="00A10580">
        <w:rPr>
          <w:rtl/>
          <w:lang w:bidi="ar-EG"/>
        </w:rPr>
        <w:t xml:space="preserve">لضمان الاستعانة الفعالة بالمستشارين، ينبغي </w:t>
      </w:r>
      <w:proofErr w:type="gramStart"/>
      <w:r w:rsidRPr="00A10580">
        <w:rPr>
          <w:rtl/>
          <w:lang w:bidi="ar-EG"/>
        </w:rPr>
        <w:t>عقد</w:t>
      </w:r>
      <w:proofErr w:type="gramEnd"/>
      <w:r w:rsidRPr="00A10580">
        <w:rPr>
          <w:rtl/>
          <w:lang w:bidi="ar-EG"/>
        </w:rPr>
        <w:t xml:space="preserve"> اجتماع تمهيدي لتزويدهم بفهم واضح للمشروع</w:t>
      </w:r>
      <w:r w:rsidR="00AB52E3">
        <w:rPr>
          <w:rtl/>
          <w:lang w:bidi="ar-EG"/>
        </w:rPr>
        <w:t xml:space="preserve">. </w:t>
      </w:r>
      <w:proofErr w:type="gramStart"/>
      <w:r w:rsidRPr="00A10580">
        <w:rPr>
          <w:rtl/>
          <w:lang w:bidi="ar-EG"/>
        </w:rPr>
        <w:t>فضلاً</w:t>
      </w:r>
      <w:proofErr w:type="gramEnd"/>
      <w:r w:rsidRPr="00A10580">
        <w:rPr>
          <w:rtl/>
          <w:lang w:bidi="ar-EG"/>
        </w:rPr>
        <w:t xml:space="preserve"> عن وثائق المعلومات الأساسية، ينبغي أيضاً إتاحة تقارير المشاريع</w:t>
      </w:r>
      <w:r w:rsidRPr="00A10580">
        <w:rPr>
          <w:lang w:bidi="ar-EG"/>
        </w:rPr>
        <w:t xml:space="preserve"> </w:t>
      </w:r>
      <w:r w:rsidRPr="00A10580">
        <w:rPr>
          <w:rtl/>
          <w:lang w:bidi="ar-EG"/>
        </w:rPr>
        <w:t>السابقة بحيث يكون لدى المستشارين صورة واضحة عن المفهوم والمسار بشأن</w:t>
      </w:r>
      <w:r w:rsidRPr="00A10580">
        <w:rPr>
          <w:lang w:bidi="ar-EG"/>
        </w:rPr>
        <w:t xml:space="preserve"> </w:t>
      </w:r>
      <w:r w:rsidRPr="00A10580">
        <w:rPr>
          <w:rtl/>
          <w:lang w:bidi="ar-EG"/>
        </w:rPr>
        <w:t>تنفيذ المشروع</w:t>
      </w:r>
    </w:p>
    <w:p w:rsidR="004A3FE2" w:rsidRDefault="00D119A0" w:rsidP="0023115A">
      <w:pPr>
        <w:pStyle w:val="NumberedParaAR"/>
        <w:numPr>
          <w:ilvl w:val="0"/>
          <w:numId w:val="55"/>
        </w:numPr>
        <w:rPr>
          <w:lang w:bidi="ar-EG"/>
        </w:rPr>
      </w:pPr>
      <w:r w:rsidRPr="004A3FE2">
        <w:rPr>
          <w:b/>
          <w:bCs/>
          <w:rtl/>
          <w:lang w:bidi="ar-EG"/>
        </w:rPr>
        <w:t>الاستنتاج 2 (</w:t>
      </w:r>
      <w:r w:rsidR="006D46DF" w:rsidRPr="004A3FE2">
        <w:rPr>
          <w:b/>
          <w:bCs/>
          <w:rtl/>
          <w:lang w:bidi="ar-EG"/>
        </w:rPr>
        <w:t>بخصوص النتيجة</w:t>
      </w:r>
      <w:r w:rsidRPr="004A3FE2">
        <w:rPr>
          <w:b/>
          <w:bCs/>
          <w:rtl/>
          <w:lang w:bidi="ar-EG"/>
        </w:rPr>
        <w:t xml:space="preserve"> 3)</w:t>
      </w:r>
      <w:r w:rsidR="00AD5CB3">
        <w:rPr>
          <w:rtl/>
          <w:lang w:bidi="ar-EG"/>
        </w:rPr>
        <w:t xml:space="preserve"> </w:t>
      </w:r>
      <w:r w:rsidRPr="00A10580">
        <w:rPr>
          <w:rtl/>
          <w:lang w:bidi="ar-EG"/>
        </w:rPr>
        <w:t>ينبغي تعزيز مساهمة الكيانات الأخرى داخل أمانة الويبو</w:t>
      </w:r>
      <w:r w:rsidR="00AB52E3">
        <w:rPr>
          <w:rtl/>
          <w:lang w:bidi="ar-EG"/>
        </w:rPr>
        <w:t xml:space="preserve">. </w:t>
      </w:r>
      <w:r w:rsidRPr="00A10580">
        <w:rPr>
          <w:rtl/>
          <w:lang w:bidi="ar-EG"/>
        </w:rPr>
        <w:t xml:space="preserve">ويجب الانتباه </w:t>
      </w:r>
      <w:proofErr w:type="gramStart"/>
      <w:r w:rsidRPr="00A10580">
        <w:rPr>
          <w:rtl/>
          <w:lang w:bidi="ar-EG"/>
        </w:rPr>
        <w:t>على</w:t>
      </w:r>
      <w:proofErr w:type="gramEnd"/>
      <w:r w:rsidRPr="00A10580">
        <w:rPr>
          <w:rtl/>
          <w:lang w:bidi="ar-EG"/>
        </w:rPr>
        <w:t xml:space="preserve"> وجه التحديد إلى ما يلي</w:t>
      </w:r>
      <w:r w:rsidRPr="00A10580">
        <w:rPr>
          <w:lang w:bidi="ar-EG"/>
        </w:rPr>
        <w:t>:</w:t>
      </w:r>
    </w:p>
    <w:p w:rsidR="004A3FE2" w:rsidRDefault="00D119A0" w:rsidP="00F85010">
      <w:pPr>
        <w:pStyle w:val="NormalParaAR"/>
        <w:numPr>
          <w:ilvl w:val="0"/>
          <w:numId w:val="33"/>
        </w:numPr>
        <w:ind w:left="1133" w:hanging="571"/>
        <w:rPr>
          <w:lang w:bidi="ar-EG"/>
        </w:rPr>
      </w:pPr>
      <w:r w:rsidRPr="00A10580">
        <w:rPr>
          <w:rtl/>
          <w:lang w:bidi="ar-EG"/>
        </w:rPr>
        <w:t>تعزيز إذكاء الوعي بمشروع</w:t>
      </w:r>
      <w:r w:rsidRPr="00A10580">
        <w:rPr>
          <w:lang w:bidi="ar-EG"/>
        </w:rPr>
        <w:t xml:space="preserve"> </w:t>
      </w:r>
      <w:proofErr w:type="gramStart"/>
      <w:r w:rsidRPr="00A10580">
        <w:rPr>
          <w:rtl/>
          <w:lang w:bidi="ar-EG"/>
        </w:rPr>
        <w:t>التكنولوجيا</w:t>
      </w:r>
      <w:proofErr w:type="gramEnd"/>
      <w:r w:rsidRPr="00A10580">
        <w:rPr>
          <w:rtl/>
          <w:lang w:bidi="ar-EG"/>
        </w:rPr>
        <w:t xml:space="preserve"> الملائمة</w:t>
      </w:r>
      <w:r w:rsidRPr="00A10580">
        <w:rPr>
          <w:lang w:bidi="ar-EG"/>
        </w:rPr>
        <w:t xml:space="preserve"> </w:t>
      </w:r>
      <w:r w:rsidRPr="00A10580">
        <w:rPr>
          <w:rtl/>
          <w:lang w:bidi="ar-EG"/>
        </w:rPr>
        <w:t>لدى أصحاب المصلحة الداخليين المعنيين</w:t>
      </w:r>
    </w:p>
    <w:p w:rsidR="00D119A0" w:rsidRPr="00A10580" w:rsidRDefault="00F85010" w:rsidP="0023115A">
      <w:pPr>
        <w:pStyle w:val="NormalParaAR"/>
        <w:numPr>
          <w:ilvl w:val="0"/>
          <w:numId w:val="33"/>
        </w:numPr>
        <w:tabs>
          <w:tab w:val="left" w:pos="562"/>
        </w:tabs>
        <w:rPr>
          <w:lang w:bidi="ar-EG"/>
        </w:rPr>
      </w:pPr>
      <w:r>
        <w:rPr>
          <w:rFonts w:hint="cs"/>
          <w:rtl/>
          <w:lang w:bidi="ar-EG"/>
        </w:rPr>
        <w:tab/>
      </w:r>
      <w:r w:rsidR="00D119A0" w:rsidRPr="00A10580">
        <w:rPr>
          <w:rtl/>
          <w:lang w:bidi="ar-EG"/>
        </w:rPr>
        <w:t>إشراك المكاتب الإقليمية لضمان تعميم استخدام التكنولوجيا الملائمة في استراتيجيات الملكية الفكرية الوطنية للبلدان الأقل نمواً</w:t>
      </w:r>
    </w:p>
    <w:p w:rsidR="004A3FE2" w:rsidRDefault="00D119A0" w:rsidP="0023115A">
      <w:pPr>
        <w:pStyle w:val="NumberedParaAR"/>
        <w:numPr>
          <w:ilvl w:val="0"/>
          <w:numId w:val="55"/>
        </w:numPr>
        <w:rPr>
          <w:lang w:bidi="ar-EG"/>
        </w:rPr>
      </w:pPr>
      <w:r w:rsidRPr="004A3FE2">
        <w:rPr>
          <w:b/>
          <w:bCs/>
          <w:rtl/>
          <w:lang w:bidi="ar-EG"/>
        </w:rPr>
        <w:t>الاستنتاج 3 (بخصوص النتيجة 4</w:t>
      </w:r>
      <w:r w:rsidRPr="00A10580">
        <w:rPr>
          <w:rtl/>
          <w:lang w:bidi="ar-EG"/>
        </w:rPr>
        <w:t>)</w:t>
      </w:r>
      <w:r w:rsidR="00AB52E3">
        <w:rPr>
          <w:rtl/>
          <w:lang w:bidi="ar-EG"/>
        </w:rPr>
        <w:t xml:space="preserve">. </w:t>
      </w:r>
      <w:proofErr w:type="gramStart"/>
      <w:r w:rsidRPr="00A10580">
        <w:rPr>
          <w:rtl/>
          <w:lang w:bidi="ar-EG"/>
        </w:rPr>
        <w:t>ظل</w:t>
      </w:r>
      <w:proofErr w:type="gramEnd"/>
      <w:r w:rsidRPr="00A10580">
        <w:rPr>
          <w:lang w:bidi="ar-EG"/>
        </w:rPr>
        <w:t xml:space="preserve"> </w:t>
      </w:r>
      <w:r w:rsidRPr="00A10580">
        <w:rPr>
          <w:rtl/>
          <w:lang w:bidi="ar-EG"/>
        </w:rPr>
        <w:t>الاستخدام الفعال لفريق الخبراء الوطني باعتباره جهازًا وطنيًا لبناء</w:t>
      </w:r>
      <w:r w:rsidRPr="00A10580">
        <w:rPr>
          <w:lang w:bidi="ar-EG"/>
        </w:rPr>
        <w:t xml:space="preserve"> </w:t>
      </w:r>
      <w:r w:rsidRPr="00A10580">
        <w:rPr>
          <w:rtl/>
          <w:lang w:bidi="ar-EG"/>
        </w:rPr>
        <w:t>القدرات وتنفيذ مشروع التكنولوجيا الملائمة يمثل خطرًا لم يتم حله</w:t>
      </w:r>
      <w:r w:rsidR="00AB52E3">
        <w:rPr>
          <w:rtl/>
          <w:lang w:bidi="ar-EG"/>
        </w:rPr>
        <w:t xml:space="preserve">. </w:t>
      </w:r>
      <w:r w:rsidRPr="00A10580">
        <w:rPr>
          <w:rtl/>
          <w:lang w:bidi="ar-EG"/>
        </w:rPr>
        <w:t>لتحسين هذا، في المستقبل، ينبغي إيلاء اهتمام خاص لما يلي</w:t>
      </w:r>
      <w:r w:rsidRPr="00A10580">
        <w:rPr>
          <w:lang w:bidi="ar-EG"/>
        </w:rPr>
        <w:t>:</w:t>
      </w:r>
    </w:p>
    <w:p w:rsidR="00D119A0" w:rsidRPr="00A10580" w:rsidRDefault="00D119A0" w:rsidP="00F85010">
      <w:pPr>
        <w:pStyle w:val="NormalParaAR"/>
        <w:numPr>
          <w:ilvl w:val="0"/>
          <w:numId w:val="34"/>
        </w:numPr>
        <w:ind w:left="1133" w:hanging="571"/>
        <w:rPr>
          <w:lang w:bidi="ar-EG"/>
        </w:rPr>
      </w:pPr>
      <w:r w:rsidRPr="00A10580">
        <w:rPr>
          <w:rtl/>
          <w:lang w:bidi="ar-EG"/>
        </w:rPr>
        <w:t xml:space="preserve">يجب اختيار فريق الخبراء الوطني بعناية </w:t>
      </w:r>
      <w:proofErr w:type="gramStart"/>
      <w:r w:rsidRPr="00A10580">
        <w:rPr>
          <w:rtl/>
          <w:lang w:bidi="ar-EG"/>
        </w:rPr>
        <w:t>حتى</w:t>
      </w:r>
      <w:proofErr w:type="gramEnd"/>
      <w:r w:rsidRPr="00A10580">
        <w:rPr>
          <w:rtl/>
          <w:lang w:bidi="ar-EG"/>
        </w:rPr>
        <w:t xml:space="preserve"> يكون هناك تمثيل متوازن للوزارات أو الإدارات المعنية.</w:t>
      </w:r>
    </w:p>
    <w:p w:rsidR="004A3FE2" w:rsidRDefault="00D119A0" w:rsidP="00F85010">
      <w:pPr>
        <w:pStyle w:val="NormalParaAR"/>
        <w:numPr>
          <w:ilvl w:val="0"/>
          <w:numId w:val="34"/>
        </w:numPr>
        <w:ind w:left="1133" w:hanging="571"/>
        <w:rPr>
          <w:lang w:bidi="ar-EG"/>
        </w:rPr>
      </w:pPr>
      <w:r w:rsidRPr="00A10580">
        <w:rPr>
          <w:lang w:bidi="ar-EG"/>
        </w:rPr>
        <w:t xml:space="preserve"> </w:t>
      </w:r>
      <w:r w:rsidRPr="00A10580">
        <w:rPr>
          <w:rtl/>
          <w:lang w:bidi="ar-EG"/>
        </w:rPr>
        <w:t xml:space="preserve">ينبغي أيضا </w:t>
      </w:r>
      <w:proofErr w:type="gramStart"/>
      <w:r w:rsidRPr="00A10580">
        <w:rPr>
          <w:rtl/>
          <w:lang w:bidi="ar-EG"/>
        </w:rPr>
        <w:t>تضمين</w:t>
      </w:r>
      <w:proofErr w:type="gramEnd"/>
      <w:r w:rsidRPr="00A10580">
        <w:rPr>
          <w:rtl/>
          <w:lang w:bidi="ar-EG"/>
        </w:rPr>
        <w:t xml:space="preserve"> تمثيل المعنيين في أوساط الصناعة (القطاع الخاص) في</w:t>
      </w:r>
      <w:r w:rsidRPr="00A10580">
        <w:rPr>
          <w:lang w:bidi="ar-EG"/>
        </w:rPr>
        <w:t xml:space="preserve"> </w:t>
      </w:r>
      <w:r w:rsidRPr="00A10580">
        <w:rPr>
          <w:rtl/>
          <w:lang w:bidi="ar-EG"/>
        </w:rPr>
        <w:t>فريق الخبراء الوطني</w:t>
      </w:r>
      <w:r w:rsidR="004A3FE2">
        <w:rPr>
          <w:lang w:bidi="ar-EG"/>
        </w:rPr>
        <w:t>.</w:t>
      </w:r>
    </w:p>
    <w:p w:rsidR="004A3FE2" w:rsidRDefault="00D119A0" w:rsidP="00F85010">
      <w:pPr>
        <w:pStyle w:val="NormalParaAR"/>
        <w:numPr>
          <w:ilvl w:val="0"/>
          <w:numId w:val="34"/>
        </w:numPr>
        <w:ind w:left="1133" w:hanging="571"/>
        <w:rPr>
          <w:lang w:bidi="ar-EG"/>
        </w:rPr>
      </w:pPr>
      <w:proofErr w:type="gramStart"/>
      <w:r w:rsidRPr="00A10580">
        <w:rPr>
          <w:rtl/>
          <w:lang w:bidi="ar-EG"/>
        </w:rPr>
        <w:t>يجب</w:t>
      </w:r>
      <w:proofErr w:type="gramEnd"/>
      <w:r w:rsidRPr="00A10580">
        <w:rPr>
          <w:rtl/>
          <w:lang w:bidi="ar-EG"/>
        </w:rPr>
        <w:t xml:space="preserve"> أن يكون لرئيس</w:t>
      </w:r>
      <w:r w:rsidRPr="00A10580">
        <w:rPr>
          <w:lang w:bidi="ar-EG"/>
        </w:rPr>
        <w:t xml:space="preserve"> </w:t>
      </w:r>
      <w:r w:rsidRPr="00A10580">
        <w:rPr>
          <w:rtl/>
          <w:lang w:bidi="ar-EG"/>
        </w:rPr>
        <w:t>فريق الخبراء الوطني صفات قيادية قوية.</w:t>
      </w:r>
    </w:p>
    <w:p w:rsidR="00D119A0" w:rsidRPr="00A10580" w:rsidRDefault="00D119A0" w:rsidP="00F85010">
      <w:pPr>
        <w:pStyle w:val="NormalParaAR"/>
        <w:numPr>
          <w:ilvl w:val="0"/>
          <w:numId w:val="34"/>
        </w:numPr>
        <w:ind w:left="1133" w:hanging="571"/>
        <w:rPr>
          <w:lang w:bidi="ar-EG"/>
        </w:rPr>
      </w:pPr>
      <w:r w:rsidRPr="00A10580">
        <w:rPr>
          <w:rtl/>
          <w:lang w:bidi="ar-EG"/>
        </w:rPr>
        <w:t xml:space="preserve">يجب أن يقدم فريق الخبراء الوطني معلومات محدثة بانتظام </w:t>
      </w:r>
      <w:proofErr w:type="spellStart"/>
      <w:r w:rsidRPr="00A10580">
        <w:rPr>
          <w:rtl/>
          <w:lang w:bidi="ar-EG"/>
        </w:rPr>
        <w:t>للويبو</w:t>
      </w:r>
      <w:proofErr w:type="spellEnd"/>
      <w:r w:rsidRPr="00A10580">
        <w:rPr>
          <w:rtl/>
          <w:lang w:bidi="ar-EG"/>
        </w:rPr>
        <w:t xml:space="preserve"> والمستشار بشأن أنشطته وتقدمه.</w:t>
      </w:r>
    </w:p>
    <w:p w:rsidR="004A3FE2" w:rsidRDefault="00D119A0" w:rsidP="00F85010">
      <w:pPr>
        <w:pStyle w:val="NormalParaAR"/>
        <w:numPr>
          <w:ilvl w:val="0"/>
          <w:numId w:val="34"/>
        </w:numPr>
        <w:ind w:left="1133" w:hanging="571"/>
        <w:rPr>
          <w:lang w:bidi="ar-EG"/>
        </w:rPr>
      </w:pPr>
      <w:r w:rsidRPr="00A10580">
        <w:rPr>
          <w:lang w:bidi="ar-EG"/>
        </w:rPr>
        <w:t xml:space="preserve"> </w:t>
      </w:r>
      <w:proofErr w:type="gramStart"/>
      <w:r w:rsidRPr="00A10580">
        <w:rPr>
          <w:rtl/>
          <w:lang w:bidi="ar-EG"/>
        </w:rPr>
        <w:t>ينبغي</w:t>
      </w:r>
      <w:proofErr w:type="gramEnd"/>
      <w:r w:rsidRPr="00A10580">
        <w:rPr>
          <w:rtl/>
          <w:lang w:bidi="ar-EG"/>
        </w:rPr>
        <w:t xml:space="preserve"> أن يتقاضى أعضاء</w:t>
      </w:r>
      <w:r w:rsidRPr="00A10580">
        <w:rPr>
          <w:lang w:bidi="ar-EG"/>
        </w:rPr>
        <w:t xml:space="preserve"> </w:t>
      </w:r>
      <w:r w:rsidRPr="00A10580">
        <w:rPr>
          <w:rtl/>
          <w:lang w:bidi="ar-EG"/>
        </w:rPr>
        <w:t>فريق الخبراء الوطني مكافأة صغيرة لحضور الاجتماع</w:t>
      </w:r>
      <w:r w:rsidR="00AB52E3">
        <w:rPr>
          <w:rtl/>
          <w:lang w:bidi="ar-EG"/>
        </w:rPr>
        <w:t xml:space="preserve">. </w:t>
      </w:r>
      <w:proofErr w:type="gramStart"/>
      <w:r w:rsidRPr="00A10580">
        <w:rPr>
          <w:rtl/>
          <w:lang w:bidi="ar-EG"/>
        </w:rPr>
        <w:t>ويجب</w:t>
      </w:r>
      <w:proofErr w:type="gramEnd"/>
      <w:r w:rsidRPr="00A10580">
        <w:rPr>
          <w:rtl/>
          <w:lang w:bidi="ar-EG"/>
        </w:rPr>
        <w:t xml:space="preserve"> أيضًا منح أعضاء</w:t>
      </w:r>
      <w:r w:rsidRPr="00A10580">
        <w:rPr>
          <w:lang w:bidi="ar-EG"/>
        </w:rPr>
        <w:t xml:space="preserve"> </w:t>
      </w:r>
      <w:r w:rsidRPr="00A10580">
        <w:rPr>
          <w:rtl/>
          <w:lang w:bidi="ar-EG"/>
        </w:rPr>
        <w:t>فريق الخبراء الوطني شهادة بشأن العمل في اللجنة وحضور برنامج بناء القدرات</w:t>
      </w:r>
      <w:r w:rsidR="004A3FE2">
        <w:rPr>
          <w:lang w:bidi="ar-EG"/>
        </w:rPr>
        <w:t>.</w:t>
      </w:r>
    </w:p>
    <w:p w:rsidR="004A3FE2" w:rsidRDefault="00D119A0" w:rsidP="00F85010">
      <w:pPr>
        <w:pStyle w:val="NormalParaAR"/>
        <w:numPr>
          <w:ilvl w:val="0"/>
          <w:numId w:val="34"/>
        </w:numPr>
        <w:ind w:left="1133" w:hanging="571"/>
        <w:rPr>
          <w:lang w:bidi="ar-EG"/>
        </w:rPr>
      </w:pPr>
      <w:r w:rsidRPr="00A10580">
        <w:rPr>
          <w:rtl/>
          <w:lang w:bidi="ar-EG"/>
        </w:rPr>
        <w:t xml:space="preserve">من أجل </w:t>
      </w:r>
      <w:proofErr w:type="gramStart"/>
      <w:r w:rsidRPr="00A10580">
        <w:rPr>
          <w:rtl/>
          <w:lang w:bidi="ar-EG"/>
        </w:rPr>
        <w:t>استمرارية</w:t>
      </w:r>
      <w:proofErr w:type="gramEnd"/>
      <w:r w:rsidRPr="00A10580">
        <w:rPr>
          <w:rtl/>
          <w:lang w:bidi="ar-EG"/>
        </w:rPr>
        <w:t xml:space="preserve"> المشروع ونجاحه، يجب تقليل تغيير الأعضاء إلى الحد الأدنى</w:t>
      </w:r>
      <w:r w:rsidR="00AB52E3">
        <w:rPr>
          <w:rtl/>
          <w:lang w:bidi="ar-EG"/>
        </w:rPr>
        <w:t xml:space="preserve">. </w:t>
      </w:r>
    </w:p>
    <w:p w:rsidR="00D119A0" w:rsidRPr="00A10580" w:rsidRDefault="00D119A0" w:rsidP="00F85010">
      <w:pPr>
        <w:pStyle w:val="NormalParaAR"/>
        <w:numPr>
          <w:ilvl w:val="0"/>
          <w:numId w:val="34"/>
        </w:numPr>
        <w:ind w:left="1133" w:hanging="571"/>
        <w:rPr>
          <w:lang w:bidi="ar-EG"/>
        </w:rPr>
      </w:pPr>
      <w:proofErr w:type="gramStart"/>
      <w:r w:rsidRPr="00A10580">
        <w:rPr>
          <w:rtl/>
          <w:lang w:bidi="ar-EG"/>
        </w:rPr>
        <w:t>يجب</w:t>
      </w:r>
      <w:proofErr w:type="gramEnd"/>
      <w:r w:rsidRPr="00A10580">
        <w:rPr>
          <w:rtl/>
          <w:lang w:bidi="ar-EG"/>
        </w:rPr>
        <w:t xml:space="preserve"> تقديم المعلومات المحدثة إلى المستشار بشأن أي تغييرات في الأعضاء بحيث يمكن اتخاذ الإجراء الملائم لضمان تقديم المعلومات المحدثة إلى الأعضاء الجدد حتى يتحلون بالمستوى المعرفي المطلوب</w:t>
      </w:r>
      <w:r w:rsidR="00AB52E3">
        <w:rPr>
          <w:rtl/>
          <w:lang w:bidi="ar-EG"/>
        </w:rPr>
        <w:t xml:space="preserve">. </w:t>
      </w:r>
      <w:proofErr w:type="gramStart"/>
      <w:r w:rsidRPr="00A10580">
        <w:rPr>
          <w:rtl/>
          <w:lang w:bidi="ar-EG"/>
        </w:rPr>
        <w:t>ويجب</w:t>
      </w:r>
      <w:proofErr w:type="gramEnd"/>
      <w:r w:rsidRPr="00A10580">
        <w:rPr>
          <w:rtl/>
          <w:lang w:bidi="ar-EG"/>
        </w:rPr>
        <w:t xml:space="preserve"> أن تخضع اللجنة الجديدة المشكلة لبناء القدرات</w:t>
      </w:r>
      <w:r w:rsidR="00AB52E3">
        <w:rPr>
          <w:rtl/>
          <w:lang w:bidi="ar-EG"/>
        </w:rPr>
        <w:t xml:space="preserve">. </w:t>
      </w:r>
    </w:p>
    <w:p w:rsidR="00D119A0" w:rsidRPr="004A3FE2" w:rsidRDefault="00D119A0" w:rsidP="000A4C4D">
      <w:pPr>
        <w:pStyle w:val="NumberedParaAR"/>
        <w:numPr>
          <w:ilvl w:val="0"/>
          <w:numId w:val="55"/>
        </w:numPr>
        <w:rPr>
          <w:b/>
          <w:bCs/>
          <w:lang w:bidi="ar-EG"/>
        </w:rPr>
      </w:pPr>
      <w:r w:rsidRPr="004A3FE2">
        <w:rPr>
          <w:b/>
          <w:bCs/>
          <w:rtl/>
          <w:lang w:bidi="ar-EG"/>
        </w:rPr>
        <w:t>الاستنتاج 4 (بخصوص النتائج 1-5)</w:t>
      </w:r>
      <w:r w:rsidR="004A3FE2">
        <w:rPr>
          <w:rFonts w:hint="cs"/>
          <w:b/>
          <w:bCs/>
          <w:rtl/>
          <w:lang w:bidi="ar-EG"/>
        </w:rPr>
        <w:t xml:space="preserve"> </w:t>
      </w:r>
      <w:proofErr w:type="gramStart"/>
      <w:r w:rsidRPr="00A10580">
        <w:rPr>
          <w:rtl/>
          <w:lang w:bidi="ar-EG"/>
        </w:rPr>
        <w:t>اكتملت</w:t>
      </w:r>
      <w:proofErr w:type="gramEnd"/>
      <w:r w:rsidRPr="00A10580">
        <w:rPr>
          <w:rtl/>
          <w:lang w:bidi="ar-EG"/>
        </w:rPr>
        <w:t xml:space="preserve"> عملية تجريب المشروع بنجاح وينبغي الآن تعميم المشروع وتوسيع</w:t>
      </w:r>
      <w:r w:rsidR="000A4C4D">
        <w:rPr>
          <w:rFonts w:hint="cs"/>
          <w:rtl/>
          <w:lang w:bidi="ar-EG"/>
        </w:rPr>
        <w:t> </w:t>
      </w:r>
      <w:r w:rsidRPr="00A10580">
        <w:rPr>
          <w:rtl/>
          <w:lang w:bidi="ar-EG"/>
        </w:rPr>
        <w:t>نطاقه</w:t>
      </w:r>
      <w:r w:rsidR="00AB52E3">
        <w:rPr>
          <w:rtl/>
          <w:lang w:bidi="ar-EG"/>
        </w:rPr>
        <w:t xml:space="preserve">. </w:t>
      </w:r>
    </w:p>
    <w:p w:rsidR="00D119A0" w:rsidRPr="004A3FE2" w:rsidRDefault="00DF6783" w:rsidP="00DF6783">
      <w:pPr>
        <w:pStyle w:val="NormalParaAR"/>
        <w:keepNext/>
        <w:tabs>
          <w:tab w:val="left" w:pos="562"/>
        </w:tabs>
        <w:rPr>
          <w:b/>
          <w:bCs/>
          <w:lang w:bidi="ar-EG"/>
        </w:rPr>
      </w:pPr>
      <w:r>
        <w:rPr>
          <w:rFonts w:hint="cs"/>
          <w:b/>
          <w:bCs/>
          <w:rtl/>
          <w:lang w:bidi="ar-EG"/>
        </w:rPr>
        <w:lastRenderedPageBreak/>
        <w:t>باء.</w:t>
      </w:r>
      <w:r>
        <w:rPr>
          <w:b/>
          <w:bCs/>
          <w:rtl/>
          <w:lang w:bidi="ar-EG"/>
        </w:rPr>
        <w:tab/>
      </w:r>
      <w:r w:rsidR="00D119A0" w:rsidRPr="004A3FE2">
        <w:rPr>
          <w:b/>
          <w:bCs/>
          <w:rtl/>
          <w:lang w:bidi="ar-EG"/>
        </w:rPr>
        <w:t>الفعالية</w:t>
      </w:r>
    </w:p>
    <w:p w:rsidR="008731C6" w:rsidRPr="008731C6" w:rsidRDefault="00D119A0" w:rsidP="0023115A">
      <w:pPr>
        <w:pStyle w:val="NumberedParaAR"/>
        <w:numPr>
          <w:ilvl w:val="0"/>
          <w:numId w:val="55"/>
        </w:numPr>
        <w:rPr>
          <w:b/>
          <w:bCs/>
          <w:lang w:bidi="ar-EG"/>
        </w:rPr>
      </w:pPr>
      <w:r w:rsidRPr="004A3FE2">
        <w:rPr>
          <w:b/>
          <w:bCs/>
          <w:rtl/>
          <w:lang w:bidi="ar-EG"/>
        </w:rPr>
        <w:t>الاستنتاج 5 (بخصوص النتائج 6-8)</w:t>
      </w:r>
      <w:r w:rsidR="00AB52E3" w:rsidRPr="004A3FE2">
        <w:rPr>
          <w:b/>
          <w:bCs/>
          <w:rtl/>
          <w:lang w:bidi="ar-EG"/>
        </w:rPr>
        <w:t xml:space="preserve">. </w:t>
      </w:r>
      <w:proofErr w:type="gramStart"/>
      <w:r w:rsidRPr="00A10580">
        <w:rPr>
          <w:rtl/>
          <w:lang w:bidi="ar-EG"/>
        </w:rPr>
        <w:t>أظهر</w:t>
      </w:r>
      <w:proofErr w:type="gramEnd"/>
      <w:r w:rsidRPr="00A10580">
        <w:rPr>
          <w:lang w:bidi="ar-EG"/>
        </w:rPr>
        <w:t xml:space="preserve"> </w:t>
      </w:r>
      <w:r w:rsidRPr="00A10580">
        <w:rPr>
          <w:rtl/>
          <w:lang w:bidi="ar-EG"/>
        </w:rPr>
        <w:t>المشروع بنجاح، بطريقة عملية، قدرته على بناء القدرات في استخدام</w:t>
      </w:r>
      <w:r w:rsidRPr="00A10580">
        <w:rPr>
          <w:lang w:bidi="ar-EG"/>
        </w:rPr>
        <w:t xml:space="preserve"> </w:t>
      </w:r>
      <w:r w:rsidRPr="00A10580">
        <w:rPr>
          <w:rtl/>
          <w:lang w:bidi="ar-EG"/>
        </w:rPr>
        <w:t>المعلومات التقنية والعلمية الملائمة لتلبية الاحتياجات الإنمائية</w:t>
      </w:r>
      <w:r w:rsidRPr="00A10580">
        <w:rPr>
          <w:lang w:bidi="ar-EG"/>
        </w:rPr>
        <w:t xml:space="preserve"> </w:t>
      </w:r>
      <w:r w:rsidRPr="00A10580">
        <w:rPr>
          <w:rtl/>
          <w:lang w:bidi="ar-EG"/>
        </w:rPr>
        <w:t>المحددة على الصعيد الوطني</w:t>
      </w:r>
      <w:r w:rsidR="00AB52E3">
        <w:rPr>
          <w:rtl/>
          <w:lang w:bidi="ar-EG"/>
        </w:rPr>
        <w:t xml:space="preserve">. </w:t>
      </w:r>
      <w:r w:rsidRPr="00A10580">
        <w:rPr>
          <w:rtl/>
          <w:lang w:bidi="ar-EG"/>
        </w:rPr>
        <w:t>ومع ذلك، لزيادة فعاليته، ينبغي إيلاء</w:t>
      </w:r>
      <w:r w:rsidRPr="00A10580">
        <w:rPr>
          <w:lang w:bidi="ar-EG"/>
        </w:rPr>
        <w:t xml:space="preserve"> </w:t>
      </w:r>
      <w:r w:rsidRPr="00A10580">
        <w:rPr>
          <w:rtl/>
          <w:lang w:bidi="ar-EG"/>
        </w:rPr>
        <w:t xml:space="preserve">المزيد من الاهتمام للقضايا التالية: </w:t>
      </w:r>
    </w:p>
    <w:p w:rsidR="008731C6" w:rsidRDefault="00D119A0" w:rsidP="0023115A">
      <w:pPr>
        <w:pStyle w:val="NormalParaAR"/>
        <w:numPr>
          <w:ilvl w:val="0"/>
          <w:numId w:val="35"/>
        </w:numPr>
        <w:tabs>
          <w:tab w:val="left" w:pos="562"/>
        </w:tabs>
        <w:rPr>
          <w:lang w:bidi="ar-EG"/>
        </w:rPr>
      </w:pPr>
      <w:r w:rsidRPr="00A10580">
        <w:rPr>
          <w:rtl/>
          <w:lang w:bidi="ar-EG"/>
        </w:rPr>
        <w:t xml:space="preserve">ينبغي إشراك المزيد من البلدان الأقل </w:t>
      </w:r>
      <w:proofErr w:type="gramStart"/>
      <w:r w:rsidRPr="00A10580">
        <w:rPr>
          <w:rtl/>
          <w:lang w:bidi="ar-EG"/>
        </w:rPr>
        <w:t>نمواً</w:t>
      </w:r>
      <w:proofErr w:type="gramEnd"/>
      <w:r w:rsidRPr="00A10580">
        <w:rPr>
          <w:rtl/>
          <w:lang w:bidi="ar-EG"/>
        </w:rPr>
        <w:t xml:space="preserve"> لتحقيق تأثير أكبر</w:t>
      </w:r>
    </w:p>
    <w:p w:rsidR="00D119A0" w:rsidRPr="008731C6" w:rsidRDefault="00D119A0" w:rsidP="0023115A">
      <w:pPr>
        <w:pStyle w:val="NormalParaAR"/>
        <w:numPr>
          <w:ilvl w:val="0"/>
          <w:numId w:val="35"/>
        </w:numPr>
        <w:tabs>
          <w:tab w:val="left" w:pos="562"/>
        </w:tabs>
        <w:rPr>
          <w:lang w:bidi="ar-EG"/>
        </w:rPr>
      </w:pPr>
      <w:r w:rsidRPr="00A10580">
        <w:rPr>
          <w:rtl/>
          <w:lang w:bidi="ar-EG"/>
        </w:rPr>
        <w:t>داخل البلد، يجب إطلاق المزيد من المشاريع، على الأقل 10 مشاريع</w:t>
      </w:r>
    </w:p>
    <w:p w:rsidR="008731C6" w:rsidRDefault="00D119A0" w:rsidP="0023115A">
      <w:pPr>
        <w:pStyle w:val="NormalParaAR"/>
        <w:numPr>
          <w:ilvl w:val="0"/>
          <w:numId w:val="35"/>
        </w:numPr>
        <w:tabs>
          <w:tab w:val="left" w:pos="562"/>
        </w:tabs>
        <w:rPr>
          <w:lang w:bidi="ar-EG"/>
        </w:rPr>
      </w:pPr>
      <w:r w:rsidRPr="00A10580">
        <w:rPr>
          <w:rtl/>
          <w:lang w:bidi="ar-EG"/>
        </w:rPr>
        <w:t>يجب أن تكون</w:t>
      </w:r>
      <w:r w:rsidRPr="00A10580">
        <w:rPr>
          <w:lang w:bidi="ar-EG"/>
        </w:rPr>
        <w:t xml:space="preserve"> </w:t>
      </w:r>
      <w:r w:rsidRPr="00A10580">
        <w:rPr>
          <w:rtl/>
          <w:lang w:bidi="ar-EG"/>
        </w:rPr>
        <w:t>أفرقة الخبراء الوطنية مسؤولة مسؤولية كاملة عن إجراء البحث في البراءات؛</w:t>
      </w:r>
      <w:r w:rsidRPr="00A10580">
        <w:rPr>
          <w:lang w:bidi="ar-EG"/>
        </w:rPr>
        <w:t xml:space="preserve"> </w:t>
      </w:r>
      <w:r w:rsidRPr="00A10580">
        <w:rPr>
          <w:rtl/>
          <w:lang w:bidi="ar-EG"/>
        </w:rPr>
        <w:t>وكذلك إعداد تقارير المشهد العام وخطط العمل</w:t>
      </w:r>
      <w:r w:rsidR="008731C6">
        <w:rPr>
          <w:lang w:bidi="ar-EG"/>
        </w:rPr>
        <w:t>.</w:t>
      </w:r>
    </w:p>
    <w:p w:rsidR="008731C6" w:rsidRDefault="00D119A0" w:rsidP="0023115A">
      <w:pPr>
        <w:pStyle w:val="NormalParaAR"/>
        <w:numPr>
          <w:ilvl w:val="0"/>
          <w:numId w:val="35"/>
        </w:numPr>
        <w:tabs>
          <w:tab w:val="left" w:pos="562"/>
        </w:tabs>
        <w:rPr>
          <w:lang w:bidi="ar-EG"/>
        </w:rPr>
      </w:pPr>
      <w:r w:rsidRPr="00A10580">
        <w:rPr>
          <w:rtl/>
          <w:lang w:bidi="ar-EG"/>
        </w:rPr>
        <w:t xml:space="preserve">ينبغي إشراك المزيد من الأشخاص في التدريب على استخدام </w:t>
      </w:r>
      <w:proofErr w:type="gramStart"/>
      <w:r w:rsidRPr="00A10580">
        <w:rPr>
          <w:rtl/>
          <w:lang w:bidi="ar-EG"/>
        </w:rPr>
        <w:t>التكنولوجيا</w:t>
      </w:r>
      <w:proofErr w:type="gramEnd"/>
      <w:r w:rsidRPr="00A10580">
        <w:rPr>
          <w:rtl/>
          <w:lang w:bidi="ar-EG"/>
        </w:rPr>
        <w:t xml:space="preserve"> الملائمة</w:t>
      </w:r>
    </w:p>
    <w:p w:rsidR="00D119A0" w:rsidRPr="00A10580" w:rsidRDefault="00D119A0" w:rsidP="0023115A">
      <w:pPr>
        <w:pStyle w:val="NormalParaAR"/>
        <w:numPr>
          <w:ilvl w:val="0"/>
          <w:numId w:val="35"/>
        </w:numPr>
        <w:tabs>
          <w:tab w:val="left" w:pos="562"/>
        </w:tabs>
        <w:rPr>
          <w:lang w:bidi="ar-EG"/>
        </w:rPr>
      </w:pPr>
      <w:r w:rsidRPr="00A10580">
        <w:rPr>
          <w:rtl/>
          <w:lang w:bidi="ar-EG"/>
        </w:rPr>
        <w:t xml:space="preserve">يجب التركيز على تنفيذ </w:t>
      </w:r>
      <w:proofErr w:type="gramStart"/>
      <w:r w:rsidRPr="00A10580">
        <w:rPr>
          <w:rtl/>
          <w:lang w:bidi="ar-EG"/>
        </w:rPr>
        <w:t>خطط</w:t>
      </w:r>
      <w:proofErr w:type="gramEnd"/>
      <w:r w:rsidRPr="00A10580">
        <w:rPr>
          <w:rtl/>
          <w:lang w:bidi="ar-EG"/>
        </w:rPr>
        <w:t xml:space="preserve"> العمل</w:t>
      </w:r>
      <w:r w:rsidR="00AB52E3">
        <w:rPr>
          <w:rtl/>
          <w:lang w:bidi="ar-EG"/>
        </w:rPr>
        <w:t xml:space="preserve">. </w:t>
      </w:r>
      <w:proofErr w:type="gramStart"/>
      <w:r w:rsidRPr="00A10580">
        <w:rPr>
          <w:rtl/>
          <w:lang w:bidi="ar-EG"/>
        </w:rPr>
        <w:t>فبدون</w:t>
      </w:r>
      <w:proofErr w:type="gramEnd"/>
      <w:r w:rsidRPr="00A10580">
        <w:rPr>
          <w:rtl/>
          <w:lang w:bidi="ar-EG"/>
        </w:rPr>
        <w:t xml:space="preserve"> هذا، لا يتم التحقق الفعلي من أهداف المشروع</w:t>
      </w:r>
      <w:r w:rsidRPr="00A10580">
        <w:rPr>
          <w:lang w:bidi="ar-EG"/>
        </w:rPr>
        <w:t xml:space="preserve"> </w:t>
      </w:r>
    </w:p>
    <w:p w:rsidR="00D119A0" w:rsidRPr="00A10580" w:rsidRDefault="00D119A0" w:rsidP="0023115A">
      <w:pPr>
        <w:pStyle w:val="NumberedParaAR"/>
        <w:numPr>
          <w:ilvl w:val="0"/>
          <w:numId w:val="55"/>
        </w:numPr>
        <w:rPr>
          <w:lang w:bidi="ar-EG"/>
        </w:rPr>
      </w:pPr>
      <w:r w:rsidRPr="004A3FE2">
        <w:rPr>
          <w:b/>
          <w:bCs/>
          <w:lang w:bidi="ar-EG"/>
        </w:rPr>
        <w:t xml:space="preserve"> </w:t>
      </w:r>
      <w:r w:rsidRPr="004A3FE2">
        <w:rPr>
          <w:b/>
          <w:bCs/>
          <w:rtl/>
          <w:lang w:bidi="ar-EG"/>
        </w:rPr>
        <w:t>الاستنتاج 6 (</w:t>
      </w:r>
      <w:r w:rsidR="006D46DF" w:rsidRPr="004A3FE2">
        <w:rPr>
          <w:b/>
          <w:bCs/>
          <w:rtl/>
          <w:lang w:bidi="ar-EG"/>
        </w:rPr>
        <w:t>بخصوص النتيجة</w:t>
      </w:r>
      <w:r w:rsidRPr="004A3FE2">
        <w:rPr>
          <w:b/>
          <w:bCs/>
          <w:rtl/>
          <w:lang w:bidi="ar-EG"/>
        </w:rPr>
        <w:t xml:space="preserve"> 8</w:t>
      </w:r>
      <w:r w:rsidRPr="00A10580">
        <w:rPr>
          <w:rtl/>
          <w:lang w:bidi="ar-EG"/>
        </w:rPr>
        <w:t>)</w:t>
      </w:r>
      <w:r w:rsidRPr="00A10580">
        <w:rPr>
          <w:lang w:bidi="ar-EG"/>
        </w:rPr>
        <w:t xml:space="preserve"> </w:t>
      </w:r>
      <w:r w:rsidRPr="00A10580">
        <w:rPr>
          <w:rtl/>
          <w:lang w:bidi="ar-EG"/>
        </w:rPr>
        <w:t>يجب تغيير الممارسة الحالية للبحث في البراءات لإتاحة المزيد من الفرص لبناء قدرات فريق الخبراء الوطني على البحث في البراءات</w:t>
      </w:r>
      <w:r w:rsidR="00AB52E3">
        <w:rPr>
          <w:rtl/>
          <w:lang w:bidi="ar-EG"/>
        </w:rPr>
        <w:t xml:space="preserve">. </w:t>
      </w:r>
    </w:p>
    <w:p w:rsidR="00D119A0" w:rsidRPr="008731C6" w:rsidRDefault="00DF6783" w:rsidP="00DF6783">
      <w:pPr>
        <w:pStyle w:val="NormalParaAR"/>
        <w:keepNext/>
        <w:tabs>
          <w:tab w:val="left" w:pos="562"/>
        </w:tabs>
        <w:rPr>
          <w:b/>
          <w:bCs/>
          <w:lang w:bidi="ar-EG"/>
        </w:rPr>
      </w:pPr>
      <w:r>
        <w:rPr>
          <w:rFonts w:hint="cs"/>
          <w:b/>
          <w:bCs/>
          <w:rtl/>
          <w:lang w:bidi="ar-EG"/>
        </w:rPr>
        <w:t>جيم.</w:t>
      </w:r>
      <w:r>
        <w:rPr>
          <w:b/>
          <w:bCs/>
          <w:rtl/>
          <w:lang w:bidi="ar-EG"/>
        </w:rPr>
        <w:tab/>
      </w:r>
      <w:r w:rsidR="00D119A0" w:rsidRPr="008731C6">
        <w:rPr>
          <w:b/>
          <w:bCs/>
          <w:rtl/>
          <w:lang w:bidi="ar-EG"/>
        </w:rPr>
        <w:t>الاستدامة</w:t>
      </w:r>
    </w:p>
    <w:p w:rsidR="00D119A0" w:rsidRPr="00A10580" w:rsidRDefault="00D119A0" w:rsidP="0023115A">
      <w:pPr>
        <w:pStyle w:val="NumberedParaAR"/>
        <w:numPr>
          <w:ilvl w:val="0"/>
          <w:numId w:val="55"/>
        </w:numPr>
        <w:rPr>
          <w:lang w:bidi="ar-EG"/>
        </w:rPr>
      </w:pPr>
      <w:r w:rsidRPr="004A3FE2">
        <w:rPr>
          <w:b/>
          <w:bCs/>
          <w:rtl/>
          <w:lang w:bidi="ar-EG"/>
        </w:rPr>
        <w:t>الاستنتاج 7 (</w:t>
      </w:r>
      <w:r w:rsidR="006D46DF" w:rsidRPr="004A3FE2">
        <w:rPr>
          <w:b/>
          <w:bCs/>
          <w:rtl/>
          <w:lang w:bidi="ar-EG"/>
        </w:rPr>
        <w:t>بخصوص النتيجة</w:t>
      </w:r>
      <w:r w:rsidRPr="004A3FE2">
        <w:rPr>
          <w:b/>
          <w:bCs/>
          <w:rtl/>
          <w:lang w:bidi="ar-EG"/>
        </w:rPr>
        <w:t xml:space="preserve"> 9 و12</w:t>
      </w:r>
      <w:r w:rsidRPr="00A10580">
        <w:rPr>
          <w:rtl/>
          <w:lang w:bidi="ar-EG"/>
        </w:rPr>
        <w:t>)</w:t>
      </w:r>
      <w:r w:rsidR="00AB52E3">
        <w:rPr>
          <w:rtl/>
          <w:lang w:bidi="ar-EG"/>
        </w:rPr>
        <w:t xml:space="preserve">. </w:t>
      </w:r>
      <w:proofErr w:type="gramStart"/>
      <w:r w:rsidRPr="00A10580">
        <w:rPr>
          <w:rtl/>
          <w:lang w:bidi="ar-EG"/>
        </w:rPr>
        <w:t>يعد</w:t>
      </w:r>
      <w:proofErr w:type="gramEnd"/>
      <w:r w:rsidRPr="00A10580">
        <w:rPr>
          <w:rtl/>
          <w:lang w:bidi="ar-EG"/>
        </w:rPr>
        <w:t xml:space="preserve"> تنفيذ خطط العمل والتكرار من أهم أنشطة ما بعد المشروع التي يمكن أن تضمن استدامة المشروع</w:t>
      </w:r>
      <w:r w:rsidR="00AB52E3">
        <w:rPr>
          <w:rtl/>
          <w:lang w:bidi="ar-EG"/>
        </w:rPr>
        <w:t xml:space="preserve">. </w:t>
      </w:r>
      <w:r w:rsidRPr="00A10580">
        <w:rPr>
          <w:rtl/>
          <w:lang w:bidi="ar-EG"/>
        </w:rPr>
        <w:t xml:space="preserve">ويمكن تحسين فرص تنفيذ </w:t>
      </w:r>
      <w:proofErr w:type="gramStart"/>
      <w:r w:rsidRPr="00A10580">
        <w:rPr>
          <w:rtl/>
          <w:lang w:bidi="ar-EG"/>
        </w:rPr>
        <w:t>خطط</w:t>
      </w:r>
      <w:proofErr w:type="gramEnd"/>
      <w:r w:rsidRPr="00A10580">
        <w:rPr>
          <w:rtl/>
          <w:lang w:bidi="ar-EG"/>
        </w:rPr>
        <w:t xml:space="preserve"> العمل من خلال الاعتبارات التالية</w:t>
      </w:r>
      <w:r w:rsidRPr="00A10580">
        <w:rPr>
          <w:lang w:bidi="ar-EG"/>
        </w:rPr>
        <w:t>:</w:t>
      </w:r>
    </w:p>
    <w:p w:rsidR="008731C6" w:rsidRDefault="00D119A0" w:rsidP="0023115A">
      <w:pPr>
        <w:pStyle w:val="NormalParaAR"/>
        <w:numPr>
          <w:ilvl w:val="0"/>
          <w:numId w:val="36"/>
        </w:numPr>
        <w:tabs>
          <w:tab w:val="left" w:pos="562"/>
        </w:tabs>
        <w:rPr>
          <w:lang w:bidi="ar-EG"/>
        </w:rPr>
      </w:pPr>
      <w:proofErr w:type="gramStart"/>
      <w:r w:rsidRPr="00A10580">
        <w:rPr>
          <w:rtl/>
          <w:lang w:bidi="ar-EG"/>
        </w:rPr>
        <w:t>تطبيق</w:t>
      </w:r>
      <w:proofErr w:type="gramEnd"/>
      <w:r w:rsidRPr="00A10580">
        <w:rPr>
          <w:rtl/>
          <w:lang w:bidi="ar-EG"/>
        </w:rPr>
        <w:t xml:space="preserve"> صارم لمعايير الاختيار، والتي من بين أمور أخرى، تتطلب أن تخصص البلدان المشاركة موارد في الميزانية لتنفيذ خطة العمل.</w:t>
      </w:r>
    </w:p>
    <w:p w:rsidR="008731C6" w:rsidRDefault="00D119A0" w:rsidP="0023115A">
      <w:pPr>
        <w:pStyle w:val="NormalParaAR"/>
        <w:numPr>
          <w:ilvl w:val="0"/>
          <w:numId w:val="36"/>
        </w:numPr>
        <w:tabs>
          <w:tab w:val="left" w:pos="562"/>
        </w:tabs>
        <w:rPr>
          <w:lang w:bidi="ar-EG"/>
        </w:rPr>
      </w:pPr>
      <w:r w:rsidRPr="00A10580">
        <w:rPr>
          <w:rtl/>
          <w:lang w:bidi="ar-EG"/>
        </w:rPr>
        <w:t xml:space="preserve">إشراك </w:t>
      </w:r>
      <w:proofErr w:type="gramStart"/>
      <w:r w:rsidRPr="00A10580">
        <w:rPr>
          <w:rtl/>
          <w:lang w:bidi="ar-EG"/>
        </w:rPr>
        <w:t>المعنيين</w:t>
      </w:r>
      <w:proofErr w:type="gramEnd"/>
      <w:r w:rsidRPr="00A10580">
        <w:rPr>
          <w:rtl/>
          <w:lang w:bidi="ar-EG"/>
        </w:rPr>
        <w:t xml:space="preserve"> من القطاع الخاص في عملية البحث وإعداد تقرير المشهد العام وإعداد خطط العمل، بمجرد تحديد مجالات الاحتياجات الإنمائية</w:t>
      </w:r>
      <w:r w:rsidR="008731C6">
        <w:rPr>
          <w:lang w:bidi="ar-EG"/>
        </w:rPr>
        <w:t>.</w:t>
      </w:r>
    </w:p>
    <w:p w:rsidR="008731C6" w:rsidRDefault="00D119A0" w:rsidP="0023115A">
      <w:pPr>
        <w:pStyle w:val="NormalParaAR"/>
        <w:numPr>
          <w:ilvl w:val="0"/>
          <w:numId w:val="36"/>
        </w:numPr>
        <w:tabs>
          <w:tab w:val="left" w:pos="562"/>
        </w:tabs>
        <w:rPr>
          <w:lang w:bidi="ar-EG"/>
        </w:rPr>
      </w:pPr>
      <w:proofErr w:type="gramStart"/>
      <w:r w:rsidRPr="00A10580">
        <w:rPr>
          <w:rtl/>
          <w:lang w:bidi="ar-EG"/>
        </w:rPr>
        <w:t>إشراك</w:t>
      </w:r>
      <w:proofErr w:type="gramEnd"/>
      <w:r w:rsidRPr="00A10580">
        <w:rPr>
          <w:rtl/>
          <w:lang w:bidi="ar-EG"/>
        </w:rPr>
        <w:t xml:space="preserve"> وكالات التمويل المحتملة، على سبيل المثال</w:t>
      </w:r>
      <w:r w:rsidRPr="00A10580">
        <w:rPr>
          <w:lang w:bidi="ar-EG"/>
        </w:rPr>
        <w:t xml:space="preserve"> </w:t>
      </w:r>
      <w:r w:rsidRPr="00A10580">
        <w:rPr>
          <w:rtl/>
          <w:lang w:bidi="ar-EG"/>
        </w:rPr>
        <w:t>المؤسسات المالية الوطنية التجارية والصناعية والمنظمات غير الحكومية الدولية المعنية في هذه العملية</w:t>
      </w:r>
      <w:r w:rsidR="00AB52E3">
        <w:rPr>
          <w:rtl/>
          <w:lang w:bidi="ar-EG"/>
        </w:rPr>
        <w:t xml:space="preserve">. </w:t>
      </w:r>
    </w:p>
    <w:p w:rsidR="008731C6" w:rsidRDefault="00D119A0" w:rsidP="0023115A">
      <w:pPr>
        <w:pStyle w:val="NormalParaAR"/>
        <w:numPr>
          <w:ilvl w:val="0"/>
          <w:numId w:val="36"/>
        </w:numPr>
        <w:tabs>
          <w:tab w:val="left" w:pos="562"/>
        </w:tabs>
        <w:rPr>
          <w:lang w:bidi="ar-EG"/>
        </w:rPr>
      </w:pPr>
      <w:proofErr w:type="gramStart"/>
      <w:r w:rsidRPr="00A10580">
        <w:rPr>
          <w:rtl/>
          <w:lang w:bidi="ar-EG"/>
        </w:rPr>
        <w:t>بعد</w:t>
      </w:r>
      <w:proofErr w:type="gramEnd"/>
      <w:r w:rsidRPr="00A10580">
        <w:rPr>
          <w:rtl/>
          <w:lang w:bidi="ar-EG"/>
        </w:rPr>
        <w:t xml:space="preserve"> التعرف على التكنولوجيات البالغ عددها 2-3، يُراجع تكوين فريق الخبراء الوطني ويعين أعضاء جدد وفقا للاحتياجات</w:t>
      </w:r>
      <w:r w:rsidRPr="00A10580">
        <w:rPr>
          <w:lang w:bidi="ar-EG"/>
        </w:rPr>
        <w:t>.</w:t>
      </w:r>
    </w:p>
    <w:p w:rsidR="00D119A0" w:rsidRPr="00A10580" w:rsidRDefault="00D119A0" w:rsidP="0023115A">
      <w:pPr>
        <w:pStyle w:val="NormalParaAR"/>
        <w:numPr>
          <w:ilvl w:val="0"/>
          <w:numId w:val="36"/>
        </w:numPr>
        <w:tabs>
          <w:tab w:val="left" w:pos="562"/>
        </w:tabs>
        <w:rPr>
          <w:lang w:bidi="ar-EG"/>
        </w:rPr>
      </w:pPr>
      <w:r w:rsidRPr="00A10580">
        <w:rPr>
          <w:rtl/>
          <w:lang w:bidi="ar-EG"/>
        </w:rPr>
        <w:t xml:space="preserve">قد تدعو </w:t>
      </w:r>
      <w:proofErr w:type="gramStart"/>
      <w:r w:rsidRPr="00A10580">
        <w:rPr>
          <w:rtl/>
          <w:lang w:bidi="ar-EG"/>
        </w:rPr>
        <w:t>الحاجة</w:t>
      </w:r>
      <w:proofErr w:type="gramEnd"/>
      <w:r w:rsidRPr="00A10580">
        <w:rPr>
          <w:rtl/>
          <w:lang w:bidi="ar-EG"/>
        </w:rPr>
        <w:t xml:space="preserve"> إلى إعادة تنظيم ولاية</w:t>
      </w:r>
      <w:r w:rsidRPr="00A10580">
        <w:rPr>
          <w:lang w:bidi="ar-EG"/>
        </w:rPr>
        <w:t xml:space="preserve"> </w:t>
      </w:r>
      <w:r w:rsidRPr="00A10580">
        <w:rPr>
          <w:rtl/>
          <w:lang w:bidi="ar-EG"/>
        </w:rPr>
        <w:t>فريق الخبراء الوطني</w:t>
      </w:r>
      <w:r w:rsidR="00AB52E3">
        <w:rPr>
          <w:rtl/>
          <w:lang w:bidi="ar-EG"/>
        </w:rPr>
        <w:t xml:space="preserve">. </w:t>
      </w:r>
      <w:r w:rsidRPr="00A10580">
        <w:rPr>
          <w:rtl/>
          <w:lang w:bidi="ar-EG"/>
        </w:rPr>
        <w:t xml:space="preserve">فسوف يشارك </w:t>
      </w:r>
      <w:proofErr w:type="gramStart"/>
      <w:r w:rsidRPr="00A10580">
        <w:rPr>
          <w:rtl/>
          <w:lang w:bidi="ar-EG"/>
        </w:rPr>
        <w:t>فريق</w:t>
      </w:r>
      <w:proofErr w:type="gramEnd"/>
      <w:r w:rsidRPr="00A10580">
        <w:rPr>
          <w:rtl/>
          <w:lang w:bidi="ar-EG"/>
        </w:rPr>
        <w:t xml:space="preserve"> الخبراء الوطني بنشاط في عملية تحديد مجالات الاحتياجات</w:t>
      </w:r>
      <w:r w:rsidR="00AB52E3">
        <w:rPr>
          <w:rtl/>
          <w:lang w:bidi="ar-EG"/>
        </w:rPr>
        <w:t xml:space="preserve">. </w:t>
      </w:r>
      <w:r w:rsidRPr="00A10580">
        <w:rPr>
          <w:rtl/>
          <w:lang w:bidi="ar-EG"/>
        </w:rPr>
        <w:t xml:space="preserve">وبمجرد تحديد هذه المجالات، يمكن تشكيل </w:t>
      </w:r>
      <w:proofErr w:type="gramStart"/>
      <w:r w:rsidRPr="00A10580">
        <w:rPr>
          <w:rtl/>
          <w:lang w:bidi="ar-EG"/>
        </w:rPr>
        <w:t>فرق</w:t>
      </w:r>
      <w:proofErr w:type="gramEnd"/>
      <w:r w:rsidRPr="00A10580">
        <w:rPr>
          <w:rtl/>
          <w:lang w:bidi="ar-EG"/>
        </w:rPr>
        <w:t xml:space="preserve"> تنفيذ صغيرة ملائمة للقطاع</w:t>
      </w:r>
      <w:r w:rsidR="00AB52E3">
        <w:rPr>
          <w:rtl/>
          <w:lang w:bidi="ar-EG"/>
        </w:rPr>
        <w:t xml:space="preserve">. </w:t>
      </w:r>
      <w:r w:rsidRPr="00A10580">
        <w:rPr>
          <w:rtl/>
          <w:lang w:bidi="ar-EG"/>
        </w:rPr>
        <w:t>على</w:t>
      </w:r>
      <w:r w:rsidRPr="00A10580">
        <w:rPr>
          <w:lang w:bidi="ar-EG"/>
        </w:rPr>
        <w:t xml:space="preserve"> </w:t>
      </w:r>
      <w:r w:rsidRPr="00A10580">
        <w:rPr>
          <w:rtl/>
          <w:lang w:bidi="ar-EG"/>
        </w:rPr>
        <w:t>سبيل المثال، يمكن أن يقود مشروع حول تربية الأحياء المائية فريق صغير يتألف من ممثلين عن الوزارة المسؤولة عن مصايد الأسماك، وجمعية</w:t>
      </w:r>
      <w:r w:rsidRPr="00A10580">
        <w:rPr>
          <w:lang w:bidi="ar-EG"/>
        </w:rPr>
        <w:t xml:space="preserve"> </w:t>
      </w:r>
      <w:r w:rsidRPr="00A10580">
        <w:rPr>
          <w:rtl/>
          <w:lang w:bidi="ar-EG"/>
        </w:rPr>
        <w:t>القطاع الخاص المعني بمصايد الأسماك (أو الزراعة)، والمؤسسات</w:t>
      </w:r>
      <w:r w:rsidRPr="00A10580">
        <w:rPr>
          <w:lang w:bidi="ar-EG"/>
        </w:rPr>
        <w:t xml:space="preserve"> </w:t>
      </w:r>
      <w:r w:rsidRPr="00A10580">
        <w:rPr>
          <w:rtl/>
          <w:lang w:bidi="ar-EG"/>
        </w:rPr>
        <w:t>المالية التي تمول المشاريع الزراعية، والمنظمات غير الحكومية الناشطة في مجال الزراعة</w:t>
      </w:r>
      <w:r w:rsidR="00AB52E3">
        <w:rPr>
          <w:rtl/>
          <w:lang w:bidi="ar-EG"/>
        </w:rPr>
        <w:t xml:space="preserve">. </w:t>
      </w:r>
    </w:p>
    <w:p w:rsidR="00D119A0" w:rsidRPr="00A10580" w:rsidRDefault="00D119A0" w:rsidP="0023115A">
      <w:pPr>
        <w:pStyle w:val="NumberedParaAR"/>
        <w:numPr>
          <w:ilvl w:val="0"/>
          <w:numId w:val="55"/>
        </w:numPr>
        <w:rPr>
          <w:lang w:bidi="ar-EG"/>
        </w:rPr>
      </w:pPr>
      <w:r w:rsidRPr="00A10580">
        <w:rPr>
          <w:lang w:bidi="ar-EG"/>
        </w:rPr>
        <w:lastRenderedPageBreak/>
        <w:t xml:space="preserve"> </w:t>
      </w:r>
      <w:r w:rsidRPr="004A3FE2">
        <w:rPr>
          <w:b/>
          <w:bCs/>
          <w:rtl/>
          <w:lang w:bidi="ar-EG"/>
        </w:rPr>
        <w:t>الاستنتاج 8 (</w:t>
      </w:r>
      <w:r w:rsidR="006D46DF" w:rsidRPr="004A3FE2">
        <w:rPr>
          <w:b/>
          <w:bCs/>
          <w:rtl/>
          <w:lang w:bidi="ar-EG"/>
        </w:rPr>
        <w:t>بخصوص النتيجة</w:t>
      </w:r>
      <w:r w:rsidRPr="004A3FE2">
        <w:rPr>
          <w:b/>
          <w:bCs/>
          <w:rtl/>
          <w:lang w:bidi="ar-EG"/>
        </w:rPr>
        <w:t xml:space="preserve"> 10 و 12)</w:t>
      </w:r>
      <w:r w:rsidR="00AB52E3" w:rsidRPr="004A3FE2">
        <w:rPr>
          <w:b/>
          <w:bCs/>
          <w:rtl/>
          <w:lang w:bidi="ar-EG"/>
        </w:rPr>
        <w:t>.</w:t>
      </w:r>
      <w:r w:rsidR="00AB52E3">
        <w:rPr>
          <w:rtl/>
          <w:lang w:bidi="ar-EG"/>
        </w:rPr>
        <w:t xml:space="preserve"> </w:t>
      </w:r>
      <w:proofErr w:type="gramStart"/>
      <w:r w:rsidRPr="005605FF">
        <w:rPr>
          <w:rtl/>
          <w:lang w:bidi="ar-EG"/>
        </w:rPr>
        <w:t>لا</w:t>
      </w:r>
      <w:proofErr w:type="gramEnd"/>
      <w:r w:rsidRPr="005605FF">
        <w:rPr>
          <w:lang w:bidi="ar-EG"/>
        </w:rPr>
        <w:t xml:space="preserve"> </w:t>
      </w:r>
      <w:r w:rsidRPr="005605FF">
        <w:rPr>
          <w:rtl/>
          <w:lang w:bidi="ar-EG"/>
        </w:rPr>
        <w:t>يركز التصميم الحالي لوثيقة المشروع على تسهيل إنشاء الإطار القانوني</w:t>
      </w:r>
      <w:r w:rsidRPr="005605FF">
        <w:rPr>
          <w:lang w:bidi="ar-EG"/>
        </w:rPr>
        <w:t xml:space="preserve"> </w:t>
      </w:r>
      <w:r w:rsidRPr="005605FF">
        <w:rPr>
          <w:rtl/>
          <w:lang w:bidi="ar-EG"/>
        </w:rPr>
        <w:t>والمؤسسي والسياسي الملائم لضمان استمرار المشروع بعد تنفيذ خطط العمل</w:t>
      </w:r>
      <w:r w:rsidR="00AB52E3">
        <w:rPr>
          <w:rtl/>
          <w:lang w:bidi="ar-EG"/>
        </w:rPr>
        <w:t xml:space="preserve">. </w:t>
      </w:r>
      <w:r w:rsidRPr="005605FF">
        <w:rPr>
          <w:rtl/>
          <w:lang w:bidi="ar-EG"/>
        </w:rPr>
        <w:t xml:space="preserve">وحيثما حدث ذلك، </w:t>
      </w:r>
      <w:proofErr w:type="gramStart"/>
      <w:r w:rsidRPr="005605FF">
        <w:rPr>
          <w:rtl/>
          <w:lang w:bidi="ar-EG"/>
        </w:rPr>
        <w:t>فإنها</w:t>
      </w:r>
      <w:proofErr w:type="gramEnd"/>
      <w:r w:rsidRPr="005605FF">
        <w:rPr>
          <w:rtl/>
          <w:lang w:bidi="ar-EG"/>
        </w:rPr>
        <w:t xml:space="preserve"> كانت نتيجة إيجابية غير مقصودة للمشروع</w:t>
      </w:r>
      <w:r w:rsidR="00AB52E3">
        <w:rPr>
          <w:rtl/>
          <w:lang w:bidi="ar-EG"/>
        </w:rPr>
        <w:t xml:space="preserve">. </w:t>
      </w:r>
      <w:r w:rsidRPr="005605FF">
        <w:rPr>
          <w:rtl/>
          <w:lang w:bidi="ar-EG"/>
        </w:rPr>
        <w:t xml:space="preserve">وفي المستقبل، ينبغي إيلاء المزيد من الاهتمام والموارد </w:t>
      </w:r>
      <w:r w:rsidRPr="00A10580">
        <w:rPr>
          <w:rtl/>
          <w:lang w:bidi="ar-EG"/>
        </w:rPr>
        <w:t>لما يلي:</w:t>
      </w:r>
    </w:p>
    <w:p w:rsidR="008731C6" w:rsidRDefault="00D119A0" w:rsidP="0023115A">
      <w:pPr>
        <w:pStyle w:val="NormalParaAR"/>
        <w:numPr>
          <w:ilvl w:val="0"/>
          <w:numId w:val="37"/>
        </w:numPr>
        <w:tabs>
          <w:tab w:val="left" w:pos="562"/>
        </w:tabs>
        <w:rPr>
          <w:lang w:bidi="ar-EG"/>
        </w:rPr>
      </w:pPr>
      <w:r w:rsidRPr="00A10580">
        <w:rPr>
          <w:rtl/>
          <w:lang w:bidi="ar-EG"/>
        </w:rPr>
        <w:t xml:space="preserve">كيفية </w:t>
      </w:r>
      <w:r w:rsidRPr="005605FF">
        <w:rPr>
          <w:rtl/>
          <w:lang w:bidi="ar-EG"/>
        </w:rPr>
        <w:t>تعميم التكنولوجيا الملائمة في الاستراتيجيات والسياسات الوطنية</w:t>
      </w:r>
      <w:r w:rsidRPr="00A10580">
        <w:rPr>
          <w:rtl/>
          <w:lang w:bidi="ar-EG"/>
        </w:rPr>
        <w:t xml:space="preserve"> (على سبيل</w:t>
      </w:r>
      <w:r w:rsidRPr="00A10580">
        <w:rPr>
          <w:lang w:bidi="ar-EG"/>
        </w:rPr>
        <w:t xml:space="preserve"> </w:t>
      </w:r>
      <w:r w:rsidRPr="00A10580">
        <w:rPr>
          <w:rtl/>
          <w:lang w:bidi="ar-EG"/>
        </w:rPr>
        <w:t>المثال، سياسة الملكية الفكرية الوطنية، سياسة العلم والتكنولوجيا والابتكار، سياسة التصنيع)</w:t>
      </w:r>
    </w:p>
    <w:p w:rsidR="008731C6" w:rsidRDefault="00D119A0" w:rsidP="0023115A">
      <w:pPr>
        <w:pStyle w:val="NormalParaAR"/>
        <w:numPr>
          <w:ilvl w:val="0"/>
          <w:numId w:val="37"/>
        </w:numPr>
        <w:tabs>
          <w:tab w:val="left" w:pos="562"/>
        </w:tabs>
        <w:rPr>
          <w:lang w:bidi="ar-EG"/>
        </w:rPr>
      </w:pPr>
      <w:r w:rsidRPr="00A10580">
        <w:rPr>
          <w:rtl/>
          <w:lang w:bidi="ar-EG"/>
        </w:rPr>
        <w:t xml:space="preserve">تدعو الحاجة إلى الحفاظ على حياة </w:t>
      </w:r>
      <w:proofErr w:type="gramStart"/>
      <w:r w:rsidRPr="00A10580">
        <w:rPr>
          <w:rtl/>
          <w:lang w:bidi="ar-EG"/>
        </w:rPr>
        <w:t>مشروع</w:t>
      </w:r>
      <w:proofErr w:type="gramEnd"/>
      <w:r w:rsidRPr="00A10580">
        <w:rPr>
          <w:lang w:bidi="ar-EG"/>
        </w:rPr>
        <w:t xml:space="preserve"> </w:t>
      </w:r>
      <w:r w:rsidRPr="00A10580">
        <w:rPr>
          <w:rtl/>
          <w:lang w:bidi="ar-EG"/>
        </w:rPr>
        <w:t>التكنولوجيا الملائمة</w:t>
      </w:r>
      <w:r w:rsidRPr="00A10580">
        <w:rPr>
          <w:lang w:bidi="ar-EG"/>
        </w:rPr>
        <w:t xml:space="preserve"> </w:t>
      </w:r>
      <w:r w:rsidRPr="00A10580">
        <w:rPr>
          <w:rtl/>
          <w:lang w:bidi="ar-EG"/>
        </w:rPr>
        <w:t>في البلدان الستة حيث تم تنفيذه</w:t>
      </w:r>
      <w:r w:rsidR="00AB52E3">
        <w:rPr>
          <w:rtl/>
          <w:lang w:bidi="ar-EG"/>
        </w:rPr>
        <w:t xml:space="preserve">. </w:t>
      </w:r>
      <w:proofErr w:type="gramStart"/>
      <w:r w:rsidRPr="00A10580">
        <w:rPr>
          <w:rtl/>
          <w:lang w:bidi="ar-EG"/>
        </w:rPr>
        <w:t>ويجب</w:t>
      </w:r>
      <w:proofErr w:type="gramEnd"/>
      <w:r w:rsidRPr="00A10580">
        <w:rPr>
          <w:rtl/>
          <w:lang w:bidi="ar-EG"/>
        </w:rPr>
        <w:t xml:space="preserve"> أن تكون نقطة البداية هي تنظيم اجتماع للمديرين السابقين للبلدان الست والإدارات الحكومية المعنية لمراجعة المشاريع</w:t>
      </w:r>
      <w:r w:rsidR="00AB52E3">
        <w:rPr>
          <w:rtl/>
          <w:lang w:bidi="ar-EG"/>
        </w:rPr>
        <w:t xml:space="preserve">. </w:t>
      </w:r>
      <w:proofErr w:type="gramStart"/>
      <w:r w:rsidRPr="00A10580">
        <w:rPr>
          <w:rtl/>
          <w:lang w:bidi="ar-EG"/>
        </w:rPr>
        <w:t>وقد</w:t>
      </w:r>
      <w:proofErr w:type="gramEnd"/>
      <w:r w:rsidRPr="00A10580">
        <w:rPr>
          <w:rtl/>
          <w:lang w:bidi="ar-EG"/>
        </w:rPr>
        <w:t xml:space="preserve"> يسبق ذلك دراسة استطلاعية لتوثيق ما هو موجود بالفعل على أرض الواقع</w:t>
      </w:r>
      <w:r w:rsidR="00AB52E3">
        <w:rPr>
          <w:rtl/>
          <w:lang w:bidi="ar-EG"/>
        </w:rPr>
        <w:t xml:space="preserve">. </w:t>
      </w:r>
    </w:p>
    <w:p w:rsidR="00D119A0" w:rsidRPr="00A10580" w:rsidRDefault="00D119A0" w:rsidP="0023115A">
      <w:pPr>
        <w:pStyle w:val="NumberedParaAR"/>
        <w:numPr>
          <w:ilvl w:val="0"/>
          <w:numId w:val="55"/>
        </w:numPr>
        <w:rPr>
          <w:lang w:bidi="ar-EG"/>
        </w:rPr>
      </w:pPr>
      <w:r w:rsidRPr="008731C6">
        <w:rPr>
          <w:b/>
          <w:bCs/>
          <w:rtl/>
          <w:lang w:bidi="ar-EG"/>
        </w:rPr>
        <w:t>الاستنتاج 9 (</w:t>
      </w:r>
      <w:r w:rsidR="006D46DF" w:rsidRPr="008731C6">
        <w:rPr>
          <w:b/>
          <w:bCs/>
          <w:rtl/>
          <w:lang w:bidi="ar-EG"/>
        </w:rPr>
        <w:t>بخصوص النتيجة</w:t>
      </w:r>
      <w:r w:rsidRPr="008731C6">
        <w:rPr>
          <w:b/>
          <w:bCs/>
          <w:rtl/>
          <w:lang w:bidi="ar-EG"/>
        </w:rPr>
        <w:t xml:space="preserve"> 11)</w:t>
      </w:r>
      <w:r w:rsidR="00AB52E3" w:rsidRPr="008731C6">
        <w:rPr>
          <w:rtl/>
          <w:lang w:bidi="ar-EG"/>
        </w:rPr>
        <w:t>.</w:t>
      </w:r>
      <w:r w:rsidR="00AB52E3">
        <w:rPr>
          <w:rtl/>
          <w:lang w:bidi="ar-EG"/>
        </w:rPr>
        <w:t xml:space="preserve"> </w:t>
      </w:r>
      <w:r w:rsidRPr="005605FF">
        <w:rPr>
          <w:rtl/>
          <w:lang w:bidi="ar-EG"/>
        </w:rPr>
        <w:t>ثمة اهتمام في الويبو والدول الأعضاء بمواصلة مشروع التكنولوجيا الملائمة</w:t>
      </w:r>
      <w:r w:rsidR="00AB52E3">
        <w:rPr>
          <w:rtl/>
          <w:lang w:bidi="ar-EG"/>
        </w:rPr>
        <w:t xml:space="preserve">. </w:t>
      </w:r>
      <w:r w:rsidRPr="005605FF">
        <w:rPr>
          <w:rtl/>
          <w:lang w:bidi="ar-EG"/>
        </w:rPr>
        <w:t>وينبغي تعزيز هذا الاهتمام عن طريق:</w:t>
      </w:r>
    </w:p>
    <w:p w:rsidR="008731C6" w:rsidRDefault="00D119A0" w:rsidP="00DF6783">
      <w:pPr>
        <w:pStyle w:val="NormalParaAR"/>
        <w:numPr>
          <w:ilvl w:val="0"/>
          <w:numId w:val="38"/>
        </w:numPr>
        <w:tabs>
          <w:tab w:val="left" w:pos="562"/>
        </w:tabs>
        <w:ind w:left="1133" w:hanging="571"/>
        <w:rPr>
          <w:lang w:bidi="ar-EG"/>
        </w:rPr>
      </w:pPr>
      <w:r w:rsidRPr="005605FF">
        <w:rPr>
          <w:rtl/>
          <w:lang w:bidi="ar-EG"/>
        </w:rPr>
        <w:t xml:space="preserve">تعميم المشروع كبرنامج في شعبة البلدان </w:t>
      </w:r>
      <w:proofErr w:type="gramStart"/>
      <w:r w:rsidRPr="005605FF">
        <w:rPr>
          <w:rtl/>
          <w:lang w:bidi="ar-EG"/>
        </w:rPr>
        <w:t>الأقل</w:t>
      </w:r>
      <w:proofErr w:type="gramEnd"/>
      <w:r w:rsidRPr="005605FF">
        <w:rPr>
          <w:rtl/>
          <w:lang w:bidi="ar-EG"/>
        </w:rPr>
        <w:t xml:space="preserve"> نمواً</w:t>
      </w:r>
    </w:p>
    <w:p w:rsidR="008731C6" w:rsidRDefault="00D119A0" w:rsidP="00DF6783">
      <w:pPr>
        <w:pStyle w:val="NormalParaAR"/>
        <w:numPr>
          <w:ilvl w:val="0"/>
          <w:numId w:val="38"/>
        </w:numPr>
        <w:tabs>
          <w:tab w:val="left" w:pos="562"/>
        </w:tabs>
        <w:ind w:left="1133" w:hanging="571"/>
        <w:rPr>
          <w:lang w:bidi="ar-EG"/>
        </w:rPr>
      </w:pPr>
      <w:r w:rsidRPr="005605FF">
        <w:rPr>
          <w:rtl/>
          <w:lang w:bidi="ar-EG"/>
        </w:rPr>
        <w:t xml:space="preserve">دعم الجهود التي </w:t>
      </w:r>
      <w:r w:rsidRPr="00A10580">
        <w:rPr>
          <w:rtl/>
          <w:lang w:bidi="ar-EG"/>
        </w:rPr>
        <w:t>يبذلها المكتب الإقليمي لأمريكا اللاتينية والكاريبي لتجريب المشروع في إقليمه</w:t>
      </w:r>
      <w:r w:rsidR="00AB52E3">
        <w:rPr>
          <w:rtl/>
          <w:lang w:bidi="ar-EG"/>
        </w:rPr>
        <w:t xml:space="preserve">. </w:t>
      </w:r>
      <w:r w:rsidRPr="00A10580">
        <w:rPr>
          <w:rtl/>
          <w:lang w:bidi="ar-EG"/>
        </w:rPr>
        <w:t xml:space="preserve">ويجب تشجيع المكاتب </w:t>
      </w:r>
      <w:proofErr w:type="gramStart"/>
      <w:r w:rsidRPr="00A10580">
        <w:rPr>
          <w:rtl/>
          <w:lang w:bidi="ar-EG"/>
        </w:rPr>
        <w:t>الإقليمية</w:t>
      </w:r>
      <w:proofErr w:type="gramEnd"/>
      <w:r w:rsidRPr="00A10580">
        <w:rPr>
          <w:rtl/>
          <w:lang w:bidi="ar-EG"/>
        </w:rPr>
        <w:t xml:space="preserve"> الأخرى</w:t>
      </w:r>
      <w:r w:rsidR="00AB52E3">
        <w:rPr>
          <w:rtl/>
          <w:lang w:bidi="ar-EG"/>
        </w:rPr>
        <w:t xml:space="preserve">. </w:t>
      </w:r>
    </w:p>
    <w:p w:rsidR="00D119A0" w:rsidRPr="00A10580" w:rsidRDefault="00D119A0" w:rsidP="00DF6783">
      <w:pPr>
        <w:pStyle w:val="NormalParaAR"/>
        <w:numPr>
          <w:ilvl w:val="0"/>
          <w:numId w:val="38"/>
        </w:numPr>
        <w:tabs>
          <w:tab w:val="left" w:pos="562"/>
        </w:tabs>
        <w:ind w:left="1133" w:hanging="571"/>
        <w:rPr>
          <w:lang w:bidi="ar-EG"/>
        </w:rPr>
      </w:pPr>
      <w:r w:rsidRPr="005605FF">
        <w:rPr>
          <w:rtl/>
          <w:lang w:bidi="ar-EG"/>
        </w:rPr>
        <w:t xml:space="preserve">تحسين وتحديث </w:t>
      </w:r>
      <w:proofErr w:type="gramStart"/>
      <w:r w:rsidRPr="005605FF">
        <w:rPr>
          <w:rtl/>
          <w:lang w:bidi="ar-EG"/>
        </w:rPr>
        <w:t>وثيقة</w:t>
      </w:r>
      <w:proofErr w:type="gramEnd"/>
      <w:r w:rsidRPr="005605FF">
        <w:rPr>
          <w:rtl/>
          <w:lang w:bidi="ar-EG"/>
        </w:rPr>
        <w:t xml:space="preserve"> المشروع لأخذ القضايا الناشئة بعين الاعتبار </w:t>
      </w:r>
    </w:p>
    <w:p w:rsidR="008731C6" w:rsidRDefault="00D119A0" w:rsidP="00DF6783">
      <w:pPr>
        <w:pStyle w:val="NormalParaAR"/>
        <w:numPr>
          <w:ilvl w:val="0"/>
          <w:numId w:val="38"/>
        </w:numPr>
        <w:tabs>
          <w:tab w:val="left" w:pos="562"/>
        </w:tabs>
        <w:ind w:left="1133" w:hanging="571"/>
        <w:rPr>
          <w:lang w:bidi="ar-EG"/>
        </w:rPr>
      </w:pPr>
      <w:r w:rsidRPr="00A10580">
        <w:rPr>
          <w:rtl/>
          <w:lang w:bidi="ar-EG"/>
        </w:rPr>
        <w:t>تعزيز الشراكات القائمة ذات الصلة بمشروع التكنولوجيا الملائمة التي أنشأتها شعبة البلدان الأقل نمواً مثل جامعة بوترا ماليزيا؛</w:t>
      </w:r>
      <w:r w:rsidRPr="00A10580">
        <w:rPr>
          <w:lang w:bidi="ar-EG"/>
        </w:rPr>
        <w:t xml:space="preserve"> </w:t>
      </w:r>
      <w:r w:rsidRPr="00A10580">
        <w:rPr>
          <w:rtl/>
          <w:lang w:bidi="ar-EG"/>
        </w:rPr>
        <w:t>والمجلس الاقتصادي والاجتماعي لآسيا والمحيط الهادئ؛</w:t>
      </w:r>
      <w:r w:rsidRPr="00A10580">
        <w:rPr>
          <w:lang w:bidi="ar-EG"/>
        </w:rPr>
        <w:t xml:space="preserve"> </w:t>
      </w:r>
      <w:r w:rsidRPr="00A10580">
        <w:rPr>
          <w:rtl/>
          <w:lang w:bidi="ar-EG"/>
        </w:rPr>
        <w:t>واللجنة الاقتصادية لأفريقيا</w:t>
      </w:r>
      <w:r w:rsidRPr="00A10580">
        <w:rPr>
          <w:lang w:bidi="ar-EG"/>
        </w:rPr>
        <w:t xml:space="preserve"> </w:t>
      </w:r>
      <w:r w:rsidRPr="00A10580">
        <w:rPr>
          <w:rtl/>
          <w:lang w:bidi="ar-EG"/>
        </w:rPr>
        <w:t>ومكتب البراءات السويدي وإنشاء شراكات جديدة</w:t>
      </w:r>
      <w:r w:rsidR="00AB52E3">
        <w:rPr>
          <w:rtl/>
          <w:lang w:bidi="ar-EG"/>
        </w:rPr>
        <w:t xml:space="preserve">. </w:t>
      </w:r>
    </w:p>
    <w:p w:rsidR="008731C6" w:rsidRDefault="00D119A0" w:rsidP="00DF6783">
      <w:pPr>
        <w:pStyle w:val="NormalParaAR"/>
        <w:numPr>
          <w:ilvl w:val="0"/>
          <w:numId w:val="38"/>
        </w:numPr>
        <w:tabs>
          <w:tab w:val="left" w:pos="562"/>
        </w:tabs>
        <w:ind w:left="1133" w:hanging="571"/>
        <w:rPr>
          <w:lang w:bidi="ar-EG"/>
        </w:rPr>
      </w:pPr>
      <w:proofErr w:type="gramStart"/>
      <w:r w:rsidRPr="00A10580">
        <w:rPr>
          <w:rtl/>
          <w:lang w:bidi="ar-EG"/>
        </w:rPr>
        <w:t>استعراض</w:t>
      </w:r>
      <w:proofErr w:type="gramEnd"/>
      <w:r w:rsidRPr="00A10580">
        <w:rPr>
          <w:rtl/>
          <w:lang w:bidi="ar-EG"/>
        </w:rPr>
        <w:t xml:space="preserve"> المشروعات القائمة وتوثيق هذا الاستعراض لتقديم قصص النجاح وإنشاء مركز للتميز</w:t>
      </w:r>
      <w:r w:rsidRPr="00A10580">
        <w:rPr>
          <w:lang w:bidi="ar-EG"/>
        </w:rPr>
        <w:t xml:space="preserve"> </w:t>
      </w:r>
      <w:r w:rsidRPr="00A10580">
        <w:rPr>
          <w:rtl/>
          <w:lang w:bidi="ar-EG"/>
        </w:rPr>
        <w:t>في البلدان الأقل نمواً ليكون مصدر المعلومات عن التكنولوجيا الملائمة.</w:t>
      </w:r>
    </w:p>
    <w:p w:rsidR="00D119A0" w:rsidRPr="00A10580" w:rsidRDefault="00D119A0" w:rsidP="00DF6783">
      <w:pPr>
        <w:pStyle w:val="NormalParaAR"/>
        <w:numPr>
          <w:ilvl w:val="0"/>
          <w:numId w:val="38"/>
        </w:numPr>
        <w:tabs>
          <w:tab w:val="left" w:pos="562"/>
        </w:tabs>
        <w:ind w:left="1133" w:hanging="571"/>
        <w:rPr>
          <w:lang w:bidi="ar-EG"/>
        </w:rPr>
      </w:pPr>
      <w:r w:rsidRPr="00A10580">
        <w:rPr>
          <w:rtl/>
          <w:lang w:bidi="ar-EG"/>
        </w:rPr>
        <w:t>يجب مراجعة الجداول الزمنية للمشروع.</w:t>
      </w:r>
    </w:p>
    <w:p w:rsidR="00D119A0" w:rsidRPr="00DF6783" w:rsidRDefault="00D119A0" w:rsidP="008731C6">
      <w:pPr>
        <w:pStyle w:val="NormalParaAR"/>
        <w:tabs>
          <w:tab w:val="left" w:pos="562"/>
        </w:tabs>
        <w:ind w:left="-5"/>
        <w:rPr>
          <w:b/>
          <w:bCs/>
          <w:sz w:val="40"/>
          <w:szCs w:val="40"/>
          <w:rtl/>
          <w:lang w:bidi="ar-EG"/>
        </w:rPr>
      </w:pPr>
      <w:r w:rsidRPr="00DF6783">
        <w:rPr>
          <w:b/>
          <w:bCs/>
          <w:sz w:val="40"/>
          <w:szCs w:val="40"/>
          <w:rtl/>
          <w:lang w:bidi="ar-EG"/>
        </w:rPr>
        <w:t>التوصيات</w:t>
      </w:r>
    </w:p>
    <w:p w:rsidR="008731C6" w:rsidRPr="008731C6" w:rsidRDefault="00DF6783" w:rsidP="00DF6783">
      <w:pPr>
        <w:pStyle w:val="NormalParaAR"/>
        <w:keepNext/>
        <w:tabs>
          <w:tab w:val="left" w:pos="562"/>
        </w:tabs>
        <w:rPr>
          <w:b/>
          <w:bCs/>
          <w:rtl/>
          <w:lang w:bidi="ar-EG"/>
        </w:rPr>
      </w:pPr>
      <w:r>
        <w:rPr>
          <w:rFonts w:hint="cs"/>
          <w:b/>
          <w:bCs/>
          <w:rtl/>
          <w:lang w:bidi="ar-EG"/>
        </w:rPr>
        <w:t>ألف.</w:t>
      </w:r>
      <w:r>
        <w:rPr>
          <w:b/>
          <w:bCs/>
          <w:rtl/>
          <w:lang w:bidi="ar-EG"/>
        </w:rPr>
        <w:tab/>
      </w:r>
      <w:proofErr w:type="gramStart"/>
      <w:r w:rsidR="00D119A0" w:rsidRPr="008731C6">
        <w:rPr>
          <w:b/>
          <w:bCs/>
          <w:rtl/>
          <w:lang w:bidi="ar-EG"/>
        </w:rPr>
        <w:t>تعميم</w:t>
      </w:r>
      <w:proofErr w:type="gramEnd"/>
      <w:r w:rsidR="00D119A0" w:rsidRPr="00A10580">
        <w:rPr>
          <w:rtl/>
          <w:lang w:bidi="ar-EG"/>
        </w:rPr>
        <w:t xml:space="preserve"> </w:t>
      </w:r>
      <w:r w:rsidR="00D119A0" w:rsidRPr="008731C6">
        <w:rPr>
          <w:b/>
          <w:bCs/>
          <w:rtl/>
          <w:lang w:bidi="ar-EG"/>
        </w:rPr>
        <w:t>مشروع التكنولوجيا الملائمة وتوسيع نطاقه</w:t>
      </w:r>
    </w:p>
    <w:p w:rsidR="008731C6" w:rsidRPr="00A10580" w:rsidRDefault="00D119A0" w:rsidP="0023115A">
      <w:pPr>
        <w:pStyle w:val="NumberedParaAR"/>
        <w:numPr>
          <w:ilvl w:val="0"/>
          <w:numId w:val="55"/>
        </w:numPr>
        <w:rPr>
          <w:lang w:bidi="ar-EG"/>
        </w:rPr>
      </w:pPr>
      <w:r w:rsidRPr="008731C6">
        <w:rPr>
          <w:b/>
          <w:bCs/>
          <w:rtl/>
          <w:lang w:bidi="ar-EG"/>
        </w:rPr>
        <w:t>التوصية 1 (</w:t>
      </w:r>
      <w:r w:rsidR="00411323" w:rsidRPr="008731C6">
        <w:rPr>
          <w:b/>
          <w:bCs/>
          <w:rtl/>
          <w:lang w:bidi="ar-EG"/>
        </w:rPr>
        <w:t>بخصوص الاستنتاجات</w:t>
      </w:r>
      <w:r w:rsidRPr="008731C6">
        <w:rPr>
          <w:b/>
          <w:bCs/>
          <w:rtl/>
          <w:lang w:bidi="ar-EG"/>
        </w:rPr>
        <w:t xml:space="preserve"> 1-5)</w:t>
      </w:r>
      <w:r w:rsidR="00AB52E3" w:rsidRPr="008731C6">
        <w:rPr>
          <w:b/>
          <w:bCs/>
          <w:rtl/>
          <w:lang w:bidi="ar-EG"/>
        </w:rPr>
        <w:t xml:space="preserve">. </w:t>
      </w:r>
      <w:proofErr w:type="gramStart"/>
      <w:r w:rsidRPr="008731C6">
        <w:rPr>
          <w:rtl/>
          <w:lang w:bidi="ar-EG"/>
        </w:rPr>
        <w:t>يوصي</w:t>
      </w:r>
      <w:proofErr w:type="gramEnd"/>
      <w:r w:rsidRPr="008731C6">
        <w:rPr>
          <w:lang w:bidi="ar-EG"/>
        </w:rPr>
        <w:t xml:space="preserve"> </w:t>
      </w:r>
      <w:r w:rsidRPr="008731C6">
        <w:rPr>
          <w:rtl/>
          <w:lang w:bidi="ar-EG"/>
        </w:rPr>
        <w:t xml:space="preserve">التقييم بأن تعتمد اللجنة المعنية بالتنمية والملكية الفكرية تعميم مشروع التكنولوجيا الملائمة </w:t>
      </w:r>
      <w:r w:rsidRPr="00A10580">
        <w:rPr>
          <w:rtl/>
          <w:lang w:bidi="ar-EG"/>
        </w:rPr>
        <w:t>وتوسيع نطاقه للتنفيذ في البلدان الأقل نمواً والبلدان النامية.</w:t>
      </w:r>
    </w:p>
    <w:p w:rsidR="00D119A0" w:rsidRPr="008731C6" w:rsidRDefault="00DF6783" w:rsidP="00DF6783">
      <w:pPr>
        <w:pStyle w:val="NormalParaAR"/>
        <w:keepNext/>
        <w:tabs>
          <w:tab w:val="left" w:pos="562"/>
        </w:tabs>
        <w:rPr>
          <w:b/>
          <w:bCs/>
          <w:lang w:bidi="ar-EG"/>
        </w:rPr>
      </w:pPr>
      <w:r>
        <w:rPr>
          <w:rFonts w:hint="cs"/>
          <w:b/>
          <w:bCs/>
          <w:rtl/>
          <w:lang w:bidi="ar-EG"/>
        </w:rPr>
        <w:t>باء.</w:t>
      </w:r>
      <w:r>
        <w:rPr>
          <w:b/>
          <w:bCs/>
          <w:rtl/>
          <w:lang w:bidi="ar-EG"/>
        </w:rPr>
        <w:tab/>
      </w:r>
      <w:r w:rsidR="00D119A0" w:rsidRPr="008731C6">
        <w:rPr>
          <w:b/>
          <w:bCs/>
          <w:rtl/>
          <w:lang w:bidi="ar-EG"/>
        </w:rPr>
        <w:t xml:space="preserve">تصميم المشروع </w:t>
      </w:r>
      <w:proofErr w:type="gramStart"/>
      <w:r w:rsidR="00D119A0" w:rsidRPr="008731C6">
        <w:rPr>
          <w:b/>
          <w:bCs/>
          <w:rtl/>
          <w:lang w:bidi="ar-EG"/>
        </w:rPr>
        <w:t>وإدارته</w:t>
      </w:r>
      <w:proofErr w:type="gramEnd"/>
    </w:p>
    <w:p w:rsidR="008731C6" w:rsidRDefault="00D119A0" w:rsidP="0023115A">
      <w:pPr>
        <w:pStyle w:val="NumberedParaAR"/>
        <w:numPr>
          <w:ilvl w:val="0"/>
          <w:numId w:val="55"/>
        </w:numPr>
        <w:rPr>
          <w:lang w:bidi="ar-EG"/>
        </w:rPr>
      </w:pPr>
      <w:r w:rsidRPr="008731C6">
        <w:rPr>
          <w:b/>
          <w:bCs/>
          <w:rtl/>
          <w:lang w:bidi="ar-EG"/>
        </w:rPr>
        <w:t>التوصية 2 (</w:t>
      </w:r>
      <w:r w:rsidR="00411323" w:rsidRPr="008731C6">
        <w:rPr>
          <w:b/>
          <w:bCs/>
          <w:rtl/>
          <w:lang w:bidi="ar-EG"/>
        </w:rPr>
        <w:t>بخصوص الاستنتاجات</w:t>
      </w:r>
      <w:r w:rsidRPr="008731C6">
        <w:rPr>
          <w:b/>
          <w:bCs/>
          <w:rtl/>
          <w:lang w:bidi="ar-EG"/>
        </w:rPr>
        <w:t xml:space="preserve"> 1-5)</w:t>
      </w:r>
      <w:r w:rsidR="00AB52E3" w:rsidRPr="008731C6">
        <w:rPr>
          <w:b/>
          <w:bCs/>
          <w:rtl/>
          <w:lang w:bidi="ar-EG"/>
        </w:rPr>
        <w:t>.</w:t>
      </w:r>
      <w:r w:rsidR="00AB52E3">
        <w:rPr>
          <w:rtl/>
          <w:lang w:bidi="ar-EG"/>
        </w:rPr>
        <w:t xml:space="preserve"> </w:t>
      </w:r>
      <w:r w:rsidRPr="00A10580">
        <w:rPr>
          <w:rtl/>
          <w:lang w:bidi="ar-EG"/>
        </w:rPr>
        <w:t>لتمكين التعميم والتوسع بفعالية، يوصي التقييم أمانة الويبو بتحديث إجراءات تنفيذ مشروع التكنولوجيا الملائمة لتلبية ما يلي</w:t>
      </w:r>
      <w:r w:rsidR="008731C6">
        <w:rPr>
          <w:rFonts w:hint="cs"/>
          <w:rtl/>
          <w:lang w:bidi="ar-EG"/>
        </w:rPr>
        <w:t>:</w:t>
      </w:r>
    </w:p>
    <w:p w:rsidR="00D119A0" w:rsidRPr="00A10580" w:rsidRDefault="00D119A0" w:rsidP="00DF6783">
      <w:pPr>
        <w:pStyle w:val="NormalParaAR"/>
        <w:numPr>
          <w:ilvl w:val="0"/>
          <w:numId w:val="40"/>
        </w:numPr>
        <w:ind w:left="1133" w:hanging="571"/>
        <w:rPr>
          <w:lang w:bidi="ar-EG"/>
        </w:rPr>
      </w:pPr>
      <w:proofErr w:type="gramStart"/>
      <w:r w:rsidRPr="00A10580">
        <w:rPr>
          <w:rtl/>
          <w:lang w:bidi="ar-EG"/>
        </w:rPr>
        <w:t>المرونة</w:t>
      </w:r>
      <w:proofErr w:type="gramEnd"/>
      <w:r w:rsidRPr="00A10580">
        <w:rPr>
          <w:rtl/>
          <w:lang w:bidi="ar-EG"/>
        </w:rPr>
        <w:t xml:space="preserve"> والقدرة على التكيف للاستخدام من قبل كل من البلدان الأقل نموًا والبلدان النامية</w:t>
      </w:r>
    </w:p>
    <w:p w:rsidR="00D119A0" w:rsidRPr="00A10580" w:rsidRDefault="00D119A0" w:rsidP="00DF6783">
      <w:pPr>
        <w:pStyle w:val="NormalParaAR"/>
        <w:numPr>
          <w:ilvl w:val="0"/>
          <w:numId w:val="40"/>
        </w:numPr>
        <w:ind w:left="1133" w:hanging="571"/>
        <w:rPr>
          <w:rtl/>
          <w:lang w:bidi="ar-EG"/>
        </w:rPr>
      </w:pPr>
      <w:proofErr w:type="gramStart"/>
      <w:r w:rsidRPr="00A10580">
        <w:rPr>
          <w:rtl/>
          <w:lang w:bidi="ar-EG"/>
        </w:rPr>
        <w:lastRenderedPageBreak/>
        <w:t>ضمان</w:t>
      </w:r>
      <w:proofErr w:type="gramEnd"/>
      <w:r w:rsidRPr="00A10580">
        <w:rPr>
          <w:rtl/>
          <w:lang w:bidi="ar-EG"/>
        </w:rPr>
        <w:t xml:space="preserve"> التوزيع الإقليمي</w:t>
      </w:r>
      <w:r w:rsidR="00AB52E3">
        <w:rPr>
          <w:rtl/>
          <w:lang w:bidi="ar-EG"/>
        </w:rPr>
        <w:t xml:space="preserve">. </w:t>
      </w:r>
    </w:p>
    <w:p w:rsidR="00D119A0" w:rsidRPr="00A10580" w:rsidRDefault="00D119A0" w:rsidP="00DF6783">
      <w:pPr>
        <w:pStyle w:val="NormalParaAR"/>
        <w:numPr>
          <w:ilvl w:val="0"/>
          <w:numId w:val="40"/>
        </w:numPr>
        <w:ind w:left="1133" w:hanging="571"/>
        <w:rPr>
          <w:rtl/>
          <w:lang w:bidi="ar-EG"/>
        </w:rPr>
      </w:pPr>
      <w:r w:rsidRPr="00A10580">
        <w:rPr>
          <w:rtl/>
          <w:lang w:bidi="ar-EG"/>
        </w:rPr>
        <w:t xml:space="preserve">زيادة عدد المشروعات لكل </w:t>
      </w:r>
      <w:proofErr w:type="gramStart"/>
      <w:r w:rsidRPr="00A10580">
        <w:rPr>
          <w:rtl/>
          <w:lang w:bidi="ar-EG"/>
        </w:rPr>
        <w:t>بلد</w:t>
      </w:r>
      <w:proofErr w:type="gramEnd"/>
      <w:r w:rsidR="00AB52E3">
        <w:rPr>
          <w:rtl/>
          <w:lang w:bidi="ar-EG"/>
        </w:rPr>
        <w:t xml:space="preserve">. </w:t>
      </w:r>
    </w:p>
    <w:p w:rsidR="00D119A0" w:rsidRPr="00A10580" w:rsidRDefault="00D119A0" w:rsidP="00DF6783">
      <w:pPr>
        <w:pStyle w:val="NormalParaAR"/>
        <w:numPr>
          <w:ilvl w:val="0"/>
          <w:numId w:val="40"/>
        </w:numPr>
        <w:ind w:left="1133" w:hanging="571"/>
        <w:rPr>
          <w:rtl/>
          <w:lang w:bidi="ar-EG"/>
        </w:rPr>
      </w:pPr>
      <w:r w:rsidRPr="00A10580">
        <w:rPr>
          <w:rtl/>
          <w:lang w:bidi="ar-EG"/>
        </w:rPr>
        <w:t>تقليص الوقت المخصص للتنفيذ لكل مشروع</w:t>
      </w:r>
      <w:r w:rsidR="00AB52E3">
        <w:rPr>
          <w:rtl/>
          <w:lang w:bidi="ar-EG"/>
        </w:rPr>
        <w:t xml:space="preserve">. </w:t>
      </w:r>
    </w:p>
    <w:p w:rsidR="00D119A0" w:rsidRPr="00A10580" w:rsidRDefault="00D119A0" w:rsidP="00DF6783">
      <w:pPr>
        <w:pStyle w:val="NormalParaAR"/>
        <w:numPr>
          <w:ilvl w:val="0"/>
          <w:numId w:val="40"/>
        </w:numPr>
        <w:ind w:left="1133" w:hanging="571"/>
        <w:rPr>
          <w:lang w:bidi="ar-EG"/>
        </w:rPr>
      </w:pPr>
      <w:r w:rsidRPr="00A10580">
        <w:rPr>
          <w:rtl/>
          <w:lang w:bidi="ar-EG"/>
        </w:rPr>
        <w:t>تعميم المشروع على البلدان النامية الراغبة فيه</w:t>
      </w:r>
      <w:r w:rsidR="00AB52E3">
        <w:rPr>
          <w:rtl/>
          <w:lang w:bidi="ar-EG"/>
        </w:rPr>
        <w:t xml:space="preserve">. </w:t>
      </w:r>
    </w:p>
    <w:p w:rsidR="008731C6" w:rsidRDefault="00D119A0" w:rsidP="00DF6783">
      <w:pPr>
        <w:pStyle w:val="NormalParaAR"/>
        <w:numPr>
          <w:ilvl w:val="0"/>
          <w:numId w:val="40"/>
        </w:numPr>
        <w:ind w:left="1133" w:hanging="571"/>
        <w:rPr>
          <w:lang w:bidi="ar-EG"/>
        </w:rPr>
      </w:pPr>
      <w:r w:rsidRPr="00A10580">
        <w:rPr>
          <w:rtl/>
          <w:lang w:bidi="ar-EG"/>
        </w:rPr>
        <w:t xml:space="preserve">استحداث آلية لضمان التزام </w:t>
      </w:r>
      <w:proofErr w:type="gramStart"/>
      <w:r w:rsidRPr="00A10580">
        <w:rPr>
          <w:rtl/>
          <w:lang w:bidi="ar-EG"/>
        </w:rPr>
        <w:t>أفرقة</w:t>
      </w:r>
      <w:proofErr w:type="gramEnd"/>
      <w:r w:rsidRPr="00A10580">
        <w:rPr>
          <w:rtl/>
          <w:lang w:bidi="ar-EG"/>
        </w:rPr>
        <w:t xml:space="preserve"> الخبراء الوطنية بمتطلبات إعداد التقارير الخاصة بالمشروع</w:t>
      </w:r>
      <w:r w:rsidR="00AB52E3">
        <w:rPr>
          <w:rtl/>
          <w:lang w:bidi="ar-EG"/>
        </w:rPr>
        <w:t xml:space="preserve">. </w:t>
      </w:r>
    </w:p>
    <w:p w:rsidR="00D119A0" w:rsidRPr="005605FF" w:rsidRDefault="00D119A0" w:rsidP="00DF6783">
      <w:pPr>
        <w:pStyle w:val="NormalParaAR"/>
        <w:numPr>
          <w:ilvl w:val="0"/>
          <w:numId w:val="40"/>
        </w:numPr>
        <w:ind w:left="1133" w:hanging="571"/>
        <w:rPr>
          <w:lang w:bidi="ar-EG"/>
        </w:rPr>
      </w:pPr>
      <w:r w:rsidRPr="00A10580">
        <w:rPr>
          <w:rtl/>
          <w:lang w:bidi="ar-EG"/>
        </w:rPr>
        <w:t>استحداث برنامج التمهيد لمستشاري المشروع</w:t>
      </w:r>
      <w:r w:rsidR="00AB52E3">
        <w:rPr>
          <w:rtl/>
          <w:lang w:bidi="ar-EG"/>
        </w:rPr>
        <w:t xml:space="preserve">. </w:t>
      </w:r>
    </w:p>
    <w:p w:rsidR="00D119A0" w:rsidRPr="00A10580" w:rsidRDefault="00D119A0" w:rsidP="00DF6783">
      <w:pPr>
        <w:pStyle w:val="NormalParaAR"/>
        <w:numPr>
          <w:ilvl w:val="0"/>
          <w:numId w:val="40"/>
        </w:numPr>
        <w:ind w:left="1133" w:hanging="571"/>
        <w:rPr>
          <w:lang w:bidi="ar-EG"/>
        </w:rPr>
      </w:pPr>
      <w:r w:rsidRPr="00A10580">
        <w:rPr>
          <w:rtl/>
          <w:lang w:bidi="ar-EG"/>
        </w:rPr>
        <w:t xml:space="preserve">تعزيز </w:t>
      </w:r>
      <w:proofErr w:type="gramStart"/>
      <w:r w:rsidRPr="00A10580">
        <w:rPr>
          <w:rtl/>
          <w:lang w:bidi="ar-EG"/>
        </w:rPr>
        <w:t>مساهمة</w:t>
      </w:r>
      <w:proofErr w:type="gramEnd"/>
      <w:r w:rsidRPr="00A10580">
        <w:rPr>
          <w:rtl/>
          <w:lang w:bidi="ar-EG"/>
        </w:rPr>
        <w:t xml:space="preserve"> المكاتب الإقليمية في المشروع</w:t>
      </w:r>
      <w:r w:rsidR="00AB52E3">
        <w:rPr>
          <w:rtl/>
          <w:lang w:bidi="ar-EG"/>
        </w:rPr>
        <w:t xml:space="preserve">. </w:t>
      </w:r>
    </w:p>
    <w:p w:rsidR="00D119A0" w:rsidRPr="00A10580" w:rsidRDefault="00D119A0" w:rsidP="00DF6783">
      <w:pPr>
        <w:pStyle w:val="NormalParaAR"/>
        <w:numPr>
          <w:ilvl w:val="0"/>
          <w:numId w:val="40"/>
        </w:numPr>
        <w:ind w:left="1133" w:hanging="571"/>
        <w:rPr>
          <w:lang w:bidi="ar-EG"/>
        </w:rPr>
      </w:pPr>
      <w:r w:rsidRPr="005605FF">
        <w:rPr>
          <w:rtl/>
          <w:lang w:bidi="ar-EG"/>
        </w:rPr>
        <w:t xml:space="preserve">تعزيز فعالية </w:t>
      </w:r>
      <w:proofErr w:type="gramStart"/>
      <w:r w:rsidRPr="00A10580">
        <w:rPr>
          <w:rtl/>
          <w:lang w:bidi="ar-EG"/>
        </w:rPr>
        <w:t>أفرقة</w:t>
      </w:r>
      <w:proofErr w:type="gramEnd"/>
      <w:r w:rsidRPr="00A10580">
        <w:rPr>
          <w:rtl/>
          <w:lang w:bidi="ar-EG"/>
        </w:rPr>
        <w:t xml:space="preserve"> الخبراء الوطنية في تنفيذ المشروع</w:t>
      </w:r>
      <w:r w:rsidR="00AB52E3">
        <w:rPr>
          <w:rtl/>
          <w:lang w:bidi="ar-EG"/>
        </w:rPr>
        <w:t xml:space="preserve">. </w:t>
      </w:r>
    </w:p>
    <w:p w:rsidR="002C089C" w:rsidRPr="002C089C" w:rsidRDefault="00DF6783" w:rsidP="00DF6783">
      <w:pPr>
        <w:pStyle w:val="NormalParaAR"/>
        <w:keepNext/>
        <w:tabs>
          <w:tab w:val="left" w:pos="562"/>
        </w:tabs>
        <w:rPr>
          <w:lang w:bidi="ar-EG"/>
        </w:rPr>
      </w:pPr>
      <w:r>
        <w:rPr>
          <w:rFonts w:hint="cs"/>
          <w:b/>
          <w:bCs/>
          <w:rtl/>
          <w:lang w:bidi="ar-EG"/>
        </w:rPr>
        <w:t>جيم.</w:t>
      </w:r>
      <w:r>
        <w:rPr>
          <w:b/>
          <w:bCs/>
          <w:rtl/>
          <w:lang w:bidi="ar-EG"/>
        </w:rPr>
        <w:tab/>
      </w:r>
      <w:r w:rsidR="00D119A0" w:rsidRPr="002C089C">
        <w:rPr>
          <w:b/>
          <w:bCs/>
          <w:rtl/>
          <w:lang w:bidi="ar-EG"/>
        </w:rPr>
        <w:t xml:space="preserve">بناء القدرات ونقل </w:t>
      </w:r>
      <w:r w:rsidR="002C089C" w:rsidRPr="002C089C">
        <w:rPr>
          <w:rFonts w:hint="cs"/>
          <w:b/>
          <w:bCs/>
          <w:rtl/>
          <w:lang w:bidi="ar-EG"/>
        </w:rPr>
        <w:t>الدراية العملية</w:t>
      </w:r>
    </w:p>
    <w:p w:rsidR="002C089C" w:rsidRDefault="00D119A0" w:rsidP="0023115A">
      <w:pPr>
        <w:pStyle w:val="NumberedParaAR"/>
        <w:numPr>
          <w:ilvl w:val="0"/>
          <w:numId w:val="55"/>
        </w:numPr>
        <w:rPr>
          <w:lang w:bidi="ar-EG"/>
        </w:rPr>
      </w:pPr>
      <w:r w:rsidRPr="002C089C">
        <w:rPr>
          <w:b/>
          <w:bCs/>
          <w:rtl/>
          <w:lang w:bidi="ar-EG"/>
        </w:rPr>
        <w:t>التوصية 3 (</w:t>
      </w:r>
      <w:r w:rsidR="002C089C">
        <w:rPr>
          <w:b/>
          <w:bCs/>
          <w:rtl/>
          <w:lang w:bidi="ar-EG"/>
        </w:rPr>
        <w:t xml:space="preserve">بخصوص </w:t>
      </w:r>
      <w:r w:rsidR="002C089C">
        <w:rPr>
          <w:rFonts w:hint="cs"/>
          <w:b/>
          <w:bCs/>
          <w:rtl/>
          <w:lang w:bidi="ar-EG"/>
        </w:rPr>
        <w:t>النتيجتين</w:t>
      </w:r>
      <w:r w:rsidRPr="002C089C">
        <w:rPr>
          <w:b/>
          <w:bCs/>
          <w:rtl/>
          <w:lang w:bidi="ar-EG"/>
        </w:rPr>
        <w:t xml:space="preserve"> 5 و6)</w:t>
      </w:r>
      <w:r w:rsidR="00AB52E3" w:rsidRPr="002C089C">
        <w:rPr>
          <w:b/>
          <w:bCs/>
          <w:rtl/>
          <w:lang w:bidi="ar-EG"/>
        </w:rPr>
        <w:t>.</w:t>
      </w:r>
      <w:r w:rsidR="00AB52E3">
        <w:rPr>
          <w:rtl/>
          <w:lang w:bidi="ar-EG"/>
        </w:rPr>
        <w:t xml:space="preserve"> </w:t>
      </w:r>
      <w:r w:rsidRPr="00A10580">
        <w:rPr>
          <w:rtl/>
          <w:lang w:bidi="ar-EG"/>
        </w:rPr>
        <w:t>لتعزيز</w:t>
      </w:r>
      <w:r w:rsidRPr="00A10580">
        <w:rPr>
          <w:lang w:bidi="ar-EG"/>
        </w:rPr>
        <w:t xml:space="preserve"> </w:t>
      </w:r>
      <w:r w:rsidRPr="00A10580">
        <w:rPr>
          <w:rtl/>
          <w:lang w:bidi="ar-EG"/>
        </w:rPr>
        <w:t>بناء القدرات ونقل الدراية العملية بشأن استخدام المعلومات التقنية والعلمية</w:t>
      </w:r>
      <w:r w:rsidRPr="00A10580">
        <w:rPr>
          <w:lang w:bidi="ar-EG"/>
        </w:rPr>
        <w:t xml:space="preserve"> </w:t>
      </w:r>
      <w:r w:rsidRPr="00A10580">
        <w:rPr>
          <w:rtl/>
          <w:lang w:bidi="ar-EG"/>
        </w:rPr>
        <w:t>الملائمة في تلبية الاحتياجات الإنمائية للدول الأعضاء، ينبغي لأمانة</w:t>
      </w:r>
      <w:r w:rsidRPr="00A10580">
        <w:rPr>
          <w:lang w:bidi="ar-EG"/>
        </w:rPr>
        <w:t xml:space="preserve"> </w:t>
      </w:r>
      <w:r w:rsidRPr="00A10580">
        <w:rPr>
          <w:rtl/>
          <w:lang w:bidi="ar-EG"/>
        </w:rPr>
        <w:t>الويبو أن تضمن ما يلي</w:t>
      </w:r>
      <w:r w:rsidRPr="00A10580">
        <w:rPr>
          <w:lang w:bidi="ar-EG"/>
        </w:rPr>
        <w:t>:</w:t>
      </w:r>
    </w:p>
    <w:p w:rsidR="002C089C" w:rsidRDefault="00D119A0" w:rsidP="00DF6783">
      <w:pPr>
        <w:pStyle w:val="NormalParaAR"/>
        <w:numPr>
          <w:ilvl w:val="0"/>
          <w:numId w:val="41"/>
        </w:numPr>
        <w:ind w:left="1133" w:hanging="571"/>
        <w:rPr>
          <w:lang w:bidi="ar-EG"/>
        </w:rPr>
      </w:pPr>
      <w:r w:rsidRPr="00A10580">
        <w:rPr>
          <w:rtl/>
          <w:lang w:bidi="ar-EG"/>
        </w:rPr>
        <w:t>أن تكون</w:t>
      </w:r>
      <w:r w:rsidRPr="00A10580">
        <w:rPr>
          <w:lang w:bidi="ar-EG"/>
        </w:rPr>
        <w:t xml:space="preserve"> </w:t>
      </w:r>
      <w:r w:rsidRPr="00A10580">
        <w:rPr>
          <w:rtl/>
          <w:lang w:bidi="ar-EG"/>
        </w:rPr>
        <w:t>أفرقة الخبراء الوطنية مسؤولة مسؤولية كاملة عن إجراء البحث في البراءات؛</w:t>
      </w:r>
      <w:r w:rsidRPr="00A10580">
        <w:rPr>
          <w:lang w:bidi="ar-EG"/>
        </w:rPr>
        <w:t xml:space="preserve"> </w:t>
      </w:r>
      <w:r w:rsidRPr="00A10580">
        <w:rPr>
          <w:rtl/>
          <w:lang w:bidi="ar-EG"/>
        </w:rPr>
        <w:t>وكذلك إعداد تقارير المشهد العام وخطط العمل</w:t>
      </w:r>
      <w:r w:rsidRPr="00A10580">
        <w:rPr>
          <w:lang w:bidi="ar-EG"/>
        </w:rPr>
        <w:t>.</w:t>
      </w:r>
    </w:p>
    <w:p w:rsidR="002C089C" w:rsidRDefault="00D119A0" w:rsidP="00DF6783">
      <w:pPr>
        <w:pStyle w:val="NormalParaAR"/>
        <w:numPr>
          <w:ilvl w:val="0"/>
          <w:numId w:val="41"/>
        </w:numPr>
        <w:ind w:left="1133" w:hanging="571"/>
        <w:rPr>
          <w:lang w:bidi="ar-EG"/>
        </w:rPr>
      </w:pPr>
      <w:r w:rsidRPr="00A10580">
        <w:rPr>
          <w:rtl/>
          <w:lang w:bidi="ar-EG"/>
        </w:rPr>
        <w:t xml:space="preserve">إشراك المزيد من الأشخاص في التدريب على استخدام المعلومات التقنية والعلمية الملائمة في تلبية الاحتياجات الإنمائية في الدول </w:t>
      </w:r>
      <w:proofErr w:type="gramStart"/>
      <w:r w:rsidRPr="00A10580">
        <w:rPr>
          <w:rtl/>
          <w:lang w:bidi="ar-EG"/>
        </w:rPr>
        <w:t>الأعضاء</w:t>
      </w:r>
      <w:proofErr w:type="gramEnd"/>
    </w:p>
    <w:p w:rsidR="00D119A0" w:rsidRPr="005605FF" w:rsidRDefault="00D119A0" w:rsidP="00DF6783">
      <w:pPr>
        <w:pStyle w:val="NormalParaAR"/>
        <w:numPr>
          <w:ilvl w:val="0"/>
          <w:numId w:val="41"/>
        </w:numPr>
        <w:ind w:left="1133" w:hanging="571"/>
        <w:rPr>
          <w:lang w:bidi="ar-EG"/>
        </w:rPr>
      </w:pPr>
      <w:r w:rsidRPr="00A10580">
        <w:rPr>
          <w:rtl/>
          <w:lang w:bidi="ar-EG"/>
        </w:rPr>
        <w:t>تنفيذ المزيد من المشروعات لكل بلد</w:t>
      </w:r>
    </w:p>
    <w:p w:rsidR="00D119A0" w:rsidRPr="002C089C" w:rsidRDefault="00DF6783" w:rsidP="00DF6783">
      <w:pPr>
        <w:pStyle w:val="NormalParaAR"/>
        <w:keepNext/>
        <w:tabs>
          <w:tab w:val="left" w:pos="562"/>
        </w:tabs>
        <w:rPr>
          <w:b/>
          <w:bCs/>
          <w:lang w:bidi="ar-EG"/>
        </w:rPr>
      </w:pPr>
      <w:r>
        <w:rPr>
          <w:rFonts w:hint="cs"/>
          <w:b/>
          <w:bCs/>
          <w:rtl/>
          <w:lang w:bidi="ar-EG"/>
        </w:rPr>
        <w:t>دال.</w:t>
      </w:r>
      <w:r>
        <w:rPr>
          <w:b/>
          <w:bCs/>
          <w:rtl/>
          <w:lang w:bidi="ar-EG"/>
        </w:rPr>
        <w:tab/>
      </w:r>
      <w:r>
        <w:rPr>
          <w:rFonts w:hint="cs"/>
          <w:b/>
          <w:bCs/>
          <w:rtl/>
          <w:lang w:bidi="ar-EG"/>
        </w:rPr>
        <w:t>الا</w:t>
      </w:r>
      <w:r w:rsidR="00D119A0" w:rsidRPr="002C089C">
        <w:rPr>
          <w:b/>
          <w:bCs/>
          <w:rtl/>
          <w:lang w:bidi="ar-EG"/>
        </w:rPr>
        <w:t>ستدامة</w:t>
      </w:r>
    </w:p>
    <w:p w:rsidR="00D119A0" w:rsidRPr="00A10580" w:rsidRDefault="00D119A0" w:rsidP="0023115A">
      <w:pPr>
        <w:pStyle w:val="NumberedParaAR"/>
        <w:numPr>
          <w:ilvl w:val="0"/>
          <w:numId w:val="55"/>
        </w:numPr>
        <w:rPr>
          <w:lang w:bidi="ar-EG"/>
        </w:rPr>
      </w:pPr>
      <w:r w:rsidRPr="00A10580">
        <w:rPr>
          <w:lang w:bidi="ar-EG"/>
        </w:rPr>
        <w:t xml:space="preserve"> </w:t>
      </w:r>
      <w:r w:rsidRPr="002C089C">
        <w:rPr>
          <w:b/>
          <w:bCs/>
          <w:rtl/>
          <w:lang w:bidi="ar-EG"/>
        </w:rPr>
        <w:t>التوصية 4 (</w:t>
      </w:r>
      <w:r w:rsidR="002C089C" w:rsidRPr="002C089C">
        <w:rPr>
          <w:b/>
          <w:bCs/>
          <w:rtl/>
          <w:lang w:bidi="ar-EG"/>
        </w:rPr>
        <w:t>بخصوص الاستنتاج</w:t>
      </w:r>
      <w:r w:rsidRPr="002C089C">
        <w:rPr>
          <w:b/>
          <w:bCs/>
          <w:rtl/>
          <w:lang w:bidi="ar-EG"/>
        </w:rPr>
        <w:t xml:space="preserve"> 8)</w:t>
      </w:r>
      <w:r w:rsidRPr="00A10580">
        <w:rPr>
          <w:rtl/>
          <w:lang w:bidi="ar-EG"/>
        </w:rPr>
        <w:t xml:space="preserve"> لتعزيز فرص تنفيذ خطط العمل وتكرار المشاريع، يوصي التقييم بأن تقوم أمانة الويبو بما يلي</w:t>
      </w:r>
      <w:r w:rsidRPr="00A10580">
        <w:rPr>
          <w:lang w:bidi="ar-EG"/>
        </w:rPr>
        <w:t>:</w:t>
      </w:r>
    </w:p>
    <w:p w:rsidR="002C089C" w:rsidRDefault="00D119A0" w:rsidP="00DF6783">
      <w:pPr>
        <w:pStyle w:val="NormalParaAR"/>
        <w:numPr>
          <w:ilvl w:val="0"/>
          <w:numId w:val="42"/>
        </w:numPr>
        <w:ind w:left="1133" w:hanging="571"/>
        <w:rPr>
          <w:lang w:bidi="ar-EG"/>
        </w:rPr>
      </w:pPr>
      <w:r w:rsidRPr="00A10580">
        <w:rPr>
          <w:rtl/>
          <w:lang w:bidi="ar-EG"/>
        </w:rPr>
        <w:t>ضمان أن يصبح تنفيذ خطة العمل الشرط الرئيسي لاختيار الدول الأعضاء للمشاركة في المشروع وأن يكون جزءًا لا يتجزأ من مذكرة التفاهم</w:t>
      </w:r>
    </w:p>
    <w:p w:rsidR="002C089C" w:rsidRDefault="00D119A0" w:rsidP="00DF6783">
      <w:pPr>
        <w:pStyle w:val="NormalParaAR"/>
        <w:numPr>
          <w:ilvl w:val="0"/>
          <w:numId w:val="42"/>
        </w:numPr>
        <w:ind w:left="1133" w:hanging="571"/>
        <w:rPr>
          <w:lang w:bidi="ar-EG"/>
        </w:rPr>
      </w:pPr>
      <w:r w:rsidRPr="00A10580">
        <w:rPr>
          <w:rtl/>
          <w:lang w:bidi="ar-EG"/>
        </w:rPr>
        <w:t xml:space="preserve">تعزيز مشاركة القطاع الخاص في تطوير المشروع </w:t>
      </w:r>
      <w:proofErr w:type="gramStart"/>
      <w:r w:rsidRPr="00A10580">
        <w:rPr>
          <w:rtl/>
          <w:lang w:bidi="ar-EG"/>
        </w:rPr>
        <w:t>وتنفيذه</w:t>
      </w:r>
      <w:proofErr w:type="gramEnd"/>
    </w:p>
    <w:p w:rsidR="002C089C" w:rsidRDefault="00D119A0" w:rsidP="00DF6783">
      <w:pPr>
        <w:pStyle w:val="NormalParaAR"/>
        <w:numPr>
          <w:ilvl w:val="0"/>
          <w:numId w:val="42"/>
        </w:numPr>
        <w:ind w:left="1133" w:hanging="571"/>
        <w:rPr>
          <w:lang w:bidi="ar-EG"/>
        </w:rPr>
      </w:pPr>
      <w:proofErr w:type="gramStart"/>
      <w:r w:rsidRPr="00A10580">
        <w:rPr>
          <w:rtl/>
          <w:lang w:bidi="ar-EG"/>
        </w:rPr>
        <w:t>تعزيز</w:t>
      </w:r>
      <w:proofErr w:type="gramEnd"/>
      <w:r w:rsidRPr="00A10580">
        <w:rPr>
          <w:rtl/>
          <w:lang w:bidi="ar-EG"/>
        </w:rPr>
        <w:t xml:space="preserve"> مشاركة الجهات المالية المحلية والمنظمات غير الحكومية في العملية</w:t>
      </w:r>
      <w:r w:rsidR="00AB52E3">
        <w:rPr>
          <w:rtl/>
          <w:lang w:bidi="ar-EG"/>
        </w:rPr>
        <w:t xml:space="preserve">. </w:t>
      </w:r>
    </w:p>
    <w:p w:rsidR="002C089C" w:rsidRDefault="00D119A0" w:rsidP="00DF6783">
      <w:pPr>
        <w:pStyle w:val="NormalParaAR"/>
        <w:numPr>
          <w:ilvl w:val="0"/>
          <w:numId w:val="42"/>
        </w:numPr>
        <w:ind w:left="1133" w:hanging="571"/>
        <w:rPr>
          <w:lang w:bidi="ar-EG"/>
        </w:rPr>
      </w:pPr>
      <w:r w:rsidRPr="00A10580">
        <w:rPr>
          <w:rtl/>
          <w:lang w:bidi="ar-EG"/>
        </w:rPr>
        <w:t>تعزيز</w:t>
      </w:r>
      <w:r w:rsidRPr="00A10580">
        <w:rPr>
          <w:lang w:bidi="ar-EG"/>
        </w:rPr>
        <w:t xml:space="preserve"> </w:t>
      </w:r>
      <w:r w:rsidRPr="00A10580">
        <w:rPr>
          <w:rtl/>
          <w:lang w:bidi="ar-EG"/>
        </w:rPr>
        <w:t>تعميم استخدام التكنولوجيا الملائمة في الاستراتيجيات والسياسات الوطنية</w:t>
      </w:r>
      <w:r w:rsidRPr="00A10580">
        <w:rPr>
          <w:lang w:bidi="ar-EG"/>
        </w:rPr>
        <w:t xml:space="preserve"> </w:t>
      </w:r>
      <w:r w:rsidRPr="00A10580">
        <w:rPr>
          <w:rtl/>
          <w:lang w:bidi="ar-EG"/>
        </w:rPr>
        <w:t xml:space="preserve">للدول الأعضاء (على سبيل </w:t>
      </w:r>
      <w:r w:rsidRPr="005605FF">
        <w:rPr>
          <w:rtl/>
          <w:lang w:bidi="ar-EG"/>
        </w:rPr>
        <w:t>المثال، سياسة الملكية الفكرية الوطنية، وسياسة</w:t>
      </w:r>
      <w:r w:rsidRPr="005605FF">
        <w:rPr>
          <w:lang w:bidi="ar-EG"/>
        </w:rPr>
        <w:t xml:space="preserve"> </w:t>
      </w:r>
      <w:r w:rsidRPr="005605FF">
        <w:rPr>
          <w:rtl/>
          <w:lang w:bidi="ar-EG"/>
        </w:rPr>
        <w:t>العلم والتكنولوجيا والابتكار، وسياسة التصنيع)</w:t>
      </w:r>
    </w:p>
    <w:p w:rsidR="00D119A0" w:rsidRPr="00A10580" w:rsidRDefault="00D119A0" w:rsidP="00DF6783">
      <w:pPr>
        <w:pStyle w:val="NormalParaAR"/>
        <w:numPr>
          <w:ilvl w:val="0"/>
          <w:numId w:val="42"/>
        </w:numPr>
        <w:ind w:left="1133" w:hanging="571"/>
        <w:rPr>
          <w:rtl/>
          <w:lang w:bidi="ar-EG"/>
        </w:rPr>
      </w:pPr>
      <w:proofErr w:type="gramStart"/>
      <w:r w:rsidRPr="005605FF">
        <w:rPr>
          <w:rtl/>
          <w:lang w:bidi="ar-EG"/>
        </w:rPr>
        <w:lastRenderedPageBreak/>
        <w:t>تنظيم</w:t>
      </w:r>
      <w:proofErr w:type="gramEnd"/>
      <w:r w:rsidRPr="005605FF">
        <w:rPr>
          <w:lang w:bidi="ar-EG"/>
        </w:rPr>
        <w:t xml:space="preserve"> </w:t>
      </w:r>
      <w:r w:rsidRPr="005605FF">
        <w:rPr>
          <w:rtl/>
          <w:lang w:bidi="ar-EG"/>
        </w:rPr>
        <w:t>اجتماع مراجعة للمديرين السابقين للبلدان الستة والإدارات الحكومية المعنية لاستكشاف كيفية تعزيز استخدام التكنولوجيا الملائمة في هذه البلدان</w:t>
      </w:r>
      <w:r w:rsidR="00AB52E3">
        <w:rPr>
          <w:rtl/>
          <w:lang w:bidi="ar-EG"/>
        </w:rPr>
        <w:t xml:space="preserve">. </w:t>
      </w:r>
    </w:p>
    <w:p w:rsidR="00D119A0" w:rsidRPr="00A10580" w:rsidRDefault="00D119A0" w:rsidP="0023115A">
      <w:pPr>
        <w:pStyle w:val="NumberedParaAR"/>
        <w:numPr>
          <w:ilvl w:val="0"/>
          <w:numId w:val="55"/>
        </w:numPr>
        <w:rPr>
          <w:lang w:bidi="ar-EG"/>
        </w:rPr>
      </w:pPr>
      <w:r w:rsidRPr="002C089C">
        <w:rPr>
          <w:b/>
          <w:bCs/>
          <w:rtl/>
          <w:lang w:bidi="ar-EG"/>
        </w:rPr>
        <w:t>التوصية 5 (</w:t>
      </w:r>
      <w:r w:rsidR="00E5234D" w:rsidRPr="002C089C">
        <w:rPr>
          <w:b/>
          <w:bCs/>
          <w:rtl/>
          <w:lang w:bidi="ar-EG"/>
        </w:rPr>
        <w:t>بخصوص الاستنتاج</w:t>
      </w:r>
      <w:r w:rsidRPr="002C089C">
        <w:rPr>
          <w:b/>
          <w:bCs/>
          <w:rtl/>
          <w:lang w:bidi="ar-EG"/>
        </w:rPr>
        <w:t xml:space="preserve"> 9)</w:t>
      </w:r>
      <w:r w:rsidR="00AB52E3">
        <w:rPr>
          <w:rtl/>
          <w:lang w:bidi="ar-EG"/>
        </w:rPr>
        <w:t xml:space="preserve">. </w:t>
      </w:r>
      <w:r w:rsidRPr="005605FF">
        <w:rPr>
          <w:rtl/>
          <w:lang w:bidi="ar-EG"/>
        </w:rPr>
        <w:t>لتعزيز استمرار مشروع</w:t>
      </w:r>
      <w:r w:rsidRPr="005605FF">
        <w:rPr>
          <w:lang w:bidi="ar-EG"/>
        </w:rPr>
        <w:t xml:space="preserve"> </w:t>
      </w:r>
      <w:r w:rsidRPr="005605FF">
        <w:rPr>
          <w:rtl/>
          <w:lang w:bidi="ar-EG"/>
        </w:rPr>
        <w:t>التكنولوجيا الملائمة داخل الويبو والدول الأعضاء، يوصي التقييم بأن تضطلع الأمانة بما يلي</w:t>
      </w:r>
      <w:r w:rsidRPr="005605FF">
        <w:rPr>
          <w:lang w:bidi="ar-EG"/>
        </w:rPr>
        <w:t>:</w:t>
      </w:r>
    </w:p>
    <w:p w:rsidR="00D119A0" w:rsidRDefault="00D119A0" w:rsidP="00DF6783">
      <w:pPr>
        <w:pStyle w:val="NormalParaAR"/>
        <w:numPr>
          <w:ilvl w:val="0"/>
          <w:numId w:val="43"/>
        </w:numPr>
        <w:ind w:left="1133" w:hanging="567"/>
        <w:rPr>
          <w:lang w:bidi="ar-EG"/>
        </w:rPr>
      </w:pPr>
      <w:r w:rsidRPr="005605FF">
        <w:rPr>
          <w:rtl/>
          <w:lang w:bidi="ar-EG"/>
        </w:rPr>
        <w:t>تعميم مشروع</w:t>
      </w:r>
      <w:r w:rsidRPr="005605FF">
        <w:rPr>
          <w:lang w:bidi="ar-EG"/>
        </w:rPr>
        <w:t xml:space="preserve"> </w:t>
      </w:r>
      <w:proofErr w:type="gramStart"/>
      <w:r w:rsidRPr="005605FF">
        <w:rPr>
          <w:rtl/>
          <w:lang w:bidi="ar-EG"/>
        </w:rPr>
        <w:t>التكنولوجيا</w:t>
      </w:r>
      <w:proofErr w:type="gramEnd"/>
      <w:r w:rsidRPr="005605FF">
        <w:rPr>
          <w:rtl/>
          <w:lang w:bidi="ar-EG"/>
        </w:rPr>
        <w:t xml:space="preserve"> الملائمة</w:t>
      </w:r>
      <w:r w:rsidRPr="005605FF">
        <w:rPr>
          <w:lang w:bidi="ar-EG"/>
        </w:rPr>
        <w:t xml:space="preserve"> </w:t>
      </w:r>
      <w:r w:rsidRPr="005605FF">
        <w:rPr>
          <w:rtl/>
          <w:lang w:bidi="ar-EG"/>
        </w:rPr>
        <w:t>كبرنامج في شعبة البلدان الأقل نموًا</w:t>
      </w:r>
    </w:p>
    <w:p w:rsidR="002C089C" w:rsidRDefault="00D119A0" w:rsidP="00DF6783">
      <w:pPr>
        <w:pStyle w:val="NormalParaAR"/>
        <w:numPr>
          <w:ilvl w:val="0"/>
          <w:numId w:val="43"/>
        </w:numPr>
        <w:ind w:left="1133" w:hanging="567"/>
        <w:rPr>
          <w:lang w:bidi="ar-EG"/>
        </w:rPr>
      </w:pPr>
      <w:r w:rsidRPr="005605FF">
        <w:rPr>
          <w:rtl/>
          <w:lang w:bidi="ar-EG"/>
        </w:rPr>
        <w:t xml:space="preserve">تعزيز وتشجيع الجهود التي </w:t>
      </w:r>
      <w:proofErr w:type="gramStart"/>
      <w:r w:rsidRPr="005605FF">
        <w:rPr>
          <w:rtl/>
          <w:lang w:bidi="ar-EG"/>
        </w:rPr>
        <w:t>تبذلها</w:t>
      </w:r>
      <w:proofErr w:type="gramEnd"/>
      <w:r w:rsidRPr="005605FF">
        <w:rPr>
          <w:rtl/>
          <w:lang w:bidi="ar-EG"/>
        </w:rPr>
        <w:t xml:space="preserve"> المكاتب الإقليمية لتجريب مشروع</w:t>
      </w:r>
      <w:r w:rsidRPr="005605FF">
        <w:rPr>
          <w:lang w:bidi="ar-EG"/>
        </w:rPr>
        <w:t xml:space="preserve"> </w:t>
      </w:r>
      <w:r w:rsidRPr="005605FF">
        <w:rPr>
          <w:rtl/>
          <w:lang w:bidi="ar-EG"/>
        </w:rPr>
        <w:t>التكنولوجيا الملائمة</w:t>
      </w:r>
      <w:r w:rsidRPr="005605FF">
        <w:rPr>
          <w:lang w:bidi="ar-EG"/>
        </w:rPr>
        <w:t xml:space="preserve"> </w:t>
      </w:r>
      <w:r w:rsidRPr="005605FF">
        <w:rPr>
          <w:rtl/>
          <w:lang w:bidi="ar-EG"/>
        </w:rPr>
        <w:t>في البلدان النامية في</w:t>
      </w:r>
      <w:r w:rsidR="00DF6783">
        <w:rPr>
          <w:rFonts w:hint="cs"/>
          <w:rtl/>
          <w:lang w:bidi="ar-EG"/>
        </w:rPr>
        <w:t> </w:t>
      </w:r>
      <w:r w:rsidRPr="005605FF">
        <w:rPr>
          <w:rtl/>
          <w:lang w:bidi="ar-EG"/>
        </w:rPr>
        <w:t>مناطقها</w:t>
      </w:r>
    </w:p>
    <w:p w:rsidR="002C089C" w:rsidRDefault="00D119A0" w:rsidP="00DF6783">
      <w:pPr>
        <w:pStyle w:val="NormalParaAR"/>
        <w:numPr>
          <w:ilvl w:val="0"/>
          <w:numId w:val="43"/>
        </w:numPr>
        <w:ind w:left="1133" w:hanging="567"/>
        <w:rPr>
          <w:lang w:bidi="ar-EG"/>
        </w:rPr>
      </w:pPr>
      <w:r w:rsidRPr="005605FF">
        <w:rPr>
          <w:rtl/>
          <w:lang w:bidi="ar-EG"/>
        </w:rPr>
        <w:t>تعزيز الشراكات القائمة المتصلة بمشروع التكنولوجيا الملائمة وإنشاء شراكات جديدة</w:t>
      </w:r>
    </w:p>
    <w:p w:rsidR="00D119A0" w:rsidRPr="00A10580" w:rsidRDefault="00D119A0" w:rsidP="00DF6783">
      <w:pPr>
        <w:pStyle w:val="NormalParaAR"/>
        <w:numPr>
          <w:ilvl w:val="0"/>
          <w:numId w:val="43"/>
        </w:numPr>
        <w:ind w:left="1133" w:hanging="567"/>
        <w:rPr>
          <w:lang w:bidi="ar-EG"/>
        </w:rPr>
      </w:pPr>
      <w:proofErr w:type="gramStart"/>
      <w:r w:rsidRPr="005605FF">
        <w:rPr>
          <w:rtl/>
          <w:lang w:bidi="ar-EG"/>
        </w:rPr>
        <w:t>استعراض</w:t>
      </w:r>
      <w:proofErr w:type="gramEnd"/>
      <w:r w:rsidRPr="005605FF">
        <w:rPr>
          <w:lang w:bidi="ar-EG"/>
        </w:rPr>
        <w:t xml:space="preserve"> </w:t>
      </w:r>
      <w:r w:rsidRPr="005605FF">
        <w:rPr>
          <w:rtl/>
          <w:lang w:bidi="ar-EG"/>
        </w:rPr>
        <w:t>المشروعات القائمة وتوثيقها لتوفير قصص النجاح وإنشاء مركز امتياز داخل البلدان الأقل نموًا ليكون مصدر المعلومات حول التكنولوجيا الملائمة</w:t>
      </w:r>
    </w:p>
    <w:p w:rsidR="00D119A0" w:rsidRPr="00A10580" w:rsidRDefault="00D119A0" w:rsidP="0084757B">
      <w:pPr>
        <w:pStyle w:val="ONUME"/>
        <w:numPr>
          <w:ilvl w:val="0"/>
          <w:numId w:val="0"/>
        </w:numPr>
        <w:bidi/>
        <w:spacing w:after="0"/>
        <w:jc w:val="right"/>
        <w:rPr>
          <w:rFonts w:ascii="Arabic Typesetting" w:eastAsia="Times New Roman" w:hAnsi="Arabic Typesetting" w:cs="Arabic Typesetting"/>
          <w:sz w:val="36"/>
          <w:szCs w:val="36"/>
        </w:rPr>
      </w:pPr>
    </w:p>
    <w:p w:rsidR="00D119A0" w:rsidRPr="00466BFB" w:rsidRDefault="00466BFB" w:rsidP="00466BFB">
      <w:pPr>
        <w:pStyle w:val="EndofDocumentAR"/>
        <w:rPr>
          <w:snapToGrid/>
        </w:rPr>
      </w:pPr>
      <w:r>
        <w:rPr>
          <w:rFonts w:hint="cs"/>
          <w:snapToGrid/>
          <w:rtl/>
        </w:rPr>
        <w:t>[</w:t>
      </w:r>
      <w:r w:rsidR="00D119A0" w:rsidRPr="00466BFB">
        <w:rPr>
          <w:snapToGrid/>
          <w:rtl/>
        </w:rPr>
        <w:t xml:space="preserve">يلي ذلك </w:t>
      </w:r>
      <w:proofErr w:type="gramStart"/>
      <w:r w:rsidR="00D119A0" w:rsidRPr="00466BFB">
        <w:rPr>
          <w:snapToGrid/>
          <w:rtl/>
        </w:rPr>
        <w:t>الملحقات</w:t>
      </w:r>
      <w:proofErr w:type="gramEnd"/>
      <w:r>
        <w:rPr>
          <w:rFonts w:hint="cs"/>
          <w:snapToGrid/>
          <w:rtl/>
          <w:lang w:bidi="ar-EG"/>
        </w:rPr>
        <w:t>]</w:t>
      </w:r>
      <w:r w:rsidR="00D119A0" w:rsidRPr="00466BFB">
        <w:rPr>
          <w:snapToGrid/>
        </w:rPr>
        <w:t xml:space="preserve"> </w:t>
      </w:r>
    </w:p>
    <w:p w:rsidR="00D119A0" w:rsidRPr="00A10580" w:rsidRDefault="00D119A0" w:rsidP="0084757B">
      <w:pPr>
        <w:bidi/>
        <w:jc w:val="right"/>
        <w:rPr>
          <w:rFonts w:ascii="Arabic Typesetting" w:hAnsi="Arabic Typesetting" w:cs="Arabic Typesetting"/>
          <w:sz w:val="36"/>
          <w:szCs w:val="36"/>
          <w:highlight w:val="yellow"/>
          <w:rtl/>
        </w:rPr>
        <w:sectPr w:rsidR="00D119A0" w:rsidRPr="00A10580" w:rsidSect="00201C19">
          <w:headerReference w:type="default" r:id="rId13"/>
          <w:headerReference w:type="first" r:id="rId14"/>
          <w:pgSz w:w="11907" w:h="16840" w:code="9"/>
          <w:pgMar w:top="567" w:right="1134" w:bottom="1418" w:left="1418" w:header="510" w:footer="1021" w:gutter="0"/>
          <w:pgNumType w:start="3"/>
          <w:cols w:space="720"/>
          <w:titlePg/>
        </w:sectPr>
      </w:pPr>
    </w:p>
    <w:p w:rsidR="00D119A0" w:rsidRPr="00A10580"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lastRenderedPageBreak/>
        <w:t>الملحق الأول:</w:t>
      </w:r>
      <w:r w:rsidRPr="00466BFB">
        <w:rPr>
          <w:rFonts w:ascii="Arabic Typesetting" w:hAnsi="Arabic Typesetting" w:cs="Arabic Typesetting"/>
          <w:sz w:val="36"/>
          <w:szCs w:val="36"/>
          <w:rtl/>
        </w:rPr>
        <w:t xml:space="preserve"> </w:t>
      </w:r>
      <w:r w:rsidRPr="00466BFB">
        <w:rPr>
          <w:rFonts w:ascii="Arabic Typesetting" w:hAnsi="Arabic Typesetting" w:cs="Arabic Typesetting"/>
          <w:noProof/>
          <w:sz w:val="36"/>
          <w:szCs w:val="36"/>
          <w:rtl/>
        </w:rPr>
        <w:t>إطار التقييم</w:t>
      </w:r>
    </w:p>
    <w:p w:rsidR="00D119A0" w:rsidRPr="00A10580" w:rsidRDefault="00D119A0" w:rsidP="0084757B">
      <w:pPr>
        <w:bidi/>
        <w:jc w:val="right"/>
        <w:rPr>
          <w:rFonts w:ascii="Arabic Typesetting" w:hAnsi="Arabic Typesetting" w:cs="Arabic Typesetting"/>
          <w:sz w:val="36"/>
          <w:szCs w:val="36"/>
        </w:rPr>
      </w:pPr>
    </w:p>
    <w:tbl>
      <w:tblPr>
        <w:bidiVisual/>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
        <w:gridCol w:w="2970"/>
        <w:gridCol w:w="3515"/>
        <w:gridCol w:w="2250"/>
      </w:tblGrid>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A10580" w:rsidRDefault="00D119A0" w:rsidP="0084757B">
            <w:pPr>
              <w:bidi/>
              <w:jc w:val="right"/>
              <w:rPr>
                <w:rFonts w:ascii="Arabic Typesetting" w:hAnsi="Arabic Typesetting" w:cs="Arabic Typesetting"/>
                <w:b/>
                <w:sz w:val="36"/>
                <w:szCs w:val="36"/>
              </w:rPr>
            </w:pP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bCs/>
                <w:sz w:val="36"/>
                <w:szCs w:val="36"/>
                <w:lang w:bidi="ar-EG"/>
              </w:rPr>
            </w:pPr>
            <w:r w:rsidRPr="00466BFB">
              <w:rPr>
                <w:rFonts w:ascii="Arabic Typesetting" w:hAnsi="Arabic Typesetting" w:cs="Arabic Typesetting"/>
                <w:bCs/>
                <w:noProof/>
                <w:sz w:val="36"/>
                <w:szCs w:val="36"/>
                <w:rtl/>
                <w:lang w:bidi="ar-EG"/>
              </w:rPr>
              <w:t>المحاور الفرعية</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المؤشرات</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وسيلة التحقق</w:t>
            </w:r>
          </w:p>
        </w:tc>
      </w:tr>
      <w:tr w:rsidR="00D119A0" w:rsidRPr="00466BFB">
        <w:tc>
          <w:tcPr>
            <w:tcW w:w="9288" w:type="dxa"/>
            <w:gridSpan w:val="4"/>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spacing w:before="120" w:after="120"/>
              <w:jc w:val="right"/>
              <w:rPr>
                <w:rFonts w:ascii="Arabic Typesetting" w:hAnsi="Arabic Typesetting" w:cs="Arabic Typesetting"/>
                <w:b/>
                <w:i/>
                <w:sz w:val="36"/>
                <w:szCs w:val="36"/>
              </w:rPr>
            </w:pPr>
            <w:r w:rsidRPr="00961219">
              <w:rPr>
                <w:rFonts w:ascii="Arabic Typesetting" w:hAnsi="Arabic Typesetting" w:cs="Arabic Typesetting"/>
                <w:b/>
                <w:i/>
                <w:sz w:val="40"/>
                <w:szCs w:val="40"/>
                <w:rtl/>
              </w:rPr>
              <w:t xml:space="preserve">1: </w:t>
            </w:r>
            <w:r w:rsidRPr="00961219">
              <w:rPr>
                <w:rFonts w:ascii="Arabic Typesetting" w:hAnsi="Arabic Typesetting" w:cs="Arabic Typesetting"/>
                <w:b/>
                <w:bCs/>
                <w:i/>
                <w:iCs/>
                <w:noProof/>
                <w:sz w:val="40"/>
                <w:szCs w:val="40"/>
                <w:rtl/>
              </w:rPr>
              <w:t>تصميم المشروع وإدارته</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1أ</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ملاءمة وثيقة المشروع المراجعة كدليل لتنفيذ المشروع وتقويم النتائج المحققة</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ما إذا كانت وثيقة المشروع المنقحة قد استخدمت دون تعديل لتنفيذ المشروع بنجاح وتحقيق النتائج المرجوة</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t>من</w:t>
            </w:r>
            <w:proofErr w:type="gramEnd"/>
            <w:r w:rsidRPr="00466BFB">
              <w:rPr>
                <w:rFonts w:ascii="Arabic Typesetting" w:hAnsi="Arabic Typesetting" w:cs="Arabic Typesetting"/>
                <w:sz w:val="36"/>
                <w:szCs w:val="36"/>
                <w:rtl/>
              </w:rPr>
              <w:t xml:space="preserve"> خلال استعراض الوثائق والمقابلة مع فريق المشروع</w:t>
            </w:r>
            <w:r w:rsidRPr="00466BFB">
              <w:rPr>
                <w:rFonts w:ascii="Arabic Typesetting" w:hAnsi="Arabic Typesetting" w:cs="Arabic Typesetting"/>
                <w:noProof/>
                <w:sz w:val="36"/>
                <w:szCs w:val="36"/>
              </w:rPr>
              <w:t>.</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1ب</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ملاءمة وفائدة أدوات رصد المشروع وتقييمه ذاتياً وإعداد التقارير عنه في إمداد هيئة إدارة المشروع وأصحاب المصلحة الرئيسيين بالمعلومات ذات الصلة لأغراض اتخاذ القرارات</w:t>
            </w:r>
            <w:r w:rsidR="00AB52E3">
              <w:rPr>
                <w:rFonts w:ascii="Arabic Typesetting" w:hAnsi="Arabic Typesetting" w:cs="Arabic Typesetting"/>
                <w:noProof/>
                <w:sz w:val="36"/>
                <w:szCs w:val="36"/>
                <w:rtl/>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466BFB" w:rsidP="00AE64D6">
            <w:pPr>
              <w:bidi/>
              <w:rPr>
                <w:rFonts w:ascii="Arabic Typesetting" w:hAnsi="Arabic Typesetting" w:cs="Arabic Typesetting"/>
                <w:noProof/>
                <w:sz w:val="36"/>
                <w:szCs w:val="36"/>
              </w:rPr>
            </w:pPr>
            <w:r w:rsidRPr="00466BFB">
              <w:rPr>
                <w:rFonts w:ascii="Arabic Typesetting" w:hAnsi="Arabic Typesetting" w:cs="Arabic Typesetting"/>
                <w:noProof/>
                <w:sz w:val="36"/>
                <w:szCs w:val="36"/>
                <w:rtl/>
              </w:rPr>
              <w:t>ما إذا كانت أدوات رصد المشروع وتقييمه ذاتياً وإعداد التقارير عنه</w:t>
            </w:r>
            <w:r w:rsidR="00AD5CB3">
              <w:rPr>
                <w:rFonts w:ascii="Arabic Typesetting" w:hAnsi="Arabic Typesetting" w:cs="Arabic Typesetting"/>
                <w:noProof/>
                <w:sz w:val="36"/>
                <w:szCs w:val="36"/>
                <w:rtl/>
              </w:rPr>
              <w:t xml:space="preserve"> </w:t>
            </w:r>
            <w:r w:rsidRPr="00466BFB">
              <w:rPr>
                <w:rFonts w:ascii="Arabic Typesetting" w:hAnsi="Arabic Typesetting" w:cs="Arabic Typesetting"/>
                <w:noProof/>
                <w:sz w:val="36"/>
                <w:szCs w:val="36"/>
                <w:rtl/>
              </w:rPr>
              <w:t>قد استخدمت أم لا دون تعديل لتوفير المعلومات المتصلة بالموضوع لفريق المشروع وأصحاب المصلحة الرئيسيين لأغراض اتخاذ القرارات.</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noProof/>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والمستفيدين</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1ج</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sz w:val="36"/>
                <w:szCs w:val="36"/>
                <w:rtl/>
              </w:rPr>
              <w:t>مدى مساهمة هيئات أخرى في أمانة الويبو في فعالية وكفاءة تنفيذ المشروع وفي التمكين من ذلك</w:t>
            </w:r>
            <w:r w:rsidR="00AB52E3">
              <w:rPr>
                <w:rFonts w:ascii="Arabic Typesetting" w:hAnsi="Arabic Typesetting" w:cs="Arabic Typesetting"/>
                <w:noProof/>
                <w:sz w:val="36"/>
                <w:szCs w:val="36"/>
                <w:rtl/>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مساهمة الكيانات الأخرى داخل الأمانة في التمكين من تنفيذ المشاريع بفعالية وكفاءة</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والإدارات المعنية</w:t>
            </w:r>
            <w:r w:rsidRPr="00466BFB">
              <w:rPr>
                <w:rFonts w:ascii="Arabic Typesetting" w:hAnsi="Arabic Typesetting" w:cs="Arabic Typesetting"/>
                <w:sz w:val="36"/>
                <w:szCs w:val="36"/>
              </w:rPr>
              <w:t xml:space="preserve"> </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1د</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t>إلى</w:t>
            </w:r>
            <w:proofErr w:type="gramEnd"/>
            <w:r w:rsidRPr="00466BFB">
              <w:rPr>
                <w:rFonts w:ascii="Arabic Typesetting" w:hAnsi="Arabic Typesetting" w:cs="Arabic Typesetting"/>
                <w:sz w:val="36"/>
                <w:szCs w:val="36"/>
                <w:rtl/>
              </w:rPr>
              <w:t xml:space="preserve"> أي مدى وقعت المخاطر المحددة في وثيقة المشروع الأولية أو إلى أي مدى خففت تلك المخاطر</w:t>
            </w:r>
            <w:r w:rsidR="00AB52E3">
              <w:rPr>
                <w:rFonts w:ascii="Arabic Typesetting" w:hAnsi="Arabic Typesetting" w:cs="Arabic Typesetting"/>
                <w:noProof/>
                <w:sz w:val="36"/>
                <w:szCs w:val="36"/>
                <w:rtl/>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ما إذا كانت المخاطر المحددة في وثيقة المشروع المنقحة قد وقعت أم لا أو كيف خُففت</w:t>
            </w:r>
            <w:r w:rsidR="00AB52E3">
              <w:rPr>
                <w:rFonts w:ascii="Arabic Typesetting" w:hAnsi="Arabic Typesetting" w:cs="Arabic Typesetting"/>
                <w:noProof/>
                <w:sz w:val="36"/>
                <w:szCs w:val="36"/>
                <w:rtl/>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وأفرقة الخبراء الوطنية والمستفيدين</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1ه</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sz w:val="36"/>
                <w:szCs w:val="36"/>
                <w:rtl/>
              </w:rPr>
              <w:t xml:space="preserve">قدرة المشروع على الاستجابة للتيارات </w:t>
            </w:r>
            <w:proofErr w:type="gramStart"/>
            <w:r w:rsidRPr="00466BFB">
              <w:rPr>
                <w:rFonts w:ascii="Arabic Typesetting" w:hAnsi="Arabic Typesetting" w:cs="Arabic Typesetting"/>
                <w:sz w:val="36"/>
                <w:szCs w:val="36"/>
                <w:rtl/>
              </w:rPr>
              <w:t>والتكنولوجيات</w:t>
            </w:r>
            <w:proofErr w:type="gramEnd"/>
            <w:r w:rsidRPr="00466BFB">
              <w:rPr>
                <w:rFonts w:ascii="Arabic Typesetting" w:hAnsi="Arabic Typesetting" w:cs="Arabic Typesetting"/>
                <w:sz w:val="36"/>
                <w:szCs w:val="36"/>
                <w:rtl/>
              </w:rPr>
              <w:t xml:space="preserve"> الجديدة وغيرها من العوامل الخارجية</w:t>
            </w:r>
            <w:r w:rsidR="00AB52E3">
              <w:rPr>
                <w:rFonts w:ascii="Arabic Typesetting" w:hAnsi="Arabic Typesetting" w:cs="Arabic Typesetting"/>
                <w:noProof/>
                <w:sz w:val="36"/>
                <w:szCs w:val="36"/>
                <w:rtl/>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قدرة المشروع على الاستجابة للتيارات والتكنولوجيات الجديدة وغيرها من العوامل الخارجية</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t>من</w:t>
            </w:r>
            <w:proofErr w:type="gramEnd"/>
            <w:r w:rsidRPr="00466BFB">
              <w:rPr>
                <w:rFonts w:ascii="Arabic Typesetting" w:hAnsi="Arabic Typesetting" w:cs="Arabic Typesetting"/>
                <w:sz w:val="36"/>
                <w:szCs w:val="36"/>
                <w:rtl/>
              </w:rPr>
              <w:t xml:space="preserve"> خلال استعراض الوثائق والمقابلة مع فريق المشروع</w:t>
            </w:r>
            <w:r w:rsidRPr="00466BFB">
              <w:rPr>
                <w:rFonts w:ascii="Arabic Typesetting" w:hAnsi="Arabic Typesetting" w:cs="Arabic Typesetting"/>
                <w:noProof/>
                <w:sz w:val="36"/>
                <w:szCs w:val="36"/>
              </w:rPr>
              <w:t>.</w:t>
            </w:r>
          </w:p>
        </w:tc>
      </w:tr>
      <w:tr w:rsidR="00D119A0" w:rsidRPr="00466BFB">
        <w:tc>
          <w:tcPr>
            <w:tcW w:w="9288" w:type="dxa"/>
            <w:gridSpan w:val="4"/>
            <w:tcBorders>
              <w:top w:val="single" w:sz="4" w:space="0" w:color="000000"/>
              <w:left w:val="single" w:sz="4" w:space="0" w:color="000000"/>
              <w:bottom w:val="single" w:sz="4" w:space="0" w:color="000000"/>
              <w:right w:val="single" w:sz="4" w:space="0" w:color="000000"/>
            </w:tcBorders>
          </w:tcPr>
          <w:p w:rsidR="00D119A0" w:rsidRPr="00961219" w:rsidRDefault="00D119A0" w:rsidP="0084757B">
            <w:pPr>
              <w:spacing w:before="120" w:after="120"/>
              <w:jc w:val="right"/>
              <w:rPr>
                <w:rFonts w:ascii="Arabic Typesetting" w:hAnsi="Arabic Typesetting" w:cs="Arabic Typesetting"/>
                <w:b/>
                <w:bCs/>
                <w:i/>
                <w:iCs/>
                <w:noProof/>
                <w:sz w:val="40"/>
                <w:szCs w:val="40"/>
              </w:rPr>
            </w:pPr>
            <w:r w:rsidRPr="00961219">
              <w:rPr>
                <w:rFonts w:ascii="Arabic Typesetting" w:hAnsi="Arabic Typesetting" w:cs="Arabic Typesetting"/>
                <w:b/>
                <w:bCs/>
                <w:i/>
                <w:iCs/>
                <w:noProof/>
                <w:sz w:val="40"/>
                <w:szCs w:val="40"/>
                <w:rtl/>
              </w:rPr>
              <w:t>2: الفعالية</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2أ</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فائدة المشروع في تيسير زيادة استخدام المعلومات التقنية والعلمية الملائمة في تلبية الاحتياجات المحددة على الصعيد الوطني من أجل تحقيق التنمية</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استخدام المعلومات التقنية والعلمية الملائمة في تلبية الاحتياجات المحددة على الصعيد الوطني من أجل تحقيق التنمية</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وأفرقة الخبراء الوطنية والمستفيدين والمتلقين</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2ب</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 xml:space="preserve">فعالية المشروع وفائدته في </w:t>
            </w:r>
            <w:r w:rsidR="001C1E78">
              <w:rPr>
                <w:rFonts w:ascii="Arabic Typesetting" w:hAnsi="Arabic Typesetting" w:cs="Arabic Typesetting"/>
                <w:noProof/>
                <w:sz w:val="36"/>
                <w:szCs w:val="36"/>
                <w:rtl/>
              </w:rPr>
              <w:t>بناء قدرات</w:t>
            </w:r>
            <w:r w:rsidRPr="00466BFB">
              <w:rPr>
                <w:rFonts w:ascii="Arabic Typesetting" w:hAnsi="Arabic Typesetting" w:cs="Arabic Typesetting"/>
                <w:noProof/>
                <w:sz w:val="36"/>
                <w:szCs w:val="36"/>
                <w:rtl/>
              </w:rPr>
              <w:t xml:space="preserve"> مؤسسية وطنية على استخدام المعلومات التقنية والعلمية </w:t>
            </w:r>
            <w:r w:rsidRPr="00466BFB">
              <w:rPr>
                <w:rFonts w:ascii="Arabic Typesetting" w:hAnsi="Arabic Typesetting" w:cs="Arabic Typesetting"/>
                <w:noProof/>
                <w:sz w:val="36"/>
                <w:szCs w:val="36"/>
                <w:rtl/>
              </w:rPr>
              <w:lastRenderedPageBreak/>
              <w:t>من أجل سد الاحتياجات المحددة</w:t>
            </w:r>
            <w:r w:rsidRPr="00466BFB">
              <w:rPr>
                <w:rFonts w:ascii="Arabic Typesetting" w:hAnsi="Arabic Typesetting" w:cs="Arabic Typesetting"/>
                <w:sz w:val="36"/>
                <w:szCs w:val="36"/>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AE64D6" w:rsidRDefault="00D119A0" w:rsidP="000B1BF2">
            <w:pPr>
              <w:numPr>
                <w:ilvl w:val="0"/>
                <w:numId w:val="11"/>
              </w:num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lastRenderedPageBreak/>
              <w:t>إنشاء</w:t>
            </w:r>
            <w:proofErr w:type="gramEnd"/>
            <w:r w:rsidRPr="00466BFB">
              <w:rPr>
                <w:rFonts w:ascii="Arabic Typesetting" w:hAnsi="Arabic Typesetting" w:cs="Arabic Typesetting"/>
                <w:sz w:val="36"/>
                <w:szCs w:val="36"/>
                <w:rtl/>
              </w:rPr>
              <w:t xml:space="preserve"> منتدى أصحاب المصلحة المتعددين الفعال</w:t>
            </w:r>
          </w:p>
          <w:p w:rsidR="00D119A0" w:rsidRPr="00466BFB" w:rsidRDefault="00D119A0" w:rsidP="000B1BF2">
            <w:pPr>
              <w:numPr>
                <w:ilvl w:val="0"/>
                <w:numId w:val="11"/>
              </w:num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t>بناء</w:t>
            </w:r>
            <w:proofErr w:type="gramEnd"/>
            <w:r w:rsidRPr="00466BFB">
              <w:rPr>
                <w:rFonts w:ascii="Arabic Typesetting" w:hAnsi="Arabic Typesetting" w:cs="Arabic Typesetting"/>
                <w:sz w:val="36"/>
                <w:szCs w:val="36"/>
                <w:rtl/>
              </w:rPr>
              <w:t xml:space="preserve"> القدرة المؤسسية على </w:t>
            </w:r>
            <w:r w:rsidRPr="00466BFB">
              <w:rPr>
                <w:rFonts w:ascii="Arabic Typesetting" w:hAnsi="Arabic Typesetting" w:cs="Arabic Typesetting"/>
                <w:sz w:val="36"/>
                <w:szCs w:val="36"/>
                <w:rtl/>
              </w:rPr>
              <w:lastRenderedPageBreak/>
              <w:t>استخدام المعلومات التقنية والعلمية من قبل البلدان الأقل نمواً</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lastRenderedPageBreak/>
              <w:t xml:space="preserve">من خلال استعراض الوثائق والمقابلة مع فريق المشروع والمتلقين وأعضاء </w:t>
            </w:r>
            <w:r w:rsidRPr="00466BFB">
              <w:rPr>
                <w:rFonts w:ascii="Arabic Typesetting" w:hAnsi="Arabic Typesetting" w:cs="Arabic Typesetting"/>
                <w:noProof/>
                <w:sz w:val="36"/>
                <w:szCs w:val="36"/>
                <w:rtl/>
              </w:rPr>
              <w:lastRenderedPageBreak/>
              <w:t>منتدى السياسات المتعدد أصحاب المصلحة</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lastRenderedPageBreak/>
              <w:t>2ج</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فعالية البرنامج في تنسيق استرجاع المعلومات التقنية والعلمية الملائمة وتوفير الدراية الفنية الملائمة في ذلك المجال التقني لتنفيذ هذه التكنولوجيا بطريقة علمية وفعالة</w:t>
            </w:r>
            <w:r w:rsidRPr="00466BFB">
              <w:rPr>
                <w:rFonts w:ascii="Arabic Typesetting" w:hAnsi="Arabic Typesetting" w:cs="Arabic Typesetting"/>
                <w:sz w:val="36"/>
                <w:szCs w:val="36"/>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AE64D6" w:rsidP="000B1BF2">
            <w:pPr>
              <w:numPr>
                <w:ilvl w:val="0"/>
                <w:numId w:val="11"/>
              </w:numPr>
              <w:bidi/>
              <w:rPr>
                <w:rFonts w:ascii="Arabic Typesetting" w:hAnsi="Arabic Typesetting" w:cs="Arabic Typesetting"/>
                <w:sz w:val="36"/>
                <w:szCs w:val="36"/>
              </w:rPr>
            </w:pPr>
            <w:proofErr w:type="gramStart"/>
            <w:r>
              <w:rPr>
                <w:rFonts w:ascii="Arabic Typesetting" w:hAnsi="Arabic Typesetting" w:cs="Arabic Typesetting"/>
                <w:sz w:val="36"/>
                <w:szCs w:val="36"/>
                <w:rtl/>
              </w:rPr>
              <w:t>تنسيق</w:t>
            </w:r>
            <w:proofErr w:type="gramEnd"/>
            <w:r>
              <w:rPr>
                <w:rFonts w:ascii="Arabic Typesetting" w:hAnsi="Arabic Typesetting" w:cs="Arabic Typesetting"/>
                <w:sz w:val="36"/>
                <w:szCs w:val="36"/>
                <w:rtl/>
              </w:rPr>
              <w:t xml:space="preserve"> استرجاع المعلومات التقنية</w:t>
            </w:r>
          </w:p>
          <w:p w:rsidR="00D119A0" w:rsidRPr="00466BFB" w:rsidRDefault="00D119A0" w:rsidP="000B1BF2">
            <w:pPr>
              <w:numPr>
                <w:ilvl w:val="0"/>
                <w:numId w:val="11"/>
              </w:numPr>
              <w:bidi/>
              <w:rPr>
                <w:rFonts w:ascii="Arabic Typesetting" w:hAnsi="Arabic Typesetting" w:cs="Arabic Typesetting"/>
                <w:sz w:val="36"/>
                <w:szCs w:val="36"/>
                <w:rtl/>
              </w:rPr>
            </w:pPr>
            <w:proofErr w:type="gramStart"/>
            <w:r w:rsidRPr="00466BFB">
              <w:rPr>
                <w:rFonts w:ascii="Arabic Typesetting" w:hAnsi="Arabic Typesetting" w:cs="Arabic Typesetting"/>
                <w:sz w:val="36"/>
                <w:szCs w:val="36"/>
                <w:rtl/>
              </w:rPr>
              <w:t>توفير</w:t>
            </w:r>
            <w:proofErr w:type="gramEnd"/>
            <w:r w:rsidRPr="00466BFB">
              <w:rPr>
                <w:rFonts w:ascii="Arabic Typesetting" w:hAnsi="Arabic Typesetting" w:cs="Arabic Typesetting"/>
                <w:sz w:val="36"/>
                <w:szCs w:val="36"/>
                <w:rtl/>
              </w:rPr>
              <w:t xml:space="preserve"> الدراية العملية الملائمة</w:t>
            </w:r>
          </w:p>
          <w:p w:rsidR="00D119A0" w:rsidRPr="00466BFB" w:rsidRDefault="00D119A0" w:rsidP="00AE64D6">
            <w:pPr>
              <w:bidi/>
              <w:rPr>
                <w:rFonts w:ascii="Arabic Typesetting" w:hAnsi="Arabic Typesetting" w:cs="Arabic Typesetting"/>
                <w:sz w:val="36"/>
                <w:szCs w:val="36"/>
              </w:rPr>
            </w:pP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والمتلقين وأعضاء فريق الخبراء الوطني</w:t>
            </w:r>
            <w:r w:rsidRPr="00466BFB">
              <w:rPr>
                <w:rFonts w:ascii="Arabic Typesetting" w:hAnsi="Arabic Typesetting" w:cs="Arabic Typesetting"/>
                <w:sz w:val="36"/>
                <w:szCs w:val="36"/>
                <w:rtl/>
              </w:rPr>
              <w:t xml:space="preserve"> </w:t>
            </w:r>
          </w:p>
        </w:tc>
      </w:tr>
      <w:tr w:rsidR="00D119A0" w:rsidRPr="00466BFB">
        <w:tc>
          <w:tcPr>
            <w:tcW w:w="9288" w:type="dxa"/>
            <w:gridSpan w:val="4"/>
            <w:tcBorders>
              <w:top w:val="single" w:sz="4" w:space="0" w:color="000000"/>
              <w:left w:val="single" w:sz="4" w:space="0" w:color="000000"/>
              <w:bottom w:val="single" w:sz="4" w:space="0" w:color="000000"/>
              <w:right w:val="single" w:sz="4" w:space="0" w:color="000000"/>
            </w:tcBorders>
          </w:tcPr>
          <w:p w:rsidR="00D119A0" w:rsidRPr="00961219" w:rsidRDefault="00D119A0" w:rsidP="0084757B">
            <w:pPr>
              <w:spacing w:before="120" w:after="120"/>
              <w:jc w:val="right"/>
              <w:rPr>
                <w:rFonts w:ascii="Arabic Typesetting" w:hAnsi="Arabic Typesetting" w:cs="Arabic Typesetting"/>
                <w:b/>
                <w:bCs/>
                <w:i/>
                <w:iCs/>
                <w:noProof/>
                <w:sz w:val="40"/>
                <w:szCs w:val="40"/>
              </w:rPr>
            </w:pPr>
            <w:r w:rsidRPr="00961219">
              <w:rPr>
                <w:rFonts w:ascii="Arabic Typesetting" w:hAnsi="Arabic Typesetting" w:cs="Arabic Typesetting"/>
                <w:b/>
                <w:bCs/>
                <w:i/>
                <w:iCs/>
                <w:noProof/>
                <w:sz w:val="40"/>
                <w:szCs w:val="40"/>
                <w:rtl/>
              </w:rPr>
              <w:t>3: الاستدامة</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3أ</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lang w:bidi="ar-EG"/>
              </w:rPr>
            </w:pPr>
            <w:r w:rsidRPr="00466BFB">
              <w:rPr>
                <w:rFonts w:ascii="Arabic Typesetting" w:hAnsi="Arabic Typesetting" w:cs="Arabic Typesetting"/>
                <w:sz w:val="36"/>
                <w:szCs w:val="36"/>
                <w:rtl/>
                <w:lang w:bidi="ar-EG"/>
              </w:rPr>
              <w:t>احتمال مواصلة العمل بشأن استخدام الويبو والدول الأعضاء فيها للمعلومات التقنية والعلمية الملائمة لمجالات تكنولوجية محددة حلا لتحديات إنمائية محددة</w:t>
            </w:r>
            <w:r w:rsidR="00AB52E3">
              <w:rPr>
                <w:rFonts w:ascii="Arabic Typesetting" w:hAnsi="Arabic Typesetting" w:cs="Arabic Typesetting"/>
                <w:noProof/>
                <w:sz w:val="36"/>
                <w:szCs w:val="36"/>
                <w:rtl/>
              </w:rPr>
              <w:t xml:space="preserve">. </w:t>
            </w:r>
          </w:p>
        </w:tc>
        <w:tc>
          <w:tcPr>
            <w:tcW w:w="3515"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التدابير الموضوعة لضمان استمرار المشروع دون دعم من الويبو</w:t>
            </w: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والمتلقين</w:t>
            </w:r>
          </w:p>
        </w:tc>
      </w:tr>
      <w:tr w:rsidR="00D119A0" w:rsidRPr="00466BFB">
        <w:tc>
          <w:tcPr>
            <w:tcW w:w="9288" w:type="dxa"/>
            <w:gridSpan w:val="4"/>
            <w:tcBorders>
              <w:top w:val="single" w:sz="4" w:space="0" w:color="000000"/>
              <w:left w:val="single" w:sz="4" w:space="0" w:color="000000"/>
              <w:bottom w:val="single" w:sz="4" w:space="0" w:color="000000"/>
              <w:right w:val="single" w:sz="4" w:space="0" w:color="000000"/>
            </w:tcBorders>
          </w:tcPr>
          <w:p w:rsidR="00D119A0" w:rsidRPr="00961219" w:rsidRDefault="00D119A0" w:rsidP="0084757B">
            <w:pPr>
              <w:spacing w:before="120" w:after="120"/>
              <w:jc w:val="right"/>
              <w:rPr>
                <w:rFonts w:ascii="Arabic Typesetting" w:hAnsi="Arabic Typesetting" w:cs="Arabic Typesetting"/>
                <w:b/>
                <w:bCs/>
                <w:i/>
                <w:iCs/>
                <w:noProof/>
                <w:sz w:val="40"/>
                <w:szCs w:val="40"/>
              </w:rPr>
            </w:pPr>
            <w:r w:rsidRPr="00961219">
              <w:rPr>
                <w:rFonts w:ascii="Arabic Typesetting" w:hAnsi="Arabic Typesetting" w:cs="Arabic Typesetting"/>
                <w:b/>
                <w:bCs/>
                <w:i/>
                <w:iCs/>
                <w:noProof/>
                <w:sz w:val="40"/>
                <w:szCs w:val="40"/>
                <w:rtl/>
              </w:rPr>
              <w:t xml:space="preserve">4: تنفيذ توصيات </w:t>
            </w:r>
            <w:r w:rsidR="008E31A4" w:rsidRPr="00961219">
              <w:rPr>
                <w:rFonts w:ascii="Arabic Typesetting" w:hAnsi="Arabic Typesetting" w:cs="Arabic Typesetting"/>
                <w:b/>
                <w:bCs/>
                <w:i/>
                <w:iCs/>
                <w:noProof/>
                <w:sz w:val="40"/>
                <w:szCs w:val="40"/>
                <w:rtl/>
              </w:rPr>
              <w:t xml:space="preserve"> أجندة</w:t>
            </w:r>
            <w:r w:rsidR="007D6E92" w:rsidRPr="00961219">
              <w:rPr>
                <w:rFonts w:ascii="Arabic Typesetting" w:hAnsi="Arabic Typesetting" w:cs="Arabic Typesetting"/>
                <w:b/>
                <w:bCs/>
                <w:i/>
                <w:iCs/>
                <w:noProof/>
                <w:sz w:val="40"/>
                <w:szCs w:val="40"/>
                <w:rtl/>
              </w:rPr>
              <w:t xml:space="preserve"> التنمية</w:t>
            </w:r>
          </w:p>
        </w:tc>
      </w:tr>
      <w:tr w:rsidR="00D119A0" w:rsidRPr="00466BFB" w:rsidTr="004A25AC">
        <w:tc>
          <w:tcPr>
            <w:tcW w:w="553"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4أ</w:t>
            </w:r>
          </w:p>
        </w:tc>
        <w:tc>
          <w:tcPr>
            <w:tcW w:w="297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مدى تنفيذ التوصيات 19 و30 و31 خلال المشروع</w:t>
            </w:r>
          </w:p>
        </w:tc>
        <w:tc>
          <w:tcPr>
            <w:tcW w:w="3515" w:type="dxa"/>
            <w:tcBorders>
              <w:top w:val="single" w:sz="4" w:space="0" w:color="000000"/>
              <w:left w:val="single" w:sz="4" w:space="0" w:color="000000"/>
              <w:bottom w:val="single" w:sz="4" w:space="0" w:color="000000"/>
              <w:right w:val="single" w:sz="4" w:space="0" w:color="000000"/>
            </w:tcBorders>
          </w:tcPr>
          <w:p w:rsidR="00D119A0" w:rsidRPr="00AE64D6" w:rsidRDefault="00D119A0" w:rsidP="000B1BF2">
            <w:pPr>
              <w:numPr>
                <w:ilvl w:val="0"/>
                <w:numId w:val="11"/>
              </w:numPr>
              <w:bidi/>
              <w:rPr>
                <w:rFonts w:ascii="Arabic Typesetting" w:hAnsi="Arabic Typesetting" w:cs="Arabic Typesetting"/>
                <w:sz w:val="36"/>
                <w:szCs w:val="36"/>
              </w:rPr>
            </w:pPr>
            <w:r w:rsidRPr="00466BFB">
              <w:rPr>
                <w:rFonts w:ascii="Arabic Typesetting" w:hAnsi="Arabic Typesetting" w:cs="Arabic Typesetting"/>
                <w:sz w:val="36"/>
                <w:szCs w:val="36"/>
                <w:rtl/>
              </w:rPr>
              <w:t>تعزيز نفاذ البلدان النامية و</w:t>
            </w:r>
            <w:r w:rsidR="00AE64D6">
              <w:rPr>
                <w:rFonts w:ascii="Arabic Typesetting" w:hAnsi="Arabic Typesetting" w:cs="Arabic Typesetting"/>
                <w:sz w:val="36"/>
                <w:szCs w:val="36"/>
                <w:rtl/>
              </w:rPr>
              <w:t>البلدان الأقل نمواً إلى المعرفة</w:t>
            </w:r>
            <w:r w:rsidR="00AE64D6">
              <w:rPr>
                <w:rFonts w:ascii="Arabic Typesetting" w:hAnsi="Arabic Typesetting" w:cs="Arabic Typesetting" w:hint="cs"/>
                <w:sz w:val="36"/>
                <w:szCs w:val="36"/>
                <w:rtl/>
              </w:rPr>
              <w:t xml:space="preserve"> </w:t>
            </w:r>
            <w:proofErr w:type="gramStart"/>
            <w:r w:rsidRPr="00466BFB">
              <w:rPr>
                <w:rFonts w:ascii="Arabic Typesetting" w:hAnsi="Arabic Typesetting" w:cs="Arabic Typesetting"/>
                <w:sz w:val="36"/>
                <w:szCs w:val="36"/>
                <w:rtl/>
              </w:rPr>
              <w:t>والتكنولوجيا</w:t>
            </w:r>
            <w:proofErr w:type="gramEnd"/>
          </w:p>
          <w:p w:rsidR="00D119A0" w:rsidRPr="00AE64D6" w:rsidRDefault="00D119A0" w:rsidP="000B1BF2">
            <w:pPr>
              <w:numPr>
                <w:ilvl w:val="0"/>
                <w:numId w:val="11"/>
              </w:numPr>
              <w:bidi/>
              <w:rPr>
                <w:rFonts w:ascii="Arabic Typesetting" w:hAnsi="Arabic Typesetting" w:cs="Arabic Typesetting"/>
                <w:sz w:val="36"/>
                <w:szCs w:val="36"/>
              </w:rPr>
            </w:pPr>
            <w:proofErr w:type="gramStart"/>
            <w:r w:rsidRPr="00466BFB">
              <w:rPr>
                <w:rFonts w:ascii="Arabic Typesetting" w:hAnsi="Arabic Typesetting" w:cs="Arabic Typesetting"/>
                <w:sz w:val="36"/>
                <w:szCs w:val="36"/>
                <w:rtl/>
              </w:rPr>
              <w:t>إسداء</w:t>
            </w:r>
            <w:proofErr w:type="gramEnd"/>
            <w:r w:rsidRPr="00466BFB">
              <w:rPr>
                <w:rFonts w:ascii="Arabic Typesetting" w:hAnsi="Arabic Typesetting" w:cs="Arabic Typesetting"/>
                <w:sz w:val="36"/>
                <w:szCs w:val="36"/>
                <w:rtl/>
              </w:rPr>
              <w:t xml:space="preserve"> النصح إلى البلدان النامية والبلدان الأقل نموا حول سبل النفاذ إلى المعلومات التكنولوجية المتعلقة بالملكية الفكرية وكيفية الانتفاع بها</w:t>
            </w:r>
            <w:r w:rsidR="00AB52E3">
              <w:rPr>
                <w:rFonts w:ascii="Arabic Typesetting" w:hAnsi="Arabic Typesetting" w:cs="Arabic Typesetting"/>
                <w:sz w:val="36"/>
                <w:szCs w:val="36"/>
                <w:rtl/>
              </w:rPr>
              <w:t xml:space="preserve">. </w:t>
            </w:r>
          </w:p>
          <w:p w:rsidR="00D119A0" w:rsidRPr="00466BFB" w:rsidRDefault="00D119A0" w:rsidP="000B1BF2">
            <w:pPr>
              <w:numPr>
                <w:ilvl w:val="0"/>
                <w:numId w:val="11"/>
              </w:numPr>
              <w:bidi/>
              <w:rPr>
                <w:rFonts w:ascii="Arabic Typesetting" w:hAnsi="Arabic Typesetting" w:cs="Arabic Typesetting"/>
                <w:sz w:val="36"/>
                <w:szCs w:val="36"/>
              </w:rPr>
            </w:pPr>
            <w:r w:rsidRPr="00466BFB">
              <w:rPr>
                <w:rFonts w:ascii="Arabic Typesetting" w:hAnsi="Arabic Typesetting" w:cs="Arabic Typesetting"/>
                <w:sz w:val="36"/>
                <w:szCs w:val="36"/>
                <w:rtl/>
              </w:rPr>
              <w:t>مساهمة في نقل التكنولوجيا إلى البلدان النامية والنفاذ إلى المعلومات العلنية الواردة في سندات البراءات</w:t>
            </w:r>
            <w:r w:rsidR="00AB52E3">
              <w:rPr>
                <w:rFonts w:ascii="Arabic Typesetting" w:hAnsi="Arabic Typesetting" w:cs="Arabic Typesetting"/>
                <w:sz w:val="36"/>
                <w:szCs w:val="36"/>
                <w:rtl/>
              </w:rPr>
              <w:t xml:space="preserve">. </w:t>
            </w:r>
          </w:p>
          <w:p w:rsidR="00D119A0" w:rsidRPr="00466BFB" w:rsidRDefault="00D119A0" w:rsidP="00AE64D6">
            <w:pPr>
              <w:bidi/>
              <w:ind w:left="720"/>
              <w:rPr>
                <w:rFonts w:ascii="Arabic Typesetting" w:hAnsi="Arabic Typesetting" w:cs="Arabic Typesetting"/>
                <w:sz w:val="36"/>
                <w:szCs w:val="36"/>
              </w:rPr>
            </w:pPr>
          </w:p>
        </w:tc>
        <w:tc>
          <w:tcPr>
            <w:tcW w:w="2250" w:type="dxa"/>
            <w:tcBorders>
              <w:top w:val="single" w:sz="4" w:space="0" w:color="000000"/>
              <w:left w:val="single" w:sz="4" w:space="0" w:color="000000"/>
              <w:bottom w:val="single" w:sz="4" w:space="0" w:color="000000"/>
              <w:right w:val="single" w:sz="4" w:space="0" w:color="000000"/>
            </w:tcBorders>
          </w:tcPr>
          <w:p w:rsidR="00D119A0" w:rsidRPr="00466BFB" w:rsidRDefault="00D119A0" w:rsidP="00AE64D6">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من خلال استعراض الوثائق والمقابلة مع فريق المشروع والمتلقين</w:t>
            </w:r>
          </w:p>
        </w:tc>
      </w:tr>
    </w:tbl>
    <w:p w:rsidR="00D119A0" w:rsidRPr="00466BFB" w:rsidRDefault="00D119A0" w:rsidP="0084757B">
      <w:pPr>
        <w:pStyle w:val="ONUME"/>
        <w:numPr>
          <w:ilvl w:val="0"/>
          <w:numId w:val="0"/>
        </w:numPr>
        <w:bidi/>
        <w:spacing w:after="0"/>
        <w:jc w:val="right"/>
        <w:rPr>
          <w:rFonts w:ascii="Arabic Typesetting" w:eastAsia="Times New Roman" w:hAnsi="Arabic Typesetting" w:cs="Arabic Typesetting"/>
          <w:caps/>
          <w:sz w:val="36"/>
          <w:szCs w:val="36"/>
        </w:rPr>
      </w:pPr>
    </w:p>
    <w:p w:rsidR="00D119A0" w:rsidRPr="00AE64D6" w:rsidRDefault="007476DD" w:rsidP="00AE64D6">
      <w:pPr>
        <w:pStyle w:val="EndofDocumentAR"/>
        <w:rPr>
          <w:snapToGrid/>
        </w:rPr>
      </w:pPr>
      <w:r w:rsidRPr="00AE64D6">
        <w:rPr>
          <w:snapToGrid/>
          <w:rtl/>
        </w:rPr>
        <w:t xml:space="preserve"> </w:t>
      </w:r>
      <w:r w:rsidR="00D119A0" w:rsidRPr="00AE64D6">
        <w:rPr>
          <w:snapToGrid/>
          <w:rtl/>
        </w:rPr>
        <w:t xml:space="preserve">[يلي ذلك </w:t>
      </w:r>
      <w:proofErr w:type="gramStart"/>
      <w:r w:rsidR="00D119A0" w:rsidRPr="00AE64D6">
        <w:rPr>
          <w:snapToGrid/>
          <w:rtl/>
        </w:rPr>
        <w:t>الملحق</w:t>
      </w:r>
      <w:proofErr w:type="gramEnd"/>
      <w:r w:rsidR="00D119A0" w:rsidRPr="00AE64D6">
        <w:rPr>
          <w:snapToGrid/>
          <w:rtl/>
        </w:rPr>
        <w:t xml:space="preserve"> الثاني]</w:t>
      </w:r>
    </w:p>
    <w:p w:rsidR="00D119A0" w:rsidRPr="00AE64D6" w:rsidRDefault="00D119A0" w:rsidP="00AE64D6">
      <w:pPr>
        <w:pStyle w:val="EndofDocumentAR"/>
        <w:rPr>
          <w:snapToGrid/>
        </w:rPr>
        <w:sectPr w:rsidR="00D119A0" w:rsidRPr="00AE64D6">
          <w:headerReference w:type="default" r:id="rId15"/>
          <w:headerReference w:type="first" r:id="rId16"/>
          <w:pgSz w:w="11907" w:h="16840" w:code="9"/>
          <w:pgMar w:top="567" w:right="1134" w:bottom="1418" w:left="1418" w:header="510" w:footer="1021" w:gutter="0"/>
          <w:pgNumType w:start="1"/>
          <w:cols w:space="720"/>
          <w:titlePg/>
        </w:sectPr>
      </w:pPr>
    </w:p>
    <w:p w:rsidR="00D119A0" w:rsidRPr="00961219" w:rsidRDefault="00D119A0" w:rsidP="00961219">
      <w:pPr>
        <w:pStyle w:val="ONUME"/>
        <w:numPr>
          <w:ilvl w:val="0"/>
          <w:numId w:val="0"/>
        </w:numPr>
        <w:spacing w:after="360"/>
        <w:jc w:val="right"/>
        <w:rPr>
          <w:rFonts w:ascii="Arabic Typesetting" w:hAnsi="Arabic Typesetting" w:cs="Arabic Typesetting"/>
          <w:caps/>
          <w:sz w:val="40"/>
          <w:szCs w:val="40"/>
        </w:rPr>
      </w:pPr>
      <w:r w:rsidRPr="00961219">
        <w:rPr>
          <w:rStyle w:val="Heading7Char"/>
          <w:rFonts w:ascii="Arabic Typesetting" w:hAnsi="Arabic Typesetting" w:cs="Arabic Typesetting"/>
          <w:noProof/>
          <w:sz w:val="40"/>
          <w:szCs w:val="40"/>
          <w:rtl/>
        </w:rPr>
        <w:lastRenderedPageBreak/>
        <w:t>الملحق الثاني:</w:t>
      </w:r>
      <w:r w:rsidRPr="00961219">
        <w:rPr>
          <w:rStyle w:val="Heading7Char"/>
          <w:rFonts w:ascii="Arabic Typesetting" w:hAnsi="Arabic Typesetting" w:cs="Arabic Typesetting"/>
          <w:sz w:val="40"/>
          <w:szCs w:val="40"/>
          <w:rtl/>
        </w:rPr>
        <w:t xml:space="preserve"> </w:t>
      </w:r>
      <w:r w:rsidRPr="00961219">
        <w:rPr>
          <w:rStyle w:val="Heading7Char"/>
          <w:rFonts w:ascii="Arabic Typesetting" w:hAnsi="Arabic Typesetting" w:cs="Arabic Typesetting"/>
          <w:noProof/>
          <w:sz w:val="40"/>
          <w:szCs w:val="40"/>
          <w:rtl/>
        </w:rPr>
        <w:t>قائمة الوثائق المستعرضة</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Cs/>
          <w:caps/>
          <w:sz w:val="36"/>
          <w:szCs w:val="36"/>
        </w:rPr>
        <w:t>CDIP/5/6</w:t>
      </w:r>
      <w:r w:rsidRPr="00961219">
        <w:rPr>
          <w:rFonts w:ascii="Arabic Typesetting" w:hAnsi="Arabic Typesetting" w:cs="Arabic Typesetting"/>
          <w:bCs/>
          <w:caps/>
          <w:sz w:val="36"/>
          <w:szCs w:val="36"/>
          <w:rtl/>
        </w:rPr>
        <w:t xml:space="preserve"> - </w:t>
      </w:r>
      <w:r w:rsidRPr="00961219">
        <w:rPr>
          <w:rFonts w:ascii="Arabic Typesetting" w:hAnsi="Arabic Typesetting" w:cs="Arabic Typesetting"/>
          <w:b/>
          <w:caps/>
          <w:sz w:val="36"/>
          <w:szCs w:val="36"/>
          <w:rtl/>
        </w:rPr>
        <w:t>مشروع وثيقة المرحلة الأولى (2010)</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Cs/>
          <w:caps/>
          <w:sz w:val="36"/>
          <w:szCs w:val="36"/>
        </w:rPr>
        <w:t>CDIP/12/3</w:t>
      </w:r>
      <w:r w:rsidRPr="00961219">
        <w:rPr>
          <w:rFonts w:ascii="Arabic Typesetting" w:hAnsi="Arabic Typesetting" w:cs="Arabic Typesetting"/>
          <w:bCs/>
          <w:caps/>
          <w:sz w:val="36"/>
          <w:szCs w:val="36"/>
          <w:rtl/>
        </w:rPr>
        <w:t xml:space="preserve"> </w:t>
      </w:r>
      <w:r w:rsidRPr="00961219">
        <w:rPr>
          <w:rFonts w:ascii="Arabic Typesetting" w:hAnsi="Arabic Typesetting" w:cs="Arabic Typesetting"/>
          <w:b/>
          <w:caps/>
          <w:sz w:val="36"/>
          <w:szCs w:val="36"/>
          <w:rtl/>
        </w:rPr>
        <w:t>- تقرير تقييمي عن المرحلة الأولى (2013)</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Cs/>
          <w:caps/>
          <w:sz w:val="36"/>
          <w:szCs w:val="36"/>
        </w:rPr>
        <w:t>CDIP/13/9</w:t>
      </w:r>
      <w:r w:rsidRPr="00961219">
        <w:rPr>
          <w:rFonts w:ascii="Arabic Typesetting" w:hAnsi="Arabic Typesetting" w:cs="Arabic Typesetting"/>
          <w:b/>
          <w:caps/>
          <w:sz w:val="36"/>
          <w:szCs w:val="36"/>
          <w:rtl/>
        </w:rPr>
        <w:t xml:space="preserve"> - مشروع وثيقة المرحلة الثانية (2014)</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sz w:val="36"/>
          <w:szCs w:val="36"/>
          <w:rtl/>
        </w:rPr>
        <w:t>تقارير مرحلية - زامبيا</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sz w:val="36"/>
          <w:szCs w:val="36"/>
          <w:rtl/>
        </w:rPr>
        <w:t>تقارير مرحلية – إثيوبيا</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sz w:val="36"/>
          <w:szCs w:val="36"/>
          <w:rtl/>
        </w:rPr>
        <w:t>تقارير مرحلية - رواندا</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noProof/>
          <w:sz w:val="36"/>
          <w:szCs w:val="36"/>
          <w:rtl/>
        </w:rPr>
        <w:t>تقارير واقع المشروعات الستة</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noProof/>
          <w:sz w:val="36"/>
          <w:szCs w:val="36"/>
          <w:rtl/>
        </w:rPr>
        <w:t>خطط عمل المشروعات الستة</w:t>
      </w:r>
    </w:p>
    <w:p w:rsidR="00D119A0" w:rsidRPr="00961219" w:rsidRDefault="00D119A0" w:rsidP="000B1BF2">
      <w:pPr>
        <w:pStyle w:val="ONUME"/>
        <w:numPr>
          <w:ilvl w:val="0"/>
          <w:numId w:val="12"/>
        </w:numPr>
        <w:bidi/>
        <w:rPr>
          <w:rFonts w:ascii="Arabic Typesetting" w:hAnsi="Arabic Typesetting" w:cs="Arabic Typesetting"/>
          <w:b/>
          <w:caps/>
          <w:sz w:val="36"/>
          <w:szCs w:val="36"/>
        </w:rPr>
      </w:pPr>
      <w:r w:rsidRPr="00961219">
        <w:rPr>
          <w:rFonts w:ascii="Arabic Typesetting" w:hAnsi="Arabic Typesetting" w:cs="Arabic Typesetting"/>
          <w:b/>
          <w:caps/>
          <w:sz w:val="36"/>
          <w:szCs w:val="36"/>
          <w:rtl/>
        </w:rPr>
        <w:t xml:space="preserve">تقارير </w:t>
      </w:r>
      <w:r w:rsidR="00AD2B55" w:rsidRPr="00961219">
        <w:rPr>
          <w:rFonts w:ascii="Arabic Typesetting" w:hAnsi="Arabic Typesetting" w:cs="Arabic Typesetting"/>
          <w:b/>
          <w:caps/>
          <w:sz w:val="36"/>
          <w:szCs w:val="36"/>
          <w:rtl/>
        </w:rPr>
        <w:t>البعثات</w:t>
      </w:r>
    </w:p>
    <w:p w:rsidR="00D119A0" w:rsidRPr="00961219" w:rsidRDefault="00D119A0" w:rsidP="000B1BF2">
      <w:pPr>
        <w:pStyle w:val="ONUME"/>
        <w:numPr>
          <w:ilvl w:val="0"/>
          <w:numId w:val="12"/>
        </w:numPr>
        <w:bidi/>
        <w:rPr>
          <w:rFonts w:ascii="Arabic Typesetting" w:hAnsi="Arabic Typesetting" w:cs="Arabic Typesetting"/>
          <w:b/>
          <w:caps/>
          <w:sz w:val="36"/>
          <w:szCs w:val="36"/>
        </w:rPr>
      </w:pPr>
      <w:proofErr w:type="gramStart"/>
      <w:r w:rsidRPr="00961219">
        <w:rPr>
          <w:rFonts w:ascii="Arabic Typesetting" w:hAnsi="Arabic Typesetting" w:cs="Arabic Typesetting"/>
          <w:b/>
          <w:caps/>
          <w:sz w:val="36"/>
          <w:szCs w:val="36"/>
          <w:rtl/>
        </w:rPr>
        <w:t>تقارير</w:t>
      </w:r>
      <w:proofErr w:type="gramEnd"/>
      <w:r w:rsidRPr="00961219">
        <w:rPr>
          <w:rFonts w:ascii="Arabic Typesetting" w:hAnsi="Arabic Typesetting" w:cs="Arabic Typesetting"/>
          <w:b/>
          <w:caps/>
          <w:sz w:val="36"/>
          <w:szCs w:val="36"/>
          <w:rtl/>
        </w:rPr>
        <w:t xml:space="preserve"> الرصد</w:t>
      </w:r>
    </w:p>
    <w:p w:rsidR="00D119A0" w:rsidRPr="00AE64D6" w:rsidRDefault="00D119A0" w:rsidP="00AE64D6">
      <w:pPr>
        <w:pStyle w:val="EndofDocumentAR"/>
        <w:rPr>
          <w:snapToGrid/>
        </w:rPr>
      </w:pPr>
      <w:proofErr w:type="gramStart"/>
      <w:r w:rsidRPr="00AE64D6">
        <w:rPr>
          <w:snapToGrid/>
        </w:rPr>
        <w:t>]</w:t>
      </w:r>
      <w:r w:rsidRPr="00AE64D6">
        <w:rPr>
          <w:snapToGrid/>
          <w:rtl/>
        </w:rPr>
        <w:t>يلي</w:t>
      </w:r>
      <w:proofErr w:type="gramEnd"/>
      <w:r w:rsidRPr="00AE64D6">
        <w:rPr>
          <w:snapToGrid/>
          <w:rtl/>
        </w:rPr>
        <w:t xml:space="preserve"> ذلك الملحق الثالث</w:t>
      </w:r>
      <w:r w:rsidRPr="00AE64D6">
        <w:rPr>
          <w:snapToGrid/>
        </w:rPr>
        <w:t>[</w:t>
      </w:r>
    </w:p>
    <w:p w:rsidR="00D119A0" w:rsidRPr="00466BFB" w:rsidRDefault="00D119A0" w:rsidP="0084757B">
      <w:pPr>
        <w:pStyle w:val="ONUME"/>
        <w:numPr>
          <w:ilvl w:val="0"/>
          <w:numId w:val="0"/>
        </w:numPr>
        <w:bidi/>
        <w:jc w:val="right"/>
        <w:rPr>
          <w:rFonts w:ascii="Arabic Typesetting" w:eastAsia="Times New Roman" w:hAnsi="Arabic Typesetting" w:cs="Arabic Typesetting"/>
          <w:caps/>
          <w:sz w:val="36"/>
          <w:szCs w:val="36"/>
        </w:rPr>
        <w:sectPr w:rsidR="00D119A0" w:rsidRPr="00466BFB">
          <w:headerReference w:type="default" r:id="rId17"/>
          <w:headerReference w:type="first" r:id="rId18"/>
          <w:footerReference w:type="first" r:id="rId19"/>
          <w:pgSz w:w="11907" w:h="16840" w:code="9"/>
          <w:pgMar w:top="567" w:right="1134" w:bottom="1418" w:left="1418" w:header="510" w:footer="1021" w:gutter="0"/>
          <w:pgNumType w:start="1"/>
          <w:cols w:space="720"/>
          <w:titlePg/>
        </w:sectPr>
      </w:pPr>
    </w:p>
    <w:p w:rsidR="00D119A0" w:rsidRPr="00961219" w:rsidRDefault="00D119A0" w:rsidP="000E5DD7">
      <w:pPr>
        <w:pStyle w:val="ONUME"/>
        <w:numPr>
          <w:ilvl w:val="0"/>
          <w:numId w:val="0"/>
        </w:numPr>
        <w:bidi/>
        <w:rPr>
          <w:rFonts w:ascii="Arabic Typesetting" w:hAnsi="Arabic Typesetting" w:cs="Arabic Typesetting"/>
          <w:sz w:val="40"/>
          <w:szCs w:val="40"/>
          <w:rtl/>
        </w:rPr>
      </w:pPr>
      <w:r w:rsidRPr="00961219">
        <w:rPr>
          <w:rFonts w:ascii="Arabic Typesetting" w:hAnsi="Arabic Typesetting" w:cs="Arabic Typesetting"/>
          <w:noProof/>
          <w:sz w:val="40"/>
          <w:szCs w:val="40"/>
          <w:rtl/>
        </w:rPr>
        <w:lastRenderedPageBreak/>
        <w:t>الملحق الثالث:</w:t>
      </w:r>
      <w:r w:rsidRPr="00961219">
        <w:rPr>
          <w:rFonts w:ascii="Arabic Typesetting" w:hAnsi="Arabic Typesetting" w:cs="Arabic Typesetting"/>
          <w:sz w:val="40"/>
          <w:szCs w:val="40"/>
          <w:rtl/>
        </w:rPr>
        <w:t xml:space="preserve"> قائمة موظفي الويبو الذين تمت مقابلتهم أثناء بعثة التقييم الأولى من قبل</w:t>
      </w:r>
      <w:r w:rsidRPr="00961219">
        <w:rPr>
          <w:rFonts w:ascii="Arabic Typesetting" w:hAnsi="Arabic Typesetting" w:cs="Arabic Typesetting"/>
          <w:noProof/>
          <w:sz w:val="40"/>
          <w:szCs w:val="40"/>
        </w:rPr>
        <w:t xml:space="preserve"> </w:t>
      </w:r>
      <w:r w:rsidRPr="00961219">
        <w:rPr>
          <w:rFonts w:ascii="Arabic Typesetting" w:hAnsi="Arabic Typesetting" w:cs="Arabic Typesetting"/>
          <w:sz w:val="40"/>
          <w:szCs w:val="40"/>
          <w:rtl/>
        </w:rPr>
        <w:t>الأستاذ أوغادا</w:t>
      </w:r>
      <w:r w:rsidR="00961219">
        <w:rPr>
          <w:rFonts w:ascii="Arabic Typesetting" w:hAnsi="Arabic Typesetting" w:cs="Arabic Typesetting" w:hint="cs"/>
          <w:sz w:val="40"/>
          <w:szCs w:val="40"/>
          <w:rtl/>
        </w:rPr>
        <w:br/>
      </w:r>
      <w:r w:rsidRPr="00961219">
        <w:rPr>
          <w:rFonts w:ascii="Arabic Typesetting" w:hAnsi="Arabic Typesetting" w:cs="Arabic Typesetting"/>
          <w:noProof/>
          <w:sz w:val="40"/>
          <w:szCs w:val="40"/>
        </w:rPr>
        <w:t xml:space="preserve"> </w:t>
      </w:r>
      <w:r w:rsidRPr="00961219">
        <w:rPr>
          <w:rFonts w:ascii="Arabic Typesetting" w:hAnsi="Arabic Typesetting" w:cs="Arabic Typesetting"/>
          <w:sz w:val="40"/>
          <w:szCs w:val="40"/>
          <w:rtl/>
        </w:rPr>
        <w:t>في 26-28</w:t>
      </w:r>
      <w:r w:rsidR="00AD5CB3" w:rsidRPr="00961219">
        <w:rPr>
          <w:rFonts w:ascii="Arabic Typesetting" w:hAnsi="Arabic Typesetting" w:cs="Arabic Typesetting"/>
          <w:sz w:val="40"/>
          <w:szCs w:val="40"/>
          <w:rtl/>
        </w:rPr>
        <w:t xml:space="preserve"> </w:t>
      </w:r>
      <w:r w:rsidRPr="00961219">
        <w:rPr>
          <w:rFonts w:ascii="Arabic Typesetting" w:hAnsi="Arabic Typesetting" w:cs="Arabic Typesetting"/>
          <w:sz w:val="40"/>
          <w:szCs w:val="40"/>
          <w:rtl/>
        </w:rPr>
        <w:t>فبراير، 2018</w:t>
      </w:r>
    </w:p>
    <w:p w:rsidR="00D119A0" w:rsidRPr="00961219" w:rsidRDefault="00D119A0" w:rsidP="000E5DD7">
      <w:pPr>
        <w:pStyle w:val="ONUME"/>
        <w:numPr>
          <w:ilvl w:val="0"/>
          <w:numId w:val="0"/>
        </w:numPr>
        <w:bidi/>
        <w:rPr>
          <w:rFonts w:ascii="Arabic Typesetting" w:hAnsi="Arabic Typesetting" w:cs="Arabic Typesetting"/>
          <w:b/>
          <w:sz w:val="40"/>
          <w:szCs w:val="40"/>
        </w:rPr>
      </w:pPr>
      <w:r w:rsidRPr="00961219">
        <w:rPr>
          <w:rFonts w:ascii="Arabic Typesetting" w:hAnsi="Arabic Typesetting" w:cs="Arabic Typesetting"/>
          <w:noProof/>
          <w:sz w:val="40"/>
          <w:szCs w:val="40"/>
          <w:rtl/>
        </w:rPr>
        <w:t>قائمة الإدارات / الأقسام / الشعب وتفاصيل الاتصال الخاصة بموظفي الويبو الذين تمت مقابلتهم</w:t>
      </w:r>
    </w:p>
    <w:tbl>
      <w:tblPr>
        <w:bidiVisual/>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
        <w:gridCol w:w="506"/>
        <w:gridCol w:w="1521"/>
        <w:gridCol w:w="2206"/>
        <w:gridCol w:w="2636"/>
        <w:gridCol w:w="3230"/>
        <w:gridCol w:w="32"/>
      </w:tblGrid>
      <w:tr w:rsidR="00D119A0" w:rsidRPr="00466BFB" w:rsidTr="000E5DD7">
        <w:trPr>
          <w:gridBefore w:val="1"/>
          <w:wBefore w:w="27" w:type="dxa"/>
          <w:trHeight w:val="229"/>
        </w:trPr>
        <w:tc>
          <w:tcPr>
            <w:tcW w:w="506" w:type="dxa"/>
            <w:tcBorders>
              <w:top w:val="single" w:sz="4" w:space="0" w:color="auto"/>
              <w:left w:val="single" w:sz="4" w:space="0" w:color="auto"/>
              <w:bottom w:val="single" w:sz="4" w:space="0" w:color="auto"/>
              <w:right w:val="single" w:sz="4" w:space="0" w:color="auto"/>
            </w:tcBorders>
          </w:tcPr>
          <w:p w:rsidR="00D119A0" w:rsidRPr="004C181A" w:rsidRDefault="00711818" w:rsidP="000E5DD7">
            <w:pPr>
              <w:pStyle w:val="ListParagraph"/>
              <w:autoSpaceDE w:val="0"/>
              <w:autoSpaceDN w:val="0"/>
              <w:bidi/>
              <w:adjustRightInd w:val="0"/>
              <w:ind w:left="0"/>
              <w:rPr>
                <w:rFonts w:ascii="Arabic Typesetting" w:hAnsi="Arabic Typesetting" w:cs="Arabic Typesetting"/>
                <w:b/>
                <w:bCs/>
                <w:noProof/>
                <w:sz w:val="36"/>
                <w:szCs w:val="36"/>
              </w:rPr>
            </w:pPr>
            <w:r w:rsidRPr="004C181A">
              <w:rPr>
                <w:rFonts w:ascii="Arabic Typesetting" w:hAnsi="Arabic Typesetting" w:cs="Arabic Typesetting"/>
                <w:b/>
                <w:bCs/>
                <w:noProof/>
                <w:sz w:val="36"/>
                <w:szCs w:val="36"/>
                <w:rtl/>
              </w:rPr>
              <w:t>رقم</w:t>
            </w:r>
          </w:p>
        </w:tc>
        <w:tc>
          <w:tcPr>
            <w:tcW w:w="1521" w:type="dxa"/>
            <w:tcBorders>
              <w:top w:val="single" w:sz="4" w:space="0" w:color="auto"/>
              <w:left w:val="single" w:sz="4" w:space="0" w:color="auto"/>
              <w:bottom w:val="single" w:sz="4" w:space="0" w:color="auto"/>
              <w:right w:val="single" w:sz="4" w:space="0" w:color="auto"/>
            </w:tcBorders>
          </w:tcPr>
          <w:p w:rsidR="00D119A0" w:rsidRPr="004C181A" w:rsidRDefault="00D119A0" w:rsidP="000E5DD7">
            <w:pPr>
              <w:pStyle w:val="ListParagraph"/>
              <w:autoSpaceDE w:val="0"/>
              <w:autoSpaceDN w:val="0"/>
              <w:bidi/>
              <w:adjustRightInd w:val="0"/>
              <w:ind w:left="0"/>
              <w:rPr>
                <w:rFonts w:ascii="Arabic Typesetting" w:hAnsi="Arabic Typesetting" w:cs="Arabic Typesetting"/>
                <w:b/>
                <w:bCs/>
                <w:noProof/>
                <w:sz w:val="36"/>
                <w:szCs w:val="36"/>
              </w:rPr>
            </w:pPr>
            <w:r w:rsidRPr="00466BFB">
              <w:rPr>
                <w:rFonts w:ascii="Arabic Typesetting" w:hAnsi="Arabic Typesetting" w:cs="Arabic Typesetting"/>
                <w:b/>
                <w:bCs/>
                <w:noProof/>
                <w:sz w:val="36"/>
                <w:szCs w:val="36"/>
                <w:rtl/>
              </w:rPr>
              <w:t>الاسم</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المسمى الوظيفي</w:t>
            </w:r>
          </w:p>
        </w:tc>
        <w:tc>
          <w:tcPr>
            <w:tcW w:w="263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الإدارة/الانتساب</w:t>
            </w:r>
          </w:p>
        </w:tc>
        <w:tc>
          <w:tcPr>
            <w:tcW w:w="3262" w:type="dxa"/>
            <w:gridSpan w:val="2"/>
            <w:tcBorders>
              <w:top w:val="single" w:sz="4" w:space="0" w:color="auto"/>
              <w:left w:val="single" w:sz="4" w:space="0" w:color="auto"/>
              <w:bottom w:val="single" w:sz="4" w:space="0" w:color="auto"/>
              <w:right w:val="single" w:sz="4" w:space="0" w:color="auto"/>
            </w:tcBorders>
            <w:vAlign w:val="bottom"/>
          </w:tcPr>
          <w:p w:rsidR="00D119A0" w:rsidRPr="00466BFB" w:rsidRDefault="00D119A0" w:rsidP="000E5DD7">
            <w:pPr>
              <w:bidi/>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تفاصيل الاتصال</w:t>
            </w:r>
          </w:p>
        </w:tc>
      </w:tr>
      <w:tr w:rsidR="00D119A0" w:rsidRPr="00466BFB" w:rsidTr="000E5DD7">
        <w:trPr>
          <w:gridBefore w:val="1"/>
          <w:wBefore w:w="27" w:type="dxa"/>
          <w:trHeight w:val="738"/>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1</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 كيفليه شينكورو</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tl/>
              </w:rPr>
            </w:pPr>
          </w:p>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مدير (مدير المشروع)</w:t>
            </w:r>
          </w:p>
          <w:p w:rsidR="00D119A0" w:rsidRPr="00466BFB" w:rsidRDefault="00D119A0" w:rsidP="000E5DD7">
            <w:pPr>
              <w:bidi/>
              <w:rPr>
                <w:rFonts w:ascii="Arabic Typesetting" w:hAnsi="Arabic Typesetting" w:cs="Arabic Typesetting"/>
                <w:sz w:val="36"/>
                <w:szCs w:val="36"/>
              </w:rPr>
            </w:pP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lang w:bidi="ar-EG"/>
              </w:rPr>
            </w:pPr>
            <w:r w:rsidRPr="00466BFB">
              <w:rPr>
                <w:rFonts w:ascii="Arabic Typesetting" w:hAnsi="Arabic Typesetting" w:cs="Arabic Typesetting"/>
                <w:sz w:val="36"/>
                <w:szCs w:val="36"/>
                <w:rtl/>
              </w:rPr>
              <w:t>شعبة البلدان الأقل نمواً</w:t>
            </w:r>
            <w:r w:rsidRPr="00466BFB">
              <w:rPr>
                <w:rFonts w:ascii="Arabic Typesetting" w:hAnsi="Arabic Typesetting" w:cs="Arabic Typesetting"/>
                <w:noProof/>
                <w:sz w:val="36"/>
                <w:szCs w:val="36"/>
              </w:rPr>
              <w:t xml:space="preserve"> </w:t>
            </w:r>
            <w:r w:rsidRPr="00466BFB">
              <w:rPr>
                <w:rFonts w:ascii="Arabic Typesetting" w:hAnsi="Arabic Typesetting" w:cs="Arabic Typesetting"/>
                <w:sz w:val="36"/>
                <w:szCs w:val="36"/>
                <w:rtl/>
                <w:lang w:bidi="ar-EG"/>
              </w:rPr>
              <w:t>في الويبو</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u w:val="single"/>
              </w:rPr>
            </w:pPr>
            <w:r w:rsidRPr="00466BFB">
              <w:rPr>
                <w:rFonts w:ascii="Arabic Typesetting" w:hAnsi="Arabic Typesetting" w:cs="Arabic Typesetting"/>
                <w:noProof/>
                <w:sz w:val="36"/>
                <w:szCs w:val="36"/>
                <w:u w:val="single"/>
              </w:rPr>
              <w:t>Kifle</w:t>
            </w:r>
            <w:r w:rsidR="00AB52E3">
              <w:rPr>
                <w:rFonts w:ascii="Arabic Typesetting" w:hAnsi="Arabic Typesetting" w:cs="Arabic Typesetting"/>
                <w:noProof/>
                <w:sz w:val="36"/>
                <w:szCs w:val="36"/>
                <w:u w:val="single"/>
              </w:rPr>
              <w:t xml:space="preserve">. </w:t>
            </w:r>
            <w:r w:rsidRPr="00466BFB">
              <w:rPr>
                <w:rFonts w:ascii="Arabic Typesetting" w:hAnsi="Arabic Typesetting" w:cs="Arabic Typesetting"/>
                <w:noProof/>
                <w:sz w:val="36"/>
                <w:szCs w:val="36"/>
                <w:u w:val="single"/>
              </w:rPr>
              <w:t>shenkoru@wipo</w:t>
            </w:r>
            <w:r w:rsidR="00AB52E3">
              <w:rPr>
                <w:rFonts w:ascii="Arabic Typesetting" w:hAnsi="Arabic Typesetting" w:cs="Arabic Typesetting"/>
                <w:noProof/>
                <w:sz w:val="36"/>
                <w:szCs w:val="36"/>
                <w:u w:val="single"/>
              </w:rPr>
              <w:t xml:space="preserve">. </w:t>
            </w:r>
            <w:r w:rsidRPr="00466BFB">
              <w:rPr>
                <w:rFonts w:ascii="Arabic Typesetting" w:hAnsi="Arabic Typesetting" w:cs="Arabic Typesetting"/>
                <w:noProof/>
                <w:sz w:val="36"/>
                <w:szCs w:val="36"/>
                <w:u w:val="single"/>
              </w:rPr>
              <w:t>int</w:t>
            </w:r>
          </w:p>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sz w:val="36"/>
                <w:szCs w:val="36"/>
                <w:rtl/>
              </w:rPr>
              <w:t>+41 22 338 8192</w:t>
            </w:r>
          </w:p>
        </w:tc>
      </w:tr>
      <w:tr w:rsidR="00D119A0" w:rsidRPr="00466BFB" w:rsidTr="000E5DD7">
        <w:trPr>
          <w:gridBefore w:val="1"/>
          <w:wBefore w:w="27" w:type="dxa"/>
          <w:trHeight w:val="754"/>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2</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السيدة ألكسندرا بهاتاشاريا</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0E5DD7" w:rsidP="000E5DD7">
            <w:pPr>
              <w:bidi/>
              <w:rPr>
                <w:rFonts w:ascii="Arabic Typesetting" w:hAnsi="Arabic Typesetting" w:cs="Arabic Typesetting"/>
                <w:sz w:val="36"/>
                <w:szCs w:val="36"/>
                <w:rtl/>
                <w:lang w:bidi="ar-EG"/>
              </w:rPr>
            </w:pPr>
            <w:r>
              <w:rPr>
                <w:rStyle w:val="Heading7Char"/>
                <w:rFonts w:ascii="Arabic Typesetting" w:hAnsi="Arabic Typesetting" w:cs="Arabic Typesetting" w:hint="cs"/>
                <w:noProof/>
                <w:sz w:val="36"/>
                <w:szCs w:val="36"/>
                <w:rtl/>
                <w:lang w:bidi="ar-EG"/>
              </w:rPr>
              <w:t>مستشارة</w:t>
            </w:r>
          </w:p>
          <w:p w:rsidR="00D119A0" w:rsidRPr="00466BFB" w:rsidRDefault="00D119A0" w:rsidP="000E5DD7">
            <w:pPr>
              <w:bidi/>
              <w:rPr>
                <w:rFonts w:ascii="Arabic Typesetting" w:hAnsi="Arabic Typesetting" w:cs="Arabic Typesetting"/>
                <w:sz w:val="36"/>
                <w:szCs w:val="36"/>
              </w:rPr>
            </w:pP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sz w:val="36"/>
                <w:szCs w:val="36"/>
                <w:rtl/>
              </w:rPr>
              <w:t>شعبة البلدان الأقل نمواً</w:t>
            </w:r>
            <w:r w:rsidRPr="00466BFB">
              <w:rPr>
                <w:rFonts w:ascii="Arabic Typesetting" w:hAnsi="Arabic Typesetting" w:cs="Arabic Typesetting"/>
                <w:noProof/>
                <w:sz w:val="36"/>
                <w:szCs w:val="36"/>
              </w:rPr>
              <w:t xml:space="preserve"> </w:t>
            </w:r>
            <w:r w:rsidRPr="00466BFB">
              <w:rPr>
                <w:rFonts w:ascii="Arabic Typesetting" w:hAnsi="Arabic Typesetting" w:cs="Arabic Typesetting"/>
                <w:sz w:val="36"/>
                <w:szCs w:val="36"/>
                <w:rtl/>
                <w:lang w:bidi="ar-EG"/>
              </w:rPr>
              <w:t>في الويبو</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u w:val="single"/>
              </w:rPr>
            </w:pPr>
            <w:r w:rsidRPr="00466BFB">
              <w:rPr>
                <w:rFonts w:ascii="Arabic Typesetting" w:hAnsi="Arabic Typesetting" w:cs="Arabic Typesetting"/>
                <w:noProof/>
                <w:sz w:val="36"/>
                <w:szCs w:val="36"/>
                <w:u w:val="single"/>
              </w:rPr>
              <w:t>Alexandra</w:t>
            </w:r>
            <w:r w:rsidR="00AB52E3">
              <w:rPr>
                <w:rFonts w:ascii="Arabic Typesetting" w:hAnsi="Arabic Typesetting" w:cs="Arabic Typesetting"/>
                <w:noProof/>
                <w:sz w:val="36"/>
                <w:szCs w:val="36"/>
                <w:u w:val="single"/>
              </w:rPr>
              <w:t xml:space="preserve">. </w:t>
            </w:r>
            <w:r w:rsidRPr="00466BFB">
              <w:rPr>
                <w:rFonts w:ascii="Arabic Typesetting" w:hAnsi="Arabic Typesetting" w:cs="Arabic Typesetting"/>
                <w:noProof/>
                <w:sz w:val="36"/>
                <w:szCs w:val="36"/>
                <w:u w:val="single"/>
              </w:rPr>
              <w:t>bhattacharya@wipo</w:t>
            </w:r>
            <w:r w:rsidR="00AB52E3">
              <w:rPr>
                <w:rFonts w:ascii="Arabic Typesetting" w:hAnsi="Arabic Typesetting" w:cs="Arabic Typesetting"/>
                <w:noProof/>
                <w:sz w:val="36"/>
                <w:szCs w:val="36"/>
                <w:u w:val="single"/>
              </w:rPr>
              <w:t xml:space="preserve">. </w:t>
            </w:r>
            <w:r w:rsidRPr="00466BFB">
              <w:rPr>
                <w:rFonts w:ascii="Arabic Typesetting" w:hAnsi="Arabic Typesetting" w:cs="Arabic Typesetting"/>
                <w:noProof/>
                <w:sz w:val="36"/>
                <w:szCs w:val="36"/>
                <w:u w:val="single"/>
              </w:rPr>
              <w:t>int</w:t>
            </w:r>
          </w:p>
          <w:p w:rsidR="00D119A0" w:rsidRPr="00466BFB" w:rsidRDefault="00D119A0" w:rsidP="000E5DD7">
            <w:pPr>
              <w:bidi/>
              <w:rPr>
                <w:rFonts w:ascii="Arabic Typesetting" w:hAnsi="Arabic Typesetting" w:cs="Arabic Typesetting"/>
                <w:sz w:val="36"/>
                <w:szCs w:val="36"/>
                <w:u w:val="single"/>
              </w:rPr>
            </w:pPr>
            <w:r w:rsidRPr="00466BFB">
              <w:rPr>
                <w:rFonts w:ascii="Arabic Typesetting" w:hAnsi="Arabic Typesetting" w:cs="Arabic Typesetting"/>
                <w:sz w:val="36"/>
                <w:szCs w:val="36"/>
                <w:u w:val="single"/>
                <w:rtl/>
              </w:rPr>
              <w:t>+41 22 338 8155</w:t>
            </w:r>
          </w:p>
          <w:p w:rsidR="00D119A0" w:rsidRPr="00466BFB" w:rsidRDefault="00D119A0" w:rsidP="000E5DD7">
            <w:pPr>
              <w:bidi/>
              <w:rPr>
                <w:rFonts w:ascii="Arabic Typesetting" w:hAnsi="Arabic Typesetting" w:cs="Arabic Typesetting"/>
                <w:sz w:val="36"/>
                <w:szCs w:val="36"/>
                <w:u w:val="single"/>
              </w:rPr>
            </w:pPr>
          </w:p>
        </w:tc>
      </w:tr>
      <w:tr w:rsidR="00D119A0" w:rsidRPr="00466BFB" w:rsidTr="000E5DD7">
        <w:trPr>
          <w:gridBefore w:val="1"/>
          <w:wBefore w:w="27" w:type="dxa"/>
          <w:trHeight w:val="246"/>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3</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الأستاذ محمد شريف بن محمد الدين</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مستشار دولي للمشروع</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sz w:val="36"/>
                <w:szCs w:val="36"/>
                <w:rtl/>
              </w:rPr>
              <w:t>مستشار في الملكية الفكرية ونقل التكنولوجيا</w:t>
            </w:r>
            <w:r w:rsidRPr="00466BFB">
              <w:rPr>
                <w:rFonts w:ascii="Arabic Typesetting" w:hAnsi="Arabic Typesetting" w:cs="Arabic Typesetting"/>
                <w:noProof/>
                <w:sz w:val="36"/>
                <w:szCs w:val="36"/>
              </w:rPr>
              <w:br/>
            </w:r>
            <w:r w:rsidRPr="00466BFB">
              <w:rPr>
                <w:rFonts w:ascii="Arabic Typesetting" w:hAnsi="Arabic Typesetting" w:cs="Arabic Typesetting"/>
                <w:sz w:val="36"/>
                <w:szCs w:val="36"/>
                <w:rtl/>
              </w:rPr>
              <w:t>جامعة بوترا ماليزيا</w:t>
            </w:r>
            <w:r w:rsidRPr="00466BFB">
              <w:rPr>
                <w:rFonts w:ascii="Arabic Typesetting" w:hAnsi="Arabic Typesetting" w:cs="Arabic Typesetting"/>
                <w:sz w:val="36"/>
                <w:szCs w:val="36"/>
              </w:rPr>
              <w:t xml:space="preserve"> </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u w:val="single"/>
                <w:lang w:val="fr-FR"/>
              </w:rPr>
            </w:pPr>
            <w:r w:rsidRPr="00466BFB">
              <w:rPr>
                <w:rFonts w:ascii="Arabic Typesetting" w:hAnsi="Arabic Typesetting" w:cs="Arabic Typesetting"/>
                <w:noProof/>
                <w:sz w:val="36"/>
                <w:szCs w:val="36"/>
                <w:u w:val="single"/>
                <w:lang w:val="fr-FR"/>
              </w:rPr>
              <w:t>pshariff@gmail</w:t>
            </w:r>
            <w:r w:rsidR="00AB52E3">
              <w:rPr>
                <w:rFonts w:ascii="Arabic Typesetting" w:hAnsi="Arabic Typesetting" w:cs="Arabic Typesetting"/>
                <w:noProof/>
                <w:sz w:val="36"/>
                <w:szCs w:val="36"/>
                <w:u w:val="single"/>
                <w:lang w:val="fr-FR"/>
              </w:rPr>
              <w:t xml:space="preserve">. </w:t>
            </w:r>
            <w:r w:rsidRPr="00466BFB">
              <w:rPr>
                <w:rFonts w:ascii="Arabic Typesetting" w:hAnsi="Arabic Typesetting" w:cs="Arabic Typesetting"/>
                <w:noProof/>
                <w:sz w:val="36"/>
                <w:szCs w:val="36"/>
                <w:u w:val="single"/>
                <w:lang w:val="fr-FR"/>
              </w:rPr>
              <w:t>com</w:t>
            </w:r>
          </w:p>
          <w:p w:rsidR="00D119A0" w:rsidRPr="00466BFB" w:rsidRDefault="00D119A0" w:rsidP="000E5DD7">
            <w:pPr>
              <w:bidi/>
              <w:rPr>
                <w:rFonts w:ascii="Arabic Typesetting" w:hAnsi="Arabic Typesetting" w:cs="Arabic Typesetting"/>
                <w:sz w:val="36"/>
                <w:szCs w:val="36"/>
                <w:lang w:val="fr-FR"/>
              </w:rPr>
            </w:pPr>
            <w:r w:rsidRPr="00466BFB">
              <w:rPr>
                <w:rFonts w:ascii="Arabic Typesetting" w:hAnsi="Arabic Typesetting" w:cs="Arabic Typesetting"/>
                <w:noProof/>
                <w:sz w:val="36"/>
                <w:szCs w:val="36"/>
                <w:rtl/>
              </w:rPr>
              <w:t>+60 122 83 9845 (هاتف محمول)</w:t>
            </w:r>
          </w:p>
        </w:tc>
      </w:tr>
      <w:tr w:rsidR="00D119A0" w:rsidRPr="00466BFB" w:rsidTr="000E5DD7">
        <w:trPr>
          <w:gridBefore w:val="1"/>
          <w:wBefore w:w="27" w:type="dxa"/>
          <w:trHeight w:val="246"/>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4</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السيد ألان أ</w:t>
            </w:r>
            <w:r w:rsidR="00AB52E3">
              <w:rPr>
                <w:rStyle w:val="Heading7Char"/>
                <w:rFonts w:ascii="Arabic Typesetting" w:hAnsi="Arabic Typesetting" w:cs="Arabic Typesetting"/>
                <w:noProof/>
                <w:sz w:val="36"/>
                <w:szCs w:val="36"/>
                <w:rtl/>
              </w:rPr>
              <w:t xml:space="preserve">. </w:t>
            </w:r>
            <w:r w:rsidRPr="00466BFB">
              <w:rPr>
                <w:rStyle w:val="Heading7Char"/>
                <w:rFonts w:ascii="Arabic Typesetting" w:hAnsi="Arabic Typesetting" w:cs="Arabic Typesetting"/>
                <w:noProof/>
                <w:sz w:val="36"/>
                <w:szCs w:val="36"/>
                <w:rtl/>
              </w:rPr>
              <w:t>فيري</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مستشار دولي للمشروع (إعداد خطط العمل)</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مدير التكنولوجيا والتسويق، لوساكا، زامبيا</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lang w:val="fr-FR"/>
              </w:rPr>
            </w:pPr>
            <w:r w:rsidRPr="00466BFB">
              <w:rPr>
                <w:rFonts w:ascii="Arabic Typesetting" w:hAnsi="Arabic Typesetting" w:cs="Arabic Typesetting"/>
                <w:noProof/>
                <w:sz w:val="36"/>
                <w:szCs w:val="36"/>
                <w:lang w:val="fr-FR"/>
              </w:rPr>
              <w:t>aphirib@yahoo</w:t>
            </w:r>
            <w:r w:rsidR="00AB52E3">
              <w:rPr>
                <w:rFonts w:ascii="Arabic Typesetting" w:hAnsi="Arabic Typesetting" w:cs="Arabic Typesetting"/>
                <w:noProof/>
                <w:sz w:val="36"/>
                <w:szCs w:val="36"/>
                <w:lang w:val="fr-FR"/>
              </w:rPr>
              <w:t xml:space="preserve">. </w:t>
            </w:r>
            <w:r w:rsidRPr="00466BFB">
              <w:rPr>
                <w:rFonts w:ascii="Arabic Typesetting" w:hAnsi="Arabic Typesetting" w:cs="Arabic Typesetting"/>
                <w:noProof/>
                <w:sz w:val="36"/>
                <w:szCs w:val="36"/>
                <w:lang w:val="fr-FR"/>
              </w:rPr>
              <w:t>co</w:t>
            </w:r>
            <w:r w:rsidR="00AB52E3">
              <w:rPr>
                <w:rFonts w:ascii="Arabic Typesetting" w:hAnsi="Arabic Typesetting" w:cs="Arabic Typesetting"/>
                <w:noProof/>
                <w:sz w:val="36"/>
                <w:szCs w:val="36"/>
                <w:lang w:val="fr-FR"/>
              </w:rPr>
              <w:t xml:space="preserve">. </w:t>
            </w:r>
            <w:r w:rsidRPr="00466BFB">
              <w:rPr>
                <w:rFonts w:ascii="Arabic Typesetting" w:hAnsi="Arabic Typesetting" w:cs="Arabic Typesetting"/>
                <w:noProof/>
                <w:sz w:val="36"/>
                <w:szCs w:val="36"/>
                <w:lang w:val="fr-FR"/>
              </w:rPr>
              <w:t>uk</w:t>
            </w:r>
          </w:p>
          <w:p w:rsidR="00D119A0" w:rsidRPr="00466BFB" w:rsidRDefault="00D119A0" w:rsidP="000E5DD7">
            <w:pPr>
              <w:bidi/>
              <w:rPr>
                <w:rFonts w:ascii="Arabic Typesetting" w:hAnsi="Arabic Typesetting" w:cs="Arabic Typesetting"/>
                <w:sz w:val="36"/>
                <w:szCs w:val="36"/>
                <w:lang w:val="fr-FR"/>
              </w:rPr>
            </w:pPr>
            <w:r w:rsidRPr="00466BFB">
              <w:rPr>
                <w:rFonts w:ascii="Arabic Typesetting" w:hAnsi="Arabic Typesetting" w:cs="Arabic Typesetting"/>
                <w:sz w:val="36"/>
                <w:szCs w:val="36"/>
                <w:rtl/>
              </w:rPr>
              <w:t>+260 211 222409</w:t>
            </w:r>
          </w:p>
          <w:p w:rsidR="00D119A0" w:rsidRPr="00466BFB" w:rsidRDefault="00D119A0" w:rsidP="000E5DD7">
            <w:pPr>
              <w:bidi/>
              <w:rPr>
                <w:rFonts w:ascii="Arabic Typesetting" w:hAnsi="Arabic Typesetting" w:cs="Arabic Typesetting"/>
                <w:sz w:val="36"/>
                <w:szCs w:val="36"/>
                <w:u w:val="single"/>
                <w:lang w:val="fr-FR"/>
              </w:rPr>
            </w:pPr>
            <w:r w:rsidRPr="00466BFB">
              <w:rPr>
                <w:rFonts w:ascii="Arabic Typesetting" w:hAnsi="Arabic Typesetting" w:cs="Arabic Typesetting"/>
                <w:noProof/>
                <w:sz w:val="36"/>
                <w:szCs w:val="36"/>
                <w:u w:val="single"/>
                <w:rtl/>
              </w:rPr>
              <w:t>+260 966457553 (هاتف محمول)</w:t>
            </w:r>
          </w:p>
        </w:tc>
      </w:tr>
      <w:tr w:rsidR="00D119A0" w:rsidRPr="00466BFB" w:rsidTr="000E5DD7">
        <w:trPr>
          <w:gridBefore w:val="1"/>
          <w:wBefore w:w="27" w:type="dxa"/>
          <w:trHeight w:val="875"/>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5</w:t>
            </w:r>
            <w:r w:rsidR="00AB52E3">
              <w:rPr>
                <w:rFonts w:ascii="Arabic Typesetting" w:hAnsi="Arabic Typesetting" w:cs="Arabic Typesetting"/>
                <w:sz w:val="36"/>
                <w:szCs w:val="36"/>
                <w:rtl/>
              </w:rPr>
              <w:t xml:space="preserve">. </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Style w:val="Heading7Char"/>
                <w:rFonts w:ascii="Arabic Typesetting" w:hAnsi="Arabic Typesetting" w:cs="Arabic Typesetting"/>
                <w:sz w:val="36"/>
                <w:szCs w:val="36"/>
                <w:rtl/>
              </w:rPr>
            </w:pPr>
          </w:p>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د</w:t>
            </w:r>
            <w:r w:rsidR="00AB52E3">
              <w:rPr>
                <w:rStyle w:val="Heading7Char"/>
                <w:rFonts w:ascii="Arabic Typesetting" w:hAnsi="Arabic Typesetting" w:cs="Arabic Typesetting"/>
                <w:noProof/>
                <w:sz w:val="36"/>
                <w:szCs w:val="36"/>
                <w:rtl/>
              </w:rPr>
              <w:t xml:space="preserve">. </w:t>
            </w:r>
            <w:r w:rsidRPr="00466BFB">
              <w:rPr>
                <w:rStyle w:val="Heading7Char"/>
                <w:rFonts w:ascii="Arabic Typesetting" w:hAnsi="Arabic Typesetting" w:cs="Arabic Typesetting"/>
                <w:noProof/>
                <w:sz w:val="36"/>
                <w:szCs w:val="36"/>
                <w:rtl/>
              </w:rPr>
              <w:t>جورج شيمدو</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Style w:val="Heading7Char"/>
                <w:rFonts w:ascii="Arabic Typesetting" w:hAnsi="Arabic Typesetting" w:cs="Arabic Typesetting"/>
                <w:sz w:val="36"/>
                <w:szCs w:val="36"/>
                <w:rtl/>
              </w:rPr>
            </w:pPr>
          </w:p>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مستشار وطني (تنزانيا)</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sz w:val="36"/>
                <w:szCs w:val="36"/>
                <w:rtl/>
              </w:rPr>
              <w:t>مسؤول البحوث الرئيسي، لجنة تنزانيا للعلوم والتكنولوجيا،</w:t>
            </w:r>
            <w:r w:rsidRPr="00466BFB">
              <w:rPr>
                <w:rFonts w:ascii="Arabic Typesetting" w:hAnsi="Arabic Typesetting" w:cs="Arabic Typesetting"/>
                <w:noProof/>
                <w:sz w:val="36"/>
                <w:szCs w:val="36"/>
              </w:rPr>
              <w:br/>
            </w:r>
            <w:r w:rsidRPr="00466BFB">
              <w:rPr>
                <w:rFonts w:ascii="Arabic Typesetting" w:hAnsi="Arabic Typesetting" w:cs="Arabic Typesetting"/>
                <w:sz w:val="36"/>
                <w:szCs w:val="36"/>
                <w:rtl/>
              </w:rPr>
              <w:t>دار السلام</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u w:val="single"/>
                <w:lang w:val="fr-FR"/>
              </w:rPr>
            </w:pPr>
            <w:r w:rsidRPr="00466BFB">
              <w:rPr>
                <w:rFonts w:ascii="Arabic Typesetting" w:hAnsi="Arabic Typesetting" w:cs="Arabic Typesetting"/>
                <w:noProof/>
                <w:sz w:val="36"/>
                <w:szCs w:val="36"/>
                <w:u w:val="single"/>
                <w:lang w:val="fr-FR"/>
              </w:rPr>
              <w:t>shemdoeg@yahoo</w:t>
            </w:r>
            <w:r w:rsidR="00AB52E3">
              <w:rPr>
                <w:rFonts w:ascii="Arabic Typesetting" w:hAnsi="Arabic Typesetting" w:cs="Arabic Typesetting"/>
                <w:noProof/>
                <w:sz w:val="36"/>
                <w:szCs w:val="36"/>
                <w:u w:val="single"/>
                <w:lang w:val="fr-FR"/>
              </w:rPr>
              <w:t xml:space="preserve">. </w:t>
            </w:r>
            <w:r w:rsidRPr="00466BFB">
              <w:rPr>
                <w:rFonts w:ascii="Arabic Typesetting" w:hAnsi="Arabic Typesetting" w:cs="Arabic Typesetting"/>
                <w:noProof/>
                <w:sz w:val="36"/>
                <w:szCs w:val="36"/>
                <w:u w:val="single"/>
                <w:lang w:val="fr-FR"/>
              </w:rPr>
              <w:t>com</w:t>
            </w:r>
          </w:p>
          <w:p w:rsidR="00D119A0" w:rsidRPr="00466BFB" w:rsidRDefault="00D119A0" w:rsidP="000E5DD7">
            <w:pPr>
              <w:bidi/>
              <w:rPr>
                <w:rFonts w:ascii="Arabic Typesetting" w:hAnsi="Arabic Typesetting" w:cs="Arabic Typesetting"/>
                <w:sz w:val="36"/>
                <w:szCs w:val="36"/>
                <w:lang w:val="fr-FR"/>
              </w:rPr>
            </w:pPr>
            <w:r w:rsidRPr="00466BFB">
              <w:rPr>
                <w:rFonts w:ascii="Arabic Typesetting" w:hAnsi="Arabic Typesetting" w:cs="Arabic Typesetting"/>
                <w:noProof/>
                <w:sz w:val="36"/>
                <w:szCs w:val="36"/>
                <w:rtl/>
              </w:rPr>
              <w:t>+255 715 879 877 (هاتف محمول)</w:t>
            </w:r>
          </w:p>
          <w:p w:rsidR="00D119A0" w:rsidRPr="00466BFB" w:rsidRDefault="00D119A0" w:rsidP="000E5DD7">
            <w:pPr>
              <w:bidi/>
              <w:rPr>
                <w:rFonts w:ascii="Arabic Typesetting" w:hAnsi="Arabic Typesetting" w:cs="Arabic Typesetting"/>
                <w:sz w:val="36"/>
                <w:szCs w:val="36"/>
                <w:u w:val="single"/>
                <w:lang w:val="fr-FR"/>
              </w:rPr>
            </w:pPr>
          </w:p>
        </w:tc>
      </w:tr>
      <w:tr w:rsidR="00D119A0" w:rsidRPr="00466BFB" w:rsidTr="000E5DD7">
        <w:trPr>
          <w:gridBefore w:val="1"/>
          <w:wBefore w:w="27" w:type="dxa"/>
          <w:trHeight w:val="875"/>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6</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السيد جيمس كاجابا</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مستشار وطني (رواندا)</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مدير شعبة، الابتكار ونقل التكنولوجيا وتسويقها، الوكالة الوطنية للبحث والتطوير الصناعي، كيغالي</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7476DD" w:rsidRDefault="00D119A0" w:rsidP="000E5DD7">
            <w:pPr>
              <w:bidi/>
              <w:rPr>
                <w:rStyle w:val="Hyperlink"/>
                <w:rFonts w:ascii="Arabic Typesetting" w:hAnsi="Arabic Typesetting" w:cs="Arabic Typesetting"/>
                <w:color w:val="auto"/>
                <w:sz w:val="36"/>
                <w:szCs w:val="36"/>
                <w:lang w:val="fr-FR"/>
              </w:rPr>
            </w:pPr>
            <w:r w:rsidRPr="007476DD">
              <w:rPr>
                <w:rStyle w:val="Hyperlink"/>
                <w:rFonts w:ascii="Arabic Typesetting" w:hAnsi="Arabic Typesetting" w:cs="Arabic Typesetting"/>
                <w:noProof/>
                <w:color w:val="auto"/>
                <w:sz w:val="36"/>
                <w:szCs w:val="36"/>
                <w:lang w:val="fr-FR"/>
              </w:rPr>
              <w:t>kagaba44@gmail</w:t>
            </w:r>
            <w:r w:rsidR="00AB52E3" w:rsidRPr="007476DD">
              <w:rPr>
                <w:rStyle w:val="Hyperlink"/>
                <w:rFonts w:ascii="Arabic Typesetting" w:hAnsi="Arabic Typesetting" w:cs="Arabic Typesetting"/>
                <w:noProof/>
                <w:color w:val="auto"/>
                <w:sz w:val="36"/>
                <w:szCs w:val="36"/>
                <w:lang w:val="fr-FR"/>
              </w:rPr>
              <w:t xml:space="preserve">. </w:t>
            </w:r>
            <w:r w:rsidRPr="007476DD">
              <w:rPr>
                <w:rStyle w:val="Hyperlink"/>
                <w:rFonts w:ascii="Arabic Typesetting" w:hAnsi="Arabic Typesetting" w:cs="Arabic Typesetting"/>
                <w:noProof/>
                <w:color w:val="auto"/>
                <w:sz w:val="36"/>
                <w:szCs w:val="36"/>
                <w:lang w:val="fr-FR"/>
              </w:rPr>
              <w:t>com</w:t>
            </w:r>
          </w:p>
          <w:p w:rsidR="00D119A0" w:rsidRPr="00466BFB" w:rsidRDefault="00D119A0" w:rsidP="000E5DD7">
            <w:pPr>
              <w:bidi/>
              <w:rPr>
                <w:rFonts w:ascii="Arabic Typesetting" w:hAnsi="Arabic Typesetting" w:cs="Arabic Typesetting"/>
                <w:sz w:val="36"/>
                <w:szCs w:val="36"/>
                <w:lang w:val="fr-FR"/>
              </w:rPr>
            </w:pPr>
            <w:r w:rsidRPr="007476DD">
              <w:rPr>
                <w:rFonts w:ascii="Arabic Typesetting" w:hAnsi="Arabic Typesetting" w:cs="Arabic Typesetting"/>
                <w:noProof/>
                <w:sz w:val="36"/>
                <w:szCs w:val="36"/>
                <w:rtl/>
              </w:rPr>
              <w:t>(+250) 788 355 554 (هاتف محمول)</w:t>
            </w:r>
          </w:p>
        </w:tc>
      </w:tr>
      <w:tr w:rsidR="00D119A0" w:rsidRPr="00466BFB" w:rsidTr="000E5DD7">
        <w:trPr>
          <w:gridBefore w:val="1"/>
          <w:wBefore w:w="27" w:type="dxa"/>
          <w:trHeight w:val="875"/>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7</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السيد ووندوسن بيليت</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مستشار وطني (إثيوبيا)</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مستشار دولي، خبير في سياسات العلوم والتكنولوجيا، أديس أبابا</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u w:val="single"/>
              </w:rPr>
            </w:pPr>
            <w:r w:rsidRPr="00466BFB">
              <w:rPr>
                <w:rFonts w:ascii="Arabic Typesetting" w:hAnsi="Arabic Typesetting" w:cs="Arabic Typesetting"/>
                <w:noProof/>
                <w:sz w:val="36"/>
                <w:szCs w:val="36"/>
                <w:u w:val="single"/>
              </w:rPr>
              <w:t>wondwossenbel@yahoo</w:t>
            </w:r>
            <w:r w:rsidR="00AB52E3">
              <w:rPr>
                <w:rFonts w:ascii="Arabic Typesetting" w:hAnsi="Arabic Typesetting" w:cs="Arabic Typesetting"/>
                <w:noProof/>
                <w:sz w:val="36"/>
                <w:szCs w:val="36"/>
                <w:u w:val="single"/>
              </w:rPr>
              <w:t xml:space="preserve">. </w:t>
            </w:r>
            <w:r w:rsidRPr="00466BFB">
              <w:rPr>
                <w:rFonts w:ascii="Arabic Typesetting" w:hAnsi="Arabic Typesetting" w:cs="Arabic Typesetting"/>
                <w:noProof/>
                <w:sz w:val="36"/>
                <w:szCs w:val="36"/>
                <w:u w:val="single"/>
              </w:rPr>
              <w:t>com</w:t>
            </w:r>
          </w:p>
          <w:p w:rsidR="00D119A0" w:rsidRPr="00466BFB" w:rsidRDefault="00D119A0" w:rsidP="000E5DD7">
            <w:pPr>
              <w:bidi/>
              <w:rPr>
                <w:rFonts w:ascii="Arabic Typesetting" w:hAnsi="Arabic Typesetting" w:cs="Arabic Typesetting"/>
                <w:sz w:val="36"/>
                <w:szCs w:val="36"/>
                <w:u w:val="single"/>
              </w:rPr>
            </w:pPr>
            <w:r w:rsidRPr="00466BFB">
              <w:rPr>
                <w:rFonts w:ascii="Arabic Typesetting" w:hAnsi="Arabic Typesetting" w:cs="Arabic Typesetting"/>
                <w:sz w:val="36"/>
                <w:szCs w:val="36"/>
                <w:u w:val="single"/>
                <w:rtl/>
              </w:rPr>
              <w:t>+251-911-886709</w:t>
            </w:r>
          </w:p>
          <w:p w:rsidR="00D119A0" w:rsidRPr="00466BFB" w:rsidRDefault="00D119A0" w:rsidP="000E5DD7">
            <w:pPr>
              <w:bidi/>
              <w:rPr>
                <w:rFonts w:ascii="Arabic Typesetting" w:hAnsi="Arabic Typesetting" w:cs="Arabic Typesetting"/>
                <w:sz w:val="36"/>
                <w:szCs w:val="36"/>
                <w:u w:val="single"/>
              </w:rPr>
            </w:pPr>
          </w:p>
        </w:tc>
      </w:tr>
      <w:tr w:rsidR="00D119A0" w:rsidRPr="00466BFB" w:rsidTr="000E5DD7">
        <w:trPr>
          <w:gridBefore w:val="1"/>
          <w:wBefore w:w="27" w:type="dxa"/>
          <w:trHeight w:val="754"/>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8</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 إيرفان بالوش</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مدير</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 xml:space="preserve">شعبة تنسيق </w:t>
            </w:r>
            <w:r w:rsidR="008E31A4">
              <w:rPr>
                <w:rFonts w:ascii="Arabic Typesetting" w:hAnsi="Arabic Typesetting" w:cs="Arabic Typesetting"/>
                <w:noProof/>
                <w:sz w:val="36"/>
                <w:szCs w:val="36"/>
                <w:rtl/>
              </w:rPr>
              <w:t xml:space="preserve"> أجندة</w:t>
            </w:r>
            <w:r w:rsidR="007D6E92">
              <w:rPr>
                <w:rFonts w:ascii="Arabic Typesetting" w:hAnsi="Arabic Typesetting" w:cs="Arabic Typesetting"/>
                <w:noProof/>
                <w:sz w:val="36"/>
                <w:szCs w:val="36"/>
                <w:rtl/>
              </w:rPr>
              <w:t xml:space="preserve"> التنمية</w:t>
            </w:r>
            <w:r w:rsidRPr="00466BFB">
              <w:rPr>
                <w:rFonts w:ascii="Arabic Typesetting" w:hAnsi="Arabic Typesetting" w:cs="Arabic Typesetting"/>
                <w:noProof/>
                <w:sz w:val="36"/>
                <w:szCs w:val="36"/>
                <w:rtl/>
              </w:rPr>
              <w:t xml:space="preserve"> في الويبو</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rPr>
                <w:rFonts w:ascii="Arabic Typesetting" w:hAnsi="Arabic Typesetting" w:cs="Arabic Typesetting"/>
                <w:sz w:val="36"/>
                <w:szCs w:val="36"/>
                <w:lang w:val="fr-FR"/>
              </w:rPr>
            </w:pPr>
            <w:r w:rsidRPr="00466BFB">
              <w:rPr>
                <w:rFonts w:ascii="Arabic Typesetting" w:hAnsi="Arabic Typesetting" w:cs="Arabic Typesetting"/>
                <w:sz w:val="36"/>
                <w:szCs w:val="36"/>
                <w:rtl/>
              </w:rPr>
              <w:t>+41 22 3389955</w:t>
            </w:r>
            <w:r w:rsidRPr="00466BFB">
              <w:rPr>
                <w:rFonts w:ascii="Arabic Typesetting" w:hAnsi="Arabic Typesetting" w:cs="Arabic Typesetting"/>
                <w:sz w:val="36"/>
                <w:szCs w:val="36"/>
                <w:rtl/>
              </w:rPr>
              <w:br/>
              <w:t>079-6156006 (</w:t>
            </w:r>
            <w:proofErr w:type="gramStart"/>
            <w:r w:rsidRPr="00466BFB">
              <w:rPr>
                <w:rFonts w:ascii="Arabic Typesetting" w:hAnsi="Arabic Typesetting" w:cs="Arabic Typesetting"/>
                <w:sz w:val="36"/>
                <w:szCs w:val="36"/>
                <w:rtl/>
              </w:rPr>
              <w:t>هاتف</w:t>
            </w:r>
            <w:proofErr w:type="gramEnd"/>
            <w:r w:rsidRPr="00466BFB">
              <w:rPr>
                <w:rFonts w:ascii="Arabic Typesetting" w:hAnsi="Arabic Typesetting" w:cs="Arabic Typesetting"/>
                <w:sz w:val="36"/>
                <w:szCs w:val="36"/>
                <w:rtl/>
              </w:rPr>
              <w:t xml:space="preserve"> محمول</w:t>
            </w:r>
            <w:r w:rsidR="000E5DD7">
              <w:rPr>
                <w:rFonts w:ascii="Arabic Typesetting" w:hAnsi="Arabic Typesetting" w:cs="Arabic Typesetting" w:hint="cs"/>
                <w:sz w:val="36"/>
                <w:szCs w:val="36"/>
                <w:rtl/>
                <w:lang w:val="fr-FR"/>
              </w:rPr>
              <w:t>)</w:t>
            </w:r>
            <w:r w:rsidRPr="00466BFB">
              <w:rPr>
                <w:rFonts w:ascii="Arabic Typesetting" w:hAnsi="Arabic Typesetting" w:cs="Arabic Typesetting"/>
                <w:sz w:val="36"/>
                <w:szCs w:val="36"/>
                <w:lang w:val="fr-FR"/>
              </w:rPr>
              <w:t xml:space="preserve"> </w:t>
            </w:r>
            <w:proofErr w:type="spellStart"/>
            <w:r w:rsidRPr="00466BFB">
              <w:rPr>
                <w:rFonts w:ascii="Arabic Typesetting" w:hAnsi="Arabic Typesetting" w:cs="Arabic Typesetting"/>
                <w:sz w:val="36"/>
                <w:szCs w:val="36"/>
                <w:lang w:val="fr-FR"/>
              </w:rPr>
              <w:t>irfan</w:t>
            </w:r>
            <w:proofErr w:type="spellEnd"/>
            <w:r w:rsidR="00AB52E3">
              <w:rPr>
                <w:rFonts w:ascii="Arabic Typesetting" w:hAnsi="Arabic Typesetting" w:cs="Arabic Typesetting"/>
                <w:sz w:val="36"/>
                <w:szCs w:val="36"/>
                <w:lang w:val="fr-FR"/>
              </w:rPr>
              <w:t xml:space="preserve">. </w:t>
            </w:r>
            <w:proofErr w:type="spellStart"/>
            <w:r w:rsidRPr="00466BFB">
              <w:rPr>
                <w:rFonts w:ascii="Arabic Typesetting" w:hAnsi="Arabic Typesetting" w:cs="Arabic Typesetting"/>
                <w:sz w:val="36"/>
                <w:szCs w:val="36"/>
                <w:lang w:val="fr-FR"/>
              </w:rPr>
              <w:t>baloch@wipo</w:t>
            </w:r>
            <w:proofErr w:type="spellEnd"/>
            <w:r w:rsidR="00AB52E3">
              <w:rPr>
                <w:rFonts w:ascii="Arabic Typesetting" w:hAnsi="Arabic Typesetting" w:cs="Arabic Typesetting"/>
                <w:sz w:val="36"/>
                <w:szCs w:val="36"/>
                <w:lang w:val="fr-FR"/>
              </w:rPr>
              <w:t xml:space="preserve">. </w:t>
            </w:r>
            <w:proofErr w:type="spellStart"/>
            <w:r w:rsidRPr="00466BFB">
              <w:rPr>
                <w:rFonts w:ascii="Arabic Typesetting" w:hAnsi="Arabic Typesetting" w:cs="Arabic Typesetting"/>
                <w:sz w:val="36"/>
                <w:szCs w:val="36"/>
                <w:lang w:val="fr-FR"/>
              </w:rPr>
              <w:t>int</w:t>
            </w:r>
            <w:proofErr w:type="spellEnd"/>
          </w:p>
        </w:tc>
      </w:tr>
      <w:tr w:rsidR="00D119A0" w:rsidRPr="00466BFB" w:rsidTr="000E5DD7">
        <w:trPr>
          <w:gridBefore w:val="1"/>
          <w:wBefore w:w="27" w:type="dxa"/>
          <w:trHeight w:val="738"/>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lastRenderedPageBreak/>
              <w:t>9</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 جورج غندور</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ind w:firstLine="15"/>
              <w:rPr>
                <w:rFonts w:ascii="Arabic Typesetting" w:hAnsi="Arabic Typesetting" w:cs="Arabic Typesetting"/>
                <w:sz w:val="36"/>
                <w:szCs w:val="36"/>
              </w:rPr>
            </w:pPr>
            <w:r w:rsidRPr="00466BFB">
              <w:rPr>
                <w:rFonts w:ascii="Arabic Typesetting" w:hAnsi="Arabic Typesetting" w:cs="Arabic Typesetting"/>
                <w:noProof/>
                <w:sz w:val="36"/>
                <w:szCs w:val="36"/>
                <w:rtl/>
              </w:rPr>
              <w:t>مسؤول رئيسي عن البرامج</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ind w:firstLine="15"/>
              <w:rPr>
                <w:rFonts w:ascii="Arabic Typesetting" w:hAnsi="Arabic Typesetting" w:cs="Arabic Typesetting"/>
                <w:noProof/>
                <w:sz w:val="36"/>
                <w:szCs w:val="36"/>
              </w:rPr>
            </w:pPr>
            <w:r w:rsidRPr="00466BFB">
              <w:rPr>
                <w:rFonts w:ascii="Arabic Typesetting" w:hAnsi="Arabic Typesetting" w:cs="Arabic Typesetting"/>
                <w:noProof/>
                <w:sz w:val="36"/>
                <w:szCs w:val="36"/>
                <w:rtl/>
              </w:rPr>
              <w:t xml:space="preserve">شعبة تنسيق </w:t>
            </w:r>
            <w:r w:rsidR="008E31A4">
              <w:rPr>
                <w:rFonts w:ascii="Arabic Typesetting" w:hAnsi="Arabic Typesetting" w:cs="Arabic Typesetting"/>
                <w:noProof/>
                <w:sz w:val="36"/>
                <w:szCs w:val="36"/>
                <w:rtl/>
              </w:rPr>
              <w:t xml:space="preserve"> أجندة</w:t>
            </w:r>
            <w:r w:rsidR="007D6E92">
              <w:rPr>
                <w:rFonts w:ascii="Arabic Typesetting" w:hAnsi="Arabic Typesetting" w:cs="Arabic Typesetting"/>
                <w:noProof/>
                <w:sz w:val="36"/>
                <w:szCs w:val="36"/>
                <w:rtl/>
              </w:rPr>
              <w:t xml:space="preserve"> التنمية</w:t>
            </w:r>
            <w:r w:rsidRPr="00466BFB">
              <w:rPr>
                <w:rFonts w:ascii="Arabic Typesetting" w:hAnsi="Arabic Typesetting" w:cs="Arabic Typesetting"/>
                <w:noProof/>
                <w:sz w:val="36"/>
                <w:szCs w:val="36"/>
                <w:rtl/>
              </w:rPr>
              <w:t xml:space="preserve"> في الويبو</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C181A" w:rsidRDefault="00D119A0" w:rsidP="004C181A">
            <w:pPr>
              <w:bidi/>
              <w:spacing w:before="100" w:beforeAutospacing="1" w:after="100" w:afterAutospacing="1" w:line="252" w:lineRule="auto"/>
              <w:ind w:firstLine="15"/>
              <w:rPr>
                <w:rFonts w:ascii="Arabic Typesetting" w:hAnsi="Arabic Typesetting" w:cs="Arabic Typesetting"/>
                <w:noProof/>
                <w:sz w:val="36"/>
                <w:szCs w:val="36"/>
              </w:rPr>
            </w:pPr>
            <w:r w:rsidRPr="004C181A">
              <w:rPr>
                <w:rFonts w:ascii="Arabic Typesetting" w:hAnsi="Arabic Typesetting" w:cs="Arabic Typesetting"/>
                <w:noProof/>
                <w:sz w:val="36"/>
                <w:szCs w:val="36"/>
              </w:rPr>
              <w:t>george</w:t>
            </w:r>
            <w:r w:rsidR="00AB52E3" w:rsidRPr="004C181A">
              <w:rPr>
                <w:rFonts w:ascii="Arabic Typesetting" w:hAnsi="Arabic Typesetting" w:cs="Arabic Typesetting"/>
                <w:noProof/>
                <w:sz w:val="36"/>
                <w:szCs w:val="36"/>
              </w:rPr>
              <w:t xml:space="preserve">. </w:t>
            </w:r>
            <w:r w:rsidRPr="004C181A">
              <w:rPr>
                <w:rFonts w:ascii="Arabic Typesetting" w:hAnsi="Arabic Typesetting" w:cs="Arabic Typesetting"/>
                <w:noProof/>
                <w:sz w:val="36"/>
                <w:szCs w:val="36"/>
              </w:rPr>
              <w:t>ghandour@wipo</w:t>
            </w:r>
            <w:r w:rsidR="00AB52E3" w:rsidRPr="004C181A">
              <w:rPr>
                <w:rFonts w:ascii="Arabic Typesetting" w:hAnsi="Arabic Typesetting" w:cs="Arabic Typesetting"/>
                <w:noProof/>
                <w:sz w:val="36"/>
                <w:szCs w:val="36"/>
              </w:rPr>
              <w:t xml:space="preserve">. </w:t>
            </w:r>
            <w:r w:rsidRPr="004C181A">
              <w:rPr>
                <w:rFonts w:ascii="Arabic Typesetting" w:hAnsi="Arabic Typesetting" w:cs="Arabic Typesetting"/>
                <w:noProof/>
                <w:sz w:val="36"/>
                <w:szCs w:val="36"/>
              </w:rPr>
              <w:t>int 004122338 8646</w:t>
            </w:r>
            <w:r w:rsidRPr="00466BFB">
              <w:rPr>
                <w:rFonts w:ascii="Arabic Typesetting" w:hAnsi="Arabic Typesetting" w:cs="Arabic Typesetting"/>
                <w:noProof/>
                <w:sz w:val="36"/>
                <w:szCs w:val="36"/>
                <w:rtl/>
              </w:rPr>
              <w:br/>
            </w:r>
            <w:r w:rsidR="004C181A" w:rsidRPr="004C181A">
              <w:rPr>
                <w:rFonts w:ascii="Arabic Typesetting" w:hAnsi="Arabic Typesetting" w:cs="Arabic Typesetting"/>
                <w:noProof/>
                <w:sz w:val="36"/>
                <w:szCs w:val="36"/>
                <w:rtl/>
              </w:rPr>
              <w:t xml:space="preserve">079-6156036 </w:t>
            </w:r>
            <w:r w:rsidRPr="00466BFB">
              <w:rPr>
                <w:rFonts w:ascii="Arabic Typesetting" w:hAnsi="Arabic Typesetting" w:cs="Arabic Typesetting"/>
                <w:noProof/>
                <w:sz w:val="36"/>
                <w:szCs w:val="36"/>
                <w:rtl/>
              </w:rPr>
              <w:t>(هاتف محمول)</w:t>
            </w:r>
          </w:p>
        </w:tc>
      </w:tr>
      <w:tr w:rsidR="00D119A0" w:rsidRPr="00466BFB" w:rsidTr="000E5DD7">
        <w:trPr>
          <w:gridBefore w:val="1"/>
          <w:wBefore w:w="27" w:type="dxa"/>
          <w:trHeight w:val="509"/>
        </w:trPr>
        <w:tc>
          <w:tcPr>
            <w:tcW w:w="5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pStyle w:val="ListParagraph"/>
              <w:autoSpaceDE w:val="0"/>
              <w:autoSpaceDN w:val="0"/>
              <w:bidi/>
              <w:adjustRightInd w:val="0"/>
              <w:ind w:left="0"/>
              <w:rPr>
                <w:rFonts w:ascii="Arabic Typesetting" w:hAnsi="Arabic Typesetting" w:cs="Arabic Typesetting"/>
                <w:sz w:val="36"/>
                <w:szCs w:val="36"/>
              </w:rPr>
            </w:pPr>
            <w:r w:rsidRPr="00466BFB">
              <w:rPr>
                <w:rFonts w:ascii="Arabic Typesetting" w:hAnsi="Arabic Typesetting" w:cs="Arabic Typesetting"/>
                <w:sz w:val="36"/>
                <w:szCs w:val="36"/>
                <w:rtl/>
              </w:rPr>
              <w:t>10</w:t>
            </w:r>
          </w:p>
        </w:tc>
        <w:tc>
          <w:tcPr>
            <w:tcW w:w="1521"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rPr>
                <w:rFonts w:ascii="Arabic Typesetting" w:hAnsi="Arabic Typesetting" w:cs="Arabic Typesetting"/>
                <w:noProof/>
                <w:sz w:val="36"/>
                <w:szCs w:val="36"/>
              </w:rPr>
            </w:pPr>
            <w:r w:rsidRPr="00466BFB">
              <w:rPr>
                <w:rFonts w:ascii="Arabic Typesetting" w:hAnsi="Arabic Typesetting" w:cs="Arabic Typesetting"/>
                <w:noProof/>
                <w:sz w:val="36"/>
                <w:szCs w:val="36"/>
                <w:rtl/>
              </w:rPr>
              <w:t>السيد ماريو ماتوس</w:t>
            </w:r>
          </w:p>
        </w:tc>
        <w:tc>
          <w:tcPr>
            <w:tcW w:w="2206" w:type="dxa"/>
            <w:tcBorders>
              <w:top w:val="single" w:sz="4" w:space="0" w:color="auto"/>
              <w:left w:val="single" w:sz="4" w:space="0" w:color="auto"/>
              <w:bottom w:val="single" w:sz="4" w:space="0" w:color="auto"/>
              <w:right w:val="single" w:sz="4" w:space="0" w:color="auto"/>
            </w:tcBorders>
          </w:tcPr>
          <w:p w:rsidR="00D119A0" w:rsidRPr="00466BFB" w:rsidRDefault="00D119A0" w:rsidP="000E5DD7">
            <w:pPr>
              <w:bidi/>
              <w:ind w:firstLine="15"/>
              <w:rPr>
                <w:rFonts w:ascii="Arabic Typesetting" w:hAnsi="Arabic Typesetting" w:cs="Arabic Typesetting"/>
                <w:noProof/>
                <w:sz w:val="36"/>
                <w:szCs w:val="36"/>
              </w:rPr>
            </w:pPr>
            <w:r w:rsidRPr="00466BFB">
              <w:rPr>
                <w:rFonts w:ascii="Arabic Typesetting" w:hAnsi="Arabic Typesetting" w:cs="Arabic Typesetting"/>
                <w:noProof/>
                <w:sz w:val="36"/>
                <w:szCs w:val="36"/>
                <w:rtl/>
              </w:rPr>
              <w:t>نائب المدير العام</w:t>
            </w:r>
          </w:p>
        </w:tc>
        <w:tc>
          <w:tcPr>
            <w:tcW w:w="2636" w:type="dxa"/>
            <w:tcBorders>
              <w:top w:val="single" w:sz="4" w:space="0" w:color="auto"/>
              <w:left w:val="single" w:sz="4" w:space="0" w:color="auto"/>
              <w:bottom w:val="single" w:sz="4" w:space="0" w:color="auto"/>
              <w:right w:val="single" w:sz="4" w:space="0" w:color="auto"/>
            </w:tcBorders>
            <w:vAlign w:val="center"/>
          </w:tcPr>
          <w:p w:rsidR="00D119A0" w:rsidRPr="00466BFB" w:rsidRDefault="00D119A0" w:rsidP="000E5DD7">
            <w:pPr>
              <w:bidi/>
              <w:ind w:firstLine="15"/>
              <w:rPr>
                <w:rFonts w:ascii="Arabic Typesetting" w:hAnsi="Arabic Typesetting" w:cs="Arabic Typesetting"/>
                <w:noProof/>
                <w:sz w:val="36"/>
                <w:szCs w:val="36"/>
              </w:rPr>
            </w:pPr>
            <w:r w:rsidRPr="00466BFB">
              <w:rPr>
                <w:rFonts w:ascii="Arabic Typesetting" w:hAnsi="Arabic Typesetting" w:cs="Arabic Typesetting"/>
                <w:noProof/>
                <w:sz w:val="36"/>
                <w:szCs w:val="36"/>
                <w:rtl/>
              </w:rPr>
              <w:t>قطاع التنمية</w:t>
            </w:r>
          </w:p>
        </w:tc>
        <w:tc>
          <w:tcPr>
            <w:tcW w:w="3262" w:type="dxa"/>
            <w:gridSpan w:val="2"/>
            <w:tcBorders>
              <w:top w:val="single" w:sz="4" w:space="0" w:color="auto"/>
              <w:left w:val="single" w:sz="4" w:space="0" w:color="auto"/>
              <w:bottom w:val="single" w:sz="4" w:space="0" w:color="auto"/>
              <w:right w:val="single" w:sz="4" w:space="0" w:color="auto"/>
            </w:tcBorders>
            <w:vAlign w:val="center"/>
          </w:tcPr>
          <w:p w:rsidR="00D119A0" w:rsidRPr="004C181A" w:rsidRDefault="00D119A0" w:rsidP="004C181A">
            <w:pPr>
              <w:bidi/>
              <w:spacing w:before="100" w:beforeAutospacing="1" w:after="100" w:afterAutospacing="1" w:line="252" w:lineRule="auto"/>
              <w:ind w:firstLine="15"/>
              <w:rPr>
                <w:rFonts w:ascii="Arabic Typesetting" w:hAnsi="Arabic Typesetting" w:cs="Arabic Typesetting"/>
                <w:noProof/>
                <w:sz w:val="36"/>
                <w:szCs w:val="36"/>
              </w:rPr>
            </w:pPr>
            <w:r w:rsidRPr="004C181A">
              <w:rPr>
                <w:rFonts w:ascii="Arabic Typesetting" w:hAnsi="Arabic Typesetting" w:cs="Arabic Typesetting"/>
                <w:noProof/>
                <w:sz w:val="36"/>
                <w:szCs w:val="36"/>
              </w:rPr>
              <w:t>Mario</w:t>
            </w:r>
            <w:r w:rsidR="00AB52E3" w:rsidRPr="004C181A">
              <w:rPr>
                <w:rFonts w:ascii="Arabic Typesetting" w:hAnsi="Arabic Typesetting" w:cs="Arabic Typesetting"/>
                <w:noProof/>
                <w:sz w:val="36"/>
                <w:szCs w:val="36"/>
              </w:rPr>
              <w:t xml:space="preserve">. </w:t>
            </w:r>
            <w:r w:rsidRPr="004C181A">
              <w:rPr>
                <w:rFonts w:ascii="Arabic Typesetting" w:hAnsi="Arabic Typesetting" w:cs="Arabic Typesetting"/>
                <w:noProof/>
                <w:sz w:val="36"/>
                <w:szCs w:val="36"/>
              </w:rPr>
              <w:t>matus@wipo</w:t>
            </w:r>
            <w:r w:rsidR="00AB52E3" w:rsidRPr="004C181A">
              <w:rPr>
                <w:rFonts w:ascii="Arabic Typesetting" w:hAnsi="Arabic Typesetting" w:cs="Arabic Typesetting"/>
                <w:noProof/>
                <w:sz w:val="36"/>
                <w:szCs w:val="36"/>
              </w:rPr>
              <w:t xml:space="preserve">. </w:t>
            </w:r>
            <w:r w:rsidRPr="004C181A">
              <w:rPr>
                <w:rFonts w:ascii="Arabic Typesetting" w:hAnsi="Arabic Typesetting" w:cs="Arabic Typesetting"/>
                <w:noProof/>
                <w:sz w:val="36"/>
                <w:szCs w:val="36"/>
              </w:rPr>
              <w:t>int</w:t>
            </w:r>
          </w:p>
          <w:p w:rsidR="00D119A0" w:rsidRPr="004C181A" w:rsidRDefault="004C181A" w:rsidP="004C181A">
            <w:pPr>
              <w:bidi/>
              <w:spacing w:before="100" w:beforeAutospacing="1" w:after="100" w:afterAutospacing="1" w:line="252" w:lineRule="auto"/>
              <w:ind w:firstLine="15"/>
              <w:rPr>
                <w:rFonts w:ascii="Arabic Typesetting" w:hAnsi="Arabic Typesetting" w:cs="Arabic Typesetting"/>
                <w:noProof/>
                <w:sz w:val="36"/>
                <w:szCs w:val="36"/>
              </w:rPr>
            </w:pPr>
            <w:r w:rsidRPr="004C181A">
              <w:rPr>
                <w:rFonts w:ascii="Arabic Typesetting" w:hAnsi="Arabic Typesetting" w:cs="Arabic Typesetting"/>
                <w:noProof/>
                <w:sz w:val="36"/>
                <w:szCs w:val="36"/>
              </w:rPr>
              <w:t>+41 22 3389026</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11</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 xml:space="preserve">السيد ويليام </w:t>
            </w:r>
            <w:proofErr w:type="spellStart"/>
            <w:r w:rsidRPr="00466BFB">
              <w:rPr>
                <w:rFonts w:ascii="Arabic Typesetting" w:hAnsi="Arabic Typesetting" w:cs="Arabic Typesetting"/>
                <w:sz w:val="36"/>
                <w:szCs w:val="36"/>
                <w:rtl/>
              </w:rPr>
              <w:t>ميريديث</w:t>
            </w:r>
            <w:proofErr w:type="spellEnd"/>
            <w:r w:rsidRPr="00466BFB">
              <w:rPr>
                <w:rFonts w:ascii="Arabic Typesetting" w:hAnsi="Arabic Typesetting" w:cs="Arabic Typesetting"/>
                <w:b/>
                <w:noProof/>
                <w:sz w:val="36"/>
                <w:szCs w:val="36"/>
              </w:rPr>
              <w:t> </w:t>
            </w:r>
          </w:p>
        </w:tc>
        <w:tc>
          <w:tcPr>
            <w:tcW w:w="22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مدير شعبة تحديث البنية التحتية</w:t>
            </w:r>
          </w:p>
        </w:tc>
        <w:tc>
          <w:tcPr>
            <w:tcW w:w="26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قطاع البنية التحتية العالمية</w:t>
            </w:r>
            <w:r w:rsidRPr="00466BFB">
              <w:rPr>
                <w:rFonts w:ascii="Arabic Typesetting" w:hAnsi="Arabic Typesetting" w:cs="Arabic Typesetting"/>
                <w:b/>
                <w:noProof/>
                <w:sz w:val="36"/>
                <w:szCs w:val="36"/>
              </w:rPr>
              <w:t> </w:t>
            </w:r>
          </w:p>
        </w:tc>
        <w:tc>
          <w:tcPr>
            <w:tcW w:w="32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ind w:firstLine="15"/>
              <w:rPr>
                <w:rFonts w:ascii="Arabic Typesetting" w:hAnsi="Arabic Typesetting" w:cs="Arabic Typesetting"/>
                <w:noProof/>
                <w:sz w:val="36"/>
                <w:szCs w:val="36"/>
              </w:rPr>
            </w:pPr>
            <w:r w:rsidRPr="00466BFB">
              <w:rPr>
                <w:rFonts w:ascii="Arabic Typesetting" w:hAnsi="Arabic Typesetting" w:cs="Arabic Typesetting"/>
                <w:noProof/>
                <w:sz w:val="36"/>
                <w:szCs w:val="36"/>
              </w:rPr>
              <w:t>William</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meredith@wipo</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int</w:t>
            </w:r>
          </w:p>
          <w:p w:rsidR="00D119A0" w:rsidRPr="00466BFB" w:rsidRDefault="004C181A" w:rsidP="000E5DD7">
            <w:pPr>
              <w:bidi/>
              <w:spacing w:before="100" w:beforeAutospacing="1" w:after="100" w:afterAutospacing="1" w:line="252" w:lineRule="auto"/>
              <w:rPr>
                <w:rFonts w:ascii="Arabic Typesetting" w:hAnsi="Arabic Typesetting" w:cs="Arabic Typesetting"/>
                <w:noProof/>
                <w:sz w:val="36"/>
                <w:szCs w:val="36"/>
              </w:rPr>
            </w:pPr>
            <w:r w:rsidRPr="004C181A">
              <w:rPr>
                <w:rFonts w:ascii="Arabic Typesetting" w:hAnsi="Arabic Typesetting" w:cs="Arabic Typesetting"/>
                <w:noProof/>
                <w:sz w:val="36"/>
                <w:szCs w:val="36"/>
              </w:rPr>
              <w:t>+41 22 338 9658</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12</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color w:val="3B3B3B"/>
                <w:sz w:val="36"/>
                <w:szCs w:val="36"/>
                <w:shd w:val="clear" w:color="auto" w:fill="FAFAFA"/>
                <w:rtl/>
              </w:rPr>
              <w:t>السيد يو تاكاغي</w:t>
            </w: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مساعد المدير العام</w:t>
            </w: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قطاع البنية التحتية العالمية</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lang w:val="fr-FR"/>
              </w:rPr>
            </w:pPr>
            <w:r w:rsidRPr="00466BFB">
              <w:rPr>
                <w:rFonts w:ascii="Arabic Typesetting" w:hAnsi="Arabic Typesetting" w:cs="Arabic Typesetting"/>
                <w:noProof/>
                <w:sz w:val="36"/>
                <w:szCs w:val="36"/>
              </w:rPr>
              <w:t>Yo</w:t>
            </w:r>
            <w:r w:rsidR="00AB52E3">
              <w:rPr>
                <w:rFonts w:ascii="Arabic Typesetting" w:hAnsi="Arabic Typesetting" w:cs="Arabic Typesetting"/>
                <w:noProof/>
                <w:sz w:val="36"/>
                <w:szCs w:val="36"/>
              </w:rPr>
              <w:t xml:space="preserve">. </w:t>
            </w:r>
            <w:proofErr w:type="spellStart"/>
            <w:r w:rsidRPr="00466BFB">
              <w:rPr>
                <w:rFonts w:ascii="Arabic Typesetting" w:hAnsi="Arabic Typesetting" w:cs="Arabic Typesetting"/>
                <w:sz w:val="36"/>
                <w:szCs w:val="36"/>
                <w:lang w:val="fr-FR"/>
              </w:rPr>
              <w:t>Takagi@wipo</w:t>
            </w:r>
            <w:proofErr w:type="spellEnd"/>
            <w:r w:rsidR="00AB52E3">
              <w:rPr>
                <w:rFonts w:ascii="Arabic Typesetting" w:hAnsi="Arabic Typesetting" w:cs="Arabic Typesetting"/>
                <w:sz w:val="36"/>
                <w:szCs w:val="36"/>
                <w:lang w:val="fr-FR"/>
              </w:rPr>
              <w:t xml:space="preserve">. </w:t>
            </w:r>
            <w:proofErr w:type="spellStart"/>
            <w:r w:rsidRPr="00466BFB">
              <w:rPr>
                <w:rFonts w:ascii="Arabic Typesetting" w:hAnsi="Arabic Typesetting" w:cs="Arabic Typesetting"/>
                <w:sz w:val="36"/>
                <w:szCs w:val="36"/>
                <w:lang w:val="fr-FR"/>
              </w:rPr>
              <w:t>int</w:t>
            </w:r>
            <w:proofErr w:type="spellEnd"/>
            <w:r w:rsidRPr="00466BFB">
              <w:rPr>
                <w:rFonts w:ascii="Arabic Typesetting" w:hAnsi="Arabic Typesetting" w:cs="Arabic Typesetting"/>
                <w:sz w:val="36"/>
                <w:szCs w:val="36"/>
                <w:lang w:val="fr-FR"/>
              </w:rPr>
              <w:t xml:space="preserve"> +41223389058</w:t>
            </w:r>
            <w:r w:rsidRPr="00466BFB">
              <w:rPr>
                <w:rFonts w:ascii="Arabic Typesetting" w:hAnsi="Arabic Typesetting" w:cs="Arabic Typesetting"/>
                <w:sz w:val="36"/>
                <w:szCs w:val="36"/>
                <w:rtl/>
              </w:rPr>
              <w:br/>
              <w:t>079-2480106 (هاتف محمول)</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13</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 روكا كامبانيا</w:t>
            </w: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مدير – مستشار أول</w:t>
            </w:r>
          </w:p>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rPr>
                <w:rFonts w:ascii="Arabic Typesetting" w:hAnsi="Arabic Typesetting" w:cs="Arabic Typesetting"/>
                <w:sz w:val="36"/>
                <w:szCs w:val="36"/>
              </w:rPr>
            </w:pPr>
            <w:r w:rsidRPr="00466BFB">
              <w:rPr>
                <w:rFonts w:ascii="Arabic Typesetting" w:hAnsi="Arabic Typesetting" w:cs="Arabic Typesetting"/>
                <w:noProof/>
                <w:sz w:val="36"/>
                <w:szCs w:val="36"/>
                <w:rtl/>
              </w:rPr>
              <w:t>قطاع البنية التحتية العالمية</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lang w:val="fr-FR"/>
              </w:rPr>
            </w:pPr>
            <w:r w:rsidRPr="00466BFB">
              <w:rPr>
                <w:rFonts w:ascii="Arabic Typesetting" w:hAnsi="Arabic Typesetting" w:cs="Arabic Typesetting"/>
                <w:noProof/>
                <w:sz w:val="36"/>
                <w:szCs w:val="36"/>
              </w:rPr>
              <w:t>Alejandro</w:t>
            </w:r>
            <w:r w:rsidR="00AB52E3">
              <w:rPr>
                <w:rFonts w:ascii="Arabic Typesetting" w:hAnsi="Arabic Typesetting" w:cs="Arabic Typesetting"/>
                <w:noProof/>
                <w:sz w:val="36"/>
                <w:szCs w:val="36"/>
              </w:rPr>
              <w:t xml:space="preserve">. </w:t>
            </w:r>
            <w:proofErr w:type="spellStart"/>
            <w:r w:rsidRPr="00466BFB">
              <w:rPr>
                <w:rFonts w:ascii="Arabic Typesetting" w:hAnsi="Arabic Typesetting" w:cs="Arabic Typesetting"/>
                <w:sz w:val="36"/>
                <w:szCs w:val="36"/>
                <w:lang w:val="fr-FR"/>
              </w:rPr>
              <w:t>Roca@wipo</w:t>
            </w:r>
            <w:proofErr w:type="spellEnd"/>
            <w:r w:rsidR="00AB52E3">
              <w:rPr>
                <w:rFonts w:ascii="Arabic Typesetting" w:hAnsi="Arabic Typesetting" w:cs="Arabic Typesetting"/>
                <w:sz w:val="36"/>
                <w:szCs w:val="36"/>
                <w:lang w:val="fr-FR"/>
              </w:rPr>
              <w:t xml:space="preserve">. </w:t>
            </w:r>
            <w:proofErr w:type="spellStart"/>
            <w:r w:rsidRPr="00466BFB">
              <w:rPr>
                <w:rFonts w:ascii="Arabic Typesetting" w:hAnsi="Arabic Typesetting" w:cs="Arabic Typesetting"/>
                <w:sz w:val="36"/>
                <w:szCs w:val="36"/>
                <w:lang w:val="fr-FR"/>
              </w:rPr>
              <w:t>int</w:t>
            </w:r>
            <w:proofErr w:type="spellEnd"/>
            <w:r w:rsidRPr="00466BFB">
              <w:rPr>
                <w:rFonts w:ascii="Arabic Typesetting" w:hAnsi="Arabic Typesetting" w:cs="Arabic Typesetting"/>
                <w:sz w:val="36"/>
                <w:szCs w:val="36"/>
                <w:lang w:val="fr-FR"/>
              </w:rPr>
              <w:t xml:space="preserve"> +4122338 9029</w:t>
            </w:r>
            <w:r w:rsidRPr="00466BFB">
              <w:rPr>
                <w:rFonts w:ascii="Arabic Typesetting" w:hAnsi="Arabic Typesetting" w:cs="Arabic Typesetting"/>
                <w:sz w:val="36"/>
                <w:szCs w:val="36"/>
                <w:rtl/>
              </w:rPr>
              <w:br/>
              <w:t>079-2480185 (هاتف محمول)</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14</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 مارك سيري-كوري</w:t>
            </w:r>
            <w:r w:rsidRPr="00466BFB">
              <w:rPr>
                <w:rFonts w:ascii="Arabic Typesetting" w:hAnsi="Arabic Typesetting" w:cs="Arabic Typesetting"/>
                <w:sz w:val="36"/>
                <w:szCs w:val="36"/>
              </w:rPr>
              <w:t xml:space="preserve"> </w:t>
            </w: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مدير</w:t>
            </w:r>
          </w:p>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المكتب الإقليمي لأفريقيا</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4C181A">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Pr>
              <w:t>Mark</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sery-kore@wipo</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int</w:t>
            </w:r>
          </w:p>
          <w:p w:rsidR="00D119A0" w:rsidRPr="00466BFB" w:rsidRDefault="00D119A0" w:rsidP="004C181A">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 xml:space="preserve">رقم الهاتف: </w:t>
            </w:r>
            <w:r w:rsidR="004C181A" w:rsidRPr="004C181A">
              <w:rPr>
                <w:rFonts w:ascii="Arabic Typesetting" w:hAnsi="Arabic Typesetting" w:cs="Arabic Typesetting"/>
                <w:noProof/>
                <w:sz w:val="36"/>
                <w:szCs w:val="36"/>
              </w:rPr>
              <w:t>+41 22 338 9948</w:t>
            </w:r>
          </w:p>
          <w:p w:rsidR="00D119A0" w:rsidRPr="00466BFB" w:rsidRDefault="00D119A0" w:rsidP="004C181A">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Pr>
              <w:t> </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15</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السيدة جويس بانيا</w:t>
            </w: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كبيرة المستشارين</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المكتب الإقليمي لأفريقيا</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4C181A">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Pr>
              <w:t>Joyce</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banya@wipo</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int</w:t>
            </w:r>
          </w:p>
          <w:p w:rsidR="00D119A0" w:rsidRPr="00466BFB" w:rsidRDefault="000E5DD7" w:rsidP="004C181A">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رقم الهاتف:</w:t>
            </w:r>
            <w:r w:rsidR="00D119A0" w:rsidRPr="00466BFB">
              <w:rPr>
                <w:rFonts w:ascii="Arabic Typesetting" w:hAnsi="Arabic Typesetting" w:cs="Arabic Typesetting"/>
                <w:sz w:val="36"/>
                <w:szCs w:val="36"/>
              </w:rPr>
              <w:t xml:space="preserve"> +41 79 6156041</w:t>
            </w:r>
          </w:p>
        </w:tc>
      </w:tr>
      <w:tr w:rsidR="00D119A0" w:rsidRPr="00466BFB" w:rsidTr="000E5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32" w:type="dxa"/>
        </w:trPr>
        <w:tc>
          <w:tcPr>
            <w:tcW w:w="5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tl/>
              </w:rPr>
              <w:t>16</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السيدة لوريتا آسيدو</w:t>
            </w: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sz w:val="36"/>
                <w:szCs w:val="36"/>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المكتب الإقليمي لأفريقيا</w:t>
            </w:r>
          </w:p>
        </w:tc>
        <w:tc>
          <w:tcPr>
            <w:tcW w:w="3230" w:type="dxa"/>
            <w:tcBorders>
              <w:top w:val="nil"/>
              <w:left w:val="nil"/>
              <w:bottom w:val="single" w:sz="8" w:space="0" w:color="auto"/>
              <w:right w:val="single" w:sz="8" w:space="0" w:color="auto"/>
            </w:tcBorders>
            <w:tcMar>
              <w:top w:w="0" w:type="dxa"/>
              <w:left w:w="108" w:type="dxa"/>
              <w:bottom w:w="0" w:type="dxa"/>
              <w:right w:w="108" w:type="dxa"/>
            </w:tcMar>
            <w:vAlign w:val="center"/>
          </w:tcPr>
          <w:p w:rsidR="00D119A0" w:rsidRPr="00466BFB" w:rsidRDefault="00D119A0"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Pr>
              <w:t>Loretta</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asiedu@wipo</w:t>
            </w:r>
            <w:r w:rsidR="00AB52E3">
              <w:rPr>
                <w:rFonts w:ascii="Arabic Typesetting" w:hAnsi="Arabic Typesetting" w:cs="Arabic Typesetting"/>
                <w:noProof/>
                <w:sz w:val="36"/>
                <w:szCs w:val="36"/>
              </w:rPr>
              <w:t xml:space="preserve">. </w:t>
            </w:r>
            <w:r w:rsidRPr="00466BFB">
              <w:rPr>
                <w:rFonts w:ascii="Arabic Typesetting" w:hAnsi="Arabic Typesetting" w:cs="Arabic Typesetting"/>
                <w:noProof/>
                <w:sz w:val="36"/>
                <w:szCs w:val="36"/>
              </w:rPr>
              <w:t>int</w:t>
            </w:r>
          </w:p>
          <w:p w:rsidR="00D119A0" w:rsidRPr="00466BFB" w:rsidRDefault="000E5DD7" w:rsidP="000E5DD7">
            <w:pPr>
              <w:bidi/>
              <w:spacing w:before="100" w:beforeAutospacing="1" w:after="100" w:afterAutospacing="1" w:line="252" w:lineRule="auto"/>
              <w:rPr>
                <w:rFonts w:ascii="Arabic Typesetting" w:hAnsi="Arabic Typesetting" w:cs="Arabic Typesetting"/>
                <w:sz w:val="36"/>
                <w:szCs w:val="36"/>
              </w:rPr>
            </w:pPr>
            <w:r w:rsidRPr="00466BFB">
              <w:rPr>
                <w:rFonts w:ascii="Arabic Typesetting" w:hAnsi="Arabic Typesetting" w:cs="Arabic Typesetting"/>
                <w:noProof/>
                <w:sz w:val="36"/>
                <w:szCs w:val="36"/>
                <w:rtl/>
              </w:rPr>
              <w:t>رقم الهاتف:</w:t>
            </w:r>
            <w:r>
              <w:rPr>
                <w:rFonts w:ascii="Arabic Typesetting" w:hAnsi="Arabic Typesetting" w:cs="Arabic Typesetting" w:hint="cs"/>
                <w:noProof/>
                <w:sz w:val="36"/>
                <w:szCs w:val="36"/>
                <w:rtl/>
              </w:rPr>
              <w:t xml:space="preserve"> </w:t>
            </w:r>
            <w:r w:rsidR="00D119A0" w:rsidRPr="00466BFB">
              <w:rPr>
                <w:rFonts w:ascii="Arabic Typesetting" w:hAnsi="Arabic Typesetting" w:cs="Arabic Typesetting"/>
                <w:sz w:val="36"/>
                <w:szCs w:val="36"/>
              </w:rPr>
              <w:t>+41 79 5388273</w:t>
            </w:r>
          </w:p>
        </w:tc>
      </w:tr>
    </w:tbl>
    <w:p w:rsidR="00D119A0" w:rsidRPr="00466BFB" w:rsidRDefault="00D119A0" w:rsidP="0084757B">
      <w:pPr>
        <w:pStyle w:val="ONUME"/>
        <w:numPr>
          <w:ilvl w:val="0"/>
          <w:numId w:val="0"/>
        </w:numPr>
        <w:bidi/>
        <w:spacing w:after="0"/>
        <w:jc w:val="right"/>
        <w:rPr>
          <w:rFonts w:ascii="Arabic Typesetting" w:eastAsia="Times New Roman" w:hAnsi="Arabic Typesetting" w:cs="Arabic Typesetting"/>
          <w:caps/>
          <w:sz w:val="36"/>
          <w:szCs w:val="36"/>
        </w:rPr>
      </w:pPr>
    </w:p>
    <w:p w:rsidR="00D119A0" w:rsidRPr="00AE64D6" w:rsidRDefault="00D119A0" w:rsidP="00AE64D6">
      <w:pPr>
        <w:pStyle w:val="EndofDocumentAR"/>
        <w:rPr>
          <w:snapToGrid/>
        </w:rPr>
      </w:pPr>
      <w:r w:rsidRPr="00AE64D6">
        <w:rPr>
          <w:snapToGrid/>
          <w:rtl/>
        </w:rPr>
        <w:t xml:space="preserve">[يلي ذلك </w:t>
      </w:r>
      <w:proofErr w:type="gramStart"/>
      <w:r w:rsidRPr="00AE64D6">
        <w:rPr>
          <w:snapToGrid/>
          <w:rtl/>
        </w:rPr>
        <w:t>الملحق</w:t>
      </w:r>
      <w:proofErr w:type="gramEnd"/>
      <w:r w:rsidRPr="00AE64D6">
        <w:rPr>
          <w:snapToGrid/>
          <w:rtl/>
        </w:rPr>
        <w:t xml:space="preserve"> الرابع]</w:t>
      </w:r>
    </w:p>
    <w:p w:rsidR="00D119A0" w:rsidRPr="00466BFB" w:rsidRDefault="00D119A0" w:rsidP="0084757B">
      <w:pPr>
        <w:pStyle w:val="ONUME"/>
        <w:numPr>
          <w:ilvl w:val="0"/>
          <w:numId w:val="0"/>
        </w:numPr>
        <w:bidi/>
        <w:jc w:val="right"/>
        <w:rPr>
          <w:rFonts w:ascii="Arabic Typesetting" w:eastAsia="Times New Roman" w:hAnsi="Arabic Typesetting" w:cs="Arabic Typesetting"/>
          <w:caps/>
          <w:sz w:val="36"/>
          <w:szCs w:val="36"/>
        </w:rPr>
      </w:pPr>
    </w:p>
    <w:p w:rsidR="00D119A0" w:rsidRPr="00466BFB" w:rsidRDefault="00D119A0" w:rsidP="0084757B">
      <w:pPr>
        <w:pStyle w:val="ONUME"/>
        <w:numPr>
          <w:ilvl w:val="0"/>
          <w:numId w:val="0"/>
        </w:numPr>
        <w:bidi/>
        <w:jc w:val="right"/>
        <w:rPr>
          <w:rFonts w:ascii="Arabic Typesetting" w:eastAsia="Times New Roman" w:hAnsi="Arabic Typesetting" w:cs="Arabic Typesetting"/>
          <w:caps/>
          <w:sz w:val="36"/>
          <w:szCs w:val="36"/>
        </w:rPr>
        <w:sectPr w:rsidR="00D119A0" w:rsidRPr="00466BFB">
          <w:headerReference w:type="default" r:id="rId20"/>
          <w:headerReference w:type="first" r:id="rId21"/>
          <w:pgSz w:w="11907" w:h="16840" w:code="9"/>
          <w:pgMar w:top="567" w:right="1134" w:bottom="1418" w:left="1418" w:header="510" w:footer="1021" w:gutter="0"/>
          <w:pgNumType w:start="1"/>
          <w:cols w:space="720"/>
          <w:titlePg/>
        </w:sectPr>
      </w:pPr>
    </w:p>
    <w:p w:rsidR="000E5DD7" w:rsidRPr="00961219" w:rsidRDefault="00D119A0" w:rsidP="00961219">
      <w:pPr>
        <w:bidi/>
        <w:spacing w:after="240"/>
        <w:rPr>
          <w:rFonts w:ascii="Arabic Typesetting" w:hAnsi="Arabic Typesetting" w:cs="Arabic Typesetting"/>
          <w:sz w:val="40"/>
          <w:szCs w:val="40"/>
        </w:rPr>
      </w:pPr>
      <w:proofErr w:type="gramStart"/>
      <w:r w:rsidRPr="00961219">
        <w:rPr>
          <w:rFonts w:ascii="Arabic Typesetting" w:hAnsi="Arabic Typesetting" w:cs="Arabic Typesetting"/>
          <w:sz w:val="40"/>
          <w:szCs w:val="40"/>
          <w:rtl/>
        </w:rPr>
        <w:lastRenderedPageBreak/>
        <w:t>الملحق</w:t>
      </w:r>
      <w:proofErr w:type="gramEnd"/>
      <w:r w:rsidRPr="00961219">
        <w:rPr>
          <w:rFonts w:ascii="Arabic Typesetting" w:hAnsi="Arabic Typesetting" w:cs="Arabic Typesetting"/>
          <w:sz w:val="40"/>
          <w:szCs w:val="40"/>
          <w:rtl/>
        </w:rPr>
        <w:t xml:space="preserve"> الرابع: استبيان جمع البيانات لفريق المشروع والمستشارين الدوليين والوطنيين ورؤساء أفرقة الخبراء</w:t>
      </w:r>
      <w:r w:rsidR="00961219">
        <w:rPr>
          <w:rFonts w:ascii="Arabic Typesetting" w:hAnsi="Arabic Typesetting" w:cs="Arabic Typesetting" w:hint="cs"/>
          <w:sz w:val="40"/>
          <w:szCs w:val="40"/>
          <w:rtl/>
        </w:rPr>
        <w:t> </w:t>
      </w:r>
      <w:r w:rsidRPr="00961219">
        <w:rPr>
          <w:rFonts w:ascii="Arabic Typesetting" w:hAnsi="Arabic Typesetting" w:cs="Arabic Typesetting"/>
          <w:sz w:val="40"/>
          <w:szCs w:val="40"/>
          <w:rtl/>
        </w:rPr>
        <w:t>الوطنية</w:t>
      </w:r>
    </w:p>
    <w:p w:rsidR="000E5DD7" w:rsidRPr="00961219" w:rsidRDefault="00D119A0" w:rsidP="00961219">
      <w:pPr>
        <w:numPr>
          <w:ilvl w:val="0"/>
          <w:numId w:val="45"/>
        </w:numPr>
        <w:bidi/>
        <w:spacing w:line="360" w:lineRule="auto"/>
        <w:ind w:left="566" w:firstLine="0"/>
        <w:rPr>
          <w:rFonts w:ascii="Arabic Typesetting" w:hAnsi="Arabic Typesetting" w:cs="Arabic Typesetting"/>
          <w:sz w:val="36"/>
          <w:szCs w:val="36"/>
        </w:rPr>
      </w:pPr>
      <w:r w:rsidRPr="00961219">
        <w:rPr>
          <w:rFonts w:ascii="Arabic Typesetting" w:hAnsi="Arabic Typesetting" w:cs="Arabic Typesetting"/>
          <w:sz w:val="36"/>
          <w:szCs w:val="36"/>
          <w:rtl/>
        </w:rPr>
        <w:t>معلومات موجزة عن المستجيب</w:t>
      </w:r>
    </w:p>
    <w:p w:rsidR="000E5DD7" w:rsidRDefault="00D119A0" w:rsidP="000B1BF2">
      <w:pPr>
        <w:numPr>
          <w:ilvl w:val="1"/>
          <w:numId w:val="13"/>
        </w:numPr>
        <w:bidi/>
        <w:spacing w:line="360" w:lineRule="auto"/>
        <w:rPr>
          <w:rFonts w:ascii="Arabic Typesetting" w:hAnsi="Arabic Typesetting" w:cs="Arabic Typesetting"/>
          <w:sz w:val="36"/>
          <w:szCs w:val="36"/>
        </w:rPr>
      </w:pPr>
      <w:r w:rsidRPr="00466BFB">
        <w:rPr>
          <w:rFonts w:ascii="Arabic Typesetting" w:hAnsi="Arabic Typesetting" w:cs="Arabic Typesetting"/>
          <w:sz w:val="36"/>
          <w:szCs w:val="36"/>
          <w:rtl/>
        </w:rPr>
        <w:t>الاسم</w:t>
      </w:r>
      <w:r w:rsidRPr="00466BFB">
        <w:rPr>
          <w:rFonts w:ascii="Arabic Typesetting" w:hAnsi="Arabic Typesetting" w:cs="Arabic Typesetting"/>
          <w:sz w:val="36"/>
          <w:szCs w:val="36"/>
        </w:rPr>
        <w:t>:</w:t>
      </w:r>
    </w:p>
    <w:p w:rsidR="00D119A0" w:rsidRPr="00CB2398" w:rsidRDefault="00D119A0" w:rsidP="000B1BF2">
      <w:pPr>
        <w:numPr>
          <w:ilvl w:val="1"/>
          <w:numId w:val="13"/>
        </w:numPr>
        <w:bidi/>
        <w:spacing w:line="360" w:lineRule="auto"/>
        <w:rPr>
          <w:rFonts w:ascii="Arabic Typesetting" w:hAnsi="Arabic Typesetting" w:cs="Arabic Typesetting"/>
          <w:sz w:val="36"/>
          <w:szCs w:val="36"/>
        </w:rPr>
      </w:pPr>
      <w:r w:rsidRPr="00466BFB">
        <w:rPr>
          <w:rFonts w:ascii="Arabic Typesetting" w:hAnsi="Arabic Typesetting" w:cs="Arabic Typesetting"/>
          <w:sz w:val="36"/>
          <w:szCs w:val="36"/>
          <w:rtl/>
        </w:rPr>
        <w:t>الدور</w:t>
      </w:r>
      <w:r w:rsidRPr="00466BFB">
        <w:rPr>
          <w:rFonts w:ascii="Arabic Typesetting" w:hAnsi="Arabic Typesetting" w:cs="Arabic Typesetting"/>
          <w:sz w:val="36"/>
          <w:szCs w:val="36"/>
        </w:rPr>
        <w:t>:</w:t>
      </w:r>
    </w:p>
    <w:p w:rsidR="00D119A0" w:rsidRPr="00265373" w:rsidRDefault="00961219" w:rsidP="00961219">
      <w:pPr>
        <w:numPr>
          <w:ilvl w:val="0"/>
          <w:numId w:val="45"/>
        </w:numPr>
        <w:bidi/>
        <w:spacing w:line="360" w:lineRule="auto"/>
        <w:ind w:left="566" w:firstLine="0"/>
        <w:rPr>
          <w:rFonts w:ascii="Arabic Typesetting" w:hAnsi="Arabic Typesetting" w:cs="Arabic Typesetting"/>
          <w:i/>
          <w:iCs/>
          <w:sz w:val="36"/>
          <w:szCs w:val="36"/>
        </w:rPr>
      </w:pPr>
      <w:r>
        <w:rPr>
          <w:rFonts w:ascii="Arabic Typesetting" w:hAnsi="Arabic Typesetting" w:cs="Arabic Typesetting" w:hint="cs"/>
          <w:sz w:val="36"/>
          <w:szCs w:val="36"/>
          <w:rtl/>
        </w:rPr>
        <w:t>تصميم</w:t>
      </w:r>
      <w:r w:rsidR="00D119A0" w:rsidRPr="00961219">
        <w:rPr>
          <w:rFonts w:ascii="Arabic Typesetting" w:hAnsi="Arabic Typesetting" w:cs="Arabic Typesetting"/>
          <w:sz w:val="36"/>
          <w:szCs w:val="36"/>
          <w:rtl/>
        </w:rPr>
        <w:t xml:space="preserve"> المشروع </w:t>
      </w:r>
      <w:proofErr w:type="gramStart"/>
      <w:r w:rsidR="00D119A0" w:rsidRPr="00961219">
        <w:rPr>
          <w:rFonts w:ascii="Arabic Typesetting" w:hAnsi="Arabic Typesetting" w:cs="Arabic Typesetting"/>
          <w:sz w:val="36"/>
          <w:szCs w:val="36"/>
          <w:rtl/>
        </w:rPr>
        <w:t>وإدارته</w:t>
      </w:r>
      <w:proofErr w:type="gramEnd"/>
      <w:r w:rsidR="00D119A0" w:rsidRPr="00265373">
        <w:rPr>
          <w:rFonts w:ascii="Arabic Typesetting" w:hAnsi="Arabic Typesetting" w:cs="Arabic Typesetting"/>
          <w:i/>
          <w:iCs/>
          <w:sz w:val="36"/>
          <w:szCs w:val="36"/>
        </w:rPr>
        <w:t xml:space="preserve"> </w:t>
      </w:r>
    </w:p>
    <w:p w:rsidR="00D119A0" w:rsidRPr="00CB2398" w:rsidRDefault="00BF7188" w:rsidP="007F74A8">
      <w:pPr>
        <w:bidi/>
        <w:spacing w:line="360" w:lineRule="auto"/>
        <w:ind w:left="566"/>
        <w:rPr>
          <w:rFonts w:ascii="Arabic Typesetting" w:hAnsi="Arabic Typesetting" w:cs="Arabic Typesetting"/>
          <w:i/>
          <w:iCs/>
          <w:sz w:val="36"/>
          <w:szCs w:val="36"/>
        </w:rPr>
      </w:pPr>
      <w:r>
        <w:rPr>
          <w:rFonts w:ascii="Arabic Typesetting" w:hAnsi="Arabic Typesetting" w:cs="Arabic Typesetting" w:hint="cs"/>
          <w:i/>
          <w:iCs/>
          <w:sz w:val="36"/>
          <w:szCs w:val="36"/>
          <w:rtl/>
        </w:rPr>
        <w:t>2.1</w:t>
      </w:r>
      <w:r w:rsidR="00961219">
        <w:rPr>
          <w:rFonts w:ascii="Arabic Typesetting" w:hAnsi="Arabic Typesetting" w:cs="Arabic Typesetting"/>
          <w:i/>
          <w:iCs/>
          <w:sz w:val="36"/>
          <w:szCs w:val="36"/>
          <w:rtl/>
        </w:rPr>
        <w:tab/>
      </w:r>
      <w:proofErr w:type="gramStart"/>
      <w:r w:rsidR="00D119A0" w:rsidRPr="00CB2398">
        <w:rPr>
          <w:rFonts w:ascii="Arabic Typesetting" w:hAnsi="Arabic Typesetting" w:cs="Arabic Typesetting"/>
          <w:i/>
          <w:iCs/>
          <w:sz w:val="36"/>
          <w:szCs w:val="36"/>
          <w:rtl/>
        </w:rPr>
        <w:t>إطار</w:t>
      </w:r>
      <w:proofErr w:type="gramEnd"/>
      <w:r w:rsidR="00D119A0" w:rsidRPr="00CB2398">
        <w:rPr>
          <w:rFonts w:ascii="Arabic Typesetting" w:hAnsi="Arabic Typesetting" w:cs="Arabic Typesetting"/>
          <w:i/>
          <w:iCs/>
          <w:sz w:val="36"/>
          <w:szCs w:val="36"/>
          <w:rtl/>
        </w:rPr>
        <w:t xml:space="preserve"> المشروع</w:t>
      </w:r>
      <w:r w:rsidR="00D119A0" w:rsidRPr="00CB2398">
        <w:rPr>
          <w:rFonts w:ascii="Arabic Typesetting" w:hAnsi="Arabic Typesetting" w:cs="Arabic Typesetting"/>
          <w:i/>
          <w:iCs/>
          <w:sz w:val="36"/>
          <w:szCs w:val="36"/>
        </w:rPr>
        <w:t xml:space="preserve"> </w:t>
      </w:r>
    </w:p>
    <w:p w:rsidR="00D119A0" w:rsidRPr="00466BFB" w:rsidRDefault="00D119A0" w:rsidP="007F74A8">
      <w:pPr>
        <w:bidi/>
        <w:ind w:left="566"/>
        <w:rPr>
          <w:rFonts w:ascii="Arabic Typesetting" w:hAnsi="Arabic Typesetting" w:cs="Arabic Typesetting"/>
          <w:sz w:val="36"/>
          <w:szCs w:val="36"/>
        </w:rPr>
      </w:pPr>
      <w:r w:rsidRPr="00466BFB">
        <w:rPr>
          <w:rFonts w:ascii="Arabic Typesetting" w:hAnsi="Arabic Typesetting" w:cs="Arabic Typesetting"/>
          <w:sz w:val="36"/>
          <w:szCs w:val="36"/>
          <w:rtl/>
        </w:rPr>
        <w:t xml:space="preserve">إلى أي </w:t>
      </w:r>
      <w:proofErr w:type="gramStart"/>
      <w:r w:rsidRPr="00466BFB">
        <w:rPr>
          <w:rFonts w:ascii="Arabic Typesetting" w:hAnsi="Arabic Typesetting" w:cs="Arabic Typesetting"/>
          <w:sz w:val="36"/>
          <w:szCs w:val="36"/>
          <w:rtl/>
        </w:rPr>
        <w:t>مدى</w:t>
      </w:r>
      <w:proofErr w:type="gramEnd"/>
      <w:r w:rsidRPr="00466BFB">
        <w:rPr>
          <w:rFonts w:ascii="Arabic Typesetting" w:hAnsi="Arabic Typesetting" w:cs="Arabic Typesetting"/>
          <w:sz w:val="36"/>
          <w:szCs w:val="36"/>
          <w:rtl/>
        </w:rPr>
        <w:t xml:space="preserve"> كانت وثيقة المشروع المنقحة مفيدة لكل من الأنشطة التالية لتنفيذ المشروع؟</w:t>
      </w:r>
      <w:r w:rsidRPr="00466BFB">
        <w:rPr>
          <w:rFonts w:ascii="Arabic Typesetting" w:hAnsi="Arabic Typesetting" w:cs="Arabic Typesetting"/>
          <w:noProof/>
          <w:sz w:val="36"/>
          <w:szCs w:val="36"/>
        </w:rPr>
        <w:t xml:space="preserve"> </w:t>
      </w:r>
      <w:r w:rsidRPr="00466BFB">
        <w:rPr>
          <w:rFonts w:ascii="Arabic Typesetting" w:hAnsi="Arabic Typesetting" w:cs="Arabic Typesetting"/>
          <w:sz w:val="36"/>
          <w:szCs w:val="36"/>
          <w:rtl/>
        </w:rPr>
        <w:t>ضع علامة في المكان المناسب.</w:t>
      </w:r>
    </w:p>
    <w:p w:rsidR="00D119A0" w:rsidRPr="00466BFB" w:rsidRDefault="00D119A0" w:rsidP="0084757B">
      <w:pPr>
        <w:bidi/>
        <w:ind w:left="1080"/>
        <w:jc w:val="right"/>
        <w:rPr>
          <w:rFonts w:ascii="Arabic Typesetting" w:hAnsi="Arabic Typesetting" w:cs="Arabic Typesetting"/>
          <w:sz w:val="36"/>
          <w:szCs w:val="36"/>
        </w:rPr>
      </w:pPr>
    </w:p>
    <w:tbl>
      <w:tblPr>
        <w:bidiVisual/>
        <w:tblW w:w="9248"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3"/>
        <w:gridCol w:w="937"/>
        <w:gridCol w:w="1134"/>
        <w:gridCol w:w="1364"/>
      </w:tblGrid>
      <w:tr w:rsidR="00D119A0" w:rsidRPr="007B2B02" w:rsidTr="007F74A8">
        <w:tc>
          <w:tcPr>
            <w:tcW w:w="5813"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jc w:val="right"/>
              <w:rPr>
                <w:rFonts w:ascii="Arabic Typesetting" w:hAnsi="Arabic Typesetting" w:cs="Arabic Typesetting"/>
                <w:b/>
                <w:sz w:val="36"/>
                <w:szCs w:val="36"/>
              </w:rPr>
            </w:pPr>
            <w:r w:rsidRPr="007B2B02">
              <w:rPr>
                <w:rFonts w:ascii="Arabic Typesetting" w:hAnsi="Arabic Typesetting" w:cs="Arabic Typesetting"/>
                <w:b/>
                <w:bCs/>
                <w:noProof/>
                <w:sz w:val="36"/>
                <w:szCs w:val="36"/>
                <w:rtl/>
              </w:rPr>
              <w:t>الأنشطة</w:t>
            </w:r>
          </w:p>
        </w:tc>
        <w:tc>
          <w:tcPr>
            <w:tcW w:w="3435" w:type="dxa"/>
            <w:gridSpan w:val="3"/>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jc w:val="right"/>
              <w:rPr>
                <w:rFonts w:ascii="Arabic Typesetting" w:hAnsi="Arabic Typesetting" w:cs="Arabic Typesetting"/>
                <w:b/>
                <w:sz w:val="36"/>
                <w:szCs w:val="36"/>
              </w:rPr>
            </w:pPr>
            <w:r w:rsidRPr="007B2B02">
              <w:rPr>
                <w:rFonts w:ascii="Arabic Typesetting" w:hAnsi="Arabic Typesetting" w:cs="Arabic Typesetting"/>
                <w:b/>
                <w:bCs/>
                <w:noProof/>
                <w:sz w:val="36"/>
                <w:szCs w:val="36"/>
                <w:rtl/>
              </w:rPr>
              <w:t>مدى فائدة وثيقة المشروع</w:t>
            </w:r>
          </w:p>
        </w:tc>
      </w:tr>
      <w:tr w:rsidR="00D119A0" w:rsidRPr="007B2B02" w:rsidTr="007F74A8">
        <w:tc>
          <w:tcPr>
            <w:tcW w:w="5813"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bidi/>
              <w:jc w:val="right"/>
              <w:rPr>
                <w:rFonts w:ascii="Arabic Typesetting" w:hAnsi="Arabic Typesetting" w:cs="Arabic Typesetting"/>
                <w:sz w:val="36"/>
                <w:szCs w:val="36"/>
              </w:rPr>
            </w:pPr>
          </w:p>
        </w:tc>
        <w:tc>
          <w:tcPr>
            <w:tcW w:w="937"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jc w:val="right"/>
              <w:rPr>
                <w:rFonts w:ascii="Arabic Typesetting" w:hAnsi="Arabic Typesetting" w:cs="Arabic Typesetting"/>
                <w:sz w:val="36"/>
                <w:szCs w:val="36"/>
              </w:rPr>
            </w:pPr>
            <w:r w:rsidRPr="007B2B02">
              <w:rPr>
                <w:rFonts w:ascii="Arabic Typesetting" w:hAnsi="Arabic Typesetting" w:cs="Arabic Typesetting"/>
                <w:noProof/>
                <w:sz w:val="36"/>
                <w:szCs w:val="36"/>
                <w:rtl/>
              </w:rPr>
              <w:t>منخفضة</w:t>
            </w:r>
          </w:p>
        </w:tc>
        <w:tc>
          <w:tcPr>
            <w:tcW w:w="1134"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jc w:val="right"/>
              <w:rPr>
                <w:rFonts w:ascii="Arabic Typesetting" w:hAnsi="Arabic Typesetting" w:cs="Arabic Typesetting"/>
                <w:sz w:val="36"/>
                <w:szCs w:val="36"/>
              </w:rPr>
            </w:pPr>
            <w:r w:rsidRPr="007B2B02">
              <w:rPr>
                <w:rFonts w:ascii="Arabic Typesetting" w:hAnsi="Arabic Typesetting" w:cs="Arabic Typesetting"/>
                <w:noProof/>
                <w:sz w:val="36"/>
                <w:szCs w:val="36"/>
                <w:rtl/>
              </w:rPr>
              <w:t>متوسطة</w:t>
            </w:r>
          </w:p>
        </w:tc>
        <w:tc>
          <w:tcPr>
            <w:tcW w:w="1364"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jc w:val="right"/>
              <w:rPr>
                <w:rFonts w:ascii="Arabic Typesetting" w:hAnsi="Arabic Typesetting" w:cs="Arabic Typesetting"/>
                <w:sz w:val="36"/>
                <w:szCs w:val="36"/>
              </w:rPr>
            </w:pPr>
            <w:r w:rsidRPr="007B2B02">
              <w:rPr>
                <w:rFonts w:ascii="Arabic Typesetting" w:hAnsi="Arabic Typesetting" w:cs="Arabic Typesetting"/>
                <w:noProof/>
                <w:sz w:val="36"/>
                <w:szCs w:val="36"/>
                <w:rtl/>
              </w:rPr>
              <w:t>كبيرة</w:t>
            </w:r>
          </w:p>
        </w:tc>
      </w:tr>
      <w:tr w:rsidR="00D119A0" w:rsidRPr="00466BFB" w:rsidTr="007F74A8">
        <w:tc>
          <w:tcPr>
            <w:tcW w:w="5813" w:type="dxa"/>
            <w:tcBorders>
              <w:top w:val="single" w:sz="4" w:space="0" w:color="000000"/>
              <w:left w:val="single" w:sz="4" w:space="0" w:color="000000"/>
              <w:bottom w:val="single" w:sz="4" w:space="0" w:color="000000"/>
              <w:right w:val="single" w:sz="4" w:space="0" w:color="000000"/>
            </w:tcBorders>
          </w:tcPr>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rPr>
            </w:pPr>
            <w:r w:rsidRPr="007B2B02">
              <w:rPr>
                <w:rFonts w:ascii="Arabic Typesetting" w:hAnsi="Arabic Typesetting" w:cs="Arabic Typesetting"/>
                <w:noProof/>
                <w:sz w:val="36"/>
                <w:szCs w:val="36"/>
                <w:rtl/>
              </w:rPr>
              <w:t>تقديم الدول الأعضاء لإخطارات إبداء الاهتمام</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rPr>
            </w:pPr>
            <w:r w:rsidRPr="007B2B02">
              <w:rPr>
                <w:rFonts w:ascii="Arabic Typesetting" w:hAnsi="Arabic Typesetting" w:cs="Arabic Typesetting"/>
                <w:noProof/>
                <w:sz w:val="36"/>
                <w:szCs w:val="36"/>
                <w:rtl/>
              </w:rPr>
              <w:t>مراجعة الويبو لإخطارات إبداء الاهتمام</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توقيع مذكرة تفاهم مع الدول الأعضاء المختارة وتحديد التزامات كل طرف</w:t>
            </w:r>
            <w:r w:rsidRPr="007B2B02">
              <w:rPr>
                <w:rFonts w:ascii="Arabic Typesetting" w:hAnsi="Arabic Typesetting" w:cs="Arabic Typesetting"/>
                <w:noProof/>
                <w:sz w:val="36"/>
                <w:szCs w:val="36"/>
              </w:rPr>
              <w:t xml:space="preserve">. </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إحداث فريق خبراء وطني</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تحديد مجالات الاحتياج والاتفاق عليها</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إعداد طلبات البحث</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الاضطلاع بعملية البحث وإعداد تقارير البحث</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إعداد تقرير واقع التكنولوجيا استنادا إلى تقارير البحث</w:t>
            </w:r>
            <w:r w:rsidRPr="007B2B02">
              <w:rPr>
                <w:rFonts w:ascii="Arabic Typesetting" w:hAnsi="Arabic Typesetting" w:cs="Arabic Typesetting"/>
                <w:noProof/>
                <w:sz w:val="36"/>
                <w:szCs w:val="36"/>
              </w:rPr>
              <w:t xml:space="preserve">. </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موافقة فريق الخبراء الوطني على تقرير واقع التكنولوجيا</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إعداد خطط العمل</w:t>
            </w:r>
          </w:p>
          <w:p w:rsidR="007B2B02" w:rsidRPr="007B2B02" w:rsidRDefault="007B2B02" w:rsidP="0023115A">
            <w:pPr>
              <w:numPr>
                <w:ilvl w:val="0"/>
                <w:numId w:val="44"/>
              </w:numPr>
              <w:bidi/>
              <w:spacing w:line="276" w:lineRule="auto"/>
              <w:rPr>
                <w:rFonts w:ascii="Arabic Typesetting" w:hAnsi="Arabic Typesetting" w:cs="Arabic Typesetting"/>
                <w:noProof/>
                <w:sz w:val="36"/>
                <w:szCs w:val="36"/>
                <w:rtl/>
                <w:lang w:bidi="ar-EG"/>
              </w:rPr>
            </w:pPr>
            <w:r w:rsidRPr="007B2B02">
              <w:rPr>
                <w:rFonts w:ascii="Arabic Typesetting" w:hAnsi="Arabic Typesetting" w:cs="Arabic Typesetting"/>
                <w:noProof/>
                <w:sz w:val="36"/>
                <w:szCs w:val="36"/>
                <w:rtl/>
              </w:rPr>
              <w:t>تنفيذ خطط العمل</w:t>
            </w:r>
          </w:p>
          <w:p w:rsidR="00D119A0" w:rsidRPr="007B2B02" w:rsidRDefault="007B2B02" w:rsidP="0023115A">
            <w:pPr>
              <w:numPr>
                <w:ilvl w:val="0"/>
                <w:numId w:val="44"/>
              </w:numPr>
              <w:bidi/>
              <w:spacing w:line="276" w:lineRule="auto"/>
              <w:rPr>
                <w:rFonts w:ascii="Arabic Typesetting" w:hAnsi="Arabic Typesetting" w:cs="Arabic Typesetting"/>
                <w:noProof/>
                <w:sz w:val="36"/>
                <w:szCs w:val="36"/>
              </w:rPr>
            </w:pPr>
            <w:r w:rsidRPr="007B2B02">
              <w:rPr>
                <w:rFonts w:ascii="Arabic Typesetting" w:hAnsi="Arabic Typesetting" w:cs="Arabic Typesetting"/>
                <w:noProof/>
                <w:sz w:val="36"/>
                <w:szCs w:val="36"/>
                <w:rtl/>
              </w:rPr>
              <w:t>تنظيم برنامج وطني للتوعية</w:t>
            </w:r>
          </w:p>
          <w:p w:rsidR="00D119A0" w:rsidRPr="007B2B02" w:rsidRDefault="00D119A0" w:rsidP="0084757B">
            <w:pPr>
              <w:bidi/>
              <w:jc w:val="right"/>
              <w:rPr>
                <w:rFonts w:ascii="Arabic Typesetting" w:hAnsi="Arabic Typesetting" w:cs="Arabic Typesetting"/>
                <w:noProof/>
                <w:sz w:val="36"/>
                <w:szCs w:val="36"/>
              </w:rPr>
            </w:pPr>
          </w:p>
        </w:tc>
        <w:tc>
          <w:tcPr>
            <w:tcW w:w="937"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bidi/>
              <w:jc w:val="right"/>
              <w:rPr>
                <w:rFonts w:ascii="Arabic Typesetting" w:hAnsi="Arabic Typesetting" w:cs="Arabic Typesetting"/>
                <w:sz w:val="36"/>
                <w:szCs w:val="36"/>
              </w:rPr>
            </w:pPr>
          </w:p>
        </w:tc>
        <w:tc>
          <w:tcPr>
            <w:tcW w:w="1134" w:type="dxa"/>
            <w:tcBorders>
              <w:top w:val="single" w:sz="4" w:space="0" w:color="000000"/>
              <w:left w:val="single" w:sz="4" w:space="0" w:color="000000"/>
              <w:bottom w:val="single" w:sz="4" w:space="0" w:color="000000"/>
              <w:right w:val="single" w:sz="4" w:space="0" w:color="000000"/>
            </w:tcBorders>
          </w:tcPr>
          <w:p w:rsidR="00D119A0" w:rsidRPr="007B2B02" w:rsidRDefault="00D119A0" w:rsidP="0084757B">
            <w:pPr>
              <w:bidi/>
              <w:jc w:val="right"/>
              <w:rPr>
                <w:rFonts w:ascii="Arabic Typesetting" w:hAnsi="Arabic Typesetting" w:cs="Arabic Typesetting"/>
                <w:sz w:val="36"/>
                <w:szCs w:val="36"/>
              </w:rPr>
            </w:pPr>
          </w:p>
        </w:tc>
        <w:tc>
          <w:tcPr>
            <w:tcW w:w="1364"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bidi/>
              <w:jc w:val="right"/>
              <w:rPr>
                <w:rFonts w:ascii="Arabic Typesetting" w:hAnsi="Arabic Typesetting" w:cs="Arabic Typesetting"/>
                <w:sz w:val="36"/>
                <w:szCs w:val="36"/>
              </w:rPr>
            </w:pPr>
          </w:p>
        </w:tc>
      </w:tr>
    </w:tbl>
    <w:p w:rsidR="00D119A0" w:rsidRPr="00466BFB" w:rsidRDefault="00D119A0" w:rsidP="0084757B">
      <w:pPr>
        <w:bidi/>
        <w:jc w:val="right"/>
        <w:rPr>
          <w:rFonts w:ascii="Arabic Typesetting" w:hAnsi="Arabic Typesetting" w:cs="Arabic Typesetting"/>
          <w:b/>
          <w:i/>
          <w:sz w:val="36"/>
          <w:szCs w:val="36"/>
        </w:rPr>
      </w:pPr>
    </w:p>
    <w:p w:rsidR="00D119A0" w:rsidRPr="00466BFB" w:rsidRDefault="00711818" w:rsidP="007F74A8">
      <w:pPr>
        <w:spacing w:after="240"/>
        <w:jc w:val="right"/>
        <w:rPr>
          <w:rFonts w:ascii="Arabic Typesetting" w:hAnsi="Arabic Typesetting" w:cs="Arabic Typesetting"/>
          <w:sz w:val="36"/>
          <w:szCs w:val="36"/>
          <w:rtl/>
        </w:rPr>
      </w:pPr>
      <w:r w:rsidRPr="00466BFB">
        <w:rPr>
          <w:rStyle w:val="Heading7Char"/>
          <w:rFonts w:ascii="Arabic Typesetting" w:hAnsi="Arabic Typesetting" w:cs="Arabic Typesetting"/>
          <w:noProof/>
          <w:sz w:val="36"/>
          <w:szCs w:val="36"/>
          <w:rtl/>
        </w:rPr>
        <w:lastRenderedPageBreak/>
        <w:t>يرجى تقديم تفسيرات لإجاباتك</w:t>
      </w:r>
      <w:r w:rsidR="00D119A0" w:rsidRPr="00466BFB">
        <w:rPr>
          <w:rFonts w:ascii="Arabic Typesetting" w:hAnsi="Arabic Typesetting" w:cs="Arabic Typesetting"/>
          <w:sz w:val="36"/>
          <w:szCs w:val="36"/>
          <w:rtl/>
        </w:rPr>
        <w:t>--------------------------------------------------------------------------------------------------------------------------------------------------------------------------------------------------------------------------------------------------------------------------------------------------------------------------------------------------------------------------------------------------------------------------------------------------------------------------------------------------------------------------------------------------------------------------------------------------------------------------------------------------------------------------------------------------------------------------------------------------------------------------------------------------------------------------------------------------------------------------------------------------------------------------------------------------------------------------------------------------------------------------------------------------------------------------------------------------------------------------------------------------</w:t>
      </w:r>
    </w:p>
    <w:p w:rsidR="007B2B02" w:rsidRPr="00265373" w:rsidRDefault="00BF7188" w:rsidP="007F74A8">
      <w:pPr>
        <w:bidi/>
        <w:spacing w:line="360" w:lineRule="auto"/>
        <w:ind w:left="566"/>
        <w:rPr>
          <w:rFonts w:ascii="Arabic Typesetting" w:hAnsi="Arabic Typesetting" w:cs="Arabic Typesetting"/>
          <w:i/>
          <w:iCs/>
          <w:sz w:val="36"/>
          <w:szCs w:val="36"/>
          <w:rtl/>
        </w:rPr>
      </w:pPr>
      <w:r>
        <w:rPr>
          <w:rFonts w:ascii="Arabic Typesetting" w:hAnsi="Arabic Typesetting" w:cs="Arabic Typesetting" w:hint="cs"/>
          <w:i/>
          <w:iCs/>
          <w:sz w:val="36"/>
          <w:szCs w:val="36"/>
          <w:rtl/>
        </w:rPr>
        <w:t>2.2</w:t>
      </w:r>
      <w:r w:rsidR="007F74A8">
        <w:rPr>
          <w:rFonts w:ascii="Arabic Typesetting" w:hAnsi="Arabic Typesetting" w:cs="Arabic Typesetting"/>
          <w:i/>
          <w:iCs/>
          <w:sz w:val="36"/>
          <w:szCs w:val="36"/>
          <w:rtl/>
        </w:rPr>
        <w:tab/>
      </w:r>
      <w:r w:rsidR="00D119A0" w:rsidRPr="00265373">
        <w:rPr>
          <w:rFonts w:ascii="Arabic Typesetting" w:hAnsi="Arabic Typesetting" w:cs="Arabic Typesetting"/>
          <w:i/>
          <w:iCs/>
          <w:sz w:val="36"/>
          <w:szCs w:val="36"/>
          <w:rtl/>
        </w:rPr>
        <w:t xml:space="preserve">أدوات رصد المشروع </w:t>
      </w:r>
      <w:proofErr w:type="gramStart"/>
      <w:r w:rsidR="00D119A0" w:rsidRPr="00265373">
        <w:rPr>
          <w:rFonts w:ascii="Arabic Typesetting" w:hAnsi="Arabic Typesetting" w:cs="Arabic Typesetting"/>
          <w:i/>
          <w:iCs/>
          <w:sz w:val="36"/>
          <w:szCs w:val="36"/>
          <w:rtl/>
        </w:rPr>
        <w:t>ومراقبته</w:t>
      </w:r>
      <w:proofErr w:type="gramEnd"/>
    </w:p>
    <w:p w:rsidR="00D119A0" w:rsidRPr="00466BFB" w:rsidRDefault="00D119A0" w:rsidP="007F74A8">
      <w:pPr>
        <w:bidi/>
        <w:spacing w:after="240"/>
        <w:ind w:left="566"/>
        <w:rPr>
          <w:rFonts w:ascii="Arabic Typesetting" w:hAnsi="Arabic Typesetting" w:cs="Arabic Typesetting"/>
          <w:sz w:val="36"/>
          <w:szCs w:val="36"/>
          <w:rtl/>
        </w:rPr>
      </w:pPr>
      <w:proofErr w:type="gramStart"/>
      <w:r w:rsidRPr="00466BFB">
        <w:rPr>
          <w:rFonts w:ascii="Arabic Typesetting" w:hAnsi="Arabic Typesetting" w:cs="Arabic Typesetting"/>
          <w:sz w:val="36"/>
          <w:szCs w:val="36"/>
          <w:rtl/>
        </w:rPr>
        <w:t>هل</w:t>
      </w:r>
      <w:proofErr w:type="gramEnd"/>
      <w:r w:rsidRPr="00466BFB">
        <w:rPr>
          <w:rFonts w:ascii="Arabic Typesetting" w:hAnsi="Arabic Typesetting" w:cs="Arabic Typesetting"/>
          <w:sz w:val="36"/>
          <w:szCs w:val="36"/>
        </w:rPr>
        <w:t xml:space="preserve"> </w:t>
      </w:r>
      <w:r w:rsidRPr="00466BFB">
        <w:rPr>
          <w:rFonts w:ascii="Arabic Typesetting" w:hAnsi="Arabic Typesetting" w:cs="Arabic Typesetting"/>
          <w:sz w:val="36"/>
          <w:szCs w:val="36"/>
          <w:rtl/>
        </w:rPr>
        <w:t>كانت أدوات الرصد والمراقبة التالية كافية ومفيدة لتزويد فريق المشروع</w:t>
      </w:r>
      <w:r w:rsidRPr="00466BFB">
        <w:rPr>
          <w:rFonts w:ascii="Arabic Typesetting" w:hAnsi="Arabic Typesetting" w:cs="Arabic Typesetting"/>
          <w:sz w:val="36"/>
          <w:szCs w:val="36"/>
        </w:rPr>
        <w:t xml:space="preserve"> </w:t>
      </w:r>
      <w:r w:rsidRPr="00466BFB">
        <w:rPr>
          <w:rFonts w:ascii="Arabic Typesetting" w:hAnsi="Arabic Typesetting" w:cs="Arabic Typesetting"/>
          <w:sz w:val="36"/>
          <w:szCs w:val="36"/>
          <w:rtl/>
        </w:rPr>
        <w:t>والمستشارين وأصحاب المصلحة الرئيسيين بالمعلومات المتصلة بالموضوع لأغراض اتخاذ القرارات</w:t>
      </w:r>
    </w:p>
    <w:tbl>
      <w:tblPr>
        <w:bidiVisual/>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1"/>
        <w:gridCol w:w="2071"/>
        <w:gridCol w:w="1364"/>
      </w:tblGrid>
      <w:tr w:rsidR="00D119A0" w:rsidRPr="00466BFB" w:rsidTr="007B2B02">
        <w:tc>
          <w:tcPr>
            <w:tcW w:w="5811"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الأنشطة</w:t>
            </w:r>
          </w:p>
        </w:tc>
        <w:tc>
          <w:tcPr>
            <w:tcW w:w="3435" w:type="dxa"/>
            <w:gridSpan w:val="2"/>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b/>
                <w:sz w:val="36"/>
                <w:szCs w:val="36"/>
              </w:rPr>
            </w:pPr>
            <w:r w:rsidRPr="00466BFB">
              <w:rPr>
                <w:rFonts w:ascii="Arabic Typesetting" w:hAnsi="Arabic Typesetting" w:cs="Arabic Typesetting"/>
                <w:b/>
                <w:bCs/>
                <w:noProof/>
                <w:sz w:val="36"/>
                <w:szCs w:val="36"/>
                <w:rtl/>
              </w:rPr>
              <w:t>مدى فائدة وثيقة المشروع</w:t>
            </w:r>
          </w:p>
        </w:tc>
      </w:tr>
      <w:tr w:rsidR="00D119A0" w:rsidRPr="00466BFB" w:rsidTr="007B2B02">
        <w:tc>
          <w:tcPr>
            <w:tcW w:w="5811"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bidi/>
              <w:jc w:val="right"/>
              <w:rPr>
                <w:rFonts w:ascii="Arabic Typesetting" w:hAnsi="Arabic Typesetting" w:cs="Arabic Typesetting"/>
                <w:sz w:val="36"/>
                <w:szCs w:val="36"/>
              </w:rPr>
            </w:pPr>
          </w:p>
        </w:tc>
        <w:tc>
          <w:tcPr>
            <w:tcW w:w="2071"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نعم</w:t>
            </w:r>
          </w:p>
        </w:tc>
        <w:tc>
          <w:tcPr>
            <w:tcW w:w="1364"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jc w:val="right"/>
              <w:rPr>
                <w:rFonts w:ascii="Arabic Typesetting" w:hAnsi="Arabic Typesetting" w:cs="Arabic Typesetting"/>
                <w:sz w:val="36"/>
                <w:szCs w:val="36"/>
              </w:rPr>
            </w:pPr>
            <w:r w:rsidRPr="00466BFB">
              <w:rPr>
                <w:rFonts w:ascii="Arabic Typesetting" w:hAnsi="Arabic Typesetting" w:cs="Arabic Typesetting"/>
                <w:noProof/>
                <w:sz w:val="36"/>
                <w:szCs w:val="36"/>
                <w:rtl/>
              </w:rPr>
              <w:t>مرتفعة</w:t>
            </w:r>
          </w:p>
        </w:tc>
      </w:tr>
      <w:tr w:rsidR="00D119A0" w:rsidRPr="00466BFB" w:rsidTr="007B2B02">
        <w:tc>
          <w:tcPr>
            <w:tcW w:w="5811" w:type="dxa"/>
            <w:tcBorders>
              <w:top w:val="single" w:sz="4" w:space="0" w:color="000000"/>
              <w:left w:val="single" w:sz="4" w:space="0" w:color="000000"/>
              <w:bottom w:val="single" w:sz="4" w:space="0" w:color="000000"/>
              <w:right w:val="single" w:sz="4" w:space="0" w:color="000000"/>
            </w:tcBorders>
          </w:tcPr>
          <w:p w:rsidR="0070444F" w:rsidRPr="0070444F" w:rsidRDefault="0070444F" w:rsidP="0023115A">
            <w:pPr>
              <w:numPr>
                <w:ilvl w:val="0"/>
                <w:numId w:val="46"/>
              </w:numPr>
              <w:bidi/>
              <w:spacing w:before="120" w:after="120" w:line="276" w:lineRule="auto"/>
              <w:rPr>
                <w:rFonts w:ascii="Arabic Typesetting" w:hAnsi="Arabic Typesetting" w:cs="Arabic Typesetting"/>
                <w:sz w:val="36"/>
                <w:szCs w:val="36"/>
                <w:rtl/>
                <w:lang w:bidi="ar-EG"/>
              </w:rPr>
            </w:pPr>
            <w:proofErr w:type="gramStart"/>
            <w:r w:rsidRPr="0070444F">
              <w:rPr>
                <w:rFonts w:ascii="Arabic Typesetting" w:hAnsi="Arabic Typesetting" w:cs="Arabic Typesetting"/>
                <w:sz w:val="36"/>
                <w:szCs w:val="36"/>
                <w:rtl/>
              </w:rPr>
              <w:t>نفذ</w:t>
            </w:r>
            <w:proofErr w:type="gramEnd"/>
            <w:r w:rsidRPr="0070444F">
              <w:rPr>
                <w:rFonts w:ascii="Arabic Typesetting" w:hAnsi="Arabic Typesetting" w:cs="Arabic Typesetting"/>
                <w:sz w:val="36"/>
                <w:szCs w:val="36"/>
                <w:rtl/>
              </w:rPr>
              <w:t xml:space="preserve"> جميع المشاريع بنجاح</w:t>
            </w:r>
          </w:p>
          <w:p w:rsidR="0070444F" w:rsidRPr="0070444F" w:rsidRDefault="0070444F" w:rsidP="0023115A">
            <w:pPr>
              <w:numPr>
                <w:ilvl w:val="0"/>
                <w:numId w:val="46"/>
              </w:numPr>
              <w:bidi/>
              <w:spacing w:before="120" w:after="120" w:line="276" w:lineRule="auto"/>
              <w:rPr>
                <w:rFonts w:ascii="Arabic Typesetting" w:hAnsi="Arabic Typesetting" w:cs="Arabic Typesetting"/>
                <w:sz w:val="36"/>
                <w:szCs w:val="36"/>
                <w:rtl/>
                <w:lang w:bidi="ar-EG"/>
              </w:rPr>
            </w:pPr>
            <w:r w:rsidRPr="0070444F">
              <w:rPr>
                <w:rFonts w:ascii="Arabic Typesetting" w:hAnsi="Arabic Typesetting" w:cs="Arabic Typesetting"/>
                <w:sz w:val="36"/>
                <w:szCs w:val="36"/>
                <w:rtl/>
              </w:rPr>
              <w:t xml:space="preserve">أسس فريق الخبراء الوطني في غضون 30 </w:t>
            </w:r>
            <w:proofErr w:type="gramStart"/>
            <w:r w:rsidRPr="0070444F">
              <w:rPr>
                <w:rFonts w:ascii="Arabic Typesetting" w:hAnsi="Arabic Typesetting" w:cs="Arabic Typesetting"/>
                <w:sz w:val="36"/>
                <w:szCs w:val="36"/>
                <w:rtl/>
              </w:rPr>
              <w:t>يومًا</w:t>
            </w:r>
            <w:proofErr w:type="gramEnd"/>
          </w:p>
          <w:p w:rsidR="0070444F" w:rsidRPr="0070444F" w:rsidRDefault="0070444F" w:rsidP="0023115A">
            <w:pPr>
              <w:numPr>
                <w:ilvl w:val="0"/>
                <w:numId w:val="46"/>
              </w:numPr>
              <w:bidi/>
              <w:spacing w:before="120" w:after="120" w:line="276" w:lineRule="auto"/>
              <w:rPr>
                <w:rFonts w:ascii="Arabic Typesetting" w:hAnsi="Arabic Typesetting" w:cs="Arabic Typesetting"/>
                <w:sz w:val="36"/>
                <w:szCs w:val="36"/>
                <w:rtl/>
                <w:lang w:bidi="ar-EG"/>
              </w:rPr>
            </w:pPr>
            <w:r w:rsidRPr="0070444F">
              <w:rPr>
                <w:rFonts w:ascii="Arabic Typesetting" w:hAnsi="Arabic Typesetting" w:cs="Arabic Typesetting"/>
                <w:sz w:val="36"/>
                <w:szCs w:val="36"/>
                <w:rtl/>
              </w:rPr>
              <w:t xml:space="preserve">أعدت تقارير المشهد العام في الوقت الملائم وقدمت إلى الحكومة </w:t>
            </w:r>
            <w:proofErr w:type="spellStart"/>
            <w:r w:rsidRPr="0070444F">
              <w:rPr>
                <w:rFonts w:ascii="Arabic Typesetting" w:hAnsi="Arabic Typesetting" w:cs="Arabic Typesetting"/>
                <w:sz w:val="36"/>
                <w:szCs w:val="36"/>
                <w:rtl/>
              </w:rPr>
              <w:t>والويبو</w:t>
            </w:r>
            <w:proofErr w:type="spellEnd"/>
          </w:p>
          <w:p w:rsidR="0070444F" w:rsidRPr="0070444F" w:rsidRDefault="0070444F" w:rsidP="0023115A">
            <w:pPr>
              <w:numPr>
                <w:ilvl w:val="0"/>
                <w:numId w:val="46"/>
              </w:numPr>
              <w:bidi/>
              <w:spacing w:before="120" w:after="120" w:line="276" w:lineRule="auto"/>
              <w:rPr>
                <w:rFonts w:ascii="Arabic Typesetting" w:hAnsi="Arabic Typesetting" w:cs="Arabic Typesetting"/>
                <w:sz w:val="36"/>
                <w:szCs w:val="36"/>
                <w:rtl/>
                <w:lang w:bidi="ar-EG"/>
              </w:rPr>
            </w:pPr>
            <w:r w:rsidRPr="0070444F">
              <w:rPr>
                <w:rFonts w:ascii="Arabic Typesetting" w:hAnsi="Arabic Typesetting" w:cs="Arabic Typesetting"/>
                <w:sz w:val="36"/>
                <w:szCs w:val="36"/>
                <w:rtl/>
              </w:rPr>
              <w:t xml:space="preserve">أعدت </w:t>
            </w:r>
            <w:proofErr w:type="gramStart"/>
            <w:r w:rsidRPr="0070444F">
              <w:rPr>
                <w:rFonts w:ascii="Arabic Typesetting" w:hAnsi="Arabic Typesetting" w:cs="Arabic Typesetting"/>
                <w:sz w:val="36"/>
                <w:szCs w:val="36"/>
                <w:rtl/>
              </w:rPr>
              <w:t>خطط</w:t>
            </w:r>
            <w:proofErr w:type="gramEnd"/>
            <w:r w:rsidRPr="0070444F">
              <w:rPr>
                <w:rFonts w:ascii="Arabic Typesetting" w:hAnsi="Arabic Typesetting" w:cs="Arabic Typesetting"/>
                <w:sz w:val="36"/>
                <w:szCs w:val="36"/>
                <w:rtl/>
              </w:rPr>
              <w:t xml:space="preserve"> العمل ونفذت خلال 6 أشهر بعد بدء المشروع</w:t>
            </w:r>
          </w:p>
          <w:p w:rsidR="0070444F" w:rsidRPr="0070444F" w:rsidRDefault="0070444F" w:rsidP="0023115A">
            <w:pPr>
              <w:numPr>
                <w:ilvl w:val="0"/>
                <w:numId w:val="46"/>
              </w:numPr>
              <w:bidi/>
              <w:spacing w:before="120" w:after="120" w:line="276" w:lineRule="auto"/>
              <w:rPr>
                <w:rFonts w:ascii="Arabic Typesetting" w:hAnsi="Arabic Typesetting" w:cs="Arabic Typesetting"/>
                <w:sz w:val="36"/>
                <w:szCs w:val="36"/>
              </w:rPr>
            </w:pPr>
            <w:proofErr w:type="gramStart"/>
            <w:r w:rsidRPr="0070444F">
              <w:rPr>
                <w:rFonts w:ascii="Arabic Typesetting" w:hAnsi="Arabic Typesetting" w:cs="Arabic Typesetting"/>
                <w:sz w:val="36"/>
                <w:szCs w:val="36"/>
                <w:rtl/>
              </w:rPr>
              <w:t>وضع</w:t>
            </w:r>
            <w:proofErr w:type="gramEnd"/>
            <w:r w:rsidRPr="0070444F">
              <w:rPr>
                <w:rFonts w:ascii="Arabic Typesetting" w:hAnsi="Arabic Typesetting" w:cs="Arabic Typesetting"/>
                <w:sz w:val="36"/>
                <w:szCs w:val="36"/>
                <w:rtl/>
              </w:rPr>
              <w:t xml:space="preserve"> برنامج لمخاطبة الجماهير هادف ومحدد القطاع جاهز في غضون 24 شهرا من بداية المشروع</w:t>
            </w:r>
            <w:r w:rsidRPr="0070444F">
              <w:rPr>
                <w:rFonts w:ascii="Arabic Typesetting" w:hAnsi="Arabic Typesetting" w:cs="Arabic Typesetting"/>
                <w:sz w:val="36"/>
                <w:szCs w:val="36"/>
              </w:rPr>
              <w:t xml:space="preserve">. </w:t>
            </w:r>
          </w:p>
          <w:p w:rsidR="00D119A0" w:rsidRPr="00466BFB" w:rsidRDefault="0070444F" w:rsidP="0023115A">
            <w:pPr>
              <w:numPr>
                <w:ilvl w:val="0"/>
                <w:numId w:val="46"/>
              </w:numPr>
              <w:bidi/>
              <w:spacing w:before="120" w:after="120" w:line="276" w:lineRule="auto"/>
              <w:rPr>
                <w:rFonts w:ascii="Arabic Typesetting" w:hAnsi="Arabic Typesetting" w:cs="Arabic Typesetting"/>
                <w:sz w:val="36"/>
                <w:szCs w:val="36"/>
              </w:rPr>
            </w:pPr>
            <w:r w:rsidRPr="0070444F">
              <w:rPr>
                <w:rFonts w:ascii="Arabic Typesetting" w:hAnsi="Arabic Typesetting" w:cs="Arabic Typesetting"/>
                <w:sz w:val="36"/>
                <w:szCs w:val="36"/>
                <w:rtl/>
              </w:rPr>
              <w:t xml:space="preserve">أُعدت تقارير </w:t>
            </w:r>
            <w:proofErr w:type="gramStart"/>
            <w:r w:rsidRPr="0070444F">
              <w:rPr>
                <w:rFonts w:ascii="Arabic Typesetting" w:hAnsi="Arabic Typesetting" w:cs="Arabic Typesetting"/>
                <w:sz w:val="36"/>
                <w:szCs w:val="36"/>
                <w:rtl/>
              </w:rPr>
              <w:t>منتصف</w:t>
            </w:r>
            <w:proofErr w:type="gramEnd"/>
            <w:r w:rsidRPr="0070444F">
              <w:rPr>
                <w:rFonts w:ascii="Arabic Typesetting" w:hAnsi="Arabic Typesetting" w:cs="Arabic Typesetting"/>
                <w:sz w:val="36"/>
                <w:szCs w:val="36"/>
                <w:rtl/>
              </w:rPr>
              <w:t xml:space="preserve"> المدة وتقارير نهاية المدة لكل مشروع</w:t>
            </w:r>
          </w:p>
        </w:tc>
        <w:tc>
          <w:tcPr>
            <w:tcW w:w="2071"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bidi/>
              <w:jc w:val="right"/>
              <w:rPr>
                <w:rFonts w:ascii="Arabic Typesetting" w:hAnsi="Arabic Typesetting" w:cs="Arabic Typesetting"/>
                <w:sz w:val="36"/>
                <w:szCs w:val="36"/>
              </w:rPr>
            </w:pPr>
          </w:p>
        </w:tc>
        <w:tc>
          <w:tcPr>
            <w:tcW w:w="1364" w:type="dxa"/>
            <w:tcBorders>
              <w:top w:val="single" w:sz="4" w:space="0" w:color="000000"/>
              <w:left w:val="single" w:sz="4" w:space="0" w:color="000000"/>
              <w:bottom w:val="single" w:sz="4" w:space="0" w:color="000000"/>
              <w:right w:val="single" w:sz="4" w:space="0" w:color="000000"/>
            </w:tcBorders>
          </w:tcPr>
          <w:p w:rsidR="00D119A0" w:rsidRPr="00466BFB" w:rsidRDefault="00D119A0" w:rsidP="0084757B">
            <w:pPr>
              <w:bidi/>
              <w:jc w:val="right"/>
              <w:rPr>
                <w:rFonts w:ascii="Arabic Typesetting" w:hAnsi="Arabic Typesetting" w:cs="Arabic Typesetting"/>
                <w:sz w:val="36"/>
                <w:szCs w:val="36"/>
              </w:rPr>
            </w:pPr>
          </w:p>
        </w:tc>
      </w:tr>
    </w:tbl>
    <w:p w:rsidR="00D119A0" w:rsidRPr="00466BFB" w:rsidRDefault="00D119A0" w:rsidP="0084757B">
      <w:pPr>
        <w:bidi/>
        <w:ind w:left="502"/>
        <w:jc w:val="right"/>
        <w:rPr>
          <w:rFonts w:ascii="Arabic Typesetting" w:hAnsi="Arabic Typesetting" w:cs="Arabic Typesetting"/>
          <w:sz w:val="36"/>
          <w:szCs w:val="36"/>
        </w:rPr>
      </w:pPr>
    </w:p>
    <w:p w:rsidR="00D119A0" w:rsidRPr="00466BFB" w:rsidRDefault="00711818" w:rsidP="007F74A8">
      <w:pPr>
        <w:spacing w:after="240"/>
        <w:jc w:val="right"/>
        <w:rPr>
          <w:rFonts w:ascii="Arabic Typesetting" w:hAnsi="Arabic Typesetting" w:cs="Arabic Typesetting"/>
          <w:sz w:val="36"/>
          <w:szCs w:val="36"/>
        </w:rPr>
      </w:pPr>
      <w:r w:rsidRPr="00466BFB">
        <w:rPr>
          <w:rStyle w:val="Heading7Char"/>
          <w:rFonts w:ascii="Arabic Typesetting" w:hAnsi="Arabic Typesetting" w:cs="Arabic Typesetting"/>
          <w:noProof/>
          <w:sz w:val="36"/>
          <w:szCs w:val="36"/>
          <w:rtl/>
        </w:rPr>
        <w:t>يرجى تقديم تفسيرات لإجاباتك</w:t>
      </w:r>
      <w:r w:rsidR="00D119A0" w:rsidRPr="00466BFB">
        <w:rPr>
          <w:rFonts w:ascii="Arabic Typesetting" w:hAnsi="Arabic Typesetting" w:cs="Arabic Typesetting"/>
          <w:sz w:val="36"/>
          <w:szCs w:val="36"/>
          <w:rtl/>
        </w:rPr>
        <w:t>-------------------------------------------------------------------------------------------------------------------------------------------------------------------------------------------------------------------------------------------------------------------------------------------------------------------------------------------------------------------------------------------------------------------------------------------------------------------------</w:t>
      </w:r>
      <w:r w:rsidR="00D119A0" w:rsidRPr="00466BFB">
        <w:rPr>
          <w:rFonts w:ascii="Arabic Typesetting" w:hAnsi="Arabic Typesetting" w:cs="Arabic Typesetting"/>
          <w:sz w:val="36"/>
          <w:szCs w:val="36"/>
          <w:rtl/>
        </w:rPr>
        <w:lastRenderedPageBreak/>
        <w:t>--------------------------------------------------------------------------------------------------------------------------------------------------------------------------------------------------------------------------------------------------------------------------------------------------------------------------------------------------------------------------------------------------------------------------------</w:t>
      </w:r>
    </w:p>
    <w:p w:rsidR="0070444F" w:rsidRPr="00265373" w:rsidRDefault="00BF7188" w:rsidP="007F74A8">
      <w:pPr>
        <w:bidi/>
        <w:spacing w:line="360" w:lineRule="auto"/>
        <w:ind w:left="566"/>
        <w:rPr>
          <w:rFonts w:ascii="Arabic Typesetting" w:hAnsi="Arabic Typesetting" w:cs="Arabic Typesetting"/>
          <w:i/>
          <w:iCs/>
          <w:sz w:val="36"/>
          <w:szCs w:val="36"/>
          <w:rtl/>
        </w:rPr>
      </w:pPr>
      <w:r>
        <w:rPr>
          <w:rFonts w:ascii="Arabic Typesetting" w:hAnsi="Arabic Typesetting" w:cs="Arabic Typesetting" w:hint="cs"/>
          <w:i/>
          <w:iCs/>
          <w:sz w:val="36"/>
          <w:szCs w:val="36"/>
          <w:rtl/>
        </w:rPr>
        <w:t>3.2</w:t>
      </w:r>
      <w:r w:rsidR="007F74A8">
        <w:rPr>
          <w:rFonts w:ascii="Arabic Typesetting" w:hAnsi="Arabic Typesetting" w:cs="Arabic Typesetting"/>
          <w:i/>
          <w:iCs/>
          <w:sz w:val="36"/>
          <w:szCs w:val="36"/>
          <w:rtl/>
        </w:rPr>
        <w:tab/>
      </w:r>
      <w:proofErr w:type="gramStart"/>
      <w:r w:rsidR="00D119A0" w:rsidRPr="00265373">
        <w:rPr>
          <w:rFonts w:ascii="Arabic Typesetting" w:hAnsi="Arabic Typesetting" w:cs="Arabic Typesetting"/>
          <w:i/>
          <w:iCs/>
          <w:sz w:val="36"/>
          <w:szCs w:val="36"/>
          <w:rtl/>
        </w:rPr>
        <w:t>مشروع</w:t>
      </w:r>
      <w:proofErr w:type="gramEnd"/>
      <w:r w:rsidR="00D119A0" w:rsidRPr="00265373">
        <w:rPr>
          <w:rFonts w:ascii="Arabic Typesetting" w:hAnsi="Arabic Typesetting" w:cs="Arabic Typesetting"/>
          <w:i/>
          <w:iCs/>
          <w:sz w:val="36"/>
          <w:szCs w:val="36"/>
          <w:rtl/>
        </w:rPr>
        <w:t xml:space="preserve"> التآزر</w:t>
      </w:r>
    </w:p>
    <w:p w:rsidR="0070444F" w:rsidRDefault="00D119A0" w:rsidP="00BF7188">
      <w:pPr>
        <w:numPr>
          <w:ilvl w:val="0"/>
          <w:numId w:val="47"/>
        </w:numPr>
        <w:bidi/>
        <w:spacing w:after="60" w:line="360" w:lineRule="auto"/>
        <w:ind w:left="1700" w:hanging="567"/>
        <w:rPr>
          <w:rFonts w:ascii="Arabic Typesetting" w:hAnsi="Arabic Typesetting" w:cs="Arabic Typesetting"/>
          <w:sz w:val="36"/>
          <w:szCs w:val="36"/>
        </w:rPr>
      </w:pPr>
      <w:r w:rsidRPr="00466BFB">
        <w:rPr>
          <w:rFonts w:ascii="Arabic Typesetting" w:hAnsi="Arabic Typesetting" w:cs="Arabic Typesetting"/>
          <w:sz w:val="36"/>
          <w:szCs w:val="36"/>
          <w:rtl/>
        </w:rPr>
        <w:t>ما هي الإدارات أو الشعب أو أي وحدات أخرى داخل الويبو التي شاركت أو ساهمت في</w:t>
      </w:r>
      <w:r w:rsidR="00BF7188">
        <w:rPr>
          <w:rFonts w:ascii="Arabic Typesetting" w:hAnsi="Arabic Typesetting" w:cs="Arabic Typesetting" w:hint="cs"/>
          <w:sz w:val="36"/>
          <w:szCs w:val="36"/>
          <w:rtl/>
        </w:rPr>
        <w:t> </w:t>
      </w:r>
      <w:r w:rsidRPr="00466BFB">
        <w:rPr>
          <w:rFonts w:ascii="Arabic Typesetting" w:hAnsi="Arabic Typesetting" w:cs="Arabic Typesetting"/>
          <w:sz w:val="36"/>
          <w:szCs w:val="36"/>
          <w:rtl/>
        </w:rPr>
        <w:t>المشروع؟</w:t>
      </w:r>
    </w:p>
    <w:p w:rsidR="0070444F" w:rsidRDefault="00D119A0" w:rsidP="00BF7188">
      <w:pPr>
        <w:numPr>
          <w:ilvl w:val="0"/>
          <w:numId w:val="47"/>
        </w:numPr>
        <w:bidi/>
        <w:spacing w:after="60" w:line="360" w:lineRule="auto"/>
        <w:ind w:left="1700" w:hanging="567"/>
        <w:rPr>
          <w:rFonts w:ascii="Arabic Typesetting" w:hAnsi="Arabic Typesetting" w:cs="Arabic Typesetting"/>
          <w:sz w:val="36"/>
          <w:szCs w:val="36"/>
        </w:rPr>
      </w:pPr>
      <w:r w:rsidRPr="00466BFB">
        <w:rPr>
          <w:rFonts w:ascii="Arabic Typesetting" w:hAnsi="Arabic Typesetting" w:cs="Arabic Typesetting"/>
          <w:sz w:val="36"/>
          <w:szCs w:val="36"/>
          <w:rtl/>
        </w:rPr>
        <w:t xml:space="preserve">ما </w:t>
      </w:r>
      <w:proofErr w:type="gramStart"/>
      <w:r w:rsidRPr="00466BFB">
        <w:rPr>
          <w:rFonts w:ascii="Arabic Typesetting" w:hAnsi="Arabic Typesetting" w:cs="Arabic Typesetting"/>
          <w:sz w:val="36"/>
          <w:szCs w:val="36"/>
          <w:rtl/>
        </w:rPr>
        <w:t>هي</w:t>
      </w:r>
      <w:proofErr w:type="gramEnd"/>
      <w:r w:rsidRPr="00466BFB">
        <w:rPr>
          <w:rFonts w:ascii="Arabic Typesetting" w:hAnsi="Arabic Typesetting" w:cs="Arabic Typesetting"/>
          <w:sz w:val="36"/>
          <w:szCs w:val="36"/>
          <w:rtl/>
        </w:rPr>
        <w:t xml:space="preserve"> مساهمة كل منها؟</w:t>
      </w:r>
    </w:p>
    <w:p w:rsidR="0070444F" w:rsidRPr="0070444F" w:rsidRDefault="00D119A0" w:rsidP="00BF7188">
      <w:pPr>
        <w:numPr>
          <w:ilvl w:val="0"/>
          <w:numId w:val="47"/>
        </w:numPr>
        <w:bidi/>
        <w:spacing w:after="60" w:line="360" w:lineRule="auto"/>
        <w:ind w:left="1700" w:hanging="567"/>
        <w:rPr>
          <w:rFonts w:ascii="Arabic Typesetting" w:hAnsi="Arabic Typesetting" w:cs="Arabic Typesetting"/>
          <w:sz w:val="36"/>
          <w:szCs w:val="36"/>
        </w:rPr>
      </w:pPr>
      <w:r w:rsidRPr="00466BFB">
        <w:rPr>
          <w:rFonts w:ascii="Arabic Typesetting" w:hAnsi="Arabic Typesetting" w:cs="Arabic Typesetting"/>
          <w:sz w:val="36"/>
          <w:szCs w:val="36"/>
          <w:rtl/>
        </w:rPr>
        <w:t>هل هناك آخرون كان يمكن أن يساهموا ولكنهم لم يفعلوا؟</w:t>
      </w:r>
      <w:r w:rsidRPr="00466BFB">
        <w:rPr>
          <w:rFonts w:ascii="Arabic Typesetting" w:hAnsi="Arabic Typesetting" w:cs="Arabic Typesetting"/>
          <w:sz w:val="36"/>
          <w:szCs w:val="36"/>
        </w:rPr>
        <w:t xml:space="preserve"> </w:t>
      </w:r>
      <w:r w:rsidRPr="00466BFB">
        <w:rPr>
          <w:rFonts w:ascii="Arabic Typesetting" w:hAnsi="Arabic Typesetting" w:cs="Arabic Typesetting"/>
          <w:sz w:val="36"/>
          <w:szCs w:val="36"/>
          <w:rtl/>
        </w:rPr>
        <w:t xml:space="preserve">إذا كان الأمر كذلك، </w:t>
      </w:r>
      <w:proofErr w:type="gramStart"/>
      <w:r w:rsidRPr="00466BFB">
        <w:rPr>
          <w:rFonts w:ascii="Arabic Typesetting" w:hAnsi="Arabic Typesetting" w:cs="Arabic Typesetting"/>
          <w:sz w:val="36"/>
          <w:szCs w:val="36"/>
          <w:rtl/>
        </w:rPr>
        <w:t>من</w:t>
      </w:r>
      <w:proofErr w:type="gramEnd"/>
      <w:r w:rsidRPr="00466BFB">
        <w:rPr>
          <w:rFonts w:ascii="Arabic Typesetting" w:hAnsi="Arabic Typesetting" w:cs="Arabic Typesetting"/>
          <w:sz w:val="36"/>
          <w:szCs w:val="36"/>
          <w:rtl/>
        </w:rPr>
        <w:t xml:space="preserve"> هم؟ وما الذي كان يمكنهم أن </w:t>
      </w:r>
      <w:proofErr w:type="gramStart"/>
      <w:r w:rsidRPr="00466BFB">
        <w:rPr>
          <w:rFonts w:ascii="Arabic Typesetting" w:hAnsi="Arabic Typesetting" w:cs="Arabic Typesetting"/>
          <w:sz w:val="36"/>
          <w:szCs w:val="36"/>
          <w:rtl/>
        </w:rPr>
        <w:t>يفعلوه</w:t>
      </w:r>
      <w:proofErr w:type="gramEnd"/>
      <w:r w:rsidRPr="00466BFB">
        <w:rPr>
          <w:rFonts w:ascii="Arabic Typesetting" w:hAnsi="Arabic Typesetting" w:cs="Arabic Typesetting"/>
          <w:sz w:val="36"/>
          <w:szCs w:val="36"/>
          <w:rtl/>
        </w:rPr>
        <w:t>؟</w:t>
      </w:r>
    </w:p>
    <w:p w:rsidR="0070444F" w:rsidRDefault="00BF7188" w:rsidP="00BF7188">
      <w:pPr>
        <w:bidi/>
        <w:spacing w:line="360" w:lineRule="auto"/>
        <w:ind w:left="566"/>
        <w:rPr>
          <w:rFonts w:ascii="Arabic Typesetting" w:hAnsi="Arabic Typesetting" w:cs="Arabic Typesetting"/>
          <w:sz w:val="36"/>
          <w:szCs w:val="36"/>
        </w:rPr>
      </w:pPr>
      <w:r w:rsidRPr="00BF7188">
        <w:rPr>
          <w:rFonts w:ascii="Arabic Typesetting" w:hAnsi="Arabic Typesetting" w:cs="Arabic Typesetting" w:hint="cs"/>
          <w:i/>
          <w:iCs/>
          <w:sz w:val="36"/>
          <w:szCs w:val="36"/>
          <w:rtl/>
        </w:rPr>
        <w:t>4.2</w:t>
      </w:r>
      <w:r w:rsidR="0070444F">
        <w:rPr>
          <w:rFonts w:ascii="Arabic Typesetting" w:hAnsi="Arabic Typesetting" w:cs="Arabic Typesetting" w:hint="cs"/>
          <w:sz w:val="36"/>
          <w:szCs w:val="36"/>
          <w:rtl/>
        </w:rPr>
        <w:t xml:space="preserve"> </w:t>
      </w:r>
      <w:r>
        <w:rPr>
          <w:rFonts w:ascii="Arabic Typesetting" w:hAnsi="Arabic Typesetting" w:cs="Arabic Typesetting"/>
          <w:sz w:val="36"/>
          <w:szCs w:val="36"/>
          <w:rtl/>
        </w:rPr>
        <w:tab/>
      </w:r>
      <w:r w:rsidR="00D119A0" w:rsidRPr="0070444F">
        <w:rPr>
          <w:rFonts w:ascii="Arabic Typesetting" w:hAnsi="Arabic Typesetting" w:cs="Arabic Typesetting"/>
          <w:i/>
          <w:iCs/>
          <w:sz w:val="36"/>
          <w:szCs w:val="36"/>
          <w:rtl/>
        </w:rPr>
        <w:t>المخاطر</w:t>
      </w:r>
      <w:r w:rsidR="00D119A0" w:rsidRPr="0070444F">
        <w:rPr>
          <w:rFonts w:ascii="Arabic Typesetting" w:hAnsi="Arabic Typesetting" w:cs="Arabic Typesetting"/>
          <w:i/>
          <w:iCs/>
          <w:sz w:val="36"/>
          <w:szCs w:val="36"/>
        </w:rPr>
        <w:t xml:space="preserve"> / </w:t>
      </w:r>
      <w:r w:rsidR="00D119A0" w:rsidRPr="0070444F">
        <w:rPr>
          <w:rFonts w:ascii="Arabic Typesetting" w:hAnsi="Arabic Typesetting" w:cs="Arabic Typesetting"/>
          <w:i/>
          <w:iCs/>
          <w:sz w:val="36"/>
          <w:szCs w:val="36"/>
          <w:rtl/>
        </w:rPr>
        <w:t>السياق</w:t>
      </w:r>
    </w:p>
    <w:p w:rsidR="0070444F" w:rsidRPr="00265373" w:rsidRDefault="00D119A0" w:rsidP="00BF7188">
      <w:pPr>
        <w:numPr>
          <w:ilvl w:val="0"/>
          <w:numId w:val="80"/>
        </w:numPr>
        <w:bidi/>
        <w:spacing w:after="60" w:line="360" w:lineRule="auto"/>
        <w:ind w:left="1133" w:firstLine="0"/>
        <w:rPr>
          <w:rFonts w:ascii="Arabic Typesetting" w:hAnsi="Arabic Typesetting" w:cs="Arabic Typesetting"/>
          <w:sz w:val="36"/>
          <w:szCs w:val="36"/>
        </w:rPr>
      </w:pPr>
      <w:r w:rsidRPr="00466BFB">
        <w:rPr>
          <w:rFonts w:ascii="Arabic Typesetting" w:hAnsi="Arabic Typesetting" w:cs="Arabic Typesetting"/>
          <w:sz w:val="36"/>
          <w:szCs w:val="36"/>
          <w:rtl/>
        </w:rPr>
        <w:t xml:space="preserve">كانت هناك مخاطر محددة في وثيقة </w:t>
      </w:r>
      <w:proofErr w:type="gramStart"/>
      <w:r w:rsidRPr="00466BFB">
        <w:rPr>
          <w:rFonts w:ascii="Arabic Typesetting" w:hAnsi="Arabic Typesetting" w:cs="Arabic Typesetting"/>
          <w:sz w:val="36"/>
          <w:szCs w:val="36"/>
          <w:rtl/>
        </w:rPr>
        <w:t>المشروع</w:t>
      </w:r>
      <w:proofErr w:type="gramEnd"/>
      <w:r w:rsidRPr="00466BFB">
        <w:rPr>
          <w:rFonts w:ascii="Arabic Typesetting" w:hAnsi="Arabic Typesetting" w:cs="Arabic Typesetting"/>
          <w:sz w:val="36"/>
          <w:szCs w:val="36"/>
          <w:rtl/>
        </w:rPr>
        <w:t xml:space="preserve"> الأولية</w:t>
      </w:r>
      <w:r w:rsidR="00AB52E3">
        <w:rPr>
          <w:rFonts w:ascii="Arabic Typesetting" w:hAnsi="Arabic Typesetting" w:cs="Arabic Typesetting"/>
          <w:sz w:val="36"/>
          <w:szCs w:val="36"/>
          <w:rtl/>
        </w:rPr>
        <w:t xml:space="preserve">. </w:t>
      </w:r>
      <w:r w:rsidRPr="00466BFB">
        <w:rPr>
          <w:rFonts w:ascii="Arabic Typesetting" w:hAnsi="Arabic Typesetting" w:cs="Arabic Typesetting"/>
          <w:sz w:val="36"/>
          <w:szCs w:val="36"/>
          <w:rtl/>
        </w:rPr>
        <w:t xml:space="preserve">إلى أي </w:t>
      </w:r>
      <w:proofErr w:type="gramStart"/>
      <w:r w:rsidRPr="00466BFB">
        <w:rPr>
          <w:rFonts w:ascii="Arabic Typesetting" w:hAnsi="Arabic Typesetting" w:cs="Arabic Typesetting"/>
          <w:sz w:val="36"/>
          <w:szCs w:val="36"/>
          <w:rtl/>
        </w:rPr>
        <w:t>مدى</w:t>
      </w:r>
      <w:proofErr w:type="gramEnd"/>
      <w:r w:rsidRPr="00466BFB">
        <w:rPr>
          <w:rFonts w:ascii="Arabic Typesetting" w:hAnsi="Arabic Typesetting" w:cs="Arabic Typesetting"/>
          <w:sz w:val="36"/>
          <w:szCs w:val="36"/>
          <w:rtl/>
        </w:rPr>
        <w:t xml:space="preserve"> وقعت هذه المخاطر أو خففت؟ وكيف تمكّن المشروع من الاستجابة للتغي</w:t>
      </w:r>
      <w:r w:rsidRPr="00265373">
        <w:rPr>
          <w:rFonts w:ascii="Arabic Typesetting" w:hAnsi="Arabic Typesetting" w:cs="Arabic Typesetting"/>
          <w:sz w:val="36"/>
          <w:szCs w:val="36"/>
          <w:rtl/>
        </w:rPr>
        <w:t>رات في السياق</w:t>
      </w:r>
      <w:r w:rsidR="0070444F" w:rsidRPr="00265373">
        <w:rPr>
          <w:rFonts w:ascii="Arabic Typesetting" w:hAnsi="Arabic Typesetting" w:cs="Arabic Typesetting"/>
          <w:sz w:val="36"/>
          <w:szCs w:val="36"/>
          <w:rtl/>
        </w:rPr>
        <w:t>؟</w:t>
      </w:r>
    </w:p>
    <w:p w:rsidR="0070444F" w:rsidRPr="00265373" w:rsidRDefault="00D119A0" w:rsidP="00BF7188">
      <w:pPr>
        <w:numPr>
          <w:ilvl w:val="0"/>
          <w:numId w:val="48"/>
        </w:numPr>
        <w:bidi/>
        <w:spacing w:after="60" w:line="360" w:lineRule="auto"/>
        <w:ind w:left="1700"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يعيق الفهم المختلف لتعريف التكنولوجيا الملائمة </w:t>
      </w:r>
      <w:proofErr w:type="gramStart"/>
      <w:r w:rsidRPr="00265373">
        <w:rPr>
          <w:rFonts w:ascii="Arabic Typesetting" w:hAnsi="Arabic Typesetting" w:cs="Arabic Typesetting"/>
          <w:sz w:val="36"/>
          <w:szCs w:val="36"/>
          <w:rtl/>
        </w:rPr>
        <w:t>نقل</w:t>
      </w:r>
      <w:proofErr w:type="gramEnd"/>
      <w:r w:rsidRPr="00265373">
        <w:rPr>
          <w:rFonts w:ascii="Arabic Typesetting" w:hAnsi="Arabic Typesetting" w:cs="Arabic Typesetting"/>
          <w:sz w:val="36"/>
          <w:szCs w:val="36"/>
          <w:rtl/>
        </w:rPr>
        <w:t xml:space="preserve"> التكنولوجيا لاستخدامها في تحديد الاحتياجات</w:t>
      </w:r>
    </w:p>
    <w:p w:rsidR="0070444F" w:rsidRPr="00265373" w:rsidRDefault="00D119A0" w:rsidP="00BF7188">
      <w:pPr>
        <w:numPr>
          <w:ilvl w:val="0"/>
          <w:numId w:val="48"/>
        </w:numPr>
        <w:bidi/>
        <w:spacing w:after="60" w:line="360" w:lineRule="auto"/>
        <w:ind w:left="1700" w:firstLine="0"/>
        <w:rPr>
          <w:rFonts w:ascii="Arabic Typesetting" w:hAnsi="Arabic Typesetting" w:cs="Arabic Typesetting"/>
          <w:sz w:val="36"/>
          <w:szCs w:val="36"/>
        </w:rPr>
      </w:pPr>
      <w:r w:rsidRPr="00265373">
        <w:rPr>
          <w:rFonts w:ascii="Arabic Typesetting" w:hAnsi="Arabic Typesetting" w:cs="Arabic Typesetting"/>
          <w:sz w:val="36"/>
          <w:szCs w:val="36"/>
          <w:rtl/>
        </w:rPr>
        <w:t>قد يؤدي غياب التنسيق الكافي بين شركاء المشروع إلى تأخير تنفيذ المشروع</w:t>
      </w:r>
    </w:p>
    <w:p w:rsidR="0070444F" w:rsidRPr="00265373" w:rsidRDefault="00D119A0" w:rsidP="00BF7188">
      <w:pPr>
        <w:numPr>
          <w:ilvl w:val="0"/>
          <w:numId w:val="48"/>
        </w:numPr>
        <w:bidi/>
        <w:spacing w:after="60" w:line="360" w:lineRule="auto"/>
        <w:ind w:left="1700"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الوقائع المؤسسية في البلدان </w:t>
      </w:r>
      <w:proofErr w:type="gramStart"/>
      <w:r w:rsidRPr="00265373">
        <w:rPr>
          <w:rFonts w:ascii="Arabic Typesetting" w:hAnsi="Arabic Typesetting" w:cs="Arabic Typesetting"/>
          <w:sz w:val="36"/>
          <w:szCs w:val="36"/>
          <w:rtl/>
        </w:rPr>
        <w:t>الأقل</w:t>
      </w:r>
      <w:proofErr w:type="gramEnd"/>
      <w:r w:rsidRPr="00265373">
        <w:rPr>
          <w:rFonts w:ascii="Arabic Typesetting" w:hAnsi="Arabic Typesetting" w:cs="Arabic Typesetting"/>
          <w:sz w:val="36"/>
          <w:szCs w:val="36"/>
          <w:rtl/>
        </w:rPr>
        <w:t xml:space="preserve"> نمواً، مثل الافتقار إلى مؤسسات نقاط الاتصال ومراكز المعلومات التكنولوجية والمؤسسات البحثية المتصلة بالموضوع</w:t>
      </w:r>
    </w:p>
    <w:p w:rsidR="00D119A0" w:rsidRPr="00265373" w:rsidRDefault="00D119A0" w:rsidP="00BF7188">
      <w:pPr>
        <w:numPr>
          <w:ilvl w:val="0"/>
          <w:numId w:val="48"/>
        </w:numPr>
        <w:bidi/>
        <w:spacing w:after="60" w:line="360" w:lineRule="auto"/>
        <w:ind w:left="1700"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قلة الدوافع والمشاكل </w:t>
      </w:r>
      <w:proofErr w:type="gramStart"/>
      <w:r w:rsidRPr="00265373">
        <w:rPr>
          <w:rFonts w:ascii="Arabic Typesetting" w:hAnsi="Arabic Typesetting" w:cs="Arabic Typesetting"/>
          <w:sz w:val="36"/>
          <w:szCs w:val="36"/>
          <w:rtl/>
        </w:rPr>
        <w:t>المتعلقة</w:t>
      </w:r>
      <w:proofErr w:type="gramEnd"/>
      <w:r w:rsidRPr="00265373">
        <w:rPr>
          <w:rFonts w:ascii="Arabic Typesetting" w:hAnsi="Arabic Typesetting" w:cs="Arabic Typesetting"/>
          <w:sz w:val="36"/>
          <w:szCs w:val="36"/>
          <w:rtl/>
        </w:rPr>
        <w:t xml:space="preserve"> بإشراك المجموعة المستهدفة الملائمة في برنامج التدريب وتنمية</w:t>
      </w:r>
      <w:r w:rsidR="00BF7188">
        <w:rPr>
          <w:rFonts w:ascii="Arabic Typesetting" w:hAnsi="Arabic Typesetting" w:cs="Arabic Typesetting" w:hint="cs"/>
          <w:sz w:val="36"/>
          <w:szCs w:val="36"/>
          <w:rtl/>
        </w:rPr>
        <w:t> </w:t>
      </w:r>
      <w:r w:rsidRPr="00265373">
        <w:rPr>
          <w:rFonts w:ascii="Arabic Typesetting" w:hAnsi="Arabic Typesetting" w:cs="Arabic Typesetting"/>
          <w:sz w:val="36"/>
          <w:szCs w:val="36"/>
          <w:rtl/>
        </w:rPr>
        <w:t>المهارات</w:t>
      </w:r>
    </w:p>
    <w:p w:rsidR="00D119A0" w:rsidRPr="00265373" w:rsidRDefault="00711818" w:rsidP="0070444F">
      <w:pPr>
        <w:jc w:val="right"/>
        <w:rPr>
          <w:rFonts w:ascii="Arabic Typesetting" w:hAnsi="Arabic Typesetting" w:cs="Arabic Typesetting"/>
          <w:sz w:val="36"/>
          <w:szCs w:val="36"/>
          <w:rtl/>
        </w:rPr>
      </w:pPr>
      <w:r w:rsidRPr="00265373">
        <w:rPr>
          <w:rStyle w:val="Heading7Char"/>
          <w:rFonts w:ascii="Arabic Typesetting" w:hAnsi="Arabic Typesetting" w:cs="Arabic Typesetting"/>
          <w:noProof/>
          <w:sz w:val="36"/>
          <w:szCs w:val="36"/>
          <w:rtl/>
        </w:rPr>
        <w:t>يرجى تقديم تفسيرات لإجاباتك</w:t>
      </w:r>
      <w:r w:rsidR="00D119A0" w:rsidRPr="00265373">
        <w:rPr>
          <w:rFonts w:ascii="Arabic Typesetting" w:hAnsi="Arabic Typesetting" w:cs="Arabic Typesetting"/>
          <w:i/>
          <w:sz w:val="36"/>
          <w:szCs w:val="36"/>
          <w:rtl/>
        </w:rPr>
        <w:t>-----------------------------------------------------------------------------------------------------------------------------------------------------------------------------------------------------------------------------------------------------------------------------------------------------------------------------------------------</w:t>
      </w:r>
      <w:r w:rsidR="00D119A0" w:rsidRPr="00265373">
        <w:rPr>
          <w:rFonts w:ascii="Arabic Typesetting" w:hAnsi="Arabic Typesetting" w:cs="Arabic Typesetting"/>
          <w:i/>
          <w:sz w:val="36"/>
          <w:szCs w:val="36"/>
          <w:rtl/>
        </w:rPr>
        <w:lastRenderedPageBreak/>
        <w:t>---------------------------------------------------------------------------------------------------------------------------------------------------------------------------------------------------------------------------------------------------------------------------------------------------------------------------------------------------------------------------------------------------------------------------------------------------------------------------------------------------------------------------------------------------------------------------------------------------------------------------------------------------------------------------------------------------------------------------------------------------------------------------------------------------</w:t>
      </w:r>
    </w:p>
    <w:p w:rsidR="00D119A0" w:rsidRPr="00265373" w:rsidRDefault="00D119A0" w:rsidP="0084757B">
      <w:pPr>
        <w:bidi/>
        <w:jc w:val="right"/>
        <w:rPr>
          <w:rFonts w:ascii="Arabic Typesetting" w:hAnsi="Arabic Typesetting" w:cs="Arabic Typesetting"/>
          <w:i/>
          <w:sz w:val="36"/>
          <w:szCs w:val="36"/>
        </w:rPr>
      </w:pPr>
    </w:p>
    <w:p w:rsidR="00D119A0" w:rsidRPr="00265373" w:rsidRDefault="00BF7188" w:rsidP="00BF7188">
      <w:pPr>
        <w:bidi/>
        <w:spacing w:line="360" w:lineRule="auto"/>
        <w:ind w:left="566"/>
        <w:rPr>
          <w:rFonts w:ascii="Arabic Typesetting" w:hAnsi="Arabic Typesetting" w:cs="Arabic Typesetting"/>
          <w:i/>
          <w:iCs/>
          <w:sz w:val="36"/>
          <w:szCs w:val="36"/>
        </w:rPr>
      </w:pPr>
      <w:r>
        <w:rPr>
          <w:rFonts w:ascii="Arabic Typesetting" w:hAnsi="Arabic Typesetting" w:cs="Arabic Typesetting" w:hint="cs"/>
          <w:i/>
          <w:iCs/>
          <w:sz w:val="36"/>
          <w:szCs w:val="36"/>
          <w:rtl/>
        </w:rPr>
        <w:t>5.2</w:t>
      </w:r>
      <w:r w:rsidR="00265373" w:rsidRPr="00265373">
        <w:rPr>
          <w:rFonts w:ascii="Arabic Typesetting" w:hAnsi="Arabic Typesetting" w:cs="Arabic Typesetting"/>
          <w:i/>
          <w:iCs/>
          <w:sz w:val="36"/>
          <w:szCs w:val="36"/>
          <w:rtl/>
        </w:rPr>
        <w:t xml:space="preserve"> </w:t>
      </w:r>
      <w:r>
        <w:rPr>
          <w:rFonts w:ascii="Arabic Typesetting" w:hAnsi="Arabic Typesetting" w:cs="Arabic Typesetting" w:hint="cs"/>
          <w:i/>
          <w:iCs/>
          <w:sz w:val="36"/>
          <w:szCs w:val="36"/>
          <w:rtl/>
        </w:rPr>
        <w:tab/>
      </w:r>
      <w:r w:rsidR="00D119A0" w:rsidRPr="00265373">
        <w:rPr>
          <w:rFonts w:ascii="Arabic Typesetting" w:hAnsi="Arabic Typesetting" w:cs="Arabic Typesetting"/>
          <w:i/>
          <w:iCs/>
          <w:sz w:val="36"/>
          <w:szCs w:val="36"/>
          <w:rtl/>
        </w:rPr>
        <w:t>الدروس المستفادة وأفضل الممارسات</w:t>
      </w:r>
    </w:p>
    <w:p w:rsidR="00D119A0" w:rsidRPr="00265373" w:rsidRDefault="00D119A0" w:rsidP="00BF7188">
      <w:pPr>
        <w:numPr>
          <w:ilvl w:val="0"/>
          <w:numId w:val="81"/>
        </w:numPr>
        <w:bidi/>
        <w:spacing w:after="60"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ما هي الدروس الأساسية وأفضل الممارسات التي يمكنك استخلاصها من تصميم المشروع </w:t>
      </w:r>
      <w:proofErr w:type="gramStart"/>
      <w:r w:rsidRPr="00265373">
        <w:rPr>
          <w:rFonts w:ascii="Arabic Typesetting" w:hAnsi="Arabic Typesetting" w:cs="Arabic Typesetting"/>
          <w:sz w:val="36"/>
          <w:szCs w:val="36"/>
          <w:rtl/>
        </w:rPr>
        <w:t>وإدارته</w:t>
      </w:r>
      <w:proofErr w:type="gramEnd"/>
      <w:r w:rsidRPr="00265373">
        <w:rPr>
          <w:rFonts w:ascii="Arabic Typesetting" w:hAnsi="Arabic Typesetting" w:cs="Arabic Typesetting"/>
          <w:sz w:val="36"/>
          <w:szCs w:val="36"/>
          <w:rtl/>
        </w:rPr>
        <w:t>؟</w:t>
      </w:r>
    </w:p>
    <w:p w:rsidR="00D119A0" w:rsidRPr="00265373" w:rsidRDefault="00265373" w:rsidP="00BF7188">
      <w:pPr>
        <w:bidi/>
        <w:spacing w:line="360" w:lineRule="auto"/>
        <w:ind w:left="566"/>
        <w:rPr>
          <w:rFonts w:ascii="Arabic Typesetting" w:hAnsi="Arabic Typesetting" w:cs="Arabic Typesetting"/>
          <w:sz w:val="36"/>
          <w:szCs w:val="36"/>
        </w:rPr>
      </w:pPr>
      <w:r w:rsidRPr="00265373">
        <w:rPr>
          <w:rFonts w:ascii="Arabic Typesetting" w:hAnsi="Arabic Typesetting" w:cs="Arabic Typesetting"/>
          <w:sz w:val="36"/>
          <w:szCs w:val="36"/>
          <w:rtl/>
        </w:rPr>
        <w:t>3.</w:t>
      </w:r>
      <w:r w:rsidR="00BF7188">
        <w:rPr>
          <w:rFonts w:ascii="Arabic Typesetting" w:hAnsi="Arabic Typesetting" w:cs="Arabic Typesetting" w:hint="cs"/>
          <w:sz w:val="36"/>
          <w:szCs w:val="36"/>
          <w:rtl/>
        </w:rPr>
        <w:tab/>
      </w:r>
      <w:proofErr w:type="gramStart"/>
      <w:r w:rsidR="00D119A0" w:rsidRPr="00265373">
        <w:rPr>
          <w:rFonts w:ascii="Arabic Typesetting" w:hAnsi="Arabic Typesetting" w:cs="Arabic Typesetting"/>
          <w:sz w:val="36"/>
          <w:szCs w:val="36"/>
          <w:rtl/>
        </w:rPr>
        <w:t>فعالية</w:t>
      </w:r>
      <w:proofErr w:type="gramEnd"/>
      <w:r w:rsidR="00D119A0" w:rsidRPr="00265373">
        <w:rPr>
          <w:rFonts w:ascii="Arabic Typesetting" w:hAnsi="Arabic Typesetting" w:cs="Arabic Typesetting"/>
          <w:sz w:val="36"/>
          <w:szCs w:val="36"/>
          <w:rtl/>
        </w:rPr>
        <w:t xml:space="preserve"> المشروع</w:t>
      </w:r>
    </w:p>
    <w:p w:rsidR="00D119A0" w:rsidRPr="00BF7188" w:rsidRDefault="00BF7188" w:rsidP="00BF7188">
      <w:pPr>
        <w:bidi/>
        <w:spacing w:line="360" w:lineRule="auto"/>
        <w:ind w:left="566"/>
        <w:rPr>
          <w:rFonts w:ascii="Arabic Typesetting" w:hAnsi="Arabic Typesetting" w:cs="Arabic Typesetting"/>
          <w:i/>
          <w:iCs/>
          <w:sz w:val="36"/>
          <w:szCs w:val="36"/>
        </w:rPr>
      </w:pPr>
      <w:proofErr w:type="gramStart"/>
      <w:r>
        <w:rPr>
          <w:rFonts w:ascii="Arabic Typesetting" w:hAnsi="Arabic Typesetting" w:cs="Arabic Typesetting" w:hint="cs"/>
          <w:i/>
          <w:iCs/>
          <w:sz w:val="36"/>
          <w:szCs w:val="36"/>
          <w:rtl/>
        </w:rPr>
        <w:t>1.3</w:t>
      </w:r>
      <w:r w:rsidR="00873E0B">
        <w:rPr>
          <w:rFonts w:ascii="Arabic Typesetting" w:hAnsi="Arabic Typesetting" w:cs="Arabic Typesetting" w:hint="cs"/>
          <w:i/>
          <w:iCs/>
          <w:sz w:val="36"/>
          <w:szCs w:val="36"/>
          <w:rtl/>
        </w:rPr>
        <w:tab/>
      </w:r>
      <w:r w:rsidR="00D119A0" w:rsidRPr="00BF7188">
        <w:rPr>
          <w:rFonts w:ascii="Arabic Typesetting" w:hAnsi="Arabic Typesetting" w:cs="Arabic Typesetting"/>
          <w:i/>
          <w:iCs/>
          <w:sz w:val="36"/>
          <w:szCs w:val="36"/>
        </w:rPr>
        <w:t xml:space="preserve"> </w:t>
      </w:r>
      <w:r w:rsidR="00D119A0" w:rsidRPr="00BF7188">
        <w:rPr>
          <w:rFonts w:ascii="Arabic Typesetting" w:hAnsi="Arabic Typesetting" w:cs="Arabic Typesetting"/>
          <w:i/>
          <w:iCs/>
          <w:sz w:val="36"/>
          <w:szCs w:val="36"/>
          <w:rtl/>
        </w:rPr>
        <w:t>إ</w:t>
      </w:r>
      <w:proofErr w:type="gramEnd"/>
      <w:r w:rsidR="00D119A0" w:rsidRPr="00BF7188">
        <w:rPr>
          <w:rFonts w:ascii="Arabic Typesetting" w:hAnsi="Arabic Typesetting" w:cs="Arabic Typesetting"/>
          <w:i/>
          <w:iCs/>
          <w:sz w:val="36"/>
          <w:szCs w:val="36"/>
          <w:rtl/>
        </w:rPr>
        <w:t>لى أي مدى استطاع المشروع</w:t>
      </w:r>
      <w:r w:rsidR="00D119A0" w:rsidRPr="00BF7188">
        <w:rPr>
          <w:rFonts w:ascii="Arabic Typesetting" w:hAnsi="Arabic Typesetting" w:cs="Arabic Typesetting"/>
          <w:i/>
          <w:iCs/>
          <w:sz w:val="36"/>
          <w:szCs w:val="36"/>
        </w:rPr>
        <w:t>:</w:t>
      </w:r>
    </w:p>
    <w:p w:rsidR="00D119A0" w:rsidRPr="00265373" w:rsidRDefault="00D119A0" w:rsidP="00BF7188">
      <w:pPr>
        <w:numPr>
          <w:ilvl w:val="0"/>
          <w:numId w:val="51"/>
        </w:numPr>
        <w:bidi/>
        <w:spacing w:line="360" w:lineRule="auto"/>
        <w:ind w:left="1700" w:hanging="567"/>
        <w:rPr>
          <w:rFonts w:ascii="Arabic Typesetting" w:hAnsi="Arabic Typesetting" w:cs="Arabic Typesetting"/>
          <w:sz w:val="36"/>
          <w:szCs w:val="36"/>
        </w:rPr>
      </w:pPr>
      <w:proofErr w:type="gramStart"/>
      <w:r w:rsidRPr="00265373">
        <w:rPr>
          <w:rFonts w:ascii="Arabic Typesetting" w:hAnsi="Arabic Typesetting" w:cs="Arabic Typesetting"/>
          <w:sz w:val="36"/>
          <w:szCs w:val="36"/>
          <w:rtl/>
        </w:rPr>
        <w:t>تيسير</w:t>
      </w:r>
      <w:proofErr w:type="gramEnd"/>
      <w:r w:rsidRPr="00265373">
        <w:rPr>
          <w:rFonts w:ascii="Arabic Typesetting" w:hAnsi="Arabic Typesetting" w:cs="Arabic Typesetting"/>
          <w:sz w:val="36"/>
          <w:szCs w:val="36"/>
          <w:rtl/>
        </w:rPr>
        <w:t xml:space="preserve"> زيادة استخدام المعلومات التقنية والعلمية الملائمة في تلبية الاحتياجات المحددة على الصعيد الوطني من أجل تحقيق التنمية؟</w:t>
      </w:r>
    </w:p>
    <w:p w:rsidR="00D119A0" w:rsidRPr="00265373" w:rsidRDefault="00D119A0" w:rsidP="00BF7188">
      <w:pPr>
        <w:numPr>
          <w:ilvl w:val="0"/>
          <w:numId w:val="51"/>
        </w:numPr>
        <w:bidi/>
        <w:spacing w:line="360" w:lineRule="auto"/>
        <w:ind w:left="1133" w:firstLine="0"/>
        <w:rPr>
          <w:rFonts w:ascii="Arabic Typesetting" w:hAnsi="Arabic Typesetting" w:cs="Arabic Typesetting"/>
          <w:sz w:val="36"/>
          <w:szCs w:val="36"/>
        </w:rPr>
      </w:pPr>
      <w:proofErr w:type="gramStart"/>
      <w:r w:rsidRPr="00265373">
        <w:rPr>
          <w:rFonts w:ascii="Arabic Typesetting" w:hAnsi="Arabic Typesetting" w:cs="Arabic Typesetting"/>
          <w:sz w:val="36"/>
          <w:szCs w:val="36"/>
          <w:rtl/>
        </w:rPr>
        <w:t>إنشاء</w:t>
      </w:r>
      <w:proofErr w:type="gramEnd"/>
      <w:r w:rsidRPr="00265373">
        <w:rPr>
          <w:rFonts w:ascii="Arabic Typesetting" w:hAnsi="Arabic Typesetting" w:cs="Arabic Typesetting"/>
          <w:sz w:val="36"/>
          <w:szCs w:val="36"/>
          <w:rtl/>
        </w:rPr>
        <w:t xml:space="preserve"> منتدى سياسات متعدد أصحاب المصلحة</w:t>
      </w:r>
      <w:r w:rsidR="00AD5CB3">
        <w:rPr>
          <w:rFonts w:ascii="Arabic Typesetting" w:hAnsi="Arabic Typesetting" w:cs="Arabic Typesetting"/>
          <w:sz w:val="36"/>
          <w:szCs w:val="36"/>
          <w:rtl/>
        </w:rPr>
        <w:t xml:space="preserve"> </w:t>
      </w:r>
      <w:r w:rsidRPr="00265373">
        <w:rPr>
          <w:rFonts w:ascii="Arabic Typesetting" w:hAnsi="Arabic Typesetting" w:cs="Arabic Typesetting"/>
          <w:sz w:val="36"/>
          <w:szCs w:val="36"/>
          <w:rtl/>
        </w:rPr>
        <w:t>فعال وشامل للجميع؟</w:t>
      </w:r>
    </w:p>
    <w:p w:rsidR="00D119A0" w:rsidRPr="00265373" w:rsidRDefault="001C1E78" w:rsidP="00BF7188">
      <w:pPr>
        <w:numPr>
          <w:ilvl w:val="0"/>
          <w:numId w:val="51"/>
        </w:numPr>
        <w:bidi/>
        <w:spacing w:line="360" w:lineRule="auto"/>
        <w:ind w:left="1700" w:hanging="567"/>
        <w:rPr>
          <w:rFonts w:ascii="Arabic Typesetting" w:hAnsi="Arabic Typesetting" w:cs="Arabic Typesetting"/>
          <w:sz w:val="36"/>
          <w:szCs w:val="36"/>
        </w:rPr>
      </w:pPr>
      <w:proofErr w:type="gramStart"/>
      <w:r>
        <w:rPr>
          <w:rFonts w:ascii="Arabic Typesetting" w:hAnsi="Arabic Typesetting" w:cs="Arabic Typesetting"/>
          <w:sz w:val="36"/>
          <w:szCs w:val="36"/>
          <w:rtl/>
        </w:rPr>
        <w:t>بناء</w:t>
      </w:r>
      <w:proofErr w:type="gramEnd"/>
      <w:r>
        <w:rPr>
          <w:rFonts w:ascii="Arabic Typesetting" w:hAnsi="Arabic Typesetting" w:cs="Arabic Typesetting"/>
          <w:sz w:val="36"/>
          <w:szCs w:val="36"/>
          <w:rtl/>
        </w:rPr>
        <w:t xml:space="preserve"> قدرات</w:t>
      </w:r>
      <w:r w:rsidR="00D119A0" w:rsidRPr="00265373">
        <w:rPr>
          <w:rFonts w:ascii="Arabic Typesetting" w:hAnsi="Arabic Typesetting" w:cs="Arabic Typesetting"/>
          <w:sz w:val="36"/>
          <w:szCs w:val="36"/>
          <w:rtl/>
        </w:rPr>
        <w:t xml:space="preserve"> مؤسسية وطنية على استخدام المعلومات التقنية والعلمية من أجل سد الاحتياجات</w:t>
      </w:r>
      <w:r w:rsidR="00BF7188">
        <w:rPr>
          <w:rFonts w:ascii="Arabic Typesetting" w:hAnsi="Arabic Typesetting" w:cs="Arabic Typesetting" w:hint="cs"/>
          <w:sz w:val="36"/>
          <w:szCs w:val="36"/>
          <w:rtl/>
        </w:rPr>
        <w:t> </w:t>
      </w:r>
      <w:r w:rsidR="00D119A0" w:rsidRPr="00265373">
        <w:rPr>
          <w:rFonts w:ascii="Arabic Typesetting" w:hAnsi="Arabic Typesetting" w:cs="Arabic Typesetting"/>
          <w:sz w:val="36"/>
          <w:szCs w:val="36"/>
          <w:rtl/>
        </w:rPr>
        <w:t>المحددة؟</w:t>
      </w:r>
    </w:p>
    <w:p w:rsidR="00D119A0" w:rsidRPr="00265373" w:rsidRDefault="00D119A0" w:rsidP="00BF7188">
      <w:pPr>
        <w:numPr>
          <w:ilvl w:val="0"/>
          <w:numId w:val="51"/>
        </w:numPr>
        <w:bidi/>
        <w:spacing w:line="360" w:lineRule="auto"/>
        <w:ind w:left="1133" w:firstLine="0"/>
        <w:rPr>
          <w:rFonts w:ascii="Arabic Typesetting" w:hAnsi="Arabic Typesetting" w:cs="Arabic Typesetting"/>
          <w:sz w:val="36"/>
          <w:szCs w:val="36"/>
          <w:rtl/>
        </w:rPr>
      </w:pPr>
      <w:proofErr w:type="gramStart"/>
      <w:r w:rsidRPr="00265373">
        <w:rPr>
          <w:rFonts w:ascii="Arabic Typesetting" w:hAnsi="Arabic Typesetting" w:cs="Arabic Typesetting"/>
          <w:sz w:val="36"/>
          <w:szCs w:val="36"/>
          <w:rtl/>
        </w:rPr>
        <w:t>تنسيق</w:t>
      </w:r>
      <w:proofErr w:type="gramEnd"/>
      <w:r w:rsidRPr="00265373">
        <w:rPr>
          <w:rFonts w:ascii="Arabic Typesetting" w:hAnsi="Arabic Typesetting" w:cs="Arabic Typesetting"/>
          <w:sz w:val="36"/>
          <w:szCs w:val="36"/>
          <w:rtl/>
        </w:rPr>
        <w:t xml:space="preserve"> استرجاع المعلومات التقنية والعلمية الملائمة بفعالية</w:t>
      </w:r>
      <w:r w:rsidR="00AB52E3" w:rsidRPr="00265373">
        <w:rPr>
          <w:rFonts w:ascii="Arabic Typesetting" w:hAnsi="Arabic Typesetting" w:cs="Arabic Typesetting"/>
          <w:sz w:val="36"/>
          <w:szCs w:val="36"/>
        </w:rPr>
        <w:t xml:space="preserve">. </w:t>
      </w:r>
    </w:p>
    <w:p w:rsidR="00D119A0" w:rsidRPr="00265373" w:rsidRDefault="00D119A0" w:rsidP="00BF7188">
      <w:pPr>
        <w:numPr>
          <w:ilvl w:val="0"/>
          <w:numId w:val="51"/>
        </w:numPr>
        <w:bidi/>
        <w:spacing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توفير الدراية الفنية الملائمة في المجال التقني لتنفيذ التكنولوجيا بطريقة علمية </w:t>
      </w:r>
      <w:proofErr w:type="gramStart"/>
      <w:r w:rsidRPr="00265373">
        <w:rPr>
          <w:rFonts w:ascii="Arabic Typesetting" w:hAnsi="Arabic Typesetting" w:cs="Arabic Typesetting"/>
          <w:sz w:val="36"/>
          <w:szCs w:val="36"/>
          <w:rtl/>
        </w:rPr>
        <w:t>وفعالة</w:t>
      </w:r>
      <w:proofErr w:type="gramEnd"/>
      <w:r w:rsidRPr="00265373">
        <w:rPr>
          <w:rFonts w:ascii="Arabic Typesetting" w:hAnsi="Arabic Typesetting" w:cs="Arabic Typesetting"/>
          <w:sz w:val="36"/>
          <w:szCs w:val="36"/>
          <w:rtl/>
        </w:rPr>
        <w:t>؟</w:t>
      </w:r>
    </w:p>
    <w:p w:rsidR="00D119A0" w:rsidRPr="00BF7188" w:rsidRDefault="00265373" w:rsidP="00BF7188">
      <w:pPr>
        <w:bidi/>
        <w:spacing w:line="360" w:lineRule="auto"/>
        <w:ind w:left="566"/>
        <w:rPr>
          <w:rFonts w:ascii="Arabic Typesetting" w:hAnsi="Arabic Typesetting" w:cs="Arabic Typesetting"/>
          <w:sz w:val="36"/>
          <w:szCs w:val="36"/>
        </w:rPr>
      </w:pPr>
      <w:r w:rsidRPr="00BF7188">
        <w:rPr>
          <w:rFonts w:ascii="Arabic Typesetting" w:hAnsi="Arabic Typesetting" w:cs="Arabic Typesetting" w:hint="cs"/>
          <w:sz w:val="36"/>
          <w:szCs w:val="36"/>
          <w:rtl/>
        </w:rPr>
        <w:t>4.</w:t>
      </w:r>
      <w:r w:rsidR="00BF7188">
        <w:rPr>
          <w:rFonts w:ascii="Arabic Typesetting" w:hAnsi="Arabic Typesetting" w:cs="Arabic Typesetting"/>
          <w:sz w:val="36"/>
          <w:szCs w:val="36"/>
          <w:rtl/>
        </w:rPr>
        <w:tab/>
      </w:r>
      <w:proofErr w:type="gramStart"/>
      <w:r w:rsidR="00D119A0" w:rsidRPr="00BF7188">
        <w:rPr>
          <w:rFonts w:ascii="Arabic Typesetting" w:hAnsi="Arabic Typesetting" w:cs="Arabic Typesetting"/>
          <w:sz w:val="36"/>
          <w:szCs w:val="36"/>
          <w:rtl/>
        </w:rPr>
        <w:t>استدامة</w:t>
      </w:r>
      <w:proofErr w:type="gramEnd"/>
      <w:r w:rsidR="00D119A0" w:rsidRPr="00BF7188">
        <w:rPr>
          <w:rFonts w:ascii="Arabic Typesetting" w:hAnsi="Arabic Typesetting" w:cs="Arabic Typesetting"/>
          <w:sz w:val="36"/>
          <w:szCs w:val="36"/>
          <w:rtl/>
        </w:rPr>
        <w:t xml:space="preserve"> المشروع</w:t>
      </w:r>
      <w:r w:rsidR="00D119A0" w:rsidRPr="00BF7188">
        <w:rPr>
          <w:rFonts w:ascii="Arabic Typesetting" w:hAnsi="Arabic Typesetting" w:cs="Arabic Typesetting"/>
          <w:sz w:val="36"/>
          <w:szCs w:val="36"/>
        </w:rPr>
        <w:t xml:space="preserve"> </w:t>
      </w:r>
    </w:p>
    <w:p w:rsidR="00265373" w:rsidRDefault="00D119A0" w:rsidP="002A48E0">
      <w:pPr>
        <w:numPr>
          <w:ilvl w:val="0"/>
          <w:numId w:val="82"/>
        </w:numPr>
        <w:bidi/>
        <w:spacing w:line="360" w:lineRule="auto"/>
        <w:ind w:left="1700" w:hanging="567"/>
        <w:rPr>
          <w:rFonts w:ascii="Arabic Typesetting" w:hAnsi="Arabic Typesetting" w:cs="Arabic Typesetting"/>
          <w:sz w:val="36"/>
          <w:szCs w:val="36"/>
        </w:rPr>
      </w:pPr>
      <w:r w:rsidRPr="00265373">
        <w:rPr>
          <w:rFonts w:ascii="Arabic Typesetting" w:hAnsi="Arabic Typesetting" w:cs="Arabic Typesetting"/>
          <w:sz w:val="36"/>
          <w:szCs w:val="36"/>
          <w:rtl/>
        </w:rPr>
        <w:t xml:space="preserve">ما هي </w:t>
      </w:r>
      <w:proofErr w:type="gramStart"/>
      <w:r w:rsidRPr="00265373">
        <w:rPr>
          <w:rFonts w:ascii="Arabic Typesetting" w:hAnsi="Arabic Typesetting" w:cs="Arabic Typesetting"/>
          <w:sz w:val="36"/>
          <w:szCs w:val="36"/>
          <w:rtl/>
        </w:rPr>
        <w:t>إسهامات</w:t>
      </w:r>
      <w:proofErr w:type="gramEnd"/>
      <w:r w:rsidRPr="00265373">
        <w:rPr>
          <w:rFonts w:ascii="Arabic Typesetting" w:hAnsi="Arabic Typesetting" w:cs="Arabic Typesetting"/>
          <w:sz w:val="36"/>
          <w:szCs w:val="36"/>
          <w:rtl/>
        </w:rPr>
        <w:t xml:space="preserve"> البلد المضيف والمؤسسات في إنشاء مشروع التكنولوجيا الملائمة وتوفير الموارد</w:t>
      </w:r>
      <w:r w:rsidR="00BF7188">
        <w:rPr>
          <w:rFonts w:ascii="Arabic Typesetting" w:hAnsi="Arabic Typesetting" w:cs="Arabic Typesetting" w:hint="cs"/>
          <w:sz w:val="36"/>
          <w:szCs w:val="36"/>
          <w:rtl/>
        </w:rPr>
        <w:t> </w:t>
      </w:r>
      <w:r w:rsidRPr="00265373">
        <w:rPr>
          <w:rFonts w:ascii="Arabic Typesetting" w:hAnsi="Arabic Typesetting" w:cs="Arabic Typesetting"/>
          <w:sz w:val="36"/>
          <w:szCs w:val="36"/>
          <w:rtl/>
        </w:rPr>
        <w:t>اللازمة؟</w:t>
      </w:r>
    </w:p>
    <w:p w:rsidR="00265373" w:rsidRDefault="00D119A0" w:rsidP="002A48E0">
      <w:pPr>
        <w:numPr>
          <w:ilvl w:val="0"/>
          <w:numId w:val="82"/>
        </w:numPr>
        <w:bidi/>
        <w:spacing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كيف تستخدم البلدان المضيفة </w:t>
      </w:r>
      <w:proofErr w:type="gramStart"/>
      <w:r w:rsidRPr="00265373">
        <w:rPr>
          <w:rFonts w:ascii="Arabic Typesetting" w:hAnsi="Arabic Typesetting" w:cs="Arabic Typesetting"/>
          <w:sz w:val="36"/>
          <w:szCs w:val="36"/>
          <w:rtl/>
        </w:rPr>
        <w:t>المشروع</w:t>
      </w:r>
      <w:proofErr w:type="gramEnd"/>
      <w:r w:rsidRPr="00265373">
        <w:rPr>
          <w:rFonts w:ascii="Arabic Typesetting" w:hAnsi="Arabic Typesetting" w:cs="Arabic Typesetting"/>
          <w:sz w:val="36"/>
          <w:szCs w:val="36"/>
          <w:rtl/>
        </w:rPr>
        <w:t>؟</w:t>
      </w:r>
    </w:p>
    <w:p w:rsidR="00D119A0" w:rsidRPr="00265373" w:rsidRDefault="00D119A0" w:rsidP="002A48E0">
      <w:pPr>
        <w:numPr>
          <w:ilvl w:val="0"/>
          <w:numId w:val="82"/>
        </w:numPr>
        <w:bidi/>
        <w:spacing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هل يلبي المشروع الاحتياجات </w:t>
      </w:r>
      <w:proofErr w:type="gramStart"/>
      <w:r w:rsidRPr="00265373">
        <w:rPr>
          <w:rFonts w:ascii="Arabic Typesetting" w:hAnsi="Arabic Typesetting" w:cs="Arabic Typesetting"/>
          <w:sz w:val="36"/>
          <w:szCs w:val="36"/>
          <w:rtl/>
        </w:rPr>
        <w:t>المحددة</w:t>
      </w:r>
      <w:proofErr w:type="gramEnd"/>
      <w:r w:rsidRPr="00265373">
        <w:rPr>
          <w:rFonts w:ascii="Arabic Typesetting" w:hAnsi="Arabic Typesetting" w:cs="Arabic Typesetting"/>
          <w:sz w:val="36"/>
          <w:szCs w:val="36"/>
          <w:rtl/>
        </w:rPr>
        <w:t xml:space="preserve"> للمنظمات/البلدان؟</w:t>
      </w:r>
    </w:p>
    <w:p w:rsidR="00D119A0" w:rsidRDefault="00D119A0" w:rsidP="002A48E0">
      <w:pPr>
        <w:numPr>
          <w:ilvl w:val="0"/>
          <w:numId w:val="82"/>
        </w:numPr>
        <w:bidi/>
        <w:spacing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ما هي الالتزامات الموجودة لإظهار أن أنشطة المشروع ستستمر بعد دعم الويبو؟</w:t>
      </w:r>
    </w:p>
    <w:p w:rsidR="00D119A0" w:rsidRPr="00265373" w:rsidRDefault="00BF7188" w:rsidP="00BF7188">
      <w:pPr>
        <w:bidi/>
        <w:spacing w:line="360" w:lineRule="auto"/>
        <w:ind w:left="566"/>
        <w:rPr>
          <w:rFonts w:ascii="Arabic Typesetting" w:hAnsi="Arabic Typesetting" w:cs="Arabic Typesetting"/>
          <w:sz w:val="36"/>
          <w:szCs w:val="36"/>
        </w:rPr>
      </w:pPr>
      <w:r>
        <w:rPr>
          <w:rFonts w:ascii="Arabic Typesetting" w:hAnsi="Arabic Typesetting" w:cs="Arabic Typesetting" w:hint="cs"/>
          <w:sz w:val="36"/>
          <w:szCs w:val="36"/>
          <w:rtl/>
        </w:rPr>
        <w:lastRenderedPageBreak/>
        <w:t>5.</w:t>
      </w:r>
      <w:r>
        <w:rPr>
          <w:rFonts w:ascii="Arabic Typesetting" w:hAnsi="Arabic Typesetting" w:cs="Arabic Typesetting"/>
          <w:sz w:val="36"/>
          <w:szCs w:val="36"/>
          <w:rtl/>
        </w:rPr>
        <w:tab/>
      </w:r>
      <w:r w:rsidR="00D119A0" w:rsidRPr="00265373">
        <w:rPr>
          <w:rFonts w:ascii="Arabic Typesetting" w:hAnsi="Arabic Typesetting" w:cs="Arabic Typesetting"/>
          <w:sz w:val="36"/>
          <w:szCs w:val="36"/>
          <w:rtl/>
        </w:rPr>
        <w:t xml:space="preserve">تنفيذ </w:t>
      </w:r>
      <w:proofErr w:type="gramStart"/>
      <w:r w:rsidR="00D119A0" w:rsidRPr="00265373">
        <w:rPr>
          <w:rFonts w:ascii="Arabic Typesetting" w:hAnsi="Arabic Typesetting" w:cs="Arabic Typesetting"/>
          <w:sz w:val="36"/>
          <w:szCs w:val="36"/>
          <w:rtl/>
        </w:rPr>
        <w:t xml:space="preserve">توصيات </w:t>
      </w:r>
      <w:r w:rsidR="008E31A4">
        <w:rPr>
          <w:rFonts w:ascii="Arabic Typesetting" w:hAnsi="Arabic Typesetting" w:cs="Arabic Typesetting"/>
          <w:sz w:val="36"/>
          <w:szCs w:val="36"/>
          <w:rtl/>
        </w:rPr>
        <w:t xml:space="preserve"> أجندة</w:t>
      </w:r>
      <w:proofErr w:type="gramEnd"/>
      <w:r w:rsidR="007D6E92" w:rsidRPr="00265373">
        <w:rPr>
          <w:rFonts w:ascii="Arabic Typesetting" w:hAnsi="Arabic Typesetting" w:cs="Arabic Typesetting"/>
          <w:sz w:val="36"/>
          <w:szCs w:val="36"/>
          <w:rtl/>
        </w:rPr>
        <w:t xml:space="preserve"> التنمية</w:t>
      </w:r>
    </w:p>
    <w:p w:rsidR="00D119A0" w:rsidRPr="00265373" w:rsidRDefault="00D119A0" w:rsidP="002A48E0">
      <w:pPr>
        <w:numPr>
          <w:ilvl w:val="0"/>
          <w:numId w:val="83"/>
        </w:numPr>
        <w:bidi/>
        <w:spacing w:line="360" w:lineRule="auto"/>
        <w:ind w:left="1133" w:firstLine="0"/>
        <w:rPr>
          <w:rFonts w:ascii="Arabic Typesetting" w:hAnsi="Arabic Typesetting" w:cs="Arabic Typesetting"/>
          <w:sz w:val="36"/>
          <w:szCs w:val="36"/>
        </w:rPr>
      </w:pPr>
      <w:r w:rsidRPr="00265373">
        <w:rPr>
          <w:rFonts w:ascii="Arabic Typesetting" w:hAnsi="Arabic Typesetting" w:cs="Arabic Typesetting"/>
          <w:sz w:val="36"/>
          <w:szCs w:val="36"/>
          <w:rtl/>
        </w:rPr>
        <w:t xml:space="preserve">مدى تنفيذ التوصيات 19 و30 و31 من توصيات </w:t>
      </w:r>
      <w:r w:rsidR="008E31A4">
        <w:rPr>
          <w:rFonts w:ascii="Arabic Typesetting" w:hAnsi="Arabic Typesetting" w:cs="Arabic Typesetting"/>
          <w:sz w:val="36"/>
          <w:szCs w:val="36"/>
          <w:rtl/>
        </w:rPr>
        <w:t xml:space="preserve"> أجندة</w:t>
      </w:r>
      <w:r w:rsidRPr="00265373">
        <w:rPr>
          <w:rFonts w:ascii="Arabic Typesetting" w:hAnsi="Arabic Typesetting" w:cs="Arabic Typesetting"/>
          <w:sz w:val="36"/>
          <w:szCs w:val="36"/>
          <w:rtl/>
        </w:rPr>
        <w:t xml:space="preserve"> التنمية من خلال المشروع.</w:t>
      </w:r>
    </w:p>
    <w:p w:rsidR="00D119A0" w:rsidRPr="00265373" w:rsidRDefault="002A48E0" w:rsidP="002A48E0">
      <w:pPr>
        <w:bidi/>
        <w:spacing w:line="360" w:lineRule="auto"/>
        <w:ind w:left="566"/>
        <w:rPr>
          <w:rFonts w:ascii="Arabic Typesetting" w:hAnsi="Arabic Typesetting" w:cs="Arabic Typesetting"/>
          <w:sz w:val="36"/>
          <w:szCs w:val="36"/>
        </w:rPr>
      </w:pPr>
      <w:r>
        <w:rPr>
          <w:rFonts w:ascii="Arabic Typesetting" w:hAnsi="Arabic Typesetting" w:cs="Arabic Typesetting" w:hint="cs"/>
          <w:sz w:val="36"/>
          <w:szCs w:val="36"/>
          <w:rtl/>
        </w:rPr>
        <w:t>6.</w:t>
      </w:r>
      <w:r>
        <w:rPr>
          <w:rFonts w:ascii="Arabic Typesetting" w:hAnsi="Arabic Typesetting" w:cs="Arabic Typesetting"/>
          <w:sz w:val="36"/>
          <w:szCs w:val="36"/>
          <w:rtl/>
        </w:rPr>
        <w:tab/>
      </w:r>
      <w:proofErr w:type="gramStart"/>
      <w:r w:rsidR="00D119A0" w:rsidRPr="00265373">
        <w:rPr>
          <w:rFonts w:ascii="Arabic Typesetting" w:hAnsi="Arabic Typesetting" w:cs="Arabic Typesetting"/>
          <w:sz w:val="36"/>
          <w:szCs w:val="36"/>
          <w:rtl/>
        </w:rPr>
        <w:t>مسائل</w:t>
      </w:r>
      <w:proofErr w:type="gramEnd"/>
      <w:r w:rsidR="00D119A0" w:rsidRPr="00265373">
        <w:rPr>
          <w:rFonts w:ascii="Arabic Typesetting" w:hAnsi="Arabic Typesetting" w:cs="Arabic Typesetting"/>
          <w:sz w:val="36"/>
          <w:szCs w:val="36"/>
          <w:rtl/>
        </w:rPr>
        <w:t xml:space="preserve"> أخرى</w:t>
      </w:r>
    </w:p>
    <w:p w:rsidR="00265373" w:rsidRDefault="00D119A0" w:rsidP="002A48E0">
      <w:pPr>
        <w:pStyle w:val="CoverText"/>
        <w:numPr>
          <w:ilvl w:val="0"/>
          <w:numId w:val="54"/>
        </w:numPr>
        <w:bidi/>
        <w:ind w:left="1700" w:hanging="567"/>
        <w:rPr>
          <w:rFonts w:ascii="Arabic Typesetting" w:hAnsi="Arabic Typesetting" w:cs="Arabic Typesetting"/>
          <w:sz w:val="36"/>
          <w:szCs w:val="36"/>
        </w:rPr>
      </w:pPr>
      <w:r w:rsidRPr="00265373">
        <w:rPr>
          <w:rFonts w:ascii="Arabic Typesetting" w:hAnsi="Arabic Typesetting" w:cs="Arabic Typesetting"/>
          <w:noProof w:val="0"/>
          <w:sz w:val="36"/>
          <w:szCs w:val="36"/>
          <w:rtl/>
        </w:rPr>
        <w:t xml:space="preserve">عدد الأشخاص الذين تلقوا التدريب ويستخدمون المهارات </w:t>
      </w:r>
      <w:proofErr w:type="gramStart"/>
      <w:r w:rsidRPr="00265373">
        <w:rPr>
          <w:rFonts w:ascii="Arabic Typesetting" w:hAnsi="Arabic Typesetting" w:cs="Arabic Typesetting"/>
          <w:noProof w:val="0"/>
          <w:sz w:val="36"/>
          <w:szCs w:val="36"/>
          <w:rtl/>
        </w:rPr>
        <w:t>والمعارف</w:t>
      </w:r>
      <w:proofErr w:type="gramEnd"/>
      <w:r w:rsidRPr="00265373">
        <w:rPr>
          <w:rFonts w:ascii="Arabic Typesetting" w:hAnsi="Arabic Typesetting" w:cs="Arabic Typesetting"/>
          <w:noProof w:val="0"/>
          <w:sz w:val="36"/>
          <w:szCs w:val="36"/>
          <w:rtl/>
        </w:rPr>
        <w:t xml:space="preserve"> المكتسبة</w:t>
      </w:r>
      <w:r w:rsidR="00265373">
        <w:rPr>
          <w:rFonts w:ascii="Arabic Typesetting" w:hAnsi="Arabic Typesetting" w:cs="Arabic Typesetting" w:hint="cs"/>
          <w:noProof w:val="0"/>
          <w:sz w:val="36"/>
          <w:szCs w:val="36"/>
          <w:rtl/>
        </w:rPr>
        <w:t>-------------------------------------------------------------------------------------------------------------------------------------------</w:t>
      </w:r>
    </w:p>
    <w:p w:rsidR="00265373" w:rsidRDefault="00265373"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tl/>
        </w:rPr>
        <w:t xml:space="preserve">أسماء برامج بناء القدرات الوطنية المستمرة والتي يُوسع نطاقها بدعم من الحكومة </w:t>
      </w:r>
      <w:proofErr w:type="gramStart"/>
      <w:r w:rsidRPr="00265373">
        <w:rPr>
          <w:rFonts w:ascii="Arabic Typesetting" w:hAnsi="Arabic Typesetting" w:cs="Arabic Typesetting"/>
          <w:noProof w:val="0"/>
          <w:sz w:val="36"/>
          <w:szCs w:val="36"/>
          <w:rtl/>
        </w:rPr>
        <w:t>وأصحاب</w:t>
      </w:r>
      <w:proofErr w:type="gramEnd"/>
      <w:r w:rsidRPr="00265373">
        <w:rPr>
          <w:rFonts w:ascii="Arabic Typesetting" w:hAnsi="Arabic Typesetting" w:cs="Arabic Typesetting"/>
          <w:noProof w:val="0"/>
          <w:sz w:val="36"/>
          <w:szCs w:val="36"/>
          <w:rtl/>
        </w:rPr>
        <w:t xml:space="preserve"> المصلحة الآخرين</w:t>
      </w:r>
      <w:r>
        <w:rPr>
          <w:rFonts w:ascii="Arabic Typesetting" w:hAnsi="Arabic Typesetting" w:cs="Arabic Typesetting" w:hint="cs"/>
          <w:noProof w:val="0"/>
          <w:sz w:val="36"/>
          <w:szCs w:val="36"/>
          <w:rtl/>
        </w:rPr>
        <w:t>----------------------------------------------------------------------------------------------------------------</w:t>
      </w:r>
    </w:p>
    <w:p w:rsidR="00265373" w:rsidRDefault="00265373"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tl/>
        </w:rPr>
        <w:t xml:space="preserve">أسماء المؤسسات المقامة لمواصلة العمل على </w:t>
      </w:r>
      <w:proofErr w:type="gramStart"/>
      <w:r w:rsidRPr="00265373">
        <w:rPr>
          <w:rFonts w:ascii="Arabic Typesetting" w:hAnsi="Arabic Typesetting" w:cs="Arabic Typesetting"/>
          <w:noProof w:val="0"/>
          <w:sz w:val="36"/>
          <w:szCs w:val="36"/>
          <w:rtl/>
        </w:rPr>
        <w:t>التكنولوجيا</w:t>
      </w:r>
      <w:proofErr w:type="gramEnd"/>
      <w:r w:rsidRPr="00265373">
        <w:rPr>
          <w:rFonts w:ascii="Arabic Typesetting" w:hAnsi="Arabic Typesetting" w:cs="Arabic Typesetting"/>
          <w:noProof w:val="0"/>
          <w:sz w:val="36"/>
          <w:szCs w:val="36"/>
          <w:rtl/>
        </w:rPr>
        <w:t xml:space="preserve"> الملائمة</w:t>
      </w:r>
      <w:r>
        <w:rPr>
          <w:rFonts w:ascii="Arabic Typesetting" w:hAnsi="Arabic Typesetting" w:cs="Arabic Typesetting" w:hint="cs"/>
          <w:noProof w:val="0"/>
          <w:sz w:val="36"/>
          <w:szCs w:val="36"/>
          <w:rtl/>
        </w:rPr>
        <w:t>-----------------------------------------------------------------------------------------------------------------------------------------------------------</w:t>
      </w:r>
    </w:p>
    <w:p w:rsidR="00265373" w:rsidRDefault="00265373"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tl/>
        </w:rPr>
        <w:t xml:space="preserve">ما إذا كان فريق الخبراء الوطني قد أصبح </w:t>
      </w:r>
      <w:proofErr w:type="gramStart"/>
      <w:r w:rsidRPr="00265373">
        <w:rPr>
          <w:rFonts w:ascii="Arabic Typesetting" w:hAnsi="Arabic Typesetting" w:cs="Arabic Typesetting"/>
          <w:noProof w:val="0"/>
          <w:sz w:val="36"/>
          <w:szCs w:val="36"/>
          <w:rtl/>
        </w:rPr>
        <w:t>جهازًا</w:t>
      </w:r>
      <w:proofErr w:type="gramEnd"/>
      <w:r w:rsidRPr="00265373">
        <w:rPr>
          <w:rFonts w:ascii="Arabic Typesetting" w:hAnsi="Arabic Typesetting" w:cs="Arabic Typesetting"/>
          <w:noProof w:val="0"/>
          <w:sz w:val="36"/>
          <w:szCs w:val="36"/>
          <w:rtl/>
        </w:rPr>
        <w:t xml:space="preserve"> دائمًا لتعزيز العمل في</w:t>
      </w:r>
      <w:r w:rsidRPr="00265373">
        <w:rPr>
          <w:rFonts w:ascii="Arabic Typesetting" w:hAnsi="Arabic Typesetting" w:cs="Arabic Typesetting"/>
          <w:noProof w:val="0"/>
          <w:sz w:val="36"/>
          <w:szCs w:val="36"/>
        </w:rPr>
        <w:t xml:space="preserve"> </w:t>
      </w:r>
      <w:r w:rsidRPr="00265373">
        <w:rPr>
          <w:rFonts w:ascii="Arabic Typesetting" w:hAnsi="Arabic Typesetting" w:cs="Arabic Typesetting"/>
          <w:noProof w:val="0"/>
          <w:sz w:val="36"/>
          <w:szCs w:val="36"/>
          <w:rtl/>
        </w:rPr>
        <w:t>مجال التكنولوجيا الملائمة</w:t>
      </w:r>
      <w:r>
        <w:rPr>
          <w:rFonts w:ascii="Arabic Typesetting" w:hAnsi="Arabic Typesetting" w:cs="Arabic Typesetting" w:hint="cs"/>
          <w:noProof w:val="0"/>
          <w:sz w:val="36"/>
          <w:szCs w:val="36"/>
          <w:rtl/>
        </w:rPr>
        <w:t>-----------------------------------------------------------------------------------------------------------------------------</w:t>
      </w:r>
    </w:p>
    <w:p w:rsidR="00265373" w:rsidRDefault="00265373"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tl/>
        </w:rPr>
        <w:t>ما إذا كانت معلومات</w:t>
      </w:r>
      <w:r w:rsidRPr="00265373">
        <w:rPr>
          <w:rFonts w:ascii="Arabic Typesetting" w:hAnsi="Arabic Typesetting" w:cs="Arabic Typesetting"/>
          <w:noProof w:val="0"/>
          <w:sz w:val="36"/>
          <w:szCs w:val="36"/>
        </w:rPr>
        <w:t xml:space="preserve"> </w:t>
      </w:r>
      <w:proofErr w:type="gramStart"/>
      <w:r w:rsidRPr="00265373">
        <w:rPr>
          <w:rFonts w:ascii="Arabic Typesetting" w:hAnsi="Arabic Typesetting" w:cs="Arabic Typesetting"/>
          <w:noProof w:val="0"/>
          <w:sz w:val="36"/>
          <w:szCs w:val="36"/>
          <w:rtl/>
        </w:rPr>
        <w:t>التكنولوجيا</w:t>
      </w:r>
      <w:proofErr w:type="gramEnd"/>
      <w:r w:rsidRPr="00265373">
        <w:rPr>
          <w:rFonts w:ascii="Arabic Typesetting" w:hAnsi="Arabic Typesetting" w:cs="Arabic Typesetting"/>
          <w:noProof w:val="0"/>
          <w:sz w:val="36"/>
          <w:szCs w:val="36"/>
          <w:rtl/>
        </w:rPr>
        <w:t xml:space="preserve"> الملائمة تستخدم</w:t>
      </w:r>
      <w:r w:rsidRPr="00265373">
        <w:rPr>
          <w:rFonts w:ascii="Arabic Typesetting" w:hAnsi="Arabic Typesetting" w:cs="Arabic Typesetting"/>
          <w:noProof w:val="0"/>
          <w:sz w:val="36"/>
          <w:szCs w:val="36"/>
        </w:rPr>
        <w:t xml:space="preserve"> </w:t>
      </w:r>
      <w:r w:rsidRPr="00265373">
        <w:rPr>
          <w:rFonts w:ascii="Arabic Typesetting" w:hAnsi="Arabic Typesetting" w:cs="Arabic Typesetting"/>
          <w:noProof w:val="0"/>
          <w:sz w:val="36"/>
          <w:szCs w:val="36"/>
          <w:rtl/>
        </w:rPr>
        <w:t>في التنمية أم لا</w:t>
      </w:r>
      <w:r>
        <w:rPr>
          <w:rFonts w:ascii="Arabic Typesetting" w:hAnsi="Arabic Typesetting" w:cs="Arabic Typesetting" w:hint="cs"/>
          <w:noProof w:val="0"/>
          <w:sz w:val="36"/>
          <w:szCs w:val="36"/>
          <w:rtl/>
        </w:rPr>
        <w:t>-------------------------------------------------------------------------------------------------------------------------------------------------------</w:t>
      </w:r>
    </w:p>
    <w:p w:rsidR="00265373" w:rsidRDefault="00D119A0"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Pr>
        <w:t xml:space="preserve"> </w:t>
      </w:r>
      <w:r w:rsidR="00265373" w:rsidRPr="00265373">
        <w:rPr>
          <w:rFonts w:ascii="Arabic Typesetting" w:hAnsi="Arabic Typesetting" w:cs="Arabic Typesetting"/>
          <w:noProof w:val="0"/>
          <w:sz w:val="36"/>
          <w:szCs w:val="36"/>
          <w:rtl/>
        </w:rPr>
        <w:t>ما إذا كان المشروع يُكرر أم لا في مناطق أخرى دون دعم من الويبو</w:t>
      </w:r>
      <w:r w:rsidR="00265373">
        <w:rPr>
          <w:rFonts w:ascii="Arabic Typesetting" w:hAnsi="Arabic Typesetting" w:cs="Arabic Typesetting" w:hint="cs"/>
          <w:noProof w:val="0"/>
          <w:sz w:val="36"/>
          <w:szCs w:val="36"/>
          <w:rtl/>
        </w:rPr>
        <w:t>---------------------------------------------------------------------------------------------------------------------------------------------------</w:t>
      </w:r>
    </w:p>
    <w:p w:rsidR="00265373" w:rsidRDefault="00265373" w:rsidP="002A48E0">
      <w:pPr>
        <w:pStyle w:val="CoverText"/>
        <w:numPr>
          <w:ilvl w:val="0"/>
          <w:numId w:val="54"/>
        </w:numPr>
        <w:bidi/>
        <w:ind w:left="1700" w:hanging="567"/>
        <w:rPr>
          <w:rFonts w:ascii="Arabic Typesetting" w:hAnsi="Arabic Typesetting" w:cs="Arabic Typesetting"/>
          <w:noProof w:val="0"/>
          <w:sz w:val="36"/>
          <w:szCs w:val="36"/>
        </w:rPr>
      </w:pPr>
      <w:r w:rsidRPr="00265373">
        <w:rPr>
          <w:rFonts w:ascii="Arabic Typesetting" w:hAnsi="Arabic Typesetting" w:cs="Arabic Typesetting"/>
          <w:noProof w:val="0"/>
          <w:sz w:val="36"/>
          <w:szCs w:val="36"/>
          <w:rtl/>
        </w:rPr>
        <w:t>إلى أي مدى تستخدم التكنولوجيا الملائمة في</w:t>
      </w:r>
      <w:r w:rsidRPr="00265373">
        <w:rPr>
          <w:rFonts w:ascii="Arabic Typesetting" w:hAnsi="Arabic Typesetting" w:cs="Arabic Typesetting"/>
          <w:noProof w:val="0"/>
          <w:sz w:val="36"/>
          <w:szCs w:val="36"/>
        </w:rPr>
        <w:t xml:space="preserve"> </w:t>
      </w:r>
      <w:r w:rsidRPr="00265373">
        <w:rPr>
          <w:rFonts w:ascii="Arabic Typesetting" w:hAnsi="Arabic Typesetting" w:cs="Arabic Typesetting"/>
          <w:noProof w:val="0"/>
          <w:sz w:val="36"/>
          <w:szCs w:val="36"/>
          <w:rtl/>
        </w:rPr>
        <w:t>النمو الاقتصادي وتُدرج في السياسات</w:t>
      </w:r>
      <w:r w:rsidRPr="00265373">
        <w:rPr>
          <w:rFonts w:ascii="Arabic Typesetting" w:hAnsi="Arabic Typesetting" w:cs="Arabic Typesetting"/>
          <w:noProof w:val="0"/>
          <w:sz w:val="36"/>
          <w:szCs w:val="36"/>
        </w:rPr>
        <w:t xml:space="preserve"> </w:t>
      </w:r>
      <w:r w:rsidRPr="00265373">
        <w:rPr>
          <w:rFonts w:ascii="Arabic Typesetting" w:hAnsi="Arabic Typesetting" w:cs="Arabic Typesetting"/>
          <w:noProof w:val="0"/>
          <w:sz w:val="36"/>
          <w:szCs w:val="36"/>
          <w:rtl/>
        </w:rPr>
        <w:t>والاستراتيجيات الوطنية للملكية الفكرية</w:t>
      </w:r>
      <w:r>
        <w:rPr>
          <w:rFonts w:ascii="Arabic Typesetting" w:hAnsi="Arabic Typesetting" w:cs="Arabic Typesetting" w:hint="cs"/>
          <w:noProof w:val="0"/>
          <w:sz w:val="36"/>
          <w:szCs w:val="36"/>
          <w:rtl/>
        </w:rPr>
        <w:t>-------------------------------------------------------------------------------------</w:t>
      </w:r>
    </w:p>
    <w:p w:rsidR="00D119A0" w:rsidRPr="007476DD" w:rsidRDefault="00265373" w:rsidP="002A48E0">
      <w:pPr>
        <w:pStyle w:val="CoverText"/>
        <w:numPr>
          <w:ilvl w:val="0"/>
          <w:numId w:val="54"/>
        </w:numPr>
        <w:bidi/>
        <w:ind w:left="1700" w:hanging="567"/>
        <w:rPr>
          <w:rFonts w:ascii="Arabic Typesetting" w:hAnsi="Arabic Typesetting" w:cs="Arabic Typesetting"/>
          <w:sz w:val="36"/>
          <w:szCs w:val="36"/>
        </w:rPr>
      </w:pPr>
      <w:r w:rsidRPr="007476DD">
        <w:rPr>
          <w:rFonts w:ascii="Arabic Typesetting" w:hAnsi="Arabic Typesetting" w:cs="Arabic Typesetting"/>
          <w:noProof w:val="0"/>
          <w:sz w:val="36"/>
          <w:szCs w:val="36"/>
          <w:rtl/>
        </w:rPr>
        <w:t xml:space="preserve">إلى أي مدى تُستخدم التكنولوجيا الملائمة </w:t>
      </w:r>
      <w:proofErr w:type="gramStart"/>
      <w:r w:rsidRPr="007476DD">
        <w:rPr>
          <w:rFonts w:ascii="Arabic Typesetting" w:hAnsi="Arabic Typesetting" w:cs="Arabic Typesetting"/>
          <w:noProof w:val="0"/>
          <w:sz w:val="36"/>
          <w:szCs w:val="36"/>
          <w:rtl/>
        </w:rPr>
        <w:t>في</w:t>
      </w:r>
      <w:proofErr w:type="gramEnd"/>
      <w:r w:rsidRPr="007476DD">
        <w:rPr>
          <w:rFonts w:ascii="Arabic Typesetting" w:hAnsi="Arabic Typesetting" w:cs="Arabic Typesetting"/>
          <w:noProof w:val="0"/>
          <w:sz w:val="36"/>
          <w:szCs w:val="36"/>
        </w:rPr>
        <w:t xml:space="preserve"> </w:t>
      </w:r>
      <w:r w:rsidRPr="007476DD">
        <w:rPr>
          <w:rFonts w:ascii="Arabic Typesetting" w:hAnsi="Arabic Typesetting" w:cs="Arabic Typesetting"/>
          <w:noProof w:val="0"/>
          <w:sz w:val="36"/>
          <w:szCs w:val="36"/>
          <w:rtl/>
        </w:rPr>
        <w:t>حل المشاكل المحددة بناء على الاحتياجات</w:t>
      </w:r>
      <w:r w:rsidR="00937526" w:rsidRPr="007476DD">
        <w:rPr>
          <w:rFonts w:ascii="Arabic Typesetting" w:hAnsi="Arabic Typesetting" w:cs="Arabic Typesetting" w:hint="cs"/>
          <w:noProof w:val="0"/>
          <w:sz w:val="36"/>
          <w:szCs w:val="36"/>
          <w:rtl/>
        </w:rPr>
        <w:t>---------------------------------------------------------------------------------------------------------------------------------</w:t>
      </w:r>
      <w:r w:rsidR="00D119A0" w:rsidRPr="007476DD">
        <w:rPr>
          <w:rFonts w:ascii="Arabic Typesetting" w:hAnsi="Arabic Typesetting" w:cs="Arabic Typesetting"/>
          <w:sz w:val="36"/>
          <w:szCs w:val="36"/>
        </w:rPr>
        <w:br/>
      </w:r>
    </w:p>
    <w:p w:rsidR="00D119A0" w:rsidRPr="00265373" w:rsidRDefault="00D119A0" w:rsidP="00CB2398">
      <w:pPr>
        <w:pStyle w:val="EndofDocumentAR"/>
        <w:rPr>
          <w:snapToGrid/>
        </w:rPr>
      </w:pPr>
      <w:r w:rsidRPr="00265373">
        <w:rPr>
          <w:snapToGrid/>
          <w:rtl/>
        </w:rPr>
        <w:t xml:space="preserve">[نهاية الملحق الرابع </w:t>
      </w:r>
      <w:proofErr w:type="gramStart"/>
      <w:r w:rsidRPr="00265373">
        <w:rPr>
          <w:snapToGrid/>
          <w:rtl/>
        </w:rPr>
        <w:t>والوثيقة</w:t>
      </w:r>
      <w:proofErr w:type="gramEnd"/>
      <w:r w:rsidRPr="00265373">
        <w:rPr>
          <w:snapToGrid/>
          <w:rtl/>
        </w:rPr>
        <w:t>]</w:t>
      </w:r>
    </w:p>
    <w:sectPr w:rsidR="00D119A0" w:rsidRPr="00265373" w:rsidSect="00F372DE">
      <w:headerReference w:type="default" r:id="rId22"/>
      <w:headerReference w:type="first" r:id="rId2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563" w:rsidRDefault="00580563">
      <w:pPr>
        <w:rPr>
          <w:rFonts w:cs="Times New Roman"/>
          <w:szCs w:val="24"/>
        </w:rPr>
      </w:pPr>
      <w:r>
        <w:rPr>
          <w:rFonts w:cs="Times New Roman"/>
          <w:szCs w:val="24"/>
        </w:rPr>
        <w:separator/>
      </w:r>
    </w:p>
  </w:endnote>
  <w:endnote w:type="continuationSeparator" w:id="0">
    <w:p w:rsidR="00580563" w:rsidRDefault="00580563">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563" w:rsidRDefault="00580563">
      <w:pPr>
        <w:bidi/>
        <w:rPr>
          <w:rFonts w:cs="Times New Roman"/>
          <w:szCs w:val="24"/>
        </w:rPr>
      </w:pPr>
      <w:bookmarkStart w:id="0" w:name="OLE_LINK1"/>
      <w:bookmarkStart w:id="1" w:name="OLE_LINK2"/>
      <w:r>
        <w:rPr>
          <w:rFonts w:cs="Times New Roman"/>
          <w:szCs w:val="24"/>
        </w:rPr>
        <w:separator/>
      </w:r>
      <w:bookmarkEnd w:id="0"/>
      <w:bookmarkEnd w:id="1"/>
    </w:p>
  </w:footnote>
  <w:footnote w:type="continuationSeparator" w:id="0">
    <w:p w:rsidR="00580563" w:rsidRDefault="00580563">
      <w:pPr>
        <w:bidi/>
        <w:rPr>
          <w:rFonts w:cs="Times New Roman"/>
          <w:szCs w:val="24"/>
        </w:rPr>
      </w:pPr>
      <w:r>
        <w:rPr>
          <w:rFonts w:cs="Times New Roman"/>
          <w:szCs w:val="24"/>
        </w:rPr>
        <w:separator/>
      </w:r>
    </w:p>
  </w:footnote>
  <w:footnote w:id="1">
    <w:p w:rsidR="00AD5CB3" w:rsidRPr="007D6E92" w:rsidRDefault="00AD5CB3">
      <w:pPr>
        <w:pStyle w:val="FootnoteText"/>
        <w:rPr>
          <w:rFonts w:cs="Arabic Typesetting"/>
          <w:lang w:bidi="ar-EG"/>
        </w:rPr>
      </w:pPr>
      <w:r w:rsidRPr="007D6E92">
        <w:rPr>
          <w:rStyle w:val="FootnoteReference"/>
          <w:rFonts w:cs="Arabic Typesetting"/>
        </w:rPr>
        <w:footnoteRef/>
      </w:r>
      <w:r w:rsidRPr="007D6E92">
        <w:rPr>
          <w:rFonts w:cs="Arabic Typesetting"/>
          <w:rtl/>
        </w:rPr>
        <w:t xml:space="preserve"> مجلة الويبو، عدد أبريل 2017 ـ معلومات البراءات تمكن تجميع مياه الأمطار في زامبيا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jc w:val="right"/>
      <w:rPr>
        <w:szCs w:val="24"/>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bidi/>
      <w:jc w:val="right"/>
      <w:rPr>
        <w:szCs w:val="24"/>
      </w:rPr>
    </w:pPr>
    <w:r>
      <w:rPr>
        <w:noProof/>
        <w:szCs w:val="24"/>
      </w:rPr>
      <w:t>CDIP/21/13</w:t>
    </w:r>
  </w:p>
  <w:p w:rsidR="00AD5CB3" w:rsidRDefault="00AD5CB3">
    <w:pPr>
      <w:pStyle w:val="Header"/>
      <w:rPr>
        <w:szCs w:val="24"/>
      </w:rPr>
    </w:pPr>
    <w:r>
      <w:rPr>
        <w:noProof/>
        <w:szCs w:val="24"/>
      </w:rPr>
      <w:t>Appendix III</w:t>
    </w:r>
    <w:r>
      <w:rPr>
        <w:szCs w:val="24"/>
      </w:rPr>
      <w:t xml:space="preserve"> </w:t>
    </w:r>
  </w:p>
  <w:p w:rsidR="00AD5CB3" w:rsidRDefault="00AD5CB3">
    <w:pPr>
      <w:pStyle w:val="Header"/>
      <w:rPr>
        <w:szCs w:val="24"/>
        <w:rtl/>
      </w:rPr>
    </w:pPr>
    <w:r>
      <w:rPr>
        <w:szCs w:val="24"/>
      </w:rPr>
      <w:fldChar w:fldCharType="begin"/>
    </w:r>
    <w:r>
      <w:rPr>
        <w:szCs w:val="24"/>
      </w:rPr>
      <w:instrText xml:space="preserve"> PAGE   \* MERGEFORMAT </w:instrText>
    </w:r>
    <w:r>
      <w:rPr>
        <w:szCs w:val="24"/>
      </w:rPr>
      <w:fldChar w:fldCharType="separate"/>
    </w:r>
    <w:r w:rsidR="00F744C1">
      <w:rPr>
        <w:noProof/>
        <w:szCs w:val="24"/>
      </w:rPr>
      <w:t>2</w:t>
    </w:r>
    <w:r>
      <w:rPr>
        <w:szCs w:val="24"/>
      </w:rPr>
      <w:fldChar w:fldCharType="end"/>
    </w:r>
  </w:p>
  <w:p w:rsidR="00AD5CB3" w:rsidRDefault="00AD5CB3">
    <w:pPr>
      <w:pStyle w:val="Header"/>
      <w:rPr>
        <w:szCs w:val="24"/>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pPr>
      <w:pStyle w:val="Header"/>
      <w:rPr>
        <w:szCs w:val="24"/>
      </w:rPr>
    </w:pPr>
    <w:r>
      <w:rPr>
        <w:noProof/>
        <w:szCs w:val="24"/>
      </w:rPr>
      <w:t>APPENDIX III</w:t>
    </w:r>
  </w:p>
  <w:p w:rsidR="00AD5CB3" w:rsidRPr="000E5DD7" w:rsidRDefault="00AD5CB3">
    <w:pPr>
      <w:pStyle w:val="Header"/>
      <w:rPr>
        <w:rFonts w:ascii="Arabic Typesetting" w:hAnsi="Arabic Typesetting" w:cs="Arabic Typesetting"/>
        <w:sz w:val="36"/>
        <w:szCs w:val="36"/>
      </w:rPr>
    </w:pPr>
    <w:r w:rsidRPr="000E5DD7">
      <w:rPr>
        <w:rFonts w:ascii="Arabic Typesetting" w:hAnsi="Arabic Typesetting" w:cs="Arabic Typesetting"/>
        <w:noProof/>
        <w:sz w:val="36"/>
        <w:szCs w:val="36"/>
        <w:rtl/>
      </w:rPr>
      <w:t>الملحق الثالث</w:t>
    </w:r>
  </w:p>
  <w:p w:rsidR="00AD5CB3" w:rsidRDefault="00AD5CB3">
    <w:pPr>
      <w:pStyle w:val="Header"/>
      <w:rPr>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rPr>
        <w:rFonts w:cs="Times New Roman"/>
        <w:szCs w:val="24"/>
      </w:rPr>
    </w:pPr>
    <w:r>
      <w:rPr>
        <w:rFonts w:cs="Times New Roman"/>
        <w:noProof/>
        <w:szCs w:val="24"/>
      </w:rPr>
      <w:t>CDIP/21/13</w:t>
    </w:r>
  </w:p>
  <w:p w:rsidR="00AD5CB3" w:rsidRDefault="00AD5CB3">
    <w:pPr>
      <w:rPr>
        <w:rFonts w:cs="Times New Roman"/>
        <w:szCs w:val="24"/>
      </w:rPr>
    </w:pPr>
    <w:r>
      <w:rPr>
        <w:rFonts w:cs="Times New Roman"/>
        <w:noProof/>
        <w:szCs w:val="24"/>
      </w:rPr>
      <w:t>Appendix IV</w:t>
    </w:r>
  </w:p>
  <w:p w:rsidR="00AD5CB3" w:rsidRDefault="00AD5CB3">
    <w:pP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F744C1">
      <w:rPr>
        <w:rFonts w:cs="Times New Roman"/>
        <w:noProof/>
        <w:szCs w:val="24"/>
      </w:rPr>
      <w:t>5</w:t>
    </w:r>
    <w:r>
      <w:rPr>
        <w:rFonts w:cs="Times New Roman"/>
        <w:szCs w:val="24"/>
      </w:rPr>
      <w:fldChar w:fldCharType="end"/>
    </w:r>
  </w:p>
  <w:p w:rsidR="00AD5CB3" w:rsidRDefault="00AD5CB3">
    <w:pPr>
      <w:rPr>
        <w:rFonts w:cs="Times New Roman"/>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pPr>
      <w:pStyle w:val="Header"/>
      <w:rPr>
        <w:szCs w:val="24"/>
      </w:rPr>
    </w:pPr>
    <w:r>
      <w:rPr>
        <w:noProof/>
        <w:szCs w:val="24"/>
      </w:rPr>
      <w:t>APPENDIX IV</w:t>
    </w:r>
  </w:p>
  <w:p w:rsidR="00AD5CB3" w:rsidRPr="000E5DD7" w:rsidRDefault="00AD5CB3">
    <w:pPr>
      <w:pStyle w:val="Header"/>
      <w:rPr>
        <w:rFonts w:ascii="Arabic Typesetting" w:hAnsi="Arabic Typesetting" w:cs="Arabic Typesetting"/>
        <w:sz w:val="36"/>
        <w:szCs w:val="36"/>
      </w:rPr>
    </w:pPr>
    <w:r w:rsidRPr="000E5DD7">
      <w:rPr>
        <w:rFonts w:ascii="Arabic Typesetting" w:hAnsi="Arabic Typesetting" w:cs="Arabic Typesetting"/>
        <w:noProof/>
        <w:sz w:val="36"/>
        <w:szCs w:val="36"/>
        <w:rtl/>
      </w:rPr>
      <w:t>الملحق الرابع</w:t>
    </w:r>
  </w:p>
  <w:p w:rsidR="00AD5CB3" w:rsidRDefault="00AD5CB3">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19" w:rsidRDefault="00201C19" w:rsidP="00201C19">
    <w:pPr>
      <w:pStyle w:val="Header"/>
      <w:rPr>
        <w:szCs w:val="24"/>
      </w:rPr>
    </w:pPr>
    <w:r>
      <w:rPr>
        <w:noProof/>
        <w:szCs w:val="24"/>
      </w:rPr>
      <w:t>CDIP/21/13</w:t>
    </w:r>
  </w:p>
  <w:p w:rsidR="00201C19" w:rsidRDefault="00201C19" w:rsidP="00201C19">
    <w:pPr>
      <w:pStyle w:val="Header"/>
      <w:rPr>
        <w:szCs w:val="24"/>
      </w:rPr>
    </w:pPr>
    <w:r>
      <w:rPr>
        <w:noProof/>
        <w:szCs w:val="24"/>
      </w:rPr>
      <w:t>Annex</w:t>
    </w:r>
  </w:p>
  <w:p w:rsidR="00201C19" w:rsidRDefault="00201C19" w:rsidP="00201C19">
    <w:pPr>
      <w:pStyle w:val="Header"/>
      <w:rPr>
        <w:noProof/>
        <w:szCs w:val="24"/>
      </w:rPr>
    </w:pPr>
    <w:r>
      <w:rPr>
        <w:szCs w:val="24"/>
      </w:rPr>
      <w:fldChar w:fldCharType="begin"/>
    </w:r>
    <w:r>
      <w:rPr>
        <w:szCs w:val="24"/>
      </w:rPr>
      <w:instrText xml:space="preserve"> PAGE   \* MERGEFORMAT </w:instrText>
    </w:r>
    <w:r>
      <w:rPr>
        <w:szCs w:val="24"/>
      </w:rPr>
      <w:fldChar w:fldCharType="separate"/>
    </w:r>
    <w:r w:rsidR="00F744C1">
      <w:rPr>
        <w:noProof/>
        <w:szCs w:val="24"/>
      </w:rPr>
      <w:t>2</w:t>
    </w:r>
    <w:r>
      <w:rPr>
        <w:szCs w:val="24"/>
      </w:rPr>
      <w:fldChar w:fldCharType="end"/>
    </w:r>
  </w:p>
  <w:p w:rsidR="00AD5CB3" w:rsidRDefault="00AD5CB3">
    <w:pPr>
      <w:pStyle w:val="Header"/>
      <w:rPr>
        <w:rFonts w:ascii="Times New Roman" w:hAnsi="Times New Roman"/>
        <w:sz w:val="24"/>
        <w:szCs w:val="22"/>
        <w:rtl/>
        <w:lang w:bidi="ar-EG"/>
      </w:rPr>
    </w:pPr>
  </w:p>
  <w:p w:rsidR="00AD5CB3" w:rsidRDefault="00AD5CB3">
    <w:pPr>
      <w:pStyle w:val="Header"/>
      <w:rPr>
        <w:szCs w:val="24"/>
        <w:lang w:val="fr-CH"/>
      </w:rPr>
    </w:pPr>
  </w:p>
  <w:p w:rsidR="00AD5CB3" w:rsidRDefault="00AD5CB3">
    <w:pPr>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rsidP="005605FF">
    <w:pPr>
      <w:pStyle w:val="Header"/>
      <w:rPr>
        <w:szCs w:val="24"/>
      </w:rPr>
    </w:pPr>
    <w:r>
      <w:rPr>
        <w:noProof/>
        <w:szCs w:val="24"/>
      </w:rPr>
      <w:t>ANNEX</w:t>
    </w:r>
  </w:p>
  <w:p w:rsidR="00AD5CB3" w:rsidRDefault="00AD5CB3" w:rsidP="005605FF">
    <w:pPr>
      <w:pStyle w:val="Header"/>
      <w:rPr>
        <w:rFonts w:ascii="Times New Roman" w:hAnsi="Times New Roman"/>
        <w:sz w:val="24"/>
        <w:szCs w:val="22"/>
        <w:rtl/>
        <w:lang w:bidi="ar-EG"/>
      </w:rPr>
    </w:pPr>
    <w:r>
      <w:rPr>
        <w:rFonts w:ascii="Times New Roman" w:hAnsi="Times New Roman" w:cs="Arial"/>
        <w:noProof/>
        <w:szCs w:val="22"/>
        <w:rtl/>
        <w:lang w:bidi="ar-EG"/>
      </w:rPr>
      <w:t>المرفق</w:t>
    </w:r>
  </w:p>
  <w:p w:rsidR="00AD5CB3" w:rsidRDefault="00AD5CB3">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bidi/>
      <w:jc w:val="right"/>
      <w:rPr>
        <w:szCs w:val="24"/>
      </w:rPr>
    </w:pPr>
    <w:r>
      <w:rPr>
        <w:noProof/>
        <w:szCs w:val="24"/>
      </w:rPr>
      <w:t>CDIP/21/13</w:t>
    </w:r>
  </w:p>
  <w:p w:rsidR="00AD5CB3" w:rsidRDefault="00AD5CB3">
    <w:pPr>
      <w:pStyle w:val="Header"/>
      <w:rPr>
        <w:szCs w:val="24"/>
      </w:rPr>
    </w:pPr>
    <w:r>
      <w:rPr>
        <w:noProof/>
        <w:szCs w:val="24"/>
      </w:rPr>
      <w:t>Annex</w:t>
    </w:r>
  </w:p>
  <w:p w:rsidR="00AD5CB3" w:rsidRDefault="00AD5CB3">
    <w:pPr>
      <w:pStyle w:val="Header"/>
      <w:rPr>
        <w:noProof/>
        <w:szCs w:val="24"/>
      </w:rPr>
    </w:pPr>
    <w:r>
      <w:rPr>
        <w:szCs w:val="24"/>
      </w:rPr>
      <w:fldChar w:fldCharType="begin"/>
    </w:r>
    <w:r>
      <w:rPr>
        <w:szCs w:val="24"/>
      </w:rPr>
      <w:instrText xml:space="preserve"> PAGE   \* MERGEFORMAT </w:instrText>
    </w:r>
    <w:r>
      <w:rPr>
        <w:szCs w:val="24"/>
      </w:rPr>
      <w:fldChar w:fldCharType="separate"/>
    </w:r>
    <w:r w:rsidR="00F744C1">
      <w:rPr>
        <w:noProof/>
        <w:szCs w:val="24"/>
      </w:rPr>
      <w:t>32</w:t>
    </w:r>
    <w:r>
      <w:rPr>
        <w:szCs w:val="24"/>
      </w:rPr>
      <w:fldChar w:fldCharType="end"/>
    </w:r>
  </w:p>
  <w:p w:rsidR="00AD5CB3" w:rsidRDefault="00AD5CB3">
    <w:pPr>
      <w:rPr>
        <w:rFonts w:cs="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pPr>
      <w:pStyle w:val="Header"/>
      <w:rPr>
        <w:szCs w:val="24"/>
      </w:rPr>
    </w:pPr>
    <w:r>
      <w:rPr>
        <w:noProof/>
        <w:szCs w:val="24"/>
      </w:rPr>
      <w:t>Annex</w:t>
    </w:r>
  </w:p>
  <w:p w:rsidR="00AD5CB3" w:rsidRDefault="00AD5CB3">
    <w:pPr>
      <w:pStyle w:val="Header"/>
      <w:rPr>
        <w:noProof/>
        <w:szCs w:val="24"/>
      </w:rPr>
    </w:pPr>
    <w:r>
      <w:rPr>
        <w:szCs w:val="24"/>
      </w:rPr>
      <w:fldChar w:fldCharType="begin"/>
    </w:r>
    <w:r>
      <w:rPr>
        <w:szCs w:val="24"/>
      </w:rPr>
      <w:instrText xml:space="preserve"> PAGE   \* MERGEFORMAT </w:instrText>
    </w:r>
    <w:r>
      <w:rPr>
        <w:szCs w:val="24"/>
      </w:rPr>
      <w:fldChar w:fldCharType="separate"/>
    </w:r>
    <w:r w:rsidR="00F744C1">
      <w:rPr>
        <w:noProof/>
        <w:szCs w:val="24"/>
      </w:rPr>
      <w:t>3</w:t>
    </w:r>
    <w:r>
      <w:rPr>
        <w:szCs w:val="24"/>
      </w:rPr>
      <w:fldChar w:fldCharType="end"/>
    </w:r>
  </w:p>
  <w:p w:rsidR="00AD5CB3" w:rsidRDefault="00AD5CB3">
    <w:pPr>
      <w:pStyle w:val="Header"/>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bidi/>
      <w:jc w:val="right"/>
      <w:rPr>
        <w:szCs w:val="24"/>
      </w:rPr>
    </w:pPr>
    <w:r>
      <w:rPr>
        <w:noProof/>
        <w:szCs w:val="24"/>
      </w:rPr>
      <w:t>CDIP/21/13</w:t>
    </w:r>
  </w:p>
  <w:p w:rsidR="00AD5CB3" w:rsidRDefault="00AD5CB3">
    <w:pPr>
      <w:pStyle w:val="Header"/>
      <w:rPr>
        <w:szCs w:val="24"/>
      </w:rPr>
    </w:pPr>
    <w:r>
      <w:rPr>
        <w:noProof/>
        <w:szCs w:val="24"/>
      </w:rPr>
      <w:t>Appendix I</w:t>
    </w:r>
  </w:p>
  <w:p w:rsidR="00AD5CB3" w:rsidRDefault="00AD5CB3">
    <w:pPr>
      <w:pStyle w:val="Header"/>
      <w:rPr>
        <w:noProof/>
        <w:szCs w:val="24"/>
      </w:rPr>
    </w:pPr>
    <w:r>
      <w:rPr>
        <w:szCs w:val="24"/>
      </w:rPr>
      <w:fldChar w:fldCharType="begin"/>
    </w:r>
    <w:r>
      <w:rPr>
        <w:szCs w:val="24"/>
      </w:rPr>
      <w:instrText xml:space="preserve"> PAGE   \* MERGEFORMAT </w:instrText>
    </w:r>
    <w:r>
      <w:rPr>
        <w:szCs w:val="24"/>
      </w:rPr>
      <w:fldChar w:fldCharType="separate"/>
    </w:r>
    <w:r w:rsidR="00F744C1">
      <w:rPr>
        <w:noProof/>
        <w:szCs w:val="24"/>
      </w:rPr>
      <w:t>2</w:t>
    </w:r>
    <w:r>
      <w:rPr>
        <w:szCs w:val="24"/>
      </w:rPr>
      <w:fldChar w:fldCharType="end"/>
    </w:r>
  </w:p>
  <w:p w:rsidR="00AD5CB3" w:rsidRDefault="00AD5CB3">
    <w:pPr>
      <w:rPr>
        <w:rFonts w:cs="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pPr>
      <w:pStyle w:val="Header"/>
      <w:rPr>
        <w:szCs w:val="24"/>
      </w:rPr>
    </w:pPr>
    <w:r>
      <w:rPr>
        <w:noProof/>
        <w:szCs w:val="24"/>
      </w:rPr>
      <w:t>APPENDIX I</w:t>
    </w:r>
  </w:p>
  <w:p w:rsidR="00AD5CB3" w:rsidRPr="00466BFB" w:rsidRDefault="00AD5CB3">
    <w:pPr>
      <w:pStyle w:val="Header"/>
      <w:rPr>
        <w:rFonts w:ascii="Arabic Typesetting" w:hAnsi="Arabic Typesetting" w:cs="Arabic Typesetting"/>
        <w:sz w:val="36"/>
        <w:szCs w:val="36"/>
        <w:rtl/>
        <w:lang w:bidi="ar-EG"/>
      </w:rPr>
    </w:pPr>
    <w:r w:rsidRPr="00466BFB">
      <w:rPr>
        <w:rFonts w:ascii="Arabic Typesetting" w:hAnsi="Arabic Typesetting" w:cs="Arabic Typesetting"/>
        <w:noProof/>
        <w:sz w:val="36"/>
        <w:szCs w:val="36"/>
        <w:rtl/>
        <w:lang w:bidi="ar-EG"/>
      </w:rPr>
      <w:t>الملحق الأول</w:t>
    </w:r>
  </w:p>
  <w:p w:rsidR="00AD5CB3" w:rsidRDefault="00AD5CB3">
    <w:pPr>
      <w:pStyle w:val="Header"/>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bidi/>
      <w:jc w:val="right"/>
      <w:rPr>
        <w:szCs w:val="24"/>
      </w:rPr>
    </w:pPr>
    <w:r>
      <w:rPr>
        <w:noProof/>
        <w:szCs w:val="24"/>
      </w:rPr>
      <w:t>CDIP/21/13</w:t>
    </w:r>
  </w:p>
  <w:p w:rsidR="00AD5CB3" w:rsidRDefault="00AD5CB3">
    <w:pPr>
      <w:pStyle w:val="Header"/>
      <w:bidi/>
      <w:jc w:val="right"/>
      <w:rPr>
        <w:szCs w:val="24"/>
      </w:rPr>
    </w:pPr>
    <w:r>
      <w:rPr>
        <w:szCs w:val="24"/>
      </w:rPr>
      <w:tab/>
    </w:r>
    <w:r>
      <w:rPr>
        <w:szCs w:val="24"/>
      </w:rPr>
      <w:tab/>
    </w:r>
    <w:r>
      <w:rPr>
        <w:noProof/>
        <w:szCs w:val="24"/>
      </w:rPr>
      <w:t xml:space="preserve">Appendix II, page </w:t>
    </w:r>
    <w:r>
      <w:rPr>
        <w:noProof/>
        <w:szCs w:val="24"/>
      </w:rPr>
      <w:fldChar w:fldCharType="begin"/>
    </w:r>
    <w:r>
      <w:rPr>
        <w:noProof/>
        <w:szCs w:val="24"/>
      </w:rPr>
      <w:instrText xml:space="preserve"> PAGE   \* MERGEFORMAT </w:instrText>
    </w:r>
    <w:r>
      <w:rPr>
        <w:noProof/>
        <w:szCs w:val="24"/>
      </w:rPr>
      <w:fldChar w:fldCharType="separate"/>
    </w:r>
    <w:r w:rsidR="009B10BB">
      <w:rPr>
        <w:noProof/>
        <w:szCs w:val="24"/>
        <w:rtl/>
      </w:rPr>
      <w:t>4</w:t>
    </w:r>
    <w:r>
      <w:rPr>
        <w:noProof/>
        <w:szCs w:val="24"/>
      </w:rPr>
      <w:fldChar w:fldCharType="end"/>
    </w:r>
  </w:p>
  <w:p w:rsidR="00AD5CB3" w:rsidRDefault="00AD5CB3">
    <w:pPr>
      <w:pStyle w:val="Header"/>
      <w:jc w:val="right"/>
      <w:rPr>
        <w:szCs w:val="24"/>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B3" w:rsidRDefault="00AD5CB3">
    <w:pPr>
      <w:pStyle w:val="Header"/>
      <w:rPr>
        <w:szCs w:val="24"/>
      </w:rPr>
    </w:pPr>
    <w:r>
      <w:rPr>
        <w:noProof/>
        <w:szCs w:val="24"/>
      </w:rPr>
      <w:t>CDIP/21/13</w:t>
    </w:r>
  </w:p>
  <w:p w:rsidR="00AD5CB3" w:rsidRDefault="00AD5CB3">
    <w:pPr>
      <w:pStyle w:val="Header"/>
      <w:rPr>
        <w:szCs w:val="24"/>
      </w:rPr>
    </w:pPr>
    <w:r>
      <w:rPr>
        <w:noProof/>
        <w:szCs w:val="24"/>
      </w:rPr>
      <w:t>APPENDIX II</w:t>
    </w:r>
  </w:p>
  <w:p w:rsidR="00AD5CB3" w:rsidRPr="000E5DD7" w:rsidRDefault="00AD5CB3">
    <w:pPr>
      <w:pStyle w:val="Header"/>
      <w:rPr>
        <w:rFonts w:ascii="Arabic Typesetting" w:hAnsi="Arabic Typesetting" w:cs="Arabic Typesetting"/>
        <w:sz w:val="36"/>
        <w:szCs w:val="36"/>
      </w:rPr>
    </w:pPr>
    <w:r w:rsidRPr="000E5DD7">
      <w:rPr>
        <w:rFonts w:ascii="Arabic Typesetting" w:hAnsi="Arabic Typesetting" w:cs="Arabic Typesetting"/>
        <w:noProof/>
        <w:sz w:val="36"/>
        <w:szCs w:val="36"/>
        <w:rtl/>
      </w:rPr>
      <w:t>الملحق الثاني</w:t>
    </w:r>
  </w:p>
  <w:p w:rsidR="00AD5CB3" w:rsidRDefault="00AD5CB3">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AF9"/>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36DE46E8"/>
    <w:lvl w:ilvl="0">
      <w:start w:val="1"/>
      <w:numFmt w:val="decimal"/>
      <w:pStyle w:val="ONUME"/>
      <w:lvlText w:val="%1."/>
      <w:lvlJc w:val="left"/>
      <w:pPr>
        <w:tabs>
          <w:tab w:val="num" w:pos="567"/>
        </w:tabs>
      </w:pPr>
      <w:rPr>
        <w:rFonts w:cs="Times New Roman"/>
        <w:b w:val="0"/>
        <w:bCs w:val="0"/>
        <w:i w:val="0"/>
        <w:iCs w:val="0"/>
        <w:caps w:val="0"/>
        <w:smallCaps w:val="0"/>
        <w:strike w:val="0"/>
        <w:dstrike w:val="0"/>
        <w:vanish/>
        <w:color w:val="000000"/>
        <w:spacing w:val="0"/>
        <w:kern w:val="0"/>
        <w:position w:val="0"/>
        <w:u w:val="none"/>
        <w:effect w:val="none"/>
        <w:vertAlign w:val="baseline"/>
      </w:rPr>
    </w:lvl>
    <w:lvl w:ilvl="1">
      <w:start w:val="1"/>
      <w:numFmt w:val="lowerLetter"/>
      <w:lvlText w:val="(%2)"/>
      <w:lvlJc w:val="left"/>
      <w:pPr>
        <w:tabs>
          <w:tab w:val="num" w:pos="1134"/>
        </w:tabs>
        <w:ind w:left="567"/>
      </w:pPr>
      <w:rPr>
        <w:rFonts w:cs="Times New Roman" w:hint="default"/>
        <w:b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5130A2"/>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53FAF"/>
    <w:multiLevelType w:val="hybridMultilevel"/>
    <w:tmpl w:val="B8762390"/>
    <w:lvl w:ilvl="0" w:tplc="B0F8950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AA76FB"/>
    <w:multiLevelType w:val="hybridMultilevel"/>
    <w:tmpl w:val="A7F03B0E"/>
    <w:lvl w:ilvl="0" w:tplc="FA6A75F8">
      <w:start w:val="1"/>
      <w:numFmt w:val="decimal"/>
      <w:lvlText w:val="%1."/>
      <w:lvlJc w:val="left"/>
      <w:pPr>
        <w:ind w:left="785"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9F36A76"/>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0A47064E"/>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0CCC1227"/>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0EAD43DD"/>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6C51CF"/>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64B31"/>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40A8B"/>
    <w:multiLevelType w:val="hybridMultilevel"/>
    <w:tmpl w:val="2D58DD9A"/>
    <w:lvl w:ilvl="0" w:tplc="23304C8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4397D"/>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06ACE"/>
    <w:multiLevelType w:val="hybridMultilevel"/>
    <w:tmpl w:val="4EEC3434"/>
    <w:lvl w:ilvl="0" w:tplc="E03E66E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237566"/>
    <w:multiLevelType w:val="hybridMultilevel"/>
    <w:tmpl w:val="659C7DC8"/>
    <w:lvl w:ilvl="0" w:tplc="66CE7D8C">
      <w:start w:val="1"/>
      <w:numFmt w:val="arabicAbjad"/>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7578C"/>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8">
    <w:nsid w:val="24F571E5"/>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E87973"/>
    <w:multiLevelType w:val="hybridMultilevel"/>
    <w:tmpl w:val="75A25BD4"/>
    <w:lvl w:ilvl="0" w:tplc="64907622">
      <w:start w:val="1"/>
      <w:numFmt w:val="decimal"/>
      <w:pStyle w:val="NumberedParaAR"/>
      <w:lvlText w:val="%1."/>
      <w:lvlJc w:val="left"/>
      <w:pPr>
        <w:tabs>
          <w:tab w:val="num" w:pos="567"/>
        </w:tabs>
      </w:pPr>
      <w:rPr>
        <w:rFonts w:ascii="Arabic Typesetting" w:hAnsi="Arabic Typesetting" w:cs="Arabic Typesetting" w:hint="default"/>
        <w:b w:val="0"/>
        <w:bCs w:val="0"/>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70069C6"/>
    <w:multiLevelType w:val="hybridMultilevel"/>
    <w:tmpl w:val="5218B208"/>
    <w:lvl w:ilvl="0" w:tplc="6A582A24">
      <w:start w:val="1"/>
      <w:numFmt w:val="bullet"/>
      <w:lvlText w:val=""/>
      <w:lvlJc w:val="left"/>
      <w:pPr>
        <w:ind w:left="1393" w:hanging="360"/>
      </w:pPr>
      <w:rPr>
        <w:rFonts w:ascii="Symbol" w:hAnsi="Symbol" w:hint="default"/>
        <w:sz w:val="24"/>
        <w:szCs w:val="24"/>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1">
    <w:nsid w:val="2B312A74"/>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3D06CC"/>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7C54BE"/>
    <w:multiLevelType w:val="hybridMultilevel"/>
    <w:tmpl w:val="30EA028C"/>
    <w:lvl w:ilvl="0" w:tplc="1BE6991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A168A9"/>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304E23"/>
    <w:multiLevelType w:val="hybridMultilevel"/>
    <w:tmpl w:val="91806D56"/>
    <w:lvl w:ilvl="0" w:tplc="E79AAC04">
      <w:start w:val="1"/>
      <w:numFmt w:val="arabicAbjad"/>
      <w:lvlText w:val="%1."/>
      <w:lvlJc w:val="left"/>
      <w:pPr>
        <w:ind w:left="355" w:hanging="360"/>
      </w:pPr>
      <w:rPr>
        <w:rFonts w:hint="default"/>
        <w:b/>
        <w:bCs/>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6">
    <w:nsid w:val="30492194"/>
    <w:multiLevelType w:val="hybridMultilevel"/>
    <w:tmpl w:val="D6401196"/>
    <w:lvl w:ilvl="0" w:tplc="1BE69912">
      <w:start w:val="1"/>
      <w:numFmt w:val="arabicAbjad"/>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31B77795"/>
    <w:multiLevelType w:val="hybridMultilevel"/>
    <w:tmpl w:val="A59E28CC"/>
    <w:lvl w:ilvl="0" w:tplc="1BE69912">
      <w:start w:val="1"/>
      <w:numFmt w:val="arabicAbjad"/>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2496577"/>
    <w:multiLevelType w:val="hybridMultilevel"/>
    <w:tmpl w:val="8B9A2282"/>
    <w:lvl w:ilvl="0" w:tplc="04090001">
      <w:start w:val="1"/>
      <w:numFmt w:val="bullet"/>
      <w:lvlText w:val=""/>
      <w:lvlJc w:val="left"/>
      <w:pPr>
        <w:ind w:left="1080" w:hanging="360"/>
      </w:pPr>
      <w:rPr>
        <w:rFonts w:ascii="Symbol" w:hAnsi="Symbol" w:hint="default"/>
      </w:rPr>
    </w:lvl>
    <w:lvl w:ilvl="1" w:tplc="6EFC333E">
      <w:start w:val="1"/>
      <w:numFmt w:val="arabicAbjad"/>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4C38D6"/>
    <w:multiLevelType w:val="hybridMultilevel"/>
    <w:tmpl w:val="30EA028C"/>
    <w:lvl w:ilvl="0" w:tplc="1BE6991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126EC8"/>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2E2557"/>
    <w:multiLevelType w:val="hybridMultilevel"/>
    <w:tmpl w:val="91806D56"/>
    <w:lvl w:ilvl="0" w:tplc="E79AAC04">
      <w:start w:val="1"/>
      <w:numFmt w:val="arabicAbjad"/>
      <w:lvlText w:val="%1."/>
      <w:lvlJc w:val="left"/>
      <w:pPr>
        <w:ind w:left="355" w:hanging="360"/>
      </w:pPr>
      <w:rPr>
        <w:rFonts w:hint="default"/>
        <w:b/>
        <w:bCs/>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32">
    <w:nsid w:val="347F3558"/>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nsid w:val="37237668"/>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BC6160"/>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F01533"/>
    <w:multiLevelType w:val="hybridMultilevel"/>
    <w:tmpl w:val="2836187C"/>
    <w:lvl w:ilvl="0" w:tplc="8050FBFA">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AC2FE4"/>
    <w:multiLevelType w:val="hybridMultilevel"/>
    <w:tmpl w:val="D1E61B50"/>
    <w:lvl w:ilvl="0" w:tplc="186A20E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A177D7"/>
    <w:multiLevelType w:val="hybridMultilevel"/>
    <w:tmpl w:val="8F6A612E"/>
    <w:lvl w:ilvl="0" w:tplc="73D8BCEE">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252C41"/>
    <w:multiLevelType w:val="hybridMultilevel"/>
    <w:tmpl w:val="659C7DC8"/>
    <w:lvl w:ilvl="0" w:tplc="66CE7D8C">
      <w:start w:val="1"/>
      <w:numFmt w:val="arabicAbjad"/>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69642E"/>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3A3745"/>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3B4DE1"/>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2">
    <w:nsid w:val="48D8595E"/>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3">
    <w:nsid w:val="494A6134"/>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B5F4546"/>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0403C0"/>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6">
    <w:nsid w:val="4C871E35"/>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0C553F"/>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8">
    <w:nsid w:val="4FFF3CA2"/>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9">
    <w:nsid w:val="50B906D4"/>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3B1DFA"/>
    <w:multiLevelType w:val="hybridMultilevel"/>
    <w:tmpl w:val="1B701124"/>
    <w:lvl w:ilvl="0" w:tplc="0409000F">
      <w:start w:val="1"/>
      <w:numFmt w:val="decimal"/>
      <w:pStyle w:val="Numbers"/>
      <w:lvlText w:val="%1)"/>
      <w:lvlJc w:val="left"/>
      <w:pPr>
        <w:tabs>
          <w:tab w:val="num" w:pos="792"/>
        </w:tabs>
        <w:ind w:left="792" w:hanging="360"/>
      </w:pPr>
      <w:rPr>
        <w:rFonts w:cs="Times New Roman" w:hint="default"/>
        <w:b w:val="0"/>
        <w:i w:val="0"/>
        <w:sz w:val="22"/>
      </w:rPr>
    </w:lvl>
    <w:lvl w:ilvl="1" w:tplc="04090019">
      <w:start w:val="1"/>
      <w:numFmt w:val="lowerLetter"/>
      <w:lvlText w:val="%2."/>
      <w:lvlJc w:val="left"/>
      <w:pPr>
        <w:tabs>
          <w:tab w:val="num" w:pos="1872"/>
        </w:tabs>
        <w:ind w:left="1872" w:hanging="360"/>
      </w:pPr>
      <w:rPr>
        <w:rFonts w:cs="Times New Roman"/>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51">
    <w:nsid w:val="520553C1"/>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2">
    <w:nsid w:val="525B3404"/>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A300BA"/>
    <w:multiLevelType w:val="hybridMultilevel"/>
    <w:tmpl w:val="C6E853A8"/>
    <w:lvl w:ilvl="0" w:tplc="C6789B7E">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203FAD"/>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EC39CA"/>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1F2A46"/>
    <w:multiLevelType w:val="hybridMultilevel"/>
    <w:tmpl w:val="F6828ED4"/>
    <w:lvl w:ilvl="0" w:tplc="E6829A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67C11CC"/>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A409E2"/>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1633B5"/>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F186888"/>
    <w:multiLevelType w:val="hybridMultilevel"/>
    <w:tmpl w:val="82EAEDA0"/>
    <w:lvl w:ilvl="0" w:tplc="6792CB2A">
      <w:start w:val="1"/>
      <w:numFmt w:val="decimal"/>
      <w:lvlText w:val="%1."/>
      <w:lvlJc w:val="left"/>
      <w:pPr>
        <w:ind w:left="720" w:hanging="360"/>
      </w:pPr>
      <w:rPr>
        <w:rFonts w:cs="Times New Roman" w:hint="default"/>
      </w:rPr>
    </w:lvl>
    <w:lvl w:ilvl="1" w:tplc="0409000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5FE75E6B"/>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68555B"/>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0964AB"/>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FB1EE2"/>
    <w:multiLevelType w:val="hybridMultilevel"/>
    <w:tmpl w:val="D340EC5A"/>
    <w:lvl w:ilvl="0" w:tplc="4B3EDD00">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F9744D"/>
    <w:multiLevelType w:val="hybridMultilevel"/>
    <w:tmpl w:val="30EA028C"/>
    <w:lvl w:ilvl="0" w:tplc="1BE6991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2C0A47"/>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D547CF"/>
    <w:multiLevelType w:val="hybridMultilevel"/>
    <w:tmpl w:val="2864000A"/>
    <w:lvl w:ilvl="0" w:tplc="1BE6991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3958DD"/>
    <w:multiLevelType w:val="hybridMultilevel"/>
    <w:tmpl w:val="C51A0516"/>
    <w:lvl w:ilvl="0" w:tplc="04090001">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FC24146"/>
    <w:multiLevelType w:val="multilevel"/>
    <w:tmpl w:val="A740B298"/>
    <w:lvl w:ilvl="0">
      <w:start w:val="5"/>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0">
    <w:nsid w:val="72090B88"/>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2382588"/>
    <w:multiLevelType w:val="multilevel"/>
    <w:tmpl w:val="36A8127C"/>
    <w:lvl w:ilvl="0">
      <w:start w:val="6"/>
      <w:numFmt w:val="decimal"/>
      <w:lvlText w:val="%1."/>
      <w:lvlJc w:val="left"/>
      <w:pPr>
        <w:ind w:left="360" w:hanging="360"/>
      </w:pPr>
      <w:rPr>
        <w:rFonts w:cs="Times New Roman" w:hint="default"/>
      </w:rPr>
    </w:lvl>
    <w:lvl w:ilvl="1">
      <w:start w:val="1"/>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080" w:hanging="1800"/>
      </w:pPr>
      <w:rPr>
        <w:rFonts w:cs="Times New Roman" w:hint="default"/>
      </w:rPr>
    </w:lvl>
  </w:abstractNum>
  <w:abstractNum w:abstractNumId="72">
    <w:nsid w:val="72D46ED4"/>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3">
    <w:nsid w:val="7358461A"/>
    <w:multiLevelType w:val="hybridMultilevel"/>
    <w:tmpl w:val="236A22B8"/>
    <w:lvl w:ilvl="0" w:tplc="1BE69912">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A34685"/>
    <w:multiLevelType w:val="multilevel"/>
    <w:tmpl w:val="00646406"/>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160" w:hanging="1800"/>
      </w:pPr>
      <w:rPr>
        <w:rFonts w:cs="Times New Roman" w:hint="default"/>
      </w:rPr>
    </w:lvl>
    <w:lvl w:ilvl="8">
      <w:start w:val="1"/>
      <w:numFmt w:val="decimal"/>
      <w:lvlText w:val="%1.%2.%3.%4.%5.%6.%7.%8.%9."/>
      <w:lvlJc w:val="left"/>
      <w:pPr>
        <w:ind w:left="2520" w:hanging="2160"/>
      </w:pPr>
      <w:rPr>
        <w:rFonts w:cs="Times New Roman" w:hint="default"/>
      </w:rPr>
    </w:lvl>
  </w:abstractNum>
  <w:abstractNum w:abstractNumId="75">
    <w:nsid w:val="79103B9A"/>
    <w:multiLevelType w:val="hybridMultilevel"/>
    <w:tmpl w:val="7CA89C58"/>
    <w:lvl w:ilvl="0" w:tplc="577C9A96">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36610D"/>
    <w:multiLevelType w:val="hybridMultilevel"/>
    <w:tmpl w:val="659C7DC8"/>
    <w:lvl w:ilvl="0" w:tplc="66CE7D8C">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EF7B0A"/>
    <w:multiLevelType w:val="hybridMultilevel"/>
    <w:tmpl w:val="B24A4F2E"/>
    <w:lvl w:ilvl="0" w:tplc="61521332">
      <w:start w:val="1"/>
      <w:numFmt w:val="decimal"/>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8">
    <w:nsid w:val="7D015A00"/>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9">
    <w:nsid w:val="7EFA1B91"/>
    <w:multiLevelType w:val="hybridMultilevel"/>
    <w:tmpl w:val="659C7DC8"/>
    <w:lvl w:ilvl="0" w:tplc="66CE7D8C">
      <w:start w:val="1"/>
      <w:numFmt w:val="arabicAbjad"/>
      <w:lvlText w:val="%1."/>
      <w:lvlJc w:val="left"/>
      <w:pPr>
        <w:ind w:left="922" w:hanging="360"/>
      </w:pPr>
      <w:rPr>
        <w:rFonts w:hint="default"/>
        <w:b w:val="0"/>
        <w:bCs w:val="0"/>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0">
    <w:nsid w:val="7FC625E7"/>
    <w:multiLevelType w:val="multilevel"/>
    <w:tmpl w:val="994224E0"/>
    <w:lvl w:ilvl="0">
      <w:start w:val="4"/>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77"/>
  </w:num>
  <w:num w:numId="2">
    <w:abstractNumId w:val="19"/>
  </w:num>
  <w:num w:numId="3">
    <w:abstractNumId w:val="1"/>
  </w:num>
  <w:num w:numId="4">
    <w:abstractNumId w:val="17"/>
  </w:num>
  <w:num w:numId="5">
    <w:abstractNumId w:val="50"/>
  </w:num>
  <w:num w:numId="6">
    <w:abstractNumId w:val="60"/>
  </w:num>
  <w:num w:numId="7">
    <w:abstractNumId w:val="80"/>
  </w:num>
  <w:num w:numId="8">
    <w:abstractNumId w:val="69"/>
  </w:num>
  <w:num w:numId="9">
    <w:abstractNumId w:val="71"/>
  </w:num>
  <w:num w:numId="10">
    <w:abstractNumId w:val="2"/>
  </w:num>
  <w:num w:numId="11">
    <w:abstractNumId w:val="35"/>
  </w:num>
  <w:num w:numId="12">
    <w:abstractNumId w:val="56"/>
  </w:num>
  <w:num w:numId="13">
    <w:abstractNumId w:val="28"/>
  </w:num>
  <w:num w:numId="14">
    <w:abstractNumId w:val="36"/>
  </w:num>
  <w:num w:numId="15">
    <w:abstractNumId w:val="67"/>
  </w:num>
  <w:num w:numId="16">
    <w:abstractNumId w:val="75"/>
  </w:num>
  <w:num w:numId="17">
    <w:abstractNumId w:val="14"/>
  </w:num>
  <w:num w:numId="18">
    <w:abstractNumId w:val="12"/>
  </w:num>
  <w:num w:numId="19">
    <w:abstractNumId w:val="64"/>
  </w:num>
  <w:num w:numId="20">
    <w:abstractNumId w:val="37"/>
  </w:num>
  <w:num w:numId="21">
    <w:abstractNumId w:val="63"/>
  </w:num>
  <w:num w:numId="22">
    <w:abstractNumId w:val="30"/>
  </w:num>
  <w:num w:numId="23">
    <w:abstractNumId w:val="33"/>
  </w:num>
  <w:num w:numId="24">
    <w:abstractNumId w:val="38"/>
  </w:num>
  <w:num w:numId="25">
    <w:abstractNumId w:val="20"/>
  </w:num>
  <w:num w:numId="26">
    <w:abstractNumId w:val="4"/>
  </w:num>
  <w:num w:numId="27">
    <w:abstractNumId w:val="15"/>
  </w:num>
  <w:num w:numId="28">
    <w:abstractNumId w:val="51"/>
  </w:num>
  <w:num w:numId="29">
    <w:abstractNumId w:val="8"/>
  </w:num>
  <w:num w:numId="30">
    <w:abstractNumId w:val="47"/>
  </w:num>
  <w:num w:numId="31">
    <w:abstractNumId w:val="25"/>
  </w:num>
  <w:num w:numId="32">
    <w:abstractNumId w:val="32"/>
  </w:num>
  <w:num w:numId="33">
    <w:abstractNumId w:val="45"/>
  </w:num>
  <w:num w:numId="34">
    <w:abstractNumId w:val="72"/>
  </w:num>
  <w:num w:numId="35">
    <w:abstractNumId w:val="79"/>
  </w:num>
  <w:num w:numId="36">
    <w:abstractNumId w:val="42"/>
  </w:num>
  <w:num w:numId="37">
    <w:abstractNumId w:val="16"/>
  </w:num>
  <w:num w:numId="38">
    <w:abstractNumId w:val="41"/>
  </w:num>
  <w:num w:numId="39">
    <w:abstractNumId w:val="31"/>
  </w:num>
  <w:num w:numId="40">
    <w:abstractNumId w:val="78"/>
  </w:num>
  <w:num w:numId="41">
    <w:abstractNumId w:val="48"/>
  </w:num>
  <w:num w:numId="42">
    <w:abstractNumId w:val="7"/>
  </w:num>
  <w:num w:numId="43">
    <w:abstractNumId w:val="6"/>
  </w:num>
  <w:num w:numId="44">
    <w:abstractNumId w:val="27"/>
  </w:num>
  <w:num w:numId="45">
    <w:abstractNumId w:val="5"/>
  </w:num>
  <w:num w:numId="46">
    <w:abstractNumId w:val="26"/>
  </w:num>
  <w:num w:numId="47">
    <w:abstractNumId w:val="65"/>
  </w:num>
  <w:num w:numId="48">
    <w:abstractNumId w:val="68"/>
  </w:num>
  <w:num w:numId="49">
    <w:abstractNumId w:val="73"/>
  </w:num>
  <w:num w:numId="50">
    <w:abstractNumId w:val="22"/>
  </w:num>
  <w:num w:numId="51">
    <w:abstractNumId w:val="53"/>
  </w:num>
  <w:num w:numId="52">
    <w:abstractNumId w:val="11"/>
  </w:num>
  <w:num w:numId="53">
    <w:abstractNumId w:val="44"/>
  </w:num>
  <w:num w:numId="54">
    <w:abstractNumId w:val="74"/>
  </w:num>
  <w:num w:numId="55">
    <w:abstractNumId w:val="19"/>
    <w:lvlOverride w:ilvl="0">
      <w:startOverride w:val="1"/>
    </w:lvlOverride>
  </w:num>
  <w:num w:numId="56">
    <w:abstractNumId w:val="21"/>
  </w:num>
  <w:num w:numId="57">
    <w:abstractNumId w:val="34"/>
  </w:num>
  <w:num w:numId="58">
    <w:abstractNumId w:val="62"/>
  </w:num>
  <w:num w:numId="59">
    <w:abstractNumId w:val="40"/>
  </w:num>
  <w:num w:numId="60">
    <w:abstractNumId w:val="70"/>
  </w:num>
  <w:num w:numId="61">
    <w:abstractNumId w:val="39"/>
  </w:num>
  <w:num w:numId="62">
    <w:abstractNumId w:val="24"/>
  </w:num>
  <w:num w:numId="63">
    <w:abstractNumId w:val="76"/>
  </w:num>
  <w:num w:numId="64">
    <w:abstractNumId w:val="13"/>
  </w:num>
  <w:num w:numId="65">
    <w:abstractNumId w:val="66"/>
  </w:num>
  <w:num w:numId="66">
    <w:abstractNumId w:val="49"/>
  </w:num>
  <w:num w:numId="67">
    <w:abstractNumId w:val="57"/>
  </w:num>
  <w:num w:numId="68">
    <w:abstractNumId w:val="0"/>
  </w:num>
  <w:num w:numId="69">
    <w:abstractNumId w:val="61"/>
  </w:num>
  <w:num w:numId="70">
    <w:abstractNumId w:val="46"/>
  </w:num>
  <w:num w:numId="71">
    <w:abstractNumId w:val="18"/>
  </w:num>
  <w:num w:numId="72">
    <w:abstractNumId w:val="43"/>
  </w:num>
  <w:num w:numId="73">
    <w:abstractNumId w:val="52"/>
  </w:num>
  <w:num w:numId="74">
    <w:abstractNumId w:val="58"/>
  </w:num>
  <w:num w:numId="75">
    <w:abstractNumId w:val="3"/>
  </w:num>
  <w:num w:numId="76">
    <w:abstractNumId w:val="55"/>
  </w:num>
  <w:num w:numId="77">
    <w:abstractNumId w:val="59"/>
  </w:num>
  <w:num w:numId="78">
    <w:abstractNumId w:val="54"/>
  </w:num>
  <w:num w:numId="79">
    <w:abstractNumId w:val="1"/>
  </w:num>
  <w:num w:numId="80">
    <w:abstractNumId w:val="23"/>
  </w:num>
  <w:num w:numId="81">
    <w:abstractNumId w:val="29"/>
  </w:num>
  <w:num w:numId="82">
    <w:abstractNumId w:val="9"/>
  </w:num>
  <w:num w:numId="83">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D3F05"/>
    <w:rsid w:val="00002CBE"/>
    <w:rsid w:val="00003232"/>
    <w:rsid w:val="000033DA"/>
    <w:rsid w:val="000039AE"/>
    <w:rsid w:val="0000579F"/>
    <w:rsid w:val="00006860"/>
    <w:rsid w:val="000074D1"/>
    <w:rsid w:val="000076BD"/>
    <w:rsid w:val="00010481"/>
    <w:rsid w:val="00010671"/>
    <w:rsid w:val="000114E2"/>
    <w:rsid w:val="00012CAF"/>
    <w:rsid w:val="00013347"/>
    <w:rsid w:val="00013D73"/>
    <w:rsid w:val="000142E1"/>
    <w:rsid w:val="000146BD"/>
    <w:rsid w:val="00014B68"/>
    <w:rsid w:val="00015BFF"/>
    <w:rsid w:val="0001645D"/>
    <w:rsid w:val="00016F6B"/>
    <w:rsid w:val="00017A43"/>
    <w:rsid w:val="000210D1"/>
    <w:rsid w:val="0002157B"/>
    <w:rsid w:val="00023101"/>
    <w:rsid w:val="0002407C"/>
    <w:rsid w:val="0002476F"/>
    <w:rsid w:val="00024E17"/>
    <w:rsid w:val="000258DB"/>
    <w:rsid w:val="000259E5"/>
    <w:rsid w:val="00026F37"/>
    <w:rsid w:val="00031B2C"/>
    <w:rsid w:val="00033D2C"/>
    <w:rsid w:val="0003444C"/>
    <w:rsid w:val="00035CE8"/>
    <w:rsid w:val="00036041"/>
    <w:rsid w:val="00040637"/>
    <w:rsid w:val="00040688"/>
    <w:rsid w:val="0004070F"/>
    <w:rsid w:val="00040F5E"/>
    <w:rsid w:val="0004115B"/>
    <w:rsid w:val="00041319"/>
    <w:rsid w:val="00042F2D"/>
    <w:rsid w:val="000432B2"/>
    <w:rsid w:val="000432CF"/>
    <w:rsid w:val="000438A8"/>
    <w:rsid w:val="00044AC0"/>
    <w:rsid w:val="00044DC8"/>
    <w:rsid w:val="00045B68"/>
    <w:rsid w:val="00045E69"/>
    <w:rsid w:val="00046EDC"/>
    <w:rsid w:val="00047497"/>
    <w:rsid w:val="00047DEA"/>
    <w:rsid w:val="000500C9"/>
    <w:rsid w:val="0005014C"/>
    <w:rsid w:val="00050566"/>
    <w:rsid w:val="000508E2"/>
    <w:rsid w:val="00050A69"/>
    <w:rsid w:val="00050C55"/>
    <w:rsid w:val="00050F28"/>
    <w:rsid w:val="00053836"/>
    <w:rsid w:val="00054659"/>
    <w:rsid w:val="00055116"/>
    <w:rsid w:val="00055FA2"/>
    <w:rsid w:val="000571DD"/>
    <w:rsid w:val="00061FF5"/>
    <w:rsid w:val="00062502"/>
    <w:rsid w:val="00063C91"/>
    <w:rsid w:val="000640E7"/>
    <w:rsid w:val="00065BD9"/>
    <w:rsid w:val="00066DC7"/>
    <w:rsid w:val="000674BD"/>
    <w:rsid w:val="0006794A"/>
    <w:rsid w:val="00067F31"/>
    <w:rsid w:val="00071138"/>
    <w:rsid w:val="00072F42"/>
    <w:rsid w:val="00073402"/>
    <w:rsid w:val="00075745"/>
    <w:rsid w:val="00075A04"/>
    <w:rsid w:val="00075D39"/>
    <w:rsid w:val="000760C3"/>
    <w:rsid w:val="000763A4"/>
    <w:rsid w:val="00076901"/>
    <w:rsid w:val="0008237C"/>
    <w:rsid w:val="000831D4"/>
    <w:rsid w:val="000833C3"/>
    <w:rsid w:val="0008359A"/>
    <w:rsid w:val="0008421F"/>
    <w:rsid w:val="0008433C"/>
    <w:rsid w:val="0008451C"/>
    <w:rsid w:val="00085A0B"/>
    <w:rsid w:val="000863B7"/>
    <w:rsid w:val="00087DB6"/>
    <w:rsid w:val="00090139"/>
    <w:rsid w:val="0009024C"/>
    <w:rsid w:val="00090ADD"/>
    <w:rsid w:val="000913C0"/>
    <w:rsid w:val="00091F52"/>
    <w:rsid w:val="00092982"/>
    <w:rsid w:val="00092DD6"/>
    <w:rsid w:val="00094C85"/>
    <w:rsid w:val="00094D7E"/>
    <w:rsid w:val="00094F62"/>
    <w:rsid w:val="0009517B"/>
    <w:rsid w:val="00095AE2"/>
    <w:rsid w:val="000962DF"/>
    <w:rsid w:val="0009661E"/>
    <w:rsid w:val="000A12B7"/>
    <w:rsid w:val="000A12BC"/>
    <w:rsid w:val="000A1306"/>
    <w:rsid w:val="000A1521"/>
    <w:rsid w:val="000A2FC1"/>
    <w:rsid w:val="000A3A57"/>
    <w:rsid w:val="000A4C4D"/>
    <w:rsid w:val="000A5408"/>
    <w:rsid w:val="000A6510"/>
    <w:rsid w:val="000B09DE"/>
    <w:rsid w:val="000B0BB4"/>
    <w:rsid w:val="000B1045"/>
    <w:rsid w:val="000B1BAE"/>
    <w:rsid w:val="000B1BF2"/>
    <w:rsid w:val="000B29B3"/>
    <w:rsid w:val="000B3889"/>
    <w:rsid w:val="000B3B3B"/>
    <w:rsid w:val="000B42E7"/>
    <w:rsid w:val="000B610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56D"/>
    <w:rsid w:val="000D5650"/>
    <w:rsid w:val="000D5FB7"/>
    <w:rsid w:val="000E06A5"/>
    <w:rsid w:val="000E16EB"/>
    <w:rsid w:val="000E2086"/>
    <w:rsid w:val="000E37FD"/>
    <w:rsid w:val="000E591F"/>
    <w:rsid w:val="000E5A23"/>
    <w:rsid w:val="000E5DD7"/>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093"/>
    <w:rsid w:val="0010385D"/>
    <w:rsid w:val="001042E0"/>
    <w:rsid w:val="00104C51"/>
    <w:rsid w:val="001058E9"/>
    <w:rsid w:val="0010597B"/>
    <w:rsid w:val="00107FC9"/>
    <w:rsid w:val="00110107"/>
    <w:rsid w:val="00110531"/>
    <w:rsid w:val="00110794"/>
    <w:rsid w:val="00112524"/>
    <w:rsid w:val="00113769"/>
    <w:rsid w:val="00114141"/>
    <w:rsid w:val="00114827"/>
    <w:rsid w:val="00115266"/>
    <w:rsid w:val="001154FB"/>
    <w:rsid w:val="00115B51"/>
    <w:rsid w:val="00115FA0"/>
    <w:rsid w:val="001171CE"/>
    <w:rsid w:val="001171EF"/>
    <w:rsid w:val="001173C5"/>
    <w:rsid w:val="00121092"/>
    <w:rsid w:val="00121AA0"/>
    <w:rsid w:val="00121FE6"/>
    <w:rsid w:val="00123F16"/>
    <w:rsid w:val="0012405D"/>
    <w:rsid w:val="001252B1"/>
    <w:rsid w:val="00126897"/>
    <w:rsid w:val="0012696D"/>
    <w:rsid w:val="00130FC9"/>
    <w:rsid w:val="001310EE"/>
    <w:rsid w:val="0013191A"/>
    <w:rsid w:val="00131C4F"/>
    <w:rsid w:val="00131E8F"/>
    <w:rsid w:val="00134BE2"/>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3B"/>
    <w:rsid w:val="00151C68"/>
    <w:rsid w:val="001520DD"/>
    <w:rsid w:val="00152374"/>
    <w:rsid w:val="00152948"/>
    <w:rsid w:val="00152EC5"/>
    <w:rsid w:val="00153A62"/>
    <w:rsid w:val="00153CD7"/>
    <w:rsid w:val="00154023"/>
    <w:rsid w:val="001550DF"/>
    <w:rsid w:val="001557DB"/>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680"/>
    <w:rsid w:val="00167809"/>
    <w:rsid w:val="00167F30"/>
    <w:rsid w:val="00171844"/>
    <w:rsid w:val="00172841"/>
    <w:rsid w:val="0017385A"/>
    <w:rsid w:val="00174A11"/>
    <w:rsid w:val="00175448"/>
    <w:rsid w:val="001757AF"/>
    <w:rsid w:val="00175825"/>
    <w:rsid w:val="0017666F"/>
    <w:rsid w:val="00176D64"/>
    <w:rsid w:val="00176E2C"/>
    <w:rsid w:val="00177DBF"/>
    <w:rsid w:val="001808EB"/>
    <w:rsid w:val="00182417"/>
    <w:rsid w:val="0018242F"/>
    <w:rsid w:val="0018414E"/>
    <w:rsid w:val="0018532C"/>
    <w:rsid w:val="00185718"/>
    <w:rsid w:val="001857AF"/>
    <w:rsid w:val="00185BBE"/>
    <w:rsid w:val="0018627C"/>
    <w:rsid w:val="00186606"/>
    <w:rsid w:val="00190B6D"/>
    <w:rsid w:val="00191E75"/>
    <w:rsid w:val="00192022"/>
    <w:rsid w:val="0019301D"/>
    <w:rsid w:val="0019454F"/>
    <w:rsid w:val="00194719"/>
    <w:rsid w:val="00194774"/>
    <w:rsid w:val="00195CE0"/>
    <w:rsid w:val="0019626C"/>
    <w:rsid w:val="001979C5"/>
    <w:rsid w:val="001A098F"/>
    <w:rsid w:val="001A10CB"/>
    <w:rsid w:val="001A110B"/>
    <w:rsid w:val="001A149A"/>
    <w:rsid w:val="001A2AB7"/>
    <w:rsid w:val="001A4A9C"/>
    <w:rsid w:val="001A6B88"/>
    <w:rsid w:val="001A6C33"/>
    <w:rsid w:val="001A6E68"/>
    <w:rsid w:val="001B3131"/>
    <w:rsid w:val="001B4B2F"/>
    <w:rsid w:val="001B7501"/>
    <w:rsid w:val="001B7C00"/>
    <w:rsid w:val="001C09D2"/>
    <w:rsid w:val="001C1620"/>
    <w:rsid w:val="001C18B2"/>
    <w:rsid w:val="001C1994"/>
    <w:rsid w:val="001C1E78"/>
    <w:rsid w:val="001C1FC4"/>
    <w:rsid w:val="001C2933"/>
    <w:rsid w:val="001C5EEE"/>
    <w:rsid w:val="001C6721"/>
    <w:rsid w:val="001C6A73"/>
    <w:rsid w:val="001C73C2"/>
    <w:rsid w:val="001D0474"/>
    <w:rsid w:val="001D141D"/>
    <w:rsid w:val="001D1EBD"/>
    <w:rsid w:val="001D2184"/>
    <w:rsid w:val="001D24F3"/>
    <w:rsid w:val="001D2678"/>
    <w:rsid w:val="001D2DC4"/>
    <w:rsid w:val="001D3C6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5E7"/>
    <w:rsid w:val="001F3A75"/>
    <w:rsid w:val="001F3A9D"/>
    <w:rsid w:val="001F3FDB"/>
    <w:rsid w:val="001F6545"/>
    <w:rsid w:val="001F66B5"/>
    <w:rsid w:val="001F6F36"/>
    <w:rsid w:val="001F76FD"/>
    <w:rsid w:val="002004C0"/>
    <w:rsid w:val="002012F2"/>
    <w:rsid w:val="0020139D"/>
    <w:rsid w:val="002014D7"/>
    <w:rsid w:val="00201C19"/>
    <w:rsid w:val="00202DE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AA6"/>
    <w:rsid w:val="0021505D"/>
    <w:rsid w:val="0021604B"/>
    <w:rsid w:val="00216545"/>
    <w:rsid w:val="0021704F"/>
    <w:rsid w:val="00220227"/>
    <w:rsid w:val="0022176B"/>
    <w:rsid w:val="00222760"/>
    <w:rsid w:val="00222782"/>
    <w:rsid w:val="0022360A"/>
    <w:rsid w:val="00226B82"/>
    <w:rsid w:val="00227103"/>
    <w:rsid w:val="00230249"/>
    <w:rsid w:val="002307B1"/>
    <w:rsid w:val="00230D5F"/>
    <w:rsid w:val="00230E51"/>
    <w:rsid w:val="0023115A"/>
    <w:rsid w:val="00231BE3"/>
    <w:rsid w:val="00232C51"/>
    <w:rsid w:val="00233414"/>
    <w:rsid w:val="00233D69"/>
    <w:rsid w:val="00234E82"/>
    <w:rsid w:val="00235C9D"/>
    <w:rsid w:val="00237419"/>
    <w:rsid w:val="002412D4"/>
    <w:rsid w:val="0024220D"/>
    <w:rsid w:val="00242BD3"/>
    <w:rsid w:val="00242C02"/>
    <w:rsid w:val="00243155"/>
    <w:rsid w:val="00247783"/>
    <w:rsid w:val="00247C80"/>
    <w:rsid w:val="0025172C"/>
    <w:rsid w:val="00252CF8"/>
    <w:rsid w:val="00252E2E"/>
    <w:rsid w:val="00253210"/>
    <w:rsid w:val="0025353E"/>
    <w:rsid w:val="00253DE1"/>
    <w:rsid w:val="0025425F"/>
    <w:rsid w:val="00254468"/>
    <w:rsid w:val="00254DE4"/>
    <w:rsid w:val="00255152"/>
    <w:rsid w:val="002559DA"/>
    <w:rsid w:val="00256955"/>
    <w:rsid w:val="0026071A"/>
    <w:rsid w:val="00261B27"/>
    <w:rsid w:val="002629A7"/>
    <w:rsid w:val="00262B5A"/>
    <w:rsid w:val="0026520E"/>
    <w:rsid w:val="00265373"/>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329A"/>
    <w:rsid w:val="0029470D"/>
    <w:rsid w:val="00296E2B"/>
    <w:rsid w:val="00297B80"/>
    <w:rsid w:val="002A076C"/>
    <w:rsid w:val="002A1059"/>
    <w:rsid w:val="002A3B6F"/>
    <w:rsid w:val="002A3C9D"/>
    <w:rsid w:val="002A48E0"/>
    <w:rsid w:val="002A5250"/>
    <w:rsid w:val="002A5403"/>
    <w:rsid w:val="002A6C9F"/>
    <w:rsid w:val="002A77F3"/>
    <w:rsid w:val="002B14F0"/>
    <w:rsid w:val="002B1F0F"/>
    <w:rsid w:val="002B53D3"/>
    <w:rsid w:val="002B6202"/>
    <w:rsid w:val="002B7313"/>
    <w:rsid w:val="002C014C"/>
    <w:rsid w:val="002C041A"/>
    <w:rsid w:val="002C060C"/>
    <w:rsid w:val="002C089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5A6"/>
    <w:rsid w:val="002E7615"/>
    <w:rsid w:val="002E7A2A"/>
    <w:rsid w:val="002E7F16"/>
    <w:rsid w:val="002F09D0"/>
    <w:rsid w:val="002F1425"/>
    <w:rsid w:val="002F2EC8"/>
    <w:rsid w:val="002F4054"/>
    <w:rsid w:val="002F4CE2"/>
    <w:rsid w:val="002F5F6A"/>
    <w:rsid w:val="002F60A4"/>
    <w:rsid w:val="002F6B0C"/>
    <w:rsid w:val="002F77FC"/>
    <w:rsid w:val="003004A6"/>
    <w:rsid w:val="0030129C"/>
    <w:rsid w:val="003013E2"/>
    <w:rsid w:val="00301FE4"/>
    <w:rsid w:val="00303E3A"/>
    <w:rsid w:val="00305417"/>
    <w:rsid w:val="00306127"/>
    <w:rsid w:val="0030641B"/>
    <w:rsid w:val="0030649B"/>
    <w:rsid w:val="003067C8"/>
    <w:rsid w:val="00310556"/>
    <w:rsid w:val="00311453"/>
    <w:rsid w:val="003114C9"/>
    <w:rsid w:val="0031229D"/>
    <w:rsid w:val="00313131"/>
    <w:rsid w:val="00314E12"/>
    <w:rsid w:val="00314E25"/>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2115"/>
    <w:rsid w:val="003433E5"/>
    <w:rsid w:val="00344082"/>
    <w:rsid w:val="0034582C"/>
    <w:rsid w:val="00345916"/>
    <w:rsid w:val="00345CAC"/>
    <w:rsid w:val="0034789E"/>
    <w:rsid w:val="003501DA"/>
    <w:rsid w:val="003503E2"/>
    <w:rsid w:val="00351969"/>
    <w:rsid w:val="00351DC1"/>
    <w:rsid w:val="003534EE"/>
    <w:rsid w:val="003600A2"/>
    <w:rsid w:val="003612D8"/>
    <w:rsid w:val="003637B6"/>
    <w:rsid w:val="00363F89"/>
    <w:rsid w:val="00363FB0"/>
    <w:rsid w:val="003646D6"/>
    <w:rsid w:val="00364FC6"/>
    <w:rsid w:val="0036541D"/>
    <w:rsid w:val="00370504"/>
    <w:rsid w:val="0037166E"/>
    <w:rsid w:val="00371814"/>
    <w:rsid w:val="00372BAE"/>
    <w:rsid w:val="00372EE9"/>
    <w:rsid w:val="00373F07"/>
    <w:rsid w:val="003744F2"/>
    <w:rsid w:val="00374A60"/>
    <w:rsid w:val="00375181"/>
    <w:rsid w:val="003759FA"/>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297"/>
    <w:rsid w:val="003A07FF"/>
    <w:rsid w:val="003A13D3"/>
    <w:rsid w:val="003A146D"/>
    <w:rsid w:val="003A146E"/>
    <w:rsid w:val="003A26CD"/>
    <w:rsid w:val="003A37F7"/>
    <w:rsid w:val="003A54E9"/>
    <w:rsid w:val="003A5E7C"/>
    <w:rsid w:val="003A6BFA"/>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C83"/>
    <w:rsid w:val="003E4EA6"/>
    <w:rsid w:val="003E5733"/>
    <w:rsid w:val="003E5E27"/>
    <w:rsid w:val="003E6FD2"/>
    <w:rsid w:val="003E788F"/>
    <w:rsid w:val="003E7A97"/>
    <w:rsid w:val="003E7D3A"/>
    <w:rsid w:val="003F0950"/>
    <w:rsid w:val="003F09C9"/>
    <w:rsid w:val="003F1A94"/>
    <w:rsid w:val="003F4C37"/>
    <w:rsid w:val="003F5B7E"/>
    <w:rsid w:val="003F67AE"/>
    <w:rsid w:val="003F6BBB"/>
    <w:rsid w:val="003F719F"/>
    <w:rsid w:val="0040033D"/>
    <w:rsid w:val="004007E1"/>
    <w:rsid w:val="00400B1F"/>
    <w:rsid w:val="004032D2"/>
    <w:rsid w:val="00403C4F"/>
    <w:rsid w:val="00404341"/>
    <w:rsid w:val="004058B4"/>
    <w:rsid w:val="00405C45"/>
    <w:rsid w:val="004062EF"/>
    <w:rsid w:val="004062F0"/>
    <w:rsid w:val="00406CB5"/>
    <w:rsid w:val="00410B8F"/>
    <w:rsid w:val="00411323"/>
    <w:rsid w:val="00412057"/>
    <w:rsid w:val="004126C1"/>
    <w:rsid w:val="00413BA5"/>
    <w:rsid w:val="00413FA6"/>
    <w:rsid w:val="00414FD0"/>
    <w:rsid w:val="00416994"/>
    <w:rsid w:val="00417E93"/>
    <w:rsid w:val="00420B92"/>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DF6"/>
    <w:rsid w:val="00456409"/>
    <w:rsid w:val="004569C6"/>
    <w:rsid w:val="00456ADC"/>
    <w:rsid w:val="0045768F"/>
    <w:rsid w:val="00457769"/>
    <w:rsid w:val="0045785D"/>
    <w:rsid w:val="004627AE"/>
    <w:rsid w:val="0046298E"/>
    <w:rsid w:val="004647BB"/>
    <w:rsid w:val="0046482B"/>
    <w:rsid w:val="004648E0"/>
    <w:rsid w:val="00466BFB"/>
    <w:rsid w:val="00472043"/>
    <w:rsid w:val="00472BF7"/>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1C7F"/>
    <w:rsid w:val="004935D6"/>
    <w:rsid w:val="00494195"/>
    <w:rsid w:val="004945FB"/>
    <w:rsid w:val="00497356"/>
    <w:rsid w:val="004A076F"/>
    <w:rsid w:val="004A1061"/>
    <w:rsid w:val="004A1DC1"/>
    <w:rsid w:val="004A25AC"/>
    <w:rsid w:val="004A2930"/>
    <w:rsid w:val="004A2E13"/>
    <w:rsid w:val="004A31A2"/>
    <w:rsid w:val="004A3FE2"/>
    <w:rsid w:val="004A4191"/>
    <w:rsid w:val="004A48A7"/>
    <w:rsid w:val="004A645E"/>
    <w:rsid w:val="004A655D"/>
    <w:rsid w:val="004B01B1"/>
    <w:rsid w:val="004B08D1"/>
    <w:rsid w:val="004B10E6"/>
    <w:rsid w:val="004B198F"/>
    <w:rsid w:val="004B46D0"/>
    <w:rsid w:val="004B57B0"/>
    <w:rsid w:val="004B60CE"/>
    <w:rsid w:val="004B61C9"/>
    <w:rsid w:val="004C0B26"/>
    <w:rsid w:val="004C12FE"/>
    <w:rsid w:val="004C181A"/>
    <w:rsid w:val="004C1D57"/>
    <w:rsid w:val="004C2F7C"/>
    <w:rsid w:val="004C34F8"/>
    <w:rsid w:val="004C375F"/>
    <w:rsid w:val="004C482F"/>
    <w:rsid w:val="004C49C9"/>
    <w:rsid w:val="004C4CBA"/>
    <w:rsid w:val="004C627F"/>
    <w:rsid w:val="004C6E71"/>
    <w:rsid w:val="004C76C1"/>
    <w:rsid w:val="004C7DDE"/>
    <w:rsid w:val="004D0D1A"/>
    <w:rsid w:val="004D169F"/>
    <w:rsid w:val="004D18CF"/>
    <w:rsid w:val="004D30CE"/>
    <w:rsid w:val="004D4071"/>
    <w:rsid w:val="004D421A"/>
    <w:rsid w:val="004D4D0C"/>
    <w:rsid w:val="004D6144"/>
    <w:rsid w:val="004D678F"/>
    <w:rsid w:val="004E1264"/>
    <w:rsid w:val="004E2CBC"/>
    <w:rsid w:val="004E3833"/>
    <w:rsid w:val="004E3DD4"/>
    <w:rsid w:val="004E5C1A"/>
    <w:rsid w:val="004E6C8C"/>
    <w:rsid w:val="004E6CC7"/>
    <w:rsid w:val="004E776F"/>
    <w:rsid w:val="004F111D"/>
    <w:rsid w:val="004F1843"/>
    <w:rsid w:val="004F1EEC"/>
    <w:rsid w:val="004F24C8"/>
    <w:rsid w:val="004F2EDC"/>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359"/>
    <w:rsid w:val="00517A63"/>
    <w:rsid w:val="00517C8D"/>
    <w:rsid w:val="00517FD1"/>
    <w:rsid w:val="005219E6"/>
    <w:rsid w:val="00521B4A"/>
    <w:rsid w:val="0052212E"/>
    <w:rsid w:val="00522E91"/>
    <w:rsid w:val="0052302D"/>
    <w:rsid w:val="005236A5"/>
    <w:rsid w:val="005266BD"/>
    <w:rsid w:val="00526987"/>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0D7"/>
    <w:rsid w:val="005533C3"/>
    <w:rsid w:val="005536E6"/>
    <w:rsid w:val="00553AC3"/>
    <w:rsid w:val="00553DBA"/>
    <w:rsid w:val="00554335"/>
    <w:rsid w:val="00554A75"/>
    <w:rsid w:val="00554CC5"/>
    <w:rsid w:val="00555631"/>
    <w:rsid w:val="00555CF2"/>
    <w:rsid w:val="0055621D"/>
    <w:rsid w:val="0055764D"/>
    <w:rsid w:val="005605FF"/>
    <w:rsid w:val="00560C6A"/>
    <w:rsid w:val="00560F85"/>
    <w:rsid w:val="005610A0"/>
    <w:rsid w:val="0056152C"/>
    <w:rsid w:val="0056248F"/>
    <w:rsid w:val="00564985"/>
    <w:rsid w:val="00565379"/>
    <w:rsid w:val="00565F0F"/>
    <w:rsid w:val="005674C3"/>
    <w:rsid w:val="0056781B"/>
    <w:rsid w:val="00567990"/>
    <w:rsid w:val="00567C4C"/>
    <w:rsid w:val="00570B23"/>
    <w:rsid w:val="005728C8"/>
    <w:rsid w:val="005733AD"/>
    <w:rsid w:val="0057381A"/>
    <w:rsid w:val="00573ABD"/>
    <w:rsid w:val="00574B91"/>
    <w:rsid w:val="00574E5C"/>
    <w:rsid w:val="005750F7"/>
    <w:rsid w:val="0057512C"/>
    <w:rsid w:val="00576319"/>
    <w:rsid w:val="0057648C"/>
    <w:rsid w:val="005766A8"/>
    <w:rsid w:val="00576AF3"/>
    <w:rsid w:val="00577052"/>
    <w:rsid w:val="00580563"/>
    <w:rsid w:val="00581FF0"/>
    <w:rsid w:val="005825FC"/>
    <w:rsid w:val="00583437"/>
    <w:rsid w:val="00583CE0"/>
    <w:rsid w:val="005845AC"/>
    <w:rsid w:val="00584B4A"/>
    <w:rsid w:val="00584DCB"/>
    <w:rsid w:val="00585A16"/>
    <w:rsid w:val="00585B98"/>
    <w:rsid w:val="005863D8"/>
    <w:rsid w:val="005865B2"/>
    <w:rsid w:val="00586812"/>
    <w:rsid w:val="00587BC2"/>
    <w:rsid w:val="00587C4B"/>
    <w:rsid w:val="005918E4"/>
    <w:rsid w:val="00591C6D"/>
    <w:rsid w:val="00591C71"/>
    <w:rsid w:val="00592392"/>
    <w:rsid w:val="00592484"/>
    <w:rsid w:val="0059283D"/>
    <w:rsid w:val="005928D3"/>
    <w:rsid w:val="00592D5D"/>
    <w:rsid w:val="00594208"/>
    <w:rsid w:val="005955C0"/>
    <w:rsid w:val="00595B68"/>
    <w:rsid w:val="00595EAA"/>
    <w:rsid w:val="0059672B"/>
    <w:rsid w:val="005A0177"/>
    <w:rsid w:val="005A0C60"/>
    <w:rsid w:val="005A255F"/>
    <w:rsid w:val="005A330E"/>
    <w:rsid w:val="005A4A1D"/>
    <w:rsid w:val="005A5554"/>
    <w:rsid w:val="005A5651"/>
    <w:rsid w:val="005A6AFE"/>
    <w:rsid w:val="005A7BF3"/>
    <w:rsid w:val="005A7DE0"/>
    <w:rsid w:val="005B0AEF"/>
    <w:rsid w:val="005B13C4"/>
    <w:rsid w:val="005B37D9"/>
    <w:rsid w:val="005B445B"/>
    <w:rsid w:val="005B474E"/>
    <w:rsid w:val="005B489A"/>
    <w:rsid w:val="005B63A6"/>
    <w:rsid w:val="005B64D1"/>
    <w:rsid w:val="005B6A88"/>
    <w:rsid w:val="005B6E05"/>
    <w:rsid w:val="005B76F9"/>
    <w:rsid w:val="005B7F42"/>
    <w:rsid w:val="005C1D45"/>
    <w:rsid w:val="005C3C9B"/>
    <w:rsid w:val="005C42AB"/>
    <w:rsid w:val="005C45C0"/>
    <w:rsid w:val="005C5335"/>
    <w:rsid w:val="005C5D7B"/>
    <w:rsid w:val="005C5E29"/>
    <w:rsid w:val="005C6474"/>
    <w:rsid w:val="005C6A68"/>
    <w:rsid w:val="005D0AE3"/>
    <w:rsid w:val="005D1103"/>
    <w:rsid w:val="005D276D"/>
    <w:rsid w:val="005D3F05"/>
    <w:rsid w:val="005D5912"/>
    <w:rsid w:val="005D794C"/>
    <w:rsid w:val="005D7A9F"/>
    <w:rsid w:val="005D7AA2"/>
    <w:rsid w:val="005E2154"/>
    <w:rsid w:val="005E2FC7"/>
    <w:rsid w:val="005E37B9"/>
    <w:rsid w:val="005E427F"/>
    <w:rsid w:val="005E4574"/>
    <w:rsid w:val="005E4BBE"/>
    <w:rsid w:val="005E4C97"/>
    <w:rsid w:val="005E5014"/>
    <w:rsid w:val="005E5BC8"/>
    <w:rsid w:val="005E62F2"/>
    <w:rsid w:val="005E684F"/>
    <w:rsid w:val="005E77BA"/>
    <w:rsid w:val="005F0112"/>
    <w:rsid w:val="005F03E3"/>
    <w:rsid w:val="005F0829"/>
    <w:rsid w:val="005F2CC7"/>
    <w:rsid w:val="005F32BE"/>
    <w:rsid w:val="005F34FB"/>
    <w:rsid w:val="005F39A0"/>
    <w:rsid w:val="005F6B68"/>
    <w:rsid w:val="005F6F2E"/>
    <w:rsid w:val="005F743A"/>
    <w:rsid w:val="005F7D85"/>
    <w:rsid w:val="00601A1F"/>
    <w:rsid w:val="00602655"/>
    <w:rsid w:val="00603B68"/>
    <w:rsid w:val="00605297"/>
    <w:rsid w:val="00605763"/>
    <w:rsid w:val="00605CB9"/>
    <w:rsid w:val="006065BF"/>
    <w:rsid w:val="00607C00"/>
    <w:rsid w:val="00610430"/>
    <w:rsid w:val="00611858"/>
    <w:rsid w:val="00612A1B"/>
    <w:rsid w:val="00614EB1"/>
    <w:rsid w:val="00614F67"/>
    <w:rsid w:val="00615277"/>
    <w:rsid w:val="00615519"/>
    <w:rsid w:val="00615CED"/>
    <w:rsid w:val="00615CFC"/>
    <w:rsid w:val="00617A92"/>
    <w:rsid w:val="00617D8A"/>
    <w:rsid w:val="00620CEE"/>
    <w:rsid w:val="00621483"/>
    <w:rsid w:val="00622558"/>
    <w:rsid w:val="00622D5F"/>
    <w:rsid w:val="00622EAE"/>
    <w:rsid w:val="0062334E"/>
    <w:rsid w:val="00623A4F"/>
    <w:rsid w:val="00624D17"/>
    <w:rsid w:val="00624F56"/>
    <w:rsid w:val="00626594"/>
    <w:rsid w:val="00627A64"/>
    <w:rsid w:val="00630442"/>
    <w:rsid w:val="0063048C"/>
    <w:rsid w:val="00630FCD"/>
    <w:rsid w:val="0063197D"/>
    <w:rsid w:val="006319C2"/>
    <w:rsid w:val="00631FF6"/>
    <w:rsid w:val="006326AB"/>
    <w:rsid w:val="0063292C"/>
    <w:rsid w:val="00632EFD"/>
    <w:rsid w:val="0063312C"/>
    <w:rsid w:val="00633972"/>
    <w:rsid w:val="00633DBC"/>
    <w:rsid w:val="00634CA3"/>
    <w:rsid w:val="0063504A"/>
    <w:rsid w:val="006351AD"/>
    <w:rsid w:val="00635A2A"/>
    <w:rsid w:val="00636A63"/>
    <w:rsid w:val="00636C79"/>
    <w:rsid w:val="00636DCB"/>
    <w:rsid w:val="00636DE3"/>
    <w:rsid w:val="00636F89"/>
    <w:rsid w:val="0063700D"/>
    <w:rsid w:val="00637470"/>
    <w:rsid w:val="00637557"/>
    <w:rsid w:val="00637E13"/>
    <w:rsid w:val="00640D89"/>
    <w:rsid w:val="00640F58"/>
    <w:rsid w:val="00641203"/>
    <w:rsid w:val="00641776"/>
    <w:rsid w:val="00643F42"/>
    <w:rsid w:val="0064656E"/>
    <w:rsid w:val="00646DF5"/>
    <w:rsid w:val="00650397"/>
    <w:rsid w:val="006507E8"/>
    <w:rsid w:val="00650C73"/>
    <w:rsid w:val="00651143"/>
    <w:rsid w:val="0065141D"/>
    <w:rsid w:val="00651959"/>
    <w:rsid w:val="00653149"/>
    <w:rsid w:val="006531E4"/>
    <w:rsid w:val="00654505"/>
    <w:rsid w:val="006575ED"/>
    <w:rsid w:val="006578FD"/>
    <w:rsid w:val="00660060"/>
    <w:rsid w:val="006609AA"/>
    <w:rsid w:val="00660BD8"/>
    <w:rsid w:val="00662EDE"/>
    <w:rsid w:val="00664C9F"/>
    <w:rsid w:val="00666548"/>
    <w:rsid w:val="00666A71"/>
    <w:rsid w:val="00667537"/>
    <w:rsid w:val="0067077A"/>
    <w:rsid w:val="00670865"/>
    <w:rsid w:val="00671AED"/>
    <w:rsid w:val="006725B5"/>
    <w:rsid w:val="00673521"/>
    <w:rsid w:val="00673767"/>
    <w:rsid w:val="00673CDE"/>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9B1"/>
    <w:rsid w:val="00694487"/>
    <w:rsid w:val="00695815"/>
    <w:rsid w:val="0069581B"/>
    <w:rsid w:val="00696601"/>
    <w:rsid w:val="006977FA"/>
    <w:rsid w:val="006A13BC"/>
    <w:rsid w:val="006A20FB"/>
    <w:rsid w:val="006A339D"/>
    <w:rsid w:val="006A4462"/>
    <w:rsid w:val="006A5B59"/>
    <w:rsid w:val="006A6A14"/>
    <w:rsid w:val="006A753A"/>
    <w:rsid w:val="006A777C"/>
    <w:rsid w:val="006A7C46"/>
    <w:rsid w:val="006B0A66"/>
    <w:rsid w:val="006B0F76"/>
    <w:rsid w:val="006B1F20"/>
    <w:rsid w:val="006B26EA"/>
    <w:rsid w:val="006B398A"/>
    <w:rsid w:val="006B3E04"/>
    <w:rsid w:val="006B4024"/>
    <w:rsid w:val="006B47D7"/>
    <w:rsid w:val="006B499D"/>
    <w:rsid w:val="006B5041"/>
    <w:rsid w:val="006B643D"/>
    <w:rsid w:val="006B78E3"/>
    <w:rsid w:val="006B79A4"/>
    <w:rsid w:val="006C1254"/>
    <w:rsid w:val="006C2DC5"/>
    <w:rsid w:val="006C39D7"/>
    <w:rsid w:val="006C480B"/>
    <w:rsid w:val="006C570B"/>
    <w:rsid w:val="006C572E"/>
    <w:rsid w:val="006C5997"/>
    <w:rsid w:val="006C5CD2"/>
    <w:rsid w:val="006C7F97"/>
    <w:rsid w:val="006D0636"/>
    <w:rsid w:val="006D06DC"/>
    <w:rsid w:val="006D46DF"/>
    <w:rsid w:val="006D6E46"/>
    <w:rsid w:val="006D7CF2"/>
    <w:rsid w:val="006D7FA8"/>
    <w:rsid w:val="006E4601"/>
    <w:rsid w:val="006E5B86"/>
    <w:rsid w:val="006E63FF"/>
    <w:rsid w:val="006E652D"/>
    <w:rsid w:val="006E7572"/>
    <w:rsid w:val="006F260E"/>
    <w:rsid w:val="006F2F22"/>
    <w:rsid w:val="006F434A"/>
    <w:rsid w:val="006F7974"/>
    <w:rsid w:val="00700A60"/>
    <w:rsid w:val="007037F5"/>
    <w:rsid w:val="0070444F"/>
    <w:rsid w:val="00705027"/>
    <w:rsid w:val="00710494"/>
    <w:rsid w:val="007117BD"/>
    <w:rsid w:val="00711818"/>
    <w:rsid w:val="007135B7"/>
    <w:rsid w:val="00715129"/>
    <w:rsid w:val="007154CE"/>
    <w:rsid w:val="0071554A"/>
    <w:rsid w:val="00715B25"/>
    <w:rsid w:val="00716020"/>
    <w:rsid w:val="007205B1"/>
    <w:rsid w:val="00720860"/>
    <w:rsid w:val="00721087"/>
    <w:rsid w:val="00721530"/>
    <w:rsid w:val="00723422"/>
    <w:rsid w:val="007260FE"/>
    <w:rsid w:val="007263C2"/>
    <w:rsid w:val="00726DD6"/>
    <w:rsid w:val="0073076E"/>
    <w:rsid w:val="007317AB"/>
    <w:rsid w:val="00732211"/>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6DD"/>
    <w:rsid w:val="00750177"/>
    <w:rsid w:val="007502DB"/>
    <w:rsid w:val="0075057F"/>
    <w:rsid w:val="0075066D"/>
    <w:rsid w:val="00752349"/>
    <w:rsid w:val="00752AEC"/>
    <w:rsid w:val="00752FBA"/>
    <w:rsid w:val="00753324"/>
    <w:rsid w:val="0075458D"/>
    <w:rsid w:val="007554A9"/>
    <w:rsid w:val="007556F5"/>
    <w:rsid w:val="00757105"/>
    <w:rsid w:val="00757B82"/>
    <w:rsid w:val="00761E75"/>
    <w:rsid w:val="0076281A"/>
    <w:rsid w:val="00762ADE"/>
    <w:rsid w:val="0076365D"/>
    <w:rsid w:val="007642DC"/>
    <w:rsid w:val="007660E6"/>
    <w:rsid w:val="007661A9"/>
    <w:rsid w:val="007662C0"/>
    <w:rsid w:val="0076742F"/>
    <w:rsid w:val="00767712"/>
    <w:rsid w:val="00767F54"/>
    <w:rsid w:val="007700EE"/>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060"/>
    <w:rsid w:val="00787917"/>
    <w:rsid w:val="0079135A"/>
    <w:rsid w:val="00791489"/>
    <w:rsid w:val="007915BE"/>
    <w:rsid w:val="00791683"/>
    <w:rsid w:val="00792F0C"/>
    <w:rsid w:val="00795460"/>
    <w:rsid w:val="00796CF7"/>
    <w:rsid w:val="007A0313"/>
    <w:rsid w:val="007A090D"/>
    <w:rsid w:val="007A0A83"/>
    <w:rsid w:val="007A4BB3"/>
    <w:rsid w:val="007A6307"/>
    <w:rsid w:val="007A6822"/>
    <w:rsid w:val="007A724D"/>
    <w:rsid w:val="007A749D"/>
    <w:rsid w:val="007A7B37"/>
    <w:rsid w:val="007B024C"/>
    <w:rsid w:val="007B1C4C"/>
    <w:rsid w:val="007B2800"/>
    <w:rsid w:val="007B2B02"/>
    <w:rsid w:val="007B38F7"/>
    <w:rsid w:val="007B40D4"/>
    <w:rsid w:val="007B4511"/>
    <w:rsid w:val="007B5C86"/>
    <w:rsid w:val="007B6071"/>
    <w:rsid w:val="007B6540"/>
    <w:rsid w:val="007B69A2"/>
    <w:rsid w:val="007C0452"/>
    <w:rsid w:val="007C09C4"/>
    <w:rsid w:val="007C25E9"/>
    <w:rsid w:val="007C2F78"/>
    <w:rsid w:val="007C3440"/>
    <w:rsid w:val="007C34C5"/>
    <w:rsid w:val="007C4079"/>
    <w:rsid w:val="007C4827"/>
    <w:rsid w:val="007C4A20"/>
    <w:rsid w:val="007D0B7F"/>
    <w:rsid w:val="007D1266"/>
    <w:rsid w:val="007D1B94"/>
    <w:rsid w:val="007D458D"/>
    <w:rsid w:val="007D4E8C"/>
    <w:rsid w:val="007D538F"/>
    <w:rsid w:val="007D668A"/>
    <w:rsid w:val="007D6E92"/>
    <w:rsid w:val="007E09E2"/>
    <w:rsid w:val="007E0FF5"/>
    <w:rsid w:val="007E1012"/>
    <w:rsid w:val="007E17CD"/>
    <w:rsid w:val="007E24ED"/>
    <w:rsid w:val="007E374B"/>
    <w:rsid w:val="007E39DE"/>
    <w:rsid w:val="007E3F53"/>
    <w:rsid w:val="007E4CE0"/>
    <w:rsid w:val="007E6189"/>
    <w:rsid w:val="007E7997"/>
    <w:rsid w:val="007E7B47"/>
    <w:rsid w:val="007F04EF"/>
    <w:rsid w:val="007F342F"/>
    <w:rsid w:val="007F38D1"/>
    <w:rsid w:val="007F56BB"/>
    <w:rsid w:val="007F63CE"/>
    <w:rsid w:val="007F6BE1"/>
    <w:rsid w:val="007F6EA4"/>
    <w:rsid w:val="007F74A8"/>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4CDD"/>
    <w:rsid w:val="008157E9"/>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897"/>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233"/>
    <w:rsid w:val="00837719"/>
    <w:rsid w:val="00837F6A"/>
    <w:rsid w:val="00840419"/>
    <w:rsid w:val="00840A24"/>
    <w:rsid w:val="00840F1B"/>
    <w:rsid w:val="0084117A"/>
    <w:rsid w:val="00842827"/>
    <w:rsid w:val="00842965"/>
    <w:rsid w:val="00844300"/>
    <w:rsid w:val="008458BD"/>
    <w:rsid w:val="00846956"/>
    <w:rsid w:val="00846CF1"/>
    <w:rsid w:val="0084757B"/>
    <w:rsid w:val="00847622"/>
    <w:rsid w:val="008505B8"/>
    <w:rsid w:val="00851005"/>
    <w:rsid w:val="00851ADD"/>
    <w:rsid w:val="00851C0B"/>
    <w:rsid w:val="008528E9"/>
    <w:rsid w:val="00855CA6"/>
    <w:rsid w:val="008563EA"/>
    <w:rsid w:val="00856650"/>
    <w:rsid w:val="00860323"/>
    <w:rsid w:val="00860F4F"/>
    <w:rsid w:val="008610B9"/>
    <w:rsid w:val="00862656"/>
    <w:rsid w:val="00863013"/>
    <w:rsid w:val="00863F67"/>
    <w:rsid w:val="0086483A"/>
    <w:rsid w:val="008675A3"/>
    <w:rsid w:val="0087049C"/>
    <w:rsid w:val="00870AAD"/>
    <w:rsid w:val="00870EDE"/>
    <w:rsid w:val="00871DA0"/>
    <w:rsid w:val="00872030"/>
    <w:rsid w:val="008731C6"/>
    <w:rsid w:val="00873973"/>
    <w:rsid w:val="00873E0B"/>
    <w:rsid w:val="00875C28"/>
    <w:rsid w:val="00875E75"/>
    <w:rsid w:val="0087658F"/>
    <w:rsid w:val="0087762E"/>
    <w:rsid w:val="00877823"/>
    <w:rsid w:val="008803F5"/>
    <w:rsid w:val="008806C0"/>
    <w:rsid w:val="008812BF"/>
    <w:rsid w:val="00881341"/>
    <w:rsid w:val="00882931"/>
    <w:rsid w:val="00884939"/>
    <w:rsid w:val="008849C0"/>
    <w:rsid w:val="00884E27"/>
    <w:rsid w:val="008853E0"/>
    <w:rsid w:val="00885BE2"/>
    <w:rsid w:val="00885C87"/>
    <w:rsid w:val="008863C8"/>
    <w:rsid w:val="00886D40"/>
    <w:rsid w:val="00887A0E"/>
    <w:rsid w:val="00890565"/>
    <w:rsid w:val="008907F3"/>
    <w:rsid w:val="008920C2"/>
    <w:rsid w:val="008929F3"/>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C0E"/>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DA6"/>
    <w:rsid w:val="008D564A"/>
    <w:rsid w:val="008D5779"/>
    <w:rsid w:val="008D5E47"/>
    <w:rsid w:val="008D7D8C"/>
    <w:rsid w:val="008E004E"/>
    <w:rsid w:val="008E04FB"/>
    <w:rsid w:val="008E31A4"/>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5FD0"/>
    <w:rsid w:val="009064AA"/>
    <w:rsid w:val="00906DF5"/>
    <w:rsid w:val="009077F3"/>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57C"/>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494"/>
    <w:rsid w:val="00937526"/>
    <w:rsid w:val="00937B8E"/>
    <w:rsid w:val="00937DE9"/>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219"/>
    <w:rsid w:val="009621CE"/>
    <w:rsid w:val="009622BF"/>
    <w:rsid w:val="009651B8"/>
    <w:rsid w:val="009653F3"/>
    <w:rsid w:val="0096587A"/>
    <w:rsid w:val="009666E7"/>
    <w:rsid w:val="00967278"/>
    <w:rsid w:val="00970B88"/>
    <w:rsid w:val="0097122D"/>
    <w:rsid w:val="00971568"/>
    <w:rsid w:val="009728F2"/>
    <w:rsid w:val="00972BEF"/>
    <w:rsid w:val="00973BCF"/>
    <w:rsid w:val="009744BC"/>
    <w:rsid w:val="00974E60"/>
    <w:rsid w:val="00975896"/>
    <w:rsid w:val="00975DF1"/>
    <w:rsid w:val="00976AFE"/>
    <w:rsid w:val="0098305E"/>
    <w:rsid w:val="00983CEA"/>
    <w:rsid w:val="00984198"/>
    <w:rsid w:val="00984E04"/>
    <w:rsid w:val="00986194"/>
    <w:rsid w:val="009861D2"/>
    <w:rsid w:val="00986E53"/>
    <w:rsid w:val="0098743D"/>
    <w:rsid w:val="00987CE5"/>
    <w:rsid w:val="00993CF0"/>
    <w:rsid w:val="0099428D"/>
    <w:rsid w:val="009949A7"/>
    <w:rsid w:val="00995CDC"/>
    <w:rsid w:val="00997420"/>
    <w:rsid w:val="009975CA"/>
    <w:rsid w:val="009A0C15"/>
    <w:rsid w:val="009A1088"/>
    <w:rsid w:val="009A14CB"/>
    <w:rsid w:val="009A27C7"/>
    <w:rsid w:val="009A2961"/>
    <w:rsid w:val="009A344A"/>
    <w:rsid w:val="009A41C7"/>
    <w:rsid w:val="009A4F5A"/>
    <w:rsid w:val="009A56F5"/>
    <w:rsid w:val="009A5C82"/>
    <w:rsid w:val="009A7003"/>
    <w:rsid w:val="009B010D"/>
    <w:rsid w:val="009B0AAB"/>
    <w:rsid w:val="009B0D3E"/>
    <w:rsid w:val="009B10BB"/>
    <w:rsid w:val="009B2AD1"/>
    <w:rsid w:val="009B3224"/>
    <w:rsid w:val="009B3A61"/>
    <w:rsid w:val="009B528E"/>
    <w:rsid w:val="009B54FE"/>
    <w:rsid w:val="009B77DD"/>
    <w:rsid w:val="009C0CED"/>
    <w:rsid w:val="009C13BF"/>
    <w:rsid w:val="009C1C8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2EB"/>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65C"/>
    <w:rsid w:val="009F4190"/>
    <w:rsid w:val="009F4911"/>
    <w:rsid w:val="009F513E"/>
    <w:rsid w:val="009F5241"/>
    <w:rsid w:val="009F6807"/>
    <w:rsid w:val="009F68DF"/>
    <w:rsid w:val="009F6A24"/>
    <w:rsid w:val="00A0042C"/>
    <w:rsid w:val="00A00495"/>
    <w:rsid w:val="00A01925"/>
    <w:rsid w:val="00A01DEB"/>
    <w:rsid w:val="00A06A80"/>
    <w:rsid w:val="00A06D32"/>
    <w:rsid w:val="00A07545"/>
    <w:rsid w:val="00A10580"/>
    <w:rsid w:val="00A1212C"/>
    <w:rsid w:val="00A13947"/>
    <w:rsid w:val="00A13E2B"/>
    <w:rsid w:val="00A1562A"/>
    <w:rsid w:val="00A15901"/>
    <w:rsid w:val="00A1618E"/>
    <w:rsid w:val="00A161A1"/>
    <w:rsid w:val="00A16B8D"/>
    <w:rsid w:val="00A20562"/>
    <w:rsid w:val="00A20F75"/>
    <w:rsid w:val="00A212B1"/>
    <w:rsid w:val="00A22F09"/>
    <w:rsid w:val="00A230F5"/>
    <w:rsid w:val="00A26BAD"/>
    <w:rsid w:val="00A26FFF"/>
    <w:rsid w:val="00A30CD0"/>
    <w:rsid w:val="00A316EC"/>
    <w:rsid w:val="00A31804"/>
    <w:rsid w:val="00A318AE"/>
    <w:rsid w:val="00A318C5"/>
    <w:rsid w:val="00A319EE"/>
    <w:rsid w:val="00A320BA"/>
    <w:rsid w:val="00A32283"/>
    <w:rsid w:val="00A32342"/>
    <w:rsid w:val="00A325EC"/>
    <w:rsid w:val="00A32B81"/>
    <w:rsid w:val="00A337E5"/>
    <w:rsid w:val="00A3658D"/>
    <w:rsid w:val="00A36E51"/>
    <w:rsid w:val="00A377C5"/>
    <w:rsid w:val="00A37B2E"/>
    <w:rsid w:val="00A37D45"/>
    <w:rsid w:val="00A37E56"/>
    <w:rsid w:val="00A401FD"/>
    <w:rsid w:val="00A40558"/>
    <w:rsid w:val="00A40AF2"/>
    <w:rsid w:val="00A411DC"/>
    <w:rsid w:val="00A43904"/>
    <w:rsid w:val="00A4582E"/>
    <w:rsid w:val="00A45BD2"/>
    <w:rsid w:val="00A45DFA"/>
    <w:rsid w:val="00A46A1E"/>
    <w:rsid w:val="00A50595"/>
    <w:rsid w:val="00A50A39"/>
    <w:rsid w:val="00A50A79"/>
    <w:rsid w:val="00A51DF1"/>
    <w:rsid w:val="00A52AFB"/>
    <w:rsid w:val="00A5394B"/>
    <w:rsid w:val="00A53967"/>
    <w:rsid w:val="00A5455C"/>
    <w:rsid w:val="00A545EC"/>
    <w:rsid w:val="00A54C5F"/>
    <w:rsid w:val="00A54D3B"/>
    <w:rsid w:val="00A5578A"/>
    <w:rsid w:val="00A61365"/>
    <w:rsid w:val="00A61759"/>
    <w:rsid w:val="00A61B88"/>
    <w:rsid w:val="00A62294"/>
    <w:rsid w:val="00A62C70"/>
    <w:rsid w:val="00A62FC0"/>
    <w:rsid w:val="00A63982"/>
    <w:rsid w:val="00A644E2"/>
    <w:rsid w:val="00A65845"/>
    <w:rsid w:val="00A65A41"/>
    <w:rsid w:val="00A665AB"/>
    <w:rsid w:val="00A666AA"/>
    <w:rsid w:val="00A671A1"/>
    <w:rsid w:val="00A671FC"/>
    <w:rsid w:val="00A70154"/>
    <w:rsid w:val="00A71670"/>
    <w:rsid w:val="00A71E0A"/>
    <w:rsid w:val="00A72874"/>
    <w:rsid w:val="00A72E48"/>
    <w:rsid w:val="00A7359C"/>
    <w:rsid w:val="00A73616"/>
    <w:rsid w:val="00A75B07"/>
    <w:rsid w:val="00A76648"/>
    <w:rsid w:val="00A76DF7"/>
    <w:rsid w:val="00A77523"/>
    <w:rsid w:val="00A80FB8"/>
    <w:rsid w:val="00A83454"/>
    <w:rsid w:val="00A843FC"/>
    <w:rsid w:val="00A84DA5"/>
    <w:rsid w:val="00A84DA9"/>
    <w:rsid w:val="00A85302"/>
    <w:rsid w:val="00A86119"/>
    <w:rsid w:val="00A8649F"/>
    <w:rsid w:val="00A86D25"/>
    <w:rsid w:val="00A877BD"/>
    <w:rsid w:val="00A8786B"/>
    <w:rsid w:val="00A903F1"/>
    <w:rsid w:val="00A905CC"/>
    <w:rsid w:val="00A90974"/>
    <w:rsid w:val="00A91487"/>
    <w:rsid w:val="00A9197E"/>
    <w:rsid w:val="00A92065"/>
    <w:rsid w:val="00A92075"/>
    <w:rsid w:val="00A92184"/>
    <w:rsid w:val="00A9334F"/>
    <w:rsid w:val="00A93D6F"/>
    <w:rsid w:val="00A9614E"/>
    <w:rsid w:val="00A963B5"/>
    <w:rsid w:val="00A96D14"/>
    <w:rsid w:val="00A96FA8"/>
    <w:rsid w:val="00A97665"/>
    <w:rsid w:val="00AA0504"/>
    <w:rsid w:val="00AA0909"/>
    <w:rsid w:val="00AA0E00"/>
    <w:rsid w:val="00AA11E4"/>
    <w:rsid w:val="00AA1C72"/>
    <w:rsid w:val="00AA1E8D"/>
    <w:rsid w:val="00AA1FDE"/>
    <w:rsid w:val="00AA28E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2E3"/>
    <w:rsid w:val="00AB5500"/>
    <w:rsid w:val="00AB5564"/>
    <w:rsid w:val="00AB57FB"/>
    <w:rsid w:val="00AB7348"/>
    <w:rsid w:val="00AC13B0"/>
    <w:rsid w:val="00AC2FD0"/>
    <w:rsid w:val="00AC3DBD"/>
    <w:rsid w:val="00AC5E85"/>
    <w:rsid w:val="00AD03D8"/>
    <w:rsid w:val="00AD0D5F"/>
    <w:rsid w:val="00AD0ED1"/>
    <w:rsid w:val="00AD2B55"/>
    <w:rsid w:val="00AD34CF"/>
    <w:rsid w:val="00AD36C8"/>
    <w:rsid w:val="00AD37C9"/>
    <w:rsid w:val="00AD47D3"/>
    <w:rsid w:val="00AD5CB3"/>
    <w:rsid w:val="00AD652F"/>
    <w:rsid w:val="00AD7D05"/>
    <w:rsid w:val="00AE01F6"/>
    <w:rsid w:val="00AE16F0"/>
    <w:rsid w:val="00AE2328"/>
    <w:rsid w:val="00AE473C"/>
    <w:rsid w:val="00AE55E7"/>
    <w:rsid w:val="00AE6363"/>
    <w:rsid w:val="00AE64D6"/>
    <w:rsid w:val="00AE6CD6"/>
    <w:rsid w:val="00AE7348"/>
    <w:rsid w:val="00AE7394"/>
    <w:rsid w:val="00AE7CD2"/>
    <w:rsid w:val="00AF0B77"/>
    <w:rsid w:val="00AF138B"/>
    <w:rsid w:val="00AF160F"/>
    <w:rsid w:val="00AF1919"/>
    <w:rsid w:val="00AF1B7B"/>
    <w:rsid w:val="00AF3291"/>
    <w:rsid w:val="00AF395E"/>
    <w:rsid w:val="00AF4D6A"/>
    <w:rsid w:val="00AF52A0"/>
    <w:rsid w:val="00AF5D2C"/>
    <w:rsid w:val="00AF5D6E"/>
    <w:rsid w:val="00AF6318"/>
    <w:rsid w:val="00B0072E"/>
    <w:rsid w:val="00B00EE6"/>
    <w:rsid w:val="00B03B63"/>
    <w:rsid w:val="00B0513A"/>
    <w:rsid w:val="00B0620B"/>
    <w:rsid w:val="00B072A3"/>
    <w:rsid w:val="00B0770E"/>
    <w:rsid w:val="00B07745"/>
    <w:rsid w:val="00B07FCD"/>
    <w:rsid w:val="00B1149C"/>
    <w:rsid w:val="00B11F60"/>
    <w:rsid w:val="00B121EF"/>
    <w:rsid w:val="00B127AA"/>
    <w:rsid w:val="00B130CB"/>
    <w:rsid w:val="00B14D9D"/>
    <w:rsid w:val="00B14EF5"/>
    <w:rsid w:val="00B16048"/>
    <w:rsid w:val="00B2028C"/>
    <w:rsid w:val="00B20D55"/>
    <w:rsid w:val="00B21771"/>
    <w:rsid w:val="00B2191C"/>
    <w:rsid w:val="00B21B30"/>
    <w:rsid w:val="00B21F2D"/>
    <w:rsid w:val="00B2231E"/>
    <w:rsid w:val="00B22E76"/>
    <w:rsid w:val="00B23016"/>
    <w:rsid w:val="00B23771"/>
    <w:rsid w:val="00B24083"/>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3C42"/>
    <w:rsid w:val="00B64888"/>
    <w:rsid w:val="00B672E3"/>
    <w:rsid w:val="00B675F9"/>
    <w:rsid w:val="00B70849"/>
    <w:rsid w:val="00B72C1C"/>
    <w:rsid w:val="00B73A95"/>
    <w:rsid w:val="00B73BB7"/>
    <w:rsid w:val="00B751C3"/>
    <w:rsid w:val="00B76C0D"/>
    <w:rsid w:val="00B77D0D"/>
    <w:rsid w:val="00B80817"/>
    <w:rsid w:val="00B80A75"/>
    <w:rsid w:val="00B827E6"/>
    <w:rsid w:val="00B82A28"/>
    <w:rsid w:val="00B82B8D"/>
    <w:rsid w:val="00B82C97"/>
    <w:rsid w:val="00B841EC"/>
    <w:rsid w:val="00B851D5"/>
    <w:rsid w:val="00B85B06"/>
    <w:rsid w:val="00B8636D"/>
    <w:rsid w:val="00B90558"/>
    <w:rsid w:val="00B92958"/>
    <w:rsid w:val="00B93957"/>
    <w:rsid w:val="00B9404A"/>
    <w:rsid w:val="00B94877"/>
    <w:rsid w:val="00B9491F"/>
    <w:rsid w:val="00B9514C"/>
    <w:rsid w:val="00B96043"/>
    <w:rsid w:val="00B96F5D"/>
    <w:rsid w:val="00B97CD3"/>
    <w:rsid w:val="00BA02F9"/>
    <w:rsid w:val="00BA1987"/>
    <w:rsid w:val="00BA2682"/>
    <w:rsid w:val="00BA31E4"/>
    <w:rsid w:val="00BA3959"/>
    <w:rsid w:val="00BA39A1"/>
    <w:rsid w:val="00BA47CC"/>
    <w:rsid w:val="00BA524B"/>
    <w:rsid w:val="00BA54F7"/>
    <w:rsid w:val="00BA576C"/>
    <w:rsid w:val="00BA6205"/>
    <w:rsid w:val="00BA6CE5"/>
    <w:rsid w:val="00BA6F38"/>
    <w:rsid w:val="00BB1388"/>
    <w:rsid w:val="00BB2683"/>
    <w:rsid w:val="00BB40DF"/>
    <w:rsid w:val="00BB5E2C"/>
    <w:rsid w:val="00BB7D9E"/>
    <w:rsid w:val="00BC11CC"/>
    <w:rsid w:val="00BC16AC"/>
    <w:rsid w:val="00BC2B7B"/>
    <w:rsid w:val="00BC3AE8"/>
    <w:rsid w:val="00BC3AF4"/>
    <w:rsid w:val="00BC43A8"/>
    <w:rsid w:val="00BC5C6D"/>
    <w:rsid w:val="00BC7120"/>
    <w:rsid w:val="00BC76A3"/>
    <w:rsid w:val="00BD00D1"/>
    <w:rsid w:val="00BD07A2"/>
    <w:rsid w:val="00BD0D49"/>
    <w:rsid w:val="00BD2603"/>
    <w:rsid w:val="00BD4EEC"/>
    <w:rsid w:val="00BD4F34"/>
    <w:rsid w:val="00BD537C"/>
    <w:rsid w:val="00BD6F5B"/>
    <w:rsid w:val="00BD7662"/>
    <w:rsid w:val="00BE05ED"/>
    <w:rsid w:val="00BE350E"/>
    <w:rsid w:val="00BE3801"/>
    <w:rsid w:val="00BE38CF"/>
    <w:rsid w:val="00BE394B"/>
    <w:rsid w:val="00BE48A8"/>
    <w:rsid w:val="00BE4E8C"/>
    <w:rsid w:val="00BE528F"/>
    <w:rsid w:val="00BE5850"/>
    <w:rsid w:val="00BE58D6"/>
    <w:rsid w:val="00BE5CA6"/>
    <w:rsid w:val="00BE707F"/>
    <w:rsid w:val="00BE7F5D"/>
    <w:rsid w:val="00BE7FED"/>
    <w:rsid w:val="00BF0707"/>
    <w:rsid w:val="00BF164F"/>
    <w:rsid w:val="00BF1AAF"/>
    <w:rsid w:val="00BF268B"/>
    <w:rsid w:val="00BF497D"/>
    <w:rsid w:val="00BF4D03"/>
    <w:rsid w:val="00BF4E85"/>
    <w:rsid w:val="00BF54BD"/>
    <w:rsid w:val="00BF5892"/>
    <w:rsid w:val="00BF7188"/>
    <w:rsid w:val="00C01804"/>
    <w:rsid w:val="00C026BC"/>
    <w:rsid w:val="00C02AD4"/>
    <w:rsid w:val="00C03869"/>
    <w:rsid w:val="00C04C4B"/>
    <w:rsid w:val="00C07988"/>
    <w:rsid w:val="00C07C5E"/>
    <w:rsid w:val="00C10068"/>
    <w:rsid w:val="00C10AC5"/>
    <w:rsid w:val="00C11D7F"/>
    <w:rsid w:val="00C12DAD"/>
    <w:rsid w:val="00C12E17"/>
    <w:rsid w:val="00C14741"/>
    <w:rsid w:val="00C1544B"/>
    <w:rsid w:val="00C1665A"/>
    <w:rsid w:val="00C1739F"/>
    <w:rsid w:val="00C177FF"/>
    <w:rsid w:val="00C222FF"/>
    <w:rsid w:val="00C22BF9"/>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E4F"/>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0C2"/>
    <w:rsid w:val="00C7044F"/>
    <w:rsid w:val="00C720F8"/>
    <w:rsid w:val="00C7294B"/>
    <w:rsid w:val="00C74A1B"/>
    <w:rsid w:val="00C75139"/>
    <w:rsid w:val="00C7525C"/>
    <w:rsid w:val="00C76CF7"/>
    <w:rsid w:val="00C773BA"/>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71A"/>
    <w:rsid w:val="00CA2A98"/>
    <w:rsid w:val="00CA2BAE"/>
    <w:rsid w:val="00CA34BA"/>
    <w:rsid w:val="00CA4503"/>
    <w:rsid w:val="00CA467E"/>
    <w:rsid w:val="00CA5A66"/>
    <w:rsid w:val="00CA651B"/>
    <w:rsid w:val="00CA796A"/>
    <w:rsid w:val="00CB2398"/>
    <w:rsid w:val="00CB2575"/>
    <w:rsid w:val="00CB3677"/>
    <w:rsid w:val="00CB368F"/>
    <w:rsid w:val="00CB4B1B"/>
    <w:rsid w:val="00CB4C42"/>
    <w:rsid w:val="00CB4DFA"/>
    <w:rsid w:val="00CB7BD7"/>
    <w:rsid w:val="00CC4CB6"/>
    <w:rsid w:val="00CC4DB0"/>
    <w:rsid w:val="00CC5038"/>
    <w:rsid w:val="00CC5326"/>
    <w:rsid w:val="00CC7426"/>
    <w:rsid w:val="00CC7910"/>
    <w:rsid w:val="00CD0C20"/>
    <w:rsid w:val="00CD297A"/>
    <w:rsid w:val="00CD30AE"/>
    <w:rsid w:val="00CD3DB0"/>
    <w:rsid w:val="00CD4129"/>
    <w:rsid w:val="00CD4C7D"/>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0A5"/>
    <w:rsid w:val="00CF285E"/>
    <w:rsid w:val="00CF3739"/>
    <w:rsid w:val="00CF5597"/>
    <w:rsid w:val="00CF57B4"/>
    <w:rsid w:val="00CF5CA5"/>
    <w:rsid w:val="00CF658A"/>
    <w:rsid w:val="00CF66B6"/>
    <w:rsid w:val="00CF7219"/>
    <w:rsid w:val="00CF79DF"/>
    <w:rsid w:val="00D007D6"/>
    <w:rsid w:val="00D01A9F"/>
    <w:rsid w:val="00D01CED"/>
    <w:rsid w:val="00D01E38"/>
    <w:rsid w:val="00D022B5"/>
    <w:rsid w:val="00D03905"/>
    <w:rsid w:val="00D039B5"/>
    <w:rsid w:val="00D04AA9"/>
    <w:rsid w:val="00D04F76"/>
    <w:rsid w:val="00D053D2"/>
    <w:rsid w:val="00D07D07"/>
    <w:rsid w:val="00D10F87"/>
    <w:rsid w:val="00D1149D"/>
    <w:rsid w:val="00D119A0"/>
    <w:rsid w:val="00D11B8E"/>
    <w:rsid w:val="00D11D8D"/>
    <w:rsid w:val="00D12B12"/>
    <w:rsid w:val="00D12DD7"/>
    <w:rsid w:val="00D13A8C"/>
    <w:rsid w:val="00D149E1"/>
    <w:rsid w:val="00D14A44"/>
    <w:rsid w:val="00D15BCC"/>
    <w:rsid w:val="00D1628F"/>
    <w:rsid w:val="00D20958"/>
    <w:rsid w:val="00D21766"/>
    <w:rsid w:val="00D21D89"/>
    <w:rsid w:val="00D21EA1"/>
    <w:rsid w:val="00D22522"/>
    <w:rsid w:val="00D22657"/>
    <w:rsid w:val="00D228DF"/>
    <w:rsid w:val="00D23557"/>
    <w:rsid w:val="00D2427F"/>
    <w:rsid w:val="00D24BB7"/>
    <w:rsid w:val="00D2506D"/>
    <w:rsid w:val="00D25D71"/>
    <w:rsid w:val="00D263AE"/>
    <w:rsid w:val="00D27855"/>
    <w:rsid w:val="00D27E5A"/>
    <w:rsid w:val="00D31021"/>
    <w:rsid w:val="00D31EA7"/>
    <w:rsid w:val="00D329B9"/>
    <w:rsid w:val="00D33412"/>
    <w:rsid w:val="00D3482C"/>
    <w:rsid w:val="00D3664C"/>
    <w:rsid w:val="00D3683A"/>
    <w:rsid w:val="00D373F1"/>
    <w:rsid w:val="00D379C5"/>
    <w:rsid w:val="00D37C36"/>
    <w:rsid w:val="00D40559"/>
    <w:rsid w:val="00D405B8"/>
    <w:rsid w:val="00D41493"/>
    <w:rsid w:val="00D4200A"/>
    <w:rsid w:val="00D4267F"/>
    <w:rsid w:val="00D42A4F"/>
    <w:rsid w:val="00D441E9"/>
    <w:rsid w:val="00D44425"/>
    <w:rsid w:val="00D44918"/>
    <w:rsid w:val="00D44FC8"/>
    <w:rsid w:val="00D45D8F"/>
    <w:rsid w:val="00D50332"/>
    <w:rsid w:val="00D52B95"/>
    <w:rsid w:val="00D52C5E"/>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C56"/>
    <w:rsid w:val="00D907E2"/>
    <w:rsid w:val="00D912D5"/>
    <w:rsid w:val="00D91AAF"/>
    <w:rsid w:val="00D93441"/>
    <w:rsid w:val="00D944C6"/>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85F"/>
    <w:rsid w:val="00DB0066"/>
    <w:rsid w:val="00DB0BD6"/>
    <w:rsid w:val="00DB0F9E"/>
    <w:rsid w:val="00DB1307"/>
    <w:rsid w:val="00DB1E1A"/>
    <w:rsid w:val="00DB2AF6"/>
    <w:rsid w:val="00DB364F"/>
    <w:rsid w:val="00DB39E7"/>
    <w:rsid w:val="00DB3AAE"/>
    <w:rsid w:val="00DB3B3E"/>
    <w:rsid w:val="00DB47E6"/>
    <w:rsid w:val="00DB4D36"/>
    <w:rsid w:val="00DB71DB"/>
    <w:rsid w:val="00DB71E1"/>
    <w:rsid w:val="00DB7B0F"/>
    <w:rsid w:val="00DB7CB3"/>
    <w:rsid w:val="00DC0D57"/>
    <w:rsid w:val="00DC16F7"/>
    <w:rsid w:val="00DC1CA3"/>
    <w:rsid w:val="00DC2641"/>
    <w:rsid w:val="00DC2B1E"/>
    <w:rsid w:val="00DC7481"/>
    <w:rsid w:val="00DC7591"/>
    <w:rsid w:val="00DD0839"/>
    <w:rsid w:val="00DD127A"/>
    <w:rsid w:val="00DD145D"/>
    <w:rsid w:val="00DD17CC"/>
    <w:rsid w:val="00DD26D0"/>
    <w:rsid w:val="00DD47D5"/>
    <w:rsid w:val="00DD6729"/>
    <w:rsid w:val="00DD72BB"/>
    <w:rsid w:val="00DD7960"/>
    <w:rsid w:val="00DD7B0D"/>
    <w:rsid w:val="00DE1F29"/>
    <w:rsid w:val="00DE2B65"/>
    <w:rsid w:val="00DE3FEB"/>
    <w:rsid w:val="00DE4905"/>
    <w:rsid w:val="00DE510C"/>
    <w:rsid w:val="00DE68E5"/>
    <w:rsid w:val="00DE7822"/>
    <w:rsid w:val="00DF081A"/>
    <w:rsid w:val="00DF265D"/>
    <w:rsid w:val="00DF2EB0"/>
    <w:rsid w:val="00DF31C1"/>
    <w:rsid w:val="00DF427A"/>
    <w:rsid w:val="00DF45C5"/>
    <w:rsid w:val="00DF5A8C"/>
    <w:rsid w:val="00DF5F71"/>
    <w:rsid w:val="00DF6783"/>
    <w:rsid w:val="00DF71D8"/>
    <w:rsid w:val="00DF7945"/>
    <w:rsid w:val="00E00CCA"/>
    <w:rsid w:val="00E00F5A"/>
    <w:rsid w:val="00E01623"/>
    <w:rsid w:val="00E03FE3"/>
    <w:rsid w:val="00E06951"/>
    <w:rsid w:val="00E06D68"/>
    <w:rsid w:val="00E1015A"/>
    <w:rsid w:val="00E10C94"/>
    <w:rsid w:val="00E10EC4"/>
    <w:rsid w:val="00E118D7"/>
    <w:rsid w:val="00E13F46"/>
    <w:rsid w:val="00E15BD4"/>
    <w:rsid w:val="00E16458"/>
    <w:rsid w:val="00E16FB6"/>
    <w:rsid w:val="00E17001"/>
    <w:rsid w:val="00E17113"/>
    <w:rsid w:val="00E17814"/>
    <w:rsid w:val="00E17CEF"/>
    <w:rsid w:val="00E20FBC"/>
    <w:rsid w:val="00E21A03"/>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A7"/>
    <w:rsid w:val="00E450C1"/>
    <w:rsid w:val="00E4547F"/>
    <w:rsid w:val="00E4574F"/>
    <w:rsid w:val="00E46B7D"/>
    <w:rsid w:val="00E5091C"/>
    <w:rsid w:val="00E50E42"/>
    <w:rsid w:val="00E51009"/>
    <w:rsid w:val="00E51090"/>
    <w:rsid w:val="00E511AB"/>
    <w:rsid w:val="00E51350"/>
    <w:rsid w:val="00E51C5E"/>
    <w:rsid w:val="00E51E7D"/>
    <w:rsid w:val="00E5234D"/>
    <w:rsid w:val="00E523FB"/>
    <w:rsid w:val="00E528AF"/>
    <w:rsid w:val="00E53629"/>
    <w:rsid w:val="00E5372C"/>
    <w:rsid w:val="00E537A9"/>
    <w:rsid w:val="00E541BF"/>
    <w:rsid w:val="00E541C7"/>
    <w:rsid w:val="00E5480C"/>
    <w:rsid w:val="00E54AB7"/>
    <w:rsid w:val="00E55131"/>
    <w:rsid w:val="00E55F3E"/>
    <w:rsid w:val="00E56392"/>
    <w:rsid w:val="00E5712F"/>
    <w:rsid w:val="00E577E7"/>
    <w:rsid w:val="00E601DA"/>
    <w:rsid w:val="00E60547"/>
    <w:rsid w:val="00E609FF"/>
    <w:rsid w:val="00E61AA8"/>
    <w:rsid w:val="00E6247F"/>
    <w:rsid w:val="00E62E59"/>
    <w:rsid w:val="00E63E99"/>
    <w:rsid w:val="00E6454D"/>
    <w:rsid w:val="00E65301"/>
    <w:rsid w:val="00E6598A"/>
    <w:rsid w:val="00E667A7"/>
    <w:rsid w:val="00E679B3"/>
    <w:rsid w:val="00E67B5A"/>
    <w:rsid w:val="00E70F22"/>
    <w:rsid w:val="00E7190A"/>
    <w:rsid w:val="00E71E5C"/>
    <w:rsid w:val="00E7245E"/>
    <w:rsid w:val="00E73831"/>
    <w:rsid w:val="00E73B66"/>
    <w:rsid w:val="00E7498E"/>
    <w:rsid w:val="00E74BB9"/>
    <w:rsid w:val="00E74FF5"/>
    <w:rsid w:val="00E7584A"/>
    <w:rsid w:val="00E760D0"/>
    <w:rsid w:val="00E76D85"/>
    <w:rsid w:val="00E77C2E"/>
    <w:rsid w:val="00E80A1A"/>
    <w:rsid w:val="00E8117A"/>
    <w:rsid w:val="00E8292A"/>
    <w:rsid w:val="00E82DE7"/>
    <w:rsid w:val="00E84116"/>
    <w:rsid w:val="00E841BE"/>
    <w:rsid w:val="00E84C5C"/>
    <w:rsid w:val="00E85533"/>
    <w:rsid w:val="00E86343"/>
    <w:rsid w:val="00E8644E"/>
    <w:rsid w:val="00E866CD"/>
    <w:rsid w:val="00E877ED"/>
    <w:rsid w:val="00E901FD"/>
    <w:rsid w:val="00E91964"/>
    <w:rsid w:val="00E91FB1"/>
    <w:rsid w:val="00E92A75"/>
    <w:rsid w:val="00E94468"/>
    <w:rsid w:val="00E94A0E"/>
    <w:rsid w:val="00E96226"/>
    <w:rsid w:val="00E96DDE"/>
    <w:rsid w:val="00EA04AE"/>
    <w:rsid w:val="00EA062F"/>
    <w:rsid w:val="00EA17A9"/>
    <w:rsid w:val="00EA311B"/>
    <w:rsid w:val="00EA36CA"/>
    <w:rsid w:val="00EA3D9C"/>
    <w:rsid w:val="00EA43C0"/>
    <w:rsid w:val="00EA4CB0"/>
    <w:rsid w:val="00EA566F"/>
    <w:rsid w:val="00EB046D"/>
    <w:rsid w:val="00EB0DCF"/>
    <w:rsid w:val="00EB2857"/>
    <w:rsid w:val="00EB30B7"/>
    <w:rsid w:val="00EB3F8A"/>
    <w:rsid w:val="00EB4034"/>
    <w:rsid w:val="00EB416F"/>
    <w:rsid w:val="00EB43B9"/>
    <w:rsid w:val="00EB4482"/>
    <w:rsid w:val="00EB498C"/>
    <w:rsid w:val="00EB4C01"/>
    <w:rsid w:val="00EB4D59"/>
    <w:rsid w:val="00EB4E58"/>
    <w:rsid w:val="00EB573D"/>
    <w:rsid w:val="00EB583A"/>
    <w:rsid w:val="00EB7752"/>
    <w:rsid w:val="00EC0725"/>
    <w:rsid w:val="00EC0889"/>
    <w:rsid w:val="00EC0C13"/>
    <w:rsid w:val="00EC148C"/>
    <w:rsid w:val="00EC2D7D"/>
    <w:rsid w:val="00EC31FB"/>
    <w:rsid w:val="00EC36AD"/>
    <w:rsid w:val="00EC3BCF"/>
    <w:rsid w:val="00EC56B1"/>
    <w:rsid w:val="00EC664F"/>
    <w:rsid w:val="00EC6749"/>
    <w:rsid w:val="00EC72F5"/>
    <w:rsid w:val="00EC7334"/>
    <w:rsid w:val="00ED1877"/>
    <w:rsid w:val="00ED247F"/>
    <w:rsid w:val="00ED27E4"/>
    <w:rsid w:val="00ED2F27"/>
    <w:rsid w:val="00ED3370"/>
    <w:rsid w:val="00ED4D96"/>
    <w:rsid w:val="00ED5119"/>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21B2"/>
    <w:rsid w:val="00F24D27"/>
    <w:rsid w:val="00F2520C"/>
    <w:rsid w:val="00F25BCB"/>
    <w:rsid w:val="00F25ECC"/>
    <w:rsid w:val="00F264C1"/>
    <w:rsid w:val="00F26D7F"/>
    <w:rsid w:val="00F27305"/>
    <w:rsid w:val="00F27B4E"/>
    <w:rsid w:val="00F30790"/>
    <w:rsid w:val="00F31570"/>
    <w:rsid w:val="00F33355"/>
    <w:rsid w:val="00F34363"/>
    <w:rsid w:val="00F34CE9"/>
    <w:rsid w:val="00F354B9"/>
    <w:rsid w:val="00F35705"/>
    <w:rsid w:val="00F35B93"/>
    <w:rsid w:val="00F372DE"/>
    <w:rsid w:val="00F37CFD"/>
    <w:rsid w:val="00F37D33"/>
    <w:rsid w:val="00F40178"/>
    <w:rsid w:val="00F40DB9"/>
    <w:rsid w:val="00F40ED1"/>
    <w:rsid w:val="00F415A3"/>
    <w:rsid w:val="00F41778"/>
    <w:rsid w:val="00F41B3E"/>
    <w:rsid w:val="00F421D1"/>
    <w:rsid w:val="00F4323B"/>
    <w:rsid w:val="00F43B8E"/>
    <w:rsid w:val="00F43D04"/>
    <w:rsid w:val="00F44A4E"/>
    <w:rsid w:val="00F45196"/>
    <w:rsid w:val="00F45D51"/>
    <w:rsid w:val="00F46842"/>
    <w:rsid w:val="00F4765F"/>
    <w:rsid w:val="00F479B5"/>
    <w:rsid w:val="00F47A1B"/>
    <w:rsid w:val="00F47C4B"/>
    <w:rsid w:val="00F53775"/>
    <w:rsid w:val="00F539A6"/>
    <w:rsid w:val="00F55710"/>
    <w:rsid w:val="00F55E0E"/>
    <w:rsid w:val="00F5611D"/>
    <w:rsid w:val="00F56E3E"/>
    <w:rsid w:val="00F5785A"/>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1FF"/>
    <w:rsid w:val="00F744C1"/>
    <w:rsid w:val="00F75896"/>
    <w:rsid w:val="00F75EE5"/>
    <w:rsid w:val="00F76666"/>
    <w:rsid w:val="00F76ECB"/>
    <w:rsid w:val="00F76EF7"/>
    <w:rsid w:val="00F776B7"/>
    <w:rsid w:val="00F77758"/>
    <w:rsid w:val="00F77BDB"/>
    <w:rsid w:val="00F8031F"/>
    <w:rsid w:val="00F80C5C"/>
    <w:rsid w:val="00F818A5"/>
    <w:rsid w:val="00F8197C"/>
    <w:rsid w:val="00F8465D"/>
    <w:rsid w:val="00F848B3"/>
    <w:rsid w:val="00F85010"/>
    <w:rsid w:val="00F85755"/>
    <w:rsid w:val="00F86A0B"/>
    <w:rsid w:val="00F87431"/>
    <w:rsid w:val="00F8765C"/>
    <w:rsid w:val="00F87A53"/>
    <w:rsid w:val="00F9031B"/>
    <w:rsid w:val="00F91DA4"/>
    <w:rsid w:val="00F92728"/>
    <w:rsid w:val="00F937AF"/>
    <w:rsid w:val="00F94494"/>
    <w:rsid w:val="00F96483"/>
    <w:rsid w:val="00F9648C"/>
    <w:rsid w:val="00F965DC"/>
    <w:rsid w:val="00F96671"/>
    <w:rsid w:val="00F9680E"/>
    <w:rsid w:val="00F96E21"/>
    <w:rsid w:val="00FA00AF"/>
    <w:rsid w:val="00FA0A0A"/>
    <w:rsid w:val="00FA0C9D"/>
    <w:rsid w:val="00FA115E"/>
    <w:rsid w:val="00FA169B"/>
    <w:rsid w:val="00FA2C4B"/>
    <w:rsid w:val="00FA5CC6"/>
    <w:rsid w:val="00FA6199"/>
    <w:rsid w:val="00FA64D5"/>
    <w:rsid w:val="00FA6760"/>
    <w:rsid w:val="00FA70F6"/>
    <w:rsid w:val="00FA7420"/>
    <w:rsid w:val="00FA756C"/>
    <w:rsid w:val="00FA75E4"/>
    <w:rsid w:val="00FA776B"/>
    <w:rsid w:val="00FB0AB1"/>
    <w:rsid w:val="00FB2BEF"/>
    <w:rsid w:val="00FB36CA"/>
    <w:rsid w:val="00FB638C"/>
    <w:rsid w:val="00FB72AC"/>
    <w:rsid w:val="00FB7706"/>
    <w:rsid w:val="00FB7EC9"/>
    <w:rsid w:val="00FB7F82"/>
    <w:rsid w:val="00FC0DAF"/>
    <w:rsid w:val="00FC11F5"/>
    <w:rsid w:val="00FC126D"/>
    <w:rsid w:val="00FC3387"/>
    <w:rsid w:val="00FC382F"/>
    <w:rsid w:val="00FC4236"/>
    <w:rsid w:val="00FC615D"/>
    <w:rsid w:val="00FD01CC"/>
    <w:rsid w:val="00FD08AF"/>
    <w:rsid w:val="00FD0F54"/>
    <w:rsid w:val="00FD1E7A"/>
    <w:rsid w:val="00FD2672"/>
    <w:rsid w:val="00FD28F4"/>
    <w:rsid w:val="00FD2CE2"/>
    <w:rsid w:val="00FD4A1E"/>
    <w:rsid w:val="00FD66A9"/>
    <w:rsid w:val="00FD6712"/>
    <w:rsid w:val="00FD6853"/>
    <w:rsid w:val="00FD6E54"/>
    <w:rsid w:val="00FE01B5"/>
    <w:rsid w:val="00FE03BB"/>
    <w:rsid w:val="00FE0BF0"/>
    <w:rsid w:val="00FE0E91"/>
    <w:rsid w:val="00FE15A2"/>
    <w:rsid w:val="00FE1AE5"/>
    <w:rsid w:val="00FE3888"/>
    <w:rsid w:val="00FE3B37"/>
    <w:rsid w:val="00FE4B40"/>
    <w:rsid w:val="00FE5DC4"/>
    <w:rsid w:val="00FE641F"/>
    <w:rsid w:val="00FE6E94"/>
    <w:rsid w:val="00FE76CB"/>
    <w:rsid w:val="00FE7BD8"/>
    <w:rsid w:val="00FF12EF"/>
    <w:rsid w:val="00FF1D76"/>
    <w:rsid w:val="00FF309E"/>
    <w:rsid w:val="00FF3EE6"/>
    <w:rsid w:val="00FF434C"/>
    <w:rsid w:val="00FF48E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link w:val="CharChar14"/>
    <w:qFormat/>
    <w:rsid w:val="00F372DE"/>
    <w:rPr>
      <w:rFonts w:ascii="Arial" w:hAnsi="Arial" w:cs="Arial"/>
      <w:snapToGrid w:val="0"/>
      <w:sz w:val="22"/>
    </w:rPr>
  </w:style>
  <w:style w:type="paragraph" w:styleId="Heading1">
    <w:name w:val="heading 1"/>
    <w:basedOn w:val="Normal"/>
    <w:next w:val="NormalParaAR"/>
    <w:link w:val="Heading1Char"/>
    <w:qFormat/>
    <w:rsid w:val="00F372DE"/>
    <w:pPr>
      <w:keepNext/>
      <w:bidi/>
      <w:spacing w:before="240" w:after="240" w:line="400" w:lineRule="exact"/>
      <w:outlineLvl w:val="0"/>
    </w:pPr>
    <w:rPr>
      <w:rFonts w:ascii="Arabic Typesetting" w:hAnsi="Arabic Typesetting" w:cs="Times New Roman"/>
      <w:bCs/>
      <w:sz w:val="40"/>
      <w:szCs w:val="40"/>
      <w:lang w:val="fr-CH"/>
    </w:rPr>
  </w:style>
  <w:style w:type="paragraph" w:styleId="Heading2">
    <w:name w:val="heading 2"/>
    <w:basedOn w:val="Normal"/>
    <w:next w:val="NormalParaAR"/>
    <w:qFormat/>
    <w:rsid w:val="00F372DE"/>
    <w:pPr>
      <w:keepNext/>
      <w:bidi/>
      <w:spacing w:before="240" w:after="240" w:line="400" w:lineRule="exact"/>
      <w:outlineLvl w:val="1"/>
    </w:pPr>
    <w:rPr>
      <w:rFonts w:ascii="Arabic Typesetting" w:hAnsi="Arabic Typesetting" w:cs="Times New Roman"/>
      <w:sz w:val="40"/>
      <w:szCs w:val="40"/>
      <w:lang w:val="fr-CH"/>
    </w:rPr>
  </w:style>
  <w:style w:type="paragraph" w:styleId="Heading3">
    <w:name w:val="heading 3"/>
    <w:basedOn w:val="Normal"/>
    <w:next w:val="NormalParaAR"/>
    <w:qFormat/>
    <w:rsid w:val="00F372DE"/>
    <w:pPr>
      <w:keepNext/>
      <w:bidi/>
      <w:spacing w:before="120" w:after="240" w:line="360" w:lineRule="exact"/>
      <w:outlineLvl w:val="2"/>
    </w:pPr>
    <w:rPr>
      <w:rFonts w:ascii="Arabic Typesetting" w:hAnsi="Arabic Typesetting" w:cs="Times New Roman"/>
      <w:sz w:val="36"/>
      <w:szCs w:val="36"/>
      <w:u w:val="single"/>
      <w:lang w:val="fr-CH"/>
    </w:rPr>
  </w:style>
  <w:style w:type="paragraph" w:styleId="Heading4">
    <w:name w:val="heading 4"/>
    <w:basedOn w:val="Normal"/>
    <w:next w:val="NormalParaAR"/>
    <w:qFormat/>
    <w:rsid w:val="00F372DE"/>
    <w:pPr>
      <w:keepNext/>
      <w:bidi/>
      <w:spacing w:before="120" w:after="240" w:line="360" w:lineRule="exact"/>
      <w:outlineLvl w:val="3"/>
    </w:pPr>
    <w:rPr>
      <w:rFonts w:ascii="Arabic Typesetting" w:hAnsi="Arabic Typesetting" w:cs="Times New Roman"/>
      <w:iCs/>
      <w:sz w:val="36"/>
      <w:szCs w:val="36"/>
      <w:lang w:val="fr-CH"/>
    </w:rPr>
  </w:style>
  <w:style w:type="paragraph" w:styleId="Heading5">
    <w:name w:val="heading 5"/>
    <w:basedOn w:val="Normal"/>
    <w:next w:val="Normal"/>
    <w:qFormat/>
    <w:rsid w:val="00F372DE"/>
    <w:pPr>
      <w:keepNext/>
      <w:keepLines/>
      <w:spacing w:before="200"/>
      <w:outlineLvl w:val="4"/>
    </w:pPr>
    <w:rPr>
      <w:rFonts w:ascii="Times New Roman" w:hAnsi="Times New Roman" w:cs="Times New Roman"/>
      <w:color w:val="243F60"/>
    </w:rPr>
  </w:style>
  <w:style w:type="paragraph" w:styleId="Heading6">
    <w:name w:val="heading 6"/>
    <w:basedOn w:val="Normal"/>
    <w:next w:val="Normal"/>
    <w:link w:val="Emphasis"/>
    <w:qFormat/>
    <w:rsid w:val="00F372DE"/>
    <w:pPr>
      <w:spacing w:before="280" w:after="100"/>
      <w:outlineLvl w:val="5"/>
    </w:pPr>
    <w:rPr>
      <w:rFonts w:ascii="Times New Roman" w:hAnsi="Times New Roman" w:cs="Times New Roman"/>
      <w:i/>
      <w:iCs/>
      <w:color w:val="4F81BD"/>
      <w:sz w:val="20"/>
    </w:rPr>
  </w:style>
  <w:style w:type="paragraph" w:styleId="Heading7">
    <w:name w:val="heading 7"/>
    <w:basedOn w:val="Normal"/>
    <w:next w:val="Normal"/>
    <w:link w:val="Heading7Char"/>
    <w:qFormat/>
    <w:rsid w:val="00F372DE"/>
    <w:pPr>
      <w:spacing w:before="320" w:after="100"/>
      <w:outlineLvl w:val="6"/>
    </w:pPr>
    <w:rPr>
      <w:rFonts w:ascii="Times New Roman" w:hAnsi="Times New Roman" w:cs="Times New Roman"/>
      <w:b/>
      <w:bCs/>
      <w:color w:val="9BBB59"/>
      <w:sz w:val="20"/>
    </w:rPr>
  </w:style>
  <w:style w:type="paragraph" w:styleId="Heading8">
    <w:name w:val="heading 8"/>
    <w:basedOn w:val="Normal"/>
    <w:next w:val="Normal"/>
    <w:link w:val="FollowedHyperlink"/>
    <w:qFormat/>
    <w:rsid w:val="00F372DE"/>
    <w:pPr>
      <w:spacing w:before="320" w:after="100"/>
      <w:outlineLvl w:val="7"/>
    </w:pPr>
    <w:rPr>
      <w:rFonts w:ascii="Times New Roman" w:hAnsi="Times New Roman" w:cs="Times New Roman"/>
      <w:b/>
      <w:bCs/>
      <w:i/>
      <w:iCs/>
      <w:color w:val="9BBB59"/>
      <w:sz w:val="20"/>
    </w:rPr>
  </w:style>
  <w:style w:type="paragraph" w:styleId="Heading9">
    <w:name w:val="heading 9"/>
    <w:basedOn w:val="Normal"/>
    <w:next w:val="Normal"/>
    <w:qFormat/>
    <w:rsid w:val="00F372DE"/>
    <w:pPr>
      <w:spacing w:before="320" w:after="100"/>
      <w:outlineLvl w:val="8"/>
    </w:pPr>
    <w:rPr>
      <w:rFonts w:ascii="Times New Roman" w:hAnsi="Times New Roman" w:cs="Times New Roman"/>
      <w:i/>
      <w:iCs/>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2DE"/>
    <w:pPr>
      <w:tabs>
        <w:tab w:val="center" w:pos="4536"/>
        <w:tab w:val="right" w:pos="9072"/>
      </w:tabs>
    </w:pPr>
    <w:rPr>
      <w:rFonts w:cs="Times New Roman"/>
    </w:rPr>
  </w:style>
  <w:style w:type="paragraph" w:styleId="Footer">
    <w:name w:val="footer"/>
    <w:basedOn w:val="Normal"/>
    <w:rsid w:val="00F372DE"/>
    <w:pPr>
      <w:tabs>
        <w:tab w:val="center" w:pos="4320"/>
        <w:tab w:val="right" w:pos="8640"/>
      </w:tabs>
    </w:pPr>
    <w:rPr>
      <w:rFonts w:cs="Times New Roman"/>
    </w:rPr>
  </w:style>
  <w:style w:type="paragraph" w:styleId="Salutation">
    <w:name w:val="Salutation"/>
    <w:basedOn w:val="Normal"/>
    <w:next w:val="Normal"/>
    <w:semiHidden/>
    <w:rsid w:val="00F372DE"/>
  </w:style>
  <w:style w:type="paragraph" w:styleId="Signature">
    <w:name w:val="Signature"/>
    <w:basedOn w:val="Normal"/>
    <w:semiHidden/>
    <w:rsid w:val="00F372DE"/>
    <w:pPr>
      <w:ind w:left="5250"/>
    </w:pPr>
  </w:style>
  <w:style w:type="paragraph" w:styleId="FootnoteText">
    <w:name w:val="footnote text"/>
    <w:aliases w:val="Footnote"/>
    <w:basedOn w:val="NormalParaAR"/>
    <w:semiHidden/>
    <w:rsid w:val="00F372DE"/>
    <w:pPr>
      <w:spacing w:after="0" w:line="280" w:lineRule="exact"/>
    </w:pPr>
    <w:rPr>
      <w:rFonts w:cs="Times New Roman"/>
      <w:sz w:val="28"/>
      <w:szCs w:val="28"/>
    </w:rPr>
  </w:style>
  <w:style w:type="paragraph" w:customStyle="1" w:styleId="NormalParaAR">
    <w:name w:val="Normal_Para_AR"/>
    <w:rsid w:val="00F372DE"/>
    <w:pPr>
      <w:bidi/>
      <w:spacing w:after="240" w:line="360" w:lineRule="exact"/>
    </w:pPr>
    <w:rPr>
      <w:rFonts w:ascii="Arabic Typesetting" w:hAnsi="Arabic Typesetting" w:cs="Arabic Typesetting"/>
      <w:snapToGrid w:val="0"/>
      <w:sz w:val="36"/>
      <w:szCs w:val="36"/>
    </w:rPr>
  </w:style>
  <w:style w:type="paragraph" w:styleId="EndnoteText">
    <w:name w:val="endnote text"/>
    <w:basedOn w:val="Normal"/>
    <w:semiHidden/>
    <w:rsid w:val="00F372DE"/>
    <w:rPr>
      <w:sz w:val="18"/>
    </w:rPr>
  </w:style>
  <w:style w:type="paragraph" w:styleId="Caption">
    <w:name w:val="caption"/>
    <w:basedOn w:val="Normal"/>
    <w:next w:val="Normal"/>
    <w:qFormat/>
    <w:rsid w:val="00F372DE"/>
    <w:rPr>
      <w:b/>
      <w:bCs/>
      <w:sz w:val="18"/>
    </w:rPr>
  </w:style>
  <w:style w:type="paragraph" w:styleId="CommentText">
    <w:name w:val="annotation text"/>
    <w:basedOn w:val="Normal"/>
    <w:semiHidden/>
    <w:rsid w:val="00F372DE"/>
    <w:rPr>
      <w:sz w:val="18"/>
    </w:rPr>
  </w:style>
  <w:style w:type="paragraph" w:customStyle="1" w:styleId="NumberedParaAR">
    <w:name w:val="Numbered_Para_AR"/>
    <w:basedOn w:val="NormalParaAR"/>
    <w:rsid w:val="00F372DE"/>
    <w:pPr>
      <w:numPr>
        <w:numId w:val="2"/>
      </w:numPr>
    </w:pPr>
  </w:style>
  <w:style w:type="paragraph" w:styleId="ListNumber">
    <w:name w:val="List Number"/>
    <w:basedOn w:val="Normal"/>
    <w:semiHidden/>
    <w:rsid w:val="00F372DE"/>
    <w:pPr>
      <w:numPr>
        <w:numId w:val="1"/>
      </w:numPr>
    </w:pPr>
  </w:style>
  <w:style w:type="table" w:styleId="TableGrid">
    <w:name w:val="Table Grid"/>
    <w:basedOn w:val="TableNormal"/>
    <w:rsid w:val="00F372DE"/>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F372DE"/>
    <w:rPr>
      <w:rFonts w:ascii="Arabic Typesetting" w:hAnsi="Arabic Typesetting"/>
      <w:sz w:val="28"/>
      <w:vertAlign w:val="superscript"/>
    </w:rPr>
  </w:style>
  <w:style w:type="paragraph" w:customStyle="1" w:styleId="DocumentCodeAR">
    <w:name w:val="Document_Code_AR"/>
    <w:basedOn w:val="Normal"/>
    <w:next w:val="DocumentLanguageAR"/>
    <w:rsid w:val="00F372DE"/>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372DE"/>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372DE"/>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F372DE"/>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F372DE"/>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372DE"/>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F372DE"/>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372DE"/>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F372DE"/>
    <w:pPr>
      <w:ind w:left="5534"/>
    </w:pPr>
    <w:rPr>
      <w:i/>
      <w:iCs/>
    </w:rPr>
  </w:style>
  <w:style w:type="paragraph" w:customStyle="1" w:styleId="EndofDocumentAR">
    <w:name w:val="End_of_Document_AR"/>
    <w:basedOn w:val="NormalParaAR"/>
    <w:next w:val="NormalParaAR"/>
    <w:rsid w:val="00F372DE"/>
    <w:pPr>
      <w:ind w:left="5534"/>
    </w:pPr>
  </w:style>
  <w:style w:type="paragraph" w:styleId="BalloonText">
    <w:name w:val="Balloon Text"/>
    <w:basedOn w:val="Normal"/>
    <w:link w:val="Hyperlink"/>
    <w:semiHidden/>
    <w:rsid w:val="00F372DE"/>
    <w:rPr>
      <w:rFonts w:ascii="Times New Roman" w:hAnsi="Times New Roman" w:cs="Times New Roman"/>
      <w:sz w:val="16"/>
      <w:szCs w:val="16"/>
    </w:rPr>
  </w:style>
  <w:style w:type="character" w:customStyle="1" w:styleId="CharChar5">
    <w:name w:val="Char Char5"/>
    <w:basedOn w:val="DefaultParagraphFont"/>
    <w:locked/>
    <w:rsid w:val="00F372DE"/>
    <w:rPr>
      <w:rFonts w:ascii="Times New Roman" w:hAnsi="Times New Roman" w:cs="Times New Roman"/>
      <w:sz w:val="16"/>
      <w:szCs w:val="16"/>
    </w:rPr>
  </w:style>
  <w:style w:type="character" w:customStyle="1" w:styleId="CharChar13">
    <w:name w:val="Char Char13"/>
    <w:basedOn w:val="DefaultParagraphFont"/>
    <w:locked/>
    <w:rsid w:val="00F372DE"/>
    <w:rPr>
      <w:rFonts w:ascii="Times New Roman" w:eastAsia="Times New Roman" w:hAnsi="Times New Roman" w:cs="Times New Roman"/>
      <w:color w:val="243F60"/>
      <w:sz w:val="22"/>
    </w:rPr>
  </w:style>
  <w:style w:type="character" w:customStyle="1" w:styleId="CharChar12">
    <w:name w:val="Char Char12"/>
    <w:basedOn w:val="DefaultParagraphFont"/>
    <w:locked/>
    <w:rsid w:val="00F372DE"/>
    <w:rPr>
      <w:rFonts w:ascii="Times New Roman" w:hAnsi="Times New Roman" w:cs="Times New Roman"/>
      <w:i/>
      <w:iCs/>
      <w:color w:val="4F81BD"/>
    </w:rPr>
  </w:style>
  <w:style w:type="character" w:customStyle="1" w:styleId="CharChar11">
    <w:name w:val="Char Char11"/>
    <w:basedOn w:val="DefaultParagraphFont"/>
    <w:locked/>
    <w:rsid w:val="00F372DE"/>
    <w:rPr>
      <w:rFonts w:ascii="Times New Roman" w:hAnsi="Times New Roman" w:cs="Times New Roman"/>
      <w:b/>
      <w:bCs/>
      <w:color w:val="9BBB59"/>
    </w:rPr>
  </w:style>
  <w:style w:type="character" w:customStyle="1" w:styleId="CharChar10">
    <w:name w:val="Char Char10"/>
    <w:basedOn w:val="DefaultParagraphFont"/>
    <w:locked/>
    <w:rsid w:val="00F372DE"/>
    <w:rPr>
      <w:rFonts w:ascii="Times New Roman" w:hAnsi="Times New Roman" w:cs="Times New Roman"/>
      <w:b/>
      <w:bCs/>
      <w:i/>
      <w:iCs/>
      <w:color w:val="9BBB59"/>
    </w:rPr>
  </w:style>
  <w:style w:type="character" w:customStyle="1" w:styleId="CharChar9">
    <w:name w:val="Char Char9"/>
    <w:basedOn w:val="DefaultParagraphFont"/>
    <w:locked/>
    <w:rsid w:val="00F372DE"/>
    <w:rPr>
      <w:rFonts w:ascii="Times New Roman" w:hAnsi="Times New Roman" w:cs="Times New Roman"/>
      <w:i/>
      <w:iCs/>
      <w:color w:val="9BBB59"/>
    </w:rPr>
  </w:style>
  <w:style w:type="character" w:customStyle="1" w:styleId="FootnoteCharChar">
    <w:name w:val="Footnote Char Char"/>
    <w:semiHidden/>
    <w:locked/>
    <w:rsid w:val="00F372DE"/>
    <w:rPr>
      <w:rFonts w:ascii="Arabic Typesetting" w:hAnsi="Arabic Typesetting"/>
      <w:sz w:val="28"/>
    </w:rPr>
  </w:style>
  <w:style w:type="character" w:customStyle="1" w:styleId="CharChar8">
    <w:name w:val="Char Char8"/>
    <w:locked/>
    <w:rsid w:val="00F372DE"/>
    <w:rPr>
      <w:rFonts w:ascii="Arial" w:hAnsi="Arial"/>
      <w:sz w:val="22"/>
    </w:rPr>
  </w:style>
  <w:style w:type="paragraph" w:customStyle="1" w:styleId="ONUME">
    <w:name w:val="ONUM E"/>
    <w:basedOn w:val="Normal"/>
    <w:rsid w:val="00F372DE"/>
    <w:pPr>
      <w:numPr>
        <w:numId w:val="3"/>
      </w:numPr>
      <w:spacing w:after="220"/>
    </w:pPr>
    <w:rPr>
      <w:rFonts w:eastAsia="SimSun"/>
    </w:rPr>
  </w:style>
  <w:style w:type="paragraph" w:styleId="TOC3">
    <w:name w:val="toc 3"/>
    <w:basedOn w:val="Normal"/>
    <w:next w:val="Normal"/>
    <w:autoRedefine/>
    <w:semiHidden/>
    <w:rsid w:val="00F372DE"/>
    <w:pPr>
      <w:tabs>
        <w:tab w:val="left" w:pos="851"/>
        <w:tab w:val="right" w:leader="dot" w:pos="9345"/>
      </w:tabs>
      <w:ind w:left="440"/>
    </w:pPr>
    <w:rPr>
      <w:rFonts w:eastAsia="SimSun"/>
    </w:rPr>
  </w:style>
  <w:style w:type="paragraph" w:styleId="TOC1">
    <w:name w:val="toc 1"/>
    <w:basedOn w:val="Normal"/>
    <w:next w:val="Normal"/>
    <w:autoRedefine/>
    <w:semiHidden/>
    <w:rsid w:val="00F372DE"/>
    <w:pPr>
      <w:spacing w:before="120" w:after="120"/>
    </w:pPr>
    <w:rPr>
      <w:rFonts w:ascii="Times New Roman" w:eastAsia="SimSun" w:hAnsi="Times New Roman"/>
      <w:b/>
      <w:caps/>
    </w:rPr>
  </w:style>
  <w:style w:type="paragraph" w:styleId="TOC2">
    <w:name w:val="toc 2"/>
    <w:basedOn w:val="Normal"/>
    <w:next w:val="Normal"/>
    <w:autoRedefine/>
    <w:semiHidden/>
    <w:rsid w:val="00F372DE"/>
    <w:pPr>
      <w:spacing w:before="120" w:after="120"/>
      <w:ind w:left="221"/>
    </w:pPr>
    <w:rPr>
      <w:rFonts w:eastAsia="SimSun"/>
      <w:caps/>
    </w:rPr>
  </w:style>
  <w:style w:type="character" w:styleId="Hyperlink">
    <w:name w:val="Hyperlink"/>
    <w:aliases w:val="Balloon Text Char"/>
    <w:basedOn w:val="DefaultParagraphFont"/>
    <w:link w:val="BalloonText"/>
    <w:rsid w:val="00F372DE"/>
    <w:rPr>
      <w:color w:val="0000FF"/>
      <w:u w:val="single"/>
    </w:rPr>
  </w:style>
  <w:style w:type="paragraph" w:styleId="BodyText3">
    <w:name w:val="Body Text 3"/>
    <w:basedOn w:val="Normal"/>
    <w:rsid w:val="00F372DE"/>
    <w:pPr>
      <w:spacing w:after="120" w:line="260" w:lineRule="atLeast"/>
      <w:ind w:left="1021"/>
    </w:pPr>
    <w:rPr>
      <w:rFonts w:cs="Times New Roman"/>
      <w:sz w:val="16"/>
      <w:szCs w:val="16"/>
    </w:rPr>
  </w:style>
  <w:style w:type="character" w:customStyle="1" w:styleId="CharChar4">
    <w:name w:val="Char Char4"/>
    <w:basedOn w:val="DefaultParagraphFont"/>
    <w:locked/>
    <w:rsid w:val="00F372DE"/>
    <w:rPr>
      <w:rFonts w:ascii="Arial" w:hAnsi="Arial" w:cs="Times New Roman"/>
      <w:sz w:val="16"/>
      <w:szCs w:val="16"/>
    </w:rPr>
  </w:style>
  <w:style w:type="paragraph" w:customStyle="1" w:styleId="MediumGrid1-Accent21">
    <w:name w:val="Medium Grid 1 - Accent 21"/>
    <w:basedOn w:val="Normal"/>
    <w:rsid w:val="00F372DE"/>
    <w:pPr>
      <w:spacing w:after="200" w:line="276" w:lineRule="auto"/>
      <w:ind w:left="720"/>
    </w:pPr>
    <w:rPr>
      <w:rFonts w:ascii="Times New Roman" w:hAnsi="Times New Roman" w:cs="Times New Roman"/>
      <w:sz w:val="28"/>
      <w:szCs w:val="22"/>
    </w:rPr>
  </w:style>
  <w:style w:type="character" w:styleId="CommentReference">
    <w:name w:val="annotation reference"/>
    <w:basedOn w:val="DefaultParagraphFont"/>
    <w:semiHidden/>
    <w:rsid w:val="00F372DE"/>
    <w:rPr>
      <w:sz w:val="18"/>
    </w:rPr>
  </w:style>
  <w:style w:type="paragraph" w:styleId="CommentSubject">
    <w:name w:val="annotation subject"/>
    <w:basedOn w:val="CommentText"/>
    <w:next w:val="CommentText"/>
    <w:link w:val="CommentSubjectChar"/>
    <w:semiHidden/>
    <w:rsid w:val="00F372DE"/>
    <w:rPr>
      <w:rFonts w:eastAsia="SimSun" w:cs="Times New Roman"/>
      <w:b/>
      <w:bCs/>
    </w:rPr>
  </w:style>
  <w:style w:type="character" w:customStyle="1" w:styleId="CharChar6">
    <w:name w:val="Char Char6"/>
    <w:basedOn w:val="DefaultParagraphFont"/>
    <w:locked/>
    <w:rsid w:val="00F372DE"/>
    <w:rPr>
      <w:rFonts w:ascii="Arial" w:hAnsi="Arial" w:cs="Arial"/>
      <w:sz w:val="18"/>
    </w:rPr>
  </w:style>
  <w:style w:type="character" w:customStyle="1" w:styleId="CharChar3">
    <w:name w:val="Char Char3"/>
    <w:basedOn w:val="CharChar6"/>
    <w:locked/>
    <w:rsid w:val="00F372DE"/>
    <w:rPr>
      <w:rFonts w:ascii="Arial" w:eastAsia="SimSun" w:hAnsi="Arial" w:cs="Arial"/>
      <w:b/>
      <w:bCs/>
      <w:sz w:val="18"/>
    </w:rPr>
  </w:style>
  <w:style w:type="character" w:customStyle="1" w:styleId="CharChar17">
    <w:name w:val="Char Char17"/>
    <w:locked/>
    <w:rsid w:val="00F372DE"/>
    <w:rPr>
      <w:rFonts w:ascii="Arabic Typesetting" w:hAnsi="Arabic Typesetting"/>
      <w:sz w:val="40"/>
      <w:lang w:val="fr-CH"/>
    </w:rPr>
  </w:style>
  <w:style w:type="character" w:customStyle="1" w:styleId="CharChar15">
    <w:name w:val="Char Char15"/>
    <w:locked/>
    <w:rsid w:val="00F372DE"/>
    <w:rPr>
      <w:rFonts w:ascii="Arabic Typesetting" w:hAnsi="Arabic Typesetting"/>
      <w:sz w:val="36"/>
      <w:u w:val="single"/>
      <w:lang w:val="fr-CH"/>
    </w:rPr>
  </w:style>
  <w:style w:type="paragraph" w:styleId="Revision">
    <w:name w:val="Revision"/>
    <w:hidden/>
    <w:semiHidden/>
    <w:rsid w:val="00F372DE"/>
    <w:rPr>
      <w:rFonts w:ascii="Arial" w:eastAsia="SimSun" w:hAnsi="Arial" w:cs="Arial"/>
      <w:snapToGrid w:val="0"/>
      <w:sz w:val="22"/>
    </w:rPr>
  </w:style>
  <w:style w:type="paragraph" w:styleId="NormalWeb">
    <w:name w:val="Normal (Web)"/>
    <w:basedOn w:val="Normal"/>
    <w:rsid w:val="00F372DE"/>
    <w:rPr>
      <w:rFonts w:ascii="Times New Roman" w:eastAsia="SimSun" w:hAnsi="Times New Roman" w:cs="Times New Roman"/>
      <w:sz w:val="24"/>
      <w:szCs w:val="24"/>
    </w:rPr>
  </w:style>
  <w:style w:type="paragraph" w:styleId="ListParagraph">
    <w:name w:val="List Paragraph"/>
    <w:basedOn w:val="Normal"/>
    <w:qFormat/>
    <w:rsid w:val="00F372DE"/>
    <w:pPr>
      <w:ind w:left="720"/>
    </w:pPr>
    <w:rPr>
      <w:rFonts w:eastAsia="SimSun"/>
    </w:rPr>
  </w:style>
  <w:style w:type="paragraph" w:customStyle="1" w:styleId="Endofdocument-Annex">
    <w:name w:val="[End of document - Annex]"/>
    <w:basedOn w:val="Normal"/>
    <w:rsid w:val="00F372DE"/>
    <w:pPr>
      <w:ind w:left="5534"/>
    </w:pPr>
    <w:rPr>
      <w:rFonts w:eastAsia="SimSun" w:cs="Times New Roman"/>
    </w:rPr>
  </w:style>
  <w:style w:type="character" w:customStyle="1" w:styleId="Endofdocument-AnnexChar">
    <w:name w:val="[End of document - Annex] Char"/>
    <w:locked/>
    <w:rsid w:val="00F372DE"/>
    <w:rPr>
      <w:rFonts w:ascii="Arial" w:eastAsia="SimSun" w:hAnsi="Arial"/>
      <w:sz w:val="22"/>
    </w:rPr>
  </w:style>
  <w:style w:type="paragraph" w:styleId="TOCHeading">
    <w:name w:val="TOC Heading"/>
    <w:basedOn w:val="Heading1"/>
    <w:next w:val="Normal"/>
    <w:qFormat/>
    <w:rsid w:val="00F372DE"/>
    <w:pPr>
      <w:keepLines/>
      <w:bidi w:val="0"/>
      <w:spacing w:before="480" w:after="0" w:line="276" w:lineRule="auto"/>
      <w:outlineLvl w:val="9"/>
    </w:pPr>
    <w:rPr>
      <w:rFonts w:ascii="Times New Roman" w:hAnsi="Times New Roman"/>
      <w:b/>
      <w:color w:val="365F91"/>
      <w:sz w:val="28"/>
      <w:szCs w:val="28"/>
      <w:lang w:val="en-US"/>
    </w:rPr>
  </w:style>
  <w:style w:type="paragraph" w:styleId="BodyText">
    <w:name w:val="Body Text"/>
    <w:basedOn w:val="Normal"/>
    <w:rsid w:val="00F372DE"/>
    <w:pPr>
      <w:spacing w:after="120"/>
    </w:pPr>
    <w:rPr>
      <w:rFonts w:eastAsia="SimSun"/>
    </w:rPr>
  </w:style>
  <w:style w:type="character" w:customStyle="1" w:styleId="CharChar2">
    <w:name w:val="Char Char2"/>
    <w:basedOn w:val="DefaultParagraphFont"/>
    <w:locked/>
    <w:rsid w:val="00F372DE"/>
    <w:rPr>
      <w:rFonts w:ascii="Arial" w:eastAsia="SimSun" w:hAnsi="Arial" w:cs="Arial"/>
      <w:sz w:val="22"/>
    </w:rPr>
  </w:style>
  <w:style w:type="character" w:customStyle="1" w:styleId="CharChar16">
    <w:name w:val="Char Char16"/>
    <w:locked/>
    <w:rsid w:val="00F372DE"/>
    <w:rPr>
      <w:rFonts w:ascii="Arabic Typesetting" w:hAnsi="Arabic Typesetting"/>
      <w:sz w:val="40"/>
      <w:lang w:val="fr-CH"/>
    </w:rPr>
  </w:style>
  <w:style w:type="paragraph" w:customStyle="1" w:styleId="Reporttext">
    <w:name w:val="Report text"/>
    <w:rsid w:val="00F372DE"/>
    <w:pPr>
      <w:spacing w:before="120"/>
      <w:ind w:firstLine="360"/>
    </w:pPr>
    <w:rPr>
      <w:noProof/>
      <w:snapToGrid w:val="0"/>
      <w:sz w:val="22"/>
      <w:szCs w:val="22"/>
    </w:rPr>
  </w:style>
  <w:style w:type="character" w:customStyle="1" w:styleId="ReporttextChar">
    <w:name w:val="Report text Char"/>
    <w:locked/>
    <w:rsid w:val="00F372DE"/>
    <w:rPr>
      <w:sz w:val="22"/>
    </w:rPr>
  </w:style>
  <w:style w:type="paragraph" w:customStyle="1" w:styleId="Bullets">
    <w:name w:val="Bullets"/>
    <w:basedOn w:val="Reporttext"/>
    <w:rsid w:val="00F372DE"/>
    <w:pPr>
      <w:numPr>
        <w:numId w:val="4"/>
      </w:numPr>
      <w:ind w:left="720" w:hanging="288"/>
    </w:pPr>
  </w:style>
  <w:style w:type="character" w:customStyle="1" w:styleId="BulletsChar">
    <w:name w:val="Bullets Char"/>
    <w:basedOn w:val="ReporttextChar"/>
    <w:locked/>
    <w:rsid w:val="00F372DE"/>
    <w:rPr>
      <w:rFonts w:cs="Times New Roman"/>
      <w:sz w:val="22"/>
      <w:szCs w:val="22"/>
      <w:lang w:bidi="ar-SA"/>
    </w:rPr>
  </w:style>
  <w:style w:type="paragraph" w:customStyle="1" w:styleId="Numbers">
    <w:name w:val="Numbers"/>
    <w:basedOn w:val="Reporttext"/>
    <w:rsid w:val="00F372DE"/>
    <w:pPr>
      <w:numPr>
        <w:numId w:val="5"/>
      </w:numPr>
      <w:tabs>
        <w:tab w:val="clear" w:pos="792"/>
        <w:tab w:val="num" w:pos="567"/>
      </w:tabs>
      <w:ind w:left="0" w:firstLine="0"/>
    </w:pPr>
  </w:style>
  <w:style w:type="character" w:customStyle="1" w:styleId="CharChar7">
    <w:name w:val="Char Char7"/>
    <w:locked/>
    <w:rsid w:val="00F372DE"/>
    <w:rPr>
      <w:rFonts w:ascii="Arial" w:hAnsi="Arial"/>
      <w:sz w:val="22"/>
    </w:rPr>
  </w:style>
  <w:style w:type="paragraph" w:styleId="TOC9">
    <w:name w:val="toc 9"/>
    <w:basedOn w:val="Normal"/>
    <w:next w:val="Normal"/>
    <w:autoRedefine/>
    <w:semiHidden/>
    <w:rsid w:val="00F372DE"/>
    <w:pPr>
      <w:spacing w:after="100"/>
      <w:ind w:left="1920" w:firstLine="360"/>
    </w:pPr>
    <w:rPr>
      <w:rFonts w:ascii="Calibri" w:hAnsi="Calibri" w:cs="Times New Roman"/>
      <w:szCs w:val="22"/>
    </w:rPr>
  </w:style>
  <w:style w:type="paragraph" w:customStyle="1" w:styleId="CoverPageTitle">
    <w:name w:val="Cover Page Title"/>
    <w:basedOn w:val="Normal"/>
    <w:rsid w:val="00F372DE"/>
    <w:pPr>
      <w:overflowPunct w:val="0"/>
      <w:autoSpaceDE w:val="0"/>
      <w:autoSpaceDN w:val="0"/>
      <w:adjustRightInd w:val="0"/>
      <w:spacing w:before="1680" w:after="240"/>
      <w:ind w:left="360" w:right="4020" w:firstLine="360"/>
      <w:textAlignment w:val="baseline"/>
    </w:pPr>
    <w:rPr>
      <w:rFonts w:ascii="Calibri" w:hAnsi="Calibri" w:cs="Times New Roman"/>
      <w:b/>
      <w:bCs/>
      <w:shadow/>
      <w:color w:val="000000"/>
      <w:spacing w:val="60"/>
      <w:kern w:val="28"/>
      <w:sz w:val="48"/>
      <w:szCs w:val="22"/>
    </w:rPr>
  </w:style>
  <w:style w:type="paragraph" w:customStyle="1" w:styleId="ContentsTitle">
    <w:name w:val="Contents Title"/>
    <w:basedOn w:val="Reporttext"/>
    <w:next w:val="Reporttext"/>
    <w:rsid w:val="00F372DE"/>
    <w:pPr>
      <w:keepNext/>
      <w:spacing w:before="240" w:after="240"/>
    </w:pPr>
    <w:rPr>
      <w:rFonts w:ascii="Arial" w:hAnsi="Arial"/>
      <w:shadow/>
      <w:spacing w:val="100"/>
      <w:sz w:val="28"/>
    </w:rPr>
  </w:style>
  <w:style w:type="paragraph" w:customStyle="1" w:styleId="Logo">
    <w:name w:val="Logo"/>
    <w:basedOn w:val="Reporttext"/>
    <w:rsid w:val="00F372DE"/>
    <w:pPr>
      <w:spacing w:before="0"/>
      <w:jc w:val="right"/>
    </w:pPr>
  </w:style>
  <w:style w:type="paragraph" w:customStyle="1" w:styleId="Covers-Title">
    <w:name w:val="Cover s-Title"/>
    <w:basedOn w:val="Reporttext"/>
    <w:rsid w:val="00F372DE"/>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F372DE"/>
    <w:pPr>
      <w:overflowPunct w:val="0"/>
      <w:autoSpaceDE w:val="0"/>
      <w:autoSpaceDN w:val="0"/>
      <w:adjustRightInd w:val="0"/>
      <w:ind w:left="360" w:right="4018" w:firstLine="360"/>
      <w:textAlignment w:val="baseline"/>
    </w:pPr>
    <w:rPr>
      <w:rFonts w:ascii="Calibri" w:hAnsi="Calibri" w:cs="Times New Roman"/>
      <w:sz w:val="32"/>
      <w:szCs w:val="22"/>
    </w:rPr>
  </w:style>
  <w:style w:type="paragraph" w:customStyle="1" w:styleId="CoverText">
    <w:name w:val="Cover Text"/>
    <w:basedOn w:val="Reporttext"/>
    <w:rsid w:val="00F372DE"/>
    <w:pPr>
      <w:ind w:left="360"/>
    </w:pPr>
  </w:style>
  <w:style w:type="paragraph" w:customStyle="1" w:styleId="CoverDate">
    <w:name w:val="Cover Date"/>
    <w:basedOn w:val="CoverAuthor"/>
    <w:rsid w:val="00F372DE"/>
    <w:rPr>
      <w:spacing w:val="60"/>
      <w:sz w:val="28"/>
    </w:rPr>
  </w:style>
  <w:style w:type="character" w:customStyle="1" w:styleId="CharChar14">
    <w:name w:val="Char Char14"/>
    <w:locked/>
    <w:rsid w:val="00F372DE"/>
    <w:rPr>
      <w:rFonts w:ascii="Arabic Typesetting" w:hAnsi="Arabic Typesetting"/>
      <w:sz w:val="36"/>
      <w:lang w:val="fr-CH"/>
    </w:rPr>
  </w:style>
  <w:style w:type="paragraph" w:styleId="Title">
    <w:name w:val="Title"/>
    <w:basedOn w:val="Normal"/>
    <w:next w:val="Normal"/>
    <w:qFormat/>
    <w:rsid w:val="00F372DE"/>
    <w:pPr>
      <w:pBdr>
        <w:top w:val="single" w:sz="8" w:space="10" w:color="A7BFDE"/>
        <w:bottom w:val="single" w:sz="24" w:space="15" w:color="9BBB59"/>
      </w:pBdr>
      <w:jc w:val="center"/>
    </w:pPr>
    <w:rPr>
      <w:rFonts w:ascii="Times New Roman" w:hAnsi="Times New Roman" w:cs="Times New Roman"/>
      <w:i/>
      <w:iCs/>
      <w:color w:val="243F60"/>
      <w:sz w:val="60"/>
      <w:szCs w:val="60"/>
    </w:rPr>
  </w:style>
  <w:style w:type="character" w:customStyle="1" w:styleId="CharChar1">
    <w:name w:val="Char Char1"/>
    <w:basedOn w:val="DefaultParagraphFont"/>
    <w:locked/>
    <w:rsid w:val="00F372DE"/>
    <w:rPr>
      <w:rFonts w:ascii="Times New Roman" w:hAnsi="Times New Roman" w:cs="Times New Roman"/>
      <w:i/>
      <w:iCs/>
      <w:color w:val="243F60"/>
      <w:sz w:val="60"/>
      <w:szCs w:val="60"/>
    </w:rPr>
  </w:style>
  <w:style w:type="paragraph" w:styleId="Subtitle">
    <w:name w:val="Subtitle"/>
    <w:basedOn w:val="Normal"/>
    <w:next w:val="Normal"/>
    <w:qFormat/>
    <w:rsid w:val="00F372DE"/>
    <w:pPr>
      <w:spacing w:before="200" w:after="900"/>
      <w:jc w:val="right"/>
    </w:pPr>
    <w:rPr>
      <w:rFonts w:ascii="Calibri" w:hAnsi="Calibri" w:cs="Times New Roman"/>
      <w:i/>
      <w:iCs/>
      <w:sz w:val="24"/>
      <w:szCs w:val="24"/>
    </w:rPr>
  </w:style>
  <w:style w:type="character" w:customStyle="1" w:styleId="CharChar">
    <w:name w:val="Char Char"/>
    <w:basedOn w:val="DefaultParagraphFont"/>
    <w:locked/>
    <w:rsid w:val="00F372DE"/>
    <w:rPr>
      <w:rFonts w:ascii="Calibri" w:hAnsi="Calibri" w:cs="Times New Roman"/>
      <w:i/>
      <w:iCs/>
      <w:sz w:val="24"/>
      <w:szCs w:val="24"/>
    </w:rPr>
  </w:style>
  <w:style w:type="character" w:styleId="Strong">
    <w:name w:val="Strong"/>
    <w:basedOn w:val="DefaultParagraphFont"/>
    <w:qFormat/>
    <w:rsid w:val="00F372DE"/>
    <w:rPr>
      <w:b/>
      <w:spacing w:val="0"/>
    </w:rPr>
  </w:style>
  <w:style w:type="character" w:styleId="Emphasis">
    <w:name w:val="Emphasis"/>
    <w:aliases w:val="Heading 6 Char"/>
    <w:basedOn w:val="DefaultParagraphFont"/>
    <w:link w:val="Heading6"/>
    <w:qFormat/>
    <w:rsid w:val="00F372DE"/>
    <w:rPr>
      <w:b/>
      <w:i/>
      <w:color w:val="5A5A5A"/>
    </w:rPr>
  </w:style>
  <w:style w:type="paragraph" w:styleId="NoSpacing">
    <w:name w:val="No Spacing"/>
    <w:basedOn w:val="Normal"/>
    <w:qFormat/>
    <w:rsid w:val="00F372DE"/>
    <w:rPr>
      <w:rFonts w:ascii="Calibri" w:hAnsi="Calibri" w:cs="Times New Roman"/>
      <w:szCs w:val="22"/>
    </w:rPr>
  </w:style>
  <w:style w:type="character" w:customStyle="1" w:styleId="NoSpacingChar">
    <w:name w:val="No Spacing Char"/>
    <w:basedOn w:val="DefaultParagraphFont"/>
    <w:locked/>
    <w:rsid w:val="00F372DE"/>
    <w:rPr>
      <w:rFonts w:ascii="Calibri" w:hAnsi="Calibri" w:cs="Times New Roman"/>
      <w:sz w:val="22"/>
      <w:szCs w:val="22"/>
    </w:rPr>
  </w:style>
  <w:style w:type="paragraph" w:styleId="Quote">
    <w:name w:val="Quote"/>
    <w:basedOn w:val="Normal"/>
    <w:next w:val="Normal"/>
    <w:qFormat/>
    <w:rsid w:val="00F372DE"/>
    <w:pPr>
      <w:ind w:firstLine="360"/>
    </w:pPr>
    <w:rPr>
      <w:rFonts w:ascii="Times New Roman" w:hAnsi="Times New Roman" w:cs="Times New Roman"/>
      <w:i/>
      <w:iCs/>
      <w:color w:val="5A5A5A"/>
      <w:sz w:val="20"/>
    </w:rPr>
  </w:style>
  <w:style w:type="character" w:customStyle="1" w:styleId="QuoteChar">
    <w:name w:val="Quote Char"/>
    <w:basedOn w:val="DefaultParagraphFont"/>
    <w:locked/>
    <w:rsid w:val="00F372DE"/>
    <w:rPr>
      <w:rFonts w:ascii="Times New Roman" w:hAnsi="Times New Roman" w:cs="Times New Roman"/>
      <w:i/>
      <w:iCs/>
      <w:color w:val="5A5A5A"/>
    </w:rPr>
  </w:style>
  <w:style w:type="paragraph" w:styleId="IntenseQuote">
    <w:name w:val="Intense Quote"/>
    <w:basedOn w:val="Normal"/>
    <w:next w:val="Normal"/>
    <w:qFormat/>
    <w:rsid w:val="00F372D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Times New Roman" w:hAnsi="Times New Roman" w:cs="Times New Roman"/>
      <w:i/>
      <w:iCs/>
      <w:color w:val="FFFFFF"/>
      <w:sz w:val="24"/>
      <w:szCs w:val="24"/>
    </w:rPr>
  </w:style>
  <w:style w:type="character" w:customStyle="1" w:styleId="IntenseQuoteChar">
    <w:name w:val="Intense Quote Char"/>
    <w:basedOn w:val="DefaultParagraphFont"/>
    <w:locked/>
    <w:rsid w:val="00F372DE"/>
    <w:rPr>
      <w:rFonts w:ascii="Times New Roman" w:hAnsi="Times New Roman" w:cs="Times New Roman"/>
      <w:i/>
      <w:iCs/>
      <w:color w:val="FFFFFF"/>
      <w:sz w:val="24"/>
      <w:szCs w:val="24"/>
      <w:shd w:val="clear" w:color="auto" w:fill="4F81BD"/>
    </w:rPr>
  </w:style>
  <w:style w:type="character" w:styleId="SubtleEmphasis">
    <w:name w:val="Subtle Emphasis"/>
    <w:qFormat/>
    <w:rsid w:val="00F372DE"/>
    <w:rPr>
      <w:i/>
      <w:color w:val="5A5A5A"/>
    </w:rPr>
  </w:style>
  <w:style w:type="character" w:styleId="IntenseEmphasis">
    <w:name w:val="Intense Emphasis"/>
    <w:qFormat/>
    <w:rsid w:val="00F372DE"/>
    <w:rPr>
      <w:b/>
      <w:i/>
      <w:color w:val="4F81BD"/>
      <w:sz w:val="22"/>
    </w:rPr>
  </w:style>
  <w:style w:type="character" w:styleId="SubtleReference">
    <w:name w:val="Subtle Reference"/>
    <w:qFormat/>
    <w:rsid w:val="00F372DE"/>
    <w:rPr>
      <w:color w:val="auto"/>
      <w:u w:val="single" w:color="9BBB59"/>
    </w:rPr>
  </w:style>
  <w:style w:type="character" w:styleId="IntenseReference">
    <w:name w:val="Intense Reference"/>
    <w:qFormat/>
    <w:rsid w:val="00F372DE"/>
    <w:rPr>
      <w:b/>
      <w:color w:val="auto"/>
      <w:u w:val="single" w:color="9BBB59"/>
    </w:rPr>
  </w:style>
  <w:style w:type="character" w:styleId="BookTitle">
    <w:name w:val="Book Title"/>
    <w:qFormat/>
    <w:rsid w:val="00F372DE"/>
    <w:rPr>
      <w:rFonts w:ascii="Times New Roman" w:eastAsia="Times New Roman" w:hAnsi="Times New Roman"/>
      <w:b/>
      <w:i/>
      <w:color w:val="auto"/>
    </w:rPr>
  </w:style>
  <w:style w:type="character" w:customStyle="1" w:styleId="CommentSubjectChar">
    <w:name w:val="Comment Subject Char"/>
    <w:basedOn w:val="DefaultParagraphFont"/>
    <w:link w:val="CommentSubject"/>
    <w:rsid w:val="00F372DE"/>
    <w:rPr>
      <w:rFonts w:cs="Times New Roman"/>
    </w:rPr>
  </w:style>
  <w:style w:type="paragraph" w:customStyle="1" w:styleId="Boxtext">
    <w:name w:val="Boxtext"/>
    <w:basedOn w:val="Reporttext"/>
    <w:rsid w:val="00F372DE"/>
    <w:pPr>
      <w:framePr w:w="5760" w:hSpace="187" w:vSpace="43" w:wrap="auto"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noProof w:val="0"/>
      <w:sz w:val="19"/>
      <w:szCs w:val="20"/>
    </w:rPr>
  </w:style>
  <w:style w:type="character" w:customStyle="1" w:styleId="BoxtextChar">
    <w:name w:val="Boxtext Char"/>
    <w:locked/>
    <w:rsid w:val="00F372DE"/>
    <w:rPr>
      <w:sz w:val="19"/>
    </w:rPr>
  </w:style>
  <w:style w:type="paragraph" w:customStyle="1" w:styleId="yiv7375940232msolistparagraph">
    <w:name w:val="yiv7375940232msolistparagraph"/>
    <w:basedOn w:val="Normal"/>
    <w:rsid w:val="00F372DE"/>
    <w:pPr>
      <w:spacing w:before="100" w:beforeAutospacing="1" w:after="100" w:afterAutospacing="1"/>
    </w:pPr>
    <w:rPr>
      <w:rFonts w:ascii="Times New Roman" w:hAnsi="Times New Roman" w:cs="Times New Roman"/>
      <w:sz w:val="24"/>
      <w:szCs w:val="24"/>
    </w:rPr>
  </w:style>
  <w:style w:type="paragraph" w:customStyle="1" w:styleId="yiv7375940232msonormal">
    <w:name w:val="yiv7375940232msonormal"/>
    <w:basedOn w:val="Normal"/>
    <w:rsid w:val="00F372DE"/>
    <w:pPr>
      <w:spacing w:before="100" w:beforeAutospacing="1" w:after="100" w:afterAutospacing="1"/>
    </w:pPr>
    <w:rPr>
      <w:rFonts w:ascii="Times New Roman" w:hAnsi="Times New Roman" w:cs="Times New Roman"/>
      <w:sz w:val="24"/>
      <w:szCs w:val="24"/>
    </w:rPr>
  </w:style>
  <w:style w:type="character" w:customStyle="1" w:styleId="yiv7375940232st">
    <w:name w:val="yiv7375940232st"/>
    <w:basedOn w:val="DefaultParagraphFont"/>
    <w:rsid w:val="00F372DE"/>
    <w:rPr>
      <w:rFonts w:cs="Times New Roman"/>
    </w:rPr>
  </w:style>
  <w:style w:type="paragraph" w:customStyle="1" w:styleId="paragraph">
    <w:name w:val="paragraph"/>
    <w:basedOn w:val="BodyText"/>
    <w:rsid w:val="00F372DE"/>
    <w:pPr>
      <w:spacing w:line="260" w:lineRule="atLeast"/>
      <w:ind w:left="1701" w:hanging="680"/>
    </w:pPr>
    <w:rPr>
      <w:rFonts w:eastAsia="Times New Roman" w:cs="Times New Roman"/>
    </w:rPr>
  </w:style>
  <w:style w:type="character" w:styleId="FollowedHyperlink">
    <w:name w:val="FollowedHyperlink"/>
    <w:aliases w:val="Heading 8 Char"/>
    <w:basedOn w:val="DefaultParagraphFont"/>
    <w:link w:val="Heading8"/>
    <w:rsid w:val="00F372DE"/>
    <w:rPr>
      <w:rFonts w:cs="Times New Roman"/>
      <w:color w:val="800080"/>
      <w:u w:val="single"/>
    </w:rPr>
  </w:style>
  <w:style w:type="table" w:customStyle="1" w:styleId="TableGrid1">
    <w:name w:val="Table Grid1"/>
    <w:rsid w:val="00F372DE"/>
    <w:rPr>
      <w:rFonts w:ascii="Calibri" w:hAnsi="Calibri"/>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rsid w:val="00F372DE"/>
    <w:rPr>
      <w:rFonts w:ascii="Courier New" w:hAnsi="Courier New"/>
      <w:vanish/>
      <w:color w:val="800080"/>
      <w:sz w:val="24"/>
      <w:vertAlign w:val="subscript"/>
    </w:rPr>
  </w:style>
  <w:style w:type="character" w:customStyle="1" w:styleId="Heading7Char">
    <w:name w:val="Heading 7 Char"/>
    <w:basedOn w:val="DefaultParagraphFont"/>
    <w:link w:val="Heading7"/>
    <w:rsid w:val="00F372DE"/>
    <w:rPr>
      <w:rFonts w:cs="Times New Roman"/>
    </w:rPr>
  </w:style>
  <w:style w:type="character" w:customStyle="1" w:styleId="tw4winError">
    <w:name w:val="tw4winError"/>
    <w:rsid w:val="00F372DE"/>
    <w:rPr>
      <w:rFonts w:ascii="Courier New" w:hAnsi="Courier New"/>
      <w:color w:val="00FF00"/>
      <w:sz w:val="40"/>
    </w:rPr>
  </w:style>
  <w:style w:type="character" w:customStyle="1" w:styleId="tw4winTerm">
    <w:name w:val="tw4winTerm"/>
    <w:rsid w:val="00F372DE"/>
    <w:rPr>
      <w:color w:val="0000FF"/>
    </w:rPr>
  </w:style>
  <w:style w:type="character" w:customStyle="1" w:styleId="tw4winPopup">
    <w:name w:val="tw4winPopup"/>
    <w:rsid w:val="00F372DE"/>
    <w:rPr>
      <w:rFonts w:ascii="Courier New" w:hAnsi="Courier New"/>
      <w:noProof/>
      <w:color w:val="008000"/>
    </w:rPr>
  </w:style>
  <w:style w:type="character" w:customStyle="1" w:styleId="tw4winJump">
    <w:name w:val="tw4winJump"/>
    <w:rsid w:val="00F372DE"/>
    <w:rPr>
      <w:rFonts w:ascii="Courier New" w:hAnsi="Courier New"/>
      <w:noProof/>
      <w:color w:val="008080"/>
    </w:rPr>
  </w:style>
  <w:style w:type="character" w:customStyle="1" w:styleId="tw4winExternal">
    <w:name w:val="tw4winExternal"/>
    <w:rsid w:val="00F372DE"/>
    <w:rPr>
      <w:rFonts w:ascii="Courier New" w:hAnsi="Courier New"/>
      <w:noProof/>
      <w:color w:val="808080"/>
    </w:rPr>
  </w:style>
  <w:style w:type="character" w:customStyle="1" w:styleId="tw4winInternal">
    <w:name w:val="tw4winInternal"/>
    <w:rsid w:val="00F372DE"/>
    <w:rPr>
      <w:rFonts w:ascii="Courier New" w:hAnsi="Courier New"/>
      <w:noProof/>
      <w:color w:val="FF0000"/>
    </w:rPr>
  </w:style>
  <w:style w:type="character" w:customStyle="1" w:styleId="DONOTTRANSLATE">
    <w:name w:val="DO_NOT_TRANSLATE"/>
    <w:rsid w:val="00F372DE"/>
    <w:rPr>
      <w:rFonts w:ascii="Courier New" w:hAnsi="Courier New"/>
      <w:noProof/>
      <w:color w:val="800000"/>
    </w:rPr>
  </w:style>
  <w:style w:type="character" w:customStyle="1" w:styleId="Heading1Char">
    <w:name w:val="Heading 1 Char"/>
    <w:link w:val="Heading1"/>
    <w:rsid w:val="0084757B"/>
    <w:rPr>
      <w:rFonts w:ascii="Arabic Typesetting" w:hAnsi="Arabic Typesetting"/>
      <w:bCs/>
      <w:snapToGrid w:val="0"/>
      <w:sz w:val="40"/>
      <w:szCs w:val="40"/>
      <w:lang w:val="fr-CH"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3187-1E76-49C3-A772-BB3BDE99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11257</Words>
  <Characters>64170</Characters>
  <Application>Microsoft Office Word</Application>
  <DocSecurity>0</DocSecurity>
  <Lines>534</Lines>
  <Paragraphs>150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CDIP/21/-- (Arabic)</vt:lpstr>
      <vt:lpstr>CDIP/21/-- (Arabic)</vt:lpstr>
    </vt:vector>
  </TitlesOfParts>
  <Company>World Intellectual Property Organization</Company>
  <LinksUpToDate>false</LinksUpToDate>
  <CharactersWithSpaces>75277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BEN ALI Lassad</dc:creator>
  <cp:lastModifiedBy>BEN ALI Lassad</cp:lastModifiedBy>
  <cp:revision>29</cp:revision>
  <cp:lastPrinted>2018-04-13T09:19:00Z</cp:lastPrinted>
  <dcterms:created xsi:type="dcterms:W3CDTF">2018-04-12T04:15:00Z</dcterms:created>
  <dcterms:modified xsi:type="dcterms:W3CDTF">2018-04-13T09:19:00Z</dcterms:modified>
</cp:coreProperties>
</file>