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1704F" w:rsidP="00092EA5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8F262E">
              <w:t>20</w:t>
            </w:r>
            <w:r w:rsidR="00B6101C" w:rsidRPr="00B6101C">
              <w:t>/</w:t>
            </w:r>
            <w:r w:rsidR="00092EA5">
              <w:t>1 PROV. 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92EA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92EA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92EA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92EA5">
              <w:rPr>
                <w:rFonts w:hint="cs"/>
                <w:rtl/>
              </w:rPr>
              <w:t>13</w:t>
            </w:r>
            <w:r w:rsidRPr="00B6101C">
              <w:rPr>
                <w:rFonts w:hint="cs"/>
                <w:rtl/>
              </w:rPr>
              <w:t xml:space="preserve"> </w:t>
            </w:r>
            <w:r w:rsidR="00092EA5">
              <w:rPr>
                <w:rFonts w:hint="cs"/>
                <w:rtl/>
              </w:rPr>
              <w:t xml:space="preserve">يونيو </w:t>
            </w:r>
            <w:r w:rsidR="00475BF5"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>اللجنة المعنية بالتنمية والملكية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8F262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F262E">
        <w:rPr>
          <w:rFonts w:ascii="Cambria Math" w:hAnsi="Cambria Math" w:hint="cs"/>
          <w:rtl/>
        </w:rPr>
        <w:t>العشرون</w:t>
      </w:r>
    </w:p>
    <w:p w:rsidR="0021704F" w:rsidRPr="00D61541" w:rsidRDefault="0021704F" w:rsidP="008F262E">
      <w:pPr>
        <w:pStyle w:val="MeetingDatesAR"/>
        <w:bidi/>
      </w:pPr>
      <w:r w:rsidRPr="00D61541">
        <w:rPr>
          <w:rFonts w:hint="cs"/>
          <w:rtl/>
        </w:rPr>
        <w:t xml:space="preserve">جنيف، من </w:t>
      </w:r>
      <w:r w:rsidR="008F262E">
        <w:rPr>
          <w:rFonts w:hint="cs"/>
          <w:rtl/>
        </w:rPr>
        <w:t>27</w:t>
      </w:r>
      <w:r>
        <w:rPr>
          <w:rFonts w:hint="cs"/>
          <w:rtl/>
        </w:rPr>
        <w:t xml:space="preserve"> </w:t>
      </w:r>
      <w:r w:rsidR="008F262E">
        <w:rPr>
          <w:rFonts w:hint="cs"/>
          <w:rtl/>
        </w:rPr>
        <w:t xml:space="preserve">نوفمبر </w:t>
      </w:r>
      <w:r>
        <w:rPr>
          <w:rFonts w:hint="cs"/>
          <w:rtl/>
        </w:rPr>
        <w:t xml:space="preserve">إلى </w:t>
      </w:r>
      <w:r w:rsidR="008F262E">
        <w:rPr>
          <w:rFonts w:hint="cs"/>
          <w:rtl/>
        </w:rPr>
        <w:t xml:space="preserve">1 ديسمبر </w:t>
      </w:r>
      <w:r w:rsidR="00475BF5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92EA5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092EA5">
      <w:pPr>
        <w:pStyle w:val="PreparedbyAR"/>
        <w:bidi/>
        <w:spacing w:after="480"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</w:t>
      </w:r>
      <w:bookmarkStart w:id="2" w:name="_GoBack"/>
      <w:bookmarkEnd w:id="2"/>
      <w:r w:rsidRPr="00931859">
        <w:rPr>
          <w:rFonts w:hint="cs"/>
          <w:rtl/>
        </w:rPr>
        <w:t>د</w:t>
      </w:r>
      <w:r w:rsidR="00092EA5">
        <w:rPr>
          <w:rFonts w:hint="cs"/>
          <w:rtl/>
        </w:rPr>
        <w:t xml:space="preserve"> الأمانة</w:t>
      </w:r>
    </w:p>
    <w:p w:rsidR="00092EA5" w:rsidRDefault="00092EA5" w:rsidP="00092EA5">
      <w:pPr>
        <w:pStyle w:val="NumberedParaAR"/>
        <w:spacing w:after="160"/>
      </w:pPr>
      <w:r w:rsidRPr="00C07122">
        <w:rPr>
          <w:rtl/>
        </w:rPr>
        <w:t>افتتاح الدورة</w:t>
      </w:r>
    </w:p>
    <w:p w:rsidR="00092EA5" w:rsidRPr="00C07122" w:rsidRDefault="00092EA5" w:rsidP="00092EA5">
      <w:pPr>
        <w:pStyle w:val="NumberedParaAR"/>
        <w:spacing w:after="0"/>
      </w:pPr>
      <w:r w:rsidRPr="00C07122">
        <w:rPr>
          <w:rtl/>
        </w:rPr>
        <w:t>اعتماد جدول الأعمال</w:t>
      </w:r>
    </w:p>
    <w:p w:rsidR="00092EA5" w:rsidRPr="00C07122" w:rsidRDefault="00092EA5" w:rsidP="00092EA5">
      <w:pPr>
        <w:pStyle w:val="NormalParaAR"/>
        <w:spacing w:after="160"/>
        <w:ind w:left="1133"/>
      </w:pPr>
      <w:r w:rsidRPr="00C07122">
        <w:rPr>
          <w:rFonts w:hint="cs"/>
          <w:rtl/>
        </w:rPr>
        <w:t>انظر هذه الوثيقة.</w:t>
      </w:r>
    </w:p>
    <w:p w:rsidR="00092EA5" w:rsidRDefault="00092EA5" w:rsidP="00092EA5">
      <w:pPr>
        <w:pStyle w:val="NumberedParaAR"/>
        <w:spacing w:after="160"/>
      </w:pPr>
      <w:r>
        <w:rPr>
          <w:rFonts w:hint="cs"/>
          <w:rtl/>
        </w:rPr>
        <w:t>اعتماد المراقبين.</w:t>
      </w:r>
    </w:p>
    <w:p w:rsidR="00092EA5" w:rsidRDefault="00092EA5" w:rsidP="00092EA5">
      <w:pPr>
        <w:pStyle w:val="NumberedParaAR"/>
        <w:spacing w:after="0"/>
      </w:pPr>
      <w:r w:rsidRPr="00C07122">
        <w:rPr>
          <w:rtl/>
        </w:rPr>
        <w:t xml:space="preserve">اعتماد مشروع تقرير الدورة </w:t>
      </w:r>
      <w:r>
        <w:rPr>
          <w:rFonts w:hint="cs"/>
          <w:rtl/>
        </w:rPr>
        <w:t xml:space="preserve">التاسعة </w:t>
      </w:r>
      <w:r w:rsidRPr="00C07122">
        <w:rPr>
          <w:rFonts w:hint="cs"/>
          <w:rtl/>
        </w:rPr>
        <w:t>عشرة</w:t>
      </w:r>
      <w:r w:rsidRPr="00C07122">
        <w:rPr>
          <w:rtl/>
        </w:rPr>
        <w:t xml:space="preserve"> للجنة</w:t>
      </w:r>
      <w:r>
        <w:rPr>
          <w:rFonts w:hint="cs"/>
          <w:rtl/>
        </w:rPr>
        <w:t xml:space="preserve"> التنمية</w:t>
      </w:r>
    </w:p>
    <w:p w:rsidR="00092EA5" w:rsidRDefault="00092EA5" w:rsidP="00092EA5">
      <w:pPr>
        <w:pStyle w:val="NormalParaAR"/>
        <w:spacing w:after="160"/>
        <w:ind w:left="1133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8145DC">
        <w:t>CDIP/1</w:t>
      </w:r>
      <w:r>
        <w:t>9</w:t>
      </w:r>
      <w:r w:rsidRPr="008145DC">
        <w:t>/1</w:t>
      </w:r>
      <w:r>
        <w:t>2</w:t>
      </w:r>
      <w:r w:rsidRPr="008145DC">
        <w:t xml:space="preserve"> Prov.</w:t>
      </w:r>
      <w:r>
        <w:rPr>
          <w:rFonts w:hint="cs"/>
          <w:rtl/>
        </w:rPr>
        <w:t>.</w:t>
      </w:r>
    </w:p>
    <w:p w:rsidR="00092EA5" w:rsidRPr="00C07122" w:rsidRDefault="00092EA5" w:rsidP="00092EA5">
      <w:pPr>
        <w:pStyle w:val="NumberedParaAR"/>
        <w:spacing w:after="160"/>
      </w:pPr>
      <w:r w:rsidRPr="00C07122">
        <w:rPr>
          <w:rtl/>
        </w:rPr>
        <w:t>بيانات عامة</w:t>
      </w:r>
    </w:p>
    <w:p w:rsidR="00092EA5" w:rsidRDefault="00092EA5" w:rsidP="00092EA5">
      <w:pPr>
        <w:pStyle w:val="NumberedParaAR"/>
        <w:spacing w:after="160"/>
      </w:pPr>
      <w:r w:rsidRPr="00C07122">
        <w:rPr>
          <w:rtl/>
        </w:rPr>
        <w:t xml:space="preserve">رصد تنفيذ جميع توصيات </w:t>
      </w:r>
      <w:r>
        <w:rPr>
          <w:rFonts w:hint="cs"/>
          <w:rtl/>
        </w:rPr>
        <w:t>أجندة</w:t>
      </w:r>
      <w:r w:rsidRPr="00C07122">
        <w:rPr>
          <w:rtl/>
        </w:rPr>
        <w:t xml:space="preserve"> التنمية</w:t>
      </w:r>
      <w:r>
        <w:rPr>
          <w:rtl/>
        </w:rPr>
        <w:t xml:space="preserve"> وتقييم</w:t>
      </w:r>
      <w:r>
        <w:rPr>
          <w:rFonts w:hint="cs"/>
          <w:rtl/>
        </w:rPr>
        <w:t>ها</w:t>
      </w:r>
      <w:r>
        <w:rPr>
          <w:rtl/>
        </w:rPr>
        <w:t xml:space="preserve"> ومناقشت</w:t>
      </w:r>
      <w:r>
        <w:rPr>
          <w:rFonts w:hint="cs"/>
          <w:rtl/>
        </w:rPr>
        <w:t>ها</w:t>
      </w:r>
      <w:r>
        <w:rPr>
          <w:rtl/>
        </w:rPr>
        <w:t xml:space="preserve"> وإعداد تقارير</w:t>
      </w:r>
      <w:r>
        <w:rPr>
          <w:rFonts w:hint="cs"/>
          <w:rtl/>
        </w:rPr>
        <w:t xml:space="preserve"> بشأنها</w:t>
      </w:r>
    </w:p>
    <w:p w:rsidR="00092EA5" w:rsidRDefault="00092EA5" w:rsidP="00092EA5">
      <w:pPr>
        <w:pStyle w:val="NormalParaAR"/>
        <w:tabs>
          <w:tab w:val="left" w:pos="708"/>
        </w:tabs>
        <w:ind w:left="566"/>
        <w:rPr>
          <w:rtl/>
        </w:rPr>
      </w:pPr>
      <w:r>
        <w:rPr>
          <w:rFonts w:hint="cs"/>
          <w:rtl/>
        </w:rPr>
        <w:t>6."1"</w:t>
      </w:r>
      <w:r>
        <w:rPr>
          <w:rtl/>
        </w:rPr>
        <w:tab/>
      </w:r>
      <w:r>
        <w:rPr>
          <w:rFonts w:hint="cs"/>
          <w:rtl/>
        </w:rPr>
        <w:t xml:space="preserve">المساعدة التقنية التي تقدمها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في مجال التعاون لأغراض التنمية</w:t>
      </w:r>
    </w:p>
    <w:p w:rsidR="00092EA5" w:rsidRDefault="00092EA5" w:rsidP="00092EA5">
      <w:pPr>
        <w:pStyle w:val="NumberedParaAR"/>
        <w:spacing w:after="160"/>
      </w:pPr>
      <w:r w:rsidRPr="00C07122">
        <w:rPr>
          <w:rtl/>
        </w:rPr>
        <w:t>النظر في برنامج عمل لتنفيذ التوصيات المعتمدة</w:t>
      </w:r>
    </w:p>
    <w:p w:rsidR="00092EA5" w:rsidRPr="00C07122" w:rsidRDefault="00092EA5" w:rsidP="00092EA5">
      <w:pPr>
        <w:pStyle w:val="NumberedParaAR"/>
        <w:spacing w:after="160"/>
      </w:pPr>
      <w:r w:rsidRPr="00C07122">
        <w:rPr>
          <w:rtl/>
        </w:rPr>
        <w:t>العمل المقبل</w:t>
      </w:r>
    </w:p>
    <w:p w:rsidR="00092EA5" w:rsidRPr="00C07122" w:rsidRDefault="00092EA5" w:rsidP="00092EA5">
      <w:pPr>
        <w:pStyle w:val="NumberedParaAR"/>
        <w:spacing w:after="160"/>
      </w:pPr>
      <w:r w:rsidRPr="00C07122">
        <w:rPr>
          <w:rtl/>
        </w:rPr>
        <w:t>ملخص الرئيس</w:t>
      </w:r>
    </w:p>
    <w:p w:rsidR="00092EA5" w:rsidRPr="00C07122" w:rsidRDefault="00092EA5" w:rsidP="00092EA5">
      <w:pPr>
        <w:pStyle w:val="NumberedParaAR"/>
        <w:spacing w:after="160"/>
        <w:rPr>
          <w:rtl/>
        </w:rPr>
      </w:pPr>
      <w:r w:rsidRPr="00C07122">
        <w:rPr>
          <w:rtl/>
        </w:rPr>
        <w:t>اختتام الدورة</w:t>
      </w:r>
    </w:p>
    <w:p w:rsidR="009F513E" w:rsidRPr="007F38D1" w:rsidRDefault="00092EA5" w:rsidP="00092EA5">
      <w:pPr>
        <w:pStyle w:val="EndofDocumentAR"/>
        <w:rPr>
          <w:rtl/>
        </w:rPr>
      </w:pPr>
      <w:r w:rsidRPr="00C07122">
        <w:rPr>
          <w:rtl/>
        </w:rPr>
        <w:t>[نهاية الوثيقة]</w:t>
      </w:r>
    </w:p>
    <w:sectPr w:rsidR="009F513E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A5" w:rsidRDefault="00092EA5">
      <w:r>
        <w:separator/>
      </w:r>
    </w:p>
  </w:endnote>
  <w:endnote w:type="continuationSeparator" w:id="0">
    <w:p w:rsidR="00092EA5" w:rsidRDefault="0009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A5" w:rsidRDefault="00092EA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92EA5" w:rsidRDefault="00092EA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1704F" w:rsidP="008F262E">
    <w:r>
      <w:t>CDIP</w:t>
    </w:r>
    <w:r w:rsidR="002F77FC">
      <w:t>/</w:t>
    </w:r>
    <w:r w:rsidR="008F262E">
      <w:t>20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92EA5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D1D6F"/>
    <w:multiLevelType w:val="hybridMultilevel"/>
    <w:tmpl w:val="008687F4"/>
    <w:lvl w:ilvl="0" w:tplc="8AF082C4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2EA5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DIP_2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CDIP_20_AR.dotx</Template>
  <TotalTime>8</TotalTime>
  <Pages>1</Pages>
  <Words>102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CDIP/20/-- (Arabic)</vt:lpstr>
    </vt:vector>
  </TitlesOfParts>
  <Company>World Intellectual Property Organization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CDIP/20/-- (Arabic)</dc:title>
  <dc:creator>NA</dc:creator>
  <cp:lastModifiedBy>NA</cp:lastModifiedBy>
  <cp:revision>3</cp:revision>
  <cp:lastPrinted>2017-07-21T07:19:00Z</cp:lastPrinted>
  <dcterms:created xsi:type="dcterms:W3CDTF">2017-07-21T07:12:00Z</dcterms:created>
  <dcterms:modified xsi:type="dcterms:W3CDTF">2017-07-21T07:20:00Z</dcterms:modified>
</cp:coreProperties>
</file>