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RPr="00FC3EC1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lang w:bidi="ar-EG"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Pr="00FC3EC1" w:rsidRDefault="009C0CED" w:rsidP="00237419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FC3EC1">
              <w:rPr>
                <w:noProof/>
              </w:rPr>
              <w:drawing>
                <wp:inline distT="0" distB="0" distL="0" distR="0" wp14:anchorId="698BAF40" wp14:editId="2ECF249C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FC3EC1" w:rsidRDefault="001667B6" w:rsidP="001667B6">
            <w:pPr>
              <w:rPr>
                <w:b/>
                <w:bCs/>
                <w:sz w:val="40"/>
                <w:szCs w:val="40"/>
              </w:rPr>
            </w:pPr>
            <w:r w:rsidRPr="00FC3EC1"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RPr="00FC3EC1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FC3EC1" w:rsidRDefault="0021704F" w:rsidP="00A936D3">
            <w:pPr>
              <w:pStyle w:val="DocumentCodeAR"/>
              <w:bidi/>
              <w:rPr>
                <w:rtl/>
              </w:rPr>
            </w:pPr>
            <w:r w:rsidRPr="00FC3EC1">
              <w:t>CDIP</w:t>
            </w:r>
            <w:r w:rsidR="00100F97" w:rsidRPr="00FC3EC1">
              <w:t>/</w:t>
            </w:r>
            <w:r w:rsidR="008F262E" w:rsidRPr="00FC3EC1">
              <w:t>20</w:t>
            </w:r>
            <w:r w:rsidR="00B6101C" w:rsidRPr="00FC3EC1">
              <w:t>/</w:t>
            </w:r>
            <w:r w:rsidR="00A936D3" w:rsidRPr="00FC3EC1">
              <w:t>11</w:t>
            </w:r>
          </w:p>
        </w:tc>
      </w:tr>
      <w:tr w:rsidR="001667B6" w:rsidRPr="00FC3EC1" w:rsidTr="00BF164F">
        <w:tc>
          <w:tcPr>
            <w:tcW w:w="9571" w:type="dxa"/>
            <w:gridSpan w:val="3"/>
          </w:tcPr>
          <w:p w:rsidR="001667B6" w:rsidRPr="00FC3EC1" w:rsidRDefault="00B6101C" w:rsidP="00A936D3">
            <w:pPr>
              <w:pStyle w:val="DocumentLanguageAR"/>
              <w:bidi/>
              <w:rPr>
                <w:rtl/>
              </w:rPr>
            </w:pPr>
            <w:r w:rsidRPr="00FC3EC1">
              <w:rPr>
                <w:rFonts w:hint="cs"/>
                <w:rtl/>
              </w:rPr>
              <w:t xml:space="preserve">الأصل: </w:t>
            </w:r>
            <w:r w:rsidR="00A936D3" w:rsidRPr="00FC3EC1">
              <w:rPr>
                <w:rFonts w:hint="cs"/>
                <w:rtl/>
              </w:rPr>
              <w:t>بالإنكليزية</w:t>
            </w:r>
          </w:p>
        </w:tc>
      </w:tr>
      <w:tr w:rsidR="001667B6" w:rsidRPr="00FC3EC1" w:rsidTr="00BF164F">
        <w:tc>
          <w:tcPr>
            <w:tcW w:w="9571" w:type="dxa"/>
            <w:gridSpan w:val="3"/>
          </w:tcPr>
          <w:p w:rsidR="001667B6" w:rsidRPr="00FC3EC1" w:rsidRDefault="00B6101C" w:rsidP="00A936D3">
            <w:pPr>
              <w:pStyle w:val="DocumentDateAR"/>
              <w:bidi/>
              <w:rPr>
                <w:rtl/>
              </w:rPr>
            </w:pPr>
            <w:r w:rsidRPr="00FC3EC1">
              <w:rPr>
                <w:rFonts w:hint="cs"/>
                <w:rtl/>
              </w:rPr>
              <w:t xml:space="preserve">التاريخ: </w:t>
            </w:r>
            <w:r w:rsidR="00A936D3" w:rsidRPr="00FC3EC1">
              <w:rPr>
                <w:rFonts w:hint="cs"/>
                <w:rtl/>
              </w:rPr>
              <w:t>16</w:t>
            </w:r>
            <w:r w:rsidRPr="00FC3EC1">
              <w:rPr>
                <w:rFonts w:hint="cs"/>
                <w:rtl/>
              </w:rPr>
              <w:t xml:space="preserve"> </w:t>
            </w:r>
            <w:r w:rsidR="00A936D3" w:rsidRPr="00FC3EC1">
              <w:rPr>
                <w:rFonts w:hint="cs"/>
                <w:rtl/>
              </w:rPr>
              <w:t>أكتوبر</w:t>
            </w:r>
            <w:r w:rsidRPr="00FC3EC1">
              <w:rPr>
                <w:rFonts w:hint="cs"/>
                <w:rtl/>
              </w:rPr>
              <w:t xml:space="preserve"> </w:t>
            </w:r>
            <w:r w:rsidR="00A936D3" w:rsidRPr="00FC3EC1">
              <w:rPr>
                <w:rFonts w:hint="cs"/>
                <w:rtl/>
              </w:rPr>
              <w:t>2017</w:t>
            </w:r>
          </w:p>
        </w:tc>
      </w:tr>
    </w:tbl>
    <w:p w:rsidR="000F5E56" w:rsidRPr="00FC3EC1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FC3EC1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Pr="00FC3EC1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FC3EC1" w:rsidRDefault="0021704F" w:rsidP="00796CF7">
      <w:pPr>
        <w:pStyle w:val="MeetingTitleAR"/>
        <w:bidi/>
        <w:ind w:right="550"/>
        <w:rPr>
          <w:rtl/>
        </w:rPr>
      </w:pPr>
      <w:r w:rsidRPr="00FC3EC1">
        <w:rPr>
          <w:rtl/>
        </w:rPr>
        <w:t>اللجنة المعنية بالتنمية والملكية الفكرية</w:t>
      </w:r>
    </w:p>
    <w:p w:rsidR="001667B6" w:rsidRPr="00FC3EC1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21704F" w:rsidRPr="00FC3EC1" w:rsidRDefault="0021704F" w:rsidP="008F262E">
      <w:pPr>
        <w:pStyle w:val="MeetingSessionAR"/>
        <w:bidi/>
        <w:rPr>
          <w:rFonts w:ascii="Cambria Math" w:hAnsi="Cambria Math"/>
          <w:rtl/>
        </w:rPr>
      </w:pPr>
      <w:r w:rsidRPr="00FC3EC1">
        <w:rPr>
          <w:rFonts w:ascii="Cambria Math" w:hAnsi="Cambria Math"/>
          <w:rtl/>
        </w:rPr>
        <w:t xml:space="preserve">الدورة </w:t>
      </w:r>
      <w:r w:rsidR="008F262E" w:rsidRPr="00FC3EC1">
        <w:rPr>
          <w:rFonts w:ascii="Cambria Math" w:hAnsi="Cambria Math" w:hint="cs"/>
          <w:rtl/>
        </w:rPr>
        <w:t>العشرون</w:t>
      </w:r>
    </w:p>
    <w:p w:rsidR="0021704F" w:rsidRPr="00FC3EC1" w:rsidRDefault="0021704F" w:rsidP="008F262E">
      <w:pPr>
        <w:pStyle w:val="MeetingDatesAR"/>
        <w:bidi/>
      </w:pPr>
      <w:r w:rsidRPr="00FC3EC1">
        <w:rPr>
          <w:rFonts w:hint="cs"/>
          <w:rtl/>
        </w:rPr>
        <w:t xml:space="preserve">جنيف، من </w:t>
      </w:r>
      <w:r w:rsidR="008F262E" w:rsidRPr="00FC3EC1">
        <w:rPr>
          <w:rFonts w:hint="cs"/>
          <w:rtl/>
        </w:rPr>
        <w:t>27</w:t>
      </w:r>
      <w:r w:rsidRPr="00FC3EC1">
        <w:rPr>
          <w:rFonts w:hint="cs"/>
          <w:rtl/>
        </w:rPr>
        <w:t xml:space="preserve"> </w:t>
      </w:r>
      <w:r w:rsidR="008F262E" w:rsidRPr="00FC3EC1">
        <w:rPr>
          <w:rFonts w:hint="cs"/>
          <w:rtl/>
        </w:rPr>
        <w:t xml:space="preserve">نوفمبر </w:t>
      </w:r>
      <w:r w:rsidRPr="00FC3EC1">
        <w:rPr>
          <w:rFonts w:hint="cs"/>
          <w:rtl/>
        </w:rPr>
        <w:t xml:space="preserve">إلى </w:t>
      </w:r>
      <w:r w:rsidR="008F262E" w:rsidRPr="00FC3EC1">
        <w:rPr>
          <w:rFonts w:hint="cs"/>
          <w:rtl/>
        </w:rPr>
        <w:t xml:space="preserve">1 ديسمبر </w:t>
      </w:r>
      <w:r w:rsidR="00475BF5" w:rsidRPr="00FC3EC1">
        <w:rPr>
          <w:rFonts w:hint="cs"/>
          <w:rtl/>
        </w:rPr>
        <w:t>2017</w:t>
      </w:r>
    </w:p>
    <w:p w:rsidR="00D61541" w:rsidRPr="00FC3EC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FC3EC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FC3EC1" w:rsidRDefault="00061341" w:rsidP="00F03CFE">
      <w:pPr>
        <w:pStyle w:val="DocumentTitleAR"/>
        <w:bidi/>
        <w:rPr>
          <w:rtl/>
        </w:rPr>
      </w:pPr>
      <w:r w:rsidRPr="00FC3EC1">
        <w:rPr>
          <w:rFonts w:hint="cs"/>
          <w:rtl/>
        </w:rPr>
        <w:t>ترويج</w:t>
      </w:r>
      <w:r w:rsidR="00A936D3" w:rsidRPr="00FC3EC1">
        <w:rPr>
          <w:rtl/>
        </w:rPr>
        <w:t xml:space="preserve"> أنشطة الويبو ومواردها المت</w:t>
      </w:r>
      <w:r w:rsidR="00A936D3" w:rsidRPr="00FC3EC1">
        <w:rPr>
          <w:rFonts w:hint="cs"/>
          <w:rtl/>
        </w:rPr>
        <w:t xml:space="preserve">علقة </w:t>
      </w:r>
      <w:r w:rsidR="00A936D3" w:rsidRPr="00FC3EC1">
        <w:rPr>
          <w:rtl/>
        </w:rPr>
        <w:t>بنقل التكنولوجيا</w:t>
      </w:r>
    </w:p>
    <w:p w:rsidR="00D61541" w:rsidRPr="00FC3EC1" w:rsidRDefault="00A936D3" w:rsidP="00931859">
      <w:pPr>
        <w:pStyle w:val="PreparedbyAR"/>
        <w:bidi/>
        <w:rPr>
          <w:rtl/>
        </w:rPr>
      </w:pPr>
      <w:r w:rsidRPr="00FC3EC1">
        <w:rPr>
          <w:rFonts w:hint="cs"/>
          <w:rtl/>
        </w:rPr>
        <w:t xml:space="preserve">وثيقة </w:t>
      </w:r>
      <w:r w:rsidR="00D61541" w:rsidRPr="00FC3EC1">
        <w:rPr>
          <w:rFonts w:hint="cs"/>
          <w:rtl/>
        </w:rPr>
        <w:t>من إعداد</w:t>
      </w:r>
      <w:r w:rsidRPr="00FC3EC1">
        <w:rPr>
          <w:rFonts w:hint="cs"/>
          <w:rtl/>
        </w:rPr>
        <w:t xml:space="preserve"> الأمانة</w:t>
      </w:r>
    </w:p>
    <w:p w:rsidR="00CF79DF" w:rsidRPr="00FC3EC1" w:rsidRDefault="0062414A" w:rsidP="009E11A0">
      <w:pPr>
        <w:pStyle w:val="NumberedParaAR"/>
      </w:pPr>
      <w:r w:rsidRPr="00FC3EC1">
        <w:rPr>
          <w:rFonts w:hint="cs"/>
          <w:rtl/>
        </w:rPr>
        <w:t>إن ال</w:t>
      </w:r>
      <w:r w:rsidR="00A936D3" w:rsidRPr="00FC3EC1">
        <w:rPr>
          <w:rtl/>
        </w:rPr>
        <w:t>لجنة</w:t>
      </w:r>
      <w:r w:rsidRPr="00FC3EC1">
        <w:rPr>
          <w:rFonts w:hint="cs"/>
          <w:rtl/>
        </w:rPr>
        <w:t xml:space="preserve"> المعنية</w:t>
      </w:r>
      <w:r w:rsidR="00A936D3" w:rsidRPr="00FC3EC1">
        <w:rPr>
          <w:rtl/>
        </w:rPr>
        <w:t xml:space="preserve"> </w:t>
      </w:r>
      <w:r w:rsidRPr="00FC3EC1">
        <w:rPr>
          <w:rFonts w:hint="cs"/>
          <w:rtl/>
        </w:rPr>
        <w:t>ب</w:t>
      </w:r>
      <w:r w:rsidR="00A936D3" w:rsidRPr="00FC3EC1">
        <w:rPr>
          <w:rtl/>
        </w:rPr>
        <w:t xml:space="preserve">التنمية والملكية الفكرية، خلال دورتها الثامنة </w:t>
      </w:r>
      <w:r w:rsidRPr="00FC3EC1">
        <w:rPr>
          <w:rFonts w:hint="cs"/>
          <w:rtl/>
        </w:rPr>
        <w:t xml:space="preserve">عشرة التي عُقدت </w:t>
      </w:r>
      <w:r w:rsidR="00A936D3" w:rsidRPr="00FC3EC1">
        <w:rPr>
          <w:rtl/>
        </w:rPr>
        <w:t>ف</w:t>
      </w:r>
      <w:r w:rsidRPr="00FC3EC1">
        <w:rPr>
          <w:rFonts w:hint="cs"/>
          <w:rtl/>
        </w:rPr>
        <w:t>ي</w:t>
      </w:r>
      <w:r w:rsidR="00A936D3" w:rsidRPr="00FC3EC1">
        <w:rPr>
          <w:rtl/>
        </w:rPr>
        <w:t xml:space="preserve"> الفترة من 31 أكتوبر إلى 4 نوفمبر 2016، </w:t>
      </w:r>
      <w:r w:rsidRPr="00FC3EC1">
        <w:rPr>
          <w:rtl/>
        </w:rPr>
        <w:t xml:space="preserve">طلبت </w:t>
      </w:r>
      <w:r w:rsidR="00A936D3" w:rsidRPr="00FC3EC1">
        <w:rPr>
          <w:rtl/>
        </w:rPr>
        <w:t xml:space="preserve">من أمانة الويبو "تقديم </w:t>
      </w:r>
      <w:r w:rsidRPr="00FC3EC1">
        <w:rPr>
          <w:rtl/>
        </w:rPr>
        <w:t xml:space="preserve">خارطة طريق </w:t>
      </w:r>
      <w:r w:rsidRPr="00FC3EC1">
        <w:rPr>
          <w:rFonts w:hint="cs"/>
          <w:rtl/>
        </w:rPr>
        <w:t>بشأن</w:t>
      </w:r>
      <w:r w:rsidRPr="00FC3EC1">
        <w:rPr>
          <w:rtl/>
        </w:rPr>
        <w:t xml:space="preserve"> سبل استمرار الويبو في </w:t>
      </w:r>
      <w:r w:rsidR="007A3588" w:rsidRPr="00FC3EC1">
        <w:rPr>
          <w:rFonts w:hint="cs"/>
          <w:rtl/>
        </w:rPr>
        <w:t>تعزيز الوعي ب</w:t>
      </w:r>
      <w:r w:rsidRPr="00FC3EC1">
        <w:rPr>
          <w:rtl/>
        </w:rPr>
        <w:t>موارد الويبو القائمة في مجال نقل التكنولوجيا ل</w:t>
      </w:r>
      <w:r w:rsidR="00364F04" w:rsidRPr="00FC3EC1">
        <w:rPr>
          <w:rFonts w:hint="cs"/>
          <w:rtl/>
        </w:rPr>
        <w:t xml:space="preserve">دى </w:t>
      </w:r>
      <w:r w:rsidRPr="00FC3EC1">
        <w:rPr>
          <w:rtl/>
        </w:rPr>
        <w:t>واضعي السياسات والممارسين و</w:t>
      </w:r>
      <w:r w:rsidR="00364F04" w:rsidRPr="00FC3EC1">
        <w:rPr>
          <w:rFonts w:hint="cs"/>
          <w:rtl/>
        </w:rPr>
        <w:t>ال</w:t>
      </w:r>
      <w:r w:rsidRPr="00FC3EC1">
        <w:rPr>
          <w:rtl/>
        </w:rPr>
        <w:t>مؤسسات البحث</w:t>
      </w:r>
      <w:r w:rsidR="00364F04" w:rsidRPr="00FC3EC1">
        <w:rPr>
          <w:rFonts w:hint="cs"/>
          <w:rtl/>
        </w:rPr>
        <w:t>ية</w:t>
      </w:r>
      <w:r w:rsidRPr="00FC3EC1">
        <w:rPr>
          <w:rtl/>
        </w:rPr>
        <w:t xml:space="preserve"> ل</w:t>
      </w:r>
      <w:r w:rsidR="00364F04" w:rsidRPr="00FC3EC1">
        <w:rPr>
          <w:rFonts w:hint="cs"/>
          <w:rtl/>
        </w:rPr>
        <w:t xml:space="preserve">ضمان </w:t>
      </w:r>
      <w:r w:rsidRPr="00FC3EC1">
        <w:rPr>
          <w:rtl/>
        </w:rPr>
        <w:t>توسيع نطاق فهم هذه المسائل</w:t>
      </w:r>
      <w:r w:rsidR="00A936D3" w:rsidRPr="00FC3EC1">
        <w:rPr>
          <w:rtl/>
        </w:rPr>
        <w:t>".</w:t>
      </w:r>
    </w:p>
    <w:p w:rsidR="007A3588" w:rsidRPr="00FC3EC1" w:rsidRDefault="007A3588" w:rsidP="009E11A0">
      <w:pPr>
        <w:pStyle w:val="NumberedParaAR"/>
      </w:pPr>
      <w:r w:rsidRPr="00FC3EC1">
        <w:rPr>
          <w:rtl/>
        </w:rPr>
        <w:t>و</w:t>
      </w:r>
      <w:r w:rsidRPr="00FC3EC1">
        <w:rPr>
          <w:rFonts w:hint="cs"/>
          <w:rtl/>
        </w:rPr>
        <w:t>بناءً على ذلك</w:t>
      </w:r>
      <w:r w:rsidRPr="00FC3EC1">
        <w:rPr>
          <w:rtl/>
        </w:rPr>
        <w:t>، يتضمن مرفق هذه الوثيقة لمحة عامة عن الوسائل التي يجري بها تعزيز الوعي بأنشطة الويبو ومواردها في مجال نقل التكنولوجيا.</w:t>
      </w:r>
    </w:p>
    <w:p w:rsidR="001C4A37" w:rsidRPr="00FC3EC1" w:rsidRDefault="001C4A37" w:rsidP="009E11A0">
      <w:pPr>
        <w:pStyle w:val="DecisionParaAR"/>
        <w:rPr>
          <w:rtl/>
        </w:rPr>
      </w:pPr>
      <w:r w:rsidRPr="00FC3EC1">
        <w:rPr>
          <w:rtl/>
        </w:rPr>
        <w:t xml:space="preserve">واللجنة </w:t>
      </w:r>
      <w:r w:rsidRPr="00FC3EC1">
        <w:rPr>
          <w:rFonts w:hint="cs"/>
          <w:rtl/>
        </w:rPr>
        <w:t xml:space="preserve">المعنية بالتنمية والملكية الفكرية </w:t>
      </w:r>
      <w:r w:rsidRPr="00FC3EC1">
        <w:rPr>
          <w:rtl/>
        </w:rPr>
        <w:t>مدعوة إلى الإحاطة علما</w:t>
      </w:r>
      <w:r w:rsidR="00D2310A" w:rsidRPr="00FC3EC1">
        <w:rPr>
          <w:rFonts w:hint="cs"/>
          <w:rtl/>
        </w:rPr>
        <w:t>ً</w:t>
      </w:r>
      <w:r w:rsidRPr="00FC3EC1">
        <w:rPr>
          <w:rtl/>
        </w:rPr>
        <w:t xml:space="preserve"> بالمعلومات الواردة في مرفق هذه الوثيقة.</w:t>
      </w:r>
    </w:p>
    <w:p w:rsidR="001C4A37" w:rsidRPr="00FC3EC1" w:rsidRDefault="001C4A37" w:rsidP="009E11A0">
      <w:pPr>
        <w:pStyle w:val="EndofDocumentAR"/>
        <w:spacing w:before="480"/>
        <w:rPr>
          <w:rtl/>
          <w:lang w:bidi="ar-EG"/>
        </w:rPr>
        <w:sectPr w:rsidR="001C4A37" w:rsidRPr="00FC3EC1" w:rsidSect="00EB7752">
          <w:headerReference w:type="default" r:id="rId9"/>
          <w:pgSz w:w="11907" w:h="16840" w:code="9"/>
          <w:pgMar w:top="567" w:right="1418" w:bottom="1418" w:left="1134" w:header="510" w:footer="1021" w:gutter="0"/>
          <w:cols w:space="720"/>
          <w:titlePg/>
          <w:docGrid w:linePitch="299"/>
        </w:sectPr>
      </w:pPr>
      <w:r w:rsidRPr="00FC3EC1">
        <w:rPr>
          <w:rtl/>
        </w:rPr>
        <w:t>[يلي ذلك المرفق]</w:t>
      </w:r>
    </w:p>
    <w:p w:rsidR="008168B0" w:rsidRPr="00FC3EC1" w:rsidRDefault="001C4A37" w:rsidP="00181C3A">
      <w:pPr>
        <w:pStyle w:val="Heading1"/>
        <w:rPr>
          <w:b/>
          <w:bCs w:val="0"/>
          <w:rtl/>
          <w:lang w:bidi="ar-EG"/>
        </w:rPr>
      </w:pPr>
      <w:r w:rsidRPr="00FC3EC1">
        <w:rPr>
          <w:rFonts w:hint="cs"/>
          <w:b/>
          <w:bCs w:val="0"/>
          <w:rtl/>
          <w:lang w:bidi="ar-EG"/>
        </w:rPr>
        <w:lastRenderedPageBreak/>
        <w:t>أولا.</w:t>
      </w:r>
      <w:r w:rsidRPr="00FC3EC1">
        <w:rPr>
          <w:b/>
          <w:bCs w:val="0"/>
          <w:rtl/>
          <w:lang w:bidi="ar-EG"/>
        </w:rPr>
        <w:tab/>
        <w:t xml:space="preserve">المقدمة </w:t>
      </w:r>
      <w:r w:rsidRPr="00FC3EC1">
        <w:rPr>
          <w:rFonts w:hint="cs"/>
          <w:b/>
          <w:bCs w:val="0"/>
          <w:rtl/>
          <w:lang w:bidi="ar-EG"/>
        </w:rPr>
        <w:t>و</w:t>
      </w:r>
      <w:r w:rsidRPr="00FC3EC1">
        <w:rPr>
          <w:b/>
          <w:bCs w:val="0"/>
          <w:rtl/>
          <w:lang w:bidi="ar-EG"/>
        </w:rPr>
        <w:t xml:space="preserve">النطاق </w:t>
      </w:r>
      <w:proofErr w:type="gramStart"/>
      <w:r w:rsidRPr="00FC3EC1">
        <w:rPr>
          <w:b/>
          <w:bCs w:val="0"/>
          <w:rtl/>
          <w:lang w:bidi="ar-EG"/>
        </w:rPr>
        <w:t>والمنهجية</w:t>
      </w:r>
      <w:proofErr w:type="gramEnd"/>
    </w:p>
    <w:p w:rsidR="001C4A37" w:rsidRPr="00FC3EC1" w:rsidRDefault="001C4A37" w:rsidP="002E25DB">
      <w:pPr>
        <w:pStyle w:val="NumberedParaAR"/>
        <w:numPr>
          <w:ilvl w:val="0"/>
          <w:numId w:val="23"/>
        </w:numPr>
        <w:rPr>
          <w:lang w:bidi="ar-EG"/>
        </w:rPr>
      </w:pPr>
      <w:r w:rsidRPr="00FC3EC1">
        <w:rPr>
          <w:rtl/>
          <w:lang w:bidi="ar-EG"/>
        </w:rPr>
        <w:t>يتطلب الترويج الفعال لأنشطة الويبو ومواردها المت</w:t>
      </w:r>
      <w:r w:rsidR="00F83A68" w:rsidRPr="00FC3EC1">
        <w:rPr>
          <w:rFonts w:hint="cs"/>
          <w:rtl/>
          <w:lang w:bidi="ar-EG"/>
        </w:rPr>
        <w:t xml:space="preserve">علقة </w:t>
      </w:r>
      <w:r w:rsidRPr="00FC3EC1">
        <w:rPr>
          <w:rtl/>
          <w:lang w:bidi="ar-EG"/>
        </w:rPr>
        <w:t>بنقل التكنولوجيا ن</w:t>
      </w:r>
      <w:r w:rsidR="00F83A68" w:rsidRPr="00FC3EC1">
        <w:rPr>
          <w:rFonts w:hint="cs"/>
          <w:rtl/>
          <w:lang w:bidi="ar-EG"/>
        </w:rPr>
        <w:t>ُ</w:t>
      </w:r>
      <w:r w:rsidRPr="00FC3EC1">
        <w:rPr>
          <w:rtl/>
          <w:lang w:bidi="ar-EG"/>
        </w:rPr>
        <w:t>ه</w:t>
      </w:r>
      <w:r w:rsidR="00F83A68" w:rsidRPr="00FC3EC1">
        <w:rPr>
          <w:rFonts w:hint="cs"/>
          <w:rtl/>
          <w:lang w:bidi="ar-EG"/>
        </w:rPr>
        <w:t>ُ</w:t>
      </w:r>
      <w:r w:rsidRPr="00FC3EC1">
        <w:rPr>
          <w:rtl/>
          <w:lang w:bidi="ar-EG"/>
        </w:rPr>
        <w:t>جا</w:t>
      </w:r>
      <w:r w:rsidR="00F83A68" w:rsidRPr="00FC3EC1">
        <w:rPr>
          <w:rFonts w:hint="cs"/>
          <w:rtl/>
          <w:lang w:bidi="ar-EG"/>
        </w:rPr>
        <w:t>ً</w:t>
      </w:r>
      <w:r w:rsidRPr="00FC3EC1">
        <w:rPr>
          <w:rtl/>
          <w:lang w:bidi="ar-EG"/>
        </w:rPr>
        <w:t xml:space="preserve"> مختلفة وفقا</w:t>
      </w:r>
      <w:r w:rsidR="00F83A68" w:rsidRPr="00FC3EC1">
        <w:rPr>
          <w:rFonts w:hint="cs"/>
          <w:rtl/>
          <w:lang w:bidi="ar-EG"/>
        </w:rPr>
        <w:t>ً</w:t>
      </w:r>
      <w:r w:rsidRPr="00FC3EC1">
        <w:rPr>
          <w:rtl/>
          <w:lang w:bidi="ar-EG"/>
        </w:rPr>
        <w:t xml:space="preserve"> لطبيعة النشاط أو المورد ال</w:t>
      </w:r>
      <w:r w:rsidR="00F83A68" w:rsidRPr="00FC3EC1">
        <w:rPr>
          <w:rFonts w:hint="cs"/>
          <w:rtl/>
          <w:lang w:bidi="ar-EG"/>
        </w:rPr>
        <w:t>ذ</w:t>
      </w:r>
      <w:r w:rsidRPr="00FC3EC1">
        <w:rPr>
          <w:rtl/>
          <w:lang w:bidi="ar-EG"/>
        </w:rPr>
        <w:t>ي يجري ترويج</w:t>
      </w:r>
      <w:r w:rsidR="00370951" w:rsidRPr="00FC3EC1">
        <w:rPr>
          <w:rFonts w:hint="cs"/>
          <w:rtl/>
          <w:lang w:bidi="ar-EG"/>
        </w:rPr>
        <w:t>ه</w:t>
      </w:r>
      <w:r w:rsidRPr="00FC3EC1">
        <w:rPr>
          <w:rtl/>
          <w:lang w:bidi="ar-EG"/>
        </w:rPr>
        <w:t xml:space="preserve"> </w:t>
      </w:r>
      <w:r w:rsidR="00370951" w:rsidRPr="00FC3EC1">
        <w:rPr>
          <w:rtl/>
          <w:lang w:bidi="ar-EG"/>
        </w:rPr>
        <w:t>وال</w:t>
      </w:r>
      <w:r w:rsidR="00370951" w:rsidRPr="00FC3EC1">
        <w:rPr>
          <w:rFonts w:hint="cs"/>
          <w:rtl/>
          <w:lang w:bidi="ar-EG"/>
        </w:rPr>
        <w:t>فئة</w:t>
      </w:r>
      <w:r w:rsidRPr="00FC3EC1">
        <w:rPr>
          <w:rtl/>
          <w:lang w:bidi="ar-EG"/>
        </w:rPr>
        <w:t xml:space="preserve"> المستهدف</w:t>
      </w:r>
      <w:r w:rsidR="00370951" w:rsidRPr="00FC3EC1">
        <w:rPr>
          <w:rFonts w:hint="cs"/>
          <w:rtl/>
          <w:lang w:bidi="ar-EG"/>
        </w:rPr>
        <w:t>ة</w:t>
      </w:r>
      <w:r w:rsidRPr="00FC3EC1">
        <w:rPr>
          <w:rtl/>
          <w:lang w:bidi="ar-EG"/>
        </w:rPr>
        <w:t xml:space="preserve"> من النشاط أو الموارد. و</w:t>
      </w:r>
      <w:r w:rsidR="00F83A68" w:rsidRPr="00FC3EC1">
        <w:rPr>
          <w:rFonts w:hint="cs"/>
          <w:rtl/>
          <w:lang w:bidi="ar-EG"/>
        </w:rPr>
        <w:t xml:space="preserve">فيما يلي لمحة </w:t>
      </w:r>
      <w:r w:rsidRPr="00FC3EC1">
        <w:rPr>
          <w:rtl/>
          <w:lang w:bidi="ar-EG"/>
        </w:rPr>
        <w:t>عامة ع</w:t>
      </w:r>
      <w:r w:rsidR="00F83A68" w:rsidRPr="00FC3EC1">
        <w:rPr>
          <w:rFonts w:hint="cs"/>
          <w:rtl/>
          <w:lang w:bidi="ar-EG"/>
        </w:rPr>
        <w:t>ن</w:t>
      </w:r>
      <w:r w:rsidRPr="00FC3EC1">
        <w:rPr>
          <w:rtl/>
          <w:lang w:bidi="ar-EG"/>
        </w:rPr>
        <w:t xml:space="preserve"> الأنشطة والموارد وفقا</w:t>
      </w:r>
      <w:r w:rsidR="00F83A68" w:rsidRPr="00FC3EC1">
        <w:rPr>
          <w:rFonts w:hint="cs"/>
          <w:rtl/>
          <w:lang w:bidi="ar-EG"/>
        </w:rPr>
        <w:t>ً</w:t>
      </w:r>
      <w:r w:rsidRPr="00FC3EC1">
        <w:rPr>
          <w:rtl/>
          <w:lang w:bidi="ar-EG"/>
        </w:rPr>
        <w:t xml:space="preserve"> لنوع</w:t>
      </w:r>
      <w:r w:rsidR="00F83A68" w:rsidRPr="00FC3EC1">
        <w:rPr>
          <w:rFonts w:hint="cs"/>
          <w:rtl/>
          <w:lang w:bidi="ar-EG"/>
        </w:rPr>
        <w:t>ها</w:t>
      </w:r>
      <w:r w:rsidRPr="00FC3EC1">
        <w:rPr>
          <w:rtl/>
          <w:lang w:bidi="ar-EG"/>
        </w:rPr>
        <w:t xml:space="preserve"> والوسائل التي </w:t>
      </w:r>
      <w:r w:rsidR="00F83A68" w:rsidRPr="00FC3EC1">
        <w:rPr>
          <w:rFonts w:hint="cs"/>
          <w:rtl/>
          <w:lang w:bidi="ar-EG"/>
        </w:rPr>
        <w:t>تُروَّج بها في الوقت الحالي</w:t>
      </w:r>
      <w:r w:rsidRPr="00FC3EC1">
        <w:rPr>
          <w:rtl/>
          <w:lang w:bidi="ar-EG"/>
        </w:rPr>
        <w:t xml:space="preserve">، </w:t>
      </w:r>
      <w:r w:rsidR="00370951" w:rsidRPr="00FC3EC1">
        <w:rPr>
          <w:rFonts w:hint="cs"/>
          <w:rtl/>
          <w:lang w:bidi="ar-EG"/>
        </w:rPr>
        <w:t>إلى جانب</w:t>
      </w:r>
      <w:r w:rsidRPr="00FC3EC1">
        <w:rPr>
          <w:rtl/>
          <w:lang w:bidi="ar-EG"/>
        </w:rPr>
        <w:t xml:space="preserve"> أمثلة </w:t>
      </w:r>
      <w:r w:rsidR="00F83A68" w:rsidRPr="00FC3EC1">
        <w:rPr>
          <w:rFonts w:hint="cs"/>
          <w:rtl/>
          <w:lang w:bidi="ar-EG"/>
        </w:rPr>
        <w:t>نموذجية</w:t>
      </w:r>
      <w:r w:rsidRPr="00FC3EC1">
        <w:rPr>
          <w:rtl/>
          <w:lang w:bidi="ar-EG"/>
        </w:rPr>
        <w:t xml:space="preserve"> من برامج مختلفة داخل الويبو. وقد </w:t>
      </w:r>
      <w:r w:rsidR="007663DC" w:rsidRPr="00FC3EC1">
        <w:rPr>
          <w:rFonts w:hint="cs"/>
          <w:rtl/>
          <w:lang w:bidi="ar-EG"/>
        </w:rPr>
        <w:t>تشير</w:t>
      </w:r>
      <w:r w:rsidRPr="00FC3EC1">
        <w:rPr>
          <w:rtl/>
          <w:lang w:bidi="ar-EG"/>
        </w:rPr>
        <w:t xml:space="preserve"> هذه الأمثلة </w:t>
      </w:r>
      <w:r w:rsidR="007663DC" w:rsidRPr="00FC3EC1">
        <w:rPr>
          <w:rFonts w:hint="cs"/>
          <w:rtl/>
          <w:lang w:bidi="ar-EG"/>
        </w:rPr>
        <w:t xml:space="preserve">إلى </w:t>
      </w:r>
      <w:r w:rsidRPr="00FC3EC1">
        <w:rPr>
          <w:rtl/>
          <w:lang w:bidi="ar-EG"/>
        </w:rPr>
        <w:t xml:space="preserve">أفضل الممارسات </w:t>
      </w:r>
      <w:r w:rsidR="00370951" w:rsidRPr="00FC3EC1">
        <w:rPr>
          <w:rFonts w:hint="cs"/>
          <w:rtl/>
          <w:lang w:bidi="ar-EG"/>
        </w:rPr>
        <w:t xml:space="preserve">المتبعة </w:t>
      </w:r>
      <w:r w:rsidRPr="00FC3EC1">
        <w:rPr>
          <w:rtl/>
          <w:lang w:bidi="ar-EG"/>
        </w:rPr>
        <w:t xml:space="preserve">في </w:t>
      </w:r>
      <w:r w:rsidR="0062330D" w:rsidRPr="00FC3EC1">
        <w:rPr>
          <w:rFonts w:hint="cs"/>
          <w:rtl/>
          <w:lang w:bidi="ar-EG"/>
        </w:rPr>
        <w:t>ترويج</w:t>
      </w:r>
      <w:r w:rsidRPr="00FC3EC1">
        <w:rPr>
          <w:rtl/>
          <w:lang w:bidi="ar-EG"/>
        </w:rPr>
        <w:t xml:space="preserve"> أنشطة الويبو ومواردها الم</w:t>
      </w:r>
      <w:r w:rsidR="0062330D" w:rsidRPr="00FC3EC1">
        <w:rPr>
          <w:rFonts w:hint="cs"/>
          <w:rtl/>
          <w:lang w:bidi="ar-EG"/>
        </w:rPr>
        <w:t xml:space="preserve">تعلقة </w:t>
      </w:r>
      <w:r w:rsidRPr="00FC3EC1">
        <w:rPr>
          <w:rtl/>
          <w:lang w:bidi="ar-EG"/>
        </w:rPr>
        <w:t xml:space="preserve">بنقل التكنولوجيا. </w:t>
      </w:r>
      <w:r w:rsidR="0062330D" w:rsidRPr="00FC3EC1">
        <w:rPr>
          <w:rFonts w:hint="cs"/>
          <w:rtl/>
          <w:lang w:bidi="ar-EG"/>
        </w:rPr>
        <w:t>و</w:t>
      </w:r>
      <w:r w:rsidR="00ED10DA" w:rsidRPr="00FC3EC1">
        <w:rPr>
          <w:rFonts w:hint="cs"/>
          <w:rtl/>
          <w:lang w:bidi="ar-EG"/>
        </w:rPr>
        <w:t>ي</w:t>
      </w:r>
      <w:r w:rsidR="0062330D" w:rsidRPr="00FC3EC1">
        <w:rPr>
          <w:rFonts w:hint="cs"/>
          <w:rtl/>
          <w:lang w:bidi="ar-EG"/>
        </w:rPr>
        <w:t xml:space="preserve">رد أيضاً </w:t>
      </w:r>
      <w:r w:rsidR="00ED10DA" w:rsidRPr="00FC3EC1">
        <w:rPr>
          <w:rFonts w:hint="cs"/>
          <w:rtl/>
          <w:lang w:bidi="ar-EG"/>
        </w:rPr>
        <w:t>تجميع</w:t>
      </w:r>
      <w:r w:rsidR="007D09B2" w:rsidRPr="00FC3EC1">
        <w:rPr>
          <w:rFonts w:hint="cs"/>
          <w:rtl/>
          <w:lang w:bidi="ar-EG"/>
        </w:rPr>
        <w:t xml:space="preserve"> </w:t>
      </w:r>
      <w:r w:rsidR="00ED10DA" w:rsidRPr="00FC3EC1">
        <w:rPr>
          <w:rFonts w:hint="cs"/>
          <w:rtl/>
          <w:lang w:bidi="ar-EG"/>
        </w:rPr>
        <w:t>ل</w:t>
      </w:r>
      <w:r w:rsidRPr="00FC3EC1">
        <w:rPr>
          <w:rtl/>
          <w:lang w:bidi="ar-EG"/>
        </w:rPr>
        <w:t xml:space="preserve">لأنشطة والموارد </w:t>
      </w:r>
      <w:r w:rsidR="00ED10DA" w:rsidRPr="00FC3EC1">
        <w:rPr>
          <w:rFonts w:hint="cs"/>
          <w:rtl/>
          <w:lang w:bidi="ar-EG"/>
        </w:rPr>
        <w:t>ب</w:t>
      </w:r>
      <w:r w:rsidRPr="00FC3EC1">
        <w:rPr>
          <w:rtl/>
          <w:lang w:bidi="ar-EG"/>
        </w:rPr>
        <w:t xml:space="preserve">حسب النوع، </w:t>
      </w:r>
      <w:r w:rsidR="007D09B2" w:rsidRPr="00FC3EC1">
        <w:rPr>
          <w:rFonts w:hint="cs"/>
          <w:rtl/>
          <w:lang w:bidi="ar-EG"/>
        </w:rPr>
        <w:t>إلى جانب</w:t>
      </w:r>
      <w:r w:rsidRPr="00FC3EC1">
        <w:rPr>
          <w:rtl/>
          <w:lang w:bidi="ar-EG"/>
        </w:rPr>
        <w:t xml:space="preserve"> </w:t>
      </w:r>
      <w:r w:rsidR="007D09B2" w:rsidRPr="00FC3EC1">
        <w:rPr>
          <w:rFonts w:hint="cs"/>
          <w:rtl/>
          <w:lang w:bidi="ar-EG"/>
        </w:rPr>
        <w:t xml:space="preserve">الفئات التي تستهدفها </w:t>
      </w:r>
      <w:r w:rsidRPr="00FC3EC1">
        <w:rPr>
          <w:rtl/>
          <w:lang w:bidi="ar-EG"/>
        </w:rPr>
        <w:t>و</w:t>
      </w:r>
      <w:r w:rsidR="0062330D" w:rsidRPr="00FC3EC1">
        <w:rPr>
          <w:rFonts w:hint="cs"/>
          <w:rtl/>
          <w:lang w:bidi="ar-EG"/>
        </w:rPr>
        <w:t>ال</w:t>
      </w:r>
      <w:r w:rsidRPr="00FC3EC1">
        <w:rPr>
          <w:rtl/>
          <w:lang w:bidi="ar-EG"/>
        </w:rPr>
        <w:t xml:space="preserve">برنامج المسؤول </w:t>
      </w:r>
      <w:r w:rsidR="007D09B2" w:rsidRPr="00FC3EC1">
        <w:rPr>
          <w:rFonts w:hint="cs"/>
          <w:rtl/>
          <w:lang w:bidi="ar-EG"/>
        </w:rPr>
        <w:t xml:space="preserve">عنها </w:t>
      </w:r>
      <w:r w:rsidRPr="00FC3EC1">
        <w:rPr>
          <w:rtl/>
          <w:lang w:bidi="ar-EG"/>
        </w:rPr>
        <w:t>داخل الويبو.</w:t>
      </w:r>
    </w:p>
    <w:p w:rsidR="0062330D" w:rsidRPr="00FC3EC1" w:rsidRDefault="00181C3A" w:rsidP="00A57C10">
      <w:pPr>
        <w:pStyle w:val="Heading1"/>
        <w:rPr>
          <w:b/>
          <w:bCs w:val="0"/>
          <w:lang w:bidi="ar-EG"/>
        </w:rPr>
      </w:pPr>
      <w:r w:rsidRPr="00FC3EC1">
        <w:rPr>
          <w:b/>
          <w:bCs w:val="0"/>
          <w:rtl/>
          <w:lang w:bidi="ar-EG"/>
        </w:rPr>
        <w:t>ثانيا</w:t>
      </w:r>
      <w:r w:rsidR="0062330D" w:rsidRPr="00FC3EC1">
        <w:rPr>
          <w:b/>
          <w:bCs w:val="0"/>
          <w:rtl/>
          <w:lang w:bidi="ar-EG"/>
        </w:rPr>
        <w:t>.</w:t>
      </w:r>
      <w:r w:rsidR="0062330D" w:rsidRPr="00FC3EC1">
        <w:rPr>
          <w:b/>
          <w:bCs w:val="0"/>
          <w:rtl/>
          <w:lang w:bidi="ar-EG"/>
        </w:rPr>
        <w:tab/>
      </w:r>
      <w:r w:rsidR="0062330D" w:rsidRPr="00FC3EC1">
        <w:rPr>
          <w:rFonts w:hint="cs"/>
          <w:b/>
          <w:bCs w:val="0"/>
          <w:rtl/>
          <w:lang w:bidi="ar-EG"/>
        </w:rPr>
        <w:t xml:space="preserve">ترويج </w:t>
      </w:r>
      <w:r w:rsidR="0062330D" w:rsidRPr="00FC3EC1">
        <w:rPr>
          <w:b/>
          <w:bCs w:val="0"/>
          <w:rtl/>
          <w:lang w:bidi="ar-EG"/>
        </w:rPr>
        <w:t>أنشطة الويبو المتعلقة بنقل التكنولوجيا ب</w:t>
      </w:r>
      <w:r w:rsidR="005555D8" w:rsidRPr="00FC3EC1">
        <w:rPr>
          <w:rFonts w:hint="cs"/>
          <w:b/>
          <w:bCs w:val="0"/>
          <w:rtl/>
          <w:lang w:bidi="ar-EG"/>
        </w:rPr>
        <w:t xml:space="preserve">وجه </w:t>
      </w:r>
      <w:r w:rsidR="0062330D" w:rsidRPr="00FC3EC1">
        <w:rPr>
          <w:b/>
          <w:bCs w:val="0"/>
          <w:rtl/>
          <w:lang w:bidi="ar-EG"/>
        </w:rPr>
        <w:t>عام</w:t>
      </w:r>
    </w:p>
    <w:p w:rsidR="0062330D" w:rsidRPr="00FC3EC1" w:rsidRDefault="00A57C10" w:rsidP="002E25DB">
      <w:pPr>
        <w:pStyle w:val="NumberedParaAR"/>
        <w:numPr>
          <w:ilvl w:val="0"/>
          <w:numId w:val="23"/>
        </w:numPr>
        <w:rPr>
          <w:lang w:bidi="ar-EG"/>
        </w:rPr>
      </w:pPr>
      <w:r w:rsidRPr="00FC3EC1">
        <w:rPr>
          <w:rFonts w:hint="cs"/>
          <w:rtl/>
          <w:lang w:bidi="ar-EG"/>
        </w:rPr>
        <w:t>ت</w:t>
      </w:r>
      <w:r w:rsidR="005555D8" w:rsidRPr="00FC3EC1">
        <w:rPr>
          <w:rFonts w:hint="cs"/>
          <w:rtl/>
          <w:lang w:bidi="ar-EG"/>
        </w:rPr>
        <w:t>ُروَّج</w:t>
      </w:r>
      <w:r w:rsidR="005555D8" w:rsidRPr="00FC3EC1">
        <w:rPr>
          <w:rtl/>
          <w:lang w:bidi="ar-EG"/>
        </w:rPr>
        <w:t xml:space="preserve"> </w:t>
      </w:r>
      <w:r w:rsidRPr="00FC3EC1">
        <w:rPr>
          <w:rFonts w:hint="cs"/>
          <w:rtl/>
          <w:lang w:bidi="ar-EG"/>
        </w:rPr>
        <w:t>ا</w:t>
      </w:r>
      <w:r w:rsidR="005555D8" w:rsidRPr="00FC3EC1">
        <w:rPr>
          <w:rtl/>
          <w:lang w:bidi="ar-EG"/>
        </w:rPr>
        <w:t>لأنشطة المتعلقة بنقل التكنولوجيا ب</w:t>
      </w:r>
      <w:r w:rsidR="005555D8" w:rsidRPr="00FC3EC1">
        <w:rPr>
          <w:rFonts w:hint="cs"/>
          <w:rtl/>
          <w:lang w:bidi="ar-EG"/>
        </w:rPr>
        <w:t xml:space="preserve">وجه </w:t>
      </w:r>
      <w:r w:rsidR="005555D8" w:rsidRPr="00FC3EC1">
        <w:rPr>
          <w:rtl/>
          <w:lang w:bidi="ar-EG"/>
        </w:rPr>
        <w:t>عام من خلال الترابط القوي بين هذه الأنشطة عبر مجموعة من أنواع</w:t>
      </w:r>
      <w:r w:rsidRPr="00FC3EC1">
        <w:rPr>
          <w:rFonts w:hint="cs"/>
          <w:rtl/>
          <w:lang w:bidi="ar-EG"/>
        </w:rPr>
        <w:t xml:space="preserve"> هذه الأنشطة</w:t>
      </w:r>
      <w:r w:rsidR="005555D8" w:rsidRPr="00FC3EC1">
        <w:rPr>
          <w:rtl/>
          <w:lang w:bidi="ar-EG"/>
        </w:rPr>
        <w:t xml:space="preserve"> والبرامج المسؤولة</w:t>
      </w:r>
      <w:r w:rsidRPr="00FC3EC1">
        <w:rPr>
          <w:rFonts w:hint="cs"/>
          <w:rtl/>
          <w:lang w:bidi="ar-EG"/>
        </w:rPr>
        <w:t xml:space="preserve"> عنها</w:t>
      </w:r>
      <w:r w:rsidR="005555D8" w:rsidRPr="00FC3EC1">
        <w:rPr>
          <w:rtl/>
          <w:lang w:bidi="ar-EG"/>
        </w:rPr>
        <w:t xml:space="preserve"> بما يتماشى مع </w:t>
      </w:r>
      <w:r w:rsidR="00953B6D" w:rsidRPr="00FC3EC1">
        <w:rPr>
          <w:rFonts w:hint="cs"/>
          <w:rtl/>
          <w:lang w:bidi="ar-EG"/>
        </w:rPr>
        <w:t>مبدأ</w:t>
      </w:r>
      <w:r w:rsidR="005555D8" w:rsidRPr="00FC3EC1">
        <w:rPr>
          <w:rtl/>
          <w:lang w:bidi="ar-EG"/>
        </w:rPr>
        <w:t xml:space="preserve"> </w:t>
      </w:r>
      <w:r w:rsidR="0026130B" w:rsidRPr="00FC3EC1">
        <w:rPr>
          <w:rFonts w:hint="cs"/>
          <w:rtl/>
          <w:lang w:bidi="ar-EG"/>
        </w:rPr>
        <w:t xml:space="preserve">الويبو </w:t>
      </w:r>
      <w:r w:rsidR="005555D8" w:rsidRPr="00FC3EC1">
        <w:rPr>
          <w:rtl/>
          <w:lang w:bidi="ar-EG"/>
        </w:rPr>
        <w:t xml:space="preserve">الجوهري </w:t>
      </w:r>
      <w:r w:rsidR="0026130B" w:rsidRPr="00FC3EC1">
        <w:rPr>
          <w:rFonts w:hint="cs"/>
          <w:rtl/>
          <w:lang w:bidi="ar-EG"/>
        </w:rPr>
        <w:t xml:space="preserve">المتمثل في </w:t>
      </w:r>
      <w:r w:rsidR="005555D8" w:rsidRPr="00FC3EC1">
        <w:rPr>
          <w:rtl/>
          <w:lang w:bidi="ar-EG"/>
        </w:rPr>
        <w:t>"</w:t>
      </w:r>
      <w:r w:rsidR="0026130B" w:rsidRPr="00FC3EC1">
        <w:rPr>
          <w:rtl/>
          <w:lang w:bidi="ar-EG"/>
        </w:rPr>
        <w:t>العمل يداً واحدة</w:t>
      </w:r>
      <w:r w:rsidR="005555D8" w:rsidRPr="00FC3EC1">
        <w:rPr>
          <w:rtl/>
          <w:lang w:bidi="ar-EG"/>
        </w:rPr>
        <w:t>"</w:t>
      </w:r>
      <w:r w:rsidR="0026130B" w:rsidRPr="00FC3EC1">
        <w:rPr>
          <w:rFonts w:hint="cs"/>
          <w:rtl/>
          <w:lang w:bidi="ar-EG"/>
        </w:rPr>
        <w:t>،</w:t>
      </w:r>
      <w:r w:rsidR="005555D8" w:rsidRPr="00FC3EC1">
        <w:rPr>
          <w:rtl/>
          <w:lang w:bidi="ar-EG"/>
        </w:rPr>
        <w:t xml:space="preserve"> للعمل ككيان متكامل ومستجيب </w:t>
      </w:r>
      <w:r w:rsidR="009C21C1" w:rsidRPr="00FC3EC1">
        <w:rPr>
          <w:rtl/>
          <w:lang w:bidi="ar-EG"/>
        </w:rPr>
        <w:t>وفعال قادر على أداء مهمته وت</w:t>
      </w:r>
      <w:r w:rsidR="005651A2" w:rsidRPr="00FC3EC1">
        <w:rPr>
          <w:rFonts w:hint="cs"/>
          <w:rtl/>
          <w:lang w:bidi="ar-EG"/>
        </w:rPr>
        <w:t xml:space="preserve">قديم </w:t>
      </w:r>
      <w:r w:rsidR="009C21C1" w:rsidRPr="00FC3EC1">
        <w:rPr>
          <w:rtl/>
          <w:lang w:bidi="ar-EG"/>
        </w:rPr>
        <w:t>قيمة لقاء المال</w:t>
      </w:r>
      <w:r w:rsidR="005555D8" w:rsidRPr="00FC3EC1">
        <w:rPr>
          <w:rtl/>
          <w:lang w:bidi="ar-EG"/>
        </w:rPr>
        <w:t xml:space="preserve">. </w:t>
      </w:r>
      <w:r w:rsidR="00197AA1" w:rsidRPr="00FC3EC1">
        <w:rPr>
          <w:rFonts w:hint="cs"/>
          <w:rtl/>
          <w:lang w:bidi="ar-EG"/>
        </w:rPr>
        <w:t xml:space="preserve">كما </w:t>
      </w:r>
      <w:r w:rsidR="005555D8" w:rsidRPr="00FC3EC1">
        <w:rPr>
          <w:rtl/>
          <w:lang w:bidi="ar-EG"/>
        </w:rPr>
        <w:t>ت</w:t>
      </w:r>
      <w:r w:rsidR="005651A2" w:rsidRPr="00FC3EC1">
        <w:rPr>
          <w:rFonts w:hint="cs"/>
          <w:rtl/>
          <w:lang w:bidi="ar-EG"/>
        </w:rPr>
        <w:t>ُ</w:t>
      </w:r>
      <w:r w:rsidR="005555D8" w:rsidRPr="00FC3EC1">
        <w:rPr>
          <w:rtl/>
          <w:lang w:bidi="ar-EG"/>
        </w:rPr>
        <w:t>تاح للجمهور الأنشطة المت</w:t>
      </w:r>
      <w:r w:rsidR="009C21C1" w:rsidRPr="00FC3EC1">
        <w:rPr>
          <w:rFonts w:hint="cs"/>
          <w:rtl/>
          <w:lang w:bidi="ar-EG"/>
        </w:rPr>
        <w:t xml:space="preserve">علقة </w:t>
      </w:r>
      <w:r w:rsidR="005555D8" w:rsidRPr="00FC3EC1">
        <w:rPr>
          <w:rtl/>
          <w:lang w:bidi="ar-EG"/>
        </w:rPr>
        <w:t xml:space="preserve">بنقل التكنولوجيا </w:t>
      </w:r>
      <w:r w:rsidR="009C21C1" w:rsidRPr="00FC3EC1">
        <w:rPr>
          <w:rFonts w:hint="cs"/>
          <w:rtl/>
          <w:lang w:bidi="ar-EG"/>
        </w:rPr>
        <w:t xml:space="preserve">بوجه عام </w:t>
      </w:r>
      <w:r w:rsidR="005555D8" w:rsidRPr="00FC3EC1">
        <w:rPr>
          <w:rtl/>
          <w:lang w:bidi="ar-EG"/>
        </w:rPr>
        <w:t>من خلال صفحة ويب م</w:t>
      </w:r>
      <w:r w:rsidR="00ED10DA" w:rsidRPr="00FC3EC1">
        <w:rPr>
          <w:rFonts w:hint="cs"/>
          <w:rtl/>
          <w:lang w:bidi="ar-EG"/>
        </w:rPr>
        <w:t>ُ</w:t>
      </w:r>
      <w:r w:rsidR="005555D8" w:rsidRPr="00FC3EC1">
        <w:rPr>
          <w:rtl/>
          <w:lang w:bidi="ar-EG"/>
        </w:rPr>
        <w:t>خص</w:t>
      </w:r>
      <w:r w:rsidR="00ED10DA" w:rsidRPr="00FC3EC1">
        <w:rPr>
          <w:rFonts w:hint="cs"/>
          <w:rtl/>
          <w:lang w:bidi="ar-EG"/>
        </w:rPr>
        <w:t>َّ</w:t>
      </w:r>
      <w:r w:rsidR="005555D8" w:rsidRPr="00FC3EC1">
        <w:rPr>
          <w:rtl/>
          <w:lang w:bidi="ar-EG"/>
        </w:rPr>
        <w:t>صة</w:t>
      </w:r>
      <w:r w:rsidR="00ED10DA" w:rsidRPr="00FC3EC1">
        <w:rPr>
          <w:rFonts w:hint="cs"/>
          <w:rtl/>
          <w:lang w:bidi="ar-EG"/>
        </w:rPr>
        <w:t xml:space="preserve"> لهذا الغرض</w:t>
      </w:r>
      <w:r w:rsidR="005555D8" w:rsidRPr="00FC3EC1">
        <w:rPr>
          <w:rtl/>
          <w:lang w:bidi="ar-EG"/>
        </w:rPr>
        <w:t xml:space="preserve"> </w:t>
      </w:r>
      <w:r w:rsidR="009C21C1" w:rsidRPr="00FC3EC1">
        <w:rPr>
          <w:rFonts w:hint="cs"/>
          <w:rtl/>
          <w:lang w:bidi="ar-EG"/>
        </w:rPr>
        <w:t>بشأن</w:t>
      </w:r>
      <w:r w:rsidR="005555D8" w:rsidRPr="00FC3EC1">
        <w:rPr>
          <w:rtl/>
          <w:lang w:bidi="ar-EG"/>
        </w:rPr>
        <w:t xml:space="preserve"> "دعم نقل التكنولوجيا والمعرفة" على موقع الويبو الإلكتروني</w:t>
      </w:r>
      <w:r w:rsidR="009C21C1" w:rsidRPr="00FC3EC1">
        <w:rPr>
          <w:rFonts w:hint="cs"/>
          <w:rtl/>
          <w:lang w:bidi="ar-EG"/>
        </w:rPr>
        <w:t xml:space="preserve"> </w:t>
      </w:r>
      <w:r w:rsidR="005555D8" w:rsidRPr="00FC3EC1">
        <w:rPr>
          <w:rtl/>
          <w:lang w:bidi="ar-EG"/>
        </w:rPr>
        <w:t>(</w:t>
      </w:r>
      <w:hyperlink r:id="rId10" w:history="1">
        <w:r w:rsidR="002E25DB" w:rsidRPr="00FC3EC1">
          <w:rPr>
            <w:u w:val="single"/>
            <w:lang w:bidi="ar-EG"/>
          </w:rPr>
          <w:t>http://www.wipo.int/patents/ar/technology/index.html</w:t>
        </w:r>
      </w:hyperlink>
      <w:r w:rsidR="005555D8" w:rsidRPr="00FC3EC1">
        <w:rPr>
          <w:rtl/>
          <w:lang w:bidi="ar-EG"/>
        </w:rPr>
        <w:t>). وتقدم هذه الصفحة لمحة عامة عن أنشطة الويبو المتعلقة بنقل التكنولوجيا، فضلا</w:t>
      </w:r>
      <w:r w:rsidR="00686389" w:rsidRPr="00FC3EC1">
        <w:rPr>
          <w:rFonts w:hint="cs"/>
          <w:rtl/>
          <w:lang w:bidi="ar-EG"/>
        </w:rPr>
        <w:t>ً</w:t>
      </w:r>
      <w:r w:rsidR="005555D8" w:rsidRPr="00FC3EC1">
        <w:rPr>
          <w:rtl/>
          <w:lang w:bidi="ar-EG"/>
        </w:rPr>
        <w:t xml:space="preserve"> عن ملخص لهذه الأنشطة مع روابط </w:t>
      </w:r>
      <w:r w:rsidR="00686389" w:rsidRPr="00FC3EC1">
        <w:rPr>
          <w:rFonts w:hint="cs"/>
          <w:rtl/>
          <w:lang w:bidi="ar-EG"/>
        </w:rPr>
        <w:t xml:space="preserve">تُفضي </w:t>
      </w:r>
      <w:r w:rsidR="005555D8" w:rsidRPr="00FC3EC1">
        <w:rPr>
          <w:rtl/>
          <w:lang w:bidi="ar-EG"/>
        </w:rPr>
        <w:t>إلى صفحات ويب أكثر تفصيلا</w:t>
      </w:r>
      <w:r w:rsidR="00686389" w:rsidRPr="00FC3EC1">
        <w:rPr>
          <w:rFonts w:hint="cs"/>
          <w:rtl/>
          <w:lang w:bidi="ar-EG"/>
        </w:rPr>
        <w:t>ً</w:t>
      </w:r>
      <w:r w:rsidR="005555D8" w:rsidRPr="00FC3EC1">
        <w:rPr>
          <w:rtl/>
          <w:lang w:bidi="ar-EG"/>
        </w:rPr>
        <w:t xml:space="preserve">. </w:t>
      </w:r>
      <w:r w:rsidR="00686389" w:rsidRPr="00FC3EC1">
        <w:rPr>
          <w:rFonts w:hint="cs"/>
          <w:rtl/>
          <w:lang w:bidi="ar-EG"/>
        </w:rPr>
        <w:t xml:space="preserve">كما يجري ترويجها من </w:t>
      </w:r>
      <w:r w:rsidR="005555D8" w:rsidRPr="00FC3EC1">
        <w:rPr>
          <w:rtl/>
          <w:lang w:bidi="ar-EG"/>
        </w:rPr>
        <w:t>خلال قنوات الويبو في وسائل التواصل الاجتماعي</w:t>
      </w:r>
      <w:r w:rsidR="00686389" w:rsidRPr="00FC3EC1">
        <w:rPr>
          <w:rFonts w:hint="cs"/>
          <w:rtl/>
          <w:lang w:bidi="ar-EG"/>
        </w:rPr>
        <w:t>،</w:t>
      </w:r>
      <w:r w:rsidR="005555D8" w:rsidRPr="00FC3EC1">
        <w:rPr>
          <w:rtl/>
          <w:lang w:bidi="ar-EG"/>
        </w:rPr>
        <w:t xml:space="preserve"> بما في ذلك حساباتها على فيسبوك </w:t>
      </w:r>
      <w:proofErr w:type="spellStart"/>
      <w:r w:rsidR="005555D8" w:rsidRPr="00FC3EC1">
        <w:rPr>
          <w:rtl/>
          <w:lang w:bidi="ar-EG"/>
        </w:rPr>
        <w:t>ولينكيدين</w:t>
      </w:r>
      <w:proofErr w:type="spellEnd"/>
      <w:r w:rsidR="005555D8" w:rsidRPr="00FC3EC1">
        <w:rPr>
          <w:rtl/>
          <w:lang w:bidi="ar-EG"/>
        </w:rPr>
        <w:t xml:space="preserve"> </w:t>
      </w:r>
      <w:proofErr w:type="spellStart"/>
      <w:r w:rsidR="005555D8" w:rsidRPr="00FC3EC1">
        <w:rPr>
          <w:rtl/>
          <w:lang w:bidi="ar-EG"/>
        </w:rPr>
        <w:t>وتويتر</w:t>
      </w:r>
      <w:proofErr w:type="spellEnd"/>
      <w:r w:rsidR="005555D8" w:rsidRPr="00FC3EC1">
        <w:rPr>
          <w:rtl/>
          <w:lang w:bidi="ar-EG"/>
        </w:rPr>
        <w:t>، وكذلك من خلال</w:t>
      </w:r>
      <w:r w:rsidR="00F146AE" w:rsidRPr="00FC3EC1">
        <w:rPr>
          <w:rFonts w:hint="cs"/>
          <w:rtl/>
          <w:lang w:bidi="ar-EG"/>
        </w:rPr>
        <w:t xml:space="preserve"> ما يُقدَّم في فعاليات مُختارة من</w:t>
      </w:r>
      <w:r w:rsidR="005555D8" w:rsidRPr="00FC3EC1">
        <w:rPr>
          <w:rtl/>
          <w:lang w:bidi="ar-EG"/>
        </w:rPr>
        <w:t xml:space="preserve"> عروض </w:t>
      </w:r>
      <w:r w:rsidR="00686389" w:rsidRPr="00FC3EC1">
        <w:rPr>
          <w:rtl/>
          <w:lang w:bidi="ar-EG"/>
        </w:rPr>
        <w:t>عامة</w:t>
      </w:r>
      <w:r w:rsidR="00686389" w:rsidRPr="00FC3EC1">
        <w:rPr>
          <w:rFonts w:hint="cs"/>
          <w:rtl/>
          <w:lang w:bidi="ar-EG"/>
        </w:rPr>
        <w:t xml:space="preserve"> بشأن </w:t>
      </w:r>
      <w:r w:rsidR="00686389" w:rsidRPr="00FC3EC1">
        <w:rPr>
          <w:rtl/>
          <w:lang w:bidi="ar-EG"/>
        </w:rPr>
        <w:t>الويبو وأنشطتها</w:t>
      </w:r>
      <w:r w:rsidR="005555D8" w:rsidRPr="00FC3EC1">
        <w:rPr>
          <w:rtl/>
          <w:lang w:bidi="ar-EG"/>
        </w:rPr>
        <w:t>.</w:t>
      </w:r>
    </w:p>
    <w:p w:rsidR="00F146AE" w:rsidRPr="00FC3EC1" w:rsidRDefault="00F146AE" w:rsidP="00714710">
      <w:pPr>
        <w:pStyle w:val="NormalParaAR"/>
        <w:rPr>
          <w:rtl/>
          <w:lang w:bidi="ar-EG"/>
        </w:rPr>
      </w:pPr>
      <w:r w:rsidRPr="00FC3EC1">
        <w:rPr>
          <w:rtl/>
          <w:lang w:bidi="ar-EG"/>
        </w:rPr>
        <w:t xml:space="preserve">مثال: </w:t>
      </w:r>
      <w:r w:rsidR="00D82469" w:rsidRPr="00FC3EC1">
        <w:rPr>
          <w:rFonts w:hint="cs"/>
          <w:rtl/>
          <w:lang w:bidi="ar-EG"/>
        </w:rPr>
        <w:t>يُ</w:t>
      </w:r>
      <w:r w:rsidR="00D82469" w:rsidRPr="00FC3EC1">
        <w:rPr>
          <w:rtl/>
          <w:lang w:bidi="ar-EG"/>
        </w:rPr>
        <w:t>د</w:t>
      </w:r>
      <w:r w:rsidR="00D82469" w:rsidRPr="00FC3EC1">
        <w:rPr>
          <w:rFonts w:hint="cs"/>
          <w:rtl/>
          <w:lang w:bidi="ar-EG"/>
        </w:rPr>
        <w:t>رَ</w:t>
      </w:r>
      <w:r w:rsidRPr="00FC3EC1">
        <w:rPr>
          <w:rtl/>
          <w:lang w:bidi="ar-EG"/>
        </w:rPr>
        <w:t xml:space="preserve">ج </w:t>
      </w:r>
      <w:r w:rsidR="009265C5" w:rsidRPr="00FC3EC1">
        <w:rPr>
          <w:rtl/>
          <w:lang w:bidi="ar-EG"/>
        </w:rPr>
        <w:t xml:space="preserve">في </w:t>
      </w:r>
      <w:r w:rsidR="00714710" w:rsidRPr="00FC3EC1">
        <w:rPr>
          <w:rFonts w:hint="cs"/>
          <w:rtl/>
          <w:lang w:bidi="ar-EG"/>
        </w:rPr>
        <w:t>المقررات</w:t>
      </w:r>
      <w:r w:rsidR="009265C5" w:rsidRPr="00FC3EC1">
        <w:rPr>
          <w:rtl/>
          <w:lang w:bidi="ar-EG"/>
        </w:rPr>
        <w:t xml:space="preserve"> الدراسية للمدارس الصيفية التي </w:t>
      </w:r>
      <w:r w:rsidR="009265C5" w:rsidRPr="00FC3EC1">
        <w:rPr>
          <w:rFonts w:hint="cs"/>
          <w:rtl/>
          <w:lang w:bidi="ar-EG"/>
        </w:rPr>
        <w:t>ت</w:t>
      </w:r>
      <w:r w:rsidR="009265C5" w:rsidRPr="00FC3EC1">
        <w:rPr>
          <w:rtl/>
          <w:lang w:bidi="ar-EG"/>
        </w:rPr>
        <w:t xml:space="preserve">نظمها أكاديمية الويبو </w:t>
      </w:r>
      <w:r w:rsidR="009265C5" w:rsidRPr="00FC3EC1">
        <w:rPr>
          <w:rFonts w:hint="cs"/>
          <w:rtl/>
          <w:lang w:bidi="ar-EG"/>
        </w:rPr>
        <w:t xml:space="preserve">ما يتعلق بنقل التكنولوجيا من </w:t>
      </w:r>
      <w:r w:rsidRPr="00FC3EC1">
        <w:rPr>
          <w:rtl/>
          <w:lang w:bidi="ar-EG"/>
        </w:rPr>
        <w:t xml:space="preserve">خدمات وموارد </w:t>
      </w:r>
      <w:proofErr w:type="spellStart"/>
      <w:r w:rsidRPr="00FC3EC1">
        <w:rPr>
          <w:rFonts w:hint="cs"/>
          <w:rtl/>
          <w:lang w:bidi="ar-EG"/>
        </w:rPr>
        <w:t>تتيحها</w:t>
      </w:r>
      <w:proofErr w:type="spellEnd"/>
      <w:r w:rsidRPr="00FC3EC1">
        <w:rPr>
          <w:rFonts w:hint="cs"/>
          <w:rtl/>
          <w:lang w:bidi="ar-EG"/>
        </w:rPr>
        <w:t xml:space="preserve"> </w:t>
      </w:r>
      <w:r w:rsidRPr="00FC3EC1">
        <w:rPr>
          <w:rtl/>
          <w:lang w:bidi="ar-EG"/>
        </w:rPr>
        <w:t>الويبو و</w:t>
      </w:r>
      <w:r w:rsidRPr="00FC3EC1">
        <w:rPr>
          <w:rFonts w:hint="cs"/>
          <w:rtl/>
          <w:lang w:bidi="ar-EG"/>
        </w:rPr>
        <w:t>ت</w:t>
      </w:r>
      <w:r w:rsidRPr="00FC3EC1">
        <w:rPr>
          <w:rtl/>
          <w:lang w:bidi="ar-EG"/>
        </w:rPr>
        <w:t>ستهدف مجموعة واسعة من أصحاب المصلحة.</w:t>
      </w:r>
    </w:p>
    <w:p w:rsidR="00F146AE" w:rsidRPr="00FC3EC1" w:rsidRDefault="00F146AE" w:rsidP="00365145">
      <w:pPr>
        <w:pStyle w:val="NormalParaAR"/>
        <w:rPr>
          <w:rtl/>
          <w:lang w:bidi="ar-EG"/>
        </w:rPr>
      </w:pPr>
      <w:r w:rsidRPr="00FC3EC1">
        <w:rPr>
          <w:rtl/>
          <w:lang w:bidi="ar-EG"/>
        </w:rPr>
        <w:t>مثال: أنشطة شعبة قانون البراءات (البرنامج 1) وشعبة ال</w:t>
      </w:r>
      <w:r w:rsidRPr="00FC3EC1">
        <w:rPr>
          <w:rFonts w:hint="cs"/>
          <w:rtl/>
          <w:lang w:bidi="ar-EG"/>
        </w:rPr>
        <w:t xml:space="preserve">نفاذ إلى </w:t>
      </w:r>
      <w:r w:rsidRPr="00FC3EC1">
        <w:rPr>
          <w:rtl/>
          <w:lang w:bidi="ar-EG"/>
        </w:rPr>
        <w:t>المعلومات والمعارف (البرنامج 14) و</w:t>
      </w:r>
      <w:r w:rsidR="00F6568C" w:rsidRPr="00FC3EC1">
        <w:rPr>
          <w:rtl/>
          <w:lang w:bidi="ar-EG"/>
        </w:rPr>
        <w:t xml:space="preserve">شعبة </w:t>
      </w:r>
      <w:r w:rsidR="00F6568C" w:rsidRPr="00FC3EC1">
        <w:rPr>
          <w:rFonts w:hint="cs"/>
          <w:rtl/>
          <w:lang w:bidi="ar-EG"/>
        </w:rPr>
        <w:t xml:space="preserve">دعم </w:t>
      </w:r>
      <w:r w:rsidR="00F6568C" w:rsidRPr="00FC3EC1">
        <w:rPr>
          <w:rtl/>
          <w:lang w:bidi="ar-EG"/>
        </w:rPr>
        <w:t>الشركات الصغيرة والمتوسطة و</w:t>
      </w:r>
      <w:r w:rsidR="00F6568C" w:rsidRPr="00FC3EC1">
        <w:rPr>
          <w:rFonts w:hint="cs"/>
          <w:rtl/>
          <w:lang w:bidi="ar-EG"/>
        </w:rPr>
        <w:t xml:space="preserve">ريادة الأعمال </w:t>
      </w:r>
      <w:r w:rsidRPr="00FC3EC1">
        <w:rPr>
          <w:rtl/>
          <w:lang w:bidi="ar-EG"/>
        </w:rPr>
        <w:t xml:space="preserve">(البرنامج 30) </w:t>
      </w:r>
      <w:r w:rsidR="00D82469" w:rsidRPr="00FC3EC1">
        <w:rPr>
          <w:rFonts w:hint="cs"/>
          <w:rtl/>
          <w:lang w:bidi="ar-EG"/>
        </w:rPr>
        <w:t xml:space="preserve">التي تتعلق </w:t>
      </w:r>
      <w:r w:rsidRPr="00FC3EC1">
        <w:rPr>
          <w:rtl/>
          <w:lang w:bidi="ar-EG"/>
        </w:rPr>
        <w:t>بنقل التكنولوجيا و</w:t>
      </w:r>
      <w:r w:rsidR="00D82469" w:rsidRPr="00FC3EC1">
        <w:rPr>
          <w:rFonts w:hint="cs"/>
          <w:rtl/>
          <w:lang w:bidi="ar-EG"/>
        </w:rPr>
        <w:t xml:space="preserve">تستهدف </w:t>
      </w:r>
      <w:r w:rsidRPr="00FC3EC1">
        <w:rPr>
          <w:rtl/>
          <w:lang w:bidi="ar-EG"/>
        </w:rPr>
        <w:t>طائفة واسعة من أصحاب المص</w:t>
      </w:r>
      <w:r w:rsidR="001E0107" w:rsidRPr="00FC3EC1">
        <w:rPr>
          <w:rFonts w:hint="cs"/>
          <w:rtl/>
          <w:lang w:bidi="ar-EG"/>
        </w:rPr>
        <w:t>ا</w:t>
      </w:r>
      <w:r w:rsidRPr="00FC3EC1">
        <w:rPr>
          <w:rtl/>
          <w:lang w:bidi="ar-EG"/>
        </w:rPr>
        <w:t>لح</w:t>
      </w:r>
      <w:r w:rsidR="00367751" w:rsidRPr="00FC3EC1">
        <w:rPr>
          <w:rFonts w:hint="cs"/>
          <w:rtl/>
          <w:lang w:bidi="ar-EG"/>
        </w:rPr>
        <w:t xml:space="preserve">ة </w:t>
      </w:r>
      <w:r w:rsidR="00714710" w:rsidRPr="00FC3EC1">
        <w:rPr>
          <w:rtl/>
          <w:lang w:bidi="ar-EG"/>
        </w:rPr>
        <w:t>ت</w:t>
      </w:r>
      <w:r w:rsidR="00714710" w:rsidRPr="00FC3EC1">
        <w:rPr>
          <w:rFonts w:hint="cs"/>
          <w:rtl/>
          <w:lang w:bidi="ar-EG"/>
        </w:rPr>
        <w:t>ُ</w:t>
      </w:r>
      <w:r w:rsidR="00714710" w:rsidRPr="00FC3EC1">
        <w:rPr>
          <w:rtl/>
          <w:lang w:bidi="ar-EG"/>
        </w:rPr>
        <w:t>در</w:t>
      </w:r>
      <w:r w:rsidR="00714710" w:rsidRPr="00FC3EC1">
        <w:rPr>
          <w:rFonts w:hint="cs"/>
          <w:rtl/>
          <w:lang w:bidi="ar-EG"/>
        </w:rPr>
        <w:t>َ</w:t>
      </w:r>
      <w:r w:rsidR="00714710" w:rsidRPr="00FC3EC1">
        <w:rPr>
          <w:rtl/>
          <w:lang w:bidi="ar-EG"/>
        </w:rPr>
        <w:t xml:space="preserve">ج بانتظام </w:t>
      </w:r>
      <w:r w:rsidRPr="00FC3EC1">
        <w:rPr>
          <w:rtl/>
          <w:lang w:bidi="ar-EG"/>
        </w:rPr>
        <w:t xml:space="preserve">في عروض عامة عن الويبو </w:t>
      </w:r>
      <w:r w:rsidR="001E0107" w:rsidRPr="00FC3EC1">
        <w:rPr>
          <w:rFonts w:hint="cs"/>
          <w:rtl/>
          <w:lang w:bidi="ar-EG"/>
        </w:rPr>
        <w:t>ي</w:t>
      </w:r>
      <w:r w:rsidRPr="00FC3EC1">
        <w:rPr>
          <w:rtl/>
          <w:lang w:bidi="ar-EG"/>
        </w:rPr>
        <w:t xml:space="preserve">قدمها المكتب الإقليمي لأمريكا اللاتينية </w:t>
      </w:r>
      <w:r w:rsidR="001E0107" w:rsidRPr="00FC3EC1">
        <w:rPr>
          <w:rFonts w:hint="cs"/>
          <w:rtl/>
          <w:lang w:bidi="ar-EG"/>
        </w:rPr>
        <w:t>و</w:t>
      </w:r>
      <w:r w:rsidRPr="00FC3EC1">
        <w:rPr>
          <w:rtl/>
          <w:lang w:bidi="ar-EG"/>
        </w:rPr>
        <w:t xml:space="preserve">الكاريبي </w:t>
      </w:r>
      <w:r w:rsidR="001E0107" w:rsidRPr="00FC3EC1">
        <w:rPr>
          <w:rFonts w:hint="cs"/>
          <w:rtl/>
          <w:lang w:bidi="ar-EG"/>
        </w:rPr>
        <w:t>ل</w:t>
      </w:r>
      <w:r w:rsidRPr="00FC3EC1">
        <w:rPr>
          <w:rtl/>
          <w:lang w:bidi="ar-EG"/>
        </w:rPr>
        <w:t xml:space="preserve">أصحاب المصلحة </w:t>
      </w:r>
      <w:r w:rsidR="001E0107" w:rsidRPr="00FC3EC1">
        <w:rPr>
          <w:rFonts w:hint="cs"/>
          <w:rtl/>
          <w:lang w:bidi="ar-EG"/>
        </w:rPr>
        <w:t>المعنيين ب</w:t>
      </w:r>
      <w:r w:rsidRPr="00FC3EC1">
        <w:rPr>
          <w:rtl/>
          <w:lang w:bidi="ar-EG"/>
        </w:rPr>
        <w:t>الملكية</w:t>
      </w:r>
      <w:r w:rsidR="00365145" w:rsidRPr="00FC3EC1">
        <w:rPr>
          <w:rFonts w:hint="cs"/>
          <w:rtl/>
          <w:lang w:bidi="ar-EG"/>
        </w:rPr>
        <w:t> </w:t>
      </w:r>
      <w:r w:rsidRPr="00FC3EC1">
        <w:rPr>
          <w:rtl/>
          <w:lang w:bidi="ar-EG"/>
        </w:rPr>
        <w:t>الفكرية.</w:t>
      </w:r>
    </w:p>
    <w:p w:rsidR="001E0107" w:rsidRPr="00FC3EC1" w:rsidRDefault="00181C3A" w:rsidP="00367751">
      <w:pPr>
        <w:pStyle w:val="Heading1"/>
        <w:rPr>
          <w:b/>
          <w:bCs w:val="0"/>
          <w:lang w:bidi="ar-EG"/>
        </w:rPr>
      </w:pPr>
      <w:r w:rsidRPr="00FC3EC1">
        <w:rPr>
          <w:b/>
          <w:bCs w:val="0"/>
          <w:rtl/>
          <w:lang w:bidi="ar-EG"/>
        </w:rPr>
        <w:t>ثالثا</w:t>
      </w:r>
      <w:r w:rsidR="001E0107" w:rsidRPr="00FC3EC1">
        <w:rPr>
          <w:b/>
          <w:bCs w:val="0"/>
          <w:rtl/>
          <w:lang w:bidi="ar-EG"/>
        </w:rPr>
        <w:t>.</w:t>
      </w:r>
      <w:r w:rsidR="001E0107" w:rsidRPr="00FC3EC1">
        <w:rPr>
          <w:b/>
          <w:bCs w:val="0"/>
          <w:rtl/>
          <w:lang w:bidi="ar-EG"/>
        </w:rPr>
        <w:tab/>
      </w:r>
      <w:proofErr w:type="gramStart"/>
      <w:r w:rsidR="001E0107" w:rsidRPr="00FC3EC1">
        <w:rPr>
          <w:rFonts w:hint="cs"/>
          <w:b/>
          <w:bCs w:val="0"/>
          <w:rtl/>
          <w:lang w:bidi="ar-EG"/>
        </w:rPr>
        <w:t>ترويج</w:t>
      </w:r>
      <w:proofErr w:type="gramEnd"/>
      <w:r w:rsidR="001E0107" w:rsidRPr="00FC3EC1">
        <w:rPr>
          <w:rFonts w:hint="cs"/>
          <w:b/>
          <w:bCs w:val="0"/>
          <w:rtl/>
          <w:lang w:bidi="ar-EG"/>
        </w:rPr>
        <w:t xml:space="preserve"> </w:t>
      </w:r>
      <w:r w:rsidR="001E0107" w:rsidRPr="00FC3EC1">
        <w:rPr>
          <w:b/>
          <w:bCs w:val="0"/>
          <w:rtl/>
          <w:lang w:bidi="ar-EG"/>
        </w:rPr>
        <w:t>عمل اللجان</w:t>
      </w:r>
    </w:p>
    <w:p w:rsidR="00F146AE" w:rsidRPr="00FC3EC1" w:rsidRDefault="00367751" w:rsidP="00365145">
      <w:pPr>
        <w:pStyle w:val="NumberedParaAR"/>
        <w:numPr>
          <w:ilvl w:val="0"/>
          <w:numId w:val="23"/>
        </w:numPr>
        <w:rPr>
          <w:lang w:bidi="ar-EG"/>
        </w:rPr>
      </w:pPr>
      <w:r w:rsidRPr="00FC3EC1">
        <w:rPr>
          <w:rFonts w:hint="cs"/>
          <w:rtl/>
          <w:lang w:bidi="ar-EG"/>
        </w:rPr>
        <w:t xml:space="preserve">يعتبر </w:t>
      </w:r>
      <w:r w:rsidR="001E0107" w:rsidRPr="00FC3EC1">
        <w:rPr>
          <w:rtl/>
          <w:lang w:bidi="ar-EG"/>
        </w:rPr>
        <w:t xml:space="preserve">نقل التكنولوجيا </w:t>
      </w:r>
      <w:r w:rsidR="00D96907" w:rsidRPr="00FC3EC1">
        <w:rPr>
          <w:rFonts w:hint="cs"/>
          <w:rtl/>
          <w:lang w:bidi="ar-EG"/>
        </w:rPr>
        <w:t xml:space="preserve">أحد </w:t>
      </w:r>
      <w:r w:rsidR="001E0107" w:rsidRPr="00FC3EC1">
        <w:rPr>
          <w:rtl/>
          <w:lang w:bidi="ar-EG"/>
        </w:rPr>
        <w:t>بنود جدول الأعمال التي ت</w:t>
      </w:r>
      <w:r w:rsidR="00D96907" w:rsidRPr="00FC3EC1">
        <w:rPr>
          <w:rFonts w:hint="cs"/>
          <w:rtl/>
          <w:lang w:bidi="ar-EG"/>
        </w:rPr>
        <w:t>ُ</w:t>
      </w:r>
      <w:r w:rsidR="001E0107" w:rsidRPr="00FC3EC1">
        <w:rPr>
          <w:rtl/>
          <w:lang w:bidi="ar-EG"/>
        </w:rPr>
        <w:t xml:space="preserve">ناقش </w:t>
      </w:r>
      <w:r w:rsidR="00D96907" w:rsidRPr="00FC3EC1">
        <w:rPr>
          <w:rFonts w:hint="cs"/>
          <w:rtl/>
          <w:lang w:bidi="ar-EG"/>
        </w:rPr>
        <w:t xml:space="preserve">دورياً أو عند اللزوم </w:t>
      </w:r>
      <w:r w:rsidR="001E0107" w:rsidRPr="00FC3EC1">
        <w:rPr>
          <w:rtl/>
          <w:lang w:bidi="ar-EG"/>
        </w:rPr>
        <w:t xml:space="preserve">في لجان الويبو، مثل اللجنة الدائمة المعنية بقانون البراءات. ويجري </w:t>
      </w:r>
      <w:r w:rsidR="00132C31" w:rsidRPr="00FC3EC1">
        <w:rPr>
          <w:rFonts w:hint="cs"/>
          <w:rtl/>
          <w:lang w:bidi="ar-EG"/>
        </w:rPr>
        <w:t>نقل</w:t>
      </w:r>
      <w:r w:rsidR="001E0107" w:rsidRPr="00FC3EC1">
        <w:rPr>
          <w:rtl/>
          <w:lang w:bidi="ar-EG"/>
        </w:rPr>
        <w:t xml:space="preserve"> العمل الذي تقوم به اللجان </w:t>
      </w:r>
      <w:r w:rsidR="00132C31" w:rsidRPr="00FC3EC1">
        <w:rPr>
          <w:rFonts w:hint="cs"/>
          <w:rtl/>
          <w:lang w:bidi="ar-EG"/>
        </w:rPr>
        <w:t xml:space="preserve">إلى </w:t>
      </w:r>
      <w:r w:rsidRPr="00FC3EC1">
        <w:rPr>
          <w:rFonts w:hint="cs"/>
          <w:rtl/>
          <w:lang w:bidi="ar-EG"/>
        </w:rPr>
        <w:t>عامة الناس</w:t>
      </w:r>
      <w:r w:rsidR="00132C31" w:rsidRPr="00FC3EC1">
        <w:rPr>
          <w:rtl/>
          <w:lang w:bidi="ar-EG"/>
        </w:rPr>
        <w:t xml:space="preserve"> </w:t>
      </w:r>
      <w:r w:rsidR="001E0107" w:rsidRPr="00FC3EC1">
        <w:rPr>
          <w:rtl/>
          <w:lang w:bidi="ar-EG"/>
        </w:rPr>
        <w:t xml:space="preserve">من خلال </w:t>
      </w:r>
      <w:r w:rsidR="00D96907" w:rsidRPr="00FC3EC1">
        <w:rPr>
          <w:rFonts w:hint="cs"/>
          <w:rtl/>
          <w:lang w:bidi="ar-EG"/>
        </w:rPr>
        <w:t xml:space="preserve">وثائق الاجتماعات </w:t>
      </w:r>
      <w:r w:rsidR="001E0107" w:rsidRPr="00FC3EC1">
        <w:rPr>
          <w:rtl/>
          <w:lang w:bidi="ar-EG"/>
        </w:rPr>
        <w:t xml:space="preserve">المتاحة من خلال قاعدة بيانات </w:t>
      </w:r>
      <w:r w:rsidR="00612A85" w:rsidRPr="00FC3EC1">
        <w:rPr>
          <w:rFonts w:hint="cs"/>
          <w:rtl/>
          <w:lang w:bidi="ar-EG"/>
        </w:rPr>
        <w:t xml:space="preserve">قابلة للبحث فيها </w:t>
      </w:r>
      <w:r w:rsidR="001E0107" w:rsidRPr="00FC3EC1">
        <w:rPr>
          <w:rtl/>
          <w:lang w:bidi="ar-EG"/>
        </w:rPr>
        <w:t xml:space="preserve">على موقع الويبو الإلكتروني، مع </w:t>
      </w:r>
      <w:r w:rsidR="00132C31" w:rsidRPr="00FC3EC1">
        <w:rPr>
          <w:rFonts w:hint="cs"/>
          <w:rtl/>
          <w:lang w:bidi="ar-EG"/>
        </w:rPr>
        <w:t xml:space="preserve">إمكانية </w:t>
      </w:r>
      <w:r w:rsidR="003F4A42" w:rsidRPr="00FC3EC1">
        <w:rPr>
          <w:rFonts w:hint="cs"/>
          <w:rtl/>
          <w:lang w:bidi="ar-EG"/>
        </w:rPr>
        <w:t>قصر</w:t>
      </w:r>
      <w:r w:rsidR="00132C31" w:rsidRPr="00FC3EC1">
        <w:rPr>
          <w:rFonts w:hint="cs"/>
          <w:rtl/>
          <w:lang w:bidi="ar-EG"/>
        </w:rPr>
        <w:t xml:space="preserve"> نتائج البحث </w:t>
      </w:r>
      <w:r w:rsidR="003F4A42" w:rsidRPr="00FC3EC1">
        <w:rPr>
          <w:rFonts w:hint="cs"/>
          <w:rtl/>
          <w:lang w:bidi="ar-EG"/>
        </w:rPr>
        <w:t>على</w:t>
      </w:r>
      <w:r w:rsidR="00132C31" w:rsidRPr="00FC3EC1">
        <w:rPr>
          <w:rFonts w:hint="cs"/>
          <w:rtl/>
          <w:lang w:bidi="ar-EG"/>
        </w:rPr>
        <w:t xml:space="preserve"> </w:t>
      </w:r>
      <w:r w:rsidR="001E0107" w:rsidRPr="00FC3EC1">
        <w:rPr>
          <w:rtl/>
          <w:lang w:bidi="ar-EG"/>
        </w:rPr>
        <w:t>لجان م</w:t>
      </w:r>
      <w:r w:rsidR="00132C31" w:rsidRPr="00FC3EC1">
        <w:rPr>
          <w:rFonts w:hint="cs"/>
          <w:rtl/>
          <w:lang w:bidi="ar-EG"/>
        </w:rPr>
        <w:t>ُ</w:t>
      </w:r>
      <w:r w:rsidR="001E0107" w:rsidRPr="00FC3EC1">
        <w:rPr>
          <w:rtl/>
          <w:lang w:bidi="ar-EG"/>
        </w:rPr>
        <w:t>حد</w:t>
      </w:r>
      <w:r w:rsidR="00132C31" w:rsidRPr="00FC3EC1">
        <w:rPr>
          <w:rFonts w:hint="cs"/>
          <w:rtl/>
          <w:lang w:bidi="ar-EG"/>
        </w:rPr>
        <w:t>َّ</w:t>
      </w:r>
      <w:r w:rsidR="001E0107" w:rsidRPr="00FC3EC1">
        <w:rPr>
          <w:rtl/>
          <w:lang w:bidi="ar-EG"/>
        </w:rPr>
        <w:t>دة (</w:t>
      </w:r>
      <w:r w:rsidR="000853EC" w:rsidRPr="00FC3EC1">
        <w:fldChar w:fldCharType="begin"/>
      </w:r>
      <w:r w:rsidR="000853EC" w:rsidRPr="00FC3EC1">
        <w:instrText xml:space="preserve"> HYPERLINK "http://www.wipo.int/meetings/ar/" </w:instrText>
      </w:r>
      <w:r w:rsidR="000853EC" w:rsidRPr="00FC3EC1">
        <w:fldChar w:fldCharType="separate"/>
      </w:r>
      <w:r w:rsidR="008C2BA9" w:rsidRPr="00FC3EC1">
        <w:rPr>
          <w:rStyle w:val="Hyperlink"/>
          <w:color w:val="auto"/>
          <w:lang w:bidi="ar-EG"/>
        </w:rPr>
        <w:t>http://www.wipo.int/meetings/ar/</w:t>
      </w:r>
      <w:r w:rsidR="000853EC" w:rsidRPr="00FC3EC1">
        <w:rPr>
          <w:rStyle w:val="Hyperlink"/>
          <w:color w:val="auto"/>
          <w:lang w:bidi="ar-EG"/>
        </w:rPr>
        <w:fldChar w:fldCharType="end"/>
      </w:r>
      <w:r w:rsidR="001E0107" w:rsidRPr="00FC3EC1">
        <w:rPr>
          <w:rtl/>
          <w:lang w:bidi="ar-EG"/>
        </w:rPr>
        <w:t>). وي</w:t>
      </w:r>
      <w:r w:rsidR="00132C31" w:rsidRPr="00FC3EC1">
        <w:rPr>
          <w:rFonts w:hint="cs"/>
          <w:rtl/>
          <w:lang w:bidi="ar-EG"/>
        </w:rPr>
        <w:t xml:space="preserve">ُروَّج </w:t>
      </w:r>
      <w:r w:rsidR="001E0107" w:rsidRPr="00FC3EC1">
        <w:rPr>
          <w:rtl/>
          <w:lang w:bidi="ar-EG"/>
        </w:rPr>
        <w:t>هذا العمل أيضا</w:t>
      </w:r>
      <w:r w:rsidR="00132C31" w:rsidRPr="00FC3EC1">
        <w:rPr>
          <w:rFonts w:hint="cs"/>
          <w:rtl/>
          <w:lang w:bidi="ar-EG"/>
        </w:rPr>
        <w:t>ً</w:t>
      </w:r>
      <w:r w:rsidR="001E0107" w:rsidRPr="00FC3EC1">
        <w:rPr>
          <w:rtl/>
          <w:lang w:bidi="ar-EG"/>
        </w:rPr>
        <w:t xml:space="preserve"> من خلال </w:t>
      </w:r>
      <w:proofErr w:type="gramStart"/>
      <w:r w:rsidR="001E0107" w:rsidRPr="00FC3EC1">
        <w:rPr>
          <w:rtl/>
          <w:lang w:bidi="ar-EG"/>
        </w:rPr>
        <w:t>جلسات</w:t>
      </w:r>
      <w:proofErr w:type="gramEnd"/>
      <w:r w:rsidR="001E0107" w:rsidRPr="00FC3EC1">
        <w:rPr>
          <w:rtl/>
          <w:lang w:bidi="ar-EG"/>
        </w:rPr>
        <w:t xml:space="preserve"> إعلامية للدول الأعضاء. وعلاوة على ذلك، للجنة الدائمة المعنية بقانون البراءات صفحة ويب م</w:t>
      </w:r>
      <w:r w:rsidR="00C56118" w:rsidRPr="00FC3EC1">
        <w:rPr>
          <w:rFonts w:hint="cs"/>
          <w:rtl/>
          <w:lang w:bidi="ar-EG"/>
        </w:rPr>
        <w:t>ُ</w:t>
      </w:r>
      <w:r w:rsidR="001E0107" w:rsidRPr="00FC3EC1">
        <w:rPr>
          <w:rtl/>
          <w:lang w:bidi="ar-EG"/>
        </w:rPr>
        <w:t xml:space="preserve">خصصة </w:t>
      </w:r>
      <w:r w:rsidR="00612A85" w:rsidRPr="00FC3EC1">
        <w:rPr>
          <w:rFonts w:hint="cs"/>
          <w:rtl/>
          <w:lang w:bidi="ar-EG"/>
        </w:rPr>
        <w:t xml:space="preserve">بشأن </w:t>
      </w:r>
      <w:r w:rsidR="001E0107" w:rsidRPr="00FC3EC1">
        <w:rPr>
          <w:rtl/>
          <w:lang w:bidi="ar-EG"/>
        </w:rPr>
        <w:t>مناقشاتها المتعلقة بنقل التكنولوجيا (</w:t>
      </w:r>
      <w:r w:rsidR="000853EC" w:rsidRPr="00FC3EC1">
        <w:fldChar w:fldCharType="begin"/>
      </w:r>
      <w:r w:rsidR="000853EC" w:rsidRPr="00FC3EC1">
        <w:instrText xml:space="preserve"> HYPERLINK "http://www.wipo.int/patents/en/topics/technology_transfer.html" </w:instrText>
      </w:r>
      <w:r w:rsidR="000853EC" w:rsidRPr="00FC3EC1">
        <w:fldChar w:fldCharType="separate"/>
      </w:r>
      <w:r w:rsidR="00C56118" w:rsidRPr="00FC3EC1">
        <w:rPr>
          <w:u w:val="single"/>
          <w:lang w:bidi="ar-EG"/>
        </w:rPr>
        <w:t>http://www.wipo.int/patents/en/topics/technology_transfer.html</w:t>
      </w:r>
      <w:r w:rsidR="000853EC" w:rsidRPr="00FC3EC1">
        <w:rPr>
          <w:u w:val="single"/>
          <w:lang w:bidi="ar-EG"/>
        </w:rPr>
        <w:fldChar w:fldCharType="end"/>
      </w:r>
      <w:r w:rsidR="001E0107" w:rsidRPr="00FC3EC1">
        <w:rPr>
          <w:rtl/>
          <w:lang w:bidi="ar-EG"/>
        </w:rPr>
        <w:t>).</w:t>
      </w:r>
    </w:p>
    <w:p w:rsidR="00C56118" w:rsidRPr="00FC3EC1" w:rsidRDefault="00C56118" w:rsidP="00365145">
      <w:pPr>
        <w:pStyle w:val="NormalParaAR"/>
        <w:rPr>
          <w:rtl/>
          <w:lang w:bidi="ar-EG"/>
        </w:rPr>
      </w:pPr>
      <w:r w:rsidRPr="00FC3EC1">
        <w:rPr>
          <w:rtl/>
          <w:lang w:bidi="ar-EG"/>
        </w:rPr>
        <w:t>مثال: سي</w:t>
      </w:r>
      <w:r w:rsidRPr="00FC3EC1">
        <w:rPr>
          <w:rFonts w:hint="cs"/>
          <w:rtl/>
          <w:lang w:bidi="ar-EG"/>
        </w:rPr>
        <w:t xml:space="preserve">ُعرض </w:t>
      </w:r>
      <w:r w:rsidRPr="00FC3EC1">
        <w:rPr>
          <w:rtl/>
          <w:lang w:bidi="ar-EG"/>
        </w:rPr>
        <w:t xml:space="preserve">عمل اللجنة الدائمة المعنية بقانون البراءات في جلسة إعلامية </w:t>
      </w:r>
      <w:r w:rsidR="00FD22BD" w:rsidRPr="00FC3EC1">
        <w:rPr>
          <w:rFonts w:hint="cs"/>
          <w:rtl/>
          <w:lang w:bidi="ar-EG"/>
        </w:rPr>
        <w:t>بشأن</w:t>
      </w:r>
      <w:r w:rsidRPr="00FC3EC1">
        <w:rPr>
          <w:rtl/>
          <w:lang w:bidi="ar-EG"/>
        </w:rPr>
        <w:t xml:space="preserve"> أحكام ق</w:t>
      </w:r>
      <w:r w:rsidRPr="00FC3EC1">
        <w:rPr>
          <w:rFonts w:hint="cs"/>
          <w:rtl/>
          <w:lang w:bidi="ar-EG"/>
        </w:rPr>
        <w:t>و</w:t>
      </w:r>
      <w:r w:rsidRPr="00FC3EC1">
        <w:rPr>
          <w:rtl/>
          <w:lang w:bidi="ar-EG"/>
        </w:rPr>
        <w:t>ان</w:t>
      </w:r>
      <w:r w:rsidRPr="00FC3EC1">
        <w:rPr>
          <w:rFonts w:hint="cs"/>
          <w:rtl/>
          <w:lang w:bidi="ar-EG"/>
        </w:rPr>
        <w:t>ي</w:t>
      </w:r>
      <w:r w:rsidRPr="00FC3EC1">
        <w:rPr>
          <w:rtl/>
          <w:lang w:bidi="ar-EG"/>
        </w:rPr>
        <w:t xml:space="preserve">ن البراءات </w:t>
      </w:r>
      <w:r w:rsidRPr="00FC3EC1">
        <w:rPr>
          <w:rFonts w:hint="cs"/>
          <w:rtl/>
          <w:lang w:bidi="ar-EG"/>
        </w:rPr>
        <w:t xml:space="preserve">التي </w:t>
      </w:r>
      <w:r w:rsidRPr="00FC3EC1">
        <w:rPr>
          <w:rtl/>
          <w:lang w:bidi="ar-EG"/>
        </w:rPr>
        <w:t xml:space="preserve">ساهمت في النقل الفعال للتكنولوجيا، </w:t>
      </w:r>
      <w:r w:rsidRPr="00FC3EC1">
        <w:rPr>
          <w:rFonts w:hint="cs"/>
          <w:rtl/>
          <w:lang w:bidi="ar-EG"/>
        </w:rPr>
        <w:t xml:space="preserve">وستُعقد هذه الجلسة </w:t>
      </w:r>
      <w:r w:rsidRPr="00FC3EC1">
        <w:rPr>
          <w:rtl/>
          <w:lang w:bidi="ar-EG"/>
        </w:rPr>
        <w:t>في الدورة السابعة والعشرين للجنة الدائمة المعنية بقانون البراءات في ديسمبر</w:t>
      </w:r>
      <w:r w:rsidR="00365145" w:rsidRPr="00FC3EC1">
        <w:rPr>
          <w:rFonts w:hint="cs"/>
          <w:rtl/>
          <w:lang w:bidi="ar-EG"/>
        </w:rPr>
        <w:t> </w:t>
      </w:r>
      <w:r w:rsidRPr="00FC3EC1">
        <w:rPr>
          <w:rtl/>
          <w:lang w:bidi="ar-EG"/>
        </w:rPr>
        <w:t>2017.</w:t>
      </w:r>
    </w:p>
    <w:p w:rsidR="00C56118" w:rsidRPr="00FC3EC1" w:rsidRDefault="00181C3A" w:rsidP="0030186E">
      <w:pPr>
        <w:pStyle w:val="Heading1"/>
        <w:rPr>
          <w:b/>
          <w:bCs w:val="0"/>
          <w:lang w:bidi="ar-EG"/>
        </w:rPr>
      </w:pPr>
      <w:r w:rsidRPr="00FC3EC1">
        <w:rPr>
          <w:rFonts w:hint="cs"/>
          <w:b/>
          <w:bCs w:val="0"/>
          <w:rtl/>
          <w:lang w:bidi="ar-EG"/>
        </w:rPr>
        <w:lastRenderedPageBreak/>
        <w:t>رابعا</w:t>
      </w:r>
      <w:r w:rsidR="00C56118" w:rsidRPr="00FC3EC1">
        <w:rPr>
          <w:rFonts w:hint="cs"/>
          <w:b/>
          <w:bCs w:val="0"/>
          <w:rtl/>
          <w:lang w:bidi="ar-EG"/>
        </w:rPr>
        <w:t>.</w:t>
      </w:r>
      <w:r w:rsidR="00C56118" w:rsidRPr="00FC3EC1">
        <w:rPr>
          <w:b/>
          <w:bCs w:val="0"/>
          <w:rtl/>
          <w:lang w:bidi="ar-EG"/>
        </w:rPr>
        <w:tab/>
      </w:r>
      <w:r w:rsidR="00B458D8" w:rsidRPr="00FC3EC1">
        <w:rPr>
          <w:rFonts w:hint="cs"/>
          <w:b/>
          <w:bCs w:val="0"/>
          <w:rtl/>
          <w:lang w:bidi="ar-EG"/>
        </w:rPr>
        <w:t xml:space="preserve">ترويج </w:t>
      </w:r>
      <w:r w:rsidR="0030186E" w:rsidRPr="00FC3EC1">
        <w:rPr>
          <w:rFonts w:hint="cs"/>
          <w:b/>
          <w:bCs w:val="0"/>
          <w:rtl/>
          <w:lang w:bidi="ar-EG"/>
        </w:rPr>
        <w:t>ب</w:t>
      </w:r>
      <w:r w:rsidR="00C56118" w:rsidRPr="00FC3EC1">
        <w:rPr>
          <w:b/>
          <w:bCs w:val="0"/>
          <w:rtl/>
          <w:lang w:bidi="ar-EG"/>
        </w:rPr>
        <w:t xml:space="preserve">رامج وفعاليات التوعية </w:t>
      </w:r>
      <w:proofErr w:type="gramStart"/>
      <w:r w:rsidR="00C56118" w:rsidRPr="00FC3EC1">
        <w:rPr>
          <w:b/>
          <w:bCs w:val="0"/>
          <w:rtl/>
          <w:lang w:bidi="ar-EG"/>
        </w:rPr>
        <w:t>والتدريب</w:t>
      </w:r>
      <w:proofErr w:type="gramEnd"/>
    </w:p>
    <w:p w:rsidR="00C56118" w:rsidRPr="00FC3EC1" w:rsidRDefault="00B458D8" w:rsidP="00801291">
      <w:pPr>
        <w:pStyle w:val="NumberedParaAR"/>
        <w:numPr>
          <w:ilvl w:val="0"/>
          <w:numId w:val="23"/>
        </w:numPr>
        <w:rPr>
          <w:lang w:bidi="ar-EG"/>
        </w:rPr>
      </w:pPr>
      <w:r w:rsidRPr="00FC3EC1">
        <w:rPr>
          <w:rtl/>
          <w:lang w:bidi="ar-EG"/>
        </w:rPr>
        <w:t>ت</w:t>
      </w:r>
      <w:r w:rsidRPr="00FC3EC1">
        <w:rPr>
          <w:rFonts w:hint="cs"/>
          <w:rtl/>
          <w:lang w:bidi="ar-EG"/>
        </w:rPr>
        <w:t>ُ</w:t>
      </w:r>
      <w:r w:rsidRPr="00FC3EC1">
        <w:rPr>
          <w:rtl/>
          <w:lang w:bidi="ar-EG"/>
        </w:rPr>
        <w:t>غط</w:t>
      </w:r>
      <w:r w:rsidR="0030186E" w:rsidRPr="00FC3EC1">
        <w:rPr>
          <w:rFonts w:hint="cs"/>
          <w:rtl/>
          <w:lang w:bidi="ar-EG"/>
        </w:rPr>
        <w:t>َّ</w:t>
      </w:r>
      <w:r w:rsidRPr="00FC3EC1">
        <w:rPr>
          <w:rFonts w:hint="cs"/>
          <w:rtl/>
          <w:lang w:bidi="ar-EG"/>
        </w:rPr>
        <w:t>ى</w:t>
      </w:r>
      <w:r w:rsidRPr="00FC3EC1">
        <w:rPr>
          <w:rtl/>
          <w:lang w:bidi="ar-EG"/>
        </w:rPr>
        <w:t xml:space="preserve"> أنشطة نقل التكنولوجيا وما يتصل بها من موض</w:t>
      </w:r>
      <w:r w:rsidRPr="00FC3EC1">
        <w:rPr>
          <w:rFonts w:hint="cs"/>
          <w:rtl/>
          <w:lang w:bidi="ar-EG"/>
        </w:rPr>
        <w:t>و</w:t>
      </w:r>
      <w:r w:rsidRPr="00FC3EC1">
        <w:rPr>
          <w:rtl/>
          <w:lang w:bidi="ar-EG"/>
        </w:rPr>
        <w:t>ع</w:t>
      </w:r>
      <w:r w:rsidRPr="00FC3EC1">
        <w:rPr>
          <w:rFonts w:hint="cs"/>
          <w:rtl/>
          <w:lang w:bidi="ar-EG"/>
        </w:rPr>
        <w:t>ات</w:t>
      </w:r>
      <w:r w:rsidRPr="00FC3EC1">
        <w:rPr>
          <w:rtl/>
          <w:lang w:bidi="ar-EG"/>
        </w:rPr>
        <w:t xml:space="preserve"> في </w:t>
      </w:r>
      <w:r w:rsidRPr="00FC3EC1">
        <w:rPr>
          <w:rFonts w:hint="cs"/>
          <w:rtl/>
          <w:lang w:bidi="ar-EG"/>
        </w:rPr>
        <w:t xml:space="preserve">فعاليات </w:t>
      </w:r>
      <w:r w:rsidR="00A23A43" w:rsidRPr="00FC3EC1">
        <w:rPr>
          <w:rFonts w:hint="cs"/>
          <w:rtl/>
          <w:lang w:bidi="ar-EG"/>
        </w:rPr>
        <w:t xml:space="preserve">إذكاء الوعي، </w:t>
      </w:r>
      <w:r w:rsidRPr="00FC3EC1">
        <w:rPr>
          <w:rtl/>
          <w:lang w:bidi="ar-EG"/>
        </w:rPr>
        <w:t>مثل حلقات العمل والحلقات الدراسية، وكذلك من خلال</w:t>
      </w:r>
      <w:r w:rsidR="00A23A43" w:rsidRPr="00FC3EC1">
        <w:rPr>
          <w:rFonts w:hint="cs"/>
          <w:rtl/>
          <w:lang w:bidi="ar-EG"/>
        </w:rPr>
        <w:t xml:space="preserve"> ما تقدمه أكاديمية الويبو من </w:t>
      </w:r>
      <w:r w:rsidRPr="00FC3EC1">
        <w:rPr>
          <w:rtl/>
          <w:lang w:bidi="ar-EG"/>
        </w:rPr>
        <w:t xml:space="preserve">برامج </w:t>
      </w:r>
      <w:r w:rsidR="00A23A43" w:rsidRPr="00FC3EC1">
        <w:rPr>
          <w:rFonts w:hint="cs"/>
          <w:rtl/>
          <w:lang w:bidi="ar-EG"/>
        </w:rPr>
        <w:t xml:space="preserve">تعليمية وتدريبية </w:t>
      </w:r>
      <w:r w:rsidRPr="00FC3EC1">
        <w:rPr>
          <w:rtl/>
          <w:lang w:bidi="ar-EG"/>
        </w:rPr>
        <w:t xml:space="preserve">في مجال </w:t>
      </w:r>
      <w:r w:rsidR="00A23A43" w:rsidRPr="00FC3EC1">
        <w:rPr>
          <w:rtl/>
          <w:lang w:bidi="ar-EG"/>
        </w:rPr>
        <w:t>الملكية الفكرية</w:t>
      </w:r>
      <w:r w:rsidRPr="00FC3EC1">
        <w:rPr>
          <w:rtl/>
          <w:lang w:bidi="ar-EG"/>
        </w:rPr>
        <w:t xml:space="preserve">، بما في ذلك برامج الماجستير المشتركة، ودورات التعلم عن بعد، ودورات التنمية المهنية، </w:t>
      </w:r>
      <w:r w:rsidR="00A23A43" w:rsidRPr="00FC3EC1">
        <w:rPr>
          <w:rFonts w:hint="cs"/>
          <w:rtl/>
          <w:lang w:bidi="ar-EG"/>
        </w:rPr>
        <w:t>و</w:t>
      </w:r>
      <w:r w:rsidRPr="00FC3EC1">
        <w:rPr>
          <w:rtl/>
          <w:lang w:bidi="ar-EG"/>
        </w:rPr>
        <w:t>مدارس الويبو الصيفية. وت</w:t>
      </w:r>
      <w:r w:rsidR="00A23A43" w:rsidRPr="00FC3EC1">
        <w:rPr>
          <w:rFonts w:hint="cs"/>
          <w:rtl/>
          <w:lang w:bidi="ar-EG"/>
        </w:rPr>
        <w:t>ُ</w:t>
      </w:r>
      <w:r w:rsidRPr="00FC3EC1">
        <w:rPr>
          <w:rtl/>
          <w:lang w:bidi="ar-EG"/>
        </w:rPr>
        <w:t xml:space="preserve">تاح </w:t>
      </w:r>
      <w:r w:rsidR="00A23A43" w:rsidRPr="00FC3EC1">
        <w:rPr>
          <w:rFonts w:hint="cs"/>
          <w:rtl/>
          <w:lang w:bidi="ar-EG"/>
        </w:rPr>
        <w:t>الفعاليات بوجه عام ل</w:t>
      </w:r>
      <w:r w:rsidRPr="00FC3EC1">
        <w:rPr>
          <w:rtl/>
          <w:lang w:bidi="ar-EG"/>
        </w:rPr>
        <w:t xml:space="preserve">لجمهور من خلال قاعدة بيانات </w:t>
      </w:r>
      <w:r w:rsidR="0030186E" w:rsidRPr="00FC3EC1">
        <w:rPr>
          <w:rFonts w:hint="cs"/>
          <w:rtl/>
          <w:lang w:bidi="ar-EG"/>
        </w:rPr>
        <w:t xml:space="preserve">قابلة للبحث فيها </w:t>
      </w:r>
      <w:r w:rsidRPr="00FC3EC1">
        <w:rPr>
          <w:rtl/>
          <w:lang w:bidi="ar-EG"/>
        </w:rPr>
        <w:t xml:space="preserve">على موقع الويبو الإلكتروني، مع </w:t>
      </w:r>
      <w:r w:rsidR="00A23A43" w:rsidRPr="00FC3EC1">
        <w:rPr>
          <w:rFonts w:hint="cs"/>
          <w:rtl/>
          <w:lang w:bidi="ar-EG"/>
        </w:rPr>
        <w:t xml:space="preserve">إمكانية حصر نتائج البحث في موضوعات منها </w:t>
      </w:r>
      <w:r w:rsidRPr="00FC3EC1">
        <w:rPr>
          <w:rtl/>
          <w:lang w:bidi="ar-EG"/>
        </w:rPr>
        <w:t>"الابتكار" و"البراءات" (</w:t>
      </w:r>
      <w:r w:rsidR="000853EC" w:rsidRPr="00FC3EC1">
        <w:fldChar w:fldCharType="begin"/>
      </w:r>
      <w:r w:rsidR="000853EC" w:rsidRPr="00FC3EC1">
        <w:instrText xml:space="preserve"> HYPERLINK "http://www.wipo.int/meetings/ar/" </w:instrText>
      </w:r>
      <w:r w:rsidR="000853EC" w:rsidRPr="00FC3EC1">
        <w:fldChar w:fldCharType="separate"/>
      </w:r>
      <w:r w:rsidR="00365145" w:rsidRPr="00FC3EC1">
        <w:rPr>
          <w:rStyle w:val="Hyperlink"/>
          <w:color w:val="auto"/>
          <w:lang w:bidi="ar-EG"/>
        </w:rPr>
        <w:t>http://www.wipo.int/meetings/ar/</w:t>
      </w:r>
      <w:r w:rsidR="000853EC" w:rsidRPr="00FC3EC1">
        <w:rPr>
          <w:rStyle w:val="Hyperlink"/>
          <w:color w:val="auto"/>
          <w:lang w:bidi="ar-EG"/>
        </w:rPr>
        <w:fldChar w:fldCharType="end"/>
      </w:r>
      <w:r w:rsidRPr="00FC3EC1">
        <w:rPr>
          <w:rtl/>
          <w:lang w:bidi="ar-EG"/>
        </w:rPr>
        <w:t xml:space="preserve">). </w:t>
      </w:r>
      <w:r w:rsidR="00A23A43" w:rsidRPr="00FC3EC1">
        <w:rPr>
          <w:rFonts w:hint="cs"/>
          <w:rtl/>
          <w:lang w:bidi="ar-EG"/>
        </w:rPr>
        <w:t>أما ال</w:t>
      </w:r>
      <w:r w:rsidRPr="00FC3EC1">
        <w:rPr>
          <w:rtl/>
          <w:lang w:bidi="ar-EG"/>
        </w:rPr>
        <w:t>أنشطة التعليم</w:t>
      </w:r>
      <w:r w:rsidR="00A23A43" w:rsidRPr="00FC3EC1">
        <w:rPr>
          <w:rFonts w:hint="cs"/>
          <w:rtl/>
          <w:lang w:bidi="ar-EG"/>
        </w:rPr>
        <w:t>ية</w:t>
      </w:r>
      <w:r w:rsidRPr="00FC3EC1">
        <w:rPr>
          <w:rtl/>
          <w:lang w:bidi="ar-EG"/>
        </w:rPr>
        <w:t xml:space="preserve"> والتدريب</w:t>
      </w:r>
      <w:r w:rsidR="00A23A43" w:rsidRPr="00FC3EC1">
        <w:rPr>
          <w:rFonts w:hint="cs"/>
          <w:rtl/>
          <w:lang w:bidi="ar-EG"/>
        </w:rPr>
        <w:t>ية</w:t>
      </w:r>
      <w:r w:rsidRPr="00FC3EC1">
        <w:rPr>
          <w:rtl/>
          <w:lang w:bidi="ar-EG"/>
        </w:rPr>
        <w:t xml:space="preserve"> </w:t>
      </w:r>
      <w:r w:rsidR="0030186E" w:rsidRPr="00FC3EC1">
        <w:rPr>
          <w:rFonts w:hint="cs"/>
          <w:rtl/>
          <w:lang w:bidi="ar-EG"/>
        </w:rPr>
        <w:t>بشأن</w:t>
      </w:r>
      <w:r w:rsidRPr="00FC3EC1">
        <w:rPr>
          <w:rtl/>
          <w:lang w:bidi="ar-EG"/>
        </w:rPr>
        <w:t xml:space="preserve"> الملكية الفك</w:t>
      </w:r>
      <w:r w:rsidR="00A23A43" w:rsidRPr="00FC3EC1">
        <w:rPr>
          <w:rtl/>
          <w:lang w:bidi="ar-EG"/>
        </w:rPr>
        <w:t>رية التي تنظمها أكاديمية الويبو</w:t>
      </w:r>
      <w:r w:rsidR="00A23A43" w:rsidRPr="00FC3EC1">
        <w:rPr>
          <w:rFonts w:hint="cs"/>
          <w:rtl/>
          <w:lang w:bidi="ar-EG"/>
        </w:rPr>
        <w:t xml:space="preserve">، فيُعلَن عنها </w:t>
      </w:r>
      <w:r w:rsidRPr="00FC3EC1">
        <w:rPr>
          <w:rtl/>
          <w:lang w:bidi="ar-EG"/>
        </w:rPr>
        <w:t>بشكل منفصل من خلال صفحة ويب م</w:t>
      </w:r>
      <w:r w:rsidR="008B7AAE" w:rsidRPr="00FC3EC1">
        <w:rPr>
          <w:rFonts w:hint="cs"/>
          <w:rtl/>
          <w:lang w:bidi="ar-EG"/>
        </w:rPr>
        <w:t>ُ</w:t>
      </w:r>
      <w:r w:rsidRPr="00FC3EC1">
        <w:rPr>
          <w:rtl/>
          <w:lang w:bidi="ar-EG"/>
        </w:rPr>
        <w:t>خص</w:t>
      </w:r>
      <w:r w:rsidR="008B7AAE" w:rsidRPr="00FC3EC1">
        <w:rPr>
          <w:rFonts w:hint="cs"/>
          <w:rtl/>
          <w:lang w:bidi="ar-EG"/>
        </w:rPr>
        <w:t>َّ</w:t>
      </w:r>
      <w:r w:rsidRPr="00FC3EC1">
        <w:rPr>
          <w:rtl/>
          <w:lang w:bidi="ar-EG"/>
        </w:rPr>
        <w:t xml:space="preserve">صة </w:t>
      </w:r>
      <w:r w:rsidR="008B7AAE" w:rsidRPr="00FC3EC1">
        <w:rPr>
          <w:rFonts w:hint="cs"/>
          <w:rtl/>
          <w:lang w:bidi="ar-EG"/>
        </w:rPr>
        <w:t xml:space="preserve">لهذا الغرض </w:t>
      </w:r>
      <w:r w:rsidRPr="00FC3EC1">
        <w:rPr>
          <w:rtl/>
          <w:lang w:bidi="ar-EG"/>
        </w:rPr>
        <w:t>على موقع الويبو الإلكتروني (</w:t>
      </w:r>
      <w:r w:rsidR="000853EC" w:rsidRPr="00FC3EC1">
        <w:fldChar w:fldCharType="begin"/>
      </w:r>
      <w:r w:rsidR="000853EC" w:rsidRPr="00FC3EC1">
        <w:instrText xml:space="preserve"> HYPERLINK "http://www.wipo.int/academy/ar/" </w:instrText>
      </w:r>
      <w:r w:rsidR="000853EC" w:rsidRPr="00FC3EC1">
        <w:fldChar w:fldCharType="separate"/>
      </w:r>
      <w:r w:rsidR="00365145" w:rsidRPr="00FC3EC1">
        <w:rPr>
          <w:rStyle w:val="Hyperlink"/>
          <w:color w:val="auto"/>
          <w:lang w:bidi="ar-EG"/>
        </w:rPr>
        <w:t>http://www.wipo.int/academy/ar/</w:t>
      </w:r>
      <w:r w:rsidR="000853EC" w:rsidRPr="00FC3EC1">
        <w:rPr>
          <w:rStyle w:val="Hyperlink"/>
          <w:color w:val="auto"/>
          <w:lang w:bidi="ar-EG"/>
        </w:rPr>
        <w:fldChar w:fldCharType="end"/>
      </w:r>
      <w:proofErr w:type="gramStart"/>
      <w:r w:rsidRPr="00FC3EC1">
        <w:rPr>
          <w:rtl/>
          <w:lang w:bidi="ar-EG"/>
        </w:rPr>
        <w:t>)،</w:t>
      </w:r>
      <w:proofErr w:type="gramEnd"/>
      <w:r w:rsidRPr="00FC3EC1">
        <w:rPr>
          <w:rtl/>
          <w:lang w:bidi="ar-EG"/>
        </w:rPr>
        <w:t xml:space="preserve"> وكذلك من خلال </w:t>
      </w:r>
      <w:r w:rsidR="00A0345C" w:rsidRPr="00FC3EC1">
        <w:rPr>
          <w:rFonts w:hint="cs"/>
          <w:rtl/>
          <w:lang w:bidi="ar-EG"/>
        </w:rPr>
        <w:t>ال</w:t>
      </w:r>
      <w:r w:rsidR="00A23A43" w:rsidRPr="00FC3EC1">
        <w:rPr>
          <w:rFonts w:hint="cs"/>
          <w:rtl/>
          <w:lang w:bidi="ar-EG"/>
        </w:rPr>
        <w:t xml:space="preserve">فهرس </w:t>
      </w:r>
      <w:r w:rsidR="00A0345C" w:rsidRPr="00FC3EC1">
        <w:rPr>
          <w:rFonts w:hint="cs"/>
          <w:rtl/>
          <w:lang w:bidi="ar-EG"/>
        </w:rPr>
        <w:t xml:space="preserve">السنوي </w:t>
      </w:r>
      <w:r w:rsidRPr="00FC3EC1">
        <w:rPr>
          <w:rtl/>
          <w:lang w:bidi="ar-EG"/>
        </w:rPr>
        <w:t xml:space="preserve">لدورات </w:t>
      </w:r>
      <w:r w:rsidR="00A0345C" w:rsidRPr="00FC3EC1">
        <w:rPr>
          <w:rFonts w:hint="cs"/>
          <w:rtl/>
          <w:lang w:bidi="ar-EG"/>
        </w:rPr>
        <w:t>ا</w:t>
      </w:r>
      <w:r w:rsidRPr="00FC3EC1">
        <w:rPr>
          <w:rtl/>
          <w:lang w:bidi="ar-EG"/>
        </w:rPr>
        <w:t xml:space="preserve">لويبو. </w:t>
      </w:r>
      <w:r w:rsidR="008B7AAE" w:rsidRPr="00FC3EC1">
        <w:rPr>
          <w:rFonts w:hint="cs"/>
          <w:rtl/>
          <w:lang w:bidi="ar-EG"/>
        </w:rPr>
        <w:t xml:space="preserve">كما </w:t>
      </w:r>
      <w:r w:rsidR="00A0345C" w:rsidRPr="00FC3EC1">
        <w:rPr>
          <w:rFonts w:hint="cs"/>
          <w:rtl/>
          <w:lang w:bidi="ar-EG"/>
        </w:rPr>
        <w:t xml:space="preserve">يُوجَّه انتباه الجمهور إلى </w:t>
      </w:r>
      <w:r w:rsidRPr="00FC3EC1">
        <w:rPr>
          <w:rtl/>
          <w:lang w:bidi="ar-EG"/>
        </w:rPr>
        <w:t>برامج التوعية والتدريب</w:t>
      </w:r>
      <w:r w:rsidR="00A0345C" w:rsidRPr="00FC3EC1">
        <w:rPr>
          <w:rFonts w:hint="cs"/>
          <w:rtl/>
          <w:lang w:bidi="ar-EG"/>
        </w:rPr>
        <w:t xml:space="preserve"> في مجالات مُحدَّدة تتعلق بالملكية الفكرية </w:t>
      </w:r>
      <w:r w:rsidRPr="00FC3EC1">
        <w:rPr>
          <w:rtl/>
          <w:lang w:bidi="ar-EG"/>
        </w:rPr>
        <w:t>من خلال صفحات ويب م</w:t>
      </w:r>
      <w:r w:rsidR="008B7AAE" w:rsidRPr="00FC3EC1">
        <w:rPr>
          <w:rFonts w:hint="cs"/>
          <w:rtl/>
          <w:lang w:bidi="ar-EG"/>
        </w:rPr>
        <w:t>ُ</w:t>
      </w:r>
      <w:r w:rsidRPr="00FC3EC1">
        <w:rPr>
          <w:rtl/>
          <w:lang w:bidi="ar-EG"/>
        </w:rPr>
        <w:t>خص</w:t>
      </w:r>
      <w:r w:rsidR="008B7AAE" w:rsidRPr="00FC3EC1">
        <w:rPr>
          <w:rFonts w:hint="cs"/>
          <w:rtl/>
          <w:lang w:bidi="ar-EG"/>
        </w:rPr>
        <w:t>َّ</w:t>
      </w:r>
      <w:r w:rsidRPr="00FC3EC1">
        <w:rPr>
          <w:rtl/>
          <w:lang w:bidi="ar-EG"/>
        </w:rPr>
        <w:t>صة</w:t>
      </w:r>
      <w:r w:rsidR="008B7AAE" w:rsidRPr="00FC3EC1">
        <w:rPr>
          <w:rFonts w:hint="cs"/>
          <w:rtl/>
          <w:lang w:bidi="ar-EG"/>
        </w:rPr>
        <w:t xml:space="preserve"> لهذا</w:t>
      </w:r>
      <w:r w:rsidR="00801291" w:rsidRPr="00FC3EC1">
        <w:rPr>
          <w:rFonts w:hint="eastAsia"/>
          <w:lang w:bidi="ar-EG"/>
        </w:rPr>
        <w:t> </w:t>
      </w:r>
      <w:r w:rsidR="008B7AAE" w:rsidRPr="00FC3EC1">
        <w:rPr>
          <w:rFonts w:hint="cs"/>
          <w:rtl/>
          <w:lang w:bidi="ar-EG"/>
        </w:rPr>
        <w:t>الغرض</w:t>
      </w:r>
      <w:r w:rsidRPr="00FC3EC1">
        <w:rPr>
          <w:rtl/>
          <w:lang w:bidi="ar-EG"/>
        </w:rPr>
        <w:t>.</w:t>
      </w:r>
    </w:p>
    <w:p w:rsidR="00A0345C" w:rsidRPr="00FC3EC1" w:rsidRDefault="00A0345C" w:rsidP="008B7AAE">
      <w:pPr>
        <w:pStyle w:val="NormalParaAR"/>
        <w:rPr>
          <w:lang w:bidi="ar-EG"/>
        </w:rPr>
      </w:pPr>
      <w:r w:rsidRPr="00FC3EC1">
        <w:rPr>
          <w:rtl/>
          <w:lang w:bidi="ar-EG"/>
        </w:rPr>
        <w:t xml:space="preserve">مثال: حلقات العمل التدريبية التي </w:t>
      </w:r>
      <w:r w:rsidRPr="00FC3EC1">
        <w:rPr>
          <w:rFonts w:hint="cs"/>
          <w:rtl/>
          <w:lang w:bidi="ar-EG"/>
        </w:rPr>
        <w:t>ي</w:t>
      </w:r>
      <w:r w:rsidRPr="00FC3EC1">
        <w:rPr>
          <w:rtl/>
          <w:lang w:bidi="ar-EG"/>
        </w:rPr>
        <w:t xml:space="preserve">نظمها مركز الويبو للتحكيم والوساطة بشأن </w:t>
      </w:r>
      <w:r w:rsidR="00AC3AF6" w:rsidRPr="00FC3EC1">
        <w:rPr>
          <w:rFonts w:hint="cs"/>
          <w:rtl/>
          <w:lang w:bidi="ar-EG"/>
        </w:rPr>
        <w:t>ال</w:t>
      </w:r>
      <w:r w:rsidRPr="00FC3EC1">
        <w:rPr>
          <w:rtl/>
          <w:lang w:bidi="ar-EG"/>
        </w:rPr>
        <w:t xml:space="preserve">تسوية </w:t>
      </w:r>
      <w:r w:rsidR="00AC3AF6" w:rsidRPr="00FC3EC1">
        <w:rPr>
          <w:rFonts w:hint="cs"/>
          <w:rtl/>
          <w:lang w:bidi="ar-EG"/>
        </w:rPr>
        <w:t xml:space="preserve">البديلة </w:t>
      </w:r>
      <w:r w:rsidRPr="00FC3EC1">
        <w:rPr>
          <w:rtl/>
          <w:lang w:bidi="ar-EG"/>
        </w:rPr>
        <w:t xml:space="preserve">لمنازعات البحث والتطوير </w:t>
      </w:r>
      <w:r w:rsidR="00AC3AF6" w:rsidRPr="00FC3EC1">
        <w:rPr>
          <w:rFonts w:hint="cs"/>
          <w:rtl/>
          <w:lang w:bidi="ar-EG"/>
        </w:rPr>
        <w:t>أو</w:t>
      </w:r>
      <w:r w:rsidRPr="00FC3EC1">
        <w:rPr>
          <w:rtl/>
          <w:lang w:bidi="ar-EG"/>
        </w:rPr>
        <w:t xml:space="preserve"> نقل التكنولوجيا </w:t>
      </w:r>
      <w:r w:rsidR="008B7AAE" w:rsidRPr="00FC3EC1">
        <w:rPr>
          <w:rtl/>
          <w:lang w:bidi="ar-EG"/>
        </w:rPr>
        <w:t>–</w:t>
      </w:r>
      <w:r w:rsidR="008B7AAE" w:rsidRPr="00FC3EC1">
        <w:rPr>
          <w:rFonts w:hint="cs"/>
          <w:rtl/>
          <w:lang w:bidi="ar-EG"/>
        </w:rPr>
        <w:t xml:space="preserve"> التي تستهدف</w:t>
      </w:r>
      <w:r w:rsidR="00AC3AF6" w:rsidRPr="00FC3EC1">
        <w:rPr>
          <w:rFonts w:hint="cs"/>
          <w:rtl/>
          <w:lang w:bidi="ar-EG"/>
        </w:rPr>
        <w:t xml:space="preserve"> </w:t>
      </w:r>
      <w:r w:rsidRPr="00FC3EC1">
        <w:rPr>
          <w:rtl/>
          <w:lang w:bidi="ar-EG"/>
        </w:rPr>
        <w:t>المؤسسات الأكاديمية (الجامعات) و</w:t>
      </w:r>
      <w:r w:rsidR="0030186E" w:rsidRPr="00FC3EC1">
        <w:rPr>
          <w:rFonts w:hint="cs"/>
          <w:rtl/>
          <w:lang w:bidi="ar-EG"/>
        </w:rPr>
        <w:t>ال</w:t>
      </w:r>
      <w:r w:rsidRPr="00FC3EC1">
        <w:rPr>
          <w:rtl/>
          <w:lang w:bidi="ar-EG"/>
        </w:rPr>
        <w:t>مؤسسات البحث</w:t>
      </w:r>
      <w:r w:rsidR="0030186E" w:rsidRPr="00FC3EC1">
        <w:rPr>
          <w:rFonts w:hint="cs"/>
          <w:rtl/>
          <w:lang w:bidi="ar-EG"/>
        </w:rPr>
        <w:t>ية</w:t>
      </w:r>
      <w:r w:rsidRPr="00FC3EC1">
        <w:rPr>
          <w:rtl/>
          <w:lang w:bidi="ar-EG"/>
        </w:rPr>
        <w:t xml:space="preserve"> و</w:t>
      </w:r>
      <w:r w:rsidR="00AC3AF6" w:rsidRPr="00FC3EC1">
        <w:rPr>
          <w:rFonts w:hint="cs"/>
          <w:rtl/>
          <w:lang w:bidi="ar-EG"/>
        </w:rPr>
        <w:t>الشركات والجمعيات ومكاتب ا</w:t>
      </w:r>
      <w:r w:rsidRPr="00FC3EC1">
        <w:rPr>
          <w:rtl/>
          <w:lang w:bidi="ar-EG"/>
        </w:rPr>
        <w:t>لملكية الفكرية و</w:t>
      </w:r>
      <w:r w:rsidR="00AC3AF6" w:rsidRPr="00FC3EC1">
        <w:rPr>
          <w:rFonts w:hint="cs"/>
          <w:rtl/>
          <w:lang w:bidi="ar-EG"/>
        </w:rPr>
        <w:t xml:space="preserve">وكلاء </w:t>
      </w:r>
      <w:r w:rsidRPr="00FC3EC1">
        <w:rPr>
          <w:rtl/>
          <w:lang w:bidi="ar-EG"/>
        </w:rPr>
        <w:t xml:space="preserve">البراءات والعلامات التجارية والمحامين والمهنيين المتخصصين في نقل التكنولوجيا </w:t>
      </w:r>
      <w:r w:rsidR="00865C97" w:rsidRPr="00FC3EC1">
        <w:rPr>
          <w:rFonts w:hint="cs"/>
          <w:rtl/>
          <w:lang w:bidi="ar-EG"/>
        </w:rPr>
        <w:t>و</w:t>
      </w:r>
      <w:r w:rsidRPr="00FC3EC1">
        <w:rPr>
          <w:rtl/>
          <w:lang w:bidi="ar-EG"/>
        </w:rPr>
        <w:t>ممارسي</w:t>
      </w:r>
      <w:r w:rsidR="00865C97" w:rsidRPr="00FC3EC1">
        <w:rPr>
          <w:rFonts w:hint="cs"/>
          <w:rtl/>
          <w:lang w:bidi="ar-EG"/>
        </w:rPr>
        <w:t xml:space="preserve"> تسوية المنازعات</w:t>
      </w:r>
      <w:r w:rsidR="008B7AAE" w:rsidRPr="00FC3EC1">
        <w:rPr>
          <w:rFonts w:hint="cs"/>
          <w:rtl/>
          <w:lang w:bidi="ar-EG"/>
        </w:rPr>
        <w:t xml:space="preserve"> </w:t>
      </w:r>
      <w:r w:rsidR="008B7AAE" w:rsidRPr="00FC3EC1">
        <w:rPr>
          <w:rtl/>
          <w:lang w:bidi="ar-EG"/>
        </w:rPr>
        <w:t>–</w:t>
      </w:r>
      <w:r w:rsidRPr="00FC3EC1">
        <w:rPr>
          <w:rtl/>
          <w:lang w:bidi="ar-EG"/>
        </w:rPr>
        <w:t xml:space="preserve"> </w:t>
      </w:r>
      <w:r w:rsidR="00865C97" w:rsidRPr="00FC3EC1">
        <w:rPr>
          <w:rFonts w:hint="cs"/>
          <w:rtl/>
          <w:lang w:bidi="ar-EG"/>
        </w:rPr>
        <w:t>تُعرَض</w:t>
      </w:r>
      <w:r w:rsidR="008B7AAE" w:rsidRPr="00FC3EC1">
        <w:rPr>
          <w:rFonts w:hint="cs"/>
          <w:rtl/>
          <w:lang w:bidi="ar-EG"/>
        </w:rPr>
        <w:t xml:space="preserve"> </w:t>
      </w:r>
      <w:r w:rsidRPr="00FC3EC1">
        <w:rPr>
          <w:rtl/>
          <w:lang w:bidi="ar-EG"/>
        </w:rPr>
        <w:t>على صفحة ويب م</w:t>
      </w:r>
      <w:r w:rsidR="008B7AAE" w:rsidRPr="00FC3EC1">
        <w:rPr>
          <w:rFonts w:hint="cs"/>
          <w:rtl/>
          <w:lang w:bidi="ar-EG"/>
        </w:rPr>
        <w:t>ُ</w:t>
      </w:r>
      <w:r w:rsidRPr="00FC3EC1">
        <w:rPr>
          <w:rtl/>
          <w:lang w:bidi="ar-EG"/>
        </w:rPr>
        <w:t>خص</w:t>
      </w:r>
      <w:r w:rsidR="008B7AAE" w:rsidRPr="00FC3EC1">
        <w:rPr>
          <w:rFonts w:hint="cs"/>
          <w:rtl/>
          <w:lang w:bidi="ar-EG"/>
        </w:rPr>
        <w:t>َّ</w:t>
      </w:r>
      <w:r w:rsidRPr="00FC3EC1">
        <w:rPr>
          <w:rtl/>
          <w:lang w:bidi="ar-EG"/>
        </w:rPr>
        <w:t>صة لل</w:t>
      </w:r>
      <w:r w:rsidR="00865C97" w:rsidRPr="00FC3EC1">
        <w:rPr>
          <w:rFonts w:hint="cs"/>
          <w:rtl/>
          <w:lang w:bidi="ar-EG"/>
        </w:rPr>
        <w:t xml:space="preserve">فعاليات </w:t>
      </w:r>
      <w:r w:rsidRPr="00FC3EC1">
        <w:rPr>
          <w:rtl/>
          <w:lang w:bidi="ar-EG"/>
        </w:rPr>
        <w:t>على الموقع</w:t>
      </w:r>
      <w:r w:rsidR="00865C97" w:rsidRPr="00FC3EC1">
        <w:rPr>
          <w:rFonts w:hint="cs"/>
          <w:rtl/>
          <w:lang w:bidi="ar-EG"/>
        </w:rPr>
        <w:t xml:space="preserve"> الإلكتروني </w:t>
      </w:r>
      <w:r w:rsidRPr="00FC3EC1">
        <w:rPr>
          <w:rtl/>
          <w:lang w:bidi="ar-EG"/>
        </w:rPr>
        <w:t>لمركز التحكيم والوساطة (</w:t>
      </w:r>
      <w:r w:rsidR="000853EC" w:rsidRPr="00FC3EC1">
        <w:fldChar w:fldCharType="begin"/>
      </w:r>
      <w:r w:rsidR="000853EC" w:rsidRPr="00FC3EC1">
        <w:instrText xml:space="preserve"> HYPERLINK "http://www.wipo.int/amc/en/events/" </w:instrText>
      </w:r>
      <w:r w:rsidR="000853EC" w:rsidRPr="00FC3EC1">
        <w:fldChar w:fldCharType="separate"/>
      </w:r>
      <w:r w:rsidR="00865C97" w:rsidRPr="00FC3EC1">
        <w:rPr>
          <w:rStyle w:val="Hyperlink"/>
          <w:color w:val="auto"/>
          <w:szCs w:val="22"/>
        </w:rPr>
        <w:t>http://www.wipo.int/amc/en/events/</w:t>
      </w:r>
      <w:r w:rsidR="000853EC" w:rsidRPr="00FC3EC1">
        <w:rPr>
          <w:rStyle w:val="Hyperlink"/>
          <w:color w:val="auto"/>
          <w:szCs w:val="22"/>
        </w:rPr>
        <w:fldChar w:fldCharType="end"/>
      </w:r>
      <w:r w:rsidRPr="00FC3EC1">
        <w:rPr>
          <w:rtl/>
          <w:lang w:bidi="ar-EG"/>
        </w:rPr>
        <w:t>).</w:t>
      </w:r>
    </w:p>
    <w:p w:rsidR="00A0345C" w:rsidRPr="00FC3EC1" w:rsidRDefault="00865C97" w:rsidP="00C40248">
      <w:pPr>
        <w:pStyle w:val="NumberedParaAR"/>
        <w:numPr>
          <w:ilvl w:val="0"/>
          <w:numId w:val="23"/>
        </w:numPr>
        <w:rPr>
          <w:lang w:bidi="ar-EG"/>
        </w:rPr>
      </w:pPr>
      <w:r w:rsidRPr="00FC3EC1">
        <w:rPr>
          <w:rtl/>
          <w:lang w:bidi="ar-EG"/>
        </w:rPr>
        <w:t xml:space="preserve">ويمكن </w:t>
      </w:r>
      <w:r w:rsidR="00F63FD6" w:rsidRPr="00FC3EC1">
        <w:rPr>
          <w:rtl/>
          <w:lang w:bidi="ar-EG"/>
        </w:rPr>
        <w:t>أيضا</w:t>
      </w:r>
      <w:r w:rsidR="00F63FD6" w:rsidRPr="00FC3EC1">
        <w:rPr>
          <w:rFonts w:hint="cs"/>
          <w:rtl/>
          <w:lang w:bidi="ar-EG"/>
        </w:rPr>
        <w:t xml:space="preserve">ً </w:t>
      </w:r>
      <w:r w:rsidRPr="00FC3EC1">
        <w:rPr>
          <w:rFonts w:hint="cs"/>
          <w:rtl/>
          <w:lang w:bidi="ar-EG"/>
        </w:rPr>
        <w:t xml:space="preserve">إتاحة </w:t>
      </w:r>
      <w:r w:rsidRPr="00FC3EC1">
        <w:rPr>
          <w:rtl/>
          <w:lang w:bidi="ar-EG"/>
        </w:rPr>
        <w:t xml:space="preserve">برامج </w:t>
      </w:r>
      <w:r w:rsidRPr="00FC3EC1">
        <w:rPr>
          <w:rFonts w:hint="cs"/>
          <w:rtl/>
          <w:lang w:bidi="ar-EG"/>
        </w:rPr>
        <w:t>ا</w:t>
      </w:r>
      <w:r w:rsidRPr="00FC3EC1">
        <w:rPr>
          <w:rtl/>
          <w:lang w:bidi="ar-EG"/>
        </w:rPr>
        <w:t>لتوعية والتدريب</w:t>
      </w:r>
      <w:r w:rsidR="007D73B6" w:rsidRPr="00FC3EC1">
        <w:rPr>
          <w:rtl/>
          <w:lang w:bidi="ar-EG"/>
        </w:rPr>
        <w:t>، عند حدوثها،</w:t>
      </w:r>
      <w:r w:rsidRPr="00FC3EC1">
        <w:rPr>
          <w:rtl/>
          <w:lang w:bidi="ar-EG"/>
        </w:rPr>
        <w:t xml:space="preserve"> من خلال المنشورات، بما </w:t>
      </w:r>
      <w:r w:rsidR="00E83B1A" w:rsidRPr="00FC3EC1">
        <w:rPr>
          <w:rFonts w:hint="cs"/>
          <w:rtl/>
          <w:lang w:bidi="ar-EG"/>
        </w:rPr>
        <w:t xml:space="preserve">فيها </w:t>
      </w:r>
      <w:r w:rsidRPr="00FC3EC1">
        <w:rPr>
          <w:rtl/>
          <w:lang w:bidi="ar-EG"/>
        </w:rPr>
        <w:t xml:space="preserve">النشرات والتقارير. </w:t>
      </w:r>
      <w:r w:rsidR="00F63FD6" w:rsidRPr="00FC3EC1">
        <w:rPr>
          <w:rFonts w:hint="cs"/>
          <w:rtl/>
          <w:lang w:bidi="ar-EG"/>
        </w:rPr>
        <w:t>وغالباً</w:t>
      </w:r>
      <w:r w:rsidR="007D73B6" w:rsidRPr="00FC3EC1">
        <w:rPr>
          <w:rtl/>
          <w:lang w:bidi="ar-EG"/>
        </w:rPr>
        <w:t xml:space="preserve"> ما </w:t>
      </w:r>
      <w:r w:rsidR="00F63FD6" w:rsidRPr="00FC3EC1">
        <w:rPr>
          <w:rFonts w:hint="cs"/>
          <w:rtl/>
          <w:lang w:bidi="ar-EG"/>
        </w:rPr>
        <w:t>ت</w:t>
      </w:r>
      <w:r w:rsidR="007D73B6" w:rsidRPr="00FC3EC1">
        <w:rPr>
          <w:rFonts w:hint="cs"/>
          <w:rtl/>
          <w:lang w:bidi="ar-EG"/>
        </w:rPr>
        <w:t xml:space="preserve">ُروَّج هذه الفعاليات </w:t>
      </w:r>
      <w:r w:rsidRPr="00FC3EC1">
        <w:rPr>
          <w:rtl/>
          <w:lang w:bidi="ar-EG"/>
        </w:rPr>
        <w:t>بالتعاون مع الشركاء الذين ساهموا في تنظيمه</w:t>
      </w:r>
      <w:r w:rsidR="007D73B6" w:rsidRPr="00FC3EC1">
        <w:rPr>
          <w:rFonts w:hint="cs"/>
          <w:rtl/>
          <w:lang w:bidi="ar-EG"/>
        </w:rPr>
        <w:t>ا</w:t>
      </w:r>
      <w:r w:rsidRPr="00FC3EC1">
        <w:rPr>
          <w:rtl/>
          <w:lang w:bidi="ar-EG"/>
        </w:rPr>
        <w:t xml:space="preserve">، بما في ذلك على وجه الخصوص مكاتب الملكية الفكرية والوزارات والوكالات الحكومية. </w:t>
      </w:r>
      <w:r w:rsidR="00025E21" w:rsidRPr="00FC3EC1">
        <w:rPr>
          <w:rFonts w:hint="cs"/>
          <w:rtl/>
          <w:lang w:bidi="ar-EG"/>
        </w:rPr>
        <w:t xml:space="preserve">وبالإضافة إلى ذلك، </w:t>
      </w:r>
      <w:r w:rsidR="007D73B6" w:rsidRPr="00FC3EC1">
        <w:rPr>
          <w:rFonts w:hint="cs"/>
          <w:rtl/>
          <w:lang w:bidi="ar-EG"/>
        </w:rPr>
        <w:t xml:space="preserve">تُروَّج </w:t>
      </w:r>
      <w:r w:rsidRPr="00FC3EC1">
        <w:rPr>
          <w:rtl/>
          <w:lang w:bidi="ar-EG"/>
        </w:rPr>
        <w:t>دورات التعلم عن بعد من خلال منح دراسية</w:t>
      </w:r>
      <w:r w:rsidR="00E83B1A" w:rsidRPr="00FC3EC1">
        <w:rPr>
          <w:rFonts w:hint="cs"/>
          <w:rtl/>
          <w:lang w:bidi="ar-EG"/>
        </w:rPr>
        <w:t xml:space="preserve"> تُقدَّم إلى</w:t>
      </w:r>
      <w:r w:rsidRPr="00FC3EC1">
        <w:rPr>
          <w:rtl/>
          <w:lang w:bidi="ar-EG"/>
        </w:rPr>
        <w:t xml:space="preserve"> مكاتب الملكية الفكرية ومراكز دعم التكنولوجيا والابتكار.</w:t>
      </w:r>
    </w:p>
    <w:p w:rsidR="00C738A1" w:rsidRPr="00FC3EC1" w:rsidRDefault="00C738A1" w:rsidP="00025E21">
      <w:pPr>
        <w:pStyle w:val="NormalParaAR"/>
        <w:rPr>
          <w:rtl/>
          <w:lang w:bidi="ar-EG"/>
        </w:rPr>
      </w:pPr>
      <w:r w:rsidRPr="00FC3EC1">
        <w:rPr>
          <w:rtl/>
          <w:lang w:bidi="ar-EG"/>
        </w:rPr>
        <w:t xml:space="preserve">مثال: </w:t>
      </w:r>
      <w:r w:rsidR="00634712" w:rsidRPr="00FC3EC1">
        <w:rPr>
          <w:rFonts w:hint="cs"/>
          <w:rtl/>
          <w:lang w:bidi="ar-EG"/>
        </w:rPr>
        <w:t>جرى ترويج</w:t>
      </w:r>
      <w:r w:rsidR="00025E21" w:rsidRPr="00FC3EC1">
        <w:rPr>
          <w:rFonts w:hint="cs"/>
          <w:rtl/>
          <w:lang w:bidi="ar-EG"/>
        </w:rPr>
        <w:t xml:space="preserve"> </w:t>
      </w:r>
      <w:proofErr w:type="spellStart"/>
      <w:r w:rsidRPr="00FC3EC1">
        <w:rPr>
          <w:rtl/>
          <w:lang w:bidi="ar-EG"/>
        </w:rPr>
        <w:t>زمالات</w:t>
      </w:r>
      <w:proofErr w:type="spellEnd"/>
      <w:r w:rsidRPr="00FC3EC1">
        <w:rPr>
          <w:rtl/>
          <w:lang w:bidi="ar-EG"/>
        </w:rPr>
        <w:t xml:space="preserve"> </w:t>
      </w:r>
      <w:r w:rsidR="00634712" w:rsidRPr="00FC3EC1">
        <w:rPr>
          <w:rFonts w:hint="cs"/>
          <w:rtl/>
          <w:lang w:bidi="ar-EG"/>
        </w:rPr>
        <w:t>مُقد</w:t>
      </w:r>
      <w:r w:rsidR="00E83B1A" w:rsidRPr="00FC3EC1">
        <w:rPr>
          <w:rFonts w:hint="cs"/>
          <w:rtl/>
          <w:lang w:bidi="ar-EG"/>
        </w:rPr>
        <w:t>َّ</w:t>
      </w:r>
      <w:r w:rsidR="00634712" w:rsidRPr="00FC3EC1">
        <w:rPr>
          <w:rFonts w:hint="cs"/>
          <w:rtl/>
          <w:lang w:bidi="ar-EG"/>
        </w:rPr>
        <w:t xml:space="preserve">مة إلى </w:t>
      </w:r>
      <w:r w:rsidRPr="00FC3EC1">
        <w:rPr>
          <w:rtl/>
          <w:lang w:bidi="ar-EG"/>
        </w:rPr>
        <w:t>باحثين من بلدان نامية، ن</w:t>
      </w:r>
      <w:r w:rsidRPr="00FC3EC1">
        <w:rPr>
          <w:rFonts w:hint="cs"/>
          <w:rtl/>
          <w:lang w:bidi="ar-EG"/>
        </w:rPr>
        <w:t>ُ</w:t>
      </w:r>
      <w:r w:rsidRPr="00FC3EC1">
        <w:rPr>
          <w:rtl/>
          <w:lang w:bidi="ar-EG"/>
        </w:rPr>
        <w:t>ظ</w:t>
      </w:r>
      <w:r w:rsidRPr="00FC3EC1">
        <w:rPr>
          <w:rFonts w:hint="cs"/>
          <w:rtl/>
          <w:lang w:bidi="ar-EG"/>
        </w:rPr>
        <w:t>ِّ</w:t>
      </w:r>
      <w:r w:rsidRPr="00FC3EC1">
        <w:rPr>
          <w:rtl/>
          <w:lang w:bidi="ar-EG"/>
        </w:rPr>
        <w:t>مت لمدة</w:t>
      </w:r>
      <w:r w:rsidRPr="00FC3EC1">
        <w:rPr>
          <w:rFonts w:hint="cs"/>
          <w:rtl/>
          <w:lang w:bidi="ar-EG"/>
        </w:rPr>
        <w:t xml:space="preserve"> تتراوح من</w:t>
      </w:r>
      <w:r w:rsidRPr="00FC3EC1">
        <w:rPr>
          <w:rtl/>
          <w:lang w:bidi="ar-EG"/>
        </w:rPr>
        <w:t xml:space="preserve"> ثلاثة </w:t>
      </w:r>
      <w:r w:rsidRPr="00FC3EC1">
        <w:rPr>
          <w:rFonts w:hint="cs"/>
          <w:rtl/>
          <w:lang w:bidi="ar-EG"/>
        </w:rPr>
        <w:t xml:space="preserve">أشهر </w:t>
      </w:r>
      <w:r w:rsidRPr="00FC3EC1">
        <w:rPr>
          <w:rtl/>
          <w:lang w:bidi="ar-EG"/>
        </w:rPr>
        <w:t>إلى اثن</w:t>
      </w:r>
      <w:r w:rsidRPr="00FC3EC1">
        <w:rPr>
          <w:rFonts w:hint="cs"/>
          <w:rtl/>
          <w:lang w:bidi="ar-EG"/>
        </w:rPr>
        <w:t>ي</w:t>
      </w:r>
      <w:r w:rsidRPr="00FC3EC1">
        <w:rPr>
          <w:rtl/>
          <w:lang w:bidi="ar-EG"/>
        </w:rPr>
        <w:t xml:space="preserve"> عشر شهرا</w:t>
      </w:r>
      <w:r w:rsidRPr="00FC3EC1">
        <w:rPr>
          <w:rFonts w:hint="cs"/>
          <w:rtl/>
          <w:lang w:bidi="ar-EG"/>
        </w:rPr>
        <w:t>ً</w:t>
      </w:r>
      <w:r w:rsidRPr="00FC3EC1">
        <w:rPr>
          <w:rtl/>
          <w:lang w:bidi="ar-EG"/>
        </w:rPr>
        <w:t xml:space="preserve"> في إطار </w:t>
      </w:r>
      <w:r w:rsidR="00634712" w:rsidRPr="00FC3EC1">
        <w:rPr>
          <w:rFonts w:hint="cs"/>
          <w:rtl/>
          <w:lang w:bidi="ar-EG"/>
        </w:rPr>
        <w:t>برنامج</w:t>
      </w:r>
      <w:r w:rsidRPr="00FC3EC1">
        <w:rPr>
          <w:rtl/>
          <w:lang w:bidi="ar-EG"/>
        </w:rPr>
        <w:t xml:space="preserve"> </w:t>
      </w:r>
      <w:r w:rsidR="00634712" w:rsidRPr="00FC3EC1">
        <w:rPr>
          <w:lang w:bidi="ar-EG"/>
        </w:rPr>
        <w:t xml:space="preserve">WIPO </w:t>
      </w:r>
      <w:proofErr w:type="spellStart"/>
      <w:r w:rsidR="00634712" w:rsidRPr="00FC3EC1">
        <w:rPr>
          <w:lang w:bidi="ar-EG"/>
        </w:rPr>
        <w:t>Re:Search</w:t>
      </w:r>
      <w:proofErr w:type="spellEnd"/>
      <w:r w:rsidRPr="00FC3EC1">
        <w:rPr>
          <w:rtl/>
          <w:lang w:bidi="ar-EG"/>
        </w:rPr>
        <w:t xml:space="preserve">، بدعم من صناديق </w:t>
      </w:r>
      <w:proofErr w:type="spellStart"/>
      <w:r w:rsidRPr="00FC3EC1">
        <w:rPr>
          <w:rtl/>
          <w:lang w:bidi="ar-EG"/>
        </w:rPr>
        <w:t>استئمانية</w:t>
      </w:r>
      <w:proofErr w:type="spellEnd"/>
      <w:r w:rsidRPr="00FC3EC1">
        <w:rPr>
          <w:rtl/>
          <w:lang w:bidi="ar-EG"/>
        </w:rPr>
        <w:t xml:space="preserve"> من حكومة أستراليا</w:t>
      </w:r>
      <w:r w:rsidR="00634712" w:rsidRPr="00FC3EC1">
        <w:rPr>
          <w:rFonts w:hint="cs"/>
          <w:rtl/>
          <w:lang w:bidi="ar-EG"/>
        </w:rPr>
        <w:t xml:space="preserve">، </w:t>
      </w:r>
      <w:r w:rsidRPr="00FC3EC1">
        <w:rPr>
          <w:rtl/>
          <w:lang w:bidi="ar-EG"/>
        </w:rPr>
        <w:t xml:space="preserve">من خلال تقرير صدر كمنشور </w:t>
      </w:r>
      <w:proofErr w:type="spellStart"/>
      <w:r w:rsidRPr="00FC3EC1">
        <w:rPr>
          <w:rtl/>
          <w:lang w:bidi="ar-EG"/>
        </w:rPr>
        <w:t>للويبو</w:t>
      </w:r>
      <w:proofErr w:type="spellEnd"/>
      <w:r w:rsidRPr="00FC3EC1">
        <w:rPr>
          <w:rtl/>
          <w:lang w:bidi="ar-EG"/>
        </w:rPr>
        <w:t xml:space="preserve"> في سلسلة</w:t>
      </w:r>
      <w:r w:rsidR="0065108F" w:rsidRPr="00FC3EC1">
        <w:rPr>
          <w:rFonts w:hint="cs"/>
          <w:rtl/>
          <w:lang w:bidi="ar-EG"/>
        </w:rPr>
        <w:t xml:space="preserve"> تقارير</w:t>
      </w:r>
      <w:r w:rsidRPr="00FC3EC1">
        <w:rPr>
          <w:rtl/>
          <w:lang w:bidi="ar-EG"/>
        </w:rPr>
        <w:t xml:space="preserve"> </w:t>
      </w:r>
      <w:r w:rsidR="00634712" w:rsidRPr="00FC3EC1">
        <w:rPr>
          <w:rtl/>
          <w:lang w:bidi="ar-EG"/>
        </w:rPr>
        <w:t xml:space="preserve">التحديات العالمية بعنوان "تبادل الابتكار وتكوين الكفاءات لمكافحة الأمراض المدارية المهملة: مجموعة من قصص </w:t>
      </w:r>
      <w:proofErr w:type="spellStart"/>
      <w:r w:rsidR="00634712" w:rsidRPr="00FC3EC1">
        <w:rPr>
          <w:rtl/>
          <w:lang w:bidi="ar-EG"/>
        </w:rPr>
        <w:t>زمالات</w:t>
      </w:r>
      <w:proofErr w:type="spellEnd"/>
      <w:r w:rsidR="00634712" w:rsidRPr="00FC3EC1">
        <w:rPr>
          <w:rtl/>
          <w:lang w:bidi="ar-EG"/>
        </w:rPr>
        <w:t xml:space="preserve"> برنامج </w:t>
      </w:r>
      <w:r w:rsidR="00634712" w:rsidRPr="00FC3EC1">
        <w:rPr>
          <w:lang w:bidi="ar-EG"/>
        </w:rPr>
        <w:t xml:space="preserve">WIPO </w:t>
      </w:r>
      <w:proofErr w:type="spellStart"/>
      <w:r w:rsidR="00634712" w:rsidRPr="00FC3EC1">
        <w:rPr>
          <w:lang w:bidi="ar-EG"/>
        </w:rPr>
        <w:t>Re:Search</w:t>
      </w:r>
      <w:proofErr w:type="spellEnd"/>
      <w:r w:rsidRPr="00FC3EC1">
        <w:rPr>
          <w:rtl/>
          <w:lang w:bidi="ar-EG"/>
        </w:rPr>
        <w:t>".</w:t>
      </w:r>
    </w:p>
    <w:p w:rsidR="008469F1" w:rsidRPr="00FC3EC1" w:rsidRDefault="00181C3A" w:rsidP="008657C7">
      <w:pPr>
        <w:pStyle w:val="Heading1"/>
        <w:rPr>
          <w:b/>
          <w:bCs w:val="0"/>
          <w:lang w:bidi="ar-EG"/>
        </w:rPr>
      </w:pPr>
      <w:r w:rsidRPr="00FC3EC1">
        <w:rPr>
          <w:b/>
          <w:bCs w:val="0"/>
          <w:rtl/>
          <w:lang w:bidi="ar-EG"/>
        </w:rPr>
        <w:t>خامسا.</w:t>
      </w:r>
      <w:r w:rsidRPr="00FC3EC1">
        <w:rPr>
          <w:b/>
          <w:bCs w:val="0"/>
          <w:lang w:bidi="ar-EG"/>
        </w:rPr>
        <w:t xml:space="preserve"> </w:t>
      </w:r>
      <w:r w:rsidR="008469F1" w:rsidRPr="00FC3EC1">
        <w:rPr>
          <w:rFonts w:hint="cs"/>
          <w:b/>
          <w:bCs w:val="0"/>
          <w:rtl/>
          <w:lang w:bidi="ar-EG"/>
        </w:rPr>
        <w:t>ترويج</w:t>
      </w:r>
      <w:r w:rsidR="008469F1" w:rsidRPr="00FC3EC1">
        <w:rPr>
          <w:b/>
          <w:bCs w:val="0"/>
          <w:rtl/>
          <w:lang w:bidi="ar-EG"/>
        </w:rPr>
        <w:t xml:space="preserve"> </w:t>
      </w:r>
      <w:r w:rsidR="008657C7" w:rsidRPr="00FC3EC1">
        <w:rPr>
          <w:rFonts w:hint="cs"/>
          <w:b/>
          <w:bCs w:val="0"/>
          <w:rtl/>
          <w:lang w:bidi="ar-EG"/>
        </w:rPr>
        <w:t>ا</w:t>
      </w:r>
      <w:r w:rsidR="008469F1" w:rsidRPr="00FC3EC1">
        <w:rPr>
          <w:b/>
          <w:bCs w:val="0"/>
          <w:rtl/>
          <w:lang w:bidi="ar-EG"/>
        </w:rPr>
        <w:t>لشراكات</w:t>
      </w:r>
    </w:p>
    <w:p w:rsidR="007D73B6" w:rsidRPr="00FC3EC1" w:rsidRDefault="00190DA8" w:rsidP="00C40248">
      <w:pPr>
        <w:pStyle w:val="NumberedParaAR"/>
        <w:numPr>
          <w:ilvl w:val="0"/>
          <w:numId w:val="23"/>
        </w:numPr>
        <w:rPr>
          <w:lang w:bidi="ar-EG"/>
        </w:rPr>
      </w:pPr>
      <w:r w:rsidRPr="00FC3EC1">
        <w:rPr>
          <w:rFonts w:hint="cs"/>
          <w:rtl/>
          <w:lang w:bidi="ar-EG"/>
        </w:rPr>
        <w:t xml:space="preserve">إن </w:t>
      </w:r>
      <w:r w:rsidRPr="00FC3EC1">
        <w:rPr>
          <w:rtl/>
          <w:lang w:bidi="ar-EG"/>
        </w:rPr>
        <w:t xml:space="preserve">نقل التكنولوجيا </w:t>
      </w:r>
      <w:r w:rsidR="008657C7" w:rsidRPr="00FC3EC1">
        <w:rPr>
          <w:rFonts w:hint="cs"/>
          <w:rtl/>
          <w:lang w:bidi="ar-EG"/>
        </w:rPr>
        <w:t xml:space="preserve">تدعمه </w:t>
      </w:r>
      <w:r w:rsidRPr="00FC3EC1">
        <w:rPr>
          <w:rtl/>
          <w:lang w:bidi="ar-EG"/>
        </w:rPr>
        <w:t>مجموعة من الشراكات بين الويبو ومنظمات الأمم المتحدة الأخرى</w:t>
      </w:r>
      <w:r w:rsidRPr="00FC3EC1">
        <w:rPr>
          <w:rFonts w:hint="cs"/>
          <w:rtl/>
          <w:lang w:bidi="ar-EG"/>
        </w:rPr>
        <w:t>،</w:t>
      </w:r>
      <w:r w:rsidRPr="00FC3EC1">
        <w:rPr>
          <w:rtl/>
          <w:lang w:bidi="ar-EG"/>
        </w:rPr>
        <w:t xml:space="preserve"> والمنظمات الحكومية الدولية</w:t>
      </w:r>
      <w:r w:rsidRPr="00FC3EC1">
        <w:rPr>
          <w:rFonts w:hint="cs"/>
          <w:rtl/>
          <w:lang w:bidi="ar-EG"/>
        </w:rPr>
        <w:t>،</w:t>
      </w:r>
      <w:r w:rsidRPr="00FC3EC1">
        <w:rPr>
          <w:rtl/>
          <w:lang w:bidi="ar-EG"/>
        </w:rPr>
        <w:t xml:space="preserve"> والمنظمات غير الحكومية. و</w:t>
      </w:r>
      <w:r w:rsidR="008657C7" w:rsidRPr="00FC3EC1">
        <w:rPr>
          <w:rFonts w:hint="cs"/>
          <w:rtl/>
          <w:lang w:bidi="ar-EG"/>
        </w:rPr>
        <w:t>ت</w:t>
      </w:r>
      <w:r w:rsidRPr="00FC3EC1">
        <w:rPr>
          <w:rFonts w:hint="cs"/>
          <w:rtl/>
          <w:lang w:bidi="ar-EG"/>
        </w:rPr>
        <w:t>ُروَّج هذه</w:t>
      </w:r>
      <w:r w:rsidRPr="00FC3EC1">
        <w:rPr>
          <w:rtl/>
          <w:lang w:bidi="ar-EG"/>
        </w:rPr>
        <w:t xml:space="preserve"> </w:t>
      </w:r>
      <w:r w:rsidRPr="00FC3EC1">
        <w:rPr>
          <w:rFonts w:hint="cs"/>
          <w:rtl/>
          <w:lang w:bidi="ar-EG"/>
        </w:rPr>
        <w:t>ا</w:t>
      </w:r>
      <w:r w:rsidRPr="00FC3EC1">
        <w:rPr>
          <w:rtl/>
          <w:lang w:bidi="ar-EG"/>
        </w:rPr>
        <w:t>لشراكات من خلال صفحات ويب م</w:t>
      </w:r>
      <w:r w:rsidR="00371574" w:rsidRPr="00FC3EC1">
        <w:rPr>
          <w:rFonts w:hint="cs"/>
          <w:rtl/>
          <w:lang w:bidi="ar-EG"/>
        </w:rPr>
        <w:t>ُ</w:t>
      </w:r>
      <w:r w:rsidRPr="00FC3EC1">
        <w:rPr>
          <w:rtl/>
          <w:lang w:bidi="ar-EG"/>
        </w:rPr>
        <w:t>خص</w:t>
      </w:r>
      <w:r w:rsidR="00371574" w:rsidRPr="00FC3EC1">
        <w:rPr>
          <w:rFonts w:hint="cs"/>
          <w:rtl/>
          <w:lang w:bidi="ar-EG"/>
        </w:rPr>
        <w:t>َّ</w:t>
      </w:r>
      <w:r w:rsidRPr="00FC3EC1">
        <w:rPr>
          <w:rtl/>
          <w:lang w:bidi="ar-EG"/>
        </w:rPr>
        <w:t>صة</w:t>
      </w:r>
      <w:r w:rsidR="00371574" w:rsidRPr="00FC3EC1">
        <w:rPr>
          <w:rFonts w:hint="cs"/>
          <w:rtl/>
          <w:lang w:bidi="ar-EG"/>
        </w:rPr>
        <w:t xml:space="preserve"> لهذا الغرض</w:t>
      </w:r>
      <w:r w:rsidRPr="00FC3EC1">
        <w:rPr>
          <w:rtl/>
          <w:lang w:bidi="ar-EG"/>
        </w:rPr>
        <w:t xml:space="preserve"> على موقع الويبو الإلكتروني و</w:t>
      </w:r>
      <w:r w:rsidRPr="00FC3EC1">
        <w:rPr>
          <w:rFonts w:hint="cs"/>
          <w:rtl/>
          <w:lang w:bidi="ar-EG"/>
        </w:rPr>
        <w:t>ال</w:t>
      </w:r>
      <w:r w:rsidRPr="00FC3EC1">
        <w:rPr>
          <w:rtl/>
          <w:lang w:bidi="ar-EG"/>
        </w:rPr>
        <w:t xml:space="preserve">مواقع </w:t>
      </w:r>
      <w:r w:rsidRPr="00FC3EC1">
        <w:rPr>
          <w:rFonts w:hint="cs"/>
          <w:rtl/>
          <w:lang w:bidi="ar-EG"/>
        </w:rPr>
        <w:t>الإلكترونية ل</w:t>
      </w:r>
      <w:r w:rsidRPr="00FC3EC1">
        <w:rPr>
          <w:rtl/>
          <w:lang w:bidi="ar-EG"/>
        </w:rPr>
        <w:t>لمنظمات الشريكة</w:t>
      </w:r>
      <w:r w:rsidR="008657C7" w:rsidRPr="00FC3EC1">
        <w:rPr>
          <w:rFonts w:hint="cs"/>
          <w:rtl/>
          <w:lang w:bidi="ar-EG"/>
        </w:rPr>
        <w:t>،</w:t>
      </w:r>
      <w:r w:rsidRPr="00FC3EC1">
        <w:rPr>
          <w:rtl/>
          <w:lang w:bidi="ar-EG"/>
        </w:rPr>
        <w:t xml:space="preserve"> و</w:t>
      </w:r>
      <w:r w:rsidRPr="00FC3EC1">
        <w:rPr>
          <w:rFonts w:hint="cs"/>
          <w:rtl/>
          <w:lang w:bidi="ar-EG"/>
        </w:rPr>
        <w:t>الفيديوهات</w:t>
      </w:r>
      <w:r w:rsidR="008657C7" w:rsidRPr="00FC3EC1">
        <w:rPr>
          <w:rFonts w:hint="cs"/>
          <w:rtl/>
          <w:lang w:bidi="ar-EG"/>
        </w:rPr>
        <w:t>،</w:t>
      </w:r>
      <w:r w:rsidRPr="00FC3EC1">
        <w:rPr>
          <w:rFonts w:hint="cs"/>
          <w:rtl/>
          <w:lang w:bidi="ar-EG"/>
        </w:rPr>
        <w:t xml:space="preserve"> </w:t>
      </w:r>
      <w:r w:rsidRPr="00FC3EC1">
        <w:rPr>
          <w:rtl/>
          <w:lang w:bidi="ar-EG"/>
        </w:rPr>
        <w:t xml:space="preserve">والمنشورات مثل الكتيبات والملصقات والتقارير </w:t>
      </w:r>
      <w:r w:rsidRPr="00FC3EC1">
        <w:rPr>
          <w:rFonts w:hint="cs"/>
          <w:rtl/>
          <w:lang w:bidi="ar-EG"/>
        </w:rPr>
        <w:t xml:space="preserve">التي تُوزَّع </w:t>
      </w:r>
      <w:r w:rsidRPr="00FC3EC1">
        <w:rPr>
          <w:rtl/>
          <w:lang w:bidi="ar-EG"/>
        </w:rPr>
        <w:t xml:space="preserve">في </w:t>
      </w:r>
      <w:r w:rsidRPr="00FC3EC1">
        <w:rPr>
          <w:rFonts w:hint="cs"/>
          <w:rtl/>
          <w:lang w:bidi="ar-EG"/>
        </w:rPr>
        <w:t xml:space="preserve">فعاليات </w:t>
      </w:r>
      <w:r w:rsidRPr="00FC3EC1">
        <w:rPr>
          <w:rtl/>
          <w:lang w:bidi="ar-EG"/>
        </w:rPr>
        <w:t xml:space="preserve">مختارة </w:t>
      </w:r>
      <w:r w:rsidR="008657C7" w:rsidRPr="00FC3EC1">
        <w:rPr>
          <w:rFonts w:hint="cs"/>
          <w:rtl/>
          <w:lang w:bidi="ar-EG"/>
        </w:rPr>
        <w:t>ت</w:t>
      </w:r>
      <w:r w:rsidRPr="00FC3EC1">
        <w:rPr>
          <w:rtl/>
          <w:lang w:bidi="ar-EG"/>
        </w:rPr>
        <w:t xml:space="preserve">حضرها </w:t>
      </w:r>
      <w:r w:rsidRPr="00FC3EC1">
        <w:rPr>
          <w:rFonts w:hint="cs"/>
          <w:rtl/>
          <w:lang w:bidi="ar-EG"/>
        </w:rPr>
        <w:t>الفئات المستهدفة</w:t>
      </w:r>
      <w:r w:rsidRPr="00FC3EC1">
        <w:rPr>
          <w:rtl/>
          <w:lang w:bidi="ar-EG"/>
        </w:rPr>
        <w:t>.</w:t>
      </w:r>
    </w:p>
    <w:p w:rsidR="009E5E05" w:rsidRPr="00FC3EC1" w:rsidRDefault="009E5E05" w:rsidP="00C560E3">
      <w:pPr>
        <w:pStyle w:val="NormalParaAR"/>
        <w:rPr>
          <w:rtl/>
          <w:lang w:bidi="ar-EG"/>
        </w:rPr>
      </w:pPr>
      <w:r w:rsidRPr="00FC3EC1">
        <w:rPr>
          <w:rtl/>
          <w:lang w:bidi="ar-EG"/>
        </w:rPr>
        <w:t>مثال: ي</w:t>
      </w:r>
      <w:r w:rsidRPr="00FC3EC1">
        <w:rPr>
          <w:rFonts w:hint="cs"/>
          <w:rtl/>
          <w:lang w:bidi="ar-EG"/>
        </w:rPr>
        <w:t xml:space="preserve">ُروَّج </w:t>
      </w:r>
      <w:r w:rsidRPr="00FC3EC1">
        <w:rPr>
          <w:rtl/>
          <w:lang w:bidi="ar-EG"/>
        </w:rPr>
        <w:t>برنامج النفاذ إلى ال</w:t>
      </w:r>
      <w:r w:rsidRPr="00FC3EC1">
        <w:rPr>
          <w:rFonts w:hint="cs"/>
          <w:rtl/>
          <w:lang w:bidi="ar-EG"/>
        </w:rPr>
        <w:t xml:space="preserve">بحوث </w:t>
      </w:r>
      <w:r w:rsidRPr="00FC3EC1">
        <w:rPr>
          <w:rtl/>
          <w:lang w:bidi="ar-EG"/>
        </w:rPr>
        <w:t xml:space="preserve">لأغراض التطوير والابتكار </w:t>
      </w:r>
      <w:r w:rsidRPr="00FC3EC1">
        <w:rPr>
          <w:rFonts w:hint="cs"/>
          <w:rtl/>
          <w:lang w:bidi="ar-EG"/>
        </w:rPr>
        <w:t>(</w:t>
      </w:r>
      <w:r w:rsidRPr="00FC3EC1">
        <w:rPr>
          <w:lang w:bidi="ar-EG"/>
        </w:rPr>
        <w:t>ARDI</w:t>
      </w:r>
      <w:r w:rsidRPr="00FC3EC1">
        <w:rPr>
          <w:rFonts w:hint="cs"/>
          <w:rtl/>
          <w:lang w:bidi="ar-EG"/>
        </w:rPr>
        <w:t>)</w:t>
      </w:r>
      <w:r w:rsidRPr="00FC3EC1">
        <w:rPr>
          <w:rtl/>
          <w:lang w:bidi="ar-EG"/>
        </w:rPr>
        <w:t>، الم</w:t>
      </w:r>
      <w:r w:rsidRPr="00FC3EC1">
        <w:rPr>
          <w:rFonts w:hint="cs"/>
          <w:rtl/>
          <w:lang w:bidi="ar-EG"/>
        </w:rPr>
        <w:t>ُ</w:t>
      </w:r>
      <w:r w:rsidRPr="00FC3EC1">
        <w:rPr>
          <w:rtl/>
          <w:lang w:bidi="ar-EG"/>
        </w:rPr>
        <w:t>وج</w:t>
      </w:r>
      <w:r w:rsidRPr="00FC3EC1">
        <w:rPr>
          <w:rFonts w:hint="cs"/>
          <w:rtl/>
          <w:lang w:bidi="ar-EG"/>
        </w:rPr>
        <w:t>َّ</w:t>
      </w:r>
      <w:r w:rsidRPr="00FC3EC1">
        <w:rPr>
          <w:rtl/>
          <w:lang w:bidi="ar-EG"/>
        </w:rPr>
        <w:t>ه إلى الوزارات والوكالات الحكومية فضلا</w:t>
      </w:r>
      <w:r w:rsidRPr="00FC3EC1">
        <w:rPr>
          <w:rFonts w:hint="cs"/>
          <w:rtl/>
          <w:lang w:bidi="ar-EG"/>
        </w:rPr>
        <w:t>ً</w:t>
      </w:r>
      <w:r w:rsidRPr="00FC3EC1">
        <w:rPr>
          <w:rtl/>
          <w:lang w:bidi="ar-EG"/>
        </w:rPr>
        <w:t xml:space="preserve"> عن المؤسسات الأكاديمية والبحثية، من خلال مجموعة من المنشورات التي </w:t>
      </w:r>
      <w:r w:rsidR="00DB7A94" w:rsidRPr="00FC3EC1">
        <w:rPr>
          <w:rFonts w:hint="cs"/>
          <w:rtl/>
          <w:lang w:bidi="ar-EG"/>
        </w:rPr>
        <w:t>تُعد</w:t>
      </w:r>
      <w:r w:rsidR="008657C7" w:rsidRPr="00FC3EC1">
        <w:rPr>
          <w:rFonts w:hint="cs"/>
          <w:rtl/>
          <w:lang w:bidi="ar-EG"/>
        </w:rPr>
        <w:t>ّ</w:t>
      </w:r>
      <w:r w:rsidR="00371574" w:rsidRPr="00FC3EC1">
        <w:rPr>
          <w:rFonts w:hint="cs"/>
          <w:rtl/>
          <w:lang w:bidi="ar-EG"/>
        </w:rPr>
        <w:t xml:space="preserve"> وتُوزَّع</w:t>
      </w:r>
      <w:r w:rsidR="00DB7A94" w:rsidRPr="00FC3EC1">
        <w:rPr>
          <w:rFonts w:hint="cs"/>
          <w:rtl/>
          <w:lang w:bidi="ar-EG"/>
        </w:rPr>
        <w:t xml:space="preserve"> </w:t>
      </w:r>
      <w:r w:rsidRPr="00FC3EC1">
        <w:rPr>
          <w:rtl/>
          <w:lang w:bidi="ar-EG"/>
        </w:rPr>
        <w:t>بالتعاون مع شركاء البرنامج،</w:t>
      </w:r>
      <w:r w:rsidR="00DB7A94" w:rsidRPr="00FC3EC1">
        <w:rPr>
          <w:rFonts w:hint="cs"/>
          <w:rtl/>
          <w:lang w:bidi="ar-EG"/>
        </w:rPr>
        <w:t xml:space="preserve"> مثل</w:t>
      </w:r>
      <w:r w:rsidRPr="00FC3EC1">
        <w:rPr>
          <w:rtl/>
          <w:lang w:bidi="ar-EG"/>
        </w:rPr>
        <w:t xml:space="preserve"> </w:t>
      </w:r>
      <w:r w:rsidR="00DB7A94" w:rsidRPr="00FC3EC1">
        <w:rPr>
          <w:rtl/>
          <w:lang w:bidi="ar-EG"/>
        </w:rPr>
        <w:t xml:space="preserve">منظمة الأغذية والزراعة للأمم المتحدة </w:t>
      </w:r>
      <w:r w:rsidRPr="00FC3EC1">
        <w:rPr>
          <w:rtl/>
          <w:lang w:bidi="ar-EG"/>
        </w:rPr>
        <w:t>(الفاو)، وبرنامج الأمم المتحدة للبيئة، ومنظمة الصحة العالمية، فضلا</w:t>
      </w:r>
      <w:r w:rsidR="00DB7A94" w:rsidRPr="00FC3EC1">
        <w:rPr>
          <w:rFonts w:hint="cs"/>
          <w:rtl/>
          <w:lang w:bidi="ar-EG"/>
        </w:rPr>
        <w:t>ً</w:t>
      </w:r>
      <w:r w:rsidRPr="00FC3EC1">
        <w:rPr>
          <w:rtl/>
          <w:lang w:bidi="ar-EG"/>
        </w:rPr>
        <w:t xml:space="preserve"> عن ناشرين مثل </w:t>
      </w:r>
      <w:r w:rsidR="00DB7A94" w:rsidRPr="00FC3EC1">
        <w:rPr>
          <w:lang w:bidi="ar-EG"/>
        </w:rPr>
        <w:t>Elsevier</w:t>
      </w:r>
      <w:r w:rsidR="00164E9B" w:rsidRPr="00FC3EC1">
        <w:rPr>
          <w:rFonts w:hint="cs"/>
          <w:rtl/>
          <w:lang w:bidi="ar-EG"/>
        </w:rPr>
        <w:t>، و</w:t>
      </w:r>
      <w:r w:rsidR="00DB7A94" w:rsidRPr="00FC3EC1">
        <w:rPr>
          <w:lang w:bidi="ar-EG"/>
        </w:rPr>
        <w:t xml:space="preserve">Springer </w:t>
      </w:r>
      <w:proofErr w:type="spellStart"/>
      <w:r w:rsidR="00DB7A94" w:rsidRPr="00FC3EC1">
        <w:rPr>
          <w:lang w:bidi="ar-EG"/>
        </w:rPr>
        <w:t>Science+Business</w:t>
      </w:r>
      <w:proofErr w:type="spellEnd"/>
      <w:r w:rsidR="00DB7A94" w:rsidRPr="00FC3EC1">
        <w:rPr>
          <w:lang w:bidi="ar-EG"/>
        </w:rPr>
        <w:t xml:space="preserve"> Media</w:t>
      </w:r>
      <w:r w:rsidR="00164E9B" w:rsidRPr="00FC3EC1">
        <w:rPr>
          <w:rFonts w:hint="cs"/>
          <w:rtl/>
          <w:lang w:bidi="ar-EG"/>
        </w:rPr>
        <w:t>، و</w:t>
      </w:r>
      <w:r w:rsidR="00DB7A94" w:rsidRPr="00FC3EC1">
        <w:rPr>
          <w:lang w:bidi="ar-EG"/>
        </w:rPr>
        <w:t>Wiley-Blackwell</w:t>
      </w:r>
      <w:r w:rsidRPr="00FC3EC1">
        <w:rPr>
          <w:rtl/>
          <w:lang w:bidi="ar-EG"/>
        </w:rPr>
        <w:t xml:space="preserve">، بما في ذلك تقرير "أبطال مجهولون: قصص من المكتبة: كيف </w:t>
      </w:r>
      <w:r w:rsidR="00C560E3" w:rsidRPr="00FC3EC1">
        <w:rPr>
          <w:rFonts w:hint="cs"/>
          <w:rtl/>
          <w:lang w:bidi="ar-EG"/>
        </w:rPr>
        <w:t>يؤدي</w:t>
      </w:r>
      <w:r w:rsidR="006855B9" w:rsidRPr="00FC3EC1">
        <w:rPr>
          <w:rFonts w:hint="cs"/>
          <w:rtl/>
          <w:lang w:bidi="ar-EG"/>
        </w:rPr>
        <w:t xml:space="preserve"> الاطلاع على المؤلفات</w:t>
      </w:r>
      <w:r w:rsidR="006855B9" w:rsidRPr="00FC3EC1">
        <w:rPr>
          <w:rtl/>
          <w:lang w:bidi="ar-EG"/>
        </w:rPr>
        <w:t xml:space="preserve"> العلمي</w:t>
      </w:r>
      <w:r w:rsidR="006855B9" w:rsidRPr="00FC3EC1">
        <w:rPr>
          <w:rFonts w:hint="cs"/>
          <w:rtl/>
          <w:lang w:bidi="ar-EG"/>
        </w:rPr>
        <w:t xml:space="preserve">ة </w:t>
      </w:r>
      <w:r w:rsidR="00C560E3" w:rsidRPr="00FC3EC1">
        <w:rPr>
          <w:rFonts w:hint="cs"/>
          <w:rtl/>
          <w:lang w:bidi="ar-EG"/>
        </w:rPr>
        <w:t xml:space="preserve">إلى بناء </w:t>
      </w:r>
      <w:r w:rsidR="006855B9" w:rsidRPr="00FC3EC1">
        <w:rPr>
          <w:rFonts w:hint="cs"/>
          <w:rtl/>
          <w:lang w:bidi="ar-EG"/>
        </w:rPr>
        <w:t xml:space="preserve">أوساط البحث </w:t>
      </w:r>
      <w:r w:rsidR="00164E9B" w:rsidRPr="00FC3EC1">
        <w:rPr>
          <w:rtl/>
          <w:lang w:bidi="ar-EG"/>
        </w:rPr>
        <w:t>العالمي</w:t>
      </w:r>
      <w:r w:rsidR="006855B9" w:rsidRPr="00FC3EC1">
        <w:rPr>
          <w:rFonts w:hint="cs"/>
          <w:rtl/>
          <w:lang w:bidi="ar-EG"/>
        </w:rPr>
        <w:t>ة</w:t>
      </w:r>
      <w:r w:rsidRPr="00FC3EC1">
        <w:rPr>
          <w:rtl/>
          <w:lang w:bidi="ar-EG"/>
        </w:rPr>
        <w:t>".</w:t>
      </w:r>
    </w:p>
    <w:p w:rsidR="006855B9" w:rsidRPr="00FC3EC1" w:rsidRDefault="00902BB6" w:rsidP="0002453E">
      <w:pPr>
        <w:pStyle w:val="NormalParaAR"/>
        <w:rPr>
          <w:rtl/>
          <w:lang w:bidi="ar-EG"/>
        </w:rPr>
      </w:pPr>
      <w:r w:rsidRPr="00FC3EC1">
        <w:rPr>
          <w:rtl/>
          <w:lang w:bidi="ar-EG"/>
        </w:rPr>
        <w:lastRenderedPageBreak/>
        <w:t>مثال:</w:t>
      </w:r>
      <w:r w:rsidRPr="00FC3EC1">
        <w:rPr>
          <w:rFonts w:hint="cs"/>
          <w:rtl/>
          <w:lang w:bidi="ar-EG"/>
        </w:rPr>
        <w:t xml:space="preserve"> برنامج</w:t>
      </w:r>
      <w:r w:rsidRPr="00FC3EC1">
        <w:rPr>
          <w:rtl/>
          <w:lang w:bidi="ar-EG"/>
        </w:rPr>
        <w:t xml:space="preserve"> </w:t>
      </w:r>
      <w:r w:rsidRPr="00FC3EC1">
        <w:rPr>
          <w:lang w:bidi="ar-EG"/>
        </w:rPr>
        <w:t xml:space="preserve">WIPO </w:t>
      </w:r>
      <w:proofErr w:type="spellStart"/>
      <w:r w:rsidRPr="00FC3EC1">
        <w:rPr>
          <w:lang w:bidi="ar-EG"/>
        </w:rPr>
        <w:t>Re:Search</w:t>
      </w:r>
      <w:proofErr w:type="spellEnd"/>
      <w:r w:rsidRPr="00FC3EC1">
        <w:rPr>
          <w:rtl/>
          <w:lang w:bidi="ar-EG"/>
        </w:rPr>
        <w:t xml:space="preserve">، وهو اتحاد يضم أكثر من 115 منظمة من منظمات القطاعين العام والخاص بهدف حفز البحوث المتعلقة بأمراض المناطق المدارية المهملة والملاريا والسل، </w:t>
      </w:r>
      <w:r w:rsidR="0002453E" w:rsidRPr="00FC3EC1">
        <w:rPr>
          <w:rFonts w:hint="cs"/>
          <w:rtl/>
          <w:lang w:bidi="ar-EG"/>
        </w:rPr>
        <w:t xml:space="preserve">يُروَّج </w:t>
      </w:r>
      <w:r w:rsidRPr="00FC3EC1">
        <w:rPr>
          <w:rtl/>
          <w:lang w:bidi="ar-EG"/>
        </w:rPr>
        <w:t xml:space="preserve">من خلال فيديو ترويجي </w:t>
      </w:r>
      <w:r w:rsidR="0002453E" w:rsidRPr="00FC3EC1">
        <w:rPr>
          <w:rFonts w:hint="cs"/>
          <w:rtl/>
          <w:lang w:bidi="ar-EG"/>
        </w:rPr>
        <w:t xml:space="preserve">منشور على </w:t>
      </w:r>
      <w:r w:rsidR="0002453E" w:rsidRPr="00FC3EC1">
        <w:rPr>
          <w:rtl/>
          <w:lang w:bidi="ar-EG"/>
        </w:rPr>
        <w:t xml:space="preserve">موقع الويبو </w:t>
      </w:r>
      <w:r w:rsidR="0002453E" w:rsidRPr="00FC3EC1">
        <w:rPr>
          <w:rFonts w:hint="cs"/>
          <w:rtl/>
          <w:lang w:bidi="ar-EG"/>
        </w:rPr>
        <w:t>الإلكتروني</w:t>
      </w:r>
      <w:r w:rsidR="0002453E" w:rsidRPr="00FC3EC1">
        <w:rPr>
          <w:rtl/>
          <w:lang w:bidi="ar-EG"/>
        </w:rPr>
        <w:t xml:space="preserve"> </w:t>
      </w:r>
      <w:r w:rsidR="0002453E" w:rsidRPr="00FC3EC1">
        <w:rPr>
          <w:rFonts w:hint="cs"/>
          <w:rtl/>
          <w:lang w:bidi="ar-EG"/>
        </w:rPr>
        <w:t>و</w:t>
      </w:r>
      <w:r w:rsidRPr="00FC3EC1">
        <w:rPr>
          <w:rtl/>
          <w:lang w:bidi="ar-EG"/>
        </w:rPr>
        <w:t>يتضمن مقابلات مع أصحاب المص</w:t>
      </w:r>
      <w:r w:rsidR="00C560E3" w:rsidRPr="00FC3EC1">
        <w:rPr>
          <w:rtl/>
          <w:lang w:bidi="ar-EG"/>
        </w:rPr>
        <w:t>ل</w:t>
      </w:r>
      <w:r w:rsidR="00C560E3" w:rsidRPr="00FC3EC1">
        <w:rPr>
          <w:rFonts w:hint="cs"/>
          <w:rtl/>
          <w:lang w:bidi="ar-EG"/>
        </w:rPr>
        <w:t>حة</w:t>
      </w:r>
      <w:r w:rsidR="008F3B2B" w:rsidRPr="00FC3EC1">
        <w:rPr>
          <w:rtl/>
          <w:lang w:bidi="ar-EG"/>
        </w:rPr>
        <w:t xml:space="preserve"> والخبراء</w:t>
      </w:r>
      <w:r w:rsidRPr="00FC3EC1">
        <w:rPr>
          <w:rtl/>
          <w:lang w:bidi="ar-EG"/>
        </w:rPr>
        <w:t>.</w:t>
      </w:r>
    </w:p>
    <w:p w:rsidR="008F3B2B" w:rsidRPr="00FC3EC1" w:rsidRDefault="00181C3A" w:rsidP="008F3B2B">
      <w:pPr>
        <w:pStyle w:val="Heading1"/>
        <w:rPr>
          <w:b/>
          <w:bCs w:val="0"/>
          <w:lang w:bidi="ar-EG"/>
        </w:rPr>
      </w:pPr>
      <w:r w:rsidRPr="00FC3EC1">
        <w:rPr>
          <w:b/>
          <w:bCs w:val="0"/>
          <w:rtl/>
          <w:lang w:bidi="ar-EG"/>
        </w:rPr>
        <w:t>سادسا</w:t>
      </w:r>
      <w:r w:rsidR="000853EC" w:rsidRPr="00FC3EC1">
        <w:rPr>
          <w:b/>
          <w:bCs w:val="0"/>
          <w:rtl/>
          <w:lang w:bidi="ar-EG"/>
        </w:rPr>
        <w:t>.</w:t>
      </w:r>
      <w:r w:rsidRPr="00FC3EC1">
        <w:rPr>
          <w:b/>
          <w:bCs w:val="0"/>
          <w:lang w:bidi="ar-EG"/>
        </w:rPr>
        <w:t xml:space="preserve"> </w:t>
      </w:r>
      <w:proofErr w:type="gramStart"/>
      <w:r w:rsidR="008F3B2B" w:rsidRPr="00FC3EC1">
        <w:rPr>
          <w:b/>
          <w:bCs w:val="0"/>
          <w:rtl/>
          <w:lang w:bidi="ar-EG"/>
        </w:rPr>
        <w:t>ترويج</w:t>
      </w:r>
      <w:proofErr w:type="gramEnd"/>
      <w:r w:rsidR="008F3B2B" w:rsidRPr="00FC3EC1">
        <w:rPr>
          <w:b/>
          <w:bCs w:val="0"/>
          <w:rtl/>
          <w:lang w:bidi="ar-EG"/>
        </w:rPr>
        <w:t xml:space="preserve"> المنشورات</w:t>
      </w:r>
    </w:p>
    <w:p w:rsidR="00190DA8" w:rsidRPr="00FC3EC1" w:rsidRDefault="008F3B2B" w:rsidP="00C40248">
      <w:pPr>
        <w:pStyle w:val="NumberedParaAR"/>
        <w:numPr>
          <w:ilvl w:val="0"/>
          <w:numId w:val="23"/>
        </w:numPr>
        <w:rPr>
          <w:lang w:bidi="ar-EG"/>
        </w:rPr>
      </w:pPr>
      <w:r w:rsidRPr="00FC3EC1">
        <w:rPr>
          <w:rtl/>
          <w:lang w:bidi="ar-EG"/>
        </w:rPr>
        <w:t>نقل التكنولوجيا هو الموضوع الرئيسي أو الثانوي للعديد من المنشورات، بما في</w:t>
      </w:r>
      <w:r w:rsidRPr="00FC3EC1">
        <w:rPr>
          <w:rFonts w:hint="cs"/>
          <w:rtl/>
          <w:lang w:bidi="ar-EG"/>
        </w:rPr>
        <w:t xml:space="preserve">ها </w:t>
      </w:r>
      <w:r w:rsidRPr="00FC3EC1">
        <w:rPr>
          <w:rtl/>
          <w:lang w:bidi="ar-EG"/>
        </w:rPr>
        <w:t>الأدلة والتقارير و</w:t>
      </w:r>
      <w:r w:rsidRPr="00FC3EC1">
        <w:rPr>
          <w:rFonts w:hint="cs"/>
          <w:rtl/>
          <w:lang w:bidi="ar-EG"/>
        </w:rPr>
        <w:t>الوثائق المجمعة</w:t>
      </w:r>
      <w:r w:rsidRPr="00FC3EC1">
        <w:rPr>
          <w:rtl/>
          <w:lang w:bidi="ar-EG"/>
        </w:rPr>
        <w:t xml:space="preserve"> وصفحات</w:t>
      </w:r>
      <w:r w:rsidRPr="00FC3EC1">
        <w:rPr>
          <w:rFonts w:hint="cs"/>
          <w:rtl/>
          <w:lang w:bidi="ar-EG"/>
        </w:rPr>
        <w:t xml:space="preserve"> الويب</w:t>
      </w:r>
      <w:r w:rsidRPr="00FC3EC1">
        <w:rPr>
          <w:rtl/>
          <w:lang w:bidi="ar-EG"/>
        </w:rPr>
        <w:t xml:space="preserve"> </w:t>
      </w:r>
      <w:r w:rsidRPr="00FC3EC1">
        <w:rPr>
          <w:rFonts w:hint="cs"/>
          <w:rtl/>
          <w:lang w:bidi="ar-EG"/>
        </w:rPr>
        <w:t>الإعلامية</w:t>
      </w:r>
      <w:r w:rsidRPr="00FC3EC1">
        <w:rPr>
          <w:rtl/>
          <w:lang w:bidi="ar-EG"/>
        </w:rPr>
        <w:t>. وت</w:t>
      </w:r>
      <w:r w:rsidR="00BA5BED" w:rsidRPr="00FC3EC1">
        <w:rPr>
          <w:rFonts w:hint="cs"/>
          <w:rtl/>
          <w:lang w:bidi="ar-EG"/>
        </w:rPr>
        <w:t>ُ</w:t>
      </w:r>
      <w:r w:rsidRPr="00FC3EC1">
        <w:rPr>
          <w:rtl/>
          <w:lang w:bidi="ar-EG"/>
        </w:rPr>
        <w:t xml:space="preserve">تاح هذه المنشورات للجمهور من خلال قاعدة بيانات </w:t>
      </w:r>
      <w:r w:rsidR="00C560E3" w:rsidRPr="00FC3EC1">
        <w:rPr>
          <w:rFonts w:hint="cs"/>
          <w:rtl/>
          <w:lang w:bidi="ar-EG"/>
        </w:rPr>
        <w:t xml:space="preserve">قابلة للبحث </w:t>
      </w:r>
      <w:r w:rsidRPr="00FC3EC1">
        <w:rPr>
          <w:rtl/>
          <w:lang w:bidi="ar-EG"/>
        </w:rPr>
        <w:t>فيها على موقع الويبو الإلكتروني مع</w:t>
      </w:r>
      <w:r w:rsidR="00BA5BED" w:rsidRPr="00FC3EC1">
        <w:rPr>
          <w:rFonts w:hint="cs"/>
          <w:rtl/>
          <w:lang w:bidi="ar-EG"/>
        </w:rPr>
        <w:t xml:space="preserve"> إمكانية حصر موضوعات البحث </w:t>
      </w:r>
      <w:r w:rsidR="00C560E3" w:rsidRPr="00FC3EC1">
        <w:rPr>
          <w:rFonts w:hint="cs"/>
          <w:rtl/>
          <w:lang w:bidi="ar-EG"/>
        </w:rPr>
        <w:t>في</w:t>
      </w:r>
      <w:r w:rsidR="00BA5BED" w:rsidRPr="00FC3EC1">
        <w:rPr>
          <w:rFonts w:hint="cs"/>
          <w:rtl/>
          <w:lang w:bidi="ar-EG"/>
        </w:rPr>
        <w:t xml:space="preserve"> موضوعات تشمل </w:t>
      </w:r>
      <w:r w:rsidRPr="00FC3EC1">
        <w:rPr>
          <w:rtl/>
          <w:lang w:bidi="ar-EG"/>
        </w:rPr>
        <w:t>"البراءات" و"نماذج المنفعة" (</w:t>
      </w:r>
      <w:r w:rsidR="000853EC" w:rsidRPr="00FC3EC1">
        <w:fldChar w:fldCharType="begin"/>
      </w:r>
      <w:r w:rsidR="000853EC" w:rsidRPr="00FC3EC1">
        <w:instrText xml:space="preserve"> HYPERLINK "http://www.wipo.int/publications" </w:instrText>
      </w:r>
      <w:r w:rsidR="000853EC" w:rsidRPr="00FC3EC1">
        <w:fldChar w:fldCharType="separate"/>
      </w:r>
      <w:r w:rsidR="00BA5BED" w:rsidRPr="00FC3EC1">
        <w:rPr>
          <w:rStyle w:val="Hyperlink"/>
          <w:color w:val="auto"/>
          <w:szCs w:val="22"/>
        </w:rPr>
        <w:t>http://www.wipo.int/publications</w:t>
      </w:r>
      <w:r w:rsidR="000853EC" w:rsidRPr="00FC3EC1">
        <w:rPr>
          <w:rStyle w:val="Hyperlink"/>
          <w:color w:val="auto"/>
          <w:szCs w:val="22"/>
        </w:rPr>
        <w:fldChar w:fldCharType="end"/>
      </w:r>
      <w:r w:rsidRPr="00FC3EC1">
        <w:rPr>
          <w:rtl/>
          <w:lang w:bidi="ar-EG"/>
        </w:rPr>
        <w:t>)، وكذلك من خلال</w:t>
      </w:r>
      <w:r w:rsidR="00BA5BED" w:rsidRPr="00FC3EC1">
        <w:rPr>
          <w:rFonts w:hint="cs"/>
          <w:rtl/>
          <w:lang w:bidi="ar-EG"/>
        </w:rPr>
        <w:t xml:space="preserve"> الفهرس الإلكتروني ل</w:t>
      </w:r>
      <w:r w:rsidRPr="00FC3EC1">
        <w:rPr>
          <w:rtl/>
          <w:lang w:bidi="ar-EG"/>
        </w:rPr>
        <w:t>مكتبة الويبو</w:t>
      </w:r>
      <w:r w:rsidR="00BA5BED" w:rsidRPr="00FC3EC1">
        <w:rPr>
          <w:rFonts w:hint="cs"/>
          <w:rtl/>
          <w:lang w:bidi="ar-EG"/>
        </w:rPr>
        <w:t xml:space="preserve"> الذي ي</w:t>
      </w:r>
      <w:r w:rsidRPr="00FC3EC1">
        <w:rPr>
          <w:rtl/>
          <w:lang w:bidi="ar-EG"/>
        </w:rPr>
        <w:t xml:space="preserve">سمح بالبحث </w:t>
      </w:r>
      <w:r w:rsidR="00BA5BED" w:rsidRPr="00FC3EC1">
        <w:rPr>
          <w:rFonts w:hint="cs"/>
          <w:rtl/>
          <w:lang w:bidi="ar-EG"/>
        </w:rPr>
        <w:t>ب</w:t>
      </w:r>
      <w:r w:rsidRPr="00FC3EC1">
        <w:rPr>
          <w:rtl/>
          <w:lang w:bidi="ar-EG"/>
        </w:rPr>
        <w:t>الكلمات الرئيسية</w:t>
      </w:r>
      <w:r w:rsidR="00BA5BED" w:rsidRPr="00FC3EC1">
        <w:rPr>
          <w:rFonts w:hint="cs"/>
          <w:rtl/>
          <w:lang w:bidi="ar-EG"/>
        </w:rPr>
        <w:t xml:space="preserve"> عن مصطلحات تتعلق </w:t>
      </w:r>
      <w:r w:rsidRPr="00FC3EC1">
        <w:rPr>
          <w:rtl/>
          <w:lang w:bidi="ar-EG"/>
        </w:rPr>
        <w:t>بنقل التكنولوجيا (</w:t>
      </w:r>
      <w:r w:rsidR="000853EC" w:rsidRPr="00FC3EC1">
        <w:fldChar w:fldCharType="begin"/>
      </w:r>
      <w:r w:rsidR="000853EC" w:rsidRPr="00FC3EC1">
        <w:instrText xml:space="preserve"> HYPERLINK "http://koha.wipo.org" </w:instrText>
      </w:r>
      <w:r w:rsidR="000853EC" w:rsidRPr="00FC3EC1">
        <w:fldChar w:fldCharType="separate"/>
      </w:r>
      <w:r w:rsidR="00BA5BED" w:rsidRPr="00FC3EC1">
        <w:rPr>
          <w:rStyle w:val="Hyperlink"/>
          <w:color w:val="auto"/>
          <w:szCs w:val="22"/>
        </w:rPr>
        <w:t>http://koha.wipo.org</w:t>
      </w:r>
      <w:r w:rsidR="000853EC" w:rsidRPr="00FC3EC1">
        <w:rPr>
          <w:rStyle w:val="Hyperlink"/>
          <w:color w:val="auto"/>
          <w:szCs w:val="22"/>
        </w:rPr>
        <w:fldChar w:fldCharType="end"/>
      </w:r>
      <w:r w:rsidRPr="00FC3EC1">
        <w:rPr>
          <w:rtl/>
          <w:lang w:bidi="ar-EG"/>
        </w:rPr>
        <w:t xml:space="preserve">). </w:t>
      </w:r>
      <w:r w:rsidR="00BA5BED" w:rsidRPr="00FC3EC1">
        <w:rPr>
          <w:rFonts w:hint="cs"/>
          <w:rtl/>
          <w:lang w:bidi="ar-EG"/>
        </w:rPr>
        <w:t xml:space="preserve">ويُروج لها أيضاً </w:t>
      </w:r>
      <w:r w:rsidRPr="00FC3EC1">
        <w:rPr>
          <w:rtl/>
          <w:lang w:bidi="ar-EG"/>
        </w:rPr>
        <w:t>في حالات محددة من خلال النشرات الصحفية على موقع الويبو الإلكتروني ومن خلال وسائل إعلامية م</w:t>
      </w:r>
      <w:r w:rsidR="005E5C16" w:rsidRPr="00FC3EC1">
        <w:rPr>
          <w:rFonts w:hint="cs"/>
          <w:rtl/>
          <w:lang w:bidi="ar-EG"/>
        </w:rPr>
        <w:t>ُ</w:t>
      </w:r>
      <w:r w:rsidRPr="00FC3EC1">
        <w:rPr>
          <w:rtl/>
          <w:lang w:bidi="ar-EG"/>
        </w:rPr>
        <w:t>ختارة، و</w:t>
      </w:r>
      <w:r w:rsidR="00BA5BED" w:rsidRPr="00FC3EC1">
        <w:rPr>
          <w:rFonts w:hint="cs"/>
          <w:rtl/>
          <w:lang w:bidi="ar-EG"/>
        </w:rPr>
        <w:t xml:space="preserve">فعاليات </w:t>
      </w:r>
      <w:r w:rsidRPr="00FC3EC1">
        <w:rPr>
          <w:rtl/>
          <w:lang w:bidi="ar-EG"/>
        </w:rPr>
        <w:t>إطلاق</w:t>
      </w:r>
      <w:r w:rsidR="002D2749" w:rsidRPr="00FC3EC1">
        <w:rPr>
          <w:rFonts w:hint="cs"/>
          <w:rtl/>
          <w:lang w:bidi="ar-EG"/>
        </w:rPr>
        <w:t xml:space="preserve"> المشروعات</w:t>
      </w:r>
      <w:r w:rsidRPr="00FC3EC1">
        <w:rPr>
          <w:rtl/>
          <w:lang w:bidi="ar-EG"/>
        </w:rPr>
        <w:t xml:space="preserve">، </w:t>
      </w:r>
      <w:r w:rsidR="002D2749" w:rsidRPr="00FC3EC1">
        <w:rPr>
          <w:rFonts w:hint="cs"/>
          <w:rtl/>
          <w:lang w:bidi="ar-EG"/>
        </w:rPr>
        <w:t>والفعاليات ال</w:t>
      </w:r>
      <w:r w:rsidRPr="00FC3EC1">
        <w:rPr>
          <w:rtl/>
          <w:lang w:bidi="ar-EG"/>
        </w:rPr>
        <w:t xml:space="preserve">جانبية، وأنشطة </w:t>
      </w:r>
      <w:r w:rsidR="002D2749" w:rsidRPr="00FC3EC1">
        <w:rPr>
          <w:rFonts w:hint="cs"/>
          <w:rtl/>
          <w:lang w:bidi="ar-EG"/>
        </w:rPr>
        <w:t>ال</w:t>
      </w:r>
      <w:r w:rsidRPr="00FC3EC1">
        <w:rPr>
          <w:rtl/>
          <w:lang w:bidi="ar-EG"/>
        </w:rPr>
        <w:t>توعية و</w:t>
      </w:r>
      <w:r w:rsidR="002D2749" w:rsidRPr="00FC3EC1">
        <w:rPr>
          <w:rFonts w:hint="cs"/>
          <w:rtl/>
          <w:lang w:bidi="ar-EG"/>
        </w:rPr>
        <w:t>ال</w:t>
      </w:r>
      <w:r w:rsidRPr="00FC3EC1">
        <w:rPr>
          <w:rtl/>
          <w:lang w:bidi="ar-EG"/>
        </w:rPr>
        <w:t>تدريب، وعروض خبراء.</w:t>
      </w:r>
    </w:p>
    <w:p w:rsidR="0050127D" w:rsidRPr="00FC3EC1" w:rsidRDefault="009E5E82" w:rsidP="00FF7229">
      <w:pPr>
        <w:pStyle w:val="NormalParaAR"/>
        <w:rPr>
          <w:rtl/>
          <w:lang w:bidi="ar-EG"/>
        </w:rPr>
      </w:pPr>
      <w:r w:rsidRPr="00FC3EC1">
        <w:rPr>
          <w:rtl/>
          <w:lang w:bidi="ar-EG"/>
        </w:rPr>
        <w:t xml:space="preserve">مثال: </w:t>
      </w:r>
      <w:r w:rsidRPr="00FC3EC1">
        <w:rPr>
          <w:rFonts w:hint="cs"/>
          <w:rtl/>
          <w:lang w:bidi="ar-EG"/>
        </w:rPr>
        <w:t xml:space="preserve">جرى </w:t>
      </w:r>
      <w:r w:rsidRPr="00FC3EC1">
        <w:rPr>
          <w:rtl/>
          <w:lang w:bidi="ar-EG"/>
        </w:rPr>
        <w:t xml:space="preserve">ترويج نموذج سياسة </w:t>
      </w:r>
      <w:r w:rsidR="005E5C16" w:rsidRPr="00FC3EC1">
        <w:rPr>
          <w:rFonts w:hint="cs"/>
          <w:rtl/>
          <w:lang w:bidi="ar-EG"/>
        </w:rPr>
        <w:t>الويبو ل</w:t>
      </w:r>
      <w:r w:rsidRPr="00FC3EC1">
        <w:rPr>
          <w:rtl/>
          <w:lang w:bidi="ar-EG"/>
        </w:rPr>
        <w:t>لملكية الفكرية للجامعات ومؤسسات البحث</w:t>
      </w:r>
      <w:r w:rsidRPr="00FC3EC1">
        <w:rPr>
          <w:rFonts w:hint="cs"/>
          <w:rtl/>
          <w:lang w:bidi="ar-EG"/>
        </w:rPr>
        <w:t>،</w:t>
      </w:r>
      <w:r w:rsidRPr="00FC3EC1">
        <w:rPr>
          <w:rtl/>
          <w:lang w:bidi="ar-EG"/>
        </w:rPr>
        <w:t xml:space="preserve"> والمبادئ التوجيهية لتخصيص نموذج سياسة الملكية الفكرية، الموجه</w:t>
      </w:r>
      <w:r w:rsidRPr="00FC3EC1">
        <w:rPr>
          <w:rFonts w:hint="cs"/>
          <w:rtl/>
          <w:lang w:bidi="ar-EG"/>
        </w:rPr>
        <w:t>ة</w:t>
      </w:r>
      <w:r w:rsidRPr="00FC3EC1">
        <w:rPr>
          <w:rtl/>
          <w:lang w:bidi="ar-EG"/>
        </w:rPr>
        <w:t xml:space="preserve"> إلى المؤسسات الأكاديمية والبحثية</w:t>
      </w:r>
      <w:r w:rsidRPr="00FC3EC1">
        <w:rPr>
          <w:rFonts w:hint="cs"/>
          <w:rtl/>
          <w:lang w:bidi="ar-EG"/>
        </w:rPr>
        <w:t>،</w:t>
      </w:r>
      <w:r w:rsidRPr="00FC3EC1">
        <w:rPr>
          <w:rtl/>
          <w:lang w:bidi="ar-EG"/>
        </w:rPr>
        <w:t xml:space="preserve"> من خلال اجتماع خبراء ع</w:t>
      </w:r>
      <w:r w:rsidRPr="00FC3EC1">
        <w:rPr>
          <w:rFonts w:hint="cs"/>
          <w:rtl/>
          <w:lang w:bidi="ar-EG"/>
        </w:rPr>
        <w:t>ُ</w:t>
      </w:r>
      <w:r w:rsidRPr="00FC3EC1">
        <w:rPr>
          <w:rtl/>
          <w:lang w:bidi="ar-EG"/>
        </w:rPr>
        <w:t>قد في جنيف في مايو 2017، و</w:t>
      </w:r>
      <w:r w:rsidRPr="00FC3EC1">
        <w:rPr>
          <w:rFonts w:hint="cs"/>
          <w:rtl/>
          <w:lang w:bidi="ar-EG"/>
        </w:rPr>
        <w:t xml:space="preserve">فعالية ترويجية جانبية في </w:t>
      </w:r>
      <w:r w:rsidRPr="00FC3EC1">
        <w:rPr>
          <w:rtl/>
          <w:lang w:bidi="ar-EG"/>
        </w:rPr>
        <w:t>جمعيات الويبو في أكتوبر 2017. ومن المتوقع أيضا</w:t>
      </w:r>
      <w:r w:rsidR="00A10691" w:rsidRPr="00FC3EC1">
        <w:rPr>
          <w:rFonts w:hint="cs"/>
          <w:rtl/>
          <w:lang w:bidi="ar-EG"/>
        </w:rPr>
        <w:t>ً</w:t>
      </w:r>
      <w:r w:rsidRPr="00FC3EC1">
        <w:rPr>
          <w:rtl/>
          <w:lang w:bidi="ar-EG"/>
        </w:rPr>
        <w:t xml:space="preserve"> </w:t>
      </w:r>
      <w:r w:rsidR="00A10691" w:rsidRPr="00FC3EC1">
        <w:rPr>
          <w:rFonts w:hint="cs"/>
          <w:rtl/>
          <w:lang w:bidi="ar-EG"/>
        </w:rPr>
        <w:t xml:space="preserve">مواصلة هذا الترويج </w:t>
      </w:r>
      <w:r w:rsidRPr="00FC3EC1">
        <w:rPr>
          <w:rtl/>
          <w:lang w:bidi="ar-EG"/>
        </w:rPr>
        <w:t>من خلال اجتماعات مع الدول الأعضاء والجامعات السويسرية.</w:t>
      </w:r>
    </w:p>
    <w:p w:rsidR="00A10691" w:rsidRPr="00FC3EC1" w:rsidRDefault="00A10691" w:rsidP="008F646F">
      <w:pPr>
        <w:pStyle w:val="NormalParaAR"/>
        <w:rPr>
          <w:rtl/>
          <w:lang w:bidi="ar-EG"/>
        </w:rPr>
      </w:pPr>
      <w:r w:rsidRPr="00FC3EC1">
        <w:rPr>
          <w:rtl/>
          <w:lang w:bidi="ar-EG"/>
        </w:rPr>
        <w:t xml:space="preserve">مثال: </w:t>
      </w:r>
      <w:r w:rsidR="00E14A3C" w:rsidRPr="00FC3EC1">
        <w:rPr>
          <w:rFonts w:hint="cs"/>
          <w:rtl/>
          <w:lang w:bidi="ar-EG"/>
        </w:rPr>
        <w:t>تُروَّج</w:t>
      </w:r>
      <w:r w:rsidRPr="00FC3EC1">
        <w:rPr>
          <w:rtl/>
        </w:rPr>
        <w:t xml:space="preserve"> </w:t>
      </w:r>
      <w:r w:rsidRPr="00FC3EC1">
        <w:rPr>
          <w:rtl/>
          <w:lang w:bidi="ar-EG"/>
        </w:rPr>
        <w:t xml:space="preserve">قاعدة بيانات اتفاقات النفاذ وتقاسم المنافع المتعلقة بالتنوع البيولوجي </w:t>
      </w:r>
      <w:r w:rsidR="00E14A3C" w:rsidRPr="00FC3EC1">
        <w:rPr>
          <w:rtl/>
          <w:lang w:bidi="ar-EG"/>
        </w:rPr>
        <w:t>–</w:t>
      </w:r>
      <w:r w:rsidR="00E14A3C" w:rsidRPr="00FC3EC1">
        <w:rPr>
          <w:rFonts w:hint="cs"/>
          <w:rtl/>
          <w:lang w:bidi="ar-EG"/>
        </w:rPr>
        <w:t xml:space="preserve"> </w:t>
      </w:r>
      <w:r w:rsidRPr="00FC3EC1">
        <w:rPr>
          <w:rtl/>
          <w:lang w:bidi="ar-EG"/>
        </w:rPr>
        <w:t>ال</w:t>
      </w:r>
      <w:r w:rsidRPr="00FC3EC1">
        <w:rPr>
          <w:rFonts w:hint="cs"/>
          <w:rtl/>
          <w:lang w:bidi="ar-EG"/>
        </w:rPr>
        <w:t>موجهة</w:t>
      </w:r>
      <w:r w:rsidR="00E14A3C" w:rsidRPr="00FC3EC1">
        <w:rPr>
          <w:rFonts w:hint="cs"/>
          <w:rtl/>
          <w:lang w:bidi="ar-EG"/>
        </w:rPr>
        <w:t xml:space="preserve"> </w:t>
      </w:r>
      <w:r w:rsidR="00E14A3C" w:rsidRPr="00FC3EC1">
        <w:rPr>
          <w:rtl/>
          <w:lang w:bidi="ar-EG"/>
        </w:rPr>
        <w:t xml:space="preserve">إلى </w:t>
      </w:r>
      <w:r w:rsidR="00CF0D1E" w:rsidRPr="00FC3EC1">
        <w:rPr>
          <w:rFonts w:hint="cs"/>
          <w:rtl/>
          <w:lang w:bidi="ar-EG"/>
        </w:rPr>
        <w:t xml:space="preserve">مُقدمي </w:t>
      </w:r>
      <w:r w:rsidRPr="00FC3EC1">
        <w:rPr>
          <w:rtl/>
          <w:lang w:bidi="ar-EG"/>
        </w:rPr>
        <w:t>الموارد الوراثية</w:t>
      </w:r>
      <w:r w:rsidR="00E14A3C" w:rsidRPr="00FC3EC1">
        <w:rPr>
          <w:rFonts w:hint="cs"/>
          <w:rtl/>
          <w:lang w:bidi="ar-EG"/>
        </w:rPr>
        <w:t xml:space="preserve"> والمنتفعين بها</w:t>
      </w:r>
      <w:r w:rsidRPr="00FC3EC1">
        <w:rPr>
          <w:rtl/>
          <w:lang w:bidi="ar-EG"/>
        </w:rPr>
        <w:t>، بما في ذلك السكان الأصليون والمجتمعات المحلية وشركات التكنولوجيا الحيوية والباحثون ومرب</w:t>
      </w:r>
      <w:r w:rsidR="008F646F" w:rsidRPr="00FC3EC1">
        <w:rPr>
          <w:rFonts w:hint="cs"/>
          <w:rtl/>
          <w:lang w:bidi="ar-EG"/>
        </w:rPr>
        <w:t>و</w:t>
      </w:r>
      <w:r w:rsidRPr="00FC3EC1">
        <w:rPr>
          <w:rtl/>
          <w:lang w:bidi="ar-EG"/>
        </w:rPr>
        <w:t xml:space="preserve"> النباتات والمزارعون ومؤسسات البحث العامة</w:t>
      </w:r>
      <w:r w:rsidR="00E14A3C" w:rsidRPr="00FC3EC1">
        <w:rPr>
          <w:rFonts w:hint="cs"/>
          <w:rtl/>
          <w:lang w:bidi="ar-EG"/>
        </w:rPr>
        <w:t xml:space="preserve"> </w:t>
      </w:r>
      <w:r w:rsidR="00E14A3C" w:rsidRPr="00FC3EC1">
        <w:rPr>
          <w:rtl/>
          <w:lang w:bidi="ar-EG"/>
        </w:rPr>
        <w:t>–</w:t>
      </w:r>
      <w:r w:rsidRPr="00FC3EC1">
        <w:rPr>
          <w:rtl/>
          <w:lang w:bidi="ar-EG"/>
        </w:rPr>
        <w:t xml:space="preserve"> من</w:t>
      </w:r>
      <w:r w:rsidR="00E14A3C" w:rsidRPr="00FC3EC1">
        <w:rPr>
          <w:rFonts w:hint="cs"/>
          <w:rtl/>
          <w:lang w:bidi="ar-EG"/>
        </w:rPr>
        <w:t xml:space="preserve"> </w:t>
      </w:r>
      <w:r w:rsidRPr="00FC3EC1">
        <w:rPr>
          <w:rtl/>
          <w:lang w:bidi="ar-EG"/>
        </w:rPr>
        <w:t xml:space="preserve">خلال </w:t>
      </w:r>
      <w:r w:rsidR="00E14A3C" w:rsidRPr="00FC3EC1">
        <w:rPr>
          <w:rFonts w:hint="cs"/>
          <w:rtl/>
          <w:lang w:bidi="ar-EG"/>
        </w:rPr>
        <w:t xml:space="preserve">أنشطة </w:t>
      </w:r>
      <w:r w:rsidRPr="00FC3EC1">
        <w:rPr>
          <w:rtl/>
          <w:lang w:bidi="ar-EG"/>
        </w:rPr>
        <w:t xml:space="preserve">التدريب </w:t>
      </w:r>
      <w:r w:rsidR="00E14A3C" w:rsidRPr="00FC3EC1">
        <w:rPr>
          <w:rFonts w:hint="cs"/>
          <w:rtl/>
          <w:lang w:bidi="ar-EG"/>
        </w:rPr>
        <w:t xml:space="preserve">المقدمة </w:t>
      </w:r>
      <w:r w:rsidR="008F646F" w:rsidRPr="00FC3EC1">
        <w:rPr>
          <w:rFonts w:hint="cs"/>
          <w:rtl/>
          <w:lang w:bidi="ar-EG"/>
        </w:rPr>
        <w:t xml:space="preserve">إلى </w:t>
      </w:r>
      <w:r w:rsidRPr="00FC3EC1">
        <w:rPr>
          <w:rtl/>
          <w:lang w:bidi="ar-EG"/>
        </w:rPr>
        <w:t>أصحاب المص</w:t>
      </w:r>
      <w:r w:rsidR="00E14A3C" w:rsidRPr="00FC3EC1">
        <w:rPr>
          <w:rFonts w:hint="cs"/>
          <w:rtl/>
          <w:lang w:bidi="ar-EG"/>
        </w:rPr>
        <w:t>ا</w:t>
      </w:r>
      <w:r w:rsidRPr="00FC3EC1">
        <w:rPr>
          <w:rtl/>
          <w:lang w:bidi="ar-EG"/>
        </w:rPr>
        <w:t>لح بشأن كيفية استخدام قاعدة البيانات</w:t>
      </w:r>
      <w:r w:rsidR="00E14A3C" w:rsidRPr="00FC3EC1">
        <w:rPr>
          <w:rFonts w:hint="cs"/>
          <w:rtl/>
          <w:lang w:bidi="ar-EG"/>
        </w:rPr>
        <w:t>، وبشأن</w:t>
      </w:r>
      <w:r w:rsidRPr="00FC3EC1">
        <w:rPr>
          <w:rtl/>
          <w:lang w:bidi="ar-EG"/>
        </w:rPr>
        <w:t xml:space="preserve"> ال</w:t>
      </w:r>
      <w:r w:rsidR="00E14A3C" w:rsidRPr="00FC3EC1">
        <w:rPr>
          <w:rFonts w:hint="cs"/>
          <w:rtl/>
          <w:lang w:bidi="ar-EG"/>
        </w:rPr>
        <w:t xml:space="preserve">نفاذ إلى المنافع </w:t>
      </w:r>
      <w:r w:rsidRPr="00FC3EC1">
        <w:rPr>
          <w:rtl/>
          <w:lang w:bidi="ar-EG"/>
        </w:rPr>
        <w:t>وتقاسم</w:t>
      </w:r>
      <w:r w:rsidR="00E14A3C" w:rsidRPr="00FC3EC1">
        <w:rPr>
          <w:rFonts w:hint="cs"/>
          <w:rtl/>
          <w:lang w:bidi="ar-EG"/>
        </w:rPr>
        <w:t>ها</w:t>
      </w:r>
      <w:r w:rsidRPr="00FC3EC1">
        <w:rPr>
          <w:rtl/>
          <w:lang w:bidi="ar-EG"/>
        </w:rPr>
        <w:t>، و</w:t>
      </w:r>
      <w:r w:rsidR="00E14A3C" w:rsidRPr="00FC3EC1">
        <w:rPr>
          <w:rFonts w:hint="cs"/>
          <w:rtl/>
          <w:lang w:bidi="ar-EG"/>
        </w:rPr>
        <w:t xml:space="preserve">بشأن </w:t>
      </w:r>
      <w:r w:rsidRPr="00FC3EC1">
        <w:rPr>
          <w:rtl/>
          <w:lang w:bidi="ar-EG"/>
        </w:rPr>
        <w:t>إدارة الملكية الفكرية.</w:t>
      </w:r>
    </w:p>
    <w:p w:rsidR="00E14A3C" w:rsidRPr="00FC3EC1" w:rsidRDefault="00E14A3C" w:rsidP="0032044C">
      <w:pPr>
        <w:pStyle w:val="NormalParaAR"/>
        <w:rPr>
          <w:rtl/>
          <w:lang w:bidi="ar-EG"/>
        </w:rPr>
      </w:pPr>
      <w:r w:rsidRPr="00FC3EC1">
        <w:rPr>
          <w:rtl/>
          <w:lang w:bidi="ar-EG"/>
        </w:rPr>
        <w:t xml:space="preserve">مثال: </w:t>
      </w:r>
      <w:r w:rsidR="00806F78" w:rsidRPr="00FC3EC1">
        <w:rPr>
          <w:rFonts w:hint="cs"/>
          <w:rtl/>
          <w:lang w:bidi="ar-EG"/>
        </w:rPr>
        <w:t>جرى ترويج</w:t>
      </w:r>
      <w:r w:rsidRPr="00FC3EC1">
        <w:rPr>
          <w:rtl/>
          <w:lang w:bidi="ar-EG"/>
        </w:rPr>
        <w:t xml:space="preserve"> </w:t>
      </w:r>
      <w:r w:rsidR="00806F78" w:rsidRPr="00FC3EC1">
        <w:rPr>
          <w:rFonts w:hint="cs"/>
          <w:rtl/>
          <w:lang w:bidi="ar-EG"/>
        </w:rPr>
        <w:t>"</w:t>
      </w:r>
      <w:r w:rsidRPr="00FC3EC1">
        <w:rPr>
          <w:rtl/>
          <w:lang w:bidi="ar-EG"/>
        </w:rPr>
        <w:t xml:space="preserve">قاعدة بيانات سياسات الملكية الفكرية </w:t>
      </w:r>
      <w:proofErr w:type="spellStart"/>
      <w:r w:rsidRPr="00FC3EC1">
        <w:rPr>
          <w:rtl/>
          <w:lang w:bidi="ar-EG"/>
        </w:rPr>
        <w:t>المستقاة</w:t>
      </w:r>
      <w:proofErr w:type="spellEnd"/>
      <w:r w:rsidRPr="00FC3EC1">
        <w:rPr>
          <w:rtl/>
          <w:lang w:bidi="ar-EG"/>
        </w:rPr>
        <w:t xml:space="preserve"> من الجامعات ومؤسسات البحث</w:t>
      </w:r>
      <w:r w:rsidR="00806F78" w:rsidRPr="00FC3EC1">
        <w:rPr>
          <w:rFonts w:hint="cs"/>
          <w:rtl/>
          <w:lang w:bidi="ar-EG"/>
        </w:rPr>
        <w:t>"</w:t>
      </w:r>
      <w:r w:rsidRPr="00FC3EC1">
        <w:rPr>
          <w:rtl/>
          <w:lang w:bidi="ar-EG"/>
        </w:rPr>
        <w:t xml:space="preserve"> وصفح</w:t>
      </w:r>
      <w:r w:rsidR="00CF0D1E" w:rsidRPr="00FC3EC1">
        <w:rPr>
          <w:rFonts w:hint="cs"/>
          <w:rtl/>
          <w:lang w:bidi="ar-EG"/>
        </w:rPr>
        <w:t>ة</w:t>
      </w:r>
      <w:r w:rsidRPr="00FC3EC1">
        <w:rPr>
          <w:rtl/>
          <w:lang w:bidi="ar-EG"/>
        </w:rPr>
        <w:t xml:space="preserve"> ال</w:t>
      </w:r>
      <w:r w:rsidR="00806F78" w:rsidRPr="00FC3EC1">
        <w:rPr>
          <w:rFonts w:hint="cs"/>
          <w:rtl/>
          <w:lang w:bidi="ar-EG"/>
        </w:rPr>
        <w:t xml:space="preserve">ويب </w:t>
      </w:r>
      <w:r w:rsidRPr="00FC3EC1">
        <w:rPr>
          <w:rtl/>
          <w:lang w:bidi="ar-EG"/>
        </w:rPr>
        <w:t>ذات الصلة</w:t>
      </w:r>
      <w:r w:rsidR="00806F78" w:rsidRPr="00FC3EC1">
        <w:rPr>
          <w:rFonts w:hint="cs"/>
          <w:rtl/>
          <w:lang w:bidi="ar-EG"/>
        </w:rPr>
        <w:t>،</w:t>
      </w:r>
      <w:r w:rsidRPr="00FC3EC1">
        <w:rPr>
          <w:rtl/>
          <w:lang w:bidi="ar-EG"/>
        </w:rPr>
        <w:t xml:space="preserve"> </w:t>
      </w:r>
      <w:r w:rsidR="0032044C" w:rsidRPr="00FC3EC1">
        <w:rPr>
          <w:rFonts w:hint="cs"/>
          <w:rtl/>
          <w:lang w:bidi="ar-EG"/>
        </w:rPr>
        <w:t>التي تستهدف</w:t>
      </w:r>
      <w:r w:rsidRPr="00FC3EC1">
        <w:rPr>
          <w:rtl/>
          <w:lang w:bidi="ar-EG"/>
        </w:rPr>
        <w:t xml:space="preserve"> المؤسسات الأكاديمية والبحثية</w:t>
      </w:r>
      <w:r w:rsidR="00806F78" w:rsidRPr="00FC3EC1">
        <w:rPr>
          <w:rFonts w:hint="cs"/>
          <w:rtl/>
          <w:lang w:bidi="ar-EG"/>
        </w:rPr>
        <w:t>،</w:t>
      </w:r>
      <w:r w:rsidRPr="00FC3EC1">
        <w:rPr>
          <w:rtl/>
          <w:lang w:bidi="ar-EG"/>
        </w:rPr>
        <w:t xml:space="preserve"> من خلال رسائل </w:t>
      </w:r>
      <w:r w:rsidR="00806F78" w:rsidRPr="00FC3EC1">
        <w:rPr>
          <w:rFonts w:hint="cs"/>
          <w:rtl/>
          <w:lang w:bidi="ar-EG"/>
        </w:rPr>
        <w:t>مُعمَّمة</w:t>
      </w:r>
      <w:r w:rsidRPr="00FC3EC1">
        <w:rPr>
          <w:rtl/>
          <w:lang w:bidi="ar-EG"/>
        </w:rPr>
        <w:t xml:space="preserve"> أ</w:t>
      </w:r>
      <w:r w:rsidR="00806F78" w:rsidRPr="00FC3EC1">
        <w:rPr>
          <w:rFonts w:hint="cs"/>
          <w:rtl/>
          <w:lang w:bidi="ar-EG"/>
        </w:rPr>
        <w:t>ُ</w:t>
      </w:r>
      <w:r w:rsidRPr="00FC3EC1">
        <w:rPr>
          <w:rtl/>
          <w:lang w:bidi="ar-EG"/>
        </w:rPr>
        <w:t>رسلت إلى مكاتب الملكية الفكرية، ونشرة مخصصة</w:t>
      </w:r>
      <w:r w:rsidR="0032044C" w:rsidRPr="00FC3EC1">
        <w:rPr>
          <w:rFonts w:hint="cs"/>
          <w:rtl/>
          <w:lang w:bidi="ar-EG"/>
        </w:rPr>
        <w:t xml:space="preserve"> لهذا الغرض</w:t>
      </w:r>
      <w:r w:rsidRPr="00FC3EC1">
        <w:rPr>
          <w:rtl/>
          <w:lang w:bidi="ar-EG"/>
        </w:rPr>
        <w:t xml:space="preserve"> و</w:t>
      </w:r>
      <w:r w:rsidR="00F6425D" w:rsidRPr="00FC3EC1">
        <w:rPr>
          <w:rFonts w:hint="cs"/>
          <w:rtl/>
          <w:lang w:bidi="ar-EG"/>
        </w:rPr>
        <w:t>ُ</w:t>
      </w:r>
      <w:r w:rsidRPr="00FC3EC1">
        <w:rPr>
          <w:rtl/>
          <w:lang w:bidi="ar-EG"/>
        </w:rPr>
        <w:t>ز</w:t>
      </w:r>
      <w:r w:rsidR="00F6425D" w:rsidRPr="00FC3EC1">
        <w:rPr>
          <w:rFonts w:hint="cs"/>
          <w:rtl/>
          <w:lang w:bidi="ar-EG"/>
        </w:rPr>
        <w:t>ِّ</w:t>
      </w:r>
      <w:r w:rsidRPr="00FC3EC1">
        <w:rPr>
          <w:rtl/>
          <w:lang w:bidi="ar-EG"/>
        </w:rPr>
        <w:t>ع</w:t>
      </w:r>
      <w:r w:rsidR="00F6425D" w:rsidRPr="00FC3EC1">
        <w:rPr>
          <w:rFonts w:hint="cs"/>
          <w:rtl/>
          <w:lang w:bidi="ar-EG"/>
        </w:rPr>
        <w:t>ت</w:t>
      </w:r>
      <w:r w:rsidRPr="00FC3EC1">
        <w:rPr>
          <w:rtl/>
          <w:lang w:bidi="ar-EG"/>
        </w:rPr>
        <w:t xml:space="preserve"> على الدول الأعضاء والجامعات و</w:t>
      </w:r>
      <w:r w:rsidR="0032044C" w:rsidRPr="00FC3EC1">
        <w:rPr>
          <w:rFonts w:hint="cs"/>
          <w:rtl/>
          <w:lang w:bidi="ar-EG"/>
        </w:rPr>
        <w:t>ال</w:t>
      </w:r>
      <w:r w:rsidRPr="00FC3EC1">
        <w:rPr>
          <w:rtl/>
          <w:lang w:bidi="ar-EG"/>
        </w:rPr>
        <w:t>مؤسسات البحث</w:t>
      </w:r>
      <w:r w:rsidR="0032044C" w:rsidRPr="00FC3EC1">
        <w:rPr>
          <w:rFonts w:hint="cs"/>
          <w:rtl/>
          <w:lang w:bidi="ar-EG"/>
        </w:rPr>
        <w:t>ية</w:t>
      </w:r>
      <w:r w:rsidRPr="00FC3EC1">
        <w:rPr>
          <w:rtl/>
          <w:lang w:bidi="ar-EG"/>
        </w:rPr>
        <w:t xml:space="preserve">، </w:t>
      </w:r>
      <w:r w:rsidR="00F6425D" w:rsidRPr="00FC3EC1">
        <w:rPr>
          <w:rFonts w:hint="cs"/>
          <w:rtl/>
          <w:lang w:bidi="ar-EG"/>
        </w:rPr>
        <w:t>و</w:t>
      </w:r>
      <w:r w:rsidRPr="00FC3EC1">
        <w:rPr>
          <w:rtl/>
          <w:lang w:bidi="ar-EG"/>
        </w:rPr>
        <w:t>من خلال العروض المقدمة خلال حلقات دراسية للجامعات والمؤسسات البحثية.</w:t>
      </w:r>
    </w:p>
    <w:p w:rsidR="00F6425D" w:rsidRPr="00FC3EC1" w:rsidRDefault="000B1A20" w:rsidP="00BD2A80">
      <w:pPr>
        <w:pStyle w:val="NormalParaAR"/>
        <w:rPr>
          <w:rtl/>
          <w:lang w:bidi="ar-EG"/>
        </w:rPr>
      </w:pPr>
      <w:r w:rsidRPr="00FC3EC1">
        <w:rPr>
          <w:rtl/>
          <w:lang w:bidi="ar-EG"/>
        </w:rPr>
        <w:t>و</w:t>
      </w:r>
      <w:r w:rsidRPr="00FC3EC1">
        <w:rPr>
          <w:rFonts w:hint="cs"/>
          <w:rtl/>
          <w:lang w:bidi="ar-EG"/>
        </w:rPr>
        <w:t>بوجه عام</w:t>
      </w:r>
      <w:r w:rsidRPr="00FC3EC1">
        <w:rPr>
          <w:rtl/>
          <w:lang w:bidi="ar-EG"/>
        </w:rPr>
        <w:t xml:space="preserve">، </w:t>
      </w:r>
      <w:r w:rsidR="0019105A" w:rsidRPr="00FC3EC1">
        <w:rPr>
          <w:rFonts w:hint="cs"/>
          <w:rtl/>
          <w:lang w:bidi="ar-EG"/>
        </w:rPr>
        <w:t xml:space="preserve">يسهم </w:t>
      </w:r>
      <w:r w:rsidRPr="00FC3EC1">
        <w:rPr>
          <w:rtl/>
          <w:lang w:bidi="ar-EG"/>
        </w:rPr>
        <w:t>التزام الويبو ب</w:t>
      </w:r>
      <w:r w:rsidR="0019105A" w:rsidRPr="00FC3EC1">
        <w:rPr>
          <w:rtl/>
          <w:lang w:bidi="ar-EG"/>
        </w:rPr>
        <w:t xml:space="preserve">النشر المتاح للجميع </w:t>
      </w:r>
      <w:r w:rsidR="00BD2A80" w:rsidRPr="00FC3EC1">
        <w:rPr>
          <w:rFonts w:hint="cs"/>
          <w:rtl/>
          <w:lang w:bidi="ar-EG"/>
        </w:rPr>
        <w:t>والإتاحة</w:t>
      </w:r>
      <w:r w:rsidR="001F2C8C" w:rsidRPr="00FC3EC1">
        <w:rPr>
          <w:rFonts w:hint="cs"/>
          <w:rtl/>
          <w:lang w:bidi="ar-EG"/>
        </w:rPr>
        <w:t xml:space="preserve"> العام</w:t>
      </w:r>
      <w:r w:rsidR="00BD2A80" w:rsidRPr="00FC3EC1">
        <w:rPr>
          <w:rFonts w:hint="cs"/>
          <w:rtl/>
          <w:lang w:bidi="ar-EG"/>
        </w:rPr>
        <w:t>ة</w:t>
      </w:r>
      <w:r w:rsidR="001F2C8C" w:rsidRPr="00FC3EC1">
        <w:rPr>
          <w:rFonts w:hint="cs"/>
          <w:rtl/>
          <w:lang w:bidi="ar-EG"/>
        </w:rPr>
        <w:t xml:space="preserve"> لمنشورات الويبو </w:t>
      </w:r>
      <w:r w:rsidR="0019105A" w:rsidRPr="00FC3EC1">
        <w:rPr>
          <w:rFonts w:hint="cs"/>
          <w:rtl/>
          <w:lang w:bidi="ar-EG"/>
        </w:rPr>
        <w:t>ب</w:t>
      </w:r>
      <w:r w:rsidR="001F2C8C" w:rsidRPr="00FC3EC1">
        <w:rPr>
          <w:rFonts w:hint="cs"/>
          <w:rtl/>
          <w:lang w:bidi="ar-EG"/>
        </w:rPr>
        <w:t xml:space="preserve">نسق </w:t>
      </w:r>
      <w:r w:rsidRPr="00FC3EC1">
        <w:rPr>
          <w:rtl/>
          <w:lang w:bidi="ar-EG"/>
        </w:rPr>
        <w:t>إلكتروني</w:t>
      </w:r>
      <w:r w:rsidR="001F2C8C" w:rsidRPr="00FC3EC1">
        <w:rPr>
          <w:rFonts w:hint="cs"/>
          <w:rtl/>
          <w:lang w:bidi="ar-EG"/>
        </w:rPr>
        <w:t xml:space="preserve"> </w:t>
      </w:r>
      <w:r w:rsidR="0032044C" w:rsidRPr="00FC3EC1">
        <w:rPr>
          <w:rtl/>
          <w:lang w:bidi="ar-EG"/>
        </w:rPr>
        <w:t>في نشر</w:t>
      </w:r>
      <w:r w:rsidR="0032044C" w:rsidRPr="00FC3EC1">
        <w:rPr>
          <w:rFonts w:hint="cs"/>
          <w:rtl/>
          <w:lang w:bidi="ar-EG"/>
        </w:rPr>
        <w:t xml:space="preserve"> هذه المنشورات</w:t>
      </w:r>
      <w:r w:rsidRPr="00FC3EC1">
        <w:rPr>
          <w:rtl/>
          <w:lang w:bidi="ar-EG"/>
        </w:rPr>
        <w:t xml:space="preserve"> على </w:t>
      </w:r>
      <w:r w:rsidR="0032044C" w:rsidRPr="00FC3EC1">
        <w:rPr>
          <w:rFonts w:hint="cs"/>
          <w:rtl/>
          <w:lang w:bidi="ar-EG"/>
        </w:rPr>
        <w:t xml:space="preserve">الفئات </w:t>
      </w:r>
      <w:r w:rsidRPr="00FC3EC1">
        <w:rPr>
          <w:rtl/>
          <w:lang w:bidi="ar-EG"/>
        </w:rPr>
        <w:t>المستهدف.</w:t>
      </w:r>
    </w:p>
    <w:p w:rsidR="001F2C8C" w:rsidRPr="00FC3EC1" w:rsidRDefault="001F2C8C" w:rsidP="001F2C8C">
      <w:pPr>
        <w:pStyle w:val="Heading1"/>
        <w:rPr>
          <w:b/>
          <w:bCs w:val="0"/>
          <w:lang w:bidi="ar-EG"/>
        </w:rPr>
      </w:pPr>
      <w:r w:rsidRPr="00FC3EC1">
        <w:rPr>
          <w:b/>
          <w:bCs w:val="0"/>
          <w:rtl/>
          <w:lang w:bidi="ar-EG"/>
        </w:rPr>
        <w:t>سابعاً.</w:t>
      </w:r>
      <w:r w:rsidRPr="00FC3EC1">
        <w:rPr>
          <w:b/>
          <w:bCs w:val="0"/>
          <w:rtl/>
          <w:lang w:bidi="ar-EG"/>
        </w:rPr>
        <w:tab/>
      </w:r>
      <w:r w:rsidRPr="00FC3EC1">
        <w:rPr>
          <w:rFonts w:hint="cs"/>
          <w:b/>
          <w:bCs w:val="0"/>
          <w:rtl/>
          <w:lang w:bidi="ar-EG"/>
        </w:rPr>
        <w:t>ترويج</w:t>
      </w:r>
      <w:r w:rsidRPr="00FC3EC1">
        <w:rPr>
          <w:b/>
          <w:bCs w:val="0"/>
          <w:rtl/>
          <w:lang w:bidi="ar-EG"/>
        </w:rPr>
        <w:t xml:space="preserve"> الموارد المتخصصة</w:t>
      </w:r>
    </w:p>
    <w:p w:rsidR="002D2749" w:rsidRPr="00FC3EC1" w:rsidRDefault="001F2C8C" w:rsidP="00C40248">
      <w:pPr>
        <w:pStyle w:val="NumberedParaAR"/>
        <w:numPr>
          <w:ilvl w:val="0"/>
          <w:numId w:val="23"/>
        </w:numPr>
        <w:rPr>
          <w:lang w:bidi="ar-EG"/>
        </w:rPr>
      </w:pPr>
      <w:r w:rsidRPr="00FC3EC1">
        <w:rPr>
          <w:rtl/>
          <w:lang w:bidi="ar-EG"/>
        </w:rPr>
        <w:t>ي</w:t>
      </w:r>
      <w:r w:rsidRPr="00FC3EC1">
        <w:rPr>
          <w:rFonts w:hint="cs"/>
          <w:rtl/>
          <w:lang w:bidi="ar-EG"/>
        </w:rPr>
        <w:t>ُ</w:t>
      </w:r>
      <w:r w:rsidRPr="00FC3EC1">
        <w:rPr>
          <w:rtl/>
          <w:lang w:bidi="ar-EG"/>
        </w:rPr>
        <w:t>سه</w:t>
      </w:r>
      <w:r w:rsidRPr="00FC3EC1">
        <w:rPr>
          <w:rFonts w:hint="cs"/>
          <w:rtl/>
          <w:lang w:bidi="ar-EG"/>
        </w:rPr>
        <w:t>َّ</w:t>
      </w:r>
      <w:r w:rsidRPr="00FC3EC1">
        <w:rPr>
          <w:rtl/>
          <w:lang w:bidi="ar-EG"/>
        </w:rPr>
        <w:t xml:space="preserve">ل نقل التكنولوجيا من خلال موارد متخصصة، </w:t>
      </w:r>
      <w:r w:rsidR="004352DC" w:rsidRPr="00FC3EC1">
        <w:rPr>
          <w:rFonts w:hint="cs"/>
          <w:rtl/>
          <w:lang w:bidi="ar-EG"/>
        </w:rPr>
        <w:t xml:space="preserve">منها </w:t>
      </w:r>
      <w:r w:rsidRPr="00FC3EC1">
        <w:rPr>
          <w:rtl/>
          <w:lang w:bidi="ar-EG"/>
        </w:rPr>
        <w:t xml:space="preserve">منصات وقواعد بيانات لأصحاب المصلحة المتعددين مثل قاعدة بيانات </w:t>
      </w:r>
      <w:proofErr w:type="spellStart"/>
      <w:r w:rsidRPr="00FC3EC1">
        <w:rPr>
          <w:rtl/>
          <w:lang w:bidi="ar-EG"/>
        </w:rPr>
        <w:t>ويبو</w:t>
      </w:r>
      <w:proofErr w:type="spellEnd"/>
      <w:r w:rsidRPr="00FC3EC1">
        <w:rPr>
          <w:rtl/>
          <w:lang w:bidi="ar-EG"/>
        </w:rPr>
        <w:t xml:space="preserve"> غرين</w:t>
      </w:r>
      <w:r w:rsidRPr="00FC3EC1">
        <w:rPr>
          <w:rFonts w:hint="cs"/>
          <w:rtl/>
          <w:lang w:bidi="ar-EG"/>
        </w:rPr>
        <w:t xml:space="preserve"> (</w:t>
      </w:r>
      <w:r w:rsidRPr="00FC3EC1">
        <w:rPr>
          <w:lang w:bidi="ar-EG"/>
        </w:rPr>
        <w:t>WIPO Green</w:t>
      </w:r>
      <w:r w:rsidRPr="00FC3EC1">
        <w:rPr>
          <w:rFonts w:hint="cs"/>
          <w:rtl/>
          <w:lang w:bidi="ar-EG"/>
        </w:rPr>
        <w:t>)</w:t>
      </w:r>
      <w:r w:rsidRPr="00FC3EC1">
        <w:rPr>
          <w:rtl/>
          <w:lang w:bidi="ar-EG"/>
        </w:rPr>
        <w:t xml:space="preserve"> و</w:t>
      </w:r>
      <w:r w:rsidRPr="00FC3EC1">
        <w:rPr>
          <w:rFonts w:hint="cs"/>
          <w:rtl/>
          <w:lang w:bidi="ar-EG"/>
        </w:rPr>
        <w:t>قاعدة بيانات الويبو للبحث (</w:t>
      </w:r>
      <w:r w:rsidRPr="00FC3EC1">
        <w:rPr>
          <w:lang w:bidi="ar-EG"/>
        </w:rPr>
        <w:t xml:space="preserve">WIPO </w:t>
      </w:r>
      <w:proofErr w:type="spellStart"/>
      <w:r w:rsidRPr="00FC3EC1">
        <w:rPr>
          <w:lang w:bidi="ar-EG"/>
        </w:rPr>
        <w:t>Re:Search</w:t>
      </w:r>
      <w:proofErr w:type="spellEnd"/>
      <w:r w:rsidRPr="00FC3EC1">
        <w:rPr>
          <w:rFonts w:hint="cs"/>
          <w:rtl/>
          <w:lang w:bidi="ar-EG"/>
        </w:rPr>
        <w:t>)</w:t>
      </w:r>
      <w:r w:rsidRPr="00FC3EC1">
        <w:rPr>
          <w:rtl/>
          <w:lang w:bidi="ar-EG"/>
        </w:rPr>
        <w:t xml:space="preserve">. </w:t>
      </w:r>
      <w:r w:rsidRPr="00FC3EC1">
        <w:rPr>
          <w:rFonts w:hint="cs"/>
          <w:rtl/>
          <w:lang w:bidi="ar-EG"/>
        </w:rPr>
        <w:t xml:space="preserve">ويجري إبلاغ الجمهور بهذه </w:t>
      </w:r>
      <w:r w:rsidRPr="00FC3EC1">
        <w:rPr>
          <w:rtl/>
          <w:lang w:bidi="ar-EG"/>
        </w:rPr>
        <w:t xml:space="preserve">الموارد من خلال </w:t>
      </w:r>
      <w:r w:rsidR="00001F08" w:rsidRPr="00FC3EC1">
        <w:rPr>
          <w:rFonts w:hint="cs"/>
          <w:rtl/>
          <w:lang w:bidi="ar-EG"/>
        </w:rPr>
        <w:t>ال</w:t>
      </w:r>
      <w:r w:rsidRPr="00FC3EC1">
        <w:rPr>
          <w:rtl/>
          <w:lang w:bidi="ar-EG"/>
        </w:rPr>
        <w:t xml:space="preserve">مواقع </w:t>
      </w:r>
      <w:r w:rsidR="00001F08" w:rsidRPr="00FC3EC1">
        <w:rPr>
          <w:rFonts w:hint="cs"/>
          <w:rtl/>
          <w:lang w:bidi="ar-EG"/>
        </w:rPr>
        <w:t>ال</w:t>
      </w:r>
      <w:r w:rsidRPr="00FC3EC1">
        <w:rPr>
          <w:rtl/>
          <w:lang w:bidi="ar-EG"/>
        </w:rPr>
        <w:t xml:space="preserve">إلكترونية </w:t>
      </w:r>
      <w:r w:rsidR="00001F08" w:rsidRPr="00FC3EC1">
        <w:rPr>
          <w:rFonts w:hint="cs"/>
          <w:rtl/>
          <w:lang w:bidi="ar-EG"/>
        </w:rPr>
        <w:t>ال</w:t>
      </w:r>
      <w:r w:rsidRPr="00FC3EC1">
        <w:rPr>
          <w:rtl/>
          <w:lang w:bidi="ar-EG"/>
        </w:rPr>
        <w:t>م</w:t>
      </w:r>
      <w:r w:rsidR="004352DC" w:rsidRPr="00FC3EC1">
        <w:rPr>
          <w:rFonts w:hint="cs"/>
          <w:rtl/>
          <w:lang w:bidi="ar-EG"/>
        </w:rPr>
        <w:t>ُ</w:t>
      </w:r>
      <w:r w:rsidRPr="00FC3EC1">
        <w:rPr>
          <w:rtl/>
          <w:lang w:bidi="ar-EG"/>
        </w:rPr>
        <w:t>خص</w:t>
      </w:r>
      <w:r w:rsidR="004352DC" w:rsidRPr="00FC3EC1">
        <w:rPr>
          <w:rFonts w:hint="cs"/>
          <w:rtl/>
          <w:lang w:bidi="ar-EG"/>
        </w:rPr>
        <w:t>َّ</w:t>
      </w:r>
      <w:r w:rsidRPr="00FC3EC1">
        <w:rPr>
          <w:rtl/>
          <w:lang w:bidi="ar-EG"/>
        </w:rPr>
        <w:t>صة</w:t>
      </w:r>
      <w:r w:rsidR="004352DC" w:rsidRPr="00FC3EC1">
        <w:rPr>
          <w:rFonts w:hint="cs"/>
          <w:rtl/>
          <w:lang w:bidi="ar-EG"/>
        </w:rPr>
        <w:t xml:space="preserve"> لهذا الغرض</w:t>
      </w:r>
      <w:r w:rsidRPr="00FC3EC1">
        <w:rPr>
          <w:rtl/>
          <w:lang w:bidi="ar-EG"/>
        </w:rPr>
        <w:t xml:space="preserve"> وقوائم </w:t>
      </w:r>
      <w:r w:rsidR="00036DA7" w:rsidRPr="00FC3EC1">
        <w:rPr>
          <w:rFonts w:hint="cs"/>
          <w:rtl/>
          <w:lang w:bidi="ar-EG"/>
        </w:rPr>
        <w:t xml:space="preserve">المشتركين في نشرات </w:t>
      </w:r>
      <w:r w:rsidRPr="00FC3EC1">
        <w:rPr>
          <w:rtl/>
          <w:lang w:bidi="ar-EG"/>
        </w:rPr>
        <w:t xml:space="preserve">البريد الإلكتروني. </w:t>
      </w:r>
      <w:r w:rsidR="00036DA7" w:rsidRPr="00FC3EC1">
        <w:rPr>
          <w:rFonts w:hint="cs"/>
          <w:rtl/>
          <w:lang w:bidi="ar-EG"/>
        </w:rPr>
        <w:t>و</w:t>
      </w:r>
      <w:r w:rsidRPr="00FC3EC1">
        <w:rPr>
          <w:rtl/>
          <w:lang w:bidi="ar-EG"/>
        </w:rPr>
        <w:t>ي</w:t>
      </w:r>
      <w:r w:rsidR="00036DA7" w:rsidRPr="00FC3EC1">
        <w:rPr>
          <w:rFonts w:hint="cs"/>
          <w:rtl/>
          <w:lang w:bidi="ar-EG"/>
        </w:rPr>
        <w:t>ُ</w:t>
      </w:r>
      <w:r w:rsidRPr="00FC3EC1">
        <w:rPr>
          <w:rtl/>
          <w:lang w:bidi="ar-EG"/>
        </w:rPr>
        <w:t>وج</w:t>
      </w:r>
      <w:r w:rsidR="00036DA7" w:rsidRPr="00FC3EC1">
        <w:rPr>
          <w:rFonts w:hint="cs"/>
          <w:rtl/>
          <w:lang w:bidi="ar-EG"/>
        </w:rPr>
        <w:t>َّ</w:t>
      </w:r>
      <w:r w:rsidR="00001F08" w:rsidRPr="00FC3EC1">
        <w:rPr>
          <w:rtl/>
          <w:lang w:bidi="ar-EG"/>
        </w:rPr>
        <w:t>ه انتباه ال</w:t>
      </w:r>
      <w:r w:rsidR="00001F08" w:rsidRPr="00FC3EC1">
        <w:rPr>
          <w:rFonts w:hint="cs"/>
          <w:rtl/>
          <w:lang w:bidi="ar-EG"/>
        </w:rPr>
        <w:t>فئات</w:t>
      </w:r>
      <w:r w:rsidRPr="00FC3EC1">
        <w:rPr>
          <w:rtl/>
          <w:lang w:bidi="ar-EG"/>
        </w:rPr>
        <w:t xml:space="preserve"> المستهدفة إليها من خلال </w:t>
      </w:r>
      <w:r w:rsidR="00036DA7" w:rsidRPr="00FC3EC1">
        <w:rPr>
          <w:rFonts w:hint="cs"/>
          <w:rtl/>
          <w:lang w:bidi="ar-EG"/>
        </w:rPr>
        <w:t xml:space="preserve">الفعاليات </w:t>
      </w:r>
      <w:r w:rsidRPr="00FC3EC1">
        <w:rPr>
          <w:rtl/>
          <w:lang w:bidi="ar-EG"/>
        </w:rPr>
        <w:t xml:space="preserve">الترويجية والعروض التقديمية في </w:t>
      </w:r>
      <w:r w:rsidR="00001F08" w:rsidRPr="00FC3EC1">
        <w:rPr>
          <w:rFonts w:hint="cs"/>
          <w:rtl/>
          <w:lang w:bidi="ar-EG"/>
        </w:rPr>
        <w:t>فعاليات</w:t>
      </w:r>
      <w:r w:rsidRPr="00FC3EC1">
        <w:rPr>
          <w:rtl/>
          <w:lang w:bidi="ar-EG"/>
        </w:rPr>
        <w:t xml:space="preserve"> م</w:t>
      </w:r>
      <w:r w:rsidR="00001F08" w:rsidRPr="00FC3EC1">
        <w:rPr>
          <w:rFonts w:hint="cs"/>
          <w:rtl/>
          <w:lang w:bidi="ar-EG"/>
        </w:rPr>
        <w:t>ُ</w:t>
      </w:r>
      <w:r w:rsidRPr="00FC3EC1">
        <w:rPr>
          <w:rtl/>
          <w:lang w:bidi="ar-EG"/>
        </w:rPr>
        <w:t xml:space="preserve">ختارة </w:t>
      </w:r>
      <w:r w:rsidR="00001F08" w:rsidRPr="00FC3EC1">
        <w:rPr>
          <w:rFonts w:hint="cs"/>
          <w:rtl/>
          <w:lang w:bidi="ar-EG"/>
        </w:rPr>
        <w:t>ت</w:t>
      </w:r>
      <w:r w:rsidRPr="00FC3EC1">
        <w:rPr>
          <w:rtl/>
          <w:lang w:bidi="ar-EG"/>
        </w:rPr>
        <w:t xml:space="preserve">حضرها </w:t>
      </w:r>
      <w:r w:rsidR="00036DA7" w:rsidRPr="00FC3EC1">
        <w:rPr>
          <w:rFonts w:hint="cs"/>
          <w:rtl/>
          <w:lang w:bidi="ar-EG"/>
        </w:rPr>
        <w:t xml:space="preserve">الفئات </w:t>
      </w:r>
      <w:r w:rsidRPr="00FC3EC1">
        <w:rPr>
          <w:rtl/>
          <w:lang w:bidi="ar-EG"/>
        </w:rPr>
        <w:t>المستهدفة.</w:t>
      </w:r>
    </w:p>
    <w:p w:rsidR="00036DA7" w:rsidRPr="00FC3EC1" w:rsidRDefault="00036DA7" w:rsidP="00036DA7">
      <w:pPr>
        <w:pStyle w:val="NormalParaAR"/>
        <w:rPr>
          <w:rtl/>
          <w:lang w:bidi="ar-EG"/>
        </w:rPr>
      </w:pPr>
      <w:r w:rsidRPr="00FC3EC1">
        <w:rPr>
          <w:rtl/>
          <w:lang w:bidi="ar-EG"/>
        </w:rPr>
        <w:t xml:space="preserve">مثال: </w:t>
      </w:r>
      <w:r w:rsidRPr="00FC3EC1">
        <w:rPr>
          <w:rFonts w:hint="cs"/>
          <w:rtl/>
          <w:lang w:bidi="ar-EG"/>
        </w:rPr>
        <w:t>عُرضت منصة "</w:t>
      </w:r>
      <w:proofErr w:type="spellStart"/>
      <w:r w:rsidRPr="00FC3EC1">
        <w:rPr>
          <w:rtl/>
          <w:lang w:bidi="ar-EG"/>
        </w:rPr>
        <w:t>ويبو</w:t>
      </w:r>
      <w:proofErr w:type="spellEnd"/>
      <w:r w:rsidRPr="00FC3EC1">
        <w:rPr>
          <w:rtl/>
          <w:lang w:bidi="ar-EG"/>
        </w:rPr>
        <w:t xml:space="preserve"> غرين</w:t>
      </w:r>
      <w:r w:rsidRPr="00FC3EC1">
        <w:rPr>
          <w:rFonts w:hint="cs"/>
          <w:rtl/>
          <w:lang w:bidi="ar-EG"/>
        </w:rPr>
        <w:t>"</w:t>
      </w:r>
      <w:r w:rsidRPr="00FC3EC1">
        <w:rPr>
          <w:rtl/>
          <w:lang w:bidi="ar-EG"/>
        </w:rPr>
        <w:t xml:space="preserve"> –</w:t>
      </w:r>
      <w:r w:rsidRPr="00FC3EC1">
        <w:rPr>
          <w:rFonts w:hint="cs"/>
          <w:rtl/>
          <w:lang w:bidi="ar-EG"/>
        </w:rPr>
        <w:t xml:space="preserve"> </w:t>
      </w:r>
      <w:r w:rsidRPr="00FC3EC1">
        <w:rPr>
          <w:rtl/>
          <w:lang w:bidi="ar-EG"/>
        </w:rPr>
        <w:t>الم</w:t>
      </w:r>
      <w:r w:rsidRPr="00FC3EC1">
        <w:rPr>
          <w:rFonts w:hint="cs"/>
          <w:rtl/>
          <w:lang w:bidi="ar-EG"/>
        </w:rPr>
        <w:t>ُ</w:t>
      </w:r>
      <w:r w:rsidRPr="00FC3EC1">
        <w:rPr>
          <w:rtl/>
          <w:lang w:bidi="ar-EG"/>
        </w:rPr>
        <w:t>وج</w:t>
      </w:r>
      <w:r w:rsidRPr="00FC3EC1">
        <w:rPr>
          <w:rFonts w:hint="cs"/>
          <w:rtl/>
          <w:lang w:bidi="ar-EG"/>
        </w:rPr>
        <w:t>َّ</w:t>
      </w:r>
      <w:r w:rsidRPr="00FC3EC1">
        <w:rPr>
          <w:rtl/>
          <w:lang w:bidi="ar-EG"/>
        </w:rPr>
        <w:t>هة</w:t>
      </w:r>
      <w:r w:rsidRPr="00FC3EC1">
        <w:rPr>
          <w:rFonts w:hint="cs"/>
          <w:rtl/>
          <w:lang w:bidi="ar-EG"/>
        </w:rPr>
        <w:t xml:space="preserve"> </w:t>
      </w:r>
      <w:r w:rsidRPr="00FC3EC1">
        <w:rPr>
          <w:rtl/>
          <w:lang w:bidi="ar-EG"/>
        </w:rPr>
        <w:t>إلى الأوساط الأكاديمية والمجتمع المدني وممثلي الحكومات و</w:t>
      </w:r>
      <w:r w:rsidR="00C4285B" w:rsidRPr="00FC3EC1">
        <w:rPr>
          <w:rFonts w:hint="cs"/>
          <w:rtl/>
          <w:lang w:bidi="ar-EG"/>
        </w:rPr>
        <w:t xml:space="preserve">قطاع </w:t>
      </w:r>
      <w:r w:rsidRPr="00FC3EC1">
        <w:rPr>
          <w:rtl/>
          <w:lang w:bidi="ar-EG"/>
        </w:rPr>
        <w:t>الصناعة والمنظمات الحكومية الدولية و</w:t>
      </w:r>
      <w:r w:rsidR="00C4285B" w:rsidRPr="00FC3EC1">
        <w:rPr>
          <w:rFonts w:hint="cs"/>
          <w:rtl/>
          <w:lang w:bidi="ar-EG"/>
        </w:rPr>
        <w:t>ال</w:t>
      </w:r>
      <w:r w:rsidRPr="00FC3EC1">
        <w:rPr>
          <w:rtl/>
          <w:lang w:bidi="ar-EG"/>
        </w:rPr>
        <w:t>مؤسسات البحث</w:t>
      </w:r>
      <w:r w:rsidR="00C4285B" w:rsidRPr="00FC3EC1">
        <w:rPr>
          <w:rFonts w:hint="cs"/>
          <w:rtl/>
          <w:lang w:bidi="ar-EG"/>
        </w:rPr>
        <w:t>ية</w:t>
      </w:r>
      <w:r w:rsidRPr="00FC3EC1">
        <w:rPr>
          <w:rtl/>
          <w:lang w:bidi="ar-EG"/>
        </w:rPr>
        <w:t xml:space="preserve"> والجامعات و</w:t>
      </w:r>
      <w:r w:rsidRPr="00FC3EC1">
        <w:rPr>
          <w:rFonts w:hint="cs"/>
          <w:rtl/>
          <w:lang w:bidi="ar-EG"/>
        </w:rPr>
        <w:t>عامة الناس</w:t>
      </w:r>
      <w:r w:rsidRPr="00FC3EC1">
        <w:rPr>
          <w:rtl/>
          <w:lang w:bidi="ar-EG"/>
        </w:rPr>
        <w:t xml:space="preserve"> –</w:t>
      </w:r>
      <w:r w:rsidRPr="00FC3EC1">
        <w:rPr>
          <w:rFonts w:hint="cs"/>
          <w:rtl/>
          <w:lang w:bidi="ar-EG"/>
        </w:rPr>
        <w:t xml:space="preserve"> </w:t>
      </w:r>
      <w:r w:rsidRPr="00FC3EC1">
        <w:rPr>
          <w:rtl/>
          <w:lang w:bidi="ar-EG"/>
        </w:rPr>
        <w:t>في</w:t>
      </w:r>
      <w:r w:rsidRPr="00FC3EC1">
        <w:rPr>
          <w:rFonts w:hint="cs"/>
          <w:rtl/>
          <w:lang w:bidi="ar-EG"/>
        </w:rPr>
        <w:t xml:space="preserve"> </w:t>
      </w:r>
      <w:r w:rsidRPr="00FC3EC1">
        <w:rPr>
          <w:rtl/>
          <w:lang w:bidi="ar-EG"/>
        </w:rPr>
        <w:t xml:space="preserve">سبتمبر 2017 خلال </w:t>
      </w:r>
      <w:r w:rsidRPr="00FC3EC1">
        <w:rPr>
          <w:rFonts w:hint="cs"/>
          <w:rtl/>
          <w:lang w:bidi="ar-EG"/>
        </w:rPr>
        <w:t xml:space="preserve">فعالية </w:t>
      </w:r>
      <w:r w:rsidRPr="00FC3EC1">
        <w:rPr>
          <w:rtl/>
          <w:lang w:bidi="ar-EG"/>
        </w:rPr>
        <w:t>نظمه</w:t>
      </w:r>
      <w:r w:rsidRPr="00FC3EC1">
        <w:rPr>
          <w:rFonts w:hint="cs"/>
          <w:rtl/>
          <w:lang w:bidi="ar-EG"/>
        </w:rPr>
        <w:t>ا</w:t>
      </w:r>
      <w:r w:rsidRPr="00FC3EC1">
        <w:rPr>
          <w:rtl/>
          <w:lang w:bidi="ar-EG"/>
        </w:rPr>
        <w:t xml:space="preserve"> المكتب </w:t>
      </w:r>
      <w:r w:rsidRPr="00FC3EC1">
        <w:rPr>
          <w:rtl/>
          <w:lang w:bidi="ar-EG"/>
        </w:rPr>
        <w:lastRenderedPageBreak/>
        <w:t>النرويجي للبراءات</w:t>
      </w:r>
      <w:r w:rsidRPr="00FC3EC1">
        <w:rPr>
          <w:rFonts w:hint="cs"/>
          <w:rtl/>
          <w:lang w:bidi="ar-EG"/>
        </w:rPr>
        <w:t xml:space="preserve"> بشأن</w:t>
      </w:r>
      <w:r w:rsidRPr="00FC3EC1">
        <w:rPr>
          <w:rtl/>
          <w:lang w:bidi="ar-EG"/>
        </w:rPr>
        <w:t xml:space="preserve"> التكنولوجيا الخضراء و</w:t>
      </w:r>
      <w:r w:rsidRPr="00FC3EC1">
        <w:rPr>
          <w:rFonts w:hint="cs"/>
          <w:rtl/>
          <w:lang w:bidi="ar-EG"/>
        </w:rPr>
        <w:t>تسجيل ال</w:t>
      </w:r>
      <w:r w:rsidRPr="00FC3EC1">
        <w:rPr>
          <w:rtl/>
          <w:lang w:bidi="ar-EG"/>
        </w:rPr>
        <w:t>براءات. كما حضرها جمهور يتألف من شركات ومنظمات تعمل في مجال تطوير الطاقة المتجددة وإعادة التدوير والبيئة الأكثر اخضرارا</w:t>
      </w:r>
      <w:r w:rsidR="00DB207D" w:rsidRPr="00FC3EC1">
        <w:rPr>
          <w:rFonts w:hint="cs"/>
          <w:rtl/>
          <w:lang w:bidi="ar-EG"/>
        </w:rPr>
        <w:t>ً</w:t>
      </w:r>
      <w:r w:rsidRPr="00FC3EC1">
        <w:rPr>
          <w:rtl/>
          <w:lang w:bidi="ar-EG"/>
        </w:rPr>
        <w:t>.</w:t>
      </w:r>
    </w:p>
    <w:p w:rsidR="00DB207D" w:rsidRPr="00FC3EC1" w:rsidRDefault="00DB207D" w:rsidP="00DB207D">
      <w:pPr>
        <w:pStyle w:val="Heading1"/>
        <w:rPr>
          <w:b/>
          <w:bCs w:val="0"/>
          <w:lang w:bidi="ar-EG"/>
        </w:rPr>
      </w:pPr>
      <w:r w:rsidRPr="00FC3EC1">
        <w:rPr>
          <w:b/>
          <w:bCs w:val="0"/>
          <w:rtl/>
          <w:lang w:bidi="ar-EG"/>
        </w:rPr>
        <w:t>ثامناً.</w:t>
      </w:r>
      <w:r w:rsidRPr="00FC3EC1">
        <w:rPr>
          <w:b/>
          <w:bCs w:val="0"/>
          <w:rtl/>
          <w:lang w:bidi="ar-EG"/>
        </w:rPr>
        <w:tab/>
      </w:r>
      <w:r w:rsidRPr="00FC3EC1">
        <w:rPr>
          <w:rFonts w:hint="cs"/>
          <w:b/>
          <w:bCs w:val="0"/>
          <w:rtl/>
          <w:lang w:bidi="ar-EG"/>
        </w:rPr>
        <w:t>ترويج</w:t>
      </w:r>
      <w:r w:rsidRPr="00FC3EC1">
        <w:rPr>
          <w:b/>
          <w:bCs w:val="0"/>
          <w:rtl/>
          <w:lang w:bidi="ar-EG"/>
        </w:rPr>
        <w:t xml:space="preserve"> أنشطة المساعدة التقنية</w:t>
      </w:r>
    </w:p>
    <w:p w:rsidR="00036DA7" w:rsidRPr="00FC3EC1" w:rsidRDefault="00DB207D" w:rsidP="00C40248">
      <w:pPr>
        <w:pStyle w:val="NumberedParaAR"/>
        <w:numPr>
          <w:ilvl w:val="0"/>
          <w:numId w:val="23"/>
        </w:numPr>
        <w:rPr>
          <w:lang w:bidi="ar-EG"/>
        </w:rPr>
      </w:pPr>
      <w:r w:rsidRPr="00FC3EC1">
        <w:rPr>
          <w:rtl/>
          <w:lang w:bidi="ar-EG"/>
        </w:rPr>
        <w:t>تشمل أنشطة المساعدة التقنية المت</w:t>
      </w:r>
      <w:r w:rsidRPr="00FC3EC1">
        <w:rPr>
          <w:rFonts w:hint="cs"/>
          <w:rtl/>
          <w:lang w:bidi="ar-EG"/>
        </w:rPr>
        <w:t>علقة</w:t>
      </w:r>
      <w:r w:rsidRPr="00FC3EC1">
        <w:rPr>
          <w:rtl/>
          <w:lang w:bidi="ar-EG"/>
        </w:rPr>
        <w:t xml:space="preserve"> بنقل التكنولوجيا الخدمات الاستشارية، </w:t>
      </w:r>
      <w:r w:rsidRPr="00FC3EC1">
        <w:rPr>
          <w:rFonts w:hint="cs"/>
          <w:rtl/>
          <w:lang w:bidi="ar-EG"/>
        </w:rPr>
        <w:t xml:space="preserve">التي تُقدَّم </w:t>
      </w:r>
      <w:r w:rsidRPr="00FC3EC1">
        <w:rPr>
          <w:rtl/>
          <w:lang w:bidi="ar-EG"/>
        </w:rPr>
        <w:t>عن طريق بعثات الخبراء</w:t>
      </w:r>
      <w:r w:rsidRPr="00FC3EC1">
        <w:rPr>
          <w:rFonts w:hint="cs"/>
          <w:rtl/>
          <w:lang w:bidi="ar-EG"/>
        </w:rPr>
        <w:t xml:space="preserve"> مثلاً</w:t>
      </w:r>
      <w:r w:rsidRPr="00FC3EC1">
        <w:rPr>
          <w:rtl/>
          <w:lang w:bidi="ar-EG"/>
        </w:rPr>
        <w:t>. وي</w:t>
      </w:r>
      <w:r w:rsidR="00421E4C" w:rsidRPr="00FC3EC1">
        <w:rPr>
          <w:rFonts w:hint="cs"/>
          <w:rtl/>
          <w:lang w:bidi="ar-EG"/>
        </w:rPr>
        <w:t>ُ</w:t>
      </w:r>
      <w:r w:rsidRPr="00FC3EC1">
        <w:rPr>
          <w:rtl/>
          <w:lang w:bidi="ar-EG"/>
        </w:rPr>
        <w:t>وج</w:t>
      </w:r>
      <w:r w:rsidR="00421E4C" w:rsidRPr="00FC3EC1">
        <w:rPr>
          <w:rFonts w:hint="cs"/>
          <w:rtl/>
          <w:lang w:bidi="ar-EG"/>
        </w:rPr>
        <w:t>َّ</w:t>
      </w:r>
      <w:r w:rsidRPr="00FC3EC1">
        <w:rPr>
          <w:rtl/>
          <w:lang w:bidi="ar-EG"/>
        </w:rPr>
        <w:t xml:space="preserve">ه انتباه </w:t>
      </w:r>
      <w:r w:rsidR="00CF0170" w:rsidRPr="00FC3EC1">
        <w:rPr>
          <w:rFonts w:hint="cs"/>
          <w:rtl/>
          <w:lang w:bidi="ar-EG"/>
        </w:rPr>
        <w:t xml:space="preserve">الفئات </w:t>
      </w:r>
      <w:r w:rsidRPr="00FC3EC1">
        <w:rPr>
          <w:rtl/>
          <w:lang w:bidi="ar-EG"/>
        </w:rPr>
        <w:t>المستهدفة إلى أنشطة المساعدة التقنية من خلال المشاورات مع أصحاب المصلحة، التي كثيرا</w:t>
      </w:r>
      <w:r w:rsidR="00421E4C" w:rsidRPr="00FC3EC1">
        <w:rPr>
          <w:rFonts w:hint="cs"/>
          <w:rtl/>
          <w:lang w:bidi="ar-EG"/>
        </w:rPr>
        <w:t>ً</w:t>
      </w:r>
      <w:r w:rsidRPr="00FC3EC1">
        <w:rPr>
          <w:rtl/>
          <w:lang w:bidi="ar-EG"/>
        </w:rPr>
        <w:t xml:space="preserve"> ما ت</w:t>
      </w:r>
      <w:r w:rsidR="00421E4C" w:rsidRPr="00FC3EC1">
        <w:rPr>
          <w:rFonts w:hint="cs"/>
          <w:rtl/>
          <w:lang w:bidi="ar-EG"/>
        </w:rPr>
        <w:t>ُ</w:t>
      </w:r>
      <w:r w:rsidRPr="00FC3EC1">
        <w:rPr>
          <w:rtl/>
          <w:lang w:bidi="ar-EG"/>
        </w:rPr>
        <w:t>نظ</w:t>
      </w:r>
      <w:r w:rsidR="00421E4C" w:rsidRPr="00FC3EC1">
        <w:rPr>
          <w:rFonts w:hint="cs"/>
          <w:rtl/>
          <w:lang w:bidi="ar-EG"/>
        </w:rPr>
        <w:t>َّ</w:t>
      </w:r>
      <w:r w:rsidRPr="00FC3EC1">
        <w:rPr>
          <w:rtl/>
          <w:lang w:bidi="ar-EG"/>
        </w:rPr>
        <w:t>م بالتعاون مع الشركاء، بما في ذلك مكاتب الملكية الفكرية والوزارات والوكالات الحكومية.</w:t>
      </w:r>
    </w:p>
    <w:p w:rsidR="00421E4C" w:rsidRPr="00FC3EC1" w:rsidRDefault="00421E4C" w:rsidP="00421E4C">
      <w:pPr>
        <w:pStyle w:val="Heading1"/>
        <w:rPr>
          <w:b/>
          <w:bCs w:val="0"/>
          <w:lang w:bidi="ar-EG"/>
        </w:rPr>
      </w:pPr>
      <w:r w:rsidRPr="00FC3EC1">
        <w:rPr>
          <w:b/>
          <w:bCs w:val="0"/>
          <w:rtl/>
          <w:lang w:bidi="ar-EG"/>
        </w:rPr>
        <w:t>تاسعاً.</w:t>
      </w:r>
      <w:r w:rsidRPr="00FC3EC1">
        <w:rPr>
          <w:b/>
          <w:bCs w:val="0"/>
          <w:rtl/>
          <w:lang w:bidi="ar-EG"/>
        </w:rPr>
        <w:tab/>
        <w:t>ترويج المشروعات</w:t>
      </w:r>
    </w:p>
    <w:p w:rsidR="00421E4C" w:rsidRPr="00FC3EC1" w:rsidRDefault="00421E4C" w:rsidP="00C40248">
      <w:pPr>
        <w:pStyle w:val="NumberedParaAR"/>
        <w:numPr>
          <w:ilvl w:val="0"/>
          <w:numId w:val="23"/>
        </w:numPr>
        <w:rPr>
          <w:lang w:bidi="ar-EG"/>
        </w:rPr>
      </w:pPr>
      <w:r w:rsidRPr="00FC3EC1">
        <w:rPr>
          <w:rtl/>
          <w:lang w:bidi="ar-EG"/>
        </w:rPr>
        <w:t>يجري تعزيز نقل التكنولوجيا من خلال مشر</w:t>
      </w:r>
      <w:r w:rsidR="0014022A" w:rsidRPr="00FC3EC1">
        <w:rPr>
          <w:rFonts w:hint="cs"/>
          <w:rtl/>
          <w:lang w:bidi="ar-EG"/>
        </w:rPr>
        <w:t>و</w:t>
      </w:r>
      <w:r w:rsidRPr="00FC3EC1">
        <w:rPr>
          <w:rtl/>
          <w:lang w:bidi="ar-EG"/>
        </w:rPr>
        <w:t>ع</w:t>
      </w:r>
      <w:r w:rsidR="0014022A" w:rsidRPr="00FC3EC1">
        <w:rPr>
          <w:rFonts w:hint="cs"/>
          <w:rtl/>
          <w:lang w:bidi="ar-EG"/>
        </w:rPr>
        <w:t>ات</w:t>
      </w:r>
      <w:r w:rsidRPr="00FC3EC1">
        <w:rPr>
          <w:rtl/>
          <w:lang w:bidi="ar-EG"/>
        </w:rPr>
        <w:t xml:space="preserve"> تتضمن </w:t>
      </w:r>
      <w:r w:rsidR="00CF0170" w:rsidRPr="00FC3EC1">
        <w:rPr>
          <w:rFonts w:hint="cs"/>
          <w:rtl/>
          <w:lang w:bidi="ar-EG"/>
        </w:rPr>
        <w:t>طائفة متنوعة</w:t>
      </w:r>
      <w:r w:rsidRPr="00FC3EC1">
        <w:rPr>
          <w:rtl/>
          <w:lang w:bidi="ar-EG"/>
        </w:rPr>
        <w:t xml:space="preserve"> من الأنشطة. وت</w:t>
      </w:r>
      <w:r w:rsidR="0014022A" w:rsidRPr="00FC3EC1">
        <w:rPr>
          <w:rFonts w:hint="cs"/>
          <w:rtl/>
          <w:lang w:bidi="ar-EG"/>
        </w:rPr>
        <w:t xml:space="preserve">ُروَّج </w:t>
      </w:r>
      <w:r w:rsidRPr="00FC3EC1">
        <w:rPr>
          <w:rtl/>
          <w:lang w:bidi="ar-EG"/>
        </w:rPr>
        <w:t>هذه المش</w:t>
      </w:r>
      <w:r w:rsidR="0014022A" w:rsidRPr="00FC3EC1">
        <w:rPr>
          <w:rFonts w:hint="cs"/>
          <w:rtl/>
          <w:lang w:bidi="ar-EG"/>
        </w:rPr>
        <w:t>رو</w:t>
      </w:r>
      <w:r w:rsidRPr="00FC3EC1">
        <w:rPr>
          <w:rtl/>
          <w:lang w:bidi="ar-EG"/>
        </w:rPr>
        <w:t>ع</w:t>
      </w:r>
      <w:r w:rsidR="0014022A" w:rsidRPr="00FC3EC1">
        <w:rPr>
          <w:rFonts w:hint="cs"/>
          <w:rtl/>
          <w:lang w:bidi="ar-EG"/>
        </w:rPr>
        <w:t>ات</w:t>
      </w:r>
      <w:r w:rsidRPr="00FC3EC1">
        <w:rPr>
          <w:rtl/>
          <w:lang w:bidi="ar-EG"/>
        </w:rPr>
        <w:t xml:space="preserve"> من خلال مشاورات مع أصحاب المصلحة، ت</w:t>
      </w:r>
      <w:r w:rsidR="0014022A" w:rsidRPr="00FC3EC1">
        <w:rPr>
          <w:rFonts w:hint="cs"/>
          <w:rtl/>
          <w:lang w:bidi="ar-EG"/>
        </w:rPr>
        <w:t>ُ</w:t>
      </w:r>
      <w:r w:rsidRPr="00FC3EC1">
        <w:rPr>
          <w:rtl/>
          <w:lang w:bidi="ar-EG"/>
        </w:rPr>
        <w:t>نظ</w:t>
      </w:r>
      <w:r w:rsidR="0014022A" w:rsidRPr="00FC3EC1">
        <w:rPr>
          <w:rFonts w:hint="cs"/>
          <w:rtl/>
          <w:lang w:bidi="ar-EG"/>
        </w:rPr>
        <w:t>َّ</w:t>
      </w:r>
      <w:r w:rsidRPr="00FC3EC1">
        <w:rPr>
          <w:rtl/>
          <w:lang w:bidi="ar-EG"/>
        </w:rPr>
        <w:t>م بالتعاون مع جهات تنسيق المشروع</w:t>
      </w:r>
      <w:r w:rsidR="0014022A" w:rsidRPr="00FC3EC1">
        <w:rPr>
          <w:rFonts w:hint="cs"/>
          <w:rtl/>
          <w:lang w:bidi="ar-EG"/>
        </w:rPr>
        <w:t>ات</w:t>
      </w:r>
      <w:r w:rsidRPr="00FC3EC1">
        <w:rPr>
          <w:rtl/>
          <w:lang w:bidi="ar-EG"/>
        </w:rPr>
        <w:t xml:space="preserve">، بما في ذلك مكاتب الملكية الفكرية والوزارات والوكالات الحكومية. </w:t>
      </w:r>
      <w:r w:rsidR="00DE6C43" w:rsidRPr="00FC3EC1">
        <w:rPr>
          <w:rFonts w:hint="cs"/>
          <w:rtl/>
          <w:lang w:bidi="ar-EG"/>
        </w:rPr>
        <w:t xml:space="preserve">كما </w:t>
      </w:r>
      <w:r w:rsidR="00CF0170" w:rsidRPr="00FC3EC1">
        <w:rPr>
          <w:rFonts w:hint="cs"/>
          <w:rtl/>
          <w:lang w:bidi="ar-EG"/>
        </w:rPr>
        <w:t>تُزكَّى</w:t>
      </w:r>
      <w:r w:rsidR="0014022A" w:rsidRPr="00FC3EC1">
        <w:rPr>
          <w:rFonts w:hint="cs"/>
          <w:rtl/>
          <w:lang w:bidi="ar-EG"/>
        </w:rPr>
        <w:t xml:space="preserve"> المشروعات </w:t>
      </w:r>
      <w:r w:rsidRPr="00FC3EC1">
        <w:rPr>
          <w:rtl/>
          <w:lang w:bidi="ar-EG"/>
        </w:rPr>
        <w:t xml:space="preserve">من خلال </w:t>
      </w:r>
      <w:r w:rsidR="0014022A" w:rsidRPr="00FC3EC1">
        <w:rPr>
          <w:rFonts w:hint="cs"/>
          <w:rtl/>
          <w:lang w:bidi="ar-EG"/>
        </w:rPr>
        <w:t>توزيع</w:t>
      </w:r>
      <w:r w:rsidRPr="00FC3EC1">
        <w:rPr>
          <w:rtl/>
          <w:lang w:bidi="ar-EG"/>
        </w:rPr>
        <w:t xml:space="preserve"> تقارير نهائية على أصحاب المصلحة.</w:t>
      </w:r>
    </w:p>
    <w:p w:rsidR="0014022A" w:rsidRPr="00FC3EC1" w:rsidRDefault="0014022A" w:rsidP="001C36C2">
      <w:pPr>
        <w:pStyle w:val="NormalParaAR"/>
        <w:rPr>
          <w:rtl/>
          <w:lang w:bidi="ar-EG"/>
        </w:rPr>
      </w:pPr>
      <w:r w:rsidRPr="00FC3EC1">
        <w:rPr>
          <w:rtl/>
          <w:lang w:bidi="ar-EG"/>
        </w:rPr>
        <w:t xml:space="preserve">مثال: </w:t>
      </w:r>
      <w:r w:rsidR="00C4607F" w:rsidRPr="00FC3EC1">
        <w:rPr>
          <w:rFonts w:hint="cs"/>
          <w:rtl/>
          <w:lang w:bidi="ar-EG"/>
        </w:rPr>
        <w:t xml:space="preserve">يُروَّج </w:t>
      </w:r>
      <w:r w:rsidRPr="00FC3EC1">
        <w:rPr>
          <w:rtl/>
          <w:lang w:bidi="ar-EG"/>
        </w:rPr>
        <w:t xml:space="preserve">مشروع "بيئة </w:t>
      </w:r>
      <w:proofErr w:type="spellStart"/>
      <w:r w:rsidRPr="00FC3EC1">
        <w:rPr>
          <w:rtl/>
          <w:lang w:bidi="ar-EG"/>
        </w:rPr>
        <w:t>مؤاتية</w:t>
      </w:r>
      <w:proofErr w:type="spellEnd"/>
      <w:r w:rsidRPr="00FC3EC1">
        <w:rPr>
          <w:rtl/>
          <w:lang w:bidi="ar-EG"/>
        </w:rPr>
        <w:t xml:space="preserve"> للملكية الفكرية"، الذي يستهدف </w:t>
      </w:r>
      <w:r w:rsidR="00144A78" w:rsidRPr="00FC3EC1">
        <w:rPr>
          <w:rFonts w:hint="cs"/>
          <w:rtl/>
          <w:lang w:bidi="ar-EG"/>
        </w:rPr>
        <w:t xml:space="preserve">طائفة </w:t>
      </w:r>
      <w:r w:rsidRPr="00FC3EC1">
        <w:rPr>
          <w:rtl/>
          <w:lang w:bidi="ar-EG"/>
        </w:rPr>
        <w:t>من أصحاب المصلحة (بما في ذلك مكاتب الملكية الفكرية الوطنية و</w:t>
      </w:r>
      <w:r w:rsidR="00144A78" w:rsidRPr="00FC3EC1">
        <w:rPr>
          <w:rFonts w:hint="cs"/>
          <w:rtl/>
          <w:lang w:bidi="ar-EG"/>
        </w:rPr>
        <w:t xml:space="preserve">غيرها من </w:t>
      </w:r>
      <w:r w:rsidRPr="00FC3EC1">
        <w:rPr>
          <w:rtl/>
          <w:lang w:bidi="ar-EG"/>
        </w:rPr>
        <w:t xml:space="preserve">الوكالات الحكومية </w:t>
      </w:r>
      <w:r w:rsidR="00144A78" w:rsidRPr="00FC3EC1">
        <w:rPr>
          <w:rFonts w:hint="cs"/>
          <w:rtl/>
          <w:lang w:bidi="ar-EG"/>
        </w:rPr>
        <w:t>ا</w:t>
      </w:r>
      <w:r w:rsidRPr="00FC3EC1">
        <w:rPr>
          <w:rtl/>
          <w:lang w:bidi="ar-EG"/>
        </w:rPr>
        <w:t>لتي</w:t>
      </w:r>
      <w:r w:rsidR="00144A78" w:rsidRPr="00FC3EC1">
        <w:rPr>
          <w:rFonts w:hint="cs"/>
          <w:rtl/>
          <w:lang w:bidi="ar-EG"/>
        </w:rPr>
        <w:t xml:space="preserve"> تمتلك </w:t>
      </w:r>
      <w:r w:rsidRPr="00FC3EC1">
        <w:rPr>
          <w:rtl/>
          <w:lang w:bidi="ar-EG"/>
        </w:rPr>
        <w:t xml:space="preserve">الولاية والموارد </w:t>
      </w:r>
      <w:r w:rsidR="00144A78" w:rsidRPr="00FC3EC1">
        <w:rPr>
          <w:rFonts w:hint="cs"/>
          <w:rtl/>
          <w:lang w:bidi="ar-EG"/>
        </w:rPr>
        <w:t xml:space="preserve">اللازمة </w:t>
      </w:r>
      <w:r w:rsidRPr="00FC3EC1">
        <w:rPr>
          <w:rtl/>
          <w:lang w:bidi="ar-EG"/>
        </w:rPr>
        <w:t xml:space="preserve">لمساعدة </w:t>
      </w:r>
      <w:r w:rsidR="00144A78" w:rsidRPr="00FC3EC1">
        <w:rPr>
          <w:rFonts w:hint="cs"/>
          <w:rtl/>
          <w:lang w:bidi="ar-EG"/>
        </w:rPr>
        <w:t>المؤسسات التجارية</w:t>
      </w:r>
      <w:r w:rsidRPr="00FC3EC1">
        <w:rPr>
          <w:rtl/>
          <w:lang w:bidi="ar-EG"/>
        </w:rPr>
        <w:t xml:space="preserve"> والصناعات </w:t>
      </w:r>
      <w:r w:rsidR="00E22AB0" w:rsidRPr="00FC3EC1">
        <w:rPr>
          <w:rFonts w:hint="cs"/>
          <w:rtl/>
          <w:lang w:bidi="ar-EG"/>
        </w:rPr>
        <w:t>على</w:t>
      </w:r>
      <w:r w:rsidRPr="00FC3EC1">
        <w:rPr>
          <w:rtl/>
          <w:lang w:bidi="ar-EG"/>
        </w:rPr>
        <w:t xml:space="preserve"> تطوير التكنولوجيا وإدارتها وتسويقها</w:t>
      </w:r>
      <w:r w:rsidR="00144A78" w:rsidRPr="00FC3EC1">
        <w:rPr>
          <w:rFonts w:hint="cs"/>
          <w:rtl/>
          <w:lang w:bidi="ar-EG"/>
        </w:rPr>
        <w:t>،</w:t>
      </w:r>
      <w:r w:rsidRPr="00FC3EC1">
        <w:rPr>
          <w:rtl/>
          <w:lang w:bidi="ar-EG"/>
        </w:rPr>
        <w:t xml:space="preserve"> والجامعات والكيانات الأخرى </w:t>
      </w:r>
      <w:r w:rsidR="001C36C2" w:rsidRPr="00FC3EC1">
        <w:rPr>
          <w:rFonts w:hint="cs"/>
          <w:rtl/>
          <w:lang w:bidi="ar-EG"/>
        </w:rPr>
        <w:t>بالإضافة إلى</w:t>
      </w:r>
      <w:r w:rsidRPr="00FC3EC1">
        <w:rPr>
          <w:rtl/>
          <w:lang w:bidi="ar-EG"/>
        </w:rPr>
        <w:t xml:space="preserve"> مراكز دعم التكنولوجيا والابتكار والشركات</w:t>
      </w:r>
      <w:r w:rsidR="00E22AB0" w:rsidRPr="00FC3EC1">
        <w:rPr>
          <w:rFonts w:hint="cs"/>
          <w:rtl/>
          <w:lang w:bidi="ar-EG"/>
        </w:rPr>
        <w:t xml:space="preserve"> الخاصة</w:t>
      </w:r>
      <w:r w:rsidRPr="00FC3EC1">
        <w:rPr>
          <w:rtl/>
          <w:lang w:bidi="ar-EG"/>
        </w:rPr>
        <w:t xml:space="preserve"> ومقدمي الخدمات المشاركين في سلسلة </w:t>
      </w:r>
      <w:r w:rsidR="00144A78" w:rsidRPr="00FC3EC1">
        <w:rPr>
          <w:rFonts w:hint="cs"/>
          <w:rtl/>
          <w:lang w:bidi="ar-EG"/>
        </w:rPr>
        <w:t>ال</w:t>
      </w:r>
      <w:r w:rsidRPr="00FC3EC1">
        <w:rPr>
          <w:rtl/>
          <w:lang w:bidi="ar-EG"/>
        </w:rPr>
        <w:t xml:space="preserve">قيمة </w:t>
      </w:r>
      <w:r w:rsidR="00144A78" w:rsidRPr="00FC3EC1">
        <w:rPr>
          <w:rFonts w:hint="cs"/>
          <w:rtl/>
          <w:lang w:bidi="ar-EG"/>
        </w:rPr>
        <w:t xml:space="preserve">في مجال </w:t>
      </w:r>
      <w:r w:rsidRPr="00FC3EC1">
        <w:rPr>
          <w:rtl/>
          <w:lang w:bidi="ar-EG"/>
        </w:rPr>
        <w:t>الابتكار، وشركاء التنمية العاملين في البلدان المستفيدة)</w:t>
      </w:r>
      <w:r w:rsidR="00144A78" w:rsidRPr="00FC3EC1">
        <w:rPr>
          <w:rFonts w:hint="cs"/>
          <w:rtl/>
          <w:lang w:bidi="ar-EG"/>
        </w:rPr>
        <w:t>،</w:t>
      </w:r>
      <w:r w:rsidRPr="00FC3EC1">
        <w:rPr>
          <w:rtl/>
          <w:lang w:bidi="ar-EG"/>
        </w:rPr>
        <w:t xml:space="preserve"> من خلال حلقات عمل إقليمية ووطنية</w:t>
      </w:r>
      <w:r w:rsidR="00C4607F" w:rsidRPr="00FC3EC1">
        <w:rPr>
          <w:rFonts w:hint="cs"/>
          <w:rtl/>
          <w:lang w:bidi="ar-EG"/>
        </w:rPr>
        <w:t>،</w:t>
      </w:r>
      <w:r w:rsidRPr="00FC3EC1">
        <w:rPr>
          <w:rtl/>
          <w:lang w:bidi="ar-EG"/>
        </w:rPr>
        <w:t xml:space="preserve"> </w:t>
      </w:r>
      <w:r w:rsidR="00C4607F" w:rsidRPr="00FC3EC1">
        <w:rPr>
          <w:rFonts w:hint="cs"/>
          <w:rtl/>
          <w:lang w:bidi="ar-EG"/>
        </w:rPr>
        <w:t>وجلسات</w:t>
      </w:r>
      <w:r w:rsidRPr="00FC3EC1">
        <w:rPr>
          <w:rtl/>
          <w:lang w:bidi="ar-EG"/>
        </w:rPr>
        <w:t xml:space="preserve"> توجيهية</w:t>
      </w:r>
      <w:r w:rsidR="00C4607F" w:rsidRPr="00FC3EC1">
        <w:rPr>
          <w:rFonts w:hint="cs"/>
          <w:rtl/>
          <w:lang w:bidi="ar-EG"/>
        </w:rPr>
        <w:t>،</w:t>
      </w:r>
      <w:r w:rsidRPr="00FC3EC1">
        <w:rPr>
          <w:rtl/>
          <w:lang w:bidi="ar-EG"/>
        </w:rPr>
        <w:t xml:space="preserve"> واجتماعات</w:t>
      </w:r>
      <w:r w:rsidR="00C4607F" w:rsidRPr="00FC3EC1">
        <w:rPr>
          <w:rFonts w:hint="cs"/>
          <w:rtl/>
          <w:lang w:bidi="ar-EG"/>
        </w:rPr>
        <w:t>،</w:t>
      </w:r>
      <w:r w:rsidRPr="00FC3EC1">
        <w:rPr>
          <w:rtl/>
          <w:lang w:bidi="ar-EG"/>
        </w:rPr>
        <w:t xml:space="preserve"> ومناقشات مائدة مستديرة</w:t>
      </w:r>
      <w:r w:rsidR="00C4607F" w:rsidRPr="00FC3EC1">
        <w:rPr>
          <w:rFonts w:hint="cs"/>
          <w:rtl/>
          <w:lang w:bidi="ar-EG"/>
        </w:rPr>
        <w:t>،</w:t>
      </w:r>
      <w:r w:rsidRPr="00FC3EC1">
        <w:rPr>
          <w:rtl/>
          <w:lang w:bidi="ar-EG"/>
        </w:rPr>
        <w:t xml:space="preserve"> ومقابلات مع أصحاب المصلحة </w:t>
      </w:r>
      <w:r w:rsidR="00C4607F" w:rsidRPr="00FC3EC1">
        <w:rPr>
          <w:rFonts w:hint="cs"/>
          <w:rtl/>
          <w:lang w:bidi="ar-EG"/>
        </w:rPr>
        <w:t>المعنيين ب</w:t>
      </w:r>
      <w:r w:rsidRPr="00FC3EC1">
        <w:rPr>
          <w:rtl/>
          <w:lang w:bidi="ar-EG"/>
        </w:rPr>
        <w:t>نقل التكنولوجيا في بلدان مختارة.</w:t>
      </w:r>
    </w:p>
    <w:p w:rsidR="00C4607F" w:rsidRPr="00FC3EC1" w:rsidRDefault="00C4607F" w:rsidP="0083366C">
      <w:pPr>
        <w:pStyle w:val="Heading1"/>
        <w:rPr>
          <w:b/>
          <w:bCs w:val="0"/>
          <w:lang w:bidi="ar-EG"/>
        </w:rPr>
      </w:pPr>
      <w:r w:rsidRPr="00FC3EC1">
        <w:rPr>
          <w:b/>
          <w:bCs w:val="0"/>
          <w:rtl/>
          <w:lang w:bidi="ar-EG"/>
        </w:rPr>
        <w:t>عاشراً.</w:t>
      </w:r>
      <w:r w:rsidRPr="00FC3EC1">
        <w:rPr>
          <w:b/>
          <w:bCs w:val="0"/>
          <w:rtl/>
          <w:lang w:bidi="ar-EG"/>
        </w:rPr>
        <w:tab/>
        <w:t>خ</w:t>
      </w:r>
      <w:r w:rsidR="0083366C" w:rsidRPr="00FC3EC1">
        <w:rPr>
          <w:rFonts w:hint="cs"/>
          <w:b/>
          <w:bCs w:val="0"/>
          <w:rtl/>
          <w:lang w:bidi="ar-EG"/>
        </w:rPr>
        <w:t>ا</w:t>
      </w:r>
      <w:r w:rsidRPr="00FC3EC1">
        <w:rPr>
          <w:b/>
          <w:bCs w:val="0"/>
          <w:rtl/>
          <w:lang w:bidi="ar-EG"/>
        </w:rPr>
        <w:t>رطة طريق للترويج</w:t>
      </w:r>
    </w:p>
    <w:p w:rsidR="0014022A" w:rsidRPr="00FC3EC1" w:rsidRDefault="00C4607F" w:rsidP="00C40248">
      <w:pPr>
        <w:pStyle w:val="NumberedParaAR"/>
        <w:numPr>
          <w:ilvl w:val="0"/>
          <w:numId w:val="23"/>
        </w:numPr>
        <w:rPr>
          <w:lang w:bidi="ar-EG"/>
        </w:rPr>
      </w:pPr>
      <w:r w:rsidRPr="00FC3EC1">
        <w:rPr>
          <w:rtl/>
          <w:lang w:bidi="ar-EG"/>
        </w:rPr>
        <w:t xml:space="preserve">ستواصل الويبو </w:t>
      </w:r>
      <w:r w:rsidR="0083366C" w:rsidRPr="00FC3EC1">
        <w:rPr>
          <w:rFonts w:hint="cs"/>
          <w:rtl/>
          <w:lang w:bidi="ar-EG"/>
        </w:rPr>
        <w:t>إذكاء</w:t>
      </w:r>
      <w:r w:rsidRPr="00FC3EC1">
        <w:rPr>
          <w:rtl/>
          <w:lang w:bidi="ar-EG"/>
        </w:rPr>
        <w:t xml:space="preserve"> الوعي بأنشطة الويبو ومواردها الحالية في مجال نقل التكنولوجيا</w:t>
      </w:r>
      <w:r w:rsidRPr="00FC3EC1">
        <w:rPr>
          <w:rFonts w:hint="cs"/>
          <w:rtl/>
          <w:lang w:bidi="ar-EG"/>
        </w:rPr>
        <w:t>،</w:t>
      </w:r>
      <w:r w:rsidRPr="00FC3EC1">
        <w:rPr>
          <w:rtl/>
          <w:lang w:bidi="ar-EG"/>
        </w:rPr>
        <w:t xml:space="preserve"> بما في ذلك أعمال اللجان وبرامج التوعية والتدريب</w:t>
      </w:r>
      <w:r w:rsidRPr="00FC3EC1">
        <w:rPr>
          <w:rFonts w:hint="cs"/>
          <w:rtl/>
          <w:lang w:bidi="ar-EG"/>
        </w:rPr>
        <w:t xml:space="preserve"> والفعاليات</w:t>
      </w:r>
      <w:r w:rsidRPr="00FC3EC1">
        <w:rPr>
          <w:rtl/>
          <w:lang w:bidi="ar-EG"/>
        </w:rPr>
        <w:t xml:space="preserve"> والشراكات والمنشورات والموارد المتخصصة وأنشطة المساعدة التقنية والمشر</w:t>
      </w:r>
      <w:r w:rsidRPr="00FC3EC1">
        <w:rPr>
          <w:rFonts w:hint="cs"/>
          <w:rtl/>
          <w:lang w:bidi="ar-EG"/>
        </w:rPr>
        <w:t>و</w:t>
      </w:r>
      <w:r w:rsidRPr="00FC3EC1">
        <w:rPr>
          <w:rtl/>
          <w:lang w:bidi="ar-EG"/>
        </w:rPr>
        <w:t>ع</w:t>
      </w:r>
      <w:r w:rsidRPr="00FC3EC1">
        <w:rPr>
          <w:rFonts w:hint="cs"/>
          <w:rtl/>
          <w:lang w:bidi="ar-EG"/>
        </w:rPr>
        <w:t>ات</w:t>
      </w:r>
      <w:r w:rsidRPr="00FC3EC1">
        <w:rPr>
          <w:rtl/>
          <w:lang w:bidi="ar-EG"/>
        </w:rPr>
        <w:t>، بغية ضمان فهم أوسع للمسائل. وس</w:t>
      </w:r>
      <w:r w:rsidRPr="00FC3EC1">
        <w:rPr>
          <w:rFonts w:hint="cs"/>
          <w:rtl/>
          <w:lang w:bidi="ar-EG"/>
        </w:rPr>
        <w:t>ت</w:t>
      </w:r>
      <w:r w:rsidRPr="00FC3EC1">
        <w:rPr>
          <w:rtl/>
          <w:lang w:bidi="ar-EG"/>
        </w:rPr>
        <w:t xml:space="preserve">واصل استخدام مجموعة من القنوات </w:t>
      </w:r>
      <w:r w:rsidRPr="00FC3EC1">
        <w:rPr>
          <w:rFonts w:hint="cs"/>
          <w:rtl/>
          <w:lang w:bidi="ar-EG"/>
        </w:rPr>
        <w:t>لمخاطبة شتى الفئات</w:t>
      </w:r>
      <w:r w:rsidRPr="00FC3EC1">
        <w:rPr>
          <w:rtl/>
          <w:lang w:bidi="ar-EG"/>
        </w:rPr>
        <w:t xml:space="preserve"> المستهدفة، استناد</w:t>
      </w:r>
      <w:r w:rsidRPr="00FC3EC1">
        <w:rPr>
          <w:rFonts w:hint="cs"/>
          <w:rtl/>
          <w:lang w:bidi="ar-EG"/>
        </w:rPr>
        <w:t>اً</w:t>
      </w:r>
      <w:r w:rsidRPr="00FC3EC1">
        <w:rPr>
          <w:rtl/>
          <w:lang w:bidi="ar-EG"/>
        </w:rPr>
        <w:t xml:space="preserve"> إلى التعاون بين البرامج المختلفة داخل الويبو ومع الشركاء الخارجيين، لضمان الترويج الفعال لأنشطة الويبو ومواردها المت</w:t>
      </w:r>
      <w:r w:rsidRPr="00FC3EC1">
        <w:rPr>
          <w:rFonts w:hint="cs"/>
          <w:rtl/>
          <w:lang w:bidi="ar-EG"/>
        </w:rPr>
        <w:t xml:space="preserve">علقة </w:t>
      </w:r>
      <w:r w:rsidRPr="00FC3EC1">
        <w:rPr>
          <w:rtl/>
          <w:lang w:bidi="ar-EG"/>
        </w:rPr>
        <w:t>بنقل</w:t>
      </w:r>
      <w:r w:rsidR="00C40248" w:rsidRPr="00FC3EC1">
        <w:rPr>
          <w:lang w:bidi="ar-EG"/>
        </w:rPr>
        <w:t> </w:t>
      </w:r>
      <w:r w:rsidRPr="00FC3EC1">
        <w:rPr>
          <w:rtl/>
          <w:lang w:bidi="ar-EG"/>
        </w:rPr>
        <w:t>التكنولوجيا.</w:t>
      </w:r>
    </w:p>
    <w:p w:rsidR="00C4607F" w:rsidRPr="00FC3EC1" w:rsidRDefault="00C4607F" w:rsidP="00C4607F">
      <w:pPr>
        <w:pStyle w:val="NormalParaAR"/>
        <w:rPr>
          <w:rtl/>
          <w:lang w:bidi="ar-EG"/>
        </w:rPr>
        <w:sectPr w:rsidR="00C4607F" w:rsidRPr="00FC3EC1" w:rsidSect="00D2310A">
          <w:headerReference w:type="default" r:id="rId11"/>
          <w:headerReference w:type="first" r:id="rId12"/>
          <w:pgSz w:w="11907" w:h="16840" w:code="9"/>
          <w:pgMar w:top="567" w:right="1418" w:bottom="1418" w:left="1134" w:header="510" w:footer="1021" w:gutter="0"/>
          <w:pgNumType w:start="1"/>
          <w:cols w:space="720"/>
          <w:titlePg/>
          <w:docGrid w:linePitch="299"/>
        </w:sectPr>
      </w:pPr>
    </w:p>
    <w:p w:rsidR="00C4607F" w:rsidRPr="00FC3EC1" w:rsidRDefault="00963701" w:rsidP="00963701">
      <w:pPr>
        <w:pStyle w:val="Heading1"/>
        <w:rPr>
          <w:b/>
          <w:bCs w:val="0"/>
          <w:rtl/>
          <w:lang w:bidi="ar-EG"/>
        </w:rPr>
      </w:pPr>
      <w:r w:rsidRPr="00FC3EC1">
        <w:rPr>
          <w:b/>
          <w:bCs w:val="0"/>
          <w:rtl/>
          <w:lang w:bidi="ar-EG"/>
        </w:rPr>
        <w:lastRenderedPageBreak/>
        <w:t>حادي عشر</w:t>
      </w:r>
      <w:r w:rsidRPr="00FC3EC1">
        <w:rPr>
          <w:rFonts w:hint="cs"/>
          <w:b/>
          <w:bCs w:val="0"/>
          <w:rtl/>
          <w:lang w:bidi="ar-EG"/>
        </w:rPr>
        <w:t>.</w:t>
      </w:r>
      <w:r w:rsidRPr="00FC3EC1">
        <w:rPr>
          <w:rFonts w:hint="cs"/>
          <w:b/>
          <w:bCs w:val="0"/>
          <w:rtl/>
          <w:lang w:bidi="ar-EG"/>
        </w:rPr>
        <w:tab/>
      </w:r>
      <w:r w:rsidRPr="00FC3EC1">
        <w:rPr>
          <w:b/>
          <w:bCs w:val="0"/>
          <w:rtl/>
          <w:lang w:bidi="ar-EG"/>
        </w:rPr>
        <w:t xml:space="preserve">أنشطة الويبو ومواردها </w:t>
      </w:r>
      <w:r w:rsidR="007161EB" w:rsidRPr="00FC3EC1">
        <w:rPr>
          <w:rFonts w:hint="cs"/>
          <w:b/>
          <w:bCs w:val="0"/>
          <w:rtl/>
          <w:lang w:bidi="ar-EG"/>
        </w:rPr>
        <w:t>ب</w:t>
      </w:r>
      <w:r w:rsidRPr="00FC3EC1">
        <w:rPr>
          <w:b/>
          <w:bCs w:val="0"/>
          <w:rtl/>
          <w:lang w:bidi="ar-EG"/>
        </w:rPr>
        <w:t>حسب النوع</w:t>
      </w:r>
    </w:p>
    <w:p w:rsidR="00963701" w:rsidRPr="00FC3EC1" w:rsidRDefault="00963701" w:rsidP="00C4607F">
      <w:pPr>
        <w:pStyle w:val="NormalParaAR"/>
        <w:rPr>
          <w:b/>
          <w:bCs/>
          <w:sz w:val="40"/>
          <w:szCs w:val="40"/>
          <w:rtl/>
          <w:lang w:bidi="ar-EG"/>
        </w:rPr>
      </w:pPr>
      <w:r w:rsidRPr="00FC3EC1">
        <w:rPr>
          <w:b/>
          <w:bCs/>
          <w:sz w:val="40"/>
          <w:szCs w:val="40"/>
          <w:rtl/>
          <w:lang w:bidi="ar-EG"/>
        </w:rPr>
        <w:t>اللجان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504"/>
        <w:gridCol w:w="6724"/>
        <w:gridCol w:w="990"/>
      </w:tblGrid>
      <w:tr w:rsidR="0009572C" w:rsidRPr="00FC3EC1" w:rsidTr="0072789F">
        <w:tc>
          <w:tcPr>
            <w:tcW w:w="6504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b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"/>
              </w:rPr>
              <w:t>النشاط والوصف</w:t>
            </w:r>
          </w:p>
        </w:tc>
        <w:tc>
          <w:tcPr>
            <w:tcW w:w="6724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b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"/>
              </w:rPr>
              <w:t>الفئة المستهدفة</w:t>
            </w:r>
          </w:p>
        </w:tc>
        <w:tc>
          <w:tcPr>
            <w:tcW w:w="990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b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"/>
              </w:rPr>
              <w:t>البرنامج</w:t>
            </w:r>
          </w:p>
        </w:tc>
      </w:tr>
      <w:tr w:rsidR="0009572C" w:rsidRPr="00FC3EC1" w:rsidTr="0072789F">
        <w:tc>
          <w:tcPr>
            <w:tcW w:w="6504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اللجنة الدائمة المعنية بقانون البراءات</w:t>
            </w:r>
          </w:p>
        </w:tc>
        <w:tc>
          <w:tcPr>
            <w:tcW w:w="6724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الحكومات، المنظمات الحكومية الدولية، منظمات المجتمع المدني، المؤسسات البحثية</w:t>
            </w:r>
          </w:p>
        </w:tc>
        <w:tc>
          <w:tcPr>
            <w:tcW w:w="990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1</w:t>
            </w:r>
          </w:p>
        </w:tc>
      </w:tr>
    </w:tbl>
    <w:p w:rsidR="0009572C" w:rsidRPr="00FC3EC1" w:rsidRDefault="0009572C" w:rsidP="003C592F">
      <w:pPr>
        <w:bidi/>
        <w:spacing w:before="240" w:after="240" w:line="360" w:lineRule="exact"/>
        <w:rPr>
          <w:rFonts w:ascii="Arabic Typesetting" w:hAnsi="Arabic Typesetting" w:cs="Arabic Typesetting"/>
          <w:sz w:val="36"/>
          <w:szCs w:val="36"/>
        </w:rPr>
      </w:pPr>
      <w:r w:rsidRPr="00FC3EC1">
        <w:rPr>
          <w:rFonts w:ascii="Arabic Typesetting" w:hAnsi="Arabic Typesetting" w:cs="Arabic Typesetting"/>
          <w:b/>
          <w:bCs/>
          <w:sz w:val="36"/>
          <w:szCs w:val="36"/>
          <w:rtl/>
          <w:lang w:bidi="ar"/>
        </w:rPr>
        <w:t xml:space="preserve">برامج وفعاليات للتوعية </w:t>
      </w:r>
      <w:proofErr w:type="gramStart"/>
      <w:r w:rsidRPr="00FC3EC1">
        <w:rPr>
          <w:rFonts w:ascii="Arabic Typesetting" w:hAnsi="Arabic Typesetting" w:cs="Arabic Typesetting"/>
          <w:b/>
          <w:bCs/>
          <w:sz w:val="36"/>
          <w:szCs w:val="36"/>
          <w:rtl/>
          <w:lang w:bidi="ar"/>
        </w:rPr>
        <w:t>والتدريب</w:t>
      </w:r>
      <w:proofErr w:type="gramEnd"/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208"/>
        <w:gridCol w:w="7020"/>
        <w:gridCol w:w="990"/>
      </w:tblGrid>
      <w:tr w:rsidR="0009572C" w:rsidRPr="00FC3EC1" w:rsidTr="00F94F0B">
        <w:trPr>
          <w:tblHeader/>
        </w:trPr>
        <w:tc>
          <w:tcPr>
            <w:tcW w:w="6208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b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"/>
              </w:rPr>
              <w:t xml:space="preserve">النشاط </w:t>
            </w:r>
            <w:proofErr w:type="gramStart"/>
            <w:r w:rsidRPr="00FC3EC1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"/>
              </w:rPr>
              <w:t>والوصف</w:t>
            </w:r>
            <w:proofErr w:type="gramEnd"/>
          </w:p>
        </w:tc>
        <w:tc>
          <w:tcPr>
            <w:tcW w:w="7020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b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"/>
              </w:rPr>
              <w:t>الفئة المستهدفة</w:t>
            </w:r>
          </w:p>
        </w:tc>
        <w:tc>
          <w:tcPr>
            <w:tcW w:w="990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b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"/>
              </w:rPr>
              <w:t>البرنامج</w:t>
            </w:r>
          </w:p>
        </w:tc>
      </w:tr>
      <w:tr w:rsidR="0009572C" w:rsidRPr="00FC3EC1" w:rsidTr="00F94F0B">
        <w:tc>
          <w:tcPr>
            <w:tcW w:w="6208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تدريبات على صياغة البراءات</w:t>
            </w:r>
          </w:p>
          <w:p w:rsidR="0009572C" w:rsidRPr="00FC3EC1" w:rsidRDefault="0009572C" w:rsidP="007161EB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تهدف إلى تعزيز المهارات والتقنيات في صياغة طلبات البراءات من أجل دعم الانتفاع بنظام البراءات ولإسداء مشورة سديدة </w:t>
            </w:r>
            <w:r w:rsidR="007161EB" w:rsidRPr="00FC3EC1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"/>
              </w:rPr>
              <w:t>إلى ال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مخترعين المحليين لحماية اختراعاتهم.</w:t>
            </w:r>
          </w:p>
        </w:tc>
        <w:tc>
          <w:tcPr>
            <w:tcW w:w="7020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مكاتب نقل التكنولوجيا، مراكز دعم التكنولوجيا والابتكار</w:t>
            </w:r>
          </w:p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المهنيون العاملون في مكاتب نقل التكنولوجيا ومراكز دعم التكنولوجيا والابتكار، مديرو التكنولوجيا، العاملون في مجال الملكية الفكرية</w:t>
            </w:r>
          </w:p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البلدان النامية</w:t>
            </w:r>
          </w:p>
        </w:tc>
        <w:tc>
          <w:tcPr>
            <w:tcW w:w="990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1</w:t>
            </w:r>
          </w:p>
        </w:tc>
      </w:tr>
      <w:tr w:rsidR="0009572C" w:rsidRPr="00FC3EC1" w:rsidTr="00F94F0B">
        <w:tc>
          <w:tcPr>
            <w:tcW w:w="6208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دورة تدريبية متقدمة بشأن الموارد الوراثية والملكية الفكرية (مع المكتب السويدي للبراءات والتسجيل)</w:t>
            </w:r>
          </w:p>
        </w:tc>
        <w:tc>
          <w:tcPr>
            <w:tcW w:w="7020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الحكومات، المؤسسات الأكاديمية (الجامعات)، المؤسسات البحثية، القطاع الخاص، المنظمات الزراعية</w:t>
            </w:r>
          </w:p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واضعو السياسات</w:t>
            </w:r>
          </w:p>
        </w:tc>
        <w:tc>
          <w:tcPr>
            <w:tcW w:w="990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4</w:t>
            </w:r>
          </w:p>
        </w:tc>
      </w:tr>
      <w:tr w:rsidR="0009572C" w:rsidRPr="00FC3EC1" w:rsidTr="00F94F0B">
        <w:tc>
          <w:tcPr>
            <w:tcW w:w="6208" w:type="dxa"/>
          </w:tcPr>
          <w:p w:rsidR="0009572C" w:rsidRPr="00FC3EC1" w:rsidRDefault="0009572C" w:rsidP="0072789F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حلقات دراسية وحلقات عمل تدريبية بشأن التسوية البديلة لمنازعات البحث والتطوير/ نقل التكنولوجيا يقدمها مركز الويبو للتحكيم والوساطة (بالتعاون مع رابطة المتخصصين في نقل العلوم والتكنولوجيا في أوروبا (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</w:rPr>
              <w:t>ASTP-Proton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)، وجمعية مديري التكنولوجيا في الجامعات (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</w:rPr>
              <w:t>AUTM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)، والرابطة الأوروبية لمنظمات البحوث والتكنولوجيا (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</w:rPr>
              <w:t>EARTO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)، والرابطة الأوروبية لإدارة البحوث الصناعية (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</w:rPr>
              <w:t>EIRMA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)، ومكتب الاتصال الأوروبي لمنظمات البحوث الألمانية (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</w:rPr>
              <w:t>KOWI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)، وجمعية مديري الترخيص (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</w:rPr>
              <w:t>LES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))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</w:rPr>
              <w:br/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</w:rPr>
              <w:lastRenderedPageBreak/>
              <w:t>http://www.wipo.int/amc/en/events</w:t>
            </w:r>
            <w:r w:rsidR="0072789F" w:rsidRPr="00FC3EC1">
              <w:rPr>
                <w:rFonts w:ascii="Arabic Typesetting" w:hAnsi="Arabic Typesetting" w:cs="Arabic Typesetting"/>
                <w:sz w:val="36"/>
                <w:szCs w:val="36"/>
                <w:lang w:bidi="ar"/>
              </w:rPr>
              <w:t>/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</w:rPr>
              <w:br/>
              <w:t>http://www.wipo.int/amc/en/center/specific-sectors/rd</w:t>
            </w:r>
            <w:r w:rsidR="0072789F" w:rsidRPr="00FC3EC1">
              <w:rPr>
                <w:rFonts w:ascii="Arabic Typesetting" w:hAnsi="Arabic Typesetting" w:cs="Arabic Typesetting"/>
                <w:sz w:val="36"/>
                <w:szCs w:val="36"/>
                <w:lang w:bidi="ar"/>
              </w:rPr>
              <w:t>/</w:t>
            </w:r>
          </w:p>
        </w:tc>
        <w:tc>
          <w:tcPr>
            <w:tcW w:w="7020" w:type="dxa"/>
          </w:tcPr>
          <w:p w:rsidR="0009572C" w:rsidRPr="00FC3EC1" w:rsidRDefault="0009572C" w:rsidP="00687566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lastRenderedPageBreak/>
              <w:t>مكاتب الملكية الفكرية، المؤسسات الأكاديمية (الجامعات)، المؤسسات البحثية، الشركات،</w:t>
            </w:r>
            <w:r w:rsidR="00687566" w:rsidRPr="00FC3EC1">
              <w:rPr>
                <w:rFonts w:ascii="Arabic Typesetting" w:hAnsi="Arabic Typesetting" w:cs="Arabic Typesetting"/>
                <w:sz w:val="36"/>
                <w:szCs w:val="36"/>
                <w:lang w:bidi="ar"/>
              </w:rPr>
              <w:t> 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الجمعيات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</w:rPr>
              <w:br/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وكلاء البراءات والعلامات التجارية، والمحامون، والمتخصصون في نقل التكنولوجيا، وممارسو تسوية المنازعات</w:t>
            </w:r>
          </w:p>
        </w:tc>
        <w:tc>
          <w:tcPr>
            <w:tcW w:w="990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7</w:t>
            </w:r>
          </w:p>
        </w:tc>
      </w:tr>
      <w:tr w:rsidR="0009572C" w:rsidRPr="00FC3EC1" w:rsidTr="00F94F0B">
        <w:tc>
          <w:tcPr>
            <w:tcW w:w="6208" w:type="dxa"/>
          </w:tcPr>
          <w:p w:rsidR="0009572C" w:rsidRPr="00FC3EC1" w:rsidRDefault="0009572C" w:rsidP="0072789F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lastRenderedPageBreak/>
              <w:t>تدريب وحلقات عمل بشأن التسوية البديلة لمنازعات البحث والتطوير/ نقل التكنولوجيا من تقديم مركز الويبو للتحكيم والوساطة بالاشتراك مع رابطة المتخصصين في نقل العلوم والتكنولوجيا في أوروبا (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</w:rPr>
              <w:t>ASTP-Proton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)، وجمعية مديري التكنولوجيا في الجامعات (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</w:rPr>
              <w:t>AUTM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)، والرابطة الأوروبية لمنظمات البحوث والتكنولوجيا (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</w:rPr>
              <w:t>EARTO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)، والرابطة الأوروبية لإدارة البحوث الصناعية (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</w:rPr>
              <w:t>EIRMA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)، ومكتب الاتصال الأوروبي لمنظمات البحوث الألمانية (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</w:rPr>
              <w:t>KOWI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)، وجمعية مديري الترخيص (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</w:rPr>
              <w:t>LES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)</w:t>
            </w:r>
            <w:r w:rsidR="0072789F" w:rsidRPr="00FC3EC1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</w:rPr>
              <w:br/>
              <w:t>http://www.wipo.int/amc/en/events</w:t>
            </w:r>
            <w:r w:rsidR="0072789F" w:rsidRPr="00FC3EC1">
              <w:rPr>
                <w:rFonts w:ascii="Arabic Typesetting" w:hAnsi="Arabic Typesetting" w:cs="Arabic Typesetting"/>
                <w:sz w:val="36"/>
                <w:szCs w:val="36"/>
                <w:lang w:bidi="ar"/>
              </w:rPr>
              <w:t>/</w:t>
            </w:r>
          </w:p>
        </w:tc>
        <w:tc>
          <w:tcPr>
            <w:tcW w:w="7020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مكاتب الملكية الفكرية، المؤسسات الأكاديمية، المؤسسات البحثية، الشركات، الجمعيات</w:t>
            </w:r>
          </w:p>
        </w:tc>
        <w:tc>
          <w:tcPr>
            <w:tcW w:w="990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7</w:t>
            </w:r>
          </w:p>
        </w:tc>
      </w:tr>
      <w:tr w:rsidR="0009572C" w:rsidRPr="00FC3EC1" w:rsidTr="00F94F0B">
        <w:tc>
          <w:tcPr>
            <w:tcW w:w="6208" w:type="dxa"/>
          </w:tcPr>
          <w:p w:rsidR="0009572C" w:rsidRPr="00FC3EC1" w:rsidRDefault="0009572C" w:rsidP="00687566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حلقة العمل الإقليمية الرابعة بشأن الملكية الصناعية </w:t>
            </w:r>
            <w:proofErr w:type="gramStart"/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ونقل</w:t>
            </w:r>
            <w:proofErr w:type="gramEnd"/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 التكنولوجيا، السلفادور</w:t>
            </w:r>
            <w:r w:rsidR="00687566" w:rsidRPr="00FC3EC1">
              <w:rPr>
                <w:rFonts w:ascii="Arabic Typesetting" w:hAnsi="Arabic Typesetting" w:cs="Arabic Typesetting"/>
                <w:sz w:val="36"/>
                <w:szCs w:val="36"/>
                <w:lang w:bidi="ar"/>
              </w:rPr>
              <w:t> 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(2016)</w:t>
            </w:r>
          </w:p>
        </w:tc>
        <w:tc>
          <w:tcPr>
            <w:tcW w:w="7020" w:type="dxa"/>
          </w:tcPr>
          <w:p w:rsidR="0072789F" w:rsidRPr="00FC3EC1" w:rsidRDefault="0009572C" w:rsidP="0072789F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المؤسسات الأكاديمية (الجامعات)، المؤسسات البحثية، الشركات (القائمة على التكنولوجيا)</w:t>
            </w:r>
          </w:p>
          <w:p w:rsidR="0009572C" w:rsidRPr="00FC3EC1" w:rsidRDefault="0009572C" w:rsidP="0072789F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المسؤولون الحكوميون، مديرو التكنولوجيا، ممارسو الملكية الفكرية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</w:rPr>
              <w:br/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البرازيل، كولومبيا، كوستاريكا، الجمهورية </w:t>
            </w:r>
            <w:proofErr w:type="spellStart"/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الدومينيكية</w:t>
            </w:r>
            <w:proofErr w:type="spellEnd"/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، إكوادور، السلفادور، غواتيمالا، المكسيك، نيكاراغوا</w:t>
            </w:r>
          </w:p>
        </w:tc>
        <w:tc>
          <w:tcPr>
            <w:tcW w:w="990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9</w:t>
            </w:r>
          </w:p>
        </w:tc>
      </w:tr>
      <w:tr w:rsidR="0009572C" w:rsidRPr="00FC3EC1" w:rsidTr="00F94F0B">
        <w:tc>
          <w:tcPr>
            <w:tcW w:w="6208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استراتيجية الملكية الصناعية والابتكار، شيلي (2016)</w:t>
            </w:r>
          </w:p>
        </w:tc>
        <w:tc>
          <w:tcPr>
            <w:tcW w:w="7020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الحكومات، مكاتب الملكية الفكرية</w:t>
            </w:r>
          </w:p>
        </w:tc>
        <w:tc>
          <w:tcPr>
            <w:tcW w:w="990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9</w:t>
            </w:r>
          </w:p>
        </w:tc>
      </w:tr>
      <w:tr w:rsidR="0009572C" w:rsidRPr="00FC3EC1" w:rsidTr="00F94F0B">
        <w:tc>
          <w:tcPr>
            <w:tcW w:w="6208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حلقة عمل وطنية بشأن اتفاقات نقل التكنولوجيا، المكسيك (2017)</w:t>
            </w:r>
          </w:p>
        </w:tc>
        <w:tc>
          <w:tcPr>
            <w:tcW w:w="7020" w:type="dxa"/>
          </w:tcPr>
          <w:p w:rsidR="0072789F" w:rsidRPr="00FC3EC1" w:rsidRDefault="0009572C" w:rsidP="0072789F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المؤسسات الأكاديمية (معهد التكنولوجيا في المكسيك)</w:t>
            </w:r>
          </w:p>
          <w:p w:rsidR="0009572C" w:rsidRPr="00FC3EC1" w:rsidRDefault="0009572C" w:rsidP="0072789F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الباحثون والطلاب</w:t>
            </w:r>
          </w:p>
        </w:tc>
        <w:tc>
          <w:tcPr>
            <w:tcW w:w="990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9</w:t>
            </w:r>
          </w:p>
        </w:tc>
      </w:tr>
      <w:tr w:rsidR="0009572C" w:rsidRPr="00FC3EC1" w:rsidTr="00F94F0B">
        <w:tc>
          <w:tcPr>
            <w:tcW w:w="6208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حلقة دراسية بشأن الملكية الفكرية والسياسات العامة للابتكار ونقل التكنولوجيا، بيرو (2016)</w:t>
            </w:r>
          </w:p>
        </w:tc>
        <w:tc>
          <w:tcPr>
            <w:tcW w:w="7020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الحكومات، المؤسسات الأكاديمية، المؤسسات البحثية</w:t>
            </w:r>
          </w:p>
        </w:tc>
        <w:tc>
          <w:tcPr>
            <w:tcW w:w="990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9</w:t>
            </w:r>
          </w:p>
        </w:tc>
      </w:tr>
      <w:tr w:rsidR="0009572C" w:rsidRPr="00FC3EC1" w:rsidTr="00F94F0B">
        <w:tc>
          <w:tcPr>
            <w:tcW w:w="6208" w:type="dxa"/>
          </w:tcPr>
          <w:p w:rsidR="0009572C" w:rsidRPr="00FC3EC1" w:rsidRDefault="0009572C" w:rsidP="007D4A21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حلقة دراسية دون إقليمية </w:t>
            </w:r>
            <w:r w:rsidR="007D4A21" w:rsidRPr="00FC3EC1">
              <w:rPr>
                <w:rFonts w:ascii="Arabic Typesetting" w:hAnsi="Arabic Typesetting" w:cs="Arabic Typesetting" w:hint="cs"/>
                <w:sz w:val="36"/>
                <w:szCs w:val="36"/>
                <w:rtl/>
                <w:lang w:val="fr-FR" w:bidi="ar-EG"/>
              </w:rPr>
              <w:t>بشأن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 الملكية الفكرية ونقل التكنولوجيا، كوستاريكا</w:t>
            </w:r>
            <w:r w:rsidR="007D4A21" w:rsidRPr="00FC3EC1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"/>
              </w:rPr>
              <w:t> </w:t>
            </w:r>
            <w:r w:rsidR="007D4A21"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(2017)</w:t>
            </w:r>
          </w:p>
        </w:tc>
        <w:tc>
          <w:tcPr>
            <w:tcW w:w="7020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الحكومات، </w:t>
            </w:r>
            <w:proofErr w:type="gramStart"/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المؤسسات</w:t>
            </w:r>
            <w:proofErr w:type="gramEnd"/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 الأكاديمية، المؤسسات البحثية</w:t>
            </w:r>
          </w:p>
        </w:tc>
        <w:tc>
          <w:tcPr>
            <w:tcW w:w="990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9</w:t>
            </w:r>
          </w:p>
        </w:tc>
      </w:tr>
      <w:tr w:rsidR="0009572C" w:rsidRPr="00FC3EC1" w:rsidTr="00F94F0B">
        <w:tc>
          <w:tcPr>
            <w:tcW w:w="6208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lastRenderedPageBreak/>
              <w:t>حلقة عمل دون إقليمية بشأن استخدام أدوات الملكية الفكرية ذات الصلة بنقل التكنولوجيا، كوستاريكا (2017)</w:t>
            </w:r>
          </w:p>
        </w:tc>
        <w:tc>
          <w:tcPr>
            <w:tcW w:w="7020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الحكومات، المؤسسات الأكاديمية، المؤسسات البحثية</w:t>
            </w:r>
          </w:p>
        </w:tc>
        <w:tc>
          <w:tcPr>
            <w:tcW w:w="990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9</w:t>
            </w:r>
          </w:p>
        </w:tc>
      </w:tr>
      <w:tr w:rsidR="0009572C" w:rsidRPr="00FC3EC1" w:rsidTr="00F94F0B">
        <w:tc>
          <w:tcPr>
            <w:tcW w:w="6208" w:type="dxa"/>
          </w:tcPr>
          <w:p w:rsidR="0009572C" w:rsidRPr="00FC3EC1" w:rsidRDefault="0009572C" w:rsidP="000463A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برنامج تعريفي للمجموعات/الأفرقة بشأن تسويق الملكية الفكرية ونقل التكنولوجيا </w:t>
            </w:r>
            <w:r w:rsidR="000463A3" w:rsidRPr="00FC3EC1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"/>
              </w:rPr>
              <w:t>بالاشتراك بين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 الويبو ومصرف التنمية للبلدان الأمريكية (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</w:rPr>
              <w:t>IDB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)، ترينيداد وتوباغو (2017)</w:t>
            </w:r>
          </w:p>
        </w:tc>
        <w:tc>
          <w:tcPr>
            <w:tcW w:w="7020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مكاتب نقل التكنولوجيا، المؤسسات البحثية</w:t>
            </w:r>
          </w:p>
        </w:tc>
        <w:tc>
          <w:tcPr>
            <w:tcW w:w="990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9</w:t>
            </w:r>
          </w:p>
        </w:tc>
      </w:tr>
      <w:tr w:rsidR="0009572C" w:rsidRPr="00FC3EC1" w:rsidTr="00F94F0B">
        <w:tc>
          <w:tcPr>
            <w:tcW w:w="6208" w:type="dxa"/>
          </w:tcPr>
          <w:p w:rsidR="0009572C" w:rsidRPr="00FC3EC1" w:rsidRDefault="0009572C" w:rsidP="007D4A21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دورة تدريبية بشأن تسويق الملكية الفكرية ونقل التكنولوجيا </w:t>
            </w:r>
            <w:r w:rsidR="000463A3" w:rsidRPr="00FC3EC1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"/>
              </w:rPr>
              <w:t>بالاشتراك بين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 الويبو ومصرف التنمية للبلدان الأمريكية، بربادوس، جامايكا، ترينيداد وتوباغو</w:t>
            </w:r>
            <w:r w:rsidR="007D4A21" w:rsidRPr="00FC3EC1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"/>
              </w:rPr>
              <w:t> 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(2016-2017)</w:t>
            </w:r>
          </w:p>
        </w:tc>
        <w:tc>
          <w:tcPr>
            <w:tcW w:w="7020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مكاتب نقل التكنولوجيا، المؤسسات البحثية</w:t>
            </w:r>
          </w:p>
        </w:tc>
        <w:tc>
          <w:tcPr>
            <w:tcW w:w="990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9</w:t>
            </w:r>
          </w:p>
        </w:tc>
      </w:tr>
      <w:tr w:rsidR="0009572C" w:rsidRPr="00FC3EC1" w:rsidTr="00F94F0B">
        <w:tc>
          <w:tcPr>
            <w:tcW w:w="6208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حلقة عمل بشأن نقل التكنولوجيا، شيلي (2016)</w:t>
            </w:r>
          </w:p>
        </w:tc>
        <w:tc>
          <w:tcPr>
            <w:tcW w:w="7020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المؤسسات الأكاديمية (الجامعات)، المؤسسات البحثية</w:t>
            </w:r>
          </w:p>
        </w:tc>
        <w:tc>
          <w:tcPr>
            <w:tcW w:w="990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9</w:t>
            </w:r>
          </w:p>
        </w:tc>
      </w:tr>
      <w:tr w:rsidR="0009572C" w:rsidRPr="00FC3EC1" w:rsidTr="00F94F0B">
        <w:tc>
          <w:tcPr>
            <w:tcW w:w="6208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حلقة عمل بشأن استخدام أدوات نقل التكنولوجيا، بيرو (2016)</w:t>
            </w:r>
          </w:p>
        </w:tc>
        <w:tc>
          <w:tcPr>
            <w:tcW w:w="7020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الحكومات، المؤسسات الأكاديمية، المؤسسات البحثية</w:t>
            </w:r>
          </w:p>
        </w:tc>
        <w:tc>
          <w:tcPr>
            <w:tcW w:w="990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9</w:t>
            </w:r>
          </w:p>
        </w:tc>
      </w:tr>
      <w:tr w:rsidR="0009572C" w:rsidRPr="00FC3EC1" w:rsidTr="00F94F0B">
        <w:tc>
          <w:tcPr>
            <w:tcW w:w="6208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مؤتمر الملكية الفكرية السنوي السابع المعنون "قصص ناجحة من السوق إلى المختبر"، تركيا (2017)</w:t>
            </w:r>
          </w:p>
        </w:tc>
        <w:tc>
          <w:tcPr>
            <w:tcW w:w="7020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الحكومات، مكاتب الملكية الفكرية، المؤسسات الأكاديمية (الجامعات)، المؤسسات البحثية</w:t>
            </w:r>
          </w:p>
        </w:tc>
        <w:tc>
          <w:tcPr>
            <w:tcW w:w="990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10</w:t>
            </w:r>
          </w:p>
        </w:tc>
      </w:tr>
      <w:tr w:rsidR="0009572C" w:rsidRPr="00FC3EC1" w:rsidTr="00F94F0B">
        <w:tc>
          <w:tcPr>
            <w:tcW w:w="6208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مشاورات وحلقات عمل إقليمية بشأن سياسات الملكية الفكرية للجامعات والمؤسسات البحثية، أوكرانيا (2017)</w:t>
            </w:r>
          </w:p>
        </w:tc>
        <w:tc>
          <w:tcPr>
            <w:tcW w:w="7020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الحكومات، مكاتب الملكية الفكرية، المؤسسات الأكاديمية (الجامعات)، المؤسسات البحثية</w:t>
            </w:r>
          </w:p>
        </w:tc>
        <w:tc>
          <w:tcPr>
            <w:tcW w:w="990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10</w:t>
            </w:r>
          </w:p>
        </w:tc>
      </w:tr>
      <w:tr w:rsidR="0009572C" w:rsidRPr="00FC3EC1" w:rsidTr="00F94F0B">
        <w:tc>
          <w:tcPr>
            <w:tcW w:w="6208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حلقة دراسية وطنية بشأن الملكية الفكرية في الاقتصاد الابتكاري، قيرغيزستان (2017)</w:t>
            </w:r>
          </w:p>
        </w:tc>
        <w:tc>
          <w:tcPr>
            <w:tcW w:w="7020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الحكومات، مكاتب الملكية الفكرية، المؤسسات الأكاديمية (الجامعات)، المؤسسات البحثية</w:t>
            </w:r>
          </w:p>
        </w:tc>
        <w:tc>
          <w:tcPr>
            <w:tcW w:w="990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10</w:t>
            </w:r>
          </w:p>
        </w:tc>
      </w:tr>
      <w:tr w:rsidR="0009572C" w:rsidRPr="00FC3EC1" w:rsidTr="00F94F0B">
        <w:tc>
          <w:tcPr>
            <w:tcW w:w="6208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حلقة دراسية إقليمية بشأن سياسات الملكية الفكرية في الجامعات والمؤسسات البحثية، أذربيجان (2017)</w:t>
            </w:r>
          </w:p>
        </w:tc>
        <w:tc>
          <w:tcPr>
            <w:tcW w:w="7020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الحكومات، مكاتب الملكية الفكرية، المؤسسات الأكاديمية (الجامعات)، المؤسسات البحثية</w:t>
            </w:r>
          </w:p>
        </w:tc>
        <w:tc>
          <w:tcPr>
            <w:tcW w:w="990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10</w:t>
            </w:r>
          </w:p>
        </w:tc>
      </w:tr>
      <w:tr w:rsidR="0009572C" w:rsidRPr="00FC3EC1" w:rsidTr="00F94F0B">
        <w:tc>
          <w:tcPr>
            <w:tcW w:w="6208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مائدة مستديرة بشأن البراءات وأثرها على الابتكار، أوروغواي (2016)</w:t>
            </w:r>
          </w:p>
        </w:tc>
        <w:tc>
          <w:tcPr>
            <w:tcW w:w="7020" w:type="dxa"/>
          </w:tcPr>
          <w:p w:rsidR="003C592F" w:rsidRPr="00FC3EC1" w:rsidRDefault="0009572C" w:rsidP="003C592F">
            <w:pPr>
              <w:bidi/>
              <w:rPr>
                <w:rFonts w:ascii="Arabic Typesetting" w:hAnsi="Arabic Typesetting" w:cs="Arabic Typesetting"/>
                <w:sz w:val="36"/>
                <w:szCs w:val="36"/>
                <w:lang w:bidi="ar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الحكومات، </w:t>
            </w:r>
            <w:proofErr w:type="gramStart"/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المؤسسات</w:t>
            </w:r>
            <w:proofErr w:type="gramEnd"/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 الأكاديمية</w:t>
            </w:r>
          </w:p>
          <w:p w:rsidR="003C592F" w:rsidRPr="00FC3EC1" w:rsidRDefault="0009572C" w:rsidP="003C592F">
            <w:pPr>
              <w:bidi/>
              <w:rPr>
                <w:rFonts w:ascii="Arabic Typesetting" w:hAnsi="Arabic Typesetting" w:cs="Arabic Typesetting"/>
                <w:sz w:val="36"/>
                <w:szCs w:val="36"/>
                <w:lang w:bidi="ar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بلدان أمريكا اللاتينية</w:t>
            </w:r>
          </w:p>
          <w:p w:rsidR="0009572C" w:rsidRPr="00FC3EC1" w:rsidRDefault="0009572C" w:rsidP="003C592F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الموظفون المسؤولون عن مساعدة المخترعين و/أو تقديم خدمات من أجل استخدام نظام 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lastRenderedPageBreak/>
              <w:t>براءات</w:t>
            </w:r>
          </w:p>
        </w:tc>
        <w:tc>
          <w:tcPr>
            <w:tcW w:w="990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lastRenderedPageBreak/>
              <w:t>1; 9</w:t>
            </w:r>
          </w:p>
        </w:tc>
      </w:tr>
      <w:tr w:rsidR="0009572C" w:rsidRPr="00FC3EC1" w:rsidTr="00F94F0B">
        <w:tc>
          <w:tcPr>
            <w:tcW w:w="6208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lastRenderedPageBreak/>
              <w:t>زيارة دراسية لممثلين من أرمينيا والاتحاد الروسي بشأن مسائل الأنشطة الابتكارية، إسرائيل (2017)</w:t>
            </w:r>
          </w:p>
        </w:tc>
        <w:tc>
          <w:tcPr>
            <w:tcW w:w="7020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مكاتب الملكية الفكرية، الأوساط الأكاديمية</w:t>
            </w:r>
          </w:p>
        </w:tc>
        <w:tc>
          <w:tcPr>
            <w:tcW w:w="990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10</w:t>
            </w:r>
          </w:p>
        </w:tc>
      </w:tr>
      <w:tr w:rsidR="0009572C" w:rsidRPr="00FC3EC1" w:rsidTr="00F94F0B">
        <w:tc>
          <w:tcPr>
            <w:tcW w:w="6208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زيارة دراسية بشأن أفضل الممارسات في مجال إدارة الملكية الفكرية لمسؤولين حكوميين من البوسنة والهرسك وبولندا والاتحاد الروسي، سنغافورة (2017)</w:t>
            </w:r>
          </w:p>
        </w:tc>
        <w:tc>
          <w:tcPr>
            <w:tcW w:w="7020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الحكومات، مكاتب الملكية الفكرية، المؤسسات الأكاديمية (الجامعات)، المؤسسات البحثية</w:t>
            </w:r>
          </w:p>
        </w:tc>
        <w:tc>
          <w:tcPr>
            <w:tcW w:w="990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10</w:t>
            </w:r>
          </w:p>
        </w:tc>
      </w:tr>
      <w:tr w:rsidR="0009572C" w:rsidRPr="00FC3EC1" w:rsidTr="00F94F0B">
        <w:tc>
          <w:tcPr>
            <w:tcW w:w="6208" w:type="dxa"/>
          </w:tcPr>
          <w:p w:rsidR="0009572C" w:rsidRPr="00FC3EC1" w:rsidRDefault="0009572C" w:rsidP="007D4A21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حلقة الويبو الدراسية الوطنية بشأن البراءات وأثرها على الابتكار، باراغواي</w:t>
            </w:r>
            <w:r w:rsidR="007D4A21" w:rsidRPr="00FC3EC1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"/>
              </w:rPr>
              <w:t> 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(2016)</w:t>
            </w:r>
          </w:p>
        </w:tc>
        <w:tc>
          <w:tcPr>
            <w:tcW w:w="7020" w:type="dxa"/>
          </w:tcPr>
          <w:p w:rsidR="003C592F" w:rsidRPr="00FC3EC1" w:rsidRDefault="0009572C" w:rsidP="003C592F">
            <w:pPr>
              <w:bidi/>
              <w:rPr>
                <w:rFonts w:ascii="Arabic Typesetting" w:hAnsi="Arabic Typesetting" w:cs="Arabic Typesetting"/>
                <w:sz w:val="36"/>
                <w:szCs w:val="36"/>
                <w:lang w:bidi="ar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الحكومات، </w:t>
            </w:r>
            <w:proofErr w:type="gramStart"/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المؤسسات</w:t>
            </w:r>
            <w:proofErr w:type="gramEnd"/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 الأكاديمية</w:t>
            </w:r>
          </w:p>
          <w:p w:rsidR="003C592F" w:rsidRPr="00FC3EC1" w:rsidRDefault="0009572C" w:rsidP="003C592F">
            <w:pPr>
              <w:bidi/>
              <w:rPr>
                <w:rFonts w:ascii="Arabic Typesetting" w:hAnsi="Arabic Typesetting" w:cs="Arabic Typesetting"/>
                <w:sz w:val="36"/>
                <w:szCs w:val="36"/>
                <w:lang w:bidi="ar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بلدان أمريكا اللاتينية</w:t>
            </w:r>
          </w:p>
          <w:p w:rsidR="0009572C" w:rsidRPr="00FC3EC1" w:rsidRDefault="0009572C" w:rsidP="003C592F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الموظفون المسؤولون عن مساعدة المخترعين و/أو تقديم خدمات من أجل استخدام نظام</w:t>
            </w:r>
            <w:r w:rsidR="003C592F" w:rsidRPr="00FC3EC1">
              <w:rPr>
                <w:rFonts w:ascii="Arabic Typesetting" w:hAnsi="Arabic Typesetting" w:cs="Arabic Typesetting"/>
                <w:sz w:val="36"/>
                <w:szCs w:val="36"/>
                <w:lang w:bidi="ar"/>
              </w:rPr>
              <w:t> 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براءات</w:t>
            </w:r>
          </w:p>
        </w:tc>
        <w:tc>
          <w:tcPr>
            <w:tcW w:w="990" w:type="dxa"/>
          </w:tcPr>
          <w:p w:rsidR="0009572C" w:rsidRPr="00FC3EC1" w:rsidRDefault="0009572C" w:rsidP="007D4A21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1</w:t>
            </w:r>
            <w:r w:rsidR="007D4A21" w:rsidRPr="00FC3EC1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"/>
              </w:rPr>
              <w:t>؛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 9</w:t>
            </w:r>
          </w:p>
        </w:tc>
      </w:tr>
      <w:tr w:rsidR="0009572C" w:rsidRPr="00FC3EC1" w:rsidTr="00F94F0B">
        <w:tc>
          <w:tcPr>
            <w:tcW w:w="6208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حلقة عمل الويبو بشأن الجوانب العملية لطلبات البراءات من أجل القطاع الصناعي والباحثين الجامعيين ووكلاء البراءات، باراغواي (2016)</w:t>
            </w:r>
          </w:p>
        </w:tc>
        <w:tc>
          <w:tcPr>
            <w:tcW w:w="7020" w:type="dxa"/>
          </w:tcPr>
          <w:p w:rsidR="003C592F" w:rsidRPr="00FC3EC1" w:rsidRDefault="0009572C" w:rsidP="003C592F">
            <w:pPr>
              <w:bidi/>
              <w:rPr>
                <w:rFonts w:ascii="Arabic Typesetting" w:hAnsi="Arabic Typesetting" w:cs="Arabic Typesetting"/>
                <w:sz w:val="36"/>
                <w:szCs w:val="36"/>
                <w:lang w:bidi="ar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الحكومات، </w:t>
            </w:r>
            <w:proofErr w:type="gramStart"/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المؤسسات</w:t>
            </w:r>
            <w:proofErr w:type="gramEnd"/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 الأكاديمية</w:t>
            </w:r>
          </w:p>
          <w:p w:rsidR="003C592F" w:rsidRPr="00FC3EC1" w:rsidRDefault="0009572C" w:rsidP="003C592F">
            <w:pPr>
              <w:bidi/>
              <w:rPr>
                <w:rFonts w:ascii="Arabic Typesetting" w:hAnsi="Arabic Typesetting" w:cs="Arabic Typesetting" w:hint="cs"/>
                <w:sz w:val="36"/>
                <w:szCs w:val="36"/>
                <w:rtl/>
                <w:lang w:bidi="ar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بلدان أمريكا اللاتينية</w:t>
            </w:r>
          </w:p>
          <w:p w:rsidR="0009572C" w:rsidRPr="00FC3EC1" w:rsidRDefault="0009572C" w:rsidP="003C592F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الموظفون المسؤولون عن مساعدة المخترعين و/أو تقديم خدمات من أجل استخدام نظام</w:t>
            </w:r>
            <w:r w:rsidR="003C592F" w:rsidRPr="00FC3EC1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"/>
              </w:rPr>
              <w:t> 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براءات</w:t>
            </w:r>
          </w:p>
        </w:tc>
        <w:tc>
          <w:tcPr>
            <w:tcW w:w="990" w:type="dxa"/>
          </w:tcPr>
          <w:p w:rsidR="0009572C" w:rsidRPr="00FC3EC1" w:rsidRDefault="0009572C" w:rsidP="007D4A21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1</w:t>
            </w:r>
            <w:r w:rsidR="007D4A21" w:rsidRPr="00FC3EC1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"/>
              </w:rPr>
              <w:t>؛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 9</w:t>
            </w:r>
          </w:p>
        </w:tc>
      </w:tr>
      <w:tr w:rsidR="0009572C" w:rsidRPr="00FC3EC1" w:rsidTr="00F94F0B">
        <w:tc>
          <w:tcPr>
            <w:tcW w:w="6208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حلقة عمل إقليمية مشتركة بين الويبو والمكتب الإسباني للبراءات والعلامات التجارية لتدريب المُدرِّبين على صياغة البراءات، كولومبيا (2016)</w:t>
            </w:r>
          </w:p>
        </w:tc>
        <w:tc>
          <w:tcPr>
            <w:tcW w:w="7020" w:type="dxa"/>
          </w:tcPr>
          <w:p w:rsidR="003C592F" w:rsidRPr="00FC3EC1" w:rsidRDefault="0009572C" w:rsidP="003C592F">
            <w:pPr>
              <w:bidi/>
              <w:rPr>
                <w:rFonts w:ascii="Arabic Typesetting" w:hAnsi="Arabic Typesetting" w:cs="Arabic Typesetting" w:hint="cs"/>
                <w:sz w:val="36"/>
                <w:szCs w:val="36"/>
                <w:rtl/>
                <w:lang w:bidi="ar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القائمون بالتدريب على صياغة البراءات</w:t>
            </w:r>
          </w:p>
          <w:p w:rsidR="0009572C" w:rsidRPr="00FC3EC1" w:rsidRDefault="0009572C" w:rsidP="003C592F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بلدان أمريكا اللاتينية</w:t>
            </w:r>
          </w:p>
        </w:tc>
        <w:tc>
          <w:tcPr>
            <w:tcW w:w="990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1</w:t>
            </w:r>
            <w:r w:rsidR="003C592F" w:rsidRPr="00FC3EC1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"/>
              </w:rPr>
              <w:t>؛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 9</w:t>
            </w:r>
          </w:p>
        </w:tc>
      </w:tr>
      <w:tr w:rsidR="0009572C" w:rsidRPr="00FC3EC1" w:rsidTr="00F94F0B">
        <w:tc>
          <w:tcPr>
            <w:tcW w:w="6208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حلقة العمل الإقليمية الثانية المشتركة بين الويبو والمكتب الإسباني للبراءات والعلامات التجارية بالتعاون مع وزارة الصناعة والطاقة والمناجم لتدريب المُدرِّبين على صياغة البراءات، أوروغواي (2016)</w:t>
            </w:r>
          </w:p>
        </w:tc>
        <w:tc>
          <w:tcPr>
            <w:tcW w:w="7020" w:type="dxa"/>
          </w:tcPr>
          <w:p w:rsidR="003C592F" w:rsidRPr="00FC3EC1" w:rsidRDefault="0009572C" w:rsidP="003C592F">
            <w:pPr>
              <w:bidi/>
              <w:rPr>
                <w:rFonts w:ascii="Arabic Typesetting" w:hAnsi="Arabic Typesetting" w:cs="Arabic Typesetting" w:hint="cs"/>
                <w:sz w:val="36"/>
                <w:szCs w:val="36"/>
                <w:rtl/>
                <w:lang w:bidi="ar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القائمون بالتدريب على صياغة البراءات</w:t>
            </w:r>
          </w:p>
          <w:p w:rsidR="0009572C" w:rsidRPr="00FC3EC1" w:rsidRDefault="0009572C" w:rsidP="003C592F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بلدان أمريكا اللاتينية</w:t>
            </w:r>
          </w:p>
        </w:tc>
        <w:tc>
          <w:tcPr>
            <w:tcW w:w="990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1</w:t>
            </w:r>
            <w:r w:rsidR="003C592F" w:rsidRPr="00FC3EC1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"/>
              </w:rPr>
              <w:t>؛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 9</w:t>
            </w:r>
          </w:p>
        </w:tc>
      </w:tr>
      <w:tr w:rsidR="0009572C" w:rsidRPr="00FC3EC1" w:rsidTr="00F94F0B">
        <w:tc>
          <w:tcPr>
            <w:tcW w:w="6208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حلقة عمل إقليمية مشتركة بين الويبو والمكتب الإسباني للبراءات والعلامات التجارية والوكالة الإسبانية للتعاون الإنمائي الدولي لتدريب المدربين بشأن الملكية الصناعية: صياغة طلبات البراءات (2016)</w:t>
            </w:r>
          </w:p>
        </w:tc>
        <w:tc>
          <w:tcPr>
            <w:tcW w:w="7020" w:type="dxa"/>
          </w:tcPr>
          <w:p w:rsidR="003C592F" w:rsidRPr="00FC3EC1" w:rsidRDefault="0009572C" w:rsidP="003C592F">
            <w:pPr>
              <w:bidi/>
              <w:rPr>
                <w:rFonts w:ascii="Arabic Typesetting" w:hAnsi="Arabic Typesetting" w:cs="Arabic Typesetting" w:hint="cs"/>
                <w:sz w:val="36"/>
                <w:szCs w:val="36"/>
                <w:rtl/>
                <w:lang w:bidi="ar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الحكومات، </w:t>
            </w:r>
            <w:proofErr w:type="gramStart"/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المؤسسات</w:t>
            </w:r>
            <w:proofErr w:type="gramEnd"/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 الأكاديمية</w:t>
            </w:r>
          </w:p>
          <w:p w:rsidR="003C592F" w:rsidRPr="00FC3EC1" w:rsidRDefault="0009572C" w:rsidP="003C592F">
            <w:pPr>
              <w:bidi/>
              <w:rPr>
                <w:rFonts w:ascii="Arabic Typesetting" w:hAnsi="Arabic Typesetting" w:cs="Arabic Typesetting" w:hint="cs"/>
                <w:sz w:val="36"/>
                <w:szCs w:val="36"/>
                <w:rtl/>
                <w:lang w:bidi="ar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بلدان أمريكا اللاتينية</w:t>
            </w:r>
          </w:p>
          <w:p w:rsidR="0009572C" w:rsidRPr="00FC3EC1" w:rsidRDefault="0009572C" w:rsidP="003C592F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الموظفون المسؤولون عن مساعدة المخترعين و/أو تقديم خدمات من أجل استخدام نظام 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lastRenderedPageBreak/>
              <w:t>براءات</w:t>
            </w:r>
          </w:p>
        </w:tc>
        <w:tc>
          <w:tcPr>
            <w:tcW w:w="990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lastRenderedPageBreak/>
              <w:t>1</w:t>
            </w:r>
            <w:r w:rsidR="003C592F" w:rsidRPr="00FC3EC1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"/>
              </w:rPr>
              <w:t>؛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 9</w:t>
            </w:r>
          </w:p>
        </w:tc>
      </w:tr>
      <w:tr w:rsidR="0009572C" w:rsidRPr="00FC3EC1" w:rsidTr="00F94F0B">
        <w:tc>
          <w:tcPr>
            <w:tcW w:w="6208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lastRenderedPageBreak/>
              <w:t>دورة تعلم عن بعد بشأن أساسيات صياغة البراءات (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</w:rPr>
              <w:t>DL-320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) باللغات العربية والإنكليزية والفرنسية والبرتغالية والروسية والإسبانية </w:t>
            </w:r>
          </w:p>
        </w:tc>
        <w:tc>
          <w:tcPr>
            <w:tcW w:w="7020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مكاتب نقل التكنولوجيا</w:t>
            </w:r>
          </w:p>
        </w:tc>
        <w:tc>
          <w:tcPr>
            <w:tcW w:w="990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11</w:t>
            </w:r>
          </w:p>
        </w:tc>
      </w:tr>
      <w:tr w:rsidR="0009572C" w:rsidRPr="00FC3EC1" w:rsidTr="00F94F0B">
        <w:tc>
          <w:tcPr>
            <w:tcW w:w="6208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دورة تعلم عن بعد بشأن البحث في المعلومات المتعلقة بالبراءات (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</w:rPr>
              <w:t>DL-318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) باللغات الإنكليزية والفرنسية والإسبانية</w:t>
            </w:r>
          </w:p>
        </w:tc>
        <w:tc>
          <w:tcPr>
            <w:tcW w:w="7020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مكاتب نقل التكنولوجيا</w:t>
            </w:r>
          </w:p>
        </w:tc>
        <w:tc>
          <w:tcPr>
            <w:tcW w:w="990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11</w:t>
            </w:r>
          </w:p>
        </w:tc>
      </w:tr>
      <w:tr w:rsidR="0009572C" w:rsidRPr="00FC3EC1" w:rsidTr="00F94F0B">
        <w:tc>
          <w:tcPr>
            <w:tcW w:w="6208" w:type="dxa"/>
          </w:tcPr>
          <w:p w:rsidR="003C592F" w:rsidRPr="00FC3EC1" w:rsidRDefault="0009572C" w:rsidP="003C592F">
            <w:pPr>
              <w:bidi/>
              <w:rPr>
                <w:rFonts w:ascii="Arabic Typesetting" w:hAnsi="Arabic Typesetting" w:cs="Arabic Typesetting" w:hint="cs"/>
                <w:sz w:val="36"/>
                <w:szCs w:val="36"/>
                <w:rtl/>
                <w:lang w:bidi="ar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برامج الويبو المشتركة للماجستير</w:t>
            </w:r>
          </w:p>
          <w:p w:rsidR="0009572C" w:rsidRPr="00FC3EC1" w:rsidRDefault="0009572C" w:rsidP="003C592F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تشمل محاضرات </w:t>
            </w:r>
            <w:proofErr w:type="gramStart"/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وتمارين</w:t>
            </w:r>
            <w:proofErr w:type="gramEnd"/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 تتعلق بنقل التكنولوجيا.</w:t>
            </w:r>
          </w:p>
        </w:tc>
        <w:tc>
          <w:tcPr>
            <w:tcW w:w="7020" w:type="dxa"/>
          </w:tcPr>
          <w:p w:rsidR="003C592F" w:rsidRPr="00FC3EC1" w:rsidRDefault="0009572C" w:rsidP="003C592F">
            <w:pPr>
              <w:bidi/>
              <w:rPr>
                <w:rFonts w:ascii="Arabic Typesetting" w:hAnsi="Arabic Typesetting" w:cs="Arabic Typesetting" w:hint="cs"/>
                <w:sz w:val="36"/>
                <w:szCs w:val="36"/>
                <w:rtl/>
                <w:lang w:bidi="ar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الحكومات، </w:t>
            </w:r>
            <w:proofErr w:type="gramStart"/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مكاتب</w:t>
            </w:r>
            <w:proofErr w:type="gramEnd"/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 الملكية الفكرية، المؤسسات الأكاديمية (الجامعات)، المؤسسات البحثية، الشركات</w:t>
            </w:r>
          </w:p>
          <w:p w:rsidR="0009572C" w:rsidRPr="00FC3EC1" w:rsidRDefault="0009572C" w:rsidP="003C592F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المسؤولون الحكوميون، المهنيون الشباب، طلاب الجامعات</w:t>
            </w:r>
          </w:p>
        </w:tc>
        <w:tc>
          <w:tcPr>
            <w:tcW w:w="990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11</w:t>
            </w:r>
          </w:p>
        </w:tc>
      </w:tr>
      <w:tr w:rsidR="0009572C" w:rsidRPr="00FC3EC1" w:rsidTr="00F94F0B">
        <w:tc>
          <w:tcPr>
            <w:tcW w:w="6208" w:type="dxa"/>
          </w:tcPr>
          <w:p w:rsidR="0009572C" w:rsidRPr="00FC3EC1" w:rsidRDefault="0009572C" w:rsidP="003C592F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برنامج مدارس الويبو الصيفية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</w:rPr>
              <w:br/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يشمل جلسات عن نقل التكنولوجيا وأنشطة ترخيص التكنولوجيا. وتركز مدرسة الويبو-جنوب أفريقيا الصيفية تحديداً على الملكية الفكرية ونقل</w:t>
            </w:r>
            <w:r w:rsidR="003C592F" w:rsidRPr="00FC3EC1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"/>
              </w:rPr>
              <w:t> 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التكنولوجيا.</w:t>
            </w:r>
          </w:p>
        </w:tc>
        <w:tc>
          <w:tcPr>
            <w:tcW w:w="7020" w:type="dxa"/>
          </w:tcPr>
          <w:p w:rsidR="003C592F" w:rsidRPr="00FC3EC1" w:rsidRDefault="0009572C" w:rsidP="003C592F">
            <w:pPr>
              <w:bidi/>
              <w:rPr>
                <w:rFonts w:ascii="Arabic Typesetting" w:hAnsi="Arabic Typesetting" w:cs="Arabic Typesetting" w:hint="cs"/>
                <w:sz w:val="36"/>
                <w:szCs w:val="36"/>
                <w:rtl/>
                <w:lang w:bidi="ar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الحكومات، </w:t>
            </w:r>
            <w:proofErr w:type="gramStart"/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مكاتب</w:t>
            </w:r>
            <w:proofErr w:type="gramEnd"/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 الملكية الفكرية، المؤسسات الأكاديمية (الجامعات)، المؤسسات البحثية، الشركات</w:t>
            </w:r>
          </w:p>
          <w:p w:rsidR="0009572C" w:rsidRPr="00FC3EC1" w:rsidRDefault="0009572C" w:rsidP="003C592F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المسؤولون الحكوميون، المهنيون الشباب في القطاع الخاص، صغار المحامين، طلاب الدراسات العليا المُلمّون بالملكية الفكرية</w:t>
            </w:r>
          </w:p>
        </w:tc>
        <w:tc>
          <w:tcPr>
            <w:tcW w:w="990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11</w:t>
            </w:r>
          </w:p>
        </w:tc>
      </w:tr>
      <w:tr w:rsidR="0009572C" w:rsidRPr="00FC3EC1" w:rsidTr="00F94F0B">
        <w:tc>
          <w:tcPr>
            <w:tcW w:w="6208" w:type="dxa"/>
          </w:tcPr>
          <w:p w:rsidR="0009572C" w:rsidRPr="00FC3EC1" w:rsidRDefault="0009572C" w:rsidP="000463A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دورة تدريبية متقدمة بشأن الملكية الفكرية ونقل التكنولوجيا والترخيص </w:t>
            </w:r>
            <w:r w:rsidR="000463A3" w:rsidRPr="00FC3EC1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"/>
              </w:rPr>
              <w:t>بالاشتراك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 بين الويبو ومركز الدراسات الدولية للملكية الصناعية</w:t>
            </w:r>
          </w:p>
        </w:tc>
        <w:tc>
          <w:tcPr>
            <w:tcW w:w="7020" w:type="dxa"/>
          </w:tcPr>
          <w:p w:rsidR="003C592F" w:rsidRPr="00FC3EC1" w:rsidRDefault="0009572C" w:rsidP="003C592F">
            <w:pPr>
              <w:bidi/>
              <w:rPr>
                <w:rFonts w:ascii="Arabic Typesetting" w:hAnsi="Arabic Typesetting" w:cs="Arabic Typesetting" w:hint="cs"/>
                <w:sz w:val="36"/>
                <w:szCs w:val="36"/>
                <w:rtl/>
                <w:lang w:bidi="ar"/>
              </w:rPr>
            </w:pPr>
            <w:proofErr w:type="gramStart"/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المؤسسات</w:t>
            </w:r>
            <w:proofErr w:type="gramEnd"/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 الأكاديمية (الجامعات)، المؤسسات البحثية</w:t>
            </w:r>
          </w:p>
          <w:p w:rsidR="003C592F" w:rsidRPr="00FC3EC1" w:rsidRDefault="0009572C" w:rsidP="003C592F">
            <w:pPr>
              <w:bidi/>
              <w:rPr>
                <w:rFonts w:ascii="Arabic Typesetting" w:hAnsi="Arabic Typesetting" w:cs="Arabic Typesetting" w:hint="cs"/>
                <w:sz w:val="36"/>
                <w:szCs w:val="36"/>
                <w:rtl/>
                <w:lang w:bidi="ar"/>
              </w:rPr>
            </w:pPr>
            <w:proofErr w:type="gramStart"/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مديرو</w:t>
            </w:r>
            <w:proofErr w:type="gramEnd"/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 التكنولوجيا، العلماء</w:t>
            </w:r>
          </w:p>
          <w:p w:rsidR="0009572C" w:rsidRPr="00FC3EC1" w:rsidRDefault="0009572C" w:rsidP="003C592F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البلدان النامية والبلدان التي تمر اقتصاداتها بمرحلة انتقالية</w:t>
            </w:r>
          </w:p>
        </w:tc>
        <w:tc>
          <w:tcPr>
            <w:tcW w:w="990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11</w:t>
            </w:r>
          </w:p>
        </w:tc>
      </w:tr>
      <w:tr w:rsidR="0009572C" w:rsidRPr="00FC3EC1" w:rsidTr="00F94F0B">
        <w:tc>
          <w:tcPr>
            <w:tcW w:w="6208" w:type="dxa"/>
          </w:tcPr>
          <w:p w:rsidR="0009572C" w:rsidRPr="00FC3EC1" w:rsidRDefault="0009572C" w:rsidP="003C592F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إنشاء مراكز دعم التكنولوجيا والابتكار في الجامعات الأوغندية، </w:t>
            </w:r>
            <w:proofErr w:type="gramStart"/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أوغندا</w:t>
            </w:r>
            <w:proofErr w:type="gramEnd"/>
            <w:r w:rsidR="003C592F" w:rsidRPr="00FC3EC1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"/>
              </w:rPr>
              <w:t> 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(2017)</w:t>
            </w:r>
          </w:p>
        </w:tc>
        <w:tc>
          <w:tcPr>
            <w:tcW w:w="7020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الحكومات، مكاتب الملكية الفكرية، المؤسسات الأكاديمية (الجامعات)، المؤسسات البحثية</w:t>
            </w:r>
          </w:p>
        </w:tc>
        <w:tc>
          <w:tcPr>
            <w:tcW w:w="990" w:type="dxa"/>
          </w:tcPr>
          <w:p w:rsidR="0009572C" w:rsidRPr="00FC3EC1" w:rsidRDefault="0009572C" w:rsidP="007D4A21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9</w:t>
            </w:r>
            <w:r w:rsidR="007D4A21" w:rsidRPr="00FC3EC1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"/>
              </w:rPr>
              <w:t>؛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 14</w:t>
            </w:r>
          </w:p>
        </w:tc>
      </w:tr>
      <w:tr w:rsidR="0009572C" w:rsidRPr="00FC3EC1" w:rsidTr="00F94F0B">
        <w:tc>
          <w:tcPr>
            <w:tcW w:w="6208" w:type="dxa"/>
          </w:tcPr>
          <w:p w:rsidR="0009572C" w:rsidRPr="00FC3EC1" w:rsidRDefault="0009572C" w:rsidP="003C592F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المشروع الوطني لتقييم وتطوير مراكز دعم التكنولوجيا والابتكار </w:t>
            </w:r>
            <w:proofErr w:type="gramStart"/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في</w:t>
            </w:r>
            <w:proofErr w:type="gramEnd"/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 مصر</w:t>
            </w:r>
            <w:r w:rsidR="003C592F" w:rsidRPr="00FC3EC1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"/>
              </w:rPr>
              <w:t> 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(2017)</w:t>
            </w:r>
          </w:p>
        </w:tc>
        <w:tc>
          <w:tcPr>
            <w:tcW w:w="7020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الحكومات، مكاتب الملكية الفكرية، المؤسسات الأكاديمية (الجامعات)، المؤسسات البحثية</w:t>
            </w:r>
          </w:p>
        </w:tc>
        <w:tc>
          <w:tcPr>
            <w:tcW w:w="990" w:type="dxa"/>
          </w:tcPr>
          <w:p w:rsidR="0009572C" w:rsidRPr="00FC3EC1" w:rsidRDefault="0009572C" w:rsidP="007D4A21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9</w:t>
            </w:r>
            <w:r w:rsidR="007D4A21" w:rsidRPr="00FC3EC1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"/>
              </w:rPr>
              <w:t>؛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 14</w:t>
            </w:r>
          </w:p>
        </w:tc>
      </w:tr>
      <w:tr w:rsidR="0009572C" w:rsidRPr="00FC3EC1" w:rsidTr="00F94F0B">
        <w:tc>
          <w:tcPr>
            <w:tcW w:w="6208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حلقة دراسية وطنية لمراكز دعم التكنولوجيا والابتكار، غواتيمالا (2016)</w:t>
            </w:r>
          </w:p>
        </w:tc>
        <w:tc>
          <w:tcPr>
            <w:tcW w:w="7020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الحكومات، مكاتب الملكية الفكرية، المؤسسات الأكاديمية (الجامعات)، المؤسسات البحثية</w:t>
            </w:r>
          </w:p>
        </w:tc>
        <w:tc>
          <w:tcPr>
            <w:tcW w:w="990" w:type="dxa"/>
          </w:tcPr>
          <w:p w:rsidR="0009572C" w:rsidRPr="00FC3EC1" w:rsidRDefault="0009572C" w:rsidP="007D4A21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9</w:t>
            </w:r>
            <w:r w:rsidR="007D4A21" w:rsidRPr="00FC3EC1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"/>
              </w:rPr>
              <w:t>؛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 14</w:t>
            </w:r>
          </w:p>
        </w:tc>
      </w:tr>
      <w:tr w:rsidR="0009572C" w:rsidRPr="00FC3EC1" w:rsidTr="00F94F0B">
        <w:tc>
          <w:tcPr>
            <w:tcW w:w="6208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حلقة دراسية وطنية لمراكز دعم التكنولوجيا والابتكار، جيبوتي (2016)</w:t>
            </w:r>
          </w:p>
        </w:tc>
        <w:tc>
          <w:tcPr>
            <w:tcW w:w="7020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الحكومات، مكاتب الملكية الفكرية، المؤسسات الأكاديمية (الجامعات)، المؤسسات البحثية</w:t>
            </w:r>
          </w:p>
        </w:tc>
        <w:tc>
          <w:tcPr>
            <w:tcW w:w="990" w:type="dxa"/>
          </w:tcPr>
          <w:p w:rsidR="0009572C" w:rsidRPr="00FC3EC1" w:rsidRDefault="0009572C" w:rsidP="007D4A21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9</w:t>
            </w:r>
            <w:r w:rsidR="007D4A21" w:rsidRPr="00FC3EC1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"/>
              </w:rPr>
              <w:t>؛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 14</w:t>
            </w:r>
          </w:p>
        </w:tc>
      </w:tr>
      <w:tr w:rsidR="0009572C" w:rsidRPr="00FC3EC1" w:rsidTr="00F94F0B">
        <w:tc>
          <w:tcPr>
            <w:tcW w:w="6208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lastRenderedPageBreak/>
              <w:t>حلقة دراسية وطنية لمراكز دعم التكنولوجيا والابتكار، جيبوتي (2017)</w:t>
            </w:r>
          </w:p>
        </w:tc>
        <w:tc>
          <w:tcPr>
            <w:tcW w:w="7020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الحكومات، مكاتب الملكية الفكرية، المؤسسات الأكاديمية (الجامعات)، المؤسسات البحثية</w:t>
            </w:r>
          </w:p>
        </w:tc>
        <w:tc>
          <w:tcPr>
            <w:tcW w:w="990" w:type="dxa"/>
          </w:tcPr>
          <w:p w:rsidR="0009572C" w:rsidRPr="00FC3EC1" w:rsidRDefault="007D4A21" w:rsidP="007D4A21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9</w:t>
            </w:r>
            <w:r w:rsidRPr="00FC3EC1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"/>
              </w:rPr>
              <w:t>؛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 14</w:t>
            </w:r>
          </w:p>
        </w:tc>
      </w:tr>
      <w:tr w:rsidR="007D4A21" w:rsidRPr="00FC3EC1" w:rsidTr="00F94F0B">
        <w:tc>
          <w:tcPr>
            <w:tcW w:w="6208" w:type="dxa"/>
          </w:tcPr>
          <w:p w:rsidR="007D4A21" w:rsidRPr="00FC3EC1" w:rsidRDefault="007D4A21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حلقة دراسية وطنية لمراكز </w:t>
            </w:r>
            <w:proofErr w:type="gramStart"/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دعم</w:t>
            </w:r>
            <w:proofErr w:type="gramEnd"/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 التكنولوجيا والابتكار، كوبا (2016)</w:t>
            </w:r>
          </w:p>
        </w:tc>
        <w:tc>
          <w:tcPr>
            <w:tcW w:w="7020" w:type="dxa"/>
          </w:tcPr>
          <w:p w:rsidR="007D4A21" w:rsidRPr="00FC3EC1" w:rsidRDefault="007D4A21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الحكومات، مكاتب الملكية الفكرية، المؤسسات الأكاديمية (الجامعات)، المؤسسات البحثية</w:t>
            </w:r>
          </w:p>
        </w:tc>
        <w:tc>
          <w:tcPr>
            <w:tcW w:w="990" w:type="dxa"/>
          </w:tcPr>
          <w:p w:rsidR="007D4A21" w:rsidRPr="00FC3EC1" w:rsidRDefault="007D4A21" w:rsidP="007D4A21">
            <w:pPr>
              <w:bidi/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9</w:t>
            </w:r>
            <w:r w:rsidRPr="00FC3EC1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"/>
              </w:rPr>
              <w:t>؛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 14</w:t>
            </w:r>
          </w:p>
        </w:tc>
      </w:tr>
      <w:tr w:rsidR="007D4A21" w:rsidRPr="00FC3EC1" w:rsidTr="00F94F0B">
        <w:tc>
          <w:tcPr>
            <w:tcW w:w="6208" w:type="dxa"/>
          </w:tcPr>
          <w:p w:rsidR="007D4A21" w:rsidRPr="00FC3EC1" w:rsidRDefault="007D4A21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حلقة دراسية وطنية لمراكز دعم التكنولوجيا والابتكار، موريتانيا (2016)</w:t>
            </w:r>
          </w:p>
        </w:tc>
        <w:tc>
          <w:tcPr>
            <w:tcW w:w="7020" w:type="dxa"/>
          </w:tcPr>
          <w:p w:rsidR="007D4A21" w:rsidRPr="00FC3EC1" w:rsidRDefault="007D4A21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الحكومات، مكاتب الملكية الفكرية، المؤسسات الأكاديمية (الجامعات)، المؤسسات البحثية</w:t>
            </w:r>
          </w:p>
        </w:tc>
        <w:tc>
          <w:tcPr>
            <w:tcW w:w="990" w:type="dxa"/>
          </w:tcPr>
          <w:p w:rsidR="007D4A21" w:rsidRPr="00FC3EC1" w:rsidRDefault="007D4A21" w:rsidP="007D4A21">
            <w:pPr>
              <w:bidi/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9</w:t>
            </w:r>
            <w:r w:rsidRPr="00FC3EC1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"/>
              </w:rPr>
              <w:t>؛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 14</w:t>
            </w:r>
          </w:p>
        </w:tc>
      </w:tr>
      <w:tr w:rsidR="007D4A21" w:rsidRPr="00FC3EC1" w:rsidTr="00F94F0B">
        <w:tc>
          <w:tcPr>
            <w:tcW w:w="6208" w:type="dxa"/>
          </w:tcPr>
          <w:p w:rsidR="007D4A21" w:rsidRPr="00FC3EC1" w:rsidRDefault="007D4A21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حلقة دراسية وطنية لمراكز دعم التكنولوجيا والابتكار، نيكاراغوا، (2016)</w:t>
            </w:r>
          </w:p>
        </w:tc>
        <w:tc>
          <w:tcPr>
            <w:tcW w:w="7020" w:type="dxa"/>
          </w:tcPr>
          <w:p w:rsidR="007D4A21" w:rsidRPr="00FC3EC1" w:rsidRDefault="007D4A21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الحكومات، مكاتب الملكية الفكرية، المؤسسات الأكاديمية (الجامعات)، المؤسسات البحثية</w:t>
            </w:r>
          </w:p>
        </w:tc>
        <w:tc>
          <w:tcPr>
            <w:tcW w:w="990" w:type="dxa"/>
          </w:tcPr>
          <w:p w:rsidR="007D4A21" w:rsidRPr="00FC3EC1" w:rsidRDefault="007D4A21" w:rsidP="007D4A21">
            <w:pPr>
              <w:bidi/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9</w:t>
            </w:r>
            <w:r w:rsidRPr="00FC3EC1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"/>
              </w:rPr>
              <w:t>؛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 14</w:t>
            </w:r>
          </w:p>
        </w:tc>
      </w:tr>
      <w:tr w:rsidR="007D4A21" w:rsidRPr="00FC3EC1" w:rsidTr="00F94F0B">
        <w:tc>
          <w:tcPr>
            <w:tcW w:w="6208" w:type="dxa"/>
          </w:tcPr>
          <w:p w:rsidR="007D4A21" w:rsidRPr="00FC3EC1" w:rsidRDefault="007D4A21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حلقة دراسية وطنية لمراكز دعم التكنولوجيا والابتكار، بنما (2016)</w:t>
            </w:r>
          </w:p>
        </w:tc>
        <w:tc>
          <w:tcPr>
            <w:tcW w:w="7020" w:type="dxa"/>
          </w:tcPr>
          <w:p w:rsidR="007D4A21" w:rsidRPr="00FC3EC1" w:rsidRDefault="007D4A21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الحكومات، مكاتب الملكية الفكرية، المؤسسات الأكاديمية (الجامعات)، المؤسسات البحثية</w:t>
            </w:r>
          </w:p>
        </w:tc>
        <w:tc>
          <w:tcPr>
            <w:tcW w:w="990" w:type="dxa"/>
          </w:tcPr>
          <w:p w:rsidR="007D4A21" w:rsidRPr="00FC3EC1" w:rsidRDefault="007D4A21" w:rsidP="007D4A21">
            <w:pPr>
              <w:bidi/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9</w:t>
            </w:r>
            <w:r w:rsidRPr="00FC3EC1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"/>
              </w:rPr>
              <w:t>؛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 14</w:t>
            </w:r>
          </w:p>
        </w:tc>
      </w:tr>
      <w:tr w:rsidR="007D4A21" w:rsidRPr="00FC3EC1" w:rsidTr="00F94F0B">
        <w:tc>
          <w:tcPr>
            <w:tcW w:w="6208" w:type="dxa"/>
          </w:tcPr>
          <w:p w:rsidR="007D4A21" w:rsidRPr="00FC3EC1" w:rsidRDefault="007D4A21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حلقة دراسية وطنية لمراكز دعم التكنولوجيا والابتكار، الأرجنتين (2017)</w:t>
            </w:r>
          </w:p>
        </w:tc>
        <w:tc>
          <w:tcPr>
            <w:tcW w:w="7020" w:type="dxa"/>
          </w:tcPr>
          <w:p w:rsidR="007D4A21" w:rsidRPr="00FC3EC1" w:rsidRDefault="007D4A21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الحكومات، مكاتب الملكية الفكرية، المؤسسات الأكاديمية (الجامعات)، المؤسسات البحثية</w:t>
            </w:r>
          </w:p>
        </w:tc>
        <w:tc>
          <w:tcPr>
            <w:tcW w:w="990" w:type="dxa"/>
          </w:tcPr>
          <w:p w:rsidR="007D4A21" w:rsidRPr="00FC3EC1" w:rsidRDefault="007D4A21" w:rsidP="007D4A21">
            <w:pPr>
              <w:bidi/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9</w:t>
            </w:r>
            <w:r w:rsidRPr="00FC3EC1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"/>
              </w:rPr>
              <w:t>؛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 14</w:t>
            </w:r>
          </w:p>
        </w:tc>
      </w:tr>
      <w:tr w:rsidR="007D4A21" w:rsidRPr="00FC3EC1" w:rsidTr="00F94F0B">
        <w:tc>
          <w:tcPr>
            <w:tcW w:w="6208" w:type="dxa"/>
          </w:tcPr>
          <w:p w:rsidR="007D4A21" w:rsidRPr="00FC3EC1" w:rsidRDefault="007D4A21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حلقة دراسية وطنية لمراكز دعم التكنولوجيا والابتكار، الكاميرون (2017)</w:t>
            </w:r>
          </w:p>
        </w:tc>
        <w:tc>
          <w:tcPr>
            <w:tcW w:w="7020" w:type="dxa"/>
          </w:tcPr>
          <w:p w:rsidR="007D4A21" w:rsidRPr="00FC3EC1" w:rsidRDefault="007D4A21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الحكومات، مكاتب الملكية الفكرية، المؤسسات الأكاديمية (الجامعات)، المؤسسات البحثية</w:t>
            </w:r>
          </w:p>
        </w:tc>
        <w:tc>
          <w:tcPr>
            <w:tcW w:w="990" w:type="dxa"/>
          </w:tcPr>
          <w:p w:rsidR="007D4A21" w:rsidRPr="00FC3EC1" w:rsidRDefault="007D4A21" w:rsidP="007D4A21">
            <w:pPr>
              <w:bidi/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9</w:t>
            </w:r>
            <w:r w:rsidRPr="00FC3EC1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"/>
              </w:rPr>
              <w:t>؛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 14</w:t>
            </w:r>
          </w:p>
        </w:tc>
      </w:tr>
      <w:tr w:rsidR="007D4A21" w:rsidRPr="00FC3EC1" w:rsidTr="00F94F0B">
        <w:tc>
          <w:tcPr>
            <w:tcW w:w="6208" w:type="dxa"/>
          </w:tcPr>
          <w:p w:rsidR="007D4A21" w:rsidRPr="00FC3EC1" w:rsidRDefault="007D4A21" w:rsidP="003C592F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حلقة دراسية وطنية لمراكز دعم التكنولوجيا والابتكار، جمهورية أفريقيا الوسطى</w:t>
            </w:r>
            <w:r w:rsidR="003C592F" w:rsidRPr="00FC3EC1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"/>
              </w:rPr>
              <w:t> 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(2017)</w:t>
            </w:r>
          </w:p>
        </w:tc>
        <w:tc>
          <w:tcPr>
            <w:tcW w:w="7020" w:type="dxa"/>
          </w:tcPr>
          <w:p w:rsidR="007D4A21" w:rsidRPr="00FC3EC1" w:rsidRDefault="007D4A21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الحكومات، مكاتب الملكية الفكرية، المؤسسات الأكاديمية (الجامعات)، المؤسسات البحثية</w:t>
            </w:r>
          </w:p>
        </w:tc>
        <w:tc>
          <w:tcPr>
            <w:tcW w:w="990" w:type="dxa"/>
          </w:tcPr>
          <w:p w:rsidR="007D4A21" w:rsidRPr="00FC3EC1" w:rsidRDefault="007D4A21" w:rsidP="007D4A21">
            <w:pPr>
              <w:bidi/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9</w:t>
            </w:r>
            <w:r w:rsidRPr="00FC3EC1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"/>
              </w:rPr>
              <w:t>؛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 14</w:t>
            </w:r>
          </w:p>
        </w:tc>
      </w:tr>
      <w:tr w:rsidR="007D4A21" w:rsidRPr="00FC3EC1" w:rsidTr="00F94F0B">
        <w:tc>
          <w:tcPr>
            <w:tcW w:w="6208" w:type="dxa"/>
          </w:tcPr>
          <w:p w:rsidR="007D4A21" w:rsidRPr="00FC3EC1" w:rsidRDefault="007D4A21" w:rsidP="003C592F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حلقة دراسية وطنية لمراكز دعم التكنولوجيا والابتكار، الجمهورية </w:t>
            </w:r>
            <w:proofErr w:type="spellStart"/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الدومينيكية</w:t>
            </w:r>
            <w:proofErr w:type="spellEnd"/>
            <w:r w:rsidR="003C592F" w:rsidRPr="00FC3EC1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"/>
              </w:rPr>
              <w:t> 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(2017)</w:t>
            </w:r>
          </w:p>
        </w:tc>
        <w:tc>
          <w:tcPr>
            <w:tcW w:w="7020" w:type="dxa"/>
          </w:tcPr>
          <w:p w:rsidR="007D4A21" w:rsidRPr="00FC3EC1" w:rsidRDefault="007D4A21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الحكومات، مكاتب الملكية الفكرية، المؤسسات الأكاديمية (الجامعات)، المؤسسات البحثية</w:t>
            </w:r>
          </w:p>
        </w:tc>
        <w:tc>
          <w:tcPr>
            <w:tcW w:w="990" w:type="dxa"/>
          </w:tcPr>
          <w:p w:rsidR="007D4A21" w:rsidRPr="00FC3EC1" w:rsidRDefault="007D4A21" w:rsidP="007D4A21">
            <w:pPr>
              <w:bidi/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9</w:t>
            </w:r>
            <w:r w:rsidRPr="00FC3EC1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"/>
              </w:rPr>
              <w:t>؛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 14</w:t>
            </w:r>
          </w:p>
        </w:tc>
      </w:tr>
      <w:tr w:rsidR="007D4A21" w:rsidRPr="00FC3EC1" w:rsidTr="00F94F0B">
        <w:tc>
          <w:tcPr>
            <w:tcW w:w="6208" w:type="dxa"/>
          </w:tcPr>
          <w:p w:rsidR="007D4A21" w:rsidRPr="00FC3EC1" w:rsidRDefault="007D4A21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حلقة دراسية وطنية لمراكز دعم التكنولوجيا والابتكار، غينيا (2017)</w:t>
            </w:r>
          </w:p>
        </w:tc>
        <w:tc>
          <w:tcPr>
            <w:tcW w:w="7020" w:type="dxa"/>
          </w:tcPr>
          <w:p w:rsidR="007D4A21" w:rsidRPr="00FC3EC1" w:rsidRDefault="007D4A21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الحكومات، مكاتب الملكية الفكرية، المؤسسات الأكاديمية (الجامعات)، المؤسسات البحثية</w:t>
            </w:r>
          </w:p>
        </w:tc>
        <w:tc>
          <w:tcPr>
            <w:tcW w:w="990" w:type="dxa"/>
          </w:tcPr>
          <w:p w:rsidR="007D4A21" w:rsidRPr="00FC3EC1" w:rsidRDefault="007D4A21" w:rsidP="007D4A21">
            <w:pPr>
              <w:bidi/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9</w:t>
            </w:r>
            <w:r w:rsidRPr="00FC3EC1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"/>
              </w:rPr>
              <w:t>؛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 14</w:t>
            </w:r>
          </w:p>
        </w:tc>
      </w:tr>
      <w:tr w:rsidR="007D4A21" w:rsidRPr="00FC3EC1" w:rsidTr="00F94F0B">
        <w:tc>
          <w:tcPr>
            <w:tcW w:w="6208" w:type="dxa"/>
          </w:tcPr>
          <w:p w:rsidR="007D4A21" w:rsidRPr="00FC3EC1" w:rsidRDefault="007D4A21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حلقة دراسية وطنية لمراكز دعم التكنولوجيا والابتكار، مالي (2017)</w:t>
            </w:r>
          </w:p>
        </w:tc>
        <w:tc>
          <w:tcPr>
            <w:tcW w:w="7020" w:type="dxa"/>
          </w:tcPr>
          <w:p w:rsidR="007D4A21" w:rsidRPr="00FC3EC1" w:rsidRDefault="007D4A21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الحكومات، مكاتب الملكية الفكرية، المؤسسات الأكاديمية (الجامعات)، المؤسسات البحثية</w:t>
            </w:r>
          </w:p>
        </w:tc>
        <w:tc>
          <w:tcPr>
            <w:tcW w:w="990" w:type="dxa"/>
          </w:tcPr>
          <w:p w:rsidR="007D4A21" w:rsidRPr="00FC3EC1" w:rsidRDefault="007D4A21" w:rsidP="007D4A21">
            <w:pPr>
              <w:bidi/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9</w:t>
            </w:r>
            <w:r w:rsidRPr="00FC3EC1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"/>
              </w:rPr>
              <w:t>؛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 14</w:t>
            </w:r>
          </w:p>
        </w:tc>
      </w:tr>
      <w:tr w:rsidR="007D4A21" w:rsidRPr="00FC3EC1" w:rsidTr="00F94F0B">
        <w:tc>
          <w:tcPr>
            <w:tcW w:w="6208" w:type="dxa"/>
          </w:tcPr>
          <w:p w:rsidR="007D4A21" w:rsidRPr="00FC3EC1" w:rsidRDefault="007D4A21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حلقة دراسية وطنية لمراكز دعم التكنولوجيا والابتكار، السنغال (2017)</w:t>
            </w:r>
          </w:p>
        </w:tc>
        <w:tc>
          <w:tcPr>
            <w:tcW w:w="7020" w:type="dxa"/>
          </w:tcPr>
          <w:p w:rsidR="007D4A21" w:rsidRPr="00FC3EC1" w:rsidRDefault="007D4A21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الحكومات، مكاتب الملكية الفكرية، المؤسسات الأكاديمية (الجامعات)، المؤسسات البحثية</w:t>
            </w:r>
          </w:p>
        </w:tc>
        <w:tc>
          <w:tcPr>
            <w:tcW w:w="990" w:type="dxa"/>
          </w:tcPr>
          <w:p w:rsidR="007D4A21" w:rsidRPr="00FC3EC1" w:rsidRDefault="007D4A21" w:rsidP="007D4A21">
            <w:pPr>
              <w:bidi/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9</w:t>
            </w:r>
            <w:r w:rsidRPr="00FC3EC1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"/>
              </w:rPr>
              <w:t>؛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 14</w:t>
            </w:r>
          </w:p>
        </w:tc>
      </w:tr>
      <w:tr w:rsidR="007D4A21" w:rsidRPr="00FC3EC1" w:rsidTr="00F94F0B">
        <w:tc>
          <w:tcPr>
            <w:tcW w:w="6208" w:type="dxa"/>
          </w:tcPr>
          <w:p w:rsidR="007D4A21" w:rsidRPr="00FC3EC1" w:rsidRDefault="007D4A21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حلقة دراسية وطنية لمراكز دعم التكنولوجيا والابتكار، بيرو (2017)</w:t>
            </w:r>
          </w:p>
        </w:tc>
        <w:tc>
          <w:tcPr>
            <w:tcW w:w="7020" w:type="dxa"/>
          </w:tcPr>
          <w:p w:rsidR="007D4A21" w:rsidRPr="00FC3EC1" w:rsidRDefault="007D4A21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الحكومات، مكاتب الملكية الفكرية، المؤسسات الأكاديمية (الجامعات)، المؤسسات البحثية</w:t>
            </w:r>
          </w:p>
        </w:tc>
        <w:tc>
          <w:tcPr>
            <w:tcW w:w="990" w:type="dxa"/>
          </w:tcPr>
          <w:p w:rsidR="007D4A21" w:rsidRPr="00FC3EC1" w:rsidRDefault="007D4A21" w:rsidP="007D4A21">
            <w:pPr>
              <w:bidi/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9</w:t>
            </w:r>
            <w:r w:rsidRPr="00FC3EC1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"/>
              </w:rPr>
              <w:t>؛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 14</w:t>
            </w:r>
          </w:p>
        </w:tc>
      </w:tr>
      <w:tr w:rsidR="007D4A21" w:rsidRPr="00FC3EC1" w:rsidTr="00F94F0B">
        <w:tc>
          <w:tcPr>
            <w:tcW w:w="6208" w:type="dxa"/>
          </w:tcPr>
          <w:p w:rsidR="007D4A21" w:rsidRPr="00FC3EC1" w:rsidRDefault="007D4A21" w:rsidP="00CA5C3C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حلقة عمل وطنية بشأن الابتكار والقيمة المضافة استناداً إلى المعلومات التكنولوجية والاستخبارات التنافسية لموظفي مراكز دعم التكنولوجيا والابتكار والجامعات ومراكز البحث والتطوير، كولومبيا (2016)</w:t>
            </w:r>
          </w:p>
        </w:tc>
        <w:tc>
          <w:tcPr>
            <w:tcW w:w="7020" w:type="dxa"/>
          </w:tcPr>
          <w:p w:rsidR="007D4A21" w:rsidRPr="00FC3EC1" w:rsidRDefault="007D4A21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المؤسسات الأكاديمية، المؤسسات البحثية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</w:rPr>
              <w:br/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موظفو مراكز دعم التكنولوجيا والابتكار، وآخرون</w:t>
            </w:r>
          </w:p>
        </w:tc>
        <w:tc>
          <w:tcPr>
            <w:tcW w:w="990" w:type="dxa"/>
          </w:tcPr>
          <w:p w:rsidR="007D4A21" w:rsidRPr="00FC3EC1" w:rsidRDefault="007D4A21" w:rsidP="007D4A21">
            <w:pPr>
              <w:bidi/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9</w:t>
            </w:r>
            <w:r w:rsidRPr="00FC3EC1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"/>
              </w:rPr>
              <w:t>؛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 14</w:t>
            </w:r>
          </w:p>
        </w:tc>
      </w:tr>
      <w:tr w:rsidR="007D4A21" w:rsidRPr="00FC3EC1" w:rsidTr="00F94F0B">
        <w:tc>
          <w:tcPr>
            <w:tcW w:w="6208" w:type="dxa"/>
          </w:tcPr>
          <w:p w:rsidR="007D4A21" w:rsidRPr="00FC3EC1" w:rsidRDefault="007D4A21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حلقة دراسية بشأن مراكز دعم التكنولوجيا والابتكار واستخدام المعلومات المتعلقة بالبراءات، الجزائر (2016)</w:t>
            </w:r>
          </w:p>
        </w:tc>
        <w:tc>
          <w:tcPr>
            <w:tcW w:w="7020" w:type="dxa"/>
          </w:tcPr>
          <w:p w:rsidR="007D4A21" w:rsidRPr="00FC3EC1" w:rsidRDefault="007D4A21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مكاتب الملكية الفكرية</w:t>
            </w:r>
          </w:p>
        </w:tc>
        <w:tc>
          <w:tcPr>
            <w:tcW w:w="990" w:type="dxa"/>
          </w:tcPr>
          <w:p w:rsidR="007D4A21" w:rsidRPr="00FC3EC1" w:rsidRDefault="007D4A21" w:rsidP="007D4A21">
            <w:pPr>
              <w:bidi/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9</w:t>
            </w:r>
            <w:r w:rsidRPr="00FC3EC1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"/>
              </w:rPr>
              <w:t>؛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 14</w:t>
            </w:r>
          </w:p>
        </w:tc>
      </w:tr>
      <w:tr w:rsidR="007D4A21" w:rsidRPr="00FC3EC1" w:rsidTr="00F94F0B">
        <w:tc>
          <w:tcPr>
            <w:tcW w:w="6208" w:type="dxa"/>
          </w:tcPr>
          <w:p w:rsidR="007D4A21" w:rsidRPr="00FC3EC1" w:rsidRDefault="007D4A21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lastRenderedPageBreak/>
              <w:t>حلقة عمل دون إقليمية بشأن الملكية الفكرية للمبتكرين الشباب: من الفكرة إلى السوق، بوتسوانا (2016)</w:t>
            </w:r>
          </w:p>
        </w:tc>
        <w:tc>
          <w:tcPr>
            <w:tcW w:w="7020" w:type="dxa"/>
          </w:tcPr>
          <w:p w:rsidR="007D4A21" w:rsidRPr="00FC3EC1" w:rsidRDefault="007D4A21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الحكومات، مكاتب الملكية الفكرية، المؤسسات الأكاديمية (الجامعات)، المؤسسات البحثية</w:t>
            </w:r>
          </w:p>
        </w:tc>
        <w:tc>
          <w:tcPr>
            <w:tcW w:w="990" w:type="dxa"/>
          </w:tcPr>
          <w:p w:rsidR="007D4A21" w:rsidRPr="00FC3EC1" w:rsidRDefault="007D4A21" w:rsidP="007D4A21">
            <w:pPr>
              <w:bidi/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9</w:t>
            </w:r>
            <w:r w:rsidRPr="00FC3EC1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"/>
              </w:rPr>
              <w:t>؛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 14</w:t>
            </w:r>
          </w:p>
        </w:tc>
      </w:tr>
      <w:tr w:rsidR="007D4A21" w:rsidRPr="00FC3EC1" w:rsidTr="00F94F0B">
        <w:tc>
          <w:tcPr>
            <w:tcW w:w="6208" w:type="dxa"/>
          </w:tcPr>
          <w:p w:rsidR="007D4A21" w:rsidRPr="00FC3EC1" w:rsidRDefault="007D4A21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حلقة دراسية بشأن البحث في البراءات لمراكز دعم التكنولوجيا والابتكار. منغوليا (2016)</w:t>
            </w:r>
          </w:p>
        </w:tc>
        <w:tc>
          <w:tcPr>
            <w:tcW w:w="7020" w:type="dxa"/>
          </w:tcPr>
          <w:p w:rsidR="007D4A21" w:rsidRPr="00FC3EC1" w:rsidRDefault="007D4A21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الحكومات، مكاتب الملكية الفكرية، المؤسسات الأكاديمية (الجامعات)، المؤسسات البحثية</w:t>
            </w:r>
          </w:p>
        </w:tc>
        <w:tc>
          <w:tcPr>
            <w:tcW w:w="990" w:type="dxa"/>
          </w:tcPr>
          <w:p w:rsidR="007D4A21" w:rsidRPr="00FC3EC1" w:rsidRDefault="007D4A21" w:rsidP="007D4A21">
            <w:pPr>
              <w:bidi/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9</w:t>
            </w:r>
            <w:r w:rsidRPr="00FC3EC1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"/>
              </w:rPr>
              <w:t>؛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 14</w:t>
            </w:r>
          </w:p>
        </w:tc>
      </w:tr>
      <w:tr w:rsidR="007D4A21" w:rsidRPr="00FC3EC1" w:rsidTr="00F94F0B">
        <w:tc>
          <w:tcPr>
            <w:tcW w:w="6208" w:type="dxa"/>
          </w:tcPr>
          <w:p w:rsidR="007D4A21" w:rsidRPr="00FC3EC1" w:rsidRDefault="007D4A21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حلقة دراسية تدريبية بشأن البحث في البراءات لمراكز دعم التكنولوجيا والابتكار، تايلند (2016)</w:t>
            </w:r>
          </w:p>
        </w:tc>
        <w:tc>
          <w:tcPr>
            <w:tcW w:w="7020" w:type="dxa"/>
          </w:tcPr>
          <w:p w:rsidR="007D4A21" w:rsidRPr="00FC3EC1" w:rsidRDefault="007D4A21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الحكومات، مكاتب الملكية الفكرية، المؤسسات الأكاديمية (الجامعات)، المؤسسات البحثية</w:t>
            </w:r>
          </w:p>
        </w:tc>
        <w:tc>
          <w:tcPr>
            <w:tcW w:w="990" w:type="dxa"/>
          </w:tcPr>
          <w:p w:rsidR="007D4A21" w:rsidRPr="00FC3EC1" w:rsidRDefault="007D4A21" w:rsidP="007D4A21">
            <w:pPr>
              <w:bidi/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9</w:t>
            </w:r>
            <w:r w:rsidRPr="00FC3EC1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"/>
              </w:rPr>
              <w:t>؛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 14</w:t>
            </w:r>
          </w:p>
        </w:tc>
      </w:tr>
      <w:tr w:rsidR="007D4A21" w:rsidRPr="00FC3EC1" w:rsidTr="00F94F0B">
        <w:tc>
          <w:tcPr>
            <w:tcW w:w="6208" w:type="dxa"/>
          </w:tcPr>
          <w:p w:rsidR="007D4A21" w:rsidRPr="00FC3EC1" w:rsidRDefault="007D4A21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حلقة دراسية تدريبية بشأن البحث في البراءات لمراكز دعم التكنولوجيا والابتكار، ميانمار (2017)</w:t>
            </w:r>
          </w:p>
        </w:tc>
        <w:tc>
          <w:tcPr>
            <w:tcW w:w="7020" w:type="dxa"/>
          </w:tcPr>
          <w:p w:rsidR="007D4A21" w:rsidRPr="00FC3EC1" w:rsidRDefault="007D4A21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الحكومات، مكاتب الملكية الفكرية، المؤسسات الأكاديمية (الجامعات)، المؤسسات البحثية</w:t>
            </w:r>
          </w:p>
        </w:tc>
        <w:tc>
          <w:tcPr>
            <w:tcW w:w="990" w:type="dxa"/>
          </w:tcPr>
          <w:p w:rsidR="007D4A21" w:rsidRPr="00FC3EC1" w:rsidRDefault="007D4A21" w:rsidP="007D4A21">
            <w:pPr>
              <w:bidi/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9</w:t>
            </w:r>
            <w:r w:rsidRPr="00FC3EC1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"/>
              </w:rPr>
              <w:t>؛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 14</w:t>
            </w:r>
          </w:p>
        </w:tc>
      </w:tr>
      <w:tr w:rsidR="007D4A21" w:rsidRPr="00FC3EC1" w:rsidTr="00F94F0B">
        <w:tc>
          <w:tcPr>
            <w:tcW w:w="6208" w:type="dxa"/>
          </w:tcPr>
          <w:p w:rsidR="007D4A21" w:rsidRPr="00FC3EC1" w:rsidRDefault="007D4A21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حلقة عمل بشأن الاستخدام الفعال للمعلومات التقنية والعلمية لمراكز دعم التكنولوجيا والابتكار، ملاوي (2016)</w:t>
            </w:r>
          </w:p>
        </w:tc>
        <w:tc>
          <w:tcPr>
            <w:tcW w:w="7020" w:type="dxa"/>
          </w:tcPr>
          <w:p w:rsidR="007D4A21" w:rsidRPr="00FC3EC1" w:rsidRDefault="007D4A21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الحكومات، مكاتب الملكية الفكرية، المؤسسات الأكاديمية (الجامعات)، المؤسسات البحثية</w:t>
            </w:r>
          </w:p>
        </w:tc>
        <w:tc>
          <w:tcPr>
            <w:tcW w:w="990" w:type="dxa"/>
          </w:tcPr>
          <w:p w:rsidR="007D4A21" w:rsidRPr="00FC3EC1" w:rsidRDefault="007D4A21" w:rsidP="007D4A21">
            <w:pPr>
              <w:bidi/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9</w:t>
            </w:r>
            <w:r w:rsidRPr="00FC3EC1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"/>
              </w:rPr>
              <w:t>؛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 14</w:t>
            </w:r>
          </w:p>
        </w:tc>
      </w:tr>
      <w:tr w:rsidR="007D4A21" w:rsidRPr="00FC3EC1" w:rsidTr="00F94F0B">
        <w:tc>
          <w:tcPr>
            <w:tcW w:w="6208" w:type="dxa"/>
          </w:tcPr>
          <w:p w:rsidR="007D4A21" w:rsidRPr="00FC3EC1" w:rsidRDefault="007D4A21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مراكز دعم التكنولوجيا والابتكار: حلقة عمل لتدريب المُدرِّبين بشأن الاستخدام الفعال للمعلومات التقنية والعلمية، نيجيريا (2016)</w:t>
            </w:r>
          </w:p>
        </w:tc>
        <w:tc>
          <w:tcPr>
            <w:tcW w:w="7020" w:type="dxa"/>
          </w:tcPr>
          <w:p w:rsidR="007D4A21" w:rsidRPr="00FC3EC1" w:rsidRDefault="007D4A21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الحكومات، مكاتب الملكية الفكرية، المؤسسات الأكاديمية (الجامعات)، المؤسسات البحثية</w:t>
            </w:r>
          </w:p>
        </w:tc>
        <w:tc>
          <w:tcPr>
            <w:tcW w:w="990" w:type="dxa"/>
          </w:tcPr>
          <w:p w:rsidR="007D4A21" w:rsidRPr="00FC3EC1" w:rsidRDefault="007D4A21" w:rsidP="007D4A21">
            <w:pPr>
              <w:bidi/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9</w:t>
            </w:r>
            <w:r w:rsidRPr="00FC3EC1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"/>
              </w:rPr>
              <w:t>؛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 14</w:t>
            </w:r>
          </w:p>
        </w:tc>
      </w:tr>
      <w:tr w:rsidR="007D4A21" w:rsidRPr="00FC3EC1" w:rsidTr="00F94F0B">
        <w:tc>
          <w:tcPr>
            <w:tcW w:w="6208" w:type="dxa"/>
          </w:tcPr>
          <w:p w:rsidR="007D4A21" w:rsidRPr="00FC3EC1" w:rsidRDefault="007D4A21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مراكز دعم التكنولوجيا والابتكار: حلقة عمل لتدريب المُدرِّبين بشأن الاستخدام الفعال للمعلومات التقنية والعلمية، تنزانيا (2016)</w:t>
            </w:r>
          </w:p>
        </w:tc>
        <w:tc>
          <w:tcPr>
            <w:tcW w:w="7020" w:type="dxa"/>
          </w:tcPr>
          <w:p w:rsidR="007D4A21" w:rsidRPr="00FC3EC1" w:rsidRDefault="007D4A21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الحكومات، مكاتب الملكية الفكرية، المؤسسات الأكاديمية (الجامعات)، المؤسسات البحثية</w:t>
            </w:r>
          </w:p>
        </w:tc>
        <w:tc>
          <w:tcPr>
            <w:tcW w:w="990" w:type="dxa"/>
          </w:tcPr>
          <w:p w:rsidR="007D4A21" w:rsidRPr="00FC3EC1" w:rsidRDefault="007D4A21" w:rsidP="007D4A21">
            <w:pPr>
              <w:bidi/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9</w:t>
            </w:r>
            <w:r w:rsidRPr="00FC3EC1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"/>
              </w:rPr>
              <w:t>؛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 14</w:t>
            </w:r>
          </w:p>
        </w:tc>
      </w:tr>
      <w:tr w:rsidR="007D4A21" w:rsidRPr="00FC3EC1" w:rsidTr="00F94F0B">
        <w:tc>
          <w:tcPr>
            <w:tcW w:w="6208" w:type="dxa"/>
          </w:tcPr>
          <w:p w:rsidR="007D4A21" w:rsidRPr="00FC3EC1" w:rsidRDefault="007D4A21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مراكز دعم التكنولوجيا والابتكار: حلقة عمل بشأن فعالية الشبكة الوطنية، نيجيريا (2017)</w:t>
            </w:r>
          </w:p>
        </w:tc>
        <w:tc>
          <w:tcPr>
            <w:tcW w:w="7020" w:type="dxa"/>
          </w:tcPr>
          <w:p w:rsidR="007D4A21" w:rsidRPr="00FC3EC1" w:rsidRDefault="007D4A21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الحكومات، مكاتب الملكية الفكرية، المؤسسات الأكاديمية (الجامعات)، المؤسسات البحثية</w:t>
            </w:r>
          </w:p>
        </w:tc>
        <w:tc>
          <w:tcPr>
            <w:tcW w:w="990" w:type="dxa"/>
          </w:tcPr>
          <w:p w:rsidR="007D4A21" w:rsidRPr="00FC3EC1" w:rsidRDefault="007D4A21" w:rsidP="007D4A21">
            <w:pPr>
              <w:bidi/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9</w:t>
            </w:r>
            <w:r w:rsidRPr="00FC3EC1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"/>
              </w:rPr>
              <w:t>؛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 14</w:t>
            </w:r>
          </w:p>
        </w:tc>
      </w:tr>
      <w:tr w:rsidR="007D4A21" w:rsidRPr="00FC3EC1" w:rsidTr="00F94F0B">
        <w:tc>
          <w:tcPr>
            <w:tcW w:w="6208" w:type="dxa"/>
          </w:tcPr>
          <w:p w:rsidR="007D4A21" w:rsidRPr="00FC3EC1" w:rsidRDefault="007D4A21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حلقة عمل لتدريب المُدرِّبين بشأن عمليات البحث في قواعد بيانات البراءات وتطوير مراكز دعم التكنولوجيا والابتكار، سري </w:t>
            </w:r>
            <w:proofErr w:type="spellStart"/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لانكا</w:t>
            </w:r>
            <w:proofErr w:type="spellEnd"/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 (2016)</w:t>
            </w:r>
          </w:p>
        </w:tc>
        <w:tc>
          <w:tcPr>
            <w:tcW w:w="7020" w:type="dxa"/>
          </w:tcPr>
          <w:p w:rsidR="007D4A21" w:rsidRPr="00FC3EC1" w:rsidRDefault="007D4A21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الحكومات، مكاتب الملكية الفكرية، المؤسسات الأكاديمية (الجامعات)، المؤسسات البحثية</w:t>
            </w:r>
          </w:p>
        </w:tc>
        <w:tc>
          <w:tcPr>
            <w:tcW w:w="990" w:type="dxa"/>
          </w:tcPr>
          <w:p w:rsidR="007D4A21" w:rsidRPr="00FC3EC1" w:rsidRDefault="007D4A21" w:rsidP="007D4A21">
            <w:pPr>
              <w:bidi/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9</w:t>
            </w:r>
            <w:r w:rsidRPr="00FC3EC1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"/>
              </w:rPr>
              <w:t>؛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 14</w:t>
            </w:r>
          </w:p>
        </w:tc>
      </w:tr>
      <w:tr w:rsidR="007D4A21" w:rsidRPr="00FC3EC1" w:rsidTr="00F94F0B">
        <w:tc>
          <w:tcPr>
            <w:tcW w:w="6208" w:type="dxa"/>
          </w:tcPr>
          <w:p w:rsidR="007D4A21" w:rsidRPr="00FC3EC1" w:rsidRDefault="007D4A21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حلقة عمل الويبو الوطنية بشأن التحليلات الأساسية للبراءات باستخدام المبادئ التوجيهية لإعداد تقارير واقع البراءات ودليل الأدوات المجانية والمفتوحة المصدر لتحليلات البراءات، البرازيل (2016)</w:t>
            </w:r>
          </w:p>
        </w:tc>
        <w:tc>
          <w:tcPr>
            <w:tcW w:w="7020" w:type="dxa"/>
          </w:tcPr>
          <w:p w:rsidR="007D4A21" w:rsidRPr="00FC3EC1" w:rsidRDefault="007D4A21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الحكومات، مكاتب الملكية الفكرية، المؤسسات الأكاديمية (الجامعات)، المؤسسات البحثية</w:t>
            </w:r>
          </w:p>
        </w:tc>
        <w:tc>
          <w:tcPr>
            <w:tcW w:w="990" w:type="dxa"/>
          </w:tcPr>
          <w:p w:rsidR="007D4A21" w:rsidRPr="00FC3EC1" w:rsidRDefault="007D4A21" w:rsidP="007D4A21">
            <w:pPr>
              <w:bidi/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9</w:t>
            </w:r>
            <w:r w:rsidRPr="00FC3EC1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"/>
              </w:rPr>
              <w:t>؛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 14</w:t>
            </w:r>
          </w:p>
        </w:tc>
      </w:tr>
      <w:tr w:rsidR="007D4A21" w:rsidRPr="00FC3EC1" w:rsidTr="00F94F0B">
        <w:tc>
          <w:tcPr>
            <w:tcW w:w="6208" w:type="dxa"/>
          </w:tcPr>
          <w:p w:rsidR="007D4A21" w:rsidRPr="00FC3EC1" w:rsidRDefault="007D4A21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lastRenderedPageBreak/>
              <w:t>حلقة عمل الويبو الوطنية بشأن التحليلات الأساسية للبراءات باستخدام المبادئ التوجيهية لإعداد تقارير واقع البراءات ودليل الأدوات المجانية والمفتوحة المصدر لتحليلات البراءات، جنوب أفريقيا (2016)</w:t>
            </w:r>
          </w:p>
        </w:tc>
        <w:tc>
          <w:tcPr>
            <w:tcW w:w="7020" w:type="dxa"/>
          </w:tcPr>
          <w:p w:rsidR="007D4A21" w:rsidRPr="00FC3EC1" w:rsidRDefault="007D4A21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الحكومات، مكاتب الملكية الفكرية، المؤسسات الأكاديمية (الجامعات)، المؤسسات البحثية</w:t>
            </w:r>
          </w:p>
        </w:tc>
        <w:tc>
          <w:tcPr>
            <w:tcW w:w="990" w:type="dxa"/>
          </w:tcPr>
          <w:p w:rsidR="007D4A21" w:rsidRPr="00FC3EC1" w:rsidRDefault="007D4A21" w:rsidP="007D4A21">
            <w:pPr>
              <w:bidi/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9</w:t>
            </w:r>
            <w:r w:rsidRPr="00FC3EC1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"/>
              </w:rPr>
              <w:t>؛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 14</w:t>
            </w:r>
          </w:p>
        </w:tc>
      </w:tr>
      <w:tr w:rsidR="007D4A21" w:rsidRPr="00FC3EC1" w:rsidTr="00F94F0B">
        <w:tc>
          <w:tcPr>
            <w:tcW w:w="6208" w:type="dxa"/>
          </w:tcPr>
          <w:p w:rsidR="007D4A21" w:rsidRPr="00FC3EC1" w:rsidRDefault="007D4A21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حلقة عمل الويبو الوطنية بشأن التحليلات الأساسية للبراءات باستخدام المبادئ التوجيهية لإعداد تقارير واقع البراءات ودليل الأدوات المجانية والمفتوحة المصدر لتحليلات البراءات، جنوب أفريقيا (2017)</w:t>
            </w:r>
          </w:p>
        </w:tc>
        <w:tc>
          <w:tcPr>
            <w:tcW w:w="7020" w:type="dxa"/>
          </w:tcPr>
          <w:p w:rsidR="007D4A21" w:rsidRPr="00FC3EC1" w:rsidRDefault="007D4A21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الحكومات، مكاتب الملكية الفكرية، المؤسسات الأكاديمية (الجامعات)، المؤسسات البحثية</w:t>
            </w:r>
          </w:p>
        </w:tc>
        <w:tc>
          <w:tcPr>
            <w:tcW w:w="990" w:type="dxa"/>
          </w:tcPr>
          <w:p w:rsidR="007D4A21" w:rsidRPr="00FC3EC1" w:rsidRDefault="007D4A21" w:rsidP="007D4A21">
            <w:pPr>
              <w:bidi/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9</w:t>
            </w:r>
            <w:r w:rsidRPr="00FC3EC1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"/>
              </w:rPr>
              <w:t>؛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 14</w:t>
            </w:r>
          </w:p>
        </w:tc>
      </w:tr>
      <w:tr w:rsidR="007D4A21" w:rsidRPr="00FC3EC1" w:rsidTr="00F94F0B">
        <w:tc>
          <w:tcPr>
            <w:tcW w:w="6208" w:type="dxa"/>
          </w:tcPr>
          <w:p w:rsidR="007D4A21" w:rsidRPr="00FC3EC1" w:rsidRDefault="007D4A21" w:rsidP="003C592F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حلقة عمل الويبو الوطنية بشأن التحليلات الأساسية للبراءات، كولومبيا</w:t>
            </w:r>
            <w:r w:rsidR="003C592F" w:rsidRPr="00FC3EC1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"/>
              </w:rPr>
              <w:t> 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(2017)</w:t>
            </w:r>
          </w:p>
        </w:tc>
        <w:tc>
          <w:tcPr>
            <w:tcW w:w="7020" w:type="dxa"/>
          </w:tcPr>
          <w:p w:rsidR="007D4A21" w:rsidRPr="00FC3EC1" w:rsidRDefault="007D4A21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الحكومات، مكاتب الملكية الفكرية، المؤسسات الأكاديمية (الجامعات)، المؤسسات البحثية</w:t>
            </w:r>
          </w:p>
        </w:tc>
        <w:tc>
          <w:tcPr>
            <w:tcW w:w="990" w:type="dxa"/>
          </w:tcPr>
          <w:p w:rsidR="007D4A21" w:rsidRPr="00FC3EC1" w:rsidRDefault="007D4A21" w:rsidP="007D4A21">
            <w:pPr>
              <w:bidi/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9</w:t>
            </w:r>
            <w:r w:rsidRPr="00FC3EC1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"/>
              </w:rPr>
              <w:t>؛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 14</w:t>
            </w:r>
          </w:p>
        </w:tc>
      </w:tr>
      <w:tr w:rsidR="007D4A21" w:rsidRPr="00FC3EC1" w:rsidTr="00F94F0B">
        <w:tc>
          <w:tcPr>
            <w:tcW w:w="6208" w:type="dxa"/>
          </w:tcPr>
          <w:p w:rsidR="007D4A21" w:rsidRPr="00FC3EC1" w:rsidRDefault="007D4A21" w:rsidP="000926CB">
            <w:pPr>
              <w:bidi/>
              <w:rPr>
                <w:rFonts w:ascii="Arabic Typesetting" w:hAnsi="Arabic Typesetting" w:cs="Arabic Typesetting"/>
                <w:sz w:val="36"/>
                <w:szCs w:val="36"/>
                <w:lang w:bidi="ar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زيارة دراسية لمشروع مركز الويبو الإقليمي لدعم التكنولوجيا والابتكار </w:t>
            </w:r>
            <w:r w:rsidRPr="00FC3EC1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"/>
              </w:rPr>
              <w:t>ل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بلدان رابطة جنوب آسيا للتعاون الإقليمي، الفلبين (2016)</w:t>
            </w:r>
          </w:p>
        </w:tc>
        <w:tc>
          <w:tcPr>
            <w:tcW w:w="7020" w:type="dxa"/>
          </w:tcPr>
          <w:p w:rsidR="007D4A21" w:rsidRPr="00FC3EC1" w:rsidRDefault="007D4A21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الحكومات، مكاتب الملكية الفكرية، المؤسسات الأكاديمية (الجامعات)، المؤسسات البحثية</w:t>
            </w:r>
          </w:p>
        </w:tc>
        <w:tc>
          <w:tcPr>
            <w:tcW w:w="990" w:type="dxa"/>
          </w:tcPr>
          <w:p w:rsidR="007D4A21" w:rsidRPr="00FC3EC1" w:rsidRDefault="007D4A21" w:rsidP="007D4A21">
            <w:pPr>
              <w:bidi/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9</w:t>
            </w:r>
            <w:r w:rsidRPr="00FC3EC1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"/>
              </w:rPr>
              <w:t>؛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 14</w:t>
            </w:r>
          </w:p>
        </w:tc>
      </w:tr>
      <w:tr w:rsidR="007D4A21" w:rsidRPr="00FC3EC1" w:rsidTr="00F94F0B">
        <w:tc>
          <w:tcPr>
            <w:tcW w:w="6208" w:type="dxa"/>
          </w:tcPr>
          <w:p w:rsidR="007D4A21" w:rsidRPr="00FC3EC1" w:rsidRDefault="007D4A21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حلقة عمل بشأن النفاذ إلى التكنولوجيا من أجل الابتكار وإنشاء شبكة مراكز لدعم التكنولوجيا والابتكار، عمان (2017)</w:t>
            </w:r>
          </w:p>
        </w:tc>
        <w:tc>
          <w:tcPr>
            <w:tcW w:w="7020" w:type="dxa"/>
          </w:tcPr>
          <w:p w:rsidR="007D4A21" w:rsidRPr="00FC3EC1" w:rsidRDefault="007D4A21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الحكومات، مكاتب الملكية الفكرية، المؤسسات الأكاديمية، المؤسسات البحثية</w:t>
            </w:r>
          </w:p>
        </w:tc>
        <w:tc>
          <w:tcPr>
            <w:tcW w:w="990" w:type="dxa"/>
          </w:tcPr>
          <w:p w:rsidR="007D4A21" w:rsidRPr="00FC3EC1" w:rsidRDefault="007D4A21" w:rsidP="007D4A21">
            <w:pPr>
              <w:bidi/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9</w:t>
            </w:r>
            <w:r w:rsidRPr="00FC3EC1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"/>
              </w:rPr>
              <w:t>؛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 14</w:t>
            </w:r>
          </w:p>
        </w:tc>
      </w:tr>
      <w:tr w:rsidR="007D4A21" w:rsidRPr="00FC3EC1" w:rsidTr="00F94F0B">
        <w:tc>
          <w:tcPr>
            <w:tcW w:w="6208" w:type="dxa"/>
          </w:tcPr>
          <w:p w:rsidR="007D4A21" w:rsidRPr="00FC3EC1" w:rsidRDefault="007D4A21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proofErr w:type="gramStart"/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حلقة</w:t>
            </w:r>
            <w:proofErr w:type="gramEnd"/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 عمل بشأن النفاذ إلى التكنولوجيا من أجل الابتكار وإنشاء شبكة مراكز لدعم التكنولوجيا والابتكار في </w:t>
            </w:r>
            <w:r w:rsidR="003C592F" w:rsidRPr="00FC3EC1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"/>
              </w:rPr>
              <w:t>إيران (</w:t>
            </w:r>
            <w:r w:rsidR="003C592F"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جمهورية</w:t>
            </w:r>
            <w:r w:rsidR="003C592F" w:rsidRPr="00FC3EC1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"/>
              </w:rPr>
              <w:t xml:space="preserve"> </w:t>
            </w:r>
            <w:r w:rsidR="003C592F"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–</w:t>
            </w:r>
            <w:r w:rsidR="003C592F" w:rsidRPr="00FC3EC1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"/>
              </w:rPr>
              <w:t xml:space="preserve"> 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الإسلامية</w:t>
            </w:r>
            <w:r w:rsidR="003C592F" w:rsidRPr="00FC3EC1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"/>
              </w:rPr>
              <w:t>)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 (2016)</w:t>
            </w:r>
          </w:p>
        </w:tc>
        <w:tc>
          <w:tcPr>
            <w:tcW w:w="7020" w:type="dxa"/>
          </w:tcPr>
          <w:p w:rsidR="007D4A21" w:rsidRPr="00FC3EC1" w:rsidRDefault="007D4A21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الحكومات، مكاتب الملكية الفكرية، المؤسسات الأكاديمية (الجامعات)، المؤسسات البحثية</w:t>
            </w:r>
          </w:p>
        </w:tc>
        <w:tc>
          <w:tcPr>
            <w:tcW w:w="990" w:type="dxa"/>
          </w:tcPr>
          <w:p w:rsidR="007D4A21" w:rsidRPr="00FC3EC1" w:rsidRDefault="007D4A21" w:rsidP="007D4A21">
            <w:pPr>
              <w:bidi/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9</w:t>
            </w:r>
            <w:r w:rsidRPr="00FC3EC1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"/>
              </w:rPr>
              <w:t>؛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 14</w:t>
            </w:r>
          </w:p>
        </w:tc>
      </w:tr>
      <w:tr w:rsidR="007D4A21" w:rsidRPr="00FC3EC1" w:rsidTr="00F94F0B">
        <w:tc>
          <w:tcPr>
            <w:tcW w:w="6208" w:type="dxa"/>
          </w:tcPr>
          <w:p w:rsidR="007D4A21" w:rsidRPr="00FC3EC1" w:rsidRDefault="007D4A21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حلقة عمل بشأن النفاذ إلى التكنولوجيا من أجل الابتكار وإنشاء شبكة مراكز لدعم التكنولوجيا والابتكار في إندونيسيا</w:t>
            </w:r>
          </w:p>
        </w:tc>
        <w:tc>
          <w:tcPr>
            <w:tcW w:w="7020" w:type="dxa"/>
          </w:tcPr>
          <w:p w:rsidR="007D4A21" w:rsidRPr="00FC3EC1" w:rsidRDefault="007D4A21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الحكومات، مكاتب الملكية الفكرية، المؤسسات الأكاديمية (الجامعات)، المؤسسات البحثية</w:t>
            </w:r>
          </w:p>
        </w:tc>
        <w:tc>
          <w:tcPr>
            <w:tcW w:w="990" w:type="dxa"/>
          </w:tcPr>
          <w:p w:rsidR="007D4A21" w:rsidRPr="00FC3EC1" w:rsidRDefault="007D4A21" w:rsidP="007D4A21">
            <w:pPr>
              <w:bidi/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9</w:t>
            </w:r>
            <w:r w:rsidRPr="00FC3EC1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"/>
              </w:rPr>
              <w:t>؛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 14</w:t>
            </w:r>
          </w:p>
        </w:tc>
      </w:tr>
      <w:tr w:rsidR="007D4A21" w:rsidRPr="00FC3EC1" w:rsidTr="00F94F0B">
        <w:tc>
          <w:tcPr>
            <w:tcW w:w="6208" w:type="dxa"/>
          </w:tcPr>
          <w:p w:rsidR="007D4A21" w:rsidRPr="00FC3EC1" w:rsidRDefault="007D4A21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حلقة عمل بشأن النفاذ إلى التكنولوجيا من أجل الابتكار وإنشاء شبكة مراكز لدعم التكنولوجيا والابتكار في جامايكا</w:t>
            </w:r>
          </w:p>
        </w:tc>
        <w:tc>
          <w:tcPr>
            <w:tcW w:w="7020" w:type="dxa"/>
          </w:tcPr>
          <w:p w:rsidR="007D4A21" w:rsidRPr="00FC3EC1" w:rsidRDefault="007D4A21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الحكومات، مكاتب الملكية الفكرية، المؤسسات الأكاديمية (الجامعات)، المؤسسات البحثية</w:t>
            </w:r>
          </w:p>
        </w:tc>
        <w:tc>
          <w:tcPr>
            <w:tcW w:w="990" w:type="dxa"/>
          </w:tcPr>
          <w:p w:rsidR="007D4A21" w:rsidRPr="00FC3EC1" w:rsidRDefault="007D4A21" w:rsidP="007D4A21">
            <w:pPr>
              <w:bidi/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9</w:t>
            </w:r>
            <w:r w:rsidRPr="00FC3EC1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"/>
              </w:rPr>
              <w:t>؛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 14</w:t>
            </w:r>
          </w:p>
        </w:tc>
      </w:tr>
      <w:tr w:rsidR="007D4A21" w:rsidRPr="00FC3EC1" w:rsidTr="00F94F0B">
        <w:tc>
          <w:tcPr>
            <w:tcW w:w="6208" w:type="dxa"/>
          </w:tcPr>
          <w:p w:rsidR="007D4A21" w:rsidRPr="00FC3EC1" w:rsidRDefault="007D4A21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حلقة عمل بشأن النفاذ إلى التكنولوجيا من أجل الابتكار وإنشاء شبكة مراكز لدعم التكنولوجيا والابتكار في باكستان (2017)</w:t>
            </w:r>
          </w:p>
        </w:tc>
        <w:tc>
          <w:tcPr>
            <w:tcW w:w="7020" w:type="dxa"/>
          </w:tcPr>
          <w:p w:rsidR="007D4A21" w:rsidRPr="00FC3EC1" w:rsidRDefault="007D4A21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الحكومات، مكاتب الملكية الفكرية، المؤسسات الأكاديمية (الجامعات)، المؤسسات البحثية</w:t>
            </w:r>
          </w:p>
        </w:tc>
        <w:tc>
          <w:tcPr>
            <w:tcW w:w="990" w:type="dxa"/>
          </w:tcPr>
          <w:p w:rsidR="007D4A21" w:rsidRPr="00FC3EC1" w:rsidRDefault="007D4A21" w:rsidP="007D4A21">
            <w:pPr>
              <w:bidi/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9</w:t>
            </w:r>
            <w:r w:rsidRPr="00FC3EC1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"/>
              </w:rPr>
              <w:t>؛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 14</w:t>
            </w:r>
          </w:p>
        </w:tc>
      </w:tr>
      <w:tr w:rsidR="007D4A21" w:rsidRPr="00FC3EC1" w:rsidTr="00F94F0B">
        <w:tc>
          <w:tcPr>
            <w:tcW w:w="6208" w:type="dxa"/>
          </w:tcPr>
          <w:p w:rsidR="007D4A21" w:rsidRPr="00FC3EC1" w:rsidRDefault="007D4A21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proofErr w:type="gramStart"/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حلقة</w:t>
            </w:r>
            <w:proofErr w:type="gramEnd"/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 عمل بشأن النفاذ إلى التكنولوجيا من أجل الابتكار وإنشاء شبكة مراكز 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lastRenderedPageBreak/>
              <w:t>لدعم التكنولوجيا والابتكار، (الأردن) (2016)</w:t>
            </w:r>
          </w:p>
        </w:tc>
        <w:tc>
          <w:tcPr>
            <w:tcW w:w="7020" w:type="dxa"/>
          </w:tcPr>
          <w:p w:rsidR="007D4A21" w:rsidRPr="00FC3EC1" w:rsidRDefault="007D4A21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lastRenderedPageBreak/>
              <w:t>الحكومات، مكاتب الملكية الفكرية</w:t>
            </w:r>
          </w:p>
        </w:tc>
        <w:tc>
          <w:tcPr>
            <w:tcW w:w="990" w:type="dxa"/>
          </w:tcPr>
          <w:p w:rsidR="007D4A21" w:rsidRPr="00FC3EC1" w:rsidRDefault="007D4A21" w:rsidP="007D4A21">
            <w:pPr>
              <w:bidi/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9</w:t>
            </w:r>
            <w:r w:rsidRPr="00FC3EC1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"/>
              </w:rPr>
              <w:t>؛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 14</w:t>
            </w:r>
          </w:p>
        </w:tc>
      </w:tr>
      <w:tr w:rsidR="007D4A21" w:rsidRPr="00FC3EC1" w:rsidTr="00F94F0B">
        <w:tc>
          <w:tcPr>
            <w:tcW w:w="6208" w:type="dxa"/>
          </w:tcPr>
          <w:p w:rsidR="007D4A21" w:rsidRPr="00FC3EC1" w:rsidRDefault="007D4A21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lastRenderedPageBreak/>
              <w:t>حلقة عمل بشأن استراتيجيات الملكية الفكرية والمعلومات المتعلقة بالبراءات والحلول التكنولوجية، كولومبيا (2016)</w:t>
            </w:r>
          </w:p>
        </w:tc>
        <w:tc>
          <w:tcPr>
            <w:tcW w:w="7020" w:type="dxa"/>
          </w:tcPr>
          <w:p w:rsidR="007D4A21" w:rsidRPr="00FC3EC1" w:rsidRDefault="007D4A21" w:rsidP="0072789F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الحكومات (المعهد الكولومبي للبحوث)</w:t>
            </w:r>
          </w:p>
          <w:p w:rsidR="007D4A21" w:rsidRPr="00FC3EC1" w:rsidRDefault="007D4A21" w:rsidP="0072789F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متخذو القرارات، الموظفون</w:t>
            </w:r>
          </w:p>
        </w:tc>
        <w:tc>
          <w:tcPr>
            <w:tcW w:w="990" w:type="dxa"/>
          </w:tcPr>
          <w:p w:rsidR="007D4A21" w:rsidRPr="00FC3EC1" w:rsidRDefault="007D4A21" w:rsidP="007D4A21">
            <w:pPr>
              <w:bidi/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9</w:t>
            </w:r>
            <w:r w:rsidRPr="00FC3EC1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"/>
              </w:rPr>
              <w:t>؛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 14</w:t>
            </w:r>
          </w:p>
        </w:tc>
      </w:tr>
      <w:tr w:rsidR="007D4A21" w:rsidRPr="00FC3EC1" w:rsidTr="00F94F0B">
        <w:tc>
          <w:tcPr>
            <w:tcW w:w="6208" w:type="dxa"/>
          </w:tcPr>
          <w:p w:rsidR="007D4A21" w:rsidRPr="00FC3EC1" w:rsidRDefault="007D4A21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حلقة عمل بشأن تمارين البحث في قواعد بيانات البراءات، الفلبين (2016)</w:t>
            </w:r>
          </w:p>
        </w:tc>
        <w:tc>
          <w:tcPr>
            <w:tcW w:w="7020" w:type="dxa"/>
          </w:tcPr>
          <w:p w:rsidR="007D4A21" w:rsidRPr="00FC3EC1" w:rsidRDefault="007D4A21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الحكومات، مكاتب الملكية الفكرية، المؤسسات الأكاديمية (الجامعات)، المؤسسات البحثية</w:t>
            </w:r>
          </w:p>
        </w:tc>
        <w:tc>
          <w:tcPr>
            <w:tcW w:w="990" w:type="dxa"/>
          </w:tcPr>
          <w:p w:rsidR="007D4A21" w:rsidRPr="00FC3EC1" w:rsidRDefault="007D4A21" w:rsidP="007D4A21">
            <w:pPr>
              <w:bidi/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9</w:t>
            </w:r>
            <w:r w:rsidRPr="00FC3EC1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"/>
              </w:rPr>
              <w:t>؛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 14</w:t>
            </w:r>
          </w:p>
        </w:tc>
      </w:tr>
      <w:tr w:rsidR="007D4A21" w:rsidRPr="00FC3EC1" w:rsidTr="00F94F0B">
        <w:tc>
          <w:tcPr>
            <w:tcW w:w="6208" w:type="dxa"/>
          </w:tcPr>
          <w:p w:rsidR="007D4A21" w:rsidRPr="00FC3EC1" w:rsidRDefault="007D4A21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حلقة عمل بشأن استراتيجيات وأساليب البحث في البراءات وبشأن إنشاء مراكز دعم التكنولوجيا والابتكار في بوتسوانا (2016)</w:t>
            </w:r>
          </w:p>
        </w:tc>
        <w:tc>
          <w:tcPr>
            <w:tcW w:w="7020" w:type="dxa"/>
          </w:tcPr>
          <w:p w:rsidR="007D4A21" w:rsidRPr="00FC3EC1" w:rsidRDefault="007D4A21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الحكومات، مكاتب الملكية الفكرية، المؤسسات الأكاديمية (الجامعات)، المؤسسات البحثية</w:t>
            </w:r>
          </w:p>
        </w:tc>
        <w:tc>
          <w:tcPr>
            <w:tcW w:w="990" w:type="dxa"/>
          </w:tcPr>
          <w:p w:rsidR="007D4A21" w:rsidRPr="00FC3EC1" w:rsidRDefault="007D4A21" w:rsidP="007D4A21">
            <w:pPr>
              <w:bidi/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9</w:t>
            </w:r>
            <w:r w:rsidRPr="00FC3EC1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"/>
              </w:rPr>
              <w:t>؛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 14</w:t>
            </w:r>
          </w:p>
        </w:tc>
      </w:tr>
      <w:tr w:rsidR="007D4A21" w:rsidRPr="00FC3EC1" w:rsidTr="00F94F0B">
        <w:tc>
          <w:tcPr>
            <w:tcW w:w="6208" w:type="dxa"/>
          </w:tcPr>
          <w:p w:rsidR="007D4A21" w:rsidRPr="00FC3EC1" w:rsidRDefault="007D4A21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حلقة عمل بشأن شبكة مراكز دعم التكنولوجيا والابتكار لبلدان عربية مختارة، الأردن (2017) (مُخطط لها)</w:t>
            </w:r>
          </w:p>
        </w:tc>
        <w:tc>
          <w:tcPr>
            <w:tcW w:w="7020" w:type="dxa"/>
          </w:tcPr>
          <w:p w:rsidR="007D4A21" w:rsidRPr="00FC3EC1" w:rsidRDefault="007D4A21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الحكومات، مكاتب الملكية الفكرية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</w:rPr>
              <w:br/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المنطقة العربية</w:t>
            </w:r>
          </w:p>
        </w:tc>
        <w:tc>
          <w:tcPr>
            <w:tcW w:w="990" w:type="dxa"/>
          </w:tcPr>
          <w:p w:rsidR="007D4A21" w:rsidRPr="00FC3EC1" w:rsidRDefault="007D4A21" w:rsidP="007D4A21">
            <w:pPr>
              <w:bidi/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9</w:t>
            </w:r>
            <w:r w:rsidRPr="00FC3EC1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"/>
              </w:rPr>
              <w:t>؛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 14</w:t>
            </w:r>
          </w:p>
        </w:tc>
      </w:tr>
      <w:tr w:rsidR="0009572C" w:rsidRPr="00FC3EC1" w:rsidTr="00F94F0B">
        <w:tc>
          <w:tcPr>
            <w:tcW w:w="6208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حلقة دراسية وطنية لمراكز دعم التكنولوجيا والابتكار، أوزبكستان (2017)</w:t>
            </w:r>
          </w:p>
        </w:tc>
        <w:tc>
          <w:tcPr>
            <w:tcW w:w="7020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الحكومات، مكاتب الملكية الفكرية، المؤسسات الأكاديمية (الجامعات)، المؤسسات البحثية</w:t>
            </w:r>
          </w:p>
        </w:tc>
        <w:tc>
          <w:tcPr>
            <w:tcW w:w="990" w:type="dxa"/>
          </w:tcPr>
          <w:p w:rsidR="0009572C" w:rsidRPr="00FC3EC1" w:rsidRDefault="0009572C" w:rsidP="007D4A21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10</w:t>
            </w:r>
            <w:r w:rsidR="007D4A21" w:rsidRPr="00FC3EC1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"/>
              </w:rPr>
              <w:t>؛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 14</w:t>
            </w:r>
          </w:p>
        </w:tc>
      </w:tr>
      <w:tr w:rsidR="0009572C" w:rsidRPr="00FC3EC1" w:rsidTr="00F94F0B">
        <w:tc>
          <w:tcPr>
            <w:tcW w:w="6208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حلقة عمل وطنية بشأن نقل التكنولوجيا والتقييم وتسوية المنازعات لموظفي مراكز دعم التكنولوجيا والابتكار ومراكز البحث والتطوير، كولومبيا (2016)</w:t>
            </w:r>
          </w:p>
        </w:tc>
        <w:tc>
          <w:tcPr>
            <w:tcW w:w="7020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المؤسسات الأكاديمية، المؤسسات البحثية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</w:rPr>
              <w:br/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كولومبيا</w:t>
            </w:r>
          </w:p>
        </w:tc>
        <w:tc>
          <w:tcPr>
            <w:tcW w:w="990" w:type="dxa"/>
          </w:tcPr>
          <w:p w:rsidR="0009572C" w:rsidRPr="00FC3EC1" w:rsidRDefault="0009572C" w:rsidP="007D4A21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1</w:t>
            </w:r>
            <w:r w:rsidR="007D4A21" w:rsidRPr="00FC3EC1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"/>
              </w:rPr>
              <w:t>؛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 9</w:t>
            </w:r>
            <w:r w:rsidR="007D4A21" w:rsidRPr="00FC3EC1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"/>
              </w:rPr>
              <w:t xml:space="preserve">؛ 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14</w:t>
            </w:r>
          </w:p>
        </w:tc>
      </w:tr>
      <w:tr w:rsidR="0009572C" w:rsidRPr="00FC3EC1" w:rsidTr="00F94F0B">
        <w:tc>
          <w:tcPr>
            <w:tcW w:w="6208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حلقة عمل تدريبية بشأن عمليات البحث في قواعد بيانات البراءات وتطوير مراكز دعم التكنولوجيا والابتكار في جمهورية أذربيجان (2017)</w:t>
            </w:r>
          </w:p>
        </w:tc>
        <w:tc>
          <w:tcPr>
            <w:tcW w:w="7020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الحكومات، مكاتب الملكية الفكرية، المؤسسات الأكاديمية (الجامعات)، المؤسسات البحثية</w:t>
            </w:r>
          </w:p>
        </w:tc>
        <w:tc>
          <w:tcPr>
            <w:tcW w:w="990" w:type="dxa"/>
          </w:tcPr>
          <w:p w:rsidR="0009572C" w:rsidRPr="00FC3EC1" w:rsidRDefault="0009572C" w:rsidP="007D4A21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10</w:t>
            </w:r>
            <w:r w:rsidR="007D4A21" w:rsidRPr="00FC3EC1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"/>
              </w:rPr>
              <w:t>؛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 14</w:t>
            </w:r>
          </w:p>
        </w:tc>
      </w:tr>
      <w:tr w:rsidR="0009572C" w:rsidRPr="00FC3EC1" w:rsidTr="00F94F0B">
        <w:tc>
          <w:tcPr>
            <w:tcW w:w="6208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حلقة الويبو الدراسية الإقليمية بشأن التحليلات الأساسية للبراءات للدول الأعضاء في المنظمة الأوروبية الآسيوية للبراءات (2017)</w:t>
            </w:r>
          </w:p>
        </w:tc>
        <w:tc>
          <w:tcPr>
            <w:tcW w:w="7020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الحكومات، مكاتب الملكية الفكرية، المؤسسات الأكاديمية (الجامعات)، المؤسسات البحثية</w:t>
            </w:r>
          </w:p>
        </w:tc>
        <w:tc>
          <w:tcPr>
            <w:tcW w:w="990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10</w:t>
            </w:r>
            <w:r w:rsidR="007D4A21" w:rsidRPr="00FC3EC1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"/>
              </w:rPr>
              <w:t>؛</w:t>
            </w:r>
            <w:r w:rsidR="007D4A21"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 14</w:t>
            </w:r>
          </w:p>
        </w:tc>
      </w:tr>
      <w:tr w:rsidR="0009572C" w:rsidRPr="00FC3EC1" w:rsidTr="00F94F0B">
        <w:tc>
          <w:tcPr>
            <w:tcW w:w="6208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حلقة عمل بشأن النفاذ إلى التكنولوجيا من أجل الابتكار وإنشاء شبكة مراكز لدعم التكنولوجيا والابتكار في أرمينيا (2016)</w:t>
            </w:r>
          </w:p>
        </w:tc>
        <w:tc>
          <w:tcPr>
            <w:tcW w:w="7020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الحكومات، مكاتب الملكية الفكرية، المؤسسات الأكاديمية (الجامعات)، المؤسسات البحثية</w:t>
            </w:r>
          </w:p>
        </w:tc>
        <w:tc>
          <w:tcPr>
            <w:tcW w:w="990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10</w:t>
            </w:r>
            <w:r w:rsidR="007D4A21" w:rsidRPr="00FC3EC1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"/>
              </w:rPr>
              <w:t>؛</w:t>
            </w:r>
            <w:r w:rsidR="007D4A21"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 14</w:t>
            </w:r>
          </w:p>
        </w:tc>
      </w:tr>
      <w:tr w:rsidR="0009572C" w:rsidRPr="00FC3EC1" w:rsidTr="00F94F0B">
        <w:tc>
          <w:tcPr>
            <w:tcW w:w="6208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حلقة عمل بشأن النفاذ إلى التكنولوجيا من أجل الابتكار وبشأن إنشاء شبكة مراكز لدعم التكنولوجيا والابتكار في جمهورية أذربيجان (2016)</w:t>
            </w:r>
          </w:p>
        </w:tc>
        <w:tc>
          <w:tcPr>
            <w:tcW w:w="7020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الحكومات، مكاتب الملكية الفكرية، المؤسسات الأكاديمية (الجامعات)، المؤسسات البحثية</w:t>
            </w:r>
          </w:p>
        </w:tc>
        <w:tc>
          <w:tcPr>
            <w:tcW w:w="990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10</w:t>
            </w:r>
            <w:r w:rsidR="007D4A21" w:rsidRPr="00FC3EC1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"/>
              </w:rPr>
              <w:t>؛</w:t>
            </w:r>
            <w:r w:rsidR="007D4A21"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 14</w:t>
            </w:r>
          </w:p>
        </w:tc>
      </w:tr>
      <w:tr w:rsidR="0009572C" w:rsidRPr="00FC3EC1" w:rsidTr="00F94F0B">
        <w:tc>
          <w:tcPr>
            <w:tcW w:w="6208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حلقة عمل بشأن النفاذ إلى التكنولوجيا من أجل الابتكار وبشأن إنشاء شبكة مراكز لدعم التكنولوجيا والابتكار في بيلاروس (2016)</w:t>
            </w:r>
          </w:p>
        </w:tc>
        <w:tc>
          <w:tcPr>
            <w:tcW w:w="7020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الحكومات، مكاتب الملكية الفكرية، المؤسسات الأكاديمية (الجامعات)، المؤسسات البحثية</w:t>
            </w:r>
          </w:p>
        </w:tc>
        <w:tc>
          <w:tcPr>
            <w:tcW w:w="990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10</w:t>
            </w:r>
            <w:r w:rsidR="007D4A21" w:rsidRPr="00FC3EC1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"/>
              </w:rPr>
              <w:t>؛</w:t>
            </w:r>
            <w:r w:rsidR="007D4A21"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 14</w:t>
            </w:r>
          </w:p>
        </w:tc>
      </w:tr>
      <w:tr w:rsidR="0009572C" w:rsidRPr="00FC3EC1" w:rsidTr="00F94F0B">
        <w:tc>
          <w:tcPr>
            <w:tcW w:w="6208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lastRenderedPageBreak/>
              <w:t>حلقة عمل بشأن النفاذ إلى التكنولوجيا من أجل الابتكار وبشأن إنشاء شبكة مراكز لدعم التكنولوجيا والابتكار في جمهورية قيرغيزستان (2017)</w:t>
            </w:r>
          </w:p>
        </w:tc>
        <w:tc>
          <w:tcPr>
            <w:tcW w:w="7020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الحكومات، مكاتب الملكية الفكرية، المؤسسات الأكاديمية (الجامعات)، المؤسسات البحثية</w:t>
            </w:r>
          </w:p>
        </w:tc>
        <w:tc>
          <w:tcPr>
            <w:tcW w:w="990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10</w:t>
            </w:r>
            <w:r w:rsidR="007D4A21" w:rsidRPr="00FC3EC1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"/>
              </w:rPr>
              <w:t>؛</w:t>
            </w:r>
            <w:r w:rsidR="007D4A21"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 14</w:t>
            </w:r>
          </w:p>
        </w:tc>
      </w:tr>
      <w:tr w:rsidR="0009572C" w:rsidRPr="00FC3EC1" w:rsidTr="00F94F0B">
        <w:tc>
          <w:tcPr>
            <w:tcW w:w="6208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الترخيص المتقدم الناجح للتكنولوجيا، </w:t>
            </w:r>
            <w:proofErr w:type="spellStart"/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فييت</w:t>
            </w:r>
            <w:proofErr w:type="spellEnd"/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 نام (2017)</w:t>
            </w:r>
          </w:p>
        </w:tc>
        <w:tc>
          <w:tcPr>
            <w:tcW w:w="7020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الحكومات، مكاتب الملكية الفكرية، المؤسسات الأكاديمية (الجامعات)، المؤسسات البحثية</w:t>
            </w:r>
          </w:p>
        </w:tc>
        <w:tc>
          <w:tcPr>
            <w:tcW w:w="990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30</w:t>
            </w:r>
          </w:p>
        </w:tc>
      </w:tr>
      <w:tr w:rsidR="0009572C" w:rsidRPr="00FC3EC1" w:rsidTr="00F94F0B">
        <w:tc>
          <w:tcPr>
            <w:tcW w:w="6208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سد الفجوة بين الجامعات وقطاع الصناعة، برنامج تدريبي مشترك للجامعات والشركات الصغيرة والمتوسطة، الفلبين، ماليزيا (2017)</w:t>
            </w:r>
          </w:p>
        </w:tc>
        <w:tc>
          <w:tcPr>
            <w:tcW w:w="7020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الحكومات، مكاتب الملكية الفكرية، المؤسسات الأكاديمية (الجامعات)، المؤسسات البحثية</w:t>
            </w:r>
          </w:p>
        </w:tc>
        <w:tc>
          <w:tcPr>
            <w:tcW w:w="990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30</w:t>
            </w:r>
          </w:p>
        </w:tc>
      </w:tr>
      <w:tr w:rsidR="0009572C" w:rsidRPr="00FC3EC1" w:rsidTr="00F94F0B">
        <w:tc>
          <w:tcPr>
            <w:tcW w:w="6208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الترخيص وتقييم الملكية الفكرية، إيران (2017)</w:t>
            </w:r>
          </w:p>
        </w:tc>
        <w:tc>
          <w:tcPr>
            <w:tcW w:w="7020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المؤسسات الأكاديمية (الجامعات)، المؤسسات البحثية، الشركات الصغيرة والمتوسطة</w:t>
            </w:r>
          </w:p>
        </w:tc>
        <w:tc>
          <w:tcPr>
            <w:tcW w:w="990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30</w:t>
            </w:r>
          </w:p>
        </w:tc>
      </w:tr>
      <w:tr w:rsidR="0009572C" w:rsidRPr="00FC3EC1" w:rsidTr="00F94F0B">
        <w:tc>
          <w:tcPr>
            <w:tcW w:w="6208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مشروعات وطنية بشأن سياسات الملكية الفكرية للجامعات والمؤسسات البحثية، بوتسوانا وكولومبيا وسري </w:t>
            </w:r>
            <w:proofErr w:type="spellStart"/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لانكا</w:t>
            </w:r>
            <w:proofErr w:type="spellEnd"/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 (2016-2017)</w:t>
            </w:r>
          </w:p>
        </w:tc>
        <w:tc>
          <w:tcPr>
            <w:tcW w:w="7020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المؤسسات الأكاديمية (الجامعات)، المؤسسات البحثية</w:t>
            </w:r>
          </w:p>
        </w:tc>
        <w:tc>
          <w:tcPr>
            <w:tcW w:w="990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30</w:t>
            </w:r>
          </w:p>
        </w:tc>
      </w:tr>
      <w:tr w:rsidR="0009572C" w:rsidRPr="00FC3EC1" w:rsidTr="00F94F0B">
        <w:tc>
          <w:tcPr>
            <w:tcW w:w="6208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حلقات دراسية وطنية بشأن سياسات الملكية الفكرية للجامعات والمؤسسات البحثية في </w:t>
            </w:r>
            <w:proofErr w:type="spellStart"/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آيسلندا</w:t>
            </w:r>
            <w:proofErr w:type="spellEnd"/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 وإيطاليا وموزامبيق والسودان والمغرب والإمارات العربية المتحدة (2016-2017)</w:t>
            </w:r>
          </w:p>
        </w:tc>
        <w:tc>
          <w:tcPr>
            <w:tcW w:w="7020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المؤسسات الأكاديمية (الجامعات)، المؤسسات البحثية</w:t>
            </w:r>
          </w:p>
        </w:tc>
        <w:tc>
          <w:tcPr>
            <w:tcW w:w="990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30</w:t>
            </w:r>
          </w:p>
        </w:tc>
      </w:tr>
      <w:tr w:rsidR="0009572C" w:rsidRPr="00FC3EC1" w:rsidTr="00F94F0B">
        <w:tc>
          <w:tcPr>
            <w:tcW w:w="6208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مؤتمر إقليمي بشأن نتائج المشروع الوطني لمكتب نقل التكنولوجيا في تونس، تبادل المعارف والدروس المستفادة، تونس (2017)</w:t>
            </w:r>
          </w:p>
        </w:tc>
        <w:tc>
          <w:tcPr>
            <w:tcW w:w="7020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المؤسسات الأكاديمية (الجامعات)، المؤسسات البحثية</w:t>
            </w:r>
          </w:p>
        </w:tc>
        <w:tc>
          <w:tcPr>
            <w:tcW w:w="990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30</w:t>
            </w:r>
          </w:p>
        </w:tc>
      </w:tr>
      <w:tr w:rsidR="0009572C" w:rsidRPr="00FC3EC1" w:rsidTr="00F94F0B">
        <w:tc>
          <w:tcPr>
            <w:tcW w:w="6208" w:type="dxa"/>
          </w:tcPr>
          <w:p w:rsidR="0009572C" w:rsidRPr="00FC3EC1" w:rsidRDefault="0009572C" w:rsidP="003C592F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اجتماع إقليمي بشأن وضع سياسة واستراتيجية للملكية الفكرية في الجامعات والمؤسسات البحثية لتسهيل نقل التكنولوجيا إلى القطاع الصناعي، المغرب</w:t>
            </w:r>
            <w:r w:rsidR="003C592F" w:rsidRPr="00FC3EC1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"/>
              </w:rPr>
              <w:t> 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(2016)</w:t>
            </w:r>
          </w:p>
        </w:tc>
        <w:tc>
          <w:tcPr>
            <w:tcW w:w="7020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المؤسسات الأكاديمية (الجامعات)، المؤسسات البحثية</w:t>
            </w:r>
          </w:p>
        </w:tc>
        <w:tc>
          <w:tcPr>
            <w:tcW w:w="990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30</w:t>
            </w:r>
          </w:p>
        </w:tc>
      </w:tr>
      <w:tr w:rsidR="0009572C" w:rsidRPr="00FC3EC1" w:rsidTr="00F94F0B">
        <w:tc>
          <w:tcPr>
            <w:tcW w:w="6208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اجتماع إقليمي لمكاتب نقل التكنولوجيا (العمل معاً) بشأن الإنترنت والبحوث، كرواتيا (2017)</w:t>
            </w:r>
          </w:p>
        </w:tc>
        <w:tc>
          <w:tcPr>
            <w:tcW w:w="7020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الحكومات، مكاتب الملكية الفكرية، المؤسسات الأكاديمية (الجامعات)، المؤسسات البحثية</w:t>
            </w:r>
          </w:p>
        </w:tc>
        <w:tc>
          <w:tcPr>
            <w:tcW w:w="990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30</w:t>
            </w:r>
          </w:p>
        </w:tc>
      </w:tr>
      <w:tr w:rsidR="0009572C" w:rsidRPr="00FC3EC1" w:rsidTr="00F94F0B">
        <w:tc>
          <w:tcPr>
            <w:tcW w:w="6208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اجتماع دون إقليمي بشأن إقامة الشركات الناشئة وإدارتها، صربيا (2017)</w:t>
            </w:r>
          </w:p>
        </w:tc>
        <w:tc>
          <w:tcPr>
            <w:tcW w:w="7020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الحكومات، مكاتب الملكية الفكرية، المؤسسات الأكاديمية (الجامعات)، المؤسسات البحثية</w:t>
            </w:r>
          </w:p>
        </w:tc>
        <w:tc>
          <w:tcPr>
            <w:tcW w:w="990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30</w:t>
            </w:r>
          </w:p>
        </w:tc>
      </w:tr>
      <w:tr w:rsidR="0009572C" w:rsidRPr="00FC3EC1" w:rsidTr="00F94F0B">
        <w:tc>
          <w:tcPr>
            <w:tcW w:w="6208" w:type="dxa"/>
          </w:tcPr>
          <w:p w:rsidR="0009572C" w:rsidRPr="00FC3EC1" w:rsidRDefault="0009572C" w:rsidP="003C592F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حلقات دراسية دون إقليمية بشأن سياسات الملكية الفكرية للجامعات، أوكرانيا</w:t>
            </w:r>
            <w:r w:rsidR="003C592F" w:rsidRPr="00FC3EC1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"/>
              </w:rPr>
              <w:t> 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(2016)</w:t>
            </w:r>
          </w:p>
        </w:tc>
        <w:tc>
          <w:tcPr>
            <w:tcW w:w="7020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الحكومات، مكاتب الملكية الفكرية، المؤسسات الأكاديمية (الجامعات)، المؤسسات البحثية</w:t>
            </w:r>
          </w:p>
        </w:tc>
        <w:tc>
          <w:tcPr>
            <w:tcW w:w="990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30</w:t>
            </w:r>
          </w:p>
        </w:tc>
      </w:tr>
      <w:tr w:rsidR="0009572C" w:rsidRPr="00FC3EC1" w:rsidTr="00F94F0B">
        <w:tc>
          <w:tcPr>
            <w:tcW w:w="6208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lastRenderedPageBreak/>
              <w:t>تدريب بالفيديو على نقل المعرفة لكلية الحقوق، جامعة سنغافورة (2017)</w:t>
            </w:r>
          </w:p>
        </w:tc>
        <w:tc>
          <w:tcPr>
            <w:tcW w:w="7020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المؤسسات الأكاديمية (الجامعات)، المؤسسات البحثية</w:t>
            </w:r>
          </w:p>
        </w:tc>
        <w:tc>
          <w:tcPr>
            <w:tcW w:w="990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30</w:t>
            </w:r>
          </w:p>
        </w:tc>
      </w:tr>
      <w:tr w:rsidR="0009572C" w:rsidRPr="00FC3EC1" w:rsidTr="00F94F0B">
        <w:tc>
          <w:tcPr>
            <w:tcW w:w="6208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برنامج صندوق أستراليا </w:t>
            </w:r>
            <w:proofErr w:type="spellStart"/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الاستئماني</w:t>
            </w:r>
            <w:proofErr w:type="spellEnd"/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 لدى الويبو بشأن تسويق الملكية الفكرية وتقييمها، جاكرتا، إندونيسيا (2017)</w:t>
            </w:r>
          </w:p>
        </w:tc>
        <w:tc>
          <w:tcPr>
            <w:tcW w:w="7020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الحكومات، مكاتب الملكية الفكرية، المؤسسات الأكاديمية (الجامعات)، المؤسسات البحثية</w:t>
            </w:r>
          </w:p>
        </w:tc>
        <w:tc>
          <w:tcPr>
            <w:tcW w:w="990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30</w:t>
            </w:r>
          </w:p>
        </w:tc>
      </w:tr>
      <w:tr w:rsidR="0009572C" w:rsidRPr="00FC3EC1" w:rsidTr="00F94F0B">
        <w:tc>
          <w:tcPr>
            <w:tcW w:w="6208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برنامج صندوق أستراليا </w:t>
            </w:r>
            <w:proofErr w:type="spellStart"/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الاستئماني</w:t>
            </w:r>
            <w:proofErr w:type="spellEnd"/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 لدى الويبو بشأن سد الفجوة بين المؤسسات الأكاديمية وقطاع الصناعة، الفلبين (2017)</w:t>
            </w:r>
          </w:p>
        </w:tc>
        <w:tc>
          <w:tcPr>
            <w:tcW w:w="7020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المؤسسات الأكاديمية (الجامعات)، المؤسسات البحثية</w:t>
            </w:r>
          </w:p>
        </w:tc>
        <w:tc>
          <w:tcPr>
            <w:tcW w:w="990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30</w:t>
            </w:r>
          </w:p>
        </w:tc>
      </w:tr>
      <w:tr w:rsidR="0009572C" w:rsidRPr="00FC3EC1" w:rsidTr="00F94F0B">
        <w:tc>
          <w:tcPr>
            <w:tcW w:w="6208" w:type="dxa"/>
          </w:tcPr>
          <w:p w:rsidR="0009572C" w:rsidRPr="00FC3EC1" w:rsidRDefault="0009572C" w:rsidP="00E968DA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جلسة توجيهية بشأن </w:t>
            </w:r>
            <w:r w:rsidR="00E968DA" w:rsidRPr="00FC3EC1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"/>
              </w:rPr>
              <w:t>تسويق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 </w:t>
            </w:r>
            <w:r w:rsidR="00E968DA" w:rsidRPr="00FC3EC1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"/>
              </w:rPr>
              <w:t>ا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لملكية الفكرية لمكاتب نقل التكنولوجيا في تونس، المشروع الوطني التجريبي لمكاتب نقل التكنولوجيا، تونس (2017)</w:t>
            </w:r>
          </w:p>
        </w:tc>
        <w:tc>
          <w:tcPr>
            <w:tcW w:w="7020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مكاتب الملكية الفكرية، المؤسسات الأكاديمية (الجامعات)، المؤسسات البحثية</w:t>
            </w:r>
          </w:p>
        </w:tc>
        <w:tc>
          <w:tcPr>
            <w:tcW w:w="990" w:type="dxa"/>
          </w:tcPr>
          <w:p w:rsidR="0009572C" w:rsidRPr="00FC3EC1" w:rsidRDefault="0009572C" w:rsidP="007D4A21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9</w:t>
            </w:r>
            <w:r w:rsidR="007D4A21" w:rsidRPr="00FC3EC1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"/>
              </w:rPr>
              <w:t>؛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 30</w:t>
            </w:r>
          </w:p>
        </w:tc>
      </w:tr>
      <w:tr w:rsidR="007D4A21" w:rsidRPr="00FC3EC1" w:rsidTr="00F94F0B">
        <w:tc>
          <w:tcPr>
            <w:tcW w:w="6208" w:type="dxa"/>
          </w:tcPr>
          <w:p w:rsidR="007D4A21" w:rsidRPr="00FC3EC1" w:rsidRDefault="007D4A21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برنامج تدريبي وطني بشأن تسويق الملكية الفكرية </w:t>
            </w:r>
            <w:proofErr w:type="gramStart"/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وتقييمها</w:t>
            </w:r>
            <w:proofErr w:type="gramEnd"/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، شيلي (2016)</w:t>
            </w:r>
          </w:p>
        </w:tc>
        <w:tc>
          <w:tcPr>
            <w:tcW w:w="7020" w:type="dxa"/>
          </w:tcPr>
          <w:p w:rsidR="007D4A21" w:rsidRPr="00FC3EC1" w:rsidRDefault="007D4A21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المؤسسات الأكاديمية (الجامعات)، المؤسسات البحثية، الشركات (الصغيرة والمتوسطة)</w:t>
            </w:r>
          </w:p>
        </w:tc>
        <w:tc>
          <w:tcPr>
            <w:tcW w:w="990" w:type="dxa"/>
          </w:tcPr>
          <w:p w:rsidR="007D4A21" w:rsidRPr="00FC3EC1" w:rsidRDefault="007D4A21" w:rsidP="007D4A21">
            <w:pPr>
              <w:bidi/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9</w:t>
            </w:r>
            <w:r w:rsidRPr="00FC3EC1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"/>
              </w:rPr>
              <w:t>؛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 30</w:t>
            </w:r>
          </w:p>
        </w:tc>
      </w:tr>
      <w:tr w:rsidR="007D4A21" w:rsidRPr="00FC3EC1" w:rsidTr="00F94F0B">
        <w:tc>
          <w:tcPr>
            <w:tcW w:w="6208" w:type="dxa"/>
          </w:tcPr>
          <w:p w:rsidR="007D4A21" w:rsidRPr="00FC3EC1" w:rsidRDefault="007D4A21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حلقة عمل إقليمية بشأن نتائج مشروع الويبو الرائد لمكاتب نقل التكنولوجيا في تونس (2017)</w:t>
            </w:r>
          </w:p>
        </w:tc>
        <w:tc>
          <w:tcPr>
            <w:tcW w:w="7020" w:type="dxa"/>
          </w:tcPr>
          <w:p w:rsidR="003C592F" w:rsidRPr="00FC3EC1" w:rsidRDefault="007D4A21" w:rsidP="003C592F">
            <w:pPr>
              <w:bidi/>
              <w:rPr>
                <w:rFonts w:ascii="Arabic Typesetting" w:hAnsi="Arabic Typesetting" w:cs="Arabic Typesetting" w:hint="cs"/>
                <w:sz w:val="36"/>
                <w:szCs w:val="36"/>
                <w:rtl/>
                <w:lang w:bidi="ar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الحكومات</w:t>
            </w:r>
          </w:p>
          <w:p w:rsidR="007D4A21" w:rsidRPr="00FC3EC1" w:rsidRDefault="007D4A21" w:rsidP="003C592F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proofErr w:type="gramStart"/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المنطقة</w:t>
            </w:r>
            <w:proofErr w:type="gramEnd"/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 العربية</w:t>
            </w:r>
          </w:p>
        </w:tc>
        <w:tc>
          <w:tcPr>
            <w:tcW w:w="990" w:type="dxa"/>
          </w:tcPr>
          <w:p w:rsidR="007D4A21" w:rsidRPr="00FC3EC1" w:rsidRDefault="007D4A21" w:rsidP="007D4A21">
            <w:pPr>
              <w:bidi/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9</w:t>
            </w:r>
            <w:r w:rsidRPr="00FC3EC1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"/>
              </w:rPr>
              <w:t>؛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 30</w:t>
            </w:r>
          </w:p>
        </w:tc>
      </w:tr>
      <w:tr w:rsidR="007D4A21" w:rsidRPr="00FC3EC1" w:rsidTr="00F94F0B">
        <w:tc>
          <w:tcPr>
            <w:tcW w:w="6208" w:type="dxa"/>
          </w:tcPr>
          <w:p w:rsidR="007D4A21" w:rsidRPr="00FC3EC1" w:rsidRDefault="007D4A21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حلقة دراسية دون إقليمية بشأن وضع سياسات الملكية الفكرية للجامعات والمؤسسات البحثية، كولومبيا (2017)</w:t>
            </w:r>
          </w:p>
        </w:tc>
        <w:tc>
          <w:tcPr>
            <w:tcW w:w="7020" w:type="dxa"/>
          </w:tcPr>
          <w:p w:rsidR="007D4A21" w:rsidRPr="00FC3EC1" w:rsidRDefault="007D4A21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المؤسسات الأكاديمية (الجامعات)، المؤسسات البحثية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</w:rPr>
              <w:br/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صناع القرار في مجالات الابتكار ونقل التكنولوجيا والملكية الفكرية</w:t>
            </w:r>
          </w:p>
        </w:tc>
        <w:tc>
          <w:tcPr>
            <w:tcW w:w="990" w:type="dxa"/>
          </w:tcPr>
          <w:p w:rsidR="007D4A21" w:rsidRPr="00FC3EC1" w:rsidRDefault="007D4A21" w:rsidP="007D4A21">
            <w:pPr>
              <w:bidi/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9</w:t>
            </w:r>
            <w:r w:rsidRPr="00FC3EC1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"/>
              </w:rPr>
              <w:t>؛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 30</w:t>
            </w:r>
          </w:p>
        </w:tc>
      </w:tr>
      <w:tr w:rsidR="007D4A21" w:rsidRPr="00FC3EC1" w:rsidTr="00F94F0B">
        <w:tc>
          <w:tcPr>
            <w:tcW w:w="6208" w:type="dxa"/>
          </w:tcPr>
          <w:p w:rsidR="007D4A21" w:rsidRPr="00FC3EC1" w:rsidRDefault="007D4A21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حلقة عمل بشأن الترخيص الناجح للتكنولوجيا في إطار تنفيذ مشروع مكاتب نقل التكنولوجيا، تونس (2016)</w:t>
            </w:r>
          </w:p>
        </w:tc>
        <w:tc>
          <w:tcPr>
            <w:tcW w:w="7020" w:type="dxa"/>
          </w:tcPr>
          <w:p w:rsidR="007D4A21" w:rsidRPr="00FC3EC1" w:rsidRDefault="007D4A21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مكاتب الملكية الفكرية</w:t>
            </w:r>
          </w:p>
        </w:tc>
        <w:tc>
          <w:tcPr>
            <w:tcW w:w="990" w:type="dxa"/>
          </w:tcPr>
          <w:p w:rsidR="007D4A21" w:rsidRPr="00FC3EC1" w:rsidRDefault="007D4A21" w:rsidP="007D4A21">
            <w:pPr>
              <w:bidi/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9</w:t>
            </w:r>
            <w:r w:rsidRPr="00FC3EC1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"/>
              </w:rPr>
              <w:t>؛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 30</w:t>
            </w:r>
          </w:p>
        </w:tc>
      </w:tr>
      <w:tr w:rsidR="0009572C" w:rsidRPr="00FC3EC1" w:rsidTr="00F94F0B">
        <w:tc>
          <w:tcPr>
            <w:tcW w:w="6208" w:type="dxa"/>
          </w:tcPr>
          <w:p w:rsidR="0009572C" w:rsidRPr="00FC3EC1" w:rsidRDefault="0009572C" w:rsidP="007D4A21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تسويق الملكية الفكرية وتقييمها، برنامج تدريبي، مشروع دول البلطيق، ليتوانيا</w:t>
            </w:r>
            <w:r w:rsidR="007D4A21" w:rsidRPr="00FC3EC1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"/>
              </w:rPr>
              <w:t> 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(2017)</w:t>
            </w:r>
          </w:p>
        </w:tc>
        <w:tc>
          <w:tcPr>
            <w:tcW w:w="7020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الحكومات، مكاتب الملكية الفكرية، المؤسسات الأكاديمية (الجامعات)، المؤسسات البحثية</w:t>
            </w:r>
          </w:p>
        </w:tc>
        <w:tc>
          <w:tcPr>
            <w:tcW w:w="990" w:type="dxa"/>
          </w:tcPr>
          <w:p w:rsidR="0009572C" w:rsidRPr="00FC3EC1" w:rsidRDefault="0009572C" w:rsidP="007D4A21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10</w:t>
            </w:r>
            <w:r w:rsidR="007D4A21" w:rsidRPr="00FC3EC1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"/>
              </w:rPr>
              <w:t>؛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 30</w:t>
            </w:r>
          </w:p>
        </w:tc>
      </w:tr>
      <w:tr w:rsidR="007D4A21" w:rsidRPr="00FC3EC1" w:rsidTr="00F94F0B">
        <w:tc>
          <w:tcPr>
            <w:tcW w:w="6208" w:type="dxa"/>
          </w:tcPr>
          <w:p w:rsidR="007D4A21" w:rsidRPr="00FC3EC1" w:rsidRDefault="007D4A21" w:rsidP="007D4A21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استراتيجية إدارة أصول حقوق الملكية الفكرية، مشروع دول البلطيق، إستونيا</w:t>
            </w:r>
            <w:r w:rsidRPr="00FC3EC1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"/>
              </w:rPr>
              <w:t> 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(2017)</w:t>
            </w:r>
          </w:p>
        </w:tc>
        <w:tc>
          <w:tcPr>
            <w:tcW w:w="7020" w:type="dxa"/>
          </w:tcPr>
          <w:p w:rsidR="007D4A21" w:rsidRPr="00FC3EC1" w:rsidRDefault="007D4A21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الحكومات، مكاتب الملكية الفكرية، المؤسسات الأكاديمية (الجامعات)، المؤسسات البحثية</w:t>
            </w:r>
          </w:p>
        </w:tc>
        <w:tc>
          <w:tcPr>
            <w:tcW w:w="990" w:type="dxa"/>
          </w:tcPr>
          <w:p w:rsidR="007D4A21" w:rsidRPr="00FC3EC1" w:rsidRDefault="007D4A21" w:rsidP="007D4A21">
            <w:pPr>
              <w:bidi/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10</w:t>
            </w:r>
            <w:r w:rsidRPr="00FC3EC1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"/>
              </w:rPr>
              <w:t>؛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 30</w:t>
            </w:r>
          </w:p>
        </w:tc>
      </w:tr>
      <w:tr w:rsidR="007D4A21" w:rsidRPr="00FC3EC1" w:rsidTr="00F94F0B">
        <w:tc>
          <w:tcPr>
            <w:tcW w:w="6208" w:type="dxa"/>
          </w:tcPr>
          <w:p w:rsidR="007D4A21" w:rsidRPr="00FC3EC1" w:rsidRDefault="007D4A21" w:rsidP="007D4A21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اجتماع مائدة مستديرة بشأن نقل المعارف </w:t>
            </w:r>
            <w:proofErr w:type="gramStart"/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لوفد</w:t>
            </w:r>
            <w:proofErr w:type="gramEnd"/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 المخترعين الرومانيين، سويسرا</w:t>
            </w:r>
            <w:r w:rsidRPr="00FC3EC1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"/>
              </w:rPr>
              <w:t> 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(2017)</w:t>
            </w:r>
          </w:p>
        </w:tc>
        <w:tc>
          <w:tcPr>
            <w:tcW w:w="7020" w:type="dxa"/>
          </w:tcPr>
          <w:p w:rsidR="007D4A21" w:rsidRPr="00FC3EC1" w:rsidRDefault="007D4A21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مكاتب الملكية الفكرية، المؤسسات الأكاديمية (الجامعات)، المؤسسات البحثية</w:t>
            </w:r>
          </w:p>
        </w:tc>
        <w:tc>
          <w:tcPr>
            <w:tcW w:w="990" w:type="dxa"/>
          </w:tcPr>
          <w:p w:rsidR="007D4A21" w:rsidRPr="00FC3EC1" w:rsidRDefault="007D4A21" w:rsidP="007D4A21">
            <w:pPr>
              <w:bidi/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10</w:t>
            </w:r>
            <w:r w:rsidRPr="00FC3EC1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"/>
              </w:rPr>
              <w:t>؛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 30</w:t>
            </w:r>
          </w:p>
        </w:tc>
      </w:tr>
      <w:tr w:rsidR="007D4A21" w:rsidRPr="00FC3EC1" w:rsidTr="00F94F0B">
        <w:tc>
          <w:tcPr>
            <w:tcW w:w="6208" w:type="dxa"/>
          </w:tcPr>
          <w:p w:rsidR="007D4A21" w:rsidRPr="00FC3EC1" w:rsidRDefault="007D4A21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حلقة دراسية وطنية بشأن الملكية الفكرية والابتكارات، أوزبكستان (2016)</w:t>
            </w:r>
          </w:p>
        </w:tc>
        <w:tc>
          <w:tcPr>
            <w:tcW w:w="7020" w:type="dxa"/>
          </w:tcPr>
          <w:p w:rsidR="007D4A21" w:rsidRPr="00FC3EC1" w:rsidRDefault="007D4A21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الحكومات، مكاتب الملكية الفكرية، المؤسسات الأكاديمية (الجامعات)، المؤسسات البحثية</w:t>
            </w:r>
          </w:p>
        </w:tc>
        <w:tc>
          <w:tcPr>
            <w:tcW w:w="990" w:type="dxa"/>
          </w:tcPr>
          <w:p w:rsidR="007D4A21" w:rsidRPr="00FC3EC1" w:rsidRDefault="007D4A21" w:rsidP="007D4A21">
            <w:pPr>
              <w:bidi/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10</w:t>
            </w:r>
            <w:r w:rsidRPr="00FC3EC1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"/>
              </w:rPr>
              <w:t>؛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 30</w:t>
            </w:r>
          </w:p>
        </w:tc>
      </w:tr>
      <w:tr w:rsidR="007D4A21" w:rsidRPr="00FC3EC1" w:rsidTr="00F94F0B">
        <w:tc>
          <w:tcPr>
            <w:tcW w:w="6208" w:type="dxa"/>
          </w:tcPr>
          <w:p w:rsidR="007D4A21" w:rsidRPr="00FC3EC1" w:rsidRDefault="007D4A21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lastRenderedPageBreak/>
              <w:t>حلقات دراسية دون إقليمية بشأن سياسات الملكية الفكرية للجامعات والمؤسسات البحثية، البوسنة والهرسك، والجمهورية التشيكية، وجورجيا، وهنغاريا، ولبنان (2016)</w:t>
            </w:r>
          </w:p>
        </w:tc>
        <w:tc>
          <w:tcPr>
            <w:tcW w:w="7020" w:type="dxa"/>
          </w:tcPr>
          <w:p w:rsidR="007D4A21" w:rsidRPr="00FC3EC1" w:rsidRDefault="007D4A21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الحكومات، مكاتب الملكية الفكرية، المؤسسات الأكاديمية (الجامعات)، المؤسسات البحثية</w:t>
            </w:r>
          </w:p>
        </w:tc>
        <w:tc>
          <w:tcPr>
            <w:tcW w:w="990" w:type="dxa"/>
          </w:tcPr>
          <w:p w:rsidR="007D4A21" w:rsidRPr="00FC3EC1" w:rsidRDefault="007D4A21" w:rsidP="007D4A21">
            <w:pPr>
              <w:bidi/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10</w:t>
            </w:r>
            <w:r w:rsidRPr="00FC3EC1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"/>
              </w:rPr>
              <w:t>؛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 30</w:t>
            </w:r>
          </w:p>
        </w:tc>
      </w:tr>
      <w:tr w:rsidR="007D4A21" w:rsidRPr="00FC3EC1" w:rsidTr="00F94F0B">
        <w:tc>
          <w:tcPr>
            <w:tcW w:w="6208" w:type="dxa"/>
          </w:tcPr>
          <w:p w:rsidR="007D4A21" w:rsidRPr="00FC3EC1" w:rsidRDefault="007D4A21" w:rsidP="007D4A21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مؤتمر الويبو بشأن سياسة الملكية الفكرية لمجموعة بلدان </w:t>
            </w:r>
            <w:proofErr w:type="spellStart"/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فيسغراد</w:t>
            </w:r>
            <w:proofErr w:type="spellEnd"/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، سويسرا</w:t>
            </w:r>
            <w:r w:rsidRPr="00FC3EC1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"/>
              </w:rPr>
              <w:t> 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(2017)</w:t>
            </w:r>
          </w:p>
        </w:tc>
        <w:tc>
          <w:tcPr>
            <w:tcW w:w="7020" w:type="dxa"/>
          </w:tcPr>
          <w:p w:rsidR="007D4A21" w:rsidRPr="00FC3EC1" w:rsidRDefault="007D4A21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الحكومات، مكاتب الملكية الفكرية، المؤسسات الأكاديمية (الجامعات)، المؤسسات البحثية</w:t>
            </w:r>
          </w:p>
        </w:tc>
        <w:tc>
          <w:tcPr>
            <w:tcW w:w="990" w:type="dxa"/>
          </w:tcPr>
          <w:p w:rsidR="007D4A21" w:rsidRPr="00FC3EC1" w:rsidRDefault="007D4A21" w:rsidP="007D4A21">
            <w:pPr>
              <w:bidi/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10</w:t>
            </w:r>
            <w:r w:rsidRPr="00FC3EC1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"/>
              </w:rPr>
              <w:t>؛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 30</w:t>
            </w:r>
          </w:p>
        </w:tc>
      </w:tr>
      <w:tr w:rsidR="007D4A21" w:rsidRPr="00FC3EC1" w:rsidTr="00F94F0B">
        <w:tc>
          <w:tcPr>
            <w:tcW w:w="6208" w:type="dxa"/>
          </w:tcPr>
          <w:p w:rsidR="007D4A21" w:rsidRPr="00FC3EC1" w:rsidRDefault="007D4A21" w:rsidP="007D4A21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اجتماع الويبو المشترك بين الأقاليم لمكاتب نقل التكنولوجيا بعنوان "العمل معاً على التسويق الأكاديمي للملكية الفكرية في المنطقة"، الجمهورية التشيكية</w:t>
            </w:r>
            <w:r w:rsidRPr="00FC3EC1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"/>
              </w:rPr>
              <w:t> 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(2016)</w:t>
            </w:r>
          </w:p>
        </w:tc>
        <w:tc>
          <w:tcPr>
            <w:tcW w:w="7020" w:type="dxa"/>
          </w:tcPr>
          <w:p w:rsidR="007D4A21" w:rsidRPr="00FC3EC1" w:rsidRDefault="007D4A21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الحكومات، مكاتب الملكية الفكرية، المؤسسات الأكاديمية (الجامعات)، المؤسسات البحثية</w:t>
            </w:r>
          </w:p>
        </w:tc>
        <w:tc>
          <w:tcPr>
            <w:tcW w:w="990" w:type="dxa"/>
          </w:tcPr>
          <w:p w:rsidR="007D4A21" w:rsidRPr="00FC3EC1" w:rsidRDefault="007D4A21" w:rsidP="007D4A21">
            <w:pPr>
              <w:bidi/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10</w:t>
            </w:r>
            <w:r w:rsidRPr="00FC3EC1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"/>
              </w:rPr>
              <w:t>؛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 30</w:t>
            </w:r>
          </w:p>
        </w:tc>
      </w:tr>
    </w:tbl>
    <w:p w:rsidR="0009572C" w:rsidRPr="00FC3EC1" w:rsidRDefault="0009572C" w:rsidP="003C592F">
      <w:pPr>
        <w:keepNext/>
        <w:bidi/>
        <w:spacing w:before="240" w:after="240" w:line="360" w:lineRule="exact"/>
        <w:rPr>
          <w:rFonts w:ascii="Arabic Typesetting" w:hAnsi="Arabic Typesetting" w:cs="Arabic Typesetting"/>
          <w:b/>
          <w:sz w:val="40"/>
          <w:szCs w:val="40"/>
        </w:rPr>
      </w:pPr>
      <w:r w:rsidRPr="00FC3EC1">
        <w:rPr>
          <w:rFonts w:ascii="Arabic Typesetting" w:hAnsi="Arabic Typesetting" w:cs="Arabic Typesetting"/>
          <w:b/>
          <w:bCs/>
          <w:sz w:val="40"/>
          <w:szCs w:val="40"/>
          <w:rtl/>
          <w:lang w:bidi="ar"/>
        </w:rPr>
        <w:t>المنشورات</w:t>
      </w:r>
    </w:p>
    <w:p w:rsidR="0009572C" w:rsidRPr="00FC3EC1" w:rsidRDefault="0009572C" w:rsidP="00771B88">
      <w:pPr>
        <w:keepNext/>
        <w:bidi/>
        <w:spacing w:after="240" w:line="360" w:lineRule="exact"/>
        <w:rPr>
          <w:rFonts w:ascii="Arabic Typesetting" w:hAnsi="Arabic Typesetting" w:cs="Arabic Typesetting"/>
          <w:b/>
          <w:i/>
          <w:sz w:val="40"/>
          <w:szCs w:val="40"/>
        </w:rPr>
      </w:pPr>
      <w:r w:rsidRPr="00FC3EC1">
        <w:rPr>
          <w:rFonts w:ascii="Arabic Typesetting" w:hAnsi="Arabic Typesetting" w:cs="Arabic Typesetting"/>
          <w:b/>
          <w:bCs/>
          <w:i/>
          <w:iCs/>
          <w:sz w:val="40"/>
          <w:szCs w:val="40"/>
          <w:rtl/>
          <w:lang w:bidi="ar"/>
        </w:rPr>
        <w:t>الأدلة والتقارير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504"/>
        <w:gridCol w:w="6504"/>
        <w:gridCol w:w="1210"/>
      </w:tblGrid>
      <w:tr w:rsidR="0009572C" w:rsidRPr="00FC3EC1" w:rsidTr="002E69E3">
        <w:trPr>
          <w:cantSplit/>
          <w:tblHeader/>
        </w:trPr>
        <w:tc>
          <w:tcPr>
            <w:tcW w:w="6504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b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"/>
              </w:rPr>
              <w:t>النشاط والوصف</w:t>
            </w:r>
          </w:p>
        </w:tc>
        <w:tc>
          <w:tcPr>
            <w:tcW w:w="6504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b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"/>
              </w:rPr>
              <w:t>الفئة المستهدفة</w:t>
            </w:r>
          </w:p>
        </w:tc>
        <w:tc>
          <w:tcPr>
            <w:tcW w:w="1210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b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"/>
              </w:rPr>
              <w:t>البرنامج</w:t>
            </w:r>
          </w:p>
        </w:tc>
      </w:tr>
      <w:tr w:rsidR="0009572C" w:rsidRPr="00FC3EC1" w:rsidTr="002E69E3">
        <w:trPr>
          <w:cantSplit/>
        </w:trPr>
        <w:tc>
          <w:tcPr>
            <w:tcW w:w="6504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دليل بشأن قضايا الملكية الفكرية في اتفاقات النفاذ وتقاسم المنافع (قيد الإعداد)</w:t>
            </w:r>
          </w:p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يهدف إلى خدمة مُقدِّمي الموارد الوراثية والمنتفعين بها على حد سواء عند التفاوض بشأن البنود الخاصة بالملكية الفكرية وإعدادها وصياغتها في الشروط المتفق عليها بشأن النفاذ وتقاسم المنافع</w:t>
            </w:r>
          </w:p>
        </w:tc>
        <w:tc>
          <w:tcPr>
            <w:tcW w:w="6504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مقدمو الموارد الوراثية والمعارف التقليدية المرتبطة بها: الوكالات الحكومية، وملاك الأراضي، ومصارف الجينات، والمجموعات المحفوظة خارج الوضع الطبيعي، والمؤسسات الأكاديمية، والسكان الأصليين، والمجتمعات المحلية وما إلى ذلك، ومستخدمو الموارد الوراثية والمعارف التقليدية المرتبطة بها: المؤسسات البحثية، والشركات، إلخ</w:t>
            </w:r>
          </w:p>
        </w:tc>
        <w:tc>
          <w:tcPr>
            <w:tcW w:w="1210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4</w:t>
            </w:r>
          </w:p>
        </w:tc>
      </w:tr>
      <w:tr w:rsidR="0009572C" w:rsidRPr="00FC3EC1" w:rsidTr="002E69E3">
        <w:trPr>
          <w:cantSplit/>
        </w:trPr>
        <w:tc>
          <w:tcPr>
            <w:tcW w:w="6504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lastRenderedPageBreak/>
              <w:t>منشورات مركز التحكيم والوساطة عن تسوية منازعات البحث والتطوير ونقل التكنولوجيا، بما في ذلك:</w:t>
            </w:r>
          </w:p>
          <w:p w:rsidR="0009572C" w:rsidRPr="00FC3EC1" w:rsidRDefault="0009572C" w:rsidP="0072789F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دراسة استقصائية دولية بشأن تسوية المنازعات في صفقات التكنولوجيا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</w:rPr>
              <w:br/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صحيفة وقائع </w:t>
            </w:r>
            <w:r w:rsidR="0072789F"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–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 التسوية</w:t>
            </w:r>
            <w:r w:rsidR="0072789F" w:rsidRPr="00FC3EC1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"/>
              </w:rPr>
              <w:t xml:space="preserve"> 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الفعالة للمنازعات في مجال التعاون على البحث والتطوير، والترخيص، وغير ذلك من عمليات نقل التكنولوجيا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</w:rPr>
              <w:br/>
              <w:t>http://www.wipo.int/amc/en/center/specific-sectors/rd</w:t>
            </w:r>
            <w:r w:rsidR="0072789F" w:rsidRPr="00FC3EC1">
              <w:rPr>
                <w:rFonts w:ascii="Arabic Typesetting" w:hAnsi="Arabic Typesetting" w:cs="Arabic Typesetting"/>
                <w:sz w:val="36"/>
                <w:szCs w:val="36"/>
                <w:lang w:bidi="ar"/>
              </w:rPr>
              <w:t>/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</w:rPr>
              <w:br/>
              <w:t>http://www.wipo.int/amc/en/center/bibliography/general.html</w:t>
            </w:r>
          </w:p>
        </w:tc>
        <w:tc>
          <w:tcPr>
            <w:tcW w:w="6504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مكاتب الملكية الفكرية، المؤسسات الأكاديمية (الجامعات)، المؤسسات البحثية، الشركات، الجمعيات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</w:rPr>
              <w:br/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وكلاء البراءات والعلامات التجارية، والمحامون، والمتخصصون في نقل التكنولوجيا، وممارسو تسوية المنازعات</w:t>
            </w:r>
          </w:p>
        </w:tc>
        <w:tc>
          <w:tcPr>
            <w:tcW w:w="1210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7</w:t>
            </w:r>
          </w:p>
        </w:tc>
      </w:tr>
      <w:tr w:rsidR="0009572C" w:rsidRPr="00FC3EC1" w:rsidTr="002E69E3">
        <w:trPr>
          <w:cantSplit/>
        </w:trPr>
        <w:tc>
          <w:tcPr>
            <w:tcW w:w="6504" w:type="dxa"/>
          </w:tcPr>
          <w:p w:rsidR="0009572C" w:rsidRPr="00FC3EC1" w:rsidRDefault="0009572C" w:rsidP="0072789F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تقارير التحديات العالمية وملخصات التحديات العالمية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</w:rPr>
              <w:br/>
              <w:t>http://www.wipo.int/policy/en/climate_change</w:t>
            </w:r>
            <w:r w:rsidR="0072789F" w:rsidRPr="00FC3EC1">
              <w:rPr>
                <w:rFonts w:ascii="Arabic Typesetting" w:hAnsi="Arabic Typesetting" w:cs="Arabic Typesetting"/>
                <w:sz w:val="36"/>
                <w:szCs w:val="36"/>
                <w:lang w:bidi="ar"/>
              </w:rPr>
              <w:t>/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</w:rPr>
              <w:br/>
              <w:t>http://www.wipo.int/policy/en/global_health/documents.html</w:t>
            </w:r>
          </w:p>
        </w:tc>
        <w:tc>
          <w:tcPr>
            <w:tcW w:w="6504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الحكومات، المنظمات الحكومية الدولية، منظمات المجتمع المدني، المؤسسات الأكاديمية (الجامعات)، المؤسسات البحثية، الشركات، عامة الناس</w:t>
            </w:r>
          </w:p>
        </w:tc>
        <w:tc>
          <w:tcPr>
            <w:tcW w:w="1210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18</w:t>
            </w:r>
          </w:p>
        </w:tc>
      </w:tr>
      <w:tr w:rsidR="0009572C" w:rsidRPr="00FC3EC1" w:rsidTr="002E69E3">
        <w:trPr>
          <w:cantSplit/>
        </w:trPr>
        <w:tc>
          <w:tcPr>
            <w:tcW w:w="6504" w:type="dxa"/>
          </w:tcPr>
          <w:p w:rsidR="0009572C" w:rsidRPr="00FC3EC1" w:rsidRDefault="0009572C" w:rsidP="009617F2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تبادل القيمة: التفاوض بشأن اتفاقات ترخيص التكنولوجيا (منشور الويبو</w:t>
            </w:r>
            <w:r w:rsidR="009617F2" w:rsidRPr="00FC3EC1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"/>
              </w:rPr>
              <w:t xml:space="preserve"> 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906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</w:rPr>
              <w:t>E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)</w:t>
            </w:r>
            <w:r w:rsidR="009617F2" w:rsidRPr="00FC3EC1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 </w:t>
            </w:r>
            <w:r w:rsidR="009617F2" w:rsidRPr="00FC3EC1">
              <w:rPr>
                <w:rFonts w:ascii="Arabic Typesetting" w:hAnsi="Arabic Typesetting" w:cs="Arabic Typesetting"/>
                <w:sz w:val="36"/>
                <w:szCs w:val="36"/>
              </w:rPr>
              <w:t>http://www.wipo.int/edocs/pubdocs/en/licensing/906/wipo_pub_906.pdf</w:t>
            </w:r>
          </w:p>
        </w:tc>
        <w:tc>
          <w:tcPr>
            <w:tcW w:w="6504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المؤسسات الأكاديمية (الجامعات)، المؤسسات البحثية</w:t>
            </w:r>
          </w:p>
        </w:tc>
        <w:tc>
          <w:tcPr>
            <w:tcW w:w="1210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30</w:t>
            </w:r>
          </w:p>
        </w:tc>
      </w:tr>
      <w:tr w:rsidR="0009572C" w:rsidRPr="00FC3EC1" w:rsidTr="002E69E3">
        <w:trPr>
          <w:cantSplit/>
        </w:trPr>
        <w:tc>
          <w:tcPr>
            <w:tcW w:w="6504" w:type="dxa"/>
          </w:tcPr>
          <w:p w:rsidR="009617F2" w:rsidRPr="00FC3EC1" w:rsidRDefault="0009572C" w:rsidP="009617F2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تطوير أصول الملكية الفكرية وإدارتها: استراتيجية أساسية للنمو الاقتصادي (منشور الويبو 896)</w:t>
            </w:r>
          </w:p>
          <w:p w:rsidR="0009572C" w:rsidRPr="00FC3EC1" w:rsidRDefault="0009572C" w:rsidP="009617F2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العناصر الأساسية لإدارة حقوق الملكية الفكرية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</w:rPr>
              <w:br/>
              <w:t>http://www.wipo.int/edocs/pubdocs/en/intproperty/896/wipo_pub_896.pdf</w:t>
            </w:r>
          </w:p>
        </w:tc>
        <w:tc>
          <w:tcPr>
            <w:tcW w:w="6504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المؤسسات الأكاديمية (الجامعات)، المؤسسات البحثية</w:t>
            </w:r>
          </w:p>
        </w:tc>
        <w:tc>
          <w:tcPr>
            <w:tcW w:w="1210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30</w:t>
            </w:r>
          </w:p>
        </w:tc>
      </w:tr>
      <w:tr w:rsidR="0009572C" w:rsidRPr="00FC3EC1" w:rsidTr="002E69E3">
        <w:trPr>
          <w:cantSplit/>
        </w:trPr>
        <w:tc>
          <w:tcPr>
            <w:tcW w:w="6504" w:type="dxa"/>
          </w:tcPr>
          <w:p w:rsidR="0009572C" w:rsidRPr="00FC3EC1" w:rsidRDefault="0009572C" w:rsidP="009617F2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lastRenderedPageBreak/>
              <w:t>أداة تدقيق أصول الملكية الفكرية (منشور الويبو 927)</w:t>
            </w:r>
            <w:r w:rsidR="009617F2" w:rsidRPr="00FC3EC1">
              <w:rPr>
                <w:rFonts w:ascii="Arabic Typesetting" w:hAnsi="Arabic Typesetting" w:cs="Arabic Typesetting"/>
                <w:sz w:val="36"/>
                <w:szCs w:val="36"/>
              </w:rPr>
              <w:t xml:space="preserve"> http://www.wipo.int/edocs/pubdocs/en/intproperty/927/wipo_pub_927.pdf</w:t>
            </w:r>
          </w:p>
        </w:tc>
        <w:tc>
          <w:tcPr>
            <w:tcW w:w="6504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المؤسسات الأكاديمية (الجامعات)، المؤسسات البحثية</w:t>
            </w:r>
          </w:p>
        </w:tc>
        <w:tc>
          <w:tcPr>
            <w:tcW w:w="1210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30</w:t>
            </w:r>
          </w:p>
        </w:tc>
      </w:tr>
      <w:tr w:rsidR="0009572C" w:rsidRPr="00FC3EC1" w:rsidTr="002E69E3">
        <w:trPr>
          <w:cantSplit/>
        </w:trPr>
        <w:tc>
          <w:tcPr>
            <w:tcW w:w="6504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مجموعة أدوات لتدريب المؤسسات الأكاديمية على تقييم الملكية الفكرية</w:t>
            </w:r>
          </w:p>
        </w:tc>
        <w:tc>
          <w:tcPr>
            <w:tcW w:w="6504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المؤسسات الأكاديمية (الجامعات)، المؤسسات البحثية</w:t>
            </w:r>
          </w:p>
        </w:tc>
        <w:tc>
          <w:tcPr>
            <w:tcW w:w="1210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30</w:t>
            </w:r>
          </w:p>
        </w:tc>
      </w:tr>
      <w:tr w:rsidR="0009572C" w:rsidRPr="00FC3EC1" w:rsidTr="002E69E3">
        <w:trPr>
          <w:cantSplit/>
        </w:trPr>
        <w:tc>
          <w:tcPr>
            <w:tcW w:w="6504" w:type="dxa"/>
          </w:tcPr>
          <w:p w:rsidR="0009572C" w:rsidRPr="00FC3EC1" w:rsidRDefault="0009572C" w:rsidP="009617F2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دليل عملي لتقييم الأصول غير الملموسة في مؤسسات البحث والتطوير (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</w:rPr>
              <w:t>CDIP/17/INF/2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)</w:t>
            </w:r>
            <w:r w:rsidR="009617F2" w:rsidRPr="00FC3EC1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 </w:t>
            </w:r>
            <w:r w:rsidR="009617F2" w:rsidRPr="00FC3EC1">
              <w:rPr>
                <w:rFonts w:ascii="Arabic Typesetting" w:hAnsi="Arabic Typesetting" w:cs="Arabic Typesetting"/>
                <w:sz w:val="36"/>
                <w:szCs w:val="36"/>
              </w:rPr>
              <w:t>http://www.wipo.int/meetings/en/doc_details.jsp?doc_id=331542</w:t>
            </w:r>
          </w:p>
        </w:tc>
        <w:tc>
          <w:tcPr>
            <w:tcW w:w="6504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المؤسسات الأكاديمية (الجامعات)، المؤسسات البحثية</w:t>
            </w:r>
          </w:p>
        </w:tc>
        <w:tc>
          <w:tcPr>
            <w:tcW w:w="1210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30</w:t>
            </w:r>
          </w:p>
        </w:tc>
      </w:tr>
      <w:tr w:rsidR="0009572C" w:rsidRPr="00FC3EC1" w:rsidTr="002E69E3">
        <w:trPr>
          <w:cantSplit/>
        </w:trPr>
        <w:tc>
          <w:tcPr>
            <w:tcW w:w="6504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مجموعة أدوات للتدريب على الترخيص الناجح للتكنولوجيا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</w:rPr>
              <w:br/>
              <w:t>http://www.wipo.int/edocs/pubdocs/en/licensing/903/wipo_pub_903.pdf</w:t>
            </w:r>
          </w:p>
        </w:tc>
        <w:tc>
          <w:tcPr>
            <w:tcW w:w="6504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المؤسسات الأكاديمية (الجامعات)، الشركات (الصغيرة والمتوسطة)</w:t>
            </w:r>
          </w:p>
        </w:tc>
        <w:tc>
          <w:tcPr>
            <w:tcW w:w="1210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30</w:t>
            </w:r>
          </w:p>
        </w:tc>
      </w:tr>
      <w:tr w:rsidR="0009572C" w:rsidRPr="00FC3EC1" w:rsidTr="002E69E3">
        <w:trPr>
          <w:cantSplit/>
        </w:trPr>
        <w:tc>
          <w:tcPr>
            <w:tcW w:w="6504" w:type="dxa"/>
          </w:tcPr>
          <w:p w:rsidR="0009572C" w:rsidRPr="00FC3EC1" w:rsidRDefault="0009572C" w:rsidP="009617F2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برنامج صندوق أستراليا </w:t>
            </w:r>
            <w:proofErr w:type="spellStart"/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الاستئماني</w:t>
            </w:r>
            <w:proofErr w:type="spellEnd"/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 لدى الويبو </w:t>
            </w:r>
            <w:r w:rsidR="009617F2"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–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 تقرير</w:t>
            </w:r>
            <w:r w:rsidR="009617F2" w:rsidRPr="00FC3EC1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"/>
              </w:rPr>
              <w:t xml:space="preserve"> 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القضايا الجنسانية بشأن المرأة وتسويق الملكية الفكرية في الفلبين</w:t>
            </w:r>
          </w:p>
        </w:tc>
        <w:tc>
          <w:tcPr>
            <w:tcW w:w="6504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الحكومات، مكاتب الملكية الفكرية، المؤسسات الأكاديمية (الجامعات)، المؤسسات البحثية</w:t>
            </w:r>
            <w:bookmarkStart w:id="2" w:name="_GoBack"/>
            <w:bookmarkEnd w:id="2"/>
          </w:p>
        </w:tc>
        <w:tc>
          <w:tcPr>
            <w:tcW w:w="1210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30</w:t>
            </w:r>
          </w:p>
        </w:tc>
      </w:tr>
      <w:tr w:rsidR="0009572C" w:rsidRPr="00FC3EC1" w:rsidTr="002E69E3">
        <w:trPr>
          <w:cantSplit/>
        </w:trPr>
        <w:tc>
          <w:tcPr>
            <w:tcW w:w="6504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دليل تمهيدي مشترك بين الويبو والجمعية الدولية لمديري الترخيص (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</w:rPr>
              <w:t>LESI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) بشأن تقييم الملكية الفكرية (قيد الإعداد)</w:t>
            </w:r>
          </w:p>
        </w:tc>
        <w:tc>
          <w:tcPr>
            <w:tcW w:w="6504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المؤسسات الأكاديمية (الجامعات)، المؤسسات البحثية</w:t>
            </w:r>
          </w:p>
        </w:tc>
        <w:tc>
          <w:tcPr>
            <w:tcW w:w="1210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30</w:t>
            </w:r>
          </w:p>
        </w:tc>
      </w:tr>
      <w:tr w:rsidR="0009572C" w:rsidRPr="00FC3EC1" w:rsidTr="002E69E3">
        <w:trPr>
          <w:cantSplit/>
        </w:trPr>
        <w:tc>
          <w:tcPr>
            <w:tcW w:w="6504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نموذج سياسة الويبو للملكية الفكرية المُوجَّه للجامعات والمؤسسات البحثية، والمبادئ التوجيهية لتخصيص نموذج سياسة الملكية الفكرية</w:t>
            </w:r>
          </w:p>
        </w:tc>
        <w:tc>
          <w:tcPr>
            <w:tcW w:w="6504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المؤسسات الأكاديمية (الجامعات)، المؤسسات البحثية</w:t>
            </w:r>
          </w:p>
        </w:tc>
        <w:tc>
          <w:tcPr>
            <w:tcW w:w="1210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30</w:t>
            </w:r>
          </w:p>
        </w:tc>
      </w:tr>
    </w:tbl>
    <w:p w:rsidR="0009572C" w:rsidRPr="00FC3EC1" w:rsidRDefault="0009572C" w:rsidP="0009572C">
      <w:pPr>
        <w:bidi/>
        <w:rPr>
          <w:rFonts w:ascii="Arabic Typesetting" w:hAnsi="Arabic Typesetting" w:cs="Arabic Typesetting"/>
          <w:i/>
          <w:sz w:val="36"/>
          <w:szCs w:val="36"/>
        </w:rPr>
      </w:pPr>
    </w:p>
    <w:p w:rsidR="0009572C" w:rsidRPr="00FC3EC1" w:rsidRDefault="0009572C" w:rsidP="007D4A21">
      <w:pPr>
        <w:keepNext/>
        <w:keepLines/>
        <w:bidi/>
        <w:spacing w:after="240" w:line="360" w:lineRule="exact"/>
        <w:rPr>
          <w:rFonts w:ascii="Arabic Typesetting" w:hAnsi="Arabic Typesetting" w:cs="Arabic Typesetting"/>
          <w:b/>
          <w:i/>
          <w:iCs/>
          <w:sz w:val="36"/>
          <w:szCs w:val="36"/>
        </w:rPr>
      </w:pPr>
      <w:proofErr w:type="gramStart"/>
      <w:r w:rsidRPr="00FC3EC1">
        <w:rPr>
          <w:rFonts w:ascii="Arabic Typesetting" w:hAnsi="Arabic Typesetting" w:cs="Arabic Typesetting"/>
          <w:b/>
          <w:bCs/>
          <w:i/>
          <w:iCs/>
          <w:sz w:val="36"/>
          <w:szCs w:val="36"/>
          <w:rtl/>
          <w:lang w:bidi="ar"/>
        </w:rPr>
        <w:lastRenderedPageBreak/>
        <w:t>الوثائق</w:t>
      </w:r>
      <w:proofErr w:type="gramEnd"/>
      <w:r w:rsidRPr="00FC3EC1">
        <w:rPr>
          <w:rFonts w:ascii="Arabic Typesetting" w:hAnsi="Arabic Typesetting" w:cs="Arabic Typesetting"/>
          <w:b/>
          <w:bCs/>
          <w:i/>
          <w:iCs/>
          <w:sz w:val="36"/>
          <w:szCs w:val="36"/>
          <w:rtl/>
          <w:lang w:bidi="ar"/>
        </w:rPr>
        <w:t xml:space="preserve"> المجمعة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504"/>
        <w:gridCol w:w="6504"/>
        <w:gridCol w:w="1210"/>
      </w:tblGrid>
      <w:tr w:rsidR="0009572C" w:rsidRPr="00FC3EC1" w:rsidTr="002E69E3">
        <w:trPr>
          <w:cantSplit/>
          <w:tblHeader/>
        </w:trPr>
        <w:tc>
          <w:tcPr>
            <w:tcW w:w="6504" w:type="dxa"/>
          </w:tcPr>
          <w:p w:rsidR="0009572C" w:rsidRPr="00FC3EC1" w:rsidRDefault="0009572C" w:rsidP="007D4A21">
            <w:pPr>
              <w:keepNext/>
              <w:keepLines/>
              <w:bidi/>
              <w:rPr>
                <w:rFonts w:ascii="Arabic Typesetting" w:hAnsi="Arabic Typesetting" w:cs="Arabic Typesetting"/>
                <w:b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"/>
              </w:rPr>
              <w:t xml:space="preserve">النشاط </w:t>
            </w:r>
            <w:proofErr w:type="gramStart"/>
            <w:r w:rsidRPr="00FC3EC1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"/>
              </w:rPr>
              <w:t>والوصف</w:t>
            </w:r>
            <w:proofErr w:type="gramEnd"/>
          </w:p>
        </w:tc>
        <w:tc>
          <w:tcPr>
            <w:tcW w:w="6504" w:type="dxa"/>
          </w:tcPr>
          <w:p w:rsidR="0009572C" w:rsidRPr="00FC3EC1" w:rsidRDefault="0009572C" w:rsidP="007D4A21">
            <w:pPr>
              <w:keepNext/>
              <w:keepLines/>
              <w:bidi/>
              <w:rPr>
                <w:rFonts w:ascii="Arabic Typesetting" w:hAnsi="Arabic Typesetting" w:cs="Arabic Typesetting"/>
                <w:b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"/>
              </w:rPr>
              <w:t>الفئة المستهدفة</w:t>
            </w:r>
          </w:p>
        </w:tc>
        <w:tc>
          <w:tcPr>
            <w:tcW w:w="1210" w:type="dxa"/>
          </w:tcPr>
          <w:p w:rsidR="0009572C" w:rsidRPr="00FC3EC1" w:rsidRDefault="0009572C" w:rsidP="007D4A21">
            <w:pPr>
              <w:keepNext/>
              <w:keepLines/>
              <w:bidi/>
              <w:rPr>
                <w:rFonts w:ascii="Arabic Typesetting" w:hAnsi="Arabic Typesetting" w:cs="Arabic Typesetting"/>
                <w:b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"/>
              </w:rPr>
              <w:t>البرنامج</w:t>
            </w:r>
          </w:p>
        </w:tc>
      </w:tr>
      <w:tr w:rsidR="0009572C" w:rsidRPr="00FC3EC1" w:rsidTr="002E69E3">
        <w:trPr>
          <w:cantSplit/>
        </w:trPr>
        <w:tc>
          <w:tcPr>
            <w:tcW w:w="6504" w:type="dxa"/>
          </w:tcPr>
          <w:p w:rsidR="0009572C" w:rsidRPr="00FC3EC1" w:rsidRDefault="0009572C" w:rsidP="009617F2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قاعدة بيانات اتفاقات النفاذ وتقاسم المنافع المتعلقة بالتنوع البيولوجي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</w:rPr>
              <w:br/>
              <w:t>http://www.wipo.int/tk/en/databases/contracts</w:t>
            </w:r>
            <w:r w:rsidR="009617F2" w:rsidRPr="00FC3EC1">
              <w:rPr>
                <w:rFonts w:ascii="Arabic Typesetting" w:hAnsi="Arabic Typesetting" w:cs="Arabic Typesetting"/>
                <w:sz w:val="36"/>
                <w:szCs w:val="36"/>
                <w:lang w:bidi="ar"/>
              </w:rPr>
              <w:t>/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</w:rPr>
              <w:br/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تحتوي على اتفاقات فعلية ونموذجية من اتفاقات النفاذ وتقاسم المنافع المتعلقة بالتنوع البيولوجي، مع التركيز بصفة خاصة على جوانب حقوق الملكية الفكرية لتلك الاتفاقات.</w:t>
            </w:r>
          </w:p>
        </w:tc>
        <w:tc>
          <w:tcPr>
            <w:tcW w:w="6504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مقدمو الموارد الجينية ومستخدموها: السكان الأصليون، المجتمعات المحلية، الشركات [العاملة في مجال التكنولوجيا الحيوية]، الباحثون، مربو النباتات، المزارعون، مؤسسات البحوث العامة، إلخ</w:t>
            </w:r>
          </w:p>
        </w:tc>
        <w:tc>
          <w:tcPr>
            <w:tcW w:w="1210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4</w:t>
            </w:r>
          </w:p>
        </w:tc>
      </w:tr>
      <w:tr w:rsidR="0009572C" w:rsidRPr="00FC3EC1" w:rsidTr="002E69E3">
        <w:trPr>
          <w:cantSplit/>
        </w:trPr>
        <w:tc>
          <w:tcPr>
            <w:tcW w:w="6504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مراجع بشأن التحكيم والوساطة في مجال الملكية الفكرية: بنود الويبو بشأن التحكيم والوساطة وقرارات الخبراء: 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</w:rPr>
              <w:t>http://www.wipo.int/amc/en/clauses/index.html</w:t>
            </w:r>
          </w:p>
        </w:tc>
        <w:tc>
          <w:tcPr>
            <w:tcW w:w="6504" w:type="dxa"/>
          </w:tcPr>
          <w:p w:rsidR="009617F2" w:rsidRPr="00FC3EC1" w:rsidRDefault="0009572C" w:rsidP="009617F2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مكاتب الملكية الفكرية، المؤسسات الأكاديمية (الجامعات)، المؤسسات البحثية، الشركات، الجمعيات،</w:t>
            </w:r>
          </w:p>
          <w:p w:rsidR="0009572C" w:rsidRPr="00FC3EC1" w:rsidRDefault="0009572C" w:rsidP="009617F2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وكلاء البراءات والعلامات التجارية، والمحامون، والمتخصصون في نقل التكنولوجيا، وممارسو تسوية المنازعات</w:t>
            </w:r>
          </w:p>
        </w:tc>
        <w:tc>
          <w:tcPr>
            <w:tcW w:w="1210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7</w:t>
            </w:r>
          </w:p>
        </w:tc>
      </w:tr>
      <w:tr w:rsidR="0009572C" w:rsidRPr="00FC3EC1" w:rsidTr="002E69E3">
        <w:trPr>
          <w:cantSplit/>
        </w:trPr>
        <w:tc>
          <w:tcPr>
            <w:tcW w:w="6504" w:type="dxa"/>
          </w:tcPr>
          <w:p w:rsidR="0009572C" w:rsidRPr="00FC3EC1" w:rsidRDefault="0009572C" w:rsidP="009617F2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قاعدة بيانات سياسات الملكية الفكرية للجامعات والمؤسسات البحثية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</w:rPr>
              <w:br/>
              <w:t>http://www.wipo.int/policy/en/university_ip_policies</w:t>
            </w:r>
            <w:r w:rsidR="009617F2" w:rsidRPr="00FC3EC1">
              <w:rPr>
                <w:rFonts w:ascii="Arabic Typesetting" w:hAnsi="Arabic Typesetting" w:cs="Arabic Typesetting"/>
                <w:sz w:val="36"/>
                <w:szCs w:val="36"/>
                <w:lang w:bidi="ar"/>
              </w:rPr>
              <w:t>/</w:t>
            </w:r>
          </w:p>
        </w:tc>
        <w:tc>
          <w:tcPr>
            <w:tcW w:w="6504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المؤسسات الأكاديمية (الجامعات)، المؤسسات البحثية</w:t>
            </w:r>
          </w:p>
        </w:tc>
        <w:tc>
          <w:tcPr>
            <w:tcW w:w="1210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30</w:t>
            </w:r>
          </w:p>
        </w:tc>
      </w:tr>
      <w:tr w:rsidR="0009572C" w:rsidRPr="00FC3EC1" w:rsidTr="002E69E3">
        <w:trPr>
          <w:cantSplit/>
        </w:trPr>
        <w:tc>
          <w:tcPr>
            <w:tcW w:w="6504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قاعدة البيانات الوطنية لسياسات نقل التكنولوجيا</w:t>
            </w:r>
          </w:p>
        </w:tc>
        <w:tc>
          <w:tcPr>
            <w:tcW w:w="6504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المؤسسات الأكاديمية (الجامعات)، المؤسسات البحثية</w:t>
            </w:r>
          </w:p>
        </w:tc>
        <w:tc>
          <w:tcPr>
            <w:tcW w:w="1210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30</w:t>
            </w:r>
          </w:p>
        </w:tc>
      </w:tr>
      <w:tr w:rsidR="0009572C" w:rsidRPr="00FC3EC1" w:rsidTr="002E69E3">
        <w:trPr>
          <w:cantSplit/>
        </w:trPr>
        <w:tc>
          <w:tcPr>
            <w:tcW w:w="6504" w:type="dxa"/>
          </w:tcPr>
          <w:p w:rsidR="0009572C" w:rsidRPr="00FC3EC1" w:rsidRDefault="0009572C" w:rsidP="009617F2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صندوق أستراليا </w:t>
            </w:r>
            <w:proofErr w:type="spellStart"/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الاستئماني</w:t>
            </w:r>
            <w:proofErr w:type="spellEnd"/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 لدى الويبو </w:t>
            </w:r>
            <w:r w:rsidR="009617F2"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–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 صندوق</w:t>
            </w:r>
            <w:r w:rsidR="009617F2" w:rsidRPr="00FC3EC1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"/>
              </w:rPr>
              <w:t xml:space="preserve"> 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أدوات/ نماذج اتفاقات ومبادئ توجيهية لتسويق الملكية الفكرية</w:t>
            </w:r>
          </w:p>
        </w:tc>
        <w:tc>
          <w:tcPr>
            <w:tcW w:w="6504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المؤسسات الأكاديمية (الجامعات)، المؤسسات البحثية</w:t>
            </w:r>
          </w:p>
        </w:tc>
        <w:tc>
          <w:tcPr>
            <w:tcW w:w="1210" w:type="dxa"/>
          </w:tcPr>
          <w:p w:rsidR="0009572C" w:rsidRPr="00FC3EC1" w:rsidRDefault="0009572C" w:rsidP="002E69E3">
            <w:pPr>
              <w:bidi/>
              <w:ind w:left="567" w:hanging="567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30</w:t>
            </w:r>
          </w:p>
        </w:tc>
      </w:tr>
      <w:tr w:rsidR="0009572C" w:rsidRPr="00FC3EC1" w:rsidTr="002E69E3">
        <w:trPr>
          <w:cantSplit/>
        </w:trPr>
        <w:tc>
          <w:tcPr>
            <w:tcW w:w="6504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قاعدة بيانات الويبو للأطر الوطنية المتعلقة بقضايا الملكية في البحوث الأكاديمية وتسويق الابتكارات التي تُستحدث في الجامعات والمؤسسات البحثية</w:t>
            </w:r>
          </w:p>
        </w:tc>
        <w:tc>
          <w:tcPr>
            <w:tcW w:w="6504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المؤسسات الأكاديمية (الجامعات)، المؤسسات البحثية</w:t>
            </w:r>
          </w:p>
        </w:tc>
        <w:tc>
          <w:tcPr>
            <w:tcW w:w="1210" w:type="dxa"/>
          </w:tcPr>
          <w:p w:rsidR="0009572C" w:rsidRPr="00FC3EC1" w:rsidRDefault="0009572C" w:rsidP="002E69E3">
            <w:pPr>
              <w:bidi/>
              <w:ind w:left="567" w:hanging="567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30</w:t>
            </w:r>
          </w:p>
        </w:tc>
      </w:tr>
    </w:tbl>
    <w:p w:rsidR="0009572C" w:rsidRPr="00FC3EC1" w:rsidRDefault="0009572C" w:rsidP="0009572C">
      <w:pPr>
        <w:bidi/>
        <w:rPr>
          <w:rFonts w:ascii="Arabic Typesetting" w:hAnsi="Arabic Typesetting" w:cs="Arabic Typesetting"/>
          <w:sz w:val="36"/>
          <w:szCs w:val="36"/>
        </w:rPr>
      </w:pPr>
    </w:p>
    <w:p w:rsidR="0009572C" w:rsidRPr="00FC3EC1" w:rsidRDefault="0009572C" w:rsidP="0009572C">
      <w:pPr>
        <w:bidi/>
        <w:rPr>
          <w:rFonts w:ascii="Arabic Typesetting" w:hAnsi="Arabic Typesetting" w:cs="Arabic Typesetting"/>
          <w:sz w:val="36"/>
          <w:szCs w:val="36"/>
          <w:lang w:bidi="ar-EG"/>
        </w:rPr>
      </w:pPr>
    </w:p>
    <w:p w:rsidR="0009572C" w:rsidRPr="00FC3EC1" w:rsidRDefault="0009572C" w:rsidP="009617F2">
      <w:pPr>
        <w:keepNext/>
        <w:bidi/>
        <w:spacing w:after="240" w:line="360" w:lineRule="exact"/>
        <w:rPr>
          <w:rFonts w:ascii="Arabic Typesetting" w:hAnsi="Arabic Typesetting" w:cs="Arabic Typesetting"/>
          <w:b/>
          <w:i/>
          <w:sz w:val="36"/>
          <w:szCs w:val="36"/>
        </w:rPr>
      </w:pPr>
      <w:r w:rsidRPr="00FC3EC1">
        <w:rPr>
          <w:rFonts w:ascii="Arabic Typesetting" w:hAnsi="Arabic Typesetting" w:cs="Arabic Typesetting"/>
          <w:b/>
          <w:bCs/>
          <w:i/>
          <w:iCs/>
          <w:sz w:val="36"/>
          <w:szCs w:val="36"/>
          <w:rtl/>
          <w:lang w:bidi="ar"/>
        </w:rPr>
        <w:lastRenderedPageBreak/>
        <w:t>صفحات الويب الإعلامية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504"/>
        <w:gridCol w:w="6504"/>
        <w:gridCol w:w="1210"/>
      </w:tblGrid>
      <w:tr w:rsidR="0009572C" w:rsidRPr="00FC3EC1" w:rsidTr="002E69E3">
        <w:trPr>
          <w:cantSplit/>
          <w:tblHeader/>
        </w:trPr>
        <w:tc>
          <w:tcPr>
            <w:tcW w:w="6504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b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"/>
              </w:rPr>
              <w:t>النشاط والوصف</w:t>
            </w:r>
          </w:p>
        </w:tc>
        <w:tc>
          <w:tcPr>
            <w:tcW w:w="6504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b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"/>
              </w:rPr>
              <w:t>الفئة المستهدفة</w:t>
            </w:r>
          </w:p>
        </w:tc>
        <w:tc>
          <w:tcPr>
            <w:tcW w:w="1210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b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"/>
              </w:rPr>
              <w:t>البرنامج</w:t>
            </w:r>
          </w:p>
        </w:tc>
      </w:tr>
      <w:tr w:rsidR="0009572C" w:rsidRPr="00FC3EC1" w:rsidTr="002E69E3">
        <w:trPr>
          <w:cantSplit/>
        </w:trPr>
        <w:tc>
          <w:tcPr>
            <w:tcW w:w="6504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تسوية الويبو البديلة للمنازعات في مجال البحث والتطوير ونقل التكنولوجيا</w:t>
            </w:r>
          </w:p>
          <w:p w:rsidR="0009572C" w:rsidRPr="00FC3EC1" w:rsidRDefault="0009572C" w:rsidP="009617F2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</w:rPr>
              <w:t>http://www.wipo.int/amc/en/center/specific-sectors/rd</w:t>
            </w:r>
            <w:r w:rsidR="009617F2" w:rsidRPr="00FC3EC1">
              <w:rPr>
                <w:rFonts w:ascii="Arabic Typesetting" w:hAnsi="Arabic Typesetting" w:cs="Arabic Typesetting"/>
                <w:sz w:val="36"/>
                <w:szCs w:val="36"/>
                <w:lang w:bidi="ar"/>
              </w:rPr>
              <w:t>/</w:t>
            </w:r>
          </w:p>
        </w:tc>
        <w:tc>
          <w:tcPr>
            <w:tcW w:w="6504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مكاتب الملكية الفكرية، المؤسسات الأكاديمية (الجامعات)، المؤسسات البحثية، الشركات، الجمعيات، مكاتب الملكية الفكرية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</w:rPr>
              <w:br/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وكلاء البراءات والعلامات التجارية، والمحامون، والمتخصصون في نقل التكنولوجيا، وممارسو تسوية المنازعات</w:t>
            </w:r>
          </w:p>
        </w:tc>
        <w:tc>
          <w:tcPr>
            <w:tcW w:w="1210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7</w:t>
            </w:r>
          </w:p>
        </w:tc>
      </w:tr>
      <w:tr w:rsidR="0009572C" w:rsidRPr="00FC3EC1" w:rsidTr="002E69E3">
        <w:trPr>
          <w:cantSplit/>
        </w:trPr>
        <w:tc>
          <w:tcPr>
            <w:tcW w:w="6504" w:type="dxa"/>
          </w:tcPr>
          <w:p w:rsidR="0009572C" w:rsidRPr="00FC3EC1" w:rsidRDefault="0009572C" w:rsidP="009617F2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صفحة الويب الخاصة بسياسات الملكية الفكرية للجامعات والمؤسسات البحثية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</w:rPr>
              <w:br/>
              <w:t>http://www.wipo.int/policy/en/university_ip_policies</w:t>
            </w:r>
            <w:r w:rsidR="009617F2" w:rsidRPr="00FC3EC1">
              <w:rPr>
                <w:rFonts w:ascii="Arabic Typesetting" w:hAnsi="Arabic Typesetting" w:cs="Arabic Typesetting"/>
                <w:sz w:val="36"/>
                <w:szCs w:val="36"/>
                <w:lang w:bidi="ar"/>
              </w:rPr>
              <w:t>/</w:t>
            </w:r>
          </w:p>
        </w:tc>
        <w:tc>
          <w:tcPr>
            <w:tcW w:w="6504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المؤسسات الأكاديمية (الجامعات)، المؤسسات البحثية</w:t>
            </w:r>
          </w:p>
        </w:tc>
        <w:tc>
          <w:tcPr>
            <w:tcW w:w="1210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30</w:t>
            </w:r>
          </w:p>
        </w:tc>
      </w:tr>
      <w:tr w:rsidR="0009572C" w:rsidRPr="00FC3EC1" w:rsidTr="002E69E3">
        <w:trPr>
          <w:cantSplit/>
        </w:trPr>
        <w:tc>
          <w:tcPr>
            <w:tcW w:w="6504" w:type="dxa"/>
          </w:tcPr>
          <w:p w:rsidR="0009572C" w:rsidRPr="00FC3EC1" w:rsidRDefault="0009572C" w:rsidP="009617F2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صفحة الويب الخاصة بنقل التكنولوجيا والمعرفة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</w:rPr>
              <w:br/>
              <w:t>http://www.wipo.int/patents/en/technology</w:t>
            </w:r>
            <w:r w:rsidR="009617F2" w:rsidRPr="00FC3EC1">
              <w:rPr>
                <w:rFonts w:ascii="Arabic Typesetting" w:hAnsi="Arabic Typesetting" w:cs="Arabic Typesetting"/>
                <w:sz w:val="36"/>
                <w:szCs w:val="36"/>
                <w:lang w:bidi="ar"/>
              </w:rPr>
              <w:t>/</w:t>
            </w:r>
          </w:p>
        </w:tc>
        <w:tc>
          <w:tcPr>
            <w:tcW w:w="6504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المؤسسات الأكاديمية (الجامعات)، المؤسسات البحثية</w:t>
            </w:r>
          </w:p>
        </w:tc>
        <w:tc>
          <w:tcPr>
            <w:tcW w:w="1210" w:type="dxa"/>
          </w:tcPr>
          <w:p w:rsidR="0009572C" w:rsidRPr="00FC3EC1" w:rsidRDefault="0009572C" w:rsidP="001C0558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1</w:t>
            </w:r>
            <w:r w:rsidR="001C0558" w:rsidRPr="00FC3EC1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"/>
              </w:rPr>
              <w:t>؛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 30</w:t>
            </w:r>
          </w:p>
        </w:tc>
      </w:tr>
    </w:tbl>
    <w:p w:rsidR="0009572C" w:rsidRPr="00FC3EC1" w:rsidRDefault="0009572C" w:rsidP="0009572C">
      <w:pPr>
        <w:bidi/>
        <w:rPr>
          <w:rFonts w:ascii="Arabic Typesetting" w:hAnsi="Arabic Typesetting" w:cs="Arabic Typesetting"/>
          <w:sz w:val="36"/>
          <w:szCs w:val="36"/>
        </w:rPr>
      </w:pPr>
    </w:p>
    <w:p w:rsidR="0009572C" w:rsidRPr="00FC3EC1" w:rsidRDefault="0009572C" w:rsidP="009617F2">
      <w:pPr>
        <w:keepNext/>
        <w:bidi/>
        <w:spacing w:after="240" w:line="360" w:lineRule="exact"/>
        <w:rPr>
          <w:rFonts w:ascii="Arabic Typesetting" w:hAnsi="Arabic Typesetting" w:cs="Arabic Typesetting"/>
          <w:sz w:val="40"/>
          <w:szCs w:val="40"/>
        </w:rPr>
      </w:pPr>
      <w:r w:rsidRPr="00FC3EC1">
        <w:rPr>
          <w:rFonts w:ascii="Arabic Typesetting" w:hAnsi="Arabic Typesetting" w:cs="Arabic Typesetting"/>
          <w:b/>
          <w:bCs/>
          <w:sz w:val="40"/>
          <w:szCs w:val="40"/>
          <w:rtl/>
          <w:lang w:bidi="ar"/>
        </w:rPr>
        <w:t>الموارد المتخصصة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504"/>
        <w:gridCol w:w="6504"/>
        <w:gridCol w:w="1210"/>
      </w:tblGrid>
      <w:tr w:rsidR="0009572C" w:rsidRPr="00FC3EC1" w:rsidTr="002E69E3">
        <w:trPr>
          <w:cantSplit/>
          <w:tblHeader/>
        </w:trPr>
        <w:tc>
          <w:tcPr>
            <w:tcW w:w="6504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b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"/>
              </w:rPr>
              <w:t>النشاط والوصف</w:t>
            </w:r>
          </w:p>
        </w:tc>
        <w:tc>
          <w:tcPr>
            <w:tcW w:w="6504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b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"/>
              </w:rPr>
              <w:t>الفئة المستهدفة</w:t>
            </w:r>
          </w:p>
        </w:tc>
        <w:tc>
          <w:tcPr>
            <w:tcW w:w="1210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b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"/>
              </w:rPr>
              <w:t>البرنامج</w:t>
            </w:r>
          </w:p>
        </w:tc>
      </w:tr>
      <w:tr w:rsidR="0009572C" w:rsidRPr="00FC3EC1" w:rsidTr="002E69E3">
        <w:trPr>
          <w:cantSplit/>
        </w:trPr>
        <w:tc>
          <w:tcPr>
            <w:tcW w:w="6504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قاعدة بيانات 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</w:rPr>
              <w:t>WIPO GREEN</w:t>
            </w:r>
          </w:p>
        </w:tc>
        <w:tc>
          <w:tcPr>
            <w:tcW w:w="6504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الحكومات، المنظمات الحكومية الدولية، منظمات المجتمع المدني، المؤسسات الأكاديمية (الجامعات)، المؤسسات البحثية، الشركات، عامة الناس</w:t>
            </w:r>
          </w:p>
        </w:tc>
        <w:tc>
          <w:tcPr>
            <w:tcW w:w="1210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18</w:t>
            </w:r>
          </w:p>
        </w:tc>
      </w:tr>
      <w:tr w:rsidR="0009572C" w:rsidRPr="00FC3EC1" w:rsidTr="002E69E3">
        <w:trPr>
          <w:cantSplit/>
        </w:trPr>
        <w:tc>
          <w:tcPr>
            <w:tcW w:w="6504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proofErr w:type="gramStart"/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قاعدة</w:t>
            </w:r>
            <w:proofErr w:type="gramEnd"/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 بيانات 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</w:rPr>
              <w:t xml:space="preserve">WIPO </w:t>
            </w:r>
            <w:proofErr w:type="spellStart"/>
            <w:r w:rsidRPr="00FC3EC1">
              <w:rPr>
                <w:rFonts w:ascii="Arabic Typesetting" w:hAnsi="Arabic Typesetting" w:cs="Arabic Typesetting"/>
                <w:sz w:val="36"/>
                <w:szCs w:val="36"/>
              </w:rPr>
              <w:t>Re:Search</w:t>
            </w:r>
            <w:proofErr w:type="spellEnd"/>
          </w:p>
        </w:tc>
        <w:tc>
          <w:tcPr>
            <w:tcW w:w="6504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الحكومات، المنظمات الحكومية الدولية، منظمات المجتمع المدني، المؤسسات الأكاديمية (الجامعات)، المؤسسات البحثية، الشركات، عامة الناس</w:t>
            </w:r>
          </w:p>
        </w:tc>
        <w:tc>
          <w:tcPr>
            <w:tcW w:w="1210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18</w:t>
            </w:r>
          </w:p>
        </w:tc>
      </w:tr>
    </w:tbl>
    <w:p w:rsidR="0009572C" w:rsidRPr="00FC3EC1" w:rsidRDefault="0009572C" w:rsidP="0009572C">
      <w:pPr>
        <w:bidi/>
        <w:rPr>
          <w:rFonts w:ascii="Arabic Typesetting" w:hAnsi="Arabic Typesetting" w:cs="Arabic Typesetting"/>
          <w:sz w:val="36"/>
          <w:szCs w:val="36"/>
        </w:rPr>
      </w:pPr>
    </w:p>
    <w:p w:rsidR="0009572C" w:rsidRPr="00FC3EC1" w:rsidRDefault="0009572C" w:rsidP="00370523">
      <w:pPr>
        <w:keepNext/>
        <w:keepLines/>
        <w:bidi/>
        <w:spacing w:after="240" w:line="360" w:lineRule="exact"/>
        <w:rPr>
          <w:rFonts w:ascii="Arabic Typesetting" w:hAnsi="Arabic Typesetting" w:cs="Arabic Typesetting"/>
          <w:b/>
          <w:sz w:val="40"/>
          <w:szCs w:val="40"/>
        </w:rPr>
      </w:pPr>
      <w:r w:rsidRPr="00FC3EC1">
        <w:rPr>
          <w:rFonts w:ascii="Arabic Typesetting" w:hAnsi="Arabic Typesetting" w:cs="Arabic Typesetting"/>
          <w:b/>
          <w:bCs/>
          <w:sz w:val="40"/>
          <w:szCs w:val="40"/>
          <w:rtl/>
          <w:lang w:bidi="ar"/>
        </w:rPr>
        <w:lastRenderedPageBreak/>
        <w:t>الشراكات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504"/>
        <w:gridCol w:w="6504"/>
        <w:gridCol w:w="1210"/>
      </w:tblGrid>
      <w:tr w:rsidR="0009572C" w:rsidRPr="00FC3EC1" w:rsidTr="002E69E3">
        <w:trPr>
          <w:cantSplit/>
          <w:tblHeader/>
        </w:trPr>
        <w:tc>
          <w:tcPr>
            <w:tcW w:w="6504" w:type="dxa"/>
          </w:tcPr>
          <w:p w:rsidR="0009572C" w:rsidRPr="00FC3EC1" w:rsidRDefault="0009572C" w:rsidP="00370523">
            <w:pPr>
              <w:keepNext/>
              <w:keepLines/>
              <w:bidi/>
              <w:rPr>
                <w:rFonts w:ascii="Arabic Typesetting" w:hAnsi="Arabic Typesetting" w:cs="Arabic Typesetting"/>
                <w:b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"/>
              </w:rPr>
              <w:t>النشاط والوصف</w:t>
            </w:r>
          </w:p>
        </w:tc>
        <w:tc>
          <w:tcPr>
            <w:tcW w:w="6504" w:type="dxa"/>
          </w:tcPr>
          <w:p w:rsidR="0009572C" w:rsidRPr="00FC3EC1" w:rsidRDefault="0009572C" w:rsidP="00370523">
            <w:pPr>
              <w:keepNext/>
              <w:keepLines/>
              <w:bidi/>
              <w:rPr>
                <w:rFonts w:ascii="Arabic Typesetting" w:hAnsi="Arabic Typesetting" w:cs="Arabic Typesetting"/>
                <w:b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"/>
              </w:rPr>
              <w:t>الفئة المستهدفة</w:t>
            </w:r>
          </w:p>
        </w:tc>
        <w:tc>
          <w:tcPr>
            <w:tcW w:w="1210" w:type="dxa"/>
          </w:tcPr>
          <w:p w:rsidR="0009572C" w:rsidRPr="00FC3EC1" w:rsidRDefault="0009572C" w:rsidP="00370523">
            <w:pPr>
              <w:keepNext/>
              <w:keepLines/>
              <w:bidi/>
              <w:rPr>
                <w:rFonts w:ascii="Arabic Typesetting" w:hAnsi="Arabic Typesetting" w:cs="Arabic Typesetting"/>
                <w:b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"/>
              </w:rPr>
              <w:t>البرنامج</w:t>
            </w:r>
          </w:p>
        </w:tc>
      </w:tr>
      <w:tr w:rsidR="0009572C" w:rsidRPr="00FC3EC1" w:rsidTr="002E69E3">
        <w:trPr>
          <w:cantSplit/>
        </w:trPr>
        <w:tc>
          <w:tcPr>
            <w:tcW w:w="6504" w:type="dxa"/>
          </w:tcPr>
          <w:p w:rsidR="0009572C" w:rsidRPr="00FC3EC1" w:rsidRDefault="0009572C" w:rsidP="00AB1E18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تعاوُن مركز الويبو للتحكيم والوساطة مع مُقدِّمي نماذج اتفاقات البحث والتطوير/ نقل التكنولوجيا فيما يتعلق بإدراج بنود الويبو بشأن التسوية البديلة للمنازعات: </w:t>
            </w:r>
            <w:r w:rsidR="00AB1E18"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اتفاق اتحاد نموذجي (الاتحاد الأوروبي)</w:t>
            </w:r>
            <w:r w:rsidR="00AB1E18" w:rsidRPr="00FC3EC1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"/>
              </w:rPr>
              <w:t xml:space="preserve"> </w:t>
            </w:r>
            <w:r w:rsidR="00C005DF" w:rsidRPr="00FC3EC1">
              <w:rPr>
                <w:rFonts w:ascii="Arabic Typesetting" w:hAnsi="Arabic Typesetting" w:cs="Arabic Typesetting"/>
                <w:sz w:val="36"/>
                <w:szCs w:val="36"/>
                <w:lang w:bidi="ar"/>
              </w:rPr>
              <w:t>DESCA 2020</w:t>
            </w:r>
            <w:r w:rsidR="00AB1E18" w:rsidRPr="00FC3EC1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"/>
              </w:rPr>
              <w:t xml:space="preserve"> </w:t>
            </w:r>
            <w:r w:rsidR="00C005DF" w:rsidRPr="00FC3EC1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"/>
              </w:rPr>
              <w:t>(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إعداد اتفاق اتحاد مبسّط</w:t>
            </w:r>
            <w:r w:rsidR="00F63C05" w:rsidRPr="00FC3EC1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"/>
              </w:rPr>
              <w:t>)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؛ </w:t>
            </w:r>
            <w:r w:rsidR="00F63C05" w:rsidRPr="00FC3EC1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"/>
              </w:rPr>
              <w:t>ال</w:t>
            </w:r>
            <w:r w:rsidR="00F63C05"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اتفاقات </w:t>
            </w:r>
            <w:r w:rsidR="00F63C05" w:rsidRPr="00FC3EC1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"/>
              </w:rPr>
              <w:t>ال</w:t>
            </w:r>
            <w:r w:rsidR="00F63C05"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نموذجية (النمسا)</w:t>
            </w:r>
            <w:r w:rsidR="00F63C05" w:rsidRPr="00FC3EC1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"/>
              </w:rPr>
              <w:t xml:space="preserve"> ل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دليل اتفاق الملكية الفكرية (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</w:rPr>
              <w:t>IPAG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)؛ الوزارة الاتحادية للاقتصاد والتكنولوجيا (</w:t>
            </w:r>
            <w:proofErr w:type="spellStart"/>
            <w:r w:rsidRPr="00FC3EC1">
              <w:rPr>
                <w:rFonts w:ascii="Arabic Typesetting" w:hAnsi="Arabic Typesetting" w:cs="Arabic Typesetting"/>
                <w:sz w:val="36"/>
                <w:szCs w:val="36"/>
              </w:rPr>
              <w:t>BMWi</w:t>
            </w:r>
            <w:proofErr w:type="spellEnd"/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) </w:t>
            </w:r>
            <w:r w:rsidR="00F63C05" w:rsidRPr="00FC3EC1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"/>
              </w:rPr>
              <w:t xml:space="preserve">في 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ألمانيا؛ </w:t>
            </w:r>
            <w:r w:rsidR="00F63C05" w:rsidRPr="00FC3EC1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"/>
              </w:rPr>
              <w:t>ال</w:t>
            </w:r>
            <w:r w:rsidR="00F63C05"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اتفاقات </w:t>
            </w:r>
            <w:r w:rsidR="00F63C05" w:rsidRPr="00FC3EC1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"/>
              </w:rPr>
              <w:t>ال</w:t>
            </w:r>
            <w:r w:rsidR="00F63C05"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نموذجية </w:t>
            </w:r>
            <w:r w:rsidR="00F63C05" w:rsidRPr="00FC3EC1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"/>
              </w:rPr>
              <w:t>الخاصة ب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المكتب الإسباني للبراءات والعلامات التجارية (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</w:rPr>
              <w:t>OEPM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) 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</w:rPr>
              <w:br/>
              <w:t>http://www.wipo.int/amc/en/center/specific-sectors/rd</w:t>
            </w:r>
            <w:r w:rsidR="009617F2" w:rsidRPr="00FC3EC1">
              <w:rPr>
                <w:rFonts w:ascii="Arabic Typesetting" w:hAnsi="Arabic Typesetting" w:cs="Arabic Typesetting"/>
                <w:sz w:val="36"/>
                <w:szCs w:val="36"/>
                <w:lang w:bidi="ar"/>
              </w:rPr>
              <w:t>/</w:t>
            </w:r>
          </w:p>
        </w:tc>
        <w:tc>
          <w:tcPr>
            <w:tcW w:w="6504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مكاتب الملكية الفكرية، المؤسسات الأكاديمية (الجامعات)، المؤسسات البحثية، الشركات، الجمعيات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</w:rPr>
              <w:br/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وكلاء البراءات والعلامات التجارية، والمحامون، والمتخصصون في نقل التكنولوجيا، وممارسو تسوية المنازعات</w:t>
            </w:r>
          </w:p>
        </w:tc>
        <w:tc>
          <w:tcPr>
            <w:tcW w:w="1210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7</w:t>
            </w:r>
          </w:p>
        </w:tc>
      </w:tr>
      <w:tr w:rsidR="0009572C" w:rsidRPr="00FC3EC1" w:rsidTr="002E69E3">
        <w:trPr>
          <w:cantSplit/>
        </w:trPr>
        <w:tc>
          <w:tcPr>
            <w:tcW w:w="6504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النفاذ إلى البحوث من أجل التنمية والابتكار (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</w:rPr>
              <w:t>ARDI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)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</w:rPr>
              <w:br/>
              <w:t>http://www.wipo.int/ardi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</w:rPr>
              <w:br/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يتيح للمنظمات الموجودة في البلدان النامية إمكانية الاطلاع مجاناً أو بتكلفة منخفضة على محتوى علمي وتقني</w:t>
            </w:r>
          </w:p>
        </w:tc>
        <w:tc>
          <w:tcPr>
            <w:tcW w:w="6504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مكاتب الملكية الفكرية، المؤسسات الأكاديمية (الجامعات)، المؤسسات البحثية</w:t>
            </w:r>
          </w:p>
        </w:tc>
        <w:tc>
          <w:tcPr>
            <w:tcW w:w="1210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14</w:t>
            </w:r>
          </w:p>
        </w:tc>
      </w:tr>
      <w:tr w:rsidR="0009572C" w:rsidRPr="00FC3EC1" w:rsidTr="002E69E3">
        <w:trPr>
          <w:cantSplit/>
        </w:trPr>
        <w:tc>
          <w:tcPr>
            <w:tcW w:w="6504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النفاذ إلى المعلومات المتخصصة بشأن البراءات (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</w:rPr>
              <w:t>ASPI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)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</w:rPr>
              <w:br/>
              <w:t>http://www.wipo.int/aspi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</w:rPr>
              <w:br/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يتيح للمنظمات الموجودة في البلدان النامية إمكانية النفاذ مجاناً أو بتكلفة منخفضة إلى قواعد بيانات البراءات التجارية</w:t>
            </w:r>
          </w:p>
        </w:tc>
        <w:tc>
          <w:tcPr>
            <w:tcW w:w="6504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مكاتب الملكية الفكرية، المؤسسات الأكاديمية (الجامعات)، المؤسسات البحثية</w:t>
            </w:r>
          </w:p>
        </w:tc>
        <w:tc>
          <w:tcPr>
            <w:tcW w:w="1210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14</w:t>
            </w:r>
          </w:p>
        </w:tc>
      </w:tr>
    </w:tbl>
    <w:p w:rsidR="0009572C" w:rsidRPr="00FC3EC1" w:rsidRDefault="0009572C" w:rsidP="0009572C">
      <w:pPr>
        <w:bidi/>
        <w:rPr>
          <w:rFonts w:ascii="Arabic Typesetting" w:hAnsi="Arabic Typesetting" w:cs="Arabic Typesetting"/>
          <w:b/>
          <w:sz w:val="36"/>
          <w:szCs w:val="36"/>
        </w:rPr>
      </w:pPr>
    </w:p>
    <w:p w:rsidR="0009572C" w:rsidRPr="00FC3EC1" w:rsidRDefault="0009572C" w:rsidP="0009572C">
      <w:pPr>
        <w:bidi/>
        <w:rPr>
          <w:rFonts w:ascii="Arabic Typesetting" w:hAnsi="Arabic Typesetting" w:cs="Arabic Typesetting"/>
          <w:b/>
          <w:sz w:val="36"/>
          <w:szCs w:val="36"/>
        </w:rPr>
      </w:pPr>
    </w:p>
    <w:p w:rsidR="0009572C" w:rsidRPr="00FC3EC1" w:rsidRDefault="0009572C" w:rsidP="000871FD">
      <w:pPr>
        <w:keepNext/>
        <w:keepLines/>
        <w:bidi/>
        <w:spacing w:after="240" w:line="360" w:lineRule="exact"/>
        <w:rPr>
          <w:rFonts w:ascii="Arabic Typesetting" w:hAnsi="Arabic Typesetting" w:cs="Arabic Typesetting"/>
          <w:sz w:val="36"/>
          <w:szCs w:val="36"/>
        </w:rPr>
      </w:pPr>
      <w:r w:rsidRPr="00FC3EC1">
        <w:rPr>
          <w:rFonts w:ascii="Arabic Typesetting" w:hAnsi="Arabic Typesetting" w:cs="Arabic Typesetting"/>
          <w:b/>
          <w:bCs/>
          <w:sz w:val="36"/>
          <w:szCs w:val="36"/>
          <w:rtl/>
          <w:lang w:bidi="ar"/>
        </w:rPr>
        <w:lastRenderedPageBreak/>
        <w:t>أنشطة المساعدة التقنية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491"/>
        <w:gridCol w:w="6517"/>
        <w:gridCol w:w="1210"/>
      </w:tblGrid>
      <w:tr w:rsidR="0009572C" w:rsidRPr="00FC3EC1" w:rsidTr="002E69E3">
        <w:trPr>
          <w:cantSplit/>
          <w:tblHeader/>
        </w:trPr>
        <w:tc>
          <w:tcPr>
            <w:tcW w:w="6491" w:type="dxa"/>
          </w:tcPr>
          <w:p w:rsidR="0009572C" w:rsidRPr="00FC3EC1" w:rsidRDefault="0009572C" w:rsidP="000871FD">
            <w:pPr>
              <w:keepNext/>
              <w:keepLines/>
              <w:bidi/>
              <w:rPr>
                <w:rFonts w:ascii="Arabic Typesetting" w:hAnsi="Arabic Typesetting" w:cs="Arabic Typesetting"/>
                <w:b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"/>
              </w:rPr>
              <w:t>النشاط والوصف</w:t>
            </w:r>
          </w:p>
        </w:tc>
        <w:tc>
          <w:tcPr>
            <w:tcW w:w="6517" w:type="dxa"/>
          </w:tcPr>
          <w:p w:rsidR="0009572C" w:rsidRPr="00FC3EC1" w:rsidRDefault="0009572C" w:rsidP="000871FD">
            <w:pPr>
              <w:keepNext/>
              <w:keepLines/>
              <w:bidi/>
              <w:rPr>
                <w:rFonts w:ascii="Arabic Typesetting" w:hAnsi="Arabic Typesetting" w:cs="Arabic Typesetting"/>
                <w:b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"/>
              </w:rPr>
              <w:t>الفئة المستهدفة</w:t>
            </w:r>
          </w:p>
        </w:tc>
        <w:tc>
          <w:tcPr>
            <w:tcW w:w="1210" w:type="dxa"/>
          </w:tcPr>
          <w:p w:rsidR="0009572C" w:rsidRPr="00FC3EC1" w:rsidRDefault="0009572C" w:rsidP="000871FD">
            <w:pPr>
              <w:keepNext/>
              <w:keepLines/>
              <w:bidi/>
              <w:rPr>
                <w:rFonts w:ascii="Arabic Typesetting" w:hAnsi="Arabic Typesetting" w:cs="Arabic Typesetting"/>
                <w:b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"/>
              </w:rPr>
              <w:t>البرنامج</w:t>
            </w:r>
          </w:p>
        </w:tc>
      </w:tr>
      <w:tr w:rsidR="0009572C" w:rsidRPr="00FC3EC1" w:rsidTr="002E69E3">
        <w:trPr>
          <w:cantSplit/>
        </w:trPr>
        <w:tc>
          <w:tcPr>
            <w:tcW w:w="6491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تقديم المساعدة إلى سلطات الإيداع الدولية بموجب معاهدة بودابست</w:t>
            </w:r>
          </w:p>
        </w:tc>
        <w:tc>
          <w:tcPr>
            <w:tcW w:w="6517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سلطات الإيداع الدولية</w:t>
            </w:r>
          </w:p>
        </w:tc>
        <w:tc>
          <w:tcPr>
            <w:tcW w:w="1210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1</w:t>
            </w:r>
          </w:p>
        </w:tc>
      </w:tr>
      <w:tr w:rsidR="0009572C" w:rsidRPr="00FC3EC1" w:rsidTr="002E69E3">
        <w:trPr>
          <w:cantSplit/>
        </w:trPr>
        <w:tc>
          <w:tcPr>
            <w:tcW w:w="6491" w:type="dxa"/>
          </w:tcPr>
          <w:p w:rsidR="0009572C" w:rsidRPr="00FC3EC1" w:rsidRDefault="0009572C" w:rsidP="009617F2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فريق البحث والتطوير ونقل التكنولوجيا التابع لمركز الويبو للتحكيم والوساطة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</w:rPr>
              <w:br/>
              <w:t>http://www.wipo.int/amc/en/center/specific-sectors/rd</w:t>
            </w:r>
            <w:r w:rsidR="009617F2" w:rsidRPr="00FC3EC1">
              <w:rPr>
                <w:rFonts w:ascii="Arabic Typesetting" w:hAnsi="Arabic Typesetting" w:cs="Arabic Typesetting"/>
                <w:sz w:val="36"/>
                <w:szCs w:val="36"/>
                <w:lang w:bidi="ar"/>
              </w:rPr>
              <w:t>/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</w:rPr>
              <w:br/>
              <w:t>http://www.wipo.int/amc/en/neutrals</w:t>
            </w:r>
            <w:r w:rsidR="009617F2" w:rsidRPr="00FC3EC1">
              <w:rPr>
                <w:rFonts w:ascii="Arabic Typesetting" w:hAnsi="Arabic Typesetting" w:cs="Arabic Typesetting"/>
                <w:sz w:val="36"/>
                <w:szCs w:val="36"/>
                <w:lang w:bidi="ar"/>
              </w:rPr>
              <w:t>/</w:t>
            </w:r>
          </w:p>
        </w:tc>
        <w:tc>
          <w:tcPr>
            <w:tcW w:w="6517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مكاتب الملكية الفكرية، المؤسسات الأكاديمية (الجامعات)، المؤسسات البحثية، الشركات، الجمعيات، مكاتب الملكية الفكرية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</w:rPr>
              <w:br/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وكلاء البراءات والعلامات التجارية، والمحامون، والمتخصصون في نقل التكنولوجيا، وممارسو تسوية المنازعات</w:t>
            </w:r>
          </w:p>
        </w:tc>
        <w:tc>
          <w:tcPr>
            <w:tcW w:w="1210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7</w:t>
            </w:r>
          </w:p>
        </w:tc>
      </w:tr>
      <w:tr w:rsidR="0009572C" w:rsidRPr="00FC3EC1" w:rsidTr="002E69E3">
        <w:trPr>
          <w:cantSplit/>
        </w:trPr>
        <w:tc>
          <w:tcPr>
            <w:tcW w:w="6491" w:type="dxa"/>
          </w:tcPr>
          <w:p w:rsidR="0009572C" w:rsidRPr="00FC3EC1" w:rsidRDefault="0009572C" w:rsidP="009617F2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فريق البحث والتطوير ونقل التكنولوجيا التابع لمركز الويبو للتحكيم والوساطة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</w:rPr>
              <w:br/>
              <w:t>http://www.wipo.int/amc/en/neutrals</w:t>
            </w:r>
            <w:r w:rsidR="009617F2" w:rsidRPr="00FC3EC1">
              <w:rPr>
                <w:rFonts w:ascii="Arabic Typesetting" w:hAnsi="Arabic Typesetting" w:cs="Arabic Typesetting"/>
                <w:sz w:val="36"/>
                <w:szCs w:val="36"/>
                <w:lang w:bidi="ar"/>
              </w:rPr>
              <w:t>/</w:t>
            </w:r>
          </w:p>
        </w:tc>
        <w:tc>
          <w:tcPr>
            <w:tcW w:w="6517" w:type="dxa"/>
          </w:tcPr>
          <w:p w:rsidR="0009572C" w:rsidRPr="00FC3EC1" w:rsidRDefault="0009572C" w:rsidP="00FC3EC1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مكاتب الملكية الفكرية، المؤسسات الأكاديمية، المؤسسات البحثية، الشركات</w:t>
            </w:r>
            <w:proofErr w:type="gramStart"/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،</w:t>
            </w:r>
            <w:r w:rsidR="00FC3EC1" w:rsidRPr="00FC3EC1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"/>
              </w:rPr>
              <w:t> 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الجمعيات</w:t>
            </w:r>
            <w:proofErr w:type="gramEnd"/>
          </w:p>
        </w:tc>
        <w:tc>
          <w:tcPr>
            <w:tcW w:w="1210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7</w:t>
            </w:r>
          </w:p>
        </w:tc>
      </w:tr>
      <w:tr w:rsidR="0009572C" w:rsidRPr="00FC3EC1" w:rsidTr="002E69E3">
        <w:trPr>
          <w:cantSplit/>
        </w:trPr>
        <w:tc>
          <w:tcPr>
            <w:tcW w:w="6491" w:type="dxa"/>
            <w:vAlign w:val="bottom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استعراض منهج ملكية فكرية لبرنامج دراسات عليا، نيكاراغوا 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</w:rPr>
              <w:br/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يُنظم بالاشتراك بين إحدى الجامعات الوطنية ومجلس نيكاراغوا للعلوم والتكنولوجيا </w:t>
            </w:r>
          </w:p>
        </w:tc>
        <w:tc>
          <w:tcPr>
            <w:tcW w:w="6517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المؤسسات الأكاديمية (الجامعات)</w:t>
            </w:r>
          </w:p>
        </w:tc>
        <w:tc>
          <w:tcPr>
            <w:tcW w:w="1210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9</w:t>
            </w:r>
          </w:p>
        </w:tc>
      </w:tr>
      <w:tr w:rsidR="0009572C" w:rsidRPr="00FC3EC1" w:rsidTr="002E69E3">
        <w:trPr>
          <w:cantSplit/>
        </w:trPr>
        <w:tc>
          <w:tcPr>
            <w:tcW w:w="6491" w:type="dxa"/>
            <w:vAlign w:val="bottom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تقديم دعم بشأن وضع سياسة ملكية فكرية إلى جامعة غاليليو، غواتيمالا</w:t>
            </w:r>
          </w:p>
        </w:tc>
        <w:tc>
          <w:tcPr>
            <w:tcW w:w="6517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المؤسسات الأكاديمية (جامعة غاليليو)</w:t>
            </w:r>
          </w:p>
        </w:tc>
        <w:tc>
          <w:tcPr>
            <w:tcW w:w="1210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9</w:t>
            </w:r>
          </w:p>
        </w:tc>
      </w:tr>
      <w:tr w:rsidR="0009572C" w:rsidRPr="00FC3EC1" w:rsidTr="002E69E3">
        <w:trPr>
          <w:cantSplit/>
        </w:trPr>
        <w:tc>
          <w:tcPr>
            <w:tcW w:w="6491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سياسات الملكية الفكرية للجامعات والمؤسسات البحثية في أذربيجان والاتحاد الروسي وأوكرانيا</w:t>
            </w:r>
          </w:p>
        </w:tc>
        <w:tc>
          <w:tcPr>
            <w:tcW w:w="6517" w:type="dxa"/>
          </w:tcPr>
          <w:p w:rsidR="0009572C" w:rsidRPr="00FC3EC1" w:rsidRDefault="0009572C" w:rsidP="00FC3EC1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الحكومات، </w:t>
            </w:r>
            <w:proofErr w:type="gramStart"/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مكاتب</w:t>
            </w:r>
            <w:proofErr w:type="gramEnd"/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 الملكية الفكرية، المؤسسات الأكاديمية (الجامعات)، المؤسسات</w:t>
            </w:r>
            <w:r w:rsidR="00FC3EC1" w:rsidRPr="00FC3EC1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"/>
              </w:rPr>
              <w:t> 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البحثية</w:t>
            </w:r>
          </w:p>
        </w:tc>
        <w:tc>
          <w:tcPr>
            <w:tcW w:w="1210" w:type="dxa"/>
          </w:tcPr>
          <w:p w:rsidR="0009572C" w:rsidRPr="00FC3EC1" w:rsidRDefault="0009572C" w:rsidP="001C0558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10</w:t>
            </w:r>
            <w:r w:rsidR="001C0558" w:rsidRPr="00FC3EC1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"/>
              </w:rPr>
              <w:t>؛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 30</w:t>
            </w:r>
          </w:p>
        </w:tc>
      </w:tr>
    </w:tbl>
    <w:p w:rsidR="0009572C" w:rsidRPr="00FC3EC1" w:rsidRDefault="0009572C" w:rsidP="00FC3EC1">
      <w:pPr>
        <w:keepNext/>
        <w:keepLines/>
        <w:bidi/>
        <w:spacing w:after="240" w:line="360" w:lineRule="exact"/>
        <w:rPr>
          <w:rFonts w:ascii="Arabic Typesetting" w:hAnsi="Arabic Typesetting" w:cs="Arabic Typesetting"/>
          <w:b/>
          <w:sz w:val="36"/>
          <w:szCs w:val="36"/>
        </w:rPr>
      </w:pPr>
      <w:r w:rsidRPr="00FC3EC1">
        <w:rPr>
          <w:rFonts w:ascii="Arabic Typesetting" w:hAnsi="Arabic Typesetting" w:cs="Arabic Typesetting"/>
          <w:b/>
          <w:bCs/>
          <w:sz w:val="36"/>
          <w:szCs w:val="36"/>
          <w:rtl/>
          <w:lang w:bidi="ar"/>
        </w:rPr>
        <w:lastRenderedPageBreak/>
        <w:t>المشروعات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504"/>
        <w:gridCol w:w="6504"/>
        <w:gridCol w:w="1210"/>
      </w:tblGrid>
      <w:tr w:rsidR="0009572C" w:rsidRPr="00FC3EC1" w:rsidTr="002E69E3">
        <w:trPr>
          <w:tblHeader/>
        </w:trPr>
        <w:tc>
          <w:tcPr>
            <w:tcW w:w="6504" w:type="dxa"/>
          </w:tcPr>
          <w:p w:rsidR="0009572C" w:rsidRPr="00FC3EC1" w:rsidRDefault="0009572C" w:rsidP="00FC3EC1">
            <w:pPr>
              <w:keepNext/>
              <w:keepLines/>
              <w:bidi/>
              <w:rPr>
                <w:rFonts w:ascii="Arabic Typesetting" w:hAnsi="Arabic Typesetting" w:cs="Arabic Typesetting"/>
                <w:b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"/>
              </w:rPr>
              <w:t xml:space="preserve">النشاط </w:t>
            </w:r>
            <w:proofErr w:type="gramStart"/>
            <w:r w:rsidRPr="00FC3EC1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"/>
              </w:rPr>
              <w:t>والوصف</w:t>
            </w:r>
            <w:proofErr w:type="gramEnd"/>
          </w:p>
        </w:tc>
        <w:tc>
          <w:tcPr>
            <w:tcW w:w="6504" w:type="dxa"/>
          </w:tcPr>
          <w:p w:rsidR="0009572C" w:rsidRPr="00FC3EC1" w:rsidRDefault="0009572C" w:rsidP="00FC3EC1">
            <w:pPr>
              <w:keepNext/>
              <w:keepLines/>
              <w:bidi/>
              <w:rPr>
                <w:rFonts w:ascii="Arabic Typesetting" w:hAnsi="Arabic Typesetting" w:cs="Arabic Typesetting"/>
                <w:b/>
                <w:sz w:val="36"/>
                <w:szCs w:val="36"/>
              </w:rPr>
            </w:pPr>
            <w:proofErr w:type="gramStart"/>
            <w:r w:rsidRPr="00FC3EC1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"/>
              </w:rPr>
              <w:t>الفئة</w:t>
            </w:r>
            <w:proofErr w:type="gramEnd"/>
            <w:r w:rsidRPr="00FC3EC1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"/>
              </w:rPr>
              <w:t xml:space="preserve"> المستهدفة</w:t>
            </w:r>
          </w:p>
        </w:tc>
        <w:tc>
          <w:tcPr>
            <w:tcW w:w="1210" w:type="dxa"/>
          </w:tcPr>
          <w:p w:rsidR="0009572C" w:rsidRPr="00FC3EC1" w:rsidRDefault="0009572C" w:rsidP="00FC3EC1">
            <w:pPr>
              <w:keepNext/>
              <w:keepLines/>
              <w:bidi/>
              <w:rPr>
                <w:rFonts w:ascii="Arabic Typesetting" w:hAnsi="Arabic Typesetting" w:cs="Arabic Typesetting"/>
                <w:b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"/>
              </w:rPr>
              <w:t>البرنامج</w:t>
            </w:r>
          </w:p>
        </w:tc>
      </w:tr>
      <w:tr w:rsidR="0009572C" w:rsidRPr="00FC3EC1" w:rsidTr="002E69E3">
        <w:trPr>
          <w:cantSplit/>
        </w:trPr>
        <w:tc>
          <w:tcPr>
            <w:tcW w:w="6504" w:type="dxa"/>
          </w:tcPr>
          <w:p w:rsidR="00FC3EC1" w:rsidRPr="00FC3EC1" w:rsidRDefault="0009572C" w:rsidP="00FC3EC1">
            <w:pPr>
              <w:keepNext/>
              <w:keepLines/>
              <w:bidi/>
              <w:rPr>
                <w:rFonts w:ascii="Arabic Typesetting" w:hAnsi="Arabic Typesetting" w:cs="Arabic Typesetting" w:hint="cs"/>
                <w:sz w:val="33"/>
                <w:szCs w:val="33"/>
                <w:rtl/>
                <w:lang w:bidi="ar"/>
              </w:rPr>
            </w:pPr>
            <w:proofErr w:type="gramStart"/>
            <w:r w:rsidRPr="00FC3EC1">
              <w:rPr>
                <w:rFonts w:ascii="Arabic Typesetting" w:hAnsi="Arabic Typesetting" w:cs="Arabic Typesetting"/>
                <w:sz w:val="33"/>
                <w:szCs w:val="33"/>
                <w:rtl/>
                <w:lang w:bidi="ar"/>
              </w:rPr>
              <w:t>برنامج</w:t>
            </w:r>
            <w:proofErr w:type="gramEnd"/>
            <w:r w:rsidRPr="00FC3EC1">
              <w:rPr>
                <w:rFonts w:ascii="Arabic Typesetting" w:hAnsi="Arabic Typesetting" w:cs="Arabic Typesetting"/>
                <w:sz w:val="33"/>
                <w:szCs w:val="33"/>
                <w:rtl/>
                <w:lang w:bidi="ar"/>
              </w:rPr>
              <w:t xml:space="preserve"> مساعدة المخترعين</w:t>
            </w:r>
          </w:p>
          <w:p w:rsidR="0009572C" w:rsidRPr="00FC3EC1" w:rsidRDefault="0009572C" w:rsidP="00FC3EC1">
            <w:pPr>
              <w:keepNext/>
              <w:keepLines/>
              <w:bidi/>
              <w:rPr>
                <w:rFonts w:ascii="Arabic Typesetting" w:hAnsi="Arabic Typesetting" w:cs="Arabic Typesetting"/>
                <w:sz w:val="33"/>
                <w:szCs w:val="33"/>
              </w:rPr>
            </w:pPr>
            <w:r w:rsidRPr="00FC3EC1">
              <w:rPr>
                <w:rFonts w:ascii="Arabic Typesetting" w:hAnsi="Arabic Typesetting" w:cs="Arabic Typesetting"/>
                <w:sz w:val="33"/>
                <w:szCs w:val="33"/>
              </w:rPr>
              <w:t>http://www.wipo.int/iap/en</w:t>
            </w:r>
            <w:r w:rsidR="009617F2" w:rsidRPr="00FC3EC1">
              <w:rPr>
                <w:rFonts w:ascii="Arabic Typesetting" w:hAnsi="Arabic Typesetting" w:cs="Arabic Typesetting"/>
                <w:sz w:val="33"/>
                <w:szCs w:val="33"/>
                <w:lang w:bidi="ar"/>
              </w:rPr>
              <w:t>/</w:t>
            </w:r>
          </w:p>
        </w:tc>
        <w:tc>
          <w:tcPr>
            <w:tcW w:w="6504" w:type="dxa"/>
          </w:tcPr>
          <w:p w:rsidR="0009572C" w:rsidRPr="00FC3EC1" w:rsidRDefault="0009572C" w:rsidP="00FC3EC1">
            <w:pPr>
              <w:keepNext/>
              <w:keepLines/>
              <w:bidi/>
              <w:rPr>
                <w:rFonts w:ascii="Arabic Typesetting" w:hAnsi="Arabic Typesetting" w:cs="Arabic Typesetting"/>
                <w:sz w:val="33"/>
                <w:szCs w:val="33"/>
              </w:rPr>
            </w:pPr>
            <w:r w:rsidRPr="00FC3EC1">
              <w:rPr>
                <w:rFonts w:ascii="Arabic Typesetting" w:hAnsi="Arabic Typesetting" w:cs="Arabic Typesetting"/>
                <w:sz w:val="33"/>
                <w:szCs w:val="33"/>
                <w:rtl/>
                <w:lang w:bidi="ar"/>
              </w:rPr>
              <w:t xml:space="preserve">الحكومات، </w:t>
            </w:r>
            <w:proofErr w:type="gramStart"/>
            <w:r w:rsidRPr="00FC3EC1">
              <w:rPr>
                <w:rFonts w:ascii="Arabic Typesetting" w:hAnsi="Arabic Typesetting" w:cs="Arabic Typesetting"/>
                <w:sz w:val="33"/>
                <w:szCs w:val="33"/>
                <w:rtl/>
                <w:lang w:bidi="ar"/>
              </w:rPr>
              <w:t>مكاتب</w:t>
            </w:r>
            <w:proofErr w:type="gramEnd"/>
            <w:r w:rsidRPr="00FC3EC1">
              <w:rPr>
                <w:rFonts w:ascii="Arabic Typesetting" w:hAnsi="Arabic Typesetting" w:cs="Arabic Typesetting"/>
                <w:sz w:val="33"/>
                <w:szCs w:val="33"/>
                <w:rtl/>
                <w:lang w:bidi="ar"/>
              </w:rPr>
              <w:t xml:space="preserve"> الملكية الفكرية، المؤسسات الأكاديمية (الجامعات)، المؤسسات</w:t>
            </w:r>
            <w:r w:rsidR="00FC3EC1" w:rsidRPr="00FC3EC1">
              <w:rPr>
                <w:rFonts w:ascii="Arabic Typesetting" w:hAnsi="Arabic Typesetting" w:cs="Arabic Typesetting" w:hint="cs"/>
                <w:sz w:val="33"/>
                <w:szCs w:val="33"/>
                <w:rtl/>
                <w:lang w:bidi="ar"/>
              </w:rPr>
              <w:t> </w:t>
            </w:r>
            <w:r w:rsidRPr="00FC3EC1">
              <w:rPr>
                <w:rFonts w:ascii="Arabic Typesetting" w:hAnsi="Arabic Typesetting" w:cs="Arabic Typesetting"/>
                <w:sz w:val="33"/>
                <w:szCs w:val="33"/>
                <w:rtl/>
                <w:lang w:bidi="ar"/>
              </w:rPr>
              <w:t>البحثية</w:t>
            </w:r>
          </w:p>
        </w:tc>
        <w:tc>
          <w:tcPr>
            <w:tcW w:w="1210" w:type="dxa"/>
          </w:tcPr>
          <w:p w:rsidR="0009572C" w:rsidRPr="00FC3EC1" w:rsidRDefault="0009572C" w:rsidP="00FC3EC1">
            <w:pPr>
              <w:keepNext/>
              <w:keepLines/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1</w:t>
            </w:r>
          </w:p>
        </w:tc>
      </w:tr>
      <w:tr w:rsidR="0009572C" w:rsidRPr="00FC3EC1" w:rsidTr="002E69E3">
        <w:trPr>
          <w:cantSplit/>
        </w:trPr>
        <w:tc>
          <w:tcPr>
            <w:tcW w:w="6504" w:type="dxa"/>
          </w:tcPr>
          <w:p w:rsidR="0009572C" w:rsidRPr="00FC3EC1" w:rsidRDefault="0009572C" w:rsidP="00FC3EC1">
            <w:pPr>
              <w:keepNext/>
              <w:keepLines/>
              <w:bidi/>
              <w:rPr>
                <w:rFonts w:ascii="Arabic Typesetting" w:hAnsi="Arabic Typesetting" w:cs="Arabic Typesetting"/>
                <w:sz w:val="33"/>
                <w:szCs w:val="33"/>
              </w:rPr>
            </w:pPr>
            <w:r w:rsidRPr="00FC3EC1">
              <w:rPr>
                <w:rFonts w:ascii="Arabic Typesetting" w:hAnsi="Arabic Typesetting" w:cs="Arabic Typesetting"/>
                <w:sz w:val="33"/>
                <w:szCs w:val="33"/>
                <w:rtl/>
                <w:lang w:bidi="ar"/>
              </w:rPr>
              <w:t xml:space="preserve">مشروعات توفيقية إقليمية لمنصة </w:t>
            </w:r>
            <w:proofErr w:type="spellStart"/>
            <w:r w:rsidRPr="00FC3EC1">
              <w:rPr>
                <w:rFonts w:ascii="Arabic Typesetting" w:hAnsi="Arabic Typesetting" w:cs="Arabic Typesetting"/>
                <w:sz w:val="33"/>
                <w:szCs w:val="33"/>
                <w:rtl/>
                <w:lang w:bidi="ar"/>
              </w:rPr>
              <w:t>ويبو</w:t>
            </w:r>
            <w:proofErr w:type="spellEnd"/>
            <w:r w:rsidRPr="00FC3EC1">
              <w:rPr>
                <w:rFonts w:ascii="Arabic Typesetting" w:hAnsi="Arabic Typesetting" w:cs="Arabic Typesetting"/>
                <w:sz w:val="33"/>
                <w:szCs w:val="33"/>
                <w:rtl/>
                <w:lang w:bidi="ar"/>
              </w:rPr>
              <w:t xml:space="preserve"> غرين</w:t>
            </w:r>
          </w:p>
          <w:p w:rsidR="0009572C" w:rsidRPr="00FC3EC1" w:rsidRDefault="0009572C" w:rsidP="00FC3EC1">
            <w:pPr>
              <w:keepNext/>
              <w:keepLines/>
              <w:bidi/>
              <w:rPr>
                <w:rFonts w:ascii="Arabic Typesetting" w:hAnsi="Arabic Typesetting" w:cs="Arabic Typesetting"/>
                <w:sz w:val="33"/>
                <w:szCs w:val="33"/>
              </w:rPr>
            </w:pPr>
            <w:r w:rsidRPr="00FC3EC1">
              <w:rPr>
                <w:rFonts w:ascii="Arabic Typesetting" w:hAnsi="Arabic Typesetting" w:cs="Arabic Typesetting"/>
                <w:sz w:val="33"/>
                <w:szCs w:val="33"/>
              </w:rPr>
              <w:t>https://www3.wipo.int/wipogreen/en/network</w:t>
            </w:r>
            <w:r w:rsidR="009617F2" w:rsidRPr="00FC3EC1">
              <w:rPr>
                <w:rFonts w:ascii="Arabic Typesetting" w:hAnsi="Arabic Typesetting" w:cs="Arabic Typesetting"/>
                <w:sz w:val="33"/>
                <w:szCs w:val="33"/>
                <w:lang w:bidi="ar"/>
              </w:rPr>
              <w:t>/</w:t>
            </w:r>
          </w:p>
          <w:p w:rsidR="0009572C" w:rsidRPr="00FC3EC1" w:rsidRDefault="0009572C" w:rsidP="00FC3EC1">
            <w:pPr>
              <w:keepNext/>
              <w:keepLines/>
              <w:bidi/>
              <w:rPr>
                <w:rFonts w:ascii="Arabic Typesetting" w:hAnsi="Arabic Typesetting" w:cs="Arabic Typesetting"/>
                <w:sz w:val="33"/>
                <w:szCs w:val="33"/>
              </w:rPr>
            </w:pPr>
            <w:r w:rsidRPr="00FC3EC1">
              <w:rPr>
                <w:rFonts w:ascii="Arabic Typesetting" w:hAnsi="Arabic Typesetting" w:cs="Arabic Typesetting"/>
                <w:sz w:val="33"/>
                <w:szCs w:val="33"/>
                <w:rtl/>
                <w:lang w:bidi="ar"/>
              </w:rPr>
              <w:t>التركيز على مجالات تكنولوجية محددة.</w:t>
            </w:r>
          </w:p>
        </w:tc>
        <w:tc>
          <w:tcPr>
            <w:tcW w:w="6504" w:type="dxa"/>
          </w:tcPr>
          <w:p w:rsidR="0009572C" w:rsidRPr="00FC3EC1" w:rsidRDefault="0009572C" w:rsidP="00FC3EC1">
            <w:pPr>
              <w:keepNext/>
              <w:keepLines/>
              <w:bidi/>
              <w:rPr>
                <w:rFonts w:ascii="Arabic Typesetting" w:hAnsi="Arabic Typesetting" w:cs="Arabic Typesetting"/>
                <w:sz w:val="33"/>
                <w:szCs w:val="33"/>
              </w:rPr>
            </w:pPr>
            <w:r w:rsidRPr="00FC3EC1">
              <w:rPr>
                <w:rFonts w:ascii="Arabic Typesetting" w:hAnsi="Arabic Typesetting" w:cs="Arabic Typesetting"/>
                <w:sz w:val="33"/>
                <w:szCs w:val="33"/>
                <w:rtl/>
                <w:lang w:bidi="ar"/>
              </w:rPr>
              <w:t xml:space="preserve">الحكومات، </w:t>
            </w:r>
            <w:proofErr w:type="gramStart"/>
            <w:r w:rsidRPr="00FC3EC1">
              <w:rPr>
                <w:rFonts w:ascii="Arabic Typesetting" w:hAnsi="Arabic Typesetting" w:cs="Arabic Typesetting"/>
                <w:sz w:val="33"/>
                <w:szCs w:val="33"/>
                <w:rtl/>
                <w:lang w:bidi="ar"/>
              </w:rPr>
              <w:t>المنظمات</w:t>
            </w:r>
            <w:proofErr w:type="gramEnd"/>
            <w:r w:rsidRPr="00FC3EC1">
              <w:rPr>
                <w:rFonts w:ascii="Arabic Typesetting" w:hAnsi="Arabic Typesetting" w:cs="Arabic Typesetting"/>
                <w:sz w:val="33"/>
                <w:szCs w:val="33"/>
                <w:rtl/>
                <w:lang w:bidi="ar"/>
              </w:rPr>
              <w:t xml:space="preserve"> الحكومية الدولية، منظمات المجتمع المدني، المؤسسات الأكاديمية (الجامعات)، المؤسسات البحثية، قطاع الصناعة، عامة الناس</w:t>
            </w:r>
          </w:p>
        </w:tc>
        <w:tc>
          <w:tcPr>
            <w:tcW w:w="1210" w:type="dxa"/>
          </w:tcPr>
          <w:p w:rsidR="0009572C" w:rsidRPr="00FC3EC1" w:rsidRDefault="0009572C" w:rsidP="00FC3EC1">
            <w:pPr>
              <w:keepNext/>
              <w:keepLines/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18</w:t>
            </w:r>
          </w:p>
        </w:tc>
      </w:tr>
      <w:tr w:rsidR="0009572C" w:rsidRPr="00FC3EC1" w:rsidTr="002E69E3">
        <w:trPr>
          <w:cantSplit/>
        </w:trPr>
        <w:tc>
          <w:tcPr>
            <w:tcW w:w="6504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3"/>
                <w:szCs w:val="33"/>
              </w:rPr>
            </w:pPr>
            <w:r w:rsidRPr="00FC3EC1">
              <w:rPr>
                <w:rFonts w:ascii="Arabic Typesetting" w:hAnsi="Arabic Typesetting" w:cs="Arabic Typesetting"/>
                <w:sz w:val="33"/>
                <w:szCs w:val="33"/>
                <w:rtl/>
                <w:lang w:bidi="ar"/>
              </w:rPr>
              <w:t xml:space="preserve">التعاون البحثي لمنصة </w:t>
            </w:r>
            <w:r w:rsidRPr="00FC3EC1">
              <w:rPr>
                <w:rFonts w:ascii="Arabic Typesetting" w:hAnsi="Arabic Typesetting" w:cs="Arabic Typesetting"/>
                <w:sz w:val="33"/>
                <w:szCs w:val="33"/>
              </w:rPr>
              <w:t xml:space="preserve">WIPO </w:t>
            </w:r>
            <w:proofErr w:type="spellStart"/>
            <w:r w:rsidRPr="00FC3EC1">
              <w:rPr>
                <w:rFonts w:ascii="Arabic Typesetting" w:hAnsi="Arabic Typesetting" w:cs="Arabic Typesetting"/>
                <w:sz w:val="33"/>
                <w:szCs w:val="33"/>
              </w:rPr>
              <w:t>Re:Search</w:t>
            </w:r>
            <w:proofErr w:type="spellEnd"/>
            <w:r w:rsidRPr="00FC3EC1">
              <w:rPr>
                <w:rFonts w:ascii="Arabic Typesetting" w:hAnsi="Arabic Typesetting" w:cs="Arabic Typesetting"/>
                <w:sz w:val="33"/>
                <w:szCs w:val="33"/>
                <w:rtl/>
                <w:lang w:bidi="ar"/>
              </w:rPr>
              <w:t xml:space="preserve"> بشأن أمراض المناطق المدارية المهملة والملاريا والسل</w:t>
            </w:r>
          </w:p>
        </w:tc>
        <w:tc>
          <w:tcPr>
            <w:tcW w:w="6504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3"/>
                <w:szCs w:val="33"/>
              </w:rPr>
            </w:pPr>
            <w:r w:rsidRPr="00FC3EC1">
              <w:rPr>
                <w:rFonts w:ascii="Arabic Typesetting" w:hAnsi="Arabic Typesetting" w:cs="Arabic Typesetting"/>
                <w:sz w:val="33"/>
                <w:szCs w:val="33"/>
                <w:rtl/>
                <w:lang w:bidi="ar"/>
              </w:rPr>
              <w:t xml:space="preserve">الحكومات، </w:t>
            </w:r>
            <w:proofErr w:type="gramStart"/>
            <w:r w:rsidRPr="00FC3EC1">
              <w:rPr>
                <w:rFonts w:ascii="Arabic Typesetting" w:hAnsi="Arabic Typesetting" w:cs="Arabic Typesetting"/>
                <w:sz w:val="33"/>
                <w:szCs w:val="33"/>
                <w:rtl/>
                <w:lang w:bidi="ar"/>
              </w:rPr>
              <w:t>المنظمات</w:t>
            </w:r>
            <w:proofErr w:type="gramEnd"/>
            <w:r w:rsidRPr="00FC3EC1">
              <w:rPr>
                <w:rFonts w:ascii="Arabic Typesetting" w:hAnsi="Arabic Typesetting" w:cs="Arabic Typesetting"/>
                <w:sz w:val="33"/>
                <w:szCs w:val="33"/>
                <w:rtl/>
                <w:lang w:bidi="ar"/>
              </w:rPr>
              <w:t xml:space="preserve"> الحكومية الدولية، منظمات المجتمع المدني، المؤسسات الأكاديمية (الجامعات)، المؤسسات البحثية، قطاع الصناعة (الصيدلانية)، عامة الناس</w:t>
            </w:r>
          </w:p>
        </w:tc>
        <w:tc>
          <w:tcPr>
            <w:tcW w:w="1210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18</w:t>
            </w:r>
          </w:p>
        </w:tc>
      </w:tr>
      <w:tr w:rsidR="0009572C" w:rsidRPr="00FC3EC1" w:rsidTr="002E69E3">
        <w:trPr>
          <w:cantSplit/>
        </w:trPr>
        <w:tc>
          <w:tcPr>
            <w:tcW w:w="6504" w:type="dxa"/>
          </w:tcPr>
          <w:p w:rsidR="0009572C" w:rsidRPr="00FC3EC1" w:rsidRDefault="0009572C" w:rsidP="009A7BDC">
            <w:pPr>
              <w:bidi/>
              <w:rPr>
                <w:rFonts w:ascii="Arabic Typesetting" w:hAnsi="Arabic Typesetting" w:cs="Arabic Typesetting"/>
                <w:sz w:val="33"/>
                <w:szCs w:val="33"/>
              </w:rPr>
            </w:pPr>
            <w:r w:rsidRPr="00FC3EC1">
              <w:rPr>
                <w:rFonts w:ascii="Arabic Typesetting" w:hAnsi="Arabic Typesetting" w:cs="Arabic Typesetting"/>
                <w:sz w:val="33"/>
                <w:szCs w:val="33"/>
                <w:rtl/>
                <w:lang w:bidi="ar"/>
              </w:rPr>
              <w:t xml:space="preserve">مشروعات لمساعدة الدول الأعضاء على دمج اعتبارات نقل المعارف والملكية الفكرية في سياساتها المتعلقة بالابتكار، الكاميرون، وسري </w:t>
            </w:r>
            <w:proofErr w:type="spellStart"/>
            <w:r w:rsidRPr="00FC3EC1">
              <w:rPr>
                <w:rFonts w:ascii="Arabic Typesetting" w:hAnsi="Arabic Typesetting" w:cs="Arabic Typesetting"/>
                <w:sz w:val="33"/>
                <w:szCs w:val="33"/>
                <w:rtl/>
                <w:lang w:bidi="ar"/>
              </w:rPr>
              <w:t>لانكا</w:t>
            </w:r>
            <w:proofErr w:type="spellEnd"/>
            <w:r w:rsidRPr="00FC3EC1">
              <w:rPr>
                <w:rFonts w:ascii="Arabic Typesetting" w:hAnsi="Arabic Typesetting" w:cs="Arabic Typesetting"/>
                <w:sz w:val="33"/>
                <w:szCs w:val="33"/>
                <w:rtl/>
                <w:lang w:bidi="ar"/>
              </w:rPr>
              <w:t>، ورواندا، وجامايكا، وترينيداد</w:t>
            </w:r>
            <w:r w:rsidR="009A7BDC">
              <w:rPr>
                <w:rFonts w:ascii="Arabic Typesetting" w:hAnsi="Arabic Typesetting" w:cs="Arabic Typesetting" w:hint="cs"/>
                <w:sz w:val="33"/>
                <w:szCs w:val="33"/>
                <w:rtl/>
                <w:lang w:bidi="ar"/>
              </w:rPr>
              <w:t> </w:t>
            </w:r>
            <w:r w:rsidRPr="00FC3EC1">
              <w:rPr>
                <w:rFonts w:ascii="Arabic Typesetting" w:hAnsi="Arabic Typesetting" w:cs="Arabic Typesetting"/>
                <w:sz w:val="33"/>
                <w:szCs w:val="33"/>
                <w:rtl/>
                <w:lang w:bidi="ar"/>
              </w:rPr>
              <w:t>وتوباغو</w:t>
            </w:r>
          </w:p>
        </w:tc>
        <w:tc>
          <w:tcPr>
            <w:tcW w:w="6504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3"/>
                <w:szCs w:val="33"/>
              </w:rPr>
            </w:pPr>
            <w:r w:rsidRPr="00FC3EC1">
              <w:rPr>
                <w:rFonts w:ascii="Arabic Typesetting" w:hAnsi="Arabic Typesetting" w:cs="Arabic Typesetting"/>
                <w:sz w:val="33"/>
                <w:szCs w:val="33"/>
                <w:rtl/>
                <w:lang w:bidi="ar"/>
              </w:rPr>
              <w:t xml:space="preserve">الحكومات، المؤسسات الأكاديمية (الجامعات)، المؤسسات البحثية، الشركات (الصغيرة </w:t>
            </w:r>
            <w:proofErr w:type="gramStart"/>
            <w:r w:rsidRPr="00FC3EC1">
              <w:rPr>
                <w:rFonts w:ascii="Arabic Typesetting" w:hAnsi="Arabic Typesetting" w:cs="Arabic Typesetting"/>
                <w:sz w:val="33"/>
                <w:szCs w:val="33"/>
                <w:rtl/>
                <w:lang w:bidi="ar"/>
              </w:rPr>
              <w:t>والمتوسطة</w:t>
            </w:r>
            <w:proofErr w:type="gramEnd"/>
            <w:r w:rsidRPr="00FC3EC1">
              <w:rPr>
                <w:rFonts w:ascii="Arabic Typesetting" w:hAnsi="Arabic Typesetting" w:cs="Arabic Typesetting"/>
                <w:sz w:val="33"/>
                <w:szCs w:val="33"/>
                <w:rtl/>
                <w:lang w:bidi="ar"/>
              </w:rPr>
              <w:t>)</w:t>
            </w:r>
          </w:p>
        </w:tc>
        <w:tc>
          <w:tcPr>
            <w:tcW w:w="1210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30</w:t>
            </w:r>
          </w:p>
        </w:tc>
      </w:tr>
      <w:tr w:rsidR="0009572C" w:rsidRPr="00FC3EC1" w:rsidTr="002E69E3">
        <w:trPr>
          <w:cantSplit/>
        </w:trPr>
        <w:tc>
          <w:tcPr>
            <w:tcW w:w="6504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3"/>
                <w:szCs w:val="33"/>
              </w:rPr>
            </w:pPr>
            <w:r w:rsidRPr="00FC3EC1">
              <w:rPr>
                <w:rFonts w:ascii="Arabic Typesetting" w:hAnsi="Arabic Typesetting" w:cs="Arabic Typesetting"/>
                <w:sz w:val="33"/>
                <w:szCs w:val="33"/>
                <w:rtl/>
                <w:lang w:bidi="ar"/>
              </w:rPr>
              <w:t xml:space="preserve">المشروع الوطني لصندوق أستراليا </w:t>
            </w:r>
            <w:proofErr w:type="spellStart"/>
            <w:r w:rsidRPr="00FC3EC1">
              <w:rPr>
                <w:rFonts w:ascii="Arabic Typesetting" w:hAnsi="Arabic Typesetting" w:cs="Arabic Typesetting"/>
                <w:sz w:val="33"/>
                <w:szCs w:val="33"/>
                <w:rtl/>
                <w:lang w:bidi="ar"/>
              </w:rPr>
              <w:t>الاستئماني</w:t>
            </w:r>
            <w:proofErr w:type="spellEnd"/>
            <w:r w:rsidRPr="00FC3EC1">
              <w:rPr>
                <w:rFonts w:ascii="Arabic Typesetting" w:hAnsi="Arabic Typesetting" w:cs="Arabic Typesetting"/>
                <w:sz w:val="33"/>
                <w:szCs w:val="33"/>
                <w:rtl/>
                <w:lang w:bidi="ar"/>
              </w:rPr>
              <w:t xml:space="preserve"> لدى الويبو بشأن سد الفجوة بين الجامعات وقطاع الصناعة، الفلبين</w:t>
            </w:r>
          </w:p>
        </w:tc>
        <w:tc>
          <w:tcPr>
            <w:tcW w:w="6504" w:type="dxa"/>
          </w:tcPr>
          <w:p w:rsidR="0009572C" w:rsidRPr="00FC3EC1" w:rsidRDefault="0009572C" w:rsidP="00FC3EC1">
            <w:pPr>
              <w:bidi/>
              <w:rPr>
                <w:rFonts w:ascii="Arabic Typesetting" w:hAnsi="Arabic Typesetting" w:cs="Arabic Typesetting"/>
                <w:sz w:val="33"/>
                <w:szCs w:val="33"/>
              </w:rPr>
            </w:pPr>
            <w:r w:rsidRPr="00FC3EC1">
              <w:rPr>
                <w:rFonts w:ascii="Arabic Typesetting" w:hAnsi="Arabic Typesetting" w:cs="Arabic Typesetting"/>
                <w:sz w:val="33"/>
                <w:szCs w:val="33"/>
                <w:rtl/>
                <w:lang w:bidi="ar"/>
              </w:rPr>
              <w:t xml:space="preserve">الحكومات، </w:t>
            </w:r>
            <w:proofErr w:type="gramStart"/>
            <w:r w:rsidRPr="00FC3EC1">
              <w:rPr>
                <w:rFonts w:ascii="Arabic Typesetting" w:hAnsi="Arabic Typesetting" w:cs="Arabic Typesetting"/>
                <w:sz w:val="33"/>
                <w:szCs w:val="33"/>
                <w:rtl/>
                <w:lang w:bidi="ar"/>
              </w:rPr>
              <w:t>مكاتب</w:t>
            </w:r>
            <w:proofErr w:type="gramEnd"/>
            <w:r w:rsidRPr="00FC3EC1">
              <w:rPr>
                <w:rFonts w:ascii="Arabic Typesetting" w:hAnsi="Arabic Typesetting" w:cs="Arabic Typesetting"/>
                <w:sz w:val="33"/>
                <w:szCs w:val="33"/>
                <w:rtl/>
                <w:lang w:bidi="ar"/>
              </w:rPr>
              <w:t xml:space="preserve"> الملكية الفكرية، المؤسسات الأكاديمية (الجامعات)، المؤسسات</w:t>
            </w:r>
            <w:r w:rsidR="00FC3EC1" w:rsidRPr="00FC3EC1">
              <w:rPr>
                <w:rFonts w:ascii="Arabic Typesetting" w:hAnsi="Arabic Typesetting" w:cs="Arabic Typesetting" w:hint="cs"/>
                <w:sz w:val="33"/>
                <w:szCs w:val="33"/>
                <w:rtl/>
                <w:lang w:bidi="ar"/>
              </w:rPr>
              <w:t> </w:t>
            </w:r>
            <w:r w:rsidRPr="00FC3EC1">
              <w:rPr>
                <w:rFonts w:ascii="Arabic Typesetting" w:hAnsi="Arabic Typesetting" w:cs="Arabic Typesetting"/>
                <w:sz w:val="33"/>
                <w:szCs w:val="33"/>
                <w:rtl/>
                <w:lang w:bidi="ar"/>
              </w:rPr>
              <w:t>البحثية</w:t>
            </w:r>
          </w:p>
        </w:tc>
        <w:tc>
          <w:tcPr>
            <w:tcW w:w="1210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30</w:t>
            </w:r>
          </w:p>
        </w:tc>
      </w:tr>
      <w:tr w:rsidR="0009572C" w:rsidRPr="00FC3EC1" w:rsidTr="002E69E3">
        <w:trPr>
          <w:cantSplit/>
        </w:trPr>
        <w:tc>
          <w:tcPr>
            <w:tcW w:w="6504" w:type="dxa"/>
          </w:tcPr>
          <w:p w:rsidR="0009572C" w:rsidRPr="00FC3EC1" w:rsidRDefault="0009572C" w:rsidP="009A7BDC">
            <w:pPr>
              <w:bidi/>
              <w:rPr>
                <w:rFonts w:ascii="Arabic Typesetting" w:hAnsi="Arabic Typesetting" w:cs="Arabic Typesetting"/>
                <w:sz w:val="33"/>
                <w:szCs w:val="33"/>
              </w:rPr>
            </w:pPr>
            <w:r w:rsidRPr="00FC3EC1">
              <w:rPr>
                <w:rFonts w:ascii="Arabic Typesetting" w:hAnsi="Arabic Typesetting" w:cs="Arabic Typesetting"/>
                <w:sz w:val="33"/>
                <w:szCs w:val="33"/>
                <w:rtl/>
                <w:lang w:bidi="ar"/>
              </w:rPr>
              <w:t>مشروع دول البلطيق التجريبي بشأن إنشاء مجمع إقليمي لخبراء التسويق الأكاديمي للملكية</w:t>
            </w:r>
            <w:r w:rsidR="009A7BDC">
              <w:rPr>
                <w:rFonts w:ascii="Arabic Typesetting" w:hAnsi="Arabic Typesetting" w:cs="Arabic Typesetting" w:hint="cs"/>
                <w:sz w:val="33"/>
                <w:szCs w:val="33"/>
                <w:rtl/>
                <w:lang w:bidi="ar"/>
              </w:rPr>
              <w:t> </w:t>
            </w:r>
            <w:r w:rsidRPr="00FC3EC1">
              <w:rPr>
                <w:rFonts w:ascii="Arabic Typesetting" w:hAnsi="Arabic Typesetting" w:cs="Arabic Typesetting"/>
                <w:sz w:val="33"/>
                <w:szCs w:val="33"/>
                <w:rtl/>
                <w:lang w:bidi="ar"/>
              </w:rPr>
              <w:t xml:space="preserve">الفكرية </w:t>
            </w:r>
          </w:p>
        </w:tc>
        <w:tc>
          <w:tcPr>
            <w:tcW w:w="6504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3"/>
                <w:szCs w:val="33"/>
              </w:rPr>
            </w:pPr>
            <w:proofErr w:type="gramStart"/>
            <w:r w:rsidRPr="00FC3EC1">
              <w:rPr>
                <w:rFonts w:ascii="Arabic Typesetting" w:hAnsi="Arabic Typesetting" w:cs="Arabic Typesetting"/>
                <w:sz w:val="33"/>
                <w:szCs w:val="33"/>
                <w:rtl/>
                <w:lang w:bidi="ar"/>
              </w:rPr>
              <w:t>مكاتب</w:t>
            </w:r>
            <w:proofErr w:type="gramEnd"/>
            <w:r w:rsidRPr="00FC3EC1">
              <w:rPr>
                <w:rFonts w:ascii="Arabic Typesetting" w:hAnsi="Arabic Typesetting" w:cs="Arabic Typesetting"/>
                <w:sz w:val="33"/>
                <w:szCs w:val="33"/>
                <w:rtl/>
                <w:lang w:bidi="ar"/>
              </w:rPr>
              <w:t xml:space="preserve"> الملكية الفكرية، المؤسسات الأكاديمية (الجامعات)، المؤسسات البحثية</w:t>
            </w:r>
          </w:p>
        </w:tc>
        <w:tc>
          <w:tcPr>
            <w:tcW w:w="1210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10، 30</w:t>
            </w:r>
          </w:p>
        </w:tc>
      </w:tr>
      <w:tr w:rsidR="0009572C" w:rsidRPr="00FC3EC1" w:rsidTr="002E69E3">
        <w:trPr>
          <w:cantSplit/>
        </w:trPr>
        <w:tc>
          <w:tcPr>
            <w:tcW w:w="6504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3"/>
                <w:szCs w:val="33"/>
              </w:rPr>
            </w:pPr>
            <w:r w:rsidRPr="00FC3EC1">
              <w:rPr>
                <w:rFonts w:ascii="Arabic Typesetting" w:hAnsi="Arabic Typesetting" w:cs="Arabic Typesetting"/>
                <w:sz w:val="33"/>
                <w:szCs w:val="33"/>
                <w:rtl/>
                <w:lang w:bidi="ar"/>
              </w:rPr>
              <w:t>مشروعات لمساعدة الدول الأعضاء على دمج اعتبارات نقل المعارف والملكية الفكرية في استراتيجياتها المتعلقة بالملكية الفكرية، ألبانيا ولاتفيا وجورجيا وسلوفاكيا</w:t>
            </w:r>
          </w:p>
        </w:tc>
        <w:tc>
          <w:tcPr>
            <w:tcW w:w="6504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3"/>
                <w:szCs w:val="33"/>
              </w:rPr>
            </w:pPr>
            <w:r w:rsidRPr="00FC3EC1">
              <w:rPr>
                <w:rFonts w:ascii="Arabic Typesetting" w:hAnsi="Arabic Typesetting" w:cs="Arabic Typesetting"/>
                <w:sz w:val="33"/>
                <w:szCs w:val="33"/>
                <w:rtl/>
                <w:lang w:bidi="ar"/>
              </w:rPr>
              <w:t xml:space="preserve">الحكومات، المؤسسات الأكاديمية (الجامعات)، المؤسسات البحثية، الشركات (الصغيرة </w:t>
            </w:r>
            <w:proofErr w:type="gramStart"/>
            <w:r w:rsidRPr="00FC3EC1">
              <w:rPr>
                <w:rFonts w:ascii="Arabic Typesetting" w:hAnsi="Arabic Typesetting" w:cs="Arabic Typesetting"/>
                <w:sz w:val="33"/>
                <w:szCs w:val="33"/>
                <w:rtl/>
                <w:lang w:bidi="ar"/>
              </w:rPr>
              <w:t>والمتوسطة</w:t>
            </w:r>
            <w:proofErr w:type="gramEnd"/>
            <w:r w:rsidRPr="00FC3EC1">
              <w:rPr>
                <w:rFonts w:ascii="Arabic Typesetting" w:hAnsi="Arabic Typesetting" w:cs="Arabic Typesetting"/>
                <w:sz w:val="33"/>
                <w:szCs w:val="33"/>
                <w:rtl/>
                <w:lang w:bidi="ar"/>
              </w:rPr>
              <w:t>)</w:t>
            </w:r>
          </w:p>
        </w:tc>
        <w:tc>
          <w:tcPr>
            <w:tcW w:w="1210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10، 30</w:t>
            </w:r>
          </w:p>
        </w:tc>
      </w:tr>
      <w:tr w:rsidR="0009572C" w:rsidRPr="00FC3EC1" w:rsidTr="002E69E3">
        <w:trPr>
          <w:cantSplit/>
        </w:trPr>
        <w:tc>
          <w:tcPr>
            <w:tcW w:w="6504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3"/>
                <w:szCs w:val="33"/>
              </w:rPr>
            </w:pPr>
            <w:r w:rsidRPr="00FC3EC1">
              <w:rPr>
                <w:rFonts w:ascii="Arabic Typesetting" w:hAnsi="Arabic Typesetting" w:cs="Arabic Typesetting"/>
                <w:sz w:val="33"/>
                <w:szCs w:val="33"/>
                <w:rtl/>
                <w:lang w:bidi="ar"/>
              </w:rPr>
              <w:t xml:space="preserve">بيئة </w:t>
            </w:r>
            <w:proofErr w:type="spellStart"/>
            <w:r w:rsidRPr="00FC3EC1">
              <w:rPr>
                <w:rFonts w:ascii="Arabic Typesetting" w:hAnsi="Arabic Typesetting" w:cs="Arabic Typesetting"/>
                <w:sz w:val="33"/>
                <w:szCs w:val="33"/>
                <w:rtl/>
                <w:lang w:bidi="ar"/>
              </w:rPr>
              <w:t>مؤاتية</w:t>
            </w:r>
            <w:proofErr w:type="spellEnd"/>
            <w:r w:rsidRPr="00FC3EC1">
              <w:rPr>
                <w:rFonts w:ascii="Arabic Typesetting" w:hAnsi="Arabic Typesetting" w:cs="Arabic Typesetting"/>
                <w:sz w:val="33"/>
                <w:szCs w:val="33"/>
                <w:rtl/>
                <w:lang w:bidi="ar"/>
              </w:rPr>
              <w:t xml:space="preserve"> للملكية الفكرية</w:t>
            </w:r>
          </w:p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3"/>
                <w:szCs w:val="33"/>
              </w:rPr>
            </w:pPr>
            <w:r w:rsidRPr="00FC3EC1">
              <w:rPr>
                <w:rFonts w:ascii="Arabic Typesetting" w:hAnsi="Arabic Typesetting" w:cs="Arabic Typesetting"/>
                <w:sz w:val="33"/>
                <w:szCs w:val="33"/>
                <w:rtl/>
                <w:lang w:bidi="ar"/>
              </w:rPr>
              <w:t>تهدف إلى إنشاء شبكة من المؤسسات والمنظمات القطرية الداعمة للملكية الفكرية التي تتلقى مساعدة تقنية تتعلق بتطوير التكنولوجيا وإدارتها وتسويقها من الويبو.</w:t>
            </w:r>
          </w:p>
        </w:tc>
        <w:tc>
          <w:tcPr>
            <w:tcW w:w="6504" w:type="dxa"/>
          </w:tcPr>
          <w:p w:rsidR="0009572C" w:rsidRPr="00FC3EC1" w:rsidRDefault="0009572C" w:rsidP="002E69E3">
            <w:pPr>
              <w:bidi/>
              <w:rPr>
                <w:rFonts w:ascii="Arabic Typesetting" w:hAnsi="Arabic Typesetting" w:cs="Arabic Typesetting"/>
                <w:sz w:val="33"/>
                <w:szCs w:val="33"/>
              </w:rPr>
            </w:pPr>
            <w:r w:rsidRPr="00FC3EC1">
              <w:rPr>
                <w:rFonts w:ascii="Arabic Typesetting" w:hAnsi="Arabic Typesetting" w:cs="Arabic Typesetting"/>
                <w:sz w:val="33"/>
                <w:szCs w:val="33"/>
                <w:rtl/>
                <w:lang w:bidi="ar"/>
              </w:rPr>
              <w:t xml:space="preserve">الحكومات، </w:t>
            </w:r>
            <w:proofErr w:type="gramStart"/>
            <w:r w:rsidRPr="00FC3EC1">
              <w:rPr>
                <w:rFonts w:ascii="Arabic Typesetting" w:hAnsi="Arabic Typesetting" w:cs="Arabic Typesetting"/>
                <w:sz w:val="33"/>
                <w:szCs w:val="33"/>
                <w:rtl/>
                <w:lang w:bidi="ar"/>
              </w:rPr>
              <w:t>مكاتب</w:t>
            </w:r>
            <w:proofErr w:type="gramEnd"/>
            <w:r w:rsidRPr="00FC3EC1">
              <w:rPr>
                <w:rFonts w:ascii="Arabic Typesetting" w:hAnsi="Arabic Typesetting" w:cs="Arabic Typesetting"/>
                <w:sz w:val="33"/>
                <w:szCs w:val="33"/>
                <w:rtl/>
                <w:lang w:bidi="ar"/>
              </w:rPr>
              <w:t xml:space="preserve"> الملكية الفكرية، المنظمات الحكومية الدولية، المؤسسات الأكاديمية (الجامعات)، الشركات</w:t>
            </w:r>
          </w:p>
        </w:tc>
        <w:tc>
          <w:tcPr>
            <w:tcW w:w="1210" w:type="dxa"/>
          </w:tcPr>
          <w:p w:rsidR="0009572C" w:rsidRPr="00FC3EC1" w:rsidRDefault="0009572C" w:rsidP="001C0558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1</w:t>
            </w:r>
            <w:r w:rsidR="001C0558" w:rsidRPr="00FC3EC1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"/>
              </w:rPr>
              <w:t>؛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 9</w:t>
            </w:r>
            <w:r w:rsidR="001C0558" w:rsidRPr="00FC3EC1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"/>
              </w:rPr>
              <w:t>؛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 11</w:t>
            </w:r>
            <w:r w:rsidR="001C0558" w:rsidRPr="00FC3EC1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"/>
              </w:rPr>
              <w:t>؛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 14</w:t>
            </w:r>
            <w:r w:rsidR="001C0558" w:rsidRPr="00FC3EC1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"/>
              </w:rPr>
              <w:t>؛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 18</w:t>
            </w:r>
            <w:r w:rsidR="001C0558" w:rsidRPr="00FC3EC1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"/>
              </w:rPr>
              <w:t>؛</w:t>
            </w:r>
            <w:r w:rsidRPr="00FC3EC1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 xml:space="preserve"> 30</w:t>
            </w:r>
          </w:p>
        </w:tc>
      </w:tr>
    </w:tbl>
    <w:p w:rsidR="009F513E" w:rsidRPr="00AB3C29" w:rsidRDefault="0009572C" w:rsidP="00FC3EC1">
      <w:pPr>
        <w:pStyle w:val="Endofdocument-Annex"/>
        <w:bidi/>
        <w:spacing w:before="240"/>
        <w:jc w:val="center"/>
        <w:rPr>
          <w:rFonts w:ascii="Arabic Typesetting" w:hAnsi="Arabic Typesetting" w:cs="Arabic Typesetting"/>
          <w:sz w:val="36"/>
          <w:szCs w:val="36"/>
          <w:rtl/>
          <w:lang w:bidi="ar-EG"/>
        </w:rPr>
      </w:pPr>
      <w:r w:rsidRPr="00FC3EC1">
        <w:rPr>
          <w:rFonts w:ascii="Arabic Typesetting" w:hAnsi="Arabic Typesetting" w:cs="Arabic Typesetting"/>
          <w:sz w:val="36"/>
          <w:szCs w:val="36"/>
          <w:rtl/>
          <w:lang w:bidi="ar"/>
        </w:rPr>
        <w:t xml:space="preserve">[نهاية المرفق </w:t>
      </w:r>
      <w:proofErr w:type="gramStart"/>
      <w:r w:rsidRPr="00FC3EC1">
        <w:rPr>
          <w:rFonts w:ascii="Arabic Typesetting" w:hAnsi="Arabic Typesetting" w:cs="Arabic Typesetting"/>
          <w:sz w:val="36"/>
          <w:szCs w:val="36"/>
          <w:rtl/>
          <w:lang w:bidi="ar"/>
        </w:rPr>
        <w:t>والوثيقة</w:t>
      </w:r>
      <w:proofErr w:type="gramEnd"/>
      <w:r w:rsidRPr="00FC3EC1">
        <w:rPr>
          <w:rFonts w:ascii="Arabic Typesetting" w:hAnsi="Arabic Typesetting" w:cs="Arabic Typesetting"/>
          <w:sz w:val="36"/>
          <w:szCs w:val="36"/>
          <w:rtl/>
          <w:lang w:bidi="ar"/>
        </w:rPr>
        <w:t>]</w:t>
      </w:r>
    </w:p>
    <w:sectPr w:rsidR="009F513E" w:rsidRPr="00AB3C29" w:rsidSect="00C40248">
      <w:pgSz w:w="16840" w:h="11907" w:orient="landscape" w:code="9"/>
      <w:pgMar w:top="1134" w:right="1134" w:bottom="1134" w:left="1134" w:header="510" w:footer="102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3EC" w:rsidRDefault="000853EC">
      <w:r>
        <w:separator/>
      </w:r>
    </w:p>
  </w:endnote>
  <w:endnote w:type="continuationSeparator" w:id="0">
    <w:p w:rsidR="000853EC" w:rsidRDefault="00085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3EC" w:rsidRDefault="000853EC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0853EC" w:rsidRDefault="000853EC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3EC" w:rsidRDefault="000853EC" w:rsidP="00A23A43">
    <w:r>
      <w:t>CDIP/20/11</w:t>
    </w:r>
  </w:p>
  <w:p w:rsidR="000853EC" w:rsidRDefault="000853EC" w:rsidP="00D61541">
    <w:pPr>
      <w:rPr>
        <w:rtl/>
        <w:lang w:bidi="ar-EG"/>
      </w:rPr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</w:t>
    </w:r>
    <w:r w:rsidRPr="00D2310A">
      <w:rPr>
        <w:rFonts w:ascii="Arabic Typesetting" w:hAnsi="Arabic Typesetting" w:cs="Arabic Typesetting"/>
        <w:sz w:val="28"/>
        <w:szCs w:val="28"/>
        <w:rtl/>
        <w:lang w:bidi="ar-EG"/>
      </w:rPr>
      <w:t>المرفق،</w:t>
    </w:r>
  </w:p>
  <w:p w:rsidR="000853EC" w:rsidRDefault="000853EC" w:rsidP="00D6154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3EC" w:rsidRDefault="000853EC" w:rsidP="00A23A43">
    <w:pPr>
      <w:rPr>
        <w:rtl/>
      </w:rPr>
    </w:pPr>
    <w:r>
      <w:t>CDIP/20/11</w:t>
    </w:r>
  </w:p>
  <w:p w:rsidR="000853EC" w:rsidRDefault="000853EC" w:rsidP="00A23A43">
    <w:r>
      <w:t>Annex</w:t>
    </w:r>
  </w:p>
  <w:p w:rsidR="000853EC" w:rsidRDefault="000853EC" w:rsidP="008C2BA9">
    <w:r>
      <w:fldChar w:fldCharType="begin"/>
    </w:r>
    <w:r>
      <w:instrText xml:space="preserve"> PAGE  \* MERGEFORMAT </w:instrText>
    </w:r>
    <w:r>
      <w:fldChar w:fldCharType="separate"/>
    </w:r>
    <w:r w:rsidR="007050C1">
      <w:rPr>
        <w:noProof/>
      </w:rPr>
      <w:t>23</w:t>
    </w:r>
    <w:r>
      <w:fldChar w:fldCharType="end"/>
    </w:r>
    <w:r>
      <w:t xml:space="preserve"> </w:t>
    </w:r>
  </w:p>
  <w:p w:rsidR="000853EC" w:rsidRDefault="000853EC" w:rsidP="008C2BA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3EC" w:rsidRDefault="000853EC" w:rsidP="00D2310A">
    <w:r>
      <w:t>CDIP/20/11</w:t>
    </w:r>
  </w:p>
  <w:p w:rsidR="000853EC" w:rsidRDefault="000853EC" w:rsidP="00D2310A">
    <w:r>
      <w:t>ANNEX</w:t>
    </w:r>
  </w:p>
  <w:p w:rsidR="000853EC" w:rsidRPr="009E11A0" w:rsidRDefault="000853EC" w:rsidP="00D2310A">
    <w:pPr>
      <w:rPr>
        <w:rFonts w:ascii="Arabic Typesetting" w:hAnsi="Arabic Typesetting" w:cs="Arabic Typesetting"/>
        <w:sz w:val="36"/>
        <w:szCs w:val="36"/>
        <w:lang w:bidi="ar-EG"/>
      </w:rPr>
    </w:pPr>
    <w:r w:rsidRPr="009E11A0">
      <w:rPr>
        <w:rFonts w:ascii="Arabic Typesetting" w:hAnsi="Arabic Typesetting" w:cs="Arabic Typesetting"/>
        <w:sz w:val="36"/>
        <w:szCs w:val="36"/>
        <w:rtl/>
        <w:lang w:bidi="ar-EG"/>
      </w:rPr>
      <w:t>المرفق</w:t>
    </w:r>
  </w:p>
  <w:p w:rsidR="000853EC" w:rsidRDefault="000853EC" w:rsidP="00D2310A">
    <w:pPr>
      <w:rPr>
        <w:lang w:bidi="ar-E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D2C8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4F901450"/>
    <w:multiLevelType w:val="hybridMultilevel"/>
    <w:tmpl w:val="0C36D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4EA3B94"/>
    <w:multiLevelType w:val="hybridMultilevel"/>
    <w:tmpl w:val="534049D2"/>
    <w:lvl w:ilvl="0" w:tplc="60287B96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0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9"/>
  </w:num>
  <w:num w:numId="5">
    <w:abstractNumId w:val="8"/>
  </w:num>
  <w:num w:numId="6">
    <w:abstractNumId w:val="20"/>
  </w:num>
  <w:num w:numId="7">
    <w:abstractNumId w:val="13"/>
  </w:num>
  <w:num w:numId="8">
    <w:abstractNumId w:val="18"/>
  </w:num>
  <w:num w:numId="9">
    <w:abstractNumId w:val="16"/>
  </w:num>
  <w:num w:numId="10">
    <w:abstractNumId w:val="21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5"/>
  </w:num>
  <w:num w:numId="22">
    <w:abstractNumId w:val="17"/>
  </w:num>
  <w:num w:numId="23">
    <w:abstractNumId w:val="12"/>
    <w:lvlOverride w:ilvl="0">
      <w:startOverride w:val="1"/>
    </w:lvlOverride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2"/>
  </w:num>
  <w:num w:numId="32">
    <w:abstractNumId w:val="12"/>
  </w:num>
  <w:num w:numId="33">
    <w:abstractNumId w:val="12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214"/>
    <w:rsid w:val="00001F08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53E"/>
    <w:rsid w:val="0002476F"/>
    <w:rsid w:val="00024E17"/>
    <w:rsid w:val="000258DB"/>
    <w:rsid w:val="000259E5"/>
    <w:rsid w:val="00025E21"/>
    <w:rsid w:val="00031B2C"/>
    <w:rsid w:val="00032134"/>
    <w:rsid w:val="00033D2C"/>
    <w:rsid w:val="00035CE8"/>
    <w:rsid w:val="00036041"/>
    <w:rsid w:val="00036DA7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3A3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341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3EC"/>
    <w:rsid w:val="00085A0B"/>
    <w:rsid w:val="000863B7"/>
    <w:rsid w:val="000871FD"/>
    <w:rsid w:val="00087DB6"/>
    <w:rsid w:val="00090139"/>
    <w:rsid w:val="0009024C"/>
    <w:rsid w:val="00090ADD"/>
    <w:rsid w:val="000913C0"/>
    <w:rsid w:val="00091F52"/>
    <w:rsid w:val="000926CB"/>
    <w:rsid w:val="00092982"/>
    <w:rsid w:val="00092DD6"/>
    <w:rsid w:val="00094C85"/>
    <w:rsid w:val="00094D7E"/>
    <w:rsid w:val="0009517B"/>
    <w:rsid w:val="0009572C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A20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026"/>
    <w:rsid w:val="001012E0"/>
    <w:rsid w:val="001016F2"/>
    <w:rsid w:val="001024C1"/>
    <w:rsid w:val="0010385D"/>
    <w:rsid w:val="001042E0"/>
    <w:rsid w:val="00104C51"/>
    <w:rsid w:val="0010597B"/>
    <w:rsid w:val="00107FC9"/>
    <w:rsid w:val="00110107"/>
    <w:rsid w:val="00110531"/>
    <w:rsid w:val="00110794"/>
    <w:rsid w:val="00112524"/>
    <w:rsid w:val="00113769"/>
    <w:rsid w:val="00114141"/>
    <w:rsid w:val="001146AE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2C31"/>
    <w:rsid w:val="00135C24"/>
    <w:rsid w:val="00136389"/>
    <w:rsid w:val="00136A1A"/>
    <w:rsid w:val="00136A96"/>
    <w:rsid w:val="001376B6"/>
    <w:rsid w:val="0014022A"/>
    <w:rsid w:val="00140A35"/>
    <w:rsid w:val="00142F4D"/>
    <w:rsid w:val="00143428"/>
    <w:rsid w:val="0014412C"/>
    <w:rsid w:val="00144713"/>
    <w:rsid w:val="00144A78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5D43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4E9B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1C3A"/>
    <w:rsid w:val="00182417"/>
    <w:rsid w:val="0018242F"/>
    <w:rsid w:val="0018414E"/>
    <w:rsid w:val="00185718"/>
    <w:rsid w:val="001857AF"/>
    <w:rsid w:val="00185BBE"/>
    <w:rsid w:val="00186606"/>
    <w:rsid w:val="00190B6D"/>
    <w:rsid w:val="00190DA8"/>
    <w:rsid w:val="0019105A"/>
    <w:rsid w:val="00191E75"/>
    <w:rsid w:val="00192022"/>
    <w:rsid w:val="0019301D"/>
    <w:rsid w:val="0019454F"/>
    <w:rsid w:val="00194719"/>
    <w:rsid w:val="00194774"/>
    <w:rsid w:val="00195CE0"/>
    <w:rsid w:val="00197AA1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558"/>
    <w:rsid w:val="001C09D2"/>
    <w:rsid w:val="001C1620"/>
    <w:rsid w:val="001C18B2"/>
    <w:rsid w:val="001C1994"/>
    <w:rsid w:val="001C2933"/>
    <w:rsid w:val="001C36C2"/>
    <w:rsid w:val="001C4A37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0107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2C8C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0B9"/>
    <w:rsid w:val="002112E6"/>
    <w:rsid w:val="00213213"/>
    <w:rsid w:val="0021457F"/>
    <w:rsid w:val="0021505D"/>
    <w:rsid w:val="00215554"/>
    <w:rsid w:val="0021604B"/>
    <w:rsid w:val="00216545"/>
    <w:rsid w:val="0021704F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37419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30B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491D"/>
    <w:rsid w:val="00286744"/>
    <w:rsid w:val="002909B9"/>
    <w:rsid w:val="00292CEE"/>
    <w:rsid w:val="00292D22"/>
    <w:rsid w:val="00293AD6"/>
    <w:rsid w:val="0029470D"/>
    <w:rsid w:val="00297B80"/>
    <w:rsid w:val="002A076C"/>
    <w:rsid w:val="002A1059"/>
    <w:rsid w:val="002A3C9D"/>
    <w:rsid w:val="002A5250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2BC4"/>
    <w:rsid w:val="002C314F"/>
    <w:rsid w:val="002C4AD1"/>
    <w:rsid w:val="002C7D29"/>
    <w:rsid w:val="002D0298"/>
    <w:rsid w:val="002D1662"/>
    <w:rsid w:val="002D1DE5"/>
    <w:rsid w:val="002D2749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5DB"/>
    <w:rsid w:val="002E28F3"/>
    <w:rsid w:val="002E69E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86E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44C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04"/>
    <w:rsid w:val="00364FC6"/>
    <w:rsid w:val="00365145"/>
    <w:rsid w:val="0036541D"/>
    <w:rsid w:val="00367751"/>
    <w:rsid w:val="00370504"/>
    <w:rsid w:val="00370523"/>
    <w:rsid w:val="00370951"/>
    <w:rsid w:val="0037157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592F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A42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3FA6"/>
    <w:rsid w:val="00414FD0"/>
    <w:rsid w:val="00417E93"/>
    <w:rsid w:val="00421E4C"/>
    <w:rsid w:val="00422A2A"/>
    <w:rsid w:val="00424BB4"/>
    <w:rsid w:val="004258CD"/>
    <w:rsid w:val="004261D2"/>
    <w:rsid w:val="004303D1"/>
    <w:rsid w:val="00433C0A"/>
    <w:rsid w:val="00433F04"/>
    <w:rsid w:val="004349FA"/>
    <w:rsid w:val="004352DC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5BF5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127D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398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4A75"/>
    <w:rsid w:val="005555D8"/>
    <w:rsid w:val="00555631"/>
    <w:rsid w:val="00555CF2"/>
    <w:rsid w:val="0055621D"/>
    <w:rsid w:val="0055764D"/>
    <w:rsid w:val="00560C6A"/>
    <w:rsid w:val="00560F85"/>
    <w:rsid w:val="005610A0"/>
    <w:rsid w:val="0056248F"/>
    <w:rsid w:val="00564985"/>
    <w:rsid w:val="005651A2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0241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5C16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2A85"/>
    <w:rsid w:val="00614EB1"/>
    <w:rsid w:val="00614F67"/>
    <w:rsid w:val="00615277"/>
    <w:rsid w:val="00615519"/>
    <w:rsid w:val="00615CED"/>
    <w:rsid w:val="00615CFC"/>
    <w:rsid w:val="006174FC"/>
    <w:rsid w:val="00617A92"/>
    <w:rsid w:val="00620CEE"/>
    <w:rsid w:val="00622558"/>
    <w:rsid w:val="00622D5F"/>
    <w:rsid w:val="00622EAE"/>
    <w:rsid w:val="0062330D"/>
    <w:rsid w:val="0062334E"/>
    <w:rsid w:val="00623A4F"/>
    <w:rsid w:val="0062414A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712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08F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55B9"/>
    <w:rsid w:val="00686389"/>
    <w:rsid w:val="006868CA"/>
    <w:rsid w:val="00686E32"/>
    <w:rsid w:val="00687566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14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050C1"/>
    <w:rsid w:val="00710494"/>
    <w:rsid w:val="007117BD"/>
    <w:rsid w:val="00714710"/>
    <w:rsid w:val="00715129"/>
    <w:rsid w:val="007154CE"/>
    <w:rsid w:val="00715B25"/>
    <w:rsid w:val="00716020"/>
    <w:rsid w:val="007161EB"/>
    <w:rsid w:val="007205B1"/>
    <w:rsid w:val="00720860"/>
    <w:rsid w:val="00721087"/>
    <w:rsid w:val="00721530"/>
    <w:rsid w:val="00723422"/>
    <w:rsid w:val="007260FE"/>
    <w:rsid w:val="00726DD6"/>
    <w:rsid w:val="0072789F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27F7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63DC"/>
    <w:rsid w:val="0076742F"/>
    <w:rsid w:val="00767712"/>
    <w:rsid w:val="007711D0"/>
    <w:rsid w:val="007712E6"/>
    <w:rsid w:val="00771B88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28FF"/>
    <w:rsid w:val="00783D11"/>
    <w:rsid w:val="00785E46"/>
    <w:rsid w:val="00787917"/>
    <w:rsid w:val="00791489"/>
    <w:rsid w:val="007915BE"/>
    <w:rsid w:val="00791683"/>
    <w:rsid w:val="00792F0C"/>
    <w:rsid w:val="00795460"/>
    <w:rsid w:val="00796CF7"/>
    <w:rsid w:val="007A0313"/>
    <w:rsid w:val="007A0A83"/>
    <w:rsid w:val="007A3588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9B2"/>
    <w:rsid w:val="007D0B7F"/>
    <w:rsid w:val="007D1266"/>
    <w:rsid w:val="007D1B94"/>
    <w:rsid w:val="007D458D"/>
    <w:rsid w:val="007D4A21"/>
    <w:rsid w:val="007D4E8C"/>
    <w:rsid w:val="007D538F"/>
    <w:rsid w:val="007D668A"/>
    <w:rsid w:val="007D73B6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291"/>
    <w:rsid w:val="00801329"/>
    <w:rsid w:val="00801424"/>
    <w:rsid w:val="00801AA4"/>
    <w:rsid w:val="00801B7E"/>
    <w:rsid w:val="008021B9"/>
    <w:rsid w:val="00806E68"/>
    <w:rsid w:val="00806F7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68B0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66C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9F1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657C7"/>
    <w:rsid w:val="00865C97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06C0"/>
    <w:rsid w:val="008812BF"/>
    <w:rsid w:val="00881341"/>
    <w:rsid w:val="00882931"/>
    <w:rsid w:val="00884939"/>
    <w:rsid w:val="008853E0"/>
    <w:rsid w:val="00885BE2"/>
    <w:rsid w:val="00885C87"/>
    <w:rsid w:val="008863C8"/>
    <w:rsid w:val="00886D40"/>
    <w:rsid w:val="00887A0E"/>
    <w:rsid w:val="008907F3"/>
    <w:rsid w:val="008920C2"/>
    <w:rsid w:val="00895702"/>
    <w:rsid w:val="00897566"/>
    <w:rsid w:val="0089757B"/>
    <w:rsid w:val="00897F91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AAE"/>
    <w:rsid w:val="008B7F4A"/>
    <w:rsid w:val="008C0D2E"/>
    <w:rsid w:val="008C1056"/>
    <w:rsid w:val="008C2729"/>
    <w:rsid w:val="008C2BA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779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62E"/>
    <w:rsid w:val="008F2913"/>
    <w:rsid w:val="008F2A4E"/>
    <w:rsid w:val="008F2AE9"/>
    <w:rsid w:val="008F332B"/>
    <w:rsid w:val="008F3B2B"/>
    <w:rsid w:val="008F52D0"/>
    <w:rsid w:val="008F58BB"/>
    <w:rsid w:val="008F6106"/>
    <w:rsid w:val="008F646F"/>
    <w:rsid w:val="008F791D"/>
    <w:rsid w:val="00900959"/>
    <w:rsid w:val="00901900"/>
    <w:rsid w:val="00901B7A"/>
    <w:rsid w:val="00901EE8"/>
    <w:rsid w:val="00901F6C"/>
    <w:rsid w:val="0090266B"/>
    <w:rsid w:val="00902BB6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5C5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16C9"/>
    <w:rsid w:val="00952124"/>
    <w:rsid w:val="00953B6D"/>
    <w:rsid w:val="00956244"/>
    <w:rsid w:val="00956A06"/>
    <w:rsid w:val="00957435"/>
    <w:rsid w:val="009578D0"/>
    <w:rsid w:val="009600C6"/>
    <w:rsid w:val="00960D80"/>
    <w:rsid w:val="009617F2"/>
    <w:rsid w:val="009621CE"/>
    <w:rsid w:val="009622BF"/>
    <w:rsid w:val="00963701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A7BDC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0CED"/>
    <w:rsid w:val="009C13BF"/>
    <w:rsid w:val="009C21C1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0E1D"/>
    <w:rsid w:val="009E11A0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E5E05"/>
    <w:rsid w:val="009E5E82"/>
    <w:rsid w:val="009F0305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345C"/>
    <w:rsid w:val="00A06D32"/>
    <w:rsid w:val="00A07545"/>
    <w:rsid w:val="00A10691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3A43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57C10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0154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6D3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1E18"/>
    <w:rsid w:val="00AB246B"/>
    <w:rsid w:val="00AB2E96"/>
    <w:rsid w:val="00AB36D4"/>
    <w:rsid w:val="00AB3C29"/>
    <w:rsid w:val="00AB5500"/>
    <w:rsid w:val="00AB5564"/>
    <w:rsid w:val="00AB57FB"/>
    <w:rsid w:val="00AB7348"/>
    <w:rsid w:val="00AC13B0"/>
    <w:rsid w:val="00AC2FD0"/>
    <w:rsid w:val="00AC3AF6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58D8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41EC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5BED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2A80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05DF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248"/>
    <w:rsid w:val="00C40DE4"/>
    <w:rsid w:val="00C40E63"/>
    <w:rsid w:val="00C41A06"/>
    <w:rsid w:val="00C4261B"/>
    <w:rsid w:val="00C4285B"/>
    <w:rsid w:val="00C42BFB"/>
    <w:rsid w:val="00C44DDC"/>
    <w:rsid w:val="00C4607F"/>
    <w:rsid w:val="00C5128B"/>
    <w:rsid w:val="00C51423"/>
    <w:rsid w:val="00C5294D"/>
    <w:rsid w:val="00C52F83"/>
    <w:rsid w:val="00C54C1B"/>
    <w:rsid w:val="00C54DBA"/>
    <w:rsid w:val="00C560E3"/>
    <w:rsid w:val="00C56118"/>
    <w:rsid w:val="00C57ED3"/>
    <w:rsid w:val="00C61640"/>
    <w:rsid w:val="00C61AA7"/>
    <w:rsid w:val="00C61B8E"/>
    <w:rsid w:val="00C668DE"/>
    <w:rsid w:val="00C7044F"/>
    <w:rsid w:val="00C720F8"/>
    <w:rsid w:val="00C7294B"/>
    <w:rsid w:val="00C738A1"/>
    <w:rsid w:val="00C75139"/>
    <w:rsid w:val="00C7525C"/>
    <w:rsid w:val="00C768A4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5C3C"/>
    <w:rsid w:val="00CA651B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170"/>
    <w:rsid w:val="00CF0B9B"/>
    <w:rsid w:val="00CF0D1E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CF79DF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10A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469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6907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BD6"/>
    <w:rsid w:val="00DB0F9E"/>
    <w:rsid w:val="00DB1307"/>
    <w:rsid w:val="00DB1E1A"/>
    <w:rsid w:val="00DB207D"/>
    <w:rsid w:val="00DB2AF6"/>
    <w:rsid w:val="00DB364F"/>
    <w:rsid w:val="00DB39E7"/>
    <w:rsid w:val="00DB3AAE"/>
    <w:rsid w:val="00DB3B3E"/>
    <w:rsid w:val="00DB71DB"/>
    <w:rsid w:val="00DB71E1"/>
    <w:rsid w:val="00DB7A94"/>
    <w:rsid w:val="00DB7B0F"/>
    <w:rsid w:val="00DB7CB3"/>
    <w:rsid w:val="00DC0D57"/>
    <w:rsid w:val="00DC16F7"/>
    <w:rsid w:val="00DC1CA3"/>
    <w:rsid w:val="00DC2641"/>
    <w:rsid w:val="00DC2B1E"/>
    <w:rsid w:val="00DC548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6C43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4A3C"/>
    <w:rsid w:val="00E158CB"/>
    <w:rsid w:val="00E15BD4"/>
    <w:rsid w:val="00E16458"/>
    <w:rsid w:val="00E16FB6"/>
    <w:rsid w:val="00E17001"/>
    <w:rsid w:val="00E17814"/>
    <w:rsid w:val="00E17CEF"/>
    <w:rsid w:val="00E20FBC"/>
    <w:rsid w:val="00E22AB0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0A1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3B1A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8DA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A6919"/>
    <w:rsid w:val="00EA74C7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0C75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0DA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3CFE"/>
    <w:rsid w:val="00F04E62"/>
    <w:rsid w:val="00F050AA"/>
    <w:rsid w:val="00F05E6D"/>
    <w:rsid w:val="00F11800"/>
    <w:rsid w:val="00F11B61"/>
    <w:rsid w:val="00F135D6"/>
    <w:rsid w:val="00F13922"/>
    <w:rsid w:val="00F13DBC"/>
    <w:rsid w:val="00F146AE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3C05"/>
    <w:rsid w:val="00F63FD6"/>
    <w:rsid w:val="00F6425D"/>
    <w:rsid w:val="00F64A3A"/>
    <w:rsid w:val="00F64F35"/>
    <w:rsid w:val="00F64FC4"/>
    <w:rsid w:val="00F6568C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3A68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4F0B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1214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3EC1"/>
    <w:rsid w:val="00FC4236"/>
    <w:rsid w:val="00FC615D"/>
    <w:rsid w:val="00FD01CC"/>
    <w:rsid w:val="00FD08AF"/>
    <w:rsid w:val="00FD1E7A"/>
    <w:rsid w:val="00FD22BD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6FF9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229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AAE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DB3AAE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DB3AAE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DB3AAE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DB3AAE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475B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5BF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686389"/>
    <w:rPr>
      <w:color w:val="0000FF" w:themeColor="hyperlink"/>
      <w:u w:val="single"/>
    </w:rPr>
  </w:style>
  <w:style w:type="paragraph" w:customStyle="1" w:styleId="Endofdocument-Annex">
    <w:name w:val="[End of document - Annex]"/>
    <w:basedOn w:val="Normal"/>
    <w:rsid w:val="0009572C"/>
    <w:pPr>
      <w:ind w:left="5534"/>
    </w:pPr>
    <w:rPr>
      <w:rFonts w:eastAsia="SimSun"/>
      <w:lang w:eastAsia="zh-CN"/>
    </w:rPr>
  </w:style>
  <w:style w:type="character" w:styleId="FollowedHyperlink">
    <w:name w:val="FollowedHyperlink"/>
    <w:basedOn w:val="DefaultParagraphFont"/>
    <w:semiHidden/>
    <w:unhideWhenUsed/>
    <w:rsid w:val="0036514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AAE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DB3AAE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DB3AAE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DB3AAE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DB3AAE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475B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5BF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686389"/>
    <w:rPr>
      <w:color w:val="0000FF" w:themeColor="hyperlink"/>
      <w:u w:val="single"/>
    </w:rPr>
  </w:style>
  <w:style w:type="paragraph" w:customStyle="1" w:styleId="Endofdocument-Annex">
    <w:name w:val="[End of document - Annex]"/>
    <w:basedOn w:val="Normal"/>
    <w:rsid w:val="0009572C"/>
    <w:pPr>
      <w:ind w:left="5534"/>
    </w:pPr>
    <w:rPr>
      <w:rFonts w:eastAsia="SimSun"/>
      <w:lang w:eastAsia="zh-CN"/>
    </w:rPr>
  </w:style>
  <w:style w:type="character" w:styleId="FollowedHyperlink">
    <w:name w:val="FollowedHyperlink"/>
    <w:basedOn w:val="DefaultParagraphFont"/>
    <w:semiHidden/>
    <w:unhideWhenUsed/>
    <w:rsid w:val="0036514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://www.wipo.int/patents/ar/technology/index.html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Current%20Projects\43098\CDIP_20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CDIP_20_AR.dotx</Template>
  <TotalTime>946</TotalTime>
  <Pages>24</Pages>
  <Words>5697</Words>
  <Characters>37886</Characters>
  <Application>Microsoft Office Word</Application>
  <DocSecurity>0</DocSecurity>
  <Lines>315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CDIP/20/11 (Arabic)</vt:lpstr>
    </vt:vector>
  </TitlesOfParts>
  <Company>World Intellectual Property Organization</Company>
  <LinksUpToDate>false</LinksUpToDate>
  <CharactersWithSpaces>43497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CDIP/20/11 (Arabic)</dc:title>
  <dc:creator>BEN ALI Lassad</dc:creator>
  <cp:lastModifiedBy>BEN ALI Lassad</cp:lastModifiedBy>
  <cp:revision>53</cp:revision>
  <cp:lastPrinted>2017-11-03T10:12:00Z</cp:lastPrinted>
  <dcterms:created xsi:type="dcterms:W3CDTF">2017-10-22T19:05:00Z</dcterms:created>
  <dcterms:modified xsi:type="dcterms:W3CDTF">2017-11-03T10:12:00Z</dcterms:modified>
</cp:coreProperties>
</file>