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582A90">
            <w:pPr>
              <w:pStyle w:val="DocumentCodeAR"/>
              <w:bidi/>
              <w:rPr>
                <w:rtl/>
              </w:rPr>
            </w:pPr>
            <w:r>
              <w:t>CDIP</w:t>
            </w:r>
            <w:r w:rsidR="00100F97">
              <w:t>/</w:t>
            </w:r>
            <w:r w:rsidR="00A871F4">
              <w:t>12</w:t>
            </w:r>
            <w:r w:rsidR="00F55AAA">
              <w:t>/INF/5</w:t>
            </w:r>
          </w:p>
        </w:tc>
      </w:tr>
      <w:tr w:rsidR="001667B6" w:rsidRPr="00582A90" w:rsidTr="00582A90">
        <w:tc>
          <w:tcPr>
            <w:tcW w:w="9571" w:type="dxa"/>
            <w:gridSpan w:val="3"/>
            <w:shd w:val="clear" w:color="auto" w:fill="auto"/>
          </w:tcPr>
          <w:p w:rsidR="001667B6" w:rsidRPr="00B6101C" w:rsidRDefault="00B6101C" w:rsidP="00F55AAA">
            <w:pPr>
              <w:pStyle w:val="DocumentLanguageAR"/>
              <w:bidi/>
              <w:rPr>
                <w:rtl/>
              </w:rPr>
            </w:pPr>
            <w:r w:rsidRPr="00B6101C">
              <w:rPr>
                <w:rFonts w:hint="cs"/>
                <w:rtl/>
              </w:rPr>
              <w:t xml:space="preserve">الأصل: </w:t>
            </w:r>
            <w:proofErr w:type="gramStart"/>
            <w:r w:rsidR="00F55AAA">
              <w:rPr>
                <w:rFonts w:hint="cs"/>
                <w:rtl/>
              </w:rPr>
              <w:t>بالإنكليزية</w:t>
            </w:r>
            <w:proofErr w:type="gramEnd"/>
          </w:p>
        </w:tc>
      </w:tr>
      <w:tr w:rsidR="001667B6" w:rsidRPr="00582A90" w:rsidTr="00582A90">
        <w:tc>
          <w:tcPr>
            <w:tcW w:w="9571" w:type="dxa"/>
            <w:gridSpan w:val="3"/>
            <w:shd w:val="clear" w:color="auto" w:fill="auto"/>
          </w:tcPr>
          <w:p w:rsidR="001667B6" w:rsidRPr="00B6101C" w:rsidRDefault="00B6101C" w:rsidP="00F55AAA">
            <w:pPr>
              <w:pStyle w:val="DocumentDateAR"/>
              <w:bidi/>
              <w:rPr>
                <w:rtl/>
              </w:rPr>
            </w:pPr>
            <w:r w:rsidRPr="00B6101C">
              <w:rPr>
                <w:rFonts w:hint="cs"/>
                <w:rtl/>
              </w:rPr>
              <w:t xml:space="preserve">التاريخ: </w:t>
            </w:r>
            <w:r w:rsidR="00F55AAA">
              <w:rPr>
                <w:rFonts w:hint="cs"/>
                <w:rtl/>
              </w:rPr>
              <w:t>7</w:t>
            </w:r>
            <w:r w:rsidRPr="00B6101C">
              <w:rPr>
                <w:rFonts w:hint="cs"/>
                <w:rtl/>
              </w:rPr>
              <w:t xml:space="preserve"> </w:t>
            </w:r>
            <w:proofErr w:type="gramStart"/>
            <w:r w:rsidR="00F55AAA">
              <w:rPr>
                <w:rFonts w:hint="cs"/>
                <w:rtl/>
              </w:rPr>
              <w:t>أكتوبر</w:t>
            </w:r>
            <w:proofErr w:type="gramEnd"/>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 xml:space="preserve">المعنية بالتنمية </w:t>
      </w:r>
      <w:proofErr w:type="gramStart"/>
      <w:r w:rsidR="00470628">
        <w:rPr>
          <w:rFonts w:hint="cs"/>
          <w:rtl/>
        </w:rPr>
        <w:t>والملكية</w:t>
      </w:r>
      <w:proofErr w:type="gramEnd"/>
      <w:r w:rsidR="00470628">
        <w:rPr>
          <w:rFonts w:hint="cs"/>
          <w:rtl/>
        </w:rPr>
        <w:t xml:space="preserve">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871F4">
      <w:pPr>
        <w:pStyle w:val="MeetingSessionAR"/>
        <w:bidi/>
        <w:rPr>
          <w:rFonts w:ascii="Cambria Math" w:hAnsi="Cambria Math"/>
          <w:rtl/>
        </w:rPr>
      </w:pPr>
      <w:r w:rsidRPr="00783D11">
        <w:rPr>
          <w:rFonts w:ascii="Cambria Math" w:hAnsi="Cambria Math"/>
          <w:rtl/>
        </w:rPr>
        <w:t xml:space="preserve">الدورة </w:t>
      </w:r>
      <w:proofErr w:type="gramStart"/>
      <w:r w:rsidR="00A871F4">
        <w:rPr>
          <w:rFonts w:ascii="Cambria Math" w:hAnsi="Cambria Math" w:hint="cs"/>
          <w:rtl/>
        </w:rPr>
        <w:t>الثانية</w:t>
      </w:r>
      <w:proofErr w:type="gramEnd"/>
      <w:r w:rsidR="00796CF7">
        <w:rPr>
          <w:rFonts w:ascii="Cambria Math" w:hAnsi="Cambria Math" w:hint="cs"/>
          <w:rtl/>
        </w:rPr>
        <w:t xml:space="preserve"> عشرة</w:t>
      </w:r>
    </w:p>
    <w:p w:rsidR="00D61541" w:rsidRPr="00D61541" w:rsidRDefault="00D61541" w:rsidP="00A871F4">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A871F4">
        <w:rPr>
          <w:rFonts w:hint="cs"/>
          <w:rtl/>
        </w:rPr>
        <w:t>18</w:t>
      </w:r>
      <w:r w:rsidR="00100F97">
        <w:rPr>
          <w:rFonts w:hint="cs"/>
          <w:rtl/>
        </w:rPr>
        <w:t xml:space="preserve"> إلى </w:t>
      </w:r>
      <w:r w:rsidR="00A871F4">
        <w:rPr>
          <w:rFonts w:hint="cs"/>
          <w:rtl/>
        </w:rPr>
        <w:t>21</w:t>
      </w:r>
      <w:r w:rsidR="00783D11">
        <w:rPr>
          <w:rFonts w:hint="cs"/>
          <w:rtl/>
        </w:rPr>
        <w:t xml:space="preserve"> </w:t>
      </w:r>
      <w:r w:rsidR="00A871F4">
        <w:rPr>
          <w:rFonts w:hint="cs"/>
          <w:rtl/>
        </w:rPr>
        <w:t>نوفمبر</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F6083" w:rsidP="00762E4A">
      <w:pPr>
        <w:pStyle w:val="DocumentTitleAR"/>
        <w:bidi/>
        <w:rPr>
          <w:rtl/>
        </w:rPr>
      </w:pPr>
      <w:proofErr w:type="gramStart"/>
      <w:r>
        <w:rPr>
          <w:rFonts w:hint="cs"/>
          <w:rtl/>
        </w:rPr>
        <w:t>ملخص</w:t>
      </w:r>
      <w:proofErr w:type="gramEnd"/>
      <w:r>
        <w:rPr>
          <w:rFonts w:hint="cs"/>
          <w:rtl/>
        </w:rPr>
        <w:t xml:space="preserve"> حلقة </w:t>
      </w:r>
      <w:r w:rsidR="001E40B5">
        <w:rPr>
          <w:rFonts w:hint="cs"/>
          <w:rtl/>
        </w:rPr>
        <w:t>ال</w:t>
      </w:r>
      <w:r>
        <w:rPr>
          <w:rFonts w:hint="cs"/>
          <w:rtl/>
        </w:rPr>
        <w:t>عمل "</w:t>
      </w:r>
      <w:r w:rsidRPr="008F6083">
        <w:rPr>
          <w:rFonts w:hint="cs"/>
          <w:rtl/>
          <w:lang w:val="fr-CH"/>
        </w:rPr>
        <w:t>الملكية الفكرية</w:t>
      </w:r>
      <w:r>
        <w:rPr>
          <w:rFonts w:hint="cs"/>
          <w:rtl/>
          <w:lang w:val="fr-CH"/>
        </w:rPr>
        <w:t xml:space="preserve"> و</w:t>
      </w:r>
      <w:r w:rsidR="00762E4A">
        <w:rPr>
          <w:rFonts w:hint="cs"/>
          <w:rtl/>
          <w:lang w:val="fr-CH"/>
        </w:rPr>
        <w:t>التنقل الدولي</w:t>
      </w:r>
      <w:r w:rsidR="001E40B5">
        <w:rPr>
          <w:rFonts w:hint="cs"/>
          <w:rtl/>
          <w:lang w:val="fr-CH"/>
        </w:rPr>
        <w:t xml:space="preserve"> </w:t>
      </w:r>
      <w:r w:rsidR="00D76571">
        <w:rPr>
          <w:rFonts w:hint="cs"/>
          <w:rtl/>
          <w:lang w:val="fr-CH"/>
        </w:rPr>
        <w:t>للعاملين</w:t>
      </w:r>
      <w:r w:rsidR="001E40B5">
        <w:rPr>
          <w:rFonts w:hint="cs"/>
          <w:rtl/>
          <w:lang w:val="fr-CH"/>
        </w:rPr>
        <w:t xml:space="preserve"> </w:t>
      </w:r>
      <w:r w:rsidR="00D76571">
        <w:rPr>
          <w:rFonts w:hint="cs"/>
          <w:rtl/>
          <w:lang w:val="fr-CH"/>
        </w:rPr>
        <w:t>في مجال المعرفة</w:t>
      </w:r>
      <w:r w:rsidR="001E40B5">
        <w:rPr>
          <w:rFonts w:hint="cs"/>
          <w:rtl/>
          <w:lang w:val="fr-CH"/>
        </w:rPr>
        <w:t xml:space="preserve"> وهجرة الأدمغة"</w:t>
      </w:r>
    </w:p>
    <w:p w:rsidR="00D61541" w:rsidRDefault="00D61541" w:rsidP="00931859">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1E40B5">
        <w:rPr>
          <w:rFonts w:hint="cs"/>
          <w:rtl/>
        </w:rPr>
        <w:t xml:space="preserve"> الأمانة</w:t>
      </w:r>
    </w:p>
    <w:p w:rsidR="001E40B5" w:rsidRPr="00365F91" w:rsidRDefault="00D76571" w:rsidP="00762E4A">
      <w:pPr>
        <w:pStyle w:val="NumberedParaAR"/>
      </w:pPr>
      <w:proofErr w:type="gramStart"/>
      <w:r>
        <w:rPr>
          <w:rFonts w:hint="cs"/>
          <w:rtl/>
        </w:rPr>
        <w:t>يتضمن</w:t>
      </w:r>
      <w:proofErr w:type="gramEnd"/>
      <w:r>
        <w:rPr>
          <w:rFonts w:hint="cs"/>
          <w:rtl/>
        </w:rPr>
        <w:t xml:space="preserve"> مرفق</w:t>
      </w:r>
      <w:r w:rsidR="00365F91">
        <w:rPr>
          <w:rFonts w:hint="cs"/>
          <w:rtl/>
        </w:rPr>
        <w:t xml:space="preserve"> هذه الوثيقة ملخصا لحلقة عمل بشأن </w:t>
      </w:r>
      <w:r w:rsidR="00365F91" w:rsidRPr="00365F91">
        <w:rPr>
          <w:rtl/>
        </w:rPr>
        <w:t>الملكية الفكرية والتنقل الدولي للعاملين في مجال المعرفة وهجرة الأدمغة</w:t>
      </w:r>
      <w:r w:rsidR="00365F91">
        <w:rPr>
          <w:rFonts w:hint="cs"/>
          <w:rtl/>
        </w:rPr>
        <w:t xml:space="preserve"> التي نُظمت في إطار مشروع </w:t>
      </w:r>
      <w:r w:rsidR="00365F91" w:rsidRPr="00365F91">
        <w:rPr>
          <w:rFonts w:hint="cs"/>
          <w:rtl/>
          <w:lang w:val="fr-CH"/>
        </w:rPr>
        <w:t>الملكية الفكرية</w:t>
      </w:r>
      <w:r w:rsidR="00365F91">
        <w:rPr>
          <w:rFonts w:hint="cs"/>
          <w:rtl/>
          <w:lang w:val="fr-CH"/>
        </w:rPr>
        <w:t xml:space="preserve"> وهجرة الأدمغة (</w:t>
      </w:r>
      <w:r w:rsidR="00365F91" w:rsidRPr="00365F91">
        <w:rPr>
          <w:lang w:val="es-ES"/>
        </w:rPr>
        <w:t>CDIP/7/4/Rev.</w:t>
      </w:r>
      <w:r w:rsidR="00365F91">
        <w:rPr>
          <w:rFonts w:hint="cs"/>
          <w:rtl/>
          <w:lang w:val="fr-CH"/>
        </w:rPr>
        <w:t xml:space="preserve">) الذي وافقت عليه اللجنة المعنية </w:t>
      </w:r>
      <w:r w:rsidR="00365F91" w:rsidRPr="00365F91">
        <w:rPr>
          <w:rFonts w:hint="cs"/>
          <w:rtl/>
          <w:lang w:val="fr-CH"/>
        </w:rPr>
        <w:t>ب</w:t>
      </w:r>
      <w:r w:rsidR="00365F91">
        <w:rPr>
          <w:rFonts w:hint="cs"/>
          <w:rtl/>
          <w:lang w:val="fr-CH"/>
        </w:rPr>
        <w:t>التنمية و</w:t>
      </w:r>
      <w:r w:rsidR="00365F91" w:rsidRPr="00365F91">
        <w:rPr>
          <w:rFonts w:hint="cs"/>
          <w:rtl/>
          <w:lang w:val="fr-CH"/>
        </w:rPr>
        <w:t>الملكية الفكرية</w:t>
      </w:r>
      <w:r w:rsidR="00365F91">
        <w:rPr>
          <w:rFonts w:hint="cs"/>
          <w:rtl/>
          <w:lang w:val="fr-CH"/>
        </w:rPr>
        <w:t xml:space="preserve"> </w:t>
      </w:r>
      <w:proofErr w:type="gramStart"/>
      <w:r w:rsidR="00365F91">
        <w:rPr>
          <w:rFonts w:hint="cs"/>
          <w:rtl/>
          <w:lang w:val="fr-CH"/>
        </w:rPr>
        <w:t>في</w:t>
      </w:r>
      <w:proofErr w:type="gramEnd"/>
      <w:r w:rsidR="00365F91">
        <w:rPr>
          <w:rFonts w:hint="cs"/>
          <w:rtl/>
          <w:lang w:val="fr-CH"/>
        </w:rPr>
        <w:t xml:space="preserve"> دورتها السابعة المنعقدة في مايو 2011. </w:t>
      </w:r>
      <w:proofErr w:type="gramStart"/>
      <w:r w:rsidR="00365F91">
        <w:rPr>
          <w:rFonts w:hint="cs"/>
          <w:rtl/>
          <w:lang w:val="fr-CH"/>
        </w:rPr>
        <w:t>وحضر</w:t>
      </w:r>
      <w:proofErr w:type="gramEnd"/>
      <w:r w:rsidR="00365F91">
        <w:rPr>
          <w:rFonts w:hint="cs"/>
          <w:rtl/>
          <w:lang w:val="fr-CH"/>
        </w:rPr>
        <w:t xml:space="preserve"> حلقة العمل خبراء في موضوع هجرة ذوي </w:t>
      </w:r>
      <w:r w:rsidR="00217A13">
        <w:rPr>
          <w:rFonts w:hint="cs"/>
          <w:rtl/>
          <w:lang w:val="fr-CH"/>
        </w:rPr>
        <w:t>المهارات</w:t>
      </w:r>
      <w:r w:rsidR="00365F91">
        <w:rPr>
          <w:rFonts w:hint="cs"/>
          <w:rtl/>
          <w:lang w:val="fr-CH"/>
        </w:rPr>
        <w:t xml:space="preserve"> وموضوع </w:t>
      </w:r>
      <w:r w:rsidR="00365F91" w:rsidRPr="00365F91">
        <w:rPr>
          <w:rFonts w:hint="cs"/>
          <w:rtl/>
          <w:lang w:val="fr-CH"/>
        </w:rPr>
        <w:t>الملكية الفكرية</w:t>
      </w:r>
      <w:r w:rsidR="00365F91">
        <w:rPr>
          <w:rFonts w:hint="cs"/>
          <w:rtl/>
          <w:lang w:val="fr-CH"/>
        </w:rPr>
        <w:t xml:space="preserve"> من الأوساط الأكاديمية والمنظمات الدولية.</w:t>
      </w:r>
    </w:p>
    <w:p w:rsidR="00365F91" w:rsidRPr="00365F91" w:rsidRDefault="00365F91" w:rsidP="00365F91">
      <w:pPr>
        <w:pStyle w:val="DecisionParaAR"/>
      </w:pPr>
      <w:r>
        <w:rPr>
          <w:rFonts w:hint="cs"/>
          <w:rtl/>
        </w:rPr>
        <w:t xml:space="preserve">إن اللجنة المعنية </w:t>
      </w:r>
      <w:r w:rsidRPr="00365F91">
        <w:rPr>
          <w:rFonts w:hint="cs"/>
          <w:rtl/>
          <w:lang w:val="fr-CH"/>
        </w:rPr>
        <w:t>ب</w:t>
      </w:r>
      <w:r>
        <w:rPr>
          <w:rFonts w:hint="cs"/>
          <w:rtl/>
          <w:lang w:val="fr-CH"/>
        </w:rPr>
        <w:t>التنمية و</w:t>
      </w:r>
      <w:r w:rsidRPr="00365F91">
        <w:rPr>
          <w:rFonts w:hint="cs"/>
          <w:rtl/>
          <w:lang w:val="fr-CH"/>
        </w:rPr>
        <w:t>الملكية الفكرية</w:t>
      </w:r>
      <w:r>
        <w:rPr>
          <w:rFonts w:hint="cs"/>
          <w:rtl/>
          <w:lang w:val="fr-CH"/>
        </w:rPr>
        <w:t xml:space="preserve"> مدعوة إلى الإحاطة علما بمرفق هذه الوثيقة.</w:t>
      </w:r>
    </w:p>
    <w:p w:rsidR="00365F91" w:rsidRDefault="00365F91" w:rsidP="00365F91">
      <w:pPr>
        <w:pStyle w:val="EndofDocumentAR"/>
        <w:rPr>
          <w:lang w:val="fr-CH"/>
        </w:rPr>
      </w:pPr>
      <w:r>
        <w:rPr>
          <w:rFonts w:hint="cs"/>
          <w:rtl/>
          <w:lang w:val="fr-CH"/>
        </w:rPr>
        <w:t xml:space="preserve">[يلي ذلك </w:t>
      </w:r>
      <w:proofErr w:type="gramStart"/>
      <w:r>
        <w:rPr>
          <w:rFonts w:hint="cs"/>
          <w:rtl/>
          <w:lang w:val="fr-CH"/>
        </w:rPr>
        <w:t>المرفق</w:t>
      </w:r>
      <w:proofErr w:type="gramEnd"/>
      <w:r>
        <w:rPr>
          <w:rFonts w:hint="cs"/>
          <w:rtl/>
          <w:lang w:val="fr-CH"/>
        </w:rPr>
        <w:t>]</w:t>
      </w:r>
    </w:p>
    <w:p w:rsidR="00373C9F" w:rsidRPr="00373C9F" w:rsidRDefault="00373C9F" w:rsidP="00373C9F">
      <w:pPr>
        <w:pStyle w:val="NormalParaAR"/>
        <w:rPr>
          <w:rtl/>
          <w:lang w:val="fr-CH"/>
        </w:rPr>
      </w:pPr>
    </w:p>
    <w:p w:rsidR="00365F91" w:rsidRDefault="00365F91" w:rsidP="00365F91">
      <w:pPr>
        <w:pStyle w:val="NormalParaAR"/>
        <w:rPr>
          <w:rtl/>
          <w:lang w:val="fr-CH"/>
        </w:rPr>
        <w:sectPr w:rsidR="00365F91" w:rsidSect="00EB7752">
          <w:headerReference w:type="default" r:id="rId10"/>
          <w:pgSz w:w="11907" w:h="16840" w:code="9"/>
          <w:pgMar w:top="567" w:right="1418" w:bottom="1418" w:left="1134" w:header="510" w:footer="1021" w:gutter="0"/>
          <w:cols w:space="720"/>
          <w:titlePg/>
          <w:docGrid w:linePitch="299"/>
        </w:sectPr>
      </w:pPr>
    </w:p>
    <w:p w:rsidR="00365F91" w:rsidRPr="00B07523" w:rsidRDefault="00365F91" w:rsidP="00EB3C73">
      <w:pPr>
        <w:pStyle w:val="NormalParaAR"/>
        <w:keepNext/>
        <w:rPr>
          <w:lang w:val="fr-CH"/>
        </w:rPr>
      </w:pPr>
      <w:r w:rsidRPr="00B07523">
        <w:rPr>
          <w:rFonts w:hint="cs"/>
          <w:b/>
          <w:bCs/>
          <w:rtl/>
          <w:lang w:val="fr-CH"/>
        </w:rPr>
        <w:lastRenderedPageBreak/>
        <w:t>المحتويات</w:t>
      </w:r>
    </w:p>
    <w:sdt>
      <w:sdtPr>
        <w:rPr>
          <w:rFonts w:ascii="Arabic Typesetting" w:eastAsia="Times New Roman" w:hAnsi="Arabic Typesetting" w:cs="Arabic Typesetting"/>
          <w:b w:val="0"/>
          <w:bCs w:val="0"/>
          <w:color w:val="auto"/>
          <w:sz w:val="36"/>
          <w:szCs w:val="36"/>
          <w:rtl/>
          <w:lang w:eastAsia="en-US"/>
        </w:rPr>
        <w:id w:val="1792706633"/>
        <w:docPartObj>
          <w:docPartGallery w:val="Table of Contents"/>
          <w:docPartUnique/>
        </w:docPartObj>
      </w:sdtPr>
      <w:sdtEndPr>
        <w:rPr>
          <w:noProof/>
        </w:rPr>
      </w:sdtEndPr>
      <w:sdtContent>
        <w:p w:rsidR="009C00CE" w:rsidRPr="00260036" w:rsidRDefault="009C00CE" w:rsidP="00A63567">
          <w:pPr>
            <w:pStyle w:val="TOCHeading"/>
            <w:bidi/>
            <w:rPr>
              <w:rFonts w:ascii="Arabic Typesetting" w:hAnsi="Arabic Typesetting" w:cs="Arabic Typesetting"/>
              <w:sz w:val="36"/>
              <w:szCs w:val="36"/>
            </w:rPr>
          </w:pPr>
        </w:p>
        <w:p w:rsidR="00B31D56" w:rsidRPr="00B31D56" w:rsidRDefault="00A63567" w:rsidP="00B31D56">
          <w:pPr>
            <w:pStyle w:val="TOC1"/>
            <w:rPr>
              <w:rFonts w:ascii="Arabic Typesetting" w:eastAsiaTheme="minorEastAsia" w:hAnsi="Arabic Typesetting" w:cs="Arabic Typesetting"/>
              <w:noProof/>
              <w:sz w:val="36"/>
              <w:szCs w:val="36"/>
            </w:rPr>
          </w:pPr>
          <w:r w:rsidRPr="00B31D56">
            <w:rPr>
              <w:rFonts w:ascii="Arabic Typesetting" w:hAnsi="Arabic Typesetting" w:cs="Arabic Typesetting"/>
              <w:sz w:val="36"/>
              <w:szCs w:val="36"/>
            </w:rPr>
            <w:fldChar w:fldCharType="begin"/>
          </w:r>
          <w:r w:rsidRPr="00B31D56">
            <w:rPr>
              <w:rFonts w:ascii="Arabic Typesetting" w:hAnsi="Arabic Typesetting" w:cs="Arabic Typesetting"/>
              <w:sz w:val="36"/>
              <w:szCs w:val="36"/>
            </w:rPr>
            <w:instrText xml:space="preserve"> TOC \o "1-3" \u </w:instrText>
          </w:r>
          <w:r w:rsidRPr="00B31D56">
            <w:rPr>
              <w:rFonts w:ascii="Arabic Typesetting" w:hAnsi="Arabic Typesetting" w:cs="Arabic Typesetting"/>
              <w:sz w:val="36"/>
              <w:szCs w:val="36"/>
            </w:rPr>
            <w:fldChar w:fldCharType="separate"/>
          </w:r>
          <w:r w:rsidR="00B31D56" w:rsidRPr="00B31D56">
            <w:rPr>
              <w:rFonts w:ascii="Arabic Typesetting" w:hAnsi="Arabic Typesetting" w:cs="Arabic Typesetting"/>
              <w:noProof/>
              <w:sz w:val="36"/>
              <w:szCs w:val="36"/>
              <w:rtl/>
            </w:rPr>
            <w:t>معلومات عامة</w:t>
          </w:r>
          <w:r w:rsidR="00B31D56" w:rsidRPr="00B31D56">
            <w:rPr>
              <w:rFonts w:ascii="Arabic Typesetting" w:hAnsi="Arabic Typesetting" w:cs="Arabic Typesetting"/>
              <w:noProof/>
              <w:sz w:val="36"/>
              <w:szCs w:val="36"/>
            </w:rPr>
            <w:tab/>
          </w:r>
          <w:r w:rsidR="00B31D56" w:rsidRPr="00B31D56">
            <w:rPr>
              <w:rFonts w:ascii="Arabic Typesetting" w:hAnsi="Arabic Typesetting" w:cs="Arabic Typesetting"/>
              <w:noProof/>
              <w:sz w:val="36"/>
              <w:szCs w:val="36"/>
            </w:rPr>
            <w:fldChar w:fldCharType="begin"/>
          </w:r>
          <w:r w:rsidR="00B31D56" w:rsidRPr="00B31D56">
            <w:rPr>
              <w:rFonts w:ascii="Arabic Typesetting" w:hAnsi="Arabic Typesetting" w:cs="Arabic Typesetting"/>
              <w:noProof/>
              <w:sz w:val="36"/>
              <w:szCs w:val="36"/>
            </w:rPr>
            <w:instrText xml:space="preserve"> PAGEREF _Toc369274897 \h </w:instrText>
          </w:r>
          <w:r w:rsidR="00B31D56" w:rsidRPr="00B31D56">
            <w:rPr>
              <w:rFonts w:ascii="Arabic Typesetting" w:hAnsi="Arabic Typesetting" w:cs="Arabic Typesetting"/>
              <w:noProof/>
              <w:sz w:val="36"/>
              <w:szCs w:val="36"/>
            </w:rPr>
          </w:r>
          <w:r w:rsidR="00B31D56" w:rsidRPr="00B31D56">
            <w:rPr>
              <w:rFonts w:ascii="Arabic Typesetting" w:hAnsi="Arabic Typesetting" w:cs="Arabic Typesetting"/>
              <w:noProof/>
              <w:sz w:val="36"/>
              <w:szCs w:val="36"/>
            </w:rPr>
            <w:fldChar w:fldCharType="separate"/>
          </w:r>
          <w:r w:rsidR="006E52DD">
            <w:rPr>
              <w:rFonts w:ascii="Arabic Typesetting" w:hAnsi="Arabic Typesetting" w:cs="Arabic Typesetting"/>
              <w:noProof/>
              <w:sz w:val="36"/>
              <w:szCs w:val="36"/>
              <w:rtl/>
            </w:rPr>
            <w:t>2</w:t>
          </w:r>
          <w:r w:rsidR="00B31D56" w:rsidRPr="00B31D56">
            <w:rPr>
              <w:rFonts w:ascii="Arabic Typesetting" w:hAnsi="Arabic Typesetting" w:cs="Arabic Typesetting"/>
              <w:noProof/>
              <w:sz w:val="36"/>
              <w:szCs w:val="36"/>
            </w:rPr>
            <w:fldChar w:fldCharType="end"/>
          </w:r>
        </w:p>
        <w:p w:rsidR="00B31D56" w:rsidRPr="00B31D56" w:rsidRDefault="00B31D56" w:rsidP="00B31D56">
          <w:pPr>
            <w:pStyle w:val="TOC1"/>
            <w:rPr>
              <w:rFonts w:ascii="Arabic Typesetting" w:eastAsiaTheme="minorEastAsia" w:hAnsi="Arabic Typesetting" w:cs="Arabic Typesetting"/>
              <w:noProof/>
              <w:sz w:val="36"/>
              <w:szCs w:val="36"/>
            </w:rPr>
          </w:pPr>
          <w:r w:rsidRPr="00B31D56">
            <w:rPr>
              <w:rFonts w:ascii="Arabic Typesetting" w:hAnsi="Arabic Typesetting" w:cs="Arabic Typesetting"/>
              <w:noProof/>
              <w:sz w:val="36"/>
              <w:szCs w:val="36"/>
              <w:rtl/>
            </w:rPr>
            <w:t>ملخص حلقة العمل</w:t>
          </w:r>
          <w:r w:rsidRPr="00B31D56">
            <w:rPr>
              <w:rFonts w:ascii="Arabic Typesetting" w:hAnsi="Arabic Typesetting" w:cs="Arabic Typesetting"/>
              <w:noProof/>
              <w:sz w:val="36"/>
              <w:szCs w:val="36"/>
            </w:rPr>
            <w:tab/>
          </w:r>
          <w:r w:rsidRPr="00B31D56">
            <w:rPr>
              <w:rFonts w:ascii="Arabic Typesetting" w:hAnsi="Arabic Typesetting" w:cs="Arabic Typesetting"/>
              <w:noProof/>
              <w:sz w:val="36"/>
              <w:szCs w:val="36"/>
            </w:rPr>
            <w:fldChar w:fldCharType="begin"/>
          </w:r>
          <w:r w:rsidRPr="00B31D56">
            <w:rPr>
              <w:rFonts w:ascii="Arabic Typesetting" w:hAnsi="Arabic Typesetting" w:cs="Arabic Typesetting"/>
              <w:noProof/>
              <w:sz w:val="36"/>
              <w:szCs w:val="36"/>
            </w:rPr>
            <w:instrText xml:space="preserve"> PAGEREF _Toc369274898 \h </w:instrText>
          </w:r>
          <w:r w:rsidRPr="00B31D56">
            <w:rPr>
              <w:rFonts w:ascii="Arabic Typesetting" w:hAnsi="Arabic Typesetting" w:cs="Arabic Typesetting"/>
              <w:noProof/>
              <w:sz w:val="36"/>
              <w:szCs w:val="36"/>
            </w:rPr>
          </w:r>
          <w:r w:rsidRPr="00B31D56">
            <w:rPr>
              <w:rFonts w:ascii="Arabic Typesetting" w:hAnsi="Arabic Typesetting" w:cs="Arabic Typesetting"/>
              <w:noProof/>
              <w:sz w:val="36"/>
              <w:szCs w:val="36"/>
            </w:rPr>
            <w:fldChar w:fldCharType="separate"/>
          </w:r>
          <w:r w:rsidR="006E52DD">
            <w:rPr>
              <w:rFonts w:ascii="Arabic Typesetting" w:hAnsi="Arabic Typesetting" w:cs="Arabic Typesetting"/>
              <w:noProof/>
              <w:sz w:val="36"/>
              <w:szCs w:val="36"/>
              <w:rtl/>
            </w:rPr>
            <w:t>2</w:t>
          </w:r>
          <w:r w:rsidRPr="00B31D56">
            <w:rPr>
              <w:rFonts w:ascii="Arabic Typesetting" w:hAnsi="Arabic Typesetting" w:cs="Arabic Typesetting"/>
              <w:noProof/>
              <w:sz w:val="36"/>
              <w:szCs w:val="36"/>
            </w:rPr>
            <w:fldChar w:fldCharType="end"/>
          </w:r>
        </w:p>
        <w:p w:rsidR="00B31D56" w:rsidRPr="00B31D56" w:rsidRDefault="00B31D56" w:rsidP="00B31D56">
          <w:pPr>
            <w:pStyle w:val="TOC2"/>
            <w:tabs>
              <w:tab w:val="right" w:leader="dot" w:pos="9213"/>
            </w:tabs>
            <w:rPr>
              <w:rFonts w:ascii="Arabic Typesetting" w:eastAsiaTheme="minorEastAsia" w:hAnsi="Arabic Typesetting" w:cs="Arabic Typesetting"/>
              <w:noProof/>
              <w:sz w:val="36"/>
              <w:szCs w:val="36"/>
            </w:rPr>
          </w:pPr>
          <w:r w:rsidRPr="00B31D56">
            <w:rPr>
              <w:rFonts w:ascii="Arabic Typesetting" w:hAnsi="Arabic Typesetting" w:cs="Arabic Typesetting"/>
              <w:noProof/>
              <w:sz w:val="36"/>
              <w:szCs w:val="36"/>
              <w:rtl/>
            </w:rPr>
            <w:t>1.</w:t>
          </w:r>
          <w:r w:rsidRPr="00B31D56">
            <w:rPr>
              <w:rFonts w:ascii="Arabic Typesetting" w:eastAsiaTheme="minorEastAsia" w:hAnsi="Arabic Typesetting" w:cs="Arabic Typesetting"/>
              <w:noProof/>
              <w:sz w:val="36"/>
              <w:szCs w:val="36"/>
            </w:rPr>
            <w:tab/>
          </w:r>
          <w:r w:rsidRPr="00B31D56">
            <w:rPr>
              <w:rFonts w:ascii="Arabic Typesetting" w:hAnsi="Arabic Typesetting" w:cs="Arabic Typesetting"/>
              <w:noProof/>
              <w:sz w:val="36"/>
              <w:szCs w:val="36"/>
              <w:rtl/>
            </w:rPr>
            <w:t>دراسة التنقل الدولي لذوي المهارات العالية: توافر البيانات والحقائق المختزلة</w:t>
          </w:r>
          <w:r>
            <w:rPr>
              <w:rFonts w:ascii="Arabic Typesetting" w:hAnsi="Arabic Typesetting" w:cs="Arabic Typesetting" w:hint="cs"/>
              <w:noProof/>
              <w:sz w:val="36"/>
              <w:szCs w:val="36"/>
              <w:rtl/>
            </w:rPr>
            <w:br/>
          </w:r>
          <w:r w:rsidRPr="00B31D56">
            <w:rPr>
              <w:rFonts w:ascii="Arabic Typesetting" w:hAnsi="Arabic Typesetting" w:cs="Arabic Typesetting"/>
              <w:noProof/>
              <w:sz w:val="36"/>
              <w:szCs w:val="36"/>
              <w:rtl/>
            </w:rPr>
            <w:t>وبيانات الملكية الفكرية لأغراض تحليلات الهجرة</w:t>
          </w:r>
          <w:r w:rsidRPr="00B31D56">
            <w:rPr>
              <w:rFonts w:ascii="Arabic Typesetting" w:hAnsi="Arabic Typesetting" w:cs="Arabic Typesetting"/>
              <w:noProof/>
              <w:sz w:val="36"/>
              <w:szCs w:val="36"/>
            </w:rPr>
            <w:tab/>
          </w:r>
          <w:r w:rsidRPr="00B31D56">
            <w:rPr>
              <w:rFonts w:ascii="Arabic Typesetting" w:hAnsi="Arabic Typesetting" w:cs="Arabic Typesetting"/>
              <w:noProof/>
              <w:sz w:val="36"/>
              <w:szCs w:val="36"/>
            </w:rPr>
            <w:fldChar w:fldCharType="begin"/>
          </w:r>
          <w:r w:rsidRPr="00B31D56">
            <w:rPr>
              <w:rFonts w:ascii="Arabic Typesetting" w:hAnsi="Arabic Typesetting" w:cs="Arabic Typesetting"/>
              <w:noProof/>
              <w:sz w:val="36"/>
              <w:szCs w:val="36"/>
            </w:rPr>
            <w:instrText xml:space="preserve"> PAGEREF _Toc369274899 \h </w:instrText>
          </w:r>
          <w:r w:rsidRPr="00B31D56">
            <w:rPr>
              <w:rFonts w:ascii="Arabic Typesetting" w:hAnsi="Arabic Typesetting" w:cs="Arabic Typesetting"/>
              <w:noProof/>
              <w:sz w:val="36"/>
              <w:szCs w:val="36"/>
            </w:rPr>
          </w:r>
          <w:r w:rsidRPr="00B31D56">
            <w:rPr>
              <w:rFonts w:ascii="Arabic Typesetting" w:hAnsi="Arabic Typesetting" w:cs="Arabic Typesetting"/>
              <w:noProof/>
              <w:sz w:val="36"/>
              <w:szCs w:val="36"/>
            </w:rPr>
            <w:fldChar w:fldCharType="separate"/>
          </w:r>
          <w:r w:rsidR="006E52DD">
            <w:rPr>
              <w:rFonts w:ascii="Arabic Typesetting" w:hAnsi="Arabic Typesetting" w:cs="Arabic Typesetting"/>
              <w:noProof/>
              <w:sz w:val="36"/>
              <w:szCs w:val="36"/>
              <w:rtl/>
            </w:rPr>
            <w:t>2</w:t>
          </w:r>
          <w:r w:rsidRPr="00B31D56">
            <w:rPr>
              <w:rFonts w:ascii="Arabic Typesetting" w:hAnsi="Arabic Typesetting" w:cs="Arabic Typesetting"/>
              <w:noProof/>
              <w:sz w:val="36"/>
              <w:szCs w:val="36"/>
            </w:rPr>
            <w:fldChar w:fldCharType="end"/>
          </w:r>
        </w:p>
        <w:p w:rsidR="00B31D56" w:rsidRPr="00B31D56" w:rsidRDefault="00B31D56" w:rsidP="00B31D56">
          <w:pPr>
            <w:pStyle w:val="TOC2"/>
            <w:tabs>
              <w:tab w:val="right" w:leader="dot" w:pos="9213"/>
            </w:tabs>
            <w:rPr>
              <w:rFonts w:ascii="Arabic Typesetting" w:eastAsiaTheme="minorEastAsia" w:hAnsi="Arabic Typesetting" w:cs="Arabic Typesetting"/>
              <w:noProof/>
              <w:sz w:val="36"/>
              <w:szCs w:val="36"/>
            </w:rPr>
          </w:pPr>
          <w:r w:rsidRPr="00B31D56">
            <w:rPr>
              <w:rFonts w:ascii="Arabic Typesetting" w:hAnsi="Arabic Typesetting" w:cs="Arabic Typesetting"/>
              <w:noProof/>
              <w:sz w:val="36"/>
              <w:szCs w:val="36"/>
              <w:rtl/>
            </w:rPr>
            <w:t>2.</w:t>
          </w:r>
          <w:r w:rsidRPr="00B31D56">
            <w:rPr>
              <w:rFonts w:ascii="Arabic Typesetting" w:eastAsiaTheme="minorEastAsia" w:hAnsi="Arabic Typesetting" w:cs="Arabic Typesetting"/>
              <w:noProof/>
              <w:sz w:val="36"/>
              <w:szCs w:val="36"/>
            </w:rPr>
            <w:tab/>
          </w:r>
          <w:r w:rsidRPr="00B31D56">
            <w:rPr>
              <w:rFonts w:ascii="Arabic Typesetting" w:hAnsi="Arabic Typesetting" w:cs="Arabic Typesetting"/>
              <w:noProof/>
              <w:sz w:val="36"/>
              <w:szCs w:val="36"/>
              <w:rtl/>
            </w:rPr>
            <w:t>الملكية الفكرية والتنقّل الدولي للعاملين في مجال المعرفة: إطار تحليلي</w:t>
          </w:r>
          <w:r w:rsidRPr="00B31D56">
            <w:rPr>
              <w:rFonts w:ascii="Arabic Typesetting" w:hAnsi="Arabic Typesetting" w:cs="Arabic Typesetting"/>
              <w:noProof/>
              <w:sz w:val="36"/>
              <w:szCs w:val="36"/>
            </w:rPr>
            <w:tab/>
          </w:r>
          <w:r w:rsidRPr="00B31D56">
            <w:rPr>
              <w:rFonts w:ascii="Arabic Typesetting" w:hAnsi="Arabic Typesetting" w:cs="Arabic Typesetting"/>
              <w:noProof/>
              <w:sz w:val="36"/>
              <w:szCs w:val="36"/>
            </w:rPr>
            <w:fldChar w:fldCharType="begin"/>
          </w:r>
          <w:r w:rsidRPr="00B31D56">
            <w:rPr>
              <w:rFonts w:ascii="Arabic Typesetting" w:hAnsi="Arabic Typesetting" w:cs="Arabic Typesetting"/>
              <w:noProof/>
              <w:sz w:val="36"/>
              <w:szCs w:val="36"/>
            </w:rPr>
            <w:instrText xml:space="preserve"> PAGEREF _Toc369274900 \h </w:instrText>
          </w:r>
          <w:r w:rsidRPr="00B31D56">
            <w:rPr>
              <w:rFonts w:ascii="Arabic Typesetting" w:hAnsi="Arabic Typesetting" w:cs="Arabic Typesetting"/>
              <w:noProof/>
              <w:sz w:val="36"/>
              <w:szCs w:val="36"/>
            </w:rPr>
          </w:r>
          <w:r w:rsidRPr="00B31D56">
            <w:rPr>
              <w:rFonts w:ascii="Arabic Typesetting" w:hAnsi="Arabic Typesetting" w:cs="Arabic Typesetting"/>
              <w:noProof/>
              <w:sz w:val="36"/>
              <w:szCs w:val="36"/>
            </w:rPr>
            <w:fldChar w:fldCharType="separate"/>
          </w:r>
          <w:r w:rsidR="006E52DD">
            <w:rPr>
              <w:rFonts w:ascii="Arabic Typesetting" w:hAnsi="Arabic Typesetting" w:cs="Arabic Typesetting"/>
              <w:noProof/>
              <w:sz w:val="36"/>
              <w:szCs w:val="36"/>
              <w:rtl/>
            </w:rPr>
            <w:t>5</w:t>
          </w:r>
          <w:r w:rsidRPr="00B31D56">
            <w:rPr>
              <w:rFonts w:ascii="Arabic Typesetting" w:hAnsi="Arabic Typesetting" w:cs="Arabic Typesetting"/>
              <w:noProof/>
              <w:sz w:val="36"/>
              <w:szCs w:val="36"/>
            </w:rPr>
            <w:fldChar w:fldCharType="end"/>
          </w:r>
        </w:p>
        <w:p w:rsidR="00B31D56" w:rsidRPr="00B31D56" w:rsidRDefault="00B31D56" w:rsidP="00B31D56">
          <w:pPr>
            <w:pStyle w:val="TOC2"/>
            <w:tabs>
              <w:tab w:val="right" w:leader="dot" w:pos="9213"/>
            </w:tabs>
            <w:rPr>
              <w:rFonts w:ascii="Arabic Typesetting" w:eastAsiaTheme="minorEastAsia" w:hAnsi="Arabic Typesetting" w:cs="Arabic Typesetting"/>
              <w:noProof/>
              <w:sz w:val="36"/>
              <w:szCs w:val="36"/>
            </w:rPr>
          </w:pPr>
          <w:r w:rsidRPr="00B31D56">
            <w:rPr>
              <w:rFonts w:ascii="Arabic Typesetting" w:hAnsi="Arabic Typesetting" w:cs="Arabic Typesetting"/>
              <w:noProof/>
              <w:sz w:val="36"/>
              <w:szCs w:val="36"/>
              <w:rtl/>
            </w:rPr>
            <w:t>3.</w:t>
          </w:r>
          <w:r w:rsidRPr="00B31D56">
            <w:rPr>
              <w:rFonts w:ascii="Arabic Typesetting" w:eastAsiaTheme="minorEastAsia" w:hAnsi="Arabic Typesetting" w:cs="Arabic Typesetting"/>
              <w:noProof/>
              <w:sz w:val="36"/>
              <w:szCs w:val="36"/>
            </w:rPr>
            <w:tab/>
          </w:r>
          <w:r w:rsidRPr="00B31D56">
            <w:rPr>
              <w:rFonts w:ascii="Arabic Typesetting" w:hAnsi="Arabic Typesetting" w:cs="Arabic Typesetting"/>
              <w:noProof/>
              <w:sz w:val="36"/>
              <w:szCs w:val="36"/>
              <w:rtl/>
            </w:rPr>
            <w:t>الابتكار ونشر المعرفة والتنقّل الدولي للعاملين في مجال المعرفة</w:t>
          </w:r>
          <w:r w:rsidRPr="00B31D56">
            <w:rPr>
              <w:rFonts w:ascii="Arabic Typesetting" w:hAnsi="Arabic Typesetting" w:cs="Arabic Typesetting"/>
              <w:noProof/>
              <w:sz w:val="36"/>
              <w:szCs w:val="36"/>
            </w:rPr>
            <w:tab/>
          </w:r>
          <w:r w:rsidRPr="00B31D56">
            <w:rPr>
              <w:rFonts w:ascii="Arabic Typesetting" w:hAnsi="Arabic Typesetting" w:cs="Arabic Typesetting"/>
              <w:noProof/>
              <w:sz w:val="36"/>
              <w:szCs w:val="36"/>
            </w:rPr>
            <w:fldChar w:fldCharType="begin"/>
          </w:r>
          <w:r w:rsidRPr="00B31D56">
            <w:rPr>
              <w:rFonts w:ascii="Arabic Typesetting" w:hAnsi="Arabic Typesetting" w:cs="Arabic Typesetting"/>
              <w:noProof/>
              <w:sz w:val="36"/>
              <w:szCs w:val="36"/>
            </w:rPr>
            <w:instrText xml:space="preserve"> PAGEREF _Toc369274901 \h </w:instrText>
          </w:r>
          <w:r w:rsidRPr="00B31D56">
            <w:rPr>
              <w:rFonts w:ascii="Arabic Typesetting" w:hAnsi="Arabic Typesetting" w:cs="Arabic Typesetting"/>
              <w:noProof/>
              <w:sz w:val="36"/>
              <w:szCs w:val="36"/>
            </w:rPr>
          </w:r>
          <w:r w:rsidRPr="00B31D56">
            <w:rPr>
              <w:rFonts w:ascii="Arabic Typesetting" w:hAnsi="Arabic Typesetting" w:cs="Arabic Typesetting"/>
              <w:noProof/>
              <w:sz w:val="36"/>
              <w:szCs w:val="36"/>
            </w:rPr>
            <w:fldChar w:fldCharType="separate"/>
          </w:r>
          <w:r w:rsidR="006E52DD">
            <w:rPr>
              <w:rFonts w:ascii="Arabic Typesetting" w:hAnsi="Arabic Typesetting" w:cs="Arabic Typesetting"/>
              <w:noProof/>
              <w:sz w:val="36"/>
              <w:szCs w:val="36"/>
              <w:rtl/>
            </w:rPr>
            <w:t>6</w:t>
          </w:r>
          <w:r w:rsidRPr="00B31D56">
            <w:rPr>
              <w:rFonts w:ascii="Arabic Typesetting" w:hAnsi="Arabic Typesetting" w:cs="Arabic Typesetting"/>
              <w:noProof/>
              <w:sz w:val="36"/>
              <w:szCs w:val="36"/>
            </w:rPr>
            <w:fldChar w:fldCharType="end"/>
          </w:r>
        </w:p>
        <w:p w:rsidR="00B31D56" w:rsidRPr="00B31D56" w:rsidRDefault="00B31D56" w:rsidP="00B31D56">
          <w:pPr>
            <w:pStyle w:val="TOC1"/>
            <w:rPr>
              <w:rFonts w:ascii="Arabic Typesetting" w:eastAsiaTheme="minorEastAsia" w:hAnsi="Arabic Typesetting" w:cs="Arabic Typesetting"/>
              <w:noProof/>
              <w:sz w:val="36"/>
              <w:szCs w:val="36"/>
            </w:rPr>
          </w:pPr>
          <w:r w:rsidRPr="00B31D56">
            <w:rPr>
              <w:rFonts w:ascii="Arabic Typesetting" w:hAnsi="Arabic Typesetting" w:cs="Arabic Typesetting"/>
              <w:noProof/>
              <w:sz w:val="36"/>
              <w:szCs w:val="36"/>
              <w:rtl/>
              <w:lang w:val="fr-CH"/>
            </w:rPr>
            <w:t>الخلاصة</w:t>
          </w:r>
          <w:r w:rsidRPr="00B31D56">
            <w:rPr>
              <w:rFonts w:ascii="Arabic Typesetting" w:hAnsi="Arabic Typesetting" w:cs="Arabic Typesetting"/>
              <w:noProof/>
              <w:sz w:val="36"/>
              <w:szCs w:val="36"/>
            </w:rPr>
            <w:tab/>
          </w:r>
          <w:r w:rsidRPr="00B31D56">
            <w:rPr>
              <w:rFonts w:ascii="Arabic Typesetting" w:hAnsi="Arabic Typesetting" w:cs="Arabic Typesetting"/>
              <w:noProof/>
              <w:sz w:val="36"/>
              <w:szCs w:val="36"/>
            </w:rPr>
            <w:fldChar w:fldCharType="begin"/>
          </w:r>
          <w:r w:rsidRPr="00B31D56">
            <w:rPr>
              <w:rFonts w:ascii="Arabic Typesetting" w:hAnsi="Arabic Typesetting" w:cs="Arabic Typesetting"/>
              <w:noProof/>
              <w:sz w:val="36"/>
              <w:szCs w:val="36"/>
            </w:rPr>
            <w:instrText xml:space="preserve"> PAGEREF _Toc369274902 \h </w:instrText>
          </w:r>
          <w:r w:rsidRPr="00B31D56">
            <w:rPr>
              <w:rFonts w:ascii="Arabic Typesetting" w:hAnsi="Arabic Typesetting" w:cs="Arabic Typesetting"/>
              <w:noProof/>
              <w:sz w:val="36"/>
              <w:szCs w:val="36"/>
            </w:rPr>
          </w:r>
          <w:r w:rsidRPr="00B31D56">
            <w:rPr>
              <w:rFonts w:ascii="Arabic Typesetting" w:hAnsi="Arabic Typesetting" w:cs="Arabic Typesetting"/>
              <w:noProof/>
              <w:sz w:val="36"/>
              <w:szCs w:val="36"/>
            </w:rPr>
            <w:fldChar w:fldCharType="separate"/>
          </w:r>
          <w:r w:rsidR="006E52DD">
            <w:rPr>
              <w:rFonts w:ascii="Arabic Typesetting" w:hAnsi="Arabic Typesetting" w:cs="Arabic Typesetting"/>
              <w:noProof/>
              <w:sz w:val="36"/>
              <w:szCs w:val="36"/>
              <w:rtl/>
            </w:rPr>
            <w:t>8</w:t>
          </w:r>
          <w:r w:rsidRPr="00B31D56">
            <w:rPr>
              <w:rFonts w:ascii="Arabic Typesetting" w:hAnsi="Arabic Typesetting" w:cs="Arabic Typesetting"/>
              <w:noProof/>
              <w:sz w:val="36"/>
              <w:szCs w:val="36"/>
            </w:rPr>
            <w:fldChar w:fldCharType="end"/>
          </w:r>
        </w:p>
        <w:p w:rsidR="00B31D56" w:rsidRPr="00B31D56" w:rsidRDefault="00B31D56" w:rsidP="00B31D56">
          <w:pPr>
            <w:pStyle w:val="TOC1"/>
            <w:rPr>
              <w:rFonts w:ascii="Arabic Typesetting" w:eastAsiaTheme="minorEastAsia" w:hAnsi="Arabic Typesetting" w:cs="Arabic Typesetting"/>
              <w:noProof/>
              <w:sz w:val="36"/>
              <w:szCs w:val="36"/>
            </w:rPr>
          </w:pPr>
          <w:r>
            <w:rPr>
              <w:rFonts w:ascii="Arabic Typesetting" w:hAnsi="Arabic Typesetting" w:cs="Arabic Typesetting" w:hint="cs"/>
              <w:noProof/>
              <w:sz w:val="36"/>
              <w:szCs w:val="36"/>
              <w:rtl/>
            </w:rPr>
            <w:t>الملحق الأول: البرنامج</w:t>
          </w:r>
          <w:r w:rsidRPr="00B31D56">
            <w:rPr>
              <w:rFonts w:ascii="Arabic Typesetting" w:hAnsi="Arabic Typesetting" w:cs="Arabic Typesetting"/>
              <w:noProof/>
              <w:sz w:val="36"/>
              <w:szCs w:val="36"/>
            </w:rPr>
            <w:tab/>
          </w:r>
          <w:r w:rsidRPr="00B31D56">
            <w:rPr>
              <w:rFonts w:ascii="Arabic Typesetting" w:hAnsi="Arabic Typesetting" w:cs="Arabic Typesetting"/>
              <w:noProof/>
              <w:sz w:val="36"/>
              <w:szCs w:val="36"/>
            </w:rPr>
            <w:fldChar w:fldCharType="begin"/>
          </w:r>
          <w:r w:rsidRPr="00B31D56">
            <w:rPr>
              <w:rFonts w:ascii="Arabic Typesetting" w:hAnsi="Arabic Typesetting" w:cs="Arabic Typesetting"/>
              <w:noProof/>
              <w:sz w:val="36"/>
              <w:szCs w:val="36"/>
            </w:rPr>
            <w:instrText xml:space="preserve"> PAGEREF _Toc369274903 \h </w:instrText>
          </w:r>
          <w:r w:rsidRPr="00B31D56">
            <w:rPr>
              <w:rFonts w:ascii="Arabic Typesetting" w:hAnsi="Arabic Typesetting" w:cs="Arabic Typesetting"/>
              <w:noProof/>
              <w:sz w:val="36"/>
              <w:szCs w:val="36"/>
            </w:rPr>
          </w:r>
          <w:r w:rsidRPr="00B31D56">
            <w:rPr>
              <w:rFonts w:ascii="Arabic Typesetting" w:hAnsi="Arabic Typesetting" w:cs="Arabic Typesetting"/>
              <w:noProof/>
              <w:sz w:val="36"/>
              <w:szCs w:val="36"/>
            </w:rPr>
            <w:fldChar w:fldCharType="separate"/>
          </w:r>
          <w:r w:rsidR="006E52DD">
            <w:rPr>
              <w:rFonts w:ascii="Arabic Typesetting" w:hAnsi="Arabic Typesetting" w:cs="Arabic Typesetting"/>
              <w:noProof/>
              <w:sz w:val="36"/>
              <w:szCs w:val="36"/>
              <w:rtl/>
            </w:rPr>
            <w:t>1</w:t>
          </w:r>
          <w:r w:rsidRPr="00B31D56">
            <w:rPr>
              <w:rFonts w:ascii="Arabic Typesetting" w:hAnsi="Arabic Typesetting" w:cs="Arabic Typesetting"/>
              <w:noProof/>
              <w:sz w:val="36"/>
              <w:szCs w:val="36"/>
            </w:rPr>
            <w:fldChar w:fldCharType="end"/>
          </w:r>
        </w:p>
        <w:p w:rsidR="00B31D56" w:rsidRPr="00B31D56" w:rsidRDefault="00B31D56" w:rsidP="00B31D56">
          <w:pPr>
            <w:pStyle w:val="TOC1"/>
            <w:rPr>
              <w:rFonts w:ascii="Arabic Typesetting" w:eastAsiaTheme="minorEastAsia" w:hAnsi="Arabic Typesetting" w:cs="Arabic Typesetting"/>
              <w:noProof/>
              <w:sz w:val="36"/>
              <w:szCs w:val="36"/>
            </w:rPr>
          </w:pPr>
          <w:r>
            <w:rPr>
              <w:rFonts w:ascii="Arabic Typesetting" w:hAnsi="Arabic Typesetting" w:cs="Arabic Typesetting" w:hint="cs"/>
              <w:noProof/>
              <w:sz w:val="36"/>
              <w:szCs w:val="36"/>
              <w:rtl/>
            </w:rPr>
            <w:t>الملحق الثاني: قائمة المشاركين</w:t>
          </w:r>
          <w:r w:rsidRPr="00B31D56">
            <w:rPr>
              <w:rFonts w:ascii="Arabic Typesetting" w:hAnsi="Arabic Typesetting" w:cs="Arabic Typesetting"/>
              <w:noProof/>
              <w:sz w:val="36"/>
              <w:szCs w:val="36"/>
            </w:rPr>
            <w:tab/>
          </w:r>
          <w:r w:rsidRPr="00B31D56">
            <w:rPr>
              <w:rFonts w:ascii="Arabic Typesetting" w:hAnsi="Arabic Typesetting" w:cs="Arabic Typesetting"/>
              <w:noProof/>
              <w:sz w:val="36"/>
              <w:szCs w:val="36"/>
            </w:rPr>
            <w:fldChar w:fldCharType="begin"/>
          </w:r>
          <w:r w:rsidRPr="00B31D56">
            <w:rPr>
              <w:rFonts w:ascii="Arabic Typesetting" w:hAnsi="Arabic Typesetting" w:cs="Arabic Typesetting"/>
              <w:noProof/>
              <w:sz w:val="36"/>
              <w:szCs w:val="36"/>
            </w:rPr>
            <w:instrText xml:space="preserve"> PAGEREF _Toc369274904 \h </w:instrText>
          </w:r>
          <w:r w:rsidRPr="00B31D56">
            <w:rPr>
              <w:rFonts w:ascii="Arabic Typesetting" w:hAnsi="Arabic Typesetting" w:cs="Arabic Typesetting"/>
              <w:noProof/>
              <w:sz w:val="36"/>
              <w:szCs w:val="36"/>
            </w:rPr>
          </w:r>
          <w:r w:rsidRPr="00B31D56">
            <w:rPr>
              <w:rFonts w:ascii="Arabic Typesetting" w:hAnsi="Arabic Typesetting" w:cs="Arabic Typesetting"/>
              <w:noProof/>
              <w:sz w:val="36"/>
              <w:szCs w:val="36"/>
            </w:rPr>
            <w:fldChar w:fldCharType="separate"/>
          </w:r>
          <w:r w:rsidR="006E52DD">
            <w:rPr>
              <w:rFonts w:ascii="Arabic Typesetting" w:hAnsi="Arabic Typesetting" w:cs="Arabic Typesetting"/>
              <w:noProof/>
              <w:sz w:val="36"/>
              <w:szCs w:val="36"/>
              <w:rtl/>
            </w:rPr>
            <w:t>1</w:t>
          </w:r>
          <w:r w:rsidRPr="00B31D56">
            <w:rPr>
              <w:rFonts w:ascii="Arabic Typesetting" w:hAnsi="Arabic Typesetting" w:cs="Arabic Typesetting"/>
              <w:noProof/>
              <w:sz w:val="36"/>
              <w:szCs w:val="36"/>
            </w:rPr>
            <w:fldChar w:fldCharType="end"/>
          </w:r>
        </w:p>
        <w:p w:rsidR="009C00CE" w:rsidRPr="00260036" w:rsidRDefault="00A63567" w:rsidP="00B31D56">
          <w:pPr>
            <w:pStyle w:val="TOC1"/>
            <w:ind w:left="-1"/>
            <w:rPr>
              <w:rFonts w:ascii="Arabic Typesetting" w:hAnsi="Arabic Typesetting" w:cs="Arabic Typesetting"/>
              <w:sz w:val="36"/>
              <w:szCs w:val="36"/>
            </w:rPr>
          </w:pPr>
          <w:r w:rsidRPr="00B31D56">
            <w:rPr>
              <w:rFonts w:ascii="Arabic Typesetting" w:hAnsi="Arabic Typesetting" w:cs="Arabic Typesetting"/>
              <w:sz w:val="36"/>
              <w:szCs w:val="36"/>
            </w:rPr>
            <w:fldChar w:fldCharType="end"/>
          </w:r>
        </w:p>
      </w:sdtContent>
    </w:sdt>
    <w:p w:rsidR="00365F91" w:rsidRPr="009C00CE" w:rsidRDefault="00365F91" w:rsidP="00365F91">
      <w:pPr>
        <w:pStyle w:val="NormalParaAR"/>
        <w:rPr>
          <w:rtl/>
        </w:rPr>
      </w:pPr>
    </w:p>
    <w:p w:rsidR="00365F91" w:rsidRDefault="00365F91">
      <w:pPr>
        <w:rPr>
          <w:rFonts w:ascii="Arabic Typesetting" w:hAnsi="Arabic Typesetting" w:cs="Arabic Typesetting"/>
          <w:sz w:val="36"/>
          <w:szCs w:val="36"/>
          <w:rtl/>
        </w:rPr>
      </w:pPr>
      <w:r>
        <w:rPr>
          <w:rtl/>
        </w:rPr>
        <w:br w:type="page"/>
      </w:r>
    </w:p>
    <w:p w:rsidR="00365F91" w:rsidRPr="002D6A34" w:rsidRDefault="00EB3C73" w:rsidP="009C00CE">
      <w:pPr>
        <w:pStyle w:val="NormalParaAR"/>
        <w:keepNext/>
        <w:outlineLvl w:val="0"/>
        <w:rPr>
          <w:b/>
          <w:bCs/>
          <w:sz w:val="40"/>
          <w:szCs w:val="40"/>
          <w:rtl/>
        </w:rPr>
      </w:pPr>
      <w:bookmarkStart w:id="3" w:name="_Toc369274897"/>
      <w:proofErr w:type="gramStart"/>
      <w:r w:rsidRPr="002D6A34">
        <w:rPr>
          <w:rFonts w:hint="cs"/>
          <w:b/>
          <w:bCs/>
          <w:sz w:val="40"/>
          <w:szCs w:val="40"/>
          <w:rtl/>
        </w:rPr>
        <w:lastRenderedPageBreak/>
        <w:t>معلومات</w:t>
      </w:r>
      <w:proofErr w:type="gramEnd"/>
      <w:r w:rsidRPr="002D6A34">
        <w:rPr>
          <w:rFonts w:hint="cs"/>
          <w:b/>
          <w:bCs/>
          <w:sz w:val="40"/>
          <w:szCs w:val="40"/>
          <w:rtl/>
        </w:rPr>
        <w:t xml:space="preserve"> عامة</w:t>
      </w:r>
      <w:bookmarkEnd w:id="3"/>
    </w:p>
    <w:p w:rsidR="00EB3C73" w:rsidRDefault="00EB3C73" w:rsidP="003D0619">
      <w:pPr>
        <w:pStyle w:val="NormalParaAR"/>
        <w:rPr>
          <w:rtl/>
        </w:rPr>
      </w:pPr>
      <w:r>
        <w:rPr>
          <w:rtl/>
        </w:rPr>
        <w:t xml:space="preserve">اعتمدت الدول الأعضاء في المنظمة العالمية للملكية الفكرية (الويبو) في </w:t>
      </w:r>
      <w:r>
        <w:rPr>
          <w:rFonts w:hint="cs"/>
          <w:rtl/>
        </w:rPr>
        <w:t>سنة</w:t>
      </w:r>
      <w:r>
        <w:rPr>
          <w:rtl/>
        </w:rPr>
        <w:t xml:space="preserve"> 2007 القرار </w:t>
      </w:r>
      <w:r>
        <w:rPr>
          <w:rFonts w:hint="cs"/>
          <w:rtl/>
        </w:rPr>
        <w:t xml:space="preserve">الذي </w:t>
      </w:r>
      <w:r>
        <w:rPr>
          <w:rtl/>
        </w:rPr>
        <w:t>أنشأ رسميا "</w:t>
      </w:r>
      <w:r w:rsidR="002D6A34">
        <w:rPr>
          <w:rtl/>
        </w:rPr>
        <w:t>جدول أعمال الويبو بشأن التنمية</w:t>
      </w:r>
      <w:r>
        <w:rPr>
          <w:rtl/>
        </w:rPr>
        <w:t xml:space="preserve">" بهدف وضع التنمية في قلب عمل المنظمة. </w:t>
      </w:r>
      <w:proofErr w:type="gramStart"/>
      <w:r>
        <w:rPr>
          <w:rtl/>
        </w:rPr>
        <w:t>و</w:t>
      </w:r>
      <w:r>
        <w:rPr>
          <w:rFonts w:hint="cs"/>
          <w:rtl/>
        </w:rPr>
        <w:t>تضمن</w:t>
      </w:r>
      <w:proofErr w:type="gramEnd"/>
      <w:r>
        <w:rPr>
          <w:rtl/>
        </w:rPr>
        <w:t xml:space="preserve"> </w:t>
      </w:r>
      <w:r>
        <w:rPr>
          <w:rFonts w:hint="cs"/>
          <w:rtl/>
        </w:rPr>
        <w:t>ا</w:t>
      </w:r>
      <w:r>
        <w:rPr>
          <w:rtl/>
        </w:rPr>
        <w:t>لقرار اعتماد مجموعة من</w:t>
      </w:r>
      <w:r>
        <w:rPr>
          <w:rFonts w:hint="cs"/>
          <w:rtl/>
        </w:rPr>
        <w:t xml:space="preserve"> توصيات </w:t>
      </w:r>
      <w:r w:rsidR="003D0619">
        <w:rPr>
          <w:rtl/>
        </w:rPr>
        <w:t xml:space="preserve">جدول أعمال التنمية </w:t>
      </w:r>
      <w:r>
        <w:rPr>
          <w:rFonts w:hint="cs"/>
          <w:rtl/>
        </w:rPr>
        <w:t>البالغ عددها</w:t>
      </w:r>
      <w:r>
        <w:rPr>
          <w:rtl/>
        </w:rPr>
        <w:t xml:space="preserve"> 45 توصي</w:t>
      </w:r>
      <w:r>
        <w:rPr>
          <w:rFonts w:hint="cs"/>
          <w:rtl/>
        </w:rPr>
        <w:t>ة</w:t>
      </w:r>
      <w:r w:rsidR="003D0619">
        <w:rPr>
          <w:rFonts w:hint="cs"/>
          <w:rtl/>
        </w:rPr>
        <w:t xml:space="preserve"> </w:t>
      </w:r>
      <w:r>
        <w:rPr>
          <w:rtl/>
        </w:rPr>
        <w:t>و</w:t>
      </w:r>
      <w:r w:rsidR="003D0619">
        <w:rPr>
          <w:rFonts w:hint="cs"/>
          <w:rtl/>
        </w:rPr>
        <w:t>إ</w:t>
      </w:r>
      <w:r>
        <w:rPr>
          <w:rtl/>
        </w:rPr>
        <w:t xml:space="preserve">نشاء لجنة معنية بالتنمية والملكية الفكرية. </w:t>
      </w:r>
      <w:r w:rsidR="003D0619">
        <w:rPr>
          <w:rFonts w:hint="cs"/>
          <w:rtl/>
        </w:rPr>
        <w:t>وصنّفت</w:t>
      </w:r>
      <w:r>
        <w:rPr>
          <w:rtl/>
        </w:rPr>
        <w:t xml:space="preserve"> التوصيات </w:t>
      </w:r>
      <w:proofErr w:type="gramStart"/>
      <w:r w:rsidR="00393035">
        <w:rPr>
          <w:rFonts w:hint="cs"/>
          <w:rtl/>
        </w:rPr>
        <w:t>الخمس</w:t>
      </w:r>
      <w:proofErr w:type="gramEnd"/>
      <w:r w:rsidR="00393035">
        <w:rPr>
          <w:rFonts w:hint="cs"/>
          <w:rtl/>
        </w:rPr>
        <w:t xml:space="preserve"> والأربعو</w:t>
      </w:r>
      <w:r w:rsidR="003D0619">
        <w:rPr>
          <w:rFonts w:hint="cs"/>
          <w:rtl/>
        </w:rPr>
        <w:t xml:space="preserve">ن </w:t>
      </w:r>
      <w:r>
        <w:rPr>
          <w:rtl/>
        </w:rPr>
        <w:t xml:space="preserve">إلى ست </w:t>
      </w:r>
      <w:r w:rsidR="003D0619">
        <w:rPr>
          <w:rFonts w:hint="cs"/>
          <w:rtl/>
        </w:rPr>
        <w:t>فئات</w:t>
      </w:r>
      <w:r>
        <w:rPr>
          <w:rtl/>
        </w:rPr>
        <w:t xml:space="preserve"> تعكس مجالات التركيز</w:t>
      </w:r>
      <w:r w:rsidR="003D0619">
        <w:rPr>
          <w:rtl/>
        </w:rPr>
        <w:t xml:space="preserve"> الرئيسية لجدول أعمال التنمية</w:t>
      </w:r>
      <w:r w:rsidR="003D0619">
        <w:rPr>
          <w:rFonts w:hint="cs"/>
          <w:rtl/>
        </w:rPr>
        <w:t xml:space="preserve">. وتحتوي الفئة هاء </w:t>
      </w:r>
      <w:r>
        <w:rPr>
          <w:rtl/>
        </w:rPr>
        <w:t>"</w:t>
      </w:r>
      <w:r w:rsidR="003D0619">
        <w:rPr>
          <w:rFonts w:hint="cs"/>
          <w:rtl/>
        </w:rPr>
        <w:t xml:space="preserve">المسائل </w:t>
      </w:r>
      <w:r w:rsidR="003D0619" w:rsidRPr="003D0619">
        <w:rPr>
          <w:rtl/>
        </w:rPr>
        <w:t>المؤسسية ومن ضمنها الولاية والإدارة</w:t>
      </w:r>
      <w:r>
        <w:rPr>
          <w:rtl/>
        </w:rPr>
        <w:t>"</w:t>
      </w:r>
      <w:r w:rsidR="003D0619">
        <w:rPr>
          <w:rFonts w:hint="cs"/>
          <w:rtl/>
        </w:rPr>
        <w:t xml:space="preserve"> على التوصية 39 </w:t>
      </w:r>
      <w:r>
        <w:rPr>
          <w:rtl/>
        </w:rPr>
        <w:t>التي تنص على ما يلي:</w:t>
      </w:r>
    </w:p>
    <w:p w:rsidR="003D0619" w:rsidRPr="00EB3C73" w:rsidRDefault="003D0619" w:rsidP="003D0619">
      <w:pPr>
        <w:pStyle w:val="NormalParaAR"/>
        <w:ind w:left="566"/>
        <w:rPr>
          <w:rtl/>
        </w:rPr>
      </w:pPr>
      <w:r>
        <w:rPr>
          <w:rFonts w:hint="cs"/>
          <w:rtl/>
        </w:rPr>
        <w:t>"</w:t>
      </w:r>
      <w:r w:rsidRPr="00EB3C73">
        <w:rPr>
          <w:rFonts w:hint="cs"/>
          <w:i/>
          <w:iCs/>
          <w:rtl/>
        </w:rPr>
        <w:t>39.</w:t>
      </w:r>
      <w:r w:rsidRPr="00EB3C73">
        <w:rPr>
          <w:rFonts w:hint="cs"/>
          <w:i/>
          <w:iCs/>
          <w:rtl/>
        </w:rPr>
        <w:tab/>
      </w:r>
      <w:r w:rsidRPr="00EB3C73">
        <w:rPr>
          <w:i/>
          <w:iCs/>
          <w:rtl/>
        </w:rPr>
        <w:t>مطالبة الويبو، في حدود اختصاصها ومهمتها، بمساعدة البلدان النامية ولا سيما البلدان الأفريقية، بالتعاون مع المنظمات الدولية المعنية بذلك، عن طريق إجراء دراسات حول هجرة الأدمغة وتقديم توصيات على أساسها</w:t>
      </w:r>
      <w:r w:rsidRPr="00EB3C73">
        <w:rPr>
          <w:rtl/>
        </w:rPr>
        <w:t>.</w:t>
      </w:r>
      <w:r>
        <w:rPr>
          <w:rFonts w:hint="cs"/>
          <w:rtl/>
        </w:rPr>
        <w:t>"</w:t>
      </w:r>
    </w:p>
    <w:p w:rsidR="00EB3C73" w:rsidRDefault="003D0619" w:rsidP="003D0619">
      <w:pPr>
        <w:pStyle w:val="NormalParaAR"/>
        <w:rPr>
          <w:rtl/>
        </w:rPr>
      </w:pPr>
      <w:r>
        <w:rPr>
          <w:rFonts w:hint="cs"/>
          <w:rtl/>
        </w:rPr>
        <w:t xml:space="preserve">وينفذ </w:t>
      </w:r>
      <w:r w:rsidR="00EB3C73">
        <w:rPr>
          <w:rtl/>
        </w:rPr>
        <w:t>المشروع "</w:t>
      </w:r>
      <w:proofErr w:type="gramStart"/>
      <w:r w:rsidR="00EB3C73">
        <w:rPr>
          <w:rtl/>
        </w:rPr>
        <w:t>الملكية</w:t>
      </w:r>
      <w:proofErr w:type="gramEnd"/>
      <w:r w:rsidR="00EB3C73">
        <w:rPr>
          <w:rtl/>
        </w:rPr>
        <w:t xml:space="preserve"> الفكرية</w:t>
      </w:r>
      <w:r>
        <w:rPr>
          <w:rFonts w:hint="cs"/>
          <w:rtl/>
        </w:rPr>
        <w:t xml:space="preserve"> </w:t>
      </w:r>
      <w:r w:rsidR="00EB3C73">
        <w:rPr>
          <w:rtl/>
        </w:rPr>
        <w:t>وهجرة الأدمغة" (</w:t>
      </w:r>
      <w:r w:rsidR="00EB3C73">
        <w:t>CDIP/7/4 REV</w:t>
      </w:r>
      <w:r w:rsidR="00EB3C73">
        <w:rPr>
          <w:rtl/>
        </w:rPr>
        <w:t>) هذه التوصية.</w:t>
      </w:r>
    </w:p>
    <w:p w:rsidR="00D218C1" w:rsidRDefault="00EB3C73" w:rsidP="00373C9F">
      <w:pPr>
        <w:pStyle w:val="NormalParaAR"/>
        <w:rPr>
          <w:rtl/>
        </w:rPr>
      </w:pPr>
      <w:r>
        <w:rPr>
          <w:rtl/>
        </w:rPr>
        <w:t>وتمشيا مع الأنشطة المتوقعة في إطار هذا المشروع</w:t>
      </w:r>
      <w:r w:rsidR="003D0619">
        <w:rPr>
          <w:rtl/>
        </w:rPr>
        <w:t>، يلخص هذا التقرير المناقش</w:t>
      </w:r>
      <w:r w:rsidR="003D0619">
        <w:rPr>
          <w:rFonts w:hint="cs"/>
          <w:rtl/>
        </w:rPr>
        <w:t>ات</w:t>
      </w:r>
      <w:r>
        <w:rPr>
          <w:rtl/>
        </w:rPr>
        <w:t xml:space="preserve"> والاستنتاجات الرئيسية لحلقة عمل </w:t>
      </w:r>
      <w:r w:rsidR="003D0619">
        <w:rPr>
          <w:rFonts w:hint="cs"/>
          <w:rtl/>
        </w:rPr>
        <w:t>ال</w:t>
      </w:r>
      <w:r>
        <w:rPr>
          <w:rtl/>
        </w:rPr>
        <w:t xml:space="preserve">خبراء </w:t>
      </w:r>
      <w:r w:rsidR="00D218C1">
        <w:rPr>
          <w:rFonts w:hint="cs"/>
          <w:rtl/>
        </w:rPr>
        <w:t>التي نظمت</w:t>
      </w:r>
      <w:r>
        <w:rPr>
          <w:rtl/>
        </w:rPr>
        <w:t xml:space="preserve"> في مقر الويبو</w:t>
      </w:r>
      <w:r w:rsidR="003D0619">
        <w:rPr>
          <w:rFonts w:hint="cs"/>
          <w:rtl/>
        </w:rPr>
        <w:t xml:space="preserve"> </w:t>
      </w:r>
      <w:r>
        <w:rPr>
          <w:rtl/>
        </w:rPr>
        <w:t xml:space="preserve">في 29 </w:t>
      </w:r>
      <w:r w:rsidR="003D0619">
        <w:rPr>
          <w:rFonts w:hint="cs"/>
          <w:rtl/>
        </w:rPr>
        <w:t>و</w:t>
      </w:r>
      <w:r>
        <w:rPr>
          <w:rtl/>
        </w:rPr>
        <w:t xml:space="preserve">30 </w:t>
      </w:r>
      <w:r w:rsidR="003D0619">
        <w:rPr>
          <w:rFonts w:hint="cs"/>
          <w:rtl/>
        </w:rPr>
        <w:t xml:space="preserve">أبريل </w:t>
      </w:r>
      <w:r>
        <w:rPr>
          <w:rtl/>
        </w:rPr>
        <w:t>2013</w:t>
      </w:r>
      <w:r w:rsidR="003D0619">
        <w:rPr>
          <w:rFonts w:hint="cs"/>
          <w:rtl/>
        </w:rPr>
        <w:t xml:space="preserve"> </w:t>
      </w:r>
      <w:r>
        <w:rPr>
          <w:rtl/>
        </w:rPr>
        <w:t>تحت عنوان "</w:t>
      </w:r>
      <w:r w:rsidR="00D218C1" w:rsidRPr="00D218C1">
        <w:rPr>
          <w:rtl/>
        </w:rPr>
        <w:t>الملكية الفكرية والتنقل الدولي للعاملين في مجال المعرفة وهجرة الأدمغة</w:t>
      </w:r>
      <w:r>
        <w:rPr>
          <w:rtl/>
        </w:rPr>
        <w:t>"</w:t>
      </w:r>
      <w:r w:rsidR="00D218C1">
        <w:rPr>
          <w:rFonts w:hint="cs"/>
          <w:rtl/>
        </w:rPr>
        <w:t xml:space="preserve"> وحضرها </w:t>
      </w:r>
      <w:r w:rsidR="00D218C1" w:rsidRPr="00D218C1">
        <w:rPr>
          <w:rtl/>
        </w:rPr>
        <w:t xml:space="preserve">خبراء في موضوع هجرة ذوي </w:t>
      </w:r>
      <w:r w:rsidR="00217A13">
        <w:rPr>
          <w:rtl/>
        </w:rPr>
        <w:t>المهارات</w:t>
      </w:r>
      <w:r w:rsidR="00D218C1" w:rsidRPr="00D218C1">
        <w:rPr>
          <w:rtl/>
        </w:rPr>
        <w:t xml:space="preserve"> وموضوع الملكية الفكرية من الأوساط الأكاديمية والمنظمات الدولية</w:t>
      </w:r>
      <w:r w:rsidR="00D218C1">
        <w:rPr>
          <w:rFonts w:hint="cs"/>
          <w:rtl/>
        </w:rPr>
        <w:t xml:space="preserve"> </w:t>
      </w:r>
      <w:r>
        <w:rPr>
          <w:rtl/>
        </w:rPr>
        <w:t>و</w:t>
      </w:r>
      <w:r w:rsidR="00D218C1">
        <w:rPr>
          <w:rFonts w:hint="cs"/>
          <w:rtl/>
        </w:rPr>
        <w:t xml:space="preserve">تناولت </w:t>
      </w:r>
      <w:r>
        <w:rPr>
          <w:rtl/>
        </w:rPr>
        <w:t xml:space="preserve">عدة </w:t>
      </w:r>
      <w:r w:rsidR="00D218C1">
        <w:rPr>
          <w:rFonts w:hint="cs"/>
          <w:rtl/>
        </w:rPr>
        <w:t>مسائل مشتركة</w:t>
      </w:r>
      <w:r>
        <w:rPr>
          <w:rtl/>
        </w:rPr>
        <w:t xml:space="preserve"> </w:t>
      </w:r>
      <w:r w:rsidR="00D218C1">
        <w:rPr>
          <w:rFonts w:hint="cs"/>
          <w:rtl/>
        </w:rPr>
        <w:t xml:space="preserve">للموضوعين المذكورين. ويرد </w:t>
      </w:r>
      <w:r>
        <w:rPr>
          <w:rtl/>
        </w:rPr>
        <w:t>برنامج</w:t>
      </w:r>
      <w:r w:rsidR="00D218C1">
        <w:rPr>
          <w:rFonts w:hint="cs"/>
          <w:rtl/>
        </w:rPr>
        <w:t xml:space="preserve"> حلقة العمل </w:t>
      </w:r>
      <w:r>
        <w:rPr>
          <w:rtl/>
        </w:rPr>
        <w:t>و</w:t>
      </w:r>
      <w:r w:rsidR="00D218C1">
        <w:rPr>
          <w:rFonts w:hint="cs"/>
          <w:rtl/>
        </w:rPr>
        <w:t xml:space="preserve">قائمة </w:t>
      </w:r>
      <w:proofErr w:type="gramStart"/>
      <w:r w:rsidR="00D218C1">
        <w:rPr>
          <w:rtl/>
        </w:rPr>
        <w:t>المشاركين</w:t>
      </w:r>
      <w:proofErr w:type="gramEnd"/>
      <w:r w:rsidR="00D218C1">
        <w:rPr>
          <w:rFonts w:hint="cs"/>
          <w:rtl/>
        </w:rPr>
        <w:t xml:space="preserve"> في </w:t>
      </w:r>
      <w:r w:rsidR="00373C9F">
        <w:rPr>
          <w:rFonts w:hint="cs"/>
          <w:rtl/>
        </w:rPr>
        <w:t xml:space="preserve">ملحقي </w:t>
      </w:r>
      <w:r w:rsidR="00D218C1">
        <w:rPr>
          <w:rFonts w:hint="cs"/>
          <w:rtl/>
        </w:rPr>
        <w:t>هذه الوثيقة.</w:t>
      </w:r>
    </w:p>
    <w:p w:rsidR="00EB3C73" w:rsidRDefault="00D218C1" w:rsidP="00D218C1">
      <w:pPr>
        <w:pStyle w:val="NormalParaAR"/>
        <w:rPr>
          <w:rtl/>
        </w:rPr>
      </w:pPr>
      <w:r>
        <w:rPr>
          <w:rFonts w:hint="cs"/>
          <w:rtl/>
        </w:rPr>
        <w:t>و</w:t>
      </w:r>
      <w:r w:rsidR="00EB3C73">
        <w:rPr>
          <w:rtl/>
        </w:rPr>
        <w:t xml:space="preserve">لا تعكس هذه الوثيقة بالضرورة وجهة نظر أمانة الويبو بشأن الموضوعات </w:t>
      </w:r>
      <w:r>
        <w:rPr>
          <w:rFonts w:hint="cs"/>
          <w:rtl/>
        </w:rPr>
        <w:t>المطروحة للنقاش</w:t>
      </w:r>
      <w:r w:rsidR="00EB3C73">
        <w:rPr>
          <w:rtl/>
        </w:rPr>
        <w:t>، ولكن رأي الخبراء المشاركين في حلقة العمل</w:t>
      </w:r>
      <w:r>
        <w:rPr>
          <w:rFonts w:hint="cs"/>
          <w:rtl/>
        </w:rPr>
        <w:t>.</w:t>
      </w:r>
    </w:p>
    <w:p w:rsidR="00EB3C73" w:rsidRPr="002D6A34" w:rsidRDefault="00EB3C73" w:rsidP="009C00CE">
      <w:pPr>
        <w:pStyle w:val="NormalParaAR"/>
        <w:keepNext/>
        <w:outlineLvl w:val="0"/>
        <w:rPr>
          <w:b/>
          <w:bCs/>
          <w:sz w:val="40"/>
          <w:szCs w:val="40"/>
          <w:rtl/>
        </w:rPr>
      </w:pPr>
      <w:bookmarkStart w:id="4" w:name="_Toc369274898"/>
      <w:proofErr w:type="gramStart"/>
      <w:r w:rsidRPr="002D6A34">
        <w:rPr>
          <w:b/>
          <w:bCs/>
          <w:sz w:val="40"/>
          <w:szCs w:val="40"/>
          <w:rtl/>
        </w:rPr>
        <w:t>ملخص</w:t>
      </w:r>
      <w:proofErr w:type="gramEnd"/>
      <w:r w:rsidRPr="002D6A34">
        <w:rPr>
          <w:b/>
          <w:bCs/>
          <w:sz w:val="40"/>
          <w:szCs w:val="40"/>
          <w:rtl/>
        </w:rPr>
        <w:t xml:space="preserve"> </w:t>
      </w:r>
      <w:r w:rsidR="00D218C1" w:rsidRPr="002D6A34">
        <w:rPr>
          <w:rFonts w:hint="cs"/>
          <w:b/>
          <w:bCs/>
          <w:sz w:val="40"/>
          <w:szCs w:val="40"/>
          <w:rtl/>
        </w:rPr>
        <w:t>حلقة</w:t>
      </w:r>
      <w:r w:rsidRPr="002D6A34">
        <w:rPr>
          <w:b/>
          <w:bCs/>
          <w:sz w:val="40"/>
          <w:szCs w:val="40"/>
          <w:rtl/>
        </w:rPr>
        <w:t xml:space="preserve"> </w:t>
      </w:r>
      <w:r w:rsidR="00393035">
        <w:rPr>
          <w:rFonts w:hint="cs"/>
          <w:b/>
          <w:bCs/>
          <w:sz w:val="40"/>
          <w:szCs w:val="40"/>
          <w:rtl/>
        </w:rPr>
        <w:t>ال</w:t>
      </w:r>
      <w:r w:rsidRPr="002D6A34">
        <w:rPr>
          <w:b/>
          <w:bCs/>
          <w:sz w:val="40"/>
          <w:szCs w:val="40"/>
          <w:rtl/>
        </w:rPr>
        <w:t>عمل</w:t>
      </w:r>
      <w:bookmarkEnd w:id="4"/>
    </w:p>
    <w:p w:rsidR="00EB3C73" w:rsidRDefault="00D218C1" w:rsidP="00773C11">
      <w:pPr>
        <w:pStyle w:val="NormalParaAR"/>
        <w:rPr>
          <w:rtl/>
        </w:rPr>
      </w:pPr>
      <w:r>
        <w:rPr>
          <w:rFonts w:hint="cs"/>
          <w:rtl/>
        </w:rPr>
        <w:t xml:space="preserve">تتناول </w:t>
      </w:r>
      <w:r w:rsidR="00EB3C73">
        <w:rPr>
          <w:rtl/>
        </w:rPr>
        <w:t xml:space="preserve">حلقة العمل </w:t>
      </w:r>
      <w:proofErr w:type="gramStart"/>
      <w:r w:rsidR="00773C11">
        <w:rPr>
          <w:rFonts w:hint="cs"/>
          <w:rtl/>
        </w:rPr>
        <w:t>ستة</w:t>
      </w:r>
      <w:proofErr w:type="gramEnd"/>
      <w:r w:rsidR="00773C11">
        <w:rPr>
          <w:rFonts w:hint="cs"/>
          <w:rtl/>
        </w:rPr>
        <w:t xml:space="preserve"> </w:t>
      </w:r>
      <w:r>
        <w:rPr>
          <w:rtl/>
        </w:rPr>
        <w:t>م</w:t>
      </w:r>
      <w:r>
        <w:rPr>
          <w:rFonts w:hint="cs"/>
          <w:rtl/>
        </w:rPr>
        <w:t>وضوعات</w:t>
      </w:r>
      <w:r w:rsidR="00EB3C73">
        <w:rPr>
          <w:rtl/>
        </w:rPr>
        <w:t xml:space="preserve"> مختلفة. </w:t>
      </w:r>
      <w:r>
        <w:rPr>
          <w:rFonts w:hint="cs"/>
          <w:rtl/>
        </w:rPr>
        <w:t>و</w:t>
      </w:r>
      <w:r w:rsidR="00773C11">
        <w:rPr>
          <w:rtl/>
        </w:rPr>
        <w:t>لكل موضوع</w:t>
      </w:r>
      <w:r w:rsidR="00EB3C73">
        <w:rPr>
          <w:rtl/>
        </w:rPr>
        <w:t xml:space="preserve"> </w:t>
      </w:r>
      <w:r w:rsidR="00773C11">
        <w:rPr>
          <w:rFonts w:hint="cs"/>
          <w:rtl/>
        </w:rPr>
        <w:t xml:space="preserve">دُعي </w:t>
      </w:r>
      <w:r w:rsidR="00EB3C73">
        <w:rPr>
          <w:rtl/>
        </w:rPr>
        <w:t xml:space="preserve">خبير </w:t>
      </w:r>
      <w:r w:rsidR="00403214">
        <w:rPr>
          <w:rFonts w:hint="cs"/>
          <w:rtl/>
        </w:rPr>
        <w:t xml:space="preserve">لإعداد </w:t>
      </w:r>
      <w:proofErr w:type="gramStart"/>
      <w:r w:rsidR="00403214">
        <w:rPr>
          <w:rFonts w:hint="cs"/>
          <w:rtl/>
        </w:rPr>
        <w:t>وت</w:t>
      </w:r>
      <w:r w:rsidR="00403214">
        <w:rPr>
          <w:rtl/>
        </w:rPr>
        <w:t>قديم</w:t>
      </w:r>
      <w:proofErr w:type="gramEnd"/>
      <w:r w:rsidR="00403214">
        <w:rPr>
          <w:rFonts w:hint="cs"/>
          <w:rtl/>
        </w:rPr>
        <w:t xml:space="preserve"> دراسة استقصائية</w:t>
      </w:r>
      <w:r w:rsidR="00EB3C73">
        <w:rPr>
          <w:rtl/>
        </w:rPr>
        <w:t xml:space="preserve">. </w:t>
      </w:r>
      <w:proofErr w:type="gramStart"/>
      <w:r w:rsidR="00EB3C73">
        <w:rPr>
          <w:rtl/>
        </w:rPr>
        <w:t>وط</w:t>
      </w:r>
      <w:r w:rsidR="00403214">
        <w:rPr>
          <w:rFonts w:hint="cs"/>
          <w:rtl/>
        </w:rPr>
        <w:t>ُ</w:t>
      </w:r>
      <w:r w:rsidR="00EB3C73">
        <w:rPr>
          <w:rtl/>
        </w:rPr>
        <w:t>لب</w:t>
      </w:r>
      <w:proofErr w:type="gramEnd"/>
      <w:r w:rsidR="00EB3C73">
        <w:rPr>
          <w:rtl/>
        </w:rPr>
        <w:t xml:space="preserve"> </w:t>
      </w:r>
      <w:r w:rsidR="00403214">
        <w:rPr>
          <w:rFonts w:hint="cs"/>
          <w:rtl/>
        </w:rPr>
        <w:t xml:space="preserve">من </w:t>
      </w:r>
      <w:r w:rsidR="00EB3C73">
        <w:rPr>
          <w:rtl/>
        </w:rPr>
        <w:t xml:space="preserve">خبراء </w:t>
      </w:r>
      <w:r w:rsidR="00403214">
        <w:rPr>
          <w:rFonts w:hint="cs"/>
          <w:rtl/>
        </w:rPr>
        <w:t>آخرين</w:t>
      </w:r>
      <w:r w:rsidR="00EB3C73">
        <w:rPr>
          <w:rtl/>
        </w:rPr>
        <w:t xml:space="preserve"> من الأوساط الأكاديمية والمنظمات الدولية تقد</w:t>
      </w:r>
      <w:r w:rsidR="00403214">
        <w:rPr>
          <w:rFonts w:hint="cs"/>
          <w:rtl/>
        </w:rPr>
        <w:t>ي</w:t>
      </w:r>
      <w:r w:rsidR="00EB3C73">
        <w:rPr>
          <w:rtl/>
        </w:rPr>
        <w:t>م تعليقات</w:t>
      </w:r>
      <w:r w:rsidR="00403214">
        <w:rPr>
          <w:rFonts w:hint="cs"/>
          <w:rtl/>
        </w:rPr>
        <w:t xml:space="preserve"> على كل دراسة </w:t>
      </w:r>
      <w:r w:rsidR="00EB3C73">
        <w:rPr>
          <w:rtl/>
        </w:rPr>
        <w:t xml:space="preserve">من أجل إثراء النقاش </w:t>
      </w:r>
      <w:r w:rsidR="00403214">
        <w:rPr>
          <w:rFonts w:hint="cs"/>
          <w:rtl/>
        </w:rPr>
        <w:t>في حلقة</w:t>
      </w:r>
      <w:r w:rsidR="00EB3C73">
        <w:rPr>
          <w:rtl/>
        </w:rPr>
        <w:t xml:space="preserve"> </w:t>
      </w:r>
      <w:r w:rsidR="00403214">
        <w:rPr>
          <w:rFonts w:hint="cs"/>
          <w:rtl/>
        </w:rPr>
        <w:t>ال</w:t>
      </w:r>
      <w:r w:rsidR="00EB3C73">
        <w:rPr>
          <w:rtl/>
        </w:rPr>
        <w:t>عمل وتشجيع ال</w:t>
      </w:r>
      <w:r w:rsidR="00403214">
        <w:rPr>
          <w:rFonts w:hint="cs"/>
          <w:rtl/>
        </w:rPr>
        <w:t>حوار.</w:t>
      </w:r>
    </w:p>
    <w:p w:rsidR="00EB3C73" w:rsidRDefault="00EB3C73" w:rsidP="00403214">
      <w:pPr>
        <w:pStyle w:val="NormalParaAR"/>
        <w:rPr>
          <w:rtl/>
        </w:rPr>
      </w:pPr>
      <w:r>
        <w:rPr>
          <w:rtl/>
        </w:rPr>
        <w:t xml:space="preserve">وقدمت سبع </w:t>
      </w:r>
      <w:r w:rsidR="00403214">
        <w:rPr>
          <w:rFonts w:hint="cs"/>
          <w:rtl/>
        </w:rPr>
        <w:t xml:space="preserve">دراسات </w:t>
      </w:r>
      <w:r>
        <w:rPr>
          <w:rtl/>
        </w:rPr>
        <w:t xml:space="preserve">في ست جلسات </w:t>
      </w:r>
      <w:proofErr w:type="gramStart"/>
      <w:r>
        <w:rPr>
          <w:rtl/>
        </w:rPr>
        <w:t>مختلفة</w:t>
      </w:r>
      <w:proofErr w:type="gramEnd"/>
      <w:r>
        <w:rPr>
          <w:rtl/>
        </w:rPr>
        <w:t xml:space="preserve">. </w:t>
      </w:r>
      <w:r w:rsidR="00403214">
        <w:rPr>
          <w:rFonts w:hint="cs"/>
          <w:rtl/>
        </w:rPr>
        <w:t xml:space="preserve">ولكن </w:t>
      </w:r>
      <w:r>
        <w:rPr>
          <w:rtl/>
        </w:rPr>
        <w:t>يمكن</w:t>
      </w:r>
      <w:r w:rsidR="00403214">
        <w:rPr>
          <w:rFonts w:hint="cs"/>
          <w:rtl/>
        </w:rPr>
        <w:t xml:space="preserve"> إدراج الدراسات ال</w:t>
      </w:r>
      <w:r>
        <w:rPr>
          <w:rtl/>
        </w:rPr>
        <w:t xml:space="preserve">سبع </w:t>
      </w:r>
      <w:r w:rsidR="00403214">
        <w:rPr>
          <w:rFonts w:hint="cs"/>
          <w:rtl/>
        </w:rPr>
        <w:t xml:space="preserve">في </w:t>
      </w:r>
      <w:r>
        <w:rPr>
          <w:rtl/>
        </w:rPr>
        <w:t xml:space="preserve">ثلاثة موضوعات </w:t>
      </w:r>
      <w:proofErr w:type="gramStart"/>
      <w:r>
        <w:rPr>
          <w:rtl/>
        </w:rPr>
        <w:t>واسعة</w:t>
      </w:r>
      <w:proofErr w:type="gramEnd"/>
      <w:r>
        <w:rPr>
          <w:rtl/>
        </w:rPr>
        <w:t>، وهي:</w:t>
      </w:r>
    </w:p>
    <w:p w:rsidR="00EB3C73" w:rsidRDefault="00EB3C73" w:rsidP="00773C11">
      <w:pPr>
        <w:pStyle w:val="NormalParaAR"/>
        <w:ind w:left="1133" w:hanging="567"/>
        <w:rPr>
          <w:rtl/>
        </w:rPr>
      </w:pPr>
      <w:r>
        <w:rPr>
          <w:rtl/>
        </w:rPr>
        <w:t>(1)</w:t>
      </w:r>
      <w:r w:rsidR="00403214">
        <w:rPr>
          <w:rFonts w:hint="cs"/>
          <w:rtl/>
        </w:rPr>
        <w:tab/>
      </w:r>
      <w:r>
        <w:rPr>
          <w:rtl/>
        </w:rPr>
        <w:t xml:space="preserve">دراسة </w:t>
      </w:r>
      <w:r w:rsidR="00773C11">
        <w:rPr>
          <w:rtl/>
        </w:rPr>
        <w:t>التنقل الدولي</w:t>
      </w:r>
      <w:r w:rsidR="00403214" w:rsidRPr="00403214">
        <w:rPr>
          <w:rtl/>
        </w:rPr>
        <w:t xml:space="preserve"> </w:t>
      </w:r>
      <w:proofErr w:type="gramStart"/>
      <w:r w:rsidR="00403214">
        <w:rPr>
          <w:rFonts w:hint="cs"/>
          <w:rtl/>
        </w:rPr>
        <w:t>لذوي</w:t>
      </w:r>
      <w:proofErr w:type="gramEnd"/>
      <w:r w:rsidR="00403214">
        <w:rPr>
          <w:rFonts w:hint="cs"/>
          <w:rtl/>
        </w:rPr>
        <w:t xml:space="preserve"> </w:t>
      </w:r>
      <w:r w:rsidR="00217A13">
        <w:rPr>
          <w:rFonts w:hint="cs"/>
          <w:rtl/>
        </w:rPr>
        <w:t>المهارات</w:t>
      </w:r>
      <w:r w:rsidR="00403214">
        <w:rPr>
          <w:rFonts w:hint="cs"/>
          <w:rtl/>
        </w:rPr>
        <w:t xml:space="preserve"> العالية</w:t>
      </w:r>
      <w:r>
        <w:rPr>
          <w:rtl/>
        </w:rPr>
        <w:t xml:space="preserve">: توافر البيانات والحقائق </w:t>
      </w:r>
      <w:r w:rsidR="00403214">
        <w:rPr>
          <w:rFonts w:hint="cs"/>
          <w:rtl/>
        </w:rPr>
        <w:t xml:space="preserve">المختزلة </w:t>
      </w:r>
      <w:r>
        <w:rPr>
          <w:rtl/>
        </w:rPr>
        <w:t>وبيانات</w:t>
      </w:r>
      <w:r w:rsidR="00403214">
        <w:rPr>
          <w:rFonts w:hint="cs"/>
          <w:rtl/>
        </w:rPr>
        <w:t xml:space="preserve"> </w:t>
      </w:r>
      <w:r w:rsidR="00403214" w:rsidRPr="00403214">
        <w:rPr>
          <w:rFonts w:hint="cs"/>
          <w:rtl/>
          <w:lang w:val="fr-CH"/>
        </w:rPr>
        <w:t>الملكية الفكرية</w:t>
      </w:r>
      <w:r w:rsidR="00403214">
        <w:rPr>
          <w:rFonts w:hint="cs"/>
          <w:rtl/>
          <w:lang w:val="fr-CH"/>
        </w:rPr>
        <w:t xml:space="preserve"> </w:t>
      </w:r>
      <w:r w:rsidR="00217A13">
        <w:rPr>
          <w:rFonts w:hint="cs"/>
          <w:rtl/>
          <w:lang w:val="fr-CH"/>
        </w:rPr>
        <w:t>لأغراض</w:t>
      </w:r>
      <w:r w:rsidR="00403214">
        <w:rPr>
          <w:rFonts w:hint="cs"/>
          <w:rtl/>
          <w:lang w:val="fr-CH"/>
        </w:rPr>
        <w:t xml:space="preserve"> </w:t>
      </w:r>
      <w:r>
        <w:rPr>
          <w:rtl/>
        </w:rPr>
        <w:t>تحليل</w:t>
      </w:r>
      <w:r w:rsidR="00403214">
        <w:rPr>
          <w:rFonts w:hint="cs"/>
          <w:rtl/>
        </w:rPr>
        <w:t>ات</w:t>
      </w:r>
      <w:r>
        <w:rPr>
          <w:rtl/>
        </w:rPr>
        <w:t xml:space="preserve"> الهجرة</w:t>
      </w:r>
      <w:r w:rsidR="00403214">
        <w:rPr>
          <w:rFonts w:hint="cs"/>
          <w:rtl/>
        </w:rPr>
        <w:t>.</w:t>
      </w:r>
    </w:p>
    <w:p w:rsidR="00EB3C73" w:rsidRDefault="00217A13" w:rsidP="00773C11">
      <w:pPr>
        <w:pStyle w:val="NormalParaAR"/>
        <w:ind w:left="566"/>
        <w:rPr>
          <w:rtl/>
        </w:rPr>
      </w:pPr>
      <w:r>
        <w:rPr>
          <w:rtl/>
        </w:rPr>
        <w:t>(2)</w:t>
      </w:r>
      <w:r>
        <w:rPr>
          <w:rFonts w:hint="cs"/>
          <w:rtl/>
        </w:rPr>
        <w:tab/>
      </w:r>
      <w:proofErr w:type="gramStart"/>
      <w:r w:rsidRPr="00217A13">
        <w:rPr>
          <w:rFonts w:hint="cs"/>
          <w:rtl/>
          <w:lang w:val="fr-CH"/>
        </w:rPr>
        <w:t>الملكية</w:t>
      </w:r>
      <w:proofErr w:type="gramEnd"/>
      <w:r w:rsidRPr="00217A13">
        <w:rPr>
          <w:rFonts w:hint="cs"/>
          <w:rtl/>
          <w:lang w:val="fr-CH"/>
        </w:rPr>
        <w:t xml:space="preserve"> الفكرية</w:t>
      </w:r>
      <w:r>
        <w:rPr>
          <w:rFonts w:hint="cs"/>
          <w:rtl/>
          <w:lang w:val="fr-CH"/>
        </w:rPr>
        <w:t xml:space="preserve"> و</w:t>
      </w:r>
      <w:r w:rsidR="00773C11">
        <w:rPr>
          <w:rtl/>
        </w:rPr>
        <w:t>التنقل الدولي</w:t>
      </w:r>
      <w:r w:rsidRPr="00403214">
        <w:rPr>
          <w:rtl/>
        </w:rPr>
        <w:t xml:space="preserve"> </w:t>
      </w:r>
      <w:r>
        <w:rPr>
          <w:rFonts w:hint="cs"/>
          <w:rtl/>
        </w:rPr>
        <w:t>لذوي المهارات</w:t>
      </w:r>
      <w:r w:rsidR="00EB3C73">
        <w:rPr>
          <w:rtl/>
        </w:rPr>
        <w:t>: إطار للتحليل.</w:t>
      </w:r>
    </w:p>
    <w:p w:rsidR="00EB3C73" w:rsidRDefault="00EB3C73" w:rsidP="00773C11">
      <w:pPr>
        <w:pStyle w:val="NormalParaAR"/>
        <w:ind w:left="566"/>
        <w:rPr>
          <w:rtl/>
        </w:rPr>
      </w:pPr>
      <w:r>
        <w:rPr>
          <w:rtl/>
        </w:rPr>
        <w:t>(3)</w:t>
      </w:r>
      <w:r w:rsidR="00217A13">
        <w:rPr>
          <w:rFonts w:hint="cs"/>
          <w:rtl/>
        </w:rPr>
        <w:tab/>
      </w:r>
      <w:r>
        <w:rPr>
          <w:rtl/>
        </w:rPr>
        <w:t>الابتكار ونشر المعرفة و</w:t>
      </w:r>
      <w:r w:rsidR="00217A13">
        <w:rPr>
          <w:rFonts w:hint="cs"/>
          <w:rtl/>
        </w:rPr>
        <w:t>التنقل</w:t>
      </w:r>
      <w:r>
        <w:rPr>
          <w:rtl/>
        </w:rPr>
        <w:t xml:space="preserve"> الدولي </w:t>
      </w:r>
      <w:r w:rsidR="00217A13">
        <w:rPr>
          <w:rFonts w:hint="cs"/>
          <w:rtl/>
        </w:rPr>
        <w:t>ل</w:t>
      </w:r>
      <w:r>
        <w:rPr>
          <w:rtl/>
        </w:rPr>
        <w:t>لعاملين في مجال المعرفة</w:t>
      </w:r>
      <w:r w:rsidR="00217A13">
        <w:rPr>
          <w:rFonts w:hint="cs"/>
          <w:rtl/>
        </w:rPr>
        <w:t>.</w:t>
      </w:r>
    </w:p>
    <w:p w:rsidR="00EE3A72" w:rsidRDefault="00EE3A72" w:rsidP="00773C11">
      <w:pPr>
        <w:pStyle w:val="NormalParaAR"/>
        <w:keepNext/>
        <w:ind w:left="-1"/>
        <w:outlineLvl w:val="1"/>
        <w:rPr>
          <w:b/>
          <w:bCs/>
          <w:rtl/>
        </w:rPr>
      </w:pPr>
      <w:bookmarkStart w:id="5" w:name="_Toc369274899"/>
      <w:r w:rsidRPr="00EE3A72">
        <w:rPr>
          <w:rFonts w:hint="cs"/>
          <w:b/>
          <w:bCs/>
          <w:rtl/>
        </w:rPr>
        <w:t>1.</w:t>
      </w:r>
      <w:r w:rsidRPr="00EE3A72">
        <w:rPr>
          <w:rFonts w:hint="cs"/>
          <w:b/>
          <w:bCs/>
          <w:rtl/>
        </w:rPr>
        <w:tab/>
      </w:r>
      <w:r w:rsidRPr="00EE3A72">
        <w:rPr>
          <w:b/>
          <w:bCs/>
          <w:rtl/>
        </w:rPr>
        <w:t xml:space="preserve">دراسة </w:t>
      </w:r>
      <w:r w:rsidR="00773C11">
        <w:rPr>
          <w:b/>
          <w:bCs/>
          <w:rtl/>
        </w:rPr>
        <w:t>التنقل الدولي</w:t>
      </w:r>
      <w:r w:rsidRPr="00EE3A72">
        <w:rPr>
          <w:b/>
          <w:bCs/>
          <w:rtl/>
        </w:rPr>
        <w:t xml:space="preserve"> </w:t>
      </w:r>
      <w:proofErr w:type="gramStart"/>
      <w:r w:rsidRPr="00EE3A72">
        <w:rPr>
          <w:b/>
          <w:bCs/>
          <w:rtl/>
        </w:rPr>
        <w:t>لذوي</w:t>
      </w:r>
      <w:proofErr w:type="gramEnd"/>
      <w:r w:rsidRPr="00EE3A72">
        <w:rPr>
          <w:b/>
          <w:bCs/>
          <w:rtl/>
        </w:rPr>
        <w:t xml:space="preserve"> المهارات العالية: توافر البيانات والحقائق المختزلة وبيانات الملكية الفكرية لأغراض تحليلات الهجرة</w:t>
      </w:r>
      <w:bookmarkEnd w:id="5"/>
    </w:p>
    <w:p w:rsidR="00463471" w:rsidRDefault="00463471" w:rsidP="009D7136">
      <w:pPr>
        <w:pStyle w:val="NormalParaAR"/>
        <w:rPr>
          <w:rtl/>
        </w:rPr>
      </w:pPr>
      <w:r>
        <w:rPr>
          <w:rFonts w:hint="cs"/>
          <w:rtl/>
        </w:rPr>
        <w:t xml:space="preserve">ظلت </w:t>
      </w:r>
      <w:r>
        <w:rPr>
          <w:rtl/>
        </w:rPr>
        <w:t>لسنوات عديدة</w:t>
      </w:r>
      <w:r>
        <w:rPr>
          <w:rFonts w:hint="cs"/>
          <w:rtl/>
        </w:rPr>
        <w:t xml:space="preserve"> مشكلة </w:t>
      </w:r>
      <w:r>
        <w:rPr>
          <w:rtl/>
        </w:rPr>
        <w:t xml:space="preserve">النقص الحاد في </w:t>
      </w:r>
      <w:r>
        <w:rPr>
          <w:rFonts w:hint="cs"/>
          <w:rtl/>
        </w:rPr>
        <w:t>ال</w:t>
      </w:r>
      <w:r>
        <w:rPr>
          <w:rtl/>
        </w:rPr>
        <w:t xml:space="preserve">بيانات عن تدفقات الهجرة من </w:t>
      </w:r>
      <w:r>
        <w:rPr>
          <w:rFonts w:hint="cs"/>
          <w:rtl/>
        </w:rPr>
        <w:t xml:space="preserve">بين </w:t>
      </w:r>
      <w:r>
        <w:rPr>
          <w:rtl/>
        </w:rPr>
        <w:t xml:space="preserve">المشاكل الرئيسية المرتبطة </w:t>
      </w:r>
      <w:r>
        <w:rPr>
          <w:rFonts w:hint="cs"/>
          <w:rtl/>
        </w:rPr>
        <w:t>ب</w:t>
      </w:r>
      <w:r>
        <w:rPr>
          <w:rtl/>
        </w:rPr>
        <w:t>دراسة الهجرة الدولية</w:t>
      </w:r>
      <w:r>
        <w:rPr>
          <w:rFonts w:hint="cs"/>
          <w:rtl/>
        </w:rPr>
        <w:t xml:space="preserve"> </w:t>
      </w:r>
      <w:r>
        <w:rPr>
          <w:rtl/>
        </w:rPr>
        <w:t>و هجرة الأدمغة على وجه الخصوص</w:t>
      </w:r>
      <w:r>
        <w:rPr>
          <w:rFonts w:hint="cs"/>
          <w:rtl/>
        </w:rPr>
        <w:t>. و</w:t>
      </w:r>
      <w:r>
        <w:rPr>
          <w:rtl/>
        </w:rPr>
        <w:t xml:space="preserve">رغم الجهود </w:t>
      </w:r>
      <w:r>
        <w:rPr>
          <w:rFonts w:hint="cs"/>
          <w:rtl/>
        </w:rPr>
        <w:t>التي بذلها</w:t>
      </w:r>
      <w:r>
        <w:rPr>
          <w:rtl/>
        </w:rPr>
        <w:t xml:space="preserve"> </w:t>
      </w:r>
      <w:r>
        <w:rPr>
          <w:rFonts w:hint="cs"/>
          <w:rtl/>
        </w:rPr>
        <w:t xml:space="preserve">بعض من </w:t>
      </w:r>
      <w:r>
        <w:rPr>
          <w:rtl/>
        </w:rPr>
        <w:t xml:space="preserve">المنظمات الدولية </w:t>
      </w:r>
      <w:r>
        <w:rPr>
          <w:rFonts w:hint="cs"/>
          <w:rtl/>
        </w:rPr>
        <w:t xml:space="preserve">في </w:t>
      </w:r>
      <w:r>
        <w:rPr>
          <w:rtl/>
        </w:rPr>
        <w:t xml:space="preserve">جمع البيانات عن المهاجرين </w:t>
      </w:r>
      <w:r>
        <w:rPr>
          <w:rFonts w:hint="cs"/>
          <w:rtl/>
        </w:rPr>
        <w:t>ذوي المستوى التعليمي العالي</w:t>
      </w:r>
      <w:r>
        <w:rPr>
          <w:rtl/>
        </w:rPr>
        <w:t xml:space="preserve"> أو المهاجرين في المهن التي تتطلب مهارات عالية - </w:t>
      </w:r>
      <w:r>
        <w:rPr>
          <w:rFonts w:hint="cs"/>
          <w:rtl/>
        </w:rPr>
        <w:t xml:space="preserve">وهذا ما يميّز </w:t>
      </w:r>
      <w:r>
        <w:rPr>
          <w:rtl/>
        </w:rPr>
        <w:t>هجرة الأدمغة</w:t>
      </w:r>
      <w:r>
        <w:rPr>
          <w:rFonts w:hint="cs"/>
          <w:rtl/>
        </w:rPr>
        <w:t xml:space="preserve"> في </w:t>
      </w:r>
      <w:r>
        <w:rPr>
          <w:rFonts w:hint="cs"/>
          <w:rtl/>
        </w:rPr>
        <w:lastRenderedPageBreak/>
        <w:t xml:space="preserve">غالبيتها، كانت تلك البيانات </w:t>
      </w:r>
      <w:r>
        <w:rPr>
          <w:rtl/>
        </w:rPr>
        <w:t>غير متو</w:t>
      </w:r>
      <w:r>
        <w:rPr>
          <w:rFonts w:hint="cs"/>
          <w:rtl/>
        </w:rPr>
        <w:t>ا</w:t>
      </w:r>
      <w:r>
        <w:rPr>
          <w:rtl/>
        </w:rPr>
        <w:t xml:space="preserve">فرة تقريبا حتى وقت قريب نسبيا. </w:t>
      </w:r>
      <w:proofErr w:type="gramStart"/>
      <w:r>
        <w:rPr>
          <w:rFonts w:hint="cs"/>
          <w:rtl/>
        </w:rPr>
        <w:t>وتحول</w:t>
      </w:r>
      <w:proofErr w:type="gramEnd"/>
      <w:r>
        <w:rPr>
          <w:rFonts w:hint="cs"/>
          <w:rtl/>
        </w:rPr>
        <w:t xml:space="preserve"> </w:t>
      </w:r>
      <w:r>
        <w:rPr>
          <w:rtl/>
        </w:rPr>
        <w:t xml:space="preserve">هذا </w:t>
      </w:r>
      <w:r>
        <w:rPr>
          <w:rFonts w:hint="cs"/>
          <w:rtl/>
        </w:rPr>
        <w:t>النقص في ال</w:t>
      </w:r>
      <w:r>
        <w:rPr>
          <w:rtl/>
        </w:rPr>
        <w:t>أدلة إلى نقاش حول هجرة الأدمغة و</w:t>
      </w:r>
      <w:r>
        <w:rPr>
          <w:rFonts w:hint="cs"/>
          <w:rtl/>
        </w:rPr>
        <w:t>ما يرتبط بها من انعكاسات على ا</w:t>
      </w:r>
      <w:r>
        <w:rPr>
          <w:rtl/>
        </w:rPr>
        <w:t xml:space="preserve">لتنمية الاقتصادية </w:t>
      </w:r>
      <w:r w:rsidR="009D7136">
        <w:rPr>
          <w:rFonts w:hint="cs"/>
          <w:rtl/>
        </w:rPr>
        <w:t>وذلك بالاستناد في غالب الأحيان إلى</w:t>
      </w:r>
      <w:r>
        <w:rPr>
          <w:rtl/>
        </w:rPr>
        <w:t xml:space="preserve"> حجج نظرية</w:t>
      </w:r>
      <w:r w:rsidR="009D7136">
        <w:rPr>
          <w:rFonts w:hint="cs"/>
          <w:rtl/>
        </w:rPr>
        <w:t>.</w:t>
      </w:r>
    </w:p>
    <w:p w:rsidR="00463471" w:rsidRDefault="009D7136" w:rsidP="00773C11">
      <w:pPr>
        <w:pStyle w:val="NormalParaAR"/>
        <w:rPr>
          <w:rtl/>
        </w:rPr>
      </w:pPr>
      <w:r>
        <w:rPr>
          <w:rFonts w:hint="cs"/>
          <w:rtl/>
        </w:rPr>
        <w:t>وأدى</w:t>
      </w:r>
      <w:r w:rsidR="00463471">
        <w:rPr>
          <w:rtl/>
        </w:rPr>
        <w:t xml:space="preserve"> توافر بيانات التعداد</w:t>
      </w:r>
      <w:r w:rsidR="00856083">
        <w:rPr>
          <w:rFonts w:hint="cs"/>
          <w:rtl/>
        </w:rPr>
        <w:t xml:space="preserve"> السكاني</w:t>
      </w:r>
      <w:r w:rsidR="00463471">
        <w:rPr>
          <w:rtl/>
        </w:rPr>
        <w:t xml:space="preserve"> ابتداء من أواخر</w:t>
      </w:r>
      <w:r>
        <w:rPr>
          <w:rFonts w:hint="cs"/>
          <w:rtl/>
        </w:rPr>
        <w:t xml:space="preserve"> تسعينات القرن العشرين</w:t>
      </w:r>
      <w:r w:rsidR="00463471">
        <w:rPr>
          <w:rtl/>
        </w:rPr>
        <w:t xml:space="preserve"> </w:t>
      </w:r>
      <w:r>
        <w:rPr>
          <w:rFonts w:hint="cs"/>
          <w:rtl/>
        </w:rPr>
        <w:t>إلى دفعة</w:t>
      </w:r>
      <w:r w:rsidR="00463471">
        <w:rPr>
          <w:rtl/>
        </w:rPr>
        <w:t xml:space="preserve"> جديد</w:t>
      </w:r>
      <w:r>
        <w:rPr>
          <w:rFonts w:hint="cs"/>
          <w:rtl/>
        </w:rPr>
        <w:t>ة في مجال ا</w:t>
      </w:r>
      <w:r w:rsidR="00463471">
        <w:rPr>
          <w:rtl/>
        </w:rPr>
        <w:t xml:space="preserve">لبحث التجريبي. </w:t>
      </w:r>
      <w:proofErr w:type="gramStart"/>
      <w:r>
        <w:rPr>
          <w:rFonts w:hint="cs"/>
          <w:rtl/>
        </w:rPr>
        <w:t>وبصورة</w:t>
      </w:r>
      <w:proofErr w:type="gramEnd"/>
      <w:r>
        <w:rPr>
          <w:rFonts w:hint="cs"/>
          <w:rtl/>
        </w:rPr>
        <w:t xml:space="preserve"> خاصة، ساعدت بيانات التعداد</w:t>
      </w:r>
      <w:r w:rsidR="00856083">
        <w:rPr>
          <w:rFonts w:hint="cs"/>
          <w:rtl/>
        </w:rPr>
        <w:t xml:space="preserve"> </w:t>
      </w:r>
      <w:r w:rsidR="00856083" w:rsidRPr="00856083">
        <w:rPr>
          <w:rtl/>
        </w:rPr>
        <w:t>السكاني</w:t>
      </w:r>
      <w:r>
        <w:rPr>
          <w:rFonts w:hint="cs"/>
          <w:rtl/>
        </w:rPr>
        <w:t xml:space="preserve"> في </w:t>
      </w:r>
      <w:r w:rsidR="00463471">
        <w:rPr>
          <w:rtl/>
        </w:rPr>
        <w:t>تقدير عدد المهاجرين والمغتربين</w:t>
      </w:r>
      <w:r w:rsidR="00C62540">
        <w:rPr>
          <w:rtl/>
        </w:rPr>
        <w:t xml:space="preserve"> </w:t>
      </w:r>
      <w:r w:rsidR="00C62540">
        <w:rPr>
          <w:rFonts w:hint="cs"/>
          <w:rtl/>
        </w:rPr>
        <w:t xml:space="preserve">عبر إجراء عمليات </w:t>
      </w:r>
      <w:r w:rsidR="00463471">
        <w:rPr>
          <w:rtl/>
        </w:rPr>
        <w:t>التعداد</w:t>
      </w:r>
      <w:r w:rsidR="00856083">
        <w:rPr>
          <w:rFonts w:hint="cs"/>
          <w:rtl/>
        </w:rPr>
        <w:t xml:space="preserve"> السكاني</w:t>
      </w:r>
      <w:r w:rsidR="00C62540">
        <w:rPr>
          <w:rFonts w:hint="cs"/>
          <w:rtl/>
        </w:rPr>
        <w:t xml:space="preserve"> </w:t>
      </w:r>
      <w:r w:rsidR="00463471">
        <w:rPr>
          <w:rtl/>
        </w:rPr>
        <w:t>كل عشر سنوات</w:t>
      </w:r>
      <w:r w:rsidR="00C62540">
        <w:rPr>
          <w:rFonts w:hint="cs"/>
          <w:rtl/>
        </w:rPr>
        <w:t xml:space="preserve"> </w:t>
      </w:r>
      <w:r w:rsidR="00463471">
        <w:rPr>
          <w:rtl/>
        </w:rPr>
        <w:t xml:space="preserve">في مختلف البلدان. </w:t>
      </w:r>
      <w:r w:rsidR="00C62540">
        <w:rPr>
          <w:rFonts w:hint="cs"/>
          <w:rtl/>
        </w:rPr>
        <w:t>وتنطوي</w:t>
      </w:r>
      <w:r w:rsidR="00463471">
        <w:rPr>
          <w:rtl/>
        </w:rPr>
        <w:t xml:space="preserve"> المنهجية </w:t>
      </w:r>
      <w:r w:rsidR="00C62540">
        <w:rPr>
          <w:rFonts w:hint="cs"/>
          <w:rtl/>
        </w:rPr>
        <w:t xml:space="preserve">المتبعة </w:t>
      </w:r>
      <w:proofErr w:type="gramStart"/>
      <w:r w:rsidR="00C62540">
        <w:rPr>
          <w:rFonts w:hint="cs"/>
          <w:rtl/>
        </w:rPr>
        <w:t>على</w:t>
      </w:r>
      <w:proofErr w:type="gramEnd"/>
      <w:r w:rsidR="00463471">
        <w:rPr>
          <w:rtl/>
        </w:rPr>
        <w:t xml:space="preserve"> جمع بيانات تعداد السكان </w:t>
      </w:r>
      <w:r w:rsidR="00C62540">
        <w:rPr>
          <w:rtl/>
        </w:rPr>
        <w:t>المولودين خارج</w:t>
      </w:r>
      <w:r w:rsidR="00C62540">
        <w:rPr>
          <w:rFonts w:hint="cs"/>
          <w:rtl/>
        </w:rPr>
        <w:t xml:space="preserve"> البلد</w:t>
      </w:r>
      <w:r w:rsidR="00C62540">
        <w:rPr>
          <w:rtl/>
        </w:rPr>
        <w:t xml:space="preserve"> </w:t>
      </w:r>
      <w:r w:rsidR="00C62540">
        <w:rPr>
          <w:rFonts w:hint="cs"/>
          <w:rtl/>
        </w:rPr>
        <w:t>في المؤسسات</w:t>
      </w:r>
      <w:r w:rsidR="00463471">
        <w:rPr>
          <w:rtl/>
        </w:rPr>
        <w:t xml:space="preserve"> التعليمية والمهنية. </w:t>
      </w:r>
      <w:proofErr w:type="gramStart"/>
      <w:r w:rsidR="00C62540">
        <w:rPr>
          <w:rFonts w:hint="cs"/>
          <w:rtl/>
        </w:rPr>
        <w:t>و</w:t>
      </w:r>
      <w:r w:rsidR="00463471">
        <w:rPr>
          <w:rtl/>
        </w:rPr>
        <w:t>في</w:t>
      </w:r>
      <w:proofErr w:type="gramEnd"/>
      <w:r w:rsidR="00463471">
        <w:rPr>
          <w:rtl/>
        </w:rPr>
        <w:t xml:space="preserve"> البداية، </w:t>
      </w:r>
      <w:r w:rsidR="00C62540">
        <w:rPr>
          <w:rFonts w:hint="cs"/>
          <w:rtl/>
        </w:rPr>
        <w:t>كانت ال</w:t>
      </w:r>
      <w:r w:rsidR="00463471">
        <w:rPr>
          <w:rtl/>
        </w:rPr>
        <w:t xml:space="preserve">بيانات </w:t>
      </w:r>
      <w:r w:rsidR="00C62540">
        <w:rPr>
          <w:rFonts w:hint="cs"/>
          <w:rtl/>
        </w:rPr>
        <w:t>الجديدة بشأن ا</w:t>
      </w:r>
      <w:r w:rsidR="00463471">
        <w:rPr>
          <w:rtl/>
        </w:rPr>
        <w:t xml:space="preserve">لهجرة متاحة </w:t>
      </w:r>
      <w:r w:rsidR="00C62540">
        <w:rPr>
          <w:rFonts w:hint="cs"/>
          <w:rtl/>
        </w:rPr>
        <w:t xml:space="preserve">في </w:t>
      </w:r>
      <w:r w:rsidR="00463471">
        <w:rPr>
          <w:rtl/>
        </w:rPr>
        <w:t xml:space="preserve">بلدان </w:t>
      </w:r>
      <w:r w:rsidR="00C62540">
        <w:rPr>
          <w:rFonts w:hint="cs"/>
          <w:rtl/>
        </w:rPr>
        <w:t>مختارة</w:t>
      </w:r>
      <w:r w:rsidR="00463471">
        <w:rPr>
          <w:rtl/>
        </w:rPr>
        <w:t xml:space="preserve"> في </w:t>
      </w:r>
      <w:r w:rsidR="00C62540" w:rsidRPr="00C62540">
        <w:rPr>
          <w:rtl/>
        </w:rPr>
        <w:t>منظمة التعاون والتنمية في الميدان الاقتصادي</w:t>
      </w:r>
      <w:r w:rsidR="00C62540">
        <w:rPr>
          <w:rFonts w:hint="cs"/>
          <w:rtl/>
        </w:rPr>
        <w:t> </w:t>
      </w:r>
      <w:r w:rsidR="00463471">
        <w:rPr>
          <w:rtl/>
        </w:rPr>
        <w:t>(</w:t>
      </w:r>
      <w:r w:rsidR="00463471">
        <w:t>OECD</w:t>
      </w:r>
      <w:r w:rsidR="00463471">
        <w:rPr>
          <w:rtl/>
        </w:rPr>
        <w:t>)</w:t>
      </w:r>
      <w:r w:rsidR="00C62540">
        <w:rPr>
          <w:rFonts w:hint="cs"/>
          <w:rtl/>
        </w:rPr>
        <w:t xml:space="preserve"> و</w:t>
      </w:r>
      <w:r w:rsidR="00463471">
        <w:rPr>
          <w:rtl/>
        </w:rPr>
        <w:t xml:space="preserve">لكنها </w:t>
      </w:r>
      <w:r w:rsidR="00C62540">
        <w:rPr>
          <w:rFonts w:hint="cs"/>
          <w:rtl/>
        </w:rPr>
        <w:t xml:space="preserve">أصبحت </w:t>
      </w:r>
      <w:r w:rsidR="00463471">
        <w:rPr>
          <w:rtl/>
        </w:rPr>
        <w:t xml:space="preserve">متاحة الآن </w:t>
      </w:r>
      <w:r w:rsidR="00C62540">
        <w:rPr>
          <w:rFonts w:hint="cs"/>
          <w:rtl/>
        </w:rPr>
        <w:t xml:space="preserve">فيما يخص </w:t>
      </w:r>
      <w:r w:rsidR="00463471">
        <w:rPr>
          <w:rtl/>
        </w:rPr>
        <w:t>عدد كبير من البلدان، بما في</w:t>
      </w:r>
      <w:r w:rsidR="00C62540">
        <w:rPr>
          <w:rFonts w:hint="cs"/>
          <w:rtl/>
        </w:rPr>
        <w:t>ها البلدان</w:t>
      </w:r>
      <w:r w:rsidR="00463471">
        <w:rPr>
          <w:rtl/>
        </w:rPr>
        <w:t xml:space="preserve"> </w:t>
      </w:r>
      <w:r w:rsidR="00C62540">
        <w:rPr>
          <w:rFonts w:hint="cs"/>
          <w:rtl/>
        </w:rPr>
        <w:t>خ</w:t>
      </w:r>
      <w:r w:rsidR="00463471">
        <w:rPr>
          <w:rtl/>
        </w:rPr>
        <w:t xml:space="preserve">ارج </w:t>
      </w:r>
      <w:r w:rsidR="00C62540" w:rsidRPr="00C62540">
        <w:rPr>
          <w:rtl/>
        </w:rPr>
        <w:t>منظمة التعاون والتنمية في الميدان الاقتصادي</w:t>
      </w:r>
      <w:r w:rsidR="00C62540">
        <w:rPr>
          <w:rFonts w:hint="cs"/>
          <w:rtl/>
        </w:rPr>
        <w:t>.</w:t>
      </w:r>
    </w:p>
    <w:p w:rsidR="003C2EC4" w:rsidRDefault="003C2EC4" w:rsidP="00773C11">
      <w:pPr>
        <w:pStyle w:val="NormalParaAR"/>
        <w:rPr>
          <w:rtl/>
        </w:rPr>
      </w:pPr>
      <w:r>
        <w:rPr>
          <w:rFonts w:hint="cs"/>
          <w:rtl/>
        </w:rPr>
        <w:t>ومن</w:t>
      </w:r>
      <w:r>
        <w:rPr>
          <w:rtl/>
        </w:rPr>
        <w:t xml:space="preserve"> بين </w:t>
      </w:r>
      <w:r>
        <w:rPr>
          <w:rFonts w:hint="cs"/>
          <w:rtl/>
        </w:rPr>
        <w:t>ال</w:t>
      </w:r>
      <w:r>
        <w:rPr>
          <w:rtl/>
        </w:rPr>
        <w:t xml:space="preserve">أمور </w:t>
      </w:r>
      <w:r>
        <w:rPr>
          <w:rFonts w:hint="cs"/>
          <w:rtl/>
        </w:rPr>
        <w:t>ال</w:t>
      </w:r>
      <w:r>
        <w:rPr>
          <w:rtl/>
        </w:rPr>
        <w:t>أخرى</w:t>
      </w:r>
      <w:r>
        <w:rPr>
          <w:rFonts w:hint="cs"/>
          <w:rtl/>
        </w:rPr>
        <w:t xml:space="preserve"> التي نتجت عن </w:t>
      </w:r>
      <w:r>
        <w:rPr>
          <w:rtl/>
        </w:rPr>
        <w:t xml:space="preserve">توافر البيانات </w:t>
      </w:r>
      <w:r>
        <w:rPr>
          <w:rFonts w:hint="cs"/>
          <w:rtl/>
        </w:rPr>
        <w:t>تكوين</w:t>
      </w:r>
      <w:r>
        <w:rPr>
          <w:rtl/>
        </w:rPr>
        <w:t xml:space="preserve"> فهم أفضل </w:t>
      </w:r>
      <w:r>
        <w:rPr>
          <w:rFonts w:hint="cs"/>
          <w:rtl/>
        </w:rPr>
        <w:t>ل</w:t>
      </w:r>
      <w:r>
        <w:rPr>
          <w:rtl/>
        </w:rPr>
        <w:t xml:space="preserve">لعواقب </w:t>
      </w:r>
      <w:r>
        <w:rPr>
          <w:rFonts w:hint="cs"/>
          <w:rtl/>
        </w:rPr>
        <w:t>الحقيقية</w:t>
      </w:r>
      <w:r>
        <w:rPr>
          <w:rtl/>
        </w:rPr>
        <w:t xml:space="preserve"> ل</w:t>
      </w:r>
      <w:r>
        <w:rPr>
          <w:rFonts w:hint="cs"/>
          <w:rtl/>
        </w:rPr>
        <w:t>لتنقل</w:t>
      </w:r>
      <w:r>
        <w:rPr>
          <w:rtl/>
        </w:rPr>
        <w:t xml:space="preserve"> الدولي </w:t>
      </w:r>
      <w:r>
        <w:rPr>
          <w:rFonts w:hint="cs"/>
          <w:rtl/>
        </w:rPr>
        <w:t>ل</w:t>
      </w:r>
      <w:r>
        <w:rPr>
          <w:rtl/>
        </w:rPr>
        <w:t xml:space="preserve">لعمال </w:t>
      </w:r>
      <w:r>
        <w:rPr>
          <w:rFonts w:hint="cs"/>
          <w:rtl/>
        </w:rPr>
        <w:t>ذوي المهارات</w:t>
      </w:r>
      <w:r>
        <w:rPr>
          <w:rtl/>
        </w:rPr>
        <w:t xml:space="preserve"> بالنسبة للبلدان المستقبلة</w:t>
      </w:r>
      <w:r w:rsidR="00596D3D">
        <w:rPr>
          <w:rFonts w:hint="cs"/>
          <w:rtl/>
        </w:rPr>
        <w:t xml:space="preserve"> و</w:t>
      </w:r>
      <w:r w:rsidR="00596D3D">
        <w:rPr>
          <w:rtl/>
        </w:rPr>
        <w:t>لاقتصادات</w:t>
      </w:r>
      <w:r w:rsidR="00596D3D">
        <w:rPr>
          <w:rFonts w:hint="cs"/>
          <w:rtl/>
        </w:rPr>
        <w:t xml:space="preserve"> </w:t>
      </w:r>
      <w:r w:rsidR="00C80CEF">
        <w:rPr>
          <w:rFonts w:hint="cs"/>
          <w:rtl/>
        </w:rPr>
        <w:t>المصدر</w:t>
      </w:r>
      <w:r w:rsidR="00596D3D">
        <w:rPr>
          <w:rFonts w:hint="cs"/>
          <w:rtl/>
        </w:rPr>
        <w:t xml:space="preserve"> على حد سواء</w:t>
      </w:r>
      <w:r>
        <w:rPr>
          <w:rtl/>
        </w:rPr>
        <w:t>. و</w:t>
      </w:r>
      <w:r w:rsidR="00596D3D">
        <w:rPr>
          <w:rFonts w:hint="cs"/>
          <w:rtl/>
        </w:rPr>
        <w:t>بفضل تلك</w:t>
      </w:r>
      <w:r>
        <w:rPr>
          <w:rtl/>
        </w:rPr>
        <w:t xml:space="preserve"> البيانات </w:t>
      </w:r>
      <w:r w:rsidR="00596D3D">
        <w:rPr>
          <w:rFonts w:hint="cs"/>
          <w:rtl/>
        </w:rPr>
        <w:t xml:space="preserve">أصبح بالإمكان </w:t>
      </w:r>
      <w:r>
        <w:rPr>
          <w:rtl/>
        </w:rPr>
        <w:t xml:space="preserve">أيضا </w:t>
      </w:r>
      <w:r w:rsidR="00596D3D" w:rsidRPr="000E2216">
        <w:rPr>
          <w:rFonts w:hint="cs"/>
          <w:rtl/>
        </w:rPr>
        <w:t xml:space="preserve">استكشاف </w:t>
      </w:r>
      <w:r w:rsidR="001F3F55" w:rsidRPr="000E2216">
        <w:rPr>
          <w:rFonts w:hint="cs"/>
          <w:rtl/>
        </w:rPr>
        <w:t>السبل الكفيلة</w:t>
      </w:r>
      <w:r w:rsidRPr="000E2216">
        <w:rPr>
          <w:rtl/>
        </w:rPr>
        <w:t xml:space="preserve"> </w:t>
      </w:r>
      <w:r w:rsidR="001F3F55" w:rsidRPr="000E2216">
        <w:rPr>
          <w:rFonts w:hint="cs"/>
          <w:rtl/>
        </w:rPr>
        <w:t>ب</w:t>
      </w:r>
      <w:r w:rsidRPr="000E2216">
        <w:rPr>
          <w:rtl/>
        </w:rPr>
        <w:t>تحو</w:t>
      </w:r>
      <w:r w:rsidR="001F3F55" w:rsidRPr="000E2216">
        <w:rPr>
          <w:rFonts w:hint="cs"/>
          <w:rtl/>
        </w:rPr>
        <w:t>ي</w:t>
      </w:r>
      <w:r w:rsidRPr="000E2216">
        <w:rPr>
          <w:rtl/>
        </w:rPr>
        <w:t>ل</w:t>
      </w:r>
      <w:r>
        <w:rPr>
          <w:rtl/>
        </w:rPr>
        <w:t xml:space="preserve"> هجرة الأدمغة إلى </w:t>
      </w:r>
      <w:r w:rsidR="00596D3D">
        <w:rPr>
          <w:rFonts w:hint="cs"/>
          <w:rtl/>
        </w:rPr>
        <w:t>م</w:t>
      </w:r>
      <w:r>
        <w:rPr>
          <w:rtl/>
        </w:rPr>
        <w:t xml:space="preserve">كسب لبلدان </w:t>
      </w:r>
      <w:r w:rsidR="00C80CEF">
        <w:rPr>
          <w:rFonts w:hint="cs"/>
          <w:rtl/>
        </w:rPr>
        <w:t>المصدر</w:t>
      </w:r>
      <w:r>
        <w:rPr>
          <w:rtl/>
        </w:rPr>
        <w:t xml:space="preserve"> </w:t>
      </w:r>
      <w:r w:rsidR="00596D3D">
        <w:rPr>
          <w:rFonts w:hint="cs"/>
          <w:rtl/>
        </w:rPr>
        <w:t>أيضا</w:t>
      </w:r>
      <w:r>
        <w:rPr>
          <w:rtl/>
        </w:rPr>
        <w:t xml:space="preserve"> - </w:t>
      </w:r>
      <w:r w:rsidR="006F05E0">
        <w:rPr>
          <w:rFonts w:hint="cs"/>
          <w:rtl/>
        </w:rPr>
        <w:t>ولا سيما</w:t>
      </w:r>
      <w:r>
        <w:rPr>
          <w:rtl/>
        </w:rPr>
        <w:t xml:space="preserve"> عودة </w:t>
      </w:r>
      <w:r w:rsidR="00596D3D">
        <w:rPr>
          <w:rFonts w:hint="cs"/>
          <w:rtl/>
        </w:rPr>
        <w:t>المهاجرين</w:t>
      </w:r>
      <w:r>
        <w:rPr>
          <w:rtl/>
        </w:rPr>
        <w:t xml:space="preserve"> </w:t>
      </w:r>
      <w:r w:rsidR="00596D3D">
        <w:rPr>
          <w:rFonts w:hint="cs"/>
          <w:rtl/>
        </w:rPr>
        <w:t xml:space="preserve">ذوي </w:t>
      </w:r>
      <w:r>
        <w:rPr>
          <w:rtl/>
        </w:rPr>
        <w:t>مهارات مكتسبة في الخارج</w:t>
      </w:r>
      <w:r w:rsidR="006F05E0">
        <w:rPr>
          <w:rFonts w:hint="cs"/>
          <w:rtl/>
        </w:rPr>
        <w:t xml:space="preserve"> </w:t>
      </w:r>
      <w:r>
        <w:rPr>
          <w:rtl/>
        </w:rPr>
        <w:t xml:space="preserve">وتراكم رأس المال </w:t>
      </w:r>
      <w:r w:rsidRPr="00FB59D4">
        <w:rPr>
          <w:rtl/>
        </w:rPr>
        <w:t xml:space="preserve">البشري </w:t>
      </w:r>
      <w:r w:rsidR="006F05E0" w:rsidRPr="00FB59D4">
        <w:rPr>
          <w:rFonts w:hint="cs"/>
          <w:rtl/>
        </w:rPr>
        <w:t>بفضل</w:t>
      </w:r>
      <w:r w:rsidRPr="00FB59D4">
        <w:rPr>
          <w:rtl/>
        </w:rPr>
        <w:t xml:space="preserve"> </w:t>
      </w:r>
      <w:r w:rsidR="006F05E0" w:rsidRPr="00FB59D4">
        <w:rPr>
          <w:rFonts w:hint="cs"/>
          <w:rtl/>
        </w:rPr>
        <w:t xml:space="preserve">الآفاق </w:t>
      </w:r>
      <w:r w:rsidR="00FB59D4" w:rsidRPr="00FB59D4">
        <w:rPr>
          <w:rFonts w:hint="cs"/>
          <w:rtl/>
        </w:rPr>
        <w:t>التي تتيحها</w:t>
      </w:r>
      <w:r w:rsidRPr="00FB59D4">
        <w:rPr>
          <w:rtl/>
        </w:rPr>
        <w:t xml:space="preserve"> </w:t>
      </w:r>
      <w:r w:rsidR="00FB59D4" w:rsidRPr="00FB59D4">
        <w:rPr>
          <w:rFonts w:hint="cs"/>
          <w:rtl/>
        </w:rPr>
        <w:t>ا</w:t>
      </w:r>
      <w:r w:rsidRPr="00FB59D4">
        <w:rPr>
          <w:rtl/>
        </w:rPr>
        <w:t xml:space="preserve">لهجرة </w:t>
      </w:r>
      <w:r w:rsidR="006F05E0" w:rsidRPr="00FB59D4">
        <w:rPr>
          <w:rFonts w:hint="cs"/>
          <w:rtl/>
        </w:rPr>
        <w:t xml:space="preserve">ودعم </w:t>
      </w:r>
      <w:r w:rsidR="00C7645C" w:rsidRPr="00FB59D4">
        <w:rPr>
          <w:rFonts w:hint="cs"/>
          <w:rtl/>
        </w:rPr>
        <w:t>الشتات</w:t>
      </w:r>
      <w:r>
        <w:rPr>
          <w:rtl/>
        </w:rPr>
        <w:t xml:space="preserve"> </w:t>
      </w:r>
      <w:r w:rsidR="00FB59D4">
        <w:rPr>
          <w:rFonts w:hint="cs"/>
          <w:rtl/>
        </w:rPr>
        <w:t>ل</w:t>
      </w:r>
      <w:r>
        <w:rPr>
          <w:rtl/>
        </w:rPr>
        <w:t xml:space="preserve">تنمية </w:t>
      </w:r>
      <w:r w:rsidR="006F05E0">
        <w:rPr>
          <w:rFonts w:hint="cs"/>
          <w:rtl/>
        </w:rPr>
        <w:t>و</w:t>
      </w:r>
      <w:r>
        <w:rPr>
          <w:rtl/>
        </w:rPr>
        <w:t>طن</w:t>
      </w:r>
      <w:r w:rsidR="00C80CEF">
        <w:rPr>
          <w:rFonts w:hint="cs"/>
          <w:rtl/>
        </w:rPr>
        <w:t>ه</w:t>
      </w:r>
      <w:r w:rsidR="006F05E0">
        <w:rPr>
          <w:rFonts w:hint="cs"/>
          <w:rtl/>
        </w:rPr>
        <w:t xml:space="preserve">. </w:t>
      </w:r>
      <w:proofErr w:type="gramStart"/>
      <w:r w:rsidR="006F05E0">
        <w:rPr>
          <w:rFonts w:hint="cs"/>
          <w:rtl/>
        </w:rPr>
        <w:t>و</w:t>
      </w:r>
      <w:r>
        <w:rPr>
          <w:rtl/>
        </w:rPr>
        <w:t>في</w:t>
      </w:r>
      <w:proofErr w:type="gramEnd"/>
      <w:r>
        <w:rPr>
          <w:rtl/>
        </w:rPr>
        <w:t xml:space="preserve"> ضوء هذ</w:t>
      </w:r>
      <w:r w:rsidR="006F05E0">
        <w:rPr>
          <w:rFonts w:hint="cs"/>
          <w:rtl/>
        </w:rPr>
        <w:t>ا</w:t>
      </w:r>
      <w:r>
        <w:rPr>
          <w:rtl/>
        </w:rPr>
        <w:t xml:space="preserve"> الدل</w:t>
      </w:r>
      <w:r w:rsidR="006F05E0">
        <w:rPr>
          <w:rFonts w:hint="cs"/>
          <w:rtl/>
        </w:rPr>
        <w:t>يل</w:t>
      </w:r>
      <w:r>
        <w:rPr>
          <w:rtl/>
        </w:rPr>
        <w:t xml:space="preserve"> الأخير، أكد المشاركون في </w:t>
      </w:r>
      <w:r w:rsidR="006F05E0">
        <w:rPr>
          <w:rtl/>
        </w:rPr>
        <w:t>حلقة العمل</w:t>
      </w:r>
      <w:r>
        <w:rPr>
          <w:rtl/>
        </w:rPr>
        <w:t xml:space="preserve"> </w:t>
      </w:r>
      <w:r w:rsidR="006F05E0">
        <w:rPr>
          <w:rFonts w:hint="cs"/>
          <w:rtl/>
        </w:rPr>
        <w:t>على أن</w:t>
      </w:r>
      <w:r>
        <w:rPr>
          <w:rtl/>
        </w:rPr>
        <w:t xml:space="preserve"> مصطلح "هجرة ال</w:t>
      </w:r>
      <w:r w:rsidR="006F05E0">
        <w:rPr>
          <w:rFonts w:hint="cs"/>
          <w:rtl/>
        </w:rPr>
        <w:t>أدمغة</w:t>
      </w:r>
      <w:r>
        <w:rPr>
          <w:rtl/>
        </w:rPr>
        <w:t xml:space="preserve">" </w:t>
      </w:r>
      <w:r w:rsidR="006F05E0">
        <w:rPr>
          <w:rFonts w:hint="cs"/>
          <w:rtl/>
        </w:rPr>
        <w:t xml:space="preserve">ينطوي على نوع من الازدراء لأن </w:t>
      </w:r>
      <w:r>
        <w:rPr>
          <w:rtl/>
        </w:rPr>
        <w:t xml:space="preserve">هجرة العمال </w:t>
      </w:r>
      <w:r w:rsidR="006F05E0">
        <w:rPr>
          <w:rFonts w:hint="cs"/>
          <w:rtl/>
        </w:rPr>
        <w:t xml:space="preserve">ذوي المهارات </w:t>
      </w:r>
      <w:r>
        <w:rPr>
          <w:rtl/>
        </w:rPr>
        <w:t xml:space="preserve">يمكن أيضا أن </w:t>
      </w:r>
      <w:r w:rsidR="006F05E0">
        <w:rPr>
          <w:rFonts w:hint="cs"/>
          <w:rtl/>
        </w:rPr>
        <w:t>ت</w:t>
      </w:r>
      <w:r>
        <w:rPr>
          <w:rtl/>
        </w:rPr>
        <w:t>فيد</w:t>
      </w:r>
      <w:r w:rsidR="006F05E0">
        <w:rPr>
          <w:rFonts w:hint="cs"/>
          <w:rtl/>
        </w:rPr>
        <w:t xml:space="preserve"> </w:t>
      </w:r>
      <w:r>
        <w:rPr>
          <w:rtl/>
        </w:rPr>
        <w:t>بلدان</w:t>
      </w:r>
      <w:r w:rsidR="006F05E0">
        <w:rPr>
          <w:rFonts w:hint="cs"/>
          <w:rtl/>
        </w:rPr>
        <w:t xml:space="preserve"> </w:t>
      </w:r>
      <w:r w:rsidR="00C80CEF">
        <w:rPr>
          <w:rFonts w:hint="cs"/>
          <w:rtl/>
        </w:rPr>
        <w:t>المصدر</w:t>
      </w:r>
      <w:r>
        <w:rPr>
          <w:rtl/>
        </w:rPr>
        <w:t xml:space="preserve">. </w:t>
      </w:r>
      <w:proofErr w:type="gramStart"/>
      <w:r>
        <w:rPr>
          <w:rtl/>
        </w:rPr>
        <w:t>وقالوا</w:t>
      </w:r>
      <w:proofErr w:type="gramEnd"/>
      <w:r>
        <w:rPr>
          <w:rtl/>
        </w:rPr>
        <w:t xml:space="preserve"> </w:t>
      </w:r>
      <w:r w:rsidR="006F05E0">
        <w:rPr>
          <w:rFonts w:hint="cs"/>
          <w:rtl/>
        </w:rPr>
        <w:t>إ</w:t>
      </w:r>
      <w:r>
        <w:rPr>
          <w:rtl/>
        </w:rPr>
        <w:t>ن خبراء الهجرة نادرا ما يستخدم</w:t>
      </w:r>
      <w:r w:rsidR="006F05E0">
        <w:rPr>
          <w:rFonts w:hint="cs"/>
          <w:rtl/>
        </w:rPr>
        <w:t>ون</w:t>
      </w:r>
      <w:r>
        <w:rPr>
          <w:rtl/>
        </w:rPr>
        <w:t xml:space="preserve"> هذا المصطلح </w:t>
      </w:r>
      <w:r w:rsidR="006F05E0">
        <w:rPr>
          <w:rFonts w:hint="cs"/>
          <w:rtl/>
        </w:rPr>
        <w:t xml:space="preserve">حاليا </w:t>
      </w:r>
      <w:r>
        <w:rPr>
          <w:rtl/>
        </w:rPr>
        <w:t>واقترح</w:t>
      </w:r>
      <w:r w:rsidR="006F05E0">
        <w:rPr>
          <w:rFonts w:hint="cs"/>
          <w:rtl/>
        </w:rPr>
        <w:t>وا</w:t>
      </w:r>
      <w:r>
        <w:rPr>
          <w:rtl/>
        </w:rPr>
        <w:t xml:space="preserve"> </w:t>
      </w:r>
      <w:r w:rsidR="006F05E0">
        <w:rPr>
          <w:rFonts w:hint="cs"/>
          <w:rtl/>
        </w:rPr>
        <w:t>اعتماد</w:t>
      </w:r>
      <w:r>
        <w:rPr>
          <w:rtl/>
        </w:rPr>
        <w:t xml:space="preserve"> مصطلح </w:t>
      </w:r>
      <w:r w:rsidR="006F05E0">
        <w:rPr>
          <w:rFonts w:hint="cs"/>
          <w:rtl/>
        </w:rPr>
        <w:t>آخر</w:t>
      </w:r>
      <w:r>
        <w:rPr>
          <w:rtl/>
        </w:rPr>
        <w:t xml:space="preserve"> لوصف ظاهرة هجرة </w:t>
      </w:r>
      <w:r w:rsidR="00D47245">
        <w:rPr>
          <w:rFonts w:hint="cs"/>
          <w:rtl/>
        </w:rPr>
        <w:t>الأشخاص ذوي ال</w:t>
      </w:r>
      <w:r>
        <w:rPr>
          <w:rtl/>
        </w:rPr>
        <w:t xml:space="preserve">مهارات </w:t>
      </w:r>
      <w:r w:rsidR="00D47245">
        <w:rPr>
          <w:rFonts w:hint="cs"/>
          <w:rtl/>
        </w:rPr>
        <w:t>ال</w:t>
      </w:r>
      <w:r>
        <w:rPr>
          <w:rtl/>
        </w:rPr>
        <w:t>عالي</w:t>
      </w:r>
      <w:r w:rsidR="00D47245">
        <w:rPr>
          <w:rFonts w:hint="cs"/>
          <w:rtl/>
        </w:rPr>
        <w:t>ة.</w:t>
      </w:r>
    </w:p>
    <w:p w:rsidR="003C2EC4" w:rsidRDefault="003C2EC4" w:rsidP="00856083">
      <w:pPr>
        <w:pStyle w:val="NormalParaAR"/>
        <w:rPr>
          <w:rtl/>
        </w:rPr>
      </w:pPr>
      <w:proofErr w:type="gramStart"/>
      <w:r>
        <w:rPr>
          <w:rtl/>
        </w:rPr>
        <w:t>و</w:t>
      </w:r>
      <w:r w:rsidR="00CA284E">
        <w:rPr>
          <w:rFonts w:hint="cs"/>
          <w:rtl/>
        </w:rPr>
        <w:t>بشكل</w:t>
      </w:r>
      <w:proofErr w:type="gramEnd"/>
      <w:r w:rsidR="00CA284E">
        <w:rPr>
          <w:rFonts w:hint="cs"/>
          <w:rtl/>
        </w:rPr>
        <w:t xml:space="preserve"> عام</w:t>
      </w:r>
      <w:r>
        <w:rPr>
          <w:rtl/>
        </w:rPr>
        <w:t xml:space="preserve">، </w:t>
      </w:r>
      <w:r w:rsidR="00CA284E">
        <w:rPr>
          <w:rFonts w:hint="cs"/>
          <w:rtl/>
        </w:rPr>
        <w:t>يبي</w:t>
      </w:r>
      <w:r w:rsidR="00856083">
        <w:rPr>
          <w:rFonts w:hint="cs"/>
          <w:rtl/>
        </w:rPr>
        <w:t>ّ</w:t>
      </w:r>
      <w:r w:rsidR="00CA284E">
        <w:rPr>
          <w:rFonts w:hint="cs"/>
          <w:rtl/>
        </w:rPr>
        <w:t xml:space="preserve">ن </w:t>
      </w:r>
      <w:r w:rsidR="00856083">
        <w:rPr>
          <w:rFonts w:hint="cs"/>
          <w:rtl/>
        </w:rPr>
        <w:t>ال</w:t>
      </w:r>
      <w:r w:rsidR="00CA284E">
        <w:rPr>
          <w:rtl/>
        </w:rPr>
        <w:t>تعداد</w:t>
      </w:r>
      <w:r w:rsidR="00856083">
        <w:rPr>
          <w:rFonts w:hint="cs"/>
          <w:rtl/>
        </w:rPr>
        <w:t xml:space="preserve"> السكاني</w:t>
      </w:r>
      <w:r w:rsidR="00CA284E">
        <w:rPr>
          <w:rtl/>
        </w:rPr>
        <w:t xml:space="preserve"> </w:t>
      </w:r>
      <w:r w:rsidR="00856083">
        <w:rPr>
          <w:rFonts w:hint="cs"/>
          <w:rtl/>
        </w:rPr>
        <w:t>ل</w:t>
      </w:r>
      <w:r w:rsidR="00CA284E">
        <w:rPr>
          <w:rtl/>
        </w:rPr>
        <w:t>عام 2000</w:t>
      </w:r>
      <w:r w:rsidR="00CA284E">
        <w:rPr>
          <w:rFonts w:hint="cs"/>
          <w:rtl/>
        </w:rPr>
        <w:t xml:space="preserve">، وهو </w:t>
      </w:r>
      <w:r>
        <w:rPr>
          <w:rtl/>
        </w:rPr>
        <w:t>أحدث البيانات المتاحة</w:t>
      </w:r>
      <w:r w:rsidR="00CA284E">
        <w:rPr>
          <w:rFonts w:hint="cs"/>
          <w:rtl/>
        </w:rPr>
        <w:t xml:space="preserve">، أن </w:t>
      </w:r>
      <w:r w:rsidR="00856083">
        <w:rPr>
          <w:rFonts w:hint="cs"/>
          <w:rtl/>
        </w:rPr>
        <w:t>ال</w:t>
      </w:r>
      <w:r w:rsidR="00CA284E">
        <w:rPr>
          <w:rFonts w:hint="cs"/>
          <w:rtl/>
        </w:rPr>
        <w:t xml:space="preserve">أغلبية </w:t>
      </w:r>
      <w:r w:rsidR="00856083">
        <w:rPr>
          <w:rFonts w:hint="cs"/>
          <w:rtl/>
        </w:rPr>
        <w:t xml:space="preserve">الساحقة من </w:t>
      </w:r>
      <w:r w:rsidR="00CA284E">
        <w:rPr>
          <w:rFonts w:hint="cs"/>
          <w:rtl/>
        </w:rPr>
        <w:t xml:space="preserve">المهاجرين </w:t>
      </w:r>
      <w:r w:rsidR="00856083">
        <w:rPr>
          <w:rFonts w:hint="cs"/>
          <w:rtl/>
        </w:rPr>
        <w:t xml:space="preserve">تستميلهم </w:t>
      </w:r>
      <w:r>
        <w:rPr>
          <w:rtl/>
        </w:rPr>
        <w:t xml:space="preserve">البلدان الناطقة </w:t>
      </w:r>
      <w:r w:rsidR="00856083">
        <w:rPr>
          <w:rFonts w:hint="cs"/>
          <w:rtl/>
        </w:rPr>
        <w:t>بالإنكليزية</w:t>
      </w:r>
      <w:r>
        <w:rPr>
          <w:rtl/>
        </w:rPr>
        <w:t xml:space="preserve">. </w:t>
      </w:r>
      <w:proofErr w:type="gramStart"/>
      <w:r>
        <w:rPr>
          <w:rtl/>
        </w:rPr>
        <w:t>و</w:t>
      </w:r>
      <w:r w:rsidR="00856083">
        <w:rPr>
          <w:rFonts w:hint="cs"/>
          <w:rtl/>
        </w:rPr>
        <w:t>في</w:t>
      </w:r>
      <w:proofErr w:type="gramEnd"/>
      <w:r w:rsidR="00856083">
        <w:rPr>
          <w:rFonts w:hint="cs"/>
          <w:rtl/>
        </w:rPr>
        <w:t xml:space="preserve"> الواقع أن </w:t>
      </w:r>
      <w:r>
        <w:rPr>
          <w:rtl/>
        </w:rPr>
        <w:t>الولايات المتحدة</w:t>
      </w:r>
      <w:r w:rsidR="00856083">
        <w:rPr>
          <w:rFonts w:hint="cs"/>
          <w:rtl/>
        </w:rPr>
        <w:t xml:space="preserve"> و</w:t>
      </w:r>
      <w:r>
        <w:rPr>
          <w:rtl/>
        </w:rPr>
        <w:t>المملكة المتحدة</w:t>
      </w:r>
      <w:r w:rsidR="00856083">
        <w:rPr>
          <w:rFonts w:hint="cs"/>
          <w:rtl/>
        </w:rPr>
        <w:t xml:space="preserve"> أيضا </w:t>
      </w:r>
      <w:r w:rsidR="00341C08">
        <w:rPr>
          <w:rtl/>
        </w:rPr>
        <w:t>و</w:t>
      </w:r>
      <w:r w:rsidR="00341C08">
        <w:rPr>
          <w:rFonts w:hint="cs"/>
          <w:rtl/>
        </w:rPr>
        <w:t>أ</w:t>
      </w:r>
      <w:r>
        <w:rPr>
          <w:rtl/>
        </w:rPr>
        <w:t>ستراليا وكندا</w:t>
      </w:r>
      <w:r w:rsidR="00856083">
        <w:rPr>
          <w:rFonts w:hint="cs"/>
          <w:rtl/>
        </w:rPr>
        <w:t xml:space="preserve"> </w:t>
      </w:r>
      <w:r>
        <w:rPr>
          <w:rtl/>
        </w:rPr>
        <w:t xml:space="preserve">هي أكبر </w:t>
      </w:r>
      <w:r w:rsidR="00856083">
        <w:rPr>
          <w:rFonts w:hint="cs"/>
          <w:rtl/>
        </w:rPr>
        <w:t>البلدان المستقبلة للعمال</w:t>
      </w:r>
      <w:r>
        <w:rPr>
          <w:rtl/>
        </w:rPr>
        <w:t xml:space="preserve"> ذوي المهارات العالية. </w:t>
      </w:r>
      <w:r w:rsidR="00856083">
        <w:rPr>
          <w:rFonts w:hint="cs"/>
          <w:rtl/>
        </w:rPr>
        <w:t>و</w:t>
      </w:r>
      <w:r>
        <w:rPr>
          <w:rtl/>
        </w:rPr>
        <w:t xml:space="preserve">رغم </w:t>
      </w:r>
      <w:r w:rsidR="00341C08">
        <w:rPr>
          <w:rFonts w:hint="cs"/>
          <w:rtl/>
        </w:rPr>
        <w:t xml:space="preserve">أن </w:t>
      </w:r>
      <w:r w:rsidR="00856083">
        <w:rPr>
          <w:rFonts w:hint="cs"/>
          <w:rtl/>
        </w:rPr>
        <w:t>بلدان</w:t>
      </w:r>
      <w:r w:rsidR="00773C11">
        <w:rPr>
          <w:rFonts w:hint="cs"/>
          <w:rtl/>
        </w:rPr>
        <w:t>ا</w:t>
      </w:r>
      <w:r w:rsidR="00856083">
        <w:rPr>
          <w:rFonts w:hint="cs"/>
          <w:rtl/>
        </w:rPr>
        <w:t xml:space="preserve"> </w:t>
      </w:r>
      <w:r>
        <w:rPr>
          <w:rtl/>
        </w:rPr>
        <w:t>أخرى مثل فرنسا وسويسرا تتلقى عددا كبيرا من العلماء والمهندسين</w:t>
      </w:r>
      <w:r w:rsidR="00856083">
        <w:rPr>
          <w:rFonts w:hint="cs"/>
          <w:rtl/>
        </w:rPr>
        <w:t xml:space="preserve">، لا يمكن مقارنة حجم </w:t>
      </w:r>
      <w:r>
        <w:rPr>
          <w:rtl/>
        </w:rPr>
        <w:t>تدفقات</w:t>
      </w:r>
      <w:r w:rsidR="00856083">
        <w:rPr>
          <w:rFonts w:hint="cs"/>
          <w:rtl/>
        </w:rPr>
        <w:t xml:space="preserve"> المهاجرين</w:t>
      </w:r>
      <w:r>
        <w:rPr>
          <w:rtl/>
        </w:rPr>
        <w:t xml:space="preserve"> </w:t>
      </w:r>
      <w:r w:rsidR="00856083">
        <w:rPr>
          <w:rFonts w:hint="cs"/>
          <w:rtl/>
        </w:rPr>
        <w:t>نحو تلك</w:t>
      </w:r>
      <w:r>
        <w:rPr>
          <w:rtl/>
        </w:rPr>
        <w:t xml:space="preserve"> البلدان الناطقة </w:t>
      </w:r>
      <w:r w:rsidR="00856083">
        <w:rPr>
          <w:rFonts w:hint="cs"/>
          <w:rtl/>
        </w:rPr>
        <w:t>بالإنكليزية</w:t>
      </w:r>
      <w:r>
        <w:rPr>
          <w:rtl/>
        </w:rPr>
        <w:t>.</w:t>
      </w:r>
    </w:p>
    <w:p w:rsidR="003C2EC4" w:rsidRDefault="00856083" w:rsidP="0066375C">
      <w:pPr>
        <w:pStyle w:val="NormalParaAR"/>
        <w:rPr>
          <w:rtl/>
        </w:rPr>
      </w:pPr>
      <w:proofErr w:type="gramStart"/>
      <w:r>
        <w:rPr>
          <w:rFonts w:hint="cs"/>
          <w:rtl/>
        </w:rPr>
        <w:t>ولئن</w:t>
      </w:r>
      <w:proofErr w:type="gramEnd"/>
      <w:r>
        <w:rPr>
          <w:rFonts w:hint="cs"/>
          <w:rtl/>
        </w:rPr>
        <w:t xml:space="preserve"> </w:t>
      </w:r>
      <w:r w:rsidR="003C2EC4">
        <w:rPr>
          <w:rtl/>
        </w:rPr>
        <w:t>توافر</w:t>
      </w:r>
      <w:r>
        <w:rPr>
          <w:rFonts w:hint="cs"/>
          <w:rtl/>
        </w:rPr>
        <w:t>ت</w:t>
      </w:r>
      <w:r w:rsidR="003C2EC4">
        <w:rPr>
          <w:rtl/>
        </w:rPr>
        <w:t xml:space="preserve"> البيانات القائمة على تعداد</w:t>
      </w:r>
      <w:r>
        <w:rPr>
          <w:rFonts w:hint="cs"/>
          <w:rtl/>
        </w:rPr>
        <w:t xml:space="preserve"> السكان</w:t>
      </w:r>
      <w:r w:rsidR="003C2EC4">
        <w:rPr>
          <w:rtl/>
        </w:rPr>
        <w:t xml:space="preserve"> </w:t>
      </w:r>
      <w:r>
        <w:rPr>
          <w:rFonts w:hint="cs"/>
          <w:rtl/>
        </w:rPr>
        <w:t xml:space="preserve">لأغراض </w:t>
      </w:r>
      <w:r w:rsidR="003C2EC4">
        <w:rPr>
          <w:rtl/>
        </w:rPr>
        <w:t>تحليل الهجرة</w:t>
      </w:r>
      <w:r>
        <w:rPr>
          <w:rtl/>
        </w:rPr>
        <w:t xml:space="preserve">، </w:t>
      </w:r>
      <w:r w:rsidR="0066375C">
        <w:rPr>
          <w:rFonts w:hint="cs"/>
          <w:rtl/>
        </w:rPr>
        <w:t xml:space="preserve">فقد </w:t>
      </w:r>
      <w:r>
        <w:rPr>
          <w:rtl/>
        </w:rPr>
        <w:t xml:space="preserve">أبرزت المناقشات </w:t>
      </w:r>
      <w:r>
        <w:rPr>
          <w:rFonts w:hint="cs"/>
          <w:rtl/>
        </w:rPr>
        <w:t xml:space="preserve">بعض </w:t>
      </w:r>
      <w:r w:rsidR="0066375C">
        <w:rPr>
          <w:rFonts w:hint="cs"/>
          <w:rtl/>
        </w:rPr>
        <w:t>العوائق</w:t>
      </w:r>
      <w:r w:rsidR="003C2EC4">
        <w:rPr>
          <w:rtl/>
        </w:rPr>
        <w:t xml:space="preserve">. </w:t>
      </w:r>
      <w:r w:rsidR="00C015F2">
        <w:rPr>
          <w:rFonts w:hint="cs"/>
          <w:rtl/>
        </w:rPr>
        <w:t xml:space="preserve">وهناك </w:t>
      </w:r>
      <w:proofErr w:type="gramStart"/>
      <w:r w:rsidR="0066375C">
        <w:rPr>
          <w:rFonts w:hint="cs"/>
          <w:rtl/>
        </w:rPr>
        <w:t>عائق</w:t>
      </w:r>
      <w:proofErr w:type="gramEnd"/>
      <w:r w:rsidR="00E72FCD">
        <w:rPr>
          <w:rFonts w:hint="cs"/>
          <w:rtl/>
        </w:rPr>
        <w:t xml:space="preserve"> </w:t>
      </w:r>
      <w:r w:rsidR="00C015F2">
        <w:rPr>
          <w:rFonts w:hint="cs"/>
          <w:rtl/>
        </w:rPr>
        <w:t>ي</w:t>
      </w:r>
      <w:r w:rsidR="00E72FCD">
        <w:rPr>
          <w:rFonts w:hint="cs"/>
          <w:rtl/>
        </w:rPr>
        <w:t xml:space="preserve">كتسي أهمية بالغة </w:t>
      </w:r>
      <w:r w:rsidR="00C015F2">
        <w:rPr>
          <w:rFonts w:hint="cs"/>
          <w:rtl/>
        </w:rPr>
        <w:t xml:space="preserve">وهو </w:t>
      </w:r>
      <w:r w:rsidR="003C2EC4">
        <w:rPr>
          <w:rtl/>
        </w:rPr>
        <w:t xml:space="preserve">أن </w:t>
      </w:r>
      <w:r w:rsidR="00E72FCD">
        <w:rPr>
          <w:rFonts w:hint="cs"/>
          <w:rtl/>
        </w:rPr>
        <w:t>إحصاءات</w:t>
      </w:r>
      <w:r w:rsidR="003C2EC4">
        <w:rPr>
          <w:rtl/>
        </w:rPr>
        <w:t xml:space="preserve"> الهجرة لا ت</w:t>
      </w:r>
      <w:r w:rsidR="00E72FCD">
        <w:rPr>
          <w:rFonts w:hint="cs"/>
          <w:rtl/>
        </w:rPr>
        <w:t>ُ</w:t>
      </w:r>
      <w:r w:rsidR="003C2EC4">
        <w:rPr>
          <w:rtl/>
        </w:rPr>
        <w:t xml:space="preserve">حسب </w:t>
      </w:r>
      <w:r w:rsidR="00E72FCD">
        <w:rPr>
          <w:rFonts w:hint="cs"/>
          <w:rtl/>
        </w:rPr>
        <w:t xml:space="preserve">إلا </w:t>
      </w:r>
      <w:r w:rsidR="003C2EC4">
        <w:rPr>
          <w:rtl/>
        </w:rPr>
        <w:t xml:space="preserve">كل عشر سنوات. </w:t>
      </w:r>
      <w:proofErr w:type="gramStart"/>
      <w:r w:rsidR="00E72FCD">
        <w:rPr>
          <w:rFonts w:hint="cs"/>
          <w:rtl/>
        </w:rPr>
        <w:t>ويرجع</w:t>
      </w:r>
      <w:proofErr w:type="gramEnd"/>
      <w:r w:rsidR="00E72FCD">
        <w:rPr>
          <w:rFonts w:hint="cs"/>
          <w:rtl/>
        </w:rPr>
        <w:t xml:space="preserve"> ذلك بالتحديد إلى أن</w:t>
      </w:r>
      <w:r w:rsidR="003C2EC4">
        <w:rPr>
          <w:rtl/>
        </w:rPr>
        <w:t xml:space="preserve"> </w:t>
      </w:r>
      <w:r w:rsidR="00E72FCD">
        <w:rPr>
          <w:rFonts w:hint="cs"/>
          <w:rtl/>
        </w:rPr>
        <w:t xml:space="preserve">عمليات </w:t>
      </w:r>
      <w:r w:rsidR="003C2EC4">
        <w:rPr>
          <w:rtl/>
        </w:rPr>
        <w:t xml:space="preserve">التعداد السكاني - التي </w:t>
      </w:r>
      <w:r w:rsidR="00E72FCD">
        <w:rPr>
          <w:rFonts w:hint="cs"/>
          <w:rtl/>
        </w:rPr>
        <w:t>تُجرى في العادة</w:t>
      </w:r>
      <w:r w:rsidR="003C2EC4">
        <w:rPr>
          <w:rtl/>
        </w:rPr>
        <w:t xml:space="preserve"> مرة كل عشر سنوات - هي المصدر الرئيسي للبيانات.</w:t>
      </w:r>
    </w:p>
    <w:p w:rsidR="003C2EC4" w:rsidRDefault="00C015F2" w:rsidP="00341C08">
      <w:pPr>
        <w:pStyle w:val="NormalParaAR"/>
        <w:rPr>
          <w:rtl/>
        </w:rPr>
      </w:pPr>
      <w:r>
        <w:rPr>
          <w:rFonts w:hint="cs"/>
          <w:rtl/>
        </w:rPr>
        <w:t>وي</w:t>
      </w:r>
      <w:r>
        <w:rPr>
          <w:rtl/>
        </w:rPr>
        <w:t xml:space="preserve">تعلق </w:t>
      </w:r>
      <w:r w:rsidR="0066375C">
        <w:rPr>
          <w:rFonts w:hint="cs"/>
          <w:rtl/>
        </w:rPr>
        <w:t>العائق</w:t>
      </w:r>
      <w:r>
        <w:rPr>
          <w:rFonts w:hint="cs"/>
          <w:rtl/>
        </w:rPr>
        <w:t xml:space="preserve"> الآخر</w:t>
      </w:r>
      <w:r w:rsidR="003C2EC4">
        <w:rPr>
          <w:rtl/>
        </w:rPr>
        <w:t xml:space="preserve"> </w:t>
      </w:r>
      <w:r>
        <w:rPr>
          <w:rFonts w:hint="cs"/>
          <w:rtl/>
        </w:rPr>
        <w:t>الم</w:t>
      </w:r>
      <w:r w:rsidR="003C2EC4">
        <w:rPr>
          <w:rtl/>
        </w:rPr>
        <w:t xml:space="preserve">هم بتعريف العمال </w:t>
      </w:r>
      <w:r>
        <w:rPr>
          <w:rtl/>
        </w:rPr>
        <w:t>(</w:t>
      </w:r>
      <w:proofErr w:type="gramStart"/>
      <w:r>
        <w:rPr>
          <w:rtl/>
        </w:rPr>
        <w:t>والمهاجرين</w:t>
      </w:r>
      <w:proofErr w:type="gramEnd"/>
      <w:r>
        <w:rPr>
          <w:rtl/>
        </w:rPr>
        <w:t>)</w:t>
      </w:r>
      <w:r>
        <w:rPr>
          <w:rFonts w:hint="cs"/>
          <w:rtl/>
        </w:rPr>
        <w:t xml:space="preserve"> ذوي المستوى </w:t>
      </w:r>
      <w:r w:rsidR="003C2EC4">
        <w:rPr>
          <w:rtl/>
        </w:rPr>
        <w:t>التعليم</w:t>
      </w:r>
      <w:r>
        <w:rPr>
          <w:rFonts w:hint="cs"/>
          <w:rtl/>
        </w:rPr>
        <w:t>ي</w:t>
      </w:r>
      <w:r w:rsidR="003C2EC4">
        <w:rPr>
          <w:rtl/>
        </w:rPr>
        <w:t xml:space="preserve"> العالي، </w:t>
      </w:r>
      <w:r>
        <w:rPr>
          <w:rFonts w:hint="cs"/>
          <w:rtl/>
        </w:rPr>
        <w:t>وهو تعريف يتضمن</w:t>
      </w:r>
      <w:r w:rsidR="003C2EC4">
        <w:rPr>
          <w:rtl/>
        </w:rPr>
        <w:t xml:space="preserve"> مجموعة غير</w:t>
      </w:r>
      <w:r w:rsidR="00341C08">
        <w:rPr>
          <w:rFonts w:hint="cs"/>
          <w:rtl/>
        </w:rPr>
        <w:t> </w:t>
      </w:r>
      <w:r w:rsidR="003C2EC4">
        <w:rPr>
          <w:rtl/>
        </w:rPr>
        <w:t>متجانسة للغاية من المهارات</w:t>
      </w:r>
      <w:r>
        <w:rPr>
          <w:rFonts w:hint="cs"/>
          <w:rtl/>
        </w:rPr>
        <w:t xml:space="preserve">. </w:t>
      </w:r>
      <w:proofErr w:type="gramStart"/>
      <w:r>
        <w:rPr>
          <w:rtl/>
        </w:rPr>
        <w:t>وأشار</w:t>
      </w:r>
      <w:proofErr w:type="gramEnd"/>
      <w:r>
        <w:rPr>
          <w:rtl/>
        </w:rPr>
        <w:t xml:space="preserve"> المشاركون في حلقة العمل</w:t>
      </w:r>
      <w:r>
        <w:rPr>
          <w:rFonts w:hint="cs"/>
          <w:rtl/>
        </w:rPr>
        <w:t xml:space="preserve"> بصورة خاصة </w:t>
      </w:r>
      <w:r w:rsidR="003C2EC4">
        <w:rPr>
          <w:rtl/>
        </w:rPr>
        <w:t xml:space="preserve">إلى أن بيانات </w:t>
      </w:r>
      <w:r>
        <w:rPr>
          <w:rtl/>
        </w:rPr>
        <w:t>التعداد السكاني</w:t>
      </w:r>
      <w:r w:rsidR="003C2EC4">
        <w:rPr>
          <w:rtl/>
        </w:rPr>
        <w:t xml:space="preserve"> لا </w:t>
      </w:r>
      <w:r>
        <w:rPr>
          <w:rFonts w:hint="cs"/>
          <w:rtl/>
        </w:rPr>
        <w:t xml:space="preserve">تحتوى على </w:t>
      </w:r>
      <w:r w:rsidR="003C2EC4">
        <w:rPr>
          <w:rtl/>
        </w:rPr>
        <w:t xml:space="preserve">كثير </w:t>
      </w:r>
      <w:r>
        <w:rPr>
          <w:rFonts w:hint="cs"/>
          <w:rtl/>
        </w:rPr>
        <w:t xml:space="preserve">من المعلومات </w:t>
      </w:r>
      <w:r w:rsidR="003C2EC4">
        <w:rPr>
          <w:rtl/>
        </w:rPr>
        <w:t xml:space="preserve">عن </w:t>
      </w:r>
      <w:r>
        <w:rPr>
          <w:rFonts w:hint="cs"/>
          <w:rtl/>
        </w:rPr>
        <w:t>العاملين</w:t>
      </w:r>
      <w:r w:rsidR="003C2EC4">
        <w:rPr>
          <w:rtl/>
        </w:rPr>
        <w:t xml:space="preserve"> في </w:t>
      </w:r>
      <w:r>
        <w:rPr>
          <w:rtl/>
        </w:rPr>
        <w:t xml:space="preserve">مهن </w:t>
      </w:r>
      <w:r w:rsidR="003C2EC4">
        <w:rPr>
          <w:rtl/>
        </w:rPr>
        <w:t>العلوم والتكنولوجيا والهندسة والرياضيات</w:t>
      </w:r>
      <w:r>
        <w:rPr>
          <w:rFonts w:hint="cs"/>
          <w:rtl/>
        </w:rPr>
        <w:t xml:space="preserve"> </w:t>
      </w:r>
      <w:r w:rsidR="003C2EC4">
        <w:rPr>
          <w:rtl/>
        </w:rPr>
        <w:t xml:space="preserve">- </w:t>
      </w:r>
      <w:r>
        <w:rPr>
          <w:rFonts w:hint="cs"/>
          <w:rtl/>
        </w:rPr>
        <w:t>"العاملون في مجال</w:t>
      </w:r>
      <w:r w:rsidR="003C2EC4">
        <w:rPr>
          <w:rtl/>
        </w:rPr>
        <w:t xml:space="preserve"> المعرفة"</w:t>
      </w:r>
      <w:r>
        <w:rPr>
          <w:rFonts w:hint="cs"/>
          <w:rtl/>
        </w:rPr>
        <w:t xml:space="preserve"> -</w:t>
      </w:r>
      <w:r w:rsidR="003C2EC4">
        <w:rPr>
          <w:rtl/>
        </w:rPr>
        <w:t xml:space="preserve"> و</w:t>
      </w:r>
      <w:r>
        <w:rPr>
          <w:rFonts w:hint="cs"/>
          <w:rtl/>
        </w:rPr>
        <w:t xml:space="preserve">لذلك فلا بد من جمع البيانات من </w:t>
      </w:r>
      <w:r>
        <w:rPr>
          <w:rtl/>
        </w:rPr>
        <w:t>مصادر</w:t>
      </w:r>
      <w:r>
        <w:rPr>
          <w:rFonts w:hint="cs"/>
          <w:rtl/>
        </w:rPr>
        <w:t xml:space="preserve"> أخرى.</w:t>
      </w:r>
    </w:p>
    <w:p w:rsidR="003C2EC4" w:rsidRDefault="00C015F2" w:rsidP="002715EB">
      <w:pPr>
        <w:pStyle w:val="NormalParaAR"/>
        <w:rPr>
          <w:rtl/>
        </w:rPr>
      </w:pPr>
      <w:r>
        <w:rPr>
          <w:rFonts w:hint="cs"/>
          <w:rtl/>
        </w:rPr>
        <w:t>ومن بين المصادر البديلة ل</w:t>
      </w:r>
      <w:r w:rsidR="003C2EC4">
        <w:rPr>
          <w:rtl/>
        </w:rPr>
        <w:t>لبيانات المعلومات</w:t>
      </w:r>
      <w:r w:rsidR="00B21417">
        <w:rPr>
          <w:rFonts w:hint="cs"/>
          <w:rtl/>
        </w:rPr>
        <w:t>ُ</w:t>
      </w:r>
      <w:r w:rsidR="001A3F97">
        <w:rPr>
          <w:rFonts w:hint="cs"/>
          <w:rtl/>
        </w:rPr>
        <w:t xml:space="preserve"> عن التنقل </w:t>
      </w:r>
      <w:r w:rsidR="001A3F97">
        <w:rPr>
          <w:rtl/>
        </w:rPr>
        <w:t>الدول</w:t>
      </w:r>
      <w:r w:rsidR="00773C11">
        <w:rPr>
          <w:rFonts w:hint="cs"/>
          <w:rtl/>
        </w:rPr>
        <w:t>ي</w:t>
      </w:r>
      <w:r w:rsidR="003C2EC4">
        <w:rPr>
          <w:rtl/>
        </w:rPr>
        <w:t xml:space="preserve"> للطلاب. </w:t>
      </w:r>
      <w:r w:rsidR="001A3F97">
        <w:rPr>
          <w:rFonts w:hint="cs"/>
          <w:rtl/>
        </w:rPr>
        <w:t xml:space="preserve">وتحدث </w:t>
      </w:r>
      <w:r w:rsidR="003C2EC4">
        <w:rPr>
          <w:rtl/>
        </w:rPr>
        <w:t xml:space="preserve">نسبة كبيرة من هجرة </w:t>
      </w:r>
      <w:r w:rsidR="001A3F97">
        <w:rPr>
          <w:rFonts w:hint="cs"/>
          <w:rtl/>
        </w:rPr>
        <w:t xml:space="preserve">ذوي </w:t>
      </w:r>
      <w:r w:rsidR="003C2EC4">
        <w:rPr>
          <w:rtl/>
        </w:rPr>
        <w:t xml:space="preserve">المهارات </w:t>
      </w:r>
      <w:r w:rsidR="001A3F97">
        <w:rPr>
          <w:rFonts w:hint="cs"/>
          <w:rtl/>
        </w:rPr>
        <w:t>أولا عن طريق</w:t>
      </w:r>
      <w:r w:rsidR="003C2EC4">
        <w:rPr>
          <w:rtl/>
        </w:rPr>
        <w:t xml:space="preserve"> تأشيرات الطلاب: </w:t>
      </w:r>
      <w:r w:rsidR="001A3F97">
        <w:rPr>
          <w:rFonts w:hint="cs"/>
          <w:rtl/>
        </w:rPr>
        <w:t>إذ يسجّ</w:t>
      </w:r>
      <w:r w:rsidR="002715EB">
        <w:rPr>
          <w:rFonts w:hint="cs"/>
          <w:rtl/>
        </w:rPr>
        <w:t>َ</w:t>
      </w:r>
      <w:r w:rsidR="001A3F97">
        <w:rPr>
          <w:rFonts w:hint="cs"/>
          <w:rtl/>
        </w:rPr>
        <w:t xml:space="preserve">ل </w:t>
      </w:r>
      <w:r w:rsidR="003C2EC4">
        <w:rPr>
          <w:rtl/>
        </w:rPr>
        <w:t xml:space="preserve">الشباب من جميع أنحاء العالم </w:t>
      </w:r>
      <w:r w:rsidR="001A3F97">
        <w:rPr>
          <w:rFonts w:hint="cs"/>
          <w:rtl/>
        </w:rPr>
        <w:t>للحصول على شهادات</w:t>
      </w:r>
      <w:r w:rsidR="003C2EC4">
        <w:rPr>
          <w:rtl/>
        </w:rPr>
        <w:t xml:space="preserve"> البكالوري</w:t>
      </w:r>
      <w:r w:rsidR="001A3F97">
        <w:rPr>
          <w:rFonts w:hint="cs"/>
          <w:rtl/>
        </w:rPr>
        <w:t xml:space="preserve">ا أو </w:t>
      </w:r>
      <w:r w:rsidR="003C2EC4">
        <w:rPr>
          <w:rtl/>
        </w:rPr>
        <w:t>الماجستير أو الدكتوراه في الخارج، و</w:t>
      </w:r>
      <w:r w:rsidR="001A3F97">
        <w:rPr>
          <w:rFonts w:hint="cs"/>
          <w:rtl/>
        </w:rPr>
        <w:t>إن لم ي</w:t>
      </w:r>
      <w:r w:rsidR="003C2EC4">
        <w:rPr>
          <w:rtl/>
        </w:rPr>
        <w:t>جبر</w:t>
      </w:r>
      <w:r w:rsidR="001A3F97">
        <w:rPr>
          <w:rFonts w:hint="cs"/>
          <w:rtl/>
        </w:rPr>
        <w:t xml:space="preserve">وا </w:t>
      </w:r>
      <w:r w:rsidR="003C2EC4">
        <w:rPr>
          <w:rtl/>
        </w:rPr>
        <w:t>على العودة</w:t>
      </w:r>
      <w:r w:rsidR="001A3F97">
        <w:rPr>
          <w:rFonts w:hint="cs"/>
          <w:rtl/>
        </w:rPr>
        <w:t xml:space="preserve"> إلى بلدانهم ف</w:t>
      </w:r>
      <w:r w:rsidR="003C2EC4">
        <w:rPr>
          <w:rtl/>
        </w:rPr>
        <w:t xml:space="preserve">غالبا ما يبحثون عن وظيفة في </w:t>
      </w:r>
      <w:r w:rsidR="001A3F97">
        <w:rPr>
          <w:rFonts w:hint="cs"/>
          <w:rtl/>
        </w:rPr>
        <w:t>ال</w:t>
      </w:r>
      <w:r w:rsidR="003C2EC4">
        <w:rPr>
          <w:rtl/>
        </w:rPr>
        <w:t xml:space="preserve">بلد </w:t>
      </w:r>
      <w:r w:rsidR="001A3F97">
        <w:rPr>
          <w:rFonts w:hint="cs"/>
          <w:rtl/>
        </w:rPr>
        <w:t>ال</w:t>
      </w:r>
      <w:r w:rsidR="003C2EC4">
        <w:rPr>
          <w:rtl/>
        </w:rPr>
        <w:t>أجنبي ال</w:t>
      </w:r>
      <w:r w:rsidR="001A3F97">
        <w:rPr>
          <w:rFonts w:hint="cs"/>
          <w:rtl/>
        </w:rPr>
        <w:t>ذ</w:t>
      </w:r>
      <w:r w:rsidR="003C2EC4">
        <w:rPr>
          <w:rtl/>
        </w:rPr>
        <w:t>ي استضاف</w:t>
      </w:r>
      <w:r w:rsidR="001A3F97">
        <w:rPr>
          <w:rFonts w:hint="cs"/>
          <w:rtl/>
        </w:rPr>
        <w:t>هم</w:t>
      </w:r>
      <w:r w:rsidR="00341C08">
        <w:rPr>
          <w:rFonts w:hint="cs"/>
          <w:rtl/>
        </w:rPr>
        <w:t> </w:t>
      </w:r>
      <w:r w:rsidR="003C2EC4">
        <w:rPr>
          <w:rtl/>
        </w:rPr>
        <w:t>كطلاب</w:t>
      </w:r>
      <w:r w:rsidR="001A3F97">
        <w:rPr>
          <w:rFonts w:hint="cs"/>
          <w:rtl/>
        </w:rPr>
        <w:t>.</w:t>
      </w:r>
    </w:p>
    <w:p w:rsidR="003C2EC4" w:rsidRDefault="001A3F97" w:rsidP="00341C08">
      <w:pPr>
        <w:pStyle w:val="NormalParaAR"/>
        <w:rPr>
          <w:rtl/>
        </w:rPr>
      </w:pPr>
      <w:r>
        <w:rPr>
          <w:rFonts w:hint="cs"/>
          <w:rtl/>
        </w:rPr>
        <w:t>وتطرق</w:t>
      </w:r>
      <w:r w:rsidR="003C2EC4">
        <w:rPr>
          <w:rtl/>
        </w:rPr>
        <w:t xml:space="preserve"> المشاركون </w:t>
      </w:r>
      <w:r>
        <w:rPr>
          <w:rFonts w:hint="cs"/>
          <w:rtl/>
        </w:rPr>
        <w:t xml:space="preserve">كذلك إلى </w:t>
      </w:r>
      <w:r w:rsidR="003C2EC4">
        <w:rPr>
          <w:rtl/>
        </w:rPr>
        <w:t xml:space="preserve">إمكانية استخدام المعلومات </w:t>
      </w:r>
      <w:r w:rsidR="00005C47">
        <w:rPr>
          <w:rFonts w:hint="cs"/>
          <w:rtl/>
        </w:rPr>
        <w:t>ع</w:t>
      </w:r>
      <w:r w:rsidR="009209F6">
        <w:rPr>
          <w:rFonts w:hint="cs"/>
          <w:rtl/>
        </w:rPr>
        <w:t>ن</w:t>
      </w:r>
      <w:r w:rsidR="00005C47">
        <w:rPr>
          <w:rFonts w:hint="cs"/>
          <w:rtl/>
        </w:rPr>
        <w:t xml:space="preserve"> ا</w:t>
      </w:r>
      <w:r w:rsidR="003C2EC4">
        <w:rPr>
          <w:rtl/>
        </w:rPr>
        <w:t>لمخترع</w:t>
      </w:r>
      <w:r w:rsidR="009209F6">
        <w:rPr>
          <w:rFonts w:hint="cs"/>
          <w:rtl/>
        </w:rPr>
        <w:t>ين</w:t>
      </w:r>
      <w:r w:rsidR="00005C47">
        <w:rPr>
          <w:rFonts w:hint="cs"/>
          <w:rtl/>
        </w:rPr>
        <w:t xml:space="preserve"> </w:t>
      </w:r>
      <w:r w:rsidR="009209F6">
        <w:rPr>
          <w:rFonts w:hint="cs"/>
          <w:rtl/>
        </w:rPr>
        <w:t>المهاجرين</w:t>
      </w:r>
      <w:r w:rsidR="003C2EC4">
        <w:rPr>
          <w:rtl/>
        </w:rPr>
        <w:t xml:space="preserve"> </w:t>
      </w:r>
      <w:r>
        <w:rPr>
          <w:rFonts w:hint="cs"/>
          <w:rtl/>
        </w:rPr>
        <w:t>التي يمكن استخراجها من</w:t>
      </w:r>
      <w:r w:rsidR="003C2EC4">
        <w:rPr>
          <w:rtl/>
        </w:rPr>
        <w:t xml:space="preserve"> البيانات المتعلقة بالبراءات (بيانات </w:t>
      </w:r>
      <w:r>
        <w:rPr>
          <w:rFonts w:hint="cs"/>
          <w:rtl/>
        </w:rPr>
        <w:t>ال</w:t>
      </w:r>
      <w:r w:rsidR="003C2EC4">
        <w:rPr>
          <w:rtl/>
        </w:rPr>
        <w:t xml:space="preserve">براءات </w:t>
      </w:r>
      <w:r>
        <w:rPr>
          <w:rFonts w:hint="cs"/>
          <w:rtl/>
        </w:rPr>
        <w:t>و</w:t>
      </w:r>
      <w:r w:rsidR="003C2EC4">
        <w:rPr>
          <w:rtl/>
        </w:rPr>
        <w:t>المخترع</w:t>
      </w:r>
      <w:r>
        <w:rPr>
          <w:rFonts w:hint="cs"/>
          <w:rtl/>
        </w:rPr>
        <w:t>ين</w:t>
      </w:r>
      <w:r w:rsidR="003C2EC4">
        <w:rPr>
          <w:rtl/>
        </w:rPr>
        <w:t xml:space="preserve">). </w:t>
      </w:r>
      <w:r>
        <w:rPr>
          <w:rFonts w:hint="cs"/>
          <w:rtl/>
        </w:rPr>
        <w:t>ويمكن لل</w:t>
      </w:r>
      <w:r w:rsidR="003C2EC4">
        <w:rPr>
          <w:rtl/>
        </w:rPr>
        <w:t xml:space="preserve">بحوث </w:t>
      </w:r>
      <w:r>
        <w:rPr>
          <w:rFonts w:hint="cs"/>
          <w:rtl/>
        </w:rPr>
        <w:t xml:space="preserve">في مجال </w:t>
      </w:r>
      <w:r w:rsidR="003C2EC4">
        <w:rPr>
          <w:rtl/>
        </w:rPr>
        <w:t xml:space="preserve">الهجرة </w:t>
      </w:r>
      <w:proofErr w:type="gramStart"/>
      <w:r>
        <w:rPr>
          <w:rFonts w:hint="cs"/>
          <w:rtl/>
        </w:rPr>
        <w:t>الاستفادة</w:t>
      </w:r>
      <w:proofErr w:type="gramEnd"/>
      <w:r w:rsidR="003C2EC4">
        <w:rPr>
          <w:rtl/>
        </w:rPr>
        <w:t xml:space="preserve"> من استخدام هذا النوع من المعلومات. </w:t>
      </w:r>
      <w:r>
        <w:rPr>
          <w:rFonts w:hint="cs"/>
          <w:rtl/>
        </w:rPr>
        <w:t xml:space="preserve">ويرجع ذلك </w:t>
      </w:r>
      <w:r w:rsidR="003C2EC4">
        <w:rPr>
          <w:rtl/>
        </w:rPr>
        <w:t xml:space="preserve">في جزء </w:t>
      </w:r>
      <w:r>
        <w:rPr>
          <w:rFonts w:hint="cs"/>
          <w:rtl/>
        </w:rPr>
        <w:t xml:space="preserve">منه إلى </w:t>
      </w:r>
      <w:r w:rsidR="003C2EC4">
        <w:rPr>
          <w:rtl/>
        </w:rPr>
        <w:t>أن السنوات ال</w:t>
      </w:r>
      <w:r w:rsidR="000B36E6">
        <w:rPr>
          <w:rFonts w:hint="cs"/>
          <w:rtl/>
        </w:rPr>
        <w:t xml:space="preserve">عشرين </w:t>
      </w:r>
      <w:r w:rsidR="003C2EC4">
        <w:rPr>
          <w:rtl/>
        </w:rPr>
        <w:t>الماضية</w:t>
      </w:r>
      <w:r w:rsidR="000B36E6">
        <w:rPr>
          <w:rFonts w:hint="cs"/>
          <w:rtl/>
        </w:rPr>
        <w:t xml:space="preserve"> شهدت </w:t>
      </w:r>
      <w:r w:rsidR="003C2EC4">
        <w:rPr>
          <w:rtl/>
        </w:rPr>
        <w:t xml:space="preserve">زيادة ملحوظة في </w:t>
      </w:r>
      <w:r w:rsidR="000B36E6">
        <w:rPr>
          <w:rFonts w:hint="cs"/>
          <w:rtl/>
        </w:rPr>
        <w:t>ال</w:t>
      </w:r>
      <w:r w:rsidR="003C2EC4">
        <w:rPr>
          <w:rtl/>
        </w:rPr>
        <w:t xml:space="preserve">تدفقات </w:t>
      </w:r>
      <w:r w:rsidR="000B36E6">
        <w:rPr>
          <w:rFonts w:hint="cs"/>
          <w:rtl/>
        </w:rPr>
        <w:t>العالمية ل</w:t>
      </w:r>
      <w:r w:rsidR="003C2EC4">
        <w:rPr>
          <w:rtl/>
        </w:rPr>
        <w:t xml:space="preserve">لعلماء والمهندسين سواء بالأرقام المطلقة أو كنسبة مئوية من إجمالي تدفقات الهجرة. وهذا يجعل </w:t>
      </w:r>
      <w:r w:rsidR="000B36E6">
        <w:rPr>
          <w:rFonts w:hint="cs"/>
          <w:rtl/>
        </w:rPr>
        <w:t xml:space="preserve">من المفيد جدا </w:t>
      </w:r>
      <w:r w:rsidR="003C2EC4">
        <w:rPr>
          <w:rtl/>
        </w:rPr>
        <w:t xml:space="preserve">استخدام بيانات </w:t>
      </w:r>
      <w:r w:rsidR="000B36E6">
        <w:rPr>
          <w:rFonts w:hint="cs"/>
          <w:rtl/>
        </w:rPr>
        <w:t>ال</w:t>
      </w:r>
      <w:r w:rsidR="003C2EC4">
        <w:rPr>
          <w:rtl/>
        </w:rPr>
        <w:t xml:space="preserve">براءات </w:t>
      </w:r>
      <w:r w:rsidR="000B36E6">
        <w:rPr>
          <w:rFonts w:hint="cs"/>
          <w:rtl/>
        </w:rPr>
        <w:lastRenderedPageBreak/>
        <w:t>وال</w:t>
      </w:r>
      <w:r w:rsidR="003C2EC4">
        <w:rPr>
          <w:rtl/>
        </w:rPr>
        <w:t>مخترع</w:t>
      </w:r>
      <w:r w:rsidR="000B36E6">
        <w:rPr>
          <w:rFonts w:hint="cs"/>
          <w:rtl/>
        </w:rPr>
        <w:t>ين</w:t>
      </w:r>
      <w:r w:rsidR="003C2EC4">
        <w:rPr>
          <w:rtl/>
        </w:rPr>
        <w:t xml:space="preserve"> </w:t>
      </w:r>
      <w:r w:rsidR="000B36E6">
        <w:rPr>
          <w:rFonts w:hint="cs"/>
          <w:rtl/>
        </w:rPr>
        <w:t>لأغراض ا</w:t>
      </w:r>
      <w:r w:rsidR="003C2EC4">
        <w:rPr>
          <w:rtl/>
        </w:rPr>
        <w:t>لتحليل</w:t>
      </w:r>
      <w:r w:rsidR="000B36E6">
        <w:rPr>
          <w:rFonts w:hint="cs"/>
          <w:rtl/>
        </w:rPr>
        <w:t xml:space="preserve"> </w:t>
      </w:r>
      <w:r w:rsidR="003C2EC4">
        <w:rPr>
          <w:rtl/>
        </w:rPr>
        <w:t xml:space="preserve">لأن هذه البيانات </w:t>
      </w:r>
      <w:r w:rsidR="000B36E6">
        <w:rPr>
          <w:rFonts w:hint="cs"/>
          <w:rtl/>
        </w:rPr>
        <w:t>تبيّن</w:t>
      </w:r>
      <w:r w:rsidR="003C2EC4">
        <w:rPr>
          <w:rtl/>
        </w:rPr>
        <w:t xml:space="preserve"> </w:t>
      </w:r>
      <w:r w:rsidR="000B36E6">
        <w:rPr>
          <w:rFonts w:hint="cs"/>
          <w:rtl/>
        </w:rPr>
        <w:t xml:space="preserve">بدقة </w:t>
      </w:r>
      <w:r w:rsidR="003C2EC4">
        <w:rPr>
          <w:rtl/>
        </w:rPr>
        <w:t>مجموعة فرعية محددة</w:t>
      </w:r>
      <w:r w:rsidR="000B36E6">
        <w:rPr>
          <w:rFonts w:hint="cs"/>
          <w:rtl/>
        </w:rPr>
        <w:t xml:space="preserve"> </w:t>
      </w:r>
      <w:r w:rsidR="003C2EC4">
        <w:rPr>
          <w:rtl/>
        </w:rPr>
        <w:t xml:space="preserve">من </w:t>
      </w:r>
      <w:r w:rsidR="000B36E6">
        <w:rPr>
          <w:rFonts w:hint="cs"/>
          <w:rtl/>
        </w:rPr>
        <w:t>الأشخاص ذوي قدرات</w:t>
      </w:r>
      <w:r w:rsidR="003C2EC4">
        <w:rPr>
          <w:rtl/>
        </w:rPr>
        <w:t xml:space="preserve"> </w:t>
      </w:r>
      <w:r w:rsidR="000B36E6">
        <w:rPr>
          <w:rFonts w:hint="cs"/>
          <w:rtl/>
        </w:rPr>
        <w:t>ا</w:t>
      </w:r>
      <w:r w:rsidR="000B36E6">
        <w:rPr>
          <w:rtl/>
        </w:rPr>
        <w:t>بتك</w:t>
      </w:r>
      <w:r w:rsidR="000B36E6">
        <w:rPr>
          <w:rFonts w:hint="cs"/>
          <w:rtl/>
        </w:rPr>
        <w:t>ارية عالية</w:t>
      </w:r>
      <w:r w:rsidR="003C2EC4">
        <w:rPr>
          <w:rtl/>
        </w:rPr>
        <w:t xml:space="preserve">. وعلاوة على ذلك، </w:t>
      </w:r>
      <w:r w:rsidR="000B36E6">
        <w:rPr>
          <w:rFonts w:hint="cs"/>
          <w:rtl/>
        </w:rPr>
        <w:t>تُستخرج تلك</w:t>
      </w:r>
      <w:r w:rsidR="003C2EC4">
        <w:rPr>
          <w:rtl/>
        </w:rPr>
        <w:t xml:space="preserve"> البيانات من سجلات </w:t>
      </w:r>
      <w:r w:rsidR="000B36E6">
        <w:rPr>
          <w:rFonts w:hint="cs"/>
          <w:rtl/>
        </w:rPr>
        <w:t>ال</w:t>
      </w:r>
      <w:r w:rsidR="003C2EC4">
        <w:rPr>
          <w:rtl/>
        </w:rPr>
        <w:t>براءات</w:t>
      </w:r>
      <w:r w:rsidR="000B36E6">
        <w:rPr>
          <w:rFonts w:hint="cs"/>
          <w:rtl/>
        </w:rPr>
        <w:t>،</w:t>
      </w:r>
      <w:r w:rsidR="003C2EC4">
        <w:rPr>
          <w:rtl/>
        </w:rPr>
        <w:t xml:space="preserve"> </w:t>
      </w:r>
      <w:r w:rsidR="000B36E6">
        <w:rPr>
          <w:rFonts w:hint="cs"/>
          <w:rtl/>
        </w:rPr>
        <w:t xml:space="preserve">مما يعني تفادي </w:t>
      </w:r>
      <w:r w:rsidR="003C2EC4">
        <w:rPr>
          <w:rtl/>
        </w:rPr>
        <w:t xml:space="preserve">الحاجة إلى </w:t>
      </w:r>
      <w:r w:rsidR="00BD30B5">
        <w:rPr>
          <w:rFonts w:hint="cs"/>
          <w:rtl/>
        </w:rPr>
        <w:t>تسخير المال</w:t>
      </w:r>
      <w:r w:rsidR="000B36E6">
        <w:rPr>
          <w:rFonts w:hint="cs"/>
          <w:rtl/>
        </w:rPr>
        <w:t xml:space="preserve"> والوقت لتجميع</w:t>
      </w:r>
      <w:r w:rsidR="00341C08">
        <w:rPr>
          <w:rFonts w:hint="eastAsia"/>
          <w:rtl/>
        </w:rPr>
        <w:t> </w:t>
      </w:r>
      <w:r w:rsidR="000B36E6">
        <w:rPr>
          <w:rFonts w:hint="cs"/>
          <w:rtl/>
        </w:rPr>
        <w:t>الإحصاءات.</w:t>
      </w:r>
    </w:p>
    <w:p w:rsidR="003C2EC4" w:rsidRDefault="00BD30B5" w:rsidP="00341C08">
      <w:pPr>
        <w:pStyle w:val="NormalParaAR"/>
        <w:rPr>
          <w:rtl/>
        </w:rPr>
      </w:pPr>
      <w:r>
        <w:rPr>
          <w:rFonts w:hint="cs"/>
          <w:rtl/>
        </w:rPr>
        <w:t xml:space="preserve">ولحد </w:t>
      </w:r>
      <w:r w:rsidR="003C2EC4">
        <w:rPr>
          <w:rtl/>
        </w:rPr>
        <w:t xml:space="preserve">الآن، </w:t>
      </w:r>
      <w:r>
        <w:rPr>
          <w:rFonts w:hint="cs"/>
          <w:rtl/>
        </w:rPr>
        <w:t xml:space="preserve">فإن المراجع </w:t>
      </w:r>
      <w:r>
        <w:rPr>
          <w:rtl/>
        </w:rPr>
        <w:t>التجريبية</w:t>
      </w:r>
      <w:r>
        <w:rPr>
          <w:rFonts w:hint="cs"/>
          <w:rtl/>
        </w:rPr>
        <w:t xml:space="preserve"> النادرة والمتنامية</w:t>
      </w:r>
      <w:r>
        <w:rPr>
          <w:rtl/>
        </w:rPr>
        <w:t xml:space="preserve"> بشأن هجرة </w:t>
      </w:r>
      <w:r w:rsidR="003C2EC4">
        <w:rPr>
          <w:rtl/>
        </w:rPr>
        <w:t xml:space="preserve">ذوي المهارات العالية والابتكار </w:t>
      </w:r>
      <w:r>
        <w:rPr>
          <w:rFonts w:hint="cs"/>
          <w:rtl/>
        </w:rPr>
        <w:t>تركز</w:t>
      </w:r>
      <w:r w:rsidR="003C2EC4">
        <w:rPr>
          <w:rtl/>
        </w:rPr>
        <w:t xml:space="preserve"> بشكل رئيسي على الولا</w:t>
      </w:r>
      <w:r w:rsidR="00AA0E21">
        <w:rPr>
          <w:rtl/>
        </w:rPr>
        <w:t>يات المتحدة، إضافة إلى تجربة ال</w:t>
      </w:r>
      <w:r w:rsidR="003C2EC4">
        <w:rPr>
          <w:rtl/>
        </w:rPr>
        <w:t xml:space="preserve">هجرة </w:t>
      </w:r>
      <w:r w:rsidR="00AA0E21">
        <w:rPr>
          <w:rFonts w:hint="cs"/>
          <w:rtl/>
        </w:rPr>
        <w:t>ل</w:t>
      </w:r>
      <w:r w:rsidR="003C2EC4">
        <w:rPr>
          <w:rtl/>
        </w:rPr>
        <w:t xml:space="preserve">بلدان آسيوية مختارة، </w:t>
      </w:r>
      <w:r w:rsidR="00AA0E21">
        <w:rPr>
          <w:rFonts w:hint="cs"/>
          <w:rtl/>
        </w:rPr>
        <w:t>ولا سيما</w:t>
      </w:r>
      <w:r w:rsidR="003C2EC4">
        <w:rPr>
          <w:rtl/>
        </w:rPr>
        <w:t xml:space="preserve"> الهند والصين. </w:t>
      </w:r>
      <w:proofErr w:type="gramStart"/>
      <w:r w:rsidR="00AA0E21">
        <w:rPr>
          <w:rFonts w:hint="cs"/>
          <w:rtl/>
        </w:rPr>
        <w:t>وتوجد</w:t>
      </w:r>
      <w:proofErr w:type="gramEnd"/>
      <w:r w:rsidR="00AA0E21">
        <w:rPr>
          <w:rFonts w:hint="cs"/>
          <w:rtl/>
        </w:rPr>
        <w:t xml:space="preserve"> </w:t>
      </w:r>
      <w:r w:rsidR="003C2EC4">
        <w:rPr>
          <w:rtl/>
        </w:rPr>
        <w:t xml:space="preserve">أدلة </w:t>
      </w:r>
      <w:r w:rsidR="00AA0E21">
        <w:rPr>
          <w:rFonts w:hint="cs"/>
          <w:rtl/>
        </w:rPr>
        <w:t xml:space="preserve">أقل بكثير </w:t>
      </w:r>
      <w:r w:rsidR="003C2EC4">
        <w:rPr>
          <w:rtl/>
        </w:rPr>
        <w:t xml:space="preserve">بالنسبة للبلدان الأخرى، وخصوصا </w:t>
      </w:r>
      <w:r w:rsidR="00786C51">
        <w:rPr>
          <w:rFonts w:hint="cs"/>
          <w:rtl/>
        </w:rPr>
        <w:t>فيما يتعلق</w:t>
      </w:r>
      <w:r w:rsidR="003C2EC4">
        <w:rPr>
          <w:rtl/>
        </w:rPr>
        <w:t xml:space="preserve"> </w:t>
      </w:r>
      <w:r w:rsidR="00786C51">
        <w:rPr>
          <w:rFonts w:hint="cs"/>
          <w:rtl/>
        </w:rPr>
        <w:t>ب</w:t>
      </w:r>
      <w:r w:rsidR="003C2EC4">
        <w:rPr>
          <w:rtl/>
        </w:rPr>
        <w:t xml:space="preserve">دور </w:t>
      </w:r>
      <w:r w:rsidR="000946B7">
        <w:rPr>
          <w:rFonts w:hint="cs"/>
          <w:rtl/>
        </w:rPr>
        <w:t>الشتات</w:t>
      </w:r>
      <w:r w:rsidR="003C2EC4">
        <w:rPr>
          <w:rtl/>
        </w:rPr>
        <w:t xml:space="preserve"> في التأثير على نتائج الابتكار ونشر المعرفة </w:t>
      </w:r>
      <w:r w:rsidR="00786C51">
        <w:rPr>
          <w:rFonts w:hint="cs"/>
          <w:rtl/>
        </w:rPr>
        <w:t xml:space="preserve">على الصعيد </w:t>
      </w:r>
      <w:r w:rsidR="003C2EC4">
        <w:rPr>
          <w:rtl/>
        </w:rPr>
        <w:t xml:space="preserve">الدولي. </w:t>
      </w:r>
      <w:r w:rsidR="00786C51">
        <w:rPr>
          <w:rFonts w:hint="cs"/>
          <w:rtl/>
        </w:rPr>
        <w:t>و</w:t>
      </w:r>
      <w:r w:rsidR="003C2EC4">
        <w:rPr>
          <w:rtl/>
        </w:rPr>
        <w:t xml:space="preserve">مرة أخرى، </w:t>
      </w:r>
      <w:r w:rsidR="00786C51">
        <w:rPr>
          <w:rFonts w:hint="cs"/>
          <w:rtl/>
        </w:rPr>
        <w:t>شدّد</w:t>
      </w:r>
      <w:r w:rsidR="003C2EC4">
        <w:rPr>
          <w:rtl/>
        </w:rPr>
        <w:t xml:space="preserve"> المشاركون في حلقة العمل </w:t>
      </w:r>
      <w:r w:rsidR="00786C51">
        <w:rPr>
          <w:rFonts w:hint="cs"/>
          <w:rtl/>
        </w:rPr>
        <w:t xml:space="preserve">على </w:t>
      </w:r>
      <w:r w:rsidR="003C2EC4">
        <w:rPr>
          <w:rtl/>
        </w:rPr>
        <w:t>إمكاني</w:t>
      </w:r>
      <w:r w:rsidR="00786C51">
        <w:rPr>
          <w:rFonts w:hint="cs"/>
          <w:rtl/>
        </w:rPr>
        <w:t>ة استخدام</w:t>
      </w:r>
      <w:r w:rsidR="003C2EC4">
        <w:rPr>
          <w:rtl/>
        </w:rPr>
        <w:t xml:space="preserve"> بيانات </w:t>
      </w:r>
      <w:r w:rsidR="00786C51">
        <w:rPr>
          <w:rFonts w:hint="cs"/>
          <w:rtl/>
        </w:rPr>
        <w:t>ال</w:t>
      </w:r>
      <w:r w:rsidR="003C2EC4">
        <w:rPr>
          <w:rtl/>
        </w:rPr>
        <w:t xml:space="preserve">براءات </w:t>
      </w:r>
      <w:r w:rsidR="00786C51">
        <w:rPr>
          <w:rFonts w:hint="cs"/>
          <w:rtl/>
        </w:rPr>
        <w:t>وال</w:t>
      </w:r>
      <w:r w:rsidR="003C2EC4">
        <w:rPr>
          <w:rtl/>
        </w:rPr>
        <w:t>مخترع</w:t>
      </w:r>
      <w:r w:rsidR="00786C51">
        <w:rPr>
          <w:rFonts w:hint="cs"/>
          <w:rtl/>
        </w:rPr>
        <w:t>ين</w:t>
      </w:r>
      <w:r w:rsidR="003C2EC4">
        <w:rPr>
          <w:rtl/>
        </w:rPr>
        <w:t xml:space="preserve"> للتغلب على هذا النقص في الأدلة</w:t>
      </w:r>
      <w:r w:rsidR="00341C08">
        <w:rPr>
          <w:rFonts w:hint="cs"/>
          <w:rtl/>
        </w:rPr>
        <w:t> </w:t>
      </w:r>
      <w:r w:rsidR="003C2EC4">
        <w:rPr>
          <w:rtl/>
        </w:rPr>
        <w:t>التجريبية</w:t>
      </w:r>
      <w:r w:rsidR="00786C51">
        <w:rPr>
          <w:rFonts w:hint="cs"/>
          <w:rtl/>
        </w:rPr>
        <w:t>.</w:t>
      </w:r>
    </w:p>
    <w:p w:rsidR="003C2EC4" w:rsidRDefault="0066375C" w:rsidP="009209F6">
      <w:pPr>
        <w:pStyle w:val="NormalParaAR"/>
        <w:rPr>
          <w:rtl/>
        </w:rPr>
      </w:pPr>
      <w:r>
        <w:rPr>
          <w:rFonts w:hint="cs"/>
          <w:rtl/>
        </w:rPr>
        <w:t>ولا يكون ا</w:t>
      </w:r>
      <w:r w:rsidR="003C2EC4">
        <w:rPr>
          <w:rtl/>
        </w:rPr>
        <w:t xml:space="preserve">ستخدام بيانات </w:t>
      </w:r>
      <w:r>
        <w:rPr>
          <w:rtl/>
        </w:rPr>
        <w:t>البراءات والمخترعين</w:t>
      </w:r>
      <w:r w:rsidR="003C2EC4">
        <w:rPr>
          <w:rtl/>
        </w:rPr>
        <w:t xml:space="preserve"> لتحليل الهجرة </w:t>
      </w:r>
      <w:r>
        <w:rPr>
          <w:rFonts w:hint="cs"/>
          <w:rtl/>
        </w:rPr>
        <w:t>دون عوائق</w:t>
      </w:r>
      <w:r w:rsidR="003C2EC4">
        <w:rPr>
          <w:rtl/>
        </w:rPr>
        <w:t xml:space="preserve">. </w:t>
      </w:r>
      <w:proofErr w:type="gramStart"/>
      <w:r>
        <w:rPr>
          <w:rFonts w:hint="cs"/>
          <w:rtl/>
        </w:rPr>
        <w:t>والعائق</w:t>
      </w:r>
      <w:proofErr w:type="gramEnd"/>
      <w:r w:rsidR="003C2EC4">
        <w:rPr>
          <w:rtl/>
        </w:rPr>
        <w:t xml:space="preserve"> </w:t>
      </w:r>
      <w:r>
        <w:rPr>
          <w:rFonts w:hint="cs"/>
          <w:rtl/>
        </w:rPr>
        <w:t>البالغ الأهمية</w:t>
      </w:r>
      <w:r w:rsidR="003C2EC4">
        <w:rPr>
          <w:rtl/>
        </w:rPr>
        <w:t xml:space="preserve"> هو </w:t>
      </w:r>
      <w:r>
        <w:rPr>
          <w:rFonts w:hint="cs"/>
          <w:rtl/>
        </w:rPr>
        <w:t>عدم الإبلاغ</w:t>
      </w:r>
      <w:r w:rsidR="003C2EC4">
        <w:rPr>
          <w:rtl/>
        </w:rPr>
        <w:t xml:space="preserve">، بشكل عام، عن جنسية </w:t>
      </w:r>
      <w:r>
        <w:rPr>
          <w:rtl/>
        </w:rPr>
        <w:t xml:space="preserve">المخترعين </w:t>
      </w:r>
      <w:r w:rsidR="003C2EC4">
        <w:rPr>
          <w:rtl/>
        </w:rPr>
        <w:t xml:space="preserve">أو </w:t>
      </w:r>
      <w:r>
        <w:rPr>
          <w:rFonts w:hint="cs"/>
          <w:rtl/>
        </w:rPr>
        <w:t>مسقط رأسهم</w:t>
      </w:r>
      <w:r w:rsidR="003C2EC4">
        <w:rPr>
          <w:rtl/>
        </w:rPr>
        <w:t xml:space="preserve"> </w:t>
      </w:r>
      <w:r>
        <w:rPr>
          <w:rFonts w:hint="cs"/>
          <w:rtl/>
        </w:rPr>
        <w:t xml:space="preserve">ولا يُذكر سوى </w:t>
      </w:r>
      <w:r w:rsidR="003C2EC4">
        <w:rPr>
          <w:rtl/>
        </w:rPr>
        <w:t>بلد إقام</w:t>
      </w:r>
      <w:r>
        <w:rPr>
          <w:rFonts w:hint="cs"/>
          <w:rtl/>
        </w:rPr>
        <w:t>تهم</w:t>
      </w:r>
      <w:r w:rsidR="003C2EC4">
        <w:rPr>
          <w:rtl/>
        </w:rPr>
        <w:t xml:space="preserve"> الحالي</w:t>
      </w:r>
      <w:r>
        <w:rPr>
          <w:rFonts w:hint="cs"/>
          <w:rtl/>
        </w:rPr>
        <w:t>ة</w:t>
      </w:r>
      <w:r w:rsidR="003C2EC4">
        <w:rPr>
          <w:rtl/>
        </w:rPr>
        <w:t xml:space="preserve">. </w:t>
      </w:r>
      <w:r w:rsidR="00720C9E">
        <w:rPr>
          <w:rFonts w:hint="cs"/>
          <w:rtl/>
        </w:rPr>
        <w:t>وع</w:t>
      </w:r>
      <w:r>
        <w:rPr>
          <w:rFonts w:hint="cs"/>
          <w:rtl/>
        </w:rPr>
        <w:t>رضت حلقة العمل</w:t>
      </w:r>
      <w:r w:rsidR="00720C9E">
        <w:rPr>
          <w:rFonts w:hint="cs"/>
          <w:rtl/>
        </w:rPr>
        <w:t xml:space="preserve"> بشكل مستفيض</w:t>
      </w:r>
      <w:r>
        <w:rPr>
          <w:rFonts w:hint="cs"/>
          <w:rtl/>
        </w:rPr>
        <w:t xml:space="preserve"> طريقة </w:t>
      </w:r>
      <w:r>
        <w:rPr>
          <w:rtl/>
        </w:rPr>
        <w:t xml:space="preserve">للتغلب على </w:t>
      </w:r>
      <w:r>
        <w:rPr>
          <w:rFonts w:hint="cs"/>
          <w:rtl/>
        </w:rPr>
        <w:t>ذلك</w:t>
      </w:r>
      <w:r>
        <w:rPr>
          <w:rtl/>
        </w:rPr>
        <w:t xml:space="preserve"> </w:t>
      </w:r>
      <w:r>
        <w:rPr>
          <w:rFonts w:hint="cs"/>
          <w:rtl/>
        </w:rPr>
        <w:t>العائق</w:t>
      </w:r>
      <w:r w:rsidR="003C2EC4">
        <w:rPr>
          <w:rtl/>
        </w:rPr>
        <w:t xml:space="preserve"> </w:t>
      </w:r>
      <w:r w:rsidR="00720C9E">
        <w:rPr>
          <w:rFonts w:hint="cs"/>
          <w:rtl/>
        </w:rPr>
        <w:t xml:space="preserve">وهي ما يسمى </w:t>
      </w:r>
      <w:r w:rsidR="00720C9E">
        <w:rPr>
          <w:rtl/>
        </w:rPr>
        <w:t xml:space="preserve">"مطابقة </w:t>
      </w:r>
      <w:r w:rsidR="00720C9E">
        <w:rPr>
          <w:rFonts w:hint="cs"/>
          <w:rtl/>
        </w:rPr>
        <w:t xml:space="preserve">الأصل </w:t>
      </w:r>
      <w:r w:rsidR="00720C9E">
        <w:rPr>
          <w:rtl/>
        </w:rPr>
        <w:t>العرق</w:t>
      </w:r>
      <w:r w:rsidR="00720C9E">
        <w:rPr>
          <w:rFonts w:hint="cs"/>
          <w:rtl/>
        </w:rPr>
        <w:t>ي"</w:t>
      </w:r>
      <w:r w:rsidR="003C2EC4">
        <w:rPr>
          <w:rtl/>
        </w:rPr>
        <w:t xml:space="preserve"> أو</w:t>
      </w:r>
      <w:r w:rsidR="00720C9E">
        <w:rPr>
          <w:rFonts w:hint="cs"/>
          <w:rtl/>
        </w:rPr>
        <w:t xml:space="preserve"> "</w:t>
      </w:r>
      <w:r w:rsidR="003C2EC4">
        <w:rPr>
          <w:rtl/>
        </w:rPr>
        <w:t xml:space="preserve">توضيح </w:t>
      </w:r>
      <w:r w:rsidR="00720C9E">
        <w:rPr>
          <w:rFonts w:hint="cs"/>
          <w:rtl/>
        </w:rPr>
        <w:t xml:space="preserve">الأصل </w:t>
      </w:r>
      <w:r w:rsidR="003C2EC4">
        <w:rPr>
          <w:rtl/>
        </w:rPr>
        <w:t>العرقي</w:t>
      </w:r>
      <w:r w:rsidR="00720C9E">
        <w:rPr>
          <w:rFonts w:hint="cs"/>
          <w:rtl/>
        </w:rPr>
        <w:t>"</w:t>
      </w:r>
      <w:r w:rsidR="003C2EC4">
        <w:rPr>
          <w:rtl/>
        </w:rPr>
        <w:t xml:space="preserve"> </w:t>
      </w:r>
      <w:r w:rsidR="00720C9E">
        <w:rPr>
          <w:rFonts w:hint="cs"/>
          <w:rtl/>
        </w:rPr>
        <w:t>ل</w:t>
      </w:r>
      <w:r w:rsidR="003C2EC4">
        <w:rPr>
          <w:rtl/>
        </w:rPr>
        <w:t>أسماء المخترع</w:t>
      </w:r>
      <w:r w:rsidR="00720C9E">
        <w:rPr>
          <w:rFonts w:hint="cs"/>
          <w:rtl/>
        </w:rPr>
        <w:t>ين</w:t>
      </w:r>
      <w:r w:rsidR="003C2EC4">
        <w:rPr>
          <w:rtl/>
        </w:rPr>
        <w:t xml:space="preserve"> (على سبيل المثال</w:t>
      </w:r>
      <w:r w:rsidR="00720C9E">
        <w:rPr>
          <w:rFonts w:hint="cs"/>
          <w:rtl/>
        </w:rPr>
        <w:t xml:space="preserve"> من المحتمل أن يكون </w:t>
      </w:r>
      <w:r w:rsidR="003C2EC4">
        <w:rPr>
          <w:rtl/>
        </w:rPr>
        <w:t xml:space="preserve">المخترع </w:t>
      </w:r>
      <w:r w:rsidR="007B3DAA">
        <w:rPr>
          <w:rFonts w:hint="cs"/>
          <w:rtl/>
        </w:rPr>
        <w:t>الحامل لاسم</w:t>
      </w:r>
      <w:r w:rsidR="00983418">
        <w:rPr>
          <w:rFonts w:hint="cs"/>
          <w:rtl/>
        </w:rPr>
        <w:t xml:space="preserve"> من قبيل </w:t>
      </w:r>
      <w:r w:rsidR="003C2EC4">
        <w:rPr>
          <w:rtl/>
        </w:rPr>
        <w:t>غوبتا أو</w:t>
      </w:r>
      <w:r w:rsidR="007B3DAA">
        <w:rPr>
          <w:rFonts w:hint="cs"/>
          <w:rtl/>
        </w:rPr>
        <w:t xml:space="preserve"> اسم</w:t>
      </w:r>
      <w:r w:rsidR="003C2EC4">
        <w:rPr>
          <w:rtl/>
        </w:rPr>
        <w:t xml:space="preserve"> </w:t>
      </w:r>
      <w:proofErr w:type="spellStart"/>
      <w:r w:rsidR="003C2EC4">
        <w:rPr>
          <w:rtl/>
        </w:rPr>
        <w:t>ديساي</w:t>
      </w:r>
      <w:proofErr w:type="spellEnd"/>
      <w:r w:rsidR="003C2EC4">
        <w:rPr>
          <w:rtl/>
        </w:rPr>
        <w:t xml:space="preserve"> </w:t>
      </w:r>
      <w:r w:rsidR="00720C9E">
        <w:rPr>
          <w:rFonts w:hint="cs"/>
          <w:rtl/>
        </w:rPr>
        <w:t xml:space="preserve">من </w:t>
      </w:r>
      <w:r w:rsidR="00720C9E">
        <w:rPr>
          <w:rtl/>
        </w:rPr>
        <w:t>أصل هند</w:t>
      </w:r>
      <w:r w:rsidR="00720C9E">
        <w:rPr>
          <w:rFonts w:hint="cs"/>
          <w:rtl/>
        </w:rPr>
        <w:t>ي)</w:t>
      </w:r>
      <w:r w:rsidR="003C2EC4">
        <w:rPr>
          <w:rtl/>
        </w:rPr>
        <w:t xml:space="preserve">. </w:t>
      </w:r>
      <w:proofErr w:type="gramStart"/>
      <w:r w:rsidR="00720C9E">
        <w:rPr>
          <w:rFonts w:hint="cs"/>
          <w:rtl/>
        </w:rPr>
        <w:t>وعند</w:t>
      </w:r>
      <w:proofErr w:type="gramEnd"/>
      <w:r w:rsidR="00720C9E">
        <w:rPr>
          <w:rFonts w:hint="cs"/>
          <w:rtl/>
        </w:rPr>
        <w:t xml:space="preserve"> </w:t>
      </w:r>
      <w:r w:rsidR="003C2EC4">
        <w:rPr>
          <w:rtl/>
        </w:rPr>
        <w:t xml:space="preserve">التحقق من </w:t>
      </w:r>
      <w:r w:rsidR="00720C9E">
        <w:rPr>
          <w:rFonts w:hint="cs"/>
          <w:rtl/>
        </w:rPr>
        <w:t xml:space="preserve">الأصل </w:t>
      </w:r>
      <w:r w:rsidR="003C2EC4">
        <w:rPr>
          <w:rtl/>
        </w:rPr>
        <w:t xml:space="preserve">الثقافي </w:t>
      </w:r>
      <w:r w:rsidR="00720C9E">
        <w:rPr>
          <w:rFonts w:hint="cs"/>
          <w:rtl/>
        </w:rPr>
        <w:t>لل</w:t>
      </w:r>
      <w:r w:rsidR="003C2EC4">
        <w:rPr>
          <w:rtl/>
        </w:rPr>
        <w:t xml:space="preserve">مخترعين، يمكن </w:t>
      </w:r>
      <w:r w:rsidR="00720C9E">
        <w:rPr>
          <w:rFonts w:hint="cs"/>
          <w:rtl/>
        </w:rPr>
        <w:t>بعد ذلك</w:t>
      </w:r>
      <w:r w:rsidR="003C2EC4">
        <w:rPr>
          <w:rtl/>
        </w:rPr>
        <w:t xml:space="preserve"> </w:t>
      </w:r>
      <w:r w:rsidR="007B3DAA">
        <w:rPr>
          <w:rFonts w:hint="cs"/>
          <w:rtl/>
        </w:rPr>
        <w:t xml:space="preserve">استنتاج </w:t>
      </w:r>
      <w:r w:rsidR="00005C47">
        <w:rPr>
          <w:rFonts w:hint="cs"/>
          <w:rtl/>
        </w:rPr>
        <w:t xml:space="preserve">احتمال </w:t>
      </w:r>
      <w:r w:rsidR="009209F6">
        <w:rPr>
          <w:rFonts w:hint="cs"/>
          <w:rtl/>
        </w:rPr>
        <w:t>كونهم من الم</w:t>
      </w:r>
      <w:r w:rsidR="00005C47">
        <w:rPr>
          <w:rFonts w:hint="cs"/>
          <w:rtl/>
        </w:rPr>
        <w:t>ه</w:t>
      </w:r>
      <w:r w:rsidR="009209F6">
        <w:rPr>
          <w:rFonts w:hint="cs"/>
          <w:rtl/>
        </w:rPr>
        <w:t>ا</w:t>
      </w:r>
      <w:r w:rsidR="00005C47">
        <w:rPr>
          <w:rFonts w:hint="cs"/>
          <w:rtl/>
        </w:rPr>
        <w:t>جر</w:t>
      </w:r>
      <w:r w:rsidR="009209F6">
        <w:rPr>
          <w:rFonts w:hint="cs"/>
          <w:rtl/>
        </w:rPr>
        <w:t>ين.</w:t>
      </w:r>
    </w:p>
    <w:p w:rsidR="003C2EC4" w:rsidRDefault="00CC1934" w:rsidP="0069415B">
      <w:pPr>
        <w:pStyle w:val="NormalParaAR"/>
        <w:rPr>
          <w:rtl/>
        </w:rPr>
      </w:pPr>
      <w:r>
        <w:rPr>
          <w:rFonts w:hint="cs"/>
          <w:rtl/>
        </w:rPr>
        <w:t>ومن بين الأمثلة ل</w:t>
      </w:r>
      <w:r w:rsidR="003C2EC4">
        <w:rPr>
          <w:rtl/>
        </w:rPr>
        <w:t>تقنيات مطابقة</w:t>
      </w:r>
      <w:r>
        <w:rPr>
          <w:rFonts w:hint="cs"/>
          <w:rtl/>
        </w:rPr>
        <w:t xml:space="preserve"> الأصل</w:t>
      </w:r>
      <w:r w:rsidR="003C2EC4">
        <w:rPr>
          <w:rtl/>
        </w:rPr>
        <w:t xml:space="preserve"> العرقي التي قدمت في </w:t>
      </w:r>
      <w:r>
        <w:rPr>
          <w:rFonts w:hint="cs"/>
          <w:rtl/>
        </w:rPr>
        <w:t>حلقة</w:t>
      </w:r>
      <w:r w:rsidR="003C2EC4">
        <w:rPr>
          <w:rtl/>
        </w:rPr>
        <w:t xml:space="preserve"> العمل</w:t>
      </w:r>
      <w:r>
        <w:rPr>
          <w:rtl/>
        </w:rPr>
        <w:t xml:space="preserve"> نظ</w:t>
      </w:r>
      <w:r>
        <w:rPr>
          <w:rFonts w:hint="cs"/>
          <w:rtl/>
        </w:rPr>
        <w:t xml:space="preserve">ام </w:t>
      </w:r>
      <w:r w:rsidRPr="00CC1934">
        <w:t>IBM-GNR</w:t>
      </w:r>
      <w:r>
        <w:rPr>
          <w:rStyle w:val="FootnoteReference"/>
          <w:rtl/>
        </w:rPr>
        <w:footnoteReference w:id="1"/>
      </w:r>
      <w:r>
        <w:rPr>
          <w:rFonts w:hint="cs"/>
          <w:rtl/>
        </w:rPr>
        <w:t xml:space="preserve"> و</w:t>
      </w:r>
      <w:r w:rsidR="003C2EC4">
        <w:rPr>
          <w:rtl/>
        </w:rPr>
        <w:t>هو بر</w:t>
      </w:r>
      <w:r>
        <w:rPr>
          <w:rFonts w:hint="cs"/>
          <w:rtl/>
        </w:rPr>
        <w:t>نامج حاسوبي</w:t>
      </w:r>
      <w:r w:rsidR="003C2EC4">
        <w:rPr>
          <w:rtl/>
        </w:rPr>
        <w:t xml:space="preserve"> </w:t>
      </w:r>
      <w:r>
        <w:rPr>
          <w:rFonts w:hint="cs"/>
          <w:rtl/>
        </w:rPr>
        <w:t>ي</w:t>
      </w:r>
      <w:r w:rsidR="003C2EC4">
        <w:rPr>
          <w:rtl/>
        </w:rPr>
        <w:t xml:space="preserve">ستخدم السجلات التاريخية للهجرة إلى الولايات المتحدة </w:t>
      </w:r>
      <w:r>
        <w:rPr>
          <w:rFonts w:hint="cs"/>
          <w:rtl/>
        </w:rPr>
        <w:t>وي</w:t>
      </w:r>
      <w:r w:rsidR="003C2EC4">
        <w:rPr>
          <w:rtl/>
        </w:rPr>
        <w:t xml:space="preserve">قدم قائمة شاملة </w:t>
      </w:r>
      <w:r>
        <w:rPr>
          <w:rFonts w:hint="cs"/>
          <w:rtl/>
        </w:rPr>
        <w:t>تتألف من 000</w:t>
      </w:r>
      <w:r w:rsidR="00341C08">
        <w:rPr>
          <w:rFonts w:hint="eastAsia"/>
          <w:rtl/>
        </w:rPr>
        <w:t> </w:t>
      </w:r>
      <w:r>
        <w:rPr>
          <w:rFonts w:hint="cs"/>
          <w:rtl/>
        </w:rPr>
        <w:t>75 اسم</w:t>
      </w:r>
      <w:r w:rsidR="003C2EC4">
        <w:rPr>
          <w:rtl/>
        </w:rPr>
        <w:t xml:space="preserve"> كامل </w:t>
      </w:r>
      <w:r w:rsidR="00D65CF9">
        <w:rPr>
          <w:rFonts w:hint="cs"/>
          <w:rtl/>
        </w:rPr>
        <w:t>مرتبط</w:t>
      </w:r>
      <w:r w:rsidR="003C2EC4">
        <w:rPr>
          <w:rtl/>
        </w:rPr>
        <w:t xml:space="preserve"> </w:t>
      </w:r>
      <w:r w:rsidR="00D65CF9">
        <w:rPr>
          <w:rFonts w:hint="cs"/>
          <w:rtl/>
        </w:rPr>
        <w:t>ببلد أصلي</w:t>
      </w:r>
      <w:r w:rsidR="00D65CF9">
        <w:rPr>
          <w:rtl/>
        </w:rPr>
        <w:t xml:space="preserve"> - </w:t>
      </w:r>
      <w:r w:rsidR="00D65CF9">
        <w:rPr>
          <w:rFonts w:hint="cs"/>
          <w:rtl/>
        </w:rPr>
        <w:t xml:space="preserve">وهي </w:t>
      </w:r>
      <w:r w:rsidR="003C2EC4">
        <w:rPr>
          <w:rtl/>
        </w:rPr>
        <w:t>بدوره</w:t>
      </w:r>
      <w:r w:rsidR="00D65CF9">
        <w:rPr>
          <w:rFonts w:hint="cs"/>
          <w:rtl/>
        </w:rPr>
        <w:t>ا</w:t>
      </w:r>
      <w:r w:rsidR="003C2EC4">
        <w:rPr>
          <w:rtl/>
        </w:rPr>
        <w:t xml:space="preserve"> </w:t>
      </w:r>
      <w:r w:rsidR="00D65CF9">
        <w:rPr>
          <w:rFonts w:hint="cs"/>
          <w:rtl/>
        </w:rPr>
        <w:t>"</w:t>
      </w:r>
      <w:r w:rsidR="003C2EC4">
        <w:rPr>
          <w:rtl/>
        </w:rPr>
        <w:t>قاموس</w:t>
      </w:r>
      <w:r w:rsidR="00D65CF9">
        <w:rPr>
          <w:rFonts w:hint="cs"/>
          <w:rtl/>
        </w:rPr>
        <w:t xml:space="preserve">" </w:t>
      </w:r>
      <w:r w:rsidR="007C3C46">
        <w:rPr>
          <w:rFonts w:hint="cs"/>
          <w:rtl/>
        </w:rPr>
        <w:t>ل</w:t>
      </w:r>
      <w:r w:rsidR="00D65CF9">
        <w:rPr>
          <w:rFonts w:hint="cs"/>
          <w:rtl/>
        </w:rPr>
        <w:t>ل</w:t>
      </w:r>
      <w:r w:rsidR="003C2EC4">
        <w:rPr>
          <w:rtl/>
        </w:rPr>
        <w:t>أسماء و</w:t>
      </w:r>
      <w:r w:rsidR="00D65CF9">
        <w:rPr>
          <w:rFonts w:hint="cs"/>
          <w:rtl/>
        </w:rPr>
        <w:t>ال</w:t>
      </w:r>
      <w:r w:rsidR="003C2EC4">
        <w:rPr>
          <w:rtl/>
        </w:rPr>
        <w:t xml:space="preserve">أصول </w:t>
      </w:r>
      <w:r w:rsidR="00D65CF9">
        <w:rPr>
          <w:rFonts w:hint="cs"/>
          <w:rtl/>
        </w:rPr>
        <w:t>ال</w:t>
      </w:r>
      <w:r w:rsidR="003C2EC4">
        <w:rPr>
          <w:rtl/>
        </w:rPr>
        <w:t>ثقافية</w:t>
      </w:r>
      <w:r w:rsidR="00D65CF9">
        <w:rPr>
          <w:rFonts w:hint="cs"/>
          <w:rtl/>
        </w:rPr>
        <w:t xml:space="preserve"> على</w:t>
      </w:r>
      <w:r w:rsidR="003C2EC4">
        <w:rPr>
          <w:rtl/>
        </w:rPr>
        <w:t xml:space="preserve"> مر </w:t>
      </w:r>
      <w:r w:rsidR="00D65CF9">
        <w:rPr>
          <w:rFonts w:hint="cs"/>
          <w:rtl/>
        </w:rPr>
        <w:t>الزمان</w:t>
      </w:r>
      <w:r w:rsidR="003C2EC4">
        <w:rPr>
          <w:rtl/>
        </w:rPr>
        <w:t xml:space="preserve">. </w:t>
      </w:r>
      <w:proofErr w:type="gramStart"/>
      <w:r w:rsidR="00D65CF9">
        <w:rPr>
          <w:rFonts w:hint="cs"/>
          <w:rtl/>
        </w:rPr>
        <w:t>و</w:t>
      </w:r>
      <w:r w:rsidR="003C2EC4">
        <w:rPr>
          <w:rtl/>
        </w:rPr>
        <w:t>باستخدام</w:t>
      </w:r>
      <w:proofErr w:type="gramEnd"/>
      <w:r w:rsidR="003C2EC4">
        <w:rPr>
          <w:rtl/>
        </w:rPr>
        <w:t xml:space="preserve"> البرنامج، يمكن، مع </w:t>
      </w:r>
      <w:r w:rsidR="00D65CF9">
        <w:rPr>
          <w:rFonts w:hint="cs"/>
          <w:rtl/>
        </w:rPr>
        <w:t>هامش</w:t>
      </w:r>
      <w:r w:rsidR="003C2EC4">
        <w:rPr>
          <w:rtl/>
        </w:rPr>
        <w:t xml:space="preserve"> </w:t>
      </w:r>
      <w:r w:rsidR="00D65CF9">
        <w:rPr>
          <w:rFonts w:hint="cs"/>
          <w:rtl/>
        </w:rPr>
        <w:t>من الا</w:t>
      </w:r>
      <w:r w:rsidR="003C2EC4">
        <w:rPr>
          <w:rtl/>
        </w:rPr>
        <w:t xml:space="preserve">حتمال، </w:t>
      </w:r>
      <w:r w:rsidR="000946B7">
        <w:rPr>
          <w:rFonts w:hint="cs"/>
          <w:rtl/>
        </w:rPr>
        <w:t>ت</w:t>
      </w:r>
      <w:r w:rsidR="000946B7">
        <w:rPr>
          <w:rtl/>
        </w:rPr>
        <w:t>قد</w:t>
      </w:r>
      <w:r w:rsidR="000946B7">
        <w:rPr>
          <w:rFonts w:hint="cs"/>
          <w:rtl/>
        </w:rPr>
        <w:t>ي</w:t>
      </w:r>
      <w:r w:rsidR="000946B7">
        <w:rPr>
          <w:rtl/>
        </w:rPr>
        <w:t xml:space="preserve">ر </w:t>
      </w:r>
      <w:r w:rsidR="003C2EC4">
        <w:rPr>
          <w:rtl/>
        </w:rPr>
        <w:t>عدد المخترعين ال</w:t>
      </w:r>
      <w:r w:rsidR="00D65CF9">
        <w:rPr>
          <w:rFonts w:hint="cs"/>
          <w:rtl/>
        </w:rPr>
        <w:t>م</w:t>
      </w:r>
      <w:r w:rsidR="003C2EC4">
        <w:rPr>
          <w:rtl/>
        </w:rPr>
        <w:t>قيم</w:t>
      </w:r>
      <w:r w:rsidR="00D65CF9">
        <w:rPr>
          <w:rFonts w:hint="cs"/>
          <w:rtl/>
        </w:rPr>
        <w:t>ي</w:t>
      </w:r>
      <w:r w:rsidR="003C2EC4">
        <w:rPr>
          <w:rtl/>
        </w:rPr>
        <w:t>ن في بلدان مختلفة من بلدهم الأصلي. وعلاوة على ذلك، يمكن ل</w:t>
      </w:r>
      <w:r w:rsidR="00D65CF9">
        <w:rPr>
          <w:rFonts w:hint="cs"/>
          <w:rtl/>
        </w:rPr>
        <w:t>ذلك</w:t>
      </w:r>
      <w:r w:rsidR="003C2EC4">
        <w:rPr>
          <w:rtl/>
        </w:rPr>
        <w:t xml:space="preserve"> البرنامج تقديم معلومات عن عدد </w:t>
      </w:r>
      <w:r w:rsidR="003C2EC4" w:rsidRPr="00694AE9">
        <w:rPr>
          <w:rtl/>
        </w:rPr>
        <w:t xml:space="preserve">المخترعين </w:t>
      </w:r>
      <w:r w:rsidR="007C3C46" w:rsidRPr="00694AE9">
        <w:rPr>
          <w:rFonts w:hint="cs"/>
          <w:rtl/>
        </w:rPr>
        <w:t>غير المهاجرين</w:t>
      </w:r>
      <w:r w:rsidR="003C2EC4" w:rsidRPr="00694AE9">
        <w:rPr>
          <w:rtl/>
        </w:rPr>
        <w:t xml:space="preserve"> ولكن </w:t>
      </w:r>
      <w:r w:rsidR="007C3C46" w:rsidRPr="00694AE9">
        <w:rPr>
          <w:rFonts w:hint="cs"/>
          <w:rtl/>
        </w:rPr>
        <w:t>ذوي</w:t>
      </w:r>
      <w:r w:rsidR="003C2EC4" w:rsidRPr="00694AE9">
        <w:rPr>
          <w:rtl/>
        </w:rPr>
        <w:t xml:space="preserve"> </w:t>
      </w:r>
      <w:r w:rsidR="007C3C46" w:rsidRPr="00694AE9">
        <w:rPr>
          <w:rFonts w:hint="cs"/>
          <w:rtl/>
        </w:rPr>
        <w:t>أصول</w:t>
      </w:r>
      <w:r w:rsidR="002715EB">
        <w:rPr>
          <w:rtl/>
        </w:rPr>
        <w:t xml:space="preserve"> أجنبية (</w:t>
      </w:r>
      <w:r w:rsidR="003C2EC4">
        <w:rPr>
          <w:rtl/>
        </w:rPr>
        <w:t>الجيل الثاني أو الثالث من المهاجرين)، وال</w:t>
      </w:r>
      <w:r w:rsidR="007C3C46">
        <w:rPr>
          <w:rFonts w:hint="cs"/>
          <w:rtl/>
        </w:rPr>
        <w:t>ذ</w:t>
      </w:r>
      <w:r w:rsidR="003C2EC4">
        <w:rPr>
          <w:rtl/>
        </w:rPr>
        <w:t>ي</w:t>
      </w:r>
      <w:r w:rsidR="007C3C46">
        <w:rPr>
          <w:rFonts w:hint="cs"/>
          <w:rtl/>
        </w:rPr>
        <w:t>ن</w:t>
      </w:r>
      <w:r w:rsidR="003C2EC4">
        <w:rPr>
          <w:rtl/>
        </w:rPr>
        <w:t xml:space="preserve"> </w:t>
      </w:r>
      <w:r w:rsidR="000946B7">
        <w:rPr>
          <w:rFonts w:hint="cs"/>
          <w:rtl/>
        </w:rPr>
        <w:t>بإمكانهم</w:t>
      </w:r>
      <w:r w:rsidR="007C3C46">
        <w:rPr>
          <w:rFonts w:hint="cs"/>
          <w:rtl/>
        </w:rPr>
        <w:t xml:space="preserve"> أداء د</w:t>
      </w:r>
      <w:r w:rsidR="003C2EC4">
        <w:rPr>
          <w:rtl/>
        </w:rPr>
        <w:t xml:space="preserve">ور </w:t>
      </w:r>
      <w:r w:rsidR="007C3C46">
        <w:rPr>
          <w:rFonts w:hint="cs"/>
          <w:rtl/>
        </w:rPr>
        <w:t xml:space="preserve">مثل دور عمال </w:t>
      </w:r>
      <w:r w:rsidR="003C2EC4">
        <w:rPr>
          <w:rtl/>
        </w:rPr>
        <w:t xml:space="preserve">الشتات </w:t>
      </w:r>
      <w:r w:rsidR="000946B7">
        <w:rPr>
          <w:rFonts w:hint="cs"/>
          <w:rtl/>
        </w:rPr>
        <w:t>ذوي المهارات</w:t>
      </w:r>
      <w:r w:rsidR="003C2EC4">
        <w:rPr>
          <w:rtl/>
        </w:rPr>
        <w:t xml:space="preserve">. </w:t>
      </w:r>
      <w:r w:rsidR="007C3C46">
        <w:rPr>
          <w:rFonts w:hint="cs"/>
          <w:rtl/>
        </w:rPr>
        <w:t>وال</w:t>
      </w:r>
      <w:r w:rsidR="003C2EC4">
        <w:rPr>
          <w:rtl/>
        </w:rPr>
        <w:t xml:space="preserve">ميزة </w:t>
      </w:r>
      <w:r w:rsidR="007C3C46">
        <w:rPr>
          <w:rFonts w:hint="cs"/>
          <w:rtl/>
        </w:rPr>
        <w:t>ال</w:t>
      </w:r>
      <w:r w:rsidR="003C2EC4">
        <w:rPr>
          <w:rtl/>
        </w:rPr>
        <w:t xml:space="preserve">أخرى </w:t>
      </w:r>
      <w:r w:rsidR="007C3C46">
        <w:rPr>
          <w:rFonts w:hint="cs"/>
          <w:rtl/>
        </w:rPr>
        <w:t>ل</w:t>
      </w:r>
      <w:r w:rsidR="003C2EC4">
        <w:rPr>
          <w:rtl/>
        </w:rPr>
        <w:t>لبرنامج ه</w:t>
      </w:r>
      <w:r w:rsidR="007C3C46">
        <w:rPr>
          <w:rFonts w:hint="cs"/>
          <w:rtl/>
        </w:rPr>
        <w:t>ي</w:t>
      </w:r>
      <w:r w:rsidR="003C2EC4">
        <w:rPr>
          <w:rtl/>
        </w:rPr>
        <w:t xml:space="preserve"> قدرته على </w:t>
      </w:r>
      <w:r w:rsidR="007C3C46">
        <w:rPr>
          <w:rFonts w:hint="cs"/>
          <w:rtl/>
        </w:rPr>
        <w:t>تقديم</w:t>
      </w:r>
      <w:r w:rsidR="003C2EC4">
        <w:rPr>
          <w:rtl/>
        </w:rPr>
        <w:t xml:space="preserve"> احتمالات </w:t>
      </w:r>
      <w:r w:rsidR="0069415B">
        <w:rPr>
          <w:rFonts w:hint="cs"/>
          <w:rtl/>
        </w:rPr>
        <w:t xml:space="preserve">بشأن </w:t>
      </w:r>
      <w:r w:rsidR="003C2EC4">
        <w:rPr>
          <w:rtl/>
        </w:rPr>
        <w:t xml:space="preserve">جنس </w:t>
      </w:r>
      <w:r w:rsidR="000946B7">
        <w:rPr>
          <w:rFonts w:hint="cs"/>
          <w:rtl/>
        </w:rPr>
        <w:t>ال</w:t>
      </w:r>
      <w:r w:rsidR="000946B7">
        <w:rPr>
          <w:rtl/>
        </w:rPr>
        <w:t>مخترع</w:t>
      </w:r>
      <w:r w:rsidR="000946B7">
        <w:rPr>
          <w:rFonts w:hint="cs"/>
          <w:rtl/>
        </w:rPr>
        <w:t>ين استنادا إلى أ</w:t>
      </w:r>
      <w:r w:rsidR="000946B7">
        <w:rPr>
          <w:rtl/>
        </w:rPr>
        <w:t>سما</w:t>
      </w:r>
      <w:r w:rsidR="000946B7">
        <w:rPr>
          <w:rFonts w:hint="cs"/>
          <w:rtl/>
        </w:rPr>
        <w:t>ئهم، مما ي</w:t>
      </w:r>
      <w:r w:rsidR="007C3C46">
        <w:rPr>
          <w:rFonts w:hint="cs"/>
          <w:rtl/>
        </w:rPr>
        <w:t xml:space="preserve">تيح </w:t>
      </w:r>
      <w:r w:rsidR="000946B7">
        <w:rPr>
          <w:rFonts w:hint="cs"/>
          <w:rtl/>
        </w:rPr>
        <w:t>فرصة</w:t>
      </w:r>
      <w:r w:rsidR="003C2EC4">
        <w:rPr>
          <w:rtl/>
        </w:rPr>
        <w:t xml:space="preserve"> </w:t>
      </w:r>
      <w:r w:rsidR="000946B7">
        <w:rPr>
          <w:rFonts w:hint="cs"/>
          <w:rtl/>
        </w:rPr>
        <w:t>لمعرفة</w:t>
      </w:r>
      <w:r w:rsidR="003C2EC4">
        <w:rPr>
          <w:rtl/>
        </w:rPr>
        <w:t xml:space="preserve"> </w:t>
      </w:r>
      <w:r w:rsidR="0069415B">
        <w:rPr>
          <w:rFonts w:hint="cs"/>
          <w:rtl/>
        </w:rPr>
        <w:t>نسبة الرجال والنساء من ا</w:t>
      </w:r>
      <w:r w:rsidR="000946B7">
        <w:rPr>
          <w:rFonts w:hint="cs"/>
          <w:rtl/>
        </w:rPr>
        <w:t>لمهاجرين ذوي</w:t>
      </w:r>
      <w:r w:rsidR="003C2EC4">
        <w:rPr>
          <w:rtl/>
        </w:rPr>
        <w:t xml:space="preserve"> المهارات. </w:t>
      </w:r>
      <w:proofErr w:type="gramStart"/>
      <w:r w:rsidR="000946B7">
        <w:rPr>
          <w:rFonts w:hint="cs"/>
          <w:rtl/>
        </w:rPr>
        <w:t>وإن</w:t>
      </w:r>
      <w:proofErr w:type="gramEnd"/>
      <w:r w:rsidR="003C2EC4">
        <w:rPr>
          <w:rtl/>
        </w:rPr>
        <w:t xml:space="preserve"> </w:t>
      </w:r>
      <w:r w:rsidR="000946B7">
        <w:rPr>
          <w:rFonts w:hint="cs"/>
          <w:rtl/>
        </w:rPr>
        <w:t>كان استخدام هذه</w:t>
      </w:r>
      <w:r w:rsidR="003C2EC4">
        <w:rPr>
          <w:rtl/>
        </w:rPr>
        <w:t xml:space="preserve"> التقنيات ي</w:t>
      </w:r>
      <w:r w:rsidR="000946B7">
        <w:rPr>
          <w:rFonts w:hint="cs"/>
          <w:rtl/>
        </w:rPr>
        <w:t xml:space="preserve">نطوي على هامش من الخطأ، </w:t>
      </w:r>
      <w:r w:rsidR="003C2EC4">
        <w:rPr>
          <w:rtl/>
        </w:rPr>
        <w:t xml:space="preserve">اتفق المشاركون على </w:t>
      </w:r>
      <w:r w:rsidR="000946B7">
        <w:rPr>
          <w:rFonts w:hint="cs"/>
          <w:rtl/>
        </w:rPr>
        <w:t>ضرورة</w:t>
      </w:r>
      <w:r w:rsidR="003C2EC4">
        <w:rPr>
          <w:rtl/>
        </w:rPr>
        <w:t xml:space="preserve"> </w:t>
      </w:r>
      <w:r w:rsidR="000946B7">
        <w:rPr>
          <w:rFonts w:hint="cs"/>
          <w:rtl/>
        </w:rPr>
        <w:t xml:space="preserve">استخدامها من أجل تحصيل </w:t>
      </w:r>
      <w:r w:rsidR="003C2EC4">
        <w:rPr>
          <w:rtl/>
        </w:rPr>
        <w:t xml:space="preserve">فهم أفضل لظاهرة هجرة </w:t>
      </w:r>
      <w:r w:rsidR="000946B7">
        <w:rPr>
          <w:rFonts w:hint="cs"/>
          <w:rtl/>
        </w:rPr>
        <w:t>ذوي الم</w:t>
      </w:r>
      <w:r w:rsidR="003C2EC4">
        <w:rPr>
          <w:rtl/>
        </w:rPr>
        <w:t xml:space="preserve">هارات </w:t>
      </w:r>
      <w:r w:rsidR="000946B7">
        <w:rPr>
          <w:rFonts w:hint="cs"/>
          <w:rtl/>
        </w:rPr>
        <w:t>ال</w:t>
      </w:r>
      <w:r w:rsidR="003C2EC4">
        <w:rPr>
          <w:rtl/>
        </w:rPr>
        <w:t>عالية والدور المحتمل</w:t>
      </w:r>
      <w:r w:rsidR="000946B7">
        <w:rPr>
          <w:rFonts w:hint="cs"/>
          <w:rtl/>
        </w:rPr>
        <w:t xml:space="preserve"> للملكية الفكرية.</w:t>
      </w:r>
    </w:p>
    <w:p w:rsidR="003C2EC4" w:rsidRDefault="00B21417" w:rsidP="00773C11">
      <w:pPr>
        <w:pStyle w:val="NormalParaAR"/>
        <w:rPr>
          <w:rtl/>
        </w:rPr>
      </w:pPr>
      <w:r>
        <w:rPr>
          <w:rFonts w:hint="cs"/>
          <w:rtl/>
        </w:rPr>
        <w:t>ومن بين العوائق المهمة</w:t>
      </w:r>
      <w:r w:rsidR="003C2EC4">
        <w:rPr>
          <w:rtl/>
        </w:rPr>
        <w:t xml:space="preserve"> في توظيف بيانات البراءات كمصدر </w:t>
      </w:r>
      <w:r>
        <w:rPr>
          <w:rFonts w:hint="cs"/>
          <w:rtl/>
        </w:rPr>
        <w:t>ل</w:t>
      </w:r>
      <w:r w:rsidR="003C2EC4">
        <w:rPr>
          <w:rtl/>
        </w:rPr>
        <w:t xml:space="preserve">لمعلومات </w:t>
      </w:r>
      <w:r>
        <w:rPr>
          <w:rFonts w:hint="cs"/>
          <w:rtl/>
        </w:rPr>
        <w:t xml:space="preserve">عن </w:t>
      </w:r>
      <w:r w:rsidR="003C2EC4">
        <w:rPr>
          <w:rtl/>
        </w:rPr>
        <w:t xml:space="preserve">الهجرة هو </w:t>
      </w:r>
      <w:r w:rsidR="0095524E" w:rsidRPr="0095524E">
        <w:rPr>
          <w:rFonts w:hint="cs"/>
          <w:rtl/>
        </w:rPr>
        <w:t>التباين</w:t>
      </w:r>
      <w:r w:rsidR="003C2EC4" w:rsidRPr="0095524E">
        <w:rPr>
          <w:rtl/>
        </w:rPr>
        <w:t xml:space="preserve"> </w:t>
      </w:r>
      <w:r w:rsidR="0095524E" w:rsidRPr="0095524E">
        <w:rPr>
          <w:rFonts w:hint="cs"/>
          <w:rtl/>
        </w:rPr>
        <w:t>في</w:t>
      </w:r>
      <w:r w:rsidR="003C2EC4" w:rsidRPr="0095524E">
        <w:rPr>
          <w:rtl/>
        </w:rPr>
        <w:t xml:space="preserve"> </w:t>
      </w:r>
      <w:r w:rsidRPr="0095524E">
        <w:rPr>
          <w:rFonts w:hint="cs"/>
          <w:rtl/>
        </w:rPr>
        <w:t>نشاط</w:t>
      </w:r>
      <w:r>
        <w:rPr>
          <w:rFonts w:hint="cs"/>
          <w:rtl/>
        </w:rPr>
        <w:t xml:space="preserve"> </w:t>
      </w:r>
      <w:r w:rsidR="003C2EC4">
        <w:rPr>
          <w:rtl/>
        </w:rPr>
        <w:t xml:space="preserve">تسجيل </w:t>
      </w:r>
      <w:r>
        <w:rPr>
          <w:rFonts w:hint="cs"/>
          <w:rtl/>
        </w:rPr>
        <w:t>ال</w:t>
      </w:r>
      <w:r w:rsidR="003C2EC4">
        <w:rPr>
          <w:rtl/>
        </w:rPr>
        <w:t xml:space="preserve">براءات. </w:t>
      </w:r>
      <w:proofErr w:type="gramStart"/>
      <w:r>
        <w:rPr>
          <w:rFonts w:hint="cs"/>
          <w:rtl/>
        </w:rPr>
        <w:t>ف</w:t>
      </w:r>
      <w:r w:rsidR="003C2EC4">
        <w:rPr>
          <w:rtl/>
        </w:rPr>
        <w:t>على</w:t>
      </w:r>
      <w:proofErr w:type="gramEnd"/>
      <w:r w:rsidR="003C2EC4">
        <w:rPr>
          <w:rtl/>
        </w:rPr>
        <w:t xml:space="preserve"> سبيل المثال، أظهرت الأبحاث أن أكثر من نصف الاختراعات في البلدان المرتفعة الدخل </w:t>
      </w:r>
      <w:r w:rsidR="009E766E">
        <w:rPr>
          <w:rFonts w:hint="cs"/>
          <w:rtl/>
        </w:rPr>
        <w:t>ليست محمية ب</w:t>
      </w:r>
      <w:r w:rsidR="009E766E">
        <w:rPr>
          <w:rtl/>
        </w:rPr>
        <w:t>براءة</w:t>
      </w:r>
      <w:r w:rsidR="003C2EC4">
        <w:rPr>
          <w:rtl/>
        </w:rPr>
        <w:t xml:space="preserve">. وأظهرت أيضا </w:t>
      </w:r>
      <w:r w:rsidR="00983418">
        <w:rPr>
          <w:rFonts w:hint="cs"/>
          <w:rtl/>
        </w:rPr>
        <w:t xml:space="preserve">التفاوت الكبير في </w:t>
      </w:r>
      <w:r w:rsidR="003C2EC4">
        <w:rPr>
          <w:rtl/>
        </w:rPr>
        <w:t xml:space="preserve">توزيع </w:t>
      </w:r>
      <w:r w:rsidR="00983418">
        <w:rPr>
          <w:rFonts w:hint="cs"/>
          <w:rtl/>
        </w:rPr>
        <w:t xml:space="preserve">قيم </w:t>
      </w:r>
      <w:r w:rsidR="00983418">
        <w:rPr>
          <w:rtl/>
        </w:rPr>
        <w:t>البراء</w:t>
      </w:r>
      <w:r w:rsidR="00983418">
        <w:rPr>
          <w:rFonts w:hint="cs"/>
          <w:rtl/>
        </w:rPr>
        <w:t>ات</w:t>
      </w:r>
      <w:r w:rsidR="003C2EC4">
        <w:rPr>
          <w:rtl/>
        </w:rPr>
        <w:t xml:space="preserve">. </w:t>
      </w:r>
      <w:r w:rsidR="0095524E">
        <w:rPr>
          <w:rFonts w:hint="cs"/>
          <w:rtl/>
        </w:rPr>
        <w:t>ولا يحصل</w:t>
      </w:r>
      <w:r w:rsidR="003C2EC4">
        <w:rPr>
          <w:rtl/>
        </w:rPr>
        <w:t xml:space="preserve"> </w:t>
      </w:r>
      <w:r w:rsidR="0095524E">
        <w:rPr>
          <w:rFonts w:hint="cs"/>
          <w:rtl/>
        </w:rPr>
        <w:t xml:space="preserve">أبدا </w:t>
      </w:r>
      <w:r w:rsidR="003C2EC4">
        <w:rPr>
          <w:rtl/>
        </w:rPr>
        <w:t xml:space="preserve">بعض المخترعين </w:t>
      </w:r>
      <w:r w:rsidR="0095524E">
        <w:rPr>
          <w:rFonts w:hint="cs"/>
          <w:rtl/>
        </w:rPr>
        <w:t xml:space="preserve">على </w:t>
      </w:r>
      <w:r w:rsidR="00983418">
        <w:rPr>
          <w:rFonts w:hint="cs"/>
          <w:rtl/>
        </w:rPr>
        <w:t xml:space="preserve">أية </w:t>
      </w:r>
      <w:r w:rsidR="003C2EC4">
        <w:rPr>
          <w:rtl/>
        </w:rPr>
        <w:t>براءة</w:t>
      </w:r>
      <w:r w:rsidR="0095524E">
        <w:rPr>
          <w:rFonts w:hint="cs"/>
          <w:rtl/>
        </w:rPr>
        <w:t>،</w:t>
      </w:r>
      <w:r w:rsidR="003C2EC4">
        <w:rPr>
          <w:rtl/>
        </w:rPr>
        <w:t xml:space="preserve"> </w:t>
      </w:r>
      <w:r w:rsidR="0095524E">
        <w:rPr>
          <w:rFonts w:hint="cs"/>
          <w:rtl/>
        </w:rPr>
        <w:t xml:space="preserve">فيما لا يحصل </w:t>
      </w:r>
      <w:r w:rsidR="003C2EC4">
        <w:rPr>
          <w:rtl/>
        </w:rPr>
        <w:t>كثير</w:t>
      </w:r>
      <w:r w:rsidR="00983418">
        <w:rPr>
          <w:rFonts w:hint="cs"/>
          <w:rtl/>
        </w:rPr>
        <w:t xml:space="preserve"> من</w:t>
      </w:r>
      <w:r w:rsidR="0095524E">
        <w:rPr>
          <w:rFonts w:hint="cs"/>
          <w:rtl/>
        </w:rPr>
        <w:t xml:space="preserve">هم سوى على </w:t>
      </w:r>
      <w:r w:rsidR="003C2EC4">
        <w:rPr>
          <w:rtl/>
        </w:rPr>
        <w:t>عدد قليل من</w:t>
      </w:r>
      <w:r w:rsidR="0095524E">
        <w:rPr>
          <w:rFonts w:hint="cs"/>
          <w:rtl/>
        </w:rPr>
        <w:t>ها</w:t>
      </w:r>
      <w:r w:rsidR="003C2EC4">
        <w:rPr>
          <w:rtl/>
        </w:rPr>
        <w:t xml:space="preserve">. </w:t>
      </w:r>
      <w:r w:rsidR="00983418">
        <w:rPr>
          <w:rFonts w:hint="cs"/>
          <w:rtl/>
        </w:rPr>
        <w:t xml:space="preserve">وينبغي أخذ </w:t>
      </w:r>
      <w:r w:rsidR="0095524E">
        <w:rPr>
          <w:rFonts w:hint="cs"/>
          <w:rtl/>
        </w:rPr>
        <w:t>ذلك</w:t>
      </w:r>
      <w:r w:rsidR="00983418">
        <w:rPr>
          <w:rFonts w:hint="cs"/>
          <w:rtl/>
        </w:rPr>
        <w:t xml:space="preserve"> </w:t>
      </w:r>
      <w:r w:rsidR="0095524E">
        <w:rPr>
          <w:rFonts w:hint="cs"/>
          <w:rtl/>
        </w:rPr>
        <w:t>التباين</w:t>
      </w:r>
      <w:r w:rsidR="003C2EC4">
        <w:rPr>
          <w:rtl/>
        </w:rPr>
        <w:t xml:space="preserve"> </w:t>
      </w:r>
      <w:r w:rsidR="00983418">
        <w:rPr>
          <w:rFonts w:hint="cs"/>
          <w:rtl/>
        </w:rPr>
        <w:t xml:space="preserve">بعين </w:t>
      </w:r>
      <w:r w:rsidR="003C2EC4">
        <w:rPr>
          <w:rtl/>
        </w:rPr>
        <w:t>الاعتبار عند رسم خرائط تدفقات التنقل الدولي للمخترعين</w:t>
      </w:r>
      <w:r w:rsidR="00983418">
        <w:rPr>
          <w:rFonts w:hint="cs"/>
          <w:rtl/>
        </w:rPr>
        <w:t>.</w:t>
      </w:r>
    </w:p>
    <w:p w:rsidR="001F4FCF" w:rsidRDefault="00983418" w:rsidP="006939BC">
      <w:pPr>
        <w:pStyle w:val="NormalParaAR"/>
        <w:rPr>
          <w:rtl/>
        </w:rPr>
      </w:pPr>
      <w:r w:rsidRPr="006939BC">
        <w:rPr>
          <w:rtl/>
        </w:rPr>
        <w:t>و</w:t>
      </w:r>
      <w:r w:rsidR="009209F6" w:rsidRPr="006939BC">
        <w:rPr>
          <w:rFonts w:hint="cs"/>
          <w:rtl/>
        </w:rPr>
        <w:t>في الأ</w:t>
      </w:r>
      <w:r w:rsidRPr="006939BC">
        <w:rPr>
          <w:rtl/>
        </w:rPr>
        <w:t>خير</w:t>
      </w:r>
      <w:r w:rsidR="003C2EC4" w:rsidRPr="006939BC">
        <w:rPr>
          <w:rtl/>
        </w:rPr>
        <w:t xml:space="preserve">، ناقش المشاركون في </w:t>
      </w:r>
      <w:r w:rsidR="006F05E0" w:rsidRPr="006939BC">
        <w:rPr>
          <w:rtl/>
        </w:rPr>
        <w:t>حلقة العمل</w:t>
      </w:r>
      <w:r w:rsidR="003C2EC4" w:rsidRPr="006939BC">
        <w:rPr>
          <w:rtl/>
        </w:rPr>
        <w:t xml:space="preserve"> قياس</w:t>
      </w:r>
      <w:r w:rsidR="001F4FCF" w:rsidRPr="006939BC">
        <w:rPr>
          <w:rFonts w:hint="cs"/>
          <w:rtl/>
        </w:rPr>
        <w:t xml:space="preserve"> </w:t>
      </w:r>
      <w:proofErr w:type="gramStart"/>
      <w:r w:rsidR="006939BC">
        <w:rPr>
          <w:rFonts w:hint="cs"/>
          <w:rtl/>
        </w:rPr>
        <w:t>وقع</w:t>
      </w:r>
      <w:proofErr w:type="gramEnd"/>
      <w:r w:rsidR="001F4FCF" w:rsidRPr="006939BC">
        <w:rPr>
          <w:rFonts w:hint="cs"/>
          <w:rtl/>
        </w:rPr>
        <w:t xml:space="preserve"> المهاجرين العائدين</w:t>
      </w:r>
      <w:r w:rsidR="003C2EC4" w:rsidRPr="006939BC">
        <w:rPr>
          <w:rtl/>
        </w:rPr>
        <w:t xml:space="preserve">. </w:t>
      </w:r>
      <w:r w:rsidR="001F4FCF" w:rsidRPr="006939BC">
        <w:rPr>
          <w:rFonts w:hint="cs"/>
          <w:rtl/>
        </w:rPr>
        <w:t xml:space="preserve">ومن شأن دراسة </w:t>
      </w:r>
      <w:r w:rsidR="006939BC">
        <w:rPr>
          <w:rFonts w:hint="cs"/>
          <w:rtl/>
        </w:rPr>
        <w:t xml:space="preserve">المعلومات عن </w:t>
      </w:r>
      <w:r w:rsidR="003C2EC4" w:rsidRPr="006939BC">
        <w:rPr>
          <w:rtl/>
        </w:rPr>
        <w:t xml:space="preserve">المخترعين العائدين كما </w:t>
      </w:r>
      <w:r w:rsidR="001F4FCF" w:rsidRPr="006939BC">
        <w:rPr>
          <w:rFonts w:hint="cs"/>
          <w:rtl/>
        </w:rPr>
        <w:t>ه</w:t>
      </w:r>
      <w:r w:rsidR="006939BC">
        <w:rPr>
          <w:rFonts w:hint="cs"/>
          <w:rtl/>
        </w:rPr>
        <w:t>ي</w:t>
      </w:r>
      <w:r w:rsidR="001F4FCF" w:rsidRPr="006939BC">
        <w:rPr>
          <w:rFonts w:hint="cs"/>
          <w:rtl/>
        </w:rPr>
        <w:t xml:space="preserve"> مستنتج</w:t>
      </w:r>
      <w:r w:rsidR="006939BC">
        <w:rPr>
          <w:rFonts w:hint="cs"/>
          <w:rtl/>
        </w:rPr>
        <w:t>ة</w:t>
      </w:r>
      <w:r w:rsidR="003C2EC4" w:rsidRPr="006939BC">
        <w:rPr>
          <w:rtl/>
        </w:rPr>
        <w:t xml:space="preserve"> من بيانات </w:t>
      </w:r>
      <w:r w:rsidR="001F4FCF" w:rsidRPr="006939BC">
        <w:rPr>
          <w:rFonts w:hint="cs"/>
          <w:rtl/>
        </w:rPr>
        <w:t>ال</w:t>
      </w:r>
      <w:r w:rsidR="003C2EC4" w:rsidRPr="006939BC">
        <w:rPr>
          <w:rtl/>
        </w:rPr>
        <w:t xml:space="preserve">براءات </w:t>
      </w:r>
      <w:r w:rsidR="001F4FCF" w:rsidRPr="006939BC">
        <w:rPr>
          <w:rFonts w:hint="cs"/>
          <w:rtl/>
        </w:rPr>
        <w:t>إضافة منظور مهم</w:t>
      </w:r>
      <w:r w:rsidR="003C2EC4" w:rsidRPr="006939BC">
        <w:rPr>
          <w:rtl/>
        </w:rPr>
        <w:t xml:space="preserve"> </w:t>
      </w:r>
      <w:r w:rsidR="001F4FCF" w:rsidRPr="006939BC">
        <w:rPr>
          <w:rFonts w:hint="cs"/>
          <w:rtl/>
        </w:rPr>
        <w:t>ل</w:t>
      </w:r>
      <w:r w:rsidR="003C2EC4" w:rsidRPr="006939BC">
        <w:rPr>
          <w:rtl/>
        </w:rPr>
        <w:t xml:space="preserve">لتحليل. </w:t>
      </w:r>
      <w:proofErr w:type="gramStart"/>
      <w:r w:rsidR="001F4FCF" w:rsidRPr="006939BC">
        <w:rPr>
          <w:rFonts w:hint="cs"/>
          <w:rtl/>
        </w:rPr>
        <w:t>بيد</w:t>
      </w:r>
      <w:proofErr w:type="gramEnd"/>
      <w:r w:rsidR="001F4FCF" w:rsidRPr="006939BC">
        <w:rPr>
          <w:rFonts w:hint="cs"/>
          <w:rtl/>
        </w:rPr>
        <w:t xml:space="preserve"> أنه</w:t>
      </w:r>
      <w:r w:rsidR="003C2EC4" w:rsidRPr="006939BC">
        <w:rPr>
          <w:rtl/>
        </w:rPr>
        <w:t xml:space="preserve"> حتى الآن</w:t>
      </w:r>
      <w:r w:rsidR="001F4FCF" w:rsidRPr="006939BC">
        <w:rPr>
          <w:rFonts w:hint="cs"/>
          <w:rtl/>
        </w:rPr>
        <w:t xml:space="preserve"> </w:t>
      </w:r>
      <w:r w:rsidR="006939BC">
        <w:rPr>
          <w:rFonts w:hint="cs"/>
          <w:rtl/>
        </w:rPr>
        <w:t>يحول</w:t>
      </w:r>
      <w:r w:rsidR="003C2EC4" w:rsidRPr="006939BC">
        <w:rPr>
          <w:rtl/>
        </w:rPr>
        <w:t xml:space="preserve"> غياب </w:t>
      </w:r>
      <w:r w:rsidR="001F4FCF" w:rsidRPr="006939BC">
        <w:rPr>
          <w:rFonts w:hint="cs"/>
          <w:rtl/>
        </w:rPr>
        <w:t>محددات</w:t>
      </w:r>
      <w:r w:rsidR="003C2EC4" w:rsidRPr="006939BC">
        <w:rPr>
          <w:rtl/>
        </w:rPr>
        <w:t xml:space="preserve"> فريدة للمخترعين </w:t>
      </w:r>
      <w:r w:rsidR="001F4FCF" w:rsidRPr="006939BC">
        <w:rPr>
          <w:rFonts w:hint="cs"/>
          <w:rtl/>
        </w:rPr>
        <w:t xml:space="preserve">دون </w:t>
      </w:r>
      <w:r w:rsidR="003C2EC4" w:rsidRPr="006939BC">
        <w:rPr>
          <w:rtl/>
        </w:rPr>
        <w:t>تحليل كيفية ت</w:t>
      </w:r>
      <w:r w:rsidR="001F4FCF" w:rsidRPr="006939BC">
        <w:rPr>
          <w:rFonts w:hint="cs"/>
          <w:rtl/>
        </w:rPr>
        <w:t>أ</w:t>
      </w:r>
      <w:r w:rsidR="003C2EC4" w:rsidRPr="006939BC">
        <w:rPr>
          <w:rtl/>
        </w:rPr>
        <w:t>ث</w:t>
      </w:r>
      <w:r w:rsidR="001F4FCF" w:rsidRPr="006939BC">
        <w:rPr>
          <w:rFonts w:hint="cs"/>
          <w:rtl/>
        </w:rPr>
        <w:t>ي</w:t>
      </w:r>
      <w:r w:rsidR="003C2EC4" w:rsidRPr="006939BC">
        <w:rPr>
          <w:rtl/>
        </w:rPr>
        <w:t xml:space="preserve">ر المخترعين العائدين </w:t>
      </w:r>
      <w:r w:rsidR="001F4FCF" w:rsidRPr="006939BC">
        <w:rPr>
          <w:rFonts w:hint="cs"/>
          <w:rtl/>
        </w:rPr>
        <w:t xml:space="preserve">على </w:t>
      </w:r>
      <w:r w:rsidR="003C2EC4" w:rsidRPr="006939BC">
        <w:rPr>
          <w:rtl/>
        </w:rPr>
        <w:t>نتائج التنمية الاقتصادية</w:t>
      </w:r>
      <w:r w:rsidR="001F4FCF" w:rsidRPr="006939BC">
        <w:rPr>
          <w:rFonts w:hint="cs"/>
          <w:rtl/>
        </w:rPr>
        <w:t>.</w:t>
      </w:r>
    </w:p>
    <w:p w:rsidR="007C5A78" w:rsidRDefault="006939BC" w:rsidP="007C5A78">
      <w:pPr>
        <w:pStyle w:val="NormalParaAR"/>
        <w:rPr>
          <w:rtl/>
        </w:rPr>
      </w:pPr>
      <w:r>
        <w:rPr>
          <w:rFonts w:hint="cs"/>
          <w:rtl/>
        </w:rPr>
        <w:t>و</w:t>
      </w:r>
      <w:r w:rsidR="003C2EC4">
        <w:rPr>
          <w:rtl/>
        </w:rPr>
        <w:t xml:space="preserve">بالتوازي مع استخدام أساليب </w:t>
      </w:r>
      <w:r w:rsidRPr="006939BC">
        <w:rPr>
          <w:rtl/>
        </w:rPr>
        <w:t>مطابقة الأصل العرقي</w:t>
      </w:r>
      <w:r>
        <w:rPr>
          <w:rFonts w:hint="cs"/>
          <w:rtl/>
        </w:rPr>
        <w:t xml:space="preserve"> لمعرفة </w:t>
      </w:r>
      <w:r>
        <w:rPr>
          <w:rtl/>
        </w:rPr>
        <w:t xml:space="preserve">المخترع </w:t>
      </w:r>
      <w:r w:rsidR="003C2EC4">
        <w:rPr>
          <w:rtl/>
        </w:rPr>
        <w:t>المهاجر</w:t>
      </w:r>
      <w:r>
        <w:rPr>
          <w:rFonts w:hint="cs"/>
          <w:rtl/>
        </w:rPr>
        <w:t xml:space="preserve"> م</w:t>
      </w:r>
      <w:r w:rsidR="003C2EC4">
        <w:rPr>
          <w:rtl/>
        </w:rPr>
        <w:t>ن</w:t>
      </w:r>
      <w:r>
        <w:rPr>
          <w:rFonts w:hint="cs"/>
          <w:rtl/>
        </w:rPr>
        <w:t xml:space="preserve"> غير المهاجر</w:t>
      </w:r>
      <w:r w:rsidR="003C2EC4">
        <w:rPr>
          <w:rtl/>
        </w:rPr>
        <w:t xml:space="preserve">، رحب المشاركون في حلقة العمل </w:t>
      </w:r>
      <w:r>
        <w:rPr>
          <w:rFonts w:hint="cs"/>
          <w:rtl/>
        </w:rPr>
        <w:t>بما قامت ب</w:t>
      </w:r>
      <w:r w:rsidR="003C2EC4">
        <w:rPr>
          <w:rtl/>
        </w:rPr>
        <w:t xml:space="preserve">ه أمانة الويبو </w:t>
      </w:r>
      <w:r>
        <w:rPr>
          <w:rFonts w:hint="cs"/>
          <w:rtl/>
        </w:rPr>
        <w:t>في</w:t>
      </w:r>
      <w:r w:rsidR="003C2EC4">
        <w:rPr>
          <w:rtl/>
        </w:rPr>
        <w:t xml:space="preserve"> رسم خرائط لأنماط هجرة المخترعين باستخدام </w:t>
      </w:r>
      <w:r>
        <w:rPr>
          <w:rFonts w:hint="cs"/>
          <w:rtl/>
        </w:rPr>
        <w:t xml:space="preserve">الطلبات المودعة بموجب </w:t>
      </w:r>
      <w:r w:rsidR="003C2EC4">
        <w:rPr>
          <w:rtl/>
        </w:rPr>
        <w:t xml:space="preserve">معاهدة التعاون بشأن البراءات. واتفق المشاركون على أن هذه البيانات الجديدة تشبه </w:t>
      </w:r>
      <w:r>
        <w:rPr>
          <w:rFonts w:hint="cs"/>
          <w:rtl/>
        </w:rPr>
        <w:t>إحصاءات</w:t>
      </w:r>
      <w:r w:rsidR="003C2EC4">
        <w:rPr>
          <w:rtl/>
        </w:rPr>
        <w:t xml:space="preserve"> </w:t>
      </w:r>
      <w:r>
        <w:rPr>
          <w:rFonts w:hint="cs"/>
          <w:rtl/>
        </w:rPr>
        <w:t>الم</w:t>
      </w:r>
      <w:r>
        <w:rPr>
          <w:rtl/>
        </w:rPr>
        <w:t>ه</w:t>
      </w:r>
      <w:r>
        <w:rPr>
          <w:rFonts w:hint="cs"/>
          <w:rtl/>
        </w:rPr>
        <w:t>اجرين</w:t>
      </w:r>
      <w:r w:rsidR="003C2EC4">
        <w:rPr>
          <w:rtl/>
        </w:rPr>
        <w:t xml:space="preserve"> المهر</w:t>
      </w:r>
      <w:r>
        <w:rPr>
          <w:rFonts w:hint="cs"/>
          <w:rtl/>
        </w:rPr>
        <w:t>ة</w:t>
      </w:r>
      <w:r w:rsidR="003C2EC4">
        <w:rPr>
          <w:rtl/>
        </w:rPr>
        <w:t xml:space="preserve"> بصفة عامة، و</w:t>
      </w:r>
      <w:r w:rsidR="00552BAA">
        <w:rPr>
          <w:rFonts w:hint="cs"/>
          <w:rtl/>
        </w:rPr>
        <w:t xml:space="preserve">تشبه </w:t>
      </w:r>
      <w:r w:rsidR="003C2EC4">
        <w:rPr>
          <w:rtl/>
        </w:rPr>
        <w:t xml:space="preserve">بصفة خاصة ما </w:t>
      </w:r>
      <w:r w:rsidR="00552BAA">
        <w:rPr>
          <w:rFonts w:hint="cs"/>
          <w:rtl/>
        </w:rPr>
        <w:t xml:space="preserve">أفادته </w:t>
      </w:r>
      <w:r w:rsidR="003C2EC4">
        <w:rPr>
          <w:rtl/>
        </w:rPr>
        <w:t>الأدلة ال</w:t>
      </w:r>
      <w:r w:rsidR="00552BAA">
        <w:rPr>
          <w:rFonts w:hint="cs"/>
          <w:rtl/>
        </w:rPr>
        <w:t>سردية</w:t>
      </w:r>
      <w:r w:rsidR="003C2EC4">
        <w:rPr>
          <w:rtl/>
        </w:rPr>
        <w:t xml:space="preserve"> </w:t>
      </w:r>
      <w:r w:rsidR="00552BAA">
        <w:rPr>
          <w:rFonts w:hint="cs"/>
          <w:rtl/>
        </w:rPr>
        <w:t>وال</w:t>
      </w:r>
      <w:r w:rsidR="003C2EC4">
        <w:rPr>
          <w:rtl/>
        </w:rPr>
        <w:t xml:space="preserve">دراسات </w:t>
      </w:r>
      <w:r w:rsidR="00552BAA">
        <w:rPr>
          <w:rFonts w:hint="cs"/>
          <w:rtl/>
        </w:rPr>
        <w:t>الإفرادية</w:t>
      </w:r>
      <w:r w:rsidR="003C2EC4">
        <w:rPr>
          <w:rtl/>
        </w:rPr>
        <w:t xml:space="preserve"> </w:t>
      </w:r>
      <w:r w:rsidR="00552BAA">
        <w:rPr>
          <w:rFonts w:hint="cs"/>
          <w:rtl/>
        </w:rPr>
        <w:t>بشأن</w:t>
      </w:r>
      <w:r w:rsidR="003C2EC4">
        <w:rPr>
          <w:rtl/>
        </w:rPr>
        <w:t xml:space="preserve"> هجرة العلماء والمهندسين و</w:t>
      </w:r>
      <w:r w:rsidR="00552BAA">
        <w:rPr>
          <w:rFonts w:hint="cs"/>
          <w:rtl/>
        </w:rPr>
        <w:t xml:space="preserve">العاملين في مجال </w:t>
      </w:r>
      <w:r w:rsidR="003C2EC4">
        <w:rPr>
          <w:rtl/>
        </w:rPr>
        <w:t xml:space="preserve">تكنولوجيا المعلومات </w:t>
      </w:r>
      <w:r w:rsidR="003C2EC4">
        <w:rPr>
          <w:rtl/>
        </w:rPr>
        <w:lastRenderedPageBreak/>
        <w:t xml:space="preserve">والاتصالات. </w:t>
      </w:r>
      <w:r w:rsidR="00552BAA">
        <w:rPr>
          <w:rFonts w:hint="cs"/>
          <w:rtl/>
        </w:rPr>
        <w:t>ويمكن لتحليل</w:t>
      </w:r>
      <w:r w:rsidR="003C2EC4">
        <w:rPr>
          <w:rtl/>
        </w:rPr>
        <w:t xml:space="preserve"> </w:t>
      </w:r>
      <w:r w:rsidR="00552BAA">
        <w:rPr>
          <w:rFonts w:hint="cs"/>
          <w:rtl/>
        </w:rPr>
        <w:t>الهجرة و</w:t>
      </w:r>
      <w:r w:rsidR="003C2EC4">
        <w:rPr>
          <w:rtl/>
        </w:rPr>
        <w:t xml:space="preserve">الابتكار </w:t>
      </w:r>
      <w:r w:rsidR="00552BAA">
        <w:rPr>
          <w:rFonts w:hint="cs"/>
          <w:rtl/>
        </w:rPr>
        <w:t xml:space="preserve">الاستفادة بشكل كبير من </w:t>
      </w:r>
      <w:r w:rsidR="003C2EC4">
        <w:rPr>
          <w:rtl/>
        </w:rPr>
        <w:t>استخدام بيانات الهجرة ال</w:t>
      </w:r>
      <w:r w:rsidR="00552BAA">
        <w:rPr>
          <w:rFonts w:hint="cs"/>
          <w:rtl/>
        </w:rPr>
        <w:t>مستخرجة من الطلبات</w:t>
      </w:r>
      <w:r w:rsidR="003C2EC4">
        <w:rPr>
          <w:rtl/>
        </w:rPr>
        <w:t xml:space="preserve"> </w:t>
      </w:r>
      <w:r w:rsidR="00552BAA">
        <w:rPr>
          <w:rFonts w:hint="cs"/>
          <w:rtl/>
        </w:rPr>
        <w:t xml:space="preserve">المودعة بموجب </w:t>
      </w:r>
      <w:r w:rsidR="003C2EC4">
        <w:rPr>
          <w:rtl/>
        </w:rPr>
        <w:t xml:space="preserve">معاهدة التعاون بشأن البراءات </w:t>
      </w:r>
      <w:r w:rsidR="00552BAA">
        <w:rPr>
          <w:rFonts w:hint="cs"/>
          <w:rtl/>
        </w:rPr>
        <w:t>لأغراض ا</w:t>
      </w:r>
      <w:r w:rsidR="003C2EC4">
        <w:rPr>
          <w:rtl/>
        </w:rPr>
        <w:t xml:space="preserve">لبحوث الاقتصادية. </w:t>
      </w:r>
      <w:r w:rsidR="00552BAA">
        <w:rPr>
          <w:rFonts w:hint="cs"/>
          <w:rtl/>
        </w:rPr>
        <w:t>و</w:t>
      </w:r>
      <w:r w:rsidR="003C2EC4">
        <w:rPr>
          <w:rtl/>
        </w:rPr>
        <w:t xml:space="preserve">شجع العديد من المشاركين الويبو </w:t>
      </w:r>
      <w:r w:rsidR="00552BAA">
        <w:rPr>
          <w:rFonts w:hint="cs"/>
          <w:rtl/>
        </w:rPr>
        <w:t>على</w:t>
      </w:r>
      <w:r w:rsidR="003C2EC4">
        <w:rPr>
          <w:rtl/>
        </w:rPr>
        <w:t xml:space="preserve"> إجراء مزيد من البحوث </w:t>
      </w:r>
      <w:r w:rsidR="00552BAA">
        <w:rPr>
          <w:rFonts w:hint="cs"/>
          <w:rtl/>
        </w:rPr>
        <w:t>بشأن</w:t>
      </w:r>
      <w:r w:rsidR="003C2EC4">
        <w:rPr>
          <w:rtl/>
        </w:rPr>
        <w:t xml:space="preserve"> الهجرة والملكية الفكرية والابتكار باستخدام </w:t>
      </w:r>
      <w:r w:rsidR="00552BAA">
        <w:rPr>
          <w:rFonts w:hint="cs"/>
          <w:rtl/>
        </w:rPr>
        <w:t>تلك المجموعات من</w:t>
      </w:r>
      <w:r w:rsidR="007C5A78">
        <w:rPr>
          <w:rFonts w:hint="cs"/>
          <w:rtl/>
        </w:rPr>
        <w:t xml:space="preserve"> </w:t>
      </w:r>
      <w:r w:rsidR="00552BAA">
        <w:rPr>
          <w:rFonts w:hint="cs"/>
          <w:rtl/>
        </w:rPr>
        <w:t>البيانات</w:t>
      </w:r>
      <w:r w:rsidR="003C2EC4">
        <w:rPr>
          <w:rtl/>
        </w:rPr>
        <w:t xml:space="preserve"> وما </w:t>
      </w:r>
      <w:r w:rsidR="007C5A78">
        <w:rPr>
          <w:rFonts w:hint="cs"/>
          <w:rtl/>
        </w:rPr>
        <w:t xml:space="preserve">يرتبط بها </w:t>
      </w:r>
      <w:r w:rsidR="00552BAA">
        <w:rPr>
          <w:rFonts w:hint="cs"/>
          <w:rtl/>
        </w:rPr>
        <w:t>من بيانات أخرى</w:t>
      </w:r>
      <w:r w:rsidR="003C2EC4">
        <w:rPr>
          <w:rtl/>
        </w:rPr>
        <w:t xml:space="preserve">، </w:t>
      </w:r>
      <w:r w:rsidR="007C5A78">
        <w:rPr>
          <w:rFonts w:hint="cs"/>
          <w:rtl/>
        </w:rPr>
        <w:t xml:space="preserve">إضافة إلى </w:t>
      </w:r>
      <w:r w:rsidR="003C2EC4">
        <w:rPr>
          <w:rtl/>
        </w:rPr>
        <w:t xml:space="preserve">تبادل </w:t>
      </w:r>
      <w:r w:rsidR="007C5A78">
        <w:rPr>
          <w:rFonts w:hint="cs"/>
          <w:rtl/>
        </w:rPr>
        <w:t xml:space="preserve">أكبر قدر ممكن من </w:t>
      </w:r>
      <w:r w:rsidR="003C2EC4">
        <w:rPr>
          <w:rtl/>
        </w:rPr>
        <w:t xml:space="preserve">البيانات مع </w:t>
      </w:r>
      <w:r w:rsidR="007C5A78">
        <w:rPr>
          <w:rFonts w:hint="cs"/>
          <w:rtl/>
        </w:rPr>
        <w:t>الباحثين.</w:t>
      </w:r>
    </w:p>
    <w:p w:rsidR="003C2EC4" w:rsidRDefault="007C5A78" w:rsidP="00590098">
      <w:pPr>
        <w:pStyle w:val="NormalParaAR"/>
        <w:rPr>
          <w:rtl/>
        </w:rPr>
      </w:pPr>
      <w:r>
        <w:rPr>
          <w:rFonts w:hint="cs"/>
          <w:rtl/>
        </w:rPr>
        <w:t xml:space="preserve">وتتميز </w:t>
      </w:r>
      <w:r>
        <w:rPr>
          <w:rtl/>
        </w:rPr>
        <w:t>مجموع</w:t>
      </w:r>
      <w:r>
        <w:rPr>
          <w:rFonts w:hint="cs"/>
          <w:rtl/>
        </w:rPr>
        <w:t xml:space="preserve">ة </w:t>
      </w:r>
      <w:r>
        <w:rPr>
          <w:rtl/>
        </w:rPr>
        <w:t>بيانات معاهدة التعاون بشأن البراءات</w:t>
      </w:r>
      <w:r>
        <w:rPr>
          <w:rFonts w:hint="cs"/>
          <w:rtl/>
        </w:rPr>
        <w:t xml:space="preserve"> بعدد من المزايا مقارنة بمجموعات أخرى من بيانات البراءات</w:t>
      </w:r>
      <w:r w:rsidR="00341C08">
        <w:rPr>
          <w:rFonts w:hint="cs"/>
          <w:rtl/>
        </w:rPr>
        <w:t xml:space="preserve"> </w:t>
      </w:r>
      <w:r>
        <w:rPr>
          <w:rFonts w:hint="cs"/>
          <w:rtl/>
        </w:rPr>
        <w:t>-</w:t>
      </w:r>
      <w:r w:rsidR="00341C08">
        <w:rPr>
          <w:rFonts w:hint="cs"/>
          <w:rtl/>
        </w:rPr>
        <w:t xml:space="preserve"> </w:t>
      </w:r>
      <w:r>
        <w:rPr>
          <w:rFonts w:hint="cs"/>
          <w:rtl/>
        </w:rPr>
        <w:t xml:space="preserve">المخترعين. فهي تتضمن، </w:t>
      </w:r>
      <w:r w:rsidR="003C2EC4">
        <w:rPr>
          <w:rtl/>
        </w:rPr>
        <w:t>على وجه الخصوص</w:t>
      </w:r>
      <w:r>
        <w:rPr>
          <w:rFonts w:hint="cs"/>
          <w:rtl/>
        </w:rPr>
        <w:t>، إحصاءات</w:t>
      </w:r>
      <w:r w:rsidR="003C2EC4">
        <w:rPr>
          <w:rtl/>
        </w:rPr>
        <w:t xml:space="preserve"> الهجرة </w:t>
      </w:r>
      <w:r>
        <w:rPr>
          <w:rFonts w:hint="cs"/>
          <w:rtl/>
        </w:rPr>
        <w:t>بالنسبة ل</w:t>
      </w:r>
      <w:r w:rsidR="003C2EC4">
        <w:rPr>
          <w:rtl/>
        </w:rPr>
        <w:t>عدد كبير من البلدان</w:t>
      </w:r>
      <w:r>
        <w:rPr>
          <w:rFonts w:hint="cs"/>
          <w:rtl/>
        </w:rPr>
        <w:t>، و</w:t>
      </w:r>
      <w:r>
        <w:rPr>
          <w:rtl/>
        </w:rPr>
        <w:t>ت</w:t>
      </w:r>
      <w:r>
        <w:rPr>
          <w:rFonts w:hint="cs"/>
          <w:rtl/>
        </w:rPr>
        <w:t xml:space="preserve">سمح بإجراء </w:t>
      </w:r>
      <w:r w:rsidR="003C2EC4">
        <w:rPr>
          <w:rtl/>
        </w:rPr>
        <w:t>مقارنات بين البلدان</w:t>
      </w:r>
      <w:r w:rsidR="00667013">
        <w:rPr>
          <w:rFonts w:hint="cs"/>
          <w:rtl/>
        </w:rPr>
        <w:t xml:space="preserve"> لأن</w:t>
      </w:r>
      <w:r w:rsidR="003C2EC4">
        <w:rPr>
          <w:rtl/>
        </w:rPr>
        <w:t xml:space="preserve"> إجراءات</w:t>
      </w:r>
      <w:r w:rsidR="00667013">
        <w:rPr>
          <w:rFonts w:hint="cs"/>
          <w:rtl/>
        </w:rPr>
        <w:t xml:space="preserve"> الإيداع</w:t>
      </w:r>
      <w:r w:rsidR="003C2EC4">
        <w:rPr>
          <w:rtl/>
        </w:rPr>
        <w:t xml:space="preserve"> </w:t>
      </w:r>
      <w:r w:rsidR="00590098">
        <w:rPr>
          <w:rFonts w:hint="cs"/>
          <w:rtl/>
        </w:rPr>
        <w:t xml:space="preserve">نفسها </w:t>
      </w:r>
      <w:r w:rsidR="003C2EC4">
        <w:rPr>
          <w:rtl/>
        </w:rPr>
        <w:t>ت</w:t>
      </w:r>
      <w:r w:rsidR="00667013">
        <w:rPr>
          <w:rFonts w:hint="cs"/>
          <w:rtl/>
        </w:rPr>
        <w:t>ُ</w:t>
      </w:r>
      <w:r w:rsidR="003C2EC4">
        <w:rPr>
          <w:rtl/>
        </w:rPr>
        <w:t xml:space="preserve">طبق على جميع </w:t>
      </w:r>
      <w:r w:rsidR="00667013">
        <w:rPr>
          <w:rFonts w:hint="cs"/>
          <w:rtl/>
        </w:rPr>
        <w:t>المودعين</w:t>
      </w:r>
      <w:r w:rsidR="003C2EC4">
        <w:rPr>
          <w:rtl/>
        </w:rPr>
        <w:t xml:space="preserve"> من مختلف البلدان، </w:t>
      </w:r>
      <w:r w:rsidR="00667013">
        <w:rPr>
          <w:rFonts w:hint="cs"/>
          <w:rtl/>
        </w:rPr>
        <w:t>و</w:t>
      </w:r>
      <w:r w:rsidR="003C2EC4">
        <w:rPr>
          <w:rtl/>
        </w:rPr>
        <w:t>تشمل</w:t>
      </w:r>
      <w:r w:rsidR="00667013">
        <w:rPr>
          <w:rFonts w:hint="cs"/>
          <w:rtl/>
        </w:rPr>
        <w:t>، على الأرجح،</w:t>
      </w:r>
      <w:r w:rsidR="003C2EC4">
        <w:rPr>
          <w:rtl/>
        </w:rPr>
        <w:t xml:space="preserve"> </w:t>
      </w:r>
      <w:r w:rsidR="00590098">
        <w:rPr>
          <w:rFonts w:hint="cs"/>
          <w:rtl/>
        </w:rPr>
        <w:t xml:space="preserve">على </w:t>
      </w:r>
      <w:r w:rsidR="003C2EC4">
        <w:rPr>
          <w:rtl/>
        </w:rPr>
        <w:t xml:space="preserve">براءات </w:t>
      </w:r>
      <w:r w:rsidR="00667013">
        <w:rPr>
          <w:rtl/>
        </w:rPr>
        <w:t xml:space="preserve">عالية </w:t>
      </w:r>
      <w:r w:rsidR="00667013">
        <w:rPr>
          <w:rFonts w:hint="cs"/>
          <w:rtl/>
        </w:rPr>
        <w:t>ال</w:t>
      </w:r>
      <w:r w:rsidR="003C2EC4">
        <w:rPr>
          <w:rtl/>
        </w:rPr>
        <w:t xml:space="preserve">قيمة </w:t>
      </w:r>
      <w:r w:rsidR="00667013">
        <w:rPr>
          <w:rFonts w:hint="cs"/>
          <w:rtl/>
        </w:rPr>
        <w:t xml:space="preserve">لأن </w:t>
      </w:r>
      <w:r w:rsidR="003C2EC4">
        <w:rPr>
          <w:rtl/>
        </w:rPr>
        <w:t>الم</w:t>
      </w:r>
      <w:r w:rsidR="00667013">
        <w:rPr>
          <w:rFonts w:hint="cs"/>
          <w:rtl/>
        </w:rPr>
        <w:t>ودعين</w:t>
      </w:r>
      <w:r w:rsidR="003C2EC4">
        <w:rPr>
          <w:rtl/>
        </w:rPr>
        <w:t xml:space="preserve"> </w:t>
      </w:r>
      <w:r w:rsidR="00667013">
        <w:rPr>
          <w:rFonts w:hint="cs"/>
          <w:rtl/>
        </w:rPr>
        <w:t>مستعدون</w:t>
      </w:r>
      <w:r w:rsidR="003C2EC4">
        <w:rPr>
          <w:rtl/>
        </w:rPr>
        <w:t xml:space="preserve"> لتحمل تكاليف الحصول على الحماية خارج مكتب </w:t>
      </w:r>
      <w:r w:rsidR="00667013">
        <w:rPr>
          <w:rFonts w:hint="cs"/>
          <w:rtl/>
        </w:rPr>
        <w:t>إيداع الطلب</w:t>
      </w:r>
      <w:r w:rsidR="003C2EC4">
        <w:rPr>
          <w:rtl/>
        </w:rPr>
        <w:t xml:space="preserve"> الأول. </w:t>
      </w:r>
      <w:r w:rsidR="00667013">
        <w:rPr>
          <w:rFonts w:hint="cs"/>
          <w:rtl/>
        </w:rPr>
        <w:t xml:space="preserve">وفوق كل ذلك، تتيح </w:t>
      </w:r>
      <w:r w:rsidR="003C2EC4">
        <w:rPr>
          <w:rtl/>
        </w:rPr>
        <w:t xml:space="preserve">بيانات معاهدة التعاون بشأن البراءات معلومات مباشرة عن جنسية </w:t>
      </w:r>
      <w:r w:rsidR="00667013">
        <w:rPr>
          <w:rFonts w:hint="cs"/>
          <w:rtl/>
        </w:rPr>
        <w:t>ال</w:t>
      </w:r>
      <w:r w:rsidR="003C2EC4">
        <w:rPr>
          <w:rtl/>
        </w:rPr>
        <w:t>مخترع و</w:t>
      </w:r>
      <w:r w:rsidR="00667013">
        <w:rPr>
          <w:rFonts w:hint="cs"/>
          <w:rtl/>
        </w:rPr>
        <w:t xml:space="preserve">محل </w:t>
      </w:r>
      <w:r w:rsidR="003C2EC4">
        <w:rPr>
          <w:rtl/>
        </w:rPr>
        <w:t>إقام</w:t>
      </w:r>
      <w:r w:rsidR="00667013">
        <w:rPr>
          <w:rFonts w:hint="cs"/>
          <w:rtl/>
        </w:rPr>
        <w:t>ته</w:t>
      </w:r>
      <w:r w:rsidR="003C2EC4">
        <w:rPr>
          <w:rtl/>
        </w:rPr>
        <w:t xml:space="preserve">، </w:t>
      </w:r>
      <w:r w:rsidR="00667013">
        <w:rPr>
          <w:rFonts w:hint="cs"/>
          <w:rtl/>
        </w:rPr>
        <w:t>مما يعني تفادي ضرورة استنتاج ال</w:t>
      </w:r>
      <w:r w:rsidR="003C2EC4">
        <w:rPr>
          <w:rtl/>
        </w:rPr>
        <w:t xml:space="preserve">أصل الثقافي </w:t>
      </w:r>
      <w:r w:rsidR="00667013">
        <w:rPr>
          <w:rFonts w:hint="cs"/>
          <w:rtl/>
        </w:rPr>
        <w:t>المحتمل</w:t>
      </w:r>
      <w:r w:rsidR="003C2EC4">
        <w:rPr>
          <w:rtl/>
        </w:rPr>
        <w:t xml:space="preserve"> </w:t>
      </w:r>
      <w:r w:rsidR="00667013">
        <w:rPr>
          <w:rFonts w:hint="cs"/>
          <w:rtl/>
        </w:rPr>
        <w:t>لأسماء ال</w:t>
      </w:r>
      <w:r w:rsidR="00667013">
        <w:rPr>
          <w:rtl/>
        </w:rPr>
        <w:t>مخترع</w:t>
      </w:r>
      <w:r w:rsidR="00667013">
        <w:rPr>
          <w:rFonts w:hint="cs"/>
          <w:rtl/>
        </w:rPr>
        <w:t>ين.</w:t>
      </w:r>
    </w:p>
    <w:p w:rsidR="003C2EC4" w:rsidRDefault="003C2EC4" w:rsidP="00E125B4">
      <w:pPr>
        <w:pStyle w:val="NormalParaAR"/>
        <w:rPr>
          <w:rtl/>
        </w:rPr>
      </w:pPr>
      <w:r>
        <w:rPr>
          <w:rtl/>
        </w:rPr>
        <w:t xml:space="preserve">وأشار المشاركون إلى </w:t>
      </w:r>
      <w:r w:rsidR="00E04BFB">
        <w:rPr>
          <w:rFonts w:hint="cs"/>
          <w:rtl/>
        </w:rPr>
        <w:t>أن</w:t>
      </w:r>
      <w:r>
        <w:rPr>
          <w:rtl/>
        </w:rPr>
        <w:t xml:space="preserve"> بيانات </w:t>
      </w:r>
      <w:r w:rsidR="00E04BFB">
        <w:rPr>
          <w:rFonts w:hint="cs"/>
          <w:rtl/>
        </w:rPr>
        <w:t xml:space="preserve">هجرة المخترعين المستخرجة من طلبات </w:t>
      </w:r>
      <w:r>
        <w:rPr>
          <w:rtl/>
        </w:rPr>
        <w:t xml:space="preserve">معاهدة التعاون بشأن البراءات </w:t>
      </w:r>
      <w:r w:rsidR="00E04BFB">
        <w:rPr>
          <w:rFonts w:hint="cs"/>
          <w:rtl/>
        </w:rPr>
        <w:t>يحتمل أن تعطي تقديرا أقل للحجم</w:t>
      </w:r>
      <w:r>
        <w:rPr>
          <w:rtl/>
        </w:rPr>
        <w:t xml:space="preserve"> </w:t>
      </w:r>
      <w:r w:rsidR="00E04BFB">
        <w:rPr>
          <w:rFonts w:hint="cs"/>
          <w:rtl/>
        </w:rPr>
        <w:t>الحقيقي ل</w:t>
      </w:r>
      <w:r>
        <w:rPr>
          <w:rtl/>
        </w:rPr>
        <w:t xml:space="preserve">تدفقات الهجرة </w:t>
      </w:r>
      <w:r w:rsidR="00E04BFB">
        <w:rPr>
          <w:rFonts w:hint="cs"/>
          <w:rtl/>
        </w:rPr>
        <w:t>لأنها</w:t>
      </w:r>
      <w:r>
        <w:rPr>
          <w:rtl/>
        </w:rPr>
        <w:t xml:space="preserve"> </w:t>
      </w:r>
      <w:r w:rsidR="00E04BFB">
        <w:rPr>
          <w:rFonts w:hint="cs"/>
          <w:rtl/>
        </w:rPr>
        <w:t xml:space="preserve">لا </w:t>
      </w:r>
      <w:r>
        <w:rPr>
          <w:rtl/>
        </w:rPr>
        <w:t>تشمل المخترعين</w:t>
      </w:r>
      <w:r w:rsidR="00E04BFB">
        <w:rPr>
          <w:rFonts w:hint="cs"/>
          <w:rtl/>
        </w:rPr>
        <w:t xml:space="preserve"> </w:t>
      </w:r>
      <w:r w:rsidR="00E04BFB">
        <w:rPr>
          <w:rtl/>
        </w:rPr>
        <w:t xml:space="preserve">المولودين </w:t>
      </w:r>
      <w:r w:rsidR="00E04BFB">
        <w:rPr>
          <w:rFonts w:hint="cs"/>
          <w:rtl/>
        </w:rPr>
        <w:t xml:space="preserve">خارج البلدان </w:t>
      </w:r>
      <w:r w:rsidR="00E04BFB">
        <w:rPr>
          <w:rtl/>
        </w:rPr>
        <w:t xml:space="preserve">المضيفة </w:t>
      </w:r>
      <w:r w:rsidR="00E04BFB">
        <w:rPr>
          <w:rFonts w:hint="cs"/>
          <w:rtl/>
        </w:rPr>
        <w:t>التي منحتهم الجنسية</w:t>
      </w:r>
      <w:r>
        <w:rPr>
          <w:rtl/>
        </w:rPr>
        <w:t>. كما أنها لا</w:t>
      </w:r>
      <w:r w:rsidR="00E125B4">
        <w:rPr>
          <w:rFonts w:hint="cs"/>
          <w:rtl/>
        </w:rPr>
        <w:t> </w:t>
      </w:r>
      <w:r>
        <w:rPr>
          <w:rtl/>
        </w:rPr>
        <w:t xml:space="preserve">تشمل مهاجري الجيل الثاني والثالث. </w:t>
      </w:r>
      <w:r w:rsidR="00E04BFB">
        <w:rPr>
          <w:rFonts w:hint="cs"/>
          <w:rtl/>
        </w:rPr>
        <w:t>و</w:t>
      </w:r>
      <w:r>
        <w:rPr>
          <w:rtl/>
        </w:rPr>
        <w:t>من المحتمل جدا</w:t>
      </w:r>
      <w:r w:rsidR="00E04BFB">
        <w:rPr>
          <w:rFonts w:hint="cs"/>
          <w:rtl/>
        </w:rPr>
        <w:t xml:space="preserve"> أن تكون</w:t>
      </w:r>
      <w:r>
        <w:rPr>
          <w:rtl/>
        </w:rPr>
        <w:t xml:space="preserve"> </w:t>
      </w:r>
      <w:r w:rsidR="00E04BFB">
        <w:rPr>
          <w:rFonts w:hint="cs"/>
          <w:rtl/>
        </w:rPr>
        <w:t>الإحصاءات</w:t>
      </w:r>
      <w:r>
        <w:rPr>
          <w:rtl/>
        </w:rPr>
        <w:t xml:space="preserve"> </w:t>
      </w:r>
      <w:r w:rsidR="00E04BFB">
        <w:rPr>
          <w:rtl/>
        </w:rPr>
        <w:t xml:space="preserve">الفعلية </w:t>
      </w:r>
      <w:r w:rsidR="00E04BFB">
        <w:rPr>
          <w:rFonts w:hint="cs"/>
          <w:rtl/>
        </w:rPr>
        <w:t>ل</w:t>
      </w:r>
      <w:r>
        <w:rPr>
          <w:rtl/>
        </w:rPr>
        <w:t xml:space="preserve">لهجرة ما بين </w:t>
      </w:r>
      <w:r w:rsidR="00A555C8">
        <w:rPr>
          <w:rFonts w:hint="cs"/>
          <w:rtl/>
        </w:rPr>
        <w:t>الأرقام التي</w:t>
      </w:r>
      <w:r>
        <w:rPr>
          <w:rtl/>
        </w:rPr>
        <w:t xml:space="preserve"> </w:t>
      </w:r>
      <w:r w:rsidR="00A555C8">
        <w:rPr>
          <w:rFonts w:hint="cs"/>
          <w:rtl/>
        </w:rPr>
        <w:t>تتيحها</w:t>
      </w:r>
      <w:r>
        <w:rPr>
          <w:rtl/>
        </w:rPr>
        <w:t xml:space="preserve"> أساليب مطابقة </w:t>
      </w:r>
      <w:r w:rsidR="00A555C8">
        <w:rPr>
          <w:rFonts w:hint="cs"/>
          <w:rtl/>
        </w:rPr>
        <w:t xml:space="preserve">الأصل </w:t>
      </w:r>
      <w:r>
        <w:rPr>
          <w:rtl/>
        </w:rPr>
        <w:t xml:space="preserve">العرقي </w:t>
      </w:r>
      <w:r w:rsidR="00A555C8">
        <w:rPr>
          <w:rFonts w:hint="cs"/>
          <w:rtl/>
        </w:rPr>
        <w:t xml:space="preserve">والأرقام المستخلصة من </w:t>
      </w:r>
      <w:r>
        <w:rPr>
          <w:rtl/>
        </w:rPr>
        <w:t>بيانات</w:t>
      </w:r>
      <w:r w:rsidR="00A555C8">
        <w:rPr>
          <w:rFonts w:hint="cs"/>
          <w:rtl/>
        </w:rPr>
        <w:t xml:space="preserve"> طلبات </w:t>
      </w:r>
      <w:r>
        <w:rPr>
          <w:rtl/>
        </w:rPr>
        <w:t>معاهدة التعاون بشأن البراءات</w:t>
      </w:r>
      <w:r w:rsidR="00A555C8">
        <w:rPr>
          <w:rFonts w:hint="cs"/>
          <w:rtl/>
        </w:rPr>
        <w:t>.</w:t>
      </w:r>
    </w:p>
    <w:p w:rsidR="003526B6" w:rsidRPr="00825862" w:rsidRDefault="003526B6" w:rsidP="0069415B">
      <w:pPr>
        <w:pStyle w:val="NumberedParaAR"/>
        <w:numPr>
          <w:ilvl w:val="0"/>
          <w:numId w:val="0"/>
        </w:numPr>
        <w:outlineLvl w:val="1"/>
        <w:rPr>
          <w:b/>
          <w:bCs/>
        </w:rPr>
      </w:pPr>
      <w:bookmarkStart w:id="6" w:name="_Toc369274900"/>
      <w:r>
        <w:rPr>
          <w:rFonts w:hint="cs"/>
          <w:b/>
          <w:bCs/>
          <w:rtl/>
        </w:rPr>
        <w:t>2.</w:t>
      </w:r>
      <w:r>
        <w:rPr>
          <w:rFonts w:hint="cs"/>
          <w:b/>
          <w:bCs/>
          <w:rtl/>
        </w:rPr>
        <w:tab/>
      </w:r>
      <w:proofErr w:type="gramStart"/>
      <w:r w:rsidRPr="00825862">
        <w:rPr>
          <w:rFonts w:hint="cs"/>
          <w:b/>
          <w:bCs/>
          <w:rtl/>
        </w:rPr>
        <w:t>الملكية</w:t>
      </w:r>
      <w:proofErr w:type="gramEnd"/>
      <w:r w:rsidRPr="00825862">
        <w:rPr>
          <w:rFonts w:hint="cs"/>
          <w:b/>
          <w:bCs/>
          <w:rtl/>
        </w:rPr>
        <w:t xml:space="preserve"> الفكرية و</w:t>
      </w:r>
      <w:r w:rsidR="0069415B">
        <w:rPr>
          <w:rFonts w:hint="cs"/>
          <w:b/>
          <w:bCs/>
          <w:rtl/>
        </w:rPr>
        <w:t xml:space="preserve">التنقّل </w:t>
      </w:r>
      <w:r w:rsidRPr="00825862">
        <w:rPr>
          <w:rFonts w:hint="cs"/>
          <w:b/>
          <w:bCs/>
          <w:rtl/>
        </w:rPr>
        <w:t>الدولي للعاملين في مجال المعرفة: إطار تحليلي</w:t>
      </w:r>
      <w:bookmarkEnd w:id="6"/>
    </w:p>
    <w:p w:rsidR="003526B6" w:rsidRDefault="003526B6" w:rsidP="000A1B4A">
      <w:pPr>
        <w:pStyle w:val="NormalParaAR"/>
        <w:rPr>
          <w:rtl/>
        </w:rPr>
      </w:pPr>
      <w:proofErr w:type="gramStart"/>
      <w:r>
        <w:rPr>
          <w:rFonts w:hint="cs"/>
          <w:rtl/>
        </w:rPr>
        <w:t>ركّز</w:t>
      </w:r>
      <w:proofErr w:type="gramEnd"/>
      <w:r>
        <w:rPr>
          <w:rFonts w:hint="cs"/>
          <w:rtl/>
        </w:rPr>
        <w:t xml:space="preserve"> جزء كبير من المناقشات التي جرت في حلقة العمل على الصلات المحتملة القائمة بين نظام الملكية الفكرية الذي تنتهجه البلدان من جهة، وهجرة أمهر العاملين من جهة أخرى. </w:t>
      </w:r>
      <w:proofErr w:type="gramStart"/>
      <w:r>
        <w:rPr>
          <w:rFonts w:hint="cs"/>
          <w:rtl/>
        </w:rPr>
        <w:t>وبعبارة</w:t>
      </w:r>
      <w:proofErr w:type="gramEnd"/>
      <w:r>
        <w:rPr>
          <w:rFonts w:hint="cs"/>
          <w:rtl/>
        </w:rPr>
        <w:t xml:space="preserve"> أخرى، هل توجد علاقة بين الملكية الفكرية وهجرة الأدمغة؟ </w:t>
      </w:r>
      <w:proofErr w:type="gramStart"/>
      <w:r>
        <w:rPr>
          <w:rFonts w:hint="cs"/>
          <w:rtl/>
        </w:rPr>
        <w:t>وهل</w:t>
      </w:r>
      <w:proofErr w:type="gramEnd"/>
      <w:r>
        <w:rPr>
          <w:rFonts w:hint="cs"/>
          <w:rtl/>
        </w:rPr>
        <w:t xml:space="preserve"> هناك، في حال وجودها، اختلاف بين البلدان النامية في هذا الخصوص؟ وهل تؤثر الملكية الفكرية في القرارات التي يتخذها الخبراء العلميون والمهندسون فيما يخص تحديد المكان الذي يمارسون فيه مهنهم؟ وهل يسهم نقص حماية الملكية </w:t>
      </w:r>
      <w:proofErr w:type="gramStart"/>
      <w:r>
        <w:rPr>
          <w:rFonts w:hint="cs"/>
          <w:rtl/>
        </w:rPr>
        <w:t>الفكرية</w:t>
      </w:r>
      <w:proofErr w:type="gramEnd"/>
      <w:r>
        <w:rPr>
          <w:rFonts w:hint="cs"/>
          <w:rtl/>
        </w:rPr>
        <w:t xml:space="preserve"> في هجرة أمهر العاملين؟ وهل يؤثر </w:t>
      </w:r>
      <w:r w:rsidR="000A1B4A">
        <w:rPr>
          <w:rFonts w:hint="cs"/>
          <w:rtl/>
        </w:rPr>
        <w:t>الشتات</w:t>
      </w:r>
      <w:r>
        <w:rPr>
          <w:rFonts w:hint="cs"/>
          <w:rtl/>
        </w:rPr>
        <w:t xml:space="preserve"> والمهاجرون العائدون في كيفية حماية الملكية الفكرية في بلدانهم الأصلية؟</w:t>
      </w:r>
      <w:r>
        <w:rPr>
          <w:rFonts w:hint="eastAsia"/>
          <w:rtl/>
        </w:rPr>
        <w:t> </w:t>
      </w:r>
      <w:r>
        <w:rPr>
          <w:rFonts w:hint="cs"/>
          <w:rtl/>
        </w:rPr>
        <w:t xml:space="preserve">وهل لنظام الملكية الفكرية دور في الأثر الذي يحدثه </w:t>
      </w:r>
      <w:r w:rsidR="000A1B4A">
        <w:rPr>
          <w:rFonts w:hint="cs"/>
          <w:rtl/>
        </w:rPr>
        <w:t xml:space="preserve">الشتات </w:t>
      </w:r>
      <w:r>
        <w:rPr>
          <w:rFonts w:hint="cs"/>
          <w:rtl/>
        </w:rPr>
        <w:t>والمهاجرون العائدون على الابت</w:t>
      </w:r>
      <w:proofErr w:type="gramStart"/>
      <w:r>
        <w:rPr>
          <w:rFonts w:hint="cs"/>
          <w:rtl/>
        </w:rPr>
        <w:t>كار والتنمي</w:t>
      </w:r>
      <w:proofErr w:type="gramEnd"/>
      <w:r>
        <w:rPr>
          <w:rFonts w:hint="cs"/>
          <w:rtl/>
        </w:rPr>
        <w:t>ة في بلدانهم الأصلية؟</w:t>
      </w:r>
    </w:p>
    <w:p w:rsidR="003526B6" w:rsidRDefault="003526B6" w:rsidP="003526B6">
      <w:pPr>
        <w:pStyle w:val="NormalParaAR"/>
        <w:rPr>
          <w:rtl/>
        </w:rPr>
      </w:pPr>
      <w:r>
        <w:rPr>
          <w:rFonts w:hint="cs"/>
          <w:rtl/>
        </w:rPr>
        <w:t>ولا توجد أية بحوث تجريبية للردّ على هذه الأسئلة- ومن أسباب ذلك نقص المعلومات عن تدفقات الهجرة. وليس هناك سوى بعض المقالات النظرية، التي خلصت إلى أنّه لا يمكن لبلد ما استقطاب الخبراء العلميين الدوليين والمخترعين إلاّ بحماية الملكية الفكرية بعد بلوغ مستوى حرج من القدرة الإبداعية</w:t>
      </w:r>
      <w:r>
        <w:rPr>
          <w:rStyle w:val="FootnoteReference"/>
          <w:rtl/>
        </w:rPr>
        <w:footnoteReference w:id="2"/>
      </w:r>
      <w:r>
        <w:rPr>
          <w:rFonts w:hint="cs"/>
          <w:rtl/>
        </w:rPr>
        <w:t>.</w:t>
      </w:r>
    </w:p>
    <w:p w:rsidR="003526B6" w:rsidRDefault="003526B6" w:rsidP="000A1B4A">
      <w:pPr>
        <w:pStyle w:val="NormalParaAR"/>
        <w:rPr>
          <w:rtl/>
        </w:rPr>
      </w:pPr>
      <w:r>
        <w:rPr>
          <w:rFonts w:hint="cs"/>
          <w:rtl/>
        </w:rPr>
        <w:t xml:space="preserve">وعلاوة على ذلك بيّن بعض العلماء أنّ بإمكان </w:t>
      </w:r>
      <w:r w:rsidR="000A1B4A">
        <w:rPr>
          <w:rFonts w:hint="cs"/>
          <w:rtl/>
        </w:rPr>
        <w:t xml:space="preserve">الشتات </w:t>
      </w:r>
      <w:r>
        <w:rPr>
          <w:rFonts w:hint="cs"/>
          <w:rtl/>
        </w:rPr>
        <w:t xml:space="preserve">تدعيم مؤسسات بلدانهم الأصلية. فيمكن للبيئة المؤسسية المحسنة التي يوجد فيها هؤلاء العاملون في الخارج أن تسهم بشكل مباشر أو غير مباشر في إحداث إصلاحات مؤسسية في بلدانهم الأصلية. </w:t>
      </w:r>
      <w:proofErr w:type="gramStart"/>
      <w:r>
        <w:rPr>
          <w:rFonts w:hint="cs"/>
          <w:rtl/>
        </w:rPr>
        <w:t>وفيما</w:t>
      </w:r>
      <w:proofErr w:type="gramEnd"/>
      <w:r>
        <w:rPr>
          <w:rFonts w:hint="cs"/>
          <w:rtl/>
        </w:rPr>
        <w:t xml:space="preserve"> يتعلق بنظام الملكية الفكرية، تساءل بعض المشاركين في حلقة العمل عن احتمال تأثير هجرة العاملين المهرة إلى الخارج على فعالية نظام الملكية الفكرية في تحقيق أهدافه المتعلقة بتعزيز الابتكار ونقل التكنولوجيا.</w:t>
      </w:r>
    </w:p>
    <w:p w:rsidR="003526B6" w:rsidRDefault="003526B6" w:rsidP="000A1B4A">
      <w:pPr>
        <w:pStyle w:val="NormalParaAR"/>
        <w:rPr>
          <w:rtl/>
        </w:rPr>
      </w:pPr>
      <w:proofErr w:type="gramStart"/>
      <w:r>
        <w:rPr>
          <w:rFonts w:hint="cs"/>
          <w:rtl/>
        </w:rPr>
        <w:t>وأخيرا</w:t>
      </w:r>
      <w:proofErr w:type="gramEnd"/>
      <w:r>
        <w:rPr>
          <w:rFonts w:hint="cs"/>
          <w:rtl/>
        </w:rPr>
        <w:t xml:space="preserve"> دفع فريق من الباحثين الآخرين بأنّ في مقدور نظام الملكية الفكرية لبلدان المصدر زيادة منافع </w:t>
      </w:r>
      <w:r w:rsidR="000A1B4A">
        <w:rPr>
          <w:rFonts w:hint="cs"/>
          <w:rtl/>
        </w:rPr>
        <w:t xml:space="preserve">الشتات </w:t>
      </w:r>
      <w:r>
        <w:rPr>
          <w:rFonts w:hint="cs"/>
          <w:rtl/>
        </w:rPr>
        <w:t xml:space="preserve">وتحويل هجرة الأدمغة إلى كسب للأدمغة. وفيما يلي الأساس المنطقي لتلك الحجّة: فيمكن أن تسهم حماية الملكية الفكرية في استقطاب العاملين إلى قطاع الابتكار؛ ونتيجة لذلك تصل المعارف التي يعود بها </w:t>
      </w:r>
      <w:r w:rsidR="000A1B4A">
        <w:rPr>
          <w:rFonts w:hint="cs"/>
          <w:rtl/>
        </w:rPr>
        <w:t>الشتات</w:t>
      </w:r>
      <w:r>
        <w:rPr>
          <w:rFonts w:hint="cs"/>
          <w:rtl/>
        </w:rPr>
        <w:t xml:space="preserve"> إلى طائفة واسعة من العاملين ذوي القدرة </w:t>
      </w:r>
      <w:r>
        <w:rPr>
          <w:rFonts w:hint="cs"/>
          <w:rtl/>
        </w:rPr>
        <w:lastRenderedPageBreak/>
        <w:t xml:space="preserve">المحسنة على استيعابها لتحويلها إلى ابتكار على الصعيد المحلي. ومن ثمّ فإنّ تدعيم نظام الملكية الفكرية يفاقم الآثار التي يحدثها </w:t>
      </w:r>
      <w:r w:rsidR="000A1B4A">
        <w:rPr>
          <w:rFonts w:hint="cs"/>
          <w:rtl/>
        </w:rPr>
        <w:t>الشتات</w:t>
      </w:r>
      <w:r>
        <w:rPr>
          <w:rFonts w:hint="cs"/>
          <w:rtl/>
        </w:rPr>
        <w:t xml:space="preserve"> على الابتكار في بلدانهم الأصلية. ويبدو أنّ بعض الأدلة تصبّ في هذا الاتجاه، ولو أنّه من السابق لأوانه الخلوص إلى أية استنتاجات قاطعة.</w:t>
      </w:r>
    </w:p>
    <w:p w:rsidR="003526B6" w:rsidRDefault="003526B6" w:rsidP="000A1B4A">
      <w:pPr>
        <w:pStyle w:val="NormalParaAR"/>
        <w:rPr>
          <w:rtl/>
        </w:rPr>
      </w:pPr>
      <w:proofErr w:type="gramStart"/>
      <w:r>
        <w:rPr>
          <w:rFonts w:hint="cs"/>
          <w:rtl/>
        </w:rPr>
        <w:t>كما</w:t>
      </w:r>
      <w:proofErr w:type="gramEnd"/>
      <w:r>
        <w:rPr>
          <w:rFonts w:hint="cs"/>
          <w:rtl/>
        </w:rPr>
        <w:t xml:space="preserve"> أكّد المشاركون في حلقة العمل على احتمال تأثير الملكية الفكرية في استقطاب الاستثمار الأجنبي المباشر والتجارة. ويمكن للملكية الفكرية، من خلال تلك العلاقة المحتملة، تحفيز نقل التكنولوجيا على الصعيد الدولي. وإلى جانب ذلك بيّن العلماء أنّ بإمكان المهاجرين حفز تدفقات الاستثمار الأجنبي المباشر والتجارة إلى بلدانهم الأصلية </w:t>
      </w:r>
      <w:r>
        <w:rPr>
          <w:rtl/>
        </w:rPr>
        <w:t>–</w:t>
      </w:r>
      <w:r>
        <w:rPr>
          <w:rFonts w:hint="cs"/>
          <w:rtl/>
        </w:rPr>
        <w:t xml:space="preserve"> من خلال وسائل عدة منها مثلا تحسين سمعة بلدانهم الأصلية في شبكات الأعمال الدولية.</w:t>
      </w:r>
    </w:p>
    <w:p w:rsidR="003526B6" w:rsidRDefault="003526B6" w:rsidP="003526B6">
      <w:pPr>
        <w:pStyle w:val="NormalParaAR"/>
        <w:rPr>
          <w:rtl/>
        </w:rPr>
      </w:pPr>
      <w:r>
        <w:rPr>
          <w:rFonts w:hint="cs"/>
          <w:rtl/>
        </w:rPr>
        <w:t>وخلاصة القول هي أنّ المشاركين لاحظوا أنّ دور الملكية الفكرية في سياق هجرة العاملين من ذوي المهارات العالية يمثّل مجال بحث مهم لم يخضع لدراسات كافية ووافية حتى الآن، وهو مجال يمكن تحليله باستخدام البيانات الخاصة بالبراءات - المخترعين.</w:t>
      </w:r>
    </w:p>
    <w:p w:rsidR="003526B6" w:rsidRDefault="003526B6" w:rsidP="000A1B4A">
      <w:pPr>
        <w:pStyle w:val="NormalParaAR"/>
        <w:rPr>
          <w:rtl/>
        </w:rPr>
      </w:pPr>
      <w:r>
        <w:rPr>
          <w:rFonts w:hint="cs"/>
          <w:rtl/>
        </w:rPr>
        <w:t xml:space="preserve">وقد أظهرت دراسات كثيرة </w:t>
      </w:r>
      <w:r>
        <w:rPr>
          <w:rtl/>
        </w:rPr>
        <w:t>–</w:t>
      </w:r>
      <w:r>
        <w:rPr>
          <w:rFonts w:hint="cs"/>
          <w:rtl/>
        </w:rPr>
        <w:t xml:space="preserve"> بما في ذلك عملية رسم الخرائط التي قامت بها أمانة الويبو - أنّ الاقتصادات الأفريقية هي الأكثر تضرّرا من هجرة العاملين المهرة </w:t>
      </w:r>
      <w:r>
        <w:rPr>
          <w:rtl/>
        </w:rPr>
        <w:t>–</w:t>
      </w:r>
      <w:r>
        <w:rPr>
          <w:rFonts w:hint="cs"/>
          <w:rtl/>
        </w:rPr>
        <w:t xml:space="preserve"> من حيث القيمة النسبية على الأقل. وبناء عليه كرّست حلقة العمل قسطا من المناقشات لخصائص الاقتصاد الأفريقي. وتشير البيانات إجمالا إلى أنّ الولايات المتحدة الأمريكية هي الوجهة الرئيسية </w:t>
      </w:r>
      <w:proofErr w:type="spellStart"/>
      <w:r>
        <w:rPr>
          <w:rFonts w:hint="cs"/>
          <w:rtl/>
        </w:rPr>
        <w:t>للأفارقة</w:t>
      </w:r>
      <w:proofErr w:type="spellEnd"/>
      <w:r>
        <w:rPr>
          <w:rFonts w:hint="cs"/>
          <w:rtl/>
        </w:rPr>
        <w:t xml:space="preserve"> </w:t>
      </w:r>
      <w:proofErr w:type="gramStart"/>
      <w:r>
        <w:rPr>
          <w:rFonts w:hint="cs"/>
          <w:rtl/>
        </w:rPr>
        <w:t>من</w:t>
      </w:r>
      <w:proofErr w:type="gramEnd"/>
      <w:r>
        <w:rPr>
          <w:rFonts w:hint="cs"/>
          <w:rtl/>
        </w:rPr>
        <w:t xml:space="preserve"> ذوي المهارات العالية. غير أنّ هناك، إلى جانب الولايات المتحدة الأمريكية، بلدانا أخرى من بلدان منظمة التعاون والتنمية في الميدان الاقتصادي تستفيد من تلك المهارات الأفريقية المهاجرة، ولا سيما فرنسا والمملكة المتحدة وكندا. ومن بين الاقتصادات الأفريقية الأكثر تضرّرا من هجرة الأدمغة يبرز كل من ليبيريا وغانا وسيراليون وموريشيوس وكينيا. </w:t>
      </w:r>
    </w:p>
    <w:p w:rsidR="003526B6" w:rsidRDefault="003526B6" w:rsidP="008E6D58">
      <w:pPr>
        <w:pStyle w:val="NormalParaAR"/>
        <w:rPr>
          <w:rtl/>
        </w:rPr>
      </w:pPr>
      <w:r>
        <w:rPr>
          <w:rFonts w:hint="cs"/>
          <w:rtl/>
        </w:rPr>
        <w:t xml:space="preserve">وسلّط المشاركون في حلقة العمل الضوء على اعتبارين هامين فيما يخص أفريقيا. </w:t>
      </w:r>
      <w:proofErr w:type="gramStart"/>
      <w:r>
        <w:rPr>
          <w:rFonts w:hint="cs"/>
          <w:rtl/>
        </w:rPr>
        <w:t>ويتعلّق</w:t>
      </w:r>
      <w:proofErr w:type="gramEnd"/>
      <w:r>
        <w:rPr>
          <w:rFonts w:hint="cs"/>
          <w:rtl/>
        </w:rPr>
        <w:t xml:space="preserve"> الاعتبار الأوّل بتنفيذ السياسات التي تشترط عودة المهاجرين المهرة </w:t>
      </w:r>
      <w:r>
        <w:rPr>
          <w:rtl/>
        </w:rPr>
        <w:t>–</w:t>
      </w:r>
      <w:r>
        <w:rPr>
          <w:rFonts w:hint="cs"/>
          <w:rtl/>
        </w:rPr>
        <w:t xml:space="preserve"> بمن فيهم المخترعون </w:t>
      </w:r>
      <w:r>
        <w:rPr>
          <w:rtl/>
        </w:rPr>
        <w:t>–</w:t>
      </w:r>
      <w:r>
        <w:rPr>
          <w:rFonts w:hint="cs"/>
          <w:rtl/>
        </w:rPr>
        <w:t xml:space="preserve"> إلى أوطانهم الأصلية. وعلى الرغم من أنّ كثيرا من الحكومات الأفريقية أولت اعتبارا لشرط العودة المذكور، فإنّ تنفيذ تلك السياسات دون تهيئة الظروف المناسبة في البلد الأصلي قد يضرّ أكثر ممّا ينفع. أمّا</w:t>
      </w:r>
      <w:r w:rsidR="008E6D58">
        <w:rPr>
          <w:rFonts w:hint="cs"/>
          <w:rtl/>
        </w:rPr>
        <w:t xml:space="preserve"> الاعتبار الثاني فيتعلّق بتأثير </w:t>
      </w:r>
      <w:r w:rsidR="008E6D58">
        <w:rPr>
          <w:rFonts w:hint="cs"/>
          <w:rtl/>
          <w:lang w:val="fr-CH"/>
        </w:rPr>
        <w:t>الشتات</w:t>
      </w:r>
      <w:r>
        <w:rPr>
          <w:rFonts w:hint="cs"/>
          <w:rtl/>
        </w:rPr>
        <w:t xml:space="preserve"> على تنمية الاقتصادات الأفريقية. وكمثال على ذلك ركّزت حلقة العمل على حالة </w:t>
      </w:r>
      <w:proofErr w:type="gramStart"/>
      <w:r>
        <w:rPr>
          <w:rFonts w:hint="cs"/>
          <w:rtl/>
        </w:rPr>
        <w:t>جنوب</w:t>
      </w:r>
      <w:proofErr w:type="gramEnd"/>
      <w:r>
        <w:rPr>
          <w:rFonts w:hint="cs"/>
          <w:rtl/>
        </w:rPr>
        <w:t xml:space="preserve"> أفريقيا. وتمثّل جنوب أفريقيا، ولو أنّ وضعها لا يعكس بالضرورة وضع الاقتصادات الأفريقية المنخفضة الدخل، حالة مهمة يمكن أن تخضع لدراسة إفرادية، إذ هي تعاني من هجرة قوتها العاملة الماهرة ولكنّها تستقطب، في الوقت نفسه، عددا هائلا من العاملين الموهوبين القادمين من الاقتصادات الأفريقية الأخرى؛ وهناك احتمالان فيما يخص هؤلاء العاملين، فهم إمّا يبقون في جنوب أفريقيا أو يستعملونها كبلد عبور إلى اقتصادات أكثر تطوّرا. </w:t>
      </w:r>
      <w:proofErr w:type="gramStart"/>
      <w:r>
        <w:rPr>
          <w:rFonts w:hint="cs"/>
          <w:rtl/>
        </w:rPr>
        <w:t>وفي</w:t>
      </w:r>
      <w:proofErr w:type="gramEnd"/>
      <w:r>
        <w:rPr>
          <w:rFonts w:hint="cs"/>
          <w:rtl/>
        </w:rPr>
        <w:t xml:space="preserve"> غضون ذلك يُنظر إلى مواطني جنوب أفريقيا الموجودين في الخارج كمهنيين ومقاولين ناجحين. </w:t>
      </w:r>
      <w:proofErr w:type="gramStart"/>
      <w:r>
        <w:rPr>
          <w:rFonts w:hint="cs"/>
          <w:rtl/>
        </w:rPr>
        <w:t>ولكن</w:t>
      </w:r>
      <w:proofErr w:type="gramEnd"/>
      <w:r>
        <w:rPr>
          <w:rFonts w:hint="cs"/>
          <w:rtl/>
        </w:rPr>
        <w:t xml:space="preserve"> لا يبدو أنّهم يسهمون بكثرة في النظام الوطني للابتكار الذي وضعه بلدهم الأصلي. </w:t>
      </w:r>
      <w:proofErr w:type="gramStart"/>
      <w:r>
        <w:rPr>
          <w:rFonts w:hint="cs"/>
          <w:rtl/>
        </w:rPr>
        <w:t>والملاحظ</w:t>
      </w:r>
      <w:proofErr w:type="gramEnd"/>
      <w:r>
        <w:rPr>
          <w:rFonts w:hint="cs"/>
          <w:rtl/>
        </w:rPr>
        <w:t xml:space="preserve"> أنّ ذلك النظام كفيل بإقامة علاقات علمية وصناعية مع المؤسسات والباحثين في البلدان الأجنبية، ولكن ليس مع مواطني جنوب أفريقيا الموجودين في تلك البلدان. </w:t>
      </w:r>
      <w:proofErr w:type="gramStart"/>
      <w:r>
        <w:rPr>
          <w:rFonts w:hint="cs"/>
          <w:rtl/>
        </w:rPr>
        <w:t>وبصورة</w:t>
      </w:r>
      <w:proofErr w:type="gramEnd"/>
      <w:r>
        <w:rPr>
          <w:rFonts w:hint="cs"/>
          <w:rtl/>
        </w:rPr>
        <w:t xml:space="preserve"> أعمّ، لاحظ الحضور أنّ البلدان الأفريقية لا تعرف الكثير عن مواطنيها </w:t>
      </w:r>
      <w:r w:rsidR="008E6D58">
        <w:rPr>
          <w:rFonts w:hint="cs"/>
          <w:rtl/>
        </w:rPr>
        <w:t>المغتربين</w:t>
      </w:r>
      <w:r>
        <w:rPr>
          <w:rFonts w:hint="cs"/>
          <w:rtl/>
        </w:rPr>
        <w:t xml:space="preserve">. </w:t>
      </w:r>
      <w:proofErr w:type="gramStart"/>
      <w:r>
        <w:rPr>
          <w:rFonts w:hint="cs"/>
          <w:rtl/>
        </w:rPr>
        <w:t>ولا</w:t>
      </w:r>
      <w:proofErr w:type="gramEnd"/>
      <w:r>
        <w:rPr>
          <w:rFonts w:hint="cs"/>
          <w:rtl/>
        </w:rPr>
        <w:t xml:space="preserve"> بدّ من مراعاة انقطاع الصلة بين بعض البلدان الأفريقية ومواطنيها </w:t>
      </w:r>
      <w:r w:rsidR="008E6D58">
        <w:rPr>
          <w:rFonts w:hint="cs"/>
          <w:rtl/>
        </w:rPr>
        <w:t xml:space="preserve">المغتربين </w:t>
      </w:r>
      <w:r>
        <w:rPr>
          <w:rFonts w:hint="cs"/>
          <w:rtl/>
        </w:rPr>
        <w:t>المهرة لدى تصميم سياسات ترمي إلى حشد تلك الفئة لأغراض التنمية الوطنية.</w:t>
      </w:r>
    </w:p>
    <w:p w:rsidR="003526B6" w:rsidRPr="00D1188E" w:rsidRDefault="003526B6" w:rsidP="0069415B">
      <w:pPr>
        <w:pStyle w:val="NumberedParaAR"/>
        <w:outlineLvl w:val="1"/>
        <w:rPr>
          <w:b/>
          <w:bCs/>
          <w:rtl/>
        </w:rPr>
      </w:pPr>
      <w:bookmarkStart w:id="7" w:name="_Toc369274901"/>
      <w:r w:rsidRPr="00D1188E">
        <w:rPr>
          <w:rFonts w:hint="cs"/>
          <w:b/>
          <w:bCs/>
          <w:rtl/>
        </w:rPr>
        <w:t>الابتكار ونشر المعرفة و</w:t>
      </w:r>
      <w:r w:rsidR="0069415B">
        <w:rPr>
          <w:rFonts w:hint="cs"/>
          <w:b/>
          <w:bCs/>
          <w:rtl/>
        </w:rPr>
        <w:t>التنقّل</w:t>
      </w:r>
      <w:r w:rsidRPr="00D1188E">
        <w:rPr>
          <w:rFonts w:hint="cs"/>
          <w:b/>
          <w:bCs/>
          <w:rtl/>
        </w:rPr>
        <w:t xml:space="preserve"> الدولي للعاملين في مجال المعرفة</w:t>
      </w:r>
      <w:bookmarkEnd w:id="7"/>
    </w:p>
    <w:p w:rsidR="003526B6" w:rsidRDefault="003526B6" w:rsidP="003526B6">
      <w:pPr>
        <w:pStyle w:val="NormalParaAR"/>
        <w:rPr>
          <w:rtl/>
        </w:rPr>
      </w:pPr>
      <w:proofErr w:type="gramStart"/>
      <w:r>
        <w:rPr>
          <w:rFonts w:hint="cs"/>
          <w:rtl/>
        </w:rPr>
        <w:t>في</w:t>
      </w:r>
      <w:proofErr w:type="gramEnd"/>
      <w:r>
        <w:rPr>
          <w:rFonts w:hint="cs"/>
          <w:rtl/>
        </w:rPr>
        <w:t xml:space="preserve"> الختام استكشف المشاركون في حلقة العمل الروابط القائمة بين المهاجرين ذوي المهارات العالية والابتكار والمقاولة ونشر</w:t>
      </w:r>
      <w:r>
        <w:rPr>
          <w:rFonts w:hint="eastAsia"/>
        </w:rPr>
        <w:t> </w:t>
      </w:r>
      <w:r>
        <w:rPr>
          <w:rFonts w:hint="cs"/>
          <w:rtl/>
        </w:rPr>
        <w:t>المعرفة.</w:t>
      </w:r>
    </w:p>
    <w:p w:rsidR="003526B6" w:rsidRDefault="003526B6" w:rsidP="00DE23FE">
      <w:pPr>
        <w:pStyle w:val="NormalParaAR"/>
        <w:rPr>
          <w:rtl/>
        </w:rPr>
      </w:pPr>
      <w:r>
        <w:rPr>
          <w:rFonts w:hint="cs"/>
          <w:rtl/>
        </w:rPr>
        <w:t xml:space="preserve">وطالما أشارت المؤلفات الخاصة بالابتكار إلى أنّ القرب الجغرافي بين العاملين في مجال المعرفة يؤدي إلى ظهور علاقات اجتماعية تيسّر نقل المعرفة الضمنية </w:t>
      </w:r>
      <w:r>
        <w:rPr>
          <w:rtl/>
        </w:rPr>
        <w:t>–</w:t>
      </w:r>
      <w:r>
        <w:rPr>
          <w:rFonts w:hint="cs"/>
          <w:rtl/>
        </w:rPr>
        <w:t xml:space="preserve"> ممّا يفسّر مثلا تجمّع أنشطة الابتكار في سيليكون فالي.</w:t>
      </w:r>
    </w:p>
    <w:p w:rsidR="003526B6" w:rsidRDefault="003526B6" w:rsidP="00DE23FE">
      <w:pPr>
        <w:pStyle w:val="NormalParaAR"/>
        <w:rPr>
          <w:rtl/>
        </w:rPr>
      </w:pPr>
      <w:proofErr w:type="gramStart"/>
      <w:r>
        <w:rPr>
          <w:rFonts w:hint="cs"/>
          <w:rtl/>
        </w:rPr>
        <w:lastRenderedPageBreak/>
        <w:t>غير</w:t>
      </w:r>
      <w:proofErr w:type="gramEnd"/>
      <w:r>
        <w:rPr>
          <w:rFonts w:hint="cs"/>
          <w:rtl/>
        </w:rPr>
        <w:t xml:space="preserve"> أنّ العلاقات الاجتماعية القائمة بين الناس تتأثر هي أيضا بكثير من العوامل غير العامل الجغرافي. ومن تلك العوامل الانتماء العرقي المشترك </w:t>
      </w:r>
      <w:r>
        <w:rPr>
          <w:rtl/>
        </w:rPr>
        <w:t>–</w:t>
      </w:r>
      <w:r>
        <w:rPr>
          <w:rFonts w:hint="cs"/>
          <w:rtl/>
        </w:rPr>
        <w:t xml:space="preserve"> أي الانتماء إل ثقافة واحدة وبلد واحد. ويؤثّر الانتماء العرقي المشترك تحديدا في نشر المعرفة بين المهاجرين من ذوي الأعراق المشتركة المقيمين في البلد المضيف نفسه. كما يؤثّر الانتماء العرقي المشترك في دور </w:t>
      </w:r>
      <w:r w:rsidR="00DE23FE">
        <w:rPr>
          <w:rFonts w:hint="cs"/>
          <w:rtl/>
        </w:rPr>
        <w:t xml:space="preserve">الشتات </w:t>
      </w:r>
      <w:r>
        <w:rPr>
          <w:rFonts w:hint="cs"/>
          <w:rtl/>
        </w:rPr>
        <w:t xml:space="preserve">ذوي المهارات العالية. </w:t>
      </w:r>
      <w:proofErr w:type="gramStart"/>
      <w:r>
        <w:rPr>
          <w:rFonts w:hint="cs"/>
          <w:rtl/>
        </w:rPr>
        <w:t>وبالفعل</w:t>
      </w:r>
      <w:proofErr w:type="gramEnd"/>
      <w:r>
        <w:rPr>
          <w:rFonts w:hint="cs"/>
          <w:rtl/>
        </w:rPr>
        <w:t xml:space="preserve"> يمكن أن يشكّل </w:t>
      </w:r>
      <w:r w:rsidR="00DE23FE">
        <w:rPr>
          <w:rFonts w:hint="cs"/>
          <w:rtl/>
        </w:rPr>
        <w:t xml:space="preserve">الشتات </w:t>
      </w:r>
      <w:r>
        <w:rPr>
          <w:rFonts w:hint="cs"/>
          <w:rtl/>
        </w:rPr>
        <w:t xml:space="preserve">من ذوي المهارات الفكرية العالية جماهير خفية في الخارج تنقل المعلومات إلى أوطانها الأصلية. وقد جلب ذلك الافتراض، على الرغم من نقص البحوث التجريبية بشأنه، اهتمام الأكاديميين وواضعي السياسات على حد سواء، خصوصا من منظور بلدان المصدر المنخفضة الدخل. فبإمكان </w:t>
      </w:r>
      <w:r w:rsidR="00DE23FE">
        <w:rPr>
          <w:rFonts w:hint="cs"/>
          <w:rtl/>
        </w:rPr>
        <w:t xml:space="preserve">المغتربين </w:t>
      </w:r>
      <w:r>
        <w:rPr>
          <w:rFonts w:hint="cs"/>
          <w:rtl/>
        </w:rPr>
        <w:t>المهرة المقيمين في البلدان الرائدة في مجال التكنولوجيا تأدية دور مهم في نقل المعرفة إلى أوطانهم الأصلية</w:t>
      </w:r>
      <w:r>
        <w:rPr>
          <w:rStyle w:val="FootnoteReference"/>
          <w:rtl/>
        </w:rPr>
        <w:footnoteReference w:id="3"/>
      </w:r>
      <w:r>
        <w:rPr>
          <w:rFonts w:hint="cs"/>
          <w:rtl/>
        </w:rPr>
        <w:t>.</w:t>
      </w:r>
    </w:p>
    <w:p w:rsidR="003526B6" w:rsidRDefault="003526B6" w:rsidP="00DE23FE">
      <w:pPr>
        <w:pStyle w:val="NormalParaAR"/>
        <w:rPr>
          <w:rtl/>
        </w:rPr>
      </w:pPr>
      <w:proofErr w:type="gramStart"/>
      <w:r>
        <w:rPr>
          <w:rFonts w:hint="cs"/>
          <w:rtl/>
        </w:rPr>
        <w:t>وهل</w:t>
      </w:r>
      <w:proofErr w:type="gramEnd"/>
      <w:r>
        <w:rPr>
          <w:rFonts w:hint="cs"/>
          <w:rtl/>
        </w:rPr>
        <w:t xml:space="preserve"> للملكية الفكرية أي دور في ذلك؟ إنّ حماية الملكية الفكرية تسهم في تيسير التجارة ونشر الأفكار على الصعيد الدولي عن طريق سبل عدة منها مثلا الكشف عن البراءات والترخيص. غ</w:t>
      </w:r>
      <w:proofErr w:type="gramStart"/>
      <w:r>
        <w:rPr>
          <w:rFonts w:hint="cs"/>
          <w:rtl/>
        </w:rPr>
        <w:t>ير أنّ ح</w:t>
      </w:r>
      <w:proofErr w:type="gramEnd"/>
      <w:r>
        <w:rPr>
          <w:rFonts w:hint="cs"/>
          <w:rtl/>
        </w:rPr>
        <w:t xml:space="preserve">ماية الملكية الفكرية قد تتسبّب كذلك في رفع تكاليف استخدام الأفكار لإجراء المزيد من البحوث، ممّا يعرقل نشر المعرفة </w:t>
      </w:r>
      <w:r>
        <w:rPr>
          <w:rtl/>
        </w:rPr>
        <w:t>–</w:t>
      </w:r>
      <w:r>
        <w:rPr>
          <w:rFonts w:hint="cs"/>
          <w:rtl/>
        </w:rPr>
        <w:t xml:space="preserve"> وذلك ما يُسمّى أثر "الحقوق غير التوفيقية". وإذا كانت حماية الملكية الفكرية تسهم فعلا في تيسير التجارة، وإذا كان هناك احتمال لخوض </w:t>
      </w:r>
      <w:r w:rsidR="00DE23FE">
        <w:rPr>
          <w:rFonts w:hint="cs"/>
          <w:rtl/>
        </w:rPr>
        <w:t xml:space="preserve">الشتات </w:t>
      </w:r>
      <w:r>
        <w:rPr>
          <w:rFonts w:hint="cs"/>
          <w:rtl/>
        </w:rPr>
        <w:t xml:space="preserve">بشكل متفاوت في تجارة الأفكار مع بلدانهم الأصلية، فإنّ فئة البراءات وفئة </w:t>
      </w:r>
      <w:r w:rsidR="00DE23FE">
        <w:rPr>
          <w:rFonts w:hint="cs"/>
          <w:rtl/>
        </w:rPr>
        <w:t xml:space="preserve">المغتربين </w:t>
      </w:r>
      <w:r>
        <w:rPr>
          <w:rFonts w:hint="cs"/>
          <w:rtl/>
        </w:rPr>
        <w:t xml:space="preserve">قد تصبحان فئتين مكمّلتين لبعضهما بعضا فيما يخص تدفق المعرفة على الصعيد الدولي. فعلى سبيل المثال أظهرت بحوث أجريت مؤخرا أنّ </w:t>
      </w:r>
      <w:r w:rsidR="00DE23FE">
        <w:rPr>
          <w:rFonts w:hint="cs"/>
          <w:rtl/>
        </w:rPr>
        <w:t xml:space="preserve">المغتربين </w:t>
      </w:r>
      <w:r>
        <w:rPr>
          <w:rFonts w:hint="cs"/>
          <w:rtl/>
        </w:rPr>
        <w:t xml:space="preserve">الصينيين أكثر فعالية بكثير من </w:t>
      </w:r>
      <w:r w:rsidR="00DE23FE">
        <w:rPr>
          <w:rFonts w:hint="cs"/>
          <w:rtl/>
        </w:rPr>
        <w:t xml:space="preserve">المغتربين </w:t>
      </w:r>
      <w:r>
        <w:rPr>
          <w:rFonts w:hint="cs"/>
          <w:rtl/>
        </w:rPr>
        <w:t>الهنديين فيما يخص نقل المعرفة إلى البلد الأصلي</w:t>
      </w:r>
      <w:r>
        <w:rPr>
          <w:rStyle w:val="FootnoteReference"/>
          <w:rtl/>
        </w:rPr>
        <w:footnoteReference w:id="4"/>
      </w:r>
      <w:r>
        <w:rPr>
          <w:rFonts w:hint="cs"/>
          <w:rtl/>
        </w:rPr>
        <w:t xml:space="preserve">. وتناقَش المشاركون في حلقة العمل </w:t>
      </w:r>
      <w:proofErr w:type="gramStart"/>
      <w:r w:rsidR="00DE23FE">
        <w:rPr>
          <w:rFonts w:hint="cs"/>
          <w:rtl/>
        </w:rPr>
        <w:t>دور</w:t>
      </w:r>
      <w:proofErr w:type="gramEnd"/>
      <w:r w:rsidR="00DE23FE">
        <w:rPr>
          <w:rFonts w:hint="cs"/>
          <w:rtl/>
        </w:rPr>
        <w:t xml:space="preserve"> ا</w:t>
      </w:r>
      <w:r>
        <w:rPr>
          <w:rFonts w:hint="cs"/>
          <w:rtl/>
        </w:rPr>
        <w:t>لملكية الفكرية في تفسير هذه النتيجة.</w:t>
      </w:r>
    </w:p>
    <w:p w:rsidR="003526B6" w:rsidRDefault="003526B6" w:rsidP="003526B6">
      <w:pPr>
        <w:pStyle w:val="NormalParaAR"/>
        <w:rPr>
          <w:rtl/>
        </w:rPr>
      </w:pPr>
      <w:proofErr w:type="gramStart"/>
      <w:r>
        <w:rPr>
          <w:rFonts w:hint="cs"/>
          <w:rtl/>
        </w:rPr>
        <w:t>ويوجد</w:t>
      </w:r>
      <w:proofErr w:type="gramEnd"/>
      <w:r>
        <w:rPr>
          <w:rFonts w:hint="cs"/>
          <w:rtl/>
        </w:rPr>
        <w:t xml:space="preserve"> كمّ هائل من البيّنات التجريبية على إسهام المهاجرين في الإنجازات العلمية والتكنولوجية التي تتحقق في البلد الذي يستضيفهم. ففي الولايات المتحدة الأمريكية، مثلا، تشير التقديرات إلى أنّ المهاجرين ينتجون نحو 25 بالمائة من مجموع البراءات الأمريكية </w:t>
      </w:r>
      <w:r>
        <w:rPr>
          <w:rtl/>
        </w:rPr>
        <w:t>–</w:t>
      </w:r>
      <w:r>
        <w:rPr>
          <w:rFonts w:hint="cs"/>
          <w:rtl/>
        </w:rPr>
        <w:t xml:space="preserve"> كما توحي به البيانات </w:t>
      </w:r>
      <w:proofErr w:type="spellStart"/>
      <w:r>
        <w:rPr>
          <w:rFonts w:hint="cs"/>
          <w:rtl/>
        </w:rPr>
        <w:t>المستقاة</w:t>
      </w:r>
      <w:proofErr w:type="spellEnd"/>
      <w:r>
        <w:rPr>
          <w:rFonts w:hint="cs"/>
          <w:rtl/>
        </w:rPr>
        <w:t xml:space="preserve"> من مكتب الولايات المتحدة الأمريكية للبراءات. </w:t>
      </w:r>
      <w:proofErr w:type="gramStart"/>
      <w:r>
        <w:rPr>
          <w:rFonts w:hint="cs"/>
          <w:rtl/>
        </w:rPr>
        <w:t>وبالتالي</w:t>
      </w:r>
      <w:proofErr w:type="gramEnd"/>
      <w:r>
        <w:rPr>
          <w:rFonts w:hint="cs"/>
          <w:rtl/>
        </w:rPr>
        <w:t xml:space="preserve"> أصبحت كيفية استقطاب المهاجرين المهرة القادرين على تعزيز الابتكار والمقاولة على الصعيد الوطني موضوعا بارزا من مواضيع السياسة العامة في ذلك البلد، وفي غيره من البلدان الأخرى المرتفعة الدخل.</w:t>
      </w:r>
    </w:p>
    <w:p w:rsidR="003526B6" w:rsidRDefault="003526B6" w:rsidP="00DE23FE">
      <w:pPr>
        <w:pStyle w:val="NormalParaAR"/>
        <w:rPr>
          <w:rtl/>
        </w:rPr>
      </w:pPr>
      <w:r>
        <w:rPr>
          <w:rFonts w:hint="cs"/>
          <w:rtl/>
        </w:rPr>
        <w:t xml:space="preserve">وإلى جانب الوثائق التي تبيّن إسهام العاملين المهاجرين، هناك نقاش اكاديمي ساخن حول كيفية تأثير المهاجرين المهرة على حصائل الابتكار والأداء الاقتصادي. فيبدو مثلا أنّ البحوث التي أجريت في الآونة الأخيرة تُظهر أنّ المهاجرين ليسوا أكثر إبداعا من سكان </w:t>
      </w:r>
      <w:r w:rsidR="00DE23FE">
        <w:rPr>
          <w:rFonts w:hint="cs"/>
          <w:rtl/>
        </w:rPr>
        <w:t>البلد</w:t>
      </w:r>
      <w:r>
        <w:rPr>
          <w:rFonts w:hint="cs"/>
          <w:rtl/>
        </w:rPr>
        <w:t xml:space="preserve">، عندما تُؤخذ الخلفية التعليمية في الحسبان </w:t>
      </w:r>
      <w:r>
        <w:rPr>
          <w:rtl/>
        </w:rPr>
        <w:t>–</w:t>
      </w:r>
      <w:r>
        <w:rPr>
          <w:rFonts w:hint="cs"/>
          <w:rtl/>
        </w:rPr>
        <w:t xml:space="preserve"> ولكنّهم ليسوا أقلّ إبداعا منهم أيضا</w:t>
      </w:r>
      <w:r>
        <w:rPr>
          <w:rStyle w:val="FootnoteReference"/>
          <w:rtl/>
        </w:rPr>
        <w:footnoteReference w:id="5"/>
      </w:r>
      <w:r>
        <w:rPr>
          <w:rFonts w:hint="cs"/>
          <w:rtl/>
        </w:rPr>
        <w:t xml:space="preserve">. </w:t>
      </w:r>
      <w:proofErr w:type="gramStart"/>
      <w:r>
        <w:rPr>
          <w:rFonts w:hint="cs"/>
          <w:rtl/>
        </w:rPr>
        <w:t>وبعبارة</w:t>
      </w:r>
      <w:proofErr w:type="gramEnd"/>
      <w:r>
        <w:rPr>
          <w:rFonts w:hint="cs"/>
          <w:rtl/>
        </w:rPr>
        <w:t xml:space="preserve"> أخرى، هناك تكافؤ في المهارات بين المهاجرين وسكان </w:t>
      </w:r>
      <w:r w:rsidR="00DE23FE">
        <w:rPr>
          <w:rFonts w:hint="cs"/>
          <w:rtl/>
        </w:rPr>
        <w:t>البلد</w:t>
      </w:r>
      <w:r>
        <w:rPr>
          <w:rFonts w:hint="cs"/>
          <w:rtl/>
        </w:rPr>
        <w:t>.</w:t>
      </w:r>
    </w:p>
    <w:p w:rsidR="003526B6" w:rsidRDefault="003526B6" w:rsidP="00DE23FE">
      <w:pPr>
        <w:pStyle w:val="NormalParaAR"/>
        <w:rPr>
          <w:rtl/>
        </w:rPr>
      </w:pPr>
      <w:proofErr w:type="gramStart"/>
      <w:r>
        <w:rPr>
          <w:rFonts w:hint="cs"/>
          <w:rtl/>
        </w:rPr>
        <w:t>وطرح</w:t>
      </w:r>
      <w:proofErr w:type="gramEnd"/>
      <w:r>
        <w:rPr>
          <w:rFonts w:hint="cs"/>
          <w:rtl/>
        </w:rPr>
        <w:t xml:space="preserve"> المشاركون في حلقة العمل أيضا التساؤل التالي: إلى أي مدى يمكن الاستعاضة عن العاملين من السكان </w:t>
      </w:r>
      <w:r w:rsidR="00DE23FE">
        <w:rPr>
          <w:rFonts w:hint="cs"/>
          <w:rtl/>
        </w:rPr>
        <w:t xml:space="preserve">البلد </w:t>
      </w:r>
      <w:r>
        <w:rPr>
          <w:rFonts w:hint="cs"/>
          <w:rtl/>
        </w:rPr>
        <w:t xml:space="preserve">بالمهاجرين أو تكملتهم بهم؟ </w:t>
      </w:r>
      <w:proofErr w:type="gramStart"/>
      <w:r>
        <w:rPr>
          <w:rFonts w:hint="cs"/>
          <w:rtl/>
        </w:rPr>
        <w:t>وفي</w:t>
      </w:r>
      <w:proofErr w:type="gramEnd"/>
      <w:r>
        <w:rPr>
          <w:rFonts w:hint="cs"/>
          <w:rtl/>
        </w:rPr>
        <w:t xml:space="preserve"> إطار تفسيري بسيط، يوجّه أمهر المهاجرين منحنى العرض الخاص بالعمالة إلى الأسفل ويسهمون بالتالي في خفض أجور سكان </w:t>
      </w:r>
      <w:r w:rsidR="00DE23FE">
        <w:rPr>
          <w:rFonts w:hint="cs"/>
          <w:rtl/>
        </w:rPr>
        <w:t xml:space="preserve">البلد </w:t>
      </w:r>
      <w:r>
        <w:rPr>
          <w:rFonts w:hint="cs"/>
          <w:rtl/>
        </w:rPr>
        <w:t xml:space="preserve">الذين ينتمون إلى فئة المهارات ذاتها. </w:t>
      </w:r>
      <w:proofErr w:type="gramStart"/>
      <w:r>
        <w:rPr>
          <w:rFonts w:hint="cs"/>
          <w:rtl/>
        </w:rPr>
        <w:t>غير</w:t>
      </w:r>
      <w:proofErr w:type="gramEnd"/>
      <w:r>
        <w:rPr>
          <w:rFonts w:hint="cs"/>
          <w:rtl/>
        </w:rPr>
        <w:t xml:space="preserve"> أنّ المثير للاهتمام هو أنّ معظم الدراسات التجريبية تُظهر أنّ أجور سكان </w:t>
      </w:r>
      <w:r w:rsidR="00DE23FE">
        <w:rPr>
          <w:rFonts w:hint="cs"/>
          <w:rtl/>
        </w:rPr>
        <w:t xml:space="preserve">البلد </w:t>
      </w:r>
      <w:r>
        <w:rPr>
          <w:rFonts w:hint="cs"/>
          <w:rtl/>
        </w:rPr>
        <w:t xml:space="preserve">المنتمين إلى الشريحة التعليمية والمهنية ذاتها تشهد ارتفاعا في الواقع. </w:t>
      </w:r>
      <w:proofErr w:type="gramStart"/>
      <w:r>
        <w:rPr>
          <w:rFonts w:hint="cs"/>
          <w:rtl/>
        </w:rPr>
        <w:t>ومن</w:t>
      </w:r>
      <w:proofErr w:type="gramEnd"/>
      <w:r>
        <w:rPr>
          <w:rFonts w:hint="cs"/>
          <w:rtl/>
        </w:rPr>
        <w:t xml:space="preserve"> التفسيرات المعقولة لتلك النتيجة احتمال وقوع صدمات تكنولوجية تسهم في زيادة نسبة العمالة (والأجور) في أوساط كل من </w:t>
      </w:r>
      <w:r>
        <w:rPr>
          <w:rFonts w:hint="cs"/>
          <w:rtl/>
        </w:rPr>
        <w:lastRenderedPageBreak/>
        <w:t xml:space="preserve">سكان </w:t>
      </w:r>
      <w:r w:rsidR="00DE23FE">
        <w:rPr>
          <w:rFonts w:hint="cs"/>
          <w:rtl/>
        </w:rPr>
        <w:t xml:space="preserve">البلد </w:t>
      </w:r>
      <w:r>
        <w:rPr>
          <w:rFonts w:hint="cs"/>
          <w:rtl/>
        </w:rPr>
        <w:t xml:space="preserve">والمهاجرين في آن واحد. </w:t>
      </w:r>
      <w:proofErr w:type="gramStart"/>
      <w:r>
        <w:rPr>
          <w:rFonts w:hint="cs"/>
          <w:rtl/>
        </w:rPr>
        <w:t>ومن</w:t>
      </w:r>
      <w:proofErr w:type="gramEnd"/>
      <w:r>
        <w:rPr>
          <w:rFonts w:hint="cs"/>
          <w:rtl/>
        </w:rPr>
        <w:t xml:space="preserve"> التفسيرات الممكنة الأخرى احتمال وجود عوامل خارجية تزيد من إنتاجية العاملين المهرة من سكان </w:t>
      </w:r>
      <w:r w:rsidR="00DE23FE">
        <w:rPr>
          <w:rFonts w:hint="cs"/>
          <w:rtl/>
        </w:rPr>
        <w:t xml:space="preserve">البلد </w:t>
      </w:r>
      <w:r>
        <w:rPr>
          <w:rFonts w:hint="cs"/>
          <w:rtl/>
        </w:rPr>
        <w:t>بفضل الآثار المعرفية الجانبية للمهاجرين المهرة.</w:t>
      </w:r>
    </w:p>
    <w:p w:rsidR="003526B6" w:rsidRDefault="003526B6" w:rsidP="003526B6">
      <w:pPr>
        <w:pStyle w:val="NormalParaAR"/>
        <w:rPr>
          <w:rtl/>
        </w:rPr>
      </w:pPr>
      <w:proofErr w:type="gramStart"/>
      <w:r>
        <w:rPr>
          <w:rFonts w:hint="cs"/>
          <w:rtl/>
        </w:rPr>
        <w:t>وفي</w:t>
      </w:r>
      <w:proofErr w:type="gramEnd"/>
      <w:r>
        <w:rPr>
          <w:rFonts w:hint="cs"/>
          <w:rtl/>
        </w:rPr>
        <w:t xml:space="preserve"> هذا السياق لاحظ بعض المشاركين في حلقة العمل أنّه لا بدّ للبحوث الخاصة بالهجرة والابتكار أن تضع دور الشركات في صميم تحليلاتها. </w:t>
      </w:r>
      <w:proofErr w:type="gramStart"/>
      <w:r>
        <w:rPr>
          <w:rFonts w:hint="cs"/>
          <w:rtl/>
        </w:rPr>
        <w:t>ذلك</w:t>
      </w:r>
      <w:proofErr w:type="gramEnd"/>
      <w:r>
        <w:rPr>
          <w:rFonts w:hint="cs"/>
          <w:rtl/>
        </w:rPr>
        <w:t xml:space="preserve"> أنّ الشركات هي المستفيد النهائي من رأس المال البشري وعمليات نقل التكنولوجيا من خلال الهجرة. </w:t>
      </w:r>
      <w:proofErr w:type="gramStart"/>
      <w:r>
        <w:rPr>
          <w:rFonts w:hint="cs"/>
          <w:rtl/>
        </w:rPr>
        <w:t>ومن</w:t>
      </w:r>
      <w:proofErr w:type="gramEnd"/>
      <w:r>
        <w:rPr>
          <w:rFonts w:hint="cs"/>
          <w:rtl/>
        </w:rPr>
        <w:t xml:space="preserve"> منظور الشركات يمكن النفاذ إلى المعرفة الأجنبية بانتهاج سبيلين بديلين هما: أولا، توظيف باحثين أجانب وغيرهم من العاملين ذوي المهارات العالية (الهجرة)؛ وثانيا، الاقتراب من مصدر المعرفة الأجنبية (ترحيل أنشطة البحث والتطوير إلى الخارج). ويجب على البحوث النظرية والتجريبية المتعلقة بالهجرة والابتكار الاعتراف باحتمال المبادلة بين هاتين القناتين والسعي، في هذا السياق، إلى استكشاف كيف يمكن للملكية الفكرية التأثير في استراتيجيات الشركات الخاصة بالتوظيف وتحديد مواقع أنشطة البحث والتطوير.</w:t>
      </w:r>
    </w:p>
    <w:p w:rsidR="003526B6" w:rsidRDefault="003526B6" w:rsidP="003526B6">
      <w:pPr>
        <w:pStyle w:val="NormalParaAR"/>
        <w:rPr>
          <w:rtl/>
        </w:rPr>
      </w:pPr>
      <w:proofErr w:type="gramStart"/>
      <w:r>
        <w:rPr>
          <w:rFonts w:hint="cs"/>
          <w:rtl/>
        </w:rPr>
        <w:t>وأشار</w:t>
      </w:r>
      <w:proofErr w:type="gramEnd"/>
      <w:r>
        <w:rPr>
          <w:rFonts w:hint="cs"/>
          <w:rtl/>
        </w:rPr>
        <w:t xml:space="preserve"> المشاركون إلى أنّ الشركات هي التي تموّل الهجرة في بعض البلدان </w:t>
      </w:r>
      <w:r>
        <w:rPr>
          <w:rtl/>
        </w:rPr>
        <w:t>–</w:t>
      </w:r>
      <w:r>
        <w:rPr>
          <w:rFonts w:hint="cs"/>
          <w:rtl/>
        </w:rPr>
        <w:t xml:space="preserve"> كالولايات المتحدة الأمريكية مثلا </w:t>
      </w:r>
      <w:r>
        <w:rPr>
          <w:rtl/>
        </w:rPr>
        <w:t>–</w:t>
      </w:r>
      <w:r>
        <w:rPr>
          <w:rFonts w:hint="cs"/>
          <w:rtl/>
        </w:rPr>
        <w:t xml:space="preserve"> في حين تعتمد الهجرة على العرض في بلدان أخرى </w:t>
      </w:r>
      <w:r>
        <w:rPr>
          <w:rtl/>
        </w:rPr>
        <w:t>–</w:t>
      </w:r>
      <w:r>
        <w:rPr>
          <w:rFonts w:hint="cs"/>
          <w:rtl/>
        </w:rPr>
        <w:t xml:space="preserve"> مثل كندا </w:t>
      </w:r>
      <w:r>
        <w:rPr>
          <w:rtl/>
        </w:rPr>
        <w:t>–</w:t>
      </w:r>
      <w:r>
        <w:rPr>
          <w:rFonts w:hint="cs"/>
          <w:rtl/>
        </w:rPr>
        <w:t xml:space="preserve"> بمعنى أنّ المهاجرين يُختارون وفق خلفيتهم التعليمية وخبرتهم وليس حسب احتياجات الشركات. وعليه فإنّ فهم الدور الذي تؤديه الشركات في مختلف أنظمة الهجرة من الأمور المهمة في تقييم كيفية إسهام المهاجرين في اقتصادات البلدان التي تستضيفهم. ولحسن الحظ يتيح تطوّر مجموعات البيانات الجديدة التي تقارن بين احتياجات أصحاب العمل ومهارات العاملين فرصا جديدة لإجراء البحوث في هذا المجال.</w:t>
      </w:r>
    </w:p>
    <w:p w:rsidR="003526B6" w:rsidRPr="003F33C8" w:rsidRDefault="003526B6" w:rsidP="009C00CE">
      <w:pPr>
        <w:pStyle w:val="NormalParaAR"/>
        <w:keepNext/>
        <w:outlineLvl w:val="0"/>
        <w:rPr>
          <w:b/>
          <w:bCs/>
          <w:sz w:val="40"/>
          <w:szCs w:val="40"/>
          <w:rtl/>
          <w:lang w:val="fr-CH"/>
        </w:rPr>
      </w:pPr>
      <w:bookmarkStart w:id="8" w:name="_Toc369274902"/>
      <w:r w:rsidRPr="003F33C8">
        <w:rPr>
          <w:rFonts w:hint="cs"/>
          <w:b/>
          <w:bCs/>
          <w:sz w:val="40"/>
          <w:szCs w:val="40"/>
          <w:rtl/>
          <w:lang w:val="fr-CH"/>
        </w:rPr>
        <w:t>الخلاصة</w:t>
      </w:r>
      <w:bookmarkEnd w:id="8"/>
    </w:p>
    <w:p w:rsidR="003526B6" w:rsidRDefault="003526B6" w:rsidP="003526B6">
      <w:pPr>
        <w:pStyle w:val="NormalParaAR"/>
        <w:rPr>
          <w:rtl/>
          <w:lang w:val="fr-CH"/>
        </w:rPr>
      </w:pPr>
      <w:r>
        <w:rPr>
          <w:rFonts w:hint="cs"/>
          <w:rtl/>
          <w:lang w:val="fr-CH"/>
        </w:rPr>
        <w:t>اختُتمت حلقة العمل بحوار مفتوح عن جميع المواضيع التي تناولتها الحلقة، وسعت الحلقة إلى إصدار توصيات بشأن نوع العمل التحليلي الذي يمكن للويبو أن تضطلع به في المستقبل.</w:t>
      </w:r>
    </w:p>
    <w:p w:rsidR="003526B6" w:rsidRPr="002878C0" w:rsidRDefault="003526B6" w:rsidP="00773C11">
      <w:pPr>
        <w:pStyle w:val="NormalParaAR"/>
        <w:rPr>
          <w:rtl/>
          <w:lang w:val="fr-CH"/>
        </w:rPr>
      </w:pPr>
      <w:proofErr w:type="gramStart"/>
      <w:r>
        <w:rPr>
          <w:rFonts w:hint="cs"/>
          <w:rtl/>
          <w:lang w:val="fr-CH"/>
        </w:rPr>
        <w:t>أولا</w:t>
      </w:r>
      <w:proofErr w:type="gramEnd"/>
      <w:r>
        <w:rPr>
          <w:rFonts w:hint="cs"/>
          <w:rtl/>
          <w:lang w:val="fr-CH"/>
        </w:rPr>
        <w:t xml:space="preserve"> ساد توافق واسع النطاق في الآراء بين المشاركين في حلقة العمل على أنه ليس من المرجّح وجود علاقة مهمة "من الدرجة الأولى" بين نظام الملكية الفكرية في البلدان وتنقل السكان المهرة منها وإليها. وفي الواقع إن وجدت أية علاقة عملية بين النظامين، فربما تكون هذه العلاقة محكومة بمستوى التنمية وفرص العمل المتاحة في تلك البلدان. وعلاوة على ذلك أضاف المشاركون في حلقة العمل أن دراسة هذه العلاقة تطرح تحديات من الناحية النظرية لأن الملكية الفكرية وهجرة الأدمغة تعملان على مستويين مختلفين: فنظام الملكية الفكرية في البلدان يعمل على مستوى المؤسسات، أي على المستوى الكلي. أما قرار أي مخترع أو أي عامل يتمتع بمهارة عالية بالهجرة، فإنه يتخذ على المستوى الفردي. </w:t>
      </w:r>
      <w:proofErr w:type="gramStart"/>
      <w:r>
        <w:rPr>
          <w:rFonts w:hint="cs"/>
          <w:rtl/>
          <w:lang w:val="fr-CH"/>
        </w:rPr>
        <w:t>وعليه</w:t>
      </w:r>
      <w:proofErr w:type="gramEnd"/>
      <w:r>
        <w:rPr>
          <w:rFonts w:hint="cs"/>
          <w:rtl/>
          <w:lang w:val="fr-CH"/>
        </w:rPr>
        <w:t xml:space="preserve"> من الصعب وضع إطار تحليلي مناسب للربط بين المستويين.</w:t>
      </w:r>
    </w:p>
    <w:p w:rsidR="003526B6" w:rsidRPr="002878C0" w:rsidRDefault="003526B6" w:rsidP="003526B6">
      <w:pPr>
        <w:pStyle w:val="NormalParaAR"/>
        <w:rPr>
          <w:rtl/>
          <w:lang w:val="fr-CH"/>
        </w:rPr>
      </w:pPr>
      <w:r>
        <w:rPr>
          <w:rFonts w:hint="cs"/>
          <w:rtl/>
        </w:rPr>
        <w:t xml:space="preserve">وعلى الرغم من هذا التخوف العام، فإن الملكية الفكرية قد تؤدي دورا غير مباشر في تحديد حصائل الهجرة. </w:t>
      </w:r>
      <w:proofErr w:type="gramStart"/>
      <w:r>
        <w:rPr>
          <w:rFonts w:hint="cs"/>
          <w:rtl/>
        </w:rPr>
        <w:t>وقد</w:t>
      </w:r>
      <w:proofErr w:type="gramEnd"/>
      <w:r>
        <w:rPr>
          <w:rFonts w:hint="cs"/>
          <w:rtl/>
        </w:rPr>
        <w:t xml:space="preserve"> تكون إحدى الصلات المحتملة للربط بين الملكية الفكرية والهجرة هي </w:t>
      </w:r>
      <w:r>
        <w:rPr>
          <w:rFonts w:hint="cs"/>
          <w:rtl/>
          <w:lang w:val="fr-CH"/>
        </w:rPr>
        <w:t>الاستثمارات الأجنبية المباشرة. وقد تؤثر سياسات الملكية الفكرية في قرارات المستثمرين الأجانب وفي تدفق الاستثمارات الأجنبية المباشرة، ما من شأنه أن يقلل حوافز الهجرة الخارجية</w:t>
      </w:r>
      <w:r>
        <w:rPr>
          <w:rFonts w:hint="eastAsia"/>
          <w:rtl/>
          <w:lang w:val="fr-CH"/>
        </w:rPr>
        <w:t> </w:t>
      </w:r>
      <w:r>
        <w:rPr>
          <w:rtl/>
          <w:lang w:val="fr-CH"/>
        </w:rPr>
        <w:t>–</w:t>
      </w:r>
      <w:r>
        <w:rPr>
          <w:rFonts w:hint="cs"/>
          <w:rtl/>
          <w:lang w:val="fr-CH"/>
        </w:rPr>
        <w:t xml:space="preserve"> إذ إن الشركات من بلدان الدخل المرتفع تتيح فرص عمل في الاقتصادات الأقل تقدما. </w:t>
      </w:r>
      <w:proofErr w:type="gramStart"/>
      <w:r>
        <w:rPr>
          <w:rFonts w:hint="cs"/>
          <w:rtl/>
          <w:lang w:val="fr-CH"/>
        </w:rPr>
        <w:t>إلا</w:t>
      </w:r>
      <w:proofErr w:type="gramEnd"/>
      <w:r>
        <w:rPr>
          <w:rFonts w:hint="cs"/>
          <w:rtl/>
          <w:lang w:val="fr-CH"/>
        </w:rPr>
        <w:t xml:space="preserve"> أن من الضروري مراعاة الآثار التفاعلية فقد أظهرت بعض الأدبيات أن العمال المهرة في الخارج يعززون الاستثمارات الأجنبية المباشرة في</w:t>
      </w:r>
      <w:r>
        <w:rPr>
          <w:rFonts w:hint="eastAsia"/>
          <w:rtl/>
          <w:lang w:val="fr-CH"/>
        </w:rPr>
        <w:t> </w:t>
      </w:r>
      <w:r>
        <w:rPr>
          <w:rFonts w:hint="cs"/>
          <w:rtl/>
          <w:lang w:val="fr-CH"/>
        </w:rPr>
        <w:t>مواطنهم.</w:t>
      </w:r>
    </w:p>
    <w:p w:rsidR="003526B6" w:rsidRDefault="003526B6" w:rsidP="00773C11">
      <w:pPr>
        <w:pStyle w:val="NormalParaAR"/>
        <w:rPr>
          <w:rtl/>
        </w:rPr>
      </w:pPr>
      <w:r>
        <w:rPr>
          <w:rFonts w:hint="cs"/>
          <w:rtl/>
        </w:rPr>
        <w:t xml:space="preserve">وخلص المشاركون إلى أنه نظرا لارتفاع </w:t>
      </w:r>
      <w:r w:rsidR="00773C11">
        <w:rPr>
          <w:rFonts w:hint="cs"/>
          <w:rtl/>
        </w:rPr>
        <w:t>تنقّل</w:t>
      </w:r>
      <w:r>
        <w:rPr>
          <w:rFonts w:hint="cs"/>
          <w:rtl/>
        </w:rPr>
        <w:t xml:space="preserve"> المخترعين، قد تكون الويبو في مكان جيد لمواصلة البحث عن أسباب هجرة المهارات وعواقبها. وإن كان إنشاء قاعدة بيانات هجرة المخترعين في إطار معاهدة التعاون بشأن البراءات إسهاما قيّما بالفعل في أعمال مجتمعات البحث، فيمكن بذل المزيد من الجهود في هذا الاتجاه. </w:t>
      </w:r>
      <w:proofErr w:type="gramStart"/>
      <w:r>
        <w:rPr>
          <w:rFonts w:hint="cs"/>
          <w:rtl/>
        </w:rPr>
        <w:t>ولا</w:t>
      </w:r>
      <w:proofErr w:type="gramEnd"/>
      <w:r>
        <w:rPr>
          <w:rFonts w:hint="cs"/>
          <w:rtl/>
        </w:rPr>
        <w:t xml:space="preserve"> يزال عدد كبير من أسئلة البحث مطروحة عن موضوع زيادة هجرة العمال أصحاب المهارات والابتكار دون إجابة.</w:t>
      </w:r>
    </w:p>
    <w:p w:rsidR="003526B6" w:rsidRDefault="003526B6" w:rsidP="003526B6">
      <w:pPr>
        <w:pStyle w:val="NormalParaAR"/>
        <w:rPr>
          <w:rtl/>
        </w:rPr>
      </w:pPr>
      <w:r>
        <w:rPr>
          <w:rFonts w:hint="cs"/>
          <w:rtl/>
        </w:rPr>
        <w:lastRenderedPageBreak/>
        <w:t>وأوصى بعض المشاركين في حلقة العمل بأن تشارك الويبو في البحث لتوضيح الأصل الثقافي المرجح للمخترعين الذين يستخدمون أسماءهم وألقابهم لوصف المخترع وخلفيته في مجال الهجرة. وفي الوقت ذاته سلط بعض المشاركين الضوء على أهمية إجراء دراسات استقصائية للمخترعين، إذ يمكن للأدلة المجمعة في إطار هذه الدراسات الاستقصائية أن تساعد على وصف المخترعين وممارستهم في مجال الحصول على البراءات، وتبين أسباب هجرة المخترعين في المقام الأول وتؤدي إلى تعميق فهم تأثير هجرة المخترعين في حصائل الابتكار في الموطن وفي البلد المضيف. وأخيرا يمكن لإجراء دراسة استقصائية للمخترعين مباشرة أن يساعد أيضا على فهم أية علاقة قد تربط بين حماية الملكية الفكرية وهجرة هذه الطبقة الفرعية من العمال المهرة على الصعيد الدولي.</w:t>
      </w:r>
    </w:p>
    <w:p w:rsidR="003526B6" w:rsidRDefault="003526B6" w:rsidP="003526B6">
      <w:pPr>
        <w:pStyle w:val="NormalParaAR"/>
        <w:rPr>
          <w:rtl/>
        </w:rPr>
      </w:pPr>
      <w:proofErr w:type="gramStart"/>
      <w:r>
        <w:rPr>
          <w:rFonts w:hint="cs"/>
          <w:rtl/>
        </w:rPr>
        <w:t>وفيما</w:t>
      </w:r>
      <w:proofErr w:type="gramEnd"/>
      <w:r>
        <w:rPr>
          <w:rFonts w:hint="cs"/>
          <w:rtl/>
        </w:rPr>
        <w:t xml:space="preserve"> يخص التوجه الموضوعي لأعمال البحث في المستقبل، شدد الحوار من جديد على نقطتين، الأولى هي أن تحليل الهجرة يلزم أن يولي المزيد من الاهتمام لسلوكيات الشركات. </w:t>
      </w:r>
      <w:proofErr w:type="gramStart"/>
      <w:r>
        <w:rPr>
          <w:rFonts w:hint="cs"/>
          <w:rtl/>
        </w:rPr>
        <w:t>وثانيا</w:t>
      </w:r>
      <w:proofErr w:type="gramEnd"/>
      <w:r>
        <w:rPr>
          <w:rFonts w:hint="cs"/>
          <w:rtl/>
        </w:rPr>
        <w:t xml:space="preserve"> يلزم تعميق فهم ظاهرة هجرة العمال أصحاب المهارات العالية العائدة إلى الوطن التي لا تزال لم يحقق فيها بما يكفي، بيد أن هذه الظاهرة يمكن أن تكون في نهاية المطاف أحد أهم الدوافع لحفز التنمية الاقتصادية في البلدان المرسلة.</w:t>
      </w:r>
    </w:p>
    <w:p w:rsidR="003526B6" w:rsidRDefault="003526B6" w:rsidP="00B11579">
      <w:pPr>
        <w:pStyle w:val="EndofDocumentAR"/>
        <w:rPr>
          <w:rtl/>
        </w:rPr>
      </w:pPr>
      <w:r>
        <w:rPr>
          <w:rFonts w:hint="cs"/>
          <w:rtl/>
        </w:rPr>
        <w:t>[</w:t>
      </w:r>
      <w:r w:rsidR="00373C9F">
        <w:rPr>
          <w:rFonts w:hint="cs"/>
          <w:rtl/>
        </w:rPr>
        <w:t xml:space="preserve">يلي ذلك </w:t>
      </w:r>
      <w:proofErr w:type="gramStart"/>
      <w:r w:rsidR="00B11579">
        <w:rPr>
          <w:rFonts w:hint="cs"/>
          <w:rtl/>
        </w:rPr>
        <w:t>الملحق</w:t>
      </w:r>
      <w:proofErr w:type="gramEnd"/>
      <w:r w:rsidR="00B11579">
        <w:rPr>
          <w:rFonts w:hint="cs"/>
          <w:rtl/>
        </w:rPr>
        <w:t xml:space="preserve"> </w:t>
      </w:r>
      <w:r w:rsidR="00373C9F">
        <w:rPr>
          <w:rFonts w:hint="cs"/>
          <w:rtl/>
        </w:rPr>
        <w:t>الأول</w:t>
      </w:r>
      <w:r>
        <w:rPr>
          <w:rFonts w:hint="cs"/>
          <w:rtl/>
        </w:rPr>
        <w:t>]</w:t>
      </w:r>
    </w:p>
    <w:p w:rsidR="00373C9F" w:rsidRPr="00373C9F" w:rsidRDefault="00373C9F" w:rsidP="00373C9F">
      <w:pPr>
        <w:pStyle w:val="NormalParaAR"/>
        <w:rPr>
          <w:rtl/>
        </w:rPr>
      </w:pPr>
    </w:p>
    <w:p w:rsidR="00373C9F" w:rsidRPr="00373C9F" w:rsidRDefault="00373C9F" w:rsidP="00373C9F">
      <w:pPr>
        <w:pStyle w:val="NormalParaAR"/>
        <w:rPr>
          <w:rtl/>
        </w:rPr>
        <w:sectPr w:rsidR="00373C9F" w:rsidRPr="00373C9F" w:rsidSect="00EB3C73">
          <w:headerReference w:type="default" r:id="rId11"/>
          <w:headerReference w:type="first" r:id="rId12"/>
          <w:pgSz w:w="11907" w:h="16840" w:code="9"/>
          <w:pgMar w:top="567" w:right="1418" w:bottom="1418" w:left="1134" w:header="510" w:footer="1021" w:gutter="0"/>
          <w:pgNumType w:start="1"/>
          <w:cols w:space="720"/>
          <w:titlePg/>
          <w:docGrid w:linePitch="299"/>
        </w:sectPr>
      </w:pPr>
    </w:p>
    <w:tbl>
      <w:tblPr>
        <w:bidiVisual/>
        <w:tblW w:w="9578" w:type="dxa"/>
        <w:tblInd w:w="-5" w:type="dxa"/>
        <w:tblLook w:val="01E0" w:firstRow="1" w:lastRow="1" w:firstColumn="1" w:lastColumn="1" w:noHBand="0" w:noVBand="0"/>
      </w:tblPr>
      <w:tblGrid>
        <w:gridCol w:w="4628"/>
        <w:gridCol w:w="4443"/>
        <w:gridCol w:w="507"/>
      </w:tblGrid>
      <w:tr w:rsidR="003526B6" w:rsidTr="003526B6">
        <w:tc>
          <w:tcPr>
            <w:tcW w:w="4628" w:type="dxa"/>
            <w:vMerge w:val="restart"/>
          </w:tcPr>
          <w:p w:rsidR="003526B6" w:rsidRDefault="003526B6" w:rsidP="00373C9F">
            <w:pPr>
              <w:pStyle w:val="Header"/>
              <w:jc w:val="right"/>
              <w:outlineLvl w:val="0"/>
              <w:rPr>
                <w:rFonts w:ascii="Arabic Typesetting" w:hAnsi="Arabic Typesetting" w:cs="Arabic Typesetting"/>
                <w:sz w:val="36"/>
                <w:szCs w:val="36"/>
                <w:rtl/>
              </w:rPr>
            </w:pPr>
          </w:p>
        </w:tc>
        <w:tc>
          <w:tcPr>
            <w:tcW w:w="4443" w:type="dxa"/>
          </w:tcPr>
          <w:p w:rsidR="003526B6" w:rsidRDefault="003526B6" w:rsidP="009C00CE">
            <w:pPr>
              <w:bidi/>
              <w:outlineLvl w:val="0"/>
            </w:pPr>
          </w:p>
        </w:tc>
        <w:tc>
          <w:tcPr>
            <w:tcW w:w="507" w:type="dxa"/>
          </w:tcPr>
          <w:p w:rsidR="003526B6" w:rsidRDefault="003526B6" w:rsidP="009C00CE">
            <w:pPr>
              <w:outlineLvl w:val="0"/>
              <w:rPr>
                <w:b/>
                <w:bCs/>
                <w:sz w:val="40"/>
                <w:szCs w:val="40"/>
              </w:rPr>
            </w:pPr>
            <w:bookmarkStart w:id="9" w:name="_Toc369182643"/>
            <w:bookmarkStart w:id="10" w:name="_Toc369184565"/>
            <w:bookmarkStart w:id="11" w:name="_Toc369274903"/>
            <w:r>
              <w:rPr>
                <w:b/>
                <w:bCs/>
                <w:sz w:val="40"/>
                <w:szCs w:val="40"/>
              </w:rPr>
              <w:t>A</w:t>
            </w:r>
            <w:bookmarkEnd w:id="9"/>
            <w:bookmarkEnd w:id="10"/>
            <w:bookmarkEnd w:id="11"/>
          </w:p>
        </w:tc>
      </w:tr>
      <w:tr w:rsidR="003526B6" w:rsidTr="003526B6">
        <w:trPr>
          <w:trHeight w:val="1883"/>
        </w:trPr>
        <w:tc>
          <w:tcPr>
            <w:tcW w:w="4628" w:type="dxa"/>
            <w:vMerge/>
            <w:tcBorders>
              <w:bottom w:val="single" w:sz="4" w:space="0" w:color="auto"/>
            </w:tcBorders>
            <w:vAlign w:val="bottom"/>
          </w:tcPr>
          <w:p w:rsidR="003526B6" w:rsidRDefault="003526B6" w:rsidP="003526B6">
            <w:pPr>
              <w:bidi/>
              <w:rPr>
                <w:rFonts w:ascii="Arabic Typesetting" w:hAnsi="Arabic Typesetting" w:cs="Arabic Typesetting"/>
                <w:sz w:val="36"/>
                <w:szCs w:val="36"/>
                <w:rtl/>
              </w:rPr>
            </w:pPr>
          </w:p>
        </w:tc>
        <w:tc>
          <w:tcPr>
            <w:tcW w:w="4950" w:type="dxa"/>
            <w:gridSpan w:val="2"/>
            <w:tcBorders>
              <w:bottom w:val="single" w:sz="4" w:space="0" w:color="auto"/>
            </w:tcBorders>
          </w:tcPr>
          <w:p w:rsidR="003526B6" w:rsidRPr="0028285A" w:rsidRDefault="003526B6" w:rsidP="003526B6">
            <w:pPr>
              <w:bidi/>
              <w:rPr>
                <w:sz w:val="40"/>
                <w:szCs w:val="40"/>
                <w:rtl/>
              </w:rPr>
            </w:pPr>
            <w:r>
              <w:rPr>
                <w:noProof/>
              </w:rPr>
              <w:drawing>
                <wp:inline distT="0" distB="0" distL="0" distR="0" wp14:anchorId="1E876DF8" wp14:editId="4C9274E1">
                  <wp:extent cx="1263650" cy="1200150"/>
                  <wp:effectExtent l="0" t="0" r="0" b="0"/>
                  <wp:docPr id="8" name="Picture 8"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650" cy="1200150"/>
                          </a:xfrm>
                          <a:prstGeom prst="rect">
                            <a:avLst/>
                          </a:prstGeom>
                          <a:noFill/>
                          <a:ln>
                            <a:noFill/>
                          </a:ln>
                        </pic:spPr>
                      </pic:pic>
                    </a:graphicData>
                  </a:graphic>
                </wp:inline>
              </w:drawing>
            </w:r>
          </w:p>
        </w:tc>
      </w:tr>
      <w:tr w:rsidR="003526B6" w:rsidRPr="0028285A" w:rsidTr="003526B6">
        <w:trPr>
          <w:trHeight w:val="52"/>
        </w:trPr>
        <w:tc>
          <w:tcPr>
            <w:tcW w:w="9578" w:type="dxa"/>
            <w:gridSpan w:val="3"/>
            <w:tcBorders>
              <w:top w:val="single" w:sz="4" w:space="0" w:color="auto"/>
            </w:tcBorders>
            <w:vAlign w:val="bottom"/>
          </w:tcPr>
          <w:p w:rsidR="003526B6" w:rsidRPr="0028285A" w:rsidRDefault="003526B6" w:rsidP="003526B6">
            <w:pPr>
              <w:pStyle w:val="DocumentCodeAR"/>
              <w:bidi/>
              <w:jc w:val="left"/>
              <w:rPr>
                <w:rFonts w:cs="PT Bold Heading"/>
                <w:b w:val="0"/>
                <w:bCs w:val="0"/>
                <w:sz w:val="24"/>
                <w:szCs w:val="24"/>
              </w:rPr>
            </w:pPr>
            <w:proofErr w:type="gramStart"/>
            <w:r>
              <w:rPr>
                <w:rFonts w:cs="PT Bold Heading" w:hint="cs"/>
                <w:b w:val="0"/>
                <w:bCs w:val="0"/>
                <w:sz w:val="24"/>
                <w:szCs w:val="24"/>
                <w:rtl/>
              </w:rPr>
              <w:t>حلقة</w:t>
            </w:r>
            <w:proofErr w:type="gramEnd"/>
            <w:r>
              <w:rPr>
                <w:rFonts w:cs="PT Bold Heading" w:hint="cs"/>
                <w:b w:val="0"/>
                <w:bCs w:val="0"/>
                <w:sz w:val="24"/>
                <w:szCs w:val="24"/>
                <w:rtl/>
              </w:rPr>
              <w:t xml:space="preserve"> عمل</w:t>
            </w:r>
          </w:p>
        </w:tc>
      </w:tr>
      <w:tr w:rsidR="003526B6" w:rsidTr="003526B6">
        <w:trPr>
          <w:trHeight w:val="333"/>
        </w:trPr>
        <w:tc>
          <w:tcPr>
            <w:tcW w:w="9578" w:type="dxa"/>
            <w:gridSpan w:val="3"/>
            <w:tcBorders>
              <w:top w:val="single" w:sz="4" w:space="0" w:color="auto"/>
            </w:tcBorders>
            <w:vAlign w:val="bottom"/>
          </w:tcPr>
          <w:p w:rsidR="003526B6" w:rsidRPr="00B6101C" w:rsidRDefault="003526B6" w:rsidP="003526B6">
            <w:pPr>
              <w:pStyle w:val="DocumentCodeAR"/>
              <w:bidi/>
            </w:pPr>
            <w:r>
              <w:t>WIPO/EXP/IP/GE/13/INF/1</w:t>
            </w:r>
          </w:p>
        </w:tc>
      </w:tr>
      <w:tr w:rsidR="003526B6" w:rsidTr="003526B6">
        <w:tc>
          <w:tcPr>
            <w:tcW w:w="9578" w:type="dxa"/>
            <w:gridSpan w:val="3"/>
          </w:tcPr>
          <w:p w:rsidR="003526B6" w:rsidRPr="00B6101C" w:rsidRDefault="003526B6" w:rsidP="003526B6">
            <w:pPr>
              <w:pStyle w:val="DocumentLanguageAR"/>
              <w:bidi/>
              <w:rPr>
                <w:rtl/>
              </w:rPr>
            </w:pPr>
            <w:r w:rsidRPr="00B6101C">
              <w:rPr>
                <w:rFonts w:hint="cs"/>
                <w:rtl/>
              </w:rPr>
              <w:t xml:space="preserve">الأصل: </w:t>
            </w:r>
            <w:proofErr w:type="gramStart"/>
            <w:r>
              <w:rPr>
                <w:rFonts w:hint="cs"/>
                <w:rtl/>
              </w:rPr>
              <w:t>بالإنكليزية</w:t>
            </w:r>
            <w:proofErr w:type="gramEnd"/>
          </w:p>
        </w:tc>
      </w:tr>
      <w:tr w:rsidR="003526B6" w:rsidTr="003526B6">
        <w:tc>
          <w:tcPr>
            <w:tcW w:w="9578" w:type="dxa"/>
            <w:gridSpan w:val="3"/>
          </w:tcPr>
          <w:p w:rsidR="003526B6" w:rsidRPr="00B6101C" w:rsidRDefault="003526B6" w:rsidP="003526B6">
            <w:pPr>
              <w:pStyle w:val="DocumentDateAR"/>
              <w:bidi/>
              <w:rPr>
                <w:rtl/>
              </w:rPr>
            </w:pPr>
            <w:r w:rsidRPr="00B6101C">
              <w:rPr>
                <w:rFonts w:hint="cs"/>
                <w:rtl/>
              </w:rPr>
              <w:t xml:space="preserve">التاريخ: </w:t>
            </w:r>
            <w:r>
              <w:t>24</w:t>
            </w:r>
            <w:r>
              <w:rPr>
                <w:rFonts w:hint="cs"/>
                <w:rtl/>
              </w:rPr>
              <w:t xml:space="preserve"> </w:t>
            </w:r>
            <w:proofErr w:type="gramStart"/>
            <w:r>
              <w:rPr>
                <w:rFonts w:hint="cs"/>
                <w:rtl/>
              </w:rPr>
              <w:t>أبريل</w:t>
            </w:r>
            <w:proofErr w:type="gramEnd"/>
            <w:r w:rsidRPr="00B6101C">
              <w:rPr>
                <w:rFonts w:hint="cs"/>
                <w:rtl/>
              </w:rPr>
              <w:t xml:space="preserve"> </w:t>
            </w:r>
            <w:r>
              <w:rPr>
                <w:rFonts w:hint="cs"/>
                <w:rtl/>
              </w:rPr>
              <w:t>2013</w:t>
            </w:r>
          </w:p>
        </w:tc>
      </w:tr>
    </w:tbl>
    <w:p w:rsidR="003526B6" w:rsidRDefault="003526B6" w:rsidP="003526B6">
      <w:pPr>
        <w:bidi/>
        <w:spacing w:line="360" w:lineRule="exact"/>
        <w:rPr>
          <w:rFonts w:ascii="Arabic Typesetting" w:hAnsi="Arabic Typesetting" w:cs="Arabic Typesetting"/>
          <w:sz w:val="36"/>
          <w:szCs w:val="36"/>
          <w:rtl/>
        </w:rPr>
      </w:pPr>
    </w:p>
    <w:p w:rsidR="003526B6" w:rsidRDefault="003526B6" w:rsidP="003526B6">
      <w:pPr>
        <w:bidi/>
        <w:spacing w:line="360" w:lineRule="exact"/>
        <w:rPr>
          <w:rFonts w:ascii="Arabic Typesetting" w:hAnsi="Arabic Typesetting" w:cs="Arabic Typesetting"/>
          <w:sz w:val="36"/>
          <w:szCs w:val="36"/>
          <w:rtl/>
        </w:rPr>
      </w:pPr>
    </w:p>
    <w:p w:rsidR="003526B6" w:rsidRDefault="003526B6" w:rsidP="003526B6">
      <w:pPr>
        <w:bidi/>
        <w:spacing w:line="360" w:lineRule="exact"/>
        <w:rPr>
          <w:rFonts w:ascii="Arabic Typesetting" w:hAnsi="Arabic Typesetting" w:cs="Arabic Typesetting"/>
          <w:sz w:val="36"/>
          <w:szCs w:val="36"/>
          <w:rtl/>
        </w:rPr>
      </w:pPr>
    </w:p>
    <w:p w:rsidR="003526B6" w:rsidRPr="00100F97" w:rsidRDefault="003526B6" w:rsidP="00373C9F">
      <w:pPr>
        <w:pStyle w:val="MeetingTitleAR"/>
        <w:bidi/>
        <w:ind w:right="550"/>
        <w:rPr>
          <w:rtl/>
        </w:rPr>
      </w:pPr>
      <w:r>
        <w:rPr>
          <w:rFonts w:hint="cs"/>
          <w:rtl/>
        </w:rPr>
        <w:t>اجتماع خبراء الويبو بشأن الملكية الفكرية و</w:t>
      </w:r>
      <w:r w:rsidR="00373C9F">
        <w:rPr>
          <w:rFonts w:hint="cs"/>
          <w:rtl/>
        </w:rPr>
        <w:t>ال</w:t>
      </w:r>
      <w:r w:rsidR="00773C11">
        <w:rPr>
          <w:rFonts w:hint="cs"/>
          <w:rtl/>
        </w:rPr>
        <w:t>تنقّل</w:t>
      </w:r>
      <w:r>
        <w:rPr>
          <w:rFonts w:hint="cs"/>
          <w:rtl/>
        </w:rPr>
        <w:t xml:space="preserve"> </w:t>
      </w:r>
      <w:r w:rsidR="00373C9F">
        <w:rPr>
          <w:rFonts w:hint="cs"/>
          <w:rtl/>
        </w:rPr>
        <w:t>الدولي ل</w:t>
      </w:r>
      <w:r>
        <w:rPr>
          <w:rFonts w:hint="cs"/>
          <w:rtl/>
        </w:rPr>
        <w:t>لعاملي</w:t>
      </w:r>
      <w:r w:rsidR="00373C9F">
        <w:rPr>
          <w:rFonts w:hint="cs"/>
          <w:rtl/>
        </w:rPr>
        <w:t>ن في مجال المعرفة وهجرة الأدمغة</w:t>
      </w:r>
    </w:p>
    <w:p w:rsidR="003526B6" w:rsidRDefault="003526B6" w:rsidP="003526B6">
      <w:pPr>
        <w:bidi/>
        <w:spacing w:line="360" w:lineRule="exact"/>
        <w:rPr>
          <w:rFonts w:ascii="Arabic Typesetting" w:hAnsi="Arabic Typesetting" w:cs="Arabic Typesetting"/>
          <w:sz w:val="36"/>
          <w:szCs w:val="36"/>
          <w:rtl/>
        </w:rPr>
      </w:pPr>
    </w:p>
    <w:p w:rsidR="003526B6" w:rsidRDefault="003526B6" w:rsidP="003526B6">
      <w:pPr>
        <w:bidi/>
        <w:spacing w:line="360" w:lineRule="exact"/>
        <w:rPr>
          <w:rFonts w:ascii="Arabic Typesetting" w:hAnsi="Arabic Typesetting" w:cs="Arabic Typesetting"/>
          <w:sz w:val="36"/>
          <w:szCs w:val="36"/>
          <w:rtl/>
        </w:rPr>
      </w:pPr>
    </w:p>
    <w:p w:rsidR="003526B6" w:rsidRPr="0028285A" w:rsidRDefault="003526B6" w:rsidP="003526B6">
      <w:pPr>
        <w:pStyle w:val="NormalParaAR"/>
        <w:spacing w:after="0" w:line="400" w:lineRule="exact"/>
        <w:rPr>
          <w:sz w:val="40"/>
          <w:szCs w:val="40"/>
          <w:rtl/>
        </w:rPr>
      </w:pPr>
      <w:r>
        <w:rPr>
          <w:rFonts w:hint="cs"/>
          <w:sz w:val="40"/>
          <w:szCs w:val="40"/>
          <w:rtl/>
        </w:rPr>
        <w:t>تنظّمه</w:t>
      </w:r>
    </w:p>
    <w:p w:rsidR="003526B6" w:rsidRPr="0028285A" w:rsidRDefault="003526B6" w:rsidP="003526B6">
      <w:pPr>
        <w:pStyle w:val="NormalParaAR"/>
        <w:spacing w:after="0" w:line="400" w:lineRule="exact"/>
        <w:rPr>
          <w:sz w:val="40"/>
          <w:szCs w:val="40"/>
          <w:rtl/>
        </w:rPr>
      </w:pPr>
      <w:r>
        <w:rPr>
          <w:rFonts w:hint="cs"/>
          <w:sz w:val="40"/>
          <w:szCs w:val="40"/>
          <w:rtl/>
        </w:rPr>
        <w:t>المنظمة العالمية للملكية الفكرية (الويبو)</w:t>
      </w:r>
    </w:p>
    <w:p w:rsidR="003526B6" w:rsidRDefault="003526B6" w:rsidP="003526B6">
      <w:pPr>
        <w:pStyle w:val="MeetingDatesAR"/>
        <w:bidi/>
        <w:spacing w:before="240" w:after="240"/>
        <w:rPr>
          <w:rtl/>
        </w:rPr>
      </w:pPr>
      <w:r>
        <w:rPr>
          <w:rFonts w:hint="cs"/>
          <w:rtl/>
        </w:rPr>
        <w:t xml:space="preserve">جنيف، 29 و30 </w:t>
      </w:r>
      <w:proofErr w:type="gramStart"/>
      <w:r>
        <w:rPr>
          <w:rFonts w:hint="cs"/>
          <w:rtl/>
        </w:rPr>
        <w:t>أبريل</w:t>
      </w:r>
      <w:proofErr w:type="gramEnd"/>
      <w:r>
        <w:rPr>
          <w:rFonts w:hint="cs"/>
          <w:rtl/>
        </w:rPr>
        <w:t xml:space="preserve"> 2013</w:t>
      </w:r>
    </w:p>
    <w:p w:rsidR="003526B6" w:rsidRPr="00427F62" w:rsidRDefault="003526B6" w:rsidP="003526B6">
      <w:pPr>
        <w:pStyle w:val="DocumentTitleAR"/>
        <w:bidi/>
        <w:spacing w:before="360"/>
        <w:rPr>
          <w:rtl/>
          <w:lang w:val="fr-CH"/>
        </w:rPr>
      </w:pPr>
      <w:r>
        <w:rPr>
          <w:rFonts w:hint="cs"/>
          <w:rtl/>
        </w:rPr>
        <w:t>البرنامج</w:t>
      </w:r>
    </w:p>
    <w:p w:rsidR="003526B6" w:rsidRPr="00D61541" w:rsidRDefault="003526B6" w:rsidP="003526B6">
      <w:pPr>
        <w:pStyle w:val="PreparedbyAR"/>
        <w:bidi/>
        <w:rPr>
          <w:rtl/>
        </w:rPr>
      </w:pPr>
      <w:proofErr w:type="gramStart"/>
      <w:r w:rsidRPr="00D61541">
        <w:rPr>
          <w:rFonts w:hint="cs"/>
          <w:rtl/>
        </w:rPr>
        <w:t>من</w:t>
      </w:r>
      <w:proofErr w:type="gramEnd"/>
      <w:r w:rsidRPr="00D61541">
        <w:rPr>
          <w:rFonts w:hint="cs"/>
          <w:rtl/>
        </w:rPr>
        <w:t xml:space="preserve"> إعداد</w:t>
      </w:r>
      <w:r>
        <w:rPr>
          <w:rFonts w:hint="cs"/>
          <w:rtl/>
        </w:rPr>
        <w:t xml:space="preserve"> الأمانة</w:t>
      </w:r>
    </w:p>
    <w:p w:rsidR="00373C9F" w:rsidRDefault="00373C9F">
      <w:pPr>
        <w:rPr>
          <w:rFonts w:ascii="Arabic Typesetting" w:hAnsi="Arabic Typesetting" w:cs="Arabic Typesetting"/>
          <w:sz w:val="36"/>
          <w:szCs w:val="36"/>
          <w:rtl/>
        </w:rPr>
      </w:pPr>
      <w:r>
        <w:rPr>
          <w:rtl/>
        </w:rPr>
        <w:br w:type="page"/>
      </w:r>
    </w:p>
    <w:p w:rsidR="003526B6" w:rsidRPr="003607D2" w:rsidRDefault="003526B6" w:rsidP="003526B6">
      <w:pPr>
        <w:pStyle w:val="NormalParaAR"/>
        <w:rPr>
          <w:u w:val="single"/>
          <w:rtl/>
        </w:rPr>
      </w:pPr>
      <w:proofErr w:type="gramStart"/>
      <w:r w:rsidRPr="003607D2">
        <w:rPr>
          <w:rFonts w:hint="cs"/>
          <w:u w:val="single"/>
          <w:rtl/>
        </w:rPr>
        <w:lastRenderedPageBreak/>
        <w:t>الاثنين</w:t>
      </w:r>
      <w:proofErr w:type="gramEnd"/>
      <w:r w:rsidRPr="003607D2">
        <w:rPr>
          <w:rFonts w:hint="cs"/>
          <w:u w:val="single"/>
          <w:rtl/>
        </w:rPr>
        <w:t xml:space="preserve"> 29 أبريل 2013</w:t>
      </w:r>
    </w:p>
    <w:p w:rsidR="003526B6" w:rsidRDefault="003526B6" w:rsidP="003526B6">
      <w:pPr>
        <w:pStyle w:val="NormalParaAR"/>
        <w:rPr>
          <w:rtl/>
        </w:rPr>
      </w:pPr>
      <w:r>
        <w:rPr>
          <w:rFonts w:hint="cs"/>
          <w:rtl/>
        </w:rPr>
        <w:t xml:space="preserve">9:00 </w:t>
      </w:r>
      <w:r>
        <w:rPr>
          <w:rtl/>
        </w:rPr>
        <w:t>–</w:t>
      </w:r>
      <w:r>
        <w:rPr>
          <w:rFonts w:hint="cs"/>
          <w:rtl/>
        </w:rPr>
        <w:t xml:space="preserve"> 9:20</w:t>
      </w:r>
      <w:r>
        <w:rPr>
          <w:rFonts w:hint="cs"/>
          <w:rtl/>
        </w:rPr>
        <w:tab/>
      </w:r>
      <w:proofErr w:type="gramStart"/>
      <w:r>
        <w:rPr>
          <w:rFonts w:hint="cs"/>
          <w:rtl/>
        </w:rPr>
        <w:t>كلمة</w:t>
      </w:r>
      <w:proofErr w:type="gramEnd"/>
      <w:r>
        <w:rPr>
          <w:rFonts w:hint="cs"/>
          <w:rtl/>
        </w:rPr>
        <w:t xml:space="preserve"> ترحيب ومقدمة من:</w:t>
      </w:r>
    </w:p>
    <w:p w:rsidR="003526B6" w:rsidRDefault="003526B6" w:rsidP="003526B6">
      <w:pPr>
        <w:pStyle w:val="NormalParaAR"/>
        <w:ind w:left="1700"/>
        <w:rPr>
          <w:rtl/>
        </w:rPr>
      </w:pPr>
      <w:r>
        <w:rPr>
          <w:rFonts w:hint="cs"/>
          <w:rtl/>
        </w:rPr>
        <w:t xml:space="preserve">السيد </w:t>
      </w:r>
      <w:proofErr w:type="spellStart"/>
      <w:r w:rsidRPr="003607D2">
        <w:rPr>
          <w:rtl/>
        </w:rPr>
        <w:t>كارستن</w:t>
      </w:r>
      <w:proofErr w:type="spellEnd"/>
      <w:r w:rsidRPr="003607D2">
        <w:rPr>
          <w:rtl/>
        </w:rPr>
        <w:t xml:space="preserve"> فينك</w:t>
      </w:r>
      <w:r>
        <w:rPr>
          <w:rFonts w:hint="cs"/>
          <w:rtl/>
        </w:rPr>
        <w:t>، كبير الخبراء الاقتصاديين، شعبة الشؤون الاقتصادية والإحصاءات، المنظمة العالمية للملكية الفكرية (الويبو)، جنيف</w:t>
      </w:r>
    </w:p>
    <w:p w:rsidR="003526B6" w:rsidRPr="00E0528A" w:rsidRDefault="003526B6" w:rsidP="00373C9F">
      <w:pPr>
        <w:pStyle w:val="NormalParaAR"/>
        <w:rPr>
          <w:b/>
          <w:bCs/>
          <w:rtl/>
        </w:rPr>
      </w:pPr>
      <w:r>
        <w:rPr>
          <w:rFonts w:hint="cs"/>
          <w:rtl/>
        </w:rPr>
        <w:t xml:space="preserve">9:20 </w:t>
      </w:r>
      <w:r>
        <w:rPr>
          <w:rtl/>
        </w:rPr>
        <w:t>–</w:t>
      </w:r>
      <w:r>
        <w:rPr>
          <w:rFonts w:hint="cs"/>
          <w:rtl/>
        </w:rPr>
        <w:t xml:space="preserve"> 10:50</w:t>
      </w:r>
      <w:r>
        <w:rPr>
          <w:rFonts w:hint="cs"/>
          <w:rtl/>
        </w:rPr>
        <w:tab/>
      </w:r>
      <w:r w:rsidRPr="00E0528A">
        <w:rPr>
          <w:rFonts w:hint="cs"/>
          <w:b/>
          <w:bCs/>
          <w:rtl/>
        </w:rPr>
        <w:t xml:space="preserve">الجلسة 1: </w:t>
      </w:r>
      <w:r w:rsidR="00373C9F">
        <w:rPr>
          <w:rFonts w:hint="cs"/>
          <w:b/>
          <w:bCs/>
          <w:rtl/>
        </w:rPr>
        <w:t>ال</w:t>
      </w:r>
      <w:r w:rsidR="00773C11">
        <w:rPr>
          <w:rFonts w:hint="cs"/>
          <w:b/>
          <w:bCs/>
          <w:rtl/>
        </w:rPr>
        <w:t>تنقّل</w:t>
      </w:r>
      <w:r w:rsidRPr="00E0528A">
        <w:rPr>
          <w:rFonts w:hint="cs"/>
          <w:b/>
          <w:bCs/>
          <w:rtl/>
        </w:rPr>
        <w:t xml:space="preserve"> </w:t>
      </w:r>
      <w:proofErr w:type="gramStart"/>
      <w:r w:rsidR="00373C9F">
        <w:rPr>
          <w:rFonts w:hint="cs"/>
          <w:b/>
          <w:bCs/>
          <w:rtl/>
        </w:rPr>
        <w:t>الدولي</w:t>
      </w:r>
      <w:proofErr w:type="gramEnd"/>
      <w:r w:rsidR="00373C9F">
        <w:rPr>
          <w:rFonts w:hint="cs"/>
          <w:b/>
          <w:bCs/>
          <w:rtl/>
        </w:rPr>
        <w:t xml:space="preserve"> ل</w:t>
      </w:r>
      <w:r w:rsidRPr="00E0528A">
        <w:rPr>
          <w:rFonts w:hint="cs"/>
          <w:b/>
          <w:bCs/>
          <w:rtl/>
        </w:rPr>
        <w:t>لعاملين المهرة: لمحة عامة</w:t>
      </w:r>
    </w:p>
    <w:p w:rsidR="003526B6" w:rsidRDefault="003526B6" w:rsidP="003526B6">
      <w:pPr>
        <w:pStyle w:val="NormalParaAR"/>
        <w:ind w:left="2551" w:hanging="851"/>
        <w:rPr>
          <w:rtl/>
        </w:rPr>
      </w:pPr>
      <w:r>
        <w:rPr>
          <w:rFonts w:hint="cs"/>
          <w:rtl/>
        </w:rPr>
        <w:t xml:space="preserve">المتحدثان: السيد </w:t>
      </w:r>
      <w:proofErr w:type="spellStart"/>
      <w:r>
        <w:rPr>
          <w:rFonts w:hint="cs"/>
          <w:rtl/>
        </w:rPr>
        <w:t>شاغلار</w:t>
      </w:r>
      <w:proofErr w:type="spellEnd"/>
      <w:r>
        <w:rPr>
          <w:rFonts w:hint="cs"/>
          <w:rtl/>
        </w:rPr>
        <w:t xml:space="preserve"> </w:t>
      </w:r>
      <w:proofErr w:type="spellStart"/>
      <w:r>
        <w:rPr>
          <w:rFonts w:hint="cs"/>
          <w:rtl/>
        </w:rPr>
        <w:t>أوزدن</w:t>
      </w:r>
      <w:proofErr w:type="spellEnd"/>
      <w:r>
        <w:rPr>
          <w:rFonts w:hint="cs"/>
          <w:rtl/>
        </w:rPr>
        <w:t>، كبير الخبراء الاقتصاديين، البنك الدولي، واشنطن العاصمة، الولايات المتحدة الأمريكية</w:t>
      </w:r>
    </w:p>
    <w:p w:rsidR="003526B6" w:rsidRDefault="003526B6" w:rsidP="003526B6">
      <w:pPr>
        <w:pStyle w:val="NormalParaAR"/>
        <w:ind w:left="2551"/>
        <w:rPr>
          <w:rtl/>
        </w:rPr>
      </w:pPr>
      <w:r>
        <w:rPr>
          <w:rFonts w:hint="cs"/>
          <w:rtl/>
        </w:rPr>
        <w:t xml:space="preserve">والسيد كرستوفر </w:t>
      </w:r>
      <w:proofErr w:type="spellStart"/>
      <w:r>
        <w:rPr>
          <w:rFonts w:hint="cs"/>
          <w:rtl/>
        </w:rPr>
        <w:t>بارسونس</w:t>
      </w:r>
      <w:proofErr w:type="spellEnd"/>
      <w:r>
        <w:rPr>
          <w:rFonts w:hint="cs"/>
          <w:rtl/>
        </w:rPr>
        <w:t>، أستاذ، جامعة أكسفورد، المملكة المتحدة</w:t>
      </w:r>
    </w:p>
    <w:p w:rsidR="003526B6" w:rsidRDefault="003526B6" w:rsidP="003526B6">
      <w:pPr>
        <w:pStyle w:val="NormalParaAR"/>
        <w:ind w:left="2692" w:hanging="992"/>
        <w:rPr>
          <w:rtl/>
        </w:rPr>
      </w:pPr>
      <w:r>
        <w:rPr>
          <w:rFonts w:hint="cs"/>
          <w:rtl/>
        </w:rPr>
        <w:t>المعلق الأول: السيد ميشيل بيني، أستاذ، جامعة لكسمبرغ، لكسمبرغ</w:t>
      </w:r>
    </w:p>
    <w:p w:rsidR="003526B6" w:rsidRDefault="003526B6" w:rsidP="003526B6">
      <w:pPr>
        <w:pStyle w:val="NormalParaAR"/>
        <w:ind w:left="2692" w:hanging="992"/>
        <w:rPr>
          <w:rtl/>
        </w:rPr>
      </w:pPr>
      <w:r>
        <w:rPr>
          <w:rFonts w:hint="cs"/>
          <w:rtl/>
        </w:rPr>
        <w:t xml:space="preserve">المعلق الثاني: السيد بيلا </w:t>
      </w:r>
      <w:proofErr w:type="spellStart"/>
      <w:r>
        <w:rPr>
          <w:rFonts w:hint="cs"/>
          <w:rtl/>
        </w:rPr>
        <w:t>هوفي</w:t>
      </w:r>
      <w:proofErr w:type="spellEnd"/>
      <w:r>
        <w:rPr>
          <w:rFonts w:hint="cs"/>
          <w:rtl/>
        </w:rPr>
        <w:t>، رئيس قسم الهجرة، شعبة السكان بالأمم المتحدة، نيويورك، الولايات</w:t>
      </w:r>
      <w:r>
        <w:rPr>
          <w:rFonts w:hint="eastAsia"/>
          <w:rtl/>
        </w:rPr>
        <w:t> </w:t>
      </w:r>
      <w:r>
        <w:rPr>
          <w:rFonts w:hint="cs"/>
          <w:rtl/>
        </w:rPr>
        <w:t>المتحدة الأمريكية</w:t>
      </w:r>
    </w:p>
    <w:p w:rsidR="003526B6" w:rsidRDefault="003526B6" w:rsidP="003526B6">
      <w:pPr>
        <w:pStyle w:val="NormalParaAR"/>
        <w:rPr>
          <w:rtl/>
        </w:rPr>
      </w:pPr>
      <w:r>
        <w:rPr>
          <w:rFonts w:hint="cs"/>
          <w:rtl/>
        </w:rPr>
        <w:t xml:space="preserve">10:50 </w:t>
      </w:r>
      <w:r>
        <w:rPr>
          <w:rtl/>
        </w:rPr>
        <w:t>–</w:t>
      </w:r>
      <w:r>
        <w:rPr>
          <w:rFonts w:hint="cs"/>
          <w:rtl/>
        </w:rPr>
        <w:t xml:space="preserve"> 11:10</w:t>
      </w:r>
      <w:r>
        <w:rPr>
          <w:rFonts w:hint="cs"/>
          <w:rtl/>
        </w:rPr>
        <w:tab/>
        <w:t>استراحة</w:t>
      </w:r>
    </w:p>
    <w:p w:rsidR="003526B6" w:rsidRPr="00E0528A" w:rsidRDefault="003526B6" w:rsidP="003526B6">
      <w:pPr>
        <w:pStyle w:val="NormalParaAR"/>
        <w:rPr>
          <w:b/>
          <w:bCs/>
          <w:rtl/>
        </w:rPr>
      </w:pPr>
      <w:r>
        <w:rPr>
          <w:rFonts w:hint="cs"/>
          <w:rtl/>
        </w:rPr>
        <w:t xml:space="preserve">11:10 </w:t>
      </w:r>
      <w:r>
        <w:rPr>
          <w:rtl/>
        </w:rPr>
        <w:t>–</w:t>
      </w:r>
      <w:r>
        <w:rPr>
          <w:rFonts w:hint="cs"/>
          <w:rtl/>
        </w:rPr>
        <w:t xml:space="preserve"> 13:30</w:t>
      </w:r>
      <w:r>
        <w:rPr>
          <w:rFonts w:hint="cs"/>
          <w:rtl/>
        </w:rPr>
        <w:tab/>
      </w:r>
      <w:r w:rsidRPr="00E0528A">
        <w:rPr>
          <w:rFonts w:hint="cs"/>
          <w:b/>
          <w:bCs/>
          <w:rtl/>
        </w:rPr>
        <w:t>الجلسة 2: استخدام بيانات البراءات لمتابعة أنماط هجرة العاملين المهرة</w:t>
      </w:r>
    </w:p>
    <w:p w:rsidR="003526B6" w:rsidRDefault="003526B6" w:rsidP="003526B6">
      <w:pPr>
        <w:pStyle w:val="NormalParaAR"/>
        <w:ind w:left="2551" w:hanging="851"/>
        <w:rPr>
          <w:rtl/>
        </w:rPr>
      </w:pPr>
      <w:r>
        <w:rPr>
          <w:rFonts w:hint="cs"/>
          <w:rtl/>
        </w:rPr>
        <w:t>المتحدث: السيد فرانسسكو لسوني، أستاذ، جامعة بوردو الرابعة، بوردو، فرنسا</w:t>
      </w:r>
    </w:p>
    <w:p w:rsidR="003526B6" w:rsidRDefault="003526B6" w:rsidP="003526B6">
      <w:pPr>
        <w:pStyle w:val="NormalParaAR"/>
        <w:ind w:left="2692" w:hanging="992"/>
        <w:rPr>
          <w:rtl/>
        </w:rPr>
      </w:pPr>
      <w:r>
        <w:rPr>
          <w:rFonts w:hint="cs"/>
          <w:rtl/>
        </w:rPr>
        <w:t xml:space="preserve">المعلق الأول: السيدة </w:t>
      </w:r>
      <w:proofErr w:type="spellStart"/>
      <w:r>
        <w:rPr>
          <w:rFonts w:hint="cs"/>
          <w:rtl/>
        </w:rPr>
        <w:t>برونوين</w:t>
      </w:r>
      <w:proofErr w:type="spellEnd"/>
      <w:r>
        <w:rPr>
          <w:rFonts w:hint="cs"/>
          <w:rtl/>
        </w:rPr>
        <w:t xml:space="preserve"> هال، أستاذة، إدارة علوم الاقتصاد، جامعة كاليفورنيا، بيركلي، الولايات المتحدة الأمريكية</w:t>
      </w:r>
    </w:p>
    <w:p w:rsidR="003526B6" w:rsidRDefault="003526B6" w:rsidP="003526B6">
      <w:pPr>
        <w:pStyle w:val="NormalParaAR"/>
        <w:ind w:left="2692" w:hanging="992"/>
        <w:rPr>
          <w:rtl/>
        </w:rPr>
      </w:pPr>
      <w:r>
        <w:rPr>
          <w:rFonts w:hint="cs"/>
          <w:rtl/>
        </w:rPr>
        <w:t xml:space="preserve">المعلق الثاني: السيدة ثيودورا </w:t>
      </w:r>
      <w:proofErr w:type="spellStart"/>
      <w:r>
        <w:rPr>
          <w:rFonts w:hint="cs"/>
          <w:rtl/>
        </w:rPr>
        <w:t>شينوجياني</w:t>
      </w:r>
      <w:proofErr w:type="spellEnd"/>
      <w:r>
        <w:rPr>
          <w:rFonts w:hint="cs"/>
          <w:rtl/>
        </w:rPr>
        <w:t>، كبيرة الخبراء الاقتصاديين، إدارة التوظيف، شؤون العمل والشؤون الاجتماعية، منظمة التعاون والتنمية في الميدان الاقتصادي، باريس</w:t>
      </w:r>
    </w:p>
    <w:p w:rsidR="003526B6" w:rsidRPr="00E0528A" w:rsidRDefault="00773C11" w:rsidP="003526B6">
      <w:pPr>
        <w:pStyle w:val="NormalParaAR"/>
        <w:ind w:left="1700"/>
        <w:rPr>
          <w:b/>
          <w:bCs/>
          <w:rtl/>
        </w:rPr>
      </w:pPr>
      <w:r>
        <w:rPr>
          <w:rFonts w:hint="cs"/>
          <w:b/>
          <w:bCs/>
          <w:rtl/>
        </w:rPr>
        <w:t>ننقّل</w:t>
      </w:r>
      <w:r w:rsidR="003526B6" w:rsidRPr="00E0528A">
        <w:rPr>
          <w:rFonts w:hint="cs"/>
          <w:b/>
          <w:bCs/>
          <w:rtl/>
        </w:rPr>
        <w:t xml:space="preserve"> المخترعين على الصعيد الدولي: </w:t>
      </w:r>
      <w:proofErr w:type="gramStart"/>
      <w:r w:rsidR="003526B6" w:rsidRPr="00E0528A">
        <w:rPr>
          <w:rFonts w:hint="cs"/>
          <w:b/>
          <w:bCs/>
          <w:rtl/>
        </w:rPr>
        <w:t>عملية</w:t>
      </w:r>
      <w:proofErr w:type="gramEnd"/>
      <w:r w:rsidR="003526B6" w:rsidRPr="00E0528A">
        <w:rPr>
          <w:rFonts w:hint="cs"/>
          <w:b/>
          <w:bCs/>
          <w:rtl/>
        </w:rPr>
        <w:t xml:space="preserve"> رسم الخرائط</w:t>
      </w:r>
    </w:p>
    <w:p w:rsidR="003526B6" w:rsidRDefault="003526B6" w:rsidP="003526B6">
      <w:pPr>
        <w:pStyle w:val="NormalParaAR"/>
        <w:ind w:left="2551" w:hanging="851"/>
        <w:rPr>
          <w:rtl/>
        </w:rPr>
      </w:pPr>
      <w:r>
        <w:rPr>
          <w:rFonts w:hint="cs"/>
          <w:rtl/>
        </w:rPr>
        <w:t xml:space="preserve">المتحدث: السيد </w:t>
      </w:r>
      <w:proofErr w:type="spellStart"/>
      <w:r>
        <w:rPr>
          <w:rFonts w:hint="cs"/>
          <w:rtl/>
        </w:rPr>
        <w:t>إرنست</w:t>
      </w:r>
      <w:proofErr w:type="spellEnd"/>
      <w:r>
        <w:rPr>
          <w:rFonts w:hint="cs"/>
          <w:rtl/>
        </w:rPr>
        <w:t xml:space="preserve"> </w:t>
      </w:r>
      <w:proofErr w:type="spellStart"/>
      <w:r>
        <w:rPr>
          <w:rFonts w:hint="cs"/>
          <w:rtl/>
        </w:rPr>
        <w:t>ميغليز</w:t>
      </w:r>
      <w:proofErr w:type="spellEnd"/>
      <w:r>
        <w:rPr>
          <w:rFonts w:hint="cs"/>
          <w:rtl/>
        </w:rPr>
        <w:t>، باحث اقتصادي، شعبة الشؤون الاقتصادية والإحصاءات، الويبو</w:t>
      </w:r>
    </w:p>
    <w:p w:rsidR="003526B6" w:rsidRDefault="003526B6" w:rsidP="003526B6">
      <w:pPr>
        <w:pStyle w:val="NormalParaAR"/>
        <w:rPr>
          <w:rtl/>
        </w:rPr>
      </w:pPr>
      <w:r>
        <w:rPr>
          <w:rFonts w:hint="cs"/>
          <w:rtl/>
        </w:rPr>
        <w:t xml:space="preserve">13:30 </w:t>
      </w:r>
      <w:r>
        <w:rPr>
          <w:rtl/>
        </w:rPr>
        <w:t>–</w:t>
      </w:r>
      <w:r>
        <w:rPr>
          <w:rFonts w:hint="cs"/>
          <w:rtl/>
        </w:rPr>
        <w:t xml:space="preserve"> 14:30</w:t>
      </w:r>
      <w:r>
        <w:rPr>
          <w:rFonts w:hint="cs"/>
          <w:rtl/>
        </w:rPr>
        <w:tab/>
        <w:t>مأدبة غذاء تقدمها الويبو</w:t>
      </w:r>
    </w:p>
    <w:p w:rsidR="003526B6" w:rsidRDefault="003526B6" w:rsidP="003526B6">
      <w:pPr>
        <w:pStyle w:val="NormalParaAR"/>
        <w:rPr>
          <w:rtl/>
        </w:rPr>
      </w:pPr>
      <w:r>
        <w:rPr>
          <w:rFonts w:hint="cs"/>
          <w:rtl/>
        </w:rPr>
        <w:t xml:space="preserve">14:30 </w:t>
      </w:r>
      <w:r>
        <w:rPr>
          <w:rtl/>
        </w:rPr>
        <w:t>–</w:t>
      </w:r>
      <w:r>
        <w:rPr>
          <w:rFonts w:hint="cs"/>
          <w:rtl/>
        </w:rPr>
        <w:t xml:space="preserve"> 16:00</w:t>
      </w:r>
      <w:r>
        <w:rPr>
          <w:rFonts w:hint="cs"/>
          <w:rtl/>
        </w:rPr>
        <w:tab/>
      </w:r>
      <w:r w:rsidRPr="007A4E7C">
        <w:rPr>
          <w:rFonts w:hint="cs"/>
          <w:b/>
          <w:bCs/>
          <w:rtl/>
        </w:rPr>
        <w:t xml:space="preserve">الجلسة 3: شبكات </w:t>
      </w:r>
      <w:proofErr w:type="gramStart"/>
      <w:r w:rsidRPr="007A4E7C">
        <w:rPr>
          <w:rFonts w:hint="cs"/>
          <w:b/>
          <w:bCs/>
          <w:rtl/>
        </w:rPr>
        <w:t>المقيمين</w:t>
      </w:r>
      <w:proofErr w:type="gramEnd"/>
      <w:r w:rsidRPr="007A4E7C">
        <w:rPr>
          <w:rFonts w:hint="cs"/>
          <w:b/>
          <w:bCs/>
          <w:rtl/>
        </w:rPr>
        <w:t xml:space="preserve"> في الخارج وانتشار المعارف على الصعيد الدولي</w:t>
      </w:r>
    </w:p>
    <w:p w:rsidR="003526B6" w:rsidRDefault="003526B6" w:rsidP="003526B6">
      <w:pPr>
        <w:pStyle w:val="NormalParaAR"/>
        <w:ind w:left="2551" w:hanging="851"/>
        <w:rPr>
          <w:rtl/>
        </w:rPr>
      </w:pPr>
      <w:r>
        <w:rPr>
          <w:rFonts w:hint="cs"/>
          <w:rtl/>
        </w:rPr>
        <w:t xml:space="preserve">المتحدث: السيد </w:t>
      </w:r>
      <w:proofErr w:type="spellStart"/>
      <w:r>
        <w:rPr>
          <w:rFonts w:hint="cs"/>
          <w:rtl/>
        </w:rPr>
        <w:t>آجيا</w:t>
      </w:r>
      <w:proofErr w:type="spellEnd"/>
      <w:r>
        <w:rPr>
          <w:rFonts w:hint="cs"/>
          <w:rtl/>
        </w:rPr>
        <w:t xml:space="preserve"> </w:t>
      </w:r>
      <w:proofErr w:type="spellStart"/>
      <w:r>
        <w:rPr>
          <w:rFonts w:hint="cs"/>
          <w:rtl/>
        </w:rPr>
        <w:t>أغراوال</w:t>
      </w:r>
      <w:proofErr w:type="spellEnd"/>
      <w:r>
        <w:rPr>
          <w:rFonts w:hint="cs"/>
          <w:rtl/>
        </w:rPr>
        <w:t xml:space="preserve">، أستاذ، مدرسة </w:t>
      </w:r>
      <w:proofErr w:type="spellStart"/>
      <w:r>
        <w:rPr>
          <w:rFonts w:hint="cs"/>
          <w:rtl/>
        </w:rPr>
        <w:t>روتمان</w:t>
      </w:r>
      <w:proofErr w:type="spellEnd"/>
      <w:r>
        <w:rPr>
          <w:rFonts w:hint="cs"/>
          <w:rtl/>
        </w:rPr>
        <w:t xml:space="preserve"> لعلوم الإدارة، تورونتو، كندا</w:t>
      </w:r>
    </w:p>
    <w:p w:rsidR="003526B6" w:rsidRDefault="003526B6" w:rsidP="003526B6">
      <w:pPr>
        <w:pStyle w:val="NormalParaAR"/>
        <w:ind w:left="2551" w:hanging="851"/>
        <w:rPr>
          <w:rtl/>
        </w:rPr>
      </w:pPr>
      <w:r>
        <w:rPr>
          <w:rFonts w:hint="cs"/>
          <w:rtl/>
        </w:rPr>
        <w:t xml:space="preserve">المعلق الأول: السيد </w:t>
      </w:r>
      <w:proofErr w:type="spellStart"/>
      <w:r>
        <w:rPr>
          <w:rFonts w:hint="cs"/>
          <w:rtl/>
        </w:rPr>
        <w:t>هيليل</w:t>
      </w:r>
      <w:proofErr w:type="spellEnd"/>
      <w:r>
        <w:rPr>
          <w:rFonts w:hint="cs"/>
          <w:rtl/>
        </w:rPr>
        <w:t xml:space="preserve"> </w:t>
      </w:r>
      <w:proofErr w:type="spellStart"/>
      <w:r>
        <w:rPr>
          <w:rFonts w:hint="cs"/>
          <w:rtl/>
        </w:rPr>
        <w:t>رابوبرت</w:t>
      </w:r>
      <w:proofErr w:type="spellEnd"/>
      <w:r>
        <w:rPr>
          <w:rFonts w:hint="cs"/>
          <w:rtl/>
        </w:rPr>
        <w:t xml:space="preserve">، أستاذ، جامعة بار إيلان، </w:t>
      </w:r>
      <w:proofErr w:type="spellStart"/>
      <w:r>
        <w:rPr>
          <w:rFonts w:hint="cs"/>
          <w:rtl/>
        </w:rPr>
        <w:t>رمات</w:t>
      </w:r>
      <w:proofErr w:type="spellEnd"/>
      <w:r>
        <w:rPr>
          <w:rFonts w:hint="cs"/>
          <w:rtl/>
        </w:rPr>
        <w:t xml:space="preserve"> غان، إسرائيل</w:t>
      </w:r>
    </w:p>
    <w:p w:rsidR="003526B6" w:rsidRDefault="003526B6" w:rsidP="003526B6">
      <w:pPr>
        <w:pStyle w:val="NormalParaAR"/>
        <w:ind w:left="2551" w:hanging="851"/>
        <w:rPr>
          <w:rtl/>
        </w:rPr>
      </w:pPr>
      <w:r>
        <w:rPr>
          <w:rFonts w:hint="cs"/>
          <w:rtl/>
        </w:rPr>
        <w:t xml:space="preserve">المعلق الثاني: السيدة </w:t>
      </w:r>
      <w:proofErr w:type="spellStart"/>
      <w:r>
        <w:rPr>
          <w:rFonts w:hint="cs"/>
          <w:rtl/>
        </w:rPr>
        <w:t>روبرتا</w:t>
      </w:r>
      <w:proofErr w:type="spellEnd"/>
      <w:r>
        <w:rPr>
          <w:rFonts w:hint="cs"/>
          <w:rtl/>
        </w:rPr>
        <w:t xml:space="preserve"> </w:t>
      </w:r>
      <w:proofErr w:type="spellStart"/>
      <w:r>
        <w:rPr>
          <w:rFonts w:hint="cs"/>
          <w:rtl/>
        </w:rPr>
        <w:t>برمارتيني</w:t>
      </w:r>
      <w:proofErr w:type="spellEnd"/>
      <w:r>
        <w:rPr>
          <w:rFonts w:hint="cs"/>
          <w:rtl/>
        </w:rPr>
        <w:t>، شعبة الشؤون الاقتصادية والإحصاءات، الويبو، جنيف</w:t>
      </w:r>
    </w:p>
    <w:p w:rsidR="003526B6" w:rsidRDefault="003526B6" w:rsidP="003526B6">
      <w:pPr>
        <w:pStyle w:val="NormalParaAR"/>
        <w:rPr>
          <w:rtl/>
        </w:rPr>
      </w:pPr>
      <w:r>
        <w:rPr>
          <w:rFonts w:hint="cs"/>
          <w:rtl/>
        </w:rPr>
        <w:lastRenderedPageBreak/>
        <w:t xml:space="preserve">16:00 </w:t>
      </w:r>
      <w:r>
        <w:rPr>
          <w:rtl/>
        </w:rPr>
        <w:t>–</w:t>
      </w:r>
      <w:r>
        <w:rPr>
          <w:rFonts w:hint="cs"/>
          <w:rtl/>
        </w:rPr>
        <w:t xml:space="preserve"> 16:30</w:t>
      </w:r>
      <w:r>
        <w:rPr>
          <w:rFonts w:hint="cs"/>
          <w:rtl/>
        </w:rPr>
        <w:tab/>
        <w:t>استراحة</w:t>
      </w:r>
    </w:p>
    <w:p w:rsidR="003526B6" w:rsidRDefault="003526B6" w:rsidP="003526B6">
      <w:pPr>
        <w:pStyle w:val="NormalParaAR"/>
        <w:keepNext/>
        <w:rPr>
          <w:rtl/>
        </w:rPr>
      </w:pPr>
      <w:r>
        <w:rPr>
          <w:rFonts w:hint="cs"/>
          <w:rtl/>
        </w:rPr>
        <w:t xml:space="preserve">16:30 </w:t>
      </w:r>
      <w:r>
        <w:rPr>
          <w:rtl/>
        </w:rPr>
        <w:t>–</w:t>
      </w:r>
      <w:r>
        <w:rPr>
          <w:rFonts w:hint="cs"/>
          <w:rtl/>
        </w:rPr>
        <w:t xml:space="preserve"> 18:00</w:t>
      </w:r>
      <w:r>
        <w:rPr>
          <w:rFonts w:hint="cs"/>
          <w:rtl/>
        </w:rPr>
        <w:tab/>
      </w:r>
      <w:r w:rsidRPr="007A4E7C">
        <w:rPr>
          <w:rFonts w:hint="cs"/>
          <w:b/>
          <w:bCs/>
          <w:rtl/>
        </w:rPr>
        <w:t xml:space="preserve">الجلسة 4: </w:t>
      </w:r>
      <w:proofErr w:type="gramStart"/>
      <w:r w:rsidRPr="007A4E7C">
        <w:rPr>
          <w:rFonts w:hint="cs"/>
          <w:b/>
          <w:bCs/>
          <w:rtl/>
        </w:rPr>
        <w:t>الهجرة</w:t>
      </w:r>
      <w:proofErr w:type="gramEnd"/>
      <w:r w:rsidRPr="007A4E7C">
        <w:rPr>
          <w:rFonts w:hint="cs"/>
          <w:b/>
          <w:bCs/>
          <w:rtl/>
        </w:rPr>
        <w:t xml:space="preserve"> والابتكار وتنظيم المشروعات على الصعيد الدولي</w:t>
      </w:r>
    </w:p>
    <w:p w:rsidR="003526B6" w:rsidRDefault="003526B6" w:rsidP="003526B6">
      <w:pPr>
        <w:pStyle w:val="NormalParaAR"/>
        <w:ind w:left="2551" w:hanging="851"/>
        <w:rPr>
          <w:rtl/>
        </w:rPr>
      </w:pPr>
      <w:r>
        <w:rPr>
          <w:rFonts w:hint="cs"/>
          <w:rtl/>
        </w:rPr>
        <w:t>المتحدث: السيد ويليام كير، أستاذ، مدرسة هارفارد للأعمال، بوسطن، الولايات المتحدة الأمريكية</w:t>
      </w:r>
    </w:p>
    <w:p w:rsidR="003526B6" w:rsidRDefault="003526B6" w:rsidP="003526B6">
      <w:pPr>
        <w:pStyle w:val="NormalParaAR"/>
        <w:ind w:left="2551" w:hanging="851"/>
        <w:rPr>
          <w:rtl/>
        </w:rPr>
      </w:pPr>
      <w:r>
        <w:rPr>
          <w:rFonts w:hint="cs"/>
          <w:rtl/>
        </w:rPr>
        <w:t xml:space="preserve">المعلق الأول: السيد </w:t>
      </w:r>
      <w:proofErr w:type="spellStart"/>
      <w:r>
        <w:rPr>
          <w:rFonts w:hint="cs"/>
          <w:rtl/>
        </w:rPr>
        <w:t>جينيونغ</w:t>
      </w:r>
      <w:proofErr w:type="spellEnd"/>
      <w:r>
        <w:rPr>
          <w:rFonts w:hint="cs"/>
          <w:rtl/>
        </w:rPr>
        <w:t xml:space="preserve"> كيم، أستاذ، شعبة العلوم الاقتصادية، جماعة كوريا، سيول</w:t>
      </w:r>
    </w:p>
    <w:p w:rsidR="003526B6" w:rsidRDefault="003526B6" w:rsidP="003526B6">
      <w:pPr>
        <w:pStyle w:val="NormalParaAR"/>
        <w:ind w:left="2692" w:hanging="992"/>
        <w:rPr>
          <w:rtl/>
        </w:rPr>
      </w:pPr>
      <w:r>
        <w:rPr>
          <w:rFonts w:hint="cs"/>
          <w:rtl/>
        </w:rPr>
        <w:t xml:space="preserve">المعلق الثاني: السيدة كريستيان </w:t>
      </w:r>
      <w:proofErr w:type="spellStart"/>
      <w:r>
        <w:rPr>
          <w:rFonts w:hint="cs"/>
          <w:rtl/>
        </w:rPr>
        <w:t>كوبتش</w:t>
      </w:r>
      <w:proofErr w:type="spellEnd"/>
      <w:r>
        <w:rPr>
          <w:rFonts w:hint="cs"/>
          <w:rtl/>
        </w:rPr>
        <w:t>، كبيرة المتخصصين في سياسات الهجرة، منظمة العمل الدولية، جنيف</w:t>
      </w:r>
    </w:p>
    <w:p w:rsidR="003526B6" w:rsidRDefault="003526B6" w:rsidP="003526B6">
      <w:pPr>
        <w:pStyle w:val="NormalParaAR"/>
        <w:rPr>
          <w:rtl/>
        </w:rPr>
      </w:pPr>
      <w:r>
        <w:rPr>
          <w:rFonts w:hint="cs"/>
          <w:rtl/>
        </w:rPr>
        <w:t>19:00</w:t>
      </w:r>
      <w:r>
        <w:rPr>
          <w:rFonts w:hint="cs"/>
          <w:rtl/>
        </w:rPr>
        <w:tab/>
      </w:r>
      <w:r>
        <w:rPr>
          <w:rFonts w:hint="cs"/>
          <w:rtl/>
        </w:rPr>
        <w:tab/>
      </w:r>
      <w:r>
        <w:rPr>
          <w:rFonts w:hint="cs"/>
          <w:rtl/>
        </w:rPr>
        <w:tab/>
        <w:t>مأدبة عشاء تستضيفها الويبو</w:t>
      </w:r>
    </w:p>
    <w:p w:rsidR="003526B6" w:rsidRPr="003607D2" w:rsidRDefault="003526B6" w:rsidP="003526B6">
      <w:pPr>
        <w:pStyle w:val="NormalParaAR"/>
        <w:spacing w:before="480"/>
        <w:rPr>
          <w:u w:val="single"/>
          <w:rtl/>
        </w:rPr>
      </w:pPr>
      <w:proofErr w:type="gramStart"/>
      <w:r w:rsidRPr="003607D2">
        <w:rPr>
          <w:rFonts w:hint="cs"/>
          <w:u w:val="single"/>
          <w:rtl/>
        </w:rPr>
        <w:t>الثلاثاء</w:t>
      </w:r>
      <w:proofErr w:type="gramEnd"/>
      <w:r w:rsidRPr="003607D2">
        <w:rPr>
          <w:rFonts w:hint="cs"/>
          <w:u w:val="single"/>
          <w:rtl/>
        </w:rPr>
        <w:t xml:space="preserve"> 30 أبريل 2013</w:t>
      </w:r>
    </w:p>
    <w:p w:rsidR="003526B6" w:rsidRDefault="003526B6" w:rsidP="003526B6">
      <w:pPr>
        <w:pStyle w:val="NormalParaAR"/>
        <w:rPr>
          <w:rtl/>
        </w:rPr>
      </w:pPr>
      <w:r>
        <w:rPr>
          <w:rFonts w:hint="cs"/>
          <w:rtl/>
        </w:rPr>
        <w:t xml:space="preserve">9:00 </w:t>
      </w:r>
      <w:r>
        <w:rPr>
          <w:rtl/>
        </w:rPr>
        <w:t>–</w:t>
      </w:r>
      <w:r>
        <w:rPr>
          <w:rFonts w:hint="cs"/>
          <w:rtl/>
        </w:rPr>
        <w:t xml:space="preserve"> 10:30</w:t>
      </w:r>
      <w:r>
        <w:rPr>
          <w:rFonts w:hint="cs"/>
          <w:rtl/>
        </w:rPr>
        <w:tab/>
      </w:r>
      <w:r w:rsidRPr="00093DDD">
        <w:rPr>
          <w:rFonts w:hint="cs"/>
          <w:b/>
          <w:bCs/>
          <w:rtl/>
        </w:rPr>
        <w:t xml:space="preserve">الجلسة 5: </w:t>
      </w:r>
      <w:proofErr w:type="gramStart"/>
      <w:r w:rsidRPr="00093DDD">
        <w:rPr>
          <w:rFonts w:hint="cs"/>
          <w:b/>
          <w:bCs/>
          <w:rtl/>
        </w:rPr>
        <w:t>حماية</w:t>
      </w:r>
      <w:proofErr w:type="gramEnd"/>
      <w:r w:rsidRPr="00093DDD">
        <w:rPr>
          <w:rFonts w:hint="cs"/>
          <w:b/>
          <w:bCs/>
          <w:rtl/>
        </w:rPr>
        <w:t xml:space="preserve"> الملكية الفكرية وهجرة الأدمغة</w:t>
      </w:r>
    </w:p>
    <w:p w:rsidR="003526B6" w:rsidRDefault="003526B6" w:rsidP="003526B6">
      <w:pPr>
        <w:pStyle w:val="NormalParaAR"/>
        <w:ind w:left="2551" w:hanging="851"/>
        <w:rPr>
          <w:rtl/>
        </w:rPr>
      </w:pPr>
      <w:r>
        <w:rPr>
          <w:rFonts w:hint="cs"/>
          <w:rtl/>
        </w:rPr>
        <w:t xml:space="preserve">المتحدث: السيد </w:t>
      </w:r>
      <w:proofErr w:type="spellStart"/>
      <w:r>
        <w:rPr>
          <w:rFonts w:hint="cs"/>
          <w:rtl/>
        </w:rPr>
        <w:t>ألريزا</w:t>
      </w:r>
      <w:proofErr w:type="spellEnd"/>
      <w:r>
        <w:rPr>
          <w:rFonts w:hint="cs"/>
          <w:rtl/>
        </w:rPr>
        <w:t xml:space="preserve"> </w:t>
      </w:r>
      <w:proofErr w:type="spellStart"/>
      <w:r>
        <w:rPr>
          <w:rFonts w:hint="cs"/>
          <w:rtl/>
        </w:rPr>
        <w:t>ناغافي</w:t>
      </w:r>
      <w:proofErr w:type="spellEnd"/>
      <w:r>
        <w:rPr>
          <w:rFonts w:hint="cs"/>
          <w:rtl/>
        </w:rPr>
        <w:t>، أستاذ، جامعة بولونيا، إيطاليا</w:t>
      </w:r>
    </w:p>
    <w:p w:rsidR="003526B6" w:rsidRDefault="003526B6" w:rsidP="003526B6">
      <w:pPr>
        <w:pStyle w:val="NormalParaAR"/>
        <w:ind w:left="2551" w:hanging="851"/>
        <w:rPr>
          <w:rtl/>
        </w:rPr>
      </w:pPr>
      <w:r>
        <w:rPr>
          <w:rFonts w:hint="cs"/>
          <w:rtl/>
        </w:rPr>
        <w:t xml:space="preserve">المعلق الأول: السيدة شيارا </w:t>
      </w:r>
      <w:proofErr w:type="spellStart"/>
      <w:r>
        <w:rPr>
          <w:rFonts w:hint="cs"/>
          <w:rtl/>
        </w:rPr>
        <w:t>فرانزوني</w:t>
      </w:r>
      <w:proofErr w:type="spellEnd"/>
      <w:r>
        <w:rPr>
          <w:rFonts w:hint="cs"/>
          <w:rtl/>
        </w:rPr>
        <w:t>، أستاذة، قسم الإدارة الهندسية، كلية ميلانو للتقنيات المتعددة، إيطاليا</w:t>
      </w:r>
    </w:p>
    <w:p w:rsidR="003526B6" w:rsidRDefault="003526B6" w:rsidP="003526B6">
      <w:pPr>
        <w:pStyle w:val="NormalParaAR"/>
        <w:ind w:left="2692" w:hanging="992"/>
        <w:rPr>
          <w:rtl/>
        </w:rPr>
      </w:pPr>
      <w:r>
        <w:rPr>
          <w:rFonts w:hint="cs"/>
          <w:rtl/>
        </w:rPr>
        <w:t xml:space="preserve">المعلق الثاني: السيد </w:t>
      </w:r>
      <w:proofErr w:type="spellStart"/>
      <w:r>
        <w:rPr>
          <w:rFonts w:hint="cs"/>
          <w:rtl/>
        </w:rPr>
        <w:t>جوليو</w:t>
      </w:r>
      <w:proofErr w:type="spellEnd"/>
      <w:r>
        <w:rPr>
          <w:rFonts w:hint="cs"/>
          <w:rtl/>
        </w:rPr>
        <w:t xml:space="preserve"> </w:t>
      </w:r>
      <w:proofErr w:type="spellStart"/>
      <w:r>
        <w:rPr>
          <w:rFonts w:hint="cs"/>
          <w:rtl/>
        </w:rPr>
        <w:t>رافو</w:t>
      </w:r>
      <w:proofErr w:type="spellEnd"/>
      <w:r>
        <w:rPr>
          <w:rFonts w:hint="cs"/>
          <w:rtl/>
        </w:rPr>
        <w:t>، باحث اقتصادي، شعبة الشؤون الاقتصادية والإحصاءات، الويبو</w:t>
      </w:r>
    </w:p>
    <w:p w:rsidR="003526B6" w:rsidRDefault="003526B6" w:rsidP="003526B6">
      <w:pPr>
        <w:pStyle w:val="NormalParaAR"/>
        <w:rPr>
          <w:rtl/>
        </w:rPr>
      </w:pPr>
      <w:r>
        <w:rPr>
          <w:rFonts w:hint="cs"/>
          <w:rtl/>
        </w:rPr>
        <w:t xml:space="preserve">10:30 </w:t>
      </w:r>
      <w:r>
        <w:rPr>
          <w:rtl/>
        </w:rPr>
        <w:t>–</w:t>
      </w:r>
      <w:r>
        <w:rPr>
          <w:rFonts w:hint="cs"/>
          <w:rtl/>
        </w:rPr>
        <w:t xml:space="preserve"> 11:00</w:t>
      </w:r>
      <w:r>
        <w:rPr>
          <w:rFonts w:hint="cs"/>
          <w:rtl/>
        </w:rPr>
        <w:tab/>
        <w:t>استراحة</w:t>
      </w:r>
    </w:p>
    <w:p w:rsidR="003526B6" w:rsidRDefault="003526B6" w:rsidP="003526B6">
      <w:pPr>
        <w:pStyle w:val="NormalParaAR"/>
        <w:rPr>
          <w:rtl/>
        </w:rPr>
      </w:pPr>
      <w:r>
        <w:rPr>
          <w:rFonts w:hint="cs"/>
          <w:rtl/>
        </w:rPr>
        <w:t xml:space="preserve">11:00 </w:t>
      </w:r>
      <w:r>
        <w:rPr>
          <w:rtl/>
        </w:rPr>
        <w:t>–</w:t>
      </w:r>
      <w:r>
        <w:rPr>
          <w:rFonts w:hint="cs"/>
          <w:rtl/>
        </w:rPr>
        <w:t xml:space="preserve"> 12:00</w:t>
      </w:r>
      <w:r>
        <w:rPr>
          <w:rFonts w:hint="cs"/>
          <w:rtl/>
        </w:rPr>
        <w:tab/>
      </w:r>
      <w:r w:rsidRPr="00892CA5">
        <w:rPr>
          <w:rFonts w:hint="cs"/>
          <w:b/>
          <w:bCs/>
          <w:rtl/>
        </w:rPr>
        <w:t xml:space="preserve">الجلسة 6: </w:t>
      </w:r>
      <w:proofErr w:type="gramStart"/>
      <w:r w:rsidRPr="00892CA5">
        <w:rPr>
          <w:rFonts w:hint="cs"/>
          <w:b/>
          <w:bCs/>
          <w:rtl/>
        </w:rPr>
        <w:t>هجرة</w:t>
      </w:r>
      <w:proofErr w:type="gramEnd"/>
      <w:r w:rsidRPr="00892CA5">
        <w:rPr>
          <w:rFonts w:hint="cs"/>
          <w:b/>
          <w:bCs/>
          <w:rtl/>
        </w:rPr>
        <w:t xml:space="preserve"> الأدمغة والملكية الفكرية في أفريقيا</w:t>
      </w:r>
    </w:p>
    <w:p w:rsidR="003526B6" w:rsidRDefault="003526B6" w:rsidP="003526B6">
      <w:pPr>
        <w:pStyle w:val="NormalParaAR"/>
        <w:ind w:left="2551" w:hanging="851"/>
        <w:rPr>
          <w:rtl/>
        </w:rPr>
      </w:pPr>
      <w:r>
        <w:rPr>
          <w:rFonts w:hint="cs"/>
          <w:rtl/>
        </w:rPr>
        <w:t xml:space="preserve">المتحدث: السيد فرانسوا </w:t>
      </w:r>
      <w:proofErr w:type="spellStart"/>
      <w:r>
        <w:rPr>
          <w:rFonts w:hint="cs"/>
          <w:rtl/>
        </w:rPr>
        <w:t>كابوري</w:t>
      </w:r>
      <w:proofErr w:type="spellEnd"/>
      <w:r>
        <w:rPr>
          <w:rFonts w:hint="cs"/>
          <w:rtl/>
        </w:rPr>
        <w:t xml:space="preserve">، أستاذ، جامعة </w:t>
      </w:r>
      <w:proofErr w:type="spellStart"/>
      <w:r>
        <w:rPr>
          <w:rFonts w:hint="cs"/>
          <w:rtl/>
        </w:rPr>
        <w:t>جورجتاون</w:t>
      </w:r>
      <w:proofErr w:type="spellEnd"/>
      <w:r>
        <w:rPr>
          <w:rFonts w:hint="cs"/>
          <w:rtl/>
        </w:rPr>
        <w:t>، واشنطن العاصمة، الولايات المتحدة</w:t>
      </w:r>
      <w:r>
        <w:rPr>
          <w:rFonts w:hint="eastAsia"/>
          <w:rtl/>
        </w:rPr>
        <w:t> </w:t>
      </w:r>
      <w:r>
        <w:rPr>
          <w:rFonts w:hint="cs"/>
          <w:rtl/>
        </w:rPr>
        <w:t>الأمريكية</w:t>
      </w:r>
    </w:p>
    <w:p w:rsidR="003526B6" w:rsidRDefault="003526B6" w:rsidP="003526B6">
      <w:pPr>
        <w:pStyle w:val="NormalParaAR"/>
        <w:ind w:left="2551" w:hanging="851"/>
        <w:rPr>
          <w:rtl/>
        </w:rPr>
      </w:pPr>
      <w:r>
        <w:rPr>
          <w:rFonts w:hint="cs"/>
          <w:rtl/>
        </w:rPr>
        <w:t xml:space="preserve">المعلق الأول: السيد مايكل كان، أستاذ، جامعة </w:t>
      </w:r>
      <w:proofErr w:type="spellStart"/>
      <w:r>
        <w:rPr>
          <w:rFonts w:hint="cs"/>
          <w:rtl/>
        </w:rPr>
        <w:t>ستلنبوش</w:t>
      </w:r>
      <w:proofErr w:type="spellEnd"/>
      <w:r>
        <w:rPr>
          <w:rFonts w:hint="cs"/>
          <w:rtl/>
        </w:rPr>
        <w:t>، كيب تاون</w:t>
      </w:r>
    </w:p>
    <w:p w:rsidR="003526B6" w:rsidRDefault="003526B6" w:rsidP="003526B6">
      <w:pPr>
        <w:pStyle w:val="NormalParaAR"/>
        <w:ind w:left="2692" w:hanging="992"/>
        <w:rPr>
          <w:rtl/>
        </w:rPr>
      </w:pPr>
      <w:r>
        <w:rPr>
          <w:rFonts w:hint="cs"/>
          <w:rtl/>
        </w:rPr>
        <w:t xml:space="preserve">المعلق الثاني: السيد إيغور </w:t>
      </w:r>
      <w:proofErr w:type="spellStart"/>
      <w:r>
        <w:rPr>
          <w:rFonts w:hint="cs"/>
          <w:rtl/>
        </w:rPr>
        <w:t>بونوفيتش</w:t>
      </w:r>
      <w:proofErr w:type="spellEnd"/>
      <w:r>
        <w:rPr>
          <w:rFonts w:hint="cs"/>
          <w:rtl/>
        </w:rPr>
        <w:t xml:space="preserve">، مسؤول الشؤون الاقتصادية، شعبة أفريقيا، البلدان الأقل نموا والبرامج الخاصة، </w:t>
      </w:r>
      <w:r w:rsidRPr="00892CA5">
        <w:rPr>
          <w:rtl/>
        </w:rPr>
        <w:t>مؤتمر الأمم المتحدة للتجارة والتنمية</w:t>
      </w:r>
      <w:r>
        <w:rPr>
          <w:rFonts w:hint="cs"/>
          <w:rtl/>
        </w:rPr>
        <w:t>، جنيف</w:t>
      </w:r>
    </w:p>
    <w:p w:rsidR="003526B6" w:rsidRDefault="003526B6" w:rsidP="003526B6">
      <w:pPr>
        <w:pStyle w:val="NormalParaAR"/>
        <w:rPr>
          <w:rtl/>
        </w:rPr>
      </w:pPr>
      <w:r>
        <w:rPr>
          <w:rFonts w:hint="cs"/>
          <w:rtl/>
        </w:rPr>
        <w:t xml:space="preserve">12:30 </w:t>
      </w:r>
      <w:r>
        <w:rPr>
          <w:rtl/>
        </w:rPr>
        <w:t>–</w:t>
      </w:r>
      <w:r>
        <w:rPr>
          <w:rFonts w:hint="cs"/>
          <w:rtl/>
        </w:rPr>
        <w:t xml:space="preserve"> 12:45</w:t>
      </w:r>
      <w:r>
        <w:rPr>
          <w:rFonts w:hint="cs"/>
          <w:rtl/>
        </w:rPr>
        <w:tab/>
      </w:r>
      <w:proofErr w:type="gramStart"/>
      <w:r w:rsidRPr="00892CA5">
        <w:rPr>
          <w:rFonts w:hint="cs"/>
          <w:b/>
          <w:bCs/>
          <w:rtl/>
        </w:rPr>
        <w:t>اختتام</w:t>
      </w:r>
      <w:proofErr w:type="gramEnd"/>
      <w:r w:rsidRPr="00892CA5">
        <w:rPr>
          <w:rFonts w:hint="cs"/>
          <w:b/>
          <w:bCs/>
          <w:rtl/>
        </w:rPr>
        <w:t xml:space="preserve"> الحلقة</w:t>
      </w:r>
    </w:p>
    <w:p w:rsidR="003526B6" w:rsidRDefault="003526B6" w:rsidP="003526B6">
      <w:pPr>
        <w:pStyle w:val="NormalParaAR"/>
        <w:ind w:left="2551" w:hanging="851"/>
        <w:rPr>
          <w:rtl/>
        </w:rPr>
      </w:pPr>
      <w:r>
        <w:rPr>
          <w:rFonts w:hint="cs"/>
          <w:rtl/>
        </w:rPr>
        <w:t xml:space="preserve">المتحدث: السيد </w:t>
      </w:r>
      <w:proofErr w:type="spellStart"/>
      <w:r>
        <w:rPr>
          <w:rFonts w:hint="cs"/>
          <w:rtl/>
        </w:rPr>
        <w:t>كارستن</w:t>
      </w:r>
      <w:proofErr w:type="spellEnd"/>
      <w:r>
        <w:rPr>
          <w:rFonts w:hint="cs"/>
          <w:rtl/>
        </w:rPr>
        <w:t xml:space="preserve"> فينك</w:t>
      </w:r>
    </w:p>
    <w:p w:rsidR="003526B6" w:rsidRDefault="003526B6" w:rsidP="003526B6">
      <w:pPr>
        <w:pStyle w:val="NormalParaAR"/>
        <w:rPr>
          <w:rtl/>
        </w:rPr>
      </w:pPr>
      <w:r>
        <w:rPr>
          <w:rFonts w:hint="cs"/>
          <w:rtl/>
        </w:rPr>
        <w:t xml:space="preserve">12:45 </w:t>
      </w:r>
      <w:r>
        <w:rPr>
          <w:rtl/>
        </w:rPr>
        <w:t>–</w:t>
      </w:r>
      <w:r>
        <w:rPr>
          <w:rFonts w:hint="cs"/>
          <w:rtl/>
        </w:rPr>
        <w:t xml:space="preserve"> 14:00</w:t>
      </w:r>
      <w:r>
        <w:rPr>
          <w:rFonts w:hint="cs"/>
          <w:rtl/>
        </w:rPr>
        <w:tab/>
        <w:t>مأدبة غذاء تقدمها الويبو</w:t>
      </w:r>
    </w:p>
    <w:p w:rsidR="003526B6" w:rsidRDefault="003526B6" w:rsidP="00373C9F">
      <w:pPr>
        <w:pStyle w:val="EndofDocumentAR"/>
        <w:rPr>
          <w:rtl/>
        </w:rPr>
        <w:sectPr w:rsidR="003526B6" w:rsidSect="00373C9F">
          <w:headerReference w:type="default" r:id="rId13"/>
          <w:footerReference w:type="default" r:id="rId14"/>
          <w:headerReference w:type="first" r:id="rId15"/>
          <w:footerReference w:type="first" r:id="rId16"/>
          <w:pgSz w:w="11907" w:h="16840" w:code="9"/>
          <w:pgMar w:top="567" w:right="1418" w:bottom="1418" w:left="1134" w:header="510" w:footer="1021" w:gutter="0"/>
          <w:pgNumType w:start="1"/>
          <w:cols w:space="720"/>
          <w:titlePg/>
          <w:docGrid w:linePitch="299"/>
        </w:sectPr>
      </w:pPr>
      <w:r>
        <w:rPr>
          <w:rFonts w:hint="cs"/>
          <w:rtl/>
        </w:rPr>
        <w:t>[</w:t>
      </w:r>
      <w:r w:rsidR="00373C9F">
        <w:rPr>
          <w:rFonts w:hint="cs"/>
          <w:rtl/>
        </w:rPr>
        <w:t xml:space="preserve">يلي ذلك </w:t>
      </w:r>
      <w:proofErr w:type="gramStart"/>
      <w:r>
        <w:rPr>
          <w:rFonts w:hint="cs"/>
          <w:rtl/>
        </w:rPr>
        <w:t>الملحق</w:t>
      </w:r>
      <w:proofErr w:type="gramEnd"/>
      <w:r>
        <w:rPr>
          <w:rFonts w:hint="cs"/>
          <w:rtl/>
        </w:rPr>
        <w:t xml:space="preserve"> </w:t>
      </w:r>
      <w:r w:rsidR="00373C9F">
        <w:rPr>
          <w:rFonts w:hint="cs"/>
          <w:rtl/>
        </w:rPr>
        <w:t>الثاني</w:t>
      </w:r>
      <w:r>
        <w:rPr>
          <w:rFonts w:hint="cs"/>
          <w:rtl/>
        </w:rPr>
        <w:t>]</w:t>
      </w:r>
    </w:p>
    <w:tbl>
      <w:tblPr>
        <w:bidiVisual/>
        <w:tblW w:w="9578" w:type="dxa"/>
        <w:tblInd w:w="-5" w:type="dxa"/>
        <w:tblLook w:val="01E0" w:firstRow="1" w:lastRow="1" w:firstColumn="1" w:lastColumn="1" w:noHBand="0" w:noVBand="0"/>
      </w:tblPr>
      <w:tblGrid>
        <w:gridCol w:w="4628"/>
        <w:gridCol w:w="4443"/>
        <w:gridCol w:w="507"/>
      </w:tblGrid>
      <w:tr w:rsidR="003526B6" w:rsidTr="003526B6">
        <w:tc>
          <w:tcPr>
            <w:tcW w:w="4628" w:type="dxa"/>
            <w:vMerge w:val="restart"/>
          </w:tcPr>
          <w:p w:rsidR="003526B6" w:rsidRDefault="003526B6" w:rsidP="00373C9F">
            <w:pPr>
              <w:pStyle w:val="Header"/>
              <w:jc w:val="right"/>
              <w:outlineLvl w:val="0"/>
              <w:rPr>
                <w:rFonts w:ascii="Arabic Typesetting" w:hAnsi="Arabic Typesetting" w:cs="Arabic Typesetting"/>
                <w:sz w:val="36"/>
                <w:szCs w:val="36"/>
                <w:rtl/>
              </w:rPr>
            </w:pPr>
          </w:p>
        </w:tc>
        <w:tc>
          <w:tcPr>
            <w:tcW w:w="4443" w:type="dxa"/>
          </w:tcPr>
          <w:p w:rsidR="003526B6" w:rsidRDefault="003526B6" w:rsidP="009C00CE">
            <w:pPr>
              <w:bidi/>
              <w:outlineLvl w:val="0"/>
            </w:pPr>
          </w:p>
        </w:tc>
        <w:tc>
          <w:tcPr>
            <w:tcW w:w="507" w:type="dxa"/>
          </w:tcPr>
          <w:p w:rsidR="003526B6" w:rsidRDefault="003526B6" w:rsidP="009C00CE">
            <w:pPr>
              <w:outlineLvl w:val="0"/>
              <w:rPr>
                <w:b/>
                <w:bCs/>
                <w:sz w:val="40"/>
                <w:szCs w:val="40"/>
              </w:rPr>
            </w:pPr>
            <w:bookmarkStart w:id="12" w:name="_Toc369182645"/>
            <w:bookmarkStart w:id="13" w:name="_Toc369184567"/>
            <w:bookmarkStart w:id="14" w:name="_Toc369274904"/>
            <w:r>
              <w:rPr>
                <w:b/>
                <w:bCs/>
                <w:sz w:val="40"/>
                <w:szCs w:val="40"/>
              </w:rPr>
              <w:t>A</w:t>
            </w:r>
            <w:bookmarkEnd w:id="12"/>
            <w:bookmarkEnd w:id="13"/>
            <w:bookmarkEnd w:id="14"/>
          </w:p>
        </w:tc>
      </w:tr>
      <w:tr w:rsidR="003526B6" w:rsidTr="003526B6">
        <w:trPr>
          <w:trHeight w:val="1883"/>
        </w:trPr>
        <w:tc>
          <w:tcPr>
            <w:tcW w:w="4628" w:type="dxa"/>
            <w:vMerge/>
            <w:tcBorders>
              <w:bottom w:val="single" w:sz="4" w:space="0" w:color="auto"/>
            </w:tcBorders>
            <w:vAlign w:val="bottom"/>
          </w:tcPr>
          <w:p w:rsidR="003526B6" w:rsidRDefault="003526B6" w:rsidP="003526B6">
            <w:pPr>
              <w:bidi/>
              <w:rPr>
                <w:rFonts w:ascii="Arabic Typesetting" w:hAnsi="Arabic Typesetting" w:cs="Arabic Typesetting"/>
                <w:sz w:val="36"/>
                <w:szCs w:val="36"/>
                <w:rtl/>
              </w:rPr>
            </w:pPr>
          </w:p>
        </w:tc>
        <w:tc>
          <w:tcPr>
            <w:tcW w:w="4950" w:type="dxa"/>
            <w:gridSpan w:val="2"/>
            <w:tcBorders>
              <w:bottom w:val="single" w:sz="4" w:space="0" w:color="auto"/>
            </w:tcBorders>
          </w:tcPr>
          <w:p w:rsidR="003526B6" w:rsidRPr="0028285A" w:rsidRDefault="003526B6" w:rsidP="003526B6">
            <w:pPr>
              <w:bidi/>
              <w:rPr>
                <w:sz w:val="40"/>
                <w:szCs w:val="40"/>
                <w:rtl/>
              </w:rPr>
            </w:pPr>
            <w:r>
              <w:rPr>
                <w:noProof/>
              </w:rPr>
              <w:drawing>
                <wp:inline distT="0" distB="0" distL="0" distR="0" wp14:anchorId="039B4EA6" wp14:editId="7824E0DC">
                  <wp:extent cx="1263650" cy="1200150"/>
                  <wp:effectExtent l="0" t="0" r="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650" cy="1200150"/>
                          </a:xfrm>
                          <a:prstGeom prst="rect">
                            <a:avLst/>
                          </a:prstGeom>
                          <a:noFill/>
                          <a:ln>
                            <a:noFill/>
                          </a:ln>
                        </pic:spPr>
                      </pic:pic>
                    </a:graphicData>
                  </a:graphic>
                </wp:inline>
              </w:drawing>
            </w:r>
          </w:p>
        </w:tc>
      </w:tr>
      <w:tr w:rsidR="003526B6" w:rsidRPr="0028285A" w:rsidTr="003526B6">
        <w:trPr>
          <w:trHeight w:val="52"/>
        </w:trPr>
        <w:tc>
          <w:tcPr>
            <w:tcW w:w="9578" w:type="dxa"/>
            <w:gridSpan w:val="3"/>
            <w:tcBorders>
              <w:top w:val="single" w:sz="4" w:space="0" w:color="auto"/>
            </w:tcBorders>
            <w:vAlign w:val="bottom"/>
          </w:tcPr>
          <w:p w:rsidR="003526B6" w:rsidRPr="0028285A" w:rsidRDefault="003526B6" w:rsidP="003526B6">
            <w:pPr>
              <w:pStyle w:val="DocumentCodeAR"/>
              <w:bidi/>
              <w:jc w:val="left"/>
              <w:rPr>
                <w:rFonts w:cs="PT Bold Heading"/>
                <w:b w:val="0"/>
                <w:bCs w:val="0"/>
                <w:sz w:val="24"/>
                <w:szCs w:val="24"/>
              </w:rPr>
            </w:pPr>
            <w:proofErr w:type="gramStart"/>
            <w:r>
              <w:rPr>
                <w:rFonts w:cs="PT Bold Heading" w:hint="cs"/>
                <w:b w:val="0"/>
                <w:bCs w:val="0"/>
                <w:sz w:val="24"/>
                <w:szCs w:val="24"/>
                <w:rtl/>
              </w:rPr>
              <w:t>حلقة</w:t>
            </w:r>
            <w:proofErr w:type="gramEnd"/>
            <w:r>
              <w:rPr>
                <w:rFonts w:cs="PT Bold Heading" w:hint="cs"/>
                <w:b w:val="0"/>
                <w:bCs w:val="0"/>
                <w:sz w:val="24"/>
                <w:szCs w:val="24"/>
                <w:rtl/>
              </w:rPr>
              <w:t xml:space="preserve"> عمل</w:t>
            </w:r>
          </w:p>
        </w:tc>
      </w:tr>
      <w:tr w:rsidR="003526B6" w:rsidTr="003526B6">
        <w:trPr>
          <w:trHeight w:val="333"/>
        </w:trPr>
        <w:tc>
          <w:tcPr>
            <w:tcW w:w="9578" w:type="dxa"/>
            <w:gridSpan w:val="3"/>
            <w:tcBorders>
              <w:top w:val="single" w:sz="4" w:space="0" w:color="auto"/>
            </w:tcBorders>
            <w:vAlign w:val="bottom"/>
          </w:tcPr>
          <w:p w:rsidR="003526B6" w:rsidRPr="00B6101C" w:rsidRDefault="003526B6" w:rsidP="003526B6">
            <w:pPr>
              <w:pStyle w:val="DocumentCodeAR"/>
              <w:bidi/>
            </w:pPr>
            <w:r>
              <w:t>WIPO/EXP/IP/GE/13/INF/2 PROV.</w:t>
            </w:r>
          </w:p>
        </w:tc>
      </w:tr>
      <w:tr w:rsidR="003526B6" w:rsidTr="003526B6">
        <w:tc>
          <w:tcPr>
            <w:tcW w:w="9578" w:type="dxa"/>
            <w:gridSpan w:val="3"/>
          </w:tcPr>
          <w:p w:rsidR="003526B6" w:rsidRPr="00B6101C" w:rsidRDefault="003526B6" w:rsidP="003526B6">
            <w:pPr>
              <w:pStyle w:val="DocumentLanguageAR"/>
              <w:bidi/>
              <w:rPr>
                <w:rtl/>
              </w:rPr>
            </w:pPr>
            <w:r w:rsidRPr="00B6101C">
              <w:rPr>
                <w:rFonts w:hint="cs"/>
                <w:rtl/>
              </w:rPr>
              <w:t xml:space="preserve">الأصل: </w:t>
            </w:r>
            <w:proofErr w:type="gramStart"/>
            <w:r>
              <w:rPr>
                <w:rFonts w:hint="cs"/>
                <w:rtl/>
              </w:rPr>
              <w:t>بالإنكليزية</w:t>
            </w:r>
            <w:proofErr w:type="gramEnd"/>
          </w:p>
        </w:tc>
      </w:tr>
      <w:tr w:rsidR="003526B6" w:rsidTr="003526B6">
        <w:tc>
          <w:tcPr>
            <w:tcW w:w="9578" w:type="dxa"/>
            <w:gridSpan w:val="3"/>
          </w:tcPr>
          <w:p w:rsidR="003526B6" w:rsidRPr="00B6101C" w:rsidRDefault="003526B6" w:rsidP="003526B6">
            <w:pPr>
              <w:pStyle w:val="DocumentDateAR"/>
              <w:bidi/>
              <w:rPr>
                <w:rtl/>
              </w:rPr>
            </w:pPr>
            <w:r w:rsidRPr="00B6101C">
              <w:rPr>
                <w:rFonts w:hint="cs"/>
                <w:rtl/>
              </w:rPr>
              <w:t xml:space="preserve">التاريخ: </w:t>
            </w:r>
            <w:r>
              <w:rPr>
                <w:rFonts w:hint="cs"/>
                <w:rtl/>
              </w:rPr>
              <w:t xml:space="preserve">30 </w:t>
            </w:r>
            <w:proofErr w:type="gramStart"/>
            <w:r>
              <w:rPr>
                <w:rFonts w:hint="cs"/>
                <w:rtl/>
              </w:rPr>
              <w:t>أبريل</w:t>
            </w:r>
            <w:proofErr w:type="gramEnd"/>
            <w:r w:rsidRPr="00B6101C">
              <w:rPr>
                <w:rFonts w:hint="cs"/>
                <w:rtl/>
              </w:rPr>
              <w:t xml:space="preserve"> </w:t>
            </w:r>
            <w:r>
              <w:rPr>
                <w:rFonts w:hint="cs"/>
                <w:rtl/>
              </w:rPr>
              <w:t>2013</w:t>
            </w:r>
          </w:p>
        </w:tc>
      </w:tr>
    </w:tbl>
    <w:p w:rsidR="003526B6" w:rsidRDefault="003526B6" w:rsidP="003526B6">
      <w:pPr>
        <w:bidi/>
        <w:spacing w:line="360" w:lineRule="exact"/>
        <w:rPr>
          <w:rFonts w:ascii="Arabic Typesetting" w:hAnsi="Arabic Typesetting" w:cs="Arabic Typesetting"/>
          <w:sz w:val="36"/>
          <w:szCs w:val="36"/>
          <w:rtl/>
        </w:rPr>
      </w:pPr>
    </w:p>
    <w:p w:rsidR="003526B6" w:rsidRDefault="003526B6" w:rsidP="003526B6">
      <w:pPr>
        <w:bidi/>
        <w:spacing w:line="360" w:lineRule="exact"/>
        <w:rPr>
          <w:rFonts w:ascii="Arabic Typesetting" w:hAnsi="Arabic Typesetting" w:cs="Arabic Typesetting"/>
          <w:sz w:val="36"/>
          <w:szCs w:val="36"/>
          <w:rtl/>
        </w:rPr>
      </w:pPr>
    </w:p>
    <w:p w:rsidR="003526B6" w:rsidRDefault="003526B6" w:rsidP="003526B6">
      <w:pPr>
        <w:bidi/>
        <w:spacing w:line="360" w:lineRule="exact"/>
        <w:rPr>
          <w:rFonts w:ascii="Arabic Typesetting" w:hAnsi="Arabic Typesetting" w:cs="Arabic Typesetting"/>
          <w:sz w:val="36"/>
          <w:szCs w:val="36"/>
          <w:rtl/>
        </w:rPr>
      </w:pPr>
    </w:p>
    <w:p w:rsidR="003526B6" w:rsidRPr="00100F97" w:rsidRDefault="003526B6" w:rsidP="00373C9F">
      <w:pPr>
        <w:pStyle w:val="MeetingTitleAR"/>
        <w:bidi/>
        <w:ind w:right="550"/>
        <w:rPr>
          <w:rtl/>
        </w:rPr>
      </w:pPr>
      <w:r>
        <w:rPr>
          <w:rFonts w:hint="cs"/>
          <w:rtl/>
        </w:rPr>
        <w:t>اجتماع خبراء الويبو بشأن الملكية الفكرية و</w:t>
      </w:r>
      <w:r w:rsidR="00773C11">
        <w:rPr>
          <w:rFonts w:hint="cs"/>
          <w:rtl/>
        </w:rPr>
        <w:t>تنقّل</w:t>
      </w:r>
      <w:r>
        <w:rPr>
          <w:rFonts w:hint="cs"/>
          <w:rtl/>
        </w:rPr>
        <w:t xml:space="preserve"> </w:t>
      </w:r>
      <w:r w:rsidR="00373C9F">
        <w:rPr>
          <w:rFonts w:hint="cs"/>
          <w:rtl/>
        </w:rPr>
        <w:t>الدولي ل</w:t>
      </w:r>
      <w:r>
        <w:rPr>
          <w:rFonts w:hint="cs"/>
          <w:rtl/>
        </w:rPr>
        <w:t>لعاملي</w:t>
      </w:r>
      <w:r w:rsidR="00373C9F">
        <w:rPr>
          <w:rFonts w:hint="cs"/>
          <w:rtl/>
        </w:rPr>
        <w:t>ن في مجال المعرفة وهجرة الأدمغة</w:t>
      </w:r>
    </w:p>
    <w:p w:rsidR="003526B6" w:rsidRDefault="003526B6" w:rsidP="003526B6">
      <w:pPr>
        <w:bidi/>
        <w:spacing w:line="360" w:lineRule="exact"/>
        <w:rPr>
          <w:rFonts w:ascii="Arabic Typesetting" w:hAnsi="Arabic Typesetting" w:cs="Arabic Typesetting"/>
          <w:sz w:val="36"/>
          <w:szCs w:val="36"/>
          <w:rtl/>
        </w:rPr>
      </w:pPr>
    </w:p>
    <w:p w:rsidR="003526B6" w:rsidRDefault="003526B6" w:rsidP="003526B6">
      <w:pPr>
        <w:bidi/>
        <w:spacing w:line="360" w:lineRule="exact"/>
        <w:rPr>
          <w:rFonts w:ascii="Arabic Typesetting" w:hAnsi="Arabic Typesetting" w:cs="Arabic Typesetting"/>
          <w:sz w:val="36"/>
          <w:szCs w:val="36"/>
          <w:rtl/>
        </w:rPr>
      </w:pPr>
    </w:p>
    <w:p w:rsidR="003526B6" w:rsidRPr="0028285A" w:rsidRDefault="003526B6" w:rsidP="003526B6">
      <w:pPr>
        <w:pStyle w:val="NormalParaAR"/>
        <w:spacing w:after="0" w:line="400" w:lineRule="exact"/>
        <w:rPr>
          <w:sz w:val="40"/>
          <w:szCs w:val="40"/>
          <w:rtl/>
        </w:rPr>
      </w:pPr>
      <w:r>
        <w:rPr>
          <w:rFonts w:hint="cs"/>
          <w:sz w:val="40"/>
          <w:szCs w:val="40"/>
          <w:rtl/>
        </w:rPr>
        <w:t>تنظّمه</w:t>
      </w:r>
    </w:p>
    <w:p w:rsidR="003526B6" w:rsidRPr="0028285A" w:rsidRDefault="003526B6" w:rsidP="003526B6">
      <w:pPr>
        <w:pStyle w:val="NormalParaAR"/>
        <w:spacing w:after="0" w:line="400" w:lineRule="exact"/>
        <w:rPr>
          <w:sz w:val="40"/>
          <w:szCs w:val="40"/>
          <w:rtl/>
        </w:rPr>
      </w:pPr>
      <w:r>
        <w:rPr>
          <w:rFonts w:hint="cs"/>
          <w:sz w:val="40"/>
          <w:szCs w:val="40"/>
          <w:rtl/>
        </w:rPr>
        <w:t>المنظمة العالمية للملكية الفكرية (الويبو)</w:t>
      </w:r>
    </w:p>
    <w:p w:rsidR="003526B6" w:rsidRDefault="003526B6" w:rsidP="003526B6">
      <w:pPr>
        <w:pStyle w:val="MeetingDatesAR"/>
        <w:bidi/>
        <w:spacing w:before="240" w:after="240"/>
        <w:rPr>
          <w:rtl/>
        </w:rPr>
      </w:pPr>
      <w:r>
        <w:rPr>
          <w:rFonts w:hint="cs"/>
          <w:rtl/>
        </w:rPr>
        <w:t xml:space="preserve">جنيف، 29 و30 </w:t>
      </w:r>
      <w:proofErr w:type="gramStart"/>
      <w:r>
        <w:rPr>
          <w:rFonts w:hint="cs"/>
          <w:rtl/>
        </w:rPr>
        <w:t>أبريل</w:t>
      </w:r>
      <w:proofErr w:type="gramEnd"/>
      <w:r>
        <w:rPr>
          <w:rFonts w:hint="cs"/>
          <w:rtl/>
        </w:rPr>
        <w:t xml:space="preserve"> 2013</w:t>
      </w:r>
    </w:p>
    <w:p w:rsidR="003526B6" w:rsidRPr="00D61541" w:rsidRDefault="003526B6" w:rsidP="003526B6">
      <w:pPr>
        <w:pStyle w:val="DocumentTitleAR"/>
        <w:bidi/>
        <w:spacing w:before="360"/>
        <w:rPr>
          <w:rtl/>
        </w:rPr>
      </w:pPr>
      <w:proofErr w:type="gramStart"/>
      <w:r>
        <w:rPr>
          <w:rFonts w:hint="cs"/>
          <w:rtl/>
        </w:rPr>
        <w:t>قائمة</w:t>
      </w:r>
      <w:proofErr w:type="gramEnd"/>
      <w:r>
        <w:rPr>
          <w:rFonts w:hint="cs"/>
          <w:rtl/>
        </w:rPr>
        <w:t xml:space="preserve"> المشاركين</w:t>
      </w:r>
    </w:p>
    <w:p w:rsidR="003526B6" w:rsidRPr="00D61541" w:rsidRDefault="003526B6" w:rsidP="003526B6">
      <w:pPr>
        <w:pStyle w:val="PreparedbyAR"/>
        <w:bidi/>
        <w:rPr>
          <w:rtl/>
        </w:rPr>
      </w:pPr>
      <w:proofErr w:type="gramStart"/>
      <w:r w:rsidRPr="00D61541">
        <w:rPr>
          <w:rFonts w:hint="cs"/>
          <w:rtl/>
        </w:rPr>
        <w:t>من</w:t>
      </w:r>
      <w:proofErr w:type="gramEnd"/>
      <w:r w:rsidRPr="00D61541">
        <w:rPr>
          <w:rFonts w:hint="cs"/>
          <w:rtl/>
        </w:rPr>
        <w:t xml:space="preserve"> إعداد</w:t>
      </w:r>
      <w:r>
        <w:rPr>
          <w:rFonts w:hint="cs"/>
          <w:rtl/>
        </w:rPr>
        <w:t xml:space="preserve"> الأمانة</w:t>
      </w:r>
    </w:p>
    <w:p w:rsidR="00373C9F" w:rsidRDefault="00373C9F">
      <w:pPr>
        <w:rPr>
          <w:rFonts w:ascii="Arabic Typesetting" w:hAnsi="Arabic Typesetting" w:cs="Arabic Typesetting"/>
          <w:sz w:val="36"/>
          <w:szCs w:val="36"/>
          <w:rtl/>
        </w:rPr>
      </w:pPr>
      <w:r>
        <w:rPr>
          <w:rtl/>
        </w:rPr>
        <w:br w:type="page"/>
      </w:r>
    </w:p>
    <w:p w:rsidR="003526B6" w:rsidRPr="00133082" w:rsidRDefault="003526B6" w:rsidP="003526B6">
      <w:pPr>
        <w:tabs>
          <w:tab w:val="left" w:pos="1985"/>
        </w:tabs>
        <w:jc w:val="center"/>
      </w:pPr>
      <w:r w:rsidRPr="00133082">
        <w:lastRenderedPageBreak/>
        <w:t>I.  INTERNATIONAL INTERGOVERNAMENTAL ORGANIZATIONS</w:t>
      </w:r>
    </w:p>
    <w:p w:rsidR="003526B6" w:rsidRDefault="003526B6" w:rsidP="003526B6">
      <w:pPr>
        <w:tabs>
          <w:tab w:val="left" w:pos="1985"/>
          <w:tab w:val="left" w:pos="3080"/>
        </w:tabs>
      </w:pPr>
    </w:p>
    <w:p w:rsidR="003526B6" w:rsidRDefault="003526B6" w:rsidP="003526B6">
      <w:pPr>
        <w:tabs>
          <w:tab w:val="left" w:pos="1985"/>
          <w:tab w:val="left" w:pos="3080"/>
        </w:tabs>
      </w:pPr>
    </w:p>
    <w:p w:rsidR="003526B6" w:rsidRPr="00FA7077" w:rsidRDefault="003526B6" w:rsidP="003526B6">
      <w:pPr>
        <w:tabs>
          <w:tab w:val="left" w:pos="1985"/>
          <w:tab w:val="left" w:pos="3080"/>
        </w:tabs>
        <w:rPr>
          <w:u w:val="single"/>
        </w:rPr>
      </w:pPr>
      <w:r w:rsidRPr="00FA7077">
        <w:rPr>
          <w:u w:val="single"/>
        </w:rPr>
        <w:t>INTERNATIONAL LABOR ORGANIZATION</w:t>
      </w:r>
    </w:p>
    <w:p w:rsidR="003526B6" w:rsidRDefault="003526B6" w:rsidP="003526B6">
      <w:pPr>
        <w:tabs>
          <w:tab w:val="left" w:pos="1985"/>
          <w:tab w:val="left" w:pos="3080"/>
        </w:tabs>
      </w:pPr>
    </w:p>
    <w:p w:rsidR="003526B6" w:rsidRPr="00FA7077" w:rsidRDefault="003526B6" w:rsidP="003526B6">
      <w:pPr>
        <w:tabs>
          <w:tab w:val="left" w:pos="1985"/>
          <w:tab w:val="left" w:pos="3080"/>
        </w:tabs>
      </w:pPr>
      <w:r w:rsidRPr="00FA7077">
        <w:t>Christiane KUPTSCH (Ms.), Senior Specialist in Migration Policy, International Labor Organization (ILO), Geneva</w:t>
      </w:r>
    </w:p>
    <w:p w:rsidR="003526B6" w:rsidRDefault="003526B6" w:rsidP="003526B6">
      <w:pPr>
        <w:tabs>
          <w:tab w:val="left" w:pos="1985"/>
          <w:tab w:val="left" w:pos="3080"/>
        </w:tabs>
      </w:pPr>
    </w:p>
    <w:p w:rsidR="003526B6" w:rsidRDefault="003526B6" w:rsidP="003526B6">
      <w:pPr>
        <w:tabs>
          <w:tab w:val="left" w:pos="1985"/>
          <w:tab w:val="left" w:pos="3080"/>
        </w:tabs>
      </w:pPr>
    </w:p>
    <w:p w:rsidR="003526B6" w:rsidRPr="009E0CED" w:rsidRDefault="003526B6" w:rsidP="003526B6">
      <w:pPr>
        <w:tabs>
          <w:tab w:val="left" w:pos="1985"/>
          <w:tab w:val="left" w:pos="3080"/>
        </w:tabs>
        <w:rPr>
          <w:u w:val="single"/>
        </w:rPr>
      </w:pPr>
      <w:r w:rsidRPr="009E0CED">
        <w:rPr>
          <w:u w:val="single"/>
        </w:rPr>
        <w:t>INTERNATIONAL ORGANIZATION FOR MIGRATION</w:t>
      </w:r>
    </w:p>
    <w:p w:rsidR="003526B6" w:rsidRDefault="003526B6" w:rsidP="003526B6">
      <w:pPr>
        <w:tabs>
          <w:tab w:val="left" w:pos="1985"/>
          <w:tab w:val="left" w:pos="3080"/>
        </w:tabs>
      </w:pPr>
    </w:p>
    <w:p w:rsidR="003526B6" w:rsidRDefault="003526B6" w:rsidP="003526B6">
      <w:pPr>
        <w:tabs>
          <w:tab w:val="left" w:pos="1985"/>
          <w:tab w:val="left" w:pos="3080"/>
        </w:tabs>
      </w:pPr>
      <w:r>
        <w:t>Olivier FERRARI, Research Officer, Migration Research Division, International Organization for Migration (IOM), Geneva</w:t>
      </w:r>
    </w:p>
    <w:p w:rsidR="003526B6" w:rsidRDefault="003526B6" w:rsidP="003526B6">
      <w:pPr>
        <w:tabs>
          <w:tab w:val="left" w:pos="1985"/>
          <w:tab w:val="left" w:pos="3080"/>
        </w:tabs>
      </w:pPr>
    </w:p>
    <w:p w:rsidR="003526B6" w:rsidRDefault="003526B6" w:rsidP="003526B6">
      <w:pPr>
        <w:tabs>
          <w:tab w:val="left" w:pos="1985"/>
          <w:tab w:val="left" w:pos="3080"/>
        </w:tabs>
      </w:pPr>
      <w:r>
        <w:t>Rudolf ANICH, Research Officer, Migration Research Division, International Organization for Migration (IOM), Geneva</w:t>
      </w:r>
    </w:p>
    <w:p w:rsidR="003526B6" w:rsidRDefault="003526B6" w:rsidP="003526B6">
      <w:pPr>
        <w:tabs>
          <w:tab w:val="left" w:pos="1985"/>
          <w:tab w:val="left" w:pos="3080"/>
        </w:tabs>
      </w:pPr>
    </w:p>
    <w:p w:rsidR="003526B6" w:rsidRPr="002F2B3A" w:rsidRDefault="003526B6" w:rsidP="003526B6">
      <w:pPr>
        <w:tabs>
          <w:tab w:val="left" w:pos="1985"/>
          <w:tab w:val="left" w:pos="3080"/>
        </w:tabs>
      </w:pPr>
    </w:p>
    <w:p w:rsidR="003526B6" w:rsidRPr="002F2B3A" w:rsidRDefault="003526B6" w:rsidP="003526B6">
      <w:pPr>
        <w:rPr>
          <w:u w:val="single"/>
        </w:rPr>
      </w:pPr>
      <w:r w:rsidRPr="002F2B3A">
        <w:rPr>
          <w:u w:val="single"/>
        </w:rPr>
        <w:t>ORGANISATION FOR ECONOMIC CO-OPERATION AND DEVELOPMENT</w:t>
      </w:r>
    </w:p>
    <w:p w:rsidR="003526B6" w:rsidRPr="002F2B3A" w:rsidRDefault="003526B6" w:rsidP="003526B6">
      <w:pPr>
        <w:tabs>
          <w:tab w:val="left" w:pos="1985"/>
          <w:tab w:val="left" w:pos="3080"/>
        </w:tabs>
      </w:pPr>
    </w:p>
    <w:p w:rsidR="003526B6" w:rsidRPr="002F2B3A" w:rsidRDefault="003526B6" w:rsidP="003526B6">
      <w:r w:rsidRPr="002F2B3A">
        <w:t xml:space="preserve">Theodora XENOGIANI (Ms.), Senior Economist, Directorate for Employment, </w:t>
      </w:r>
      <w:proofErr w:type="spellStart"/>
      <w:r w:rsidRPr="002F2B3A">
        <w:t>Labour</w:t>
      </w:r>
      <w:proofErr w:type="spellEnd"/>
      <w:r w:rsidRPr="002F2B3A">
        <w:t xml:space="preserve"> and Social Affairs, </w:t>
      </w:r>
      <w:proofErr w:type="spellStart"/>
      <w:r w:rsidRPr="002F2B3A">
        <w:t>Organisation</w:t>
      </w:r>
      <w:proofErr w:type="spellEnd"/>
      <w:r w:rsidRPr="002F2B3A">
        <w:t xml:space="preserve"> for Economic Co-operation and Development (OECD), Paris</w:t>
      </w:r>
    </w:p>
    <w:p w:rsidR="003526B6" w:rsidRPr="002F2B3A" w:rsidRDefault="003526B6" w:rsidP="003526B6"/>
    <w:p w:rsidR="003526B6" w:rsidRDefault="003526B6" w:rsidP="003526B6">
      <w:pPr>
        <w:tabs>
          <w:tab w:val="left" w:pos="1985"/>
          <w:tab w:val="left" w:pos="3080"/>
        </w:tabs>
      </w:pPr>
    </w:p>
    <w:p w:rsidR="003526B6" w:rsidRPr="002552FF" w:rsidRDefault="003526B6" w:rsidP="003526B6">
      <w:pPr>
        <w:tabs>
          <w:tab w:val="left" w:pos="1985"/>
          <w:tab w:val="left" w:pos="3080"/>
        </w:tabs>
        <w:rPr>
          <w:u w:val="single"/>
        </w:rPr>
      </w:pPr>
      <w:r w:rsidRPr="002552FF">
        <w:rPr>
          <w:u w:val="single"/>
        </w:rPr>
        <w:t>UNITED NATIONS</w:t>
      </w:r>
    </w:p>
    <w:p w:rsidR="003526B6" w:rsidRDefault="003526B6" w:rsidP="003526B6">
      <w:pPr>
        <w:tabs>
          <w:tab w:val="left" w:pos="1985"/>
          <w:tab w:val="left" w:pos="3080"/>
        </w:tabs>
      </w:pPr>
    </w:p>
    <w:p w:rsidR="003526B6" w:rsidRPr="00CF5007" w:rsidRDefault="003526B6" w:rsidP="003526B6">
      <w:proofErr w:type="spellStart"/>
      <w:r>
        <w:t>Bela</w:t>
      </w:r>
      <w:proofErr w:type="spellEnd"/>
      <w:r>
        <w:t xml:space="preserve"> </w:t>
      </w:r>
      <w:proofErr w:type="spellStart"/>
      <w:r>
        <w:t>Hovy</w:t>
      </w:r>
      <w:proofErr w:type="spellEnd"/>
      <w:r>
        <w:t>, Chief Migration Section, Population Division, Department of Economic and Social Affairs (DESA), United Nations, New York</w:t>
      </w:r>
    </w:p>
    <w:p w:rsidR="003526B6" w:rsidRDefault="003526B6" w:rsidP="003526B6">
      <w:pPr>
        <w:tabs>
          <w:tab w:val="left" w:pos="1985"/>
          <w:tab w:val="left" w:pos="3080"/>
        </w:tabs>
      </w:pPr>
    </w:p>
    <w:p w:rsidR="003526B6" w:rsidRPr="002F2B3A" w:rsidRDefault="003526B6" w:rsidP="003526B6">
      <w:pPr>
        <w:tabs>
          <w:tab w:val="left" w:pos="1985"/>
          <w:tab w:val="left" w:pos="3080"/>
        </w:tabs>
      </w:pPr>
    </w:p>
    <w:p w:rsidR="003526B6" w:rsidRPr="002F2B3A" w:rsidRDefault="003526B6" w:rsidP="003526B6">
      <w:pPr>
        <w:widowControl w:val="0"/>
        <w:rPr>
          <w:u w:val="single"/>
        </w:rPr>
      </w:pPr>
      <w:r w:rsidRPr="002F2B3A">
        <w:rPr>
          <w:u w:val="single"/>
        </w:rPr>
        <w:t>UNITED NATIONS CONFERENCE ON TRADE AND DEVELOPMENT</w:t>
      </w:r>
    </w:p>
    <w:p w:rsidR="003526B6" w:rsidRPr="002F2B3A" w:rsidRDefault="003526B6" w:rsidP="003526B6">
      <w:pPr>
        <w:tabs>
          <w:tab w:val="left" w:pos="1985"/>
          <w:tab w:val="left" w:pos="3080"/>
        </w:tabs>
      </w:pPr>
    </w:p>
    <w:p w:rsidR="003526B6" w:rsidRPr="00FA7077" w:rsidRDefault="003526B6" w:rsidP="003526B6">
      <w:pPr>
        <w:tabs>
          <w:tab w:val="left" w:pos="1985"/>
          <w:tab w:val="left" w:pos="3080"/>
        </w:tabs>
      </w:pPr>
      <w:r>
        <w:t>Igor</w:t>
      </w:r>
      <w:r w:rsidRPr="00FA7077">
        <w:t xml:space="preserve"> </w:t>
      </w:r>
      <w:r>
        <w:t>PAUNOVIC</w:t>
      </w:r>
      <w:r w:rsidRPr="00FA7077">
        <w:t xml:space="preserve">, </w:t>
      </w:r>
      <w:r>
        <w:t>Economic Affair Officers</w:t>
      </w:r>
      <w:r w:rsidRPr="00FA7077">
        <w:t xml:space="preserve">, </w:t>
      </w:r>
      <w:r w:rsidRPr="00FA7077">
        <w:rPr>
          <w:rStyle w:val="Strong"/>
        </w:rPr>
        <w:t xml:space="preserve">Division for Africa, Least Developed Countries and Special </w:t>
      </w:r>
      <w:proofErr w:type="spellStart"/>
      <w:r w:rsidRPr="00FA7077">
        <w:rPr>
          <w:rStyle w:val="Strong"/>
        </w:rPr>
        <w:t>Programmes</w:t>
      </w:r>
      <w:proofErr w:type="spellEnd"/>
      <w:r w:rsidRPr="00FA7077">
        <w:t>, United Nations Conference on Trade and Development (UNCTAD), Geneva</w:t>
      </w:r>
    </w:p>
    <w:p w:rsidR="003526B6" w:rsidRDefault="003526B6" w:rsidP="003526B6">
      <w:pPr>
        <w:tabs>
          <w:tab w:val="left" w:pos="1985"/>
          <w:tab w:val="left" w:pos="3080"/>
        </w:tabs>
        <w:rPr>
          <w:u w:val="single"/>
        </w:rPr>
      </w:pPr>
    </w:p>
    <w:p w:rsidR="003526B6" w:rsidRDefault="003526B6" w:rsidP="003526B6">
      <w:pPr>
        <w:tabs>
          <w:tab w:val="left" w:pos="1985"/>
          <w:tab w:val="left" w:pos="3080"/>
        </w:tabs>
        <w:rPr>
          <w:u w:val="single"/>
        </w:rPr>
      </w:pPr>
    </w:p>
    <w:p w:rsidR="003526B6" w:rsidRDefault="003526B6" w:rsidP="003526B6">
      <w:pPr>
        <w:tabs>
          <w:tab w:val="left" w:pos="1985"/>
          <w:tab w:val="left" w:pos="3080"/>
        </w:tabs>
        <w:rPr>
          <w:u w:val="single"/>
        </w:rPr>
      </w:pPr>
      <w:r>
        <w:rPr>
          <w:u w:val="single"/>
        </w:rPr>
        <w:t>UNITED NATIONS INDUSTRIAL DEVELOPMENT ORGANIZATION</w:t>
      </w:r>
    </w:p>
    <w:p w:rsidR="003526B6" w:rsidRDefault="003526B6" w:rsidP="003526B6">
      <w:pPr>
        <w:tabs>
          <w:tab w:val="left" w:pos="1985"/>
          <w:tab w:val="left" w:pos="3080"/>
        </w:tabs>
        <w:rPr>
          <w:u w:val="single"/>
        </w:rPr>
      </w:pPr>
    </w:p>
    <w:p w:rsidR="003526B6" w:rsidRPr="00D534FE" w:rsidRDefault="003526B6" w:rsidP="003526B6">
      <w:pPr>
        <w:tabs>
          <w:tab w:val="left" w:pos="1985"/>
          <w:tab w:val="left" w:pos="3080"/>
        </w:tabs>
      </w:pPr>
      <w:r>
        <w:t>Adnan</w:t>
      </w:r>
      <w:r w:rsidRPr="00D534FE">
        <w:t xml:space="preserve"> </w:t>
      </w:r>
      <w:r>
        <w:t>SERIC</w:t>
      </w:r>
      <w:r w:rsidRPr="00D534FE">
        <w:t xml:space="preserve">, </w:t>
      </w:r>
      <w:r>
        <w:t>Project Manager</w:t>
      </w:r>
      <w:r w:rsidRPr="00D534FE">
        <w:t xml:space="preserve">, </w:t>
      </w:r>
      <w:r>
        <w:t>Private Sector Development</w:t>
      </w:r>
      <w:r w:rsidRPr="00D534FE">
        <w:t>, United Nations Industrial Development Organization (UNIDO), Vienna</w:t>
      </w:r>
    </w:p>
    <w:p w:rsidR="003526B6" w:rsidRDefault="003526B6" w:rsidP="003526B6">
      <w:pPr>
        <w:tabs>
          <w:tab w:val="left" w:pos="1985"/>
          <w:tab w:val="left" w:pos="3080"/>
        </w:tabs>
        <w:rPr>
          <w:u w:val="single"/>
        </w:rPr>
      </w:pPr>
    </w:p>
    <w:p w:rsidR="003526B6" w:rsidRDefault="003526B6" w:rsidP="003526B6">
      <w:pPr>
        <w:tabs>
          <w:tab w:val="left" w:pos="1985"/>
          <w:tab w:val="left" w:pos="3080"/>
        </w:tabs>
        <w:rPr>
          <w:u w:val="single"/>
        </w:rPr>
      </w:pPr>
    </w:p>
    <w:p w:rsidR="003526B6" w:rsidRDefault="003526B6" w:rsidP="003526B6">
      <w:pPr>
        <w:tabs>
          <w:tab w:val="left" w:pos="1985"/>
          <w:tab w:val="left" w:pos="3080"/>
        </w:tabs>
        <w:rPr>
          <w:u w:val="single"/>
        </w:rPr>
      </w:pPr>
      <w:r>
        <w:rPr>
          <w:u w:val="single"/>
        </w:rPr>
        <w:t>WORLD BANK</w:t>
      </w:r>
    </w:p>
    <w:p w:rsidR="003526B6" w:rsidRDefault="003526B6" w:rsidP="003526B6">
      <w:pPr>
        <w:tabs>
          <w:tab w:val="left" w:pos="1985"/>
          <w:tab w:val="left" w:pos="3080"/>
        </w:tabs>
        <w:rPr>
          <w:u w:val="single"/>
        </w:rPr>
      </w:pPr>
    </w:p>
    <w:p w:rsidR="003526B6" w:rsidRPr="003064CA" w:rsidRDefault="003526B6" w:rsidP="003526B6">
      <w:proofErr w:type="spellStart"/>
      <w:proofErr w:type="gramStart"/>
      <w:r w:rsidRPr="003064CA">
        <w:t>Çağlar</w:t>
      </w:r>
      <w:proofErr w:type="spellEnd"/>
      <w:r w:rsidRPr="003064CA">
        <w:t xml:space="preserve"> ÖZDEN</w:t>
      </w:r>
      <w:r>
        <w:t xml:space="preserve">, </w:t>
      </w:r>
      <w:r w:rsidRPr="003064CA">
        <w:t>Senior Economist</w:t>
      </w:r>
      <w:r>
        <w:t xml:space="preserve"> </w:t>
      </w:r>
      <w:r w:rsidRPr="003064CA">
        <w:t>DECRG, Trade and International</w:t>
      </w:r>
      <w:r>
        <w:t xml:space="preserve"> </w:t>
      </w:r>
      <w:r w:rsidRPr="003064CA">
        <w:t>Integration</w:t>
      </w:r>
      <w:r>
        <w:t>, World Bank, Washington D.C.</w:t>
      </w:r>
      <w:proofErr w:type="gramEnd"/>
    </w:p>
    <w:p w:rsidR="003526B6" w:rsidRDefault="003526B6" w:rsidP="003526B6">
      <w:pPr>
        <w:tabs>
          <w:tab w:val="left" w:pos="1985"/>
          <w:tab w:val="left" w:pos="3080"/>
        </w:tabs>
        <w:rPr>
          <w:u w:val="single"/>
        </w:rPr>
      </w:pPr>
    </w:p>
    <w:p w:rsidR="003526B6" w:rsidRDefault="003526B6" w:rsidP="003526B6">
      <w:pPr>
        <w:tabs>
          <w:tab w:val="left" w:pos="1985"/>
          <w:tab w:val="left" w:pos="3080"/>
        </w:tabs>
        <w:rPr>
          <w:u w:val="single"/>
        </w:rPr>
      </w:pPr>
      <w:r>
        <w:rPr>
          <w:u w:val="single"/>
        </w:rPr>
        <w:br w:type="page"/>
      </w:r>
    </w:p>
    <w:p w:rsidR="003526B6" w:rsidRDefault="003526B6" w:rsidP="003526B6">
      <w:pPr>
        <w:tabs>
          <w:tab w:val="left" w:pos="1985"/>
          <w:tab w:val="left" w:pos="3080"/>
        </w:tabs>
        <w:rPr>
          <w:u w:val="single"/>
        </w:rPr>
      </w:pPr>
      <w:r>
        <w:rPr>
          <w:u w:val="single"/>
        </w:rPr>
        <w:lastRenderedPageBreak/>
        <w:t>WORLD HEALTH ORGANIZATION</w:t>
      </w:r>
    </w:p>
    <w:p w:rsidR="003526B6" w:rsidRDefault="003526B6" w:rsidP="003526B6">
      <w:pPr>
        <w:tabs>
          <w:tab w:val="left" w:pos="1985"/>
          <w:tab w:val="left" w:pos="3080"/>
        </w:tabs>
        <w:rPr>
          <w:u w:val="single"/>
        </w:rPr>
      </w:pPr>
    </w:p>
    <w:p w:rsidR="003526B6" w:rsidRPr="00086FC7" w:rsidRDefault="003526B6" w:rsidP="003526B6">
      <w:pPr>
        <w:tabs>
          <w:tab w:val="left" w:pos="1985"/>
          <w:tab w:val="left" w:pos="3080"/>
        </w:tabs>
      </w:pPr>
      <w:r w:rsidRPr="00086FC7">
        <w:t>Peter BEYER, Senior Advisor, Public Health, Innovation and Intellectual Property, World Health Organization (WHO), Geneva</w:t>
      </w:r>
    </w:p>
    <w:p w:rsidR="003526B6" w:rsidRPr="002F2B3A" w:rsidRDefault="003526B6" w:rsidP="003526B6">
      <w:pPr>
        <w:tabs>
          <w:tab w:val="left" w:pos="1985"/>
          <w:tab w:val="left" w:pos="3080"/>
        </w:tabs>
        <w:rPr>
          <w:u w:val="single"/>
        </w:rPr>
      </w:pPr>
    </w:p>
    <w:p w:rsidR="003526B6" w:rsidRPr="002F2B3A" w:rsidRDefault="003526B6" w:rsidP="003526B6">
      <w:pPr>
        <w:tabs>
          <w:tab w:val="left" w:pos="1985"/>
          <w:tab w:val="left" w:pos="3080"/>
        </w:tabs>
        <w:rPr>
          <w:u w:val="single"/>
        </w:rPr>
      </w:pPr>
      <w:r w:rsidRPr="002F2B3A">
        <w:rPr>
          <w:u w:val="single"/>
        </w:rPr>
        <w:t>WORLD TRADE ORGANIZATION</w:t>
      </w:r>
    </w:p>
    <w:p w:rsidR="003526B6" w:rsidRPr="002F2B3A" w:rsidRDefault="003526B6" w:rsidP="003526B6">
      <w:pPr>
        <w:tabs>
          <w:tab w:val="left" w:pos="1985"/>
          <w:tab w:val="left" w:pos="3080"/>
        </w:tabs>
      </w:pPr>
    </w:p>
    <w:p w:rsidR="003526B6" w:rsidRPr="002F2B3A" w:rsidRDefault="003526B6" w:rsidP="003526B6">
      <w:pPr>
        <w:tabs>
          <w:tab w:val="left" w:pos="1985"/>
          <w:tab w:val="left" w:pos="3080"/>
        </w:tabs>
      </w:pPr>
      <w:r w:rsidRPr="002F2B3A">
        <w:t xml:space="preserve">Roberta PIERMARTINI (Ms.), </w:t>
      </w:r>
      <w:proofErr w:type="spellStart"/>
      <w:r w:rsidRPr="002F2B3A">
        <w:t>Counsellor</w:t>
      </w:r>
      <w:proofErr w:type="spellEnd"/>
      <w:r w:rsidRPr="002F2B3A">
        <w:t>, Economic Research and Statistics Division, World Trade Organization (WTO), Geneva</w:t>
      </w:r>
    </w:p>
    <w:p w:rsidR="003526B6" w:rsidRPr="002F2B3A" w:rsidRDefault="003526B6" w:rsidP="003526B6">
      <w:pPr>
        <w:tabs>
          <w:tab w:val="left" w:pos="1985"/>
          <w:tab w:val="left" w:pos="3080"/>
        </w:tabs>
      </w:pPr>
    </w:p>
    <w:p w:rsidR="003526B6" w:rsidRPr="002F2B3A" w:rsidRDefault="003526B6" w:rsidP="003526B6">
      <w:pPr>
        <w:tabs>
          <w:tab w:val="left" w:pos="1985"/>
          <w:tab w:val="left" w:pos="3080"/>
        </w:tabs>
      </w:pPr>
    </w:p>
    <w:p w:rsidR="003526B6" w:rsidRDefault="003526B6" w:rsidP="003526B6">
      <w:pPr>
        <w:tabs>
          <w:tab w:val="left" w:pos="1985"/>
          <w:tab w:val="left" w:pos="3080"/>
        </w:tabs>
        <w:jc w:val="center"/>
      </w:pPr>
      <w:r>
        <w:t>II</w:t>
      </w:r>
      <w:proofErr w:type="gramStart"/>
      <w:r>
        <w:t>.  OTHER</w:t>
      </w:r>
      <w:proofErr w:type="gramEnd"/>
      <w:r>
        <w:t xml:space="preserve"> INSTITUTIONS</w:t>
      </w:r>
    </w:p>
    <w:p w:rsidR="003526B6" w:rsidRDefault="003526B6" w:rsidP="003526B6">
      <w:pPr>
        <w:tabs>
          <w:tab w:val="left" w:pos="1985"/>
          <w:tab w:val="left" w:pos="3080"/>
        </w:tabs>
      </w:pPr>
    </w:p>
    <w:p w:rsidR="003526B6" w:rsidRDefault="003526B6" w:rsidP="003526B6">
      <w:pPr>
        <w:tabs>
          <w:tab w:val="left" w:pos="1985"/>
          <w:tab w:val="left" w:pos="3080"/>
        </w:tabs>
      </w:pPr>
    </w:p>
    <w:p w:rsidR="003526B6" w:rsidRPr="001F03F2" w:rsidRDefault="003526B6" w:rsidP="003526B6">
      <w:pPr>
        <w:rPr>
          <w:u w:val="single"/>
        </w:rPr>
      </w:pPr>
      <w:r w:rsidRPr="001F03F2">
        <w:rPr>
          <w:u w:val="single"/>
        </w:rPr>
        <w:t>BAR ILAN UNIVERSITY</w:t>
      </w:r>
    </w:p>
    <w:p w:rsidR="003526B6" w:rsidRDefault="003526B6" w:rsidP="003526B6">
      <w:pPr>
        <w:tabs>
          <w:tab w:val="left" w:pos="1985"/>
          <w:tab w:val="left" w:pos="3080"/>
        </w:tabs>
      </w:pPr>
    </w:p>
    <w:p w:rsidR="003526B6" w:rsidRDefault="003526B6" w:rsidP="003526B6">
      <w:r w:rsidRPr="00CD5989">
        <w:t>Hillel RAPOPORT</w:t>
      </w:r>
      <w:r>
        <w:t xml:space="preserve">, Professor, Department of Economics, Bar </w:t>
      </w:r>
      <w:proofErr w:type="spellStart"/>
      <w:r>
        <w:t>Ilan</w:t>
      </w:r>
      <w:proofErr w:type="spellEnd"/>
      <w:r>
        <w:t xml:space="preserve"> University, </w:t>
      </w:r>
      <w:r w:rsidRPr="00233ECD">
        <w:t xml:space="preserve">Ramat </w:t>
      </w:r>
      <w:proofErr w:type="spellStart"/>
      <w:r w:rsidRPr="00233ECD">
        <w:t>Gan</w:t>
      </w:r>
      <w:proofErr w:type="spellEnd"/>
      <w:r>
        <w:t>, Israel</w:t>
      </w:r>
    </w:p>
    <w:p w:rsidR="003526B6" w:rsidRDefault="003526B6" w:rsidP="003526B6"/>
    <w:p w:rsidR="003526B6" w:rsidRDefault="003526B6" w:rsidP="003526B6"/>
    <w:p w:rsidR="003526B6" w:rsidRPr="00C410BD" w:rsidRDefault="003526B6" w:rsidP="003526B6">
      <w:r w:rsidRPr="000035AD">
        <w:rPr>
          <w:caps/>
          <w:u w:val="single"/>
        </w:rPr>
        <w:t xml:space="preserve">BOCCONI UNIVERSITY - </w:t>
      </w:r>
      <w:r w:rsidRPr="000035AD">
        <w:rPr>
          <w:iCs/>
          <w:caps/>
          <w:u w:val="single"/>
        </w:rPr>
        <w:t>CENTER FOR RESEARCH IN INNOVA</w:t>
      </w:r>
      <w:r>
        <w:rPr>
          <w:iCs/>
          <w:caps/>
          <w:u w:val="single"/>
        </w:rPr>
        <w:t>TION, ORGANIZATION AND STRATEGY</w:t>
      </w:r>
    </w:p>
    <w:p w:rsidR="003526B6" w:rsidRDefault="003526B6" w:rsidP="003526B6">
      <w:pPr>
        <w:tabs>
          <w:tab w:val="left" w:pos="1985"/>
          <w:tab w:val="left" w:pos="3080"/>
        </w:tabs>
      </w:pPr>
    </w:p>
    <w:p w:rsidR="003526B6" w:rsidRPr="004E185C" w:rsidRDefault="003526B6" w:rsidP="003526B6">
      <w:pPr>
        <w:tabs>
          <w:tab w:val="left" w:pos="1985"/>
          <w:tab w:val="left" w:pos="3080"/>
        </w:tabs>
        <w:rPr>
          <w:bCs/>
        </w:rPr>
      </w:pPr>
      <w:proofErr w:type="spellStart"/>
      <w:r w:rsidRPr="004E185C">
        <w:t>Gianluca</w:t>
      </w:r>
      <w:proofErr w:type="spellEnd"/>
      <w:r w:rsidRPr="004E185C">
        <w:t xml:space="preserve"> TARASCONI, Database Architect, </w:t>
      </w:r>
      <w:r>
        <w:t xml:space="preserve">Center for Research in Innovation, Organization and Strategy, </w:t>
      </w:r>
      <w:proofErr w:type="spellStart"/>
      <w:r>
        <w:t>Bocconi</w:t>
      </w:r>
      <w:proofErr w:type="spellEnd"/>
      <w:r>
        <w:t xml:space="preserve"> University</w:t>
      </w:r>
      <w:r w:rsidRPr="004E185C">
        <w:t xml:space="preserve"> </w:t>
      </w:r>
      <w:r>
        <w:t>and</w:t>
      </w:r>
      <w:r w:rsidRPr="004E185C">
        <w:t xml:space="preserve"> </w:t>
      </w:r>
      <w:proofErr w:type="spellStart"/>
      <w:r w:rsidRPr="004E185C">
        <w:rPr>
          <w:bCs/>
        </w:rPr>
        <w:t>Observatoire</w:t>
      </w:r>
      <w:proofErr w:type="spellEnd"/>
      <w:r w:rsidRPr="004E185C">
        <w:rPr>
          <w:bCs/>
        </w:rPr>
        <w:t xml:space="preserve"> des sciences et des techniques (OST), Paris</w:t>
      </w:r>
    </w:p>
    <w:p w:rsidR="003526B6" w:rsidRDefault="003526B6" w:rsidP="003526B6">
      <w:pPr>
        <w:tabs>
          <w:tab w:val="left" w:pos="1985"/>
          <w:tab w:val="left" w:pos="3080"/>
        </w:tabs>
      </w:pPr>
    </w:p>
    <w:p w:rsidR="003526B6" w:rsidRPr="004E185C" w:rsidRDefault="003526B6" w:rsidP="003526B6">
      <w:pPr>
        <w:tabs>
          <w:tab w:val="left" w:pos="1985"/>
          <w:tab w:val="left" w:pos="3080"/>
        </w:tabs>
      </w:pPr>
    </w:p>
    <w:p w:rsidR="003526B6" w:rsidRPr="00EA1A04" w:rsidRDefault="003526B6" w:rsidP="003526B6">
      <w:pPr>
        <w:tabs>
          <w:tab w:val="left" w:pos="1985"/>
          <w:tab w:val="left" w:pos="3080"/>
        </w:tabs>
        <w:rPr>
          <w:u w:val="single"/>
        </w:rPr>
      </w:pPr>
      <w:r w:rsidRPr="00EA1A04">
        <w:rPr>
          <w:u w:val="single"/>
        </w:rPr>
        <w:t>HARVARD BUSINESS SCHOOL</w:t>
      </w:r>
    </w:p>
    <w:p w:rsidR="003526B6" w:rsidRDefault="003526B6" w:rsidP="003526B6">
      <w:pPr>
        <w:tabs>
          <w:tab w:val="left" w:pos="1985"/>
          <w:tab w:val="left" w:pos="3080"/>
        </w:tabs>
      </w:pPr>
    </w:p>
    <w:p w:rsidR="003526B6" w:rsidRDefault="003526B6" w:rsidP="003526B6">
      <w:r>
        <w:t>William R. KERR, Assistant Professor, Harvard Business School, Boston, United States of America</w:t>
      </w:r>
    </w:p>
    <w:p w:rsidR="003526B6" w:rsidRDefault="003526B6" w:rsidP="003526B6">
      <w:pPr>
        <w:tabs>
          <w:tab w:val="left" w:pos="1985"/>
          <w:tab w:val="left" w:pos="3080"/>
        </w:tabs>
      </w:pPr>
    </w:p>
    <w:p w:rsidR="003526B6" w:rsidRDefault="003526B6" w:rsidP="003526B6">
      <w:pPr>
        <w:tabs>
          <w:tab w:val="left" w:pos="1985"/>
          <w:tab w:val="left" w:pos="3080"/>
        </w:tabs>
      </w:pPr>
    </w:p>
    <w:p w:rsidR="003526B6" w:rsidRPr="0055074A" w:rsidRDefault="003526B6" w:rsidP="003526B6">
      <w:pPr>
        <w:tabs>
          <w:tab w:val="left" w:pos="1985"/>
          <w:tab w:val="left" w:pos="3080"/>
        </w:tabs>
        <w:rPr>
          <w:u w:val="single"/>
        </w:rPr>
      </w:pPr>
      <w:r w:rsidRPr="0055074A">
        <w:rPr>
          <w:u w:val="single"/>
        </w:rPr>
        <w:t>KOREA UNIVERSITY</w:t>
      </w:r>
    </w:p>
    <w:p w:rsidR="003526B6" w:rsidRDefault="003526B6" w:rsidP="003526B6">
      <w:pPr>
        <w:tabs>
          <w:tab w:val="left" w:pos="1985"/>
          <w:tab w:val="left" w:pos="3080"/>
        </w:tabs>
      </w:pPr>
    </w:p>
    <w:p w:rsidR="003526B6" w:rsidRPr="00233ECD" w:rsidRDefault="003526B6" w:rsidP="003526B6">
      <w:proofErr w:type="spellStart"/>
      <w:r w:rsidRPr="00233ECD">
        <w:t>Jinyoung</w:t>
      </w:r>
      <w:proofErr w:type="spellEnd"/>
      <w:r w:rsidRPr="00233ECD">
        <w:t xml:space="preserve"> KIM</w:t>
      </w:r>
      <w:r>
        <w:t xml:space="preserve">, </w:t>
      </w:r>
      <w:r w:rsidRPr="00233ECD">
        <w:t>Professor</w:t>
      </w:r>
      <w:r>
        <w:t xml:space="preserve">, </w:t>
      </w:r>
      <w:r w:rsidRPr="00233ECD">
        <w:t>Department of Economics</w:t>
      </w:r>
      <w:r>
        <w:t xml:space="preserve">, </w:t>
      </w:r>
      <w:r w:rsidRPr="00233ECD">
        <w:t>Korea University</w:t>
      </w:r>
      <w:r>
        <w:t>, Seoul</w:t>
      </w:r>
    </w:p>
    <w:p w:rsidR="003526B6" w:rsidRPr="00233ECD" w:rsidRDefault="003526B6" w:rsidP="003526B6"/>
    <w:p w:rsidR="003526B6" w:rsidRDefault="003526B6" w:rsidP="003526B6">
      <w:pPr>
        <w:tabs>
          <w:tab w:val="left" w:pos="1985"/>
          <w:tab w:val="left" w:pos="3080"/>
        </w:tabs>
      </w:pPr>
    </w:p>
    <w:p w:rsidR="003526B6" w:rsidRPr="003461E2" w:rsidRDefault="003526B6" w:rsidP="003526B6">
      <w:pPr>
        <w:tabs>
          <w:tab w:val="left" w:pos="1985"/>
          <w:tab w:val="left" w:pos="3080"/>
        </w:tabs>
        <w:rPr>
          <w:u w:val="single"/>
        </w:rPr>
      </w:pPr>
      <w:r w:rsidRPr="003461E2">
        <w:rPr>
          <w:u w:val="single"/>
        </w:rPr>
        <w:t>UNIVERSITY OF CALIFORNIA BERKLEY</w:t>
      </w:r>
    </w:p>
    <w:p w:rsidR="003526B6" w:rsidRDefault="003526B6" w:rsidP="003526B6">
      <w:pPr>
        <w:tabs>
          <w:tab w:val="left" w:pos="1985"/>
          <w:tab w:val="left" w:pos="3080"/>
        </w:tabs>
      </w:pPr>
    </w:p>
    <w:p w:rsidR="003526B6" w:rsidRDefault="003526B6" w:rsidP="003526B6">
      <w:pPr>
        <w:tabs>
          <w:tab w:val="left" w:pos="1985"/>
          <w:tab w:val="left" w:pos="3080"/>
        </w:tabs>
      </w:pPr>
      <w:r w:rsidRPr="00233ECD">
        <w:t>Bronwyn H. HALL</w:t>
      </w:r>
      <w:r>
        <w:t xml:space="preserve"> (Mrs.), Professor, University of California Berkley, Berkley, United States of America</w:t>
      </w:r>
    </w:p>
    <w:p w:rsidR="003526B6" w:rsidRDefault="003526B6" w:rsidP="003526B6">
      <w:pPr>
        <w:tabs>
          <w:tab w:val="left" w:pos="1985"/>
          <w:tab w:val="left" w:pos="3080"/>
        </w:tabs>
      </w:pPr>
    </w:p>
    <w:p w:rsidR="003526B6" w:rsidRDefault="003526B6" w:rsidP="003526B6">
      <w:pPr>
        <w:tabs>
          <w:tab w:val="left" w:pos="1985"/>
          <w:tab w:val="left" w:pos="3080"/>
        </w:tabs>
      </w:pPr>
    </w:p>
    <w:p w:rsidR="003526B6" w:rsidRPr="0086633F" w:rsidRDefault="003526B6" w:rsidP="003526B6">
      <w:pPr>
        <w:tabs>
          <w:tab w:val="left" w:pos="1985"/>
          <w:tab w:val="left" w:pos="3080"/>
        </w:tabs>
        <w:rPr>
          <w:u w:val="single"/>
        </w:rPr>
      </w:pPr>
      <w:r w:rsidRPr="0086633F">
        <w:rPr>
          <w:u w:val="single"/>
        </w:rPr>
        <w:t>UNIVERSITY OF GEORGETOWN</w:t>
      </w:r>
    </w:p>
    <w:p w:rsidR="003526B6" w:rsidRDefault="003526B6" w:rsidP="003526B6">
      <w:pPr>
        <w:tabs>
          <w:tab w:val="left" w:pos="1985"/>
          <w:tab w:val="left" w:pos="3080"/>
        </w:tabs>
      </w:pPr>
    </w:p>
    <w:p w:rsidR="003526B6" w:rsidRPr="0086633F" w:rsidRDefault="003526B6" w:rsidP="003526B6">
      <w:proofErr w:type="gramStart"/>
      <w:r w:rsidRPr="0086633F">
        <w:t>François P. KABORÉ, Assistant Professor, Georgetown University, Washington D.C.</w:t>
      </w:r>
      <w:proofErr w:type="gramEnd"/>
    </w:p>
    <w:p w:rsidR="003526B6" w:rsidRPr="0086633F" w:rsidRDefault="003526B6" w:rsidP="003526B6">
      <w:pPr>
        <w:tabs>
          <w:tab w:val="left" w:pos="1985"/>
          <w:tab w:val="left" w:pos="3080"/>
        </w:tabs>
      </w:pPr>
    </w:p>
    <w:p w:rsidR="003526B6" w:rsidRDefault="003526B6" w:rsidP="003526B6">
      <w:pPr>
        <w:tabs>
          <w:tab w:val="left" w:pos="1985"/>
          <w:tab w:val="left" w:pos="3080"/>
        </w:tabs>
      </w:pPr>
    </w:p>
    <w:p w:rsidR="003526B6" w:rsidRPr="00CA783B" w:rsidRDefault="003526B6" w:rsidP="003526B6">
      <w:pPr>
        <w:tabs>
          <w:tab w:val="left" w:pos="1985"/>
          <w:tab w:val="left" w:pos="3080"/>
        </w:tabs>
        <w:rPr>
          <w:u w:val="single"/>
          <w:lang w:val="fr-FR"/>
        </w:rPr>
      </w:pPr>
      <w:r w:rsidRPr="00CA783B">
        <w:rPr>
          <w:bCs/>
          <w:u w:val="single"/>
          <w:lang w:val="fr-FR"/>
        </w:rPr>
        <w:t>UNIVERSITÉ MONTESQUIEU – BORDEAUX IV</w:t>
      </w:r>
    </w:p>
    <w:p w:rsidR="003526B6" w:rsidRDefault="003526B6" w:rsidP="003526B6">
      <w:pPr>
        <w:tabs>
          <w:tab w:val="left" w:pos="1985"/>
          <w:tab w:val="left" w:pos="3080"/>
        </w:tabs>
        <w:rPr>
          <w:lang w:val="fr-FR"/>
        </w:rPr>
      </w:pPr>
    </w:p>
    <w:p w:rsidR="003526B6" w:rsidRPr="0076145C" w:rsidRDefault="003526B6" w:rsidP="003526B6">
      <w:pPr>
        <w:rPr>
          <w:bCs/>
          <w:lang w:val="fr-FR"/>
        </w:rPr>
      </w:pPr>
      <w:r w:rsidRPr="0076145C">
        <w:rPr>
          <w:bCs/>
          <w:lang w:val="fr-FR"/>
        </w:rPr>
        <w:t>Francesco LISSONI</w:t>
      </w:r>
      <w:r>
        <w:rPr>
          <w:bCs/>
          <w:lang w:val="fr-FR"/>
        </w:rPr>
        <w:t xml:space="preserve">, </w:t>
      </w:r>
      <w:proofErr w:type="spellStart"/>
      <w:r>
        <w:rPr>
          <w:bCs/>
          <w:lang w:val="fr-FR"/>
        </w:rPr>
        <w:t>Associate</w:t>
      </w:r>
      <w:proofErr w:type="spellEnd"/>
      <w:r>
        <w:rPr>
          <w:bCs/>
          <w:lang w:val="fr-FR"/>
        </w:rPr>
        <w:t xml:space="preserve"> </w:t>
      </w:r>
      <w:proofErr w:type="spellStart"/>
      <w:r>
        <w:rPr>
          <w:bCs/>
          <w:lang w:val="fr-FR"/>
        </w:rPr>
        <w:t>Professor</w:t>
      </w:r>
      <w:proofErr w:type="spellEnd"/>
      <w:r>
        <w:rPr>
          <w:bCs/>
          <w:lang w:val="fr-FR"/>
        </w:rPr>
        <w:t xml:space="preserve">, </w:t>
      </w:r>
      <w:r w:rsidRPr="007B6DED">
        <w:rPr>
          <w:bCs/>
          <w:lang w:val="fr-FR"/>
        </w:rPr>
        <w:t>Université Montesquieu – Bordeaux IV, Pessac, France</w:t>
      </w:r>
    </w:p>
    <w:p w:rsidR="003526B6" w:rsidRPr="00CA783B" w:rsidRDefault="003526B6" w:rsidP="003526B6">
      <w:pPr>
        <w:tabs>
          <w:tab w:val="left" w:pos="1985"/>
          <w:tab w:val="left" w:pos="3080"/>
        </w:tabs>
        <w:rPr>
          <w:lang w:val="fr-FR"/>
        </w:rPr>
      </w:pPr>
      <w:r>
        <w:rPr>
          <w:lang w:val="fr-FR"/>
        </w:rPr>
        <w:br w:type="page"/>
      </w:r>
    </w:p>
    <w:p w:rsidR="003526B6" w:rsidRPr="00456C50" w:rsidRDefault="003526B6" w:rsidP="003526B6">
      <w:pPr>
        <w:tabs>
          <w:tab w:val="left" w:pos="1985"/>
          <w:tab w:val="left" w:pos="3080"/>
        </w:tabs>
        <w:rPr>
          <w:u w:val="single"/>
        </w:rPr>
      </w:pPr>
      <w:r w:rsidRPr="00456C50">
        <w:rPr>
          <w:u w:val="single"/>
        </w:rPr>
        <w:lastRenderedPageBreak/>
        <w:t>UNIVERSITY OF STELLENBOSCH</w:t>
      </w:r>
    </w:p>
    <w:p w:rsidR="003526B6" w:rsidRPr="00456C50" w:rsidRDefault="003526B6" w:rsidP="003526B6">
      <w:pPr>
        <w:tabs>
          <w:tab w:val="left" w:pos="1985"/>
          <w:tab w:val="left" w:pos="3080"/>
        </w:tabs>
      </w:pPr>
    </w:p>
    <w:p w:rsidR="003526B6" w:rsidRPr="00233ECD" w:rsidRDefault="003526B6" w:rsidP="003526B6">
      <w:r w:rsidRPr="00456C50">
        <w:t>Michael KAHN, Professor, University of Stellenbosch, Cape Town, South Afr</w:t>
      </w:r>
      <w:r>
        <w:t>ica</w:t>
      </w:r>
    </w:p>
    <w:p w:rsidR="003526B6" w:rsidRDefault="003526B6" w:rsidP="003526B6">
      <w:pPr>
        <w:tabs>
          <w:tab w:val="left" w:pos="1985"/>
          <w:tab w:val="left" w:pos="3080"/>
        </w:tabs>
      </w:pPr>
    </w:p>
    <w:p w:rsidR="003526B6" w:rsidRDefault="003526B6" w:rsidP="003526B6">
      <w:pPr>
        <w:tabs>
          <w:tab w:val="left" w:pos="1985"/>
          <w:tab w:val="left" w:pos="3080"/>
        </w:tabs>
      </w:pPr>
    </w:p>
    <w:p w:rsidR="003526B6" w:rsidRPr="00F5424B" w:rsidRDefault="003526B6" w:rsidP="003526B6">
      <w:pPr>
        <w:tabs>
          <w:tab w:val="left" w:pos="1985"/>
          <w:tab w:val="left" w:pos="3080"/>
        </w:tabs>
        <w:rPr>
          <w:u w:val="single"/>
        </w:rPr>
      </w:pPr>
      <w:r w:rsidRPr="00F5424B">
        <w:rPr>
          <w:u w:val="single"/>
        </w:rPr>
        <w:t>OXFORD UNIVERSITY</w:t>
      </w:r>
      <w:r w:rsidRPr="00F5424B">
        <w:rPr>
          <w:u w:val="single"/>
        </w:rPr>
        <w:br/>
      </w:r>
    </w:p>
    <w:p w:rsidR="003526B6" w:rsidRPr="00170825" w:rsidRDefault="003526B6" w:rsidP="003526B6">
      <w:pPr>
        <w:rPr>
          <w:bCs/>
        </w:rPr>
      </w:pPr>
      <w:r w:rsidRPr="00170825">
        <w:rPr>
          <w:bCs/>
        </w:rPr>
        <w:t>Christopher PARSONS</w:t>
      </w:r>
      <w:r>
        <w:rPr>
          <w:bCs/>
        </w:rPr>
        <w:t xml:space="preserve">, </w:t>
      </w:r>
      <w:r w:rsidRPr="00170825">
        <w:rPr>
          <w:bCs/>
        </w:rPr>
        <w:t>Research Officer</w:t>
      </w:r>
      <w:r>
        <w:rPr>
          <w:bCs/>
        </w:rPr>
        <w:t xml:space="preserve">, </w:t>
      </w:r>
      <w:r w:rsidRPr="00170825">
        <w:rPr>
          <w:bCs/>
        </w:rPr>
        <w:t>In</w:t>
      </w:r>
      <w:r>
        <w:rPr>
          <w:bCs/>
        </w:rPr>
        <w:t xml:space="preserve">ternational Migration Institute, </w:t>
      </w:r>
      <w:r w:rsidRPr="00170825">
        <w:rPr>
          <w:bCs/>
        </w:rPr>
        <w:t>Oxford Department of International</w:t>
      </w:r>
      <w:r>
        <w:rPr>
          <w:bCs/>
        </w:rPr>
        <w:t xml:space="preserve"> Development, Oxford, United Kingdom</w:t>
      </w:r>
    </w:p>
    <w:p w:rsidR="003526B6" w:rsidRDefault="003526B6" w:rsidP="003526B6">
      <w:pPr>
        <w:tabs>
          <w:tab w:val="left" w:pos="1985"/>
          <w:tab w:val="left" w:pos="3080"/>
        </w:tabs>
      </w:pPr>
    </w:p>
    <w:p w:rsidR="003526B6" w:rsidRPr="0086633F" w:rsidRDefault="003526B6" w:rsidP="003526B6">
      <w:pPr>
        <w:tabs>
          <w:tab w:val="left" w:pos="1985"/>
          <w:tab w:val="left" w:pos="3080"/>
        </w:tabs>
      </w:pPr>
    </w:p>
    <w:p w:rsidR="003526B6" w:rsidRPr="00C12E53" w:rsidRDefault="003526B6" w:rsidP="003526B6">
      <w:pPr>
        <w:tabs>
          <w:tab w:val="left" w:pos="1985"/>
          <w:tab w:val="left" w:pos="3080"/>
        </w:tabs>
        <w:rPr>
          <w:u w:val="single"/>
        </w:rPr>
      </w:pPr>
      <w:r w:rsidRPr="00C12E53">
        <w:rPr>
          <w:u w:val="single"/>
        </w:rPr>
        <w:t>POLYTECHNIC UNIVERSITY OF MILAN</w:t>
      </w:r>
    </w:p>
    <w:p w:rsidR="003526B6" w:rsidRPr="003461E2" w:rsidRDefault="003526B6" w:rsidP="003526B6">
      <w:pPr>
        <w:tabs>
          <w:tab w:val="left" w:pos="1985"/>
          <w:tab w:val="left" w:pos="3080"/>
        </w:tabs>
      </w:pPr>
    </w:p>
    <w:p w:rsidR="003526B6" w:rsidRPr="00CC6C70" w:rsidRDefault="003526B6" w:rsidP="003526B6">
      <w:r w:rsidRPr="00C12E53">
        <w:t xml:space="preserve">Chiara FRANZONI (Mrs.), Assistant Professor, </w:t>
      </w:r>
      <w:r w:rsidRPr="00CC6C70">
        <w:t>Department of Management</w:t>
      </w:r>
      <w:r>
        <w:t xml:space="preserve"> </w:t>
      </w:r>
      <w:r w:rsidRPr="00CC6C70">
        <w:t>Engineering</w:t>
      </w:r>
      <w:r>
        <w:t xml:space="preserve">, </w:t>
      </w:r>
      <w:r w:rsidRPr="00CC6C70">
        <w:t>Polytechnic University of Milan</w:t>
      </w:r>
      <w:r>
        <w:t>, Milan, Italy</w:t>
      </w:r>
    </w:p>
    <w:p w:rsidR="003526B6" w:rsidRPr="00C12E53" w:rsidRDefault="003526B6" w:rsidP="003526B6">
      <w:pPr>
        <w:tabs>
          <w:tab w:val="left" w:pos="1985"/>
          <w:tab w:val="left" w:pos="3080"/>
        </w:tabs>
      </w:pPr>
    </w:p>
    <w:p w:rsidR="003526B6" w:rsidRDefault="003526B6" w:rsidP="003526B6">
      <w:pPr>
        <w:tabs>
          <w:tab w:val="left" w:pos="1985"/>
          <w:tab w:val="left" w:pos="3080"/>
        </w:tabs>
      </w:pPr>
    </w:p>
    <w:p w:rsidR="003526B6" w:rsidRPr="00F5424B" w:rsidRDefault="003526B6" w:rsidP="003526B6">
      <w:pPr>
        <w:tabs>
          <w:tab w:val="left" w:pos="1985"/>
          <w:tab w:val="left" w:pos="3080"/>
        </w:tabs>
        <w:rPr>
          <w:u w:val="single"/>
        </w:rPr>
      </w:pPr>
      <w:r w:rsidRPr="00F5424B">
        <w:rPr>
          <w:u w:val="single"/>
        </w:rPr>
        <w:t>UNIVERSITY OF BOLOGNA</w:t>
      </w:r>
    </w:p>
    <w:p w:rsidR="003526B6" w:rsidRDefault="003526B6" w:rsidP="003526B6">
      <w:pPr>
        <w:tabs>
          <w:tab w:val="left" w:pos="1985"/>
          <w:tab w:val="left" w:pos="3080"/>
        </w:tabs>
      </w:pPr>
    </w:p>
    <w:p w:rsidR="003526B6" w:rsidRDefault="003526B6" w:rsidP="003526B6">
      <w:pPr>
        <w:tabs>
          <w:tab w:val="left" w:pos="1985"/>
          <w:tab w:val="left" w:pos="3080"/>
        </w:tabs>
      </w:pPr>
      <w:proofErr w:type="spellStart"/>
      <w:r>
        <w:t>Alireza</w:t>
      </w:r>
      <w:proofErr w:type="spellEnd"/>
      <w:r>
        <w:t xml:space="preserve"> NAGHAVI, Assistant Professor of Economics, Department of Economics, University of Bologna, Bologna, Italy</w:t>
      </w:r>
    </w:p>
    <w:p w:rsidR="003526B6" w:rsidRDefault="003526B6" w:rsidP="003526B6">
      <w:pPr>
        <w:tabs>
          <w:tab w:val="left" w:pos="1985"/>
          <w:tab w:val="left" w:pos="3080"/>
        </w:tabs>
      </w:pPr>
    </w:p>
    <w:p w:rsidR="003526B6" w:rsidRPr="00C12E53" w:rsidRDefault="003526B6" w:rsidP="003526B6">
      <w:pPr>
        <w:tabs>
          <w:tab w:val="left" w:pos="1985"/>
          <w:tab w:val="left" w:pos="3080"/>
        </w:tabs>
      </w:pPr>
    </w:p>
    <w:p w:rsidR="003526B6" w:rsidRPr="004B7F90" w:rsidRDefault="003526B6" w:rsidP="003526B6">
      <w:pPr>
        <w:tabs>
          <w:tab w:val="left" w:pos="1985"/>
          <w:tab w:val="left" w:pos="3080"/>
        </w:tabs>
        <w:rPr>
          <w:u w:val="single"/>
        </w:rPr>
      </w:pPr>
      <w:r w:rsidRPr="004B7F90">
        <w:rPr>
          <w:u w:val="single"/>
        </w:rPr>
        <w:t>UNIVERSITY OF LUXEMB</w:t>
      </w:r>
      <w:r>
        <w:rPr>
          <w:u w:val="single"/>
        </w:rPr>
        <w:t>O</w:t>
      </w:r>
      <w:r w:rsidRPr="004B7F90">
        <w:rPr>
          <w:u w:val="single"/>
        </w:rPr>
        <w:t>URG</w:t>
      </w:r>
    </w:p>
    <w:p w:rsidR="003526B6" w:rsidRDefault="003526B6" w:rsidP="003526B6">
      <w:pPr>
        <w:tabs>
          <w:tab w:val="left" w:pos="1985"/>
          <w:tab w:val="left" w:pos="3080"/>
        </w:tabs>
      </w:pPr>
    </w:p>
    <w:p w:rsidR="003526B6" w:rsidRPr="00233ECD" w:rsidRDefault="003526B6" w:rsidP="003526B6">
      <w:r w:rsidRPr="00233ECD">
        <w:t>Michel BEINE</w:t>
      </w:r>
      <w:r>
        <w:t xml:space="preserve">, Full Professor, </w:t>
      </w:r>
      <w:r w:rsidRPr="00233ECD">
        <w:t>University of Luxembourg</w:t>
      </w:r>
      <w:r>
        <w:t>, Luxembourg</w:t>
      </w:r>
    </w:p>
    <w:p w:rsidR="003526B6" w:rsidRDefault="003526B6" w:rsidP="003526B6">
      <w:pPr>
        <w:tabs>
          <w:tab w:val="left" w:pos="1985"/>
          <w:tab w:val="left" w:pos="3080"/>
        </w:tabs>
      </w:pPr>
    </w:p>
    <w:p w:rsidR="003526B6" w:rsidRDefault="003526B6" w:rsidP="003526B6">
      <w:pPr>
        <w:tabs>
          <w:tab w:val="left" w:pos="1985"/>
          <w:tab w:val="left" w:pos="3080"/>
        </w:tabs>
      </w:pPr>
    </w:p>
    <w:p w:rsidR="003526B6" w:rsidRPr="002D65CE" w:rsidRDefault="003526B6" w:rsidP="003526B6">
      <w:pPr>
        <w:tabs>
          <w:tab w:val="left" w:pos="1985"/>
          <w:tab w:val="left" w:pos="3080"/>
        </w:tabs>
        <w:rPr>
          <w:u w:val="single"/>
        </w:rPr>
      </w:pPr>
      <w:r w:rsidRPr="002D65CE">
        <w:rPr>
          <w:u w:val="single"/>
        </w:rPr>
        <w:t>UNIVERSITY OF TORONTO</w:t>
      </w:r>
    </w:p>
    <w:p w:rsidR="003526B6" w:rsidRDefault="003526B6" w:rsidP="003526B6">
      <w:pPr>
        <w:tabs>
          <w:tab w:val="left" w:pos="1985"/>
          <w:tab w:val="left" w:pos="3080"/>
        </w:tabs>
      </w:pPr>
    </w:p>
    <w:p w:rsidR="003526B6" w:rsidRDefault="003526B6" w:rsidP="003526B6">
      <w:r w:rsidRPr="00E2019B">
        <w:t>Ajay K. AGRAWAL</w:t>
      </w:r>
      <w:r>
        <w:t xml:space="preserve">, Peter </w:t>
      </w:r>
      <w:proofErr w:type="spellStart"/>
      <w:r>
        <w:t>Munk</w:t>
      </w:r>
      <w:proofErr w:type="spellEnd"/>
      <w:r>
        <w:t xml:space="preserve"> Professor of Entrepreneurship, University of Toronto and NBER, Toronto, Canada</w:t>
      </w:r>
    </w:p>
    <w:p w:rsidR="003526B6" w:rsidRDefault="003526B6" w:rsidP="003526B6">
      <w:pPr>
        <w:tabs>
          <w:tab w:val="left" w:pos="1985"/>
          <w:tab w:val="left" w:pos="3080"/>
        </w:tabs>
      </w:pPr>
    </w:p>
    <w:p w:rsidR="003526B6" w:rsidRDefault="003526B6" w:rsidP="003526B6">
      <w:pPr>
        <w:tabs>
          <w:tab w:val="left" w:pos="1985"/>
          <w:tab w:val="left" w:pos="3080"/>
        </w:tabs>
      </w:pPr>
    </w:p>
    <w:p w:rsidR="003526B6" w:rsidRPr="00133082" w:rsidRDefault="003526B6" w:rsidP="003526B6">
      <w:pPr>
        <w:tabs>
          <w:tab w:val="left" w:pos="1985"/>
          <w:tab w:val="left" w:pos="3080"/>
        </w:tabs>
        <w:jc w:val="center"/>
      </w:pPr>
      <w:r w:rsidRPr="00133082">
        <w:t>III</w:t>
      </w:r>
      <w:proofErr w:type="gramStart"/>
      <w:r w:rsidRPr="00133082">
        <w:t>.  SECRETARIAT</w:t>
      </w:r>
      <w:proofErr w:type="gramEnd"/>
      <w:r w:rsidRPr="00133082">
        <w:t xml:space="preserve"> OF THE WORLD INTELLECTUAL PROPERTY ORGANIZATION (WIPO)</w:t>
      </w:r>
    </w:p>
    <w:p w:rsidR="003526B6" w:rsidRDefault="003526B6" w:rsidP="003526B6">
      <w:pPr>
        <w:tabs>
          <w:tab w:val="left" w:pos="1985"/>
          <w:tab w:val="left" w:pos="3080"/>
        </w:tabs>
      </w:pPr>
    </w:p>
    <w:p w:rsidR="003526B6" w:rsidRDefault="003526B6" w:rsidP="003526B6">
      <w:pPr>
        <w:tabs>
          <w:tab w:val="left" w:pos="1985"/>
          <w:tab w:val="left" w:pos="3080"/>
        </w:tabs>
      </w:pPr>
      <w:proofErr w:type="spellStart"/>
      <w:r>
        <w:t>Carsten</w:t>
      </w:r>
      <w:proofErr w:type="spellEnd"/>
      <w:r>
        <w:t xml:space="preserve"> FINK, Chief Economist, Economics and Statistics Division</w:t>
      </w:r>
    </w:p>
    <w:p w:rsidR="003526B6" w:rsidRDefault="003526B6" w:rsidP="003526B6">
      <w:pPr>
        <w:tabs>
          <w:tab w:val="left" w:pos="1985"/>
          <w:tab w:val="left" w:pos="3080"/>
        </w:tabs>
      </w:pPr>
    </w:p>
    <w:p w:rsidR="003526B6" w:rsidRDefault="003526B6" w:rsidP="003526B6">
      <w:pPr>
        <w:tabs>
          <w:tab w:val="left" w:pos="1985"/>
          <w:tab w:val="left" w:pos="3080"/>
        </w:tabs>
      </w:pPr>
      <w:r>
        <w:t>Julio RAFFO, Researcher, Economics Section, Economics and Statistics Division</w:t>
      </w:r>
    </w:p>
    <w:p w:rsidR="003526B6" w:rsidRDefault="003526B6" w:rsidP="003526B6">
      <w:pPr>
        <w:tabs>
          <w:tab w:val="left" w:pos="1985"/>
          <w:tab w:val="left" w:pos="3080"/>
        </w:tabs>
      </w:pPr>
    </w:p>
    <w:p w:rsidR="003526B6" w:rsidRDefault="003526B6" w:rsidP="003526B6">
      <w:pPr>
        <w:tabs>
          <w:tab w:val="left" w:pos="1985"/>
          <w:tab w:val="left" w:pos="3080"/>
        </w:tabs>
      </w:pPr>
      <w:r>
        <w:t>Ernest MIGUELEZ, Researcher, Economics Section, Economics and Statistics Division</w:t>
      </w:r>
    </w:p>
    <w:p w:rsidR="003526B6" w:rsidRDefault="003526B6" w:rsidP="003526B6">
      <w:pPr>
        <w:tabs>
          <w:tab w:val="left" w:pos="1985"/>
          <w:tab w:val="left" w:pos="3080"/>
        </w:tabs>
      </w:pPr>
    </w:p>
    <w:p w:rsidR="003526B6" w:rsidRDefault="003526B6" w:rsidP="003526B6">
      <w:pPr>
        <w:tabs>
          <w:tab w:val="left" w:pos="1985"/>
          <w:tab w:val="left" w:pos="3080"/>
        </w:tabs>
      </w:pPr>
    </w:p>
    <w:p w:rsidR="003526B6" w:rsidRDefault="003526B6" w:rsidP="003526B6">
      <w:pPr>
        <w:tabs>
          <w:tab w:val="left" w:pos="1985"/>
          <w:tab w:val="left" w:pos="3080"/>
        </w:tabs>
      </w:pPr>
    </w:p>
    <w:p w:rsidR="003526B6" w:rsidRPr="006149AB" w:rsidRDefault="003526B6" w:rsidP="003526B6">
      <w:pPr>
        <w:pStyle w:val="EndofDocumentAR"/>
        <w:rPr>
          <w:rtl/>
        </w:rPr>
      </w:pPr>
      <w:r>
        <w:rPr>
          <w:rFonts w:hint="cs"/>
          <w:rtl/>
        </w:rPr>
        <w:t xml:space="preserve">[نهاية الملحق الثاني </w:t>
      </w:r>
      <w:proofErr w:type="gramStart"/>
      <w:r>
        <w:rPr>
          <w:rFonts w:hint="cs"/>
          <w:rtl/>
        </w:rPr>
        <w:t>والوثيقة</w:t>
      </w:r>
      <w:proofErr w:type="gramEnd"/>
      <w:r>
        <w:rPr>
          <w:rFonts w:hint="cs"/>
          <w:rtl/>
        </w:rPr>
        <w:t>]</w:t>
      </w:r>
    </w:p>
    <w:p w:rsidR="00E125B4" w:rsidRDefault="00E125B4" w:rsidP="00E125B4">
      <w:pPr>
        <w:pStyle w:val="NormalParaAR"/>
        <w:rPr>
          <w:rtl/>
        </w:rPr>
      </w:pPr>
    </w:p>
    <w:sectPr w:rsidR="00E125B4" w:rsidSect="00EB3C73">
      <w:headerReference w:type="default" r:id="rId17"/>
      <w:headerReference w:type="first" r:id="rId18"/>
      <w:footerReference w:type="first" r:id="rId19"/>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C9F" w:rsidRDefault="00373C9F">
      <w:r>
        <w:separator/>
      </w:r>
    </w:p>
  </w:endnote>
  <w:endnote w:type="continuationSeparator" w:id="0">
    <w:p w:rsidR="00373C9F" w:rsidRDefault="0037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C9F" w:rsidRDefault="00373C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C9F" w:rsidRDefault="00373C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C9F" w:rsidRDefault="00373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C9F" w:rsidRDefault="00373C9F" w:rsidP="009622BF">
      <w:pPr>
        <w:bidi/>
      </w:pPr>
      <w:bookmarkStart w:id="0" w:name="OLE_LINK1"/>
      <w:bookmarkStart w:id="1" w:name="OLE_LINK2"/>
      <w:r>
        <w:separator/>
      </w:r>
      <w:bookmarkEnd w:id="0"/>
      <w:bookmarkEnd w:id="1"/>
    </w:p>
  </w:footnote>
  <w:footnote w:type="continuationSeparator" w:id="0">
    <w:p w:rsidR="00373C9F" w:rsidRDefault="00373C9F" w:rsidP="009622BF">
      <w:pPr>
        <w:bidi/>
      </w:pPr>
      <w:r>
        <w:separator/>
      </w:r>
    </w:p>
  </w:footnote>
  <w:footnote w:id="1">
    <w:p w:rsidR="00373C9F" w:rsidRDefault="00373C9F" w:rsidP="00CC1934">
      <w:pPr>
        <w:pStyle w:val="FootnoteText"/>
      </w:pPr>
      <w:r>
        <w:rPr>
          <w:rStyle w:val="FootnoteReference"/>
        </w:rPr>
        <w:footnoteRef/>
      </w:r>
      <w:r>
        <w:rPr>
          <w:rtl/>
        </w:rPr>
        <w:t xml:space="preserve"> </w:t>
      </w:r>
      <w:r>
        <w:rPr>
          <w:rFonts w:hint="cs"/>
          <w:rtl/>
        </w:rPr>
        <w:t xml:space="preserve">يعني مختصر </w:t>
      </w:r>
      <w:r w:rsidRPr="00CC1934">
        <w:t>IBM-GNR</w:t>
      </w:r>
      <w:r>
        <w:rPr>
          <w:rFonts w:hint="cs"/>
          <w:rtl/>
        </w:rPr>
        <w:t xml:space="preserve"> نظام </w:t>
      </w:r>
      <w:r w:rsidRPr="00CC1934">
        <w:rPr>
          <w:rtl/>
        </w:rPr>
        <w:t>أي بي إم للتعرف على الأسماء العالمية</w:t>
      </w:r>
      <w:r>
        <w:rPr>
          <w:rFonts w:hint="cs"/>
          <w:rtl/>
        </w:rPr>
        <w:t>.</w:t>
      </w:r>
    </w:p>
  </w:footnote>
  <w:footnote w:id="2">
    <w:p w:rsidR="00373C9F" w:rsidRPr="003526B6" w:rsidRDefault="00373C9F" w:rsidP="003526B6">
      <w:pPr>
        <w:pStyle w:val="FootnoteText"/>
        <w:rPr>
          <w:lang w:val="es-ES"/>
        </w:rPr>
      </w:pPr>
      <w:r>
        <w:rPr>
          <w:rStyle w:val="FootnoteReference"/>
        </w:rPr>
        <w:footnoteRef/>
      </w:r>
      <w:r>
        <w:rPr>
          <w:rtl/>
        </w:rPr>
        <w:t xml:space="preserve"> </w:t>
      </w:r>
      <w:r>
        <w:rPr>
          <w:rFonts w:hint="cs"/>
          <w:rtl/>
        </w:rPr>
        <w:t>انظر، على سبيل المثال</w:t>
      </w:r>
      <w:proofErr w:type="gramStart"/>
      <w:r>
        <w:rPr>
          <w:rFonts w:hint="cs"/>
          <w:rtl/>
        </w:rPr>
        <w:t>،</w:t>
      </w:r>
      <w:proofErr w:type="spellStart"/>
      <w:r w:rsidRPr="007323F2">
        <w:rPr>
          <w:lang w:val="es-ES"/>
        </w:rPr>
        <w:t>McAusland</w:t>
      </w:r>
      <w:proofErr w:type="spellEnd"/>
      <w:proofErr w:type="gramEnd"/>
      <w:r w:rsidRPr="007323F2">
        <w:rPr>
          <w:lang w:val="es-ES"/>
        </w:rPr>
        <w:t>, Carol, and Peter Kuhn. 2011. “</w:t>
      </w:r>
      <w:proofErr w:type="spellStart"/>
      <w:r w:rsidRPr="007323F2">
        <w:rPr>
          <w:lang w:val="es-ES"/>
        </w:rPr>
        <w:t>Bidding</w:t>
      </w:r>
      <w:proofErr w:type="spellEnd"/>
      <w:r w:rsidRPr="007323F2">
        <w:rPr>
          <w:lang w:val="es-ES"/>
        </w:rPr>
        <w:t xml:space="preserve"> </w:t>
      </w:r>
      <w:proofErr w:type="spellStart"/>
      <w:r w:rsidRPr="007323F2">
        <w:rPr>
          <w:lang w:val="es-ES"/>
        </w:rPr>
        <w:t>for</w:t>
      </w:r>
      <w:proofErr w:type="spellEnd"/>
      <w:r w:rsidRPr="007323F2">
        <w:rPr>
          <w:lang w:val="es-ES"/>
        </w:rPr>
        <w:t xml:space="preserve"> </w:t>
      </w:r>
      <w:proofErr w:type="spellStart"/>
      <w:r w:rsidRPr="007323F2">
        <w:rPr>
          <w:lang w:val="es-ES"/>
        </w:rPr>
        <w:t>Brains</w:t>
      </w:r>
      <w:proofErr w:type="spellEnd"/>
      <w:r w:rsidRPr="007323F2">
        <w:rPr>
          <w:lang w:val="es-ES"/>
        </w:rPr>
        <w:t xml:space="preserve">: </w:t>
      </w:r>
      <w:proofErr w:type="spellStart"/>
      <w:r w:rsidRPr="007323F2">
        <w:rPr>
          <w:lang w:val="es-ES"/>
        </w:rPr>
        <w:t>Intellectual</w:t>
      </w:r>
      <w:proofErr w:type="spellEnd"/>
      <w:r w:rsidRPr="007323F2">
        <w:rPr>
          <w:lang w:val="es-ES"/>
        </w:rPr>
        <w:t xml:space="preserve"> </w:t>
      </w:r>
      <w:proofErr w:type="spellStart"/>
      <w:r w:rsidRPr="007323F2">
        <w:rPr>
          <w:lang w:val="es-ES"/>
        </w:rPr>
        <w:t>Property</w:t>
      </w:r>
      <w:proofErr w:type="spellEnd"/>
      <w:r w:rsidRPr="007323F2">
        <w:rPr>
          <w:lang w:val="es-ES"/>
        </w:rPr>
        <w:t xml:space="preserve"> </w:t>
      </w:r>
      <w:proofErr w:type="spellStart"/>
      <w:r w:rsidRPr="007323F2">
        <w:rPr>
          <w:lang w:val="es-ES"/>
        </w:rPr>
        <w:t>Rights</w:t>
      </w:r>
      <w:proofErr w:type="spellEnd"/>
      <w:r w:rsidRPr="007323F2">
        <w:rPr>
          <w:lang w:val="es-ES"/>
        </w:rPr>
        <w:t xml:space="preserve"> and </w:t>
      </w:r>
      <w:proofErr w:type="spellStart"/>
      <w:r w:rsidRPr="007323F2">
        <w:rPr>
          <w:lang w:val="es-ES"/>
        </w:rPr>
        <w:t>the</w:t>
      </w:r>
      <w:proofErr w:type="spellEnd"/>
      <w:r w:rsidRPr="007323F2">
        <w:rPr>
          <w:lang w:val="es-ES"/>
        </w:rPr>
        <w:t xml:space="preserve"> International </w:t>
      </w:r>
      <w:proofErr w:type="spellStart"/>
      <w:r w:rsidRPr="007323F2">
        <w:rPr>
          <w:lang w:val="es-ES"/>
        </w:rPr>
        <w:t>Migration</w:t>
      </w:r>
      <w:proofErr w:type="spellEnd"/>
      <w:r w:rsidRPr="007323F2">
        <w:rPr>
          <w:lang w:val="es-ES"/>
        </w:rPr>
        <w:t xml:space="preserve"> of </w:t>
      </w:r>
      <w:proofErr w:type="spellStart"/>
      <w:r w:rsidRPr="007323F2">
        <w:rPr>
          <w:lang w:val="es-ES"/>
        </w:rPr>
        <w:t>Knowledge</w:t>
      </w:r>
      <w:proofErr w:type="spellEnd"/>
      <w:r w:rsidRPr="007323F2">
        <w:rPr>
          <w:lang w:val="es-ES"/>
        </w:rPr>
        <w:t xml:space="preserve"> </w:t>
      </w:r>
      <w:proofErr w:type="spellStart"/>
      <w:r w:rsidRPr="007323F2">
        <w:rPr>
          <w:lang w:val="es-ES"/>
        </w:rPr>
        <w:t>Workers</w:t>
      </w:r>
      <w:proofErr w:type="spellEnd"/>
      <w:r w:rsidRPr="007323F2">
        <w:rPr>
          <w:lang w:val="es-ES"/>
        </w:rPr>
        <w:t xml:space="preserve">.” </w:t>
      </w:r>
      <w:proofErr w:type="spellStart"/>
      <w:r w:rsidRPr="007323F2">
        <w:rPr>
          <w:i/>
          <w:iCs/>
          <w:lang w:val="es-ES"/>
        </w:rPr>
        <w:t>Journal</w:t>
      </w:r>
      <w:proofErr w:type="spellEnd"/>
      <w:r w:rsidRPr="007323F2">
        <w:rPr>
          <w:i/>
          <w:iCs/>
          <w:lang w:val="es-ES"/>
        </w:rPr>
        <w:t xml:space="preserve"> of Development </w:t>
      </w:r>
      <w:proofErr w:type="spellStart"/>
      <w:r w:rsidRPr="007323F2">
        <w:rPr>
          <w:i/>
          <w:iCs/>
          <w:lang w:val="es-ES"/>
        </w:rPr>
        <w:t>Economics</w:t>
      </w:r>
      <w:proofErr w:type="spellEnd"/>
      <w:r w:rsidRPr="007323F2">
        <w:rPr>
          <w:lang w:val="es-ES"/>
        </w:rPr>
        <w:t xml:space="preserve"> 95(1): 77–87</w:t>
      </w:r>
      <w:r>
        <w:rPr>
          <w:rFonts w:hint="cs"/>
          <w:rtl/>
          <w:lang w:val="es-ES"/>
        </w:rPr>
        <w:t>.</w:t>
      </w:r>
    </w:p>
  </w:footnote>
  <w:footnote w:id="3">
    <w:p w:rsidR="00373C9F" w:rsidRPr="00B91310" w:rsidRDefault="00373C9F" w:rsidP="003526B6">
      <w:pPr>
        <w:pStyle w:val="FootnoteText"/>
        <w:rPr>
          <w:lang w:val="es-ES"/>
        </w:rPr>
      </w:pPr>
      <w:r>
        <w:rPr>
          <w:rStyle w:val="FootnoteReference"/>
        </w:rPr>
        <w:footnoteRef/>
      </w:r>
      <w:r>
        <w:rPr>
          <w:rtl/>
        </w:rPr>
        <w:t xml:space="preserve"> </w:t>
      </w:r>
      <w:r>
        <w:rPr>
          <w:rFonts w:hint="cs"/>
          <w:rtl/>
        </w:rPr>
        <w:t>انظر ما يلي:</w:t>
      </w:r>
      <w:proofErr w:type="spellStart"/>
      <w:r w:rsidRPr="00814386">
        <w:rPr>
          <w:lang w:val="es-ES"/>
        </w:rPr>
        <w:t>Agrawal</w:t>
      </w:r>
      <w:proofErr w:type="spellEnd"/>
      <w:r w:rsidRPr="00814386">
        <w:rPr>
          <w:lang w:val="es-ES"/>
        </w:rPr>
        <w:t xml:space="preserve">, </w:t>
      </w:r>
      <w:proofErr w:type="spellStart"/>
      <w:r w:rsidRPr="00814386">
        <w:rPr>
          <w:lang w:val="es-ES"/>
        </w:rPr>
        <w:t>Ajay</w:t>
      </w:r>
      <w:proofErr w:type="spellEnd"/>
      <w:r w:rsidRPr="00814386">
        <w:rPr>
          <w:lang w:val="es-ES"/>
        </w:rPr>
        <w:t xml:space="preserve">, </w:t>
      </w:r>
      <w:proofErr w:type="spellStart"/>
      <w:r w:rsidRPr="00814386">
        <w:rPr>
          <w:lang w:val="es-ES"/>
        </w:rPr>
        <w:t>Devesh</w:t>
      </w:r>
      <w:proofErr w:type="spellEnd"/>
      <w:r w:rsidRPr="00814386">
        <w:rPr>
          <w:lang w:val="es-ES"/>
        </w:rPr>
        <w:t xml:space="preserve"> </w:t>
      </w:r>
      <w:proofErr w:type="spellStart"/>
      <w:r w:rsidRPr="00814386">
        <w:rPr>
          <w:lang w:val="es-ES"/>
        </w:rPr>
        <w:t>Kapur</w:t>
      </w:r>
      <w:proofErr w:type="spellEnd"/>
      <w:r w:rsidRPr="00814386">
        <w:rPr>
          <w:lang w:val="es-ES"/>
        </w:rPr>
        <w:t xml:space="preserve">, John </w:t>
      </w:r>
      <w:proofErr w:type="spellStart"/>
      <w:r w:rsidRPr="00814386">
        <w:rPr>
          <w:lang w:val="es-ES"/>
        </w:rPr>
        <w:t>McHale</w:t>
      </w:r>
      <w:proofErr w:type="spellEnd"/>
      <w:r w:rsidRPr="00814386">
        <w:rPr>
          <w:lang w:val="es-ES"/>
        </w:rPr>
        <w:t xml:space="preserve">, and Alexander </w:t>
      </w:r>
      <w:proofErr w:type="spellStart"/>
      <w:r w:rsidRPr="00814386">
        <w:rPr>
          <w:lang w:val="es-ES"/>
        </w:rPr>
        <w:t>Oettl</w:t>
      </w:r>
      <w:proofErr w:type="spellEnd"/>
      <w:r w:rsidRPr="00814386">
        <w:rPr>
          <w:lang w:val="es-ES"/>
        </w:rPr>
        <w:t>. 2011. “</w:t>
      </w:r>
      <w:proofErr w:type="spellStart"/>
      <w:r w:rsidRPr="00814386">
        <w:rPr>
          <w:lang w:val="es-ES"/>
        </w:rPr>
        <w:t>Brain</w:t>
      </w:r>
      <w:proofErr w:type="spellEnd"/>
      <w:r w:rsidRPr="00814386">
        <w:rPr>
          <w:lang w:val="es-ES"/>
        </w:rPr>
        <w:t xml:space="preserve"> </w:t>
      </w:r>
      <w:proofErr w:type="spellStart"/>
      <w:r w:rsidRPr="00814386">
        <w:rPr>
          <w:lang w:val="es-ES"/>
        </w:rPr>
        <w:t>Drain</w:t>
      </w:r>
      <w:proofErr w:type="spellEnd"/>
      <w:r w:rsidRPr="00814386">
        <w:rPr>
          <w:lang w:val="es-ES"/>
        </w:rPr>
        <w:t xml:space="preserve"> </w:t>
      </w:r>
      <w:proofErr w:type="spellStart"/>
      <w:r w:rsidRPr="00814386">
        <w:rPr>
          <w:lang w:val="es-ES"/>
        </w:rPr>
        <w:t>or</w:t>
      </w:r>
      <w:proofErr w:type="spellEnd"/>
      <w:r w:rsidRPr="00814386">
        <w:rPr>
          <w:lang w:val="es-ES"/>
        </w:rPr>
        <w:t xml:space="preserve"> </w:t>
      </w:r>
      <w:proofErr w:type="spellStart"/>
      <w:r w:rsidRPr="00814386">
        <w:rPr>
          <w:lang w:val="es-ES"/>
        </w:rPr>
        <w:t>Brain</w:t>
      </w:r>
      <w:proofErr w:type="spellEnd"/>
      <w:r w:rsidRPr="00814386">
        <w:rPr>
          <w:lang w:val="es-ES"/>
        </w:rPr>
        <w:t xml:space="preserve"> Bank? </w:t>
      </w:r>
      <w:proofErr w:type="spellStart"/>
      <w:r w:rsidRPr="00814386">
        <w:rPr>
          <w:lang w:val="es-ES"/>
        </w:rPr>
        <w:t>The</w:t>
      </w:r>
      <w:proofErr w:type="spellEnd"/>
      <w:r w:rsidRPr="00814386">
        <w:rPr>
          <w:lang w:val="es-ES"/>
        </w:rPr>
        <w:t xml:space="preserve"> </w:t>
      </w:r>
      <w:proofErr w:type="spellStart"/>
      <w:r w:rsidRPr="00814386">
        <w:rPr>
          <w:lang w:val="es-ES"/>
        </w:rPr>
        <w:t>Impact</w:t>
      </w:r>
      <w:proofErr w:type="spellEnd"/>
      <w:r w:rsidRPr="00814386">
        <w:rPr>
          <w:lang w:val="es-ES"/>
        </w:rPr>
        <w:t xml:space="preserve"> of </w:t>
      </w:r>
      <w:proofErr w:type="spellStart"/>
      <w:r w:rsidRPr="00814386">
        <w:rPr>
          <w:lang w:val="es-ES"/>
        </w:rPr>
        <w:t>Skilled</w:t>
      </w:r>
      <w:proofErr w:type="spellEnd"/>
      <w:r w:rsidRPr="00814386">
        <w:rPr>
          <w:lang w:val="es-ES"/>
        </w:rPr>
        <w:t xml:space="preserve"> </w:t>
      </w:r>
      <w:proofErr w:type="spellStart"/>
      <w:r w:rsidRPr="00814386">
        <w:rPr>
          <w:lang w:val="es-ES"/>
        </w:rPr>
        <w:t>Emigration</w:t>
      </w:r>
      <w:proofErr w:type="spellEnd"/>
      <w:r w:rsidRPr="00814386">
        <w:rPr>
          <w:lang w:val="es-ES"/>
        </w:rPr>
        <w:t xml:space="preserve"> </w:t>
      </w:r>
      <w:proofErr w:type="spellStart"/>
      <w:r w:rsidRPr="00814386">
        <w:rPr>
          <w:lang w:val="es-ES"/>
        </w:rPr>
        <w:t>on</w:t>
      </w:r>
      <w:proofErr w:type="spellEnd"/>
      <w:r w:rsidRPr="00814386">
        <w:rPr>
          <w:lang w:val="es-ES"/>
        </w:rPr>
        <w:t xml:space="preserve"> Poor-country </w:t>
      </w:r>
      <w:proofErr w:type="spellStart"/>
      <w:r w:rsidRPr="00814386">
        <w:rPr>
          <w:lang w:val="es-ES"/>
        </w:rPr>
        <w:t>Innovation</w:t>
      </w:r>
      <w:proofErr w:type="spellEnd"/>
      <w:r w:rsidRPr="00814386">
        <w:rPr>
          <w:lang w:val="es-ES"/>
        </w:rPr>
        <w:t xml:space="preserve">.” </w:t>
      </w:r>
      <w:proofErr w:type="spellStart"/>
      <w:r w:rsidRPr="00814386">
        <w:rPr>
          <w:i/>
          <w:iCs/>
          <w:lang w:val="es-ES"/>
        </w:rPr>
        <w:t>Journal</w:t>
      </w:r>
      <w:proofErr w:type="spellEnd"/>
      <w:r w:rsidRPr="00814386">
        <w:rPr>
          <w:i/>
          <w:iCs/>
          <w:lang w:val="es-ES"/>
        </w:rPr>
        <w:t xml:space="preserve"> of </w:t>
      </w:r>
      <w:proofErr w:type="spellStart"/>
      <w:r w:rsidRPr="00814386">
        <w:rPr>
          <w:i/>
          <w:iCs/>
          <w:lang w:val="es-ES"/>
        </w:rPr>
        <w:t>Urban</w:t>
      </w:r>
      <w:proofErr w:type="spellEnd"/>
      <w:r w:rsidRPr="00814386">
        <w:rPr>
          <w:i/>
          <w:iCs/>
          <w:lang w:val="es-ES"/>
        </w:rPr>
        <w:t xml:space="preserve"> </w:t>
      </w:r>
      <w:proofErr w:type="spellStart"/>
      <w:r w:rsidRPr="00814386">
        <w:rPr>
          <w:i/>
          <w:iCs/>
          <w:lang w:val="es-ES"/>
        </w:rPr>
        <w:t>Economics</w:t>
      </w:r>
      <w:proofErr w:type="spellEnd"/>
      <w:r w:rsidRPr="00814386">
        <w:rPr>
          <w:lang w:val="es-ES"/>
        </w:rPr>
        <w:t xml:space="preserve"> 69(1): 43–55</w:t>
      </w:r>
      <w:r>
        <w:t xml:space="preserve">, </w:t>
      </w:r>
      <w:proofErr w:type="spellStart"/>
      <w:r w:rsidRPr="00814386">
        <w:rPr>
          <w:lang w:val="es-ES"/>
        </w:rPr>
        <w:t>Kerr</w:t>
      </w:r>
      <w:proofErr w:type="spellEnd"/>
      <w:r w:rsidRPr="00814386">
        <w:rPr>
          <w:lang w:val="es-ES"/>
        </w:rPr>
        <w:t>, William R. 2008. “</w:t>
      </w:r>
      <w:proofErr w:type="spellStart"/>
      <w:r w:rsidRPr="00814386">
        <w:rPr>
          <w:lang w:val="es-ES"/>
        </w:rPr>
        <w:t>Ethnic</w:t>
      </w:r>
      <w:proofErr w:type="spellEnd"/>
      <w:r w:rsidRPr="00814386">
        <w:rPr>
          <w:lang w:val="es-ES"/>
        </w:rPr>
        <w:t xml:space="preserve"> </w:t>
      </w:r>
      <w:proofErr w:type="spellStart"/>
      <w:r w:rsidRPr="00814386">
        <w:rPr>
          <w:lang w:val="es-ES"/>
        </w:rPr>
        <w:t>Scientific</w:t>
      </w:r>
      <w:proofErr w:type="spellEnd"/>
      <w:r w:rsidRPr="00814386">
        <w:rPr>
          <w:lang w:val="es-ES"/>
        </w:rPr>
        <w:t xml:space="preserve"> </w:t>
      </w:r>
      <w:proofErr w:type="spellStart"/>
      <w:r w:rsidRPr="00814386">
        <w:rPr>
          <w:lang w:val="es-ES"/>
        </w:rPr>
        <w:t>Communities</w:t>
      </w:r>
      <w:proofErr w:type="spellEnd"/>
      <w:r w:rsidRPr="00814386">
        <w:rPr>
          <w:lang w:val="es-ES"/>
        </w:rPr>
        <w:t xml:space="preserve"> and International </w:t>
      </w:r>
      <w:proofErr w:type="spellStart"/>
      <w:r w:rsidRPr="00814386">
        <w:rPr>
          <w:lang w:val="es-ES"/>
        </w:rPr>
        <w:t>Technology</w:t>
      </w:r>
      <w:proofErr w:type="spellEnd"/>
      <w:r w:rsidRPr="00814386">
        <w:rPr>
          <w:lang w:val="es-ES"/>
        </w:rPr>
        <w:t xml:space="preserve"> </w:t>
      </w:r>
      <w:proofErr w:type="spellStart"/>
      <w:r w:rsidRPr="00814386">
        <w:rPr>
          <w:lang w:val="es-ES"/>
        </w:rPr>
        <w:t>Diffusion</w:t>
      </w:r>
      <w:proofErr w:type="spellEnd"/>
      <w:r w:rsidRPr="00814386">
        <w:rPr>
          <w:lang w:val="es-ES"/>
        </w:rPr>
        <w:t xml:space="preserve">.” </w:t>
      </w:r>
      <w:proofErr w:type="spellStart"/>
      <w:r w:rsidRPr="00814386">
        <w:rPr>
          <w:i/>
          <w:iCs/>
          <w:lang w:val="es-ES"/>
        </w:rPr>
        <w:t>Review</w:t>
      </w:r>
      <w:proofErr w:type="spellEnd"/>
      <w:r w:rsidRPr="00814386">
        <w:rPr>
          <w:i/>
          <w:iCs/>
          <w:lang w:val="es-ES"/>
        </w:rPr>
        <w:t xml:space="preserve"> of </w:t>
      </w:r>
      <w:proofErr w:type="spellStart"/>
      <w:r w:rsidRPr="00814386">
        <w:rPr>
          <w:i/>
          <w:iCs/>
          <w:lang w:val="es-ES"/>
        </w:rPr>
        <w:t>Economics</w:t>
      </w:r>
      <w:proofErr w:type="spellEnd"/>
      <w:r w:rsidRPr="00814386">
        <w:rPr>
          <w:i/>
          <w:iCs/>
          <w:lang w:val="es-ES"/>
        </w:rPr>
        <w:t xml:space="preserve"> and </w:t>
      </w:r>
      <w:proofErr w:type="spellStart"/>
      <w:r w:rsidRPr="00814386">
        <w:rPr>
          <w:i/>
          <w:iCs/>
          <w:lang w:val="es-ES"/>
        </w:rPr>
        <w:t>Statistics</w:t>
      </w:r>
      <w:proofErr w:type="spellEnd"/>
      <w:r w:rsidRPr="00814386">
        <w:rPr>
          <w:lang w:val="es-ES"/>
        </w:rPr>
        <w:t xml:space="preserve"> 90(3): 518–537</w:t>
      </w:r>
      <w:r>
        <w:rPr>
          <w:rFonts w:hint="cs"/>
          <w:rtl/>
          <w:lang w:val="es-ES"/>
        </w:rPr>
        <w:t>.</w:t>
      </w:r>
    </w:p>
  </w:footnote>
  <w:footnote w:id="4">
    <w:p w:rsidR="00373C9F" w:rsidRPr="0057332B" w:rsidRDefault="00373C9F" w:rsidP="003526B6">
      <w:pPr>
        <w:pStyle w:val="FootnoteText"/>
        <w:rPr>
          <w:rtl/>
          <w:lang w:val="es-ES"/>
        </w:rPr>
      </w:pPr>
      <w:r>
        <w:rPr>
          <w:rStyle w:val="FootnoteReference"/>
        </w:rPr>
        <w:footnoteRef/>
      </w:r>
      <w:r>
        <w:rPr>
          <w:rtl/>
        </w:rPr>
        <w:t xml:space="preserve"> </w:t>
      </w:r>
      <w:r>
        <w:rPr>
          <w:rFonts w:hint="cs"/>
          <w:rtl/>
        </w:rPr>
        <w:t>انظر ما يلي:</w:t>
      </w:r>
      <w:proofErr w:type="spellStart"/>
      <w:r w:rsidRPr="0057332B">
        <w:rPr>
          <w:lang w:val="es-ES"/>
        </w:rPr>
        <w:t>Kerr</w:t>
      </w:r>
      <w:proofErr w:type="spellEnd"/>
      <w:r w:rsidRPr="0057332B">
        <w:rPr>
          <w:lang w:val="es-ES"/>
        </w:rPr>
        <w:t>, William R. 2008. “</w:t>
      </w:r>
      <w:proofErr w:type="spellStart"/>
      <w:r w:rsidRPr="0057332B">
        <w:rPr>
          <w:lang w:val="es-ES"/>
        </w:rPr>
        <w:t>Ethnic</w:t>
      </w:r>
      <w:proofErr w:type="spellEnd"/>
      <w:r w:rsidRPr="0057332B">
        <w:rPr>
          <w:lang w:val="es-ES"/>
        </w:rPr>
        <w:t xml:space="preserve"> </w:t>
      </w:r>
      <w:proofErr w:type="spellStart"/>
      <w:r w:rsidRPr="0057332B">
        <w:rPr>
          <w:lang w:val="es-ES"/>
        </w:rPr>
        <w:t>Scientific</w:t>
      </w:r>
      <w:proofErr w:type="spellEnd"/>
      <w:r w:rsidRPr="0057332B">
        <w:rPr>
          <w:lang w:val="es-ES"/>
        </w:rPr>
        <w:t xml:space="preserve"> </w:t>
      </w:r>
      <w:proofErr w:type="spellStart"/>
      <w:r w:rsidRPr="0057332B">
        <w:rPr>
          <w:lang w:val="es-ES"/>
        </w:rPr>
        <w:t>Communities</w:t>
      </w:r>
      <w:proofErr w:type="spellEnd"/>
      <w:r w:rsidRPr="0057332B">
        <w:rPr>
          <w:lang w:val="es-ES"/>
        </w:rPr>
        <w:t xml:space="preserve"> and International </w:t>
      </w:r>
      <w:proofErr w:type="spellStart"/>
      <w:r w:rsidRPr="0057332B">
        <w:rPr>
          <w:lang w:val="es-ES"/>
        </w:rPr>
        <w:t>Technology</w:t>
      </w:r>
      <w:proofErr w:type="spellEnd"/>
      <w:r w:rsidRPr="0057332B">
        <w:rPr>
          <w:lang w:val="es-ES"/>
        </w:rPr>
        <w:t xml:space="preserve"> </w:t>
      </w:r>
      <w:proofErr w:type="spellStart"/>
      <w:r w:rsidRPr="0057332B">
        <w:rPr>
          <w:lang w:val="es-ES"/>
        </w:rPr>
        <w:t>Diffusion</w:t>
      </w:r>
      <w:proofErr w:type="spellEnd"/>
      <w:r w:rsidRPr="0057332B">
        <w:rPr>
          <w:lang w:val="es-ES"/>
        </w:rPr>
        <w:t xml:space="preserve">.” </w:t>
      </w:r>
      <w:proofErr w:type="spellStart"/>
      <w:r w:rsidRPr="0057332B">
        <w:rPr>
          <w:i/>
          <w:iCs/>
          <w:lang w:val="es-ES"/>
        </w:rPr>
        <w:t>Review</w:t>
      </w:r>
      <w:proofErr w:type="spellEnd"/>
      <w:r w:rsidRPr="0057332B">
        <w:rPr>
          <w:i/>
          <w:iCs/>
          <w:lang w:val="es-ES"/>
        </w:rPr>
        <w:t xml:space="preserve"> of </w:t>
      </w:r>
      <w:proofErr w:type="spellStart"/>
      <w:r w:rsidRPr="0057332B">
        <w:rPr>
          <w:i/>
          <w:iCs/>
          <w:lang w:val="es-ES"/>
        </w:rPr>
        <w:t>Economics</w:t>
      </w:r>
      <w:proofErr w:type="spellEnd"/>
      <w:r w:rsidRPr="0057332B">
        <w:rPr>
          <w:i/>
          <w:iCs/>
          <w:lang w:val="es-ES"/>
        </w:rPr>
        <w:t xml:space="preserve"> and </w:t>
      </w:r>
      <w:proofErr w:type="spellStart"/>
      <w:r w:rsidRPr="0057332B">
        <w:rPr>
          <w:i/>
          <w:iCs/>
          <w:lang w:val="es-ES"/>
        </w:rPr>
        <w:t>Statistics</w:t>
      </w:r>
      <w:proofErr w:type="spellEnd"/>
      <w:r w:rsidRPr="0057332B">
        <w:rPr>
          <w:lang w:val="es-ES"/>
        </w:rPr>
        <w:t xml:space="preserve"> 90(3): 518–537</w:t>
      </w:r>
      <w:r>
        <w:rPr>
          <w:rFonts w:hint="cs"/>
          <w:rtl/>
          <w:lang w:val="es-ES"/>
        </w:rPr>
        <w:t>.</w:t>
      </w:r>
    </w:p>
  </w:footnote>
  <w:footnote w:id="5">
    <w:p w:rsidR="00373C9F" w:rsidRPr="00A822BB" w:rsidRDefault="00373C9F" w:rsidP="003526B6">
      <w:pPr>
        <w:pStyle w:val="FootnoteText"/>
        <w:rPr>
          <w:lang w:val="es-ES"/>
        </w:rPr>
      </w:pPr>
      <w:r>
        <w:rPr>
          <w:rStyle w:val="FootnoteReference"/>
        </w:rPr>
        <w:footnoteRef/>
      </w:r>
      <w:r>
        <w:rPr>
          <w:rtl/>
        </w:rPr>
        <w:t xml:space="preserve"> </w:t>
      </w:r>
      <w:r>
        <w:rPr>
          <w:rFonts w:hint="cs"/>
          <w:rtl/>
        </w:rPr>
        <w:t>انظر ما يلي:</w:t>
      </w:r>
      <w:proofErr w:type="spellStart"/>
      <w:r w:rsidRPr="00A822BB">
        <w:rPr>
          <w:lang w:val="es-ES"/>
        </w:rPr>
        <w:t>Hunt</w:t>
      </w:r>
      <w:proofErr w:type="spellEnd"/>
      <w:r w:rsidRPr="00A822BB">
        <w:rPr>
          <w:lang w:val="es-ES"/>
        </w:rPr>
        <w:t>, Jennifer. 2011. “</w:t>
      </w:r>
      <w:proofErr w:type="spellStart"/>
      <w:r w:rsidRPr="00A822BB">
        <w:rPr>
          <w:lang w:val="es-ES"/>
        </w:rPr>
        <w:t>Which</w:t>
      </w:r>
      <w:proofErr w:type="spellEnd"/>
      <w:r w:rsidRPr="00A822BB">
        <w:rPr>
          <w:lang w:val="es-ES"/>
        </w:rPr>
        <w:t xml:space="preserve"> </w:t>
      </w:r>
      <w:proofErr w:type="spellStart"/>
      <w:r w:rsidRPr="00A822BB">
        <w:rPr>
          <w:lang w:val="es-ES"/>
        </w:rPr>
        <w:t>Immigrants</w:t>
      </w:r>
      <w:proofErr w:type="spellEnd"/>
      <w:r w:rsidRPr="00A822BB">
        <w:rPr>
          <w:lang w:val="es-ES"/>
        </w:rPr>
        <w:t xml:space="preserve"> Are </w:t>
      </w:r>
      <w:proofErr w:type="spellStart"/>
      <w:r w:rsidRPr="00A822BB">
        <w:rPr>
          <w:lang w:val="es-ES"/>
        </w:rPr>
        <w:t>Most</w:t>
      </w:r>
      <w:proofErr w:type="spellEnd"/>
      <w:r w:rsidRPr="00A822BB">
        <w:rPr>
          <w:lang w:val="es-ES"/>
        </w:rPr>
        <w:t xml:space="preserve"> </w:t>
      </w:r>
      <w:proofErr w:type="spellStart"/>
      <w:r w:rsidRPr="00A822BB">
        <w:rPr>
          <w:lang w:val="es-ES"/>
        </w:rPr>
        <w:t>Innovative</w:t>
      </w:r>
      <w:proofErr w:type="spellEnd"/>
      <w:r w:rsidRPr="00A822BB">
        <w:rPr>
          <w:lang w:val="es-ES"/>
        </w:rPr>
        <w:t xml:space="preserve"> and </w:t>
      </w:r>
      <w:proofErr w:type="spellStart"/>
      <w:r w:rsidRPr="00A822BB">
        <w:rPr>
          <w:lang w:val="es-ES"/>
        </w:rPr>
        <w:t>Entrepreneurial</w:t>
      </w:r>
      <w:proofErr w:type="spellEnd"/>
      <w:r w:rsidRPr="00A822BB">
        <w:rPr>
          <w:lang w:val="es-ES"/>
        </w:rPr>
        <w:t xml:space="preserve">? </w:t>
      </w:r>
      <w:proofErr w:type="spellStart"/>
      <w:r w:rsidRPr="00A822BB">
        <w:rPr>
          <w:lang w:val="es-ES"/>
        </w:rPr>
        <w:t>Distinctions</w:t>
      </w:r>
      <w:proofErr w:type="spellEnd"/>
      <w:r w:rsidRPr="00A822BB">
        <w:rPr>
          <w:lang w:val="es-ES"/>
        </w:rPr>
        <w:t xml:space="preserve"> </w:t>
      </w:r>
      <w:proofErr w:type="spellStart"/>
      <w:r w:rsidRPr="00A822BB">
        <w:rPr>
          <w:lang w:val="es-ES"/>
        </w:rPr>
        <w:t>by</w:t>
      </w:r>
      <w:proofErr w:type="spellEnd"/>
      <w:r w:rsidRPr="00A822BB">
        <w:rPr>
          <w:lang w:val="es-ES"/>
        </w:rPr>
        <w:t xml:space="preserve"> </w:t>
      </w:r>
      <w:proofErr w:type="spellStart"/>
      <w:r w:rsidRPr="00A822BB">
        <w:rPr>
          <w:lang w:val="es-ES"/>
        </w:rPr>
        <w:t>Entry</w:t>
      </w:r>
      <w:proofErr w:type="spellEnd"/>
      <w:r w:rsidRPr="00A822BB">
        <w:rPr>
          <w:lang w:val="es-ES"/>
        </w:rPr>
        <w:t xml:space="preserve"> Visa.” </w:t>
      </w:r>
      <w:proofErr w:type="spellStart"/>
      <w:r w:rsidRPr="00A822BB">
        <w:rPr>
          <w:i/>
          <w:iCs/>
          <w:lang w:val="es-ES"/>
        </w:rPr>
        <w:t>Journal</w:t>
      </w:r>
      <w:proofErr w:type="spellEnd"/>
      <w:r w:rsidRPr="00A822BB">
        <w:rPr>
          <w:i/>
          <w:iCs/>
          <w:lang w:val="es-ES"/>
        </w:rPr>
        <w:t xml:space="preserve"> of Labor </w:t>
      </w:r>
      <w:proofErr w:type="spellStart"/>
      <w:r w:rsidRPr="00A822BB">
        <w:rPr>
          <w:i/>
          <w:iCs/>
          <w:lang w:val="es-ES"/>
        </w:rPr>
        <w:t>Economics</w:t>
      </w:r>
      <w:proofErr w:type="spellEnd"/>
      <w:r w:rsidRPr="00A822BB">
        <w:rPr>
          <w:lang w:val="es-ES"/>
        </w:rPr>
        <w:t xml:space="preserve"> 29(3): 417–457</w:t>
      </w:r>
      <w:r>
        <w:rPr>
          <w:rFonts w:hint="cs"/>
          <w:rtl/>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C9F" w:rsidRDefault="00373C9F" w:rsidP="00365F91">
    <w:pPr>
      <w:pStyle w:val="Header"/>
      <w:tabs>
        <w:tab w:val="clear" w:pos="4536"/>
      </w:tabs>
      <w:rPr>
        <w:rtl/>
      </w:rPr>
    </w:pPr>
    <w:r>
      <w:t>CDIP/12/INF/5</w:t>
    </w:r>
  </w:p>
  <w:p w:rsidR="00373C9F" w:rsidRDefault="00373C9F" w:rsidP="00365F91">
    <w:pPr>
      <w:pStyle w:val="Header"/>
      <w:tabs>
        <w:tab w:val="clear" w:pos="4536"/>
      </w:tabs>
    </w:pPr>
    <w:r>
      <w:t>Annex</w:t>
    </w:r>
  </w:p>
  <w:p w:rsidR="00373C9F" w:rsidRDefault="00373C9F"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C9F" w:rsidRDefault="00373C9F" w:rsidP="00365F91">
    <w:pPr>
      <w:pStyle w:val="Header"/>
      <w:tabs>
        <w:tab w:val="clear" w:pos="4536"/>
      </w:tabs>
      <w:rPr>
        <w:rtl/>
      </w:rPr>
    </w:pPr>
    <w:r>
      <w:t>CDIP/12/INF/5</w:t>
    </w:r>
  </w:p>
  <w:p w:rsidR="00373C9F" w:rsidRDefault="00373C9F" w:rsidP="00365F91">
    <w:pPr>
      <w:pStyle w:val="Header"/>
      <w:tabs>
        <w:tab w:val="clear" w:pos="4536"/>
      </w:tabs>
    </w:pPr>
    <w:r>
      <w:t>Annex</w:t>
    </w:r>
  </w:p>
  <w:p w:rsidR="00373C9F" w:rsidRDefault="00373C9F" w:rsidP="00D61541">
    <w:r>
      <w:fldChar w:fldCharType="begin"/>
    </w:r>
    <w:r>
      <w:instrText xml:space="preserve"> PAGE   \* MERGEFORMAT </w:instrText>
    </w:r>
    <w:r>
      <w:fldChar w:fldCharType="separate"/>
    </w:r>
    <w:r w:rsidR="00F13FB3">
      <w:rPr>
        <w:noProof/>
      </w:rPr>
      <w:t>4</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C9F" w:rsidRDefault="00373C9F" w:rsidP="00365F91">
    <w:pPr>
      <w:pStyle w:val="Header"/>
      <w:tabs>
        <w:tab w:val="clear" w:pos="4536"/>
      </w:tabs>
    </w:pPr>
    <w:r>
      <w:t>CDIP/12/INF/5</w:t>
    </w:r>
  </w:p>
  <w:p w:rsidR="00373C9F" w:rsidRDefault="00373C9F" w:rsidP="00365F91">
    <w:pPr>
      <w:pStyle w:val="Header"/>
      <w:rPr>
        <w:rtl/>
      </w:rPr>
    </w:pPr>
    <w:r>
      <w:t>ANNEX</w:t>
    </w:r>
  </w:p>
  <w:p w:rsidR="00373C9F" w:rsidRPr="00365F91" w:rsidRDefault="00373C9F" w:rsidP="00365F91">
    <w:pPr>
      <w:pStyle w:val="Header"/>
      <w:rPr>
        <w:rFonts w:ascii="Arabic Typesetting" w:hAnsi="Arabic Typesetting" w:cs="Arabic Typesetting"/>
        <w:sz w:val="36"/>
        <w:szCs w:val="36"/>
        <w:rtl/>
      </w:rPr>
    </w:pPr>
    <w:r w:rsidRPr="00365F91">
      <w:rPr>
        <w:rFonts w:ascii="Arabic Typesetting" w:hAnsi="Arabic Typesetting" w:cs="Arabic Typesetting"/>
        <w:sz w:val="36"/>
        <w:szCs w:val="36"/>
        <w:rtl/>
      </w:rPr>
      <w:t>المرفق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C9F" w:rsidRDefault="00373C9F" w:rsidP="00373C9F">
    <w:pPr>
      <w:pStyle w:val="Header"/>
      <w:tabs>
        <w:tab w:val="clear" w:pos="4536"/>
      </w:tabs>
      <w:rPr>
        <w:rtl/>
      </w:rPr>
    </w:pPr>
    <w:r>
      <w:t>CDIP/12/INF/5</w:t>
    </w:r>
  </w:p>
  <w:p w:rsidR="00373C9F" w:rsidRDefault="00373C9F" w:rsidP="00373C9F">
    <w:pPr>
      <w:pStyle w:val="Header"/>
      <w:tabs>
        <w:tab w:val="clear" w:pos="4536"/>
      </w:tabs>
    </w:pPr>
    <w:r>
      <w:t>Appendix I</w:t>
    </w:r>
  </w:p>
  <w:p w:rsidR="00373C9F" w:rsidRDefault="00373C9F" w:rsidP="00373C9F">
    <w:r>
      <w:fldChar w:fldCharType="begin"/>
    </w:r>
    <w:r>
      <w:instrText xml:space="preserve"> PAGE   \* MERGEFORMAT </w:instrText>
    </w:r>
    <w:r>
      <w:fldChar w:fldCharType="separate"/>
    </w:r>
    <w:r w:rsidR="00F13FB3">
      <w:rPr>
        <w:noProof/>
      </w:rPr>
      <w:t>2</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C9F" w:rsidRDefault="00373C9F" w:rsidP="00373C9F">
    <w:pPr>
      <w:pStyle w:val="Header"/>
      <w:tabs>
        <w:tab w:val="clear" w:pos="4536"/>
      </w:tabs>
      <w:rPr>
        <w:rtl/>
      </w:rPr>
    </w:pPr>
    <w:r>
      <w:t>CDIP/12/INF/5</w:t>
    </w:r>
  </w:p>
  <w:p w:rsidR="00373C9F" w:rsidRDefault="00373C9F" w:rsidP="00373C9F">
    <w:pPr>
      <w:pStyle w:val="Header"/>
      <w:tabs>
        <w:tab w:val="clear" w:pos="4536"/>
      </w:tabs>
    </w:pPr>
    <w:r>
      <w:t>APPENDIX I</w:t>
    </w:r>
  </w:p>
  <w:p w:rsidR="00373C9F" w:rsidRPr="00373C9F" w:rsidRDefault="00373C9F" w:rsidP="00373C9F">
    <w:pPr>
      <w:rPr>
        <w:rFonts w:ascii="Arabic Typesetting" w:hAnsi="Arabic Typesetting" w:cs="Arabic Typesetting"/>
        <w:sz w:val="36"/>
        <w:szCs w:val="36"/>
      </w:rPr>
    </w:pPr>
    <w:proofErr w:type="gramStart"/>
    <w:r w:rsidRPr="00373C9F">
      <w:rPr>
        <w:rFonts w:ascii="Arabic Typesetting" w:hAnsi="Arabic Typesetting" w:cs="Arabic Typesetting"/>
        <w:sz w:val="36"/>
        <w:szCs w:val="36"/>
        <w:rtl/>
      </w:rPr>
      <w:t>الملحق</w:t>
    </w:r>
    <w:proofErr w:type="gramEnd"/>
    <w:r w:rsidRPr="00373C9F">
      <w:rPr>
        <w:rFonts w:ascii="Arabic Typesetting" w:hAnsi="Arabic Typesetting" w:cs="Arabic Typesetting"/>
        <w:sz w:val="36"/>
        <w:szCs w:val="36"/>
        <w:rtl/>
      </w:rPr>
      <w:t xml:space="preserve"> الأول</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C9F" w:rsidRDefault="00373C9F" w:rsidP="00373C9F">
    <w:pPr>
      <w:pStyle w:val="Header"/>
      <w:tabs>
        <w:tab w:val="clear" w:pos="4536"/>
      </w:tabs>
      <w:rPr>
        <w:rtl/>
      </w:rPr>
    </w:pPr>
    <w:r>
      <w:t>CDIP/12/INF/5</w:t>
    </w:r>
  </w:p>
  <w:p w:rsidR="00373C9F" w:rsidRDefault="00373C9F" w:rsidP="00373C9F">
    <w:pPr>
      <w:pStyle w:val="Header"/>
      <w:tabs>
        <w:tab w:val="clear" w:pos="4536"/>
      </w:tabs>
    </w:pPr>
    <w:r>
      <w:t>Appendix II</w:t>
    </w:r>
  </w:p>
  <w:p w:rsidR="00373C9F" w:rsidRDefault="00373C9F" w:rsidP="00373C9F">
    <w:r>
      <w:fldChar w:fldCharType="begin"/>
    </w:r>
    <w:r>
      <w:instrText xml:space="preserve"> PAGE   \* MERGEFORMAT </w:instrText>
    </w:r>
    <w:r>
      <w:fldChar w:fldCharType="separate"/>
    </w:r>
    <w:r w:rsidR="00F13FB3">
      <w:rPr>
        <w:noProof/>
      </w:rPr>
      <w:t>2</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C9F" w:rsidRDefault="00373C9F" w:rsidP="00373C9F">
    <w:pPr>
      <w:pStyle w:val="Header"/>
      <w:tabs>
        <w:tab w:val="clear" w:pos="4536"/>
      </w:tabs>
      <w:rPr>
        <w:rtl/>
      </w:rPr>
    </w:pPr>
    <w:r>
      <w:t>CDIP/12/INF/5</w:t>
    </w:r>
  </w:p>
  <w:p w:rsidR="00373C9F" w:rsidRDefault="00373C9F" w:rsidP="00373C9F">
    <w:pPr>
      <w:pStyle w:val="Header"/>
      <w:tabs>
        <w:tab w:val="clear" w:pos="4536"/>
      </w:tabs>
    </w:pPr>
    <w:r>
      <w:t>APPENDIX II</w:t>
    </w:r>
  </w:p>
  <w:p w:rsidR="00373C9F" w:rsidRPr="00373C9F" w:rsidRDefault="00373C9F" w:rsidP="00373C9F">
    <w:pPr>
      <w:rPr>
        <w:rFonts w:ascii="Arabic Typesetting" w:hAnsi="Arabic Typesetting" w:cs="Arabic Typesetting"/>
        <w:sz w:val="36"/>
        <w:szCs w:val="36"/>
      </w:rPr>
    </w:pPr>
    <w:proofErr w:type="gramStart"/>
    <w:r>
      <w:rPr>
        <w:rFonts w:ascii="Arabic Typesetting" w:hAnsi="Arabic Typesetting" w:cs="Arabic Typesetting" w:hint="cs"/>
        <w:sz w:val="36"/>
        <w:szCs w:val="36"/>
        <w:rtl/>
      </w:rPr>
      <w:t>الملحق</w:t>
    </w:r>
    <w:proofErr w:type="gramEnd"/>
    <w:r>
      <w:rPr>
        <w:rFonts w:ascii="Arabic Typesetting" w:hAnsi="Arabic Typesetting" w:cs="Arabic Typesetting" w:hint="cs"/>
        <w:sz w:val="36"/>
        <w:szCs w:val="36"/>
        <w:rtl/>
      </w:rPr>
      <w:t xml:space="preserve">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61C"/>
    <w:rsid w:val="00002CBE"/>
    <w:rsid w:val="00003232"/>
    <w:rsid w:val="000033DA"/>
    <w:rsid w:val="0000579F"/>
    <w:rsid w:val="00005C47"/>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0CD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2F"/>
    <w:rsid w:val="0009024C"/>
    <w:rsid w:val="00090ADD"/>
    <w:rsid w:val="000913C0"/>
    <w:rsid w:val="00091F52"/>
    <w:rsid w:val="00092982"/>
    <w:rsid w:val="00092DD6"/>
    <w:rsid w:val="000946B7"/>
    <w:rsid w:val="00094C85"/>
    <w:rsid w:val="00094D7E"/>
    <w:rsid w:val="0009517B"/>
    <w:rsid w:val="00095AE2"/>
    <w:rsid w:val="000962DF"/>
    <w:rsid w:val="0009661E"/>
    <w:rsid w:val="000A12BC"/>
    <w:rsid w:val="000A1306"/>
    <w:rsid w:val="000A1521"/>
    <w:rsid w:val="000A1B4A"/>
    <w:rsid w:val="000A2FC1"/>
    <w:rsid w:val="000A3A57"/>
    <w:rsid w:val="000A5408"/>
    <w:rsid w:val="000A6510"/>
    <w:rsid w:val="000B0BB4"/>
    <w:rsid w:val="000B1045"/>
    <w:rsid w:val="000B1BAE"/>
    <w:rsid w:val="000B29B3"/>
    <w:rsid w:val="000B36E6"/>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2216"/>
    <w:rsid w:val="000E2F54"/>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6725"/>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F97"/>
    <w:rsid w:val="001A4A9C"/>
    <w:rsid w:val="001A66AA"/>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40B5"/>
    <w:rsid w:val="001E5588"/>
    <w:rsid w:val="001E56CB"/>
    <w:rsid w:val="001E56FC"/>
    <w:rsid w:val="001E582D"/>
    <w:rsid w:val="001E6318"/>
    <w:rsid w:val="001F0AD5"/>
    <w:rsid w:val="001F0C0A"/>
    <w:rsid w:val="001F1509"/>
    <w:rsid w:val="001F18E7"/>
    <w:rsid w:val="001F3A75"/>
    <w:rsid w:val="001F3A9D"/>
    <w:rsid w:val="001F3F55"/>
    <w:rsid w:val="001F3FDB"/>
    <w:rsid w:val="001F4FCF"/>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A13"/>
    <w:rsid w:val="00220227"/>
    <w:rsid w:val="0022176B"/>
    <w:rsid w:val="00222760"/>
    <w:rsid w:val="00222782"/>
    <w:rsid w:val="0022360A"/>
    <w:rsid w:val="00226B82"/>
    <w:rsid w:val="00227103"/>
    <w:rsid w:val="00230249"/>
    <w:rsid w:val="00230D5F"/>
    <w:rsid w:val="00231BE3"/>
    <w:rsid w:val="00232C51"/>
    <w:rsid w:val="00233414"/>
    <w:rsid w:val="00233D69"/>
    <w:rsid w:val="00233F6A"/>
    <w:rsid w:val="00234E82"/>
    <w:rsid w:val="00235C9D"/>
    <w:rsid w:val="002412D4"/>
    <w:rsid w:val="0024220D"/>
    <w:rsid w:val="00242BD3"/>
    <w:rsid w:val="00242C02"/>
    <w:rsid w:val="00243155"/>
    <w:rsid w:val="00247783"/>
    <w:rsid w:val="0025172C"/>
    <w:rsid w:val="002529A4"/>
    <w:rsid w:val="00252CF8"/>
    <w:rsid w:val="00252E2E"/>
    <w:rsid w:val="00253210"/>
    <w:rsid w:val="0025353E"/>
    <w:rsid w:val="00253DE1"/>
    <w:rsid w:val="0025425F"/>
    <w:rsid w:val="00254468"/>
    <w:rsid w:val="00254DE4"/>
    <w:rsid w:val="002559DA"/>
    <w:rsid w:val="00256955"/>
    <w:rsid w:val="00260036"/>
    <w:rsid w:val="0026071A"/>
    <w:rsid w:val="00261B27"/>
    <w:rsid w:val="00262B5A"/>
    <w:rsid w:val="0026520E"/>
    <w:rsid w:val="00266486"/>
    <w:rsid w:val="00266B0A"/>
    <w:rsid w:val="00266C61"/>
    <w:rsid w:val="0026749A"/>
    <w:rsid w:val="00270E72"/>
    <w:rsid w:val="002715EB"/>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A34"/>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63A6"/>
    <w:rsid w:val="00327011"/>
    <w:rsid w:val="00334127"/>
    <w:rsid w:val="00335CA6"/>
    <w:rsid w:val="003365F0"/>
    <w:rsid w:val="00336C50"/>
    <w:rsid w:val="00337388"/>
    <w:rsid w:val="0034007D"/>
    <w:rsid w:val="00341C08"/>
    <w:rsid w:val="003433E5"/>
    <w:rsid w:val="00344082"/>
    <w:rsid w:val="0034582C"/>
    <w:rsid w:val="00345916"/>
    <w:rsid w:val="00345CAC"/>
    <w:rsid w:val="0034789E"/>
    <w:rsid w:val="003501DA"/>
    <w:rsid w:val="003503E2"/>
    <w:rsid w:val="00351DC1"/>
    <w:rsid w:val="003526B6"/>
    <w:rsid w:val="003534EE"/>
    <w:rsid w:val="003600A2"/>
    <w:rsid w:val="003612D8"/>
    <w:rsid w:val="003637B6"/>
    <w:rsid w:val="00363F89"/>
    <w:rsid w:val="00363FB0"/>
    <w:rsid w:val="003646D6"/>
    <w:rsid w:val="00364FC6"/>
    <w:rsid w:val="0036541D"/>
    <w:rsid w:val="00365F91"/>
    <w:rsid w:val="00366B43"/>
    <w:rsid w:val="00370504"/>
    <w:rsid w:val="00371814"/>
    <w:rsid w:val="00372BAE"/>
    <w:rsid w:val="00372EE9"/>
    <w:rsid w:val="00373C9F"/>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03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2EC4"/>
    <w:rsid w:val="003C3D89"/>
    <w:rsid w:val="003C3EE2"/>
    <w:rsid w:val="003C4224"/>
    <w:rsid w:val="003C426D"/>
    <w:rsid w:val="003C4877"/>
    <w:rsid w:val="003C4B42"/>
    <w:rsid w:val="003C4E91"/>
    <w:rsid w:val="003C6D76"/>
    <w:rsid w:val="003C72F6"/>
    <w:rsid w:val="003D0619"/>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14"/>
    <w:rsid w:val="004032D2"/>
    <w:rsid w:val="00403C4F"/>
    <w:rsid w:val="004058B4"/>
    <w:rsid w:val="00405C45"/>
    <w:rsid w:val="004062EF"/>
    <w:rsid w:val="004062F0"/>
    <w:rsid w:val="00406CB5"/>
    <w:rsid w:val="00410B8F"/>
    <w:rsid w:val="00412057"/>
    <w:rsid w:val="004126C1"/>
    <w:rsid w:val="0041295F"/>
    <w:rsid w:val="00413BA5"/>
    <w:rsid w:val="00414FD0"/>
    <w:rsid w:val="00417E93"/>
    <w:rsid w:val="00422A2A"/>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3471"/>
    <w:rsid w:val="004647BB"/>
    <w:rsid w:val="0046482B"/>
    <w:rsid w:val="004648E0"/>
    <w:rsid w:val="00470628"/>
    <w:rsid w:val="00472043"/>
    <w:rsid w:val="00472EDF"/>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2BAA"/>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2A90"/>
    <w:rsid w:val="00583437"/>
    <w:rsid w:val="00583CE0"/>
    <w:rsid w:val="00584B4A"/>
    <w:rsid w:val="00584DCB"/>
    <w:rsid w:val="00585A16"/>
    <w:rsid w:val="00585B98"/>
    <w:rsid w:val="005863D8"/>
    <w:rsid w:val="005865B2"/>
    <w:rsid w:val="00586812"/>
    <w:rsid w:val="00587BC2"/>
    <w:rsid w:val="00587F4C"/>
    <w:rsid w:val="00590098"/>
    <w:rsid w:val="005918E4"/>
    <w:rsid w:val="00591C6D"/>
    <w:rsid w:val="00591C71"/>
    <w:rsid w:val="00592392"/>
    <w:rsid w:val="00592484"/>
    <w:rsid w:val="0059283D"/>
    <w:rsid w:val="005928D3"/>
    <w:rsid w:val="00592D5D"/>
    <w:rsid w:val="005955C0"/>
    <w:rsid w:val="00595B68"/>
    <w:rsid w:val="00595EAA"/>
    <w:rsid w:val="0059672B"/>
    <w:rsid w:val="00596D3D"/>
    <w:rsid w:val="005A0C60"/>
    <w:rsid w:val="005A255F"/>
    <w:rsid w:val="005A330E"/>
    <w:rsid w:val="005A5554"/>
    <w:rsid w:val="005A5651"/>
    <w:rsid w:val="005A6AFE"/>
    <w:rsid w:val="005A7BF3"/>
    <w:rsid w:val="005A7DE0"/>
    <w:rsid w:val="005B0AEF"/>
    <w:rsid w:val="005B3062"/>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75C"/>
    <w:rsid w:val="00664C9F"/>
    <w:rsid w:val="00666548"/>
    <w:rsid w:val="00666A71"/>
    <w:rsid w:val="00667013"/>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39BC"/>
    <w:rsid w:val="0069415B"/>
    <w:rsid w:val="00694487"/>
    <w:rsid w:val="00694AE9"/>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2DD"/>
    <w:rsid w:val="006E5B86"/>
    <w:rsid w:val="006E63FF"/>
    <w:rsid w:val="006E652D"/>
    <w:rsid w:val="006E7572"/>
    <w:rsid w:val="006F05E0"/>
    <w:rsid w:val="006F2F22"/>
    <w:rsid w:val="006F434A"/>
    <w:rsid w:val="006F7974"/>
    <w:rsid w:val="00700A60"/>
    <w:rsid w:val="00705027"/>
    <w:rsid w:val="00710494"/>
    <w:rsid w:val="007117BD"/>
    <w:rsid w:val="00715129"/>
    <w:rsid w:val="007154CE"/>
    <w:rsid w:val="00715B25"/>
    <w:rsid w:val="00716020"/>
    <w:rsid w:val="00720860"/>
    <w:rsid w:val="00720C9E"/>
    <w:rsid w:val="00721087"/>
    <w:rsid w:val="00721530"/>
    <w:rsid w:val="00723422"/>
    <w:rsid w:val="0072514C"/>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2E4A"/>
    <w:rsid w:val="0076365D"/>
    <w:rsid w:val="007642DC"/>
    <w:rsid w:val="007660E6"/>
    <w:rsid w:val="007661A9"/>
    <w:rsid w:val="007662C0"/>
    <w:rsid w:val="0076742F"/>
    <w:rsid w:val="00767712"/>
    <w:rsid w:val="007711D0"/>
    <w:rsid w:val="007712E6"/>
    <w:rsid w:val="00771D3D"/>
    <w:rsid w:val="007728AB"/>
    <w:rsid w:val="00772CFE"/>
    <w:rsid w:val="007730CF"/>
    <w:rsid w:val="00773C11"/>
    <w:rsid w:val="00774756"/>
    <w:rsid w:val="00775181"/>
    <w:rsid w:val="007751B6"/>
    <w:rsid w:val="00775345"/>
    <w:rsid w:val="00776A33"/>
    <w:rsid w:val="00776F15"/>
    <w:rsid w:val="007779ED"/>
    <w:rsid w:val="00780B1A"/>
    <w:rsid w:val="007810D3"/>
    <w:rsid w:val="0078264A"/>
    <w:rsid w:val="00783D11"/>
    <w:rsid w:val="00785E46"/>
    <w:rsid w:val="00786C51"/>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3DAA"/>
    <w:rsid w:val="007B40D4"/>
    <w:rsid w:val="007B4511"/>
    <w:rsid w:val="007B5C86"/>
    <w:rsid w:val="007B6071"/>
    <w:rsid w:val="007B6540"/>
    <w:rsid w:val="007B673D"/>
    <w:rsid w:val="007B69A2"/>
    <w:rsid w:val="007C09C4"/>
    <w:rsid w:val="007C25E9"/>
    <w:rsid w:val="007C2F78"/>
    <w:rsid w:val="007C34C5"/>
    <w:rsid w:val="007C3C46"/>
    <w:rsid w:val="007C4079"/>
    <w:rsid w:val="007C4827"/>
    <w:rsid w:val="007C4A20"/>
    <w:rsid w:val="007C5A78"/>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6083"/>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5EB1"/>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6D58"/>
    <w:rsid w:val="008E78F1"/>
    <w:rsid w:val="008F03CE"/>
    <w:rsid w:val="008F075B"/>
    <w:rsid w:val="008F0E9E"/>
    <w:rsid w:val="008F2913"/>
    <w:rsid w:val="008F2A4E"/>
    <w:rsid w:val="008F2AE9"/>
    <w:rsid w:val="008F332B"/>
    <w:rsid w:val="008F52D0"/>
    <w:rsid w:val="008F58BB"/>
    <w:rsid w:val="008F6083"/>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09F6"/>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524E"/>
    <w:rsid w:val="00955615"/>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418"/>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0CE"/>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136"/>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E766E"/>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5C8"/>
    <w:rsid w:val="00A5578A"/>
    <w:rsid w:val="00A61365"/>
    <w:rsid w:val="00A61759"/>
    <w:rsid w:val="00A61B88"/>
    <w:rsid w:val="00A62C70"/>
    <w:rsid w:val="00A63567"/>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0E21"/>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3D7A"/>
    <w:rsid w:val="00B0513A"/>
    <w:rsid w:val="00B0620B"/>
    <w:rsid w:val="00B072A3"/>
    <w:rsid w:val="00B07523"/>
    <w:rsid w:val="00B07FCD"/>
    <w:rsid w:val="00B1149C"/>
    <w:rsid w:val="00B11579"/>
    <w:rsid w:val="00B11F60"/>
    <w:rsid w:val="00B121EF"/>
    <w:rsid w:val="00B126BB"/>
    <w:rsid w:val="00B127AA"/>
    <w:rsid w:val="00B130CB"/>
    <w:rsid w:val="00B14D9D"/>
    <w:rsid w:val="00B14EF5"/>
    <w:rsid w:val="00B16048"/>
    <w:rsid w:val="00B2028C"/>
    <w:rsid w:val="00B21417"/>
    <w:rsid w:val="00B21771"/>
    <w:rsid w:val="00B2191C"/>
    <w:rsid w:val="00B21B30"/>
    <w:rsid w:val="00B2231E"/>
    <w:rsid w:val="00B22E76"/>
    <w:rsid w:val="00B23016"/>
    <w:rsid w:val="00B23771"/>
    <w:rsid w:val="00B24EA8"/>
    <w:rsid w:val="00B26625"/>
    <w:rsid w:val="00B26A5A"/>
    <w:rsid w:val="00B2713B"/>
    <w:rsid w:val="00B2769B"/>
    <w:rsid w:val="00B307D2"/>
    <w:rsid w:val="00B31D56"/>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30B5"/>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5F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FD6"/>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1D"/>
    <w:rsid w:val="00C57ED3"/>
    <w:rsid w:val="00C61640"/>
    <w:rsid w:val="00C61AA7"/>
    <w:rsid w:val="00C61B8E"/>
    <w:rsid w:val="00C62540"/>
    <w:rsid w:val="00C668DE"/>
    <w:rsid w:val="00C7044F"/>
    <w:rsid w:val="00C720F8"/>
    <w:rsid w:val="00C7294B"/>
    <w:rsid w:val="00C75139"/>
    <w:rsid w:val="00C7525C"/>
    <w:rsid w:val="00C7645C"/>
    <w:rsid w:val="00C76CF7"/>
    <w:rsid w:val="00C80CEF"/>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84E"/>
    <w:rsid w:val="00CA2A98"/>
    <w:rsid w:val="00CA2BAE"/>
    <w:rsid w:val="00CA34BA"/>
    <w:rsid w:val="00CA4503"/>
    <w:rsid w:val="00CA5A66"/>
    <w:rsid w:val="00CA651B"/>
    <w:rsid w:val="00CA796A"/>
    <w:rsid w:val="00CB2575"/>
    <w:rsid w:val="00CB3677"/>
    <w:rsid w:val="00CB368F"/>
    <w:rsid w:val="00CB4C42"/>
    <w:rsid w:val="00CB4DFA"/>
    <w:rsid w:val="00CB7BD7"/>
    <w:rsid w:val="00CC1934"/>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8C1"/>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1E60"/>
    <w:rsid w:val="00D4200A"/>
    <w:rsid w:val="00D4267F"/>
    <w:rsid w:val="00D441E9"/>
    <w:rsid w:val="00D44425"/>
    <w:rsid w:val="00D44FC8"/>
    <w:rsid w:val="00D45D8F"/>
    <w:rsid w:val="00D47245"/>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5CF9"/>
    <w:rsid w:val="00D677BB"/>
    <w:rsid w:val="00D70544"/>
    <w:rsid w:val="00D71463"/>
    <w:rsid w:val="00D7194A"/>
    <w:rsid w:val="00D72AE4"/>
    <w:rsid w:val="00D73026"/>
    <w:rsid w:val="00D73FA1"/>
    <w:rsid w:val="00D7469D"/>
    <w:rsid w:val="00D7550B"/>
    <w:rsid w:val="00D75EEB"/>
    <w:rsid w:val="00D75F1E"/>
    <w:rsid w:val="00D76571"/>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B7D"/>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23FE"/>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4BFB"/>
    <w:rsid w:val="00E06951"/>
    <w:rsid w:val="00E10C94"/>
    <w:rsid w:val="00E10EC4"/>
    <w:rsid w:val="00E118D7"/>
    <w:rsid w:val="00E125B4"/>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210"/>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2FCD"/>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C73"/>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3A72"/>
    <w:rsid w:val="00EE6989"/>
    <w:rsid w:val="00EE6C77"/>
    <w:rsid w:val="00EE7604"/>
    <w:rsid w:val="00EE7912"/>
    <w:rsid w:val="00EE7915"/>
    <w:rsid w:val="00EF0465"/>
    <w:rsid w:val="00EF13C5"/>
    <w:rsid w:val="00EF16D8"/>
    <w:rsid w:val="00EF262E"/>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3FB3"/>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AAA"/>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59D4"/>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2D6A34"/>
    <w:rPr>
      <w:rFonts w:ascii="Tahoma" w:hAnsi="Tahoma" w:cs="Tahoma"/>
      <w:sz w:val="16"/>
      <w:szCs w:val="16"/>
    </w:rPr>
  </w:style>
  <w:style w:type="character" w:customStyle="1" w:styleId="BalloonTextChar">
    <w:name w:val="Balloon Text Char"/>
    <w:basedOn w:val="DefaultParagraphFont"/>
    <w:link w:val="BalloonText"/>
    <w:rsid w:val="002D6A34"/>
    <w:rPr>
      <w:rFonts w:ascii="Tahoma" w:hAnsi="Tahoma" w:cs="Tahoma"/>
      <w:sz w:val="16"/>
      <w:szCs w:val="16"/>
    </w:rPr>
  </w:style>
  <w:style w:type="character" w:customStyle="1" w:styleId="FootnoteTextChar">
    <w:name w:val="Footnote Text Char"/>
    <w:basedOn w:val="DefaultParagraphFont"/>
    <w:link w:val="FootnoteText"/>
    <w:semiHidden/>
    <w:rsid w:val="003526B6"/>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3526B6"/>
    <w:rPr>
      <w:rFonts w:ascii="Arial" w:hAnsi="Arial" w:cs="Arial"/>
      <w:sz w:val="22"/>
    </w:rPr>
  </w:style>
  <w:style w:type="character" w:customStyle="1" w:styleId="FooterChar">
    <w:name w:val="Footer Char"/>
    <w:basedOn w:val="DefaultParagraphFont"/>
    <w:link w:val="Footer"/>
    <w:semiHidden/>
    <w:rsid w:val="003526B6"/>
    <w:rPr>
      <w:rFonts w:ascii="Arial" w:hAnsi="Arial" w:cs="Arial"/>
      <w:sz w:val="22"/>
    </w:rPr>
  </w:style>
  <w:style w:type="character" w:styleId="Strong">
    <w:name w:val="Strong"/>
    <w:qFormat/>
    <w:rsid w:val="003526B6"/>
    <w:rPr>
      <w:b/>
      <w:bCs/>
    </w:rPr>
  </w:style>
  <w:style w:type="paragraph" w:styleId="TOCHeading">
    <w:name w:val="TOC Heading"/>
    <w:basedOn w:val="Heading1"/>
    <w:next w:val="Normal"/>
    <w:uiPriority w:val="39"/>
    <w:unhideWhenUsed/>
    <w:qFormat/>
    <w:rsid w:val="009C00C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09022F"/>
    <w:pPr>
      <w:tabs>
        <w:tab w:val="right" w:leader="dot" w:pos="9213"/>
      </w:tabs>
      <w:bidi/>
      <w:spacing w:after="100"/>
    </w:pPr>
  </w:style>
  <w:style w:type="paragraph" w:styleId="TOC2">
    <w:name w:val="toc 2"/>
    <w:basedOn w:val="Normal"/>
    <w:next w:val="Normal"/>
    <w:autoRedefine/>
    <w:uiPriority w:val="39"/>
    <w:rsid w:val="00B31D56"/>
    <w:pPr>
      <w:tabs>
        <w:tab w:val="left" w:pos="708"/>
        <w:tab w:val="right" w:pos="9213"/>
      </w:tabs>
      <w:bidi/>
      <w:spacing w:after="100"/>
      <w:ind w:left="708" w:hanging="709"/>
    </w:pPr>
  </w:style>
  <w:style w:type="character" w:styleId="Hyperlink">
    <w:name w:val="Hyperlink"/>
    <w:basedOn w:val="DefaultParagraphFont"/>
    <w:uiPriority w:val="99"/>
    <w:unhideWhenUsed/>
    <w:rsid w:val="00A635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2D6A34"/>
    <w:rPr>
      <w:rFonts w:ascii="Tahoma" w:hAnsi="Tahoma" w:cs="Tahoma"/>
      <w:sz w:val="16"/>
      <w:szCs w:val="16"/>
    </w:rPr>
  </w:style>
  <w:style w:type="character" w:customStyle="1" w:styleId="BalloonTextChar">
    <w:name w:val="Balloon Text Char"/>
    <w:basedOn w:val="DefaultParagraphFont"/>
    <w:link w:val="BalloonText"/>
    <w:rsid w:val="002D6A34"/>
    <w:rPr>
      <w:rFonts w:ascii="Tahoma" w:hAnsi="Tahoma" w:cs="Tahoma"/>
      <w:sz w:val="16"/>
      <w:szCs w:val="16"/>
    </w:rPr>
  </w:style>
  <w:style w:type="character" w:customStyle="1" w:styleId="FootnoteTextChar">
    <w:name w:val="Footnote Text Char"/>
    <w:basedOn w:val="DefaultParagraphFont"/>
    <w:link w:val="FootnoteText"/>
    <w:semiHidden/>
    <w:rsid w:val="003526B6"/>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3526B6"/>
    <w:rPr>
      <w:rFonts w:ascii="Arial" w:hAnsi="Arial" w:cs="Arial"/>
      <w:sz w:val="22"/>
    </w:rPr>
  </w:style>
  <w:style w:type="character" w:customStyle="1" w:styleId="FooterChar">
    <w:name w:val="Footer Char"/>
    <w:basedOn w:val="DefaultParagraphFont"/>
    <w:link w:val="Footer"/>
    <w:semiHidden/>
    <w:rsid w:val="003526B6"/>
    <w:rPr>
      <w:rFonts w:ascii="Arial" w:hAnsi="Arial" w:cs="Arial"/>
      <w:sz w:val="22"/>
    </w:rPr>
  </w:style>
  <w:style w:type="character" w:styleId="Strong">
    <w:name w:val="Strong"/>
    <w:qFormat/>
    <w:rsid w:val="003526B6"/>
    <w:rPr>
      <w:b/>
      <w:bCs/>
    </w:rPr>
  </w:style>
  <w:style w:type="paragraph" w:styleId="TOCHeading">
    <w:name w:val="TOC Heading"/>
    <w:basedOn w:val="Heading1"/>
    <w:next w:val="Normal"/>
    <w:uiPriority w:val="39"/>
    <w:unhideWhenUsed/>
    <w:qFormat/>
    <w:rsid w:val="009C00C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09022F"/>
    <w:pPr>
      <w:tabs>
        <w:tab w:val="right" w:leader="dot" w:pos="9213"/>
      </w:tabs>
      <w:bidi/>
      <w:spacing w:after="100"/>
    </w:pPr>
  </w:style>
  <w:style w:type="paragraph" w:styleId="TOC2">
    <w:name w:val="toc 2"/>
    <w:basedOn w:val="Normal"/>
    <w:next w:val="Normal"/>
    <w:autoRedefine/>
    <w:uiPriority w:val="39"/>
    <w:rsid w:val="00B31D56"/>
    <w:pPr>
      <w:tabs>
        <w:tab w:val="left" w:pos="708"/>
        <w:tab w:val="right" w:pos="9213"/>
      </w:tabs>
      <w:bidi/>
      <w:spacing w:after="100"/>
      <w:ind w:left="708" w:hanging="709"/>
    </w:pPr>
  </w:style>
  <w:style w:type="character" w:styleId="Hyperlink">
    <w:name w:val="Hyperlink"/>
    <w:basedOn w:val="DefaultParagraphFont"/>
    <w:uiPriority w:val="99"/>
    <w:unhideWhenUsed/>
    <w:rsid w:val="00A635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83FC9-B976-4EA4-966E-2A7C2D8B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4823</Words>
  <Characters>26991</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CDIP/12/INF/5 (Arabic)</vt:lpstr>
    </vt:vector>
  </TitlesOfParts>
  <Company>World Intellectual Property Organization</Company>
  <LinksUpToDate>false</LinksUpToDate>
  <CharactersWithSpaces>31751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CDIP/12/INF/5 (Arabic)</dc:title>
  <dc:subject>ملخص حلقة العمل "الملكية الفكرية وحركة التنقل الدولية للعاملين في مجال المعرفة وهجرة الأدمغة</dc:subject>
  <dc:creator>من إعداد الأمانة</dc:creator>
  <cp:lastModifiedBy>IBRAHIM Ammar</cp:lastModifiedBy>
  <cp:revision>2</cp:revision>
  <cp:lastPrinted>2013-10-11T15:17:00Z</cp:lastPrinted>
  <dcterms:created xsi:type="dcterms:W3CDTF">2013-10-14T07:56:00Z</dcterms:created>
  <dcterms:modified xsi:type="dcterms:W3CDTF">2013-10-14T07:56:00Z</dcterms:modified>
</cp:coreProperties>
</file>