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FootnoteReference"/>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hint="cs"/>
                <w:sz w:val="36"/>
                <w:szCs w:val="36"/>
                <w:rtl/>
              </w:rPr>
            </w:pPr>
          </w:p>
        </w:tc>
        <w:tc>
          <w:tcPr>
            <w:tcW w:w="4223" w:type="dxa"/>
            <w:tcBorders>
              <w:bottom w:val="single" w:sz="4" w:space="0" w:color="auto"/>
            </w:tcBorders>
          </w:tcPr>
          <w:p w:rsidR="001667B6" w:rsidRDefault="00B81A62" w:rsidP="001667B6">
            <w:pPr>
              <w:bidi/>
              <w:rPr>
                <w:rFonts w:ascii="Arabic Typesetting" w:hAnsi="Arabic Typesetting" w:cs="Arabic Typesetting" w:hint="cs"/>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470628" w:rsidP="00C47702">
            <w:pPr>
              <w:pStyle w:val="DocumentCodeAR"/>
              <w:bidi/>
              <w:rPr>
                <w:rFonts w:hint="cs"/>
                <w:rtl/>
              </w:rPr>
            </w:pPr>
            <w:r>
              <w:t>CDIP</w:t>
            </w:r>
            <w:r w:rsidR="00100F97">
              <w:t>/</w:t>
            </w:r>
            <w:r>
              <w:t>11</w:t>
            </w:r>
            <w:r w:rsidR="00B6101C" w:rsidRPr="00B6101C">
              <w:t>/</w:t>
            </w:r>
            <w:r w:rsidR="00C47702">
              <w:t>5</w:t>
            </w:r>
          </w:p>
        </w:tc>
      </w:tr>
      <w:tr w:rsidR="001667B6" w:rsidTr="00BF164F">
        <w:tc>
          <w:tcPr>
            <w:tcW w:w="9571" w:type="dxa"/>
            <w:gridSpan w:val="3"/>
          </w:tcPr>
          <w:p w:rsidR="001667B6" w:rsidRPr="00B6101C" w:rsidRDefault="00B6101C" w:rsidP="00C47702">
            <w:pPr>
              <w:pStyle w:val="DocumentLanguageAR"/>
              <w:bidi/>
              <w:rPr>
                <w:rFonts w:hint="cs"/>
                <w:rtl/>
              </w:rPr>
            </w:pPr>
            <w:r w:rsidRPr="00B6101C">
              <w:rPr>
                <w:rFonts w:hint="cs"/>
                <w:rtl/>
              </w:rPr>
              <w:t xml:space="preserve">الأصل: </w:t>
            </w:r>
            <w:r w:rsidR="00C47702">
              <w:rPr>
                <w:rFonts w:hint="cs"/>
                <w:rtl/>
              </w:rPr>
              <w:t>بالإنكليزية</w:t>
            </w:r>
          </w:p>
        </w:tc>
      </w:tr>
      <w:tr w:rsidR="001667B6" w:rsidTr="00BF164F">
        <w:tc>
          <w:tcPr>
            <w:tcW w:w="9571" w:type="dxa"/>
            <w:gridSpan w:val="3"/>
          </w:tcPr>
          <w:p w:rsidR="001667B6" w:rsidRPr="00B6101C" w:rsidRDefault="00B6101C" w:rsidP="00C47702">
            <w:pPr>
              <w:pStyle w:val="DocumentDateAR"/>
              <w:bidi/>
              <w:rPr>
                <w:rFonts w:hint="cs"/>
                <w:rtl/>
              </w:rPr>
            </w:pPr>
            <w:r w:rsidRPr="00B6101C">
              <w:rPr>
                <w:rFonts w:hint="cs"/>
                <w:rtl/>
              </w:rPr>
              <w:t xml:space="preserve">التاريخ: </w:t>
            </w:r>
            <w:r w:rsidR="00C47702">
              <w:rPr>
                <w:rFonts w:hint="cs"/>
                <w:rtl/>
              </w:rPr>
              <w:t>14</w:t>
            </w:r>
            <w:r w:rsidRPr="00B6101C">
              <w:rPr>
                <w:rFonts w:hint="cs"/>
                <w:rtl/>
              </w:rPr>
              <w:t xml:space="preserve"> </w:t>
            </w:r>
            <w:r w:rsidR="00C47702">
              <w:rPr>
                <w:rFonts w:hint="cs"/>
                <w:rtl/>
              </w:rPr>
              <w:t>مارس</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hint="cs"/>
          <w:sz w:val="36"/>
          <w:szCs w:val="36"/>
          <w:rtl/>
        </w:rPr>
      </w:pPr>
    </w:p>
    <w:p w:rsidR="001667B6" w:rsidRDefault="001667B6" w:rsidP="001667B6">
      <w:pPr>
        <w:bidi/>
        <w:spacing w:line="360" w:lineRule="exact"/>
        <w:rPr>
          <w:rFonts w:ascii="Arabic Typesetting" w:hAnsi="Arabic Typesetting" w:cs="Arabic Typesetting" w:hint="cs"/>
          <w:sz w:val="36"/>
          <w:szCs w:val="36"/>
          <w:rtl/>
        </w:rPr>
      </w:pPr>
    </w:p>
    <w:p w:rsidR="00F27305" w:rsidRDefault="00F27305" w:rsidP="00F27305">
      <w:pPr>
        <w:bidi/>
        <w:spacing w:line="360" w:lineRule="exact"/>
        <w:rPr>
          <w:rFonts w:ascii="Arabic Typesetting" w:hAnsi="Arabic Typesetting" w:cs="Arabic Typesetting" w:hint="cs"/>
          <w:sz w:val="36"/>
          <w:szCs w:val="36"/>
          <w:rtl/>
        </w:rPr>
      </w:pPr>
    </w:p>
    <w:p w:rsidR="001667B6" w:rsidRPr="00100F97" w:rsidRDefault="00100F97" w:rsidP="00470628">
      <w:pPr>
        <w:pStyle w:val="MeetingTitleAR"/>
        <w:bidi/>
        <w:ind w:right="550"/>
        <w:rPr>
          <w:rFonts w:hint="cs"/>
          <w:rtl/>
        </w:rPr>
      </w:pPr>
      <w:r w:rsidRPr="00100F97">
        <w:rPr>
          <w:rtl/>
        </w:rPr>
        <w:t xml:space="preserve">اللجنة </w:t>
      </w:r>
      <w:r w:rsidR="00470628">
        <w:rPr>
          <w:rFonts w:hint="cs"/>
          <w:rtl/>
        </w:rPr>
        <w:t>المعنية بالتنمية والملكية الفكرية</w:t>
      </w:r>
    </w:p>
    <w:p w:rsidR="001667B6" w:rsidRDefault="001667B6" w:rsidP="001667B6">
      <w:pPr>
        <w:bidi/>
        <w:spacing w:line="360" w:lineRule="exact"/>
        <w:rPr>
          <w:rFonts w:ascii="Arabic Typesetting" w:hAnsi="Arabic Typesetting" w:cs="Arabic Typesetting" w:hint="cs"/>
          <w:sz w:val="36"/>
          <w:szCs w:val="36"/>
          <w:rtl/>
        </w:rPr>
      </w:pPr>
    </w:p>
    <w:p w:rsidR="001667B6" w:rsidRPr="00783D11" w:rsidRDefault="00F27305" w:rsidP="00470628">
      <w:pPr>
        <w:pStyle w:val="MeetingSessionAR"/>
        <w:bidi/>
        <w:rPr>
          <w:rFonts w:ascii="Cambria Math" w:hAnsi="Cambria Math" w:hint="cs"/>
          <w:rtl/>
        </w:rPr>
      </w:pPr>
      <w:r w:rsidRPr="00783D11">
        <w:rPr>
          <w:rFonts w:ascii="Cambria Math" w:hAnsi="Cambria Math"/>
          <w:rtl/>
        </w:rPr>
        <w:t xml:space="preserve">الدورة </w:t>
      </w:r>
      <w:r w:rsidR="00470628">
        <w:rPr>
          <w:rFonts w:ascii="Cambria Math" w:hAnsi="Cambria Math" w:hint="cs"/>
          <w:rtl/>
        </w:rPr>
        <w:t>الحادية</w:t>
      </w:r>
      <w:r w:rsidR="00796CF7">
        <w:rPr>
          <w:rFonts w:ascii="Cambria Math" w:hAnsi="Cambria Math" w:hint="cs"/>
          <w:rtl/>
        </w:rPr>
        <w:t xml:space="preserve"> عشرة</w:t>
      </w:r>
    </w:p>
    <w:p w:rsidR="00D61541" w:rsidRPr="00D61541" w:rsidRDefault="00D61541" w:rsidP="00470628">
      <w:pPr>
        <w:pStyle w:val="MeetingDatesAR"/>
        <w:bidi/>
        <w:rPr>
          <w:rFonts w:hint="cs"/>
          <w:rtl/>
        </w:rPr>
      </w:pPr>
      <w:r w:rsidRPr="00D61541">
        <w:rPr>
          <w:rFonts w:hint="cs"/>
          <w:rtl/>
        </w:rPr>
        <w:t xml:space="preserve">جنيف، من </w:t>
      </w:r>
      <w:r w:rsidR="00470628">
        <w:rPr>
          <w:rFonts w:hint="cs"/>
          <w:rtl/>
        </w:rPr>
        <w:t>13</w:t>
      </w:r>
      <w:r w:rsidR="00100F97">
        <w:rPr>
          <w:rFonts w:hint="cs"/>
          <w:rtl/>
        </w:rPr>
        <w:t xml:space="preserve"> إلى </w:t>
      </w:r>
      <w:r w:rsidR="00470628">
        <w:rPr>
          <w:rFonts w:hint="cs"/>
          <w:rtl/>
        </w:rPr>
        <w:t>17</w:t>
      </w:r>
      <w:r w:rsidR="00783D11">
        <w:rPr>
          <w:rFonts w:hint="cs"/>
          <w:rtl/>
        </w:rPr>
        <w:t xml:space="preserve"> </w:t>
      </w:r>
      <w:r w:rsidR="00470628">
        <w:rPr>
          <w:rFonts w:hint="cs"/>
          <w:rtl/>
        </w:rPr>
        <w:t>مايو</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hint="cs"/>
          <w:sz w:val="36"/>
          <w:szCs w:val="36"/>
          <w:rtl/>
        </w:rPr>
      </w:pPr>
    </w:p>
    <w:p w:rsidR="00D61541" w:rsidRDefault="00D61541" w:rsidP="00D61541">
      <w:pPr>
        <w:bidi/>
        <w:spacing w:line="360" w:lineRule="exact"/>
        <w:rPr>
          <w:rFonts w:ascii="Arabic Typesetting" w:hAnsi="Arabic Typesetting" w:cs="Arabic Typesetting" w:hint="cs"/>
          <w:sz w:val="36"/>
          <w:szCs w:val="36"/>
          <w:rtl/>
        </w:rPr>
      </w:pPr>
    </w:p>
    <w:p w:rsidR="00D61541" w:rsidRPr="00D61541" w:rsidRDefault="00C14A42" w:rsidP="00526CA0">
      <w:pPr>
        <w:pStyle w:val="DocumentTitleAR"/>
        <w:bidi/>
        <w:rPr>
          <w:rFonts w:hint="cs"/>
          <w:rtl/>
        </w:rPr>
      </w:pPr>
      <w:r>
        <w:rPr>
          <w:rFonts w:hint="cs"/>
          <w:rtl/>
        </w:rPr>
        <w:t xml:space="preserve">المؤتمر الدولي </w:t>
      </w:r>
      <w:r w:rsidR="00526CA0">
        <w:rPr>
          <w:rFonts w:hint="cs"/>
          <w:rtl/>
        </w:rPr>
        <w:t>المعني</w:t>
      </w:r>
      <w:r>
        <w:rPr>
          <w:rFonts w:hint="cs"/>
          <w:rtl/>
        </w:rPr>
        <w:t xml:space="preserve"> </w:t>
      </w:r>
      <w:r w:rsidR="00526CA0">
        <w:rPr>
          <w:rFonts w:hint="cs"/>
          <w:rtl/>
        </w:rPr>
        <w:t>ب</w:t>
      </w:r>
      <w:r>
        <w:rPr>
          <w:rFonts w:hint="cs"/>
          <w:rtl/>
        </w:rPr>
        <w:t>الملكية الفكرية والتنمية</w:t>
      </w:r>
    </w:p>
    <w:p w:rsidR="00D61541" w:rsidRPr="00D61541" w:rsidRDefault="00D61541" w:rsidP="00931859">
      <w:pPr>
        <w:pStyle w:val="PreparedbyAR"/>
        <w:bidi/>
        <w:rPr>
          <w:rFonts w:hint="cs"/>
          <w:rtl/>
        </w:rPr>
      </w:pPr>
      <w:r w:rsidRPr="00D61541">
        <w:rPr>
          <w:rFonts w:hint="cs"/>
          <w:rtl/>
        </w:rPr>
        <w:t xml:space="preserve">من </w:t>
      </w:r>
      <w:r w:rsidRPr="00931859">
        <w:rPr>
          <w:rFonts w:hint="cs"/>
          <w:rtl/>
        </w:rPr>
        <w:t>إعداد</w:t>
      </w:r>
      <w:r w:rsidR="00C14A42">
        <w:rPr>
          <w:rFonts w:hint="cs"/>
          <w:rtl/>
        </w:rPr>
        <w:t xml:space="preserve"> الأمانة</w:t>
      </w:r>
    </w:p>
    <w:p w:rsidR="001667B6" w:rsidRDefault="00C14A42" w:rsidP="00970E28">
      <w:pPr>
        <w:pStyle w:val="NumberedParaAR"/>
      </w:pPr>
      <w:r>
        <w:rPr>
          <w:rFonts w:hint="cs"/>
          <w:rtl/>
        </w:rPr>
        <w:t xml:space="preserve">نذكِّر بأن </w:t>
      </w:r>
      <w:r w:rsidRPr="00100F97">
        <w:rPr>
          <w:rtl/>
        </w:rPr>
        <w:t xml:space="preserve">اللجنة </w:t>
      </w:r>
      <w:r>
        <w:rPr>
          <w:rFonts w:hint="cs"/>
          <w:rtl/>
        </w:rPr>
        <w:t>المعنية بالتنمية والملكية الفكرية</w:t>
      </w:r>
      <w:r w:rsidR="00A73800">
        <w:rPr>
          <w:rFonts w:hint="cs"/>
          <w:rtl/>
        </w:rPr>
        <w:t xml:space="preserve"> قد قررت في دورتها العاشرة المنعقدة في جنيف من 12 إلى 16 نوفمبر 2012 المضي في تنظيم </w:t>
      </w:r>
      <w:r w:rsidR="00A73800">
        <w:rPr>
          <w:rFonts w:hint="cs"/>
          <w:i/>
          <w:iCs/>
          <w:rtl/>
        </w:rPr>
        <w:t xml:space="preserve">مؤتمر دولي </w:t>
      </w:r>
      <w:r w:rsidR="00970E28">
        <w:rPr>
          <w:rFonts w:hint="cs"/>
          <w:i/>
          <w:iCs/>
          <w:rtl/>
        </w:rPr>
        <w:t>معني</w:t>
      </w:r>
      <w:r w:rsidR="00A73800">
        <w:rPr>
          <w:rFonts w:hint="cs"/>
          <w:i/>
          <w:iCs/>
          <w:rtl/>
        </w:rPr>
        <w:t xml:space="preserve"> </w:t>
      </w:r>
      <w:r w:rsidR="00970E28">
        <w:rPr>
          <w:rFonts w:hint="cs"/>
          <w:i/>
          <w:iCs/>
          <w:rtl/>
        </w:rPr>
        <w:t>ب</w:t>
      </w:r>
      <w:r w:rsidR="00A73800">
        <w:rPr>
          <w:rFonts w:hint="cs"/>
          <w:i/>
          <w:iCs/>
          <w:rtl/>
        </w:rPr>
        <w:t>الملكية الفكرية والتنمية.</w:t>
      </w:r>
      <w:r w:rsidR="00A73800">
        <w:rPr>
          <w:rFonts w:hint="cs"/>
          <w:rtl/>
        </w:rPr>
        <w:t xml:space="preserve"> إذ جاء في ملخص الرئيس، الفقرة 10(ي) ما يلي:</w:t>
      </w:r>
    </w:p>
    <w:p w:rsidR="00CE161C" w:rsidRPr="00A73800" w:rsidRDefault="00FF0BF8" w:rsidP="00F344EE">
      <w:pPr>
        <w:pStyle w:val="NormalParaAR"/>
        <w:ind w:left="567"/>
        <w:rPr>
          <w:rFonts w:hint="cs"/>
          <w:rtl/>
        </w:rPr>
      </w:pPr>
      <w:r>
        <w:rPr>
          <w:rFonts w:hint="cs"/>
          <w:rtl/>
          <w:lang w:val="fr-CH"/>
        </w:rPr>
        <w:t>"وناقشت اللجنة وثيقتين تتعلقان بالمؤتمر المعني بالملكية الفكرية والتنمية (</w:t>
      </w:r>
      <w:r w:rsidRPr="00A06184">
        <w:rPr>
          <w:lang w:val="fr-CH"/>
        </w:rPr>
        <w:t>CDIP/10/16</w:t>
      </w:r>
      <w:r>
        <w:rPr>
          <w:rFonts w:hint="cs"/>
          <w:rtl/>
          <w:lang w:val="fr-CH"/>
        </w:rPr>
        <w:t xml:space="preserve"> و</w:t>
      </w:r>
      <w:r w:rsidRPr="00A06184">
        <w:rPr>
          <w:lang w:val="fr-CH"/>
        </w:rPr>
        <w:t>CDIP/10/17</w:t>
      </w:r>
      <w:r>
        <w:rPr>
          <w:rFonts w:hint="cs"/>
          <w:rtl/>
          <w:lang w:val="fr-CH"/>
        </w:rPr>
        <w:t>). وعرضت الوفود آراءها الأولية بشأن الاقتراحات. وعرضت بعض الوفود أفكارا أخرى بشأن أساليب تنظيم المؤتمر. ووافقت اللجنة على أن يكون عنوان المؤتمر كالتالي: "المؤتمر الدولي المعني بالملكية الفكرية والتنمية" ووافقت أن يكون مكان انعقاده جنيف بسويسرا. ووافقت اللجنة أيضا على أن يُعقد المؤتمر على مدى يومين أو ثلاثة أيام في النصف الثاني من عام 2013. ووافقت اللجنة على عقد مشاورة غير رسمية يكون باب المشاركة فيها مفتوحا وذلك في غضون ثلاثة أو أربعة أسابيع من هذه الدورة من أجل زيادة تحديد مفهوم المؤتمر وتفاصيل تنظيمه. وستعد الأمانة ورقة مفاهيم استنادا إلى معالم الاتفاق الواسعة التي حدّدتها اللجنة. وطُلب من الوفود  تقديم تعليقات واقتراحات مكتوبة قبل بدء المشاورة غير الرسمية."</w:t>
      </w:r>
    </w:p>
    <w:p w:rsidR="00C14A42" w:rsidRDefault="00FF0BF8" w:rsidP="00FF0BF8">
      <w:pPr>
        <w:pStyle w:val="NumberedParaAR"/>
        <w:tabs>
          <w:tab w:val="clear" w:pos="567"/>
        </w:tabs>
        <w:rPr>
          <w:rFonts w:hint="cs"/>
          <w:lang w:val="fr-CH"/>
        </w:rPr>
      </w:pPr>
      <w:r>
        <w:rPr>
          <w:rFonts w:hint="cs"/>
          <w:rtl/>
          <w:lang w:val="fr-CH"/>
        </w:rPr>
        <w:t xml:space="preserve">وبناء على ذلك، عقد رئيس اللجنة </w:t>
      </w:r>
      <w:r w:rsidR="00A459D0">
        <w:rPr>
          <w:rFonts w:hint="cs"/>
          <w:rtl/>
          <w:lang w:val="fr-CH"/>
        </w:rPr>
        <w:t xml:space="preserve">أربعة </w:t>
      </w:r>
      <w:r>
        <w:rPr>
          <w:rFonts w:hint="cs"/>
          <w:rtl/>
          <w:lang w:val="fr-CH"/>
        </w:rPr>
        <w:t xml:space="preserve">اجتماعات </w:t>
      </w:r>
      <w:r w:rsidR="00A459D0">
        <w:rPr>
          <w:rFonts w:hint="cs"/>
          <w:rtl/>
          <w:lang w:val="fr-CH"/>
        </w:rPr>
        <w:t xml:space="preserve">تشاورية </w:t>
      </w:r>
      <w:r>
        <w:rPr>
          <w:rFonts w:hint="cs"/>
          <w:rtl/>
          <w:lang w:val="fr-CH"/>
        </w:rPr>
        <w:t xml:space="preserve">غير رسمية </w:t>
      </w:r>
      <w:r w:rsidR="00A459D0">
        <w:rPr>
          <w:rFonts w:hint="cs"/>
          <w:rtl/>
          <w:lang w:val="fr-CH"/>
        </w:rPr>
        <w:t xml:space="preserve">في الويبو، في 9 و24 يناير 2013 وفي 12 فبراير 2013 و1 مارس 2013، </w:t>
      </w:r>
      <w:r w:rsidR="00970E28">
        <w:rPr>
          <w:rFonts w:hint="cs"/>
          <w:rtl/>
          <w:lang w:val="fr-CH"/>
        </w:rPr>
        <w:t>و</w:t>
      </w:r>
      <w:r w:rsidR="00A459D0">
        <w:rPr>
          <w:rFonts w:hint="cs"/>
          <w:rtl/>
          <w:lang w:val="fr-CH"/>
        </w:rPr>
        <w:t>كانت الاجتماعات مفتوحة لجميع الدول الأعضاء المهتمة.</w:t>
      </w:r>
    </w:p>
    <w:p w:rsidR="00A459D0" w:rsidRDefault="00A459D0" w:rsidP="00970E28">
      <w:pPr>
        <w:pStyle w:val="NumberedParaAR"/>
        <w:keepNext/>
        <w:tabs>
          <w:tab w:val="clear" w:pos="567"/>
        </w:tabs>
        <w:rPr>
          <w:rFonts w:hint="cs"/>
          <w:rtl/>
          <w:lang w:val="fr-CH"/>
        </w:rPr>
      </w:pPr>
      <w:r>
        <w:rPr>
          <w:rFonts w:hint="cs"/>
          <w:rtl/>
          <w:lang w:val="fr-CH"/>
        </w:rPr>
        <w:t>وكانت نتيجة المشاورات غير الرسمية أن أكّدت الدول الأعضاء الجوانب التالية للمؤتمر الدولي:</w:t>
      </w:r>
    </w:p>
    <w:p w:rsidR="00C14A42" w:rsidRPr="00A459D0" w:rsidRDefault="00A459D0" w:rsidP="00A459D0">
      <w:pPr>
        <w:pStyle w:val="Heading2AR"/>
        <w:rPr>
          <w:rFonts w:hint="cs"/>
          <w:rtl/>
        </w:rPr>
      </w:pPr>
      <w:r>
        <w:rPr>
          <w:rFonts w:hint="cs"/>
          <w:rtl/>
        </w:rPr>
        <w:lastRenderedPageBreak/>
        <w:t>العنوان</w:t>
      </w:r>
    </w:p>
    <w:p w:rsidR="00C14A42" w:rsidRDefault="00A459D0" w:rsidP="00A3255A">
      <w:pPr>
        <w:pStyle w:val="NormalParaAR"/>
        <w:keepNext/>
        <w:rPr>
          <w:rFonts w:hint="cs"/>
          <w:rtl/>
          <w:lang w:val="fr-CH"/>
        </w:rPr>
      </w:pPr>
      <w:r>
        <w:rPr>
          <w:rFonts w:hint="cs"/>
          <w:rtl/>
          <w:lang w:val="fr-CH"/>
        </w:rPr>
        <w:t xml:space="preserve">المؤتمر الدولي </w:t>
      </w:r>
      <w:r w:rsidR="00A3255A">
        <w:rPr>
          <w:rFonts w:hint="cs"/>
          <w:rtl/>
          <w:lang w:val="fr-CH"/>
        </w:rPr>
        <w:t>المعني</w:t>
      </w:r>
      <w:r>
        <w:rPr>
          <w:rFonts w:hint="cs"/>
          <w:rtl/>
          <w:lang w:val="fr-CH"/>
        </w:rPr>
        <w:t xml:space="preserve"> </w:t>
      </w:r>
      <w:r w:rsidR="00970E28">
        <w:rPr>
          <w:rFonts w:hint="cs"/>
          <w:rtl/>
          <w:lang w:val="fr-CH"/>
        </w:rPr>
        <w:t>ب</w:t>
      </w:r>
      <w:r>
        <w:rPr>
          <w:rFonts w:hint="cs"/>
          <w:rtl/>
          <w:lang w:val="fr-CH"/>
        </w:rPr>
        <w:t>الملكية الفكرية والتنمية</w:t>
      </w:r>
    </w:p>
    <w:p w:rsidR="00C14A42" w:rsidRDefault="00A459D0" w:rsidP="00A459D0">
      <w:pPr>
        <w:pStyle w:val="Heading2AR"/>
        <w:rPr>
          <w:rFonts w:hint="cs"/>
          <w:rtl/>
          <w:lang w:val="fr-CH"/>
        </w:rPr>
      </w:pPr>
      <w:r>
        <w:rPr>
          <w:rFonts w:hint="cs"/>
          <w:rtl/>
          <w:lang w:val="fr-CH"/>
        </w:rPr>
        <w:t>الهدف</w:t>
      </w:r>
    </w:p>
    <w:p w:rsidR="00C14A42" w:rsidRDefault="00A459D0" w:rsidP="006C11CB">
      <w:pPr>
        <w:pStyle w:val="NormalParaAR"/>
        <w:rPr>
          <w:rFonts w:hint="cs"/>
          <w:rtl/>
          <w:lang w:val="fr-CH"/>
        </w:rPr>
      </w:pPr>
      <w:r>
        <w:rPr>
          <w:rFonts w:hint="cs"/>
          <w:rtl/>
          <w:lang w:val="fr-CH"/>
        </w:rPr>
        <w:t>مناقشة دور الملكية الفكرية في التنمية على الصعيد الوطني والإقليمي والدولي </w:t>
      </w:r>
      <w:r>
        <w:rPr>
          <w:rtl/>
          <w:lang w:val="fr-CH"/>
        </w:rPr>
        <w:t>–</w:t>
      </w:r>
      <w:r>
        <w:rPr>
          <w:rFonts w:hint="cs"/>
          <w:rtl/>
          <w:lang w:val="fr-CH"/>
        </w:rPr>
        <w:t xml:space="preserve"> مشاطرة </w:t>
      </w:r>
      <w:r w:rsidR="006C11CB">
        <w:rPr>
          <w:rFonts w:hint="cs"/>
          <w:rtl/>
          <w:lang w:val="fr-CH"/>
        </w:rPr>
        <w:t>التجارب</w:t>
      </w:r>
      <w:r>
        <w:rPr>
          <w:rFonts w:hint="cs"/>
          <w:rtl/>
          <w:lang w:val="fr-CH"/>
        </w:rPr>
        <w:t xml:space="preserve"> وسبر الآفاق.</w:t>
      </w:r>
    </w:p>
    <w:p w:rsidR="00A459D0" w:rsidRPr="00A459D0" w:rsidRDefault="00A459D0" w:rsidP="00A459D0">
      <w:pPr>
        <w:pStyle w:val="Heading2AR"/>
        <w:rPr>
          <w:rFonts w:hint="cs"/>
          <w:rtl/>
        </w:rPr>
      </w:pPr>
      <w:r>
        <w:rPr>
          <w:rFonts w:hint="cs"/>
          <w:rtl/>
        </w:rPr>
        <w:t>المكان</w:t>
      </w:r>
    </w:p>
    <w:p w:rsidR="00A459D0" w:rsidRDefault="00A459D0" w:rsidP="00CE161C">
      <w:pPr>
        <w:pStyle w:val="NormalParaAR"/>
        <w:rPr>
          <w:rFonts w:hint="cs"/>
          <w:rtl/>
          <w:lang w:val="fr-CH"/>
        </w:rPr>
      </w:pPr>
      <w:r>
        <w:rPr>
          <w:rFonts w:hint="cs"/>
          <w:rtl/>
          <w:lang w:val="fr-CH"/>
        </w:rPr>
        <w:t>مقر الويبو، جنيف</w:t>
      </w:r>
    </w:p>
    <w:p w:rsidR="00A459D0" w:rsidRDefault="00A459D0" w:rsidP="00A459D0">
      <w:pPr>
        <w:pStyle w:val="Heading2AR"/>
        <w:rPr>
          <w:rFonts w:hint="cs"/>
          <w:rtl/>
          <w:lang w:val="fr-CH"/>
        </w:rPr>
      </w:pPr>
      <w:r>
        <w:rPr>
          <w:rFonts w:hint="cs"/>
          <w:rtl/>
          <w:lang w:val="fr-CH"/>
        </w:rPr>
        <w:t>التواريخ والمدة</w:t>
      </w:r>
    </w:p>
    <w:p w:rsidR="00A459D0" w:rsidRDefault="00A459D0" w:rsidP="006C11CB">
      <w:pPr>
        <w:pStyle w:val="NormalParaAR"/>
        <w:rPr>
          <w:rFonts w:hint="cs"/>
          <w:rtl/>
          <w:lang w:val="fr-CH"/>
        </w:rPr>
      </w:pPr>
      <w:r>
        <w:rPr>
          <w:rFonts w:hint="cs"/>
          <w:rtl/>
          <w:lang w:val="fr-CH"/>
        </w:rPr>
        <w:t xml:space="preserve">سيعقد المؤتمر الدولي في 14 و15 نوفمبر 2013 ليومين اثنين </w:t>
      </w:r>
      <w:r w:rsidR="004C580C">
        <w:rPr>
          <w:rFonts w:hint="cs"/>
          <w:rtl/>
          <w:lang w:val="fr-CH"/>
        </w:rPr>
        <w:t>مع ساعات عمل</w:t>
      </w:r>
      <w:r w:rsidR="006C11CB">
        <w:rPr>
          <w:rFonts w:hint="cs"/>
          <w:rtl/>
          <w:lang w:val="fr-CH"/>
        </w:rPr>
        <w:t xml:space="preserve"> مطوّلة</w:t>
      </w:r>
      <w:r w:rsidR="004C580C">
        <w:rPr>
          <w:rFonts w:hint="cs"/>
          <w:rtl/>
          <w:lang w:val="fr-CH"/>
        </w:rPr>
        <w:t>. (وطُلب من الأمانة أن تنظم برنامج العمل وفقا لذلك</w:t>
      </w:r>
      <w:r w:rsidR="0031705F">
        <w:rPr>
          <w:rFonts w:hint="cs"/>
          <w:rtl/>
          <w:lang w:val="fr-CH"/>
        </w:rPr>
        <w:t>. (ملحوظة: ست</w:t>
      </w:r>
      <w:r w:rsidR="006D21AE">
        <w:rPr>
          <w:rFonts w:hint="cs"/>
          <w:rtl/>
          <w:lang w:val="fr-CH"/>
        </w:rPr>
        <w:t>َ</w:t>
      </w:r>
      <w:r w:rsidR="0031705F">
        <w:rPr>
          <w:rFonts w:hint="cs"/>
          <w:rtl/>
          <w:lang w:val="fr-CH"/>
        </w:rPr>
        <w:t>عقد اللجنة دورتها الثانية عشرة من 18 إلى 22</w:t>
      </w:r>
      <w:r w:rsidR="0031705F">
        <w:rPr>
          <w:rFonts w:hint="eastAsia"/>
          <w:rtl/>
          <w:lang w:val="fr-CH"/>
        </w:rPr>
        <w:t> نوفمبر</w:t>
      </w:r>
      <w:r w:rsidR="0031705F">
        <w:rPr>
          <w:rFonts w:hint="cs"/>
          <w:rtl/>
          <w:lang w:val="fr-CH"/>
        </w:rPr>
        <w:t> </w:t>
      </w:r>
      <w:r w:rsidR="0031705F">
        <w:rPr>
          <w:rFonts w:hint="eastAsia"/>
          <w:rtl/>
          <w:lang w:val="fr-CH"/>
        </w:rPr>
        <w:t>2013</w:t>
      </w:r>
      <w:r w:rsidR="0031705F">
        <w:rPr>
          <w:rFonts w:hint="cs"/>
          <w:rtl/>
          <w:lang w:val="fr-CH"/>
        </w:rPr>
        <w:t>).</w:t>
      </w:r>
    </w:p>
    <w:p w:rsidR="00A459D0" w:rsidRDefault="0031705F" w:rsidP="0031705F">
      <w:pPr>
        <w:pStyle w:val="Heading2AR"/>
        <w:rPr>
          <w:rFonts w:hint="cs"/>
          <w:rtl/>
          <w:lang w:val="fr-CH"/>
        </w:rPr>
      </w:pPr>
      <w:r>
        <w:rPr>
          <w:rFonts w:hint="cs"/>
          <w:rtl/>
          <w:lang w:val="fr-CH"/>
        </w:rPr>
        <w:t>الشكل والمواضيع</w:t>
      </w:r>
    </w:p>
    <w:p w:rsidR="00A459D0" w:rsidRDefault="0031705F" w:rsidP="00CE161C">
      <w:pPr>
        <w:pStyle w:val="NormalParaAR"/>
        <w:rPr>
          <w:rFonts w:hint="cs"/>
          <w:rtl/>
          <w:lang w:val="fr-CH"/>
        </w:rPr>
      </w:pPr>
      <w:r>
        <w:rPr>
          <w:rFonts w:hint="cs"/>
          <w:rtl/>
          <w:lang w:val="fr-CH"/>
        </w:rPr>
        <w:t>سينعقد المؤتمر الدولي على مدى يومين ويتناول المواضيع الستة التالية التي اتفقت عليها الدول الأعضاء:</w:t>
      </w:r>
    </w:p>
    <w:p w:rsidR="00A459D0" w:rsidRDefault="0031705F" w:rsidP="00CE161C">
      <w:pPr>
        <w:pStyle w:val="NormalParaAR"/>
        <w:rPr>
          <w:rFonts w:hint="cs"/>
          <w:rtl/>
          <w:lang w:val="fr-CH"/>
        </w:rPr>
      </w:pPr>
      <w:r>
        <w:rPr>
          <w:rFonts w:hint="cs"/>
          <w:rtl/>
          <w:lang w:val="fr-CH"/>
        </w:rPr>
        <w:t>الموضوع 1:</w:t>
      </w:r>
      <w:r>
        <w:rPr>
          <w:rFonts w:hint="cs"/>
          <w:rtl/>
          <w:lang w:val="fr-CH"/>
        </w:rPr>
        <w:tab/>
        <w:t>التنمية الاقتصادية ودور الملكية الفكرية</w:t>
      </w:r>
    </w:p>
    <w:p w:rsidR="0031705F" w:rsidRDefault="0031705F" w:rsidP="0031705F">
      <w:pPr>
        <w:pStyle w:val="NormalParaAR"/>
        <w:rPr>
          <w:rFonts w:hint="cs"/>
          <w:rtl/>
          <w:lang w:val="fr-CH"/>
        </w:rPr>
      </w:pPr>
      <w:r>
        <w:rPr>
          <w:rFonts w:hint="cs"/>
          <w:rtl/>
          <w:lang w:val="fr-CH"/>
        </w:rPr>
        <w:t>الموضوع 2:</w:t>
      </w:r>
      <w:r>
        <w:rPr>
          <w:rFonts w:hint="cs"/>
          <w:rtl/>
          <w:lang w:val="fr-CH"/>
        </w:rPr>
        <w:tab/>
        <w:t>التنمية الاجتماعية ودور الملكية الفكرية</w:t>
      </w:r>
    </w:p>
    <w:p w:rsidR="0031705F" w:rsidRDefault="0031705F" w:rsidP="0031705F">
      <w:pPr>
        <w:pStyle w:val="NormalParaAR"/>
        <w:rPr>
          <w:rFonts w:hint="cs"/>
          <w:rtl/>
          <w:lang w:val="fr-CH"/>
        </w:rPr>
      </w:pPr>
      <w:r>
        <w:rPr>
          <w:rFonts w:hint="cs"/>
          <w:rtl/>
          <w:lang w:val="fr-CH"/>
        </w:rPr>
        <w:t>الموضوع 3:</w:t>
      </w:r>
      <w:r>
        <w:rPr>
          <w:rFonts w:hint="cs"/>
          <w:rtl/>
          <w:lang w:val="fr-CH"/>
        </w:rPr>
        <w:tab/>
        <w:t>التنمية الثقافية ودور الملكية الفكرية</w:t>
      </w:r>
    </w:p>
    <w:p w:rsidR="0031705F" w:rsidRDefault="0031705F" w:rsidP="00CE161C">
      <w:pPr>
        <w:pStyle w:val="NormalParaAR"/>
        <w:rPr>
          <w:rFonts w:hint="cs"/>
          <w:rtl/>
          <w:lang w:val="fr-CH"/>
        </w:rPr>
      </w:pPr>
      <w:r>
        <w:rPr>
          <w:rFonts w:hint="cs"/>
          <w:rtl/>
          <w:lang w:val="fr-CH"/>
        </w:rPr>
        <w:t>الموضوع 4:</w:t>
      </w:r>
      <w:r>
        <w:rPr>
          <w:rFonts w:hint="cs"/>
          <w:rtl/>
          <w:lang w:val="fr-CH"/>
        </w:rPr>
        <w:tab/>
        <w:t>تصميم نظام حيوي للملكية الفكرية: مشاطرة الممارسات واستحداث الاستراتيجيات</w:t>
      </w:r>
    </w:p>
    <w:p w:rsidR="0031705F" w:rsidRDefault="0031705F" w:rsidP="00CE161C">
      <w:pPr>
        <w:pStyle w:val="NormalParaAR"/>
        <w:rPr>
          <w:rFonts w:hint="cs"/>
          <w:rtl/>
          <w:lang w:val="fr-CH"/>
        </w:rPr>
      </w:pPr>
      <w:r>
        <w:rPr>
          <w:rFonts w:hint="cs"/>
          <w:rtl/>
          <w:lang w:val="fr-CH"/>
        </w:rPr>
        <w:t>الموضوع 5:</w:t>
      </w:r>
      <w:r>
        <w:rPr>
          <w:rFonts w:hint="cs"/>
          <w:rtl/>
          <w:lang w:val="fr-CH"/>
        </w:rPr>
        <w:tab/>
        <w:t>التعاون العالمي في سبيل الملكية الفكرية والتنمية: دور الويبو وغيرها من الجهات الفاعلة الرئيسية</w:t>
      </w:r>
    </w:p>
    <w:p w:rsidR="0031705F" w:rsidRDefault="0031705F" w:rsidP="00CE161C">
      <w:pPr>
        <w:pStyle w:val="NormalParaAR"/>
        <w:rPr>
          <w:rFonts w:hint="cs"/>
          <w:rtl/>
          <w:lang w:val="fr-CH"/>
        </w:rPr>
      </w:pPr>
      <w:r>
        <w:rPr>
          <w:rFonts w:hint="cs"/>
          <w:rtl/>
          <w:lang w:val="fr-CH"/>
        </w:rPr>
        <w:t>الموضوع 6:</w:t>
      </w:r>
      <w:r>
        <w:rPr>
          <w:rFonts w:hint="cs"/>
          <w:rtl/>
          <w:lang w:val="fr-CH"/>
        </w:rPr>
        <w:tab/>
        <w:t>الملكية الفكرية في سبيل التنمية: التحديات الراهنة وآفاق المستقبل</w:t>
      </w:r>
    </w:p>
    <w:p w:rsidR="0031705F" w:rsidRDefault="0031705F" w:rsidP="0031705F">
      <w:pPr>
        <w:pStyle w:val="NormalParaAR"/>
        <w:rPr>
          <w:rFonts w:hint="cs"/>
          <w:rtl/>
          <w:lang w:val="fr-CH"/>
        </w:rPr>
      </w:pPr>
      <w:r>
        <w:rPr>
          <w:rFonts w:hint="cs"/>
          <w:rtl/>
          <w:lang w:val="fr-CH"/>
        </w:rPr>
        <w:t>وطُلب من الأمانة أن تعد مضمون المواضيع وتستشير بالطرق غير الرسمية منسقي المجموعات لتحديد الشكل النهائي لترتيبات</w:t>
      </w:r>
      <w:r>
        <w:rPr>
          <w:rFonts w:hint="eastAsia"/>
          <w:rtl/>
          <w:lang w:val="fr-CH"/>
        </w:rPr>
        <w:t> </w:t>
      </w:r>
      <w:r>
        <w:rPr>
          <w:rFonts w:hint="cs"/>
          <w:rtl/>
          <w:lang w:val="fr-CH"/>
        </w:rPr>
        <w:t>المؤتمر.</w:t>
      </w:r>
    </w:p>
    <w:p w:rsidR="0031705F" w:rsidRDefault="003D203B" w:rsidP="003D203B">
      <w:pPr>
        <w:pStyle w:val="NormalParaAR"/>
        <w:rPr>
          <w:rFonts w:hint="cs"/>
          <w:rtl/>
          <w:lang w:val="fr-CH"/>
        </w:rPr>
      </w:pPr>
      <w:r>
        <w:rPr>
          <w:rFonts w:hint="cs"/>
          <w:rtl/>
          <w:lang w:val="fr-CH"/>
        </w:rPr>
        <w:t>وستكون جميع الجلسات مفتوحة، ولكلٍ منها موج</w:t>
      </w:r>
      <w:r w:rsidR="006D21AE">
        <w:rPr>
          <w:rFonts w:hint="cs"/>
          <w:rtl/>
          <w:lang w:val="fr-CH"/>
        </w:rPr>
        <w:t>ّ</w:t>
      </w:r>
      <w:r>
        <w:rPr>
          <w:rFonts w:hint="cs"/>
          <w:rtl/>
          <w:lang w:val="fr-CH"/>
        </w:rPr>
        <w:t>ه للنقاش ومتحدثان ونقاش موج</w:t>
      </w:r>
      <w:r w:rsidR="006D21AE">
        <w:rPr>
          <w:rFonts w:hint="cs"/>
          <w:rtl/>
          <w:lang w:val="fr-CH"/>
        </w:rPr>
        <w:t>َّ</w:t>
      </w:r>
      <w:r>
        <w:rPr>
          <w:rFonts w:hint="cs"/>
          <w:rtl/>
          <w:lang w:val="fr-CH"/>
        </w:rPr>
        <w:t>ه مع جمهور الحاضرين يستند إلى الأسئلة والتعليقات التي يطرحها المشاركون على موج</w:t>
      </w:r>
      <w:r w:rsidR="006D21AE">
        <w:rPr>
          <w:rFonts w:hint="cs"/>
          <w:rtl/>
          <w:lang w:val="fr-CH"/>
        </w:rPr>
        <w:t>ِّ</w:t>
      </w:r>
      <w:r>
        <w:rPr>
          <w:rFonts w:hint="cs"/>
          <w:rtl/>
          <w:lang w:val="fr-CH"/>
        </w:rPr>
        <w:t>ه الجلسة قبل كل جلسة وبعدها. وستكون لغات العمل الإسبانية والإنكليزية والفرنسية مع الترجمة الفورية.</w:t>
      </w:r>
    </w:p>
    <w:p w:rsidR="0031705F" w:rsidRDefault="003D203B" w:rsidP="00CE161C">
      <w:pPr>
        <w:pStyle w:val="NormalParaAR"/>
        <w:rPr>
          <w:rFonts w:hint="cs"/>
          <w:rtl/>
          <w:lang w:val="fr-CH"/>
        </w:rPr>
      </w:pPr>
      <w:r>
        <w:rPr>
          <w:rFonts w:hint="cs"/>
          <w:rtl/>
          <w:lang w:val="fr-CH"/>
        </w:rPr>
        <w:t>المتحدثون</w:t>
      </w:r>
    </w:p>
    <w:p w:rsidR="0031705F" w:rsidRDefault="0074288F" w:rsidP="006D21AE">
      <w:pPr>
        <w:pStyle w:val="NormalParaAR"/>
        <w:rPr>
          <w:rFonts w:hint="cs"/>
          <w:rtl/>
          <w:lang w:val="fr-CH"/>
        </w:rPr>
      </w:pPr>
      <w:r>
        <w:rPr>
          <w:rFonts w:hint="cs"/>
          <w:rtl/>
          <w:lang w:val="fr-CH"/>
        </w:rPr>
        <w:t>طُلب من الأمانة أن تختار المتحدثين على أساس التوازن الجغرافي والخبرة المناسبة والتوازن في الرؤى.</w:t>
      </w:r>
    </w:p>
    <w:p w:rsidR="0031705F" w:rsidRDefault="0074288F" w:rsidP="0074288F">
      <w:pPr>
        <w:pStyle w:val="Heading2AR"/>
        <w:rPr>
          <w:rFonts w:hint="cs"/>
          <w:rtl/>
          <w:lang w:val="fr-CH"/>
        </w:rPr>
      </w:pPr>
      <w:r>
        <w:rPr>
          <w:rFonts w:hint="cs"/>
          <w:rtl/>
          <w:lang w:val="fr-CH"/>
        </w:rPr>
        <w:lastRenderedPageBreak/>
        <w:t>المشاركون</w:t>
      </w:r>
    </w:p>
    <w:p w:rsidR="0031705F" w:rsidRDefault="0074288F" w:rsidP="0074288F">
      <w:pPr>
        <w:pStyle w:val="NormalParaAR"/>
        <w:rPr>
          <w:rFonts w:hint="cs"/>
          <w:rtl/>
          <w:lang w:val="fr-CH"/>
        </w:rPr>
      </w:pPr>
      <w:r>
        <w:rPr>
          <w:rFonts w:hint="cs"/>
          <w:rtl/>
          <w:lang w:val="fr-CH"/>
        </w:rPr>
        <w:t>سيكون</w:t>
      </w:r>
      <w:bookmarkStart w:id="2" w:name="_GoBack"/>
      <w:bookmarkEnd w:id="2"/>
      <w:r>
        <w:rPr>
          <w:rFonts w:hint="cs"/>
          <w:rtl/>
          <w:lang w:val="fr-CH"/>
        </w:rPr>
        <w:t xml:space="preserve"> المؤتمر الدولي مفتوحا للدول الأعضاء والمنظمات الحكومية الدولية والمنظمات غير الحكومية والمجتمع المدني. وسيكون التسجيل قبل المؤتمر إلكترونيا ثم حضورا في الاجتماع.</w:t>
      </w:r>
    </w:p>
    <w:p w:rsidR="0074288F" w:rsidRDefault="00EA205F" w:rsidP="0074288F">
      <w:pPr>
        <w:pStyle w:val="Heading2AR"/>
        <w:rPr>
          <w:rFonts w:hint="cs"/>
          <w:rtl/>
          <w:lang w:val="fr-CH"/>
        </w:rPr>
      </w:pPr>
      <w:r>
        <w:rPr>
          <w:rFonts w:hint="cs"/>
          <w:rtl/>
          <w:lang w:val="fr-CH"/>
        </w:rPr>
        <w:t>النتائج وا</w:t>
      </w:r>
      <w:r w:rsidR="007D0437">
        <w:rPr>
          <w:rFonts w:hint="cs"/>
          <w:rtl/>
          <w:lang w:val="fr-CH"/>
        </w:rPr>
        <w:t>لموقع</w:t>
      </w:r>
    </w:p>
    <w:p w:rsidR="007D0437" w:rsidRDefault="007D0437" w:rsidP="007D0437">
      <w:pPr>
        <w:pStyle w:val="NormalParaAR"/>
        <w:rPr>
          <w:rFonts w:hint="cs"/>
          <w:rtl/>
          <w:lang w:val="fr-CH"/>
        </w:rPr>
      </w:pPr>
      <w:r>
        <w:rPr>
          <w:rFonts w:hint="cs"/>
          <w:rtl/>
          <w:lang w:val="fr-CH"/>
        </w:rPr>
        <w:t>ستعد الأمانة تقريرا بوقائع المؤتمر، ملخصةً فيه المناقشات الرئيسية التي تخللته، ثم سيرفع التقرير إلى اللجنة في دورتها الثالثة</w:t>
      </w:r>
      <w:r>
        <w:rPr>
          <w:rFonts w:hint="eastAsia"/>
          <w:rtl/>
          <w:lang w:val="fr-CH"/>
        </w:rPr>
        <w:t> </w:t>
      </w:r>
      <w:r>
        <w:rPr>
          <w:rFonts w:hint="cs"/>
          <w:rtl/>
          <w:lang w:val="fr-CH"/>
        </w:rPr>
        <w:t>عشرة.</w:t>
      </w:r>
    </w:p>
    <w:p w:rsidR="0074288F" w:rsidRDefault="007D0437" w:rsidP="00DF53C6">
      <w:pPr>
        <w:pStyle w:val="NormalParaAR"/>
        <w:rPr>
          <w:rFonts w:hint="cs"/>
          <w:rtl/>
          <w:lang w:val="fr-CH"/>
        </w:rPr>
      </w:pPr>
      <w:r>
        <w:rPr>
          <w:rFonts w:hint="cs"/>
          <w:rtl/>
          <w:lang w:val="fr-CH"/>
        </w:rPr>
        <w:t>وستخص</w:t>
      </w:r>
      <w:r w:rsidR="00B14B6C">
        <w:rPr>
          <w:rFonts w:hint="cs"/>
          <w:rtl/>
          <w:lang w:val="fr-CH"/>
        </w:rPr>
        <w:t>َّ</w:t>
      </w:r>
      <w:r>
        <w:rPr>
          <w:rFonts w:hint="cs"/>
          <w:rtl/>
          <w:lang w:val="fr-CH"/>
        </w:rPr>
        <w:t xml:space="preserve">ص صفحة </w:t>
      </w:r>
      <w:r w:rsidR="00DF53C6">
        <w:rPr>
          <w:rFonts w:hint="cs"/>
          <w:rtl/>
          <w:lang w:val="fr-CH"/>
        </w:rPr>
        <w:t>إلكترونية على موقع الويبو لتفاصيل المؤتمر. وسيمكن الاطلاع فيها على كل وثائق المؤتمر بما فيها البرنامج والعروض والملفات السمعية والبصرية لوقائع المؤتمر والتقرير. وسيمكن أيضا متابعة وقائع المؤتمر من على الموقع بفضل البث الإلكتروني الحي.</w:t>
      </w:r>
    </w:p>
    <w:p w:rsidR="0074288F" w:rsidRDefault="00DF53C6" w:rsidP="00DF53C6">
      <w:pPr>
        <w:pStyle w:val="DecisionParaAR"/>
        <w:rPr>
          <w:rFonts w:hint="cs"/>
          <w:rtl/>
          <w:lang w:val="fr-CH"/>
        </w:rPr>
      </w:pPr>
      <w:r>
        <w:rPr>
          <w:rFonts w:hint="cs"/>
          <w:rtl/>
          <w:lang w:val="fr-CH"/>
        </w:rPr>
        <w:t>إن اللجنة مدعوة إلى الإحاطة علما بالمعلومات الواردة في هذه الوثيقة.</w:t>
      </w:r>
    </w:p>
    <w:p w:rsidR="0031705F" w:rsidRDefault="00DF53C6" w:rsidP="00DF53C6">
      <w:pPr>
        <w:pStyle w:val="EndofDocumentAR"/>
        <w:rPr>
          <w:rFonts w:hint="cs"/>
          <w:rtl/>
          <w:lang w:val="fr-CH"/>
        </w:rPr>
      </w:pPr>
      <w:r>
        <w:rPr>
          <w:rFonts w:hint="cs"/>
          <w:rtl/>
          <w:lang w:val="fr-CH"/>
        </w:rPr>
        <w:t>[نهاية الوثيقة]</w:t>
      </w:r>
    </w:p>
    <w:p w:rsidR="00DF53C6" w:rsidRPr="00DF53C6" w:rsidRDefault="00DF53C6" w:rsidP="00DF53C6">
      <w:pPr>
        <w:pStyle w:val="NormalParaAR"/>
        <w:rPr>
          <w:rFonts w:hint="cs"/>
          <w:rtl/>
          <w:lang w:val="fr-CH"/>
        </w:rPr>
      </w:pPr>
    </w:p>
    <w:p w:rsidR="0031705F" w:rsidRDefault="0031705F" w:rsidP="00CE161C">
      <w:pPr>
        <w:pStyle w:val="NormalParaAR"/>
        <w:rPr>
          <w:rFonts w:hint="cs"/>
          <w:rtl/>
          <w:lang w:val="fr-CH"/>
        </w:rPr>
      </w:pPr>
    </w:p>
    <w:p w:rsidR="00A459D0" w:rsidRDefault="00A459D0" w:rsidP="00CE161C">
      <w:pPr>
        <w:pStyle w:val="NormalParaAR"/>
        <w:rPr>
          <w:rFonts w:hint="cs"/>
          <w:rtl/>
          <w:lang w:val="fr-CH"/>
        </w:rPr>
      </w:pPr>
    </w:p>
    <w:p w:rsidR="00A459D0" w:rsidRPr="00CE161C" w:rsidRDefault="00A459D0" w:rsidP="00CE161C">
      <w:pPr>
        <w:pStyle w:val="NormalParaAR"/>
        <w:rPr>
          <w:lang w:val="fr-CH"/>
        </w:rPr>
      </w:pPr>
    </w:p>
    <w:sectPr w:rsidR="00A459D0" w:rsidRPr="00CE161C"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05F" w:rsidRDefault="00EA205F">
      <w:r>
        <w:separator/>
      </w:r>
    </w:p>
  </w:endnote>
  <w:endnote w:type="continuationSeparator" w:id="0">
    <w:p w:rsidR="00EA205F" w:rsidRDefault="00EA2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05F" w:rsidRDefault="00EA205F" w:rsidP="009622BF">
      <w:pPr>
        <w:bidi/>
      </w:pPr>
      <w:bookmarkStart w:id="0" w:name="OLE_LINK1"/>
      <w:bookmarkStart w:id="1" w:name="OLE_LINK2"/>
      <w:r>
        <w:separator/>
      </w:r>
      <w:bookmarkEnd w:id="0"/>
      <w:bookmarkEnd w:id="1"/>
    </w:p>
  </w:footnote>
  <w:footnote w:type="continuationSeparator" w:id="0">
    <w:p w:rsidR="00EA205F" w:rsidRDefault="00EA205F"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05F" w:rsidRDefault="00EA205F" w:rsidP="004C580C">
    <w:r>
      <w:rPr>
        <w:lang w:val="fr-CH"/>
      </w:rPr>
      <w:t>CDIP</w:t>
    </w:r>
    <w:r>
      <w:t>/11/5</w:t>
    </w:r>
  </w:p>
  <w:p w:rsidR="00EA205F" w:rsidRDefault="00EA205F" w:rsidP="00D61541">
    <w:r>
      <w:fldChar w:fldCharType="begin"/>
    </w:r>
    <w:r>
      <w:instrText xml:space="preserve"> PAGE  \* MERGEFORMAT </w:instrText>
    </w:r>
    <w:r>
      <w:fldChar w:fldCharType="separate"/>
    </w:r>
    <w:r w:rsidR="00271E30">
      <w:rPr>
        <w:noProof/>
      </w:rPr>
      <w:t>3</w:t>
    </w:r>
    <w:r>
      <w:fldChar w:fldCharType="end"/>
    </w:r>
  </w:p>
  <w:p w:rsidR="00EA205F" w:rsidRDefault="00EA205F"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A62"/>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E30"/>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05F"/>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203B"/>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1B9A"/>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5A8"/>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580C"/>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6CA0"/>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1CB"/>
    <w:rsid w:val="006C1254"/>
    <w:rsid w:val="006C2DC5"/>
    <w:rsid w:val="006C480B"/>
    <w:rsid w:val="006C570B"/>
    <w:rsid w:val="006C572E"/>
    <w:rsid w:val="006C5997"/>
    <w:rsid w:val="006C5CD2"/>
    <w:rsid w:val="006D0636"/>
    <w:rsid w:val="006D06DC"/>
    <w:rsid w:val="006D21AE"/>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288F"/>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437"/>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0E2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5A"/>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9D0"/>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3800"/>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B6C"/>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1A62"/>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4A42"/>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7702"/>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3C6"/>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0C33"/>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205F"/>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4EE"/>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0BF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1_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04EEA-D84D-4924-A929-ED826E11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CDIP_11_AR.dot</Template>
  <TotalTime>320</TotalTime>
  <Pages>3</Pages>
  <Words>547</Words>
  <Characters>3007</Characters>
  <Application>Microsoft Office Word</Application>
  <DocSecurity>0</DocSecurity>
  <Lines>214</Lines>
  <Paragraphs>98</Paragraphs>
  <ScaleCrop>false</ScaleCrop>
  <HeadingPairs>
    <vt:vector size="2" baseType="variant">
      <vt:variant>
        <vt:lpstr>Title</vt:lpstr>
      </vt:variant>
      <vt:variant>
        <vt:i4>1</vt:i4>
      </vt:variant>
    </vt:vector>
  </HeadingPairs>
  <TitlesOfParts>
    <vt:vector size="1" baseType="lpstr">
      <vt:lpstr>CDIP/11/-- (Arabic)</vt:lpstr>
    </vt:vector>
  </TitlesOfParts>
  <Company>World Intellectual Property Organization</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CDIP/11/5(Arabic)</dc:title>
  <dc:subject>المؤتمر الدولي المعني بالملكية الفكرية والتنمية</dc:subject>
  <dc:creator>من إعداد الأمانة</dc:creator>
  <cp:lastModifiedBy>CHADAREVIAN Diane</cp:lastModifiedBy>
  <cp:revision>17</cp:revision>
  <cp:lastPrinted>2011-07-08T12:30:00Z</cp:lastPrinted>
  <dcterms:created xsi:type="dcterms:W3CDTF">2013-03-19T08:12:00Z</dcterms:created>
  <dcterms:modified xsi:type="dcterms:W3CDTF">2013-03-19T14:13:00Z</dcterms:modified>
</cp:coreProperties>
</file>