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A420F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2194560" cy="162082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557" cy="162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A420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C3895" w:rsidP="0083172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MM/LD/WG/1</w:t>
            </w:r>
            <w:r w:rsidR="005F1C7E">
              <w:rPr>
                <w:rFonts w:ascii="Arial Black" w:hAnsi="Arial Black"/>
                <w:caps/>
                <w:sz w:val="15"/>
              </w:rPr>
              <w:t>6</w:t>
            </w:r>
            <w:r w:rsidR="003C5432">
              <w:rPr>
                <w:rFonts w:ascii="Arial Black" w:hAnsi="Arial Black"/>
                <w:caps/>
                <w:sz w:val="15"/>
              </w:rPr>
              <w:t>/</w:t>
            </w:r>
            <w:r w:rsidR="00831722">
              <w:rPr>
                <w:rFonts w:ascii="Arial Black" w:hAnsi="Arial Black"/>
                <w:caps/>
                <w:sz w:val="15"/>
              </w:rPr>
              <w:t>3</w:t>
            </w:r>
            <w:r w:rsidR="003C5432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A420F" w:rsidRDefault="008A420F" w:rsidP="008A420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8330D1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330D1" w:rsidRDefault="008A420F" w:rsidP="008330D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8330D1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8330D1">
              <w:rPr>
                <w:rFonts w:ascii="Arial Black" w:hAnsi="Arial Black"/>
                <w:caps/>
                <w:sz w:val="15"/>
              </w:rPr>
              <w:t>:</w:t>
            </w:r>
            <w:r w:rsidR="00A42DAF" w:rsidRPr="008330D1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8330D1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8330D1">
              <w:rPr>
                <w:rFonts w:ascii="Arial Black" w:hAnsi="Arial Black"/>
                <w:caps/>
                <w:sz w:val="15"/>
                <w:lang w:val="ru-RU"/>
              </w:rPr>
              <w:t>2 мая</w:t>
            </w:r>
            <w:r w:rsidR="000C3895" w:rsidRPr="008330D1">
              <w:rPr>
                <w:rFonts w:ascii="Arial Black" w:hAnsi="Arial Black"/>
                <w:caps/>
                <w:sz w:val="15"/>
              </w:rPr>
              <w:t xml:space="preserve"> 201</w:t>
            </w:r>
            <w:r w:rsidR="00DC2080" w:rsidRPr="008330D1">
              <w:rPr>
                <w:rFonts w:ascii="Arial Black" w:hAnsi="Arial Black"/>
                <w:caps/>
                <w:sz w:val="15"/>
              </w:rPr>
              <w:t>8</w:t>
            </w:r>
            <w:r w:rsidRPr="008330D1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Default="008B2CC1" w:rsidP="008B2CC1"/>
    <w:p w:rsidR="005B6B85" w:rsidRPr="008B2CC1" w:rsidRDefault="005B6B85" w:rsidP="008B2CC1"/>
    <w:p w:rsidR="008B2CC1" w:rsidRPr="008B2CC1" w:rsidRDefault="008B2CC1" w:rsidP="008B2CC1"/>
    <w:p w:rsidR="008A420F" w:rsidRDefault="008A420F" w:rsidP="008A420F">
      <w:pPr>
        <w:pStyle w:val="Default"/>
      </w:pPr>
    </w:p>
    <w:p w:rsidR="008B2CC1" w:rsidRPr="008A420F" w:rsidRDefault="008A420F" w:rsidP="008A420F">
      <w:pPr>
        <w:rPr>
          <w:b/>
          <w:sz w:val="28"/>
          <w:szCs w:val="28"/>
          <w:lang w:val="ru-RU"/>
        </w:rPr>
      </w:pPr>
      <w:r w:rsidRPr="008A420F">
        <w:rPr>
          <w:b/>
          <w:bCs/>
          <w:sz w:val="28"/>
          <w:szCs w:val="28"/>
          <w:lang w:val="ru-RU"/>
        </w:rPr>
        <w:t>Рабочая группа по правовому развитию Мадридской системы международной регистрации знаков</w:t>
      </w:r>
    </w:p>
    <w:p w:rsidR="003845C1" w:rsidRPr="008A420F" w:rsidRDefault="003845C1" w:rsidP="003845C1">
      <w:pPr>
        <w:rPr>
          <w:lang w:val="ru-RU"/>
        </w:rPr>
      </w:pPr>
    </w:p>
    <w:p w:rsidR="003845C1" w:rsidRPr="008A420F" w:rsidRDefault="003845C1" w:rsidP="003845C1">
      <w:pPr>
        <w:rPr>
          <w:lang w:val="ru-RU"/>
        </w:rPr>
      </w:pPr>
    </w:p>
    <w:p w:rsidR="008B2CC1" w:rsidRPr="008A420F" w:rsidRDefault="008A420F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Шестнадцатая сессия</w:t>
      </w:r>
    </w:p>
    <w:p w:rsidR="008B2CC1" w:rsidRPr="008A420F" w:rsidRDefault="008A420F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D1792B" w:rsidRPr="008A420F">
        <w:rPr>
          <w:b/>
          <w:sz w:val="24"/>
          <w:szCs w:val="24"/>
          <w:lang w:val="ru-RU"/>
        </w:rPr>
        <w:t xml:space="preserve">, </w:t>
      </w:r>
      <w:r w:rsidR="00DC0174" w:rsidRPr="008A420F">
        <w:rPr>
          <w:b/>
          <w:sz w:val="24"/>
          <w:szCs w:val="24"/>
          <w:lang w:val="ru-RU"/>
        </w:rPr>
        <w:t xml:space="preserve">2 </w:t>
      </w:r>
      <w:r>
        <w:rPr>
          <w:b/>
          <w:sz w:val="24"/>
          <w:szCs w:val="24"/>
          <w:lang w:val="ru-RU"/>
        </w:rPr>
        <w:t>-</w:t>
      </w:r>
      <w:r w:rsidR="00DC0174" w:rsidRPr="008A420F">
        <w:rPr>
          <w:b/>
          <w:sz w:val="24"/>
          <w:szCs w:val="24"/>
          <w:lang w:val="ru-RU"/>
        </w:rPr>
        <w:t xml:space="preserve"> 6</w:t>
      </w:r>
      <w:r w:rsidRPr="00090F15">
        <w:rPr>
          <w:b/>
          <w:sz w:val="24"/>
          <w:szCs w:val="24"/>
          <w:lang w:val="ru-RU"/>
        </w:rPr>
        <w:t xml:space="preserve"> </w:t>
      </w:r>
      <w:r w:rsidR="008330D1">
        <w:rPr>
          <w:b/>
          <w:sz w:val="24"/>
          <w:szCs w:val="24"/>
          <w:lang w:val="ru-RU"/>
        </w:rPr>
        <w:t>июля</w:t>
      </w:r>
      <w:r w:rsidR="000C3895" w:rsidRPr="008A420F">
        <w:rPr>
          <w:b/>
          <w:sz w:val="24"/>
          <w:szCs w:val="24"/>
          <w:lang w:val="ru-RU"/>
        </w:rPr>
        <w:t xml:space="preserve"> 201</w:t>
      </w:r>
      <w:r w:rsidR="00DC0174" w:rsidRPr="008A420F">
        <w:rPr>
          <w:b/>
          <w:sz w:val="24"/>
          <w:szCs w:val="24"/>
          <w:lang w:val="ru-RU"/>
        </w:rPr>
        <w:t>8</w:t>
      </w:r>
      <w:r w:rsidR="008330D1">
        <w:rPr>
          <w:b/>
          <w:sz w:val="24"/>
          <w:szCs w:val="24"/>
          <w:lang w:val="ru-RU"/>
        </w:rPr>
        <w:t xml:space="preserve"> г.</w:t>
      </w:r>
    </w:p>
    <w:p w:rsidR="008B2CC1" w:rsidRPr="008A420F" w:rsidRDefault="008B2CC1" w:rsidP="008B2CC1">
      <w:pPr>
        <w:rPr>
          <w:lang w:val="ru-RU"/>
        </w:rPr>
      </w:pPr>
    </w:p>
    <w:p w:rsidR="008B2CC1" w:rsidRPr="008A420F" w:rsidRDefault="008B2CC1" w:rsidP="008B2CC1">
      <w:pPr>
        <w:rPr>
          <w:lang w:val="ru-RU"/>
        </w:rPr>
      </w:pPr>
    </w:p>
    <w:p w:rsidR="008B2CC1" w:rsidRPr="008A420F" w:rsidRDefault="008B2CC1" w:rsidP="008B2CC1">
      <w:pPr>
        <w:rPr>
          <w:lang w:val="ru-RU"/>
        </w:rPr>
      </w:pPr>
    </w:p>
    <w:p w:rsidR="008B2CC1" w:rsidRPr="00090F15" w:rsidRDefault="00090F15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ПРЕОБРАЗОВАНИЕ</w:t>
      </w:r>
    </w:p>
    <w:p w:rsidR="008B2CC1" w:rsidRPr="00090F15" w:rsidRDefault="008B2CC1" w:rsidP="008B2CC1">
      <w:pPr>
        <w:rPr>
          <w:lang w:val="ru-RU"/>
        </w:rPr>
      </w:pPr>
    </w:p>
    <w:p w:rsidR="008B2CC1" w:rsidRPr="00090F15" w:rsidRDefault="00090F15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Международным бюро</w:t>
      </w:r>
    </w:p>
    <w:p w:rsidR="00AC205C" w:rsidRPr="00090F15" w:rsidRDefault="00AC205C">
      <w:pPr>
        <w:rPr>
          <w:lang w:val="ru-RU"/>
        </w:rPr>
      </w:pPr>
    </w:p>
    <w:p w:rsidR="000F5E56" w:rsidRPr="00090F15" w:rsidRDefault="000F5E56">
      <w:pPr>
        <w:rPr>
          <w:lang w:val="ru-RU"/>
        </w:rPr>
      </w:pPr>
    </w:p>
    <w:p w:rsidR="002928D3" w:rsidRPr="00090F15" w:rsidRDefault="002928D3" w:rsidP="0053057A">
      <w:pPr>
        <w:rPr>
          <w:lang w:val="ru-RU"/>
        </w:rPr>
      </w:pPr>
    </w:p>
    <w:p w:rsidR="002928D3" w:rsidRPr="00090F15" w:rsidRDefault="00090F15" w:rsidP="00831722">
      <w:pPr>
        <w:pStyle w:val="Heading1"/>
        <w:rPr>
          <w:lang w:val="ru-RU"/>
        </w:rPr>
      </w:pPr>
      <w:r>
        <w:rPr>
          <w:lang w:val="ru-RU"/>
        </w:rPr>
        <w:t>ВВЕДЕНИЕ</w:t>
      </w:r>
    </w:p>
    <w:p w:rsidR="00831722" w:rsidRPr="00784F28" w:rsidRDefault="00831722" w:rsidP="00831722">
      <w:pPr>
        <w:rPr>
          <w:lang w:val="ru-RU"/>
        </w:rPr>
      </w:pPr>
    </w:p>
    <w:p w:rsidR="00831722" w:rsidRPr="00E05268" w:rsidRDefault="00C9053E" w:rsidP="00831722">
      <w:pPr>
        <w:pStyle w:val="ONUME"/>
        <w:rPr>
          <w:lang w:val="ru-RU"/>
        </w:rPr>
      </w:pPr>
      <w:r>
        <w:rPr>
          <w:lang w:val="ru-RU"/>
        </w:rPr>
        <w:t>На</w:t>
      </w:r>
      <w:r w:rsidRPr="00E05268">
        <w:rPr>
          <w:lang w:val="ru-RU"/>
        </w:rPr>
        <w:t xml:space="preserve"> </w:t>
      </w:r>
      <w:r>
        <w:rPr>
          <w:lang w:val="ru-RU"/>
        </w:rPr>
        <w:t>своей</w:t>
      </w:r>
      <w:r w:rsidRPr="00E05268">
        <w:rPr>
          <w:lang w:val="ru-RU"/>
        </w:rPr>
        <w:t xml:space="preserve"> </w:t>
      </w:r>
      <w:r>
        <w:rPr>
          <w:lang w:val="ru-RU"/>
        </w:rPr>
        <w:t>четырнадцатой</w:t>
      </w:r>
      <w:r w:rsidRPr="00E05268">
        <w:rPr>
          <w:lang w:val="ru-RU"/>
        </w:rPr>
        <w:t xml:space="preserve"> </w:t>
      </w:r>
      <w:r>
        <w:rPr>
          <w:lang w:val="ru-RU"/>
        </w:rPr>
        <w:t>сессии</w:t>
      </w:r>
      <w:r w:rsidR="00E05268" w:rsidRPr="00E05268">
        <w:rPr>
          <w:lang w:val="ru-RU"/>
        </w:rPr>
        <w:t xml:space="preserve">, </w:t>
      </w:r>
      <w:r w:rsidR="00E05268">
        <w:rPr>
          <w:lang w:val="ru-RU"/>
        </w:rPr>
        <w:t>состоявшейся</w:t>
      </w:r>
      <w:r w:rsidR="00E05268" w:rsidRPr="00E05268">
        <w:rPr>
          <w:lang w:val="ru-RU"/>
        </w:rPr>
        <w:t xml:space="preserve"> </w:t>
      </w:r>
      <w:r w:rsidR="00E05268">
        <w:rPr>
          <w:lang w:val="ru-RU"/>
        </w:rPr>
        <w:t>в</w:t>
      </w:r>
      <w:r w:rsidR="00E05268" w:rsidRPr="00E05268">
        <w:rPr>
          <w:lang w:val="ru-RU"/>
        </w:rPr>
        <w:t xml:space="preserve"> </w:t>
      </w:r>
      <w:r w:rsidR="00E05268">
        <w:rPr>
          <w:lang w:val="ru-RU"/>
        </w:rPr>
        <w:t>Женеве</w:t>
      </w:r>
      <w:r w:rsidR="00831722" w:rsidRPr="00E05268">
        <w:rPr>
          <w:lang w:val="ru-RU"/>
        </w:rPr>
        <w:t xml:space="preserve"> 13 </w:t>
      </w:r>
      <w:r w:rsidR="00E05268" w:rsidRPr="00E05268">
        <w:rPr>
          <w:lang w:val="ru-RU"/>
        </w:rPr>
        <w:t>–</w:t>
      </w:r>
      <w:r w:rsidR="00831722">
        <w:t> </w:t>
      </w:r>
      <w:r w:rsidR="00831722" w:rsidRPr="00E05268">
        <w:rPr>
          <w:lang w:val="ru-RU"/>
        </w:rPr>
        <w:t>17</w:t>
      </w:r>
      <w:r w:rsidR="00E05268" w:rsidRPr="00E05268">
        <w:rPr>
          <w:lang w:val="ru-RU"/>
        </w:rPr>
        <w:t xml:space="preserve"> </w:t>
      </w:r>
      <w:r w:rsidR="00E05268">
        <w:rPr>
          <w:lang w:val="ru-RU"/>
        </w:rPr>
        <w:t>июня</w:t>
      </w:r>
      <w:r w:rsidR="00831722">
        <w:t> </w:t>
      </w:r>
      <w:r w:rsidR="00831722" w:rsidRPr="00E05268">
        <w:rPr>
          <w:lang w:val="ru-RU"/>
        </w:rPr>
        <w:t>2016</w:t>
      </w:r>
      <w:r w:rsidR="00E05268" w:rsidRPr="00E05268">
        <w:rPr>
          <w:lang w:val="ru-RU"/>
        </w:rPr>
        <w:t xml:space="preserve"> </w:t>
      </w:r>
      <w:r w:rsidR="00E05268">
        <w:rPr>
          <w:lang w:val="ru-RU"/>
        </w:rPr>
        <w:t>г</w:t>
      </w:r>
      <w:r w:rsidR="00E05268" w:rsidRPr="00E05268">
        <w:rPr>
          <w:lang w:val="ru-RU"/>
        </w:rPr>
        <w:t>.</w:t>
      </w:r>
      <w:r w:rsidR="00831722" w:rsidRPr="00E05268">
        <w:rPr>
          <w:lang w:val="ru-RU"/>
        </w:rPr>
        <w:t xml:space="preserve">, </w:t>
      </w:r>
      <w:r w:rsidR="00E05268" w:rsidRPr="00E05268">
        <w:rPr>
          <w:bCs/>
          <w:szCs w:val="22"/>
          <w:lang w:val="ru-RU"/>
        </w:rPr>
        <w:t>Рабочая группа по правовому развитию Мадридской системы международной регистрации знаков</w:t>
      </w:r>
      <w:r w:rsidR="00E05268" w:rsidRPr="00E05268">
        <w:rPr>
          <w:lang w:val="ru-RU"/>
        </w:rPr>
        <w:t xml:space="preserve"> </w:t>
      </w:r>
      <w:r w:rsidR="00831722" w:rsidRPr="00E05268">
        <w:rPr>
          <w:lang w:val="ru-RU"/>
        </w:rPr>
        <w:t>(</w:t>
      </w:r>
      <w:r w:rsidR="00E05268">
        <w:rPr>
          <w:lang w:val="ru-RU"/>
        </w:rPr>
        <w:t>ниже</w:t>
      </w:r>
      <w:r w:rsidR="00E05268" w:rsidRPr="00E05268">
        <w:rPr>
          <w:lang w:val="ru-RU"/>
        </w:rPr>
        <w:t xml:space="preserve"> </w:t>
      </w:r>
      <w:r w:rsidR="00E05268">
        <w:rPr>
          <w:lang w:val="ru-RU"/>
        </w:rPr>
        <w:t>именуемые</w:t>
      </w:r>
      <w:r w:rsidR="009E2B62" w:rsidRPr="00E05268">
        <w:rPr>
          <w:lang w:val="ru-RU"/>
        </w:rPr>
        <w:t xml:space="preserve">, </w:t>
      </w:r>
      <w:r w:rsidR="00E05268">
        <w:rPr>
          <w:lang w:val="ru-RU"/>
        </w:rPr>
        <w:t>соответственно</w:t>
      </w:r>
      <w:r w:rsidR="009E2B62" w:rsidRPr="00E05268">
        <w:rPr>
          <w:lang w:val="ru-RU"/>
        </w:rPr>
        <w:t>,</w:t>
      </w:r>
      <w:r w:rsidR="00831722" w:rsidRPr="00E05268">
        <w:rPr>
          <w:lang w:val="ru-RU"/>
        </w:rPr>
        <w:t xml:space="preserve"> </w:t>
      </w:r>
      <w:r w:rsidR="00E05268">
        <w:rPr>
          <w:lang w:val="ru-RU"/>
        </w:rPr>
        <w:t>«Рабочая группа» и «Мадридская система»</w:t>
      </w:r>
      <w:r w:rsidR="00831722" w:rsidRPr="00E05268">
        <w:rPr>
          <w:lang w:val="ru-RU"/>
        </w:rPr>
        <w:t xml:space="preserve">) </w:t>
      </w:r>
      <w:r w:rsidR="00E05268">
        <w:rPr>
          <w:lang w:val="ru-RU"/>
        </w:rPr>
        <w:t>согласовала перечень тем для будущего обсуждения</w:t>
      </w:r>
      <w:r w:rsidR="00831722" w:rsidRPr="00E05268">
        <w:rPr>
          <w:lang w:val="ru-RU"/>
        </w:rPr>
        <w:t xml:space="preserve"> (</w:t>
      </w:r>
      <w:r w:rsidR="00E05268">
        <w:rPr>
          <w:lang w:val="ru-RU"/>
        </w:rPr>
        <w:t>«дорожная карта»</w:t>
      </w:r>
      <w:r w:rsidR="00831722" w:rsidRPr="00E05268">
        <w:rPr>
          <w:lang w:val="ru-RU"/>
        </w:rPr>
        <w:t>)</w:t>
      </w:r>
      <w:r w:rsidR="00E65E44" w:rsidRPr="00A54EF9">
        <w:rPr>
          <w:rStyle w:val="FootnoteReference"/>
          <w:szCs w:val="22"/>
        </w:rPr>
        <w:footnoteReference w:id="2"/>
      </w:r>
      <w:r w:rsidR="00831722" w:rsidRPr="00E05268">
        <w:rPr>
          <w:lang w:val="ru-RU"/>
        </w:rPr>
        <w:t xml:space="preserve"> </w:t>
      </w:r>
      <w:r w:rsidR="00E05268">
        <w:rPr>
          <w:lang w:val="ru-RU"/>
        </w:rPr>
        <w:t>в краткосрочной</w:t>
      </w:r>
      <w:r w:rsidR="00831722" w:rsidRPr="00E05268">
        <w:rPr>
          <w:lang w:val="ru-RU"/>
        </w:rPr>
        <w:t xml:space="preserve">, </w:t>
      </w:r>
      <w:r w:rsidR="00E05268">
        <w:rPr>
          <w:lang w:val="ru-RU"/>
        </w:rPr>
        <w:t>среднесрочной и долгосрочной перспективе</w:t>
      </w:r>
      <w:r w:rsidR="00831722" w:rsidRPr="00E05268">
        <w:rPr>
          <w:lang w:val="ru-RU"/>
        </w:rPr>
        <w:t xml:space="preserve">.  </w:t>
      </w:r>
      <w:r w:rsidR="00E05268">
        <w:rPr>
          <w:lang w:val="ru-RU"/>
        </w:rPr>
        <w:t>Рабочая</w:t>
      </w:r>
      <w:r w:rsidR="00E05268" w:rsidRPr="00E05268">
        <w:rPr>
          <w:lang w:val="ru-RU"/>
        </w:rPr>
        <w:t xml:space="preserve"> </w:t>
      </w:r>
      <w:r w:rsidR="00E05268">
        <w:rPr>
          <w:lang w:val="ru-RU"/>
        </w:rPr>
        <w:t>группа</w:t>
      </w:r>
      <w:r w:rsidR="00E05268" w:rsidRPr="00E05268">
        <w:rPr>
          <w:lang w:val="ru-RU"/>
        </w:rPr>
        <w:t xml:space="preserve"> </w:t>
      </w:r>
      <w:r w:rsidR="00E05268">
        <w:rPr>
          <w:lang w:val="ru-RU"/>
        </w:rPr>
        <w:t>пересмотрела</w:t>
      </w:r>
      <w:r w:rsidR="00E05268" w:rsidRPr="00E05268">
        <w:rPr>
          <w:lang w:val="ru-RU"/>
        </w:rPr>
        <w:t xml:space="preserve"> «</w:t>
      </w:r>
      <w:r w:rsidR="00E05268">
        <w:rPr>
          <w:lang w:val="ru-RU"/>
        </w:rPr>
        <w:t>дорожную</w:t>
      </w:r>
      <w:r w:rsidR="00E05268" w:rsidRPr="00E05268">
        <w:rPr>
          <w:lang w:val="ru-RU"/>
        </w:rPr>
        <w:t xml:space="preserve"> </w:t>
      </w:r>
      <w:r w:rsidR="00E05268">
        <w:rPr>
          <w:lang w:val="ru-RU"/>
        </w:rPr>
        <w:t>карту</w:t>
      </w:r>
      <w:r w:rsidR="00E05268" w:rsidRPr="00E05268">
        <w:rPr>
          <w:lang w:val="ru-RU"/>
        </w:rPr>
        <w:t xml:space="preserve">» </w:t>
      </w:r>
      <w:r w:rsidR="00E05268">
        <w:rPr>
          <w:lang w:val="ru-RU"/>
        </w:rPr>
        <w:t>на</w:t>
      </w:r>
      <w:r w:rsidR="00E05268" w:rsidRPr="00E05268">
        <w:rPr>
          <w:lang w:val="ru-RU"/>
        </w:rPr>
        <w:t xml:space="preserve"> </w:t>
      </w:r>
      <w:r w:rsidR="00E05268">
        <w:rPr>
          <w:lang w:val="ru-RU"/>
        </w:rPr>
        <w:t>своей</w:t>
      </w:r>
      <w:r w:rsidR="00E05268" w:rsidRPr="00E05268">
        <w:rPr>
          <w:lang w:val="ru-RU"/>
        </w:rPr>
        <w:t xml:space="preserve"> </w:t>
      </w:r>
      <w:r w:rsidR="00E05268">
        <w:rPr>
          <w:lang w:val="ru-RU"/>
        </w:rPr>
        <w:t>пятнадцатой</w:t>
      </w:r>
      <w:r w:rsidR="00E05268" w:rsidRPr="00E05268">
        <w:rPr>
          <w:lang w:val="ru-RU"/>
        </w:rPr>
        <w:t xml:space="preserve"> </w:t>
      </w:r>
      <w:r w:rsidR="00E05268">
        <w:rPr>
          <w:lang w:val="ru-RU"/>
        </w:rPr>
        <w:t>сессии</w:t>
      </w:r>
      <w:r w:rsidR="00831722">
        <w:rPr>
          <w:rStyle w:val="FootnoteReference"/>
          <w:szCs w:val="22"/>
        </w:rPr>
        <w:footnoteReference w:id="3"/>
      </w:r>
      <w:r w:rsidR="00831722" w:rsidRPr="00E05268">
        <w:rPr>
          <w:lang w:val="ru-RU"/>
        </w:rPr>
        <w:t xml:space="preserve">, </w:t>
      </w:r>
      <w:r w:rsidR="00E05268">
        <w:rPr>
          <w:lang w:val="ru-RU"/>
        </w:rPr>
        <w:t>состоявшейся в Женеве</w:t>
      </w:r>
      <w:r w:rsidR="00831722">
        <w:t> </w:t>
      </w:r>
      <w:r w:rsidR="00831722" w:rsidRPr="00E05268">
        <w:rPr>
          <w:lang w:val="ru-RU"/>
        </w:rPr>
        <w:t xml:space="preserve">19 </w:t>
      </w:r>
      <w:r w:rsidR="00E05268">
        <w:rPr>
          <w:lang w:val="ru-RU"/>
        </w:rPr>
        <w:t>–</w:t>
      </w:r>
      <w:r w:rsidR="00831722">
        <w:t> </w:t>
      </w:r>
      <w:r w:rsidR="00831722" w:rsidRPr="00E05268">
        <w:rPr>
          <w:lang w:val="ru-RU"/>
        </w:rPr>
        <w:t>22</w:t>
      </w:r>
      <w:r w:rsidR="00E05268">
        <w:rPr>
          <w:lang w:val="ru-RU"/>
        </w:rPr>
        <w:t xml:space="preserve"> июня</w:t>
      </w:r>
      <w:r w:rsidR="00831722">
        <w:t> </w:t>
      </w:r>
      <w:r w:rsidR="00831722" w:rsidRPr="00E05268">
        <w:rPr>
          <w:lang w:val="ru-RU"/>
        </w:rPr>
        <w:t>2017</w:t>
      </w:r>
      <w:r w:rsidR="00E05268">
        <w:rPr>
          <w:lang w:val="ru-RU"/>
        </w:rPr>
        <w:t xml:space="preserve"> г</w:t>
      </w:r>
      <w:r w:rsidR="00831722" w:rsidRPr="00E05268">
        <w:rPr>
          <w:lang w:val="ru-RU"/>
        </w:rPr>
        <w:t xml:space="preserve">.  </w:t>
      </w:r>
      <w:r w:rsidR="00E05268">
        <w:rPr>
          <w:lang w:val="ru-RU"/>
        </w:rPr>
        <w:t>Преобразование является одной из тем, перечисленных в «дорожной карте»</w:t>
      </w:r>
      <w:r w:rsidR="00831722" w:rsidRPr="00E05268">
        <w:rPr>
          <w:lang w:val="ru-RU"/>
        </w:rPr>
        <w:t xml:space="preserve">.  </w:t>
      </w:r>
    </w:p>
    <w:p w:rsidR="009801A4" w:rsidRPr="004B33E4" w:rsidRDefault="00E05268" w:rsidP="0052024E">
      <w:pPr>
        <w:pStyle w:val="ONUME"/>
        <w:rPr>
          <w:lang w:val="ru-RU"/>
        </w:rPr>
      </w:pPr>
      <w:r>
        <w:rPr>
          <w:lang w:val="ru-RU"/>
        </w:rPr>
        <w:t>Преобразование</w:t>
      </w:r>
      <w:r w:rsidR="00831722" w:rsidRPr="00E05268">
        <w:rPr>
          <w:lang w:val="ru-RU"/>
        </w:rPr>
        <w:t xml:space="preserve"> </w:t>
      </w:r>
      <w:r>
        <w:rPr>
          <w:lang w:val="ru-RU"/>
        </w:rPr>
        <w:t>было привнесено</w:t>
      </w:r>
      <w:r w:rsidR="00831722" w:rsidRPr="00E05268">
        <w:rPr>
          <w:lang w:val="ru-RU"/>
        </w:rPr>
        <w:t xml:space="preserve"> </w:t>
      </w:r>
      <w:r>
        <w:rPr>
          <w:lang w:val="ru-RU"/>
        </w:rPr>
        <w:t>в статье</w:t>
      </w:r>
      <w:r w:rsidR="00831722" w:rsidRPr="00E05268">
        <w:rPr>
          <w:lang w:val="ru-RU"/>
        </w:rPr>
        <w:t xml:space="preserve"> 9</w:t>
      </w:r>
      <w:r w:rsidR="00831722" w:rsidRPr="00831722">
        <w:rPr>
          <w:i/>
        </w:rPr>
        <w:t>quinquies</w:t>
      </w:r>
      <w:r w:rsidR="00831722" w:rsidRPr="00E05268">
        <w:rPr>
          <w:lang w:val="ru-RU"/>
        </w:rPr>
        <w:t xml:space="preserve"> </w:t>
      </w:r>
      <w:r>
        <w:rPr>
          <w:lang w:val="ru-RU"/>
        </w:rPr>
        <w:t>Мадридского</w:t>
      </w:r>
      <w:r w:rsidRPr="00E05268">
        <w:rPr>
          <w:lang w:val="ru-RU"/>
        </w:rPr>
        <w:t xml:space="preserve"> </w:t>
      </w:r>
      <w:r>
        <w:rPr>
          <w:lang w:val="ru-RU"/>
        </w:rPr>
        <w:t>протокола</w:t>
      </w:r>
      <w:r w:rsidRPr="00E05268">
        <w:rPr>
          <w:lang w:val="ru-RU"/>
        </w:rPr>
        <w:t xml:space="preserve"> </w:t>
      </w:r>
      <w:r>
        <w:rPr>
          <w:lang w:val="ru-RU"/>
        </w:rPr>
        <w:t>к</w:t>
      </w:r>
      <w:r w:rsidRPr="00E05268">
        <w:rPr>
          <w:lang w:val="ru-RU"/>
        </w:rPr>
        <w:t xml:space="preserve"> </w:t>
      </w:r>
      <w:r>
        <w:rPr>
          <w:lang w:val="ru-RU"/>
        </w:rPr>
        <w:t>Мадридскому</w:t>
      </w:r>
      <w:r w:rsidRPr="00E05268">
        <w:rPr>
          <w:lang w:val="ru-RU"/>
        </w:rPr>
        <w:t xml:space="preserve"> </w:t>
      </w:r>
      <w:r>
        <w:rPr>
          <w:lang w:val="ru-RU"/>
        </w:rPr>
        <w:t>соглашению</w:t>
      </w:r>
      <w:r w:rsidRPr="00E05268">
        <w:rPr>
          <w:lang w:val="ru-RU"/>
        </w:rPr>
        <w:t xml:space="preserve"> </w:t>
      </w:r>
      <w:r>
        <w:rPr>
          <w:lang w:val="ru-RU"/>
        </w:rPr>
        <w:t>о</w:t>
      </w:r>
      <w:r w:rsidRPr="00E05268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E05268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E05268">
        <w:rPr>
          <w:lang w:val="ru-RU"/>
        </w:rPr>
        <w:t xml:space="preserve"> </w:t>
      </w:r>
      <w:r>
        <w:rPr>
          <w:lang w:val="ru-RU"/>
        </w:rPr>
        <w:t>знаков</w:t>
      </w:r>
      <w:r w:rsidRPr="00E05268">
        <w:rPr>
          <w:lang w:val="ru-RU"/>
        </w:rPr>
        <w:t xml:space="preserve"> (</w:t>
      </w:r>
      <w:r>
        <w:rPr>
          <w:lang w:val="ru-RU"/>
        </w:rPr>
        <w:t>ниже</w:t>
      </w:r>
      <w:r w:rsidRPr="00E05268">
        <w:rPr>
          <w:lang w:val="ru-RU"/>
        </w:rPr>
        <w:t xml:space="preserve"> </w:t>
      </w:r>
      <w:r>
        <w:rPr>
          <w:lang w:val="ru-RU"/>
        </w:rPr>
        <w:t>именуемому</w:t>
      </w:r>
      <w:r w:rsidRPr="00E05268">
        <w:rPr>
          <w:lang w:val="ru-RU"/>
        </w:rPr>
        <w:t xml:space="preserve"> «</w:t>
      </w:r>
      <w:r>
        <w:rPr>
          <w:lang w:val="ru-RU"/>
        </w:rPr>
        <w:t>Протокол</w:t>
      </w:r>
      <w:r w:rsidRPr="00E05268">
        <w:rPr>
          <w:lang w:val="ru-RU"/>
        </w:rPr>
        <w:t>»</w:t>
      </w:r>
      <w:r w:rsidR="00831722" w:rsidRPr="00E05268">
        <w:rPr>
          <w:lang w:val="ru-RU"/>
        </w:rPr>
        <w:t xml:space="preserve">).  </w:t>
      </w:r>
      <w:r>
        <w:rPr>
          <w:lang w:val="ru-RU"/>
        </w:rPr>
        <w:t>Его</w:t>
      </w:r>
      <w:r w:rsidRPr="004B33E4">
        <w:rPr>
          <w:lang w:val="ru-RU"/>
        </w:rPr>
        <w:t xml:space="preserve"> </w:t>
      </w:r>
      <w:r>
        <w:rPr>
          <w:lang w:val="ru-RU"/>
        </w:rPr>
        <w:t>цель</w:t>
      </w:r>
      <w:r w:rsidRPr="004B33E4">
        <w:rPr>
          <w:lang w:val="ru-RU"/>
        </w:rPr>
        <w:t xml:space="preserve"> </w:t>
      </w:r>
      <w:r>
        <w:rPr>
          <w:lang w:val="ru-RU"/>
        </w:rPr>
        <w:t>заключается</w:t>
      </w:r>
      <w:r w:rsidRPr="004B33E4">
        <w:rPr>
          <w:lang w:val="ru-RU"/>
        </w:rPr>
        <w:t xml:space="preserve"> </w:t>
      </w:r>
      <w:r>
        <w:rPr>
          <w:lang w:val="ru-RU"/>
        </w:rPr>
        <w:t>в</w:t>
      </w:r>
      <w:r w:rsidRPr="004B33E4">
        <w:rPr>
          <w:lang w:val="ru-RU"/>
        </w:rPr>
        <w:t xml:space="preserve"> </w:t>
      </w:r>
      <w:r>
        <w:rPr>
          <w:lang w:val="ru-RU"/>
        </w:rPr>
        <w:t>смягчении</w:t>
      </w:r>
      <w:r w:rsidRPr="004B33E4">
        <w:rPr>
          <w:lang w:val="ru-RU"/>
        </w:rPr>
        <w:t xml:space="preserve"> </w:t>
      </w:r>
      <w:r>
        <w:rPr>
          <w:lang w:val="ru-RU"/>
        </w:rPr>
        <w:t>последствий</w:t>
      </w:r>
      <w:r w:rsidR="00831722" w:rsidRPr="004B33E4">
        <w:rPr>
          <w:lang w:val="ru-RU"/>
        </w:rPr>
        <w:t xml:space="preserve"> </w:t>
      </w:r>
      <w:r>
        <w:rPr>
          <w:lang w:val="ru-RU"/>
        </w:rPr>
        <w:t>аннулирования</w:t>
      </w:r>
      <w:r w:rsidRPr="004B33E4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4B33E4">
        <w:rPr>
          <w:lang w:val="ru-RU"/>
        </w:rPr>
        <w:t xml:space="preserve"> </w:t>
      </w:r>
      <w:r>
        <w:rPr>
          <w:lang w:val="ru-RU"/>
        </w:rPr>
        <w:t>регистраций</w:t>
      </w:r>
      <w:r w:rsidR="004B33E4" w:rsidRPr="004B33E4">
        <w:rPr>
          <w:lang w:val="ru-RU"/>
        </w:rPr>
        <w:t xml:space="preserve"> </w:t>
      </w:r>
      <w:r w:rsidR="004B33E4">
        <w:rPr>
          <w:lang w:val="ru-RU"/>
        </w:rPr>
        <w:t>в</w:t>
      </w:r>
      <w:r w:rsidR="004B33E4" w:rsidRPr="004B33E4">
        <w:rPr>
          <w:lang w:val="ru-RU"/>
        </w:rPr>
        <w:t xml:space="preserve"> </w:t>
      </w:r>
      <w:r w:rsidR="004B33E4">
        <w:rPr>
          <w:lang w:val="ru-RU"/>
        </w:rPr>
        <w:t>соответствии</w:t>
      </w:r>
      <w:r w:rsidR="004B33E4" w:rsidRPr="004B33E4">
        <w:rPr>
          <w:lang w:val="ru-RU"/>
        </w:rPr>
        <w:t xml:space="preserve"> </w:t>
      </w:r>
      <w:r w:rsidR="004B33E4">
        <w:rPr>
          <w:lang w:val="ru-RU"/>
        </w:rPr>
        <w:t>с</w:t>
      </w:r>
      <w:r w:rsidR="004B33E4" w:rsidRPr="004B33E4">
        <w:rPr>
          <w:lang w:val="ru-RU"/>
        </w:rPr>
        <w:t xml:space="preserve"> </w:t>
      </w:r>
      <w:r w:rsidR="004B33E4">
        <w:rPr>
          <w:lang w:val="ru-RU"/>
        </w:rPr>
        <w:t>заявлением</w:t>
      </w:r>
      <w:r w:rsidR="004B33E4" w:rsidRPr="004B33E4">
        <w:rPr>
          <w:lang w:val="ru-RU"/>
        </w:rPr>
        <w:t xml:space="preserve"> </w:t>
      </w:r>
      <w:r w:rsidR="004B33E4">
        <w:rPr>
          <w:lang w:val="ru-RU"/>
        </w:rPr>
        <w:t>Ведомства</w:t>
      </w:r>
      <w:r w:rsidR="004B33E4" w:rsidRPr="004B33E4">
        <w:rPr>
          <w:lang w:val="ru-RU"/>
        </w:rPr>
        <w:t xml:space="preserve"> </w:t>
      </w:r>
      <w:r w:rsidR="004B33E4">
        <w:rPr>
          <w:lang w:val="ru-RU"/>
        </w:rPr>
        <w:t>происхождения</w:t>
      </w:r>
      <w:r w:rsidR="004B33E4" w:rsidRPr="004B33E4">
        <w:rPr>
          <w:lang w:val="ru-RU"/>
        </w:rPr>
        <w:t xml:space="preserve"> </w:t>
      </w:r>
      <w:r w:rsidR="004B33E4">
        <w:rPr>
          <w:lang w:val="ru-RU"/>
        </w:rPr>
        <w:t>в</w:t>
      </w:r>
      <w:r w:rsidR="004B33E4" w:rsidRPr="004B33E4">
        <w:rPr>
          <w:lang w:val="ru-RU"/>
        </w:rPr>
        <w:t xml:space="preserve"> </w:t>
      </w:r>
      <w:r w:rsidR="004B33E4">
        <w:rPr>
          <w:lang w:val="ru-RU"/>
        </w:rPr>
        <w:t>силу</w:t>
      </w:r>
      <w:r w:rsidR="004B33E4" w:rsidRPr="004B33E4">
        <w:rPr>
          <w:lang w:val="ru-RU"/>
        </w:rPr>
        <w:t xml:space="preserve"> </w:t>
      </w:r>
      <w:r w:rsidR="004B33E4">
        <w:rPr>
          <w:lang w:val="ru-RU"/>
        </w:rPr>
        <w:t>прекращения действия базовой заявки или основанной на ней регистрации</w:t>
      </w:r>
      <w:r w:rsidR="00831722" w:rsidRPr="004B33E4">
        <w:rPr>
          <w:lang w:val="ru-RU"/>
        </w:rPr>
        <w:t xml:space="preserve"> </w:t>
      </w:r>
      <w:r w:rsidR="004B33E4">
        <w:rPr>
          <w:lang w:val="ru-RU"/>
        </w:rPr>
        <w:t>(«базового знака»</w:t>
      </w:r>
      <w:r w:rsidR="00831722" w:rsidRPr="004B33E4">
        <w:rPr>
          <w:lang w:val="ru-RU"/>
        </w:rPr>
        <w:t xml:space="preserve">).  </w:t>
      </w:r>
    </w:p>
    <w:p w:rsidR="00831722" w:rsidRPr="00606BC9" w:rsidRDefault="004B33E4" w:rsidP="00784F28">
      <w:pPr>
        <w:pStyle w:val="ONUME"/>
        <w:rPr>
          <w:lang w:val="ru-RU"/>
        </w:rPr>
      </w:pPr>
      <w:r w:rsidRPr="00606BC9">
        <w:rPr>
          <w:lang w:val="ru-RU"/>
        </w:rPr>
        <w:t>Когда международная регистрация аннулируется по просьбе Ведомства происхождения</w:t>
      </w:r>
      <w:r w:rsidR="00831722" w:rsidRPr="00606BC9">
        <w:rPr>
          <w:lang w:val="ru-RU"/>
        </w:rPr>
        <w:t xml:space="preserve"> </w:t>
      </w:r>
      <w:r w:rsidRPr="00606BC9">
        <w:rPr>
          <w:lang w:val="ru-RU"/>
        </w:rPr>
        <w:t>в соответствии со статьей</w:t>
      </w:r>
      <w:r w:rsidR="00C20F35" w:rsidRPr="00606BC9">
        <w:rPr>
          <w:lang w:val="ru-RU"/>
        </w:rPr>
        <w:t xml:space="preserve"> </w:t>
      </w:r>
      <w:r w:rsidR="00831722" w:rsidRPr="00606BC9">
        <w:rPr>
          <w:lang w:val="ru-RU"/>
        </w:rPr>
        <w:t xml:space="preserve">6(4) </w:t>
      </w:r>
      <w:r w:rsidRPr="00606BC9">
        <w:rPr>
          <w:lang w:val="ru-RU"/>
        </w:rPr>
        <w:t>Протокола</w:t>
      </w:r>
      <w:r w:rsidR="00831722" w:rsidRPr="00606BC9">
        <w:rPr>
          <w:lang w:val="ru-RU"/>
        </w:rPr>
        <w:t xml:space="preserve">, </w:t>
      </w:r>
      <w:r w:rsidR="00C20F35" w:rsidRPr="00606BC9">
        <w:rPr>
          <w:lang w:val="ru-RU"/>
        </w:rPr>
        <w:t>у владельца имеется возможность добиться</w:t>
      </w:r>
      <w:r w:rsidR="00831722" w:rsidRPr="00606BC9">
        <w:rPr>
          <w:lang w:val="ru-RU"/>
        </w:rPr>
        <w:t xml:space="preserve"> </w:t>
      </w:r>
      <w:r w:rsidR="00C20F35" w:rsidRPr="00606BC9">
        <w:rPr>
          <w:lang w:val="ru-RU"/>
        </w:rPr>
        <w:t xml:space="preserve">дальнейшей охраны на территориях, которые раньше охватывались международной регистрацией, </w:t>
      </w:r>
      <w:r w:rsidR="00C97627" w:rsidRPr="00606BC9">
        <w:rPr>
          <w:lang w:val="ru-RU"/>
        </w:rPr>
        <w:t xml:space="preserve">путем подачи заявки на национальную или </w:t>
      </w:r>
      <w:r w:rsidR="00C97627" w:rsidRPr="00606BC9">
        <w:rPr>
          <w:lang w:val="ru-RU"/>
        </w:rPr>
        <w:lastRenderedPageBreak/>
        <w:t>региональную охрану непосредственно в ведомства этих ранее указанных Договаривающихся сторон</w:t>
      </w:r>
      <w:r w:rsidR="00831722" w:rsidRPr="00606BC9">
        <w:rPr>
          <w:lang w:val="ru-RU"/>
        </w:rPr>
        <w:t xml:space="preserve">.  </w:t>
      </w:r>
      <w:r w:rsidR="00C97627" w:rsidRPr="00606BC9">
        <w:rPr>
          <w:lang w:val="ru-RU"/>
        </w:rPr>
        <w:t>Датой подачи новой заявки</w:t>
      </w:r>
      <w:r w:rsidR="00831722" w:rsidRPr="00606BC9">
        <w:rPr>
          <w:lang w:val="ru-RU"/>
        </w:rPr>
        <w:t xml:space="preserve"> (</w:t>
      </w:r>
      <w:r w:rsidR="00C97627" w:rsidRPr="00606BC9">
        <w:rPr>
          <w:lang w:val="ru-RU"/>
        </w:rPr>
        <w:t>о преобразовании</w:t>
      </w:r>
      <w:r w:rsidR="00831722" w:rsidRPr="00606BC9">
        <w:rPr>
          <w:lang w:val="ru-RU"/>
        </w:rPr>
        <w:t xml:space="preserve">) </w:t>
      </w:r>
      <w:r w:rsidR="00C97627" w:rsidRPr="00606BC9">
        <w:rPr>
          <w:lang w:val="ru-RU"/>
        </w:rPr>
        <w:t>является дата международной регистрации или дата</w:t>
      </w:r>
      <w:r w:rsidR="00831722" w:rsidRPr="00606BC9">
        <w:rPr>
          <w:lang w:val="ru-RU"/>
        </w:rPr>
        <w:t xml:space="preserve"> </w:t>
      </w:r>
      <w:r w:rsidR="00C97627" w:rsidRPr="00606BC9">
        <w:rPr>
          <w:lang w:val="ru-RU"/>
        </w:rPr>
        <w:t>последующего указания</w:t>
      </w:r>
      <w:r w:rsidR="00831722" w:rsidRPr="00606BC9">
        <w:rPr>
          <w:lang w:val="ru-RU"/>
        </w:rPr>
        <w:t xml:space="preserve">, </w:t>
      </w:r>
      <w:r w:rsidR="00C97627" w:rsidRPr="00606BC9">
        <w:rPr>
          <w:lang w:val="ru-RU"/>
        </w:rPr>
        <w:t>когда это применимо</w:t>
      </w:r>
      <w:r w:rsidR="00831722" w:rsidRPr="00606BC9">
        <w:rPr>
          <w:lang w:val="ru-RU"/>
        </w:rPr>
        <w:t>.</w:t>
      </w:r>
      <w:r w:rsidR="00A46475" w:rsidRPr="00606BC9">
        <w:rPr>
          <w:lang w:val="ru-RU"/>
        </w:rPr>
        <w:t xml:space="preserve">  </w:t>
      </w:r>
    </w:p>
    <w:p w:rsidR="00831722" w:rsidRPr="00C97627" w:rsidRDefault="00C97627" w:rsidP="00C97627">
      <w:pPr>
        <w:pStyle w:val="ONUME"/>
        <w:rPr>
          <w:lang w:val="ru-RU"/>
        </w:rPr>
      </w:pPr>
      <w:r>
        <w:rPr>
          <w:lang w:val="ru-RU"/>
        </w:rPr>
        <w:t>Выводы</w:t>
      </w:r>
      <w:r w:rsidRPr="00C97627">
        <w:rPr>
          <w:lang w:val="ru-RU"/>
        </w:rPr>
        <w:t xml:space="preserve"> </w:t>
      </w:r>
      <w:r>
        <w:rPr>
          <w:lang w:val="ru-RU"/>
        </w:rPr>
        <w:t>по</w:t>
      </w:r>
      <w:r w:rsidRPr="00C97627">
        <w:rPr>
          <w:lang w:val="ru-RU"/>
        </w:rPr>
        <w:t xml:space="preserve"> </w:t>
      </w:r>
      <w:r>
        <w:rPr>
          <w:lang w:val="ru-RU"/>
        </w:rPr>
        <w:t>итогам</w:t>
      </w:r>
      <w:r w:rsidRPr="00C97627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C97627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C97627">
        <w:rPr>
          <w:lang w:val="ru-RU"/>
        </w:rPr>
        <w:t xml:space="preserve"> </w:t>
      </w:r>
      <w:r>
        <w:rPr>
          <w:lang w:val="ru-RU"/>
        </w:rPr>
        <w:t>по</w:t>
      </w:r>
      <w:r w:rsidRPr="00C97627">
        <w:rPr>
          <w:lang w:val="ru-RU"/>
        </w:rPr>
        <w:t xml:space="preserve"> </w:t>
      </w:r>
      <w:r>
        <w:rPr>
          <w:lang w:val="ru-RU"/>
        </w:rPr>
        <w:t>вопросам</w:t>
      </w:r>
      <w:r w:rsidRPr="00C97627">
        <w:rPr>
          <w:lang w:val="ru-RU"/>
        </w:rPr>
        <w:t xml:space="preserve"> </w:t>
      </w:r>
      <w:r>
        <w:rPr>
          <w:lang w:val="ru-RU"/>
        </w:rPr>
        <w:t>применения</w:t>
      </w:r>
      <w:r w:rsidRPr="00C97627">
        <w:rPr>
          <w:lang w:val="ru-RU"/>
        </w:rPr>
        <w:t xml:space="preserve"> </w:t>
      </w:r>
      <w:r>
        <w:rPr>
          <w:lang w:val="ru-RU"/>
        </w:rPr>
        <w:t>принципа</w:t>
      </w:r>
      <w:r w:rsidRPr="00C97627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C97627">
        <w:rPr>
          <w:lang w:val="ru-RU"/>
        </w:rPr>
        <w:t xml:space="preserve"> </w:t>
      </w:r>
      <w:r>
        <w:rPr>
          <w:lang w:val="ru-RU"/>
        </w:rPr>
        <w:t>в</w:t>
      </w:r>
      <w:r w:rsidRPr="00C97627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C97627">
        <w:rPr>
          <w:lang w:val="ru-RU"/>
        </w:rPr>
        <w:t xml:space="preserve"> </w:t>
      </w:r>
      <w:r>
        <w:rPr>
          <w:lang w:val="ru-RU"/>
        </w:rPr>
        <w:t>системе</w:t>
      </w:r>
      <w:r w:rsidR="00831722" w:rsidRPr="00A54EF9">
        <w:rPr>
          <w:rStyle w:val="FootnoteReference"/>
          <w:szCs w:val="22"/>
        </w:rPr>
        <w:footnoteReference w:id="4"/>
      </w:r>
      <w:r w:rsidR="00831722" w:rsidRPr="00C97627">
        <w:rPr>
          <w:lang w:val="ru-RU"/>
        </w:rPr>
        <w:t xml:space="preserve">, </w:t>
      </w:r>
      <w:r>
        <w:rPr>
          <w:lang w:val="ru-RU"/>
        </w:rPr>
        <w:t>которые были представлены на тринадцатой сессии Рабочей группы</w:t>
      </w:r>
      <w:r w:rsidR="00831722" w:rsidRPr="00C97627">
        <w:rPr>
          <w:lang w:val="ru-RU"/>
        </w:rPr>
        <w:t xml:space="preserve">, </w:t>
      </w:r>
      <w:r>
        <w:rPr>
          <w:lang w:val="ru-RU"/>
        </w:rPr>
        <w:t>включали комментарии относительно преобразования</w:t>
      </w:r>
      <w:r w:rsidR="00831722" w:rsidRPr="00C97627">
        <w:rPr>
          <w:lang w:val="ru-RU"/>
        </w:rPr>
        <w:t xml:space="preserve">.  </w:t>
      </w:r>
      <w:r>
        <w:rPr>
          <w:lang w:val="ru-RU"/>
        </w:rPr>
        <w:t>В</w:t>
      </w:r>
      <w:r w:rsidRPr="00C97627">
        <w:rPr>
          <w:lang w:val="ru-RU"/>
        </w:rPr>
        <w:t xml:space="preserve"> подавляющем большинстве случаев пользователи упоминали расходы как главную причину, по которой они не выбирали процедуру преобразования, хотя она и имелась в их распоряжении</w:t>
      </w:r>
      <w:r w:rsidR="00831722" w:rsidRPr="00C97627">
        <w:rPr>
          <w:lang w:val="ru-RU"/>
        </w:rPr>
        <w:t xml:space="preserve">.  </w:t>
      </w:r>
      <w:r>
        <w:rPr>
          <w:lang w:val="ru-RU"/>
        </w:rPr>
        <w:t>Говоря</w:t>
      </w:r>
      <w:r w:rsidRPr="00C97627">
        <w:rPr>
          <w:lang w:val="ru-RU"/>
        </w:rPr>
        <w:t xml:space="preserve"> </w:t>
      </w:r>
      <w:r>
        <w:rPr>
          <w:lang w:val="ru-RU"/>
        </w:rPr>
        <w:t>более</w:t>
      </w:r>
      <w:r w:rsidRPr="00C97627">
        <w:rPr>
          <w:lang w:val="ru-RU"/>
        </w:rPr>
        <w:t xml:space="preserve"> </w:t>
      </w:r>
      <w:r>
        <w:rPr>
          <w:lang w:val="ru-RU"/>
        </w:rPr>
        <w:t>конкретно</w:t>
      </w:r>
      <w:r w:rsidR="00831722" w:rsidRPr="00C97627">
        <w:rPr>
          <w:lang w:val="ru-RU"/>
        </w:rPr>
        <w:t xml:space="preserve">, </w:t>
      </w:r>
      <w:r>
        <w:rPr>
          <w:lang w:val="ru-RU"/>
        </w:rPr>
        <w:t>п</w:t>
      </w:r>
      <w:r w:rsidRPr="00C97627">
        <w:rPr>
          <w:lang w:val="ru-RU"/>
        </w:rPr>
        <w:t>ользователи упоминали расходы на подачу заявки и другие расходы, связанные с прямой подачей заявки, такие как необходимость в представительстве, письменный перевод и другие формальные требования, возможное дальнейшее производство и расходы на поддержание</w:t>
      </w:r>
      <w:r w:rsidR="00831722" w:rsidRPr="00C97627">
        <w:rPr>
          <w:lang w:val="ru-RU"/>
        </w:rPr>
        <w:t xml:space="preserve">.  </w:t>
      </w:r>
    </w:p>
    <w:p w:rsidR="00831722" w:rsidRPr="00D5407D" w:rsidRDefault="00D5407D" w:rsidP="00D5407D">
      <w:pPr>
        <w:pStyle w:val="ONUME"/>
        <w:rPr>
          <w:lang w:val="ru-RU"/>
        </w:rPr>
      </w:pPr>
      <w:r>
        <w:rPr>
          <w:lang w:val="ru-RU"/>
        </w:rPr>
        <w:t>Пользователи заявили, что некоторые ведомства оказывают помощь с преобразованием, и одновременно указали, что другие ведомства еще не реализовали положения, позволяющие осуществлять эту процедуру</w:t>
      </w:r>
      <w:r w:rsidR="00831722" w:rsidRPr="00D5407D">
        <w:rPr>
          <w:lang w:val="ru-RU"/>
        </w:rPr>
        <w:t xml:space="preserve">.  </w:t>
      </w:r>
      <w:r>
        <w:rPr>
          <w:lang w:val="ru-RU"/>
        </w:rPr>
        <w:t>Более</w:t>
      </w:r>
      <w:r w:rsidRPr="00D5407D">
        <w:rPr>
          <w:lang w:val="ru-RU"/>
        </w:rPr>
        <w:t xml:space="preserve"> </w:t>
      </w:r>
      <w:r>
        <w:rPr>
          <w:lang w:val="ru-RU"/>
        </w:rPr>
        <w:t>того</w:t>
      </w:r>
      <w:r w:rsidR="00831722" w:rsidRPr="00D5407D">
        <w:rPr>
          <w:lang w:val="ru-RU"/>
        </w:rPr>
        <w:t xml:space="preserve">, </w:t>
      </w:r>
      <w:r>
        <w:rPr>
          <w:lang w:val="ru-RU"/>
        </w:rPr>
        <w:t>пользователи</w:t>
      </w:r>
      <w:r w:rsidRPr="00D5407D">
        <w:rPr>
          <w:lang w:val="ru-RU"/>
        </w:rPr>
        <w:t xml:space="preserve"> </w:t>
      </w:r>
      <w:r>
        <w:rPr>
          <w:lang w:val="ru-RU"/>
        </w:rPr>
        <w:t>указали</w:t>
      </w:r>
      <w:r w:rsidRPr="00D5407D">
        <w:rPr>
          <w:lang w:val="ru-RU"/>
        </w:rPr>
        <w:t xml:space="preserve">, </w:t>
      </w:r>
      <w:r>
        <w:rPr>
          <w:lang w:val="ru-RU"/>
        </w:rPr>
        <w:t>что, по их мнению, эта процедура является дорогостоящей, сложной и громоздкой</w:t>
      </w:r>
      <w:r w:rsidR="00831722" w:rsidRPr="00D5407D">
        <w:rPr>
          <w:lang w:val="ru-RU"/>
        </w:rPr>
        <w:t xml:space="preserve">.  </w:t>
      </w:r>
      <w:r>
        <w:rPr>
          <w:lang w:val="ru-RU"/>
        </w:rPr>
        <w:t>Пользователи</w:t>
      </w:r>
      <w:r w:rsidRPr="00D5407D">
        <w:rPr>
          <w:lang w:val="ru-RU"/>
        </w:rPr>
        <w:t xml:space="preserve"> </w:t>
      </w:r>
      <w:r>
        <w:rPr>
          <w:lang w:val="ru-RU"/>
        </w:rPr>
        <w:t>объяснили</w:t>
      </w:r>
      <w:r w:rsidRPr="00D5407D">
        <w:rPr>
          <w:lang w:val="ru-RU"/>
        </w:rPr>
        <w:t xml:space="preserve">, </w:t>
      </w:r>
      <w:r>
        <w:rPr>
          <w:lang w:val="ru-RU"/>
        </w:rPr>
        <w:t>что</w:t>
      </w:r>
      <w:r w:rsidRPr="00D5407D">
        <w:rPr>
          <w:lang w:val="ru-RU"/>
        </w:rPr>
        <w:t xml:space="preserve"> </w:t>
      </w:r>
      <w:r>
        <w:rPr>
          <w:lang w:val="ru-RU"/>
        </w:rPr>
        <w:t>эти</w:t>
      </w:r>
      <w:r w:rsidRPr="00D5407D">
        <w:rPr>
          <w:lang w:val="ru-RU"/>
        </w:rPr>
        <w:t xml:space="preserve"> </w:t>
      </w:r>
      <w:r>
        <w:rPr>
          <w:lang w:val="ru-RU"/>
        </w:rPr>
        <w:t>факторы</w:t>
      </w:r>
      <w:r w:rsidRPr="00D5407D">
        <w:rPr>
          <w:lang w:val="ru-RU"/>
        </w:rPr>
        <w:t xml:space="preserve"> </w:t>
      </w:r>
      <w:r>
        <w:rPr>
          <w:lang w:val="ru-RU"/>
        </w:rPr>
        <w:t>наряду</w:t>
      </w:r>
      <w:r w:rsidRPr="00D5407D">
        <w:rPr>
          <w:lang w:val="ru-RU"/>
        </w:rPr>
        <w:t xml:space="preserve"> </w:t>
      </w:r>
      <w:r>
        <w:rPr>
          <w:lang w:val="ru-RU"/>
        </w:rPr>
        <w:t>с</w:t>
      </w:r>
      <w:r w:rsidRPr="00D5407D">
        <w:rPr>
          <w:lang w:val="ru-RU"/>
        </w:rPr>
        <w:t xml:space="preserve"> </w:t>
      </w:r>
      <w:r>
        <w:rPr>
          <w:lang w:val="ru-RU"/>
        </w:rPr>
        <w:t>неопределенным</w:t>
      </w:r>
      <w:r w:rsidRPr="00D5407D">
        <w:rPr>
          <w:lang w:val="ru-RU"/>
        </w:rPr>
        <w:t xml:space="preserve"> </w:t>
      </w:r>
      <w:r>
        <w:rPr>
          <w:lang w:val="ru-RU"/>
        </w:rPr>
        <w:t>результатом</w:t>
      </w:r>
      <w:r w:rsidR="00831722" w:rsidRPr="00D5407D">
        <w:rPr>
          <w:lang w:val="ru-RU"/>
        </w:rPr>
        <w:t xml:space="preserve"> </w:t>
      </w:r>
      <w:r>
        <w:rPr>
          <w:lang w:val="ru-RU"/>
        </w:rPr>
        <w:t>приводят к тому, что часто бывает</w:t>
      </w:r>
      <w:r w:rsidRPr="00D5407D">
        <w:rPr>
          <w:lang w:val="ru-RU"/>
        </w:rPr>
        <w:t xml:space="preserve"> предпочтительнее и легче подать новую заявку</w:t>
      </w:r>
      <w:r w:rsidR="00831722">
        <w:rPr>
          <w:rStyle w:val="FootnoteReference"/>
          <w:szCs w:val="22"/>
        </w:rPr>
        <w:footnoteReference w:id="5"/>
      </w:r>
      <w:r w:rsidR="00233201" w:rsidRPr="00D5407D">
        <w:rPr>
          <w:lang w:val="ru-RU"/>
        </w:rPr>
        <w:t>.</w:t>
      </w:r>
      <w:r w:rsidR="00A46475" w:rsidRPr="00D5407D">
        <w:rPr>
          <w:lang w:val="ru-RU"/>
        </w:rPr>
        <w:t xml:space="preserve">  </w:t>
      </w:r>
    </w:p>
    <w:p w:rsidR="00831722" w:rsidRPr="00D31BF3" w:rsidRDefault="00D5407D" w:rsidP="00831722">
      <w:pPr>
        <w:pStyle w:val="ONUME"/>
        <w:rPr>
          <w:lang w:val="ru-RU"/>
        </w:rPr>
      </w:pPr>
      <w:r>
        <w:rPr>
          <w:lang w:val="ru-RU"/>
        </w:rPr>
        <w:t>Более</w:t>
      </w:r>
      <w:r w:rsidRPr="00D5407D">
        <w:rPr>
          <w:lang w:val="ru-RU"/>
        </w:rPr>
        <w:t xml:space="preserve"> </w:t>
      </w:r>
      <w:r>
        <w:rPr>
          <w:lang w:val="ru-RU"/>
        </w:rPr>
        <w:t>того</w:t>
      </w:r>
      <w:r w:rsidR="00831722" w:rsidRPr="00D5407D">
        <w:rPr>
          <w:lang w:val="ru-RU"/>
        </w:rPr>
        <w:t xml:space="preserve">, </w:t>
      </w:r>
      <w:r>
        <w:rPr>
          <w:lang w:val="ru-RU"/>
        </w:rPr>
        <w:t>отклики пользователей указали на то, что преобразование явно</w:t>
      </w:r>
      <w:r w:rsidR="00831722" w:rsidRPr="00D5407D">
        <w:rPr>
          <w:lang w:val="ru-RU"/>
        </w:rPr>
        <w:t xml:space="preserve"> </w:t>
      </w:r>
      <w:r>
        <w:rPr>
          <w:lang w:val="ru-RU"/>
        </w:rPr>
        <w:t>недоиспользуется</w:t>
      </w:r>
      <w:r w:rsidR="00831722" w:rsidRPr="00D5407D">
        <w:rPr>
          <w:lang w:val="ru-RU"/>
        </w:rPr>
        <w:t xml:space="preserve">.  </w:t>
      </w:r>
      <w:r>
        <w:rPr>
          <w:lang w:val="ru-RU"/>
        </w:rPr>
        <w:t>В</w:t>
      </w:r>
      <w:r w:rsidRPr="00D31BF3">
        <w:rPr>
          <w:lang w:val="ru-RU"/>
        </w:rPr>
        <w:t xml:space="preserve"> </w:t>
      </w:r>
      <w:r>
        <w:rPr>
          <w:lang w:val="ru-RU"/>
        </w:rPr>
        <w:t>Мадридском</w:t>
      </w:r>
      <w:r w:rsidRPr="00D31BF3">
        <w:rPr>
          <w:lang w:val="ru-RU"/>
        </w:rPr>
        <w:t xml:space="preserve"> </w:t>
      </w:r>
      <w:r>
        <w:rPr>
          <w:lang w:val="ru-RU"/>
        </w:rPr>
        <w:t>реестре</w:t>
      </w:r>
      <w:r w:rsidRPr="00D31BF3">
        <w:rPr>
          <w:lang w:val="ru-RU"/>
        </w:rPr>
        <w:t xml:space="preserve"> </w:t>
      </w:r>
      <w:r w:rsidR="00D31BF3">
        <w:rPr>
          <w:lang w:val="ru-RU"/>
        </w:rPr>
        <w:t>нет обновленных статистических данных о количестве преобразований, запрашиваемых ежегодно в национальных или региональных ведомствах</w:t>
      </w:r>
      <w:r w:rsidR="00831722" w:rsidRPr="00D31BF3">
        <w:rPr>
          <w:lang w:val="ru-RU"/>
        </w:rPr>
        <w:t xml:space="preserve">.  </w:t>
      </w:r>
      <w:r w:rsidR="00D31BF3">
        <w:rPr>
          <w:lang w:val="ru-RU"/>
        </w:rPr>
        <w:t>На предыдущих сессиях Рабочей группы при обсуждении вопроса о прекращении действия ведомства сообщили о 96 заявках о преобразовании в 2010 г. и 127 заявках о преобразовании в 2012</w:t>
      </w:r>
      <w:r w:rsidR="00213729">
        <w:rPr>
          <w:lang w:val="ru-RU"/>
        </w:rPr>
        <w:t> </w:t>
      </w:r>
      <w:r w:rsidR="00D31BF3">
        <w:rPr>
          <w:lang w:val="ru-RU"/>
        </w:rPr>
        <w:t>г</w:t>
      </w:r>
      <w:r w:rsidR="00831722" w:rsidRPr="00A54EF9">
        <w:rPr>
          <w:rStyle w:val="FootnoteReference"/>
          <w:szCs w:val="22"/>
        </w:rPr>
        <w:footnoteReference w:id="6"/>
      </w:r>
      <w:r w:rsidR="00784F28" w:rsidRPr="00784F28">
        <w:rPr>
          <w:lang w:val="ru-RU"/>
        </w:rPr>
        <w:t>.</w:t>
      </w:r>
    </w:p>
    <w:p w:rsidR="00831722" w:rsidRPr="00D31BF3" w:rsidRDefault="00D31BF3" w:rsidP="008568E8">
      <w:pPr>
        <w:pStyle w:val="Heading1"/>
        <w:rPr>
          <w:lang w:val="ru-RU"/>
        </w:rPr>
      </w:pPr>
      <w:r>
        <w:rPr>
          <w:lang w:val="ru-RU"/>
        </w:rPr>
        <w:t>процедура преобразования</w:t>
      </w:r>
    </w:p>
    <w:p w:rsidR="008568E8" w:rsidRPr="008568E8" w:rsidRDefault="008568E8" w:rsidP="008568E8"/>
    <w:p w:rsidR="00831722" w:rsidRPr="004B33E4" w:rsidRDefault="004B33E4" w:rsidP="00831722">
      <w:pPr>
        <w:pStyle w:val="ONUME"/>
        <w:rPr>
          <w:lang w:val="ru-RU"/>
        </w:rPr>
      </w:pPr>
      <w:r>
        <w:rPr>
          <w:lang w:val="ru-RU"/>
        </w:rPr>
        <w:t>В</w:t>
      </w:r>
      <w:r w:rsidRPr="004B33E4">
        <w:rPr>
          <w:lang w:val="ru-RU"/>
        </w:rPr>
        <w:t xml:space="preserve"> </w:t>
      </w:r>
      <w:r>
        <w:rPr>
          <w:lang w:val="ru-RU"/>
        </w:rPr>
        <w:t>статье</w:t>
      </w:r>
      <w:r w:rsidR="00831722" w:rsidRPr="004B33E4">
        <w:rPr>
          <w:lang w:val="ru-RU"/>
        </w:rPr>
        <w:t xml:space="preserve"> 9</w:t>
      </w:r>
      <w:r w:rsidR="00831722" w:rsidRPr="00A54EF9">
        <w:rPr>
          <w:i/>
        </w:rPr>
        <w:t>quinquies</w:t>
      </w:r>
      <w:r w:rsidR="00831722" w:rsidRPr="004B33E4">
        <w:rPr>
          <w:lang w:val="ru-RU"/>
        </w:rPr>
        <w:t xml:space="preserve"> </w:t>
      </w:r>
      <w:r>
        <w:rPr>
          <w:lang w:val="ru-RU"/>
        </w:rPr>
        <w:t>Протокола</w:t>
      </w:r>
      <w:r w:rsidRPr="004B33E4">
        <w:rPr>
          <w:lang w:val="ru-RU"/>
        </w:rPr>
        <w:t xml:space="preserve"> </w:t>
      </w:r>
      <w:r>
        <w:rPr>
          <w:lang w:val="ru-RU"/>
        </w:rPr>
        <w:t>установлены</w:t>
      </w:r>
      <w:r w:rsidRPr="004B33E4">
        <w:rPr>
          <w:lang w:val="ru-RU"/>
        </w:rPr>
        <w:t xml:space="preserve"> </w:t>
      </w:r>
      <w:r>
        <w:rPr>
          <w:lang w:val="ru-RU"/>
        </w:rPr>
        <w:t>некоторые</w:t>
      </w:r>
      <w:r w:rsidRPr="004B33E4">
        <w:rPr>
          <w:lang w:val="ru-RU"/>
        </w:rPr>
        <w:t xml:space="preserve"> </w:t>
      </w:r>
      <w:r>
        <w:rPr>
          <w:lang w:val="ru-RU"/>
        </w:rPr>
        <w:t>минимальные</w:t>
      </w:r>
      <w:r w:rsidRPr="004B33E4">
        <w:rPr>
          <w:lang w:val="ru-RU"/>
        </w:rPr>
        <w:t xml:space="preserve"> </w:t>
      </w:r>
      <w:r>
        <w:rPr>
          <w:lang w:val="ru-RU"/>
        </w:rPr>
        <w:t>требования</w:t>
      </w:r>
      <w:r w:rsidRPr="004B33E4">
        <w:rPr>
          <w:lang w:val="ru-RU"/>
        </w:rPr>
        <w:t xml:space="preserve"> </w:t>
      </w:r>
      <w:r>
        <w:rPr>
          <w:lang w:val="ru-RU"/>
        </w:rPr>
        <w:t>в</w:t>
      </w:r>
      <w:r w:rsidRPr="004B33E4">
        <w:rPr>
          <w:lang w:val="ru-RU"/>
        </w:rPr>
        <w:t xml:space="preserve"> </w:t>
      </w:r>
      <w:r>
        <w:rPr>
          <w:lang w:val="ru-RU"/>
        </w:rPr>
        <w:t>отношении</w:t>
      </w:r>
      <w:r w:rsidRPr="004B33E4">
        <w:rPr>
          <w:lang w:val="ru-RU"/>
        </w:rPr>
        <w:t xml:space="preserve"> </w:t>
      </w:r>
      <w:r>
        <w:rPr>
          <w:lang w:val="ru-RU"/>
        </w:rPr>
        <w:t>заявки</w:t>
      </w:r>
      <w:r w:rsidRPr="004B33E4">
        <w:rPr>
          <w:lang w:val="ru-RU"/>
        </w:rPr>
        <w:t xml:space="preserve"> </w:t>
      </w:r>
      <w:r>
        <w:rPr>
          <w:lang w:val="ru-RU"/>
        </w:rPr>
        <w:t>о</w:t>
      </w:r>
      <w:r w:rsidRPr="004B33E4">
        <w:rPr>
          <w:lang w:val="ru-RU"/>
        </w:rPr>
        <w:t xml:space="preserve"> </w:t>
      </w:r>
      <w:r>
        <w:rPr>
          <w:lang w:val="ru-RU"/>
        </w:rPr>
        <w:t>преобразовании</w:t>
      </w:r>
      <w:r w:rsidR="00831722" w:rsidRPr="004B33E4">
        <w:rPr>
          <w:lang w:val="ru-RU"/>
        </w:rPr>
        <w:t xml:space="preserve">: </w:t>
      </w:r>
      <w:r w:rsidR="008568E8" w:rsidRPr="004B33E4">
        <w:rPr>
          <w:lang w:val="ru-RU"/>
        </w:rPr>
        <w:t xml:space="preserve"> </w:t>
      </w:r>
    </w:p>
    <w:p w:rsidR="00831722" w:rsidRPr="005D2E95" w:rsidRDefault="004B33E4" w:rsidP="008568E8">
      <w:pPr>
        <w:pStyle w:val="ONUME"/>
        <w:numPr>
          <w:ilvl w:val="2"/>
          <w:numId w:val="8"/>
        </w:numPr>
        <w:tabs>
          <w:tab w:val="left" w:pos="1134"/>
        </w:tabs>
        <w:ind w:left="567" w:firstLine="0"/>
        <w:rPr>
          <w:lang w:val="ru-RU"/>
        </w:rPr>
      </w:pPr>
      <w:r w:rsidRPr="00B71F96">
        <w:rPr>
          <w:lang w:val="ru-RU"/>
        </w:rPr>
        <w:t>заявка</w:t>
      </w:r>
      <w:r w:rsidRPr="005D2E95">
        <w:rPr>
          <w:lang w:val="ru-RU"/>
        </w:rPr>
        <w:t xml:space="preserve"> </w:t>
      </w:r>
      <w:r>
        <w:rPr>
          <w:lang w:val="ru-RU"/>
        </w:rPr>
        <w:t>должна</w:t>
      </w:r>
      <w:r w:rsidRPr="005D2E95">
        <w:rPr>
          <w:lang w:val="ru-RU"/>
        </w:rPr>
        <w:t xml:space="preserve"> </w:t>
      </w:r>
      <w:r>
        <w:rPr>
          <w:lang w:val="ru-RU"/>
        </w:rPr>
        <w:t>быть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подана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в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течение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трех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месяцев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с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даты</w:t>
      </w:r>
      <w:r w:rsidRPr="005D2E95">
        <w:rPr>
          <w:lang w:val="ru-RU"/>
        </w:rPr>
        <w:t xml:space="preserve"> </w:t>
      </w:r>
      <w:r w:rsidR="005D2E95">
        <w:rPr>
          <w:lang w:val="ru-RU"/>
        </w:rPr>
        <w:t>внесения записи об аннулировании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международн</w:t>
      </w:r>
      <w:r w:rsidR="005D2E95">
        <w:rPr>
          <w:lang w:val="ru-RU"/>
        </w:rPr>
        <w:t>ой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регистраци</w:t>
      </w:r>
      <w:r w:rsidR="005D2E95">
        <w:rPr>
          <w:lang w:val="ru-RU"/>
        </w:rPr>
        <w:t>и</w:t>
      </w:r>
      <w:r w:rsidRPr="005D2E95">
        <w:rPr>
          <w:lang w:val="ru-RU"/>
        </w:rPr>
        <w:t xml:space="preserve"> </w:t>
      </w:r>
      <w:r w:rsidR="005D2E95">
        <w:rPr>
          <w:lang w:val="ru-RU"/>
        </w:rPr>
        <w:t>в Международном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реестр</w:t>
      </w:r>
      <w:r w:rsidR="005D2E95">
        <w:rPr>
          <w:lang w:val="ru-RU"/>
        </w:rPr>
        <w:t>е</w:t>
      </w:r>
      <w:r w:rsidR="00831722" w:rsidRPr="005D2E95">
        <w:rPr>
          <w:lang w:val="ru-RU"/>
        </w:rPr>
        <w:t>;</w:t>
      </w:r>
      <w:r w:rsidR="008568E8" w:rsidRPr="005D2E95">
        <w:rPr>
          <w:lang w:val="ru-RU"/>
        </w:rPr>
        <w:t xml:space="preserve">  </w:t>
      </w:r>
    </w:p>
    <w:p w:rsidR="00831722" w:rsidRPr="005D2E95" w:rsidRDefault="004B33E4" w:rsidP="008568E8">
      <w:pPr>
        <w:pStyle w:val="ONUME"/>
        <w:numPr>
          <w:ilvl w:val="2"/>
          <w:numId w:val="8"/>
        </w:numPr>
        <w:tabs>
          <w:tab w:val="left" w:pos="1134"/>
        </w:tabs>
        <w:ind w:left="567" w:firstLine="0"/>
        <w:rPr>
          <w:lang w:val="ru-RU"/>
        </w:rPr>
      </w:pPr>
      <w:r w:rsidRPr="00B71F96">
        <w:rPr>
          <w:lang w:val="ru-RU"/>
        </w:rPr>
        <w:t>товары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и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услуги</w:t>
      </w:r>
      <w:r w:rsidRPr="005D2E95">
        <w:rPr>
          <w:lang w:val="ru-RU"/>
        </w:rPr>
        <w:t xml:space="preserve">, </w:t>
      </w:r>
      <w:r w:rsidRPr="00B71F96">
        <w:rPr>
          <w:lang w:val="ru-RU"/>
        </w:rPr>
        <w:t>перечисленные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в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заявке</w:t>
      </w:r>
      <w:r w:rsidRPr="005D2E95">
        <w:rPr>
          <w:lang w:val="ru-RU"/>
        </w:rPr>
        <w:t xml:space="preserve">, </w:t>
      </w:r>
      <w:r w:rsidR="005D2E95">
        <w:rPr>
          <w:lang w:val="ru-RU"/>
        </w:rPr>
        <w:t>должны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покрыват</w:t>
      </w:r>
      <w:r w:rsidR="005D2E95">
        <w:rPr>
          <w:lang w:val="ru-RU"/>
        </w:rPr>
        <w:t>ь</w:t>
      </w:r>
      <w:r w:rsidRPr="00B71F96">
        <w:rPr>
          <w:lang w:val="ru-RU"/>
        </w:rPr>
        <w:t>ся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перечнем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товаров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и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услуг</w:t>
      </w:r>
      <w:r w:rsidRPr="005D2E95">
        <w:rPr>
          <w:lang w:val="ru-RU"/>
        </w:rPr>
        <w:t xml:space="preserve">, </w:t>
      </w:r>
      <w:r w:rsidRPr="00B71F96">
        <w:rPr>
          <w:lang w:val="ru-RU"/>
        </w:rPr>
        <w:t>содержащимся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в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международной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регистрации</w:t>
      </w:r>
      <w:r w:rsidRPr="005D2E95">
        <w:rPr>
          <w:lang w:val="ru-RU"/>
        </w:rPr>
        <w:t xml:space="preserve">, </w:t>
      </w:r>
      <w:r w:rsidRPr="00B71F96">
        <w:rPr>
          <w:lang w:val="ru-RU"/>
        </w:rPr>
        <w:t>в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отношении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заинтересованной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Договаривающейся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Стороны</w:t>
      </w:r>
      <w:r w:rsidR="005D2E95">
        <w:rPr>
          <w:lang w:val="ru-RU"/>
        </w:rPr>
        <w:t>;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и</w:t>
      </w:r>
      <w:r w:rsidRPr="005D2E95">
        <w:rPr>
          <w:lang w:val="ru-RU"/>
        </w:rPr>
        <w:t xml:space="preserve"> </w:t>
      </w:r>
    </w:p>
    <w:p w:rsidR="00831722" w:rsidRPr="005D2E95" w:rsidRDefault="004B33E4" w:rsidP="008568E8">
      <w:pPr>
        <w:pStyle w:val="ONUME"/>
        <w:numPr>
          <w:ilvl w:val="2"/>
          <w:numId w:val="8"/>
        </w:numPr>
        <w:tabs>
          <w:tab w:val="left" w:pos="1134"/>
        </w:tabs>
        <w:ind w:left="567" w:firstLine="0"/>
        <w:rPr>
          <w:lang w:val="ru-RU"/>
        </w:rPr>
      </w:pPr>
      <w:r w:rsidRPr="00B71F96">
        <w:rPr>
          <w:lang w:val="ru-RU"/>
        </w:rPr>
        <w:t>заявка</w:t>
      </w:r>
      <w:r w:rsidRPr="005D2E95">
        <w:rPr>
          <w:lang w:val="ru-RU"/>
        </w:rPr>
        <w:t xml:space="preserve"> </w:t>
      </w:r>
      <w:r w:rsidR="005D2E95">
        <w:rPr>
          <w:lang w:val="ru-RU"/>
        </w:rPr>
        <w:t>должна</w:t>
      </w:r>
      <w:r w:rsidR="005D2E95" w:rsidRPr="005D2E95">
        <w:rPr>
          <w:lang w:val="ru-RU"/>
        </w:rPr>
        <w:t xml:space="preserve"> </w:t>
      </w:r>
      <w:r w:rsidRPr="00B71F96">
        <w:rPr>
          <w:lang w:val="ru-RU"/>
        </w:rPr>
        <w:t>соответств</w:t>
      </w:r>
      <w:r w:rsidR="005D2E95">
        <w:rPr>
          <w:lang w:val="ru-RU"/>
        </w:rPr>
        <w:t>овать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применим</w:t>
      </w:r>
      <w:r w:rsidR="005D2E95">
        <w:rPr>
          <w:lang w:val="ru-RU"/>
        </w:rPr>
        <w:t>ым</w:t>
      </w:r>
      <w:r w:rsidRPr="005D2E95">
        <w:rPr>
          <w:lang w:val="ru-RU"/>
        </w:rPr>
        <w:t xml:space="preserve"> </w:t>
      </w:r>
      <w:r w:rsidR="005D2E95">
        <w:rPr>
          <w:lang w:val="ru-RU"/>
        </w:rPr>
        <w:t>национальным</w:t>
      </w:r>
      <w:r w:rsidR="005D2E95" w:rsidRPr="005D2E95">
        <w:rPr>
          <w:lang w:val="ru-RU"/>
        </w:rPr>
        <w:t xml:space="preserve"> </w:t>
      </w:r>
      <w:r w:rsidR="005D2E95">
        <w:rPr>
          <w:lang w:val="ru-RU"/>
        </w:rPr>
        <w:t>или</w:t>
      </w:r>
      <w:r w:rsidR="005D2E95" w:rsidRPr="005D2E95">
        <w:rPr>
          <w:lang w:val="ru-RU"/>
        </w:rPr>
        <w:t xml:space="preserve"> </w:t>
      </w:r>
      <w:r w:rsidR="005D2E95">
        <w:rPr>
          <w:lang w:val="ru-RU"/>
        </w:rPr>
        <w:t>региональным</w:t>
      </w:r>
      <w:r w:rsidR="005D2E95" w:rsidRPr="005D2E95">
        <w:rPr>
          <w:lang w:val="ru-RU"/>
        </w:rPr>
        <w:t xml:space="preserve"> </w:t>
      </w:r>
      <w:r w:rsidR="005D2E95" w:rsidRPr="00B71F96">
        <w:rPr>
          <w:lang w:val="ru-RU"/>
        </w:rPr>
        <w:t>требованиям</w:t>
      </w:r>
      <w:r w:rsidR="005D2E95" w:rsidRPr="005D2E95">
        <w:rPr>
          <w:lang w:val="ru-RU"/>
        </w:rPr>
        <w:t xml:space="preserve">, </w:t>
      </w:r>
      <w:r w:rsidR="005D2E95">
        <w:rPr>
          <w:lang w:val="ru-RU"/>
        </w:rPr>
        <w:t>изложенным</w:t>
      </w:r>
      <w:r w:rsidR="005D2E95" w:rsidRPr="005D2E95">
        <w:rPr>
          <w:lang w:val="ru-RU"/>
        </w:rPr>
        <w:t xml:space="preserve"> </w:t>
      </w:r>
      <w:r w:rsidR="005D2E95">
        <w:rPr>
          <w:lang w:val="ru-RU"/>
        </w:rPr>
        <w:t>в</w:t>
      </w:r>
      <w:r w:rsidR="005D2E95" w:rsidRPr="005D2E95">
        <w:rPr>
          <w:lang w:val="ru-RU"/>
        </w:rPr>
        <w:t xml:space="preserve"> </w:t>
      </w:r>
      <w:r w:rsidRPr="00B71F96">
        <w:rPr>
          <w:lang w:val="ru-RU"/>
        </w:rPr>
        <w:t>законодательств</w:t>
      </w:r>
      <w:r w:rsidR="005D2E95">
        <w:rPr>
          <w:lang w:val="ru-RU"/>
        </w:rPr>
        <w:t>е Договаривающейся стороны</w:t>
      </w:r>
      <w:r w:rsidRPr="005D2E95">
        <w:rPr>
          <w:lang w:val="ru-RU"/>
        </w:rPr>
        <w:t xml:space="preserve">, </w:t>
      </w:r>
      <w:r w:rsidRPr="00B71F96">
        <w:rPr>
          <w:lang w:val="ru-RU"/>
        </w:rPr>
        <w:t>включая</w:t>
      </w:r>
      <w:r w:rsidRPr="005D2E95">
        <w:rPr>
          <w:lang w:val="ru-RU"/>
        </w:rPr>
        <w:t xml:space="preserve"> </w:t>
      </w:r>
      <w:r w:rsidRPr="00B71F96">
        <w:rPr>
          <w:lang w:val="ru-RU"/>
        </w:rPr>
        <w:t>требования</w:t>
      </w:r>
      <w:r w:rsidRPr="005D2E95">
        <w:rPr>
          <w:lang w:val="ru-RU"/>
        </w:rPr>
        <w:t xml:space="preserve">, </w:t>
      </w:r>
      <w:r w:rsidR="005D2E95">
        <w:rPr>
          <w:lang w:val="ru-RU"/>
        </w:rPr>
        <w:t>касающиеся</w:t>
      </w:r>
      <w:r w:rsidRPr="005D2E95">
        <w:rPr>
          <w:lang w:val="ru-RU"/>
        </w:rPr>
        <w:t xml:space="preserve"> </w:t>
      </w:r>
      <w:r w:rsidR="005D2E95">
        <w:rPr>
          <w:lang w:val="ru-RU"/>
        </w:rPr>
        <w:t xml:space="preserve">адреса для направления уведомлений или местного представителя и уплаты </w:t>
      </w:r>
      <w:r w:rsidRPr="00B71F96">
        <w:rPr>
          <w:lang w:val="ru-RU"/>
        </w:rPr>
        <w:t>сбор</w:t>
      </w:r>
      <w:r w:rsidR="005D2E95">
        <w:rPr>
          <w:lang w:val="ru-RU"/>
        </w:rPr>
        <w:t>ов</w:t>
      </w:r>
      <w:r w:rsidR="00831722" w:rsidRPr="005D2E95">
        <w:rPr>
          <w:lang w:val="ru-RU"/>
        </w:rPr>
        <w:t>.</w:t>
      </w:r>
      <w:r w:rsidR="008568E8" w:rsidRPr="005D2E95">
        <w:rPr>
          <w:lang w:val="ru-RU"/>
        </w:rPr>
        <w:t xml:space="preserve">  </w:t>
      </w:r>
    </w:p>
    <w:p w:rsidR="00831722" w:rsidRPr="00B85469" w:rsidRDefault="005D2E95" w:rsidP="00831722">
      <w:pPr>
        <w:pStyle w:val="ONUME"/>
        <w:rPr>
          <w:lang w:val="ru-RU"/>
        </w:rPr>
      </w:pPr>
      <w:r>
        <w:rPr>
          <w:lang w:val="ru-RU"/>
        </w:rPr>
        <w:t>В</w:t>
      </w:r>
      <w:r w:rsidRPr="005D2E95">
        <w:rPr>
          <w:lang w:val="ru-RU"/>
        </w:rPr>
        <w:t xml:space="preserve"> </w:t>
      </w:r>
      <w:r>
        <w:rPr>
          <w:lang w:val="ru-RU"/>
        </w:rPr>
        <w:t>Общей</w:t>
      </w:r>
      <w:r w:rsidRPr="005D2E95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5D2E95">
        <w:rPr>
          <w:lang w:val="ru-RU"/>
        </w:rPr>
        <w:t xml:space="preserve"> </w:t>
      </w:r>
      <w:r>
        <w:rPr>
          <w:lang w:val="ru-RU"/>
        </w:rPr>
        <w:t>к</w:t>
      </w:r>
      <w:r w:rsidRPr="005D2E95">
        <w:rPr>
          <w:lang w:val="ru-RU"/>
        </w:rPr>
        <w:t xml:space="preserve"> </w:t>
      </w:r>
      <w:r>
        <w:rPr>
          <w:lang w:val="ru-RU"/>
        </w:rPr>
        <w:t xml:space="preserve">Мадридскому соглашения о международной регистрации знаков и Протоколу к этому Соглашению </w:t>
      </w:r>
      <w:r w:rsidRPr="005D2E95">
        <w:rPr>
          <w:lang w:val="ru-RU"/>
        </w:rPr>
        <w:t>(</w:t>
      </w:r>
      <w:r>
        <w:rPr>
          <w:lang w:val="ru-RU"/>
        </w:rPr>
        <w:t>ниже</w:t>
      </w:r>
      <w:r w:rsidRPr="005D2E95">
        <w:rPr>
          <w:lang w:val="ru-RU"/>
        </w:rPr>
        <w:t xml:space="preserve"> </w:t>
      </w:r>
      <w:r>
        <w:rPr>
          <w:lang w:val="ru-RU"/>
        </w:rPr>
        <w:t>именуемой</w:t>
      </w:r>
      <w:r w:rsidRPr="005D2E95">
        <w:rPr>
          <w:lang w:val="ru-RU"/>
        </w:rPr>
        <w:t xml:space="preserve"> «</w:t>
      </w:r>
      <w:r>
        <w:rPr>
          <w:lang w:val="ru-RU"/>
        </w:rPr>
        <w:t>Общая</w:t>
      </w:r>
      <w:r w:rsidRPr="005D2E95">
        <w:rPr>
          <w:lang w:val="ru-RU"/>
        </w:rPr>
        <w:t xml:space="preserve"> </w:t>
      </w:r>
      <w:r>
        <w:rPr>
          <w:lang w:val="ru-RU"/>
        </w:rPr>
        <w:t>инструкция</w:t>
      </w:r>
      <w:r w:rsidRPr="005D2E95">
        <w:rPr>
          <w:lang w:val="ru-RU"/>
        </w:rPr>
        <w:t xml:space="preserve">») </w:t>
      </w:r>
      <w:r>
        <w:rPr>
          <w:lang w:val="ru-RU"/>
        </w:rPr>
        <w:t>не</w:t>
      </w:r>
      <w:r w:rsidRPr="005D2E95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5D2E95">
        <w:rPr>
          <w:lang w:val="ru-RU"/>
        </w:rPr>
        <w:t xml:space="preserve"> </w:t>
      </w:r>
      <w:r>
        <w:rPr>
          <w:lang w:val="ru-RU"/>
        </w:rPr>
        <w:t>никаких</w:t>
      </w:r>
      <w:r w:rsidRPr="005D2E95">
        <w:rPr>
          <w:lang w:val="ru-RU"/>
        </w:rPr>
        <w:t xml:space="preserve"> </w:t>
      </w:r>
      <w:r>
        <w:rPr>
          <w:lang w:val="ru-RU"/>
        </w:rPr>
        <w:t>положений</w:t>
      </w:r>
      <w:r w:rsidRPr="005D2E95">
        <w:rPr>
          <w:lang w:val="ru-RU"/>
        </w:rPr>
        <w:t xml:space="preserve"> </w:t>
      </w:r>
      <w:r>
        <w:rPr>
          <w:lang w:val="ru-RU"/>
        </w:rPr>
        <w:t>о</w:t>
      </w:r>
      <w:r w:rsidRPr="005D2E95">
        <w:rPr>
          <w:lang w:val="ru-RU"/>
        </w:rPr>
        <w:t xml:space="preserve"> </w:t>
      </w:r>
      <w:r>
        <w:rPr>
          <w:lang w:val="ru-RU"/>
        </w:rPr>
        <w:t>преобразовании</w:t>
      </w:r>
      <w:r w:rsidR="00831722" w:rsidRPr="005D2E95">
        <w:rPr>
          <w:lang w:val="ru-RU"/>
        </w:rPr>
        <w:t xml:space="preserve">.  </w:t>
      </w:r>
      <w:r>
        <w:rPr>
          <w:lang w:val="ru-RU"/>
        </w:rPr>
        <w:t>Помимо</w:t>
      </w:r>
      <w:r w:rsidRPr="00B85469">
        <w:rPr>
          <w:lang w:val="ru-RU"/>
        </w:rPr>
        <w:t xml:space="preserve"> </w:t>
      </w:r>
      <w:r>
        <w:rPr>
          <w:lang w:val="ru-RU"/>
        </w:rPr>
        <w:t>требований</w:t>
      </w:r>
      <w:r w:rsidRPr="00B85469">
        <w:rPr>
          <w:lang w:val="ru-RU"/>
        </w:rPr>
        <w:t xml:space="preserve">, </w:t>
      </w:r>
      <w:r>
        <w:rPr>
          <w:lang w:val="ru-RU"/>
        </w:rPr>
        <w:t>указанных</w:t>
      </w:r>
      <w:r w:rsidRPr="00B85469">
        <w:rPr>
          <w:lang w:val="ru-RU"/>
        </w:rPr>
        <w:t xml:space="preserve"> </w:t>
      </w:r>
      <w:r>
        <w:rPr>
          <w:lang w:val="ru-RU"/>
        </w:rPr>
        <w:t>в</w:t>
      </w:r>
      <w:r w:rsidRPr="00B85469">
        <w:rPr>
          <w:lang w:val="ru-RU"/>
        </w:rPr>
        <w:t xml:space="preserve"> </w:t>
      </w:r>
      <w:r>
        <w:rPr>
          <w:lang w:val="ru-RU"/>
        </w:rPr>
        <w:t>подпунктах</w:t>
      </w:r>
      <w:r w:rsidR="008568E8" w:rsidRPr="00B85469">
        <w:rPr>
          <w:lang w:val="ru-RU"/>
        </w:rPr>
        <w:t xml:space="preserve"> </w:t>
      </w:r>
      <w:r w:rsidR="00831722" w:rsidRPr="00B85469">
        <w:rPr>
          <w:lang w:val="ru-RU"/>
        </w:rPr>
        <w:t>(</w:t>
      </w:r>
      <w:r w:rsidR="00831722" w:rsidRPr="00233201">
        <w:t>i</w:t>
      </w:r>
      <w:r w:rsidR="00831722" w:rsidRPr="00B85469">
        <w:rPr>
          <w:lang w:val="ru-RU"/>
        </w:rPr>
        <w:t xml:space="preserve">) </w:t>
      </w:r>
      <w:r>
        <w:rPr>
          <w:lang w:val="ru-RU"/>
        </w:rPr>
        <w:t>и</w:t>
      </w:r>
      <w:r w:rsidR="00831722" w:rsidRPr="00B85469">
        <w:rPr>
          <w:lang w:val="ru-RU"/>
        </w:rPr>
        <w:t xml:space="preserve"> (</w:t>
      </w:r>
      <w:r w:rsidR="00831722" w:rsidRPr="00233201">
        <w:t>ii</w:t>
      </w:r>
      <w:r w:rsidR="00831722" w:rsidRPr="00B85469">
        <w:rPr>
          <w:lang w:val="ru-RU"/>
        </w:rPr>
        <w:t xml:space="preserve">) </w:t>
      </w:r>
      <w:r>
        <w:rPr>
          <w:lang w:val="ru-RU"/>
        </w:rPr>
        <w:t>выше</w:t>
      </w:r>
      <w:r w:rsidR="00831722" w:rsidRPr="00B85469">
        <w:rPr>
          <w:lang w:val="ru-RU"/>
        </w:rPr>
        <w:t xml:space="preserve">, </w:t>
      </w:r>
      <w:r>
        <w:rPr>
          <w:lang w:val="ru-RU"/>
        </w:rPr>
        <w:t>преобразование</w:t>
      </w:r>
      <w:r w:rsidRPr="00B85469">
        <w:rPr>
          <w:lang w:val="ru-RU"/>
        </w:rPr>
        <w:t xml:space="preserve"> </w:t>
      </w:r>
      <w:r w:rsidR="00B85469">
        <w:rPr>
          <w:lang w:val="ru-RU"/>
        </w:rPr>
        <w:t>представляет собой вопрос, который решается на основании законодательства только соответствующей</w:t>
      </w:r>
      <w:r w:rsidR="00831722" w:rsidRPr="00B85469">
        <w:rPr>
          <w:lang w:val="ru-RU"/>
        </w:rPr>
        <w:t xml:space="preserve"> </w:t>
      </w:r>
      <w:r w:rsidR="00B85469">
        <w:rPr>
          <w:lang w:val="ru-RU"/>
        </w:rPr>
        <w:t>указанной Договаривающейся стороны</w:t>
      </w:r>
      <w:r w:rsidR="00831722" w:rsidRPr="00B85469">
        <w:rPr>
          <w:lang w:val="ru-RU"/>
        </w:rPr>
        <w:t xml:space="preserve">.  </w:t>
      </w:r>
    </w:p>
    <w:p w:rsidR="00831722" w:rsidRPr="00D31BF3" w:rsidRDefault="00D31BF3" w:rsidP="008568E8">
      <w:pPr>
        <w:pStyle w:val="Heading1"/>
        <w:keepLines/>
        <w:rPr>
          <w:lang w:val="ru-RU"/>
        </w:rPr>
      </w:pPr>
      <w:r>
        <w:rPr>
          <w:lang w:val="ru-RU"/>
        </w:rPr>
        <w:lastRenderedPageBreak/>
        <w:t>рекомендации касательно процедуры преобразования указанными договаривающимися сторонами</w:t>
      </w:r>
      <w:r w:rsidR="00831722" w:rsidRPr="00D31BF3">
        <w:rPr>
          <w:lang w:val="ru-RU"/>
        </w:rPr>
        <w:t xml:space="preserve"> </w:t>
      </w:r>
    </w:p>
    <w:p w:rsidR="008568E8" w:rsidRPr="00D31BF3" w:rsidRDefault="008568E8" w:rsidP="008568E8">
      <w:pPr>
        <w:keepNext/>
        <w:keepLines/>
        <w:rPr>
          <w:lang w:val="ru-RU"/>
        </w:rPr>
      </w:pPr>
    </w:p>
    <w:p w:rsidR="00831722" w:rsidRPr="00A54EF9" w:rsidRDefault="00D31BF3" w:rsidP="00831722">
      <w:pPr>
        <w:pStyle w:val="ONUME"/>
      </w:pPr>
      <w:r>
        <w:rPr>
          <w:lang w:val="ru-RU"/>
        </w:rPr>
        <w:t>Хотя</w:t>
      </w:r>
      <w:r w:rsidRPr="00D31BF3">
        <w:rPr>
          <w:lang w:val="ru-RU"/>
        </w:rPr>
        <w:t xml:space="preserve"> </w:t>
      </w:r>
      <w:r>
        <w:rPr>
          <w:lang w:val="ru-RU"/>
        </w:rPr>
        <w:t>преобразование</w:t>
      </w:r>
      <w:r w:rsidRPr="00D31BF3">
        <w:rPr>
          <w:lang w:val="ru-RU"/>
        </w:rPr>
        <w:t xml:space="preserve"> </w:t>
      </w:r>
      <w:r>
        <w:rPr>
          <w:lang w:val="ru-RU"/>
        </w:rPr>
        <w:t>было</w:t>
      </w:r>
      <w:r w:rsidRPr="00D31BF3">
        <w:rPr>
          <w:lang w:val="ru-RU"/>
        </w:rPr>
        <w:t xml:space="preserve"> </w:t>
      </w:r>
      <w:r>
        <w:rPr>
          <w:lang w:val="ru-RU"/>
        </w:rPr>
        <w:t>привнесено</w:t>
      </w:r>
      <w:r w:rsidRPr="00D31BF3">
        <w:rPr>
          <w:lang w:val="ru-RU"/>
        </w:rPr>
        <w:t xml:space="preserve"> </w:t>
      </w:r>
      <w:r>
        <w:rPr>
          <w:lang w:val="ru-RU"/>
        </w:rPr>
        <w:t>с</w:t>
      </w:r>
      <w:r w:rsidRPr="00D31BF3">
        <w:rPr>
          <w:lang w:val="ru-RU"/>
        </w:rPr>
        <w:t xml:space="preserve"> </w:t>
      </w:r>
      <w:r>
        <w:rPr>
          <w:lang w:val="ru-RU"/>
        </w:rPr>
        <w:t>целью</w:t>
      </w:r>
      <w:r w:rsidR="00831722" w:rsidRPr="00D31BF3">
        <w:rPr>
          <w:lang w:val="ru-RU"/>
        </w:rPr>
        <w:t xml:space="preserve"> </w:t>
      </w:r>
      <w:r>
        <w:rPr>
          <w:lang w:val="ru-RU"/>
        </w:rPr>
        <w:t>укрепить правовую определенность для владельцев международной регистрации в соответствии с Протоколом, отклики пользователей наводят на мысль о том, что преобразование представляет собой довольно жесткий механизм, что отрицательно сказывается на его использовании</w:t>
      </w:r>
      <w:r w:rsidR="00831722" w:rsidRPr="00D31BF3">
        <w:rPr>
          <w:lang w:val="ru-RU"/>
        </w:rPr>
        <w:t xml:space="preserve">.  </w:t>
      </w:r>
      <w:r>
        <w:rPr>
          <w:lang w:val="ru-RU"/>
        </w:rPr>
        <w:t>Рабочая</w:t>
      </w:r>
      <w:r w:rsidRPr="00D31BF3">
        <w:rPr>
          <w:lang w:val="ru-RU"/>
        </w:rPr>
        <w:t xml:space="preserve"> </w:t>
      </w:r>
      <w:r>
        <w:rPr>
          <w:lang w:val="ru-RU"/>
        </w:rPr>
        <w:t>группа</w:t>
      </w:r>
      <w:r w:rsidRPr="00D31BF3">
        <w:rPr>
          <w:lang w:val="ru-RU"/>
        </w:rPr>
        <w:t xml:space="preserve"> </w:t>
      </w:r>
      <w:r>
        <w:rPr>
          <w:lang w:val="ru-RU"/>
        </w:rPr>
        <w:t>может</w:t>
      </w:r>
      <w:r w:rsidRPr="00D31BF3">
        <w:rPr>
          <w:lang w:val="ru-RU"/>
        </w:rPr>
        <w:t xml:space="preserve"> </w:t>
      </w:r>
      <w:r>
        <w:rPr>
          <w:lang w:val="ru-RU"/>
        </w:rPr>
        <w:t>пожелать</w:t>
      </w:r>
      <w:r w:rsidRPr="00D31BF3">
        <w:rPr>
          <w:lang w:val="ru-RU"/>
        </w:rPr>
        <w:t xml:space="preserve"> </w:t>
      </w:r>
      <w:r>
        <w:rPr>
          <w:lang w:val="ru-RU"/>
        </w:rPr>
        <w:t>обсудить</w:t>
      </w:r>
      <w:r w:rsidRPr="00D31BF3">
        <w:rPr>
          <w:lang w:val="ru-RU"/>
        </w:rPr>
        <w:t xml:space="preserve"> </w:t>
      </w:r>
      <w:r>
        <w:rPr>
          <w:lang w:val="ru-RU"/>
        </w:rPr>
        <w:t>и</w:t>
      </w:r>
      <w:r w:rsidRPr="00D31BF3">
        <w:rPr>
          <w:lang w:val="ru-RU"/>
        </w:rPr>
        <w:t xml:space="preserve"> </w:t>
      </w:r>
      <w:r>
        <w:rPr>
          <w:lang w:val="ru-RU"/>
        </w:rPr>
        <w:t>рекомендовать</w:t>
      </w:r>
      <w:r w:rsidR="00831722" w:rsidRPr="00D31BF3">
        <w:rPr>
          <w:lang w:val="ru-RU"/>
        </w:rPr>
        <w:t xml:space="preserve"> </w:t>
      </w:r>
      <w:r>
        <w:rPr>
          <w:lang w:val="ru-RU"/>
        </w:rPr>
        <w:t xml:space="preserve">возможные улучшения в процедуре преобразования для того, чтобы оправдать </w:t>
      </w:r>
      <w:r w:rsidR="002A5B5F">
        <w:rPr>
          <w:lang w:val="ru-RU"/>
        </w:rPr>
        <w:t>ожидания пользователей</w:t>
      </w:r>
      <w:r w:rsidR="00831722" w:rsidRPr="00D31BF3">
        <w:rPr>
          <w:lang w:val="ru-RU"/>
        </w:rPr>
        <w:t xml:space="preserve">.  </w:t>
      </w:r>
      <w:r w:rsidR="002A5B5F">
        <w:rPr>
          <w:lang w:val="ru-RU"/>
        </w:rPr>
        <w:t>Ниже указаны возможные улучшения</w:t>
      </w:r>
      <w:r w:rsidR="00831722" w:rsidRPr="00A54EF9">
        <w:t xml:space="preserve">:  </w:t>
      </w:r>
    </w:p>
    <w:p w:rsidR="00000C82" w:rsidRPr="002A5B5F" w:rsidRDefault="002A5B5F" w:rsidP="008568E8">
      <w:pPr>
        <w:pStyle w:val="ONUME"/>
        <w:numPr>
          <w:ilvl w:val="2"/>
          <w:numId w:val="10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>Статья</w:t>
      </w:r>
      <w:r w:rsidR="008568E8">
        <w:t> </w:t>
      </w:r>
      <w:r w:rsidR="00831722" w:rsidRPr="002A5B5F">
        <w:rPr>
          <w:lang w:val="ru-RU"/>
        </w:rPr>
        <w:t>9</w:t>
      </w:r>
      <w:r w:rsidR="00831722" w:rsidRPr="00000C82">
        <w:rPr>
          <w:i/>
        </w:rPr>
        <w:t>quinquies</w:t>
      </w:r>
      <w:r w:rsidR="00831722" w:rsidRPr="002A5B5F">
        <w:rPr>
          <w:lang w:val="ru-RU"/>
        </w:rPr>
        <w:t xml:space="preserve"> </w:t>
      </w:r>
      <w:r>
        <w:rPr>
          <w:lang w:val="ru-RU"/>
        </w:rPr>
        <w:t>является</w:t>
      </w:r>
      <w:r w:rsidRPr="002A5B5F">
        <w:rPr>
          <w:lang w:val="ru-RU"/>
        </w:rPr>
        <w:t xml:space="preserve"> </w:t>
      </w:r>
      <w:r>
        <w:rPr>
          <w:lang w:val="ru-RU"/>
        </w:rPr>
        <w:t>обязательным</w:t>
      </w:r>
      <w:r w:rsidRPr="002A5B5F">
        <w:rPr>
          <w:lang w:val="ru-RU"/>
        </w:rPr>
        <w:t xml:space="preserve"> </w:t>
      </w:r>
      <w:r>
        <w:rPr>
          <w:lang w:val="ru-RU"/>
        </w:rPr>
        <w:t>положением Протокола</w:t>
      </w:r>
      <w:r w:rsidR="00831722" w:rsidRPr="002A5B5F">
        <w:rPr>
          <w:lang w:val="ru-RU"/>
        </w:rPr>
        <w:t xml:space="preserve">.  </w:t>
      </w:r>
      <w:r>
        <w:rPr>
          <w:lang w:val="ru-RU"/>
        </w:rPr>
        <w:t>Договаривающиеся стороны, которые еще не включили конкретное положение, касающееся преобразования, в свое внутреннее законодательство, должны сделать это как можно скорее</w:t>
      </w:r>
      <w:r w:rsidR="00831722" w:rsidRPr="002A5B5F">
        <w:rPr>
          <w:lang w:val="ru-RU"/>
        </w:rPr>
        <w:t xml:space="preserve">.  </w:t>
      </w:r>
      <w:r>
        <w:rPr>
          <w:lang w:val="ru-RU"/>
        </w:rPr>
        <w:t>Мадридский</w:t>
      </w:r>
      <w:r w:rsidRPr="002A5B5F">
        <w:rPr>
          <w:lang w:val="ru-RU"/>
        </w:rPr>
        <w:t xml:space="preserve"> </w:t>
      </w:r>
      <w:r>
        <w:rPr>
          <w:lang w:val="ru-RU"/>
        </w:rPr>
        <w:t>реестр</w:t>
      </w:r>
      <w:r w:rsidRPr="002A5B5F">
        <w:rPr>
          <w:lang w:val="ru-RU"/>
        </w:rPr>
        <w:t xml:space="preserve"> </w:t>
      </w:r>
      <w:r>
        <w:rPr>
          <w:lang w:val="ru-RU"/>
        </w:rPr>
        <w:t>разработал</w:t>
      </w:r>
      <w:r w:rsidRPr="002A5B5F">
        <w:rPr>
          <w:lang w:val="ru-RU"/>
        </w:rPr>
        <w:t xml:space="preserve"> </w:t>
      </w:r>
      <w:r>
        <w:rPr>
          <w:lang w:val="ru-RU"/>
        </w:rPr>
        <w:t>типовые</w:t>
      </w:r>
      <w:r w:rsidRPr="002A5B5F">
        <w:rPr>
          <w:lang w:val="ru-RU"/>
        </w:rPr>
        <w:t xml:space="preserve"> </w:t>
      </w:r>
      <w:r>
        <w:rPr>
          <w:lang w:val="ru-RU"/>
        </w:rPr>
        <w:t>положения</w:t>
      </w:r>
      <w:r w:rsidRPr="002A5B5F">
        <w:rPr>
          <w:lang w:val="ru-RU"/>
        </w:rPr>
        <w:t xml:space="preserve"> </w:t>
      </w:r>
      <w:r>
        <w:rPr>
          <w:lang w:val="ru-RU"/>
        </w:rPr>
        <w:t>для</w:t>
      </w:r>
      <w:r w:rsidRPr="002A5B5F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2A5B5F">
        <w:rPr>
          <w:lang w:val="ru-RU"/>
        </w:rPr>
        <w:t xml:space="preserve"> </w:t>
      </w:r>
      <w:r>
        <w:rPr>
          <w:lang w:val="ru-RU"/>
        </w:rPr>
        <w:t>того</w:t>
      </w:r>
      <w:r w:rsidRPr="002A5B5F">
        <w:rPr>
          <w:lang w:val="ru-RU"/>
        </w:rPr>
        <w:t xml:space="preserve">, </w:t>
      </w:r>
      <w:r>
        <w:rPr>
          <w:lang w:val="ru-RU"/>
        </w:rPr>
        <w:t>чтобы</w:t>
      </w:r>
      <w:r w:rsidR="00831722" w:rsidRPr="002A5B5F">
        <w:rPr>
          <w:lang w:val="ru-RU"/>
        </w:rPr>
        <w:t xml:space="preserve"> </w:t>
      </w:r>
      <w:r>
        <w:rPr>
          <w:lang w:val="ru-RU"/>
        </w:rPr>
        <w:t>внутреннее законодательство было совместимым с Мадридским протоколом</w:t>
      </w:r>
      <w:r w:rsidR="00831722" w:rsidRPr="002A5B5F">
        <w:rPr>
          <w:lang w:val="ru-RU"/>
        </w:rPr>
        <w:t xml:space="preserve">, </w:t>
      </w:r>
      <w:r>
        <w:rPr>
          <w:lang w:val="ru-RU"/>
        </w:rPr>
        <w:t>включая положение о преобразовании</w:t>
      </w:r>
      <w:r w:rsidR="00831722" w:rsidRPr="00A54EF9">
        <w:rPr>
          <w:rStyle w:val="FootnoteReference"/>
          <w:szCs w:val="22"/>
        </w:rPr>
        <w:footnoteReference w:id="7"/>
      </w:r>
      <w:r w:rsidR="00233201" w:rsidRPr="002A5B5F">
        <w:rPr>
          <w:lang w:val="ru-RU"/>
        </w:rPr>
        <w:t xml:space="preserve">.  </w:t>
      </w:r>
    </w:p>
    <w:p w:rsidR="00831722" w:rsidRPr="005A51D0" w:rsidRDefault="002A5B5F" w:rsidP="002A5B5F">
      <w:pPr>
        <w:pStyle w:val="ONUME"/>
        <w:keepLines/>
        <w:numPr>
          <w:ilvl w:val="2"/>
          <w:numId w:val="10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lastRenderedPageBreak/>
        <w:t>После аннулирования международных регистраций пользователям нужна надежная и всеобъемлющая информация о процедуре преобразования</w:t>
      </w:r>
      <w:r w:rsidR="00831722" w:rsidRPr="002A5B5F">
        <w:rPr>
          <w:lang w:val="ru-RU"/>
        </w:rPr>
        <w:t xml:space="preserve">.  </w:t>
      </w:r>
      <w:r>
        <w:rPr>
          <w:lang w:val="ru-RU"/>
        </w:rPr>
        <w:t xml:space="preserve">Договаривающимся сторонам следует обеспечить предоставление соответствующей информации относительно своих национальных требований для публикации в базе данных </w:t>
      </w:r>
      <w:r w:rsidRPr="002A5B5F">
        <w:rPr>
          <w:lang w:val="ru-RU"/>
        </w:rPr>
        <w:t>профилей членов Мадридской системы</w:t>
      </w:r>
      <w:r w:rsidR="00000C82">
        <w:rPr>
          <w:rStyle w:val="FootnoteReference"/>
        </w:rPr>
        <w:footnoteReference w:id="8"/>
      </w:r>
      <w:r w:rsidR="00233201" w:rsidRPr="002A5B5F">
        <w:rPr>
          <w:lang w:val="ru-RU"/>
        </w:rPr>
        <w:t>.</w:t>
      </w:r>
      <w:r w:rsidR="00831722" w:rsidRPr="002A5B5F">
        <w:rPr>
          <w:lang w:val="ru-RU"/>
        </w:rPr>
        <w:t xml:space="preserve">  </w:t>
      </w:r>
      <w:r>
        <w:rPr>
          <w:lang w:val="ru-RU"/>
        </w:rPr>
        <w:t>Эта</w:t>
      </w:r>
      <w:r w:rsidRPr="002A5B5F">
        <w:rPr>
          <w:lang w:val="ru-RU"/>
        </w:rPr>
        <w:t xml:space="preserve"> </w:t>
      </w:r>
      <w:r>
        <w:rPr>
          <w:lang w:val="ru-RU"/>
        </w:rPr>
        <w:t>база</w:t>
      </w:r>
      <w:r w:rsidRPr="002A5B5F">
        <w:rPr>
          <w:lang w:val="ru-RU"/>
        </w:rPr>
        <w:t xml:space="preserve"> </w:t>
      </w:r>
      <w:r>
        <w:rPr>
          <w:lang w:val="ru-RU"/>
        </w:rPr>
        <w:t>данных</w:t>
      </w:r>
      <w:r w:rsidRPr="002A5B5F">
        <w:rPr>
          <w:lang w:val="ru-RU"/>
        </w:rPr>
        <w:t xml:space="preserve"> </w:t>
      </w:r>
      <w:r>
        <w:rPr>
          <w:lang w:val="ru-RU"/>
        </w:rPr>
        <w:t>была</w:t>
      </w:r>
      <w:r w:rsidRPr="002A5B5F">
        <w:rPr>
          <w:lang w:val="ru-RU"/>
        </w:rPr>
        <w:t xml:space="preserve"> </w:t>
      </w:r>
      <w:r>
        <w:rPr>
          <w:lang w:val="ru-RU"/>
        </w:rPr>
        <w:t>введена</w:t>
      </w:r>
      <w:r w:rsidRPr="002A5B5F">
        <w:rPr>
          <w:lang w:val="ru-RU"/>
        </w:rPr>
        <w:t xml:space="preserve"> </w:t>
      </w:r>
      <w:r>
        <w:rPr>
          <w:lang w:val="ru-RU"/>
        </w:rPr>
        <w:t>в</w:t>
      </w:r>
      <w:r w:rsidRPr="002A5B5F">
        <w:rPr>
          <w:lang w:val="ru-RU"/>
        </w:rPr>
        <w:t xml:space="preserve"> </w:t>
      </w:r>
      <w:r>
        <w:rPr>
          <w:lang w:val="ru-RU"/>
        </w:rPr>
        <w:t>действие</w:t>
      </w:r>
      <w:r w:rsidRPr="002A5B5F">
        <w:rPr>
          <w:lang w:val="ru-RU"/>
        </w:rPr>
        <w:t xml:space="preserve"> </w:t>
      </w:r>
      <w:r>
        <w:rPr>
          <w:lang w:val="ru-RU"/>
        </w:rPr>
        <w:t>в</w:t>
      </w:r>
      <w:r w:rsidRPr="002A5B5F">
        <w:rPr>
          <w:lang w:val="ru-RU"/>
        </w:rPr>
        <w:t xml:space="preserve"> </w:t>
      </w:r>
      <w:r>
        <w:rPr>
          <w:lang w:val="ru-RU"/>
        </w:rPr>
        <w:t>мае</w:t>
      </w:r>
      <w:r w:rsidRPr="002A5B5F">
        <w:rPr>
          <w:lang w:val="ru-RU"/>
        </w:rPr>
        <w:t xml:space="preserve"> 2017 </w:t>
      </w:r>
      <w:r>
        <w:rPr>
          <w:lang w:val="ru-RU"/>
        </w:rPr>
        <w:t>г</w:t>
      </w:r>
      <w:r w:rsidRPr="002A5B5F">
        <w:rPr>
          <w:lang w:val="ru-RU"/>
        </w:rPr>
        <w:t xml:space="preserve">. </w:t>
      </w:r>
      <w:r w:rsidR="005A51D0">
        <w:rPr>
          <w:lang w:val="ru-RU"/>
        </w:rPr>
        <w:t>и</w:t>
      </w:r>
      <w:r>
        <w:rPr>
          <w:lang w:val="ru-RU"/>
        </w:rPr>
        <w:t xml:space="preserve"> в настоящее время содержит информацию, представленную </w:t>
      </w:r>
      <w:r w:rsidRPr="005A51D0">
        <w:rPr>
          <w:lang w:val="ru-RU"/>
        </w:rPr>
        <w:t xml:space="preserve">96 </w:t>
      </w:r>
      <w:r>
        <w:rPr>
          <w:lang w:val="ru-RU"/>
        </w:rPr>
        <w:t>ведомствами</w:t>
      </w:r>
      <w:r w:rsidRPr="005A51D0">
        <w:rPr>
          <w:lang w:val="ru-RU"/>
        </w:rPr>
        <w:t xml:space="preserve">, </w:t>
      </w:r>
      <w:r w:rsidR="005A51D0" w:rsidRPr="005A51D0">
        <w:rPr>
          <w:lang w:val="ru-RU"/>
        </w:rPr>
        <w:t xml:space="preserve">89 </w:t>
      </w:r>
      <w:r w:rsidR="005A51D0">
        <w:rPr>
          <w:lang w:val="ru-RU"/>
        </w:rPr>
        <w:t>из</w:t>
      </w:r>
      <w:r w:rsidR="005A51D0" w:rsidRPr="005A51D0">
        <w:rPr>
          <w:lang w:val="ru-RU"/>
        </w:rPr>
        <w:t xml:space="preserve"> </w:t>
      </w:r>
      <w:r w:rsidR="005A51D0">
        <w:rPr>
          <w:lang w:val="ru-RU"/>
        </w:rPr>
        <w:t>которых</w:t>
      </w:r>
      <w:r w:rsidR="005A51D0" w:rsidRPr="005A51D0">
        <w:rPr>
          <w:lang w:val="ru-RU"/>
        </w:rPr>
        <w:t xml:space="preserve"> </w:t>
      </w:r>
      <w:r w:rsidR="005A51D0">
        <w:rPr>
          <w:lang w:val="ru-RU"/>
        </w:rPr>
        <w:t>хотя</w:t>
      </w:r>
      <w:r w:rsidR="005A51D0" w:rsidRPr="005A51D0">
        <w:rPr>
          <w:lang w:val="ru-RU"/>
        </w:rPr>
        <w:t xml:space="preserve"> </w:t>
      </w:r>
      <w:r w:rsidR="005A51D0">
        <w:rPr>
          <w:lang w:val="ru-RU"/>
        </w:rPr>
        <w:t>бы</w:t>
      </w:r>
      <w:r w:rsidR="005A51D0" w:rsidRPr="005A51D0">
        <w:rPr>
          <w:lang w:val="ru-RU"/>
        </w:rPr>
        <w:t xml:space="preserve"> </w:t>
      </w:r>
      <w:r w:rsidR="005A51D0">
        <w:rPr>
          <w:lang w:val="ru-RU"/>
        </w:rPr>
        <w:t>указали</w:t>
      </w:r>
      <w:r w:rsidR="005A51D0" w:rsidRPr="005A51D0">
        <w:rPr>
          <w:lang w:val="ru-RU"/>
        </w:rPr>
        <w:t xml:space="preserve"> </w:t>
      </w:r>
      <w:r w:rsidR="005A51D0">
        <w:rPr>
          <w:lang w:val="ru-RU"/>
        </w:rPr>
        <w:t>на</w:t>
      </w:r>
      <w:r w:rsidR="005A51D0" w:rsidRPr="005A51D0">
        <w:rPr>
          <w:lang w:val="ru-RU"/>
        </w:rPr>
        <w:t xml:space="preserve"> </w:t>
      </w:r>
      <w:r w:rsidR="005A51D0">
        <w:rPr>
          <w:lang w:val="ru-RU"/>
        </w:rPr>
        <w:t>то</w:t>
      </w:r>
      <w:r w:rsidR="005A51D0" w:rsidRPr="005A51D0">
        <w:rPr>
          <w:lang w:val="ru-RU"/>
        </w:rPr>
        <w:t xml:space="preserve">, </w:t>
      </w:r>
      <w:r w:rsidR="005A51D0">
        <w:rPr>
          <w:lang w:val="ru-RU"/>
        </w:rPr>
        <w:t>что</w:t>
      </w:r>
      <w:r w:rsidR="005A51D0" w:rsidRPr="005A51D0">
        <w:rPr>
          <w:lang w:val="ru-RU"/>
        </w:rPr>
        <w:t xml:space="preserve"> </w:t>
      </w:r>
      <w:r w:rsidR="005A51D0">
        <w:rPr>
          <w:lang w:val="ru-RU"/>
        </w:rPr>
        <w:t>процедура</w:t>
      </w:r>
      <w:r w:rsidR="005A51D0" w:rsidRPr="005A51D0">
        <w:rPr>
          <w:lang w:val="ru-RU"/>
        </w:rPr>
        <w:t xml:space="preserve"> </w:t>
      </w:r>
      <w:r w:rsidR="005A51D0">
        <w:rPr>
          <w:lang w:val="ru-RU"/>
        </w:rPr>
        <w:t>преобразования</w:t>
      </w:r>
      <w:r w:rsidR="005A51D0" w:rsidRPr="005A51D0">
        <w:rPr>
          <w:lang w:val="ru-RU"/>
        </w:rPr>
        <w:t xml:space="preserve"> </w:t>
      </w:r>
      <w:r w:rsidR="005A51D0">
        <w:rPr>
          <w:lang w:val="ru-RU"/>
        </w:rPr>
        <w:t>имеется</w:t>
      </w:r>
      <w:r w:rsidR="00831722" w:rsidRPr="005A51D0">
        <w:rPr>
          <w:lang w:val="ru-RU"/>
        </w:rPr>
        <w:t xml:space="preserve">.  </w:t>
      </w:r>
      <w:r w:rsidR="005A51D0">
        <w:rPr>
          <w:lang w:val="ru-RU"/>
        </w:rPr>
        <w:t>Однако</w:t>
      </w:r>
      <w:r w:rsidR="005A51D0" w:rsidRPr="005A51D0">
        <w:rPr>
          <w:lang w:val="ru-RU"/>
        </w:rPr>
        <w:t xml:space="preserve"> </w:t>
      </w:r>
      <w:r w:rsidR="005A51D0">
        <w:rPr>
          <w:lang w:val="ru-RU"/>
        </w:rPr>
        <w:t>ведомства</w:t>
      </w:r>
      <w:r w:rsidR="005A51D0" w:rsidRPr="005A51D0">
        <w:rPr>
          <w:lang w:val="ru-RU"/>
        </w:rPr>
        <w:t xml:space="preserve"> </w:t>
      </w:r>
      <w:r w:rsidR="005A51D0">
        <w:rPr>
          <w:lang w:val="ru-RU"/>
        </w:rPr>
        <w:t>могли</w:t>
      </w:r>
      <w:r w:rsidR="005A51D0" w:rsidRPr="005A51D0">
        <w:rPr>
          <w:lang w:val="ru-RU"/>
        </w:rPr>
        <w:t xml:space="preserve"> </w:t>
      </w:r>
      <w:r w:rsidR="005A51D0">
        <w:rPr>
          <w:lang w:val="ru-RU"/>
        </w:rPr>
        <w:t>бы</w:t>
      </w:r>
      <w:r w:rsidR="005A51D0" w:rsidRPr="005A51D0">
        <w:rPr>
          <w:lang w:val="ru-RU"/>
        </w:rPr>
        <w:t xml:space="preserve"> </w:t>
      </w:r>
      <w:r w:rsidR="005A51D0">
        <w:rPr>
          <w:lang w:val="ru-RU"/>
        </w:rPr>
        <w:t>представить</w:t>
      </w:r>
      <w:r w:rsidR="005A51D0" w:rsidRPr="005A51D0">
        <w:rPr>
          <w:lang w:val="ru-RU"/>
        </w:rPr>
        <w:t xml:space="preserve"> </w:t>
      </w:r>
      <w:r w:rsidR="005A51D0">
        <w:rPr>
          <w:lang w:val="ru-RU"/>
        </w:rPr>
        <w:t>более</w:t>
      </w:r>
      <w:r w:rsidR="005A51D0" w:rsidRPr="005A51D0">
        <w:rPr>
          <w:lang w:val="ru-RU"/>
        </w:rPr>
        <w:t xml:space="preserve"> </w:t>
      </w:r>
      <w:r w:rsidR="005A51D0">
        <w:rPr>
          <w:lang w:val="ru-RU"/>
        </w:rPr>
        <w:t>детальную</w:t>
      </w:r>
      <w:r w:rsidR="005A51D0" w:rsidRPr="005A51D0">
        <w:rPr>
          <w:lang w:val="ru-RU"/>
        </w:rPr>
        <w:t xml:space="preserve"> </w:t>
      </w:r>
      <w:r w:rsidR="005A51D0">
        <w:rPr>
          <w:lang w:val="ru-RU"/>
        </w:rPr>
        <w:t>информацию</w:t>
      </w:r>
      <w:r w:rsidR="005A51D0" w:rsidRPr="005A51D0">
        <w:rPr>
          <w:lang w:val="ru-RU"/>
        </w:rPr>
        <w:t xml:space="preserve"> </w:t>
      </w:r>
      <w:r w:rsidR="005A51D0">
        <w:rPr>
          <w:lang w:val="ru-RU"/>
        </w:rPr>
        <w:t>о</w:t>
      </w:r>
      <w:r w:rsidR="005A51D0" w:rsidRPr="005A51D0">
        <w:rPr>
          <w:lang w:val="ru-RU"/>
        </w:rPr>
        <w:t xml:space="preserve"> </w:t>
      </w:r>
      <w:r w:rsidR="005A51D0">
        <w:rPr>
          <w:lang w:val="ru-RU"/>
        </w:rPr>
        <w:t>том</w:t>
      </w:r>
      <w:r w:rsidR="00831722" w:rsidRPr="005A51D0">
        <w:rPr>
          <w:lang w:val="ru-RU"/>
        </w:rPr>
        <w:t xml:space="preserve">, </w:t>
      </w:r>
      <w:r w:rsidR="005A51D0">
        <w:rPr>
          <w:lang w:val="ru-RU"/>
        </w:rPr>
        <w:t>как</w:t>
      </w:r>
      <w:r w:rsidR="005A51D0" w:rsidRPr="005A51D0">
        <w:rPr>
          <w:lang w:val="ru-RU"/>
        </w:rPr>
        <w:t xml:space="preserve"> </w:t>
      </w:r>
      <w:r w:rsidR="005A51D0">
        <w:rPr>
          <w:lang w:val="ru-RU"/>
        </w:rPr>
        <w:t>они рассматривают просьбы о преобразовании, дабы усилить предсказуемость в интересах пользователей</w:t>
      </w:r>
      <w:r w:rsidR="00831722" w:rsidRPr="005A51D0">
        <w:rPr>
          <w:lang w:val="ru-RU"/>
        </w:rPr>
        <w:t xml:space="preserve">.  </w:t>
      </w:r>
    </w:p>
    <w:p w:rsidR="00831722" w:rsidRPr="005A51D0" w:rsidRDefault="005A51D0" w:rsidP="002A5B5F">
      <w:pPr>
        <w:pStyle w:val="ONUME"/>
        <w:numPr>
          <w:ilvl w:val="2"/>
          <w:numId w:val="10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>Пользователи упоминали дополнительные расходы как причину, по которой они не используют преобразование</w:t>
      </w:r>
      <w:r w:rsidR="00831722" w:rsidRPr="005A51D0">
        <w:rPr>
          <w:lang w:val="ru-RU"/>
        </w:rPr>
        <w:t xml:space="preserve">.  </w:t>
      </w:r>
      <w:r>
        <w:rPr>
          <w:lang w:val="ru-RU"/>
        </w:rPr>
        <w:t>Политика</w:t>
      </w:r>
      <w:r w:rsidRPr="005A51D0">
        <w:rPr>
          <w:lang w:val="ru-RU"/>
        </w:rPr>
        <w:t xml:space="preserve"> </w:t>
      </w:r>
      <w:r>
        <w:rPr>
          <w:lang w:val="ru-RU"/>
        </w:rPr>
        <w:t>взимания</w:t>
      </w:r>
      <w:r w:rsidRPr="005A51D0">
        <w:rPr>
          <w:lang w:val="ru-RU"/>
        </w:rPr>
        <w:t xml:space="preserve"> </w:t>
      </w:r>
      <w:r>
        <w:rPr>
          <w:lang w:val="ru-RU"/>
        </w:rPr>
        <w:t>сборов</w:t>
      </w:r>
      <w:r w:rsidRPr="005A51D0">
        <w:rPr>
          <w:lang w:val="ru-RU"/>
        </w:rPr>
        <w:t xml:space="preserve"> </w:t>
      </w:r>
      <w:r>
        <w:rPr>
          <w:lang w:val="ru-RU"/>
        </w:rPr>
        <w:t>за</w:t>
      </w:r>
      <w:r w:rsidRPr="005A51D0">
        <w:rPr>
          <w:lang w:val="ru-RU"/>
        </w:rPr>
        <w:t xml:space="preserve"> </w:t>
      </w:r>
      <w:r>
        <w:rPr>
          <w:lang w:val="ru-RU"/>
        </w:rPr>
        <w:t>преобразование</w:t>
      </w:r>
      <w:r w:rsidRPr="005A51D0">
        <w:rPr>
          <w:lang w:val="ru-RU"/>
        </w:rPr>
        <w:t xml:space="preserve"> </w:t>
      </w:r>
      <w:r>
        <w:rPr>
          <w:lang w:val="ru-RU"/>
        </w:rPr>
        <w:t>не</w:t>
      </w:r>
      <w:r w:rsidRPr="005A51D0">
        <w:rPr>
          <w:lang w:val="ru-RU"/>
        </w:rPr>
        <w:t xml:space="preserve"> </w:t>
      </w:r>
      <w:r>
        <w:rPr>
          <w:lang w:val="ru-RU"/>
        </w:rPr>
        <w:t>является</w:t>
      </w:r>
      <w:r w:rsidRPr="005A51D0">
        <w:rPr>
          <w:lang w:val="ru-RU"/>
        </w:rPr>
        <w:t xml:space="preserve"> </w:t>
      </w:r>
      <w:r>
        <w:rPr>
          <w:lang w:val="ru-RU"/>
        </w:rPr>
        <w:t>однородной</w:t>
      </w:r>
      <w:r w:rsidRPr="005A51D0">
        <w:rPr>
          <w:lang w:val="ru-RU"/>
        </w:rPr>
        <w:t xml:space="preserve"> </w:t>
      </w:r>
      <w:r>
        <w:rPr>
          <w:lang w:val="ru-RU"/>
        </w:rPr>
        <w:t>в</w:t>
      </w:r>
      <w:r w:rsidRPr="005A51D0">
        <w:rPr>
          <w:lang w:val="ru-RU"/>
        </w:rPr>
        <w:t xml:space="preserve"> </w:t>
      </w:r>
      <w:r>
        <w:rPr>
          <w:lang w:val="ru-RU"/>
        </w:rPr>
        <w:t>Договаривающихся</w:t>
      </w:r>
      <w:r w:rsidRPr="005A51D0">
        <w:rPr>
          <w:lang w:val="ru-RU"/>
        </w:rPr>
        <w:t xml:space="preserve"> </w:t>
      </w:r>
      <w:r>
        <w:rPr>
          <w:lang w:val="ru-RU"/>
        </w:rPr>
        <w:t>сторонах</w:t>
      </w:r>
      <w:r w:rsidR="00831722" w:rsidRPr="005A51D0">
        <w:rPr>
          <w:lang w:val="ru-RU"/>
        </w:rPr>
        <w:t xml:space="preserve">; </w:t>
      </w:r>
      <w:r w:rsidR="00956F6B" w:rsidRPr="005A51D0">
        <w:rPr>
          <w:lang w:val="ru-RU"/>
        </w:rPr>
        <w:t xml:space="preserve"> </w:t>
      </w:r>
      <w:r>
        <w:rPr>
          <w:lang w:val="ru-RU"/>
        </w:rPr>
        <w:t>в некоторых Договаривающихся сторонах просьба о преобразовании не облагается никакими сборами</w:t>
      </w:r>
      <w:r w:rsidR="00831722" w:rsidRPr="005A51D0">
        <w:rPr>
          <w:lang w:val="ru-RU"/>
        </w:rPr>
        <w:t xml:space="preserve">, </w:t>
      </w:r>
      <w:r>
        <w:rPr>
          <w:lang w:val="ru-RU"/>
        </w:rPr>
        <w:t>в то время как другие Договаривающиеся стороны взимают сборы за преобразование</w:t>
      </w:r>
      <w:r w:rsidR="00831722" w:rsidRPr="005A51D0">
        <w:rPr>
          <w:lang w:val="ru-RU"/>
        </w:rPr>
        <w:t xml:space="preserve">.  </w:t>
      </w:r>
      <w:r>
        <w:rPr>
          <w:lang w:val="ru-RU"/>
        </w:rPr>
        <w:t>Договаривающиеся</w:t>
      </w:r>
      <w:r w:rsidRPr="005A51D0">
        <w:rPr>
          <w:lang w:val="ru-RU"/>
        </w:rPr>
        <w:t xml:space="preserve"> </w:t>
      </w:r>
      <w:r>
        <w:rPr>
          <w:lang w:val="ru-RU"/>
        </w:rPr>
        <w:t>стороны</w:t>
      </w:r>
      <w:r w:rsidRPr="005A51D0">
        <w:rPr>
          <w:lang w:val="ru-RU"/>
        </w:rPr>
        <w:t xml:space="preserve"> </w:t>
      </w:r>
      <w:r>
        <w:rPr>
          <w:lang w:val="ru-RU"/>
        </w:rPr>
        <w:t>могли</w:t>
      </w:r>
      <w:r w:rsidRPr="005A51D0">
        <w:rPr>
          <w:lang w:val="ru-RU"/>
        </w:rPr>
        <w:t xml:space="preserve"> </w:t>
      </w:r>
      <w:r>
        <w:rPr>
          <w:lang w:val="ru-RU"/>
        </w:rPr>
        <w:t>бы</w:t>
      </w:r>
      <w:r w:rsidRPr="005A51D0">
        <w:rPr>
          <w:lang w:val="ru-RU"/>
        </w:rPr>
        <w:t xml:space="preserve"> </w:t>
      </w:r>
      <w:r>
        <w:rPr>
          <w:lang w:val="ru-RU"/>
        </w:rPr>
        <w:t>подумать</w:t>
      </w:r>
      <w:r w:rsidRPr="005A51D0">
        <w:rPr>
          <w:lang w:val="ru-RU"/>
        </w:rPr>
        <w:t xml:space="preserve"> </w:t>
      </w:r>
      <w:r>
        <w:rPr>
          <w:lang w:val="ru-RU"/>
        </w:rPr>
        <w:t>об</w:t>
      </w:r>
      <w:r w:rsidRPr="005A51D0">
        <w:rPr>
          <w:lang w:val="ru-RU"/>
        </w:rPr>
        <w:t xml:space="preserve"> </w:t>
      </w:r>
      <w:r>
        <w:rPr>
          <w:lang w:val="ru-RU"/>
        </w:rPr>
        <w:t>освобождении</w:t>
      </w:r>
      <w:r w:rsidRPr="005A51D0">
        <w:rPr>
          <w:lang w:val="ru-RU"/>
        </w:rPr>
        <w:t xml:space="preserve"> </w:t>
      </w:r>
      <w:r>
        <w:rPr>
          <w:lang w:val="ru-RU"/>
        </w:rPr>
        <w:t>от</w:t>
      </w:r>
      <w:r w:rsidRPr="005A51D0">
        <w:rPr>
          <w:lang w:val="ru-RU"/>
        </w:rPr>
        <w:t xml:space="preserve"> </w:t>
      </w:r>
      <w:r>
        <w:rPr>
          <w:lang w:val="ru-RU"/>
        </w:rPr>
        <w:t>уплаты</w:t>
      </w:r>
      <w:r w:rsidRPr="005A51D0">
        <w:rPr>
          <w:lang w:val="ru-RU"/>
        </w:rPr>
        <w:t xml:space="preserve"> </w:t>
      </w:r>
      <w:r>
        <w:rPr>
          <w:lang w:val="ru-RU"/>
        </w:rPr>
        <w:t>сборов</w:t>
      </w:r>
      <w:r w:rsidRPr="005A51D0">
        <w:rPr>
          <w:lang w:val="ru-RU"/>
        </w:rPr>
        <w:t xml:space="preserve"> </w:t>
      </w:r>
      <w:r>
        <w:rPr>
          <w:lang w:val="ru-RU"/>
        </w:rPr>
        <w:t>или</w:t>
      </w:r>
      <w:r w:rsidRPr="005A51D0">
        <w:rPr>
          <w:lang w:val="ru-RU"/>
        </w:rPr>
        <w:t xml:space="preserve"> </w:t>
      </w:r>
      <w:r>
        <w:rPr>
          <w:lang w:val="ru-RU"/>
        </w:rPr>
        <w:t>об</w:t>
      </w:r>
      <w:r w:rsidRPr="005A51D0">
        <w:rPr>
          <w:lang w:val="ru-RU"/>
        </w:rPr>
        <w:t xml:space="preserve"> </w:t>
      </w:r>
      <w:r>
        <w:rPr>
          <w:lang w:val="ru-RU"/>
        </w:rPr>
        <w:t>уменьшении</w:t>
      </w:r>
      <w:r w:rsidRPr="005A51D0">
        <w:rPr>
          <w:lang w:val="ru-RU"/>
        </w:rPr>
        <w:t xml:space="preserve"> </w:t>
      </w:r>
      <w:r>
        <w:rPr>
          <w:lang w:val="ru-RU"/>
        </w:rPr>
        <w:t>сборов</w:t>
      </w:r>
      <w:r w:rsidRPr="005A51D0">
        <w:rPr>
          <w:lang w:val="ru-RU"/>
        </w:rPr>
        <w:t xml:space="preserve"> </w:t>
      </w:r>
      <w:r>
        <w:rPr>
          <w:lang w:val="ru-RU"/>
        </w:rPr>
        <w:t>в</w:t>
      </w:r>
      <w:r w:rsidRPr="005A51D0">
        <w:rPr>
          <w:lang w:val="ru-RU"/>
        </w:rPr>
        <w:t xml:space="preserve"> </w:t>
      </w:r>
      <w:r>
        <w:rPr>
          <w:lang w:val="ru-RU"/>
        </w:rPr>
        <w:t>случае</w:t>
      </w:r>
      <w:r w:rsidRPr="005A51D0">
        <w:rPr>
          <w:lang w:val="ru-RU"/>
        </w:rPr>
        <w:t xml:space="preserve"> </w:t>
      </w:r>
      <w:r>
        <w:rPr>
          <w:lang w:val="ru-RU"/>
        </w:rPr>
        <w:t>просьбы</w:t>
      </w:r>
      <w:r w:rsidRPr="005A51D0">
        <w:rPr>
          <w:lang w:val="ru-RU"/>
        </w:rPr>
        <w:t xml:space="preserve"> </w:t>
      </w:r>
      <w:r>
        <w:rPr>
          <w:lang w:val="ru-RU"/>
        </w:rPr>
        <w:t>о</w:t>
      </w:r>
      <w:r w:rsidRPr="005A51D0">
        <w:rPr>
          <w:lang w:val="ru-RU"/>
        </w:rPr>
        <w:t xml:space="preserve"> </w:t>
      </w:r>
      <w:r>
        <w:rPr>
          <w:lang w:val="ru-RU"/>
        </w:rPr>
        <w:t>преобразовании</w:t>
      </w:r>
      <w:r w:rsidR="008B4736" w:rsidRPr="005A51D0">
        <w:rPr>
          <w:lang w:val="ru-RU"/>
        </w:rPr>
        <w:t xml:space="preserve">, </w:t>
      </w:r>
      <w:r>
        <w:rPr>
          <w:lang w:val="ru-RU"/>
        </w:rPr>
        <w:t>в частности когда соответствующее Ведомство уже получило индивидуальную пошлину в отношении соответствующей международной регистрации</w:t>
      </w:r>
      <w:r w:rsidR="00831722" w:rsidRPr="005A51D0">
        <w:rPr>
          <w:lang w:val="ru-RU"/>
        </w:rPr>
        <w:t>.</w:t>
      </w:r>
      <w:r w:rsidR="00956F6B" w:rsidRPr="005A51D0">
        <w:rPr>
          <w:lang w:val="ru-RU"/>
        </w:rPr>
        <w:t xml:space="preserve">  </w:t>
      </w:r>
    </w:p>
    <w:p w:rsidR="00831722" w:rsidRPr="00862DC4" w:rsidRDefault="00862DC4" w:rsidP="008568E8">
      <w:pPr>
        <w:pStyle w:val="ONUME"/>
        <w:numPr>
          <w:ilvl w:val="2"/>
          <w:numId w:val="10"/>
        </w:numPr>
        <w:tabs>
          <w:tab w:val="left" w:pos="1134"/>
        </w:tabs>
        <w:ind w:left="567" w:firstLine="0"/>
        <w:rPr>
          <w:lang w:val="ru-RU"/>
        </w:rPr>
      </w:pPr>
      <w:r>
        <w:rPr>
          <w:color w:val="000000"/>
          <w:lang w:val="ru-RU"/>
        </w:rPr>
        <w:t>Когда</w:t>
      </w:r>
      <w:r w:rsidRPr="00862DC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уже</w:t>
      </w:r>
      <w:r w:rsidRPr="00862DC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были</w:t>
      </w:r>
      <w:r w:rsidRPr="00862DC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предприняты</w:t>
      </w:r>
      <w:r w:rsidRPr="00862DC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определенные</w:t>
      </w:r>
      <w:r w:rsidRPr="00862DC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шаги</w:t>
      </w:r>
      <w:r w:rsidRPr="00862DC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862DC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отношении</w:t>
      </w:r>
      <w:r w:rsidR="00831722" w:rsidRPr="00862DC4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862DC4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862DC4">
        <w:rPr>
          <w:lang w:val="ru-RU"/>
        </w:rPr>
        <w:t xml:space="preserve"> </w:t>
      </w:r>
      <w:r>
        <w:rPr>
          <w:lang w:val="ru-RU"/>
        </w:rPr>
        <w:t>знака</w:t>
      </w:r>
      <w:r w:rsidRPr="00862DC4">
        <w:rPr>
          <w:lang w:val="ru-RU"/>
        </w:rPr>
        <w:t xml:space="preserve"> </w:t>
      </w:r>
      <w:r>
        <w:rPr>
          <w:lang w:val="ru-RU"/>
        </w:rPr>
        <w:t>по</w:t>
      </w:r>
      <w:r w:rsidRPr="00862DC4">
        <w:rPr>
          <w:lang w:val="ru-RU"/>
        </w:rPr>
        <w:t xml:space="preserve"> </w:t>
      </w:r>
      <w:r>
        <w:rPr>
          <w:lang w:val="ru-RU"/>
        </w:rPr>
        <w:t>существу</w:t>
      </w:r>
      <w:r w:rsidR="00831722" w:rsidRPr="00862DC4">
        <w:rPr>
          <w:lang w:val="ru-RU"/>
        </w:rPr>
        <w:t xml:space="preserve">, </w:t>
      </w:r>
      <w:r>
        <w:rPr>
          <w:lang w:val="ru-RU"/>
        </w:rPr>
        <w:t>результаты таких шагов могли бы быть использованы в отношении заявки, являющейся результатом преобразования, а после этого могли бы осуществляться остальные процедуры</w:t>
      </w:r>
      <w:r w:rsidR="00831722" w:rsidRPr="00862DC4">
        <w:rPr>
          <w:lang w:val="ru-RU"/>
        </w:rPr>
        <w:t xml:space="preserve">. </w:t>
      </w:r>
      <w:r w:rsidR="00956F6B" w:rsidRPr="00862DC4">
        <w:rPr>
          <w:lang w:val="ru-RU"/>
        </w:rPr>
        <w:t xml:space="preserve"> </w:t>
      </w:r>
      <w:r>
        <w:rPr>
          <w:lang w:val="ru-RU"/>
        </w:rPr>
        <w:t>Этот</w:t>
      </w:r>
      <w:r w:rsidRPr="00862DC4">
        <w:rPr>
          <w:lang w:val="ru-RU"/>
        </w:rPr>
        <w:t xml:space="preserve"> </w:t>
      </w:r>
      <w:r>
        <w:rPr>
          <w:lang w:val="ru-RU"/>
        </w:rPr>
        <w:t>подход</w:t>
      </w:r>
      <w:r w:rsidRPr="00862DC4">
        <w:rPr>
          <w:lang w:val="ru-RU"/>
        </w:rPr>
        <w:t xml:space="preserve"> </w:t>
      </w:r>
      <w:r>
        <w:rPr>
          <w:lang w:val="ru-RU"/>
        </w:rPr>
        <w:t>позволил</w:t>
      </w:r>
      <w:r w:rsidRPr="00862DC4">
        <w:rPr>
          <w:lang w:val="ru-RU"/>
        </w:rPr>
        <w:t xml:space="preserve"> </w:t>
      </w:r>
      <w:r>
        <w:rPr>
          <w:lang w:val="ru-RU"/>
        </w:rPr>
        <w:t>бы</w:t>
      </w:r>
      <w:r w:rsidRPr="00862DC4">
        <w:rPr>
          <w:lang w:val="ru-RU"/>
        </w:rPr>
        <w:t xml:space="preserve"> </w:t>
      </w:r>
      <w:r>
        <w:rPr>
          <w:lang w:val="ru-RU"/>
        </w:rPr>
        <w:t>избежать</w:t>
      </w:r>
      <w:r w:rsidRPr="00862DC4">
        <w:rPr>
          <w:lang w:val="ru-RU"/>
        </w:rPr>
        <w:t xml:space="preserve"> </w:t>
      </w:r>
      <w:r>
        <w:rPr>
          <w:lang w:val="ru-RU"/>
        </w:rPr>
        <w:t>ненужного</w:t>
      </w:r>
      <w:r w:rsidRPr="00862DC4">
        <w:rPr>
          <w:lang w:val="ru-RU"/>
        </w:rPr>
        <w:t xml:space="preserve"> </w:t>
      </w:r>
      <w:r>
        <w:rPr>
          <w:lang w:val="ru-RU"/>
        </w:rPr>
        <w:t>дублирования</w:t>
      </w:r>
      <w:r w:rsidRPr="00862DC4">
        <w:rPr>
          <w:lang w:val="ru-RU"/>
        </w:rPr>
        <w:t xml:space="preserve"> </w:t>
      </w:r>
      <w:r>
        <w:rPr>
          <w:lang w:val="ru-RU"/>
        </w:rPr>
        <w:t>работы</w:t>
      </w:r>
      <w:r w:rsidRPr="00862DC4">
        <w:rPr>
          <w:lang w:val="ru-RU"/>
        </w:rPr>
        <w:t xml:space="preserve"> </w:t>
      </w:r>
      <w:r>
        <w:rPr>
          <w:lang w:val="ru-RU"/>
        </w:rPr>
        <w:t>и</w:t>
      </w:r>
      <w:r w:rsidRPr="00862DC4">
        <w:rPr>
          <w:lang w:val="ru-RU"/>
        </w:rPr>
        <w:t xml:space="preserve"> </w:t>
      </w:r>
      <w:r>
        <w:rPr>
          <w:lang w:val="ru-RU"/>
        </w:rPr>
        <w:t>расходов как для пользователей, так и для Ведомства</w:t>
      </w:r>
      <w:r w:rsidR="00831722" w:rsidRPr="00862DC4">
        <w:rPr>
          <w:lang w:val="ru-RU"/>
        </w:rPr>
        <w:t>.</w:t>
      </w:r>
      <w:r w:rsidR="00831722" w:rsidRPr="00862DC4">
        <w:rPr>
          <w:color w:val="000000"/>
          <w:lang w:val="ru-RU"/>
        </w:rPr>
        <w:t xml:space="preserve"> </w:t>
      </w:r>
      <w:r w:rsidR="00831722" w:rsidRPr="00862DC4">
        <w:rPr>
          <w:lang w:val="ru-RU"/>
        </w:rPr>
        <w:t xml:space="preserve"> </w:t>
      </w:r>
    </w:p>
    <w:p w:rsidR="00831722" w:rsidRPr="008A4757" w:rsidRDefault="00862DC4" w:rsidP="008568E8">
      <w:pPr>
        <w:pStyle w:val="ONUME"/>
        <w:numPr>
          <w:ilvl w:val="2"/>
          <w:numId w:val="10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>Наконец</w:t>
      </w:r>
      <w:r w:rsidR="00831722" w:rsidRPr="008A4757">
        <w:rPr>
          <w:lang w:val="ru-RU"/>
        </w:rPr>
        <w:t xml:space="preserve">, </w:t>
      </w:r>
      <w:r>
        <w:rPr>
          <w:lang w:val="ru-RU"/>
        </w:rPr>
        <w:t>когда</w:t>
      </w:r>
      <w:r w:rsidRPr="008A4757">
        <w:rPr>
          <w:lang w:val="ru-RU"/>
        </w:rPr>
        <w:t xml:space="preserve"> </w:t>
      </w:r>
      <w:r>
        <w:rPr>
          <w:lang w:val="ru-RU"/>
        </w:rPr>
        <w:t>знак</w:t>
      </w:r>
      <w:r w:rsidRPr="008A4757">
        <w:rPr>
          <w:lang w:val="ru-RU"/>
        </w:rPr>
        <w:t xml:space="preserve">, </w:t>
      </w:r>
      <w:r>
        <w:rPr>
          <w:lang w:val="ru-RU"/>
        </w:rPr>
        <w:t>являющийся</w:t>
      </w:r>
      <w:r w:rsidRPr="008A4757">
        <w:rPr>
          <w:lang w:val="ru-RU"/>
        </w:rPr>
        <w:t xml:space="preserve"> </w:t>
      </w:r>
      <w:r>
        <w:rPr>
          <w:lang w:val="ru-RU"/>
        </w:rPr>
        <w:t>предметом</w:t>
      </w:r>
      <w:r w:rsidRPr="008A4757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8A4757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8A4757">
        <w:rPr>
          <w:lang w:val="ru-RU"/>
        </w:rPr>
        <w:t xml:space="preserve">, </w:t>
      </w:r>
      <w:r>
        <w:rPr>
          <w:lang w:val="ru-RU"/>
        </w:rPr>
        <w:t>стал</w:t>
      </w:r>
      <w:r w:rsidRPr="008A4757">
        <w:rPr>
          <w:lang w:val="ru-RU"/>
        </w:rPr>
        <w:t xml:space="preserve"> </w:t>
      </w:r>
      <w:r>
        <w:rPr>
          <w:lang w:val="ru-RU"/>
        </w:rPr>
        <w:t>охраняться</w:t>
      </w:r>
      <w:r w:rsidRPr="008A4757">
        <w:rPr>
          <w:lang w:val="ru-RU"/>
        </w:rPr>
        <w:t xml:space="preserve"> </w:t>
      </w:r>
      <w:r>
        <w:rPr>
          <w:lang w:val="ru-RU"/>
        </w:rPr>
        <w:t>в</w:t>
      </w:r>
      <w:r w:rsidRPr="008A4757">
        <w:rPr>
          <w:lang w:val="ru-RU"/>
        </w:rPr>
        <w:t xml:space="preserve"> </w:t>
      </w:r>
      <w:r>
        <w:rPr>
          <w:lang w:val="ru-RU"/>
        </w:rPr>
        <w:t>соответствующей</w:t>
      </w:r>
      <w:r w:rsidRPr="008A4757">
        <w:rPr>
          <w:lang w:val="ru-RU"/>
        </w:rPr>
        <w:t xml:space="preserve"> </w:t>
      </w:r>
      <w:r>
        <w:rPr>
          <w:lang w:val="ru-RU"/>
        </w:rPr>
        <w:t>Договаривающейся</w:t>
      </w:r>
      <w:r w:rsidRPr="008A4757">
        <w:rPr>
          <w:lang w:val="ru-RU"/>
        </w:rPr>
        <w:t xml:space="preserve"> </w:t>
      </w:r>
      <w:r>
        <w:rPr>
          <w:lang w:val="ru-RU"/>
        </w:rPr>
        <w:t>стороне</w:t>
      </w:r>
      <w:r w:rsidRPr="008A4757">
        <w:rPr>
          <w:lang w:val="ru-RU"/>
        </w:rPr>
        <w:t xml:space="preserve"> </w:t>
      </w:r>
      <w:r w:rsidR="008A4757">
        <w:rPr>
          <w:lang w:val="ru-RU"/>
        </w:rPr>
        <w:t>на</w:t>
      </w:r>
      <w:r w:rsidR="008A4757" w:rsidRPr="008A4757">
        <w:rPr>
          <w:lang w:val="ru-RU"/>
        </w:rPr>
        <w:t xml:space="preserve"> </w:t>
      </w:r>
      <w:r w:rsidR="008A4757">
        <w:rPr>
          <w:lang w:val="ru-RU"/>
        </w:rPr>
        <w:t>дату</w:t>
      </w:r>
      <w:r w:rsidR="008A4757" w:rsidRPr="008A4757">
        <w:rPr>
          <w:lang w:val="ru-RU"/>
        </w:rPr>
        <w:t xml:space="preserve"> </w:t>
      </w:r>
      <w:r w:rsidR="008A4757">
        <w:rPr>
          <w:lang w:val="ru-RU"/>
        </w:rPr>
        <w:t>или</w:t>
      </w:r>
      <w:r w:rsidR="008A4757" w:rsidRPr="008A4757">
        <w:rPr>
          <w:lang w:val="ru-RU"/>
        </w:rPr>
        <w:t xml:space="preserve"> </w:t>
      </w:r>
      <w:r w:rsidR="008A4757">
        <w:rPr>
          <w:lang w:val="ru-RU"/>
        </w:rPr>
        <w:t>до</w:t>
      </w:r>
      <w:r w:rsidR="008A4757" w:rsidRPr="008A4757">
        <w:rPr>
          <w:lang w:val="ru-RU"/>
        </w:rPr>
        <w:t xml:space="preserve"> </w:t>
      </w:r>
      <w:r w:rsidR="008A4757">
        <w:rPr>
          <w:lang w:val="ru-RU"/>
        </w:rPr>
        <w:t>даты</w:t>
      </w:r>
      <w:r w:rsidR="008A4757" w:rsidRPr="008A4757">
        <w:rPr>
          <w:lang w:val="ru-RU"/>
        </w:rPr>
        <w:t xml:space="preserve">, </w:t>
      </w:r>
      <w:r w:rsidR="008A4757">
        <w:rPr>
          <w:lang w:val="ru-RU"/>
        </w:rPr>
        <w:t>в</w:t>
      </w:r>
      <w:r w:rsidR="008A4757" w:rsidRPr="008A4757">
        <w:rPr>
          <w:lang w:val="ru-RU"/>
        </w:rPr>
        <w:t xml:space="preserve"> </w:t>
      </w:r>
      <w:r w:rsidR="008A4757">
        <w:rPr>
          <w:lang w:val="ru-RU"/>
        </w:rPr>
        <w:t>которую</w:t>
      </w:r>
      <w:r w:rsidR="008A4757" w:rsidRPr="008A4757">
        <w:rPr>
          <w:lang w:val="ru-RU"/>
        </w:rPr>
        <w:t xml:space="preserve"> </w:t>
      </w:r>
      <w:r w:rsidR="008A4757">
        <w:rPr>
          <w:lang w:val="ru-RU"/>
        </w:rPr>
        <w:t>международная</w:t>
      </w:r>
      <w:r w:rsidR="008A4757" w:rsidRPr="008A4757">
        <w:rPr>
          <w:lang w:val="ru-RU"/>
        </w:rPr>
        <w:t xml:space="preserve"> </w:t>
      </w:r>
      <w:r w:rsidR="008A4757">
        <w:rPr>
          <w:lang w:val="ru-RU"/>
        </w:rPr>
        <w:t>регистрация</w:t>
      </w:r>
      <w:r w:rsidR="008A4757" w:rsidRPr="008A4757">
        <w:rPr>
          <w:lang w:val="ru-RU"/>
        </w:rPr>
        <w:t xml:space="preserve"> </w:t>
      </w:r>
      <w:r w:rsidR="008A4757">
        <w:rPr>
          <w:lang w:val="ru-RU"/>
        </w:rPr>
        <w:t>была</w:t>
      </w:r>
      <w:r w:rsidR="008A4757" w:rsidRPr="008A4757">
        <w:rPr>
          <w:lang w:val="ru-RU"/>
        </w:rPr>
        <w:t xml:space="preserve"> </w:t>
      </w:r>
      <w:r w:rsidR="008A4757">
        <w:rPr>
          <w:lang w:val="ru-RU"/>
        </w:rPr>
        <w:t>аннулирована</w:t>
      </w:r>
      <w:r w:rsidR="00831722" w:rsidRPr="008A4757">
        <w:rPr>
          <w:lang w:val="ru-RU"/>
        </w:rPr>
        <w:t xml:space="preserve">, </w:t>
      </w:r>
      <w:r w:rsidR="008A4757">
        <w:rPr>
          <w:lang w:val="ru-RU"/>
        </w:rPr>
        <w:t>и при условии, что все требования в отношении заявки, являющейся результатом преобразования, соблюдены</w:t>
      </w:r>
      <w:r w:rsidR="00831722" w:rsidRPr="008A4757">
        <w:rPr>
          <w:lang w:val="ru-RU"/>
        </w:rPr>
        <w:t xml:space="preserve">, </w:t>
      </w:r>
      <w:r w:rsidR="008A4757">
        <w:rPr>
          <w:lang w:val="ru-RU"/>
        </w:rPr>
        <w:t>этот товарный знак должен быть зарегистрирован</w:t>
      </w:r>
      <w:r w:rsidR="00831722" w:rsidRPr="008A4757">
        <w:rPr>
          <w:lang w:val="ru-RU"/>
        </w:rPr>
        <w:t xml:space="preserve">.  </w:t>
      </w:r>
      <w:r w:rsidR="008A4757">
        <w:rPr>
          <w:lang w:val="ru-RU"/>
        </w:rPr>
        <w:t>Этот</w:t>
      </w:r>
      <w:r w:rsidR="008A4757" w:rsidRPr="008A4757">
        <w:rPr>
          <w:lang w:val="ru-RU"/>
        </w:rPr>
        <w:t xml:space="preserve"> </w:t>
      </w:r>
      <w:r w:rsidR="008A4757">
        <w:rPr>
          <w:lang w:val="ru-RU"/>
        </w:rPr>
        <w:t>результат</w:t>
      </w:r>
      <w:r w:rsidR="008A4757" w:rsidRPr="008A4757">
        <w:rPr>
          <w:lang w:val="ru-RU"/>
        </w:rPr>
        <w:t xml:space="preserve"> </w:t>
      </w:r>
      <w:r w:rsidR="008A4757">
        <w:rPr>
          <w:lang w:val="ru-RU"/>
        </w:rPr>
        <w:t>является</w:t>
      </w:r>
      <w:r w:rsidR="00831722" w:rsidRPr="008A4757">
        <w:rPr>
          <w:lang w:val="ru-RU"/>
        </w:rPr>
        <w:t xml:space="preserve"> </w:t>
      </w:r>
      <w:r w:rsidR="008A4757">
        <w:rPr>
          <w:lang w:val="ru-RU"/>
        </w:rPr>
        <w:t>определенно</w:t>
      </w:r>
      <w:r w:rsidR="008A4757" w:rsidRPr="008A4757">
        <w:rPr>
          <w:lang w:val="ru-RU"/>
        </w:rPr>
        <w:t xml:space="preserve"> </w:t>
      </w:r>
      <w:r w:rsidR="008A4757">
        <w:rPr>
          <w:lang w:val="ru-RU"/>
        </w:rPr>
        <w:t>благоприятным</w:t>
      </w:r>
      <w:r w:rsidR="008A4757" w:rsidRPr="008A4757">
        <w:rPr>
          <w:lang w:val="ru-RU"/>
        </w:rPr>
        <w:t xml:space="preserve"> </w:t>
      </w:r>
      <w:r w:rsidR="008A4757">
        <w:rPr>
          <w:lang w:val="ru-RU"/>
        </w:rPr>
        <w:t>для</w:t>
      </w:r>
      <w:r w:rsidR="008A4757" w:rsidRPr="008A4757">
        <w:rPr>
          <w:lang w:val="ru-RU"/>
        </w:rPr>
        <w:t xml:space="preserve"> </w:t>
      </w:r>
      <w:r w:rsidR="008A4757">
        <w:rPr>
          <w:lang w:val="ru-RU"/>
        </w:rPr>
        <w:t>пользователей</w:t>
      </w:r>
      <w:r w:rsidR="008A4757" w:rsidRPr="008A4757">
        <w:rPr>
          <w:lang w:val="ru-RU"/>
        </w:rPr>
        <w:t xml:space="preserve"> </w:t>
      </w:r>
      <w:r w:rsidR="008A4757">
        <w:rPr>
          <w:lang w:val="ru-RU"/>
        </w:rPr>
        <w:t>и</w:t>
      </w:r>
      <w:r w:rsidR="00831722" w:rsidRPr="008A4757">
        <w:rPr>
          <w:lang w:val="ru-RU"/>
        </w:rPr>
        <w:t xml:space="preserve"> </w:t>
      </w:r>
      <w:r w:rsidR="008A4757">
        <w:rPr>
          <w:lang w:val="ru-RU"/>
        </w:rPr>
        <w:t>юридически обоснованным, поскольку аннулированная международная регистрация пользовалась охраной в соответствующих указанных Договаривающихся сторонах</w:t>
      </w:r>
      <w:r w:rsidR="00831722" w:rsidRPr="008A4757">
        <w:rPr>
          <w:lang w:val="ru-RU"/>
        </w:rPr>
        <w:t xml:space="preserve">. </w:t>
      </w:r>
      <w:r w:rsidR="00956F6B" w:rsidRPr="008A4757">
        <w:rPr>
          <w:lang w:val="ru-RU"/>
        </w:rPr>
        <w:t xml:space="preserve"> </w:t>
      </w:r>
    </w:p>
    <w:p w:rsidR="00831722" w:rsidRPr="008A4757" w:rsidRDefault="008A4757" w:rsidP="00956F6B">
      <w:pPr>
        <w:pStyle w:val="ONUME"/>
        <w:ind w:left="5533"/>
        <w:rPr>
          <w:i/>
          <w:lang w:val="ru-RU"/>
        </w:rPr>
      </w:pPr>
      <w:r>
        <w:rPr>
          <w:i/>
          <w:lang w:val="ru-RU"/>
        </w:rPr>
        <w:t>Рабочей</w:t>
      </w:r>
      <w:r w:rsidRPr="008A4757">
        <w:rPr>
          <w:i/>
          <w:lang w:val="ru-RU"/>
        </w:rPr>
        <w:t xml:space="preserve"> </w:t>
      </w:r>
      <w:r>
        <w:rPr>
          <w:i/>
          <w:lang w:val="ru-RU"/>
        </w:rPr>
        <w:t>группе</w:t>
      </w:r>
      <w:r w:rsidRPr="008A4757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8A4757">
        <w:rPr>
          <w:i/>
          <w:lang w:val="ru-RU"/>
        </w:rPr>
        <w:t xml:space="preserve"> </w:t>
      </w:r>
      <w:r>
        <w:rPr>
          <w:i/>
          <w:lang w:val="ru-RU"/>
        </w:rPr>
        <w:t>рассмотреть</w:t>
      </w:r>
      <w:r w:rsidRPr="008A4757">
        <w:rPr>
          <w:i/>
          <w:lang w:val="ru-RU"/>
        </w:rPr>
        <w:t xml:space="preserve"> </w:t>
      </w:r>
      <w:r>
        <w:rPr>
          <w:i/>
          <w:lang w:val="ru-RU"/>
        </w:rPr>
        <w:t>рекомендации</w:t>
      </w:r>
      <w:r w:rsidRPr="008A4757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8A4757">
        <w:rPr>
          <w:i/>
          <w:lang w:val="ru-RU"/>
        </w:rPr>
        <w:t xml:space="preserve"> </w:t>
      </w:r>
      <w:r>
        <w:rPr>
          <w:i/>
          <w:lang w:val="ru-RU"/>
        </w:rPr>
        <w:t>отношении</w:t>
      </w:r>
      <w:r w:rsidRPr="008A4757">
        <w:rPr>
          <w:i/>
          <w:lang w:val="ru-RU"/>
        </w:rPr>
        <w:t xml:space="preserve"> </w:t>
      </w:r>
      <w:r>
        <w:rPr>
          <w:i/>
          <w:lang w:val="ru-RU"/>
        </w:rPr>
        <w:t>процедуры</w:t>
      </w:r>
      <w:r w:rsidRPr="008A4757">
        <w:rPr>
          <w:i/>
          <w:lang w:val="ru-RU"/>
        </w:rPr>
        <w:t xml:space="preserve"> </w:t>
      </w:r>
      <w:r>
        <w:rPr>
          <w:i/>
          <w:lang w:val="ru-RU"/>
        </w:rPr>
        <w:t>преобразования</w:t>
      </w:r>
      <w:r w:rsidRPr="008A4757">
        <w:rPr>
          <w:i/>
          <w:lang w:val="ru-RU"/>
        </w:rPr>
        <w:t xml:space="preserve"> </w:t>
      </w:r>
      <w:r>
        <w:rPr>
          <w:i/>
          <w:lang w:val="ru-RU"/>
        </w:rPr>
        <w:t>указанными</w:t>
      </w:r>
      <w:r w:rsidRPr="008A4757">
        <w:rPr>
          <w:i/>
          <w:lang w:val="ru-RU"/>
        </w:rPr>
        <w:t xml:space="preserve"> </w:t>
      </w:r>
      <w:r>
        <w:rPr>
          <w:i/>
          <w:lang w:val="ru-RU"/>
        </w:rPr>
        <w:t>Договаривающимися сторонами, изложенные в пункте</w:t>
      </w:r>
      <w:r w:rsidR="00824321">
        <w:rPr>
          <w:i/>
        </w:rPr>
        <w:t> </w:t>
      </w:r>
      <w:r>
        <w:rPr>
          <w:i/>
          <w:lang w:val="ru-RU"/>
        </w:rPr>
        <w:t>9 настоящего документа</w:t>
      </w:r>
      <w:r w:rsidR="007528CA">
        <w:rPr>
          <w:i/>
          <w:lang w:val="ru-RU"/>
        </w:rPr>
        <w:t>,</w:t>
      </w:r>
      <w:r w:rsidR="00831722" w:rsidRPr="008A4757">
        <w:rPr>
          <w:i/>
          <w:lang w:val="ru-RU"/>
        </w:rPr>
        <w:t xml:space="preserve"> </w:t>
      </w:r>
      <w:r w:rsidR="007528CA">
        <w:rPr>
          <w:i/>
          <w:lang w:val="ru-RU"/>
        </w:rPr>
        <w:t>и</w:t>
      </w:r>
      <w:r w:rsidR="00831722" w:rsidRPr="008A4757">
        <w:rPr>
          <w:i/>
          <w:lang w:val="ru-RU"/>
        </w:rPr>
        <w:t>/</w:t>
      </w:r>
      <w:r w:rsidR="007528CA">
        <w:rPr>
          <w:i/>
          <w:lang w:val="ru-RU"/>
        </w:rPr>
        <w:t>или</w:t>
      </w:r>
      <w:r w:rsidR="00831722" w:rsidRPr="008A4757">
        <w:rPr>
          <w:i/>
          <w:lang w:val="ru-RU"/>
        </w:rPr>
        <w:t xml:space="preserve"> </w:t>
      </w:r>
      <w:r w:rsidR="007528CA">
        <w:rPr>
          <w:i/>
          <w:lang w:val="ru-RU"/>
        </w:rPr>
        <w:t>предложить любые другие дополнительные улучшения</w:t>
      </w:r>
      <w:r w:rsidR="00831722" w:rsidRPr="008A4757">
        <w:rPr>
          <w:i/>
          <w:lang w:val="ru-RU"/>
        </w:rPr>
        <w:t xml:space="preserve">.  </w:t>
      </w:r>
    </w:p>
    <w:p w:rsidR="005B6B85" w:rsidRPr="008A4757" w:rsidRDefault="005B6B85" w:rsidP="005B6B85">
      <w:pPr>
        <w:rPr>
          <w:lang w:val="ru-RU"/>
        </w:rPr>
      </w:pPr>
    </w:p>
    <w:p w:rsidR="005B6B85" w:rsidRPr="008A4757" w:rsidRDefault="005B6B85" w:rsidP="005B6B85">
      <w:pPr>
        <w:rPr>
          <w:lang w:val="ru-RU"/>
        </w:rPr>
      </w:pPr>
    </w:p>
    <w:p w:rsidR="005B6B85" w:rsidRPr="005B6B85" w:rsidRDefault="005B6B85" w:rsidP="005B6B85">
      <w:pPr>
        <w:pStyle w:val="Endofdocument-Annex"/>
      </w:pPr>
      <w:r>
        <w:t>[</w:t>
      </w:r>
      <w:r w:rsidR="00D52301">
        <w:rPr>
          <w:lang w:val="ru-RU"/>
        </w:rPr>
        <w:t>Конец документа</w:t>
      </w:r>
      <w:r>
        <w:t>]</w:t>
      </w:r>
    </w:p>
    <w:sectPr w:rsidR="005B6B85" w:rsidRPr="005B6B85" w:rsidSect="00606BC9">
      <w:headerReference w:type="default" r:id="rId10"/>
      <w:endnotePr>
        <w:numFmt w:val="decimal"/>
      </w:endnotePr>
      <w:pgSz w:w="11907" w:h="16840" w:code="9"/>
      <w:pgMar w:top="567" w:right="1134" w:bottom="567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BF3" w:rsidRDefault="00D31BF3">
      <w:r>
        <w:separator/>
      </w:r>
    </w:p>
  </w:endnote>
  <w:endnote w:type="continuationSeparator" w:id="0">
    <w:p w:rsidR="00D31BF3" w:rsidRDefault="00D31BF3" w:rsidP="003B38C1">
      <w:r>
        <w:separator/>
      </w:r>
    </w:p>
    <w:p w:rsidR="00D31BF3" w:rsidRPr="003B38C1" w:rsidRDefault="00D31BF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31BF3" w:rsidRPr="003B38C1" w:rsidRDefault="00D31BF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BF3" w:rsidRDefault="00D31BF3">
      <w:r>
        <w:separator/>
      </w:r>
    </w:p>
  </w:footnote>
  <w:footnote w:type="continuationSeparator" w:id="0">
    <w:p w:rsidR="00D31BF3" w:rsidRDefault="00D31BF3" w:rsidP="008B60B2">
      <w:r>
        <w:separator/>
      </w:r>
    </w:p>
    <w:p w:rsidR="00D31BF3" w:rsidRPr="00ED77FB" w:rsidRDefault="00D31BF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31BF3" w:rsidRPr="00ED77FB" w:rsidRDefault="00D31BF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D31BF3" w:rsidRPr="00090F15" w:rsidRDefault="00D31BF3" w:rsidP="00E65E4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90F15">
        <w:rPr>
          <w:lang w:val="ru-RU"/>
        </w:rPr>
        <w:tab/>
      </w:r>
      <w:r>
        <w:rPr>
          <w:lang w:val="ru-RU"/>
        </w:rPr>
        <w:t>См</w:t>
      </w:r>
      <w:r w:rsidRPr="00090F15">
        <w:rPr>
          <w:lang w:val="ru-RU"/>
        </w:rPr>
        <w:t xml:space="preserve">. </w:t>
      </w:r>
      <w:r>
        <w:rPr>
          <w:lang w:val="ru-RU"/>
        </w:rPr>
        <w:t>документ</w:t>
      </w:r>
      <w:r w:rsidRPr="00090F15">
        <w:rPr>
          <w:lang w:val="ru-RU"/>
        </w:rPr>
        <w:t xml:space="preserve"> </w:t>
      </w:r>
      <w:r w:rsidRPr="00000C82">
        <w:t>MM</w:t>
      </w:r>
      <w:r w:rsidRPr="00090F15">
        <w:rPr>
          <w:lang w:val="ru-RU"/>
        </w:rPr>
        <w:t>/</w:t>
      </w:r>
      <w:r w:rsidRPr="00000C82">
        <w:t>LD</w:t>
      </w:r>
      <w:r w:rsidRPr="00090F15">
        <w:rPr>
          <w:lang w:val="ru-RU"/>
        </w:rPr>
        <w:t>/</w:t>
      </w:r>
      <w:r w:rsidRPr="00000C82">
        <w:t>WG</w:t>
      </w:r>
      <w:r w:rsidRPr="00090F15">
        <w:rPr>
          <w:lang w:val="ru-RU"/>
        </w:rPr>
        <w:t xml:space="preserve">/14/6, </w:t>
      </w:r>
      <w:r>
        <w:rPr>
          <w:lang w:val="ru-RU"/>
        </w:rPr>
        <w:t>приложение</w:t>
      </w:r>
      <w:r w:rsidRPr="00090F15">
        <w:rPr>
          <w:lang w:val="ru-RU"/>
        </w:rPr>
        <w:t xml:space="preserve"> </w:t>
      </w:r>
      <w:r w:rsidRPr="00000C82">
        <w:t>IV</w:t>
      </w:r>
      <w:r w:rsidRPr="00090F15">
        <w:rPr>
          <w:lang w:val="ru-RU"/>
        </w:rPr>
        <w:t xml:space="preserve">.  </w:t>
      </w:r>
    </w:p>
  </w:footnote>
  <w:footnote w:id="3">
    <w:p w:rsidR="00D31BF3" w:rsidRPr="00090F15" w:rsidRDefault="00D31BF3" w:rsidP="0083172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90F15">
        <w:rPr>
          <w:lang w:val="ru-RU"/>
        </w:rPr>
        <w:t xml:space="preserve"> </w:t>
      </w:r>
      <w:r w:rsidRPr="00090F15">
        <w:rPr>
          <w:lang w:val="ru-RU"/>
        </w:rPr>
        <w:tab/>
      </w:r>
      <w:r>
        <w:rPr>
          <w:lang w:val="ru-RU"/>
        </w:rPr>
        <w:t>См</w:t>
      </w:r>
      <w:r w:rsidRPr="00090F15">
        <w:rPr>
          <w:lang w:val="ru-RU"/>
        </w:rPr>
        <w:t xml:space="preserve">. </w:t>
      </w:r>
      <w:r>
        <w:rPr>
          <w:lang w:val="ru-RU"/>
        </w:rPr>
        <w:t>документ</w:t>
      </w:r>
      <w:r w:rsidRPr="00090F15">
        <w:rPr>
          <w:lang w:val="ru-RU"/>
        </w:rPr>
        <w:t xml:space="preserve"> </w:t>
      </w:r>
      <w:r w:rsidRPr="00000C82">
        <w:t>MM</w:t>
      </w:r>
      <w:r w:rsidRPr="00090F15">
        <w:rPr>
          <w:lang w:val="ru-RU"/>
        </w:rPr>
        <w:t>/</w:t>
      </w:r>
      <w:r w:rsidRPr="00000C82">
        <w:t>LD</w:t>
      </w:r>
      <w:r w:rsidRPr="00090F15">
        <w:rPr>
          <w:lang w:val="ru-RU"/>
        </w:rPr>
        <w:t>/</w:t>
      </w:r>
      <w:r w:rsidRPr="00000C82">
        <w:t>WG</w:t>
      </w:r>
      <w:r w:rsidRPr="00090F15">
        <w:rPr>
          <w:lang w:val="ru-RU"/>
        </w:rPr>
        <w:t xml:space="preserve">/15/5, </w:t>
      </w:r>
      <w:r>
        <w:rPr>
          <w:lang w:val="ru-RU"/>
        </w:rPr>
        <w:t>приложение</w:t>
      </w:r>
      <w:r w:rsidRPr="00090F15">
        <w:rPr>
          <w:lang w:val="ru-RU"/>
        </w:rPr>
        <w:t xml:space="preserve"> </w:t>
      </w:r>
      <w:r w:rsidRPr="00000C82">
        <w:t>II</w:t>
      </w:r>
      <w:r w:rsidRPr="00090F15">
        <w:rPr>
          <w:lang w:val="ru-RU"/>
        </w:rPr>
        <w:t xml:space="preserve">.  </w:t>
      </w:r>
    </w:p>
  </w:footnote>
  <w:footnote w:id="4">
    <w:p w:rsidR="00D31BF3" w:rsidRPr="00D52301" w:rsidRDefault="00D31BF3" w:rsidP="0083172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52301">
        <w:rPr>
          <w:lang w:val="ru-RU"/>
        </w:rPr>
        <w:t xml:space="preserve"> </w:t>
      </w:r>
      <w:r w:rsidRPr="00D52301">
        <w:rPr>
          <w:lang w:val="ru-RU"/>
        </w:rPr>
        <w:tab/>
      </w:r>
      <w:r>
        <w:rPr>
          <w:lang w:val="ru-RU"/>
        </w:rPr>
        <w:t>См</w:t>
      </w:r>
      <w:r w:rsidRPr="00090F15">
        <w:rPr>
          <w:lang w:val="ru-RU"/>
        </w:rPr>
        <w:t xml:space="preserve">. </w:t>
      </w:r>
      <w:r>
        <w:rPr>
          <w:lang w:val="ru-RU"/>
        </w:rPr>
        <w:t>документ</w:t>
      </w:r>
      <w:r w:rsidRPr="00090F15">
        <w:rPr>
          <w:lang w:val="ru-RU"/>
        </w:rPr>
        <w:t xml:space="preserve"> </w:t>
      </w:r>
      <w:r>
        <w:t>MM</w:t>
      </w:r>
      <w:r w:rsidRPr="00D52301">
        <w:rPr>
          <w:lang w:val="ru-RU"/>
        </w:rPr>
        <w:t>/</w:t>
      </w:r>
      <w:r>
        <w:t>LD</w:t>
      </w:r>
      <w:r w:rsidRPr="00D52301">
        <w:rPr>
          <w:lang w:val="ru-RU"/>
        </w:rPr>
        <w:t>/</w:t>
      </w:r>
      <w:r>
        <w:t>WG</w:t>
      </w:r>
      <w:r w:rsidRPr="00D52301">
        <w:rPr>
          <w:lang w:val="ru-RU"/>
        </w:rPr>
        <w:t xml:space="preserve">/13/6.  </w:t>
      </w:r>
    </w:p>
  </w:footnote>
  <w:footnote w:id="5">
    <w:p w:rsidR="00D31BF3" w:rsidRPr="00D52301" w:rsidRDefault="00D31BF3" w:rsidP="0083172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52301">
        <w:rPr>
          <w:lang w:val="ru-RU"/>
        </w:rPr>
        <w:t xml:space="preserve"> </w:t>
      </w:r>
      <w:r w:rsidRPr="00D52301">
        <w:rPr>
          <w:lang w:val="ru-RU"/>
        </w:rPr>
        <w:tab/>
      </w:r>
      <w:r>
        <w:rPr>
          <w:lang w:val="ru-RU"/>
        </w:rPr>
        <w:t>См</w:t>
      </w:r>
      <w:r w:rsidRPr="00D52301">
        <w:rPr>
          <w:lang w:val="ru-RU"/>
        </w:rPr>
        <w:t xml:space="preserve">. </w:t>
      </w:r>
      <w:r>
        <w:rPr>
          <w:lang w:val="ru-RU"/>
        </w:rPr>
        <w:t>документ</w:t>
      </w:r>
      <w:r w:rsidRPr="00D52301">
        <w:rPr>
          <w:lang w:val="ru-RU"/>
        </w:rPr>
        <w:t xml:space="preserve"> </w:t>
      </w:r>
      <w:r>
        <w:t>MM</w:t>
      </w:r>
      <w:r w:rsidRPr="00D52301">
        <w:rPr>
          <w:lang w:val="ru-RU"/>
        </w:rPr>
        <w:t>/</w:t>
      </w:r>
      <w:r>
        <w:t>LD</w:t>
      </w:r>
      <w:r w:rsidRPr="00D52301">
        <w:rPr>
          <w:lang w:val="ru-RU"/>
        </w:rPr>
        <w:t>/</w:t>
      </w:r>
      <w:r>
        <w:t>WG</w:t>
      </w:r>
      <w:r w:rsidRPr="00D52301">
        <w:rPr>
          <w:lang w:val="ru-RU"/>
        </w:rPr>
        <w:t xml:space="preserve">/13/6, </w:t>
      </w:r>
      <w:r>
        <w:rPr>
          <w:lang w:val="ru-RU"/>
        </w:rPr>
        <w:t>пункты</w:t>
      </w:r>
      <w:r w:rsidRPr="00D52301">
        <w:rPr>
          <w:lang w:val="ru-RU"/>
        </w:rPr>
        <w:t xml:space="preserve"> 33 </w:t>
      </w:r>
      <w:r>
        <w:rPr>
          <w:lang w:val="ru-RU"/>
        </w:rPr>
        <w:t>-</w:t>
      </w:r>
      <w:r w:rsidRPr="00D52301">
        <w:rPr>
          <w:lang w:val="ru-RU"/>
        </w:rPr>
        <w:t xml:space="preserve"> 36.  </w:t>
      </w:r>
    </w:p>
  </w:footnote>
  <w:footnote w:id="6">
    <w:p w:rsidR="00D31BF3" w:rsidRPr="00D52301" w:rsidRDefault="00D31BF3" w:rsidP="0083172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52301">
        <w:rPr>
          <w:lang w:val="ru-RU"/>
        </w:rPr>
        <w:t xml:space="preserve"> </w:t>
      </w:r>
      <w:r w:rsidRPr="00D52301">
        <w:rPr>
          <w:lang w:val="ru-RU"/>
        </w:rPr>
        <w:tab/>
      </w:r>
      <w:r>
        <w:rPr>
          <w:lang w:val="ru-RU"/>
        </w:rPr>
        <w:t>См</w:t>
      </w:r>
      <w:r w:rsidRPr="00090F15">
        <w:rPr>
          <w:lang w:val="ru-RU"/>
        </w:rPr>
        <w:t xml:space="preserve">. </w:t>
      </w:r>
      <w:r>
        <w:rPr>
          <w:lang w:val="ru-RU"/>
        </w:rPr>
        <w:t>документы</w:t>
      </w:r>
      <w:r w:rsidRPr="00090F15">
        <w:rPr>
          <w:lang w:val="ru-RU"/>
        </w:rPr>
        <w:t xml:space="preserve"> </w:t>
      </w:r>
      <w:r w:rsidRPr="00E12764">
        <w:t>MM</w:t>
      </w:r>
      <w:r w:rsidRPr="00D52301">
        <w:rPr>
          <w:lang w:val="ru-RU"/>
        </w:rPr>
        <w:t>/</w:t>
      </w:r>
      <w:r w:rsidRPr="00E12764">
        <w:t>LD</w:t>
      </w:r>
      <w:r w:rsidRPr="00D52301">
        <w:rPr>
          <w:lang w:val="ru-RU"/>
        </w:rPr>
        <w:t>/</w:t>
      </w:r>
      <w:r w:rsidRPr="00E12764">
        <w:t>WG</w:t>
      </w:r>
      <w:r w:rsidRPr="00D52301">
        <w:rPr>
          <w:lang w:val="ru-RU"/>
        </w:rPr>
        <w:t xml:space="preserve">/9/3 </w:t>
      </w:r>
      <w:r>
        <w:rPr>
          <w:lang w:val="ru-RU"/>
        </w:rPr>
        <w:t>и</w:t>
      </w:r>
      <w:r w:rsidRPr="00D52301">
        <w:rPr>
          <w:lang w:val="ru-RU"/>
        </w:rPr>
        <w:t xml:space="preserve"> </w:t>
      </w:r>
      <w:r w:rsidRPr="00E12764">
        <w:t>MM</w:t>
      </w:r>
      <w:r w:rsidRPr="00D52301">
        <w:rPr>
          <w:lang w:val="ru-RU"/>
        </w:rPr>
        <w:t>/</w:t>
      </w:r>
      <w:r w:rsidRPr="00E12764">
        <w:t>LD</w:t>
      </w:r>
      <w:r w:rsidRPr="00D52301">
        <w:rPr>
          <w:lang w:val="ru-RU"/>
        </w:rPr>
        <w:t>/</w:t>
      </w:r>
      <w:r w:rsidRPr="00E12764">
        <w:t>WG</w:t>
      </w:r>
      <w:r w:rsidRPr="00D52301">
        <w:rPr>
          <w:lang w:val="ru-RU"/>
        </w:rPr>
        <w:t xml:space="preserve">/11/4.  </w:t>
      </w:r>
    </w:p>
  </w:footnote>
  <w:footnote w:id="7">
    <w:p w:rsidR="00D31BF3" w:rsidRPr="00824321" w:rsidRDefault="00D31BF3" w:rsidP="00606BC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85469">
        <w:rPr>
          <w:lang w:val="ru-RU"/>
        </w:rPr>
        <w:t xml:space="preserve"> </w:t>
      </w:r>
      <w:r w:rsidRPr="00B85469">
        <w:rPr>
          <w:lang w:val="ru-RU"/>
        </w:rPr>
        <w:tab/>
      </w:r>
      <w:r>
        <w:rPr>
          <w:lang w:val="ru-RU"/>
        </w:rPr>
        <w:t>См</w:t>
      </w:r>
      <w:r w:rsidRPr="00B85469">
        <w:rPr>
          <w:lang w:val="ru-RU"/>
        </w:rPr>
        <w:t xml:space="preserve">. </w:t>
      </w:r>
      <w:r>
        <w:rPr>
          <w:lang w:val="ru-RU"/>
        </w:rPr>
        <w:t>«Сборник материалов для присоединения»</w:t>
      </w:r>
      <w:r w:rsidRPr="00B85469">
        <w:rPr>
          <w:lang w:val="ru-RU"/>
        </w:rPr>
        <w:t xml:space="preserve">, </w:t>
      </w:r>
      <w:r>
        <w:rPr>
          <w:lang w:val="ru-RU"/>
        </w:rPr>
        <w:t>приложение</w:t>
      </w:r>
      <w:r w:rsidRPr="00B85469">
        <w:rPr>
          <w:lang w:val="ru-RU"/>
        </w:rPr>
        <w:t xml:space="preserve"> </w:t>
      </w:r>
      <w:r w:rsidRPr="00D52301">
        <w:rPr>
          <w:lang w:val="fr-CH"/>
        </w:rPr>
        <w:t>II</w:t>
      </w:r>
      <w:r w:rsidRPr="00B85469">
        <w:rPr>
          <w:lang w:val="ru-RU"/>
        </w:rPr>
        <w:t xml:space="preserve">, </w:t>
      </w:r>
      <w:r>
        <w:rPr>
          <w:lang w:val="ru-RU"/>
        </w:rPr>
        <w:t>стр.</w:t>
      </w:r>
      <w:r w:rsidRPr="00B85469">
        <w:rPr>
          <w:lang w:val="ru-RU"/>
        </w:rPr>
        <w:t xml:space="preserve"> 10, </w:t>
      </w:r>
      <w:r>
        <w:rPr>
          <w:lang w:val="ru-RU"/>
        </w:rPr>
        <w:t>пункт</w:t>
      </w:r>
      <w:r w:rsidRPr="00B85469">
        <w:rPr>
          <w:lang w:val="ru-RU"/>
        </w:rPr>
        <w:t xml:space="preserve"> 22 </w:t>
      </w:r>
      <w:r>
        <w:rPr>
          <w:lang w:val="ru-RU"/>
        </w:rPr>
        <w:t>«Преобразование»</w:t>
      </w:r>
      <w:r w:rsidRPr="00B85469">
        <w:rPr>
          <w:lang w:val="ru-RU"/>
        </w:rPr>
        <w:t xml:space="preserve">, </w:t>
      </w:r>
      <w:r>
        <w:rPr>
          <w:lang w:val="ru-RU"/>
        </w:rPr>
        <w:t>имеется</w:t>
      </w:r>
      <w:r w:rsidRPr="00B85469">
        <w:rPr>
          <w:lang w:val="ru-RU"/>
        </w:rPr>
        <w:t xml:space="preserve"> </w:t>
      </w:r>
      <w:r>
        <w:rPr>
          <w:lang w:val="ru-RU"/>
        </w:rPr>
        <w:t>по</w:t>
      </w:r>
      <w:r w:rsidRPr="00B85469">
        <w:rPr>
          <w:lang w:val="ru-RU"/>
        </w:rPr>
        <w:t xml:space="preserve"> </w:t>
      </w:r>
      <w:r>
        <w:rPr>
          <w:lang w:val="ru-RU"/>
        </w:rPr>
        <w:t>адресу</w:t>
      </w:r>
      <w:r w:rsidRPr="00B85469">
        <w:rPr>
          <w:lang w:val="ru-RU"/>
        </w:rPr>
        <w:t xml:space="preserve">:  </w:t>
      </w:r>
      <w:r w:rsidRPr="00D52301">
        <w:rPr>
          <w:u w:val="single"/>
          <w:lang w:val="fr-CH"/>
        </w:rPr>
        <w:t>www</w:t>
      </w:r>
      <w:r w:rsidRPr="00B85469">
        <w:rPr>
          <w:u w:val="single"/>
          <w:lang w:val="ru-RU"/>
        </w:rPr>
        <w:t>.</w:t>
      </w:r>
      <w:r w:rsidRPr="00D52301">
        <w:rPr>
          <w:u w:val="single"/>
          <w:lang w:val="fr-CH"/>
        </w:rPr>
        <w:t>wipo</w:t>
      </w:r>
      <w:r w:rsidRPr="00B85469">
        <w:rPr>
          <w:u w:val="single"/>
          <w:lang w:val="ru-RU"/>
        </w:rPr>
        <w:t>.</w:t>
      </w:r>
      <w:r w:rsidRPr="00D52301">
        <w:rPr>
          <w:u w:val="single"/>
          <w:lang w:val="fr-CH"/>
        </w:rPr>
        <w:t>int</w:t>
      </w:r>
      <w:r w:rsidRPr="00B85469">
        <w:rPr>
          <w:u w:val="single"/>
          <w:lang w:val="ru-RU"/>
        </w:rPr>
        <w:t>/</w:t>
      </w:r>
      <w:r w:rsidRPr="00D52301">
        <w:rPr>
          <w:u w:val="single"/>
          <w:lang w:val="fr-CH"/>
        </w:rPr>
        <w:t>export</w:t>
      </w:r>
      <w:r w:rsidRPr="00B85469">
        <w:rPr>
          <w:u w:val="single"/>
          <w:lang w:val="ru-RU"/>
        </w:rPr>
        <w:t>/</w:t>
      </w:r>
      <w:r w:rsidRPr="00D52301">
        <w:rPr>
          <w:u w:val="single"/>
          <w:lang w:val="fr-CH"/>
        </w:rPr>
        <w:t>sites</w:t>
      </w:r>
      <w:r w:rsidRPr="00B85469">
        <w:rPr>
          <w:u w:val="single"/>
          <w:lang w:val="ru-RU"/>
        </w:rPr>
        <w:t>/</w:t>
      </w:r>
      <w:r w:rsidRPr="00D52301">
        <w:rPr>
          <w:u w:val="single"/>
          <w:lang w:val="fr-CH"/>
        </w:rPr>
        <w:t>www</w:t>
      </w:r>
      <w:r w:rsidRPr="00B85469">
        <w:rPr>
          <w:u w:val="single"/>
          <w:lang w:val="ru-RU"/>
        </w:rPr>
        <w:t>/</w:t>
      </w:r>
      <w:r w:rsidRPr="00D52301">
        <w:rPr>
          <w:u w:val="single"/>
          <w:lang w:val="fr-CH"/>
        </w:rPr>
        <w:t>madrid</w:t>
      </w:r>
      <w:r w:rsidRPr="00B85469">
        <w:rPr>
          <w:u w:val="single"/>
          <w:lang w:val="ru-RU"/>
        </w:rPr>
        <w:t>/</w:t>
      </w:r>
      <w:r w:rsidRPr="00D52301">
        <w:rPr>
          <w:u w:val="single"/>
          <w:lang w:val="fr-CH"/>
        </w:rPr>
        <w:t>en</w:t>
      </w:r>
      <w:r w:rsidRPr="00B85469">
        <w:rPr>
          <w:u w:val="single"/>
          <w:lang w:val="ru-RU"/>
        </w:rPr>
        <w:t>/</w:t>
      </w:r>
      <w:r w:rsidRPr="00D52301">
        <w:rPr>
          <w:u w:val="single"/>
          <w:lang w:val="fr-CH"/>
        </w:rPr>
        <w:t>contracting</w:t>
      </w:r>
      <w:r w:rsidRPr="00B85469">
        <w:rPr>
          <w:u w:val="single"/>
          <w:lang w:val="ru-RU"/>
        </w:rPr>
        <w:t>_</w:t>
      </w:r>
      <w:r w:rsidRPr="00D52301">
        <w:rPr>
          <w:u w:val="single"/>
          <w:lang w:val="fr-CH"/>
        </w:rPr>
        <w:t>parties</w:t>
      </w:r>
      <w:r w:rsidRPr="00B85469">
        <w:rPr>
          <w:u w:val="single"/>
          <w:lang w:val="ru-RU"/>
        </w:rPr>
        <w:t>/</w:t>
      </w:r>
      <w:r w:rsidRPr="00D52301">
        <w:rPr>
          <w:u w:val="single"/>
          <w:lang w:val="fr-CH"/>
        </w:rPr>
        <w:t>pdf</w:t>
      </w:r>
      <w:r w:rsidRPr="00B85469">
        <w:rPr>
          <w:u w:val="single"/>
          <w:lang w:val="ru-RU"/>
        </w:rPr>
        <w:t>/</w:t>
      </w:r>
      <w:r w:rsidRPr="00D52301">
        <w:rPr>
          <w:u w:val="single"/>
          <w:lang w:val="fr-CH"/>
        </w:rPr>
        <w:t>accession</w:t>
      </w:r>
      <w:r w:rsidRPr="00B85469">
        <w:rPr>
          <w:u w:val="single"/>
          <w:lang w:val="ru-RU"/>
        </w:rPr>
        <w:t>_</w:t>
      </w:r>
      <w:r w:rsidRPr="00D52301">
        <w:rPr>
          <w:u w:val="single"/>
          <w:lang w:val="fr-CH"/>
        </w:rPr>
        <w:t>kit</w:t>
      </w:r>
      <w:r w:rsidRPr="00B85469">
        <w:rPr>
          <w:u w:val="single"/>
          <w:lang w:val="ru-RU"/>
        </w:rPr>
        <w:t>.</w:t>
      </w:r>
      <w:r w:rsidRPr="00D52301">
        <w:rPr>
          <w:u w:val="single"/>
          <w:lang w:val="fr-CH"/>
        </w:rPr>
        <w:t>pdf</w:t>
      </w:r>
      <w:r w:rsidRPr="00B85469">
        <w:rPr>
          <w:lang w:val="ru-RU"/>
        </w:rPr>
        <w:t xml:space="preserve">.  </w:t>
      </w:r>
      <w:r>
        <w:rPr>
          <w:lang w:val="ru-RU"/>
        </w:rPr>
        <w:t>Типовое положение о преобразовании гласит следующее</w:t>
      </w:r>
      <w:r w:rsidRPr="00824321">
        <w:rPr>
          <w:lang w:val="ru-RU"/>
        </w:rPr>
        <w:t xml:space="preserve">:  </w:t>
      </w:r>
    </w:p>
    <w:p w:rsidR="00D31BF3" w:rsidRPr="00824321" w:rsidRDefault="00D31BF3" w:rsidP="00000C82">
      <w:pPr>
        <w:pStyle w:val="FootnoteText"/>
        <w:ind w:left="567" w:hanging="567"/>
        <w:rPr>
          <w:lang w:val="ru-RU"/>
        </w:rPr>
      </w:pPr>
    </w:p>
    <w:p w:rsidR="00D31BF3" w:rsidRPr="006D3CF1" w:rsidRDefault="00784F28" w:rsidP="00784F28">
      <w:pPr>
        <w:pStyle w:val="FootnoteText"/>
        <w:ind w:left="567"/>
        <w:rPr>
          <w:szCs w:val="18"/>
          <w:lang w:val="ru-RU"/>
        </w:rPr>
      </w:pPr>
      <w:r>
        <w:rPr>
          <w:szCs w:val="18"/>
          <w:lang w:val="fr-CH"/>
        </w:rPr>
        <w:tab/>
      </w:r>
      <w:r w:rsidR="00D31BF3">
        <w:rPr>
          <w:szCs w:val="18"/>
          <w:lang w:val="ru-RU"/>
        </w:rPr>
        <w:t>«</w:t>
      </w:r>
      <w:r w:rsidR="00D31BF3" w:rsidRPr="008A420F">
        <w:rPr>
          <w:szCs w:val="18"/>
          <w:lang w:val="ru-RU"/>
        </w:rPr>
        <w:t>(1)</w:t>
      </w:r>
      <w:r w:rsidR="00D31BF3" w:rsidRPr="008A420F">
        <w:rPr>
          <w:szCs w:val="18"/>
          <w:lang w:val="ru-RU"/>
        </w:rPr>
        <w:tab/>
        <w:t>(</w:t>
      </w:r>
      <w:r w:rsidR="00D31BF3" w:rsidRPr="00784F28">
        <w:rPr>
          <w:szCs w:val="18"/>
          <w:lang w:val="fr-CH"/>
        </w:rPr>
        <w:t>a</w:t>
      </w:r>
      <w:r w:rsidR="00D31BF3" w:rsidRPr="008A420F">
        <w:rPr>
          <w:szCs w:val="18"/>
          <w:lang w:val="ru-RU"/>
        </w:rPr>
        <w:t>)</w:t>
      </w:r>
      <w:r w:rsidR="00D31BF3" w:rsidRPr="008A420F">
        <w:rPr>
          <w:szCs w:val="18"/>
          <w:lang w:val="ru-RU"/>
        </w:rPr>
        <w:tab/>
      </w:r>
      <w:r w:rsidR="00D31BF3" w:rsidRPr="00AD6EEE">
        <w:rPr>
          <w:szCs w:val="18"/>
          <w:lang w:val="ru-RU"/>
        </w:rPr>
        <w:t>Если международная регистрация с указанием [название страны или межправительственной организации] аннулирована по запросу Ведомства происхождения в соответствии со статьей 6(4) Мадридского протокола в отношении всех или некоторых товаров и услуг, перечисленных в международной регистрации, то в течение трех месяцев с даты аннулирования международной регистрации лицо, которое являлось владельцем международной регистрации на дату аннулирования, может подать заявку в [Регистрирующий орган] на регистрацию того же товарного знака («заявка, подаваемая в рамках преобразования») в отношении товаров и услуг, включенных в перечень товаров и услуг, который содержится в международной регистрации.</w:t>
      </w:r>
      <w:r w:rsidR="00D31BF3" w:rsidRPr="006D3CF1">
        <w:rPr>
          <w:szCs w:val="18"/>
          <w:lang w:val="ru-RU"/>
        </w:rPr>
        <w:t xml:space="preserve">  </w:t>
      </w:r>
    </w:p>
    <w:p w:rsidR="00D31BF3" w:rsidRPr="006D3CF1" w:rsidRDefault="00D31BF3" w:rsidP="00784F28">
      <w:pPr>
        <w:pStyle w:val="FootnoteText"/>
        <w:ind w:left="567"/>
        <w:rPr>
          <w:szCs w:val="18"/>
          <w:lang w:val="ru-RU"/>
        </w:rPr>
      </w:pPr>
      <w:r w:rsidRPr="006D3CF1">
        <w:rPr>
          <w:szCs w:val="18"/>
          <w:lang w:val="ru-RU"/>
        </w:rPr>
        <w:tab/>
      </w:r>
      <w:r w:rsidR="00784F28">
        <w:rPr>
          <w:szCs w:val="18"/>
          <w:lang w:val="fr-CH"/>
        </w:rPr>
        <w:tab/>
        <w:t>«</w:t>
      </w:r>
      <w:r w:rsidRPr="00AD6EEE">
        <w:rPr>
          <w:szCs w:val="18"/>
          <w:lang w:val="ru-RU"/>
        </w:rPr>
        <w:t>(b) С учетом пунктов (2) и (3) положения, применимые к заявке на регистрацию товарного знака, поданной непосредственно Регистратору, применяются mutatis mutandis</w:t>
      </w:r>
      <w:r w:rsidRPr="00AD6EEE">
        <w:rPr>
          <w:i/>
          <w:szCs w:val="18"/>
          <w:lang w:val="ru-RU"/>
        </w:rPr>
        <w:t xml:space="preserve"> </w:t>
      </w:r>
      <w:r w:rsidRPr="00AD6EEE">
        <w:rPr>
          <w:szCs w:val="18"/>
          <w:lang w:val="ru-RU"/>
        </w:rPr>
        <w:t>к заявке, являющейся результатом преобразования.</w:t>
      </w:r>
      <w:r w:rsidRPr="006D3CF1">
        <w:rPr>
          <w:szCs w:val="18"/>
          <w:lang w:val="ru-RU"/>
        </w:rPr>
        <w:t xml:space="preserve">  </w:t>
      </w:r>
    </w:p>
    <w:p w:rsidR="00D31BF3" w:rsidRPr="006D3CF1" w:rsidRDefault="00D31BF3" w:rsidP="00784F28">
      <w:pPr>
        <w:pStyle w:val="FootnoteText"/>
        <w:ind w:left="567"/>
        <w:rPr>
          <w:szCs w:val="18"/>
          <w:lang w:val="ru-RU"/>
        </w:rPr>
      </w:pPr>
    </w:p>
    <w:p w:rsidR="00D31BF3" w:rsidRPr="006D3CF1" w:rsidRDefault="00784F28" w:rsidP="00784F28">
      <w:pPr>
        <w:pStyle w:val="FootnoteText"/>
        <w:ind w:left="567"/>
        <w:rPr>
          <w:szCs w:val="18"/>
          <w:lang w:val="ru-RU"/>
        </w:rPr>
      </w:pPr>
      <w:r>
        <w:rPr>
          <w:szCs w:val="18"/>
          <w:lang w:val="fr-CH"/>
        </w:rPr>
        <w:tab/>
        <w:t>«</w:t>
      </w:r>
      <w:r w:rsidR="00D31BF3" w:rsidRPr="00AD6EEE">
        <w:rPr>
          <w:szCs w:val="18"/>
          <w:lang w:val="ru-RU"/>
        </w:rPr>
        <w:t xml:space="preserve">(2) </w:t>
      </w:r>
      <w:r>
        <w:rPr>
          <w:szCs w:val="18"/>
          <w:lang w:val="fr-CH"/>
        </w:rPr>
        <w:tab/>
      </w:r>
      <w:r w:rsidR="00D31BF3" w:rsidRPr="00AD6EEE">
        <w:rPr>
          <w:szCs w:val="18"/>
          <w:lang w:val="ru-RU"/>
        </w:rPr>
        <w:t xml:space="preserve">(a) </w:t>
      </w:r>
      <w:r>
        <w:rPr>
          <w:szCs w:val="18"/>
          <w:lang w:val="fr-CH"/>
        </w:rPr>
        <w:tab/>
      </w:r>
      <w:r w:rsidR="00D31BF3" w:rsidRPr="00AD6EEE">
        <w:rPr>
          <w:szCs w:val="18"/>
          <w:lang w:val="ru-RU"/>
        </w:rPr>
        <w:t>Заявка, являющаяся результатом преобразования, оформляется на бланке […] и дополнительно включает следующее:</w:t>
      </w:r>
      <w:r w:rsidR="00D31BF3" w:rsidRPr="006D3CF1">
        <w:rPr>
          <w:szCs w:val="18"/>
          <w:lang w:val="ru-RU"/>
        </w:rPr>
        <w:t xml:space="preserve">  </w:t>
      </w:r>
    </w:p>
    <w:p w:rsidR="00D31BF3" w:rsidRPr="006D3CF1" w:rsidRDefault="00D31BF3" w:rsidP="00784F28">
      <w:pPr>
        <w:pStyle w:val="FootnoteText"/>
        <w:ind w:left="567"/>
        <w:rPr>
          <w:szCs w:val="18"/>
          <w:lang w:val="ru-RU"/>
        </w:rPr>
      </w:pPr>
      <w:r w:rsidRPr="006D3CF1">
        <w:rPr>
          <w:szCs w:val="18"/>
          <w:lang w:val="ru-RU"/>
        </w:rPr>
        <w:tab/>
      </w:r>
      <w:r w:rsidRPr="006D3CF1">
        <w:rPr>
          <w:szCs w:val="18"/>
          <w:lang w:val="ru-RU"/>
        </w:rPr>
        <w:tab/>
      </w:r>
      <w:r w:rsidR="00784F28">
        <w:rPr>
          <w:szCs w:val="18"/>
          <w:lang w:val="fr-CH"/>
        </w:rPr>
        <w:tab/>
        <w:t>«</w:t>
      </w:r>
      <w:r w:rsidRPr="00AD6EEE">
        <w:rPr>
          <w:szCs w:val="18"/>
          <w:lang w:val="ru-RU"/>
        </w:rPr>
        <w:t>(i)</w:t>
      </w:r>
      <w:r w:rsidRPr="00AD6EEE">
        <w:rPr>
          <w:szCs w:val="18"/>
          <w:lang w:val="ru-RU"/>
        </w:rPr>
        <w:tab/>
        <w:t>заявление о том, что заявка подается в рамках преобразования,</w:t>
      </w:r>
    </w:p>
    <w:p w:rsidR="00D31BF3" w:rsidRPr="006D3CF1" w:rsidRDefault="00D31BF3" w:rsidP="00784F28">
      <w:pPr>
        <w:pStyle w:val="FootnoteText"/>
        <w:ind w:left="567"/>
        <w:rPr>
          <w:szCs w:val="18"/>
          <w:lang w:val="ru-RU"/>
        </w:rPr>
      </w:pPr>
      <w:r w:rsidRPr="006D3CF1">
        <w:rPr>
          <w:szCs w:val="18"/>
          <w:lang w:val="ru-RU"/>
        </w:rPr>
        <w:tab/>
      </w:r>
      <w:r w:rsidRPr="006D3CF1">
        <w:rPr>
          <w:szCs w:val="18"/>
          <w:lang w:val="ru-RU"/>
        </w:rPr>
        <w:tab/>
      </w:r>
      <w:r w:rsidR="00784F28">
        <w:rPr>
          <w:szCs w:val="18"/>
          <w:lang w:val="fr-CH"/>
        </w:rPr>
        <w:tab/>
      </w:r>
      <w:r w:rsidR="00784F28" w:rsidRPr="00784F28">
        <w:rPr>
          <w:szCs w:val="18"/>
          <w:lang w:val="ru-RU"/>
        </w:rPr>
        <w:t>«</w:t>
      </w:r>
      <w:r w:rsidRPr="00AD6EEE">
        <w:rPr>
          <w:szCs w:val="18"/>
          <w:lang w:val="ru-RU"/>
        </w:rPr>
        <w:t>(ii)</w:t>
      </w:r>
      <w:r w:rsidRPr="00AD6EEE">
        <w:rPr>
          <w:szCs w:val="18"/>
          <w:lang w:val="ru-RU"/>
        </w:rPr>
        <w:tab/>
        <w:t>номер международной регистрации, которая была аннулирована,</w:t>
      </w:r>
    </w:p>
    <w:p w:rsidR="00D31BF3" w:rsidRPr="006D3CF1" w:rsidRDefault="00D31BF3" w:rsidP="00784F28">
      <w:pPr>
        <w:pStyle w:val="FootnoteText"/>
        <w:ind w:left="567"/>
        <w:rPr>
          <w:szCs w:val="18"/>
          <w:lang w:val="ru-RU"/>
        </w:rPr>
      </w:pPr>
      <w:r w:rsidRPr="006D3CF1">
        <w:rPr>
          <w:szCs w:val="18"/>
          <w:lang w:val="ru-RU"/>
        </w:rPr>
        <w:tab/>
      </w:r>
      <w:r w:rsidRPr="006D3CF1">
        <w:rPr>
          <w:szCs w:val="18"/>
          <w:lang w:val="ru-RU"/>
        </w:rPr>
        <w:tab/>
      </w:r>
      <w:r w:rsidR="00784F28">
        <w:rPr>
          <w:szCs w:val="18"/>
          <w:lang w:val="fr-CH"/>
        </w:rPr>
        <w:tab/>
      </w:r>
      <w:r w:rsidR="00784F28" w:rsidRPr="00784F28">
        <w:rPr>
          <w:szCs w:val="18"/>
          <w:lang w:val="ru-RU"/>
        </w:rPr>
        <w:t>«</w:t>
      </w:r>
      <w:r w:rsidRPr="00AD6EEE">
        <w:rPr>
          <w:szCs w:val="18"/>
          <w:lang w:val="ru-RU"/>
        </w:rPr>
        <w:t>(iii)</w:t>
      </w:r>
      <w:r w:rsidRPr="00AD6EEE">
        <w:rPr>
          <w:szCs w:val="18"/>
          <w:lang w:val="ru-RU"/>
        </w:rPr>
        <w:tab/>
        <w:t xml:space="preserve">дату указанной международной регистрации или последующего </w:t>
      </w:r>
      <w:r w:rsidRPr="00AD6EEE">
        <w:rPr>
          <w:szCs w:val="18"/>
          <w:lang w:val="ru-RU"/>
        </w:rPr>
        <w:tab/>
        <w:t>указания, если применимо,</w:t>
      </w:r>
    </w:p>
    <w:p w:rsidR="00D31BF3" w:rsidRPr="006D3CF1" w:rsidRDefault="00D31BF3" w:rsidP="00784F28">
      <w:pPr>
        <w:pStyle w:val="FootnoteText"/>
        <w:ind w:left="567"/>
        <w:rPr>
          <w:szCs w:val="18"/>
          <w:lang w:val="ru-RU"/>
        </w:rPr>
      </w:pPr>
      <w:r w:rsidRPr="006D3CF1">
        <w:rPr>
          <w:szCs w:val="18"/>
          <w:lang w:val="ru-RU"/>
        </w:rPr>
        <w:tab/>
      </w:r>
      <w:r w:rsidRPr="006D3CF1">
        <w:rPr>
          <w:szCs w:val="18"/>
          <w:lang w:val="ru-RU"/>
        </w:rPr>
        <w:tab/>
      </w:r>
      <w:r w:rsidR="00784F28">
        <w:rPr>
          <w:szCs w:val="18"/>
          <w:lang w:val="fr-CH"/>
        </w:rPr>
        <w:tab/>
      </w:r>
      <w:r w:rsidR="00784F28" w:rsidRPr="00784F28">
        <w:rPr>
          <w:szCs w:val="18"/>
          <w:lang w:val="ru-RU"/>
        </w:rPr>
        <w:t>«</w:t>
      </w:r>
      <w:r w:rsidRPr="00AD6EEE">
        <w:rPr>
          <w:szCs w:val="18"/>
          <w:lang w:val="ru-RU"/>
        </w:rPr>
        <w:t>(iv)</w:t>
      </w:r>
      <w:r w:rsidRPr="00AD6EEE">
        <w:rPr>
          <w:szCs w:val="18"/>
          <w:lang w:val="ru-RU"/>
        </w:rPr>
        <w:tab/>
        <w:t>дату внесения записи об аннулировании международной регистрации,</w:t>
      </w:r>
    </w:p>
    <w:p w:rsidR="00D31BF3" w:rsidRPr="006D3CF1" w:rsidRDefault="00D31BF3" w:rsidP="00784F28">
      <w:pPr>
        <w:pStyle w:val="FootnoteText"/>
        <w:ind w:left="567"/>
        <w:rPr>
          <w:szCs w:val="18"/>
          <w:lang w:val="ru-RU"/>
        </w:rPr>
      </w:pPr>
      <w:r w:rsidRPr="006D3CF1">
        <w:rPr>
          <w:szCs w:val="18"/>
          <w:lang w:val="ru-RU"/>
        </w:rPr>
        <w:tab/>
      </w:r>
      <w:r w:rsidRPr="006D3CF1">
        <w:rPr>
          <w:szCs w:val="18"/>
          <w:lang w:val="ru-RU"/>
        </w:rPr>
        <w:tab/>
      </w:r>
      <w:r w:rsidR="00784F28">
        <w:rPr>
          <w:szCs w:val="18"/>
          <w:lang w:val="fr-CH"/>
        </w:rPr>
        <w:tab/>
      </w:r>
      <w:r w:rsidR="00784F28" w:rsidRPr="00784F28">
        <w:rPr>
          <w:szCs w:val="18"/>
          <w:lang w:val="ru-RU"/>
        </w:rPr>
        <w:t>«</w:t>
      </w:r>
      <w:r w:rsidRPr="00AD6EEE">
        <w:rPr>
          <w:szCs w:val="18"/>
          <w:lang w:val="ru-RU"/>
        </w:rPr>
        <w:t>(v)</w:t>
      </w:r>
      <w:r w:rsidRPr="00AD6EEE">
        <w:rPr>
          <w:szCs w:val="18"/>
          <w:lang w:val="ru-RU"/>
        </w:rPr>
        <w:tab/>
        <w:t>если применимо, дату приоритета, который испрашивался в международной заявке и запись о котором была внесена в Международный реестр.</w:t>
      </w:r>
      <w:r w:rsidRPr="006D3CF1">
        <w:rPr>
          <w:szCs w:val="18"/>
          <w:lang w:val="ru-RU"/>
        </w:rPr>
        <w:t xml:space="preserve">  </w:t>
      </w:r>
    </w:p>
    <w:p w:rsidR="00D31BF3" w:rsidRPr="006D3CF1" w:rsidRDefault="00D31BF3" w:rsidP="00784F28">
      <w:pPr>
        <w:pStyle w:val="FootnoteText"/>
        <w:ind w:left="567"/>
        <w:rPr>
          <w:szCs w:val="18"/>
          <w:lang w:val="ru-RU"/>
        </w:rPr>
      </w:pPr>
      <w:r w:rsidRPr="006D3CF1">
        <w:rPr>
          <w:szCs w:val="18"/>
          <w:lang w:val="ru-RU"/>
        </w:rPr>
        <w:tab/>
      </w:r>
      <w:r w:rsidR="00784F28">
        <w:rPr>
          <w:szCs w:val="18"/>
          <w:lang w:val="fr-CH"/>
        </w:rPr>
        <w:tab/>
        <w:t>«</w:t>
      </w:r>
      <w:r w:rsidRPr="00AD6EEE">
        <w:rPr>
          <w:szCs w:val="18"/>
          <w:lang w:val="ru-RU"/>
        </w:rPr>
        <w:t>(b) Заявка, являющаяся результатом преобразования, [сопровождается уплатой предписанной пошлины [пошлин] [за преобразование]] [не сопровождается уплатой пошлины [за обычную заявку]].</w:t>
      </w:r>
      <w:r w:rsidRPr="006D3CF1">
        <w:rPr>
          <w:szCs w:val="18"/>
          <w:lang w:val="ru-RU"/>
        </w:rPr>
        <w:t xml:space="preserve">  </w:t>
      </w:r>
    </w:p>
    <w:p w:rsidR="00D31BF3" w:rsidRPr="006D3CF1" w:rsidRDefault="00D31BF3" w:rsidP="008A420F">
      <w:pPr>
        <w:pStyle w:val="FootnoteText"/>
        <w:ind w:left="1134"/>
        <w:rPr>
          <w:szCs w:val="18"/>
          <w:lang w:val="ru-RU"/>
        </w:rPr>
      </w:pPr>
    </w:p>
    <w:p w:rsidR="00D31BF3" w:rsidRPr="006D3CF1" w:rsidRDefault="00784F28" w:rsidP="00784F28">
      <w:pPr>
        <w:pStyle w:val="FootnoteText"/>
        <w:ind w:left="567" w:firstLine="567"/>
        <w:rPr>
          <w:szCs w:val="18"/>
          <w:lang w:val="ru-RU"/>
        </w:rPr>
      </w:pPr>
      <w:r w:rsidRPr="00784F28">
        <w:rPr>
          <w:szCs w:val="18"/>
          <w:lang w:val="ru-RU"/>
        </w:rPr>
        <w:t>«</w:t>
      </w:r>
      <w:r w:rsidR="00D31BF3" w:rsidRPr="00AD6EEE">
        <w:rPr>
          <w:szCs w:val="18"/>
          <w:lang w:val="ru-RU"/>
        </w:rPr>
        <w:t>(3)</w:t>
      </w:r>
      <w:r w:rsidR="00D31BF3" w:rsidRPr="00AD6EEE">
        <w:rPr>
          <w:szCs w:val="18"/>
          <w:lang w:val="ru-RU"/>
        </w:rPr>
        <w:tab/>
        <w:t>(a)</w:t>
      </w:r>
      <w:r w:rsidR="00D31BF3" w:rsidRPr="00AD6EEE">
        <w:rPr>
          <w:szCs w:val="18"/>
          <w:lang w:val="ru-RU"/>
        </w:rPr>
        <w:tab/>
        <w:t>Если знак, являющийся предметом международной регистрации, начал охраняться в [название страны или межправительственной организации] в дату аннулирования международной регистрации или ранее и если все требования в связи с заявкой, подаваемой в рамках преобразования, выполнены, то такой товарный знак регистрируется [Регистрирующим органом].</w:t>
      </w:r>
      <w:r w:rsidR="00D31BF3" w:rsidRPr="006D3CF1">
        <w:rPr>
          <w:szCs w:val="18"/>
          <w:lang w:val="ru-RU"/>
        </w:rPr>
        <w:t xml:space="preserve">  </w:t>
      </w:r>
      <w:r w:rsidR="00D31BF3" w:rsidRPr="00AD6EEE">
        <w:rPr>
          <w:szCs w:val="18"/>
          <w:lang w:val="ru-RU"/>
        </w:rPr>
        <w:t>Датой регистрации является дата аннулированной международной регистрации или дата последующего указания (если применимо), и такая регистрация обладает любым приоритетом, которым обладала аннулированная международная регистрация.</w:t>
      </w:r>
      <w:r w:rsidR="00D31BF3" w:rsidRPr="006D3CF1">
        <w:rPr>
          <w:szCs w:val="18"/>
          <w:lang w:val="ru-RU"/>
        </w:rPr>
        <w:t xml:space="preserve">  </w:t>
      </w:r>
    </w:p>
    <w:p w:rsidR="00D31BF3" w:rsidRPr="008A420F" w:rsidRDefault="00D31BF3" w:rsidP="00606BC9">
      <w:pPr>
        <w:pStyle w:val="FootnoteText"/>
        <w:ind w:left="567" w:firstLine="567"/>
        <w:rPr>
          <w:u w:val="single"/>
          <w:lang w:val="ru-RU"/>
        </w:rPr>
      </w:pPr>
      <w:r w:rsidRPr="006D3CF1">
        <w:rPr>
          <w:szCs w:val="18"/>
          <w:lang w:val="ru-RU"/>
        </w:rPr>
        <w:tab/>
      </w:r>
      <w:r w:rsidR="00784F28" w:rsidRPr="00784F28">
        <w:rPr>
          <w:szCs w:val="18"/>
          <w:lang w:val="ru-RU"/>
        </w:rPr>
        <w:t>«</w:t>
      </w:r>
      <w:bookmarkStart w:id="5" w:name="_GoBack"/>
      <w:bookmarkEnd w:id="5"/>
      <w:r w:rsidRPr="00AD6EEE">
        <w:rPr>
          <w:szCs w:val="18"/>
          <w:lang w:val="ru-RU"/>
        </w:rPr>
        <w:t>(b)</w:t>
      </w:r>
      <w:r w:rsidRPr="00AD6EEE">
        <w:rPr>
          <w:szCs w:val="18"/>
          <w:lang w:val="ru-RU"/>
        </w:rPr>
        <w:tab/>
        <w:t>Если на дату аннулирования международной регистрации или ранее знак, являющийся предметом международной регистрации, еще не получил охрану в [название страны или межправительственной организации], то любые процедуры или меры, уже осуществленные на дату, когда подается заявка в рамках преобразования в целях международной регистрации, или ранее, рассматриваются как осуществленные в целях такой заявки, подаваемой в рамках преобразования.</w:t>
      </w:r>
      <w:r w:rsidRPr="006D3CF1">
        <w:rPr>
          <w:szCs w:val="18"/>
          <w:lang w:val="ru-RU"/>
        </w:rPr>
        <w:t xml:space="preserve">  </w:t>
      </w:r>
      <w:r w:rsidRPr="00AD6EEE">
        <w:rPr>
          <w:szCs w:val="18"/>
          <w:lang w:val="ru-RU"/>
        </w:rPr>
        <w:t>Датой подачи заявки, подаваемой в рамках преобразования, является дата международной регистрации или дата последующего указания, если применимо</w:t>
      </w:r>
      <w:r w:rsidR="00606BC9" w:rsidRPr="00606BC9">
        <w:rPr>
          <w:szCs w:val="18"/>
          <w:lang w:val="ru-RU"/>
        </w:rPr>
        <w:t>.</w:t>
      </w:r>
      <w:r>
        <w:rPr>
          <w:szCs w:val="18"/>
          <w:lang w:val="ru-RU"/>
        </w:rPr>
        <w:t>»</w:t>
      </w:r>
      <w:r w:rsidRPr="008A420F">
        <w:rPr>
          <w:szCs w:val="18"/>
          <w:lang w:val="ru-RU"/>
        </w:rPr>
        <w:t xml:space="preserve">  </w:t>
      </w:r>
    </w:p>
  </w:footnote>
  <w:footnote w:id="8">
    <w:p w:rsidR="00D31BF3" w:rsidRPr="002A5B5F" w:rsidRDefault="00D31BF3" w:rsidP="00410839">
      <w:pPr>
        <w:pStyle w:val="FootnoteText"/>
        <w:rPr>
          <w:lang w:val="ru-RU"/>
        </w:rPr>
      </w:pPr>
      <w:r w:rsidRPr="00000C82">
        <w:rPr>
          <w:rStyle w:val="FootnoteReference"/>
        </w:rPr>
        <w:footnoteRef/>
      </w:r>
      <w:r w:rsidRPr="002A5B5F">
        <w:rPr>
          <w:lang w:val="ru-RU"/>
        </w:rPr>
        <w:t xml:space="preserve"> </w:t>
      </w:r>
      <w:r w:rsidRPr="002A5B5F">
        <w:rPr>
          <w:lang w:val="ru-RU"/>
        </w:rPr>
        <w:tab/>
      </w:r>
      <w:r w:rsidR="002A5B5F">
        <w:rPr>
          <w:lang w:val="ru-RU"/>
        </w:rPr>
        <w:t>Б</w:t>
      </w:r>
      <w:r w:rsidR="002A5B5F" w:rsidRPr="002A5B5F">
        <w:rPr>
          <w:lang w:val="ru-RU"/>
        </w:rPr>
        <w:t>аз</w:t>
      </w:r>
      <w:r w:rsidR="002A5B5F">
        <w:rPr>
          <w:lang w:val="ru-RU"/>
        </w:rPr>
        <w:t>а</w:t>
      </w:r>
      <w:r w:rsidR="002A5B5F" w:rsidRPr="002A5B5F">
        <w:rPr>
          <w:lang w:val="ru-RU"/>
        </w:rPr>
        <w:t xml:space="preserve"> данных профилей членов Мадридской системы </w:t>
      </w:r>
      <w:r>
        <w:rPr>
          <w:lang w:val="ru-RU"/>
        </w:rPr>
        <w:t>имеется</w:t>
      </w:r>
      <w:r w:rsidRPr="002A5B5F">
        <w:rPr>
          <w:lang w:val="ru-RU"/>
        </w:rPr>
        <w:t xml:space="preserve"> </w:t>
      </w:r>
      <w:r>
        <w:rPr>
          <w:lang w:val="ru-RU"/>
        </w:rPr>
        <w:t>по</w:t>
      </w:r>
      <w:r w:rsidRPr="002A5B5F">
        <w:rPr>
          <w:lang w:val="ru-RU"/>
        </w:rPr>
        <w:t xml:space="preserve"> </w:t>
      </w:r>
      <w:r>
        <w:rPr>
          <w:lang w:val="ru-RU"/>
        </w:rPr>
        <w:t>адресу</w:t>
      </w:r>
      <w:r w:rsidRPr="002A5B5F">
        <w:rPr>
          <w:szCs w:val="22"/>
          <w:lang w:val="ru-RU"/>
        </w:rPr>
        <w:t xml:space="preserve">:  </w:t>
      </w:r>
      <w:r w:rsidRPr="00233201">
        <w:rPr>
          <w:szCs w:val="22"/>
          <w:u w:val="single"/>
        </w:rPr>
        <w:t>www</w:t>
      </w:r>
      <w:r w:rsidRPr="002A5B5F">
        <w:rPr>
          <w:szCs w:val="22"/>
          <w:u w:val="single"/>
          <w:lang w:val="ru-RU"/>
        </w:rPr>
        <w:t>.</w:t>
      </w:r>
      <w:r w:rsidRPr="00233201">
        <w:rPr>
          <w:szCs w:val="22"/>
          <w:u w:val="single"/>
        </w:rPr>
        <w:t>wipo</w:t>
      </w:r>
      <w:r w:rsidRPr="002A5B5F">
        <w:rPr>
          <w:szCs w:val="22"/>
          <w:u w:val="single"/>
          <w:lang w:val="ru-RU"/>
        </w:rPr>
        <w:t>.</w:t>
      </w:r>
      <w:r w:rsidRPr="00233201">
        <w:rPr>
          <w:szCs w:val="22"/>
          <w:u w:val="single"/>
        </w:rPr>
        <w:t>int</w:t>
      </w:r>
      <w:r w:rsidRPr="002A5B5F">
        <w:rPr>
          <w:szCs w:val="22"/>
          <w:u w:val="single"/>
          <w:lang w:val="ru-RU"/>
        </w:rPr>
        <w:t>/</w:t>
      </w:r>
      <w:r w:rsidRPr="00233201">
        <w:rPr>
          <w:szCs w:val="22"/>
          <w:u w:val="single"/>
        </w:rPr>
        <w:t>madrid</w:t>
      </w:r>
      <w:r w:rsidRPr="002A5B5F">
        <w:rPr>
          <w:szCs w:val="22"/>
          <w:u w:val="single"/>
          <w:lang w:val="ru-RU"/>
        </w:rPr>
        <w:t>/</w:t>
      </w:r>
      <w:r w:rsidRPr="00233201">
        <w:rPr>
          <w:szCs w:val="22"/>
          <w:u w:val="single"/>
        </w:rPr>
        <w:t>memberprofiles</w:t>
      </w:r>
      <w:r w:rsidRPr="002A5B5F">
        <w:rPr>
          <w:szCs w:val="22"/>
          <w:u w:val="single"/>
          <w:lang w:val="ru-RU"/>
        </w:rPr>
        <w:t>/#/</w:t>
      </w:r>
      <w:r w:rsidRPr="002A5B5F">
        <w:rPr>
          <w:szCs w:val="22"/>
          <w:lang w:val="ru-RU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F3" w:rsidRDefault="00D31BF3" w:rsidP="00477D6B">
    <w:pPr>
      <w:jc w:val="right"/>
    </w:pPr>
    <w:bookmarkStart w:id="6" w:name="Code2"/>
    <w:bookmarkEnd w:id="6"/>
    <w:r>
      <w:t>MM/LD/WG/16/3</w:t>
    </w:r>
  </w:p>
  <w:p w:rsidR="00D31BF3" w:rsidRDefault="00D31BF3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C67F4">
      <w:rPr>
        <w:noProof/>
      </w:rPr>
      <w:t>4</w:t>
    </w:r>
    <w:r>
      <w:fldChar w:fldCharType="end"/>
    </w:r>
  </w:p>
  <w:p w:rsidR="00D31BF3" w:rsidRDefault="00D31BF3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4063054"/>
    <w:multiLevelType w:val="hybridMultilevel"/>
    <w:tmpl w:val="984895AE"/>
    <w:lvl w:ilvl="0" w:tplc="C4CC37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4623101"/>
    <w:multiLevelType w:val="hybridMultilevel"/>
    <w:tmpl w:val="6882A5E0"/>
    <w:lvl w:ilvl="0" w:tplc="8700B06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E27E4"/>
    <w:multiLevelType w:val="hybridMultilevel"/>
    <w:tmpl w:val="7E74AC3A"/>
    <w:lvl w:ilvl="0" w:tplc="C4CC37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700B06C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C84506"/>
    <w:multiLevelType w:val="hybridMultilevel"/>
    <w:tmpl w:val="14CE69A6"/>
    <w:lvl w:ilvl="0" w:tplc="8700B06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77207586">
      <w:start w:val="1"/>
      <w:numFmt w:val="lowerRoman"/>
      <w:lvlText w:val="(%3)"/>
      <w:lvlJc w:val="left"/>
      <w:pPr>
        <w:ind w:left="2160" w:hanging="18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0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00C82"/>
    <w:rsid w:val="00043CAA"/>
    <w:rsid w:val="00046F15"/>
    <w:rsid w:val="00075432"/>
    <w:rsid w:val="00090F15"/>
    <w:rsid w:val="000968ED"/>
    <w:rsid w:val="000C3895"/>
    <w:rsid w:val="000E59B7"/>
    <w:rsid w:val="000F1EBB"/>
    <w:rsid w:val="000F5E56"/>
    <w:rsid w:val="00117964"/>
    <w:rsid w:val="001362EE"/>
    <w:rsid w:val="00145C7B"/>
    <w:rsid w:val="0015155C"/>
    <w:rsid w:val="00180B57"/>
    <w:rsid w:val="001832A6"/>
    <w:rsid w:val="001D5374"/>
    <w:rsid w:val="00213729"/>
    <w:rsid w:val="00215BAC"/>
    <w:rsid w:val="00232E14"/>
    <w:rsid w:val="00233201"/>
    <w:rsid w:val="00243B94"/>
    <w:rsid w:val="0024626D"/>
    <w:rsid w:val="002602E3"/>
    <w:rsid w:val="002634C4"/>
    <w:rsid w:val="0028752D"/>
    <w:rsid w:val="002928D3"/>
    <w:rsid w:val="002945BA"/>
    <w:rsid w:val="002A5B5F"/>
    <w:rsid w:val="002F1FE6"/>
    <w:rsid w:val="002F4E68"/>
    <w:rsid w:val="00312F7F"/>
    <w:rsid w:val="003141AD"/>
    <w:rsid w:val="00361450"/>
    <w:rsid w:val="003673CF"/>
    <w:rsid w:val="003705FB"/>
    <w:rsid w:val="003845C1"/>
    <w:rsid w:val="00397196"/>
    <w:rsid w:val="003A6F89"/>
    <w:rsid w:val="003B38C1"/>
    <w:rsid w:val="003C5432"/>
    <w:rsid w:val="003E2CED"/>
    <w:rsid w:val="00410839"/>
    <w:rsid w:val="00414DE5"/>
    <w:rsid w:val="00423E3E"/>
    <w:rsid w:val="00427AF4"/>
    <w:rsid w:val="004647DA"/>
    <w:rsid w:val="00474062"/>
    <w:rsid w:val="00477D6B"/>
    <w:rsid w:val="004B33E4"/>
    <w:rsid w:val="004D12D8"/>
    <w:rsid w:val="005019FF"/>
    <w:rsid w:val="0052024E"/>
    <w:rsid w:val="0053057A"/>
    <w:rsid w:val="00536882"/>
    <w:rsid w:val="0054150D"/>
    <w:rsid w:val="00560A29"/>
    <w:rsid w:val="00574923"/>
    <w:rsid w:val="00597066"/>
    <w:rsid w:val="005A142B"/>
    <w:rsid w:val="005A51D0"/>
    <w:rsid w:val="005B05D8"/>
    <w:rsid w:val="005B6B85"/>
    <w:rsid w:val="005C2E38"/>
    <w:rsid w:val="005C306B"/>
    <w:rsid w:val="005C479F"/>
    <w:rsid w:val="005C6649"/>
    <w:rsid w:val="005D2E95"/>
    <w:rsid w:val="005F1C7E"/>
    <w:rsid w:val="005F2005"/>
    <w:rsid w:val="006041E7"/>
    <w:rsid w:val="00605827"/>
    <w:rsid w:val="00606339"/>
    <w:rsid w:val="00606BC9"/>
    <w:rsid w:val="00642456"/>
    <w:rsid w:val="00646050"/>
    <w:rsid w:val="00653500"/>
    <w:rsid w:val="006713CA"/>
    <w:rsid w:val="00676C5C"/>
    <w:rsid w:val="00681884"/>
    <w:rsid w:val="00682871"/>
    <w:rsid w:val="006A6546"/>
    <w:rsid w:val="00735D69"/>
    <w:rsid w:val="00743D2F"/>
    <w:rsid w:val="007528CA"/>
    <w:rsid w:val="00784F28"/>
    <w:rsid w:val="00790DCC"/>
    <w:rsid w:val="007B5D69"/>
    <w:rsid w:val="007D1613"/>
    <w:rsid w:val="00824321"/>
    <w:rsid w:val="00831722"/>
    <w:rsid w:val="008330D1"/>
    <w:rsid w:val="00842850"/>
    <w:rsid w:val="008568E8"/>
    <w:rsid w:val="0086299D"/>
    <w:rsid w:val="00862DC4"/>
    <w:rsid w:val="008A3878"/>
    <w:rsid w:val="008A420F"/>
    <w:rsid w:val="008A4757"/>
    <w:rsid w:val="008B2CC1"/>
    <w:rsid w:val="008B4736"/>
    <w:rsid w:val="008B60B2"/>
    <w:rsid w:val="008B65FA"/>
    <w:rsid w:val="008F3415"/>
    <w:rsid w:val="00903A02"/>
    <w:rsid w:val="0090731E"/>
    <w:rsid w:val="00916EE2"/>
    <w:rsid w:val="00923A92"/>
    <w:rsid w:val="00924821"/>
    <w:rsid w:val="009248C8"/>
    <w:rsid w:val="00932C36"/>
    <w:rsid w:val="00956F6B"/>
    <w:rsid w:val="00966A22"/>
    <w:rsid w:val="0096722F"/>
    <w:rsid w:val="009801A4"/>
    <w:rsid w:val="00980843"/>
    <w:rsid w:val="0099674C"/>
    <w:rsid w:val="009A6E26"/>
    <w:rsid w:val="009B6AAB"/>
    <w:rsid w:val="009E2791"/>
    <w:rsid w:val="009E2B62"/>
    <w:rsid w:val="009E3F6F"/>
    <w:rsid w:val="009F499F"/>
    <w:rsid w:val="00A15594"/>
    <w:rsid w:val="00A25A9F"/>
    <w:rsid w:val="00A42DAF"/>
    <w:rsid w:val="00A45BD8"/>
    <w:rsid w:val="00A46475"/>
    <w:rsid w:val="00A6558D"/>
    <w:rsid w:val="00A6673C"/>
    <w:rsid w:val="00A869B7"/>
    <w:rsid w:val="00A87DA6"/>
    <w:rsid w:val="00A9139E"/>
    <w:rsid w:val="00AC205C"/>
    <w:rsid w:val="00AC54CE"/>
    <w:rsid w:val="00AD5F99"/>
    <w:rsid w:val="00AF0A6B"/>
    <w:rsid w:val="00AF394F"/>
    <w:rsid w:val="00B004E1"/>
    <w:rsid w:val="00B05A69"/>
    <w:rsid w:val="00B64928"/>
    <w:rsid w:val="00B70B9F"/>
    <w:rsid w:val="00B7115A"/>
    <w:rsid w:val="00B71C4B"/>
    <w:rsid w:val="00B818F7"/>
    <w:rsid w:val="00B8384B"/>
    <w:rsid w:val="00B85469"/>
    <w:rsid w:val="00B94C24"/>
    <w:rsid w:val="00B9734B"/>
    <w:rsid w:val="00BC67F4"/>
    <w:rsid w:val="00C03030"/>
    <w:rsid w:val="00C11BFE"/>
    <w:rsid w:val="00C13DF7"/>
    <w:rsid w:val="00C20F35"/>
    <w:rsid w:val="00C25B04"/>
    <w:rsid w:val="00C447FA"/>
    <w:rsid w:val="00C51317"/>
    <w:rsid w:val="00C6022B"/>
    <w:rsid w:val="00C9053E"/>
    <w:rsid w:val="00C97627"/>
    <w:rsid w:val="00CC0472"/>
    <w:rsid w:val="00CE4D7B"/>
    <w:rsid w:val="00CF0D3B"/>
    <w:rsid w:val="00D177A6"/>
    <w:rsid w:val="00D1792B"/>
    <w:rsid w:val="00D31BF3"/>
    <w:rsid w:val="00D32EB9"/>
    <w:rsid w:val="00D45252"/>
    <w:rsid w:val="00D52301"/>
    <w:rsid w:val="00D5407D"/>
    <w:rsid w:val="00D62433"/>
    <w:rsid w:val="00D64DC8"/>
    <w:rsid w:val="00D71B4D"/>
    <w:rsid w:val="00D85DB6"/>
    <w:rsid w:val="00D93D55"/>
    <w:rsid w:val="00DC0174"/>
    <w:rsid w:val="00DC2080"/>
    <w:rsid w:val="00DC3C74"/>
    <w:rsid w:val="00DC4268"/>
    <w:rsid w:val="00DE21FD"/>
    <w:rsid w:val="00E05268"/>
    <w:rsid w:val="00E245CF"/>
    <w:rsid w:val="00E317C5"/>
    <w:rsid w:val="00E335FE"/>
    <w:rsid w:val="00E508D2"/>
    <w:rsid w:val="00E5238C"/>
    <w:rsid w:val="00E65E44"/>
    <w:rsid w:val="00E84E33"/>
    <w:rsid w:val="00E86FA5"/>
    <w:rsid w:val="00EB117B"/>
    <w:rsid w:val="00EB2D9E"/>
    <w:rsid w:val="00EC4E49"/>
    <w:rsid w:val="00ED1B2F"/>
    <w:rsid w:val="00ED77FB"/>
    <w:rsid w:val="00ED7ED8"/>
    <w:rsid w:val="00EE1CE7"/>
    <w:rsid w:val="00EE45FA"/>
    <w:rsid w:val="00EE4AAA"/>
    <w:rsid w:val="00EF1494"/>
    <w:rsid w:val="00F00BAF"/>
    <w:rsid w:val="00F23F46"/>
    <w:rsid w:val="00F25FAD"/>
    <w:rsid w:val="00F64F97"/>
    <w:rsid w:val="00F66152"/>
    <w:rsid w:val="00F9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31722"/>
    <w:pPr>
      <w:ind w:left="720"/>
      <w:contextualSpacing/>
    </w:pPr>
  </w:style>
  <w:style w:type="character" w:styleId="Hyperlink">
    <w:name w:val="Hyperlink"/>
    <w:basedOn w:val="DefaultParagraphFont"/>
    <w:rsid w:val="008317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00C82"/>
    <w:rPr>
      <w:color w:val="800080" w:themeColor="followedHyperlink"/>
      <w:u w:val="single"/>
    </w:rPr>
  </w:style>
  <w:style w:type="paragraph" w:customStyle="1" w:styleId="Default">
    <w:name w:val="Default"/>
    <w:rsid w:val="008A42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31722"/>
    <w:pPr>
      <w:ind w:left="720"/>
      <w:contextualSpacing/>
    </w:pPr>
  </w:style>
  <w:style w:type="character" w:styleId="Hyperlink">
    <w:name w:val="Hyperlink"/>
    <w:basedOn w:val="DefaultParagraphFont"/>
    <w:rsid w:val="008317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00C82"/>
    <w:rPr>
      <w:color w:val="800080" w:themeColor="followedHyperlink"/>
      <w:u w:val="single"/>
    </w:rPr>
  </w:style>
  <w:style w:type="paragraph" w:customStyle="1" w:styleId="Default">
    <w:name w:val="Default"/>
    <w:rsid w:val="008A42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6B7E-9594-41F3-85E7-CEFA6AA8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4000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Madrid Registry</cp:lastModifiedBy>
  <cp:revision>14</cp:revision>
  <cp:lastPrinted>2018-04-17T10:11:00Z</cp:lastPrinted>
  <dcterms:created xsi:type="dcterms:W3CDTF">2018-04-20T13:47:00Z</dcterms:created>
  <dcterms:modified xsi:type="dcterms:W3CDTF">2018-05-02T08:41:00Z</dcterms:modified>
</cp:coreProperties>
</file>