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C73E53" w:rsidRDefault="00480672" w:rsidP="003E619E">
            <w:pPr>
              <w:pStyle w:val="DocumentCodeAR"/>
              <w:bidi/>
              <w:rPr>
                <w:rtl/>
              </w:rPr>
            </w:pPr>
            <w:r w:rsidRPr="00480672">
              <w:rPr>
                <w:caps/>
              </w:rPr>
              <w:t>MM/LD/WG/16/8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D2957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8D2957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D2957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8D2957">
              <w:rPr>
                <w:rFonts w:hint="cs"/>
                <w:rtl/>
              </w:rPr>
              <w:t>8</w:t>
            </w:r>
            <w:r w:rsidRPr="00B6101C">
              <w:rPr>
                <w:rFonts w:hint="cs"/>
                <w:rtl/>
              </w:rPr>
              <w:t xml:space="preserve"> </w:t>
            </w:r>
            <w:r w:rsidR="008D2957">
              <w:rPr>
                <w:rFonts w:hint="cs"/>
                <w:rtl/>
              </w:rPr>
              <w:t>يونيو</w:t>
            </w:r>
            <w:r w:rsidRPr="00B6101C">
              <w:rPr>
                <w:rFonts w:hint="cs"/>
                <w:rtl/>
              </w:rPr>
              <w:t xml:space="preserve"> </w:t>
            </w:r>
            <w:r w:rsidR="00A41E7B">
              <w:rPr>
                <w:rFonts w:hint="cs"/>
                <w:rtl/>
              </w:rPr>
              <w:t>2018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F369E7" w:rsidP="00796CF7">
      <w:pPr>
        <w:pStyle w:val="MeetingTitleAR"/>
        <w:bidi/>
        <w:ind w:right="550"/>
        <w:rPr>
          <w:rtl/>
        </w:rPr>
      </w:pPr>
      <w:r w:rsidRPr="00F369E7">
        <w:rPr>
          <w:rtl/>
        </w:rPr>
        <w:t>الفريق العامل المعني بالتطوير القانوني لنظام مدريد بشأن التسجيل الدولي للعلامات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369E7" w:rsidP="00A41E7B">
      <w:pPr>
        <w:pStyle w:val="MeetingSessionAR"/>
        <w:bidi/>
        <w:rPr>
          <w:rFonts w:ascii="Cambria Math" w:hAnsi="Cambria Math"/>
          <w:rtl/>
        </w:rPr>
      </w:pPr>
      <w:r w:rsidRPr="00F369E7">
        <w:rPr>
          <w:rFonts w:ascii="Cambria Math" w:hAnsi="Cambria Math"/>
          <w:rtl/>
        </w:rPr>
        <w:t xml:space="preserve">الدورة </w:t>
      </w:r>
      <w:r w:rsidR="00A41E7B">
        <w:rPr>
          <w:rFonts w:ascii="Cambria Math" w:hAnsi="Cambria Math" w:hint="cs"/>
          <w:rtl/>
        </w:rPr>
        <w:t>السادسة</w:t>
      </w:r>
      <w:r w:rsidR="00BA4140">
        <w:rPr>
          <w:rFonts w:ascii="Cambria Math" w:hAnsi="Cambria Math" w:hint="cs"/>
          <w:rtl/>
        </w:rPr>
        <w:t xml:space="preserve"> </w:t>
      </w:r>
      <w:r w:rsidRPr="00F369E7">
        <w:rPr>
          <w:rFonts w:ascii="Cambria Math" w:hAnsi="Cambria Math"/>
          <w:rtl/>
        </w:rPr>
        <w:t>عشرة</w:t>
      </w:r>
    </w:p>
    <w:p w:rsidR="00D61541" w:rsidRPr="00D61541" w:rsidRDefault="00D61541" w:rsidP="00A41E7B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A41E7B">
        <w:rPr>
          <w:rFonts w:hint="cs"/>
          <w:rtl/>
        </w:rPr>
        <w:t>2</w:t>
      </w:r>
      <w:r w:rsidR="00100F97">
        <w:rPr>
          <w:rFonts w:hint="cs"/>
          <w:rtl/>
        </w:rPr>
        <w:t xml:space="preserve"> إلى </w:t>
      </w:r>
      <w:r w:rsidR="00A41E7B">
        <w:rPr>
          <w:rFonts w:hint="cs"/>
          <w:rtl/>
        </w:rPr>
        <w:t>6</w:t>
      </w:r>
      <w:r w:rsidR="00783D11">
        <w:rPr>
          <w:rFonts w:hint="cs"/>
          <w:rtl/>
        </w:rPr>
        <w:t xml:space="preserve"> </w:t>
      </w:r>
      <w:r w:rsidR="00A41E7B">
        <w:rPr>
          <w:rFonts w:hint="cs"/>
          <w:rtl/>
        </w:rPr>
        <w:t>يول</w:t>
      </w:r>
      <w:r w:rsidR="00F369E7">
        <w:rPr>
          <w:rFonts w:hint="cs"/>
          <w:rtl/>
        </w:rPr>
        <w:t>يو</w:t>
      </w:r>
      <w:r w:rsidR="007205B1">
        <w:rPr>
          <w:rFonts w:hint="cs"/>
          <w:rtl/>
        </w:rPr>
        <w:t xml:space="preserve"> </w:t>
      </w:r>
      <w:r w:rsidR="00A41E7B">
        <w:rPr>
          <w:rFonts w:hint="cs"/>
          <w:rtl/>
        </w:rPr>
        <w:t>2018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B46B19" w:rsidRDefault="00B46B19" w:rsidP="001066CB">
      <w:pPr>
        <w:pStyle w:val="DocumentTitleAR"/>
        <w:bidi/>
        <w:rPr>
          <w:rtl/>
        </w:rPr>
      </w:pPr>
      <w:r w:rsidRPr="00B46B19">
        <w:rPr>
          <w:rFonts w:hint="cs"/>
          <w:rtl/>
        </w:rPr>
        <w:t xml:space="preserve">اقتراح مقدم من وفد </w:t>
      </w:r>
      <w:r w:rsidR="001066CB" w:rsidRPr="001066CB">
        <w:rPr>
          <w:rtl/>
        </w:rPr>
        <w:t>إندونيسيا</w:t>
      </w:r>
    </w:p>
    <w:p w:rsidR="00CF79DF" w:rsidRDefault="00CF79DF" w:rsidP="007F38D1">
      <w:pPr>
        <w:pStyle w:val="NormalParaAR"/>
        <w:rPr>
          <w:rtl/>
        </w:rPr>
      </w:pPr>
    </w:p>
    <w:p w:rsidR="00CF79DF" w:rsidRDefault="00B46B19" w:rsidP="00403ECF">
      <w:pPr>
        <w:pStyle w:val="NumberedParaAR"/>
        <w:rPr>
          <w:lang w:val="fr-CH"/>
        </w:rPr>
      </w:pPr>
      <w:r w:rsidRPr="00B46B19">
        <w:rPr>
          <w:rtl/>
          <w:lang w:val="fr-CH"/>
        </w:rPr>
        <w:t xml:space="preserve">في </w:t>
      </w:r>
      <w:r>
        <w:rPr>
          <w:rFonts w:hint="cs"/>
          <w:rtl/>
          <w:lang w:val="fr-CH"/>
        </w:rPr>
        <w:t>تبليغ</w:t>
      </w:r>
      <w:r w:rsidRPr="00B46B19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بتاريخ</w:t>
      </w:r>
      <w:r w:rsidRPr="00B46B19">
        <w:rPr>
          <w:rtl/>
          <w:lang w:val="fr-CH"/>
        </w:rPr>
        <w:t xml:space="preserve"> </w:t>
      </w:r>
      <w:r w:rsidR="00403ECF">
        <w:rPr>
          <w:rFonts w:hint="cs"/>
          <w:rtl/>
          <w:lang w:val="fr-CH"/>
        </w:rPr>
        <w:t>21</w:t>
      </w:r>
      <w:r w:rsidRPr="00B46B19">
        <w:rPr>
          <w:rtl/>
          <w:lang w:val="fr-CH"/>
        </w:rPr>
        <w:t xml:space="preserve"> </w:t>
      </w:r>
      <w:r w:rsidR="00D53639">
        <w:rPr>
          <w:rFonts w:hint="cs"/>
          <w:rtl/>
          <w:lang w:val="fr-CH"/>
        </w:rPr>
        <w:t>مايو</w:t>
      </w:r>
      <w:r w:rsidRPr="00B46B19">
        <w:rPr>
          <w:rtl/>
          <w:lang w:val="fr-CH"/>
        </w:rPr>
        <w:t xml:space="preserve"> 2018 ، تلقى المكتب الدولي اقتراحا من وفد </w:t>
      </w:r>
      <w:r w:rsidR="00D53639">
        <w:rPr>
          <w:rFonts w:hint="cs"/>
          <w:rtl/>
          <w:lang w:val="fr-CH"/>
        </w:rPr>
        <w:t>إندونيسي</w:t>
      </w:r>
      <w:r w:rsidR="00D53639">
        <w:rPr>
          <w:rFonts w:hint="eastAsia"/>
          <w:rtl/>
          <w:lang w:val="fr-CH"/>
        </w:rPr>
        <w:t>ا</w:t>
      </w:r>
      <w:r w:rsidRPr="00B46B19">
        <w:rPr>
          <w:rtl/>
          <w:lang w:val="fr-CH"/>
        </w:rPr>
        <w:t xml:space="preserve"> بشأن إمكانية إدخال </w:t>
      </w:r>
      <w:r w:rsidR="00D53639">
        <w:rPr>
          <w:rFonts w:hint="cs"/>
          <w:rtl/>
          <w:lang w:val="fr-CH"/>
        </w:rPr>
        <w:t>ال</w:t>
      </w:r>
      <w:r w:rsidR="00D53639">
        <w:rPr>
          <w:rtl/>
          <w:lang w:val="fr-CH"/>
        </w:rPr>
        <w:t>إندونيسي</w:t>
      </w:r>
      <w:r w:rsidR="00D53639">
        <w:rPr>
          <w:rFonts w:hint="cs"/>
          <w:rtl/>
          <w:lang w:val="fr-CH"/>
        </w:rPr>
        <w:t>ة</w:t>
      </w:r>
      <w:r w:rsidR="00D53639" w:rsidRPr="00D53639">
        <w:rPr>
          <w:rtl/>
          <w:lang w:val="fr-CH"/>
        </w:rPr>
        <w:t xml:space="preserve"> </w:t>
      </w:r>
      <w:r w:rsidRPr="00B46B19">
        <w:rPr>
          <w:rtl/>
          <w:lang w:val="fr-CH"/>
        </w:rPr>
        <w:t>كلغة عمل في نظام مدريد للتسج</w:t>
      </w:r>
      <w:r>
        <w:rPr>
          <w:rtl/>
          <w:lang w:val="fr-CH"/>
        </w:rPr>
        <w:t>يل الدولي للعلامات لكي ينظر فيه</w:t>
      </w:r>
      <w:r w:rsidRPr="00B46B19">
        <w:rPr>
          <w:rtl/>
          <w:lang w:val="fr-CH"/>
        </w:rPr>
        <w:t xml:space="preserve"> الفريق </w:t>
      </w:r>
      <w:r w:rsidR="0061088B" w:rsidRPr="0061088B">
        <w:rPr>
          <w:rtl/>
          <w:lang w:val="fr-CH"/>
        </w:rPr>
        <w:t>العامل المعني بالتطوير القانوني لنظام مدريد بشأن التسجيل الدولي للعلامات</w:t>
      </w:r>
      <w:r w:rsidRPr="00B46B19">
        <w:rPr>
          <w:rtl/>
          <w:lang w:val="fr-CH"/>
        </w:rPr>
        <w:t xml:space="preserve"> في دورته السادسة عشرة التي ستعقد في جنيف من 2 إلى 6 يوليو 2018.</w:t>
      </w:r>
    </w:p>
    <w:p w:rsidR="00B46B19" w:rsidRDefault="00B46B19" w:rsidP="00C73E53">
      <w:pPr>
        <w:pStyle w:val="NumberedParaAR"/>
        <w:spacing w:after="360"/>
        <w:rPr>
          <w:lang w:val="fr-CH"/>
        </w:rPr>
      </w:pPr>
      <w:r>
        <w:rPr>
          <w:rFonts w:hint="cs"/>
          <w:rtl/>
          <w:lang w:val="fr-CH"/>
        </w:rPr>
        <w:t>ويرد هذا الاقتراح المذكور في مرفق هذه الوثيقة.</w:t>
      </w:r>
    </w:p>
    <w:p w:rsidR="00B46B19" w:rsidRPr="00F369E7" w:rsidRDefault="00C73E53" w:rsidP="00C73E53">
      <w:pPr>
        <w:pStyle w:val="EndofDocumentAR"/>
        <w:rPr>
          <w:lang w:val="fr-CH"/>
        </w:rPr>
      </w:pPr>
      <w:r>
        <w:rPr>
          <w:rFonts w:hint="cs"/>
          <w:rtl/>
          <w:lang w:val="fr-CH"/>
        </w:rPr>
        <w:t>[يلي ذلك المرفق]</w:t>
      </w:r>
    </w:p>
    <w:p w:rsidR="009F513E" w:rsidRPr="007F38D1" w:rsidRDefault="009F513E" w:rsidP="007F38D1">
      <w:pPr>
        <w:pStyle w:val="NormalParaAR"/>
        <w:rPr>
          <w:rtl/>
        </w:rPr>
      </w:pPr>
    </w:p>
    <w:p w:rsidR="00A41E7B" w:rsidRDefault="00A41E7B" w:rsidP="007F38D1">
      <w:pPr>
        <w:pStyle w:val="NormalParaAR"/>
        <w:rPr>
          <w:rtl/>
        </w:rPr>
      </w:pPr>
    </w:p>
    <w:p w:rsidR="00C73E53" w:rsidRDefault="00C73E53" w:rsidP="007F38D1">
      <w:pPr>
        <w:pStyle w:val="NormalParaAR"/>
        <w:rPr>
          <w:rtl/>
        </w:rPr>
      </w:pPr>
    </w:p>
    <w:p w:rsidR="00C73E53" w:rsidRDefault="00C73E53" w:rsidP="007F38D1">
      <w:pPr>
        <w:pStyle w:val="NormalParaAR"/>
        <w:rPr>
          <w:rtl/>
        </w:rPr>
      </w:pPr>
    </w:p>
    <w:p w:rsidR="00C73E53" w:rsidRDefault="00C73E53" w:rsidP="007F38D1">
      <w:pPr>
        <w:pStyle w:val="NormalParaAR"/>
        <w:rPr>
          <w:rtl/>
        </w:rPr>
      </w:pPr>
    </w:p>
    <w:p w:rsidR="00C73E53" w:rsidRDefault="00C73E53" w:rsidP="007F38D1">
      <w:pPr>
        <w:pStyle w:val="NormalParaAR"/>
        <w:rPr>
          <w:rtl/>
        </w:rPr>
      </w:pPr>
    </w:p>
    <w:p w:rsidR="00C73E53" w:rsidRDefault="00C73E53" w:rsidP="007F38D1">
      <w:pPr>
        <w:pStyle w:val="NormalParaAR"/>
        <w:rPr>
          <w:rtl/>
        </w:rPr>
      </w:pPr>
    </w:p>
    <w:p w:rsidR="00C73E53" w:rsidRDefault="00C73E53" w:rsidP="007F38D1">
      <w:pPr>
        <w:pStyle w:val="NormalParaAR"/>
        <w:rPr>
          <w:rtl/>
        </w:rPr>
        <w:sectPr w:rsidR="00C73E53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6722B3" w:rsidRPr="00F22E75" w:rsidRDefault="006722B3" w:rsidP="00BE1D07">
      <w:pPr>
        <w:pStyle w:val="NormalParaAR"/>
        <w:spacing w:after="360"/>
        <w:jc w:val="center"/>
        <w:rPr>
          <w:b/>
          <w:bCs/>
          <w:rtl/>
        </w:rPr>
      </w:pPr>
      <w:r w:rsidRPr="00F22E75">
        <w:rPr>
          <w:b/>
          <w:bCs/>
          <w:rtl/>
        </w:rPr>
        <w:lastRenderedPageBreak/>
        <w:t xml:space="preserve">اقتراح من </w:t>
      </w:r>
      <w:r w:rsidR="00D53639" w:rsidRPr="00D53639">
        <w:rPr>
          <w:b/>
          <w:bCs/>
          <w:rtl/>
        </w:rPr>
        <w:t>وفد إندونيسيا</w:t>
      </w:r>
    </w:p>
    <w:p w:rsidR="006722B3" w:rsidRDefault="00C24A48" w:rsidP="002C334F">
      <w:pPr>
        <w:pStyle w:val="NormalParaAR"/>
        <w:ind w:firstLine="566"/>
        <w:rPr>
          <w:rtl/>
        </w:rPr>
      </w:pPr>
      <w:r>
        <w:rPr>
          <w:rFonts w:hint="cs"/>
          <w:rtl/>
        </w:rPr>
        <w:t>يجري حاليا في إندونيسي</w:t>
      </w:r>
      <w:r>
        <w:rPr>
          <w:rFonts w:hint="eastAsia"/>
          <w:rtl/>
        </w:rPr>
        <w:t>ا</w:t>
      </w:r>
      <w:r>
        <w:rPr>
          <w:rFonts w:hint="cs"/>
          <w:rtl/>
        </w:rPr>
        <w:t xml:space="preserve"> منذ بضعة شهور </w:t>
      </w:r>
      <w:r w:rsidR="00A11BD5">
        <w:rPr>
          <w:rFonts w:hint="cs"/>
          <w:rtl/>
        </w:rPr>
        <w:t>القيام</w:t>
      </w:r>
      <w:r>
        <w:rPr>
          <w:rFonts w:hint="cs"/>
          <w:rtl/>
        </w:rPr>
        <w:t xml:space="preserve"> </w:t>
      </w:r>
      <w:r w:rsidR="00A11BD5">
        <w:rPr>
          <w:rFonts w:hint="cs"/>
          <w:rtl/>
        </w:rPr>
        <w:t>ب</w:t>
      </w:r>
      <w:r>
        <w:rPr>
          <w:rFonts w:hint="cs"/>
          <w:rtl/>
        </w:rPr>
        <w:t>التسجيل الدولي للعلامات باستخدام نظام مدريد. ونحن جد سعداء بقبول أصحاب المصلحة لهذا النظام واستخدامهم له على نحو جيد</w:t>
      </w:r>
      <w:r w:rsidR="006722B3">
        <w:rPr>
          <w:rtl/>
        </w:rPr>
        <w:t>.</w:t>
      </w:r>
      <w:r w:rsidR="003E619E">
        <w:rPr>
          <w:rFonts w:hint="cs"/>
          <w:rtl/>
        </w:rPr>
        <w:t xml:space="preserve"> وإ</w:t>
      </w:r>
      <w:bookmarkStart w:id="2" w:name="_GoBack"/>
      <w:bookmarkEnd w:id="2"/>
      <w:r>
        <w:rPr>
          <w:rFonts w:hint="cs"/>
          <w:rtl/>
        </w:rPr>
        <w:t xml:space="preserve">ننا </w:t>
      </w:r>
      <w:r w:rsidR="00CA7D2E">
        <w:rPr>
          <w:rFonts w:hint="cs"/>
          <w:rtl/>
        </w:rPr>
        <w:t>نؤمن أ</w:t>
      </w:r>
      <w:r>
        <w:rPr>
          <w:rFonts w:hint="cs"/>
          <w:rtl/>
        </w:rPr>
        <w:t xml:space="preserve">يضا بتواصل ارتفاع عدد الطلبات الدولية </w:t>
      </w:r>
      <w:r w:rsidR="00540155">
        <w:rPr>
          <w:rFonts w:hint="cs"/>
          <w:rtl/>
        </w:rPr>
        <w:t xml:space="preserve">الواردة </w:t>
      </w:r>
      <w:r>
        <w:rPr>
          <w:rFonts w:hint="cs"/>
          <w:rtl/>
        </w:rPr>
        <w:t>من إندونيسي</w:t>
      </w:r>
      <w:r>
        <w:rPr>
          <w:rFonts w:hint="eastAsia"/>
          <w:rtl/>
        </w:rPr>
        <w:t>ا</w:t>
      </w:r>
      <w:r>
        <w:rPr>
          <w:rFonts w:hint="cs"/>
          <w:rtl/>
        </w:rPr>
        <w:t xml:space="preserve"> أو </w:t>
      </w:r>
      <w:r w:rsidR="00540155">
        <w:rPr>
          <w:rFonts w:hint="cs"/>
          <w:rtl/>
        </w:rPr>
        <w:t>المخصصة</w:t>
      </w:r>
      <w:r>
        <w:rPr>
          <w:rFonts w:hint="cs"/>
          <w:rtl/>
        </w:rPr>
        <w:t xml:space="preserve"> </w:t>
      </w:r>
      <w:r w:rsidR="002C334F">
        <w:rPr>
          <w:rFonts w:hint="cs"/>
          <w:rtl/>
        </w:rPr>
        <w:t>لها</w:t>
      </w:r>
      <w:r w:rsidR="00CD30B4">
        <w:rPr>
          <w:rFonts w:hint="cs"/>
          <w:rtl/>
        </w:rPr>
        <w:t xml:space="preserve"> في المستقبل</w:t>
      </w:r>
      <w:r>
        <w:rPr>
          <w:rFonts w:hint="cs"/>
          <w:rtl/>
        </w:rPr>
        <w:t xml:space="preserve">. </w:t>
      </w:r>
    </w:p>
    <w:p w:rsidR="006722B3" w:rsidRDefault="00A27472" w:rsidP="00962CD0">
      <w:pPr>
        <w:pStyle w:val="NormalParaAR"/>
        <w:ind w:firstLine="566"/>
        <w:rPr>
          <w:rtl/>
        </w:rPr>
      </w:pPr>
      <w:r>
        <w:rPr>
          <w:rFonts w:hint="cs"/>
          <w:rtl/>
        </w:rPr>
        <w:t xml:space="preserve">واستجابة </w:t>
      </w:r>
      <w:r w:rsidR="00403ECF">
        <w:rPr>
          <w:rFonts w:hint="cs"/>
          <w:rtl/>
        </w:rPr>
        <w:t>لهذا التطور</w:t>
      </w:r>
      <w:r>
        <w:rPr>
          <w:rFonts w:hint="cs"/>
          <w:rtl/>
        </w:rPr>
        <w:t xml:space="preserve">، فإننا نود اقتراح استخدام اللغة الإندونيسية في </w:t>
      </w:r>
      <w:r w:rsidR="00962CD0">
        <w:rPr>
          <w:rFonts w:hint="cs"/>
          <w:rtl/>
        </w:rPr>
        <w:t>إجراءات</w:t>
      </w:r>
      <w:r>
        <w:rPr>
          <w:rFonts w:hint="cs"/>
          <w:rtl/>
        </w:rPr>
        <w:t xml:space="preserve"> التسجيل الدولي للعلامات</w:t>
      </w:r>
      <w:r w:rsidR="006722B3">
        <w:rPr>
          <w:rtl/>
        </w:rPr>
        <w:t>.</w:t>
      </w:r>
      <w:r w:rsidR="000F5B2D">
        <w:rPr>
          <w:rFonts w:hint="cs"/>
          <w:rtl/>
        </w:rPr>
        <w:t xml:space="preserve"> وباستخدام طلب التسجيل الدولي للعلامات اللغة الإندونيسية فستكون العملية الداخلية مدعومة أكثر. </w:t>
      </w:r>
      <w:r w:rsidR="00D5371F">
        <w:rPr>
          <w:rFonts w:hint="cs"/>
          <w:rtl/>
        </w:rPr>
        <w:t xml:space="preserve">وبوجه خاص يُعد استخدام اللغة الإندونيسية في طلب تسجيل العلامة </w:t>
      </w:r>
      <w:r w:rsidR="00962CD0">
        <w:rPr>
          <w:rFonts w:hint="cs"/>
          <w:rtl/>
        </w:rPr>
        <w:t>إلزاميا</w:t>
      </w:r>
      <w:r w:rsidR="00D5371F">
        <w:rPr>
          <w:rFonts w:hint="cs"/>
          <w:rtl/>
        </w:rPr>
        <w:t xml:space="preserve"> طبقا لقانون العلامات الذي نعمل به. </w:t>
      </w:r>
    </w:p>
    <w:p w:rsidR="00C73E53" w:rsidRDefault="00CA7D2E" w:rsidP="00350F20">
      <w:pPr>
        <w:pStyle w:val="NormalParaAR"/>
        <w:spacing w:after="600"/>
        <w:ind w:firstLine="566"/>
        <w:rPr>
          <w:rtl/>
        </w:rPr>
      </w:pPr>
      <w:r>
        <w:rPr>
          <w:rFonts w:hint="cs"/>
          <w:rtl/>
        </w:rPr>
        <w:t>ونأمل أن يكون اقتراحنا هذا محل قبول وموافقة، و</w:t>
      </w:r>
      <w:r w:rsidR="00350F20">
        <w:rPr>
          <w:rFonts w:hint="cs"/>
          <w:rtl/>
        </w:rPr>
        <w:t xml:space="preserve">إننا </w:t>
      </w:r>
      <w:r>
        <w:rPr>
          <w:rFonts w:hint="cs"/>
          <w:rtl/>
        </w:rPr>
        <w:t xml:space="preserve">نتطلع إلى تلقي </w:t>
      </w:r>
      <w:r w:rsidR="00350F20">
        <w:rPr>
          <w:rFonts w:hint="cs"/>
          <w:rtl/>
        </w:rPr>
        <w:t>رد</w:t>
      </w:r>
      <w:r>
        <w:rPr>
          <w:rFonts w:hint="cs"/>
          <w:rtl/>
        </w:rPr>
        <w:t xml:space="preserve"> إيجابي منكم</w:t>
      </w:r>
      <w:r w:rsidR="006722B3">
        <w:rPr>
          <w:rtl/>
        </w:rPr>
        <w:t>.</w:t>
      </w:r>
      <w:r>
        <w:rPr>
          <w:rFonts w:hint="cs"/>
          <w:rtl/>
        </w:rPr>
        <w:t xml:space="preserve"> ونشكركم جزيلا على اهتمامكم وتعاونكم. </w:t>
      </w:r>
    </w:p>
    <w:p w:rsidR="00F7009D" w:rsidRPr="00F369E7" w:rsidRDefault="00F7009D" w:rsidP="00F7009D">
      <w:pPr>
        <w:pStyle w:val="EndofDocumentAR"/>
        <w:rPr>
          <w:lang w:val="fr-CH"/>
        </w:rPr>
      </w:pPr>
      <w:r>
        <w:rPr>
          <w:rtl/>
        </w:rPr>
        <w:tab/>
      </w:r>
      <w:r>
        <w:rPr>
          <w:rFonts w:hint="cs"/>
          <w:rtl/>
          <w:lang w:val="fr-CH"/>
        </w:rPr>
        <w:t>[نهاية المرفق والوثيقة]</w:t>
      </w:r>
    </w:p>
    <w:p w:rsidR="00562114" w:rsidRPr="00F7009D" w:rsidRDefault="00562114" w:rsidP="00F7009D">
      <w:pPr>
        <w:tabs>
          <w:tab w:val="left" w:pos="6237"/>
        </w:tabs>
        <w:bidi/>
        <w:rPr>
          <w:rFonts w:ascii="Arabic Typesetting" w:hAnsi="Arabic Typesetting" w:cs="Arabic Typesetting"/>
          <w:sz w:val="36"/>
          <w:szCs w:val="36"/>
        </w:rPr>
      </w:pPr>
    </w:p>
    <w:sectPr w:rsidR="00562114" w:rsidRPr="00F7009D" w:rsidSect="00EB7752">
      <w:headerReference w:type="firs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7C" w:rsidRDefault="003B647C">
      <w:r>
        <w:separator/>
      </w:r>
    </w:p>
  </w:endnote>
  <w:endnote w:type="continuationSeparator" w:id="0">
    <w:p w:rsidR="003B647C" w:rsidRDefault="003B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7C" w:rsidRDefault="003B647C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B647C" w:rsidRDefault="003B647C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D9" w:rsidRDefault="00014ED9" w:rsidP="00014ED9">
    <w:r w:rsidRPr="006722B3">
      <w:t>MM/LD/WG/16/9</w:t>
    </w:r>
  </w:p>
  <w:p w:rsidR="00014ED9" w:rsidRDefault="00014ED9" w:rsidP="00014ED9">
    <w:pPr>
      <w:rPr>
        <w:rtl/>
      </w:rPr>
    </w:pPr>
    <w:proofErr w:type="spellStart"/>
    <w:r w:rsidRPr="00BE0505">
      <w:rPr>
        <w:rFonts w:asciiTheme="minorBidi" w:hAnsiTheme="minorBidi" w:cstheme="minorBidi"/>
        <w:szCs w:val="22"/>
        <w:lang w:val="fr-CH"/>
      </w:rPr>
      <w:t>Annex</w:t>
    </w:r>
    <w:proofErr w:type="spellEnd"/>
    <w:r>
      <w:t xml:space="preserve"> </w:t>
    </w:r>
  </w:p>
  <w:p w:rsidR="004819F1" w:rsidRDefault="002F77FC" w:rsidP="00014ED9">
    <w:pPr>
      <w:rPr>
        <w:rtl/>
        <w:lang w:bidi="ar-MA"/>
      </w:rPr>
    </w:pPr>
    <w:r>
      <w:fldChar w:fldCharType="begin"/>
    </w:r>
    <w:r>
      <w:instrText xml:space="preserve"> PAGE  \* MERGEFORMAT </w:instrText>
    </w:r>
    <w:r>
      <w:fldChar w:fldCharType="separate"/>
    </w:r>
    <w:r w:rsidR="007B52C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672" w:rsidRDefault="00480672" w:rsidP="00C73E53">
    <w:pPr>
      <w:pStyle w:val="Header"/>
      <w:bidi/>
      <w:jc w:val="right"/>
      <w:rPr>
        <w:rtl/>
      </w:rPr>
    </w:pPr>
    <w:r w:rsidRPr="00480672">
      <w:t>MM/LD/WG/16/8</w:t>
    </w:r>
  </w:p>
  <w:p w:rsidR="00C73E53" w:rsidRDefault="003E619E" w:rsidP="00906E33">
    <w:pPr>
      <w:pStyle w:val="Header"/>
      <w:bidi/>
      <w:jc w:val="right"/>
      <w:rPr>
        <w:rFonts w:asciiTheme="minorBidi" w:hAnsiTheme="minorBidi" w:cstheme="minorBidi"/>
        <w:szCs w:val="22"/>
        <w:lang w:val="fr-CH"/>
      </w:rPr>
    </w:pPr>
    <w:r>
      <w:rPr>
        <w:rFonts w:asciiTheme="minorBidi" w:hAnsiTheme="minorBidi" w:cstheme="minorBidi"/>
        <w:szCs w:val="22"/>
        <w:lang w:val="fr-CH"/>
      </w:rPr>
      <w:t>ANNEX</w:t>
    </w:r>
  </w:p>
  <w:p w:rsidR="003E619E" w:rsidRPr="003E619E" w:rsidRDefault="003E619E" w:rsidP="003E619E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  <w:lang w:val="fr-CH"/>
      </w:rPr>
    </w:pPr>
    <w:r w:rsidRPr="003E619E">
      <w:rPr>
        <w:rFonts w:ascii="Arabic Typesetting" w:hAnsi="Arabic Typesetting" w:cs="Arabic Typesetting"/>
        <w:sz w:val="36"/>
        <w:szCs w:val="36"/>
        <w:rtl/>
        <w:lang w:val="fr-CH"/>
      </w:rPr>
      <w:t>الملحق</w:t>
    </w:r>
  </w:p>
  <w:p w:rsidR="003E619E" w:rsidRPr="00906E33" w:rsidRDefault="003E619E" w:rsidP="003E619E">
    <w:pPr>
      <w:pStyle w:val="Header"/>
      <w:bidi/>
      <w:jc w:val="right"/>
      <w:rPr>
        <w:rFonts w:asciiTheme="minorBidi" w:hAnsiTheme="minorBidi" w:cstheme="minorBidi" w:hint="cs"/>
        <w:szCs w:val="22"/>
        <w:rtl/>
        <w:lang w:val="fr-CH" w:bidi="ar-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57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4ED9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528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1B9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B2D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66C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033D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33B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3F04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7D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4A8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8C0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34F"/>
    <w:rsid w:val="002C4AD1"/>
    <w:rsid w:val="002C7D29"/>
    <w:rsid w:val="002D0298"/>
    <w:rsid w:val="002D1662"/>
    <w:rsid w:val="002D1D85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431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0F20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47C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936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19E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3EC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0672"/>
    <w:rsid w:val="004819F1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079D5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155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114"/>
    <w:rsid w:val="0056248F"/>
    <w:rsid w:val="00564985"/>
    <w:rsid w:val="00565379"/>
    <w:rsid w:val="005674C3"/>
    <w:rsid w:val="00567990"/>
    <w:rsid w:val="00567C4C"/>
    <w:rsid w:val="005728C8"/>
    <w:rsid w:val="0057326F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8A1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088B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2B3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46B6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C15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2CD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0F2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1A9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795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2957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2DE4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06E33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2CD0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2226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1BD5"/>
    <w:rsid w:val="00A128F4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27472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4BD8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1E7B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55A0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6B19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1E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140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0BDC"/>
    <w:rsid w:val="00BE1D07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972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A48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4C1A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54B2"/>
    <w:rsid w:val="00C57ED3"/>
    <w:rsid w:val="00C61640"/>
    <w:rsid w:val="00C61AA7"/>
    <w:rsid w:val="00C61B8E"/>
    <w:rsid w:val="00C668DE"/>
    <w:rsid w:val="00C7044F"/>
    <w:rsid w:val="00C720F8"/>
    <w:rsid w:val="00C7294B"/>
    <w:rsid w:val="00C73E53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6960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A7D2E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0B4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70B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5E71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639"/>
    <w:rsid w:val="00D5371F"/>
    <w:rsid w:val="00D53A09"/>
    <w:rsid w:val="00D54AAB"/>
    <w:rsid w:val="00D552F9"/>
    <w:rsid w:val="00D56EDF"/>
    <w:rsid w:val="00D56F08"/>
    <w:rsid w:val="00D57361"/>
    <w:rsid w:val="00D612DB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767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564B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62B4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EF65CE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2E75"/>
    <w:rsid w:val="00F24D27"/>
    <w:rsid w:val="00F2520C"/>
    <w:rsid w:val="00F25B08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69E7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2E90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09D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10F"/>
    <w:rsid w:val="00F8031F"/>
    <w:rsid w:val="00F80C5C"/>
    <w:rsid w:val="00F818A5"/>
    <w:rsid w:val="00F8197C"/>
    <w:rsid w:val="00F8465D"/>
    <w:rsid w:val="00F848B3"/>
    <w:rsid w:val="00F84CAE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41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A41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A41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MM_LD_WG_1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MM_LD_WG_16_AR.dotx</Template>
  <TotalTime>116</TotalTime>
  <Pages>2</Pages>
  <Words>214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MM/LD/WG/16/-- (Arabic)</vt:lpstr>
    </vt:vector>
  </TitlesOfParts>
  <Company>World Intellectual Property Organization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MM/LD/WG/16/-- (Arabic)</dc:title>
  <dc:creator>BEN MOHAMED Abdelhak</dc:creator>
  <cp:lastModifiedBy>YOUSSEF Randa</cp:lastModifiedBy>
  <cp:revision>58</cp:revision>
  <cp:lastPrinted>2018-06-12T08:32:00Z</cp:lastPrinted>
  <dcterms:created xsi:type="dcterms:W3CDTF">2018-06-11T12:34:00Z</dcterms:created>
  <dcterms:modified xsi:type="dcterms:W3CDTF">2018-06-12T08:32:00Z</dcterms:modified>
</cp:coreProperties>
</file>