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82D8D" w:rsidRPr="002A01C9" w:rsidTr="00361450">
        <w:tc>
          <w:tcPr>
            <w:tcW w:w="4513" w:type="dxa"/>
            <w:tcBorders>
              <w:bottom w:val="single" w:sz="4" w:space="0" w:color="auto"/>
            </w:tcBorders>
            <w:tcMar>
              <w:bottom w:w="170" w:type="dxa"/>
            </w:tcMar>
          </w:tcPr>
          <w:p w:rsidR="00782D8D" w:rsidRPr="002A01C9" w:rsidRDefault="00782D8D" w:rsidP="00916EE2">
            <w:pPr>
              <w:rPr>
                <w:lang w:val="es-ES_tradnl"/>
              </w:rPr>
            </w:pPr>
          </w:p>
        </w:tc>
        <w:tc>
          <w:tcPr>
            <w:tcW w:w="4337" w:type="dxa"/>
            <w:tcBorders>
              <w:bottom w:val="single" w:sz="4" w:space="0" w:color="auto"/>
            </w:tcBorders>
            <w:tcMar>
              <w:left w:w="0" w:type="dxa"/>
              <w:bottom w:w="170" w:type="dxa"/>
              <w:right w:w="0" w:type="dxa"/>
            </w:tcMar>
          </w:tcPr>
          <w:p w:rsidR="00782D8D" w:rsidRPr="002A01C9" w:rsidRDefault="00C0671E" w:rsidP="00916EE2">
            <w:pPr>
              <w:rPr>
                <w:lang w:val="es-ES_tradnl"/>
              </w:rPr>
            </w:pPr>
            <w:r w:rsidRPr="002A01C9">
              <w:rPr>
                <w:noProof/>
                <w:lang w:val="en-US" w:eastAsia="en-US"/>
              </w:rPr>
              <w:drawing>
                <wp:inline distT="0" distB="0" distL="0" distR="0" wp14:anchorId="4621F4B5" wp14:editId="1FB5A22A">
                  <wp:extent cx="1835150" cy="1320165"/>
                  <wp:effectExtent l="0" t="0" r="0" b="0"/>
                  <wp:docPr id="1"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0" cy="132016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782D8D" w:rsidRPr="002A01C9" w:rsidRDefault="00782D8D" w:rsidP="00906578">
            <w:pPr>
              <w:jc w:val="right"/>
              <w:rPr>
                <w:lang w:val="es-ES_tradnl"/>
              </w:rPr>
            </w:pPr>
            <w:r w:rsidRPr="002A01C9">
              <w:rPr>
                <w:b/>
                <w:sz w:val="40"/>
                <w:szCs w:val="40"/>
                <w:lang w:val="es-ES_tradnl"/>
              </w:rPr>
              <w:t>S</w:t>
            </w:r>
          </w:p>
        </w:tc>
      </w:tr>
      <w:tr w:rsidR="00782D8D" w:rsidRPr="002A01C9" w:rsidTr="00916EE2">
        <w:trPr>
          <w:trHeight w:hRule="exact" w:val="340"/>
        </w:trPr>
        <w:tc>
          <w:tcPr>
            <w:tcW w:w="9356" w:type="dxa"/>
            <w:gridSpan w:val="3"/>
            <w:tcBorders>
              <w:top w:val="single" w:sz="4" w:space="0" w:color="auto"/>
            </w:tcBorders>
            <w:tcMar>
              <w:top w:w="170" w:type="dxa"/>
              <w:left w:w="0" w:type="dxa"/>
              <w:right w:w="0" w:type="dxa"/>
            </w:tcMar>
            <w:vAlign w:val="bottom"/>
          </w:tcPr>
          <w:p w:rsidR="00782D8D" w:rsidRPr="002A01C9" w:rsidRDefault="00787B98" w:rsidP="00BC4D2B">
            <w:pPr>
              <w:jc w:val="right"/>
              <w:rPr>
                <w:rFonts w:ascii="Arial Black" w:hAnsi="Arial Black"/>
                <w:caps/>
                <w:sz w:val="15"/>
                <w:lang w:val="es-ES_tradnl"/>
              </w:rPr>
            </w:pPr>
            <w:r w:rsidRPr="002A01C9">
              <w:rPr>
                <w:rFonts w:ascii="Arial Black" w:hAnsi="Arial Black"/>
                <w:caps/>
                <w:sz w:val="15"/>
                <w:lang w:val="es-ES_tradnl"/>
              </w:rPr>
              <w:t>h/ld/wg/</w:t>
            </w:r>
            <w:r w:rsidR="00A73595" w:rsidRPr="002A01C9">
              <w:rPr>
                <w:rFonts w:ascii="Arial Black" w:hAnsi="Arial Black"/>
                <w:caps/>
                <w:sz w:val="15"/>
                <w:lang w:val="es-ES_tradnl"/>
              </w:rPr>
              <w:t>7</w:t>
            </w:r>
            <w:r w:rsidR="00782D8D" w:rsidRPr="002A01C9">
              <w:rPr>
                <w:rFonts w:ascii="Arial Black" w:hAnsi="Arial Black"/>
                <w:caps/>
                <w:sz w:val="15"/>
                <w:lang w:val="es-ES_tradnl"/>
              </w:rPr>
              <w:t>/</w:t>
            </w:r>
            <w:bookmarkStart w:id="0" w:name="Code"/>
            <w:bookmarkEnd w:id="0"/>
            <w:r w:rsidR="00BC4D2B" w:rsidRPr="002A01C9">
              <w:rPr>
                <w:rFonts w:ascii="Arial Black" w:hAnsi="Arial Black"/>
                <w:caps/>
                <w:sz w:val="15"/>
                <w:lang w:val="es-ES_tradnl"/>
              </w:rPr>
              <w:t>7</w:t>
            </w:r>
          </w:p>
        </w:tc>
      </w:tr>
      <w:tr w:rsidR="00782D8D" w:rsidRPr="002A01C9" w:rsidTr="00916EE2">
        <w:trPr>
          <w:trHeight w:hRule="exact" w:val="170"/>
        </w:trPr>
        <w:tc>
          <w:tcPr>
            <w:tcW w:w="9356" w:type="dxa"/>
            <w:gridSpan w:val="3"/>
            <w:noWrap/>
            <w:tcMar>
              <w:left w:w="0" w:type="dxa"/>
              <w:right w:w="0" w:type="dxa"/>
            </w:tcMar>
            <w:vAlign w:val="bottom"/>
          </w:tcPr>
          <w:p w:rsidR="00782D8D" w:rsidRPr="002A01C9" w:rsidRDefault="00782D8D" w:rsidP="00906578">
            <w:pPr>
              <w:jc w:val="right"/>
              <w:rPr>
                <w:rFonts w:ascii="Arial Black" w:hAnsi="Arial Black"/>
                <w:caps/>
                <w:sz w:val="15"/>
                <w:lang w:val="es-ES_tradnl"/>
              </w:rPr>
            </w:pPr>
            <w:r w:rsidRPr="002A01C9">
              <w:rPr>
                <w:rFonts w:ascii="Arial Black" w:hAnsi="Arial Black"/>
                <w:caps/>
                <w:sz w:val="15"/>
                <w:lang w:val="es-ES_tradnl"/>
              </w:rPr>
              <w:t>ORIGINAL:</w:t>
            </w:r>
            <w:bookmarkStart w:id="1" w:name="Original"/>
            <w:bookmarkEnd w:id="1"/>
            <w:r w:rsidR="00A817EE" w:rsidRPr="002A01C9">
              <w:rPr>
                <w:rFonts w:ascii="Arial Black" w:hAnsi="Arial Black"/>
                <w:caps/>
                <w:sz w:val="15"/>
                <w:lang w:val="es-ES_tradnl"/>
              </w:rPr>
              <w:t xml:space="preserve">  </w:t>
            </w:r>
            <w:r w:rsidRPr="002A01C9">
              <w:rPr>
                <w:rFonts w:ascii="Arial Black" w:hAnsi="Arial Black"/>
                <w:caps/>
                <w:sz w:val="15"/>
                <w:lang w:val="es-ES_tradnl"/>
              </w:rPr>
              <w:t>Inglés</w:t>
            </w:r>
          </w:p>
        </w:tc>
      </w:tr>
      <w:tr w:rsidR="00782D8D" w:rsidRPr="002A01C9" w:rsidTr="00916EE2">
        <w:trPr>
          <w:trHeight w:hRule="exact" w:val="198"/>
        </w:trPr>
        <w:tc>
          <w:tcPr>
            <w:tcW w:w="9356" w:type="dxa"/>
            <w:gridSpan w:val="3"/>
            <w:tcMar>
              <w:left w:w="0" w:type="dxa"/>
              <w:right w:w="0" w:type="dxa"/>
            </w:tcMar>
            <w:vAlign w:val="bottom"/>
          </w:tcPr>
          <w:p w:rsidR="00782D8D" w:rsidRPr="002A01C9" w:rsidRDefault="00782D8D" w:rsidP="00A57AAD">
            <w:pPr>
              <w:jc w:val="right"/>
              <w:rPr>
                <w:rFonts w:ascii="Arial Black" w:hAnsi="Arial Black"/>
                <w:caps/>
                <w:sz w:val="15"/>
                <w:lang w:val="es-ES_tradnl"/>
              </w:rPr>
            </w:pPr>
            <w:r w:rsidRPr="002A01C9">
              <w:rPr>
                <w:rFonts w:ascii="Arial Black" w:hAnsi="Arial Black"/>
                <w:caps/>
                <w:sz w:val="15"/>
                <w:lang w:val="es-ES_tradnl"/>
              </w:rPr>
              <w:t>Fecha:</w:t>
            </w:r>
            <w:bookmarkStart w:id="2" w:name="Date"/>
            <w:bookmarkEnd w:id="2"/>
            <w:r w:rsidR="00A817EE" w:rsidRPr="002A01C9">
              <w:rPr>
                <w:rFonts w:ascii="Arial Black" w:hAnsi="Arial Black"/>
                <w:caps/>
                <w:sz w:val="15"/>
                <w:lang w:val="es-ES_tradnl"/>
              </w:rPr>
              <w:t xml:space="preserve">  </w:t>
            </w:r>
            <w:r w:rsidR="00A57AAD">
              <w:rPr>
                <w:rFonts w:ascii="Arial Black" w:hAnsi="Arial Black"/>
                <w:caps/>
                <w:sz w:val="15"/>
                <w:lang w:val="es-ES_tradnl"/>
              </w:rPr>
              <w:t>23</w:t>
            </w:r>
            <w:bookmarkStart w:id="3" w:name="_GoBack"/>
            <w:bookmarkEnd w:id="3"/>
            <w:r w:rsidRPr="002A01C9">
              <w:rPr>
                <w:rFonts w:ascii="Arial Black" w:hAnsi="Arial Black"/>
                <w:caps/>
                <w:sz w:val="15"/>
                <w:lang w:val="es-ES_tradnl"/>
              </w:rPr>
              <w:t xml:space="preserve"> de </w:t>
            </w:r>
            <w:r w:rsidR="00BC4D2B" w:rsidRPr="002A01C9">
              <w:rPr>
                <w:rFonts w:ascii="Arial Black" w:hAnsi="Arial Black"/>
                <w:caps/>
                <w:sz w:val="15"/>
                <w:lang w:val="es-ES_tradnl"/>
              </w:rPr>
              <w:t>MAYO</w:t>
            </w:r>
            <w:r w:rsidRPr="002A01C9">
              <w:rPr>
                <w:rFonts w:ascii="Arial Black" w:hAnsi="Arial Black"/>
                <w:caps/>
                <w:sz w:val="15"/>
                <w:lang w:val="es-ES_tradnl"/>
              </w:rPr>
              <w:t xml:space="preserve"> de 201</w:t>
            </w:r>
            <w:r w:rsidR="00A73595" w:rsidRPr="002A01C9">
              <w:rPr>
                <w:rFonts w:ascii="Arial Black" w:hAnsi="Arial Black"/>
                <w:caps/>
                <w:sz w:val="15"/>
                <w:lang w:val="es-ES_tradnl"/>
              </w:rPr>
              <w:t>8</w:t>
            </w:r>
          </w:p>
        </w:tc>
      </w:tr>
    </w:tbl>
    <w:p w:rsidR="00F4799B" w:rsidRPr="002A01C9" w:rsidRDefault="00782D8D" w:rsidP="00BC4D2B">
      <w:pPr>
        <w:spacing w:before="1200"/>
        <w:rPr>
          <w:b/>
          <w:sz w:val="28"/>
          <w:szCs w:val="28"/>
          <w:lang w:val="es-ES_tradnl"/>
        </w:rPr>
      </w:pPr>
      <w:r w:rsidRPr="002A01C9">
        <w:rPr>
          <w:b/>
          <w:sz w:val="28"/>
          <w:szCs w:val="28"/>
          <w:lang w:val="es-ES_tradnl"/>
        </w:rPr>
        <w:t>Grupo de Trabajo sobre el Desarrollo Jurídico del Sistema de La Haya para el Registro Internacional de Dibujos y Modelos Industriales</w:t>
      </w:r>
    </w:p>
    <w:p w:rsidR="00F4799B" w:rsidRPr="002A01C9" w:rsidRDefault="00A73595" w:rsidP="00BC4D2B">
      <w:pPr>
        <w:spacing w:before="480"/>
        <w:rPr>
          <w:b/>
          <w:sz w:val="24"/>
          <w:szCs w:val="24"/>
          <w:lang w:val="es-ES_tradnl"/>
        </w:rPr>
      </w:pPr>
      <w:r w:rsidRPr="002A01C9">
        <w:rPr>
          <w:b/>
          <w:sz w:val="24"/>
          <w:szCs w:val="24"/>
          <w:lang w:val="es-ES_tradnl"/>
        </w:rPr>
        <w:t>Séptim</w:t>
      </w:r>
      <w:r w:rsidR="00787B98" w:rsidRPr="002A01C9">
        <w:rPr>
          <w:b/>
          <w:sz w:val="24"/>
          <w:szCs w:val="24"/>
          <w:lang w:val="es-ES_tradnl"/>
        </w:rPr>
        <w:t>a</w:t>
      </w:r>
      <w:r w:rsidR="00782D8D" w:rsidRPr="002A01C9">
        <w:rPr>
          <w:b/>
          <w:sz w:val="24"/>
          <w:szCs w:val="24"/>
          <w:lang w:val="es-ES_tradnl"/>
        </w:rPr>
        <w:t xml:space="preserve"> reunión</w:t>
      </w:r>
    </w:p>
    <w:p w:rsidR="00F4799B" w:rsidRPr="002A01C9" w:rsidRDefault="00782D8D" w:rsidP="0089123D">
      <w:pPr>
        <w:rPr>
          <w:b/>
          <w:sz w:val="24"/>
          <w:szCs w:val="24"/>
          <w:lang w:val="es-ES_tradnl"/>
        </w:rPr>
      </w:pPr>
      <w:r w:rsidRPr="002A01C9">
        <w:rPr>
          <w:b/>
          <w:sz w:val="24"/>
          <w:szCs w:val="24"/>
          <w:lang w:val="es-ES_tradnl"/>
        </w:rPr>
        <w:t>Ginebra, 1</w:t>
      </w:r>
      <w:r w:rsidR="00A73595" w:rsidRPr="002A01C9">
        <w:rPr>
          <w:b/>
          <w:sz w:val="24"/>
          <w:szCs w:val="24"/>
          <w:lang w:val="es-ES_tradnl"/>
        </w:rPr>
        <w:t>6</w:t>
      </w:r>
      <w:r w:rsidRPr="002A01C9">
        <w:rPr>
          <w:b/>
          <w:sz w:val="24"/>
          <w:szCs w:val="24"/>
          <w:lang w:val="es-ES_tradnl"/>
        </w:rPr>
        <w:t xml:space="preserve"> a 1</w:t>
      </w:r>
      <w:r w:rsidR="00A73595" w:rsidRPr="002A01C9">
        <w:rPr>
          <w:b/>
          <w:sz w:val="24"/>
          <w:szCs w:val="24"/>
          <w:lang w:val="es-ES_tradnl"/>
        </w:rPr>
        <w:t>8</w:t>
      </w:r>
      <w:r w:rsidRPr="002A01C9">
        <w:rPr>
          <w:b/>
          <w:sz w:val="24"/>
          <w:szCs w:val="24"/>
          <w:lang w:val="es-ES_tradnl"/>
        </w:rPr>
        <w:t xml:space="preserve"> de </w:t>
      </w:r>
      <w:r w:rsidR="00A73595" w:rsidRPr="002A01C9">
        <w:rPr>
          <w:b/>
          <w:sz w:val="24"/>
          <w:szCs w:val="24"/>
          <w:lang w:val="es-ES_tradnl"/>
        </w:rPr>
        <w:t>julio</w:t>
      </w:r>
      <w:r w:rsidR="00787B98" w:rsidRPr="002A01C9">
        <w:rPr>
          <w:b/>
          <w:sz w:val="24"/>
          <w:szCs w:val="24"/>
          <w:lang w:val="es-ES_tradnl"/>
        </w:rPr>
        <w:t xml:space="preserve"> </w:t>
      </w:r>
      <w:r w:rsidRPr="002A01C9">
        <w:rPr>
          <w:b/>
          <w:sz w:val="24"/>
          <w:szCs w:val="24"/>
          <w:lang w:val="es-ES_tradnl"/>
        </w:rPr>
        <w:t>de 201</w:t>
      </w:r>
      <w:r w:rsidR="00A73595" w:rsidRPr="002A01C9">
        <w:rPr>
          <w:b/>
          <w:sz w:val="24"/>
          <w:szCs w:val="24"/>
          <w:lang w:val="es-ES_tradnl"/>
        </w:rPr>
        <w:t>8</w:t>
      </w:r>
    </w:p>
    <w:p w:rsidR="002A01C9" w:rsidRPr="002A01C9" w:rsidRDefault="002A01C9" w:rsidP="002A01C9">
      <w:pPr>
        <w:spacing w:before="720"/>
        <w:rPr>
          <w:lang w:val="es-ES_tradnl"/>
        </w:rPr>
      </w:pPr>
      <w:r w:rsidRPr="002A01C9">
        <w:rPr>
          <w:caps/>
          <w:sz w:val="24"/>
          <w:lang w:val="es-ES_tradnl"/>
        </w:rPr>
        <w:t>ANÁLISIS DE LAS RESPUESTAS AL CUESTIONARIO DE LA ompi SOBRE LOS DOCUMENTOS DE PRIORIDAD</w:t>
      </w:r>
    </w:p>
    <w:p w:rsidR="002A01C9" w:rsidRPr="002A01C9" w:rsidRDefault="002A01C9" w:rsidP="002A01C9">
      <w:pPr>
        <w:spacing w:before="240" w:after="720"/>
        <w:rPr>
          <w:i/>
          <w:lang w:val="es-ES_tradnl"/>
        </w:rPr>
      </w:pPr>
      <w:bookmarkStart w:id="4" w:name="Prepared"/>
      <w:bookmarkEnd w:id="4"/>
      <w:r w:rsidRPr="002A01C9">
        <w:rPr>
          <w:i/>
          <w:lang w:val="es-ES_tradnl"/>
        </w:rPr>
        <w:t>Documento preparado por la Oficina Internacional</w:t>
      </w:r>
    </w:p>
    <w:p w:rsidR="00F4799B" w:rsidRPr="002A01C9" w:rsidRDefault="00E4582B" w:rsidP="00B04901">
      <w:pPr>
        <w:pStyle w:val="Heading1"/>
        <w:rPr>
          <w:lang w:val="es-ES_tradnl" w:eastAsia="en-US"/>
        </w:rPr>
      </w:pPr>
      <w:bookmarkStart w:id="5" w:name="TitleOfDoc"/>
      <w:bookmarkEnd w:id="5"/>
      <w:r>
        <w:rPr>
          <w:lang w:val="es-ES_tradnl" w:eastAsia="en-US"/>
        </w:rPr>
        <w:t>I.</w:t>
      </w:r>
      <w:r>
        <w:rPr>
          <w:lang w:val="es-ES_tradnl" w:eastAsia="en-US"/>
        </w:rPr>
        <w:tab/>
      </w:r>
      <w:r w:rsidR="00B04901" w:rsidRPr="002A01C9">
        <w:rPr>
          <w:lang w:val="es-ES_tradnl" w:eastAsia="en-US"/>
        </w:rPr>
        <w:t>ANTECEDENTES</w:t>
      </w:r>
    </w:p>
    <w:p w:rsidR="00F4799B" w:rsidRPr="002A01C9" w:rsidRDefault="00F4799B" w:rsidP="00BC4D2B">
      <w:pPr>
        <w:ind w:left="567" w:hanging="567"/>
        <w:rPr>
          <w:lang w:val="es-ES_tradnl" w:eastAsia="en-US"/>
        </w:rPr>
      </w:pPr>
    </w:p>
    <w:p w:rsidR="00F4799B" w:rsidRPr="002A01C9" w:rsidRDefault="00256DE9" w:rsidP="00BC4D2B">
      <w:pPr>
        <w:pStyle w:val="ONUME"/>
        <w:rPr>
          <w:lang w:val="es-ES_tradnl"/>
        </w:rPr>
      </w:pPr>
      <w:r w:rsidRPr="002A01C9">
        <w:rPr>
          <w:lang w:val="es-ES_tradnl"/>
        </w:rPr>
        <w:t>La Oficina Internacional elaboró un cuestionario sobre la “Emisión y presentación de documentos de prioridad y restauración del derecho de prioridad en el marco del Sistema de</w:t>
      </w:r>
      <w:r w:rsidR="00041EA5">
        <w:rPr>
          <w:lang w:val="es-ES_tradnl"/>
        </w:rPr>
        <w:t> </w:t>
      </w:r>
      <w:r w:rsidRPr="002A01C9">
        <w:rPr>
          <w:lang w:val="es-ES_tradnl"/>
        </w:rPr>
        <w:t>La</w:t>
      </w:r>
      <w:r w:rsidR="00041EA5">
        <w:rPr>
          <w:lang w:val="es-ES_tradnl"/>
        </w:rPr>
        <w:t> </w:t>
      </w:r>
      <w:r w:rsidRPr="002A01C9">
        <w:rPr>
          <w:lang w:val="es-ES_tradnl"/>
        </w:rPr>
        <w:t>Haya para el Registro Internacional de Dibujos y Modelos industrial</w:t>
      </w:r>
      <w:r w:rsidR="00422BBC" w:rsidRPr="002A01C9">
        <w:rPr>
          <w:lang w:val="es-ES_tradnl"/>
        </w:rPr>
        <w:t>e</w:t>
      </w:r>
      <w:r w:rsidRPr="002A01C9">
        <w:rPr>
          <w:lang w:val="es-ES_tradnl"/>
        </w:rPr>
        <w:t>s</w:t>
      </w:r>
      <w:r w:rsidR="00422BBC" w:rsidRPr="002A01C9">
        <w:rPr>
          <w:lang w:val="es-ES_tradnl"/>
        </w:rPr>
        <w:t>”</w:t>
      </w:r>
      <w:r w:rsidRPr="002A01C9">
        <w:rPr>
          <w:lang w:val="es-ES_tradnl"/>
        </w:rPr>
        <w:t xml:space="preserve"> y lo distribuyó entre los Estados miembros </w:t>
      </w:r>
      <w:r w:rsidR="001E6CAF">
        <w:rPr>
          <w:lang w:val="es-ES_tradnl"/>
        </w:rPr>
        <w:t xml:space="preserve">del Sistema de La Haya </w:t>
      </w:r>
      <w:r w:rsidRPr="002A01C9">
        <w:rPr>
          <w:lang w:val="es-ES_tradnl"/>
        </w:rPr>
        <w:t>el 8 de noviembre de 2017 (C. H 130)</w:t>
      </w:r>
      <w:r w:rsidR="00BC4D2B" w:rsidRPr="002A01C9">
        <w:rPr>
          <w:lang w:val="es-ES_tradnl"/>
        </w:rPr>
        <w:t>.</w:t>
      </w:r>
    </w:p>
    <w:p w:rsidR="00F4799B" w:rsidRPr="002A01C9" w:rsidRDefault="00A25321" w:rsidP="00BC4D2B">
      <w:pPr>
        <w:pStyle w:val="ONUME"/>
        <w:rPr>
          <w:lang w:val="es-ES_tradnl"/>
        </w:rPr>
      </w:pPr>
      <w:r w:rsidRPr="002A01C9">
        <w:rPr>
          <w:lang w:val="es-ES_tradnl"/>
        </w:rPr>
        <w:t>La finalidad del cuestionario era ayudar a la Oficina Internacional a evaluar su práctica y a mejorar el cuestionario general que se envía anualmente a los miembros del Sistema de</w:t>
      </w:r>
      <w:r w:rsidR="00041EA5">
        <w:rPr>
          <w:lang w:val="es-ES_tradnl"/>
        </w:rPr>
        <w:t> </w:t>
      </w:r>
      <w:r w:rsidRPr="002A01C9">
        <w:rPr>
          <w:lang w:val="es-ES_tradnl"/>
        </w:rPr>
        <w:t>La</w:t>
      </w:r>
      <w:r w:rsidR="004A6DD5" w:rsidRPr="002A01C9">
        <w:rPr>
          <w:lang w:val="es-ES_tradnl"/>
        </w:rPr>
        <w:t> </w:t>
      </w:r>
      <w:r w:rsidRPr="002A01C9">
        <w:rPr>
          <w:lang w:val="es-ES_tradnl"/>
        </w:rPr>
        <w:t xml:space="preserve">Haya </w:t>
      </w:r>
      <w:r w:rsidR="00475701" w:rsidRPr="002A01C9">
        <w:rPr>
          <w:lang w:val="es-ES_tradnl"/>
        </w:rPr>
        <w:t>y</w:t>
      </w:r>
      <w:r w:rsidR="0041400D" w:rsidRPr="002A01C9">
        <w:rPr>
          <w:lang w:val="es-ES_tradnl"/>
        </w:rPr>
        <w:t xml:space="preserve"> que</w:t>
      </w:r>
      <w:r w:rsidR="00475701" w:rsidRPr="002A01C9">
        <w:rPr>
          <w:lang w:val="es-ES_tradnl"/>
        </w:rPr>
        <w:t xml:space="preserve"> se presenta a los nuevos miembros cuando ratifican </w:t>
      </w:r>
      <w:r w:rsidR="001E6CAF">
        <w:rPr>
          <w:lang w:val="es-ES_tradnl"/>
        </w:rPr>
        <w:t xml:space="preserve">el Arreglo </w:t>
      </w:r>
      <w:r w:rsidR="00475701" w:rsidRPr="002A01C9">
        <w:rPr>
          <w:lang w:val="es-ES_tradnl"/>
        </w:rPr>
        <w:t xml:space="preserve">o se adhieren </w:t>
      </w:r>
      <w:r w:rsidR="001E6CAF">
        <w:rPr>
          <w:lang w:val="es-ES_tradnl"/>
        </w:rPr>
        <w:t>a él</w:t>
      </w:r>
      <w:r w:rsidR="0041400D" w:rsidRPr="002A01C9">
        <w:rPr>
          <w:lang w:val="es-ES_tradnl"/>
        </w:rPr>
        <w:t>,</w:t>
      </w:r>
      <w:r w:rsidR="00475701" w:rsidRPr="002A01C9">
        <w:rPr>
          <w:lang w:val="es-ES_tradnl"/>
        </w:rPr>
        <w:t xml:space="preserve"> a fin de mejorar la información </w:t>
      </w:r>
      <w:r w:rsidR="0041400D" w:rsidRPr="002A01C9">
        <w:rPr>
          <w:lang w:val="es-ES_tradnl"/>
        </w:rPr>
        <w:t>dirigida a los</w:t>
      </w:r>
      <w:r w:rsidR="00475701" w:rsidRPr="002A01C9">
        <w:rPr>
          <w:lang w:val="es-ES_tradnl"/>
        </w:rPr>
        <w:t xml:space="preserve"> usuario</w:t>
      </w:r>
      <w:r w:rsidR="0041400D" w:rsidRPr="002A01C9">
        <w:rPr>
          <w:lang w:val="es-ES_tradnl"/>
        </w:rPr>
        <w:t>s que se facilita</w:t>
      </w:r>
      <w:r w:rsidR="00475701" w:rsidRPr="002A01C9">
        <w:rPr>
          <w:lang w:val="es-ES_tradnl"/>
        </w:rPr>
        <w:t xml:space="preserve"> en las páginas web a ese respecto</w:t>
      </w:r>
      <w:r w:rsidR="00BC4D2B" w:rsidRPr="002A01C9">
        <w:rPr>
          <w:lang w:val="es-ES_tradnl"/>
        </w:rPr>
        <w:t>.</w:t>
      </w:r>
    </w:p>
    <w:p w:rsidR="00F4799B" w:rsidRPr="002A01C9" w:rsidRDefault="00F47C84" w:rsidP="007A5987">
      <w:pPr>
        <w:pStyle w:val="ONUME"/>
        <w:rPr>
          <w:lang w:val="es-ES_tradnl"/>
        </w:rPr>
      </w:pPr>
      <w:r w:rsidRPr="002A01C9">
        <w:rPr>
          <w:lang w:val="es-ES_tradnl"/>
        </w:rPr>
        <w:t>La</w:t>
      </w:r>
      <w:r w:rsidR="00D15DC2" w:rsidRPr="002A01C9">
        <w:rPr>
          <w:lang w:val="es-ES_tradnl"/>
        </w:rPr>
        <w:t xml:space="preserve"> Oficina Internacional </w:t>
      </w:r>
      <w:r w:rsidRPr="002A01C9">
        <w:rPr>
          <w:lang w:val="es-ES_tradnl"/>
        </w:rPr>
        <w:t>recibió 31 respuestas de las</w:t>
      </w:r>
      <w:r w:rsidR="00D15DC2" w:rsidRPr="002A01C9">
        <w:rPr>
          <w:lang w:val="es-ES_tradnl"/>
        </w:rPr>
        <w:t xml:space="preserve"> Oficinas</w:t>
      </w:r>
      <w:r w:rsidR="007A5987" w:rsidRPr="002A01C9">
        <w:rPr>
          <w:lang w:val="es-ES_tradnl"/>
        </w:rPr>
        <w:t xml:space="preserve"> de 28 Estados miembros y </w:t>
      </w:r>
      <w:r w:rsidR="0041400D" w:rsidRPr="002A01C9">
        <w:rPr>
          <w:lang w:val="es-ES_tradnl"/>
        </w:rPr>
        <w:t xml:space="preserve">de </w:t>
      </w:r>
      <w:r w:rsidR="007A5987" w:rsidRPr="002A01C9">
        <w:rPr>
          <w:lang w:val="es-ES_tradnl"/>
        </w:rPr>
        <w:t xml:space="preserve">tres organizaciones </w:t>
      </w:r>
      <w:r w:rsidR="001E6CAF">
        <w:rPr>
          <w:lang w:val="es-ES_tradnl"/>
        </w:rPr>
        <w:t>intergubernamentales</w:t>
      </w:r>
      <w:r w:rsidR="007A5987" w:rsidRPr="002A01C9">
        <w:rPr>
          <w:lang w:val="es-ES_tradnl"/>
        </w:rPr>
        <w:t xml:space="preserve"> (OIG) (en lo sucesivo, “</w:t>
      </w:r>
      <w:r w:rsidR="000F4B68">
        <w:rPr>
          <w:lang w:val="es-ES_tradnl"/>
        </w:rPr>
        <w:t>oficinas</w:t>
      </w:r>
      <w:r w:rsidR="007A5987" w:rsidRPr="002A01C9">
        <w:rPr>
          <w:lang w:val="es-ES_tradnl"/>
        </w:rPr>
        <w:t xml:space="preserve"> </w:t>
      </w:r>
      <w:r w:rsidR="00A4287A" w:rsidRPr="002A01C9">
        <w:rPr>
          <w:lang w:val="es-ES_tradnl"/>
        </w:rPr>
        <w:t>participantes</w:t>
      </w:r>
      <w:r w:rsidR="007A5987" w:rsidRPr="002A01C9">
        <w:rPr>
          <w:lang w:val="es-ES_tradnl"/>
        </w:rPr>
        <w:t>”)</w:t>
      </w:r>
      <w:r w:rsidR="00BC4D2B" w:rsidRPr="002A01C9">
        <w:rPr>
          <w:rStyle w:val="FootnoteReference"/>
          <w:lang w:val="es-ES_tradnl"/>
        </w:rPr>
        <w:footnoteReference w:id="2"/>
      </w:r>
      <w:r w:rsidR="00BC4D2B" w:rsidRPr="002A01C9">
        <w:rPr>
          <w:lang w:val="es-ES_tradnl"/>
        </w:rPr>
        <w:t>.</w:t>
      </w:r>
    </w:p>
    <w:p w:rsidR="00F4799B" w:rsidRPr="002A01C9" w:rsidRDefault="003009C2" w:rsidP="00BC4D2B">
      <w:pPr>
        <w:pStyle w:val="ONUME"/>
        <w:rPr>
          <w:lang w:val="es-ES_tradnl"/>
        </w:rPr>
      </w:pPr>
      <w:r w:rsidRPr="002A01C9">
        <w:rPr>
          <w:lang w:val="es-ES_tradnl"/>
        </w:rPr>
        <w:t>Las respuestas recibidas se recogerán en un documento aparte y se publicarán en el sitio web de la OMPI</w:t>
      </w:r>
      <w:r w:rsidR="00BC4D2B" w:rsidRPr="002A01C9">
        <w:rPr>
          <w:lang w:val="es-ES_tradnl"/>
        </w:rPr>
        <w:t>.</w:t>
      </w:r>
    </w:p>
    <w:p w:rsidR="00F4799B" w:rsidRPr="002A01C9" w:rsidRDefault="008D716F" w:rsidP="00BC4D2B">
      <w:pPr>
        <w:pStyle w:val="ONUME"/>
        <w:rPr>
          <w:lang w:val="es-ES_tradnl"/>
        </w:rPr>
      </w:pPr>
      <w:r w:rsidRPr="002A01C9">
        <w:rPr>
          <w:lang w:val="es-ES_tradnl"/>
        </w:rPr>
        <w:lastRenderedPageBreak/>
        <w:t xml:space="preserve">En el presente documento se resumen las principales tendencias que se ponen de manifiesto al analizar las repuestas enviadas por las </w:t>
      </w:r>
      <w:r w:rsidR="00041EA5">
        <w:rPr>
          <w:lang w:val="es-ES_tradnl"/>
        </w:rPr>
        <w:t>O</w:t>
      </w:r>
      <w:r w:rsidR="000F4B68">
        <w:rPr>
          <w:lang w:val="es-ES_tradnl"/>
        </w:rPr>
        <w:t>ficinas</w:t>
      </w:r>
      <w:r w:rsidRPr="002A01C9">
        <w:rPr>
          <w:lang w:val="es-ES_tradnl"/>
        </w:rPr>
        <w:t xml:space="preserve"> </w:t>
      </w:r>
      <w:r w:rsidR="00BF5534" w:rsidRPr="002A01C9">
        <w:rPr>
          <w:lang w:val="es-ES_tradnl"/>
        </w:rPr>
        <w:t>participantes</w:t>
      </w:r>
      <w:r w:rsidR="004914F9">
        <w:rPr>
          <w:lang w:val="es-ES_tradnl"/>
        </w:rPr>
        <w:t>;  el documento</w:t>
      </w:r>
      <w:r w:rsidRPr="002A01C9">
        <w:rPr>
          <w:lang w:val="es-ES_tradnl"/>
        </w:rPr>
        <w:t xml:space="preserve"> se divide en cuatro secciones con arreglo a la estructura del cuestionario</w:t>
      </w:r>
      <w:r w:rsidR="00BC4D2B" w:rsidRPr="002A01C9">
        <w:rPr>
          <w:lang w:val="es-ES_tradnl"/>
        </w:rPr>
        <w:t>:  “</w:t>
      </w:r>
      <w:r w:rsidRPr="002A01C9">
        <w:rPr>
          <w:lang w:val="es-ES_tradnl"/>
        </w:rPr>
        <w:t>Emisión de documentos de prioridad</w:t>
      </w:r>
      <w:r w:rsidR="00BC4D2B" w:rsidRPr="002A01C9">
        <w:rPr>
          <w:lang w:val="es-ES_tradnl"/>
        </w:rPr>
        <w:t xml:space="preserve"> </w:t>
      </w:r>
      <w:r w:rsidRPr="002A01C9">
        <w:rPr>
          <w:lang w:val="es-ES_tradnl"/>
        </w:rPr>
        <w:t>por las Oficinas de los miembros del Sistema de La Haya</w:t>
      </w:r>
      <w:r w:rsidR="00BC4D2B" w:rsidRPr="002A01C9">
        <w:rPr>
          <w:lang w:val="es-ES_tradnl"/>
        </w:rPr>
        <w:t>”, “</w:t>
      </w:r>
      <w:r w:rsidRPr="002A01C9">
        <w:rPr>
          <w:lang w:val="es-ES_tradnl"/>
        </w:rPr>
        <w:t xml:space="preserve">Presentación de documentos de </w:t>
      </w:r>
      <w:r w:rsidR="00FB05E9" w:rsidRPr="002A01C9">
        <w:rPr>
          <w:lang w:val="es-ES_tradnl"/>
        </w:rPr>
        <w:t>prioridad</w:t>
      </w:r>
      <w:r w:rsidRPr="002A01C9">
        <w:rPr>
          <w:lang w:val="es-ES_tradnl"/>
        </w:rPr>
        <w:t xml:space="preserve"> </w:t>
      </w:r>
      <w:r w:rsidR="00111125" w:rsidRPr="002A01C9">
        <w:rPr>
          <w:lang w:val="es-ES_tradnl"/>
        </w:rPr>
        <w:t>en</w:t>
      </w:r>
      <w:r w:rsidRPr="002A01C9">
        <w:rPr>
          <w:lang w:val="es-ES_tradnl"/>
        </w:rPr>
        <w:t xml:space="preserve"> las Oficinas</w:t>
      </w:r>
      <w:r w:rsidR="00111125" w:rsidRPr="002A01C9">
        <w:rPr>
          <w:lang w:val="es-ES_tradnl"/>
        </w:rPr>
        <w:t xml:space="preserve"> que actúan</w:t>
      </w:r>
      <w:r w:rsidRPr="002A01C9">
        <w:rPr>
          <w:lang w:val="es-ES_tradnl"/>
        </w:rPr>
        <w:t xml:space="preserve"> en calidad de Oficina de una Parte Contratante designada</w:t>
      </w:r>
      <w:r w:rsidR="00BC4D2B" w:rsidRPr="002A01C9">
        <w:rPr>
          <w:lang w:val="es-ES_tradnl"/>
        </w:rPr>
        <w:t>”, “Rest</w:t>
      </w:r>
      <w:r w:rsidRPr="002A01C9">
        <w:rPr>
          <w:lang w:val="es-ES_tradnl"/>
        </w:rPr>
        <w:t>auración del derecho de prioridad</w:t>
      </w:r>
      <w:r w:rsidR="00BC4D2B" w:rsidRPr="002A01C9">
        <w:rPr>
          <w:lang w:val="es-ES_tradnl"/>
        </w:rPr>
        <w:t xml:space="preserve">” </w:t>
      </w:r>
      <w:r w:rsidRPr="002A01C9">
        <w:rPr>
          <w:lang w:val="es-ES_tradnl"/>
        </w:rPr>
        <w:t>y</w:t>
      </w:r>
      <w:r w:rsidR="00BC4D2B" w:rsidRPr="002A01C9">
        <w:rPr>
          <w:lang w:val="es-ES_tradnl"/>
        </w:rPr>
        <w:t xml:space="preserve"> “</w:t>
      </w:r>
      <w:r w:rsidRPr="002A01C9">
        <w:rPr>
          <w:lang w:val="es-ES_tradnl"/>
        </w:rPr>
        <w:t xml:space="preserve">Planes de </w:t>
      </w:r>
      <w:r w:rsidR="00111125" w:rsidRPr="002A01C9">
        <w:rPr>
          <w:lang w:val="es-ES_tradnl"/>
        </w:rPr>
        <w:t>participación en e</w:t>
      </w:r>
      <w:r w:rsidRPr="002A01C9">
        <w:rPr>
          <w:lang w:val="es-ES_tradnl"/>
        </w:rPr>
        <w:t xml:space="preserve">l Servicio de Acceso Digital de los Documentos de Prioridad </w:t>
      </w:r>
      <w:r w:rsidR="00BC4D2B" w:rsidRPr="002A01C9">
        <w:rPr>
          <w:lang w:val="es-ES_tradnl"/>
        </w:rPr>
        <w:t>(DAS)”.</w:t>
      </w:r>
    </w:p>
    <w:p w:rsidR="00F4799B" w:rsidRPr="002A01C9" w:rsidRDefault="008D716F" w:rsidP="00BC4D2B">
      <w:pPr>
        <w:pStyle w:val="ONUME"/>
        <w:rPr>
          <w:lang w:val="es-ES_tradnl"/>
        </w:rPr>
      </w:pPr>
      <w:r w:rsidRPr="002A01C9">
        <w:rPr>
          <w:lang w:val="es-ES_tradnl"/>
        </w:rPr>
        <w:t>Al document</w:t>
      </w:r>
      <w:r w:rsidR="00FB05E9" w:rsidRPr="002A01C9">
        <w:rPr>
          <w:lang w:val="es-ES_tradnl"/>
        </w:rPr>
        <w:t>o</w:t>
      </w:r>
      <w:r w:rsidRPr="002A01C9">
        <w:rPr>
          <w:lang w:val="es-ES_tradnl"/>
        </w:rPr>
        <w:t xml:space="preserve"> se adjunta un Anexo</w:t>
      </w:r>
      <w:r w:rsidR="00BC4D2B" w:rsidRPr="002A01C9">
        <w:rPr>
          <w:lang w:val="es-ES_tradnl"/>
        </w:rPr>
        <w:t xml:space="preserve"> </w:t>
      </w:r>
      <w:r w:rsidRPr="002A01C9">
        <w:rPr>
          <w:lang w:val="es-ES_tradnl"/>
        </w:rPr>
        <w:t>titulado</w:t>
      </w:r>
      <w:r w:rsidR="00BC4D2B" w:rsidRPr="002A01C9">
        <w:rPr>
          <w:lang w:val="es-ES_tradnl"/>
        </w:rPr>
        <w:t xml:space="preserve"> “</w:t>
      </w:r>
      <w:r w:rsidRPr="002A01C9">
        <w:rPr>
          <w:lang w:val="es-ES_tradnl"/>
        </w:rPr>
        <w:t>Resumen cuantitativo de las respuestas al cuestionario</w:t>
      </w:r>
      <w:r w:rsidR="00BC4D2B" w:rsidRPr="002A01C9">
        <w:rPr>
          <w:lang w:val="es-ES_tradnl"/>
        </w:rPr>
        <w:t xml:space="preserve">”, </w:t>
      </w:r>
      <w:r w:rsidRPr="002A01C9">
        <w:rPr>
          <w:lang w:val="es-ES_tradnl"/>
        </w:rPr>
        <w:t>en el que figura un cuadro con el número de respuestas por pregunta</w:t>
      </w:r>
      <w:r w:rsidR="00BC4D2B" w:rsidRPr="002A01C9">
        <w:rPr>
          <w:lang w:val="es-ES_tradnl"/>
        </w:rPr>
        <w:t>.</w:t>
      </w:r>
    </w:p>
    <w:p w:rsidR="00F4799B" w:rsidRPr="002A01C9" w:rsidRDefault="00BC4D2B" w:rsidP="00BC4D2B">
      <w:pPr>
        <w:pStyle w:val="Heading1"/>
        <w:spacing w:before="480"/>
        <w:ind w:left="567" w:hanging="567"/>
        <w:rPr>
          <w:lang w:val="es-ES_tradnl"/>
        </w:rPr>
      </w:pPr>
      <w:r w:rsidRPr="002A01C9">
        <w:rPr>
          <w:lang w:val="es-ES_tradnl"/>
        </w:rPr>
        <w:t>II.</w:t>
      </w:r>
      <w:r w:rsidRPr="002A01C9">
        <w:rPr>
          <w:lang w:val="es-ES_tradnl"/>
        </w:rPr>
        <w:tab/>
      </w:r>
      <w:r w:rsidR="001E77A7" w:rsidRPr="002A01C9">
        <w:rPr>
          <w:lang w:val="es-ES_tradnl"/>
        </w:rPr>
        <w:t>EMISIÓN DE DOCUMENTOS DE PRIORIDAD POR LAS OFICINAS DE LOS MIEMBROS DEL SISTEMA DE LA HAYA</w:t>
      </w:r>
    </w:p>
    <w:p w:rsidR="00F4799B" w:rsidRPr="002A01C9" w:rsidRDefault="00000531" w:rsidP="00BC4D2B">
      <w:pPr>
        <w:pStyle w:val="ONUME"/>
        <w:spacing w:before="240"/>
        <w:rPr>
          <w:lang w:val="es-ES_tradnl"/>
        </w:rPr>
      </w:pPr>
      <w:r w:rsidRPr="002A01C9">
        <w:rPr>
          <w:lang w:val="es-ES_tradnl"/>
        </w:rPr>
        <w:t xml:space="preserve">Las respuestas al cuestionario </w:t>
      </w:r>
      <w:r w:rsidR="004303FF" w:rsidRPr="002A01C9">
        <w:rPr>
          <w:lang w:val="es-ES_tradnl"/>
        </w:rPr>
        <w:t>muestran</w:t>
      </w:r>
      <w:r w:rsidRPr="002A01C9">
        <w:rPr>
          <w:lang w:val="es-ES_tradnl"/>
        </w:rPr>
        <w:t xml:space="preserve"> que 30 de las 31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Pr="002A01C9">
        <w:rPr>
          <w:lang w:val="es-ES_tradnl"/>
        </w:rPr>
        <w:t xml:space="preserve"> emiten documentos de prioridad “certificados”</w:t>
      </w:r>
      <w:r w:rsidR="00BC4D2B" w:rsidRPr="002A01C9">
        <w:rPr>
          <w:lang w:val="es-ES_tradnl"/>
        </w:rPr>
        <w:t>.</w:t>
      </w:r>
    </w:p>
    <w:p w:rsidR="00F4799B" w:rsidRPr="002A01C9" w:rsidRDefault="00000531" w:rsidP="00BC4D2B">
      <w:pPr>
        <w:pStyle w:val="ONUME"/>
        <w:rPr>
          <w:lang w:val="es-ES_tradnl"/>
        </w:rPr>
      </w:pPr>
      <w:r w:rsidRPr="002A01C9">
        <w:rPr>
          <w:lang w:val="es-ES_tradnl"/>
        </w:rPr>
        <w:t xml:space="preserve">Una </w:t>
      </w:r>
      <w:r w:rsidR="00D15DC2" w:rsidRPr="002A01C9">
        <w:rPr>
          <w:lang w:val="es-ES_tradnl"/>
        </w:rPr>
        <w:t xml:space="preserve">de las </w:t>
      </w:r>
      <w:r w:rsidR="00041EA5">
        <w:rPr>
          <w:lang w:val="es-ES_tradnl"/>
        </w:rPr>
        <w:t>O</w:t>
      </w:r>
      <w:r w:rsidR="000F4B68">
        <w:rPr>
          <w:lang w:val="es-ES_tradnl"/>
        </w:rPr>
        <w:t>ficinas</w:t>
      </w:r>
      <w:r w:rsidR="00D15DC2" w:rsidRPr="002A01C9">
        <w:rPr>
          <w:lang w:val="es-ES_tradnl"/>
        </w:rPr>
        <w:t xml:space="preserve"> </w:t>
      </w:r>
      <w:r w:rsidR="00A4287A" w:rsidRPr="002A01C9">
        <w:rPr>
          <w:lang w:val="es-ES_tradnl"/>
        </w:rPr>
        <w:t>participantes</w:t>
      </w:r>
      <w:r w:rsidR="00865F3F" w:rsidRPr="002A01C9">
        <w:rPr>
          <w:lang w:val="es-ES_tradnl"/>
        </w:rPr>
        <w:t xml:space="preserve"> señala</w:t>
      </w:r>
      <w:r w:rsidRPr="002A01C9">
        <w:rPr>
          <w:lang w:val="es-ES_tradnl"/>
        </w:rPr>
        <w:t xml:space="preserve"> que solo emite documentos de prioridad “no certificados”</w:t>
      </w:r>
      <w:r w:rsidR="00BC4D2B" w:rsidRPr="002A01C9">
        <w:rPr>
          <w:lang w:val="es-ES_tradnl"/>
        </w:rPr>
        <w:t>.</w:t>
      </w:r>
    </w:p>
    <w:p w:rsidR="00F4799B" w:rsidRPr="002A01C9" w:rsidRDefault="004303FF" w:rsidP="00BC4D2B">
      <w:pPr>
        <w:pStyle w:val="ONUME"/>
        <w:rPr>
          <w:lang w:val="es-ES_tradnl"/>
        </w:rPr>
      </w:pPr>
      <w:r w:rsidRPr="002A01C9">
        <w:rPr>
          <w:lang w:val="es-ES_tradnl"/>
        </w:rPr>
        <w:t xml:space="preserve">De las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00865F3F" w:rsidRPr="002A01C9">
        <w:rPr>
          <w:lang w:val="es-ES_tradnl"/>
        </w:rPr>
        <w:t xml:space="preserve"> </w:t>
      </w:r>
      <w:r w:rsidR="007D0F6E" w:rsidRPr="002A01C9">
        <w:rPr>
          <w:lang w:val="es-ES_tradnl"/>
        </w:rPr>
        <w:t>que emiten documentos de prioridad “certificados</w:t>
      </w:r>
      <w:r w:rsidR="005721B2" w:rsidRPr="002A01C9">
        <w:rPr>
          <w:lang w:val="es-ES_tradnl"/>
        </w:rPr>
        <w:t>”</w:t>
      </w:r>
      <w:r w:rsidR="00BC4D2B" w:rsidRPr="002A01C9">
        <w:rPr>
          <w:lang w:val="es-ES_tradnl"/>
        </w:rPr>
        <w:t>, 30</w:t>
      </w:r>
      <w:r w:rsidR="00B73959">
        <w:rPr>
          <w:lang w:val="es-ES_tradnl"/>
        </w:rPr>
        <w:t> </w:t>
      </w:r>
      <w:r w:rsidR="007D0F6E" w:rsidRPr="002A01C9">
        <w:rPr>
          <w:lang w:val="es-ES_tradnl"/>
        </w:rPr>
        <w:t xml:space="preserve">emiten documentos de prioridad en papel y </w:t>
      </w:r>
      <w:r w:rsidR="00D15DC2" w:rsidRPr="002A01C9">
        <w:rPr>
          <w:lang w:val="es-ES_tradnl"/>
        </w:rPr>
        <w:t>ocho</w:t>
      </w:r>
      <w:r w:rsidR="007D0F6E" w:rsidRPr="002A01C9">
        <w:rPr>
          <w:lang w:val="es-ES_tradnl"/>
        </w:rPr>
        <w:t xml:space="preserve"> en formato electrónico</w:t>
      </w:r>
      <w:r w:rsidR="00BC4D2B" w:rsidRPr="002A01C9">
        <w:rPr>
          <w:lang w:val="es-ES_tradnl"/>
        </w:rPr>
        <w:t>.</w:t>
      </w:r>
    </w:p>
    <w:p w:rsidR="00F4799B" w:rsidRPr="002A01C9" w:rsidRDefault="007D0F6E" w:rsidP="00BC4D2B">
      <w:pPr>
        <w:pStyle w:val="ONUME"/>
        <w:rPr>
          <w:lang w:val="es-ES_tradnl"/>
        </w:rPr>
      </w:pPr>
      <w:r w:rsidRPr="002A01C9">
        <w:rPr>
          <w:lang w:val="es-ES_tradnl"/>
        </w:rPr>
        <w:t xml:space="preserve">En lo que respecta a los documentos de prioridad “no certificados”, </w:t>
      </w:r>
      <w:r w:rsidR="00D15DC2" w:rsidRPr="002A01C9">
        <w:rPr>
          <w:lang w:val="es-ES_tradnl"/>
        </w:rPr>
        <w:t>de</w:t>
      </w:r>
      <w:r w:rsidR="00300620" w:rsidRPr="002A01C9">
        <w:rPr>
          <w:lang w:val="es-ES_tradnl"/>
        </w:rPr>
        <w:t xml:space="preserve"> un</w:t>
      </w:r>
      <w:r w:rsidR="00D15DC2" w:rsidRPr="002A01C9">
        <w:rPr>
          <w:lang w:val="es-ES_tradnl"/>
        </w:rPr>
        <w:t xml:space="preserve"> total de</w:t>
      </w:r>
      <w:r w:rsidRPr="002A01C9">
        <w:rPr>
          <w:lang w:val="es-ES_tradnl"/>
        </w:rPr>
        <w:t xml:space="preserve"> 31</w:t>
      </w:r>
      <w:r w:rsidR="00041EA5">
        <w:rPr>
          <w:lang w:val="es-ES_tradnl"/>
        </w:rPr>
        <w:t> O</w:t>
      </w:r>
      <w:r w:rsidR="000F4B68">
        <w:rPr>
          <w:lang w:val="es-ES_tradnl"/>
        </w:rPr>
        <w:t>ficinas</w:t>
      </w:r>
      <w:r w:rsidRPr="002A01C9">
        <w:rPr>
          <w:lang w:val="es-ES_tradnl"/>
        </w:rPr>
        <w:t xml:space="preserve"> </w:t>
      </w:r>
      <w:r w:rsidR="00A4287A" w:rsidRPr="002A01C9">
        <w:rPr>
          <w:lang w:val="es-ES_tradnl"/>
        </w:rPr>
        <w:t>participantes</w:t>
      </w:r>
      <w:r w:rsidRPr="002A01C9">
        <w:rPr>
          <w:lang w:val="es-ES_tradnl"/>
        </w:rPr>
        <w:t xml:space="preserve">, </w:t>
      </w:r>
      <w:r w:rsidR="00D15DC2" w:rsidRPr="002A01C9">
        <w:rPr>
          <w:lang w:val="es-ES_tradnl"/>
        </w:rPr>
        <w:t>siete</w:t>
      </w:r>
      <w:r w:rsidRPr="002A01C9">
        <w:rPr>
          <w:lang w:val="es-ES_tradnl"/>
        </w:rPr>
        <w:t xml:space="preserve"> emiten documentos de prioridad en papel, </w:t>
      </w:r>
      <w:r w:rsidR="00D15DC2" w:rsidRPr="002A01C9">
        <w:rPr>
          <w:lang w:val="es-ES_tradnl"/>
        </w:rPr>
        <w:t>cinco</w:t>
      </w:r>
      <w:r w:rsidRPr="002A01C9">
        <w:rPr>
          <w:lang w:val="es-ES_tradnl"/>
        </w:rPr>
        <w:t xml:space="preserve"> en formato electrónico y </w:t>
      </w:r>
      <w:r w:rsidR="00D15DC2" w:rsidRPr="002A01C9">
        <w:rPr>
          <w:lang w:val="es-ES_tradnl"/>
        </w:rPr>
        <w:t>una</w:t>
      </w:r>
      <w:r w:rsidRPr="002A01C9">
        <w:rPr>
          <w:lang w:val="es-ES_tradnl"/>
        </w:rPr>
        <w:t xml:space="preserve"> en otro formato</w:t>
      </w:r>
      <w:r w:rsidR="00BC4D2B" w:rsidRPr="002A01C9">
        <w:rPr>
          <w:lang w:val="es-ES_tradnl"/>
        </w:rPr>
        <w:t>.</w:t>
      </w:r>
    </w:p>
    <w:p w:rsidR="00F4799B" w:rsidRPr="002A01C9" w:rsidRDefault="007D0F6E" w:rsidP="00BC4D2B">
      <w:pPr>
        <w:pStyle w:val="ONUME"/>
        <w:rPr>
          <w:lang w:val="es-ES_tradnl"/>
        </w:rPr>
      </w:pPr>
      <w:r w:rsidRPr="002A01C9">
        <w:rPr>
          <w:lang w:val="es-ES_tradnl"/>
        </w:rPr>
        <w:t xml:space="preserve">Entre las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00865F3F" w:rsidRPr="002A01C9">
        <w:rPr>
          <w:lang w:val="es-ES_tradnl"/>
        </w:rPr>
        <w:t xml:space="preserve"> </w:t>
      </w:r>
      <w:r w:rsidRPr="002A01C9">
        <w:rPr>
          <w:lang w:val="es-ES_tradnl"/>
        </w:rPr>
        <w:t>que emiten documentos de prioridad “certificados” en formato electrónico</w:t>
      </w:r>
      <w:r w:rsidR="00BC4D2B" w:rsidRPr="002A01C9">
        <w:rPr>
          <w:lang w:val="es-ES_tradnl"/>
        </w:rPr>
        <w:t>:</w:t>
      </w:r>
    </w:p>
    <w:p w:rsidR="00F4799B" w:rsidRPr="002A01C9" w:rsidRDefault="007D0F6E" w:rsidP="00BC4D2B">
      <w:pPr>
        <w:pStyle w:val="ListParagraph"/>
        <w:rPr>
          <w:lang w:val="es-ES_tradnl"/>
        </w:rPr>
      </w:pPr>
      <w:r w:rsidRPr="002A01C9">
        <w:rPr>
          <w:lang w:val="es-ES_tradnl"/>
        </w:rPr>
        <w:t>dos señalan que los documentos de prioridad contienen un código de identificación</w:t>
      </w:r>
      <w:r w:rsidR="00BC4D2B" w:rsidRPr="002A01C9">
        <w:rPr>
          <w:lang w:val="es-ES_tradnl"/>
        </w:rPr>
        <w:t>;</w:t>
      </w:r>
    </w:p>
    <w:p w:rsidR="00F4799B" w:rsidRPr="002A01C9" w:rsidRDefault="007D0F6E" w:rsidP="00BC4D2B">
      <w:pPr>
        <w:pStyle w:val="ListParagraph"/>
        <w:rPr>
          <w:lang w:val="es-ES_tradnl"/>
        </w:rPr>
      </w:pPr>
      <w:r w:rsidRPr="002A01C9">
        <w:rPr>
          <w:lang w:val="es-ES_tradnl"/>
        </w:rPr>
        <w:t>tres señalan que los documentos de prioridad no contienen código de identificación</w:t>
      </w:r>
      <w:r w:rsidR="00BC4D2B" w:rsidRPr="002A01C9">
        <w:rPr>
          <w:lang w:val="es-ES_tradnl"/>
        </w:rPr>
        <w:t xml:space="preserve">;  </w:t>
      </w:r>
      <w:r w:rsidRPr="002A01C9">
        <w:rPr>
          <w:lang w:val="es-ES_tradnl"/>
        </w:rPr>
        <w:t>y</w:t>
      </w:r>
    </w:p>
    <w:p w:rsidR="00F4799B" w:rsidRPr="002A01C9" w:rsidRDefault="007D0F6E" w:rsidP="00BC4D2B">
      <w:pPr>
        <w:pStyle w:val="ListParagraph"/>
        <w:rPr>
          <w:lang w:val="es-ES_tradnl"/>
        </w:rPr>
      </w:pPr>
      <w:r w:rsidRPr="002A01C9">
        <w:rPr>
          <w:lang w:val="es-ES_tradnl"/>
        </w:rPr>
        <w:t xml:space="preserve">dos señalan que los documentos de prioridad contienen otro </w:t>
      </w:r>
      <w:r w:rsidR="007C6556">
        <w:rPr>
          <w:lang w:val="es-ES_tradnl"/>
        </w:rPr>
        <w:t>tipo</w:t>
      </w:r>
      <w:r w:rsidRPr="002A01C9">
        <w:rPr>
          <w:lang w:val="es-ES_tradnl"/>
        </w:rPr>
        <w:t xml:space="preserve"> de autenticación</w:t>
      </w:r>
      <w:r w:rsidR="00D15DC2" w:rsidRPr="002A01C9">
        <w:rPr>
          <w:lang w:val="es-ES_tradnl"/>
        </w:rPr>
        <w:t xml:space="preserve"> electrónica</w:t>
      </w:r>
      <w:r w:rsidR="00BC4D2B" w:rsidRPr="002A01C9">
        <w:rPr>
          <w:lang w:val="es-ES_tradnl"/>
        </w:rPr>
        <w:t>.</w:t>
      </w:r>
    </w:p>
    <w:p w:rsidR="00F4799B" w:rsidRPr="002A01C9" w:rsidRDefault="00FB05E9" w:rsidP="00BC4D2B">
      <w:pPr>
        <w:pStyle w:val="ONUME"/>
        <w:rPr>
          <w:lang w:val="es-ES_tradnl"/>
        </w:rPr>
      </w:pPr>
      <w:r w:rsidRPr="002A01C9">
        <w:rPr>
          <w:lang w:val="es-ES_tradnl"/>
        </w:rPr>
        <w:t xml:space="preserve">Todas las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Pr="002A01C9">
        <w:rPr>
          <w:lang w:val="es-ES_tradnl"/>
        </w:rPr>
        <w:t xml:space="preserve"> que emiten documentos de prioridad “certificados” en formato electrónico ofrecen la posibilidad de emitirlos en papel en los casos en que la Oficina </w:t>
      </w:r>
      <w:r w:rsidR="00865F3F" w:rsidRPr="002A01C9">
        <w:rPr>
          <w:lang w:val="es-ES_tradnl"/>
        </w:rPr>
        <w:t>de</w:t>
      </w:r>
      <w:r w:rsidR="0028507B" w:rsidRPr="002A01C9">
        <w:rPr>
          <w:lang w:val="es-ES_tradnl"/>
        </w:rPr>
        <w:t xml:space="preserve"> la</w:t>
      </w:r>
      <w:r w:rsidR="00865F3F" w:rsidRPr="002A01C9">
        <w:rPr>
          <w:lang w:val="es-ES_tradnl"/>
        </w:rPr>
        <w:t xml:space="preserve"> presentación</w:t>
      </w:r>
      <w:r w:rsidRPr="002A01C9">
        <w:rPr>
          <w:lang w:val="es-ES_tradnl"/>
        </w:rPr>
        <w:t xml:space="preserve"> posterior no acepta documentos de prioridad en formato electrónico</w:t>
      </w:r>
      <w:r w:rsidR="00BC4D2B" w:rsidRPr="002A01C9">
        <w:rPr>
          <w:lang w:val="es-ES_tradnl"/>
        </w:rPr>
        <w:t>.</w:t>
      </w:r>
    </w:p>
    <w:p w:rsidR="00F4799B" w:rsidRPr="002A01C9" w:rsidRDefault="00FB05E9" w:rsidP="00FB05E9">
      <w:pPr>
        <w:pStyle w:val="ONUME"/>
        <w:rPr>
          <w:lang w:val="es-ES_tradnl"/>
        </w:rPr>
      </w:pPr>
      <w:r w:rsidRPr="002A01C9">
        <w:rPr>
          <w:lang w:val="es-ES_tradnl"/>
        </w:rPr>
        <w:t xml:space="preserve">En los casos en que, en virtud de la legislación nacional o regional, es posible presentar una solicitud de registro múltiple, 14 de </w:t>
      </w:r>
      <w:r w:rsidR="00865F3F" w:rsidRPr="002A01C9">
        <w:rPr>
          <w:lang w:val="es-ES_tradnl"/>
        </w:rPr>
        <w:t xml:space="preserve">un total de </w:t>
      </w:r>
      <w:r w:rsidRPr="002A01C9">
        <w:rPr>
          <w:lang w:val="es-ES_tradnl"/>
        </w:rPr>
        <w:t xml:space="preserve">28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Pr="002A01C9">
        <w:rPr>
          <w:lang w:val="es-ES_tradnl"/>
        </w:rPr>
        <w:t xml:space="preserve"> emiten documentos de prioridad </w:t>
      </w:r>
      <w:r w:rsidR="00214CD4" w:rsidRPr="002A01C9">
        <w:rPr>
          <w:lang w:val="es-ES_tradnl"/>
        </w:rPr>
        <w:t xml:space="preserve">únicamente </w:t>
      </w:r>
      <w:r w:rsidRPr="002A01C9">
        <w:rPr>
          <w:lang w:val="es-ES_tradnl"/>
        </w:rPr>
        <w:t>con respecto a uno o a algunos dibujos y modelos.</w:t>
      </w:r>
    </w:p>
    <w:p w:rsidR="00F4799B" w:rsidRPr="002A01C9" w:rsidRDefault="00BC4D2B" w:rsidP="00BC4D2B">
      <w:pPr>
        <w:pStyle w:val="Heading1"/>
        <w:spacing w:before="480"/>
        <w:ind w:left="567" w:hanging="567"/>
        <w:rPr>
          <w:lang w:val="es-ES_tradnl"/>
        </w:rPr>
      </w:pPr>
      <w:r w:rsidRPr="002A01C9">
        <w:rPr>
          <w:lang w:val="es-ES_tradnl"/>
        </w:rPr>
        <w:t>III.</w:t>
      </w:r>
      <w:r w:rsidRPr="002A01C9">
        <w:rPr>
          <w:lang w:val="es-ES_tradnl"/>
        </w:rPr>
        <w:tab/>
      </w:r>
      <w:r w:rsidR="00AF5609" w:rsidRPr="002A01C9">
        <w:rPr>
          <w:lang w:val="es-ES_tradnl"/>
        </w:rPr>
        <w:t xml:space="preserve">presentación de documentos de prioridad </w:t>
      </w:r>
      <w:r w:rsidR="00454FF4" w:rsidRPr="002A01C9">
        <w:rPr>
          <w:lang w:val="es-ES_tradnl"/>
        </w:rPr>
        <w:t>EN</w:t>
      </w:r>
      <w:r w:rsidR="00111125" w:rsidRPr="002A01C9">
        <w:rPr>
          <w:lang w:val="es-ES_tradnl"/>
        </w:rPr>
        <w:t xml:space="preserve"> LAS</w:t>
      </w:r>
      <w:r w:rsidR="00AF5609" w:rsidRPr="002A01C9">
        <w:rPr>
          <w:lang w:val="es-ES_tradnl"/>
        </w:rPr>
        <w:t xml:space="preserve"> oficinas</w:t>
      </w:r>
      <w:r w:rsidR="00454FF4" w:rsidRPr="002A01C9">
        <w:rPr>
          <w:lang w:val="es-ES_tradnl"/>
        </w:rPr>
        <w:t xml:space="preserve"> QUE ACTÚAN</w:t>
      </w:r>
      <w:r w:rsidR="00AF5609" w:rsidRPr="002A01C9">
        <w:rPr>
          <w:lang w:val="es-ES_tradnl"/>
        </w:rPr>
        <w:t xml:space="preserve"> en calidad de oficina de una parte contratante designada</w:t>
      </w:r>
    </w:p>
    <w:p w:rsidR="00F4799B" w:rsidRPr="00164A4E" w:rsidRDefault="005721B2" w:rsidP="00441757">
      <w:pPr>
        <w:pStyle w:val="ONUME"/>
        <w:spacing w:before="240"/>
        <w:rPr>
          <w:lang w:val="es-ES_tradnl"/>
        </w:rPr>
      </w:pPr>
      <w:r w:rsidRPr="00164A4E">
        <w:rPr>
          <w:lang w:val="es-ES_tradnl"/>
        </w:rPr>
        <w:t xml:space="preserve">Las respuestas al cuestionario </w:t>
      </w:r>
      <w:r w:rsidR="00214CD4" w:rsidRPr="00164A4E">
        <w:rPr>
          <w:lang w:val="es-ES_tradnl"/>
        </w:rPr>
        <w:t>muestran</w:t>
      </w:r>
      <w:r w:rsidR="00BC4D2B" w:rsidRPr="00164A4E">
        <w:rPr>
          <w:lang w:val="es-ES_tradnl"/>
        </w:rPr>
        <w:t xml:space="preserve"> </w:t>
      </w:r>
      <w:r w:rsidR="00441757" w:rsidRPr="00164A4E">
        <w:rPr>
          <w:lang w:val="es-ES_tradnl"/>
        </w:rPr>
        <w:t xml:space="preserve">que en más de la mitad de las </w:t>
      </w:r>
      <w:r w:rsidR="00041EA5">
        <w:rPr>
          <w:lang w:val="es-ES_tradnl"/>
        </w:rPr>
        <w:t>O</w:t>
      </w:r>
      <w:r w:rsidR="000F4B68" w:rsidRPr="00164A4E">
        <w:rPr>
          <w:lang w:val="es-ES_tradnl"/>
        </w:rPr>
        <w:t>ficinas</w:t>
      </w:r>
      <w:r w:rsidR="00441757" w:rsidRPr="00164A4E">
        <w:rPr>
          <w:lang w:val="es-ES_tradnl"/>
        </w:rPr>
        <w:t xml:space="preserve"> </w:t>
      </w:r>
      <w:r w:rsidR="00A4287A" w:rsidRPr="00164A4E">
        <w:rPr>
          <w:lang w:val="es-ES_tradnl"/>
        </w:rPr>
        <w:t>participantes</w:t>
      </w:r>
      <w:r w:rsidR="00441757" w:rsidRPr="00164A4E">
        <w:rPr>
          <w:lang w:val="es-ES_tradnl"/>
        </w:rPr>
        <w:t xml:space="preserve"> (18 de un total de 31), las Oficinas de los miembros del Sistema de La Haya no exigen nunca que se presenten documentos de prioridad</w:t>
      </w:r>
      <w:r w:rsidR="00BC4D2B" w:rsidRPr="00164A4E">
        <w:rPr>
          <w:lang w:val="es-ES_tradnl"/>
        </w:rPr>
        <w:t>.</w:t>
      </w:r>
    </w:p>
    <w:p w:rsidR="00041EA5" w:rsidRDefault="00041EA5">
      <w:pPr>
        <w:rPr>
          <w:lang w:val="es-ES_tradnl"/>
        </w:rPr>
      </w:pPr>
      <w:r>
        <w:rPr>
          <w:lang w:val="es-ES_tradnl"/>
        </w:rPr>
        <w:br w:type="page"/>
      </w:r>
    </w:p>
    <w:p w:rsidR="00F4799B" w:rsidRPr="002A01C9" w:rsidRDefault="00441757" w:rsidP="00BC4D2B">
      <w:pPr>
        <w:pStyle w:val="ONUME"/>
        <w:rPr>
          <w:lang w:val="es-ES_tradnl"/>
        </w:rPr>
      </w:pPr>
      <w:r w:rsidRPr="002A01C9">
        <w:rPr>
          <w:lang w:val="es-ES_tradnl"/>
        </w:rPr>
        <w:lastRenderedPageBreak/>
        <w:t xml:space="preserve">Entre las 14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Pr="002A01C9">
        <w:rPr>
          <w:lang w:val="es-ES_tradnl"/>
        </w:rPr>
        <w:t xml:space="preserve"> que exigen que se presenten documentos de </w:t>
      </w:r>
      <w:r w:rsidR="002E1CDF" w:rsidRPr="002A01C9">
        <w:rPr>
          <w:lang w:val="es-ES_tradnl"/>
        </w:rPr>
        <w:t>prioridad</w:t>
      </w:r>
      <w:r w:rsidR="00BC4D2B" w:rsidRPr="002A01C9">
        <w:rPr>
          <w:lang w:val="es-ES_tradnl"/>
        </w:rPr>
        <w:t>:</w:t>
      </w:r>
    </w:p>
    <w:p w:rsidR="00F4799B" w:rsidRPr="002A01C9" w:rsidRDefault="00441757" w:rsidP="00BC4D2B">
      <w:pPr>
        <w:pStyle w:val="ListParagraph"/>
        <w:rPr>
          <w:lang w:val="es-ES_tradnl"/>
        </w:rPr>
      </w:pPr>
      <w:r w:rsidRPr="002A01C9">
        <w:rPr>
          <w:lang w:val="es-ES_tradnl"/>
        </w:rPr>
        <w:t>seis señalan que es obligatorio presentar documentos de prioridad con respecto a todos los registros internacionales que contienen una reivindicaci</w:t>
      </w:r>
      <w:r w:rsidR="00CD50F0" w:rsidRPr="002A01C9">
        <w:rPr>
          <w:lang w:val="es-ES_tradnl"/>
        </w:rPr>
        <w:t>ón</w:t>
      </w:r>
      <w:r w:rsidRPr="002A01C9">
        <w:rPr>
          <w:lang w:val="es-ES_tradnl"/>
        </w:rPr>
        <w:t xml:space="preserve"> de prioridad</w:t>
      </w:r>
      <w:r w:rsidR="00BC4D2B" w:rsidRPr="002A01C9">
        <w:rPr>
          <w:lang w:val="es-ES_tradnl"/>
        </w:rPr>
        <w:t>;</w:t>
      </w:r>
    </w:p>
    <w:p w:rsidR="00F4799B" w:rsidRPr="002A01C9" w:rsidRDefault="00441757" w:rsidP="00BC4D2B">
      <w:pPr>
        <w:pStyle w:val="ListParagraph"/>
        <w:rPr>
          <w:lang w:val="es-ES_tradnl"/>
        </w:rPr>
      </w:pPr>
      <w:r w:rsidRPr="002A01C9">
        <w:rPr>
          <w:lang w:val="es-ES_tradnl"/>
        </w:rPr>
        <w:t>cinco señalan que es obligatorio presentar documentos de prioridad únicamente en los casos en que la Oficina solicite al titular que l</w:t>
      </w:r>
      <w:r w:rsidR="00214CD4" w:rsidRPr="002A01C9">
        <w:rPr>
          <w:lang w:val="es-ES_tradnl"/>
        </w:rPr>
        <w:t>os</w:t>
      </w:r>
      <w:r w:rsidRPr="002A01C9">
        <w:rPr>
          <w:lang w:val="es-ES_tradnl"/>
        </w:rPr>
        <w:t xml:space="preserve"> presente durante el proceso de examen</w:t>
      </w:r>
      <w:r w:rsidR="00BC4D2B" w:rsidRPr="002A01C9">
        <w:rPr>
          <w:lang w:val="es-ES_tradnl"/>
        </w:rPr>
        <w:t>;</w:t>
      </w:r>
    </w:p>
    <w:p w:rsidR="00F4799B" w:rsidRPr="002A01C9" w:rsidRDefault="00A3077A" w:rsidP="00BC4D2B">
      <w:pPr>
        <w:pStyle w:val="ListParagraph"/>
        <w:rPr>
          <w:lang w:val="es-ES_tradnl"/>
        </w:rPr>
      </w:pPr>
      <w:r w:rsidRPr="002A01C9">
        <w:rPr>
          <w:lang w:val="es-ES_tradnl"/>
        </w:rPr>
        <w:t>una responde que la presentación de documentos de prioridad tiene carácter opcional o voluntario</w:t>
      </w:r>
      <w:r w:rsidR="00BC4D2B" w:rsidRPr="002A01C9">
        <w:rPr>
          <w:lang w:val="es-ES_tradnl"/>
        </w:rPr>
        <w:t xml:space="preserve">;  </w:t>
      </w:r>
      <w:r w:rsidRPr="002A01C9">
        <w:rPr>
          <w:lang w:val="es-ES_tradnl"/>
        </w:rPr>
        <w:t>y</w:t>
      </w:r>
    </w:p>
    <w:p w:rsidR="00F4799B" w:rsidRPr="002A01C9" w:rsidRDefault="00A3077A" w:rsidP="00BC4D2B">
      <w:pPr>
        <w:pStyle w:val="ListParagraph"/>
        <w:rPr>
          <w:lang w:val="es-ES_tradnl"/>
        </w:rPr>
      </w:pPr>
      <w:r w:rsidRPr="002A01C9">
        <w:rPr>
          <w:lang w:val="es-ES_tradnl"/>
        </w:rPr>
        <w:t>dos establecen otro requisito</w:t>
      </w:r>
      <w:r w:rsidR="00BC4D2B" w:rsidRPr="002A01C9">
        <w:rPr>
          <w:lang w:val="es-ES_tradnl"/>
        </w:rPr>
        <w:t>.</w:t>
      </w:r>
    </w:p>
    <w:p w:rsidR="00F4799B" w:rsidRPr="002A01C9" w:rsidRDefault="002E1CDF" w:rsidP="00BC4D2B">
      <w:pPr>
        <w:pStyle w:val="ONUME"/>
        <w:rPr>
          <w:lang w:val="es-ES_tradnl"/>
        </w:rPr>
      </w:pPr>
      <w:r w:rsidRPr="002A01C9">
        <w:rPr>
          <w:lang w:val="es-ES_tradnl"/>
        </w:rPr>
        <w:t xml:space="preserve">En seis de </w:t>
      </w:r>
      <w:r w:rsidR="00CD50F0" w:rsidRPr="002A01C9">
        <w:rPr>
          <w:lang w:val="es-ES_tradnl"/>
        </w:rPr>
        <w:t>un total de</w:t>
      </w:r>
      <w:r w:rsidRPr="002A01C9">
        <w:rPr>
          <w:lang w:val="es-ES_tradnl"/>
        </w:rPr>
        <w:t xml:space="preserve"> 14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Pr="002A01C9">
        <w:rPr>
          <w:lang w:val="es-ES_tradnl"/>
        </w:rPr>
        <w:t>, cuando el titular del registro internacional no sea residente en el país o la región de la Parte Contratante designada, los documentos de prioridad deben presentarse mediante un mandatario local</w:t>
      </w:r>
      <w:r w:rsidR="00BC4D2B" w:rsidRPr="002A01C9">
        <w:rPr>
          <w:lang w:val="es-ES_tradnl"/>
        </w:rPr>
        <w:t>.</w:t>
      </w:r>
    </w:p>
    <w:p w:rsidR="00F4799B" w:rsidRPr="002A01C9" w:rsidRDefault="002E1CDF" w:rsidP="003F2159">
      <w:pPr>
        <w:pStyle w:val="ONUME"/>
        <w:rPr>
          <w:lang w:val="es-ES_tradnl"/>
        </w:rPr>
      </w:pPr>
      <w:r w:rsidRPr="002A01C9">
        <w:rPr>
          <w:lang w:val="es-ES_tradnl"/>
        </w:rPr>
        <w:t xml:space="preserve">En los casos en que la presentación de documentos de prioridad es obligatoria, </w:t>
      </w:r>
      <w:r w:rsidR="00CD50F0" w:rsidRPr="002A01C9">
        <w:rPr>
          <w:lang w:val="es-ES_tradnl"/>
        </w:rPr>
        <w:t>ocho</w:t>
      </w:r>
      <w:r w:rsidRPr="002A01C9">
        <w:rPr>
          <w:lang w:val="es-ES_tradnl"/>
        </w:rPr>
        <w:t xml:space="preserve">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00CD50F0" w:rsidRPr="002A01C9">
        <w:rPr>
          <w:lang w:val="es-ES_tradnl"/>
        </w:rPr>
        <w:t xml:space="preserve"> señalan que</w:t>
      </w:r>
      <w:r w:rsidRPr="002A01C9">
        <w:rPr>
          <w:lang w:val="es-ES_tradnl"/>
        </w:rPr>
        <w:t xml:space="preserve"> pueden exigir también que se presenten otros documentos</w:t>
      </w:r>
      <w:r w:rsidR="00CD50F0" w:rsidRPr="002A01C9">
        <w:rPr>
          <w:lang w:val="es-ES_tradnl"/>
        </w:rPr>
        <w:t>, además de</w:t>
      </w:r>
      <w:r w:rsidRPr="002A01C9">
        <w:rPr>
          <w:lang w:val="es-ES_tradnl"/>
        </w:rPr>
        <w:t xml:space="preserve"> una copia de la solicitud presentada anteriormente, con arreglo al </w:t>
      </w:r>
      <w:r w:rsidR="004F5319" w:rsidRPr="002A01C9">
        <w:rPr>
          <w:lang w:val="es-ES_tradnl"/>
        </w:rPr>
        <w:t>A</w:t>
      </w:r>
      <w:r w:rsidRPr="002A01C9">
        <w:rPr>
          <w:lang w:val="es-ES_tradnl"/>
        </w:rPr>
        <w:t>rtículo 4.D.3) del Convenio de París</w:t>
      </w:r>
      <w:r w:rsidR="00BC4D2B" w:rsidRPr="002A01C9">
        <w:rPr>
          <w:lang w:val="es-ES_tradnl"/>
        </w:rPr>
        <w:t>.</w:t>
      </w:r>
    </w:p>
    <w:p w:rsidR="00F4799B" w:rsidRPr="002A01C9" w:rsidRDefault="003F2159" w:rsidP="00BC4D2B">
      <w:pPr>
        <w:pStyle w:val="ONUME"/>
        <w:rPr>
          <w:lang w:val="es-ES_tradnl"/>
        </w:rPr>
      </w:pPr>
      <w:r w:rsidRPr="002A01C9">
        <w:rPr>
          <w:lang w:val="es-ES_tradnl"/>
        </w:rPr>
        <w:t xml:space="preserve">En virtud de las legislaciones de </w:t>
      </w:r>
      <w:r w:rsidR="00CD50F0" w:rsidRPr="002A01C9">
        <w:rPr>
          <w:lang w:val="es-ES_tradnl"/>
        </w:rPr>
        <w:t>ocho</w:t>
      </w:r>
      <w:r w:rsidRPr="002A01C9">
        <w:rPr>
          <w:lang w:val="es-ES_tradnl"/>
        </w:rPr>
        <w:t xml:space="preserve">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Pr="002A01C9">
        <w:rPr>
          <w:lang w:val="es-ES_tradnl"/>
        </w:rPr>
        <w:t xml:space="preserve">, es obligatoria la presentación de documentos de prioridad certificados “originales”, mientras que 10 </w:t>
      </w:r>
      <w:r w:rsidR="00041EA5">
        <w:rPr>
          <w:lang w:val="es-ES_tradnl"/>
        </w:rPr>
        <w:t>O</w:t>
      </w:r>
      <w:r w:rsidR="000F4B68">
        <w:rPr>
          <w:lang w:val="es-ES_tradnl"/>
        </w:rPr>
        <w:t>ficinas</w:t>
      </w:r>
      <w:r w:rsidRPr="002A01C9">
        <w:rPr>
          <w:lang w:val="es-ES_tradnl"/>
        </w:rPr>
        <w:t xml:space="preserve"> aceptan que se presente una copia de los documentos de prioridad certificados</w:t>
      </w:r>
      <w:r w:rsidR="00BC4D2B" w:rsidRPr="002A01C9">
        <w:rPr>
          <w:lang w:val="es-ES_tradnl"/>
        </w:rPr>
        <w:t>.</w:t>
      </w:r>
    </w:p>
    <w:p w:rsidR="00F4799B" w:rsidRPr="002A01C9" w:rsidRDefault="003F2159" w:rsidP="003F2159">
      <w:pPr>
        <w:pStyle w:val="ONUME"/>
        <w:rPr>
          <w:lang w:val="es-ES_tradnl"/>
        </w:rPr>
      </w:pPr>
      <w:r w:rsidRPr="002A01C9">
        <w:rPr>
          <w:lang w:val="es-ES_tradnl"/>
        </w:rPr>
        <w:t xml:space="preserve">De </w:t>
      </w:r>
      <w:r w:rsidR="00CD50F0" w:rsidRPr="002A01C9">
        <w:rPr>
          <w:lang w:val="es-ES_tradnl"/>
        </w:rPr>
        <w:t xml:space="preserve">un total de </w:t>
      </w:r>
      <w:r w:rsidRPr="002A01C9">
        <w:rPr>
          <w:lang w:val="es-ES_tradnl"/>
        </w:rPr>
        <w:t xml:space="preserve">14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Pr="002A01C9">
        <w:rPr>
          <w:lang w:val="es-ES_tradnl"/>
        </w:rPr>
        <w:t xml:space="preserve">, </w:t>
      </w:r>
      <w:r w:rsidR="00CD50F0" w:rsidRPr="002A01C9">
        <w:rPr>
          <w:lang w:val="es-ES_tradnl"/>
        </w:rPr>
        <w:t>seis</w:t>
      </w:r>
      <w:r w:rsidRPr="002A01C9">
        <w:rPr>
          <w:lang w:val="es-ES_tradnl"/>
        </w:rPr>
        <w:t xml:space="preserve"> acept</w:t>
      </w:r>
      <w:r w:rsidR="004C22CD">
        <w:rPr>
          <w:lang w:val="es-ES_tradnl"/>
        </w:rPr>
        <w:t>an que se presente una copia en </w:t>
      </w:r>
      <w:r w:rsidRPr="002A01C9">
        <w:rPr>
          <w:lang w:val="es-ES_tradnl"/>
        </w:rPr>
        <w:t>PDF</w:t>
      </w:r>
      <w:r w:rsidR="00BF2842">
        <w:rPr>
          <w:lang w:val="es-ES_tradnl"/>
        </w:rPr>
        <w:t>, hecha por el usuario,</w:t>
      </w:r>
      <w:r w:rsidRPr="002A01C9">
        <w:rPr>
          <w:lang w:val="es-ES_tradnl"/>
        </w:rPr>
        <w:t xml:space="preserve"> de un documento de prioridad emitido en papel</w:t>
      </w:r>
      <w:r w:rsidR="00BC4D2B" w:rsidRPr="002A01C9">
        <w:rPr>
          <w:lang w:val="es-ES_tradnl"/>
        </w:rPr>
        <w:t>.</w:t>
      </w:r>
    </w:p>
    <w:p w:rsidR="00F4799B" w:rsidRPr="002A01C9" w:rsidRDefault="003F2159" w:rsidP="003F2159">
      <w:pPr>
        <w:pStyle w:val="ONUME"/>
        <w:rPr>
          <w:lang w:val="es-ES_tradnl"/>
        </w:rPr>
      </w:pPr>
      <w:r w:rsidRPr="00BC40BC">
        <w:rPr>
          <w:lang w:val="es-ES_tradnl"/>
        </w:rPr>
        <w:t xml:space="preserve">Las respuestas al cuestionario revelan que, actualmente, los requisitos </w:t>
      </w:r>
      <w:r w:rsidR="00CD50F0" w:rsidRPr="00BC40BC">
        <w:rPr>
          <w:lang w:val="es-ES_tradnl"/>
        </w:rPr>
        <w:t xml:space="preserve">con respecto a la presentación de documentos de prioridad emitidos en formato electrónico </w:t>
      </w:r>
      <w:r w:rsidRPr="00BC40BC">
        <w:rPr>
          <w:lang w:val="es-ES_tradnl"/>
        </w:rPr>
        <w:t xml:space="preserve">en virtud de la legislación de las </w:t>
      </w:r>
      <w:r w:rsidR="00041EA5">
        <w:rPr>
          <w:lang w:val="es-ES_tradnl"/>
        </w:rPr>
        <w:t>O</w:t>
      </w:r>
      <w:r w:rsidR="000F4B68" w:rsidRPr="00BC40BC">
        <w:rPr>
          <w:lang w:val="es-ES_tradnl"/>
        </w:rPr>
        <w:t>ficinas</w:t>
      </w:r>
      <w:r w:rsidRPr="00BC40BC">
        <w:rPr>
          <w:lang w:val="es-ES_tradnl"/>
        </w:rPr>
        <w:t xml:space="preserve"> </w:t>
      </w:r>
      <w:r w:rsidR="00A4287A" w:rsidRPr="00BC40BC">
        <w:rPr>
          <w:lang w:val="es-ES_tradnl"/>
        </w:rPr>
        <w:t>participantes</w:t>
      </w:r>
      <w:r w:rsidRPr="00BC40BC">
        <w:rPr>
          <w:lang w:val="es-ES_tradnl"/>
        </w:rPr>
        <w:t xml:space="preserve"> </w:t>
      </w:r>
      <w:r w:rsidR="00CD50F0" w:rsidRPr="00BC40BC">
        <w:rPr>
          <w:lang w:val="es-ES_tradnl"/>
        </w:rPr>
        <w:t>difieren de una jurisdicción a otra</w:t>
      </w:r>
      <w:r w:rsidRPr="002A01C9">
        <w:rPr>
          <w:lang w:val="es-ES_tradnl"/>
        </w:rPr>
        <w:t>.</w:t>
      </w:r>
    </w:p>
    <w:p w:rsidR="00F4799B" w:rsidRPr="002A01C9" w:rsidRDefault="003F2159" w:rsidP="00BC4D2B">
      <w:pPr>
        <w:pStyle w:val="ONUME"/>
        <w:rPr>
          <w:lang w:val="es-ES_tradnl"/>
        </w:rPr>
      </w:pPr>
      <w:r w:rsidRPr="002A01C9">
        <w:rPr>
          <w:lang w:val="es-ES_tradnl"/>
        </w:rPr>
        <w:t xml:space="preserve">Así, </w:t>
      </w:r>
      <w:r w:rsidR="00F435DD" w:rsidRPr="002A01C9">
        <w:rPr>
          <w:lang w:val="es-ES_tradnl"/>
        </w:rPr>
        <w:t>en</w:t>
      </w:r>
      <w:r w:rsidRPr="002A01C9">
        <w:rPr>
          <w:lang w:val="es-ES_tradnl"/>
        </w:rPr>
        <w:t xml:space="preserve"> 12 </w:t>
      </w:r>
      <w:r w:rsidR="00041EA5">
        <w:rPr>
          <w:lang w:val="es-ES_tradnl"/>
        </w:rPr>
        <w:t>O</w:t>
      </w:r>
      <w:r w:rsidR="000F4B68">
        <w:rPr>
          <w:lang w:val="es-ES_tradnl"/>
        </w:rPr>
        <w:t>ficinas</w:t>
      </w:r>
      <w:r w:rsidRPr="002A01C9">
        <w:rPr>
          <w:lang w:val="es-ES_tradnl"/>
        </w:rPr>
        <w:t xml:space="preserve"> </w:t>
      </w:r>
      <w:r w:rsidR="00A4287A" w:rsidRPr="002A01C9">
        <w:rPr>
          <w:lang w:val="es-ES_tradnl"/>
        </w:rPr>
        <w:t>participantes</w:t>
      </w:r>
      <w:r w:rsidRPr="002A01C9">
        <w:rPr>
          <w:lang w:val="es-ES_tradnl"/>
        </w:rPr>
        <w:t xml:space="preserve">, los documentos de prioridad emitidos en formato electrónico por la Oficina de primera presentación podrán presentarse </w:t>
      </w:r>
      <w:r w:rsidR="00C46771" w:rsidRPr="002A01C9">
        <w:rPr>
          <w:lang w:val="es-ES_tradnl"/>
        </w:rPr>
        <w:t>en la Oficina de la Parte Contratante designada en las siguientes condiciones</w:t>
      </w:r>
      <w:r w:rsidR="00BC4D2B" w:rsidRPr="002A01C9">
        <w:rPr>
          <w:lang w:val="es-ES_tradnl"/>
        </w:rPr>
        <w:t>:</w:t>
      </w:r>
    </w:p>
    <w:p w:rsidR="00F4799B" w:rsidRPr="002A01C9" w:rsidRDefault="00F435DD" w:rsidP="00BC4D2B">
      <w:pPr>
        <w:pStyle w:val="ListParagraph"/>
        <w:rPr>
          <w:lang w:val="es-ES_tradnl"/>
        </w:rPr>
      </w:pPr>
      <w:r w:rsidRPr="002A01C9">
        <w:rPr>
          <w:lang w:val="es-ES_tradnl"/>
        </w:rPr>
        <w:t>cinco aceptan documentos de prioridad en formato electrónico que contenga</w:t>
      </w:r>
      <w:r w:rsidR="004C22CD">
        <w:rPr>
          <w:lang w:val="es-ES_tradnl"/>
        </w:rPr>
        <w:t>n</w:t>
      </w:r>
      <w:r w:rsidRPr="002A01C9">
        <w:rPr>
          <w:lang w:val="es-ES_tradnl"/>
        </w:rPr>
        <w:t xml:space="preserve"> un código de identificación mediante el cual la Oficina pueda verificar la autenticidad del documento </w:t>
      </w:r>
      <w:r w:rsidR="004C22CD">
        <w:rPr>
          <w:lang w:val="es-ES_tradnl"/>
        </w:rPr>
        <w:t>en</w:t>
      </w:r>
      <w:r w:rsidRPr="002A01C9">
        <w:rPr>
          <w:lang w:val="es-ES_tradnl"/>
        </w:rPr>
        <w:t xml:space="preserve"> el sitio web de la Oficina de primera presentación</w:t>
      </w:r>
      <w:r w:rsidR="00BC4D2B" w:rsidRPr="002A01C9">
        <w:rPr>
          <w:lang w:val="es-ES_tradnl"/>
        </w:rPr>
        <w:t>;</w:t>
      </w:r>
    </w:p>
    <w:p w:rsidR="00F4799B" w:rsidRPr="002A01C9" w:rsidRDefault="00F435DD" w:rsidP="00BC4D2B">
      <w:pPr>
        <w:pStyle w:val="ListParagraph"/>
        <w:rPr>
          <w:lang w:val="es-ES_tradnl"/>
        </w:rPr>
      </w:pPr>
      <w:r w:rsidRPr="002A01C9">
        <w:rPr>
          <w:lang w:val="es-ES_tradnl"/>
        </w:rPr>
        <w:t xml:space="preserve">cinco aceptan documentos de prioridad en formato </w:t>
      </w:r>
      <w:r w:rsidR="00214CD4" w:rsidRPr="002A01C9">
        <w:rPr>
          <w:lang w:val="es-ES_tradnl"/>
        </w:rPr>
        <w:t xml:space="preserve">electrónico </w:t>
      </w:r>
      <w:r w:rsidRPr="002A01C9">
        <w:rPr>
          <w:lang w:val="es-ES_tradnl"/>
        </w:rPr>
        <w:t>sin código de identificación</w:t>
      </w:r>
      <w:r w:rsidR="00BC4D2B" w:rsidRPr="002A01C9">
        <w:rPr>
          <w:lang w:val="es-ES_tradnl"/>
        </w:rPr>
        <w:t>;</w:t>
      </w:r>
    </w:p>
    <w:p w:rsidR="00F4799B" w:rsidRPr="002A01C9" w:rsidRDefault="00F435DD" w:rsidP="00BC4D2B">
      <w:pPr>
        <w:pStyle w:val="ListParagraph"/>
        <w:rPr>
          <w:lang w:val="es-ES_tradnl"/>
        </w:rPr>
      </w:pPr>
      <w:r w:rsidRPr="002A01C9">
        <w:rPr>
          <w:lang w:val="es-ES_tradnl"/>
        </w:rPr>
        <w:t>dos aceptan documentos de prioridad en formato electrónico con o sin código de identificación</w:t>
      </w:r>
      <w:r w:rsidR="00BC4D2B" w:rsidRPr="002A01C9">
        <w:rPr>
          <w:lang w:val="es-ES_tradnl"/>
        </w:rPr>
        <w:t xml:space="preserve">;  </w:t>
      </w:r>
      <w:r w:rsidRPr="002A01C9">
        <w:rPr>
          <w:lang w:val="es-ES_tradnl"/>
        </w:rPr>
        <w:t>y</w:t>
      </w:r>
    </w:p>
    <w:p w:rsidR="00F4799B" w:rsidRPr="002A01C9" w:rsidRDefault="00F435DD" w:rsidP="00BC4D2B">
      <w:pPr>
        <w:pStyle w:val="ListParagraph"/>
        <w:rPr>
          <w:lang w:val="es-ES_tradnl"/>
        </w:rPr>
      </w:pPr>
      <w:r w:rsidRPr="002A01C9">
        <w:rPr>
          <w:lang w:val="es-ES_tradnl"/>
        </w:rPr>
        <w:t>cuatro aceptan otro tipo de documentos de prioridad en formato electrónico</w:t>
      </w:r>
      <w:r w:rsidR="00BC4D2B" w:rsidRPr="002A01C9">
        <w:rPr>
          <w:lang w:val="es-ES_tradnl"/>
        </w:rPr>
        <w:t>.</w:t>
      </w:r>
    </w:p>
    <w:p w:rsidR="00F4799B" w:rsidRPr="002A01C9" w:rsidRDefault="00556C00" w:rsidP="00BC4D2B">
      <w:pPr>
        <w:pStyle w:val="ONUME"/>
        <w:rPr>
          <w:lang w:val="es-ES_tradnl"/>
        </w:rPr>
      </w:pPr>
      <w:r w:rsidRPr="002A01C9">
        <w:rPr>
          <w:lang w:val="es-ES_tradnl"/>
        </w:rPr>
        <w:t xml:space="preserve">De un total de 14 </w:t>
      </w:r>
      <w:r w:rsidR="00041EA5">
        <w:rPr>
          <w:lang w:val="es-ES_tradnl"/>
        </w:rPr>
        <w:t>O</w:t>
      </w:r>
      <w:r w:rsidR="000F4B68">
        <w:rPr>
          <w:lang w:val="es-ES_tradnl"/>
        </w:rPr>
        <w:t>ficinas</w:t>
      </w:r>
      <w:r w:rsidRPr="002A01C9">
        <w:rPr>
          <w:lang w:val="es-ES_tradnl"/>
        </w:rPr>
        <w:t xml:space="preserve"> </w:t>
      </w:r>
      <w:r w:rsidR="00D15DC2" w:rsidRPr="002A01C9">
        <w:rPr>
          <w:lang w:val="es-ES_tradnl"/>
        </w:rPr>
        <w:t>participantes</w:t>
      </w:r>
      <w:r w:rsidRPr="002A01C9">
        <w:rPr>
          <w:lang w:val="es-ES_tradnl"/>
        </w:rPr>
        <w:t>, nueve admiten que se presente una copia impresa del documento de prioridad en formato electrónico en lugar de la versión electrónica original</w:t>
      </w:r>
      <w:r w:rsidR="00BC4D2B" w:rsidRPr="002A01C9">
        <w:rPr>
          <w:lang w:val="es-ES_tradnl"/>
        </w:rPr>
        <w:t>.</w:t>
      </w:r>
    </w:p>
    <w:p w:rsidR="00AD1859" w:rsidRDefault="00AD1859">
      <w:pPr>
        <w:rPr>
          <w:lang w:val="es-ES_tradnl"/>
        </w:rPr>
      </w:pPr>
      <w:r>
        <w:rPr>
          <w:lang w:val="es-ES_tradnl"/>
        </w:rPr>
        <w:br w:type="page"/>
      </w:r>
    </w:p>
    <w:p w:rsidR="00F4799B" w:rsidRPr="002A01C9" w:rsidRDefault="00556C00" w:rsidP="00BC4D2B">
      <w:pPr>
        <w:pStyle w:val="ONUME"/>
        <w:rPr>
          <w:lang w:val="es-ES_tradnl"/>
        </w:rPr>
      </w:pPr>
      <w:r w:rsidRPr="002A01C9">
        <w:rPr>
          <w:lang w:val="es-ES_tradnl"/>
        </w:rPr>
        <w:lastRenderedPageBreak/>
        <w:t>En lo que respecta a las consecuencias que acarrea el incumplimiento por parte del titular de los plazos establecidos</w:t>
      </w:r>
      <w:r w:rsidR="00562430">
        <w:rPr>
          <w:lang w:val="es-ES_tradnl"/>
        </w:rPr>
        <w:t xml:space="preserve"> para la presentación de documentos de prioridad</w:t>
      </w:r>
      <w:r w:rsidRPr="002A01C9">
        <w:rPr>
          <w:lang w:val="es-ES_tradnl"/>
        </w:rPr>
        <w:t xml:space="preserve">, las respuestas al cuestionario </w:t>
      </w:r>
      <w:r w:rsidR="00A4287A" w:rsidRPr="002A01C9">
        <w:rPr>
          <w:lang w:val="es-ES_tradnl"/>
        </w:rPr>
        <w:t>muestran</w:t>
      </w:r>
      <w:r w:rsidRPr="002A01C9">
        <w:rPr>
          <w:lang w:val="es-ES_tradnl"/>
        </w:rPr>
        <w:t xml:space="preserve"> que, de un total de 12 </w:t>
      </w:r>
      <w:r w:rsidR="00041EA5">
        <w:rPr>
          <w:lang w:val="es-ES_tradnl"/>
        </w:rPr>
        <w:t>O</w:t>
      </w:r>
      <w:r w:rsidR="000F4B68">
        <w:rPr>
          <w:lang w:val="es-ES_tradnl"/>
        </w:rPr>
        <w:t>ficinas</w:t>
      </w:r>
      <w:r w:rsidRPr="002A01C9">
        <w:rPr>
          <w:lang w:val="es-ES_tradnl"/>
        </w:rPr>
        <w:t xml:space="preserve"> </w:t>
      </w:r>
      <w:r w:rsidR="00D15DC2" w:rsidRPr="002A01C9">
        <w:rPr>
          <w:lang w:val="es-ES_tradnl"/>
        </w:rPr>
        <w:t>participantes</w:t>
      </w:r>
      <w:r w:rsidR="00BC4D2B" w:rsidRPr="002A01C9">
        <w:rPr>
          <w:lang w:val="es-ES_tradnl"/>
        </w:rPr>
        <w:t>:</w:t>
      </w:r>
    </w:p>
    <w:p w:rsidR="00F4799B" w:rsidRPr="002A01C9" w:rsidRDefault="00556C00" w:rsidP="00BC4D2B">
      <w:pPr>
        <w:pStyle w:val="ListParagraph"/>
        <w:rPr>
          <w:lang w:val="es-ES_tradnl"/>
        </w:rPr>
      </w:pPr>
      <w:r w:rsidRPr="002A01C9">
        <w:rPr>
          <w:lang w:val="es-ES_tradnl"/>
        </w:rPr>
        <w:t xml:space="preserve">nueve </w:t>
      </w:r>
      <w:r w:rsidR="00431597" w:rsidRPr="002A01C9">
        <w:rPr>
          <w:lang w:val="es-ES_tradnl"/>
        </w:rPr>
        <w:t>indican</w:t>
      </w:r>
      <w:r w:rsidRPr="002A01C9">
        <w:rPr>
          <w:lang w:val="es-ES_tradnl"/>
        </w:rPr>
        <w:t xml:space="preserve"> que el derecho de prioridad se pierde</w:t>
      </w:r>
      <w:r w:rsidR="00BC4D2B" w:rsidRPr="002A01C9">
        <w:rPr>
          <w:lang w:val="es-ES_tradnl"/>
        </w:rPr>
        <w:t>;</w:t>
      </w:r>
    </w:p>
    <w:p w:rsidR="00F4799B" w:rsidRPr="002A01C9" w:rsidRDefault="00B04901" w:rsidP="00B04901">
      <w:pPr>
        <w:pStyle w:val="ListParagraph"/>
        <w:rPr>
          <w:lang w:val="es-ES_tradnl"/>
        </w:rPr>
      </w:pPr>
      <w:r w:rsidRPr="002A01C9">
        <w:rPr>
          <w:lang w:val="es-ES_tradnl"/>
        </w:rPr>
        <w:t>tres señalan que la protección podrá denegarse por falta de novedad si la primera solicitud presentada en la que se basa la prioridad se publicó antes de la fecha de presentación de la solicitud internacional;</w:t>
      </w:r>
    </w:p>
    <w:p w:rsidR="00F4799B" w:rsidRPr="002A01C9" w:rsidRDefault="00B04901" w:rsidP="00B04901">
      <w:pPr>
        <w:pStyle w:val="ListParagraph"/>
        <w:rPr>
          <w:lang w:val="es-ES_tradnl"/>
        </w:rPr>
      </w:pPr>
      <w:r w:rsidRPr="002A01C9">
        <w:rPr>
          <w:lang w:val="es-ES_tradnl"/>
        </w:rPr>
        <w:t>tres contestan que la protección podrá denegarse por falta de novedad si la primera solicitud presentada en la que se basa la prioridad se publicó antes de la fecha del registro internacional;</w:t>
      </w:r>
    </w:p>
    <w:p w:rsidR="00F4799B" w:rsidRPr="002A01C9" w:rsidRDefault="00556C00" w:rsidP="00BC4D2B">
      <w:pPr>
        <w:pStyle w:val="ListParagraph"/>
        <w:rPr>
          <w:lang w:val="es-ES_tradnl"/>
        </w:rPr>
      </w:pPr>
      <w:r w:rsidRPr="002A01C9">
        <w:rPr>
          <w:lang w:val="es-ES_tradnl"/>
        </w:rPr>
        <w:t>una señala “otra” consecuencia</w:t>
      </w:r>
      <w:r w:rsidR="00BC4D2B" w:rsidRPr="002A01C9">
        <w:rPr>
          <w:lang w:val="es-ES_tradnl"/>
        </w:rPr>
        <w:t>.</w:t>
      </w:r>
    </w:p>
    <w:p w:rsidR="00F4799B" w:rsidRPr="002A01C9" w:rsidRDefault="00CD130E" w:rsidP="00BC4D2B">
      <w:pPr>
        <w:pStyle w:val="ONUME"/>
        <w:rPr>
          <w:lang w:val="es-ES_tradnl"/>
        </w:rPr>
      </w:pPr>
      <w:r w:rsidRPr="002A01C9">
        <w:rPr>
          <w:lang w:val="es-ES_tradnl"/>
        </w:rPr>
        <w:t xml:space="preserve">Cinco </w:t>
      </w:r>
      <w:r w:rsidR="00041EA5">
        <w:rPr>
          <w:lang w:val="es-ES_tradnl"/>
        </w:rPr>
        <w:t>O</w:t>
      </w:r>
      <w:r w:rsidR="000F4B68">
        <w:rPr>
          <w:lang w:val="es-ES_tradnl"/>
        </w:rPr>
        <w:t>ficinas</w:t>
      </w:r>
      <w:r w:rsidRPr="002A01C9">
        <w:rPr>
          <w:lang w:val="es-ES_tradnl"/>
        </w:rPr>
        <w:t xml:space="preserve"> </w:t>
      </w:r>
      <w:r w:rsidR="00D15DC2" w:rsidRPr="002A01C9">
        <w:rPr>
          <w:lang w:val="es-ES_tradnl"/>
        </w:rPr>
        <w:t>participantes</w:t>
      </w:r>
      <w:r w:rsidRPr="002A01C9">
        <w:rPr>
          <w:lang w:val="es-ES_tradnl"/>
        </w:rPr>
        <w:t xml:space="preserve"> señalan que, en caso de incumplimiento del plazo establecido, podrá recurrirse a una medida de subsanación</w:t>
      </w:r>
      <w:r w:rsidR="00BC4D2B" w:rsidRPr="002A01C9">
        <w:rPr>
          <w:lang w:val="es-ES_tradnl"/>
        </w:rPr>
        <w:t>.</w:t>
      </w:r>
    </w:p>
    <w:p w:rsidR="00F4799B" w:rsidRPr="002A01C9" w:rsidRDefault="00BC4D2B" w:rsidP="00B04901">
      <w:pPr>
        <w:pStyle w:val="Heading1"/>
        <w:spacing w:before="480" w:after="240"/>
        <w:rPr>
          <w:lang w:val="es-ES_tradnl"/>
        </w:rPr>
      </w:pPr>
      <w:r w:rsidRPr="002A01C9">
        <w:rPr>
          <w:lang w:val="es-ES_tradnl"/>
        </w:rPr>
        <w:t>IV.</w:t>
      </w:r>
      <w:r w:rsidRPr="002A01C9">
        <w:rPr>
          <w:lang w:val="es-ES_tradnl"/>
        </w:rPr>
        <w:tab/>
      </w:r>
      <w:r w:rsidR="00B04901" w:rsidRPr="002A01C9">
        <w:rPr>
          <w:lang w:val="es-ES_tradnl"/>
        </w:rPr>
        <w:t>RESTAURACIÓN DEL DERECHO DE PRIORIDAD</w:t>
      </w:r>
    </w:p>
    <w:p w:rsidR="00F4799B" w:rsidRPr="002A01C9" w:rsidRDefault="00F4799B" w:rsidP="00F4799B">
      <w:pPr>
        <w:pStyle w:val="ONUME"/>
        <w:rPr>
          <w:lang w:val="es-ES_tradnl"/>
        </w:rPr>
      </w:pPr>
      <w:r w:rsidRPr="002A01C9">
        <w:rPr>
          <w:lang w:val="es-ES_tradnl"/>
        </w:rPr>
        <w:t xml:space="preserve">Cuando, de conformidad con el </w:t>
      </w:r>
      <w:r w:rsidR="00214CD4" w:rsidRPr="002A01C9">
        <w:rPr>
          <w:lang w:val="es-ES_tradnl"/>
        </w:rPr>
        <w:t>A</w:t>
      </w:r>
      <w:r w:rsidRPr="002A01C9">
        <w:rPr>
          <w:lang w:val="es-ES_tradnl"/>
        </w:rPr>
        <w:t xml:space="preserve">rtículo 10.2)b) del Acta de1999, la fecha del registro internacional es la fecha en </w:t>
      </w:r>
      <w:r w:rsidR="005F68C0" w:rsidRPr="002A01C9">
        <w:rPr>
          <w:lang w:val="es-ES_tradnl"/>
        </w:rPr>
        <w:t>que</w:t>
      </w:r>
      <w:r w:rsidRPr="002A01C9">
        <w:rPr>
          <w:lang w:val="es-ES_tradnl"/>
        </w:rPr>
        <w:t xml:space="preserve"> la Oficina Internacional recibe la corrección de una irregularidad referida </w:t>
      </w:r>
      <w:r w:rsidR="005F68C0" w:rsidRPr="002A01C9">
        <w:rPr>
          <w:lang w:val="es-ES_tradnl"/>
        </w:rPr>
        <w:t>en el</w:t>
      </w:r>
      <w:r w:rsidRPr="002A01C9">
        <w:rPr>
          <w:lang w:val="es-ES_tradnl"/>
        </w:rPr>
        <w:t xml:space="preserve"> </w:t>
      </w:r>
      <w:r w:rsidR="005F68C0" w:rsidRPr="002A01C9">
        <w:rPr>
          <w:lang w:val="es-ES_tradnl"/>
        </w:rPr>
        <w:t>A</w:t>
      </w:r>
      <w:r w:rsidRPr="002A01C9">
        <w:rPr>
          <w:lang w:val="es-ES_tradnl"/>
        </w:rPr>
        <w:t>rtículo 5.2) (es decir, la fecha de</w:t>
      </w:r>
      <w:r w:rsidR="0009215F">
        <w:rPr>
          <w:lang w:val="es-ES_tradnl"/>
        </w:rPr>
        <w:t>l</w:t>
      </w:r>
      <w:r w:rsidRPr="002A01C9">
        <w:rPr>
          <w:lang w:val="es-ES_tradnl"/>
        </w:rPr>
        <w:t xml:space="preserve"> registro internacional es posterior a la fecha de presentación de la solicitud internacional), la legislación nacional</w:t>
      </w:r>
      <w:r w:rsidR="005F68C0" w:rsidRPr="002A01C9">
        <w:rPr>
          <w:lang w:val="es-ES_tradnl"/>
        </w:rPr>
        <w:t xml:space="preserve"> o </w:t>
      </w:r>
      <w:r w:rsidRPr="002A01C9">
        <w:rPr>
          <w:lang w:val="es-ES_tradnl"/>
        </w:rPr>
        <w:t>regional de 16</w:t>
      </w:r>
      <w:r w:rsidR="00041EA5">
        <w:rPr>
          <w:lang w:val="es-ES_tradnl"/>
        </w:rPr>
        <w:t> O</w:t>
      </w:r>
      <w:r w:rsidR="000F4B68">
        <w:rPr>
          <w:lang w:val="es-ES_tradnl"/>
        </w:rPr>
        <w:t>ficinas</w:t>
      </w:r>
      <w:r w:rsidR="00BB3944">
        <w:rPr>
          <w:lang w:val="es-ES_tradnl"/>
        </w:rPr>
        <w:t>,</w:t>
      </w:r>
      <w:r w:rsidRPr="002A01C9">
        <w:rPr>
          <w:lang w:val="es-ES_tradnl"/>
        </w:rPr>
        <w:t xml:space="preserve"> de </w:t>
      </w:r>
      <w:r w:rsidR="005F68C0" w:rsidRPr="002A01C9">
        <w:rPr>
          <w:lang w:val="es-ES_tradnl"/>
        </w:rPr>
        <w:t>un total de</w:t>
      </w:r>
      <w:r w:rsidRPr="002A01C9">
        <w:rPr>
          <w:lang w:val="es-ES_tradnl"/>
        </w:rPr>
        <w:t xml:space="preserve"> 31 </w:t>
      </w:r>
      <w:r w:rsidR="00041EA5">
        <w:rPr>
          <w:lang w:val="es-ES_tradnl"/>
        </w:rPr>
        <w:t>O</w:t>
      </w:r>
      <w:r w:rsidR="000F4B68">
        <w:rPr>
          <w:lang w:val="es-ES_tradnl"/>
        </w:rPr>
        <w:t>ficinas</w:t>
      </w:r>
      <w:r w:rsidR="004F5319" w:rsidRPr="002A01C9">
        <w:rPr>
          <w:lang w:val="es-ES_tradnl"/>
        </w:rPr>
        <w:t xml:space="preserve"> </w:t>
      </w:r>
      <w:r w:rsidR="00D15DC2" w:rsidRPr="002A01C9">
        <w:rPr>
          <w:lang w:val="es-ES_tradnl"/>
        </w:rPr>
        <w:t>participantes</w:t>
      </w:r>
      <w:r w:rsidR="00BB3944">
        <w:rPr>
          <w:lang w:val="es-ES_tradnl"/>
        </w:rPr>
        <w:t>,</w:t>
      </w:r>
      <w:r w:rsidRPr="002A01C9">
        <w:rPr>
          <w:lang w:val="es-ES_tradnl"/>
        </w:rPr>
        <w:t xml:space="preserve"> establece que el derecho de prioridad será válido si la fecha de presentación de la solicitud está dentro del </w:t>
      </w:r>
      <w:r w:rsidR="001B3E41" w:rsidRPr="002A01C9">
        <w:rPr>
          <w:lang w:val="es-ES_tradnl"/>
        </w:rPr>
        <w:t>plazo</w:t>
      </w:r>
      <w:r w:rsidRPr="002A01C9">
        <w:rPr>
          <w:lang w:val="es-ES_tradnl"/>
        </w:rPr>
        <w:t xml:space="preserve"> de prioridad de seis meses</w:t>
      </w:r>
      <w:r w:rsidR="005F68C0" w:rsidRPr="002A01C9">
        <w:rPr>
          <w:lang w:val="es-ES_tradnl"/>
        </w:rPr>
        <w:t>,</w:t>
      </w:r>
      <w:r w:rsidRPr="002A01C9">
        <w:rPr>
          <w:lang w:val="es-ES_tradnl"/>
        </w:rPr>
        <w:t xml:space="preserve"> pero la fecha del registro internacional es posterior en más de seis meses a la fecha de primera </w:t>
      </w:r>
      <w:r w:rsidR="0009215F">
        <w:rPr>
          <w:lang w:val="es-ES_tradnl"/>
        </w:rPr>
        <w:t>presentación</w:t>
      </w:r>
      <w:r w:rsidRPr="002A01C9">
        <w:rPr>
          <w:lang w:val="es-ES_tradnl"/>
        </w:rPr>
        <w:t xml:space="preserve"> (es decir, cuando el </w:t>
      </w:r>
      <w:r w:rsidR="0009215F">
        <w:rPr>
          <w:lang w:val="es-ES_tradnl"/>
        </w:rPr>
        <w:t>plazo</w:t>
      </w:r>
      <w:r w:rsidRPr="002A01C9">
        <w:rPr>
          <w:lang w:val="es-ES_tradnl"/>
        </w:rPr>
        <w:t xml:space="preserve"> de prioridad ha</w:t>
      </w:r>
      <w:r w:rsidR="004F5319" w:rsidRPr="002A01C9">
        <w:rPr>
          <w:lang w:val="es-ES_tradnl"/>
        </w:rPr>
        <w:t>ya</w:t>
      </w:r>
      <w:r w:rsidRPr="002A01C9">
        <w:rPr>
          <w:lang w:val="es-ES_tradnl"/>
        </w:rPr>
        <w:t xml:space="preserve"> vencido).</w:t>
      </w:r>
    </w:p>
    <w:p w:rsidR="00F4799B" w:rsidRPr="002A01C9" w:rsidRDefault="00E75864" w:rsidP="00BC4D2B">
      <w:pPr>
        <w:pStyle w:val="ONUME"/>
        <w:rPr>
          <w:b/>
          <w:lang w:val="es-ES_tradnl"/>
        </w:rPr>
      </w:pPr>
      <w:r w:rsidRPr="002A01C9">
        <w:rPr>
          <w:lang w:val="es-ES_tradnl"/>
        </w:rPr>
        <w:t xml:space="preserve">No obstante, en los casos en que la fecha de solicitud del registro internacional sea posterior a la fecha de </w:t>
      </w:r>
      <w:r w:rsidR="0009215F">
        <w:rPr>
          <w:lang w:val="es-ES_tradnl"/>
        </w:rPr>
        <w:t xml:space="preserve">primera </w:t>
      </w:r>
      <w:r w:rsidRPr="002A01C9">
        <w:rPr>
          <w:lang w:val="es-ES_tradnl"/>
        </w:rPr>
        <w:t xml:space="preserve">presentación en más de seis meses, una gran mayoría de </w:t>
      </w:r>
      <w:r w:rsidR="00041EA5">
        <w:rPr>
          <w:lang w:val="es-ES_tradnl"/>
        </w:rPr>
        <w:t>O</w:t>
      </w:r>
      <w:r w:rsidR="000F4B68">
        <w:rPr>
          <w:lang w:val="es-ES_tradnl"/>
        </w:rPr>
        <w:t>ficinas</w:t>
      </w:r>
      <w:r w:rsidRPr="002A01C9">
        <w:rPr>
          <w:lang w:val="es-ES_tradnl"/>
        </w:rPr>
        <w:t xml:space="preserve"> (23 de un total de 29 </w:t>
      </w:r>
      <w:r w:rsidR="00041EA5">
        <w:rPr>
          <w:lang w:val="es-ES_tradnl"/>
        </w:rPr>
        <w:t>O</w:t>
      </w:r>
      <w:r w:rsidR="000F4B68">
        <w:rPr>
          <w:lang w:val="es-ES_tradnl"/>
        </w:rPr>
        <w:t>ficinas</w:t>
      </w:r>
      <w:r w:rsidRPr="002A01C9">
        <w:rPr>
          <w:lang w:val="es-ES_tradnl"/>
        </w:rPr>
        <w:t xml:space="preserve"> </w:t>
      </w:r>
      <w:r w:rsidR="00D15DC2" w:rsidRPr="002A01C9">
        <w:rPr>
          <w:lang w:val="es-ES_tradnl"/>
        </w:rPr>
        <w:t>participantes</w:t>
      </w:r>
      <w:r w:rsidRPr="002A01C9">
        <w:rPr>
          <w:lang w:val="es-ES_tradnl"/>
        </w:rPr>
        <w:t xml:space="preserve">) </w:t>
      </w:r>
      <w:r w:rsidR="00251518" w:rsidRPr="002A01C9">
        <w:rPr>
          <w:lang w:val="es-ES_tradnl"/>
        </w:rPr>
        <w:t>no prevén la posibilidad de que el titular solicite la restauración del derecho de prioridad</w:t>
      </w:r>
      <w:r w:rsidR="00BC4D2B" w:rsidRPr="002A01C9">
        <w:rPr>
          <w:lang w:val="es-ES_tradnl"/>
        </w:rPr>
        <w:t>.</w:t>
      </w:r>
    </w:p>
    <w:p w:rsidR="00F4799B" w:rsidRPr="002A01C9" w:rsidRDefault="00BC4D2B" w:rsidP="0096184A">
      <w:pPr>
        <w:spacing w:before="480" w:after="240"/>
        <w:ind w:left="567" w:hanging="567"/>
        <w:rPr>
          <w:b/>
          <w:lang w:val="es-ES_tradnl"/>
        </w:rPr>
      </w:pPr>
      <w:r w:rsidRPr="002A01C9">
        <w:rPr>
          <w:b/>
          <w:lang w:val="es-ES_tradnl"/>
        </w:rPr>
        <w:t>V.</w:t>
      </w:r>
      <w:r w:rsidRPr="002A01C9">
        <w:rPr>
          <w:b/>
          <w:lang w:val="es-ES_tradnl"/>
        </w:rPr>
        <w:tab/>
        <w:t>PLAN</w:t>
      </w:r>
      <w:r w:rsidR="00CD130E" w:rsidRPr="002A01C9">
        <w:rPr>
          <w:b/>
          <w:lang w:val="es-ES_tradnl"/>
        </w:rPr>
        <w:t>E</w:t>
      </w:r>
      <w:r w:rsidRPr="002A01C9">
        <w:rPr>
          <w:b/>
          <w:lang w:val="es-ES_tradnl"/>
        </w:rPr>
        <w:t>S</w:t>
      </w:r>
      <w:r w:rsidR="00CD130E" w:rsidRPr="002A01C9">
        <w:rPr>
          <w:b/>
          <w:lang w:val="es-ES_tradnl"/>
        </w:rPr>
        <w:t xml:space="preserve"> </w:t>
      </w:r>
      <w:r w:rsidR="004F5319" w:rsidRPr="002A01C9">
        <w:rPr>
          <w:b/>
          <w:lang w:val="es-ES_tradnl"/>
        </w:rPr>
        <w:t>DE</w:t>
      </w:r>
      <w:r w:rsidR="00CD130E" w:rsidRPr="002A01C9">
        <w:rPr>
          <w:b/>
          <w:lang w:val="es-ES_tradnl"/>
        </w:rPr>
        <w:t xml:space="preserve"> </w:t>
      </w:r>
      <w:r w:rsidR="004F5319" w:rsidRPr="002A01C9">
        <w:rPr>
          <w:b/>
          <w:lang w:val="es-ES_tradnl"/>
        </w:rPr>
        <w:t>PARTICIPACIÓN EN EL</w:t>
      </w:r>
      <w:r w:rsidR="00CD130E" w:rsidRPr="002A01C9">
        <w:rPr>
          <w:b/>
          <w:lang w:val="es-ES_tradnl"/>
        </w:rPr>
        <w:t xml:space="preserve"> SERVICIO DE ACCESO DIGITAL DE LA OMPI</w:t>
      </w:r>
      <w:r w:rsidRPr="002A01C9">
        <w:rPr>
          <w:b/>
          <w:lang w:val="es-ES_tradnl"/>
        </w:rPr>
        <w:t xml:space="preserve"> (DAS)</w:t>
      </w:r>
    </w:p>
    <w:p w:rsidR="00F4799B" w:rsidRPr="002A01C9" w:rsidRDefault="00251518" w:rsidP="00251518">
      <w:pPr>
        <w:pStyle w:val="ONUME"/>
        <w:rPr>
          <w:lang w:val="es-ES_tradnl"/>
        </w:rPr>
      </w:pPr>
      <w:r w:rsidRPr="002A01C9">
        <w:rPr>
          <w:lang w:val="es-ES_tradnl"/>
        </w:rPr>
        <w:t xml:space="preserve">En lo que respecta a la participación en el DAS de la OMPI, una gran mayoría de </w:t>
      </w:r>
      <w:r w:rsidR="00041EA5">
        <w:rPr>
          <w:lang w:val="es-ES_tradnl"/>
        </w:rPr>
        <w:t>O</w:t>
      </w:r>
      <w:r w:rsidR="000F4B68">
        <w:rPr>
          <w:lang w:val="es-ES_tradnl"/>
        </w:rPr>
        <w:t>ficinas</w:t>
      </w:r>
      <w:r w:rsidRPr="002A01C9">
        <w:rPr>
          <w:lang w:val="es-ES_tradnl"/>
        </w:rPr>
        <w:t xml:space="preserve"> </w:t>
      </w:r>
      <w:r w:rsidR="00D15DC2" w:rsidRPr="002A01C9">
        <w:rPr>
          <w:lang w:val="es-ES_tradnl"/>
        </w:rPr>
        <w:t>participantes</w:t>
      </w:r>
      <w:r w:rsidRPr="002A01C9">
        <w:rPr>
          <w:lang w:val="es-ES_tradnl"/>
        </w:rPr>
        <w:t xml:space="preserve"> </w:t>
      </w:r>
      <w:r w:rsidR="004F5319" w:rsidRPr="002A01C9">
        <w:rPr>
          <w:lang w:val="es-ES_tradnl"/>
        </w:rPr>
        <w:t xml:space="preserve">en el cuestionario </w:t>
      </w:r>
      <w:r w:rsidRPr="002A01C9">
        <w:rPr>
          <w:lang w:val="es-ES_tradnl"/>
        </w:rPr>
        <w:t xml:space="preserve">señala que actualmente no participa en el DAS (de un total de 31 </w:t>
      </w:r>
      <w:r w:rsidR="00041EA5">
        <w:rPr>
          <w:lang w:val="es-ES_tradnl"/>
        </w:rPr>
        <w:t>O</w:t>
      </w:r>
      <w:r w:rsidR="000F4B68">
        <w:rPr>
          <w:lang w:val="es-ES_tradnl"/>
        </w:rPr>
        <w:t>ficinas</w:t>
      </w:r>
      <w:r w:rsidRPr="002A01C9">
        <w:rPr>
          <w:lang w:val="es-ES_tradnl"/>
        </w:rPr>
        <w:t xml:space="preserve"> </w:t>
      </w:r>
      <w:r w:rsidR="00D15DC2" w:rsidRPr="002A01C9">
        <w:rPr>
          <w:lang w:val="es-ES_tradnl"/>
        </w:rPr>
        <w:t>participantes</w:t>
      </w:r>
      <w:r w:rsidR="005F68C0" w:rsidRPr="002A01C9">
        <w:rPr>
          <w:lang w:val="es-ES_tradnl"/>
        </w:rPr>
        <w:t xml:space="preserve"> solo </w:t>
      </w:r>
      <w:r w:rsidRPr="002A01C9">
        <w:rPr>
          <w:lang w:val="es-ES_tradnl"/>
        </w:rPr>
        <w:t>cuatro</w:t>
      </w:r>
      <w:r w:rsidR="005F68C0" w:rsidRPr="002A01C9">
        <w:rPr>
          <w:lang w:val="es-ES_tradnl"/>
        </w:rPr>
        <w:t xml:space="preserve"> participan en el DAS</w:t>
      </w:r>
      <w:r w:rsidRPr="002A01C9">
        <w:rPr>
          <w:lang w:val="es-ES_tradnl"/>
        </w:rPr>
        <w:t>)</w:t>
      </w:r>
      <w:r w:rsidR="00BC4D2B" w:rsidRPr="002A01C9">
        <w:rPr>
          <w:lang w:val="es-ES_tradnl"/>
        </w:rPr>
        <w:t>.</w:t>
      </w:r>
    </w:p>
    <w:p w:rsidR="00F4799B" w:rsidRPr="002A01C9" w:rsidRDefault="00251518" w:rsidP="00251518">
      <w:pPr>
        <w:pStyle w:val="ONUME"/>
        <w:rPr>
          <w:lang w:val="es-ES_tradnl"/>
        </w:rPr>
      </w:pPr>
      <w:r w:rsidRPr="002A01C9">
        <w:rPr>
          <w:lang w:val="es-ES_tradnl"/>
        </w:rPr>
        <w:t xml:space="preserve">No obstante, 20 </w:t>
      </w:r>
      <w:r w:rsidR="00041EA5">
        <w:rPr>
          <w:lang w:val="es-ES_tradnl"/>
        </w:rPr>
        <w:t>O</w:t>
      </w:r>
      <w:r w:rsidR="000F4B68">
        <w:rPr>
          <w:lang w:val="es-ES_tradnl"/>
        </w:rPr>
        <w:t>ficinas</w:t>
      </w:r>
      <w:r w:rsidRPr="002A01C9">
        <w:rPr>
          <w:lang w:val="es-ES_tradnl"/>
        </w:rPr>
        <w:t xml:space="preserve"> </w:t>
      </w:r>
      <w:r w:rsidR="00D15DC2" w:rsidRPr="002A01C9">
        <w:rPr>
          <w:lang w:val="es-ES_tradnl"/>
        </w:rPr>
        <w:t>participantes</w:t>
      </w:r>
      <w:r w:rsidRPr="002A01C9">
        <w:rPr>
          <w:lang w:val="es-ES_tradnl"/>
        </w:rPr>
        <w:t xml:space="preserve"> han señalado su interés en participar en el DAS en un futuro, con arreglo a los siguientes plazos:</w:t>
      </w:r>
    </w:p>
    <w:p w:rsidR="00F4799B" w:rsidRPr="002A01C9" w:rsidRDefault="00251518" w:rsidP="00BC4D2B">
      <w:pPr>
        <w:pStyle w:val="ListParagraph"/>
        <w:rPr>
          <w:lang w:val="es-ES_tradnl"/>
        </w:rPr>
      </w:pPr>
      <w:r w:rsidRPr="002A01C9">
        <w:rPr>
          <w:lang w:val="es-ES_tradnl"/>
        </w:rPr>
        <w:t xml:space="preserve">cuatro tienen previsto participar </w:t>
      </w:r>
      <w:r w:rsidR="00C309E8">
        <w:rPr>
          <w:lang w:val="es-ES_tradnl"/>
        </w:rPr>
        <w:t>en un plazo de entre dos y</w:t>
      </w:r>
      <w:r w:rsidR="005F68C0" w:rsidRPr="002A01C9">
        <w:rPr>
          <w:lang w:val="es-ES_tradnl"/>
        </w:rPr>
        <w:t xml:space="preserve"> tres</w:t>
      </w:r>
      <w:r w:rsidRPr="002A01C9">
        <w:rPr>
          <w:lang w:val="es-ES_tradnl"/>
        </w:rPr>
        <w:t xml:space="preserve"> años</w:t>
      </w:r>
      <w:r w:rsidR="00BC4D2B" w:rsidRPr="002A01C9">
        <w:rPr>
          <w:lang w:val="es-ES_tradnl"/>
        </w:rPr>
        <w:t>;</w:t>
      </w:r>
    </w:p>
    <w:p w:rsidR="00F4799B" w:rsidRPr="002A01C9" w:rsidRDefault="00251518" w:rsidP="00BC4D2B">
      <w:pPr>
        <w:pStyle w:val="ListParagraph"/>
        <w:rPr>
          <w:lang w:val="es-ES_tradnl"/>
        </w:rPr>
      </w:pPr>
      <w:r w:rsidRPr="002A01C9">
        <w:rPr>
          <w:lang w:val="es-ES_tradnl"/>
        </w:rPr>
        <w:t xml:space="preserve">tres tienen previsto participar </w:t>
      </w:r>
      <w:r w:rsidR="005F68C0" w:rsidRPr="002A01C9">
        <w:rPr>
          <w:lang w:val="es-ES_tradnl"/>
        </w:rPr>
        <w:t xml:space="preserve">en un plazo de entre cuatro </w:t>
      </w:r>
      <w:r w:rsidR="00C309E8">
        <w:rPr>
          <w:lang w:val="es-ES_tradnl"/>
        </w:rPr>
        <w:t>y</w:t>
      </w:r>
      <w:r w:rsidR="005F68C0" w:rsidRPr="002A01C9">
        <w:rPr>
          <w:lang w:val="es-ES_tradnl"/>
        </w:rPr>
        <w:t xml:space="preserve"> cinco años</w:t>
      </w:r>
      <w:r w:rsidR="00BC4D2B" w:rsidRPr="002A01C9">
        <w:rPr>
          <w:lang w:val="es-ES_tradnl"/>
        </w:rPr>
        <w:t xml:space="preserve">;  </w:t>
      </w:r>
      <w:r w:rsidRPr="002A01C9">
        <w:rPr>
          <w:lang w:val="es-ES_tradnl"/>
        </w:rPr>
        <w:t>y</w:t>
      </w:r>
    </w:p>
    <w:p w:rsidR="00F4799B" w:rsidRPr="002A01C9" w:rsidRDefault="00BC4D2B" w:rsidP="00BC4D2B">
      <w:pPr>
        <w:pStyle w:val="ListParagraph"/>
        <w:rPr>
          <w:lang w:val="es-ES_tradnl"/>
        </w:rPr>
      </w:pPr>
      <w:r w:rsidRPr="002A01C9">
        <w:rPr>
          <w:lang w:val="es-ES_tradnl"/>
        </w:rPr>
        <w:t xml:space="preserve">14 </w:t>
      </w:r>
      <w:r w:rsidR="00251518" w:rsidRPr="002A01C9">
        <w:rPr>
          <w:lang w:val="es-ES_tradnl"/>
        </w:rPr>
        <w:t>tienen interés en participar en el DAS, pero todavía no han fijado un plazo al respecto</w:t>
      </w:r>
      <w:r w:rsidRPr="002A01C9">
        <w:rPr>
          <w:lang w:val="es-ES_tradnl"/>
        </w:rPr>
        <w:t>.</w:t>
      </w:r>
    </w:p>
    <w:p w:rsidR="00041EA5" w:rsidRDefault="00041EA5">
      <w:pPr>
        <w:rPr>
          <w:lang w:val="es-ES_tradnl"/>
        </w:rPr>
      </w:pPr>
      <w:r>
        <w:rPr>
          <w:lang w:val="es-ES_tradnl"/>
        </w:rPr>
        <w:br w:type="page"/>
      </w:r>
    </w:p>
    <w:p w:rsidR="00F4799B" w:rsidRPr="00164A4E" w:rsidRDefault="00524A0E" w:rsidP="00470CF8">
      <w:pPr>
        <w:pStyle w:val="ONUME"/>
        <w:rPr>
          <w:b/>
          <w:lang w:val="es-ES_tradnl"/>
        </w:rPr>
      </w:pPr>
      <w:r w:rsidRPr="00164A4E">
        <w:rPr>
          <w:lang w:val="es-ES_tradnl"/>
        </w:rPr>
        <w:lastRenderedPageBreak/>
        <w:t>En las preguntas sobre la participación y planes futuros de participación en el DAS</w:t>
      </w:r>
      <w:r w:rsidR="00470CF8" w:rsidRPr="00164A4E">
        <w:rPr>
          <w:lang w:val="es-ES_tradnl"/>
        </w:rPr>
        <w:t xml:space="preserve"> no se especifica nada acerca de la situación de las </w:t>
      </w:r>
      <w:r w:rsidR="00041EA5">
        <w:rPr>
          <w:lang w:val="es-ES_tradnl"/>
        </w:rPr>
        <w:t>O</w:t>
      </w:r>
      <w:r w:rsidR="000F4B68" w:rsidRPr="00164A4E">
        <w:rPr>
          <w:lang w:val="es-ES_tradnl"/>
        </w:rPr>
        <w:t>ficinas</w:t>
      </w:r>
      <w:r w:rsidR="00470CF8" w:rsidRPr="00164A4E">
        <w:rPr>
          <w:lang w:val="es-ES_tradnl"/>
        </w:rPr>
        <w:t xml:space="preserve"> </w:t>
      </w:r>
      <w:r w:rsidR="00D15DC2" w:rsidRPr="00164A4E">
        <w:rPr>
          <w:lang w:val="es-ES_tradnl"/>
        </w:rPr>
        <w:t>participantes</w:t>
      </w:r>
      <w:r w:rsidR="00470CF8" w:rsidRPr="00164A4E">
        <w:rPr>
          <w:lang w:val="es-ES_tradnl"/>
        </w:rPr>
        <w:t xml:space="preserve"> en </w:t>
      </w:r>
      <w:r w:rsidR="006E5373" w:rsidRPr="00164A4E">
        <w:rPr>
          <w:lang w:val="es-ES_tradnl"/>
        </w:rPr>
        <w:t>calidad de</w:t>
      </w:r>
      <w:r w:rsidR="00470CF8" w:rsidRPr="00164A4E">
        <w:rPr>
          <w:lang w:val="es-ES_tradnl"/>
        </w:rPr>
        <w:t xml:space="preserve"> “Oficina depositante” y/o “Oficina con derecho de acceso” ni de los tipos de documentos, como puedan ser los documentos de prioridad relativos a las patentes y/o los dibujos y modelos industriales</w:t>
      </w:r>
      <w:r w:rsidR="00BC4D2B" w:rsidRPr="00164A4E">
        <w:rPr>
          <w:lang w:val="es-ES_tradnl"/>
        </w:rPr>
        <w:t>.</w:t>
      </w:r>
    </w:p>
    <w:p w:rsidR="00F4799B" w:rsidRPr="002A01C9" w:rsidRDefault="00431597" w:rsidP="00BC4D2B">
      <w:pPr>
        <w:pStyle w:val="ONUME"/>
        <w:rPr>
          <w:b/>
          <w:lang w:val="es-ES_tradnl"/>
        </w:rPr>
      </w:pPr>
      <w:r w:rsidRPr="002A01C9">
        <w:rPr>
          <w:lang w:val="es-ES_tradnl"/>
        </w:rPr>
        <w:t xml:space="preserve">Con arreglo a las explicaciones adicionales facilitadas por las cuatro </w:t>
      </w:r>
      <w:r w:rsidR="00041EA5">
        <w:rPr>
          <w:lang w:val="es-ES_tradnl"/>
        </w:rPr>
        <w:t>O</w:t>
      </w:r>
      <w:r w:rsidR="000F4B68">
        <w:rPr>
          <w:lang w:val="es-ES_tradnl"/>
        </w:rPr>
        <w:t>ficinas</w:t>
      </w:r>
      <w:r w:rsidRPr="002A01C9">
        <w:rPr>
          <w:lang w:val="es-ES_tradnl"/>
        </w:rPr>
        <w:t xml:space="preserve"> que participan en el DAS de entre las </w:t>
      </w:r>
      <w:r w:rsidR="00041EA5">
        <w:rPr>
          <w:lang w:val="es-ES_tradnl"/>
        </w:rPr>
        <w:t>O</w:t>
      </w:r>
      <w:r w:rsidR="000F4B68">
        <w:rPr>
          <w:lang w:val="es-ES_tradnl"/>
        </w:rPr>
        <w:t>ficinas</w:t>
      </w:r>
      <w:r w:rsidRPr="002A01C9">
        <w:rPr>
          <w:lang w:val="es-ES_tradnl"/>
        </w:rPr>
        <w:t xml:space="preserve"> </w:t>
      </w:r>
      <w:r w:rsidR="006E5373" w:rsidRPr="002A01C9">
        <w:rPr>
          <w:lang w:val="es-ES_tradnl"/>
        </w:rPr>
        <w:t>participantes en el cuestionario</w:t>
      </w:r>
      <w:r w:rsidRPr="002A01C9">
        <w:rPr>
          <w:lang w:val="es-ES_tradnl"/>
        </w:rPr>
        <w:t xml:space="preserve">, una señala que actualmente participa en calidad de “Oficina depositante” y de “Oficina con derecho de acceso” con respecto a los documentos de prioridad relativos a solicitudes de registro de dibujos y modelos.  Las </w:t>
      </w:r>
      <w:r w:rsidR="00714BBE" w:rsidRPr="002A01C9">
        <w:rPr>
          <w:lang w:val="es-ES_tradnl"/>
        </w:rPr>
        <w:t>tres restantes señalan que tienen previsto adquirir esa misma condición en un futuro próximo en lo que respecta a los documentos de prioridad relativos a los dibujos y modelos</w:t>
      </w:r>
      <w:r w:rsidR="00BC4D2B" w:rsidRPr="002A01C9">
        <w:rPr>
          <w:lang w:val="es-ES_tradnl"/>
        </w:rPr>
        <w:t>.</w:t>
      </w:r>
    </w:p>
    <w:p w:rsidR="00F4799B" w:rsidRPr="002A01C9" w:rsidRDefault="00F4799B" w:rsidP="00F4799B">
      <w:pPr>
        <w:pStyle w:val="Heading1"/>
        <w:spacing w:before="480" w:after="240"/>
        <w:rPr>
          <w:lang w:val="es-ES_tradnl"/>
        </w:rPr>
      </w:pPr>
      <w:r w:rsidRPr="002A01C9">
        <w:rPr>
          <w:lang w:val="es-ES_tradnl"/>
        </w:rPr>
        <w:t>VI.</w:t>
      </w:r>
      <w:r w:rsidRPr="002A01C9">
        <w:rPr>
          <w:b w:val="0"/>
          <w:lang w:val="es-ES_tradnl"/>
        </w:rPr>
        <w:tab/>
      </w:r>
      <w:r w:rsidRPr="002A01C9">
        <w:rPr>
          <w:lang w:val="es-ES_tradnl"/>
        </w:rPr>
        <w:t>CONCLUSIÓN</w:t>
      </w:r>
    </w:p>
    <w:p w:rsidR="00F4799B" w:rsidRPr="002A01C9" w:rsidRDefault="00470CF8" w:rsidP="00BC4D2B">
      <w:pPr>
        <w:pStyle w:val="ONUME"/>
        <w:rPr>
          <w:lang w:val="es-ES_tradnl"/>
        </w:rPr>
      </w:pPr>
      <w:r w:rsidRPr="002A01C9">
        <w:rPr>
          <w:lang w:val="es-ES_tradnl"/>
        </w:rPr>
        <w:t xml:space="preserve">Aunque la finalidad </w:t>
      </w:r>
      <w:r w:rsidR="003255DD" w:rsidRPr="002A01C9">
        <w:rPr>
          <w:lang w:val="es-ES_tradnl"/>
        </w:rPr>
        <w:t>del cuestionario</w:t>
      </w:r>
      <w:r w:rsidRPr="002A01C9">
        <w:rPr>
          <w:lang w:val="es-ES_tradnl"/>
        </w:rPr>
        <w:t xml:space="preserve"> es facilitar a la Oficina Internacional la evaluación de sus propias prácticas, los resultados no parecen suficientemente concluyentes como para considerar alguna modificación inmediata de las mismas</w:t>
      </w:r>
      <w:r w:rsidR="00BC4D2B" w:rsidRPr="002A01C9">
        <w:rPr>
          <w:lang w:val="es-ES_tradnl"/>
        </w:rPr>
        <w:t>.</w:t>
      </w:r>
    </w:p>
    <w:p w:rsidR="00F4799B" w:rsidRPr="002A01C9" w:rsidRDefault="00A87F5B" w:rsidP="00A87F5B">
      <w:pPr>
        <w:pStyle w:val="ONUME"/>
        <w:rPr>
          <w:lang w:val="es-ES_tradnl"/>
        </w:rPr>
      </w:pPr>
      <w:r w:rsidRPr="002A01C9">
        <w:rPr>
          <w:lang w:val="es-ES_tradnl"/>
        </w:rPr>
        <w:t xml:space="preserve">No obstante, a la luz de las secciones II y III, y teniendo en cuenta que las prácticas actuales de las </w:t>
      </w:r>
      <w:r w:rsidR="00041EA5">
        <w:rPr>
          <w:lang w:val="es-ES_tradnl"/>
        </w:rPr>
        <w:t>O</w:t>
      </w:r>
      <w:r w:rsidR="000F4B68">
        <w:rPr>
          <w:lang w:val="es-ES_tradnl"/>
        </w:rPr>
        <w:t>ficinas</w:t>
      </w:r>
      <w:r w:rsidRPr="002A01C9">
        <w:rPr>
          <w:lang w:val="es-ES_tradnl"/>
        </w:rPr>
        <w:t xml:space="preserve"> </w:t>
      </w:r>
      <w:r w:rsidR="00D15DC2" w:rsidRPr="002A01C9">
        <w:rPr>
          <w:lang w:val="es-ES_tradnl"/>
        </w:rPr>
        <w:t>participantes</w:t>
      </w:r>
      <w:r w:rsidRPr="002A01C9">
        <w:rPr>
          <w:lang w:val="es-ES_tradnl"/>
        </w:rPr>
        <w:t xml:space="preserve"> difieren unas de otras, la Oficina Internacional podría, en el futuro, considerar la emisión de documentos de prioridad certificados en un formato electrónico que sea generalmente aceptado por los miembros del Sistema de La Haya</w:t>
      </w:r>
      <w:r w:rsidR="00BC4D2B" w:rsidRPr="002A01C9">
        <w:rPr>
          <w:lang w:val="es-ES_tradnl"/>
        </w:rPr>
        <w:t>.</w:t>
      </w:r>
    </w:p>
    <w:p w:rsidR="00F4799B" w:rsidRPr="002A01C9" w:rsidRDefault="004C6E20" w:rsidP="00BC4D2B">
      <w:pPr>
        <w:pStyle w:val="ONUME"/>
        <w:rPr>
          <w:lang w:val="es-ES_tradnl"/>
        </w:rPr>
      </w:pPr>
      <w:r w:rsidRPr="002A01C9">
        <w:rPr>
          <w:lang w:val="es-ES_tradnl"/>
        </w:rPr>
        <w:t xml:space="preserve">En lo que respecta a la sección IV, </w:t>
      </w:r>
      <w:r w:rsidR="001B3E41" w:rsidRPr="002A01C9">
        <w:rPr>
          <w:lang w:val="es-ES_tradnl"/>
        </w:rPr>
        <w:t xml:space="preserve">teniendo en cuenta que la restauración del derecho de prioridad es una cuestión que se rige </w:t>
      </w:r>
      <w:r w:rsidR="00C309E8">
        <w:rPr>
          <w:lang w:val="es-ES_tradnl"/>
        </w:rPr>
        <w:t>por</w:t>
      </w:r>
      <w:r w:rsidR="001B3E41" w:rsidRPr="002A01C9">
        <w:rPr>
          <w:lang w:val="es-ES_tradnl"/>
        </w:rPr>
        <w:t xml:space="preserve"> la legislación de cada Parte Contratante designada, más de la mitad de las </w:t>
      </w:r>
      <w:r w:rsidR="00041EA5">
        <w:rPr>
          <w:lang w:val="es-ES_tradnl"/>
        </w:rPr>
        <w:t>O</w:t>
      </w:r>
      <w:r w:rsidR="000F4B68">
        <w:rPr>
          <w:lang w:val="es-ES_tradnl"/>
        </w:rPr>
        <w:t>ficinas</w:t>
      </w:r>
      <w:r w:rsidR="001B3E41" w:rsidRPr="002A01C9">
        <w:rPr>
          <w:lang w:val="es-ES_tradnl"/>
        </w:rPr>
        <w:t xml:space="preserve"> </w:t>
      </w:r>
      <w:r w:rsidR="00D15DC2" w:rsidRPr="002A01C9">
        <w:rPr>
          <w:lang w:val="es-ES_tradnl"/>
        </w:rPr>
        <w:t>participantes</w:t>
      </w:r>
      <w:r w:rsidR="001B3E41" w:rsidRPr="002A01C9">
        <w:rPr>
          <w:lang w:val="es-ES_tradnl"/>
        </w:rPr>
        <w:t xml:space="preserve"> señalan que el derecho de prioridad será válido en los casos en que la fecha de </w:t>
      </w:r>
      <w:r w:rsidR="00C309E8">
        <w:rPr>
          <w:lang w:val="es-ES_tradnl"/>
        </w:rPr>
        <w:t xml:space="preserve">presentación de la </w:t>
      </w:r>
      <w:r w:rsidR="001B3E41" w:rsidRPr="002A01C9">
        <w:rPr>
          <w:lang w:val="es-ES_tradnl"/>
        </w:rPr>
        <w:t xml:space="preserve">solicitud esté dentro del plazo de prioridad de seis meses, aun cuando la fecha del registro internacional pueda ser posterior en más de seis meses a la fecha de primera </w:t>
      </w:r>
      <w:r w:rsidR="00C309E8">
        <w:rPr>
          <w:lang w:val="es-ES_tradnl"/>
        </w:rPr>
        <w:t>presentación</w:t>
      </w:r>
      <w:r w:rsidR="001B3E41" w:rsidRPr="002A01C9">
        <w:rPr>
          <w:lang w:val="es-ES_tradnl"/>
        </w:rPr>
        <w:t>.  El resultado del cuestionario corrobora el texto de la Regla 15.2)i) del Reglamento Común</w:t>
      </w:r>
      <w:r w:rsidR="00C309E8">
        <w:rPr>
          <w:lang w:val="es-ES_tradnl"/>
        </w:rPr>
        <w:t xml:space="preserve"> del Acta de 1999 y del Acta de </w:t>
      </w:r>
      <w:r w:rsidR="001B3E41" w:rsidRPr="002A01C9">
        <w:rPr>
          <w:lang w:val="es-ES_tradnl"/>
        </w:rPr>
        <w:t>1960 del Arreglo de</w:t>
      </w:r>
      <w:r w:rsidR="00041EA5">
        <w:rPr>
          <w:lang w:val="es-ES_tradnl"/>
        </w:rPr>
        <w:t> </w:t>
      </w:r>
      <w:r w:rsidR="001B3E41" w:rsidRPr="002A01C9">
        <w:rPr>
          <w:lang w:val="es-ES_tradnl"/>
        </w:rPr>
        <w:t xml:space="preserve">La Haya, con arreglo al cual en el registro internacional se incluirá </w:t>
      </w:r>
      <w:r w:rsidR="006F1327" w:rsidRPr="002A01C9">
        <w:rPr>
          <w:lang w:val="es-ES_tradnl"/>
        </w:rPr>
        <w:t>una determinada</w:t>
      </w:r>
      <w:r w:rsidR="001B3E41" w:rsidRPr="002A01C9">
        <w:rPr>
          <w:lang w:val="es-ES_tradnl"/>
        </w:rPr>
        <w:t xml:space="preserve"> reivindicación de prioridad siempre que la fecha de presentación de la solicitud internacional </w:t>
      </w:r>
      <w:r w:rsidR="00041EA5">
        <w:rPr>
          <w:lang w:val="es-ES_tradnl"/>
        </w:rPr>
        <w:br/>
      </w:r>
      <w:r w:rsidR="001B3E41" w:rsidRPr="002A01C9">
        <w:rPr>
          <w:lang w:val="es-ES_tradnl"/>
        </w:rPr>
        <w:t>–</w:t>
      </w:r>
      <w:r w:rsidR="00041EA5">
        <w:rPr>
          <w:lang w:val="es-ES_tradnl"/>
        </w:rPr>
        <w:t xml:space="preserve"> </w:t>
      </w:r>
      <w:r w:rsidR="006F1327" w:rsidRPr="002A01C9">
        <w:rPr>
          <w:lang w:val="es-ES_tradnl"/>
        </w:rPr>
        <w:t>a diferencia de</w:t>
      </w:r>
      <w:r w:rsidR="001B3E41" w:rsidRPr="002A01C9">
        <w:rPr>
          <w:lang w:val="es-ES_tradnl"/>
        </w:rPr>
        <w:t xml:space="preserve"> la fecha de</w:t>
      </w:r>
      <w:r w:rsidR="003255DD" w:rsidRPr="002A01C9">
        <w:rPr>
          <w:lang w:val="es-ES_tradnl"/>
        </w:rPr>
        <w:t>l</w:t>
      </w:r>
      <w:r w:rsidR="001B3E41" w:rsidRPr="002A01C9">
        <w:rPr>
          <w:lang w:val="es-ES_tradnl"/>
        </w:rPr>
        <w:t xml:space="preserve"> registro internacional</w:t>
      </w:r>
      <w:r w:rsidR="00041EA5">
        <w:rPr>
          <w:lang w:val="es-ES_tradnl"/>
        </w:rPr>
        <w:t xml:space="preserve"> –</w:t>
      </w:r>
      <w:r w:rsidR="001B3E41" w:rsidRPr="002A01C9">
        <w:rPr>
          <w:lang w:val="es-ES_tradnl"/>
        </w:rPr>
        <w:t xml:space="preserve"> </w:t>
      </w:r>
      <w:r w:rsidR="000F4B68">
        <w:rPr>
          <w:lang w:val="es-ES_tradnl"/>
        </w:rPr>
        <w:t>se encuentre dentro del plazo</w:t>
      </w:r>
      <w:r w:rsidR="006F1327" w:rsidRPr="002A01C9">
        <w:rPr>
          <w:lang w:val="es-ES_tradnl"/>
        </w:rPr>
        <w:t xml:space="preserve"> de seis meses</w:t>
      </w:r>
      <w:r w:rsidR="000F4B68" w:rsidRPr="000F4B68">
        <w:rPr>
          <w:lang w:val="es-ES_tradnl"/>
        </w:rPr>
        <w:t xml:space="preserve"> </w:t>
      </w:r>
      <w:r w:rsidR="000F4B68">
        <w:rPr>
          <w:lang w:val="es-ES_tradnl"/>
        </w:rPr>
        <w:t>d</w:t>
      </w:r>
      <w:r w:rsidR="000F4B68" w:rsidRPr="002A01C9">
        <w:rPr>
          <w:lang w:val="es-ES_tradnl"/>
        </w:rPr>
        <w:t>e la fecha de la presentación</w:t>
      </w:r>
      <w:r w:rsidR="000F4B68" w:rsidRPr="000F4B68">
        <w:rPr>
          <w:lang w:val="es-ES_tradnl"/>
        </w:rPr>
        <w:t xml:space="preserve"> </w:t>
      </w:r>
      <w:r w:rsidR="000F4B68" w:rsidRPr="002A01C9">
        <w:rPr>
          <w:lang w:val="es-ES_tradnl"/>
        </w:rPr>
        <w:t>anterior</w:t>
      </w:r>
      <w:r w:rsidR="00BC4D2B" w:rsidRPr="002A01C9">
        <w:rPr>
          <w:lang w:val="es-ES_tradnl"/>
        </w:rPr>
        <w:t>.</w:t>
      </w:r>
    </w:p>
    <w:p w:rsidR="00F4799B" w:rsidRPr="002A01C9" w:rsidRDefault="00AB10BE" w:rsidP="00BC4D2B">
      <w:pPr>
        <w:pStyle w:val="ONUME"/>
        <w:rPr>
          <w:lang w:val="es-ES_tradnl"/>
        </w:rPr>
      </w:pPr>
      <w:r w:rsidRPr="002A01C9">
        <w:rPr>
          <w:lang w:val="es-ES_tradnl"/>
        </w:rPr>
        <w:t xml:space="preserve">En el marco de las secciones III y V, teniendo en cuenta que algunas de las Oficinas de las Partes Contratantes designadas </w:t>
      </w:r>
      <w:r w:rsidR="003255DD" w:rsidRPr="002A01C9">
        <w:rPr>
          <w:lang w:val="es-ES_tradnl"/>
        </w:rPr>
        <w:t>establecen diferentes condiciones con respecto a</w:t>
      </w:r>
      <w:r w:rsidRPr="002A01C9">
        <w:rPr>
          <w:lang w:val="es-ES_tradnl"/>
        </w:rPr>
        <w:t xml:space="preserve"> la presentación de documentos de prioridad, es necesario facilitar el intercambio de documentos de prioridad entre los miembros del Sistema de La Haya.  A ese respecto, </w:t>
      </w:r>
      <w:r w:rsidR="00660FD8" w:rsidRPr="002A01C9">
        <w:rPr>
          <w:lang w:val="es-ES_tradnl"/>
        </w:rPr>
        <w:t xml:space="preserve">de </w:t>
      </w:r>
      <w:r w:rsidRPr="002A01C9">
        <w:rPr>
          <w:lang w:val="es-ES_tradnl"/>
        </w:rPr>
        <w:t xml:space="preserve">los resultados del cuestionario </w:t>
      </w:r>
      <w:r w:rsidR="00660FD8" w:rsidRPr="002A01C9">
        <w:rPr>
          <w:lang w:val="es-ES_tradnl"/>
        </w:rPr>
        <w:t xml:space="preserve">se desprende una clara tendencia </w:t>
      </w:r>
      <w:r w:rsidR="003255DD" w:rsidRPr="002A01C9">
        <w:rPr>
          <w:lang w:val="es-ES_tradnl"/>
        </w:rPr>
        <w:t>a favor del</w:t>
      </w:r>
      <w:r w:rsidR="00660FD8" w:rsidRPr="002A01C9">
        <w:rPr>
          <w:lang w:val="es-ES_tradnl"/>
        </w:rPr>
        <w:t xml:space="preserve"> aumento del uso del DAS entre los miembros del Sistema de La Haya.</w:t>
      </w:r>
      <w:r w:rsidR="00BC4D2B" w:rsidRPr="002A01C9">
        <w:rPr>
          <w:rStyle w:val="FootnoteReference"/>
          <w:lang w:val="es-ES_tradnl"/>
        </w:rPr>
        <w:footnoteReference w:id="3"/>
      </w:r>
    </w:p>
    <w:p w:rsidR="00F4799B" w:rsidRPr="002A01C9" w:rsidRDefault="00062525" w:rsidP="00BC4D2B">
      <w:pPr>
        <w:pStyle w:val="ONUME"/>
        <w:ind w:left="5533"/>
        <w:rPr>
          <w:i/>
          <w:lang w:val="es-ES_tradnl"/>
        </w:rPr>
      </w:pPr>
      <w:r w:rsidRPr="002A01C9">
        <w:rPr>
          <w:i/>
          <w:lang w:val="es-ES_tradnl"/>
        </w:rPr>
        <w:t xml:space="preserve">Se invita al Grupo de Trabajo a </w:t>
      </w:r>
      <w:r w:rsidR="00AB10BE" w:rsidRPr="002A01C9">
        <w:rPr>
          <w:i/>
          <w:lang w:val="es-ES_tradnl"/>
        </w:rPr>
        <w:t>examinar</w:t>
      </w:r>
      <w:r w:rsidRPr="002A01C9">
        <w:rPr>
          <w:i/>
          <w:lang w:val="es-ES_tradnl"/>
        </w:rPr>
        <w:t xml:space="preserve"> el contenido del presente documento</w:t>
      </w:r>
      <w:r w:rsidR="00BC4D2B" w:rsidRPr="002A01C9">
        <w:rPr>
          <w:i/>
          <w:lang w:val="es-ES_tradnl"/>
        </w:rPr>
        <w:t>.</w:t>
      </w:r>
    </w:p>
    <w:p w:rsidR="00F4799B" w:rsidRPr="002A01C9" w:rsidRDefault="00F4799B" w:rsidP="00F4799B">
      <w:pPr>
        <w:pStyle w:val="Endofdocument-Annex"/>
        <w:rPr>
          <w:lang w:val="es-ES_tradnl"/>
        </w:rPr>
      </w:pPr>
      <w:r w:rsidRPr="002A01C9">
        <w:rPr>
          <w:lang w:val="es-ES_tradnl"/>
        </w:rPr>
        <w:t>[Sigue el Anexo]</w:t>
      </w:r>
    </w:p>
    <w:p w:rsidR="00F4799B" w:rsidRPr="002A01C9" w:rsidRDefault="00F4799B" w:rsidP="00BC4D2B">
      <w:pPr>
        <w:pStyle w:val="Endofdocument-Annex"/>
        <w:rPr>
          <w:lang w:val="es-ES_tradnl"/>
        </w:rPr>
      </w:pPr>
    </w:p>
    <w:p w:rsidR="00BC4D2B" w:rsidRPr="002A01C9" w:rsidRDefault="00BC4D2B" w:rsidP="00BC4D2B">
      <w:pPr>
        <w:pStyle w:val="Endofdocument-Annex"/>
        <w:rPr>
          <w:lang w:val="es-ES_tradnl"/>
        </w:rPr>
        <w:sectPr w:rsidR="00BC4D2B" w:rsidRPr="002A01C9" w:rsidSect="00477D53">
          <w:headerReference w:type="default" r:id="rId10"/>
          <w:endnotePr>
            <w:numFmt w:val="decimal"/>
          </w:endnotePr>
          <w:pgSz w:w="11907" w:h="16840" w:code="9"/>
          <w:pgMar w:top="567" w:right="1134" w:bottom="1418" w:left="1418" w:header="510" w:footer="1021" w:gutter="0"/>
          <w:cols w:space="720"/>
          <w:titlePg/>
          <w:docGrid w:linePitch="299"/>
        </w:sectPr>
      </w:pPr>
    </w:p>
    <w:tbl>
      <w:tblPr>
        <w:tblStyle w:val="TableGrid"/>
        <w:tblW w:w="0" w:type="auto"/>
        <w:tblLook w:val="04A0" w:firstRow="1" w:lastRow="0" w:firstColumn="1" w:lastColumn="0" w:noHBand="0" w:noVBand="1"/>
        <w:tblCaption w:val="Quantitative Summary of Replies to the Questionnaire"/>
        <w:tblDescription w:val="Table showing the number of returns per question."/>
      </w:tblPr>
      <w:tblGrid>
        <w:gridCol w:w="5707"/>
        <w:gridCol w:w="6"/>
        <w:gridCol w:w="2908"/>
        <w:gridCol w:w="8"/>
        <w:gridCol w:w="2684"/>
        <w:gridCol w:w="1293"/>
        <w:gridCol w:w="1562"/>
      </w:tblGrid>
      <w:tr w:rsidR="0071152B" w:rsidRPr="002A01C9" w:rsidTr="00AF5609">
        <w:trPr>
          <w:cantSplit/>
          <w:trHeight w:val="855"/>
          <w:tblHeader/>
        </w:trPr>
        <w:tc>
          <w:tcPr>
            <w:tcW w:w="11313" w:type="dxa"/>
            <w:gridSpan w:val="5"/>
            <w:shd w:val="clear" w:color="auto" w:fill="C6D9F1" w:themeFill="text2" w:themeFillTint="33"/>
            <w:vAlign w:val="center"/>
            <w:hideMark/>
          </w:tcPr>
          <w:p w:rsidR="0071152B" w:rsidRPr="002A01C9" w:rsidRDefault="00F4799B" w:rsidP="00AF5609">
            <w:pPr>
              <w:jc w:val="center"/>
              <w:rPr>
                <w:lang w:val="es-ES_tradnl"/>
              </w:rPr>
            </w:pPr>
            <w:r w:rsidRPr="002A01C9">
              <w:rPr>
                <w:lang w:val="es-ES_tradnl"/>
              </w:rPr>
              <w:lastRenderedPageBreak/>
              <w:t>Preguntas</w:t>
            </w:r>
          </w:p>
        </w:tc>
        <w:tc>
          <w:tcPr>
            <w:tcW w:w="998" w:type="dxa"/>
            <w:shd w:val="clear" w:color="auto" w:fill="C6D9F1" w:themeFill="text2" w:themeFillTint="33"/>
            <w:vAlign w:val="center"/>
            <w:hideMark/>
          </w:tcPr>
          <w:p w:rsidR="0071152B" w:rsidRPr="002A01C9" w:rsidRDefault="00F4799B" w:rsidP="00AF5609">
            <w:pPr>
              <w:jc w:val="center"/>
              <w:rPr>
                <w:lang w:val="es-ES_tradnl"/>
              </w:rPr>
            </w:pPr>
            <w:r w:rsidRPr="002A01C9">
              <w:rPr>
                <w:lang w:val="es-ES_tradnl"/>
              </w:rPr>
              <w:t>Número total de respuestas</w:t>
            </w:r>
          </w:p>
        </w:tc>
        <w:tc>
          <w:tcPr>
            <w:tcW w:w="1562" w:type="dxa"/>
            <w:shd w:val="clear" w:color="auto" w:fill="C6D9F1" w:themeFill="text2" w:themeFillTint="33"/>
            <w:vAlign w:val="center"/>
            <w:hideMark/>
          </w:tcPr>
          <w:p w:rsidR="0096184A" w:rsidRPr="002A01C9" w:rsidRDefault="00B15A95" w:rsidP="00947082">
            <w:pPr>
              <w:jc w:val="center"/>
              <w:rPr>
                <w:lang w:val="es-ES_tradnl"/>
              </w:rPr>
            </w:pPr>
            <w:r w:rsidRPr="002A01C9">
              <w:rPr>
                <w:lang w:val="es-ES_tradnl"/>
              </w:rPr>
              <w:t>Número de respuestas por opción</w:t>
            </w:r>
          </w:p>
        </w:tc>
      </w:tr>
      <w:tr w:rsidR="0071152B" w:rsidRPr="002A01C9" w:rsidTr="00AF5609">
        <w:trPr>
          <w:trHeight w:val="765"/>
        </w:trPr>
        <w:tc>
          <w:tcPr>
            <w:tcW w:w="13873" w:type="dxa"/>
            <w:gridSpan w:val="7"/>
            <w:shd w:val="clear" w:color="auto" w:fill="FBD4B4" w:themeFill="accent6" w:themeFillTint="66"/>
            <w:vAlign w:val="center"/>
            <w:hideMark/>
          </w:tcPr>
          <w:p w:rsidR="0071152B" w:rsidRPr="002A01C9" w:rsidRDefault="00F4799B" w:rsidP="00F4799B">
            <w:pPr>
              <w:jc w:val="center"/>
              <w:rPr>
                <w:lang w:val="es-ES_tradnl"/>
              </w:rPr>
            </w:pPr>
            <w:r w:rsidRPr="002A01C9">
              <w:rPr>
                <w:lang w:val="es-ES_tradnl"/>
              </w:rPr>
              <w:t>PARTE I:</w:t>
            </w:r>
            <w:r w:rsidRPr="002A01C9">
              <w:rPr>
                <w:lang w:val="es-ES_tradnl"/>
              </w:rPr>
              <w:tab/>
              <w:t>EMISIÓN DE DOCUMENTOS DE PRIORIDAD (COPIAS DE LA PRIMERA PRESENTACIÓN) POR SU OFICINA</w:t>
            </w:r>
          </w:p>
        </w:tc>
      </w:tr>
      <w:tr w:rsidR="0071152B" w:rsidRPr="002A01C9" w:rsidTr="00AF5609">
        <w:trPr>
          <w:trHeight w:val="570"/>
        </w:trPr>
        <w:tc>
          <w:tcPr>
            <w:tcW w:w="5707" w:type="dxa"/>
            <w:vMerge w:val="restart"/>
            <w:hideMark/>
          </w:tcPr>
          <w:p w:rsidR="0071152B" w:rsidRPr="002A01C9" w:rsidRDefault="000815AD" w:rsidP="00575970">
            <w:pPr>
              <w:ind w:left="567" w:hanging="567"/>
              <w:rPr>
                <w:bCs/>
                <w:lang w:val="es-ES_tradnl"/>
              </w:rPr>
            </w:pPr>
            <w:r w:rsidRPr="002A01C9">
              <w:rPr>
                <w:bCs/>
                <w:lang w:val="es-ES_tradnl"/>
              </w:rPr>
              <w:t xml:space="preserve">1 </w:t>
            </w:r>
            <w:r w:rsidR="0071152B" w:rsidRPr="002A01C9">
              <w:rPr>
                <w:bCs/>
                <w:lang w:val="es-ES_tradnl"/>
              </w:rPr>
              <w:t>a):</w:t>
            </w:r>
            <w:r w:rsidR="0071152B" w:rsidRPr="002A01C9">
              <w:rPr>
                <w:bCs/>
                <w:lang w:val="es-ES_tradnl"/>
              </w:rPr>
              <w:tab/>
            </w:r>
            <w:r w:rsidRPr="002A01C9">
              <w:rPr>
                <w:bCs/>
                <w:lang w:val="es-ES_tradnl"/>
              </w:rPr>
              <w:t>¿Emite su Oficina documentos de prioridad certificados/no certificados en los siguientes formatos?</w:t>
            </w:r>
          </w:p>
        </w:tc>
        <w:tc>
          <w:tcPr>
            <w:tcW w:w="2914" w:type="dxa"/>
            <w:gridSpan w:val="2"/>
            <w:vMerge w:val="restart"/>
            <w:shd w:val="clear" w:color="auto" w:fill="auto"/>
            <w:hideMark/>
          </w:tcPr>
          <w:p w:rsidR="0071152B" w:rsidRPr="002A01C9" w:rsidRDefault="00F4799B" w:rsidP="00F4799B">
            <w:pPr>
              <w:rPr>
                <w:lang w:val="es-ES_tradnl"/>
              </w:rPr>
            </w:pPr>
            <w:r w:rsidRPr="002A01C9">
              <w:rPr>
                <w:lang w:val="es-ES_tradnl"/>
              </w:rPr>
              <w:t>Documentos de prioridad certificados</w:t>
            </w:r>
          </w:p>
        </w:tc>
        <w:tc>
          <w:tcPr>
            <w:tcW w:w="2692" w:type="dxa"/>
            <w:gridSpan w:val="2"/>
            <w:hideMark/>
          </w:tcPr>
          <w:p w:rsidR="0071152B" w:rsidRPr="002A01C9" w:rsidRDefault="0071152B" w:rsidP="00C4222F">
            <w:pPr>
              <w:rPr>
                <w:lang w:val="es-ES_tradnl"/>
              </w:rPr>
            </w:pPr>
            <w:r w:rsidRPr="002A01C9">
              <w:rPr>
                <w:lang w:val="es-ES_tradnl"/>
              </w:rPr>
              <w:t xml:space="preserve">No </w:t>
            </w:r>
            <w:r w:rsidR="00C4222F" w:rsidRPr="002A01C9">
              <w:rPr>
                <w:lang w:val="es-ES_tradnl"/>
              </w:rPr>
              <w:t>emite documentos de prioridad certificados</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1</w:t>
            </w:r>
          </w:p>
        </w:tc>
      </w:tr>
      <w:tr w:rsidR="0071152B" w:rsidRPr="002A01C9" w:rsidTr="00AF5609">
        <w:trPr>
          <w:trHeight w:val="285"/>
        </w:trPr>
        <w:tc>
          <w:tcPr>
            <w:tcW w:w="5707" w:type="dxa"/>
            <w:vMerge/>
            <w:hideMark/>
          </w:tcPr>
          <w:p w:rsidR="0071152B" w:rsidRPr="002A01C9" w:rsidRDefault="0071152B" w:rsidP="00AF5609">
            <w:pPr>
              <w:rPr>
                <w:b/>
                <w:bCs/>
                <w:lang w:val="es-ES_tradnl"/>
              </w:rPr>
            </w:pPr>
          </w:p>
        </w:tc>
        <w:tc>
          <w:tcPr>
            <w:tcW w:w="2914" w:type="dxa"/>
            <w:gridSpan w:val="2"/>
            <w:vMerge/>
            <w:shd w:val="clear" w:color="auto" w:fill="auto"/>
            <w:hideMark/>
          </w:tcPr>
          <w:p w:rsidR="0071152B" w:rsidRPr="002A01C9" w:rsidRDefault="0071152B" w:rsidP="00AF5609">
            <w:pPr>
              <w:rPr>
                <w:lang w:val="es-ES_tradnl"/>
              </w:rPr>
            </w:pPr>
          </w:p>
        </w:tc>
        <w:tc>
          <w:tcPr>
            <w:tcW w:w="2692" w:type="dxa"/>
            <w:gridSpan w:val="2"/>
            <w:hideMark/>
          </w:tcPr>
          <w:p w:rsidR="0071152B" w:rsidRPr="002A01C9" w:rsidRDefault="00C4222F" w:rsidP="00AF5609">
            <w:pPr>
              <w:rPr>
                <w:lang w:val="es-ES_tradnl"/>
              </w:rPr>
            </w:pPr>
            <w:r w:rsidRPr="002A01C9">
              <w:rPr>
                <w:lang w:val="es-ES_tradnl"/>
              </w:rPr>
              <w:t>En papel</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30</w:t>
            </w:r>
          </w:p>
        </w:tc>
      </w:tr>
      <w:tr w:rsidR="0071152B" w:rsidRPr="002A01C9" w:rsidTr="00AF5609">
        <w:trPr>
          <w:trHeight w:val="285"/>
        </w:trPr>
        <w:tc>
          <w:tcPr>
            <w:tcW w:w="5707" w:type="dxa"/>
            <w:vMerge/>
            <w:hideMark/>
          </w:tcPr>
          <w:p w:rsidR="0071152B" w:rsidRPr="002A01C9" w:rsidRDefault="0071152B" w:rsidP="00AF5609">
            <w:pPr>
              <w:rPr>
                <w:b/>
                <w:bCs/>
                <w:lang w:val="es-ES_tradnl"/>
              </w:rPr>
            </w:pPr>
          </w:p>
        </w:tc>
        <w:tc>
          <w:tcPr>
            <w:tcW w:w="2914" w:type="dxa"/>
            <w:gridSpan w:val="2"/>
            <w:vMerge/>
            <w:shd w:val="clear" w:color="auto" w:fill="auto"/>
            <w:hideMark/>
          </w:tcPr>
          <w:p w:rsidR="0071152B" w:rsidRPr="002A01C9" w:rsidRDefault="0071152B" w:rsidP="00AF5609">
            <w:pPr>
              <w:rPr>
                <w:lang w:val="es-ES_tradnl"/>
              </w:rPr>
            </w:pPr>
          </w:p>
        </w:tc>
        <w:tc>
          <w:tcPr>
            <w:tcW w:w="2692" w:type="dxa"/>
            <w:gridSpan w:val="2"/>
            <w:hideMark/>
          </w:tcPr>
          <w:p w:rsidR="0071152B" w:rsidRPr="002A01C9" w:rsidRDefault="00F4799B" w:rsidP="00F4799B">
            <w:pPr>
              <w:rPr>
                <w:lang w:val="es-ES_tradnl"/>
              </w:rPr>
            </w:pPr>
            <w:r w:rsidRPr="002A01C9">
              <w:rPr>
                <w:lang w:val="es-ES_tradnl"/>
              </w:rPr>
              <w:t>En formato electrónico</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8</w:t>
            </w:r>
          </w:p>
        </w:tc>
      </w:tr>
      <w:tr w:rsidR="0071152B" w:rsidRPr="002A01C9" w:rsidTr="00AF5609">
        <w:trPr>
          <w:trHeight w:val="285"/>
        </w:trPr>
        <w:tc>
          <w:tcPr>
            <w:tcW w:w="5707" w:type="dxa"/>
            <w:vMerge/>
            <w:hideMark/>
          </w:tcPr>
          <w:p w:rsidR="0071152B" w:rsidRPr="002A01C9" w:rsidRDefault="0071152B" w:rsidP="00AF5609">
            <w:pPr>
              <w:rPr>
                <w:b/>
                <w:bCs/>
                <w:lang w:val="es-ES_tradnl"/>
              </w:rPr>
            </w:pPr>
          </w:p>
        </w:tc>
        <w:tc>
          <w:tcPr>
            <w:tcW w:w="2914" w:type="dxa"/>
            <w:gridSpan w:val="2"/>
            <w:vMerge/>
            <w:shd w:val="clear" w:color="auto" w:fill="auto"/>
            <w:hideMark/>
          </w:tcPr>
          <w:p w:rsidR="0071152B" w:rsidRPr="002A01C9" w:rsidRDefault="0071152B" w:rsidP="00AF5609">
            <w:pPr>
              <w:rPr>
                <w:lang w:val="es-ES_tradnl"/>
              </w:rPr>
            </w:pPr>
          </w:p>
        </w:tc>
        <w:tc>
          <w:tcPr>
            <w:tcW w:w="2692" w:type="dxa"/>
            <w:gridSpan w:val="2"/>
            <w:hideMark/>
          </w:tcPr>
          <w:p w:rsidR="0071152B" w:rsidRPr="002A01C9" w:rsidRDefault="00F4799B" w:rsidP="00F4799B">
            <w:pPr>
              <w:rPr>
                <w:lang w:val="es-ES_tradnl"/>
              </w:rPr>
            </w:pPr>
            <w:r w:rsidRPr="002A01C9">
              <w:rPr>
                <w:lang w:val="es-ES_tradnl"/>
              </w:rPr>
              <w:t>Otro formato</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0</w:t>
            </w:r>
          </w:p>
        </w:tc>
      </w:tr>
      <w:tr w:rsidR="0071152B" w:rsidRPr="002A01C9" w:rsidTr="00AF5609">
        <w:trPr>
          <w:trHeight w:val="285"/>
        </w:trPr>
        <w:tc>
          <w:tcPr>
            <w:tcW w:w="5707" w:type="dxa"/>
            <w:vMerge/>
            <w:hideMark/>
          </w:tcPr>
          <w:p w:rsidR="0071152B" w:rsidRPr="002A01C9" w:rsidRDefault="0071152B" w:rsidP="00AF5609">
            <w:pPr>
              <w:rPr>
                <w:b/>
                <w:bCs/>
                <w:lang w:val="es-ES_tradnl"/>
              </w:rPr>
            </w:pPr>
          </w:p>
        </w:tc>
        <w:tc>
          <w:tcPr>
            <w:tcW w:w="2914" w:type="dxa"/>
            <w:gridSpan w:val="2"/>
            <w:vMerge w:val="restart"/>
            <w:shd w:val="clear" w:color="auto" w:fill="auto"/>
            <w:hideMark/>
          </w:tcPr>
          <w:p w:rsidR="0071152B" w:rsidRPr="002A01C9" w:rsidRDefault="00F4799B" w:rsidP="00F4799B">
            <w:pPr>
              <w:rPr>
                <w:lang w:val="es-ES_tradnl"/>
              </w:rPr>
            </w:pPr>
            <w:r w:rsidRPr="002A01C9">
              <w:rPr>
                <w:lang w:val="es-ES_tradnl"/>
              </w:rPr>
              <w:t>Documentos de prioridad no certificados</w:t>
            </w:r>
          </w:p>
        </w:tc>
        <w:tc>
          <w:tcPr>
            <w:tcW w:w="2692" w:type="dxa"/>
            <w:gridSpan w:val="2"/>
            <w:hideMark/>
          </w:tcPr>
          <w:p w:rsidR="0071152B" w:rsidRPr="002A01C9" w:rsidRDefault="00F4799B" w:rsidP="00F4799B">
            <w:pPr>
              <w:rPr>
                <w:lang w:val="es-ES_tradnl"/>
              </w:rPr>
            </w:pPr>
            <w:r w:rsidRPr="002A01C9">
              <w:rPr>
                <w:lang w:val="es-ES_tradnl"/>
              </w:rPr>
              <w:t>En papel</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7</w:t>
            </w:r>
          </w:p>
        </w:tc>
      </w:tr>
      <w:tr w:rsidR="0071152B" w:rsidRPr="002A01C9" w:rsidTr="00AF5609">
        <w:trPr>
          <w:trHeight w:val="285"/>
        </w:trPr>
        <w:tc>
          <w:tcPr>
            <w:tcW w:w="5707" w:type="dxa"/>
            <w:vMerge/>
            <w:hideMark/>
          </w:tcPr>
          <w:p w:rsidR="0071152B" w:rsidRPr="002A01C9" w:rsidRDefault="0071152B" w:rsidP="00AF5609">
            <w:pPr>
              <w:rPr>
                <w:b/>
                <w:bCs/>
                <w:lang w:val="es-ES_tradnl"/>
              </w:rPr>
            </w:pPr>
          </w:p>
        </w:tc>
        <w:tc>
          <w:tcPr>
            <w:tcW w:w="2914" w:type="dxa"/>
            <w:gridSpan w:val="2"/>
            <w:vMerge/>
            <w:shd w:val="clear" w:color="auto" w:fill="auto"/>
            <w:hideMark/>
          </w:tcPr>
          <w:p w:rsidR="0071152B" w:rsidRPr="002A01C9" w:rsidRDefault="0071152B" w:rsidP="00AF5609">
            <w:pPr>
              <w:rPr>
                <w:lang w:val="es-ES_tradnl"/>
              </w:rPr>
            </w:pPr>
          </w:p>
        </w:tc>
        <w:tc>
          <w:tcPr>
            <w:tcW w:w="2692" w:type="dxa"/>
            <w:gridSpan w:val="2"/>
            <w:hideMark/>
          </w:tcPr>
          <w:p w:rsidR="0071152B" w:rsidRPr="002A01C9" w:rsidRDefault="00F4799B" w:rsidP="00F4799B">
            <w:pPr>
              <w:rPr>
                <w:lang w:val="es-ES_tradnl"/>
              </w:rPr>
            </w:pPr>
            <w:r w:rsidRPr="002A01C9">
              <w:rPr>
                <w:lang w:val="es-ES_tradnl"/>
              </w:rPr>
              <w:t>En formato electrónico</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5</w:t>
            </w:r>
          </w:p>
        </w:tc>
      </w:tr>
      <w:tr w:rsidR="0071152B" w:rsidRPr="002A01C9" w:rsidTr="00AF5609">
        <w:trPr>
          <w:trHeight w:val="285"/>
        </w:trPr>
        <w:tc>
          <w:tcPr>
            <w:tcW w:w="5707" w:type="dxa"/>
            <w:vMerge/>
            <w:hideMark/>
          </w:tcPr>
          <w:p w:rsidR="0071152B" w:rsidRPr="002A01C9" w:rsidRDefault="0071152B" w:rsidP="00AF5609">
            <w:pPr>
              <w:rPr>
                <w:b/>
                <w:bCs/>
                <w:lang w:val="es-ES_tradnl"/>
              </w:rPr>
            </w:pPr>
          </w:p>
        </w:tc>
        <w:tc>
          <w:tcPr>
            <w:tcW w:w="2914" w:type="dxa"/>
            <w:gridSpan w:val="2"/>
            <w:vMerge/>
            <w:shd w:val="clear" w:color="auto" w:fill="auto"/>
            <w:hideMark/>
          </w:tcPr>
          <w:p w:rsidR="0071152B" w:rsidRPr="002A01C9" w:rsidRDefault="0071152B" w:rsidP="00AF5609">
            <w:pPr>
              <w:rPr>
                <w:lang w:val="es-ES_tradnl"/>
              </w:rPr>
            </w:pPr>
          </w:p>
        </w:tc>
        <w:tc>
          <w:tcPr>
            <w:tcW w:w="2692" w:type="dxa"/>
            <w:gridSpan w:val="2"/>
            <w:hideMark/>
          </w:tcPr>
          <w:p w:rsidR="0071152B" w:rsidRPr="002A01C9" w:rsidRDefault="00F4799B" w:rsidP="00F4799B">
            <w:pPr>
              <w:rPr>
                <w:lang w:val="es-ES_tradnl"/>
              </w:rPr>
            </w:pPr>
            <w:r w:rsidRPr="002A01C9">
              <w:rPr>
                <w:lang w:val="es-ES_tradnl"/>
              </w:rPr>
              <w:t>Otro formato</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1</w:t>
            </w:r>
          </w:p>
        </w:tc>
      </w:tr>
      <w:tr w:rsidR="0071152B" w:rsidRPr="002A01C9" w:rsidTr="00AF5609">
        <w:trPr>
          <w:trHeight w:val="285"/>
        </w:trPr>
        <w:tc>
          <w:tcPr>
            <w:tcW w:w="5707" w:type="dxa"/>
            <w:vMerge/>
            <w:hideMark/>
          </w:tcPr>
          <w:p w:rsidR="0071152B" w:rsidRPr="002A01C9" w:rsidRDefault="0071152B" w:rsidP="00AF5609">
            <w:pPr>
              <w:rPr>
                <w:b/>
                <w:bCs/>
                <w:lang w:val="es-ES_tradnl"/>
              </w:rPr>
            </w:pPr>
          </w:p>
        </w:tc>
        <w:tc>
          <w:tcPr>
            <w:tcW w:w="5606" w:type="dxa"/>
            <w:gridSpan w:val="4"/>
            <w:shd w:val="clear" w:color="auto" w:fill="auto"/>
            <w:hideMark/>
          </w:tcPr>
          <w:p w:rsidR="0071152B" w:rsidRPr="002A01C9" w:rsidRDefault="004F5319" w:rsidP="00AF5609">
            <w:pPr>
              <w:rPr>
                <w:lang w:val="es-ES_tradnl"/>
              </w:rPr>
            </w:pPr>
            <w:r w:rsidRPr="002A01C9">
              <w:rPr>
                <w:lang w:val="es-ES_tradnl"/>
              </w:rPr>
              <w:t>Opción de envío rápido de los documentos de prioridad</w:t>
            </w:r>
          </w:p>
          <w:p w:rsidR="0096184A" w:rsidRPr="002A01C9" w:rsidRDefault="0096184A" w:rsidP="00AF5609">
            <w:pPr>
              <w:rPr>
                <w:lang w:val="es-ES_tradnl"/>
              </w:rPr>
            </w:pP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7</w:t>
            </w:r>
          </w:p>
        </w:tc>
      </w:tr>
      <w:tr w:rsidR="0071152B" w:rsidRPr="002A01C9" w:rsidTr="00AF5609">
        <w:trPr>
          <w:trHeight w:val="285"/>
        </w:trPr>
        <w:tc>
          <w:tcPr>
            <w:tcW w:w="8621" w:type="dxa"/>
            <w:gridSpan w:val="3"/>
            <w:vMerge w:val="restart"/>
            <w:hideMark/>
          </w:tcPr>
          <w:p w:rsidR="0071152B" w:rsidRPr="002A01C9" w:rsidRDefault="00F4799B" w:rsidP="00041EA5">
            <w:pPr>
              <w:ind w:left="567" w:hanging="567"/>
              <w:rPr>
                <w:lang w:val="es-ES_tradnl"/>
              </w:rPr>
            </w:pPr>
            <w:r w:rsidRPr="002A01C9">
              <w:rPr>
                <w:lang w:val="es-ES_tradnl"/>
              </w:rPr>
              <w:t>1 b)</w:t>
            </w:r>
            <w:r w:rsidRPr="002A01C9">
              <w:rPr>
                <w:lang w:val="es-ES_tradnl"/>
              </w:rPr>
              <w:tab/>
              <w:t xml:space="preserve">En caso de que su Oficina emita documentos de prioridad certificados en formato electrónico, especifique si contienen un código de identificación que permita a las </w:t>
            </w:r>
            <w:r w:rsidR="00041EA5">
              <w:rPr>
                <w:lang w:val="es-ES_tradnl"/>
              </w:rPr>
              <w:t>O</w:t>
            </w:r>
            <w:r w:rsidRPr="002A01C9">
              <w:rPr>
                <w:lang w:val="es-ES_tradnl"/>
              </w:rPr>
              <w:t xml:space="preserve">ficinas </w:t>
            </w:r>
            <w:r w:rsidR="006656D7" w:rsidRPr="002A01C9">
              <w:rPr>
                <w:lang w:val="es-ES_tradnl"/>
              </w:rPr>
              <w:t>de la presentación posterior</w:t>
            </w:r>
            <w:r w:rsidRPr="002A01C9">
              <w:rPr>
                <w:lang w:val="es-ES_tradnl"/>
              </w:rPr>
              <w:t xml:space="preserve"> verificar la autenticidad de los documentos de prioridad desde el sitio web de su Oficina.</w:t>
            </w:r>
          </w:p>
        </w:tc>
        <w:tc>
          <w:tcPr>
            <w:tcW w:w="2692" w:type="dxa"/>
            <w:gridSpan w:val="2"/>
            <w:hideMark/>
          </w:tcPr>
          <w:p w:rsidR="0071152B" w:rsidRPr="002A01C9" w:rsidRDefault="00C4222F" w:rsidP="00AF5609">
            <w:pPr>
              <w:rPr>
                <w:lang w:val="es-ES_tradnl"/>
              </w:rPr>
            </w:pPr>
            <w:r w:rsidRPr="002A01C9">
              <w:rPr>
                <w:lang w:val="es-ES_tradnl"/>
              </w:rPr>
              <w:t>Sí</w:t>
            </w:r>
          </w:p>
        </w:tc>
        <w:tc>
          <w:tcPr>
            <w:tcW w:w="998" w:type="dxa"/>
            <w:hideMark/>
          </w:tcPr>
          <w:p w:rsidR="0071152B" w:rsidRPr="002A01C9" w:rsidRDefault="0071152B" w:rsidP="00AF5609">
            <w:pPr>
              <w:rPr>
                <w:lang w:val="es-ES_tradnl"/>
              </w:rPr>
            </w:pPr>
            <w:r w:rsidRPr="002A01C9">
              <w:rPr>
                <w:lang w:val="es-ES_tradnl"/>
              </w:rPr>
              <w:t>7</w:t>
            </w:r>
          </w:p>
        </w:tc>
        <w:tc>
          <w:tcPr>
            <w:tcW w:w="1562" w:type="dxa"/>
            <w:hideMark/>
          </w:tcPr>
          <w:p w:rsidR="0071152B" w:rsidRPr="002A01C9" w:rsidRDefault="0071152B" w:rsidP="00AF5609">
            <w:pPr>
              <w:rPr>
                <w:lang w:val="es-ES_tradnl"/>
              </w:rPr>
            </w:pPr>
            <w:r w:rsidRPr="002A01C9">
              <w:rPr>
                <w:lang w:val="es-ES_tradnl"/>
              </w:rPr>
              <w:t>2</w:t>
            </w:r>
          </w:p>
        </w:tc>
      </w:tr>
      <w:tr w:rsidR="0071152B" w:rsidRPr="002A01C9" w:rsidTr="00AF5609">
        <w:trPr>
          <w:trHeight w:val="285"/>
        </w:trPr>
        <w:tc>
          <w:tcPr>
            <w:tcW w:w="8621" w:type="dxa"/>
            <w:gridSpan w:val="3"/>
            <w:vMerge/>
            <w:hideMark/>
          </w:tcPr>
          <w:p w:rsidR="0071152B" w:rsidRPr="002A01C9" w:rsidRDefault="0071152B" w:rsidP="00AF5609">
            <w:pPr>
              <w:rPr>
                <w:lang w:val="es-ES_tradnl"/>
              </w:rPr>
            </w:pPr>
          </w:p>
        </w:tc>
        <w:tc>
          <w:tcPr>
            <w:tcW w:w="2692" w:type="dxa"/>
            <w:gridSpan w:val="2"/>
            <w:hideMark/>
          </w:tcPr>
          <w:p w:rsidR="0071152B" w:rsidRPr="002A01C9" w:rsidRDefault="0071152B" w:rsidP="00AF5609">
            <w:pPr>
              <w:rPr>
                <w:lang w:val="es-ES_tradnl"/>
              </w:rPr>
            </w:pPr>
            <w:r w:rsidRPr="002A01C9">
              <w:rPr>
                <w:lang w:val="es-ES_tradnl"/>
              </w:rPr>
              <w:t>No</w:t>
            </w:r>
          </w:p>
        </w:tc>
        <w:tc>
          <w:tcPr>
            <w:tcW w:w="998" w:type="dxa"/>
            <w:hideMark/>
          </w:tcPr>
          <w:p w:rsidR="0071152B" w:rsidRPr="002A01C9" w:rsidRDefault="0071152B" w:rsidP="00AF5609">
            <w:pPr>
              <w:rPr>
                <w:lang w:val="es-ES_tradnl"/>
              </w:rPr>
            </w:pPr>
            <w:r w:rsidRPr="002A01C9">
              <w:rPr>
                <w:lang w:val="es-ES_tradnl"/>
              </w:rPr>
              <w:t>7</w:t>
            </w:r>
          </w:p>
        </w:tc>
        <w:tc>
          <w:tcPr>
            <w:tcW w:w="1562" w:type="dxa"/>
            <w:hideMark/>
          </w:tcPr>
          <w:p w:rsidR="0071152B" w:rsidRPr="002A01C9" w:rsidRDefault="0071152B" w:rsidP="00AF5609">
            <w:pPr>
              <w:rPr>
                <w:lang w:val="es-ES_tradnl"/>
              </w:rPr>
            </w:pPr>
            <w:r w:rsidRPr="002A01C9">
              <w:rPr>
                <w:lang w:val="es-ES_tradnl"/>
              </w:rPr>
              <w:t>3</w:t>
            </w:r>
          </w:p>
        </w:tc>
      </w:tr>
      <w:tr w:rsidR="0071152B" w:rsidRPr="002A01C9" w:rsidTr="00AF5609">
        <w:trPr>
          <w:trHeight w:val="855"/>
        </w:trPr>
        <w:tc>
          <w:tcPr>
            <w:tcW w:w="8621" w:type="dxa"/>
            <w:gridSpan w:val="3"/>
            <w:vMerge/>
            <w:hideMark/>
          </w:tcPr>
          <w:p w:rsidR="0071152B" w:rsidRPr="002A01C9" w:rsidRDefault="0071152B" w:rsidP="00AF5609">
            <w:pPr>
              <w:rPr>
                <w:lang w:val="es-ES_tradnl"/>
              </w:rPr>
            </w:pPr>
          </w:p>
        </w:tc>
        <w:tc>
          <w:tcPr>
            <w:tcW w:w="2692" w:type="dxa"/>
            <w:gridSpan w:val="2"/>
            <w:hideMark/>
          </w:tcPr>
          <w:p w:rsidR="0071152B" w:rsidRPr="002A01C9" w:rsidRDefault="00C4222F" w:rsidP="00C4222F">
            <w:pPr>
              <w:rPr>
                <w:lang w:val="es-ES_tradnl"/>
              </w:rPr>
            </w:pPr>
            <w:r w:rsidRPr="002A01C9">
              <w:rPr>
                <w:lang w:val="es-ES_tradnl"/>
              </w:rPr>
              <w:t>Otra forma de autenticación electrónica utilizada por su Oficina</w:t>
            </w:r>
            <w:r w:rsidR="0071152B" w:rsidRPr="002A01C9">
              <w:rPr>
                <w:lang w:val="es-ES_tradnl"/>
              </w:rPr>
              <w:t xml:space="preserve"> </w:t>
            </w:r>
          </w:p>
        </w:tc>
        <w:tc>
          <w:tcPr>
            <w:tcW w:w="998" w:type="dxa"/>
            <w:hideMark/>
          </w:tcPr>
          <w:p w:rsidR="0071152B" w:rsidRPr="002A01C9" w:rsidRDefault="0071152B" w:rsidP="00AF5609">
            <w:pPr>
              <w:rPr>
                <w:lang w:val="es-ES_tradnl"/>
              </w:rPr>
            </w:pPr>
            <w:r w:rsidRPr="002A01C9">
              <w:rPr>
                <w:lang w:val="es-ES_tradnl"/>
              </w:rPr>
              <w:t>7</w:t>
            </w:r>
          </w:p>
        </w:tc>
        <w:tc>
          <w:tcPr>
            <w:tcW w:w="1562" w:type="dxa"/>
            <w:hideMark/>
          </w:tcPr>
          <w:p w:rsidR="0071152B" w:rsidRPr="002A01C9" w:rsidRDefault="0071152B" w:rsidP="00AF5609">
            <w:pPr>
              <w:rPr>
                <w:lang w:val="es-ES_tradnl"/>
              </w:rPr>
            </w:pPr>
            <w:r w:rsidRPr="002A01C9">
              <w:rPr>
                <w:lang w:val="es-ES_tradnl"/>
              </w:rPr>
              <w:t>2</w:t>
            </w:r>
          </w:p>
        </w:tc>
      </w:tr>
      <w:tr w:rsidR="0071152B" w:rsidRPr="002A01C9" w:rsidTr="00AF5609">
        <w:trPr>
          <w:trHeight w:val="285"/>
        </w:trPr>
        <w:tc>
          <w:tcPr>
            <w:tcW w:w="8621" w:type="dxa"/>
            <w:gridSpan w:val="3"/>
            <w:vMerge w:val="restart"/>
            <w:hideMark/>
          </w:tcPr>
          <w:p w:rsidR="0071152B" w:rsidRPr="002A01C9" w:rsidRDefault="00F4799B" w:rsidP="006656D7">
            <w:pPr>
              <w:ind w:left="567" w:hanging="567"/>
              <w:rPr>
                <w:lang w:val="es-ES_tradnl"/>
              </w:rPr>
            </w:pPr>
            <w:r w:rsidRPr="002A01C9">
              <w:rPr>
                <w:lang w:val="es-ES_tradnl"/>
              </w:rPr>
              <w:t>1 c)</w:t>
            </w:r>
            <w:r w:rsidRPr="002A01C9">
              <w:rPr>
                <w:lang w:val="es-ES_tradnl"/>
              </w:rPr>
              <w:tab/>
              <w:t xml:space="preserve">En caso de que su Oficina emita documentos de prioridad en formato electrónico, especifique si ofrece la posibilidad de emitirlos en papel, cuando la Oficina </w:t>
            </w:r>
            <w:r w:rsidR="006656D7" w:rsidRPr="002A01C9">
              <w:rPr>
                <w:lang w:val="es-ES_tradnl"/>
              </w:rPr>
              <w:t>de la presentación posterior</w:t>
            </w:r>
            <w:r w:rsidRPr="002A01C9">
              <w:rPr>
                <w:lang w:val="es-ES_tradnl"/>
              </w:rPr>
              <w:t xml:space="preserve"> no acepta documentos de prioridad en formato electrónico.</w:t>
            </w:r>
          </w:p>
        </w:tc>
        <w:tc>
          <w:tcPr>
            <w:tcW w:w="2692" w:type="dxa"/>
            <w:gridSpan w:val="2"/>
            <w:hideMark/>
          </w:tcPr>
          <w:p w:rsidR="0071152B" w:rsidRPr="002A01C9" w:rsidRDefault="00C4222F" w:rsidP="00AF5609">
            <w:pPr>
              <w:rPr>
                <w:lang w:val="es-ES_tradnl"/>
              </w:rPr>
            </w:pPr>
            <w:r w:rsidRPr="002A01C9">
              <w:rPr>
                <w:lang w:val="es-ES_tradnl"/>
              </w:rPr>
              <w:t>Sí</w:t>
            </w:r>
          </w:p>
        </w:tc>
        <w:tc>
          <w:tcPr>
            <w:tcW w:w="998" w:type="dxa"/>
            <w:hideMark/>
          </w:tcPr>
          <w:p w:rsidR="0071152B" w:rsidRPr="002A01C9" w:rsidRDefault="0071152B" w:rsidP="00AF5609">
            <w:pPr>
              <w:rPr>
                <w:lang w:val="es-ES_tradnl"/>
              </w:rPr>
            </w:pPr>
            <w:r w:rsidRPr="002A01C9">
              <w:rPr>
                <w:lang w:val="es-ES_tradnl"/>
              </w:rPr>
              <w:t>7</w:t>
            </w:r>
          </w:p>
        </w:tc>
        <w:tc>
          <w:tcPr>
            <w:tcW w:w="1562" w:type="dxa"/>
            <w:hideMark/>
          </w:tcPr>
          <w:p w:rsidR="0071152B" w:rsidRPr="002A01C9" w:rsidRDefault="0071152B" w:rsidP="00AF5609">
            <w:pPr>
              <w:rPr>
                <w:lang w:val="es-ES_tradnl"/>
              </w:rPr>
            </w:pPr>
            <w:r w:rsidRPr="002A01C9">
              <w:rPr>
                <w:lang w:val="es-ES_tradnl"/>
              </w:rPr>
              <w:t>7</w:t>
            </w:r>
          </w:p>
        </w:tc>
      </w:tr>
      <w:tr w:rsidR="0071152B" w:rsidRPr="002A01C9" w:rsidTr="00AF5609">
        <w:trPr>
          <w:trHeight w:val="285"/>
        </w:trPr>
        <w:tc>
          <w:tcPr>
            <w:tcW w:w="8621" w:type="dxa"/>
            <w:gridSpan w:val="3"/>
            <w:vMerge/>
            <w:hideMark/>
          </w:tcPr>
          <w:p w:rsidR="0071152B" w:rsidRPr="002A01C9" w:rsidRDefault="0071152B" w:rsidP="00AF5609">
            <w:pPr>
              <w:rPr>
                <w:lang w:val="es-ES_tradnl"/>
              </w:rPr>
            </w:pPr>
          </w:p>
        </w:tc>
        <w:tc>
          <w:tcPr>
            <w:tcW w:w="2692" w:type="dxa"/>
            <w:gridSpan w:val="2"/>
            <w:hideMark/>
          </w:tcPr>
          <w:p w:rsidR="0071152B" w:rsidRPr="002A01C9" w:rsidRDefault="0071152B" w:rsidP="00AF5609">
            <w:pPr>
              <w:rPr>
                <w:lang w:val="es-ES_tradnl"/>
              </w:rPr>
            </w:pPr>
            <w:r w:rsidRPr="002A01C9">
              <w:rPr>
                <w:lang w:val="es-ES_tradnl"/>
              </w:rPr>
              <w:t>No</w:t>
            </w:r>
          </w:p>
        </w:tc>
        <w:tc>
          <w:tcPr>
            <w:tcW w:w="998" w:type="dxa"/>
            <w:hideMark/>
          </w:tcPr>
          <w:p w:rsidR="0071152B" w:rsidRPr="002A01C9" w:rsidRDefault="0071152B" w:rsidP="00AF5609">
            <w:pPr>
              <w:rPr>
                <w:lang w:val="es-ES_tradnl"/>
              </w:rPr>
            </w:pPr>
            <w:r w:rsidRPr="002A01C9">
              <w:rPr>
                <w:lang w:val="es-ES_tradnl"/>
              </w:rPr>
              <w:t>7</w:t>
            </w:r>
          </w:p>
        </w:tc>
        <w:tc>
          <w:tcPr>
            <w:tcW w:w="1562" w:type="dxa"/>
            <w:hideMark/>
          </w:tcPr>
          <w:p w:rsidR="0071152B" w:rsidRPr="002A01C9" w:rsidRDefault="0071152B" w:rsidP="00AF5609">
            <w:pPr>
              <w:rPr>
                <w:lang w:val="es-ES_tradnl"/>
              </w:rPr>
            </w:pPr>
            <w:r w:rsidRPr="002A01C9">
              <w:rPr>
                <w:lang w:val="es-ES_tradnl"/>
              </w:rPr>
              <w:t>0</w:t>
            </w:r>
          </w:p>
        </w:tc>
      </w:tr>
      <w:tr w:rsidR="0071152B" w:rsidRPr="002A01C9" w:rsidTr="00AF5609">
        <w:trPr>
          <w:trHeight w:val="285"/>
        </w:trPr>
        <w:tc>
          <w:tcPr>
            <w:tcW w:w="8621" w:type="dxa"/>
            <w:gridSpan w:val="3"/>
            <w:vMerge w:val="restart"/>
            <w:hideMark/>
          </w:tcPr>
          <w:p w:rsidR="0071152B" w:rsidRPr="002A01C9" w:rsidRDefault="00F4799B" w:rsidP="00BF2842">
            <w:pPr>
              <w:ind w:left="567" w:hanging="567"/>
              <w:rPr>
                <w:bCs/>
                <w:lang w:val="es-ES_tradnl"/>
              </w:rPr>
            </w:pPr>
            <w:r w:rsidRPr="002A01C9">
              <w:rPr>
                <w:bCs/>
                <w:lang w:val="es-ES_tradnl"/>
              </w:rPr>
              <w:t>1 d)</w:t>
            </w:r>
            <w:r w:rsidRPr="002A01C9">
              <w:rPr>
                <w:bCs/>
                <w:lang w:val="es-ES_tradnl"/>
              </w:rPr>
              <w:tab/>
              <w:t>Cuando de conformidad con la legislación nacional</w:t>
            </w:r>
            <w:r w:rsidR="00F47C84" w:rsidRPr="002A01C9">
              <w:rPr>
                <w:bCs/>
                <w:lang w:val="es-ES_tradnl"/>
              </w:rPr>
              <w:t xml:space="preserve"> o </w:t>
            </w:r>
            <w:r w:rsidRPr="002A01C9">
              <w:rPr>
                <w:bCs/>
                <w:lang w:val="es-ES_tradnl"/>
              </w:rPr>
              <w:t xml:space="preserve">regional se permita </w:t>
            </w:r>
            <w:r w:rsidR="006656D7" w:rsidRPr="002A01C9">
              <w:rPr>
                <w:bCs/>
                <w:lang w:val="es-ES_tradnl"/>
              </w:rPr>
              <w:t>la presentación de solicitudes</w:t>
            </w:r>
            <w:r w:rsidRPr="002A01C9">
              <w:rPr>
                <w:bCs/>
                <w:lang w:val="es-ES_tradnl"/>
              </w:rPr>
              <w:t xml:space="preserve"> de registro múltiple, indique si, en caso de recibir </w:t>
            </w:r>
            <w:r w:rsidR="00BF2842">
              <w:rPr>
                <w:bCs/>
                <w:lang w:val="es-ES_tradnl"/>
              </w:rPr>
              <w:t xml:space="preserve">una </w:t>
            </w:r>
            <w:r w:rsidRPr="002A01C9">
              <w:rPr>
                <w:bCs/>
                <w:lang w:val="es-ES_tradnl"/>
              </w:rPr>
              <w:t>petición</w:t>
            </w:r>
            <w:r w:rsidR="00BF2842">
              <w:rPr>
                <w:bCs/>
                <w:lang w:val="es-ES_tradnl"/>
              </w:rPr>
              <w:t xml:space="preserve"> en ese sentido</w:t>
            </w:r>
            <w:r w:rsidRPr="002A01C9">
              <w:rPr>
                <w:bCs/>
                <w:lang w:val="es-ES_tradnl"/>
              </w:rPr>
              <w:t xml:space="preserve">, su Oficina emite documentos de prioridad </w:t>
            </w:r>
            <w:r w:rsidR="00F47C84" w:rsidRPr="002A01C9">
              <w:rPr>
                <w:bCs/>
                <w:lang w:val="es-ES_tradnl"/>
              </w:rPr>
              <w:t xml:space="preserve">únicamente </w:t>
            </w:r>
            <w:r w:rsidR="006656D7" w:rsidRPr="002A01C9">
              <w:rPr>
                <w:bCs/>
                <w:lang w:val="es-ES_tradnl"/>
              </w:rPr>
              <w:t>con respecto a</w:t>
            </w:r>
            <w:r w:rsidRPr="002A01C9">
              <w:rPr>
                <w:bCs/>
                <w:lang w:val="es-ES_tradnl"/>
              </w:rPr>
              <w:t xml:space="preserve"> uno</w:t>
            </w:r>
            <w:r w:rsidR="006656D7" w:rsidRPr="002A01C9">
              <w:rPr>
                <w:bCs/>
                <w:lang w:val="es-ES_tradnl"/>
              </w:rPr>
              <w:t xml:space="preserve"> o </w:t>
            </w:r>
            <w:r w:rsidR="00F47C84" w:rsidRPr="002A01C9">
              <w:rPr>
                <w:bCs/>
                <w:lang w:val="es-ES_tradnl"/>
              </w:rPr>
              <w:t>a algunos</w:t>
            </w:r>
            <w:r w:rsidRPr="002A01C9">
              <w:rPr>
                <w:bCs/>
                <w:lang w:val="es-ES_tradnl"/>
              </w:rPr>
              <w:t xml:space="preserve"> dibujos </w:t>
            </w:r>
            <w:r w:rsidR="006656D7" w:rsidRPr="002A01C9">
              <w:rPr>
                <w:bCs/>
                <w:lang w:val="es-ES_tradnl"/>
              </w:rPr>
              <w:t>y</w:t>
            </w:r>
            <w:r w:rsidRPr="002A01C9">
              <w:rPr>
                <w:bCs/>
                <w:lang w:val="es-ES_tradnl"/>
              </w:rPr>
              <w:t xml:space="preserve"> modelos.</w:t>
            </w:r>
          </w:p>
        </w:tc>
        <w:tc>
          <w:tcPr>
            <w:tcW w:w="2692" w:type="dxa"/>
            <w:gridSpan w:val="2"/>
            <w:hideMark/>
          </w:tcPr>
          <w:p w:rsidR="0071152B" w:rsidRPr="002A01C9" w:rsidRDefault="00C4222F" w:rsidP="00AF5609">
            <w:pPr>
              <w:rPr>
                <w:lang w:val="es-ES_tradnl"/>
              </w:rPr>
            </w:pPr>
            <w:r w:rsidRPr="002A01C9">
              <w:rPr>
                <w:lang w:val="es-ES_tradnl"/>
              </w:rPr>
              <w:t>Sí</w:t>
            </w:r>
          </w:p>
        </w:tc>
        <w:tc>
          <w:tcPr>
            <w:tcW w:w="998" w:type="dxa"/>
            <w:hideMark/>
          </w:tcPr>
          <w:p w:rsidR="0071152B" w:rsidRPr="002A01C9" w:rsidRDefault="0071152B" w:rsidP="00AF5609">
            <w:pPr>
              <w:rPr>
                <w:lang w:val="es-ES_tradnl"/>
              </w:rPr>
            </w:pPr>
            <w:r w:rsidRPr="002A01C9">
              <w:rPr>
                <w:lang w:val="es-ES_tradnl"/>
              </w:rPr>
              <w:t>28</w:t>
            </w:r>
          </w:p>
        </w:tc>
        <w:tc>
          <w:tcPr>
            <w:tcW w:w="1562" w:type="dxa"/>
            <w:hideMark/>
          </w:tcPr>
          <w:p w:rsidR="0071152B" w:rsidRPr="002A01C9" w:rsidRDefault="0071152B" w:rsidP="00AF5609">
            <w:pPr>
              <w:rPr>
                <w:lang w:val="es-ES_tradnl"/>
              </w:rPr>
            </w:pPr>
            <w:r w:rsidRPr="002A01C9">
              <w:rPr>
                <w:lang w:val="es-ES_tradnl"/>
              </w:rPr>
              <w:t>14</w:t>
            </w:r>
          </w:p>
        </w:tc>
      </w:tr>
      <w:tr w:rsidR="0071152B" w:rsidRPr="002A01C9" w:rsidTr="00AF5609">
        <w:trPr>
          <w:trHeight w:val="705"/>
        </w:trPr>
        <w:tc>
          <w:tcPr>
            <w:tcW w:w="8621" w:type="dxa"/>
            <w:gridSpan w:val="3"/>
            <w:vMerge/>
            <w:hideMark/>
          </w:tcPr>
          <w:p w:rsidR="0071152B" w:rsidRPr="002A01C9" w:rsidRDefault="0071152B" w:rsidP="00AF5609">
            <w:pPr>
              <w:rPr>
                <w:b/>
                <w:bCs/>
                <w:lang w:val="es-ES_tradnl"/>
              </w:rPr>
            </w:pPr>
          </w:p>
        </w:tc>
        <w:tc>
          <w:tcPr>
            <w:tcW w:w="2692" w:type="dxa"/>
            <w:gridSpan w:val="2"/>
            <w:hideMark/>
          </w:tcPr>
          <w:p w:rsidR="0071152B" w:rsidRPr="002A01C9" w:rsidRDefault="0071152B" w:rsidP="00AF5609">
            <w:pPr>
              <w:rPr>
                <w:lang w:val="es-ES_tradnl"/>
              </w:rPr>
            </w:pPr>
            <w:r w:rsidRPr="002A01C9">
              <w:rPr>
                <w:lang w:val="es-ES_tradnl"/>
              </w:rPr>
              <w:t>No</w:t>
            </w:r>
          </w:p>
        </w:tc>
        <w:tc>
          <w:tcPr>
            <w:tcW w:w="998" w:type="dxa"/>
            <w:hideMark/>
          </w:tcPr>
          <w:p w:rsidR="0071152B" w:rsidRPr="002A01C9" w:rsidRDefault="0071152B" w:rsidP="00AF5609">
            <w:pPr>
              <w:rPr>
                <w:lang w:val="es-ES_tradnl"/>
              </w:rPr>
            </w:pPr>
            <w:r w:rsidRPr="002A01C9">
              <w:rPr>
                <w:lang w:val="es-ES_tradnl"/>
              </w:rPr>
              <w:t>28</w:t>
            </w:r>
          </w:p>
        </w:tc>
        <w:tc>
          <w:tcPr>
            <w:tcW w:w="1562" w:type="dxa"/>
            <w:hideMark/>
          </w:tcPr>
          <w:p w:rsidR="0071152B" w:rsidRPr="002A01C9" w:rsidRDefault="0071152B" w:rsidP="00AF5609">
            <w:pPr>
              <w:rPr>
                <w:lang w:val="es-ES_tradnl"/>
              </w:rPr>
            </w:pPr>
            <w:r w:rsidRPr="002A01C9">
              <w:rPr>
                <w:lang w:val="es-ES_tradnl"/>
              </w:rPr>
              <w:t>14</w:t>
            </w:r>
          </w:p>
        </w:tc>
      </w:tr>
      <w:tr w:rsidR="0071152B" w:rsidRPr="002A01C9" w:rsidTr="00AF5609">
        <w:trPr>
          <w:trHeight w:val="900"/>
        </w:trPr>
        <w:tc>
          <w:tcPr>
            <w:tcW w:w="13873" w:type="dxa"/>
            <w:gridSpan w:val="7"/>
            <w:shd w:val="clear" w:color="auto" w:fill="FBD4B4" w:themeFill="accent6" w:themeFillTint="66"/>
            <w:vAlign w:val="center"/>
            <w:hideMark/>
          </w:tcPr>
          <w:p w:rsidR="0071152B" w:rsidRPr="002A01C9" w:rsidRDefault="00F4799B" w:rsidP="00F47C84">
            <w:pPr>
              <w:keepNext/>
              <w:jc w:val="center"/>
              <w:rPr>
                <w:lang w:val="es-ES_tradnl"/>
              </w:rPr>
            </w:pPr>
            <w:r w:rsidRPr="002A01C9">
              <w:rPr>
                <w:lang w:val="es-ES_tradnl"/>
              </w:rPr>
              <w:lastRenderedPageBreak/>
              <w:t>PARTE II:</w:t>
            </w:r>
            <w:r w:rsidRPr="002A01C9">
              <w:rPr>
                <w:lang w:val="es-ES_tradnl"/>
              </w:rPr>
              <w:tab/>
              <w:t xml:space="preserve">PRESENTACIÓN DE DOCUMENTOS DE PRIORIDAD </w:t>
            </w:r>
            <w:r w:rsidR="00F47C84" w:rsidRPr="002A01C9">
              <w:rPr>
                <w:lang w:val="es-ES_tradnl"/>
              </w:rPr>
              <w:t>EN</w:t>
            </w:r>
            <w:r w:rsidRPr="002A01C9">
              <w:rPr>
                <w:lang w:val="es-ES_tradnl"/>
              </w:rPr>
              <w:t xml:space="preserve"> SU OFICINA </w:t>
            </w:r>
            <w:r w:rsidR="006656D7" w:rsidRPr="002A01C9">
              <w:rPr>
                <w:lang w:val="es-ES_tradnl"/>
              </w:rPr>
              <w:t>EN CALIDAD DE</w:t>
            </w:r>
            <w:r w:rsidRPr="002A01C9">
              <w:rPr>
                <w:lang w:val="es-ES_tradnl"/>
              </w:rPr>
              <w:t xml:space="preserve"> OFICINA DE UNA PARTE CONTRATANTE DESIGNADA EN UN REGISTRO INTERNACIONAL</w:t>
            </w:r>
          </w:p>
        </w:tc>
      </w:tr>
      <w:tr w:rsidR="0071152B" w:rsidRPr="002A01C9" w:rsidTr="00AF5609">
        <w:trPr>
          <w:trHeight w:val="960"/>
        </w:trPr>
        <w:tc>
          <w:tcPr>
            <w:tcW w:w="8621" w:type="dxa"/>
            <w:gridSpan w:val="3"/>
            <w:vMerge w:val="restart"/>
            <w:hideMark/>
          </w:tcPr>
          <w:p w:rsidR="0071152B" w:rsidRPr="002A01C9" w:rsidRDefault="00E4201D" w:rsidP="00E4201D">
            <w:pPr>
              <w:ind w:left="567" w:hanging="567"/>
              <w:rPr>
                <w:bCs/>
                <w:lang w:val="es-ES_tradnl"/>
              </w:rPr>
            </w:pPr>
            <w:r w:rsidRPr="002A01C9">
              <w:rPr>
                <w:bCs/>
                <w:lang w:val="es-ES_tradnl"/>
              </w:rPr>
              <w:t>2.</w:t>
            </w:r>
            <w:r w:rsidRPr="002A01C9">
              <w:rPr>
                <w:bCs/>
                <w:lang w:val="es-ES_tradnl"/>
              </w:rPr>
              <w:tab/>
              <w:t>¿Exige su Oficina la presentación de los documentos de prioridad para fundamentar la reivindicación de prioridad?</w:t>
            </w:r>
          </w:p>
        </w:tc>
        <w:tc>
          <w:tcPr>
            <w:tcW w:w="2692" w:type="dxa"/>
            <w:gridSpan w:val="2"/>
            <w:vAlign w:val="center"/>
            <w:hideMark/>
          </w:tcPr>
          <w:p w:rsidR="0071152B" w:rsidRPr="002A01C9" w:rsidRDefault="00C4222F" w:rsidP="00AF5609">
            <w:pPr>
              <w:rPr>
                <w:lang w:val="es-ES_tradnl"/>
              </w:rPr>
            </w:pPr>
            <w:r w:rsidRPr="002A01C9">
              <w:rPr>
                <w:lang w:val="es-ES_tradnl"/>
              </w:rPr>
              <w:t>Nunca</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18</w:t>
            </w:r>
          </w:p>
        </w:tc>
      </w:tr>
      <w:tr w:rsidR="0071152B" w:rsidRPr="002A01C9" w:rsidTr="00AF5609">
        <w:trPr>
          <w:trHeight w:val="1260"/>
        </w:trPr>
        <w:tc>
          <w:tcPr>
            <w:tcW w:w="8621" w:type="dxa"/>
            <w:gridSpan w:val="3"/>
            <w:vMerge/>
            <w:hideMark/>
          </w:tcPr>
          <w:p w:rsidR="0071152B" w:rsidRPr="002A01C9" w:rsidRDefault="0071152B" w:rsidP="00AF5609">
            <w:pPr>
              <w:rPr>
                <w:b/>
                <w:bCs/>
                <w:lang w:val="es-ES_tradnl"/>
              </w:rPr>
            </w:pPr>
          </w:p>
        </w:tc>
        <w:tc>
          <w:tcPr>
            <w:tcW w:w="2692" w:type="dxa"/>
            <w:gridSpan w:val="2"/>
            <w:vAlign w:val="center"/>
            <w:hideMark/>
          </w:tcPr>
          <w:p w:rsidR="0096184A" w:rsidRPr="002A01C9" w:rsidRDefault="00E4201D" w:rsidP="00BF2842">
            <w:pPr>
              <w:rPr>
                <w:lang w:val="es-ES_tradnl"/>
              </w:rPr>
            </w:pPr>
            <w:r w:rsidRPr="002A01C9">
              <w:rPr>
                <w:lang w:val="es-ES_tradnl"/>
              </w:rPr>
              <w:t xml:space="preserve">La presentación de un documento de prioridad es obligatoria </w:t>
            </w:r>
            <w:r w:rsidR="006656D7" w:rsidRPr="002A01C9">
              <w:rPr>
                <w:lang w:val="es-ES_tradnl"/>
              </w:rPr>
              <w:t>con respecto a</w:t>
            </w:r>
            <w:r w:rsidRPr="002A01C9">
              <w:rPr>
                <w:lang w:val="es-ES_tradnl"/>
              </w:rPr>
              <w:t xml:space="preserve"> todos los registros internacionales que contengan una reivindicación de prioridad</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6</w:t>
            </w:r>
          </w:p>
        </w:tc>
      </w:tr>
      <w:tr w:rsidR="0071152B" w:rsidRPr="002A01C9" w:rsidTr="00AF5609">
        <w:trPr>
          <w:trHeight w:val="855"/>
        </w:trPr>
        <w:tc>
          <w:tcPr>
            <w:tcW w:w="8621" w:type="dxa"/>
            <w:gridSpan w:val="3"/>
            <w:vMerge/>
          </w:tcPr>
          <w:p w:rsidR="0071152B" w:rsidRPr="002A01C9" w:rsidRDefault="0071152B" w:rsidP="00AF5609">
            <w:pPr>
              <w:rPr>
                <w:b/>
                <w:bCs/>
                <w:lang w:val="es-ES_tradnl"/>
              </w:rPr>
            </w:pPr>
          </w:p>
        </w:tc>
        <w:tc>
          <w:tcPr>
            <w:tcW w:w="2692" w:type="dxa"/>
            <w:gridSpan w:val="2"/>
            <w:vAlign w:val="center"/>
          </w:tcPr>
          <w:p w:rsidR="0096184A" w:rsidRPr="002A01C9" w:rsidRDefault="00E4201D" w:rsidP="00BF2842">
            <w:pPr>
              <w:rPr>
                <w:lang w:val="es-ES_tradnl"/>
              </w:rPr>
            </w:pPr>
            <w:r w:rsidRPr="002A01C9">
              <w:rPr>
                <w:lang w:val="es-ES_tradnl"/>
              </w:rPr>
              <w:t xml:space="preserve">La presentación de un documento de prioridad es obligatoria </w:t>
            </w:r>
            <w:r w:rsidR="006656D7" w:rsidRPr="002A01C9">
              <w:rPr>
                <w:lang w:val="es-ES_tradnl"/>
              </w:rPr>
              <w:t xml:space="preserve">únicamente </w:t>
            </w:r>
            <w:r w:rsidRPr="002A01C9">
              <w:rPr>
                <w:lang w:val="es-ES_tradnl"/>
              </w:rPr>
              <w:t xml:space="preserve">cuando su Oficina exige al titular </w:t>
            </w:r>
            <w:r w:rsidR="006656D7" w:rsidRPr="002A01C9">
              <w:rPr>
                <w:lang w:val="es-ES_tradnl"/>
              </w:rPr>
              <w:t>que lo presente</w:t>
            </w:r>
            <w:r w:rsidRPr="002A01C9">
              <w:rPr>
                <w:lang w:val="es-ES_tradnl"/>
              </w:rPr>
              <w:t xml:space="preserve"> durante el proceso de examen</w:t>
            </w:r>
          </w:p>
        </w:tc>
        <w:tc>
          <w:tcPr>
            <w:tcW w:w="998" w:type="dxa"/>
          </w:tcPr>
          <w:p w:rsidR="0071152B" w:rsidRPr="002A01C9" w:rsidRDefault="0071152B" w:rsidP="00AF5609">
            <w:pPr>
              <w:rPr>
                <w:lang w:val="es-ES_tradnl"/>
              </w:rPr>
            </w:pPr>
            <w:r w:rsidRPr="002A01C9">
              <w:rPr>
                <w:lang w:val="es-ES_tradnl"/>
              </w:rPr>
              <w:t>31</w:t>
            </w:r>
          </w:p>
        </w:tc>
        <w:tc>
          <w:tcPr>
            <w:tcW w:w="1562" w:type="dxa"/>
          </w:tcPr>
          <w:p w:rsidR="0071152B" w:rsidRPr="002A01C9" w:rsidRDefault="0071152B" w:rsidP="00AF5609">
            <w:pPr>
              <w:rPr>
                <w:lang w:val="es-ES_tradnl"/>
              </w:rPr>
            </w:pPr>
            <w:r w:rsidRPr="002A01C9">
              <w:rPr>
                <w:lang w:val="es-ES_tradnl"/>
              </w:rPr>
              <w:t>5</w:t>
            </w:r>
          </w:p>
        </w:tc>
      </w:tr>
      <w:tr w:rsidR="0071152B" w:rsidRPr="002A01C9" w:rsidTr="00AF5609">
        <w:trPr>
          <w:trHeight w:val="855"/>
        </w:trPr>
        <w:tc>
          <w:tcPr>
            <w:tcW w:w="8621" w:type="dxa"/>
            <w:gridSpan w:val="3"/>
            <w:vMerge/>
            <w:hideMark/>
          </w:tcPr>
          <w:p w:rsidR="0071152B" w:rsidRPr="002A01C9" w:rsidRDefault="0071152B" w:rsidP="00AF5609">
            <w:pPr>
              <w:rPr>
                <w:b/>
                <w:bCs/>
                <w:lang w:val="es-ES_tradnl"/>
              </w:rPr>
            </w:pPr>
          </w:p>
        </w:tc>
        <w:tc>
          <w:tcPr>
            <w:tcW w:w="2692" w:type="dxa"/>
            <w:gridSpan w:val="2"/>
            <w:vAlign w:val="center"/>
            <w:hideMark/>
          </w:tcPr>
          <w:p w:rsidR="0096184A" w:rsidRPr="002A01C9" w:rsidRDefault="00E4201D" w:rsidP="00BF2842">
            <w:pPr>
              <w:rPr>
                <w:lang w:val="es-ES_tradnl"/>
              </w:rPr>
            </w:pPr>
            <w:r w:rsidRPr="002A01C9">
              <w:rPr>
                <w:lang w:val="es-ES_tradnl"/>
              </w:rPr>
              <w:t>La presentación de un documento de p</w:t>
            </w:r>
            <w:r w:rsidR="00BF2842">
              <w:rPr>
                <w:lang w:val="es-ES_tradnl"/>
              </w:rPr>
              <w:t>rioridad es opcional/voluntaria</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1</w:t>
            </w:r>
          </w:p>
        </w:tc>
      </w:tr>
      <w:tr w:rsidR="0071152B" w:rsidRPr="002A01C9" w:rsidTr="00AF5609">
        <w:trPr>
          <w:trHeight w:val="495"/>
        </w:trPr>
        <w:tc>
          <w:tcPr>
            <w:tcW w:w="8621" w:type="dxa"/>
            <w:gridSpan w:val="3"/>
            <w:vMerge/>
            <w:hideMark/>
          </w:tcPr>
          <w:p w:rsidR="0071152B" w:rsidRPr="002A01C9" w:rsidRDefault="0071152B" w:rsidP="00AF5609">
            <w:pPr>
              <w:rPr>
                <w:b/>
                <w:bCs/>
                <w:lang w:val="es-ES_tradnl"/>
              </w:rPr>
            </w:pPr>
          </w:p>
        </w:tc>
        <w:tc>
          <w:tcPr>
            <w:tcW w:w="2692" w:type="dxa"/>
            <w:gridSpan w:val="2"/>
            <w:vAlign w:val="center"/>
            <w:hideMark/>
          </w:tcPr>
          <w:p w:rsidR="0071152B" w:rsidRPr="002A01C9" w:rsidRDefault="00C4222F" w:rsidP="00AF5609">
            <w:pPr>
              <w:rPr>
                <w:lang w:val="es-ES_tradnl"/>
              </w:rPr>
            </w:pPr>
            <w:r w:rsidRPr="002A01C9">
              <w:rPr>
                <w:lang w:val="es-ES_tradnl"/>
              </w:rPr>
              <w:t>Otros casos</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2</w:t>
            </w:r>
          </w:p>
        </w:tc>
      </w:tr>
      <w:tr w:rsidR="0071152B" w:rsidRPr="002A01C9" w:rsidTr="00AF5609">
        <w:trPr>
          <w:trHeight w:val="450"/>
        </w:trPr>
        <w:tc>
          <w:tcPr>
            <w:tcW w:w="8621" w:type="dxa"/>
            <w:gridSpan w:val="3"/>
            <w:vMerge w:val="restart"/>
            <w:hideMark/>
          </w:tcPr>
          <w:p w:rsidR="0071152B" w:rsidRPr="002A01C9" w:rsidRDefault="00E4201D" w:rsidP="006656D7">
            <w:pPr>
              <w:ind w:left="567" w:hanging="567"/>
              <w:rPr>
                <w:bCs/>
                <w:lang w:val="es-ES_tradnl"/>
              </w:rPr>
            </w:pPr>
            <w:r w:rsidRPr="002A01C9">
              <w:rPr>
                <w:bCs/>
                <w:lang w:val="es-ES_tradnl"/>
              </w:rPr>
              <w:t>3.</w:t>
            </w:r>
            <w:r w:rsidRPr="002A01C9">
              <w:rPr>
                <w:bCs/>
                <w:lang w:val="es-ES_tradnl"/>
              </w:rPr>
              <w:tab/>
              <w:t xml:space="preserve">Cuando el titular </w:t>
            </w:r>
            <w:r w:rsidR="006656D7" w:rsidRPr="002A01C9">
              <w:rPr>
                <w:bCs/>
                <w:lang w:val="es-ES_tradnl"/>
              </w:rPr>
              <w:t>del</w:t>
            </w:r>
            <w:r w:rsidRPr="002A01C9">
              <w:rPr>
                <w:bCs/>
                <w:lang w:val="es-ES_tradnl"/>
              </w:rPr>
              <w:t xml:space="preserve"> registro internacional no sea residente en </w:t>
            </w:r>
            <w:r w:rsidR="006656D7" w:rsidRPr="002A01C9">
              <w:rPr>
                <w:bCs/>
                <w:lang w:val="es-ES_tradnl"/>
              </w:rPr>
              <w:t>el país o región de su Oficina</w:t>
            </w:r>
            <w:r w:rsidRPr="002A01C9">
              <w:rPr>
                <w:bCs/>
                <w:lang w:val="es-ES_tradnl"/>
              </w:rPr>
              <w:t>, ¿debe enviar los documentos de prioridad a su Oficina por conducto de un mandatario local?</w:t>
            </w:r>
          </w:p>
        </w:tc>
        <w:tc>
          <w:tcPr>
            <w:tcW w:w="2692" w:type="dxa"/>
            <w:gridSpan w:val="2"/>
            <w:vAlign w:val="center"/>
            <w:hideMark/>
          </w:tcPr>
          <w:p w:rsidR="0071152B" w:rsidRPr="002A01C9" w:rsidRDefault="00C4222F" w:rsidP="00AF5609">
            <w:pPr>
              <w:rPr>
                <w:lang w:val="es-ES_tradnl"/>
              </w:rPr>
            </w:pPr>
            <w:r w:rsidRPr="002A01C9">
              <w:rPr>
                <w:lang w:val="es-ES_tradnl"/>
              </w:rPr>
              <w:t>Sí</w:t>
            </w:r>
          </w:p>
        </w:tc>
        <w:tc>
          <w:tcPr>
            <w:tcW w:w="998" w:type="dxa"/>
            <w:hideMark/>
          </w:tcPr>
          <w:p w:rsidR="0071152B" w:rsidRPr="002A01C9" w:rsidRDefault="0071152B" w:rsidP="00AF5609">
            <w:pPr>
              <w:rPr>
                <w:lang w:val="es-ES_tradnl"/>
              </w:rPr>
            </w:pPr>
            <w:r w:rsidRPr="002A01C9">
              <w:rPr>
                <w:lang w:val="es-ES_tradnl"/>
              </w:rPr>
              <w:t>14</w:t>
            </w:r>
          </w:p>
        </w:tc>
        <w:tc>
          <w:tcPr>
            <w:tcW w:w="1562" w:type="dxa"/>
            <w:hideMark/>
          </w:tcPr>
          <w:p w:rsidR="0071152B" w:rsidRPr="002A01C9" w:rsidRDefault="0071152B" w:rsidP="00AF5609">
            <w:pPr>
              <w:rPr>
                <w:lang w:val="es-ES_tradnl"/>
              </w:rPr>
            </w:pPr>
            <w:r w:rsidRPr="002A01C9">
              <w:rPr>
                <w:lang w:val="es-ES_tradnl"/>
              </w:rPr>
              <w:t>6</w:t>
            </w:r>
          </w:p>
        </w:tc>
      </w:tr>
      <w:tr w:rsidR="0071152B" w:rsidRPr="002A01C9" w:rsidTr="00AF5609">
        <w:trPr>
          <w:trHeight w:val="360"/>
        </w:trPr>
        <w:tc>
          <w:tcPr>
            <w:tcW w:w="8621" w:type="dxa"/>
            <w:gridSpan w:val="3"/>
            <w:vMerge/>
            <w:hideMark/>
          </w:tcPr>
          <w:p w:rsidR="0071152B" w:rsidRPr="002A01C9" w:rsidRDefault="0071152B" w:rsidP="00AF5609">
            <w:pPr>
              <w:rPr>
                <w:b/>
                <w:bCs/>
                <w:lang w:val="es-ES_tradnl"/>
              </w:rPr>
            </w:pPr>
          </w:p>
        </w:tc>
        <w:tc>
          <w:tcPr>
            <w:tcW w:w="2692" w:type="dxa"/>
            <w:gridSpan w:val="2"/>
            <w:vAlign w:val="center"/>
            <w:hideMark/>
          </w:tcPr>
          <w:p w:rsidR="0071152B" w:rsidRPr="002A01C9" w:rsidRDefault="0071152B" w:rsidP="00AF5609">
            <w:pPr>
              <w:rPr>
                <w:lang w:val="es-ES_tradnl"/>
              </w:rPr>
            </w:pPr>
            <w:r w:rsidRPr="002A01C9">
              <w:rPr>
                <w:lang w:val="es-ES_tradnl"/>
              </w:rPr>
              <w:t>No</w:t>
            </w:r>
          </w:p>
        </w:tc>
        <w:tc>
          <w:tcPr>
            <w:tcW w:w="998" w:type="dxa"/>
            <w:hideMark/>
          </w:tcPr>
          <w:p w:rsidR="0071152B" w:rsidRPr="002A01C9" w:rsidRDefault="0071152B" w:rsidP="00AF5609">
            <w:pPr>
              <w:rPr>
                <w:lang w:val="es-ES_tradnl"/>
              </w:rPr>
            </w:pPr>
            <w:r w:rsidRPr="002A01C9">
              <w:rPr>
                <w:lang w:val="es-ES_tradnl"/>
              </w:rPr>
              <w:t>14</w:t>
            </w:r>
          </w:p>
        </w:tc>
        <w:tc>
          <w:tcPr>
            <w:tcW w:w="1562" w:type="dxa"/>
            <w:hideMark/>
          </w:tcPr>
          <w:p w:rsidR="0071152B" w:rsidRPr="002A01C9" w:rsidRDefault="0071152B" w:rsidP="00AF5609">
            <w:pPr>
              <w:rPr>
                <w:lang w:val="es-ES_tradnl"/>
              </w:rPr>
            </w:pPr>
            <w:r w:rsidRPr="002A01C9">
              <w:rPr>
                <w:lang w:val="es-ES_tradnl"/>
              </w:rPr>
              <w:t>2</w:t>
            </w:r>
          </w:p>
        </w:tc>
      </w:tr>
      <w:tr w:rsidR="0071152B" w:rsidRPr="002A01C9" w:rsidTr="00AF5609">
        <w:trPr>
          <w:trHeight w:val="285"/>
        </w:trPr>
        <w:tc>
          <w:tcPr>
            <w:tcW w:w="8621" w:type="dxa"/>
            <w:gridSpan w:val="3"/>
            <w:vMerge/>
            <w:hideMark/>
          </w:tcPr>
          <w:p w:rsidR="0071152B" w:rsidRPr="002A01C9" w:rsidRDefault="0071152B" w:rsidP="00AF5609">
            <w:pPr>
              <w:rPr>
                <w:b/>
                <w:bCs/>
                <w:lang w:val="es-ES_tradnl"/>
              </w:rPr>
            </w:pPr>
          </w:p>
        </w:tc>
        <w:tc>
          <w:tcPr>
            <w:tcW w:w="2692" w:type="dxa"/>
            <w:gridSpan w:val="2"/>
            <w:vAlign w:val="center"/>
            <w:hideMark/>
          </w:tcPr>
          <w:p w:rsidR="0071152B" w:rsidRPr="002A01C9" w:rsidRDefault="00C4222F" w:rsidP="00AF5609">
            <w:pPr>
              <w:rPr>
                <w:lang w:val="es-ES_tradnl"/>
              </w:rPr>
            </w:pPr>
            <w:r w:rsidRPr="002A01C9">
              <w:rPr>
                <w:lang w:val="es-ES_tradnl"/>
              </w:rPr>
              <w:t>Otros casos</w:t>
            </w:r>
          </w:p>
        </w:tc>
        <w:tc>
          <w:tcPr>
            <w:tcW w:w="998" w:type="dxa"/>
            <w:hideMark/>
          </w:tcPr>
          <w:p w:rsidR="0071152B" w:rsidRPr="002A01C9" w:rsidRDefault="0071152B" w:rsidP="00AF5609">
            <w:pPr>
              <w:rPr>
                <w:lang w:val="es-ES_tradnl"/>
              </w:rPr>
            </w:pPr>
            <w:r w:rsidRPr="002A01C9">
              <w:rPr>
                <w:lang w:val="es-ES_tradnl"/>
              </w:rPr>
              <w:t>14</w:t>
            </w:r>
          </w:p>
        </w:tc>
        <w:tc>
          <w:tcPr>
            <w:tcW w:w="1562" w:type="dxa"/>
            <w:hideMark/>
          </w:tcPr>
          <w:p w:rsidR="0071152B" w:rsidRPr="002A01C9" w:rsidRDefault="0071152B" w:rsidP="00AF5609">
            <w:pPr>
              <w:rPr>
                <w:lang w:val="es-ES_tradnl"/>
              </w:rPr>
            </w:pPr>
            <w:r w:rsidRPr="002A01C9">
              <w:rPr>
                <w:lang w:val="es-ES_tradnl"/>
              </w:rPr>
              <w:t>6</w:t>
            </w:r>
          </w:p>
        </w:tc>
      </w:tr>
      <w:tr w:rsidR="0071152B" w:rsidRPr="002A01C9" w:rsidTr="00AF5609">
        <w:trPr>
          <w:trHeight w:val="675"/>
        </w:trPr>
        <w:tc>
          <w:tcPr>
            <w:tcW w:w="8629" w:type="dxa"/>
            <w:gridSpan w:val="4"/>
            <w:vMerge w:val="restart"/>
            <w:hideMark/>
          </w:tcPr>
          <w:p w:rsidR="0071152B" w:rsidRPr="002A01C9" w:rsidRDefault="00E4201D" w:rsidP="004F5319">
            <w:pPr>
              <w:ind w:left="567" w:hanging="567"/>
              <w:rPr>
                <w:lang w:val="es-ES_tradnl"/>
              </w:rPr>
            </w:pPr>
            <w:r w:rsidRPr="002A01C9">
              <w:rPr>
                <w:bCs/>
                <w:lang w:val="es-ES_tradnl"/>
              </w:rPr>
              <w:lastRenderedPageBreak/>
              <w:t>4.</w:t>
            </w:r>
            <w:r w:rsidRPr="002A01C9">
              <w:rPr>
                <w:bCs/>
                <w:lang w:val="es-ES_tradnl"/>
              </w:rPr>
              <w:tab/>
              <w:t xml:space="preserve">Con arreglo al </w:t>
            </w:r>
            <w:r w:rsidR="004F5319" w:rsidRPr="002A01C9">
              <w:rPr>
                <w:bCs/>
                <w:lang w:val="es-ES_tradnl"/>
              </w:rPr>
              <w:t>A</w:t>
            </w:r>
            <w:r w:rsidRPr="002A01C9">
              <w:rPr>
                <w:bCs/>
                <w:lang w:val="es-ES_tradnl"/>
              </w:rPr>
              <w:t>rtículo 4.D.3) del Convenio de París, la Oficina podrá exigir otros documentos además de una copia de la primera solicitud.</w:t>
            </w:r>
            <w:r w:rsidR="0071152B" w:rsidRPr="002A01C9">
              <w:rPr>
                <w:bCs/>
                <w:lang w:val="es-ES_tradnl"/>
              </w:rPr>
              <w:t xml:space="preserve">  </w:t>
            </w:r>
            <w:r w:rsidR="00C4222F" w:rsidRPr="002A01C9">
              <w:rPr>
                <w:bCs/>
                <w:lang w:val="es-ES_tradnl"/>
              </w:rPr>
              <w:t xml:space="preserve">¿Aplica dicho </w:t>
            </w:r>
            <w:r w:rsidR="004F5319" w:rsidRPr="002A01C9">
              <w:rPr>
                <w:bCs/>
                <w:lang w:val="es-ES_tradnl"/>
              </w:rPr>
              <w:t>A</w:t>
            </w:r>
            <w:r w:rsidR="00C4222F" w:rsidRPr="002A01C9">
              <w:rPr>
                <w:bCs/>
                <w:lang w:val="es-ES_tradnl"/>
              </w:rPr>
              <w:t>rtículo su Oficina?</w:t>
            </w:r>
          </w:p>
        </w:tc>
        <w:tc>
          <w:tcPr>
            <w:tcW w:w="2684" w:type="dxa"/>
            <w:vAlign w:val="center"/>
            <w:hideMark/>
          </w:tcPr>
          <w:p w:rsidR="0071152B" w:rsidRPr="002A01C9" w:rsidRDefault="00C4222F" w:rsidP="00AF5609">
            <w:pPr>
              <w:rPr>
                <w:lang w:val="es-ES_tradnl"/>
              </w:rPr>
            </w:pPr>
            <w:r w:rsidRPr="002A01C9">
              <w:rPr>
                <w:lang w:val="es-ES_tradnl"/>
              </w:rPr>
              <w:t>Sí</w:t>
            </w:r>
          </w:p>
        </w:tc>
        <w:tc>
          <w:tcPr>
            <w:tcW w:w="998" w:type="dxa"/>
            <w:hideMark/>
          </w:tcPr>
          <w:p w:rsidR="0071152B" w:rsidRPr="002A01C9" w:rsidRDefault="0071152B" w:rsidP="00AF5609">
            <w:pPr>
              <w:rPr>
                <w:lang w:val="es-ES_tradnl"/>
              </w:rPr>
            </w:pPr>
            <w:r w:rsidRPr="002A01C9">
              <w:rPr>
                <w:lang w:val="es-ES_tradnl"/>
              </w:rPr>
              <w:t>8</w:t>
            </w:r>
          </w:p>
        </w:tc>
        <w:tc>
          <w:tcPr>
            <w:tcW w:w="1562" w:type="dxa"/>
            <w:hideMark/>
          </w:tcPr>
          <w:p w:rsidR="0071152B" w:rsidRPr="002A01C9" w:rsidRDefault="0071152B" w:rsidP="00AF5609">
            <w:pPr>
              <w:rPr>
                <w:lang w:val="es-ES_tradnl"/>
              </w:rPr>
            </w:pPr>
            <w:r w:rsidRPr="002A01C9">
              <w:rPr>
                <w:lang w:val="es-ES_tradnl"/>
              </w:rPr>
              <w:t>8</w:t>
            </w:r>
          </w:p>
        </w:tc>
      </w:tr>
      <w:tr w:rsidR="0071152B" w:rsidRPr="002A01C9" w:rsidTr="00AF5609">
        <w:trPr>
          <w:trHeight w:val="285"/>
        </w:trPr>
        <w:tc>
          <w:tcPr>
            <w:tcW w:w="8629" w:type="dxa"/>
            <w:gridSpan w:val="4"/>
            <w:vMerge/>
            <w:hideMark/>
          </w:tcPr>
          <w:p w:rsidR="0071152B" w:rsidRPr="002A01C9" w:rsidRDefault="0071152B" w:rsidP="00AF5609">
            <w:pPr>
              <w:rPr>
                <w:lang w:val="es-ES_tradnl"/>
              </w:rPr>
            </w:pPr>
          </w:p>
        </w:tc>
        <w:tc>
          <w:tcPr>
            <w:tcW w:w="2684" w:type="dxa"/>
            <w:vAlign w:val="center"/>
            <w:hideMark/>
          </w:tcPr>
          <w:p w:rsidR="0071152B" w:rsidRPr="002A01C9" w:rsidRDefault="0071152B" w:rsidP="00AF5609">
            <w:pPr>
              <w:rPr>
                <w:lang w:val="es-ES_tradnl"/>
              </w:rPr>
            </w:pPr>
            <w:r w:rsidRPr="002A01C9">
              <w:rPr>
                <w:lang w:val="es-ES_tradnl"/>
              </w:rPr>
              <w:t>No</w:t>
            </w:r>
          </w:p>
        </w:tc>
        <w:tc>
          <w:tcPr>
            <w:tcW w:w="998" w:type="dxa"/>
            <w:hideMark/>
          </w:tcPr>
          <w:p w:rsidR="0071152B" w:rsidRPr="002A01C9" w:rsidRDefault="0071152B" w:rsidP="00AF5609">
            <w:pPr>
              <w:rPr>
                <w:lang w:val="es-ES_tradnl"/>
              </w:rPr>
            </w:pPr>
            <w:r w:rsidRPr="002A01C9">
              <w:rPr>
                <w:lang w:val="es-ES_tradnl"/>
              </w:rPr>
              <w:t>8</w:t>
            </w:r>
          </w:p>
        </w:tc>
        <w:tc>
          <w:tcPr>
            <w:tcW w:w="1562" w:type="dxa"/>
            <w:hideMark/>
          </w:tcPr>
          <w:p w:rsidR="0071152B" w:rsidRPr="002A01C9" w:rsidRDefault="0071152B" w:rsidP="00AF5609">
            <w:pPr>
              <w:rPr>
                <w:lang w:val="es-ES_tradnl"/>
              </w:rPr>
            </w:pPr>
            <w:r w:rsidRPr="002A01C9">
              <w:rPr>
                <w:lang w:val="es-ES_tradnl"/>
              </w:rPr>
              <w:t>0</w:t>
            </w:r>
          </w:p>
        </w:tc>
      </w:tr>
      <w:tr w:rsidR="0071152B" w:rsidRPr="002A01C9" w:rsidTr="00AF5609">
        <w:trPr>
          <w:trHeight w:val="285"/>
        </w:trPr>
        <w:tc>
          <w:tcPr>
            <w:tcW w:w="5713" w:type="dxa"/>
            <w:gridSpan w:val="2"/>
            <w:vMerge w:val="restart"/>
            <w:hideMark/>
          </w:tcPr>
          <w:p w:rsidR="0071152B" w:rsidRPr="002A01C9" w:rsidRDefault="00E4201D" w:rsidP="00F47C84">
            <w:pPr>
              <w:ind w:left="567" w:hanging="567"/>
              <w:rPr>
                <w:bCs/>
                <w:lang w:val="es-ES_tradnl"/>
              </w:rPr>
            </w:pPr>
            <w:r w:rsidRPr="002A01C9">
              <w:rPr>
                <w:bCs/>
                <w:lang w:val="es-ES_tradnl"/>
              </w:rPr>
              <w:t>5.</w:t>
            </w:r>
            <w:r w:rsidRPr="002A01C9">
              <w:rPr>
                <w:bCs/>
                <w:lang w:val="es-ES_tradnl"/>
              </w:rPr>
              <w:tab/>
              <w:t xml:space="preserve">¿En qué forma pueden presentarse </w:t>
            </w:r>
            <w:r w:rsidR="00F47C84" w:rsidRPr="002A01C9">
              <w:rPr>
                <w:bCs/>
                <w:lang w:val="es-ES_tradnl"/>
              </w:rPr>
              <w:t>en</w:t>
            </w:r>
            <w:r w:rsidRPr="002A01C9">
              <w:rPr>
                <w:bCs/>
                <w:lang w:val="es-ES_tradnl"/>
              </w:rPr>
              <w:t xml:space="preserve"> su Oficina los documentos de prioridad emitidos en papel por la Oficina de la primera presentación?</w:t>
            </w:r>
          </w:p>
        </w:tc>
        <w:tc>
          <w:tcPr>
            <w:tcW w:w="2916" w:type="dxa"/>
            <w:gridSpan w:val="2"/>
            <w:vMerge w:val="restart"/>
            <w:shd w:val="clear" w:color="auto" w:fill="auto"/>
            <w:hideMark/>
          </w:tcPr>
          <w:p w:rsidR="0071152B" w:rsidRPr="002A01C9" w:rsidRDefault="00E4201D" w:rsidP="00E4201D">
            <w:pPr>
              <w:rPr>
                <w:lang w:val="es-ES_tradnl"/>
              </w:rPr>
            </w:pPr>
            <w:r w:rsidRPr="002A01C9">
              <w:rPr>
                <w:lang w:val="es-ES_tradnl"/>
              </w:rPr>
              <w:t>Documentos de prioridad certificados</w:t>
            </w:r>
          </w:p>
        </w:tc>
        <w:tc>
          <w:tcPr>
            <w:tcW w:w="2684" w:type="dxa"/>
            <w:hideMark/>
          </w:tcPr>
          <w:p w:rsidR="0071152B" w:rsidRPr="002A01C9" w:rsidRDefault="00E4201D" w:rsidP="00E4201D">
            <w:pPr>
              <w:rPr>
                <w:lang w:val="es-ES_tradnl"/>
              </w:rPr>
            </w:pPr>
            <w:r w:rsidRPr="002A01C9">
              <w:rPr>
                <w:lang w:val="es-ES_tradnl"/>
              </w:rPr>
              <w:t>Origen</w:t>
            </w:r>
          </w:p>
        </w:tc>
        <w:tc>
          <w:tcPr>
            <w:tcW w:w="998" w:type="dxa"/>
            <w:hideMark/>
          </w:tcPr>
          <w:p w:rsidR="0071152B" w:rsidRPr="002A01C9" w:rsidRDefault="0071152B" w:rsidP="00AF5609">
            <w:pPr>
              <w:rPr>
                <w:lang w:val="es-ES_tradnl"/>
              </w:rPr>
            </w:pPr>
            <w:r w:rsidRPr="002A01C9">
              <w:rPr>
                <w:lang w:val="es-ES_tradnl"/>
              </w:rPr>
              <w:t>15</w:t>
            </w:r>
          </w:p>
        </w:tc>
        <w:tc>
          <w:tcPr>
            <w:tcW w:w="1562" w:type="dxa"/>
            <w:hideMark/>
          </w:tcPr>
          <w:p w:rsidR="0071152B" w:rsidRPr="002A01C9" w:rsidRDefault="0071152B" w:rsidP="00AF5609">
            <w:pPr>
              <w:rPr>
                <w:lang w:val="es-ES_tradnl"/>
              </w:rPr>
            </w:pPr>
            <w:r w:rsidRPr="002A01C9">
              <w:rPr>
                <w:lang w:val="es-ES_tradnl"/>
              </w:rPr>
              <w:t>8</w:t>
            </w:r>
          </w:p>
        </w:tc>
      </w:tr>
      <w:tr w:rsidR="0071152B" w:rsidRPr="002A01C9" w:rsidTr="00AF5609">
        <w:trPr>
          <w:trHeight w:val="570"/>
        </w:trPr>
        <w:tc>
          <w:tcPr>
            <w:tcW w:w="5713" w:type="dxa"/>
            <w:gridSpan w:val="2"/>
            <w:vMerge/>
            <w:hideMark/>
          </w:tcPr>
          <w:p w:rsidR="0071152B" w:rsidRPr="002A01C9" w:rsidRDefault="0071152B" w:rsidP="00AF5609">
            <w:pPr>
              <w:rPr>
                <w:bCs/>
                <w:lang w:val="es-ES_tradnl"/>
              </w:rPr>
            </w:pPr>
          </w:p>
        </w:tc>
        <w:tc>
          <w:tcPr>
            <w:tcW w:w="2916" w:type="dxa"/>
            <w:gridSpan w:val="2"/>
            <w:vMerge/>
            <w:shd w:val="clear" w:color="auto" w:fill="auto"/>
            <w:hideMark/>
          </w:tcPr>
          <w:p w:rsidR="0071152B" w:rsidRPr="002A01C9" w:rsidRDefault="0071152B" w:rsidP="00AF5609">
            <w:pPr>
              <w:rPr>
                <w:lang w:val="es-ES_tradnl"/>
              </w:rPr>
            </w:pPr>
          </w:p>
        </w:tc>
        <w:tc>
          <w:tcPr>
            <w:tcW w:w="2684" w:type="dxa"/>
            <w:hideMark/>
          </w:tcPr>
          <w:p w:rsidR="0096184A" w:rsidRPr="002A01C9" w:rsidRDefault="00E4201D" w:rsidP="0009215F">
            <w:pPr>
              <w:rPr>
                <w:lang w:val="es-ES_tradnl"/>
              </w:rPr>
            </w:pPr>
            <w:r w:rsidRPr="002A01C9">
              <w:rPr>
                <w:lang w:val="es-ES_tradnl"/>
              </w:rPr>
              <w:t>Copias de los documentos originales</w:t>
            </w:r>
          </w:p>
        </w:tc>
        <w:tc>
          <w:tcPr>
            <w:tcW w:w="998" w:type="dxa"/>
            <w:hideMark/>
          </w:tcPr>
          <w:p w:rsidR="0071152B" w:rsidRPr="002A01C9" w:rsidRDefault="0071152B" w:rsidP="00AF5609">
            <w:pPr>
              <w:rPr>
                <w:lang w:val="es-ES_tradnl"/>
              </w:rPr>
            </w:pPr>
            <w:r w:rsidRPr="002A01C9">
              <w:rPr>
                <w:lang w:val="es-ES_tradnl"/>
              </w:rPr>
              <w:t>15</w:t>
            </w:r>
          </w:p>
        </w:tc>
        <w:tc>
          <w:tcPr>
            <w:tcW w:w="1562" w:type="dxa"/>
            <w:hideMark/>
          </w:tcPr>
          <w:p w:rsidR="0071152B" w:rsidRPr="002A01C9" w:rsidRDefault="0071152B" w:rsidP="00AF5609">
            <w:pPr>
              <w:rPr>
                <w:lang w:val="es-ES_tradnl"/>
              </w:rPr>
            </w:pPr>
            <w:r w:rsidRPr="002A01C9">
              <w:rPr>
                <w:lang w:val="es-ES_tradnl"/>
              </w:rPr>
              <w:t>10</w:t>
            </w:r>
          </w:p>
        </w:tc>
      </w:tr>
      <w:tr w:rsidR="0071152B" w:rsidRPr="002A01C9" w:rsidTr="00AF5609">
        <w:trPr>
          <w:trHeight w:val="285"/>
        </w:trPr>
        <w:tc>
          <w:tcPr>
            <w:tcW w:w="5713" w:type="dxa"/>
            <w:gridSpan w:val="2"/>
            <w:vMerge/>
            <w:hideMark/>
          </w:tcPr>
          <w:p w:rsidR="0071152B" w:rsidRPr="002A01C9" w:rsidRDefault="0071152B" w:rsidP="00AF5609">
            <w:pPr>
              <w:rPr>
                <w:bCs/>
                <w:lang w:val="es-ES_tradnl"/>
              </w:rPr>
            </w:pPr>
          </w:p>
        </w:tc>
        <w:tc>
          <w:tcPr>
            <w:tcW w:w="2916" w:type="dxa"/>
            <w:gridSpan w:val="2"/>
            <w:vMerge/>
            <w:shd w:val="clear" w:color="auto" w:fill="auto"/>
            <w:hideMark/>
          </w:tcPr>
          <w:p w:rsidR="0071152B" w:rsidRPr="002A01C9" w:rsidRDefault="0071152B" w:rsidP="00AF5609">
            <w:pPr>
              <w:rPr>
                <w:lang w:val="es-ES_tradnl"/>
              </w:rPr>
            </w:pPr>
          </w:p>
        </w:tc>
        <w:tc>
          <w:tcPr>
            <w:tcW w:w="2684" w:type="dxa"/>
            <w:hideMark/>
          </w:tcPr>
          <w:p w:rsidR="0071152B" w:rsidRPr="002A01C9" w:rsidRDefault="00C4222F" w:rsidP="00AF5609">
            <w:pPr>
              <w:rPr>
                <w:lang w:val="es-ES_tradnl"/>
              </w:rPr>
            </w:pPr>
            <w:r w:rsidRPr="002A01C9">
              <w:rPr>
                <w:lang w:val="es-ES_tradnl"/>
              </w:rPr>
              <w:t>Otra forma</w:t>
            </w:r>
          </w:p>
          <w:p w:rsidR="0096184A" w:rsidRPr="002A01C9" w:rsidRDefault="0096184A" w:rsidP="00AF5609">
            <w:pPr>
              <w:rPr>
                <w:lang w:val="es-ES_tradnl"/>
              </w:rPr>
            </w:pPr>
          </w:p>
        </w:tc>
        <w:tc>
          <w:tcPr>
            <w:tcW w:w="998" w:type="dxa"/>
            <w:hideMark/>
          </w:tcPr>
          <w:p w:rsidR="0071152B" w:rsidRPr="002A01C9" w:rsidRDefault="0071152B" w:rsidP="00AF5609">
            <w:pPr>
              <w:rPr>
                <w:lang w:val="es-ES_tradnl"/>
              </w:rPr>
            </w:pPr>
            <w:r w:rsidRPr="002A01C9">
              <w:rPr>
                <w:lang w:val="es-ES_tradnl"/>
              </w:rPr>
              <w:t>15</w:t>
            </w:r>
          </w:p>
        </w:tc>
        <w:tc>
          <w:tcPr>
            <w:tcW w:w="1562" w:type="dxa"/>
            <w:hideMark/>
          </w:tcPr>
          <w:p w:rsidR="0071152B" w:rsidRPr="002A01C9" w:rsidRDefault="0071152B" w:rsidP="00AF5609">
            <w:pPr>
              <w:rPr>
                <w:lang w:val="es-ES_tradnl"/>
              </w:rPr>
            </w:pPr>
            <w:r w:rsidRPr="002A01C9">
              <w:rPr>
                <w:lang w:val="es-ES_tradnl"/>
              </w:rPr>
              <w:t>0</w:t>
            </w:r>
          </w:p>
        </w:tc>
      </w:tr>
      <w:tr w:rsidR="0071152B" w:rsidRPr="002A01C9" w:rsidTr="00AF5609">
        <w:trPr>
          <w:trHeight w:val="285"/>
        </w:trPr>
        <w:tc>
          <w:tcPr>
            <w:tcW w:w="5713" w:type="dxa"/>
            <w:gridSpan w:val="2"/>
            <w:vMerge/>
            <w:hideMark/>
          </w:tcPr>
          <w:p w:rsidR="0071152B" w:rsidRPr="002A01C9" w:rsidRDefault="0071152B" w:rsidP="00AF5609">
            <w:pPr>
              <w:rPr>
                <w:bCs/>
                <w:lang w:val="es-ES_tradnl"/>
              </w:rPr>
            </w:pPr>
          </w:p>
        </w:tc>
        <w:tc>
          <w:tcPr>
            <w:tcW w:w="2916" w:type="dxa"/>
            <w:gridSpan w:val="2"/>
            <w:vMerge w:val="restart"/>
            <w:shd w:val="clear" w:color="auto" w:fill="auto"/>
            <w:hideMark/>
          </w:tcPr>
          <w:p w:rsidR="0071152B" w:rsidRPr="002A01C9" w:rsidRDefault="00E4201D" w:rsidP="00E4201D">
            <w:pPr>
              <w:rPr>
                <w:lang w:val="es-ES_tradnl"/>
              </w:rPr>
            </w:pPr>
            <w:r w:rsidRPr="002A01C9">
              <w:rPr>
                <w:lang w:val="es-ES_tradnl"/>
              </w:rPr>
              <w:t>Documentos de prioridad no certificados</w:t>
            </w:r>
          </w:p>
        </w:tc>
        <w:tc>
          <w:tcPr>
            <w:tcW w:w="2684" w:type="dxa"/>
            <w:hideMark/>
          </w:tcPr>
          <w:p w:rsidR="0071152B" w:rsidRPr="002A01C9" w:rsidRDefault="0071152B" w:rsidP="00AF5609">
            <w:pPr>
              <w:rPr>
                <w:lang w:val="es-ES_tradnl"/>
              </w:rPr>
            </w:pPr>
            <w:r w:rsidRPr="002A01C9">
              <w:rPr>
                <w:lang w:val="es-ES_tradnl"/>
              </w:rPr>
              <w:t>Original</w:t>
            </w:r>
          </w:p>
        </w:tc>
        <w:tc>
          <w:tcPr>
            <w:tcW w:w="998" w:type="dxa"/>
            <w:hideMark/>
          </w:tcPr>
          <w:p w:rsidR="0071152B" w:rsidRPr="002A01C9" w:rsidRDefault="0071152B" w:rsidP="00AF5609">
            <w:pPr>
              <w:rPr>
                <w:lang w:val="es-ES_tradnl"/>
              </w:rPr>
            </w:pPr>
            <w:r w:rsidRPr="002A01C9">
              <w:rPr>
                <w:lang w:val="es-ES_tradnl"/>
              </w:rPr>
              <w:t>2</w:t>
            </w:r>
          </w:p>
        </w:tc>
        <w:tc>
          <w:tcPr>
            <w:tcW w:w="1562" w:type="dxa"/>
            <w:hideMark/>
          </w:tcPr>
          <w:p w:rsidR="0071152B" w:rsidRPr="002A01C9" w:rsidRDefault="0071152B" w:rsidP="00AF5609">
            <w:pPr>
              <w:rPr>
                <w:lang w:val="es-ES_tradnl"/>
              </w:rPr>
            </w:pPr>
            <w:r w:rsidRPr="002A01C9">
              <w:rPr>
                <w:lang w:val="es-ES_tradnl"/>
              </w:rPr>
              <w:t>0</w:t>
            </w:r>
          </w:p>
        </w:tc>
      </w:tr>
      <w:tr w:rsidR="0071152B" w:rsidRPr="002A01C9" w:rsidTr="00AF5609">
        <w:trPr>
          <w:trHeight w:val="615"/>
        </w:trPr>
        <w:tc>
          <w:tcPr>
            <w:tcW w:w="5713" w:type="dxa"/>
            <w:gridSpan w:val="2"/>
            <w:vMerge/>
            <w:hideMark/>
          </w:tcPr>
          <w:p w:rsidR="0071152B" w:rsidRPr="002A01C9" w:rsidRDefault="0071152B" w:rsidP="00AF5609">
            <w:pPr>
              <w:rPr>
                <w:b/>
                <w:bCs/>
                <w:lang w:val="es-ES_tradnl"/>
              </w:rPr>
            </w:pPr>
          </w:p>
        </w:tc>
        <w:tc>
          <w:tcPr>
            <w:tcW w:w="2916" w:type="dxa"/>
            <w:gridSpan w:val="2"/>
            <w:vMerge/>
            <w:shd w:val="clear" w:color="auto" w:fill="auto"/>
            <w:hideMark/>
          </w:tcPr>
          <w:p w:rsidR="0071152B" w:rsidRPr="002A01C9" w:rsidRDefault="0071152B" w:rsidP="00AF5609">
            <w:pPr>
              <w:rPr>
                <w:lang w:val="es-ES_tradnl"/>
              </w:rPr>
            </w:pPr>
          </w:p>
        </w:tc>
        <w:tc>
          <w:tcPr>
            <w:tcW w:w="2684" w:type="dxa"/>
            <w:hideMark/>
          </w:tcPr>
          <w:p w:rsidR="0096184A" w:rsidRPr="002A01C9" w:rsidRDefault="00E4201D" w:rsidP="0009215F">
            <w:pPr>
              <w:rPr>
                <w:lang w:val="es-ES_tradnl"/>
              </w:rPr>
            </w:pPr>
            <w:r w:rsidRPr="002A01C9">
              <w:rPr>
                <w:lang w:val="es-ES_tradnl"/>
              </w:rPr>
              <w:t>Copias de los documentos originales</w:t>
            </w:r>
          </w:p>
        </w:tc>
        <w:tc>
          <w:tcPr>
            <w:tcW w:w="998" w:type="dxa"/>
            <w:hideMark/>
          </w:tcPr>
          <w:p w:rsidR="0071152B" w:rsidRPr="002A01C9" w:rsidRDefault="0071152B" w:rsidP="00AF5609">
            <w:pPr>
              <w:rPr>
                <w:lang w:val="es-ES_tradnl"/>
              </w:rPr>
            </w:pPr>
            <w:r w:rsidRPr="002A01C9">
              <w:rPr>
                <w:lang w:val="es-ES_tradnl"/>
              </w:rPr>
              <w:t>2</w:t>
            </w:r>
          </w:p>
        </w:tc>
        <w:tc>
          <w:tcPr>
            <w:tcW w:w="1562" w:type="dxa"/>
            <w:hideMark/>
          </w:tcPr>
          <w:p w:rsidR="0071152B" w:rsidRPr="002A01C9" w:rsidRDefault="0071152B" w:rsidP="00AF5609">
            <w:pPr>
              <w:rPr>
                <w:lang w:val="es-ES_tradnl"/>
              </w:rPr>
            </w:pPr>
            <w:r w:rsidRPr="002A01C9">
              <w:rPr>
                <w:lang w:val="es-ES_tradnl"/>
              </w:rPr>
              <w:t>2</w:t>
            </w:r>
          </w:p>
        </w:tc>
      </w:tr>
      <w:tr w:rsidR="0071152B" w:rsidRPr="002A01C9" w:rsidTr="00AF5609">
        <w:trPr>
          <w:trHeight w:val="975"/>
        </w:trPr>
        <w:tc>
          <w:tcPr>
            <w:tcW w:w="5713" w:type="dxa"/>
            <w:gridSpan w:val="2"/>
            <w:vMerge/>
            <w:hideMark/>
          </w:tcPr>
          <w:p w:rsidR="0071152B" w:rsidRPr="002A01C9" w:rsidRDefault="0071152B" w:rsidP="00AF5609">
            <w:pPr>
              <w:rPr>
                <w:b/>
                <w:bCs/>
                <w:lang w:val="es-ES_tradnl"/>
              </w:rPr>
            </w:pPr>
          </w:p>
        </w:tc>
        <w:tc>
          <w:tcPr>
            <w:tcW w:w="2916" w:type="dxa"/>
            <w:gridSpan w:val="2"/>
            <w:vMerge/>
            <w:shd w:val="clear" w:color="auto" w:fill="auto"/>
            <w:hideMark/>
          </w:tcPr>
          <w:p w:rsidR="0071152B" w:rsidRPr="002A01C9" w:rsidRDefault="0071152B" w:rsidP="00AF5609">
            <w:pPr>
              <w:rPr>
                <w:lang w:val="es-ES_tradnl"/>
              </w:rPr>
            </w:pPr>
          </w:p>
        </w:tc>
        <w:tc>
          <w:tcPr>
            <w:tcW w:w="2684" w:type="dxa"/>
            <w:hideMark/>
          </w:tcPr>
          <w:p w:rsidR="0071152B" w:rsidRPr="002A01C9" w:rsidRDefault="00C4222F" w:rsidP="00AF5609">
            <w:pPr>
              <w:rPr>
                <w:lang w:val="es-ES_tradnl"/>
              </w:rPr>
            </w:pPr>
            <w:r w:rsidRPr="002A01C9">
              <w:rPr>
                <w:lang w:val="es-ES_tradnl"/>
              </w:rPr>
              <w:t>Otra forma</w:t>
            </w:r>
          </w:p>
        </w:tc>
        <w:tc>
          <w:tcPr>
            <w:tcW w:w="998" w:type="dxa"/>
            <w:hideMark/>
          </w:tcPr>
          <w:p w:rsidR="0071152B" w:rsidRPr="002A01C9" w:rsidRDefault="0071152B" w:rsidP="00AF5609">
            <w:pPr>
              <w:rPr>
                <w:lang w:val="es-ES_tradnl"/>
              </w:rPr>
            </w:pPr>
            <w:r w:rsidRPr="002A01C9">
              <w:rPr>
                <w:lang w:val="es-ES_tradnl"/>
              </w:rPr>
              <w:t>2</w:t>
            </w:r>
          </w:p>
        </w:tc>
        <w:tc>
          <w:tcPr>
            <w:tcW w:w="1562" w:type="dxa"/>
            <w:hideMark/>
          </w:tcPr>
          <w:p w:rsidR="0071152B" w:rsidRPr="002A01C9" w:rsidRDefault="0071152B" w:rsidP="00AF5609">
            <w:pPr>
              <w:rPr>
                <w:lang w:val="es-ES_tradnl"/>
              </w:rPr>
            </w:pPr>
            <w:r w:rsidRPr="002A01C9">
              <w:rPr>
                <w:lang w:val="es-ES_tradnl"/>
              </w:rPr>
              <w:t>0</w:t>
            </w:r>
          </w:p>
        </w:tc>
      </w:tr>
      <w:tr w:rsidR="0071152B" w:rsidRPr="002A01C9" w:rsidTr="00AF5609">
        <w:trPr>
          <w:trHeight w:val="525"/>
        </w:trPr>
        <w:tc>
          <w:tcPr>
            <w:tcW w:w="8629" w:type="dxa"/>
            <w:gridSpan w:val="4"/>
            <w:vMerge w:val="restart"/>
            <w:hideMark/>
          </w:tcPr>
          <w:p w:rsidR="0071152B" w:rsidRPr="002A01C9" w:rsidRDefault="00E4201D" w:rsidP="008927FF">
            <w:pPr>
              <w:ind w:left="567" w:hanging="567"/>
              <w:rPr>
                <w:bCs/>
                <w:lang w:val="es-ES_tradnl"/>
              </w:rPr>
            </w:pPr>
            <w:r w:rsidRPr="002A01C9">
              <w:rPr>
                <w:bCs/>
                <w:lang w:val="es-ES_tradnl"/>
              </w:rPr>
              <w:t>6.</w:t>
            </w:r>
            <w:r w:rsidRPr="002A01C9">
              <w:rPr>
                <w:bCs/>
                <w:lang w:val="es-ES_tradnl"/>
              </w:rPr>
              <w:tab/>
              <w:t>¿Permite su Oficina la presentación</w:t>
            </w:r>
            <w:r w:rsidR="008927FF" w:rsidRPr="002A01C9">
              <w:rPr>
                <w:bCs/>
                <w:lang w:val="es-ES_tradnl"/>
              </w:rPr>
              <w:t xml:space="preserve"> de</w:t>
            </w:r>
            <w:r w:rsidRPr="002A01C9">
              <w:rPr>
                <w:bCs/>
                <w:lang w:val="es-ES_tradnl"/>
              </w:rPr>
              <w:t xml:space="preserve"> </w:t>
            </w:r>
            <w:r w:rsidR="008927FF" w:rsidRPr="002A01C9">
              <w:rPr>
                <w:bCs/>
                <w:lang w:val="es-ES_tradnl"/>
              </w:rPr>
              <w:t xml:space="preserve">una copia en PDF </w:t>
            </w:r>
            <w:r w:rsidRPr="002A01C9">
              <w:rPr>
                <w:bCs/>
                <w:lang w:val="es-ES_tradnl"/>
              </w:rPr>
              <w:t>(u otro formato electrónico</w:t>
            </w:r>
            <w:r w:rsidR="008927FF" w:rsidRPr="002A01C9">
              <w:rPr>
                <w:bCs/>
                <w:lang w:val="es-ES_tradnl"/>
              </w:rPr>
              <w:t>, por ejemplo, una copia escaneada</w:t>
            </w:r>
            <w:r w:rsidRPr="002A01C9">
              <w:rPr>
                <w:bCs/>
                <w:lang w:val="es-ES_tradnl"/>
              </w:rPr>
              <w:t>)</w:t>
            </w:r>
            <w:r w:rsidR="008927FF" w:rsidRPr="002A01C9">
              <w:rPr>
                <w:bCs/>
                <w:lang w:val="es-ES_tradnl"/>
              </w:rPr>
              <w:t xml:space="preserve"> de un documento de prioridad</w:t>
            </w:r>
            <w:r w:rsidRPr="002A01C9">
              <w:rPr>
                <w:bCs/>
                <w:lang w:val="es-ES_tradnl"/>
              </w:rPr>
              <w:t xml:space="preserve"> </w:t>
            </w:r>
            <w:r w:rsidR="008927FF" w:rsidRPr="002A01C9">
              <w:rPr>
                <w:bCs/>
                <w:lang w:val="es-ES_tradnl"/>
              </w:rPr>
              <w:t>hecha por el</w:t>
            </w:r>
            <w:r w:rsidRPr="002A01C9">
              <w:rPr>
                <w:bCs/>
                <w:lang w:val="es-ES_tradnl"/>
              </w:rPr>
              <w:t xml:space="preserve"> usuario cuando el documento fue emitido originalmente en papel?</w:t>
            </w:r>
          </w:p>
        </w:tc>
        <w:tc>
          <w:tcPr>
            <w:tcW w:w="2684" w:type="dxa"/>
            <w:hideMark/>
          </w:tcPr>
          <w:p w:rsidR="0071152B" w:rsidRPr="002A01C9" w:rsidRDefault="00C4222F" w:rsidP="00AF5609">
            <w:pPr>
              <w:rPr>
                <w:lang w:val="es-ES_tradnl"/>
              </w:rPr>
            </w:pPr>
            <w:r w:rsidRPr="002A01C9">
              <w:rPr>
                <w:lang w:val="es-ES_tradnl"/>
              </w:rPr>
              <w:t>Sí</w:t>
            </w:r>
          </w:p>
        </w:tc>
        <w:tc>
          <w:tcPr>
            <w:tcW w:w="998" w:type="dxa"/>
            <w:hideMark/>
          </w:tcPr>
          <w:p w:rsidR="0071152B" w:rsidRPr="002A01C9" w:rsidRDefault="0071152B" w:rsidP="00AF5609">
            <w:pPr>
              <w:rPr>
                <w:lang w:val="es-ES_tradnl"/>
              </w:rPr>
            </w:pPr>
            <w:r w:rsidRPr="002A01C9">
              <w:rPr>
                <w:lang w:val="es-ES_tradnl"/>
              </w:rPr>
              <w:t>14</w:t>
            </w:r>
          </w:p>
        </w:tc>
        <w:tc>
          <w:tcPr>
            <w:tcW w:w="1562" w:type="dxa"/>
            <w:hideMark/>
          </w:tcPr>
          <w:p w:rsidR="0071152B" w:rsidRPr="002A01C9" w:rsidRDefault="0071152B" w:rsidP="00AF5609">
            <w:pPr>
              <w:rPr>
                <w:lang w:val="es-ES_tradnl"/>
              </w:rPr>
            </w:pPr>
            <w:r w:rsidRPr="002A01C9">
              <w:rPr>
                <w:lang w:val="es-ES_tradnl"/>
              </w:rPr>
              <w:t>6</w:t>
            </w:r>
          </w:p>
        </w:tc>
      </w:tr>
      <w:tr w:rsidR="0071152B" w:rsidRPr="002A01C9" w:rsidTr="00AF5609">
        <w:trPr>
          <w:trHeight w:val="585"/>
        </w:trPr>
        <w:tc>
          <w:tcPr>
            <w:tcW w:w="8629" w:type="dxa"/>
            <w:gridSpan w:val="4"/>
            <w:vMerge/>
            <w:hideMark/>
          </w:tcPr>
          <w:p w:rsidR="0071152B" w:rsidRPr="002A01C9" w:rsidRDefault="0071152B" w:rsidP="00AF5609">
            <w:pPr>
              <w:rPr>
                <w:b/>
                <w:bCs/>
                <w:lang w:val="es-ES_tradnl"/>
              </w:rPr>
            </w:pPr>
          </w:p>
        </w:tc>
        <w:tc>
          <w:tcPr>
            <w:tcW w:w="2684" w:type="dxa"/>
            <w:hideMark/>
          </w:tcPr>
          <w:p w:rsidR="0071152B" w:rsidRPr="002A01C9" w:rsidRDefault="0071152B" w:rsidP="00AF5609">
            <w:pPr>
              <w:rPr>
                <w:lang w:val="es-ES_tradnl"/>
              </w:rPr>
            </w:pPr>
            <w:r w:rsidRPr="002A01C9">
              <w:rPr>
                <w:lang w:val="es-ES_tradnl"/>
              </w:rPr>
              <w:t>No</w:t>
            </w:r>
          </w:p>
        </w:tc>
        <w:tc>
          <w:tcPr>
            <w:tcW w:w="998" w:type="dxa"/>
            <w:hideMark/>
          </w:tcPr>
          <w:p w:rsidR="0071152B" w:rsidRPr="002A01C9" w:rsidRDefault="0071152B" w:rsidP="00AF5609">
            <w:pPr>
              <w:rPr>
                <w:lang w:val="es-ES_tradnl"/>
              </w:rPr>
            </w:pPr>
            <w:r w:rsidRPr="002A01C9">
              <w:rPr>
                <w:lang w:val="es-ES_tradnl"/>
              </w:rPr>
              <w:t>14</w:t>
            </w:r>
          </w:p>
        </w:tc>
        <w:tc>
          <w:tcPr>
            <w:tcW w:w="1562" w:type="dxa"/>
            <w:hideMark/>
          </w:tcPr>
          <w:p w:rsidR="0071152B" w:rsidRPr="002A01C9" w:rsidRDefault="0071152B" w:rsidP="00AF5609">
            <w:pPr>
              <w:rPr>
                <w:lang w:val="es-ES_tradnl"/>
              </w:rPr>
            </w:pPr>
            <w:r w:rsidRPr="002A01C9">
              <w:rPr>
                <w:lang w:val="es-ES_tradnl"/>
              </w:rPr>
              <w:t>8</w:t>
            </w:r>
          </w:p>
        </w:tc>
      </w:tr>
      <w:tr w:rsidR="0071152B" w:rsidRPr="002A01C9" w:rsidTr="00AF5609">
        <w:trPr>
          <w:trHeight w:val="2280"/>
        </w:trPr>
        <w:tc>
          <w:tcPr>
            <w:tcW w:w="8621" w:type="dxa"/>
            <w:gridSpan w:val="3"/>
            <w:vMerge w:val="restart"/>
            <w:hideMark/>
          </w:tcPr>
          <w:p w:rsidR="0071152B" w:rsidRPr="002A01C9" w:rsidRDefault="00E4201D" w:rsidP="00F47C84">
            <w:pPr>
              <w:ind w:left="567" w:hanging="567"/>
              <w:rPr>
                <w:bCs/>
                <w:lang w:val="es-ES_tradnl"/>
              </w:rPr>
            </w:pPr>
            <w:r w:rsidRPr="002A01C9">
              <w:rPr>
                <w:bCs/>
                <w:lang w:val="es-ES_tradnl"/>
              </w:rPr>
              <w:t>7.</w:t>
            </w:r>
            <w:r w:rsidRPr="002A01C9">
              <w:rPr>
                <w:bCs/>
                <w:lang w:val="es-ES_tradnl"/>
              </w:rPr>
              <w:tab/>
              <w:t xml:space="preserve">¿En qué forma pueden presentarse </w:t>
            </w:r>
            <w:r w:rsidR="00F47C84" w:rsidRPr="002A01C9">
              <w:rPr>
                <w:bCs/>
                <w:lang w:val="es-ES_tradnl"/>
              </w:rPr>
              <w:t>en</w:t>
            </w:r>
            <w:r w:rsidRPr="002A01C9">
              <w:rPr>
                <w:bCs/>
                <w:lang w:val="es-ES_tradnl"/>
              </w:rPr>
              <w:t xml:space="preserve"> su Oficina los documentos de prioridad emitidos en formato electrónico por la Oficina de la primera presentación?</w:t>
            </w:r>
          </w:p>
        </w:tc>
        <w:tc>
          <w:tcPr>
            <w:tcW w:w="2692" w:type="dxa"/>
            <w:gridSpan w:val="2"/>
            <w:hideMark/>
          </w:tcPr>
          <w:p w:rsidR="0096184A" w:rsidRPr="002A01C9" w:rsidRDefault="00E4201D" w:rsidP="0009215F">
            <w:pPr>
              <w:rPr>
                <w:lang w:val="es-ES_tradnl"/>
              </w:rPr>
            </w:pPr>
            <w:r w:rsidRPr="002A01C9">
              <w:rPr>
                <w:lang w:val="es-ES_tradnl"/>
              </w:rPr>
              <w:t xml:space="preserve">Documentos de prioridad en formato electrónico que contengan un código de identificación que permita a la Oficina verificar la autenticidad del documento </w:t>
            </w:r>
            <w:r w:rsidR="0009215F">
              <w:rPr>
                <w:lang w:val="es-ES_tradnl"/>
              </w:rPr>
              <w:t xml:space="preserve">en </w:t>
            </w:r>
            <w:r w:rsidRPr="002A01C9">
              <w:rPr>
                <w:lang w:val="es-ES_tradnl"/>
              </w:rPr>
              <w:t xml:space="preserve">el sitio web de la Oficina de </w:t>
            </w:r>
            <w:r w:rsidR="0009215F">
              <w:rPr>
                <w:lang w:val="es-ES_tradnl"/>
              </w:rPr>
              <w:t>primera presentación</w:t>
            </w:r>
          </w:p>
        </w:tc>
        <w:tc>
          <w:tcPr>
            <w:tcW w:w="998" w:type="dxa"/>
            <w:hideMark/>
          </w:tcPr>
          <w:p w:rsidR="0071152B" w:rsidRPr="002A01C9" w:rsidRDefault="0071152B" w:rsidP="00AF5609">
            <w:pPr>
              <w:rPr>
                <w:lang w:val="es-ES_tradnl"/>
              </w:rPr>
            </w:pPr>
            <w:r w:rsidRPr="002A01C9">
              <w:rPr>
                <w:lang w:val="es-ES_tradnl"/>
              </w:rPr>
              <w:t>12</w:t>
            </w:r>
          </w:p>
        </w:tc>
        <w:tc>
          <w:tcPr>
            <w:tcW w:w="1562" w:type="dxa"/>
            <w:hideMark/>
          </w:tcPr>
          <w:p w:rsidR="0071152B" w:rsidRPr="002A01C9" w:rsidRDefault="0071152B" w:rsidP="00AF5609">
            <w:pPr>
              <w:rPr>
                <w:lang w:val="es-ES_tradnl"/>
              </w:rPr>
            </w:pPr>
            <w:r w:rsidRPr="002A01C9">
              <w:rPr>
                <w:lang w:val="es-ES_tradnl"/>
              </w:rPr>
              <w:t>5</w:t>
            </w:r>
          </w:p>
        </w:tc>
      </w:tr>
      <w:tr w:rsidR="0071152B" w:rsidRPr="002A01C9" w:rsidTr="00AF5609">
        <w:trPr>
          <w:trHeight w:val="525"/>
        </w:trPr>
        <w:tc>
          <w:tcPr>
            <w:tcW w:w="8621" w:type="dxa"/>
            <w:gridSpan w:val="3"/>
            <w:vMerge/>
            <w:hideMark/>
          </w:tcPr>
          <w:p w:rsidR="0071152B" w:rsidRPr="002A01C9" w:rsidRDefault="0071152B" w:rsidP="00AF5609">
            <w:pPr>
              <w:rPr>
                <w:b/>
                <w:bCs/>
                <w:lang w:val="es-ES_tradnl"/>
              </w:rPr>
            </w:pPr>
          </w:p>
        </w:tc>
        <w:tc>
          <w:tcPr>
            <w:tcW w:w="2692" w:type="dxa"/>
            <w:gridSpan w:val="2"/>
            <w:hideMark/>
          </w:tcPr>
          <w:p w:rsidR="0096184A" w:rsidRPr="002A01C9" w:rsidRDefault="00E4201D" w:rsidP="0009215F">
            <w:pPr>
              <w:rPr>
                <w:lang w:val="es-ES_tradnl"/>
              </w:rPr>
            </w:pPr>
            <w:r w:rsidRPr="002A01C9">
              <w:rPr>
                <w:lang w:val="es-ES_tradnl"/>
              </w:rPr>
              <w:t xml:space="preserve">Documentos de prioridad en formato electrónico </w:t>
            </w:r>
            <w:r w:rsidR="0009215F">
              <w:rPr>
                <w:lang w:val="es-ES_tradnl"/>
              </w:rPr>
              <w:lastRenderedPageBreak/>
              <w:t>sin código de identificación</w:t>
            </w:r>
          </w:p>
        </w:tc>
        <w:tc>
          <w:tcPr>
            <w:tcW w:w="998" w:type="dxa"/>
            <w:hideMark/>
          </w:tcPr>
          <w:p w:rsidR="0071152B" w:rsidRPr="002A01C9" w:rsidRDefault="0071152B" w:rsidP="00AF5609">
            <w:pPr>
              <w:rPr>
                <w:lang w:val="es-ES_tradnl"/>
              </w:rPr>
            </w:pPr>
            <w:r w:rsidRPr="002A01C9">
              <w:rPr>
                <w:lang w:val="es-ES_tradnl"/>
              </w:rPr>
              <w:lastRenderedPageBreak/>
              <w:t>12</w:t>
            </w:r>
          </w:p>
        </w:tc>
        <w:tc>
          <w:tcPr>
            <w:tcW w:w="1562" w:type="dxa"/>
            <w:hideMark/>
          </w:tcPr>
          <w:p w:rsidR="0071152B" w:rsidRPr="002A01C9" w:rsidRDefault="0071152B" w:rsidP="00AF5609">
            <w:pPr>
              <w:rPr>
                <w:lang w:val="es-ES_tradnl"/>
              </w:rPr>
            </w:pPr>
            <w:r w:rsidRPr="002A01C9">
              <w:rPr>
                <w:lang w:val="es-ES_tradnl"/>
              </w:rPr>
              <w:t>5</w:t>
            </w:r>
          </w:p>
        </w:tc>
      </w:tr>
      <w:tr w:rsidR="0071152B" w:rsidRPr="002A01C9" w:rsidTr="00AF5609">
        <w:trPr>
          <w:trHeight w:val="465"/>
        </w:trPr>
        <w:tc>
          <w:tcPr>
            <w:tcW w:w="8621" w:type="dxa"/>
            <w:gridSpan w:val="3"/>
            <w:vMerge/>
            <w:hideMark/>
          </w:tcPr>
          <w:p w:rsidR="0071152B" w:rsidRPr="002A01C9" w:rsidRDefault="0071152B" w:rsidP="00AF5609">
            <w:pPr>
              <w:rPr>
                <w:b/>
                <w:bCs/>
                <w:lang w:val="es-ES_tradnl"/>
              </w:rPr>
            </w:pPr>
          </w:p>
        </w:tc>
        <w:tc>
          <w:tcPr>
            <w:tcW w:w="2692" w:type="dxa"/>
            <w:gridSpan w:val="2"/>
            <w:hideMark/>
          </w:tcPr>
          <w:p w:rsidR="0096184A" w:rsidRPr="002A01C9" w:rsidRDefault="00F7587B" w:rsidP="0009215F">
            <w:pPr>
              <w:rPr>
                <w:lang w:val="es-ES_tradnl"/>
              </w:rPr>
            </w:pPr>
            <w:r w:rsidRPr="002A01C9">
              <w:rPr>
                <w:lang w:val="es-ES_tradnl"/>
              </w:rPr>
              <w:t>Otro tipo de documentos de prioridad en formato electrónico</w:t>
            </w:r>
          </w:p>
        </w:tc>
        <w:tc>
          <w:tcPr>
            <w:tcW w:w="998" w:type="dxa"/>
            <w:hideMark/>
          </w:tcPr>
          <w:p w:rsidR="0071152B" w:rsidRPr="002A01C9" w:rsidRDefault="0071152B" w:rsidP="00AF5609">
            <w:pPr>
              <w:rPr>
                <w:lang w:val="es-ES_tradnl"/>
              </w:rPr>
            </w:pPr>
            <w:r w:rsidRPr="002A01C9">
              <w:rPr>
                <w:lang w:val="es-ES_tradnl"/>
              </w:rPr>
              <w:t>12</w:t>
            </w:r>
          </w:p>
        </w:tc>
        <w:tc>
          <w:tcPr>
            <w:tcW w:w="1562" w:type="dxa"/>
            <w:hideMark/>
          </w:tcPr>
          <w:p w:rsidR="0071152B" w:rsidRPr="002A01C9" w:rsidRDefault="0071152B" w:rsidP="00AF5609">
            <w:pPr>
              <w:rPr>
                <w:lang w:val="es-ES_tradnl"/>
              </w:rPr>
            </w:pPr>
            <w:r w:rsidRPr="002A01C9">
              <w:rPr>
                <w:lang w:val="es-ES_tradnl"/>
              </w:rPr>
              <w:t>4</w:t>
            </w:r>
          </w:p>
        </w:tc>
      </w:tr>
      <w:tr w:rsidR="0071152B" w:rsidRPr="002A01C9" w:rsidTr="00AF5609">
        <w:trPr>
          <w:trHeight w:val="660"/>
        </w:trPr>
        <w:tc>
          <w:tcPr>
            <w:tcW w:w="8621" w:type="dxa"/>
            <w:gridSpan w:val="3"/>
            <w:vMerge w:val="restart"/>
            <w:hideMark/>
          </w:tcPr>
          <w:p w:rsidR="0071152B" w:rsidRPr="002A01C9" w:rsidRDefault="00E4201D" w:rsidP="00E4201D">
            <w:pPr>
              <w:rPr>
                <w:bCs/>
                <w:lang w:val="es-ES_tradnl"/>
              </w:rPr>
            </w:pPr>
            <w:r w:rsidRPr="002A01C9">
              <w:rPr>
                <w:bCs/>
                <w:lang w:val="es-ES_tradnl"/>
              </w:rPr>
              <w:t>8.</w:t>
            </w:r>
            <w:r w:rsidRPr="002A01C9">
              <w:rPr>
                <w:bCs/>
                <w:lang w:val="es-ES_tradnl"/>
              </w:rPr>
              <w:tab/>
              <w:t xml:space="preserve">¿Acepta su Oficina la presentación de una copia impresa del documento de prioridad </w:t>
            </w:r>
            <w:r w:rsidR="008927FF" w:rsidRPr="002A01C9">
              <w:rPr>
                <w:bCs/>
                <w:lang w:val="es-ES_tradnl"/>
              </w:rPr>
              <w:t xml:space="preserve">en formato electrónico </w:t>
            </w:r>
            <w:r w:rsidRPr="002A01C9">
              <w:rPr>
                <w:bCs/>
                <w:lang w:val="es-ES_tradnl"/>
              </w:rPr>
              <w:t>en vez de su versión electrónica original?</w:t>
            </w:r>
          </w:p>
        </w:tc>
        <w:tc>
          <w:tcPr>
            <w:tcW w:w="2692" w:type="dxa"/>
            <w:gridSpan w:val="2"/>
            <w:hideMark/>
          </w:tcPr>
          <w:p w:rsidR="0071152B" w:rsidRPr="002A01C9" w:rsidRDefault="00F7587B" w:rsidP="00AF5609">
            <w:pPr>
              <w:rPr>
                <w:lang w:val="es-ES_tradnl"/>
              </w:rPr>
            </w:pPr>
            <w:r w:rsidRPr="002A01C9">
              <w:rPr>
                <w:lang w:val="es-ES_tradnl"/>
              </w:rPr>
              <w:t>Sí</w:t>
            </w:r>
          </w:p>
        </w:tc>
        <w:tc>
          <w:tcPr>
            <w:tcW w:w="998" w:type="dxa"/>
            <w:hideMark/>
          </w:tcPr>
          <w:p w:rsidR="0071152B" w:rsidRPr="002A01C9" w:rsidRDefault="0071152B" w:rsidP="00AF5609">
            <w:pPr>
              <w:rPr>
                <w:lang w:val="es-ES_tradnl"/>
              </w:rPr>
            </w:pPr>
            <w:r w:rsidRPr="002A01C9">
              <w:rPr>
                <w:lang w:val="es-ES_tradnl"/>
              </w:rPr>
              <w:t>14</w:t>
            </w:r>
          </w:p>
        </w:tc>
        <w:tc>
          <w:tcPr>
            <w:tcW w:w="1562" w:type="dxa"/>
            <w:hideMark/>
          </w:tcPr>
          <w:p w:rsidR="0071152B" w:rsidRPr="002A01C9" w:rsidRDefault="0071152B" w:rsidP="00AF5609">
            <w:pPr>
              <w:rPr>
                <w:lang w:val="es-ES_tradnl"/>
              </w:rPr>
            </w:pPr>
            <w:r w:rsidRPr="002A01C9">
              <w:rPr>
                <w:lang w:val="es-ES_tradnl"/>
              </w:rPr>
              <w:t>9</w:t>
            </w:r>
          </w:p>
        </w:tc>
      </w:tr>
      <w:tr w:rsidR="0071152B" w:rsidRPr="002A01C9" w:rsidTr="00AF5609">
        <w:trPr>
          <w:trHeight w:val="532"/>
        </w:trPr>
        <w:tc>
          <w:tcPr>
            <w:tcW w:w="8621" w:type="dxa"/>
            <w:gridSpan w:val="3"/>
            <w:vMerge/>
            <w:tcBorders>
              <w:bottom w:val="single" w:sz="4" w:space="0" w:color="auto"/>
            </w:tcBorders>
            <w:hideMark/>
          </w:tcPr>
          <w:p w:rsidR="0071152B" w:rsidRPr="002A01C9" w:rsidRDefault="0071152B" w:rsidP="00AF5609">
            <w:pPr>
              <w:rPr>
                <w:b/>
                <w:bCs/>
                <w:lang w:val="es-ES_tradnl"/>
              </w:rPr>
            </w:pPr>
          </w:p>
        </w:tc>
        <w:tc>
          <w:tcPr>
            <w:tcW w:w="2692" w:type="dxa"/>
            <w:gridSpan w:val="2"/>
            <w:tcBorders>
              <w:bottom w:val="single" w:sz="4" w:space="0" w:color="auto"/>
            </w:tcBorders>
            <w:hideMark/>
          </w:tcPr>
          <w:p w:rsidR="0071152B" w:rsidRPr="002A01C9" w:rsidRDefault="0071152B" w:rsidP="00AF5609">
            <w:pPr>
              <w:rPr>
                <w:lang w:val="es-ES_tradnl"/>
              </w:rPr>
            </w:pPr>
            <w:r w:rsidRPr="002A01C9">
              <w:rPr>
                <w:lang w:val="es-ES_tradnl"/>
              </w:rPr>
              <w:t>No</w:t>
            </w:r>
          </w:p>
        </w:tc>
        <w:tc>
          <w:tcPr>
            <w:tcW w:w="998" w:type="dxa"/>
            <w:tcBorders>
              <w:bottom w:val="single" w:sz="4" w:space="0" w:color="auto"/>
            </w:tcBorders>
            <w:hideMark/>
          </w:tcPr>
          <w:p w:rsidR="0071152B" w:rsidRPr="002A01C9" w:rsidRDefault="0071152B" w:rsidP="00AF5609">
            <w:pPr>
              <w:rPr>
                <w:lang w:val="es-ES_tradnl"/>
              </w:rPr>
            </w:pPr>
            <w:r w:rsidRPr="002A01C9">
              <w:rPr>
                <w:lang w:val="es-ES_tradnl"/>
              </w:rPr>
              <w:t>14</w:t>
            </w:r>
          </w:p>
        </w:tc>
        <w:tc>
          <w:tcPr>
            <w:tcW w:w="1562" w:type="dxa"/>
            <w:tcBorders>
              <w:bottom w:val="single" w:sz="4" w:space="0" w:color="auto"/>
            </w:tcBorders>
            <w:hideMark/>
          </w:tcPr>
          <w:p w:rsidR="0071152B" w:rsidRPr="002A01C9" w:rsidRDefault="0071152B" w:rsidP="00AF5609">
            <w:pPr>
              <w:rPr>
                <w:lang w:val="es-ES_tradnl"/>
              </w:rPr>
            </w:pPr>
            <w:r w:rsidRPr="002A01C9">
              <w:rPr>
                <w:lang w:val="es-ES_tradnl"/>
              </w:rPr>
              <w:t>5</w:t>
            </w:r>
          </w:p>
        </w:tc>
      </w:tr>
      <w:tr w:rsidR="0071152B" w:rsidRPr="002A01C9" w:rsidTr="00AF5609">
        <w:trPr>
          <w:trHeight w:val="255"/>
        </w:trPr>
        <w:tc>
          <w:tcPr>
            <w:tcW w:w="8621" w:type="dxa"/>
            <w:gridSpan w:val="3"/>
            <w:vMerge w:val="restart"/>
            <w:tcBorders>
              <w:bottom w:val="nil"/>
            </w:tcBorders>
            <w:hideMark/>
          </w:tcPr>
          <w:p w:rsidR="0071152B" w:rsidRPr="002A01C9" w:rsidRDefault="00E4201D" w:rsidP="008927FF">
            <w:pPr>
              <w:rPr>
                <w:bCs/>
                <w:lang w:val="es-ES_tradnl"/>
              </w:rPr>
            </w:pPr>
            <w:r w:rsidRPr="002A01C9">
              <w:rPr>
                <w:bCs/>
                <w:lang w:val="es-ES_tradnl"/>
              </w:rPr>
              <w:t>9.</w:t>
            </w:r>
            <w:r w:rsidRPr="002A01C9">
              <w:rPr>
                <w:bCs/>
                <w:lang w:val="es-ES_tradnl"/>
              </w:rPr>
              <w:tab/>
              <w:t xml:space="preserve">En caso de que las anteriores respuestas 2.b) a e) sean aplicables, </w:t>
            </w:r>
            <w:r w:rsidR="008927FF" w:rsidRPr="002A01C9">
              <w:rPr>
                <w:bCs/>
                <w:lang w:val="es-ES_tradnl"/>
              </w:rPr>
              <w:t>¿en qué momento deben</w:t>
            </w:r>
            <w:r w:rsidRPr="002A01C9">
              <w:rPr>
                <w:bCs/>
                <w:lang w:val="es-ES_tradnl"/>
              </w:rPr>
              <w:t xml:space="preserve"> los titulares de los registros internacionales presentar los documentos de prioridad a su Oficina</w:t>
            </w:r>
            <w:r w:rsidR="008927FF" w:rsidRPr="002A01C9">
              <w:rPr>
                <w:bCs/>
                <w:lang w:val="es-ES_tradnl"/>
              </w:rPr>
              <w:t>?</w:t>
            </w:r>
          </w:p>
        </w:tc>
        <w:tc>
          <w:tcPr>
            <w:tcW w:w="5252" w:type="dxa"/>
            <w:gridSpan w:val="4"/>
            <w:vMerge w:val="restart"/>
            <w:tcBorders>
              <w:bottom w:val="nil"/>
            </w:tcBorders>
            <w:hideMark/>
          </w:tcPr>
          <w:p w:rsidR="0071152B" w:rsidRPr="002A01C9" w:rsidRDefault="008927FF" w:rsidP="0009215F">
            <w:pPr>
              <w:rPr>
                <w:lang w:val="es-ES_tradnl"/>
              </w:rPr>
            </w:pPr>
            <w:r w:rsidRPr="002A01C9">
              <w:rPr>
                <w:lang w:val="es-ES_tradnl"/>
              </w:rPr>
              <w:t>Para consultar las respuestas en detalle, r</w:t>
            </w:r>
            <w:r w:rsidR="00F7587B" w:rsidRPr="002A01C9">
              <w:rPr>
                <w:lang w:val="es-ES_tradnl"/>
              </w:rPr>
              <w:t xml:space="preserve">emítase al documento en que se </w:t>
            </w:r>
            <w:r w:rsidR="00542361" w:rsidRPr="002A01C9">
              <w:rPr>
                <w:lang w:val="es-ES_tradnl"/>
              </w:rPr>
              <w:t>compilan</w:t>
            </w:r>
            <w:r w:rsidR="00F7587B" w:rsidRPr="002A01C9">
              <w:rPr>
                <w:lang w:val="es-ES_tradnl"/>
              </w:rPr>
              <w:t xml:space="preserve"> las respuestas</w:t>
            </w:r>
          </w:p>
        </w:tc>
      </w:tr>
      <w:tr w:rsidR="0071152B" w:rsidRPr="002A01C9" w:rsidTr="00AF5609">
        <w:trPr>
          <w:trHeight w:val="255"/>
        </w:trPr>
        <w:tc>
          <w:tcPr>
            <w:tcW w:w="8621" w:type="dxa"/>
            <w:gridSpan w:val="3"/>
            <w:vMerge/>
            <w:tcBorders>
              <w:bottom w:val="nil"/>
            </w:tcBorders>
            <w:hideMark/>
          </w:tcPr>
          <w:p w:rsidR="0071152B" w:rsidRPr="002A01C9" w:rsidRDefault="0071152B" w:rsidP="00AF5609">
            <w:pPr>
              <w:rPr>
                <w:b/>
                <w:bCs/>
                <w:lang w:val="es-ES_tradnl"/>
              </w:rPr>
            </w:pPr>
          </w:p>
        </w:tc>
        <w:tc>
          <w:tcPr>
            <w:tcW w:w="5252" w:type="dxa"/>
            <w:gridSpan w:val="4"/>
            <w:vMerge/>
            <w:tcBorders>
              <w:bottom w:val="nil"/>
            </w:tcBorders>
            <w:hideMark/>
          </w:tcPr>
          <w:p w:rsidR="0071152B" w:rsidRPr="002A01C9" w:rsidRDefault="0071152B" w:rsidP="00AF5609">
            <w:pPr>
              <w:rPr>
                <w:lang w:val="es-ES_tradnl"/>
              </w:rPr>
            </w:pPr>
          </w:p>
        </w:tc>
      </w:tr>
      <w:tr w:rsidR="0071152B" w:rsidRPr="002A01C9" w:rsidTr="00AF5609">
        <w:trPr>
          <w:trHeight w:val="253"/>
        </w:trPr>
        <w:tc>
          <w:tcPr>
            <w:tcW w:w="8621" w:type="dxa"/>
            <w:gridSpan w:val="3"/>
            <w:vMerge/>
            <w:tcBorders>
              <w:bottom w:val="nil"/>
            </w:tcBorders>
            <w:hideMark/>
          </w:tcPr>
          <w:p w:rsidR="0071152B" w:rsidRPr="002A01C9" w:rsidRDefault="0071152B" w:rsidP="00AF5609">
            <w:pPr>
              <w:rPr>
                <w:b/>
                <w:bCs/>
                <w:lang w:val="es-ES_tradnl"/>
              </w:rPr>
            </w:pPr>
          </w:p>
        </w:tc>
        <w:tc>
          <w:tcPr>
            <w:tcW w:w="5252" w:type="dxa"/>
            <w:gridSpan w:val="4"/>
            <w:vMerge/>
            <w:tcBorders>
              <w:bottom w:val="nil"/>
            </w:tcBorders>
            <w:hideMark/>
          </w:tcPr>
          <w:p w:rsidR="0071152B" w:rsidRPr="002A01C9" w:rsidRDefault="0071152B" w:rsidP="00AF5609">
            <w:pPr>
              <w:rPr>
                <w:lang w:val="es-ES_tradnl"/>
              </w:rPr>
            </w:pPr>
          </w:p>
        </w:tc>
      </w:tr>
      <w:tr w:rsidR="0071152B" w:rsidRPr="002A01C9" w:rsidTr="00AF5609">
        <w:trPr>
          <w:trHeight w:val="253"/>
        </w:trPr>
        <w:tc>
          <w:tcPr>
            <w:tcW w:w="8621" w:type="dxa"/>
            <w:gridSpan w:val="3"/>
            <w:vMerge/>
            <w:tcBorders>
              <w:bottom w:val="nil"/>
            </w:tcBorders>
            <w:hideMark/>
          </w:tcPr>
          <w:p w:rsidR="0071152B" w:rsidRPr="002A01C9" w:rsidRDefault="0071152B" w:rsidP="00AF5609">
            <w:pPr>
              <w:rPr>
                <w:b/>
                <w:bCs/>
                <w:lang w:val="es-ES_tradnl"/>
              </w:rPr>
            </w:pPr>
          </w:p>
        </w:tc>
        <w:tc>
          <w:tcPr>
            <w:tcW w:w="5252" w:type="dxa"/>
            <w:gridSpan w:val="4"/>
            <w:vMerge/>
            <w:tcBorders>
              <w:bottom w:val="nil"/>
            </w:tcBorders>
            <w:hideMark/>
          </w:tcPr>
          <w:p w:rsidR="0071152B" w:rsidRPr="002A01C9" w:rsidRDefault="0071152B" w:rsidP="00AF5609">
            <w:pPr>
              <w:rPr>
                <w:lang w:val="es-ES_tradnl"/>
              </w:rPr>
            </w:pPr>
          </w:p>
        </w:tc>
      </w:tr>
      <w:tr w:rsidR="0071152B" w:rsidRPr="002A01C9" w:rsidTr="00AF5609">
        <w:trPr>
          <w:trHeight w:val="253"/>
        </w:trPr>
        <w:tc>
          <w:tcPr>
            <w:tcW w:w="8621" w:type="dxa"/>
            <w:gridSpan w:val="3"/>
            <w:vMerge/>
            <w:tcBorders>
              <w:bottom w:val="single" w:sz="4" w:space="0" w:color="auto"/>
            </w:tcBorders>
            <w:hideMark/>
          </w:tcPr>
          <w:p w:rsidR="0071152B" w:rsidRPr="002A01C9" w:rsidRDefault="0071152B" w:rsidP="00AF5609">
            <w:pPr>
              <w:rPr>
                <w:b/>
                <w:bCs/>
                <w:lang w:val="es-ES_tradnl"/>
              </w:rPr>
            </w:pPr>
          </w:p>
        </w:tc>
        <w:tc>
          <w:tcPr>
            <w:tcW w:w="5252" w:type="dxa"/>
            <w:gridSpan w:val="4"/>
            <w:vMerge/>
            <w:tcBorders>
              <w:bottom w:val="single" w:sz="4" w:space="0" w:color="auto"/>
            </w:tcBorders>
            <w:hideMark/>
          </w:tcPr>
          <w:p w:rsidR="0071152B" w:rsidRPr="002A01C9" w:rsidRDefault="0071152B" w:rsidP="00AF5609">
            <w:pPr>
              <w:rPr>
                <w:lang w:val="es-ES_tradnl"/>
              </w:rPr>
            </w:pPr>
          </w:p>
        </w:tc>
      </w:tr>
      <w:tr w:rsidR="0071152B" w:rsidRPr="002A01C9" w:rsidTr="00AF5609">
        <w:trPr>
          <w:trHeight w:val="1120"/>
        </w:trPr>
        <w:tc>
          <w:tcPr>
            <w:tcW w:w="8621" w:type="dxa"/>
            <w:gridSpan w:val="3"/>
            <w:vMerge w:val="restart"/>
            <w:tcBorders>
              <w:top w:val="single" w:sz="4" w:space="0" w:color="auto"/>
            </w:tcBorders>
            <w:hideMark/>
          </w:tcPr>
          <w:p w:rsidR="0071152B" w:rsidRPr="002A01C9" w:rsidRDefault="00E4201D" w:rsidP="006633EF">
            <w:pPr>
              <w:rPr>
                <w:bCs/>
                <w:lang w:val="es-ES_tradnl"/>
              </w:rPr>
            </w:pPr>
            <w:r w:rsidRPr="002A01C9">
              <w:rPr>
                <w:bCs/>
                <w:lang w:val="es-ES_tradnl"/>
              </w:rPr>
              <w:t>10.</w:t>
            </w:r>
            <w:r w:rsidRPr="002A01C9">
              <w:rPr>
                <w:bCs/>
                <w:lang w:val="es-ES_tradnl"/>
              </w:rPr>
              <w:tab/>
              <w:t xml:space="preserve">Cuando el titular no </w:t>
            </w:r>
            <w:r w:rsidR="00542361" w:rsidRPr="002A01C9">
              <w:rPr>
                <w:bCs/>
                <w:lang w:val="es-ES_tradnl"/>
              </w:rPr>
              <w:t>cumpl</w:t>
            </w:r>
            <w:r w:rsidR="006633EF" w:rsidRPr="002A01C9">
              <w:rPr>
                <w:bCs/>
                <w:lang w:val="es-ES_tradnl"/>
              </w:rPr>
              <w:t>e</w:t>
            </w:r>
            <w:r w:rsidRPr="002A01C9">
              <w:rPr>
                <w:bCs/>
                <w:lang w:val="es-ES_tradnl"/>
              </w:rPr>
              <w:t xml:space="preserve"> los requisitos anteriormente mencionados relativos al plazo establecido, ¿cuáles son las consecuencias con arreglo a la legislación nacional o regional? y, si procede, ¿</w:t>
            </w:r>
            <w:r w:rsidR="00542361" w:rsidRPr="002A01C9">
              <w:rPr>
                <w:bCs/>
                <w:lang w:val="es-ES_tradnl"/>
              </w:rPr>
              <w:t>qué</w:t>
            </w:r>
            <w:r w:rsidRPr="002A01C9">
              <w:rPr>
                <w:bCs/>
                <w:lang w:val="es-ES_tradnl"/>
              </w:rPr>
              <w:t xml:space="preserve"> medidas de subsanación </w:t>
            </w:r>
            <w:r w:rsidR="00542361" w:rsidRPr="002A01C9">
              <w:rPr>
                <w:bCs/>
                <w:lang w:val="es-ES_tradnl"/>
              </w:rPr>
              <w:t>se contemplan</w:t>
            </w:r>
            <w:r w:rsidRPr="002A01C9">
              <w:rPr>
                <w:bCs/>
                <w:lang w:val="es-ES_tradnl"/>
              </w:rPr>
              <w:t>?</w:t>
            </w:r>
          </w:p>
        </w:tc>
        <w:tc>
          <w:tcPr>
            <w:tcW w:w="2692" w:type="dxa"/>
            <w:gridSpan w:val="2"/>
            <w:tcBorders>
              <w:top w:val="single" w:sz="4" w:space="0" w:color="auto"/>
            </w:tcBorders>
            <w:hideMark/>
          </w:tcPr>
          <w:p w:rsidR="0096184A" w:rsidRPr="002A01C9" w:rsidRDefault="00E4201D" w:rsidP="0009215F">
            <w:pPr>
              <w:rPr>
                <w:lang w:val="es-ES_tradnl"/>
              </w:rPr>
            </w:pPr>
            <w:r w:rsidRPr="002A01C9">
              <w:rPr>
                <w:lang w:val="es-ES_tradnl"/>
              </w:rPr>
              <w:t xml:space="preserve">Ninguna consecuencia, ya que los documentos de prioridad pueden presentarse en una </w:t>
            </w:r>
            <w:r w:rsidR="00542361" w:rsidRPr="002A01C9">
              <w:rPr>
                <w:lang w:val="es-ES_tradnl"/>
              </w:rPr>
              <w:t>etapa</w:t>
            </w:r>
            <w:r w:rsidRPr="002A01C9">
              <w:rPr>
                <w:lang w:val="es-ES_tradnl"/>
              </w:rPr>
              <w:t xml:space="preserve"> posterior (por ejemplo, durante un procedimiento de invalidación)</w:t>
            </w:r>
          </w:p>
        </w:tc>
        <w:tc>
          <w:tcPr>
            <w:tcW w:w="998" w:type="dxa"/>
            <w:tcBorders>
              <w:top w:val="single" w:sz="4" w:space="0" w:color="auto"/>
            </w:tcBorders>
            <w:hideMark/>
          </w:tcPr>
          <w:p w:rsidR="0071152B" w:rsidRPr="002A01C9" w:rsidRDefault="0071152B" w:rsidP="00AF5609">
            <w:pPr>
              <w:rPr>
                <w:lang w:val="es-ES_tradnl"/>
              </w:rPr>
            </w:pPr>
            <w:r w:rsidRPr="002A01C9">
              <w:rPr>
                <w:lang w:val="es-ES_tradnl"/>
              </w:rPr>
              <w:t>12</w:t>
            </w:r>
          </w:p>
        </w:tc>
        <w:tc>
          <w:tcPr>
            <w:tcW w:w="1562" w:type="dxa"/>
            <w:tcBorders>
              <w:top w:val="single" w:sz="4" w:space="0" w:color="auto"/>
            </w:tcBorders>
            <w:hideMark/>
          </w:tcPr>
          <w:p w:rsidR="0071152B" w:rsidRPr="002A01C9" w:rsidRDefault="0071152B" w:rsidP="00AF5609">
            <w:pPr>
              <w:rPr>
                <w:lang w:val="es-ES_tradnl"/>
              </w:rPr>
            </w:pPr>
            <w:r w:rsidRPr="002A01C9">
              <w:rPr>
                <w:lang w:val="es-ES_tradnl"/>
              </w:rPr>
              <w:t>0</w:t>
            </w:r>
          </w:p>
        </w:tc>
      </w:tr>
      <w:tr w:rsidR="0071152B" w:rsidRPr="002A01C9" w:rsidTr="00AF5609">
        <w:trPr>
          <w:trHeight w:val="396"/>
        </w:trPr>
        <w:tc>
          <w:tcPr>
            <w:tcW w:w="8621" w:type="dxa"/>
            <w:gridSpan w:val="3"/>
            <w:vMerge/>
            <w:hideMark/>
          </w:tcPr>
          <w:p w:rsidR="0071152B" w:rsidRPr="002A01C9" w:rsidRDefault="0071152B" w:rsidP="00AF5609">
            <w:pPr>
              <w:rPr>
                <w:b/>
                <w:bCs/>
                <w:lang w:val="es-ES_tradnl"/>
              </w:rPr>
            </w:pPr>
          </w:p>
        </w:tc>
        <w:tc>
          <w:tcPr>
            <w:tcW w:w="2692" w:type="dxa"/>
            <w:gridSpan w:val="2"/>
            <w:hideMark/>
          </w:tcPr>
          <w:p w:rsidR="0096184A" w:rsidRPr="002A01C9" w:rsidRDefault="00F7587B" w:rsidP="0009215F">
            <w:pPr>
              <w:rPr>
                <w:lang w:val="es-ES_tradnl"/>
              </w:rPr>
            </w:pPr>
            <w:r w:rsidRPr="002A01C9">
              <w:rPr>
                <w:lang w:val="es-ES_tradnl"/>
              </w:rPr>
              <w:t>El derecho de prioridad se pierde</w:t>
            </w:r>
          </w:p>
        </w:tc>
        <w:tc>
          <w:tcPr>
            <w:tcW w:w="998" w:type="dxa"/>
            <w:hideMark/>
          </w:tcPr>
          <w:p w:rsidR="0071152B" w:rsidRPr="002A01C9" w:rsidRDefault="0071152B" w:rsidP="00AF5609">
            <w:pPr>
              <w:rPr>
                <w:lang w:val="es-ES_tradnl"/>
              </w:rPr>
            </w:pPr>
            <w:r w:rsidRPr="002A01C9">
              <w:rPr>
                <w:lang w:val="es-ES_tradnl"/>
              </w:rPr>
              <w:t>12</w:t>
            </w:r>
          </w:p>
        </w:tc>
        <w:tc>
          <w:tcPr>
            <w:tcW w:w="1562" w:type="dxa"/>
            <w:hideMark/>
          </w:tcPr>
          <w:p w:rsidR="0071152B" w:rsidRPr="002A01C9" w:rsidRDefault="0071152B" w:rsidP="00AF5609">
            <w:pPr>
              <w:rPr>
                <w:lang w:val="es-ES_tradnl"/>
              </w:rPr>
            </w:pPr>
            <w:r w:rsidRPr="002A01C9">
              <w:rPr>
                <w:lang w:val="es-ES_tradnl"/>
              </w:rPr>
              <w:t>9</w:t>
            </w:r>
          </w:p>
        </w:tc>
      </w:tr>
      <w:tr w:rsidR="0071152B" w:rsidRPr="002A01C9" w:rsidTr="00AF5609">
        <w:trPr>
          <w:trHeight w:val="375"/>
        </w:trPr>
        <w:tc>
          <w:tcPr>
            <w:tcW w:w="8621" w:type="dxa"/>
            <w:gridSpan w:val="3"/>
            <w:vMerge/>
            <w:hideMark/>
          </w:tcPr>
          <w:p w:rsidR="0071152B" w:rsidRPr="002A01C9" w:rsidRDefault="0071152B" w:rsidP="00AF5609">
            <w:pPr>
              <w:rPr>
                <w:b/>
                <w:bCs/>
                <w:lang w:val="es-ES_tradnl"/>
              </w:rPr>
            </w:pPr>
          </w:p>
        </w:tc>
        <w:tc>
          <w:tcPr>
            <w:tcW w:w="2692" w:type="dxa"/>
            <w:gridSpan w:val="2"/>
            <w:hideMark/>
          </w:tcPr>
          <w:p w:rsidR="0071152B" w:rsidRPr="002A01C9" w:rsidRDefault="004573BA" w:rsidP="00542361">
            <w:pPr>
              <w:rPr>
                <w:lang w:val="es-ES_tradnl"/>
              </w:rPr>
            </w:pPr>
            <w:r w:rsidRPr="002A01C9">
              <w:rPr>
                <w:lang w:val="es-ES_tradnl"/>
              </w:rPr>
              <w:t xml:space="preserve">Podrá </w:t>
            </w:r>
            <w:r w:rsidR="00542361" w:rsidRPr="002A01C9">
              <w:rPr>
                <w:lang w:val="es-ES_tradnl"/>
              </w:rPr>
              <w:t>denegarse</w:t>
            </w:r>
            <w:r w:rsidRPr="002A01C9">
              <w:rPr>
                <w:lang w:val="es-ES_tradnl"/>
              </w:rPr>
              <w:t xml:space="preserve"> la protección por falta de novedad si la primera </w:t>
            </w:r>
            <w:r w:rsidR="00B15A95" w:rsidRPr="002A01C9">
              <w:rPr>
                <w:lang w:val="es-ES_tradnl"/>
              </w:rPr>
              <w:t>solicitud</w:t>
            </w:r>
            <w:r w:rsidRPr="002A01C9">
              <w:rPr>
                <w:lang w:val="es-ES_tradnl"/>
              </w:rPr>
              <w:t xml:space="preserve"> en que se basa la prioridad h</w:t>
            </w:r>
            <w:r w:rsidR="00B15A95" w:rsidRPr="002A01C9">
              <w:rPr>
                <w:lang w:val="es-ES_tradnl"/>
              </w:rPr>
              <w:t>ubiera</w:t>
            </w:r>
            <w:r w:rsidRPr="002A01C9">
              <w:rPr>
                <w:lang w:val="es-ES_tradnl"/>
              </w:rPr>
              <w:t xml:space="preserve"> sido publicada antes de la fecha de presentación de la solicitud internacional</w:t>
            </w:r>
          </w:p>
          <w:p w:rsidR="0096184A" w:rsidRPr="002A01C9" w:rsidRDefault="0096184A" w:rsidP="00542361">
            <w:pPr>
              <w:rPr>
                <w:lang w:val="es-ES_tradnl"/>
              </w:rPr>
            </w:pPr>
          </w:p>
        </w:tc>
        <w:tc>
          <w:tcPr>
            <w:tcW w:w="998" w:type="dxa"/>
            <w:hideMark/>
          </w:tcPr>
          <w:p w:rsidR="0071152B" w:rsidRPr="002A01C9" w:rsidRDefault="0071152B" w:rsidP="00AF5609">
            <w:pPr>
              <w:rPr>
                <w:lang w:val="es-ES_tradnl"/>
              </w:rPr>
            </w:pPr>
            <w:r w:rsidRPr="002A01C9">
              <w:rPr>
                <w:lang w:val="es-ES_tradnl"/>
              </w:rPr>
              <w:lastRenderedPageBreak/>
              <w:t>12</w:t>
            </w:r>
          </w:p>
        </w:tc>
        <w:tc>
          <w:tcPr>
            <w:tcW w:w="1562" w:type="dxa"/>
            <w:hideMark/>
          </w:tcPr>
          <w:p w:rsidR="0071152B" w:rsidRPr="002A01C9" w:rsidRDefault="0071152B" w:rsidP="00AF5609">
            <w:pPr>
              <w:rPr>
                <w:lang w:val="es-ES_tradnl"/>
              </w:rPr>
            </w:pPr>
            <w:r w:rsidRPr="002A01C9">
              <w:rPr>
                <w:lang w:val="es-ES_tradnl"/>
              </w:rPr>
              <w:t>3</w:t>
            </w:r>
          </w:p>
        </w:tc>
      </w:tr>
      <w:tr w:rsidR="0071152B" w:rsidRPr="002A01C9" w:rsidTr="00AF5609">
        <w:trPr>
          <w:trHeight w:val="855"/>
        </w:trPr>
        <w:tc>
          <w:tcPr>
            <w:tcW w:w="8621" w:type="dxa"/>
            <w:gridSpan w:val="3"/>
            <w:vMerge/>
            <w:hideMark/>
          </w:tcPr>
          <w:p w:rsidR="0071152B" w:rsidRPr="002A01C9" w:rsidRDefault="0071152B" w:rsidP="00AF5609">
            <w:pPr>
              <w:rPr>
                <w:bCs/>
                <w:lang w:val="es-ES_tradnl"/>
              </w:rPr>
            </w:pPr>
          </w:p>
        </w:tc>
        <w:tc>
          <w:tcPr>
            <w:tcW w:w="2692" w:type="dxa"/>
            <w:gridSpan w:val="2"/>
            <w:hideMark/>
          </w:tcPr>
          <w:p w:rsidR="0096184A" w:rsidRPr="002A01C9" w:rsidRDefault="00542361" w:rsidP="0009215F">
            <w:pPr>
              <w:rPr>
                <w:lang w:val="es-ES_tradnl"/>
              </w:rPr>
            </w:pPr>
            <w:r w:rsidRPr="002A01C9">
              <w:rPr>
                <w:lang w:val="es-ES_tradnl"/>
              </w:rPr>
              <w:t xml:space="preserve">Podrá denegarse la protección por falta de novedad si la primera solicitud en que se basa la prioridad hubiera sido publicada antes de la fecha </w:t>
            </w:r>
            <w:r w:rsidR="00E4201D" w:rsidRPr="002A01C9">
              <w:rPr>
                <w:lang w:val="es-ES_tradnl"/>
              </w:rPr>
              <w:t>del registro internacional</w:t>
            </w:r>
          </w:p>
        </w:tc>
        <w:tc>
          <w:tcPr>
            <w:tcW w:w="998" w:type="dxa"/>
            <w:hideMark/>
          </w:tcPr>
          <w:p w:rsidR="0071152B" w:rsidRPr="002A01C9" w:rsidRDefault="0071152B" w:rsidP="00AF5609">
            <w:pPr>
              <w:rPr>
                <w:lang w:val="es-ES_tradnl"/>
              </w:rPr>
            </w:pPr>
            <w:r w:rsidRPr="002A01C9">
              <w:rPr>
                <w:lang w:val="es-ES_tradnl"/>
              </w:rPr>
              <w:t>12</w:t>
            </w:r>
          </w:p>
        </w:tc>
        <w:tc>
          <w:tcPr>
            <w:tcW w:w="1562" w:type="dxa"/>
            <w:hideMark/>
          </w:tcPr>
          <w:p w:rsidR="0071152B" w:rsidRPr="002A01C9" w:rsidRDefault="0071152B" w:rsidP="00AF5609">
            <w:pPr>
              <w:rPr>
                <w:lang w:val="es-ES_tradnl"/>
              </w:rPr>
            </w:pPr>
            <w:r w:rsidRPr="002A01C9">
              <w:rPr>
                <w:lang w:val="es-ES_tradnl"/>
              </w:rPr>
              <w:t>3</w:t>
            </w:r>
          </w:p>
        </w:tc>
      </w:tr>
      <w:tr w:rsidR="0071152B" w:rsidRPr="002A01C9" w:rsidTr="00AF5609">
        <w:trPr>
          <w:trHeight w:val="495"/>
        </w:trPr>
        <w:tc>
          <w:tcPr>
            <w:tcW w:w="8621" w:type="dxa"/>
            <w:gridSpan w:val="3"/>
            <w:vMerge/>
            <w:hideMark/>
          </w:tcPr>
          <w:p w:rsidR="0071152B" w:rsidRPr="002A01C9" w:rsidRDefault="0071152B" w:rsidP="00AF5609">
            <w:pPr>
              <w:rPr>
                <w:bCs/>
                <w:lang w:val="es-ES_tradnl"/>
              </w:rPr>
            </w:pPr>
          </w:p>
        </w:tc>
        <w:tc>
          <w:tcPr>
            <w:tcW w:w="2692" w:type="dxa"/>
            <w:gridSpan w:val="2"/>
            <w:hideMark/>
          </w:tcPr>
          <w:p w:rsidR="0071152B" w:rsidRPr="002A01C9" w:rsidRDefault="00B15A95" w:rsidP="00AF5609">
            <w:pPr>
              <w:rPr>
                <w:lang w:val="es-ES_tradnl"/>
              </w:rPr>
            </w:pPr>
            <w:r w:rsidRPr="002A01C9">
              <w:rPr>
                <w:lang w:val="es-ES_tradnl"/>
              </w:rPr>
              <w:t>Otras consecuencias</w:t>
            </w:r>
          </w:p>
        </w:tc>
        <w:tc>
          <w:tcPr>
            <w:tcW w:w="998" w:type="dxa"/>
            <w:hideMark/>
          </w:tcPr>
          <w:p w:rsidR="0071152B" w:rsidRPr="002A01C9" w:rsidRDefault="0071152B" w:rsidP="00AF5609">
            <w:pPr>
              <w:rPr>
                <w:lang w:val="es-ES_tradnl"/>
              </w:rPr>
            </w:pPr>
            <w:r w:rsidRPr="002A01C9">
              <w:rPr>
                <w:lang w:val="es-ES_tradnl"/>
              </w:rPr>
              <w:t>12</w:t>
            </w:r>
          </w:p>
        </w:tc>
        <w:tc>
          <w:tcPr>
            <w:tcW w:w="1562" w:type="dxa"/>
            <w:hideMark/>
          </w:tcPr>
          <w:p w:rsidR="0071152B" w:rsidRPr="002A01C9" w:rsidRDefault="0071152B" w:rsidP="00AF5609">
            <w:pPr>
              <w:rPr>
                <w:lang w:val="es-ES_tradnl"/>
              </w:rPr>
            </w:pPr>
            <w:r w:rsidRPr="002A01C9">
              <w:rPr>
                <w:lang w:val="es-ES_tradnl"/>
              </w:rPr>
              <w:t>1</w:t>
            </w:r>
          </w:p>
        </w:tc>
      </w:tr>
      <w:tr w:rsidR="0071152B" w:rsidRPr="002A01C9" w:rsidTr="00AF5609">
        <w:trPr>
          <w:trHeight w:val="983"/>
        </w:trPr>
        <w:tc>
          <w:tcPr>
            <w:tcW w:w="8621" w:type="dxa"/>
            <w:gridSpan w:val="3"/>
            <w:vMerge/>
            <w:hideMark/>
          </w:tcPr>
          <w:p w:rsidR="0071152B" w:rsidRPr="002A01C9" w:rsidRDefault="0071152B" w:rsidP="00AF5609">
            <w:pPr>
              <w:rPr>
                <w:bCs/>
                <w:lang w:val="es-ES_tradnl"/>
              </w:rPr>
            </w:pPr>
          </w:p>
        </w:tc>
        <w:tc>
          <w:tcPr>
            <w:tcW w:w="2692" w:type="dxa"/>
            <w:gridSpan w:val="2"/>
            <w:hideMark/>
          </w:tcPr>
          <w:p w:rsidR="0071152B" w:rsidRPr="002A01C9" w:rsidRDefault="00B15A95" w:rsidP="0009215F">
            <w:pPr>
              <w:rPr>
                <w:lang w:val="es-ES_tradnl"/>
              </w:rPr>
            </w:pPr>
            <w:r w:rsidRPr="002A01C9">
              <w:rPr>
                <w:lang w:val="es-ES_tradnl"/>
              </w:rPr>
              <w:t>Medida de subsanación</w:t>
            </w:r>
            <w:r w:rsidR="0071152B" w:rsidRPr="002A01C9">
              <w:rPr>
                <w:lang w:val="es-ES_tradnl"/>
              </w:rPr>
              <w:t xml:space="preserve"> (</w:t>
            </w:r>
            <w:r w:rsidRPr="002A01C9">
              <w:rPr>
                <w:lang w:val="es-ES_tradnl"/>
              </w:rPr>
              <w:t xml:space="preserve">presentación </w:t>
            </w:r>
            <w:r w:rsidR="0009215F">
              <w:rPr>
                <w:lang w:val="es-ES_tradnl"/>
              </w:rPr>
              <w:t>tardía</w:t>
            </w:r>
            <w:r w:rsidR="0071152B" w:rsidRPr="002A01C9">
              <w:rPr>
                <w:lang w:val="es-ES_tradnl"/>
              </w:rPr>
              <w:t>)</w:t>
            </w:r>
          </w:p>
        </w:tc>
        <w:tc>
          <w:tcPr>
            <w:tcW w:w="998" w:type="dxa"/>
            <w:hideMark/>
          </w:tcPr>
          <w:p w:rsidR="0071152B" w:rsidRPr="002A01C9" w:rsidRDefault="0071152B" w:rsidP="00AF5609">
            <w:pPr>
              <w:rPr>
                <w:lang w:val="es-ES_tradnl"/>
              </w:rPr>
            </w:pPr>
            <w:r w:rsidRPr="002A01C9">
              <w:rPr>
                <w:lang w:val="es-ES_tradnl"/>
              </w:rPr>
              <w:t>12</w:t>
            </w:r>
          </w:p>
        </w:tc>
        <w:tc>
          <w:tcPr>
            <w:tcW w:w="1562" w:type="dxa"/>
            <w:hideMark/>
          </w:tcPr>
          <w:p w:rsidR="0071152B" w:rsidRPr="002A01C9" w:rsidRDefault="0071152B" w:rsidP="00AF5609">
            <w:pPr>
              <w:rPr>
                <w:lang w:val="es-ES_tradnl"/>
              </w:rPr>
            </w:pPr>
            <w:r w:rsidRPr="002A01C9">
              <w:rPr>
                <w:lang w:val="es-ES_tradnl"/>
              </w:rPr>
              <w:t>5</w:t>
            </w:r>
          </w:p>
        </w:tc>
      </w:tr>
      <w:tr w:rsidR="0071152B" w:rsidRPr="002A01C9" w:rsidTr="00AF5609">
        <w:trPr>
          <w:trHeight w:val="945"/>
        </w:trPr>
        <w:tc>
          <w:tcPr>
            <w:tcW w:w="13873" w:type="dxa"/>
            <w:gridSpan w:val="7"/>
            <w:shd w:val="clear" w:color="auto" w:fill="FBD4B4" w:themeFill="accent6" w:themeFillTint="66"/>
            <w:vAlign w:val="center"/>
            <w:hideMark/>
          </w:tcPr>
          <w:p w:rsidR="0071152B" w:rsidRPr="002A01C9" w:rsidRDefault="00E4201D" w:rsidP="006633EF">
            <w:pPr>
              <w:jc w:val="center"/>
              <w:rPr>
                <w:lang w:val="es-ES_tradnl"/>
              </w:rPr>
            </w:pPr>
            <w:r w:rsidRPr="002A01C9">
              <w:rPr>
                <w:lang w:val="es-ES_tradnl"/>
              </w:rPr>
              <w:t>PARTE III:</w:t>
            </w:r>
            <w:r w:rsidRPr="002A01C9">
              <w:rPr>
                <w:lang w:val="es-ES_tradnl"/>
              </w:rPr>
              <w:tab/>
              <w:t xml:space="preserve">RESTAURACIÓN DEL DERECHO DE PRIORIDAD Y PLANES DE </w:t>
            </w:r>
            <w:r w:rsidR="006633EF" w:rsidRPr="002A01C9">
              <w:rPr>
                <w:lang w:val="es-ES_tradnl"/>
              </w:rPr>
              <w:t>PARTICIPACIÓN EN EL</w:t>
            </w:r>
            <w:r w:rsidRPr="002A01C9">
              <w:rPr>
                <w:lang w:val="es-ES_tradnl"/>
              </w:rPr>
              <w:t xml:space="preserve"> SERVICIO DE ACCESO DIGITAL A LOS DOCUMENTOS DE PRIORIDAD (DAS)</w:t>
            </w:r>
          </w:p>
        </w:tc>
      </w:tr>
      <w:tr w:rsidR="0071152B" w:rsidRPr="002A01C9" w:rsidTr="00AF5609">
        <w:trPr>
          <w:trHeight w:val="1305"/>
        </w:trPr>
        <w:tc>
          <w:tcPr>
            <w:tcW w:w="8629" w:type="dxa"/>
            <w:gridSpan w:val="4"/>
            <w:vMerge w:val="restart"/>
            <w:hideMark/>
          </w:tcPr>
          <w:p w:rsidR="0071152B" w:rsidRPr="002A01C9" w:rsidRDefault="00E4201D" w:rsidP="0009215F">
            <w:pPr>
              <w:ind w:left="567" w:hanging="567"/>
              <w:rPr>
                <w:bCs/>
                <w:lang w:val="es-ES_tradnl"/>
              </w:rPr>
            </w:pPr>
            <w:r w:rsidRPr="002A01C9">
              <w:rPr>
                <w:bCs/>
                <w:lang w:val="es-ES_tradnl"/>
              </w:rPr>
              <w:t>11.</w:t>
            </w:r>
            <w:r w:rsidRPr="002A01C9">
              <w:rPr>
                <w:bCs/>
                <w:lang w:val="es-ES_tradnl"/>
              </w:rPr>
              <w:tab/>
              <w:t xml:space="preserve">Cuando, de conformidad con el </w:t>
            </w:r>
            <w:r w:rsidR="004F5319" w:rsidRPr="002A01C9">
              <w:rPr>
                <w:bCs/>
                <w:lang w:val="es-ES_tradnl"/>
              </w:rPr>
              <w:t>A</w:t>
            </w:r>
            <w:r w:rsidRPr="002A01C9">
              <w:rPr>
                <w:bCs/>
                <w:lang w:val="es-ES_tradnl"/>
              </w:rPr>
              <w:t xml:space="preserve">rtículo 10.2)b) del Acta de1999, la fecha del registro internacional es la fecha en </w:t>
            </w:r>
            <w:r w:rsidR="00542361" w:rsidRPr="002A01C9">
              <w:rPr>
                <w:bCs/>
                <w:lang w:val="es-ES_tradnl"/>
              </w:rPr>
              <w:t>que</w:t>
            </w:r>
            <w:r w:rsidRPr="002A01C9">
              <w:rPr>
                <w:bCs/>
                <w:lang w:val="es-ES_tradnl"/>
              </w:rPr>
              <w:t xml:space="preserve"> la Oficina Internacional recibe la corrección de </w:t>
            </w:r>
            <w:r w:rsidR="00542361" w:rsidRPr="002A01C9">
              <w:rPr>
                <w:bCs/>
                <w:lang w:val="es-ES_tradnl"/>
              </w:rPr>
              <w:t>la</w:t>
            </w:r>
            <w:r w:rsidRPr="002A01C9">
              <w:rPr>
                <w:bCs/>
                <w:lang w:val="es-ES_tradnl"/>
              </w:rPr>
              <w:t xml:space="preserve"> irregularidad referida </w:t>
            </w:r>
            <w:r w:rsidR="00542361" w:rsidRPr="002A01C9">
              <w:rPr>
                <w:bCs/>
                <w:lang w:val="es-ES_tradnl"/>
              </w:rPr>
              <w:t>en el</w:t>
            </w:r>
            <w:r w:rsidRPr="002A01C9">
              <w:rPr>
                <w:bCs/>
                <w:lang w:val="es-ES_tradnl"/>
              </w:rPr>
              <w:t xml:space="preserve"> </w:t>
            </w:r>
            <w:r w:rsidR="004F5319" w:rsidRPr="002A01C9">
              <w:rPr>
                <w:bCs/>
                <w:lang w:val="es-ES_tradnl"/>
              </w:rPr>
              <w:t>A</w:t>
            </w:r>
            <w:r w:rsidRPr="002A01C9">
              <w:rPr>
                <w:bCs/>
                <w:lang w:val="es-ES_tradnl"/>
              </w:rPr>
              <w:t>rtículo 5.2) (es decir, la fecha de</w:t>
            </w:r>
            <w:r w:rsidR="0009215F">
              <w:rPr>
                <w:bCs/>
                <w:lang w:val="es-ES_tradnl"/>
              </w:rPr>
              <w:t>l</w:t>
            </w:r>
            <w:r w:rsidRPr="002A01C9">
              <w:rPr>
                <w:bCs/>
                <w:lang w:val="es-ES_tradnl"/>
              </w:rPr>
              <w:t xml:space="preserve"> registro internacional es posterior a la fecha de presentación de la solicitud internacional), con arreglo a su legislación nacional</w:t>
            </w:r>
            <w:r w:rsidR="006633EF" w:rsidRPr="002A01C9">
              <w:rPr>
                <w:bCs/>
                <w:lang w:val="es-ES_tradnl"/>
              </w:rPr>
              <w:t xml:space="preserve"> o </w:t>
            </w:r>
            <w:r w:rsidRPr="002A01C9">
              <w:rPr>
                <w:bCs/>
                <w:lang w:val="es-ES_tradnl"/>
              </w:rPr>
              <w:t xml:space="preserve">regional, ¿sería válido el derecho de prioridad cuando la fecha de presentación de la solicitud está dentro del </w:t>
            </w:r>
            <w:r w:rsidR="0009215F">
              <w:rPr>
                <w:bCs/>
                <w:lang w:val="es-ES_tradnl"/>
              </w:rPr>
              <w:t>plazo</w:t>
            </w:r>
            <w:r w:rsidRPr="002A01C9">
              <w:rPr>
                <w:bCs/>
                <w:lang w:val="es-ES_tradnl"/>
              </w:rPr>
              <w:t xml:space="preserve"> de prioridad de seis meses</w:t>
            </w:r>
            <w:r w:rsidR="0009215F">
              <w:rPr>
                <w:bCs/>
                <w:lang w:val="es-ES_tradnl"/>
              </w:rPr>
              <w:t>,</w:t>
            </w:r>
            <w:r w:rsidRPr="002A01C9">
              <w:rPr>
                <w:bCs/>
                <w:lang w:val="es-ES_tradnl"/>
              </w:rPr>
              <w:t xml:space="preserve"> pero la fecha del registro internacional es posterior en más de seis meses a la fecha de primera </w:t>
            </w:r>
            <w:r w:rsidR="0009215F">
              <w:rPr>
                <w:bCs/>
                <w:lang w:val="es-ES_tradnl"/>
              </w:rPr>
              <w:t>presentación</w:t>
            </w:r>
            <w:r w:rsidRPr="002A01C9">
              <w:rPr>
                <w:bCs/>
                <w:lang w:val="es-ES_tradnl"/>
              </w:rPr>
              <w:t xml:space="preserve"> (es decir, cuando el </w:t>
            </w:r>
            <w:r w:rsidR="0009215F">
              <w:rPr>
                <w:bCs/>
                <w:lang w:val="es-ES_tradnl"/>
              </w:rPr>
              <w:t>plazo</w:t>
            </w:r>
            <w:r w:rsidRPr="002A01C9">
              <w:rPr>
                <w:bCs/>
                <w:lang w:val="es-ES_tradnl"/>
              </w:rPr>
              <w:t xml:space="preserve"> de prioridad ha vencido)?</w:t>
            </w:r>
          </w:p>
        </w:tc>
        <w:tc>
          <w:tcPr>
            <w:tcW w:w="2684" w:type="dxa"/>
            <w:hideMark/>
          </w:tcPr>
          <w:p w:rsidR="0071152B" w:rsidRPr="002A01C9" w:rsidRDefault="00B15A95" w:rsidP="00AF5609">
            <w:pPr>
              <w:rPr>
                <w:lang w:val="es-ES_tradnl"/>
              </w:rPr>
            </w:pPr>
            <w:r w:rsidRPr="002A01C9">
              <w:rPr>
                <w:lang w:val="es-ES_tradnl"/>
              </w:rPr>
              <w:t>Sí</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16</w:t>
            </w:r>
          </w:p>
        </w:tc>
      </w:tr>
      <w:tr w:rsidR="0071152B" w:rsidRPr="002A01C9" w:rsidTr="00AF5609">
        <w:trPr>
          <w:trHeight w:val="1380"/>
        </w:trPr>
        <w:tc>
          <w:tcPr>
            <w:tcW w:w="8629" w:type="dxa"/>
            <w:gridSpan w:val="4"/>
            <w:vMerge/>
            <w:hideMark/>
          </w:tcPr>
          <w:p w:rsidR="0071152B" w:rsidRPr="002A01C9" w:rsidRDefault="0071152B" w:rsidP="00AF5609">
            <w:pPr>
              <w:rPr>
                <w:b/>
                <w:bCs/>
                <w:lang w:val="es-ES_tradnl"/>
              </w:rPr>
            </w:pPr>
          </w:p>
        </w:tc>
        <w:tc>
          <w:tcPr>
            <w:tcW w:w="2684" w:type="dxa"/>
            <w:hideMark/>
          </w:tcPr>
          <w:p w:rsidR="0071152B" w:rsidRPr="002A01C9" w:rsidRDefault="0071152B" w:rsidP="00AF5609">
            <w:pPr>
              <w:rPr>
                <w:lang w:val="es-ES_tradnl"/>
              </w:rPr>
            </w:pPr>
            <w:r w:rsidRPr="002A01C9">
              <w:rPr>
                <w:lang w:val="es-ES_tradnl"/>
              </w:rPr>
              <w:t>No</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15</w:t>
            </w:r>
          </w:p>
        </w:tc>
      </w:tr>
      <w:tr w:rsidR="0071152B" w:rsidRPr="002A01C9" w:rsidTr="00AF5609">
        <w:trPr>
          <w:trHeight w:val="825"/>
        </w:trPr>
        <w:tc>
          <w:tcPr>
            <w:tcW w:w="8629" w:type="dxa"/>
            <w:gridSpan w:val="4"/>
            <w:vMerge w:val="restart"/>
            <w:hideMark/>
          </w:tcPr>
          <w:p w:rsidR="0071152B" w:rsidRPr="002A01C9" w:rsidRDefault="00E4201D" w:rsidP="00335831">
            <w:pPr>
              <w:ind w:left="567" w:hanging="567"/>
              <w:rPr>
                <w:bCs/>
                <w:lang w:val="es-ES_tradnl"/>
              </w:rPr>
            </w:pPr>
            <w:r w:rsidRPr="002A01C9">
              <w:rPr>
                <w:bCs/>
                <w:lang w:val="es-ES_tradnl"/>
              </w:rPr>
              <w:t>12.</w:t>
            </w:r>
            <w:r w:rsidRPr="002A01C9">
              <w:rPr>
                <w:bCs/>
                <w:lang w:val="es-ES_tradnl"/>
              </w:rPr>
              <w:tab/>
              <w:t xml:space="preserve">Cuando </w:t>
            </w:r>
            <w:r w:rsidR="0009215F" w:rsidRPr="002A01C9">
              <w:rPr>
                <w:lang w:val="es-ES_tradnl"/>
              </w:rPr>
              <w:t xml:space="preserve">la fecha de solicitud del registro internacional sea posterior a la fecha de </w:t>
            </w:r>
            <w:r w:rsidR="0009215F">
              <w:rPr>
                <w:lang w:val="es-ES_tradnl"/>
              </w:rPr>
              <w:t xml:space="preserve">primera </w:t>
            </w:r>
            <w:r w:rsidR="0009215F" w:rsidRPr="002A01C9">
              <w:rPr>
                <w:lang w:val="es-ES_tradnl"/>
              </w:rPr>
              <w:t>presentación</w:t>
            </w:r>
            <w:r w:rsidRPr="002A01C9">
              <w:rPr>
                <w:bCs/>
                <w:lang w:val="es-ES_tradnl"/>
              </w:rPr>
              <w:t xml:space="preserve"> en más de seis meses (es decir, cuando el </w:t>
            </w:r>
            <w:r w:rsidR="00C24B25" w:rsidRPr="002A01C9">
              <w:rPr>
                <w:bCs/>
                <w:lang w:val="es-ES_tradnl"/>
              </w:rPr>
              <w:t>plazo</w:t>
            </w:r>
            <w:r w:rsidRPr="002A01C9">
              <w:rPr>
                <w:bCs/>
                <w:lang w:val="es-ES_tradnl"/>
              </w:rPr>
              <w:t xml:space="preserve"> de prioridad haya vencido), ¿hay alguna posibilidad de que el titular de</w:t>
            </w:r>
            <w:r w:rsidR="0009215F">
              <w:rPr>
                <w:bCs/>
                <w:lang w:val="es-ES_tradnl"/>
              </w:rPr>
              <w:t>l</w:t>
            </w:r>
            <w:r w:rsidRPr="002A01C9">
              <w:rPr>
                <w:bCs/>
                <w:lang w:val="es-ES_tradnl"/>
              </w:rPr>
              <w:t xml:space="preserve"> registro </w:t>
            </w:r>
            <w:r w:rsidRPr="002A01C9">
              <w:rPr>
                <w:bCs/>
                <w:lang w:val="es-ES_tradnl"/>
              </w:rPr>
              <w:lastRenderedPageBreak/>
              <w:t xml:space="preserve">internacional </w:t>
            </w:r>
            <w:r w:rsidR="00335831">
              <w:rPr>
                <w:bCs/>
                <w:lang w:val="es-ES_tradnl"/>
              </w:rPr>
              <w:t>formule</w:t>
            </w:r>
            <w:r w:rsidRPr="002A01C9">
              <w:rPr>
                <w:bCs/>
                <w:lang w:val="es-ES_tradnl"/>
              </w:rPr>
              <w:t xml:space="preserve"> una petición de restauración del derecho de prioridad ante su Oficina?</w:t>
            </w:r>
          </w:p>
        </w:tc>
        <w:tc>
          <w:tcPr>
            <w:tcW w:w="2684" w:type="dxa"/>
            <w:hideMark/>
          </w:tcPr>
          <w:p w:rsidR="0071152B" w:rsidRPr="002A01C9" w:rsidRDefault="00B15A95" w:rsidP="00AF5609">
            <w:pPr>
              <w:rPr>
                <w:lang w:val="es-ES_tradnl"/>
              </w:rPr>
            </w:pPr>
            <w:r w:rsidRPr="002A01C9">
              <w:rPr>
                <w:lang w:val="es-ES_tradnl"/>
              </w:rPr>
              <w:lastRenderedPageBreak/>
              <w:t>Sí</w:t>
            </w:r>
          </w:p>
        </w:tc>
        <w:tc>
          <w:tcPr>
            <w:tcW w:w="998" w:type="dxa"/>
            <w:hideMark/>
          </w:tcPr>
          <w:p w:rsidR="0071152B" w:rsidRPr="002A01C9" w:rsidRDefault="0071152B" w:rsidP="00AF5609">
            <w:pPr>
              <w:rPr>
                <w:lang w:val="es-ES_tradnl"/>
              </w:rPr>
            </w:pPr>
            <w:r w:rsidRPr="002A01C9">
              <w:rPr>
                <w:lang w:val="es-ES_tradnl"/>
              </w:rPr>
              <w:t>29</w:t>
            </w:r>
          </w:p>
        </w:tc>
        <w:tc>
          <w:tcPr>
            <w:tcW w:w="1562" w:type="dxa"/>
            <w:hideMark/>
          </w:tcPr>
          <w:p w:rsidR="0071152B" w:rsidRPr="002A01C9" w:rsidRDefault="0071152B" w:rsidP="00AF5609">
            <w:pPr>
              <w:rPr>
                <w:lang w:val="es-ES_tradnl"/>
              </w:rPr>
            </w:pPr>
            <w:r w:rsidRPr="002A01C9">
              <w:rPr>
                <w:lang w:val="es-ES_tradnl"/>
              </w:rPr>
              <w:t>6</w:t>
            </w:r>
          </w:p>
        </w:tc>
      </w:tr>
      <w:tr w:rsidR="0071152B" w:rsidRPr="002A01C9" w:rsidTr="00AF5609">
        <w:trPr>
          <w:trHeight w:val="795"/>
        </w:trPr>
        <w:tc>
          <w:tcPr>
            <w:tcW w:w="8629" w:type="dxa"/>
            <w:gridSpan w:val="4"/>
            <w:vMerge/>
            <w:hideMark/>
          </w:tcPr>
          <w:p w:rsidR="0071152B" w:rsidRPr="002A01C9" w:rsidRDefault="0071152B" w:rsidP="00AF5609">
            <w:pPr>
              <w:rPr>
                <w:b/>
                <w:bCs/>
                <w:lang w:val="es-ES_tradnl"/>
              </w:rPr>
            </w:pPr>
          </w:p>
        </w:tc>
        <w:tc>
          <w:tcPr>
            <w:tcW w:w="2684" w:type="dxa"/>
            <w:hideMark/>
          </w:tcPr>
          <w:p w:rsidR="0071152B" w:rsidRPr="002A01C9" w:rsidRDefault="0071152B" w:rsidP="00AF5609">
            <w:pPr>
              <w:rPr>
                <w:lang w:val="es-ES_tradnl"/>
              </w:rPr>
            </w:pPr>
            <w:r w:rsidRPr="002A01C9">
              <w:rPr>
                <w:lang w:val="es-ES_tradnl"/>
              </w:rPr>
              <w:t>No</w:t>
            </w:r>
          </w:p>
        </w:tc>
        <w:tc>
          <w:tcPr>
            <w:tcW w:w="998" w:type="dxa"/>
            <w:hideMark/>
          </w:tcPr>
          <w:p w:rsidR="0071152B" w:rsidRPr="002A01C9" w:rsidRDefault="0071152B" w:rsidP="00AF5609">
            <w:pPr>
              <w:rPr>
                <w:lang w:val="es-ES_tradnl"/>
              </w:rPr>
            </w:pPr>
            <w:r w:rsidRPr="002A01C9">
              <w:rPr>
                <w:lang w:val="es-ES_tradnl"/>
              </w:rPr>
              <w:t>29</w:t>
            </w:r>
          </w:p>
        </w:tc>
        <w:tc>
          <w:tcPr>
            <w:tcW w:w="1562" w:type="dxa"/>
            <w:hideMark/>
          </w:tcPr>
          <w:p w:rsidR="0071152B" w:rsidRPr="002A01C9" w:rsidRDefault="0071152B" w:rsidP="00AF5609">
            <w:pPr>
              <w:rPr>
                <w:lang w:val="es-ES_tradnl"/>
              </w:rPr>
            </w:pPr>
            <w:r w:rsidRPr="002A01C9">
              <w:rPr>
                <w:lang w:val="es-ES_tradnl"/>
              </w:rPr>
              <w:t>23</w:t>
            </w:r>
          </w:p>
        </w:tc>
      </w:tr>
      <w:tr w:rsidR="0071152B" w:rsidRPr="002A01C9" w:rsidTr="00AF5609">
        <w:trPr>
          <w:trHeight w:val="750"/>
        </w:trPr>
        <w:tc>
          <w:tcPr>
            <w:tcW w:w="8629" w:type="dxa"/>
            <w:gridSpan w:val="4"/>
            <w:vMerge w:val="restart"/>
            <w:hideMark/>
          </w:tcPr>
          <w:p w:rsidR="0071152B" w:rsidRPr="002A01C9" w:rsidRDefault="00E4201D" w:rsidP="006633EF">
            <w:pPr>
              <w:ind w:left="567" w:hanging="567"/>
              <w:rPr>
                <w:bCs/>
                <w:lang w:val="es-ES_tradnl"/>
              </w:rPr>
            </w:pPr>
            <w:r w:rsidRPr="002A01C9">
              <w:rPr>
                <w:bCs/>
                <w:lang w:val="es-ES_tradnl"/>
              </w:rPr>
              <w:lastRenderedPageBreak/>
              <w:t>13.</w:t>
            </w:r>
            <w:r w:rsidRPr="002A01C9">
              <w:rPr>
                <w:bCs/>
                <w:lang w:val="es-ES_tradnl"/>
              </w:rPr>
              <w:tab/>
              <w:t xml:space="preserve">¿Cuándo puede </w:t>
            </w:r>
            <w:r w:rsidR="00C24B25" w:rsidRPr="002A01C9">
              <w:rPr>
                <w:bCs/>
                <w:lang w:val="es-ES_tradnl"/>
              </w:rPr>
              <w:t xml:space="preserve">el titular del registro internacional </w:t>
            </w:r>
            <w:r w:rsidRPr="002A01C9">
              <w:rPr>
                <w:bCs/>
                <w:lang w:val="es-ES_tradnl"/>
              </w:rPr>
              <w:t xml:space="preserve">pedir la restauración del derecho de prioridad </w:t>
            </w:r>
            <w:r w:rsidR="006633EF" w:rsidRPr="002A01C9">
              <w:rPr>
                <w:bCs/>
                <w:lang w:val="es-ES_tradnl"/>
              </w:rPr>
              <w:t>en</w:t>
            </w:r>
            <w:r w:rsidRPr="002A01C9">
              <w:rPr>
                <w:bCs/>
                <w:lang w:val="es-ES_tradnl"/>
              </w:rPr>
              <w:t xml:space="preserve"> su Oficina tras el vencimiento del plazo de prioridad de seis meses?</w:t>
            </w:r>
          </w:p>
        </w:tc>
        <w:tc>
          <w:tcPr>
            <w:tcW w:w="5244" w:type="dxa"/>
            <w:gridSpan w:val="3"/>
            <w:vMerge w:val="restart"/>
            <w:hideMark/>
          </w:tcPr>
          <w:p w:rsidR="0071152B" w:rsidRPr="002A01C9" w:rsidRDefault="00C24B25" w:rsidP="00C24B25">
            <w:pPr>
              <w:rPr>
                <w:lang w:val="es-ES_tradnl"/>
              </w:rPr>
            </w:pPr>
            <w:r w:rsidRPr="002A01C9">
              <w:rPr>
                <w:lang w:val="es-ES_tradnl"/>
              </w:rPr>
              <w:t>Para consultar las respuestas en detalle, r</w:t>
            </w:r>
            <w:r w:rsidR="00714BBE" w:rsidRPr="002A01C9">
              <w:rPr>
                <w:lang w:val="es-ES_tradnl"/>
              </w:rPr>
              <w:t>emítase al documento en que se compilan las respuestas</w:t>
            </w:r>
          </w:p>
        </w:tc>
      </w:tr>
      <w:tr w:rsidR="0071152B" w:rsidRPr="002A01C9" w:rsidTr="00AF5609">
        <w:trPr>
          <w:trHeight w:val="255"/>
        </w:trPr>
        <w:tc>
          <w:tcPr>
            <w:tcW w:w="8629" w:type="dxa"/>
            <w:gridSpan w:val="4"/>
            <w:vMerge/>
            <w:hideMark/>
          </w:tcPr>
          <w:p w:rsidR="0071152B" w:rsidRPr="002A01C9" w:rsidRDefault="0071152B" w:rsidP="00AF5609">
            <w:pPr>
              <w:rPr>
                <w:b/>
                <w:bCs/>
                <w:lang w:val="es-ES_tradnl"/>
              </w:rPr>
            </w:pPr>
          </w:p>
        </w:tc>
        <w:tc>
          <w:tcPr>
            <w:tcW w:w="5244" w:type="dxa"/>
            <w:gridSpan w:val="3"/>
            <w:vMerge/>
            <w:hideMark/>
          </w:tcPr>
          <w:p w:rsidR="0071152B" w:rsidRPr="002A01C9" w:rsidRDefault="0071152B" w:rsidP="00AF5609">
            <w:pPr>
              <w:rPr>
                <w:lang w:val="es-ES_tradnl"/>
              </w:rPr>
            </w:pPr>
          </w:p>
        </w:tc>
      </w:tr>
      <w:tr w:rsidR="0071152B" w:rsidRPr="002A01C9" w:rsidTr="00AF5609">
        <w:trPr>
          <w:trHeight w:val="855"/>
        </w:trPr>
        <w:tc>
          <w:tcPr>
            <w:tcW w:w="8629" w:type="dxa"/>
            <w:gridSpan w:val="4"/>
            <w:vMerge w:val="restart"/>
            <w:hideMark/>
          </w:tcPr>
          <w:p w:rsidR="0071152B" w:rsidRPr="002A01C9" w:rsidRDefault="00E4201D" w:rsidP="00E4201D">
            <w:pPr>
              <w:ind w:left="567" w:hanging="567"/>
              <w:rPr>
                <w:bCs/>
                <w:lang w:val="es-ES_tradnl"/>
              </w:rPr>
            </w:pPr>
            <w:r w:rsidRPr="002A01C9">
              <w:rPr>
                <w:bCs/>
                <w:lang w:val="es-ES_tradnl"/>
              </w:rPr>
              <w:t>14.</w:t>
            </w:r>
            <w:r w:rsidRPr="002A01C9">
              <w:rPr>
                <w:bCs/>
                <w:lang w:val="es-ES_tradnl"/>
              </w:rPr>
              <w:tab/>
              <w:t>¿Participa su Oficina en el Servicio de Acceso Digital de la OMPI a los Documentos de Prioridad (DAS</w:t>
            </w:r>
            <w:r w:rsidR="00714BBE" w:rsidRPr="002A01C9">
              <w:rPr>
                <w:bCs/>
                <w:lang w:val="es-ES_tradnl"/>
              </w:rPr>
              <w:t>)?</w:t>
            </w:r>
          </w:p>
        </w:tc>
        <w:tc>
          <w:tcPr>
            <w:tcW w:w="2684" w:type="dxa"/>
            <w:hideMark/>
          </w:tcPr>
          <w:p w:rsidR="0096184A" w:rsidRPr="002A01C9" w:rsidRDefault="00E4201D" w:rsidP="00335831">
            <w:pPr>
              <w:rPr>
                <w:lang w:val="es-ES_tradnl"/>
              </w:rPr>
            </w:pPr>
            <w:r w:rsidRPr="002A01C9">
              <w:rPr>
                <w:lang w:val="es-ES_tradnl"/>
              </w:rPr>
              <w:t xml:space="preserve">Sí, </w:t>
            </w:r>
            <w:r w:rsidR="00C24B25" w:rsidRPr="002A01C9">
              <w:rPr>
                <w:lang w:val="es-ES_tradnl"/>
              </w:rPr>
              <w:t>en calidad de</w:t>
            </w:r>
            <w:r w:rsidRPr="002A01C9">
              <w:rPr>
                <w:lang w:val="es-ES_tradnl"/>
              </w:rPr>
              <w:t xml:space="preserve"> Oficina depositante y </w:t>
            </w:r>
            <w:r w:rsidR="00C24B25" w:rsidRPr="002A01C9">
              <w:rPr>
                <w:lang w:val="es-ES_tradnl"/>
              </w:rPr>
              <w:t xml:space="preserve">de </w:t>
            </w:r>
            <w:r w:rsidRPr="002A01C9">
              <w:rPr>
                <w:lang w:val="es-ES_tradnl"/>
              </w:rPr>
              <w:t>Oficina con derecho de acceso</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3</w:t>
            </w:r>
          </w:p>
        </w:tc>
      </w:tr>
      <w:tr w:rsidR="0071152B" w:rsidRPr="002A01C9" w:rsidTr="00AF5609">
        <w:trPr>
          <w:trHeight w:val="285"/>
        </w:trPr>
        <w:tc>
          <w:tcPr>
            <w:tcW w:w="8629" w:type="dxa"/>
            <w:gridSpan w:val="4"/>
            <w:vMerge/>
            <w:hideMark/>
          </w:tcPr>
          <w:p w:rsidR="0071152B" w:rsidRPr="002A01C9" w:rsidRDefault="0071152B" w:rsidP="00AF5609">
            <w:pPr>
              <w:rPr>
                <w:b/>
                <w:bCs/>
                <w:lang w:val="es-ES_tradnl"/>
              </w:rPr>
            </w:pPr>
          </w:p>
        </w:tc>
        <w:tc>
          <w:tcPr>
            <w:tcW w:w="2684" w:type="dxa"/>
            <w:hideMark/>
          </w:tcPr>
          <w:p w:rsidR="0096184A" w:rsidRPr="002A01C9" w:rsidRDefault="00E4201D" w:rsidP="00335831">
            <w:pPr>
              <w:rPr>
                <w:lang w:val="es-ES_tradnl"/>
              </w:rPr>
            </w:pPr>
            <w:r w:rsidRPr="002A01C9">
              <w:rPr>
                <w:lang w:val="es-ES_tradnl"/>
              </w:rPr>
              <w:t xml:space="preserve">Sí, </w:t>
            </w:r>
            <w:r w:rsidR="00C24B25" w:rsidRPr="002A01C9">
              <w:rPr>
                <w:lang w:val="es-ES_tradnl"/>
              </w:rPr>
              <w:t>en calidad de</w:t>
            </w:r>
            <w:r w:rsidRPr="002A01C9">
              <w:rPr>
                <w:lang w:val="es-ES_tradnl"/>
              </w:rPr>
              <w:t xml:space="preserve"> Oficina depositante</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0</w:t>
            </w:r>
          </w:p>
        </w:tc>
      </w:tr>
      <w:tr w:rsidR="0071152B" w:rsidRPr="002A01C9" w:rsidTr="00AF5609">
        <w:trPr>
          <w:trHeight w:val="285"/>
        </w:trPr>
        <w:tc>
          <w:tcPr>
            <w:tcW w:w="8629" w:type="dxa"/>
            <w:gridSpan w:val="4"/>
            <w:vMerge/>
            <w:hideMark/>
          </w:tcPr>
          <w:p w:rsidR="0071152B" w:rsidRPr="002A01C9" w:rsidRDefault="0071152B" w:rsidP="00AF5609">
            <w:pPr>
              <w:rPr>
                <w:b/>
                <w:bCs/>
                <w:lang w:val="es-ES_tradnl"/>
              </w:rPr>
            </w:pPr>
          </w:p>
        </w:tc>
        <w:tc>
          <w:tcPr>
            <w:tcW w:w="2684" w:type="dxa"/>
            <w:hideMark/>
          </w:tcPr>
          <w:p w:rsidR="0096184A" w:rsidRPr="002A01C9" w:rsidRDefault="00E4201D" w:rsidP="00335831">
            <w:pPr>
              <w:rPr>
                <w:lang w:val="es-ES_tradnl"/>
              </w:rPr>
            </w:pPr>
            <w:r w:rsidRPr="002A01C9">
              <w:rPr>
                <w:lang w:val="es-ES_tradnl"/>
              </w:rPr>
              <w:t xml:space="preserve">Sí, </w:t>
            </w:r>
            <w:r w:rsidR="00C24B25" w:rsidRPr="002A01C9">
              <w:rPr>
                <w:lang w:val="es-ES_tradnl"/>
              </w:rPr>
              <w:t>en calidad de</w:t>
            </w:r>
            <w:r w:rsidRPr="002A01C9">
              <w:rPr>
                <w:lang w:val="es-ES_tradnl"/>
              </w:rPr>
              <w:t xml:space="preserve"> Oficina con derecho de acceso</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1</w:t>
            </w:r>
          </w:p>
        </w:tc>
      </w:tr>
      <w:tr w:rsidR="0071152B" w:rsidRPr="002A01C9" w:rsidTr="00AF5609">
        <w:trPr>
          <w:trHeight w:val="285"/>
        </w:trPr>
        <w:tc>
          <w:tcPr>
            <w:tcW w:w="8629" w:type="dxa"/>
            <w:gridSpan w:val="4"/>
            <w:vMerge/>
            <w:hideMark/>
          </w:tcPr>
          <w:p w:rsidR="0071152B" w:rsidRPr="002A01C9" w:rsidRDefault="0071152B" w:rsidP="00AF5609">
            <w:pPr>
              <w:rPr>
                <w:b/>
                <w:bCs/>
                <w:lang w:val="es-ES_tradnl"/>
              </w:rPr>
            </w:pPr>
          </w:p>
        </w:tc>
        <w:tc>
          <w:tcPr>
            <w:tcW w:w="2684" w:type="dxa"/>
            <w:hideMark/>
          </w:tcPr>
          <w:p w:rsidR="0096184A" w:rsidRPr="002A01C9" w:rsidRDefault="0071152B" w:rsidP="00335831">
            <w:pPr>
              <w:rPr>
                <w:lang w:val="es-ES_tradnl"/>
              </w:rPr>
            </w:pPr>
            <w:r w:rsidRPr="002A01C9">
              <w:rPr>
                <w:lang w:val="es-ES_tradnl"/>
              </w:rPr>
              <w:t>No</w:t>
            </w:r>
          </w:p>
        </w:tc>
        <w:tc>
          <w:tcPr>
            <w:tcW w:w="998" w:type="dxa"/>
            <w:hideMark/>
          </w:tcPr>
          <w:p w:rsidR="0071152B" w:rsidRPr="002A01C9" w:rsidRDefault="0071152B" w:rsidP="00AF5609">
            <w:pPr>
              <w:rPr>
                <w:lang w:val="es-ES_tradnl"/>
              </w:rPr>
            </w:pPr>
            <w:r w:rsidRPr="002A01C9">
              <w:rPr>
                <w:lang w:val="es-ES_tradnl"/>
              </w:rPr>
              <w:t>31</w:t>
            </w:r>
          </w:p>
        </w:tc>
        <w:tc>
          <w:tcPr>
            <w:tcW w:w="1562" w:type="dxa"/>
            <w:hideMark/>
          </w:tcPr>
          <w:p w:rsidR="0071152B" w:rsidRPr="002A01C9" w:rsidRDefault="0071152B" w:rsidP="00AF5609">
            <w:pPr>
              <w:rPr>
                <w:lang w:val="es-ES_tradnl"/>
              </w:rPr>
            </w:pPr>
            <w:r w:rsidRPr="002A01C9">
              <w:rPr>
                <w:lang w:val="es-ES_tradnl"/>
              </w:rPr>
              <w:t>27</w:t>
            </w:r>
          </w:p>
        </w:tc>
      </w:tr>
      <w:tr w:rsidR="0071152B" w:rsidRPr="002A01C9" w:rsidTr="00AF5609">
        <w:trPr>
          <w:trHeight w:val="285"/>
        </w:trPr>
        <w:tc>
          <w:tcPr>
            <w:tcW w:w="8629" w:type="dxa"/>
            <w:gridSpan w:val="4"/>
            <w:vMerge w:val="restart"/>
            <w:hideMark/>
          </w:tcPr>
          <w:p w:rsidR="0071152B" w:rsidRPr="002A01C9" w:rsidRDefault="00E4201D" w:rsidP="00C24B25">
            <w:pPr>
              <w:ind w:left="567" w:hanging="567"/>
              <w:rPr>
                <w:bCs/>
                <w:lang w:val="es-ES_tradnl"/>
              </w:rPr>
            </w:pPr>
            <w:r w:rsidRPr="002A01C9">
              <w:rPr>
                <w:bCs/>
                <w:lang w:val="es-ES_tradnl"/>
              </w:rPr>
              <w:t>15.</w:t>
            </w:r>
            <w:r w:rsidRPr="002A01C9">
              <w:rPr>
                <w:bCs/>
                <w:lang w:val="es-ES_tradnl"/>
              </w:rPr>
              <w:tab/>
              <w:t>En caso de que haya marcado la casilla “</w:t>
            </w:r>
            <w:r w:rsidR="00C24B25" w:rsidRPr="002A01C9">
              <w:rPr>
                <w:bCs/>
                <w:lang w:val="es-ES_tradnl"/>
              </w:rPr>
              <w:t>no</w:t>
            </w:r>
            <w:r w:rsidRPr="002A01C9">
              <w:rPr>
                <w:bCs/>
                <w:lang w:val="es-ES_tradnl"/>
              </w:rPr>
              <w:t>” en la pregunta anterior, ¿tiene previsto su Oficina participar en el futuro en el DAS?</w:t>
            </w:r>
          </w:p>
        </w:tc>
        <w:tc>
          <w:tcPr>
            <w:tcW w:w="2684" w:type="dxa"/>
            <w:hideMark/>
          </w:tcPr>
          <w:p w:rsidR="0096184A" w:rsidRPr="002A01C9" w:rsidRDefault="00E4201D" w:rsidP="00335831">
            <w:pPr>
              <w:rPr>
                <w:lang w:val="es-ES_tradnl"/>
              </w:rPr>
            </w:pPr>
            <w:r w:rsidRPr="002A01C9">
              <w:rPr>
                <w:lang w:val="es-ES_tradnl"/>
              </w:rPr>
              <w:t>Sí, en el plazo de un año</w:t>
            </w:r>
          </w:p>
        </w:tc>
        <w:tc>
          <w:tcPr>
            <w:tcW w:w="998" w:type="dxa"/>
            <w:hideMark/>
          </w:tcPr>
          <w:p w:rsidR="0071152B" w:rsidRPr="002A01C9" w:rsidRDefault="0071152B" w:rsidP="00AF5609">
            <w:pPr>
              <w:rPr>
                <w:lang w:val="es-ES_tradnl"/>
              </w:rPr>
            </w:pPr>
            <w:r w:rsidRPr="002A01C9">
              <w:rPr>
                <w:lang w:val="es-ES_tradnl"/>
              </w:rPr>
              <w:t>28</w:t>
            </w:r>
          </w:p>
        </w:tc>
        <w:tc>
          <w:tcPr>
            <w:tcW w:w="1562" w:type="dxa"/>
            <w:hideMark/>
          </w:tcPr>
          <w:p w:rsidR="0071152B" w:rsidRPr="002A01C9" w:rsidRDefault="0071152B" w:rsidP="00AF5609">
            <w:pPr>
              <w:rPr>
                <w:lang w:val="es-ES_tradnl"/>
              </w:rPr>
            </w:pPr>
            <w:r w:rsidRPr="002A01C9">
              <w:rPr>
                <w:lang w:val="es-ES_tradnl"/>
              </w:rPr>
              <w:t>0</w:t>
            </w:r>
          </w:p>
        </w:tc>
      </w:tr>
      <w:tr w:rsidR="0071152B" w:rsidRPr="002A01C9" w:rsidTr="00AF5609">
        <w:trPr>
          <w:trHeight w:val="570"/>
        </w:trPr>
        <w:tc>
          <w:tcPr>
            <w:tcW w:w="8629" w:type="dxa"/>
            <w:gridSpan w:val="4"/>
            <w:vMerge/>
            <w:hideMark/>
          </w:tcPr>
          <w:p w:rsidR="0071152B" w:rsidRPr="002A01C9" w:rsidRDefault="0071152B" w:rsidP="00AF5609">
            <w:pPr>
              <w:rPr>
                <w:b/>
                <w:bCs/>
                <w:lang w:val="es-ES_tradnl"/>
              </w:rPr>
            </w:pPr>
          </w:p>
        </w:tc>
        <w:tc>
          <w:tcPr>
            <w:tcW w:w="2684" w:type="dxa"/>
            <w:hideMark/>
          </w:tcPr>
          <w:p w:rsidR="0096184A" w:rsidRPr="002A01C9" w:rsidRDefault="00B15A95" w:rsidP="00335831">
            <w:pPr>
              <w:rPr>
                <w:lang w:val="es-ES_tradnl"/>
              </w:rPr>
            </w:pPr>
            <w:r w:rsidRPr="002A01C9">
              <w:rPr>
                <w:lang w:val="es-ES_tradnl"/>
              </w:rPr>
              <w:t xml:space="preserve">Sí, </w:t>
            </w:r>
            <w:r w:rsidR="00C24B25" w:rsidRPr="002A01C9">
              <w:rPr>
                <w:lang w:val="es-ES_tradnl"/>
              </w:rPr>
              <w:t xml:space="preserve">en un plazo de entre dos </w:t>
            </w:r>
            <w:r w:rsidR="00335831">
              <w:rPr>
                <w:lang w:val="es-ES_tradnl"/>
              </w:rPr>
              <w:t>y</w:t>
            </w:r>
            <w:r w:rsidR="00E4201D" w:rsidRPr="002A01C9">
              <w:rPr>
                <w:lang w:val="es-ES_tradnl"/>
              </w:rPr>
              <w:t xml:space="preserve"> tres años</w:t>
            </w:r>
          </w:p>
        </w:tc>
        <w:tc>
          <w:tcPr>
            <w:tcW w:w="998" w:type="dxa"/>
            <w:hideMark/>
          </w:tcPr>
          <w:p w:rsidR="0071152B" w:rsidRPr="002A01C9" w:rsidRDefault="0071152B" w:rsidP="00AF5609">
            <w:pPr>
              <w:rPr>
                <w:lang w:val="es-ES_tradnl"/>
              </w:rPr>
            </w:pPr>
            <w:r w:rsidRPr="002A01C9">
              <w:rPr>
                <w:lang w:val="es-ES_tradnl"/>
              </w:rPr>
              <w:t>28</w:t>
            </w:r>
          </w:p>
        </w:tc>
        <w:tc>
          <w:tcPr>
            <w:tcW w:w="1562" w:type="dxa"/>
            <w:hideMark/>
          </w:tcPr>
          <w:p w:rsidR="0071152B" w:rsidRPr="002A01C9" w:rsidRDefault="0071152B" w:rsidP="00AF5609">
            <w:pPr>
              <w:rPr>
                <w:lang w:val="es-ES_tradnl"/>
              </w:rPr>
            </w:pPr>
            <w:r w:rsidRPr="002A01C9">
              <w:rPr>
                <w:lang w:val="es-ES_tradnl"/>
              </w:rPr>
              <w:t>4</w:t>
            </w:r>
          </w:p>
        </w:tc>
      </w:tr>
      <w:tr w:rsidR="0071152B" w:rsidRPr="002A01C9" w:rsidTr="00AF5609">
        <w:trPr>
          <w:trHeight w:val="285"/>
        </w:trPr>
        <w:tc>
          <w:tcPr>
            <w:tcW w:w="8629" w:type="dxa"/>
            <w:gridSpan w:val="4"/>
            <w:vMerge/>
            <w:hideMark/>
          </w:tcPr>
          <w:p w:rsidR="0071152B" w:rsidRPr="002A01C9" w:rsidRDefault="0071152B" w:rsidP="00AF5609">
            <w:pPr>
              <w:rPr>
                <w:b/>
                <w:bCs/>
                <w:lang w:val="es-ES_tradnl"/>
              </w:rPr>
            </w:pPr>
          </w:p>
        </w:tc>
        <w:tc>
          <w:tcPr>
            <w:tcW w:w="2684" w:type="dxa"/>
            <w:hideMark/>
          </w:tcPr>
          <w:p w:rsidR="0096184A" w:rsidRPr="002A01C9" w:rsidRDefault="00E4201D" w:rsidP="00335831">
            <w:pPr>
              <w:rPr>
                <w:lang w:val="es-ES_tradnl"/>
              </w:rPr>
            </w:pPr>
            <w:r w:rsidRPr="002A01C9">
              <w:rPr>
                <w:lang w:val="es-ES_tradnl"/>
              </w:rPr>
              <w:t xml:space="preserve">Sí, </w:t>
            </w:r>
            <w:r w:rsidR="00335831">
              <w:rPr>
                <w:lang w:val="es-ES_tradnl"/>
              </w:rPr>
              <w:t>en un plazo de entre cuatro y</w:t>
            </w:r>
            <w:r w:rsidRPr="002A01C9">
              <w:rPr>
                <w:lang w:val="es-ES_tradnl"/>
              </w:rPr>
              <w:t xml:space="preserve"> cinco años</w:t>
            </w:r>
          </w:p>
        </w:tc>
        <w:tc>
          <w:tcPr>
            <w:tcW w:w="998" w:type="dxa"/>
            <w:hideMark/>
          </w:tcPr>
          <w:p w:rsidR="0071152B" w:rsidRPr="002A01C9" w:rsidRDefault="0071152B" w:rsidP="00AF5609">
            <w:pPr>
              <w:rPr>
                <w:lang w:val="es-ES_tradnl"/>
              </w:rPr>
            </w:pPr>
            <w:r w:rsidRPr="002A01C9">
              <w:rPr>
                <w:lang w:val="es-ES_tradnl"/>
              </w:rPr>
              <w:t>28</w:t>
            </w:r>
          </w:p>
        </w:tc>
        <w:tc>
          <w:tcPr>
            <w:tcW w:w="1562" w:type="dxa"/>
            <w:hideMark/>
          </w:tcPr>
          <w:p w:rsidR="0071152B" w:rsidRPr="002A01C9" w:rsidRDefault="0071152B" w:rsidP="00AF5609">
            <w:pPr>
              <w:rPr>
                <w:lang w:val="es-ES_tradnl"/>
              </w:rPr>
            </w:pPr>
            <w:r w:rsidRPr="002A01C9">
              <w:rPr>
                <w:lang w:val="es-ES_tradnl"/>
              </w:rPr>
              <w:t>3</w:t>
            </w:r>
          </w:p>
        </w:tc>
      </w:tr>
      <w:tr w:rsidR="0071152B" w:rsidRPr="002A01C9" w:rsidTr="00AF5609">
        <w:trPr>
          <w:trHeight w:val="570"/>
        </w:trPr>
        <w:tc>
          <w:tcPr>
            <w:tcW w:w="8629" w:type="dxa"/>
            <w:gridSpan w:val="4"/>
            <w:vMerge/>
            <w:hideMark/>
          </w:tcPr>
          <w:p w:rsidR="0071152B" w:rsidRPr="002A01C9" w:rsidRDefault="0071152B" w:rsidP="00AF5609">
            <w:pPr>
              <w:rPr>
                <w:b/>
                <w:bCs/>
                <w:lang w:val="es-ES_tradnl"/>
              </w:rPr>
            </w:pPr>
          </w:p>
        </w:tc>
        <w:tc>
          <w:tcPr>
            <w:tcW w:w="2684" w:type="dxa"/>
            <w:hideMark/>
          </w:tcPr>
          <w:p w:rsidR="0096184A" w:rsidRPr="002A01C9" w:rsidRDefault="00B15A95" w:rsidP="00335831">
            <w:pPr>
              <w:rPr>
                <w:lang w:val="es-ES_tradnl"/>
              </w:rPr>
            </w:pPr>
            <w:r w:rsidRPr="002A01C9">
              <w:rPr>
                <w:lang w:val="es-ES_tradnl"/>
              </w:rPr>
              <w:t>Sí, pero no se ha establecido ningún plazo</w:t>
            </w:r>
            <w:r w:rsidR="00335831">
              <w:rPr>
                <w:lang w:val="es-ES_tradnl"/>
              </w:rPr>
              <w:t xml:space="preserve"> o se prevén circunstancias particulares </w:t>
            </w:r>
            <w:r w:rsidR="0071152B" w:rsidRPr="002A01C9">
              <w:rPr>
                <w:lang w:val="es-ES_tradnl"/>
              </w:rPr>
              <w:t>(</w:t>
            </w:r>
            <w:r w:rsidRPr="002A01C9">
              <w:rPr>
                <w:lang w:val="es-ES_tradnl"/>
              </w:rPr>
              <w:t>especifíquese</w:t>
            </w:r>
            <w:r w:rsidR="00335831">
              <w:rPr>
                <w:lang w:val="es-ES_tradnl"/>
              </w:rPr>
              <w:t>)</w:t>
            </w:r>
          </w:p>
        </w:tc>
        <w:tc>
          <w:tcPr>
            <w:tcW w:w="998" w:type="dxa"/>
            <w:hideMark/>
          </w:tcPr>
          <w:p w:rsidR="0071152B" w:rsidRPr="002A01C9" w:rsidRDefault="0071152B" w:rsidP="00AF5609">
            <w:pPr>
              <w:rPr>
                <w:lang w:val="es-ES_tradnl"/>
              </w:rPr>
            </w:pPr>
            <w:r w:rsidRPr="002A01C9">
              <w:rPr>
                <w:lang w:val="es-ES_tradnl"/>
              </w:rPr>
              <w:t>28</w:t>
            </w:r>
          </w:p>
        </w:tc>
        <w:tc>
          <w:tcPr>
            <w:tcW w:w="1562" w:type="dxa"/>
            <w:hideMark/>
          </w:tcPr>
          <w:p w:rsidR="0071152B" w:rsidRPr="002A01C9" w:rsidRDefault="0071152B" w:rsidP="00AF5609">
            <w:pPr>
              <w:rPr>
                <w:lang w:val="es-ES_tradnl"/>
              </w:rPr>
            </w:pPr>
            <w:r w:rsidRPr="002A01C9">
              <w:rPr>
                <w:lang w:val="es-ES_tradnl"/>
              </w:rPr>
              <w:t>14</w:t>
            </w:r>
          </w:p>
        </w:tc>
      </w:tr>
      <w:tr w:rsidR="0071152B" w:rsidRPr="002A01C9" w:rsidTr="00AF5609">
        <w:trPr>
          <w:trHeight w:val="285"/>
        </w:trPr>
        <w:tc>
          <w:tcPr>
            <w:tcW w:w="8629" w:type="dxa"/>
            <w:gridSpan w:val="4"/>
            <w:vMerge/>
            <w:hideMark/>
          </w:tcPr>
          <w:p w:rsidR="0071152B" w:rsidRPr="002A01C9" w:rsidRDefault="0071152B" w:rsidP="00AF5609">
            <w:pPr>
              <w:rPr>
                <w:b/>
                <w:bCs/>
                <w:lang w:val="es-ES_tradnl"/>
              </w:rPr>
            </w:pPr>
          </w:p>
        </w:tc>
        <w:tc>
          <w:tcPr>
            <w:tcW w:w="2684" w:type="dxa"/>
            <w:hideMark/>
          </w:tcPr>
          <w:p w:rsidR="0071152B" w:rsidRPr="002A01C9" w:rsidRDefault="0071152B" w:rsidP="00AF5609">
            <w:pPr>
              <w:rPr>
                <w:lang w:val="es-ES_tradnl"/>
              </w:rPr>
            </w:pPr>
            <w:r w:rsidRPr="002A01C9">
              <w:rPr>
                <w:lang w:val="es-ES_tradnl"/>
              </w:rPr>
              <w:t>No</w:t>
            </w:r>
          </w:p>
        </w:tc>
        <w:tc>
          <w:tcPr>
            <w:tcW w:w="998" w:type="dxa"/>
            <w:hideMark/>
          </w:tcPr>
          <w:p w:rsidR="0071152B" w:rsidRPr="002A01C9" w:rsidRDefault="0071152B" w:rsidP="00AF5609">
            <w:pPr>
              <w:rPr>
                <w:lang w:val="es-ES_tradnl"/>
              </w:rPr>
            </w:pPr>
            <w:r w:rsidRPr="002A01C9">
              <w:rPr>
                <w:lang w:val="es-ES_tradnl"/>
              </w:rPr>
              <w:t>28</w:t>
            </w:r>
          </w:p>
        </w:tc>
        <w:tc>
          <w:tcPr>
            <w:tcW w:w="1562" w:type="dxa"/>
            <w:hideMark/>
          </w:tcPr>
          <w:p w:rsidR="0071152B" w:rsidRPr="002A01C9" w:rsidRDefault="0071152B" w:rsidP="00AF5609">
            <w:pPr>
              <w:rPr>
                <w:lang w:val="es-ES_tradnl"/>
              </w:rPr>
            </w:pPr>
            <w:r w:rsidRPr="002A01C9">
              <w:rPr>
                <w:lang w:val="es-ES_tradnl"/>
              </w:rPr>
              <w:t>7</w:t>
            </w:r>
          </w:p>
        </w:tc>
      </w:tr>
    </w:tbl>
    <w:p w:rsidR="00BC4D2B" w:rsidRPr="002A01C9" w:rsidRDefault="00E4201D" w:rsidP="00AD1859">
      <w:pPr>
        <w:pStyle w:val="Endofdocument-Annex"/>
        <w:spacing w:before="720"/>
        <w:ind w:left="9639"/>
        <w:rPr>
          <w:lang w:val="es-ES_tradnl"/>
        </w:rPr>
      </w:pPr>
      <w:r w:rsidRPr="002A01C9">
        <w:rPr>
          <w:lang w:val="es-ES_tradnl"/>
        </w:rPr>
        <w:t>[Fin del Anexo y del documento]</w:t>
      </w:r>
    </w:p>
    <w:sectPr w:rsidR="00BC4D2B" w:rsidRPr="002A01C9" w:rsidSect="00AF5609">
      <w:headerReference w:type="default" r:id="rId11"/>
      <w:footerReference w:type="default" r:id="rId12"/>
      <w:headerReference w:type="first" r:id="rId13"/>
      <w:pgSz w:w="16840" w:h="11907" w:orient="landscape" w:code="9"/>
      <w:pgMar w:top="1417" w:right="1417" w:bottom="1134"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DE2" w:rsidRDefault="008A2DE2">
      <w:r>
        <w:separator/>
      </w:r>
    </w:p>
  </w:endnote>
  <w:endnote w:type="continuationSeparator" w:id="0">
    <w:p w:rsidR="008A2DE2" w:rsidRDefault="008A2DE2" w:rsidP="003B38C1">
      <w:r>
        <w:separator/>
      </w:r>
    </w:p>
    <w:p w:rsidR="008A2DE2" w:rsidRPr="004573C7" w:rsidRDefault="008A2DE2" w:rsidP="003B38C1">
      <w:pPr>
        <w:spacing w:after="60"/>
        <w:rPr>
          <w:sz w:val="17"/>
          <w:lang w:val="en-US"/>
        </w:rPr>
      </w:pPr>
      <w:r w:rsidRPr="004573C7">
        <w:rPr>
          <w:sz w:val="17"/>
          <w:lang w:val="en-US"/>
        </w:rPr>
        <w:t>[Endnote continued from previous page]</w:t>
      </w:r>
    </w:p>
  </w:endnote>
  <w:endnote w:type="continuationNotice" w:id="1">
    <w:p w:rsidR="008A2DE2" w:rsidRPr="004573C7" w:rsidRDefault="008A2DE2" w:rsidP="003B38C1">
      <w:pPr>
        <w:spacing w:before="60"/>
        <w:jc w:val="right"/>
        <w:rPr>
          <w:sz w:val="17"/>
          <w:szCs w:val="17"/>
          <w:lang w:val="en-US"/>
        </w:rPr>
      </w:pPr>
      <w:r w:rsidRPr="004573C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61" w:rsidRPr="001732CE" w:rsidRDefault="00542361" w:rsidP="00AF5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DE2" w:rsidRDefault="008A2DE2">
      <w:r>
        <w:separator/>
      </w:r>
    </w:p>
  </w:footnote>
  <w:footnote w:type="continuationSeparator" w:id="0">
    <w:p w:rsidR="008A2DE2" w:rsidRDefault="008A2DE2" w:rsidP="008B60B2">
      <w:r>
        <w:separator/>
      </w:r>
    </w:p>
    <w:p w:rsidR="008A2DE2" w:rsidRPr="004573C7" w:rsidRDefault="008A2DE2" w:rsidP="008B60B2">
      <w:pPr>
        <w:spacing w:after="60"/>
        <w:rPr>
          <w:sz w:val="17"/>
          <w:szCs w:val="17"/>
          <w:lang w:val="en-US"/>
        </w:rPr>
      </w:pPr>
      <w:r w:rsidRPr="004573C7">
        <w:rPr>
          <w:sz w:val="17"/>
          <w:szCs w:val="17"/>
          <w:lang w:val="en-US"/>
        </w:rPr>
        <w:t>[Footnote continued from previous page]</w:t>
      </w:r>
    </w:p>
  </w:footnote>
  <w:footnote w:type="continuationNotice" w:id="1">
    <w:p w:rsidR="008A2DE2" w:rsidRPr="004573C7" w:rsidRDefault="008A2DE2" w:rsidP="008B60B2">
      <w:pPr>
        <w:spacing w:before="60"/>
        <w:jc w:val="right"/>
        <w:rPr>
          <w:sz w:val="17"/>
          <w:szCs w:val="17"/>
          <w:lang w:val="en-US"/>
        </w:rPr>
      </w:pPr>
      <w:r w:rsidRPr="004573C7">
        <w:rPr>
          <w:sz w:val="17"/>
          <w:szCs w:val="17"/>
          <w:lang w:val="en-US"/>
        </w:rPr>
        <w:t>[Footnote continued on next page]</w:t>
      </w:r>
    </w:p>
  </w:footnote>
  <w:footnote w:id="2">
    <w:p w:rsidR="00542361" w:rsidRPr="003009C2" w:rsidRDefault="00542361" w:rsidP="00BC4D2B">
      <w:pPr>
        <w:pStyle w:val="FootnoteText"/>
      </w:pPr>
      <w:r>
        <w:rPr>
          <w:rStyle w:val="FootnoteReference"/>
        </w:rPr>
        <w:footnoteRef/>
      </w:r>
      <w:r w:rsidRPr="003009C2">
        <w:tab/>
        <w:t xml:space="preserve">En total, </w:t>
      </w:r>
      <w:r>
        <w:t>participaron en el cuestionario las Oficinas de los</w:t>
      </w:r>
      <w:r w:rsidRPr="003009C2">
        <w:t xml:space="preserve"> siguientes Estados miembros</w:t>
      </w:r>
      <w:r w:rsidR="001E6CAF">
        <w:t xml:space="preserve"> y de las siguientes </w:t>
      </w:r>
      <w:r>
        <w:t>OIG</w:t>
      </w:r>
      <w:r w:rsidRPr="003009C2">
        <w:t xml:space="preserve">:  Alemania, Armenia, Azerbaiyán, Bosnia y Herzegovina, Bulgaria, Croacia, Dinamarca, </w:t>
      </w:r>
      <w:r>
        <w:t>España</w:t>
      </w:r>
      <w:r w:rsidRPr="003009C2">
        <w:t xml:space="preserve">, </w:t>
      </w:r>
      <w:r>
        <w:t>Estados Unidos de América,</w:t>
      </w:r>
      <w:r w:rsidRPr="003009C2">
        <w:t xml:space="preserve"> Federación de Rusia, Francia, Georgia, Hungría, Islandia, Japón, Kirguistán, Letonia, Lituania, Marruecos, Noruega, República de Corea, República de Moldova, Rumania, </w:t>
      </w:r>
      <w:r w:rsidR="00BF5534">
        <w:t xml:space="preserve">Santo </w:t>
      </w:r>
      <w:r w:rsidRPr="003009C2">
        <w:t xml:space="preserve">Tomé </w:t>
      </w:r>
      <w:r>
        <w:t>y Prí</w:t>
      </w:r>
      <w:r w:rsidRPr="003009C2">
        <w:t>ncipe, Singap</w:t>
      </w:r>
      <w:r>
        <w:t>ur</w:t>
      </w:r>
      <w:r w:rsidRPr="003009C2">
        <w:t>, S</w:t>
      </w:r>
      <w:r>
        <w:t>uiza</w:t>
      </w:r>
      <w:r w:rsidRPr="003009C2">
        <w:t>, Ta</w:t>
      </w:r>
      <w:r>
        <w:t>y</w:t>
      </w:r>
      <w:r w:rsidRPr="003009C2">
        <w:t>ikist</w:t>
      </w:r>
      <w:r>
        <w:t>á</w:t>
      </w:r>
      <w:r w:rsidRPr="003009C2">
        <w:t>n, Tur</w:t>
      </w:r>
      <w:r>
        <w:t>quía</w:t>
      </w:r>
      <w:r w:rsidR="00BF5534">
        <w:t>, así como</w:t>
      </w:r>
      <w:r w:rsidR="00041EA5" w:rsidRPr="00041EA5">
        <w:t xml:space="preserve"> </w:t>
      </w:r>
      <w:r w:rsidR="00041EA5">
        <w:t>la</w:t>
      </w:r>
      <w:r w:rsidR="00041EA5" w:rsidRPr="003009C2">
        <w:t xml:space="preserve"> </w:t>
      </w:r>
      <w:r w:rsidR="00041EA5">
        <w:t>Oficina de Propiedad Intelectual de la Unión Europea</w:t>
      </w:r>
      <w:r w:rsidR="00041EA5" w:rsidRPr="003009C2">
        <w:t> (EUIPO)</w:t>
      </w:r>
      <w:r w:rsidR="00B73959">
        <w:t>,</w:t>
      </w:r>
      <w:r>
        <w:t xml:space="preserve"> la</w:t>
      </w:r>
      <w:r w:rsidRPr="003009C2">
        <w:t xml:space="preserve"> </w:t>
      </w:r>
      <w:r>
        <w:t>Organización Africana de la Propiedad Intelectual</w:t>
      </w:r>
      <w:r w:rsidRPr="003009C2">
        <w:t xml:space="preserve"> (OAPI)</w:t>
      </w:r>
      <w:r w:rsidR="00041EA5">
        <w:t xml:space="preserve"> y</w:t>
      </w:r>
      <w:r>
        <w:t xml:space="preserve"> la</w:t>
      </w:r>
      <w:r w:rsidRPr="003009C2">
        <w:t xml:space="preserve"> </w:t>
      </w:r>
      <w:r>
        <w:t>Organización de Propiedad Intelectual del Benelux</w:t>
      </w:r>
      <w:r w:rsidRPr="003009C2">
        <w:t> (BOIP).</w:t>
      </w:r>
    </w:p>
  </w:footnote>
  <w:footnote w:id="3">
    <w:p w:rsidR="00542361" w:rsidRPr="00660FD8" w:rsidRDefault="00542361" w:rsidP="00BC4D2B">
      <w:pPr>
        <w:pStyle w:val="FootnoteText"/>
      </w:pPr>
      <w:r>
        <w:rPr>
          <w:rStyle w:val="FootnoteReference"/>
        </w:rPr>
        <w:footnoteRef/>
      </w:r>
      <w:r w:rsidRPr="00660FD8">
        <w:tab/>
        <w:t xml:space="preserve">En respuesta a las </w:t>
      </w:r>
      <w:r>
        <w:t>tendencias recientes</w:t>
      </w:r>
      <w:r w:rsidRPr="00660FD8">
        <w:t xml:space="preserve"> con respecto a la participación en el DAS entre los miembros del Sistema de La Haya, </w:t>
      </w:r>
      <w:r>
        <w:t xml:space="preserve">desde </w:t>
      </w:r>
      <w:r w:rsidRPr="00660FD8">
        <w:t xml:space="preserve">el 28 de febrero de 2018 </w:t>
      </w:r>
      <w:r>
        <w:t xml:space="preserve">la interfaz de presentación electrónica y el formulario de solicitud internacional DM/1 contienen un nuevo apartado para que se indique un código de acceso mediante el DAS, con arreglo a la Instrucción </w:t>
      </w:r>
      <w:r w:rsidRPr="00660FD8">
        <w:t>408</w:t>
      </w:r>
      <w:r>
        <w:t>.</w:t>
      </w:r>
      <w:r w:rsidRPr="00660FD8">
        <w:t xml:space="preserve">a) </w:t>
      </w:r>
      <w:r>
        <w:t>de las Instrucciones Administrativas para la aplicación del Arreglo de La Haya</w:t>
      </w:r>
      <w:r w:rsidRPr="00660FD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61" w:rsidRDefault="00542361" w:rsidP="00477D6B">
    <w:pPr>
      <w:jc w:val="right"/>
    </w:pPr>
    <w:r>
      <w:t>H/LD/WG/7/7</w:t>
    </w:r>
  </w:p>
  <w:p w:rsidR="00542361" w:rsidRDefault="00542361" w:rsidP="00477D6B">
    <w:pPr>
      <w:jc w:val="right"/>
    </w:pPr>
    <w:r>
      <w:t xml:space="preserve">página </w:t>
    </w:r>
    <w:r>
      <w:fldChar w:fldCharType="begin"/>
    </w:r>
    <w:r>
      <w:instrText xml:space="preserve"> PAGE  \* MERGEFORMAT </w:instrText>
    </w:r>
    <w:r>
      <w:fldChar w:fldCharType="separate"/>
    </w:r>
    <w:r w:rsidR="00A57AAD">
      <w:rPr>
        <w:noProof/>
      </w:rPr>
      <w:t>5</w:t>
    </w:r>
    <w:r>
      <w:fldChar w:fldCharType="end"/>
    </w:r>
  </w:p>
  <w:p w:rsidR="00542361" w:rsidRDefault="0054236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61" w:rsidRPr="00320BDE" w:rsidRDefault="00542361" w:rsidP="00AF5609">
    <w:pPr>
      <w:jc w:val="right"/>
      <w:rPr>
        <w:lang w:val="pt-PT"/>
      </w:rPr>
    </w:pPr>
    <w:r w:rsidRPr="00320BDE">
      <w:rPr>
        <w:lang w:val="pt-PT"/>
      </w:rPr>
      <w:t>H/LD/WG/7/</w:t>
    </w:r>
    <w:r w:rsidR="0092629E">
      <w:rPr>
        <w:lang w:val="pt-PT"/>
      </w:rPr>
      <w:t>7</w:t>
    </w:r>
  </w:p>
  <w:p w:rsidR="00542361" w:rsidRPr="00320BDE" w:rsidRDefault="00542361" w:rsidP="00AF5609">
    <w:pPr>
      <w:tabs>
        <w:tab w:val="left" w:pos="6150"/>
        <w:tab w:val="center" w:pos="7003"/>
      </w:tabs>
      <w:jc w:val="right"/>
      <w:rPr>
        <w:lang w:val="pt-PT"/>
      </w:rPr>
    </w:pPr>
    <w:r w:rsidRPr="00320BDE">
      <w:rPr>
        <w:lang w:val="pt-PT"/>
      </w:rPr>
      <w:t xml:space="preserve">Anexo, página </w:t>
    </w:r>
    <w:r>
      <w:fldChar w:fldCharType="begin"/>
    </w:r>
    <w:r w:rsidRPr="00320BDE">
      <w:rPr>
        <w:lang w:val="pt-PT"/>
      </w:rPr>
      <w:instrText xml:space="preserve"> PAGE   \* MERGEFORMAT </w:instrText>
    </w:r>
    <w:r>
      <w:fldChar w:fldCharType="separate"/>
    </w:r>
    <w:r w:rsidR="00A57AAD">
      <w:rPr>
        <w:noProof/>
        <w:lang w:val="pt-PT"/>
      </w:rPr>
      <w:t>6</w:t>
    </w:r>
    <w:r>
      <w:rPr>
        <w:noProof/>
      </w:rPr>
      <w:fldChar w:fldCharType="end"/>
    </w:r>
  </w:p>
  <w:p w:rsidR="00542361" w:rsidRPr="00320BDE" w:rsidRDefault="00542361" w:rsidP="00AF5609">
    <w:pPr>
      <w:pStyle w:val="Header"/>
      <w:tabs>
        <w:tab w:val="clear" w:pos="4536"/>
        <w:tab w:val="clear" w:pos="9072"/>
        <w:tab w:val="left" w:pos="5424"/>
      </w:tabs>
      <w:jc w:val="right"/>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61" w:rsidRPr="00300620" w:rsidRDefault="00542361" w:rsidP="00AF5609">
    <w:pPr>
      <w:jc w:val="right"/>
    </w:pPr>
    <w:r w:rsidRPr="00300620">
      <w:t>H/LD/WG/7/7</w:t>
    </w:r>
  </w:p>
  <w:p w:rsidR="00542361" w:rsidRPr="00300620" w:rsidRDefault="00542361" w:rsidP="00AF5609">
    <w:pPr>
      <w:jc w:val="right"/>
    </w:pPr>
    <w:r w:rsidRPr="00300620">
      <w:t>ANEXO</w:t>
    </w:r>
  </w:p>
  <w:p w:rsidR="00542361" w:rsidRPr="00300620" w:rsidRDefault="00542361" w:rsidP="00AF5609">
    <w:pPr>
      <w:jc w:val="right"/>
    </w:pPr>
  </w:p>
  <w:p w:rsidR="00542361" w:rsidRPr="00470CF8" w:rsidRDefault="00542361" w:rsidP="00AF5609">
    <w:pPr>
      <w:jc w:val="center"/>
    </w:pPr>
    <w:r w:rsidRPr="00470CF8">
      <w:t>Resumen cuantitativo de las respuestas al cuestionario</w:t>
    </w:r>
  </w:p>
  <w:p w:rsidR="00542361" w:rsidRPr="00470CF8" w:rsidRDefault="00542361" w:rsidP="00AF560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8B022C90"/>
    <w:lvl w:ilvl="0">
      <w:start w:val="1"/>
      <w:numFmt w:val="decimal"/>
      <w:lvlRestart w:val="0"/>
      <w:pStyle w:val="ONUME"/>
      <w:lvlText w:val="%1."/>
      <w:lvlJc w:val="left"/>
      <w:pPr>
        <w:tabs>
          <w:tab w:val="num" w:pos="567"/>
        </w:tabs>
      </w:pPr>
      <w:rPr>
        <w:rFonts w:cs="Times New Roman" w:hint="default"/>
        <w:b w:val="0"/>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B373ACC"/>
    <w:multiLevelType w:val="hybridMultilevel"/>
    <w:tmpl w:val="A788A190"/>
    <w:lvl w:ilvl="0" w:tplc="9E523084">
      <w:start w:val="1"/>
      <w:numFmt w:val="bullet"/>
      <w:pStyle w:val="ListParagraph"/>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4"/>
  </w:num>
  <w:num w:numId="4">
    <w:abstractNumId w:val="0"/>
  </w:num>
  <w:num w:numId="5">
    <w:abstractNumId w:val="5"/>
  </w:num>
  <w:num w:numId="6">
    <w:abstractNumId w:val="1"/>
  </w:num>
  <w:num w:numId="7">
    <w:abstractNumId w:val="3"/>
  </w:num>
  <w:num w:numId="8">
    <w:abstractNumId w:val="1"/>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Brands, Designs &amp; DN\Hague|TextBase TMs\WorkspaceSTS\Brands, Designs &amp; DN\H Instruments|TextBase TMs\WorkspaceSTS\Brands, Designs &amp; DN\Trademarks|TextBase TMs\WorkspaceSTS\Brands, Designs &amp; DN\T Instruments|TextBase TMs\WorkspaceSTS\Brands, Designs &amp; DN\Arb_Med_Center|TextBase TMs\WorkspaceSTS\Brands, Designs &amp; DN\L Instruments|TextBase TMs\WorkspaceSTS\Brands, Designs &amp; DN\Lisbon|TextBase TMs\WorkspaceSTS\Patents &amp; Innovation\P Instruments|TextBase TMs\WorkspaceSTS\Patents &amp; Innovation\Patents Main|TextBase TMs\WorkspaceSTS\Copyright\C Instruments|TextBase TMs\WorkspaceSTS\Copyright\Copyright|TextBase TMs\WorkspaceSTS\GRTKF\G Instruments|TextBase TMs\WorkspaceSTS\Outreach\POW Main|TextBase TMs\WorkspaceSTS\Treaties &amp; Laws\WIPO Lex|TextBase TMs\WorkspaceSTS\GRTKF\GRTKF|TextBase TMs\WorkspaceSTS\Outreach\Economist|TextBase TMs\WorkspaceSTS\Outreach\IP Advantage|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Development\Dev_Agenda|TextBase TMs\WorkspaceSTS\UPOV\TGPs|TextBase TMs\WorkspaceSTS\UPOV\TGs|TextBase TMs\WorkspaceSTS\UPOV\TGs Template|TextBase TMs\WorkspaceSTS\UPOV\U Instruments|TextBase TMs\WorkspaceSTS\UPOV\UPOV Main"/>
    <w:docVar w:name="TextBaseURL" w:val="empty"/>
    <w:docVar w:name="UILng" w:val="en"/>
  </w:docVars>
  <w:rsids>
    <w:rsidRoot w:val="00477D53"/>
    <w:rsid w:val="00000531"/>
    <w:rsid w:val="00041EA5"/>
    <w:rsid w:val="00043CAA"/>
    <w:rsid w:val="00062525"/>
    <w:rsid w:val="00075432"/>
    <w:rsid w:val="000815AD"/>
    <w:rsid w:val="0009215F"/>
    <w:rsid w:val="000968ED"/>
    <w:rsid w:val="000A7278"/>
    <w:rsid w:val="000D6076"/>
    <w:rsid w:val="000F4B68"/>
    <w:rsid w:val="000F5E56"/>
    <w:rsid w:val="00111125"/>
    <w:rsid w:val="00114B66"/>
    <w:rsid w:val="0012705B"/>
    <w:rsid w:val="001362EE"/>
    <w:rsid w:val="00146AE3"/>
    <w:rsid w:val="00164A4E"/>
    <w:rsid w:val="00167041"/>
    <w:rsid w:val="001832A6"/>
    <w:rsid w:val="001B3E41"/>
    <w:rsid w:val="001B7765"/>
    <w:rsid w:val="001E6CAF"/>
    <w:rsid w:val="001E77A7"/>
    <w:rsid w:val="00206768"/>
    <w:rsid w:val="00211102"/>
    <w:rsid w:val="00214CD4"/>
    <w:rsid w:val="00251518"/>
    <w:rsid w:val="00256DE9"/>
    <w:rsid w:val="002634C4"/>
    <w:rsid w:val="0028507B"/>
    <w:rsid w:val="002928D3"/>
    <w:rsid w:val="002A01C9"/>
    <w:rsid w:val="002E1CDF"/>
    <w:rsid w:val="002F1FE6"/>
    <w:rsid w:val="002F4E68"/>
    <w:rsid w:val="00300620"/>
    <w:rsid w:val="003009C2"/>
    <w:rsid w:val="00312F7F"/>
    <w:rsid w:val="00320BDE"/>
    <w:rsid w:val="003255DD"/>
    <w:rsid w:val="00335831"/>
    <w:rsid w:val="00361450"/>
    <w:rsid w:val="003673CF"/>
    <w:rsid w:val="00381D17"/>
    <w:rsid w:val="003845C1"/>
    <w:rsid w:val="00393476"/>
    <w:rsid w:val="003A2301"/>
    <w:rsid w:val="003A6F89"/>
    <w:rsid w:val="003B38C1"/>
    <w:rsid w:val="003F2159"/>
    <w:rsid w:val="0041400D"/>
    <w:rsid w:val="00422BBC"/>
    <w:rsid w:val="00423E3E"/>
    <w:rsid w:val="00427AF4"/>
    <w:rsid w:val="004303FF"/>
    <w:rsid w:val="00431597"/>
    <w:rsid w:val="00441757"/>
    <w:rsid w:val="00454FF4"/>
    <w:rsid w:val="004573BA"/>
    <w:rsid w:val="004573C7"/>
    <w:rsid w:val="004647DA"/>
    <w:rsid w:val="00470CF8"/>
    <w:rsid w:val="00474062"/>
    <w:rsid w:val="00475701"/>
    <w:rsid w:val="004762F7"/>
    <w:rsid w:val="00476385"/>
    <w:rsid w:val="00477D53"/>
    <w:rsid w:val="00477D6B"/>
    <w:rsid w:val="004914F9"/>
    <w:rsid w:val="004A6DD5"/>
    <w:rsid w:val="004C22CD"/>
    <w:rsid w:val="004C5DE2"/>
    <w:rsid w:val="004C657A"/>
    <w:rsid w:val="004C6E20"/>
    <w:rsid w:val="004F3ACC"/>
    <w:rsid w:val="004F5319"/>
    <w:rsid w:val="005019FF"/>
    <w:rsid w:val="00524A0E"/>
    <w:rsid w:val="0053057A"/>
    <w:rsid w:val="00542361"/>
    <w:rsid w:val="00554878"/>
    <w:rsid w:val="00556B8C"/>
    <w:rsid w:val="00556C00"/>
    <w:rsid w:val="00560A29"/>
    <w:rsid w:val="00562430"/>
    <w:rsid w:val="00562648"/>
    <w:rsid w:val="005721B2"/>
    <w:rsid w:val="00575970"/>
    <w:rsid w:val="005C6649"/>
    <w:rsid w:val="005D74D3"/>
    <w:rsid w:val="005F68C0"/>
    <w:rsid w:val="00605827"/>
    <w:rsid w:val="0061304E"/>
    <w:rsid w:val="00634C0A"/>
    <w:rsid w:val="00646050"/>
    <w:rsid w:val="00655F60"/>
    <w:rsid w:val="00660FD8"/>
    <w:rsid w:val="006633EF"/>
    <w:rsid w:val="006656D7"/>
    <w:rsid w:val="006713CA"/>
    <w:rsid w:val="00676C5C"/>
    <w:rsid w:val="006B5AFE"/>
    <w:rsid w:val="006E5373"/>
    <w:rsid w:val="006F1327"/>
    <w:rsid w:val="007109CD"/>
    <w:rsid w:val="0071152B"/>
    <w:rsid w:val="00714BBE"/>
    <w:rsid w:val="00732B60"/>
    <w:rsid w:val="00782D8D"/>
    <w:rsid w:val="00787B98"/>
    <w:rsid w:val="007A5987"/>
    <w:rsid w:val="007B1A3C"/>
    <w:rsid w:val="007C1604"/>
    <w:rsid w:val="007C6556"/>
    <w:rsid w:val="007D0F6E"/>
    <w:rsid w:val="007D1613"/>
    <w:rsid w:val="00811578"/>
    <w:rsid w:val="00865F3F"/>
    <w:rsid w:val="0089123D"/>
    <w:rsid w:val="008927FF"/>
    <w:rsid w:val="008932E9"/>
    <w:rsid w:val="008A2DE2"/>
    <w:rsid w:val="008B2CC1"/>
    <w:rsid w:val="008B60B2"/>
    <w:rsid w:val="008D716F"/>
    <w:rsid w:val="008E673B"/>
    <w:rsid w:val="008F00F0"/>
    <w:rsid w:val="008F5AD0"/>
    <w:rsid w:val="00905ADA"/>
    <w:rsid w:val="00906578"/>
    <w:rsid w:val="0090731E"/>
    <w:rsid w:val="00916EE2"/>
    <w:rsid w:val="0092629E"/>
    <w:rsid w:val="00935D1F"/>
    <w:rsid w:val="00947082"/>
    <w:rsid w:val="0096184A"/>
    <w:rsid w:val="00966A22"/>
    <w:rsid w:val="0096722F"/>
    <w:rsid w:val="00980843"/>
    <w:rsid w:val="00984AE8"/>
    <w:rsid w:val="00997C5D"/>
    <w:rsid w:val="009A565A"/>
    <w:rsid w:val="009A57F2"/>
    <w:rsid w:val="009C49F8"/>
    <w:rsid w:val="009D189F"/>
    <w:rsid w:val="009E2791"/>
    <w:rsid w:val="009E3F6F"/>
    <w:rsid w:val="009F297E"/>
    <w:rsid w:val="009F2C2A"/>
    <w:rsid w:val="009F474D"/>
    <w:rsid w:val="009F499F"/>
    <w:rsid w:val="00A25321"/>
    <w:rsid w:val="00A3077A"/>
    <w:rsid w:val="00A4287A"/>
    <w:rsid w:val="00A42DAF"/>
    <w:rsid w:val="00A45BD8"/>
    <w:rsid w:val="00A57AAD"/>
    <w:rsid w:val="00A73595"/>
    <w:rsid w:val="00A817EE"/>
    <w:rsid w:val="00A835AA"/>
    <w:rsid w:val="00A869B7"/>
    <w:rsid w:val="00A87F5B"/>
    <w:rsid w:val="00AB10BE"/>
    <w:rsid w:val="00AB114D"/>
    <w:rsid w:val="00AC205C"/>
    <w:rsid w:val="00AD1859"/>
    <w:rsid w:val="00AF0A6B"/>
    <w:rsid w:val="00AF5609"/>
    <w:rsid w:val="00B04901"/>
    <w:rsid w:val="00B05A69"/>
    <w:rsid w:val="00B15A95"/>
    <w:rsid w:val="00B21657"/>
    <w:rsid w:val="00B21863"/>
    <w:rsid w:val="00B24C05"/>
    <w:rsid w:val="00B372FC"/>
    <w:rsid w:val="00B73959"/>
    <w:rsid w:val="00B9734B"/>
    <w:rsid w:val="00BB3944"/>
    <w:rsid w:val="00BC2180"/>
    <w:rsid w:val="00BC40BC"/>
    <w:rsid w:val="00BC4D2B"/>
    <w:rsid w:val="00BF2842"/>
    <w:rsid w:val="00BF5534"/>
    <w:rsid w:val="00C0671E"/>
    <w:rsid w:val="00C06B4A"/>
    <w:rsid w:val="00C11BFE"/>
    <w:rsid w:val="00C14427"/>
    <w:rsid w:val="00C24B25"/>
    <w:rsid w:val="00C309E8"/>
    <w:rsid w:val="00C4222F"/>
    <w:rsid w:val="00C46771"/>
    <w:rsid w:val="00C53068"/>
    <w:rsid w:val="00C754D6"/>
    <w:rsid w:val="00C82D2C"/>
    <w:rsid w:val="00C92854"/>
    <w:rsid w:val="00CD130E"/>
    <w:rsid w:val="00CD50F0"/>
    <w:rsid w:val="00CE5653"/>
    <w:rsid w:val="00D15DC2"/>
    <w:rsid w:val="00D45252"/>
    <w:rsid w:val="00D50E87"/>
    <w:rsid w:val="00D71B4D"/>
    <w:rsid w:val="00D72CCE"/>
    <w:rsid w:val="00D77AAB"/>
    <w:rsid w:val="00D93D55"/>
    <w:rsid w:val="00DE4ADF"/>
    <w:rsid w:val="00DE6C8B"/>
    <w:rsid w:val="00E05D0E"/>
    <w:rsid w:val="00E335FE"/>
    <w:rsid w:val="00E4201D"/>
    <w:rsid w:val="00E4582B"/>
    <w:rsid w:val="00E65738"/>
    <w:rsid w:val="00E75864"/>
    <w:rsid w:val="00E9740E"/>
    <w:rsid w:val="00EC4E49"/>
    <w:rsid w:val="00ED77FB"/>
    <w:rsid w:val="00EE45FA"/>
    <w:rsid w:val="00EF2B2E"/>
    <w:rsid w:val="00F04D57"/>
    <w:rsid w:val="00F37028"/>
    <w:rsid w:val="00F435DD"/>
    <w:rsid w:val="00F4799B"/>
    <w:rsid w:val="00F47C84"/>
    <w:rsid w:val="00F56C26"/>
    <w:rsid w:val="00F66152"/>
    <w:rsid w:val="00F7587B"/>
    <w:rsid w:val="00FB05E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E673B"/>
    <w:rPr>
      <w:rFonts w:ascii="Tahoma" w:hAnsi="Tahoma" w:cs="Tahoma"/>
      <w:sz w:val="16"/>
      <w:szCs w:val="16"/>
    </w:rPr>
  </w:style>
  <w:style w:type="character" w:customStyle="1" w:styleId="BalloonTextChar">
    <w:name w:val="Balloon Text Char"/>
    <w:basedOn w:val="DefaultParagraphFont"/>
    <w:link w:val="BalloonText"/>
    <w:locked/>
    <w:rsid w:val="008E673B"/>
    <w:rPr>
      <w:rFonts w:ascii="Tahoma" w:eastAsia="SimSun" w:hAnsi="Tahoma" w:cs="Tahoma"/>
      <w:sz w:val="16"/>
      <w:szCs w:val="16"/>
      <w:lang w:val="x-none" w:eastAsia="zh-CN"/>
    </w:rPr>
  </w:style>
  <w:style w:type="paragraph" w:styleId="ListParagraph">
    <w:name w:val="List Paragraph"/>
    <w:basedOn w:val="Normal"/>
    <w:uiPriority w:val="34"/>
    <w:qFormat/>
    <w:rsid w:val="00BC4D2B"/>
    <w:pPr>
      <w:numPr>
        <w:numId w:val="10"/>
      </w:numPr>
      <w:spacing w:after="240"/>
      <w:ind w:left="0" w:firstLine="567"/>
    </w:pPr>
    <w:rPr>
      <w:lang w:val="en-US"/>
    </w:rPr>
  </w:style>
  <w:style w:type="character" w:styleId="FootnoteReference">
    <w:name w:val="footnote reference"/>
    <w:basedOn w:val="DefaultParagraphFont"/>
    <w:rsid w:val="00BC4D2B"/>
    <w:rPr>
      <w:vertAlign w:val="superscript"/>
    </w:rPr>
  </w:style>
  <w:style w:type="character" w:customStyle="1" w:styleId="FootnoteTextChar">
    <w:name w:val="Footnote Text Char"/>
    <w:basedOn w:val="DefaultParagraphFont"/>
    <w:link w:val="FootnoteText"/>
    <w:uiPriority w:val="99"/>
    <w:rsid w:val="00BC4D2B"/>
    <w:rPr>
      <w:rFonts w:ascii="Arial" w:eastAsia="SimSun" w:hAnsi="Arial" w:cs="Arial"/>
      <w:sz w:val="18"/>
      <w:lang w:val="es-ES" w:eastAsia="zh-CN"/>
    </w:rPr>
  </w:style>
  <w:style w:type="character" w:customStyle="1" w:styleId="Heading1Char">
    <w:name w:val="Heading 1 Char"/>
    <w:link w:val="Heading1"/>
    <w:locked/>
    <w:rsid w:val="00BC4D2B"/>
    <w:rPr>
      <w:rFonts w:ascii="Arial" w:eastAsia="SimSun" w:hAnsi="Arial" w:cs="Arial"/>
      <w:b/>
      <w:bCs/>
      <w:caps/>
      <w:kern w:val="32"/>
      <w:sz w:val="22"/>
      <w:szCs w:val="32"/>
      <w:lang w:val="es-ES" w:eastAsia="zh-CN"/>
    </w:rPr>
  </w:style>
  <w:style w:type="table" w:styleId="TableGrid">
    <w:name w:val="Table Grid"/>
    <w:basedOn w:val="TableNormal"/>
    <w:rsid w:val="0071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1152B"/>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E673B"/>
    <w:rPr>
      <w:rFonts w:ascii="Tahoma" w:hAnsi="Tahoma" w:cs="Tahoma"/>
      <w:sz w:val="16"/>
      <w:szCs w:val="16"/>
    </w:rPr>
  </w:style>
  <w:style w:type="character" w:customStyle="1" w:styleId="BalloonTextChar">
    <w:name w:val="Balloon Text Char"/>
    <w:basedOn w:val="DefaultParagraphFont"/>
    <w:link w:val="BalloonText"/>
    <w:locked/>
    <w:rsid w:val="008E673B"/>
    <w:rPr>
      <w:rFonts w:ascii="Tahoma" w:eastAsia="SimSun" w:hAnsi="Tahoma" w:cs="Tahoma"/>
      <w:sz w:val="16"/>
      <w:szCs w:val="16"/>
      <w:lang w:val="x-none" w:eastAsia="zh-CN"/>
    </w:rPr>
  </w:style>
  <w:style w:type="paragraph" w:styleId="ListParagraph">
    <w:name w:val="List Paragraph"/>
    <w:basedOn w:val="Normal"/>
    <w:uiPriority w:val="34"/>
    <w:qFormat/>
    <w:rsid w:val="00BC4D2B"/>
    <w:pPr>
      <w:numPr>
        <w:numId w:val="10"/>
      </w:numPr>
      <w:spacing w:after="240"/>
      <w:ind w:left="0" w:firstLine="567"/>
    </w:pPr>
    <w:rPr>
      <w:lang w:val="en-US"/>
    </w:rPr>
  </w:style>
  <w:style w:type="character" w:styleId="FootnoteReference">
    <w:name w:val="footnote reference"/>
    <w:basedOn w:val="DefaultParagraphFont"/>
    <w:rsid w:val="00BC4D2B"/>
    <w:rPr>
      <w:vertAlign w:val="superscript"/>
    </w:rPr>
  </w:style>
  <w:style w:type="character" w:customStyle="1" w:styleId="FootnoteTextChar">
    <w:name w:val="Footnote Text Char"/>
    <w:basedOn w:val="DefaultParagraphFont"/>
    <w:link w:val="FootnoteText"/>
    <w:uiPriority w:val="99"/>
    <w:rsid w:val="00BC4D2B"/>
    <w:rPr>
      <w:rFonts w:ascii="Arial" w:eastAsia="SimSun" w:hAnsi="Arial" w:cs="Arial"/>
      <w:sz w:val="18"/>
      <w:lang w:val="es-ES" w:eastAsia="zh-CN"/>
    </w:rPr>
  </w:style>
  <w:style w:type="character" w:customStyle="1" w:styleId="Heading1Char">
    <w:name w:val="Heading 1 Char"/>
    <w:link w:val="Heading1"/>
    <w:locked/>
    <w:rsid w:val="00BC4D2B"/>
    <w:rPr>
      <w:rFonts w:ascii="Arial" w:eastAsia="SimSun" w:hAnsi="Arial" w:cs="Arial"/>
      <w:b/>
      <w:bCs/>
      <w:caps/>
      <w:kern w:val="32"/>
      <w:sz w:val="22"/>
      <w:szCs w:val="32"/>
      <w:lang w:val="es-ES" w:eastAsia="zh-CN"/>
    </w:rPr>
  </w:style>
  <w:style w:type="table" w:styleId="TableGrid">
    <w:name w:val="Table Grid"/>
    <w:basedOn w:val="TableNormal"/>
    <w:rsid w:val="0071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1152B"/>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IeCache\Content.MSO\CC8E72C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96BBB-8514-462D-B7B1-896CA2CE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CC8E72C0</Template>
  <TotalTime>3</TotalTime>
  <Pages>11</Pages>
  <Words>3274</Words>
  <Characters>16732</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H/LD/WG/7/7</vt:lpstr>
      <vt:lpstr>H/LD/WG/5/1 Prov. </vt:lpstr>
    </vt:vector>
  </TitlesOfParts>
  <Company>WIPO</Company>
  <LinksUpToDate>false</LinksUpToDate>
  <CharactersWithSpaces>19967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H/LD/WG/7/7</dc:title>
  <dc:creator>WIPO</dc:creator>
  <dc:description>ID - 3.5.2018</dc:description>
  <cp:lastModifiedBy>MAILLARD Amber</cp:lastModifiedBy>
  <cp:revision>4</cp:revision>
  <cp:lastPrinted>2018-05-23T13:16:00Z</cp:lastPrinted>
  <dcterms:created xsi:type="dcterms:W3CDTF">2018-05-17T09:28:00Z</dcterms:created>
  <dcterms:modified xsi:type="dcterms:W3CDTF">2018-05-23T13:16:00Z</dcterms:modified>
</cp:coreProperties>
</file>