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tblInd w:w="108" w:type="dxa"/>
        <w:tblLayout w:type="fixed"/>
        <w:tblLook w:val="01E0" w:firstRow="1" w:lastRow="1" w:firstColumn="1" w:lastColumn="1" w:noHBand="0" w:noVBand="0"/>
      </w:tblPr>
      <w:tblGrid>
        <w:gridCol w:w="4596"/>
        <w:gridCol w:w="4339"/>
        <w:gridCol w:w="425"/>
      </w:tblGrid>
      <w:tr w:rsidR="00741581" w:rsidRPr="00207928" w:rsidTr="007B24C0">
        <w:trPr>
          <w:trHeight w:val="1977"/>
        </w:trPr>
        <w:tc>
          <w:tcPr>
            <w:tcW w:w="4594" w:type="dxa"/>
            <w:tcBorders>
              <w:top w:val="nil"/>
              <w:left w:val="nil"/>
              <w:bottom w:val="single" w:sz="4" w:space="0" w:color="auto"/>
              <w:right w:val="nil"/>
            </w:tcBorders>
            <w:tcMar>
              <w:top w:w="0" w:type="dxa"/>
              <w:left w:w="108" w:type="dxa"/>
              <w:bottom w:w="170" w:type="dxa"/>
              <w:right w:w="108" w:type="dxa"/>
            </w:tcMar>
            <w:hideMark/>
          </w:tcPr>
          <w:p w:rsidR="00741581" w:rsidRPr="00207928" w:rsidRDefault="00741581" w:rsidP="007B24C0">
            <w:pPr>
              <w:widowControl w:val="0"/>
              <w:jc w:val="both"/>
              <w:rPr>
                <w:rFonts w:ascii="Calibri" w:hAnsi="Calibri" w:cs="Times New Roman"/>
                <w:kern w:val="2"/>
                <w:sz w:val="21"/>
                <w:szCs w:val="22"/>
              </w:rPr>
            </w:pPr>
            <w:r w:rsidRPr="00207928">
              <w:rPr>
                <w:rFonts w:ascii="Calibri" w:hAnsi="Calibri" w:cs="Times New Roman"/>
                <w:noProof/>
                <w:kern w:val="2"/>
                <w:sz w:val="21"/>
                <w:szCs w:val="22"/>
              </w:rPr>
              <w:drawing>
                <wp:anchor distT="0" distB="0" distL="114300" distR="114300" simplePos="0" relativeHeight="251659264" behindDoc="1" locked="0" layoutInCell="0" allowOverlap="1" wp14:anchorId="1C2F0F99" wp14:editId="547610D6">
                  <wp:simplePos x="0" y="0"/>
                  <wp:positionH relativeFrom="page">
                    <wp:posOffset>3834130</wp:posOffset>
                  </wp:positionH>
                  <wp:positionV relativeFrom="margin">
                    <wp:posOffset>0</wp:posOffset>
                  </wp:positionV>
                  <wp:extent cx="866775" cy="1323975"/>
                  <wp:effectExtent l="0" t="0" r="9525" b="9525"/>
                  <wp:wrapNone/>
                  <wp:docPr id="8" name="图片 8" descr="说明: 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说明: 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top w:val="nil"/>
              <w:left w:val="nil"/>
              <w:bottom w:val="single" w:sz="4" w:space="0" w:color="auto"/>
              <w:right w:val="nil"/>
            </w:tcBorders>
            <w:tcMar>
              <w:top w:w="0" w:type="dxa"/>
              <w:left w:w="0" w:type="dxa"/>
              <w:bottom w:w="0" w:type="dxa"/>
              <w:right w:w="0" w:type="dxa"/>
            </w:tcMar>
          </w:tcPr>
          <w:p w:rsidR="00741581" w:rsidRPr="00207928" w:rsidRDefault="00741581" w:rsidP="007B24C0">
            <w:pPr>
              <w:widowControl w:val="0"/>
              <w:jc w:val="both"/>
              <w:rPr>
                <w:rFonts w:ascii="Calibri" w:hAnsi="Calibri" w:cs="Times New Roman"/>
                <w:kern w:val="2"/>
                <w:sz w:val="21"/>
                <w:szCs w:val="22"/>
              </w:rPr>
            </w:pPr>
          </w:p>
        </w:tc>
        <w:tc>
          <w:tcPr>
            <w:tcW w:w="425" w:type="dxa"/>
            <w:tcBorders>
              <w:top w:val="nil"/>
              <w:left w:val="nil"/>
              <w:bottom w:val="single" w:sz="4" w:space="0" w:color="auto"/>
              <w:right w:val="nil"/>
            </w:tcBorders>
            <w:tcMar>
              <w:top w:w="0" w:type="dxa"/>
              <w:left w:w="0" w:type="dxa"/>
              <w:bottom w:w="0" w:type="dxa"/>
              <w:right w:w="0" w:type="dxa"/>
            </w:tcMar>
            <w:hideMark/>
          </w:tcPr>
          <w:p w:rsidR="00741581" w:rsidRPr="00207928" w:rsidRDefault="00741581" w:rsidP="007B24C0">
            <w:pPr>
              <w:widowControl w:val="0"/>
              <w:jc w:val="right"/>
              <w:rPr>
                <w:kern w:val="2"/>
                <w:sz w:val="21"/>
                <w:szCs w:val="22"/>
              </w:rPr>
            </w:pPr>
            <w:r w:rsidRPr="00207928">
              <w:rPr>
                <w:b/>
                <w:kern w:val="2"/>
                <w:sz w:val="40"/>
                <w:szCs w:val="40"/>
              </w:rPr>
              <w:t>C</w:t>
            </w:r>
          </w:p>
        </w:tc>
      </w:tr>
      <w:tr w:rsidR="00741581" w:rsidRPr="00207928" w:rsidTr="007B24C0">
        <w:trPr>
          <w:trHeight w:hRule="exact" w:val="340"/>
        </w:trPr>
        <w:tc>
          <w:tcPr>
            <w:tcW w:w="9356" w:type="dxa"/>
            <w:gridSpan w:val="3"/>
            <w:tcBorders>
              <w:top w:val="single" w:sz="4" w:space="0" w:color="auto"/>
              <w:left w:val="nil"/>
              <w:bottom w:val="nil"/>
              <w:right w:val="nil"/>
            </w:tcBorders>
            <w:tcMar>
              <w:top w:w="170" w:type="dxa"/>
              <w:left w:w="0" w:type="dxa"/>
              <w:bottom w:w="0" w:type="dxa"/>
              <w:right w:w="0" w:type="dxa"/>
            </w:tcMar>
            <w:vAlign w:val="bottom"/>
            <w:hideMark/>
          </w:tcPr>
          <w:p w:rsidR="00741581" w:rsidRPr="00207928" w:rsidRDefault="00741581" w:rsidP="00755013">
            <w:pPr>
              <w:widowControl w:val="0"/>
              <w:wordWrap w:val="0"/>
              <w:jc w:val="right"/>
              <w:rPr>
                <w:rFonts w:ascii="Arial Black" w:eastAsia="SimHei" w:hAnsi="Arial Black" w:cs="Times New Roman"/>
                <w:caps/>
                <w:kern w:val="2"/>
                <w:sz w:val="15"/>
                <w:szCs w:val="22"/>
              </w:rPr>
            </w:pPr>
            <w:r w:rsidRPr="00207928">
              <w:rPr>
                <w:rFonts w:ascii="Arial Black" w:eastAsia="SimHei" w:hAnsi="Arial Black" w:cs="Times New Roman"/>
                <w:caps/>
                <w:kern w:val="2"/>
                <w:sz w:val="15"/>
                <w:szCs w:val="22"/>
              </w:rPr>
              <w:t>WO/PBC/</w:t>
            </w:r>
            <w:r w:rsidRPr="00207928">
              <w:rPr>
                <w:rFonts w:ascii="Arial Black" w:eastAsia="SimHei" w:hAnsi="Arial Black" w:cs="Times New Roman" w:hint="eastAsia"/>
                <w:caps/>
                <w:kern w:val="2"/>
                <w:sz w:val="15"/>
                <w:szCs w:val="22"/>
              </w:rPr>
              <w:t>22</w:t>
            </w:r>
            <w:r w:rsidRPr="00207928">
              <w:rPr>
                <w:rFonts w:ascii="Arial Black" w:eastAsia="SimHei" w:hAnsi="Arial Black" w:cs="Times New Roman"/>
                <w:caps/>
                <w:kern w:val="2"/>
                <w:sz w:val="15"/>
                <w:szCs w:val="22"/>
              </w:rPr>
              <w:t>/</w:t>
            </w:r>
            <w:r w:rsidR="00755013">
              <w:rPr>
                <w:rFonts w:ascii="Arial Black" w:eastAsia="SimHei" w:hAnsi="Arial Black" w:cs="Times New Roman" w:hint="eastAsia"/>
                <w:caps/>
                <w:kern w:val="2"/>
                <w:sz w:val="15"/>
                <w:szCs w:val="22"/>
              </w:rPr>
              <w:t>2</w:t>
            </w:r>
            <w:r w:rsidRPr="00207928">
              <w:rPr>
                <w:rFonts w:ascii="Arial Black" w:eastAsia="SimHei" w:hAnsi="Arial Black" w:cs="Times New Roman" w:hint="eastAsia"/>
                <w:caps/>
                <w:kern w:val="2"/>
                <w:sz w:val="15"/>
                <w:szCs w:val="22"/>
              </w:rPr>
              <w:t>1</w:t>
            </w:r>
          </w:p>
        </w:tc>
      </w:tr>
      <w:tr w:rsidR="00741581" w:rsidRPr="00207928" w:rsidTr="007B24C0">
        <w:trPr>
          <w:trHeight w:hRule="exact" w:val="170"/>
        </w:trPr>
        <w:tc>
          <w:tcPr>
            <w:tcW w:w="9356" w:type="dxa"/>
            <w:gridSpan w:val="3"/>
            <w:noWrap/>
            <w:tcMar>
              <w:top w:w="0" w:type="dxa"/>
              <w:left w:w="0" w:type="dxa"/>
              <w:bottom w:w="0" w:type="dxa"/>
              <w:right w:w="0" w:type="dxa"/>
            </w:tcMar>
            <w:vAlign w:val="bottom"/>
            <w:hideMark/>
          </w:tcPr>
          <w:p w:rsidR="00741581" w:rsidRPr="00207928" w:rsidRDefault="00741581" w:rsidP="007B24C0">
            <w:pPr>
              <w:widowControl w:val="0"/>
              <w:jc w:val="right"/>
              <w:rPr>
                <w:rFonts w:ascii="Arial Black" w:eastAsia="SimHei" w:hAnsi="Arial Black" w:cs="Times New Roman"/>
                <w:b/>
                <w:caps/>
                <w:kern w:val="2"/>
                <w:sz w:val="15"/>
                <w:szCs w:val="15"/>
              </w:rPr>
            </w:pPr>
            <w:r w:rsidRPr="00207928">
              <w:rPr>
                <w:rFonts w:ascii="Arial Black" w:eastAsia="SimHei" w:hAnsi="Arial Black" w:cs="Times New Roman" w:hint="eastAsia"/>
                <w:b/>
                <w:kern w:val="2"/>
                <w:sz w:val="15"/>
                <w:szCs w:val="15"/>
              </w:rPr>
              <w:t>原</w:t>
            </w:r>
            <w:r w:rsidRPr="00207928">
              <w:rPr>
                <w:rFonts w:ascii="Arial Black" w:eastAsia="SimHei" w:hAnsi="Arial Black" w:cs="Times New Roman" w:hint="eastAsia"/>
                <w:b/>
                <w:kern w:val="2"/>
                <w:sz w:val="15"/>
                <w:szCs w:val="15"/>
                <w:lang w:val="pt-BR"/>
              </w:rPr>
              <w:t xml:space="preserve">　</w:t>
            </w:r>
            <w:r w:rsidRPr="00207928">
              <w:rPr>
                <w:rFonts w:ascii="Arial Black" w:eastAsia="SimHei" w:hAnsi="Arial Black" w:cs="Times New Roman" w:hint="eastAsia"/>
                <w:b/>
                <w:kern w:val="2"/>
                <w:sz w:val="15"/>
                <w:szCs w:val="15"/>
              </w:rPr>
              <w:t>文</w:t>
            </w:r>
            <w:r w:rsidRPr="00207928">
              <w:rPr>
                <w:rFonts w:ascii="Arial Black" w:eastAsia="SimHei" w:hAnsi="Arial Black" w:cs="Times New Roman" w:hint="eastAsia"/>
                <w:b/>
                <w:kern w:val="2"/>
                <w:sz w:val="15"/>
                <w:szCs w:val="15"/>
                <w:lang w:val="pt-BR"/>
              </w:rPr>
              <w:t>：</w:t>
            </w:r>
            <w:r w:rsidRPr="00207928">
              <w:rPr>
                <w:rFonts w:ascii="Arial Black" w:eastAsia="SimHei" w:hAnsi="Arial Black" w:cs="Times New Roman" w:hint="eastAsia"/>
                <w:b/>
                <w:kern w:val="2"/>
                <w:sz w:val="15"/>
                <w:szCs w:val="15"/>
              </w:rPr>
              <w:t>英文</w:t>
            </w:r>
          </w:p>
        </w:tc>
      </w:tr>
      <w:tr w:rsidR="00741581" w:rsidRPr="00207928" w:rsidTr="007B24C0">
        <w:trPr>
          <w:trHeight w:hRule="exact" w:val="198"/>
        </w:trPr>
        <w:tc>
          <w:tcPr>
            <w:tcW w:w="9356" w:type="dxa"/>
            <w:gridSpan w:val="3"/>
            <w:tcMar>
              <w:top w:w="0" w:type="dxa"/>
              <w:left w:w="0" w:type="dxa"/>
              <w:bottom w:w="0" w:type="dxa"/>
              <w:right w:w="0" w:type="dxa"/>
            </w:tcMar>
            <w:vAlign w:val="bottom"/>
            <w:hideMark/>
          </w:tcPr>
          <w:p w:rsidR="00741581" w:rsidRPr="00207928" w:rsidRDefault="00741581" w:rsidP="00755013">
            <w:pPr>
              <w:widowControl w:val="0"/>
              <w:jc w:val="right"/>
              <w:rPr>
                <w:rFonts w:ascii="Arial Black" w:eastAsia="SimHei" w:hAnsi="Arial Black" w:cs="Times New Roman"/>
                <w:kern w:val="2"/>
                <w:sz w:val="15"/>
                <w:szCs w:val="15"/>
                <w:lang w:val="pt-BR"/>
              </w:rPr>
            </w:pPr>
            <w:r w:rsidRPr="00207928">
              <w:rPr>
                <w:rFonts w:ascii="Arial Black" w:eastAsia="SimHei" w:hAnsi="Arial Black" w:cs="Times New Roman" w:hint="eastAsia"/>
                <w:b/>
                <w:kern w:val="2"/>
                <w:sz w:val="15"/>
                <w:szCs w:val="15"/>
                <w:lang w:val="pt-BR"/>
              </w:rPr>
              <w:t>日　期：</w:t>
            </w:r>
            <w:r w:rsidRPr="00207928">
              <w:rPr>
                <w:rFonts w:ascii="Arial Black" w:eastAsia="SimHei" w:hAnsi="Arial Black" w:cs="Times New Roman"/>
                <w:kern w:val="2"/>
                <w:sz w:val="15"/>
                <w:szCs w:val="15"/>
                <w:lang w:val="pt-BR"/>
              </w:rPr>
              <w:t>201</w:t>
            </w:r>
            <w:r w:rsidRPr="00207928">
              <w:rPr>
                <w:rFonts w:ascii="Arial Black" w:eastAsia="SimHei" w:hAnsi="Arial Black" w:cs="Times New Roman" w:hint="eastAsia"/>
                <w:kern w:val="2"/>
                <w:sz w:val="15"/>
                <w:szCs w:val="15"/>
                <w:lang w:val="pt-BR"/>
              </w:rPr>
              <w:t>4</w:t>
            </w:r>
            <w:r w:rsidRPr="00207928">
              <w:rPr>
                <w:rFonts w:ascii="Arial Black" w:eastAsia="SimHei" w:hAnsi="Arial Black" w:cs="Times New Roman" w:hint="eastAsia"/>
                <w:b/>
                <w:kern w:val="2"/>
                <w:sz w:val="15"/>
                <w:szCs w:val="15"/>
                <w:lang w:val="pt-BR"/>
              </w:rPr>
              <w:t>年</w:t>
            </w:r>
            <w:r>
              <w:rPr>
                <w:rFonts w:ascii="Arial Black" w:eastAsia="SimHei" w:hAnsi="Arial Black" w:cs="Times New Roman" w:hint="eastAsia"/>
                <w:kern w:val="2"/>
                <w:sz w:val="15"/>
                <w:szCs w:val="15"/>
                <w:lang w:val="pt-BR"/>
              </w:rPr>
              <w:t>7</w:t>
            </w:r>
            <w:r w:rsidRPr="00207928">
              <w:rPr>
                <w:rFonts w:ascii="Arial Black" w:eastAsia="SimHei" w:hAnsi="Arial Black" w:cs="Times New Roman" w:hint="eastAsia"/>
                <w:b/>
                <w:kern w:val="2"/>
                <w:sz w:val="15"/>
                <w:szCs w:val="15"/>
                <w:lang w:val="pt-BR"/>
              </w:rPr>
              <w:t>月</w:t>
            </w:r>
            <w:r>
              <w:rPr>
                <w:rFonts w:ascii="Arial Black" w:eastAsia="SimHei" w:hAnsi="Arial Black" w:cs="Times New Roman" w:hint="eastAsia"/>
                <w:b/>
                <w:kern w:val="2"/>
                <w:sz w:val="15"/>
                <w:szCs w:val="15"/>
                <w:lang w:val="pt-BR"/>
              </w:rPr>
              <w:t>1</w:t>
            </w:r>
            <w:r w:rsidR="00755013">
              <w:rPr>
                <w:rFonts w:ascii="Arial Black" w:eastAsia="SimHei" w:hAnsi="Arial Black" w:cs="Times New Roman" w:hint="eastAsia"/>
                <w:b/>
                <w:kern w:val="2"/>
                <w:sz w:val="15"/>
                <w:szCs w:val="15"/>
                <w:lang w:val="pt-BR"/>
              </w:rPr>
              <w:t>4</w:t>
            </w:r>
            <w:r w:rsidRPr="00207928">
              <w:rPr>
                <w:rFonts w:ascii="Arial Black" w:eastAsia="SimHei" w:hAnsi="Arial Black" w:cs="Times New Roman" w:hint="eastAsia"/>
                <w:b/>
                <w:kern w:val="2"/>
                <w:sz w:val="15"/>
                <w:szCs w:val="15"/>
                <w:lang w:val="pt-BR"/>
              </w:rPr>
              <w:t>日</w:t>
            </w:r>
          </w:p>
        </w:tc>
      </w:tr>
    </w:tbl>
    <w:p w:rsidR="00741581" w:rsidRPr="006E202E" w:rsidRDefault="00741581" w:rsidP="00741581">
      <w:pPr>
        <w:widowControl w:val="0"/>
        <w:jc w:val="both"/>
        <w:rPr>
          <w:rFonts w:ascii="Calibri" w:hAnsi="Calibri" w:cs="Times New Roman"/>
          <w:kern w:val="2"/>
          <w:szCs w:val="22"/>
        </w:rPr>
      </w:pPr>
    </w:p>
    <w:p w:rsidR="00741581" w:rsidRPr="006E202E" w:rsidRDefault="00741581" w:rsidP="00741581">
      <w:pPr>
        <w:widowControl w:val="0"/>
        <w:jc w:val="both"/>
        <w:rPr>
          <w:rFonts w:ascii="Calibri" w:hAnsi="Calibri" w:cs="Times New Roman"/>
          <w:kern w:val="2"/>
          <w:szCs w:val="22"/>
        </w:rPr>
      </w:pPr>
    </w:p>
    <w:p w:rsidR="00741581" w:rsidRPr="006E202E" w:rsidRDefault="00741581" w:rsidP="00741581">
      <w:pPr>
        <w:widowControl w:val="0"/>
        <w:jc w:val="both"/>
        <w:rPr>
          <w:rFonts w:ascii="Calibri" w:hAnsi="Calibri" w:cs="Times New Roman"/>
          <w:kern w:val="2"/>
          <w:szCs w:val="22"/>
        </w:rPr>
      </w:pPr>
    </w:p>
    <w:p w:rsidR="00741581" w:rsidRPr="006E202E" w:rsidRDefault="00741581" w:rsidP="00741581">
      <w:pPr>
        <w:widowControl w:val="0"/>
        <w:jc w:val="both"/>
        <w:rPr>
          <w:rFonts w:ascii="Calibri" w:hAnsi="Calibri" w:cs="Times New Roman"/>
          <w:kern w:val="2"/>
          <w:szCs w:val="22"/>
        </w:rPr>
      </w:pPr>
    </w:p>
    <w:p w:rsidR="00741581" w:rsidRPr="006E202E" w:rsidRDefault="00741581" w:rsidP="00741581">
      <w:pPr>
        <w:widowControl w:val="0"/>
        <w:jc w:val="both"/>
        <w:rPr>
          <w:rFonts w:ascii="Calibri" w:hAnsi="Calibri" w:cs="Times New Roman"/>
          <w:kern w:val="2"/>
          <w:szCs w:val="22"/>
        </w:rPr>
      </w:pPr>
    </w:p>
    <w:p w:rsidR="00741581" w:rsidRPr="006E202E" w:rsidRDefault="00741581" w:rsidP="00741581">
      <w:pPr>
        <w:widowControl w:val="0"/>
        <w:jc w:val="both"/>
        <w:rPr>
          <w:rFonts w:ascii="SimHei" w:eastAsia="SimHei" w:hAnsi="Calibri" w:cs="Times New Roman"/>
          <w:kern w:val="2"/>
          <w:sz w:val="28"/>
          <w:szCs w:val="28"/>
        </w:rPr>
      </w:pPr>
      <w:r w:rsidRPr="006E202E">
        <w:rPr>
          <w:rFonts w:ascii="SimHei" w:eastAsia="SimHei" w:hAnsi="Calibri" w:cs="Times New Roman" w:hint="eastAsia"/>
          <w:kern w:val="2"/>
          <w:sz w:val="28"/>
          <w:szCs w:val="28"/>
        </w:rPr>
        <w:t>计划和预算委员会</w:t>
      </w:r>
    </w:p>
    <w:p w:rsidR="00741581" w:rsidRPr="006E202E" w:rsidRDefault="00741581" w:rsidP="00741581">
      <w:pPr>
        <w:widowControl w:val="0"/>
        <w:jc w:val="both"/>
        <w:rPr>
          <w:rFonts w:ascii="Calibri" w:hAnsi="Calibri" w:cs="Times New Roman"/>
          <w:kern w:val="2"/>
          <w:szCs w:val="22"/>
        </w:rPr>
      </w:pPr>
    </w:p>
    <w:p w:rsidR="00741581" w:rsidRPr="006E202E" w:rsidRDefault="00741581" w:rsidP="00741581">
      <w:pPr>
        <w:widowControl w:val="0"/>
        <w:jc w:val="both"/>
        <w:rPr>
          <w:rFonts w:ascii="Calibri" w:hAnsi="Calibri" w:cs="Times New Roman"/>
          <w:kern w:val="2"/>
          <w:szCs w:val="22"/>
        </w:rPr>
      </w:pPr>
    </w:p>
    <w:p w:rsidR="00741581" w:rsidRPr="006E202E" w:rsidRDefault="00741581" w:rsidP="00741581">
      <w:pPr>
        <w:widowControl w:val="0"/>
        <w:autoSpaceDE w:val="0"/>
        <w:autoSpaceDN w:val="0"/>
        <w:spacing w:line="380" w:lineRule="atLeast"/>
        <w:jc w:val="both"/>
        <w:textAlignment w:val="bottom"/>
        <w:rPr>
          <w:rFonts w:ascii="KaiTi" w:eastAsia="KaiTi" w:hAnsi="Calibri" w:cs="Times New Roman"/>
          <w:b/>
          <w:kern w:val="2"/>
          <w:sz w:val="24"/>
          <w:szCs w:val="24"/>
        </w:rPr>
      </w:pPr>
      <w:r w:rsidRPr="006E202E">
        <w:rPr>
          <w:rFonts w:ascii="KaiTi" w:eastAsia="KaiTi" w:hAnsi="Calibri" w:cs="Times New Roman" w:hint="eastAsia"/>
          <w:b/>
          <w:kern w:val="2"/>
          <w:sz w:val="24"/>
          <w:szCs w:val="24"/>
        </w:rPr>
        <w:t>第二十二届会议</w:t>
      </w:r>
    </w:p>
    <w:p w:rsidR="00741581" w:rsidRPr="006E202E" w:rsidRDefault="00741581" w:rsidP="00741581">
      <w:pPr>
        <w:widowControl w:val="0"/>
        <w:spacing w:line="336" w:lineRule="exact"/>
        <w:jc w:val="both"/>
        <w:rPr>
          <w:rFonts w:ascii="KaiTi" w:eastAsia="KaiTi" w:hAnsi="KaiTi" w:cs="Times New Roman"/>
          <w:b/>
          <w:kern w:val="2"/>
          <w:sz w:val="24"/>
          <w:szCs w:val="24"/>
        </w:rPr>
      </w:pPr>
      <w:r w:rsidRPr="006E202E">
        <w:rPr>
          <w:rFonts w:ascii="KaiTi" w:eastAsia="KaiTi" w:hAnsi="KaiTi" w:cs="Times New Roman"/>
          <w:kern w:val="2"/>
          <w:sz w:val="24"/>
          <w:szCs w:val="24"/>
        </w:rPr>
        <w:t>201</w:t>
      </w:r>
      <w:r w:rsidRPr="006E202E">
        <w:rPr>
          <w:rFonts w:ascii="KaiTi" w:eastAsia="KaiTi" w:hAnsi="KaiTi" w:cs="Times New Roman" w:hint="eastAsia"/>
          <w:kern w:val="2"/>
          <w:sz w:val="24"/>
          <w:szCs w:val="24"/>
        </w:rPr>
        <w:t>4</w:t>
      </w:r>
      <w:r w:rsidRPr="006E202E">
        <w:rPr>
          <w:rFonts w:ascii="KaiTi" w:eastAsia="KaiTi" w:hAnsi="KaiTi" w:hint="eastAsia"/>
          <w:b/>
          <w:kern w:val="2"/>
          <w:sz w:val="24"/>
          <w:szCs w:val="24"/>
        </w:rPr>
        <w:t>年</w:t>
      </w:r>
      <w:r w:rsidRPr="006E202E">
        <w:rPr>
          <w:rFonts w:ascii="KaiTi" w:eastAsia="KaiTi" w:hAnsi="KaiTi" w:cs="Times New Roman" w:hint="eastAsia"/>
          <w:kern w:val="2"/>
          <w:sz w:val="24"/>
          <w:szCs w:val="24"/>
        </w:rPr>
        <w:t>9</w:t>
      </w:r>
      <w:r w:rsidRPr="006E202E">
        <w:rPr>
          <w:rFonts w:ascii="KaiTi" w:eastAsia="KaiTi" w:hAnsi="KaiTi" w:hint="eastAsia"/>
          <w:b/>
          <w:kern w:val="2"/>
          <w:sz w:val="24"/>
          <w:szCs w:val="24"/>
        </w:rPr>
        <w:t>月</w:t>
      </w:r>
      <w:r w:rsidRPr="006E202E">
        <w:rPr>
          <w:rFonts w:ascii="KaiTi" w:eastAsia="KaiTi" w:hAnsi="KaiTi" w:hint="eastAsia"/>
          <w:kern w:val="2"/>
          <w:sz w:val="24"/>
          <w:szCs w:val="24"/>
        </w:rPr>
        <w:t>1</w:t>
      </w:r>
      <w:r w:rsidRPr="006E202E">
        <w:rPr>
          <w:rFonts w:ascii="KaiTi" w:eastAsia="KaiTi" w:hAnsi="KaiTi" w:hint="eastAsia"/>
          <w:b/>
          <w:kern w:val="2"/>
          <w:sz w:val="24"/>
          <w:szCs w:val="24"/>
        </w:rPr>
        <w:t>日至</w:t>
      </w:r>
      <w:r w:rsidRPr="006E202E">
        <w:rPr>
          <w:rFonts w:ascii="KaiTi" w:eastAsia="KaiTi" w:hAnsi="KaiTi" w:cs="Times New Roman" w:hint="eastAsia"/>
          <w:kern w:val="2"/>
          <w:sz w:val="24"/>
          <w:szCs w:val="24"/>
        </w:rPr>
        <w:t>5</w:t>
      </w:r>
      <w:r w:rsidRPr="006E202E">
        <w:rPr>
          <w:rFonts w:ascii="KaiTi" w:eastAsia="KaiTi" w:hAnsi="KaiTi" w:hint="eastAsia"/>
          <w:b/>
          <w:kern w:val="2"/>
          <w:sz w:val="24"/>
          <w:szCs w:val="24"/>
        </w:rPr>
        <w:t>日，日内瓦</w:t>
      </w:r>
    </w:p>
    <w:p w:rsidR="00741581" w:rsidRPr="006E202E" w:rsidRDefault="00741581" w:rsidP="00741581">
      <w:pPr>
        <w:widowControl w:val="0"/>
        <w:jc w:val="both"/>
        <w:rPr>
          <w:rFonts w:ascii="Calibri" w:hAnsi="Calibri" w:cs="Times New Roman"/>
          <w:kern w:val="2"/>
          <w:szCs w:val="22"/>
        </w:rPr>
      </w:pPr>
    </w:p>
    <w:p w:rsidR="00741581" w:rsidRPr="006E202E" w:rsidRDefault="00741581" w:rsidP="00741581">
      <w:pPr>
        <w:widowControl w:val="0"/>
        <w:jc w:val="both"/>
        <w:rPr>
          <w:rFonts w:ascii="Calibri" w:hAnsi="Calibri" w:cs="Times New Roman"/>
          <w:kern w:val="2"/>
          <w:szCs w:val="22"/>
        </w:rPr>
      </w:pPr>
    </w:p>
    <w:p w:rsidR="00741581" w:rsidRPr="006E202E" w:rsidRDefault="00741581" w:rsidP="00741581">
      <w:pPr>
        <w:widowControl w:val="0"/>
        <w:jc w:val="both"/>
        <w:rPr>
          <w:rFonts w:ascii="Calibri" w:hAnsi="Calibri" w:cs="Times New Roman"/>
          <w:kern w:val="2"/>
          <w:szCs w:val="22"/>
        </w:rPr>
      </w:pPr>
    </w:p>
    <w:p w:rsidR="00741581" w:rsidRPr="006E202E" w:rsidRDefault="00DF0A23" w:rsidP="00741581">
      <w:pPr>
        <w:widowControl w:val="0"/>
        <w:rPr>
          <w:rFonts w:ascii="KaiTi" w:eastAsia="KaiTi" w:hAnsi="KaiTi"/>
          <w:caps/>
          <w:kern w:val="2"/>
          <w:sz w:val="24"/>
          <w:szCs w:val="24"/>
        </w:rPr>
      </w:pPr>
      <w:r w:rsidRPr="00DF0A23">
        <w:rPr>
          <w:rFonts w:ascii="KaiTi" w:eastAsia="KaiTi" w:hAnsi="KaiTi" w:hint="eastAsia"/>
          <w:caps/>
          <w:kern w:val="2"/>
          <w:sz w:val="24"/>
          <w:szCs w:val="24"/>
        </w:rPr>
        <w:t>基本建设总计划进展报告</w:t>
      </w:r>
    </w:p>
    <w:p w:rsidR="00741581" w:rsidRPr="006E202E" w:rsidRDefault="00741581" w:rsidP="00741581">
      <w:pPr>
        <w:widowControl w:val="0"/>
        <w:jc w:val="both"/>
        <w:rPr>
          <w:rFonts w:ascii="Calibri" w:hAnsi="Calibri" w:cs="Times New Roman"/>
          <w:kern w:val="2"/>
          <w:szCs w:val="22"/>
        </w:rPr>
      </w:pPr>
    </w:p>
    <w:p w:rsidR="00741581" w:rsidRPr="006E202E" w:rsidRDefault="00DF0A23" w:rsidP="00741581">
      <w:pPr>
        <w:widowControl w:val="0"/>
        <w:jc w:val="both"/>
        <w:rPr>
          <w:rFonts w:ascii="KaiTi" w:eastAsia="KaiTi" w:hAnsi="KaiTi"/>
          <w:i/>
          <w:kern w:val="2"/>
          <w:sz w:val="21"/>
          <w:szCs w:val="21"/>
        </w:rPr>
      </w:pPr>
      <w:r w:rsidRPr="00DF0A23">
        <w:rPr>
          <w:rFonts w:ascii="KaiTi" w:eastAsia="KaiTi" w:hAnsi="KaiTi" w:hint="eastAsia"/>
          <w:i/>
          <w:kern w:val="2"/>
          <w:sz w:val="21"/>
          <w:szCs w:val="21"/>
        </w:rPr>
        <w:t>秘书处编拟</w:t>
      </w:r>
    </w:p>
    <w:p w:rsidR="00741581" w:rsidRPr="006E202E" w:rsidRDefault="00741581" w:rsidP="00741581">
      <w:pPr>
        <w:widowControl w:val="0"/>
        <w:rPr>
          <w:kern w:val="2"/>
          <w:szCs w:val="22"/>
        </w:rPr>
      </w:pPr>
    </w:p>
    <w:p w:rsidR="00741581" w:rsidRPr="006E202E" w:rsidRDefault="00741581" w:rsidP="00741581">
      <w:pPr>
        <w:widowControl w:val="0"/>
        <w:rPr>
          <w:kern w:val="2"/>
          <w:szCs w:val="22"/>
        </w:rPr>
      </w:pPr>
    </w:p>
    <w:p w:rsidR="00741581" w:rsidRPr="006E202E" w:rsidRDefault="00741581" w:rsidP="00741581">
      <w:pPr>
        <w:widowControl w:val="0"/>
        <w:rPr>
          <w:kern w:val="2"/>
          <w:szCs w:val="22"/>
        </w:rPr>
      </w:pPr>
    </w:p>
    <w:p w:rsidR="00741581" w:rsidRPr="006E202E" w:rsidRDefault="00741581" w:rsidP="00741581">
      <w:pPr>
        <w:widowControl w:val="0"/>
        <w:rPr>
          <w:kern w:val="2"/>
          <w:szCs w:val="22"/>
        </w:rPr>
      </w:pPr>
    </w:p>
    <w:p w:rsidR="008E33E7" w:rsidRPr="00C049CC" w:rsidRDefault="004D03E7" w:rsidP="00C049CC">
      <w:pPr>
        <w:spacing w:beforeLines="100" w:before="240" w:afterLines="50" w:after="120" w:line="340" w:lineRule="atLeast"/>
        <w:rPr>
          <w:rFonts w:ascii="SimHei" w:eastAsia="SimHei" w:hAnsi="SimHei"/>
          <w:sz w:val="21"/>
        </w:rPr>
      </w:pPr>
      <w:r w:rsidRPr="00C049CC">
        <w:rPr>
          <w:rFonts w:ascii="SimHei" w:eastAsia="SimHei" w:hAnsi="SimHei"/>
          <w:sz w:val="21"/>
        </w:rPr>
        <w:t>导</w:t>
      </w:r>
      <w:r w:rsidR="00DF0A23" w:rsidRPr="00C049CC">
        <w:rPr>
          <w:rFonts w:ascii="SimHei" w:eastAsia="SimHei" w:hAnsi="SimHei" w:hint="eastAsia"/>
          <w:sz w:val="21"/>
        </w:rPr>
        <w:t xml:space="preserve">　</w:t>
      </w:r>
      <w:r w:rsidRPr="00C049CC">
        <w:rPr>
          <w:rFonts w:ascii="SimHei" w:eastAsia="SimHei" w:hAnsi="SimHei"/>
          <w:sz w:val="21"/>
        </w:rPr>
        <w:t>言</w:t>
      </w:r>
    </w:p>
    <w:p w:rsidR="008E33E7" w:rsidRPr="00C049CC" w:rsidRDefault="004D03E7" w:rsidP="00A260CE">
      <w:pPr>
        <w:pStyle w:val="ONUME"/>
        <w:tabs>
          <w:tab w:val="clear" w:pos="0"/>
        </w:tabs>
        <w:spacing w:afterLines="50" w:after="120" w:line="340" w:lineRule="atLeast"/>
        <w:jc w:val="both"/>
        <w:rPr>
          <w:rFonts w:ascii="SimSun" w:hAnsi="SimSun"/>
          <w:sz w:val="21"/>
          <w:szCs w:val="21"/>
        </w:rPr>
      </w:pPr>
      <w:r w:rsidRPr="00C049CC">
        <w:rPr>
          <w:rFonts w:ascii="SimSun" w:hAnsi="SimSun"/>
          <w:sz w:val="21"/>
          <w:szCs w:val="21"/>
        </w:rPr>
        <w:t>WIPO成员国大会在第五十一届系列会议上，核准了将项目纳入本组织</w:t>
      </w:r>
      <w:r w:rsidRPr="00C049CC">
        <w:rPr>
          <w:rFonts w:ascii="SimSun" w:hAnsi="SimSun" w:cs="SimSun" w:hint="eastAsia"/>
          <w:sz w:val="21"/>
          <w:szCs w:val="21"/>
        </w:rPr>
        <w:t>基本建设总计划</w:t>
      </w:r>
      <w:r w:rsidRPr="00C049CC">
        <w:rPr>
          <w:rFonts w:ascii="SimSun" w:hAnsi="SimSun"/>
          <w:sz w:val="21"/>
          <w:szCs w:val="21"/>
        </w:rPr>
        <w:t>(</w:t>
      </w:r>
      <w:r w:rsidRPr="00C049CC">
        <w:rPr>
          <w:rFonts w:ascii="SimSun" w:hAnsi="SimSun" w:cs="SimSun" w:hint="eastAsia"/>
          <w:sz w:val="21"/>
          <w:szCs w:val="21"/>
        </w:rPr>
        <w:t>基建总计划</w:t>
      </w:r>
      <w:r w:rsidRPr="00C049CC">
        <w:rPr>
          <w:rFonts w:ascii="SimSun" w:hAnsi="SimSun"/>
          <w:sz w:val="21"/>
          <w:szCs w:val="21"/>
        </w:rPr>
        <w:t>)所依据的原则</w:t>
      </w:r>
      <w:r w:rsidR="00DF0A23" w:rsidRPr="00C049CC">
        <w:rPr>
          <w:rFonts w:ascii="SimSun" w:hAnsi="SimSun" w:hint="eastAsia"/>
          <w:sz w:val="21"/>
          <w:szCs w:val="21"/>
        </w:rPr>
        <w:t>，并</w:t>
      </w:r>
      <w:r w:rsidRPr="00C049CC">
        <w:rPr>
          <w:rFonts w:ascii="SimSun" w:hAnsi="SimSun"/>
          <w:sz w:val="21"/>
          <w:szCs w:val="21"/>
        </w:rPr>
        <w:t>批准从可用储备金中为以下七个项目提供总额约1</w:t>
      </w:r>
      <w:r w:rsidR="00DF0A23" w:rsidRPr="00C049CC">
        <w:rPr>
          <w:rFonts w:ascii="SimSun" w:hAnsi="SimSun" w:hint="eastAsia"/>
          <w:sz w:val="21"/>
          <w:szCs w:val="21"/>
        </w:rPr>
        <w:t>,</w:t>
      </w:r>
      <w:r w:rsidRPr="00C049CC">
        <w:rPr>
          <w:rFonts w:ascii="SimSun" w:hAnsi="SimSun"/>
          <w:sz w:val="21"/>
          <w:szCs w:val="21"/>
        </w:rPr>
        <w:t>120</w:t>
      </w:r>
      <w:proofErr w:type="gramStart"/>
      <w:r w:rsidRPr="00C049CC">
        <w:rPr>
          <w:rFonts w:ascii="SimSun" w:hAnsi="SimSun"/>
          <w:sz w:val="21"/>
          <w:szCs w:val="21"/>
        </w:rPr>
        <w:t>万瑞</w:t>
      </w:r>
      <w:proofErr w:type="gramEnd"/>
      <w:r w:rsidRPr="00C049CC">
        <w:rPr>
          <w:rFonts w:ascii="SimSun" w:hAnsi="SimSun"/>
          <w:sz w:val="21"/>
          <w:szCs w:val="21"/>
        </w:rPr>
        <w:t>郎的资金：</w:t>
      </w:r>
    </w:p>
    <w:p w:rsidR="008E33E7" w:rsidRPr="00C049CC" w:rsidRDefault="004D03E7" w:rsidP="00755013">
      <w:pPr>
        <w:numPr>
          <w:ilvl w:val="0"/>
          <w:numId w:val="19"/>
        </w:numPr>
        <w:tabs>
          <w:tab w:val="clear" w:pos="0"/>
        </w:tabs>
        <w:spacing w:afterLines="50" w:after="120" w:line="340" w:lineRule="atLeast"/>
        <w:ind w:left="1418" w:hanging="425"/>
        <w:jc w:val="both"/>
        <w:rPr>
          <w:rFonts w:ascii="SimSun" w:hAnsi="SimSun"/>
          <w:sz w:val="21"/>
          <w:szCs w:val="21"/>
        </w:rPr>
      </w:pPr>
      <w:r w:rsidRPr="00C049CC">
        <w:rPr>
          <w:rFonts w:ascii="SimSun" w:hAnsi="SimSun" w:cs="SimSun" w:hint="eastAsia"/>
          <w:sz w:val="21"/>
          <w:szCs w:val="21"/>
        </w:rPr>
        <w:t>安保提升：数据加密和用户管理；</w:t>
      </w:r>
    </w:p>
    <w:p w:rsidR="008E33E7" w:rsidRPr="00C049CC" w:rsidRDefault="004D03E7" w:rsidP="00755013">
      <w:pPr>
        <w:numPr>
          <w:ilvl w:val="0"/>
          <w:numId w:val="19"/>
        </w:numPr>
        <w:tabs>
          <w:tab w:val="clear" w:pos="0"/>
        </w:tabs>
        <w:spacing w:afterLines="50" w:after="120" w:line="340" w:lineRule="atLeast"/>
        <w:ind w:left="1418" w:hanging="425"/>
        <w:jc w:val="both"/>
        <w:rPr>
          <w:rFonts w:ascii="SimSun" w:hAnsi="SimSun"/>
          <w:sz w:val="21"/>
          <w:szCs w:val="21"/>
          <w:lang w:val="fr-CH"/>
        </w:rPr>
      </w:pPr>
      <w:r w:rsidRPr="00C049CC">
        <w:rPr>
          <w:rFonts w:ascii="SimSun" w:hAnsi="SimSun" w:cs="SimSun" w:hint="eastAsia"/>
          <w:sz w:val="21"/>
          <w:szCs w:val="21"/>
          <w:lang w:val="fr-CH"/>
        </w:rPr>
        <w:t>企业内容管理</w:t>
      </w:r>
      <w:r w:rsidRPr="00C049CC">
        <w:rPr>
          <w:rFonts w:ascii="SimSun" w:hAnsi="SimSun"/>
          <w:sz w:val="21"/>
          <w:szCs w:val="21"/>
          <w:lang w:val="fr-CH"/>
        </w:rPr>
        <w:t>(ECM)</w:t>
      </w:r>
      <w:r w:rsidRPr="00C049CC">
        <w:rPr>
          <w:rFonts w:ascii="SimSun" w:hAnsi="SimSun" w:cs="SimSun" w:hint="eastAsia"/>
          <w:sz w:val="21"/>
          <w:szCs w:val="21"/>
          <w:lang w:val="fr-CH"/>
        </w:rPr>
        <w:t>的实施；</w:t>
      </w:r>
    </w:p>
    <w:p w:rsidR="008E33E7" w:rsidRPr="00C049CC" w:rsidRDefault="004D03E7" w:rsidP="00755013">
      <w:pPr>
        <w:numPr>
          <w:ilvl w:val="0"/>
          <w:numId w:val="19"/>
        </w:numPr>
        <w:tabs>
          <w:tab w:val="clear" w:pos="0"/>
        </w:tabs>
        <w:spacing w:afterLines="50" w:after="120" w:line="340" w:lineRule="atLeast"/>
        <w:ind w:left="1418" w:hanging="425"/>
        <w:jc w:val="both"/>
        <w:rPr>
          <w:rFonts w:ascii="SimSun" w:hAnsi="SimSun"/>
          <w:sz w:val="21"/>
          <w:szCs w:val="21"/>
          <w:lang w:val="fr-CH"/>
        </w:rPr>
      </w:pPr>
      <w:r w:rsidRPr="00C049CC">
        <w:rPr>
          <w:rFonts w:ascii="SimSun" w:hAnsi="SimSun"/>
          <w:sz w:val="21"/>
          <w:szCs w:val="21"/>
          <w:lang w:val="fr-CH"/>
        </w:rPr>
        <w:t>PCT</w:t>
      </w:r>
      <w:r w:rsidRPr="00C049CC">
        <w:rPr>
          <w:rFonts w:ascii="SimSun" w:hAnsi="SimSun" w:cs="SimSun" w:hint="eastAsia"/>
          <w:sz w:val="21"/>
          <w:szCs w:val="21"/>
        </w:rPr>
        <w:t>楼外墙和冷却</w:t>
      </w:r>
      <w:r w:rsidRPr="00C049CC">
        <w:rPr>
          <w:rFonts w:ascii="SimSun" w:hAnsi="SimSun"/>
          <w:sz w:val="21"/>
          <w:szCs w:val="21"/>
          <w:lang w:val="fr-CH"/>
        </w:rPr>
        <w:t>/</w:t>
      </w:r>
      <w:r w:rsidRPr="00C049CC">
        <w:rPr>
          <w:rFonts w:ascii="SimSun" w:hAnsi="SimSun" w:cs="SimSun" w:hint="eastAsia"/>
          <w:sz w:val="21"/>
          <w:szCs w:val="21"/>
        </w:rPr>
        <w:t>采暖系统改造</w:t>
      </w:r>
      <w:r w:rsidRPr="00C049CC">
        <w:rPr>
          <w:rFonts w:ascii="SimSun" w:hAnsi="SimSun" w:cs="SimSun" w:hint="eastAsia"/>
          <w:sz w:val="21"/>
          <w:szCs w:val="21"/>
          <w:lang w:val="fr-CH"/>
        </w:rPr>
        <w:t>；</w:t>
      </w:r>
    </w:p>
    <w:p w:rsidR="008E33E7" w:rsidRPr="00C049CC" w:rsidRDefault="004D03E7" w:rsidP="00755013">
      <w:pPr>
        <w:numPr>
          <w:ilvl w:val="0"/>
          <w:numId w:val="19"/>
        </w:numPr>
        <w:tabs>
          <w:tab w:val="clear" w:pos="0"/>
        </w:tabs>
        <w:spacing w:afterLines="50" w:after="120" w:line="340" w:lineRule="atLeast"/>
        <w:ind w:left="1418" w:hanging="425"/>
        <w:jc w:val="both"/>
        <w:rPr>
          <w:rFonts w:ascii="SimSun" w:hAnsi="SimSun"/>
          <w:sz w:val="21"/>
          <w:szCs w:val="21"/>
          <w:lang w:val="fr-CH"/>
        </w:rPr>
      </w:pPr>
      <w:r w:rsidRPr="00C049CC">
        <w:rPr>
          <w:rFonts w:ascii="SimSun" w:hAnsi="SimSun" w:cs="SimSun" w:hint="eastAsia"/>
          <w:sz w:val="21"/>
          <w:szCs w:val="21"/>
        </w:rPr>
        <w:t>为</w:t>
      </w:r>
      <w:r w:rsidRPr="00C049CC">
        <w:rPr>
          <w:rFonts w:ascii="SimSun" w:hAnsi="SimSun"/>
          <w:sz w:val="21"/>
          <w:szCs w:val="21"/>
          <w:lang w:val="fr-CH"/>
        </w:rPr>
        <w:t>AB</w:t>
      </w:r>
      <w:r w:rsidRPr="00C049CC">
        <w:rPr>
          <w:rFonts w:ascii="SimSun" w:hAnsi="SimSun" w:cs="SimSun" w:hint="eastAsia"/>
          <w:sz w:val="21"/>
          <w:szCs w:val="21"/>
        </w:rPr>
        <w:t>楼和</w:t>
      </w:r>
      <w:r w:rsidRPr="00C049CC">
        <w:rPr>
          <w:rFonts w:ascii="SimSun" w:hAnsi="SimSun"/>
          <w:sz w:val="21"/>
          <w:szCs w:val="21"/>
          <w:lang w:val="fr-CH"/>
        </w:rPr>
        <w:t>PCT</w:t>
      </w:r>
      <w:proofErr w:type="gramStart"/>
      <w:r w:rsidRPr="00C049CC">
        <w:rPr>
          <w:rFonts w:ascii="SimSun" w:hAnsi="SimSun" w:cs="SimSun" w:hint="eastAsia"/>
          <w:sz w:val="21"/>
          <w:szCs w:val="21"/>
        </w:rPr>
        <w:t>楼部署</w:t>
      </w:r>
      <w:proofErr w:type="gramEnd"/>
      <w:r w:rsidR="00DF0A23" w:rsidRPr="00C049CC">
        <w:rPr>
          <w:rFonts w:ascii="SimSun" w:hAnsi="SimSun" w:cs="SimSun" w:hint="eastAsia"/>
          <w:sz w:val="21"/>
          <w:szCs w:val="21"/>
        </w:rPr>
        <w:t>日内瓦</w:t>
      </w:r>
      <w:r w:rsidRPr="00C049CC">
        <w:rPr>
          <w:rFonts w:ascii="SimSun" w:hAnsi="SimSun" w:cs="SimSun" w:hint="eastAsia"/>
          <w:sz w:val="21"/>
          <w:szCs w:val="21"/>
        </w:rPr>
        <w:t>湖水</w:t>
      </w:r>
      <w:r w:rsidRPr="00C049CC">
        <w:rPr>
          <w:rFonts w:ascii="SimSun" w:hAnsi="SimSun"/>
          <w:sz w:val="21"/>
          <w:szCs w:val="21"/>
          <w:lang w:val="fr-CH"/>
        </w:rPr>
        <w:t>(“GLN”)</w:t>
      </w:r>
      <w:r w:rsidRPr="00C049CC">
        <w:rPr>
          <w:rFonts w:ascii="SimSun" w:hAnsi="SimSun" w:cs="SimSun" w:hint="eastAsia"/>
          <w:sz w:val="21"/>
          <w:szCs w:val="21"/>
        </w:rPr>
        <w:t>冷却系统</w:t>
      </w:r>
      <w:r w:rsidRPr="00C049CC">
        <w:rPr>
          <w:rFonts w:ascii="SimSun" w:hAnsi="SimSun" w:cs="SimSun" w:hint="eastAsia"/>
          <w:sz w:val="21"/>
          <w:szCs w:val="21"/>
          <w:lang w:val="fr-CH"/>
        </w:rPr>
        <w:t>；</w:t>
      </w:r>
    </w:p>
    <w:p w:rsidR="008E33E7" w:rsidRPr="00C049CC" w:rsidRDefault="004D03E7" w:rsidP="00755013">
      <w:pPr>
        <w:numPr>
          <w:ilvl w:val="0"/>
          <w:numId w:val="19"/>
        </w:numPr>
        <w:tabs>
          <w:tab w:val="clear" w:pos="0"/>
        </w:tabs>
        <w:spacing w:afterLines="50" w:after="120" w:line="340" w:lineRule="atLeast"/>
        <w:ind w:left="1418" w:hanging="425"/>
        <w:jc w:val="both"/>
        <w:rPr>
          <w:rFonts w:ascii="SimSun" w:hAnsi="SimSun"/>
          <w:sz w:val="21"/>
          <w:szCs w:val="21"/>
          <w:lang w:val="fr-CH"/>
        </w:rPr>
      </w:pPr>
      <w:r w:rsidRPr="00C049CC">
        <w:rPr>
          <w:rFonts w:ascii="SimSun" w:hAnsi="SimSun" w:cs="SimSun" w:hint="eastAsia"/>
          <w:sz w:val="21"/>
          <w:szCs w:val="21"/>
        </w:rPr>
        <w:t>阿帕德</w:t>
      </w:r>
      <w:r w:rsidRPr="00C049CC">
        <w:rPr>
          <w:rFonts w:ascii="SimSun" w:hAnsi="SimSun" w:cs="SimSun" w:hint="eastAsia"/>
          <w:sz w:val="21"/>
          <w:szCs w:val="21"/>
          <w:lang w:val="fr-CH"/>
        </w:rPr>
        <w:t>·</w:t>
      </w:r>
      <w:r w:rsidRPr="00C049CC">
        <w:rPr>
          <w:rFonts w:ascii="SimSun" w:hAnsi="SimSun" w:cs="SimSun" w:hint="eastAsia"/>
          <w:sz w:val="21"/>
          <w:szCs w:val="21"/>
        </w:rPr>
        <w:t>鲍格</w:t>
      </w:r>
      <w:proofErr w:type="gramStart"/>
      <w:r w:rsidRPr="00C049CC">
        <w:rPr>
          <w:rFonts w:ascii="SimSun" w:hAnsi="SimSun" w:cs="SimSun" w:hint="eastAsia"/>
          <w:sz w:val="21"/>
          <w:szCs w:val="21"/>
        </w:rPr>
        <w:t>胥</w:t>
      </w:r>
      <w:proofErr w:type="gramEnd"/>
      <w:r w:rsidRPr="00C049CC">
        <w:rPr>
          <w:rFonts w:ascii="SimSun" w:hAnsi="SimSun" w:cs="SimSun" w:hint="eastAsia"/>
          <w:sz w:val="21"/>
          <w:szCs w:val="21"/>
        </w:rPr>
        <w:t>楼</w:t>
      </w:r>
      <w:r w:rsidRPr="00C049CC">
        <w:rPr>
          <w:rFonts w:ascii="SimSun" w:hAnsi="SimSun" w:cs="SimSun" w:hint="eastAsia"/>
          <w:sz w:val="21"/>
          <w:szCs w:val="21"/>
          <w:lang w:val="fr-CH"/>
        </w:rPr>
        <w:t>——</w:t>
      </w:r>
      <w:r w:rsidRPr="00C049CC">
        <w:rPr>
          <w:rFonts w:ascii="SimSun" w:hAnsi="SimSun" w:cs="SimSun" w:hint="eastAsia"/>
          <w:sz w:val="21"/>
          <w:szCs w:val="21"/>
        </w:rPr>
        <w:t>地下室翻修一期工程</w:t>
      </w:r>
      <w:r w:rsidRPr="00C049CC">
        <w:rPr>
          <w:rFonts w:ascii="SimSun" w:hAnsi="SimSun" w:cs="SimSun" w:hint="eastAsia"/>
          <w:sz w:val="21"/>
          <w:szCs w:val="21"/>
          <w:lang w:val="fr-CH"/>
        </w:rPr>
        <w:t>(</w:t>
      </w:r>
      <w:r w:rsidRPr="00C049CC">
        <w:rPr>
          <w:rFonts w:ascii="SimSun" w:hAnsi="SimSun" w:cs="SimSun" w:hint="eastAsia"/>
          <w:sz w:val="21"/>
          <w:szCs w:val="21"/>
        </w:rPr>
        <w:t>数据中心再规划和印刷车间翻新改造</w:t>
      </w:r>
      <w:r w:rsidRPr="00C049CC">
        <w:rPr>
          <w:rFonts w:ascii="SimSun" w:hAnsi="SimSun" w:cs="SimSun" w:hint="eastAsia"/>
          <w:sz w:val="21"/>
          <w:szCs w:val="21"/>
          <w:lang w:val="fr-CH"/>
        </w:rPr>
        <w:t>)；</w:t>
      </w:r>
    </w:p>
    <w:p w:rsidR="008E33E7" w:rsidRPr="00C049CC" w:rsidRDefault="004D03E7" w:rsidP="00755013">
      <w:pPr>
        <w:numPr>
          <w:ilvl w:val="0"/>
          <w:numId w:val="19"/>
        </w:numPr>
        <w:tabs>
          <w:tab w:val="clear" w:pos="0"/>
        </w:tabs>
        <w:spacing w:afterLines="50" w:after="120" w:line="340" w:lineRule="atLeast"/>
        <w:ind w:left="1418" w:hanging="425"/>
        <w:jc w:val="both"/>
        <w:rPr>
          <w:rFonts w:ascii="SimSun" w:hAnsi="SimSun"/>
          <w:sz w:val="21"/>
          <w:szCs w:val="21"/>
          <w:lang w:val="fr-CH"/>
        </w:rPr>
      </w:pPr>
      <w:r w:rsidRPr="00C049CC">
        <w:rPr>
          <w:rFonts w:ascii="SimSun" w:hAnsi="SimSun" w:cs="SimSun" w:hint="eastAsia"/>
          <w:sz w:val="21"/>
          <w:szCs w:val="21"/>
        </w:rPr>
        <w:t>阿帕德</w:t>
      </w:r>
      <w:r w:rsidRPr="00C049CC">
        <w:rPr>
          <w:rFonts w:ascii="SimSun" w:hAnsi="SimSun"/>
          <w:sz w:val="21"/>
          <w:szCs w:val="21"/>
          <w:lang w:val="fr-CH"/>
        </w:rPr>
        <w:t>·</w:t>
      </w:r>
      <w:r w:rsidRPr="00C049CC">
        <w:rPr>
          <w:rFonts w:ascii="SimSun" w:hAnsi="SimSun" w:cs="SimSun" w:hint="eastAsia"/>
          <w:sz w:val="21"/>
          <w:szCs w:val="21"/>
        </w:rPr>
        <w:t>鲍格</w:t>
      </w:r>
      <w:proofErr w:type="gramStart"/>
      <w:r w:rsidRPr="00C049CC">
        <w:rPr>
          <w:rFonts w:ascii="SimSun" w:hAnsi="SimSun" w:cs="SimSun" w:hint="eastAsia"/>
          <w:sz w:val="21"/>
          <w:szCs w:val="21"/>
        </w:rPr>
        <w:t>胥</w:t>
      </w:r>
      <w:proofErr w:type="gramEnd"/>
      <w:r w:rsidRPr="00C049CC">
        <w:rPr>
          <w:rFonts w:ascii="SimSun" w:hAnsi="SimSun" w:cs="SimSun" w:hint="eastAsia"/>
          <w:sz w:val="21"/>
          <w:szCs w:val="21"/>
        </w:rPr>
        <w:t>楼</w:t>
      </w:r>
      <w:r w:rsidRPr="00C049CC">
        <w:rPr>
          <w:rFonts w:ascii="SimSun" w:hAnsi="SimSun" w:hint="cs"/>
          <w:sz w:val="21"/>
          <w:szCs w:val="21"/>
          <w:lang w:val="fr-CH"/>
        </w:rPr>
        <w:t>——</w:t>
      </w:r>
      <w:r w:rsidRPr="00C049CC">
        <w:rPr>
          <w:rFonts w:ascii="SimSun" w:hAnsi="SimSun" w:cs="SimSun" w:hint="eastAsia"/>
          <w:sz w:val="21"/>
          <w:szCs w:val="21"/>
        </w:rPr>
        <w:t>更换部分窗户</w:t>
      </w:r>
      <w:r w:rsidRPr="00C049CC">
        <w:rPr>
          <w:rFonts w:ascii="SimSun" w:hAnsi="SimSun" w:cs="SimSun" w:hint="eastAsia"/>
          <w:sz w:val="21"/>
          <w:szCs w:val="21"/>
          <w:lang w:val="fr-CH"/>
        </w:rPr>
        <w:t>；</w:t>
      </w:r>
      <w:r w:rsidRPr="00C049CC">
        <w:rPr>
          <w:rFonts w:ascii="SimSun" w:hAnsi="SimSun" w:cs="SimSun" w:hint="eastAsia"/>
          <w:sz w:val="21"/>
          <w:szCs w:val="21"/>
        </w:rPr>
        <w:t>以及</w:t>
      </w:r>
    </w:p>
    <w:p w:rsidR="008E33E7" w:rsidRPr="00C049CC" w:rsidRDefault="004D03E7" w:rsidP="00755013">
      <w:pPr>
        <w:numPr>
          <w:ilvl w:val="0"/>
          <w:numId w:val="19"/>
        </w:numPr>
        <w:tabs>
          <w:tab w:val="clear" w:pos="0"/>
        </w:tabs>
        <w:spacing w:afterLines="50" w:after="120" w:line="340" w:lineRule="atLeast"/>
        <w:ind w:left="1418" w:hanging="425"/>
        <w:jc w:val="both"/>
        <w:rPr>
          <w:rFonts w:ascii="SimSun" w:hAnsi="SimSun"/>
          <w:sz w:val="21"/>
          <w:szCs w:val="21"/>
        </w:rPr>
      </w:pPr>
      <w:r w:rsidRPr="00C049CC">
        <w:rPr>
          <w:rFonts w:ascii="SimSun" w:hAnsi="SimSun" w:cs="SimSun" w:hint="eastAsia"/>
          <w:sz w:val="21"/>
          <w:szCs w:val="21"/>
        </w:rPr>
        <w:t>安全与消防措施。</w:t>
      </w:r>
    </w:p>
    <w:p w:rsidR="008E33E7" w:rsidRPr="00C049CC" w:rsidRDefault="004D03E7" w:rsidP="00C049CC">
      <w:pPr>
        <w:spacing w:beforeLines="100" w:before="240" w:afterLines="50" w:after="120" w:line="340" w:lineRule="atLeast"/>
        <w:rPr>
          <w:rFonts w:ascii="SimHei" w:eastAsia="SimHei" w:hAnsi="SimHei"/>
          <w:sz w:val="21"/>
        </w:rPr>
      </w:pPr>
      <w:r w:rsidRPr="00C049CC">
        <w:rPr>
          <w:rFonts w:ascii="SimHei" w:eastAsia="SimHei" w:hAnsi="SimHei"/>
          <w:sz w:val="21"/>
        </w:rPr>
        <w:t>截至目前的进展</w:t>
      </w:r>
    </w:p>
    <w:p w:rsidR="008E33E7" w:rsidRPr="00C049CC" w:rsidRDefault="004D03E7" w:rsidP="00A260CE">
      <w:pPr>
        <w:pStyle w:val="ONUME"/>
        <w:tabs>
          <w:tab w:val="clear" w:pos="0"/>
        </w:tabs>
        <w:spacing w:afterLines="50" w:after="120" w:line="340" w:lineRule="atLeast"/>
        <w:jc w:val="both"/>
        <w:rPr>
          <w:rFonts w:ascii="SimSun" w:hAnsi="SimSun"/>
          <w:sz w:val="21"/>
          <w:szCs w:val="21"/>
        </w:rPr>
      </w:pPr>
      <w:r w:rsidRPr="00C049CC">
        <w:rPr>
          <w:rFonts w:ascii="SimSun" w:hAnsi="SimSun"/>
          <w:sz w:val="21"/>
          <w:szCs w:val="21"/>
        </w:rPr>
        <w:t>治理框架对所有项目的成功实施均很重要；它为管理和监视有助于实现项目目标的项目活动定义了各种结构和程序，确保责任制和问责制得到清楚</w:t>
      </w:r>
      <w:r w:rsidR="00F45D7C" w:rsidRPr="00C049CC">
        <w:rPr>
          <w:rFonts w:ascii="SimSun" w:hAnsi="SimSun" w:hint="eastAsia"/>
          <w:sz w:val="21"/>
          <w:szCs w:val="21"/>
        </w:rPr>
        <w:t>制定</w:t>
      </w:r>
      <w:r w:rsidRPr="00C049CC">
        <w:rPr>
          <w:rFonts w:ascii="SimSun" w:hAnsi="SimSun"/>
          <w:sz w:val="21"/>
          <w:szCs w:val="21"/>
        </w:rPr>
        <w:t>，传达到所有有关者。</w:t>
      </w:r>
    </w:p>
    <w:p w:rsidR="008E33E7" w:rsidRPr="00C049CC" w:rsidRDefault="004D03E7" w:rsidP="00A260CE">
      <w:pPr>
        <w:pStyle w:val="ONUME"/>
        <w:tabs>
          <w:tab w:val="clear" w:pos="0"/>
        </w:tabs>
        <w:spacing w:afterLines="50" w:after="120" w:line="340" w:lineRule="atLeast"/>
        <w:jc w:val="both"/>
        <w:rPr>
          <w:rFonts w:ascii="SimSun" w:hAnsi="SimSun"/>
          <w:sz w:val="21"/>
          <w:szCs w:val="21"/>
        </w:rPr>
      </w:pPr>
      <w:r w:rsidRPr="00C049CC">
        <w:rPr>
          <w:rFonts w:ascii="SimSun" w:hAnsi="SimSun" w:hint="eastAsia"/>
          <w:sz w:val="21"/>
          <w:szCs w:val="21"/>
        </w:rPr>
        <w:t>如“</w:t>
      </w:r>
      <w:r w:rsidRPr="00C049CC">
        <w:rPr>
          <w:rFonts w:ascii="SimSun" w:hAnsi="SimSun" w:cs="Times New Roman"/>
          <w:color w:val="000000"/>
          <w:sz w:val="21"/>
          <w:szCs w:val="21"/>
        </w:rPr>
        <w:t>全面的一体化企业资源规划(ERP)系统实施进展报告”</w:t>
      </w:r>
      <w:r w:rsidRPr="00C049CC">
        <w:rPr>
          <w:rFonts w:ascii="SimSun" w:hAnsi="SimSun"/>
          <w:sz w:val="21"/>
          <w:szCs w:val="21"/>
        </w:rPr>
        <w:t>(WO/PBC/22/15)</w:t>
      </w:r>
      <w:r w:rsidRPr="00C049CC">
        <w:rPr>
          <w:rFonts w:ascii="SimSun" w:hAnsi="SimSun" w:cs="Times New Roman"/>
          <w:color w:val="000000"/>
          <w:sz w:val="21"/>
          <w:szCs w:val="21"/>
        </w:rPr>
        <w:t>中报告的，</w:t>
      </w:r>
      <w:r w:rsidRPr="00C049CC">
        <w:rPr>
          <w:rFonts w:ascii="SimSun" w:hAnsi="SimSun"/>
          <w:sz w:val="21"/>
          <w:szCs w:val="21"/>
        </w:rPr>
        <w:t>2013年下半年聘请了</w:t>
      </w:r>
      <w:r w:rsidRPr="00C049CC">
        <w:rPr>
          <w:rFonts w:ascii="SimSun" w:hAnsi="SimSun" w:cs="SimSun" w:hint="eastAsia"/>
          <w:sz w:val="21"/>
          <w:szCs w:val="21"/>
        </w:rPr>
        <w:t>高德纳咨询公司</w:t>
      </w:r>
      <w:r w:rsidRPr="00C049CC">
        <w:rPr>
          <w:rFonts w:ascii="SimSun" w:hAnsi="SimSun"/>
          <w:sz w:val="21"/>
          <w:szCs w:val="21"/>
        </w:rPr>
        <w:t>(Gartner Consulting</w:t>
      </w:r>
      <w:r w:rsidR="00755013">
        <w:rPr>
          <w:rFonts w:ascii="SimSun" w:hAnsi="SimSun"/>
          <w:sz w:val="21"/>
          <w:szCs w:val="21"/>
        </w:rPr>
        <w:t>)</w:t>
      </w:r>
      <w:r w:rsidRPr="00C049CC">
        <w:rPr>
          <w:rFonts w:ascii="SimSun" w:hAnsi="SimSun"/>
          <w:sz w:val="21"/>
          <w:szCs w:val="21"/>
        </w:rPr>
        <w:t>对ERP组合进行</w:t>
      </w:r>
      <w:r w:rsidRPr="00C049CC">
        <w:rPr>
          <w:rFonts w:ascii="SimSun" w:hAnsi="SimSun" w:cs="SimSun" w:hint="eastAsia"/>
          <w:sz w:val="21"/>
          <w:szCs w:val="21"/>
        </w:rPr>
        <w:t>独立验证与确认审查。</w:t>
      </w:r>
      <w:r w:rsidRPr="00C049CC">
        <w:rPr>
          <w:rFonts w:ascii="SimSun" w:hAnsi="SimSun"/>
          <w:sz w:val="21"/>
          <w:szCs w:val="21"/>
        </w:rPr>
        <w:t>审查产生的一项关键建议</w:t>
      </w:r>
      <w:r w:rsidR="00F45D7C" w:rsidRPr="00C049CC">
        <w:rPr>
          <w:rFonts w:ascii="SimSun" w:hAnsi="SimSun" w:hint="eastAsia"/>
          <w:sz w:val="21"/>
          <w:szCs w:val="21"/>
        </w:rPr>
        <w:t>涉及</w:t>
      </w:r>
      <w:r w:rsidRPr="00C049CC">
        <w:rPr>
          <w:rFonts w:ascii="SimSun" w:hAnsi="SimSun"/>
          <w:sz w:val="21"/>
          <w:szCs w:val="21"/>
        </w:rPr>
        <w:t>ERP</w:t>
      </w:r>
      <w:r w:rsidRPr="00C049CC">
        <w:rPr>
          <w:rFonts w:ascii="SimSun" w:hAnsi="SimSun" w:cs="SimSun" w:hint="eastAsia"/>
          <w:sz w:val="21"/>
          <w:szCs w:val="21"/>
        </w:rPr>
        <w:t>组合的总体治理结构，</w:t>
      </w:r>
      <w:r w:rsidR="00F45D7C" w:rsidRPr="00C049CC">
        <w:rPr>
          <w:rFonts w:ascii="SimSun" w:hAnsi="SimSun" w:cs="SimSun" w:hint="eastAsia"/>
          <w:sz w:val="21"/>
          <w:szCs w:val="21"/>
        </w:rPr>
        <w:t>以及</w:t>
      </w:r>
      <w:r w:rsidRPr="00C049CC">
        <w:rPr>
          <w:rFonts w:ascii="SimSun" w:hAnsi="SimSun" w:cs="SimSun" w:hint="eastAsia"/>
          <w:sz w:val="21"/>
          <w:szCs w:val="21"/>
        </w:rPr>
        <w:t>怎样使其能就职能和责任的划分</w:t>
      </w:r>
      <w:proofErr w:type="gramStart"/>
      <w:r w:rsidRPr="00C049CC">
        <w:rPr>
          <w:rFonts w:ascii="SimSun" w:hAnsi="SimSun" w:cs="SimSun" w:hint="eastAsia"/>
          <w:sz w:val="21"/>
          <w:szCs w:val="21"/>
        </w:rPr>
        <w:t>作出</w:t>
      </w:r>
      <w:proofErr w:type="gramEnd"/>
      <w:r w:rsidRPr="00C049CC">
        <w:rPr>
          <w:rFonts w:ascii="SimSun" w:hAnsi="SimSun" w:cs="SimSun" w:hint="eastAsia"/>
          <w:sz w:val="21"/>
          <w:szCs w:val="21"/>
        </w:rPr>
        <w:t>更灵敏的反应，并为解决问题提供清晰的</w:t>
      </w:r>
      <w:r w:rsidR="00F45D7C" w:rsidRPr="00C049CC">
        <w:rPr>
          <w:rFonts w:ascii="SimSun" w:hAnsi="SimSun" w:cs="SimSun" w:hint="eastAsia"/>
          <w:sz w:val="21"/>
          <w:szCs w:val="21"/>
        </w:rPr>
        <w:t>上报</w:t>
      </w:r>
      <w:r w:rsidRPr="00C049CC">
        <w:rPr>
          <w:rFonts w:ascii="SimSun" w:hAnsi="SimSun" w:cs="SimSun" w:hint="eastAsia"/>
          <w:sz w:val="21"/>
          <w:szCs w:val="21"/>
        </w:rPr>
        <w:t>路径。</w:t>
      </w:r>
    </w:p>
    <w:p w:rsidR="008E33E7" w:rsidRPr="00C049CC" w:rsidRDefault="004D03E7" w:rsidP="00A260CE">
      <w:pPr>
        <w:pStyle w:val="ONUME"/>
        <w:tabs>
          <w:tab w:val="clear" w:pos="0"/>
        </w:tabs>
        <w:spacing w:afterLines="50" w:after="120" w:line="340" w:lineRule="atLeast"/>
        <w:jc w:val="both"/>
        <w:rPr>
          <w:rFonts w:ascii="SimSun" w:hAnsi="SimSun"/>
          <w:sz w:val="21"/>
          <w:szCs w:val="22"/>
        </w:rPr>
      </w:pPr>
      <w:r w:rsidRPr="00C049CC">
        <w:rPr>
          <w:rFonts w:ascii="SimSun" w:hAnsi="SimSun"/>
          <w:sz w:val="21"/>
        </w:rPr>
        <w:t>随后为ERP</w:t>
      </w:r>
      <w:r w:rsidRPr="00C049CC">
        <w:rPr>
          <w:rFonts w:ascii="SimSun" w:hAnsi="SimSun" w:cs="SimSun" w:hint="eastAsia"/>
          <w:sz w:val="21"/>
        </w:rPr>
        <w:t>组合实施了经修订的治理结构，其原则也被应用于为管理将在基建总计划下实施的项目组合</w:t>
      </w:r>
      <w:r w:rsidR="00755013" w:rsidRPr="00C049CC">
        <w:rPr>
          <w:rFonts w:ascii="SimSun" w:hAnsi="SimSun" w:cs="SimSun" w:hint="eastAsia"/>
          <w:sz w:val="21"/>
        </w:rPr>
        <w:t>已</w:t>
      </w:r>
      <w:r w:rsidR="00755013">
        <w:rPr>
          <w:rFonts w:ascii="SimSun" w:hAnsi="SimSun" w:cs="SimSun" w:hint="eastAsia"/>
          <w:sz w:val="21"/>
        </w:rPr>
        <w:t>实行</w:t>
      </w:r>
      <w:r w:rsidRPr="00C049CC">
        <w:rPr>
          <w:rFonts w:ascii="SimSun" w:hAnsi="SimSun" w:cs="SimSun" w:hint="eastAsia"/>
          <w:sz w:val="21"/>
        </w:rPr>
        <w:t>的治理结构。</w:t>
      </w:r>
      <w:r w:rsidR="002C234A" w:rsidRPr="00C049CC">
        <w:rPr>
          <w:rFonts w:ascii="SimSun" w:hAnsi="SimSun" w:hint="eastAsia"/>
          <w:sz w:val="21"/>
        </w:rPr>
        <w:t>该结构支持有效的</w:t>
      </w:r>
      <w:r w:rsidR="002C234A" w:rsidRPr="00A260CE">
        <w:rPr>
          <w:rFonts w:ascii="SimSun" w:hAnsi="SimSun" w:hint="eastAsia"/>
          <w:sz w:val="21"/>
          <w:szCs w:val="21"/>
        </w:rPr>
        <w:t>领导</w:t>
      </w:r>
      <w:r w:rsidR="002C234A" w:rsidRPr="00C049CC">
        <w:rPr>
          <w:rFonts w:ascii="SimSun" w:hAnsi="SimSun" w:hint="eastAsia"/>
          <w:sz w:val="21"/>
        </w:rPr>
        <w:t>和决策，同时也确保在</w:t>
      </w:r>
      <w:r w:rsidRPr="00C049CC">
        <w:rPr>
          <w:rFonts w:ascii="SimSun" w:hAnsi="SimSun" w:cs="SimSun" w:hint="eastAsia"/>
          <w:sz w:val="21"/>
        </w:rPr>
        <w:t>基建总计划组合</w:t>
      </w:r>
      <w:r w:rsidR="00755013">
        <w:rPr>
          <w:rFonts w:ascii="SimSun" w:hAnsi="SimSun" w:cs="SimSun" w:hint="eastAsia"/>
          <w:sz w:val="21"/>
        </w:rPr>
        <w:t>的</w:t>
      </w:r>
      <w:r w:rsidR="002C234A" w:rsidRPr="00C049CC">
        <w:rPr>
          <w:rFonts w:ascii="SimSun" w:hAnsi="SimSun" w:cs="SimSun" w:hint="eastAsia"/>
          <w:sz w:val="21"/>
        </w:rPr>
        <w:t>所有项目中遵守一致的做法。这非常关键，原因是</w:t>
      </w:r>
      <w:r w:rsidR="00F45D7C" w:rsidRPr="00C049CC">
        <w:rPr>
          <w:rFonts w:ascii="SimSun" w:hAnsi="SimSun" w:cs="SimSun" w:hint="eastAsia"/>
          <w:sz w:val="21"/>
        </w:rPr>
        <w:t>(</w:t>
      </w:r>
      <w:proofErr w:type="spellStart"/>
      <w:r w:rsidR="00F45D7C" w:rsidRPr="00C049CC">
        <w:rPr>
          <w:rFonts w:ascii="SimSun" w:hAnsi="SimSun" w:cs="SimSun" w:hint="eastAsia"/>
          <w:sz w:val="21"/>
        </w:rPr>
        <w:t>i</w:t>
      </w:r>
      <w:proofErr w:type="spellEnd"/>
      <w:r w:rsidR="00F45D7C" w:rsidRPr="00C049CC">
        <w:rPr>
          <w:rFonts w:ascii="SimSun" w:hAnsi="SimSun" w:cs="SimSun" w:hint="eastAsia"/>
          <w:sz w:val="21"/>
        </w:rPr>
        <w:t>)</w:t>
      </w:r>
      <w:r w:rsidRPr="00C049CC">
        <w:rPr>
          <w:rFonts w:ascii="SimSun" w:hAnsi="SimSun" w:cs="SimSun" w:hint="eastAsia"/>
          <w:sz w:val="21"/>
        </w:rPr>
        <w:t>基建总计划</w:t>
      </w:r>
      <w:r w:rsidR="002C234A" w:rsidRPr="00C049CC">
        <w:rPr>
          <w:rFonts w:ascii="SimSun" w:hAnsi="SimSun" w:cs="SimSun" w:hint="eastAsia"/>
          <w:sz w:val="21"/>
        </w:rPr>
        <w:t>将涉及多个项目的同时执行，这要求程序和方法上</w:t>
      </w:r>
      <w:r w:rsidR="00755013">
        <w:rPr>
          <w:rFonts w:ascii="SimSun" w:hAnsi="SimSun" w:cs="SimSun" w:hint="eastAsia"/>
          <w:sz w:val="21"/>
        </w:rPr>
        <w:t>有</w:t>
      </w:r>
      <w:r w:rsidR="002C234A" w:rsidRPr="00C049CC">
        <w:rPr>
          <w:rFonts w:ascii="SimSun" w:hAnsi="SimSun" w:cs="SimSun" w:hint="eastAsia"/>
          <w:sz w:val="21"/>
        </w:rPr>
        <w:t>一致性，</w:t>
      </w:r>
      <w:r w:rsidRPr="00C049CC">
        <w:rPr>
          <w:rFonts w:ascii="SimSun" w:hAnsi="SimSun"/>
          <w:sz w:val="21"/>
        </w:rPr>
        <w:t>(ii)</w:t>
      </w:r>
      <w:r w:rsidR="002C234A" w:rsidRPr="00C049CC">
        <w:rPr>
          <w:rFonts w:ascii="SimSun" w:hAnsi="SimSun" w:hint="eastAsia"/>
          <w:sz w:val="21"/>
        </w:rPr>
        <w:t>为治理框架建立的各种结构必须牢</w:t>
      </w:r>
      <w:r w:rsidR="00F45D7C" w:rsidRPr="00C049CC">
        <w:rPr>
          <w:rFonts w:ascii="SimSun" w:hAnsi="SimSun" w:hint="eastAsia"/>
          <w:sz w:val="21"/>
        </w:rPr>
        <w:t>靠</w:t>
      </w:r>
      <w:r w:rsidR="002C234A" w:rsidRPr="00C049CC">
        <w:rPr>
          <w:rFonts w:ascii="SimSun" w:hAnsi="SimSun" w:hint="eastAsia"/>
          <w:sz w:val="21"/>
        </w:rPr>
        <w:t>，经得起时间考验，因为它们预计将作为本组织工作的长期特征得到保留。</w:t>
      </w:r>
    </w:p>
    <w:p w:rsidR="008E33E7" w:rsidRPr="00C049CC" w:rsidRDefault="002C234A" w:rsidP="00A260CE">
      <w:pPr>
        <w:pStyle w:val="ONUME"/>
        <w:tabs>
          <w:tab w:val="clear" w:pos="0"/>
        </w:tabs>
        <w:spacing w:afterLines="50" w:after="120" w:line="340" w:lineRule="atLeast"/>
        <w:jc w:val="both"/>
        <w:rPr>
          <w:rFonts w:ascii="SimSun" w:hAnsi="SimSun"/>
          <w:sz w:val="21"/>
          <w:szCs w:val="22"/>
        </w:rPr>
      </w:pPr>
      <w:r w:rsidRPr="00C049CC">
        <w:rPr>
          <w:rFonts w:ascii="SimSun" w:hAnsi="SimSun" w:hint="eastAsia"/>
          <w:sz w:val="21"/>
        </w:rPr>
        <w:t>根据上述各点，为</w:t>
      </w:r>
      <w:r w:rsidR="004D03E7" w:rsidRPr="00C049CC">
        <w:rPr>
          <w:rFonts w:ascii="SimSun" w:hAnsi="SimSun" w:cs="SimSun" w:hint="eastAsia"/>
          <w:sz w:val="21"/>
        </w:rPr>
        <w:t>基建总计划</w:t>
      </w:r>
      <w:r w:rsidRPr="00A260CE">
        <w:rPr>
          <w:rFonts w:ascii="SimSun" w:hAnsi="SimSun" w:hint="eastAsia"/>
          <w:sz w:val="21"/>
          <w:szCs w:val="21"/>
        </w:rPr>
        <w:t>建立</w:t>
      </w:r>
      <w:r w:rsidRPr="00C049CC">
        <w:rPr>
          <w:rFonts w:ascii="SimSun" w:hAnsi="SimSun" w:cs="SimSun" w:hint="eastAsia"/>
          <w:sz w:val="21"/>
        </w:rPr>
        <w:t>了下列治理结构：</w:t>
      </w:r>
    </w:p>
    <w:p w:rsidR="008E33E7" w:rsidRPr="00C049CC" w:rsidRDefault="002C234A" w:rsidP="00755013">
      <w:pPr>
        <w:pStyle w:val="af"/>
        <w:numPr>
          <w:ilvl w:val="0"/>
          <w:numId w:val="20"/>
        </w:numPr>
        <w:tabs>
          <w:tab w:val="left" w:pos="1134"/>
        </w:tabs>
        <w:spacing w:afterLines="50" w:after="120" w:line="340" w:lineRule="atLeast"/>
        <w:ind w:left="567" w:firstLine="0"/>
        <w:jc w:val="both"/>
        <w:rPr>
          <w:rFonts w:ascii="SimSun" w:hAnsi="SimSun"/>
          <w:sz w:val="21"/>
          <w:szCs w:val="22"/>
        </w:rPr>
      </w:pPr>
      <w:r w:rsidRPr="00C049CC">
        <w:rPr>
          <w:rFonts w:ascii="SimSun" w:hAnsi="SimSun" w:hint="eastAsia"/>
          <w:sz w:val="21"/>
          <w:szCs w:val="22"/>
        </w:rPr>
        <w:t>在最高一级，将由</w:t>
      </w:r>
      <w:r w:rsidR="004D03E7" w:rsidRPr="00C049CC">
        <w:rPr>
          <w:rFonts w:ascii="SimSun" w:hAnsi="SimSun" w:cs="SimSun" w:hint="eastAsia"/>
          <w:b/>
          <w:sz w:val="21"/>
          <w:szCs w:val="22"/>
        </w:rPr>
        <w:t>基建总计划组合</w:t>
      </w:r>
      <w:r w:rsidRPr="00C049CC">
        <w:rPr>
          <w:rFonts w:ascii="SimSun" w:hAnsi="SimSun" w:cs="SimSun" w:hint="eastAsia"/>
          <w:b/>
          <w:sz w:val="21"/>
          <w:szCs w:val="22"/>
        </w:rPr>
        <w:t>委员会</w:t>
      </w:r>
      <w:r w:rsidRPr="00C049CC">
        <w:rPr>
          <w:rFonts w:ascii="SimSun" w:hAnsi="SimSun" w:hint="eastAsia"/>
          <w:sz w:val="21"/>
          <w:szCs w:val="22"/>
        </w:rPr>
        <w:t>管理、监督和报告</w:t>
      </w:r>
      <w:r w:rsidR="004D03E7" w:rsidRPr="00C049CC">
        <w:rPr>
          <w:rFonts w:ascii="SimSun" w:hAnsi="SimSun" w:cs="SimSun" w:hint="eastAsia"/>
          <w:sz w:val="21"/>
          <w:szCs w:val="22"/>
        </w:rPr>
        <w:t>基建总计划</w:t>
      </w:r>
      <w:r w:rsidRPr="00C049CC">
        <w:rPr>
          <w:rFonts w:ascii="SimSun" w:hAnsi="SimSun" w:cs="SimSun" w:hint="eastAsia"/>
          <w:sz w:val="21"/>
          <w:szCs w:val="22"/>
        </w:rPr>
        <w:t>整个项目组合的</w:t>
      </w:r>
      <w:r w:rsidR="00F45D7C" w:rsidRPr="00C049CC">
        <w:rPr>
          <w:rFonts w:ascii="SimSun" w:hAnsi="SimSun" w:cs="SimSun" w:hint="eastAsia"/>
          <w:sz w:val="21"/>
          <w:szCs w:val="22"/>
        </w:rPr>
        <w:t>实施</w:t>
      </w:r>
      <w:r w:rsidRPr="00C049CC">
        <w:rPr>
          <w:rFonts w:ascii="SimSun" w:hAnsi="SimSun" w:cs="SimSun" w:hint="eastAsia"/>
          <w:sz w:val="21"/>
          <w:szCs w:val="22"/>
        </w:rPr>
        <w:t>情况。</w:t>
      </w:r>
      <w:r w:rsidRPr="00C049CC">
        <w:rPr>
          <w:rFonts w:ascii="SimSun" w:hAnsi="SimSun" w:hint="eastAsia"/>
          <w:sz w:val="21"/>
          <w:szCs w:val="22"/>
        </w:rPr>
        <w:t>委员会还将对制定</w:t>
      </w:r>
      <w:r w:rsidR="004D03E7" w:rsidRPr="00C049CC">
        <w:rPr>
          <w:rFonts w:ascii="SimSun" w:hAnsi="SimSun" w:cs="SimSun" w:hint="eastAsia"/>
          <w:sz w:val="21"/>
          <w:szCs w:val="22"/>
        </w:rPr>
        <w:t>基建总计划</w:t>
      </w:r>
      <w:r w:rsidRPr="00C049CC">
        <w:rPr>
          <w:rFonts w:ascii="SimSun" w:hAnsi="SimSun" w:cs="SimSun" w:hint="eastAsia"/>
          <w:sz w:val="21"/>
          <w:szCs w:val="22"/>
        </w:rPr>
        <w:t>滚动式</w:t>
      </w:r>
      <w:r w:rsidR="00755013">
        <w:rPr>
          <w:rFonts w:ascii="SimSun" w:hAnsi="SimSun" w:cs="SimSun" w:hint="eastAsia"/>
          <w:sz w:val="21"/>
          <w:szCs w:val="22"/>
        </w:rPr>
        <w:t>计</w:t>
      </w:r>
      <w:r w:rsidRPr="00C049CC">
        <w:rPr>
          <w:rFonts w:ascii="SimSun" w:hAnsi="SimSun" w:cs="SimSun" w:hint="eastAsia"/>
          <w:sz w:val="21"/>
          <w:szCs w:val="22"/>
        </w:rPr>
        <w:t>划进行</w:t>
      </w:r>
      <w:proofErr w:type="gramStart"/>
      <w:r w:rsidRPr="00C049CC">
        <w:rPr>
          <w:rFonts w:ascii="SimSun" w:hAnsi="SimSun" w:cs="SimSun" w:hint="eastAsia"/>
          <w:sz w:val="21"/>
          <w:szCs w:val="22"/>
        </w:rPr>
        <w:t>跨职能</w:t>
      </w:r>
      <w:proofErr w:type="gramEnd"/>
      <w:r w:rsidRPr="00C049CC">
        <w:rPr>
          <w:rFonts w:ascii="SimSun" w:hAnsi="SimSun" w:cs="SimSun" w:hint="eastAsia"/>
          <w:sz w:val="21"/>
          <w:szCs w:val="22"/>
        </w:rPr>
        <w:t>监督，</w:t>
      </w:r>
      <w:r w:rsidRPr="00C049CC">
        <w:rPr>
          <w:rFonts w:ascii="SimSun" w:hAnsi="SimSun" w:hint="eastAsia"/>
          <w:sz w:val="21"/>
          <w:szCs w:val="22"/>
        </w:rPr>
        <w:t>排定</w:t>
      </w:r>
      <w:r w:rsidR="004D03E7" w:rsidRPr="00C049CC">
        <w:rPr>
          <w:rFonts w:ascii="SimSun" w:hAnsi="SimSun" w:cs="SimSun" w:hint="eastAsia"/>
          <w:sz w:val="21"/>
          <w:szCs w:val="22"/>
        </w:rPr>
        <w:t>基建总计划</w:t>
      </w:r>
      <w:r w:rsidRPr="00C049CC">
        <w:rPr>
          <w:rFonts w:ascii="SimSun" w:hAnsi="SimSun" w:cs="SimSun" w:hint="eastAsia"/>
          <w:sz w:val="21"/>
          <w:szCs w:val="22"/>
        </w:rPr>
        <w:t>各个项目的优先次序，</w:t>
      </w:r>
      <w:r w:rsidRPr="00C049CC">
        <w:rPr>
          <w:rFonts w:ascii="SimSun" w:hAnsi="SimSun" w:hint="eastAsia"/>
          <w:sz w:val="21"/>
          <w:szCs w:val="22"/>
        </w:rPr>
        <w:t>并核准</w:t>
      </w:r>
      <w:r w:rsidRPr="00C049CC">
        <w:rPr>
          <w:rFonts w:ascii="SimSun" w:hAnsi="SimSun" w:cs="SimSun" w:hint="eastAsia"/>
          <w:sz w:val="21"/>
          <w:szCs w:val="22"/>
        </w:rPr>
        <w:t>基建总计划的任何筹资建议，提交计划和预算委员会。</w:t>
      </w:r>
    </w:p>
    <w:p w:rsidR="008E33E7" w:rsidRPr="00C049CC" w:rsidRDefault="004D03E7" w:rsidP="00755013">
      <w:pPr>
        <w:pStyle w:val="af"/>
        <w:numPr>
          <w:ilvl w:val="0"/>
          <w:numId w:val="20"/>
        </w:numPr>
        <w:tabs>
          <w:tab w:val="left" w:pos="1134"/>
        </w:tabs>
        <w:spacing w:afterLines="50" w:after="120" w:line="340" w:lineRule="atLeast"/>
        <w:ind w:left="567" w:firstLine="0"/>
        <w:jc w:val="both"/>
        <w:rPr>
          <w:rFonts w:ascii="SimSun" w:hAnsi="SimSun"/>
          <w:sz w:val="21"/>
          <w:szCs w:val="22"/>
        </w:rPr>
      </w:pPr>
      <w:r w:rsidRPr="00C049CC">
        <w:rPr>
          <w:rFonts w:ascii="SimSun" w:hAnsi="SimSun" w:hint="eastAsia"/>
          <w:sz w:val="21"/>
          <w:szCs w:val="22"/>
        </w:rPr>
        <w:t>在</w:t>
      </w:r>
      <w:r w:rsidRPr="00C049CC">
        <w:rPr>
          <w:rFonts w:ascii="SimSun" w:hAnsi="SimSun" w:cs="SimSun" w:hint="eastAsia"/>
          <w:sz w:val="21"/>
          <w:szCs w:val="22"/>
        </w:rPr>
        <w:t>基建总计划下执行的各个项目有着不同的范围、性质和结构。</w:t>
      </w:r>
      <w:r w:rsidR="00F45D7C" w:rsidRPr="00C049CC">
        <w:rPr>
          <w:rFonts w:ascii="SimSun" w:hAnsi="SimSun" w:cs="SimSun" w:hint="eastAsia"/>
          <w:sz w:val="21"/>
          <w:szCs w:val="22"/>
        </w:rPr>
        <w:t>所以</w:t>
      </w:r>
      <w:r w:rsidRPr="00C049CC">
        <w:rPr>
          <w:rFonts w:ascii="SimSun" w:hAnsi="SimSun" w:hint="eastAsia"/>
          <w:sz w:val="21"/>
          <w:szCs w:val="22"/>
        </w:rPr>
        <w:t>，次一个级别将是每个项目或每组项目所需的各个</w:t>
      </w:r>
      <w:r w:rsidRPr="00C049CC">
        <w:rPr>
          <w:rFonts w:ascii="SimSun" w:hAnsi="SimSun" w:hint="eastAsia"/>
          <w:b/>
          <w:sz w:val="21"/>
          <w:szCs w:val="22"/>
        </w:rPr>
        <w:t>项目委员会</w:t>
      </w:r>
      <w:r w:rsidRPr="00C049CC">
        <w:rPr>
          <w:rFonts w:ascii="SimSun" w:hAnsi="SimSun" w:hint="eastAsia"/>
          <w:sz w:val="21"/>
          <w:szCs w:val="22"/>
        </w:rPr>
        <w:t>。这些项目委员会将负责它们所监督项目的治理、决策和变动。项目委员会监督项目的有效执行，确保其执行遵守时间、不超范围、不超预算。项目委员会确保组织上下受影响的方</w:t>
      </w:r>
      <w:r w:rsidR="00755013">
        <w:rPr>
          <w:rFonts w:ascii="SimSun" w:hAnsi="SimSun" w:hint="eastAsia"/>
          <w:sz w:val="21"/>
          <w:szCs w:val="22"/>
        </w:rPr>
        <w:t>方面</w:t>
      </w:r>
      <w:r w:rsidRPr="00C049CC">
        <w:rPr>
          <w:rFonts w:ascii="SimSun" w:hAnsi="SimSun" w:hint="eastAsia"/>
          <w:sz w:val="21"/>
          <w:szCs w:val="22"/>
        </w:rPr>
        <w:t>面都能参与其中、提供支持，为</w:t>
      </w:r>
      <w:r w:rsidR="00ED5AF7" w:rsidRPr="00C049CC">
        <w:rPr>
          <w:rFonts w:ascii="SimSun" w:hAnsi="SimSun" w:hint="eastAsia"/>
          <w:sz w:val="21"/>
          <w:szCs w:val="22"/>
        </w:rPr>
        <w:t>变动权限、风险管理和质量保证</w:t>
      </w:r>
      <w:r w:rsidR="00755013">
        <w:rPr>
          <w:rFonts w:ascii="SimSun" w:hAnsi="SimSun" w:hint="eastAsia"/>
          <w:sz w:val="21"/>
          <w:szCs w:val="22"/>
        </w:rPr>
        <w:t>指</w:t>
      </w:r>
      <w:r w:rsidR="00ED5AF7" w:rsidRPr="00C049CC">
        <w:rPr>
          <w:rFonts w:ascii="SimSun" w:hAnsi="SimSun" w:hint="eastAsia"/>
          <w:sz w:val="21"/>
          <w:szCs w:val="22"/>
        </w:rPr>
        <w:t>定小组或个人</w:t>
      </w:r>
      <w:r w:rsidR="00755013">
        <w:rPr>
          <w:rFonts w:ascii="SimSun" w:hAnsi="SimSun" w:hint="eastAsia"/>
          <w:sz w:val="21"/>
          <w:szCs w:val="22"/>
        </w:rPr>
        <w:t>。</w:t>
      </w:r>
      <w:r w:rsidR="00ED5AF7" w:rsidRPr="00C049CC">
        <w:rPr>
          <w:rFonts w:ascii="SimSun" w:hAnsi="SimSun" w:hint="eastAsia"/>
          <w:sz w:val="21"/>
          <w:szCs w:val="22"/>
        </w:rPr>
        <w:t>还将对项目的业务理由进行不断验证，并将任何问题或建议上交</w:t>
      </w:r>
      <w:r w:rsidRPr="00C049CC">
        <w:rPr>
          <w:rFonts w:ascii="SimSun" w:hAnsi="SimSun" w:cs="SimSun" w:hint="eastAsia"/>
          <w:sz w:val="21"/>
          <w:szCs w:val="22"/>
        </w:rPr>
        <w:t>基建总计划组合</w:t>
      </w:r>
      <w:r w:rsidR="00ED5AF7" w:rsidRPr="00C049CC">
        <w:rPr>
          <w:rFonts w:ascii="SimSun" w:hAnsi="SimSun" w:cs="SimSun" w:hint="eastAsia"/>
          <w:sz w:val="21"/>
          <w:szCs w:val="22"/>
        </w:rPr>
        <w:t>委员会。</w:t>
      </w:r>
    </w:p>
    <w:p w:rsidR="008E33E7" w:rsidRPr="00C049CC" w:rsidRDefault="00241FD6" w:rsidP="00A260CE">
      <w:pPr>
        <w:pStyle w:val="ONUME"/>
        <w:tabs>
          <w:tab w:val="clear" w:pos="0"/>
        </w:tabs>
        <w:spacing w:afterLines="50" w:after="120" w:line="340" w:lineRule="atLeast"/>
        <w:jc w:val="both"/>
        <w:rPr>
          <w:rFonts w:ascii="SimSun" w:hAnsi="SimSun"/>
          <w:sz w:val="21"/>
        </w:rPr>
      </w:pPr>
      <w:r w:rsidRPr="00C049CC">
        <w:rPr>
          <w:rFonts w:ascii="SimSun" w:hAnsi="SimSun" w:hint="eastAsia"/>
          <w:sz w:val="21"/>
        </w:rPr>
        <w:t>在2014年3月17日至21日</w:t>
      </w:r>
      <w:r w:rsidRPr="00A260CE">
        <w:rPr>
          <w:rFonts w:ascii="SimSun" w:hAnsi="SimSun" w:hint="eastAsia"/>
          <w:sz w:val="21"/>
          <w:szCs w:val="21"/>
        </w:rPr>
        <w:t>举行</w:t>
      </w:r>
      <w:r w:rsidRPr="00C049CC">
        <w:rPr>
          <w:rFonts w:ascii="SimSun" w:hAnsi="SimSun" w:hint="eastAsia"/>
          <w:sz w:val="21"/>
        </w:rPr>
        <w:t>的第三十二届会议上，独立咨询监督委员会</w:t>
      </w:r>
      <w:r w:rsidR="00755013">
        <w:rPr>
          <w:rFonts w:ascii="SimSun" w:hAnsi="SimSun" w:hint="eastAsia"/>
          <w:sz w:val="21"/>
        </w:rPr>
        <w:t>(</w:t>
      </w:r>
      <w:proofErr w:type="gramStart"/>
      <w:r w:rsidRPr="00C049CC">
        <w:rPr>
          <w:rFonts w:ascii="SimSun" w:hAnsi="SimSun" w:hint="eastAsia"/>
          <w:sz w:val="21"/>
        </w:rPr>
        <w:t>咨</w:t>
      </w:r>
      <w:proofErr w:type="gramEnd"/>
      <w:r w:rsidRPr="00C049CC">
        <w:rPr>
          <w:rFonts w:ascii="SimSun" w:hAnsi="SimSun" w:hint="eastAsia"/>
          <w:sz w:val="21"/>
        </w:rPr>
        <w:t>监委</w:t>
      </w:r>
      <w:r w:rsidR="00755013">
        <w:rPr>
          <w:rFonts w:ascii="SimSun" w:hAnsi="SimSun" w:hint="eastAsia"/>
          <w:sz w:val="21"/>
        </w:rPr>
        <w:t>)</w:t>
      </w:r>
      <w:r w:rsidRPr="00C049CC">
        <w:rPr>
          <w:rFonts w:ascii="SimSun" w:hAnsi="SimSun" w:hint="eastAsia"/>
          <w:sz w:val="21"/>
        </w:rPr>
        <w:t>依据文件</w:t>
      </w:r>
      <w:r w:rsidRPr="00C049CC">
        <w:rPr>
          <w:rFonts w:ascii="SimSun" w:hAnsi="SimSun"/>
          <w:sz w:val="21"/>
        </w:rPr>
        <w:t>A/51/16</w:t>
      </w:r>
      <w:r w:rsidRPr="00C049CC">
        <w:rPr>
          <w:rFonts w:ascii="SimSun" w:hAnsi="SimSun" w:hint="eastAsia"/>
          <w:sz w:val="21"/>
        </w:rPr>
        <w:t>，和秘书处讨论了</w:t>
      </w:r>
      <w:r w:rsidRPr="00C049CC">
        <w:rPr>
          <w:rFonts w:ascii="SimSun" w:hAnsi="SimSun" w:cs="SimSun" w:hint="eastAsia"/>
          <w:sz w:val="21"/>
        </w:rPr>
        <w:t>基建总计划</w:t>
      </w:r>
      <w:r w:rsidRPr="00C049CC">
        <w:rPr>
          <w:rFonts w:ascii="SimSun" w:hAnsi="SimSun" w:cs="SimSun" w:hint="eastAsia"/>
          <w:sz w:val="21"/>
        </w:rPr>
        <w:t>。</w:t>
      </w:r>
      <w:proofErr w:type="gramStart"/>
      <w:r w:rsidRPr="00C049CC">
        <w:rPr>
          <w:rFonts w:ascii="SimSun" w:hAnsi="SimSun" w:cs="SimSun" w:hint="eastAsia"/>
          <w:sz w:val="21"/>
        </w:rPr>
        <w:t>咨</w:t>
      </w:r>
      <w:proofErr w:type="gramEnd"/>
      <w:r w:rsidRPr="00C049CC">
        <w:rPr>
          <w:rFonts w:ascii="SimSun" w:hAnsi="SimSun" w:cs="SimSun" w:hint="eastAsia"/>
          <w:sz w:val="21"/>
        </w:rPr>
        <w:t>监委就下列领域向秘书处提出了若干宝贵建议：</w:t>
      </w:r>
    </w:p>
    <w:p w:rsidR="008E33E7" w:rsidRPr="00C049CC" w:rsidRDefault="00241FD6" w:rsidP="00755013">
      <w:pPr>
        <w:pStyle w:val="ONUME"/>
        <w:numPr>
          <w:ilvl w:val="1"/>
          <w:numId w:val="5"/>
        </w:numPr>
        <w:spacing w:afterLines="50" w:after="120" w:line="340" w:lineRule="atLeast"/>
        <w:jc w:val="both"/>
        <w:rPr>
          <w:rFonts w:ascii="SimSun" w:hAnsi="SimSun"/>
          <w:sz w:val="21"/>
        </w:rPr>
      </w:pPr>
      <w:r w:rsidRPr="00C049CC">
        <w:rPr>
          <w:rFonts w:ascii="SimSun" w:hAnsi="SimSun" w:hint="eastAsia"/>
          <w:sz w:val="21"/>
        </w:rPr>
        <w:t>加强规划和报告——指出</w:t>
      </w:r>
      <w:r w:rsidR="004D03E7" w:rsidRPr="00C049CC">
        <w:rPr>
          <w:rFonts w:ascii="SimSun" w:hAnsi="SimSun"/>
          <w:sz w:val="21"/>
        </w:rPr>
        <w:t>(</w:t>
      </w:r>
      <w:proofErr w:type="spellStart"/>
      <w:r w:rsidR="004D03E7" w:rsidRPr="00C049CC">
        <w:rPr>
          <w:rFonts w:ascii="SimSun" w:hAnsi="SimSun"/>
          <w:sz w:val="21"/>
        </w:rPr>
        <w:t>i</w:t>
      </w:r>
      <w:proofErr w:type="spellEnd"/>
      <w:r w:rsidR="004D03E7" w:rsidRPr="00C049CC">
        <w:rPr>
          <w:rFonts w:ascii="SimSun" w:hAnsi="SimSun"/>
          <w:sz w:val="21"/>
        </w:rPr>
        <w:t>)</w:t>
      </w:r>
      <w:r w:rsidRPr="00C049CC">
        <w:rPr>
          <w:rFonts w:ascii="SimSun" w:hAnsi="SimSun" w:hint="eastAsia"/>
          <w:sz w:val="21"/>
        </w:rPr>
        <w:t>从战略和业务两个角度提供驱动</w:t>
      </w:r>
      <w:r w:rsidRPr="00C049CC">
        <w:rPr>
          <w:rFonts w:ascii="SimSun" w:hAnsi="SimSun" w:cs="SimSun" w:hint="eastAsia"/>
          <w:sz w:val="21"/>
        </w:rPr>
        <w:t>基建总计划</w:t>
      </w:r>
      <w:r w:rsidRPr="00C049CC">
        <w:rPr>
          <w:rFonts w:ascii="SimSun" w:hAnsi="SimSun" w:cs="SimSun" w:hint="eastAsia"/>
          <w:sz w:val="21"/>
        </w:rPr>
        <w:t>的关键假设，</w:t>
      </w:r>
      <w:r w:rsidR="00755013">
        <w:rPr>
          <w:rFonts w:ascii="SimSun" w:hAnsi="SimSun" w:cs="SimSun" w:hint="eastAsia"/>
          <w:sz w:val="21"/>
        </w:rPr>
        <w:t>会</w:t>
      </w:r>
      <w:r w:rsidRPr="00C049CC">
        <w:rPr>
          <w:rFonts w:ascii="SimSun" w:hAnsi="SimSun" w:cs="SimSun" w:hint="eastAsia"/>
          <w:sz w:val="21"/>
        </w:rPr>
        <w:t>有所帮助；</w:t>
      </w:r>
      <w:r w:rsidR="004D03E7" w:rsidRPr="00C049CC">
        <w:rPr>
          <w:rFonts w:ascii="SimSun" w:hAnsi="SimSun"/>
          <w:sz w:val="21"/>
        </w:rPr>
        <w:t>(ii)</w:t>
      </w:r>
      <w:r w:rsidRPr="00C049CC">
        <w:rPr>
          <w:rFonts w:ascii="SimSun" w:hAnsi="SimSun" w:hint="eastAsia"/>
          <w:sz w:val="21"/>
        </w:rPr>
        <w:t>提出四年计划，可能比</w:t>
      </w:r>
      <w:r w:rsidR="00F45D7C" w:rsidRPr="00C049CC">
        <w:rPr>
          <w:rFonts w:ascii="SimSun" w:hAnsi="SimSun" w:hint="eastAsia"/>
          <w:sz w:val="21"/>
        </w:rPr>
        <w:t>目前的</w:t>
      </w:r>
      <w:r w:rsidRPr="00C049CC">
        <w:rPr>
          <w:rFonts w:ascii="SimSun" w:hAnsi="SimSun" w:hint="eastAsia"/>
          <w:sz w:val="21"/>
        </w:rPr>
        <w:t>六年计划更恰当；以及</w:t>
      </w:r>
      <w:r w:rsidR="004D03E7" w:rsidRPr="00C049CC">
        <w:rPr>
          <w:rFonts w:ascii="SimSun" w:hAnsi="SimSun"/>
          <w:sz w:val="21"/>
        </w:rPr>
        <w:t>(iii)</w:t>
      </w:r>
      <w:r w:rsidRPr="00C049CC">
        <w:rPr>
          <w:rFonts w:ascii="SimSun" w:hAnsi="SimSun" w:hint="eastAsia"/>
          <w:sz w:val="21"/>
        </w:rPr>
        <w:t>应考虑使</w:t>
      </w:r>
      <w:r w:rsidR="004D03E7" w:rsidRPr="00C049CC">
        <w:rPr>
          <w:rFonts w:ascii="SimSun" w:hAnsi="SimSun" w:cs="SimSun" w:hint="eastAsia"/>
          <w:sz w:val="21"/>
        </w:rPr>
        <w:t>基建总计划</w:t>
      </w:r>
      <w:r w:rsidRPr="00C049CC">
        <w:rPr>
          <w:rFonts w:ascii="SimSun" w:hAnsi="SimSun" w:cs="SimSun" w:hint="eastAsia"/>
          <w:sz w:val="21"/>
        </w:rPr>
        <w:t>的报告周期与计划和预算的报告周期一</w:t>
      </w:r>
      <w:r w:rsidR="00755013">
        <w:rPr>
          <w:rFonts w:ascii="SimSun" w:hAnsi="SimSun" w:cs="SimSun" w:hint="eastAsia"/>
          <w:sz w:val="21"/>
        </w:rPr>
        <w:t>致</w:t>
      </w:r>
      <w:r w:rsidRPr="00C049CC">
        <w:rPr>
          <w:rFonts w:ascii="SimSun" w:hAnsi="SimSun" w:cs="SimSun" w:hint="eastAsia"/>
          <w:sz w:val="21"/>
        </w:rPr>
        <w:t>，即建立两年期报告周期</w:t>
      </w:r>
      <w:r w:rsidR="00755013">
        <w:rPr>
          <w:rFonts w:ascii="SimSun" w:hAnsi="SimSun" w:cs="SimSun" w:hint="eastAsia"/>
          <w:sz w:val="21"/>
        </w:rPr>
        <w:t>(</w:t>
      </w:r>
      <w:r w:rsidRPr="00C049CC">
        <w:rPr>
          <w:rFonts w:ascii="SimSun" w:hAnsi="SimSun" w:cs="SimSun" w:hint="eastAsia"/>
          <w:sz w:val="21"/>
        </w:rPr>
        <w:t>基建总计划</w:t>
      </w:r>
      <w:r w:rsidRPr="00C049CC">
        <w:rPr>
          <w:rFonts w:ascii="SimSun" w:hAnsi="SimSun" w:cs="SimSun" w:hint="eastAsia"/>
          <w:sz w:val="21"/>
        </w:rPr>
        <w:t>个体项目的进展仍为每年报告</w:t>
      </w:r>
      <w:r w:rsidR="00755013">
        <w:rPr>
          <w:rFonts w:ascii="SimSun" w:hAnsi="SimSun" w:cs="SimSun" w:hint="eastAsia"/>
          <w:sz w:val="21"/>
        </w:rPr>
        <w:t>)</w:t>
      </w:r>
      <w:r w:rsidRPr="00C049CC">
        <w:rPr>
          <w:rFonts w:ascii="SimSun" w:hAnsi="SimSun" w:cs="SimSun" w:hint="eastAsia"/>
          <w:sz w:val="21"/>
        </w:rPr>
        <w:t>。</w:t>
      </w:r>
    </w:p>
    <w:p w:rsidR="008E33E7" w:rsidRPr="00C049CC" w:rsidRDefault="00241FD6" w:rsidP="00755013">
      <w:pPr>
        <w:pStyle w:val="ONUME"/>
        <w:numPr>
          <w:ilvl w:val="1"/>
          <w:numId w:val="5"/>
        </w:numPr>
        <w:spacing w:afterLines="50" w:after="120" w:line="340" w:lineRule="atLeast"/>
        <w:jc w:val="both"/>
        <w:rPr>
          <w:rFonts w:ascii="SimSun" w:hAnsi="SimSun"/>
          <w:sz w:val="21"/>
        </w:rPr>
      </w:pPr>
      <w:r w:rsidRPr="00C049CC">
        <w:rPr>
          <w:rFonts w:ascii="SimSun" w:hAnsi="SimSun" w:hint="eastAsia"/>
          <w:sz w:val="21"/>
        </w:rPr>
        <w:t>概算的透明——</w:t>
      </w:r>
      <w:r w:rsidR="00F45D7C" w:rsidRPr="00C049CC">
        <w:rPr>
          <w:rFonts w:ascii="SimSun" w:hAnsi="SimSun" w:hint="eastAsia"/>
          <w:sz w:val="21"/>
        </w:rPr>
        <w:t>建议</w:t>
      </w:r>
      <w:r w:rsidR="004D03E7" w:rsidRPr="00C049CC">
        <w:rPr>
          <w:rFonts w:ascii="SimSun" w:hAnsi="SimSun"/>
          <w:sz w:val="21"/>
        </w:rPr>
        <w:t>(</w:t>
      </w:r>
      <w:proofErr w:type="spellStart"/>
      <w:r w:rsidR="004D03E7" w:rsidRPr="00C049CC">
        <w:rPr>
          <w:rFonts w:ascii="SimSun" w:hAnsi="SimSun"/>
          <w:sz w:val="21"/>
        </w:rPr>
        <w:t>i</w:t>
      </w:r>
      <w:proofErr w:type="spellEnd"/>
      <w:r w:rsidR="004D03E7" w:rsidRPr="00C049CC">
        <w:rPr>
          <w:rFonts w:ascii="SimSun" w:hAnsi="SimSun"/>
          <w:sz w:val="21"/>
        </w:rPr>
        <w:t>)</w:t>
      </w:r>
      <w:r w:rsidRPr="00C049CC">
        <w:rPr>
          <w:rFonts w:ascii="SimSun" w:hAnsi="SimSun" w:hint="eastAsia"/>
          <w:sz w:val="21"/>
        </w:rPr>
        <w:t>应为拟议的项目提出更具体的成本效益分析；而且</w:t>
      </w:r>
      <w:r w:rsidR="004D03E7" w:rsidRPr="00C049CC">
        <w:rPr>
          <w:rFonts w:ascii="SimSun" w:hAnsi="SimSun"/>
          <w:sz w:val="21"/>
        </w:rPr>
        <w:t>(ii)</w:t>
      </w:r>
      <w:r w:rsidRPr="00C049CC">
        <w:rPr>
          <w:rFonts w:ascii="SimSun" w:hAnsi="SimSun" w:hint="eastAsia"/>
          <w:sz w:val="21"/>
        </w:rPr>
        <w:t>应列入被评为优先级B和C</w:t>
      </w:r>
      <w:r w:rsidR="004D03E7" w:rsidRPr="00C049CC">
        <w:rPr>
          <w:rStyle w:val="a9"/>
          <w:rFonts w:ascii="SimSun" w:hAnsi="SimSun"/>
          <w:sz w:val="21"/>
        </w:rPr>
        <w:footnoteReference w:id="2"/>
      </w:r>
      <w:r w:rsidR="00F45D7C" w:rsidRPr="00C049CC">
        <w:rPr>
          <w:rFonts w:ascii="SimSun" w:hAnsi="SimSun" w:hint="eastAsia"/>
          <w:sz w:val="21"/>
        </w:rPr>
        <w:t>的项目表，</w:t>
      </w:r>
      <w:r w:rsidRPr="00C049CC">
        <w:rPr>
          <w:rFonts w:ascii="SimSun" w:hAnsi="SimSun" w:hint="eastAsia"/>
          <w:sz w:val="21"/>
        </w:rPr>
        <w:t>以提供</w:t>
      </w:r>
      <w:r w:rsidR="004D03E7" w:rsidRPr="00C049CC">
        <w:rPr>
          <w:rFonts w:ascii="SimSun" w:hAnsi="SimSun" w:cs="SimSun" w:hint="eastAsia"/>
          <w:sz w:val="21"/>
        </w:rPr>
        <w:t>基建总计划</w:t>
      </w:r>
      <w:r w:rsidRPr="00C049CC">
        <w:rPr>
          <w:rFonts w:ascii="SimSun" w:hAnsi="SimSun" w:cs="SimSun" w:hint="eastAsia"/>
          <w:sz w:val="21"/>
        </w:rPr>
        <w:t>的完整</w:t>
      </w:r>
      <w:r w:rsidR="00F45D7C" w:rsidRPr="00C049CC">
        <w:rPr>
          <w:rFonts w:ascii="SimSun" w:hAnsi="SimSun" w:cs="SimSun" w:hint="eastAsia"/>
          <w:sz w:val="21"/>
        </w:rPr>
        <w:t>图</w:t>
      </w:r>
      <w:r w:rsidRPr="00C049CC">
        <w:rPr>
          <w:rFonts w:ascii="SimSun" w:hAnsi="SimSun" w:cs="SimSun" w:hint="eastAsia"/>
          <w:sz w:val="21"/>
        </w:rPr>
        <w:t>景。</w:t>
      </w:r>
    </w:p>
    <w:p w:rsidR="008E33E7" w:rsidRPr="00C049CC" w:rsidRDefault="00241FD6" w:rsidP="00755013">
      <w:pPr>
        <w:pStyle w:val="ONUME"/>
        <w:numPr>
          <w:ilvl w:val="1"/>
          <w:numId w:val="5"/>
        </w:numPr>
        <w:spacing w:afterLines="50" w:after="120" w:line="340" w:lineRule="atLeast"/>
        <w:jc w:val="both"/>
        <w:rPr>
          <w:rFonts w:ascii="SimSun" w:hAnsi="SimSun"/>
          <w:sz w:val="21"/>
        </w:rPr>
      </w:pPr>
      <w:r w:rsidRPr="00C049CC">
        <w:rPr>
          <w:rFonts w:ascii="SimSun" w:hAnsi="SimSun" w:hint="eastAsia"/>
          <w:sz w:val="21"/>
        </w:rPr>
        <w:t>与组织战略建立联系</w:t>
      </w:r>
      <w:r w:rsidR="00F45D7C" w:rsidRPr="00C049CC">
        <w:rPr>
          <w:rFonts w:ascii="SimSun" w:hAnsi="SimSun" w:hint="eastAsia"/>
          <w:sz w:val="21"/>
        </w:rPr>
        <w:t>——</w:t>
      </w:r>
      <w:r w:rsidRPr="00C049CC">
        <w:rPr>
          <w:rFonts w:ascii="SimSun" w:hAnsi="SimSun" w:hint="eastAsia"/>
          <w:sz w:val="21"/>
        </w:rPr>
        <w:t>指出酌情为拟议的项目建立</w:t>
      </w:r>
      <w:r w:rsidR="001D06D9">
        <w:rPr>
          <w:rFonts w:ascii="SimSun" w:hAnsi="SimSun" w:hint="eastAsia"/>
          <w:sz w:val="21"/>
        </w:rPr>
        <w:t>与</w:t>
      </w:r>
      <w:r w:rsidRPr="00C049CC">
        <w:rPr>
          <w:rFonts w:ascii="SimSun" w:hAnsi="SimSun" w:hint="eastAsia"/>
          <w:sz w:val="21"/>
        </w:rPr>
        <w:t>本组织关键战略</w:t>
      </w:r>
      <w:r w:rsidR="00755013">
        <w:rPr>
          <w:rFonts w:ascii="SimSun" w:hAnsi="SimSun" w:hint="eastAsia"/>
          <w:sz w:val="21"/>
        </w:rPr>
        <w:t>(</w:t>
      </w:r>
      <w:r w:rsidRPr="00C049CC">
        <w:rPr>
          <w:rFonts w:ascii="SimSun" w:hAnsi="SimSun" w:hint="eastAsia"/>
          <w:sz w:val="21"/>
        </w:rPr>
        <w:t>视情况：人力资源战略、信通技术战略</w:t>
      </w:r>
      <w:r w:rsidR="001D06D9">
        <w:rPr>
          <w:rFonts w:ascii="SimSun" w:hAnsi="SimSun" w:hint="eastAsia"/>
          <w:sz w:val="21"/>
        </w:rPr>
        <w:t>等</w:t>
      </w:r>
      <w:r w:rsidR="00755013">
        <w:rPr>
          <w:rFonts w:ascii="SimSun" w:hAnsi="SimSun" w:hint="eastAsia"/>
          <w:sz w:val="21"/>
        </w:rPr>
        <w:t>)</w:t>
      </w:r>
      <w:r w:rsidRPr="00C049CC">
        <w:rPr>
          <w:rFonts w:ascii="SimSun" w:hAnsi="SimSun" w:hint="eastAsia"/>
          <w:sz w:val="21"/>
        </w:rPr>
        <w:t>的实施之间的联系，</w:t>
      </w:r>
      <w:r w:rsidR="001D06D9">
        <w:rPr>
          <w:rFonts w:ascii="SimSun" w:hAnsi="SimSun" w:hint="eastAsia"/>
          <w:sz w:val="21"/>
        </w:rPr>
        <w:t>会</w:t>
      </w:r>
      <w:r w:rsidRPr="00C049CC">
        <w:rPr>
          <w:rFonts w:ascii="SimSun" w:hAnsi="SimSun" w:hint="eastAsia"/>
          <w:sz w:val="21"/>
        </w:rPr>
        <w:t>有所帮助。</w:t>
      </w:r>
    </w:p>
    <w:p w:rsidR="008E33E7" w:rsidRPr="00C049CC" w:rsidRDefault="00241FD6">
      <w:pPr>
        <w:pStyle w:val="ONUME"/>
        <w:numPr>
          <w:ilvl w:val="1"/>
          <w:numId w:val="5"/>
        </w:numPr>
        <w:rPr>
          <w:rFonts w:ascii="SimSun" w:hAnsi="SimSun"/>
          <w:sz w:val="21"/>
        </w:rPr>
      </w:pPr>
      <w:r w:rsidRPr="00C049CC">
        <w:rPr>
          <w:rFonts w:ascii="SimSun" w:hAnsi="SimSun" w:hint="eastAsia"/>
          <w:sz w:val="21"/>
        </w:rPr>
        <w:t>呈报的清晰性——建议项目名称要有更强的描述性，以加强清晰性，易于理解。</w:t>
      </w:r>
    </w:p>
    <w:p w:rsidR="008E33E7" w:rsidRPr="00C049CC" w:rsidRDefault="00241FD6" w:rsidP="00A260CE">
      <w:pPr>
        <w:pStyle w:val="ONUME"/>
        <w:tabs>
          <w:tab w:val="clear" w:pos="0"/>
        </w:tabs>
        <w:spacing w:afterLines="50" w:after="120" w:line="340" w:lineRule="atLeast"/>
        <w:jc w:val="both"/>
        <w:rPr>
          <w:rFonts w:ascii="SimSun" w:hAnsi="SimSun"/>
          <w:sz w:val="21"/>
        </w:rPr>
      </w:pPr>
      <w:r w:rsidRPr="00C049CC">
        <w:rPr>
          <w:rFonts w:ascii="SimSun" w:hAnsi="SimSun" w:hint="eastAsia"/>
          <w:sz w:val="21"/>
        </w:rPr>
        <w:t>秘书处欢迎与</w:t>
      </w:r>
      <w:proofErr w:type="gramStart"/>
      <w:r w:rsidRPr="00C049CC">
        <w:rPr>
          <w:rFonts w:ascii="SimSun" w:hAnsi="SimSun" w:hint="eastAsia"/>
          <w:sz w:val="21"/>
        </w:rPr>
        <w:t>咨</w:t>
      </w:r>
      <w:proofErr w:type="gramEnd"/>
      <w:r w:rsidRPr="00C049CC">
        <w:rPr>
          <w:rFonts w:ascii="SimSun" w:hAnsi="SimSun" w:hint="eastAsia"/>
          <w:sz w:val="21"/>
        </w:rPr>
        <w:t>监委的建设性对话以及</w:t>
      </w:r>
      <w:r w:rsidR="00F45D7C" w:rsidRPr="00C049CC">
        <w:rPr>
          <w:rFonts w:ascii="SimSun" w:hAnsi="SimSun" w:hint="eastAsia"/>
          <w:sz w:val="21"/>
        </w:rPr>
        <w:t>有机会</w:t>
      </w:r>
      <w:r w:rsidRPr="00C049CC">
        <w:rPr>
          <w:rFonts w:ascii="SimSun" w:hAnsi="SimSun" w:hint="eastAsia"/>
          <w:sz w:val="21"/>
        </w:rPr>
        <w:t>为</w:t>
      </w:r>
      <w:r w:rsidRPr="00C049CC">
        <w:rPr>
          <w:rFonts w:ascii="SimSun" w:hAnsi="SimSun" w:cs="SimSun" w:hint="eastAsia"/>
          <w:sz w:val="21"/>
        </w:rPr>
        <w:t>基建总计划</w:t>
      </w:r>
      <w:r w:rsidRPr="00C049CC">
        <w:rPr>
          <w:rFonts w:ascii="SimSun" w:hAnsi="SimSun" w:cs="SimSun" w:hint="eastAsia"/>
          <w:sz w:val="21"/>
        </w:rPr>
        <w:t>的内容和呈报考虑</w:t>
      </w:r>
      <w:r w:rsidR="001D06D9">
        <w:rPr>
          <w:rFonts w:ascii="SimSun" w:hAnsi="SimSun" w:cs="SimSun" w:hint="eastAsia"/>
          <w:sz w:val="21"/>
        </w:rPr>
        <w:t>并</w:t>
      </w:r>
      <w:r w:rsidR="00FF6FE3" w:rsidRPr="00C049CC">
        <w:rPr>
          <w:rFonts w:ascii="SimSun" w:hAnsi="SimSun" w:cs="SimSun" w:hint="eastAsia"/>
          <w:sz w:val="21"/>
        </w:rPr>
        <w:t>采用强化措施，这些将在落实之前与</w:t>
      </w:r>
      <w:proofErr w:type="gramStart"/>
      <w:r w:rsidR="00FF6FE3" w:rsidRPr="00C049CC">
        <w:rPr>
          <w:rFonts w:ascii="SimSun" w:hAnsi="SimSun" w:cs="SimSun" w:hint="eastAsia"/>
          <w:sz w:val="21"/>
        </w:rPr>
        <w:t>咨</w:t>
      </w:r>
      <w:proofErr w:type="gramEnd"/>
      <w:r w:rsidR="00FF6FE3" w:rsidRPr="00C049CC">
        <w:rPr>
          <w:rFonts w:ascii="SimSun" w:hAnsi="SimSun" w:cs="SimSun" w:hint="eastAsia"/>
          <w:sz w:val="21"/>
        </w:rPr>
        <w:t>监委</w:t>
      </w:r>
      <w:r w:rsidR="00FF6FE3" w:rsidRPr="00A260CE">
        <w:rPr>
          <w:rFonts w:ascii="SimSun" w:hAnsi="SimSun" w:hint="eastAsia"/>
          <w:sz w:val="21"/>
          <w:szCs w:val="21"/>
        </w:rPr>
        <w:t>进行</w:t>
      </w:r>
      <w:r w:rsidR="00FF6FE3" w:rsidRPr="00C049CC">
        <w:rPr>
          <w:rFonts w:ascii="SimSun" w:hAnsi="SimSun" w:cs="SimSun" w:hint="eastAsia"/>
          <w:sz w:val="21"/>
        </w:rPr>
        <w:t>进一步讨论。</w:t>
      </w:r>
    </w:p>
    <w:p w:rsidR="008E33E7" w:rsidRPr="00C049CC" w:rsidRDefault="00C049CC" w:rsidP="00A260CE">
      <w:pPr>
        <w:pStyle w:val="ONUME"/>
        <w:tabs>
          <w:tab w:val="clear" w:pos="0"/>
        </w:tabs>
        <w:spacing w:afterLines="50" w:after="120" w:line="340" w:lineRule="atLeast"/>
        <w:jc w:val="both"/>
        <w:rPr>
          <w:rFonts w:ascii="SimSun" w:hAnsi="SimSun"/>
          <w:sz w:val="21"/>
        </w:rPr>
      </w:pPr>
      <w:r w:rsidRPr="00C049CC">
        <w:rPr>
          <w:rFonts w:ascii="SimSun" w:hAnsi="SimSun" w:hint="eastAsia"/>
          <w:sz w:val="21"/>
        </w:rPr>
        <w:t>还要指出</w:t>
      </w:r>
      <w:r w:rsidR="00FF6FE3" w:rsidRPr="00C049CC">
        <w:rPr>
          <w:rFonts w:ascii="SimSun" w:hAnsi="SimSun" w:hint="eastAsia"/>
          <w:sz w:val="21"/>
        </w:rPr>
        <w:t>，</w:t>
      </w:r>
      <w:r w:rsidRPr="00C049CC">
        <w:rPr>
          <w:rFonts w:ascii="SimSun" w:hAnsi="SimSun" w:hint="eastAsia"/>
          <w:sz w:val="21"/>
        </w:rPr>
        <w:t>在</w:t>
      </w:r>
      <w:r w:rsidR="00FF6FE3" w:rsidRPr="00C049CC">
        <w:rPr>
          <w:rFonts w:ascii="SimSun" w:hAnsi="SimSun" w:hint="eastAsia"/>
          <w:sz w:val="21"/>
        </w:rPr>
        <w:t>经批准的</w:t>
      </w:r>
      <w:r w:rsidR="00FF6FE3" w:rsidRPr="00C049CC">
        <w:rPr>
          <w:rFonts w:ascii="SimSun" w:hAnsi="SimSun" w:cs="SimSun" w:hint="eastAsia"/>
          <w:sz w:val="21"/>
        </w:rPr>
        <w:t>基建总计划</w:t>
      </w:r>
      <w:r w:rsidR="00FF6FE3" w:rsidRPr="00C049CC">
        <w:rPr>
          <w:rFonts w:ascii="SimSun" w:hAnsi="SimSun" w:cs="SimSun" w:hint="eastAsia"/>
          <w:sz w:val="21"/>
        </w:rPr>
        <w:t>项目</w:t>
      </w:r>
      <w:r w:rsidRPr="00C049CC">
        <w:rPr>
          <w:rFonts w:ascii="SimSun" w:hAnsi="SimSun" w:cs="SimSun" w:hint="eastAsia"/>
          <w:sz w:val="21"/>
        </w:rPr>
        <w:t>的</w:t>
      </w:r>
      <w:r w:rsidR="00FF6FE3" w:rsidRPr="00C049CC">
        <w:rPr>
          <w:rFonts w:ascii="SimSun" w:hAnsi="SimSun" w:cs="SimSun" w:hint="eastAsia"/>
          <w:sz w:val="21"/>
        </w:rPr>
        <w:t>实施中</w:t>
      </w:r>
      <w:r w:rsidRPr="00C049CC">
        <w:rPr>
          <w:rFonts w:ascii="SimSun" w:hAnsi="SimSun" w:cs="SimSun" w:hint="eastAsia"/>
          <w:sz w:val="21"/>
        </w:rPr>
        <w:t>，</w:t>
      </w:r>
      <w:r w:rsidR="00FF6FE3" w:rsidRPr="00C049CC">
        <w:rPr>
          <w:rFonts w:ascii="SimSun" w:hAnsi="SimSun" w:cs="SimSun" w:hint="eastAsia"/>
          <w:sz w:val="21"/>
        </w:rPr>
        <w:t>成本效益被认为</w:t>
      </w:r>
      <w:r w:rsidRPr="00C049CC">
        <w:rPr>
          <w:rFonts w:ascii="SimSun" w:hAnsi="SimSun" w:cs="SimSun" w:hint="eastAsia"/>
          <w:sz w:val="21"/>
        </w:rPr>
        <w:t>最为</w:t>
      </w:r>
      <w:r w:rsidR="00FF6FE3" w:rsidRPr="00C049CC">
        <w:rPr>
          <w:rFonts w:ascii="SimSun" w:hAnsi="SimSun" w:cs="SimSun" w:hint="eastAsia"/>
          <w:sz w:val="21"/>
        </w:rPr>
        <w:t>重要，将继续予以关注</w:t>
      </w:r>
      <w:r w:rsidRPr="00C049CC">
        <w:rPr>
          <w:rFonts w:ascii="SimSun" w:hAnsi="SimSun" w:cs="SimSun" w:hint="eastAsia"/>
          <w:sz w:val="21"/>
        </w:rPr>
        <w:t>，以</w:t>
      </w:r>
      <w:r w:rsidR="00FF6FE3" w:rsidRPr="00C049CC">
        <w:rPr>
          <w:rFonts w:ascii="SimSun" w:hAnsi="SimSun" w:cs="SimSun" w:hint="eastAsia"/>
          <w:sz w:val="21"/>
        </w:rPr>
        <w:t>确保项目实施有尽可能大的成本效益。此外，将继续在计划效</w:t>
      </w:r>
      <w:proofErr w:type="gramStart"/>
      <w:r w:rsidR="00FF6FE3" w:rsidRPr="00C049CC">
        <w:rPr>
          <w:rFonts w:ascii="SimSun" w:hAnsi="SimSun" w:cs="SimSun" w:hint="eastAsia"/>
          <w:sz w:val="21"/>
        </w:rPr>
        <w:t>绩报告</w:t>
      </w:r>
      <w:proofErr w:type="gramEnd"/>
      <w:r w:rsidR="00FF6FE3" w:rsidRPr="00C049CC">
        <w:rPr>
          <w:rFonts w:ascii="SimSun" w:hAnsi="SimSun" w:cs="SimSun" w:hint="eastAsia"/>
          <w:sz w:val="21"/>
        </w:rPr>
        <w:t>的背景中报告组织</w:t>
      </w:r>
      <w:r w:rsidRPr="00C049CC">
        <w:rPr>
          <w:rFonts w:ascii="SimSun" w:hAnsi="SimSun" w:cs="SimSun" w:hint="eastAsia"/>
          <w:sz w:val="21"/>
        </w:rPr>
        <w:t>的</w:t>
      </w:r>
      <w:r w:rsidR="00FF6FE3" w:rsidRPr="00C049CC">
        <w:rPr>
          <w:rFonts w:ascii="SimSun" w:hAnsi="SimSun" w:cs="SimSun" w:hint="eastAsia"/>
          <w:sz w:val="21"/>
        </w:rPr>
        <w:t>成本效率，目标将</w:t>
      </w:r>
      <w:r w:rsidR="001D06D9">
        <w:rPr>
          <w:rFonts w:ascii="SimSun" w:hAnsi="SimSun" w:cs="SimSun" w:hint="eastAsia"/>
          <w:sz w:val="21"/>
        </w:rPr>
        <w:t>是</w:t>
      </w:r>
      <w:r w:rsidR="00FF6FE3" w:rsidRPr="00C049CC">
        <w:rPr>
          <w:rFonts w:ascii="SimSun" w:hAnsi="SimSun" w:cs="SimSun" w:hint="eastAsia"/>
          <w:sz w:val="21"/>
        </w:rPr>
        <w:t>确保两年期积累的相关节支以本组织可用储备金增加的形式得到实现。</w:t>
      </w:r>
    </w:p>
    <w:p w:rsidR="008E33E7" w:rsidRPr="00C049CC" w:rsidRDefault="00FF6FE3" w:rsidP="00A260CE">
      <w:pPr>
        <w:pStyle w:val="ONUME"/>
        <w:tabs>
          <w:tab w:val="clear" w:pos="0"/>
        </w:tabs>
        <w:spacing w:afterLines="50" w:after="120" w:line="340" w:lineRule="atLeast"/>
        <w:jc w:val="both"/>
        <w:rPr>
          <w:rFonts w:ascii="SimSun" w:hAnsi="SimSun"/>
          <w:sz w:val="21"/>
        </w:rPr>
      </w:pPr>
      <w:r w:rsidRPr="00C049CC">
        <w:rPr>
          <w:rFonts w:ascii="SimSun" w:hAnsi="SimSun" w:hint="eastAsia"/>
          <w:sz w:val="21"/>
          <w:szCs w:val="21"/>
        </w:rPr>
        <w:t>提议决定段落措词如下。</w:t>
      </w:r>
    </w:p>
    <w:p w:rsidR="008E33E7" w:rsidRPr="00755013" w:rsidRDefault="00FF6FE3" w:rsidP="001D06D9">
      <w:pPr>
        <w:pStyle w:val="ONUME"/>
        <w:tabs>
          <w:tab w:val="left" w:pos="6096"/>
        </w:tabs>
        <w:spacing w:afterLines="50" w:after="120" w:line="340" w:lineRule="atLeast"/>
        <w:ind w:left="5533"/>
        <w:jc w:val="both"/>
        <w:rPr>
          <w:rFonts w:ascii="KaiTi" w:eastAsia="KaiTi" w:hAnsi="KaiTi"/>
          <w:i/>
          <w:sz w:val="21"/>
        </w:rPr>
      </w:pPr>
      <w:r w:rsidRPr="00755013">
        <w:rPr>
          <w:rFonts w:ascii="KaiTi" w:eastAsia="KaiTi" w:hAnsi="KaiTi" w:hint="eastAsia"/>
          <w:i/>
          <w:sz w:val="21"/>
        </w:rPr>
        <w:t>计划和预</w:t>
      </w:r>
      <w:bookmarkStart w:id="0" w:name="_GoBack"/>
      <w:bookmarkEnd w:id="0"/>
      <w:r w:rsidRPr="00755013">
        <w:rPr>
          <w:rFonts w:ascii="KaiTi" w:eastAsia="KaiTi" w:hAnsi="KaiTi" w:hint="eastAsia"/>
          <w:i/>
          <w:sz w:val="21"/>
        </w:rPr>
        <w:t>算委员会注意到：</w:t>
      </w:r>
    </w:p>
    <w:p w:rsidR="008E33E7" w:rsidRPr="00755013" w:rsidRDefault="00FF6FE3" w:rsidP="00755013">
      <w:pPr>
        <w:pStyle w:val="ONUME"/>
        <w:numPr>
          <w:ilvl w:val="8"/>
          <w:numId w:val="5"/>
        </w:numPr>
        <w:tabs>
          <w:tab w:val="left" w:pos="6663"/>
        </w:tabs>
        <w:spacing w:afterLines="50" w:after="120" w:line="340" w:lineRule="atLeast"/>
        <w:ind w:left="6096" w:firstLine="283"/>
        <w:jc w:val="both"/>
        <w:rPr>
          <w:rFonts w:ascii="KaiTi" w:eastAsia="KaiTi" w:hAnsi="KaiTi"/>
          <w:i/>
          <w:sz w:val="21"/>
        </w:rPr>
      </w:pPr>
      <w:r w:rsidRPr="00755013">
        <w:rPr>
          <w:rFonts w:ascii="KaiTi" w:eastAsia="KaiTi" w:hAnsi="KaiTi" w:hint="eastAsia"/>
          <w:i/>
          <w:sz w:val="21"/>
        </w:rPr>
        <w:t>为管理、监督和报告</w:t>
      </w:r>
      <w:r w:rsidR="004D03E7" w:rsidRPr="00755013">
        <w:rPr>
          <w:rFonts w:ascii="KaiTi" w:eastAsia="KaiTi" w:hAnsi="KaiTi" w:cs="SimSun" w:hint="eastAsia"/>
          <w:i/>
          <w:sz w:val="21"/>
        </w:rPr>
        <w:t>基建总计划</w:t>
      </w:r>
      <w:r w:rsidRPr="00755013">
        <w:rPr>
          <w:rFonts w:ascii="KaiTi" w:eastAsia="KaiTi" w:hAnsi="KaiTi" w:cs="SimSun" w:hint="eastAsia"/>
          <w:i/>
          <w:sz w:val="21"/>
        </w:rPr>
        <w:t>项目</w:t>
      </w:r>
      <w:r w:rsidRPr="00755013">
        <w:rPr>
          <w:rFonts w:ascii="KaiTi" w:eastAsia="KaiTi" w:hAnsi="KaiTi" w:cs="SimSun" w:hint="eastAsia"/>
          <w:i/>
          <w:sz w:val="21"/>
        </w:rPr>
        <w:t>组合</w:t>
      </w:r>
      <w:r w:rsidRPr="00755013">
        <w:rPr>
          <w:rFonts w:ascii="KaiTi" w:eastAsia="KaiTi" w:hAnsi="KaiTi" w:cs="SimSun" w:hint="eastAsia"/>
          <w:i/>
          <w:sz w:val="21"/>
        </w:rPr>
        <w:t>的实施建立的治理结构</w:t>
      </w:r>
      <w:r w:rsidR="004D03E7" w:rsidRPr="00755013">
        <w:rPr>
          <w:rFonts w:ascii="KaiTi" w:eastAsia="KaiTi" w:hAnsi="KaiTi"/>
          <w:i/>
          <w:sz w:val="21"/>
        </w:rPr>
        <w:t>(</w:t>
      </w:r>
      <w:r w:rsidRPr="00755013">
        <w:rPr>
          <w:rFonts w:ascii="KaiTi" w:eastAsia="KaiTi" w:hAnsi="KaiTi" w:hint="eastAsia"/>
          <w:i/>
          <w:sz w:val="21"/>
        </w:rPr>
        <w:t>文件</w:t>
      </w:r>
      <w:r w:rsidR="004D03E7" w:rsidRPr="00755013">
        <w:rPr>
          <w:rFonts w:ascii="KaiTi" w:eastAsia="KaiTi" w:hAnsi="KaiTi"/>
          <w:i/>
          <w:sz w:val="21"/>
        </w:rPr>
        <w:t>WO/PBC/22/21)</w:t>
      </w:r>
      <w:r w:rsidRPr="00755013">
        <w:rPr>
          <w:rFonts w:ascii="KaiTi" w:eastAsia="KaiTi" w:hAnsi="KaiTi" w:hint="eastAsia"/>
          <w:i/>
          <w:sz w:val="21"/>
        </w:rPr>
        <w:t>；以及</w:t>
      </w:r>
    </w:p>
    <w:p w:rsidR="008E33E7" w:rsidRPr="00755013" w:rsidRDefault="001D06D9" w:rsidP="00755013">
      <w:pPr>
        <w:pStyle w:val="ONUME"/>
        <w:numPr>
          <w:ilvl w:val="8"/>
          <w:numId w:val="5"/>
        </w:numPr>
        <w:tabs>
          <w:tab w:val="left" w:pos="6663"/>
        </w:tabs>
        <w:spacing w:afterLines="50" w:after="120" w:line="340" w:lineRule="atLeast"/>
        <w:ind w:left="6096" w:firstLine="425"/>
        <w:jc w:val="both"/>
        <w:rPr>
          <w:rFonts w:ascii="KaiTi" w:eastAsia="KaiTi" w:hAnsi="KaiTi"/>
          <w:i/>
          <w:sz w:val="21"/>
        </w:rPr>
      </w:pPr>
      <w:r>
        <w:rPr>
          <w:rFonts w:ascii="KaiTi" w:eastAsia="KaiTi" w:hAnsi="KaiTi" w:hint="eastAsia"/>
          <w:i/>
          <w:sz w:val="21"/>
        </w:rPr>
        <w:t>与</w:t>
      </w:r>
      <w:proofErr w:type="gramStart"/>
      <w:r w:rsidR="00FF6FE3" w:rsidRPr="00755013">
        <w:rPr>
          <w:rFonts w:ascii="KaiTi" w:eastAsia="KaiTi" w:hAnsi="KaiTi" w:hint="eastAsia"/>
          <w:i/>
          <w:sz w:val="21"/>
        </w:rPr>
        <w:t>咨</w:t>
      </w:r>
      <w:proofErr w:type="gramEnd"/>
      <w:r w:rsidR="00FF6FE3" w:rsidRPr="00755013">
        <w:rPr>
          <w:rFonts w:ascii="KaiTi" w:eastAsia="KaiTi" w:hAnsi="KaiTi" w:hint="eastAsia"/>
          <w:i/>
          <w:sz w:val="21"/>
        </w:rPr>
        <w:t>监</w:t>
      </w:r>
      <w:r w:rsidR="00C049CC" w:rsidRPr="00755013">
        <w:rPr>
          <w:rFonts w:ascii="KaiTi" w:eastAsia="KaiTi" w:hAnsi="KaiTi" w:hint="eastAsia"/>
          <w:i/>
          <w:sz w:val="21"/>
        </w:rPr>
        <w:t>委</w:t>
      </w:r>
      <w:r w:rsidR="00FF6FE3" w:rsidRPr="00755013">
        <w:rPr>
          <w:rFonts w:ascii="KaiTi" w:eastAsia="KaiTi" w:hAnsi="KaiTi" w:hint="eastAsia"/>
          <w:i/>
          <w:sz w:val="21"/>
        </w:rPr>
        <w:t>正在进行的对话和</w:t>
      </w:r>
      <w:r w:rsidR="004D03E7" w:rsidRPr="00755013">
        <w:rPr>
          <w:rFonts w:ascii="KaiTi" w:eastAsia="KaiTi" w:hAnsi="KaiTi" w:cs="SimSun" w:hint="eastAsia"/>
          <w:i/>
          <w:sz w:val="21"/>
        </w:rPr>
        <w:t>基建总计划</w:t>
      </w:r>
      <w:r w:rsidR="00C049CC" w:rsidRPr="00755013">
        <w:rPr>
          <w:rFonts w:ascii="KaiTi" w:eastAsia="KaiTi" w:hAnsi="KaiTi" w:hint="eastAsia"/>
          <w:i/>
          <w:sz w:val="21"/>
        </w:rPr>
        <w:t>呈报</w:t>
      </w:r>
      <w:r w:rsidR="00FF6FE3" w:rsidRPr="00755013">
        <w:rPr>
          <w:rFonts w:ascii="KaiTi" w:eastAsia="KaiTi" w:hAnsi="KaiTi" w:cs="SimSun" w:hint="eastAsia"/>
          <w:i/>
          <w:sz w:val="21"/>
        </w:rPr>
        <w:t>方式的</w:t>
      </w:r>
      <w:r w:rsidR="00C049CC" w:rsidRPr="00755013">
        <w:rPr>
          <w:rFonts w:ascii="KaiTi" w:eastAsia="KaiTi" w:hAnsi="KaiTi" w:cs="SimSun" w:hint="eastAsia"/>
          <w:i/>
          <w:sz w:val="21"/>
        </w:rPr>
        <w:t>加</w:t>
      </w:r>
      <w:r w:rsidR="00FF6FE3" w:rsidRPr="00755013">
        <w:rPr>
          <w:rFonts w:ascii="KaiTi" w:eastAsia="KaiTi" w:hAnsi="KaiTi" w:cs="SimSun" w:hint="eastAsia"/>
          <w:i/>
          <w:sz w:val="21"/>
        </w:rPr>
        <w:t>强</w:t>
      </w:r>
      <w:r>
        <w:rPr>
          <w:rFonts w:ascii="KaiTi" w:eastAsia="KaiTi" w:hAnsi="KaiTi" w:cs="SimSun" w:hint="eastAsia"/>
          <w:i/>
          <w:sz w:val="21"/>
        </w:rPr>
        <w:t>计划</w:t>
      </w:r>
      <w:r w:rsidR="004D03E7" w:rsidRPr="00755013">
        <w:rPr>
          <w:rFonts w:ascii="KaiTi" w:eastAsia="KaiTi" w:hAnsi="KaiTi"/>
          <w:i/>
          <w:sz w:val="21"/>
        </w:rPr>
        <w:t>(</w:t>
      </w:r>
      <w:r w:rsidR="00FF6FE3" w:rsidRPr="00755013">
        <w:rPr>
          <w:rFonts w:ascii="KaiTi" w:eastAsia="KaiTi" w:hAnsi="KaiTi" w:hint="eastAsia"/>
          <w:i/>
          <w:sz w:val="21"/>
        </w:rPr>
        <w:t>文件</w:t>
      </w:r>
      <w:r w:rsidR="00C049CC" w:rsidRPr="00755013">
        <w:rPr>
          <w:rFonts w:ascii="KaiTi" w:eastAsia="KaiTi" w:hAnsi="KaiTi"/>
          <w:i/>
          <w:sz w:val="21"/>
        </w:rPr>
        <w:t>WO/PBC/22/21)</w:t>
      </w:r>
      <w:r w:rsidR="00C049CC" w:rsidRPr="00755013">
        <w:rPr>
          <w:rFonts w:ascii="KaiTi" w:eastAsia="KaiTi" w:hAnsi="KaiTi" w:hint="eastAsia"/>
          <w:i/>
          <w:sz w:val="21"/>
        </w:rPr>
        <w:t>。</w:t>
      </w:r>
    </w:p>
    <w:p w:rsidR="008E33E7" w:rsidRPr="00755013" w:rsidRDefault="008E33E7" w:rsidP="00755013">
      <w:pPr>
        <w:pStyle w:val="ONUME"/>
        <w:numPr>
          <w:ilvl w:val="0"/>
          <w:numId w:val="0"/>
        </w:numPr>
        <w:tabs>
          <w:tab w:val="left" w:pos="6663"/>
        </w:tabs>
        <w:spacing w:afterLines="50" w:after="120" w:line="340" w:lineRule="atLeast"/>
        <w:ind w:left="5534"/>
        <w:jc w:val="both"/>
        <w:rPr>
          <w:rFonts w:ascii="KaiTi" w:eastAsia="KaiTi" w:hAnsi="KaiTi"/>
          <w:sz w:val="21"/>
        </w:rPr>
      </w:pPr>
    </w:p>
    <w:p w:rsidR="008E33E7" w:rsidRPr="00755013" w:rsidRDefault="004D03E7" w:rsidP="00755013">
      <w:pPr>
        <w:pStyle w:val="ONUME"/>
        <w:numPr>
          <w:ilvl w:val="0"/>
          <w:numId w:val="0"/>
        </w:numPr>
        <w:tabs>
          <w:tab w:val="left" w:pos="6663"/>
        </w:tabs>
        <w:spacing w:afterLines="50" w:after="120" w:line="340" w:lineRule="atLeast"/>
        <w:ind w:left="5534"/>
        <w:jc w:val="both"/>
        <w:rPr>
          <w:rFonts w:ascii="KaiTi" w:eastAsia="KaiTi" w:hAnsi="KaiTi"/>
          <w:sz w:val="21"/>
        </w:rPr>
      </w:pPr>
      <w:r w:rsidRPr="00755013">
        <w:rPr>
          <w:rFonts w:ascii="KaiTi" w:eastAsia="KaiTi" w:hAnsi="KaiTi"/>
          <w:sz w:val="21"/>
        </w:rPr>
        <w:t>[文件完]</w:t>
      </w:r>
    </w:p>
    <w:sectPr w:rsidR="008E33E7" w:rsidRPr="00755013" w:rsidSect="00DF0A23">
      <w:headerReference w:type="default" r:id="rId10"/>
      <w:endnotePr>
        <w:numFmt w:val="decimal"/>
      </w:endnotePr>
      <w:pgSz w:w="11907" w:h="16840" w:code="9"/>
      <w:pgMar w:top="567" w:right="1134" w:bottom="1418" w:left="1418" w:header="510" w:footer="1021"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33E7" w:rsidRDefault="004D03E7">
      <w:r>
        <w:separator/>
      </w:r>
    </w:p>
  </w:endnote>
  <w:endnote w:type="continuationSeparator" w:id="0">
    <w:p w:rsidR="008E33E7" w:rsidRDefault="004D03E7">
      <w:r>
        <w:separator/>
      </w:r>
    </w:p>
    <w:p w:rsidR="008E33E7" w:rsidRDefault="004D03E7">
      <w:pPr>
        <w:spacing w:after="60"/>
        <w:rPr>
          <w:sz w:val="17"/>
        </w:rPr>
      </w:pPr>
      <w:r>
        <w:rPr>
          <w:sz w:val="17"/>
        </w:rPr>
        <w:t>[Endnote continued from previous page]</w:t>
      </w:r>
    </w:p>
  </w:endnote>
  <w:endnote w:type="continuationNotice" w:id="1">
    <w:p w:rsidR="008E33E7" w:rsidRDefault="004D03E7">
      <w:pPr>
        <w:spacing w:before="60"/>
        <w:jc w:val="right"/>
        <w:rPr>
          <w:sz w:val="17"/>
          <w:szCs w:val="17"/>
        </w:rPr>
      </w:pPr>
      <w:r>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33E7" w:rsidRDefault="004D03E7">
      <w:r>
        <w:separator/>
      </w:r>
    </w:p>
  </w:footnote>
  <w:footnote w:type="continuationSeparator" w:id="0">
    <w:p w:rsidR="008E33E7" w:rsidRDefault="004D03E7">
      <w:r>
        <w:separator/>
      </w:r>
    </w:p>
    <w:p w:rsidR="008E33E7" w:rsidRDefault="004D03E7">
      <w:pPr>
        <w:spacing w:after="60"/>
        <w:rPr>
          <w:sz w:val="17"/>
          <w:szCs w:val="17"/>
        </w:rPr>
      </w:pPr>
      <w:r>
        <w:rPr>
          <w:sz w:val="17"/>
          <w:szCs w:val="17"/>
        </w:rPr>
        <w:t>[Footnote continued from previous page]</w:t>
      </w:r>
    </w:p>
  </w:footnote>
  <w:footnote w:type="continuationNotice" w:id="1">
    <w:p w:rsidR="008E33E7" w:rsidRDefault="004D03E7">
      <w:pPr>
        <w:spacing w:before="60"/>
        <w:jc w:val="right"/>
        <w:rPr>
          <w:sz w:val="17"/>
          <w:szCs w:val="17"/>
        </w:rPr>
      </w:pPr>
      <w:r>
        <w:rPr>
          <w:sz w:val="17"/>
          <w:szCs w:val="17"/>
        </w:rPr>
        <w:t>[Footnote continued on next page]</w:t>
      </w:r>
    </w:p>
  </w:footnote>
  <w:footnote w:id="2">
    <w:p w:rsidR="008E33E7" w:rsidRPr="00755013" w:rsidRDefault="004D03E7" w:rsidP="00755013">
      <w:pPr>
        <w:pStyle w:val="aa"/>
        <w:spacing w:afterLines="50" w:after="120"/>
        <w:jc w:val="both"/>
        <w:rPr>
          <w:rFonts w:ascii="SimSun" w:hAnsi="SimSun"/>
        </w:rPr>
      </w:pPr>
      <w:r w:rsidRPr="00755013">
        <w:rPr>
          <w:rStyle w:val="a9"/>
          <w:rFonts w:ascii="SimSun" w:hAnsi="SimSun"/>
        </w:rPr>
        <w:footnoteRef/>
      </w:r>
      <w:r w:rsidR="00C049CC" w:rsidRPr="00755013">
        <w:rPr>
          <w:rFonts w:ascii="SimSun" w:hAnsi="SimSun" w:hint="eastAsia"/>
        </w:rPr>
        <w:tab/>
      </w:r>
      <w:r w:rsidRPr="00755013">
        <w:rPr>
          <w:rFonts w:ascii="SimSun" w:hAnsi="SimSun" w:cs="SimSun" w:hint="eastAsia"/>
          <w:b/>
        </w:rPr>
        <w:t>优先级</w:t>
      </w:r>
      <w:r w:rsidRPr="00755013">
        <w:rPr>
          <w:rFonts w:ascii="SimSun" w:hAnsi="SimSun"/>
          <w:b/>
        </w:rPr>
        <w:t>A</w:t>
      </w:r>
      <w:r w:rsidRPr="00755013">
        <w:rPr>
          <w:rFonts w:ascii="SimSun" w:hAnsi="SimSun" w:cs="SimSun" w:hint="eastAsia"/>
          <w:b/>
        </w:rPr>
        <w:t>：</w:t>
      </w:r>
      <w:r w:rsidRPr="00755013">
        <w:rPr>
          <w:rFonts w:ascii="SimSun" w:hAnsi="SimSun" w:cs="SimSun" w:hint="eastAsia"/>
        </w:rPr>
        <w:t>由于此类项目对本组织的战略重要性，或是对保持本组织的运作、安保、工作人员健康和</w:t>
      </w:r>
      <w:r w:rsidRPr="00755013">
        <w:rPr>
          <w:rFonts w:ascii="SimSun" w:hAnsi="SimSun"/>
        </w:rPr>
        <w:t>/</w:t>
      </w:r>
      <w:r w:rsidRPr="00755013">
        <w:rPr>
          <w:rFonts w:ascii="SimSun" w:hAnsi="SimSun" w:cs="SimSun" w:hint="eastAsia"/>
        </w:rPr>
        <w:t>或安全以及资产构成高风险，本类别中的项目要求予以迅即和紧急的落实。</w:t>
      </w:r>
    </w:p>
    <w:p w:rsidR="008E33E7" w:rsidRPr="00755013" w:rsidRDefault="004D03E7" w:rsidP="00755013">
      <w:pPr>
        <w:pStyle w:val="aa"/>
        <w:spacing w:afterLines="50" w:after="120"/>
        <w:jc w:val="both"/>
        <w:rPr>
          <w:rFonts w:ascii="SimSun" w:hAnsi="SimSun"/>
        </w:rPr>
      </w:pPr>
      <w:r w:rsidRPr="00755013">
        <w:rPr>
          <w:rFonts w:ascii="SimSun" w:hAnsi="SimSun" w:cs="SimSun" w:hint="eastAsia"/>
          <w:b/>
        </w:rPr>
        <w:t>优先级</w:t>
      </w:r>
      <w:r w:rsidRPr="00755013">
        <w:rPr>
          <w:rFonts w:ascii="SimSun" w:hAnsi="SimSun"/>
          <w:b/>
        </w:rPr>
        <w:t>B</w:t>
      </w:r>
      <w:r w:rsidRPr="00755013">
        <w:rPr>
          <w:rFonts w:ascii="SimSun" w:hAnsi="SimSun" w:cs="SimSun" w:hint="eastAsia"/>
          <w:b/>
        </w:rPr>
        <w:t>：</w:t>
      </w:r>
      <w:r w:rsidRPr="00755013">
        <w:rPr>
          <w:rFonts w:ascii="SimSun" w:hAnsi="SimSun" w:cs="SimSun" w:hint="eastAsia"/>
        </w:rPr>
        <w:t>由于此类项目可能有助于提高效率、解决环境问题和</w:t>
      </w:r>
      <w:r w:rsidRPr="00755013">
        <w:rPr>
          <w:rFonts w:ascii="SimSun" w:hAnsi="SimSun"/>
        </w:rPr>
        <w:t>/</w:t>
      </w:r>
      <w:r w:rsidRPr="00755013">
        <w:rPr>
          <w:rFonts w:ascii="SimSun" w:hAnsi="SimSun" w:cs="SimSun" w:hint="eastAsia"/>
        </w:rPr>
        <w:t>或带来节约效益，本类别中的项目具有落实的相对重要性。如不予以落实，它们可对安保、健康和</w:t>
      </w:r>
      <w:r w:rsidRPr="00755013">
        <w:rPr>
          <w:rFonts w:ascii="SimSun" w:hAnsi="SimSun"/>
        </w:rPr>
        <w:t>/</w:t>
      </w:r>
      <w:r w:rsidRPr="00755013">
        <w:rPr>
          <w:rFonts w:ascii="SimSun" w:hAnsi="SimSun" w:cs="SimSun" w:hint="eastAsia"/>
        </w:rPr>
        <w:t>或安全构成中等程度的风险。</w:t>
      </w:r>
      <w:r w:rsidR="00C049CC" w:rsidRPr="00755013">
        <w:rPr>
          <w:rFonts w:ascii="SimSun" w:hAnsi="SimSun" w:cs="SimSun" w:hint="eastAsia"/>
        </w:rPr>
        <w:t>推</w:t>
      </w:r>
      <w:r w:rsidRPr="00755013">
        <w:rPr>
          <w:rFonts w:ascii="SimSun" w:hAnsi="SimSun" w:cs="SimSun" w:hint="eastAsia"/>
        </w:rPr>
        <w:t>迟这些工作可能会导致后期产生更多的费用。</w:t>
      </w:r>
    </w:p>
    <w:p w:rsidR="008E33E7" w:rsidRPr="00755013" w:rsidRDefault="004D03E7" w:rsidP="00755013">
      <w:pPr>
        <w:pStyle w:val="aa"/>
        <w:spacing w:afterLines="50" w:after="120"/>
        <w:jc w:val="both"/>
        <w:rPr>
          <w:rFonts w:ascii="SimSun" w:hAnsi="SimSun"/>
        </w:rPr>
      </w:pPr>
      <w:r w:rsidRPr="00755013">
        <w:rPr>
          <w:rFonts w:ascii="SimSun" w:hAnsi="SimSun" w:cs="SimSun" w:hint="eastAsia"/>
          <w:b/>
        </w:rPr>
        <w:t>优先级</w:t>
      </w:r>
      <w:r w:rsidRPr="00755013">
        <w:rPr>
          <w:rFonts w:ascii="SimSun" w:hAnsi="SimSun"/>
          <w:b/>
        </w:rPr>
        <w:t>C</w:t>
      </w:r>
      <w:r w:rsidRPr="00755013">
        <w:rPr>
          <w:rFonts w:ascii="SimSun" w:hAnsi="SimSun" w:cs="SimSun" w:hint="eastAsia"/>
          <w:b/>
        </w:rPr>
        <w:t>：</w:t>
      </w:r>
      <w:r w:rsidRPr="00755013">
        <w:rPr>
          <w:rFonts w:ascii="SimSun" w:hAnsi="SimSun" w:cs="SimSun" w:hint="eastAsia"/>
        </w:rPr>
        <w:t>本类别中的项目包括对安保、健康和</w:t>
      </w:r>
      <w:r w:rsidRPr="00755013">
        <w:rPr>
          <w:rFonts w:ascii="SimSun" w:hAnsi="SimSun"/>
        </w:rPr>
        <w:t>/</w:t>
      </w:r>
      <w:r w:rsidRPr="00755013">
        <w:rPr>
          <w:rFonts w:ascii="SimSun" w:hAnsi="SimSun" w:cs="SimSun" w:hint="eastAsia"/>
        </w:rPr>
        <w:t>或安全仅具有低风险的项目</w:t>
      </w:r>
      <w:r w:rsidRPr="00755013">
        <w:rPr>
          <w:rFonts w:ascii="SimSun" w:hAnsi="SimSun"/>
        </w:rPr>
        <w:t>(</w:t>
      </w:r>
      <w:r w:rsidRPr="00755013">
        <w:rPr>
          <w:rFonts w:ascii="SimSun" w:hAnsi="SimSun" w:cs="SimSun" w:hint="eastAsia"/>
        </w:rPr>
        <w:t>在项目未得到落实的情况下</w:t>
      </w:r>
      <w:r w:rsidRPr="00755013">
        <w:rPr>
          <w:rFonts w:ascii="SimSun" w:hAnsi="SimSun"/>
        </w:rPr>
        <w:t>)</w:t>
      </w:r>
      <w:r w:rsidRPr="00755013">
        <w:rPr>
          <w:rFonts w:ascii="SimSun" w:hAnsi="SimSun" w:cs="SimSun" w:hint="eastAsia"/>
        </w:rPr>
        <w:t>，包括那些可在长期提高成本效益的新技术引进项目。</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3E7" w:rsidRPr="00A260CE" w:rsidRDefault="004D03E7">
    <w:pPr>
      <w:jc w:val="right"/>
      <w:rPr>
        <w:rFonts w:ascii="SimSun" w:hAnsi="SimSun"/>
        <w:sz w:val="21"/>
      </w:rPr>
    </w:pPr>
    <w:r w:rsidRPr="00A260CE">
      <w:rPr>
        <w:rFonts w:ascii="SimSun" w:hAnsi="SimSun"/>
        <w:sz w:val="21"/>
      </w:rPr>
      <w:t>WO/PBC/22/21</w:t>
    </w:r>
  </w:p>
  <w:p w:rsidR="008E33E7" w:rsidRPr="00A260CE" w:rsidRDefault="00A260CE">
    <w:pPr>
      <w:jc w:val="right"/>
      <w:rPr>
        <w:rFonts w:ascii="SimSun" w:hAnsi="SimSun"/>
        <w:sz w:val="21"/>
      </w:rPr>
    </w:pPr>
    <w:r>
      <w:rPr>
        <w:rFonts w:ascii="SimSun" w:hAnsi="SimSun" w:hint="eastAsia"/>
        <w:sz w:val="21"/>
      </w:rPr>
      <w:t>第</w:t>
    </w:r>
    <w:r w:rsidR="004D03E7" w:rsidRPr="00A260CE">
      <w:rPr>
        <w:rFonts w:ascii="SimSun" w:hAnsi="SimSun"/>
        <w:sz w:val="21"/>
      </w:rPr>
      <w:fldChar w:fldCharType="begin"/>
    </w:r>
    <w:r w:rsidR="004D03E7" w:rsidRPr="00A260CE">
      <w:rPr>
        <w:rFonts w:ascii="SimSun" w:hAnsi="SimSun"/>
        <w:sz w:val="21"/>
      </w:rPr>
      <w:instrText xml:space="preserve"> PAGE  \* MERGEFORMAT </w:instrText>
    </w:r>
    <w:r w:rsidR="004D03E7" w:rsidRPr="00A260CE">
      <w:rPr>
        <w:rFonts w:ascii="SimSun" w:hAnsi="SimSun"/>
        <w:sz w:val="21"/>
      </w:rPr>
      <w:fldChar w:fldCharType="separate"/>
    </w:r>
    <w:r w:rsidR="001D06D9">
      <w:rPr>
        <w:rFonts w:ascii="SimSun" w:hAnsi="SimSun"/>
        <w:noProof/>
        <w:sz w:val="21"/>
      </w:rPr>
      <w:t>2</w:t>
    </w:r>
    <w:r w:rsidR="004D03E7" w:rsidRPr="00A260CE">
      <w:rPr>
        <w:rFonts w:ascii="SimSun" w:hAnsi="SimSun"/>
        <w:sz w:val="21"/>
      </w:rPr>
      <w:fldChar w:fldCharType="end"/>
    </w:r>
    <w:r>
      <w:rPr>
        <w:rFonts w:ascii="SimSun" w:hAnsi="SimSun" w:hint="eastAsia"/>
        <w:sz w:val="21"/>
      </w:rPr>
      <w:t>页</w:t>
    </w:r>
  </w:p>
  <w:p w:rsidR="008E33E7" w:rsidRPr="00A260CE" w:rsidRDefault="008E33E7">
    <w:pPr>
      <w:jc w:val="right"/>
      <w:rPr>
        <w:rFonts w:ascii="SimSun" w:hAnsi="SimSun"/>
        <w:sz w:val="21"/>
      </w:rPr>
    </w:pPr>
  </w:p>
  <w:p w:rsidR="008E33E7" w:rsidRPr="00A260CE" w:rsidRDefault="008E33E7">
    <w:pPr>
      <w:jc w:val="right"/>
      <w:rPr>
        <w:rFonts w:ascii="SimSun" w:hAnsi="SimSun"/>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E04F7"/>
    <w:multiLevelType w:val="multilevel"/>
    <w:tmpl w:val="7074789A"/>
    <w:lvl w:ilvl="0">
      <w:start w:val="1"/>
      <w:numFmt w:val="decimal"/>
      <w:pStyle w:val="ONUME"/>
      <w:lvlText w:val="%1."/>
      <w:lvlJc w:val="left"/>
      <w:pPr>
        <w:tabs>
          <w:tab w:val="left" w:pos="0"/>
        </w:tabs>
        <w:ind w:left="0" w:firstLine="0"/>
      </w:pPr>
      <w:rPr>
        <w:rFonts w:hint="default"/>
      </w:rPr>
    </w:lvl>
    <w:lvl w:ilvl="1">
      <w:start w:val="1"/>
      <w:numFmt w:val="lowerLetter"/>
      <w:lvlText w:val="(%2)"/>
      <w:lvlJc w:val="left"/>
      <w:pPr>
        <w:tabs>
          <w:tab w:val="left" w:pos="0"/>
        </w:tabs>
        <w:ind w:left="567" w:firstLine="0"/>
      </w:pPr>
      <w:rPr>
        <w:rFonts w:hint="default"/>
      </w:rPr>
    </w:lvl>
    <w:lvl w:ilvl="2">
      <w:start w:val="1"/>
      <w:numFmt w:val="lowerRoman"/>
      <w:lvlText w:val="(%3)"/>
      <w:lvlJc w:val="left"/>
      <w:pPr>
        <w:tabs>
          <w:tab w:val="left" w:pos="0"/>
        </w:tabs>
        <w:ind w:left="1134" w:firstLine="0"/>
      </w:pPr>
      <w:rPr>
        <w:rFonts w:hint="default"/>
      </w:rPr>
    </w:lvl>
    <w:lvl w:ilvl="3">
      <w:start w:val="1"/>
      <w:numFmt w:val="bullet"/>
      <w:lvlText w:val=""/>
      <w:lvlJc w:val="left"/>
      <w:pPr>
        <w:tabs>
          <w:tab w:val="left" w:pos="0"/>
        </w:tabs>
        <w:ind w:left="1701" w:firstLine="0"/>
      </w:pPr>
      <w:rPr>
        <w:rFonts w:hint="default"/>
      </w:rPr>
    </w:lvl>
    <w:lvl w:ilvl="4">
      <w:start w:val="1"/>
      <w:numFmt w:val="bullet"/>
      <w:lvlText w:val=""/>
      <w:lvlJc w:val="left"/>
      <w:pPr>
        <w:tabs>
          <w:tab w:val="left" w:pos="0"/>
        </w:tabs>
        <w:ind w:left="2268" w:firstLine="0"/>
      </w:pPr>
      <w:rPr>
        <w:rFonts w:hint="default"/>
      </w:rPr>
    </w:lvl>
    <w:lvl w:ilvl="5">
      <w:start w:val="1"/>
      <w:numFmt w:val="bullet"/>
      <w:lvlText w:val=""/>
      <w:lvlJc w:val="left"/>
      <w:pPr>
        <w:tabs>
          <w:tab w:val="left" w:pos="0"/>
        </w:tabs>
        <w:ind w:left="2835" w:firstLine="0"/>
      </w:pPr>
      <w:rPr>
        <w:rFonts w:hint="default"/>
      </w:rPr>
    </w:lvl>
    <w:lvl w:ilvl="6">
      <w:start w:val="1"/>
      <w:numFmt w:val="bullet"/>
      <w:lvlText w:val=""/>
      <w:lvlJc w:val="left"/>
      <w:pPr>
        <w:tabs>
          <w:tab w:val="left" w:pos="0"/>
        </w:tabs>
        <w:ind w:left="3402" w:firstLine="0"/>
      </w:pPr>
      <w:rPr>
        <w:rFonts w:hint="default"/>
      </w:rPr>
    </w:lvl>
    <w:lvl w:ilvl="7">
      <w:start w:val="1"/>
      <w:numFmt w:val="bullet"/>
      <w:lvlText w:val=""/>
      <w:lvlJc w:val="left"/>
      <w:pPr>
        <w:tabs>
          <w:tab w:val="left" w:pos="0"/>
        </w:tabs>
        <w:ind w:left="3969" w:firstLine="0"/>
      </w:pPr>
      <w:rPr>
        <w:rFonts w:hint="default"/>
      </w:rPr>
    </w:lvl>
    <w:lvl w:ilvl="8">
      <w:start w:val="1"/>
      <w:numFmt w:val="lowerRoman"/>
      <w:lvlText w:val="(%9)"/>
      <w:lvlJc w:val="right"/>
      <w:pPr>
        <w:tabs>
          <w:tab w:val="left" w:pos="0"/>
        </w:tabs>
        <w:ind w:left="4535" w:firstLine="0"/>
      </w:pPr>
      <w:rPr>
        <w:rFonts w:hint="default"/>
      </w:rPr>
    </w:lvl>
  </w:abstractNum>
  <w:abstractNum w:abstractNumId="1">
    <w:nsid w:val="058027C1"/>
    <w:multiLevelType w:val="hybridMultilevel"/>
    <w:tmpl w:val="87FEA390"/>
    <w:lvl w:ilvl="0" w:tplc="42448BA0">
      <w:start w:val="1"/>
      <w:numFmt w:val="bullet"/>
      <w:lvlText w:val=""/>
      <w:lvlJc w:val="left"/>
      <w:pPr>
        <w:tabs>
          <w:tab w:val="left" w:pos="0"/>
        </w:tabs>
        <w:ind w:left="1494" w:hanging="360"/>
      </w:pPr>
      <w:rPr>
        <w:rFonts w:ascii="Symbol" w:hAnsi="Symbol" w:hint="default"/>
        <w:color w:val="auto"/>
      </w:rPr>
    </w:lvl>
    <w:lvl w:ilvl="1" w:tplc="0868B7D2">
      <w:start w:val="1"/>
      <w:numFmt w:val="lowerLetter"/>
      <w:lvlText w:val="%2."/>
      <w:lvlJc w:val="left"/>
      <w:pPr>
        <w:tabs>
          <w:tab w:val="left" w:pos="0"/>
        </w:tabs>
        <w:ind w:left="2574" w:hanging="360"/>
      </w:pPr>
    </w:lvl>
    <w:lvl w:ilvl="2" w:tplc="78FE41C2">
      <w:start w:val="1"/>
      <w:numFmt w:val="lowerRoman"/>
      <w:lvlText w:val="%3."/>
      <w:lvlJc w:val="right"/>
      <w:pPr>
        <w:tabs>
          <w:tab w:val="left" w:pos="0"/>
        </w:tabs>
        <w:ind w:left="3294" w:hanging="180"/>
      </w:pPr>
    </w:lvl>
    <w:lvl w:ilvl="3" w:tplc="1C1EEA8C">
      <w:start w:val="1"/>
      <w:numFmt w:val="decimal"/>
      <w:lvlText w:val="%4."/>
      <w:lvlJc w:val="left"/>
      <w:pPr>
        <w:tabs>
          <w:tab w:val="left" w:pos="0"/>
        </w:tabs>
        <w:ind w:left="4014" w:hanging="360"/>
      </w:pPr>
    </w:lvl>
    <w:lvl w:ilvl="4" w:tplc="A4189E64">
      <w:start w:val="1"/>
      <w:numFmt w:val="lowerLetter"/>
      <w:lvlText w:val="%5."/>
      <w:lvlJc w:val="left"/>
      <w:pPr>
        <w:tabs>
          <w:tab w:val="left" w:pos="0"/>
        </w:tabs>
        <w:ind w:left="4734" w:hanging="360"/>
      </w:pPr>
    </w:lvl>
    <w:lvl w:ilvl="5" w:tplc="EF7C0CA2">
      <w:start w:val="1"/>
      <w:numFmt w:val="lowerRoman"/>
      <w:lvlText w:val="%6."/>
      <w:lvlJc w:val="right"/>
      <w:pPr>
        <w:tabs>
          <w:tab w:val="left" w:pos="0"/>
        </w:tabs>
        <w:ind w:left="5454" w:hanging="180"/>
      </w:pPr>
    </w:lvl>
    <w:lvl w:ilvl="6" w:tplc="FE4892CA">
      <w:start w:val="1"/>
      <w:numFmt w:val="decimal"/>
      <w:lvlText w:val="%7."/>
      <w:lvlJc w:val="left"/>
      <w:pPr>
        <w:tabs>
          <w:tab w:val="left" w:pos="0"/>
        </w:tabs>
        <w:ind w:left="6174" w:hanging="360"/>
      </w:pPr>
    </w:lvl>
    <w:lvl w:ilvl="7" w:tplc="C59476F6">
      <w:start w:val="1"/>
      <w:numFmt w:val="lowerLetter"/>
      <w:lvlText w:val="%8."/>
      <w:lvlJc w:val="left"/>
      <w:pPr>
        <w:tabs>
          <w:tab w:val="left" w:pos="0"/>
        </w:tabs>
        <w:ind w:left="6894" w:hanging="360"/>
      </w:pPr>
    </w:lvl>
    <w:lvl w:ilvl="8" w:tplc="47723F28">
      <w:start w:val="1"/>
      <w:numFmt w:val="lowerRoman"/>
      <w:lvlText w:val="%9."/>
      <w:lvlJc w:val="right"/>
      <w:pPr>
        <w:tabs>
          <w:tab w:val="left" w:pos="0"/>
        </w:tabs>
        <w:ind w:left="7614" w:hanging="180"/>
      </w:pPr>
    </w:lvl>
  </w:abstractNum>
  <w:abstractNum w:abstractNumId="2">
    <w:nsid w:val="05BC1C6F"/>
    <w:multiLevelType w:val="multilevel"/>
    <w:tmpl w:val="2C9018FC"/>
    <w:lvl w:ilvl="0">
      <w:start w:val="1"/>
      <w:numFmt w:val="decimal"/>
      <w:lvlText w:val="%1."/>
      <w:lvlJc w:val="left"/>
      <w:pPr>
        <w:tabs>
          <w:tab w:val="left" w:pos="0"/>
        </w:tabs>
        <w:ind w:left="0" w:firstLine="0"/>
      </w:pPr>
      <w:rPr>
        <w:rFonts w:hint="default"/>
      </w:rPr>
    </w:lvl>
    <w:lvl w:ilvl="1">
      <w:start w:val="1"/>
      <w:numFmt w:val="lowerLetter"/>
      <w:lvlText w:val="(%2)"/>
      <w:lvlJc w:val="left"/>
      <w:pPr>
        <w:tabs>
          <w:tab w:val="left" w:pos="0"/>
        </w:tabs>
        <w:ind w:left="567" w:firstLine="0"/>
      </w:pPr>
      <w:rPr>
        <w:rFonts w:hint="default"/>
      </w:rPr>
    </w:lvl>
    <w:lvl w:ilvl="2">
      <w:start w:val="1"/>
      <w:numFmt w:val="lowerRoman"/>
      <w:lvlText w:val="(%3)"/>
      <w:lvlJc w:val="left"/>
      <w:pPr>
        <w:tabs>
          <w:tab w:val="left" w:pos="0"/>
        </w:tabs>
        <w:ind w:left="1134" w:firstLine="0"/>
      </w:pPr>
      <w:rPr>
        <w:rFonts w:hint="default"/>
      </w:rPr>
    </w:lvl>
    <w:lvl w:ilvl="3">
      <w:start w:val="1"/>
      <w:numFmt w:val="bullet"/>
      <w:lvlText w:val=""/>
      <w:lvlJc w:val="left"/>
      <w:pPr>
        <w:tabs>
          <w:tab w:val="left" w:pos="0"/>
        </w:tabs>
        <w:ind w:left="1701" w:firstLine="0"/>
      </w:pPr>
      <w:rPr>
        <w:rFonts w:hint="default"/>
      </w:rPr>
    </w:lvl>
    <w:lvl w:ilvl="4">
      <w:start w:val="1"/>
      <w:numFmt w:val="bullet"/>
      <w:lvlText w:val=""/>
      <w:lvlJc w:val="left"/>
      <w:pPr>
        <w:tabs>
          <w:tab w:val="left" w:pos="0"/>
        </w:tabs>
        <w:ind w:left="2268" w:firstLine="0"/>
      </w:pPr>
      <w:rPr>
        <w:rFonts w:hint="default"/>
      </w:rPr>
    </w:lvl>
    <w:lvl w:ilvl="5">
      <w:start w:val="1"/>
      <w:numFmt w:val="bullet"/>
      <w:lvlText w:val=""/>
      <w:lvlJc w:val="left"/>
      <w:pPr>
        <w:tabs>
          <w:tab w:val="left" w:pos="0"/>
        </w:tabs>
        <w:ind w:left="2835" w:firstLine="0"/>
      </w:pPr>
      <w:rPr>
        <w:rFonts w:hint="default"/>
      </w:rPr>
    </w:lvl>
    <w:lvl w:ilvl="6">
      <w:start w:val="1"/>
      <w:numFmt w:val="bullet"/>
      <w:lvlText w:val=""/>
      <w:lvlJc w:val="left"/>
      <w:pPr>
        <w:tabs>
          <w:tab w:val="left" w:pos="0"/>
        </w:tabs>
        <w:ind w:left="3402" w:firstLine="0"/>
      </w:pPr>
      <w:rPr>
        <w:rFonts w:hint="default"/>
      </w:rPr>
    </w:lvl>
    <w:lvl w:ilvl="7">
      <w:start w:val="1"/>
      <w:numFmt w:val="bullet"/>
      <w:lvlText w:val=""/>
      <w:lvlJc w:val="left"/>
      <w:pPr>
        <w:tabs>
          <w:tab w:val="left" w:pos="0"/>
        </w:tabs>
        <w:ind w:left="3969" w:firstLine="0"/>
      </w:pPr>
      <w:rPr>
        <w:rFonts w:hint="default"/>
      </w:rPr>
    </w:lvl>
    <w:lvl w:ilvl="8">
      <w:start w:val="1"/>
      <w:numFmt w:val="lowerRoman"/>
      <w:lvlText w:val="(%9)"/>
      <w:lvlJc w:val="right"/>
      <w:pPr>
        <w:tabs>
          <w:tab w:val="left" w:pos="0"/>
        </w:tabs>
        <w:ind w:left="4535" w:firstLine="0"/>
      </w:pPr>
      <w:rPr>
        <w:rFonts w:hint="default"/>
      </w:rPr>
    </w:lvl>
  </w:abstractNum>
  <w:abstractNum w:abstractNumId="3">
    <w:nsid w:val="06E10F0B"/>
    <w:multiLevelType w:val="multilevel"/>
    <w:tmpl w:val="A37C4E78"/>
    <w:lvl w:ilvl="0">
      <w:start w:val="1"/>
      <w:numFmt w:val="decimal"/>
      <w:lvlText w:val="%1."/>
      <w:lvlJc w:val="left"/>
      <w:pPr>
        <w:tabs>
          <w:tab w:val="left" w:pos="0"/>
        </w:tabs>
        <w:ind w:left="0" w:firstLine="0"/>
      </w:pPr>
      <w:rPr>
        <w:rFonts w:hint="default"/>
      </w:rPr>
    </w:lvl>
    <w:lvl w:ilvl="1">
      <w:start w:val="1"/>
      <w:numFmt w:val="lowerLetter"/>
      <w:lvlText w:val="(%2)"/>
      <w:lvlJc w:val="left"/>
      <w:pPr>
        <w:tabs>
          <w:tab w:val="left" w:pos="0"/>
        </w:tabs>
        <w:ind w:left="567" w:firstLine="0"/>
      </w:pPr>
      <w:rPr>
        <w:rFonts w:hint="default"/>
      </w:rPr>
    </w:lvl>
    <w:lvl w:ilvl="2">
      <w:start w:val="1"/>
      <w:numFmt w:val="lowerRoman"/>
      <w:lvlText w:val="(%3)"/>
      <w:lvlJc w:val="left"/>
      <w:pPr>
        <w:tabs>
          <w:tab w:val="left" w:pos="0"/>
        </w:tabs>
        <w:ind w:left="1134" w:firstLine="0"/>
      </w:pPr>
      <w:rPr>
        <w:rFonts w:hint="default"/>
      </w:rPr>
    </w:lvl>
    <w:lvl w:ilvl="3">
      <w:start w:val="1"/>
      <w:numFmt w:val="bullet"/>
      <w:lvlText w:val=""/>
      <w:lvlJc w:val="left"/>
      <w:pPr>
        <w:tabs>
          <w:tab w:val="left" w:pos="0"/>
        </w:tabs>
        <w:ind w:left="1701" w:firstLine="0"/>
      </w:pPr>
      <w:rPr>
        <w:rFonts w:hint="default"/>
      </w:rPr>
    </w:lvl>
    <w:lvl w:ilvl="4">
      <w:start w:val="1"/>
      <w:numFmt w:val="bullet"/>
      <w:lvlText w:val=""/>
      <w:lvlJc w:val="left"/>
      <w:pPr>
        <w:tabs>
          <w:tab w:val="left" w:pos="0"/>
        </w:tabs>
        <w:ind w:left="2268" w:firstLine="0"/>
      </w:pPr>
      <w:rPr>
        <w:rFonts w:hint="default"/>
      </w:rPr>
    </w:lvl>
    <w:lvl w:ilvl="5">
      <w:start w:val="1"/>
      <w:numFmt w:val="bullet"/>
      <w:lvlText w:val=""/>
      <w:lvlJc w:val="left"/>
      <w:pPr>
        <w:tabs>
          <w:tab w:val="left" w:pos="0"/>
        </w:tabs>
        <w:ind w:left="2835" w:firstLine="0"/>
      </w:pPr>
      <w:rPr>
        <w:rFonts w:hint="default"/>
      </w:rPr>
    </w:lvl>
    <w:lvl w:ilvl="6">
      <w:start w:val="1"/>
      <w:numFmt w:val="bullet"/>
      <w:lvlText w:val=""/>
      <w:lvlJc w:val="left"/>
      <w:pPr>
        <w:tabs>
          <w:tab w:val="left" w:pos="0"/>
        </w:tabs>
        <w:ind w:left="3402" w:firstLine="0"/>
      </w:pPr>
      <w:rPr>
        <w:rFonts w:hint="default"/>
      </w:rPr>
    </w:lvl>
    <w:lvl w:ilvl="7">
      <w:start w:val="1"/>
      <w:numFmt w:val="bullet"/>
      <w:lvlText w:val=""/>
      <w:lvlJc w:val="left"/>
      <w:pPr>
        <w:tabs>
          <w:tab w:val="left" w:pos="0"/>
        </w:tabs>
        <w:ind w:left="3969" w:firstLine="0"/>
      </w:pPr>
      <w:rPr>
        <w:rFonts w:hint="default"/>
      </w:rPr>
    </w:lvl>
    <w:lvl w:ilvl="8">
      <w:start w:val="1"/>
      <w:numFmt w:val="lowerRoman"/>
      <w:lvlText w:val="(%9)"/>
      <w:lvlJc w:val="right"/>
      <w:pPr>
        <w:tabs>
          <w:tab w:val="left" w:pos="0"/>
        </w:tabs>
        <w:ind w:left="4535" w:firstLine="0"/>
      </w:pPr>
      <w:rPr>
        <w:rFonts w:hint="default"/>
      </w:rPr>
    </w:lvl>
  </w:abstractNum>
  <w:abstractNum w:abstractNumId="4">
    <w:nsid w:val="0E62750F"/>
    <w:multiLevelType w:val="hybridMultilevel"/>
    <w:tmpl w:val="1B4CA2C8"/>
    <w:lvl w:ilvl="0" w:tplc="83C6DAA2">
      <w:start w:val="1"/>
      <w:numFmt w:val="bullet"/>
      <w:lvlText w:val=""/>
      <w:lvlJc w:val="left"/>
      <w:pPr>
        <w:tabs>
          <w:tab w:val="left" w:pos="0"/>
        </w:tabs>
        <w:ind w:left="2061" w:hanging="360"/>
      </w:pPr>
      <w:rPr>
        <w:rFonts w:ascii="Symbol" w:hAnsi="Symbol" w:hint="default"/>
      </w:rPr>
    </w:lvl>
    <w:lvl w:ilvl="1" w:tplc="1060BA6E">
      <w:start w:val="1"/>
      <w:numFmt w:val="lowerLetter"/>
      <w:lvlText w:val="%2."/>
      <w:lvlJc w:val="left"/>
      <w:pPr>
        <w:tabs>
          <w:tab w:val="left" w:pos="0"/>
        </w:tabs>
        <w:ind w:left="3141" w:hanging="360"/>
      </w:pPr>
    </w:lvl>
    <w:lvl w:ilvl="2" w:tplc="7D20D270">
      <w:start w:val="1"/>
      <w:numFmt w:val="lowerRoman"/>
      <w:lvlText w:val="%3."/>
      <w:lvlJc w:val="right"/>
      <w:pPr>
        <w:tabs>
          <w:tab w:val="left" w:pos="0"/>
        </w:tabs>
        <w:ind w:left="3861" w:hanging="180"/>
      </w:pPr>
    </w:lvl>
    <w:lvl w:ilvl="3" w:tplc="BAB431AE">
      <w:start w:val="1"/>
      <w:numFmt w:val="decimal"/>
      <w:lvlText w:val="%4."/>
      <w:lvlJc w:val="left"/>
      <w:pPr>
        <w:tabs>
          <w:tab w:val="left" w:pos="0"/>
        </w:tabs>
        <w:ind w:left="4581" w:hanging="360"/>
      </w:pPr>
    </w:lvl>
    <w:lvl w:ilvl="4" w:tplc="6138F4FA">
      <w:start w:val="1"/>
      <w:numFmt w:val="lowerLetter"/>
      <w:lvlText w:val="%5."/>
      <w:lvlJc w:val="left"/>
      <w:pPr>
        <w:tabs>
          <w:tab w:val="left" w:pos="0"/>
        </w:tabs>
        <w:ind w:left="5301" w:hanging="360"/>
      </w:pPr>
    </w:lvl>
    <w:lvl w:ilvl="5" w:tplc="C27CA88E">
      <w:start w:val="1"/>
      <w:numFmt w:val="lowerRoman"/>
      <w:lvlText w:val="%6."/>
      <w:lvlJc w:val="right"/>
      <w:pPr>
        <w:tabs>
          <w:tab w:val="left" w:pos="0"/>
        </w:tabs>
        <w:ind w:left="6021" w:hanging="180"/>
      </w:pPr>
    </w:lvl>
    <w:lvl w:ilvl="6" w:tplc="F3AA82D0">
      <w:start w:val="1"/>
      <w:numFmt w:val="decimal"/>
      <w:lvlText w:val="%7."/>
      <w:lvlJc w:val="left"/>
      <w:pPr>
        <w:tabs>
          <w:tab w:val="left" w:pos="0"/>
        </w:tabs>
        <w:ind w:left="6741" w:hanging="360"/>
      </w:pPr>
    </w:lvl>
    <w:lvl w:ilvl="7" w:tplc="0F00D268">
      <w:start w:val="1"/>
      <w:numFmt w:val="lowerLetter"/>
      <w:lvlText w:val="%8."/>
      <w:lvlJc w:val="left"/>
      <w:pPr>
        <w:tabs>
          <w:tab w:val="left" w:pos="0"/>
        </w:tabs>
        <w:ind w:left="7461" w:hanging="360"/>
      </w:pPr>
    </w:lvl>
    <w:lvl w:ilvl="8" w:tplc="7ABE57F0">
      <w:start w:val="1"/>
      <w:numFmt w:val="lowerRoman"/>
      <w:lvlText w:val="%9."/>
      <w:lvlJc w:val="right"/>
      <w:pPr>
        <w:tabs>
          <w:tab w:val="left" w:pos="0"/>
        </w:tabs>
        <w:ind w:left="8181" w:hanging="180"/>
      </w:pPr>
    </w:lvl>
  </w:abstractNum>
  <w:abstractNum w:abstractNumId="5">
    <w:nsid w:val="138F1BAF"/>
    <w:multiLevelType w:val="hybridMultilevel"/>
    <w:tmpl w:val="6344C1AE"/>
    <w:lvl w:ilvl="0" w:tplc="C220DF52">
      <w:start w:val="1"/>
      <w:numFmt w:val="bullet"/>
      <w:lvlText w:val=""/>
      <w:lvlJc w:val="left"/>
      <w:pPr>
        <w:tabs>
          <w:tab w:val="left" w:pos="0"/>
        </w:tabs>
        <w:ind w:left="927" w:hanging="360"/>
      </w:pPr>
      <w:rPr>
        <w:rFonts w:ascii="Symbol" w:hAnsi="Symbol" w:hint="default"/>
        <w:color w:val="auto"/>
      </w:rPr>
    </w:lvl>
    <w:lvl w:ilvl="1" w:tplc="F4120F52">
      <w:start w:val="1"/>
      <w:numFmt w:val="lowerLetter"/>
      <w:lvlText w:val="%2."/>
      <w:lvlJc w:val="left"/>
      <w:pPr>
        <w:tabs>
          <w:tab w:val="left" w:pos="0"/>
        </w:tabs>
        <w:ind w:left="2007" w:hanging="360"/>
      </w:pPr>
    </w:lvl>
    <w:lvl w:ilvl="2" w:tplc="3A2E55EA">
      <w:start w:val="1"/>
      <w:numFmt w:val="lowerRoman"/>
      <w:lvlText w:val="%3."/>
      <w:lvlJc w:val="right"/>
      <w:pPr>
        <w:tabs>
          <w:tab w:val="left" w:pos="0"/>
        </w:tabs>
        <w:ind w:left="2727" w:hanging="180"/>
      </w:pPr>
    </w:lvl>
    <w:lvl w:ilvl="3" w:tplc="602E5BDE">
      <w:start w:val="1"/>
      <w:numFmt w:val="decimal"/>
      <w:lvlText w:val="%4."/>
      <w:lvlJc w:val="left"/>
      <w:pPr>
        <w:tabs>
          <w:tab w:val="left" w:pos="0"/>
        </w:tabs>
        <w:ind w:left="3447" w:hanging="360"/>
      </w:pPr>
    </w:lvl>
    <w:lvl w:ilvl="4" w:tplc="AD201FF0">
      <w:start w:val="1"/>
      <w:numFmt w:val="lowerLetter"/>
      <w:lvlText w:val="%5."/>
      <w:lvlJc w:val="left"/>
      <w:pPr>
        <w:tabs>
          <w:tab w:val="left" w:pos="0"/>
        </w:tabs>
        <w:ind w:left="4167" w:hanging="360"/>
      </w:pPr>
    </w:lvl>
    <w:lvl w:ilvl="5" w:tplc="BCEE866A">
      <w:start w:val="1"/>
      <w:numFmt w:val="lowerRoman"/>
      <w:lvlText w:val="%6."/>
      <w:lvlJc w:val="right"/>
      <w:pPr>
        <w:tabs>
          <w:tab w:val="left" w:pos="0"/>
        </w:tabs>
        <w:ind w:left="4887" w:hanging="180"/>
      </w:pPr>
    </w:lvl>
    <w:lvl w:ilvl="6" w:tplc="F2E85CC2">
      <w:start w:val="1"/>
      <w:numFmt w:val="decimal"/>
      <w:lvlText w:val="%7."/>
      <w:lvlJc w:val="left"/>
      <w:pPr>
        <w:tabs>
          <w:tab w:val="left" w:pos="0"/>
        </w:tabs>
        <w:ind w:left="5607" w:hanging="360"/>
      </w:pPr>
    </w:lvl>
    <w:lvl w:ilvl="7" w:tplc="155A8794">
      <w:start w:val="1"/>
      <w:numFmt w:val="lowerLetter"/>
      <w:lvlText w:val="%8."/>
      <w:lvlJc w:val="left"/>
      <w:pPr>
        <w:tabs>
          <w:tab w:val="left" w:pos="0"/>
        </w:tabs>
        <w:ind w:left="6327" w:hanging="360"/>
      </w:pPr>
    </w:lvl>
    <w:lvl w:ilvl="8" w:tplc="BEF41C78">
      <w:start w:val="1"/>
      <w:numFmt w:val="lowerRoman"/>
      <w:lvlText w:val="%9."/>
      <w:lvlJc w:val="right"/>
      <w:pPr>
        <w:tabs>
          <w:tab w:val="left" w:pos="0"/>
        </w:tabs>
        <w:ind w:left="7047" w:hanging="180"/>
      </w:pPr>
    </w:lvl>
  </w:abstractNum>
  <w:abstractNum w:abstractNumId="6">
    <w:nsid w:val="153F49FA"/>
    <w:multiLevelType w:val="multilevel"/>
    <w:tmpl w:val="9968C20C"/>
    <w:lvl w:ilvl="0">
      <w:start w:val="1"/>
      <w:numFmt w:val="decimal"/>
      <w:lvlText w:val="%1."/>
      <w:lvlJc w:val="left"/>
      <w:pPr>
        <w:tabs>
          <w:tab w:val="left" w:pos="0"/>
        </w:tabs>
        <w:ind w:left="0" w:firstLine="0"/>
      </w:pPr>
      <w:rPr>
        <w:rFonts w:hint="default"/>
      </w:rPr>
    </w:lvl>
    <w:lvl w:ilvl="1">
      <w:start w:val="1"/>
      <w:numFmt w:val="lowerLetter"/>
      <w:lvlText w:val="(%2)"/>
      <w:lvlJc w:val="left"/>
      <w:pPr>
        <w:tabs>
          <w:tab w:val="left" w:pos="0"/>
        </w:tabs>
        <w:ind w:left="567" w:firstLine="0"/>
      </w:pPr>
      <w:rPr>
        <w:rFonts w:hint="default"/>
      </w:rPr>
    </w:lvl>
    <w:lvl w:ilvl="2">
      <w:start w:val="1"/>
      <w:numFmt w:val="lowerRoman"/>
      <w:lvlText w:val="(%3)"/>
      <w:lvlJc w:val="left"/>
      <w:pPr>
        <w:tabs>
          <w:tab w:val="left" w:pos="0"/>
        </w:tabs>
        <w:ind w:left="1134" w:firstLine="0"/>
      </w:pPr>
      <w:rPr>
        <w:rFonts w:hint="default"/>
      </w:rPr>
    </w:lvl>
    <w:lvl w:ilvl="3">
      <w:start w:val="1"/>
      <w:numFmt w:val="bullet"/>
      <w:lvlText w:val=""/>
      <w:lvlJc w:val="left"/>
      <w:pPr>
        <w:tabs>
          <w:tab w:val="left" w:pos="0"/>
        </w:tabs>
        <w:ind w:left="1701" w:firstLine="0"/>
      </w:pPr>
      <w:rPr>
        <w:rFonts w:hint="default"/>
      </w:rPr>
    </w:lvl>
    <w:lvl w:ilvl="4">
      <w:start w:val="1"/>
      <w:numFmt w:val="bullet"/>
      <w:lvlText w:val=""/>
      <w:lvlJc w:val="left"/>
      <w:pPr>
        <w:tabs>
          <w:tab w:val="left" w:pos="0"/>
        </w:tabs>
        <w:ind w:left="2268" w:firstLine="0"/>
      </w:pPr>
      <w:rPr>
        <w:rFonts w:hint="default"/>
      </w:rPr>
    </w:lvl>
    <w:lvl w:ilvl="5">
      <w:start w:val="1"/>
      <w:numFmt w:val="bullet"/>
      <w:lvlText w:val=""/>
      <w:lvlJc w:val="left"/>
      <w:pPr>
        <w:tabs>
          <w:tab w:val="left" w:pos="0"/>
        </w:tabs>
        <w:ind w:left="2835" w:firstLine="0"/>
      </w:pPr>
      <w:rPr>
        <w:rFonts w:hint="default"/>
      </w:rPr>
    </w:lvl>
    <w:lvl w:ilvl="6">
      <w:start w:val="1"/>
      <w:numFmt w:val="bullet"/>
      <w:lvlText w:val=""/>
      <w:lvlJc w:val="left"/>
      <w:pPr>
        <w:tabs>
          <w:tab w:val="left" w:pos="0"/>
        </w:tabs>
        <w:ind w:left="3402" w:firstLine="0"/>
      </w:pPr>
      <w:rPr>
        <w:rFonts w:hint="default"/>
      </w:rPr>
    </w:lvl>
    <w:lvl w:ilvl="7">
      <w:start w:val="1"/>
      <w:numFmt w:val="bullet"/>
      <w:lvlText w:val=""/>
      <w:lvlJc w:val="left"/>
      <w:pPr>
        <w:tabs>
          <w:tab w:val="left" w:pos="0"/>
        </w:tabs>
        <w:ind w:left="3969" w:firstLine="0"/>
      </w:pPr>
      <w:rPr>
        <w:rFonts w:hint="default"/>
      </w:rPr>
    </w:lvl>
    <w:lvl w:ilvl="8">
      <w:start w:val="1"/>
      <w:numFmt w:val="lowerRoman"/>
      <w:lvlText w:val="(%9)"/>
      <w:lvlJc w:val="right"/>
      <w:pPr>
        <w:tabs>
          <w:tab w:val="left" w:pos="0"/>
        </w:tabs>
        <w:ind w:left="4535" w:firstLine="0"/>
      </w:pPr>
      <w:rPr>
        <w:rFonts w:hint="default"/>
      </w:rPr>
    </w:lvl>
  </w:abstractNum>
  <w:abstractNum w:abstractNumId="7">
    <w:nsid w:val="166853E7"/>
    <w:multiLevelType w:val="multilevel"/>
    <w:tmpl w:val="37DC69D0"/>
    <w:lvl w:ilvl="0">
      <w:start w:val="1"/>
      <w:numFmt w:val="decimal"/>
      <w:lvlText w:val="%1."/>
      <w:lvlJc w:val="left"/>
      <w:pPr>
        <w:tabs>
          <w:tab w:val="left" w:pos="0"/>
        </w:tabs>
        <w:ind w:left="0" w:firstLine="0"/>
      </w:pPr>
      <w:rPr>
        <w:rFonts w:hint="default"/>
      </w:rPr>
    </w:lvl>
    <w:lvl w:ilvl="1">
      <w:start w:val="1"/>
      <w:numFmt w:val="lowerLetter"/>
      <w:lvlText w:val="%2."/>
      <w:lvlJc w:val="left"/>
      <w:pPr>
        <w:tabs>
          <w:tab w:val="left" w:pos="0"/>
        </w:tabs>
        <w:ind w:left="1440" w:hanging="360"/>
      </w:pPr>
    </w:lvl>
    <w:lvl w:ilvl="2">
      <w:start w:val="1"/>
      <w:numFmt w:val="lowerRoman"/>
      <w:lvlText w:val="(%3)"/>
      <w:lvlJc w:val="left"/>
      <w:pPr>
        <w:tabs>
          <w:tab w:val="left" w:pos="0"/>
        </w:tabs>
        <w:ind w:left="2700" w:hanging="720"/>
      </w:pPr>
      <w:rPr>
        <w:rFonts w:hint="default"/>
      </w:r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8">
    <w:nsid w:val="1A042EFE"/>
    <w:multiLevelType w:val="hybridMultilevel"/>
    <w:tmpl w:val="219E07E8"/>
    <w:lvl w:ilvl="0" w:tplc="9AA6824E">
      <w:start w:val="1"/>
      <w:numFmt w:val="bullet"/>
      <w:lvlText w:val=""/>
      <w:lvlJc w:val="left"/>
      <w:pPr>
        <w:tabs>
          <w:tab w:val="left" w:pos="0"/>
        </w:tabs>
        <w:ind w:left="1494" w:hanging="360"/>
      </w:pPr>
      <w:rPr>
        <w:rFonts w:ascii="Symbol" w:hAnsi="Symbol" w:hint="default"/>
      </w:rPr>
    </w:lvl>
    <w:lvl w:ilvl="1" w:tplc="7D5EFD8A">
      <w:start w:val="1"/>
      <w:numFmt w:val="lowerLetter"/>
      <w:lvlText w:val="%2."/>
      <w:lvlJc w:val="left"/>
      <w:pPr>
        <w:tabs>
          <w:tab w:val="left" w:pos="0"/>
        </w:tabs>
        <w:ind w:left="2574" w:hanging="360"/>
      </w:pPr>
    </w:lvl>
    <w:lvl w:ilvl="2" w:tplc="4204279E">
      <w:start w:val="1"/>
      <w:numFmt w:val="lowerRoman"/>
      <w:lvlText w:val="%3."/>
      <w:lvlJc w:val="right"/>
      <w:pPr>
        <w:tabs>
          <w:tab w:val="left" w:pos="0"/>
        </w:tabs>
        <w:ind w:left="3294" w:hanging="180"/>
      </w:pPr>
    </w:lvl>
    <w:lvl w:ilvl="3" w:tplc="26FCF404">
      <w:start w:val="1"/>
      <w:numFmt w:val="decimal"/>
      <w:lvlText w:val="%4."/>
      <w:lvlJc w:val="left"/>
      <w:pPr>
        <w:tabs>
          <w:tab w:val="left" w:pos="0"/>
        </w:tabs>
        <w:ind w:left="4014" w:hanging="360"/>
      </w:pPr>
    </w:lvl>
    <w:lvl w:ilvl="4" w:tplc="E45AF20A">
      <w:start w:val="1"/>
      <w:numFmt w:val="lowerLetter"/>
      <w:lvlText w:val="%5."/>
      <w:lvlJc w:val="left"/>
      <w:pPr>
        <w:tabs>
          <w:tab w:val="left" w:pos="0"/>
        </w:tabs>
        <w:ind w:left="4734" w:hanging="360"/>
      </w:pPr>
    </w:lvl>
    <w:lvl w:ilvl="5" w:tplc="F8547506">
      <w:start w:val="1"/>
      <w:numFmt w:val="lowerRoman"/>
      <w:lvlText w:val="%6."/>
      <w:lvlJc w:val="right"/>
      <w:pPr>
        <w:tabs>
          <w:tab w:val="left" w:pos="0"/>
        </w:tabs>
        <w:ind w:left="5454" w:hanging="180"/>
      </w:pPr>
    </w:lvl>
    <w:lvl w:ilvl="6" w:tplc="EFF40970">
      <w:start w:val="1"/>
      <w:numFmt w:val="decimal"/>
      <w:lvlText w:val="%7."/>
      <w:lvlJc w:val="left"/>
      <w:pPr>
        <w:tabs>
          <w:tab w:val="left" w:pos="0"/>
        </w:tabs>
        <w:ind w:left="6174" w:hanging="360"/>
      </w:pPr>
    </w:lvl>
    <w:lvl w:ilvl="7" w:tplc="4CD2958A">
      <w:start w:val="1"/>
      <w:numFmt w:val="lowerLetter"/>
      <w:lvlText w:val="%8."/>
      <w:lvlJc w:val="left"/>
      <w:pPr>
        <w:tabs>
          <w:tab w:val="left" w:pos="0"/>
        </w:tabs>
        <w:ind w:left="6894" w:hanging="360"/>
      </w:pPr>
    </w:lvl>
    <w:lvl w:ilvl="8" w:tplc="4BF2E310">
      <w:start w:val="1"/>
      <w:numFmt w:val="lowerRoman"/>
      <w:lvlText w:val="%9."/>
      <w:lvlJc w:val="right"/>
      <w:pPr>
        <w:tabs>
          <w:tab w:val="left" w:pos="0"/>
        </w:tabs>
        <w:ind w:left="7614" w:hanging="180"/>
      </w:pPr>
    </w:lvl>
  </w:abstractNum>
  <w:abstractNum w:abstractNumId="9">
    <w:nsid w:val="210E4EBA"/>
    <w:multiLevelType w:val="hybridMultilevel"/>
    <w:tmpl w:val="E6445646"/>
    <w:lvl w:ilvl="0" w:tplc="3E5E0B28">
      <w:start w:val="1"/>
      <w:numFmt w:val="lowerRoman"/>
      <w:lvlText w:val="(%1)"/>
      <w:lvlJc w:val="right"/>
      <w:pPr>
        <w:tabs>
          <w:tab w:val="left" w:pos="0"/>
        </w:tabs>
        <w:ind w:left="720" w:hanging="360"/>
      </w:pPr>
      <w:rPr>
        <w:rFonts w:hint="default"/>
        <w:b w:val="0"/>
        <w:i w:val="0"/>
      </w:rPr>
    </w:lvl>
    <w:lvl w:ilvl="1" w:tplc="66F05C92">
      <w:start w:val="1"/>
      <w:numFmt w:val="lowerLetter"/>
      <w:lvlText w:val="%2."/>
      <w:lvlJc w:val="left"/>
      <w:pPr>
        <w:tabs>
          <w:tab w:val="left" w:pos="0"/>
        </w:tabs>
        <w:ind w:left="1440" w:hanging="360"/>
      </w:pPr>
    </w:lvl>
    <w:lvl w:ilvl="2" w:tplc="A9B87172">
      <w:start w:val="1"/>
      <w:numFmt w:val="lowerRoman"/>
      <w:lvlText w:val="%3."/>
      <w:lvlJc w:val="right"/>
      <w:pPr>
        <w:tabs>
          <w:tab w:val="left" w:pos="0"/>
        </w:tabs>
        <w:ind w:left="2160" w:hanging="180"/>
      </w:pPr>
    </w:lvl>
    <w:lvl w:ilvl="3" w:tplc="AF2A4938">
      <w:start w:val="1"/>
      <w:numFmt w:val="decimal"/>
      <w:lvlText w:val="%4."/>
      <w:lvlJc w:val="left"/>
      <w:pPr>
        <w:tabs>
          <w:tab w:val="left" w:pos="0"/>
        </w:tabs>
        <w:ind w:left="2880" w:hanging="360"/>
      </w:pPr>
    </w:lvl>
    <w:lvl w:ilvl="4" w:tplc="7868A918">
      <w:start w:val="1"/>
      <w:numFmt w:val="lowerLetter"/>
      <w:lvlText w:val="%5."/>
      <w:lvlJc w:val="left"/>
      <w:pPr>
        <w:tabs>
          <w:tab w:val="left" w:pos="0"/>
        </w:tabs>
        <w:ind w:left="3600" w:hanging="360"/>
      </w:pPr>
    </w:lvl>
    <w:lvl w:ilvl="5" w:tplc="B22E28C2">
      <w:start w:val="1"/>
      <w:numFmt w:val="lowerRoman"/>
      <w:lvlText w:val="%6."/>
      <w:lvlJc w:val="right"/>
      <w:pPr>
        <w:tabs>
          <w:tab w:val="left" w:pos="0"/>
        </w:tabs>
        <w:ind w:left="4320" w:hanging="180"/>
      </w:pPr>
    </w:lvl>
    <w:lvl w:ilvl="6" w:tplc="ECAC1478">
      <w:start w:val="1"/>
      <w:numFmt w:val="decimal"/>
      <w:lvlText w:val="%7."/>
      <w:lvlJc w:val="left"/>
      <w:pPr>
        <w:tabs>
          <w:tab w:val="left" w:pos="0"/>
        </w:tabs>
        <w:ind w:left="5040" w:hanging="360"/>
      </w:pPr>
    </w:lvl>
    <w:lvl w:ilvl="7" w:tplc="B82E5768">
      <w:start w:val="1"/>
      <w:numFmt w:val="lowerLetter"/>
      <w:lvlText w:val="%8."/>
      <w:lvlJc w:val="left"/>
      <w:pPr>
        <w:tabs>
          <w:tab w:val="left" w:pos="0"/>
        </w:tabs>
        <w:ind w:left="5760" w:hanging="360"/>
      </w:pPr>
    </w:lvl>
    <w:lvl w:ilvl="8" w:tplc="AA5E8576">
      <w:start w:val="1"/>
      <w:numFmt w:val="lowerRoman"/>
      <w:lvlText w:val="%9."/>
      <w:lvlJc w:val="right"/>
      <w:pPr>
        <w:tabs>
          <w:tab w:val="left" w:pos="0"/>
        </w:tabs>
        <w:ind w:left="6480" w:hanging="180"/>
      </w:pPr>
    </w:lvl>
  </w:abstractNum>
  <w:abstractNum w:abstractNumId="10">
    <w:nsid w:val="25EF0056"/>
    <w:multiLevelType w:val="multilevel"/>
    <w:tmpl w:val="058ABB0E"/>
    <w:lvl w:ilvl="0">
      <w:start w:val="1"/>
      <w:numFmt w:val="decimal"/>
      <w:lvlText w:val="%1."/>
      <w:lvlJc w:val="left"/>
      <w:pPr>
        <w:tabs>
          <w:tab w:val="left" w:pos="0"/>
        </w:tabs>
        <w:ind w:left="0" w:firstLine="0"/>
      </w:pPr>
      <w:rPr>
        <w:rFonts w:hint="default"/>
      </w:rPr>
    </w:lvl>
    <w:lvl w:ilvl="1">
      <w:start w:val="1"/>
      <w:numFmt w:val="lowerLetter"/>
      <w:lvlText w:val="(%2)"/>
      <w:lvlJc w:val="left"/>
      <w:pPr>
        <w:tabs>
          <w:tab w:val="left" w:pos="0"/>
        </w:tabs>
        <w:ind w:left="1440" w:hanging="360"/>
      </w:pPr>
      <w:rPr>
        <w:rFonts w:hint="default"/>
      </w:rPr>
    </w:lvl>
    <w:lvl w:ilvl="2">
      <w:start w:val="1"/>
      <w:numFmt w:val="lowerRoman"/>
      <w:lvlText w:val="(%3)"/>
      <w:lvlJc w:val="left"/>
      <w:pPr>
        <w:tabs>
          <w:tab w:val="left" w:pos="0"/>
        </w:tabs>
        <w:ind w:left="2700" w:hanging="720"/>
      </w:pPr>
      <w:rPr>
        <w:rFonts w:hint="default"/>
      </w:r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11">
    <w:nsid w:val="2AB17D76"/>
    <w:multiLevelType w:val="multilevel"/>
    <w:tmpl w:val="DAAA6C7C"/>
    <w:lvl w:ilvl="0">
      <w:start w:val="1"/>
      <w:numFmt w:val="decimal"/>
      <w:lvlText w:val="%1."/>
      <w:lvlJc w:val="left"/>
      <w:pPr>
        <w:tabs>
          <w:tab w:val="left" w:pos="0"/>
        </w:tabs>
        <w:ind w:left="0" w:firstLine="0"/>
      </w:pPr>
      <w:rPr>
        <w:rFonts w:hint="default"/>
      </w:rPr>
    </w:lvl>
    <w:lvl w:ilvl="1">
      <w:start w:val="1"/>
      <w:numFmt w:val="lowerLetter"/>
      <w:lvlText w:val="(%2)"/>
      <w:lvlJc w:val="left"/>
      <w:pPr>
        <w:tabs>
          <w:tab w:val="left" w:pos="0"/>
        </w:tabs>
        <w:ind w:left="567" w:firstLine="0"/>
      </w:pPr>
      <w:rPr>
        <w:rFonts w:hint="default"/>
      </w:rPr>
    </w:lvl>
    <w:lvl w:ilvl="2">
      <w:start w:val="1"/>
      <w:numFmt w:val="lowerRoman"/>
      <w:lvlText w:val="(%3)"/>
      <w:lvlJc w:val="left"/>
      <w:pPr>
        <w:tabs>
          <w:tab w:val="left" w:pos="0"/>
        </w:tabs>
        <w:ind w:left="1134" w:firstLine="0"/>
      </w:pPr>
      <w:rPr>
        <w:rFonts w:hint="default"/>
      </w:rPr>
    </w:lvl>
    <w:lvl w:ilvl="3">
      <w:start w:val="1"/>
      <w:numFmt w:val="bullet"/>
      <w:lvlText w:val=""/>
      <w:lvlJc w:val="left"/>
      <w:pPr>
        <w:tabs>
          <w:tab w:val="left" w:pos="0"/>
        </w:tabs>
        <w:ind w:left="1701" w:firstLine="0"/>
      </w:pPr>
      <w:rPr>
        <w:rFonts w:hint="default"/>
      </w:rPr>
    </w:lvl>
    <w:lvl w:ilvl="4">
      <w:start w:val="1"/>
      <w:numFmt w:val="bullet"/>
      <w:lvlText w:val=""/>
      <w:lvlJc w:val="left"/>
      <w:pPr>
        <w:tabs>
          <w:tab w:val="left" w:pos="0"/>
        </w:tabs>
        <w:ind w:left="2268" w:firstLine="0"/>
      </w:pPr>
      <w:rPr>
        <w:rFonts w:hint="default"/>
      </w:rPr>
    </w:lvl>
    <w:lvl w:ilvl="5">
      <w:start w:val="1"/>
      <w:numFmt w:val="bullet"/>
      <w:lvlText w:val=""/>
      <w:lvlJc w:val="left"/>
      <w:pPr>
        <w:tabs>
          <w:tab w:val="left" w:pos="0"/>
        </w:tabs>
        <w:ind w:left="2835" w:firstLine="0"/>
      </w:pPr>
      <w:rPr>
        <w:rFonts w:hint="default"/>
      </w:rPr>
    </w:lvl>
    <w:lvl w:ilvl="6">
      <w:start w:val="1"/>
      <w:numFmt w:val="bullet"/>
      <w:lvlText w:val=""/>
      <w:lvlJc w:val="left"/>
      <w:pPr>
        <w:tabs>
          <w:tab w:val="left" w:pos="0"/>
        </w:tabs>
        <w:ind w:left="3402" w:firstLine="0"/>
      </w:pPr>
      <w:rPr>
        <w:rFonts w:hint="default"/>
      </w:rPr>
    </w:lvl>
    <w:lvl w:ilvl="7">
      <w:start w:val="1"/>
      <w:numFmt w:val="bullet"/>
      <w:lvlText w:val=""/>
      <w:lvlJc w:val="left"/>
      <w:pPr>
        <w:tabs>
          <w:tab w:val="left" w:pos="0"/>
        </w:tabs>
        <w:ind w:left="3969" w:firstLine="0"/>
      </w:pPr>
      <w:rPr>
        <w:rFonts w:hint="default"/>
      </w:rPr>
    </w:lvl>
    <w:lvl w:ilvl="8">
      <w:start w:val="1"/>
      <w:numFmt w:val="lowerRoman"/>
      <w:lvlText w:val="(%9)"/>
      <w:lvlJc w:val="right"/>
      <w:pPr>
        <w:tabs>
          <w:tab w:val="left" w:pos="0"/>
        </w:tabs>
        <w:ind w:left="4535" w:firstLine="0"/>
      </w:pPr>
      <w:rPr>
        <w:rFonts w:hint="default"/>
      </w:rPr>
    </w:lvl>
  </w:abstractNum>
  <w:abstractNum w:abstractNumId="12">
    <w:nsid w:val="2C014B50"/>
    <w:multiLevelType w:val="multilevel"/>
    <w:tmpl w:val="F6E0ACA8"/>
    <w:lvl w:ilvl="0">
      <w:start w:val="1"/>
      <w:numFmt w:val="decimal"/>
      <w:lvlText w:val="%1."/>
      <w:lvlJc w:val="left"/>
      <w:pPr>
        <w:tabs>
          <w:tab w:val="left" w:pos="0"/>
        </w:tabs>
        <w:ind w:left="0" w:firstLine="0"/>
      </w:pPr>
      <w:rPr>
        <w:rFonts w:hint="default"/>
      </w:rPr>
    </w:lvl>
    <w:lvl w:ilvl="1">
      <w:start w:val="1"/>
      <w:numFmt w:val="lowerLetter"/>
      <w:lvlText w:val="(%2)"/>
      <w:lvlJc w:val="left"/>
      <w:pPr>
        <w:tabs>
          <w:tab w:val="left" w:pos="0"/>
        </w:tabs>
        <w:ind w:left="567" w:firstLine="0"/>
      </w:pPr>
      <w:rPr>
        <w:rFonts w:hint="default"/>
      </w:rPr>
    </w:lvl>
    <w:lvl w:ilvl="2">
      <w:start w:val="1"/>
      <w:numFmt w:val="lowerRoman"/>
      <w:lvlText w:val="(%3)"/>
      <w:lvlJc w:val="left"/>
      <w:pPr>
        <w:tabs>
          <w:tab w:val="left" w:pos="0"/>
        </w:tabs>
        <w:ind w:left="1134" w:firstLine="0"/>
      </w:pPr>
      <w:rPr>
        <w:rFonts w:hint="default"/>
      </w:rPr>
    </w:lvl>
    <w:lvl w:ilvl="3">
      <w:start w:val="1"/>
      <w:numFmt w:val="bullet"/>
      <w:lvlText w:val=""/>
      <w:lvlJc w:val="left"/>
      <w:pPr>
        <w:tabs>
          <w:tab w:val="left" w:pos="0"/>
        </w:tabs>
        <w:ind w:left="1701" w:firstLine="0"/>
      </w:pPr>
      <w:rPr>
        <w:rFonts w:hint="default"/>
      </w:rPr>
    </w:lvl>
    <w:lvl w:ilvl="4">
      <w:start w:val="1"/>
      <w:numFmt w:val="bullet"/>
      <w:lvlText w:val=""/>
      <w:lvlJc w:val="left"/>
      <w:pPr>
        <w:tabs>
          <w:tab w:val="left" w:pos="0"/>
        </w:tabs>
        <w:ind w:left="2268" w:firstLine="0"/>
      </w:pPr>
      <w:rPr>
        <w:rFonts w:hint="default"/>
      </w:rPr>
    </w:lvl>
    <w:lvl w:ilvl="5">
      <w:start w:val="1"/>
      <w:numFmt w:val="bullet"/>
      <w:lvlText w:val=""/>
      <w:lvlJc w:val="left"/>
      <w:pPr>
        <w:tabs>
          <w:tab w:val="left" w:pos="0"/>
        </w:tabs>
        <w:ind w:left="2835" w:firstLine="0"/>
      </w:pPr>
      <w:rPr>
        <w:rFonts w:hint="default"/>
      </w:rPr>
    </w:lvl>
    <w:lvl w:ilvl="6">
      <w:start w:val="1"/>
      <w:numFmt w:val="bullet"/>
      <w:lvlText w:val=""/>
      <w:lvlJc w:val="left"/>
      <w:pPr>
        <w:tabs>
          <w:tab w:val="left" w:pos="0"/>
        </w:tabs>
        <w:ind w:left="3402" w:firstLine="0"/>
      </w:pPr>
      <w:rPr>
        <w:rFonts w:hint="default"/>
      </w:rPr>
    </w:lvl>
    <w:lvl w:ilvl="7">
      <w:start w:val="1"/>
      <w:numFmt w:val="bullet"/>
      <w:lvlText w:val=""/>
      <w:lvlJc w:val="left"/>
      <w:pPr>
        <w:tabs>
          <w:tab w:val="left" w:pos="0"/>
        </w:tabs>
        <w:ind w:left="3969" w:firstLine="0"/>
      </w:pPr>
      <w:rPr>
        <w:rFonts w:hint="default"/>
      </w:rPr>
    </w:lvl>
    <w:lvl w:ilvl="8">
      <w:start w:val="1"/>
      <w:numFmt w:val="lowerRoman"/>
      <w:lvlText w:val="(%9)"/>
      <w:lvlJc w:val="right"/>
      <w:pPr>
        <w:tabs>
          <w:tab w:val="left" w:pos="0"/>
        </w:tabs>
        <w:ind w:left="4535" w:firstLine="0"/>
      </w:pPr>
      <w:rPr>
        <w:rFonts w:hint="default"/>
      </w:rPr>
    </w:lvl>
  </w:abstractNum>
  <w:abstractNum w:abstractNumId="13">
    <w:nsid w:val="34153C34"/>
    <w:multiLevelType w:val="multilevel"/>
    <w:tmpl w:val="956027BA"/>
    <w:lvl w:ilvl="0">
      <w:start w:val="1"/>
      <w:numFmt w:val="decimal"/>
      <w:pStyle w:val="ONUMFS"/>
      <w:lvlText w:val="%1."/>
      <w:lvlJc w:val="left"/>
      <w:pPr>
        <w:tabs>
          <w:tab w:val="left" w:pos="0"/>
        </w:tabs>
        <w:ind w:left="0" w:firstLine="0"/>
      </w:pPr>
      <w:rPr>
        <w:rFonts w:hint="default"/>
      </w:rPr>
    </w:lvl>
    <w:lvl w:ilvl="1">
      <w:start w:val="1"/>
      <w:numFmt w:val="lowerLetter"/>
      <w:lvlText w:val="%2)"/>
      <w:lvlJc w:val="left"/>
      <w:pPr>
        <w:tabs>
          <w:tab w:val="left" w:pos="0"/>
        </w:tabs>
        <w:ind w:left="567" w:firstLine="0"/>
      </w:pPr>
      <w:rPr>
        <w:rFonts w:hint="default"/>
      </w:rPr>
    </w:lvl>
    <w:lvl w:ilvl="2">
      <w:start w:val="1"/>
      <w:numFmt w:val="lowerRoman"/>
      <w:lvlText w:val="%3)"/>
      <w:lvlJc w:val="left"/>
      <w:pPr>
        <w:tabs>
          <w:tab w:val="left" w:pos="0"/>
        </w:tabs>
        <w:ind w:left="1134" w:firstLine="0"/>
      </w:pPr>
      <w:rPr>
        <w:rFonts w:hint="default"/>
      </w:rPr>
    </w:lvl>
    <w:lvl w:ilvl="3">
      <w:start w:val="1"/>
      <w:numFmt w:val="bullet"/>
      <w:lvlText w:val=""/>
      <w:lvlJc w:val="left"/>
      <w:pPr>
        <w:tabs>
          <w:tab w:val="left" w:pos="0"/>
        </w:tabs>
        <w:ind w:left="1701" w:firstLine="0"/>
      </w:pPr>
      <w:rPr>
        <w:rFonts w:hint="default"/>
      </w:rPr>
    </w:lvl>
    <w:lvl w:ilvl="4">
      <w:start w:val="1"/>
      <w:numFmt w:val="bullet"/>
      <w:lvlText w:val=""/>
      <w:lvlJc w:val="left"/>
      <w:pPr>
        <w:tabs>
          <w:tab w:val="left" w:pos="0"/>
        </w:tabs>
        <w:ind w:left="2268" w:firstLine="0"/>
      </w:pPr>
      <w:rPr>
        <w:rFonts w:hint="default"/>
      </w:rPr>
    </w:lvl>
    <w:lvl w:ilvl="5">
      <w:start w:val="1"/>
      <w:numFmt w:val="bullet"/>
      <w:lvlText w:val=""/>
      <w:lvlJc w:val="left"/>
      <w:pPr>
        <w:tabs>
          <w:tab w:val="left" w:pos="0"/>
        </w:tabs>
        <w:ind w:left="2835" w:firstLine="0"/>
      </w:pPr>
      <w:rPr>
        <w:rFonts w:hint="default"/>
      </w:rPr>
    </w:lvl>
    <w:lvl w:ilvl="6">
      <w:start w:val="1"/>
      <w:numFmt w:val="bullet"/>
      <w:lvlText w:val=""/>
      <w:lvlJc w:val="left"/>
      <w:pPr>
        <w:tabs>
          <w:tab w:val="left" w:pos="0"/>
        </w:tabs>
        <w:ind w:left="3402" w:firstLine="0"/>
      </w:pPr>
      <w:rPr>
        <w:rFonts w:hint="default"/>
      </w:rPr>
    </w:lvl>
    <w:lvl w:ilvl="7">
      <w:start w:val="1"/>
      <w:numFmt w:val="bullet"/>
      <w:lvlText w:val=""/>
      <w:lvlJc w:val="left"/>
      <w:pPr>
        <w:tabs>
          <w:tab w:val="left" w:pos="0"/>
        </w:tabs>
        <w:ind w:left="3969" w:firstLine="0"/>
      </w:pPr>
      <w:rPr>
        <w:rFonts w:hint="default"/>
      </w:rPr>
    </w:lvl>
    <w:lvl w:ilvl="8">
      <w:start w:val="1"/>
      <w:numFmt w:val="bullet"/>
      <w:lvlText w:val=""/>
      <w:lvlJc w:val="left"/>
      <w:pPr>
        <w:tabs>
          <w:tab w:val="left" w:pos="0"/>
        </w:tabs>
        <w:ind w:left="4535" w:firstLine="0"/>
      </w:pPr>
      <w:rPr>
        <w:rFonts w:hint="default"/>
      </w:rPr>
    </w:lvl>
  </w:abstractNum>
  <w:abstractNum w:abstractNumId="14">
    <w:nsid w:val="395402F9"/>
    <w:multiLevelType w:val="hybridMultilevel"/>
    <w:tmpl w:val="8998105A"/>
    <w:lvl w:ilvl="0" w:tplc="A9EA256E">
      <w:start w:val="1"/>
      <w:numFmt w:val="decimal"/>
      <w:lvlText w:val="%1."/>
      <w:lvlJc w:val="left"/>
      <w:pPr>
        <w:ind w:left="930" w:hanging="570"/>
      </w:pPr>
      <w:rPr>
        <w:rFonts w:hint="default"/>
      </w:rPr>
    </w:lvl>
    <w:lvl w:ilvl="1" w:tplc="758A9730">
      <w:start w:val="1"/>
      <w:numFmt w:val="lowerLetter"/>
      <w:lvlText w:val="%2."/>
      <w:lvlJc w:val="left"/>
      <w:pPr>
        <w:ind w:left="1440" w:hanging="360"/>
      </w:pPr>
    </w:lvl>
    <w:lvl w:ilvl="2" w:tplc="9B42C748">
      <w:start w:val="1"/>
      <w:numFmt w:val="lowerRoman"/>
      <w:lvlText w:val="%3."/>
      <w:lvlJc w:val="right"/>
      <w:pPr>
        <w:ind w:left="2160" w:hanging="180"/>
      </w:pPr>
    </w:lvl>
    <w:lvl w:ilvl="3" w:tplc="8BC23986">
      <w:start w:val="1"/>
      <w:numFmt w:val="decimal"/>
      <w:lvlText w:val="%4."/>
      <w:lvlJc w:val="left"/>
      <w:pPr>
        <w:ind w:left="2880" w:hanging="360"/>
      </w:pPr>
    </w:lvl>
    <w:lvl w:ilvl="4" w:tplc="37F4019C">
      <w:start w:val="1"/>
      <w:numFmt w:val="lowerLetter"/>
      <w:lvlText w:val="%5."/>
      <w:lvlJc w:val="left"/>
      <w:pPr>
        <w:ind w:left="3600" w:hanging="360"/>
      </w:pPr>
    </w:lvl>
    <w:lvl w:ilvl="5" w:tplc="1BA611D6">
      <w:start w:val="1"/>
      <w:numFmt w:val="lowerRoman"/>
      <w:lvlText w:val="%6."/>
      <w:lvlJc w:val="right"/>
      <w:pPr>
        <w:ind w:left="4320" w:hanging="180"/>
      </w:pPr>
    </w:lvl>
    <w:lvl w:ilvl="6" w:tplc="7F1023FC">
      <w:start w:val="1"/>
      <w:numFmt w:val="decimal"/>
      <w:lvlText w:val="%7."/>
      <w:lvlJc w:val="left"/>
      <w:pPr>
        <w:ind w:left="5040" w:hanging="360"/>
      </w:pPr>
    </w:lvl>
    <w:lvl w:ilvl="7" w:tplc="EE001CCA">
      <w:start w:val="1"/>
      <w:numFmt w:val="lowerLetter"/>
      <w:lvlText w:val="%8."/>
      <w:lvlJc w:val="left"/>
      <w:pPr>
        <w:ind w:left="5760" w:hanging="360"/>
      </w:pPr>
    </w:lvl>
    <w:lvl w:ilvl="8" w:tplc="D47C2CAC">
      <w:start w:val="1"/>
      <w:numFmt w:val="lowerRoman"/>
      <w:lvlText w:val="%9."/>
      <w:lvlJc w:val="right"/>
      <w:pPr>
        <w:ind w:left="6480" w:hanging="180"/>
      </w:pPr>
    </w:lvl>
  </w:abstractNum>
  <w:abstractNum w:abstractNumId="15">
    <w:nsid w:val="416922E2"/>
    <w:multiLevelType w:val="multilevel"/>
    <w:tmpl w:val="CE3089D6"/>
    <w:lvl w:ilvl="0">
      <w:start w:val="1"/>
      <w:numFmt w:val="decimal"/>
      <w:lvlText w:val="%1."/>
      <w:lvlJc w:val="left"/>
      <w:pPr>
        <w:tabs>
          <w:tab w:val="left" w:pos="0"/>
        </w:tabs>
        <w:ind w:left="0" w:firstLine="0"/>
      </w:pPr>
      <w:rPr>
        <w:rFonts w:hint="default"/>
      </w:rPr>
    </w:lvl>
    <w:lvl w:ilvl="1">
      <w:start w:val="1"/>
      <w:numFmt w:val="lowerLetter"/>
      <w:lvlText w:val="(%2)"/>
      <w:lvlJc w:val="left"/>
      <w:pPr>
        <w:tabs>
          <w:tab w:val="left" w:pos="0"/>
        </w:tabs>
        <w:ind w:left="567" w:firstLine="0"/>
      </w:pPr>
      <w:rPr>
        <w:rFonts w:hint="default"/>
      </w:rPr>
    </w:lvl>
    <w:lvl w:ilvl="2">
      <w:start w:val="1"/>
      <w:numFmt w:val="lowerRoman"/>
      <w:lvlText w:val="(%3)"/>
      <w:lvlJc w:val="left"/>
      <w:pPr>
        <w:tabs>
          <w:tab w:val="left" w:pos="0"/>
        </w:tabs>
        <w:ind w:left="1134" w:firstLine="0"/>
      </w:pPr>
      <w:rPr>
        <w:rFonts w:hint="default"/>
      </w:rPr>
    </w:lvl>
    <w:lvl w:ilvl="3">
      <w:start w:val="1"/>
      <w:numFmt w:val="bullet"/>
      <w:lvlText w:val=""/>
      <w:lvlJc w:val="left"/>
      <w:pPr>
        <w:tabs>
          <w:tab w:val="left" w:pos="0"/>
        </w:tabs>
        <w:ind w:left="1701" w:firstLine="0"/>
      </w:pPr>
      <w:rPr>
        <w:rFonts w:hint="default"/>
      </w:rPr>
    </w:lvl>
    <w:lvl w:ilvl="4">
      <w:start w:val="1"/>
      <w:numFmt w:val="bullet"/>
      <w:lvlText w:val=""/>
      <w:lvlJc w:val="left"/>
      <w:pPr>
        <w:tabs>
          <w:tab w:val="left" w:pos="0"/>
        </w:tabs>
        <w:ind w:left="2268" w:firstLine="0"/>
      </w:pPr>
      <w:rPr>
        <w:rFonts w:hint="default"/>
      </w:rPr>
    </w:lvl>
    <w:lvl w:ilvl="5">
      <w:start w:val="1"/>
      <w:numFmt w:val="bullet"/>
      <w:lvlText w:val=""/>
      <w:lvlJc w:val="left"/>
      <w:pPr>
        <w:tabs>
          <w:tab w:val="left" w:pos="0"/>
        </w:tabs>
        <w:ind w:left="2835" w:firstLine="0"/>
      </w:pPr>
      <w:rPr>
        <w:rFonts w:hint="default"/>
      </w:rPr>
    </w:lvl>
    <w:lvl w:ilvl="6">
      <w:start w:val="1"/>
      <w:numFmt w:val="bullet"/>
      <w:lvlText w:val=""/>
      <w:lvlJc w:val="left"/>
      <w:pPr>
        <w:tabs>
          <w:tab w:val="left" w:pos="0"/>
        </w:tabs>
        <w:ind w:left="3402" w:firstLine="0"/>
      </w:pPr>
      <w:rPr>
        <w:rFonts w:hint="default"/>
      </w:rPr>
    </w:lvl>
    <w:lvl w:ilvl="7">
      <w:start w:val="1"/>
      <w:numFmt w:val="bullet"/>
      <w:lvlText w:val=""/>
      <w:lvlJc w:val="left"/>
      <w:pPr>
        <w:tabs>
          <w:tab w:val="left" w:pos="0"/>
        </w:tabs>
        <w:ind w:left="3969" w:firstLine="0"/>
      </w:pPr>
      <w:rPr>
        <w:rFonts w:hint="default"/>
      </w:rPr>
    </w:lvl>
    <w:lvl w:ilvl="8">
      <w:start w:val="1"/>
      <w:numFmt w:val="lowerRoman"/>
      <w:lvlText w:val="(%9)"/>
      <w:lvlJc w:val="right"/>
      <w:pPr>
        <w:tabs>
          <w:tab w:val="left" w:pos="0"/>
        </w:tabs>
        <w:ind w:left="4535" w:firstLine="0"/>
      </w:pPr>
      <w:rPr>
        <w:rFonts w:hint="default"/>
      </w:rPr>
    </w:lvl>
  </w:abstractNum>
  <w:abstractNum w:abstractNumId="16">
    <w:nsid w:val="454C2E11"/>
    <w:multiLevelType w:val="hybridMultilevel"/>
    <w:tmpl w:val="EA8E0692"/>
    <w:lvl w:ilvl="0" w:tplc="4EC2FB94">
      <w:start w:val="1"/>
      <w:numFmt w:val="decimal"/>
      <w:lvlText w:val="%1."/>
      <w:lvlJc w:val="left"/>
      <w:pPr>
        <w:tabs>
          <w:tab w:val="left" w:pos="0"/>
        </w:tabs>
        <w:ind w:left="0" w:firstLine="0"/>
      </w:pPr>
      <w:rPr>
        <w:rFonts w:hint="default"/>
      </w:rPr>
    </w:lvl>
    <w:lvl w:ilvl="1" w:tplc="E4FC3F5A">
      <w:start w:val="1"/>
      <w:numFmt w:val="lowerLetter"/>
      <w:lvlText w:val="(%2)"/>
      <w:lvlJc w:val="left"/>
      <w:pPr>
        <w:tabs>
          <w:tab w:val="left" w:pos="0"/>
        </w:tabs>
        <w:ind w:left="1440" w:hanging="360"/>
      </w:pPr>
      <w:rPr>
        <w:rFonts w:hint="default"/>
      </w:rPr>
    </w:lvl>
    <w:lvl w:ilvl="2" w:tplc="CED08022">
      <w:start w:val="1"/>
      <w:numFmt w:val="lowerRoman"/>
      <w:lvlText w:val="(%3)"/>
      <w:lvlJc w:val="left"/>
      <w:pPr>
        <w:tabs>
          <w:tab w:val="left" w:pos="0"/>
        </w:tabs>
        <w:ind w:left="2700" w:hanging="720"/>
      </w:pPr>
      <w:rPr>
        <w:rFonts w:hint="default"/>
      </w:rPr>
    </w:lvl>
    <w:lvl w:ilvl="3" w:tplc="14F09CFE">
      <w:start w:val="1"/>
      <w:numFmt w:val="decimal"/>
      <w:lvlText w:val="%4."/>
      <w:lvlJc w:val="left"/>
      <w:pPr>
        <w:tabs>
          <w:tab w:val="left" w:pos="0"/>
        </w:tabs>
        <w:ind w:left="2880" w:hanging="360"/>
      </w:pPr>
    </w:lvl>
    <w:lvl w:ilvl="4" w:tplc="2812AEF0">
      <w:start w:val="1"/>
      <w:numFmt w:val="lowerLetter"/>
      <w:lvlText w:val="%5."/>
      <w:lvlJc w:val="left"/>
      <w:pPr>
        <w:tabs>
          <w:tab w:val="left" w:pos="0"/>
        </w:tabs>
        <w:ind w:left="3600" w:hanging="360"/>
      </w:pPr>
    </w:lvl>
    <w:lvl w:ilvl="5" w:tplc="BF02261C">
      <w:start w:val="1"/>
      <w:numFmt w:val="lowerRoman"/>
      <w:lvlText w:val="(%6)"/>
      <w:lvlJc w:val="left"/>
      <w:pPr>
        <w:tabs>
          <w:tab w:val="left" w:pos="0"/>
        </w:tabs>
        <w:ind w:left="4140" w:firstLine="0"/>
      </w:pPr>
      <w:rPr>
        <w:rFonts w:hint="default"/>
      </w:rPr>
    </w:lvl>
    <w:lvl w:ilvl="6" w:tplc="5B3C62E2">
      <w:start w:val="1"/>
      <w:numFmt w:val="decimal"/>
      <w:lvlText w:val="%7."/>
      <w:lvlJc w:val="left"/>
      <w:pPr>
        <w:tabs>
          <w:tab w:val="left" w:pos="0"/>
        </w:tabs>
        <w:ind w:left="5040" w:hanging="360"/>
      </w:pPr>
    </w:lvl>
    <w:lvl w:ilvl="7" w:tplc="D172A94C">
      <w:start w:val="1"/>
      <w:numFmt w:val="lowerLetter"/>
      <w:lvlText w:val="%8."/>
      <w:lvlJc w:val="left"/>
      <w:pPr>
        <w:tabs>
          <w:tab w:val="left" w:pos="0"/>
        </w:tabs>
        <w:ind w:left="5760" w:hanging="360"/>
      </w:pPr>
    </w:lvl>
    <w:lvl w:ilvl="8" w:tplc="53EE48F4">
      <w:start w:val="1"/>
      <w:numFmt w:val="lowerRoman"/>
      <w:lvlText w:val="%9."/>
      <w:lvlJc w:val="right"/>
      <w:pPr>
        <w:tabs>
          <w:tab w:val="left" w:pos="0"/>
        </w:tabs>
        <w:ind w:left="6480" w:hanging="180"/>
      </w:pPr>
    </w:lvl>
  </w:abstractNum>
  <w:abstractNum w:abstractNumId="17">
    <w:nsid w:val="4A060A97"/>
    <w:multiLevelType w:val="hybridMultilevel"/>
    <w:tmpl w:val="EB0A94F8"/>
    <w:lvl w:ilvl="0" w:tplc="6DF4838C">
      <w:start w:val="1"/>
      <w:numFmt w:val="bullet"/>
      <w:lvlText w:val=""/>
      <w:lvlJc w:val="left"/>
      <w:pPr>
        <w:tabs>
          <w:tab w:val="left" w:pos="0"/>
        </w:tabs>
        <w:ind w:left="1494" w:hanging="360"/>
      </w:pPr>
      <w:rPr>
        <w:rFonts w:ascii="Symbol" w:hAnsi="Symbol" w:hint="default"/>
      </w:rPr>
    </w:lvl>
    <w:lvl w:ilvl="1" w:tplc="22EAC408">
      <w:start w:val="1"/>
      <w:numFmt w:val="lowerLetter"/>
      <w:lvlText w:val="%2."/>
      <w:lvlJc w:val="left"/>
      <w:pPr>
        <w:tabs>
          <w:tab w:val="left" w:pos="0"/>
        </w:tabs>
        <w:ind w:left="2574" w:hanging="360"/>
      </w:pPr>
    </w:lvl>
    <w:lvl w:ilvl="2" w:tplc="ECC4C3F4">
      <w:start w:val="1"/>
      <w:numFmt w:val="lowerRoman"/>
      <w:lvlText w:val="%3."/>
      <w:lvlJc w:val="right"/>
      <w:pPr>
        <w:tabs>
          <w:tab w:val="left" w:pos="0"/>
        </w:tabs>
        <w:ind w:left="3294" w:hanging="180"/>
      </w:pPr>
    </w:lvl>
    <w:lvl w:ilvl="3" w:tplc="051ECD6C">
      <w:start w:val="1"/>
      <w:numFmt w:val="decimal"/>
      <w:lvlText w:val="%4."/>
      <w:lvlJc w:val="left"/>
      <w:pPr>
        <w:tabs>
          <w:tab w:val="left" w:pos="0"/>
        </w:tabs>
        <w:ind w:left="4014" w:hanging="360"/>
      </w:pPr>
    </w:lvl>
    <w:lvl w:ilvl="4" w:tplc="48AC4E84">
      <w:start w:val="1"/>
      <w:numFmt w:val="lowerLetter"/>
      <w:lvlText w:val="%5."/>
      <w:lvlJc w:val="left"/>
      <w:pPr>
        <w:tabs>
          <w:tab w:val="left" w:pos="0"/>
        </w:tabs>
        <w:ind w:left="4734" w:hanging="360"/>
      </w:pPr>
    </w:lvl>
    <w:lvl w:ilvl="5" w:tplc="8C9CA674">
      <w:start w:val="1"/>
      <w:numFmt w:val="lowerRoman"/>
      <w:lvlText w:val="%6."/>
      <w:lvlJc w:val="right"/>
      <w:pPr>
        <w:tabs>
          <w:tab w:val="left" w:pos="0"/>
        </w:tabs>
        <w:ind w:left="5454" w:hanging="180"/>
      </w:pPr>
    </w:lvl>
    <w:lvl w:ilvl="6" w:tplc="4D70114A">
      <w:start w:val="1"/>
      <w:numFmt w:val="decimal"/>
      <w:lvlText w:val="%7."/>
      <w:lvlJc w:val="left"/>
      <w:pPr>
        <w:tabs>
          <w:tab w:val="left" w:pos="0"/>
        </w:tabs>
        <w:ind w:left="6174" w:hanging="360"/>
      </w:pPr>
    </w:lvl>
    <w:lvl w:ilvl="7" w:tplc="9FBA4164">
      <w:start w:val="1"/>
      <w:numFmt w:val="lowerLetter"/>
      <w:lvlText w:val="%8."/>
      <w:lvlJc w:val="left"/>
      <w:pPr>
        <w:tabs>
          <w:tab w:val="left" w:pos="0"/>
        </w:tabs>
        <w:ind w:left="6894" w:hanging="360"/>
      </w:pPr>
    </w:lvl>
    <w:lvl w:ilvl="8" w:tplc="108AF9CE">
      <w:start w:val="1"/>
      <w:numFmt w:val="lowerRoman"/>
      <w:lvlText w:val="%9."/>
      <w:lvlJc w:val="right"/>
      <w:pPr>
        <w:tabs>
          <w:tab w:val="left" w:pos="0"/>
        </w:tabs>
        <w:ind w:left="7614" w:hanging="180"/>
      </w:pPr>
    </w:lvl>
  </w:abstractNum>
  <w:abstractNum w:abstractNumId="18">
    <w:nsid w:val="4C3730E2"/>
    <w:multiLevelType w:val="hybridMultilevel"/>
    <w:tmpl w:val="F4E8EBCC"/>
    <w:lvl w:ilvl="0" w:tplc="9588FB22">
      <w:start w:val="1"/>
      <w:numFmt w:val="lowerLetter"/>
      <w:lvlText w:val="(%1)"/>
      <w:lvlJc w:val="left"/>
      <w:pPr>
        <w:ind w:left="720" w:hanging="360"/>
      </w:pPr>
      <w:rPr>
        <w:rFonts w:hint="default"/>
      </w:rPr>
    </w:lvl>
    <w:lvl w:ilvl="1" w:tplc="D0A4DC5A">
      <w:start w:val="1"/>
      <w:numFmt w:val="bullet"/>
      <w:lvlText w:val="o"/>
      <w:lvlJc w:val="left"/>
      <w:pPr>
        <w:ind w:left="1440" w:hanging="360"/>
      </w:pPr>
      <w:rPr>
        <w:rFonts w:ascii="Courier New" w:hAnsi="Courier New" w:cs="Courier New" w:hint="default"/>
      </w:rPr>
    </w:lvl>
    <w:lvl w:ilvl="2" w:tplc="F706545C">
      <w:start w:val="1"/>
      <w:numFmt w:val="bullet"/>
      <w:lvlText w:val=""/>
      <w:lvlJc w:val="left"/>
      <w:pPr>
        <w:ind w:left="2160" w:hanging="360"/>
      </w:pPr>
      <w:rPr>
        <w:rFonts w:ascii="Wingdings" w:hAnsi="Wingdings" w:hint="default"/>
      </w:rPr>
    </w:lvl>
    <w:lvl w:ilvl="3" w:tplc="BDC0E774">
      <w:start w:val="1"/>
      <w:numFmt w:val="bullet"/>
      <w:lvlText w:val=""/>
      <w:lvlJc w:val="left"/>
      <w:pPr>
        <w:ind w:left="2880" w:hanging="360"/>
      </w:pPr>
      <w:rPr>
        <w:rFonts w:ascii="Symbol" w:hAnsi="Symbol" w:hint="default"/>
      </w:rPr>
    </w:lvl>
    <w:lvl w:ilvl="4" w:tplc="F7F4082A">
      <w:start w:val="1"/>
      <w:numFmt w:val="bullet"/>
      <w:lvlText w:val="o"/>
      <w:lvlJc w:val="left"/>
      <w:pPr>
        <w:ind w:left="3600" w:hanging="360"/>
      </w:pPr>
      <w:rPr>
        <w:rFonts w:ascii="Courier New" w:hAnsi="Courier New" w:cs="Courier New" w:hint="default"/>
      </w:rPr>
    </w:lvl>
    <w:lvl w:ilvl="5" w:tplc="B1DE14F8">
      <w:start w:val="1"/>
      <w:numFmt w:val="bullet"/>
      <w:lvlText w:val=""/>
      <w:lvlJc w:val="left"/>
      <w:pPr>
        <w:ind w:left="4320" w:hanging="360"/>
      </w:pPr>
      <w:rPr>
        <w:rFonts w:ascii="Wingdings" w:hAnsi="Wingdings" w:hint="default"/>
      </w:rPr>
    </w:lvl>
    <w:lvl w:ilvl="6" w:tplc="EA401640">
      <w:start w:val="1"/>
      <w:numFmt w:val="bullet"/>
      <w:lvlText w:val=""/>
      <w:lvlJc w:val="left"/>
      <w:pPr>
        <w:ind w:left="5040" w:hanging="360"/>
      </w:pPr>
      <w:rPr>
        <w:rFonts w:ascii="Symbol" w:hAnsi="Symbol" w:hint="default"/>
      </w:rPr>
    </w:lvl>
    <w:lvl w:ilvl="7" w:tplc="0644A85E">
      <w:start w:val="1"/>
      <w:numFmt w:val="bullet"/>
      <w:lvlText w:val="o"/>
      <w:lvlJc w:val="left"/>
      <w:pPr>
        <w:ind w:left="5760" w:hanging="360"/>
      </w:pPr>
      <w:rPr>
        <w:rFonts w:ascii="Courier New" w:hAnsi="Courier New" w:cs="Courier New" w:hint="default"/>
      </w:rPr>
    </w:lvl>
    <w:lvl w:ilvl="8" w:tplc="9C8407A4">
      <w:start w:val="1"/>
      <w:numFmt w:val="bullet"/>
      <w:lvlText w:val=""/>
      <w:lvlJc w:val="left"/>
      <w:pPr>
        <w:ind w:left="6480" w:hanging="360"/>
      </w:pPr>
      <w:rPr>
        <w:rFonts w:ascii="Wingdings" w:hAnsi="Wingdings" w:hint="default"/>
      </w:rPr>
    </w:lvl>
  </w:abstractNum>
  <w:abstractNum w:abstractNumId="19">
    <w:nsid w:val="51090E1A"/>
    <w:multiLevelType w:val="multilevel"/>
    <w:tmpl w:val="61B27F0A"/>
    <w:lvl w:ilvl="0">
      <w:start w:val="1"/>
      <w:numFmt w:val="bullet"/>
      <w:lvlText w:val=""/>
      <w:lvlJc w:val="left"/>
      <w:pPr>
        <w:tabs>
          <w:tab w:val="left" w:pos="0"/>
        </w:tabs>
        <w:ind w:left="927" w:hanging="360"/>
      </w:pPr>
      <w:rPr>
        <w:rFonts w:ascii="Symbol" w:hAnsi="Symbol" w:hint="default"/>
        <w:color w:val="auto"/>
      </w:rPr>
    </w:lvl>
    <w:lvl w:ilvl="1">
      <w:start w:val="1"/>
      <w:numFmt w:val="lowerLetter"/>
      <w:lvlText w:val="%2."/>
      <w:lvlJc w:val="left"/>
      <w:pPr>
        <w:tabs>
          <w:tab w:val="left" w:pos="0"/>
        </w:tabs>
        <w:ind w:left="2007" w:hanging="360"/>
      </w:pPr>
    </w:lvl>
    <w:lvl w:ilvl="2">
      <w:start w:val="1"/>
      <w:numFmt w:val="lowerRoman"/>
      <w:lvlText w:val="%3."/>
      <w:lvlJc w:val="right"/>
      <w:pPr>
        <w:tabs>
          <w:tab w:val="left" w:pos="0"/>
        </w:tabs>
        <w:ind w:left="2727" w:hanging="180"/>
      </w:pPr>
    </w:lvl>
    <w:lvl w:ilvl="3">
      <w:start w:val="1"/>
      <w:numFmt w:val="decimal"/>
      <w:lvlText w:val="%4."/>
      <w:lvlJc w:val="left"/>
      <w:pPr>
        <w:tabs>
          <w:tab w:val="left" w:pos="0"/>
        </w:tabs>
        <w:ind w:left="3447" w:hanging="360"/>
      </w:pPr>
    </w:lvl>
    <w:lvl w:ilvl="4">
      <w:start w:val="1"/>
      <w:numFmt w:val="lowerLetter"/>
      <w:lvlText w:val="%5."/>
      <w:lvlJc w:val="left"/>
      <w:pPr>
        <w:tabs>
          <w:tab w:val="left" w:pos="0"/>
        </w:tabs>
        <w:ind w:left="4167" w:hanging="360"/>
      </w:pPr>
    </w:lvl>
    <w:lvl w:ilvl="5">
      <w:start w:val="1"/>
      <w:numFmt w:val="lowerRoman"/>
      <w:lvlText w:val="%6."/>
      <w:lvlJc w:val="right"/>
      <w:pPr>
        <w:tabs>
          <w:tab w:val="left" w:pos="0"/>
        </w:tabs>
        <w:ind w:left="4887" w:hanging="180"/>
      </w:pPr>
    </w:lvl>
    <w:lvl w:ilvl="6">
      <w:start w:val="1"/>
      <w:numFmt w:val="decimal"/>
      <w:lvlText w:val="%7."/>
      <w:lvlJc w:val="left"/>
      <w:pPr>
        <w:tabs>
          <w:tab w:val="left" w:pos="0"/>
        </w:tabs>
        <w:ind w:left="5607" w:hanging="360"/>
      </w:pPr>
    </w:lvl>
    <w:lvl w:ilvl="7">
      <w:start w:val="1"/>
      <w:numFmt w:val="lowerLetter"/>
      <w:lvlText w:val="%8."/>
      <w:lvlJc w:val="left"/>
      <w:pPr>
        <w:tabs>
          <w:tab w:val="left" w:pos="0"/>
        </w:tabs>
        <w:ind w:left="6327" w:hanging="360"/>
      </w:pPr>
    </w:lvl>
    <w:lvl w:ilvl="8">
      <w:start w:val="1"/>
      <w:numFmt w:val="lowerRoman"/>
      <w:lvlText w:val="%9."/>
      <w:lvlJc w:val="right"/>
      <w:pPr>
        <w:tabs>
          <w:tab w:val="left" w:pos="0"/>
        </w:tabs>
        <w:ind w:left="7047" w:hanging="180"/>
      </w:pPr>
    </w:lvl>
  </w:abstractNum>
  <w:abstractNum w:abstractNumId="20">
    <w:nsid w:val="518A51E8"/>
    <w:multiLevelType w:val="singleLevel"/>
    <w:tmpl w:val="F75AF1AA"/>
    <w:lvl w:ilvl="0">
      <w:start w:val="1"/>
      <w:numFmt w:val="bullet"/>
      <w:lvlText w:val=""/>
      <w:lvlJc w:val="left"/>
      <w:pPr>
        <w:tabs>
          <w:tab w:val="left" w:pos="0"/>
        </w:tabs>
        <w:ind w:left="360" w:hanging="360"/>
      </w:pPr>
      <w:rPr>
        <w:rFonts w:ascii="Symbol" w:hAnsi="Symbol" w:hint="default"/>
      </w:rPr>
    </w:lvl>
  </w:abstractNum>
  <w:abstractNum w:abstractNumId="21">
    <w:nsid w:val="51905A35"/>
    <w:multiLevelType w:val="singleLevel"/>
    <w:tmpl w:val="CD50EC90"/>
    <w:lvl w:ilvl="0">
      <w:start w:val="1"/>
      <w:numFmt w:val="decimal"/>
      <w:lvlText w:val="%1."/>
      <w:lvlJc w:val="left"/>
      <w:pPr>
        <w:tabs>
          <w:tab w:val="left" w:pos="0"/>
        </w:tabs>
        <w:ind w:left="360" w:hanging="360"/>
      </w:pPr>
    </w:lvl>
  </w:abstractNum>
  <w:abstractNum w:abstractNumId="22">
    <w:nsid w:val="537F019C"/>
    <w:multiLevelType w:val="hybridMultilevel"/>
    <w:tmpl w:val="B6A46A0C"/>
    <w:lvl w:ilvl="0" w:tplc="B5CE34F8">
      <w:start w:val="1"/>
      <w:numFmt w:val="decimal"/>
      <w:lvlText w:val="%1."/>
      <w:lvlJc w:val="left"/>
      <w:pPr>
        <w:tabs>
          <w:tab w:val="left" w:pos="0"/>
        </w:tabs>
        <w:ind w:left="720" w:hanging="360"/>
      </w:pPr>
      <w:rPr>
        <w:rFonts w:hint="default"/>
      </w:rPr>
    </w:lvl>
    <w:lvl w:ilvl="1" w:tplc="67C217C0">
      <w:start w:val="1"/>
      <w:numFmt w:val="lowerLetter"/>
      <w:lvlText w:val="%2."/>
      <w:lvlJc w:val="left"/>
      <w:pPr>
        <w:tabs>
          <w:tab w:val="left" w:pos="0"/>
        </w:tabs>
        <w:ind w:left="1440" w:hanging="360"/>
      </w:pPr>
    </w:lvl>
    <w:lvl w:ilvl="2" w:tplc="90AC8DCE">
      <w:start w:val="1"/>
      <w:numFmt w:val="lowerRoman"/>
      <w:lvlText w:val="%3."/>
      <w:lvlJc w:val="right"/>
      <w:pPr>
        <w:tabs>
          <w:tab w:val="left" w:pos="0"/>
        </w:tabs>
        <w:ind w:left="2160" w:hanging="180"/>
      </w:pPr>
    </w:lvl>
    <w:lvl w:ilvl="3" w:tplc="953A7396">
      <w:start w:val="1"/>
      <w:numFmt w:val="decimal"/>
      <w:lvlText w:val="%4."/>
      <w:lvlJc w:val="left"/>
      <w:pPr>
        <w:tabs>
          <w:tab w:val="left" w:pos="0"/>
        </w:tabs>
        <w:ind w:left="2880" w:hanging="360"/>
      </w:pPr>
    </w:lvl>
    <w:lvl w:ilvl="4" w:tplc="CD1099AC">
      <w:start w:val="1"/>
      <w:numFmt w:val="lowerLetter"/>
      <w:lvlText w:val="%5."/>
      <w:lvlJc w:val="left"/>
      <w:pPr>
        <w:tabs>
          <w:tab w:val="left" w:pos="0"/>
        </w:tabs>
        <w:ind w:left="3600" w:hanging="360"/>
      </w:pPr>
    </w:lvl>
    <w:lvl w:ilvl="5" w:tplc="C0948140">
      <w:start w:val="1"/>
      <w:numFmt w:val="lowerRoman"/>
      <w:lvlText w:val="%6."/>
      <w:lvlJc w:val="right"/>
      <w:pPr>
        <w:tabs>
          <w:tab w:val="left" w:pos="0"/>
        </w:tabs>
        <w:ind w:left="4320" w:hanging="180"/>
      </w:pPr>
    </w:lvl>
    <w:lvl w:ilvl="6" w:tplc="E5D26208">
      <w:start w:val="1"/>
      <w:numFmt w:val="decimal"/>
      <w:lvlText w:val="%7."/>
      <w:lvlJc w:val="left"/>
      <w:pPr>
        <w:tabs>
          <w:tab w:val="left" w:pos="0"/>
        </w:tabs>
        <w:ind w:left="5040" w:hanging="360"/>
      </w:pPr>
    </w:lvl>
    <w:lvl w:ilvl="7" w:tplc="64A23678">
      <w:start w:val="1"/>
      <w:numFmt w:val="lowerLetter"/>
      <w:lvlText w:val="%8."/>
      <w:lvlJc w:val="left"/>
      <w:pPr>
        <w:tabs>
          <w:tab w:val="left" w:pos="0"/>
        </w:tabs>
        <w:ind w:left="5760" w:hanging="360"/>
      </w:pPr>
    </w:lvl>
    <w:lvl w:ilvl="8" w:tplc="0C6E4A8C">
      <w:start w:val="1"/>
      <w:numFmt w:val="lowerRoman"/>
      <w:lvlText w:val="%9."/>
      <w:lvlJc w:val="right"/>
      <w:pPr>
        <w:tabs>
          <w:tab w:val="left" w:pos="0"/>
        </w:tabs>
        <w:ind w:left="6480" w:hanging="180"/>
      </w:pPr>
    </w:lvl>
  </w:abstractNum>
  <w:abstractNum w:abstractNumId="23">
    <w:nsid w:val="64FB2AB8"/>
    <w:multiLevelType w:val="hybridMultilevel"/>
    <w:tmpl w:val="2DDC9F1E"/>
    <w:lvl w:ilvl="0" w:tplc="E73439FC">
      <w:start w:val="1"/>
      <w:numFmt w:val="bullet"/>
      <w:lvlText w:val=""/>
      <w:lvlJc w:val="left"/>
      <w:pPr>
        <w:tabs>
          <w:tab w:val="left" w:pos="0"/>
        </w:tabs>
        <w:ind w:left="1134" w:hanging="567"/>
      </w:pPr>
      <w:rPr>
        <w:rFonts w:ascii="Symbol" w:eastAsia="Times New Roman" w:hAnsi="Symbol" w:cs="Times New Roman" w:hint="default"/>
        <w:sz w:val="22"/>
      </w:rPr>
    </w:lvl>
    <w:lvl w:ilvl="1" w:tplc="FE803702">
      <w:start w:val="1"/>
      <w:numFmt w:val="bullet"/>
      <w:lvlText w:val="o"/>
      <w:lvlJc w:val="left"/>
      <w:pPr>
        <w:tabs>
          <w:tab w:val="left" w:pos="0"/>
        </w:tabs>
        <w:ind w:left="1440" w:hanging="360"/>
      </w:pPr>
      <w:rPr>
        <w:rFonts w:ascii="Courier New" w:hAnsi="Courier New" w:cs="Courier New" w:hint="default"/>
      </w:rPr>
    </w:lvl>
    <w:lvl w:ilvl="2" w:tplc="BBAC38FA">
      <w:start w:val="1"/>
      <w:numFmt w:val="bullet"/>
      <w:lvlText w:val=""/>
      <w:lvlJc w:val="left"/>
      <w:pPr>
        <w:tabs>
          <w:tab w:val="left" w:pos="0"/>
        </w:tabs>
        <w:ind w:left="2160" w:hanging="360"/>
      </w:pPr>
      <w:rPr>
        <w:rFonts w:ascii="Wingdings" w:hAnsi="Wingdings" w:hint="default"/>
      </w:rPr>
    </w:lvl>
    <w:lvl w:ilvl="3" w:tplc="2312BA7C">
      <w:start w:val="1"/>
      <w:numFmt w:val="bullet"/>
      <w:lvlText w:val=""/>
      <w:lvlJc w:val="left"/>
      <w:pPr>
        <w:tabs>
          <w:tab w:val="left" w:pos="0"/>
        </w:tabs>
        <w:ind w:left="2880" w:hanging="360"/>
      </w:pPr>
      <w:rPr>
        <w:rFonts w:ascii="Symbol" w:hAnsi="Symbol" w:hint="default"/>
      </w:rPr>
    </w:lvl>
    <w:lvl w:ilvl="4" w:tplc="DB304D6C">
      <w:start w:val="1"/>
      <w:numFmt w:val="bullet"/>
      <w:lvlText w:val="o"/>
      <w:lvlJc w:val="left"/>
      <w:pPr>
        <w:tabs>
          <w:tab w:val="left" w:pos="0"/>
        </w:tabs>
        <w:ind w:left="3600" w:hanging="360"/>
      </w:pPr>
      <w:rPr>
        <w:rFonts w:ascii="Courier New" w:hAnsi="Courier New" w:cs="Courier New" w:hint="default"/>
      </w:rPr>
    </w:lvl>
    <w:lvl w:ilvl="5" w:tplc="B88A28C4">
      <w:start w:val="1"/>
      <w:numFmt w:val="bullet"/>
      <w:lvlText w:val=""/>
      <w:lvlJc w:val="left"/>
      <w:pPr>
        <w:tabs>
          <w:tab w:val="left" w:pos="0"/>
        </w:tabs>
        <w:ind w:left="4320" w:hanging="360"/>
      </w:pPr>
      <w:rPr>
        <w:rFonts w:ascii="Wingdings" w:hAnsi="Wingdings" w:hint="default"/>
      </w:rPr>
    </w:lvl>
    <w:lvl w:ilvl="6" w:tplc="49C2F0EE">
      <w:start w:val="1"/>
      <w:numFmt w:val="bullet"/>
      <w:lvlText w:val=""/>
      <w:lvlJc w:val="left"/>
      <w:pPr>
        <w:tabs>
          <w:tab w:val="left" w:pos="0"/>
        </w:tabs>
        <w:ind w:left="5040" w:hanging="360"/>
      </w:pPr>
      <w:rPr>
        <w:rFonts w:ascii="Symbol" w:hAnsi="Symbol" w:hint="default"/>
      </w:rPr>
    </w:lvl>
    <w:lvl w:ilvl="7" w:tplc="7C48673A">
      <w:start w:val="1"/>
      <w:numFmt w:val="bullet"/>
      <w:lvlText w:val="o"/>
      <w:lvlJc w:val="left"/>
      <w:pPr>
        <w:tabs>
          <w:tab w:val="left" w:pos="0"/>
        </w:tabs>
        <w:ind w:left="5760" w:hanging="360"/>
      </w:pPr>
      <w:rPr>
        <w:rFonts w:ascii="Courier New" w:hAnsi="Courier New" w:cs="Courier New" w:hint="default"/>
      </w:rPr>
    </w:lvl>
    <w:lvl w:ilvl="8" w:tplc="8F0682B2">
      <w:start w:val="1"/>
      <w:numFmt w:val="bullet"/>
      <w:lvlText w:val=""/>
      <w:lvlJc w:val="left"/>
      <w:pPr>
        <w:tabs>
          <w:tab w:val="left" w:pos="0"/>
        </w:tabs>
        <w:ind w:left="6480" w:hanging="360"/>
      </w:pPr>
      <w:rPr>
        <w:rFonts w:ascii="Wingdings" w:hAnsi="Wingdings" w:hint="default"/>
      </w:rPr>
    </w:lvl>
  </w:abstractNum>
  <w:abstractNum w:abstractNumId="24">
    <w:nsid w:val="659558A2"/>
    <w:multiLevelType w:val="multilevel"/>
    <w:tmpl w:val="0A4A387A"/>
    <w:lvl w:ilvl="0">
      <w:start w:val="1"/>
      <w:numFmt w:val="decimal"/>
      <w:lvlText w:val="%1."/>
      <w:lvlJc w:val="left"/>
      <w:pPr>
        <w:tabs>
          <w:tab w:val="left" w:pos="0"/>
        </w:tabs>
        <w:ind w:left="0" w:firstLine="0"/>
      </w:pPr>
      <w:rPr>
        <w:rFonts w:hint="default"/>
      </w:rPr>
    </w:lvl>
    <w:lvl w:ilvl="1">
      <w:start w:val="1"/>
      <w:numFmt w:val="lowerLetter"/>
      <w:lvlText w:val="(%2)"/>
      <w:lvlJc w:val="left"/>
      <w:pPr>
        <w:tabs>
          <w:tab w:val="left" w:pos="0"/>
        </w:tabs>
        <w:ind w:left="567" w:firstLine="0"/>
      </w:pPr>
      <w:rPr>
        <w:rFonts w:hint="default"/>
      </w:rPr>
    </w:lvl>
    <w:lvl w:ilvl="2">
      <w:start w:val="1"/>
      <w:numFmt w:val="lowerRoman"/>
      <w:lvlText w:val="(%3)"/>
      <w:lvlJc w:val="left"/>
      <w:pPr>
        <w:tabs>
          <w:tab w:val="left" w:pos="0"/>
        </w:tabs>
        <w:ind w:left="1134" w:firstLine="0"/>
      </w:pPr>
      <w:rPr>
        <w:rFonts w:hint="default"/>
      </w:rPr>
    </w:lvl>
    <w:lvl w:ilvl="3">
      <w:start w:val="1"/>
      <w:numFmt w:val="bullet"/>
      <w:lvlText w:val=""/>
      <w:lvlJc w:val="left"/>
      <w:pPr>
        <w:tabs>
          <w:tab w:val="left" w:pos="0"/>
        </w:tabs>
        <w:ind w:left="1701" w:firstLine="0"/>
      </w:pPr>
      <w:rPr>
        <w:rFonts w:hint="default"/>
      </w:rPr>
    </w:lvl>
    <w:lvl w:ilvl="4">
      <w:start w:val="1"/>
      <w:numFmt w:val="bullet"/>
      <w:lvlText w:val=""/>
      <w:lvlJc w:val="left"/>
      <w:pPr>
        <w:tabs>
          <w:tab w:val="left" w:pos="0"/>
        </w:tabs>
        <w:ind w:left="2268" w:firstLine="0"/>
      </w:pPr>
      <w:rPr>
        <w:rFonts w:hint="default"/>
      </w:rPr>
    </w:lvl>
    <w:lvl w:ilvl="5">
      <w:start w:val="1"/>
      <w:numFmt w:val="bullet"/>
      <w:lvlText w:val=""/>
      <w:lvlJc w:val="left"/>
      <w:pPr>
        <w:tabs>
          <w:tab w:val="left" w:pos="0"/>
        </w:tabs>
        <w:ind w:left="2835" w:firstLine="0"/>
      </w:pPr>
      <w:rPr>
        <w:rFonts w:hint="default"/>
      </w:rPr>
    </w:lvl>
    <w:lvl w:ilvl="6">
      <w:start w:val="1"/>
      <w:numFmt w:val="bullet"/>
      <w:lvlText w:val=""/>
      <w:lvlJc w:val="left"/>
      <w:pPr>
        <w:tabs>
          <w:tab w:val="left" w:pos="0"/>
        </w:tabs>
        <w:ind w:left="3402" w:firstLine="0"/>
      </w:pPr>
      <w:rPr>
        <w:rFonts w:hint="default"/>
      </w:rPr>
    </w:lvl>
    <w:lvl w:ilvl="7">
      <w:start w:val="1"/>
      <w:numFmt w:val="bullet"/>
      <w:lvlText w:val=""/>
      <w:lvlJc w:val="left"/>
      <w:pPr>
        <w:tabs>
          <w:tab w:val="left" w:pos="0"/>
        </w:tabs>
        <w:ind w:left="3969" w:firstLine="0"/>
      </w:pPr>
      <w:rPr>
        <w:rFonts w:hint="default"/>
      </w:rPr>
    </w:lvl>
    <w:lvl w:ilvl="8">
      <w:start w:val="1"/>
      <w:numFmt w:val="lowerRoman"/>
      <w:lvlText w:val="(%9)"/>
      <w:lvlJc w:val="right"/>
      <w:pPr>
        <w:tabs>
          <w:tab w:val="left" w:pos="0"/>
        </w:tabs>
        <w:ind w:left="4535" w:firstLine="0"/>
      </w:pPr>
      <w:rPr>
        <w:rFonts w:hint="default"/>
      </w:rPr>
    </w:lvl>
  </w:abstractNum>
  <w:abstractNum w:abstractNumId="25">
    <w:nsid w:val="7370704C"/>
    <w:multiLevelType w:val="hybridMultilevel"/>
    <w:tmpl w:val="A994438A"/>
    <w:lvl w:ilvl="0" w:tplc="5AF01E4A">
      <w:start w:val="1"/>
      <w:numFmt w:val="decimal"/>
      <w:pStyle w:val="a"/>
      <w:lvlText w:val="03.%1."/>
      <w:lvlJc w:val="left"/>
      <w:pPr>
        <w:tabs>
          <w:tab w:val="left" w:pos="0"/>
        </w:tabs>
        <w:ind w:left="0" w:firstLine="0"/>
      </w:pPr>
      <w:rPr>
        <w:rFonts w:hint="default"/>
      </w:rPr>
    </w:lvl>
    <w:lvl w:ilvl="1" w:tplc="44C0FF64">
      <w:start w:val="1"/>
      <w:numFmt w:val="lowerLetter"/>
      <w:lvlText w:val="%2."/>
      <w:lvlJc w:val="left"/>
      <w:pPr>
        <w:tabs>
          <w:tab w:val="left" w:pos="0"/>
        </w:tabs>
        <w:ind w:left="1440" w:hanging="360"/>
      </w:pPr>
    </w:lvl>
    <w:lvl w:ilvl="2" w:tplc="5E601908">
      <w:start w:val="1"/>
      <w:numFmt w:val="lowerRoman"/>
      <w:lvlText w:val="%3."/>
      <w:lvlJc w:val="right"/>
      <w:pPr>
        <w:tabs>
          <w:tab w:val="left" w:pos="0"/>
        </w:tabs>
        <w:ind w:left="2160" w:hanging="180"/>
      </w:pPr>
    </w:lvl>
    <w:lvl w:ilvl="3" w:tplc="906C20C8">
      <w:start w:val="1"/>
      <w:numFmt w:val="decimal"/>
      <w:lvlText w:val="%4."/>
      <w:lvlJc w:val="left"/>
      <w:pPr>
        <w:tabs>
          <w:tab w:val="left" w:pos="0"/>
        </w:tabs>
        <w:ind w:left="2880" w:hanging="360"/>
      </w:pPr>
    </w:lvl>
    <w:lvl w:ilvl="4" w:tplc="ED6C0926">
      <w:start w:val="1"/>
      <w:numFmt w:val="lowerLetter"/>
      <w:lvlText w:val="%5."/>
      <w:lvlJc w:val="left"/>
      <w:pPr>
        <w:tabs>
          <w:tab w:val="left" w:pos="0"/>
        </w:tabs>
        <w:ind w:left="3600" w:hanging="360"/>
      </w:pPr>
    </w:lvl>
    <w:lvl w:ilvl="5" w:tplc="335218D8">
      <w:start w:val="1"/>
      <w:numFmt w:val="lowerRoman"/>
      <w:lvlText w:val="%6."/>
      <w:lvlJc w:val="right"/>
      <w:pPr>
        <w:tabs>
          <w:tab w:val="left" w:pos="0"/>
        </w:tabs>
        <w:ind w:left="4320" w:hanging="180"/>
      </w:pPr>
    </w:lvl>
    <w:lvl w:ilvl="6" w:tplc="92E609A0">
      <w:start w:val="1"/>
      <w:numFmt w:val="decimal"/>
      <w:lvlText w:val="%7."/>
      <w:lvlJc w:val="left"/>
      <w:pPr>
        <w:tabs>
          <w:tab w:val="left" w:pos="0"/>
        </w:tabs>
        <w:ind w:left="5040" w:hanging="360"/>
      </w:pPr>
    </w:lvl>
    <w:lvl w:ilvl="7" w:tplc="B720D212">
      <w:start w:val="1"/>
      <w:numFmt w:val="lowerLetter"/>
      <w:lvlText w:val="%8."/>
      <w:lvlJc w:val="left"/>
      <w:pPr>
        <w:tabs>
          <w:tab w:val="left" w:pos="0"/>
        </w:tabs>
        <w:ind w:left="5760" w:hanging="360"/>
      </w:pPr>
    </w:lvl>
    <w:lvl w:ilvl="8" w:tplc="8C96C1A6">
      <w:start w:val="1"/>
      <w:numFmt w:val="lowerRoman"/>
      <w:lvlText w:val="%9."/>
      <w:lvlJc w:val="right"/>
      <w:pPr>
        <w:tabs>
          <w:tab w:val="left" w:pos="0"/>
        </w:tabs>
        <w:ind w:left="6480" w:hanging="180"/>
      </w:pPr>
    </w:lvl>
  </w:abstractNum>
  <w:abstractNum w:abstractNumId="26">
    <w:nsid w:val="74105507"/>
    <w:multiLevelType w:val="hybridMultilevel"/>
    <w:tmpl w:val="6EE22F44"/>
    <w:lvl w:ilvl="0" w:tplc="C02AB6FA">
      <w:start w:val="1"/>
      <w:numFmt w:val="bullet"/>
      <w:lvlText w:val=""/>
      <w:lvlJc w:val="left"/>
      <w:pPr>
        <w:tabs>
          <w:tab w:val="left" w:pos="0"/>
        </w:tabs>
        <w:ind w:left="1494" w:hanging="360"/>
      </w:pPr>
      <w:rPr>
        <w:rFonts w:ascii="Symbol" w:hAnsi="Symbol" w:hint="default"/>
      </w:rPr>
    </w:lvl>
    <w:lvl w:ilvl="1" w:tplc="36909EA4">
      <w:start w:val="1"/>
      <w:numFmt w:val="lowerLetter"/>
      <w:lvlText w:val="%2."/>
      <w:lvlJc w:val="left"/>
      <w:pPr>
        <w:tabs>
          <w:tab w:val="left" w:pos="0"/>
        </w:tabs>
        <w:ind w:left="2574" w:hanging="360"/>
      </w:pPr>
    </w:lvl>
    <w:lvl w:ilvl="2" w:tplc="8654ACE0">
      <w:start w:val="1"/>
      <w:numFmt w:val="lowerRoman"/>
      <w:lvlText w:val="%3."/>
      <w:lvlJc w:val="right"/>
      <w:pPr>
        <w:tabs>
          <w:tab w:val="left" w:pos="0"/>
        </w:tabs>
        <w:ind w:left="3294" w:hanging="180"/>
      </w:pPr>
    </w:lvl>
    <w:lvl w:ilvl="3" w:tplc="7A92AFC2">
      <w:start w:val="1"/>
      <w:numFmt w:val="decimal"/>
      <w:lvlText w:val="%4."/>
      <w:lvlJc w:val="left"/>
      <w:pPr>
        <w:tabs>
          <w:tab w:val="left" w:pos="0"/>
        </w:tabs>
        <w:ind w:left="4014" w:hanging="360"/>
      </w:pPr>
    </w:lvl>
    <w:lvl w:ilvl="4" w:tplc="3FB695F6">
      <w:start w:val="1"/>
      <w:numFmt w:val="lowerLetter"/>
      <w:lvlText w:val="%5."/>
      <w:lvlJc w:val="left"/>
      <w:pPr>
        <w:tabs>
          <w:tab w:val="left" w:pos="0"/>
        </w:tabs>
        <w:ind w:left="4734" w:hanging="360"/>
      </w:pPr>
    </w:lvl>
    <w:lvl w:ilvl="5" w:tplc="84F8AAB4">
      <w:start w:val="1"/>
      <w:numFmt w:val="lowerRoman"/>
      <w:lvlText w:val="%6."/>
      <w:lvlJc w:val="right"/>
      <w:pPr>
        <w:tabs>
          <w:tab w:val="left" w:pos="0"/>
        </w:tabs>
        <w:ind w:left="5454" w:hanging="180"/>
      </w:pPr>
    </w:lvl>
    <w:lvl w:ilvl="6" w:tplc="6568D7B8">
      <w:start w:val="1"/>
      <w:numFmt w:val="decimal"/>
      <w:lvlText w:val="%7."/>
      <w:lvlJc w:val="left"/>
      <w:pPr>
        <w:tabs>
          <w:tab w:val="left" w:pos="0"/>
        </w:tabs>
        <w:ind w:left="6174" w:hanging="360"/>
      </w:pPr>
    </w:lvl>
    <w:lvl w:ilvl="7" w:tplc="4210F3BC">
      <w:start w:val="1"/>
      <w:numFmt w:val="lowerLetter"/>
      <w:lvlText w:val="%8."/>
      <w:lvlJc w:val="left"/>
      <w:pPr>
        <w:tabs>
          <w:tab w:val="left" w:pos="0"/>
        </w:tabs>
        <w:ind w:left="6894" w:hanging="360"/>
      </w:pPr>
    </w:lvl>
    <w:lvl w:ilvl="8" w:tplc="17A43094">
      <w:start w:val="1"/>
      <w:numFmt w:val="lowerRoman"/>
      <w:lvlText w:val="%9."/>
      <w:lvlJc w:val="right"/>
      <w:pPr>
        <w:tabs>
          <w:tab w:val="left" w:pos="0"/>
        </w:tabs>
        <w:ind w:left="7614" w:hanging="180"/>
      </w:pPr>
    </w:lvl>
  </w:abstractNum>
  <w:abstractNum w:abstractNumId="27">
    <w:nsid w:val="742E48AE"/>
    <w:multiLevelType w:val="multilevel"/>
    <w:tmpl w:val="23F02ADA"/>
    <w:lvl w:ilvl="0">
      <w:start w:val="1"/>
      <w:numFmt w:val="decimal"/>
      <w:lvlText w:val="%1."/>
      <w:lvlJc w:val="left"/>
      <w:pPr>
        <w:tabs>
          <w:tab w:val="left" w:pos="0"/>
        </w:tabs>
        <w:ind w:left="0" w:firstLine="0"/>
      </w:pPr>
      <w:rPr>
        <w:rFonts w:hint="default"/>
      </w:rPr>
    </w:lvl>
    <w:lvl w:ilvl="1">
      <w:start w:val="1"/>
      <w:numFmt w:val="lowerLetter"/>
      <w:lvlText w:val="(%2)"/>
      <w:lvlJc w:val="left"/>
      <w:pPr>
        <w:tabs>
          <w:tab w:val="left" w:pos="0"/>
        </w:tabs>
        <w:ind w:left="567" w:firstLine="0"/>
      </w:pPr>
      <w:rPr>
        <w:rFonts w:hint="default"/>
      </w:rPr>
    </w:lvl>
    <w:lvl w:ilvl="2">
      <w:start w:val="1"/>
      <w:numFmt w:val="lowerRoman"/>
      <w:lvlText w:val="(%3)"/>
      <w:lvlJc w:val="left"/>
      <w:pPr>
        <w:tabs>
          <w:tab w:val="left" w:pos="0"/>
        </w:tabs>
        <w:ind w:left="1134" w:firstLine="0"/>
      </w:pPr>
      <w:rPr>
        <w:rFonts w:hint="default"/>
      </w:rPr>
    </w:lvl>
    <w:lvl w:ilvl="3">
      <w:start w:val="1"/>
      <w:numFmt w:val="bullet"/>
      <w:lvlText w:val=""/>
      <w:lvlJc w:val="left"/>
      <w:pPr>
        <w:tabs>
          <w:tab w:val="left" w:pos="0"/>
        </w:tabs>
        <w:ind w:left="1701" w:firstLine="0"/>
      </w:pPr>
      <w:rPr>
        <w:rFonts w:hint="default"/>
      </w:rPr>
    </w:lvl>
    <w:lvl w:ilvl="4">
      <w:start w:val="1"/>
      <w:numFmt w:val="bullet"/>
      <w:lvlText w:val=""/>
      <w:lvlJc w:val="left"/>
      <w:pPr>
        <w:tabs>
          <w:tab w:val="left" w:pos="0"/>
        </w:tabs>
        <w:ind w:left="2268" w:firstLine="0"/>
      </w:pPr>
      <w:rPr>
        <w:rFonts w:hint="default"/>
      </w:rPr>
    </w:lvl>
    <w:lvl w:ilvl="5">
      <w:start w:val="1"/>
      <w:numFmt w:val="bullet"/>
      <w:lvlText w:val=""/>
      <w:lvlJc w:val="left"/>
      <w:pPr>
        <w:tabs>
          <w:tab w:val="left" w:pos="0"/>
        </w:tabs>
        <w:ind w:left="2835" w:firstLine="0"/>
      </w:pPr>
      <w:rPr>
        <w:rFonts w:hint="default"/>
      </w:rPr>
    </w:lvl>
    <w:lvl w:ilvl="6">
      <w:start w:val="1"/>
      <w:numFmt w:val="bullet"/>
      <w:lvlText w:val=""/>
      <w:lvlJc w:val="left"/>
      <w:pPr>
        <w:tabs>
          <w:tab w:val="left" w:pos="0"/>
        </w:tabs>
        <w:ind w:left="3402" w:firstLine="0"/>
      </w:pPr>
      <w:rPr>
        <w:rFonts w:hint="default"/>
      </w:rPr>
    </w:lvl>
    <w:lvl w:ilvl="7">
      <w:start w:val="1"/>
      <w:numFmt w:val="bullet"/>
      <w:lvlText w:val=""/>
      <w:lvlJc w:val="left"/>
      <w:pPr>
        <w:tabs>
          <w:tab w:val="left" w:pos="0"/>
        </w:tabs>
        <w:ind w:left="3969" w:firstLine="0"/>
      </w:pPr>
      <w:rPr>
        <w:rFonts w:hint="default"/>
      </w:rPr>
    </w:lvl>
    <w:lvl w:ilvl="8">
      <w:start w:val="1"/>
      <w:numFmt w:val="lowerRoman"/>
      <w:lvlText w:val="(%9)"/>
      <w:lvlJc w:val="right"/>
      <w:pPr>
        <w:tabs>
          <w:tab w:val="left" w:pos="0"/>
        </w:tabs>
        <w:ind w:left="4535" w:firstLine="0"/>
      </w:pPr>
      <w:rPr>
        <w:rFonts w:hint="default"/>
      </w:rPr>
    </w:lvl>
  </w:abstractNum>
  <w:abstractNum w:abstractNumId="28">
    <w:nsid w:val="7D435913"/>
    <w:multiLevelType w:val="singleLevel"/>
    <w:tmpl w:val="D86884E4"/>
    <w:lvl w:ilvl="0">
      <w:start w:val="1"/>
      <w:numFmt w:val="decimal"/>
      <w:lvlText w:val="%1."/>
      <w:lvlJc w:val="left"/>
      <w:pPr>
        <w:tabs>
          <w:tab w:val="left" w:pos="0"/>
        </w:tabs>
        <w:ind w:left="360" w:hanging="360"/>
      </w:pPr>
    </w:lvl>
  </w:abstractNum>
  <w:num w:numId="1">
    <w:abstractNumId w:val="28"/>
  </w:num>
  <w:num w:numId="2">
    <w:abstractNumId w:val="20"/>
  </w:num>
  <w:num w:numId="3">
    <w:abstractNumId w:val="21"/>
  </w:num>
  <w:num w:numId="4">
    <w:abstractNumId w:val="25"/>
  </w:num>
  <w:num w:numId="5">
    <w:abstractNumId w:val="0"/>
  </w:num>
  <w:num w:numId="6">
    <w:abstractNumId w:val="13"/>
  </w:num>
  <w:num w:numId="7">
    <w:abstractNumId w:val="16"/>
  </w:num>
  <w:num w:numId="8">
    <w:abstractNumId w:val="5"/>
  </w:num>
  <w:num w:numId="9">
    <w:abstractNumId w:val="19"/>
  </w:num>
  <w:num w:numId="10">
    <w:abstractNumId w:val="1"/>
  </w:num>
  <w:num w:numId="11">
    <w:abstractNumId w:val="8"/>
  </w:num>
  <w:num w:numId="12">
    <w:abstractNumId w:val="17"/>
  </w:num>
  <w:num w:numId="13">
    <w:abstractNumId w:val="26"/>
  </w:num>
  <w:num w:numId="14">
    <w:abstractNumId w:val="4"/>
  </w:num>
  <w:num w:numId="15">
    <w:abstractNumId w:val="7"/>
  </w:num>
  <w:num w:numId="16">
    <w:abstractNumId w:val="23"/>
  </w:num>
  <w:num w:numId="17">
    <w:abstractNumId w:val="10"/>
  </w:num>
  <w:num w:numId="18">
    <w:abstractNumId w:val="22"/>
  </w:num>
  <w:num w:numId="19">
    <w:abstractNumId w:val="9"/>
  </w:num>
  <w:num w:numId="20">
    <w:abstractNumId w:val="18"/>
  </w:num>
  <w:num w:numId="21">
    <w:abstractNumId w:val="14"/>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hyphenationZone w:val="425"/>
  <w:drawingGridHorizontalSpacing w:val="110"/>
  <w:displayHorizontalDrawingGridEvery w:val="0"/>
  <w:displayVerticalDrawingGridEvery w:val="0"/>
  <w:noPunctuationKerning/>
  <w:characterSpacingControl w:val="doNotCompress"/>
  <w:hdrShapeDefaults>
    <o:shapedefaults v:ext="edit" spidmax="28673"/>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209"/>
    <w:rsid w:val="00000C06"/>
    <w:rsid w:val="00004EF2"/>
    <w:rsid w:val="00010765"/>
    <w:rsid w:val="00015BCA"/>
    <w:rsid w:val="000166F8"/>
    <w:rsid w:val="0002125F"/>
    <w:rsid w:val="000352EB"/>
    <w:rsid w:val="0004324F"/>
    <w:rsid w:val="00043CAA"/>
    <w:rsid w:val="00062768"/>
    <w:rsid w:val="00075432"/>
    <w:rsid w:val="000778FB"/>
    <w:rsid w:val="000968ED"/>
    <w:rsid w:val="000A3F03"/>
    <w:rsid w:val="000B104B"/>
    <w:rsid w:val="000B2372"/>
    <w:rsid w:val="000C28D8"/>
    <w:rsid w:val="000C32BE"/>
    <w:rsid w:val="000E06CF"/>
    <w:rsid w:val="000E3CE6"/>
    <w:rsid w:val="000F5E56"/>
    <w:rsid w:val="00105858"/>
    <w:rsid w:val="0011383B"/>
    <w:rsid w:val="00121956"/>
    <w:rsid w:val="001344C0"/>
    <w:rsid w:val="001362EE"/>
    <w:rsid w:val="0014537D"/>
    <w:rsid w:val="00152B6B"/>
    <w:rsid w:val="0015680E"/>
    <w:rsid w:val="0015728D"/>
    <w:rsid w:val="0016366F"/>
    <w:rsid w:val="00164D4C"/>
    <w:rsid w:val="00165587"/>
    <w:rsid w:val="00166FC7"/>
    <w:rsid w:val="001832A6"/>
    <w:rsid w:val="00193C7E"/>
    <w:rsid w:val="001A0DE8"/>
    <w:rsid w:val="001A1227"/>
    <w:rsid w:val="001A5A3C"/>
    <w:rsid w:val="001D0063"/>
    <w:rsid w:val="001D06D9"/>
    <w:rsid w:val="001D3D71"/>
    <w:rsid w:val="001D7F49"/>
    <w:rsid w:val="001F192F"/>
    <w:rsid w:val="001F4B6C"/>
    <w:rsid w:val="001F7003"/>
    <w:rsid w:val="0021050F"/>
    <w:rsid w:val="00211B8E"/>
    <w:rsid w:val="00220A86"/>
    <w:rsid w:val="00241FD6"/>
    <w:rsid w:val="00247A2A"/>
    <w:rsid w:val="00253017"/>
    <w:rsid w:val="00260965"/>
    <w:rsid w:val="002611CA"/>
    <w:rsid w:val="00262828"/>
    <w:rsid w:val="00263100"/>
    <w:rsid w:val="002634C4"/>
    <w:rsid w:val="0026555B"/>
    <w:rsid w:val="002679C2"/>
    <w:rsid w:val="00270242"/>
    <w:rsid w:val="002847AD"/>
    <w:rsid w:val="002928D3"/>
    <w:rsid w:val="002941E5"/>
    <w:rsid w:val="00295E2D"/>
    <w:rsid w:val="002B62B0"/>
    <w:rsid w:val="002C234A"/>
    <w:rsid w:val="002C57AF"/>
    <w:rsid w:val="002F1FE6"/>
    <w:rsid w:val="002F4E68"/>
    <w:rsid w:val="00312F7F"/>
    <w:rsid w:val="003310F4"/>
    <w:rsid w:val="003336DB"/>
    <w:rsid w:val="00343888"/>
    <w:rsid w:val="00344E31"/>
    <w:rsid w:val="00353A8A"/>
    <w:rsid w:val="0035473F"/>
    <w:rsid w:val="00360459"/>
    <w:rsid w:val="00361450"/>
    <w:rsid w:val="003673CF"/>
    <w:rsid w:val="003845C1"/>
    <w:rsid w:val="00390AB2"/>
    <w:rsid w:val="00393528"/>
    <w:rsid w:val="003A6F89"/>
    <w:rsid w:val="003B1C8B"/>
    <w:rsid w:val="003B38C1"/>
    <w:rsid w:val="003C34E6"/>
    <w:rsid w:val="003C7250"/>
    <w:rsid w:val="003D3D43"/>
    <w:rsid w:val="003F6771"/>
    <w:rsid w:val="003F7611"/>
    <w:rsid w:val="00411B59"/>
    <w:rsid w:val="00423E3E"/>
    <w:rsid w:val="00427AF4"/>
    <w:rsid w:val="0044115A"/>
    <w:rsid w:val="00452217"/>
    <w:rsid w:val="004647DA"/>
    <w:rsid w:val="00465C4D"/>
    <w:rsid w:val="00465DF7"/>
    <w:rsid w:val="00474062"/>
    <w:rsid w:val="00474322"/>
    <w:rsid w:val="00477D6B"/>
    <w:rsid w:val="00485B15"/>
    <w:rsid w:val="00495573"/>
    <w:rsid w:val="0049789B"/>
    <w:rsid w:val="004B2583"/>
    <w:rsid w:val="004B71E7"/>
    <w:rsid w:val="004C49EA"/>
    <w:rsid w:val="004C53A2"/>
    <w:rsid w:val="004D03E7"/>
    <w:rsid w:val="005019FF"/>
    <w:rsid w:val="00516FF8"/>
    <w:rsid w:val="00520708"/>
    <w:rsid w:val="00527870"/>
    <w:rsid w:val="0053057A"/>
    <w:rsid w:val="00545016"/>
    <w:rsid w:val="005508E2"/>
    <w:rsid w:val="005553E0"/>
    <w:rsid w:val="00560A29"/>
    <w:rsid w:val="00572CCC"/>
    <w:rsid w:val="005805A4"/>
    <w:rsid w:val="00583175"/>
    <w:rsid w:val="005842A5"/>
    <w:rsid w:val="00596463"/>
    <w:rsid w:val="005C012E"/>
    <w:rsid w:val="005C0AFE"/>
    <w:rsid w:val="005C6649"/>
    <w:rsid w:val="005D6F68"/>
    <w:rsid w:val="005E0559"/>
    <w:rsid w:val="005E21B1"/>
    <w:rsid w:val="00605827"/>
    <w:rsid w:val="00621720"/>
    <w:rsid w:val="00646050"/>
    <w:rsid w:val="006542E8"/>
    <w:rsid w:val="00662059"/>
    <w:rsid w:val="00667673"/>
    <w:rsid w:val="006713CA"/>
    <w:rsid w:val="00672D41"/>
    <w:rsid w:val="006765DC"/>
    <w:rsid w:val="00676C5C"/>
    <w:rsid w:val="00677A0E"/>
    <w:rsid w:val="00683B40"/>
    <w:rsid w:val="006923AE"/>
    <w:rsid w:val="00695021"/>
    <w:rsid w:val="006A15BE"/>
    <w:rsid w:val="006D6B8E"/>
    <w:rsid w:val="006E24C7"/>
    <w:rsid w:val="006E6B9B"/>
    <w:rsid w:val="006F0663"/>
    <w:rsid w:val="006F32DA"/>
    <w:rsid w:val="006F5623"/>
    <w:rsid w:val="00701FDE"/>
    <w:rsid w:val="0072327D"/>
    <w:rsid w:val="00741581"/>
    <w:rsid w:val="00755013"/>
    <w:rsid w:val="00763BB7"/>
    <w:rsid w:val="00764F75"/>
    <w:rsid w:val="0077516F"/>
    <w:rsid w:val="0079754D"/>
    <w:rsid w:val="007B11B9"/>
    <w:rsid w:val="007B3F1D"/>
    <w:rsid w:val="007B50CB"/>
    <w:rsid w:val="007D1474"/>
    <w:rsid w:val="007D1613"/>
    <w:rsid w:val="007E1C7F"/>
    <w:rsid w:val="007E2181"/>
    <w:rsid w:val="007E553F"/>
    <w:rsid w:val="008037AE"/>
    <w:rsid w:val="00803FAA"/>
    <w:rsid w:val="008113E4"/>
    <w:rsid w:val="008120BE"/>
    <w:rsid w:val="00821315"/>
    <w:rsid w:val="00822063"/>
    <w:rsid w:val="0082343B"/>
    <w:rsid w:val="0083148D"/>
    <w:rsid w:val="00833828"/>
    <w:rsid w:val="008344D7"/>
    <w:rsid w:val="00841ADD"/>
    <w:rsid w:val="00844D6E"/>
    <w:rsid w:val="008A3588"/>
    <w:rsid w:val="008A67F6"/>
    <w:rsid w:val="008B2193"/>
    <w:rsid w:val="008B2CC1"/>
    <w:rsid w:val="008B2F36"/>
    <w:rsid w:val="008B60B2"/>
    <w:rsid w:val="008C5639"/>
    <w:rsid w:val="008C5EB4"/>
    <w:rsid w:val="008E1F06"/>
    <w:rsid w:val="008E33E7"/>
    <w:rsid w:val="0090731E"/>
    <w:rsid w:val="00916EE2"/>
    <w:rsid w:val="00934126"/>
    <w:rsid w:val="009352D1"/>
    <w:rsid w:val="00937899"/>
    <w:rsid w:val="00966A22"/>
    <w:rsid w:val="0096722F"/>
    <w:rsid w:val="00980843"/>
    <w:rsid w:val="009B0146"/>
    <w:rsid w:val="009D292B"/>
    <w:rsid w:val="009E2791"/>
    <w:rsid w:val="009E3F6F"/>
    <w:rsid w:val="009F3C67"/>
    <w:rsid w:val="009F499F"/>
    <w:rsid w:val="00A07479"/>
    <w:rsid w:val="00A13986"/>
    <w:rsid w:val="00A24E85"/>
    <w:rsid w:val="00A260CE"/>
    <w:rsid w:val="00A40F12"/>
    <w:rsid w:val="00A42DAF"/>
    <w:rsid w:val="00A45BD8"/>
    <w:rsid w:val="00A52598"/>
    <w:rsid w:val="00A77790"/>
    <w:rsid w:val="00A83CD4"/>
    <w:rsid w:val="00A869B7"/>
    <w:rsid w:val="00A91331"/>
    <w:rsid w:val="00AB355A"/>
    <w:rsid w:val="00AB4B55"/>
    <w:rsid w:val="00AB7BB7"/>
    <w:rsid w:val="00AC09FF"/>
    <w:rsid w:val="00AC205C"/>
    <w:rsid w:val="00AC50F8"/>
    <w:rsid w:val="00AD487E"/>
    <w:rsid w:val="00AE5C51"/>
    <w:rsid w:val="00AF0A6B"/>
    <w:rsid w:val="00B05A69"/>
    <w:rsid w:val="00B160E7"/>
    <w:rsid w:val="00B16A5C"/>
    <w:rsid w:val="00B205B9"/>
    <w:rsid w:val="00B30849"/>
    <w:rsid w:val="00B45FAC"/>
    <w:rsid w:val="00B77C94"/>
    <w:rsid w:val="00B804A6"/>
    <w:rsid w:val="00B875E2"/>
    <w:rsid w:val="00B9734B"/>
    <w:rsid w:val="00BB4084"/>
    <w:rsid w:val="00BC70D3"/>
    <w:rsid w:val="00BD3D73"/>
    <w:rsid w:val="00BD60C7"/>
    <w:rsid w:val="00BD6C9C"/>
    <w:rsid w:val="00BD6CBA"/>
    <w:rsid w:val="00BD7A3B"/>
    <w:rsid w:val="00BE22AC"/>
    <w:rsid w:val="00C049CC"/>
    <w:rsid w:val="00C11BFE"/>
    <w:rsid w:val="00C1322C"/>
    <w:rsid w:val="00C21CC5"/>
    <w:rsid w:val="00C322D3"/>
    <w:rsid w:val="00C377DB"/>
    <w:rsid w:val="00C45D6E"/>
    <w:rsid w:val="00C57612"/>
    <w:rsid w:val="00C71905"/>
    <w:rsid w:val="00C76484"/>
    <w:rsid w:val="00C86F58"/>
    <w:rsid w:val="00C9691C"/>
    <w:rsid w:val="00C97E93"/>
    <w:rsid w:val="00CA05FE"/>
    <w:rsid w:val="00CA0F56"/>
    <w:rsid w:val="00CC6335"/>
    <w:rsid w:val="00CD2360"/>
    <w:rsid w:val="00CE3A8C"/>
    <w:rsid w:val="00CF0E7E"/>
    <w:rsid w:val="00CF2583"/>
    <w:rsid w:val="00CF3EEF"/>
    <w:rsid w:val="00CF78CA"/>
    <w:rsid w:val="00D0110E"/>
    <w:rsid w:val="00D14207"/>
    <w:rsid w:val="00D14D4E"/>
    <w:rsid w:val="00D1764D"/>
    <w:rsid w:val="00D21498"/>
    <w:rsid w:val="00D25B05"/>
    <w:rsid w:val="00D32AC1"/>
    <w:rsid w:val="00D45252"/>
    <w:rsid w:val="00D5778A"/>
    <w:rsid w:val="00D63CE0"/>
    <w:rsid w:val="00D71B4D"/>
    <w:rsid w:val="00D75403"/>
    <w:rsid w:val="00D8015C"/>
    <w:rsid w:val="00D8092A"/>
    <w:rsid w:val="00D841C4"/>
    <w:rsid w:val="00D85654"/>
    <w:rsid w:val="00D93910"/>
    <w:rsid w:val="00D93D55"/>
    <w:rsid w:val="00DB250C"/>
    <w:rsid w:val="00DB3147"/>
    <w:rsid w:val="00DD34BF"/>
    <w:rsid w:val="00DD6FB7"/>
    <w:rsid w:val="00DE2DD3"/>
    <w:rsid w:val="00DE43C0"/>
    <w:rsid w:val="00DE58C0"/>
    <w:rsid w:val="00DE776C"/>
    <w:rsid w:val="00DF0270"/>
    <w:rsid w:val="00DF0A23"/>
    <w:rsid w:val="00E00357"/>
    <w:rsid w:val="00E04584"/>
    <w:rsid w:val="00E04804"/>
    <w:rsid w:val="00E16BF9"/>
    <w:rsid w:val="00E21100"/>
    <w:rsid w:val="00E26DB7"/>
    <w:rsid w:val="00E335FE"/>
    <w:rsid w:val="00E4794A"/>
    <w:rsid w:val="00E55961"/>
    <w:rsid w:val="00E62209"/>
    <w:rsid w:val="00E817D7"/>
    <w:rsid w:val="00E85684"/>
    <w:rsid w:val="00E90258"/>
    <w:rsid w:val="00E9585E"/>
    <w:rsid w:val="00E9733E"/>
    <w:rsid w:val="00EC4E49"/>
    <w:rsid w:val="00ED5AF7"/>
    <w:rsid w:val="00ED77FB"/>
    <w:rsid w:val="00EE2533"/>
    <w:rsid w:val="00EE45FA"/>
    <w:rsid w:val="00EF1087"/>
    <w:rsid w:val="00EF7FA5"/>
    <w:rsid w:val="00F11D6C"/>
    <w:rsid w:val="00F13BCC"/>
    <w:rsid w:val="00F45D7C"/>
    <w:rsid w:val="00F57DED"/>
    <w:rsid w:val="00F66152"/>
    <w:rsid w:val="00F750DD"/>
    <w:rsid w:val="00F77C01"/>
    <w:rsid w:val="00F80245"/>
    <w:rsid w:val="00F842C0"/>
    <w:rsid w:val="00F863E6"/>
    <w:rsid w:val="00F946BF"/>
    <w:rsid w:val="00FB2C87"/>
    <w:rsid w:val="00FD72FE"/>
    <w:rsid w:val="00FE54B6"/>
    <w:rsid w:val="00FF4AC3"/>
    <w:rsid w:val="00FF6FCE"/>
    <w:rsid w:val="00FF6F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Pr>
      <w:rFonts w:ascii="Arial" w:eastAsia="SimSun" w:hAnsi="Arial" w:cs="Arial"/>
      <w:sz w:val="22"/>
      <w:lang w:eastAsia="zh-CN"/>
    </w:rPr>
  </w:style>
  <w:style w:type="paragraph" w:styleId="1">
    <w:name w:val="heading 1"/>
    <w:basedOn w:val="a0"/>
    <w:qFormat/>
    <w:pPr>
      <w:keepNext/>
      <w:spacing w:before="240" w:after="60"/>
      <w:outlineLvl w:val="0"/>
    </w:pPr>
    <w:rPr>
      <w:b/>
      <w:caps/>
      <w:kern w:val="32"/>
      <w:szCs w:val="32"/>
    </w:rPr>
  </w:style>
  <w:style w:type="paragraph" w:styleId="2">
    <w:name w:val="heading 2"/>
    <w:basedOn w:val="a0"/>
    <w:qFormat/>
    <w:pPr>
      <w:keepNext/>
      <w:spacing w:before="240" w:after="60"/>
      <w:outlineLvl w:val="1"/>
    </w:pPr>
    <w:rPr>
      <w:caps/>
      <w:szCs w:val="28"/>
    </w:rPr>
  </w:style>
  <w:style w:type="paragraph" w:styleId="3">
    <w:name w:val="heading 3"/>
    <w:basedOn w:val="a0"/>
    <w:qFormat/>
    <w:pPr>
      <w:keepNext/>
      <w:spacing w:before="240" w:after="60"/>
      <w:outlineLvl w:val="2"/>
    </w:pPr>
    <w:rPr>
      <w:szCs w:val="26"/>
      <w:u w:val="single"/>
    </w:rPr>
  </w:style>
  <w:style w:type="paragraph" w:styleId="4">
    <w:name w:val="heading 4"/>
    <w:basedOn w:val="a0"/>
    <w:qFormat/>
    <w:pPr>
      <w:keepNext/>
      <w:spacing w:before="240" w:after="60"/>
      <w:outlineLvl w:val="3"/>
    </w:pPr>
    <w:rPr>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pPr>
      <w:ind w:left="5534"/>
    </w:pPr>
  </w:style>
  <w:style w:type="paragraph" w:styleId="a4">
    <w:name w:val="Body Text"/>
    <w:basedOn w:val="a0"/>
    <w:pPr>
      <w:spacing w:after="220"/>
    </w:pPr>
  </w:style>
  <w:style w:type="paragraph" w:styleId="a5">
    <w:name w:val="caption"/>
    <w:basedOn w:val="a0"/>
    <w:qFormat/>
    <w:rPr>
      <w:b/>
      <w:sz w:val="18"/>
    </w:rPr>
  </w:style>
  <w:style w:type="paragraph" w:styleId="a6">
    <w:name w:val="annotation text"/>
    <w:basedOn w:val="a0"/>
    <w:link w:val="Char"/>
    <w:rPr>
      <w:sz w:val="18"/>
    </w:rPr>
  </w:style>
  <w:style w:type="paragraph" w:styleId="a7">
    <w:name w:val="endnote text"/>
    <w:basedOn w:val="a0"/>
    <w:rPr>
      <w:sz w:val="18"/>
    </w:rPr>
  </w:style>
  <w:style w:type="paragraph" w:styleId="a8">
    <w:name w:val="footer"/>
    <w:basedOn w:val="a0"/>
    <w:pPr>
      <w:tabs>
        <w:tab w:val="center" w:pos="4320"/>
        <w:tab w:val="right" w:pos="8640"/>
      </w:tabs>
    </w:pPr>
  </w:style>
  <w:style w:type="character" w:styleId="a9">
    <w:name w:val="footnote reference"/>
    <w:rPr>
      <w:vertAlign w:val="superscript"/>
    </w:rPr>
  </w:style>
  <w:style w:type="paragraph" w:styleId="aa">
    <w:name w:val="footnote text"/>
    <w:basedOn w:val="a0"/>
    <w:link w:val="Char0"/>
    <w:rPr>
      <w:sz w:val="18"/>
    </w:rPr>
  </w:style>
  <w:style w:type="paragraph" w:styleId="ab">
    <w:name w:val="header"/>
    <w:basedOn w:val="a0"/>
    <w:pPr>
      <w:tabs>
        <w:tab w:val="center" w:pos="4536"/>
        <w:tab w:val="right" w:pos="9072"/>
      </w:tabs>
    </w:pPr>
  </w:style>
  <w:style w:type="paragraph" w:styleId="a">
    <w:name w:val="List Number"/>
    <w:basedOn w:val="a0"/>
    <w:pPr>
      <w:numPr>
        <w:numId w:val="4"/>
      </w:numPr>
    </w:pPr>
  </w:style>
  <w:style w:type="paragraph" w:customStyle="1" w:styleId="ONUME">
    <w:name w:val="ONUM E"/>
    <w:basedOn w:val="a4"/>
    <w:pPr>
      <w:numPr>
        <w:numId w:val="5"/>
      </w:numPr>
    </w:pPr>
  </w:style>
  <w:style w:type="paragraph" w:customStyle="1" w:styleId="ONUMFS">
    <w:name w:val="ONUM FS"/>
    <w:basedOn w:val="a4"/>
    <w:pPr>
      <w:numPr>
        <w:numId w:val="6"/>
      </w:numPr>
    </w:pPr>
  </w:style>
  <w:style w:type="paragraph" w:styleId="ac">
    <w:name w:val="Salutation"/>
    <w:basedOn w:val="a0"/>
  </w:style>
  <w:style w:type="paragraph" w:styleId="ad">
    <w:name w:val="Signature"/>
    <w:basedOn w:val="a0"/>
    <w:pPr>
      <w:ind w:left="5250"/>
    </w:pPr>
  </w:style>
  <w:style w:type="table" w:styleId="ae">
    <w:name w:val="Table Grid"/>
    <w:basedOn w:val="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List Paragraph"/>
    <w:basedOn w:val="a0"/>
    <w:uiPriority w:val="34"/>
    <w:qFormat/>
    <w:pPr>
      <w:ind w:left="708"/>
    </w:pPr>
  </w:style>
  <w:style w:type="paragraph" w:styleId="af0">
    <w:name w:val="Balloon Text"/>
    <w:basedOn w:val="a0"/>
    <w:link w:val="Char1"/>
    <w:rPr>
      <w:rFonts w:ascii="Tahoma" w:hAnsi="Tahoma" w:cs="Tahoma"/>
      <w:sz w:val="16"/>
      <w:szCs w:val="16"/>
    </w:rPr>
  </w:style>
  <w:style w:type="character" w:customStyle="1" w:styleId="Char1">
    <w:name w:val="批注框文本 Char"/>
    <w:link w:val="af0"/>
    <w:rPr>
      <w:rFonts w:ascii="Tahoma" w:eastAsia="SimSun" w:hAnsi="Tahoma" w:cs="Tahoma"/>
      <w:sz w:val="16"/>
      <w:szCs w:val="16"/>
      <w:lang w:val="en-US" w:eastAsia="zh-CN"/>
    </w:rPr>
  </w:style>
  <w:style w:type="character" w:styleId="af1">
    <w:name w:val="annotation reference"/>
    <w:rPr>
      <w:sz w:val="16"/>
      <w:szCs w:val="16"/>
    </w:rPr>
  </w:style>
  <w:style w:type="paragraph" w:styleId="af2">
    <w:name w:val="annotation subject"/>
    <w:basedOn w:val="a6"/>
    <w:link w:val="Char2"/>
    <w:rPr>
      <w:b/>
      <w:sz w:val="20"/>
    </w:rPr>
  </w:style>
  <w:style w:type="character" w:customStyle="1" w:styleId="Char">
    <w:name w:val="批注文字 Char"/>
    <w:link w:val="a6"/>
    <w:rPr>
      <w:rFonts w:ascii="Arial" w:eastAsia="SimSun" w:hAnsi="Arial" w:cs="Arial"/>
      <w:sz w:val="18"/>
      <w:lang w:val="en-US" w:eastAsia="zh-CN"/>
    </w:rPr>
  </w:style>
  <w:style w:type="character" w:customStyle="1" w:styleId="Char2">
    <w:name w:val="批注主题 Char"/>
    <w:link w:val="af2"/>
    <w:rPr>
      <w:rFonts w:ascii="Arial" w:eastAsia="SimSun" w:hAnsi="Arial" w:cs="Arial"/>
      <w:b/>
      <w:sz w:val="18"/>
      <w:lang w:val="en-US" w:eastAsia="zh-CN"/>
    </w:rPr>
  </w:style>
  <w:style w:type="character" w:styleId="af3">
    <w:name w:val="Hyperlink"/>
    <w:rPr>
      <w:color w:val="0000FF"/>
      <w:u w:val="single"/>
    </w:rPr>
  </w:style>
  <w:style w:type="character" w:styleId="af4">
    <w:name w:val="page number"/>
    <w:basedOn w:val="a1"/>
  </w:style>
  <w:style w:type="paragraph" w:styleId="af5">
    <w:name w:val="Revision"/>
    <w:uiPriority w:val="99"/>
    <w:rPr>
      <w:rFonts w:ascii="Arial" w:eastAsia="SimSun" w:hAnsi="Arial" w:cs="Arial"/>
      <w:sz w:val="22"/>
      <w:lang w:eastAsia="zh-CN"/>
    </w:rPr>
  </w:style>
  <w:style w:type="character" w:customStyle="1" w:styleId="Char0">
    <w:name w:val="脚注文本 Char"/>
    <w:basedOn w:val="a1"/>
    <w:link w:val="aa"/>
    <w:rPr>
      <w:rFonts w:ascii="Arial" w:eastAsia="SimSun" w:hAnsi="Arial" w:cs="Arial"/>
      <w:sz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Pr>
      <w:rFonts w:ascii="Arial" w:eastAsia="SimSun" w:hAnsi="Arial" w:cs="Arial"/>
      <w:sz w:val="22"/>
      <w:lang w:eastAsia="zh-CN"/>
    </w:rPr>
  </w:style>
  <w:style w:type="paragraph" w:styleId="1">
    <w:name w:val="heading 1"/>
    <w:basedOn w:val="a0"/>
    <w:qFormat/>
    <w:pPr>
      <w:keepNext/>
      <w:spacing w:before="240" w:after="60"/>
      <w:outlineLvl w:val="0"/>
    </w:pPr>
    <w:rPr>
      <w:b/>
      <w:caps/>
      <w:kern w:val="32"/>
      <w:szCs w:val="32"/>
    </w:rPr>
  </w:style>
  <w:style w:type="paragraph" w:styleId="2">
    <w:name w:val="heading 2"/>
    <w:basedOn w:val="a0"/>
    <w:qFormat/>
    <w:pPr>
      <w:keepNext/>
      <w:spacing w:before="240" w:after="60"/>
      <w:outlineLvl w:val="1"/>
    </w:pPr>
    <w:rPr>
      <w:caps/>
      <w:szCs w:val="28"/>
    </w:rPr>
  </w:style>
  <w:style w:type="paragraph" w:styleId="3">
    <w:name w:val="heading 3"/>
    <w:basedOn w:val="a0"/>
    <w:qFormat/>
    <w:pPr>
      <w:keepNext/>
      <w:spacing w:before="240" w:after="60"/>
      <w:outlineLvl w:val="2"/>
    </w:pPr>
    <w:rPr>
      <w:szCs w:val="26"/>
      <w:u w:val="single"/>
    </w:rPr>
  </w:style>
  <w:style w:type="paragraph" w:styleId="4">
    <w:name w:val="heading 4"/>
    <w:basedOn w:val="a0"/>
    <w:qFormat/>
    <w:pPr>
      <w:keepNext/>
      <w:spacing w:before="240" w:after="60"/>
      <w:outlineLvl w:val="3"/>
    </w:pPr>
    <w:rPr>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pPr>
      <w:ind w:left="5534"/>
    </w:pPr>
  </w:style>
  <w:style w:type="paragraph" w:styleId="a4">
    <w:name w:val="Body Text"/>
    <w:basedOn w:val="a0"/>
    <w:pPr>
      <w:spacing w:after="220"/>
    </w:pPr>
  </w:style>
  <w:style w:type="paragraph" w:styleId="a5">
    <w:name w:val="caption"/>
    <w:basedOn w:val="a0"/>
    <w:qFormat/>
    <w:rPr>
      <w:b/>
      <w:sz w:val="18"/>
    </w:rPr>
  </w:style>
  <w:style w:type="paragraph" w:styleId="a6">
    <w:name w:val="annotation text"/>
    <w:basedOn w:val="a0"/>
    <w:link w:val="Char"/>
    <w:rPr>
      <w:sz w:val="18"/>
    </w:rPr>
  </w:style>
  <w:style w:type="paragraph" w:styleId="a7">
    <w:name w:val="endnote text"/>
    <w:basedOn w:val="a0"/>
    <w:rPr>
      <w:sz w:val="18"/>
    </w:rPr>
  </w:style>
  <w:style w:type="paragraph" w:styleId="a8">
    <w:name w:val="footer"/>
    <w:basedOn w:val="a0"/>
    <w:pPr>
      <w:tabs>
        <w:tab w:val="center" w:pos="4320"/>
        <w:tab w:val="right" w:pos="8640"/>
      </w:tabs>
    </w:pPr>
  </w:style>
  <w:style w:type="character" w:styleId="a9">
    <w:name w:val="footnote reference"/>
    <w:rPr>
      <w:vertAlign w:val="superscript"/>
    </w:rPr>
  </w:style>
  <w:style w:type="paragraph" w:styleId="aa">
    <w:name w:val="footnote text"/>
    <w:basedOn w:val="a0"/>
    <w:link w:val="Char0"/>
    <w:rPr>
      <w:sz w:val="18"/>
    </w:rPr>
  </w:style>
  <w:style w:type="paragraph" w:styleId="ab">
    <w:name w:val="header"/>
    <w:basedOn w:val="a0"/>
    <w:pPr>
      <w:tabs>
        <w:tab w:val="center" w:pos="4536"/>
        <w:tab w:val="right" w:pos="9072"/>
      </w:tabs>
    </w:pPr>
  </w:style>
  <w:style w:type="paragraph" w:styleId="a">
    <w:name w:val="List Number"/>
    <w:basedOn w:val="a0"/>
    <w:pPr>
      <w:numPr>
        <w:numId w:val="4"/>
      </w:numPr>
    </w:pPr>
  </w:style>
  <w:style w:type="paragraph" w:customStyle="1" w:styleId="ONUME">
    <w:name w:val="ONUM E"/>
    <w:basedOn w:val="a4"/>
    <w:pPr>
      <w:numPr>
        <w:numId w:val="5"/>
      </w:numPr>
    </w:pPr>
  </w:style>
  <w:style w:type="paragraph" w:customStyle="1" w:styleId="ONUMFS">
    <w:name w:val="ONUM FS"/>
    <w:basedOn w:val="a4"/>
    <w:pPr>
      <w:numPr>
        <w:numId w:val="6"/>
      </w:numPr>
    </w:pPr>
  </w:style>
  <w:style w:type="paragraph" w:styleId="ac">
    <w:name w:val="Salutation"/>
    <w:basedOn w:val="a0"/>
  </w:style>
  <w:style w:type="paragraph" w:styleId="ad">
    <w:name w:val="Signature"/>
    <w:basedOn w:val="a0"/>
    <w:pPr>
      <w:ind w:left="5250"/>
    </w:pPr>
  </w:style>
  <w:style w:type="table" w:styleId="ae">
    <w:name w:val="Table Grid"/>
    <w:basedOn w:val="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List Paragraph"/>
    <w:basedOn w:val="a0"/>
    <w:uiPriority w:val="34"/>
    <w:qFormat/>
    <w:pPr>
      <w:ind w:left="708"/>
    </w:pPr>
  </w:style>
  <w:style w:type="paragraph" w:styleId="af0">
    <w:name w:val="Balloon Text"/>
    <w:basedOn w:val="a0"/>
    <w:link w:val="Char1"/>
    <w:rPr>
      <w:rFonts w:ascii="Tahoma" w:hAnsi="Tahoma" w:cs="Tahoma"/>
      <w:sz w:val="16"/>
      <w:szCs w:val="16"/>
    </w:rPr>
  </w:style>
  <w:style w:type="character" w:customStyle="1" w:styleId="Char1">
    <w:name w:val="批注框文本 Char"/>
    <w:link w:val="af0"/>
    <w:rPr>
      <w:rFonts w:ascii="Tahoma" w:eastAsia="SimSun" w:hAnsi="Tahoma" w:cs="Tahoma"/>
      <w:sz w:val="16"/>
      <w:szCs w:val="16"/>
      <w:lang w:val="en-US" w:eastAsia="zh-CN"/>
    </w:rPr>
  </w:style>
  <w:style w:type="character" w:styleId="af1">
    <w:name w:val="annotation reference"/>
    <w:rPr>
      <w:sz w:val="16"/>
      <w:szCs w:val="16"/>
    </w:rPr>
  </w:style>
  <w:style w:type="paragraph" w:styleId="af2">
    <w:name w:val="annotation subject"/>
    <w:basedOn w:val="a6"/>
    <w:link w:val="Char2"/>
    <w:rPr>
      <w:b/>
      <w:sz w:val="20"/>
    </w:rPr>
  </w:style>
  <w:style w:type="character" w:customStyle="1" w:styleId="Char">
    <w:name w:val="批注文字 Char"/>
    <w:link w:val="a6"/>
    <w:rPr>
      <w:rFonts w:ascii="Arial" w:eastAsia="SimSun" w:hAnsi="Arial" w:cs="Arial"/>
      <w:sz w:val="18"/>
      <w:lang w:val="en-US" w:eastAsia="zh-CN"/>
    </w:rPr>
  </w:style>
  <w:style w:type="character" w:customStyle="1" w:styleId="Char2">
    <w:name w:val="批注主题 Char"/>
    <w:link w:val="af2"/>
    <w:rPr>
      <w:rFonts w:ascii="Arial" w:eastAsia="SimSun" w:hAnsi="Arial" w:cs="Arial"/>
      <w:b/>
      <w:sz w:val="18"/>
      <w:lang w:val="en-US" w:eastAsia="zh-CN"/>
    </w:rPr>
  </w:style>
  <w:style w:type="character" w:styleId="af3">
    <w:name w:val="Hyperlink"/>
    <w:rPr>
      <w:color w:val="0000FF"/>
      <w:u w:val="single"/>
    </w:rPr>
  </w:style>
  <w:style w:type="character" w:styleId="af4">
    <w:name w:val="page number"/>
    <w:basedOn w:val="a1"/>
  </w:style>
  <w:style w:type="paragraph" w:styleId="af5">
    <w:name w:val="Revision"/>
    <w:uiPriority w:val="99"/>
    <w:rPr>
      <w:rFonts w:ascii="Arial" w:eastAsia="SimSun" w:hAnsi="Arial" w:cs="Arial"/>
      <w:sz w:val="22"/>
      <w:lang w:eastAsia="zh-CN"/>
    </w:rPr>
  </w:style>
  <w:style w:type="character" w:customStyle="1" w:styleId="Char0">
    <w:name w:val="脚注文本 Char"/>
    <w:basedOn w:val="a1"/>
    <w:link w:val="aa"/>
    <w:rPr>
      <w:rFonts w:ascii="Arial" w:eastAsia="SimSun" w:hAnsi="Arial" w:cs="Arial"/>
      <w:sz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163265">
      <w:bodyDiv w:val="1"/>
      <w:marLeft w:val="0"/>
      <w:marRight w:val="0"/>
      <w:marTop w:val="0"/>
      <w:marBottom w:val="0"/>
      <w:divBdr>
        <w:top w:val="none" w:sz="0" w:space="0" w:color="auto"/>
        <w:left w:val="none" w:sz="0" w:space="0" w:color="auto"/>
        <w:bottom w:val="none" w:sz="0" w:space="0" w:color="auto"/>
        <w:right w:val="none" w:sz="0" w:space="0" w:color="auto"/>
      </w:divBdr>
    </w:div>
    <w:div w:id="1141926903">
      <w:bodyDiv w:val="1"/>
      <w:marLeft w:val="0"/>
      <w:marRight w:val="0"/>
      <w:marTop w:val="0"/>
      <w:marBottom w:val="0"/>
      <w:divBdr>
        <w:top w:val="none" w:sz="0" w:space="0" w:color="auto"/>
        <w:left w:val="none" w:sz="0" w:space="0" w:color="auto"/>
        <w:bottom w:val="none" w:sz="0" w:space="0" w:color="auto"/>
        <w:right w:val="none" w:sz="0" w:space="0" w:color="auto"/>
      </w:divBdr>
    </w:div>
    <w:div w:id="1567378116">
      <w:bodyDiv w:val="1"/>
      <w:marLeft w:val="0"/>
      <w:marRight w:val="0"/>
      <w:marTop w:val="0"/>
      <w:marBottom w:val="0"/>
      <w:divBdr>
        <w:top w:val="none" w:sz="0" w:space="0" w:color="auto"/>
        <w:left w:val="none" w:sz="0" w:space="0" w:color="auto"/>
        <w:bottom w:val="none" w:sz="0" w:space="0" w:color="auto"/>
        <w:right w:val="none" w:sz="0" w:space="0" w:color="auto"/>
      </w:divBdr>
    </w:div>
    <w:div w:id="19547472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03C957-1BD9-467D-A1E7-078EB8755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1670</Words>
  <Characters>192</Characters>
  <Application>Microsoft Office Word</Application>
  <DocSecurity>0</DocSecurity>
  <Lines>1</Lines>
  <Paragraphs>3</Paragraphs>
  <ScaleCrop>false</ScaleCrop>
  <Company>World Intellectual Property Organization</Company>
  <LinksUpToDate>false</LinksUpToDate>
  <CharactersWithSpaces>1859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WO/PBC/22/21</dc:title>
  <dc:subject>基本建设总计划进展报告</dc:subject>
  <dc:creator>Netter</dc:creator>
  <cp:lastModifiedBy>MA Weihai</cp:lastModifiedBy>
  <cp:revision>3</cp:revision>
  <dcterms:created xsi:type="dcterms:W3CDTF">2014-07-28T08:15:00Z</dcterms:created>
  <dcterms:modified xsi:type="dcterms:W3CDTF">2014-07-28T08:29:00Z</dcterms:modified>
</cp:coreProperties>
</file>