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Ind w:w="108" w:type="dxa"/>
        <w:tblLayout w:type="fixed"/>
        <w:tblLook w:val="01E0" w:firstRow="1" w:lastRow="1" w:firstColumn="1" w:lastColumn="1" w:noHBand="0" w:noVBand="0"/>
      </w:tblPr>
      <w:tblGrid>
        <w:gridCol w:w="4596"/>
        <w:gridCol w:w="4339"/>
        <w:gridCol w:w="425"/>
      </w:tblGrid>
      <w:tr w:rsidR="00EE1410" w:rsidRPr="00AF31CA" w:rsidTr="00EA3CFE">
        <w:trPr>
          <w:trHeight w:val="1977"/>
        </w:trPr>
        <w:tc>
          <w:tcPr>
            <w:tcW w:w="4594" w:type="dxa"/>
            <w:tcBorders>
              <w:top w:val="nil"/>
              <w:left w:val="nil"/>
              <w:bottom w:val="single" w:sz="4" w:space="0" w:color="auto"/>
              <w:right w:val="nil"/>
            </w:tcBorders>
            <w:tcMar>
              <w:top w:w="0" w:type="dxa"/>
              <w:left w:w="108" w:type="dxa"/>
              <w:bottom w:w="170" w:type="dxa"/>
              <w:right w:w="108" w:type="dxa"/>
            </w:tcMar>
            <w:hideMark/>
          </w:tcPr>
          <w:p w:rsidR="00EE1410" w:rsidRPr="00AF31CA" w:rsidRDefault="00EE1410" w:rsidP="00EA3CFE">
            <w:pPr>
              <w:widowControl w:val="0"/>
              <w:jc w:val="both"/>
              <w:rPr>
                <w:rFonts w:ascii="Calibri" w:hAnsi="Calibri" w:cs="Times New Roman"/>
                <w:kern w:val="2"/>
                <w:sz w:val="21"/>
                <w:szCs w:val="22"/>
              </w:rPr>
            </w:pPr>
            <w:bookmarkStart w:id="0" w:name="TitleOfDoc"/>
            <w:bookmarkStart w:id="1" w:name="_GoBack"/>
            <w:bookmarkEnd w:id="0"/>
            <w:bookmarkEnd w:id="1"/>
            <w:r w:rsidRPr="00AF31CA">
              <w:rPr>
                <w:rFonts w:ascii="Calibri" w:hAnsi="Calibri" w:cs="Times New Roman"/>
                <w:noProof/>
                <w:kern w:val="2"/>
                <w:sz w:val="21"/>
                <w:szCs w:val="22"/>
                <w:lang w:eastAsia="en-US"/>
              </w:rPr>
              <w:drawing>
                <wp:anchor distT="0" distB="0" distL="114300" distR="114300" simplePos="0" relativeHeight="251665408" behindDoc="1" locked="0" layoutInCell="0" allowOverlap="1" wp14:anchorId="0E2E3C66" wp14:editId="1ECFD32C">
                  <wp:simplePos x="0" y="0"/>
                  <wp:positionH relativeFrom="page">
                    <wp:posOffset>3834130</wp:posOffset>
                  </wp:positionH>
                  <wp:positionV relativeFrom="margin">
                    <wp:posOffset>0</wp:posOffset>
                  </wp:positionV>
                  <wp:extent cx="866775" cy="1323975"/>
                  <wp:effectExtent l="0" t="0" r="9525" b="9525"/>
                  <wp:wrapNone/>
                  <wp:docPr id="8" name="图片 8" descr="说明: 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top w:val="nil"/>
              <w:left w:val="nil"/>
              <w:bottom w:val="single" w:sz="4" w:space="0" w:color="auto"/>
              <w:right w:val="nil"/>
            </w:tcBorders>
            <w:tcMar>
              <w:top w:w="0" w:type="dxa"/>
              <w:left w:w="0" w:type="dxa"/>
              <w:bottom w:w="0" w:type="dxa"/>
              <w:right w:w="0" w:type="dxa"/>
            </w:tcMar>
          </w:tcPr>
          <w:p w:rsidR="00EE1410" w:rsidRPr="00AF31CA" w:rsidRDefault="00EE1410" w:rsidP="00EA3CFE">
            <w:pPr>
              <w:widowControl w:val="0"/>
              <w:jc w:val="both"/>
              <w:rPr>
                <w:rFonts w:ascii="Calibri" w:hAnsi="Calibri" w:cs="Times New Roman"/>
                <w:kern w:val="2"/>
                <w:sz w:val="21"/>
                <w:szCs w:val="22"/>
              </w:rPr>
            </w:pPr>
          </w:p>
        </w:tc>
        <w:tc>
          <w:tcPr>
            <w:tcW w:w="425" w:type="dxa"/>
            <w:tcBorders>
              <w:top w:val="nil"/>
              <w:left w:val="nil"/>
              <w:bottom w:val="single" w:sz="4" w:space="0" w:color="auto"/>
              <w:right w:val="nil"/>
            </w:tcBorders>
            <w:tcMar>
              <w:top w:w="0" w:type="dxa"/>
              <w:left w:w="0" w:type="dxa"/>
              <w:bottom w:w="0" w:type="dxa"/>
              <w:right w:w="0" w:type="dxa"/>
            </w:tcMar>
            <w:hideMark/>
          </w:tcPr>
          <w:p w:rsidR="00EE1410" w:rsidRPr="00AF31CA" w:rsidRDefault="00EE1410" w:rsidP="00EA3CFE">
            <w:pPr>
              <w:widowControl w:val="0"/>
              <w:jc w:val="right"/>
              <w:rPr>
                <w:kern w:val="2"/>
                <w:sz w:val="21"/>
                <w:szCs w:val="22"/>
              </w:rPr>
            </w:pPr>
            <w:r w:rsidRPr="00AF31CA">
              <w:rPr>
                <w:b/>
                <w:kern w:val="2"/>
                <w:sz w:val="40"/>
                <w:szCs w:val="40"/>
              </w:rPr>
              <w:t>C</w:t>
            </w:r>
          </w:p>
        </w:tc>
      </w:tr>
      <w:tr w:rsidR="00EE1410" w:rsidRPr="00AF31CA" w:rsidTr="00EA3CFE">
        <w:trPr>
          <w:trHeight w:hRule="exact" w:val="340"/>
        </w:trPr>
        <w:tc>
          <w:tcPr>
            <w:tcW w:w="9356" w:type="dxa"/>
            <w:gridSpan w:val="3"/>
            <w:tcBorders>
              <w:top w:val="single" w:sz="4" w:space="0" w:color="auto"/>
              <w:left w:val="nil"/>
              <w:bottom w:val="nil"/>
              <w:right w:val="nil"/>
            </w:tcBorders>
            <w:tcMar>
              <w:top w:w="170" w:type="dxa"/>
              <w:left w:w="0" w:type="dxa"/>
              <w:bottom w:w="0" w:type="dxa"/>
              <w:right w:w="0" w:type="dxa"/>
            </w:tcMar>
            <w:vAlign w:val="bottom"/>
            <w:hideMark/>
          </w:tcPr>
          <w:p w:rsidR="00EE1410" w:rsidRPr="00AF31CA" w:rsidRDefault="00EE1410" w:rsidP="00EA3CFE">
            <w:pPr>
              <w:widowControl w:val="0"/>
              <w:wordWrap w:val="0"/>
              <w:jc w:val="right"/>
              <w:rPr>
                <w:rFonts w:ascii="Arial Black" w:eastAsia="SimHei" w:hAnsi="Arial Black" w:cs="Times New Roman"/>
                <w:caps/>
                <w:kern w:val="2"/>
                <w:sz w:val="15"/>
                <w:szCs w:val="22"/>
              </w:rPr>
            </w:pPr>
            <w:r w:rsidRPr="00AF31CA">
              <w:rPr>
                <w:rFonts w:ascii="Arial Black" w:eastAsia="SimHei" w:hAnsi="Arial Black" w:cs="Times New Roman"/>
                <w:caps/>
                <w:kern w:val="2"/>
                <w:sz w:val="15"/>
                <w:szCs w:val="22"/>
              </w:rPr>
              <w:t>WO/PBC/</w:t>
            </w:r>
            <w:r w:rsidRPr="00AF31CA">
              <w:rPr>
                <w:rFonts w:ascii="Arial Black" w:eastAsia="SimHei" w:hAnsi="Arial Black" w:cs="Times New Roman" w:hint="eastAsia"/>
                <w:caps/>
                <w:kern w:val="2"/>
                <w:sz w:val="15"/>
                <w:szCs w:val="22"/>
              </w:rPr>
              <w:t>22</w:t>
            </w:r>
            <w:r w:rsidRPr="00AF31CA">
              <w:rPr>
                <w:rFonts w:ascii="Arial Black" w:eastAsia="SimHei" w:hAnsi="Arial Black" w:cs="Times New Roman"/>
                <w:caps/>
                <w:kern w:val="2"/>
                <w:sz w:val="15"/>
                <w:szCs w:val="22"/>
              </w:rPr>
              <w:t>/</w:t>
            </w:r>
            <w:r>
              <w:rPr>
                <w:rFonts w:ascii="Arial Black" w:eastAsia="SimHei" w:hAnsi="Arial Black" w:cs="Times New Roman" w:hint="eastAsia"/>
                <w:caps/>
                <w:kern w:val="2"/>
                <w:sz w:val="15"/>
                <w:szCs w:val="22"/>
              </w:rPr>
              <w:t>11</w:t>
            </w:r>
          </w:p>
        </w:tc>
      </w:tr>
      <w:tr w:rsidR="00EE1410" w:rsidRPr="00AF31CA" w:rsidTr="00EA3CFE">
        <w:trPr>
          <w:trHeight w:hRule="exact" w:val="170"/>
        </w:trPr>
        <w:tc>
          <w:tcPr>
            <w:tcW w:w="9356" w:type="dxa"/>
            <w:gridSpan w:val="3"/>
            <w:noWrap/>
            <w:tcMar>
              <w:top w:w="0" w:type="dxa"/>
              <w:left w:w="0" w:type="dxa"/>
              <w:bottom w:w="0" w:type="dxa"/>
              <w:right w:w="0" w:type="dxa"/>
            </w:tcMar>
            <w:vAlign w:val="bottom"/>
            <w:hideMark/>
          </w:tcPr>
          <w:p w:rsidR="00EE1410" w:rsidRPr="00AF31CA" w:rsidRDefault="00EE1410" w:rsidP="00EA3CFE">
            <w:pPr>
              <w:widowControl w:val="0"/>
              <w:jc w:val="right"/>
              <w:rPr>
                <w:rFonts w:ascii="Arial Black" w:eastAsia="SimHei" w:hAnsi="Arial Black" w:cs="Times New Roman"/>
                <w:b/>
                <w:caps/>
                <w:kern w:val="2"/>
                <w:sz w:val="15"/>
                <w:szCs w:val="15"/>
              </w:rPr>
            </w:pPr>
            <w:r w:rsidRPr="00AF31CA">
              <w:rPr>
                <w:rFonts w:ascii="Arial Black" w:eastAsia="SimHei" w:hAnsi="Arial Black" w:cs="Times New Roman" w:hint="eastAsia"/>
                <w:b/>
                <w:kern w:val="2"/>
                <w:sz w:val="15"/>
                <w:szCs w:val="15"/>
              </w:rPr>
              <w:t>原</w:t>
            </w:r>
            <w:r w:rsidRPr="00AF31CA">
              <w:rPr>
                <w:rFonts w:ascii="Arial Black" w:eastAsia="SimHei" w:hAnsi="Arial Black" w:cs="Times New Roman" w:hint="eastAsia"/>
                <w:b/>
                <w:kern w:val="2"/>
                <w:sz w:val="15"/>
                <w:szCs w:val="15"/>
                <w:lang w:val="pt-BR"/>
              </w:rPr>
              <w:t xml:space="preserve">　</w:t>
            </w:r>
            <w:r w:rsidRPr="00AF31CA">
              <w:rPr>
                <w:rFonts w:ascii="Arial Black" w:eastAsia="SimHei" w:hAnsi="Arial Black" w:cs="Times New Roman" w:hint="eastAsia"/>
                <w:b/>
                <w:kern w:val="2"/>
                <w:sz w:val="15"/>
                <w:szCs w:val="15"/>
              </w:rPr>
              <w:t>文</w:t>
            </w:r>
            <w:r w:rsidRPr="00AF31CA">
              <w:rPr>
                <w:rFonts w:ascii="Arial Black" w:eastAsia="SimHei" w:hAnsi="Arial Black" w:cs="Times New Roman" w:hint="eastAsia"/>
                <w:b/>
                <w:kern w:val="2"/>
                <w:sz w:val="15"/>
                <w:szCs w:val="15"/>
                <w:lang w:val="pt-BR"/>
              </w:rPr>
              <w:t>：</w:t>
            </w:r>
            <w:r w:rsidRPr="00AF31CA">
              <w:rPr>
                <w:rFonts w:ascii="Arial Black" w:eastAsia="SimHei" w:hAnsi="Arial Black" w:cs="Times New Roman" w:hint="eastAsia"/>
                <w:b/>
                <w:kern w:val="2"/>
                <w:sz w:val="15"/>
                <w:szCs w:val="15"/>
              </w:rPr>
              <w:t>英文</w:t>
            </w:r>
          </w:p>
        </w:tc>
      </w:tr>
      <w:tr w:rsidR="00EE1410" w:rsidRPr="00AF31CA" w:rsidTr="00EA3CFE">
        <w:trPr>
          <w:trHeight w:hRule="exact" w:val="198"/>
        </w:trPr>
        <w:tc>
          <w:tcPr>
            <w:tcW w:w="9356" w:type="dxa"/>
            <w:gridSpan w:val="3"/>
            <w:tcMar>
              <w:top w:w="0" w:type="dxa"/>
              <w:left w:w="0" w:type="dxa"/>
              <w:bottom w:w="0" w:type="dxa"/>
              <w:right w:w="0" w:type="dxa"/>
            </w:tcMar>
            <w:vAlign w:val="bottom"/>
            <w:hideMark/>
          </w:tcPr>
          <w:p w:rsidR="00EE1410" w:rsidRPr="00AF31CA" w:rsidRDefault="00EE1410" w:rsidP="00EA3CFE">
            <w:pPr>
              <w:widowControl w:val="0"/>
              <w:jc w:val="right"/>
              <w:rPr>
                <w:rFonts w:ascii="Arial Black" w:eastAsia="SimHei" w:hAnsi="Arial Black" w:cs="Times New Roman"/>
                <w:kern w:val="2"/>
                <w:sz w:val="15"/>
                <w:szCs w:val="15"/>
                <w:lang w:val="pt-BR"/>
              </w:rPr>
            </w:pPr>
            <w:r w:rsidRPr="00AF31CA">
              <w:rPr>
                <w:rFonts w:ascii="Arial Black" w:eastAsia="SimHei" w:hAnsi="Arial Black" w:cs="Times New Roman" w:hint="eastAsia"/>
                <w:b/>
                <w:kern w:val="2"/>
                <w:sz w:val="15"/>
                <w:szCs w:val="15"/>
                <w:lang w:val="pt-BR"/>
              </w:rPr>
              <w:t>日　期：</w:t>
            </w:r>
            <w:r w:rsidRPr="00AF31CA">
              <w:rPr>
                <w:rFonts w:ascii="Arial Black" w:eastAsia="SimHei" w:hAnsi="Arial Black" w:cs="Times New Roman"/>
                <w:kern w:val="2"/>
                <w:sz w:val="15"/>
                <w:szCs w:val="15"/>
                <w:lang w:val="pt-BR"/>
              </w:rPr>
              <w:t>201</w:t>
            </w:r>
            <w:r w:rsidRPr="00AF31CA">
              <w:rPr>
                <w:rFonts w:ascii="Arial Black" w:eastAsia="SimHei" w:hAnsi="Arial Black" w:cs="Times New Roman" w:hint="eastAsia"/>
                <w:kern w:val="2"/>
                <w:sz w:val="15"/>
                <w:szCs w:val="15"/>
                <w:lang w:val="pt-BR"/>
              </w:rPr>
              <w:t>4</w:t>
            </w:r>
            <w:r w:rsidRPr="00AF31CA">
              <w:rPr>
                <w:rFonts w:ascii="Arial Black" w:eastAsia="SimHei" w:hAnsi="Arial Black" w:cs="Times New Roman" w:hint="eastAsia"/>
                <w:b/>
                <w:kern w:val="2"/>
                <w:sz w:val="15"/>
                <w:szCs w:val="15"/>
                <w:lang w:val="pt-BR"/>
              </w:rPr>
              <w:t>年</w:t>
            </w:r>
            <w:r w:rsidRPr="00AF31CA">
              <w:rPr>
                <w:rFonts w:ascii="Arial Black" w:eastAsia="SimHei" w:hAnsi="Arial Black" w:cs="Times New Roman" w:hint="eastAsia"/>
                <w:kern w:val="2"/>
                <w:sz w:val="15"/>
                <w:szCs w:val="15"/>
                <w:lang w:val="pt-BR"/>
              </w:rPr>
              <w:t>7</w:t>
            </w:r>
            <w:r w:rsidRPr="00AF31CA">
              <w:rPr>
                <w:rFonts w:ascii="Arial Black" w:eastAsia="SimHei" w:hAnsi="Arial Black" w:cs="Times New Roman" w:hint="eastAsia"/>
                <w:b/>
                <w:kern w:val="2"/>
                <w:sz w:val="15"/>
                <w:szCs w:val="15"/>
                <w:lang w:val="pt-BR"/>
              </w:rPr>
              <w:t>月</w:t>
            </w:r>
            <w:r>
              <w:rPr>
                <w:rFonts w:ascii="Arial Black" w:eastAsia="SimHei" w:hAnsi="Arial Black" w:cs="Times New Roman" w:hint="eastAsia"/>
                <w:b/>
                <w:kern w:val="2"/>
                <w:sz w:val="15"/>
                <w:szCs w:val="15"/>
                <w:lang w:val="pt-BR"/>
              </w:rPr>
              <w:t>10</w:t>
            </w:r>
            <w:r w:rsidRPr="00AF31CA">
              <w:rPr>
                <w:rFonts w:ascii="Arial Black" w:eastAsia="SimHei" w:hAnsi="Arial Black" w:cs="Times New Roman" w:hint="eastAsia"/>
                <w:b/>
                <w:kern w:val="2"/>
                <w:sz w:val="15"/>
                <w:szCs w:val="15"/>
                <w:lang w:val="pt-BR"/>
              </w:rPr>
              <w:t>日</w:t>
            </w:r>
          </w:p>
        </w:tc>
      </w:tr>
    </w:tbl>
    <w:p w:rsidR="00EE1410" w:rsidRPr="00AF31CA" w:rsidRDefault="00EE1410" w:rsidP="00EE1410">
      <w:pPr>
        <w:widowControl w:val="0"/>
        <w:jc w:val="both"/>
        <w:rPr>
          <w:rFonts w:ascii="Calibri" w:hAnsi="Calibri" w:cs="Times New Roman"/>
          <w:kern w:val="2"/>
          <w:szCs w:val="22"/>
        </w:rPr>
      </w:pPr>
    </w:p>
    <w:p w:rsidR="00EE1410" w:rsidRPr="00AF31CA" w:rsidRDefault="00EE1410" w:rsidP="00EE1410">
      <w:pPr>
        <w:widowControl w:val="0"/>
        <w:jc w:val="both"/>
        <w:rPr>
          <w:rFonts w:ascii="Calibri" w:hAnsi="Calibri" w:cs="Times New Roman"/>
          <w:kern w:val="2"/>
          <w:szCs w:val="22"/>
        </w:rPr>
      </w:pPr>
    </w:p>
    <w:p w:rsidR="00EE1410" w:rsidRPr="00AF31CA" w:rsidRDefault="00EE1410" w:rsidP="00EE1410">
      <w:pPr>
        <w:widowControl w:val="0"/>
        <w:jc w:val="both"/>
        <w:rPr>
          <w:rFonts w:ascii="Calibri" w:hAnsi="Calibri" w:cs="Times New Roman"/>
          <w:kern w:val="2"/>
          <w:szCs w:val="22"/>
        </w:rPr>
      </w:pPr>
    </w:p>
    <w:p w:rsidR="00EE1410" w:rsidRPr="00AF31CA" w:rsidRDefault="00EE1410" w:rsidP="00EE1410">
      <w:pPr>
        <w:widowControl w:val="0"/>
        <w:jc w:val="both"/>
        <w:rPr>
          <w:rFonts w:ascii="Calibri" w:hAnsi="Calibri" w:cs="Times New Roman"/>
          <w:kern w:val="2"/>
          <w:szCs w:val="22"/>
        </w:rPr>
      </w:pPr>
    </w:p>
    <w:p w:rsidR="00EE1410" w:rsidRPr="00AF31CA" w:rsidRDefault="00EE1410" w:rsidP="00EE1410">
      <w:pPr>
        <w:widowControl w:val="0"/>
        <w:jc w:val="both"/>
        <w:rPr>
          <w:rFonts w:ascii="Calibri" w:hAnsi="Calibri" w:cs="Times New Roman"/>
          <w:kern w:val="2"/>
          <w:szCs w:val="22"/>
        </w:rPr>
      </w:pPr>
    </w:p>
    <w:p w:rsidR="00EE1410" w:rsidRPr="00AF31CA" w:rsidRDefault="00EE1410" w:rsidP="00EE1410">
      <w:pPr>
        <w:widowControl w:val="0"/>
        <w:jc w:val="both"/>
        <w:rPr>
          <w:rFonts w:ascii="SimHei" w:eastAsia="SimHei" w:hAnsi="Calibri" w:cs="Times New Roman"/>
          <w:kern w:val="2"/>
          <w:sz w:val="28"/>
          <w:szCs w:val="28"/>
        </w:rPr>
      </w:pPr>
      <w:r w:rsidRPr="00AF31CA">
        <w:rPr>
          <w:rFonts w:ascii="SimHei" w:eastAsia="SimHei" w:hAnsi="Calibri" w:cs="Times New Roman" w:hint="eastAsia"/>
          <w:kern w:val="2"/>
          <w:sz w:val="28"/>
          <w:szCs w:val="28"/>
        </w:rPr>
        <w:t>计划和预算委员会</w:t>
      </w:r>
    </w:p>
    <w:p w:rsidR="00EE1410" w:rsidRPr="00AF31CA" w:rsidRDefault="00EE1410" w:rsidP="00EE1410">
      <w:pPr>
        <w:widowControl w:val="0"/>
        <w:jc w:val="both"/>
        <w:rPr>
          <w:rFonts w:ascii="Calibri" w:hAnsi="Calibri" w:cs="Times New Roman"/>
          <w:kern w:val="2"/>
          <w:szCs w:val="22"/>
        </w:rPr>
      </w:pPr>
    </w:p>
    <w:p w:rsidR="00EE1410" w:rsidRPr="00AF31CA" w:rsidRDefault="00EE1410" w:rsidP="00EE1410">
      <w:pPr>
        <w:widowControl w:val="0"/>
        <w:jc w:val="both"/>
        <w:rPr>
          <w:rFonts w:ascii="Calibri" w:hAnsi="Calibri" w:cs="Times New Roman"/>
          <w:kern w:val="2"/>
          <w:szCs w:val="22"/>
        </w:rPr>
      </w:pPr>
    </w:p>
    <w:p w:rsidR="00EE1410" w:rsidRPr="00AF31CA" w:rsidRDefault="00EE1410" w:rsidP="00EE1410">
      <w:pPr>
        <w:widowControl w:val="0"/>
        <w:autoSpaceDE w:val="0"/>
        <w:autoSpaceDN w:val="0"/>
        <w:spacing w:line="380" w:lineRule="atLeast"/>
        <w:jc w:val="both"/>
        <w:textAlignment w:val="bottom"/>
        <w:rPr>
          <w:rFonts w:ascii="KaiTi" w:eastAsia="KaiTi" w:hAnsi="Calibri" w:cs="Times New Roman"/>
          <w:b/>
          <w:kern w:val="2"/>
          <w:sz w:val="24"/>
          <w:szCs w:val="24"/>
        </w:rPr>
      </w:pPr>
      <w:r w:rsidRPr="00AF31CA">
        <w:rPr>
          <w:rFonts w:ascii="KaiTi" w:eastAsia="KaiTi" w:hAnsi="Calibri" w:cs="Times New Roman" w:hint="eastAsia"/>
          <w:b/>
          <w:kern w:val="2"/>
          <w:sz w:val="24"/>
          <w:szCs w:val="24"/>
        </w:rPr>
        <w:t>第二十二届会议</w:t>
      </w:r>
    </w:p>
    <w:p w:rsidR="00EE1410" w:rsidRPr="00AF31CA" w:rsidRDefault="00EE1410" w:rsidP="00EE1410">
      <w:pPr>
        <w:widowControl w:val="0"/>
        <w:spacing w:line="336" w:lineRule="exact"/>
        <w:jc w:val="both"/>
        <w:rPr>
          <w:rFonts w:ascii="KaiTi" w:eastAsia="KaiTi" w:hAnsi="KaiTi" w:cs="Times New Roman"/>
          <w:b/>
          <w:kern w:val="2"/>
          <w:sz w:val="24"/>
          <w:szCs w:val="24"/>
        </w:rPr>
      </w:pPr>
      <w:r w:rsidRPr="00AF31CA">
        <w:rPr>
          <w:rFonts w:ascii="KaiTi" w:eastAsia="KaiTi" w:hAnsi="KaiTi" w:cs="Times New Roman"/>
          <w:kern w:val="2"/>
          <w:sz w:val="24"/>
          <w:szCs w:val="24"/>
        </w:rPr>
        <w:t>201</w:t>
      </w:r>
      <w:r w:rsidRPr="00AF31CA">
        <w:rPr>
          <w:rFonts w:ascii="KaiTi" w:eastAsia="KaiTi" w:hAnsi="KaiTi" w:cs="Times New Roman" w:hint="eastAsia"/>
          <w:kern w:val="2"/>
          <w:sz w:val="24"/>
          <w:szCs w:val="24"/>
        </w:rPr>
        <w:t>4</w:t>
      </w:r>
      <w:r w:rsidRPr="00AF31CA">
        <w:rPr>
          <w:rFonts w:ascii="KaiTi" w:eastAsia="KaiTi" w:hAnsi="KaiTi" w:hint="eastAsia"/>
          <w:b/>
          <w:kern w:val="2"/>
          <w:sz w:val="24"/>
          <w:szCs w:val="24"/>
        </w:rPr>
        <w:t>年</w:t>
      </w:r>
      <w:r w:rsidRPr="00AF31CA">
        <w:rPr>
          <w:rFonts w:ascii="KaiTi" w:eastAsia="KaiTi" w:hAnsi="KaiTi" w:cs="Times New Roman" w:hint="eastAsia"/>
          <w:kern w:val="2"/>
          <w:sz w:val="24"/>
          <w:szCs w:val="24"/>
        </w:rPr>
        <w:t>9</w:t>
      </w:r>
      <w:r w:rsidRPr="00AF31CA">
        <w:rPr>
          <w:rFonts w:ascii="KaiTi" w:eastAsia="KaiTi" w:hAnsi="KaiTi" w:hint="eastAsia"/>
          <w:b/>
          <w:kern w:val="2"/>
          <w:sz w:val="24"/>
          <w:szCs w:val="24"/>
        </w:rPr>
        <w:t>月</w:t>
      </w:r>
      <w:r w:rsidRPr="00AF31CA">
        <w:rPr>
          <w:rFonts w:ascii="KaiTi" w:eastAsia="KaiTi" w:hAnsi="KaiTi" w:hint="eastAsia"/>
          <w:kern w:val="2"/>
          <w:sz w:val="24"/>
          <w:szCs w:val="24"/>
        </w:rPr>
        <w:t>1</w:t>
      </w:r>
      <w:r w:rsidRPr="00AF31CA">
        <w:rPr>
          <w:rFonts w:ascii="KaiTi" w:eastAsia="KaiTi" w:hAnsi="KaiTi" w:hint="eastAsia"/>
          <w:b/>
          <w:kern w:val="2"/>
          <w:sz w:val="24"/>
          <w:szCs w:val="24"/>
        </w:rPr>
        <w:t>日至</w:t>
      </w:r>
      <w:r w:rsidRPr="00AF31CA">
        <w:rPr>
          <w:rFonts w:ascii="KaiTi" w:eastAsia="KaiTi" w:hAnsi="KaiTi" w:cs="Times New Roman" w:hint="eastAsia"/>
          <w:kern w:val="2"/>
          <w:sz w:val="24"/>
          <w:szCs w:val="24"/>
        </w:rPr>
        <w:t>5</w:t>
      </w:r>
      <w:r w:rsidRPr="00AF31CA">
        <w:rPr>
          <w:rFonts w:ascii="KaiTi" w:eastAsia="KaiTi" w:hAnsi="KaiTi" w:hint="eastAsia"/>
          <w:b/>
          <w:kern w:val="2"/>
          <w:sz w:val="24"/>
          <w:szCs w:val="24"/>
        </w:rPr>
        <w:t>日，日内瓦</w:t>
      </w:r>
    </w:p>
    <w:p w:rsidR="00EE1410" w:rsidRPr="00AF31CA" w:rsidRDefault="00EE1410" w:rsidP="00EE1410">
      <w:pPr>
        <w:widowControl w:val="0"/>
        <w:jc w:val="both"/>
        <w:rPr>
          <w:rFonts w:ascii="Calibri" w:hAnsi="Calibri" w:cs="Times New Roman"/>
          <w:kern w:val="2"/>
          <w:szCs w:val="22"/>
        </w:rPr>
      </w:pPr>
    </w:p>
    <w:p w:rsidR="00EE1410" w:rsidRPr="00AF31CA" w:rsidRDefault="00EE1410" w:rsidP="00EE1410">
      <w:pPr>
        <w:widowControl w:val="0"/>
        <w:jc w:val="both"/>
        <w:rPr>
          <w:rFonts w:ascii="Calibri" w:hAnsi="Calibri" w:cs="Times New Roman"/>
          <w:kern w:val="2"/>
          <w:szCs w:val="22"/>
        </w:rPr>
      </w:pPr>
    </w:p>
    <w:p w:rsidR="00EE1410" w:rsidRPr="00AF31CA" w:rsidRDefault="00EE1410" w:rsidP="00EE1410">
      <w:pPr>
        <w:widowControl w:val="0"/>
        <w:jc w:val="both"/>
        <w:rPr>
          <w:rFonts w:ascii="Calibri" w:hAnsi="Calibri" w:cs="Times New Roman"/>
          <w:kern w:val="2"/>
          <w:szCs w:val="22"/>
        </w:rPr>
      </w:pPr>
    </w:p>
    <w:p w:rsidR="00EE1410" w:rsidRPr="00AF31CA" w:rsidRDefault="00EE1410" w:rsidP="00EE1410">
      <w:pPr>
        <w:widowControl w:val="0"/>
        <w:jc w:val="both"/>
        <w:rPr>
          <w:rFonts w:ascii="KaiTi" w:eastAsia="KaiTi" w:hAnsi="KaiTi"/>
          <w:caps/>
          <w:kern w:val="2"/>
          <w:sz w:val="24"/>
          <w:szCs w:val="24"/>
        </w:rPr>
      </w:pPr>
      <w:r w:rsidRPr="00AF31CA">
        <w:rPr>
          <w:rFonts w:ascii="KaiTi" w:eastAsia="KaiTi" w:hAnsi="KaiTi" w:hint="eastAsia"/>
          <w:caps/>
          <w:kern w:val="2"/>
          <w:sz w:val="24"/>
          <w:szCs w:val="24"/>
        </w:rPr>
        <w:t>人力资源年度报告</w:t>
      </w:r>
    </w:p>
    <w:p w:rsidR="00EE1410" w:rsidRPr="00AF31CA" w:rsidRDefault="00EE1410" w:rsidP="00EE1410">
      <w:pPr>
        <w:widowControl w:val="0"/>
        <w:jc w:val="both"/>
        <w:rPr>
          <w:rFonts w:ascii="Calibri" w:hAnsi="Calibri" w:cs="Times New Roman"/>
          <w:kern w:val="2"/>
          <w:szCs w:val="22"/>
        </w:rPr>
      </w:pPr>
    </w:p>
    <w:p w:rsidR="00EE1410" w:rsidRPr="00AF31CA" w:rsidRDefault="00EE1410" w:rsidP="00EE1410">
      <w:pPr>
        <w:widowControl w:val="0"/>
        <w:jc w:val="both"/>
        <w:rPr>
          <w:rFonts w:ascii="KaiTi" w:eastAsia="KaiTi" w:hAnsi="KaiTi"/>
          <w:i/>
          <w:kern w:val="2"/>
          <w:sz w:val="21"/>
          <w:szCs w:val="21"/>
        </w:rPr>
      </w:pPr>
      <w:r>
        <w:rPr>
          <w:rFonts w:ascii="KaiTi" w:eastAsia="KaiTi" w:hAnsi="KaiTi" w:hint="eastAsia"/>
          <w:i/>
          <w:kern w:val="2"/>
          <w:sz w:val="21"/>
          <w:szCs w:val="21"/>
        </w:rPr>
        <w:t>总干事</w:t>
      </w:r>
      <w:r w:rsidRPr="00AF31CA">
        <w:rPr>
          <w:rFonts w:ascii="KaiTi" w:eastAsia="KaiTi" w:hAnsi="KaiTi" w:hint="eastAsia"/>
          <w:i/>
          <w:kern w:val="2"/>
          <w:sz w:val="21"/>
          <w:szCs w:val="21"/>
        </w:rPr>
        <w:t>编拟</w:t>
      </w:r>
    </w:p>
    <w:p w:rsidR="00EE1410" w:rsidRPr="00AF31CA" w:rsidRDefault="00EE1410" w:rsidP="00EE1410">
      <w:pPr>
        <w:widowControl w:val="0"/>
        <w:rPr>
          <w:kern w:val="2"/>
          <w:szCs w:val="22"/>
        </w:rPr>
      </w:pPr>
    </w:p>
    <w:p w:rsidR="00EE1410" w:rsidRPr="00AF31CA" w:rsidRDefault="00EE1410" w:rsidP="00EE1410">
      <w:pPr>
        <w:widowControl w:val="0"/>
        <w:rPr>
          <w:kern w:val="2"/>
          <w:szCs w:val="22"/>
        </w:rPr>
      </w:pPr>
    </w:p>
    <w:p w:rsidR="00EE1410" w:rsidRPr="00AF31CA" w:rsidRDefault="00EE1410" w:rsidP="00EE1410">
      <w:pPr>
        <w:widowControl w:val="0"/>
        <w:rPr>
          <w:kern w:val="2"/>
          <w:szCs w:val="22"/>
        </w:rPr>
      </w:pPr>
    </w:p>
    <w:p w:rsidR="00EE1410" w:rsidRPr="00AF31CA" w:rsidRDefault="00EE1410" w:rsidP="00EE1410">
      <w:pPr>
        <w:widowControl w:val="0"/>
        <w:rPr>
          <w:kern w:val="2"/>
          <w:szCs w:val="22"/>
        </w:rPr>
      </w:pPr>
    </w:p>
    <w:p w:rsidR="00EE1410" w:rsidRDefault="00EE1410" w:rsidP="00EE1410">
      <w:pPr>
        <w:adjustRightInd w:val="0"/>
        <w:spacing w:afterLines="50" w:after="120" w:line="340" w:lineRule="atLeast"/>
        <w:jc w:val="both"/>
        <w:rPr>
          <w:rFonts w:ascii="SimSun" w:hAnsi="SimSun"/>
          <w:sz w:val="21"/>
          <w:szCs w:val="21"/>
          <w:lang w:val="en"/>
        </w:rPr>
      </w:pPr>
      <w:r w:rsidRPr="00AF31CA">
        <w:rPr>
          <w:rFonts w:ascii="SimSun" w:hAnsi="SimSun" w:hint="eastAsia"/>
          <w:sz w:val="21"/>
          <w:szCs w:val="21"/>
          <w:lang w:val="en"/>
        </w:rPr>
        <w:t>1.</w:t>
      </w:r>
      <w:r w:rsidRPr="00AF31CA">
        <w:rPr>
          <w:rFonts w:ascii="SimSun" w:hAnsi="SimSun" w:hint="eastAsia"/>
          <w:sz w:val="21"/>
          <w:szCs w:val="21"/>
          <w:lang w:val="en"/>
        </w:rPr>
        <w:tab/>
        <w:t>计划和预算委员会(PBC)在201</w:t>
      </w:r>
      <w:r>
        <w:rPr>
          <w:rFonts w:ascii="SimSun" w:hAnsi="SimSun" w:hint="eastAsia"/>
          <w:sz w:val="21"/>
          <w:szCs w:val="21"/>
          <w:lang w:val="en"/>
        </w:rPr>
        <w:t>2</w:t>
      </w:r>
      <w:r w:rsidRPr="00AF31CA">
        <w:rPr>
          <w:rFonts w:ascii="SimSun" w:hAnsi="SimSun" w:hint="eastAsia"/>
          <w:sz w:val="21"/>
          <w:szCs w:val="21"/>
          <w:lang w:val="en"/>
        </w:rPr>
        <w:t>年9月会议上“要求，给</w:t>
      </w:r>
      <w:r>
        <w:rPr>
          <w:rFonts w:ascii="SimSun" w:hAnsi="SimSun" w:hint="eastAsia"/>
          <w:sz w:val="21"/>
          <w:szCs w:val="21"/>
          <w:lang w:val="en"/>
        </w:rPr>
        <w:t>WIPO</w:t>
      </w:r>
      <w:r w:rsidRPr="00AF31CA">
        <w:rPr>
          <w:rFonts w:ascii="SimSun" w:hAnsi="SimSun" w:hint="eastAsia"/>
          <w:sz w:val="21"/>
          <w:szCs w:val="21"/>
          <w:lang w:val="en"/>
        </w:rPr>
        <w:t>协调委员会的人力资源年度报告今后也应提交给计划和预算委员会的秋季会议审议”。根据这一决定，本文件中载有提交协调委员会201</w:t>
      </w:r>
      <w:r>
        <w:rPr>
          <w:rFonts w:ascii="SimSun" w:hAnsi="SimSun" w:hint="eastAsia"/>
          <w:sz w:val="21"/>
          <w:szCs w:val="21"/>
          <w:lang w:val="en"/>
        </w:rPr>
        <w:t>4</w:t>
      </w:r>
      <w:r w:rsidRPr="00AF31CA">
        <w:rPr>
          <w:rFonts w:ascii="SimSun" w:hAnsi="SimSun" w:hint="eastAsia"/>
          <w:sz w:val="21"/>
          <w:szCs w:val="21"/>
          <w:lang w:val="en"/>
        </w:rPr>
        <w:t>年9月会议的《人力资源年度报告》(文件WO/CC/7</w:t>
      </w:r>
      <w:r>
        <w:rPr>
          <w:rFonts w:ascii="SimSun" w:hAnsi="SimSun" w:hint="eastAsia"/>
          <w:sz w:val="21"/>
          <w:szCs w:val="21"/>
          <w:lang w:val="en"/>
        </w:rPr>
        <w:t>0</w:t>
      </w:r>
      <w:r w:rsidRPr="00AF31CA">
        <w:rPr>
          <w:rFonts w:ascii="SimSun" w:hAnsi="SimSun" w:hint="eastAsia"/>
          <w:sz w:val="21"/>
          <w:szCs w:val="21"/>
          <w:lang w:val="en"/>
        </w:rPr>
        <w:t>/</w:t>
      </w:r>
      <w:r>
        <w:rPr>
          <w:rFonts w:ascii="SimSun" w:hAnsi="SimSun" w:hint="eastAsia"/>
          <w:sz w:val="21"/>
          <w:szCs w:val="21"/>
          <w:lang w:val="en"/>
        </w:rPr>
        <w:t>1</w:t>
      </w:r>
      <w:r w:rsidRPr="00AF31CA">
        <w:rPr>
          <w:rFonts w:ascii="SimSun" w:hAnsi="SimSun" w:hint="eastAsia"/>
          <w:sz w:val="21"/>
          <w:szCs w:val="21"/>
          <w:lang w:val="en"/>
        </w:rPr>
        <w:t>)。</w:t>
      </w:r>
    </w:p>
    <w:p w:rsidR="00EE1410" w:rsidRPr="00AF31CA" w:rsidRDefault="00EE1410" w:rsidP="00EE1410">
      <w:pPr>
        <w:adjustRightInd w:val="0"/>
        <w:spacing w:afterLines="50" w:after="120" w:line="340" w:lineRule="atLeast"/>
        <w:jc w:val="both"/>
        <w:rPr>
          <w:rFonts w:ascii="SimSun" w:hAnsi="SimSun"/>
          <w:sz w:val="21"/>
          <w:szCs w:val="21"/>
          <w:lang w:val="en"/>
        </w:rPr>
      </w:pPr>
      <w:r>
        <w:rPr>
          <w:rFonts w:ascii="SimSun" w:hAnsi="SimSun" w:hint="eastAsia"/>
          <w:sz w:val="21"/>
          <w:szCs w:val="21"/>
          <w:lang w:val="en"/>
        </w:rPr>
        <w:t>2.</w:t>
      </w:r>
      <w:r>
        <w:rPr>
          <w:rFonts w:ascii="SimSun" w:hAnsi="SimSun" w:hint="eastAsia"/>
          <w:sz w:val="21"/>
          <w:szCs w:val="21"/>
          <w:lang w:val="en"/>
        </w:rPr>
        <w:tab/>
      </w:r>
      <w:r w:rsidRPr="00AF31CA">
        <w:rPr>
          <w:rFonts w:ascii="SimSun" w:hAnsi="SimSun" w:hint="eastAsia"/>
          <w:sz w:val="21"/>
          <w:szCs w:val="21"/>
          <w:lang w:val="en"/>
        </w:rPr>
        <w:t>提议决定段落措词如下。</w:t>
      </w:r>
    </w:p>
    <w:p w:rsidR="00EE1410" w:rsidRPr="00AF31CA" w:rsidRDefault="00EE1410" w:rsidP="00EE1410">
      <w:pPr>
        <w:tabs>
          <w:tab w:val="left" w:pos="6096"/>
        </w:tabs>
        <w:adjustRightInd w:val="0"/>
        <w:spacing w:afterLines="50" w:after="120" w:line="340" w:lineRule="atLeast"/>
        <w:ind w:left="5534"/>
        <w:jc w:val="both"/>
        <w:rPr>
          <w:rFonts w:ascii="KaiTi" w:eastAsia="KaiTi" w:hAnsi="KaiTi"/>
          <w:i/>
          <w:sz w:val="21"/>
          <w:szCs w:val="21"/>
        </w:rPr>
      </w:pPr>
      <w:r w:rsidRPr="00AF31CA">
        <w:rPr>
          <w:rFonts w:ascii="KaiTi" w:eastAsia="KaiTi" w:hAnsi="KaiTi" w:hint="eastAsia"/>
          <w:i/>
          <w:sz w:val="21"/>
          <w:szCs w:val="21"/>
        </w:rPr>
        <w:t>2.</w:t>
      </w:r>
      <w:r w:rsidRPr="00AF31CA">
        <w:rPr>
          <w:rFonts w:ascii="KaiTi" w:eastAsia="KaiTi" w:hAnsi="KaiTi" w:hint="eastAsia"/>
          <w:i/>
          <w:sz w:val="21"/>
          <w:szCs w:val="21"/>
        </w:rPr>
        <w:tab/>
        <w:t>计划和预算委员会审议</w:t>
      </w:r>
      <w:r>
        <w:rPr>
          <w:rFonts w:ascii="KaiTi" w:eastAsia="KaiTi" w:hAnsi="KaiTi" w:hint="eastAsia"/>
          <w:i/>
          <w:sz w:val="21"/>
          <w:szCs w:val="21"/>
        </w:rPr>
        <w:t>了</w:t>
      </w:r>
      <w:r w:rsidRPr="00AF31CA">
        <w:rPr>
          <w:rFonts w:ascii="KaiTi" w:eastAsia="KaiTi" w:hAnsi="KaiTi" w:hint="eastAsia"/>
          <w:i/>
          <w:sz w:val="21"/>
          <w:szCs w:val="21"/>
        </w:rPr>
        <w:t>《人力资源年度报告》的内容。</w:t>
      </w:r>
    </w:p>
    <w:p w:rsidR="00EE1410" w:rsidRPr="00AF31CA" w:rsidRDefault="00EE1410" w:rsidP="00EE1410">
      <w:pPr>
        <w:tabs>
          <w:tab w:val="left" w:pos="6096"/>
        </w:tabs>
        <w:spacing w:afterLines="50" w:after="120" w:line="340" w:lineRule="atLeast"/>
        <w:ind w:left="5534"/>
        <w:rPr>
          <w:rFonts w:ascii="KaiTi" w:eastAsia="KaiTi" w:hAnsi="KaiTi"/>
        </w:rPr>
      </w:pPr>
    </w:p>
    <w:p w:rsidR="00EE1410" w:rsidRDefault="00EE1410" w:rsidP="00EE1410">
      <w:pPr>
        <w:tabs>
          <w:tab w:val="left" w:pos="6096"/>
        </w:tabs>
        <w:adjustRightInd w:val="0"/>
        <w:spacing w:afterLines="50" w:after="120" w:line="340" w:lineRule="atLeast"/>
        <w:ind w:left="5534"/>
        <w:jc w:val="both"/>
        <w:rPr>
          <w:rFonts w:ascii="KaiTi" w:eastAsia="KaiTi" w:hAnsi="KaiTi"/>
          <w:sz w:val="21"/>
          <w:szCs w:val="21"/>
        </w:rPr>
      </w:pPr>
      <w:r w:rsidRPr="00AF31CA">
        <w:rPr>
          <w:rFonts w:ascii="KaiTi" w:eastAsia="KaiTi" w:hAnsi="KaiTi"/>
          <w:sz w:val="21"/>
          <w:szCs w:val="21"/>
        </w:rPr>
        <w:t>[</w:t>
      </w:r>
      <w:r w:rsidRPr="00AF31CA">
        <w:rPr>
          <w:rFonts w:ascii="KaiTi" w:eastAsia="KaiTi" w:hAnsi="KaiTi" w:hint="eastAsia"/>
          <w:sz w:val="21"/>
          <w:szCs w:val="21"/>
        </w:rPr>
        <w:t>后接</w:t>
      </w:r>
      <w:r>
        <w:rPr>
          <w:rFonts w:ascii="KaiTi" w:eastAsia="KaiTi" w:hAnsi="KaiTi" w:hint="eastAsia"/>
          <w:sz w:val="21"/>
          <w:szCs w:val="21"/>
        </w:rPr>
        <w:t>文件WO/CC/70/1</w:t>
      </w:r>
      <w:r w:rsidRPr="00AF31CA">
        <w:rPr>
          <w:rFonts w:ascii="KaiTi" w:eastAsia="KaiTi" w:hAnsi="KaiTi"/>
          <w:sz w:val="21"/>
          <w:szCs w:val="21"/>
        </w:rPr>
        <w:t>]</w:t>
      </w:r>
    </w:p>
    <w:p w:rsidR="00EE1410" w:rsidRDefault="00EE1410" w:rsidP="00EE1410">
      <w:pPr>
        <w:rPr>
          <w:rFonts w:ascii="KaiTi" w:eastAsia="KaiTi" w:hAnsi="KaiTi"/>
          <w:sz w:val="21"/>
          <w:szCs w:val="21"/>
        </w:rPr>
      </w:pPr>
    </w:p>
    <w:p w:rsidR="00EE1410" w:rsidRDefault="00EE1410"/>
    <w:p w:rsidR="00EE1410" w:rsidRDefault="00EE1410" w:rsidP="00E12375">
      <w:pPr>
        <w:jc w:val="both"/>
        <w:sectPr w:rsidR="00EE1410" w:rsidSect="00CD6AF1">
          <w:endnotePr>
            <w:numFmt w:val="decimal"/>
          </w:endnotePr>
          <w:pgSz w:w="11907" w:h="16840" w:code="9"/>
          <w:pgMar w:top="567" w:right="1134" w:bottom="1418" w:left="1418" w:header="510" w:footer="1021" w:gutter="0"/>
          <w:cols w:space="720"/>
          <w:titlePg/>
          <w:docGrid w:linePitch="299"/>
        </w:sectPr>
      </w:pPr>
    </w:p>
    <w:tbl>
      <w:tblPr>
        <w:tblW w:w="9356" w:type="dxa"/>
        <w:tblInd w:w="108" w:type="dxa"/>
        <w:tblLayout w:type="fixed"/>
        <w:tblLook w:val="01E0" w:firstRow="1" w:lastRow="1" w:firstColumn="1" w:lastColumn="1" w:noHBand="0" w:noVBand="0"/>
      </w:tblPr>
      <w:tblGrid>
        <w:gridCol w:w="4594"/>
        <w:gridCol w:w="4337"/>
        <w:gridCol w:w="425"/>
      </w:tblGrid>
      <w:tr w:rsidR="00E12375" w:rsidRPr="00E12375" w:rsidTr="00E12375">
        <w:trPr>
          <w:trHeight w:val="1977"/>
        </w:trPr>
        <w:tc>
          <w:tcPr>
            <w:tcW w:w="4594" w:type="dxa"/>
            <w:tcBorders>
              <w:bottom w:val="single" w:sz="4" w:space="0" w:color="auto"/>
            </w:tcBorders>
            <w:tcMar>
              <w:bottom w:w="170" w:type="dxa"/>
            </w:tcMar>
          </w:tcPr>
          <w:p w:rsidR="00E12375" w:rsidRPr="00E12375" w:rsidRDefault="00E12375" w:rsidP="00E12375">
            <w:pPr>
              <w:jc w:val="both"/>
            </w:pPr>
            <w:r w:rsidRPr="00E12375">
              <w:rPr>
                <w:noProof/>
                <w:lang w:eastAsia="en-US"/>
              </w:rPr>
              <w:lastRenderedPageBreak/>
              <w:drawing>
                <wp:anchor distT="0" distB="0" distL="114300" distR="114300" simplePos="0" relativeHeight="251663360" behindDoc="1" locked="0" layoutInCell="0" allowOverlap="1" wp14:anchorId="69BC4230" wp14:editId="76440B7E">
                  <wp:simplePos x="0" y="0"/>
                  <wp:positionH relativeFrom="page">
                    <wp:posOffset>3834130</wp:posOffset>
                  </wp:positionH>
                  <wp:positionV relativeFrom="margin">
                    <wp:posOffset>0</wp:posOffset>
                  </wp:positionV>
                  <wp:extent cx="866775" cy="1323975"/>
                  <wp:effectExtent l="0" t="0" r="9525" b="9525"/>
                  <wp:wrapNone/>
                  <wp:docPr id="16385" name="图片 16385"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E12375" w:rsidRPr="00E12375" w:rsidRDefault="00E12375" w:rsidP="00E12375"/>
        </w:tc>
        <w:tc>
          <w:tcPr>
            <w:tcW w:w="425" w:type="dxa"/>
            <w:tcBorders>
              <w:bottom w:val="single" w:sz="4" w:space="0" w:color="auto"/>
            </w:tcBorders>
            <w:tcMar>
              <w:left w:w="0" w:type="dxa"/>
              <w:right w:w="0" w:type="dxa"/>
            </w:tcMar>
          </w:tcPr>
          <w:p w:rsidR="00E12375" w:rsidRPr="00E12375" w:rsidRDefault="00E12375" w:rsidP="00E12375">
            <w:pPr>
              <w:jc w:val="right"/>
            </w:pPr>
            <w:r w:rsidRPr="00E12375">
              <w:rPr>
                <w:b/>
                <w:sz w:val="40"/>
                <w:szCs w:val="40"/>
              </w:rPr>
              <w:t>C</w:t>
            </w:r>
          </w:p>
        </w:tc>
      </w:tr>
      <w:tr w:rsidR="00E12375" w:rsidRPr="00E12375" w:rsidTr="00E12375">
        <w:trPr>
          <w:trHeight w:hRule="exact" w:val="340"/>
        </w:trPr>
        <w:tc>
          <w:tcPr>
            <w:tcW w:w="9356" w:type="dxa"/>
            <w:gridSpan w:val="3"/>
            <w:tcBorders>
              <w:top w:val="single" w:sz="4" w:space="0" w:color="auto"/>
            </w:tcBorders>
            <w:tcMar>
              <w:top w:w="170" w:type="dxa"/>
              <w:left w:w="0" w:type="dxa"/>
              <w:right w:w="0" w:type="dxa"/>
            </w:tcMar>
            <w:vAlign w:val="bottom"/>
          </w:tcPr>
          <w:p w:rsidR="00E12375" w:rsidRPr="00E12375" w:rsidRDefault="00E12375" w:rsidP="00E12375">
            <w:pPr>
              <w:jc w:val="right"/>
              <w:rPr>
                <w:rFonts w:ascii="Arial Black" w:hAnsi="Arial Black"/>
                <w:caps/>
                <w:sz w:val="15"/>
              </w:rPr>
            </w:pPr>
            <w:r>
              <w:rPr>
                <w:rFonts w:ascii="Arial Black" w:hAnsi="Arial Black" w:hint="eastAsia"/>
                <w:caps/>
                <w:sz w:val="15"/>
              </w:rPr>
              <w:t>WO</w:t>
            </w:r>
            <w:r w:rsidRPr="00E12375">
              <w:rPr>
                <w:rFonts w:ascii="Arial Black" w:hAnsi="Arial Black"/>
                <w:caps/>
                <w:sz w:val="15"/>
              </w:rPr>
              <w:t>/</w:t>
            </w:r>
            <w:r>
              <w:rPr>
                <w:rFonts w:ascii="Arial Black" w:hAnsi="Arial Black" w:hint="eastAsia"/>
                <w:caps/>
                <w:sz w:val="15"/>
              </w:rPr>
              <w:t>CC/70/</w:t>
            </w:r>
            <w:r w:rsidRPr="00E12375">
              <w:rPr>
                <w:rFonts w:ascii="Arial Black" w:hAnsi="Arial Black" w:hint="eastAsia"/>
                <w:caps/>
                <w:sz w:val="15"/>
              </w:rPr>
              <w:t>1</w:t>
            </w:r>
            <w:bookmarkStart w:id="2" w:name="Code"/>
            <w:bookmarkEnd w:id="2"/>
          </w:p>
        </w:tc>
      </w:tr>
      <w:tr w:rsidR="00E12375" w:rsidRPr="00E12375" w:rsidTr="00E12375">
        <w:trPr>
          <w:trHeight w:hRule="exact" w:val="170"/>
        </w:trPr>
        <w:tc>
          <w:tcPr>
            <w:tcW w:w="9356" w:type="dxa"/>
            <w:gridSpan w:val="3"/>
            <w:noWrap/>
            <w:tcMar>
              <w:left w:w="0" w:type="dxa"/>
              <w:right w:w="0" w:type="dxa"/>
            </w:tcMar>
            <w:vAlign w:val="bottom"/>
          </w:tcPr>
          <w:p w:rsidR="00E12375" w:rsidRPr="00E12375" w:rsidRDefault="00E12375" w:rsidP="00E12375">
            <w:pPr>
              <w:jc w:val="right"/>
              <w:rPr>
                <w:rFonts w:ascii="Arial Black" w:hAnsi="Arial Black"/>
                <w:b/>
                <w:caps/>
                <w:sz w:val="15"/>
                <w:szCs w:val="15"/>
              </w:rPr>
            </w:pPr>
            <w:r w:rsidRPr="00E12375">
              <w:rPr>
                <w:rFonts w:eastAsia="SimHei" w:hint="eastAsia"/>
                <w:b/>
                <w:sz w:val="15"/>
                <w:szCs w:val="15"/>
              </w:rPr>
              <w:t>原</w:t>
            </w:r>
            <w:r w:rsidRPr="00E12375">
              <w:rPr>
                <w:rFonts w:eastAsia="SimHei"/>
                <w:b/>
                <w:sz w:val="15"/>
                <w:szCs w:val="15"/>
                <w:lang w:val="pt-BR"/>
              </w:rPr>
              <w:t xml:space="preserve"> </w:t>
            </w:r>
            <w:r w:rsidRPr="00E12375">
              <w:rPr>
                <w:rFonts w:eastAsia="SimHei" w:hint="eastAsia"/>
                <w:b/>
                <w:sz w:val="15"/>
                <w:szCs w:val="15"/>
              </w:rPr>
              <w:t>文</w:t>
            </w:r>
            <w:r w:rsidRPr="00E12375">
              <w:rPr>
                <w:rFonts w:eastAsia="SimHei" w:hint="eastAsia"/>
                <w:b/>
                <w:sz w:val="15"/>
                <w:szCs w:val="15"/>
                <w:lang w:val="pt-BR"/>
              </w:rPr>
              <w:t>：英</w:t>
            </w:r>
            <w:r w:rsidRPr="00E12375">
              <w:rPr>
                <w:rFonts w:eastAsia="SimHei" w:hint="eastAsia"/>
                <w:b/>
                <w:sz w:val="15"/>
                <w:szCs w:val="15"/>
              </w:rPr>
              <w:t>文</w:t>
            </w:r>
          </w:p>
        </w:tc>
      </w:tr>
      <w:tr w:rsidR="00E12375" w:rsidRPr="00E12375" w:rsidTr="00E12375">
        <w:trPr>
          <w:trHeight w:hRule="exact" w:val="198"/>
        </w:trPr>
        <w:tc>
          <w:tcPr>
            <w:tcW w:w="9356" w:type="dxa"/>
            <w:gridSpan w:val="3"/>
            <w:tcMar>
              <w:left w:w="0" w:type="dxa"/>
              <w:right w:w="0" w:type="dxa"/>
            </w:tcMar>
            <w:vAlign w:val="bottom"/>
          </w:tcPr>
          <w:p w:rsidR="00E12375" w:rsidRPr="00E12375" w:rsidRDefault="00E12375" w:rsidP="00E12375">
            <w:pPr>
              <w:jc w:val="right"/>
              <w:rPr>
                <w:rFonts w:ascii="SimHei" w:eastAsia="SimHei" w:hAnsi="Arial Black"/>
                <w:b/>
                <w:caps/>
                <w:sz w:val="15"/>
                <w:szCs w:val="15"/>
              </w:rPr>
            </w:pPr>
            <w:r w:rsidRPr="00E12375">
              <w:rPr>
                <w:rFonts w:ascii="SimHei" w:eastAsia="SimHei" w:hint="eastAsia"/>
                <w:b/>
                <w:sz w:val="15"/>
                <w:szCs w:val="15"/>
              </w:rPr>
              <w:t>日</w:t>
            </w:r>
            <w:r w:rsidRPr="00E12375">
              <w:rPr>
                <w:rFonts w:ascii="SimHei" w:eastAsia="SimHei" w:hint="eastAsia"/>
                <w:b/>
                <w:sz w:val="15"/>
                <w:szCs w:val="15"/>
                <w:lang w:val="pt-BR"/>
              </w:rPr>
              <w:t xml:space="preserve"> </w:t>
            </w:r>
            <w:r w:rsidRPr="00E12375">
              <w:rPr>
                <w:rFonts w:ascii="SimHei" w:eastAsia="SimHei" w:hint="eastAsia"/>
                <w:b/>
                <w:sz w:val="15"/>
                <w:szCs w:val="15"/>
              </w:rPr>
              <w:t>期</w:t>
            </w:r>
            <w:r w:rsidRPr="00E12375">
              <w:rPr>
                <w:rFonts w:ascii="SimHei" w:eastAsia="SimHei" w:hAnsi="SimSun" w:hint="eastAsia"/>
                <w:b/>
                <w:sz w:val="15"/>
                <w:szCs w:val="15"/>
                <w:lang w:val="pt-BR"/>
              </w:rPr>
              <w:t>：</w:t>
            </w:r>
            <w:r w:rsidRPr="00E12375">
              <w:rPr>
                <w:rFonts w:ascii="Arial Black" w:eastAsia="SimHei" w:hAnsi="Arial Black"/>
                <w:b/>
                <w:sz w:val="15"/>
                <w:szCs w:val="15"/>
                <w:lang w:val="pt-BR"/>
              </w:rPr>
              <w:t>201</w:t>
            </w:r>
            <w:r w:rsidRPr="00E12375">
              <w:rPr>
                <w:rFonts w:ascii="Arial Black" w:eastAsia="SimHei" w:hAnsi="Arial Black" w:hint="eastAsia"/>
                <w:b/>
                <w:sz w:val="15"/>
                <w:szCs w:val="15"/>
                <w:lang w:val="pt-BR"/>
              </w:rPr>
              <w:t>4</w:t>
            </w:r>
            <w:r w:rsidRPr="00E12375">
              <w:rPr>
                <w:rFonts w:ascii="SimHei" w:eastAsia="SimHei" w:hAnsi="Times New Roman" w:hint="eastAsia"/>
                <w:b/>
                <w:sz w:val="15"/>
                <w:szCs w:val="15"/>
              </w:rPr>
              <w:t>年</w:t>
            </w:r>
            <w:r>
              <w:rPr>
                <w:rFonts w:ascii="Arial Black" w:eastAsia="SimHei" w:hAnsi="Arial Black" w:hint="eastAsia"/>
                <w:b/>
                <w:sz w:val="15"/>
                <w:szCs w:val="15"/>
                <w:lang w:val="pt-BR"/>
              </w:rPr>
              <w:t>7</w:t>
            </w:r>
            <w:r w:rsidRPr="00E12375">
              <w:rPr>
                <w:rFonts w:ascii="SimHei" w:eastAsia="SimHei" w:hAnsi="Times New Roman" w:hint="eastAsia"/>
                <w:b/>
                <w:sz w:val="15"/>
                <w:szCs w:val="15"/>
              </w:rPr>
              <w:t>月</w:t>
            </w:r>
            <w:r w:rsidRPr="00E12375">
              <w:rPr>
                <w:rFonts w:ascii="Arial Black" w:eastAsia="SimHei" w:hAnsi="Arial Black" w:hint="eastAsia"/>
                <w:b/>
                <w:sz w:val="15"/>
                <w:szCs w:val="15"/>
              </w:rPr>
              <w:t>2</w:t>
            </w:r>
            <w:r>
              <w:rPr>
                <w:rFonts w:ascii="Arial Black" w:eastAsia="SimHei" w:hAnsi="Arial Black" w:hint="eastAsia"/>
                <w:b/>
                <w:sz w:val="15"/>
                <w:szCs w:val="15"/>
              </w:rPr>
              <w:t>2</w:t>
            </w:r>
            <w:r w:rsidRPr="00E12375">
              <w:rPr>
                <w:rFonts w:ascii="SimHei" w:eastAsia="SimHei" w:hAnsi="Times New Roman" w:hint="eastAsia"/>
                <w:b/>
                <w:sz w:val="15"/>
                <w:szCs w:val="15"/>
              </w:rPr>
              <w:t>日</w:t>
            </w:r>
            <w:r w:rsidRPr="00E12375">
              <w:rPr>
                <w:rFonts w:ascii="SimHei" w:eastAsia="SimHei" w:hAnsi="Arial Black" w:hint="eastAsia"/>
                <w:b/>
                <w:caps/>
                <w:sz w:val="15"/>
                <w:szCs w:val="15"/>
              </w:rPr>
              <w:t xml:space="preserve">  </w:t>
            </w:r>
            <w:bookmarkStart w:id="3" w:name="Date"/>
            <w:bookmarkEnd w:id="3"/>
          </w:p>
        </w:tc>
      </w:tr>
    </w:tbl>
    <w:p w:rsidR="00E12375" w:rsidRPr="00E12375" w:rsidRDefault="00E12375" w:rsidP="00E12375"/>
    <w:p w:rsidR="00E12375" w:rsidRPr="00E12375" w:rsidRDefault="00E12375" w:rsidP="00E12375"/>
    <w:p w:rsidR="00E12375" w:rsidRPr="00E12375" w:rsidRDefault="00E12375" w:rsidP="00E12375"/>
    <w:p w:rsidR="00E12375" w:rsidRPr="00E12375" w:rsidRDefault="00E12375" w:rsidP="00E12375"/>
    <w:p w:rsidR="00E12375" w:rsidRPr="00E12375" w:rsidRDefault="00E12375" w:rsidP="00E12375"/>
    <w:p w:rsidR="00E12375" w:rsidRPr="00E12375" w:rsidRDefault="00E12375" w:rsidP="00E12375">
      <w:pPr>
        <w:spacing w:line="360" w:lineRule="atLeast"/>
        <w:rPr>
          <w:rFonts w:ascii="SimHei" w:eastAsia="SimHei"/>
          <w:sz w:val="28"/>
          <w:szCs w:val="28"/>
        </w:rPr>
      </w:pPr>
      <w:r w:rsidRPr="00E12375">
        <w:rPr>
          <w:rFonts w:ascii="SimHei" w:eastAsia="SimHei" w:hint="eastAsia"/>
          <w:sz w:val="28"/>
          <w:szCs w:val="28"/>
        </w:rPr>
        <w:t>世界知识产权组织协调委员会</w:t>
      </w:r>
    </w:p>
    <w:p w:rsidR="00E12375" w:rsidRPr="00E12375" w:rsidRDefault="00E12375" w:rsidP="00E12375">
      <w:pPr>
        <w:rPr>
          <w:szCs w:val="22"/>
        </w:rPr>
      </w:pPr>
    </w:p>
    <w:p w:rsidR="00E12375" w:rsidRPr="00E12375" w:rsidRDefault="00E12375" w:rsidP="00E12375">
      <w:pPr>
        <w:rPr>
          <w:szCs w:val="24"/>
        </w:rPr>
      </w:pPr>
    </w:p>
    <w:p w:rsidR="00E12375" w:rsidRPr="00E12375" w:rsidRDefault="00E12375" w:rsidP="00E12375">
      <w:pPr>
        <w:spacing w:line="360" w:lineRule="atLeast"/>
        <w:textAlignment w:val="bottom"/>
        <w:rPr>
          <w:rFonts w:ascii="KaiTi" w:eastAsia="KaiTi"/>
          <w:b/>
          <w:sz w:val="24"/>
          <w:szCs w:val="24"/>
        </w:rPr>
      </w:pPr>
      <w:r w:rsidRPr="00E12375">
        <w:rPr>
          <w:rFonts w:ascii="KaiTi" w:eastAsia="KaiTi" w:hint="eastAsia"/>
          <w:b/>
          <w:sz w:val="24"/>
          <w:szCs w:val="24"/>
        </w:rPr>
        <w:t>第</w:t>
      </w:r>
      <w:r>
        <w:rPr>
          <w:rFonts w:ascii="KaiTi" w:eastAsia="KaiTi" w:hint="eastAsia"/>
          <w:b/>
          <w:sz w:val="24"/>
          <w:szCs w:val="24"/>
        </w:rPr>
        <w:t>七十</w:t>
      </w:r>
      <w:r w:rsidRPr="00E12375">
        <w:rPr>
          <w:rFonts w:ascii="KaiTi" w:eastAsia="KaiTi" w:hint="eastAsia"/>
          <w:b/>
          <w:sz w:val="24"/>
          <w:szCs w:val="24"/>
        </w:rPr>
        <w:t>届系列会议</w:t>
      </w:r>
      <w:r w:rsidRPr="00AF3633">
        <w:rPr>
          <w:rFonts w:ascii="KaiTi" w:eastAsia="KaiTi" w:hint="eastAsia"/>
          <w:b/>
          <w:sz w:val="24"/>
          <w:szCs w:val="24"/>
        </w:rPr>
        <w:t>(第</w:t>
      </w:r>
      <w:r w:rsidRPr="00AF3633">
        <w:rPr>
          <w:rFonts w:ascii="KaiTi" w:eastAsia="KaiTi" w:hint="eastAsia"/>
          <w:sz w:val="24"/>
          <w:szCs w:val="24"/>
        </w:rPr>
        <w:t>45</w:t>
      </w:r>
      <w:r w:rsidRPr="00AF3633">
        <w:rPr>
          <w:rFonts w:ascii="KaiTi" w:eastAsia="KaiTi" w:hint="eastAsia"/>
          <w:b/>
          <w:sz w:val="24"/>
          <w:szCs w:val="24"/>
        </w:rPr>
        <w:t>次例会)</w:t>
      </w:r>
    </w:p>
    <w:p w:rsidR="00E12375" w:rsidRPr="00E12375" w:rsidRDefault="00E12375" w:rsidP="00E12375">
      <w:pPr>
        <w:spacing w:line="360" w:lineRule="atLeast"/>
        <w:textAlignment w:val="bottom"/>
        <w:rPr>
          <w:rFonts w:ascii="KaiTi" w:eastAsia="KaiTi" w:hAnsi="KaiTi"/>
          <w:b/>
          <w:sz w:val="24"/>
          <w:szCs w:val="24"/>
        </w:rPr>
      </w:pPr>
      <w:r w:rsidRPr="00E12375">
        <w:rPr>
          <w:rFonts w:ascii="KaiTi" w:eastAsia="KaiTi" w:hAnsi="KaiTi" w:hint="eastAsia"/>
          <w:sz w:val="24"/>
          <w:szCs w:val="24"/>
        </w:rPr>
        <w:t>2014</w:t>
      </w:r>
      <w:r w:rsidRPr="00E12375">
        <w:rPr>
          <w:rFonts w:ascii="KaiTi" w:eastAsia="KaiTi" w:hAnsi="KaiTi" w:hint="eastAsia"/>
          <w:b/>
          <w:sz w:val="24"/>
          <w:szCs w:val="24"/>
        </w:rPr>
        <w:t>年</w:t>
      </w:r>
      <w:r w:rsidRPr="00E12375">
        <w:rPr>
          <w:rFonts w:ascii="KaiTi" w:eastAsia="KaiTi" w:hAnsi="KaiTi" w:hint="eastAsia"/>
          <w:sz w:val="24"/>
          <w:szCs w:val="24"/>
        </w:rPr>
        <w:t>9</w:t>
      </w:r>
      <w:r w:rsidRPr="00E12375">
        <w:rPr>
          <w:rFonts w:ascii="KaiTi" w:eastAsia="KaiTi" w:hAnsi="KaiTi" w:hint="eastAsia"/>
          <w:b/>
          <w:sz w:val="24"/>
          <w:szCs w:val="24"/>
        </w:rPr>
        <w:t>月</w:t>
      </w:r>
      <w:r w:rsidRPr="00E12375">
        <w:rPr>
          <w:rFonts w:ascii="KaiTi" w:eastAsia="KaiTi" w:hAnsi="KaiTi" w:hint="eastAsia"/>
          <w:sz w:val="24"/>
          <w:szCs w:val="24"/>
        </w:rPr>
        <w:t>22</w:t>
      </w:r>
      <w:r w:rsidRPr="00E12375">
        <w:rPr>
          <w:rFonts w:ascii="KaiTi" w:eastAsia="KaiTi" w:hAnsi="KaiTi" w:hint="eastAsia"/>
          <w:b/>
          <w:sz w:val="24"/>
          <w:szCs w:val="24"/>
        </w:rPr>
        <w:t>日至</w:t>
      </w:r>
      <w:r w:rsidRPr="00E12375">
        <w:rPr>
          <w:rFonts w:ascii="KaiTi" w:eastAsia="KaiTi" w:hAnsi="KaiTi" w:hint="eastAsia"/>
          <w:sz w:val="24"/>
          <w:szCs w:val="24"/>
        </w:rPr>
        <w:t>30</w:t>
      </w:r>
      <w:r w:rsidRPr="00E12375">
        <w:rPr>
          <w:rFonts w:ascii="KaiTi" w:eastAsia="KaiTi" w:hAnsi="KaiTi" w:hint="eastAsia"/>
          <w:b/>
          <w:sz w:val="24"/>
          <w:szCs w:val="24"/>
        </w:rPr>
        <w:t>日，日内瓦</w:t>
      </w:r>
    </w:p>
    <w:p w:rsidR="00E12375" w:rsidRPr="00E12375" w:rsidRDefault="00E12375" w:rsidP="00E12375"/>
    <w:p w:rsidR="00E12375" w:rsidRPr="00E12375" w:rsidRDefault="00E12375" w:rsidP="00E12375"/>
    <w:p w:rsidR="00E12375" w:rsidRPr="00E12375" w:rsidRDefault="00E12375" w:rsidP="00E12375"/>
    <w:p w:rsidR="00E12375" w:rsidRPr="00E12375" w:rsidRDefault="00E12375" w:rsidP="00E12375">
      <w:pPr>
        <w:rPr>
          <w:rFonts w:ascii="KaiTi" w:eastAsia="KaiTi" w:hAnsi="KaiTi" w:cs="Times New Roman"/>
          <w:kern w:val="2"/>
          <w:sz w:val="24"/>
          <w:szCs w:val="32"/>
        </w:rPr>
      </w:pPr>
      <w:r w:rsidRPr="00E12375">
        <w:rPr>
          <w:rFonts w:ascii="KaiTi" w:eastAsia="KaiTi" w:hAnsi="KaiTi" w:cs="Times New Roman" w:hint="eastAsia"/>
          <w:kern w:val="2"/>
          <w:sz w:val="24"/>
          <w:szCs w:val="32"/>
        </w:rPr>
        <w:t>人力资源年度报告</w:t>
      </w:r>
    </w:p>
    <w:p w:rsidR="00E12375" w:rsidRPr="00CD0657" w:rsidRDefault="00E12375" w:rsidP="00E12375">
      <w:pPr>
        <w:rPr>
          <w:szCs w:val="22"/>
        </w:rPr>
      </w:pPr>
    </w:p>
    <w:p w:rsidR="00E12375" w:rsidRPr="00E12375" w:rsidRDefault="00E12375" w:rsidP="00E12375">
      <w:pPr>
        <w:rPr>
          <w:rFonts w:ascii="KaiTi" w:eastAsia="KaiTi" w:hAnsi="STKaiti" w:cs="Times New Roman"/>
          <w:i/>
          <w:kern w:val="2"/>
          <w:sz w:val="21"/>
          <w:szCs w:val="24"/>
        </w:rPr>
      </w:pPr>
      <w:r w:rsidRPr="00E12375">
        <w:rPr>
          <w:rFonts w:ascii="KaiTi" w:eastAsia="KaiTi" w:hAnsi="STKaiti" w:cs="Times New Roman" w:hint="eastAsia"/>
          <w:i/>
          <w:kern w:val="2"/>
          <w:sz w:val="21"/>
          <w:szCs w:val="24"/>
        </w:rPr>
        <w:t>总干事编拟</w:t>
      </w:r>
    </w:p>
    <w:p w:rsidR="00E12375" w:rsidRPr="00E12375" w:rsidRDefault="00E12375" w:rsidP="00E12375">
      <w:pPr>
        <w:rPr>
          <w:szCs w:val="22"/>
        </w:rPr>
      </w:pPr>
    </w:p>
    <w:p w:rsidR="00E12375" w:rsidRPr="00E12375" w:rsidRDefault="00E12375" w:rsidP="00E12375">
      <w:pPr>
        <w:rPr>
          <w:szCs w:val="22"/>
        </w:rPr>
      </w:pPr>
    </w:p>
    <w:p w:rsidR="00E12375" w:rsidRPr="00E12375" w:rsidRDefault="00E12375" w:rsidP="00E12375">
      <w:pPr>
        <w:rPr>
          <w:szCs w:val="22"/>
        </w:rPr>
      </w:pPr>
    </w:p>
    <w:p w:rsidR="00E12375" w:rsidRPr="00E12375" w:rsidRDefault="00E12375" w:rsidP="00E12375">
      <w:pPr>
        <w:rPr>
          <w:szCs w:val="22"/>
        </w:rPr>
      </w:pPr>
    </w:p>
    <w:p w:rsidR="00AF3633" w:rsidRPr="00AF3633" w:rsidRDefault="00AF3633" w:rsidP="00AF3633">
      <w:pPr>
        <w:rPr>
          <w:szCs w:val="22"/>
        </w:rPr>
      </w:pPr>
    </w:p>
    <w:p w:rsidR="0044136C" w:rsidRPr="00E230A1" w:rsidRDefault="0044136C" w:rsidP="00551FBB">
      <w:pPr>
        <w:jc w:val="both"/>
        <w:rPr>
          <w:rFonts w:ascii="SimSun"/>
          <w:sz w:val="21"/>
          <w:szCs w:val="22"/>
        </w:rPr>
        <w:sectPr w:rsidR="0044136C" w:rsidRPr="00E230A1" w:rsidSect="00CD6AF1">
          <w:headerReference w:type="first" r:id="rId10"/>
          <w:endnotePr>
            <w:numFmt w:val="decimal"/>
          </w:endnotePr>
          <w:pgSz w:w="11907" w:h="16840" w:code="9"/>
          <w:pgMar w:top="567" w:right="1134" w:bottom="1418" w:left="1418" w:header="510" w:footer="1021" w:gutter="0"/>
          <w:cols w:space="720"/>
          <w:titlePg/>
          <w:docGrid w:linePitch="299"/>
        </w:sectPr>
      </w:pPr>
    </w:p>
    <w:p w:rsidR="006D334B" w:rsidRPr="0023685B" w:rsidRDefault="006D334B" w:rsidP="006D334B">
      <w:pPr>
        <w:jc w:val="both"/>
        <w:rPr>
          <w:rFonts w:ascii="SimSun"/>
          <w:sz w:val="21"/>
          <w:szCs w:val="22"/>
        </w:rPr>
      </w:pPr>
    </w:p>
    <w:p w:rsidR="006D334B" w:rsidRPr="006D334B" w:rsidRDefault="006D334B" w:rsidP="006D334B">
      <w:pPr>
        <w:jc w:val="both"/>
        <w:rPr>
          <w:rFonts w:ascii="SimSun"/>
          <w:sz w:val="21"/>
          <w:szCs w:val="22"/>
          <w:u w:val="single"/>
        </w:rPr>
      </w:pPr>
    </w:p>
    <w:p w:rsidR="0044136C" w:rsidRPr="00E230A1" w:rsidRDefault="0044136C" w:rsidP="006D334B">
      <w:pPr>
        <w:jc w:val="both"/>
        <w:rPr>
          <w:rFonts w:ascii="SimSun"/>
          <w:sz w:val="21"/>
          <w:szCs w:val="22"/>
          <w:u w:val="single"/>
        </w:rPr>
      </w:pPr>
    </w:p>
    <w:p w:rsidR="0044136C" w:rsidRPr="007253AE" w:rsidRDefault="0044136C" w:rsidP="007253AE">
      <w:pPr>
        <w:spacing w:afterLines="150" w:after="360"/>
        <w:jc w:val="center"/>
        <w:rPr>
          <w:rFonts w:ascii="SimHei" w:eastAsia="SimHei" w:hAnsi="SimHei"/>
          <w:sz w:val="24"/>
          <w:szCs w:val="24"/>
          <w:u w:val="single"/>
        </w:rPr>
      </w:pPr>
      <w:bookmarkStart w:id="4" w:name="OLE_LINK1"/>
      <w:bookmarkStart w:id="5" w:name="OLE_LINK2"/>
      <w:r w:rsidRPr="007253AE">
        <w:rPr>
          <w:rFonts w:ascii="SimHei" w:eastAsia="SimHei" w:hAnsi="SimHei" w:hint="eastAsia"/>
          <w:sz w:val="24"/>
          <w:szCs w:val="24"/>
          <w:u w:val="single"/>
        </w:rPr>
        <w:t>目</w:t>
      </w:r>
      <w:r w:rsidR="007253AE" w:rsidRPr="007253AE">
        <w:rPr>
          <w:rFonts w:ascii="SimHei" w:eastAsia="SimHei" w:hAnsi="SimHei" w:hint="eastAsia"/>
          <w:sz w:val="24"/>
          <w:szCs w:val="24"/>
          <w:u w:val="single"/>
        </w:rPr>
        <w:t xml:space="preserve">  </w:t>
      </w:r>
      <w:r w:rsidRPr="007253AE">
        <w:rPr>
          <w:rFonts w:ascii="SimHei" w:eastAsia="SimHei" w:hAnsi="SimHei" w:hint="eastAsia"/>
          <w:sz w:val="24"/>
          <w:szCs w:val="24"/>
          <w:u w:val="single"/>
        </w:rPr>
        <w:t>录</w:t>
      </w:r>
    </w:p>
    <w:p w:rsidR="0044136C" w:rsidRPr="007253AE" w:rsidRDefault="0044136C" w:rsidP="007253AE">
      <w:pPr>
        <w:spacing w:afterLines="50" w:after="120" w:line="340" w:lineRule="atLeast"/>
        <w:jc w:val="both"/>
        <w:rPr>
          <w:rFonts w:ascii="SimHei" w:eastAsia="SimHei" w:hAnsi="SimHei"/>
          <w:sz w:val="21"/>
          <w:szCs w:val="22"/>
        </w:rPr>
      </w:pPr>
      <w:r w:rsidRPr="007253AE">
        <w:rPr>
          <w:rFonts w:ascii="SimHei" w:eastAsia="SimHei" w:hAnsi="SimHei" w:hint="eastAsia"/>
          <w:sz w:val="21"/>
          <w:szCs w:val="22"/>
        </w:rPr>
        <w:t>一、引</w:t>
      </w:r>
      <w:r w:rsidR="007253AE" w:rsidRPr="007253AE">
        <w:rPr>
          <w:rFonts w:ascii="SimHei" w:eastAsia="SimHei" w:hAnsi="SimHei" w:hint="eastAsia"/>
          <w:sz w:val="21"/>
          <w:szCs w:val="22"/>
        </w:rPr>
        <w:t xml:space="preserve">  </w:t>
      </w:r>
      <w:r w:rsidRPr="007253AE">
        <w:rPr>
          <w:rFonts w:ascii="SimHei" w:eastAsia="SimHei" w:hAnsi="SimHei" w:hint="eastAsia"/>
          <w:sz w:val="21"/>
          <w:szCs w:val="22"/>
        </w:rPr>
        <w:t>言</w:t>
      </w:r>
    </w:p>
    <w:p w:rsidR="0044136C" w:rsidRPr="007253AE" w:rsidRDefault="0044136C" w:rsidP="007253AE">
      <w:pPr>
        <w:spacing w:afterLines="50" w:after="120" w:line="340" w:lineRule="atLeast"/>
        <w:jc w:val="both"/>
        <w:rPr>
          <w:rFonts w:ascii="SimHei" w:eastAsia="SimHei" w:hAnsi="SimHei"/>
          <w:sz w:val="21"/>
          <w:szCs w:val="22"/>
        </w:rPr>
      </w:pPr>
      <w:r w:rsidRPr="007253AE">
        <w:rPr>
          <w:rFonts w:ascii="SimHei" w:eastAsia="SimHei" w:hAnsi="SimHei" w:hint="eastAsia"/>
          <w:sz w:val="21"/>
          <w:szCs w:val="22"/>
        </w:rPr>
        <w:t>二、世界知识产权组织的</w:t>
      </w:r>
      <w:r w:rsidR="00033342">
        <w:rPr>
          <w:rFonts w:ascii="SimHei" w:eastAsia="SimHei" w:hAnsi="SimHei" w:hint="eastAsia"/>
          <w:sz w:val="21"/>
          <w:szCs w:val="22"/>
        </w:rPr>
        <w:t>员工队伍</w:t>
      </w:r>
      <w:r w:rsidRPr="007253AE">
        <w:rPr>
          <w:rFonts w:ascii="SimHei" w:eastAsia="SimHei" w:hAnsi="SimHei"/>
          <w:sz w:val="21"/>
          <w:szCs w:val="22"/>
        </w:rPr>
        <w:t xml:space="preserve"> – </w:t>
      </w:r>
      <w:r w:rsidRPr="007253AE">
        <w:rPr>
          <w:rFonts w:ascii="SimHei" w:eastAsia="SimHei" w:hAnsi="SimHei" w:hint="eastAsia"/>
          <w:sz w:val="21"/>
          <w:szCs w:val="22"/>
        </w:rPr>
        <w:t>简要数据</w:t>
      </w:r>
      <w:bookmarkEnd w:id="4"/>
      <w:bookmarkEnd w:id="5"/>
    </w:p>
    <w:p w:rsidR="0044136C" w:rsidRPr="007253AE" w:rsidRDefault="0044136C" w:rsidP="007253AE">
      <w:pPr>
        <w:spacing w:afterLines="50" w:after="120" w:line="340" w:lineRule="atLeast"/>
        <w:jc w:val="both"/>
        <w:rPr>
          <w:rFonts w:ascii="SimHei" w:eastAsia="SimHei" w:hAnsi="SimHei"/>
          <w:sz w:val="21"/>
          <w:szCs w:val="22"/>
        </w:rPr>
      </w:pPr>
      <w:r w:rsidRPr="007253AE">
        <w:rPr>
          <w:rFonts w:ascii="SimHei" w:eastAsia="SimHei" w:hAnsi="SimHei" w:hint="eastAsia"/>
          <w:sz w:val="21"/>
          <w:szCs w:val="22"/>
        </w:rPr>
        <w:t>三、</w:t>
      </w:r>
      <w:r w:rsidRPr="007253AE">
        <w:rPr>
          <w:rFonts w:ascii="SimHei" w:eastAsia="SimHei" w:hAnsi="SimHei"/>
          <w:sz w:val="21"/>
          <w:szCs w:val="22"/>
        </w:rPr>
        <w:t>2013</w:t>
      </w:r>
      <w:r w:rsidRPr="007253AE">
        <w:rPr>
          <w:rFonts w:ascii="SimHei" w:eastAsia="SimHei" w:hAnsi="SimHei" w:hint="eastAsia"/>
          <w:sz w:val="21"/>
          <w:szCs w:val="22"/>
        </w:rPr>
        <w:t>年</w:t>
      </w:r>
      <w:r w:rsidRPr="007253AE">
        <w:rPr>
          <w:rFonts w:ascii="SimHei" w:eastAsia="SimHei" w:hAnsi="SimHei"/>
          <w:sz w:val="21"/>
          <w:szCs w:val="22"/>
        </w:rPr>
        <w:t>-2015</w:t>
      </w:r>
      <w:r w:rsidRPr="007253AE">
        <w:rPr>
          <w:rFonts w:ascii="SimHei" w:eastAsia="SimHei" w:hAnsi="SimHei" w:hint="eastAsia"/>
          <w:sz w:val="21"/>
          <w:szCs w:val="22"/>
        </w:rPr>
        <w:t>年人力资源</w:t>
      </w:r>
      <w:r w:rsidR="009B6503">
        <w:rPr>
          <w:rFonts w:ascii="SimHei" w:eastAsia="SimHei" w:hAnsi="SimHei" w:hint="eastAsia"/>
          <w:sz w:val="21"/>
          <w:szCs w:val="22"/>
        </w:rPr>
        <w:t>(</w:t>
      </w:r>
      <w:r w:rsidRPr="007253AE">
        <w:rPr>
          <w:rFonts w:ascii="SimHei" w:eastAsia="SimHei" w:hAnsi="SimHei"/>
          <w:sz w:val="21"/>
          <w:szCs w:val="22"/>
        </w:rPr>
        <w:t>HR</w:t>
      </w:r>
      <w:r w:rsidR="009B6503">
        <w:rPr>
          <w:rFonts w:ascii="SimHei" w:eastAsia="SimHei" w:hAnsi="SimHei" w:hint="eastAsia"/>
          <w:sz w:val="21"/>
          <w:szCs w:val="22"/>
        </w:rPr>
        <w:t>)</w:t>
      </w:r>
      <w:r w:rsidRPr="007253AE">
        <w:rPr>
          <w:rFonts w:ascii="SimHei" w:eastAsia="SimHei" w:hAnsi="SimHei" w:hint="eastAsia"/>
          <w:sz w:val="21"/>
          <w:szCs w:val="22"/>
        </w:rPr>
        <w:t>战略的更新</w:t>
      </w:r>
    </w:p>
    <w:p w:rsidR="0044136C" w:rsidRPr="007253AE" w:rsidRDefault="0044136C" w:rsidP="00FD333B">
      <w:pPr>
        <w:pStyle w:val="ListParagraph"/>
        <w:numPr>
          <w:ilvl w:val="0"/>
          <w:numId w:val="19"/>
        </w:numPr>
        <w:spacing w:afterLines="30" w:after="72" w:line="340" w:lineRule="atLeast"/>
        <w:ind w:left="1080" w:hanging="516"/>
        <w:contextualSpacing w:val="0"/>
        <w:jc w:val="both"/>
        <w:rPr>
          <w:rFonts w:ascii="SimSun" w:hAnsi="SimSun"/>
          <w:sz w:val="21"/>
          <w:lang w:val="en-US"/>
        </w:rPr>
      </w:pPr>
      <w:proofErr w:type="spellStart"/>
      <w:r w:rsidRPr="007253AE">
        <w:rPr>
          <w:rFonts w:ascii="SimSun" w:hAnsi="SimSun" w:hint="eastAsia"/>
          <w:sz w:val="21"/>
        </w:rPr>
        <w:t>年度报告摘要</w:t>
      </w:r>
      <w:proofErr w:type="spellEnd"/>
    </w:p>
    <w:p w:rsidR="0044136C" w:rsidRPr="007253AE" w:rsidRDefault="0044136C" w:rsidP="00FD333B">
      <w:pPr>
        <w:pStyle w:val="ListParagraph"/>
        <w:numPr>
          <w:ilvl w:val="0"/>
          <w:numId w:val="19"/>
        </w:numPr>
        <w:spacing w:afterLines="30" w:after="72" w:line="340" w:lineRule="atLeast"/>
        <w:ind w:left="1080" w:hanging="516"/>
        <w:contextualSpacing w:val="0"/>
        <w:jc w:val="both"/>
        <w:rPr>
          <w:rFonts w:ascii="SimSun" w:hAnsi="SimSun"/>
          <w:sz w:val="21"/>
          <w:lang w:val="en-US" w:eastAsia="zh-CN"/>
        </w:rPr>
      </w:pPr>
      <w:r w:rsidRPr="007253AE">
        <w:rPr>
          <w:rFonts w:ascii="SimSun" w:hAnsi="SimSun" w:hint="eastAsia"/>
          <w:sz w:val="21"/>
          <w:lang w:eastAsia="zh-CN"/>
        </w:rPr>
        <w:t>提高</w:t>
      </w:r>
      <w:r w:rsidRPr="007253AE">
        <w:rPr>
          <w:rFonts w:ascii="SimSun" w:hAnsi="SimSun"/>
          <w:sz w:val="21"/>
          <w:lang w:eastAsia="zh-CN"/>
        </w:rPr>
        <w:t>WIPO</w:t>
      </w:r>
      <w:r w:rsidRPr="007253AE">
        <w:rPr>
          <w:rFonts w:ascii="SimSun" w:hAnsi="SimSun" w:hint="eastAsia"/>
          <w:sz w:val="21"/>
          <w:lang w:eastAsia="zh-CN"/>
        </w:rPr>
        <w:t>应对不断变化的全球知识产权</w:t>
      </w:r>
      <w:r w:rsidR="009B6503">
        <w:rPr>
          <w:rFonts w:ascii="SimSun" w:hAnsi="SimSun" w:hint="eastAsia"/>
          <w:sz w:val="21"/>
          <w:lang w:eastAsia="zh-CN"/>
        </w:rPr>
        <w:t>(</w:t>
      </w:r>
      <w:r w:rsidRPr="007253AE">
        <w:rPr>
          <w:rFonts w:ascii="SimSun" w:hAnsi="SimSun"/>
          <w:sz w:val="21"/>
          <w:lang w:eastAsia="zh-CN"/>
        </w:rPr>
        <w:t>IP</w:t>
      </w:r>
      <w:r w:rsidR="009B6503">
        <w:rPr>
          <w:rFonts w:ascii="SimSun" w:hAnsi="SimSun" w:hint="eastAsia"/>
          <w:sz w:val="21"/>
          <w:lang w:eastAsia="zh-CN"/>
        </w:rPr>
        <w:t>)</w:t>
      </w:r>
      <w:r w:rsidRPr="007253AE">
        <w:rPr>
          <w:rFonts w:ascii="SimSun" w:hAnsi="SimSun" w:hint="eastAsia"/>
          <w:sz w:val="21"/>
          <w:lang w:eastAsia="zh-CN"/>
        </w:rPr>
        <w:t>需求的能力</w:t>
      </w:r>
    </w:p>
    <w:p w:rsidR="0044136C" w:rsidRPr="007253AE" w:rsidRDefault="0044136C" w:rsidP="00FD333B">
      <w:pPr>
        <w:pStyle w:val="ListParagraph"/>
        <w:numPr>
          <w:ilvl w:val="0"/>
          <w:numId w:val="19"/>
        </w:numPr>
        <w:spacing w:afterLines="30" w:after="72" w:line="340" w:lineRule="atLeast"/>
        <w:ind w:left="1080" w:hanging="516"/>
        <w:contextualSpacing w:val="0"/>
        <w:jc w:val="both"/>
        <w:rPr>
          <w:rFonts w:ascii="SimSun" w:hAnsi="SimSun"/>
          <w:sz w:val="21"/>
          <w:lang w:val="en-US" w:eastAsia="zh-CN"/>
        </w:rPr>
      </w:pPr>
      <w:r w:rsidRPr="007253AE">
        <w:rPr>
          <w:rFonts w:ascii="SimSun" w:hAnsi="SimSun" w:hint="eastAsia"/>
          <w:sz w:val="21"/>
          <w:lang w:val="en-US" w:eastAsia="zh-CN"/>
        </w:rPr>
        <w:t>将</w:t>
      </w:r>
      <w:r w:rsidRPr="007253AE">
        <w:rPr>
          <w:rFonts w:ascii="SimSun" w:hAnsi="SimSun"/>
          <w:sz w:val="21"/>
          <w:lang w:val="en-US" w:eastAsia="zh-CN"/>
        </w:rPr>
        <w:t>WIPO</w:t>
      </w:r>
      <w:r w:rsidRPr="007253AE">
        <w:rPr>
          <w:rFonts w:ascii="SimSun" w:hAnsi="SimSun" w:hint="eastAsia"/>
          <w:sz w:val="21"/>
          <w:lang w:val="en-US" w:eastAsia="zh-CN"/>
        </w:rPr>
        <w:t>定位为</w:t>
      </w:r>
      <w:r w:rsidRPr="007253AE">
        <w:rPr>
          <w:rFonts w:ascii="SimSun" w:hAnsi="SimSun" w:hint="eastAsia"/>
          <w:sz w:val="21"/>
          <w:lang w:eastAsia="zh-CN"/>
        </w:rPr>
        <w:t>全球知识产权服务的首要提供者</w:t>
      </w:r>
    </w:p>
    <w:p w:rsidR="0044136C" w:rsidRPr="007253AE" w:rsidRDefault="0044136C" w:rsidP="00FD333B">
      <w:pPr>
        <w:pStyle w:val="ListParagraph"/>
        <w:numPr>
          <w:ilvl w:val="0"/>
          <w:numId w:val="19"/>
        </w:numPr>
        <w:spacing w:afterLines="30" w:after="72" w:line="340" w:lineRule="atLeast"/>
        <w:ind w:left="1080" w:hanging="516"/>
        <w:contextualSpacing w:val="0"/>
        <w:jc w:val="both"/>
        <w:rPr>
          <w:rFonts w:ascii="SimSun" w:hAnsi="SimSun"/>
          <w:sz w:val="21"/>
          <w:lang w:val="en-US" w:eastAsia="zh-CN"/>
        </w:rPr>
      </w:pPr>
      <w:r w:rsidRPr="007253AE">
        <w:rPr>
          <w:rFonts w:ascii="SimSun" w:hAnsi="SimSun" w:hint="eastAsia"/>
          <w:sz w:val="21"/>
          <w:lang w:eastAsia="zh-CN"/>
        </w:rPr>
        <w:t>确认</w:t>
      </w:r>
      <w:r w:rsidRPr="007253AE">
        <w:rPr>
          <w:rFonts w:ascii="SimSun" w:hAnsi="SimSun"/>
          <w:sz w:val="21"/>
          <w:lang w:eastAsia="zh-CN"/>
        </w:rPr>
        <w:t>WIPO</w:t>
      </w:r>
      <w:r w:rsidRPr="007253AE">
        <w:rPr>
          <w:rFonts w:ascii="SimSun" w:hAnsi="SimSun" w:hint="eastAsia"/>
          <w:sz w:val="21"/>
          <w:lang w:eastAsia="zh-CN"/>
        </w:rPr>
        <w:t>作为最佳雇主</w:t>
      </w:r>
    </w:p>
    <w:p w:rsidR="0044136C" w:rsidRPr="007253AE" w:rsidRDefault="0044136C" w:rsidP="00FD333B">
      <w:pPr>
        <w:pStyle w:val="ListParagraph"/>
        <w:numPr>
          <w:ilvl w:val="0"/>
          <w:numId w:val="19"/>
        </w:numPr>
        <w:spacing w:afterLines="100" w:after="240" w:line="340" w:lineRule="atLeast"/>
        <w:ind w:left="1080" w:hanging="516"/>
        <w:contextualSpacing w:val="0"/>
        <w:jc w:val="both"/>
        <w:rPr>
          <w:rFonts w:ascii="SimSun" w:hAnsi="SimSun"/>
          <w:sz w:val="21"/>
          <w:lang w:val="en-US"/>
        </w:rPr>
      </w:pPr>
      <w:proofErr w:type="spellStart"/>
      <w:r w:rsidRPr="007253AE">
        <w:rPr>
          <w:rFonts w:ascii="SimSun" w:hAnsi="SimSun" w:hint="eastAsia"/>
          <w:sz w:val="21"/>
        </w:rPr>
        <w:t>进一步提高组织效率</w:t>
      </w:r>
      <w:proofErr w:type="spellEnd"/>
    </w:p>
    <w:p w:rsidR="0044136C" w:rsidRPr="007253AE" w:rsidRDefault="0044136C" w:rsidP="007253AE">
      <w:pPr>
        <w:spacing w:afterLines="50" w:after="120" w:line="340" w:lineRule="atLeast"/>
        <w:jc w:val="both"/>
        <w:rPr>
          <w:rFonts w:ascii="SimHei" w:eastAsia="SimHei" w:hAnsi="SimHei"/>
          <w:sz w:val="21"/>
          <w:szCs w:val="22"/>
        </w:rPr>
      </w:pPr>
      <w:r w:rsidRPr="007253AE">
        <w:rPr>
          <w:rFonts w:ascii="SimHei" w:eastAsia="SimHei" w:hAnsi="SimHei" w:hint="eastAsia"/>
          <w:sz w:val="21"/>
          <w:szCs w:val="22"/>
        </w:rPr>
        <w:t>四、其他人力资源事项</w:t>
      </w:r>
    </w:p>
    <w:p w:rsidR="0044136C" w:rsidRPr="007253AE" w:rsidRDefault="0044136C" w:rsidP="00FD333B">
      <w:pPr>
        <w:pStyle w:val="ListParagraph"/>
        <w:numPr>
          <w:ilvl w:val="0"/>
          <w:numId w:val="11"/>
        </w:numPr>
        <w:tabs>
          <w:tab w:val="left" w:pos="1440"/>
        </w:tabs>
        <w:spacing w:afterLines="30" w:after="72" w:line="340" w:lineRule="atLeast"/>
        <w:ind w:left="1080" w:hanging="660"/>
        <w:contextualSpacing w:val="0"/>
        <w:jc w:val="both"/>
        <w:rPr>
          <w:rFonts w:ascii="SimSun" w:hAnsi="SimSun" w:cs="Arial"/>
          <w:sz w:val="21"/>
          <w:lang w:val="en-US"/>
        </w:rPr>
      </w:pPr>
      <w:proofErr w:type="spellStart"/>
      <w:r w:rsidRPr="007253AE">
        <w:rPr>
          <w:rFonts w:ascii="SimSun" w:hAnsi="SimSun" w:cs="SimSun" w:hint="eastAsia"/>
          <w:sz w:val="21"/>
        </w:rPr>
        <w:t>内部司法</w:t>
      </w:r>
      <w:proofErr w:type="spellEnd"/>
    </w:p>
    <w:p w:rsidR="0044136C" w:rsidRPr="007253AE" w:rsidRDefault="0044136C" w:rsidP="00FD333B">
      <w:pPr>
        <w:pStyle w:val="ListParagraph"/>
        <w:numPr>
          <w:ilvl w:val="0"/>
          <w:numId w:val="11"/>
        </w:numPr>
        <w:tabs>
          <w:tab w:val="left" w:pos="1440"/>
        </w:tabs>
        <w:spacing w:afterLines="30" w:after="72" w:line="340" w:lineRule="atLeast"/>
        <w:ind w:left="1080" w:hanging="660"/>
        <w:contextualSpacing w:val="0"/>
        <w:jc w:val="both"/>
        <w:rPr>
          <w:rFonts w:ascii="SimSun" w:hAnsi="SimSun" w:cs="Arial"/>
          <w:sz w:val="21"/>
          <w:lang w:val="en-US" w:eastAsia="zh-CN"/>
        </w:rPr>
      </w:pPr>
      <w:r w:rsidRPr="007253AE">
        <w:rPr>
          <w:rFonts w:ascii="SimSun" w:hAnsi="SimSun" w:cs="SimSun" w:hint="eastAsia"/>
          <w:sz w:val="21"/>
          <w:lang w:eastAsia="zh-CN"/>
        </w:rPr>
        <w:t>工作人员与管理层的关系</w:t>
      </w:r>
    </w:p>
    <w:p w:rsidR="0044136C" w:rsidRPr="007253AE" w:rsidRDefault="0044136C" w:rsidP="00FD333B">
      <w:pPr>
        <w:pStyle w:val="ListParagraph"/>
        <w:numPr>
          <w:ilvl w:val="0"/>
          <w:numId w:val="11"/>
        </w:numPr>
        <w:tabs>
          <w:tab w:val="left" w:pos="1440"/>
        </w:tabs>
        <w:spacing w:afterLines="30" w:after="72" w:line="340" w:lineRule="atLeast"/>
        <w:ind w:left="1080" w:hanging="660"/>
        <w:contextualSpacing w:val="0"/>
        <w:jc w:val="both"/>
        <w:rPr>
          <w:rFonts w:ascii="SimSun" w:hAnsi="SimSun" w:cs="Arial"/>
          <w:sz w:val="21"/>
          <w:lang w:val="en-US"/>
        </w:rPr>
      </w:pPr>
      <w:proofErr w:type="spellStart"/>
      <w:r w:rsidRPr="007253AE">
        <w:rPr>
          <w:rFonts w:ascii="SimSun" w:hAnsi="SimSun" w:cs="SimSun" w:hint="eastAsia"/>
          <w:sz w:val="21"/>
        </w:rPr>
        <w:t>风险管理</w:t>
      </w:r>
      <w:proofErr w:type="spellEnd"/>
    </w:p>
    <w:p w:rsidR="0044136C" w:rsidRPr="007253AE" w:rsidRDefault="0044136C" w:rsidP="00FD333B">
      <w:pPr>
        <w:pStyle w:val="ListParagraph"/>
        <w:numPr>
          <w:ilvl w:val="0"/>
          <w:numId w:val="11"/>
        </w:numPr>
        <w:tabs>
          <w:tab w:val="left" w:pos="1440"/>
        </w:tabs>
        <w:spacing w:afterLines="30" w:after="72" w:line="340" w:lineRule="atLeast"/>
        <w:ind w:left="1080" w:hanging="660"/>
        <w:contextualSpacing w:val="0"/>
        <w:jc w:val="both"/>
        <w:rPr>
          <w:rFonts w:ascii="SimSun" w:hAnsi="SimSun" w:cs="Arial"/>
          <w:sz w:val="21"/>
          <w:lang w:val="en-US"/>
        </w:rPr>
      </w:pPr>
      <w:proofErr w:type="spellStart"/>
      <w:r w:rsidRPr="007253AE">
        <w:rPr>
          <w:rFonts w:ascii="SimSun" w:hAnsi="SimSun" w:cs="SimSun" w:hint="eastAsia"/>
          <w:sz w:val="21"/>
        </w:rPr>
        <w:t>政策制定</w:t>
      </w:r>
      <w:proofErr w:type="spellEnd"/>
    </w:p>
    <w:p w:rsidR="0044136C" w:rsidRPr="007253AE" w:rsidRDefault="0044136C" w:rsidP="00FD333B">
      <w:pPr>
        <w:pStyle w:val="ListParagraph"/>
        <w:numPr>
          <w:ilvl w:val="0"/>
          <w:numId w:val="11"/>
        </w:numPr>
        <w:tabs>
          <w:tab w:val="left" w:pos="1440"/>
        </w:tabs>
        <w:spacing w:afterLines="30" w:after="72" w:line="340" w:lineRule="atLeast"/>
        <w:ind w:left="1080" w:hanging="660"/>
        <w:contextualSpacing w:val="0"/>
        <w:jc w:val="both"/>
        <w:rPr>
          <w:rFonts w:ascii="SimSun" w:hAnsi="SimSun" w:cs="Arial"/>
          <w:sz w:val="21"/>
          <w:lang w:val="en-US"/>
        </w:rPr>
      </w:pPr>
      <w:proofErr w:type="spellStart"/>
      <w:r w:rsidRPr="007253AE">
        <w:rPr>
          <w:rFonts w:ascii="SimSun" w:hAnsi="SimSun" w:cs="SimSun" w:hint="eastAsia"/>
          <w:sz w:val="21"/>
        </w:rPr>
        <w:t>冗余管理</w:t>
      </w:r>
      <w:proofErr w:type="spellEnd"/>
    </w:p>
    <w:p w:rsidR="0044136C" w:rsidRPr="007253AE" w:rsidRDefault="0044136C" w:rsidP="00FD333B">
      <w:pPr>
        <w:pStyle w:val="ListParagraph"/>
        <w:numPr>
          <w:ilvl w:val="0"/>
          <w:numId w:val="11"/>
        </w:numPr>
        <w:tabs>
          <w:tab w:val="left" w:pos="1440"/>
        </w:tabs>
        <w:spacing w:afterLines="100" w:after="240" w:line="340" w:lineRule="atLeast"/>
        <w:ind w:left="1080" w:hanging="660"/>
        <w:contextualSpacing w:val="0"/>
        <w:jc w:val="both"/>
        <w:rPr>
          <w:rFonts w:ascii="SimSun" w:hAnsi="SimSun" w:cs="Arial"/>
          <w:sz w:val="21"/>
          <w:lang w:val="en-US"/>
        </w:rPr>
      </w:pPr>
      <w:proofErr w:type="spellStart"/>
      <w:r w:rsidRPr="007253AE">
        <w:rPr>
          <w:rFonts w:ascii="SimSun" w:hAnsi="SimSun" w:cs="SimSun" w:hint="eastAsia"/>
          <w:sz w:val="21"/>
        </w:rPr>
        <w:t>审计建议</w:t>
      </w:r>
      <w:proofErr w:type="spellEnd"/>
    </w:p>
    <w:p w:rsidR="0044136C" w:rsidRPr="007253AE" w:rsidRDefault="0044136C" w:rsidP="007253AE">
      <w:pPr>
        <w:spacing w:afterLines="50" w:after="120" w:line="340" w:lineRule="atLeast"/>
        <w:jc w:val="both"/>
        <w:rPr>
          <w:rFonts w:ascii="SimHei" w:eastAsia="SimHei" w:hAnsi="SimHei"/>
          <w:sz w:val="21"/>
          <w:szCs w:val="22"/>
        </w:rPr>
      </w:pPr>
      <w:r w:rsidRPr="007253AE">
        <w:rPr>
          <w:rFonts w:ascii="SimHei" w:eastAsia="SimHei" w:hAnsi="SimHei" w:hint="eastAsia"/>
          <w:sz w:val="21"/>
          <w:szCs w:val="22"/>
        </w:rPr>
        <w:t>五、</w:t>
      </w:r>
      <w:r w:rsidRPr="007253AE">
        <w:rPr>
          <w:rFonts w:ascii="SimHei" w:eastAsia="SimHei" w:hAnsi="SimHei"/>
          <w:sz w:val="21"/>
          <w:szCs w:val="22"/>
        </w:rPr>
        <w:t>2014-2015</w:t>
      </w:r>
      <w:r w:rsidRPr="007253AE">
        <w:rPr>
          <w:rFonts w:ascii="SimHei" w:eastAsia="SimHei" w:hAnsi="SimHei" w:hint="eastAsia"/>
          <w:sz w:val="21"/>
          <w:szCs w:val="22"/>
        </w:rPr>
        <w:t>年展望</w:t>
      </w:r>
    </w:p>
    <w:p w:rsidR="0044136C" w:rsidRPr="007253AE" w:rsidRDefault="0044136C" w:rsidP="007253AE">
      <w:pPr>
        <w:spacing w:afterLines="50" w:after="120" w:line="340" w:lineRule="atLeast"/>
        <w:jc w:val="both"/>
        <w:rPr>
          <w:rFonts w:ascii="SimHei" w:eastAsia="SimHei" w:hAnsi="SimHei"/>
          <w:sz w:val="21"/>
          <w:szCs w:val="22"/>
        </w:rPr>
      </w:pPr>
      <w:r w:rsidRPr="007253AE">
        <w:rPr>
          <w:rFonts w:ascii="SimHei" w:eastAsia="SimHei" w:hAnsi="SimHei" w:hint="eastAsia"/>
          <w:sz w:val="21"/>
          <w:szCs w:val="22"/>
        </w:rPr>
        <w:t>六、请</w:t>
      </w:r>
      <w:r w:rsidRPr="007253AE">
        <w:rPr>
          <w:rFonts w:ascii="SimHei" w:eastAsia="SimHei" w:hAnsi="SimHei"/>
          <w:sz w:val="21"/>
          <w:szCs w:val="22"/>
        </w:rPr>
        <w:t>WIPO</w:t>
      </w:r>
      <w:r w:rsidRPr="007253AE">
        <w:rPr>
          <w:rFonts w:ascii="SimHei" w:eastAsia="SimHei" w:hAnsi="SimHei" w:hint="eastAsia"/>
          <w:sz w:val="21"/>
          <w:szCs w:val="22"/>
        </w:rPr>
        <w:t>协调委员会注意的人事事宜</w:t>
      </w:r>
    </w:p>
    <w:p w:rsidR="0044136C" w:rsidRPr="007253AE" w:rsidRDefault="0044136C" w:rsidP="00FD333B">
      <w:pPr>
        <w:pStyle w:val="ListParagraph"/>
        <w:numPr>
          <w:ilvl w:val="0"/>
          <w:numId w:val="13"/>
        </w:numPr>
        <w:spacing w:afterLines="30" w:after="72" w:line="340" w:lineRule="atLeast"/>
        <w:ind w:left="1027" w:hanging="595"/>
        <w:contextualSpacing w:val="0"/>
        <w:jc w:val="both"/>
        <w:rPr>
          <w:rFonts w:ascii="SimSun" w:hAnsi="SimSun" w:cs="Arial"/>
          <w:sz w:val="21"/>
          <w:lang w:val="en-US" w:eastAsia="zh-CN"/>
        </w:rPr>
      </w:pPr>
      <w:r w:rsidRPr="007253AE">
        <w:rPr>
          <w:rFonts w:ascii="SimSun" w:hAnsi="SimSun" w:hint="eastAsia"/>
          <w:sz w:val="21"/>
          <w:lang w:eastAsia="zh-CN"/>
        </w:rPr>
        <w:t>终止任用</w:t>
      </w:r>
    </w:p>
    <w:p w:rsidR="0044136C" w:rsidRPr="007253AE" w:rsidRDefault="0044136C" w:rsidP="00FD333B">
      <w:pPr>
        <w:pStyle w:val="ListParagraph"/>
        <w:numPr>
          <w:ilvl w:val="0"/>
          <w:numId w:val="13"/>
        </w:numPr>
        <w:spacing w:afterLines="30" w:after="72" w:line="340" w:lineRule="atLeast"/>
        <w:ind w:left="1027" w:hanging="595"/>
        <w:contextualSpacing w:val="0"/>
        <w:jc w:val="both"/>
        <w:rPr>
          <w:rFonts w:ascii="SimSun" w:hAnsi="SimSun" w:cs="Arial"/>
          <w:sz w:val="21"/>
          <w:lang w:val="en-US" w:eastAsia="zh-CN"/>
        </w:rPr>
      </w:pPr>
      <w:r w:rsidRPr="007253AE">
        <w:rPr>
          <w:rFonts w:ascii="SimSun" w:hAnsi="SimSun"/>
          <w:sz w:val="21"/>
          <w:lang w:eastAsia="zh-CN"/>
        </w:rPr>
        <w:t>WIPO</w:t>
      </w:r>
      <w:r w:rsidRPr="007253AE">
        <w:rPr>
          <w:rFonts w:ascii="SimSun" w:hAnsi="SimSun" w:hint="eastAsia"/>
          <w:sz w:val="21"/>
          <w:lang w:eastAsia="zh-CN"/>
        </w:rPr>
        <w:t>工作人员养恤金委员会</w:t>
      </w:r>
    </w:p>
    <w:p w:rsidR="0044136C" w:rsidRPr="007253AE" w:rsidRDefault="0044136C" w:rsidP="00FD333B">
      <w:pPr>
        <w:pStyle w:val="ListParagraph"/>
        <w:numPr>
          <w:ilvl w:val="0"/>
          <w:numId w:val="13"/>
        </w:numPr>
        <w:spacing w:afterLines="30" w:after="72" w:line="340" w:lineRule="atLeast"/>
        <w:ind w:left="1027" w:hanging="595"/>
        <w:contextualSpacing w:val="0"/>
        <w:jc w:val="both"/>
        <w:rPr>
          <w:rFonts w:ascii="SimSun" w:hAnsi="SimSun" w:cs="Arial"/>
          <w:sz w:val="21"/>
          <w:lang w:val="en-US" w:eastAsia="zh-CN"/>
        </w:rPr>
      </w:pPr>
      <w:r w:rsidRPr="007253AE">
        <w:rPr>
          <w:rFonts w:ascii="SimSun" w:hAnsi="SimSun" w:cs="SimSun" w:hint="eastAsia"/>
          <w:sz w:val="21"/>
          <w:lang w:eastAsia="zh-CN"/>
        </w:rPr>
        <w:t>国际公务员制度委员会</w:t>
      </w:r>
      <w:r w:rsidR="009B6503">
        <w:rPr>
          <w:rFonts w:ascii="SimSun" w:hAnsi="SimSun" w:cs="SimSun" w:hint="eastAsia"/>
          <w:sz w:val="21"/>
          <w:lang w:eastAsia="zh-CN"/>
        </w:rPr>
        <w:t>(</w:t>
      </w:r>
      <w:r w:rsidRPr="007253AE">
        <w:rPr>
          <w:rFonts w:ascii="SimSun" w:hAnsi="SimSun"/>
          <w:sz w:val="21"/>
          <w:lang w:eastAsia="zh-CN"/>
        </w:rPr>
        <w:t>ICSC</w:t>
      </w:r>
      <w:r w:rsidR="009B6503">
        <w:rPr>
          <w:rFonts w:ascii="SimSun" w:hAnsi="SimSun" w:cs="SimSun" w:hint="eastAsia"/>
          <w:sz w:val="21"/>
          <w:lang w:eastAsia="zh-CN"/>
        </w:rPr>
        <w:t>)</w:t>
      </w:r>
      <w:r w:rsidRPr="007253AE">
        <w:rPr>
          <w:rFonts w:ascii="SimSun" w:hAnsi="SimSun" w:cs="SimSun" w:hint="eastAsia"/>
          <w:sz w:val="21"/>
          <w:lang w:eastAsia="zh-CN"/>
        </w:rPr>
        <w:t>的报告</w:t>
      </w:r>
    </w:p>
    <w:p w:rsidR="0044136C" w:rsidRPr="007253AE" w:rsidRDefault="0044136C" w:rsidP="00FD333B">
      <w:pPr>
        <w:pStyle w:val="ListParagraph"/>
        <w:numPr>
          <w:ilvl w:val="0"/>
          <w:numId w:val="13"/>
        </w:numPr>
        <w:spacing w:afterLines="100" w:after="240" w:line="340" w:lineRule="atLeast"/>
        <w:ind w:left="1027" w:hanging="595"/>
        <w:contextualSpacing w:val="0"/>
        <w:jc w:val="both"/>
        <w:rPr>
          <w:rFonts w:ascii="SimSun" w:hAnsi="SimSun" w:cs="Arial"/>
          <w:sz w:val="21"/>
          <w:lang w:val="en-US" w:eastAsia="zh-CN"/>
        </w:rPr>
      </w:pPr>
      <w:r w:rsidRPr="007253AE">
        <w:rPr>
          <w:rFonts w:ascii="SimSun" w:hAnsi="SimSun" w:cs="SimSun" w:hint="eastAsia"/>
          <w:sz w:val="21"/>
          <w:lang w:eastAsia="zh-CN"/>
        </w:rPr>
        <w:t>联合国工作人员养恤金联合委员会</w:t>
      </w:r>
      <w:r w:rsidR="009B6503">
        <w:rPr>
          <w:rFonts w:ascii="SimSun" w:hAnsi="SimSun" w:cs="SimSun" w:hint="eastAsia"/>
          <w:sz w:val="21"/>
          <w:lang w:eastAsia="zh-CN"/>
        </w:rPr>
        <w:t>(</w:t>
      </w:r>
      <w:r w:rsidRPr="007253AE">
        <w:rPr>
          <w:rFonts w:ascii="SimSun" w:hAnsi="SimSun" w:cs="Arial"/>
          <w:sz w:val="21"/>
          <w:lang w:val="en-US" w:eastAsia="zh-CN"/>
        </w:rPr>
        <w:t>UNJSPB</w:t>
      </w:r>
      <w:r w:rsidR="009B6503">
        <w:rPr>
          <w:rFonts w:ascii="SimSun" w:hAnsi="SimSun" w:cs="SimSun" w:hint="eastAsia"/>
          <w:sz w:val="21"/>
          <w:lang w:eastAsia="zh-CN"/>
        </w:rPr>
        <w:t>)</w:t>
      </w:r>
    </w:p>
    <w:p w:rsidR="0044136C" w:rsidRPr="007253AE" w:rsidRDefault="0044136C" w:rsidP="007253AE">
      <w:pPr>
        <w:spacing w:beforeLines="100" w:before="240" w:afterLines="50" w:after="120" w:line="340" w:lineRule="atLeast"/>
        <w:jc w:val="both"/>
        <w:rPr>
          <w:rFonts w:ascii="SimHei" w:eastAsia="SimHei" w:hAnsi="SimHei"/>
          <w:sz w:val="21"/>
          <w:szCs w:val="22"/>
          <w:u w:val="single"/>
        </w:rPr>
      </w:pPr>
      <w:r w:rsidRPr="007253AE">
        <w:rPr>
          <w:rFonts w:ascii="SimHei" w:eastAsia="SimHei" w:hAnsi="SimHei" w:hint="eastAsia"/>
          <w:sz w:val="21"/>
          <w:szCs w:val="22"/>
          <w:u w:val="single"/>
        </w:rPr>
        <w:t>附</w:t>
      </w:r>
      <w:r w:rsidR="007253AE" w:rsidRPr="007253AE">
        <w:rPr>
          <w:rFonts w:ascii="SimHei" w:eastAsia="SimHei" w:hAnsi="SimHei" w:hint="eastAsia"/>
          <w:sz w:val="21"/>
          <w:szCs w:val="22"/>
          <w:u w:val="single"/>
        </w:rPr>
        <w:t xml:space="preserve">  </w:t>
      </w:r>
      <w:r w:rsidRPr="007253AE">
        <w:rPr>
          <w:rFonts w:ascii="SimHei" w:eastAsia="SimHei" w:hAnsi="SimHei" w:hint="eastAsia"/>
          <w:sz w:val="21"/>
          <w:szCs w:val="22"/>
          <w:u w:val="single"/>
        </w:rPr>
        <w:t>件</w:t>
      </w:r>
    </w:p>
    <w:p w:rsidR="0044136C" w:rsidRPr="007253AE" w:rsidRDefault="0044136C" w:rsidP="007253AE">
      <w:pPr>
        <w:spacing w:afterLines="50" w:after="120" w:line="340" w:lineRule="atLeast"/>
        <w:ind w:left="442"/>
        <w:jc w:val="both"/>
        <w:rPr>
          <w:rFonts w:ascii="SimSun" w:hAnsi="SimSun"/>
          <w:sz w:val="21"/>
          <w:szCs w:val="22"/>
        </w:rPr>
      </w:pPr>
      <w:r w:rsidRPr="007253AE">
        <w:rPr>
          <w:rFonts w:ascii="SimSun" w:hAnsi="SimSun" w:hint="eastAsia"/>
          <w:sz w:val="21"/>
          <w:szCs w:val="22"/>
        </w:rPr>
        <w:t>一、人力资源统计资料</w:t>
      </w:r>
    </w:p>
    <w:p w:rsidR="00F1570D" w:rsidRDefault="0044136C" w:rsidP="007253AE">
      <w:pPr>
        <w:spacing w:afterLines="50" w:after="120" w:line="340" w:lineRule="atLeast"/>
        <w:ind w:left="442"/>
        <w:jc w:val="both"/>
        <w:rPr>
          <w:rFonts w:ascii="SimSun" w:hAnsi="SimSun"/>
          <w:sz w:val="21"/>
          <w:szCs w:val="22"/>
        </w:rPr>
      </w:pPr>
      <w:r w:rsidRPr="007253AE">
        <w:rPr>
          <w:rFonts w:ascii="SimSun" w:hAnsi="SimSun" w:hint="eastAsia"/>
          <w:sz w:val="21"/>
          <w:szCs w:val="22"/>
        </w:rPr>
        <w:t>二、地域分配</w:t>
      </w:r>
      <w:r w:rsidRPr="007253AE">
        <w:rPr>
          <w:rFonts w:ascii="SimSun" w:hAnsi="SimSun"/>
          <w:sz w:val="21"/>
          <w:szCs w:val="22"/>
        </w:rPr>
        <w:t xml:space="preserve"> - 1975</w:t>
      </w:r>
      <w:r w:rsidRPr="007253AE">
        <w:rPr>
          <w:rFonts w:ascii="SimSun" w:hAnsi="SimSun" w:hint="eastAsia"/>
          <w:sz w:val="21"/>
          <w:szCs w:val="22"/>
        </w:rPr>
        <w:t>政策模拟</w:t>
      </w:r>
    </w:p>
    <w:p w:rsidR="0044136C" w:rsidRPr="00E230A1" w:rsidRDefault="00F1570D" w:rsidP="00F1570D">
      <w:pPr>
        <w:spacing w:afterLines="50" w:after="120" w:line="340" w:lineRule="atLeast"/>
        <w:ind w:left="442"/>
        <w:jc w:val="both"/>
        <w:rPr>
          <w:rFonts w:ascii="SimSun"/>
          <w:sz w:val="21"/>
          <w:szCs w:val="22"/>
        </w:rPr>
      </w:pPr>
      <w:r>
        <w:rPr>
          <w:rFonts w:ascii="SimSun" w:hAnsi="SimSun" w:hint="eastAsia"/>
          <w:sz w:val="21"/>
          <w:szCs w:val="22"/>
        </w:rPr>
        <w:t>三、WIPO</w:t>
      </w:r>
      <w:r w:rsidRPr="00F1570D">
        <w:rPr>
          <w:rFonts w:ascii="SimSun" w:hAnsi="SimSun" w:hint="eastAsia"/>
          <w:sz w:val="21"/>
          <w:szCs w:val="22"/>
        </w:rPr>
        <w:t>道德操守办公室</w:t>
      </w:r>
      <w:r>
        <w:rPr>
          <w:rFonts w:ascii="SimSun" w:hAnsi="SimSun" w:hint="eastAsia"/>
          <w:sz w:val="21"/>
          <w:szCs w:val="22"/>
        </w:rPr>
        <w:t>–</w:t>
      </w:r>
      <w:r w:rsidRPr="00F1570D">
        <w:rPr>
          <w:rFonts w:ascii="SimSun" w:hAnsi="SimSun" w:hint="eastAsia"/>
          <w:sz w:val="21"/>
          <w:szCs w:val="22"/>
        </w:rPr>
        <w:t>2013年年度报告</w:t>
      </w:r>
      <w:r w:rsidR="0044136C" w:rsidRPr="00E230A1">
        <w:rPr>
          <w:rFonts w:ascii="SimSun"/>
          <w:sz w:val="21"/>
          <w:szCs w:val="22"/>
        </w:rPr>
        <w:br w:type="page"/>
      </w:r>
    </w:p>
    <w:p w:rsidR="0044136C" w:rsidRPr="00033342" w:rsidRDefault="0044136C" w:rsidP="007253AE">
      <w:pPr>
        <w:spacing w:afterLines="100" w:after="240" w:line="340" w:lineRule="atLeast"/>
        <w:jc w:val="both"/>
        <w:rPr>
          <w:rFonts w:ascii="SimHei" w:eastAsia="SimHei" w:hAnsi="SimHei"/>
          <w:sz w:val="21"/>
          <w:szCs w:val="24"/>
        </w:rPr>
      </w:pPr>
      <w:r w:rsidRPr="00033342">
        <w:rPr>
          <w:rFonts w:ascii="SimHei" w:eastAsia="SimHei" w:hAnsi="SimHei" w:hint="eastAsia"/>
          <w:sz w:val="21"/>
          <w:szCs w:val="24"/>
        </w:rPr>
        <w:t>一、</w:t>
      </w:r>
      <w:r w:rsidRPr="00033342">
        <w:rPr>
          <w:rFonts w:ascii="SimHei" w:eastAsia="SimHei" w:hAnsi="SimHei" w:hint="eastAsia"/>
          <w:sz w:val="21"/>
          <w:szCs w:val="24"/>
          <w:u w:val="single"/>
        </w:rPr>
        <w:t>引</w:t>
      </w:r>
      <w:r w:rsidR="00AF247D" w:rsidRPr="00033342">
        <w:rPr>
          <w:rFonts w:ascii="SimHei" w:eastAsia="SimHei" w:hAnsi="SimHei" w:hint="eastAsia"/>
          <w:sz w:val="21"/>
          <w:szCs w:val="24"/>
          <w:u w:val="single"/>
        </w:rPr>
        <w:t xml:space="preserve"> </w:t>
      </w:r>
      <w:r w:rsidR="006D334B" w:rsidRPr="00033342">
        <w:rPr>
          <w:rFonts w:ascii="SimHei" w:eastAsia="SimHei" w:hAnsi="SimHei" w:hint="eastAsia"/>
          <w:sz w:val="21"/>
          <w:szCs w:val="24"/>
          <w:u w:val="single"/>
        </w:rPr>
        <w:t xml:space="preserve"> </w:t>
      </w:r>
      <w:r w:rsidRPr="00033342">
        <w:rPr>
          <w:rFonts w:ascii="SimHei" w:eastAsia="SimHei" w:hAnsi="SimHei" w:hint="eastAsia"/>
          <w:sz w:val="21"/>
          <w:szCs w:val="24"/>
          <w:u w:val="single"/>
        </w:rPr>
        <w:t>言</w:t>
      </w:r>
    </w:p>
    <w:p w:rsidR="0044136C" w:rsidRPr="006D334B" w:rsidRDefault="0044136C" w:rsidP="00FD333B">
      <w:pPr>
        <w:pStyle w:val="ListParagraph"/>
        <w:numPr>
          <w:ilvl w:val="0"/>
          <w:numId w:val="7"/>
        </w:numPr>
        <w:spacing w:afterLines="50" w:after="120" w:line="340" w:lineRule="atLeast"/>
        <w:ind w:left="0" w:firstLine="0"/>
        <w:contextualSpacing w:val="0"/>
        <w:jc w:val="both"/>
        <w:rPr>
          <w:rFonts w:ascii="SimSun"/>
          <w:sz w:val="21"/>
          <w:lang w:eastAsia="zh-CN"/>
        </w:rPr>
      </w:pPr>
      <w:r w:rsidRPr="006D334B">
        <w:rPr>
          <w:rFonts w:ascii="SimSun" w:hAnsi="SimSun" w:cs="SimSun" w:hint="eastAsia"/>
          <w:sz w:val="21"/>
          <w:lang w:eastAsia="zh-CN"/>
        </w:rPr>
        <w:t>为期三年的人力资源战略于</w:t>
      </w:r>
      <w:r w:rsidRPr="006D334B">
        <w:rPr>
          <w:rFonts w:ascii="SimSun" w:hAnsi="SimSun"/>
          <w:sz w:val="21"/>
          <w:lang w:eastAsia="zh-CN"/>
        </w:rPr>
        <w:t>2013</w:t>
      </w:r>
      <w:r w:rsidRPr="006D334B">
        <w:rPr>
          <w:rFonts w:ascii="SimSun" w:hAnsi="SimSun" w:cs="SimSun" w:hint="eastAsia"/>
          <w:sz w:val="21"/>
          <w:lang w:eastAsia="zh-CN"/>
        </w:rPr>
        <w:t>年</w:t>
      </w:r>
      <w:r w:rsidRPr="006D334B">
        <w:rPr>
          <w:rFonts w:ascii="SimSun" w:hAnsi="SimSun"/>
          <w:sz w:val="21"/>
          <w:lang w:eastAsia="zh-CN"/>
        </w:rPr>
        <w:t>7</w:t>
      </w:r>
      <w:r w:rsidRPr="006D334B">
        <w:rPr>
          <w:rFonts w:ascii="SimSun" w:hAnsi="SimSun" w:cs="SimSun" w:hint="eastAsia"/>
          <w:sz w:val="21"/>
          <w:lang w:eastAsia="zh-CN"/>
        </w:rPr>
        <w:t>月</w:t>
      </w:r>
      <w:r w:rsidR="00033342">
        <w:rPr>
          <w:rFonts w:ascii="SimSun" w:hAnsi="SimSun" w:cs="SimSun" w:hint="eastAsia"/>
          <w:sz w:val="21"/>
          <w:lang w:eastAsia="zh-CN"/>
        </w:rPr>
        <w:t>公</w:t>
      </w:r>
      <w:r w:rsidRPr="006D334B">
        <w:rPr>
          <w:rFonts w:ascii="SimSun" w:hAnsi="SimSun" w:cs="SimSun" w:hint="eastAsia"/>
          <w:sz w:val="21"/>
          <w:lang w:eastAsia="zh-CN"/>
        </w:rPr>
        <w:t>布、并在成员国</w:t>
      </w:r>
      <w:r w:rsidRPr="006D334B">
        <w:rPr>
          <w:rFonts w:ascii="SimSun" w:hAnsi="SimSun"/>
          <w:sz w:val="21"/>
          <w:lang w:eastAsia="zh-CN"/>
        </w:rPr>
        <w:t>2013</w:t>
      </w:r>
      <w:r w:rsidRPr="006D334B">
        <w:rPr>
          <w:rFonts w:ascii="SimSun" w:hAnsi="SimSun" w:cs="SimSun" w:hint="eastAsia"/>
          <w:sz w:val="21"/>
          <w:lang w:eastAsia="zh-CN"/>
        </w:rPr>
        <w:t>年</w:t>
      </w:r>
      <w:r w:rsidRPr="006D334B">
        <w:rPr>
          <w:rFonts w:ascii="SimSun" w:hAnsi="SimSun"/>
          <w:sz w:val="21"/>
          <w:lang w:eastAsia="zh-CN"/>
        </w:rPr>
        <w:t>9</w:t>
      </w:r>
      <w:r w:rsidRPr="006D334B">
        <w:rPr>
          <w:rFonts w:ascii="SimSun" w:hAnsi="SimSun" w:cs="SimSun" w:hint="eastAsia"/>
          <w:sz w:val="21"/>
          <w:lang w:eastAsia="zh-CN"/>
        </w:rPr>
        <w:t>月年会上提出，该战略制定了</w:t>
      </w:r>
      <w:r w:rsidR="0097240E">
        <w:rPr>
          <w:rFonts w:ascii="SimSun" w:hAnsi="SimSun" w:cs="SimSun" w:hint="eastAsia"/>
          <w:sz w:val="21"/>
          <w:lang w:eastAsia="zh-CN"/>
        </w:rPr>
        <w:t>落实</w:t>
      </w:r>
      <w:r w:rsidRPr="006D334B">
        <w:rPr>
          <w:rFonts w:ascii="SimSun" w:hAnsi="SimSun" w:cs="SimSun" w:hint="eastAsia"/>
          <w:sz w:val="21"/>
          <w:lang w:eastAsia="zh-CN"/>
        </w:rPr>
        <w:t>人力资源</w:t>
      </w:r>
      <w:r w:rsidR="0097240E">
        <w:rPr>
          <w:rFonts w:ascii="SimSun" w:hAnsi="SimSun" w:cs="SimSun" w:hint="eastAsia"/>
          <w:sz w:val="21"/>
          <w:lang w:eastAsia="zh-CN"/>
        </w:rPr>
        <w:t>政策</w:t>
      </w:r>
      <w:r w:rsidRPr="006D334B">
        <w:rPr>
          <w:rFonts w:ascii="SimSun" w:hAnsi="SimSun" w:cs="SimSun" w:hint="eastAsia"/>
          <w:sz w:val="21"/>
          <w:lang w:eastAsia="zh-CN"/>
        </w:rPr>
        <w:t>的路线图。整体人力资源战略旨在扶助全球综合服务。它有四个主要目标：</w:t>
      </w:r>
    </w:p>
    <w:p w:rsidR="0044136C" w:rsidRPr="006D334B" w:rsidRDefault="0044136C" w:rsidP="00FD333B">
      <w:pPr>
        <w:pStyle w:val="ListParagraph"/>
        <w:numPr>
          <w:ilvl w:val="0"/>
          <w:numId w:val="18"/>
        </w:numPr>
        <w:spacing w:afterLines="50" w:after="120" w:line="340" w:lineRule="atLeast"/>
        <w:ind w:left="1236" w:hanging="672"/>
        <w:contextualSpacing w:val="0"/>
        <w:jc w:val="both"/>
        <w:rPr>
          <w:rFonts w:ascii="SimSun" w:cs="Arial"/>
          <w:sz w:val="21"/>
          <w:lang w:val="en-US" w:eastAsia="zh-CN"/>
        </w:rPr>
      </w:pPr>
      <w:r w:rsidRPr="006D334B">
        <w:rPr>
          <w:rFonts w:ascii="SimSun" w:hAnsi="SimSun" w:cs="SimSun" w:hint="eastAsia"/>
          <w:sz w:val="21"/>
          <w:lang w:eastAsia="zh-CN"/>
        </w:rPr>
        <w:t>通过</w:t>
      </w:r>
      <w:r w:rsidRPr="006D334B">
        <w:rPr>
          <w:rFonts w:ascii="SimSun" w:hAnsi="SimSun" w:cs="SimSun" w:hint="eastAsia"/>
          <w:sz w:val="21"/>
          <w:u w:val="single"/>
          <w:lang w:eastAsia="zh-CN"/>
        </w:rPr>
        <w:t>灵活和地域上多元化的工作人员队伍</w:t>
      </w:r>
      <w:r w:rsidRPr="006D334B">
        <w:rPr>
          <w:rFonts w:ascii="SimSun" w:hAnsi="SimSun" w:cs="SimSun" w:hint="eastAsia"/>
          <w:sz w:val="21"/>
          <w:lang w:eastAsia="zh-CN"/>
        </w:rPr>
        <w:t>、技能调整、改进工作人员报告和加快人力资源流程来提高</w:t>
      </w:r>
      <w:r w:rsidRPr="006D334B">
        <w:rPr>
          <w:rFonts w:ascii="SimSun" w:hAnsi="SimSun"/>
          <w:sz w:val="21"/>
          <w:lang w:eastAsia="zh-CN"/>
        </w:rPr>
        <w:t>WIPO</w:t>
      </w:r>
      <w:r w:rsidRPr="006D334B">
        <w:rPr>
          <w:rFonts w:ascii="SimSun" w:hAnsi="SimSun" w:cs="SimSun" w:hint="eastAsia"/>
          <w:sz w:val="21"/>
          <w:lang w:eastAsia="zh-CN"/>
        </w:rPr>
        <w:t>对不断变化的全球知识产权需求的应对能力。</w:t>
      </w:r>
    </w:p>
    <w:p w:rsidR="0044136C" w:rsidRPr="006D334B" w:rsidRDefault="0044136C" w:rsidP="00FD333B">
      <w:pPr>
        <w:pStyle w:val="ListParagraph"/>
        <w:numPr>
          <w:ilvl w:val="0"/>
          <w:numId w:val="18"/>
        </w:numPr>
        <w:spacing w:afterLines="50" w:after="120" w:line="340" w:lineRule="atLeast"/>
        <w:ind w:left="1236" w:hanging="672"/>
        <w:contextualSpacing w:val="0"/>
        <w:jc w:val="both"/>
        <w:rPr>
          <w:rFonts w:ascii="SimSun"/>
          <w:sz w:val="21"/>
          <w:lang w:eastAsia="zh-CN"/>
        </w:rPr>
      </w:pPr>
      <w:r w:rsidRPr="006D334B">
        <w:rPr>
          <w:rFonts w:ascii="SimSun" w:hAnsi="SimSun" w:cs="SimSun" w:hint="eastAsia"/>
          <w:sz w:val="21"/>
          <w:lang w:eastAsia="zh-CN"/>
        </w:rPr>
        <w:t>将</w:t>
      </w:r>
      <w:r w:rsidRPr="006D334B">
        <w:rPr>
          <w:rFonts w:ascii="SimSun" w:hAnsi="SimSun"/>
          <w:sz w:val="21"/>
          <w:lang w:eastAsia="zh-CN"/>
        </w:rPr>
        <w:t>WIPO</w:t>
      </w:r>
      <w:r w:rsidRPr="006D334B">
        <w:rPr>
          <w:rFonts w:ascii="SimSun" w:hAnsi="SimSun" w:cs="SimSun" w:hint="eastAsia"/>
          <w:sz w:val="21"/>
          <w:lang w:eastAsia="zh-CN"/>
        </w:rPr>
        <w:t>定位为</w:t>
      </w:r>
      <w:r w:rsidRPr="006D334B">
        <w:rPr>
          <w:rFonts w:ascii="SimSun" w:hAnsi="SimSun" w:cs="SimSun" w:hint="eastAsia"/>
          <w:sz w:val="21"/>
          <w:u w:val="single"/>
          <w:lang w:eastAsia="zh-CN"/>
        </w:rPr>
        <w:t>全球知识产权服务的主要提供者</w:t>
      </w:r>
      <w:r w:rsidRPr="006D334B">
        <w:rPr>
          <w:rFonts w:ascii="SimSun" w:hAnsi="SimSun" w:cs="SimSun" w:hint="eastAsia"/>
          <w:sz w:val="21"/>
          <w:lang w:eastAsia="zh-CN"/>
        </w:rPr>
        <w:t>。这需要精简的核心结构、灵活的应变能力以及最先进的</w:t>
      </w:r>
      <w:r w:rsidRPr="006D334B">
        <w:rPr>
          <w:rFonts w:ascii="SimSun" w:hAnsi="SimSun"/>
          <w:sz w:val="21"/>
          <w:lang w:eastAsia="zh-CN"/>
        </w:rPr>
        <w:t>IT</w:t>
      </w:r>
      <w:r w:rsidRPr="006D334B">
        <w:rPr>
          <w:rFonts w:ascii="SimSun" w:hAnsi="SimSun" w:cs="SimSun" w:hint="eastAsia"/>
          <w:sz w:val="21"/>
          <w:lang w:eastAsia="zh-CN"/>
        </w:rPr>
        <w:t>服务交付，其中包括最高水平的</w:t>
      </w:r>
      <w:r w:rsidRPr="006D334B">
        <w:rPr>
          <w:rFonts w:ascii="SimSun" w:hAnsi="SimSun"/>
          <w:sz w:val="21"/>
          <w:lang w:eastAsia="zh-CN"/>
        </w:rPr>
        <w:t>IT</w:t>
      </w:r>
      <w:r w:rsidRPr="006D334B">
        <w:rPr>
          <w:rFonts w:ascii="SimSun" w:hAnsi="SimSun" w:cs="SimSun" w:hint="eastAsia"/>
          <w:sz w:val="21"/>
          <w:lang w:eastAsia="zh-CN"/>
        </w:rPr>
        <w:t>安全及相关系统。</w:t>
      </w:r>
    </w:p>
    <w:p w:rsidR="0044136C" w:rsidRPr="006D334B" w:rsidRDefault="0044136C" w:rsidP="00FD333B">
      <w:pPr>
        <w:pStyle w:val="ListParagraph"/>
        <w:numPr>
          <w:ilvl w:val="0"/>
          <w:numId w:val="18"/>
        </w:numPr>
        <w:spacing w:afterLines="50" w:after="120" w:line="340" w:lineRule="atLeast"/>
        <w:ind w:left="1236" w:hanging="672"/>
        <w:contextualSpacing w:val="0"/>
        <w:jc w:val="both"/>
        <w:rPr>
          <w:rFonts w:ascii="SimSun"/>
          <w:sz w:val="21"/>
          <w:lang w:eastAsia="zh-CN"/>
        </w:rPr>
      </w:pPr>
      <w:r w:rsidRPr="006D334B">
        <w:rPr>
          <w:rFonts w:ascii="SimSun" w:hAnsi="SimSun" w:cs="SimSun" w:hint="eastAsia"/>
          <w:sz w:val="21"/>
          <w:lang w:eastAsia="zh-CN"/>
        </w:rPr>
        <w:t>确认</w:t>
      </w:r>
      <w:r w:rsidRPr="006D334B">
        <w:rPr>
          <w:rFonts w:ascii="SimSun" w:hAnsi="SimSun"/>
          <w:sz w:val="21"/>
          <w:lang w:eastAsia="zh-CN"/>
        </w:rPr>
        <w:t>WIPO</w:t>
      </w:r>
      <w:r w:rsidRPr="006D334B">
        <w:rPr>
          <w:rFonts w:ascii="SimSun" w:hAnsi="SimSun" w:cs="SimSun" w:hint="eastAsia"/>
          <w:sz w:val="21"/>
          <w:lang w:eastAsia="zh-CN"/>
        </w:rPr>
        <w:t>作为</w:t>
      </w:r>
      <w:r w:rsidRPr="006D334B">
        <w:rPr>
          <w:rFonts w:ascii="SimSun" w:hAnsi="SimSun" w:cs="SimSun" w:hint="eastAsia"/>
          <w:sz w:val="21"/>
          <w:u w:val="single"/>
          <w:lang w:eastAsia="zh-CN"/>
        </w:rPr>
        <w:t>国际知识产权专家</w:t>
      </w:r>
      <w:r w:rsidRPr="006D334B">
        <w:rPr>
          <w:rFonts w:ascii="SimSun" w:hAnsi="SimSun" w:cs="SimSun" w:hint="eastAsia"/>
          <w:sz w:val="21"/>
          <w:lang w:eastAsia="zh-CN"/>
        </w:rPr>
        <w:t>和其他专业人员及支助人员</w:t>
      </w:r>
      <w:r w:rsidRPr="006D334B">
        <w:rPr>
          <w:rFonts w:ascii="SimSun" w:hAnsi="SimSun" w:cs="SimSun" w:hint="eastAsia"/>
          <w:sz w:val="21"/>
          <w:u w:val="single"/>
          <w:lang w:eastAsia="zh-CN"/>
        </w:rPr>
        <w:t>的首选雇主</w:t>
      </w:r>
      <w:r w:rsidRPr="006D334B">
        <w:rPr>
          <w:rFonts w:ascii="SimSun" w:hAnsi="SimSun" w:cs="SimSun" w:hint="eastAsia"/>
          <w:sz w:val="21"/>
          <w:lang w:eastAsia="zh-CN"/>
        </w:rPr>
        <w:t>，提供具有竞争力的就业条件、有利的工作环境、职业发展机会、工作与生活的平衡和有益于家庭的生活环境。</w:t>
      </w:r>
    </w:p>
    <w:p w:rsidR="0044136C" w:rsidRPr="006D334B" w:rsidRDefault="0044136C" w:rsidP="00FD333B">
      <w:pPr>
        <w:pStyle w:val="ListParagraph"/>
        <w:numPr>
          <w:ilvl w:val="0"/>
          <w:numId w:val="18"/>
        </w:numPr>
        <w:spacing w:afterLines="50" w:after="120" w:line="340" w:lineRule="atLeast"/>
        <w:ind w:left="1236" w:hanging="672"/>
        <w:contextualSpacing w:val="0"/>
        <w:jc w:val="both"/>
        <w:rPr>
          <w:rFonts w:ascii="SimSun" w:hAnsi="SimSun"/>
          <w:sz w:val="21"/>
          <w:lang w:eastAsia="zh-CN"/>
        </w:rPr>
      </w:pPr>
      <w:r w:rsidRPr="006D334B">
        <w:rPr>
          <w:rFonts w:ascii="SimSun" w:hAnsi="SimSun" w:cs="SimSun" w:hint="eastAsia"/>
          <w:sz w:val="21"/>
          <w:lang w:eastAsia="zh-CN"/>
        </w:rPr>
        <w:t>通过以少做多的有效</w:t>
      </w:r>
      <w:r w:rsidRPr="006D334B">
        <w:rPr>
          <w:rFonts w:ascii="SimSun" w:hAnsi="SimSun" w:cs="SimSun" w:hint="eastAsia"/>
          <w:sz w:val="21"/>
          <w:lang w:val="en-GB" w:eastAsia="zh-CN"/>
        </w:rPr>
        <w:t>利用</w:t>
      </w:r>
      <w:r w:rsidRPr="006D334B">
        <w:rPr>
          <w:rFonts w:ascii="SimSun" w:hAnsi="SimSun" w:cs="SimSun" w:hint="eastAsia"/>
          <w:sz w:val="21"/>
          <w:lang w:eastAsia="zh-CN"/>
        </w:rPr>
        <w:t>资源、认真的工作人员管理和最佳做法与系统的合并，进一步</w:t>
      </w:r>
      <w:r w:rsidRPr="006D334B">
        <w:rPr>
          <w:rFonts w:ascii="SimSun" w:hAnsi="SimSun" w:cs="SimSun" w:hint="eastAsia"/>
          <w:sz w:val="21"/>
          <w:u w:val="single"/>
          <w:lang w:eastAsia="zh-CN"/>
        </w:rPr>
        <w:t>提高组织效率</w:t>
      </w:r>
      <w:r w:rsidRPr="006D334B">
        <w:rPr>
          <w:rFonts w:ascii="SimSun" w:hAnsi="SimSun" w:cs="SimSun" w:hint="eastAsia"/>
          <w:sz w:val="21"/>
          <w:lang w:eastAsia="zh-CN"/>
        </w:rPr>
        <w:t>。</w:t>
      </w:r>
    </w:p>
    <w:p w:rsidR="0044136C" w:rsidRPr="006D334B"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6D334B">
        <w:rPr>
          <w:rFonts w:ascii="SimSun" w:hAnsi="SimSun" w:cs="SimSun" w:hint="eastAsia"/>
          <w:sz w:val="21"/>
          <w:lang w:eastAsia="zh-CN"/>
        </w:rPr>
        <w:t>本年度报告提供了人力资源活动和举措的最新情况，它们是作为实现这些目标的媒介。报告周期一般涵盖历年</w:t>
      </w:r>
      <w:r w:rsidRPr="006D334B">
        <w:rPr>
          <w:rFonts w:ascii="SimSun" w:hAnsi="SimSun"/>
          <w:sz w:val="21"/>
          <w:lang w:eastAsia="zh-CN"/>
        </w:rPr>
        <w:t>2013</w:t>
      </w:r>
      <w:r w:rsidRPr="006D334B">
        <w:rPr>
          <w:rFonts w:ascii="SimSun" w:hAnsi="SimSun" w:cs="SimSun" w:hint="eastAsia"/>
          <w:sz w:val="21"/>
          <w:lang w:eastAsia="zh-CN"/>
        </w:rPr>
        <w:t>年</w:t>
      </w:r>
      <w:r w:rsidRPr="006D334B">
        <w:rPr>
          <w:rFonts w:ascii="SimSun" w:hAnsi="SimSun"/>
          <w:sz w:val="21"/>
          <w:lang w:eastAsia="zh-CN"/>
        </w:rPr>
        <w:t>1</w:t>
      </w:r>
      <w:r w:rsidRPr="006D334B">
        <w:rPr>
          <w:rFonts w:ascii="SimSun" w:hAnsi="SimSun" w:cs="SimSun" w:hint="eastAsia"/>
          <w:sz w:val="21"/>
          <w:lang w:eastAsia="zh-CN"/>
        </w:rPr>
        <w:t>月至</w:t>
      </w:r>
      <w:r w:rsidRPr="006D334B">
        <w:rPr>
          <w:rFonts w:ascii="SimSun" w:hAnsi="SimSun"/>
          <w:sz w:val="21"/>
          <w:lang w:eastAsia="zh-CN"/>
        </w:rPr>
        <w:t>12</w:t>
      </w:r>
      <w:r w:rsidRPr="006D334B">
        <w:rPr>
          <w:rFonts w:ascii="SimSun" w:hAnsi="SimSun" w:cs="SimSun" w:hint="eastAsia"/>
          <w:sz w:val="21"/>
          <w:lang w:eastAsia="zh-CN"/>
        </w:rPr>
        <w:t>月；在叙述中若没提及日期，则应理解为系指历年</w:t>
      </w:r>
      <w:r w:rsidRPr="006D334B">
        <w:rPr>
          <w:rFonts w:ascii="SimSun" w:hAnsi="SimSun"/>
          <w:sz w:val="21"/>
          <w:lang w:eastAsia="zh-CN"/>
        </w:rPr>
        <w:t>2013</w:t>
      </w:r>
      <w:r w:rsidRPr="006D334B">
        <w:rPr>
          <w:rFonts w:ascii="SimSun" w:hAnsi="SimSun" w:hint="eastAsia"/>
          <w:sz w:val="21"/>
          <w:lang w:eastAsia="zh-CN"/>
        </w:rPr>
        <w:t>年</w:t>
      </w:r>
      <w:r w:rsidRPr="006D334B">
        <w:rPr>
          <w:rFonts w:ascii="SimSun" w:hAnsi="SimSun" w:cs="SimSun" w:hint="eastAsia"/>
          <w:sz w:val="21"/>
          <w:lang w:eastAsia="zh-CN"/>
        </w:rPr>
        <w:t>。在某些情况下，如报告周期不同，将具体说明日期。注意提供尽可能的最新情况，由于最后的报告日期是从</w:t>
      </w:r>
      <w:r w:rsidRPr="006D334B">
        <w:rPr>
          <w:rFonts w:ascii="SimSun" w:hAnsi="SimSun"/>
          <w:sz w:val="21"/>
          <w:lang w:eastAsia="zh-CN"/>
        </w:rPr>
        <w:t>2013</w:t>
      </w:r>
      <w:r w:rsidRPr="006D334B">
        <w:rPr>
          <w:rFonts w:ascii="SimSun" w:hAnsi="SimSun" w:cs="SimSun" w:hint="eastAsia"/>
          <w:sz w:val="21"/>
          <w:lang w:eastAsia="zh-CN"/>
        </w:rPr>
        <w:t>年</w:t>
      </w:r>
      <w:r w:rsidRPr="006D334B">
        <w:rPr>
          <w:rFonts w:ascii="SimSun" w:hAnsi="SimSun"/>
          <w:sz w:val="21"/>
          <w:lang w:eastAsia="zh-CN"/>
        </w:rPr>
        <w:t>7</w:t>
      </w:r>
      <w:r w:rsidRPr="006D334B">
        <w:rPr>
          <w:rFonts w:ascii="SimSun" w:hAnsi="SimSun" w:cs="SimSun" w:hint="eastAsia"/>
          <w:sz w:val="21"/>
          <w:lang w:eastAsia="zh-CN"/>
        </w:rPr>
        <w:t>月至</w:t>
      </w:r>
      <w:r w:rsidRPr="006D334B">
        <w:rPr>
          <w:rFonts w:ascii="SimSun" w:hAnsi="SimSun"/>
          <w:sz w:val="21"/>
          <w:lang w:eastAsia="zh-CN"/>
        </w:rPr>
        <w:t>2014</w:t>
      </w:r>
      <w:r w:rsidRPr="006D334B">
        <w:rPr>
          <w:rFonts w:ascii="SimSun" w:hAnsi="SimSun" w:cs="SimSun" w:hint="eastAsia"/>
          <w:sz w:val="21"/>
          <w:lang w:eastAsia="zh-CN"/>
        </w:rPr>
        <w:t>年</w:t>
      </w:r>
      <w:r w:rsidRPr="006D334B">
        <w:rPr>
          <w:rFonts w:ascii="SimSun" w:hAnsi="SimSun"/>
          <w:sz w:val="21"/>
          <w:lang w:eastAsia="zh-CN"/>
        </w:rPr>
        <w:t>6</w:t>
      </w:r>
      <w:r w:rsidRPr="006D334B">
        <w:rPr>
          <w:rFonts w:ascii="SimSun" w:hAnsi="SimSun" w:cs="SimSun" w:hint="eastAsia"/>
          <w:sz w:val="21"/>
          <w:lang w:eastAsia="zh-CN"/>
        </w:rPr>
        <w:t>月，即印发本报告的前一个月，因此尽一切努力来生成涵盖</w:t>
      </w:r>
      <w:r w:rsidRPr="006D334B">
        <w:rPr>
          <w:rFonts w:ascii="SimSun" w:hAnsi="SimSun"/>
          <w:sz w:val="21"/>
          <w:lang w:eastAsia="zh-CN"/>
        </w:rPr>
        <w:t>12</w:t>
      </w:r>
      <w:r w:rsidRPr="006D334B">
        <w:rPr>
          <w:rFonts w:ascii="SimSun" w:hAnsi="SimSun" w:cs="SimSun" w:hint="eastAsia"/>
          <w:sz w:val="21"/>
          <w:lang w:eastAsia="zh-CN"/>
        </w:rPr>
        <w:t>个月跨度的主要数据。</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E230A1">
        <w:rPr>
          <w:rFonts w:ascii="SimSun" w:hAnsi="SimSun" w:cs="Arial" w:hint="eastAsia"/>
          <w:sz w:val="21"/>
          <w:lang w:val="en-US" w:eastAsia="zh-CN"/>
        </w:rPr>
        <w:t>本</w:t>
      </w:r>
      <w:r w:rsidRPr="00E230A1">
        <w:rPr>
          <w:rFonts w:ascii="SimSun" w:hAnsi="SimSun" w:cs="SimSun" w:hint="eastAsia"/>
          <w:sz w:val="21"/>
          <w:lang w:eastAsia="zh-CN"/>
        </w:rPr>
        <w:t>年度报告的第二部分列出</w:t>
      </w:r>
      <w:r w:rsidRPr="00E230A1">
        <w:rPr>
          <w:rFonts w:ascii="SimSun" w:hAnsi="SimSun"/>
          <w:sz w:val="21"/>
          <w:lang w:eastAsia="zh-CN"/>
        </w:rPr>
        <w:t>WIPO</w:t>
      </w:r>
      <w:r w:rsidRPr="00E230A1">
        <w:rPr>
          <w:rFonts w:ascii="SimSun" w:hAnsi="SimSun" w:cs="SimSun" w:hint="eastAsia"/>
          <w:sz w:val="21"/>
          <w:lang w:eastAsia="zh-CN"/>
        </w:rPr>
        <w:t>工作人员和全体员工的关键数据。还提供了工作人员的地域分配数据。由于其图形格式方便读者理解以下叙述，因此把这些数据列在前面。第三部分讨论了支持和推动人力资源战略的具体活动；这些活动根据四个主要目标而被纳入。此外，由于人力资源意见和建议形成联合检查组</w:t>
      </w:r>
      <w:r w:rsidR="009B6503">
        <w:rPr>
          <w:rFonts w:ascii="SimSun" w:hAnsi="SimSun" w:cs="SimSun"/>
          <w:sz w:val="21"/>
          <w:lang w:val="en-US" w:eastAsia="zh-CN"/>
        </w:rPr>
        <w:t>(</w:t>
      </w:r>
      <w:r w:rsidRPr="00E230A1">
        <w:rPr>
          <w:rFonts w:ascii="SimSun" w:hAnsi="SimSun"/>
          <w:sz w:val="21"/>
          <w:lang w:eastAsia="zh-CN"/>
        </w:rPr>
        <w:t>JIU</w:t>
      </w:r>
      <w:r w:rsidR="009B6503">
        <w:rPr>
          <w:rFonts w:ascii="SimSun" w:hAnsi="SimSun" w:cs="SimSun"/>
          <w:sz w:val="21"/>
          <w:lang w:val="en-US" w:eastAsia="zh-CN"/>
        </w:rPr>
        <w:t>)</w:t>
      </w:r>
      <w:r w:rsidRPr="00E230A1">
        <w:rPr>
          <w:rFonts w:ascii="SimSun" w:hAnsi="SimSun" w:cs="Calibri" w:hint="eastAsia"/>
          <w:sz w:val="21"/>
          <w:lang w:eastAsia="zh-CN"/>
        </w:rPr>
        <w:t>《</w:t>
      </w:r>
      <w:r w:rsidRPr="00E230A1">
        <w:rPr>
          <w:rFonts w:ascii="SimSun" w:hAnsi="SimSun" w:cs="SimSun" w:hint="eastAsia"/>
          <w:sz w:val="21"/>
          <w:lang w:eastAsia="zh-CN"/>
        </w:rPr>
        <w:t>审查世界知识产权组织</w:t>
      </w:r>
      <w:r w:rsidRPr="00E230A1">
        <w:rPr>
          <w:rFonts w:ascii="SimSun" w:hAnsi="SimSun" w:cs="Calibri"/>
          <w:sz w:val="21"/>
          <w:lang w:eastAsia="zh-CN"/>
        </w:rPr>
        <w:t>(WIPO)</w:t>
      </w:r>
      <w:r w:rsidRPr="00E230A1">
        <w:rPr>
          <w:rFonts w:ascii="SimSun" w:hAnsi="SimSun" w:cs="SimSun" w:hint="eastAsia"/>
          <w:sz w:val="21"/>
          <w:lang w:eastAsia="zh-CN"/>
        </w:rPr>
        <w:t>的管理和行政工作》</w:t>
      </w:r>
      <w:r w:rsidRPr="00E230A1">
        <w:rPr>
          <w:rStyle w:val="FootnoteReference"/>
          <w:rFonts w:ascii="SimSun" w:cs="Arial"/>
          <w:sz w:val="21"/>
          <w:lang w:val="en-US"/>
        </w:rPr>
        <w:footnoteReference w:id="2"/>
      </w:r>
      <w:r w:rsidRPr="00E230A1">
        <w:rPr>
          <w:rFonts w:ascii="SimSun" w:hAnsi="SimSun" w:hint="eastAsia"/>
          <w:sz w:val="21"/>
          <w:lang w:eastAsia="zh-CN"/>
        </w:rPr>
        <w:t>报告</w:t>
      </w:r>
      <w:r w:rsidR="009B6503">
        <w:rPr>
          <w:rFonts w:ascii="SimSun" w:hAnsi="SimSun" w:cs="SimSun" w:hint="eastAsia"/>
          <w:sz w:val="21"/>
          <w:lang w:eastAsia="zh-CN"/>
        </w:rPr>
        <w:t>(</w:t>
      </w:r>
      <w:r w:rsidRPr="00E230A1">
        <w:rPr>
          <w:rFonts w:ascii="SimSun" w:hAnsi="SimSun" w:cs="SimSun" w:hint="eastAsia"/>
          <w:sz w:val="21"/>
          <w:lang w:eastAsia="zh-CN"/>
        </w:rPr>
        <w:t>联检组报告</w:t>
      </w:r>
      <w:r w:rsidR="009B6503">
        <w:rPr>
          <w:rFonts w:ascii="SimSun" w:hAnsi="SimSun" w:cs="SimSun" w:hint="eastAsia"/>
          <w:sz w:val="21"/>
          <w:lang w:eastAsia="zh-CN"/>
        </w:rPr>
        <w:t>)</w:t>
      </w:r>
      <w:r w:rsidRPr="00E230A1">
        <w:rPr>
          <w:rFonts w:ascii="SimSun" w:hAnsi="SimSun" w:cs="SimSun" w:hint="eastAsia"/>
          <w:sz w:val="21"/>
          <w:lang w:eastAsia="zh-CN"/>
        </w:rPr>
        <w:t>的一部分，该报告于</w:t>
      </w:r>
      <w:r w:rsidRPr="00E230A1">
        <w:rPr>
          <w:rFonts w:ascii="SimSun" w:hAnsi="SimSun"/>
          <w:sz w:val="21"/>
          <w:lang w:eastAsia="zh-CN"/>
        </w:rPr>
        <w:t>2014</w:t>
      </w:r>
      <w:r w:rsidRPr="00E230A1">
        <w:rPr>
          <w:rFonts w:ascii="SimSun" w:hAnsi="SimSun" w:cs="SimSun" w:hint="eastAsia"/>
          <w:sz w:val="21"/>
          <w:lang w:eastAsia="zh-CN"/>
        </w:rPr>
        <w:t>年初发表，尽量提及联检组与</w:t>
      </w:r>
      <w:r w:rsidRPr="00E230A1">
        <w:rPr>
          <w:rFonts w:ascii="SimSun" w:hAnsi="SimSun"/>
          <w:sz w:val="21"/>
          <w:lang w:eastAsia="zh-CN"/>
        </w:rPr>
        <w:t>WIPO</w:t>
      </w:r>
      <w:r w:rsidRPr="00E230A1">
        <w:rPr>
          <w:rFonts w:ascii="SimSun" w:hAnsi="SimSun" w:hint="eastAsia"/>
          <w:sz w:val="21"/>
          <w:lang w:eastAsia="zh-CN"/>
        </w:rPr>
        <w:t>纳入</w:t>
      </w:r>
      <w:r w:rsidRPr="00E230A1">
        <w:rPr>
          <w:rFonts w:ascii="SimSun" w:hAnsi="SimSun" w:cs="SimSun" w:hint="eastAsia"/>
          <w:sz w:val="21"/>
          <w:lang w:eastAsia="zh-CN"/>
        </w:rPr>
        <w:t>最佳做法的承诺相一致的意见。第四部分讨论了其他人事事项，第五部分概述人力资源</w:t>
      </w:r>
      <w:r w:rsidRPr="00E230A1">
        <w:rPr>
          <w:rFonts w:ascii="SimSun" w:hAnsi="SimSun" w:hint="eastAsia"/>
          <w:sz w:val="21"/>
          <w:lang w:eastAsia="zh-CN"/>
        </w:rPr>
        <w:t>战略</w:t>
      </w:r>
      <w:r w:rsidRPr="00E230A1">
        <w:rPr>
          <w:rFonts w:ascii="SimSun" w:hAnsi="SimSun" w:cs="SimSun" w:hint="eastAsia"/>
          <w:sz w:val="21"/>
          <w:lang w:eastAsia="zh-CN"/>
        </w:rPr>
        <w:t>剩余期间的挑战和前景。最后，第六部分</w:t>
      </w:r>
      <w:r w:rsidRPr="00E230A1">
        <w:rPr>
          <w:rFonts w:ascii="SimSun" w:hAnsi="SimSun" w:hint="eastAsia"/>
          <w:sz w:val="21"/>
          <w:lang w:eastAsia="zh-CN"/>
        </w:rPr>
        <w:t>载有</w:t>
      </w:r>
      <w:r w:rsidRPr="00E230A1">
        <w:rPr>
          <w:rFonts w:ascii="SimSun" w:hAnsi="SimSun" w:cs="SimSun" w:hint="eastAsia"/>
          <w:sz w:val="21"/>
          <w:lang w:eastAsia="zh-CN"/>
        </w:rPr>
        <w:t>向</w:t>
      </w:r>
      <w:r w:rsidRPr="00E230A1">
        <w:rPr>
          <w:rFonts w:ascii="SimSun" w:hAnsi="SimSun"/>
          <w:sz w:val="21"/>
          <w:lang w:eastAsia="zh-CN"/>
        </w:rPr>
        <w:t>WIPO</w:t>
      </w:r>
      <w:r w:rsidRPr="00E230A1">
        <w:rPr>
          <w:rFonts w:ascii="SimSun" w:hAnsi="SimSun" w:cs="SimSun" w:hint="eastAsia"/>
          <w:sz w:val="21"/>
          <w:lang w:eastAsia="zh-CN"/>
        </w:rPr>
        <w:t>协调委员会报告的项目，以参考和遵行</w:t>
      </w:r>
      <w:r w:rsidRPr="00E230A1">
        <w:rPr>
          <w:rFonts w:ascii="SimSun" w:hAnsi="SimSun"/>
          <w:sz w:val="21"/>
          <w:lang w:eastAsia="zh-CN"/>
        </w:rPr>
        <w:t>WIPO</w:t>
      </w:r>
      <w:r w:rsidRPr="00E230A1">
        <w:rPr>
          <w:rFonts w:ascii="SimSun" w:hAnsi="SimSun" w:hint="eastAsia"/>
          <w:sz w:val="21"/>
          <w:lang w:eastAsia="zh-CN"/>
        </w:rPr>
        <w:t>《</w:t>
      </w:r>
      <w:r w:rsidRPr="00E230A1">
        <w:rPr>
          <w:rFonts w:ascii="SimSun" w:hAnsi="SimSun" w:cs="SimSun" w:hint="eastAsia"/>
          <w:sz w:val="21"/>
          <w:lang w:eastAsia="zh-CN"/>
        </w:rPr>
        <w:t>工作人员条例与细则》</w:t>
      </w:r>
      <w:r w:rsidR="009B6503">
        <w:rPr>
          <w:rFonts w:ascii="SimSun" w:hAnsi="SimSun" w:cs="SimSun" w:hint="eastAsia"/>
          <w:sz w:val="21"/>
          <w:lang w:eastAsia="zh-CN"/>
        </w:rPr>
        <w:t>(</w:t>
      </w:r>
      <w:r w:rsidRPr="00E230A1">
        <w:rPr>
          <w:rFonts w:ascii="SimSun" w:hAnsi="SimSun"/>
          <w:sz w:val="21"/>
          <w:lang w:eastAsia="zh-CN"/>
        </w:rPr>
        <w:t>SRR</w:t>
      </w:r>
      <w:r w:rsidR="009B6503">
        <w:rPr>
          <w:rFonts w:ascii="SimSun" w:hAnsi="SimSun" w:cs="SimSun" w:hint="eastAsia"/>
          <w:sz w:val="21"/>
          <w:lang w:eastAsia="zh-CN"/>
        </w:rPr>
        <w:t>)</w:t>
      </w:r>
      <w:r w:rsidRPr="00E230A1">
        <w:rPr>
          <w:rFonts w:ascii="SimSun" w:hAnsi="SimSun" w:cs="SimSun" w:hint="eastAsia"/>
          <w:sz w:val="21"/>
          <w:lang w:eastAsia="zh-CN"/>
        </w:rPr>
        <w:t>规定的法定义务。</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E230A1">
        <w:rPr>
          <w:rFonts w:ascii="SimSun" w:hAnsi="SimSun" w:cs="SimSun" w:hint="eastAsia"/>
          <w:sz w:val="21"/>
          <w:lang w:eastAsia="zh-CN"/>
        </w:rPr>
        <w:t>本报告有</w:t>
      </w:r>
      <w:r w:rsidR="0097240E">
        <w:rPr>
          <w:rFonts w:ascii="SimSun" w:hAnsi="SimSun" w:cs="SimSun" w:hint="eastAsia"/>
          <w:sz w:val="21"/>
          <w:lang w:eastAsia="zh-CN"/>
        </w:rPr>
        <w:t>三</w:t>
      </w:r>
      <w:r w:rsidRPr="00E230A1">
        <w:rPr>
          <w:rFonts w:ascii="SimSun" w:hAnsi="SimSun" w:cs="SimSun" w:hint="eastAsia"/>
          <w:sz w:val="21"/>
          <w:lang w:eastAsia="zh-CN"/>
        </w:rPr>
        <w:t>个附件。附件一载有人力资源的统计资料，提供有关</w:t>
      </w:r>
      <w:r w:rsidRPr="00E230A1">
        <w:rPr>
          <w:rFonts w:ascii="SimSun" w:hAnsi="SimSun" w:cs="Arial"/>
          <w:sz w:val="21"/>
          <w:lang w:val="en-US" w:eastAsia="zh-CN"/>
        </w:rPr>
        <w:t>WIPO</w:t>
      </w:r>
      <w:r w:rsidRPr="00E230A1">
        <w:rPr>
          <w:rFonts w:ascii="SimSun" w:hAnsi="SimSun" w:cs="SimSun" w:hint="eastAsia"/>
          <w:sz w:val="21"/>
          <w:lang w:eastAsia="zh-CN"/>
        </w:rPr>
        <w:t>工作人员</w:t>
      </w:r>
      <w:r w:rsidR="00033342">
        <w:rPr>
          <w:rFonts w:ascii="SimSun" w:hAnsi="SimSun" w:cs="SimSun" w:hint="eastAsia"/>
          <w:sz w:val="21"/>
          <w:lang w:eastAsia="zh-CN"/>
        </w:rPr>
        <w:t>的</w:t>
      </w:r>
      <w:r w:rsidRPr="00E230A1">
        <w:rPr>
          <w:rFonts w:ascii="SimSun" w:hAnsi="SimSun" w:cs="SimSun" w:hint="eastAsia"/>
          <w:sz w:val="21"/>
          <w:lang w:eastAsia="zh-CN"/>
        </w:rPr>
        <w:t>更详细数据。该附件补充在第二部分开头提供的简要数据。附件</w:t>
      </w:r>
      <w:r w:rsidRPr="00E230A1">
        <w:rPr>
          <w:rFonts w:ascii="SimSun" w:hAnsi="SimSun" w:hint="eastAsia"/>
          <w:sz w:val="21"/>
          <w:lang w:eastAsia="zh-CN"/>
        </w:rPr>
        <w:t>二</w:t>
      </w:r>
      <w:r w:rsidRPr="00E230A1">
        <w:rPr>
          <w:rFonts w:ascii="SimSun" w:hAnsi="SimSun" w:cs="SimSun" w:hint="eastAsia"/>
          <w:sz w:val="21"/>
          <w:lang w:eastAsia="zh-CN"/>
        </w:rPr>
        <w:t>载有图表，模拟</w:t>
      </w:r>
      <w:r w:rsidRPr="00E230A1">
        <w:rPr>
          <w:rFonts w:ascii="SimSun" w:hAnsi="SimSun"/>
          <w:sz w:val="21"/>
          <w:lang w:eastAsia="zh-CN"/>
        </w:rPr>
        <w:t>1975</w:t>
      </w:r>
      <w:r w:rsidRPr="00E230A1">
        <w:rPr>
          <w:rFonts w:ascii="SimSun" w:hAnsi="SimSun" w:cs="SimSun" w:hint="eastAsia"/>
          <w:sz w:val="21"/>
          <w:lang w:eastAsia="zh-CN"/>
        </w:rPr>
        <w:t>年成员国议定的地域分配原则对各区域的影响。</w:t>
      </w:r>
      <w:r w:rsidR="0097240E">
        <w:rPr>
          <w:rFonts w:ascii="SimSun" w:hAnsi="SimSun" w:cs="SimSun" w:hint="eastAsia"/>
          <w:sz w:val="21"/>
          <w:lang w:eastAsia="zh-CN"/>
        </w:rPr>
        <w:t>附件三是WIPO道德操守办公室2013年年度报告。</w:t>
      </w:r>
    </w:p>
    <w:p w:rsidR="0044136C" w:rsidRPr="006D334B"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6D334B">
        <w:rPr>
          <w:rFonts w:ascii="SimSun" w:hAnsi="SimSun" w:cs="Arial" w:hint="eastAsia"/>
          <w:sz w:val="21"/>
          <w:lang w:val="en-US" w:eastAsia="zh-CN"/>
        </w:rPr>
        <w:t>在本报告中落实了术语改动。</w:t>
      </w:r>
      <w:r w:rsidRPr="006D334B">
        <w:rPr>
          <w:rFonts w:ascii="SimSun" w:hAnsi="SimSun" w:cs="SimSun" w:hint="eastAsia"/>
          <w:sz w:val="21"/>
          <w:lang w:eastAsia="zh-CN"/>
        </w:rPr>
        <w:t>由于在</w:t>
      </w:r>
      <w:r w:rsidRPr="006D334B">
        <w:rPr>
          <w:rFonts w:ascii="SimSun" w:hAnsi="SimSun"/>
          <w:sz w:val="21"/>
          <w:lang w:eastAsia="zh-CN"/>
        </w:rPr>
        <w:t>2012</w:t>
      </w:r>
      <w:r w:rsidRPr="006D334B">
        <w:rPr>
          <w:rFonts w:ascii="SimSun" w:hAnsi="SimSun" w:cs="SimSun" w:hint="eastAsia"/>
          <w:sz w:val="21"/>
          <w:lang w:eastAsia="zh-CN"/>
        </w:rPr>
        <w:t>年对</w:t>
      </w:r>
      <w:r w:rsidRPr="006D334B">
        <w:rPr>
          <w:rFonts w:ascii="SimSun" w:hAnsi="SimSun" w:cs="Arial"/>
          <w:sz w:val="21"/>
          <w:lang w:val="en-US" w:eastAsia="zh-CN"/>
        </w:rPr>
        <w:t>SRR</w:t>
      </w:r>
      <w:r w:rsidRPr="006D334B">
        <w:rPr>
          <w:rFonts w:ascii="SimSun" w:hAnsi="SimSun" w:cs="SimSun" w:hint="eastAsia"/>
          <w:sz w:val="21"/>
          <w:lang w:eastAsia="zh-CN"/>
        </w:rPr>
        <w:t>的修正，</w:t>
      </w:r>
      <w:r w:rsidR="00033342">
        <w:rPr>
          <w:rFonts w:ascii="SimSun" w:hAnsi="SimSun" w:cs="SimSun"/>
          <w:sz w:val="21"/>
          <w:lang w:eastAsia="zh-CN"/>
        </w:rPr>
        <w:t>“</w:t>
      </w:r>
      <w:r w:rsidRPr="006D334B">
        <w:rPr>
          <w:rFonts w:ascii="SimSun" w:hAnsi="SimSun" w:cs="Calibri"/>
          <w:sz w:val="21"/>
          <w:lang w:eastAsia="zh-CN"/>
        </w:rPr>
        <w:t>WIPO</w:t>
      </w:r>
      <w:r w:rsidRPr="006D334B">
        <w:rPr>
          <w:rFonts w:ascii="SimSun" w:hAnsi="SimSun" w:cs="Calibri" w:hint="eastAsia"/>
          <w:sz w:val="21"/>
          <w:lang w:eastAsia="zh-CN"/>
        </w:rPr>
        <w:t>工作人员</w:t>
      </w:r>
      <w:r w:rsidRPr="006D334B">
        <w:rPr>
          <w:rFonts w:ascii="SimSun" w:hAnsi="SimSun" w:cs="Calibri"/>
          <w:sz w:val="21"/>
          <w:lang w:eastAsia="zh-CN"/>
        </w:rPr>
        <w:t>”</w:t>
      </w:r>
      <w:r w:rsidRPr="006D334B">
        <w:rPr>
          <w:rFonts w:ascii="SimSun" w:hAnsi="SimSun" w:hint="eastAsia"/>
          <w:sz w:val="21"/>
          <w:lang w:eastAsia="zh-CN"/>
        </w:rPr>
        <w:t>这一术语</w:t>
      </w:r>
      <w:r w:rsidRPr="006D334B">
        <w:rPr>
          <w:rFonts w:ascii="SimSun" w:hAnsi="SimSun" w:cs="SimSun" w:hint="eastAsia"/>
          <w:sz w:val="21"/>
          <w:lang w:eastAsia="zh-CN"/>
        </w:rPr>
        <w:t>现</w:t>
      </w:r>
      <w:r w:rsidR="00033342">
        <w:rPr>
          <w:rFonts w:ascii="SimSun" w:hAnsi="SimSun" w:cs="SimSun" w:hint="eastAsia"/>
          <w:sz w:val="21"/>
          <w:lang w:eastAsia="zh-CN"/>
        </w:rPr>
        <w:t>在</w:t>
      </w:r>
      <w:r w:rsidRPr="006D334B">
        <w:rPr>
          <w:rFonts w:ascii="SimSun" w:hAnsi="SimSun" w:cs="SimSun" w:hint="eastAsia"/>
          <w:sz w:val="21"/>
          <w:lang w:eastAsia="zh-CN"/>
        </w:rPr>
        <w:t>包括临时任用的工作人员，统称为临时工作人员。他们被纳入</w:t>
      </w:r>
      <w:r w:rsidRPr="006D334B">
        <w:rPr>
          <w:rFonts w:ascii="SimSun" w:hAnsi="SimSun"/>
          <w:sz w:val="21"/>
          <w:lang w:eastAsia="zh-CN"/>
        </w:rPr>
        <w:t>WIPO</w:t>
      </w:r>
      <w:r w:rsidRPr="006D334B">
        <w:rPr>
          <w:rFonts w:ascii="SimSun" w:hAnsi="SimSun" w:cs="SimSun" w:hint="eastAsia"/>
          <w:sz w:val="21"/>
          <w:lang w:eastAsia="zh-CN"/>
        </w:rPr>
        <w:t>工作人员数据。通过此类任用不能超过两年累计期的法定上限，临时工作人员构成</w:t>
      </w:r>
      <w:r w:rsidRPr="006D334B">
        <w:rPr>
          <w:rFonts w:ascii="SimSun" w:hAnsi="SimSun"/>
          <w:sz w:val="21"/>
          <w:lang w:eastAsia="zh-CN"/>
        </w:rPr>
        <w:t>WIPO</w:t>
      </w:r>
      <w:r w:rsidRPr="006D334B">
        <w:rPr>
          <w:rFonts w:ascii="SimSun" w:hAnsi="SimSun" w:cs="SimSun" w:hint="eastAsia"/>
          <w:sz w:val="21"/>
          <w:lang w:eastAsia="zh-CN"/>
        </w:rPr>
        <w:t>员工队伍的灵活组成部分。编外人员类别包括实习生、研究员、短期笔译员</w:t>
      </w:r>
      <w:r w:rsidRPr="006D334B">
        <w:rPr>
          <w:rFonts w:ascii="SimSun" w:hAnsi="SimSun"/>
          <w:sz w:val="21"/>
          <w:lang w:eastAsia="zh-CN"/>
        </w:rPr>
        <w:t>/</w:t>
      </w:r>
      <w:r w:rsidRPr="006D334B">
        <w:rPr>
          <w:rFonts w:ascii="SimSun" w:hAnsi="SimSun" w:cs="SimSun" w:hint="eastAsia"/>
          <w:sz w:val="21"/>
          <w:lang w:eastAsia="zh-CN"/>
        </w:rPr>
        <w:t>审校、个</w:t>
      </w:r>
      <w:r w:rsidR="00033342">
        <w:rPr>
          <w:rFonts w:ascii="SimSun" w:hAnsi="SimSun" w:cs="SimSun" w:hint="eastAsia"/>
          <w:sz w:val="21"/>
          <w:lang w:eastAsia="zh-CN"/>
        </w:rPr>
        <w:t>人订约承办事务</w:t>
      </w:r>
      <w:r w:rsidR="009B6503">
        <w:rPr>
          <w:rFonts w:ascii="SimSun" w:hAnsi="SimSun" w:cs="SimSun" w:hint="eastAsia"/>
          <w:sz w:val="21"/>
          <w:lang w:eastAsia="zh-CN"/>
        </w:rPr>
        <w:t>(</w:t>
      </w:r>
      <w:r w:rsidRPr="006D334B">
        <w:rPr>
          <w:rFonts w:ascii="SimSun" w:hAnsi="SimSun"/>
          <w:sz w:val="21"/>
          <w:lang w:eastAsia="zh-CN"/>
        </w:rPr>
        <w:t>ICS</w:t>
      </w:r>
      <w:r w:rsidR="009B6503">
        <w:rPr>
          <w:rFonts w:ascii="SimSun" w:hAnsi="SimSun" w:cs="SimSun" w:hint="eastAsia"/>
          <w:sz w:val="21"/>
          <w:lang w:eastAsia="zh-CN"/>
        </w:rPr>
        <w:t>)</w:t>
      </w:r>
      <w:r w:rsidRPr="006D334B">
        <w:rPr>
          <w:rFonts w:ascii="SimSun" w:hAnsi="SimSun" w:cs="SimSun" w:hint="eastAsia"/>
          <w:sz w:val="21"/>
          <w:lang w:eastAsia="zh-CN"/>
        </w:rPr>
        <w:t>和临时机构的人员。</w:t>
      </w:r>
    </w:p>
    <w:p w:rsidR="0044136C" w:rsidRPr="006D334B"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6D334B">
        <w:rPr>
          <w:rFonts w:ascii="SimSun" w:hAnsi="SimSun" w:cs="Arial" w:hint="eastAsia"/>
          <w:sz w:val="21"/>
          <w:lang w:val="en-US" w:eastAsia="zh-CN"/>
        </w:rPr>
        <w:t>“</w:t>
      </w:r>
      <w:r w:rsidRPr="006D334B">
        <w:rPr>
          <w:rFonts w:ascii="SimSun" w:hAnsi="SimSun"/>
          <w:sz w:val="21"/>
          <w:lang w:eastAsia="zh-CN"/>
        </w:rPr>
        <w:t>WIPO</w:t>
      </w:r>
      <w:r w:rsidRPr="006D334B">
        <w:rPr>
          <w:rFonts w:ascii="SimSun" w:hAnsi="SimSun" w:cs="Arial" w:hint="eastAsia"/>
          <w:sz w:val="21"/>
          <w:lang w:val="en-US" w:eastAsia="zh-CN"/>
        </w:rPr>
        <w:t>员工队伍</w:t>
      </w:r>
      <w:r w:rsidRPr="006D334B">
        <w:rPr>
          <w:rFonts w:ascii="SimSun" w:cs="Arial" w:hint="eastAsia"/>
          <w:sz w:val="21"/>
          <w:lang w:val="en-US" w:eastAsia="zh-CN"/>
        </w:rPr>
        <w:t>”这一术语属</w:t>
      </w:r>
      <w:r w:rsidRPr="006D334B">
        <w:rPr>
          <w:rFonts w:ascii="SimSun" w:hAnsi="SimSun" w:cs="Arial" w:hint="eastAsia"/>
          <w:sz w:val="21"/>
          <w:lang w:val="en-US" w:eastAsia="zh-CN"/>
        </w:rPr>
        <w:t>广义术语，其中包括</w:t>
      </w:r>
      <w:r w:rsidRPr="00AF3633">
        <w:rPr>
          <w:rFonts w:ascii="SimSun" w:hAnsi="SimSun" w:cs="SimSun"/>
          <w:sz w:val="21"/>
          <w:lang w:eastAsia="zh-CN"/>
        </w:rPr>
        <w:t>WIPO</w:t>
      </w:r>
      <w:r w:rsidRPr="006D334B">
        <w:rPr>
          <w:rFonts w:ascii="SimSun" w:hAnsi="SimSun" w:cs="Arial" w:hint="eastAsia"/>
          <w:sz w:val="21"/>
          <w:lang w:val="en-US" w:eastAsia="zh-CN"/>
        </w:rPr>
        <w:t>的工作人员和编外人员。</w:t>
      </w:r>
    </w:p>
    <w:p w:rsidR="0044136C" w:rsidRPr="00033342" w:rsidRDefault="0044136C" w:rsidP="0097240E">
      <w:pPr>
        <w:keepNext/>
        <w:spacing w:afterLines="100" w:after="240" w:line="340" w:lineRule="atLeast"/>
        <w:jc w:val="both"/>
        <w:rPr>
          <w:rFonts w:ascii="SimHei" w:eastAsia="SimHei" w:hAnsi="SimHei"/>
          <w:sz w:val="21"/>
          <w:szCs w:val="24"/>
        </w:rPr>
      </w:pPr>
      <w:r w:rsidRPr="00033342">
        <w:rPr>
          <w:rFonts w:ascii="SimHei" w:eastAsia="SimHei" w:hAnsi="SimHei" w:hint="eastAsia"/>
          <w:sz w:val="21"/>
          <w:szCs w:val="24"/>
        </w:rPr>
        <w:t>二、</w:t>
      </w:r>
      <w:r w:rsidR="009B6503" w:rsidRPr="00033342">
        <w:rPr>
          <w:rFonts w:ascii="SimHei" w:eastAsia="SimHei" w:hAnsi="SimHei"/>
          <w:sz w:val="21"/>
          <w:szCs w:val="24"/>
          <w:u w:val="single"/>
        </w:rPr>
        <w:t>WIPO</w:t>
      </w:r>
      <w:r w:rsidRPr="00033342">
        <w:rPr>
          <w:rFonts w:ascii="SimHei" w:eastAsia="SimHei" w:hAnsi="SimHei" w:hint="eastAsia"/>
          <w:sz w:val="21"/>
          <w:szCs w:val="24"/>
          <w:u w:val="single"/>
        </w:rPr>
        <w:t>员工队伍</w:t>
      </w:r>
      <w:r w:rsidRPr="00033342">
        <w:rPr>
          <w:rFonts w:ascii="SimHei" w:eastAsia="SimHei" w:hAnsi="SimHei"/>
          <w:sz w:val="21"/>
          <w:szCs w:val="24"/>
          <w:u w:val="single"/>
        </w:rPr>
        <w:t>–</w:t>
      </w:r>
      <w:r w:rsidRPr="00033342">
        <w:rPr>
          <w:rFonts w:ascii="SimHei" w:eastAsia="SimHei" w:hAnsi="SimHei" w:hint="eastAsia"/>
          <w:sz w:val="21"/>
          <w:szCs w:val="24"/>
          <w:u w:val="single"/>
        </w:rPr>
        <w:t>简要数据</w:t>
      </w:r>
    </w:p>
    <w:p w:rsidR="0044136C" w:rsidRPr="006D334B"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6D334B">
        <w:rPr>
          <w:rFonts w:ascii="SimSun" w:hAnsi="SimSun" w:hint="eastAsia"/>
          <w:sz w:val="21"/>
          <w:lang w:eastAsia="zh-CN"/>
        </w:rPr>
        <w:t>为确保可持续的组织绩效，需要更加灵活的员工队伍结构来满足不断变化的业务需求，这是人力资源战略的中心。核心工作人员组成部分仍将至关重要，以确保需要技术和专业知识的关键职能的连续性；然而，适当利用符合业务需</w:t>
      </w:r>
      <w:r w:rsidR="00033342">
        <w:rPr>
          <w:rFonts w:ascii="SimSun" w:hAnsi="SimSun" w:hint="eastAsia"/>
          <w:sz w:val="21"/>
          <w:lang w:eastAsia="zh-CN"/>
        </w:rPr>
        <w:t>求</w:t>
      </w:r>
      <w:r w:rsidRPr="006D334B">
        <w:rPr>
          <w:rFonts w:ascii="SimSun" w:hAnsi="SimSun" w:hint="eastAsia"/>
          <w:sz w:val="21"/>
          <w:lang w:eastAsia="zh-CN"/>
        </w:rPr>
        <w:t>的灵活资源，将成为本组织人力资源规划的显著部分。灵活资源将是：临时任用、研究金、实习、个</w:t>
      </w:r>
      <w:r w:rsidR="00033342">
        <w:rPr>
          <w:rFonts w:ascii="SimSun" w:hAnsi="SimSun" w:hint="eastAsia"/>
          <w:sz w:val="21"/>
          <w:lang w:eastAsia="zh-CN"/>
        </w:rPr>
        <w:t>人订约承办事</w:t>
      </w:r>
      <w:r w:rsidRPr="006D334B">
        <w:rPr>
          <w:rFonts w:ascii="SimSun" w:hAnsi="SimSun" w:hint="eastAsia"/>
          <w:sz w:val="21"/>
          <w:lang w:eastAsia="zh-CN"/>
        </w:rPr>
        <w:t>务合同、临时机构人员和初级专业干事</w:t>
      </w:r>
      <w:r w:rsidR="0097240E">
        <w:rPr>
          <w:rFonts w:ascii="SimSun" w:hAnsi="SimSun" w:hint="eastAsia"/>
          <w:sz w:val="21"/>
          <w:lang w:eastAsia="zh-CN"/>
        </w:rPr>
        <w:t>(JPO)</w:t>
      </w:r>
      <w:r w:rsidRPr="006D334B">
        <w:rPr>
          <w:rFonts w:ascii="SimSun" w:hAnsi="SimSun" w:hint="eastAsia"/>
          <w:sz w:val="21"/>
          <w:lang w:eastAsia="zh-CN"/>
        </w:rPr>
        <w:t>。</w:t>
      </w:r>
    </w:p>
    <w:p w:rsidR="0044136C" w:rsidRPr="006D334B"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6D334B">
        <w:rPr>
          <w:rFonts w:ascii="SimSun" w:hAnsi="SimSun" w:hint="eastAsia"/>
          <w:sz w:val="21"/>
          <w:lang w:eastAsia="zh-CN"/>
        </w:rPr>
        <w:t>在过去一年中，核心工作人员的数量略有增加，从</w:t>
      </w:r>
      <w:r w:rsidRPr="006D334B">
        <w:rPr>
          <w:rFonts w:ascii="SimSun" w:hAnsi="SimSun"/>
          <w:sz w:val="21"/>
          <w:lang w:eastAsia="zh-CN"/>
        </w:rPr>
        <w:t>79.1</w:t>
      </w:r>
      <w:r w:rsidR="00AF3633">
        <w:rPr>
          <w:rFonts w:ascii="SimSun" w:hAnsi="SimSun" w:hint="eastAsia"/>
          <w:sz w:val="21"/>
          <w:lang w:eastAsia="zh-CN"/>
        </w:rPr>
        <w:t>%</w:t>
      </w:r>
      <w:r w:rsidRPr="006D334B">
        <w:rPr>
          <w:rFonts w:ascii="SimSun" w:hAnsi="SimSun" w:hint="eastAsia"/>
          <w:sz w:val="21"/>
          <w:lang w:eastAsia="zh-CN"/>
        </w:rPr>
        <w:t>增加到</w:t>
      </w:r>
      <w:r w:rsidRPr="006D334B">
        <w:rPr>
          <w:rFonts w:ascii="SimSun" w:hAnsi="SimSun"/>
          <w:sz w:val="21"/>
          <w:lang w:eastAsia="zh-CN"/>
        </w:rPr>
        <w:t>80</w:t>
      </w:r>
      <w:r w:rsidR="00AF3633">
        <w:rPr>
          <w:rFonts w:ascii="SimSun" w:hAnsi="SimSun" w:hint="eastAsia"/>
          <w:sz w:val="21"/>
          <w:lang w:eastAsia="zh-CN"/>
        </w:rPr>
        <w:t>%</w:t>
      </w:r>
      <w:r w:rsidRPr="006D334B">
        <w:rPr>
          <w:rFonts w:ascii="SimSun" w:hAnsi="SimSun" w:hint="eastAsia"/>
          <w:sz w:val="21"/>
          <w:lang w:eastAsia="zh-CN"/>
        </w:rPr>
        <w:t>，以吸纳长期服务的短期雇员</w:t>
      </w:r>
      <w:r w:rsidR="009B6503">
        <w:rPr>
          <w:rFonts w:ascii="SimSun" w:hAnsi="SimSun" w:hint="eastAsia"/>
          <w:sz w:val="21"/>
          <w:lang w:eastAsia="zh-CN"/>
        </w:rPr>
        <w:t>(</w:t>
      </w:r>
      <w:r w:rsidRPr="006D334B">
        <w:rPr>
          <w:rFonts w:ascii="SimSun" w:hAnsi="SimSun"/>
          <w:sz w:val="21"/>
          <w:lang w:eastAsia="zh-CN"/>
        </w:rPr>
        <w:t>LSTE</w:t>
      </w:r>
      <w:r w:rsidR="009B6503">
        <w:rPr>
          <w:rFonts w:ascii="SimSun" w:hAnsi="SimSun" w:hint="eastAsia"/>
          <w:sz w:val="21"/>
          <w:lang w:eastAsia="zh-CN"/>
        </w:rPr>
        <w:t>)</w:t>
      </w:r>
      <w:r w:rsidRPr="006D334B">
        <w:rPr>
          <w:rFonts w:ascii="SimSun" w:hAnsi="SimSun" w:hint="eastAsia"/>
          <w:sz w:val="21"/>
          <w:lang w:eastAsia="zh-CN"/>
        </w:rPr>
        <w:t>。随着时间的推移，更多地使用</w:t>
      </w:r>
      <w:r w:rsidRPr="00AF3633">
        <w:rPr>
          <w:rFonts w:ascii="SimSun" w:hAnsi="SimSun" w:cs="SimSun" w:hint="eastAsia"/>
          <w:sz w:val="21"/>
          <w:lang w:eastAsia="zh-CN"/>
        </w:rPr>
        <w:t>灵活</w:t>
      </w:r>
      <w:r w:rsidRPr="006D334B">
        <w:rPr>
          <w:rFonts w:ascii="SimSun" w:hAnsi="SimSun" w:hint="eastAsia"/>
          <w:sz w:val="21"/>
          <w:lang w:eastAsia="zh-CN"/>
        </w:rPr>
        <w:t>合同，将使本组织满足不断变化的战略方向和激增的工作需求，同时防止再次出现</w:t>
      </w:r>
      <w:r w:rsidRPr="006D334B">
        <w:rPr>
          <w:rFonts w:ascii="SimSun" w:hAnsi="SimSun"/>
          <w:sz w:val="21"/>
          <w:lang w:eastAsia="zh-CN"/>
        </w:rPr>
        <w:t>LSTE</w:t>
      </w:r>
      <w:r w:rsidRPr="006D334B">
        <w:rPr>
          <w:rFonts w:ascii="SimSun" w:hAnsi="SimSun" w:hint="eastAsia"/>
          <w:sz w:val="21"/>
          <w:lang w:eastAsia="zh-CN"/>
        </w:rPr>
        <w:t>人员和随之而来的财务后果。</w:t>
      </w:r>
      <w:r w:rsidRPr="006D334B">
        <w:rPr>
          <w:rFonts w:ascii="SimSun" w:hAnsi="SimSun"/>
          <w:sz w:val="21"/>
          <w:lang w:eastAsia="zh-CN"/>
        </w:rPr>
        <w:t>WIPO</w:t>
      </w:r>
      <w:r w:rsidRPr="006D334B">
        <w:rPr>
          <w:rFonts w:ascii="SimSun" w:hAnsi="SimSun" w:hint="eastAsia"/>
          <w:sz w:val="21"/>
          <w:lang w:eastAsia="zh-CN"/>
        </w:rPr>
        <w:t>的目标是逐步提高员工队伍的灵活组成部分，并旨在实现成本控制和限制长期财务负债。</w:t>
      </w:r>
    </w:p>
    <w:p w:rsidR="0044136C" w:rsidRPr="006D334B"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6D334B">
        <w:rPr>
          <w:rFonts w:ascii="SimSun" w:hint="eastAsia"/>
          <w:sz w:val="21"/>
          <w:lang w:eastAsia="zh-CN"/>
        </w:rPr>
        <w:t>后接</w:t>
      </w:r>
      <w:r w:rsidRPr="006D334B">
        <w:rPr>
          <w:rFonts w:ascii="SimSun" w:hAnsi="SimSun"/>
          <w:sz w:val="21"/>
          <w:lang w:eastAsia="zh-CN"/>
        </w:rPr>
        <w:t>WIPO</w:t>
      </w:r>
      <w:r w:rsidRPr="006D334B">
        <w:rPr>
          <w:rFonts w:ascii="SimSun" w:hAnsi="SimSun" w:hint="eastAsia"/>
          <w:sz w:val="21"/>
          <w:lang w:eastAsia="zh-CN"/>
        </w:rPr>
        <w:t>员工队伍的</w:t>
      </w:r>
      <w:r w:rsidRPr="00AF3633">
        <w:rPr>
          <w:rFonts w:ascii="SimSun" w:hAnsi="SimSun" w:cs="SimSun" w:hint="eastAsia"/>
          <w:sz w:val="21"/>
          <w:lang w:eastAsia="zh-CN"/>
        </w:rPr>
        <w:t>简要</w:t>
      </w:r>
      <w:r w:rsidRPr="006D334B">
        <w:rPr>
          <w:rFonts w:ascii="SimSun" w:hAnsi="SimSun" w:hint="eastAsia"/>
          <w:sz w:val="21"/>
          <w:lang w:eastAsia="zh-CN"/>
        </w:rPr>
        <w:t>数据。</w:t>
      </w:r>
    </w:p>
    <w:p w:rsidR="0044136C" w:rsidRPr="00E230A1" w:rsidRDefault="0044136C" w:rsidP="00551FBB">
      <w:pPr>
        <w:jc w:val="both"/>
        <w:rPr>
          <w:rFonts w:ascii="SimSun"/>
          <w:sz w:val="21"/>
          <w:szCs w:val="22"/>
        </w:rPr>
      </w:pPr>
      <w:r w:rsidRPr="00E230A1">
        <w:rPr>
          <w:rFonts w:ascii="SimSun"/>
          <w:sz w:val="21"/>
          <w:szCs w:val="22"/>
        </w:rPr>
        <w:br w:type="page"/>
      </w:r>
    </w:p>
    <w:p w:rsidR="0044136C" w:rsidRPr="00E230A1" w:rsidRDefault="00033342" w:rsidP="00033342">
      <w:pPr>
        <w:jc w:val="center"/>
        <w:rPr>
          <w:rFonts w:ascii="SimSun"/>
          <w:sz w:val="21"/>
          <w:szCs w:val="22"/>
        </w:rPr>
      </w:pPr>
      <w:r>
        <w:rPr>
          <w:noProof/>
          <w:lang w:eastAsia="en-US"/>
        </w:rPr>
        <w:drawing>
          <wp:inline distT="0" distB="0" distL="0" distR="0" wp14:anchorId="7A542996" wp14:editId="09CC63E5">
            <wp:extent cx="8568000" cy="6030000"/>
            <wp:effectExtent l="0" t="762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rot="5400000">
                      <a:off x="0" y="0"/>
                      <a:ext cx="8568000" cy="6030000"/>
                    </a:xfrm>
                    <a:prstGeom prst="rect">
                      <a:avLst/>
                    </a:prstGeom>
                  </pic:spPr>
                </pic:pic>
              </a:graphicData>
            </a:graphic>
          </wp:inline>
        </w:drawing>
      </w:r>
    </w:p>
    <w:p w:rsidR="0044136C" w:rsidRPr="00033342" w:rsidRDefault="00033342" w:rsidP="00BF280B">
      <w:pPr>
        <w:spacing w:afterLines="50" w:after="120"/>
        <w:rPr>
          <w:rFonts w:ascii="SimHei" w:eastAsia="SimHei" w:hAnsi="SimHei"/>
          <w:sz w:val="21"/>
          <w:szCs w:val="24"/>
          <w:u w:val="single"/>
        </w:rPr>
      </w:pPr>
      <w:r>
        <w:rPr>
          <w:noProof/>
          <w:lang w:eastAsia="en-US"/>
        </w:rPr>
        <w:drawing>
          <wp:inline distT="0" distB="0" distL="0" distR="0" wp14:anchorId="6AE0EAE1" wp14:editId="519FABC7">
            <wp:extent cx="8568000" cy="5940000"/>
            <wp:effectExtent l="0" t="635" r="4445" b="4445"/>
            <wp:docPr id="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5400000">
                      <a:off x="0" y="0"/>
                      <a:ext cx="8568000" cy="5940000"/>
                    </a:xfrm>
                    <a:prstGeom prst="rect">
                      <a:avLst/>
                    </a:prstGeom>
                  </pic:spPr>
                </pic:pic>
              </a:graphicData>
            </a:graphic>
          </wp:inline>
        </w:drawing>
      </w:r>
      <w:r w:rsidR="0044136C" w:rsidRPr="00E230A1">
        <w:rPr>
          <w:rFonts w:ascii="SimSun"/>
          <w:sz w:val="21"/>
          <w:szCs w:val="22"/>
        </w:rPr>
        <w:br w:type="page"/>
      </w:r>
      <w:r w:rsidR="0044136C" w:rsidRPr="00033342">
        <w:rPr>
          <w:rFonts w:ascii="SimHei" w:eastAsia="SimHei" w:hAnsi="SimHei" w:hint="eastAsia"/>
          <w:sz w:val="21"/>
          <w:szCs w:val="24"/>
        </w:rPr>
        <w:t>三、</w:t>
      </w:r>
      <w:r w:rsidR="0044136C" w:rsidRPr="00033342">
        <w:rPr>
          <w:rFonts w:ascii="SimHei" w:eastAsia="SimHei" w:hAnsi="SimHei"/>
          <w:sz w:val="21"/>
          <w:szCs w:val="24"/>
          <w:u w:val="single"/>
        </w:rPr>
        <w:t>2013-2015</w:t>
      </w:r>
      <w:r w:rsidR="0044136C" w:rsidRPr="00033342">
        <w:rPr>
          <w:rFonts w:ascii="SimHei" w:eastAsia="SimHei" w:hAnsi="SimHei" w:hint="eastAsia"/>
          <w:sz w:val="21"/>
          <w:szCs w:val="24"/>
          <w:u w:val="single"/>
        </w:rPr>
        <w:t>年人力资源</w:t>
      </w:r>
      <w:r w:rsidR="009B6503" w:rsidRPr="00033342">
        <w:rPr>
          <w:rFonts w:ascii="SimHei" w:eastAsia="SimHei" w:hAnsi="SimHei" w:hint="eastAsia"/>
          <w:sz w:val="21"/>
          <w:szCs w:val="24"/>
          <w:u w:val="single"/>
        </w:rPr>
        <w:t>(</w:t>
      </w:r>
      <w:r w:rsidR="0044136C" w:rsidRPr="00033342">
        <w:rPr>
          <w:rFonts w:ascii="SimHei" w:eastAsia="SimHei" w:hAnsi="SimHei"/>
          <w:sz w:val="21"/>
          <w:szCs w:val="24"/>
          <w:u w:val="single"/>
        </w:rPr>
        <w:t>HR</w:t>
      </w:r>
      <w:r w:rsidR="009B6503" w:rsidRPr="00033342">
        <w:rPr>
          <w:rFonts w:ascii="SimHei" w:eastAsia="SimHei" w:hAnsi="SimHei" w:hint="eastAsia"/>
          <w:sz w:val="21"/>
          <w:szCs w:val="24"/>
          <w:u w:val="single"/>
        </w:rPr>
        <w:t>)</w:t>
      </w:r>
      <w:r w:rsidR="0044136C" w:rsidRPr="00033342">
        <w:rPr>
          <w:rFonts w:ascii="SimHei" w:eastAsia="SimHei" w:hAnsi="SimHei" w:hint="eastAsia"/>
          <w:sz w:val="21"/>
          <w:szCs w:val="24"/>
          <w:u w:val="single"/>
        </w:rPr>
        <w:t>战略的更新</w:t>
      </w:r>
    </w:p>
    <w:p w:rsidR="0044136C" w:rsidRPr="00AF247D" w:rsidRDefault="0044136C" w:rsidP="00FD333B">
      <w:pPr>
        <w:pStyle w:val="ListParagraph"/>
        <w:numPr>
          <w:ilvl w:val="0"/>
          <w:numId w:val="8"/>
        </w:numPr>
        <w:spacing w:after="240" w:line="340" w:lineRule="atLeast"/>
        <w:ind w:left="0" w:firstLine="0"/>
        <w:contextualSpacing w:val="0"/>
        <w:jc w:val="both"/>
        <w:rPr>
          <w:rFonts w:ascii="SimSun" w:cs="Arial"/>
          <w:b/>
          <w:sz w:val="21"/>
          <w:lang w:val="en-US"/>
        </w:rPr>
      </w:pPr>
      <w:proofErr w:type="spellStart"/>
      <w:r w:rsidRPr="00AF247D">
        <w:rPr>
          <w:rFonts w:ascii="SimHei" w:eastAsia="SimHei" w:hAnsi="SimHei" w:hint="eastAsia"/>
          <w:sz w:val="21"/>
        </w:rPr>
        <w:t>年度报告摘要</w:t>
      </w:r>
      <w:proofErr w:type="spellEnd"/>
    </w:p>
    <w:p w:rsidR="0044136C" w:rsidRPr="00AF247D"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AF247D">
        <w:rPr>
          <w:rFonts w:ascii="SimSun"/>
          <w:sz w:val="21"/>
          <w:lang w:eastAsia="zh-CN"/>
        </w:rPr>
        <w:t>2013</w:t>
      </w:r>
      <w:r w:rsidRPr="00AF247D">
        <w:rPr>
          <w:rFonts w:ascii="SimSun" w:hAnsi="SimSun"/>
          <w:sz w:val="21"/>
          <w:lang w:eastAsia="zh-CN"/>
        </w:rPr>
        <w:t>-2015</w:t>
      </w:r>
      <w:r w:rsidRPr="00AF247D">
        <w:rPr>
          <w:rFonts w:ascii="SimSun" w:hAnsi="SimSun" w:hint="eastAsia"/>
          <w:sz w:val="21"/>
          <w:lang w:eastAsia="zh-CN"/>
        </w:rPr>
        <w:t>年</w:t>
      </w:r>
      <w:r w:rsidRPr="00AF247D">
        <w:rPr>
          <w:rFonts w:ascii="SimSun" w:hint="eastAsia"/>
          <w:sz w:val="21"/>
          <w:lang w:eastAsia="zh-CN"/>
        </w:rPr>
        <w:t>人力资源战略有助于实现</w:t>
      </w:r>
      <w:r w:rsidRPr="00AF247D">
        <w:rPr>
          <w:rFonts w:ascii="SimSun" w:hAnsi="SimSun" w:hint="eastAsia"/>
          <w:sz w:val="21"/>
          <w:lang w:eastAsia="zh-CN"/>
        </w:rPr>
        <w:t>关于</w:t>
      </w:r>
      <w:r w:rsidRPr="00AF247D">
        <w:rPr>
          <w:rFonts w:ascii="SimSun" w:hint="eastAsia"/>
          <w:sz w:val="21"/>
          <w:lang w:eastAsia="zh-CN"/>
        </w:rPr>
        <w:t>高效行政支持</w:t>
      </w:r>
      <w:r w:rsidRPr="00AF247D">
        <w:rPr>
          <w:rFonts w:ascii="SimSun" w:hAnsi="SimSun" w:hint="eastAsia"/>
          <w:sz w:val="21"/>
          <w:lang w:eastAsia="zh-CN"/>
        </w:rPr>
        <w:t>的</w:t>
      </w:r>
      <w:r w:rsidRPr="00AF247D">
        <w:rPr>
          <w:rFonts w:ascii="SimSun" w:hint="eastAsia"/>
          <w:sz w:val="21"/>
          <w:lang w:eastAsia="zh-CN"/>
        </w:rPr>
        <w:t>战略目标九，其中</w:t>
      </w:r>
      <w:r w:rsidRPr="00AF247D">
        <w:rPr>
          <w:rFonts w:ascii="SimSun"/>
          <w:sz w:val="21"/>
          <w:lang w:eastAsia="zh-CN"/>
        </w:rPr>
        <w:t>WIPO</w:t>
      </w:r>
      <w:r w:rsidRPr="00AF247D">
        <w:rPr>
          <w:rFonts w:ascii="SimSun" w:hint="eastAsia"/>
          <w:sz w:val="21"/>
          <w:lang w:eastAsia="zh-CN"/>
        </w:rPr>
        <w:t>的人力资源成分起着核心作用</w:t>
      </w:r>
      <w:r w:rsidRPr="00AF247D">
        <w:rPr>
          <w:rFonts w:ascii="SimSun"/>
          <w:sz w:val="21"/>
          <w:lang w:eastAsia="zh-CN"/>
        </w:rPr>
        <w:t>--</w:t>
      </w:r>
      <w:r w:rsidRPr="00AF247D">
        <w:rPr>
          <w:rFonts w:ascii="SimSun" w:hint="eastAsia"/>
          <w:sz w:val="21"/>
          <w:lang w:eastAsia="zh-CN"/>
        </w:rPr>
        <w:t>确定战略</w:t>
      </w:r>
      <w:r w:rsidRPr="00AF247D">
        <w:rPr>
          <w:rFonts w:ascii="SimSun" w:hAnsi="SimSun" w:hint="eastAsia"/>
          <w:sz w:val="21"/>
          <w:lang w:eastAsia="zh-CN"/>
        </w:rPr>
        <w:t>、</w:t>
      </w:r>
      <w:r w:rsidRPr="00AF3633">
        <w:rPr>
          <w:rFonts w:ascii="SimSun" w:hAnsi="SimSun" w:cs="SimSun" w:hint="eastAsia"/>
          <w:sz w:val="21"/>
          <w:lang w:eastAsia="zh-CN"/>
        </w:rPr>
        <w:t>推动</w:t>
      </w:r>
      <w:r w:rsidRPr="00AF247D">
        <w:rPr>
          <w:rFonts w:ascii="SimSun" w:hint="eastAsia"/>
          <w:sz w:val="21"/>
          <w:lang w:eastAsia="zh-CN"/>
        </w:rPr>
        <w:t>计划和实施活动。</w:t>
      </w:r>
    </w:p>
    <w:p w:rsidR="0044136C" w:rsidRPr="00E230A1" w:rsidRDefault="00033342" w:rsidP="00FD333B">
      <w:pPr>
        <w:pStyle w:val="ListParagraph"/>
        <w:numPr>
          <w:ilvl w:val="0"/>
          <w:numId w:val="7"/>
        </w:numPr>
        <w:spacing w:afterLines="50" w:after="120" w:line="340" w:lineRule="atLeast"/>
        <w:ind w:left="0" w:firstLine="0"/>
        <w:contextualSpacing w:val="0"/>
        <w:jc w:val="both"/>
        <w:rPr>
          <w:rFonts w:ascii="SimSun" w:cs="Arial"/>
          <w:sz w:val="21"/>
          <w:lang w:eastAsia="zh-CN"/>
        </w:rPr>
      </w:pPr>
      <w:r>
        <w:rPr>
          <w:rFonts w:ascii="SimSun" w:hAnsi="SimSun" w:hint="eastAsia"/>
          <w:sz w:val="21"/>
          <w:lang w:eastAsia="zh-CN"/>
        </w:rPr>
        <w:t>自上个</w:t>
      </w:r>
      <w:r w:rsidR="0044136C" w:rsidRPr="00E230A1">
        <w:rPr>
          <w:rFonts w:ascii="SimSun" w:hint="eastAsia"/>
          <w:sz w:val="21"/>
          <w:lang w:eastAsia="zh-CN"/>
        </w:rPr>
        <w:t>报告周期</w:t>
      </w:r>
      <w:r w:rsidR="0044136C" w:rsidRPr="00E230A1">
        <w:rPr>
          <w:rFonts w:ascii="SimSun" w:hAnsi="SimSun" w:hint="eastAsia"/>
          <w:sz w:val="21"/>
          <w:lang w:eastAsia="zh-CN"/>
        </w:rPr>
        <w:t>以来</w:t>
      </w:r>
      <w:r w:rsidR="0044136C" w:rsidRPr="00E230A1">
        <w:rPr>
          <w:rFonts w:ascii="SimSun" w:hint="eastAsia"/>
          <w:sz w:val="21"/>
          <w:lang w:eastAsia="zh-CN"/>
        </w:rPr>
        <w:t>，积极</w:t>
      </w:r>
      <w:r w:rsidR="0044136C" w:rsidRPr="00AF3633">
        <w:rPr>
          <w:rFonts w:ascii="SimSun" w:hAnsi="SimSun" w:cs="SimSun" w:hint="eastAsia"/>
          <w:sz w:val="21"/>
          <w:lang w:eastAsia="zh-CN"/>
        </w:rPr>
        <w:t>成果</w:t>
      </w:r>
      <w:r w:rsidR="0044136C" w:rsidRPr="00E230A1">
        <w:rPr>
          <w:rFonts w:ascii="SimSun" w:hAnsi="SimSun" w:hint="eastAsia"/>
          <w:sz w:val="21"/>
          <w:lang w:eastAsia="zh-CN"/>
        </w:rPr>
        <w:t>和</w:t>
      </w:r>
      <w:r w:rsidR="0044136C" w:rsidRPr="00E230A1">
        <w:rPr>
          <w:rFonts w:ascii="SimSun" w:hint="eastAsia"/>
          <w:sz w:val="21"/>
          <w:lang w:eastAsia="zh-CN"/>
        </w:rPr>
        <w:t>进一步</w:t>
      </w:r>
      <w:r w:rsidR="0044136C" w:rsidRPr="00E230A1">
        <w:rPr>
          <w:rFonts w:ascii="SimSun" w:hAnsi="SimSun" w:hint="eastAsia"/>
          <w:sz w:val="21"/>
          <w:lang w:eastAsia="zh-CN"/>
        </w:rPr>
        <w:t>的</w:t>
      </w:r>
      <w:r w:rsidR="0044136C" w:rsidRPr="00E230A1">
        <w:rPr>
          <w:rFonts w:ascii="SimSun" w:hint="eastAsia"/>
          <w:sz w:val="21"/>
          <w:lang w:eastAsia="zh-CN"/>
        </w:rPr>
        <w:t>改</w:t>
      </w:r>
      <w:r w:rsidR="0044136C" w:rsidRPr="00E230A1">
        <w:rPr>
          <w:rFonts w:ascii="SimSun" w:hAnsi="SimSun" w:hint="eastAsia"/>
          <w:sz w:val="21"/>
          <w:lang w:eastAsia="zh-CN"/>
        </w:rPr>
        <w:t>进，继续体现于实现高效率和有效力的人力资源管理和开发的</w:t>
      </w:r>
      <w:r w:rsidR="0044136C" w:rsidRPr="00E230A1">
        <w:rPr>
          <w:rFonts w:ascii="SimSun" w:hint="eastAsia"/>
          <w:sz w:val="21"/>
          <w:lang w:eastAsia="zh-CN"/>
        </w:rPr>
        <w:t>主要指标。它们是本报告的重点。</w:t>
      </w:r>
    </w:p>
    <w:p w:rsidR="0044136C" w:rsidRPr="00AF5524" w:rsidRDefault="0044136C" w:rsidP="00AF5524">
      <w:pPr>
        <w:adjustRightInd w:val="0"/>
        <w:spacing w:afterLines="50" w:after="120" w:line="340" w:lineRule="atLeast"/>
        <w:ind w:firstLine="540"/>
        <w:jc w:val="both"/>
        <w:rPr>
          <w:rFonts w:ascii="KaiTi" w:eastAsia="KaiTi" w:hAnsi="KaiTi"/>
          <w:sz w:val="21"/>
          <w:szCs w:val="22"/>
        </w:rPr>
      </w:pPr>
      <w:r w:rsidRPr="00AF5524">
        <w:rPr>
          <w:rFonts w:ascii="KaiTi" w:eastAsia="KaiTi" w:hAnsi="KaiTi" w:hint="eastAsia"/>
          <w:i/>
          <w:sz w:val="21"/>
          <w:szCs w:val="22"/>
        </w:rPr>
        <w:t>加强交流</w:t>
      </w:r>
    </w:p>
    <w:p w:rsidR="0044136C" w:rsidRPr="00E230A1" w:rsidRDefault="0044136C" w:rsidP="00FD333B">
      <w:pPr>
        <w:pStyle w:val="ListParagraph"/>
        <w:numPr>
          <w:ilvl w:val="0"/>
          <w:numId w:val="14"/>
        </w:numPr>
        <w:tabs>
          <w:tab w:val="left" w:pos="360"/>
          <w:tab w:val="left" w:pos="720"/>
        </w:tabs>
        <w:adjustRightInd w:val="0"/>
        <w:spacing w:afterLines="50" w:after="120" w:line="340" w:lineRule="atLeast"/>
        <w:ind w:left="1332" w:hanging="339"/>
        <w:contextualSpacing w:val="0"/>
        <w:jc w:val="both"/>
        <w:rPr>
          <w:rFonts w:ascii="SimSun" w:cs="Arial"/>
          <w:i/>
          <w:sz w:val="21"/>
          <w:lang w:val="en-US" w:eastAsia="zh-CN"/>
        </w:rPr>
      </w:pPr>
      <w:r w:rsidRPr="00E230A1">
        <w:rPr>
          <w:rFonts w:ascii="SimSun" w:hAnsi="SimSun" w:cs="Arial" w:hint="eastAsia"/>
          <w:sz w:val="21"/>
          <w:lang w:val="en-US" w:eastAsia="zh-CN"/>
        </w:rPr>
        <w:t>举行了一些全体工作人员简介会，并向工作人员发送人力资源举措的定期</w:t>
      </w:r>
      <w:r w:rsidRPr="00E230A1">
        <w:rPr>
          <w:rFonts w:ascii="SimSun" w:hAnsi="SimSun" w:hint="eastAsia"/>
          <w:sz w:val="21"/>
          <w:lang w:eastAsia="zh-CN"/>
        </w:rPr>
        <w:t>信息</w:t>
      </w:r>
      <w:r w:rsidRPr="00E230A1">
        <w:rPr>
          <w:rFonts w:ascii="SimSun" w:hint="eastAsia"/>
          <w:sz w:val="21"/>
          <w:lang w:eastAsia="zh-CN"/>
        </w:rPr>
        <w:t>，以加强工作人员</w:t>
      </w:r>
      <w:r w:rsidRPr="00E230A1">
        <w:rPr>
          <w:rFonts w:ascii="SimSun" w:hAnsi="SimSun" w:hint="eastAsia"/>
          <w:sz w:val="21"/>
          <w:lang w:eastAsia="zh-CN"/>
        </w:rPr>
        <w:t>对这些举措</w:t>
      </w:r>
      <w:r w:rsidRPr="00E230A1">
        <w:rPr>
          <w:rFonts w:ascii="SimSun" w:hint="eastAsia"/>
          <w:sz w:val="21"/>
          <w:lang w:eastAsia="zh-CN"/>
        </w:rPr>
        <w:t>采用的基本原理和主要变化的了解。</w:t>
      </w:r>
    </w:p>
    <w:p w:rsidR="0044136C" w:rsidRPr="00AF5524" w:rsidRDefault="0044136C" w:rsidP="00AF5524">
      <w:pPr>
        <w:adjustRightInd w:val="0"/>
        <w:spacing w:afterLines="50" w:after="120" w:line="340" w:lineRule="atLeast"/>
        <w:ind w:firstLine="540"/>
        <w:jc w:val="both"/>
        <w:rPr>
          <w:rFonts w:ascii="KaiTi" w:eastAsia="KaiTi" w:hAnsi="KaiTi"/>
          <w:i/>
          <w:sz w:val="21"/>
          <w:szCs w:val="22"/>
        </w:rPr>
      </w:pPr>
      <w:r w:rsidRPr="00AF5524">
        <w:rPr>
          <w:rFonts w:ascii="KaiTi" w:eastAsia="KaiTi" w:hAnsi="KaiTi" w:hint="eastAsia"/>
          <w:i/>
          <w:sz w:val="21"/>
          <w:szCs w:val="22"/>
        </w:rPr>
        <w:t>满足业务需求的组织设计</w:t>
      </w:r>
    </w:p>
    <w:p w:rsidR="0044136C" w:rsidRPr="00E230A1" w:rsidRDefault="0044136C" w:rsidP="00FD333B">
      <w:pPr>
        <w:pStyle w:val="ListParagraph"/>
        <w:numPr>
          <w:ilvl w:val="0"/>
          <w:numId w:val="14"/>
        </w:numPr>
        <w:adjustRightInd w:val="0"/>
        <w:spacing w:afterLines="50" w:after="120" w:line="340" w:lineRule="atLeast"/>
        <w:ind w:left="1332"/>
        <w:contextualSpacing w:val="0"/>
        <w:jc w:val="both"/>
        <w:rPr>
          <w:rFonts w:ascii="SimSun" w:cs="Arial"/>
          <w:sz w:val="21"/>
          <w:lang w:val="en-US" w:eastAsia="zh-CN"/>
        </w:rPr>
      </w:pPr>
      <w:r w:rsidRPr="00E230A1">
        <w:rPr>
          <w:rFonts w:ascii="SimSun" w:hAnsi="SimSun" w:cs="Arial" w:hint="eastAsia"/>
          <w:sz w:val="21"/>
          <w:lang w:val="en-US" w:eastAsia="zh-CN"/>
        </w:rPr>
        <w:t>通过在两年期和年度组织规划中纳入员工队伍规划而使之主流化。</w:t>
      </w:r>
    </w:p>
    <w:p w:rsidR="0044136C" w:rsidRPr="00E230A1" w:rsidRDefault="0044136C" w:rsidP="00FD333B">
      <w:pPr>
        <w:pStyle w:val="ListParagraph"/>
        <w:numPr>
          <w:ilvl w:val="0"/>
          <w:numId w:val="14"/>
        </w:numPr>
        <w:adjustRightInd w:val="0"/>
        <w:spacing w:afterLines="50" w:after="120" w:line="340" w:lineRule="atLeast"/>
        <w:ind w:left="1332"/>
        <w:contextualSpacing w:val="0"/>
        <w:jc w:val="both"/>
        <w:rPr>
          <w:rFonts w:ascii="SimSun" w:cs="Arial"/>
          <w:sz w:val="21"/>
          <w:lang w:val="en-US" w:eastAsia="zh-CN"/>
        </w:rPr>
      </w:pPr>
      <w:r w:rsidRPr="00E230A1">
        <w:rPr>
          <w:rFonts w:ascii="SimSun" w:hAnsi="SimSun" w:cs="Arial" w:hint="eastAsia"/>
          <w:sz w:val="21"/>
          <w:lang w:val="en-US" w:eastAsia="zh-CN"/>
        </w:rPr>
        <w:t>更加重视技能的调换和调整，</w:t>
      </w:r>
      <w:r w:rsidRPr="00E230A1">
        <w:rPr>
          <w:rFonts w:ascii="SimSun" w:hint="eastAsia"/>
          <w:sz w:val="21"/>
          <w:lang w:eastAsia="zh-CN"/>
        </w:rPr>
        <w:t>以满足业务需求</w:t>
      </w:r>
      <w:r w:rsidRPr="00E230A1">
        <w:rPr>
          <w:rFonts w:ascii="SimSun" w:hAnsi="SimSun" w:hint="eastAsia"/>
          <w:sz w:val="21"/>
          <w:lang w:eastAsia="zh-CN"/>
        </w:rPr>
        <w:t>。</w:t>
      </w:r>
    </w:p>
    <w:p w:rsidR="0044136C" w:rsidRPr="00AF5524" w:rsidRDefault="0044136C" w:rsidP="00AF5524">
      <w:pPr>
        <w:adjustRightInd w:val="0"/>
        <w:spacing w:afterLines="50" w:after="120" w:line="340" w:lineRule="atLeast"/>
        <w:ind w:firstLine="540"/>
        <w:jc w:val="both"/>
        <w:rPr>
          <w:rFonts w:ascii="KaiTi" w:eastAsia="KaiTi" w:hAnsi="KaiTi"/>
          <w:i/>
          <w:sz w:val="21"/>
          <w:szCs w:val="22"/>
        </w:rPr>
      </w:pPr>
      <w:r w:rsidRPr="00AF5524">
        <w:rPr>
          <w:rFonts w:ascii="KaiTi" w:eastAsia="KaiTi" w:hAnsi="KaiTi" w:hint="eastAsia"/>
          <w:i/>
          <w:sz w:val="21"/>
          <w:szCs w:val="22"/>
        </w:rPr>
        <w:t>明确的合同框架</w:t>
      </w:r>
    </w:p>
    <w:p w:rsidR="0044136C" w:rsidRPr="00E230A1" w:rsidRDefault="0044136C" w:rsidP="00FD333B">
      <w:pPr>
        <w:pStyle w:val="ListParagraph"/>
        <w:numPr>
          <w:ilvl w:val="0"/>
          <w:numId w:val="15"/>
        </w:numPr>
        <w:tabs>
          <w:tab w:val="left" w:pos="1440"/>
        </w:tabs>
        <w:adjustRightInd w:val="0"/>
        <w:spacing w:afterLines="50" w:after="120" w:line="340" w:lineRule="atLeast"/>
        <w:ind w:left="1332"/>
        <w:contextualSpacing w:val="0"/>
        <w:jc w:val="both"/>
        <w:rPr>
          <w:rFonts w:ascii="SimSun" w:cs="Arial"/>
          <w:sz w:val="21"/>
          <w:lang w:val="en-US" w:eastAsia="zh-CN"/>
        </w:rPr>
      </w:pPr>
      <w:r w:rsidRPr="00E230A1">
        <w:rPr>
          <w:rFonts w:ascii="SimSun" w:hAnsi="SimSun" w:cs="Arial" w:hint="eastAsia"/>
          <w:sz w:val="21"/>
          <w:lang w:val="en-US" w:eastAsia="zh-CN"/>
        </w:rPr>
        <w:t>公布了关于</w:t>
      </w:r>
      <w:r w:rsidRPr="00E230A1">
        <w:rPr>
          <w:rFonts w:ascii="SimSun" w:hAnsi="SimSun" w:cs="Arial"/>
          <w:sz w:val="21"/>
          <w:lang w:val="en-US" w:eastAsia="zh-CN"/>
        </w:rPr>
        <w:t>ICS</w:t>
      </w:r>
      <w:r w:rsidRPr="00E230A1">
        <w:rPr>
          <w:rFonts w:ascii="SimSun" w:hAnsi="SimSun" w:cs="Arial" w:hint="eastAsia"/>
          <w:sz w:val="21"/>
          <w:lang w:val="en-US" w:eastAsia="zh-CN"/>
        </w:rPr>
        <w:t>的政策，以提供订约编外人员资源框架和明确条件，</w:t>
      </w:r>
      <w:r w:rsidR="00C728B4">
        <w:rPr>
          <w:rFonts w:ascii="SimSun" w:hAnsi="SimSun" w:cs="Arial" w:hint="eastAsia"/>
          <w:sz w:val="21"/>
          <w:lang w:val="en-US" w:eastAsia="zh-CN"/>
        </w:rPr>
        <w:t>并为依据这些合同执行的服务建立了适当的采购程序，</w:t>
      </w:r>
      <w:r w:rsidRPr="00E230A1">
        <w:rPr>
          <w:rFonts w:ascii="SimSun" w:hAnsi="SimSun" w:cs="Arial" w:hint="eastAsia"/>
          <w:sz w:val="21"/>
          <w:lang w:val="en-US" w:eastAsia="zh-CN"/>
        </w:rPr>
        <w:t>完成对</w:t>
      </w:r>
      <w:r w:rsidRPr="00E230A1">
        <w:rPr>
          <w:rFonts w:ascii="SimSun" w:hAnsi="SimSun" w:cs="Arial"/>
          <w:sz w:val="21"/>
          <w:lang w:val="en-US" w:eastAsia="zh-CN"/>
        </w:rPr>
        <w:t>WIPO</w:t>
      </w:r>
      <w:r w:rsidRPr="00E230A1">
        <w:rPr>
          <w:rFonts w:ascii="SimSun" w:hAnsi="SimSun" w:cs="Arial" w:hint="eastAsia"/>
          <w:sz w:val="21"/>
          <w:lang w:val="en-US" w:eastAsia="zh-CN"/>
        </w:rPr>
        <w:t>合同框架的审查。</w:t>
      </w:r>
    </w:p>
    <w:p w:rsidR="0044136C" w:rsidRPr="00AF5524" w:rsidRDefault="0044136C" w:rsidP="00AF5524">
      <w:pPr>
        <w:adjustRightInd w:val="0"/>
        <w:spacing w:afterLines="50" w:after="120" w:line="340" w:lineRule="atLeast"/>
        <w:ind w:firstLine="540"/>
        <w:jc w:val="both"/>
        <w:rPr>
          <w:rFonts w:ascii="KaiTi" w:eastAsia="KaiTi" w:hAnsi="KaiTi"/>
          <w:i/>
          <w:sz w:val="21"/>
          <w:szCs w:val="22"/>
        </w:rPr>
      </w:pPr>
      <w:r w:rsidRPr="00AF5524">
        <w:rPr>
          <w:rFonts w:ascii="KaiTi" w:eastAsia="KaiTi" w:hAnsi="KaiTi" w:hint="eastAsia"/>
          <w:i/>
          <w:sz w:val="21"/>
          <w:szCs w:val="22"/>
        </w:rPr>
        <w:t>积极采纳新技术</w:t>
      </w:r>
    </w:p>
    <w:p w:rsidR="0044136C" w:rsidRPr="00E230A1" w:rsidRDefault="0044136C" w:rsidP="00FD333B">
      <w:pPr>
        <w:pStyle w:val="ListParagraph"/>
        <w:numPr>
          <w:ilvl w:val="0"/>
          <w:numId w:val="16"/>
        </w:numPr>
        <w:adjustRightInd w:val="0"/>
        <w:spacing w:afterLines="50" w:after="120" w:line="340" w:lineRule="atLeast"/>
        <w:ind w:left="1332"/>
        <w:contextualSpacing w:val="0"/>
        <w:jc w:val="both"/>
        <w:rPr>
          <w:rFonts w:ascii="SimSun" w:cs="Arial"/>
          <w:sz w:val="21"/>
          <w:lang w:val="en-US" w:eastAsia="zh-CN"/>
        </w:rPr>
      </w:pPr>
      <w:r w:rsidRPr="00E230A1">
        <w:rPr>
          <w:rFonts w:ascii="SimSun" w:hAnsi="SimSun" w:cs="Arial"/>
          <w:sz w:val="21"/>
          <w:lang w:val="en-US" w:eastAsia="zh-CN"/>
        </w:rPr>
        <w:t>2014</w:t>
      </w:r>
      <w:r w:rsidRPr="00E230A1">
        <w:rPr>
          <w:rFonts w:ascii="SimSun" w:hAnsi="SimSun" w:cs="Arial" w:hint="eastAsia"/>
          <w:sz w:val="21"/>
          <w:lang w:val="en-US" w:eastAsia="zh-CN"/>
        </w:rPr>
        <w:t>年</w:t>
      </w:r>
      <w:r w:rsidRPr="00E230A1">
        <w:rPr>
          <w:rFonts w:ascii="SimSun" w:hAnsi="SimSun" w:cs="Arial"/>
          <w:sz w:val="21"/>
          <w:lang w:val="en-US" w:eastAsia="zh-CN"/>
        </w:rPr>
        <w:t>2</w:t>
      </w:r>
      <w:r w:rsidRPr="00E230A1">
        <w:rPr>
          <w:rFonts w:ascii="SimSun" w:hAnsi="SimSun" w:cs="Arial" w:hint="eastAsia"/>
          <w:sz w:val="21"/>
          <w:lang w:val="en-US" w:eastAsia="zh-CN"/>
        </w:rPr>
        <w:t>月着手实施</w:t>
      </w:r>
      <w:r w:rsidRPr="00E230A1">
        <w:rPr>
          <w:rFonts w:ascii="SimSun" w:hint="eastAsia"/>
          <w:sz w:val="21"/>
          <w:lang w:eastAsia="zh-CN"/>
        </w:rPr>
        <w:t>企业资源规划</w:t>
      </w:r>
      <w:r w:rsidR="009B6503">
        <w:rPr>
          <w:rFonts w:ascii="SimSun" w:hint="eastAsia"/>
          <w:sz w:val="21"/>
          <w:lang w:eastAsia="zh-CN"/>
        </w:rPr>
        <w:t>(</w:t>
      </w:r>
      <w:r w:rsidRPr="00E230A1">
        <w:rPr>
          <w:rFonts w:ascii="SimSun"/>
          <w:sz w:val="21"/>
          <w:lang w:eastAsia="zh-CN"/>
        </w:rPr>
        <w:t>ERP</w:t>
      </w:r>
      <w:r w:rsidR="009B6503">
        <w:rPr>
          <w:rFonts w:ascii="SimSun" w:hint="eastAsia"/>
          <w:sz w:val="21"/>
          <w:lang w:eastAsia="zh-CN"/>
        </w:rPr>
        <w:t>)</w:t>
      </w:r>
      <w:r w:rsidRPr="00E230A1">
        <w:rPr>
          <w:rFonts w:ascii="SimSun" w:hAnsi="SimSun" w:hint="eastAsia"/>
          <w:sz w:val="21"/>
          <w:lang w:eastAsia="zh-CN"/>
        </w:rPr>
        <w:t>系统，以</w:t>
      </w:r>
      <w:r w:rsidRPr="00E230A1">
        <w:rPr>
          <w:rFonts w:ascii="SimSun" w:hint="eastAsia"/>
          <w:sz w:val="21"/>
          <w:lang w:eastAsia="zh-CN"/>
        </w:rPr>
        <w:t>支持人力资源服务</w:t>
      </w:r>
      <w:r w:rsidRPr="00E230A1">
        <w:rPr>
          <w:rFonts w:ascii="SimSun" w:hAnsi="SimSun" w:hint="eastAsia"/>
          <w:sz w:val="21"/>
          <w:lang w:eastAsia="zh-CN"/>
        </w:rPr>
        <w:t>的</w:t>
      </w:r>
      <w:r w:rsidRPr="00E230A1">
        <w:rPr>
          <w:rFonts w:ascii="SimSun" w:hint="eastAsia"/>
          <w:sz w:val="21"/>
          <w:lang w:eastAsia="zh-CN"/>
        </w:rPr>
        <w:t>优化交付</w:t>
      </w:r>
      <w:r w:rsidRPr="00E230A1">
        <w:rPr>
          <w:rFonts w:ascii="SimSun" w:hAnsi="SimSun" w:hint="eastAsia"/>
          <w:sz w:val="21"/>
          <w:lang w:eastAsia="zh-CN"/>
        </w:rPr>
        <w:t>。</w:t>
      </w:r>
    </w:p>
    <w:p w:rsidR="0044136C" w:rsidRPr="00E230A1" w:rsidRDefault="0044136C" w:rsidP="00FD333B">
      <w:pPr>
        <w:pStyle w:val="ListParagraph"/>
        <w:numPr>
          <w:ilvl w:val="0"/>
          <w:numId w:val="16"/>
        </w:numPr>
        <w:adjustRightInd w:val="0"/>
        <w:spacing w:afterLines="50" w:after="120" w:line="340" w:lineRule="atLeast"/>
        <w:ind w:left="1332"/>
        <w:contextualSpacing w:val="0"/>
        <w:jc w:val="both"/>
        <w:rPr>
          <w:rFonts w:ascii="SimSun" w:cs="Arial"/>
          <w:sz w:val="21"/>
          <w:lang w:val="en-US" w:eastAsia="zh-CN"/>
        </w:rPr>
      </w:pPr>
      <w:r w:rsidRPr="00E230A1">
        <w:rPr>
          <w:rFonts w:ascii="SimSun" w:hint="eastAsia"/>
          <w:sz w:val="21"/>
          <w:lang w:eastAsia="zh-CN"/>
        </w:rPr>
        <w:t>在</w:t>
      </w:r>
      <w:r w:rsidRPr="00E230A1">
        <w:rPr>
          <w:rFonts w:ascii="SimSun"/>
          <w:sz w:val="21"/>
          <w:lang w:eastAsia="zh-CN"/>
        </w:rPr>
        <w:t>2014</w:t>
      </w:r>
      <w:r w:rsidRPr="00E230A1">
        <w:rPr>
          <w:rFonts w:ascii="SimSun" w:hint="eastAsia"/>
          <w:sz w:val="21"/>
          <w:lang w:eastAsia="zh-CN"/>
        </w:rPr>
        <w:t>年</w:t>
      </w:r>
      <w:r w:rsidRPr="00E230A1">
        <w:rPr>
          <w:rFonts w:ascii="SimSun"/>
          <w:sz w:val="21"/>
          <w:lang w:eastAsia="zh-CN"/>
        </w:rPr>
        <w:t>6</w:t>
      </w:r>
      <w:r w:rsidRPr="00E230A1">
        <w:rPr>
          <w:rFonts w:ascii="SimSun" w:hint="eastAsia"/>
          <w:sz w:val="21"/>
          <w:lang w:eastAsia="zh-CN"/>
        </w:rPr>
        <w:t>月举行的工作人员选举的试点基础上，</w:t>
      </w:r>
      <w:r w:rsidRPr="00E230A1">
        <w:rPr>
          <w:rFonts w:ascii="SimSun" w:hAnsi="SimSun" w:cs="Arial"/>
          <w:sz w:val="21"/>
          <w:lang w:val="en-US" w:eastAsia="zh-CN"/>
        </w:rPr>
        <w:t>WIPO</w:t>
      </w:r>
      <w:r w:rsidRPr="00E230A1">
        <w:rPr>
          <w:rFonts w:ascii="SimSun" w:hint="eastAsia"/>
          <w:sz w:val="21"/>
          <w:lang w:eastAsia="zh-CN"/>
        </w:rPr>
        <w:t>采用了电子投票</w:t>
      </w:r>
      <w:r w:rsidRPr="00E230A1">
        <w:rPr>
          <w:rFonts w:ascii="SimSun" w:hAnsi="SimSun" w:hint="eastAsia"/>
          <w:sz w:val="21"/>
          <w:lang w:eastAsia="zh-CN"/>
        </w:rPr>
        <w:t>。</w:t>
      </w:r>
    </w:p>
    <w:p w:rsidR="0044136C" w:rsidRPr="00AF5524" w:rsidRDefault="0044136C" w:rsidP="00AF5524">
      <w:pPr>
        <w:adjustRightInd w:val="0"/>
        <w:spacing w:afterLines="50" w:after="120" w:line="340" w:lineRule="atLeast"/>
        <w:ind w:firstLine="540"/>
        <w:jc w:val="both"/>
        <w:rPr>
          <w:rFonts w:ascii="KaiTi" w:eastAsia="KaiTi" w:hAnsi="KaiTi"/>
          <w:i/>
          <w:sz w:val="21"/>
          <w:szCs w:val="22"/>
        </w:rPr>
      </w:pPr>
      <w:r w:rsidRPr="00AF5524">
        <w:rPr>
          <w:rFonts w:ascii="KaiTi" w:eastAsia="KaiTi" w:hAnsi="KaiTi" w:hint="eastAsia"/>
          <w:i/>
          <w:sz w:val="21"/>
          <w:szCs w:val="22"/>
        </w:rPr>
        <w:t>日益专业化的征聘程序</w:t>
      </w:r>
    </w:p>
    <w:p w:rsidR="0044136C" w:rsidRPr="00E230A1" w:rsidRDefault="0044136C" w:rsidP="00FD333B">
      <w:pPr>
        <w:pStyle w:val="ListParagraph"/>
        <w:numPr>
          <w:ilvl w:val="0"/>
          <w:numId w:val="16"/>
        </w:numPr>
        <w:adjustRightInd w:val="0"/>
        <w:spacing w:afterLines="50" w:after="120" w:line="340" w:lineRule="atLeast"/>
        <w:ind w:left="1332"/>
        <w:contextualSpacing w:val="0"/>
        <w:jc w:val="both"/>
        <w:rPr>
          <w:rFonts w:ascii="SimSun"/>
          <w:i/>
          <w:sz w:val="21"/>
          <w:lang w:eastAsia="zh-CN"/>
        </w:rPr>
      </w:pPr>
      <w:r w:rsidRPr="00AF5524">
        <w:rPr>
          <w:rFonts w:ascii="SimSun" w:hint="eastAsia"/>
          <w:sz w:val="21"/>
          <w:lang w:eastAsia="zh-CN"/>
        </w:rPr>
        <w:t>将征聘固定</w:t>
      </w:r>
      <w:r w:rsidR="00033342">
        <w:rPr>
          <w:rFonts w:ascii="SimSun" w:hint="eastAsia"/>
          <w:sz w:val="21"/>
          <w:lang w:eastAsia="zh-CN"/>
        </w:rPr>
        <w:t>任期</w:t>
      </w:r>
      <w:r w:rsidRPr="00AF5524">
        <w:rPr>
          <w:rFonts w:ascii="SimSun" w:hint="eastAsia"/>
          <w:sz w:val="21"/>
          <w:lang w:eastAsia="zh-CN"/>
        </w:rPr>
        <w:t>员额的时间消减一大半</w:t>
      </w:r>
      <w:r w:rsidRPr="00E230A1">
        <w:rPr>
          <w:rFonts w:ascii="SimSun" w:hAnsi="SimSun" w:hint="eastAsia"/>
          <w:sz w:val="21"/>
          <w:lang w:eastAsia="zh-CN"/>
        </w:rPr>
        <w:t>，从</w:t>
      </w:r>
      <w:r w:rsidRPr="00E230A1">
        <w:rPr>
          <w:rFonts w:ascii="SimSun" w:hAnsi="SimSun"/>
          <w:sz w:val="21"/>
          <w:lang w:eastAsia="zh-CN"/>
        </w:rPr>
        <w:t>2011</w:t>
      </w:r>
      <w:r w:rsidRPr="00E230A1">
        <w:rPr>
          <w:rFonts w:ascii="SimSun" w:hAnsi="SimSun" w:hint="eastAsia"/>
          <w:sz w:val="21"/>
          <w:lang w:eastAsia="zh-CN"/>
        </w:rPr>
        <w:t>年的</w:t>
      </w:r>
      <w:r w:rsidRPr="00E230A1">
        <w:rPr>
          <w:rFonts w:ascii="SimSun" w:hAnsi="SimSun"/>
          <w:sz w:val="21"/>
          <w:lang w:eastAsia="zh-CN"/>
        </w:rPr>
        <w:t>37.7</w:t>
      </w:r>
      <w:r w:rsidRPr="00E230A1">
        <w:rPr>
          <w:rFonts w:ascii="SimSun" w:hAnsi="SimSun" w:hint="eastAsia"/>
          <w:sz w:val="21"/>
          <w:lang w:eastAsia="zh-CN"/>
        </w:rPr>
        <w:t>周减到平均为</w:t>
      </w:r>
      <w:r w:rsidRPr="00E230A1">
        <w:rPr>
          <w:rFonts w:ascii="SimSun" w:hAnsi="SimSun"/>
          <w:sz w:val="21"/>
          <w:lang w:eastAsia="zh-CN"/>
        </w:rPr>
        <w:t>16.03</w:t>
      </w:r>
      <w:r w:rsidRPr="00E230A1">
        <w:rPr>
          <w:rFonts w:ascii="SimSun" w:hAnsi="SimSun" w:hint="eastAsia"/>
          <w:sz w:val="21"/>
          <w:lang w:eastAsia="zh-CN"/>
        </w:rPr>
        <w:t>周。对</w:t>
      </w:r>
      <w:r w:rsidRPr="00E230A1">
        <w:rPr>
          <w:rFonts w:ascii="SimSun" w:hAnsi="SimSun"/>
          <w:sz w:val="21"/>
          <w:lang w:eastAsia="zh-CN"/>
        </w:rPr>
        <w:t>93%</w:t>
      </w:r>
      <w:r w:rsidRPr="00E230A1">
        <w:rPr>
          <w:rFonts w:ascii="SimSun" w:hAnsi="SimSun" w:hint="eastAsia"/>
          <w:sz w:val="21"/>
          <w:lang w:eastAsia="zh-CN"/>
        </w:rPr>
        <w:t>的</w:t>
      </w:r>
      <w:r w:rsidRPr="00E230A1">
        <w:rPr>
          <w:rFonts w:ascii="SimSun" w:hAnsi="SimSun"/>
          <w:sz w:val="21"/>
          <w:lang w:eastAsia="zh-CN"/>
        </w:rPr>
        <w:t>P-</w:t>
      </w:r>
      <w:r w:rsidRPr="00E230A1">
        <w:rPr>
          <w:rFonts w:ascii="SimSun" w:hAnsi="SimSun" w:hint="eastAsia"/>
          <w:sz w:val="21"/>
          <w:lang w:eastAsia="zh-CN"/>
        </w:rPr>
        <w:t>级竞聘进行测试，并越来越多地利用评估中心来发挥战略作用。</w:t>
      </w:r>
    </w:p>
    <w:p w:rsidR="0044136C" w:rsidRPr="00AF5524" w:rsidRDefault="0044136C" w:rsidP="00AF5524">
      <w:pPr>
        <w:adjustRightInd w:val="0"/>
        <w:spacing w:afterLines="50" w:after="120" w:line="340" w:lineRule="atLeast"/>
        <w:ind w:firstLine="540"/>
        <w:jc w:val="both"/>
        <w:rPr>
          <w:rFonts w:ascii="KaiTi" w:eastAsia="KaiTi" w:hAnsi="KaiTi"/>
          <w:i/>
          <w:sz w:val="21"/>
          <w:szCs w:val="22"/>
        </w:rPr>
      </w:pPr>
      <w:r w:rsidRPr="00AF5524">
        <w:rPr>
          <w:rFonts w:ascii="KaiTi" w:eastAsia="KaiTi" w:hAnsi="KaiTi" w:hint="eastAsia"/>
          <w:i/>
          <w:sz w:val="21"/>
          <w:szCs w:val="22"/>
        </w:rPr>
        <w:t>注重工作人员的发展和表彰</w:t>
      </w:r>
    </w:p>
    <w:p w:rsidR="0044136C" w:rsidRPr="00E230A1" w:rsidRDefault="0044136C" w:rsidP="00FD333B">
      <w:pPr>
        <w:pStyle w:val="ListParagraph"/>
        <w:numPr>
          <w:ilvl w:val="0"/>
          <w:numId w:val="16"/>
        </w:numPr>
        <w:adjustRightInd w:val="0"/>
        <w:spacing w:afterLines="50" w:after="120" w:line="340" w:lineRule="atLeast"/>
        <w:ind w:left="1332"/>
        <w:contextualSpacing w:val="0"/>
        <w:jc w:val="both"/>
        <w:rPr>
          <w:rFonts w:ascii="SimSun"/>
          <w:sz w:val="21"/>
          <w:lang w:eastAsia="zh-CN"/>
        </w:rPr>
      </w:pPr>
      <w:r w:rsidRPr="00AF5524">
        <w:rPr>
          <w:rFonts w:ascii="SimSun" w:hint="eastAsia"/>
          <w:sz w:val="21"/>
          <w:lang w:eastAsia="zh-CN"/>
        </w:rPr>
        <w:t>将衡量工作人员的个人目标与能力的绩效评估制度化</w:t>
      </w:r>
      <w:r w:rsidRPr="00E230A1">
        <w:rPr>
          <w:rFonts w:ascii="SimSun" w:hAnsi="SimSun" w:hint="eastAsia"/>
          <w:sz w:val="21"/>
          <w:lang w:eastAsia="zh-CN"/>
        </w:rPr>
        <w:t>。</w:t>
      </w:r>
    </w:p>
    <w:p w:rsidR="0044136C" w:rsidRPr="00E230A1" w:rsidRDefault="0044136C" w:rsidP="00FD333B">
      <w:pPr>
        <w:pStyle w:val="ListParagraph"/>
        <w:numPr>
          <w:ilvl w:val="0"/>
          <w:numId w:val="16"/>
        </w:numPr>
        <w:adjustRightInd w:val="0"/>
        <w:spacing w:afterLines="50" w:after="120" w:line="340" w:lineRule="atLeast"/>
        <w:ind w:left="1332"/>
        <w:contextualSpacing w:val="0"/>
        <w:jc w:val="both"/>
        <w:rPr>
          <w:rFonts w:ascii="SimSun" w:hAnsi="SimSun" w:cs="Arial"/>
          <w:sz w:val="21"/>
          <w:lang w:eastAsia="zh-CN"/>
        </w:rPr>
      </w:pPr>
      <w:r w:rsidRPr="00E230A1">
        <w:rPr>
          <w:rFonts w:ascii="SimSun" w:hAnsi="SimSun" w:cs="Arial" w:hint="eastAsia"/>
          <w:sz w:val="21"/>
          <w:lang w:val="en-US" w:eastAsia="zh-CN"/>
        </w:rPr>
        <w:t>实施</w:t>
      </w:r>
      <w:r w:rsidRPr="00E230A1">
        <w:rPr>
          <w:rFonts w:ascii="SimSun" w:hAnsi="SimSun" w:cs="SimSun" w:hint="eastAsia"/>
          <w:sz w:val="21"/>
          <w:lang w:eastAsia="zh-CN"/>
        </w:rPr>
        <w:t>新的</w:t>
      </w:r>
      <w:r w:rsidRPr="00AF5524">
        <w:rPr>
          <w:rFonts w:ascii="SimSun" w:hint="eastAsia"/>
          <w:sz w:val="21"/>
          <w:lang w:eastAsia="zh-CN"/>
        </w:rPr>
        <w:t>学习</w:t>
      </w:r>
      <w:r w:rsidRPr="00E230A1">
        <w:rPr>
          <w:rFonts w:ascii="SimSun" w:hAnsi="SimSun" w:cs="SimSun" w:hint="eastAsia"/>
          <w:sz w:val="21"/>
          <w:lang w:eastAsia="zh-CN"/>
        </w:rPr>
        <w:t>与发展政策，以促进</w:t>
      </w:r>
      <w:r w:rsidRPr="00E230A1">
        <w:rPr>
          <w:rFonts w:ascii="SimSun" w:hAnsi="SimSun" w:hint="eastAsia"/>
          <w:sz w:val="21"/>
          <w:lang w:eastAsia="zh-CN"/>
        </w:rPr>
        <w:t>工作人员的</w:t>
      </w:r>
      <w:r w:rsidRPr="00E230A1">
        <w:rPr>
          <w:rFonts w:ascii="SimSun" w:hAnsi="SimSun" w:cs="SimSun" w:hint="eastAsia"/>
          <w:sz w:val="21"/>
          <w:lang w:eastAsia="zh-CN"/>
        </w:rPr>
        <w:t>相关学习和发展</w:t>
      </w:r>
      <w:r w:rsidRPr="00E230A1">
        <w:rPr>
          <w:rFonts w:ascii="SimSun" w:hAnsi="SimSun" w:hint="eastAsia"/>
          <w:sz w:val="21"/>
          <w:lang w:eastAsia="zh-CN"/>
        </w:rPr>
        <w:t>，并缩小技术差距。</w:t>
      </w:r>
    </w:p>
    <w:p w:rsidR="0044136C" w:rsidRPr="00E230A1" w:rsidRDefault="0044136C" w:rsidP="00FD333B">
      <w:pPr>
        <w:pStyle w:val="ListParagraph"/>
        <w:numPr>
          <w:ilvl w:val="0"/>
          <w:numId w:val="16"/>
        </w:numPr>
        <w:adjustRightInd w:val="0"/>
        <w:spacing w:afterLines="50" w:after="120" w:line="340" w:lineRule="atLeast"/>
        <w:ind w:left="1332"/>
        <w:contextualSpacing w:val="0"/>
        <w:jc w:val="both"/>
        <w:rPr>
          <w:rFonts w:ascii="SimSun" w:cs="Arial"/>
          <w:sz w:val="21"/>
          <w:lang w:eastAsia="zh-CN"/>
        </w:rPr>
      </w:pPr>
      <w:r w:rsidRPr="00E230A1">
        <w:rPr>
          <w:rFonts w:ascii="SimSun" w:hAnsi="SimSun" w:cs="Arial" w:hint="eastAsia"/>
          <w:sz w:val="21"/>
          <w:lang w:val="en-US" w:eastAsia="zh-CN"/>
        </w:rPr>
        <w:t>通过并用与</w:t>
      </w:r>
      <w:r w:rsidRPr="00E230A1">
        <w:rPr>
          <w:rFonts w:ascii="SimSun"/>
          <w:sz w:val="21"/>
          <w:lang w:eastAsia="zh-CN"/>
        </w:rPr>
        <w:t>WIPO</w:t>
      </w:r>
      <w:r w:rsidRPr="00E230A1">
        <w:rPr>
          <w:rFonts w:ascii="SimSun" w:hint="eastAsia"/>
          <w:sz w:val="21"/>
          <w:lang w:eastAsia="zh-CN"/>
        </w:rPr>
        <w:t>核心价值观、战略目标以及绩效管理和工作人员发展系统</w:t>
      </w:r>
      <w:r w:rsidR="009B6503">
        <w:rPr>
          <w:rFonts w:ascii="SimSun" w:hint="eastAsia"/>
          <w:sz w:val="21"/>
          <w:lang w:eastAsia="zh-CN"/>
        </w:rPr>
        <w:t>(</w:t>
      </w:r>
      <w:r w:rsidRPr="00E230A1">
        <w:rPr>
          <w:rFonts w:ascii="SimSun"/>
          <w:sz w:val="21"/>
          <w:lang w:eastAsia="zh-CN"/>
        </w:rPr>
        <w:t>PMSDS</w:t>
      </w:r>
      <w:r w:rsidR="009B6503">
        <w:rPr>
          <w:rFonts w:ascii="SimSun" w:hint="eastAsia"/>
          <w:sz w:val="21"/>
          <w:lang w:eastAsia="zh-CN"/>
        </w:rPr>
        <w:t>)</w:t>
      </w:r>
      <w:r w:rsidRPr="00E230A1">
        <w:rPr>
          <w:rFonts w:ascii="SimSun" w:hint="eastAsia"/>
          <w:sz w:val="21"/>
          <w:lang w:eastAsia="zh-CN"/>
        </w:rPr>
        <w:t>有明确联系的</w:t>
      </w:r>
      <w:r w:rsidRPr="00E230A1">
        <w:rPr>
          <w:rFonts w:ascii="SimSun" w:hint="eastAsia"/>
          <w:sz w:val="21"/>
          <w:lang w:val="en-US" w:eastAsia="zh-CN"/>
        </w:rPr>
        <w:t>奖金和非奖金举措</w:t>
      </w:r>
      <w:r w:rsidRPr="00E230A1">
        <w:rPr>
          <w:rFonts w:ascii="SimSun" w:hint="eastAsia"/>
          <w:sz w:val="21"/>
          <w:lang w:eastAsia="zh-CN"/>
        </w:rPr>
        <w:t>，</w:t>
      </w:r>
      <w:r w:rsidRPr="00E230A1">
        <w:rPr>
          <w:rFonts w:ascii="SimSun" w:hint="eastAsia"/>
          <w:sz w:val="21"/>
          <w:lang w:val="en-US" w:eastAsia="zh-CN"/>
        </w:rPr>
        <w:t>启动试行的</w:t>
      </w:r>
      <w:r w:rsidRPr="00E230A1">
        <w:rPr>
          <w:rFonts w:ascii="SimSun" w:hint="eastAsia"/>
          <w:sz w:val="21"/>
          <w:lang w:eastAsia="zh-CN"/>
        </w:rPr>
        <w:t>个人和团队绩效奖励和表彰计划</w:t>
      </w:r>
      <w:r w:rsidRPr="00E230A1">
        <w:rPr>
          <w:rFonts w:ascii="SimSun" w:hAnsi="SimSun" w:hint="eastAsia"/>
          <w:sz w:val="21"/>
          <w:lang w:eastAsia="zh-CN"/>
        </w:rPr>
        <w:t>。</w:t>
      </w:r>
    </w:p>
    <w:p w:rsidR="0044136C" w:rsidRPr="00AF5524" w:rsidRDefault="0044136C" w:rsidP="00AF5524">
      <w:pPr>
        <w:adjustRightInd w:val="0"/>
        <w:spacing w:afterLines="50" w:after="120" w:line="340" w:lineRule="atLeast"/>
        <w:ind w:firstLine="540"/>
        <w:jc w:val="both"/>
        <w:rPr>
          <w:rFonts w:ascii="KaiTi" w:eastAsia="KaiTi" w:hAnsi="KaiTi"/>
          <w:i/>
          <w:sz w:val="21"/>
          <w:szCs w:val="22"/>
        </w:rPr>
      </w:pPr>
      <w:r w:rsidRPr="00AF5524">
        <w:rPr>
          <w:rFonts w:ascii="KaiTi" w:eastAsia="KaiTi" w:hAnsi="KaiTi" w:hint="eastAsia"/>
          <w:i/>
          <w:sz w:val="21"/>
          <w:szCs w:val="22"/>
        </w:rPr>
        <w:t>增强地域和性别的多元化</w:t>
      </w:r>
    </w:p>
    <w:p w:rsidR="0044136C" w:rsidRPr="00033342" w:rsidRDefault="0044136C" w:rsidP="00FD333B">
      <w:pPr>
        <w:pStyle w:val="ListParagraph"/>
        <w:numPr>
          <w:ilvl w:val="0"/>
          <w:numId w:val="16"/>
        </w:numPr>
        <w:adjustRightInd w:val="0"/>
        <w:spacing w:afterLines="50" w:after="120" w:line="340" w:lineRule="atLeast"/>
        <w:ind w:left="1332"/>
        <w:contextualSpacing w:val="0"/>
        <w:jc w:val="both"/>
        <w:rPr>
          <w:rFonts w:ascii="SimSun"/>
          <w:sz w:val="21"/>
          <w:lang w:eastAsia="zh-CN"/>
        </w:rPr>
      </w:pPr>
      <w:r w:rsidRPr="00E230A1">
        <w:rPr>
          <w:rFonts w:ascii="SimSun" w:hAnsi="SimSun" w:cs="Arial"/>
          <w:sz w:val="21"/>
          <w:lang w:val="en-US" w:eastAsia="zh-CN"/>
        </w:rPr>
        <w:t>WIPO</w:t>
      </w:r>
      <w:r w:rsidRPr="00E230A1">
        <w:rPr>
          <w:rFonts w:ascii="SimSun" w:hAnsi="SimSun" w:cs="Arial" w:hint="eastAsia"/>
          <w:sz w:val="21"/>
          <w:lang w:val="en-US" w:eastAsia="zh-CN"/>
        </w:rPr>
        <w:t>承诺在</w:t>
      </w:r>
      <w:r w:rsidRPr="00E230A1">
        <w:rPr>
          <w:rFonts w:ascii="SimSun" w:hAnsi="SimSun" w:cs="Arial"/>
          <w:sz w:val="21"/>
          <w:lang w:val="en-US" w:eastAsia="zh-CN"/>
        </w:rPr>
        <w:t>2020</w:t>
      </w:r>
      <w:r w:rsidRPr="00E230A1">
        <w:rPr>
          <w:rFonts w:ascii="SimSun" w:hAnsi="SimSun" w:cs="Arial" w:hint="eastAsia"/>
          <w:sz w:val="21"/>
          <w:lang w:val="en-US" w:eastAsia="zh-CN"/>
        </w:rPr>
        <w:t>年实现各级</w:t>
      </w:r>
      <w:r w:rsidR="00033342">
        <w:rPr>
          <w:rFonts w:ascii="SimSun" w:hAnsi="SimSun" w:cs="Arial" w:hint="eastAsia"/>
          <w:sz w:val="21"/>
          <w:lang w:val="en-US" w:eastAsia="zh-CN"/>
        </w:rPr>
        <w:t>别</w:t>
      </w:r>
      <w:r w:rsidRPr="00E230A1">
        <w:rPr>
          <w:rFonts w:ascii="SimSun" w:hAnsi="SimSun" w:cs="Arial" w:hint="eastAsia"/>
          <w:sz w:val="21"/>
          <w:lang w:val="en-US" w:eastAsia="zh-CN"/>
        </w:rPr>
        <w:t>的性别平衡，并</w:t>
      </w:r>
      <w:r w:rsidRPr="00033342">
        <w:rPr>
          <w:rFonts w:ascii="SimSun" w:hint="eastAsia"/>
          <w:sz w:val="21"/>
          <w:lang w:eastAsia="zh-CN"/>
        </w:rPr>
        <w:t>确保性别考虑是计划和项目的一部分，将于</w:t>
      </w:r>
      <w:r w:rsidRPr="00033342">
        <w:rPr>
          <w:rFonts w:ascii="SimSun"/>
          <w:sz w:val="21"/>
          <w:lang w:eastAsia="zh-CN"/>
        </w:rPr>
        <w:t>2014</w:t>
      </w:r>
      <w:r w:rsidRPr="00033342">
        <w:rPr>
          <w:rFonts w:ascii="SimSun" w:hint="eastAsia"/>
          <w:sz w:val="21"/>
          <w:lang w:eastAsia="zh-CN"/>
        </w:rPr>
        <w:t>年</w:t>
      </w:r>
      <w:r w:rsidR="00033342">
        <w:rPr>
          <w:rFonts w:ascii="SimSun" w:hint="eastAsia"/>
          <w:sz w:val="21"/>
          <w:lang w:eastAsia="zh-CN"/>
        </w:rPr>
        <w:t>公</w:t>
      </w:r>
      <w:r w:rsidRPr="00033342">
        <w:rPr>
          <w:rFonts w:ascii="SimSun" w:hint="eastAsia"/>
          <w:sz w:val="21"/>
          <w:lang w:eastAsia="zh-CN"/>
        </w:rPr>
        <w:t>布</w:t>
      </w:r>
      <w:r w:rsidRPr="00033342">
        <w:rPr>
          <w:rFonts w:ascii="SimSun"/>
          <w:sz w:val="21"/>
          <w:lang w:eastAsia="zh-CN"/>
        </w:rPr>
        <w:t>WIPO</w:t>
      </w:r>
      <w:r w:rsidRPr="00033342">
        <w:rPr>
          <w:rFonts w:ascii="SimSun" w:hint="eastAsia"/>
          <w:sz w:val="21"/>
          <w:lang w:eastAsia="zh-CN"/>
        </w:rPr>
        <w:t>性别平等政策和行动计划。</w:t>
      </w:r>
    </w:p>
    <w:p w:rsidR="0044136C" w:rsidRPr="00E230A1" w:rsidRDefault="0044136C" w:rsidP="00FD333B">
      <w:pPr>
        <w:pStyle w:val="ListParagraph"/>
        <w:numPr>
          <w:ilvl w:val="0"/>
          <w:numId w:val="16"/>
        </w:numPr>
        <w:adjustRightInd w:val="0"/>
        <w:spacing w:afterLines="50" w:after="120" w:line="340" w:lineRule="atLeast"/>
        <w:ind w:left="1332"/>
        <w:contextualSpacing w:val="0"/>
        <w:jc w:val="both"/>
        <w:rPr>
          <w:rFonts w:ascii="SimSun" w:cs="Arial"/>
          <w:sz w:val="21"/>
          <w:lang w:val="en-US" w:eastAsia="zh-CN"/>
        </w:rPr>
      </w:pPr>
      <w:r w:rsidRPr="00033342">
        <w:rPr>
          <w:rFonts w:ascii="SimSun" w:hint="eastAsia"/>
          <w:sz w:val="21"/>
          <w:lang w:eastAsia="zh-CN"/>
        </w:rPr>
        <w:t>启动外联活动和加强与成员国的互动，以加强本</w:t>
      </w:r>
      <w:r w:rsidRPr="00E230A1">
        <w:rPr>
          <w:rFonts w:ascii="SimSun" w:hAnsi="SimSun" w:cs="Arial" w:hint="eastAsia"/>
          <w:sz w:val="21"/>
          <w:lang w:val="en-US" w:eastAsia="zh-CN"/>
        </w:rPr>
        <w:t>组织的地域多元化。</w:t>
      </w:r>
    </w:p>
    <w:p w:rsidR="0044136C" w:rsidRPr="00AF5524" w:rsidRDefault="0044136C" w:rsidP="00033342">
      <w:pPr>
        <w:keepNext/>
        <w:adjustRightInd w:val="0"/>
        <w:spacing w:afterLines="50" w:after="120" w:line="340" w:lineRule="atLeast"/>
        <w:ind w:firstLine="540"/>
        <w:jc w:val="both"/>
        <w:rPr>
          <w:rFonts w:ascii="KaiTi" w:eastAsia="KaiTi" w:hAnsi="KaiTi"/>
          <w:i/>
          <w:sz w:val="21"/>
          <w:szCs w:val="22"/>
        </w:rPr>
      </w:pPr>
      <w:r w:rsidRPr="00AF5524">
        <w:rPr>
          <w:rFonts w:ascii="KaiTi" w:eastAsia="KaiTi" w:hAnsi="KaiTi" w:hint="eastAsia"/>
          <w:i/>
          <w:sz w:val="21"/>
          <w:szCs w:val="22"/>
        </w:rPr>
        <w:t>新的内部司法系统</w:t>
      </w:r>
    </w:p>
    <w:p w:rsidR="0044136C" w:rsidRPr="00E230A1" w:rsidRDefault="0044136C" w:rsidP="00FD333B">
      <w:pPr>
        <w:pStyle w:val="ListParagraph"/>
        <w:numPr>
          <w:ilvl w:val="0"/>
          <w:numId w:val="17"/>
        </w:numPr>
        <w:tabs>
          <w:tab w:val="left" w:pos="1440"/>
        </w:tabs>
        <w:adjustRightInd w:val="0"/>
        <w:spacing w:afterLines="50" w:after="120" w:line="340" w:lineRule="atLeast"/>
        <w:ind w:left="1332"/>
        <w:contextualSpacing w:val="0"/>
        <w:jc w:val="both"/>
        <w:rPr>
          <w:rFonts w:ascii="SimSun" w:cs="Arial"/>
          <w:sz w:val="21"/>
          <w:lang w:val="en-US" w:eastAsia="zh-CN"/>
        </w:rPr>
      </w:pPr>
      <w:r w:rsidRPr="00E230A1">
        <w:rPr>
          <w:rFonts w:ascii="SimSun" w:hint="eastAsia"/>
          <w:sz w:val="21"/>
          <w:lang w:eastAsia="zh-CN"/>
        </w:rPr>
        <w:t>经修订的关于纪律措施和解决冲突的</w:t>
      </w:r>
      <w:r w:rsidRPr="00E230A1">
        <w:rPr>
          <w:rFonts w:ascii="SimSun"/>
          <w:sz w:val="21"/>
          <w:lang w:eastAsia="zh-CN"/>
        </w:rPr>
        <w:t>SRR</w:t>
      </w:r>
      <w:r w:rsidRPr="00E230A1">
        <w:rPr>
          <w:rFonts w:ascii="SimSun" w:hint="eastAsia"/>
          <w:sz w:val="21"/>
          <w:lang w:eastAsia="zh-CN"/>
        </w:rPr>
        <w:t>于</w:t>
      </w:r>
      <w:r w:rsidRPr="00E230A1">
        <w:rPr>
          <w:rFonts w:ascii="SimSun"/>
          <w:sz w:val="21"/>
          <w:lang w:eastAsia="zh-CN"/>
        </w:rPr>
        <w:t>2014</w:t>
      </w:r>
      <w:r w:rsidRPr="00E230A1">
        <w:rPr>
          <w:rFonts w:ascii="SimSun" w:hint="eastAsia"/>
          <w:sz w:val="21"/>
          <w:lang w:eastAsia="zh-CN"/>
        </w:rPr>
        <w:t>年</w:t>
      </w:r>
      <w:r w:rsidRPr="00E230A1">
        <w:rPr>
          <w:rFonts w:ascii="SimSun"/>
          <w:sz w:val="21"/>
          <w:lang w:eastAsia="zh-CN"/>
        </w:rPr>
        <w:t>1</w:t>
      </w:r>
      <w:r w:rsidRPr="00E230A1">
        <w:rPr>
          <w:rFonts w:ascii="SimSun" w:hint="eastAsia"/>
          <w:sz w:val="21"/>
          <w:lang w:eastAsia="zh-CN"/>
        </w:rPr>
        <w:t>月</w:t>
      </w:r>
      <w:r w:rsidRPr="00E230A1">
        <w:rPr>
          <w:rFonts w:ascii="SimSun"/>
          <w:sz w:val="21"/>
          <w:lang w:eastAsia="zh-CN"/>
        </w:rPr>
        <w:t>1</w:t>
      </w:r>
      <w:r w:rsidRPr="00E230A1">
        <w:rPr>
          <w:rFonts w:ascii="SimSun" w:hint="eastAsia"/>
          <w:sz w:val="21"/>
          <w:lang w:eastAsia="zh-CN"/>
        </w:rPr>
        <w:t>日生效，并</w:t>
      </w:r>
      <w:r w:rsidR="00033342">
        <w:rPr>
          <w:rFonts w:ascii="SimSun" w:hint="eastAsia"/>
          <w:sz w:val="21"/>
          <w:lang w:eastAsia="zh-CN"/>
        </w:rPr>
        <w:t>发</w:t>
      </w:r>
      <w:r w:rsidRPr="00E230A1">
        <w:rPr>
          <w:rFonts w:ascii="SimSun" w:hint="eastAsia"/>
          <w:sz w:val="21"/>
          <w:lang w:eastAsia="zh-CN"/>
        </w:rPr>
        <w:t>布办公指令来为新的内部司法系统提供政策框架。</w:t>
      </w:r>
    </w:p>
    <w:p w:rsidR="0044136C" w:rsidRPr="00E230A1" w:rsidRDefault="0044136C" w:rsidP="00FD333B">
      <w:pPr>
        <w:pStyle w:val="ListParagraph"/>
        <w:numPr>
          <w:ilvl w:val="0"/>
          <w:numId w:val="17"/>
        </w:numPr>
        <w:tabs>
          <w:tab w:val="left" w:pos="1440"/>
        </w:tabs>
        <w:adjustRightInd w:val="0"/>
        <w:spacing w:afterLines="50" w:after="120" w:line="340" w:lineRule="atLeast"/>
        <w:ind w:left="1332"/>
        <w:contextualSpacing w:val="0"/>
        <w:jc w:val="both"/>
        <w:rPr>
          <w:rFonts w:ascii="SimSun" w:cs="Arial"/>
          <w:sz w:val="21"/>
          <w:lang w:val="en-US" w:eastAsia="zh-CN"/>
        </w:rPr>
      </w:pPr>
      <w:r w:rsidRPr="00E230A1">
        <w:rPr>
          <w:rFonts w:ascii="SimSun" w:hint="eastAsia"/>
          <w:sz w:val="21"/>
          <w:lang w:eastAsia="zh-CN"/>
        </w:rPr>
        <w:t>成立了新的联合咨询小组</w:t>
      </w:r>
      <w:r w:rsidR="009B6503">
        <w:rPr>
          <w:rFonts w:ascii="SimSun" w:hint="eastAsia"/>
          <w:sz w:val="21"/>
          <w:lang w:eastAsia="zh-CN"/>
        </w:rPr>
        <w:t>(</w:t>
      </w:r>
      <w:r w:rsidRPr="00E230A1">
        <w:rPr>
          <w:rFonts w:ascii="SimSun"/>
          <w:sz w:val="21"/>
          <w:lang w:eastAsia="zh-CN"/>
        </w:rPr>
        <w:t>JAG</w:t>
      </w:r>
      <w:r w:rsidR="009B6503">
        <w:rPr>
          <w:rFonts w:ascii="SimSun" w:hint="eastAsia"/>
          <w:sz w:val="21"/>
          <w:lang w:eastAsia="zh-CN"/>
        </w:rPr>
        <w:t>)</w:t>
      </w:r>
      <w:r w:rsidRPr="00E230A1">
        <w:rPr>
          <w:rFonts w:ascii="SimSun" w:hint="eastAsia"/>
          <w:sz w:val="21"/>
          <w:lang w:eastAsia="zh-CN"/>
        </w:rPr>
        <w:t>，自</w:t>
      </w:r>
      <w:r w:rsidRPr="00E230A1">
        <w:rPr>
          <w:rFonts w:ascii="SimSun"/>
          <w:sz w:val="21"/>
          <w:lang w:eastAsia="zh-CN"/>
        </w:rPr>
        <w:t>2014</w:t>
      </w:r>
      <w:r w:rsidRPr="00E230A1">
        <w:rPr>
          <w:rFonts w:ascii="SimSun" w:hint="eastAsia"/>
          <w:sz w:val="21"/>
          <w:lang w:eastAsia="zh-CN"/>
        </w:rPr>
        <w:t>年</w:t>
      </w:r>
      <w:r w:rsidRPr="00E230A1">
        <w:rPr>
          <w:rFonts w:ascii="SimSun"/>
          <w:sz w:val="21"/>
          <w:lang w:eastAsia="zh-CN"/>
        </w:rPr>
        <w:t>6</w:t>
      </w:r>
      <w:r w:rsidRPr="00E230A1">
        <w:rPr>
          <w:rFonts w:ascii="SimSun" w:hint="eastAsia"/>
          <w:sz w:val="21"/>
          <w:lang w:eastAsia="zh-CN"/>
        </w:rPr>
        <w:t>月</w:t>
      </w:r>
      <w:r w:rsidRPr="00E230A1">
        <w:rPr>
          <w:rFonts w:ascii="SimSun"/>
          <w:sz w:val="21"/>
          <w:lang w:eastAsia="zh-CN"/>
        </w:rPr>
        <w:t>23</w:t>
      </w:r>
      <w:r w:rsidRPr="00E230A1">
        <w:rPr>
          <w:rFonts w:ascii="SimSun" w:hint="eastAsia"/>
          <w:sz w:val="21"/>
          <w:lang w:eastAsia="zh-CN"/>
        </w:rPr>
        <w:t>日生效，向总干事提出关于</w:t>
      </w:r>
    </w:p>
    <w:p w:rsidR="0044136C" w:rsidRPr="00E230A1" w:rsidRDefault="0044136C" w:rsidP="00AF5524">
      <w:pPr>
        <w:pStyle w:val="ListParagraph"/>
        <w:tabs>
          <w:tab w:val="left" w:pos="1440"/>
        </w:tabs>
        <w:adjustRightInd w:val="0"/>
        <w:spacing w:afterLines="50" w:after="120" w:line="340" w:lineRule="atLeast"/>
        <w:ind w:left="1332"/>
        <w:contextualSpacing w:val="0"/>
        <w:jc w:val="both"/>
        <w:rPr>
          <w:rFonts w:ascii="SimSun" w:cs="Arial"/>
          <w:sz w:val="21"/>
          <w:lang w:val="en-US" w:eastAsia="zh-CN"/>
        </w:rPr>
      </w:pPr>
      <w:r w:rsidRPr="00E230A1">
        <w:rPr>
          <w:rFonts w:ascii="SimSun" w:hint="eastAsia"/>
          <w:sz w:val="21"/>
          <w:lang w:eastAsia="zh-CN"/>
        </w:rPr>
        <w:t>人事或行政事宜的建议。工作人员可直接诉求</w:t>
      </w:r>
      <w:r w:rsidRPr="00E230A1">
        <w:rPr>
          <w:rFonts w:ascii="SimSun"/>
          <w:sz w:val="21"/>
          <w:lang w:eastAsia="zh-CN"/>
        </w:rPr>
        <w:t>JAG</w:t>
      </w:r>
      <w:r w:rsidRPr="00E230A1">
        <w:rPr>
          <w:rFonts w:ascii="SimSun" w:hint="eastAsia"/>
          <w:sz w:val="21"/>
          <w:lang w:eastAsia="zh-CN"/>
        </w:rPr>
        <w:t>，该小组提供额外交流渠道，加强工作人员与管理层的关系。</w:t>
      </w:r>
    </w:p>
    <w:p w:rsidR="0044136C" w:rsidRPr="000A6431" w:rsidRDefault="0044136C" w:rsidP="00FD333B">
      <w:pPr>
        <w:pStyle w:val="ListParagraph"/>
        <w:numPr>
          <w:ilvl w:val="0"/>
          <w:numId w:val="8"/>
        </w:numPr>
        <w:spacing w:beforeLines="100" w:before="240" w:after="240" w:line="340" w:lineRule="atLeast"/>
        <w:ind w:left="0" w:firstLine="0"/>
        <w:contextualSpacing w:val="0"/>
        <w:jc w:val="both"/>
        <w:rPr>
          <w:rFonts w:ascii="SimHei" w:eastAsia="SimHei" w:hAnsi="SimHei" w:cs="Arial"/>
          <w:sz w:val="21"/>
          <w:lang w:val="en-US" w:eastAsia="zh-CN"/>
        </w:rPr>
      </w:pPr>
      <w:r w:rsidRPr="000A6431">
        <w:rPr>
          <w:rFonts w:ascii="SimHei" w:eastAsia="SimHei" w:hAnsi="SimHei" w:cs="SimSun" w:hint="eastAsia"/>
          <w:sz w:val="21"/>
          <w:lang w:eastAsia="zh-CN"/>
        </w:rPr>
        <w:t>提高</w:t>
      </w:r>
      <w:r w:rsidRPr="000A6431">
        <w:rPr>
          <w:rFonts w:ascii="SimHei" w:eastAsia="SimHei" w:hAnsi="SimHei"/>
          <w:sz w:val="21"/>
          <w:lang w:eastAsia="zh-CN"/>
        </w:rPr>
        <w:t>WIPO</w:t>
      </w:r>
      <w:r w:rsidRPr="000A6431">
        <w:rPr>
          <w:rFonts w:ascii="SimHei" w:eastAsia="SimHei" w:hAnsi="SimHei" w:hint="eastAsia"/>
          <w:sz w:val="21"/>
          <w:lang w:eastAsia="zh-CN"/>
        </w:rPr>
        <w:t>应</w:t>
      </w:r>
      <w:r w:rsidRPr="000A6431">
        <w:rPr>
          <w:rFonts w:ascii="SimHei" w:eastAsia="SimHei" w:hAnsi="SimHei" w:cs="SimSun" w:hint="eastAsia"/>
          <w:sz w:val="21"/>
          <w:lang w:eastAsia="zh-CN"/>
        </w:rPr>
        <w:t>对不断变化的全球知识产权</w:t>
      </w:r>
      <w:r w:rsidR="009B6503" w:rsidRPr="000A6431">
        <w:rPr>
          <w:rFonts w:ascii="SimHei" w:eastAsia="SimHei" w:hAnsi="SimHei" w:cs="SimSun" w:hint="eastAsia"/>
          <w:sz w:val="21"/>
          <w:lang w:eastAsia="zh-CN"/>
        </w:rPr>
        <w:t>(</w:t>
      </w:r>
      <w:r w:rsidRPr="000A6431">
        <w:rPr>
          <w:rFonts w:ascii="SimHei" w:eastAsia="SimHei" w:hAnsi="SimHei"/>
          <w:sz w:val="21"/>
          <w:lang w:eastAsia="zh-CN"/>
        </w:rPr>
        <w:t>IP</w:t>
      </w:r>
      <w:r w:rsidR="009B6503" w:rsidRPr="000A6431">
        <w:rPr>
          <w:rFonts w:ascii="SimHei" w:eastAsia="SimHei" w:hAnsi="SimHei" w:cs="SimSun" w:hint="eastAsia"/>
          <w:sz w:val="21"/>
          <w:lang w:eastAsia="zh-CN"/>
        </w:rPr>
        <w:t>)</w:t>
      </w:r>
      <w:r w:rsidRPr="000A6431">
        <w:rPr>
          <w:rFonts w:ascii="SimHei" w:eastAsia="SimHei" w:hAnsi="SimHei" w:cs="SimSun" w:hint="eastAsia"/>
          <w:sz w:val="21"/>
          <w:lang w:eastAsia="zh-CN"/>
        </w:rPr>
        <w:t>需求的能力</w:t>
      </w:r>
    </w:p>
    <w:p w:rsidR="0044136C" w:rsidRPr="00AF5524" w:rsidRDefault="0044136C" w:rsidP="00AF5524">
      <w:pPr>
        <w:adjustRightInd w:val="0"/>
        <w:spacing w:afterLines="50" w:after="120" w:line="340" w:lineRule="atLeast"/>
        <w:ind w:firstLine="540"/>
        <w:jc w:val="both"/>
        <w:rPr>
          <w:rFonts w:ascii="KaiTi" w:eastAsia="KaiTi" w:hAnsi="KaiTi"/>
          <w:i/>
          <w:sz w:val="21"/>
          <w:szCs w:val="22"/>
        </w:rPr>
      </w:pPr>
      <w:r w:rsidRPr="00AF5524">
        <w:rPr>
          <w:rFonts w:ascii="KaiTi" w:eastAsia="KaiTi" w:hAnsi="KaiTi" w:hint="eastAsia"/>
          <w:i/>
          <w:sz w:val="21"/>
          <w:szCs w:val="22"/>
        </w:rPr>
        <w:t>适当的结构和工员队伍规模</w:t>
      </w:r>
    </w:p>
    <w:p w:rsidR="0044136C" w:rsidRPr="00AF5524"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eastAsia="zh-CN"/>
        </w:rPr>
      </w:pPr>
      <w:r w:rsidRPr="00AF5524">
        <w:rPr>
          <w:rFonts w:ascii="SimSun"/>
          <w:sz w:val="21"/>
          <w:lang w:eastAsia="zh-CN"/>
        </w:rPr>
        <w:t>WIPO</w:t>
      </w:r>
      <w:r w:rsidRPr="00AF5524">
        <w:rPr>
          <w:rFonts w:ascii="SimSun" w:hint="eastAsia"/>
          <w:sz w:val="21"/>
          <w:lang w:eastAsia="zh-CN"/>
        </w:rPr>
        <w:t>继续适用组织设计原则，通过有效规划和利用</w:t>
      </w:r>
      <w:r w:rsidR="00D25FAB" w:rsidRPr="00AF5524">
        <w:rPr>
          <w:rFonts w:ascii="SimSun" w:hint="eastAsia"/>
          <w:sz w:val="21"/>
          <w:lang w:eastAsia="zh-CN"/>
        </w:rPr>
        <w:t>人力资源</w:t>
      </w:r>
      <w:r w:rsidRPr="00AF5524">
        <w:rPr>
          <w:rFonts w:ascii="SimSun" w:hint="eastAsia"/>
          <w:sz w:val="21"/>
          <w:lang w:eastAsia="zh-CN"/>
        </w:rPr>
        <w:t>来实现本组织的战略目标。关键组成部分是通过在两年期和年度组织规划中纳入工作人员规划而使之“主流化”。</w:t>
      </w:r>
    </w:p>
    <w:p w:rsidR="0044136C" w:rsidRPr="00AF5524"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AF5524">
        <w:rPr>
          <w:rFonts w:ascii="SimSun" w:hAnsi="SimSun" w:cs="Arial" w:hint="eastAsia"/>
          <w:sz w:val="21"/>
          <w:lang w:val="en-US" w:eastAsia="zh-CN"/>
        </w:rPr>
        <w:t>作为第一步，将</w:t>
      </w:r>
      <w:r w:rsidRPr="00AF5524">
        <w:rPr>
          <w:rFonts w:ascii="SimSun" w:hint="eastAsia"/>
          <w:sz w:val="21"/>
          <w:lang w:eastAsia="zh-CN"/>
        </w:rPr>
        <w:t>人员</w:t>
      </w:r>
      <w:r w:rsidRPr="00AF5524">
        <w:rPr>
          <w:rFonts w:ascii="SimSun" w:hAnsi="SimSun" w:hint="eastAsia"/>
          <w:sz w:val="21"/>
          <w:lang w:eastAsia="zh-CN"/>
        </w:rPr>
        <w:t>分配到</w:t>
      </w:r>
      <w:r w:rsidRPr="00AF5524">
        <w:rPr>
          <w:rFonts w:ascii="SimSun" w:hint="eastAsia"/>
          <w:sz w:val="21"/>
          <w:lang w:eastAsia="zh-CN"/>
        </w:rPr>
        <w:t>计划活动的程序已得以完善</w:t>
      </w:r>
      <w:r w:rsidRPr="00AF5524">
        <w:rPr>
          <w:rFonts w:ascii="SimSun" w:hAnsi="SimSun" w:hint="eastAsia"/>
          <w:sz w:val="21"/>
          <w:lang w:eastAsia="zh-CN"/>
        </w:rPr>
        <w:t>，以便能改进如何利用本组织</w:t>
      </w:r>
      <w:r w:rsidRPr="00AF5524">
        <w:rPr>
          <w:rFonts w:ascii="SimSun" w:hint="eastAsia"/>
          <w:sz w:val="21"/>
          <w:lang w:eastAsia="zh-CN"/>
        </w:rPr>
        <w:t>人力资源</w:t>
      </w:r>
      <w:r w:rsidRPr="00AF5524">
        <w:rPr>
          <w:rFonts w:ascii="SimSun" w:hAnsi="SimSun" w:hint="eastAsia"/>
          <w:sz w:val="21"/>
          <w:lang w:eastAsia="zh-CN"/>
        </w:rPr>
        <w:t>的汇报</w:t>
      </w:r>
      <w:r w:rsidRPr="00AF5524">
        <w:rPr>
          <w:rFonts w:ascii="SimSun" w:hint="eastAsia"/>
          <w:sz w:val="21"/>
          <w:lang w:eastAsia="zh-CN"/>
        </w:rPr>
        <w:t>。</w:t>
      </w:r>
    </w:p>
    <w:p w:rsidR="0044136C" w:rsidRPr="00AF5524" w:rsidRDefault="0044136C" w:rsidP="00FD333B">
      <w:pPr>
        <w:pStyle w:val="ListParagraph"/>
        <w:numPr>
          <w:ilvl w:val="0"/>
          <w:numId w:val="7"/>
        </w:numPr>
        <w:spacing w:afterLines="50" w:after="120" w:line="340" w:lineRule="atLeast"/>
        <w:ind w:left="0" w:firstLine="0"/>
        <w:contextualSpacing w:val="0"/>
        <w:jc w:val="both"/>
        <w:rPr>
          <w:rFonts w:ascii="SimSun"/>
          <w:sz w:val="21"/>
          <w:lang w:eastAsia="zh-CN"/>
        </w:rPr>
      </w:pPr>
      <w:r w:rsidRPr="00AF5524">
        <w:rPr>
          <w:rFonts w:ascii="SimSun" w:hint="eastAsia"/>
          <w:sz w:val="21"/>
          <w:lang w:eastAsia="zh-CN"/>
        </w:rPr>
        <w:t>向每个部门的管理者交付工作人员规划简报，</w:t>
      </w:r>
      <w:r w:rsidR="00D25FAB">
        <w:rPr>
          <w:rFonts w:ascii="SimSun" w:hint="eastAsia"/>
          <w:sz w:val="21"/>
          <w:lang w:eastAsia="zh-CN"/>
        </w:rPr>
        <w:t>从目</w:t>
      </w:r>
      <w:r w:rsidRPr="00AF5524">
        <w:rPr>
          <w:rFonts w:ascii="SimSun" w:hint="eastAsia"/>
          <w:sz w:val="21"/>
          <w:lang w:eastAsia="zh-CN"/>
        </w:rPr>
        <w:t>前两年期开始，要求管理者制定各自领域的详细工作计划</w:t>
      </w:r>
      <w:r w:rsidRPr="00AF5524">
        <w:rPr>
          <w:rFonts w:ascii="SimSun" w:hAnsi="SimSun" w:hint="eastAsia"/>
          <w:sz w:val="21"/>
          <w:lang w:eastAsia="zh-CN"/>
        </w:rPr>
        <w:t>。</w:t>
      </w:r>
      <w:r w:rsidRPr="00AF5524">
        <w:rPr>
          <w:rFonts w:ascii="SimSun" w:hint="eastAsia"/>
          <w:sz w:val="21"/>
          <w:lang w:eastAsia="zh-CN"/>
        </w:rPr>
        <w:t>工作人员规划的益处是更大的可预测性和提高资源使用效率。管理者在制定工作人员计划中，得到人力资源管理部</w:t>
      </w:r>
      <w:r w:rsidR="009B6503" w:rsidRPr="00AF5524">
        <w:rPr>
          <w:rFonts w:ascii="SimSun" w:hint="eastAsia"/>
          <w:sz w:val="21"/>
          <w:lang w:eastAsia="zh-CN"/>
        </w:rPr>
        <w:t>(</w:t>
      </w:r>
      <w:r w:rsidRPr="00AF5524">
        <w:rPr>
          <w:rFonts w:ascii="SimSun"/>
          <w:sz w:val="21"/>
          <w:lang w:eastAsia="zh-CN"/>
        </w:rPr>
        <w:t>HRMD</w:t>
      </w:r>
      <w:r w:rsidR="009B6503" w:rsidRPr="00AF5524">
        <w:rPr>
          <w:rFonts w:ascii="SimSun" w:hint="eastAsia"/>
          <w:sz w:val="21"/>
          <w:lang w:eastAsia="zh-CN"/>
        </w:rPr>
        <w:t>)</w:t>
      </w:r>
      <w:r w:rsidRPr="00AF5524">
        <w:rPr>
          <w:rFonts w:ascii="SimSun" w:hint="eastAsia"/>
          <w:sz w:val="21"/>
          <w:lang w:eastAsia="zh-CN"/>
        </w:rPr>
        <w:t>通过提供可表明工作人员关键信息的相关数据的支持。管理者将很快通过新的业务智能系统来获得这些信息。</w:t>
      </w:r>
      <w:r w:rsidRPr="00E230A1">
        <w:rPr>
          <w:rStyle w:val="FootnoteReference"/>
          <w:rFonts w:ascii="SimSun" w:cs="Arial"/>
          <w:sz w:val="21"/>
          <w:lang w:val="en-US"/>
        </w:rPr>
        <w:footnoteReference w:id="3"/>
      </w:r>
    </w:p>
    <w:p w:rsidR="0044136C" w:rsidRPr="00AF5524" w:rsidRDefault="0044136C" w:rsidP="00FD333B">
      <w:pPr>
        <w:pStyle w:val="ListParagraph"/>
        <w:numPr>
          <w:ilvl w:val="0"/>
          <w:numId w:val="7"/>
        </w:numPr>
        <w:spacing w:afterLines="50" w:after="120" w:line="340" w:lineRule="atLeast"/>
        <w:ind w:left="0" w:firstLine="0"/>
        <w:contextualSpacing w:val="0"/>
        <w:jc w:val="both"/>
        <w:rPr>
          <w:rFonts w:ascii="SimSun"/>
          <w:sz w:val="21"/>
          <w:lang w:eastAsia="zh-CN"/>
        </w:rPr>
      </w:pPr>
      <w:r w:rsidRPr="00AF5524">
        <w:rPr>
          <w:rFonts w:ascii="SimSun" w:hint="eastAsia"/>
          <w:sz w:val="21"/>
          <w:lang w:eastAsia="zh-CN"/>
        </w:rPr>
        <w:t>业务需求迅速发展的一些关键领域，需要与管理层合作制定具体的人力资源战略，以更好地预测不断变化的需求和所要求的结构与员工队伍规模的匹配。在</w:t>
      </w:r>
      <w:r w:rsidRPr="00AF5524">
        <w:rPr>
          <w:rFonts w:ascii="SimSun"/>
          <w:sz w:val="21"/>
          <w:lang w:eastAsia="zh-CN"/>
        </w:rPr>
        <w:t>2014</w:t>
      </w:r>
      <w:r w:rsidRPr="00AF5524">
        <w:rPr>
          <w:rFonts w:ascii="SimSun" w:hint="eastAsia"/>
          <w:sz w:val="21"/>
          <w:lang w:eastAsia="zh-CN"/>
        </w:rPr>
        <w:t>年上半年，人力资源管理部对诸如《专利合作条约》</w:t>
      </w:r>
      <w:r w:rsidR="009B6503" w:rsidRPr="00AF5524">
        <w:rPr>
          <w:rFonts w:ascii="SimSun" w:hint="eastAsia"/>
          <w:sz w:val="21"/>
          <w:lang w:eastAsia="zh-CN"/>
        </w:rPr>
        <w:t>(</w:t>
      </w:r>
      <w:r w:rsidRPr="00AF5524">
        <w:rPr>
          <w:rFonts w:ascii="SimSun"/>
          <w:sz w:val="21"/>
          <w:lang w:eastAsia="zh-CN"/>
        </w:rPr>
        <w:t>PCT</w:t>
      </w:r>
      <w:r w:rsidR="009B6503" w:rsidRPr="00AF5524">
        <w:rPr>
          <w:rFonts w:ascii="SimSun" w:hint="eastAsia"/>
          <w:sz w:val="21"/>
          <w:lang w:eastAsia="zh-CN"/>
        </w:rPr>
        <w:t>)</w:t>
      </w:r>
      <w:r w:rsidRPr="00AF5524">
        <w:rPr>
          <w:rFonts w:ascii="SimSun" w:hint="eastAsia"/>
          <w:sz w:val="21"/>
          <w:lang w:eastAsia="zh-CN"/>
        </w:rPr>
        <w:t>和马德里注册部等业务领域给予具体支持。</w:t>
      </w:r>
    </w:p>
    <w:p w:rsidR="0044136C" w:rsidRPr="00AF5524" w:rsidRDefault="0044136C" w:rsidP="00AF5524">
      <w:pPr>
        <w:adjustRightInd w:val="0"/>
        <w:spacing w:afterLines="50" w:after="120" w:line="340" w:lineRule="atLeast"/>
        <w:ind w:firstLine="540"/>
        <w:jc w:val="both"/>
        <w:rPr>
          <w:rFonts w:ascii="KaiTi" w:eastAsia="KaiTi" w:hAnsi="KaiTi"/>
          <w:i/>
          <w:sz w:val="21"/>
          <w:szCs w:val="22"/>
        </w:rPr>
      </w:pPr>
      <w:r w:rsidRPr="00AF5524">
        <w:rPr>
          <w:rFonts w:ascii="KaiTi" w:eastAsia="KaiTi" w:hAnsi="KaiTi" w:hint="eastAsia"/>
          <w:i/>
          <w:sz w:val="21"/>
          <w:szCs w:val="22"/>
        </w:rPr>
        <w:t>无需增加人数而能满足业务需求的能力和技能</w:t>
      </w:r>
    </w:p>
    <w:p w:rsidR="0044136C" w:rsidRPr="00AF3633"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AF3633">
        <w:rPr>
          <w:rFonts w:ascii="SimSun"/>
          <w:sz w:val="21"/>
          <w:lang w:eastAsia="zh-CN"/>
        </w:rPr>
        <w:t>WIPO</w:t>
      </w:r>
      <w:r w:rsidRPr="00AF3633">
        <w:rPr>
          <w:rFonts w:ascii="SimSun" w:hint="eastAsia"/>
          <w:sz w:val="21"/>
          <w:lang w:eastAsia="zh-CN"/>
        </w:rPr>
        <w:t>必须为新的优先领域增加资源。在无增长的情况下，这只有通过谨慎地重新分配资源才能做到。只要有可能，将通过退休和人员流动来实现</w:t>
      </w:r>
      <w:r w:rsidRPr="00AF3633">
        <w:rPr>
          <w:rFonts w:ascii="SimSun" w:hAnsi="SimSun" w:cs="SimSun" w:hint="eastAsia"/>
          <w:sz w:val="21"/>
          <w:lang w:eastAsia="zh-CN"/>
        </w:rPr>
        <w:t>员额</w:t>
      </w:r>
      <w:r w:rsidRPr="00AF3633">
        <w:rPr>
          <w:rFonts w:ascii="SimSun" w:hint="eastAsia"/>
          <w:sz w:val="21"/>
          <w:lang w:eastAsia="zh-CN"/>
        </w:rPr>
        <w:t>的重新分配。然而，由于低离职率</w:t>
      </w:r>
      <w:r w:rsidR="009B6503" w:rsidRPr="00AF3633">
        <w:rPr>
          <w:rFonts w:ascii="SimSun" w:hint="eastAsia"/>
          <w:sz w:val="21"/>
          <w:lang w:eastAsia="zh-CN"/>
        </w:rPr>
        <w:t>(</w:t>
      </w:r>
      <w:r w:rsidRPr="00AF3633">
        <w:rPr>
          <w:rFonts w:ascii="SimSun" w:hint="eastAsia"/>
          <w:sz w:val="21"/>
          <w:lang w:eastAsia="zh-CN"/>
        </w:rPr>
        <w:t>在</w:t>
      </w:r>
      <w:r w:rsidRPr="00AF3633">
        <w:rPr>
          <w:rFonts w:ascii="SimSun"/>
          <w:sz w:val="21"/>
          <w:lang w:eastAsia="zh-CN"/>
        </w:rPr>
        <w:t>2013</w:t>
      </w:r>
      <w:r w:rsidRPr="00AF3633">
        <w:rPr>
          <w:rFonts w:ascii="SimSun" w:hint="eastAsia"/>
          <w:sz w:val="21"/>
          <w:lang w:eastAsia="zh-CN"/>
        </w:rPr>
        <w:t>年因退休而离职仅占</w:t>
      </w:r>
      <w:r w:rsidRPr="00AF3633">
        <w:rPr>
          <w:rFonts w:ascii="SimSun"/>
          <w:sz w:val="21"/>
          <w:lang w:eastAsia="zh-CN"/>
        </w:rPr>
        <w:t>2.7</w:t>
      </w:r>
      <w:r w:rsidR="00AF3633" w:rsidRPr="00AF3633">
        <w:rPr>
          <w:rFonts w:ascii="SimSun" w:hint="eastAsia"/>
          <w:sz w:val="21"/>
          <w:lang w:eastAsia="zh-CN"/>
        </w:rPr>
        <w:t>%</w:t>
      </w:r>
      <w:r w:rsidR="009B6503" w:rsidRPr="00AF3633">
        <w:rPr>
          <w:rFonts w:ascii="SimSun" w:hint="eastAsia"/>
          <w:sz w:val="21"/>
          <w:lang w:eastAsia="zh-CN"/>
        </w:rPr>
        <w:t>)</w:t>
      </w:r>
      <w:r w:rsidRPr="00AF3633">
        <w:rPr>
          <w:rFonts w:ascii="SimSun" w:hint="eastAsia"/>
          <w:sz w:val="21"/>
          <w:lang w:eastAsia="zh-CN"/>
        </w:rPr>
        <w:t>、有限的人员流动</w:t>
      </w:r>
      <w:r w:rsidR="009B6503" w:rsidRPr="00AF3633">
        <w:rPr>
          <w:rFonts w:ascii="SimSun" w:hint="eastAsia"/>
          <w:sz w:val="21"/>
          <w:lang w:eastAsia="zh-CN"/>
        </w:rPr>
        <w:t>(</w:t>
      </w:r>
      <w:r w:rsidRPr="00AF3633">
        <w:rPr>
          <w:rFonts w:ascii="SimSun"/>
          <w:sz w:val="21"/>
          <w:lang w:eastAsia="zh-CN"/>
        </w:rPr>
        <w:t>2013</w:t>
      </w:r>
      <w:r w:rsidRPr="00AF3633">
        <w:rPr>
          <w:rFonts w:ascii="SimSun" w:hint="eastAsia"/>
          <w:sz w:val="21"/>
          <w:lang w:eastAsia="zh-CN"/>
        </w:rPr>
        <w:t>年为</w:t>
      </w:r>
      <w:r w:rsidRPr="00AF3633">
        <w:rPr>
          <w:rFonts w:ascii="SimSun"/>
          <w:sz w:val="21"/>
          <w:lang w:eastAsia="zh-CN"/>
        </w:rPr>
        <w:t>1.2</w:t>
      </w:r>
      <w:r w:rsidR="00AF3633" w:rsidRPr="00AF3633">
        <w:rPr>
          <w:rFonts w:ascii="SimSun" w:hint="eastAsia"/>
          <w:sz w:val="21"/>
          <w:lang w:eastAsia="zh-CN"/>
        </w:rPr>
        <w:t>%</w:t>
      </w:r>
      <w:r w:rsidR="009B6503" w:rsidRPr="00AF3633">
        <w:rPr>
          <w:rFonts w:ascii="SimSun" w:hint="eastAsia"/>
          <w:sz w:val="21"/>
          <w:lang w:eastAsia="zh-CN"/>
        </w:rPr>
        <w:t>)</w:t>
      </w:r>
      <w:r w:rsidRPr="00AF3633">
        <w:rPr>
          <w:rFonts w:ascii="SimSun" w:hint="eastAsia"/>
          <w:sz w:val="21"/>
          <w:lang w:eastAsia="zh-CN"/>
        </w:rPr>
        <w:t>和稳定的工作人员人数，</w:t>
      </w:r>
      <w:r w:rsidRPr="00AF3633">
        <w:rPr>
          <w:rFonts w:ascii="SimSun"/>
          <w:sz w:val="21"/>
          <w:lang w:eastAsia="zh-CN"/>
        </w:rPr>
        <w:t>WIPO</w:t>
      </w:r>
      <w:r w:rsidRPr="00AF3633">
        <w:rPr>
          <w:rFonts w:ascii="SimSun" w:hint="eastAsia"/>
          <w:sz w:val="21"/>
          <w:lang w:eastAsia="zh-CN"/>
        </w:rPr>
        <w:t>使能力和技能满足新的业务需求的能力则受到限制</w:t>
      </w:r>
      <w:r w:rsidR="009B6503" w:rsidRPr="00AF3633">
        <w:rPr>
          <w:rFonts w:ascii="SimSun" w:hint="eastAsia"/>
          <w:sz w:val="21"/>
          <w:lang w:eastAsia="zh-CN"/>
        </w:rPr>
        <w:t>(</w:t>
      </w:r>
      <w:r w:rsidRPr="00AF3633">
        <w:rPr>
          <w:rFonts w:ascii="SimSun" w:hint="eastAsia"/>
          <w:sz w:val="21"/>
          <w:lang w:eastAsia="zh-CN"/>
        </w:rPr>
        <w:t>见图</w:t>
      </w:r>
      <w:r w:rsidRPr="00AF3633">
        <w:rPr>
          <w:rFonts w:ascii="SimSun"/>
          <w:sz w:val="21"/>
          <w:lang w:eastAsia="zh-CN"/>
        </w:rPr>
        <w:t>1</w:t>
      </w:r>
      <w:r w:rsidR="009B6503" w:rsidRPr="00AF3633">
        <w:rPr>
          <w:rFonts w:ascii="SimSun" w:hint="eastAsia"/>
          <w:sz w:val="21"/>
          <w:lang w:eastAsia="zh-CN"/>
        </w:rPr>
        <w:t>)</w:t>
      </w:r>
      <w:r w:rsidRPr="00AF3633">
        <w:rPr>
          <w:rFonts w:ascii="SimSun" w:hint="eastAsia"/>
          <w:sz w:val="21"/>
          <w:lang w:eastAsia="zh-CN"/>
        </w:rPr>
        <w:t>。</w:t>
      </w:r>
    </w:p>
    <w:p w:rsidR="0044136C" w:rsidRPr="00E230A1" w:rsidRDefault="007920D3" w:rsidP="00551FBB">
      <w:pPr>
        <w:pStyle w:val="ListParagraph"/>
        <w:ind w:left="459" w:firstLine="261"/>
        <w:jc w:val="both"/>
        <w:rPr>
          <w:rFonts w:ascii="SimSun" w:cs="Arial"/>
          <w:sz w:val="21"/>
          <w:lang w:val="en-US" w:eastAsia="zh-CN"/>
        </w:rPr>
      </w:pPr>
      <w:r w:rsidRPr="007920D3">
        <w:rPr>
          <w:noProof/>
          <w:lang w:val="en-US"/>
        </w:rPr>
        <w:drawing>
          <wp:inline distT="0" distB="0" distL="0" distR="0">
            <wp:extent cx="3946525" cy="240030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6525" cy="2400300"/>
                    </a:xfrm>
                    <a:prstGeom prst="rect">
                      <a:avLst/>
                    </a:prstGeom>
                    <a:noFill/>
                    <a:ln>
                      <a:noFill/>
                    </a:ln>
                  </pic:spPr>
                </pic:pic>
              </a:graphicData>
            </a:graphic>
          </wp:inline>
        </w:drawing>
      </w:r>
    </w:p>
    <w:p w:rsidR="0044136C" w:rsidRPr="000A6431" w:rsidRDefault="0044136C" w:rsidP="000A6431">
      <w:pPr>
        <w:pStyle w:val="ListParagraph"/>
        <w:spacing w:beforeLines="50" w:before="120" w:afterLines="100" w:after="240" w:line="340" w:lineRule="atLeast"/>
        <w:ind w:left="459"/>
        <w:jc w:val="both"/>
        <w:rPr>
          <w:rFonts w:ascii="SimSun" w:hAnsi="SimSun" w:cs="Arial"/>
          <w:sz w:val="21"/>
          <w:lang w:val="en-US" w:eastAsia="zh-CN"/>
        </w:rPr>
      </w:pPr>
      <w:r w:rsidRPr="000A6431">
        <w:rPr>
          <w:rFonts w:ascii="SimSun" w:hAnsi="SimSun" w:cs="Arial"/>
          <w:sz w:val="21"/>
          <w:lang w:val="en-US" w:eastAsia="zh-CN"/>
        </w:rPr>
        <w:t>*</w:t>
      </w:r>
      <w:r w:rsidR="000A6431" w:rsidRPr="000A6431">
        <w:rPr>
          <w:rFonts w:ascii="SimSun" w:hAnsi="SimSun" w:cs="Arial"/>
          <w:sz w:val="21"/>
          <w:lang w:val="en-US" w:eastAsia="zh-CN"/>
        </w:rPr>
        <w:tab/>
      </w:r>
      <w:r w:rsidR="000A6431" w:rsidRPr="000A6431">
        <w:rPr>
          <w:rFonts w:ascii="SimSun" w:hAnsi="SimSun" w:cs="Arial"/>
          <w:sz w:val="21"/>
          <w:lang w:val="en-US" w:eastAsia="zh-CN"/>
        </w:rPr>
        <w:tab/>
      </w:r>
      <w:r w:rsidRPr="000A6431">
        <w:rPr>
          <w:rFonts w:ascii="SimSun" w:hAnsi="SimSun" w:cs="Arial" w:hint="eastAsia"/>
          <w:sz w:val="21"/>
          <w:lang w:val="en-US" w:eastAsia="zh-CN"/>
        </w:rPr>
        <w:t>从</w:t>
      </w:r>
      <w:r w:rsidRPr="000A6431">
        <w:rPr>
          <w:rFonts w:ascii="SimSun" w:hAnsi="SimSun" w:cs="Arial"/>
          <w:sz w:val="21"/>
          <w:lang w:val="en-US" w:eastAsia="zh-CN"/>
        </w:rPr>
        <w:t>2014</w:t>
      </w:r>
      <w:r w:rsidRPr="000A6431">
        <w:rPr>
          <w:rFonts w:ascii="SimSun" w:hAnsi="SimSun" w:cs="Arial" w:hint="eastAsia"/>
          <w:sz w:val="21"/>
          <w:lang w:val="en-US" w:eastAsia="zh-CN"/>
        </w:rPr>
        <w:t>年</w:t>
      </w:r>
      <w:r w:rsidR="00C728B4">
        <w:rPr>
          <w:rFonts w:ascii="SimSun" w:hAnsi="SimSun" w:cs="Arial" w:hint="eastAsia"/>
          <w:sz w:val="21"/>
          <w:lang w:val="en-US" w:eastAsia="zh-CN"/>
        </w:rPr>
        <w:t>7</w:t>
      </w:r>
      <w:r w:rsidRPr="000A6431">
        <w:rPr>
          <w:rFonts w:ascii="SimSun" w:hAnsi="SimSun" w:cs="Arial" w:hint="eastAsia"/>
          <w:sz w:val="21"/>
          <w:lang w:val="en-US" w:eastAsia="zh-CN"/>
        </w:rPr>
        <w:t>月至</w:t>
      </w:r>
      <w:r w:rsidRPr="000A6431">
        <w:rPr>
          <w:rFonts w:ascii="SimSun" w:hAnsi="SimSun" w:cs="Arial"/>
          <w:sz w:val="21"/>
          <w:lang w:val="en-US" w:eastAsia="zh-CN"/>
        </w:rPr>
        <w:t>12</w:t>
      </w:r>
      <w:r w:rsidRPr="000A6431">
        <w:rPr>
          <w:rFonts w:ascii="SimSun" w:hAnsi="SimSun" w:cs="Arial" w:hint="eastAsia"/>
          <w:sz w:val="21"/>
          <w:lang w:val="en-US" w:eastAsia="zh-CN"/>
        </w:rPr>
        <w:t>月</w:t>
      </w:r>
    </w:p>
    <w:p w:rsidR="0044136C" w:rsidRPr="000A6431" w:rsidRDefault="0044136C" w:rsidP="000A6431">
      <w:pPr>
        <w:pStyle w:val="ListParagraph"/>
        <w:adjustRightInd w:val="0"/>
        <w:spacing w:beforeLines="50" w:before="120" w:afterLines="100" w:after="240" w:line="340" w:lineRule="atLeast"/>
        <w:ind w:left="459"/>
        <w:contextualSpacing w:val="0"/>
        <w:jc w:val="both"/>
        <w:rPr>
          <w:rFonts w:ascii="SimSun" w:hAnsi="SimSun" w:cs="Arial"/>
          <w:sz w:val="21"/>
          <w:lang w:val="en-US" w:eastAsia="zh-CN"/>
        </w:rPr>
      </w:pPr>
      <w:r w:rsidRPr="000A6431">
        <w:rPr>
          <w:rFonts w:ascii="SimSun" w:hAnsi="SimSun" w:cs="Arial" w:hint="eastAsia"/>
          <w:sz w:val="21"/>
          <w:u w:val="single"/>
          <w:lang w:val="en-US" w:eastAsia="zh-CN"/>
        </w:rPr>
        <w:t>图</w:t>
      </w:r>
      <w:r w:rsidRPr="000A6431" w:rsidDel="00987D21">
        <w:rPr>
          <w:rFonts w:ascii="SimSun" w:hAnsi="SimSun" w:cs="Arial"/>
          <w:sz w:val="21"/>
          <w:u w:val="single"/>
          <w:lang w:val="en-US" w:eastAsia="zh-CN"/>
        </w:rPr>
        <w:t>1</w:t>
      </w:r>
      <w:r w:rsidR="000A6431" w:rsidRPr="000A6431">
        <w:rPr>
          <w:rFonts w:ascii="SimSun" w:hAnsi="SimSun" w:cs="Arial" w:hint="eastAsia"/>
          <w:sz w:val="21"/>
          <w:lang w:val="en-US" w:eastAsia="zh-CN"/>
        </w:rPr>
        <w:t>：</w:t>
      </w:r>
      <w:r w:rsidR="00EA0106">
        <w:rPr>
          <w:rFonts w:ascii="SimSun" w:hAnsi="SimSun" w:cs="Arial"/>
          <w:sz w:val="21"/>
          <w:lang w:val="en-US" w:eastAsia="zh-CN"/>
        </w:rPr>
        <w:tab/>
      </w:r>
      <w:r w:rsidRPr="000A6431">
        <w:rPr>
          <w:rFonts w:ascii="SimSun" w:hAnsi="SimSun" w:cs="Arial" w:hint="eastAsia"/>
          <w:sz w:val="21"/>
          <w:lang w:val="en-US" w:eastAsia="zh-CN"/>
        </w:rPr>
        <w:t>预计今后三年的离职率</w:t>
      </w:r>
      <w:r w:rsidRPr="000A6431" w:rsidDel="00987D21">
        <w:rPr>
          <w:rFonts w:ascii="SimSun" w:hAnsi="SimSun" w:cs="Arial"/>
          <w:sz w:val="21"/>
          <w:lang w:val="en-US" w:eastAsia="zh-CN"/>
        </w:rPr>
        <w:t>(</w:t>
      </w:r>
      <w:r w:rsidRPr="000A6431">
        <w:rPr>
          <w:rFonts w:ascii="SimSun" w:hAnsi="SimSun" w:cs="Arial" w:hint="eastAsia"/>
          <w:sz w:val="21"/>
          <w:lang w:val="en-US" w:eastAsia="zh-CN"/>
        </w:rPr>
        <w:t>例如</w:t>
      </w:r>
      <w:r w:rsidRPr="000A6431" w:rsidDel="00987D21">
        <w:rPr>
          <w:rFonts w:ascii="SimSun" w:hAnsi="SimSun" w:cs="Arial"/>
          <w:sz w:val="21"/>
          <w:lang w:val="en-US" w:eastAsia="zh-CN"/>
        </w:rPr>
        <w:t>,</w:t>
      </w:r>
      <w:r w:rsidRPr="000A6431">
        <w:rPr>
          <w:rFonts w:ascii="SimSun" w:hAnsi="SimSun" w:cs="Arial" w:hint="eastAsia"/>
          <w:sz w:val="21"/>
          <w:lang w:val="en-US" w:eastAsia="zh-CN"/>
        </w:rPr>
        <w:t>退休</w:t>
      </w:r>
      <w:r w:rsidRPr="000A6431">
        <w:rPr>
          <w:rFonts w:ascii="SimSun" w:hAnsi="SimSun" w:cs="Arial"/>
          <w:sz w:val="21"/>
          <w:lang w:val="en-US" w:eastAsia="zh-CN"/>
        </w:rPr>
        <w:t>)</w:t>
      </w:r>
    </w:p>
    <w:p w:rsidR="0044136C" w:rsidRPr="00AF3633" w:rsidRDefault="0044136C" w:rsidP="00FD333B">
      <w:pPr>
        <w:pStyle w:val="ListParagraph"/>
        <w:numPr>
          <w:ilvl w:val="0"/>
          <w:numId w:val="7"/>
        </w:numPr>
        <w:spacing w:afterLines="50" w:after="120" w:line="340" w:lineRule="atLeast"/>
        <w:ind w:left="0" w:firstLine="0"/>
        <w:contextualSpacing w:val="0"/>
        <w:jc w:val="both"/>
        <w:rPr>
          <w:rFonts w:ascii="SimSun" w:hAnsi="SimSun" w:cs="Arial"/>
          <w:sz w:val="21"/>
          <w:lang w:val="en-US" w:eastAsia="zh-CN"/>
        </w:rPr>
      </w:pPr>
      <w:r w:rsidRPr="00AF3633">
        <w:rPr>
          <w:rFonts w:ascii="SimSun" w:hAnsi="SimSun" w:hint="eastAsia"/>
          <w:sz w:val="21"/>
          <w:lang w:eastAsia="zh-CN"/>
        </w:rPr>
        <w:t>通过补充新的专业知识和技术诀窍，技能的重新组合填补了空白。在</w:t>
      </w:r>
      <w:r w:rsidRPr="00AF3633">
        <w:rPr>
          <w:rFonts w:ascii="SimSun" w:hAnsi="SimSun"/>
          <w:sz w:val="21"/>
          <w:lang w:eastAsia="zh-CN"/>
        </w:rPr>
        <w:t>2013</w:t>
      </w:r>
      <w:r w:rsidRPr="00AF3633">
        <w:rPr>
          <w:rFonts w:ascii="SimSun" w:hAnsi="SimSun" w:hint="eastAsia"/>
          <w:sz w:val="21"/>
          <w:lang w:eastAsia="zh-CN"/>
        </w:rPr>
        <w:t>年期间，约有</w:t>
      </w:r>
      <w:r w:rsidRPr="00AF3633">
        <w:rPr>
          <w:rFonts w:ascii="SimSun" w:hAnsi="SimSun"/>
          <w:sz w:val="21"/>
          <w:lang w:eastAsia="zh-CN"/>
        </w:rPr>
        <w:t>15</w:t>
      </w:r>
      <w:r w:rsidRPr="00AF3633">
        <w:rPr>
          <w:rFonts w:ascii="SimSun" w:hAnsi="SimSun" w:hint="eastAsia"/>
          <w:sz w:val="21"/>
          <w:lang w:eastAsia="zh-CN"/>
        </w:rPr>
        <w:t>个员额被调配到</w:t>
      </w:r>
      <w:r w:rsidRPr="00AF3633">
        <w:rPr>
          <w:rFonts w:ascii="SimSun" w:hAnsi="SimSun"/>
          <w:sz w:val="21"/>
          <w:lang w:eastAsia="zh-CN"/>
        </w:rPr>
        <w:t>2012</w:t>
      </w:r>
      <w:r w:rsidRPr="00AF3633">
        <w:rPr>
          <w:rFonts w:ascii="SimSun" w:hAnsi="SimSun" w:hint="eastAsia"/>
          <w:sz w:val="21"/>
          <w:lang w:eastAsia="zh-CN"/>
        </w:rPr>
        <w:t>年组织设计审查程</w:t>
      </w:r>
      <w:r w:rsidR="00D25FAB">
        <w:rPr>
          <w:rFonts w:ascii="SimSun" w:hAnsi="SimSun" w:hint="eastAsia"/>
          <w:sz w:val="21"/>
          <w:lang w:eastAsia="zh-CN"/>
        </w:rPr>
        <w:t>序</w:t>
      </w:r>
      <w:r w:rsidRPr="00AF3633">
        <w:rPr>
          <w:rFonts w:ascii="SimSun" w:hAnsi="SimSun" w:hint="eastAsia"/>
          <w:sz w:val="21"/>
          <w:lang w:eastAsia="zh-CN"/>
        </w:rPr>
        <w:t>所确定的新的优先领域。这些职位中有一半属一般事务人员员额，主要是行政</w:t>
      </w:r>
      <w:r w:rsidRPr="00AF3633">
        <w:rPr>
          <w:rFonts w:ascii="SimSun" w:hAnsi="SimSun"/>
          <w:sz w:val="21"/>
          <w:lang w:eastAsia="zh-CN"/>
        </w:rPr>
        <w:t>/</w:t>
      </w:r>
      <w:r w:rsidRPr="00AF3633">
        <w:rPr>
          <w:rFonts w:ascii="SimSun" w:hAnsi="SimSun" w:hint="eastAsia"/>
          <w:sz w:val="21"/>
          <w:lang w:eastAsia="zh-CN"/>
        </w:rPr>
        <w:t>秘书职能，</w:t>
      </w:r>
      <w:r w:rsidRPr="00AF3633">
        <w:rPr>
          <w:rFonts w:ascii="SimSun" w:hint="eastAsia"/>
          <w:sz w:val="21"/>
          <w:lang w:eastAsia="zh-CN"/>
        </w:rPr>
        <w:t>其中</w:t>
      </w:r>
      <w:r w:rsidRPr="00AF3633">
        <w:rPr>
          <w:rFonts w:ascii="SimSun" w:hAnsi="SimSun" w:hint="eastAsia"/>
          <w:sz w:val="21"/>
          <w:lang w:eastAsia="zh-CN"/>
        </w:rPr>
        <w:t>大部分转为专业员额。随着</w:t>
      </w:r>
      <w:r w:rsidRPr="00AF3633">
        <w:rPr>
          <w:rFonts w:ascii="SimSun" w:hAnsi="SimSun"/>
          <w:sz w:val="21"/>
          <w:lang w:eastAsia="zh-CN"/>
        </w:rPr>
        <w:t>WIPO</w:t>
      </w:r>
      <w:r w:rsidRPr="00AF3633">
        <w:rPr>
          <w:rFonts w:ascii="SimSun" w:hAnsi="SimSun" w:hint="eastAsia"/>
          <w:sz w:val="21"/>
          <w:lang w:eastAsia="zh-CN"/>
        </w:rPr>
        <w:t>工作人员的进一步专业化，这一趋势将继续下去。这些调配职位中的大多数来自行政和管理部门以及创新和技术部门</w:t>
      </w:r>
      <w:r w:rsidR="009B6503" w:rsidRPr="00AF3633">
        <w:rPr>
          <w:rFonts w:ascii="SimSun" w:hAnsi="SimSun" w:hint="eastAsia"/>
          <w:sz w:val="21"/>
          <w:lang w:eastAsia="zh-CN"/>
        </w:rPr>
        <w:t>(</w:t>
      </w:r>
      <w:r w:rsidRPr="00AF3633">
        <w:rPr>
          <w:rFonts w:ascii="SimSun" w:hAnsi="SimSun" w:hint="eastAsia"/>
          <w:sz w:val="21"/>
          <w:lang w:eastAsia="zh-CN"/>
        </w:rPr>
        <w:t>在</w:t>
      </w:r>
      <w:r w:rsidRPr="00AF3633">
        <w:rPr>
          <w:rFonts w:ascii="SimSun" w:hAnsi="SimSun"/>
          <w:sz w:val="21"/>
          <w:lang w:eastAsia="zh-CN"/>
        </w:rPr>
        <w:t>PCT</w:t>
      </w:r>
      <w:r w:rsidR="009B6503" w:rsidRPr="00AF3633">
        <w:rPr>
          <w:rFonts w:ascii="SimSun" w:hAnsi="SimSun" w:hint="eastAsia"/>
          <w:sz w:val="21"/>
          <w:lang w:eastAsia="zh-CN"/>
        </w:rPr>
        <w:t>)</w:t>
      </w:r>
      <w:r w:rsidRPr="00AF3633">
        <w:rPr>
          <w:rFonts w:ascii="SimSun" w:hAnsi="SimSun" w:hint="eastAsia"/>
          <w:sz w:val="21"/>
          <w:lang w:eastAsia="zh-CN"/>
        </w:rPr>
        <w:t>，主要是自动化程度的提高和引进新技术的结果。这有可能加强全球基础设施部门的技术作用、信息和通信技术升级、驻外办事处的人员配置和为业务连续性和全球卫生征聘新角色。</w:t>
      </w:r>
    </w:p>
    <w:p w:rsidR="0044136C" w:rsidRPr="000A6431" w:rsidRDefault="0044136C" w:rsidP="00FD333B">
      <w:pPr>
        <w:pStyle w:val="ListParagraph"/>
        <w:numPr>
          <w:ilvl w:val="0"/>
          <w:numId w:val="7"/>
        </w:numPr>
        <w:spacing w:afterLines="50" w:after="120" w:line="340" w:lineRule="atLeast"/>
        <w:ind w:left="0" w:firstLine="0"/>
        <w:contextualSpacing w:val="0"/>
        <w:jc w:val="both"/>
        <w:rPr>
          <w:rFonts w:ascii="SimSun" w:hAnsi="SimSun" w:cs="Arial"/>
          <w:sz w:val="21"/>
          <w:lang w:eastAsia="zh-CN"/>
        </w:rPr>
      </w:pPr>
      <w:r w:rsidRPr="000A6431">
        <w:rPr>
          <w:rFonts w:ascii="SimSun" w:hAnsi="SimSun"/>
          <w:sz w:val="21"/>
          <w:lang w:eastAsia="zh-CN"/>
        </w:rPr>
        <w:t>WIPO</w:t>
      </w:r>
      <w:r w:rsidRPr="000A6431">
        <w:rPr>
          <w:rFonts w:ascii="SimSun" w:hAnsi="SimSun" w:hint="eastAsia"/>
          <w:sz w:val="21"/>
          <w:lang w:eastAsia="zh-CN"/>
        </w:rPr>
        <w:t>正在制定整个组织如何按业务重点重新调整工作人员技能的方法。正在审查和更新具有新技术技能要求的职务说明。这项工作始于</w:t>
      </w:r>
      <w:r w:rsidRPr="000A6431">
        <w:rPr>
          <w:rFonts w:ascii="SimSun" w:hAnsi="SimSun"/>
          <w:sz w:val="21"/>
          <w:lang w:eastAsia="zh-CN"/>
        </w:rPr>
        <w:t>2013</w:t>
      </w:r>
      <w:r w:rsidRPr="000A6431">
        <w:rPr>
          <w:rFonts w:ascii="SimSun" w:hAnsi="SimSun" w:hint="eastAsia"/>
          <w:sz w:val="21"/>
          <w:lang w:eastAsia="zh-CN"/>
        </w:rPr>
        <w:t>年，迄今为止对大约</w:t>
      </w:r>
      <w:r w:rsidRPr="000A6431">
        <w:rPr>
          <w:rFonts w:ascii="SimSun" w:hAnsi="SimSun"/>
          <w:sz w:val="21"/>
          <w:lang w:eastAsia="zh-CN"/>
        </w:rPr>
        <w:t>400</w:t>
      </w:r>
      <w:r w:rsidRPr="000A6431">
        <w:rPr>
          <w:rFonts w:ascii="SimSun" w:hAnsi="SimSun" w:hint="eastAsia"/>
          <w:sz w:val="21"/>
          <w:lang w:eastAsia="zh-CN"/>
        </w:rPr>
        <w:t>份职务说明进行了审查。预计在</w:t>
      </w:r>
      <w:r w:rsidRPr="000A6431">
        <w:rPr>
          <w:rFonts w:ascii="SimSun" w:hAnsi="SimSun"/>
          <w:sz w:val="21"/>
          <w:lang w:eastAsia="zh-CN"/>
        </w:rPr>
        <w:t>2015</w:t>
      </w:r>
      <w:r w:rsidRPr="000A6431">
        <w:rPr>
          <w:rFonts w:ascii="SimSun" w:hAnsi="SimSun" w:hint="eastAsia"/>
          <w:sz w:val="21"/>
          <w:lang w:eastAsia="zh-CN"/>
        </w:rPr>
        <w:t>年初完成此项工作。</w:t>
      </w:r>
    </w:p>
    <w:p w:rsidR="0044136C" w:rsidRPr="000A6431" w:rsidRDefault="0044136C" w:rsidP="00FD333B">
      <w:pPr>
        <w:pStyle w:val="ListParagraph"/>
        <w:numPr>
          <w:ilvl w:val="0"/>
          <w:numId w:val="7"/>
        </w:numPr>
        <w:spacing w:afterLines="50" w:after="120" w:line="340" w:lineRule="atLeast"/>
        <w:ind w:left="0" w:firstLine="0"/>
        <w:contextualSpacing w:val="0"/>
        <w:jc w:val="both"/>
        <w:rPr>
          <w:rFonts w:ascii="SimSun" w:hAnsi="SimSun" w:cs="Arial"/>
          <w:sz w:val="21"/>
          <w:lang w:eastAsia="zh-CN"/>
        </w:rPr>
      </w:pPr>
      <w:r w:rsidRPr="000A6431">
        <w:rPr>
          <w:rFonts w:ascii="SimSun" w:hAnsi="SimSun" w:hint="eastAsia"/>
          <w:sz w:val="21"/>
          <w:lang w:eastAsia="zh-CN"/>
        </w:rPr>
        <w:t>员工队伍行动计划是员工队伍规划主流化举措的一部分，通过制定此项行动计划，正在司级评估能力差距，这将有助于制定培训举措。</w:t>
      </w:r>
    </w:p>
    <w:p w:rsidR="0044136C" w:rsidRPr="000A6431" w:rsidRDefault="0044136C" w:rsidP="00FD333B">
      <w:pPr>
        <w:pStyle w:val="ListParagraph"/>
        <w:numPr>
          <w:ilvl w:val="0"/>
          <w:numId w:val="7"/>
        </w:numPr>
        <w:spacing w:afterLines="50" w:after="120" w:line="340" w:lineRule="atLeast"/>
        <w:ind w:left="0" w:firstLine="0"/>
        <w:contextualSpacing w:val="0"/>
        <w:jc w:val="both"/>
        <w:rPr>
          <w:rFonts w:ascii="SimSun" w:hAnsi="SimSun" w:cs="Arial"/>
          <w:sz w:val="21"/>
          <w:lang w:val="en-US" w:eastAsia="zh-CN"/>
        </w:rPr>
      </w:pPr>
      <w:r w:rsidRPr="000A6431">
        <w:rPr>
          <w:rFonts w:ascii="SimSun" w:hAnsi="SimSun" w:hint="eastAsia"/>
          <w:sz w:val="21"/>
          <w:lang w:eastAsia="zh-CN"/>
        </w:rPr>
        <w:t>正在加强内部能力，以</w:t>
      </w:r>
      <w:r w:rsidRPr="00AF3633">
        <w:rPr>
          <w:rFonts w:ascii="SimSun" w:hint="eastAsia"/>
          <w:sz w:val="21"/>
          <w:lang w:eastAsia="zh-CN"/>
        </w:rPr>
        <w:t>支持</w:t>
      </w:r>
      <w:r w:rsidRPr="000A6431">
        <w:rPr>
          <w:rFonts w:ascii="SimSun" w:hAnsi="SimSun" w:hint="eastAsia"/>
          <w:sz w:val="21"/>
          <w:lang w:eastAsia="zh-CN"/>
        </w:rPr>
        <w:t>征聘过程中对技能和能力进行更彻底的评估。</w:t>
      </w:r>
    </w:p>
    <w:p w:rsidR="0044136C" w:rsidRPr="000A6431" w:rsidRDefault="0044136C" w:rsidP="00FD333B">
      <w:pPr>
        <w:pStyle w:val="ListParagraph"/>
        <w:numPr>
          <w:ilvl w:val="0"/>
          <w:numId w:val="17"/>
        </w:numPr>
        <w:tabs>
          <w:tab w:val="left" w:pos="1440"/>
        </w:tabs>
        <w:adjustRightInd w:val="0"/>
        <w:spacing w:afterLines="50" w:after="120" w:line="340" w:lineRule="atLeast"/>
        <w:ind w:left="1200" w:hanging="600"/>
        <w:contextualSpacing w:val="0"/>
        <w:jc w:val="both"/>
        <w:rPr>
          <w:rFonts w:ascii="SimSun" w:hAnsi="SimSun" w:cs="Arial"/>
          <w:sz w:val="21"/>
          <w:lang w:val="en-US" w:eastAsia="zh-CN"/>
        </w:rPr>
      </w:pPr>
      <w:r w:rsidRPr="000A6431">
        <w:rPr>
          <w:rFonts w:ascii="SimSun" w:hAnsi="SimSun" w:cs="Arial"/>
          <w:sz w:val="21"/>
          <w:lang w:val="en-US" w:eastAsia="zh-CN"/>
        </w:rPr>
        <w:t>25</w:t>
      </w:r>
      <w:r w:rsidRPr="000A6431">
        <w:rPr>
          <w:rFonts w:ascii="SimSun" w:hAnsi="SimSun" w:cs="Arial" w:hint="eastAsia"/>
          <w:sz w:val="21"/>
          <w:lang w:val="en-US" w:eastAsia="zh-CN"/>
        </w:rPr>
        <w:t>名</w:t>
      </w:r>
      <w:r w:rsidRPr="000A6431">
        <w:rPr>
          <w:rFonts w:ascii="SimSun" w:hAnsi="SimSun" w:hint="eastAsia"/>
          <w:sz w:val="21"/>
          <w:lang w:eastAsia="zh-CN"/>
        </w:rPr>
        <w:t>工作人员在</w:t>
      </w:r>
      <w:r w:rsidRPr="000A6431">
        <w:rPr>
          <w:rFonts w:ascii="SimSun" w:hAnsi="SimSun"/>
          <w:sz w:val="21"/>
          <w:lang w:eastAsia="zh-CN"/>
        </w:rPr>
        <w:t>2013</w:t>
      </w:r>
      <w:r w:rsidRPr="000A6431">
        <w:rPr>
          <w:rFonts w:ascii="SimSun" w:hAnsi="SimSun" w:hint="eastAsia"/>
          <w:sz w:val="21"/>
          <w:lang w:eastAsia="zh-CN"/>
        </w:rPr>
        <w:t>年接受注重能力的面试培训；和</w:t>
      </w:r>
    </w:p>
    <w:p w:rsidR="0044136C" w:rsidRPr="000A6431" w:rsidRDefault="0044136C" w:rsidP="00FD333B">
      <w:pPr>
        <w:pStyle w:val="ListParagraph"/>
        <w:numPr>
          <w:ilvl w:val="0"/>
          <w:numId w:val="17"/>
        </w:numPr>
        <w:tabs>
          <w:tab w:val="left" w:pos="1440"/>
        </w:tabs>
        <w:adjustRightInd w:val="0"/>
        <w:spacing w:afterLines="50" w:after="120" w:line="340" w:lineRule="atLeast"/>
        <w:ind w:left="1200" w:hanging="600"/>
        <w:contextualSpacing w:val="0"/>
        <w:jc w:val="both"/>
        <w:rPr>
          <w:rFonts w:ascii="SimSun" w:hAnsi="SimSun" w:cs="Arial"/>
          <w:i/>
          <w:sz w:val="21"/>
          <w:lang w:val="en-US" w:eastAsia="zh-CN"/>
        </w:rPr>
      </w:pPr>
      <w:r w:rsidRPr="000A6431">
        <w:rPr>
          <w:rFonts w:ascii="SimSun" w:hAnsi="SimSun" w:hint="eastAsia"/>
          <w:sz w:val="21"/>
          <w:lang w:eastAsia="zh-CN"/>
        </w:rPr>
        <w:t>在</w:t>
      </w:r>
      <w:r w:rsidRPr="000A6431">
        <w:rPr>
          <w:rFonts w:ascii="SimSun" w:hAnsi="SimSun"/>
          <w:sz w:val="21"/>
          <w:lang w:eastAsia="zh-CN"/>
        </w:rPr>
        <w:t>50</w:t>
      </w:r>
      <w:r w:rsidR="00AF3633">
        <w:rPr>
          <w:rFonts w:ascii="SimSun" w:hAnsi="SimSun" w:hint="eastAsia"/>
          <w:sz w:val="21"/>
          <w:lang w:eastAsia="zh-CN"/>
        </w:rPr>
        <w:t>%</w:t>
      </w:r>
      <w:r w:rsidRPr="000A6431">
        <w:rPr>
          <w:rFonts w:ascii="SimSun" w:hAnsi="SimSun" w:hint="eastAsia"/>
          <w:sz w:val="21"/>
          <w:lang w:eastAsia="zh-CN"/>
        </w:rPr>
        <w:t>的</w:t>
      </w:r>
      <w:r w:rsidRPr="000A6431">
        <w:rPr>
          <w:rFonts w:ascii="SimSun" w:hAnsi="SimSun"/>
          <w:sz w:val="21"/>
          <w:lang w:eastAsia="zh-CN"/>
        </w:rPr>
        <w:t>D-</w:t>
      </w:r>
      <w:r w:rsidRPr="000A6431">
        <w:rPr>
          <w:rFonts w:ascii="SimSun" w:hAnsi="SimSun" w:hint="eastAsia"/>
          <w:sz w:val="21"/>
          <w:lang w:eastAsia="zh-CN"/>
        </w:rPr>
        <w:t>级竞聘中利用外部评估中心。</w:t>
      </w:r>
    </w:p>
    <w:p w:rsidR="0044136C" w:rsidRPr="00EA0106" w:rsidRDefault="0044136C" w:rsidP="00EA0106">
      <w:pPr>
        <w:adjustRightInd w:val="0"/>
        <w:spacing w:beforeLines="100" w:before="240" w:afterLines="100" w:after="240" w:line="340" w:lineRule="atLeast"/>
        <w:ind w:firstLine="567"/>
        <w:jc w:val="both"/>
        <w:rPr>
          <w:rFonts w:ascii="KaiTi" w:eastAsia="KaiTi" w:hAnsi="KaiTi"/>
          <w:sz w:val="21"/>
        </w:rPr>
      </w:pPr>
      <w:r w:rsidRPr="00EA0106">
        <w:rPr>
          <w:rFonts w:ascii="KaiTi" w:eastAsia="KaiTi" w:hAnsi="KaiTi" w:hint="eastAsia"/>
          <w:i/>
          <w:sz w:val="21"/>
        </w:rPr>
        <w:t>及时的继任规划</w:t>
      </w:r>
    </w:p>
    <w:p w:rsidR="0044136C" w:rsidRPr="000A6431" w:rsidRDefault="0044136C" w:rsidP="00FD333B">
      <w:pPr>
        <w:pStyle w:val="ListParagraph"/>
        <w:numPr>
          <w:ilvl w:val="0"/>
          <w:numId w:val="7"/>
        </w:numPr>
        <w:spacing w:afterLines="50" w:after="120" w:line="340" w:lineRule="atLeast"/>
        <w:ind w:left="0" w:firstLine="0"/>
        <w:contextualSpacing w:val="0"/>
        <w:jc w:val="both"/>
        <w:rPr>
          <w:rFonts w:ascii="SimSun" w:hAnsi="SimSun"/>
          <w:sz w:val="21"/>
          <w:lang w:val="en-US" w:eastAsia="zh-CN"/>
        </w:rPr>
      </w:pPr>
      <w:r w:rsidRPr="000A6431">
        <w:rPr>
          <w:rFonts w:ascii="SimSun" w:hAnsi="SimSun" w:hint="eastAsia"/>
          <w:sz w:val="21"/>
          <w:lang w:eastAsia="zh-CN"/>
        </w:rPr>
        <w:t>通过工作人员规划的主流化，</w:t>
      </w:r>
      <w:r w:rsidRPr="000A6431">
        <w:rPr>
          <w:rFonts w:ascii="SimSun" w:hAnsi="SimSun"/>
          <w:sz w:val="21"/>
          <w:lang w:eastAsia="zh-CN"/>
        </w:rPr>
        <w:t>WIPO</w:t>
      </w:r>
      <w:r w:rsidRPr="000A6431">
        <w:rPr>
          <w:rFonts w:ascii="SimSun" w:hAnsi="SimSun" w:hint="eastAsia"/>
          <w:sz w:val="21"/>
          <w:lang w:eastAsia="zh-CN"/>
        </w:rPr>
        <w:t>将过渡到正式的继任规划机制，在持续进行的基础上，管理者将识别、培养和评估人才，以确保所有员额的连续性，并采取必要措施，在退休前传授重要知识，确保业务的连续性。在</w:t>
      </w:r>
      <w:r w:rsidRPr="000A6431">
        <w:rPr>
          <w:rFonts w:ascii="SimSun" w:hAnsi="SimSun"/>
          <w:sz w:val="21"/>
          <w:lang w:eastAsia="zh-CN"/>
        </w:rPr>
        <w:t>2013</w:t>
      </w:r>
      <w:r w:rsidRPr="000A6431">
        <w:rPr>
          <w:rFonts w:ascii="SimSun" w:hAnsi="SimSun" w:hint="eastAsia"/>
          <w:sz w:val="21"/>
          <w:lang w:eastAsia="zh-CN"/>
        </w:rPr>
        <w:t>年</w:t>
      </w:r>
      <w:r w:rsidRPr="000A6431">
        <w:rPr>
          <w:rFonts w:ascii="SimSun" w:hAnsi="SimSun"/>
          <w:sz w:val="21"/>
          <w:lang w:eastAsia="zh-CN"/>
        </w:rPr>
        <w:t>5</w:t>
      </w:r>
      <w:r w:rsidRPr="000A6431">
        <w:rPr>
          <w:rFonts w:ascii="SimSun" w:hAnsi="SimSun" w:hint="eastAsia"/>
          <w:sz w:val="21"/>
          <w:lang w:eastAsia="zh-CN"/>
        </w:rPr>
        <w:t>月，</w:t>
      </w:r>
      <w:r w:rsidR="00D25FAB">
        <w:rPr>
          <w:rFonts w:ascii="SimSun" w:hAnsi="SimSun" w:hint="eastAsia"/>
          <w:sz w:val="21"/>
          <w:lang w:eastAsia="zh-CN"/>
        </w:rPr>
        <w:t>公</w:t>
      </w:r>
      <w:r w:rsidRPr="000A6431">
        <w:rPr>
          <w:rFonts w:ascii="SimSun" w:hAnsi="SimSun" w:hint="eastAsia"/>
          <w:sz w:val="21"/>
          <w:lang w:eastAsia="zh-CN"/>
        </w:rPr>
        <w:t>布了继任规划准则</w:t>
      </w:r>
      <w:r w:rsidRPr="000A6431">
        <w:rPr>
          <w:rFonts w:ascii="SimSun" w:hAnsi="SimSun" w:hint="eastAsia"/>
          <w:sz w:val="21"/>
          <w:lang w:val="en-US" w:eastAsia="zh-CN"/>
        </w:rPr>
        <w:t>，确保在退休前完成严格审查，以确定员额的最佳利用。</w:t>
      </w:r>
    </w:p>
    <w:p w:rsidR="0044136C" w:rsidRPr="000A6431" w:rsidRDefault="0044136C" w:rsidP="00D25FAB">
      <w:pPr>
        <w:pStyle w:val="ListParagraph"/>
        <w:keepNext/>
        <w:adjustRightInd w:val="0"/>
        <w:spacing w:afterLines="50" w:after="120" w:line="340" w:lineRule="atLeast"/>
        <w:ind w:left="459"/>
        <w:contextualSpacing w:val="0"/>
        <w:jc w:val="both"/>
        <w:rPr>
          <w:rFonts w:ascii="KaiTi" w:eastAsia="KaiTi" w:hAnsi="KaiTi" w:cs="Arial"/>
          <w:sz w:val="21"/>
          <w:lang w:val="en-US" w:eastAsia="zh-CN"/>
        </w:rPr>
      </w:pPr>
      <w:r w:rsidRPr="000A6431">
        <w:rPr>
          <w:rFonts w:ascii="KaiTi" w:eastAsia="KaiTi" w:hAnsi="KaiTi" w:cs="Arial" w:hint="eastAsia"/>
          <w:i/>
          <w:sz w:val="21"/>
          <w:lang w:val="en-US" w:eastAsia="zh-CN"/>
        </w:rPr>
        <w:t>地域多元化</w:t>
      </w:r>
    </w:p>
    <w:p w:rsidR="0044136C" w:rsidRPr="000A6431" w:rsidRDefault="0044136C" w:rsidP="00FD333B">
      <w:pPr>
        <w:pStyle w:val="ListParagraph"/>
        <w:numPr>
          <w:ilvl w:val="0"/>
          <w:numId w:val="7"/>
        </w:numPr>
        <w:spacing w:afterLines="50" w:after="120" w:line="340" w:lineRule="atLeast"/>
        <w:ind w:left="0" w:firstLine="0"/>
        <w:contextualSpacing w:val="0"/>
        <w:jc w:val="both"/>
        <w:rPr>
          <w:rFonts w:ascii="SimSun" w:hAnsi="SimSun" w:cs="Arial"/>
          <w:sz w:val="21"/>
          <w:lang w:val="en-US" w:eastAsia="zh-CN"/>
        </w:rPr>
      </w:pPr>
      <w:r w:rsidRPr="000A6431">
        <w:rPr>
          <w:rFonts w:ascii="SimSun" w:hAnsi="SimSun" w:hint="eastAsia"/>
          <w:sz w:val="21"/>
          <w:lang w:eastAsia="zh-CN"/>
        </w:rPr>
        <w:t>截至</w:t>
      </w:r>
      <w:r w:rsidRPr="000A6431">
        <w:rPr>
          <w:rFonts w:ascii="SimSun" w:hAnsi="SimSun"/>
          <w:sz w:val="21"/>
          <w:lang w:eastAsia="zh-CN"/>
        </w:rPr>
        <w:t>2014</w:t>
      </w:r>
      <w:r w:rsidRPr="000A6431">
        <w:rPr>
          <w:rFonts w:ascii="SimSun" w:hAnsi="SimSun" w:hint="eastAsia"/>
          <w:sz w:val="21"/>
          <w:lang w:eastAsia="zh-CN"/>
        </w:rPr>
        <w:t>年</w:t>
      </w:r>
      <w:r w:rsidRPr="000A6431">
        <w:rPr>
          <w:rFonts w:ascii="SimSun" w:hAnsi="SimSun"/>
          <w:sz w:val="21"/>
          <w:lang w:eastAsia="zh-CN"/>
        </w:rPr>
        <w:t>6</w:t>
      </w:r>
      <w:r w:rsidRPr="000A6431">
        <w:rPr>
          <w:rFonts w:ascii="SimSun" w:hAnsi="SimSun" w:hint="eastAsia"/>
          <w:sz w:val="21"/>
          <w:lang w:eastAsia="zh-CN"/>
        </w:rPr>
        <w:t>月，</w:t>
      </w:r>
      <w:r w:rsidRPr="000A6431">
        <w:rPr>
          <w:rFonts w:ascii="SimSun" w:hAnsi="SimSun"/>
          <w:sz w:val="21"/>
          <w:lang w:eastAsia="zh-CN"/>
        </w:rPr>
        <w:t>WIPO</w:t>
      </w:r>
      <w:r w:rsidRPr="000A6431">
        <w:rPr>
          <w:rFonts w:ascii="SimSun" w:hAnsi="SimSun" w:hint="eastAsia"/>
          <w:sz w:val="21"/>
          <w:lang w:eastAsia="zh-CN"/>
        </w:rPr>
        <w:t>工作人员来自</w:t>
      </w:r>
      <w:r w:rsidRPr="000A6431">
        <w:rPr>
          <w:rFonts w:ascii="SimSun" w:hAnsi="SimSun"/>
          <w:sz w:val="21"/>
          <w:lang w:eastAsia="zh-CN"/>
        </w:rPr>
        <w:t>118</w:t>
      </w:r>
      <w:r w:rsidRPr="000A6431">
        <w:rPr>
          <w:rFonts w:ascii="SimSun" w:hAnsi="SimSun" w:hint="eastAsia"/>
          <w:sz w:val="21"/>
          <w:lang w:eastAsia="zh-CN"/>
        </w:rPr>
        <w:t>个国家</w:t>
      </w:r>
      <w:r w:rsidRPr="000A6431">
        <w:rPr>
          <w:rFonts w:ascii="SimSun" w:hAnsi="SimSun"/>
          <w:sz w:val="21"/>
          <w:lang w:eastAsia="zh-CN"/>
        </w:rPr>
        <w:t>,</w:t>
      </w:r>
      <w:r w:rsidRPr="000A6431">
        <w:rPr>
          <w:rFonts w:ascii="SimSun" w:hAnsi="SimSun" w:hint="eastAsia"/>
          <w:sz w:val="21"/>
          <w:lang w:eastAsia="zh-CN"/>
        </w:rPr>
        <w:t>包括由一般事务工作人员</w:t>
      </w:r>
      <w:r w:rsidR="009B6503" w:rsidRPr="000A6431">
        <w:rPr>
          <w:rFonts w:ascii="SimSun" w:hAnsi="SimSun" w:hint="eastAsia"/>
          <w:sz w:val="21"/>
          <w:lang w:eastAsia="zh-CN"/>
        </w:rPr>
        <w:t>(</w:t>
      </w:r>
      <w:r w:rsidRPr="000A6431">
        <w:rPr>
          <w:rFonts w:ascii="SimSun" w:hAnsi="SimSun" w:hint="eastAsia"/>
          <w:sz w:val="21"/>
          <w:lang w:eastAsia="zh-CN"/>
        </w:rPr>
        <w:t>来自</w:t>
      </w:r>
      <w:r w:rsidRPr="000A6431">
        <w:rPr>
          <w:rFonts w:ascii="SimSun" w:hAnsi="SimSun"/>
          <w:sz w:val="21"/>
          <w:lang w:eastAsia="zh-CN"/>
        </w:rPr>
        <w:t>11</w:t>
      </w:r>
      <w:r w:rsidRPr="000A6431">
        <w:rPr>
          <w:rFonts w:ascii="SimSun" w:hAnsi="SimSun" w:hint="eastAsia"/>
          <w:sz w:val="21"/>
          <w:lang w:eastAsia="zh-CN"/>
        </w:rPr>
        <w:t>个成员国</w:t>
      </w:r>
      <w:r w:rsidR="009B6503" w:rsidRPr="000A6431">
        <w:rPr>
          <w:rFonts w:ascii="SimSun" w:hAnsi="SimSun" w:hint="eastAsia"/>
          <w:sz w:val="21"/>
          <w:lang w:eastAsia="zh-CN"/>
        </w:rPr>
        <w:t>)</w:t>
      </w:r>
      <w:r w:rsidRPr="000A6431">
        <w:rPr>
          <w:rFonts w:ascii="SimSun" w:hAnsi="SimSun" w:hint="eastAsia"/>
          <w:sz w:val="21"/>
          <w:lang w:eastAsia="zh-CN"/>
        </w:rPr>
        <w:t>和临时工作人员</w:t>
      </w:r>
      <w:r w:rsidR="009B6503" w:rsidRPr="000A6431">
        <w:rPr>
          <w:rFonts w:ascii="SimSun" w:hAnsi="SimSun" w:hint="eastAsia"/>
          <w:sz w:val="21"/>
          <w:lang w:eastAsia="zh-CN"/>
        </w:rPr>
        <w:t>(</w:t>
      </w:r>
      <w:r w:rsidRPr="000A6431">
        <w:rPr>
          <w:rFonts w:ascii="SimSun" w:hAnsi="SimSun" w:hint="eastAsia"/>
          <w:sz w:val="21"/>
          <w:lang w:eastAsia="zh-CN"/>
        </w:rPr>
        <w:t>来自</w:t>
      </w:r>
      <w:r w:rsidRPr="000A6431">
        <w:rPr>
          <w:rFonts w:ascii="SimSun" w:hAnsi="SimSun"/>
          <w:sz w:val="21"/>
          <w:lang w:eastAsia="zh-CN"/>
        </w:rPr>
        <w:t>5</w:t>
      </w:r>
      <w:r w:rsidRPr="000A6431">
        <w:rPr>
          <w:rFonts w:ascii="SimSun" w:hAnsi="SimSun" w:hint="eastAsia"/>
          <w:sz w:val="21"/>
          <w:lang w:eastAsia="zh-CN"/>
        </w:rPr>
        <w:t>个</w:t>
      </w:r>
      <w:r w:rsidRPr="00AF3633">
        <w:rPr>
          <w:rFonts w:ascii="SimSun" w:hint="eastAsia"/>
          <w:sz w:val="21"/>
          <w:lang w:eastAsia="zh-CN"/>
        </w:rPr>
        <w:t>成员国</w:t>
      </w:r>
      <w:r w:rsidR="009B6503" w:rsidRPr="000A6431">
        <w:rPr>
          <w:rFonts w:ascii="SimSun" w:hAnsi="SimSun" w:hint="eastAsia"/>
          <w:sz w:val="21"/>
          <w:lang w:eastAsia="zh-CN"/>
        </w:rPr>
        <w:t>)</w:t>
      </w:r>
      <w:r w:rsidRPr="000A6431">
        <w:rPr>
          <w:rFonts w:ascii="SimSun" w:hAnsi="SimSun" w:hint="eastAsia"/>
          <w:sz w:val="21"/>
          <w:lang w:eastAsia="zh-CN"/>
        </w:rPr>
        <w:t>所代表的成员国。仅以专业及以上职类为例，代表成员国的数量从五年前的</w:t>
      </w:r>
      <w:r w:rsidRPr="000A6431">
        <w:rPr>
          <w:rFonts w:ascii="SimSun" w:hAnsi="SimSun"/>
          <w:sz w:val="21"/>
          <w:lang w:eastAsia="zh-CN"/>
        </w:rPr>
        <w:t>97</w:t>
      </w:r>
      <w:r w:rsidRPr="000A6431">
        <w:rPr>
          <w:rFonts w:ascii="SimSun" w:hAnsi="SimSun" w:hint="eastAsia"/>
          <w:sz w:val="21"/>
          <w:lang w:eastAsia="zh-CN"/>
        </w:rPr>
        <w:t>个增加到</w:t>
      </w:r>
      <w:r w:rsidRPr="000A6431">
        <w:rPr>
          <w:rFonts w:ascii="SimSun" w:hAnsi="SimSun"/>
          <w:sz w:val="21"/>
          <w:lang w:eastAsia="zh-CN"/>
        </w:rPr>
        <w:t>102</w:t>
      </w:r>
      <w:r w:rsidRPr="000A6431">
        <w:rPr>
          <w:rFonts w:ascii="SimSun" w:hAnsi="SimSun" w:hint="eastAsia"/>
          <w:sz w:val="21"/>
          <w:lang w:eastAsia="zh-CN"/>
        </w:rPr>
        <w:t>个。</w:t>
      </w:r>
    </w:p>
    <w:p w:rsidR="0044136C" w:rsidRPr="000A6431" w:rsidRDefault="0044136C" w:rsidP="00FD333B">
      <w:pPr>
        <w:pStyle w:val="ListParagraph"/>
        <w:numPr>
          <w:ilvl w:val="0"/>
          <w:numId w:val="7"/>
        </w:numPr>
        <w:spacing w:after="0" w:line="340" w:lineRule="atLeast"/>
        <w:ind w:left="0" w:firstLine="0"/>
        <w:contextualSpacing w:val="0"/>
        <w:jc w:val="both"/>
        <w:rPr>
          <w:rFonts w:ascii="SimSun" w:hAnsi="SimSun" w:cs="Arial"/>
          <w:sz w:val="21"/>
          <w:lang w:val="en-US" w:eastAsia="zh-CN"/>
        </w:rPr>
      </w:pPr>
      <w:r w:rsidRPr="000A6431">
        <w:rPr>
          <w:rFonts w:ascii="SimSun" w:hAnsi="SimSun" w:hint="eastAsia"/>
          <w:sz w:val="21"/>
          <w:lang w:eastAsia="zh-CN"/>
        </w:rPr>
        <w:t>虽然</w:t>
      </w:r>
      <w:r w:rsidRPr="000A6431">
        <w:rPr>
          <w:rFonts w:ascii="SimSun" w:hAnsi="SimSun"/>
          <w:sz w:val="21"/>
          <w:lang w:eastAsia="zh-CN"/>
        </w:rPr>
        <w:t>WIPO</w:t>
      </w:r>
      <w:r w:rsidRPr="000A6431">
        <w:rPr>
          <w:rFonts w:ascii="SimSun" w:hAnsi="SimSun" w:hint="eastAsia"/>
          <w:sz w:val="21"/>
          <w:lang w:eastAsia="zh-CN"/>
        </w:rPr>
        <w:t>的地域分配政策仍需成员国审议，但本组织正在努力解决失衡问题，尤其是与其他区域相比，来自西欧的专业及</w:t>
      </w:r>
      <w:r w:rsidRPr="00AF3633">
        <w:rPr>
          <w:rFonts w:ascii="SimSun" w:hint="eastAsia"/>
          <w:sz w:val="21"/>
          <w:lang w:eastAsia="zh-CN"/>
        </w:rPr>
        <w:t>以上</w:t>
      </w:r>
      <w:r w:rsidRPr="000A6431">
        <w:rPr>
          <w:rFonts w:ascii="SimSun" w:hAnsi="SimSun" w:hint="eastAsia"/>
          <w:sz w:val="21"/>
          <w:lang w:eastAsia="zh-CN"/>
        </w:rPr>
        <w:t>职类的工作人员占很大比例。在处理比例过高的问题上，已实现逐步改善。在过去五年中，来自西欧的专业及以上职类、包括语言职位的工作人员比例，已从</w:t>
      </w:r>
      <w:r w:rsidRPr="000A6431">
        <w:rPr>
          <w:rFonts w:ascii="SimSun" w:hAnsi="SimSun"/>
          <w:sz w:val="21"/>
          <w:lang w:eastAsia="zh-CN"/>
        </w:rPr>
        <w:t>54.5</w:t>
      </w:r>
      <w:r w:rsidR="00AF3633">
        <w:rPr>
          <w:rFonts w:ascii="SimSun" w:hAnsi="SimSun" w:hint="eastAsia"/>
          <w:sz w:val="21"/>
          <w:lang w:eastAsia="zh-CN"/>
        </w:rPr>
        <w:t>%</w:t>
      </w:r>
      <w:r w:rsidRPr="000A6431">
        <w:rPr>
          <w:rFonts w:ascii="SimSun" w:hAnsi="SimSun" w:hint="eastAsia"/>
          <w:sz w:val="21"/>
          <w:lang w:eastAsia="zh-CN"/>
        </w:rPr>
        <w:t>左右降到</w:t>
      </w:r>
      <w:r w:rsidRPr="000A6431">
        <w:rPr>
          <w:rFonts w:ascii="SimSun" w:hAnsi="SimSun"/>
          <w:sz w:val="21"/>
          <w:lang w:eastAsia="zh-CN"/>
        </w:rPr>
        <w:t>49.3</w:t>
      </w:r>
      <w:r w:rsidR="00AF3633">
        <w:rPr>
          <w:rFonts w:ascii="SimSun" w:hAnsi="SimSun" w:hint="eastAsia"/>
          <w:sz w:val="21"/>
          <w:lang w:eastAsia="zh-CN"/>
        </w:rPr>
        <w:t>%</w:t>
      </w:r>
      <w:r w:rsidR="009B6503" w:rsidRPr="000A6431">
        <w:rPr>
          <w:rFonts w:ascii="SimSun" w:hAnsi="SimSun" w:hint="eastAsia"/>
          <w:sz w:val="21"/>
          <w:lang w:eastAsia="zh-CN"/>
        </w:rPr>
        <w:t>(</w:t>
      </w:r>
      <w:r w:rsidRPr="000A6431">
        <w:rPr>
          <w:rFonts w:ascii="SimSun" w:hAnsi="SimSun" w:hint="eastAsia"/>
          <w:sz w:val="21"/>
          <w:lang w:eastAsia="zh-CN"/>
        </w:rPr>
        <w:t>见图</w:t>
      </w:r>
      <w:r w:rsidRPr="000A6431">
        <w:rPr>
          <w:rFonts w:ascii="SimSun" w:hAnsi="SimSun"/>
          <w:sz w:val="21"/>
          <w:lang w:eastAsia="zh-CN"/>
        </w:rPr>
        <w:t>2</w:t>
      </w:r>
      <w:r w:rsidR="009B6503" w:rsidRPr="000A6431">
        <w:rPr>
          <w:rFonts w:ascii="SimSun" w:hAnsi="SimSun" w:hint="eastAsia"/>
          <w:sz w:val="21"/>
          <w:lang w:eastAsia="zh-CN"/>
        </w:rPr>
        <w:t>)</w:t>
      </w:r>
      <w:r w:rsidRPr="000A6431">
        <w:rPr>
          <w:rFonts w:ascii="SimSun" w:hAnsi="SimSun" w:hint="eastAsia"/>
          <w:sz w:val="21"/>
          <w:lang w:eastAsia="zh-CN"/>
        </w:rPr>
        <w:t>。</w:t>
      </w:r>
    </w:p>
    <w:p w:rsidR="0044136C" w:rsidRPr="00E230A1" w:rsidRDefault="00C94017" w:rsidP="00551FBB">
      <w:pPr>
        <w:pStyle w:val="ListParagraph"/>
        <w:ind w:left="-108"/>
        <w:jc w:val="both"/>
        <w:rPr>
          <w:rFonts w:ascii="SimSun"/>
          <w:sz w:val="21"/>
          <w:lang w:eastAsia="zh-CN"/>
        </w:rPr>
      </w:pPr>
      <w:r w:rsidRPr="00E230A1">
        <w:rPr>
          <w:noProof/>
          <w:sz w:val="21"/>
          <w:lang w:val="en-US"/>
        </w:rPr>
        <mc:AlternateContent>
          <mc:Choice Requires="wpg">
            <w:drawing>
              <wp:anchor distT="0" distB="0" distL="114300" distR="114300" simplePos="0" relativeHeight="251654144" behindDoc="0" locked="0" layoutInCell="1" allowOverlap="1" wp14:anchorId="68093DA4" wp14:editId="458EB523">
                <wp:simplePos x="0" y="0"/>
                <wp:positionH relativeFrom="column">
                  <wp:posOffset>908050</wp:posOffset>
                </wp:positionH>
                <wp:positionV relativeFrom="paragraph">
                  <wp:posOffset>125730</wp:posOffset>
                </wp:positionV>
                <wp:extent cx="4088130" cy="2964180"/>
                <wp:effectExtent l="0" t="0" r="7620" b="7620"/>
                <wp:wrapNone/>
                <wp:docPr id="12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8130" cy="2964180"/>
                          <a:chOff x="1800" y="2424"/>
                          <a:chExt cx="6438" cy="4668"/>
                        </a:xfrm>
                      </wpg:grpSpPr>
                      <pic:pic xmlns:pic="http://schemas.openxmlformats.org/drawingml/2006/picture">
                        <pic:nvPicPr>
                          <pic:cNvPr id="129"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800" y="2424"/>
                            <a:ext cx="6438" cy="4668"/>
                          </a:xfrm>
                          <a:prstGeom prst="rect">
                            <a:avLst/>
                          </a:prstGeom>
                          <a:noFill/>
                          <a:extLst>
                            <a:ext uri="{909E8E84-426E-40DD-AFC4-6F175D3DCCD1}">
                              <a14:hiddenFill xmlns:a14="http://schemas.microsoft.com/office/drawing/2010/main">
                                <a:solidFill>
                                  <a:srgbClr val="FFFFFF"/>
                                </a:solidFill>
                              </a14:hiddenFill>
                            </a:ext>
                          </a:extLst>
                        </pic:spPr>
                      </pic:pic>
                      <wps:wsp>
                        <wps:cNvPr id="130" name="Text Box 8"/>
                        <wps:cNvSpPr txBox="1">
                          <a:spLocks noChangeArrowheads="1"/>
                        </wps:cNvSpPr>
                        <wps:spPr bwMode="auto">
                          <a:xfrm>
                            <a:off x="2628" y="2736"/>
                            <a:ext cx="4286"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40E" w:rsidRPr="00CF4710" w:rsidRDefault="0097240E" w:rsidP="004577C5">
                              <w:pPr>
                                <w:snapToGrid w:val="0"/>
                                <w:spacing w:before="120"/>
                                <w:jc w:val="center"/>
                                <w:rPr>
                                  <w:rFonts w:ascii="SimHei" w:eastAsia="SimHei" w:hAnsi="SimHei"/>
                                  <w:sz w:val="20"/>
                                </w:rPr>
                              </w:pPr>
                              <w:r w:rsidRPr="00CF4710">
                                <w:rPr>
                                  <w:rFonts w:ascii="SimHei" w:eastAsia="SimHei" w:hAnsi="SimHei" w:hint="eastAsia"/>
                                  <w:sz w:val="20"/>
                                </w:rPr>
                                <w:t>来自西欧区域的专业及以上职类工作人员的比例</w:t>
                              </w:r>
                            </w:p>
                          </w:txbxContent>
                        </wps:txbx>
                        <wps:bodyPr rot="0" vert="horz" wrap="square" lIns="0" tIns="0" rIns="0" bIns="0" anchor="t" anchorCtr="0" upright="1">
                          <a:noAutofit/>
                        </wps:bodyPr>
                      </wps:wsp>
                      <wps:wsp>
                        <wps:cNvPr id="131" name="Text Box 9"/>
                        <wps:cNvSpPr txBox="1">
                          <a:spLocks noChangeArrowheads="1"/>
                        </wps:cNvSpPr>
                        <wps:spPr bwMode="auto">
                          <a:xfrm>
                            <a:off x="6525" y="4032"/>
                            <a:ext cx="1630"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40E" w:rsidRDefault="0097240E" w:rsidP="004577C5">
                              <w:pPr>
                                <w:spacing w:line="200" w:lineRule="exact"/>
                                <w:rPr>
                                  <w:spacing w:val="-5"/>
                                  <w:sz w:val="17"/>
                                  <w:szCs w:val="17"/>
                                </w:rPr>
                              </w:pPr>
                              <w:r w:rsidRPr="00E12725">
                                <w:rPr>
                                  <w:rFonts w:hint="eastAsia"/>
                                  <w:spacing w:val="-5"/>
                                  <w:sz w:val="17"/>
                                  <w:szCs w:val="17"/>
                                </w:rPr>
                                <w:t>西欧</w:t>
                              </w:r>
                            </w:p>
                            <w:p w:rsidR="0097240E" w:rsidRPr="00E12725" w:rsidRDefault="0097240E" w:rsidP="002976B7">
                              <w:pPr>
                                <w:spacing w:after="240" w:line="200" w:lineRule="exact"/>
                                <w:rPr>
                                  <w:spacing w:val="-5"/>
                                  <w:sz w:val="17"/>
                                  <w:szCs w:val="17"/>
                                </w:rPr>
                              </w:pPr>
                            </w:p>
                            <w:p w:rsidR="0097240E" w:rsidRPr="002976B7" w:rsidRDefault="0097240E" w:rsidP="004577C5">
                              <w:pPr>
                                <w:spacing w:line="200" w:lineRule="exact"/>
                                <w:rPr>
                                  <w:rFonts w:ascii="SimSun"/>
                                  <w:spacing w:val="-8"/>
                                  <w:sz w:val="17"/>
                                  <w:szCs w:val="17"/>
                                </w:rPr>
                              </w:pPr>
                              <w:r w:rsidRPr="002976B7">
                                <w:rPr>
                                  <w:rFonts w:ascii="SimSun" w:hAnsi="SimSun" w:hint="eastAsia"/>
                                  <w:spacing w:val="-8"/>
                                  <w:sz w:val="17"/>
                                  <w:szCs w:val="17"/>
                                </w:rPr>
                                <w:t>西欧，不包括已转正的长期服务的临时雇员</w:t>
                              </w:r>
                            </w:p>
                            <w:p w:rsidR="0097240E" w:rsidRPr="002976B7" w:rsidRDefault="0097240E" w:rsidP="004577C5">
                              <w:pPr>
                                <w:spacing w:line="200" w:lineRule="exact"/>
                                <w:rPr>
                                  <w:rFonts w:ascii="SimSun"/>
                                  <w:spacing w:val="-8"/>
                                  <w:sz w:val="17"/>
                                  <w:szCs w:val="17"/>
                                </w:rPr>
                              </w:pPr>
                            </w:p>
                            <w:p w:rsidR="0097240E" w:rsidRPr="00E12725" w:rsidRDefault="0097240E" w:rsidP="004577C5">
                              <w:pPr>
                                <w:spacing w:line="200" w:lineRule="exact"/>
                                <w:rPr>
                                  <w:rFonts w:ascii="SimSun"/>
                                  <w:spacing w:val="-5"/>
                                  <w:sz w:val="17"/>
                                  <w:szCs w:val="17"/>
                                </w:rPr>
                              </w:pPr>
                            </w:p>
                            <w:p w:rsidR="0097240E" w:rsidRPr="00E12725" w:rsidRDefault="0097240E" w:rsidP="004577C5">
                              <w:pPr>
                                <w:spacing w:line="200" w:lineRule="exact"/>
                                <w:rPr>
                                  <w:spacing w:val="-5"/>
                                  <w:sz w:val="17"/>
                                  <w:szCs w:val="17"/>
                                </w:rPr>
                              </w:pPr>
                              <w:r w:rsidRPr="00E12725">
                                <w:rPr>
                                  <w:rFonts w:ascii="SimSun" w:hAnsi="SimSun" w:hint="eastAsia"/>
                                  <w:spacing w:val="-5"/>
                                  <w:sz w:val="17"/>
                                  <w:szCs w:val="17"/>
                                </w:rPr>
                                <w:t>西欧，不包括语言职位上的工作人员和临时及非经常资助的工作人员</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left:0;text-align:left;margin-left:71.5pt;margin-top:9.9pt;width:321.9pt;height:233.4pt;z-index:251654144" coordorigin="1800,2424" coordsize="6438,4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800;top:2424;width:6438;height:4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v+L/BAAAA3AAAAA8AAABkcnMvZG93bnJldi54bWxET02LwjAQvS/4H8II3tZUBVlrUxFFWHEv&#10;q168Dc3YVJtJabJa/71ZELzN431OtuhsLW7U+sqxgtEwAUFcOF1xqeB42Hx+gfABWWPtmBQ8yMMi&#10;731kmGp351+67UMpYgj7FBWYEJpUSl8YsuiHriGO3Nm1FkOEbSl1i/cYbms5TpKptFhxbDDY0MpQ&#10;cd3/WQV+evoZHdaethfXmOO6npS77USpQb9bzkEE6sJb/HJ/6zh/PIP/Z+IFMn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hv+L/BAAAA3AAAAA8AAAAAAAAAAAAAAAAAnwIA&#10;AGRycy9kb3ducmV2LnhtbFBLBQYAAAAABAAEAPcAAACNAwAAAAA=&#10;">
                  <v:imagedata r:id="rId15" o:title=""/>
                </v:shape>
                <v:shapetype id="_x0000_t202" coordsize="21600,21600" o:spt="202" path="m,l,21600r21600,l21600,xe">
                  <v:stroke joinstyle="miter"/>
                  <v:path gradientshapeok="t" o:connecttype="rect"/>
                </v:shapetype>
                <v:shape id="Text Box 8" o:spid="_x0000_s1028" type="#_x0000_t202" style="position:absolute;left:2628;top:2736;width:4286;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97240E" w:rsidRPr="00CF4710" w:rsidRDefault="0097240E" w:rsidP="004577C5">
                        <w:pPr>
                          <w:snapToGrid w:val="0"/>
                          <w:spacing w:before="120"/>
                          <w:jc w:val="center"/>
                          <w:rPr>
                            <w:rFonts w:ascii="SimHei" w:eastAsia="SimHei" w:hAnsi="SimHei"/>
                            <w:sz w:val="20"/>
                          </w:rPr>
                        </w:pPr>
                        <w:r w:rsidRPr="00CF4710">
                          <w:rPr>
                            <w:rFonts w:ascii="SimHei" w:eastAsia="SimHei" w:hAnsi="SimHei" w:hint="eastAsia"/>
                            <w:sz w:val="20"/>
                          </w:rPr>
                          <w:t>来自西欧区域的专业及以上职类工作人员的比例</w:t>
                        </w:r>
                      </w:p>
                    </w:txbxContent>
                  </v:textbox>
                </v:shape>
                <v:shape id="Text Box 9" o:spid="_x0000_s1029" type="#_x0000_t202" style="position:absolute;left:6525;top:4032;width:1630;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97240E" w:rsidRDefault="0097240E" w:rsidP="004577C5">
                        <w:pPr>
                          <w:spacing w:line="200" w:lineRule="exact"/>
                          <w:rPr>
                            <w:spacing w:val="-5"/>
                            <w:sz w:val="17"/>
                            <w:szCs w:val="17"/>
                          </w:rPr>
                        </w:pPr>
                        <w:r w:rsidRPr="00E12725">
                          <w:rPr>
                            <w:rFonts w:hint="eastAsia"/>
                            <w:spacing w:val="-5"/>
                            <w:sz w:val="17"/>
                            <w:szCs w:val="17"/>
                          </w:rPr>
                          <w:t>西欧</w:t>
                        </w:r>
                      </w:p>
                      <w:p w:rsidR="0097240E" w:rsidRPr="00E12725" w:rsidRDefault="0097240E" w:rsidP="002976B7">
                        <w:pPr>
                          <w:spacing w:after="240" w:line="200" w:lineRule="exact"/>
                          <w:rPr>
                            <w:spacing w:val="-5"/>
                            <w:sz w:val="17"/>
                            <w:szCs w:val="17"/>
                          </w:rPr>
                        </w:pPr>
                      </w:p>
                      <w:p w:rsidR="0097240E" w:rsidRPr="002976B7" w:rsidRDefault="0097240E" w:rsidP="004577C5">
                        <w:pPr>
                          <w:spacing w:line="200" w:lineRule="exact"/>
                          <w:rPr>
                            <w:rFonts w:ascii="SimSun"/>
                            <w:spacing w:val="-8"/>
                            <w:sz w:val="17"/>
                            <w:szCs w:val="17"/>
                          </w:rPr>
                        </w:pPr>
                        <w:r w:rsidRPr="002976B7">
                          <w:rPr>
                            <w:rFonts w:ascii="SimSun" w:hAnsi="SimSun" w:hint="eastAsia"/>
                            <w:spacing w:val="-8"/>
                            <w:sz w:val="17"/>
                            <w:szCs w:val="17"/>
                          </w:rPr>
                          <w:t>西欧，不包括已转正的长期服务的临时雇员</w:t>
                        </w:r>
                      </w:p>
                      <w:p w:rsidR="0097240E" w:rsidRPr="002976B7" w:rsidRDefault="0097240E" w:rsidP="004577C5">
                        <w:pPr>
                          <w:spacing w:line="200" w:lineRule="exact"/>
                          <w:rPr>
                            <w:rFonts w:ascii="SimSun"/>
                            <w:spacing w:val="-8"/>
                            <w:sz w:val="17"/>
                            <w:szCs w:val="17"/>
                          </w:rPr>
                        </w:pPr>
                      </w:p>
                      <w:p w:rsidR="0097240E" w:rsidRPr="00E12725" w:rsidRDefault="0097240E" w:rsidP="004577C5">
                        <w:pPr>
                          <w:spacing w:line="200" w:lineRule="exact"/>
                          <w:rPr>
                            <w:rFonts w:ascii="SimSun"/>
                            <w:spacing w:val="-5"/>
                            <w:sz w:val="17"/>
                            <w:szCs w:val="17"/>
                          </w:rPr>
                        </w:pPr>
                      </w:p>
                      <w:p w:rsidR="0097240E" w:rsidRPr="00E12725" w:rsidRDefault="0097240E" w:rsidP="004577C5">
                        <w:pPr>
                          <w:spacing w:line="200" w:lineRule="exact"/>
                          <w:rPr>
                            <w:spacing w:val="-5"/>
                            <w:sz w:val="17"/>
                            <w:szCs w:val="17"/>
                          </w:rPr>
                        </w:pPr>
                        <w:r w:rsidRPr="00E12725">
                          <w:rPr>
                            <w:rFonts w:ascii="SimSun" w:hAnsi="SimSun" w:hint="eastAsia"/>
                            <w:spacing w:val="-5"/>
                            <w:sz w:val="17"/>
                            <w:szCs w:val="17"/>
                          </w:rPr>
                          <w:t>西欧，不包括语言职位上的工作人员和临时及非经常资助的工作人员</w:t>
                        </w:r>
                      </w:p>
                    </w:txbxContent>
                  </v:textbox>
                </v:shape>
              </v:group>
            </w:pict>
          </mc:Fallback>
        </mc:AlternateContent>
      </w:r>
    </w:p>
    <w:p w:rsidR="0044136C" w:rsidRPr="00E230A1" w:rsidRDefault="0044136C" w:rsidP="00551FBB">
      <w:pPr>
        <w:pStyle w:val="ListParagraph"/>
        <w:ind w:left="-108"/>
        <w:jc w:val="both"/>
        <w:rPr>
          <w:rFonts w:ascii="SimSun"/>
          <w:sz w:val="21"/>
          <w:lang w:eastAsia="zh-CN"/>
        </w:rPr>
      </w:pPr>
    </w:p>
    <w:p w:rsidR="0044136C" w:rsidRPr="00E230A1" w:rsidRDefault="0044136C" w:rsidP="00551FBB">
      <w:pPr>
        <w:pStyle w:val="ListParagraph"/>
        <w:ind w:left="-108"/>
        <w:jc w:val="both"/>
        <w:rPr>
          <w:rFonts w:ascii="SimSun"/>
          <w:sz w:val="21"/>
          <w:lang w:eastAsia="zh-CN"/>
        </w:rPr>
      </w:pPr>
    </w:p>
    <w:p w:rsidR="0044136C" w:rsidRPr="00E230A1" w:rsidRDefault="0044136C" w:rsidP="00551FBB">
      <w:pPr>
        <w:pStyle w:val="ListParagraph"/>
        <w:ind w:left="-108"/>
        <w:jc w:val="both"/>
        <w:rPr>
          <w:rFonts w:ascii="SimSun"/>
          <w:sz w:val="21"/>
          <w:lang w:eastAsia="zh-CN"/>
        </w:rPr>
      </w:pPr>
    </w:p>
    <w:p w:rsidR="0044136C" w:rsidRPr="00E230A1" w:rsidRDefault="0044136C" w:rsidP="00551FBB">
      <w:pPr>
        <w:pStyle w:val="ListParagraph"/>
        <w:ind w:left="-108"/>
        <w:jc w:val="both"/>
        <w:rPr>
          <w:rFonts w:ascii="SimSun"/>
          <w:sz w:val="21"/>
          <w:lang w:eastAsia="zh-CN"/>
        </w:rPr>
      </w:pPr>
    </w:p>
    <w:p w:rsidR="0044136C" w:rsidRPr="00E230A1" w:rsidRDefault="0044136C" w:rsidP="00551FBB">
      <w:pPr>
        <w:pStyle w:val="ListParagraph"/>
        <w:ind w:left="-108"/>
        <w:jc w:val="both"/>
        <w:rPr>
          <w:rFonts w:ascii="SimSun"/>
          <w:sz w:val="21"/>
          <w:lang w:eastAsia="zh-CN"/>
        </w:rPr>
      </w:pPr>
    </w:p>
    <w:p w:rsidR="0044136C" w:rsidRPr="00E230A1" w:rsidRDefault="0044136C" w:rsidP="00551FBB">
      <w:pPr>
        <w:pStyle w:val="ListParagraph"/>
        <w:ind w:left="-108"/>
        <w:jc w:val="both"/>
        <w:rPr>
          <w:rFonts w:ascii="SimSun"/>
          <w:sz w:val="21"/>
          <w:lang w:eastAsia="zh-CN"/>
        </w:rPr>
      </w:pPr>
    </w:p>
    <w:p w:rsidR="0044136C" w:rsidRPr="00E230A1" w:rsidRDefault="0044136C" w:rsidP="00551FBB">
      <w:pPr>
        <w:pStyle w:val="ListParagraph"/>
        <w:ind w:left="-108"/>
        <w:jc w:val="both"/>
        <w:rPr>
          <w:rFonts w:ascii="SimSun"/>
          <w:sz w:val="21"/>
          <w:lang w:eastAsia="zh-CN"/>
        </w:rPr>
      </w:pPr>
    </w:p>
    <w:p w:rsidR="0044136C" w:rsidRPr="00E230A1" w:rsidRDefault="0044136C" w:rsidP="00551FBB">
      <w:pPr>
        <w:pStyle w:val="ListParagraph"/>
        <w:ind w:left="-108"/>
        <w:jc w:val="both"/>
        <w:rPr>
          <w:rFonts w:ascii="SimSun"/>
          <w:sz w:val="21"/>
          <w:lang w:eastAsia="zh-CN"/>
        </w:rPr>
      </w:pPr>
    </w:p>
    <w:p w:rsidR="0044136C" w:rsidRPr="00E230A1" w:rsidRDefault="0044136C" w:rsidP="00551FBB">
      <w:pPr>
        <w:pStyle w:val="ListParagraph"/>
        <w:ind w:left="-108"/>
        <w:jc w:val="both"/>
        <w:rPr>
          <w:rFonts w:ascii="SimSun"/>
          <w:sz w:val="21"/>
          <w:lang w:eastAsia="zh-CN"/>
        </w:rPr>
      </w:pPr>
    </w:p>
    <w:p w:rsidR="0044136C" w:rsidRPr="00E230A1" w:rsidRDefault="0044136C" w:rsidP="00551FBB">
      <w:pPr>
        <w:pStyle w:val="ListParagraph"/>
        <w:ind w:left="-108"/>
        <w:jc w:val="both"/>
        <w:rPr>
          <w:rFonts w:ascii="SimSun"/>
          <w:sz w:val="21"/>
          <w:lang w:eastAsia="zh-CN"/>
        </w:rPr>
      </w:pPr>
    </w:p>
    <w:p w:rsidR="0044136C" w:rsidRPr="00E230A1" w:rsidRDefault="0044136C" w:rsidP="00551FBB">
      <w:pPr>
        <w:pStyle w:val="ListParagraph"/>
        <w:ind w:left="-108"/>
        <w:jc w:val="both"/>
        <w:rPr>
          <w:rFonts w:ascii="SimSun"/>
          <w:sz w:val="21"/>
          <w:lang w:eastAsia="zh-CN"/>
        </w:rPr>
      </w:pPr>
    </w:p>
    <w:p w:rsidR="0044136C" w:rsidRPr="00E230A1" w:rsidRDefault="0044136C" w:rsidP="00551FBB">
      <w:pPr>
        <w:pStyle w:val="ListParagraph"/>
        <w:ind w:left="-108"/>
        <w:jc w:val="both"/>
        <w:rPr>
          <w:rFonts w:ascii="SimSun"/>
          <w:sz w:val="21"/>
          <w:lang w:eastAsia="zh-CN"/>
        </w:rPr>
      </w:pPr>
    </w:p>
    <w:p w:rsidR="0044136C" w:rsidRPr="00E230A1" w:rsidRDefault="0044136C" w:rsidP="00551FBB">
      <w:pPr>
        <w:pStyle w:val="ListParagraph"/>
        <w:ind w:left="-108"/>
        <w:jc w:val="both"/>
        <w:rPr>
          <w:rFonts w:ascii="SimSun"/>
          <w:sz w:val="21"/>
          <w:lang w:eastAsia="zh-CN"/>
        </w:rPr>
      </w:pPr>
    </w:p>
    <w:p w:rsidR="0044136C" w:rsidRPr="00E230A1" w:rsidRDefault="0044136C" w:rsidP="00551FBB">
      <w:pPr>
        <w:pStyle w:val="ListParagraph"/>
        <w:ind w:left="-108"/>
        <w:jc w:val="both"/>
        <w:rPr>
          <w:rFonts w:ascii="SimSun" w:cs="Arial"/>
          <w:sz w:val="21"/>
          <w:lang w:val="en-US" w:eastAsia="zh-CN"/>
        </w:rPr>
      </w:pPr>
    </w:p>
    <w:p w:rsidR="0044136C" w:rsidRPr="00E230A1" w:rsidRDefault="0044136C" w:rsidP="00551FBB">
      <w:pPr>
        <w:pStyle w:val="ListParagraph"/>
        <w:keepNext/>
        <w:ind w:firstLine="1260"/>
        <w:jc w:val="both"/>
        <w:rPr>
          <w:rFonts w:ascii="SimSun" w:cs="Arial"/>
          <w:sz w:val="21"/>
          <w:lang w:val="en-US" w:eastAsia="zh-CN"/>
        </w:rPr>
      </w:pPr>
    </w:p>
    <w:p w:rsidR="0044136C" w:rsidRPr="00E230A1" w:rsidRDefault="0044136C" w:rsidP="0023685B">
      <w:pPr>
        <w:pStyle w:val="ListParagraph"/>
        <w:keepNext/>
        <w:adjustRightInd w:val="0"/>
        <w:spacing w:beforeLines="100" w:before="240" w:after="120"/>
        <w:contextualSpacing w:val="0"/>
        <w:jc w:val="both"/>
        <w:rPr>
          <w:rFonts w:ascii="SimSun" w:cs="Arial"/>
          <w:sz w:val="21"/>
          <w:lang w:val="en-US" w:eastAsia="zh-CN"/>
        </w:rPr>
      </w:pPr>
      <w:r w:rsidRPr="00E230A1">
        <w:rPr>
          <w:rFonts w:ascii="SimSun" w:hAnsi="SimSun" w:cs="Arial" w:hint="eastAsia"/>
          <w:sz w:val="21"/>
          <w:u w:val="single"/>
          <w:lang w:val="en-US" w:eastAsia="zh-CN"/>
        </w:rPr>
        <w:t>图</w:t>
      </w:r>
      <w:r w:rsidRPr="00E230A1" w:rsidDel="00987D21">
        <w:rPr>
          <w:rFonts w:ascii="SimSun" w:hAnsi="SimSun" w:cs="Arial"/>
          <w:sz w:val="21"/>
          <w:u w:val="single"/>
          <w:lang w:val="en-US" w:eastAsia="zh-CN"/>
        </w:rPr>
        <w:t>2</w:t>
      </w:r>
      <w:r w:rsidR="000A6431">
        <w:rPr>
          <w:rFonts w:ascii="SimSun" w:hAnsi="SimSun" w:cs="Arial"/>
          <w:sz w:val="21"/>
          <w:lang w:val="en-US" w:eastAsia="zh-CN"/>
        </w:rPr>
        <w:t>：</w:t>
      </w:r>
      <w:r w:rsidRPr="00E230A1">
        <w:rPr>
          <w:rFonts w:ascii="SimSun" w:hAnsi="SimSun" w:cs="Arial" w:hint="eastAsia"/>
          <w:sz w:val="21"/>
          <w:lang w:val="en-US" w:eastAsia="zh-CN"/>
        </w:rPr>
        <w:t>截至</w:t>
      </w:r>
      <w:r w:rsidRPr="00E230A1">
        <w:rPr>
          <w:rFonts w:ascii="SimSun" w:hAnsi="SimSun"/>
          <w:sz w:val="21"/>
          <w:lang w:eastAsia="zh-CN"/>
        </w:rPr>
        <w:t>2014</w:t>
      </w:r>
      <w:r w:rsidRPr="00E230A1">
        <w:rPr>
          <w:rFonts w:ascii="SimSun" w:hAnsi="SimSun" w:hint="eastAsia"/>
          <w:sz w:val="21"/>
          <w:lang w:eastAsia="zh-CN"/>
        </w:rPr>
        <w:t>年</w:t>
      </w:r>
      <w:r w:rsidRPr="00E230A1">
        <w:rPr>
          <w:rFonts w:ascii="SimSun" w:hAnsi="SimSun"/>
          <w:sz w:val="21"/>
          <w:lang w:eastAsia="zh-CN"/>
        </w:rPr>
        <w:t>6</w:t>
      </w:r>
      <w:r w:rsidRPr="00E230A1">
        <w:rPr>
          <w:rFonts w:ascii="SimSun" w:hAnsi="SimSun" w:hint="eastAsia"/>
          <w:sz w:val="21"/>
          <w:lang w:eastAsia="zh-CN"/>
        </w:rPr>
        <w:t>月，</w:t>
      </w:r>
      <w:r w:rsidRPr="00E230A1">
        <w:rPr>
          <w:rFonts w:ascii="SimSun" w:hint="eastAsia"/>
          <w:sz w:val="21"/>
          <w:lang w:eastAsia="zh-CN"/>
        </w:rPr>
        <w:t>来自西欧</w:t>
      </w:r>
      <w:r w:rsidRPr="00E230A1">
        <w:rPr>
          <w:rFonts w:ascii="SimSun" w:hAnsi="SimSun" w:hint="eastAsia"/>
          <w:sz w:val="21"/>
          <w:lang w:eastAsia="zh-CN"/>
        </w:rPr>
        <w:t>区域</w:t>
      </w:r>
      <w:r w:rsidRPr="00E230A1">
        <w:rPr>
          <w:rFonts w:ascii="SimSun" w:hint="eastAsia"/>
          <w:sz w:val="21"/>
          <w:lang w:eastAsia="zh-CN"/>
        </w:rPr>
        <w:t>的专业及以上职类</w:t>
      </w:r>
      <w:r w:rsidRPr="00E230A1">
        <w:rPr>
          <w:rFonts w:ascii="SimSun" w:hAnsi="SimSun" w:hint="eastAsia"/>
          <w:sz w:val="21"/>
          <w:lang w:eastAsia="zh-CN"/>
        </w:rPr>
        <w:t>工作人员的比例</w:t>
      </w:r>
    </w:p>
    <w:p w:rsidR="00D25FAB" w:rsidRPr="00D25FAB" w:rsidRDefault="00D25FAB"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0A6431">
        <w:rPr>
          <w:rFonts w:ascii="SimSun" w:hAnsi="SimSun" w:hint="eastAsia"/>
          <w:sz w:val="21"/>
          <w:lang w:eastAsia="zh-CN"/>
        </w:rPr>
        <w:t>然而，自</w:t>
      </w:r>
      <w:r w:rsidRPr="000A6431">
        <w:rPr>
          <w:rFonts w:ascii="SimSun" w:hAnsi="SimSun"/>
          <w:sz w:val="21"/>
          <w:lang w:eastAsia="zh-CN"/>
        </w:rPr>
        <w:t>2010</w:t>
      </w:r>
      <w:r w:rsidRPr="000A6431">
        <w:rPr>
          <w:rFonts w:ascii="SimSun" w:hAnsi="SimSun" w:hint="eastAsia"/>
          <w:sz w:val="21"/>
          <w:lang w:eastAsia="zh-CN"/>
        </w:rPr>
        <w:t>年以来</w:t>
      </w:r>
      <w:r w:rsidRPr="000A6431">
        <w:rPr>
          <w:rFonts w:ascii="SimSun" w:hAnsi="SimSun" w:cs="Arial" w:hint="eastAsia"/>
          <w:sz w:val="21"/>
          <w:lang w:val="en-US" w:eastAsia="zh-CN"/>
        </w:rPr>
        <w:t>长期服务的临时雇员</w:t>
      </w:r>
      <w:r w:rsidRPr="000A6431">
        <w:rPr>
          <w:rFonts w:ascii="SimSun" w:hAnsi="SimSun" w:hint="eastAsia"/>
          <w:sz w:val="21"/>
          <w:lang w:eastAsia="zh-CN"/>
        </w:rPr>
        <w:t>的融入，已经对</w:t>
      </w:r>
      <w:r w:rsidRPr="000A6431">
        <w:rPr>
          <w:rFonts w:ascii="SimSun" w:hAnsi="SimSun"/>
          <w:sz w:val="21"/>
          <w:lang w:eastAsia="zh-CN"/>
        </w:rPr>
        <w:t>WIPO</w:t>
      </w:r>
      <w:r w:rsidRPr="000A6431">
        <w:rPr>
          <w:rFonts w:ascii="SimSun" w:hAnsi="SimSun" w:hint="eastAsia"/>
          <w:sz w:val="21"/>
          <w:lang w:eastAsia="zh-CN"/>
        </w:rPr>
        <w:t>的地域多元化产生负面影响。迄今为止，在专业及以上职类融入的</w:t>
      </w:r>
      <w:r w:rsidRPr="000A6431">
        <w:rPr>
          <w:rFonts w:ascii="SimSun" w:hAnsi="SimSun"/>
          <w:sz w:val="21"/>
          <w:lang w:eastAsia="zh-CN"/>
        </w:rPr>
        <w:t>29</w:t>
      </w:r>
      <w:r w:rsidRPr="000A6431">
        <w:rPr>
          <w:rFonts w:ascii="SimSun" w:hAnsi="SimSun" w:hint="eastAsia"/>
          <w:sz w:val="21"/>
          <w:lang w:eastAsia="zh-CN"/>
        </w:rPr>
        <w:t>位</w:t>
      </w:r>
      <w:r w:rsidRPr="000A6431">
        <w:rPr>
          <w:rFonts w:ascii="SimSun" w:hAnsi="SimSun" w:cs="Arial" w:hint="eastAsia"/>
          <w:sz w:val="21"/>
          <w:lang w:val="en-US" w:eastAsia="zh-CN"/>
        </w:rPr>
        <w:t>长期服务的临时雇员中有</w:t>
      </w:r>
      <w:r w:rsidRPr="000A6431">
        <w:rPr>
          <w:rFonts w:ascii="SimSun" w:hAnsi="SimSun"/>
          <w:sz w:val="21"/>
          <w:lang w:eastAsia="zh-CN"/>
        </w:rPr>
        <w:t>21</w:t>
      </w:r>
      <w:r w:rsidRPr="000A6431">
        <w:rPr>
          <w:rFonts w:ascii="SimSun" w:hAnsi="SimSun" w:hint="eastAsia"/>
          <w:sz w:val="21"/>
          <w:lang w:eastAsia="zh-CN"/>
        </w:rPr>
        <w:t>位(</w:t>
      </w:r>
      <w:r w:rsidRPr="000A6431">
        <w:rPr>
          <w:rFonts w:ascii="SimSun" w:hAnsi="SimSun"/>
          <w:sz w:val="21"/>
          <w:lang w:eastAsia="zh-CN"/>
        </w:rPr>
        <w:t>72</w:t>
      </w:r>
      <w:r>
        <w:rPr>
          <w:rFonts w:ascii="SimSun" w:hAnsi="SimSun" w:hint="eastAsia"/>
          <w:sz w:val="21"/>
          <w:lang w:eastAsia="zh-CN"/>
        </w:rPr>
        <w:t>%</w:t>
      </w:r>
      <w:r w:rsidRPr="000A6431">
        <w:rPr>
          <w:rFonts w:ascii="SimSun" w:hAnsi="SimSun" w:hint="eastAsia"/>
          <w:sz w:val="21"/>
          <w:lang w:eastAsia="zh-CN"/>
        </w:rPr>
        <w:t>)来自西欧。</w:t>
      </w:r>
    </w:p>
    <w:p w:rsidR="00D25FAB" w:rsidRPr="00D25FAB" w:rsidRDefault="00D25FAB" w:rsidP="00FD333B">
      <w:pPr>
        <w:pStyle w:val="ListParagraph"/>
        <w:numPr>
          <w:ilvl w:val="0"/>
          <w:numId w:val="7"/>
        </w:numPr>
        <w:spacing w:afterLines="50" w:after="120" w:line="340" w:lineRule="atLeast"/>
        <w:ind w:left="0" w:firstLine="0"/>
        <w:contextualSpacing w:val="0"/>
        <w:jc w:val="both"/>
        <w:rPr>
          <w:rFonts w:ascii="SimSun" w:hAnsi="SimSun" w:cs="Arial"/>
          <w:sz w:val="21"/>
          <w:lang w:val="en-US" w:eastAsia="zh-CN"/>
        </w:rPr>
      </w:pPr>
      <w:r w:rsidRPr="00D25FAB">
        <w:rPr>
          <w:rFonts w:ascii="SimSun" w:hAnsi="SimSun" w:cs="SimSun" w:hint="eastAsia"/>
          <w:color w:val="222222"/>
          <w:sz w:val="21"/>
          <w:lang w:eastAsia="zh-CN"/>
        </w:rPr>
        <w:t>然而即将来临的退休给本组织提供改</w:t>
      </w:r>
      <w:r w:rsidRPr="00D25FAB">
        <w:rPr>
          <w:rFonts w:ascii="SimSun" w:hAnsi="SimSun" w:hint="eastAsia"/>
          <w:color w:val="222222"/>
          <w:sz w:val="21"/>
          <w:lang w:eastAsia="zh-CN"/>
        </w:rPr>
        <w:t>善地域多元化的</w:t>
      </w:r>
      <w:r w:rsidRPr="00D25FAB">
        <w:rPr>
          <w:rFonts w:ascii="SimSun" w:hAnsi="SimSun" w:cs="SimSun" w:hint="eastAsia"/>
          <w:color w:val="222222"/>
          <w:sz w:val="21"/>
          <w:lang w:eastAsia="zh-CN"/>
        </w:rPr>
        <w:t>机会</w:t>
      </w:r>
      <w:r w:rsidRPr="00D25FAB">
        <w:rPr>
          <w:rFonts w:ascii="SimSun" w:hAnsi="SimSun" w:hint="eastAsia"/>
          <w:color w:val="222222"/>
          <w:sz w:val="21"/>
          <w:lang w:eastAsia="zh-CN"/>
        </w:rPr>
        <w:t>。在</w:t>
      </w:r>
      <w:r w:rsidRPr="00D25FAB">
        <w:rPr>
          <w:rFonts w:ascii="SimSun" w:hAnsi="SimSun"/>
          <w:sz w:val="21"/>
          <w:lang w:eastAsia="zh-CN"/>
        </w:rPr>
        <w:t>2014</w:t>
      </w:r>
      <w:r w:rsidRPr="00D25FAB">
        <w:rPr>
          <w:rFonts w:ascii="SimSun" w:hAnsi="SimSun" w:hint="eastAsia"/>
          <w:color w:val="222222"/>
          <w:sz w:val="21"/>
          <w:lang w:eastAsia="zh-CN"/>
        </w:rPr>
        <w:t>年</w:t>
      </w:r>
      <w:r w:rsidRPr="00D25FAB">
        <w:rPr>
          <w:rFonts w:ascii="SimSun" w:hAnsi="SimSun"/>
          <w:color w:val="222222"/>
          <w:sz w:val="21"/>
          <w:lang w:eastAsia="zh-CN"/>
        </w:rPr>
        <w:t>7</w:t>
      </w:r>
      <w:r w:rsidRPr="00D25FAB">
        <w:rPr>
          <w:rFonts w:ascii="SimSun" w:hAnsi="SimSun" w:hint="eastAsia"/>
          <w:color w:val="222222"/>
          <w:sz w:val="21"/>
          <w:lang w:eastAsia="zh-CN"/>
        </w:rPr>
        <w:t>月至</w:t>
      </w:r>
      <w:r w:rsidRPr="00D25FAB">
        <w:rPr>
          <w:rFonts w:ascii="SimSun" w:hAnsi="SimSun"/>
          <w:color w:val="222222"/>
          <w:sz w:val="21"/>
          <w:lang w:eastAsia="zh-CN"/>
        </w:rPr>
        <w:t>2019</w:t>
      </w:r>
      <w:r w:rsidRPr="00D25FAB">
        <w:rPr>
          <w:rFonts w:ascii="SimSun" w:hAnsi="SimSun" w:hint="eastAsia"/>
          <w:color w:val="222222"/>
          <w:sz w:val="21"/>
          <w:lang w:eastAsia="zh-CN"/>
        </w:rPr>
        <w:t>年</w:t>
      </w:r>
      <w:r w:rsidRPr="00D25FAB">
        <w:rPr>
          <w:rFonts w:ascii="SimSun" w:hAnsi="SimSun"/>
          <w:color w:val="222222"/>
          <w:sz w:val="21"/>
          <w:lang w:eastAsia="zh-CN"/>
        </w:rPr>
        <w:t>12</w:t>
      </w:r>
      <w:r w:rsidRPr="00D25FAB">
        <w:rPr>
          <w:rFonts w:ascii="SimSun" w:hAnsi="SimSun" w:hint="eastAsia"/>
          <w:color w:val="222222"/>
          <w:sz w:val="21"/>
          <w:lang w:eastAsia="zh-CN"/>
        </w:rPr>
        <w:t>月到期退休的</w:t>
      </w:r>
      <w:r w:rsidRPr="00D25FAB">
        <w:rPr>
          <w:rFonts w:ascii="SimSun" w:hAnsi="SimSun"/>
          <w:color w:val="222222"/>
          <w:sz w:val="21"/>
          <w:lang w:eastAsia="zh-CN"/>
        </w:rPr>
        <w:t>80</w:t>
      </w:r>
      <w:r w:rsidRPr="00D25FAB">
        <w:rPr>
          <w:rFonts w:ascii="SimSun" w:hAnsi="SimSun" w:hint="eastAsia"/>
          <w:color w:val="222222"/>
          <w:sz w:val="21"/>
          <w:lang w:eastAsia="zh-CN"/>
        </w:rPr>
        <w:t>名专业及以上职类的工作人员中，有</w:t>
      </w:r>
      <w:r w:rsidRPr="00D25FAB">
        <w:rPr>
          <w:rFonts w:ascii="SimSun" w:hAnsi="SimSun"/>
          <w:color w:val="222222"/>
          <w:sz w:val="21"/>
          <w:lang w:eastAsia="zh-CN"/>
        </w:rPr>
        <w:t>35</w:t>
      </w:r>
      <w:r w:rsidRPr="00D25FAB">
        <w:rPr>
          <w:rFonts w:ascii="SimSun" w:hAnsi="SimSun" w:hint="eastAsia"/>
          <w:color w:val="222222"/>
          <w:sz w:val="21"/>
          <w:lang w:eastAsia="zh-CN"/>
        </w:rPr>
        <w:t>名工作人员</w:t>
      </w:r>
      <w:r>
        <w:rPr>
          <w:rFonts w:ascii="SimSun" w:hAnsi="SimSun" w:hint="eastAsia"/>
          <w:color w:val="222222"/>
          <w:sz w:val="21"/>
          <w:lang w:eastAsia="zh-CN"/>
        </w:rPr>
        <w:t>(</w:t>
      </w:r>
      <w:r w:rsidRPr="00D25FAB">
        <w:rPr>
          <w:rFonts w:ascii="SimSun" w:hAnsi="SimSun"/>
          <w:color w:val="222222"/>
          <w:sz w:val="21"/>
          <w:lang w:eastAsia="zh-CN"/>
        </w:rPr>
        <w:t>43.8</w:t>
      </w:r>
      <w:r>
        <w:rPr>
          <w:rFonts w:ascii="SimSun" w:hAnsi="SimSun" w:hint="eastAsia"/>
          <w:color w:val="222222"/>
          <w:sz w:val="21"/>
          <w:lang w:eastAsia="zh-CN"/>
        </w:rPr>
        <w:t>%)</w:t>
      </w:r>
      <w:r w:rsidRPr="00D25FAB">
        <w:rPr>
          <w:rFonts w:ascii="SimSun" w:hAnsi="SimSun" w:hint="eastAsia"/>
          <w:color w:val="222222"/>
          <w:sz w:val="21"/>
          <w:lang w:eastAsia="zh-CN"/>
        </w:rPr>
        <w:t>来自西欧</w:t>
      </w:r>
      <w:r>
        <w:rPr>
          <w:rFonts w:ascii="SimSun" w:hAnsi="SimSun" w:hint="eastAsia"/>
          <w:color w:val="222222"/>
          <w:sz w:val="21"/>
          <w:lang w:eastAsia="zh-CN"/>
        </w:rPr>
        <w:t>(</w:t>
      </w:r>
      <w:r w:rsidRPr="00D25FAB">
        <w:rPr>
          <w:rFonts w:ascii="SimSun" w:hAnsi="SimSun" w:hint="eastAsia"/>
          <w:color w:val="222222"/>
          <w:sz w:val="21"/>
          <w:lang w:eastAsia="zh-CN"/>
        </w:rPr>
        <w:t>见图</w:t>
      </w:r>
      <w:r w:rsidRPr="00D25FAB">
        <w:rPr>
          <w:rFonts w:ascii="SimSun" w:hAnsi="SimSun"/>
          <w:color w:val="222222"/>
          <w:sz w:val="21"/>
          <w:lang w:eastAsia="zh-CN"/>
        </w:rPr>
        <w:t>2</w:t>
      </w:r>
      <w:r w:rsidRPr="00D25FAB">
        <w:rPr>
          <w:rFonts w:ascii="SimSun" w:hAnsi="SimSun" w:hint="eastAsia"/>
          <w:color w:val="222222"/>
          <w:sz w:val="21"/>
          <w:lang w:eastAsia="zh-CN"/>
        </w:rPr>
        <w:t>之二</w:t>
      </w:r>
      <w:r>
        <w:rPr>
          <w:rFonts w:ascii="SimSun" w:hAnsi="SimSun" w:hint="eastAsia"/>
          <w:color w:val="222222"/>
          <w:sz w:val="21"/>
          <w:lang w:eastAsia="zh-CN"/>
        </w:rPr>
        <w:t>)</w:t>
      </w:r>
      <w:r w:rsidRPr="00D25FAB">
        <w:rPr>
          <w:rFonts w:ascii="SimSun" w:hAnsi="SimSun" w:cs="SimSun" w:hint="eastAsia"/>
          <w:color w:val="222222"/>
          <w:sz w:val="21"/>
          <w:lang w:eastAsia="zh-CN"/>
        </w:rPr>
        <w:t>。</w:t>
      </w:r>
    </w:p>
    <w:tbl>
      <w:tblPr>
        <w:tblW w:w="9360" w:type="dxa"/>
        <w:tblInd w:w="108" w:type="dxa"/>
        <w:tblLook w:val="04A0" w:firstRow="1" w:lastRow="0" w:firstColumn="1" w:lastColumn="0" w:noHBand="0" w:noVBand="1"/>
      </w:tblPr>
      <w:tblGrid>
        <w:gridCol w:w="1800"/>
        <w:gridCol w:w="840"/>
        <w:gridCol w:w="960"/>
        <w:gridCol w:w="960"/>
        <w:gridCol w:w="960"/>
        <w:gridCol w:w="960"/>
        <w:gridCol w:w="960"/>
        <w:gridCol w:w="960"/>
        <w:gridCol w:w="960"/>
      </w:tblGrid>
      <w:tr w:rsidR="00D25FAB" w:rsidRPr="00D25FAB" w:rsidTr="00153106">
        <w:trPr>
          <w:trHeight w:val="345"/>
        </w:trPr>
        <w:tc>
          <w:tcPr>
            <w:tcW w:w="9360" w:type="dxa"/>
            <w:gridSpan w:val="9"/>
            <w:tcBorders>
              <w:top w:val="nil"/>
              <w:left w:val="nil"/>
              <w:bottom w:val="nil"/>
              <w:right w:val="nil"/>
            </w:tcBorders>
            <w:shd w:val="clear" w:color="000000" w:fill="E4DFEC"/>
            <w:noWrap/>
            <w:vAlign w:val="bottom"/>
            <w:hideMark/>
          </w:tcPr>
          <w:p w:rsidR="00D25FAB" w:rsidRPr="00BF280B" w:rsidRDefault="00D25FAB" w:rsidP="00D25FAB">
            <w:pPr>
              <w:jc w:val="center"/>
              <w:rPr>
                <w:rFonts w:ascii="SimHei" w:eastAsia="SimHei" w:hAnsi="SimHei"/>
                <w:bCs/>
                <w:sz w:val="18"/>
                <w:szCs w:val="18"/>
                <w:lang w:val="en-GB"/>
              </w:rPr>
            </w:pPr>
            <w:r w:rsidRPr="00BF280B">
              <w:rPr>
                <w:rFonts w:ascii="SimHei" w:eastAsia="SimHei" w:hAnsi="SimHei" w:hint="eastAsia"/>
                <w:bCs/>
                <w:sz w:val="18"/>
                <w:szCs w:val="18"/>
                <w:lang w:val="en-GB"/>
              </w:rPr>
              <w:t>退休</w:t>
            </w:r>
            <w:r w:rsidR="00707F29" w:rsidRPr="00BF280B">
              <w:rPr>
                <w:rFonts w:ascii="SimHei" w:eastAsia="SimHei" w:hAnsi="SimHei" w:hint="eastAsia"/>
                <w:bCs/>
                <w:sz w:val="18"/>
                <w:szCs w:val="18"/>
                <w:lang w:val="en-GB"/>
              </w:rPr>
              <w:t>(</w:t>
            </w:r>
            <w:r w:rsidRPr="00BF280B">
              <w:rPr>
                <w:rFonts w:ascii="SimHei" w:eastAsia="SimHei" w:hAnsi="SimHei" w:hint="eastAsia"/>
                <w:bCs/>
                <w:sz w:val="18"/>
                <w:szCs w:val="18"/>
                <w:lang w:val="en-GB"/>
              </w:rPr>
              <w:t>按区域分，专业及以上2014年</w:t>
            </w:r>
            <w:r w:rsidRPr="00BF280B">
              <w:rPr>
                <w:rFonts w:ascii="SimHei" w:eastAsia="SimHei" w:hAnsi="SimHei"/>
                <w:bCs/>
                <w:sz w:val="18"/>
                <w:szCs w:val="18"/>
                <w:vertAlign w:val="superscript"/>
                <w:lang w:val="fr-CH"/>
              </w:rPr>
              <w:t>*</w:t>
            </w:r>
            <w:r w:rsidRPr="00BF280B">
              <w:rPr>
                <w:rFonts w:ascii="SimHei" w:eastAsia="SimHei" w:hAnsi="SimHei" w:hint="eastAsia"/>
                <w:bCs/>
                <w:sz w:val="18"/>
                <w:szCs w:val="18"/>
                <w:lang w:val="en-GB"/>
              </w:rPr>
              <w:t xml:space="preserve"> - 2019年</w:t>
            </w:r>
            <w:r w:rsidR="00707F29" w:rsidRPr="00BF280B">
              <w:rPr>
                <w:rFonts w:ascii="SimHei" w:eastAsia="SimHei" w:hAnsi="SimHei" w:hint="eastAsia"/>
                <w:bCs/>
                <w:sz w:val="18"/>
                <w:szCs w:val="18"/>
                <w:lang w:val="en-GB"/>
              </w:rPr>
              <w:t>)</w:t>
            </w:r>
          </w:p>
        </w:tc>
      </w:tr>
      <w:tr w:rsidR="00D25FAB" w:rsidRPr="00D25FAB" w:rsidTr="00153106">
        <w:trPr>
          <w:trHeight w:val="255"/>
        </w:trPr>
        <w:tc>
          <w:tcPr>
            <w:tcW w:w="1800" w:type="dxa"/>
            <w:tcBorders>
              <w:top w:val="nil"/>
              <w:left w:val="nil"/>
              <w:bottom w:val="nil"/>
              <w:right w:val="nil"/>
            </w:tcBorders>
            <w:shd w:val="clear" w:color="auto" w:fill="auto"/>
            <w:noWrap/>
            <w:vAlign w:val="bottom"/>
            <w:hideMark/>
          </w:tcPr>
          <w:p w:rsidR="00D25FAB" w:rsidRPr="00D25FAB" w:rsidRDefault="00D25FAB" w:rsidP="00F977A9">
            <w:pPr>
              <w:rPr>
                <w:rFonts w:ascii="SimSun" w:hAnsi="SimSun" w:cs="Times New Roman"/>
                <w:sz w:val="18"/>
                <w:szCs w:val="18"/>
                <w:lang w:val="en-GB"/>
              </w:rPr>
            </w:pPr>
          </w:p>
        </w:tc>
        <w:tc>
          <w:tcPr>
            <w:tcW w:w="840" w:type="dxa"/>
            <w:tcBorders>
              <w:top w:val="nil"/>
              <w:left w:val="nil"/>
              <w:bottom w:val="nil"/>
              <w:right w:val="nil"/>
            </w:tcBorders>
            <w:shd w:val="clear" w:color="auto" w:fill="auto"/>
            <w:noWrap/>
            <w:vAlign w:val="bottom"/>
            <w:hideMark/>
          </w:tcPr>
          <w:p w:rsidR="00D25FAB" w:rsidRPr="00D25FAB" w:rsidRDefault="00D25FAB" w:rsidP="00F977A9">
            <w:pPr>
              <w:rPr>
                <w:rFonts w:ascii="SimSun" w:hAnsi="SimSun" w:cs="Times New Roman"/>
                <w:sz w:val="18"/>
                <w:szCs w:val="18"/>
                <w:lang w:val="en-GB"/>
              </w:rPr>
            </w:pPr>
          </w:p>
        </w:tc>
        <w:tc>
          <w:tcPr>
            <w:tcW w:w="960" w:type="dxa"/>
            <w:tcBorders>
              <w:top w:val="nil"/>
              <w:left w:val="nil"/>
              <w:bottom w:val="nil"/>
              <w:right w:val="nil"/>
            </w:tcBorders>
            <w:shd w:val="clear" w:color="auto" w:fill="auto"/>
            <w:noWrap/>
            <w:vAlign w:val="bottom"/>
            <w:hideMark/>
          </w:tcPr>
          <w:p w:rsidR="00D25FAB" w:rsidRPr="00D25FAB" w:rsidRDefault="00D25FAB" w:rsidP="00F977A9">
            <w:pPr>
              <w:rPr>
                <w:rFonts w:ascii="SimSun" w:hAnsi="SimSun" w:cs="Times New Roman"/>
                <w:sz w:val="18"/>
                <w:szCs w:val="18"/>
                <w:lang w:val="en-GB"/>
              </w:rPr>
            </w:pPr>
          </w:p>
        </w:tc>
        <w:tc>
          <w:tcPr>
            <w:tcW w:w="960" w:type="dxa"/>
            <w:tcBorders>
              <w:top w:val="nil"/>
              <w:left w:val="nil"/>
              <w:bottom w:val="nil"/>
              <w:right w:val="nil"/>
            </w:tcBorders>
            <w:shd w:val="clear" w:color="auto" w:fill="auto"/>
            <w:noWrap/>
            <w:vAlign w:val="bottom"/>
            <w:hideMark/>
          </w:tcPr>
          <w:p w:rsidR="00D25FAB" w:rsidRPr="00D25FAB" w:rsidRDefault="00D25FAB" w:rsidP="00F977A9">
            <w:pPr>
              <w:rPr>
                <w:rFonts w:ascii="SimSun" w:hAnsi="SimSun" w:cs="Times New Roman"/>
                <w:sz w:val="18"/>
                <w:szCs w:val="18"/>
                <w:lang w:val="en-GB"/>
              </w:rPr>
            </w:pPr>
          </w:p>
        </w:tc>
        <w:tc>
          <w:tcPr>
            <w:tcW w:w="960" w:type="dxa"/>
            <w:tcBorders>
              <w:top w:val="nil"/>
              <w:left w:val="nil"/>
              <w:bottom w:val="nil"/>
              <w:right w:val="nil"/>
            </w:tcBorders>
            <w:shd w:val="clear" w:color="auto" w:fill="auto"/>
            <w:noWrap/>
            <w:vAlign w:val="bottom"/>
            <w:hideMark/>
          </w:tcPr>
          <w:p w:rsidR="00D25FAB" w:rsidRPr="00D25FAB" w:rsidRDefault="00D25FAB" w:rsidP="00F977A9">
            <w:pPr>
              <w:rPr>
                <w:rFonts w:ascii="SimSun" w:hAnsi="SimSun" w:cs="Times New Roman"/>
                <w:sz w:val="18"/>
                <w:szCs w:val="18"/>
                <w:lang w:val="en-GB"/>
              </w:rPr>
            </w:pPr>
          </w:p>
        </w:tc>
        <w:tc>
          <w:tcPr>
            <w:tcW w:w="960" w:type="dxa"/>
            <w:tcBorders>
              <w:top w:val="nil"/>
              <w:left w:val="nil"/>
              <w:bottom w:val="nil"/>
              <w:right w:val="nil"/>
            </w:tcBorders>
            <w:shd w:val="clear" w:color="auto" w:fill="auto"/>
            <w:noWrap/>
            <w:vAlign w:val="bottom"/>
            <w:hideMark/>
          </w:tcPr>
          <w:p w:rsidR="00D25FAB" w:rsidRPr="00D25FAB" w:rsidRDefault="00D25FAB" w:rsidP="00F977A9">
            <w:pPr>
              <w:rPr>
                <w:rFonts w:ascii="SimSun" w:hAnsi="SimSun" w:cs="Times New Roman"/>
                <w:sz w:val="18"/>
                <w:szCs w:val="18"/>
                <w:lang w:val="en-GB"/>
              </w:rPr>
            </w:pPr>
          </w:p>
        </w:tc>
        <w:tc>
          <w:tcPr>
            <w:tcW w:w="960" w:type="dxa"/>
            <w:tcBorders>
              <w:top w:val="nil"/>
              <w:left w:val="nil"/>
              <w:bottom w:val="nil"/>
              <w:right w:val="nil"/>
            </w:tcBorders>
            <w:shd w:val="clear" w:color="auto" w:fill="auto"/>
            <w:noWrap/>
            <w:vAlign w:val="bottom"/>
            <w:hideMark/>
          </w:tcPr>
          <w:p w:rsidR="00D25FAB" w:rsidRPr="00D25FAB" w:rsidRDefault="00D25FAB" w:rsidP="00F977A9">
            <w:pPr>
              <w:rPr>
                <w:rFonts w:ascii="SimSun" w:hAnsi="SimSun" w:cs="Times New Roman"/>
                <w:sz w:val="18"/>
                <w:szCs w:val="18"/>
                <w:lang w:val="en-GB"/>
              </w:rPr>
            </w:pPr>
          </w:p>
        </w:tc>
        <w:tc>
          <w:tcPr>
            <w:tcW w:w="960" w:type="dxa"/>
            <w:tcBorders>
              <w:top w:val="nil"/>
              <w:left w:val="nil"/>
              <w:bottom w:val="nil"/>
              <w:right w:val="nil"/>
            </w:tcBorders>
            <w:shd w:val="clear" w:color="auto" w:fill="auto"/>
            <w:noWrap/>
            <w:vAlign w:val="bottom"/>
            <w:hideMark/>
          </w:tcPr>
          <w:p w:rsidR="00D25FAB" w:rsidRPr="00D25FAB" w:rsidRDefault="00D25FAB" w:rsidP="00F977A9">
            <w:pPr>
              <w:rPr>
                <w:rFonts w:ascii="SimSun" w:hAnsi="SimSun" w:cs="Times New Roman"/>
                <w:sz w:val="18"/>
                <w:szCs w:val="18"/>
                <w:lang w:val="en-GB"/>
              </w:rPr>
            </w:pPr>
          </w:p>
        </w:tc>
        <w:tc>
          <w:tcPr>
            <w:tcW w:w="960" w:type="dxa"/>
            <w:tcBorders>
              <w:top w:val="nil"/>
              <w:left w:val="nil"/>
              <w:bottom w:val="nil"/>
              <w:right w:val="nil"/>
            </w:tcBorders>
            <w:shd w:val="clear" w:color="auto" w:fill="auto"/>
            <w:noWrap/>
            <w:vAlign w:val="bottom"/>
            <w:hideMark/>
          </w:tcPr>
          <w:p w:rsidR="00D25FAB" w:rsidRPr="00D25FAB" w:rsidRDefault="00D25FAB" w:rsidP="00F977A9">
            <w:pPr>
              <w:rPr>
                <w:rFonts w:ascii="SimSun" w:hAnsi="SimSun" w:cs="Times New Roman"/>
                <w:sz w:val="18"/>
                <w:szCs w:val="18"/>
                <w:lang w:val="en-GB"/>
              </w:rPr>
            </w:pPr>
          </w:p>
        </w:tc>
      </w:tr>
      <w:tr w:rsidR="00D25FAB" w:rsidRPr="00D25FAB" w:rsidTr="00153106">
        <w:trPr>
          <w:trHeight w:val="270"/>
        </w:trPr>
        <w:tc>
          <w:tcPr>
            <w:tcW w:w="1800" w:type="dxa"/>
            <w:tcBorders>
              <w:top w:val="nil"/>
              <w:left w:val="nil"/>
              <w:bottom w:val="single" w:sz="8" w:space="0" w:color="auto"/>
              <w:right w:val="nil"/>
            </w:tcBorders>
            <w:shd w:val="clear" w:color="auto" w:fill="auto"/>
            <w:noWrap/>
            <w:vAlign w:val="bottom"/>
            <w:hideMark/>
          </w:tcPr>
          <w:p w:rsidR="00D25FAB" w:rsidRPr="00D25FAB" w:rsidRDefault="00D25FAB" w:rsidP="00F977A9">
            <w:pPr>
              <w:rPr>
                <w:rFonts w:ascii="SimSun" w:hAnsi="SimSun"/>
                <w:b/>
                <w:bCs/>
                <w:sz w:val="18"/>
                <w:szCs w:val="18"/>
                <w:lang w:val="en-GB"/>
              </w:rPr>
            </w:pPr>
            <w:r w:rsidRPr="00D25FAB">
              <w:rPr>
                <w:rFonts w:ascii="SimSun" w:hAnsi="SimSun"/>
                <w:b/>
                <w:bCs/>
                <w:sz w:val="18"/>
                <w:szCs w:val="18"/>
                <w:lang w:val="en-GB"/>
              </w:rPr>
              <w:t> </w:t>
            </w:r>
          </w:p>
        </w:tc>
        <w:tc>
          <w:tcPr>
            <w:tcW w:w="840" w:type="dxa"/>
            <w:tcBorders>
              <w:top w:val="nil"/>
              <w:left w:val="nil"/>
              <w:bottom w:val="single" w:sz="8" w:space="0" w:color="auto"/>
              <w:right w:val="nil"/>
            </w:tcBorders>
            <w:shd w:val="clear" w:color="auto" w:fill="auto"/>
            <w:noWrap/>
            <w:vAlign w:val="bottom"/>
            <w:hideMark/>
          </w:tcPr>
          <w:p w:rsidR="00D25FAB" w:rsidRPr="00D25FAB" w:rsidRDefault="00D25FAB" w:rsidP="00F977A9">
            <w:pPr>
              <w:jc w:val="center"/>
              <w:rPr>
                <w:rFonts w:ascii="SimSun" w:hAnsi="SimSun"/>
                <w:b/>
                <w:bCs/>
                <w:sz w:val="18"/>
                <w:szCs w:val="18"/>
                <w:lang w:val="en-GB"/>
              </w:rPr>
            </w:pPr>
            <w:r w:rsidRPr="00D25FAB">
              <w:rPr>
                <w:rFonts w:ascii="SimSun" w:hAnsi="SimSun"/>
                <w:b/>
                <w:bCs/>
                <w:sz w:val="18"/>
                <w:szCs w:val="18"/>
                <w:lang w:val="en-GB"/>
              </w:rPr>
              <w:t>2014</w:t>
            </w:r>
          </w:p>
        </w:tc>
        <w:tc>
          <w:tcPr>
            <w:tcW w:w="960" w:type="dxa"/>
            <w:tcBorders>
              <w:top w:val="nil"/>
              <w:left w:val="nil"/>
              <w:bottom w:val="single" w:sz="8" w:space="0" w:color="auto"/>
              <w:right w:val="nil"/>
            </w:tcBorders>
            <w:shd w:val="clear" w:color="auto" w:fill="auto"/>
            <w:noWrap/>
            <w:vAlign w:val="bottom"/>
            <w:hideMark/>
          </w:tcPr>
          <w:p w:rsidR="00D25FAB" w:rsidRPr="00D25FAB" w:rsidRDefault="00D25FAB" w:rsidP="00F977A9">
            <w:pPr>
              <w:jc w:val="center"/>
              <w:rPr>
                <w:rFonts w:ascii="SimSun" w:hAnsi="SimSun"/>
                <w:b/>
                <w:bCs/>
                <w:sz w:val="18"/>
                <w:szCs w:val="18"/>
                <w:lang w:val="en-GB"/>
              </w:rPr>
            </w:pPr>
            <w:r w:rsidRPr="00D25FAB">
              <w:rPr>
                <w:rFonts w:ascii="SimSun" w:hAnsi="SimSun"/>
                <w:b/>
                <w:bCs/>
                <w:sz w:val="18"/>
                <w:szCs w:val="18"/>
                <w:lang w:val="en-GB"/>
              </w:rPr>
              <w:t>2015</w:t>
            </w:r>
          </w:p>
        </w:tc>
        <w:tc>
          <w:tcPr>
            <w:tcW w:w="960" w:type="dxa"/>
            <w:tcBorders>
              <w:top w:val="nil"/>
              <w:left w:val="nil"/>
              <w:bottom w:val="single" w:sz="8" w:space="0" w:color="auto"/>
              <w:right w:val="nil"/>
            </w:tcBorders>
            <w:shd w:val="clear" w:color="auto" w:fill="auto"/>
            <w:noWrap/>
            <w:vAlign w:val="bottom"/>
            <w:hideMark/>
          </w:tcPr>
          <w:p w:rsidR="00D25FAB" w:rsidRPr="00D25FAB" w:rsidRDefault="00D25FAB" w:rsidP="00F977A9">
            <w:pPr>
              <w:jc w:val="center"/>
              <w:rPr>
                <w:rFonts w:ascii="SimSun" w:hAnsi="SimSun"/>
                <w:b/>
                <w:bCs/>
                <w:sz w:val="18"/>
                <w:szCs w:val="18"/>
                <w:lang w:val="en-GB"/>
              </w:rPr>
            </w:pPr>
            <w:r w:rsidRPr="00D25FAB">
              <w:rPr>
                <w:rFonts w:ascii="SimSun" w:hAnsi="SimSun"/>
                <w:b/>
                <w:bCs/>
                <w:sz w:val="18"/>
                <w:szCs w:val="18"/>
                <w:lang w:val="en-GB"/>
              </w:rPr>
              <w:t>2016</w:t>
            </w:r>
          </w:p>
        </w:tc>
        <w:tc>
          <w:tcPr>
            <w:tcW w:w="960" w:type="dxa"/>
            <w:tcBorders>
              <w:top w:val="nil"/>
              <w:left w:val="nil"/>
              <w:bottom w:val="single" w:sz="8" w:space="0" w:color="auto"/>
              <w:right w:val="nil"/>
            </w:tcBorders>
            <w:shd w:val="clear" w:color="auto" w:fill="auto"/>
            <w:noWrap/>
            <w:vAlign w:val="bottom"/>
            <w:hideMark/>
          </w:tcPr>
          <w:p w:rsidR="00D25FAB" w:rsidRPr="00D25FAB" w:rsidRDefault="00D25FAB" w:rsidP="00F977A9">
            <w:pPr>
              <w:jc w:val="center"/>
              <w:rPr>
                <w:rFonts w:ascii="SimSun" w:hAnsi="SimSun"/>
                <w:b/>
                <w:bCs/>
                <w:sz w:val="18"/>
                <w:szCs w:val="18"/>
                <w:lang w:val="en-GB"/>
              </w:rPr>
            </w:pPr>
            <w:r w:rsidRPr="00D25FAB">
              <w:rPr>
                <w:rFonts w:ascii="SimSun" w:hAnsi="SimSun"/>
                <w:b/>
                <w:bCs/>
                <w:sz w:val="18"/>
                <w:szCs w:val="18"/>
                <w:lang w:val="en-GB"/>
              </w:rPr>
              <w:t>2017</w:t>
            </w:r>
          </w:p>
        </w:tc>
        <w:tc>
          <w:tcPr>
            <w:tcW w:w="960" w:type="dxa"/>
            <w:tcBorders>
              <w:top w:val="nil"/>
              <w:left w:val="nil"/>
              <w:bottom w:val="single" w:sz="8" w:space="0" w:color="auto"/>
              <w:right w:val="nil"/>
            </w:tcBorders>
            <w:shd w:val="clear" w:color="auto" w:fill="auto"/>
            <w:noWrap/>
            <w:vAlign w:val="bottom"/>
            <w:hideMark/>
          </w:tcPr>
          <w:p w:rsidR="00D25FAB" w:rsidRPr="00D25FAB" w:rsidRDefault="00D25FAB" w:rsidP="00F977A9">
            <w:pPr>
              <w:jc w:val="center"/>
              <w:rPr>
                <w:rFonts w:ascii="SimSun" w:hAnsi="SimSun"/>
                <w:b/>
                <w:bCs/>
                <w:sz w:val="18"/>
                <w:szCs w:val="18"/>
                <w:lang w:val="en-GB"/>
              </w:rPr>
            </w:pPr>
            <w:r w:rsidRPr="00D25FAB">
              <w:rPr>
                <w:rFonts w:ascii="SimSun" w:hAnsi="SimSun"/>
                <w:b/>
                <w:bCs/>
                <w:sz w:val="18"/>
                <w:szCs w:val="18"/>
                <w:lang w:val="en-GB"/>
              </w:rPr>
              <w:t>2018</w:t>
            </w:r>
          </w:p>
        </w:tc>
        <w:tc>
          <w:tcPr>
            <w:tcW w:w="960" w:type="dxa"/>
            <w:tcBorders>
              <w:top w:val="nil"/>
              <w:left w:val="nil"/>
              <w:bottom w:val="single" w:sz="8" w:space="0" w:color="auto"/>
              <w:right w:val="nil"/>
            </w:tcBorders>
            <w:shd w:val="clear" w:color="auto" w:fill="auto"/>
            <w:noWrap/>
            <w:vAlign w:val="bottom"/>
            <w:hideMark/>
          </w:tcPr>
          <w:p w:rsidR="00D25FAB" w:rsidRPr="00D25FAB" w:rsidRDefault="00D25FAB" w:rsidP="00F977A9">
            <w:pPr>
              <w:jc w:val="center"/>
              <w:rPr>
                <w:rFonts w:ascii="SimSun" w:hAnsi="SimSun"/>
                <w:b/>
                <w:bCs/>
                <w:sz w:val="18"/>
                <w:szCs w:val="18"/>
                <w:lang w:val="en-GB"/>
              </w:rPr>
            </w:pPr>
            <w:r w:rsidRPr="00D25FAB">
              <w:rPr>
                <w:rFonts w:ascii="SimSun" w:hAnsi="SimSun"/>
                <w:b/>
                <w:bCs/>
                <w:sz w:val="18"/>
                <w:szCs w:val="18"/>
                <w:lang w:val="en-GB"/>
              </w:rPr>
              <w:t>2019</w:t>
            </w:r>
          </w:p>
        </w:tc>
        <w:tc>
          <w:tcPr>
            <w:tcW w:w="960" w:type="dxa"/>
            <w:tcBorders>
              <w:top w:val="nil"/>
              <w:left w:val="nil"/>
              <w:bottom w:val="single" w:sz="8" w:space="0" w:color="auto"/>
              <w:right w:val="nil"/>
            </w:tcBorders>
            <w:shd w:val="clear" w:color="auto" w:fill="auto"/>
            <w:noWrap/>
            <w:vAlign w:val="bottom"/>
            <w:hideMark/>
          </w:tcPr>
          <w:p w:rsidR="00D25FAB" w:rsidRPr="00BF280B" w:rsidRDefault="00D25FAB" w:rsidP="00F977A9">
            <w:pPr>
              <w:jc w:val="center"/>
              <w:rPr>
                <w:rFonts w:ascii="SimHei" w:eastAsia="SimHei" w:hAnsi="SimHei"/>
                <w:bCs/>
                <w:sz w:val="18"/>
                <w:szCs w:val="18"/>
                <w:lang w:val="en-GB"/>
              </w:rPr>
            </w:pPr>
            <w:r w:rsidRPr="00BF280B">
              <w:rPr>
                <w:rFonts w:ascii="SimHei" w:eastAsia="SimHei" w:hAnsi="SimHei" w:cs="Microsoft YaHei"/>
                <w:bCs/>
                <w:sz w:val="18"/>
                <w:szCs w:val="18"/>
                <w:lang w:val="en-GB"/>
              </w:rPr>
              <w:t>总</w:t>
            </w:r>
            <w:r w:rsidRPr="00BF280B">
              <w:rPr>
                <w:rFonts w:ascii="SimHei" w:eastAsia="SimHei" w:hAnsi="SimHei"/>
                <w:bCs/>
                <w:sz w:val="18"/>
                <w:szCs w:val="18"/>
                <w:lang w:val="en-GB"/>
              </w:rPr>
              <w:t xml:space="preserve"> </w:t>
            </w:r>
            <w:r w:rsidRPr="00BF280B">
              <w:rPr>
                <w:rFonts w:ascii="SimHei" w:eastAsia="SimHei" w:hAnsi="SimHei" w:cs="Microsoft YaHei"/>
                <w:bCs/>
                <w:sz w:val="18"/>
                <w:szCs w:val="18"/>
                <w:lang w:val="en-GB"/>
              </w:rPr>
              <w:t>计</w:t>
            </w:r>
          </w:p>
        </w:tc>
        <w:tc>
          <w:tcPr>
            <w:tcW w:w="960" w:type="dxa"/>
            <w:tcBorders>
              <w:top w:val="nil"/>
              <w:left w:val="nil"/>
              <w:bottom w:val="single" w:sz="8" w:space="0" w:color="auto"/>
              <w:right w:val="nil"/>
            </w:tcBorders>
            <w:shd w:val="clear" w:color="auto" w:fill="auto"/>
            <w:noWrap/>
            <w:vAlign w:val="bottom"/>
            <w:hideMark/>
          </w:tcPr>
          <w:p w:rsidR="00D25FAB" w:rsidRPr="00BF280B" w:rsidRDefault="00D25FAB" w:rsidP="00F977A9">
            <w:pPr>
              <w:jc w:val="center"/>
              <w:rPr>
                <w:rFonts w:ascii="SimHei" w:eastAsia="SimHei" w:hAnsi="SimHei"/>
                <w:bCs/>
                <w:sz w:val="18"/>
                <w:szCs w:val="18"/>
                <w:lang w:val="en-GB"/>
              </w:rPr>
            </w:pPr>
            <w:r w:rsidRPr="00BF280B">
              <w:rPr>
                <w:rFonts w:ascii="SimHei" w:eastAsia="SimHei" w:hAnsi="SimHei" w:cs="Microsoft YaHei"/>
                <w:bCs/>
                <w:sz w:val="18"/>
                <w:szCs w:val="18"/>
                <w:lang w:val="en-GB"/>
              </w:rPr>
              <w:t>百分比</w:t>
            </w:r>
          </w:p>
        </w:tc>
      </w:tr>
      <w:tr w:rsidR="00D25FAB" w:rsidRPr="00D25FAB" w:rsidTr="00153106">
        <w:trPr>
          <w:trHeight w:val="255"/>
        </w:trPr>
        <w:tc>
          <w:tcPr>
            <w:tcW w:w="1800" w:type="dxa"/>
            <w:tcBorders>
              <w:top w:val="nil"/>
              <w:left w:val="nil"/>
              <w:bottom w:val="nil"/>
              <w:right w:val="nil"/>
            </w:tcBorders>
            <w:shd w:val="clear" w:color="auto" w:fill="auto"/>
            <w:noWrap/>
            <w:vAlign w:val="bottom"/>
            <w:hideMark/>
          </w:tcPr>
          <w:p w:rsidR="00D25FAB" w:rsidRPr="00D25FAB" w:rsidRDefault="00D25FAB" w:rsidP="00F977A9">
            <w:pPr>
              <w:rPr>
                <w:rFonts w:ascii="SimSun" w:hAnsi="SimSun"/>
                <w:sz w:val="18"/>
                <w:szCs w:val="18"/>
                <w:lang w:val="en-GB"/>
              </w:rPr>
            </w:pPr>
            <w:r w:rsidRPr="00D25FAB">
              <w:rPr>
                <w:rFonts w:ascii="SimSun" w:hAnsi="SimSun" w:cs="Microsoft YaHei"/>
                <w:sz w:val="18"/>
                <w:szCs w:val="18"/>
                <w:lang w:val="en-GB"/>
              </w:rPr>
              <w:t>非洲</w:t>
            </w:r>
          </w:p>
        </w:tc>
        <w:tc>
          <w:tcPr>
            <w:tcW w:w="84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2</w:t>
            </w:r>
          </w:p>
        </w:tc>
        <w:tc>
          <w:tcPr>
            <w:tcW w:w="96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1</w:t>
            </w:r>
          </w:p>
        </w:tc>
        <w:tc>
          <w:tcPr>
            <w:tcW w:w="96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1</w:t>
            </w:r>
          </w:p>
        </w:tc>
        <w:tc>
          <w:tcPr>
            <w:tcW w:w="96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2</w:t>
            </w:r>
          </w:p>
        </w:tc>
        <w:tc>
          <w:tcPr>
            <w:tcW w:w="96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2</w:t>
            </w:r>
          </w:p>
        </w:tc>
        <w:tc>
          <w:tcPr>
            <w:tcW w:w="96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2</w:t>
            </w:r>
          </w:p>
        </w:tc>
        <w:tc>
          <w:tcPr>
            <w:tcW w:w="960" w:type="dxa"/>
            <w:tcBorders>
              <w:top w:val="nil"/>
              <w:left w:val="single" w:sz="8" w:space="0" w:color="auto"/>
              <w:bottom w:val="nil"/>
              <w:right w:val="single" w:sz="8" w:space="0" w:color="auto"/>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10</w:t>
            </w:r>
          </w:p>
        </w:tc>
        <w:tc>
          <w:tcPr>
            <w:tcW w:w="960" w:type="dxa"/>
            <w:tcBorders>
              <w:top w:val="nil"/>
              <w:left w:val="nil"/>
              <w:bottom w:val="nil"/>
              <w:right w:val="single" w:sz="8" w:space="0" w:color="auto"/>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12.50%</w:t>
            </w:r>
          </w:p>
        </w:tc>
      </w:tr>
      <w:tr w:rsidR="00D25FAB" w:rsidRPr="00D25FAB" w:rsidTr="00153106">
        <w:trPr>
          <w:trHeight w:val="255"/>
        </w:trPr>
        <w:tc>
          <w:tcPr>
            <w:tcW w:w="1800" w:type="dxa"/>
            <w:tcBorders>
              <w:top w:val="nil"/>
              <w:left w:val="nil"/>
              <w:bottom w:val="nil"/>
              <w:right w:val="nil"/>
            </w:tcBorders>
            <w:shd w:val="clear" w:color="auto" w:fill="auto"/>
            <w:noWrap/>
            <w:vAlign w:val="bottom"/>
            <w:hideMark/>
          </w:tcPr>
          <w:p w:rsidR="00D25FAB" w:rsidRPr="00D25FAB" w:rsidRDefault="00D25FAB" w:rsidP="00F977A9">
            <w:pPr>
              <w:rPr>
                <w:rFonts w:ascii="SimSun" w:hAnsi="SimSun"/>
                <w:sz w:val="18"/>
                <w:szCs w:val="18"/>
                <w:lang w:val="en-GB"/>
              </w:rPr>
            </w:pPr>
            <w:r w:rsidRPr="00D25FAB">
              <w:rPr>
                <w:rFonts w:ascii="SimSun" w:hAnsi="SimSun" w:cs="Microsoft YaHei"/>
                <w:sz w:val="18"/>
                <w:szCs w:val="18"/>
                <w:lang w:val="en-GB"/>
              </w:rPr>
              <w:t>亚洲和太平洋</w:t>
            </w:r>
          </w:p>
        </w:tc>
        <w:tc>
          <w:tcPr>
            <w:tcW w:w="84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1</w:t>
            </w:r>
          </w:p>
        </w:tc>
        <w:tc>
          <w:tcPr>
            <w:tcW w:w="96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1</w:t>
            </w:r>
          </w:p>
        </w:tc>
        <w:tc>
          <w:tcPr>
            <w:tcW w:w="96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1</w:t>
            </w:r>
          </w:p>
        </w:tc>
        <w:tc>
          <w:tcPr>
            <w:tcW w:w="96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2</w:t>
            </w:r>
          </w:p>
        </w:tc>
        <w:tc>
          <w:tcPr>
            <w:tcW w:w="96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2</w:t>
            </w:r>
          </w:p>
        </w:tc>
        <w:tc>
          <w:tcPr>
            <w:tcW w:w="96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5</w:t>
            </w:r>
          </w:p>
        </w:tc>
        <w:tc>
          <w:tcPr>
            <w:tcW w:w="960" w:type="dxa"/>
            <w:tcBorders>
              <w:top w:val="nil"/>
              <w:left w:val="single" w:sz="8" w:space="0" w:color="auto"/>
              <w:bottom w:val="nil"/>
              <w:right w:val="single" w:sz="8" w:space="0" w:color="auto"/>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12</w:t>
            </w:r>
          </w:p>
        </w:tc>
        <w:tc>
          <w:tcPr>
            <w:tcW w:w="960" w:type="dxa"/>
            <w:tcBorders>
              <w:top w:val="nil"/>
              <w:left w:val="nil"/>
              <w:bottom w:val="nil"/>
              <w:right w:val="single" w:sz="8" w:space="0" w:color="auto"/>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15.00%</w:t>
            </w:r>
          </w:p>
        </w:tc>
      </w:tr>
      <w:tr w:rsidR="00D25FAB" w:rsidRPr="00D25FAB" w:rsidTr="00153106">
        <w:trPr>
          <w:trHeight w:val="255"/>
        </w:trPr>
        <w:tc>
          <w:tcPr>
            <w:tcW w:w="1800" w:type="dxa"/>
            <w:tcBorders>
              <w:top w:val="nil"/>
              <w:left w:val="nil"/>
              <w:bottom w:val="nil"/>
              <w:right w:val="nil"/>
            </w:tcBorders>
            <w:shd w:val="clear" w:color="auto" w:fill="auto"/>
            <w:noWrap/>
            <w:vAlign w:val="bottom"/>
            <w:hideMark/>
          </w:tcPr>
          <w:p w:rsidR="00D25FAB" w:rsidRPr="00D25FAB" w:rsidRDefault="00D25FAB" w:rsidP="00F977A9">
            <w:pPr>
              <w:rPr>
                <w:rFonts w:ascii="SimSun" w:hAnsi="SimSun"/>
                <w:sz w:val="18"/>
                <w:szCs w:val="18"/>
                <w:lang w:val="en-GB"/>
              </w:rPr>
            </w:pPr>
            <w:r w:rsidRPr="00D25FAB">
              <w:rPr>
                <w:rFonts w:ascii="SimSun" w:hAnsi="SimSun" w:cs="Microsoft YaHei"/>
                <w:sz w:val="18"/>
                <w:szCs w:val="18"/>
                <w:lang w:val="en-GB"/>
              </w:rPr>
              <w:t>中东欧和中亚</w:t>
            </w:r>
          </w:p>
        </w:tc>
        <w:tc>
          <w:tcPr>
            <w:tcW w:w="84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1</w:t>
            </w:r>
          </w:p>
        </w:tc>
        <w:tc>
          <w:tcPr>
            <w:tcW w:w="96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1</w:t>
            </w:r>
          </w:p>
        </w:tc>
        <w:tc>
          <w:tcPr>
            <w:tcW w:w="96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1</w:t>
            </w:r>
          </w:p>
        </w:tc>
        <w:tc>
          <w:tcPr>
            <w:tcW w:w="96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1</w:t>
            </w:r>
          </w:p>
        </w:tc>
        <w:tc>
          <w:tcPr>
            <w:tcW w:w="96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1</w:t>
            </w:r>
          </w:p>
        </w:tc>
        <w:tc>
          <w:tcPr>
            <w:tcW w:w="96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p>
        </w:tc>
        <w:tc>
          <w:tcPr>
            <w:tcW w:w="960" w:type="dxa"/>
            <w:tcBorders>
              <w:top w:val="nil"/>
              <w:left w:val="single" w:sz="8" w:space="0" w:color="auto"/>
              <w:bottom w:val="nil"/>
              <w:right w:val="single" w:sz="8" w:space="0" w:color="auto"/>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5</w:t>
            </w:r>
          </w:p>
        </w:tc>
        <w:tc>
          <w:tcPr>
            <w:tcW w:w="960" w:type="dxa"/>
            <w:tcBorders>
              <w:top w:val="nil"/>
              <w:left w:val="nil"/>
              <w:bottom w:val="nil"/>
              <w:right w:val="single" w:sz="8" w:space="0" w:color="auto"/>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6.30%</w:t>
            </w:r>
          </w:p>
        </w:tc>
      </w:tr>
      <w:tr w:rsidR="00D25FAB" w:rsidRPr="00D25FAB" w:rsidTr="00153106">
        <w:trPr>
          <w:trHeight w:val="255"/>
        </w:trPr>
        <w:tc>
          <w:tcPr>
            <w:tcW w:w="1800" w:type="dxa"/>
            <w:tcBorders>
              <w:top w:val="nil"/>
              <w:left w:val="nil"/>
              <w:bottom w:val="nil"/>
              <w:right w:val="nil"/>
            </w:tcBorders>
            <w:shd w:val="clear" w:color="auto" w:fill="auto"/>
            <w:noWrap/>
            <w:vAlign w:val="bottom"/>
            <w:hideMark/>
          </w:tcPr>
          <w:p w:rsidR="00D25FAB" w:rsidRPr="00D25FAB" w:rsidRDefault="00D25FAB" w:rsidP="00F977A9">
            <w:pPr>
              <w:rPr>
                <w:rFonts w:ascii="SimSun" w:hAnsi="SimSun"/>
                <w:sz w:val="18"/>
                <w:szCs w:val="18"/>
                <w:lang w:val="en-GB"/>
              </w:rPr>
            </w:pPr>
            <w:r w:rsidRPr="00D25FAB">
              <w:rPr>
                <w:rFonts w:ascii="SimSun" w:hAnsi="SimSun" w:cs="Microsoft YaHei"/>
                <w:sz w:val="18"/>
                <w:szCs w:val="18"/>
                <w:lang w:val="en-GB"/>
              </w:rPr>
              <w:t>拉丁美洲和加勒比</w:t>
            </w:r>
          </w:p>
        </w:tc>
        <w:tc>
          <w:tcPr>
            <w:tcW w:w="840" w:type="dxa"/>
            <w:tcBorders>
              <w:top w:val="nil"/>
              <w:left w:val="nil"/>
              <w:bottom w:val="nil"/>
              <w:right w:val="nil"/>
            </w:tcBorders>
            <w:shd w:val="clear" w:color="auto" w:fill="auto"/>
            <w:noWrap/>
            <w:vAlign w:val="bottom"/>
            <w:hideMark/>
          </w:tcPr>
          <w:p w:rsidR="00D25FAB" w:rsidRPr="00D25FAB" w:rsidRDefault="00D25FAB" w:rsidP="00F977A9">
            <w:pPr>
              <w:rPr>
                <w:rFonts w:ascii="SimSun" w:hAnsi="SimSun"/>
                <w:sz w:val="18"/>
                <w:szCs w:val="18"/>
                <w:lang w:val="en-GB"/>
              </w:rPr>
            </w:pPr>
          </w:p>
        </w:tc>
        <w:tc>
          <w:tcPr>
            <w:tcW w:w="96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2</w:t>
            </w:r>
          </w:p>
        </w:tc>
        <w:tc>
          <w:tcPr>
            <w:tcW w:w="96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1</w:t>
            </w:r>
          </w:p>
        </w:tc>
        <w:tc>
          <w:tcPr>
            <w:tcW w:w="96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1</w:t>
            </w:r>
          </w:p>
        </w:tc>
        <w:tc>
          <w:tcPr>
            <w:tcW w:w="96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2</w:t>
            </w:r>
          </w:p>
        </w:tc>
        <w:tc>
          <w:tcPr>
            <w:tcW w:w="96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1</w:t>
            </w:r>
          </w:p>
        </w:tc>
        <w:tc>
          <w:tcPr>
            <w:tcW w:w="960" w:type="dxa"/>
            <w:tcBorders>
              <w:top w:val="nil"/>
              <w:left w:val="single" w:sz="8" w:space="0" w:color="auto"/>
              <w:bottom w:val="nil"/>
              <w:right w:val="single" w:sz="8" w:space="0" w:color="auto"/>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7</w:t>
            </w:r>
          </w:p>
        </w:tc>
        <w:tc>
          <w:tcPr>
            <w:tcW w:w="960" w:type="dxa"/>
            <w:tcBorders>
              <w:top w:val="nil"/>
              <w:left w:val="nil"/>
              <w:bottom w:val="nil"/>
              <w:right w:val="single" w:sz="8" w:space="0" w:color="auto"/>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8.80%</w:t>
            </w:r>
          </w:p>
        </w:tc>
      </w:tr>
      <w:tr w:rsidR="00D25FAB" w:rsidRPr="00D25FAB" w:rsidTr="00153106">
        <w:trPr>
          <w:trHeight w:val="255"/>
        </w:trPr>
        <w:tc>
          <w:tcPr>
            <w:tcW w:w="1800" w:type="dxa"/>
            <w:tcBorders>
              <w:top w:val="nil"/>
              <w:left w:val="nil"/>
              <w:bottom w:val="nil"/>
              <w:right w:val="nil"/>
            </w:tcBorders>
            <w:shd w:val="clear" w:color="auto" w:fill="auto"/>
            <w:noWrap/>
            <w:vAlign w:val="bottom"/>
            <w:hideMark/>
          </w:tcPr>
          <w:p w:rsidR="00D25FAB" w:rsidRPr="00D25FAB" w:rsidRDefault="00D25FAB" w:rsidP="00F977A9">
            <w:pPr>
              <w:rPr>
                <w:rFonts w:ascii="SimSun" w:hAnsi="SimSun"/>
                <w:sz w:val="18"/>
                <w:szCs w:val="18"/>
                <w:lang w:val="en-GB"/>
              </w:rPr>
            </w:pPr>
            <w:r w:rsidRPr="00D25FAB">
              <w:rPr>
                <w:rFonts w:ascii="SimSun" w:hAnsi="SimSun" w:cs="Microsoft YaHei"/>
                <w:sz w:val="18"/>
                <w:szCs w:val="18"/>
                <w:lang w:val="en-GB"/>
              </w:rPr>
              <w:t>中东</w:t>
            </w:r>
          </w:p>
        </w:tc>
        <w:tc>
          <w:tcPr>
            <w:tcW w:w="840" w:type="dxa"/>
            <w:tcBorders>
              <w:top w:val="nil"/>
              <w:left w:val="nil"/>
              <w:bottom w:val="nil"/>
              <w:right w:val="nil"/>
            </w:tcBorders>
            <w:shd w:val="clear" w:color="auto" w:fill="auto"/>
            <w:noWrap/>
            <w:vAlign w:val="bottom"/>
            <w:hideMark/>
          </w:tcPr>
          <w:p w:rsidR="00D25FAB" w:rsidRPr="00D25FAB" w:rsidRDefault="00D25FAB" w:rsidP="00F977A9">
            <w:pPr>
              <w:rPr>
                <w:rFonts w:ascii="SimSun" w:hAnsi="SimSun"/>
                <w:sz w:val="18"/>
                <w:szCs w:val="18"/>
                <w:lang w:val="en-GB"/>
              </w:rPr>
            </w:pPr>
          </w:p>
        </w:tc>
        <w:tc>
          <w:tcPr>
            <w:tcW w:w="96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1</w:t>
            </w:r>
          </w:p>
        </w:tc>
        <w:tc>
          <w:tcPr>
            <w:tcW w:w="96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p>
        </w:tc>
        <w:tc>
          <w:tcPr>
            <w:tcW w:w="96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cs="Times New Roman"/>
                <w:sz w:val="18"/>
                <w:szCs w:val="18"/>
                <w:lang w:val="en-GB"/>
              </w:rPr>
            </w:pPr>
          </w:p>
        </w:tc>
        <w:tc>
          <w:tcPr>
            <w:tcW w:w="96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cs="Times New Roman"/>
                <w:sz w:val="18"/>
                <w:szCs w:val="18"/>
                <w:lang w:val="en-GB"/>
              </w:rPr>
            </w:pPr>
          </w:p>
        </w:tc>
        <w:tc>
          <w:tcPr>
            <w:tcW w:w="96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cs="Times New Roman"/>
                <w:sz w:val="18"/>
                <w:szCs w:val="18"/>
                <w:lang w:val="en-GB"/>
              </w:rPr>
            </w:pPr>
          </w:p>
        </w:tc>
        <w:tc>
          <w:tcPr>
            <w:tcW w:w="960" w:type="dxa"/>
            <w:tcBorders>
              <w:top w:val="nil"/>
              <w:left w:val="single" w:sz="8" w:space="0" w:color="auto"/>
              <w:bottom w:val="nil"/>
              <w:right w:val="single" w:sz="8" w:space="0" w:color="auto"/>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1</w:t>
            </w:r>
          </w:p>
        </w:tc>
        <w:tc>
          <w:tcPr>
            <w:tcW w:w="960" w:type="dxa"/>
            <w:tcBorders>
              <w:top w:val="nil"/>
              <w:left w:val="nil"/>
              <w:bottom w:val="nil"/>
              <w:right w:val="single" w:sz="8" w:space="0" w:color="auto"/>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1.30%</w:t>
            </w:r>
          </w:p>
        </w:tc>
      </w:tr>
      <w:tr w:rsidR="00D25FAB" w:rsidRPr="00D25FAB" w:rsidTr="00153106">
        <w:trPr>
          <w:trHeight w:val="255"/>
        </w:trPr>
        <w:tc>
          <w:tcPr>
            <w:tcW w:w="1800" w:type="dxa"/>
            <w:tcBorders>
              <w:top w:val="nil"/>
              <w:left w:val="nil"/>
              <w:bottom w:val="nil"/>
              <w:right w:val="nil"/>
            </w:tcBorders>
            <w:shd w:val="clear" w:color="auto" w:fill="auto"/>
            <w:noWrap/>
            <w:vAlign w:val="bottom"/>
            <w:hideMark/>
          </w:tcPr>
          <w:p w:rsidR="00D25FAB" w:rsidRPr="00D25FAB" w:rsidRDefault="00D25FAB" w:rsidP="00F977A9">
            <w:pPr>
              <w:rPr>
                <w:rFonts w:ascii="SimSun" w:hAnsi="SimSun"/>
                <w:sz w:val="18"/>
                <w:szCs w:val="18"/>
                <w:lang w:val="en-GB"/>
              </w:rPr>
            </w:pPr>
            <w:r w:rsidRPr="00D25FAB">
              <w:rPr>
                <w:rFonts w:ascii="SimSun" w:hAnsi="SimSun" w:cs="Microsoft YaHei"/>
                <w:sz w:val="18"/>
                <w:szCs w:val="18"/>
                <w:lang w:val="en-GB"/>
              </w:rPr>
              <w:t>北美</w:t>
            </w:r>
          </w:p>
        </w:tc>
        <w:tc>
          <w:tcPr>
            <w:tcW w:w="84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1</w:t>
            </w:r>
          </w:p>
        </w:tc>
        <w:tc>
          <w:tcPr>
            <w:tcW w:w="96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1</w:t>
            </w:r>
          </w:p>
        </w:tc>
        <w:tc>
          <w:tcPr>
            <w:tcW w:w="96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p>
        </w:tc>
        <w:tc>
          <w:tcPr>
            <w:tcW w:w="96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2</w:t>
            </w:r>
          </w:p>
        </w:tc>
        <w:tc>
          <w:tcPr>
            <w:tcW w:w="96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4</w:t>
            </w:r>
          </w:p>
        </w:tc>
        <w:tc>
          <w:tcPr>
            <w:tcW w:w="960" w:type="dxa"/>
            <w:tcBorders>
              <w:top w:val="nil"/>
              <w:left w:val="nil"/>
              <w:bottom w:val="nil"/>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2</w:t>
            </w:r>
          </w:p>
        </w:tc>
        <w:tc>
          <w:tcPr>
            <w:tcW w:w="960" w:type="dxa"/>
            <w:tcBorders>
              <w:top w:val="nil"/>
              <w:left w:val="single" w:sz="8" w:space="0" w:color="auto"/>
              <w:bottom w:val="nil"/>
              <w:right w:val="single" w:sz="8" w:space="0" w:color="auto"/>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10</w:t>
            </w:r>
          </w:p>
        </w:tc>
        <w:tc>
          <w:tcPr>
            <w:tcW w:w="960" w:type="dxa"/>
            <w:tcBorders>
              <w:top w:val="nil"/>
              <w:left w:val="nil"/>
              <w:bottom w:val="nil"/>
              <w:right w:val="single" w:sz="8" w:space="0" w:color="auto"/>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12.50%</w:t>
            </w:r>
          </w:p>
        </w:tc>
      </w:tr>
      <w:tr w:rsidR="00D25FAB" w:rsidRPr="00D25FAB" w:rsidTr="00153106">
        <w:trPr>
          <w:trHeight w:val="270"/>
        </w:trPr>
        <w:tc>
          <w:tcPr>
            <w:tcW w:w="1800" w:type="dxa"/>
            <w:tcBorders>
              <w:top w:val="nil"/>
              <w:left w:val="nil"/>
              <w:bottom w:val="single" w:sz="8" w:space="0" w:color="auto"/>
              <w:right w:val="nil"/>
            </w:tcBorders>
            <w:shd w:val="clear" w:color="auto" w:fill="auto"/>
            <w:noWrap/>
            <w:vAlign w:val="bottom"/>
            <w:hideMark/>
          </w:tcPr>
          <w:p w:rsidR="00D25FAB" w:rsidRPr="00D25FAB" w:rsidRDefault="00D25FAB" w:rsidP="00F977A9">
            <w:pPr>
              <w:rPr>
                <w:rFonts w:ascii="SimSun" w:hAnsi="SimSun"/>
                <w:sz w:val="18"/>
                <w:szCs w:val="18"/>
                <w:lang w:val="en-GB"/>
              </w:rPr>
            </w:pPr>
            <w:r w:rsidRPr="00D25FAB">
              <w:rPr>
                <w:rFonts w:ascii="SimSun" w:hAnsi="SimSun" w:cs="Microsoft YaHei"/>
                <w:sz w:val="18"/>
                <w:szCs w:val="18"/>
                <w:lang w:val="en-GB"/>
              </w:rPr>
              <w:t>西欧</w:t>
            </w:r>
          </w:p>
        </w:tc>
        <w:tc>
          <w:tcPr>
            <w:tcW w:w="840" w:type="dxa"/>
            <w:tcBorders>
              <w:top w:val="nil"/>
              <w:left w:val="nil"/>
              <w:bottom w:val="single" w:sz="8" w:space="0" w:color="auto"/>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3</w:t>
            </w:r>
          </w:p>
        </w:tc>
        <w:tc>
          <w:tcPr>
            <w:tcW w:w="960" w:type="dxa"/>
            <w:tcBorders>
              <w:top w:val="nil"/>
              <w:left w:val="nil"/>
              <w:bottom w:val="single" w:sz="8" w:space="0" w:color="auto"/>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7</w:t>
            </w:r>
          </w:p>
        </w:tc>
        <w:tc>
          <w:tcPr>
            <w:tcW w:w="960" w:type="dxa"/>
            <w:tcBorders>
              <w:top w:val="nil"/>
              <w:left w:val="nil"/>
              <w:bottom w:val="single" w:sz="8" w:space="0" w:color="auto"/>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5</w:t>
            </w:r>
          </w:p>
        </w:tc>
        <w:tc>
          <w:tcPr>
            <w:tcW w:w="960" w:type="dxa"/>
            <w:tcBorders>
              <w:top w:val="nil"/>
              <w:left w:val="nil"/>
              <w:bottom w:val="single" w:sz="8" w:space="0" w:color="auto"/>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3</w:t>
            </w:r>
          </w:p>
        </w:tc>
        <w:tc>
          <w:tcPr>
            <w:tcW w:w="960" w:type="dxa"/>
            <w:tcBorders>
              <w:top w:val="nil"/>
              <w:left w:val="nil"/>
              <w:bottom w:val="single" w:sz="8" w:space="0" w:color="auto"/>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10</w:t>
            </w:r>
          </w:p>
        </w:tc>
        <w:tc>
          <w:tcPr>
            <w:tcW w:w="960" w:type="dxa"/>
            <w:tcBorders>
              <w:top w:val="nil"/>
              <w:left w:val="nil"/>
              <w:bottom w:val="single" w:sz="8" w:space="0" w:color="auto"/>
              <w:right w:val="nil"/>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7</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35</w:t>
            </w:r>
          </w:p>
        </w:tc>
        <w:tc>
          <w:tcPr>
            <w:tcW w:w="960" w:type="dxa"/>
            <w:tcBorders>
              <w:top w:val="nil"/>
              <w:left w:val="nil"/>
              <w:bottom w:val="single" w:sz="8" w:space="0" w:color="auto"/>
              <w:right w:val="single" w:sz="8" w:space="0" w:color="auto"/>
            </w:tcBorders>
            <w:shd w:val="clear" w:color="auto" w:fill="auto"/>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43.80%</w:t>
            </w:r>
          </w:p>
        </w:tc>
      </w:tr>
      <w:tr w:rsidR="00D25FAB" w:rsidRPr="00D25FAB" w:rsidTr="00153106">
        <w:trPr>
          <w:trHeight w:val="375"/>
        </w:trPr>
        <w:tc>
          <w:tcPr>
            <w:tcW w:w="1800" w:type="dxa"/>
            <w:tcBorders>
              <w:top w:val="nil"/>
              <w:left w:val="nil"/>
              <w:bottom w:val="nil"/>
              <w:right w:val="nil"/>
            </w:tcBorders>
            <w:shd w:val="clear" w:color="000000" w:fill="E4DFEC"/>
            <w:noWrap/>
            <w:vAlign w:val="bottom"/>
            <w:hideMark/>
          </w:tcPr>
          <w:p w:rsidR="00D25FAB" w:rsidRPr="00BF280B" w:rsidRDefault="00D25FAB" w:rsidP="00F977A9">
            <w:pPr>
              <w:rPr>
                <w:rFonts w:ascii="SimHei" w:eastAsia="SimHei" w:hAnsi="SimHei"/>
                <w:bCs/>
                <w:sz w:val="18"/>
                <w:szCs w:val="18"/>
                <w:lang w:val="en-GB"/>
              </w:rPr>
            </w:pPr>
            <w:r w:rsidRPr="00BF280B">
              <w:rPr>
                <w:rFonts w:ascii="SimHei" w:eastAsia="SimHei" w:hAnsi="SimHei" w:cs="Microsoft YaHei"/>
                <w:bCs/>
                <w:sz w:val="18"/>
                <w:szCs w:val="18"/>
                <w:lang w:val="en-GB"/>
              </w:rPr>
              <w:t>总</w:t>
            </w:r>
            <w:r w:rsidR="00BF280B">
              <w:rPr>
                <w:rFonts w:ascii="SimHei" w:eastAsia="SimHei" w:hAnsi="SimHei" w:cs="Microsoft YaHei" w:hint="eastAsia"/>
                <w:bCs/>
                <w:sz w:val="18"/>
                <w:szCs w:val="18"/>
                <w:lang w:val="en-GB"/>
              </w:rPr>
              <w:t xml:space="preserve">  </w:t>
            </w:r>
            <w:r w:rsidRPr="00BF280B">
              <w:rPr>
                <w:rFonts w:ascii="SimHei" w:eastAsia="SimHei" w:hAnsi="SimHei" w:cs="Microsoft YaHei"/>
                <w:bCs/>
                <w:sz w:val="18"/>
                <w:szCs w:val="18"/>
                <w:lang w:val="en-GB"/>
              </w:rPr>
              <w:t>计</w:t>
            </w:r>
          </w:p>
        </w:tc>
        <w:tc>
          <w:tcPr>
            <w:tcW w:w="840" w:type="dxa"/>
            <w:tcBorders>
              <w:top w:val="nil"/>
              <w:left w:val="nil"/>
              <w:bottom w:val="nil"/>
              <w:right w:val="nil"/>
            </w:tcBorders>
            <w:shd w:val="clear" w:color="000000" w:fill="E4DFEC"/>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8</w:t>
            </w:r>
          </w:p>
        </w:tc>
        <w:tc>
          <w:tcPr>
            <w:tcW w:w="960" w:type="dxa"/>
            <w:tcBorders>
              <w:top w:val="nil"/>
              <w:left w:val="nil"/>
              <w:bottom w:val="nil"/>
              <w:right w:val="nil"/>
            </w:tcBorders>
            <w:shd w:val="clear" w:color="000000" w:fill="E4DFEC"/>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14</w:t>
            </w:r>
          </w:p>
        </w:tc>
        <w:tc>
          <w:tcPr>
            <w:tcW w:w="960" w:type="dxa"/>
            <w:tcBorders>
              <w:top w:val="nil"/>
              <w:left w:val="nil"/>
              <w:bottom w:val="nil"/>
              <w:right w:val="nil"/>
            </w:tcBorders>
            <w:shd w:val="clear" w:color="000000" w:fill="E4DFEC"/>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9</w:t>
            </w:r>
          </w:p>
        </w:tc>
        <w:tc>
          <w:tcPr>
            <w:tcW w:w="960" w:type="dxa"/>
            <w:tcBorders>
              <w:top w:val="nil"/>
              <w:left w:val="nil"/>
              <w:bottom w:val="nil"/>
              <w:right w:val="nil"/>
            </w:tcBorders>
            <w:shd w:val="clear" w:color="000000" w:fill="E4DFEC"/>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11</w:t>
            </w:r>
          </w:p>
        </w:tc>
        <w:tc>
          <w:tcPr>
            <w:tcW w:w="960" w:type="dxa"/>
            <w:tcBorders>
              <w:top w:val="nil"/>
              <w:left w:val="nil"/>
              <w:bottom w:val="nil"/>
              <w:right w:val="nil"/>
            </w:tcBorders>
            <w:shd w:val="clear" w:color="000000" w:fill="E4DFEC"/>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21</w:t>
            </w:r>
          </w:p>
        </w:tc>
        <w:tc>
          <w:tcPr>
            <w:tcW w:w="960" w:type="dxa"/>
            <w:tcBorders>
              <w:top w:val="nil"/>
              <w:left w:val="nil"/>
              <w:bottom w:val="nil"/>
              <w:right w:val="nil"/>
            </w:tcBorders>
            <w:shd w:val="clear" w:color="000000" w:fill="E4DFEC"/>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17</w:t>
            </w:r>
          </w:p>
        </w:tc>
        <w:tc>
          <w:tcPr>
            <w:tcW w:w="960" w:type="dxa"/>
            <w:tcBorders>
              <w:top w:val="nil"/>
              <w:left w:val="nil"/>
              <w:bottom w:val="nil"/>
              <w:right w:val="nil"/>
            </w:tcBorders>
            <w:shd w:val="clear" w:color="000000" w:fill="E4DFEC"/>
            <w:noWrap/>
            <w:vAlign w:val="bottom"/>
            <w:hideMark/>
          </w:tcPr>
          <w:p w:rsidR="00D25FAB" w:rsidRPr="00D25FAB" w:rsidRDefault="00D25FAB" w:rsidP="00F977A9">
            <w:pPr>
              <w:jc w:val="center"/>
              <w:rPr>
                <w:rFonts w:ascii="SimSun" w:hAnsi="SimSun"/>
                <w:sz w:val="18"/>
                <w:szCs w:val="18"/>
                <w:lang w:val="en-GB"/>
              </w:rPr>
            </w:pPr>
            <w:r w:rsidRPr="00D25FAB">
              <w:rPr>
                <w:rFonts w:ascii="SimSun" w:hAnsi="SimSun"/>
                <w:sz w:val="18"/>
                <w:szCs w:val="18"/>
                <w:lang w:val="en-GB"/>
              </w:rPr>
              <w:t>80</w:t>
            </w:r>
          </w:p>
        </w:tc>
        <w:tc>
          <w:tcPr>
            <w:tcW w:w="960" w:type="dxa"/>
            <w:tcBorders>
              <w:top w:val="nil"/>
              <w:left w:val="nil"/>
              <w:bottom w:val="nil"/>
              <w:right w:val="nil"/>
            </w:tcBorders>
            <w:shd w:val="clear" w:color="000000" w:fill="E4DFEC"/>
            <w:noWrap/>
            <w:vAlign w:val="bottom"/>
            <w:hideMark/>
          </w:tcPr>
          <w:p w:rsidR="00D25FAB" w:rsidRPr="00D25FAB" w:rsidRDefault="00D25FAB" w:rsidP="00F977A9">
            <w:pPr>
              <w:rPr>
                <w:rFonts w:ascii="SimSun" w:hAnsi="SimSun"/>
                <w:sz w:val="18"/>
                <w:szCs w:val="18"/>
                <w:lang w:val="en-GB"/>
              </w:rPr>
            </w:pPr>
          </w:p>
        </w:tc>
      </w:tr>
    </w:tbl>
    <w:p w:rsidR="00D25FAB" w:rsidRPr="00D25FAB" w:rsidRDefault="00D25FAB" w:rsidP="0023685B">
      <w:pPr>
        <w:pStyle w:val="ListParagraph"/>
        <w:spacing w:beforeLines="30" w:before="72" w:after="0" w:line="240" w:lineRule="auto"/>
        <w:ind w:left="0"/>
        <w:contextualSpacing w:val="0"/>
        <w:jc w:val="both"/>
        <w:rPr>
          <w:rFonts w:ascii="SimSun" w:cs="Arial"/>
          <w:sz w:val="18"/>
          <w:lang w:val="en-US" w:eastAsia="zh-CN"/>
        </w:rPr>
      </w:pPr>
      <w:r w:rsidRPr="00D25FAB">
        <w:rPr>
          <w:rFonts w:ascii="SimSun" w:cs="Arial"/>
          <w:sz w:val="18"/>
          <w:lang w:val="en-US" w:eastAsia="zh-CN"/>
        </w:rPr>
        <w:t>*</w:t>
      </w:r>
      <w:r w:rsidR="0023685B">
        <w:rPr>
          <w:rFonts w:ascii="SimSun" w:cs="Arial" w:hint="eastAsia"/>
          <w:sz w:val="18"/>
          <w:lang w:val="en-US" w:eastAsia="zh-CN"/>
        </w:rPr>
        <w:t xml:space="preserve"> </w:t>
      </w:r>
      <w:r w:rsidRPr="00D25FAB">
        <w:rPr>
          <w:rFonts w:ascii="SimSun" w:cs="Arial" w:hint="eastAsia"/>
          <w:sz w:val="18"/>
          <w:lang w:val="en-US" w:eastAsia="zh-CN"/>
        </w:rPr>
        <w:t>从2014年7月开始</w:t>
      </w:r>
    </w:p>
    <w:p w:rsidR="00D25FAB" w:rsidRPr="00D25FAB" w:rsidRDefault="00D25FAB" w:rsidP="00D25FAB">
      <w:pPr>
        <w:pStyle w:val="ListParagraph"/>
        <w:ind w:left="0"/>
        <w:jc w:val="both"/>
        <w:rPr>
          <w:rFonts w:ascii="SimSun" w:hAnsi="SimSun"/>
          <w:bCs/>
          <w:sz w:val="21"/>
          <w:lang w:val="en-GB" w:eastAsia="zh-CN"/>
        </w:rPr>
      </w:pPr>
      <w:r w:rsidRPr="00D25FAB">
        <w:rPr>
          <w:rFonts w:ascii="SimSun" w:cs="Arial" w:hint="eastAsia"/>
          <w:sz w:val="21"/>
          <w:u w:val="single"/>
          <w:lang w:val="en-US" w:eastAsia="zh-CN"/>
        </w:rPr>
        <w:t>图2之二</w:t>
      </w:r>
      <w:r w:rsidRPr="00D25FAB">
        <w:rPr>
          <w:rFonts w:ascii="SimSun" w:cs="Arial" w:hint="eastAsia"/>
          <w:sz w:val="21"/>
          <w:lang w:val="en-US" w:eastAsia="zh-CN"/>
        </w:rPr>
        <w:t>：</w:t>
      </w:r>
      <w:r w:rsidRPr="00D25FAB">
        <w:rPr>
          <w:rFonts w:ascii="SimSun" w:hAnsi="SimSun" w:hint="eastAsia"/>
          <w:bCs/>
          <w:sz w:val="21"/>
          <w:lang w:val="en-GB" w:eastAsia="zh-CN"/>
        </w:rPr>
        <w:t>按区域分列2014年-2019年专业及以上职类的预期退休</w:t>
      </w:r>
      <w:r w:rsidR="00BF280B">
        <w:rPr>
          <w:rFonts w:ascii="SimSun" w:hAnsi="SimSun" w:hint="eastAsia"/>
          <w:bCs/>
          <w:sz w:val="21"/>
          <w:lang w:val="en-GB" w:eastAsia="zh-CN"/>
        </w:rPr>
        <w:t>。</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E230A1">
        <w:rPr>
          <w:rFonts w:ascii="SimSun" w:hint="eastAsia"/>
          <w:sz w:val="21"/>
          <w:lang w:eastAsia="zh-CN"/>
        </w:rPr>
        <w:t>通过实现其他地</w:t>
      </w:r>
      <w:r w:rsidR="00D25FAB">
        <w:rPr>
          <w:rFonts w:ascii="SimSun" w:hint="eastAsia"/>
          <w:sz w:val="21"/>
          <w:lang w:eastAsia="zh-CN"/>
        </w:rPr>
        <w:t>域</w:t>
      </w:r>
      <w:r w:rsidRPr="00E230A1">
        <w:rPr>
          <w:rFonts w:ascii="SimSun" w:hint="eastAsia"/>
          <w:sz w:val="21"/>
          <w:lang w:eastAsia="zh-CN"/>
        </w:rPr>
        <w:t>更好的代表性来加紧努力增强地域多元化，在</w:t>
      </w:r>
      <w:r w:rsidRPr="00E230A1">
        <w:rPr>
          <w:rFonts w:ascii="SimSun"/>
          <w:sz w:val="21"/>
          <w:lang w:eastAsia="zh-CN"/>
        </w:rPr>
        <w:t>2013</w:t>
      </w:r>
      <w:r w:rsidRPr="00E230A1">
        <w:rPr>
          <w:rFonts w:ascii="SimSun" w:hint="eastAsia"/>
          <w:sz w:val="21"/>
          <w:lang w:eastAsia="zh-CN"/>
        </w:rPr>
        <w:t>年和</w:t>
      </w:r>
      <w:r w:rsidRPr="00E230A1">
        <w:rPr>
          <w:rFonts w:ascii="SimSun"/>
          <w:sz w:val="21"/>
          <w:lang w:eastAsia="zh-CN"/>
        </w:rPr>
        <w:t>2014</w:t>
      </w:r>
      <w:r w:rsidRPr="00E230A1">
        <w:rPr>
          <w:rFonts w:ascii="SimSun" w:hint="eastAsia"/>
          <w:sz w:val="21"/>
          <w:lang w:eastAsia="zh-CN"/>
        </w:rPr>
        <w:t>年，分别为三个员额开展两个试点性外联活动。该活动包括在未被代表的成员国和代表性不足的区域，有针对性地宣传</w:t>
      </w:r>
      <w:r w:rsidRPr="00E230A1">
        <w:rPr>
          <w:rFonts w:ascii="SimSun"/>
          <w:sz w:val="21"/>
          <w:lang w:eastAsia="zh-CN"/>
        </w:rPr>
        <w:t>WIPO</w:t>
      </w:r>
      <w:r w:rsidRPr="00E230A1">
        <w:rPr>
          <w:rFonts w:ascii="SimSun" w:hint="eastAsia"/>
          <w:sz w:val="21"/>
          <w:lang w:eastAsia="zh-CN"/>
        </w:rPr>
        <w:t>职位空缺。还在国家知识产权局印发职务空缺通知。人力资源管理部直接与一些成员国和区域集团联系，以帮助实现高质量申请数量的增加。</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u w:val="single"/>
          <w:lang w:val="en-US" w:eastAsia="zh-CN"/>
        </w:rPr>
      </w:pPr>
      <w:r w:rsidRPr="00E230A1">
        <w:rPr>
          <w:rFonts w:ascii="SimSun" w:hint="eastAsia"/>
          <w:sz w:val="21"/>
          <w:lang w:eastAsia="zh-CN"/>
        </w:rPr>
        <w:t>这些活动成功地增加目标区域求职者的比例。来自东欧和中欧以及中亚的申请人比</w:t>
      </w:r>
      <w:r w:rsidRPr="00E230A1">
        <w:rPr>
          <w:rFonts w:ascii="SimSun"/>
          <w:sz w:val="21"/>
          <w:lang w:eastAsia="zh-CN"/>
        </w:rPr>
        <w:t>2013</w:t>
      </w:r>
      <w:r w:rsidRPr="00E230A1">
        <w:rPr>
          <w:rFonts w:ascii="SimSun" w:hint="eastAsia"/>
          <w:sz w:val="21"/>
          <w:lang w:eastAsia="zh-CN"/>
        </w:rPr>
        <w:t>年的</w:t>
      </w:r>
      <w:r w:rsidRPr="00E230A1">
        <w:rPr>
          <w:rFonts w:ascii="SimSun"/>
          <w:sz w:val="21"/>
          <w:lang w:eastAsia="zh-CN"/>
        </w:rPr>
        <w:t>12.1</w:t>
      </w:r>
      <w:r w:rsidR="00AF3633">
        <w:rPr>
          <w:rFonts w:ascii="SimSun" w:hint="eastAsia"/>
          <w:sz w:val="21"/>
          <w:lang w:eastAsia="zh-CN"/>
        </w:rPr>
        <w:t>%</w:t>
      </w:r>
      <w:r w:rsidRPr="00E230A1">
        <w:rPr>
          <w:rFonts w:ascii="SimSun" w:hint="eastAsia"/>
          <w:sz w:val="21"/>
          <w:lang w:eastAsia="zh-CN"/>
        </w:rPr>
        <w:t>平均数增至</w:t>
      </w:r>
      <w:r w:rsidRPr="00E230A1">
        <w:rPr>
          <w:rFonts w:ascii="SimSun"/>
          <w:sz w:val="21"/>
          <w:lang w:eastAsia="zh-CN"/>
        </w:rPr>
        <w:t>14.1</w:t>
      </w:r>
      <w:r w:rsidR="00AF3633">
        <w:rPr>
          <w:rFonts w:ascii="SimSun" w:hint="eastAsia"/>
          <w:sz w:val="21"/>
          <w:lang w:eastAsia="zh-CN"/>
        </w:rPr>
        <w:t>%</w:t>
      </w:r>
      <w:r w:rsidRPr="00E230A1">
        <w:rPr>
          <w:rFonts w:ascii="SimSun" w:hint="eastAsia"/>
          <w:sz w:val="21"/>
          <w:lang w:eastAsia="zh-CN"/>
        </w:rPr>
        <w:t>。拉丁美洲和加勒比区域的此项活动使申请人比例有了更明显的增加。与</w:t>
      </w:r>
      <w:r w:rsidRPr="00E230A1">
        <w:rPr>
          <w:rFonts w:ascii="SimSun"/>
          <w:sz w:val="21"/>
          <w:lang w:eastAsia="zh-CN"/>
        </w:rPr>
        <w:t>2013</w:t>
      </w:r>
      <w:r w:rsidRPr="00E230A1">
        <w:rPr>
          <w:rFonts w:ascii="SimSun" w:hint="eastAsia"/>
          <w:sz w:val="21"/>
          <w:lang w:eastAsia="zh-CN"/>
        </w:rPr>
        <w:t>年的</w:t>
      </w:r>
      <w:r w:rsidRPr="00E230A1">
        <w:rPr>
          <w:rFonts w:ascii="SimSun"/>
          <w:sz w:val="21"/>
          <w:lang w:eastAsia="zh-CN"/>
        </w:rPr>
        <w:t>6.9</w:t>
      </w:r>
      <w:r w:rsidR="00AF3633">
        <w:rPr>
          <w:rFonts w:ascii="SimSun" w:hint="eastAsia"/>
          <w:sz w:val="21"/>
          <w:lang w:eastAsia="zh-CN"/>
        </w:rPr>
        <w:t>%</w:t>
      </w:r>
      <w:r w:rsidRPr="00E230A1">
        <w:rPr>
          <w:rFonts w:ascii="SimSun" w:hint="eastAsia"/>
          <w:sz w:val="21"/>
          <w:lang w:eastAsia="zh-CN"/>
        </w:rPr>
        <w:t>平均数相比，申请人成倍增加到</w:t>
      </w:r>
      <w:r w:rsidRPr="00E230A1">
        <w:rPr>
          <w:rFonts w:ascii="SimSun"/>
          <w:sz w:val="21"/>
          <w:lang w:val="en-US" w:eastAsia="zh-CN"/>
        </w:rPr>
        <w:t>14.4</w:t>
      </w:r>
      <w:r w:rsidR="00AF3633">
        <w:rPr>
          <w:rFonts w:ascii="SimSun" w:hint="eastAsia"/>
          <w:sz w:val="21"/>
          <w:lang w:val="en-US" w:eastAsia="zh-CN"/>
        </w:rPr>
        <w:t>%</w:t>
      </w:r>
      <w:r w:rsidR="009B6503">
        <w:rPr>
          <w:rFonts w:ascii="SimSun" w:hint="eastAsia"/>
          <w:sz w:val="21"/>
          <w:lang w:eastAsia="zh-CN"/>
        </w:rPr>
        <w:t>(</w:t>
      </w:r>
      <w:r w:rsidRPr="00E230A1">
        <w:rPr>
          <w:rFonts w:ascii="SimSun" w:hint="eastAsia"/>
          <w:sz w:val="21"/>
          <w:lang w:eastAsia="zh-CN"/>
        </w:rPr>
        <w:t>见图</w:t>
      </w:r>
      <w:r w:rsidRPr="00E230A1">
        <w:rPr>
          <w:rFonts w:ascii="SimSun"/>
          <w:sz w:val="21"/>
          <w:lang w:eastAsia="zh-CN"/>
        </w:rPr>
        <w:t>3</w:t>
      </w:r>
      <w:r w:rsidR="009B6503">
        <w:rPr>
          <w:rFonts w:ascii="SimSun" w:hint="eastAsia"/>
          <w:sz w:val="21"/>
          <w:lang w:eastAsia="zh-CN"/>
        </w:rPr>
        <w:t>)</w:t>
      </w:r>
      <w:r w:rsidRPr="00E230A1">
        <w:rPr>
          <w:rFonts w:ascii="SimSun" w:hint="eastAsia"/>
          <w:sz w:val="21"/>
          <w:lang w:eastAsia="zh-CN"/>
        </w:rPr>
        <w:t>。</w:t>
      </w:r>
    </w:p>
    <w:p w:rsidR="0044136C" w:rsidRPr="00E230A1" w:rsidRDefault="0044136C" w:rsidP="00551FBB">
      <w:pPr>
        <w:pStyle w:val="ListParagraph"/>
        <w:ind w:left="-108"/>
        <w:jc w:val="both"/>
        <w:rPr>
          <w:rFonts w:ascii="SimSun"/>
          <w:sz w:val="21"/>
          <w:lang w:val="en-US" w:eastAsia="zh-CN"/>
        </w:rPr>
      </w:pPr>
    </w:p>
    <w:p w:rsidR="0044136C" w:rsidRPr="00E230A1" w:rsidRDefault="00C94017" w:rsidP="00551FBB">
      <w:pPr>
        <w:pStyle w:val="ListParagraph"/>
        <w:ind w:left="-108"/>
        <w:jc w:val="both"/>
        <w:rPr>
          <w:rFonts w:ascii="SimSun"/>
          <w:sz w:val="21"/>
          <w:lang w:eastAsia="zh-CN"/>
        </w:rPr>
      </w:pPr>
      <w:r w:rsidRPr="00E230A1">
        <w:rPr>
          <w:noProof/>
          <w:sz w:val="21"/>
          <w:lang w:val="en-US"/>
        </w:rPr>
        <mc:AlternateContent>
          <mc:Choice Requires="wpg">
            <w:drawing>
              <wp:anchor distT="0" distB="0" distL="114300" distR="114300" simplePos="0" relativeHeight="251657216" behindDoc="0" locked="0" layoutInCell="1" allowOverlap="1" wp14:anchorId="6DBB2B55" wp14:editId="407A5770">
                <wp:simplePos x="0" y="0"/>
                <wp:positionH relativeFrom="column">
                  <wp:posOffset>977900</wp:posOffset>
                </wp:positionH>
                <wp:positionV relativeFrom="paragraph">
                  <wp:posOffset>15875</wp:posOffset>
                </wp:positionV>
                <wp:extent cx="3841750" cy="2939415"/>
                <wp:effectExtent l="0" t="0" r="6350" b="0"/>
                <wp:wrapNone/>
                <wp:docPr id="12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0" cy="2939415"/>
                          <a:chOff x="2848" y="10467"/>
                          <a:chExt cx="6050" cy="4629"/>
                        </a:xfrm>
                      </wpg:grpSpPr>
                      <wpg:grpSp>
                        <wpg:cNvPr id="121" name="Group 11"/>
                        <wpg:cNvGrpSpPr>
                          <a:grpSpLocks/>
                        </wpg:cNvGrpSpPr>
                        <wpg:grpSpPr bwMode="auto">
                          <a:xfrm>
                            <a:off x="2848" y="10467"/>
                            <a:ext cx="6050" cy="4629"/>
                            <a:chOff x="1748" y="10107"/>
                            <a:chExt cx="6050" cy="4629"/>
                          </a:xfrm>
                        </wpg:grpSpPr>
                        <pic:pic xmlns:pic="http://schemas.openxmlformats.org/drawingml/2006/picture">
                          <pic:nvPicPr>
                            <pic:cNvPr id="122"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48" y="10107"/>
                              <a:ext cx="6050" cy="4629"/>
                            </a:xfrm>
                            <a:prstGeom prst="rect">
                              <a:avLst/>
                            </a:prstGeom>
                            <a:noFill/>
                            <a:extLst>
                              <a:ext uri="{909E8E84-426E-40DD-AFC4-6F175D3DCCD1}">
                                <a14:hiddenFill xmlns:a14="http://schemas.microsoft.com/office/drawing/2010/main">
                                  <a:solidFill>
                                    <a:srgbClr val="FFFFFF"/>
                                  </a:solidFill>
                                </a14:hiddenFill>
                              </a:ext>
                            </a:extLst>
                          </pic:spPr>
                        </pic:pic>
                        <wps:wsp>
                          <wps:cNvPr id="123" name="Text Box 13"/>
                          <wps:cNvSpPr txBox="1">
                            <a:spLocks noChangeArrowheads="1"/>
                          </wps:cNvSpPr>
                          <wps:spPr bwMode="auto">
                            <a:xfrm>
                              <a:off x="1860" y="11166"/>
                              <a:ext cx="548"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40E" w:rsidRPr="00CC240C" w:rsidRDefault="0097240E" w:rsidP="00CC240C">
                                <w:pPr>
                                  <w:snapToGrid w:val="0"/>
                                  <w:spacing w:line="408" w:lineRule="auto"/>
                                  <w:jc w:val="right"/>
                                  <w:rPr>
                                    <w:rFonts w:eastAsia="Arial Unicode MS"/>
                                    <w:sz w:val="16"/>
                                    <w:szCs w:val="16"/>
                                  </w:rPr>
                                </w:pPr>
                                <w:r w:rsidRPr="00CC240C">
                                  <w:rPr>
                                    <w:rFonts w:eastAsia="Arial Unicode MS"/>
                                    <w:sz w:val="16"/>
                                    <w:szCs w:val="16"/>
                                  </w:rPr>
                                  <w:t>16.1%</w:t>
                                </w:r>
                              </w:p>
                              <w:p w:rsidR="0097240E" w:rsidRPr="00CC240C" w:rsidRDefault="0097240E" w:rsidP="00CC240C">
                                <w:pPr>
                                  <w:snapToGrid w:val="0"/>
                                  <w:spacing w:line="408" w:lineRule="auto"/>
                                  <w:jc w:val="right"/>
                                  <w:rPr>
                                    <w:rFonts w:eastAsia="Arial Unicode MS"/>
                                    <w:sz w:val="16"/>
                                    <w:szCs w:val="16"/>
                                  </w:rPr>
                                </w:pPr>
                                <w:r w:rsidRPr="00CC240C">
                                  <w:rPr>
                                    <w:rFonts w:eastAsia="Arial Unicode MS"/>
                                    <w:sz w:val="16"/>
                                    <w:szCs w:val="16"/>
                                  </w:rPr>
                                  <w:t>14.0%</w:t>
                                </w:r>
                              </w:p>
                              <w:p w:rsidR="0097240E" w:rsidRPr="00CC240C" w:rsidRDefault="0097240E" w:rsidP="00CC240C">
                                <w:pPr>
                                  <w:snapToGrid w:val="0"/>
                                  <w:spacing w:line="408" w:lineRule="auto"/>
                                  <w:jc w:val="right"/>
                                  <w:rPr>
                                    <w:rFonts w:eastAsia="Arial Unicode MS"/>
                                    <w:sz w:val="16"/>
                                    <w:szCs w:val="16"/>
                                  </w:rPr>
                                </w:pPr>
                                <w:r w:rsidRPr="00CC240C">
                                  <w:rPr>
                                    <w:rFonts w:eastAsia="Arial Unicode MS"/>
                                    <w:sz w:val="16"/>
                                    <w:szCs w:val="16"/>
                                  </w:rPr>
                                  <w:t>12.0%</w:t>
                                </w:r>
                              </w:p>
                              <w:p w:rsidR="0097240E" w:rsidRPr="00CC240C" w:rsidRDefault="0097240E" w:rsidP="00CC240C">
                                <w:pPr>
                                  <w:snapToGrid w:val="0"/>
                                  <w:spacing w:line="408" w:lineRule="auto"/>
                                  <w:jc w:val="right"/>
                                  <w:rPr>
                                    <w:rFonts w:eastAsia="Arial Unicode MS"/>
                                    <w:sz w:val="16"/>
                                    <w:szCs w:val="16"/>
                                  </w:rPr>
                                </w:pPr>
                                <w:r w:rsidRPr="00CC240C">
                                  <w:rPr>
                                    <w:rFonts w:eastAsia="Arial Unicode MS"/>
                                    <w:sz w:val="16"/>
                                    <w:szCs w:val="16"/>
                                  </w:rPr>
                                  <w:t>10.0%</w:t>
                                </w:r>
                              </w:p>
                              <w:p w:rsidR="0097240E" w:rsidRPr="00CC240C" w:rsidRDefault="0097240E" w:rsidP="00CC240C">
                                <w:pPr>
                                  <w:snapToGrid w:val="0"/>
                                  <w:spacing w:line="408" w:lineRule="auto"/>
                                  <w:jc w:val="right"/>
                                  <w:rPr>
                                    <w:rFonts w:eastAsia="Arial Unicode MS"/>
                                    <w:sz w:val="16"/>
                                    <w:szCs w:val="16"/>
                                  </w:rPr>
                                </w:pPr>
                                <w:r w:rsidRPr="00CC240C">
                                  <w:rPr>
                                    <w:rFonts w:eastAsia="Arial Unicode MS"/>
                                    <w:sz w:val="16"/>
                                    <w:szCs w:val="16"/>
                                  </w:rPr>
                                  <w:t>8.0%</w:t>
                                </w:r>
                              </w:p>
                              <w:p w:rsidR="0097240E" w:rsidRPr="00CC240C" w:rsidRDefault="0097240E" w:rsidP="00CC240C">
                                <w:pPr>
                                  <w:snapToGrid w:val="0"/>
                                  <w:spacing w:line="408" w:lineRule="auto"/>
                                  <w:jc w:val="right"/>
                                  <w:rPr>
                                    <w:rFonts w:eastAsia="Arial Unicode MS"/>
                                    <w:sz w:val="16"/>
                                    <w:szCs w:val="16"/>
                                  </w:rPr>
                                </w:pPr>
                                <w:r w:rsidRPr="00CC240C">
                                  <w:rPr>
                                    <w:rFonts w:eastAsia="Arial Unicode MS"/>
                                    <w:sz w:val="16"/>
                                    <w:szCs w:val="16"/>
                                  </w:rPr>
                                  <w:t>6.0%</w:t>
                                </w:r>
                              </w:p>
                              <w:p w:rsidR="0097240E" w:rsidRPr="00CC240C" w:rsidRDefault="0097240E" w:rsidP="00CC240C">
                                <w:pPr>
                                  <w:snapToGrid w:val="0"/>
                                  <w:spacing w:line="408" w:lineRule="auto"/>
                                  <w:jc w:val="right"/>
                                  <w:rPr>
                                    <w:rFonts w:eastAsia="Arial Unicode MS"/>
                                    <w:sz w:val="16"/>
                                    <w:szCs w:val="16"/>
                                  </w:rPr>
                                </w:pPr>
                                <w:r w:rsidRPr="00CC240C">
                                  <w:rPr>
                                    <w:rFonts w:eastAsia="Arial Unicode MS"/>
                                    <w:sz w:val="16"/>
                                    <w:szCs w:val="16"/>
                                  </w:rPr>
                                  <w:t>4.0%</w:t>
                                </w:r>
                              </w:p>
                              <w:p w:rsidR="0097240E" w:rsidRPr="00CC240C" w:rsidRDefault="0097240E" w:rsidP="00CC240C">
                                <w:pPr>
                                  <w:snapToGrid w:val="0"/>
                                  <w:spacing w:line="408" w:lineRule="auto"/>
                                  <w:jc w:val="right"/>
                                  <w:rPr>
                                    <w:rFonts w:eastAsia="Arial Unicode MS"/>
                                    <w:sz w:val="16"/>
                                    <w:szCs w:val="16"/>
                                  </w:rPr>
                                </w:pPr>
                                <w:r w:rsidRPr="00CC240C">
                                  <w:rPr>
                                    <w:rFonts w:eastAsia="Arial Unicode MS"/>
                                    <w:sz w:val="16"/>
                                    <w:szCs w:val="16"/>
                                  </w:rPr>
                                  <w:t>2.0%</w:t>
                                </w:r>
                              </w:p>
                              <w:p w:rsidR="0097240E" w:rsidRPr="00CC240C" w:rsidRDefault="0097240E" w:rsidP="00CC240C">
                                <w:pPr>
                                  <w:snapToGrid w:val="0"/>
                                  <w:spacing w:line="408" w:lineRule="auto"/>
                                  <w:jc w:val="right"/>
                                  <w:rPr>
                                    <w:rFonts w:eastAsia="Arial Unicode MS"/>
                                    <w:sz w:val="16"/>
                                    <w:szCs w:val="16"/>
                                  </w:rPr>
                                </w:pPr>
                                <w:r w:rsidRPr="00CC240C">
                                  <w:rPr>
                                    <w:rFonts w:eastAsia="Arial Unicode MS"/>
                                    <w:sz w:val="16"/>
                                    <w:szCs w:val="16"/>
                                  </w:rPr>
                                  <w:t>0.0%</w:t>
                                </w:r>
                              </w:p>
                            </w:txbxContent>
                          </wps:txbx>
                          <wps:bodyPr rot="0" vert="horz" wrap="square" lIns="0" tIns="0" rIns="0" bIns="0" anchor="t" anchorCtr="0" upright="1">
                            <a:noAutofit/>
                          </wps:bodyPr>
                        </wps:wsp>
                        <wps:wsp>
                          <wps:cNvPr id="124" name="Text Box 14"/>
                          <wps:cNvSpPr txBox="1">
                            <a:spLocks noChangeArrowheads="1"/>
                          </wps:cNvSpPr>
                          <wps:spPr bwMode="auto">
                            <a:xfrm>
                              <a:off x="2495" y="13893"/>
                              <a:ext cx="150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40E" w:rsidRDefault="0097240E" w:rsidP="002847A6">
                                <w:pPr>
                                  <w:jc w:val="center"/>
                                  <w:rPr>
                                    <w:spacing w:val="-5"/>
                                    <w:sz w:val="18"/>
                                    <w:szCs w:val="18"/>
                                  </w:rPr>
                                </w:pPr>
                                <w:r w:rsidRPr="003D7EB4">
                                  <w:rPr>
                                    <w:rFonts w:hint="eastAsia"/>
                                    <w:spacing w:val="-5"/>
                                    <w:sz w:val="18"/>
                                    <w:szCs w:val="18"/>
                                  </w:rPr>
                                  <w:t>东欧</w:t>
                                </w:r>
                                <w:r>
                                  <w:rPr>
                                    <w:spacing w:val="-5"/>
                                    <w:sz w:val="18"/>
                                    <w:szCs w:val="18"/>
                                  </w:rPr>
                                  <w:t>&amp;</w:t>
                                </w:r>
                                <w:r w:rsidRPr="003D7EB4">
                                  <w:rPr>
                                    <w:rFonts w:hint="eastAsia"/>
                                    <w:spacing w:val="-5"/>
                                    <w:sz w:val="18"/>
                                    <w:szCs w:val="18"/>
                                  </w:rPr>
                                  <w:t>中欧</w:t>
                                </w:r>
                              </w:p>
                              <w:p w:rsidR="0097240E" w:rsidRPr="003D7EB4" w:rsidRDefault="0097240E" w:rsidP="002847A6">
                                <w:pPr>
                                  <w:jc w:val="center"/>
                                  <w:rPr>
                                    <w:spacing w:val="-5"/>
                                    <w:sz w:val="18"/>
                                    <w:szCs w:val="18"/>
                                  </w:rPr>
                                </w:pPr>
                                <w:r w:rsidRPr="003D7EB4">
                                  <w:rPr>
                                    <w:rFonts w:hint="eastAsia"/>
                                    <w:spacing w:val="-5"/>
                                    <w:sz w:val="18"/>
                                    <w:szCs w:val="18"/>
                                  </w:rPr>
                                  <w:t>和中亚</w:t>
                                </w:r>
                              </w:p>
                            </w:txbxContent>
                          </wps:txbx>
                          <wps:bodyPr rot="0" vert="horz" wrap="square" lIns="0" tIns="0" rIns="0" bIns="0" anchor="t" anchorCtr="0" upright="1">
                            <a:noAutofit/>
                          </wps:bodyPr>
                        </wps:wsp>
                        <wps:wsp>
                          <wps:cNvPr id="125" name="Text Box 15"/>
                          <wps:cNvSpPr txBox="1">
                            <a:spLocks noChangeArrowheads="1"/>
                          </wps:cNvSpPr>
                          <wps:spPr bwMode="auto">
                            <a:xfrm>
                              <a:off x="5966" y="12162"/>
                              <a:ext cx="1574"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40E" w:rsidRPr="00CC240C" w:rsidRDefault="0097240E" w:rsidP="00520B75">
                                <w:pPr>
                                  <w:spacing w:line="200" w:lineRule="exact"/>
                                  <w:rPr>
                                    <w:sz w:val="16"/>
                                    <w:szCs w:val="16"/>
                                  </w:rPr>
                                </w:pPr>
                                <w:r w:rsidRPr="00CC240C">
                                  <w:rPr>
                                    <w:rFonts w:hint="eastAsia"/>
                                    <w:sz w:val="16"/>
                                    <w:szCs w:val="16"/>
                                  </w:rPr>
                                  <w:t>每个区域申请人的百分比</w:t>
                                </w:r>
                                <w:r w:rsidRPr="00CC240C">
                                  <w:rPr>
                                    <w:sz w:val="16"/>
                                    <w:szCs w:val="16"/>
                                  </w:rPr>
                                  <w:t xml:space="preserve"> -</w:t>
                                </w:r>
                                <w:r>
                                  <w:rPr>
                                    <w:rFonts w:hint="eastAsia"/>
                                    <w:sz w:val="16"/>
                                    <w:szCs w:val="16"/>
                                  </w:rPr>
                                  <w:t xml:space="preserve"> </w:t>
                                </w:r>
                                <w:r w:rsidRPr="00CC240C">
                                  <w:rPr>
                                    <w:rFonts w:hint="eastAsia"/>
                                    <w:sz w:val="16"/>
                                    <w:szCs w:val="16"/>
                                  </w:rPr>
                                  <w:t>所有职位空缺</w:t>
                                </w:r>
                              </w:p>
                              <w:p w:rsidR="0097240E" w:rsidRPr="003F484D" w:rsidRDefault="0097240E" w:rsidP="002847A6">
                                <w:pPr>
                                  <w:spacing w:after="140" w:line="200" w:lineRule="exact"/>
                                  <w:rPr>
                                    <w:sz w:val="16"/>
                                    <w:szCs w:val="16"/>
                                  </w:rPr>
                                </w:pPr>
                              </w:p>
                              <w:p w:rsidR="0097240E" w:rsidRPr="00CC240C" w:rsidRDefault="0097240E" w:rsidP="00520B75">
                                <w:pPr>
                                  <w:spacing w:line="200" w:lineRule="exact"/>
                                  <w:rPr>
                                    <w:sz w:val="16"/>
                                    <w:szCs w:val="16"/>
                                  </w:rPr>
                                </w:pPr>
                                <w:r w:rsidRPr="00CC240C">
                                  <w:rPr>
                                    <w:rFonts w:hint="eastAsia"/>
                                    <w:sz w:val="16"/>
                                    <w:szCs w:val="16"/>
                                  </w:rPr>
                                  <w:t>每个</w:t>
                                </w:r>
                                <w:r w:rsidRPr="00CC240C">
                                  <w:rPr>
                                    <w:rFonts w:ascii="SimSun" w:hAnsi="SimSun" w:hint="eastAsia"/>
                                    <w:sz w:val="16"/>
                                    <w:szCs w:val="16"/>
                                  </w:rPr>
                                  <w:t>定向区域</w:t>
                                </w:r>
                                <w:r w:rsidRPr="00CC240C">
                                  <w:rPr>
                                    <w:rFonts w:hint="eastAsia"/>
                                    <w:sz w:val="16"/>
                                    <w:szCs w:val="16"/>
                                  </w:rPr>
                                  <w:t>申请人的百分比</w:t>
                                </w:r>
                                <w:r w:rsidRPr="00CC240C">
                                  <w:rPr>
                                    <w:sz w:val="16"/>
                                    <w:szCs w:val="16"/>
                                  </w:rPr>
                                  <w:t xml:space="preserve"> - </w:t>
                                </w:r>
                                <w:r w:rsidRPr="00CC240C">
                                  <w:rPr>
                                    <w:rFonts w:hint="eastAsia"/>
                                    <w:sz w:val="16"/>
                                    <w:szCs w:val="16"/>
                                  </w:rPr>
                                  <w:t>指定的职位空缺</w:t>
                                </w:r>
                              </w:p>
                            </w:txbxContent>
                          </wps:txbx>
                          <wps:bodyPr rot="0" vert="horz" wrap="square" lIns="0" tIns="0" rIns="0" bIns="0" anchor="t" anchorCtr="0" upright="1">
                            <a:noAutofit/>
                          </wps:bodyPr>
                        </wps:wsp>
                        <wps:wsp>
                          <wps:cNvPr id="126" name="Text Box 16"/>
                          <wps:cNvSpPr txBox="1">
                            <a:spLocks noChangeArrowheads="1"/>
                          </wps:cNvSpPr>
                          <wps:spPr bwMode="auto">
                            <a:xfrm>
                              <a:off x="4193" y="13881"/>
                              <a:ext cx="122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40E" w:rsidRDefault="0097240E" w:rsidP="002847A6">
                                <w:pPr>
                                  <w:jc w:val="center"/>
                                  <w:rPr>
                                    <w:spacing w:val="-5"/>
                                    <w:sz w:val="18"/>
                                    <w:szCs w:val="18"/>
                                  </w:rPr>
                                </w:pPr>
                                <w:r w:rsidRPr="003D7EB4">
                                  <w:rPr>
                                    <w:rFonts w:hint="eastAsia"/>
                                    <w:spacing w:val="-5"/>
                                    <w:sz w:val="18"/>
                                    <w:szCs w:val="18"/>
                                  </w:rPr>
                                  <w:t>拉丁美洲</w:t>
                                </w:r>
                              </w:p>
                              <w:p w:rsidR="0097240E" w:rsidRPr="003D7EB4" w:rsidRDefault="0097240E" w:rsidP="002847A6">
                                <w:pPr>
                                  <w:jc w:val="center"/>
                                  <w:rPr>
                                    <w:spacing w:val="-5"/>
                                    <w:sz w:val="18"/>
                                    <w:szCs w:val="18"/>
                                  </w:rPr>
                                </w:pPr>
                                <w:r w:rsidRPr="003D7EB4">
                                  <w:rPr>
                                    <w:rFonts w:hint="eastAsia"/>
                                    <w:spacing w:val="-5"/>
                                    <w:sz w:val="18"/>
                                    <w:szCs w:val="18"/>
                                  </w:rPr>
                                  <w:t>和加勒比</w:t>
                                </w:r>
                              </w:p>
                            </w:txbxContent>
                          </wps:txbx>
                          <wps:bodyPr rot="0" vert="horz" wrap="square" lIns="0" tIns="0" rIns="0" bIns="0" anchor="t" anchorCtr="0" upright="1">
                            <a:noAutofit/>
                          </wps:bodyPr>
                        </wps:wsp>
                      </wpg:grpSp>
                      <wps:wsp>
                        <wps:cNvPr id="127" name="Text Box 17"/>
                        <wps:cNvSpPr txBox="1">
                          <a:spLocks noChangeArrowheads="1"/>
                        </wps:cNvSpPr>
                        <wps:spPr bwMode="auto">
                          <a:xfrm>
                            <a:off x="3995" y="10740"/>
                            <a:ext cx="343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40E" w:rsidRPr="00CF4710" w:rsidRDefault="0097240E" w:rsidP="002847A6">
                              <w:pPr>
                                <w:snapToGrid w:val="0"/>
                                <w:spacing w:before="120"/>
                                <w:jc w:val="center"/>
                                <w:rPr>
                                  <w:rFonts w:ascii="SimHei" w:eastAsia="SimHei" w:hAnsi="SimHei"/>
                                  <w:sz w:val="21"/>
                                  <w:szCs w:val="22"/>
                                </w:rPr>
                              </w:pPr>
                              <w:r w:rsidRPr="00CF4710">
                                <w:rPr>
                                  <w:rFonts w:ascii="SimHei" w:eastAsia="SimHei" w:hAnsi="SimHei"/>
                                  <w:sz w:val="21"/>
                                </w:rPr>
                                <w:t>2013</w:t>
                              </w:r>
                              <w:r w:rsidRPr="00CF4710">
                                <w:rPr>
                                  <w:rFonts w:ascii="SimHei" w:eastAsia="SimHei" w:hAnsi="SimHei" w:hint="eastAsia"/>
                                  <w:sz w:val="21"/>
                                  <w:szCs w:val="22"/>
                                </w:rPr>
                                <w:t>年外联活动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30" style="position:absolute;left:0;text-align:left;margin-left:77pt;margin-top:1.25pt;width:302.5pt;height:231.45pt;z-index:251657216" coordorigin="2848,10467" coordsize="6050,4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">
                <v:group id="Group 11" o:spid="_x0000_s1031" style="position:absolute;left:2848;top:10467;width:6050;height:4629" coordorigin="1748,10107" coordsize="6050,4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Picture 12" o:spid="_x0000_s1032" type="#_x0000_t75" style="position:absolute;left:1748;top:10107;width:6050;height:4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M9c/EAAAA3AAAAA8AAABkcnMvZG93bnJldi54bWxET0tqwzAQ3Qd6BzGFbEIt16WlOFZCKQSC&#10;swj5HGBqTWxTa2QkxXZ7+ioQ6G4e7zvFejKdGMj51rKC5yQFQVxZ3XKt4HzaPL2D8AFZY2eZFPyQ&#10;h/XqYVZgru3IBxqOoRYxhH2OCpoQ+lxKXzVk0Ce2J47cxTqDIUJXS+1wjOGmk1mavkmDLceGBnv6&#10;bKj6Pl6NgteXxX73q0u96zvpNufDvvy6DkrNH6ePJYhAU/gX391bHednGdyeiRf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M9c/EAAAA3AAAAA8AAAAAAAAAAAAAAAAA&#10;nwIAAGRycy9kb3ducmV2LnhtbFBLBQYAAAAABAAEAPcAAACQAwAAAAA=&#10;">
                    <v:imagedata r:id="rId17" o:title=""/>
                  </v:shape>
                  <v:shape id="Text Box 13" o:spid="_x0000_s1033" type="#_x0000_t202" style="position:absolute;left:1860;top:11166;width:548;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97240E" w:rsidRPr="00CC240C" w:rsidRDefault="0097240E" w:rsidP="00CC240C">
                          <w:pPr>
                            <w:snapToGrid w:val="0"/>
                            <w:spacing w:line="408" w:lineRule="auto"/>
                            <w:jc w:val="right"/>
                            <w:rPr>
                              <w:rFonts w:eastAsia="Arial Unicode MS"/>
                              <w:sz w:val="16"/>
                              <w:szCs w:val="16"/>
                            </w:rPr>
                          </w:pPr>
                          <w:r w:rsidRPr="00CC240C">
                            <w:rPr>
                              <w:rFonts w:eastAsia="Arial Unicode MS"/>
                              <w:sz w:val="16"/>
                              <w:szCs w:val="16"/>
                            </w:rPr>
                            <w:t>16.1%</w:t>
                          </w:r>
                        </w:p>
                        <w:p w:rsidR="0097240E" w:rsidRPr="00CC240C" w:rsidRDefault="0097240E" w:rsidP="00CC240C">
                          <w:pPr>
                            <w:snapToGrid w:val="0"/>
                            <w:spacing w:line="408" w:lineRule="auto"/>
                            <w:jc w:val="right"/>
                            <w:rPr>
                              <w:rFonts w:eastAsia="Arial Unicode MS"/>
                              <w:sz w:val="16"/>
                              <w:szCs w:val="16"/>
                            </w:rPr>
                          </w:pPr>
                          <w:r w:rsidRPr="00CC240C">
                            <w:rPr>
                              <w:rFonts w:eastAsia="Arial Unicode MS"/>
                              <w:sz w:val="16"/>
                              <w:szCs w:val="16"/>
                            </w:rPr>
                            <w:t>14.0%</w:t>
                          </w:r>
                        </w:p>
                        <w:p w:rsidR="0097240E" w:rsidRPr="00CC240C" w:rsidRDefault="0097240E" w:rsidP="00CC240C">
                          <w:pPr>
                            <w:snapToGrid w:val="0"/>
                            <w:spacing w:line="408" w:lineRule="auto"/>
                            <w:jc w:val="right"/>
                            <w:rPr>
                              <w:rFonts w:eastAsia="Arial Unicode MS"/>
                              <w:sz w:val="16"/>
                              <w:szCs w:val="16"/>
                            </w:rPr>
                          </w:pPr>
                          <w:r w:rsidRPr="00CC240C">
                            <w:rPr>
                              <w:rFonts w:eastAsia="Arial Unicode MS"/>
                              <w:sz w:val="16"/>
                              <w:szCs w:val="16"/>
                            </w:rPr>
                            <w:t>12.0%</w:t>
                          </w:r>
                        </w:p>
                        <w:p w:rsidR="0097240E" w:rsidRPr="00CC240C" w:rsidRDefault="0097240E" w:rsidP="00CC240C">
                          <w:pPr>
                            <w:snapToGrid w:val="0"/>
                            <w:spacing w:line="408" w:lineRule="auto"/>
                            <w:jc w:val="right"/>
                            <w:rPr>
                              <w:rFonts w:eastAsia="Arial Unicode MS"/>
                              <w:sz w:val="16"/>
                              <w:szCs w:val="16"/>
                            </w:rPr>
                          </w:pPr>
                          <w:r w:rsidRPr="00CC240C">
                            <w:rPr>
                              <w:rFonts w:eastAsia="Arial Unicode MS"/>
                              <w:sz w:val="16"/>
                              <w:szCs w:val="16"/>
                            </w:rPr>
                            <w:t>10.0%</w:t>
                          </w:r>
                        </w:p>
                        <w:p w:rsidR="0097240E" w:rsidRPr="00CC240C" w:rsidRDefault="0097240E" w:rsidP="00CC240C">
                          <w:pPr>
                            <w:snapToGrid w:val="0"/>
                            <w:spacing w:line="408" w:lineRule="auto"/>
                            <w:jc w:val="right"/>
                            <w:rPr>
                              <w:rFonts w:eastAsia="Arial Unicode MS"/>
                              <w:sz w:val="16"/>
                              <w:szCs w:val="16"/>
                            </w:rPr>
                          </w:pPr>
                          <w:r w:rsidRPr="00CC240C">
                            <w:rPr>
                              <w:rFonts w:eastAsia="Arial Unicode MS"/>
                              <w:sz w:val="16"/>
                              <w:szCs w:val="16"/>
                            </w:rPr>
                            <w:t>8.0%</w:t>
                          </w:r>
                        </w:p>
                        <w:p w:rsidR="0097240E" w:rsidRPr="00CC240C" w:rsidRDefault="0097240E" w:rsidP="00CC240C">
                          <w:pPr>
                            <w:snapToGrid w:val="0"/>
                            <w:spacing w:line="408" w:lineRule="auto"/>
                            <w:jc w:val="right"/>
                            <w:rPr>
                              <w:rFonts w:eastAsia="Arial Unicode MS"/>
                              <w:sz w:val="16"/>
                              <w:szCs w:val="16"/>
                            </w:rPr>
                          </w:pPr>
                          <w:r w:rsidRPr="00CC240C">
                            <w:rPr>
                              <w:rFonts w:eastAsia="Arial Unicode MS"/>
                              <w:sz w:val="16"/>
                              <w:szCs w:val="16"/>
                            </w:rPr>
                            <w:t>6.0%</w:t>
                          </w:r>
                        </w:p>
                        <w:p w:rsidR="0097240E" w:rsidRPr="00CC240C" w:rsidRDefault="0097240E" w:rsidP="00CC240C">
                          <w:pPr>
                            <w:snapToGrid w:val="0"/>
                            <w:spacing w:line="408" w:lineRule="auto"/>
                            <w:jc w:val="right"/>
                            <w:rPr>
                              <w:rFonts w:eastAsia="Arial Unicode MS"/>
                              <w:sz w:val="16"/>
                              <w:szCs w:val="16"/>
                            </w:rPr>
                          </w:pPr>
                          <w:r w:rsidRPr="00CC240C">
                            <w:rPr>
                              <w:rFonts w:eastAsia="Arial Unicode MS"/>
                              <w:sz w:val="16"/>
                              <w:szCs w:val="16"/>
                            </w:rPr>
                            <w:t>4.0%</w:t>
                          </w:r>
                        </w:p>
                        <w:p w:rsidR="0097240E" w:rsidRPr="00CC240C" w:rsidRDefault="0097240E" w:rsidP="00CC240C">
                          <w:pPr>
                            <w:snapToGrid w:val="0"/>
                            <w:spacing w:line="408" w:lineRule="auto"/>
                            <w:jc w:val="right"/>
                            <w:rPr>
                              <w:rFonts w:eastAsia="Arial Unicode MS"/>
                              <w:sz w:val="16"/>
                              <w:szCs w:val="16"/>
                            </w:rPr>
                          </w:pPr>
                          <w:r w:rsidRPr="00CC240C">
                            <w:rPr>
                              <w:rFonts w:eastAsia="Arial Unicode MS"/>
                              <w:sz w:val="16"/>
                              <w:szCs w:val="16"/>
                            </w:rPr>
                            <w:t>2.0%</w:t>
                          </w:r>
                        </w:p>
                        <w:p w:rsidR="0097240E" w:rsidRPr="00CC240C" w:rsidRDefault="0097240E" w:rsidP="00CC240C">
                          <w:pPr>
                            <w:snapToGrid w:val="0"/>
                            <w:spacing w:line="408" w:lineRule="auto"/>
                            <w:jc w:val="right"/>
                            <w:rPr>
                              <w:rFonts w:eastAsia="Arial Unicode MS"/>
                              <w:sz w:val="16"/>
                              <w:szCs w:val="16"/>
                            </w:rPr>
                          </w:pPr>
                          <w:r w:rsidRPr="00CC240C">
                            <w:rPr>
                              <w:rFonts w:eastAsia="Arial Unicode MS"/>
                              <w:sz w:val="16"/>
                              <w:szCs w:val="16"/>
                            </w:rPr>
                            <w:t>0.0%</w:t>
                          </w:r>
                        </w:p>
                      </w:txbxContent>
                    </v:textbox>
                  </v:shape>
                  <v:shape id="Text Box 14" o:spid="_x0000_s1034" type="#_x0000_t202" style="position:absolute;left:2495;top:13893;width:150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97240E" w:rsidRDefault="0097240E" w:rsidP="002847A6">
                          <w:pPr>
                            <w:jc w:val="center"/>
                            <w:rPr>
                              <w:spacing w:val="-5"/>
                              <w:sz w:val="18"/>
                              <w:szCs w:val="18"/>
                            </w:rPr>
                          </w:pPr>
                          <w:r w:rsidRPr="003D7EB4">
                            <w:rPr>
                              <w:rFonts w:hint="eastAsia"/>
                              <w:spacing w:val="-5"/>
                              <w:sz w:val="18"/>
                              <w:szCs w:val="18"/>
                            </w:rPr>
                            <w:t>东欧</w:t>
                          </w:r>
                          <w:r>
                            <w:rPr>
                              <w:spacing w:val="-5"/>
                              <w:sz w:val="18"/>
                              <w:szCs w:val="18"/>
                            </w:rPr>
                            <w:t>&amp;</w:t>
                          </w:r>
                          <w:r w:rsidRPr="003D7EB4">
                            <w:rPr>
                              <w:rFonts w:hint="eastAsia"/>
                              <w:spacing w:val="-5"/>
                              <w:sz w:val="18"/>
                              <w:szCs w:val="18"/>
                            </w:rPr>
                            <w:t>中欧</w:t>
                          </w:r>
                        </w:p>
                        <w:p w:rsidR="0097240E" w:rsidRPr="003D7EB4" w:rsidRDefault="0097240E" w:rsidP="002847A6">
                          <w:pPr>
                            <w:jc w:val="center"/>
                            <w:rPr>
                              <w:spacing w:val="-5"/>
                              <w:sz w:val="18"/>
                              <w:szCs w:val="18"/>
                            </w:rPr>
                          </w:pPr>
                          <w:r w:rsidRPr="003D7EB4">
                            <w:rPr>
                              <w:rFonts w:hint="eastAsia"/>
                              <w:spacing w:val="-5"/>
                              <w:sz w:val="18"/>
                              <w:szCs w:val="18"/>
                            </w:rPr>
                            <w:t>和中亚</w:t>
                          </w:r>
                        </w:p>
                      </w:txbxContent>
                    </v:textbox>
                  </v:shape>
                  <v:shape id="Text Box 15" o:spid="_x0000_s1035" type="#_x0000_t202" style="position:absolute;left:5966;top:12162;width:1574;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97240E" w:rsidRPr="00CC240C" w:rsidRDefault="0097240E" w:rsidP="00520B75">
                          <w:pPr>
                            <w:spacing w:line="200" w:lineRule="exact"/>
                            <w:rPr>
                              <w:sz w:val="16"/>
                              <w:szCs w:val="16"/>
                            </w:rPr>
                          </w:pPr>
                          <w:r w:rsidRPr="00CC240C">
                            <w:rPr>
                              <w:rFonts w:hint="eastAsia"/>
                              <w:sz w:val="16"/>
                              <w:szCs w:val="16"/>
                            </w:rPr>
                            <w:t>每个区域申请人的百分比</w:t>
                          </w:r>
                          <w:r w:rsidRPr="00CC240C">
                            <w:rPr>
                              <w:sz w:val="16"/>
                              <w:szCs w:val="16"/>
                            </w:rPr>
                            <w:t xml:space="preserve"> -</w:t>
                          </w:r>
                          <w:r>
                            <w:rPr>
                              <w:rFonts w:hint="eastAsia"/>
                              <w:sz w:val="16"/>
                              <w:szCs w:val="16"/>
                            </w:rPr>
                            <w:t xml:space="preserve"> </w:t>
                          </w:r>
                          <w:r w:rsidRPr="00CC240C">
                            <w:rPr>
                              <w:rFonts w:hint="eastAsia"/>
                              <w:sz w:val="16"/>
                              <w:szCs w:val="16"/>
                            </w:rPr>
                            <w:t>所有职位空缺</w:t>
                          </w:r>
                        </w:p>
                        <w:p w:rsidR="0097240E" w:rsidRPr="003F484D" w:rsidRDefault="0097240E" w:rsidP="002847A6">
                          <w:pPr>
                            <w:spacing w:after="140" w:line="200" w:lineRule="exact"/>
                            <w:rPr>
                              <w:sz w:val="16"/>
                              <w:szCs w:val="16"/>
                            </w:rPr>
                          </w:pPr>
                        </w:p>
                        <w:p w:rsidR="0097240E" w:rsidRPr="00CC240C" w:rsidRDefault="0097240E" w:rsidP="00520B75">
                          <w:pPr>
                            <w:spacing w:line="200" w:lineRule="exact"/>
                            <w:rPr>
                              <w:sz w:val="16"/>
                              <w:szCs w:val="16"/>
                            </w:rPr>
                          </w:pPr>
                          <w:r w:rsidRPr="00CC240C">
                            <w:rPr>
                              <w:rFonts w:hint="eastAsia"/>
                              <w:sz w:val="16"/>
                              <w:szCs w:val="16"/>
                            </w:rPr>
                            <w:t>每个</w:t>
                          </w:r>
                          <w:r w:rsidRPr="00CC240C">
                            <w:rPr>
                              <w:rFonts w:ascii="SimSun" w:hAnsi="SimSun" w:hint="eastAsia"/>
                              <w:sz w:val="16"/>
                              <w:szCs w:val="16"/>
                            </w:rPr>
                            <w:t>定向区域</w:t>
                          </w:r>
                          <w:r w:rsidRPr="00CC240C">
                            <w:rPr>
                              <w:rFonts w:hint="eastAsia"/>
                              <w:sz w:val="16"/>
                              <w:szCs w:val="16"/>
                            </w:rPr>
                            <w:t>申请人的百分比</w:t>
                          </w:r>
                          <w:r w:rsidRPr="00CC240C">
                            <w:rPr>
                              <w:sz w:val="16"/>
                              <w:szCs w:val="16"/>
                            </w:rPr>
                            <w:t xml:space="preserve"> - </w:t>
                          </w:r>
                          <w:r w:rsidRPr="00CC240C">
                            <w:rPr>
                              <w:rFonts w:hint="eastAsia"/>
                              <w:sz w:val="16"/>
                              <w:szCs w:val="16"/>
                            </w:rPr>
                            <w:t>指定的职位空缺</w:t>
                          </w:r>
                        </w:p>
                      </w:txbxContent>
                    </v:textbox>
                  </v:shape>
                  <v:shape id="Text Box 16" o:spid="_x0000_s1036" type="#_x0000_t202" style="position:absolute;left:4193;top:13881;width:122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97240E" w:rsidRDefault="0097240E" w:rsidP="002847A6">
                          <w:pPr>
                            <w:jc w:val="center"/>
                            <w:rPr>
                              <w:spacing w:val="-5"/>
                              <w:sz w:val="18"/>
                              <w:szCs w:val="18"/>
                            </w:rPr>
                          </w:pPr>
                          <w:r w:rsidRPr="003D7EB4">
                            <w:rPr>
                              <w:rFonts w:hint="eastAsia"/>
                              <w:spacing w:val="-5"/>
                              <w:sz w:val="18"/>
                              <w:szCs w:val="18"/>
                            </w:rPr>
                            <w:t>拉丁美洲</w:t>
                          </w:r>
                        </w:p>
                        <w:p w:rsidR="0097240E" w:rsidRPr="003D7EB4" w:rsidRDefault="0097240E" w:rsidP="002847A6">
                          <w:pPr>
                            <w:jc w:val="center"/>
                            <w:rPr>
                              <w:spacing w:val="-5"/>
                              <w:sz w:val="18"/>
                              <w:szCs w:val="18"/>
                            </w:rPr>
                          </w:pPr>
                          <w:r w:rsidRPr="003D7EB4">
                            <w:rPr>
                              <w:rFonts w:hint="eastAsia"/>
                              <w:spacing w:val="-5"/>
                              <w:sz w:val="18"/>
                              <w:szCs w:val="18"/>
                            </w:rPr>
                            <w:t>和加勒比</w:t>
                          </w:r>
                        </w:p>
                      </w:txbxContent>
                    </v:textbox>
                  </v:shape>
                </v:group>
                <v:shape id="Text Box 17" o:spid="_x0000_s1037" type="#_x0000_t202" style="position:absolute;left:3995;top:10740;width:3430;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97240E" w:rsidRPr="00CF4710" w:rsidRDefault="0097240E" w:rsidP="002847A6">
                        <w:pPr>
                          <w:snapToGrid w:val="0"/>
                          <w:spacing w:before="120"/>
                          <w:jc w:val="center"/>
                          <w:rPr>
                            <w:rFonts w:ascii="SimHei" w:eastAsia="SimHei" w:hAnsi="SimHei"/>
                            <w:sz w:val="21"/>
                            <w:szCs w:val="22"/>
                          </w:rPr>
                        </w:pPr>
                        <w:r w:rsidRPr="00CF4710">
                          <w:rPr>
                            <w:rFonts w:ascii="SimHei" w:eastAsia="SimHei" w:hAnsi="SimHei"/>
                            <w:sz w:val="21"/>
                          </w:rPr>
                          <w:t>2013</w:t>
                        </w:r>
                        <w:r w:rsidRPr="00CF4710">
                          <w:rPr>
                            <w:rFonts w:ascii="SimHei" w:eastAsia="SimHei" w:hAnsi="SimHei" w:hint="eastAsia"/>
                            <w:sz w:val="21"/>
                            <w:szCs w:val="22"/>
                          </w:rPr>
                          <w:t>年外联活动</w:t>
                        </w:r>
                      </w:p>
                    </w:txbxContent>
                  </v:textbox>
                </v:shape>
              </v:group>
            </w:pict>
          </mc:Fallback>
        </mc:AlternateContent>
      </w:r>
    </w:p>
    <w:p w:rsidR="0044136C" w:rsidRPr="00E230A1" w:rsidRDefault="0044136C" w:rsidP="00551FBB">
      <w:pPr>
        <w:pStyle w:val="ListParagraph"/>
        <w:ind w:left="-108"/>
        <w:jc w:val="both"/>
        <w:rPr>
          <w:rFonts w:ascii="SimSun"/>
          <w:sz w:val="21"/>
          <w:lang w:eastAsia="zh-CN"/>
        </w:rPr>
      </w:pPr>
    </w:p>
    <w:p w:rsidR="0044136C" w:rsidRPr="00E230A1" w:rsidRDefault="0044136C" w:rsidP="00551FBB">
      <w:pPr>
        <w:pStyle w:val="ListParagraph"/>
        <w:ind w:left="-108"/>
        <w:jc w:val="both"/>
        <w:rPr>
          <w:rFonts w:ascii="SimSun"/>
          <w:sz w:val="21"/>
          <w:lang w:eastAsia="zh-CN"/>
        </w:rPr>
      </w:pPr>
    </w:p>
    <w:p w:rsidR="0044136C" w:rsidRPr="00E230A1" w:rsidRDefault="0044136C" w:rsidP="00551FBB">
      <w:pPr>
        <w:pStyle w:val="ListParagraph"/>
        <w:ind w:left="-108"/>
        <w:jc w:val="both"/>
        <w:rPr>
          <w:rFonts w:ascii="SimSun"/>
          <w:sz w:val="21"/>
          <w:lang w:eastAsia="zh-CN"/>
        </w:rPr>
      </w:pPr>
    </w:p>
    <w:p w:rsidR="0044136C" w:rsidRPr="00E230A1" w:rsidRDefault="0044136C" w:rsidP="00551FBB">
      <w:pPr>
        <w:pStyle w:val="ListParagraph"/>
        <w:ind w:left="-108"/>
        <w:jc w:val="both"/>
        <w:rPr>
          <w:rFonts w:ascii="SimSun"/>
          <w:sz w:val="21"/>
          <w:lang w:eastAsia="zh-CN"/>
        </w:rPr>
      </w:pPr>
    </w:p>
    <w:p w:rsidR="0044136C" w:rsidRPr="00E230A1" w:rsidRDefault="0044136C" w:rsidP="00551FBB">
      <w:pPr>
        <w:pStyle w:val="ListParagraph"/>
        <w:ind w:left="-108"/>
        <w:jc w:val="both"/>
        <w:rPr>
          <w:rFonts w:ascii="SimSun"/>
          <w:sz w:val="21"/>
          <w:lang w:eastAsia="zh-CN"/>
        </w:rPr>
      </w:pPr>
    </w:p>
    <w:p w:rsidR="0044136C" w:rsidRPr="00E230A1" w:rsidRDefault="0044136C" w:rsidP="00551FBB">
      <w:pPr>
        <w:pStyle w:val="ListParagraph"/>
        <w:ind w:left="-108"/>
        <w:jc w:val="both"/>
        <w:rPr>
          <w:rFonts w:ascii="SimSun"/>
          <w:sz w:val="21"/>
          <w:lang w:eastAsia="zh-CN"/>
        </w:rPr>
      </w:pPr>
    </w:p>
    <w:p w:rsidR="0044136C" w:rsidRPr="00E230A1" w:rsidRDefault="0044136C" w:rsidP="00551FBB">
      <w:pPr>
        <w:pStyle w:val="ListParagraph"/>
        <w:ind w:left="-108"/>
        <w:jc w:val="both"/>
        <w:rPr>
          <w:rFonts w:ascii="SimSun"/>
          <w:sz w:val="21"/>
          <w:lang w:eastAsia="zh-CN"/>
        </w:rPr>
      </w:pPr>
    </w:p>
    <w:p w:rsidR="0044136C" w:rsidRPr="00E230A1" w:rsidRDefault="0044136C" w:rsidP="00551FBB">
      <w:pPr>
        <w:pStyle w:val="ListParagraph"/>
        <w:ind w:left="-108"/>
        <w:jc w:val="both"/>
        <w:rPr>
          <w:rFonts w:ascii="SimSun"/>
          <w:sz w:val="21"/>
          <w:lang w:eastAsia="zh-CN"/>
        </w:rPr>
      </w:pPr>
    </w:p>
    <w:p w:rsidR="0044136C" w:rsidRPr="00E230A1" w:rsidRDefault="0044136C" w:rsidP="00551FBB">
      <w:pPr>
        <w:pStyle w:val="ListParagraph"/>
        <w:ind w:left="-108"/>
        <w:jc w:val="both"/>
        <w:rPr>
          <w:rFonts w:ascii="SimSun"/>
          <w:sz w:val="21"/>
          <w:lang w:eastAsia="zh-CN"/>
        </w:rPr>
      </w:pPr>
    </w:p>
    <w:p w:rsidR="0044136C" w:rsidRPr="00E230A1" w:rsidRDefault="0044136C" w:rsidP="00551FBB">
      <w:pPr>
        <w:pStyle w:val="ListParagraph"/>
        <w:ind w:left="-108"/>
        <w:jc w:val="both"/>
        <w:rPr>
          <w:rFonts w:ascii="SimSun"/>
          <w:sz w:val="21"/>
          <w:lang w:eastAsia="zh-CN"/>
        </w:rPr>
      </w:pPr>
    </w:p>
    <w:p w:rsidR="0044136C" w:rsidRPr="00E230A1" w:rsidRDefault="0044136C" w:rsidP="00551FBB">
      <w:pPr>
        <w:pStyle w:val="ListParagraph"/>
        <w:ind w:left="-108"/>
        <w:jc w:val="both"/>
        <w:rPr>
          <w:rFonts w:ascii="SimSun"/>
          <w:sz w:val="21"/>
          <w:lang w:eastAsia="zh-CN"/>
        </w:rPr>
      </w:pPr>
    </w:p>
    <w:p w:rsidR="0044136C" w:rsidRPr="00D25FAB" w:rsidRDefault="0044136C" w:rsidP="00D25FAB">
      <w:pPr>
        <w:ind w:firstLine="1440"/>
        <w:jc w:val="both"/>
        <w:rPr>
          <w:rFonts w:ascii="SimSun"/>
          <w:b/>
          <w:sz w:val="21"/>
          <w:szCs w:val="22"/>
          <w:lang w:val="de-AT"/>
        </w:rPr>
      </w:pPr>
    </w:p>
    <w:p w:rsidR="0044136C" w:rsidRPr="00E230A1" w:rsidRDefault="0044136C" w:rsidP="00D25FAB">
      <w:pPr>
        <w:pStyle w:val="ListParagraph"/>
        <w:adjustRightInd w:val="0"/>
        <w:spacing w:beforeLines="250" w:before="600"/>
        <w:ind w:left="459"/>
        <w:contextualSpacing w:val="0"/>
        <w:jc w:val="both"/>
        <w:rPr>
          <w:rFonts w:ascii="SimSun" w:cs="Arial"/>
          <w:sz w:val="21"/>
          <w:lang w:val="en-US" w:eastAsia="zh-CN"/>
        </w:rPr>
      </w:pPr>
      <w:r w:rsidRPr="00E230A1">
        <w:rPr>
          <w:rFonts w:ascii="SimSun" w:hAnsi="SimSun" w:cs="Arial" w:hint="eastAsia"/>
          <w:sz w:val="21"/>
          <w:u w:val="single"/>
          <w:lang w:val="en-US" w:eastAsia="zh-CN"/>
        </w:rPr>
        <w:t>图</w:t>
      </w:r>
      <w:r w:rsidRPr="00E230A1">
        <w:rPr>
          <w:rFonts w:ascii="SimSun" w:hAnsi="SimSun" w:cs="Arial"/>
          <w:sz w:val="21"/>
          <w:u w:val="single"/>
          <w:lang w:val="en-US" w:eastAsia="zh-CN"/>
        </w:rPr>
        <w:t>3</w:t>
      </w:r>
      <w:r w:rsidR="000A6431">
        <w:rPr>
          <w:rFonts w:ascii="SimSun" w:hAnsi="SimSun" w:cs="Arial"/>
          <w:sz w:val="21"/>
          <w:lang w:val="en-US" w:eastAsia="zh-CN"/>
        </w:rPr>
        <w:t>：</w:t>
      </w:r>
      <w:r w:rsidRPr="00E230A1">
        <w:rPr>
          <w:rFonts w:ascii="SimSun" w:hAnsi="SimSun" w:cs="Arial"/>
          <w:sz w:val="21"/>
          <w:lang w:val="en-US" w:eastAsia="zh-CN"/>
        </w:rPr>
        <w:t>2013</w:t>
      </w:r>
      <w:r w:rsidRPr="00E230A1">
        <w:rPr>
          <w:rFonts w:ascii="SimSun" w:hAnsi="SimSun" w:cs="Arial" w:hint="eastAsia"/>
          <w:sz w:val="21"/>
          <w:lang w:val="en-US" w:eastAsia="zh-CN"/>
        </w:rPr>
        <w:t>年正规职位空缺与定向区域联系的职位空缺之间申请人百分比的比较</w:t>
      </w:r>
    </w:p>
    <w:p w:rsidR="0044136C" w:rsidRPr="00CF4710"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CF4710">
        <w:rPr>
          <w:rFonts w:ascii="SimSun" w:hint="eastAsia"/>
          <w:sz w:val="21"/>
          <w:lang w:eastAsia="zh-CN"/>
        </w:rPr>
        <w:t>在</w:t>
      </w:r>
      <w:r w:rsidRPr="00CF4710">
        <w:rPr>
          <w:rFonts w:ascii="SimSun"/>
          <w:sz w:val="21"/>
          <w:lang w:eastAsia="zh-CN"/>
        </w:rPr>
        <w:t>2013</w:t>
      </w:r>
      <w:r w:rsidRPr="00CF4710">
        <w:rPr>
          <w:rFonts w:ascii="SimSun" w:hint="eastAsia"/>
          <w:sz w:val="21"/>
          <w:lang w:eastAsia="zh-CN"/>
        </w:rPr>
        <w:t>年区域多元化外联活动所包括的三个员额中，一个员额由来自定向区域的候选人填补。这是令人鼓舞的初步结果。将在</w:t>
      </w:r>
      <w:r w:rsidRPr="00CF4710">
        <w:rPr>
          <w:rFonts w:ascii="SimSun"/>
          <w:sz w:val="21"/>
          <w:lang w:eastAsia="zh-CN"/>
        </w:rPr>
        <w:t>2014</w:t>
      </w:r>
      <w:r w:rsidRPr="00CF4710">
        <w:rPr>
          <w:rFonts w:ascii="SimSun" w:hint="eastAsia"/>
          <w:sz w:val="21"/>
          <w:lang w:eastAsia="zh-CN"/>
        </w:rPr>
        <w:t>的首次活动中维持</w:t>
      </w:r>
      <w:r w:rsidR="0097240E">
        <w:rPr>
          <w:rFonts w:ascii="SimSun" w:hint="eastAsia"/>
          <w:sz w:val="21"/>
          <w:lang w:eastAsia="zh-CN"/>
        </w:rPr>
        <w:t>目标地区</w:t>
      </w:r>
      <w:r w:rsidRPr="00CF4710">
        <w:rPr>
          <w:rFonts w:ascii="SimSun" w:hint="eastAsia"/>
          <w:sz w:val="21"/>
          <w:lang w:eastAsia="zh-CN"/>
        </w:rPr>
        <w:t>有能力候选人申请的增加。</w:t>
      </w:r>
      <w:r w:rsidR="0097240E">
        <w:rPr>
          <w:rFonts w:ascii="SimSun" w:hint="eastAsia"/>
          <w:sz w:val="21"/>
          <w:lang w:eastAsia="zh-CN"/>
        </w:rPr>
        <w:t>此外，WIPO将在认识资源上增加对灵活合同模式的使用，这些模式如研究员、青年专业干事、临时合同等。这将为无代表或代表性不足地区的候选人创造更多机会，使地域多样性更快地出现全面改善。</w:t>
      </w:r>
    </w:p>
    <w:p w:rsidR="0044136C" w:rsidRPr="00CF4710" w:rsidRDefault="0044136C" w:rsidP="00FD333B">
      <w:pPr>
        <w:pStyle w:val="ListParagraph"/>
        <w:keepNext/>
        <w:keepLines/>
        <w:numPr>
          <w:ilvl w:val="0"/>
          <w:numId w:val="8"/>
        </w:numPr>
        <w:adjustRightInd w:val="0"/>
        <w:spacing w:beforeLines="100" w:before="240" w:afterLines="100" w:after="240" w:line="340" w:lineRule="atLeast"/>
        <w:ind w:left="0" w:firstLine="0"/>
        <w:contextualSpacing w:val="0"/>
        <w:jc w:val="both"/>
        <w:rPr>
          <w:rFonts w:ascii="SimHei" w:eastAsia="SimHei" w:hAnsi="SimHei" w:cs="SimSun"/>
          <w:sz w:val="21"/>
          <w:lang w:eastAsia="zh-CN"/>
        </w:rPr>
      </w:pPr>
      <w:r w:rsidRPr="00CF4710">
        <w:rPr>
          <w:rFonts w:ascii="SimHei" w:eastAsia="SimHei" w:hAnsi="SimHei" w:cs="SimSun" w:hint="eastAsia"/>
          <w:sz w:val="21"/>
          <w:lang w:eastAsia="zh-CN"/>
        </w:rPr>
        <w:t>将</w:t>
      </w:r>
      <w:r w:rsidRPr="00CF4710">
        <w:rPr>
          <w:rFonts w:ascii="SimHei" w:eastAsia="SimHei" w:hAnsi="SimHei" w:cs="SimSun"/>
          <w:sz w:val="21"/>
          <w:lang w:eastAsia="zh-CN"/>
        </w:rPr>
        <w:t>WIPO</w:t>
      </w:r>
      <w:r w:rsidRPr="00CF4710">
        <w:rPr>
          <w:rFonts w:ascii="SimHei" w:eastAsia="SimHei" w:hAnsi="SimHei" w:cs="SimSun" w:hint="eastAsia"/>
          <w:sz w:val="21"/>
          <w:lang w:eastAsia="zh-CN"/>
        </w:rPr>
        <w:t>定位为全球知识产权服务的首要提供者</w:t>
      </w:r>
    </w:p>
    <w:p w:rsidR="0044136C" w:rsidRPr="00CF4710" w:rsidRDefault="0044136C" w:rsidP="00CF4710">
      <w:pPr>
        <w:pStyle w:val="ListParagraph"/>
        <w:adjustRightInd w:val="0"/>
        <w:spacing w:after="240" w:line="340" w:lineRule="atLeast"/>
        <w:ind w:left="612"/>
        <w:contextualSpacing w:val="0"/>
        <w:jc w:val="both"/>
        <w:rPr>
          <w:rFonts w:ascii="KaiTi" w:eastAsia="KaiTi" w:hAnsi="KaiTi" w:cs="Arial"/>
          <w:i/>
          <w:sz w:val="21"/>
          <w:lang w:val="en-US"/>
        </w:rPr>
      </w:pPr>
      <w:proofErr w:type="spellStart"/>
      <w:r w:rsidRPr="00CF4710">
        <w:rPr>
          <w:rFonts w:ascii="KaiTi" w:eastAsia="KaiTi" w:hAnsi="KaiTi" w:cs="Arial" w:hint="eastAsia"/>
          <w:i/>
          <w:sz w:val="21"/>
          <w:lang w:val="en-US"/>
        </w:rPr>
        <w:t>改革后的合同框架</w:t>
      </w:r>
      <w:proofErr w:type="spellEnd"/>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E230A1">
        <w:rPr>
          <w:rFonts w:ascii="SimSun" w:hint="eastAsia"/>
          <w:sz w:val="21"/>
          <w:lang w:eastAsia="zh-CN"/>
        </w:rPr>
        <w:t>在</w:t>
      </w:r>
      <w:r w:rsidRPr="00E230A1">
        <w:rPr>
          <w:rFonts w:ascii="SimSun"/>
          <w:sz w:val="21"/>
          <w:lang w:eastAsia="zh-CN"/>
        </w:rPr>
        <w:t>2013</w:t>
      </w:r>
      <w:r w:rsidRPr="00E230A1">
        <w:rPr>
          <w:rFonts w:ascii="SimSun" w:hint="eastAsia"/>
          <w:sz w:val="21"/>
          <w:lang w:eastAsia="zh-CN"/>
        </w:rPr>
        <w:t>年</w:t>
      </w:r>
      <w:r w:rsidRPr="00E230A1">
        <w:rPr>
          <w:rFonts w:ascii="SimSun"/>
          <w:sz w:val="21"/>
          <w:lang w:eastAsia="zh-CN"/>
        </w:rPr>
        <w:t>12</w:t>
      </w:r>
      <w:r w:rsidRPr="00E230A1">
        <w:rPr>
          <w:rFonts w:ascii="SimSun" w:hint="eastAsia"/>
          <w:sz w:val="21"/>
          <w:lang w:eastAsia="zh-CN"/>
        </w:rPr>
        <w:t>月，公布了</w:t>
      </w:r>
      <w:r w:rsidRPr="00E230A1">
        <w:rPr>
          <w:rFonts w:ascii="SimSun" w:cs="Arial" w:hint="eastAsia"/>
          <w:sz w:val="21"/>
          <w:lang w:val="en-US" w:eastAsia="zh-CN"/>
        </w:rPr>
        <w:t>个</w:t>
      </w:r>
      <w:r w:rsidR="00D25FAB">
        <w:rPr>
          <w:rFonts w:ascii="SimSun" w:cs="Arial" w:hint="eastAsia"/>
          <w:sz w:val="21"/>
          <w:lang w:val="en-US" w:eastAsia="zh-CN"/>
        </w:rPr>
        <w:t>人订约承办事务</w:t>
      </w:r>
      <w:r w:rsidRPr="00E230A1">
        <w:rPr>
          <w:rFonts w:ascii="SimSun" w:hint="eastAsia"/>
          <w:sz w:val="21"/>
          <w:lang w:eastAsia="zh-CN"/>
        </w:rPr>
        <w:t>新政策，提供了签约编外人员资源框架，条件是此类合同适合本组织的需要。制定了签约编外人员资源基于技能和交付服务的明确条件和</w:t>
      </w:r>
      <w:r w:rsidR="007920D3">
        <w:rPr>
          <w:rFonts w:ascii="SimSun" w:hint="eastAsia"/>
          <w:sz w:val="21"/>
          <w:lang w:eastAsia="zh-CN"/>
        </w:rPr>
        <w:t>适当的采购</w:t>
      </w:r>
      <w:r w:rsidRPr="00E230A1">
        <w:rPr>
          <w:rFonts w:ascii="SimSun" w:hint="eastAsia"/>
          <w:sz w:val="21"/>
          <w:lang w:eastAsia="zh-CN"/>
        </w:rPr>
        <w:t>程序。最近，人力资源管理部公布合同概要，它提供了</w:t>
      </w:r>
      <w:r w:rsidRPr="00E230A1">
        <w:rPr>
          <w:rFonts w:ascii="SimSun" w:hAnsi="SimSun" w:cs="Arial"/>
          <w:sz w:val="21"/>
          <w:lang w:val="en-US" w:eastAsia="zh-CN"/>
        </w:rPr>
        <w:t>WIPO</w:t>
      </w:r>
      <w:r w:rsidRPr="00E230A1">
        <w:rPr>
          <w:rFonts w:ascii="SimSun" w:hint="eastAsia"/>
          <w:sz w:val="21"/>
          <w:lang w:eastAsia="zh-CN"/>
        </w:rPr>
        <w:t>工作人员和编外人员的所有人力资源合同的概览。这也支持合同改革的实施，并指导管理者使用不同的合同</w:t>
      </w:r>
      <w:r w:rsidRPr="00E230A1">
        <w:rPr>
          <w:rFonts w:ascii="SimSun" w:hAnsi="SimSun" w:hint="eastAsia"/>
          <w:sz w:val="21"/>
          <w:lang w:eastAsia="zh-CN"/>
        </w:rPr>
        <w:t>。</w:t>
      </w:r>
    </w:p>
    <w:p w:rsidR="0044136C" w:rsidRPr="00CF4710"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CF4710">
        <w:rPr>
          <w:rFonts w:ascii="SimSun" w:hint="eastAsia"/>
          <w:sz w:val="21"/>
          <w:lang w:eastAsia="zh-CN"/>
        </w:rPr>
        <w:t>在制定员工队伍行动计划中，</w:t>
      </w:r>
      <w:r w:rsidRPr="00CF4710">
        <w:rPr>
          <w:rFonts w:ascii="SimSun" w:hAnsi="SimSun" w:hint="eastAsia"/>
          <w:sz w:val="21"/>
          <w:lang w:eastAsia="zh-CN"/>
        </w:rPr>
        <w:t>将</w:t>
      </w:r>
      <w:r w:rsidRPr="00CF4710">
        <w:rPr>
          <w:rFonts w:ascii="SimSun" w:hint="eastAsia"/>
          <w:sz w:val="21"/>
          <w:lang w:eastAsia="zh-CN"/>
        </w:rPr>
        <w:t>特别注意确保所有计划</w:t>
      </w:r>
      <w:r w:rsidRPr="00CF4710">
        <w:rPr>
          <w:rFonts w:ascii="SimSun"/>
          <w:sz w:val="21"/>
          <w:lang w:eastAsia="zh-CN"/>
        </w:rPr>
        <w:t>/</w:t>
      </w:r>
      <w:r w:rsidRPr="00CF4710">
        <w:rPr>
          <w:rFonts w:ascii="SimSun" w:hint="eastAsia"/>
          <w:sz w:val="21"/>
          <w:lang w:eastAsia="zh-CN"/>
        </w:rPr>
        <w:t>单位为满足一次性和</w:t>
      </w:r>
      <w:r w:rsidRPr="00CF4710">
        <w:rPr>
          <w:rFonts w:ascii="SimSun"/>
          <w:sz w:val="21"/>
          <w:lang w:eastAsia="zh-CN"/>
        </w:rPr>
        <w:t>/</w:t>
      </w:r>
      <w:r w:rsidRPr="00CF4710">
        <w:rPr>
          <w:rFonts w:ascii="SimSun" w:hint="eastAsia"/>
          <w:sz w:val="21"/>
          <w:lang w:eastAsia="zh-CN"/>
        </w:rPr>
        <w:t>或变化不定的需求而提供灵活性的同时，</w:t>
      </w:r>
      <w:r w:rsidRPr="00CF4710">
        <w:rPr>
          <w:rFonts w:ascii="SimSun" w:hAnsi="SimSun" w:hint="eastAsia"/>
          <w:sz w:val="21"/>
          <w:lang w:eastAsia="zh-CN"/>
        </w:rPr>
        <w:t>实现</w:t>
      </w:r>
      <w:r w:rsidRPr="00CF4710">
        <w:rPr>
          <w:rFonts w:ascii="SimSun" w:hint="eastAsia"/>
          <w:sz w:val="21"/>
          <w:lang w:eastAsia="zh-CN"/>
        </w:rPr>
        <w:t>合同安排的适当平衡，以确保继续履行职能。</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E230A1">
        <w:rPr>
          <w:rFonts w:ascii="SimSun" w:hAnsi="SimSun" w:cs="Arial" w:hint="eastAsia"/>
          <w:sz w:val="21"/>
          <w:lang w:val="en-US" w:eastAsia="zh-CN"/>
        </w:rPr>
        <w:t>长期服务的临时人员</w:t>
      </w:r>
      <w:r w:rsidRPr="00E230A1">
        <w:rPr>
          <w:rFonts w:ascii="SimSun" w:cs="Arial" w:hint="eastAsia"/>
          <w:sz w:val="21"/>
          <w:lang w:val="en-US" w:eastAsia="zh-CN"/>
        </w:rPr>
        <w:t>的</w:t>
      </w:r>
      <w:r w:rsidRPr="00E230A1">
        <w:rPr>
          <w:rFonts w:ascii="SimSun" w:hint="eastAsia"/>
          <w:sz w:val="21"/>
          <w:lang w:eastAsia="zh-CN"/>
        </w:rPr>
        <w:t>转正进程，在</w:t>
      </w:r>
      <w:r w:rsidRPr="00E230A1">
        <w:rPr>
          <w:rFonts w:ascii="SimSun"/>
          <w:sz w:val="21"/>
          <w:lang w:eastAsia="zh-CN"/>
        </w:rPr>
        <w:t>2010</w:t>
      </w:r>
      <w:r w:rsidRPr="00E230A1">
        <w:rPr>
          <w:rFonts w:ascii="SimSun" w:hint="eastAsia"/>
          <w:sz w:val="21"/>
          <w:lang w:eastAsia="zh-CN"/>
        </w:rPr>
        <w:t>年得到成员国批准，现已接近完成。约有</w:t>
      </w:r>
      <w:r w:rsidRPr="00E230A1">
        <w:rPr>
          <w:rFonts w:ascii="SimSun"/>
          <w:sz w:val="21"/>
          <w:lang w:eastAsia="zh-CN"/>
        </w:rPr>
        <w:t>67</w:t>
      </w:r>
      <w:r w:rsidRPr="00E230A1">
        <w:rPr>
          <w:rFonts w:ascii="SimSun" w:hint="eastAsia"/>
          <w:sz w:val="21"/>
          <w:lang w:eastAsia="zh-CN"/>
        </w:rPr>
        <w:t>位此类人员继续履行职能，并在</w:t>
      </w:r>
      <w:r w:rsidRPr="00E230A1">
        <w:rPr>
          <w:rFonts w:ascii="SimSun"/>
          <w:sz w:val="21"/>
          <w:lang w:eastAsia="zh-CN"/>
        </w:rPr>
        <w:t>2012</w:t>
      </w:r>
      <w:r w:rsidRPr="00E230A1">
        <w:rPr>
          <w:rFonts w:ascii="SimSun" w:hint="eastAsia"/>
          <w:sz w:val="21"/>
          <w:lang w:eastAsia="zh-CN"/>
        </w:rPr>
        <w:t>年</w:t>
      </w:r>
      <w:r w:rsidRPr="00E230A1">
        <w:rPr>
          <w:rFonts w:ascii="SimSun"/>
          <w:sz w:val="21"/>
          <w:lang w:eastAsia="zh-CN"/>
        </w:rPr>
        <w:t>1</w:t>
      </w:r>
      <w:r w:rsidRPr="00E230A1">
        <w:rPr>
          <w:rFonts w:ascii="SimSun" w:hint="eastAsia"/>
          <w:sz w:val="21"/>
          <w:lang w:eastAsia="zh-CN"/>
        </w:rPr>
        <w:t>月</w:t>
      </w:r>
      <w:r w:rsidRPr="00E230A1">
        <w:rPr>
          <w:rFonts w:ascii="SimSun"/>
          <w:sz w:val="21"/>
          <w:lang w:eastAsia="zh-CN"/>
        </w:rPr>
        <w:t>1</w:t>
      </w:r>
      <w:r w:rsidRPr="00E230A1">
        <w:rPr>
          <w:rFonts w:ascii="SimSun" w:hint="eastAsia"/>
          <w:sz w:val="21"/>
          <w:lang w:eastAsia="zh-CN"/>
        </w:rPr>
        <w:t>日已具有五年或五年以上连续和令人满意的服务，他们在该两年期期间已经转正，采取的主要做法是经成员国批准，为转正目的公开该两年期的</w:t>
      </w:r>
      <w:r w:rsidRPr="00E230A1">
        <w:rPr>
          <w:rFonts w:ascii="SimSun"/>
          <w:sz w:val="21"/>
          <w:lang w:eastAsia="zh-CN"/>
        </w:rPr>
        <w:t>60</w:t>
      </w:r>
      <w:r w:rsidRPr="00E230A1">
        <w:rPr>
          <w:rFonts w:ascii="SimSun" w:hint="eastAsia"/>
          <w:sz w:val="21"/>
          <w:lang w:eastAsia="zh-CN"/>
        </w:rPr>
        <w:t>个员额。另外有</w:t>
      </w:r>
      <w:r w:rsidRPr="00E230A1">
        <w:rPr>
          <w:rFonts w:ascii="SimSun"/>
          <w:sz w:val="21"/>
          <w:lang w:eastAsia="zh-CN"/>
        </w:rPr>
        <w:t>29</w:t>
      </w:r>
      <w:r w:rsidRPr="00E230A1">
        <w:rPr>
          <w:rFonts w:ascii="SimSun" w:hint="eastAsia"/>
          <w:sz w:val="21"/>
          <w:lang w:eastAsia="zh-CN"/>
        </w:rPr>
        <w:t>名长期服务的工作人员在</w:t>
      </w:r>
      <w:r w:rsidRPr="00E230A1">
        <w:rPr>
          <w:rFonts w:ascii="SimSun"/>
          <w:sz w:val="21"/>
          <w:lang w:eastAsia="zh-CN"/>
        </w:rPr>
        <w:t>2014</w:t>
      </w:r>
      <w:r w:rsidRPr="00E230A1">
        <w:rPr>
          <w:rFonts w:ascii="SimSun" w:hint="eastAsia"/>
          <w:sz w:val="21"/>
          <w:lang w:eastAsia="zh-CN"/>
        </w:rPr>
        <w:t>年上半年转正。预计转正进程将于</w:t>
      </w:r>
      <w:r w:rsidRPr="00E230A1">
        <w:rPr>
          <w:rFonts w:ascii="SimSun"/>
          <w:sz w:val="21"/>
          <w:lang w:eastAsia="zh-CN"/>
        </w:rPr>
        <w:t>2014</w:t>
      </w:r>
      <w:r w:rsidRPr="00E230A1">
        <w:rPr>
          <w:rFonts w:ascii="SimSun" w:hint="eastAsia"/>
          <w:sz w:val="21"/>
          <w:lang w:eastAsia="zh-CN"/>
        </w:rPr>
        <w:t>年年底完成。</w:t>
      </w:r>
    </w:p>
    <w:p w:rsidR="0044136C" w:rsidRPr="00CF4710"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CF4710">
        <w:rPr>
          <w:rFonts w:ascii="SimSun" w:hint="eastAsia"/>
          <w:sz w:val="21"/>
          <w:lang w:eastAsia="zh-CN"/>
        </w:rPr>
        <w:t>正如成员国为</w:t>
      </w:r>
      <w:r w:rsidRPr="00CF4710">
        <w:rPr>
          <w:rFonts w:ascii="SimSun"/>
          <w:sz w:val="21"/>
          <w:lang w:eastAsia="zh-CN"/>
        </w:rPr>
        <w:t>2014-2015</w:t>
      </w:r>
      <w:r w:rsidRPr="00CF4710">
        <w:rPr>
          <w:rFonts w:ascii="SimSun" w:hint="eastAsia"/>
          <w:sz w:val="21"/>
          <w:lang w:eastAsia="zh-CN"/>
        </w:rPr>
        <w:t>两年期所批准的，已为被评估为需持续的职能分配</w:t>
      </w:r>
      <w:r w:rsidRPr="00CF4710">
        <w:rPr>
          <w:rFonts w:ascii="SimSun"/>
          <w:sz w:val="21"/>
          <w:lang w:eastAsia="zh-CN"/>
        </w:rPr>
        <w:t>66</w:t>
      </w:r>
      <w:r w:rsidRPr="00CF4710">
        <w:rPr>
          <w:rFonts w:ascii="SimSun" w:hint="eastAsia"/>
          <w:sz w:val="21"/>
          <w:lang w:eastAsia="zh-CN"/>
        </w:rPr>
        <w:t>个员额。这是</w:t>
      </w:r>
      <w:r w:rsidR="00D25FAB">
        <w:rPr>
          <w:rFonts w:ascii="SimSun" w:hint="eastAsia"/>
          <w:sz w:val="21"/>
          <w:lang w:eastAsia="zh-CN"/>
        </w:rPr>
        <w:t>彻底</w:t>
      </w:r>
      <w:r w:rsidRPr="00CF4710">
        <w:rPr>
          <w:rFonts w:ascii="SimSun" w:hint="eastAsia"/>
          <w:sz w:val="21"/>
          <w:lang w:eastAsia="zh-CN"/>
        </w:rPr>
        <w:t>解决目前组织需求与分配的人力资源之间错位的整体战略的一部分。通过新的合同框架，其中包括对所有临时和编外人员合同的严格时间限制，将不会出现长期服务问题。正在审查那些持续职能，并提供了重新评估需求和优化资源使用的机会，其中包括成本效益的考虑，同时指出成员国已明确总支出将包含工作人员费用。这只能通过审慎的管理工作来实现。</w:t>
      </w:r>
    </w:p>
    <w:p w:rsidR="0044136C" w:rsidRPr="00CF4710" w:rsidRDefault="0044136C" w:rsidP="00CF4710">
      <w:pPr>
        <w:pStyle w:val="ListParagraph"/>
        <w:adjustRightInd w:val="0"/>
        <w:spacing w:after="240" w:line="340" w:lineRule="atLeast"/>
        <w:ind w:left="612"/>
        <w:contextualSpacing w:val="0"/>
        <w:jc w:val="both"/>
        <w:rPr>
          <w:rFonts w:ascii="KaiTi" w:eastAsia="KaiTi" w:hAnsi="KaiTi" w:cs="Arial"/>
          <w:i/>
          <w:sz w:val="21"/>
          <w:lang w:val="en-US"/>
        </w:rPr>
      </w:pPr>
      <w:proofErr w:type="spellStart"/>
      <w:r w:rsidRPr="00CF4710">
        <w:rPr>
          <w:rFonts w:ascii="KaiTi" w:eastAsia="KaiTi" w:hAnsi="KaiTi" w:cs="Arial" w:hint="eastAsia"/>
          <w:i/>
          <w:sz w:val="21"/>
          <w:lang w:val="en-US"/>
        </w:rPr>
        <w:t>有效征聘</w:t>
      </w:r>
      <w:proofErr w:type="spellEnd"/>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E230A1">
        <w:rPr>
          <w:rFonts w:ascii="SimSun" w:hint="eastAsia"/>
          <w:sz w:val="21"/>
          <w:lang w:eastAsia="zh-CN"/>
        </w:rPr>
        <w:t>对修订</w:t>
      </w:r>
      <w:r w:rsidRPr="00E230A1">
        <w:rPr>
          <w:rFonts w:ascii="SimSun" w:hAnsi="SimSun" w:hint="eastAsia"/>
          <w:sz w:val="21"/>
          <w:lang w:eastAsia="zh-CN"/>
        </w:rPr>
        <w:t>后的有关征聘的</w:t>
      </w:r>
      <w:r w:rsidRPr="00E230A1">
        <w:rPr>
          <w:rFonts w:ascii="SimSun"/>
          <w:sz w:val="21"/>
          <w:lang w:eastAsia="zh-CN"/>
        </w:rPr>
        <w:t>SRR</w:t>
      </w:r>
      <w:r w:rsidRPr="00E230A1">
        <w:rPr>
          <w:rFonts w:ascii="SimSun" w:hint="eastAsia"/>
          <w:sz w:val="21"/>
          <w:lang w:eastAsia="zh-CN"/>
        </w:rPr>
        <w:t>的实施</w:t>
      </w:r>
      <w:r w:rsidRPr="00E230A1">
        <w:rPr>
          <w:rFonts w:ascii="SimSun" w:hAnsi="SimSun" w:hint="eastAsia"/>
          <w:sz w:val="21"/>
          <w:lang w:eastAsia="zh-CN"/>
        </w:rPr>
        <w:t>、</w:t>
      </w:r>
      <w:r w:rsidRPr="00E230A1">
        <w:rPr>
          <w:rFonts w:ascii="SimSun" w:hint="eastAsia"/>
          <w:sz w:val="21"/>
          <w:lang w:eastAsia="zh-CN"/>
        </w:rPr>
        <w:t>在</w:t>
      </w:r>
      <w:r w:rsidRPr="00E230A1">
        <w:rPr>
          <w:rFonts w:ascii="SimSun"/>
          <w:sz w:val="21"/>
          <w:lang w:eastAsia="zh-CN"/>
        </w:rPr>
        <w:t>2012</w:t>
      </w:r>
      <w:r w:rsidRPr="00E230A1">
        <w:rPr>
          <w:rFonts w:ascii="SimSun" w:hint="eastAsia"/>
          <w:sz w:val="21"/>
          <w:lang w:eastAsia="zh-CN"/>
        </w:rPr>
        <w:t>年</w:t>
      </w:r>
      <w:r w:rsidRPr="00E230A1">
        <w:rPr>
          <w:rFonts w:ascii="SimSun" w:hAnsi="SimSun" w:hint="eastAsia"/>
          <w:sz w:val="21"/>
          <w:lang w:eastAsia="zh-CN"/>
        </w:rPr>
        <w:t>采用的</w:t>
      </w:r>
      <w:r w:rsidRPr="00E230A1">
        <w:rPr>
          <w:rFonts w:ascii="SimSun" w:hint="eastAsia"/>
          <w:sz w:val="21"/>
          <w:lang w:eastAsia="zh-CN"/>
        </w:rPr>
        <w:t>新任用委员会</w:t>
      </w:r>
      <w:r w:rsidRPr="00E230A1">
        <w:rPr>
          <w:rFonts w:ascii="SimSun" w:hAnsi="SimSun" w:hint="eastAsia"/>
          <w:sz w:val="21"/>
          <w:lang w:eastAsia="zh-CN"/>
        </w:rPr>
        <w:t>的组成和</w:t>
      </w:r>
      <w:r w:rsidRPr="00E230A1">
        <w:rPr>
          <w:rFonts w:ascii="SimSun" w:hint="eastAsia"/>
          <w:sz w:val="21"/>
          <w:lang w:eastAsia="zh-CN"/>
        </w:rPr>
        <w:t>简化征聘</w:t>
      </w:r>
      <w:r w:rsidRPr="00E230A1">
        <w:rPr>
          <w:rFonts w:ascii="SimSun" w:hAnsi="SimSun" w:hint="eastAsia"/>
          <w:sz w:val="21"/>
          <w:lang w:eastAsia="zh-CN"/>
        </w:rPr>
        <w:t>程序，将</w:t>
      </w:r>
      <w:r w:rsidRPr="00E230A1">
        <w:rPr>
          <w:rFonts w:ascii="SimSun" w:hint="eastAsia"/>
          <w:sz w:val="21"/>
          <w:lang w:eastAsia="zh-CN"/>
        </w:rPr>
        <w:t>正式员额</w:t>
      </w:r>
      <w:r w:rsidRPr="00E230A1">
        <w:rPr>
          <w:rFonts w:ascii="SimSun" w:hAnsi="SimSun" w:hint="eastAsia"/>
          <w:sz w:val="21"/>
          <w:lang w:eastAsia="zh-CN"/>
        </w:rPr>
        <w:t>的征聘时间</w:t>
      </w:r>
      <w:r w:rsidRPr="00E230A1">
        <w:rPr>
          <w:rFonts w:ascii="SimSun" w:hint="eastAsia"/>
          <w:sz w:val="21"/>
          <w:lang w:eastAsia="zh-CN"/>
        </w:rPr>
        <w:t>削减了一</w:t>
      </w:r>
      <w:r w:rsidRPr="00E230A1">
        <w:rPr>
          <w:rFonts w:ascii="SimSun" w:hAnsi="SimSun" w:hint="eastAsia"/>
          <w:sz w:val="21"/>
          <w:lang w:eastAsia="zh-CN"/>
        </w:rPr>
        <w:t>大</w:t>
      </w:r>
      <w:r w:rsidRPr="00E230A1">
        <w:rPr>
          <w:rFonts w:ascii="SimSun" w:hint="eastAsia"/>
          <w:sz w:val="21"/>
          <w:lang w:eastAsia="zh-CN"/>
        </w:rPr>
        <w:t>半，</w:t>
      </w:r>
      <w:r w:rsidRPr="00E230A1">
        <w:rPr>
          <w:rFonts w:ascii="SimSun" w:hAnsi="SimSun" w:hint="eastAsia"/>
          <w:sz w:val="21"/>
          <w:lang w:eastAsia="zh-CN"/>
        </w:rPr>
        <w:t>从</w:t>
      </w:r>
      <w:r w:rsidRPr="00E230A1">
        <w:rPr>
          <w:rFonts w:ascii="SimSun"/>
          <w:sz w:val="21"/>
          <w:lang w:eastAsia="zh-CN"/>
        </w:rPr>
        <w:t>2011</w:t>
      </w:r>
      <w:r w:rsidRPr="00E230A1">
        <w:rPr>
          <w:rFonts w:ascii="SimSun" w:hint="eastAsia"/>
          <w:sz w:val="21"/>
          <w:lang w:eastAsia="zh-CN"/>
        </w:rPr>
        <w:t>年</w:t>
      </w:r>
      <w:r w:rsidRPr="00E230A1">
        <w:rPr>
          <w:rFonts w:ascii="SimSun" w:hAnsi="SimSun" w:hint="eastAsia"/>
          <w:sz w:val="21"/>
          <w:lang w:eastAsia="zh-CN"/>
        </w:rPr>
        <w:t>的</w:t>
      </w:r>
      <w:r w:rsidRPr="00E230A1">
        <w:rPr>
          <w:rFonts w:ascii="SimSun"/>
          <w:sz w:val="21"/>
          <w:lang w:eastAsia="zh-CN"/>
        </w:rPr>
        <w:t>37.7</w:t>
      </w:r>
      <w:r w:rsidRPr="00E230A1">
        <w:rPr>
          <w:rFonts w:ascii="SimSun" w:hint="eastAsia"/>
          <w:sz w:val="21"/>
          <w:lang w:eastAsia="zh-CN"/>
        </w:rPr>
        <w:t>周</w:t>
      </w:r>
      <w:r w:rsidRPr="00E230A1">
        <w:rPr>
          <w:rFonts w:ascii="SimSun" w:hAnsi="SimSun" w:hint="eastAsia"/>
          <w:sz w:val="21"/>
          <w:lang w:eastAsia="zh-CN"/>
        </w:rPr>
        <w:t>和</w:t>
      </w:r>
      <w:r w:rsidRPr="00E230A1">
        <w:rPr>
          <w:rFonts w:ascii="SimSun" w:hAnsi="SimSun"/>
          <w:sz w:val="21"/>
          <w:lang w:eastAsia="zh-CN"/>
        </w:rPr>
        <w:t>2012</w:t>
      </w:r>
      <w:r w:rsidRPr="00E230A1">
        <w:rPr>
          <w:rFonts w:ascii="SimSun" w:hAnsi="SimSun" w:hint="eastAsia"/>
          <w:sz w:val="21"/>
          <w:lang w:eastAsia="zh-CN"/>
        </w:rPr>
        <w:t>年的</w:t>
      </w:r>
      <w:r w:rsidRPr="00E230A1">
        <w:rPr>
          <w:rFonts w:ascii="SimSun" w:hAnsi="SimSun"/>
          <w:sz w:val="21"/>
          <w:lang w:eastAsia="zh-CN"/>
        </w:rPr>
        <w:t>17</w:t>
      </w:r>
      <w:r w:rsidRPr="00E230A1">
        <w:rPr>
          <w:rFonts w:ascii="SimSun" w:hAnsi="SimSun" w:hint="eastAsia"/>
          <w:sz w:val="21"/>
          <w:lang w:eastAsia="zh-CN"/>
        </w:rPr>
        <w:t>周减到</w:t>
      </w:r>
      <w:r w:rsidRPr="00E230A1">
        <w:rPr>
          <w:rFonts w:ascii="SimSun" w:hint="eastAsia"/>
          <w:sz w:val="21"/>
          <w:lang w:eastAsia="zh-CN"/>
        </w:rPr>
        <w:t>平均</w:t>
      </w:r>
      <w:r w:rsidRPr="00E230A1">
        <w:rPr>
          <w:rFonts w:ascii="SimSun" w:hAnsi="SimSun" w:hint="eastAsia"/>
          <w:sz w:val="21"/>
          <w:lang w:eastAsia="zh-CN"/>
        </w:rPr>
        <w:t>征聘时间为</w:t>
      </w:r>
      <w:r w:rsidRPr="00E230A1">
        <w:rPr>
          <w:rFonts w:ascii="SimSun"/>
          <w:sz w:val="21"/>
          <w:lang w:eastAsia="zh-CN"/>
        </w:rPr>
        <w:t>1</w:t>
      </w:r>
      <w:r w:rsidRPr="00E230A1">
        <w:rPr>
          <w:rFonts w:ascii="SimSun" w:hAnsi="SimSun"/>
          <w:sz w:val="21"/>
          <w:lang w:eastAsia="zh-CN"/>
        </w:rPr>
        <w:t>6.3</w:t>
      </w:r>
      <w:r w:rsidRPr="00E230A1">
        <w:rPr>
          <w:rFonts w:ascii="SimSun" w:hint="eastAsia"/>
          <w:sz w:val="21"/>
          <w:lang w:eastAsia="zh-CN"/>
        </w:rPr>
        <w:t>周。临时</w:t>
      </w:r>
      <w:r w:rsidRPr="00E230A1">
        <w:rPr>
          <w:rFonts w:ascii="SimSun" w:hAnsi="SimSun" w:hint="eastAsia"/>
          <w:sz w:val="21"/>
          <w:lang w:eastAsia="zh-CN"/>
        </w:rPr>
        <w:t>员额的征</w:t>
      </w:r>
      <w:r w:rsidRPr="00E230A1">
        <w:rPr>
          <w:rFonts w:ascii="SimSun" w:hint="eastAsia"/>
          <w:sz w:val="21"/>
          <w:lang w:eastAsia="zh-CN"/>
        </w:rPr>
        <w:t>聘时间为</w:t>
      </w:r>
      <w:r w:rsidRPr="00E230A1">
        <w:rPr>
          <w:rFonts w:ascii="SimSun"/>
          <w:sz w:val="21"/>
          <w:lang w:eastAsia="zh-CN"/>
        </w:rPr>
        <w:t>10.5</w:t>
      </w:r>
      <w:r w:rsidRPr="00E230A1">
        <w:rPr>
          <w:rFonts w:ascii="SimSun" w:hint="eastAsia"/>
          <w:sz w:val="21"/>
          <w:lang w:eastAsia="zh-CN"/>
        </w:rPr>
        <w:t>周。</w:t>
      </w:r>
      <w:r w:rsidRPr="00E230A1">
        <w:rPr>
          <w:rFonts w:ascii="SimSun" w:hAnsi="SimSun" w:hint="eastAsia"/>
          <w:sz w:val="21"/>
          <w:lang w:eastAsia="zh-CN"/>
        </w:rPr>
        <w:t>与</w:t>
      </w:r>
      <w:r w:rsidRPr="00E230A1">
        <w:rPr>
          <w:rFonts w:ascii="SimSun" w:hAnsi="SimSun"/>
          <w:sz w:val="21"/>
          <w:lang w:eastAsia="zh-CN"/>
        </w:rPr>
        <w:t>2012</w:t>
      </w:r>
      <w:r w:rsidRPr="00E230A1">
        <w:rPr>
          <w:rFonts w:ascii="SimSun" w:hAnsi="SimSun" w:hint="eastAsia"/>
          <w:sz w:val="21"/>
          <w:lang w:eastAsia="zh-CN"/>
        </w:rPr>
        <w:t>年相比，</w:t>
      </w:r>
      <w:r w:rsidRPr="00E230A1">
        <w:rPr>
          <w:rFonts w:ascii="SimSun" w:hAnsi="SimSun"/>
          <w:sz w:val="21"/>
          <w:lang w:eastAsia="zh-CN"/>
        </w:rPr>
        <w:t>2013</w:t>
      </w:r>
      <w:r w:rsidRPr="00E230A1">
        <w:rPr>
          <w:rFonts w:ascii="SimSun" w:hAnsi="SimSun" w:hint="eastAsia"/>
          <w:sz w:val="21"/>
          <w:lang w:eastAsia="zh-CN"/>
        </w:rPr>
        <w:t>年的征</w:t>
      </w:r>
      <w:r w:rsidRPr="00E230A1">
        <w:rPr>
          <w:rFonts w:ascii="SimSun" w:hint="eastAsia"/>
          <w:sz w:val="21"/>
          <w:lang w:eastAsia="zh-CN"/>
        </w:rPr>
        <w:t>聘活动</w:t>
      </w:r>
      <w:r w:rsidRPr="00E230A1">
        <w:rPr>
          <w:rFonts w:ascii="SimSun" w:hAnsi="SimSun" w:hint="eastAsia"/>
          <w:sz w:val="21"/>
          <w:lang w:eastAsia="zh-CN"/>
        </w:rPr>
        <w:t>很</w:t>
      </w:r>
      <w:r w:rsidRPr="00E230A1">
        <w:rPr>
          <w:rFonts w:ascii="SimSun" w:hint="eastAsia"/>
          <w:sz w:val="21"/>
          <w:lang w:eastAsia="zh-CN"/>
        </w:rPr>
        <w:t>稳定，</w:t>
      </w:r>
      <w:r w:rsidRPr="00E230A1">
        <w:rPr>
          <w:rFonts w:ascii="SimSun" w:hAnsi="SimSun" w:hint="eastAsia"/>
          <w:sz w:val="21"/>
          <w:lang w:eastAsia="zh-CN"/>
        </w:rPr>
        <w:t>有</w:t>
      </w:r>
      <w:r w:rsidRPr="00E230A1">
        <w:rPr>
          <w:rFonts w:ascii="SimSun"/>
          <w:sz w:val="21"/>
          <w:lang w:eastAsia="zh-CN"/>
        </w:rPr>
        <w:t>65</w:t>
      </w:r>
      <w:r w:rsidRPr="00E230A1">
        <w:rPr>
          <w:rFonts w:ascii="SimSun" w:hAnsi="SimSun" w:hint="eastAsia"/>
          <w:sz w:val="21"/>
          <w:lang w:eastAsia="zh-CN"/>
        </w:rPr>
        <w:t>个</w:t>
      </w:r>
      <w:r w:rsidRPr="00E230A1">
        <w:rPr>
          <w:rFonts w:ascii="SimSun" w:hint="eastAsia"/>
          <w:sz w:val="21"/>
          <w:lang w:eastAsia="zh-CN"/>
        </w:rPr>
        <w:t>正式</w:t>
      </w:r>
      <w:r w:rsidRPr="00E230A1">
        <w:rPr>
          <w:rFonts w:ascii="SimSun" w:hAnsi="SimSun" w:hint="eastAsia"/>
          <w:sz w:val="21"/>
          <w:lang w:eastAsia="zh-CN"/>
        </w:rPr>
        <w:t>员额和</w:t>
      </w:r>
      <w:r w:rsidRPr="00E230A1">
        <w:rPr>
          <w:rFonts w:ascii="SimSun"/>
          <w:sz w:val="21"/>
          <w:lang w:eastAsia="zh-CN"/>
        </w:rPr>
        <w:t>41</w:t>
      </w:r>
      <w:r w:rsidRPr="00E230A1">
        <w:rPr>
          <w:rFonts w:ascii="SimSun" w:hint="eastAsia"/>
          <w:sz w:val="21"/>
          <w:lang w:eastAsia="zh-CN"/>
        </w:rPr>
        <w:t>个临时</w:t>
      </w:r>
      <w:r w:rsidRPr="00E230A1">
        <w:rPr>
          <w:rFonts w:ascii="SimSun" w:hAnsi="SimSun" w:hint="eastAsia"/>
          <w:sz w:val="21"/>
          <w:lang w:eastAsia="zh-CN"/>
        </w:rPr>
        <w:t>员额的</w:t>
      </w:r>
      <w:r w:rsidRPr="00E230A1">
        <w:rPr>
          <w:rFonts w:ascii="SimSun" w:hint="eastAsia"/>
          <w:sz w:val="21"/>
          <w:lang w:eastAsia="zh-CN"/>
        </w:rPr>
        <w:t>竞聘，反映了</w:t>
      </w:r>
      <w:r w:rsidRPr="00E230A1">
        <w:rPr>
          <w:rFonts w:ascii="SimSun" w:hAnsi="SimSun" w:hint="eastAsia"/>
          <w:sz w:val="21"/>
          <w:lang w:eastAsia="zh-CN"/>
        </w:rPr>
        <w:t>正式员额征聘减少</w:t>
      </w:r>
      <w:r w:rsidRPr="00E230A1">
        <w:rPr>
          <w:rFonts w:ascii="SimSun"/>
          <w:sz w:val="21"/>
          <w:lang w:eastAsia="zh-CN"/>
        </w:rPr>
        <w:t>16</w:t>
      </w:r>
      <w:r w:rsidR="00AF3633">
        <w:rPr>
          <w:rFonts w:ascii="SimSun" w:hint="eastAsia"/>
          <w:sz w:val="21"/>
          <w:lang w:eastAsia="zh-CN"/>
        </w:rPr>
        <w:t>%</w:t>
      </w:r>
      <w:r w:rsidRPr="00E230A1">
        <w:rPr>
          <w:rFonts w:ascii="SimSun" w:hAnsi="SimSun" w:hint="eastAsia"/>
          <w:sz w:val="21"/>
          <w:lang w:eastAsia="zh-CN"/>
        </w:rPr>
        <w:t>，</w:t>
      </w:r>
      <w:r w:rsidRPr="00E230A1">
        <w:rPr>
          <w:rFonts w:ascii="SimSun" w:hint="eastAsia"/>
          <w:sz w:val="21"/>
          <w:lang w:eastAsia="zh-CN"/>
        </w:rPr>
        <w:t>临时</w:t>
      </w:r>
      <w:r w:rsidRPr="00E230A1">
        <w:rPr>
          <w:rFonts w:ascii="SimSun" w:hAnsi="SimSun" w:hint="eastAsia"/>
          <w:sz w:val="21"/>
          <w:lang w:eastAsia="zh-CN"/>
        </w:rPr>
        <w:t>员额竞</w:t>
      </w:r>
      <w:r w:rsidRPr="00E230A1">
        <w:rPr>
          <w:rFonts w:ascii="SimSun" w:hint="eastAsia"/>
          <w:sz w:val="21"/>
          <w:lang w:eastAsia="zh-CN"/>
        </w:rPr>
        <w:t>聘</w:t>
      </w:r>
      <w:r w:rsidRPr="00E230A1">
        <w:rPr>
          <w:rFonts w:ascii="SimSun" w:hAnsi="SimSun" w:hint="eastAsia"/>
          <w:sz w:val="21"/>
          <w:lang w:eastAsia="zh-CN"/>
        </w:rPr>
        <w:t>增加</w:t>
      </w:r>
      <w:r w:rsidRPr="00E230A1">
        <w:rPr>
          <w:rFonts w:ascii="SimSun"/>
          <w:sz w:val="21"/>
          <w:lang w:eastAsia="zh-CN"/>
        </w:rPr>
        <w:t>71</w:t>
      </w:r>
      <w:r w:rsidR="00AF3633">
        <w:rPr>
          <w:rFonts w:ascii="SimSun" w:hint="eastAsia"/>
          <w:sz w:val="21"/>
          <w:lang w:eastAsia="zh-CN"/>
        </w:rPr>
        <w:t>%</w:t>
      </w:r>
      <w:r w:rsidRPr="00E230A1">
        <w:rPr>
          <w:rFonts w:ascii="SimSun" w:hint="eastAsia"/>
          <w:sz w:val="21"/>
          <w:lang w:eastAsia="zh-CN"/>
        </w:rPr>
        <w:t>。</w:t>
      </w:r>
      <w:r w:rsidRPr="00E230A1">
        <w:rPr>
          <w:rFonts w:ascii="SimSun" w:hAnsi="SimSun" w:hint="eastAsia"/>
          <w:sz w:val="21"/>
          <w:lang w:eastAsia="zh-CN"/>
        </w:rPr>
        <w:t>在公</w:t>
      </w:r>
      <w:r w:rsidRPr="00E230A1">
        <w:rPr>
          <w:rFonts w:ascii="SimSun" w:hint="eastAsia"/>
          <w:sz w:val="21"/>
          <w:lang w:eastAsia="zh-CN"/>
        </w:rPr>
        <w:t>布的</w:t>
      </w:r>
      <w:r w:rsidRPr="00E230A1">
        <w:rPr>
          <w:rFonts w:ascii="SimSun"/>
          <w:sz w:val="21"/>
          <w:lang w:eastAsia="zh-CN"/>
        </w:rPr>
        <w:t>65</w:t>
      </w:r>
      <w:r w:rsidRPr="00E230A1">
        <w:rPr>
          <w:rFonts w:ascii="SimSun" w:hAnsi="SimSun" w:hint="eastAsia"/>
          <w:sz w:val="21"/>
          <w:lang w:eastAsia="zh-CN"/>
        </w:rPr>
        <w:t>正式员额</w:t>
      </w:r>
      <w:r w:rsidRPr="00E230A1">
        <w:rPr>
          <w:rFonts w:ascii="SimSun" w:hint="eastAsia"/>
          <w:sz w:val="21"/>
          <w:lang w:eastAsia="zh-CN"/>
        </w:rPr>
        <w:t>中，</w:t>
      </w:r>
      <w:r w:rsidRPr="00E230A1">
        <w:rPr>
          <w:rFonts w:ascii="SimSun"/>
          <w:sz w:val="21"/>
          <w:lang w:eastAsia="zh-CN"/>
        </w:rPr>
        <w:t>44</w:t>
      </w:r>
      <w:r w:rsidRPr="00E230A1">
        <w:rPr>
          <w:rFonts w:ascii="SimSun" w:hint="eastAsia"/>
          <w:sz w:val="21"/>
          <w:lang w:eastAsia="zh-CN"/>
        </w:rPr>
        <w:t>个</w:t>
      </w:r>
      <w:r w:rsidRPr="00E230A1">
        <w:rPr>
          <w:rFonts w:ascii="SimSun" w:hAnsi="SimSun" w:hint="eastAsia"/>
          <w:sz w:val="21"/>
          <w:lang w:eastAsia="zh-CN"/>
        </w:rPr>
        <w:t>属于</w:t>
      </w:r>
      <w:r w:rsidRPr="00E230A1">
        <w:rPr>
          <w:rFonts w:ascii="SimSun" w:hint="eastAsia"/>
          <w:sz w:val="21"/>
          <w:lang w:eastAsia="zh-CN"/>
        </w:rPr>
        <w:t>专业及以上职类</w:t>
      </w:r>
      <w:r w:rsidRPr="00E230A1">
        <w:rPr>
          <w:rFonts w:ascii="SimSun" w:hAnsi="SimSun" w:hint="eastAsia"/>
          <w:sz w:val="21"/>
          <w:lang w:eastAsia="zh-CN"/>
        </w:rPr>
        <w:t>，</w:t>
      </w:r>
      <w:r w:rsidRPr="00E230A1">
        <w:rPr>
          <w:rFonts w:ascii="SimSun"/>
          <w:sz w:val="21"/>
          <w:lang w:eastAsia="zh-CN"/>
        </w:rPr>
        <w:t>21</w:t>
      </w:r>
      <w:r w:rsidRPr="00E230A1">
        <w:rPr>
          <w:rFonts w:ascii="SimSun" w:hint="eastAsia"/>
          <w:sz w:val="21"/>
          <w:lang w:eastAsia="zh-CN"/>
        </w:rPr>
        <w:t>个</w:t>
      </w:r>
      <w:r w:rsidRPr="00E230A1">
        <w:rPr>
          <w:rFonts w:ascii="SimSun" w:hAnsi="SimSun" w:hint="eastAsia"/>
          <w:sz w:val="21"/>
          <w:lang w:eastAsia="zh-CN"/>
        </w:rPr>
        <w:t>属于</w:t>
      </w:r>
      <w:r w:rsidRPr="00E230A1">
        <w:rPr>
          <w:rFonts w:ascii="SimSun" w:hint="eastAsia"/>
          <w:sz w:val="21"/>
          <w:lang w:eastAsia="zh-CN"/>
        </w:rPr>
        <w:t>一般事务人员职类，</w:t>
      </w:r>
      <w:r w:rsidRPr="00E230A1">
        <w:rPr>
          <w:rFonts w:ascii="SimSun" w:hAnsi="SimSun" w:hint="eastAsia"/>
          <w:sz w:val="21"/>
          <w:lang w:eastAsia="zh-CN"/>
        </w:rPr>
        <w:t>相当于公布的</w:t>
      </w:r>
      <w:r w:rsidRPr="00E230A1">
        <w:rPr>
          <w:rFonts w:ascii="SimSun" w:hint="eastAsia"/>
          <w:sz w:val="21"/>
          <w:lang w:eastAsia="zh-CN"/>
        </w:rPr>
        <w:t>一般事务人员员额减少了约</w:t>
      </w:r>
      <w:r w:rsidRPr="00E230A1">
        <w:rPr>
          <w:rFonts w:ascii="SimSun"/>
          <w:sz w:val="21"/>
          <w:lang w:eastAsia="zh-CN"/>
        </w:rPr>
        <w:t>50</w:t>
      </w:r>
      <w:r w:rsidR="00AF3633">
        <w:rPr>
          <w:rFonts w:ascii="SimSun" w:hint="eastAsia"/>
          <w:sz w:val="21"/>
          <w:lang w:eastAsia="zh-CN"/>
        </w:rPr>
        <w:t>%</w:t>
      </w:r>
      <w:r w:rsidRPr="00E230A1">
        <w:rPr>
          <w:rFonts w:ascii="SimSun" w:hint="eastAsia"/>
          <w:sz w:val="21"/>
          <w:lang w:eastAsia="zh-CN"/>
        </w:rPr>
        <w:t>。这与工作人员专业化相一致。正式</w:t>
      </w:r>
      <w:r w:rsidRPr="00E230A1">
        <w:rPr>
          <w:rFonts w:ascii="SimSun" w:hAnsi="SimSun" w:hint="eastAsia"/>
          <w:sz w:val="21"/>
          <w:lang w:eastAsia="zh-CN"/>
        </w:rPr>
        <w:t>员额的竞聘导致</w:t>
      </w:r>
      <w:r w:rsidRPr="00E230A1">
        <w:rPr>
          <w:rFonts w:ascii="SimSun"/>
          <w:sz w:val="21"/>
          <w:lang w:eastAsia="zh-CN"/>
        </w:rPr>
        <w:t>14</w:t>
      </w:r>
      <w:r w:rsidRPr="00E230A1">
        <w:rPr>
          <w:rFonts w:ascii="SimSun" w:hint="eastAsia"/>
          <w:sz w:val="21"/>
          <w:lang w:eastAsia="zh-CN"/>
        </w:rPr>
        <w:t>名工作人员在</w:t>
      </w:r>
      <w:r w:rsidRPr="00E230A1">
        <w:rPr>
          <w:rFonts w:ascii="SimSun" w:hAnsi="SimSun" w:cs="Arial"/>
          <w:sz w:val="21"/>
          <w:lang w:val="en-US" w:eastAsia="zh-CN"/>
        </w:rPr>
        <w:t>2013</w:t>
      </w:r>
      <w:r w:rsidRPr="00E230A1">
        <w:rPr>
          <w:rFonts w:ascii="SimSun" w:hAnsi="SimSun" w:cs="Arial" w:hint="eastAsia"/>
          <w:sz w:val="21"/>
          <w:lang w:val="en-US" w:eastAsia="zh-CN"/>
        </w:rPr>
        <w:t>年</w:t>
      </w:r>
      <w:r w:rsidRPr="00E230A1">
        <w:rPr>
          <w:rFonts w:ascii="SimSun" w:hAnsi="SimSun" w:cs="Arial"/>
          <w:sz w:val="21"/>
          <w:lang w:val="en-US" w:eastAsia="zh-CN"/>
        </w:rPr>
        <w:t>6</w:t>
      </w:r>
      <w:r w:rsidRPr="00E230A1">
        <w:rPr>
          <w:rFonts w:ascii="SimSun" w:hAnsi="SimSun" w:cs="Arial" w:hint="eastAsia"/>
          <w:sz w:val="21"/>
          <w:lang w:val="en-US" w:eastAsia="zh-CN"/>
        </w:rPr>
        <w:t>月至</w:t>
      </w:r>
      <w:r w:rsidRPr="00E230A1">
        <w:rPr>
          <w:rFonts w:ascii="SimSun" w:hAnsi="SimSun" w:cs="Arial"/>
          <w:sz w:val="21"/>
          <w:lang w:val="en-US" w:eastAsia="zh-CN"/>
        </w:rPr>
        <w:t>2014</w:t>
      </w:r>
      <w:r w:rsidRPr="00E230A1">
        <w:rPr>
          <w:rFonts w:ascii="SimSun" w:hAnsi="SimSun" w:cs="Arial" w:hint="eastAsia"/>
          <w:sz w:val="21"/>
          <w:lang w:val="en-US" w:eastAsia="zh-CN"/>
        </w:rPr>
        <w:t>年</w:t>
      </w:r>
      <w:r w:rsidRPr="00E230A1">
        <w:rPr>
          <w:rFonts w:ascii="SimSun" w:hAnsi="SimSun" w:cs="Arial"/>
          <w:sz w:val="21"/>
          <w:lang w:val="en-US" w:eastAsia="zh-CN"/>
        </w:rPr>
        <w:t>6</w:t>
      </w:r>
      <w:r w:rsidRPr="00E230A1">
        <w:rPr>
          <w:rFonts w:ascii="SimSun" w:hAnsi="SimSun" w:cs="Arial" w:hint="eastAsia"/>
          <w:sz w:val="21"/>
          <w:lang w:val="en-US" w:eastAsia="zh-CN"/>
        </w:rPr>
        <w:t>月期间</w:t>
      </w:r>
      <w:r w:rsidRPr="00E230A1">
        <w:rPr>
          <w:rFonts w:ascii="SimSun" w:hAnsi="SimSun" w:hint="eastAsia"/>
          <w:sz w:val="21"/>
          <w:lang w:eastAsia="zh-CN"/>
        </w:rPr>
        <w:t>得到晋升。</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E230A1">
        <w:rPr>
          <w:rFonts w:ascii="SimSun" w:hint="eastAsia"/>
          <w:sz w:val="21"/>
          <w:lang w:eastAsia="zh-CN"/>
        </w:rPr>
        <w:t>正如联检组最近报告所指出的，任用委员会的组成，是积极的进展，该委员会现在不仅包括聘人的管理者，而且还有人力资源管理部的代表和</w:t>
      </w:r>
      <w:r w:rsidRPr="00E230A1">
        <w:rPr>
          <w:rFonts w:ascii="SimSun" w:hAnsi="SimSun" w:cs="Arial" w:hint="eastAsia"/>
          <w:sz w:val="21"/>
          <w:lang w:val="en-US" w:eastAsia="zh-CN"/>
        </w:rPr>
        <w:t>工作人员代表大会</w:t>
      </w:r>
      <w:r w:rsidRPr="00E230A1">
        <w:rPr>
          <w:rFonts w:ascii="SimSun" w:hint="eastAsia"/>
          <w:sz w:val="21"/>
          <w:lang w:eastAsia="zh-CN"/>
        </w:rPr>
        <w:t>提名的代表。在</w:t>
      </w:r>
      <w:r w:rsidRPr="00E230A1">
        <w:rPr>
          <w:rFonts w:ascii="SimSun"/>
          <w:sz w:val="21"/>
          <w:lang w:eastAsia="zh-CN"/>
        </w:rPr>
        <w:t>2013</w:t>
      </w:r>
      <w:r w:rsidRPr="00E230A1">
        <w:rPr>
          <w:rFonts w:ascii="SimSun" w:hint="eastAsia"/>
          <w:sz w:val="21"/>
          <w:lang w:eastAsia="zh-CN"/>
        </w:rPr>
        <w:t>年，该委员会处理的</w:t>
      </w:r>
      <w:r w:rsidRPr="00E230A1">
        <w:rPr>
          <w:rFonts w:ascii="SimSun"/>
          <w:sz w:val="21"/>
          <w:lang w:eastAsia="zh-CN"/>
        </w:rPr>
        <w:t>41</w:t>
      </w:r>
      <w:r w:rsidRPr="00E230A1">
        <w:rPr>
          <w:rFonts w:ascii="SimSun" w:hint="eastAsia"/>
          <w:sz w:val="21"/>
          <w:lang w:eastAsia="zh-CN"/>
        </w:rPr>
        <w:t>宗遴选中，只有一宗由工作人员代表提出不同意见。总体而言，该委员会在</w:t>
      </w:r>
      <w:r w:rsidRPr="00E230A1">
        <w:rPr>
          <w:rFonts w:ascii="SimSun"/>
          <w:sz w:val="21"/>
          <w:lang w:eastAsia="zh-CN"/>
        </w:rPr>
        <w:t>92.7</w:t>
      </w:r>
      <w:r w:rsidR="00AF3633">
        <w:rPr>
          <w:rFonts w:ascii="SimSun" w:hint="eastAsia"/>
          <w:sz w:val="21"/>
          <w:lang w:eastAsia="zh-CN"/>
        </w:rPr>
        <w:t>%</w:t>
      </w:r>
      <w:r w:rsidRPr="00E230A1">
        <w:rPr>
          <w:rFonts w:ascii="SimSun" w:hint="eastAsia"/>
          <w:sz w:val="21"/>
          <w:lang w:eastAsia="zh-CN"/>
        </w:rPr>
        <w:t>的征聘过程中，采取了一致的立场。这表明委员会成员对他们的评估是公正的，符合既定政策和程序。</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E230A1">
        <w:rPr>
          <w:rFonts w:ascii="SimSun"/>
          <w:sz w:val="21"/>
          <w:lang w:eastAsia="zh-CN"/>
        </w:rPr>
        <w:t>WIPO</w:t>
      </w:r>
      <w:r w:rsidRPr="00E230A1">
        <w:rPr>
          <w:rFonts w:ascii="SimSun" w:hint="eastAsia"/>
          <w:sz w:val="21"/>
          <w:lang w:eastAsia="zh-CN"/>
        </w:rPr>
        <w:t>已使所有职位空缺的征聘过程日益专业化。现在对小组面试辅以书面测试，更注重能力的评价。对</w:t>
      </w:r>
      <w:r w:rsidRPr="00E230A1">
        <w:rPr>
          <w:rFonts w:ascii="SimSun"/>
          <w:sz w:val="21"/>
          <w:lang w:eastAsia="zh-CN"/>
        </w:rPr>
        <w:t>93</w:t>
      </w:r>
      <w:r w:rsidR="00AF3633">
        <w:rPr>
          <w:rFonts w:ascii="SimSun" w:hint="eastAsia"/>
          <w:sz w:val="21"/>
          <w:lang w:eastAsia="zh-CN"/>
        </w:rPr>
        <w:t>%</w:t>
      </w:r>
      <w:r w:rsidRPr="00E230A1">
        <w:rPr>
          <w:rFonts w:ascii="SimSun" w:hint="eastAsia"/>
          <w:sz w:val="21"/>
          <w:lang w:eastAsia="zh-CN"/>
        </w:rPr>
        <w:t>的</w:t>
      </w:r>
      <w:r w:rsidRPr="00E230A1">
        <w:rPr>
          <w:rFonts w:ascii="SimSun"/>
          <w:sz w:val="21"/>
          <w:lang w:eastAsia="zh-CN"/>
        </w:rPr>
        <w:t>P-</w:t>
      </w:r>
      <w:r w:rsidRPr="00E230A1">
        <w:rPr>
          <w:rFonts w:ascii="SimSun" w:hint="eastAsia"/>
          <w:sz w:val="21"/>
          <w:lang w:eastAsia="zh-CN"/>
        </w:rPr>
        <w:t>级职位空缺竞聘进行测试。对于更高级别的管理职位，任用委员会越来越多地利用外部评估中心来评估候选人在管理领域的技能。外部评估中心对</w:t>
      </w:r>
      <w:r w:rsidRPr="00E230A1">
        <w:rPr>
          <w:rFonts w:ascii="SimSun"/>
          <w:sz w:val="21"/>
          <w:lang w:eastAsia="zh-CN"/>
        </w:rPr>
        <w:t>50</w:t>
      </w:r>
      <w:r w:rsidR="00AF3633">
        <w:rPr>
          <w:rFonts w:ascii="SimSun" w:hint="eastAsia"/>
          <w:sz w:val="21"/>
          <w:lang w:eastAsia="zh-CN"/>
        </w:rPr>
        <w:t>%</w:t>
      </w:r>
      <w:r w:rsidRPr="00E230A1">
        <w:rPr>
          <w:rFonts w:ascii="SimSun" w:hint="eastAsia"/>
          <w:sz w:val="21"/>
          <w:lang w:eastAsia="zh-CN"/>
        </w:rPr>
        <w:t>的</w:t>
      </w:r>
      <w:r w:rsidRPr="00E230A1">
        <w:rPr>
          <w:rFonts w:ascii="SimSun"/>
          <w:sz w:val="21"/>
          <w:lang w:eastAsia="zh-CN"/>
        </w:rPr>
        <w:t>D-</w:t>
      </w:r>
      <w:r w:rsidRPr="00E230A1">
        <w:rPr>
          <w:rFonts w:ascii="SimSun" w:hint="eastAsia"/>
          <w:sz w:val="21"/>
          <w:lang w:eastAsia="zh-CN"/>
        </w:rPr>
        <w:t>级职务竞聘开展工作</w:t>
      </w:r>
      <w:r w:rsidR="009B6503">
        <w:rPr>
          <w:rFonts w:ascii="SimSun" w:hint="eastAsia"/>
          <w:sz w:val="21"/>
          <w:lang w:eastAsia="zh-CN"/>
        </w:rPr>
        <w:t>(</w:t>
      </w:r>
      <w:r w:rsidRPr="00E230A1">
        <w:rPr>
          <w:rFonts w:ascii="SimSun" w:hint="eastAsia"/>
          <w:sz w:val="21"/>
          <w:lang w:eastAsia="zh-CN"/>
        </w:rPr>
        <w:t>见图</w:t>
      </w:r>
      <w:r w:rsidRPr="00E230A1">
        <w:rPr>
          <w:rFonts w:ascii="SimSun"/>
          <w:sz w:val="21"/>
          <w:lang w:eastAsia="zh-CN"/>
        </w:rPr>
        <w:t>4</w:t>
      </w:r>
      <w:r w:rsidR="009B6503">
        <w:rPr>
          <w:rFonts w:ascii="SimSun" w:hint="eastAsia"/>
          <w:sz w:val="21"/>
          <w:lang w:eastAsia="zh-CN"/>
        </w:rPr>
        <w:t>)</w:t>
      </w:r>
      <w:r w:rsidRPr="00E230A1">
        <w:rPr>
          <w:rFonts w:ascii="SimSun" w:hint="eastAsia"/>
          <w:sz w:val="21"/>
          <w:lang w:eastAsia="zh-CN"/>
        </w:rPr>
        <w:t>。</w:t>
      </w:r>
    </w:p>
    <w:p w:rsidR="0044136C" w:rsidRPr="00E230A1" w:rsidRDefault="00C94017" w:rsidP="00551FBB">
      <w:pPr>
        <w:pStyle w:val="ListParagraph"/>
        <w:jc w:val="both"/>
        <w:rPr>
          <w:rFonts w:ascii="SimSun"/>
          <w:sz w:val="21"/>
          <w:lang w:val="en-US" w:eastAsia="zh-CN"/>
        </w:rPr>
      </w:pPr>
      <w:r w:rsidRPr="00E230A1">
        <w:rPr>
          <w:noProof/>
          <w:sz w:val="21"/>
          <w:lang w:val="en-US"/>
        </w:rPr>
        <mc:AlternateContent>
          <mc:Choice Requires="wpg">
            <w:drawing>
              <wp:anchor distT="0" distB="0" distL="114300" distR="114300" simplePos="0" relativeHeight="251659264" behindDoc="0" locked="0" layoutInCell="1" allowOverlap="1" wp14:anchorId="30792B65" wp14:editId="33829503">
                <wp:simplePos x="0" y="0"/>
                <wp:positionH relativeFrom="column">
                  <wp:posOffset>1570355</wp:posOffset>
                </wp:positionH>
                <wp:positionV relativeFrom="paragraph">
                  <wp:posOffset>177800</wp:posOffset>
                </wp:positionV>
                <wp:extent cx="2895600" cy="1192530"/>
                <wp:effectExtent l="0" t="0" r="0" b="7620"/>
                <wp:wrapNone/>
                <wp:docPr id="11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192530"/>
                          <a:chOff x="3891" y="3189"/>
                          <a:chExt cx="4560" cy="1878"/>
                        </a:xfrm>
                      </wpg:grpSpPr>
                      <wps:wsp>
                        <wps:cNvPr id="118" name="Text Box 19"/>
                        <wps:cNvSpPr txBox="1">
                          <a:spLocks noChangeArrowheads="1"/>
                        </wps:cNvSpPr>
                        <wps:spPr bwMode="auto">
                          <a:xfrm>
                            <a:off x="3891" y="3189"/>
                            <a:ext cx="4320"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40E" w:rsidRPr="00CF4710" w:rsidRDefault="0097240E" w:rsidP="008464A3">
                              <w:pPr>
                                <w:snapToGrid w:val="0"/>
                                <w:spacing w:before="120"/>
                                <w:jc w:val="center"/>
                                <w:rPr>
                                  <w:rFonts w:ascii="SimHei" w:eastAsia="SimHei" w:hAnsi="SimHei"/>
                                  <w:sz w:val="21"/>
                                </w:rPr>
                              </w:pPr>
                              <w:r w:rsidRPr="00CF4710">
                                <w:rPr>
                                  <w:rFonts w:ascii="SimHei" w:eastAsia="SimHei" w:hAnsi="SimHei" w:hint="eastAsia"/>
                                  <w:sz w:val="21"/>
                                  <w:u w:val="single"/>
                                </w:rPr>
                                <w:t>举行的测试</w:t>
                              </w:r>
                              <w:r w:rsidRPr="00CF4710">
                                <w:rPr>
                                  <w:rFonts w:ascii="SimHei" w:eastAsia="SimHei" w:hAnsi="SimHei"/>
                                  <w:sz w:val="21"/>
                                  <w:u w:val="single"/>
                                </w:rPr>
                                <w:t xml:space="preserve"> – 2013</w:t>
                              </w:r>
                              <w:r w:rsidRPr="00CF4710">
                                <w:rPr>
                                  <w:rFonts w:ascii="SimHei" w:eastAsia="SimHei" w:hAnsi="SimHei" w:hint="eastAsia"/>
                                  <w:sz w:val="21"/>
                                  <w:u w:val="single"/>
                                </w:rPr>
                                <w:t>年职位空缺</w:t>
                              </w:r>
                            </w:p>
                          </w:txbxContent>
                        </wps:txbx>
                        <wps:bodyPr rot="0" vert="horz" wrap="square" lIns="0" tIns="0" rIns="0" bIns="0" anchor="t" anchorCtr="0" upright="1">
                          <a:noAutofit/>
                        </wps:bodyPr>
                      </wps:wsp>
                      <wps:wsp>
                        <wps:cNvPr id="119" name="Text Box 20"/>
                        <wps:cNvSpPr txBox="1">
                          <a:spLocks noChangeArrowheads="1"/>
                        </wps:cNvSpPr>
                        <wps:spPr bwMode="auto">
                          <a:xfrm>
                            <a:off x="7011" y="4299"/>
                            <a:ext cx="1440"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40E" w:rsidRPr="00374C6D" w:rsidRDefault="0097240E" w:rsidP="008464A3">
                              <w:pPr>
                                <w:spacing w:after="20"/>
                                <w:rPr>
                                  <w:sz w:val="18"/>
                                  <w:szCs w:val="18"/>
                                </w:rPr>
                              </w:pPr>
                              <w:r w:rsidRPr="00374C6D">
                                <w:rPr>
                                  <w:rFonts w:hint="eastAsia"/>
                                  <w:sz w:val="18"/>
                                  <w:szCs w:val="18"/>
                                </w:rPr>
                                <w:t>完成的竞聘数目</w:t>
                              </w:r>
                            </w:p>
                            <w:p w:rsidR="0097240E" w:rsidRPr="00374C6D" w:rsidRDefault="0097240E" w:rsidP="008464A3">
                              <w:pPr>
                                <w:rPr>
                                  <w:sz w:val="18"/>
                                  <w:szCs w:val="18"/>
                                </w:rPr>
                              </w:pPr>
                              <w:r w:rsidRPr="00374C6D">
                                <w:rPr>
                                  <w:rFonts w:hint="eastAsia"/>
                                  <w:sz w:val="18"/>
                                  <w:szCs w:val="18"/>
                                </w:rPr>
                                <w:t>举行的测试</w:t>
                              </w:r>
                            </w:p>
                            <w:p w:rsidR="0097240E" w:rsidRPr="00374C6D" w:rsidRDefault="0097240E" w:rsidP="008464A3">
                              <w:pPr>
                                <w:rPr>
                                  <w:sz w:val="18"/>
                                  <w:szCs w:val="18"/>
                                </w:rPr>
                              </w:pPr>
                              <w:r w:rsidRPr="00374C6D">
                                <w:rPr>
                                  <w:rFonts w:hint="eastAsia"/>
                                  <w:sz w:val="18"/>
                                  <w:szCs w:val="18"/>
                                </w:rPr>
                                <w:t>评估中心</w:t>
                              </w:r>
                              <w:r>
                                <w:rPr>
                                  <w:rFonts w:hint="eastAsia"/>
                                  <w:sz w:val="18"/>
                                  <w:szCs w:val="18"/>
                                </w:rPr>
                                <w:t>)</w:t>
                              </w:r>
                              <w:r w:rsidRPr="00374C6D">
                                <w:rPr>
                                  <w:sz w:val="18"/>
                                  <w:szCs w:val="18"/>
                                </w:rPr>
                                <w:t>AC</w:t>
                              </w:r>
                              <w:r>
                                <w:rPr>
                                  <w:rFonts w:hint="eastAsia"/>
                                  <w:sz w:val="18"/>
                                  <w:szCs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38" style="position:absolute;left:0;text-align:left;margin-left:123.65pt;margin-top:14pt;width:228pt;height:93.9pt;z-index:251659264" coordorigin="3891,3189" coordsize="4560,1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">
                <v:shape id="Text Box 19" o:spid="_x0000_s1039" type="#_x0000_t202" style="position:absolute;left:3891;top:3189;width:4320;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97240E" w:rsidRPr="00CF4710" w:rsidRDefault="0097240E" w:rsidP="008464A3">
                        <w:pPr>
                          <w:snapToGrid w:val="0"/>
                          <w:spacing w:before="120"/>
                          <w:jc w:val="center"/>
                          <w:rPr>
                            <w:rFonts w:ascii="SimHei" w:eastAsia="SimHei" w:hAnsi="SimHei"/>
                            <w:sz w:val="21"/>
                          </w:rPr>
                        </w:pPr>
                        <w:r w:rsidRPr="00CF4710">
                          <w:rPr>
                            <w:rFonts w:ascii="SimHei" w:eastAsia="SimHei" w:hAnsi="SimHei" w:hint="eastAsia"/>
                            <w:sz w:val="21"/>
                            <w:u w:val="single"/>
                          </w:rPr>
                          <w:t>举行的测试</w:t>
                        </w:r>
                        <w:r w:rsidRPr="00CF4710">
                          <w:rPr>
                            <w:rFonts w:ascii="SimHei" w:eastAsia="SimHei" w:hAnsi="SimHei"/>
                            <w:sz w:val="21"/>
                            <w:u w:val="single"/>
                          </w:rPr>
                          <w:t xml:space="preserve"> – 2013</w:t>
                        </w:r>
                        <w:r w:rsidRPr="00CF4710">
                          <w:rPr>
                            <w:rFonts w:ascii="SimHei" w:eastAsia="SimHei" w:hAnsi="SimHei" w:hint="eastAsia"/>
                            <w:sz w:val="21"/>
                            <w:u w:val="single"/>
                          </w:rPr>
                          <w:t>年职位空缺</w:t>
                        </w:r>
                      </w:p>
                    </w:txbxContent>
                  </v:textbox>
                </v:shape>
                <v:shape id="Text Box 20" o:spid="_x0000_s1040" type="#_x0000_t202" style="position:absolute;left:7011;top:4299;width:1440;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97240E" w:rsidRPr="00374C6D" w:rsidRDefault="0097240E" w:rsidP="008464A3">
                        <w:pPr>
                          <w:spacing w:after="20"/>
                          <w:rPr>
                            <w:sz w:val="18"/>
                            <w:szCs w:val="18"/>
                          </w:rPr>
                        </w:pPr>
                        <w:r w:rsidRPr="00374C6D">
                          <w:rPr>
                            <w:rFonts w:hint="eastAsia"/>
                            <w:sz w:val="18"/>
                            <w:szCs w:val="18"/>
                          </w:rPr>
                          <w:t>完成的竞聘数目</w:t>
                        </w:r>
                      </w:p>
                      <w:p w:rsidR="0097240E" w:rsidRPr="00374C6D" w:rsidRDefault="0097240E" w:rsidP="008464A3">
                        <w:pPr>
                          <w:rPr>
                            <w:sz w:val="18"/>
                            <w:szCs w:val="18"/>
                          </w:rPr>
                        </w:pPr>
                        <w:r w:rsidRPr="00374C6D">
                          <w:rPr>
                            <w:rFonts w:hint="eastAsia"/>
                            <w:sz w:val="18"/>
                            <w:szCs w:val="18"/>
                          </w:rPr>
                          <w:t>举行的测试</w:t>
                        </w:r>
                      </w:p>
                      <w:p w:rsidR="0097240E" w:rsidRPr="00374C6D" w:rsidRDefault="0097240E" w:rsidP="008464A3">
                        <w:pPr>
                          <w:rPr>
                            <w:sz w:val="18"/>
                            <w:szCs w:val="18"/>
                          </w:rPr>
                        </w:pPr>
                        <w:r w:rsidRPr="00374C6D">
                          <w:rPr>
                            <w:rFonts w:hint="eastAsia"/>
                            <w:sz w:val="18"/>
                            <w:szCs w:val="18"/>
                          </w:rPr>
                          <w:t>评估中心</w:t>
                        </w:r>
                        <w:r>
                          <w:rPr>
                            <w:rFonts w:hint="eastAsia"/>
                            <w:sz w:val="18"/>
                            <w:szCs w:val="18"/>
                          </w:rPr>
                          <w:t>)</w:t>
                        </w:r>
                        <w:r w:rsidRPr="00374C6D">
                          <w:rPr>
                            <w:sz w:val="18"/>
                            <w:szCs w:val="18"/>
                          </w:rPr>
                          <w:t>AC</w:t>
                        </w:r>
                        <w:r>
                          <w:rPr>
                            <w:rFonts w:hint="eastAsia"/>
                            <w:sz w:val="18"/>
                            <w:szCs w:val="18"/>
                          </w:rPr>
                          <w:t>)</w:t>
                        </w:r>
                      </w:p>
                    </w:txbxContent>
                  </v:textbox>
                </v:shape>
              </v:group>
            </w:pict>
          </mc:Fallback>
        </mc:AlternateContent>
      </w:r>
      <w:r w:rsidRPr="00E230A1">
        <w:rPr>
          <w:noProof/>
          <w:sz w:val="21"/>
          <w:lang w:val="en-US"/>
        </w:rPr>
        <w:drawing>
          <wp:anchor distT="0" distB="0" distL="114300" distR="114300" simplePos="0" relativeHeight="251658240" behindDoc="0" locked="0" layoutInCell="1" allowOverlap="1" wp14:anchorId="339B6D55" wp14:editId="6CBE162A">
            <wp:simplePos x="0" y="0"/>
            <wp:positionH relativeFrom="column">
              <wp:posOffset>419100</wp:posOffset>
            </wp:positionH>
            <wp:positionV relativeFrom="paragraph">
              <wp:posOffset>17780</wp:posOffset>
            </wp:positionV>
            <wp:extent cx="4610100" cy="2348865"/>
            <wp:effectExtent l="0" t="0" r="0" b="0"/>
            <wp:wrapNone/>
            <wp:docPr id="1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0100" cy="2348865"/>
                    </a:xfrm>
                    <a:prstGeom prst="rect">
                      <a:avLst/>
                    </a:prstGeom>
                    <a:noFill/>
                  </pic:spPr>
                </pic:pic>
              </a:graphicData>
            </a:graphic>
            <wp14:sizeRelH relativeFrom="page">
              <wp14:pctWidth>0</wp14:pctWidth>
            </wp14:sizeRelH>
            <wp14:sizeRelV relativeFrom="page">
              <wp14:pctHeight>0</wp14:pctHeight>
            </wp14:sizeRelV>
          </wp:anchor>
        </w:drawing>
      </w:r>
    </w:p>
    <w:p w:rsidR="0044136C" w:rsidRPr="00E230A1" w:rsidRDefault="0044136C" w:rsidP="00551FBB">
      <w:pPr>
        <w:pStyle w:val="ListParagraph"/>
        <w:jc w:val="both"/>
        <w:rPr>
          <w:rFonts w:ascii="SimSun"/>
          <w:sz w:val="21"/>
          <w:lang w:val="en-US" w:eastAsia="zh-CN"/>
        </w:rPr>
      </w:pPr>
    </w:p>
    <w:p w:rsidR="0044136C" w:rsidRPr="00E230A1" w:rsidRDefault="0044136C" w:rsidP="00551FBB">
      <w:pPr>
        <w:pStyle w:val="ListParagraph"/>
        <w:jc w:val="both"/>
        <w:rPr>
          <w:rFonts w:ascii="SimSun"/>
          <w:sz w:val="21"/>
          <w:lang w:val="en-US" w:eastAsia="zh-CN"/>
        </w:rPr>
      </w:pPr>
    </w:p>
    <w:p w:rsidR="0044136C" w:rsidRPr="00E230A1" w:rsidRDefault="0044136C" w:rsidP="00551FBB">
      <w:pPr>
        <w:pStyle w:val="ListParagraph"/>
        <w:jc w:val="both"/>
        <w:rPr>
          <w:rFonts w:ascii="SimSun"/>
          <w:sz w:val="21"/>
          <w:lang w:val="en-US" w:eastAsia="zh-CN"/>
        </w:rPr>
      </w:pPr>
    </w:p>
    <w:p w:rsidR="0044136C" w:rsidRPr="00E230A1" w:rsidRDefault="0044136C" w:rsidP="00551FBB">
      <w:pPr>
        <w:pStyle w:val="ListParagraph"/>
        <w:jc w:val="both"/>
        <w:rPr>
          <w:rFonts w:ascii="SimSun"/>
          <w:sz w:val="21"/>
          <w:lang w:val="en-US" w:eastAsia="zh-CN"/>
        </w:rPr>
      </w:pPr>
    </w:p>
    <w:p w:rsidR="0044136C" w:rsidRPr="00E230A1" w:rsidRDefault="0044136C" w:rsidP="00551FBB">
      <w:pPr>
        <w:pStyle w:val="ListParagraph"/>
        <w:jc w:val="both"/>
        <w:rPr>
          <w:rFonts w:ascii="SimSun"/>
          <w:sz w:val="21"/>
          <w:lang w:val="en-US" w:eastAsia="zh-CN"/>
        </w:rPr>
      </w:pPr>
    </w:p>
    <w:p w:rsidR="0044136C" w:rsidRPr="00E230A1" w:rsidRDefault="0044136C" w:rsidP="00551FBB">
      <w:pPr>
        <w:pStyle w:val="ListParagraph"/>
        <w:jc w:val="both"/>
        <w:rPr>
          <w:rFonts w:ascii="SimSun"/>
          <w:sz w:val="21"/>
          <w:lang w:val="en-US" w:eastAsia="zh-CN"/>
        </w:rPr>
      </w:pPr>
    </w:p>
    <w:p w:rsidR="0044136C" w:rsidRPr="00E230A1" w:rsidRDefault="0044136C" w:rsidP="00551FBB">
      <w:pPr>
        <w:pStyle w:val="ListParagraph"/>
        <w:jc w:val="both"/>
        <w:rPr>
          <w:rFonts w:ascii="SimSun"/>
          <w:sz w:val="21"/>
          <w:lang w:val="en-US" w:eastAsia="zh-CN"/>
        </w:rPr>
      </w:pPr>
    </w:p>
    <w:p w:rsidR="0044136C" w:rsidRPr="00E230A1" w:rsidRDefault="0044136C" w:rsidP="00551FBB">
      <w:pPr>
        <w:jc w:val="both"/>
        <w:rPr>
          <w:sz w:val="21"/>
        </w:rPr>
      </w:pPr>
    </w:p>
    <w:p w:rsidR="0044136C" w:rsidRPr="00E230A1" w:rsidRDefault="0044136C" w:rsidP="00551FBB">
      <w:pPr>
        <w:jc w:val="both"/>
        <w:rPr>
          <w:sz w:val="21"/>
        </w:rPr>
      </w:pPr>
    </w:p>
    <w:p w:rsidR="0044136C" w:rsidRPr="00E230A1" w:rsidRDefault="0044136C" w:rsidP="00551FBB">
      <w:pPr>
        <w:jc w:val="both"/>
        <w:rPr>
          <w:sz w:val="21"/>
        </w:rPr>
      </w:pPr>
    </w:p>
    <w:p w:rsidR="0044136C" w:rsidRPr="00E230A1" w:rsidRDefault="0044136C" w:rsidP="00551FBB">
      <w:pPr>
        <w:jc w:val="both"/>
        <w:rPr>
          <w:sz w:val="21"/>
        </w:rPr>
      </w:pPr>
    </w:p>
    <w:p w:rsidR="0044136C" w:rsidRPr="00E230A1" w:rsidRDefault="0044136C" w:rsidP="00CF4710">
      <w:pPr>
        <w:pStyle w:val="ListParagraph"/>
        <w:adjustRightInd w:val="0"/>
        <w:spacing w:beforeLines="100" w:before="240"/>
        <w:ind w:left="459"/>
        <w:contextualSpacing w:val="0"/>
        <w:jc w:val="both"/>
        <w:rPr>
          <w:rFonts w:ascii="SimSun" w:cs="Arial"/>
          <w:sz w:val="21"/>
          <w:lang w:val="en-US" w:eastAsia="zh-CN"/>
        </w:rPr>
      </w:pPr>
      <w:r w:rsidRPr="00E230A1">
        <w:rPr>
          <w:rFonts w:ascii="SimSun" w:hAnsi="SimSun" w:cs="Arial" w:hint="eastAsia"/>
          <w:sz w:val="21"/>
          <w:u w:val="single"/>
          <w:lang w:val="en-US" w:eastAsia="zh-CN"/>
        </w:rPr>
        <w:t>图</w:t>
      </w:r>
      <w:r w:rsidRPr="00E230A1" w:rsidDel="00FD56FB">
        <w:rPr>
          <w:rFonts w:ascii="SimSun" w:hAnsi="SimSun" w:cs="Arial"/>
          <w:sz w:val="21"/>
          <w:u w:val="single"/>
          <w:lang w:val="en-US" w:eastAsia="zh-CN"/>
        </w:rPr>
        <w:t>4</w:t>
      </w:r>
      <w:r w:rsidR="000A6431">
        <w:rPr>
          <w:rFonts w:ascii="SimSun" w:hAnsi="SimSun" w:cs="Arial"/>
          <w:sz w:val="21"/>
          <w:lang w:val="en-US" w:eastAsia="zh-CN"/>
        </w:rPr>
        <w:t>：</w:t>
      </w:r>
      <w:r w:rsidRPr="00E230A1" w:rsidDel="00FD56FB">
        <w:rPr>
          <w:rFonts w:ascii="SimSun" w:hAnsi="SimSun" w:cs="Arial"/>
          <w:sz w:val="21"/>
          <w:lang w:val="en-US" w:eastAsia="zh-CN"/>
        </w:rPr>
        <w:t>2013</w:t>
      </w:r>
      <w:r w:rsidRPr="00E230A1">
        <w:rPr>
          <w:rFonts w:ascii="SimSun" w:hAnsi="SimSun" w:cs="Arial" w:hint="eastAsia"/>
          <w:sz w:val="21"/>
          <w:lang w:val="en-US" w:eastAsia="zh-CN"/>
        </w:rPr>
        <w:t>年所有职类</w:t>
      </w:r>
      <w:r w:rsidRPr="00E230A1">
        <w:rPr>
          <w:rFonts w:ascii="SimSun" w:hAnsi="SimSun" w:cs="Arial"/>
          <w:sz w:val="21"/>
          <w:lang w:val="en-US" w:eastAsia="zh-CN"/>
        </w:rPr>
        <w:t>(D</w:t>
      </w:r>
      <w:r w:rsidRPr="00E230A1">
        <w:rPr>
          <w:rFonts w:ascii="SimSun" w:hAnsi="SimSun" w:cs="Arial" w:hint="eastAsia"/>
          <w:sz w:val="21"/>
          <w:lang w:val="en-US" w:eastAsia="zh-CN"/>
        </w:rPr>
        <w:t>、</w:t>
      </w:r>
      <w:r w:rsidRPr="00E230A1">
        <w:rPr>
          <w:rFonts w:ascii="SimSun" w:hAnsi="SimSun" w:cs="Arial"/>
          <w:sz w:val="21"/>
          <w:lang w:val="en-US" w:eastAsia="zh-CN"/>
        </w:rPr>
        <w:t>P</w:t>
      </w:r>
      <w:r w:rsidRPr="00E230A1">
        <w:rPr>
          <w:rFonts w:ascii="SimSun" w:hAnsi="SimSun" w:cs="Arial" w:hint="eastAsia"/>
          <w:sz w:val="21"/>
          <w:lang w:val="en-US" w:eastAsia="zh-CN"/>
        </w:rPr>
        <w:t>和</w:t>
      </w:r>
      <w:r w:rsidRPr="00E230A1" w:rsidDel="00FD56FB">
        <w:rPr>
          <w:rFonts w:ascii="SimSun" w:hAnsi="SimSun" w:cs="Arial"/>
          <w:sz w:val="21"/>
          <w:lang w:val="en-US" w:eastAsia="zh-CN"/>
        </w:rPr>
        <w:t>GS)</w:t>
      </w:r>
      <w:r w:rsidRPr="00E230A1">
        <w:rPr>
          <w:rFonts w:ascii="SimSun" w:hAnsi="SimSun" w:cs="Arial" w:hint="eastAsia"/>
          <w:sz w:val="21"/>
          <w:lang w:val="en-US" w:eastAsia="zh-CN"/>
        </w:rPr>
        <w:t>的竞聘过程和为各职类举行测试的比例</w:t>
      </w:r>
    </w:p>
    <w:p w:rsidR="0044136C" w:rsidRPr="00CF4710" w:rsidRDefault="0044136C" w:rsidP="00FD333B">
      <w:pPr>
        <w:pStyle w:val="ListParagraph"/>
        <w:keepNext/>
        <w:keepLines/>
        <w:numPr>
          <w:ilvl w:val="0"/>
          <w:numId w:val="8"/>
        </w:numPr>
        <w:adjustRightInd w:val="0"/>
        <w:spacing w:beforeLines="100" w:before="240" w:afterLines="100" w:after="240" w:line="340" w:lineRule="atLeast"/>
        <w:ind w:left="0" w:firstLine="0"/>
        <w:contextualSpacing w:val="0"/>
        <w:jc w:val="both"/>
        <w:rPr>
          <w:rFonts w:ascii="SimSun" w:cs="Arial"/>
          <w:sz w:val="21"/>
          <w:lang w:val="en-US" w:eastAsia="zh-CN"/>
        </w:rPr>
      </w:pPr>
      <w:r w:rsidRPr="00CF4710">
        <w:rPr>
          <w:rFonts w:ascii="SimHei" w:eastAsia="SimHei" w:hAnsi="SimHei" w:cs="SimSun" w:hint="eastAsia"/>
          <w:sz w:val="21"/>
          <w:lang w:eastAsia="zh-CN"/>
        </w:rPr>
        <w:t>确认</w:t>
      </w:r>
      <w:r w:rsidRPr="00CF4710">
        <w:rPr>
          <w:rFonts w:ascii="SimHei" w:eastAsia="SimHei" w:hAnsi="SimHei" w:cs="SimSun"/>
          <w:sz w:val="21"/>
          <w:lang w:eastAsia="zh-CN"/>
        </w:rPr>
        <w:t>WIPO</w:t>
      </w:r>
      <w:r w:rsidRPr="00CF4710">
        <w:rPr>
          <w:rFonts w:ascii="SimHei" w:eastAsia="SimHei" w:hAnsi="SimHei" w:cs="SimSun" w:hint="eastAsia"/>
          <w:sz w:val="21"/>
          <w:lang w:eastAsia="zh-CN"/>
        </w:rPr>
        <w:t>作为最佳雇主</w:t>
      </w:r>
    </w:p>
    <w:p w:rsidR="0044136C" w:rsidRPr="00E230A1" w:rsidRDefault="0044136C" w:rsidP="00CF4710">
      <w:pPr>
        <w:pStyle w:val="ListParagraph"/>
        <w:adjustRightInd w:val="0"/>
        <w:spacing w:after="240" w:line="340" w:lineRule="atLeast"/>
        <w:ind w:left="612"/>
        <w:contextualSpacing w:val="0"/>
        <w:jc w:val="both"/>
        <w:rPr>
          <w:rFonts w:ascii="SimSun" w:cs="Arial"/>
          <w:sz w:val="21"/>
          <w:lang w:val="en-US"/>
        </w:rPr>
      </w:pPr>
      <w:proofErr w:type="spellStart"/>
      <w:r w:rsidRPr="00CF4710">
        <w:rPr>
          <w:rFonts w:ascii="KaiTi" w:eastAsia="KaiTi" w:hAnsi="KaiTi" w:cs="Arial" w:hint="eastAsia"/>
          <w:i/>
          <w:sz w:val="21"/>
          <w:lang w:val="en-US"/>
        </w:rPr>
        <w:t>内部和外部调动</w:t>
      </w:r>
      <w:proofErr w:type="spellEnd"/>
    </w:p>
    <w:p w:rsidR="0044136C" w:rsidRPr="004B3FB7"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4B3FB7">
        <w:rPr>
          <w:rFonts w:ascii="SimSun" w:hint="eastAsia"/>
          <w:sz w:val="21"/>
          <w:lang w:eastAsia="zh-CN"/>
        </w:rPr>
        <w:t>人力资源管理部推出一项新政策，即内部调动机会</w:t>
      </w:r>
      <w:r w:rsidR="009B6503" w:rsidRPr="004B3FB7">
        <w:rPr>
          <w:rFonts w:ascii="SimSun" w:hint="eastAsia"/>
          <w:sz w:val="21"/>
          <w:lang w:eastAsia="zh-CN"/>
        </w:rPr>
        <w:t>(</w:t>
      </w:r>
      <w:r w:rsidRPr="004B3FB7">
        <w:rPr>
          <w:rFonts w:ascii="SimSun" w:hAnsi="SimSun" w:cs="Arial"/>
          <w:sz w:val="21"/>
          <w:lang w:val="en-US" w:eastAsia="zh-CN"/>
        </w:rPr>
        <w:t>ITOs</w:t>
      </w:r>
      <w:r w:rsidR="009B6503" w:rsidRPr="004B3FB7">
        <w:rPr>
          <w:rFonts w:ascii="SimSun" w:hint="eastAsia"/>
          <w:sz w:val="21"/>
          <w:lang w:eastAsia="zh-CN"/>
        </w:rPr>
        <w:t>)</w:t>
      </w:r>
      <w:r w:rsidRPr="004B3FB7">
        <w:rPr>
          <w:rFonts w:ascii="SimSun" w:hint="eastAsia"/>
          <w:sz w:val="21"/>
          <w:lang w:eastAsia="zh-CN"/>
        </w:rPr>
        <w:t>，它使用简短的遴选过程来为工作人员提供在本组织内平级调动的机会。除了提供职业发展机会</w:t>
      </w:r>
      <w:r w:rsidRPr="004B3FB7">
        <w:rPr>
          <w:rFonts w:ascii="SimSun" w:hAnsi="SimSun" w:hint="eastAsia"/>
          <w:sz w:val="21"/>
          <w:lang w:eastAsia="zh-CN"/>
        </w:rPr>
        <w:t>外，</w:t>
      </w:r>
      <w:r w:rsidRPr="004B3FB7">
        <w:rPr>
          <w:rFonts w:ascii="SimSun" w:hint="eastAsia"/>
          <w:sz w:val="21"/>
          <w:lang w:eastAsia="zh-CN"/>
        </w:rPr>
        <w:t>平级调动还将有助于拓宽工作人员的专业视野和技能组合，同时加强</w:t>
      </w:r>
      <w:r w:rsidRPr="004B3FB7">
        <w:rPr>
          <w:rFonts w:ascii="SimSun"/>
          <w:sz w:val="21"/>
          <w:lang w:eastAsia="zh-CN"/>
        </w:rPr>
        <w:t>WIPO</w:t>
      </w:r>
      <w:r w:rsidRPr="004B3FB7">
        <w:rPr>
          <w:rFonts w:ascii="SimSun" w:hint="eastAsia"/>
          <w:sz w:val="21"/>
          <w:lang w:eastAsia="zh-CN"/>
        </w:rPr>
        <w:t>员工队伍的灵活性。已公布三个内部调动机会，这促成根据这一政策而填补一个员额。这是令人鼓舞的初步结果，将查明可通过内部调动机会来填补的其他职务空缺。</w:t>
      </w:r>
    </w:p>
    <w:p w:rsidR="0044136C" w:rsidRPr="00CF4710"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CF4710">
        <w:rPr>
          <w:rFonts w:ascii="SimSun" w:hint="eastAsia"/>
          <w:sz w:val="21"/>
          <w:lang w:eastAsia="zh-CN"/>
        </w:rPr>
        <w:t>由于</w:t>
      </w:r>
      <w:r w:rsidRPr="00CF4710">
        <w:rPr>
          <w:rFonts w:ascii="SimSun"/>
          <w:sz w:val="21"/>
          <w:lang w:eastAsia="zh-CN"/>
        </w:rPr>
        <w:t>WIPO</w:t>
      </w:r>
      <w:r w:rsidRPr="00CF4710">
        <w:rPr>
          <w:rFonts w:ascii="SimSun" w:hint="eastAsia"/>
          <w:sz w:val="21"/>
          <w:lang w:eastAsia="zh-CN"/>
        </w:rPr>
        <w:t>通过设立更多的外地办事处来加强其在地理区域的影响，工作人员将有更多的调动机会。</w:t>
      </w:r>
    </w:p>
    <w:p w:rsidR="0044136C" w:rsidRPr="00CF4710" w:rsidRDefault="0044136C" w:rsidP="00FD333B">
      <w:pPr>
        <w:pStyle w:val="ListParagraph"/>
        <w:numPr>
          <w:ilvl w:val="0"/>
          <w:numId w:val="7"/>
        </w:numPr>
        <w:spacing w:afterLines="50" w:after="120" w:line="340" w:lineRule="atLeast"/>
        <w:ind w:left="0" w:firstLine="0"/>
        <w:contextualSpacing w:val="0"/>
        <w:jc w:val="both"/>
        <w:rPr>
          <w:rFonts w:ascii="SimSun"/>
          <w:sz w:val="21"/>
          <w:lang w:eastAsia="zh-CN"/>
        </w:rPr>
      </w:pPr>
      <w:r w:rsidRPr="00CF4710">
        <w:rPr>
          <w:rFonts w:ascii="SimSun" w:hint="eastAsia"/>
          <w:sz w:val="21"/>
          <w:lang w:eastAsia="zh-CN"/>
        </w:rPr>
        <w:t>关于在更广泛的联合国</w:t>
      </w:r>
      <w:r w:rsidR="009B6503" w:rsidRPr="00CF4710">
        <w:rPr>
          <w:rFonts w:ascii="SimSun" w:hint="eastAsia"/>
          <w:sz w:val="21"/>
          <w:lang w:eastAsia="zh-CN"/>
        </w:rPr>
        <w:t>(</w:t>
      </w:r>
      <w:r w:rsidRPr="00CF4710">
        <w:rPr>
          <w:rFonts w:ascii="SimSun"/>
          <w:sz w:val="21"/>
          <w:lang w:eastAsia="zh-CN"/>
        </w:rPr>
        <w:t>UN</w:t>
      </w:r>
      <w:r w:rsidR="009B6503" w:rsidRPr="00CF4710">
        <w:rPr>
          <w:rFonts w:ascii="SimSun" w:hint="eastAsia"/>
          <w:sz w:val="21"/>
          <w:lang w:eastAsia="zh-CN"/>
        </w:rPr>
        <w:t>)</w:t>
      </w:r>
      <w:r w:rsidRPr="00CF4710">
        <w:rPr>
          <w:rFonts w:ascii="SimSun" w:hint="eastAsia"/>
          <w:sz w:val="21"/>
          <w:lang w:eastAsia="zh-CN"/>
        </w:rPr>
        <w:t>系统的外部调动，自</w:t>
      </w:r>
      <w:r w:rsidRPr="00CF4710">
        <w:rPr>
          <w:rFonts w:ascii="SimSun"/>
          <w:sz w:val="21"/>
          <w:lang w:eastAsia="zh-CN"/>
        </w:rPr>
        <w:t>2007</w:t>
      </w:r>
      <w:r w:rsidRPr="00CF4710">
        <w:rPr>
          <w:rFonts w:ascii="SimSun" w:hint="eastAsia"/>
          <w:sz w:val="21"/>
          <w:lang w:eastAsia="zh-CN"/>
        </w:rPr>
        <w:t>年以来，无论是根据调动、借调或交换协议，已有</w:t>
      </w:r>
      <w:r w:rsidRPr="00CF4710">
        <w:rPr>
          <w:rFonts w:ascii="SimSun"/>
          <w:sz w:val="21"/>
          <w:lang w:eastAsia="zh-CN"/>
        </w:rPr>
        <w:t>27</w:t>
      </w:r>
      <w:r w:rsidRPr="00CF4710">
        <w:rPr>
          <w:rFonts w:ascii="SimSun" w:hint="eastAsia"/>
          <w:sz w:val="21"/>
          <w:lang w:eastAsia="zh-CN"/>
        </w:rPr>
        <w:t>名工作人员调动工作。</w:t>
      </w:r>
      <w:r w:rsidRPr="00CF4710">
        <w:rPr>
          <w:rFonts w:ascii="SimSun"/>
          <w:sz w:val="21"/>
          <w:lang w:eastAsia="zh-CN"/>
        </w:rPr>
        <w:t>WIPO</w:t>
      </w:r>
      <w:r w:rsidRPr="00CF4710">
        <w:rPr>
          <w:rFonts w:ascii="SimSun" w:hint="eastAsia"/>
          <w:sz w:val="21"/>
          <w:lang w:eastAsia="zh-CN"/>
        </w:rPr>
        <w:t>是</w:t>
      </w:r>
      <w:r w:rsidRPr="00CF4710">
        <w:rPr>
          <w:rFonts w:ascii="SimSun"/>
          <w:sz w:val="21"/>
          <w:lang w:eastAsia="zh-CN"/>
        </w:rPr>
        <w:t>19</w:t>
      </w:r>
      <w:r w:rsidRPr="00CF4710">
        <w:rPr>
          <w:rFonts w:ascii="SimSun" w:hint="eastAsia"/>
          <w:sz w:val="21"/>
          <w:lang w:eastAsia="zh-CN"/>
        </w:rPr>
        <w:t>项此类安排的接收组织，是</w:t>
      </w:r>
      <w:r w:rsidRPr="00CF4710">
        <w:rPr>
          <w:rFonts w:ascii="SimSun"/>
          <w:sz w:val="21"/>
          <w:lang w:eastAsia="zh-CN"/>
        </w:rPr>
        <w:t>8</w:t>
      </w:r>
      <w:r w:rsidRPr="00CF4710">
        <w:rPr>
          <w:rFonts w:ascii="SimSun" w:hint="eastAsia"/>
          <w:sz w:val="21"/>
          <w:lang w:eastAsia="zh-CN"/>
        </w:rPr>
        <w:t>项调</w:t>
      </w:r>
      <w:r w:rsidRPr="00CF4710">
        <w:rPr>
          <w:rFonts w:ascii="SimSun" w:hAnsi="SimSun" w:hint="eastAsia"/>
          <w:sz w:val="21"/>
          <w:lang w:eastAsia="zh-CN"/>
        </w:rPr>
        <w:t>动的</w:t>
      </w:r>
      <w:r w:rsidRPr="00CF4710">
        <w:rPr>
          <w:rFonts w:ascii="SimSun" w:hint="eastAsia"/>
          <w:sz w:val="21"/>
          <w:lang w:eastAsia="zh-CN"/>
        </w:rPr>
        <w:t>输出组</w:t>
      </w:r>
      <w:r w:rsidRPr="00CF4710">
        <w:rPr>
          <w:rFonts w:ascii="SimSun" w:hint="eastAsia"/>
          <w:sz w:val="21"/>
          <w:lang w:val="en-US" w:eastAsia="zh-CN"/>
        </w:rPr>
        <w:t>织，这表明工作人员普遍倾向于调入或留在</w:t>
      </w:r>
      <w:r w:rsidRPr="00CF4710">
        <w:rPr>
          <w:rFonts w:ascii="SimSun"/>
          <w:sz w:val="21"/>
          <w:lang w:val="en-US" w:eastAsia="zh-CN"/>
        </w:rPr>
        <w:t>WIPO</w:t>
      </w:r>
      <w:r w:rsidRPr="00CF4710">
        <w:rPr>
          <w:rFonts w:ascii="SimSun" w:hint="eastAsia"/>
          <w:sz w:val="21"/>
          <w:lang w:val="en-US" w:eastAsia="zh-CN"/>
        </w:rPr>
        <w:t>。</w:t>
      </w:r>
    </w:p>
    <w:p w:rsidR="0044136C" w:rsidRPr="00E230A1" w:rsidRDefault="0044136C" w:rsidP="0050430E">
      <w:pPr>
        <w:pStyle w:val="ListParagraph"/>
        <w:adjustRightInd w:val="0"/>
        <w:spacing w:after="240" w:line="340" w:lineRule="atLeast"/>
        <w:ind w:left="612"/>
        <w:contextualSpacing w:val="0"/>
        <w:jc w:val="both"/>
        <w:rPr>
          <w:rFonts w:ascii="SimSun"/>
          <w:i/>
          <w:sz w:val="21"/>
        </w:rPr>
      </w:pPr>
      <w:proofErr w:type="spellStart"/>
      <w:r w:rsidRPr="00CF4710">
        <w:rPr>
          <w:rFonts w:ascii="KaiTi" w:eastAsia="KaiTi" w:hAnsi="KaiTi" w:cs="Arial" w:hint="eastAsia"/>
          <w:i/>
          <w:sz w:val="21"/>
          <w:lang w:val="en-US"/>
        </w:rPr>
        <w:t>职业卫生与安全</w:t>
      </w:r>
      <w:proofErr w:type="spellEnd"/>
    </w:p>
    <w:p w:rsidR="0044136C" w:rsidRPr="0050430E"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50430E">
        <w:rPr>
          <w:rFonts w:ascii="SimSun" w:hint="eastAsia"/>
          <w:sz w:val="21"/>
          <w:lang w:eastAsia="zh-CN"/>
        </w:rPr>
        <w:t>已于</w:t>
      </w:r>
      <w:r w:rsidRPr="0050430E">
        <w:rPr>
          <w:rFonts w:ascii="SimSun"/>
          <w:sz w:val="21"/>
          <w:lang w:eastAsia="zh-CN"/>
        </w:rPr>
        <w:t>2013</w:t>
      </w:r>
      <w:r w:rsidRPr="0050430E">
        <w:rPr>
          <w:rFonts w:ascii="SimSun" w:hint="eastAsia"/>
          <w:sz w:val="21"/>
          <w:lang w:eastAsia="zh-CN"/>
        </w:rPr>
        <w:t>年</w:t>
      </w:r>
      <w:r w:rsidRPr="0050430E">
        <w:rPr>
          <w:rFonts w:ascii="SimSun"/>
          <w:sz w:val="21"/>
          <w:lang w:eastAsia="zh-CN"/>
        </w:rPr>
        <w:t>4</w:t>
      </w:r>
      <w:r w:rsidRPr="0050430E">
        <w:rPr>
          <w:rFonts w:ascii="SimSun" w:hint="eastAsia"/>
          <w:sz w:val="21"/>
          <w:lang w:eastAsia="zh-CN"/>
        </w:rPr>
        <w:t>月外聘一位顾问来审查</w:t>
      </w:r>
      <w:r w:rsidRPr="0050430E">
        <w:rPr>
          <w:rFonts w:ascii="SimSun"/>
          <w:sz w:val="21"/>
          <w:lang w:eastAsia="zh-CN"/>
        </w:rPr>
        <w:t>WIPO</w:t>
      </w:r>
      <w:r w:rsidRPr="0050430E">
        <w:rPr>
          <w:rFonts w:ascii="SimSun" w:hint="eastAsia"/>
          <w:sz w:val="21"/>
          <w:lang w:eastAsia="zh-CN"/>
        </w:rPr>
        <w:t>的医疗和职业卫生服务和安全情况。该项审查的建议之一是设立职业安全和卫生委员会。该委员会得以创建，并在</w:t>
      </w:r>
      <w:r w:rsidRPr="0050430E">
        <w:rPr>
          <w:rFonts w:ascii="SimSun"/>
          <w:sz w:val="21"/>
          <w:lang w:eastAsia="zh-CN"/>
        </w:rPr>
        <w:t>2014</w:t>
      </w:r>
      <w:r w:rsidRPr="0050430E">
        <w:rPr>
          <w:rFonts w:ascii="SimSun" w:hint="eastAsia"/>
          <w:sz w:val="21"/>
          <w:lang w:eastAsia="zh-CN"/>
        </w:rPr>
        <w:t>年</w:t>
      </w:r>
      <w:r w:rsidRPr="0050430E">
        <w:rPr>
          <w:rFonts w:ascii="SimSun"/>
          <w:sz w:val="21"/>
          <w:lang w:eastAsia="zh-CN"/>
        </w:rPr>
        <w:t>1</w:t>
      </w:r>
      <w:r w:rsidRPr="0050430E">
        <w:rPr>
          <w:rFonts w:ascii="SimSun" w:hint="eastAsia"/>
          <w:sz w:val="21"/>
          <w:lang w:eastAsia="zh-CN"/>
        </w:rPr>
        <w:t>月启动其工作。它由九名成员组成，其中包括工作人员、人力资源管理部、安全</w:t>
      </w:r>
      <w:r w:rsidRPr="0050430E">
        <w:rPr>
          <w:rFonts w:ascii="SimSun" w:hAnsi="SimSun" w:hint="eastAsia"/>
          <w:sz w:val="21"/>
          <w:lang w:eastAsia="zh-CN"/>
        </w:rPr>
        <w:t>、</w:t>
      </w:r>
      <w:r w:rsidRPr="0050430E">
        <w:rPr>
          <w:rFonts w:ascii="SimSun" w:hint="eastAsia"/>
          <w:sz w:val="21"/>
          <w:lang w:eastAsia="zh-CN"/>
        </w:rPr>
        <w:t>房舍管理、医疗服务和社会福利的代表。该</w:t>
      </w:r>
      <w:r w:rsidRPr="0050430E">
        <w:rPr>
          <w:rFonts w:ascii="SimSun" w:hint="eastAsia"/>
          <w:sz w:val="21"/>
          <w:lang w:val="en-US" w:eastAsia="zh-CN"/>
        </w:rPr>
        <w:t>委员会在确定其职权范围和议事规则之后，召开了一系列会议。它的作用是监测实施</w:t>
      </w:r>
      <w:r w:rsidRPr="0050430E">
        <w:rPr>
          <w:rFonts w:ascii="SimSun" w:hint="eastAsia"/>
          <w:sz w:val="21"/>
          <w:lang w:eastAsia="zh-CN"/>
        </w:rPr>
        <w:t>促进健康和安全的工作环境的计划和活动。</w:t>
      </w:r>
    </w:p>
    <w:p w:rsidR="0044136C" w:rsidRPr="0050430E"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50430E">
        <w:rPr>
          <w:rFonts w:ascii="SimSun" w:hint="eastAsia"/>
          <w:sz w:val="21"/>
          <w:lang w:eastAsia="zh-CN"/>
        </w:rPr>
        <w:t>该委员会侧重于对电磁波污染的持续研究，以验证暴露于电磁场的风险，一些工作人员已提出对此问题的担心。在</w:t>
      </w:r>
      <w:r w:rsidRPr="0050430E">
        <w:rPr>
          <w:rFonts w:ascii="SimSun"/>
          <w:sz w:val="21"/>
          <w:lang w:eastAsia="zh-CN"/>
        </w:rPr>
        <w:t>WIPO</w:t>
      </w:r>
      <w:r w:rsidRPr="0050430E">
        <w:rPr>
          <w:rFonts w:ascii="SimSun" w:hint="eastAsia"/>
          <w:sz w:val="21"/>
          <w:lang w:eastAsia="zh-CN"/>
        </w:rPr>
        <w:t>房舍进行的独立测量发现电磁波污染程度在当地基准之内。外聘专家向该委员会提供了有关资料。结论是电磁波污染影响健康的科学证据很有限。</w:t>
      </w:r>
    </w:p>
    <w:p w:rsidR="0044136C" w:rsidRPr="0050430E"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50430E">
        <w:rPr>
          <w:rFonts w:ascii="SimSun" w:hint="eastAsia"/>
          <w:sz w:val="21"/>
          <w:lang w:eastAsia="zh-CN"/>
        </w:rPr>
        <w:t>该委员会还与韦伯斯特大学就其对国际组织的心理健康研究进行合作。一项工作人员调查将为</w:t>
      </w:r>
      <w:r w:rsidRPr="0050430E">
        <w:rPr>
          <w:rFonts w:ascii="SimSun"/>
          <w:sz w:val="21"/>
          <w:lang w:eastAsia="zh-CN"/>
        </w:rPr>
        <w:t>WIPO</w:t>
      </w:r>
      <w:r w:rsidRPr="0050430E">
        <w:rPr>
          <w:rFonts w:ascii="SimSun" w:hint="eastAsia"/>
          <w:sz w:val="21"/>
          <w:lang w:eastAsia="zh-CN"/>
        </w:rPr>
        <w:t>提供有用数据，以期制定围绕缓解措施的战略。</w:t>
      </w:r>
    </w:p>
    <w:p w:rsidR="0044136C" w:rsidRPr="0050430E"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50430E">
        <w:rPr>
          <w:rFonts w:ascii="SimSun" w:hint="eastAsia"/>
          <w:sz w:val="21"/>
          <w:lang w:eastAsia="zh-CN"/>
        </w:rPr>
        <w:t>在该委员会的决定之后，已经开始翻修容纳</w:t>
      </w:r>
      <w:r w:rsidRPr="0050430E">
        <w:rPr>
          <w:rFonts w:ascii="SimSun"/>
          <w:sz w:val="21"/>
          <w:lang w:eastAsia="zh-CN"/>
        </w:rPr>
        <w:t>WIPO</w:t>
      </w:r>
      <w:r w:rsidRPr="0050430E">
        <w:rPr>
          <w:rFonts w:ascii="SimSun" w:hint="eastAsia"/>
          <w:sz w:val="21"/>
          <w:lang w:eastAsia="zh-CN"/>
        </w:rPr>
        <w:t>医疗组的办公室。这将改善供工作人员使用的服务空间，如护理</w:t>
      </w:r>
      <w:r w:rsidRPr="0050430E">
        <w:rPr>
          <w:rFonts w:ascii="SimSun"/>
          <w:sz w:val="21"/>
          <w:lang w:eastAsia="zh-CN"/>
        </w:rPr>
        <w:t>/</w:t>
      </w:r>
      <w:r w:rsidRPr="0050430E">
        <w:rPr>
          <w:rFonts w:ascii="SimSun" w:hint="eastAsia"/>
          <w:sz w:val="21"/>
          <w:lang w:eastAsia="zh-CN"/>
        </w:rPr>
        <w:t>哺乳室以及候诊室和诊室。还包括为加强医务工作人员而提供足够的办公室。</w:t>
      </w:r>
    </w:p>
    <w:p w:rsidR="0044136C" w:rsidRPr="0050430E"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50430E">
        <w:rPr>
          <w:rFonts w:ascii="SimSun" w:hint="eastAsia"/>
          <w:sz w:val="21"/>
          <w:lang w:eastAsia="zh-CN"/>
        </w:rPr>
        <w:t>征聘工作人员福利干事的工作正在进行，其任务将是制定适当的政策和制度，向现有工作人员和新来者及其在日内瓦定居的家属提供保密建议，并处理任何福利问题。</w:t>
      </w:r>
    </w:p>
    <w:p w:rsidR="0044136C" w:rsidRPr="00E230A1" w:rsidRDefault="0044136C" w:rsidP="0050430E">
      <w:pPr>
        <w:pStyle w:val="ListParagraph"/>
        <w:adjustRightInd w:val="0"/>
        <w:spacing w:after="240" w:line="340" w:lineRule="atLeast"/>
        <w:ind w:left="612"/>
        <w:contextualSpacing w:val="0"/>
        <w:jc w:val="both"/>
        <w:rPr>
          <w:rFonts w:ascii="SimSun"/>
          <w:sz w:val="21"/>
        </w:rPr>
      </w:pPr>
      <w:proofErr w:type="spellStart"/>
      <w:r w:rsidRPr="00CF4710">
        <w:rPr>
          <w:rFonts w:ascii="KaiTi" w:eastAsia="KaiTi" w:hAnsi="KaiTi" w:cs="Arial" w:hint="eastAsia"/>
          <w:i/>
          <w:sz w:val="21"/>
          <w:lang w:val="en-US"/>
        </w:rPr>
        <w:t>工作人员保险</w:t>
      </w:r>
      <w:proofErr w:type="spellEnd"/>
    </w:p>
    <w:p w:rsidR="0044136C" w:rsidRPr="0050430E" w:rsidRDefault="0044136C" w:rsidP="00FD333B">
      <w:pPr>
        <w:pStyle w:val="ListParagraph"/>
        <w:numPr>
          <w:ilvl w:val="0"/>
          <w:numId w:val="7"/>
        </w:numPr>
        <w:spacing w:afterLines="50" w:after="120" w:line="340" w:lineRule="atLeast"/>
        <w:ind w:left="0" w:firstLine="0"/>
        <w:contextualSpacing w:val="0"/>
        <w:jc w:val="both"/>
        <w:rPr>
          <w:rFonts w:ascii="SimSun"/>
          <w:i/>
          <w:sz w:val="21"/>
          <w:lang w:eastAsia="zh-CN"/>
        </w:rPr>
      </w:pPr>
      <w:r w:rsidRPr="0050430E">
        <w:rPr>
          <w:rFonts w:ascii="SimSun" w:hint="eastAsia"/>
          <w:sz w:val="21"/>
          <w:lang w:eastAsia="zh-CN"/>
        </w:rPr>
        <w:t>目前的工作人员集体保险合同</w:t>
      </w:r>
      <w:r w:rsidR="009B6503" w:rsidRPr="0050430E">
        <w:rPr>
          <w:rFonts w:ascii="SimSun" w:hint="eastAsia"/>
          <w:sz w:val="21"/>
          <w:lang w:eastAsia="zh-CN"/>
        </w:rPr>
        <w:t>(</w:t>
      </w:r>
      <w:r w:rsidRPr="0050430E">
        <w:rPr>
          <w:rFonts w:ascii="SimSun" w:hint="eastAsia"/>
          <w:sz w:val="21"/>
          <w:lang w:eastAsia="zh-CN"/>
        </w:rPr>
        <w:t>即医疗、职业和非职业事故、收入损失和丧生</w:t>
      </w:r>
      <w:r w:rsidR="009B6503" w:rsidRPr="0050430E">
        <w:rPr>
          <w:rFonts w:ascii="SimSun" w:hint="eastAsia"/>
          <w:sz w:val="21"/>
          <w:lang w:eastAsia="zh-CN"/>
        </w:rPr>
        <w:t>)</w:t>
      </w:r>
      <w:r w:rsidRPr="0050430E">
        <w:rPr>
          <w:rFonts w:ascii="SimSun" w:hint="eastAsia"/>
          <w:sz w:val="21"/>
          <w:lang w:eastAsia="zh-CN"/>
        </w:rPr>
        <w:t>将在</w:t>
      </w:r>
      <w:r w:rsidRPr="0050430E">
        <w:rPr>
          <w:rFonts w:ascii="SimSun"/>
          <w:sz w:val="21"/>
          <w:lang w:eastAsia="zh-CN"/>
        </w:rPr>
        <w:t>2014</w:t>
      </w:r>
      <w:r w:rsidRPr="0050430E">
        <w:rPr>
          <w:rFonts w:ascii="SimSun" w:hint="eastAsia"/>
          <w:sz w:val="21"/>
          <w:lang w:eastAsia="zh-CN"/>
        </w:rPr>
        <w:t>年结束。选择合适的服务提供商的招标过程正在进行。目标是在为</w:t>
      </w:r>
      <w:r w:rsidRPr="0050430E">
        <w:rPr>
          <w:rFonts w:ascii="SimSun"/>
          <w:sz w:val="21"/>
          <w:lang w:eastAsia="zh-CN"/>
        </w:rPr>
        <w:t>WIPO</w:t>
      </w:r>
      <w:r w:rsidRPr="0050430E">
        <w:rPr>
          <w:rFonts w:ascii="SimSun" w:hint="eastAsia"/>
          <w:sz w:val="21"/>
          <w:lang w:eastAsia="zh-CN"/>
        </w:rPr>
        <w:t>和工作人员降低成本的同时，为工作人员获得最佳保险覆盖范围。</w:t>
      </w:r>
    </w:p>
    <w:p w:rsidR="00342555" w:rsidRDefault="00342555">
      <w:pPr>
        <w:rPr>
          <w:rFonts w:ascii="KaiTi" w:eastAsia="KaiTi" w:hAnsi="KaiTi"/>
          <w:i/>
          <w:sz w:val="21"/>
          <w:szCs w:val="22"/>
        </w:rPr>
      </w:pPr>
      <w:r>
        <w:rPr>
          <w:rFonts w:ascii="KaiTi" w:eastAsia="KaiTi" w:hAnsi="KaiTi"/>
          <w:i/>
          <w:sz w:val="21"/>
        </w:rPr>
        <w:br w:type="page"/>
      </w:r>
    </w:p>
    <w:p w:rsidR="0044136C" w:rsidRPr="00CF4710" w:rsidRDefault="0044136C" w:rsidP="00342555">
      <w:pPr>
        <w:pStyle w:val="ListParagraph"/>
        <w:adjustRightInd w:val="0"/>
        <w:spacing w:beforeLines="50" w:before="120" w:after="240" w:line="340" w:lineRule="atLeast"/>
        <w:ind w:left="612"/>
        <w:contextualSpacing w:val="0"/>
        <w:jc w:val="both"/>
        <w:rPr>
          <w:rFonts w:ascii="KaiTi" w:eastAsia="KaiTi" w:hAnsi="KaiTi" w:cs="Arial"/>
          <w:i/>
          <w:sz w:val="21"/>
          <w:lang w:val="en-US"/>
        </w:rPr>
      </w:pPr>
      <w:proofErr w:type="spellStart"/>
      <w:r w:rsidRPr="00CF4710">
        <w:rPr>
          <w:rFonts w:ascii="KaiTi" w:eastAsia="KaiTi" w:hAnsi="KaiTi" w:cs="Arial" w:hint="eastAsia"/>
          <w:i/>
          <w:sz w:val="21"/>
          <w:lang w:val="en-US"/>
        </w:rPr>
        <w:t>工作</w:t>
      </w:r>
      <w:proofErr w:type="spellEnd"/>
      <w:r w:rsidRPr="00CF4710">
        <w:rPr>
          <w:rFonts w:ascii="KaiTi" w:eastAsia="KaiTi" w:hAnsi="KaiTi" w:cs="Arial"/>
          <w:i/>
          <w:sz w:val="21"/>
          <w:lang w:val="en-US"/>
        </w:rPr>
        <w:t>/</w:t>
      </w:r>
      <w:proofErr w:type="spellStart"/>
      <w:r w:rsidRPr="00CF4710">
        <w:rPr>
          <w:rFonts w:ascii="KaiTi" w:eastAsia="KaiTi" w:hAnsi="KaiTi" w:cs="Arial" w:hint="eastAsia"/>
          <w:i/>
          <w:sz w:val="21"/>
          <w:lang w:val="en-US"/>
        </w:rPr>
        <w:t>生活的平衡</w:t>
      </w:r>
      <w:proofErr w:type="spellEnd"/>
    </w:p>
    <w:p w:rsidR="0044136C" w:rsidRPr="00E230A1" w:rsidRDefault="0044136C" w:rsidP="00342555">
      <w:pPr>
        <w:pStyle w:val="ListParagraph"/>
        <w:numPr>
          <w:ilvl w:val="0"/>
          <w:numId w:val="7"/>
        </w:numPr>
        <w:spacing w:afterLines="100" w:after="240" w:line="340" w:lineRule="atLeast"/>
        <w:ind w:left="0" w:firstLine="0"/>
        <w:contextualSpacing w:val="0"/>
        <w:jc w:val="both"/>
        <w:rPr>
          <w:rFonts w:ascii="SimSun" w:cs="Arial"/>
          <w:sz w:val="21"/>
          <w:lang w:val="en-US" w:eastAsia="zh-CN"/>
        </w:rPr>
      </w:pPr>
      <w:r w:rsidRPr="00E230A1">
        <w:rPr>
          <w:rFonts w:ascii="SimSun"/>
          <w:sz w:val="21"/>
          <w:lang w:eastAsia="zh-CN"/>
        </w:rPr>
        <w:t>WIPO</w:t>
      </w:r>
      <w:r w:rsidRPr="00E230A1">
        <w:rPr>
          <w:rFonts w:ascii="SimSun" w:hint="eastAsia"/>
          <w:sz w:val="21"/>
          <w:lang w:eastAsia="zh-CN"/>
        </w:rPr>
        <w:t>致力于为工作人员提供灵活的工作环境，使他们能协调专业和个人生活。已采用陪产假、如遇</w:t>
      </w:r>
      <w:r w:rsidR="00D25FAB">
        <w:rPr>
          <w:rFonts w:ascii="SimSun" w:hint="eastAsia"/>
          <w:sz w:val="21"/>
          <w:lang w:eastAsia="zh-CN"/>
        </w:rPr>
        <w:t>到</w:t>
      </w:r>
      <w:r w:rsidRPr="00E230A1">
        <w:rPr>
          <w:rFonts w:ascii="SimSun" w:hint="eastAsia"/>
          <w:sz w:val="21"/>
          <w:lang w:eastAsia="zh-CN"/>
        </w:rPr>
        <w:t>不可预见的紧急情况的探亲假和另外的</w:t>
      </w:r>
      <w:r w:rsidRPr="00E230A1">
        <w:rPr>
          <w:rFonts w:ascii="SimSun"/>
          <w:sz w:val="21"/>
          <w:lang w:eastAsia="zh-CN"/>
        </w:rPr>
        <w:t>90</w:t>
      </w:r>
      <w:r w:rsidR="00AF3633">
        <w:rPr>
          <w:rFonts w:ascii="SimSun" w:hint="eastAsia"/>
          <w:sz w:val="21"/>
          <w:lang w:eastAsia="zh-CN"/>
        </w:rPr>
        <w:t>%</w:t>
      </w:r>
      <w:r w:rsidRPr="00E230A1">
        <w:rPr>
          <w:rFonts w:ascii="SimSun" w:hint="eastAsia"/>
          <w:sz w:val="21"/>
          <w:lang w:eastAsia="zh-CN"/>
        </w:rPr>
        <w:t>非全时工作安排，以补充较为传统方式的产假和非全时工作。图</w:t>
      </w:r>
      <w:r w:rsidRPr="00E230A1">
        <w:rPr>
          <w:rFonts w:ascii="SimSun"/>
          <w:sz w:val="21"/>
          <w:lang w:eastAsia="zh-CN"/>
        </w:rPr>
        <w:t>5</w:t>
      </w:r>
      <w:r w:rsidRPr="00E230A1">
        <w:rPr>
          <w:rFonts w:ascii="SimSun" w:hint="eastAsia"/>
          <w:sz w:val="21"/>
          <w:lang w:eastAsia="zh-CN"/>
        </w:rPr>
        <w:t>表明近四分之一的女性工作人员和超过</w:t>
      </w:r>
      <w:r w:rsidRPr="00E230A1">
        <w:rPr>
          <w:rFonts w:ascii="SimSun"/>
          <w:sz w:val="21"/>
          <w:lang w:eastAsia="zh-CN"/>
        </w:rPr>
        <w:t>12</w:t>
      </w:r>
      <w:r w:rsidR="00AF3633">
        <w:rPr>
          <w:rFonts w:ascii="SimSun" w:hint="eastAsia"/>
          <w:sz w:val="21"/>
          <w:lang w:eastAsia="zh-CN"/>
        </w:rPr>
        <w:t>%</w:t>
      </w:r>
      <w:r w:rsidRPr="00E230A1">
        <w:rPr>
          <w:rFonts w:ascii="SimSun" w:hint="eastAsia"/>
          <w:sz w:val="21"/>
          <w:lang w:eastAsia="zh-CN"/>
        </w:rPr>
        <w:t>的所有工作人员利用非全时工作安排。</w:t>
      </w:r>
    </w:p>
    <w:tbl>
      <w:tblPr>
        <w:tblW w:w="6174" w:type="dxa"/>
        <w:tblInd w:w="738" w:type="dxa"/>
        <w:tblLook w:val="00A0" w:firstRow="1" w:lastRow="0" w:firstColumn="1" w:lastColumn="0" w:noHBand="0" w:noVBand="0"/>
      </w:tblPr>
      <w:tblGrid>
        <w:gridCol w:w="2669"/>
        <w:gridCol w:w="356"/>
        <w:gridCol w:w="1054"/>
        <w:gridCol w:w="897"/>
        <w:gridCol w:w="1198"/>
      </w:tblGrid>
      <w:tr w:rsidR="0044136C" w:rsidRPr="0050430E" w:rsidTr="00F96C6A">
        <w:trPr>
          <w:trHeight w:val="480"/>
        </w:trPr>
        <w:tc>
          <w:tcPr>
            <w:tcW w:w="6174" w:type="dxa"/>
            <w:gridSpan w:val="5"/>
            <w:tcBorders>
              <w:top w:val="nil"/>
              <w:left w:val="nil"/>
              <w:bottom w:val="nil"/>
              <w:right w:val="nil"/>
            </w:tcBorders>
            <w:shd w:val="clear" w:color="000000" w:fill="C0C0C0"/>
            <w:noWrap/>
            <w:vAlign w:val="center"/>
          </w:tcPr>
          <w:p w:rsidR="0044136C" w:rsidRPr="0050430E" w:rsidRDefault="0044136C" w:rsidP="00551FBB">
            <w:pPr>
              <w:keepNext/>
              <w:jc w:val="both"/>
              <w:rPr>
                <w:rFonts w:ascii="SimHei" w:eastAsia="SimHei" w:hAnsi="SimHei"/>
                <w:bCs/>
                <w:szCs w:val="22"/>
              </w:rPr>
            </w:pPr>
            <w:r w:rsidRPr="0050430E">
              <w:rPr>
                <w:rFonts w:ascii="SimHei" w:eastAsia="SimHei" w:hAnsi="SimHei" w:hint="eastAsia"/>
                <w:bCs/>
                <w:sz w:val="21"/>
                <w:szCs w:val="22"/>
              </w:rPr>
              <w:t>截至</w:t>
            </w:r>
            <w:r w:rsidRPr="0050430E">
              <w:rPr>
                <w:rFonts w:ascii="SimHei" w:eastAsia="SimHei" w:hAnsi="SimHei"/>
                <w:bCs/>
                <w:sz w:val="21"/>
                <w:szCs w:val="22"/>
              </w:rPr>
              <w:t>2014</w:t>
            </w:r>
            <w:r w:rsidRPr="0050430E">
              <w:rPr>
                <w:rFonts w:ascii="SimHei" w:eastAsia="SimHei" w:hAnsi="SimHei" w:hint="eastAsia"/>
                <w:bCs/>
                <w:sz w:val="21"/>
                <w:szCs w:val="22"/>
              </w:rPr>
              <w:t>年</w:t>
            </w:r>
            <w:r w:rsidRPr="0050430E">
              <w:rPr>
                <w:rFonts w:ascii="SimHei" w:eastAsia="SimHei" w:hAnsi="SimHei"/>
                <w:bCs/>
                <w:sz w:val="21"/>
                <w:szCs w:val="22"/>
              </w:rPr>
              <w:t>6</w:t>
            </w:r>
            <w:r w:rsidRPr="0050430E">
              <w:rPr>
                <w:rFonts w:ascii="SimHei" w:eastAsia="SimHei" w:hAnsi="SimHei" w:hint="eastAsia"/>
                <w:bCs/>
                <w:sz w:val="21"/>
                <w:szCs w:val="22"/>
              </w:rPr>
              <w:t>月属非全时工作安排的工作人员</w:t>
            </w:r>
          </w:p>
        </w:tc>
      </w:tr>
      <w:tr w:rsidR="0044136C" w:rsidRPr="0019788A" w:rsidTr="00F96C6A">
        <w:trPr>
          <w:trHeight w:val="201"/>
        </w:trPr>
        <w:tc>
          <w:tcPr>
            <w:tcW w:w="2669" w:type="dxa"/>
            <w:tcBorders>
              <w:top w:val="nil"/>
              <w:left w:val="nil"/>
              <w:bottom w:val="nil"/>
              <w:right w:val="nil"/>
            </w:tcBorders>
            <w:noWrap/>
            <w:vAlign w:val="bottom"/>
          </w:tcPr>
          <w:p w:rsidR="0044136C" w:rsidRPr="0019788A" w:rsidRDefault="0044136C" w:rsidP="00551FBB">
            <w:pPr>
              <w:keepNext/>
              <w:jc w:val="both"/>
              <w:rPr>
                <w:rFonts w:ascii="SimSun"/>
                <w:szCs w:val="22"/>
              </w:rPr>
            </w:pPr>
          </w:p>
        </w:tc>
        <w:tc>
          <w:tcPr>
            <w:tcW w:w="356" w:type="dxa"/>
            <w:tcBorders>
              <w:top w:val="nil"/>
              <w:left w:val="nil"/>
              <w:bottom w:val="nil"/>
              <w:right w:val="nil"/>
            </w:tcBorders>
            <w:noWrap/>
            <w:vAlign w:val="bottom"/>
          </w:tcPr>
          <w:p w:rsidR="0044136C" w:rsidRPr="0019788A" w:rsidRDefault="0044136C" w:rsidP="00462708">
            <w:pPr>
              <w:keepNext/>
              <w:jc w:val="right"/>
              <w:rPr>
                <w:rFonts w:ascii="SimSun"/>
                <w:szCs w:val="22"/>
              </w:rPr>
            </w:pPr>
          </w:p>
        </w:tc>
        <w:tc>
          <w:tcPr>
            <w:tcW w:w="1054" w:type="dxa"/>
            <w:tcBorders>
              <w:top w:val="nil"/>
              <w:left w:val="nil"/>
              <w:bottom w:val="nil"/>
              <w:right w:val="nil"/>
            </w:tcBorders>
            <w:noWrap/>
            <w:vAlign w:val="bottom"/>
          </w:tcPr>
          <w:p w:rsidR="0044136C" w:rsidRPr="0019788A" w:rsidRDefault="0044136C" w:rsidP="00551FBB">
            <w:pPr>
              <w:keepNext/>
              <w:jc w:val="both"/>
              <w:rPr>
                <w:rFonts w:ascii="SimSun"/>
                <w:szCs w:val="22"/>
              </w:rPr>
            </w:pPr>
          </w:p>
        </w:tc>
        <w:tc>
          <w:tcPr>
            <w:tcW w:w="897" w:type="dxa"/>
            <w:tcBorders>
              <w:top w:val="nil"/>
              <w:left w:val="nil"/>
              <w:bottom w:val="nil"/>
              <w:right w:val="nil"/>
            </w:tcBorders>
            <w:noWrap/>
            <w:vAlign w:val="bottom"/>
          </w:tcPr>
          <w:p w:rsidR="0044136C" w:rsidRPr="0019788A" w:rsidRDefault="0044136C" w:rsidP="00551FBB">
            <w:pPr>
              <w:keepNext/>
              <w:jc w:val="both"/>
              <w:rPr>
                <w:rFonts w:ascii="SimSun"/>
                <w:szCs w:val="22"/>
              </w:rPr>
            </w:pPr>
          </w:p>
        </w:tc>
        <w:tc>
          <w:tcPr>
            <w:tcW w:w="1198" w:type="dxa"/>
            <w:tcBorders>
              <w:top w:val="nil"/>
              <w:left w:val="nil"/>
              <w:bottom w:val="nil"/>
              <w:right w:val="nil"/>
            </w:tcBorders>
            <w:noWrap/>
            <w:vAlign w:val="bottom"/>
          </w:tcPr>
          <w:p w:rsidR="0044136C" w:rsidRPr="0019788A" w:rsidRDefault="0044136C" w:rsidP="00551FBB">
            <w:pPr>
              <w:keepNext/>
              <w:jc w:val="both"/>
              <w:rPr>
                <w:rFonts w:ascii="SimSun"/>
                <w:szCs w:val="22"/>
              </w:rPr>
            </w:pPr>
          </w:p>
        </w:tc>
      </w:tr>
      <w:tr w:rsidR="0044136C" w:rsidRPr="00EA0106" w:rsidTr="00F96C6A">
        <w:trPr>
          <w:trHeight w:val="255"/>
        </w:trPr>
        <w:tc>
          <w:tcPr>
            <w:tcW w:w="2669" w:type="dxa"/>
            <w:tcBorders>
              <w:top w:val="nil"/>
              <w:left w:val="nil"/>
              <w:bottom w:val="nil"/>
              <w:right w:val="nil"/>
            </w:tcBorders>
            <w:shd w:val="clear" w:color="000000" w:fill="C0C0C0"/>
            <w:noWrap/>
            <w:vAlign w:val="bottom"/>
          </w:tcPr>
          <w:p w:rsidR="0044136C" w:rsidRPr="00EA0106" w:rsidRDefault="0044136C" w:rsidP="0050430E">
            <w:pPr>
              <w:keepNext/>
              <w:jc w:val="center"/>
              <w:rPr>
                <w:rFonts w:ascii="SimHei" w:eastAsia="SimHei" w:hAnsi="SimHei"/>
                <w:bCs/>
                <w:szCs w:val="22"/>
                <w:lang w:eastAsia="en-US"/>
              </w:rPr>
            </w:pPr>
            <w:r w:rsidRPr="00EA0106">
              <w:rPr>
                <w:rFonts w:ascii="SimHei" w:eastAsia="SimHei" w:hAnsi="SimHei" w:hint="eastAsia"/>
                <w:bCs/>
                <w:sz w:val="21"/>
                <w:szCs w:val="22"/>
              </w:rPr>
              <w:t>在职的工作人员</w:t>
            </w:r>
            <w:r w:rsidRPr="00EA0106">
              <w:rPr>
                <w:rFonts w:ascii="SimHei" w:eastAsia="SimHei" w:hAnsi="SimHei"/>
                <w:bCs/>
                <w:sz w:val="21"/>
                <w:szCs w:val="22"/>
                <w:lang w:eastAsia="en-US"/>
              </w:rPr>
              <w:t>*</w:t>
            </w:r>
          </w:p>
        </w:tc>
        <w:tc>
          <w:tcPr>
            <w:tcW w:w="356" w:type="dxa"/>
            <w:tcBorders>
              <w:top w:val="nil"/>
              <w:left w:val="nil"/>
              <w:bottom w:val="nil"/>
              <w:right w:val="nil"/>
            </w:tcBorders>
            <w:shd w:val="clear" w:color="000000" w:fill="C0C0C0"/>
            <w:noWrap/>
            <w:vAlign w:val="bottom"/>
          </w:tcPr>
          <w:p w:rsidR="0044136C" w:rsidRPr="00EA0106" w:rsidRDefault="0044136C" w:rsidP="00462708">
            <w:pPr>
              <w:keepNext/>
              <w:jc w:val="right"/>
              <w:rPr>
                <w:rFonts w:ascii="SimHei" w:eastAsia="SimHei" w:hAnsi="SimHei"/>
                <w:szCs w:val="22"/>
                <w:lang w:eastAsia="en-US"/>
              </w:rPr>
            </w:pPr>
          </w:p>
        </w:tc>
        <w:tc>
          <w:tcPr>
            <w:tcW w:w="1054" w:type="dxa"/>
            <w:tcBorders>
              <w:top w:val="nil"/>
              <w:left w:val="nil"/>
              <w:bottom w:val="nil"/>
              <w:right w:val="nil"/>
            </w:tcBorders>
            <w:shd w:val="clear" w:color="000000" w:fill="C0C0C0"/>
            <w:noWrap/>
            <w:vAlign w:val="bottom"/>
          </w:tcPr>
          <w:p w:rsidR="0044136C" w:rsidRPr="00EA0106" w:rsidRDefault="0044136C" w:rsidP="0050430E">
            <w:pPr>
              <w:keepNext/>
              <w:jc w:val="center"/>
              <w:rPr>
                <w:rFonts w:ascii="SimHei" w:eastAsia="SimHei" w:hAnsi="SimHei"/>
                <w:szCs w:val="22"/>
              </w:rPr>
            </w:pPr>
            <w:r w:rsidRPr="00EA0106">
              <w:rPr>
                <w:rFonts w:ascii="SimHei" w:eastAsia="SimHei" w:hAnsi="SimHei" w:hint="eastAsia"/>
                <w:sz w:val="21"/>
                <w:szCs w:val="22"/>
              </w:rPr>
              <w:t>女</w:t>
            </w:r>
          </w:p>
        </w:tc>
        <w:tc>
          <w:tcPr>
            <w:tcW w:w="897" w:type="dxa"/>
            <w:tcBorders>
              <w:top w:val="nil"/>
              <w:left w:val="nil"/>
              <w:bottom w:val="nil"/>
              <w:right w:val="nil"/>
            </w:tcBorders>
            <w:shd w:val="clear" w:color="000000" w:fill="C0C0C0"/>
            <w:noWrap/>
            <w:vAlign w:val="bottom"/>
          </w:tcPr>
          <w:p w:rsidR="0044136C" w:rsidRPr="00EA0106" w:rsidRDefault="0044136C" w:rsidP="0050430E">
            <w:pPr>
              <w:keepNext/>
              <w:jc w:val="center"/>
              <w:rPr>
                <w:rFonts w:ascii="SimHei" w:eastAsia="SimHei" w:hAnsi="SimHei"/>
                <w:szCs w:val="22"/>
              </w:rPr>
            </w:pPr>
            <w:r w:rsidRPr="00EA0106">
              <w:rPr>
                <w:rFonts w:ascii="SimHei" w:eastAsia="SimHei" w:hAnsi="SimHei" w:hint="eastAsia"/>
                <w:sz w:val="21"/>
                <w:szCs w:val="22"/>
              </w:rPr>
              <w:t>男</w:t>
            </w:r>
          </w:p>
        </w:tc>
        <w:tc>
          <w:tcPr>
            <w:tcW w:w="1198" w:type="dxa"/>
            <w:tcBorders>
              <w:top w:val="nil"/>
              <w:left w:val="nil"/>
              <w:bottom w:val="single" w:sz="4" w:space="0" w:color="auto"/>
              <w:right w:val="nil"/>
            </w:tcBorders>
            <w:shd w:val="clear" w:color="000000" w:fill="C0C0C0"/>
            <w:noWrap/>
            <w:vAlign w:val="bottom"/>
          </w:tcPr>
          <w:p w:rsidR="0044136C" w:rsidRPr="00EA0106" w:rsidRDefault="0044136C" w:rsidP="0050430E">
            <w:pPr>
              <w:keepNext/>
              <w:jc w:val="center"/>
              <w:rPr>
                <w:rFonts w:ascii="SimHei" w:eastAsia="SimHei" w:hAnsi="SimHei"/>
                <w:szCs w:val="22"/>
              </w:rPr>
            </w:pPr>
            <w:r w:rsidRPr="00EA0106">
              <w:rPr>
                <w:rFonts w:ascii="SimHei" w:eastAsia="SimHei" w:hAnsi="SimHei" w:hint="eastAsia"/>
                <w:sz w:val="21"/>
                <w:szCs w:val="22"/>
              </w:rPr>
              <w:t>合</w:t>
            </w:r>
            <w:r w:rsidR="00EA0106">
              <w:rPr>
                <w:rFonts w:ascii="SimHei" w:eastAsia="SimHei" w:hAnsi="SimHei" w:hint="eastAsia"/>
                <w:sz w:val="21"/>
                <w:szCs w:val="22"/>
              </w:rPr>
              <w:t xml:space="preserve"> </w:t>
            </w:r>
            <w:r w:rsidRPr="00EA0106">
              <w:rPr>
                <w:rFonts w:ascii="SimHei" w:eastAsia="SimHei" w:hAnsi="SimHei" w:hint="eastAsia"/>
                <w:sz w:val="21"/>
                <w:szCs w:val="22"/>
              </w:rPr>
              <w:t>计</w:t>
            </w:r>
          </w:p>
        </w:tc>
      </w:tr>
      <w:tr w:rsidR="0044136C" w:rsidRPr="0019788A" w:rsidTr="00F96C6A">
        <w:trPr>
          <w:trHeight w:val="255"/>
        </w:trPr>
        <w:tc>
          <w:tcPr>
            <w:tcW w:w="2669" w:type="dxa"/>
            <w:tcBorders>
              <w:top w:val="single" w:sz="4" w:space="0" w:color="auto"/>
              <w:left w:val="single" w:sz="4" w:space="0" w:color="auto"/>
              <w:bottom w:val="nil"/>
              <w:right w:val="nil"/>
            </w:tcBorders>
            <w:noWrap/>
            <w:vAlign w:val="bottom"/>
          </w:tcPr>
          <w:p w:rsidR="0044136C" w:rsidRPr="00EA0106" w:rsidRDefault="0044136C" w:rsidP="00551FBB">
            <w:pPr>
              <w:keepNext/>
              <w:jc w:val="both"/>
              <w:rPr>
                <w:rFonts w:ascii="SimSun"/>
                <w:sz w:val="18"/>
                <w:szCs w:val="18"/>
                <w:lang w:eastAsia="en-US"/>
              </w:rPr>
            </w:pPr>
            <w:r w:rsidRPr="00EA0106">
              <w:rPr>
                <w:rFonts w:ascii="SimSun" w:hAnsi="SimSun" w:hint="eastAsia"/>
                <w:bCs/>
                <w:sz w:val="18"/>
                <w:szCs w:val="18"/>
              </w:rPr>
              <w:t>在职的全体工作人员</w:t>
            </w:r>
          </w:p>
        </w:tc>
        <w:tc>
          <w:tcPr>
            <w:tcW w:w="356" w:type="dxa"/>
            <w:tcBorders>
              <w:top w:val="single" w:sz="4" w:space="0" w:color="auto"/>
              <w:left w:val="nil"/>
              <w:bottom w:val="nil"/>
              <w:right w:val="nil"/>
            </w:tcBorders>
            <w:noWrap/>
            <w:vAlign w:val="bottom"/>
          </w:tcPr>
          <w:p w:rsidR="0044136C" w:rsidRPr="00EA0106" w:rsidRDefault="0044136C" w:rsidP="00462708">
            <w:pPr>
              <w:keepNext/>
              <w:ind w:firstLineChars="100" w:firstLine="180"/>
              <w:jc w:val="right"/>
              <w:rPr>
                <w:rFonts w:ascii="SimSun"/>
                <w:sz w:val="18"/>
                <w:szCs w:val="18"/>
                <w:lang w:eastAsia="en-US"/>
              </w:rPr>
            </w:pPr>
          </w:p>
        </w:tc>
        <w:tc>
          <w:tcPr>
            <w:tcW w:w="1054" w:type="dxa"/>
            <w:tcBorders>
              <w:top w:val="single" w:sz="4" w:space="0" w:color="auto"/>
              <w:left w:val="nil"/>
              <w:bottom w:val="nil"/>
              <w:right w:val="nil"/>
            </w:tcBorders>
            <w:noWrap/>
            <w:vAlign w:val="bottom"/>
          </w:tcPr>
          <w:p w:rsidR="0044136C" w:rsidRPr="00EA0106" w:rsidRDefault="0044136C" w:rsidP="00EA0106">
            <w:pPr>
              <w:keepNext/>
              <w:ind w:rightChars="100" w:right="220" w:firstLineChars="100" w:firstLine="180"/>
              <w:jc w:val="right"/>
              <w:rPr>
                <w:rFonts w:ascii="SimSun" w:hAnsi="SimSun"/>
                <w:sz w:val="18"/>
                <w:szCs w:val="18"/>
                <w:lang w:eastAsia="en-US"/>
              </w:rPr>
            </w:pPr>
            <w:r w:rsidRPr="00EA0106">
              <w:rPr>
                <w:rFonts w:ascii="SimSun" w:hAnsi="SimSun"/>
                <w:sz w:val="18"/>
                <w:szCs w:val="18"/>
                <w:lang w:eastAsia="en-US"/>
              </w:rPr>
              <w:t>552</w:t>
            </w:r>
          </w:p>
        </w:tc>
        <w:tc>
          <w:tcPr>
            <w:tcW w:w="897" w:type="dxa"/>
            <w:tcBorders>
              <w:top w:val="single" w:sz="4" w:space="0" w:color="auto"/>
              <w:left w:val="nil"/>
              <w:bottom w:val="nil"/>
              <w:right w:val="nil"/>
            </w:tcBorders>
            <w:noWrap/>
            <w:vAlign w:val="bottom"/>
          </w:tcPr>
          <w:p w:rsidR="0044136C" w:rsidRPr="00EA0106" w:rsidRDefault="0044136C" w:rsidP="00EA0106">
            <w:pPr>
              <w:keepNext/>
              <w:ind w:rightChars="100" w:right="220" w:firstLineChars="100" w:firstLine="180"/>
              <w:jc w:val="right"/>
              <w:rPr>
                <w:rFonts w:ascii="SimSun" w:hAnsi="SimSun"/>
                <w:sz w:val="18"/>
                <w:szCs w:val="18"/>
                <w:lang w:eastAsia="en-US"/>
              </w:rPr>
            </w:pPr>
            <w:r w:rsidRPr="00EA0106">
              <w:rPr>
                <w:rFonts w:ascii="SimSun" w:hAnsi="SimSun"/>
                <w:sz w:val="18"/>
                <w:szCs w:val="18"/>
                <w:lang w:eastAsia="en-US"/>
              </w:rPr>
              <w:t>485</w:t>
            </w:r>
          </w:p>
        </w:tc>
        <w:tc>
          <w:tcPr>
            <w:tcW w:w="1198" w:type="dxa"/>
            <w:tcBorders>
              <w:top w:val="nil"/>
              <w:left w:val="nil"/>
              <w:bottom w:val="nil"/>
              <w:right w:val="single" w:sz="4" w:space="0" w:color="auto"/>
            </w:tcBorders>
            <w:noWrap/>
            <w:vAlign w:val="bottom"/>
          </w:tcPr>
          <w:p w:rsidR="0044136C" w:rsidRPr="00EA0106" w:rsidRDefault="0044136C" w:rsidP="00EA0106">
            <w:pPr>
              <w:keepNext/>
              <w:ind w:rightChars="100" w:right="220" w:firstLineChars="100" w:firstLine="180"/>
              <w:jc w:val="right"/>
              <w:rPr>
                <w:rFonts w:ascii="SimSun" w:hAnsi="SimSun"/>
                <w:sz w:val="18"/>
                <w:szCs w:val="18"/>
                <w:lang w:eastAsia="en-US"/>
              </w:rPr>
            </w:pPr>
            <w:r w:rsidRPr="00EA0106">
              <w:rPr>
                <w:rFonts w:ascii="SimSun" w:hAnsi="SimSun"/>
                <w:sz w:val="18"/>
                <w:szCs w:val="18"/>
                <w:lang w:eastAsia="en-US"/>
              </w:rPr>
              <w:t>1,037</w:t>
            </w:r>
          </w:p>
        </w:tc>
      </w:tr>
      <w:tr w:rsidR="0044136C" w:rsidRPr="0019788A" w:rsidTr="00F96C6A">
        <w:trPr>
          <w:trHeight w:val="255"/>
        </w:trPr>
        <w:tc>
          <w:tcPr>
            <w:tcW w:w="2669" w:type="dxa"/>
            <w:tcBorders>
              <w:top w:val="nil"/>
              <w:left w:val="single" w:sz="4" w:space="0" w:color="auto"/>
              <w:bottom w:val="nil"/>
              <w:right w:val="nil"/>
            </w:tcBorders>
            <w:noWrap/>
            <w:vAlign w:val="bottom"/>
          </w:tcPr>
          <w:p w:rsidR="0044136C" w:rsidRPr="00EA0106" w:rsidRDefault="0044136C" w:rsidP="00551FBB">
            <w:pPr>
              <w:keepNext/>
              <w:jc w:val="both"/>
              <w:rPr>
                <w:rFonts w:ascii="SimSun"/>
                <w:sz w:val="18"/>
                <w:szCs w:val="18"/>
              </w:rPr>
            </w:pPr>
            <w:r w:rsidRPr="00EA0106">
              <w:rPr>
                <w:rFonts w:ascii="SimSun" w:hAnsi="SimSun" w:hint="eastAsia"/>
                <w:sz w:val="18"/>
                <w:szCs w:val="18"/>
              </w:rPr>
              <w:t>非全时工作安排</w:t>
            </w:r>
          </w:p>
        </w:tc>
        <w:tc>
          <w:tcPr>
            <w:tcW w:w="356" w:type="dxa"/>
            <w:tcBorders>
              <w:top w:val="nil"/>
              <w:left w:val="nil"/>
              <w:bottom w:val="nil"/>
              <w:right w:val="nil"/>
            </w:tcBorders>
            <w:noWrap/>
            <w:vAlign w:val="bottom"/>
          </w:tcPr>
          <w:p w:rsidR="0044136C" w:rsidRPr="00EA0106" w:rsidRDefault="0044136C" w:rsidP="00462708">
            <w:pPr>
              <w:keepNext/>
              <w:ind w:firstLineChars="100" w:firstLine="180"/>
              <w:jc w:val="right"/>
              <w:rPr>
                <w:rFonts w:ascii="SimSun"/>
                <w:sz w:val="18"/>
                <w:szCs w:val="18"/>
                <w:lang w:eastAsia="en-US"/>
              </w:rPr>
            </w:pPr>
          </w:p>
        </w:tc>
        <w:tc>
          <w:tcPr>
            <w:tcW w:w="1054" w:type="dxa"/>
            <w:tcBorders>
              <w:top w:val="nil"/>
              <w:left w:val="nil"/>
              <w:bottom w:val="nil"/>
              <w:right w:val="nil"/>
            </w:tcBorders>
            <w:noWrap/>
            <w:vAlign w:val="bottom"/>
          </w:tcPr>
          <w:p w:rsidR="0044136C" w:rsidRPr="00EA0106" w:rsidRDefault="0044136C" w:rsidP="00EA0106">
            <w:pPr>
              <w:keepNext/>
              <w:ind w:rightChars="100" w:right="220" w:firstLineChars="100" w:firstLine="180"/>
              <w:jc w:val="right"/>
              <w:rPr>
                <w:rFonts w:ascii="SimSun" w:hAnsi="SimSun"/>
                <w:sz w:val="18"/>
                <w:szCs w:val="18"/>
                <w:lang w:eastAsia="en-US"/>
              </w:rPr>
            </w:pPr>
            <w:r w:rsidRPr="00EA0106">
              <w:rPr>
                <w:rFonts w:ascii="SimSun" w:hAnsi="SimSun"/>
                <w:sz w:val="18"/>
                <w:szCs w:val="18"/>
                <w:lang w:eastAsia="en-US"/>
              </w:rPr>
              <w:t>132</w:t>
            </w:r>
          </w:p>
        </w:tc>
        <w:tc>
          <w:tcPr>
            <w:tcW w:w="897" w:type="dxa"/>
            <w:tcBorders>
              <w:top w:val="nil"/>
              <w:left w:val="nil"/>
              <w:bottom w:val="nil"/>
              <w:right w:val="nil"/>
            </w:tcBorders>
            <w:noWrap/>
            <w:vAlign w:val="bottom"/>
          </w:tcPr>
          <w:p w:rsidR="0044136C" w:rsidRPr="00EA0106" w:rsidRDefault="0044136C" w:rsidP="00EA0106">
            <w:pPr>
              <w:keepNext/>
              <w:ind w:rightChars="100" w:right="220" w:firstLineChars="100" w:firstLine="180"/>
              <w:jc w:val="right"/>
              <w:rPr>
                <w:rFonts w:ascii="SimSun" w:hAnsi="SimSun"/>
                <w:sz w:val="18"/>
                <w:szCs w:val="18"/>
                <w:lang w:eastAsia="en-US"/>
              </w:rPr>
            </w:pPr>
            <w:r w:rsidRPr="00EA0106">
              <w:rPr>
                <w:rFonts w:ascii="SimSun" w:hAnsi="SimSun"/>
                <w:sz w:val="18"/>
                <w:szCs w:val="18"/>
                <w:lang w:eastAsia="en-US"/>
              </w:rPr>
              <w:t>4</w:t>
            </w:r>
          </w:p>
        </w:tc>
        <w:tc>
          <w:tcPr>
            <w:tcW w:w="1198" w:type="dxa"/>
            <w:tcBorders>
              <w:top w:val="nil"/>
              <w:left w:val="nil"/>
              <w:bottom w:val="nil"/>
              <w:right w:val="single" w:sz="4" w:space="0" w:color="auto"/>
            </w:tcBorders>
            <w:noWrap/>
            <w:vAlign w:val="bottom"/>
          </w:tcPr>
          <w:p w:rsidR="0044136C" w:rsidRPr="00EA0106" w:rsidRDefault="0044136C" w:rsidP="00EA0106">
            <w:pPr>
              <w:keepNext/>
              <w:ind w:rightChars="100" w:right="220" w:firstLineChars="100" w:firstLine="180"/>
              <w:jc w:val="right"/>
              <w:rPr>
                <w:rFonts w:ascii="SimSun" w:hAnsi="SimSun"/>
                <w:sz w:val="18"/>
                <w:szCs w:val="18"/>
                <w:lang w:eastAsia="en-US"/>
              </w:rPr>
            </w:pPr>
            <w:r w:rsidRPr="00EA0106">
              <w:rPr>
                <w:rFonts w:ascii="SimSun" w:hAnsi="SimSun"/>
                <w:sz w:val="18"/>
                <w:szCs w:val="18"/>
                <w:lang w:eastAsia="en-US"/>
              </w:rPr>
              <w:t>136</w:t>
            </w:r>
          </w:p>
        </w:tc>
      </w:tr>
      <w:tr w:rsidR="0044136C" w:rsidRPr="0050430E" w:rsidTr="00F96C6A">
        <w:trPr>
          <w:trHeight w:val="255"/>
        </w:trPr>
        <w:tc>
          <w:tcPr>
            <w:tcW w:w="2669" w:type="dxa"/>
            <w:tcBorders>
              <w:top w:val="nil"/>
              <w:left w:val="single" w:sz="4" w:space="0" w:color="auto"/>
              <w:bottom w:val="single" w:sz="4" w:space="0" w:color="auto"/>
              <w:right w:val="nil"/>
            </w:tcBorders>
            <w:noWrap/>
            <w:vAlign w:val="bottom"/>
          </w:tcPr>
          <w:p w:rsidR="0044136C" w:rsidRPr="00EA0106" w:rsidRDefault="0044136C" w:rsidP="00551FBB">
            <w:pPr>
              <w:keepNext/>
              <w:jc w:val="both"/>
              <w:rPr>
                <w:rFonts w:ascii="SimHei" w:eastAsia="SimHei" w:hAnsi="SimHei"/>
                <w:bCs/>
                <w:sz w:val="18"/>
                <w:szCs w:val="18"/>
                <w:lang w:eastAsia="en-US"/>
              </w:rPr>
            </w:pPr>
            <w:r w:rsidRPr="00EA0106">
              <w:rPr>
                <w:rFonts w:ascii="SimHei" w:eastAsia="SimHei" w:hAnsi="SimHei" w:hint="eastAsia"/>
                <w:bCs/>
                <w:sz w:val="18"/>
                <w:szCs w:val="18"/>
              </w:rPr>
              <w:t>比例</w:t>
            </w:r>
          </w:p>
        </w:tc>
        <w:tc>
          <w:tcPr>
            <w:tcW w:w="356" w:type="dxa"/>
            <w:tcBorders>
              <w:top w:val="nil"/>
              <w:left w:val="nil"/>
              <w:bottom w:val="single" w:sz="4" w:space="0" w:color="auto"/>
              <w:right w:val="nil"/>
            </w:tcBorders>
            <w:noWrap/>
            <w:vAlign w:val="bottom"/>
          </w:tcPr>
          <w:p w:rsidR="0044136C" w:rsidRPr="00EA0106" w:rsidRDefault="0044136C" w:rsidP="00462708">
            <w:pPr>
              <w:keepNext/>
              <w:ind w:firstLineChars="100" w:firstLine="180"/>
              <w:jc w:val="right"/>
              <w:rPr>
                <w:rFonts w:ascii="SimHei" w:eastAsia="SimHei" w:hAnsi="SimHei"/>
                <w:bCs/>
                <w:sz w:val="18"/>
                <w:szCs w:val="18"/>
                <w:lang w:eastAsia="en-US"/>
              </w:rPr>
            </w:pPr>
          </w:p>
        </w:tc>
        <w:tc>
          <w:tcPr>
            <w:tcW w:w="1054" w:type="dxa"/>
            <w:tcBorders>
              <w:top w:val="nil"/>
              <w:left w:val="nil"/>
              <w:bottom w:val="single" w:sz="4" w:space="0" w:color="auto"/>
              <w:right w:val="nil"/>
            </w:tcBorders>
            <w:noWrap/>
            <w:vAlign w:val="bottom"/>
          </w:tcPr>
          <w:p w:rsidR="0044136C" w:rsidRPr="00EA0106" w:rsidRDefault="0044136C" w:rsidP="00EA0106">
            <w:pPr>
              <w:keepNext/>
              <w:ind w:rightChars="100" w:right="220" w:firstLineChars="100" w:firstLine="180"/>
              <w:jc w:val="right"/>
              <w:rPr>
                <w:rFonts w:ascii="SimHei" w:eastAsia="SimHei" w:hAnsi="SimHei"/>
                <w:bCs/>
                <w:sz w:val="18"/>
                <w:szCs w:val="18"/>
                <w:lang w:eastAsia="en-US"/>
              </w:rPr>
            </w:pPr>
            <w:r w:rsidRPr="00EA0106">
              <w:rPr>
                <w:rFonts w:ascii="SimHei" w:eastAsia="SimHei" w:hAnsi="SimHei"/>
                <w:bCs/>
                <w:sz w:val="18"/>
                <w:szCs w:val="18"/>
                <w:lang w:eastAsia="en-US"/>
              </w:rPr>
              <w:t>23.9%</w:t>
            </w:r>
          </w:p>
        </w:tc>
        <w:tc>
          <w:tcPr>
            <w:tcW w:w="897" w:type="dxa"/>
            <w:tcBorders>
              <w:top w:val="nil"/>
              <w:left w:val="nil"/>
              <w:bottom w:val="single" w:sz="4" w:space="0" w:color="auto"/>
              <w:right w:val="nil"/>
            </w:tcBorders>
            <w:noWrap/>
            <w:vAlign w:val="bottom"/>
          </w:tcPr>
          <w:p w:rsidR="0044136C" w:rsidRPr="00EA0106" w:rsidRDefault="0044136C" w:rsidP="00EA0106">
            <w:pPr>
              <w:keepNext/>
              <w:ind w:rightChars="100" w:right="220" w:firstLineChars="100" w:firstLine="180"/>
              <w:jc w:val="right"/>
              <w:rPr>
                <w:rFonts w:ascii="SimHei" w:eastAsia="SimHei" w:hAnsi="SimHei"/>
                <w:bCs/>
                <w:sz w:val="18"/>
                <w:szCs w:val="18"/>
                <w:lang w:eastAsia="en-US"/>
              </w:rPr>
            </w:pPr>
            <w:r w:rsidRPr="00EA0106">
              <w:rPr>
                <w:rFonts w:ascii="SimHei" w:eastAsia="SimHei" w:hAnsi="SimHei"/>
                <w:bCs/>
                <w:sz w:val="18"/>
                <w:szCs w:val="18"/>
                <w:lang w:eastAsia="en-US"/>
              </w:rPr>
              <w:t>0.8%</w:t>
            </w:r>
          </w:p>
        </w:tc>
        <w:tc>
          <w:tcPr>
            <w:tcW w:w="1198" w:type="dxa"/>
            <w:tcBorders>
              <w:top w:val="nil"/>
              <w:left w:val="nil"/>
              <w:bottom w:val="single" w:sz="4" w:space="0" w:color="auto"/>
              <w:right w:val="single" w:sz="4" w:space="0" w:color="auto"/>
            </w:tcBorders>
            <w:noWrap/>
            <w:vAlign w:val="bottom"/>
          </w:tcPr>
          <w:p w:rsidR="0044136C" w:rsidRPr="00EA0106" w:rsidRDefault="0044136C" w:rsidP="00EA0106">
            <w:pPr>
              <w:keepNext/>
              <w:ind w:rightChars="100" w:right="220" w:firstLineChars="100" w:firstLine="180"/>
              <w:jc w:val="right"/>
              <w:rPr>
                <w:rFonts w:ascii="SimHei" w:eastAsia="SimHei" w:hAnsi="SimHei"/>
                <w:bCs/>
                <w:sz w:val="18"/>
                <w:szCs w:val="18"/>
                <w:lang w:eastAsia="en-US"/>
              </w:rPr>
            </w:pPr>
            <w:r w:rsidRPr="00EA0106">
              <w:rPr>
                <w:rFonts w:ascii="SimHei" w:eastAsia="SimHei" w:hAnsi="SimHei"/>
                <w:bCs/>
                <w:sz w:val="18"/>
                <w:szCs w:val="18"/>
                <w:lang w:eastAsia="en-US"/>
              </w:rPr>
              <w:t>13.1%</w:t>
            </w:r>
          </w:p>
        </w:tc>
      </w:tr>
      <w:tr w:rsidR="0044136C" w:rsidRPr="0019788A" w:rsidTr="00F96C6A">
        <w:trPr>
          <w:trHeight w:val="255"/>
        </w:trPr>
        <w:tc>
          <w:tcPr>
            <w:tcW w:w="2669" w:type="dxa"/>
            <w:tcBorders>
              <w:top w:val="nil"/>
              <w:left w:val="single" w:sz="4" w:space="0" w:color="auto"/>
              <w:bottom w:val="nil"/>
              <w:right w:val="nil"/>
            </w:tcBorders>
            <w:noWrap/>
            <w:vAlign w:val="bottom"/>
          </w:tcPr>
          <w:p w:rsidR="0044136C" w:rsidRPr="00EA0106" w:rsidRDefault="0044136C" w:rsidP="00551FBB">
            <w:pPr>
              <w:keepNext/>
              <w:jc w:val="both"/>
              <w:rPr>
                <w:rFonts w:ascii="SimSun"/>
                <w:sz w:val="18"/>
                <w:szCs w:val="18"/>
                <w:lang w:eastAsia="en-US"/>
              </w:rPr>
            </w:pPr>
            <w:r w:rsidRPr="00EA0106">
              <w:rPr>
                <w:rFonts w:ascii="SimSun" w:hAnsi="SimSun" w:hint="eastAsia"/>
                <w:sz w:val="18"/>
                <w:szCs w:val="18"/>
              </w:rPr>
              <w:t>临时</w:t>
            </w:r>
          </w:p>
        </w:tc>
        <w:tc>
          <w:tcPr>
            <w:tcW w:w="356" w:type="dxa"/>
            <w:tcBorders>
              <w:top w:val="nil"/>
              <w:left w:val="nil"/>
              <w:bottom w:val="nil"/>
              <w:right w:val="nil"/>
            </w:tcBorders>
            <w:noWrap/>
            <w:vAlign w:val="bottom"/>
          </w:tcPr>
          <w:p w:rsidR="0044136C" w:rsidRPr="00EA0106" w:rsidRDefault="0044136C" w:rsidP="00462708">
            <w:pPr>
              <w:keepNext/>
              <w:ind w:firstLineChars="100" w:firstLine="180"/>
              <w:jc w:val="right"/>
              <w:rPr>
                <w:rFonts w:ascii="SimSun"/>
                <w:sz w:val="18"/>
                <w:szCs w:val="18"/>
                <w:lang w:eastAsia="en-US"/>
              </w:rPr>
            </w:pPr>
          </w:p>
        </w:tc>
        <w:tc>
          <w:tcPr>
            <w:tcW w:w="1054" w:type="dxa"/>
            <w:tcBorders>
              <w:top w:val="nil"/>
              <w:left w:val="nil"/>
              <w:bottom w:val="nil"/>
              <w:right w:val="nil"/>
            </w:tcBorders>
            <w:noWrap/>
            <w:vAlign w:val="bottom"/>
          </w:tcPr>
          <w:p w:rsidR="0044136C" w:rsidRPr="00EA0106" w:rsidRDefault="0044136C" w:rsidP="00EA0106">
            <w:pPr>
              <w:keepNext/>
              <w:ind w:rightChars="100" w:right="220" w:firstLineChars="100" w:firstLine="180"/>
              <w:jc w:val="right"/>
              <w:rPr>
                <w:rFonts w:ascii="SimSun" w:hAnsi="SimSun"/>
                <w:sz w:val="18"/>
                <w:szCs w:val="18"/>
                <w:lang w:eastAsia="en-US"/>
              </w:rPr>
            </w:pPr>
            <w:r w:rsidRPr="00EA0106">
              <w:rPr>
                <w:rFonts w:ascii="SimSun" w:hAnsi="SimSun"/>
                <w:sz w:val="18"/>
                <w:szCs w:val="18"/>
                <w:lang w:eastAsia="en-US"/>
              </w:rPr>
              <w:t>78</w:t>
            </w:r>
          </w:p>
        </w:tc>
        <w:tc>
          <w:tcPr>
            <w:tcW w:w="897" w:type="dxa"/>
            <w:tcBorders>
              <w:top w:val="nil"/>
              <w:left w:val="nil"/>
              <w:bottom w:val="nil"/>
              <w:right w:val="nil"/>
            </w:tcBorders>
            <w:noWrap/>
            <w:vAlign w:val="bottom"/>
          </w:tcPr>
          <w:p w:rsidR="0044136C" w:rsidRPr="00EA0106" w:rsidRDefault="0044136C" w:rsidP="00EA0106">
            <w:pPr>
              <w:keepNext/>
              <w:ind w:rightChars="100" w:right="220" w:firstLineChars="100" w:firstLine="180"/>
              <w:jc w:val="right"/>
              <w:rPr>
                <w:rFonts w:ascii="SimSun" w:hAnsi="SimSun"/>
                <w:sz w:val="18"/>
                <w:szCs w:val="18"/>
                <w:lang w:eastAsia="en-US"/>
              </w:rPr>
            </w:pPr>
            <w:r w:rsidRPr="00EA0106">
              <w:rPr>
                <w:rFonts w:ascii="SimSun" w:hAnsi="SimSun"/>
                <w:sz w:val="18"/>
                <w:szCs w:val="18"/>
                <w:lang w:eastAsia="en-US"/>
              </w:rPr>
              <w:t>62</w:t>
            </w:r>
          </w:p>
        </w:tc>
        <w:tc>
          <w:tcPr>
            <w:tcW w:w="1198" w:type="dxa"/>
            <w:tcBorders>
              <w:top w:val="nil"/>
              <w:left w:val="nil"/>
              <w:bottom w:val="nil"/>
              <w:right w:val="single" w:sz="4" w:space="0" w:color="auto"/>
            </w:tcBorders>
            <w:noWrap/>
            <w:vAlign w:val="bottom"/>
          </w:tcPr>
          <w:p w:rsidR="0044136C" w:rsidRPr="00EA0106" w:rsidRDefault="0044136C" w:rsidP="00EA0106">
            <w:pPr>
              <w:keepNext/>
              <w:ind w:rightChars="100" w:right="220" w:firstLineChars="100" w:firstLine="180"/>
              <w:jc w:val="right"/>
              <w:rPr>
                <w:rFonts w:ascii="SimSun" w:hAnsi="SimSun"/>
                <w:sz w:val="18"/>
                <w:szCs w:val="18"/>
                <w:lang w:eastAsia="en-US"/>
              </w:rPr>
            </w:pPr>
            <w:r w:rsidRPr="00EA0106">
              <w:rPr>
                <w:rFonts w:ascii="SimSun" w:hAnsi="SimSun"/>
                <w:sz w:val="18"/>
                <w:szCs w:val="18"/>
                <w:lang w:eastAsia="en-US"/>
              </w:rPr>
              <w:t>140</w:t>
            </w:r>
          </w:p>
        </w:tc>
      </w:tr>
      <w:tr w:rsidR="0044136C" w:rsidRPr="0019788A" w:rsidTr="00F96C6A">
        <w:trPr>
          <w:trHeight w:val="255"/>
        </w:trPr>
        <w:tc>
          <w:tcPr>
            <w:tcW w:w="2669" w:type="dxa"/>
            <w:tcBorders>
              <w:top w:val="nil"/>
              <w:left w:val="single" w:sz="4" w:space="0" w:color="auto"/>
              <w:bottom w:val="nil"/>
              <w:right w:val="nil"/>
            </w:tcBorders>
            <w:noWrap/>
            <w:vAlign w:val="bottom"/>
          </w:tcPr>
          <w:p w:rsidR="0044136C" w:rsidRPr="00EA0106" w:rsidRDefault="0044136C" w:rsidP="00551FBB">
            <w:pPr>
              <w:keepNext/>
              <w:jc w:val="both"/>
              <w:rPr>
                <w:rFonts w:ascii="SimSun"/>
                <w:sz w:val="18"/>
                <w:szCs w:val="18"/>
                <w:lang w:eastAsia="en-US"/>
              </w:rPr>
            </w:pPr>
            <w:r w:rsidRPr="00EA0106">
              <w:rPr>
                <w:rFonts w:ascii="SimSun" w:hAnsi="SimSun" w:hint="eastAsia"/>
                <w:sz w:val="18"/>
                <w:szCs w:val="18"/>
              </w:rPr>
              <w:t>非全时工作安排</w:t>
            </w:r>
          </w:p>
        </w:tc>
        <w:tc>
          <w:tcPr>
            <w:tcW w:w="356" w:type="dxa"/>
            <w:tcBorders>
              <w:top w:val="nil"/>
              <w:left w:val="nil"/>
              <w:bottom w:val="nil"/>
              <w:right w:val="nil"/>
            </w:tcBorders>
            <w:noWrap/>
            <w:vAlign w:val="bottom"/>
          </w:tcPr>
          <w:p w:rsidR="0044136C" w:rsidRPr="00EA0106" w:rsidRDefault="0044136C" w:rsidP="00462708">
            <w:pPr>
              <w:keepNext/>
              <w:ind w:firstLineChars="100" w:firstLine="180"/>
              <w:jc w:val="right"/>
              <w:rPr>
                <w:rFonts w:ascii="SimSun"/>
                <w:sz w:val="18"/>
                <w:szCs w:val="18"/>
                <w:lang w:eastAsia="en-US"/>
              </w:rPr>
            </w:pPr>
          </w:p>
        </w:tc>
        <w:tc>
          <w:tcPr>
            <w:tcW w:w="1054" w:type="dxa"/>
            <w:tcBorders>
              <w:top w:val="nil"/>
              <w:left w:val="nil"/>
              <w:bottom w:val="nil"/>
              <w:right w:val="nil"/>
            </w:tcBorders>
            <w:noWrap/>
            <w:vAlign w:val="bottom"/>
          </w:tcPr>
          <w:p w:rsidR="0044136C" w:rsidRPr="00EA0106" w:rsidRDefault="0044136C" w:rsidP="00EA0106">
            <w:pPr>
              <w:keepNext/>
              <w:ind w:rightChars="100" w:right="220" w:firstLineChars="100" w:firstLine="180"/>
              <w:jc w:val="right"/>
              <w:rPr>
                <w:rFonts w:ascii="SimSun" w:hAnsi="SimSun"/>
                <w:sz w:val="18"/>
                <w:szCs w:val="18"/>
                <w:lang w:eastAsia="en-US"/>
              </w:rPr>
            </w:pPr>
            <w:r w:rsidRPr="00EA0106">
              <w:rPr>
                <w:rFonts w:ascii="SimSun" w:hAnsi="SimSun"/>
                <w:sz w:val="18"/>
                <w:szCs w:val="18"/>
                <w:lang w:eastAsia="en-US"/>
              </w:rPr>
              <w:t>13</w:t>
            </w:r>
          </w:p>
        </w:tc>
        <w:tc>
          <w:tcPr>
            <w:tcW w:w="897" w:type="dxa"/>
            <w:tcBorders>
              <w:top w:val="nil"/>
              <w:left w:val="nil"/>
              <w:bottom w:val="nil"/>
              <w:right w:val="nil"/>
            </w:tcBorders>
            <w:noWrap/>
            <w:vAlign w:val="bottom"/>
          </w:tcPr>
          <w:p w:rsidR="0044136C" w:rsidRPr="00EA0106" w:rsidRDefault="0044136C" w:rsidP="00EA0106">
            <w:pPr>
              <w:keepNext/>
              <w:ind w:rightChars="100" w:right="220" w:firstLineChars="100" w:firstLine="180"/>
              <w:jc w:val="right"/>
              <w:rPr>
                <w:rFonts w:ascii="SimSun" w:hAnsi="SimSun"/>
                <w:sz w:val="18"/>
                <w:szCs w:val="18"/>
                <w:lang w:eastAsia="en-US"/>
              </w:rPr>
            </w:pPr>
            <w:r w:rsidRPr="00EA0106">
              <w:rPr>
                <w:rFonts w:ascii="SimSun" w:hAnsi="SimSun"/>
                <w:sz w:val="18"/>
                <w:szCs w:val="18"/>
                <w:lang w:eastAsia="en-US"/>
              </w:rPr>
              <w:t>1</w:t>
            </w:r>
          </w:p>
        </w:tc>
        <w:tc>
          <w:tcPr>
            <w:tcW w:w="1198" w:type="dxa"/>
            <w:tcBorders>
              <w:top w:val="nil"/>
              <w:left w:val="nil"/>
              <w:bottom w:val="nil"/>
              <w:right w:val="single" w:sz="4" w:space="0" w:color="auto"/>
            </w:tcBorders>
            <w:noWrap/>
            <w:vAlign w:val="bottom"/>
          </w:tcPr>
          <w:p w:rsidR="0044136C" w:rsidRPr="00EA0106" w:rsidRDefault="0044136C" w:rsidP="00EA0106">
            <w:pPr>
              <w:keepNext/>
              <w:ind w:rightChars="100" w:right="220" w:firstLineChars="100" w:firstLine="180"/>
              <w:jc w:val="right"/>
              <w:rPr>
                <w:rFonts w:ascii="SimSun" w:hAnsi="SimSun"/>
                <w:sz w:val="18"/>
                <w:szCs w:val="18"/>
                <w:lang w:eastAsia="en-US"/>
              </w:rPr>
            </w:pPr>
            <w:r w:rsidRPr="00EA0106">
              <w:rPr>
                <w:rFonts w:ascii="SimSun" w:hAnsi="SimSun"/>
                <w:sz w:val="18"/>
                <w:szCs w:val="18"/>
                <w:lang w:eastAsia="en-US"/>
              </w:rPr>
              <w:t>14</w:t>
            </w:r>
          </w:p>
        </w:tc>
      </w:tr>
      <w:tr w:rsidR="0044136C" w:rsidRPr="0050430E" w:rsidTr="00F96C6A">
        <w:trPr>
          <w:trHeight w:val="255"/>
        </w:trPr>
        <w:tc>
          <w:tcPr>
            <w:tcW w:w="2669" w:type="dxa"/>
            <w:tcBorders>
              <w:top w:val="nil"/>
              <w:left w:val="single" w:sz="4" w:space="0" w:color="auto"/>
              <w:bottom w:val="single" w:sz="4" w:space="0" w:color="auto"/>
              <w:right w:val="nil"/>
            </w:tcBorders>
            <w:noWrap/>
            <w:vAlign w:val="bottom"/>
          </w:tcPr>
          <w:p w:rsidR="0044136C" w:rsidRPr="00EA0106" w:rsidRDefault="0044136C" w:rsidP="00551FBB">
            <w:pPr>
              <w:keepNext/>
              <w:jc w:val="both"/>
              <w:rPr>
                <w:rFonts w:ascii="SimHei" w:eastAsia="SimHei" w:hAnsi="SimHei"/>
                <w:bCs/>
                <w:sz w:val="18"/>
                <w:szCs w:val="18"/>
              </w:rPr>
            </w:pPr>
            <w:r w:rsidRPr="00EA0106">
              <w:rPr>
                <w:rFonts w:ascii="SimHei" w:eastAsia="SimHei" w:hAnsi="SimHei" w:hint="eastAsia"/>
                <w:bCs/>
                <w:sz w:val="18"/>
                <w:szCs w:val="18"/>
              </w:rPr>
              <w:t>比例</w:t>
            </w:r>
          </w:p>
        </w:tc>
        <w:tc>
          <w:tcPr>
            <w:tcW w:w="356" w:type="dxa"/>
            <w:tcBorders>
              <w:top w:val="nil"/>
              <w:left w:val="nil"/>
              <w:bottom w:val="single" w:sz="4" w:space="0" w:color="auto"/>
              <w:right w:val="nil"/>
            </w:tcBorders>
            <w:noWrap/>
            <w:vAlign w:val="bottom"/>
          </w:tcPr>
          <w:p w:rsidR="0044136C" w:rsidRPr="00EA0106" w:rsidRDefault="0044136C" w:rsidP="00462708">
            <w:pPr>
              <w:keepNext/>
              <w:jc w:val="right"/>
              <w:rPr>
                <w:rFonts w:ascii="SimHei" w:eastAsia="SimHei" w:hAnsi="SimHei"/>
                <w:bCs/>
                <w:sz w:val="18"/>
                <w:szCs w:val="18"/>
              </w:rPr>
            </w:pPr>
          </w:p>
        </w:tc>
        <w:tc>
          <w:tcPr>
            <w:tcW w:w="1054" w:type="dxa"/>
            <w:tcBorders>
              <w:top w:val="nil"/>
              <w:left w:val="nil"/>
              <w:bottom w:val="single" w:sz="4" w:space="0" w:color="auto"/>
              <w:right w:val="nil"/>
            </w:tcBorders>
            <w:noWrap/>
            <w:vAlign w:val="bottom"/>
          </w:tcPr>
          <w:p w:rsidR="0044136C" w:rsidRPr="00EA0106" w:rsidRDefault="0044136C" w:rsidP="00EA0106">
            <w:pPr>
              <w:keepNext/>
              <w:ind w:rightChars="100" w:right="220"/>
              <w:jc w:val="right"/>
              <w:rPr>
                <w:rFonts w:ascii="SimHei" w:eastAsia="SimHei" w:hAnsi="SimHei"/>
                <w:bCs/>
                <w:sz w:val="18"/>
                <w:szCs w:val="18"/>
              </w:rPr>
            </w:pPr>
            <w:r w:rsidRPr="00EA0106">
              <w:rPr>
                <w:rFonts w:ascii="SimHei" w:eastAsia="SimHei" w:hAnsi="SimHei"/>
                <w:bCs/>
                <w:sz w:val="18"/>
                <w:szCs w:val="18"/>
              </w:rPr>
              <w:t>16.7%</w:t>
            </w:r>
          </w:p>
        </w:tc>
        <w:tc>
          <w:tcPr>
            <w:tcW w:w="897" w:type="dxa"/>
            <w:tcBorders>
              <w:top w:val="nil"/>
              <w:left w:val="nil"/>
              <w:bottom w:val="single" w:sz="4" w:space="0" w:color="auto"/>
              <w:right w:val="nil"/>
            </w:tcBorders>
            <w:noWrap/>
            <w:vAlign w:val="bottom"/>
          </w:tcPr>
          <w:p w:rsidR="0044136C" w:rsidRPr="00EA0106" w:rsidRDefault="0044136C" w:rsidP="00EA0106">
            <w:pPr>
              <w:keepNext/>
              <w:ind w:rightChars="100" w:right="220"/>
              <w:jc w:val="right"/>
              <w:rPr>
                <w:rFonts w:ascii="SimHei" w:eastAsia="SimHei" w:hAnsi="SimHei"/>
                <w:bCs/>
                <w:sz w:val="18"/>
                <w:szCs w:val="18"/>
              </w:rPr>
            </w:pPr>
            <w:r w:rsidRPr="00EA0106">
              <w:rPr>
                <w:rFonts w:ascii="SimHei" w:eastAsia="SimHei" w:hAnsi="SimHei"/>
                <w:bCs/>
                <w:sz w:val="18"/>
                <w:szCs w:val="18"/>
              </w:rPr>
              <w:t>1.6%</w:t>
            </w:r>
          </w:p>
        </w:tc>
        <w:tc>
          <w:tcPr>
            <w:tcW w:w="1198" w:type="dxa"/>
            <w:tcBorders>
              <w:top w:val="nil"/>
              <w:left w:val="nil"/>
              <w:bottom w:val="single" w:sz="4" w:space="0" w:color="auto"/>
              <w:right w:val="single" w:sz="4" w:space="0" w:color="auto"/>
            </w:tcBorders>
            <w:noWrap/>
            <w:vAlign w:val="bottom"/>
          </w:tcPr>
          <w:p w:rsidR="0044136C" w:rsidRPr="00EA0106" w:rsidRDefault="0044136C" w:rsidP="00EA0106">
            <w:pPr>
              <w:keepNext/>
              <w:ind w:rightChars="100" w:right="220"/>
              <w:jc w:val="right"/>
              <w:rPr>
                <w:rFonts w:ascii="SimHei" w:eastAsia="SimHei" w:hAnsi="SimHei"/>
                <w:bCs/>
                <w:sz w:val="18"/>
                <w:szCs w:val="18"/>
              </w:rPr>
            </w:pPr>
            <w:r w:rsidRPr="00EA0106">
              <w:rPr>
                <w:rFonts w:ascii="SimHei" w:eastAsia="SimHei" w:hAnsi="SimHei"/>
                <w:bCs/>
                <w:sz w:val="18"/>
                <w:szCs w:val="18"/>
              </w:rPr>
              <w:t>10.0%</w:t>
            </w:r>
          </w:p>
        </w:tc>
      </w:tr>
      <w:tr w:rsidR="0044136C" w:rsidRPr="0019788A" w:rsidTr="00F96C6A">
        <w:trPr>
          <w:trHeight w:val="255"/>
        </w:trPr>
        <w:tc>
          <w:tcPr>
            <w:tcW w:w="2669" w:type="dxa"/>
            <w:tcBorders>
              <w:top w:val="nil"/>
              <w:left w:val="single" w:sz="4" w:space="0" w:color="auto"/>
              <w:bottom w:val="nil"/>
              <w:right w:val="nil"/>
            </w:tcBorders>
            <w:noWrap/>
            <w:vAlign w:val="bottom"/>
          </w:tcPr>
          <w:p w:rsidR="0044136C" w:rsidRPr="00EA0106" w:rsidRDefault="0044136C" w:rsidP="00551FBB">
            <w:pPr>
              <w:keepNext/>
              <w:jc w:val="both"/>
              <w:rPr>
                <w:rFonts w:ascii="SimSun"/>
                <w:sz w:val="18"/>
                <w:szCs w:val="18"/>
                <w:lang w:eastAsia="en-US"/>
              </w:rPr>
            </w:pPr>
            <w:r w:rsidRPr="00EA0106">
              <w:rPr>
                <w:rFonts w:ascii="SimSun" w:hAnsi="SimSun" w:hint="eastAsia"/>
                <w:bCs/>
                <w:sz w:val="18"/>
                <w:szCs w:val="18"/>
              </w:rPr>
              <w:t>全体工作人员</w:t>
            </w:r>
          </w:p>
        </w:tc>
        <w:tc>
          <w:tcPr>
            <w:tcW w:w="356" w:type="dxa"/>
            <w:tcBorders>
              <w:top w:val="nil"/>
              <w:left w:val="nil"/>
              <w:bottom w:val="nil"/>
              <w:right w:val="nil"/>
            </w:tcBorders>
            <w:noWrap/>
            <w:vAlign w:val="bottom"/>
          </w:tcPr>
          <w:p w:rsidR="0044136C" w:rsidRPr="00EA0106" w:rsidRDefault="0044136C" w:rsidP="00462708">
            <w:pPr>
              <w:keepNext/>
              <w:ind w:firstLineChars="100" w:firstLine="180"/>
              <w:jc w:val="right"/>
              <w:rPr>
                <w:rFonts w:ascii="SimSun"/>
                <w:sz w:val="18"/>
                <w:szCs w:val="18"/>
                <w:lang w:eastAsia="en-US"/>
              </w:rPr>
            </w:pPr>
          </w:p>
        </w:tc>
        <w:tc>
          <w:tcPr>
            <w:tcW w:w="1054" w:type="dxa"/>
            <w:tcBorders>
              <w:top w:val="nil"/>
              <w:left w:val="nil"/>
              <w:bottom w:val="nil"/>
              <w:right w:val="nil"/>
            </w:tcBorders>
            <w:noWrap/>
            <w:vAlign w:val="bottom"/>
          </w:tcPr>
          <w:p w:rsidR="0044136C" w:rsidRPr="00EA0106" w:rsidRDefault="0044136C" w:rsidP="00EA0106">
            <w:pPr>
              <w:keepNext/>
              <w:ind w:rightChars="100" w:right="220" w:firstLineChars="100" w:firstLine="180"/>
              <w:jc w:val="right"/>
              <w:rPr>
                <w:rFonts w:ascii="SimSun" w:hAnsi="SimSun"/>
                <w:sz w:val="18"/>
                <w:szCs w:val="18"/>
                <w:lang w:eastAsia="en-US"/>
              </w:rPr>
            </w:pPr>
            <w:r w:rsidRPr="00EA0106">
              <w:rPr>
                <w:rFonts w:ascii="SimSun" w:hAnsi="SimSun"/>
                <w:sz w:val="18"/>
                <w:szCs w:val="18"/>
                <w:lang w:eastAsia="en-US"/>
              </w:rPr>
              <w:t>630</w:t>
            </w:r>
          </w:p>
        </w:tc>
        <w:tc>
          <w:tcPr>
            <w:tcW w:w="897" w:type="dxa"/>
            <w:tcBorders>
              <w:top w:val="nil"/>
              <w:left w:val="nil"/>
              <w:bottom w:val="nil"/>
              <w:right w:val="nil"/>
            </w:tcBorders>
            <w:noWrap/>
            <w:vAlign w:val="bottom"/>
          </w:tcPr>
          <w:p w:rsidR="0044136C" w:rsidRPr="00EA0106" w:rsidRDefault="0044136C" w:rsidP="00EA0106">
            <w:pPr>
              <w:keepNext/>
              <w:ind w:rightChars="100" w:right="220" w:firstLineChars="100" w:firstLine="180"/>
              <w:jc w:val="right"/>
              <w:rPr>
                <w:rFonts w:ascii="SimSun" w:hAnsi="SimSun"/>
                <w:sz w:val="18"/>
                <w:szCs w:val="18"/>
                <w:lang w:eastAsia="en-US"/>
              </w:rPr>
            </w:pPr>
            <w:r w:rsidRPr="00EA0106">
              <w:rPr>
                <w:rFonts w:ascii="SimSun" w:hAnsi="SimSun"/>
                <w:sz w:val="18"/>
                <w:szCs w:val="18"/>
                <w:lang w:eastAsia="en-US"/>
              </w:rPr>
              <w:t>547</w:t>
            </w:r>
          </w:p>
        </w:tc>
        <w:tc>
          <w:tcPr>
            <w:tcW w:w="1198" w:type="dxa"/>
            <w:tcBorders>
              <w:top w:val="nil"/>
              <w:left w:val="nil"/>
              <w:bottom w:val="nil"/>
              <w:right w:val="single" w:sz="4" w:space="0" w:color="auto"/>
            </w:tcBorders>
            <w:noWrap/>
            <w:vAlign w:val="bottom"/>
          </w:tcPr>
          <w:p w:rsidR="0044136C" w:rsidRPr="00EA0106" w:rsidRDefault="0044136C" w:rsidP="00EA0106">
            <w:pPr>
              <w:keepNext/>
              <w:ind w:rightChars="100" w:right="220" w:firstLineChars="100" w:firstLine="180"/>
              <w:jc w:val="right"/>
              <w:rPr>
                <w:rFonts w:ascii="SimSun" w:hAnsi="SimSun"/>
                <w:sz w:val="18"/>
                <w:szCs w:val="18"/>
                <w:lang w:eastAsia="en-US"/>
              </w:rPr>
            </w:pPr>
            <w:r w:rsidRPr="00EA0106">
              <w:rPr>
                <w:rFonts w:ascii="SimSun" w:hAnsi="SimSun"/>
                <w:sz w:val="18"/>
                <w:szCs w:val="18"/>
                <w:lang w:eastAsia="en-US"/>
              </w:rPr>
              <w:t>1,177</w:t>
            </w:r>
          </w:p>
        </w:tc>
      </w:tr>
      <w:tr w:rsidR="0044136C" w:rsidRPr="0019788A" w:rsidTr="00F96C6A">
        <w:trPr>
          <w:trHeight w:val="255"/>
        </w:trPr>
        <w:tc>
          <w:tcPr>
            <w:tcW w:w="2669" w:type="dxa"/>
            <w:tcBorders>
              <w:top w:val="nil"/>
              <w:left w:val="single" w:sz="4" w:space="0" w:color="auto"/>
              <w:bottom w:val="nil"/>
              <w:right w:val="nil"/>
            </w:tcBorders>
            <w:noWrap/>
            <w:vAlign w:val="bottom"/>
          </w:tcPr>
          <w:p w:rsidR="0044136C" w:rsidRPr="00EA0106" w:rsidRDefault="0044136C" w:rsidP="00551FBB">
            <w:pPr>
              <w:keepNext/>
              <w:jc w:val="both"/>
              <w:rPr>
                <w:rFonts w:ascii="SimSun"/>
                <w:sz w:val="18"/>
                <w:szCs w:val="18"/>
                <w:lang w:eastAsia="en-US"/>
              </w:rPr>
            </w:pPr>
            <w:r w:rsidRPr="00EA0106">
              <w:rPr>
                <w:rFonts w:ascii="SimSun" w:hAnsi="SimSun" w:hint="eastAsia"/>
                <w:sz w:val="18"/>
                <w:szCs w:val="18"/>
              </w:rPr>
              <w:t>非全时工作安排</w:t>
            </w:r>
          </w:p>
        </w:tc>
        <w:tc>
          <w:tcPr>
            <w:tcW w:w="356" w:type="dxa"/>
            <w:tcBorders>
              <w:top w:val="nil"/>
              <w:left w:val="nil"/>
              <w:bottom w:val="nil"/>
              <w:right w:val="nil"/>
            </w:tcBorders>
            <w:noWrap/>
            <w:vAlign w:val="bottom"/>
          </w:tcPr>
          <w:p w:rsidR="0044136C" w:rsidRPr="00EA0106" w:rsidRDefault="0044136C" w:rsidP="00462708">
            <w:pPr>
              <w:keepNext/>
              <w:ind w:firstLineChars="100" w:firstLine="180"/>
              <w:jc w:val="right"/>
              <w:rPr>
                <w:rFonts w:ascii="SimSun"/>
                <w:sz w:val="18"/>
                <w:szCs w:val="18"/>
                <w:lang w:eastAsia="en-US"/>
              </w:rPr>
            </w:pPr>
          </w:p>
        </w:tc>
        <w:tc>
          <w:tcPr>
            <w:tcW w:w="1054" w:type="dxa"/>
            <w:tcBorders>
              <w:top w:val="nil"/>
              <w:left w:val="nil"/>
              <w:bottom w:val="nil"/>
              <w:right w:val="nil"/>
            </w:tcBorders>
            <w:noWrap/>
            <w:vAlign w:val="bottom"/>
          </w:tcPr>
          <w:p w:rsidR="0044136C" w:rsidRPr="00EA0106" w:rsidRDefault="0044136C" w:rsidP="00EA0106">
            <w:pPr>
              <w:keepNext/>
              <w:ind w:rightChars="100" w:right="220" w:firstLineChars="100" w:firstLine="180"/>
              <w:jc w:val="right"/>
              <w:rPr>
                <w:rFonts w:ascii="SimSun" w:hAnsi="SimSun"/>
                <w:sz w:val="18"/>
                <w:szCs w:val="18"/>
                <w:lang w:eastAsia="en-US"/>
              </w:rPr>
            </w:pPr>
            <w:r w:rsidRPr="00EA0106">
              <w:rPr>
                <w:rFonts w:ascii="SimSun" w:hAnsi="SimSun"/>
                <w:sz w:val="18"/>
                <w:szCs w:val="18"/>
                <w:lang w:eastAsia="en-US"/>
              </w:rPr>
              <w:t>145</w:t>
            </w:r>
          </w:p>
        </w:tc>
        <w:tc>
          <w:tcPr>
            <w:tcW w:w="897" w:type="dxa"/>
            <w:tcBorders>
              <w:top w:val="nil"/>
              <w:left w:val="nil"/>
              <w:bottom w:val="nil"/>
              <w:right w:val="nil"/>
            </w:tcBorders>
            <w:noWrap/>
            <w:vAlign w:val="bottom"/>
          </w:tcPr>
          <w:p w:rsidR="0044136C" w:rsidRPr="00EA0106" w:rsidRDefault="0044136C" w:rsidP="00EA0106">
            <w:pPr>
              <w:keepNext/>
              <w:ind w:rightChars="100" w:right="220" w:firstLineChars="100" w:firstLine="180"/>
              <w:jc w:val="right"/>
              <w:rPr>
                <w:rFonts w:ascii="SimSun" w:hAnsi="SimSun"/>
                <w:sz w:val="18"/>
                <w:szCs w:val="18"/>
                <w:lang w:eastAsia="en-US"/>
              </w:rPr>
            </w:pPr>
            <w:r w:rsidRPr="00EA0106">
              <w:rPr>
                <w:rFonts w:ascii="SimSun" w:hAnsi="SimSun"/>
                <w:sz w:val="18"/>
                <w:szCs w:val="18"/>
                <w:lang w:eastAsia="en-US"/>
              </w:rPr>
              <w:t>5</w:t>
            </w:r>
          </w:p>
        </w:tc>
        <w:tc>
          <w:tcPr>
            <w:tcW w:w="1198" w:type="dxa"/>
            <w:tcBorders>
              <w:top w:val="nil"/>
              <w:left w:val="nil"/>
              <w:bottom w:val="nil"/>
              <w:right w:val="single" w:sz="4" w:space="0" w:color="auto"/>
            </w:tcBorders>
            <w:noWrap/>
            <w:vAlign w:val="bottom"/>
          </w:tcPr>
          <w:p w:rsidR="0044136C" w:rsidRPr="00EA0106" w:rsidRDefault="0044136C" w:rsidP="00EA0106">
            <w:pPr>
              <w:keepNext/>
              <w:ind w:rightChars="100" w:right="220" w:firstLineChars="100" w:firstLine="180"/>
              <w:jc w:val="right"/>
              <w:rPr>
                <w:rFonts w:ascii="SimSun" w:hAnsi="SimSun"/>
                <w:sz w:val="18"/>
                <w:szCs w:val="18"/>
                <w:lang w:eastAsia="en-US"/>
              </w:rPr>
            </w:pPr>
            <w:r w:rsidRPr="00EA0106">
              <w:rPr>
                <w:rFonts w:ascii="SimSun" w:hAnsi="SimSun"/>
                <w:sz w:val="18"/>
                <w:szCs w:val="18"/>
                <w:lang w:eastAsia="en-US"/>
              </w:rPr>
              <w:t>150</w:t>
            </w:r>
          </w:p>
        </w:tc>
      </w:tr>
      <w:tr w:rsidR="0044136C" w:rsidRPr="0050430E" w:rsidTr="00F96C6A">
        <w:trPr>
          <w:trHeight w:val="255"/>
        </w:trPr>
        <w:tc>
          <w:tcPr>
            <w:tcW w:w="2669" w:type="dxa"/>
            <w:tcBorders>
              <w:top w:val="nil"/>
              <w:left w:val="single" w:sz="4" w:space="0" w:color="auto"/>
              <w:bottom w:val="single" w:sz="4" w:space="0" w:color="auto"/>
              <w:right w:val="nil"/>
            </w:tcBorders>
            <w:noWrap/>
            <w:vAlign w:val="bottom"/>
          </w:tcPr>
          <w:p w:rsidR="0044136C" w:rsidRPr="00EA0106" w:rsidRDefault="0044136C" w:rsidP="00551FBB">
            <w:pPr>
              <w:keepNext/>
              <w:jc w:val="both"/>
              <w:rPr>
                <w:rFonts w:ascii="SimHei" w:eastAsia="SimHei" w:hAnsi="SimHei"/>
                <w:bCs/>
                <w:sz w:val="18"/>
                <w:szCs w:val="18"/>
              </w:rPr>
            </w:pPr>
            <w:r w:rsidRPr="00EA0106">
              <w:rPr>
                <w:rFonts w:ascii="SimHei" w:eastAsia="SimHei" w:hAnsi="SimHei" w:hint="eastAsia"/>
                <w:bCs/>
                <w:sz w:val="18"/>
                <w:szCs w:val="18"/>
              </w:rPr>
              <w:t>比例</w:t>
            </w:r>
          </w:p>
        </w:tc>
        <w:tc>
          <w:tcPr>
            <w:tcW w:w="356" w:type="dxa"/>
            <w:tcBorders>
              <w:top w:val="nil"/>
              <w:left w:val="nil"/>
              <w:bottom w:val="single" w:sz="4" w:space="0" w:color="auto"/>
              <w:right w:val="nil"/>
            </w:tcBorders>
            <w:noWrap/>
            <w:vAlign w:val="bottom"/>
          </w:tcPr>
          <w:p w:rsidR="0044136C" w:rsidRPr="00EA0106" w:rsidRDefault="0044136C" w:rsidP="00462708">
            <w:pPr>
              <w:keepNext/>
              <w:jc w:val="right"/>
              <w:rPr>
                <w:rFonts w:ascii="SimHei" w:eastAsia="SimHei" w:hAnsi="SimHei"/>
                <w:bCs/>
                <w:sz w:val="18"/>
                <w:szCs w:val="18"/>
              </w:rPr>
            </w:pPr>
          </w:p>
        </w:tc>
        <w:tc>
          <w:tcPr>
            <w:tcW w:w="1054" w:type="dxa"/>
            <w:tcBorders>
              <w:top w:val="nil"/>
              <w:left w:val="nil"/>
              <w:bottom w:val="single" w:sz="4" w:space="0" w:color="auto"/>
              <w:right w:val="nil"/>
            </w:tcBorders>
            <w:noWrap/>
            <w:vAlign w:val="bottom"/>
          </w:tcPr>
          <w:p w:rsidR="0044136C" w:rsidRPr="00EA0106" w:rsidRDefault="0044136C" w:rsidP="00EA0106">
            <w:pPr>
              <w:keepNext/>
              <w:ind w:rightChars="100" w:right="220"/>
              <w:jc w:val="right"/>
              <w:rPr>
                <w:rFonts w:ascii="SimHei" w:eastAsia="SimHei" w:hAnsi="SimHei"/>
                <w:bCs/>
                <w:sz w:val="18"/>
                <w:szCs w:val="18"/>
              </w:rPr>
            </w:pPr>
            <w:r w:rsidRPr="00EA0106">
              <w:rPr>
                <w:rFonts w:ascii="SimHei" w:eastAsia="SimHei" w:hAnsi="SimHei"/>
                <w:bCs/>
                <w:sz w:val="18"/>
                <w:szCs w:val="18"/>
              </w:rPr>
              <w:t>23.0%</w:t>
            </w:r>
          </w:p>
        </w:tc>
        <w:tc>
          <w:tcPr>
            <w:tcW w:w="897" w:type="dxa"/>
            <w:tcBorders>
              <w:top w:val="nil"/>
              <w:left w:val="nil"/>
              <w:bottom w:val="single" w:sz="4" w:space="0" w:color="auto"/>
              <w:right w:val="nil"/>
            </w:tcBorders>
            <w:noWrap/>
            <w:vAlign w:val="bottom"/>
          </w:tcPr>
          <w:p w:rsidR="0044136C" w:rsidRPr="00EA0106" w:rsidRDefault="0044136C" w:rsidP="00EA0106">
            <w:pPr>
              <w:keepNext/>
              <w:ind w:rightChars="100" w:right="220"/>
              <w:jc w:val="right"/>
              <w:rPr>
                <w:rFonts w:ascii="SimHei" w:eastAsia="SimHei" w:hAnsi="SimHei"/>
                <w:bCs/>
                <w:sz w:val="18"/>
                <w:szCs w:val="18"/>
              </w:rPr>
            </w:pPr>
            <w:r w:rsidRPr="00EA0106">
              <w:rPr>
                <w:rFonts w:ascii="SimHei" w:eastAsia="SimHei" w:hAnsi="SimHei"/>
                <w:bCs/>
                <w:sz w:val="18"/>
                <w:szCs w:val="18"/>
              </w:rPr>
              <w:t>0.9%</w:t>
            </w:r>
          </w:p>
        </w:tc>
        <w:tc>
          <w:tcPr>
            <w:tcW w:w="1198" w:type="dxa"/>
            <w:tcBorders>
              <w:top w:val="nil"/>
              <w:left w:val="nil"/>
              <w:bottom w:val="single" w:sz="4" w:space="0" w:color="auto"/>
              <w:right w:val="single" w:sz="4" w:space="0" w:color="auto"/>
            </w:tcBorders>
            <w:noWrap/>
            <w:vAlign w:val="bottom"/>
          </w:tcPr>
          <w:p w:rsidR="0044136C" w:rsidRPr="00EA0106" w:rsidRDefault="0044136C" w:rsidP="00EA0106">
            <w:pPr>
              <w:keepNext/>
              <w:ind w:rightChars="100" w:right="220"/>
              <w:jc w:val="right"/>
              <w:rPr>
                <w:rFonts w:ascii="SimHei" w:eastAsia="SimHei" w:hAnsi="SimHei"/>
                <w:bCs/>
                <w:sz w:val="18"/>
                <w:szCs w:val="18"/>
              </w:rPr>
            </w:pPr>
            <w:r w:rsidRPr="00EA0106">
              <w:rPr>
                <w:rFonts w:ascii="SimHei" w:eastAsia="SimHei" w:hAnsi="SimHei"/>
                <w:bCs/>
                <w:sz w:val="18"/>
                <w:szCs w:val="18"/>
              </w:rPr>
              <w:t>12.7%</w:t>
            </w:r>
          </w:p>
        </w:tc>
      </w:tr>
      <w:tr w:rsidR="0044136C" w:rsidRPr="0019788A" w:rsidTr="00F96C6A">
        <w:trPr>
          <w:trHeight w:val="255"/>
        </w:trPr>
        <w:tc>
          <w:tcPr>
            <w:tcW w:w="2669" w:type="dxa"/>
            <w:tcBorders>
              <w:top w:val="nil"/>
              <w:left w:val="nil"/>
              <w:bottom w:val="nil"/>
              <w:right w:val="nil"/>
            </w:tcBorders>
            <w:noWrap/>
            <w:vAlign w:val="bottom"/>
          </w:tcPr>
          <w:p w:rsidR="0044136C" w:rsidRPr="0019788A" w:rsidRDefault="0044136C" w:rsidP="00551FBB">
            <w:pPr>
              <w:keepNext/>
              <w:jc w:val="both"/>
              <w:rPr>
                <w:rFonts w:ascii="SimSun"/>
                <w:szCs w:val="22"/>
                <w:lang w:eastAsia="en-US"/>
              </w:rPr>
            </w:pPr>
          </w:p>
        </w:tc>
        <w:tc>
          <w:tcPr>
            <w:tcW w:w="356" w:type="dxa"/>
            <w:tcBorders>
              <w:top w:val="nil"/>
              <w:left w:val="nil"/>
              <w:bottom w:val="nil"/>
              <w:right w:val="nil"/>
            </w:tcBorders>
            <w:noWrap/>
            <w:vAlign w:val="bottom"/>
          </w:tcPr>
          <w:p w:rsidR="0044136C" w:rsidRPr="0019788A" w:rsidRDefault="0044136C" w:rsidP="00462708">
            <w:pPr>
              <w:keepNext/>
              <w:jc w:val="right"/>
              <w:rPr>
                <w:rFonts w:ascii="SimSun"/>
                <w:szCs w:val="22"/>
                <w:lang w:eastAsia="en-US"/>
              </w:rPr>
            </w:pPr>
          </w:p>
        </w:tc>
        <w:tc>
          <w:tcPr>
            <w:tcW w:w="1054" w:type="dxa"/>
            <w:tcBorders>
              <w:top w:val="nil"/>
              <w:left w:val="nil"/>
              <w:bottom w:val="nil"/>
              <w:right w:val="nil"/>
            </w:tcBorders>
            <w:noWrap/>
            <w:vAlign w:val="bottom"/>
          </w:tcPr>
          <w:p w:rsidR="0044136C" w:rsidRPr="0019788A" w:rsidRDefault="0044136C" w:rsidP="00462708">
            <w:pPr>
              <w:keepNext/>
              <w:jc w:val="right"/>
              <w:rPr>
                <w:rFonts w:ascii="SimSun"/>
                <w:szCs w:val="22"/>
                <w:lang w:eastAsia="en-US"/>
              </w:rPr>
            </w:pPr>
          </w:p>
        </w:tc>
        <w:tc>
          <w:tcPr>
            <w:tcW w:w="897" w:type="dxa"/>
            <w:tcBorders>
              <w:top w:val="nil"/>
              <w:left w:val="nil"/>
              <w:bottom w:val="nil"/>
              <w:right w:val="nil"/>
            </w:tcBorders>
            <w:noWrap/>
            <w:vAlign w:val="bottom"/>
          </w:tcPr>
          <w:p w:rsidR="0044136C" w:rsidRPr="0019788A" w:rsidRDefault="0044136C" w:rsidP="00462708">
            <w:pPr>
              <w:keepNext/>
              <w:jc w:val="right"/>
              <w:rPr>
                <w:rFonts w:ascii="SimSun"/>
                <w:szCs w:val="22"/>
                <w:lang w:eastAsia="en-US"/>
              </w:rPr>
            </w:pPr>
          </w:p>
        </w:tc>
        <w:tc>
          <w:tcPr>
            <w:tcW w:w="1198" w:type="dxa"/>
            <w:tcBorders>
              <w:top w:val="nil"/>
              <w:left w:val="nil"/>
              <w:bottom w:val="nil"/>
              <w:right w:val="nil"/>
            </w:tcBorders>
            <w:noWrap/>
            <w:vAlign w:val="bottom"/>
          </w:tcPr>
          <w:p w:rsidR="0044136C" w:rsidRPr="0019788A" w:rsidRDefault="0044136C" w:rsidP="00462708">
            <w:pPr>
              <w:keepNext/>
              <w:jc w:val="right"/>
              <w:rPr>
                <w:rFonts w:ascii="SimSun"/>
                <w:szCs w:val="22"/>
                <w:lang w:eastAsia="en-US"/>
              </w:rPr>
            </w:pPr>
          </w:p>
        </w:tc>
      </w:tr>
      <w:tr w:rsidR="0044136C" w:rsidRPr="0050430E" w:rsidTr="00F96C6A">
        <w:trPr>
          <w:trHeight w:val="255"/>
        </w:trPr>
        <w:tc>
          <w:tcPr>
            <w:tcW w:w="6174" w:type="dxa"/>
            <w:gridSpan w:val="5"/>
            <w:tcBorders>
              <w:top w:val="nil"/>
              <w:left w:val="nil"/>
              <w:bottom w:val="nil"/>
              <w:right w:val="nil"/>
            </w:tcBorders>
            <w:shd w:val="clear" w:color="000000" w:fill="C0C0C0"/>
            <w:noWrap/>
            <w:vAlign w:val="center"/>
          </w:tcPr>
          <w:p w:rsidR="0044136C" w:rsidRPr="0050430E" w:rsidRDefault="0044136C" w:rsidP="00551FBB">
            <w:pPr>
              <w:keepNext/>
              <w:jc w:val="both"/>
              <w:rPr>
                <w:rFonts w:ascii="SimHei" w:eastAsia="SimHei" w:hAnsi="SimHei"/>
                <w:bCs/>
                <w:sz w:val="21"/>
                <w:szCs w:val="22"/>
              </w:rPr>
            </w:pPr>
            <w:r w:rsidRPr="0050430E">
              <w:rPr>
                <w:rFonts w:ascii="SimHei" w:eastAsia="SimHei" w:hAnsi="SimHei" w:hint="eastAsia"/>
                <w:bCs/>
                <w:sz w:val="21"/>
                <w:szCs w:val="22"/>
              </w:rPr>
              <w:t>截至</w:t>
            </w:r>
            <w:r w:rsidRPr="0050430E">
              <w:rPr>
                <w:rFonts w:ascii="SimHei" w:eastAsia="SimHei" w:hAnsi="SimHei"/>
                <w:bCs/>
                <w:sz w:val="21"/>
                <w:szCs w:val="22"/>
              </w:rPr>
              <w:t>2014</w:t>
            </w:r>
            <w:r w:rsidRPr="0050430E">
              <w:rPr>
                <w:rFonts w:ascii="SimHei" w:eastAsia="SimHei" w:hAnsi="SimHei" w:hint="eastAsia"/>
                <w:bCs/>
                <w:sz w:val="21"/>
                <w:szCs w:val="22"/>
              </w:rPr>
              <w:t>年</w:t>
            </w:r>
            <w:r w:rsidRPr="0050430E">
              <w:rPr>
                <w:rFonts w:ascii="SimHei" w:eastAsia="SimHei" w:hAnsi="SimHei"/>
                <w:bCs/>
                <w:sz w:val="21"/>
                <w:szCs w:val="22"/>
              </w:rPr>
              <w:t>6</w:t>
            </w:r>
            <w:r w:rsidRPr="0050430E">
              <w:rPr>
                <w:rFonts w:ascii="SimHei" w:eastAsia="SimHei" w:hAnsi="SimHei" w:hint="eastAsia"/>
                <w:bCs/>
                <w:sz w:val="21"/>
                <w:szCs w:val="22"/>
              </w:rPr>
              <w:t>月的非全时工作安排</w:t>
            </w:r>
          </w:p>
        </w:tc>
      </w:tr>
      <w:tr w:rsidR="0044136C" w:rsidRPr="0050430E" w:rsidTr="00F96C6A">
        <w:trPr>
          <w:trHeight w:val="201"/>
        </w:trPr>
        <w:tc>
          <w:tcPr>
            <w:tcW w:w="2669" w:type="dxa"/>
            <w:tcBorders>
              <w:top w:val="nil"/>
              <w:left w:val="nil"/>
              <w:bottom w:val="nil"/>
              <w:right w:val="nil"/>
            </w:tcBorders>
            <w:noWrap/>
            <w:vAlign w:val="bottom"/>
          </w:tcPr>
          <w:p w:rsidR="0044136C" w:rsidRPr="0050430E" w:rsidRDefault="0044136C" w:rsidP="00551FBB">
            <w:pPr>
              <w:keepNext/>
              <w:jc w:val="both"/>
              <w:rPr>
                <w:rFonts w:ascii="SimHei" w:eastAsia="SimHei" w:hAnsi="SimHei"/>
                <w:bCs/>
                <w:sz w:val="21"/>
                <w:szCs w:val="22"/>
              </w:rPr>
            </w:pPr>
          </w:p>
        </w:tc>
        <w:tc>
          <w:tcPr>
            <w:tcW w:w="356" w:type="dxa"/>
            <w:tcBorders>
              <w:top w:val="nil"/>
              <w:left w:val="nil"/>
              <w:bottom w:val="nil"/>
              <w:right w:val="nil"/>
            </w:tcBorders>
            <w:noWrap/>
            <w:vAlign w:val="bottom"/>
          </w:tcPr>
          <w:p w:rsidR="0044136C" w:rsidRPr="0050430E" w:rsidRDefault="0044136C" w:rsidP="00462708">
            <w:pPr>
              <w:keepNext/>
              <w:jc w:val="right"/>
              <w:rPr>
                <w:rFonts w:ascii="SimHei" w:eastAsia="SimHei" w:hAnsi="SimHei"/>
                <w:bCs/>
                <w:sz w:val="21"/>
                <w:szCs w:val="22"/>
              </w:rPr>
            </w:pPr>
          </w:p>
        </w:tc>
        <w:tc>
          <w:tcPr>
            <w:tcW w:w="1054" w:type="dxa"/>
            <w:tcBorders>
              <w:top w:val="nil"/>
              <w:left w:val="nil"/>
              <w:bottom w:val="nil"/>
              <w:right w:val="nil"/>
            </w:tcBorders>
            <w:noWrap/>
            <w:vAlign w:val="bottom"/>
          </w:tcPr>
          <w:p w:rsidR="0044136C" w:rsidRPr="0050430E" w:rsidRDefault="0044136C" w:rsidP="00551FBB">
            <w:pPr>
              <w:keepNext/>
              <w:jc w:val="both"/>
              <w:rPr>
                <w:rFonts w:ascii="SimHei" w:eastAsia="SimHei" w:hAnsi="SimHei"/>
                <w:bCs/>
                <w:sz w:val="21"/>
                <w:szCs w:val="22"/>
              </w:rPr>
            </w:pPr>
          </w:p>
        </w:tc>
        <w:tc>
          <w:tcPr>
            <w:tcW w:w="897" w:type="dxa"/>
            <w:tcBorders>
              <w:top w:val="nil"/>
              <w:left w:val="nil"/>
              <w:bottom w:val="nil"/>
              <w:right w:val="nil"/>
            </w:tcBorders>
            <w:noWrap/>
            <w:vAlign w:val="bottom"/>
          </w:tcPr>
          <w:p w:rsidR="0044136C" w:rsidRPr="0050430E" w:rsidRDefault="0044136C" w:rsidP="00551FBB">
            <w:pPr>
              <w:keepNext/>
              <w:jc w:val="both"/>
              <w:rPr>
                <w:rFonts w:ascii="SimHei" w:eastAsia="SimHei" w:hAnsi="SimHei"/>
                <w:bCs/>
                <w:sz w:val="21"/>
                <w:szCs w:val="22"/>
              </w:rPr>
            </w:pPr>
          </w:p>
        </w:tc>
        <w:tc>
          <w:tcPr>
            <w:tcW w:w="1198" w:type="dxa"/>
            <w:tcBorders>
              <w:top w:val="nil"/>
              <w:left w:val="nil"/>
              <w:bottom w:val="nil"/>
              <w:right w:val="nil"/>
            </w:tcBorders>
            <w:noWrap/>
            <w:vAlign w:val="bottom"/>
          </w:tcPr>
          <w:p w:rsidR="0044136C" w:rsidRPr="0050430E" w:rsidRDefault="0044136C" w:rsidP="00551FBB">
            <w:pPr>
              <w:keepNext/>
              <w:jc w:val="both"/>
              <w:rPr>
                <w:rFonts w:ascii="SimHei" w:eastAsia="SimHei" w:hAnsi="SimHei"/>
                <w:bCs/>
                <w:sz w:val="21"/>
                <w:szCs w:val="22"/>
              </w:rPr>
            </w:pPr>
          </w:p>
        </w:tc>
      </w:tr>
      <w:tr w:rsidR="0044136C" w:rsidRPr="0050430E" w:rsidTr="00F96C6A">
        <w:trPr>
          <w:trHeight w:val="255"/>
        </w:trPr>
        <w:tc>
          <w:tcPr>
            <w:tcW w:w="2669" w:type="dxa"/>
            <w:tcBorders>
              <w:top w:val="nil"/>
              <w:left w:val="nil"/>
              <w:bottom w:val="nil"/>
              <w:right w:val="nil"/>
            </w:tcBorders>
            <w:shd w:val="clear" w:color="000000" w:fill="C0C0C0"/>
            <w:noWrap/>
            <w:vAlign w:val="bottom"/>
          </w:tcPr>
          <w:p w:rsidR="0044136C" w:rsidRPr="0050430E" w:rsidRDefault="0044136C" w:rsidP="00551FBB">
            <w:pPr>
              <w:keepNext/>
              <w:jc w:val="both"/>
              <w:rPr>
                <w:rFonts w:ascii="SimHei" w:eastAsia="SimHei" w:hAnsi="SimHei"/>
                <w:bCs/>
                <w:sz w:val="21"/>
                <w:szCs w:val="22"/>
              </w:rPr>
            </w:pPr>
            <w:r w:rsidRPr="0050430E">
              <w:rPr>
                <w:rFonts w:ascii="SimHei" w:eastAsia="SimHei" w:hAnsi="SimHei" w:hint="eastAsia"/>
                <w:bCs/>
                <w:sz w:val="21"/>
                <w:szCs w:val="22"/>
              </w:rPr>
              <w:t>在职的工作人员</w:t>
            </w:r>
            <w:r w:rsidRPr="0050430E">
              <w:rPr>
                <w:rFonts w:ascii="SimHei" w:eastAsia="SimHei" w:hAnsi="SimHei"/>
                <w:bCs/>
                <w:sz w:val="21"/>
                <w:szCs w:val="22"/>
              </w:rPr>
              <w:t>*</w:t>
            </w:r>
          </w:p>
        </w:tc>
        <w:tc>
          <w:tcPr>
            <w:tcW w:w="356" w:type="dxa"/>
            <w:tcBorders>
              <w:top w:val="nil"/>
              <w:left w:val="nil"/>
              <w:bottom w:val="nil"/>
              <w:right w:val="nil"/>
            </w:tcBorders>
            <w:shd w:val="clear" w:color="000000" w:fill="C0C0C0"/>
            <w:noWrap/>
            <w:vAlign w:val="bottom"/>
          </w:tcPr>
          <w:p w:rsidR="0044136C" w:rsidRPr="0050430E" w:rsidRDefault="0044136C" w:rsidP="00462708">
            <w:pPr>
              <w:keepNext/>
              <w:jc w:val="right"/>
              <w:rPr>
                <w:rFonts w:ascii="SimHei" w:eastAsia="SimHei" w:hAnsi="SimHei"/>
                <w:bCs/>
                <w:sz w:val="21"/>
                <w:szCs w:val="22"/>
              </w:rPr>
            </w:pPr>
          </w:p>
        </w:tc>
        <w:tc>
          <w:tcPr>
            <w:tcW w:w="1054" w:type="dxa"/>
            <w:tcBorders>
              <w:top w:val="nil"/>
              <w:left w:val="nil"/>
              <w:bottom w:val="nil"/>
              <w:right w:val="nil"/>
            </w:tcBorders>
            <w:shd w:val="clear" w:color="000000" w:fill="C0C0C0"/>
            <w:noWrap/>
            <w:vAlign w:val="bottom"/>
          </w:tcPr>
          <w:p w:rsidR="0044136C" w:rsidRPr="0050430E" w:rsidRDefault="0044136C" w:rsidP="00551FBB">
            <w:pPr>
              <w:keepNext/>
              <w:jc w:val="both"/>
              <w:rPr>
                <w:rFonts w:ascii="SimHei" w:eastAsia="SimHei" w:hAnsi="SimHei"/>
                <w:bCs/>
                <w:sz w:val="21"/>
                <w:szCs w:val="22"/>
              </w:rPr>
            </w:pPr>
            <w:r w:rsidRPr="0050430E">
              <w:rPr>
                <w:rFonts w:ascii="SimHei" w:eastAsia="SimHei" w:hAnsi="SimHei" w:hint="eastAsia"/>
                <w:bCs/>
                <w:sz w:val="21"/>
                <w:szCs w:val="22"/>
              </w:rPr>
              <w:t>女</w:t>
            </w:r>
          </w:p>
        </w:tc>
        <w:tc>
          <w:tcPr>
            <w:tcW w:w="897" w:type="dxa"/>
            <w:tcBorders>
              <w:top w:val="nil"/>
              <w:left w:val="nil"/>
              <w:bottom w:val="nil"/>
              <w:right w:val="nil"/>
            </w:tcBorders>
            <w:shd w:val="clear" w:color="000000" w:fill="C0C0C0"/>
            <w:noWrap/>
            <w:vAlign w:val="bottom"/>
          </w:tcPr>
          <w:p w:rsidR="0044136C" w:rsidRPr="0050430E" w:rsidRDefault="0044136C" w:rsidP="00551FBB">
            <w:pPr>
              <w:keepNext/>
              <w:jc w:val="both"/>
              <w:rPr>
                <w:rFonts w:ascii="SimHei" w:eastAsia="SimHei" w:hAnsi="SimHei"/>
                <w:bCs/>
                <w:sz w:val="21"/>
                <w:szCs w:val="22"/>
              </w:rPr>
            </w:pPr>
            <w:r w:rsidRPr="0050430E">
              <w:rPr>
                <w:rFonts w:ascii="SimHei" w:eastAsia="SimHei" w:hAnsi="SimHei" w:hint="eastAsia"/>
                <w:bCs/>
                <w:sz w:val="21"/>
                <w:szCs w:val="22"/>
              </w:rPr>
              <w:t>男</w:t>
            </w:r>
          </w:p>
        </w:tc>
        <w:tc>
          <w:tcPr>
            <w:tcW w:w="1198" w:type="dxa"/>
            <w:tcBorders>
              <w:top w:val="nil"/>
              <w:left w:val="nil"/>
              <w:bottom w:val="nil"/>
              <w:right w:val="nil"/>
            </w:tcBorders>
            <w:shd w:val="clear" w:color="000000" w:fill="C0C0C0"/>
            <w:noWrap/>
            <w:vAlign w:val="bottom"/>
          </w:tcPr>
          <w:p w:rsidR="0044136C" w:rsidRPr="0050430E" w:rsidRDefault="0044136C" w:rsidP="00551FBB">
            <w:pPr>
              <w:keepNext/>
              <w:jc w:val="both"/>
              <w:rPr>
                <w:rFonts w:ascii="SimHei" w:eastAsia="SimHei" w:hAnsi="SimHei"/>
                <w:bCs/>
                <w:sz w:val="21"/>
                <w:szCs w:val="22"/>
              </w:rPr>
            </w:pPr>
            <w:r w:rsidRPr="0050430E">
              <w:rPr>
                <w:rFonts w:ascii="SimHei" w:eastAsia="SimHei" w:hAnsi="SimHei" w:hint="eastAsia"/>
                <w:bCs/>
                <w:sz w:val="21"/>
                <w:szCs w:val="22"/>
              </w:rPr>
              <w:t>合计</w:t>
            </w:r>
          </w:p>
        </w:tc>
      </w:tr>
      <w:tr w:rsidR="0044136C" w:rsidRPr="0019788A" w:rsidTr="00F96C6A">
        <w:trPr>
          <w:trHeight w:val="255"/>
        </w:trPr>
        <w:tc>
          <w:tcPr>
            <w:tcW w:w="2669" w:type="dxa"/>
            <w:tcBorders>
              <w:top w:val="single" w:sz="4" w:space="0" w:color="auto"/>
              <w:left w:val="single" w:sz="4" w:space="0" w:color="auto"/>
              <w:bottom w:val="nil"/>
              <w:right w:val="nil"/>
            </w:tcBorders>
            <w:noWrap/>
            <w:vAlign w:val="bottom"/>
          </w:tcPr>
          <w:p w:rsidR="0044136C" w:rsidRPr="00EA0106" w:rsidRDefault="0044136C" w:rsidP="00551FBB">
            <w:pPr>
              <w:keepNext/>
              <w:jc w:val="both"/>
              <w:rPr>
                <w:rFonts w:ascii="SimSun"/>
                <w:b/>
                <w:bCs/>
                <w:sz w:val="18"/>
                <w:szCs w:val="18"/>
                <w:lang w:eastAsia="en-US"/>
              </w:rPr>
            </w:pPr>
            <w:r w:rsidRPr="00EA0106">
              <w:rPr>
                <w:rFonts w:ascii="SimSun" w:hAnsi="SimSun" w:hint="eastAsia"/>
                <w:sz w:val="18"/>
                <w:szCs w:val="18"/>
              </w:rPr>
              <w:t>全时工作人员</w:t>
            </w:r>
          </w:p>
        </w:tc>
        <w:tc>
          <w:tcPr>
            <w:tcW w:w="356" w:type="dxa"/>
            <w:tcBorders>
              <w:top w:val="single" w:sz="4" w:space="0" w:color="auto"/>
              <w:left w:val="nil"/>
              <w:bottom w:val="nil"/>
              <w:right w:val="nil"/>
            </w:tcBorders>
            <w:noWrap/>
            <w:vAlign w:val="bottom"/>
          </w:tcPr>
          <w:p w:rsidR="0044136C" w:rsidRPr="00EA0106" w:rsidRDefault="0044136C" w:rsidP="00462708">
            <w:pPr>
              <w:keepNext/>
              <w:ind w:firstLineChars="100" w:firstLine="180"/>
              <w:jc w:val="right"/>
              <w:rPr>
                <w:rFonts w:ascii="SimSun"/>
                <w:sz w:val="18"/>
                <w:szCs w:val="18"/>
                <w:lang w:eastAsia="en-US"/>
              </w:rPr>
            </w:pPr>
          </w:p>
        </w:tc>
        <w:tc>
          <w:tcPr>
            <w:tcW w:w="1054" w:type="dxa"/>
            <w:tcBorders>
              <w:top w:val="single" w:sz="4" w:space="0" w:color="auto"/>
              <w:left w:val="nil"/>
              <w:bottom w:val="nil"/>
              <w:right w:val="nil"/>
            </w:tcBorders>
            <w:noWrap/>
            <w:vAlign w:val="bottom"/>
          </w:tcPr>
          <w:p w:rsidR="0044136C" w:rsidRPr="00EA0106" w:rsidRDefault="0044136C" w:rsidP="00EA0106">
            <w:pPr>
              <w:keepNext/>
              <w:ind w:rightChars="100" w:right="220" w:firstLineChars="100" w:firstLine="180"/>
              <w:jc w:val="right"/>
              <w:rPr>
                <w:rFonts w:ascii="SimSun" w:hAnsi="SimSun"/>
                <w:sz w:val="18"/>
                <w:szCs w:val="18"/>
                <w:lang w:eastAsia="en-US"/>
              </w:rPr>
            </w:pPr>
            <w:r w:rsidRPr="00EA0106">
              <w:rPr>
                <w:rFonts w:ascii="SimSun" w:hAnsi="SimSun"/>
                <w:sz w:val="18"/>
                <w:szCs w:val="18"/>
                <w:lang w:eastAsia="en-US"/>
              </w:rPr>
              <w:t>485</w:t>
            </w:r>
          </w:p>
        </w:tc>
        <w:tc>
          <w:tcPr>
            <w:tcW w:w="897" w:type="dxa"/>
            <w:tcBorders>
              <w:top w:val="single" w:sz="4" w:space="0" w:color="auto"/>
              <w:left w:val="nil"/>
              <w:bottom w:val="nil"/>
              <w:right w:val="nil"/>
            </w:tcBorders>
            <w:noWrap/>
            <w:vAlign w:val="bottom"/>
          </w:tcPr>
          <w:p w:rsidR="0044136C" w:rsidRPr="00EA0106" w:rsidRDefault="0044136C" w:rsidP="00EA0106">
            <w:pPr>
              <w:keepNext/>
              <w:ind w:rightChars="100" w:right="220" w:firstLineChars="100" w:firstLine="180"/>
              <w:jc w:val="right"/>
              <w:rPr>
                <w:rFonts w:ascii="SimSun" w:hAnsi="SimSun"/>
                <w:sz w:val="18"/>
                <w:szCs w:val="18"/>
                <w:lang w:eastAsia="en-US"/>
              </w:rPr>
            </w:pPr>
            <w:r w:rsidRPr="00EA0106">
              <w:rPr>
                <w:rFonts w:ascii="SimSun" w:hAnsi="SimSun"/>
                <w:sz w:val="18"/>
                <w:szCs w:val="18"/>
                <w:lang w:eastAsia="en-US"/>
              </w:rPr>
              <w:t>542</w:t>
            </w:r>
          </w:p>
        </w:tc>
        <w:tc>
          <w:tcPr>
            <w:tcW w:w="1198" w:type="dxa"/>
            <w:tcBorders>
              <w:top w:val="single" w:sz="4" w:space="0" w:color="auto"/>
              <w:left w:val="nil"/>
              <w:bottom w:val="nil"/>
              <w:right w:val="single" w:sz="4" w:space="0" w:color="auto"/>
            </w:tcBorders>
            <w:noWrap/>
            <w:vAlign w:val="bottom"/>
          </w:tcPr>
          <w:p w:rsidR="0044136C" w:rsidRPr="00EA0106" w:rsidRDefault="0044136C" w:rsidP="00EA0106">
            <w:pPr>
              <w:keepNext/>
              <w:ind w:rightChars="100" w:right="220" w:firstLineChars="100" w:firstLine="180"/>
              <w:jc w:val="right"/>
              <w:rPr>
                <w:rFonts w:ascii="SimSun" w:hAnsi="SimSun"/>
                <w:sz w:val="18"/>
                <w:szCs w:val="18"/>
                <w:lang w:eastAsia="en-US"/>
              </w:rPr>
            </w:pPr>
            <w:r w:rsidRPr="00EA0106">
              <w:rPr>
                <w:rFonts w:ascii="SimSun" w:hAnsi="SimSun"/>
                <w:sz w:val="18"/>
                <w:szCs w:val="18"/>
                <w:lang w:eastAsia="en-US"/>
              </w:rPr>
              <w:t>1,027</w:t>
            </w:r>
          </w:p>
        </w:tc>
      </w:tr>
      <w:tr w:rsidR="0044136C" w:rsidRPr="0019788A" w:rsidTr="00F96C6A">
        <w:trPr>
          <w:trHeight w:val="255"/>
        </w:trPr>
        <w:tc>
          <w:tcPr>
            <w:tcW w:w="2669" w:type="dxa"/>
            <w:tcBorders>
              <w:top w:val="nil"/>
              <w:left w:val="single" w:sz="4" w:space="0" w:color="auto"/>
              <w:bottom w:val="nil"/>
              <w:right w:val="nil"/>
            </w:tcBorders>
            <w:noWrap/>
            <w:vAlign w:val="bottom"/>
          </w:tcPr>
          <w:p w:rsidR="0044136C" w:rsidRPr="00EA0106" w:rsidRDefault="0044136C" w:rsidP="00551FBB">
            <w:pPr>
              <w:keepNext/>
              <w:jc w:val="both"/>
              <w:rPr>
                <w:rFonts w:ascii="SimSun"/>
                <w:b/>
                <w:bCs/>
                <w:sz w:val="18"/>
                <w:szCs w:val="18"/>
                <w:lang w:eastAsia="en-US"/>
              </w:rPr>
            </w:pPr>
            <w:r w:rsidRPr="00EA0106">
              <w:rPr>
                <w:rFonts w:ascii="SimSun" w:hAnsi="SimSun" w:hint="eastAsia"/>
                <w:sz w:val="18"/>
                <w:szCs w:val="18"/>
              </w:rPr>
              <w:t>非全时工作人员</w:t>
            </w:r>
          </w:p>
        </w:tc>
        <w:tc>
          <w:tcPr>
            <w:tcW w:w="356" w:type="dxa"/>
            <w:tcBorders>
              <w:top w:val="nil"/>
              <w:left w:val="nil"/>
              <w:bottom w:val="nil"/>
              <w:right w:val="nil"/>
            </w:tcBorders>
            <w:noWrap/>
            <w:vAlign w:val="bottom"/>
          </w:tcPr>
          <w:p w:rsidR="0044136C" w:rsidRPr="00EA0106" w:rsidRDefault="0044136C" w:rsidP="00462708">
            <w:pPr>
              <w:keepNext/>
              <w:jc w:val="right"/>
              <w:rPr>
                <w:rFonts w:ascii="SimSun"/>
                <w:sz w:val="18"/>
                <w:szCs w:val="18"/>
                <w:lang w:eastAsia="en-US"/>
              </w:rPr>
            </w:pPr>
          </w:p>
        </w:tc>
        <w:tc>
          <w:tcPr>
            <w:tcW w:w="1054" w:type="dxa"/>
            <w:tcBorders>
              <w:top w:val="nil"/>
              <w:left w:val="nil"/>
              <w:bottom w:val="nil"/>
              <w:right w:val="nil"/>
            </w:tcBorders>
            <w:noWrap/>
            <w:vAlign w:val="bottom"/>
          </w:tcPr>
          <w:p w:rsidR="0044136C" w:rsidRPr="00EA0106" w:rsidRDefault="0044136C" w:rsidP="00EA0106">
            <w:pPr>
              <w:keepNext/>
              <w:ind w:rightChars="100" w:right="220"/>
              <w:jc w:val="right"/>
              <w:rPr>
                <w:rFonts w:ascii="SimSun"/>
                <w:sz w:val="18"/>
                <w:szCs w:val="18"/>
                <w:lang w:eastAsia="en-US"/>
              </w:rPr>
            </w:pPr>
          </w:p>
        </w:tc>
        <w:tc>
          <w:tcPr>
            <w:tcW w:w="897" w:type="dxa"/>
            <w:tcBorders>
              <w:top w:val="nil"/>
              <w:left w:val="nil"/>
              <w:bottom w:val="nil"/>
              <w:right w:val="nil"/>
            </w:tcBorders>
            <w:noWrap/>
            <w:vAlign w:val="bottom"/>
          </w:tcPr>
          <w:p w:rsidR="0044136C" w:rsidRPr="00EA0106" w:rsidRDefault="0044136C" w:rsidP="00EA0106">
            <w:pPr>
              <w:keepNext/>
              <w:ind w:rightChars="100" w:right="220"/>
              <w:jc w:val="right"/>
              <w:rPr>
                <w:rFonts w:ascii="SimSun"/>
                <w:sz w:val="18"/>
                <w:szCs w:val="18"/>
                <w:lang w:eastAsia="en-US"/>
              </w:rPr>
            </w:pPr>
          </w:p>
        </w:tc>
        <w:tc>
          <w:tcPr>
            <w:tcW w:w="1198" w:type="dxa"/>
            <w:tcBorders>
              <w:top w:val="nil"/>
              <w:left w:val="nil"/>
              <w:bottom w:val="nil"/>
              <w:right w:val="single" w:sz="4" w:space="0" w:color="auto"/>
            </w:tcBorders>
            <w:noWrap/>
            <w:vAlign w:val="bottom"/>
          </w:tcPr>
          <w:p w:rsidR="0044136C" w:rsidRPr="00EA0106" w:rsidRDefault="0044136C" w:rsidP="00EA0106">
            <w:pPr>
              <w:keepNext/>
              <w:ind w:rightChars="100" w:right="220"/>
              <w:jc w:val="right"/>
              <w:rPr>
                <w:rFonts w:ascii="SimSun"/>
                <w:sz w:val="18"/>
                <w:szCs w:val="18"/>
                <w:lang w:eastAsia="en-US"/>
              </w:rPr>
            </w:pPr>
          </w:p>
        </w:tc>
      </w:tr>
      <w:tr w:rsidR="0044136C" w:rsidRPr="0019788A" w:rsidTr="00F96C6A">
        <w:trPr>
          <w:trHeight w:val="255"/>
        </w:trPr>
        <w:tc>
          <w:tcPr>
            <w:tcW w:w="2669" w:type="dxa"/>
            <w:tcBorders>
              <w:top w:val="single" w:sz="4" w:space="0" w:color="auto"/>
              <w:left w:val="single" w:sz="4" w:space="0" w:color="auto"/>
              <w:bottom w:val="nil"/>
              <w:right w:val="nil"/>
            </w:tcBorders>
            <w:noWrap/>
            <w:vAlign w:val="bottom"/>
          </w:tcPr>
          <w:p w:rsidR="0044136C" w:rsidRPr="00EA0106" w:rsidRDefault="0044136C" w:rsidP="00551FBB">
            <w:pPr>
              <w:keepNext/>
              <w:jc w:val="both"/>
              <w:rPr>
                <w:rFonts w:ascii="SimSun" w:hAnsi="SimSun"/>
                <w:sz w:val="18"/>
                <w:szCs w:val="18"/>
                <w:lang w:eastAsia="en-US"/>
              </w:rPr>
            </w:pPr>
            <w:r w:rsidRPr="00EA0106">
              <w:rPr>
                <w:rFonts w:ascii="SimSun" w:hAnsi="SimSun"/>
                <w:sz w:val="18"/>
                <w:szCs w:val="18"/>
                <w:lang w:eastAsia="en-US"/>
              </w:rPr>
              <w:t>90%</w:t>
            </w:r>
          </w:p>
        </w:tc>
        <w:tc>
          <w:tcPr>
            <w:tcW w:w="356" w:type="dxa"/>
            <w:tcBorders>
              <w:top w:val="single" w:sz="4" w:space="0" w:color="auto"/>
              <w:left w:val="nil"/>
              <w:bottom w:val="nil"/>
              <w:right w:val="nil"/>
            </w:tcBorders>
            <w:noWrap/>
            <w:vAlign w:val="bottom"/>
          </w:tcPr>
          <w:p w:rsidR="0044136C" w:rsidRPr="00EA0106" w:rsidRDefault="0044136C" w:rsidP="00462708">
            <w:pPr>
              <w:keepNext/>
              <w:ind w:firstLineChars="100" w:firstLine="180"/>
              <w:jc w:val="right"/>
              <w:rPr>
                <w:rFonts w:ascii="SimSun"/>
                <w:sz w:val="18"/>
                <w:szCs w:val="18"/>
                <w:lang w:eastAsia="en-US"/>
              </w:rPr>
            </w:pPr>
          </w:p>
        </w:tc>
        <w:tc>
          <w:tcPr>
            <w:tcW w:w="1054" w:type="dxa"/>
            <w:tcBorders>
              <w:top w:val="single" w:sz="4" w:space="0" w:color="auto"/>
              <w:left w:val="nil"/>
              <w:bottom w:val="nil"/>
              <w:right w:val="nil"/>
            </w:tcBorders>
            <w:noWrap/>
            <w:vAlign w:val="bottom"/>
          </w:tcPr>
          <w:p w:rsidR="0044136C" w:rsidRPr="00EA0106" w:rsidRDefault="0044136C" w:rsidP="00EA0106">
            <w:pPr>
              <w:keepNext/>
              <w:ind w:rightChars="100" w:right="220" w:firstLineChars="100" w:firstLine="180"/>
              <w:jc w:val="right"/>
              <w:rPr>
                <w:rFonts w:ascii="SimSun" w:hAnsi="SimSun"/>
                <w:sz w:val="18"/>
                <w:szCs w:val="18"/>
                <w:lang w:eastAsia="en-US"/>
              </w:rPr>
            </w:pPr>
            <w:r w:rsidRPr="00EA0106">
              <w:rPr>
                <w:rFonts w:ascii="SimSun" w:hAnsi="SimSun"/>
                <w:sz w:val="18"/>
                <w:szCs w:val="18"/>
                <w:lang w:eastAsia="en-US"/>
              </w:rPr>
              <w:t>13</w:t>
            </w:r>
          </w:p>
        </w:tc>
        <w:tc>
          <w:tcPr>
            <w:tcW w:w="897" w:type="dxa"/>
            <w:tcBorders>
              <w:top w:val="single" w:sz="4" w:space="0" w:color="auto"/>
              <w:left w:val="nil"/>
              <w:bottom w:val="nil"/>
              <w:right w:val="nil"/>
            </w:tcBorders>
            <w:noWrap/>
            <w:vAlign w:val="bottom"/>
          </w:tcPr>
          <w:p w:rsidR="0044136C" w:rsidRPr="00EA0106" w:rsidRDefault="0044136C" w:rsidP="00EA0106">
            <w:pPr>
              <w:keepNext/>
              <w:ind w:rightChars="100" w:right="220" w:firstLineChars="100" w:firstLine="180"/>
              <w:jc w:val="right"/>
              <w:rPr>
                <w:rFonts w:ascii="SimSun" w:hAnsi="SimSun"/>
                <w:sz w:val="18"/>
                <w:szCs w:val="18"/>
                <w:lang w:eastAsia="en-US"/>
              </w:rPr>
            </w:pPr>
            <w:r w:rsidRPr="00EA0106">
              <w:rPr>
                <w:rFonts w:ascii="SimSun" w:hAnsi="SimSun"/>
                <w:sz w:val="18"/>
                <w:szCs w:val="18"/>
                <w:lang w:eastAsia="en-US"/>
              </w:rPr>
              <w:t>0</w:t>
            </w:r>
          </w:p>
        </w:tc>
        <w:tc>
          <w:tcPr>
            <w:tcW w:w="1198" w:type="dxa"/>
            <w:tcBorders>
              <w:top w:val="single" w:sz="4" w:space="0" w:color="auto"/>
              <w:left w:val="nil"/>
              <w:bottom w:val="nil"/>
              <w:right w:val="single" w:sz="4" w:space="0" w:color="auto"/>
            </w:tcBorders>
            <w:noWrap/>
            <w:vAlign w:val="bottom"/>
          </w:tcPr>
          <w:p w:rsidR="0044136C" w:rsidRPr="00EA0106" w:rsidRDefault="0044136C" w:rsidP="00EA0106">
            <w:pPr>
              <w:keepNext/>
              <w:ind w:rightChars="100" w:right="220" w:firstLineChars="100" w:firstLine="180"/>
              <w:jc w:val="right"/>
              <w:rPr>
                <w:rFonts w:ascii="SimSun" w:hAnsi="SimSun"/>
                <w:sz w:val="18"/>
                <w:szCs w:val="18"/>
                <w:lang w:eastAsia="en-US"/>
              </w:rPr>
            </w:pPr>
            <w:r w:rsidRPr="00EA0106">
              <w:rPr>
                <w:rFonts w:ascii="SimSun" w:hAnsi="SimSun"/>
                <w:sz w:val="18"/>
                <w:szCs w:val="18"/>
                <w:lang w:eastAsia="en-US"/>
              </w:rPr>
              <w:t>13</w:t>
            </w:r>
          </w:p>
        </w:tc>
      </w:tr>
      <w:tr w:rsidR="0044136C" w:rsidRPr="0019788A" w:rsidTr="00F96C6A">
        <w:trPr>
          <w:trHeight w:val="255"/>
        </w:trPr>
        <w:tc>
          <w:tcPr>
            <w:tcW w:w="2669" w:type="dxa"/>
            <w:tcBorders>
              <w:top w:val="nil"/>
              <w:left w:val="single" w:sz="4" w:space="0" w:color="auto"/>
              <w:bottom w:val="nil"/>
              <w:right w:val="nil"/>
            </w:tcBorders>
            <w:noWrap/>
            <w:vAlign w:val="bottom"/>
          </w:tcPr>
          <w:p w:rsidR="0044136C" w:rsidRPr="00EA0106" w:rsidRDefault="0044136C" w:rsidP="00551FBB">
            <w:pPr>
              <w:keepNext/>
              <w:jc w:val="both"/>
              <w:rPr>
                <w:rFonts w:ascii="SimSun" w:hAnsi="SimSun"/>
                <w:sz w:val="18"/>
                <w:szCs w:val="18"/>
                <w:lang w:eastAsia="en-US"/>
              </w:rPr>
            </w:pPr>
            <w:r w:rsidRPr="00EA0106">
              <w:rPr>
                <w:rFonts w:ascii="SimSun" w:hAnsi="SimSun"/>
                <w:sz w:val="18"/>
                <w:szCs w:val="18"/>
                <w:lang w:eastAsia="en-US"/>
              </w:rPr>
              <w:t>80%</w:t>
            </w:r>
          </w:p>
        </w:tc>
        <w:tc>
          <w:tcPr>
            <w:tcW w:w="356" w:type="dxa"/>
            <w:tcBorders>
              <w:top w:val="nil"/>
              <w:left w:val="nil"/>
              <w:bottom w:val="nil"/>
              <w:right w:val="nil"/>
            </w:tcBorders>
            <w:noWrap/>
            <w:vAlign w:val="bottom"/>
          </w:tcPr>
          <w:p w:rsidR="0044136C" w:rsidRPr="00EA0106" w:rsidRDefault="0044136C" w:rsidP="00462708">
            <w:pPr>
              <w:keepNext/>
              <w:ind w:firstLineChars="100" w:firstLine="180"/>
              <w:jc w:val="right"/>
              <w:rPr>
                <w:rFonts w:ascii="SimSun"/>
                <w:sz w:val="18"/>
                <w:szCs w:val="18"/>
                <w:lang w:eastAsia="en-US"/>
              </w:rPr>
            </w:pPr>
          </w:p>
        </w:tc>
        <w:tc>
          <w:tcPr>
            <w:tcW w:w="1054" w:type="dxa"/>
            <w:tcBorders>
              <w:top w:val="nil"/>
              <w:left w:val="nil"/>
              <w:bottom w:val="nil"/>
              <w:right w:val="nil"/>
            </w:tcBorders>
            <w:noWrap/>
            <w:vAlign w:val="bottom"/>
          </w:tcPr>
          <w:p w:rsidR="0044136C" w:rsidRPr="00EA0106" w:rsidRDefault="0044136C" w:rsidP="00EA0106">
            <w:pPr>
              <w:keepNext/>
              <w:ind w:rightChars="100" w:right="220" w:firstLineChars="100" w:firstLine="180"/>
              <w:jc w:val="right"/>
              <w:rPr>
                <w:rFonts w:ascii="SimSun" w:hAnsi="SimSun"/>
                <w:sz w:val="18"/>
                <w:szCs w:val="18"/>
                <w:lang w:eastAsia="en-US"/>
              </w:rPr>
            </w:pPr>
            <w:r w:rsidRPr="00EA0106">
              <w:rPr>
                <w:rFonts w:ascii="SimSun" w:hAnsi="SimSun"/>
                <w:sz w:val="18"/>
                <w:szCs w:val="18"/>
                <w:lang w:eastAsia="en-US"/>
              </w:rPr>
              <w:t>108</w:t>
            </w:r>
          </w:p>
        </w:tc>
        <w:tc>
          <w:tcPr>
            <w:tcW w:w="897" w:type="dxa"/>
            <w:tcBorders>
              <w:top w:val="nil"/>
              <w:left w:val="nil"/>
              <w:bottom w:val="nil"/>
              <w:right w:val="nil"/>
            </w:tcBorders>
            <w:noWrap/>
            <w:vAlign w:val="bottom"/>
          </w:tcPr>
          <w:p w:rsidR="0044136C" w:rsidRPr="00EA0106" w:rsidRDefault="0044136C" w:rsidP="00EA0106">
            <w:pPr>
              <w:keepNext/>
              <w:ind w:rightChars="100" w:right="220" w:firstLineChars="100" w:firstLine="180"/>
              <w:jc w:val="right"/>
              <w:rPr>
                <w:rFonts w:ascii="SimSun" w:hAnsi="SimSun"/>
                <w:sz w:val="18"/>
                <w:szCs w:val="18"/>
                <w:lang w:eastAsia="en-US"/>
              </w:rPr>
            </w:pPr>
            <w:r w:rsidRPr="00EA0106">
              <w:rPr>
                <w:rFonts w:ascii="SimSun" w:hAnsi="SimSun"/>
                <w:sz w:val="18"/>
                <w:szCs w:val="18"/>
                <w:lang w:eastAsia="en-US"/>
              </w:rPr>
              <w:t>4</w:t>
            </w:r>
          </w:p>
        </w:tc>
        <w:tc>
          <w:tcPr>
            <w:tcW w:w="1198" w:type="dxa"/>
            <w:tcBorders>
              <w:top w:val="nil"/>
              <w:left w:val="nil"/>
              <w:bottom w:val="nil"/>
              <w:right w:val="single" w:sz="4" w:space="0" w:color="auto"/>
            </w:tcBorders>
            <w:noWrap/>
            <w:vAlign w:val="bottom"/>
          </w:tcPr>
          <w:p w:rsidR="0044136C" w:rsidRPr="00EA0106" w:rsidRDefault="0044136C" w:rsidP="00EA0106">
            <w:pPr>
              <w:keepNext/>
              <w:ind w:rightChars="100" w:right="220" w:firstLineChars="100" w:firstLine="180"/>
              <w:jc w:val="right"/>
              <w:rPr>
                <w:rFonts w:ascii="SimSun" w:hAnsi="SimSun"/>
                <w:sz w:val="18"/>
                <w:szCs w:val="18"/>
                <w:lang w:eastAsia="en-US"/>
              </w:rPr>
            </w:pPr>
            <w:r w:rsidRPr="00EA0106">
              <w:rPr>
                <w:rFonts w:ascii="SimSun" w:hAnsi="SimSun"/>
                <w:sz w:val="18"/>
                <w:szCs w:val="18"/>
                <w:lang w:eastAsia="en-US"/>
              </w:rPr>
              <w:t>112</w:t>
            </w:r>
          </w:p>
        </w:tc>
      </w:tr>
      <w:tr w:rsidR="0044136C" w:rsidRPr="0019788A" w:rsidTr="00F96C6A">
        <w:trPr>
          <w:trHeight w:val="255"/>
        </w:trPr>
        <w:tc>
          <w:tcPr>
            <w:tcW w:w="2669" w:type="dxa"/>
            <w:tcBorders>
              <w:top w:val="nil"/>
              <w:left w:val="single" w:sz="4" w:space="0" w:color="auto"/>
              <w:bottom w:val="nil"/>
              <w:right w:val="nil"/>
            </w:tcBorders>
            <w:noWrap/>
            <w:vAlign w:val="bottom"/>
          </w:tcPr>
          <w:p w:rsidR="0044136C" w:rsidRPr="00EA0106" w:rsidRDefault="0044136C" w:rsidP="00551FBB">
            <w:pPr>
              <w:keepNext/>
              <w:jc w:val="both"/>
              <w:rPr>
                <w:rFonts w:ascii="SimSun" w:hAnsi="SimSun"/>
                <w:sz w:val="18"/>
                <w:szCs w:val="18"/>
                <w:lang w:eastAsia="en-US"/>
              </w:rPr>
            </w:pPr>
            <w:r w:rsidRPr="00EA0106">
              <w:rPr>
                <w:rFonts w:ascii="SimSun" w:hAnsi="SimSun"/>
                <w:sz w:val="18"/>
                <w:szCs w:val="18"/>
                <w:lang w:eastAsia="en-US"/>
              </w:rPr>
              <w:t>50%</w:t>
            </w:r>
          </w:p>
        </w:tc>
        <w:tc>
          <w:tcPr>
            <w:tcW w:w="356" w:type="dxa"/>
            <w:tcBorders>
              <w:top w:val="nil"/>
              <w:left w:val="nil"/>
              <w:bottom w:val="nil"/>
              <w:right w:val="nil"/>
            </w:tcBorders>
            <w:noWrap/>
            <w:vAlign w:val="bottom"/>
          </w:tcPr>
          <w:p w:rsidR="0044136C" w:rsidRPr="00EA0106" w:rsidRDefault="0044136C" w:rsidP="00462708">
            <w:pPr>
              <w:keepNext/>
              <w:ind w:firstLineChars="100" w:firstLine="180"/>
              <w:jc w:val="right"/>
              <w:rPr>
                <w:rFonts w:ascii="SimSun"/>
                <w:sz w:val="18"/>
                <w:szCs w:val="18"/>
                <w:lang w:eastAsia="en-US"/>
              </w:rPr>
            </w:pPr>
          </w:p>
        </w:tc>
        <w:tc>
          <w:tcPr>
            <w:tcW w:w="1054" w:type="dxa"/>
            <w:tcBorders>
              <w:top w:val="nil"/>
              <w:left w:val="nil"/>
              <w:bottom w:val="nil"/>
              <w:right w:val="nil"/>
            </w:tcBorders>
            <w:noWrap/>
            <w:vAlign w:val="bottom"/>
          </w:tcPr>
          <w:p w:rsidR="0044136C" w:rsidRPr="00EA0106" w:rsidRDefault="0044136C" w:rsidP="00EA0106">
            <w:pPr>
              <w:keepNext/>
              <w:ind w:rightChars="100" w:right="220" w:firstLineChars="100" w:firstLine="180"/>
              <w:jc w:val="right"/>
              <w:rPr>
                <w:rFonts w:ascii="SimSun" w:hAnsi="SimSun"/>
                <w:sz w:val="18"/>
                <w:szCs w:val="18"/>
                <w:lang w:eastAsia="en-US"/>
              </w:rPr>
            </w:pPr>
            <w:r w:rsidRPr="00EA0106">
              <w:rPr>
                <w:rFonts w:ascii="SimSun" w:hAnsi="SimSun"/>
                <w:sz w:val="18"/>
                <w:szCs w:val="18"/>
                <w:lang w:eastAsia="en-US"/>
              </w:rPr>
              <w:t>24</w:t>
            </w:r>
          </w:p>
        </w:tc>
        <w:tc>
          <w:tcPr>
            <w:tcW w:w="897" w:type="dxa"/>
            <w:tcBorders>
              <w:top w:val="nil"/>
              <w:left w:val="nil"/>
              <w:bottom w:val="nil"/>
              <w:right w:val="nil"/>
            </w:tcBorders>
            <w:noWrap/>
            <w:vAlign w:val="bottom"/>
          </w:tcPr>
          <w:p w:rsidR="0044136C" w:rsidRPr="00EA0106" w:rsidRDefault="0044136C" w:rsidP="00EA0106">
            <w:pPr>
              <w:keepNext/>
              <w:ind w:rightChars="100" w:right="220" w:firstLineChars="100" w:firstLine="180"/>
              <w:jc w:val="right"/>
              <w:rPr>
                <w:rFonts w:ascii="SimSun" w:hAnsi="SimSun"/>
                <w:sz w:val="18"/>
                <w:szCs w:val="18"/>
                <w:lang w:eastAsia="en-US"/>
              </w:rPr>
            </w:pPr>
            <w:r w:rsidRPr="00EA0106">
              <w:rPr>
                <w:rFonts w:ascii="SimSun" w:hAnsi="SimSun"/>
                <w:sz w:val="18"/>
                <w:szCs w:val="18"/>
                <w:lang w:eastAsia="en-US"/>
              </w:rPr>
              <w:t>1</w:t>
            </w:r>
          </w:p>
        </w:tc>
        <w:tc>
          <w:tcPr>
            <w:tcW w:w="1198" w:type="dxa"/>
            <w:tcBorders>
              <w:top w:val="nil"/>
              <w:left w:val="nil"/>
              <w:bottom w:val="nil"/>
              <w:right w:val="single" w:sz="4" w:space="0" w:color="auto"/>
            </w:tcBorders>
            <w:noWrap/>
            <w:vAlign w:val="bottom"/>
          </w:tcPr>
          <w:p w:rsidR="0044136C" w:rsidRPr="00EA0106" w:rsidRDefault="0044136C" w:rsidP="00EA0106">
            <w:pPr>
              <w:keepNext/>
              <w:ind w:rightChars="100" w:right="220" w:firstLineChars="100" w:firstLine="180"/>
              <w:jc w:val="right"/>
              <w:rPr>
                <w:rFonts w:ascii="SimSun" w:hAnsi="SimSun"/>
                <w:sz w:val="18"/>
                <w:szCs w:val="18"/>
                <w:lang w:eastAsia="en-US"/>
              </w:rPr>
            </w:pPr>
            <w:r w:rsidRPr="00EA0106">
              <w:rPr>
                <w:rFonts w:ascii="SimSun" w:hAnsi="SimSun"/>
                <w:sz w:val="18"/>
                <w:szCs w:val="18"/>
                <w:lang w:eastAsia="en-US"/>
              </w:rPr>
              <w:t>25</w:t>
            </w:r>
          </w:p>
        </w:tc>
      </w:tr>
      <w:tr w:rsidR="0044136C" w:rsidRPr="0050430E" w:rsidTr="00F96C6A">
        <w:trPr>
          <w:trHeight w:val="255"/>
        </w:trPr>
        <w:tc>
          <w:tcPr>
            <w:tcW w:w="2669" w:type="dxa"/>
            <w:tcBorders>
              <w:top w:val="nil"/>
              <w:left w:val="single" w:sz="4" w:space="0" w:color="auto"/>
              <w:bottom w:val="nil"/>
              <w:right w:val="nil"/>
            </w:tcBorders>
            <w:shd w:val="clear" w:color="000000" w:fill="BFBFBF"/>
            <w:noWrap/>
            <w:vAlign w:val="bottom"/>
          </w:tcPr>
          <w:p w:rsidR="0044136C" w:rsidRPr="0050430E" w:rsidRDefault="0044136C" w:rsidP="00551FBB">
            <w:pPr>
              <w:keepNext/>
              <w:jc w:val="both"/>
              <w:rPr>
                <w:rFonts w:ascii="SimHei" w:eastAsia="SimHei" w:hAnsi="SimHei"/>
                <w:bCs/>
                <w:sz w:val="21"/>
                <w:szCs w:val="22"/>
              </w:rPr>
            </w:pPr>
            <w:r w:rsidRPr="0050430E">
              <w:rPr>
                <w:rFonts w:ascii="SimHei" w:eastAsia="SimHei" w:hAnsi="SimHei" w:hint="eastAsia"/>
                <w:bCs/>
                <w:sz w:val="21"/>
                <w:szCs w:val="22"/>
              </w:rPr>
              <w:t>小计非全时</w:t>
            </w:r>
          </w:p>
        </w:tc>
        <w:tc>
          <w:tcPr>
            <w:tcW w:w="356" w:type="dxa"/>
            <w:tcBorders>
              <w:top w:val="nil"/>
              <w:left w:val="nil"/>
              <w:bottom w:val="nil"/>
              <w:right w:val="nil"/>
            </w:tcBorders>
            <w:shd w:val="clear" w:color="000000" w:fill="BFBFBF"/>
            <w:noWrap/>
            <w:vAlign w:val="bottom"/>
          </w:tcPr>
          <w:p w:rsidR="0044136C" w:rsidRPr="0050430E" w:rsidRDefault="0044136C" w:rsidP="00462708">
            <w:pPr>
              <w:keepNext/>
              <w:jc w:val="right"/>
              <w:rPr>
                <w:rFonts w:ascii="SimHei" w:eastAsia="SimHei" w:hAnsi="SimHei"/>
                <w:bCs/>
                <w:sz w:val="21"/>
                <w:szCs w:val="22"/>
              </w:rPr>
            </w:pPr>
          </w:p>
        </w:tc>
        <w:tc>
          <w:tcPr>
            <w:tcW w:w="1054" w:type="dxa"/>
            <w:tcBorders>
              <w:top w:val="nil"/>
              <w:left w:val="nil"/>
              <w:bottom w:val="nil"/>
              <w:right w:val="nil"/>
            </w:tcBorders>
            <w:shd w:val="clear" w:color="000000" w:fill="BFBFBF"/>
            <w:noWrap/>
            <w:vAlign w:val="bottom"/>
          </w:tcPr>
          <w:p w:rsidR="0044136C" w:rsidRPr="0050430E" w:rsidRDefault="0044136C" w:rsidP="00EA0106">
            <w:pPr>
              <w:keepNext/>
              <w:ind w:rightChars="100" w:right="220"/>
              <w:jc w:val="right"/>
              <w:rPr>
                <w:rFonts w:ascii="SimHei" w:eastAsia="SimHei" w:hAnsi="SimHei"/>
                <w:bCs/>
                <w:sz w:val="21"/>
                <w:szCs w:val="22"/>
              </w:rPr>
            </w:pPr>
            <w:r w:rsidRPr="0050430E">
              <w:rPr>
                <w:rFonts w:ascii="SimHei" w:eastAsia="SimHei" w:hAnsi="SimHei"/>
                <w:bCs/>
                <w:sz w:val="21"/>
                <w:szCs w:val="22"/>
              </w:rPr>
              <w:t>145</w:t>
            </w:r>
          </w:p>
        </w:tc>
        <w:tc>
          <w:tcPr>
            <w:tcW w:w="897" w:type="dxa"/>
            <w:tcBorders>
              <w:top w:val="nil"/>
              <w:left w:val="nil"/>
              <w:bottom w:val="nil"/>
              <w:right w:val="nil"/>
            </w:tcBorders>
            <w:shd w:val="clear" w:color="000000" w:fill="BFBFBF"/>
            <w:noWrap/>
            <w:vAlign w:val="bottom"/>
          </w:tcPr>
          <w:p w:rsidR="0044136C" w:rsidRPr="0050430E" w:rsidRDefault="0044136C" w:rsidP="00EA0106">
            <w:pPr>
              <w:keepNext/>
              <w:ind w:rightChars="100" w:right="220"/>
              <w:jc w:val="right"/>
              <w:rPr>
                <w:rFonts w:ascii="SimHei" w:eastAsia="SimHei" w:hAnsi="SimHei"/>
                <w:bCs/>
                <w:sz w:val="21"/>
                <w:szCs w:val="22"/>
              </w:rPr>
            </w:pPr>
            <w:r w:rsidRPr="0050430E">
              <w:rPr>
                <w:rFonts w:ascii="SimHei" w:eastAsia="SimHei" w:hAnsi="SimHei"/>
                <w:bCs/>
                <w:sz w:val="21"/>
                <w:szCs w:val="22"/>
              </w:rPr>
              <w:t>5</w:t>
            </w:r>
          </w:p>
        </w:tc>
        <w:tc>
          <w:tcPr>
            <w:tcW w:w="1198" w:type="dxa"/>
            <w:tcBorders>
              <w:top w:val="nil"/>
              <w:left w:val="nil"/>
              <w:bottom w:val="nil"/>
              <w:right w:val="single" w:sz="4" w:space="0" w:color="auto"/>
            </w:tcBorders>
            <w:shd w:val="clear" w:color="000000" w:fill="BFBFBF"/>
            <w:noWrap/>
            <w:vAlign w:val="bottom"/>
          </w:tcPr>
          <w:p w:rsidR="0044136C" w:rsidRPr="0050430E" w:rsidRDefault="0044136C" w:rsidP="00EA0106">
            <w:pPr>
              <w:keepNext/>
              <w:ind w:rightChars="100" w:right="220"/>
              <w:jc w:val="right"/>
              <w:rPr>
                <w:rFonts w:ascii="SimHei" w:eastAsia="SimHei" w:hAnsi="SimHei"/>
                <w:bCs/>
                <w:sz w:val="21"/>
                <w:szCs w:val="22"/>
              </w:rPr>
            </w:pPr>
            <w:r w:rsidRPr="0050430E">
              <w:rPr>
                <w:rFonts w:ascii="SimHei" w:eastAsia="SimHei" w:hAnsi="SimHei"/>
                <w:bCs/>
                <w:sz w:val="21"/>
                <w:szCs w:val="22"/>
              </w:rPr>
              <w:t>150</w:t>
            </w:r>
          </w:p>
        </w:tc>
      </w:tr>
      <w:tr w:rsidR="0044136C" w:rsidRPr="0050430E" w:rsidTr="00F96C6A">
        <w:trPr>
          <w:trHeight w:val="255"/>
        </w:trPr>
        <w:tc>
          <w:tcPr>
            <w:tcW w:w="2669" w:type="dxa"/>
            <w:tcBorders>
              <w:top w:val="nil"/>
              <w:left w:val="single" w:sz="4" w:space="0" w:color="auto"/>
              <w:bottom w:val="single" w:sz="4" w:space="0" w:color="auto"/>
              <w:right w:val="nil"/>
            </w:tcBorders>
            <w:noWrap/>
            <w:vAlign w:val="bottom"/>
          </w:tcPr>
          <w:p w:rsidR="0044136C" w:rsidRPr="0050430E" w:rsidRDefault="0044136C" w:rsidP="00551FBB">
            <w:pPr>
              <w:keepNext/>
              <w:jc w:val="both"/>
              <w:rPr>
                <w:rFonts w:ascii="SimHei" w:eastAsia="SimHei" w:hAnsi="SimHei"/>
                <w:bCs/>
                <w:sz w:val="21"/>
                <w:szCs w:val="22"/>
              </w:rPr>
            </w:pPr>
            <w:r w:rsidRPr="0050430E">
              <w:rPr>
                <w:rFonts w:ascii="SimHei" w:eastAsia="SimHei" w:hAnsi="SimHei" w:hint="eastAsia"/>
                <w:bCs/>
                <w:sz w:val="21"/>
                <w:szCs w:val="22"/>
              </w:rPr>
              <w:t>比例</w:t>
            </w:r>
          </w:p>
        </w:tc>
        <w:tc>
          <w:tcPr>
            <w:tcW w:w="356" w:type="dxa"/>
            <w:tcBorders>
              <w:top w:val="nil"/>
              <w:left w:val="nil"/>
              <w:bottom w:val="single" w:sz="4" w:space="0" w:color="auto"/>
              <w:right w:val="nil"/>
            </w:tcBorders>
            <w:noWrap/>
            <w:vAlign w:val="bottom"/>
          </w:tcPr>
          <w:p w:rsidR="0044136C" w:rsidRPr="0050430E" w:rsidRDefault="0044136C" w:rsidP="00462708">
            <w:pPr>
              <w:keepNext/>
              <w:jc w:val="right"/>
              <w:rPr>
                <w:rFonts w:ascii="SimHei" w:eastAsia="SimHei" w:hAnsi="SimHei"/>
                <w:bCs/>
                <w:sz w:val="21"/>
                <w:szCs w:val="22"/>
              </w:rPr>
            </w:pPr>
          </w:p>
        </w:tc>
        <w:tc>
          <w:tcPr>
            <w:tcW w:w="1054" w:type="dxa"/>
            <w:tcBorders>
              <w:top w:val="nil"/>
              <w:left w:val="nil"/>
              <w:bottom w:val="single" w:sz="4" w:space="0" w:color="auto"/>
              <w:right w:val="nil"/>
            </w:tcBorders>
            <w:noWrap/>
            <w:vAlign w:val="bottom"/>
          </w:tcPr>
          <w:p w:rsidR="0044136C" w:rsidRPr="0050430E" w:rsidRDefault="0044136C" w:rsidP="00EA0106">
            <w:pPr>
              <w:keepNext/>
              <w:ind w:rightChars="100" w:right="220"/>
              <w:jc w:val="right"/>
              <w:rPr>
                <w:rFonts w:ascii="SimHei" w:eastAsia="SimHei" w:hAnsi="SimHei"/>
                <w:bCs/>
                <w:sz w:val="21"/>
                <w:szCs w:val="22"/>
              </w:rPr>
            </w:pPr>
            <w:r w:rsidRPr="0050430E">
              <w:rPr>
                <w:rFonts w:ascii="SimHei" w:eastAsia="SimHei" w:hAnsi="SimHei"/>
                <w:bCs/>
                <w:sz w:val="21"/>
                <w:szCs w:val="22"/>
              </w:rPr>
              <w:t>23.0%</w:t>
            </w:r>
          </w:p>
        </w:tc>
        <w:tc>
          <w:tcPr>
            <w:tcW w:w="897" w:type="dxa"/>
            <w:tcBorders>
              <w:top w:val="nil"/>
              <w:left w:val="nil"/>
              <w:bottom w:val="single" w:sz="4" w:space="0" w:color="auto"/>
              <w:right w:val="nil"/>
            </w:tcBorders>
            <w:noWrap/>
            <w:vAlign w:val="bottom"/>
          </w:tcPr>
          <w:p w:rsidR="0044136C" w:rsidRPr="0050430E" w:rsidRDefault="0044136C" w:rsidP="00EA0106">
            <w:pPr>
              <w:keepNext/>
              <w:ind w:rightChars="100" w:right="220"/>
              <w:jc w:val="right"/>
              <w:rPr>
                <w:rFonts w:ascii="SimHei" w:eastAsia="SimHei" w:hAnsi="SimHei"/>
                <w:bCs/>
                <w:sz w:val="21"/>
                <w:szCs w:val="22"/>
              </w:rPr>
            </w:pPr>
            <w:r w:rsidRPr="0050430E">
              <w:rPr>
                <w:rFonts w:ascii="SimHei" w:eastAsia="SimHei" w:hAnsi="SimHei"/>
                <w:bCs/>
                <w:sz w:val="21"/>
                <w:szCs w:val="22"/>
              </w:rPr>
              <w:t>0.9%</w:t>
            </w:r>
          </w:p>
        </w:tc>
        <w:tc>
          <w:tcPr>
            <w:tcW w:w="1198" w:type="dxa"/>
            <w:tcBorders>
              <w:top w:val="nil"/>
              <w:left w:val="nil"/>
              <w:bottom w:val="single" w:sz="4" w:space="0" w:color="auto"/>
              <w:right w:val="single" w:sz="4" w:space="0" w:color="auto"/>
            </w:tcBorders>
            <w:noWrap/>
            <w:vAlign w:val="bottom"/>
          </w:tcPr>
          <w:p w:rsidR="0044136C" w:rsidRPr="0050430E" w:rsidRDefault="0044136C" w:rsidP="00EA0106">
            <w:pPr>
              <w:keepNext/>
              <w:ind w:rightChars="100" w:right="220"/>
              <w:jc w:val="right"/>
              <w:rPr>
                <w:rFonts w:ascii="SimHei" w:eastAsia="SimHei" w:hAnsi="SimHei"/>
                <w:bCs/>
                <w:sz w:val="21"/>
                <w:szCs w:val="22"/>
              </w:rPr>
            </w:pPr>
            <w:r w:rsidRPr="0050430E">
              <w:rPr>
                <w:rFonts w:ascii="SimHei" w:eastAsia="SimHei" w:hAnsi="SimHei"/>
                <w:bCs/>
                <w:sz w:val="21"/>
                <w:szCs w:val="22"/>
              </w:rPr>
              <w:t>12.7%</w:t>
            </w:r>
          </w:p>
        </w:tc>
      </w:tr>
      <w:tr w:rsidR="0044136C" w:rsidRPr="0019788A" w:rsidTr="00F96C6A">
        <w:trPr>
          <w:trHeight w:val="255"/>
        </w:trPr>
        <w:tc>
          <w:tcPr>
            <w:tcW w:w="2669" w:type="dxa"/>
            <w:tcBorders>
              <w:top w:val="nil"/>
              <w:left w:val="nil"/>
              <w:bottom w:val="nil"/>
              <w:right w:val="nil"/>
            </w:tcBorders>
            <w:noWrap/>
            <w:vAlign w:val="bottom"/>
          </w:tcPr>
          <w:p w:rsidR="0044136C" w:rsidRPr="0019788A" w:rsidRDefault="0044136C" w:rsidP="00551FBB">
            <w:pPr>
              <w:keepNext/>
              <w:jc w:val="both"/>
              <w:rPr>
                <w:rFonts w:ascii="SimSun"/>
                <w:szCs w:val="22"/>
                <w:lang w:eastAsia="en-US"/>
              </w:rPr>
            </w:pPr>
          </w:p>
        </w:tc>
        <w:tc>
          <w:tcPr>
            <w:tcW w:w="356" w:type="dxa"/>
            <w:tcBorders>
              <w:top w:val="nil"/>
              <w:left w:val="nil"/>
              <w:bottom w:val="nil"/>
              <w:right w:val="nil"/>
            </w:tcBorders>
            <w:noWrap/>
            <w:vAlign w:val="bottom"/>
          </w:tcPr>
          <w:p w:rsidR="0044136C" w:rsidRPr="0019788A" w:rsidRDefault="0044136C" w:rsidP="00462708">
            <w:pPr>
              <w:keepNext/>
              <w:jc w:val="right"/>
              <w:rPr>
                <w:rFonts w:ascii="SimSun"/>
                <w:szCs w:val="22"/>
                <w:lang w:eastAsia="en-US"/>
              </w:rPr>
            </w:pPr>
          </w:p>
        </w:tc>
        <w:tc>
          <w:tcPr>
            <w:tcW w:w="1054" w:type="dxa"/>
            <w:tcBorders>
              <w:top w:val="nil"/>
              <w:left w:val="nil"/>
              <w:bottom w:val="nil"/>
              <w:right w:val="nil"/>
            </w:tcBorders>
            <w:noWrap/>
            <w:vAlign w:val="bottom"/>
          </w:tcPr>
          <w:p w:rsidR="0044136C" w:rsidRPr="0019788A" w:rsidRDefault="0044136C" w:rsidP="00EA0106">
            <w:pPr>
              <w:keepNext/>
              <w:ind w:rightChars="100" w:right="220"/>
              <w:jc w:val="right"/>
              <w:rPr>
                <w:rFonts w:ascii="SimSun"/>
                <w:szCs w:val="22"/>
                <w:lang w:eastAsia="en-US"/>
              </w:rPr>
            </w:pPr>
          </w:p>
        </w:tc>
        <w:tc>
          <w:tcPr>
            <w:tcW w:w="897" w:type="dxa"/>
            <w:tcBorders>
              <w:top w:val="nil"/>
              <w:left w:val="nil"/>
              <w:bottom w:val="nil"/>
              <w:right w:val="nil"/>
            </w:tcBorders>
            <w:noWrap/>
            <w:vAlign w:val="bottom"/>
          </w:tcPr>
          <w:p w:rsidR="0044136C" w:rsidRPr="0019788A" w:rsidRDefault="0044136C" w:rsidP="00EA0106">
            <w:pPr>
              <w:keepNext/>
              <w:ind w:rightChars="100" w:right="220"/>
              <w:jc w:val="right"/>
              <w:rPr>
                <w:rFonts w:ascii="SimSun"/>
                <w:szCs w:val="22"/>
                <w:lang w:eastAsia="en-US"/>
              </w:rPr>
            </w:pPr>
          </w:p>
        </w:tc>
        <w:tc>
          <w:tcPr>
            <w:tcW w:w="1198" w:type="dxa"/>
            <w:tcBorders>
              <w:top w:val="nil"/>
              <w:left w:val="nil"/>
              <w:bottom w:val="nil"/>
              <w:right w:val="nil"/>
            </w:tcBorders>
            <w:noWrap/>
            <w:vAlign w:val="bottom"/>
          </w:tcPr>
          <w:p w:rsidR="0044136C" w:rsidRPr="0019788A" w:rsidRDefault="0044136C" w:rsidP="00EA0106">
            <w:pPr>
              <w:keepNext/>
              <w:ind w:rightChars="100" w:right="220"/>
              <w:jc w:val="right"/>
              <w:rPr>
                <w:rFonts w:ascii="SimSun"/>
                <w:szCs w:val="22"/>
                <w:lang w:eastAsia="en-US"/>
              </w:rPr>
            </w:pPr>
          </w:p>
        </w:tc>
      </w:tr>
      <w:tr w:rsidR="0044136C" w:rsidRPr="0050430E" w:rsidTr="00F96C6A">
        <w:trPr>
          <w:trHeight w:val="255"/>
        </w:trPr>
        <w:tc>
          <w:tcPr>
            <w:tcW w:w="2669" w:type="dxa"/>
            <w:tcBorders>
              <w:top w:val="nil"/>
              <w:left w:val="nil"/>
              <w:bottom w:val="nil"/>
              <w:right w:val="nil"/>
            </w:tcBorders>
            <w:noWrap/>
            <w:vAlign w:val="bottom"/>
          </w:tcPr>
          <w:p w:rsidR="0044136C" w:rsidRPr="0050430E" w:rsidRDefault="0044136C" w:rsidP="00551FBB">
            <w:pPr>
              <w:keepNext/>
              <w:jc w:val="both"/>
              <w:rPr>
                <w:rFonts w:ascii="SimHei" w:eastAsia="SimHei" w:hAnsi="SimHei"/>
                <w:bCs/>
                <w:sz w:val="21"/>
                <w:szCs w:val="22"/>
              </w:rPr>
            </w:pPr>
          </w:p>
        </w:tc>
        <w:tc>
          <w:tcPr>
            <w:tcW w:w="356" w:type="dxa"/>
            <w:tcBorders>
              <w:top w:val="nil"/>
              <w:left w:val="nil"/>
              <w:bottom w:val="nil"/>
              <w:right w:val="nil"/>
            </w:tcBorders>
            <w:noWrap/>
            <w:vAlign w:val="bottom"/>
          </w:tcPr>
          <w:p w:rsidR="0044136C" w:rsidRPr="0050430E" w:rsidRDefault="0044136C" w:rsidP="00462708">
            <w:pPr>
              <w:keepNext/>
              <w:jc w:val="right"/>
              <w:rPr>
                <w:rFonts w:ascii="SimHei" w:eastAsia="SimHei" w:hAnsi="SimHei"/>
                <w:bCs/>
                <w:sz w:val="21"/>
                <w:szCs w:val="22"/>
              </w:rPr>
            </w:pPr>
          </w:p>
        </w:tc>
        <w:tc>
          <w:tcPr>
            <w:tcW w:w="1054" w:type="dxa"/>
            <w:tcBorders>
              <w:top w:val="nil"/>
              <w:left w:val="nil"/>
              <w:bottom w:val="nil"/>
              <w:right w:val="nil"/>
            </w:tcBorders>
            <w:shd w:val="clear" w:color="000000" w:fill="BFBFBF"/>
            <w:noWrap/>
            <w:vAlign w:val="bottom"/>
          </w:tcPr>
          <w:p w:rsidR="0044136C" w:rsidRPr="0050430E" w:rsidRDefault="0044136C" w:rsidP="00EA0106">
            <w:pPr>
              <w:keepNext/>
              <w:ind w:rightChars="100" w:right="220"/>
              <w:jc w:val="right"/>
              <w:rPr>
                <w:rFonts w:ascii="SimHei" w:eastAsia="SimHei" w:hAnsi="SimHei"/>
                <w:bCs/>
                <w:sz w:val="21"/>
                <w:szCs w:val="22"/>
              </w:rPr>
            </w:pPr>
            <w:r w:rsidRPr="0050430E">
              <w:rPr>
                <w:rFonts w:ascii="SimHei" w:eastAsia="SimHei" w:hAnsi="SimHei"/>
                <w:bCs/>
                <w:sz w:val="21"/>
                <w:szCs w:val="22"/>
              </w:rPr>
              <w:t>630</w:t>
            </w:r>
          </w:p>
        </w:tc>
        <w:tc>
          <w:tcPr>
            <w:tcW w:w="897" w:type="dxa"/>
            <w:tcBorders>
              <w:top w:val="nil"/>
              <w:left w:val="nil"/>
              <w:bottom w:val="nil"/>
              <w:right w:val="nil"/>
            </w:tcBorders>
            <w:shd w:val="clear" w:color="000000" w:fill="BFBFBF"/>
            <w:noWrap/>
            <w:vAlign w:val="bottom"/>
          </w:tcPr>
          <w:p w:rsidR="0044136C" w:rsidRPr="0050430E" w:rsidRDefault="0044136C" w:rsidP="00EA0106">
            <w:pPr>
              <w:keepNext/>
              <w:ind w:rightChars="100" w:right="220"/>
              <w:jc w:val="right"/>
              <w:rPr>
                <w:rFonts w:ascii="SimHei" w:eastAsia="SimHei" w:hAnsi="SimHei"/>
                <w:bCs/>
                <w:sz w:val="21"/>
                <w:szCs w:val="22"/>
              </w:rPr>
            </w:pPr>
            <w:r w:rsidRPr="0050430E">
              <w:rPr>
                <w:rFonts w:ascii="SimHei" w:eastAsia="SimHei" w:hAnsi="SimHei"/>
                <w:bCs/>
                <w:sz w:val="21"/>
                <w:szCs w:val="22"/>
              </w:rPr>
              <w:t>547</w:t>
            </w:r>
          </w:p>
        </w:tc>
        <w:tc>
          <w:tcPr>
            <w:tcW w:w="1198" w:type="dxa"/>
            <w:tcBorders>
              <w:top w:val="nil"/>
              <w:left w:val="nil"/>
              <w:bottom w:val="nil"/>
              <w:right w:val="nil"/>
            </w:tcBorders>
            <w:shd w:val="clear" w:color="000000" w:fill="BFBFBF"/>
            <w:noWrap/>
            <w:vAlign w:val="bottom"/>
          </w:tcPr>
          <w:p w:rsidR="0044136C" w:rsidRPr="0050430E" w:rsidRDefault="0044136C" w:rsidP="00EA0106">
            <w:pPr>
              <w:keepNext/>
              <w:ind w:rightChars="100" w:right="220"/>
              <w:jc w:val="right"/>
              <w:rPr>
                <w:rFonts w:ascii="SimHei" w:eastAsia="SimHei" w:hAnsi="SimHei"/>
                <w:bCs/>
                <w:sz w:val="21"/>
                <w:szCs w:val="22"/>
              </w:rPr>
            </w:pPr>
            <w:r w:rsidRPr="0050430E">
              <w:rPr>
                <w:rFonts w:ascii="SimHei" w:eastAsia="SimHei" w:hAnsi="SimHei"/>
                <w:bCs/>
                <w:sz w:val="21"/>
                <w:szCs w:val="22"/>
              </w:rPr>
              <w:t>1,177</w:t>
            </w:r>
          </w:p>
        </w:tc>
      </w:tr>
    </w:tbl>
    <w:p w:rsidR="0044136C" w:rsidRPr="00E230A1" w:rsidRDefault="0044136C" w:rsidP="0050430E">
      <w:pPr>
        <w:pStyle w:val="ListParagraph"/>
        <w:tabs>
          <w:tab w:val="left" w:pos="1248"/>
        </w:tabs>
        <w:adjustRightInd w:val="0"/>
        <w:spacing w:after="0" w:line="340" w:lineRule="atLeast"/>
        <w:ind w:left="960"/>
        <w:contextualSpacing w:val="0"/>
        <w:jc w:val="both"/>
        <w:rPr>
          <w:rFonts w:ascii="SimSun" w:cs="Arial"/>
          <w:sz w:val="21"/>
          <w:lang w:val="en-US" w:eastAsia="zh-CN"/>
        </w:rPr>
      </w:pPr>
      <w:r w:rsidRPr="00E230A1">
        <w:rPr>
          <w:rFonts w:ascii="SimSun" w:hAnsi="SimSun" w:cs="Arial"/>
          <w:sz w:val="21"/>
          <w:lang w:val="fr-CH" w:eastAsia="zh-CN"/>
        </w:rPr>
        <w:t>*</w:t>
      </w:r>
      <w:r w:rsidR="0050430E">
        <w:rPr>
          <w:rFonts w:ascii="SimSun" w:hAnsi="SimSun" w:cs="Arial" w:hint="eastAsia"/>
          <w:sz w:val="21"/>
          <w:lang w:val="fr-CH" w:eastAsia="zh-CN"/>
        </w:rPr>
        <w:tab/>
      </w:r>
      <w:r w:rsidRPr="00E230A1">
        <w:rPr>
          <w:rFonts w:ascii="SimSun" w:hAnsi="SimSun" w:cs="Arial" w:hint="eastAsia"/>
          <w:sz w:val="21"/>
          <w:lang w:val="en-US" w:eastAsia="zh-CN"/>
        </w:rPr>
        <w:t>不包括其它资助员额</w:t>
      </w:r>
    </w:p>
    <w:p w:rsidR="0044136C" w:rsidRPr="00E230A1" w:rsidRDefault="0044136C" w:rsidP="0050430E">
      <w:pPr>
        <w:pStyle w:val="ListParagraph"/>
        <w:adjustRightInd w:val="0"/>
        <w:spacing w:after="240" w:line="340" w:lineRule="atLeast"/>
        <w:ind w:left="612"/>
        <w:contextualSpacing w:val="0"/>
        <w:jc w:val="both"/>
        <w:rPr>
          <w:rFonts w:ascii="SimSun" w:cs="Arial"/>
          <w:sz w:val="21"/>
          <w:lang w:val="en-US" w:eastAsia="zh-CN"/>
        </w:rPr>
      </w:pPr>
      <w:r w:rsidRPr="00E230A1">
        <w:rPr>
          <w:rFonts w:ascii="SimSun" w:hAnsi="SimSun" w:cs="Arial" w:hint="eastAsia"/>
          <w:sz w:val="21"/>
          <w:u w:val="single"/>
          <w:lang w:val="en-US" w:eastAsia="zh-CN"/>
        </w:rPr>
        <w:t>图</w:t>
      </w:r>
      <w:r w:rsidRPr="00E230A1">
        <w:rPr>
          <w:rFonts w:ascii="SimSun" w:hAnsi="SimSun" w:cs="Arial"/>
          <w:sz w:val="21"/>
          <w:u w:val="single"/>
          <w:lang w:val="en-US" w:eastAsia="zh-CN"/>
        </w:rPr>
        <w:t>5</w:t>
      </w:r>
      <w:r w:rsidR="000A6431">
        <w:rPr>
          <w:rFonts w:ascii="SimSun" w:hAnsi="SimSun" w:cs="Arial"/>
          <w:sz w:val="21"/>
          <w:lang w:val="en-US" w:eastAsia="zh-CN"/>
        </w:rPr>
        <w:t>：</w:t>
      </w:r>
      <w:r w:rsidRPr="00E230A1">
        <w:rPr>
          <w:rFonts w:ascii="SimSun" w:hAnsi="SimSun" w:hint="eastAsia"/>
          <w:bCs/>
          <w:sz w:val="21"/>
          <w:lang w:eastAsia="zh-CN"/>
        </w:rPr>
        <w:t>属非全时工作安排的工作人员人数</w:t>
      </w:r>
    </w:p>
    <w:p w:rsidR="00342555" w:rsidRDefault="00342555">
      <w:pPr>
        <w:rPr>
          <w:rFonts w:ascii="KaiTi" w:eastAsia="KaiTi" w:hAnsi="KaiTi"/>
          <w:i/>
          <w:sz w:val="21"/>
          <w:szCs w:val="22"/>
        </w:rPr>
      </w:pPr>
      <w:r>
        <w:rPr>
          <w:rFonts w:ascii="KaiTi" w:eastAsia="KaiTi" w:hAnsi="KaiTi"/>
          <w:i/>
          <w:sz w:val="21"/>
        </w:rPr>
        <w:br w:type="page"/>
      </w:r>
    </w:p>
    <w:p w:rsidR="0044136C" w:rsidRPr="00E230A1" w:rsidRDefault="0044136C" w:rsidP="00BF280B">
      <w:pPr>
        <w:pStyle w:val="ListParagraph"/>
        <w:adjustRightInd w:val="0"/>
        <w:spacing w:after="120" w:line="320" w:lineRule="atLeast"/>
        <w:ind w:left="612"/>
        <w:contextualSpacing w:val="0"/>
        <w:jc w:val="both"/>
        <w:rPr>
          <w:rFonts w:ascii="SimSun" w:cs="Arial"/>
          <w:sz w:val="21"/>
          <w:lang w:val="en-US" w:eastAsia="zh-CN"/>
        </w:rPr>
      </w:pPr>
      <w:r w:rsidRPr="00CF4710">
        <w:rPr>
          <w:rFonts w:ascii="KaiTi" w:eastAsia="KaiTi" w:hAnsi="KaiTi" w:cs="Arial" w:hint="eastAsia"/>
          <w:i/>
          <w:sz w:val="21"/>
          <w:lang w:val="en-US" w:eastAsia="zh-CN"/>
        </w:rPr>
        <w:t>减少缺勤</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E230A1">
        <w:rPr>
          <w:rFonts w:ascii="SimSun" w:hAnsi="SimSun" w:cs="Arial" w:hint="eastAsia"/>
          <w:sz w:val="21"/>
          <w:lang w:val="en-US" w:eastAsia="zh-CN"/>
        </w:rPr>
        <w:t>缺勤呈下降趋势。</w:t>
      </w:r>
      <w:r w:rsidRPr="00E230A1">
        <w:rPr>
          <w:rStyle w:val="def"/>
          <w:rFonts w:ascii="SimSun" w:hAnsi="SimSun" w:cs="SimSun" w:hint="eastAsia"/>
          <w:sz w:val="21"/>
          <w:lang w:eastAsia="zh-CN"/>
        </w:rPr>
        <w:t>与上年同期数字相比表明</w:t>
      </w:r>
      <w:r w:rsidRPr="00E230A1">
        <w:rPr>
          <w:rFonts w:ascii="SimSun" w:hAnsi="SimSun" w:cs="Arial"/>
          <w:sz w:val="21"/>
          <w:lang w:val="en-US" w:eastAsia="zh-CN"/>
        </w:rPr>
        <w:t>2014</w:t>
      </w:r>
      <w:r w:rsidRPr="00E230A1">
        <w:rPr>
          <w:rFonts w:ascii="SimSun" w:hAnsi="SimSun" w:cs="Arial" w:hint="eastAsia"/>
          <w:sz w:val="21"/>
          <w:lang w:val="en-US" w:eastAsia="zh-CN"/>
        </w:rPr>
        <w:t>年的缺勤</w:t>
      </w:r>
      <w:r w:rsidR="009B6503">
        <w:rPr>
          <w:rFonts w:ascii="SimSun" w:hAnsi="SimSun" w:cs="Arial" w:hint="eastAsia"/>
          <w:sz w:val="21"/>
          <w:lang w:val="en-US" w:eastAsia="zh-CN"/>
        </w:rPr>
        <w:t>(</w:t>
      </w:r>
      <w:r w:rsidRPr="00E230A1">
        <w:rPr>
          <w:rFonts w:ascii="SimSun" w:hAnsi="SimSun" w:cs="Arial" w:hint="eastAsia"/>
          <w:sz w:val="21"/>
          <w:lang w:val="en-US" w:eastAsia="zh-CN"/>
        </w:rPr>
        <w:t>病假和与家庭相关的紧急情况</w:t>
      </w:r>
      <w:r w:rsidR="009B6503">
        <w:rPr>
          <w:rFonts w:ascii="SimSun" w:hAnsi="SimSun" w:cs="Arial" w:hint="eastAsia"/>
          <w:sz w:val="21"/>
          <w:lang w:val="en-US" w:eastAsia="zh-CN"/>
        </w:rPr>
        <w:t>)</w:t>
      </w:r>
      <w:r w:rsidRPr="00E230A1">
        <w:rPr>
          <w:rFonts w:ascii="SimSun" w:hAnsi="SimSun" w:cs="Arial" w:hint="eastAsia"/>
          <w:sz w:val="21"/>
          <w:lang w:val="en-US" w:eastAsia="zh-CN"/>
        </w:rPr>
        <w:t>低于</w:t>
      </w:r>
      <w:r w:rsidRPr="00E230A1">
        <w:rPr>
          <w:rFonts w:ascii="SimSun" w:hAnsi="SimSun" w:cs="Arial"/>
          <w:sz w:val="21"/>
          <w:lang w:val="en-US" w:eastAsia="zh-CN"/>
        </w:rPr>
        <w:t>2013</w:t>
      </w:r>
      <w:r w:rsidRPr="00E230A1">
        <w:rPr>
          <w:rFonts w:ascii="SimSun" w:hAnsi="SimSun" w:cs="Arial" w:hint="eastAsia"/>
          <w:sz w:val="21"/>
          <w:lang w:val="en-US" w:eastAsia="zh-CN"/>
        </w:rPr>
        <w:t>年</w:t>
      </w:r>
      <w:r w:rsidR="009B6503">
        <w:rPr>
          <w:rFonts w:ascii="SimSun" w:hAnsi="SimSun" w:cs="Arial" w:hint="eastAsia"/>
          <w:sz w:val="21"/>
          <w:lang w:val="en-US" w:eastAsia="zh-CN"/>
        </w:rPr>
        <w:t>(</w:t>
      </w:r>
      <w:r w:rsidRPr="00E230A1">
        <w:rPr>
          <w:rFonts w:ascii="SimSun" w:hAnsi="SimSun" w:cs="Arial" w:hint="eastAsia"/>
          <w:sz w:val="21"/>
          <w:lang w:val="en-US" w:eastAsia="zh-CN"/>
        </w:rPr>
        <w:t>见图</w:t>
      </w:r>
      <w:r w:rsidRPr="00E230A1">
        <w:rPr>
          <w:rFonts w:ascii="SimSun" w:hAnsi="SimSun" w:cs="Arial"/>
          <w:sz w:val="21"/>
          <w:lang w:val="en-US" w:eastAsia="zh-CN"/>
        </w:rPr>
        <w:t>6</w:t>
      </w:r>
      <w:r w:rsidR="009B6503">
        <w:rPr>
          <w:rFonts w:ascii="SimSun" w:hAnsi="SimSun" w:cs="Arial" w:hint="eastAsia"/>
          <w:sz w:val="21"/>
          <w:lang w:val="en-US" w:eastAsia="zh-CN"/>
        </w:rPr>
        <w:t>)</w:t>
      </w:r>
      <w:r w:rsidRPr="00E230A1">
        <w:rPr>
          <w:rFonts w:ascii="SimSun" w:hAnsi="SimSun" w:cs="Arial" w:hint="eastAsia"/>
          <w:sz w:val="21"/>
          <w:lang w:val="en-US" w:eastAsia="zh-CN"/>
        </w:rPr>
        <w:t>，与</w:t>
      </w:r>
      <w:r w:rsidRPr="00E230A1">
        <w:rPr>
          <w:rFonts w:ascii="SimSun" w:hAnsi="SimSun" w:cs="Arial"/>
          <w:sz w:val="21"/>
          <w:lang w:val="en-US" w:eastAsia="zh-CN"/>
        </w:rPr>
        <w:t>2012</w:t>
      </w:r>
      <w:r w:rsidRPr="00E230A1">
        <w:rPr>
          <w:rFonts w:ascii="SimSun" w:hAnsi="SimSun" w:cs="Arial" w:hint="eastAsia"/>
          <w:sz w:val="21"/>
          <w:lang w:val="en-US" w:eastAsia="zh-CN"/>
        </w:rPr>
        <w:t>年相比，则明显下降。</w:t>
      </w:r>
      <w:r w:rsidRPr="00E230A1">
        <w:rPr>
          <w:rFonts w:ascii="SimSun" w:hAnsi="SimSun" w:cs="Arial"/>
          <w:sz w:val="21"/>
          <w:lang w:val="en-US" w:eastAsia="zh-CN"/>
        </w:rPr>
        <w:t>(</w:t>
      </w:r>
      <w:r w:rsidRPr="00E230A1">
        <w:rPr>
          <w:rFonts w:ascii="SimSun" w:hAnsi="SimSun" w:cs="Arial" w:hint="eastAsia"/>
          <w:sz w:val="21"/>
          <w:lang w:val="en-US" w:eastAsia="zh-CN"/>
        </w:rPr>
        <w:t>见图</w:t>
      </w:r>
      <w:r w:rsidR="0050430E">
        <w:rPr>
          <w:rFonts w:ascii="SimSun" w:hAnsi="SimSun" w:cs="Arial"/>
          <w:sz w:val="21"/>
          <w:lang w:val="en-US" w:eastAsia="zh-CN"/>
        </w:rPr>
        <w:t>7)</w:t>
      </w:r>
    </w:p>
    <w:tbl>
      <w:tblPr>
        <w:tblW w:w="6872" w:type="dxa"/>
        <w:tblInd w:w="556" w:type="dxa"/>
        <w:tblLook w:val="00A0" w:firstRow="1" w:lastRow="0" w:firstColumn="1" w:lastColumn="0" w:noHBand="0" w:noVBand="0"/>
      </w:tblPr>
      <w:tblGrid>
        <w:gridCol w:w="2552"/>
        <w:gridCol w:w="1102"/>
        <w:gridCol w:w="818"/>
        <w:gridCol w:w="1200"/>
        <w:gridCol w:w="1200"/>
      </w:tblGrid>
      <w:tr w:rsidR="0044136C" w:rsidRPr="0050430E" w:rsidTr="009B6503">
        <w:trPr>
          <w:trHeight w:val="259"/>
        </w:trPr>
        <w:tc>
          <w:tcPr>
            <w:tcW w:w="6872" w:type="dxa"/>
            <w:gridSpan w:val="5"/>
            <w:tcBorders>
              <w:top w:val="nil"/>
              <w:left w:val="nil"/>
              <w:bottom w:val="nil"/>
              <w:right w:val="nil"/>
            </w:tcBorders>
            <w:shd w:val="clear" w:color="000000" w:fill="95B3D7"/>
            <w:noWrap/>
            <w:vAlign w:val="center"/>
          </w:tcPr>
          <w:p w:rsidR="0044136C" w:rsidRPr="0050430E" w:rsidRDefault="0044136C" w:rsidP="00BF280B">
            <w:pPr>
              <w:jc w:val="center"/>
              <w:rPr>
                <w:rFonts w:ascii="SimHei" w:eastAsia="SimHei" w:hAnsi="SimHei"/>
                <w:bCs/>
                <w:szCs w:val="22"/>
                <w:lang w:val="en-GB"/>
              </w:rPr>
            </w:pPr>
            <w:r w:rsidRPr="0050430E">
              <w:rPr>
                <w:rFonts w:ascii="SimHei" w:eastAsia="SimHei" w:hAnsi="SimHei" w:cs="SimSun" w:hint="eastAsia"/>
                <w:bCs/>
                <w:sz w:val="21"/>
                <w:szCs w:val="22"/>
                <w:lang w:val="en-GB"/>
              </w:rPr>
              <w:t>缺勤</w:t>
            </w:r>
            <w:r w:rsidRPr="0050430E">
              <w:rPr>
                <w:rFonts w:ascii="SimHei" w:eastAsia="SimHei" w:hAnsi="SimHei"/>
                <w:bCs/>
                <w:sz w:val="21"/>
                <w:szCs w:val="22"/>
                <w:lang w:val="en-GB"/>
              </w:rPr>
              <w:t>(</w:t>
            </w:r>
            <w:r w:rsidRPr="0050430E">
              <w:rPr>
                <w:rFonts w:ascii="SimHei" w:eastAsia="SimHei" w:hAnsi="SimHei" w:cs="SimSun" w:hint="eastAsia"/>
                <w:bCs/>
                <w:sz w:val="21"/>
                <w:szCs w:val="22"/>
                <w:lang w:val="en-GB"/>
              </w:rPr>
              <w:t>日</w:t>
            </w:r>
            <w:r w:rsidRPr="0050430E">
              <w:rPr>
                <w:rFonts w:ascii="SimHei" w:eastAsia="SimHei" w:hAnsi="SimHei"/>
                <w:bCs/>
                <w:sz w:val="21"/>
                <w:szCs w:val="22"/>
                <w:lang w:val="en-GB"/>
              </w:rPr>
              <w:t>)</w:t>
            </w:r>
          </w:p>
        </w:tc>
      </w:tr>
      <w:tr w:rsidR="0044136C" w:rsidRPr="00E230A1" w:rsidTr="00BF280B">
        <w:trPr>
          <w:trHeight w:val="221"/>
        </w:trPr>
        <w:tc>
          <w:tcPr>
            <w:tcW w:w="2552" w:type="dxa"/>
            <w:tcBorders>
              <w:top w:val="nil"/>
              <w:left w:val="nil"/>
              <w:bottom w:val="nil"/>
              <w:right w:val="nil"/>
            </w:tcBorders>
            <w:noWrap/>
            <w:vAlign w:val="center"/>
          </w:tcPr>
          <w:p w:rsidR="0044136C" w:rsidRPr="0050430E" w:rsidRDefault="0044136C" w:rsidP="0050430E">
            <w:pPr>
              <w:jc w:val="center"/>
              <w:rPr>
                <w:rFonts w:ascii="SimHei" w:eastAsia="SimHei" w:hAnsi="SimHei"/>
                <w:sz w:val="20"/>
                <w:lang w:val="en-GB"/>
              </w:rPr>
            </w:pPr>
          </w:p>
        </w:tc>
        <w:tc>
          <w:tcPr>
            <w:tcW w:w="1102" w:type="dxa"/>
            <w:vMerge w:val="restart"/>
            <w:tcBorders>
              <w:top w:val="nil"/>
              <w:left w:val="nil"/>
              <w:bottom w:val="single" w:sz="4" w:space="0" w:color="000000"/>
              <w:right w:val="nil"/>
            </w:tcBorders>
            <w:vAlign w:val="center"/>
          </w:tcPr>
          <w:p w:rsidR="0044136C" w:rsidRPr="00462708" w:rsidRDefault="0044136C" w:rsidP="0050430E">
            <w:pPr>
              <w:jc w:val="center"/>
              <w:rPr>
                <w:rFonts w:ascii="SimHei" w:eastAsia="SimHei" w:hAnsi="SimHei"/>
                <w:spacing w:val="-10"/>
                <w:sz w:val="18"/>
                <w:szCs w:val="18"/>
                <w:lang w:val="en-GB"/>
              </w:rPr>
            </w:pPr>
            <w:r w:rsidRPr="00462708">
              <w:rPr>
                <w:rFonts w:ascii="SimHei" w:eastAsia="SimHei" w:hAnsi="SimHei"/>
                <w:spacing w:val="-10"/>
                <w:sz w:val="18"/>
                <w:szCs w:val="18"/>
                <w:lang w:val="en-GB"/>
              </w:rPr>
              <w:t>2013</w:t>
            </w:r>
            <w:r w:rsidRPr="00462708">
              <w:rPr>
                <w:rFonts w:ascii="SimHei" w:eastAsia="SimHei" w:hAnsi="SimHei"/>
                <w:spacing w:val="-10"/>
                <w:sz w:val="18"/>
                <w:szCs w:val="18"/>
                <w:lang w:val="en-GB"/>
              </w:rPr>
              <w:br/>
              <w:t>(1</w:t>
            </w:r>
            <w:r w:rsidRPr="00462708">
              <w:rPr>
                <w:rFonts w:ascii="SimHei" w:eastAsia="SimHei" w:hAnsi="SimHei" w:cs="SimSun" w:hint="eastAsia"/>
                <w:spacing w:val="-10"/>
                <w:sz w:val="18"/>
                <w:szCs w:val="18"/>
                <w:lang w:val="en-GB"/>
              </w:rPr>
              <w:t>月</w:t>
            </w:r>
            <w:r w:rsidRPr="00462708">
              <w:rPr>
                <w:rFonts w:ascii="SimHei" w:eastAsia="SimHei" w:hAnsi="SimHei"/>
                <w:spacing w:val="-10"/>
                <w:sz w:val="18"/>
                <w:szCs w:val="18"/>
                <w:lang w:val="en-GB"/>
              </w:rPr>
              <w:t>-6</w:t>
            </w:r>
            <w:r w:rsidRPr="00462708">
              <w:rPr>
                <w:rFonts w:ascii="SimHei" w:eastAsia="SimHei" w:hAnsi="SimHei" w:cs="SimSun" w:hint="eastAsia"/>
                <w:spacing w:val="-10"/>
                <w:sz w:val="18"/>
                <w:szCs w:val="18"/>
                <w:lang w:val="en-GB"/>
              </w:rPr>
              <w:t>月</w:t>
            </w:r>
            <w:r w:rsidRPr="00462708">
              <w:rPr>
                <w:rFonts w:ascii="SimHei" w:eastAsia="SimHei" w:hAnsi="SimHei"/>
                <w:spacing w:val="-10"/>
                <w:sz w:val="18"/>
                <w:szCs w:val="18"/>
                <w:lang w:val="en-GB"/>
              </w:rPr>
              <w:t>)</w:t>
            </w:r>
          </w:p>
        </w:tc>
        <w:tc>
          <w:tcPr>
            <w:tcW w:w="818" w:type="dxa"/>
            <w:vMerge w:val="restart"/>
            <w:tcBorders>
              <w:top w:val="nil"/>
              <w:left w:val="nil"/>
              <w:bottom w:val="single" w:sz="4" w:space="0" w:color="000000"/>
              <w:right w:val="nil"/>
            </w:tcBorders>
            <w:vAlign w:val="center"/>
          </w:tcPr>
          <w:p w:rsidR="0044136C" w:rsidRPr="00462708" w:rsidRDefault="0044136C" w:rsidP="0050430E">
            <w:pPr>
              <w:jc w:val="center"/>
              <w:rPr>
                <w:rFonts w:ascii="SimHei" w:eastAsia="SimHei" w:hAnsi="SimHei"/>
                <w:sz w:val="18"/>
                <w:szCs w:val="18"/>
                <w:lang w:val="en-GB"/>
              </w:rPr>
            </w:pPr>
            <w:proofErr w:type="spellStart"/>
            <w:r w:rsidRPr="00462708">
              <w:rPr>
                <w:rFonts w:ascii="SimHei" w:eastAsia="SimHei" w:hAnsi="SimHei"/>
                <w:sz w:val="18"/>
                <w:szCs w:val="18"/>
                <w:lang w:val="en-GB"/>
              </w:rPr>
              <w:t>Ind</w:t>
            </w:r>
            <w:proofErr w:type="spellEnd"/>
            <w:r w:rsidRPr="00462708">
              <w:rPr>
                <w:rFonts w:ascii="SimHei" w:eastAsia="SimHei" w:hAnsi="SimHei"/>
                <w:sz w:val="18"/>
                <w:szCs w:val="18"/>
                <w:lang w:val="en-GB"/>
              </w:rPr>
              <w:t>(*)</w:t>
            </w:r>
          </w:p>
        </w:tc>
        <w:tc>
          <w:tcPr>
            <w:tcW w:w="1200" w:type="dxa"/>
            <w:vMerge w:val="restart"/>
            <w:tcBorders>
              <w:top w:val="nil"/>
              <w:left w:val="nil"/>
              <w:bottom w:val="single" w:sz="4" w:space="0" w:color="000000"/>
              <w:right w:val="nil"/>
            </w:tcBorders>
            <w:vAlign w:val="center"/>
          </w:tcPr>
          <w:p w:rsidR="0044136C" w:rsidRPr="00462708" w:rsidRDefault="0044136C" w:rsidP="0050430E">
            <w:pPr>
              <w:jc w:val="center"/>
              <w:rPr>
                <w:rFonts w:ascii="SimHei" w:eastAsia="SimHei" w:hAnsi="SimHei"/>
                <w:spacing w:val="-10"/>
                <w:sz w:val="18"/>
                <w:szCs w:val="18"/>
                <w:lang w:val="en-GB"/>
              </w:rPr>
            </w:pPr>
            <w:r w:rsidRPr="00462708">
              <w:rPr>
                <w:rFonts w:ascii="SimHei" w:eastAsia="SimHei" w:hAnsi="SimHei"/>
                <w:spacing w:val="-10"/>
                <w:sz w:val="18"/>
                <w:szCs w:val="18"/>
                <w:lang w:val="en-GB"/>
              </w:rPr>
              <w:t>2014</w:t>
            </w:r>
            <w:r w:rsidRPr="00462708">
              <w:rPr>
                <w:rFonts w:ascii="SimHei" w:eastAsia="SimHei" w:hAnsi="SimHei"/>
                <w:spacing w:val="-10"/>
                <w:sz w:val="18"/>
                <w:szCs w:val="18"/>
                <w:lang w:val="en-GB"/>
              </w:rPr>
              <w:br/>
              <w:t>(1</w:t>
            </w:r>
            <w:r w:rsidRPr="00462708">
              <w:rPr>
                <w:rFonts w:ascii="SimHei" w:eastAsia="SimHei" w:hAnsi="SimHei" w:cs="SimSun" w:hint="eastAsia"/>
                <w:spacing w:val="-10"/>
                <w:sz w:val="18"/>
                <w:szCs w:val="18"/>
                <w:lang w:val="en-GB"/>
              </w:rPr>
              <w:t>至</w:t>
            </w:r>
            <w:r w:rsidRPr="00462708">
              <w:rPr>
                <w:rFonts w:ascii="SimHei" w:eastAsia="SimHei" w:hAnsi="SimHei"/>
                <w:spacing w:val="-10"/>
                <w:sz w:val="18"/>
                <w:szCs w:val="18"/>
                <w:lang w:val="en-GB"/>
              </w:rPr>
              <w:t>6</w:t>
            </w:r>
            <w:r w:rsidRPr="00462708">
              <w:rPr>
                <w:rFonts w:ascii="SimHei" w:eastAsia="SimHei" w:hAnsi="SimHei" w:cs="SimSun" w:hint="eastAsia"/>
                <w:spacing w:val="-10"/>
                <w:sz w:val="18"/>
                <w:szCs w:val="18"/>
                <w:lang w:val="en-GB"/>
              </w:rPr>
              <w:t>月</w:t>
            </w:r>
            <w:r w:rsidRPr="00462708">
              <w:rPr>
                <w:rFonts w:ascii="SimHei" w:eastAsia="SimHei" w:hAnsi="SimHei"/>
                <w:spacing w:val="-10"/>
                <w:sz w:val="18"/>
                <w:szCs w:val="18"/>
                <w:lang w:val="en-GB"/>
              </w:rPr>
              <w:t>)</w:t>
            </w:r>
          </w:p>
        </w:tc>
        <w:tc>
          <w:tcPr>
            <w:tcW w:w="1200" w:type="dxa"/>
            <w:vMerge w:val="restart"/>
            <w:tcBorders>
              <w:top w:val="nil"/>
              <w:left w:val="nil"/>
              <w:bottom w:val="single" w:sz="4" w:space="0" w:color="000000"/>
              <w:right w:val="nil"/>
            </w:tcBorders>
            <w:vAlign w:val="center"/>
          </w:tcPr>
          <w:p w:rsidR="0044136C" w:rsidRPr="00462708" w:rsidRDefault="0044136C" w:rsidP="0050430E">
            <w:pPr>
              <w:snapToGrid w:val="0"/>
              <w:spacing w:line="200" w:lineRule="exact"/>
              <w:jc w:val="center"/>
              <w:rPr>
                <w:rFonts w:ascii="SimHei" w:eastAsia="SimHei" w:hAnsi="SimHei"/>
                <w:spacing w:val="-10"/>
                <w:sz w:val="18"/>
                <w:szCs w:val="18"/>
                <w:lang w:val="en-GB"/>
              </w:rPr>
            </w:pPr>
            <w:r w:rsidRPr="00462708">
              <w:rPr>
                <w:rFonts w:ascii="SimHei" w:eastAsia="SimHei" w:hAnsi="SimHei" w:cs="SimSun" w:hint="eastAsia"/>
                <w:spacing w:val="-10"/>
                <w:sz w:val="18"/>
                <w:szCs w:val="18"/>
                <w:lang w:val="en-GB"/>
              </w:rPr>
              <w:t>每位工作</w:t>
            </w:r>
            <w:r w:rsidRPr="00462708">
              <w:rPr>
                <w:rFonts w:ascii="SimHei" w:eastAsia="SimHei" w:hAnsi="SimHei"/>
                <w:spacing w:val="-10"/>
                <w:sz w:val="18"/>
                <w:szCs w:val="18"/>
                <w:lang w:val="en-GB"/>
              </w:rPr>
              <w:br/>
            </w:r>
            <w:r w:rsidRPr="00462708">
              <w:rPr>
                <w:rFonts w:ascii="SimHei" w:eastAsia="SimHei" w:hAnsi="SimHei" w:cs="SimSun" w:hint="eastAsia"/>
                <w:spacing w:val="-10"/>
                <w:sz w:val="18"/>
                <w:szCs w:val="18"/>
                <w:lang w:val="en-GB"/>
              </w:rPr>
              <w:t>人员的</w:t>
            </w:r>
            <w:r w:rsidRPr="00462708">
              <w:rPr>
                <w:rFonts w:ascii="SimHei" w:eastAsia="SimHei" w:hAnsi="SimHei"/>
                <w:spacing w:val="-10"/>
                <w:sz w:val="18"/>
                <w:szCs w:val="18"/>
                <w:lang w:val="en-GB"/>
              </w:rPr>
              <w:br/>
            </w:r>
            <w:r w:rsidRPr="00462708">
              <w:rPr>
                <w:rFonts w:ascii="SimHei" w:eastAsia="SimHei" w:hAnsi="SimHei" w:cs="SimSun" w:hint="eastAsia"/>
                <w:spacing w:val="-10"/>
                <w:sz w:val="18"/>
                <w:szCs w:val="18"/>
                <w:lang w:val="en-GB"/>
              </w:rPr>
              <w:t>平均数</w:t>
            </w:r>
          </w:p>
        </w:tc>
      </w:tr>
      <w:tr w:rsidR="0044136C" w:rsidRPr="00E230A1" w:rsidTr="00BF280B">
        <w:trPr>
          <w:trHeight w:val="221"/>
        </w:trPr>
        <w:tc>
          <w:tcPr>
            <w:tcW w:w="2552" w:type="dxa"/>
            <w:tcBorders>
              <w:top w:val="nil"/>
              <w:left w:val="nil"/>
              <w:bottom w:val="single" w:sz="12" w:space="0" w:color="auto"/>
              <w:right w:val="nil"/>
            </w:tcBorders>
            <w:noWrap/>
            <w:vAlign w:val="bottom"/>
          </w:tcPr>
          <w:p w:rsidR="0044136C" w:rsidRPr="0019788A" w:rsidRDefault="0044136C" w:rsidP="0050430E">
            <w:pPr>
              <w:jc w:val="center"/>
              <w:rPr>
                <w:sz w:val="20"/>
                <w:lang w:val="en-GB"/>
              </w:rPr>
            </w:pPr>
          </w:p>
        </w:tc>
        <w:tc>
          <w:tcPr>
            <w:tcW w:w="1102" w:type="dxa"/>
            <w:vMerge/>
            <w:tcBorders>
              <w:top w:val="nil"/>
              <w:left w:val="nil"/>
              <w:bottom w:val="single" w:sz="12" w:space="0" w:color="auto"/>
              <w:right w:val="nil"/>
            </w:tcBorders>
            <w:vAlign w:val="center"/>
          </w:tcPr>
          <w:p w:rsidR="0044136C" w:rsidRPr="00551FBB" w:rsidRDefault="0044136C" w:rsidP="0050430E">
            <w:pPr>
              <w:jc w:val="center"/>
              <w:rPr>
                <w:rFonts w:eastAsia="Times New Roman"/>
                <w:sz w:val="16"/>
                <w:szCs w:val="16"/>
                <w:lang w:val="en-GB"/>
              </w:rPr>
            </w:pPr>
          </w:p>
        </w:tc>
        <w:tc>
          <w:tcPr>
            <w:tcW w:w="818" w:type="dxa"/>
            <w:vMerge/>
            <w:tcBorders>
              <w:top w:val="nil"/>
              <w:left w:val="nil"/>
              <w:bottom w:val="single" w:sz="12" w:space="0" w:color="auto"/>
              <w:right w:val="nil"/>
            </w:tcBorders>
            <w:vAlign w:val="center"/>
          </w:tcPr>
          <w:p w:rsidR="0044136C" w:rsidRPr="00551FBB" w:rsidRDefault="0044136C" w:rsidP="0050430E">
            <w:pPr>
              <w:jc w:val="center"/>
              <w:rPr>
                <w:rFonts w:eastAsia="Times New Roman"/>
                <w:sz w:val="20"/>
                <w:lang w:val="en-GB"/>
              </w:rPr>
            </w:pPr>
          </w:p>
        </w:tc>
        <w:tc>
          <w:tcPr>
            <w:tcW w:w="1200" w:type="dxa"/>
            <w:vMerge/>
            <w:tcBorders>
              <w:top w:val="nil"/>
              <w:left w:val="nil"/>
              <w:bottom w:val="single" w:sz="12" w:space="0" w:color="auto"/>
              <w:right w:val="nil"/>
            </w:tcBorders>
            <w:vAlign w:val="center"/>
          </w:tcPr>
          <w:p w:rsidR="0044136C" w:rsidRPr="00551FBB" w:rsidRDefault="0044136C" w:rsidP="0050430E">
            <w:pPr>
              <w:jc w:val="center"/>
              <w:rPr>
                <w:rFonts w:eastAsia="Times New Roman"/>
                <w:sz w:val="16"/>
                <w:szCs w:val="16"/>
                <w:lang w:val="en-GB"/>
              </w:rPr>
            </w:pPr>
          </w:p>
        </w:tc>
        <w:tc>
          <w:tcPr>
            <w:tcW w:w="1200" w:type="dxa"/>
            <w:vMerge/>
            <w:tcBorders>
              <w:top w:val="nil"/>
              <w:left w:val="nil"/>
              <w:bottom w:val="single" w:sz="12" w:space="0" w:color="auto"/>
              <w:right w:val="nil"/>
            </w:tcBorders>
            <w:vAlign w:val="center"/>
          </w:tcPr>
          <w:p w:rsidR="0044136C" w:rsidRPr="00551FBB" w:rsidRDefault="0044136C" w:rsidP="0050430E">
            <w:pPr>
              <w:jc w:val="center"/>
              <w:rPr>
                <w:rFonts w:eastAsia="Times New Roman"/>
                <w:sz w:val="18"/>
                <w:szCs w:val="18"/>
                <w:lang w:val="en-GB"/>
              </w:rPr>
            </w:pPr>
          </w:p>
        </w:tc>
      </w:tr>
      <w:tr w:rsidR="0044136C" w:rsidRPr="00E230A1" w:rsidTr="00BF280B">
        <w:trPr>
          <w:trHeight w:val="221"/>
        </w:trPr>
        <w:tc>
          <w:tcPr>
            <w:tcW w:w="2552" w:type="dxa"/>
            <w:tcBorders>
              <w:top w:val="single" w:sz="12" w:space="0" w:color="auto"/>
              <w:left w:val="nil"/>
              <w:bottom w:val="single" w:sz="12" w:space="0" w:color="auto"/>
              <w:right w:val="nil"/>
            </w:tcBorders>
            <w:noWrap/>
            <w:vAlign w:val="bottom"/>
          </w:tcPr>
          <w:p w:rsidR="0044136C" w:rsidRPr="0050430E" w:rsidRDefault="0044136C" w:rsidP="0050430E">
            <w:pPr>
              <w:rPr>
                <w:rFonts w:ascii="SimSun" w:hAnsi="SimSun"/>
                <w:sz w:val="20"/>
                <w:lang w:val="en-GB"/>
              </w:rPr>
            </w:pPr>
          </w:p>
        </w:tc>
        <w:tc>
          <w:tcPr>
            <w:tcW w:w="1102" w:type="dxa"/>
            <w:tcBorders>
              <w:top w:val="single" w:sz="12" w:space="0" w:color="auto"/>
              <w:left w:val="nil"/>
              <w:bottom w:val="single" w:sz="12" w:space="0" w:color="auto"/>
              <w:right w:val="nil"/>
            </w:tcBorders>
            <w:noWrap/>
            <w:vAlign w:val="bottom"/>
          </w:tcPr>
          <w:p w:rsidR="0044136C" w:rsidRPr="004453D7" w:rsidRDefault="0044136C" w:rsidP="00EA0106">
            <w:pPr>
              <w:ind w:rightChars="50" w:right="110"/>
              <w:jc w:val="right"/>
              <w:rPr>
                <w:rFonts w:ascii="SimSun" w:hAnsi="SimSun"/>
                <w:sz w:val="20"/>
                <w:lang w:val="en-GB"/>
              </w:rPr>
            </w:pPr>
          </w:p>
        </w:tc>
        <w:tc>
          <w:tcPr>
            <w:tcW w:w="818" w:type="dxa"/>
            <w:tcBorders>
              <w:top w:val="single" w:sz="12" w:space="0" w:color="auto"/>
              <w:left w:val="nil"/>
              <w:bottom w:val="single" w:sz="12" w:space="0" w:color="auto"/>
              <w:right w:val="nil"/>
            </w:tcBorders>
            <w:noWrap/>
            <w:vAlign w:val="center"/>
          </w:tcPr>
          <w:p w:rsidR="0044136C" w:rsidRPr="0019788A" w:rsidRDefault="0044136C" w:rsidP="00EA0106">
            <w:pPr>
              <w:ind w:rightChars="100" w:right="220"/>
              <w:jc w:val="right"/>
              <w:rPr>
                <w:rFonts w:ascii="Wingdings 3" w:hAnsi="Wingdings 3"/>
                <w:sz w:val="20"/>
                <w:lang w:val="en-GB"/>
              </w:rPr>
            </w:pPr>
            <w:r w:rsidRPr="00551FBB">
              <w:rPr>
                <w:rFonts w:ascii="Times New Roman" w:hAnsi="Times New Roman" w:cs="Times New Roman"/>
                <w:sz w:val="20"/>
                <w:lang w:val="en-GB"/>
              </w:rPr>
              <w:t></w:t>
            </w:r>
          </w:p>
        </w:tc>
        <w:tc>
          <w:tcPr>
            <w:tcW w:w="1200" w:type="dxa"/>
            <w:tcBorders>
              <w:top w:val="single" w:sz="12" w:space="0" w:color="auto"/>
              <w:left w:val="nil"/>
              <w:bottom w:val="single" w:sz="12" w:space="0" w:color="auto"/>
              <w:right w:val="nil"/>
            </w:tcBorders>
            <w:noWrap/>
            <w:vAlign w:val="bottom"/>
          </w:tcPr>
          <w:p w:rsidR="0044136C" w:rsidRPr="004453D7" w:rsidRDefault="0044136C" w:rsidP="00EA0106">
            <w:pPr>
              <w:ind w:rightChars="100" w:right="220"/>
              <w:jc w:val="right"/>
              <w:rPr>
                <w:rFonts w:ascii="SimSun" w:hAnsi="SimSun"/>
                <w:sz w:val="20"/>
                <w:lang w:val="en-GB"/>
              </w:rPr>
            </w:pPr>
          </w:p>
        </w:tc>
        <w:tc>
          <w:tcPr>
            <w:tcW w:w="1200" w:type="dxa"/>
            <w:tcBorders>
              <w:top w:val="single" w:sz="12" w:space="0" w:color="auto"/>
              <w:left w:val="nil"/>
              <w:bottom w:val="single" w:sz="12" w:space="0" w:color="auto"/>
              <w:right w:val="nil"/>
            </w:tcBorders>
            <w:noWrap/>
            <w:vAlign w:val="bottom"/>
          </w:tcPr>
          <w:p w:rsidR="0044136C" w:rsidRPr="004453D7" w:rsidRDefault="0044136C" w:rsidP="00EA0106">
            <w:pPr>
              <w:ind w:rightChars="100" w:right="220"/>
              <w:jc w:val="right"/>
              <w:rPr>
                <w:rFonts w:ascii="SimSun" w:hAnsi="SimSun"/>
                <w:sz w:val="20"/>
                <w:lang w:val="en-GB"/>
              </w:rPr>
            </w:pPr>
          </w:p>
        </w:tc>
      </w:tr>
      <w:tr w:rsidR="0044136C" w:rsidRPr="00E230A1" w:rsidTr="00BF280B">
        <w:trPr>
          <w:trHeight w:val="259"/>
        </w:trPr>
        <w:tc>
          <w:tcPr>
            <w:tcW w:w="2552" w:type="dxa"/>
            <w:tcBorders>
              <w:top w:val="single" w:sz="12" w:space="0" w:color="auto"/>
              <w:left w:val="single" w:sz="12" w:space="0" w:color="auto"/>
              <w:bottom w:val="single" w:sz="12" w:space="0" w:color="auto"/>
              <w:right w:val="nil"/>
            </w:tcBorders>
            <w:noWrap/>
            <w:vAlign w:val="bottom"/>
          </w:tcPr>
          <w:p w:rsidR="0044136C" w:rsidRPr="0050430E" w:rsidRDefault="0044136C" w:rsidP="00D25FAB">
            <w:pPr>
              <w:rPr>
                <w:rFonts w:ascii="SimSun" w:hAnsi="SimSun"/>
                <w:sz w:val="20"/>
                <w:lang w:val="en-GB"/>
              </w:rPr>
            </w:pPr>
            <w:r w:rsidRPr="0050430E">
              <w:rPr>
                <w:rFonts w:ascii="SimSun" w:hAnsi="SimSun" w:cs="SimSun" w:hint="eastAsia"/>
                <w:sz w:val="20"/>
                <w:lang w:val="en-GB"/>
              </w:rPr>
              <w:t>有</w:t>
            </w:r>
            <w:r w:rsidR="00D25FAB">
              <w:rPr>
                <w:rFonts w:ascii="SimSun" w:hAnsi="SimSun" w:cs="SimSun" w:hint="eastAsia"/>
                <w:sz w:val="20"/>
                <w:lang w:val="en-GB"/>
              </w:rPr>
              <w:t>诊断书</w:t>
            </w:r>
            <w:r w:rsidRPr="0050430E">
              <w:rPr>
                <w:rFonts w:ascii="SimSun" w:hAnsi="SimSun" w:cs="SimSun" w:hint="eastAsia"/>
                <w:sz w:val="20"/>
                <w:lang w:val="en-GB"/>
              </w:rPr>
              <w:t>的病假</w:t>
            </w:r>
          </w:p>
        </w:tc>
        <w:tc>
          <w:tcPr>
            <w:tcW w:w="1102" w:type="dxa"/>
            <w:tcBorders>
              <w:top w:val="single" w:sz="12" w:space="0" w:color="auto"/>
              <w:left w:val="nil"/>
              <w:bottom w:val="single" w:sz="12" w:space="0" w:color="auto"/>
              <w:right w:val="nil"/>
            </w:tcBorders>
            <w:noWrap/>
            <w:vAlign w:val="bottom"/>
          </w:tcPr>
          <w:p w:rsidR="0044136C" w:rsidRPr="004453D7" w:rsidRDefault="0044136C" w:rsidP="00EA0106">
            <w:pPr>
              <w:ind w:rightChars="50" w:right="110"/>
              <w:jc w:val="right"/>
              <w:rPr>
                <w:rFonts w:ascii="SimSun" w:hAnsi="SimSun"/>
                <w:sz w:val="20"/>
                <w:lang w:val="en-GB"/>
              </w:rPr>
            </w:pPr>
            <w:r w:rsidRPr="004453D7">
              <w:rPr>
                <w:rFonts w:ascii="SimSun" w:hAnsi="SimSun"/>
                <w:sz w:val="20"/>
                <w:lang w:val="en-GB"/>
              </w:rPr>
              <w:t>5,127</w:t>
            </w:r>
          </w:p>
        </w:tc>
        <w:tc>
          <w:tcPr>
            <w:tcW w:w="818" w:type="dxa"/>
            <w:tcBorders>
              <w:top w:val="single" w:sz="12" w:space="0" w:color="auto"/>
              <w:left w:val="nil"/>
              <w:bottom w:val="single" w:sz="12" w:space="0" w:color="auto"/>
              <w:right w:val="nil"/>
            </w:tcBorders>
            <w:noWrap/>
            <w:vAlign w:val="center"/>
          </w:tcPr>
          <w:p w:rsidR="0044136C" w:rsidRPr="0019788A" w:rsidRDefault="0044136C" w:rsidP="00EA0106">
            <w:pPr>
              <w:ind w:rightChars="100" w:right="220"/>
              <w:jc w:val="right"/>
              <w:rPr>
                <w:rFonts w:ascii="Wingdings 3" w:hAnsi="Wingdings 3"/>
                <w:b/>
                <w:bCs/>
                <w:sz w:val="24"/>
                <w:szCs w:val="24"/>
                <w:lang w:val="en-GB"/>
              </w:rPr>
            </w:pPr>
            <w:r w:rsidRPr="0019788A">
              <w:rPr>
                <w:rFonts w:ascii="Wingdings 3" w:hAnsi="Wingdings 3"/>
                <w:b/>
                <w:bCs/>
                <w:sz w:val="24"/>
                <w:szCs w:val="24"/>
                <w:lang w:val="en-GB"/>
              </w:rPr>
              <w:t></w:t>
            </w:r>
          </w:p>
        </w:tc>
        <w:tc>
          <w:tcPr>
            <w:tcW w:w="1200" w:type="dxa"/>
            <w:tcBorders>
              <w:top w:val="single" w:sz="12" w:space="0" w:color="auto"/>
              <w:left w:val="nil"/>
              <w:bottom w:val="single" w:sz="12" w:space="0" w:color="auto"/>
              <w:right w:val="nil"/>
            </w:tcBorders>
            <w:noWrap/>
            <w:vAlign w:val="bottom"/>
          </w:tcPr>
          <w:p w:rsidR="0044136C" w:rsidRPr="004453D7" w:rsidRDefault="0044136C" w:rsidP="00EA0106">
            <w:pPr>
              <w:ind w:rightChars="100" w:right="220"/>
              <w:jc w:val="right"/>
              <w:rPr>
                <w:rFonts w:ascii="SimSun" w:hAnsi="SimSun"/>
                <w:sz w:val="20"/>
                <w:lang w:val="en-GB"/>
              </w:rPr>
            </w:pPr>
            <w:r w:rsidRPr="004453D7">
              <w:rPr>
                <w:rFonts w:ascii="SimSun" w:hAnsi="SimSun"/>
                <w:sz w:val="20"/>
                <w:lang w:val="en-GB"/>
              </w:rPr>
              <w:t>4,992</w:t>
            </w:r>
          </w:p>
        </w:tc>
        <w:tc>
          <w:tcPr>
            <w:tcW w:w="1200" w:type="dxa"/>
            <w:tcBorders>
              <w:top w:val="single" w:sz="12" w:space="0" w:color="auto"/>
              <w:left w:val="nil"/>
              <w:bottom w:val="single" w:sz="12" w:space="0" w:color="auto"/>
              <w:right w:val="single" w:sz="12" w:space="0" w:color="auto"/>
            </w:tcBorders>
            <w:noWrap/>
            <w:vAlign w:val="bottom"/>
          </w:tcPr>
          <w:p w:rsidR="0044136C" w:rsidRPr="004453D7" w:rsidRDefault="007920D3" w:rsidP="007920D3">
            <w:pPr>
              <w:ind w:rightChars="100" w:right="220"/>
              <w:jc w:val="right"/>
              <w:rPr>
                <w:rFonts w:ascii="SimSun" w:hAnsi="SimSun"/>
                <w:sz w:val="20"/>
                <w:lang w:val="en-GB"/>
              </w:rPr>
            </w:pPr>
            <w:r>
              <w:rPr>
                <w:rFonts w:ascii="SimSun" w:hAnsi="SimSun" w:hint="eastAsia"/>
                <w:sz w:val="20"/>
                <w:lang w:val="en-GB"/>
              </w:rPr>
              <w:t>3.9</w:t>
            </w:r>
          </w:p>
        </w:tc>
      </w:tr>
      <w:tr w:rsidR="0044136C" w:rsidRPr="00E230A1" w:rsidTr="00BF280B">
        <w:trPr>
          <w:trHeight w:val="259"/>
        </w:trPr>
        <w:tc>
          <w:tcPr>
            <w:tcW w:w="2552" w:type="dxa"/>
            <w:tcBorders>
              <w:top w:val="single" w:sz="12" w:space="0" w:color="auto"/>
              <w:left w:val="single" w:sz="12" w:space="0" w:color="auto"/>
              <w:bottom w:val="single" w:sz="12" w:space="0" w:color="auto"/>
            </w:tcBorders>
            <w:noWrap/>
            <w:vAlign w:val="bottom"/>
          </w:tcPr>
          <w:p w:rsidR="0044136C" w:rsidRPr="0050430E" w:rsidRDefault="0044136C" w:rsidP="00D25FAB">
            <w:pPr>
              <w:rPr>
                <w:rFonts w:ascii="SimSun" w:hAnsi="SimSun"/>
                <w:sz w:val="20"/>
                <w:lang w:val="en-GB"/>
              </w:rPr>
            </w:pPr>
            <w:r w:rsidRPr="0050430E">
              <w:rPr>
                <w:rFonts w:ascii="SimSun" w:hAnsi="SimSun"/>
                <w:sz w:val="20"/>
                <w:lang w:val="en-GB"/>
              </w:rPr>
              <w:t>2014</w:t>
            </w:r>
            <w:r w:rsidRPr="0050430E">
              <w:rPr>
                <w:rFonts w:ascii="SimSun" w:hAnsi="SimSun" w:cs="SimSun" w:hint="eastAsia"/>
                <w:sz w:val="20"/>
                <w:lang w:val="en-GB"/>
              </w:rPr>
              <w:t>年超过</w:t>
            </w:r>
            <w:r w:rsidRPr="0050430E">
              <w:rPr>
                <w:rFonts w:ascii="SimSun" w:hAnsi="SimSun"/>
                <w:sz w:val="20"/>
                <w:lang w:val="en-GB"/>
              </w:rPr>
              <w:t>60</w:t>
            </w:r>
            <w:r w:rsidRPr="0050430E">
              <w:rPr>
                <w:rFonts w:ascii="SimSun" w:hAnsi="SimSun" w:cs="SimSun" w:hint="eastAsia"/>
                <w:sz w:val="20"/>
                <w:lang w:val="en-GB"/>
              </w:rPr>
              <w:t>天的病</w:t>
            </w:r>
            <w:r w:rsidR="00D25FAB">
              <w:rPr>
                <w:rFonts w:ascii="SimSun" w:hAnsi="SimSun" w:cs="SimSun" w:hint="eastAsia"/>
                <w:sz w:val="20"/>
                <w:lang w:val="en-GB"/>
              </w:rPr>
              <w:t>假</w:t>
            </w:r>
          </w:p>
        </w:tc>
        <w:tc>
          <w:tcPr>
            <w:tcW w:w="1102" w:type="dxa"/>
            <w:tcBorders>
              <w:top w:val="single" w:sz="12" w:space="0" w:color="auto"/>
              <w:bottom w:val="single" w:sz="12" w:space="0" w:color="auto"/>
              <w:right w:val="nil"/>
            </w:tcBorders>
            <w:noWrap/>
            <w:vAlign w:val="bottom"/>
          </w:tcPr>
          <w:p w:rsidR="0044136C" w:rsidRPr="004453D7" w:rsidRDefault="0044136C" w:rsidP="00EA0106">
            <w:pPr>
              <w:ind w:rightChars="50" w:right="110"/>
              <w:jc w:val="right"/>
              <w:rPr>
                <w:rFonts w:ascii="SimSun" w:hAnsi="SimSun"/>
                <w:sz w:val="20"/>
                <w:lang w:val="en-GB"/>
              </w:rPr>
            </w:pPr>
            <w:r w:rsidRPr="004453D7">
              <w:rPr>
                <w:rFonts w:ascii="SimSun" w:hAnsi="SimSun"/>
                <w:sz w:val="20"/>
                <w:lang w:val="en-GB"/>
              </w:rPr>
              <w:t>1,303</w:t>
            </w:r>
          </w:p>
        </w:tc>
        <w:tc>
          <w:tcPr>
            <w:tcW w:w="818" w:type="dxa"/>
            <w:tcBorders>
              <w:top w:val="single" w:sz="12" w:space="0" w:color="auto"/>
              <w:left w:val="nil"/>
              <w:bottom w:val="single" w:sz="12" w:space="0" w:color="auto"/>
              <w:right w:val="nil"/>
            </w:tcBorders>
            <w:noWrap/>
            <w:vAlign w:val="center"/>
          </w:tcPr>
          <w:p w:rsidR="0044136C" w:rsidRPr="0050430E" w:rsidRDefault="0044136C" w:rsidP="00EA0106">
            <w:pPr>
              <w:ind w:rightChars="100" w:right="220"/>
              <w:jc w:val="right"/>
              <w:rPr>
                <w:rFonts w:ascii="Wingdings 3" w:hAnsi="Wingdings 3"/>
                <w:b/>
                <w:bCs/>
                <w:color w:val="92D050"/>
                <w:sz w:val="24"/>
                <w:szCs w:val="24"/>
                <w:lang w:val="en-GB"/>
              </w:rPr>
            </w:pPr>
            <w:r w:rsidRPr="0050430E">
              <w:rPr>
                <w:rFonts w:ascii="Wingdings 3" w:hAnsi="Wingdings 3"/>
                <w:b/>
                <w:bCs/>
                <w:color w:val="92D050"/>
                <w:sz w:val="24"/>
                <w:szCs w:val="24"/>
                <w:lang w:val="en-GB"/>
              </w:rPr>
              <w:t></w:t>
            </w:r>
          </w:p>
        </w:tc>
        <w:tc>
          <w:tcPr>
            <w:tcW w:w="1200" w:type="dxa"/>
            <w:tcBorders>
              <w:top w:val="single" w:sz="12" w:space="0" w:color="auto"/>
              <w:left w:val="nil"/>
              <w:bottom w:val="single" w:sz="12" w:space="0" w:color="auto"/>
              <w:right w:val="nil"/>
            </w:tcBorders>
            <w:noWrap/>
            <w:vAlign w:val="bottom"/>
          </w:tcPr>
          <w:p w:rsidR="0044136C" w:rsidRPr="004453D7" w:rsidRDefault="0044136C" w:rsidP="00EA0106">
            <w:pPr>
              <w:ind w:rightChars="100" w:right="220"/>
              <w:jc w:val="right"/>
              <w:rPr>
                <w:rFonts w:ascii="SimSun" w:hAnsi="SimSun"/>
                <w:sz w:val="20"/>
                <w:lang w:val="en-GB"/>
              </w:rPr>
            </w:pPr>
            <w:r w:rsidRPr="004453D7">
              <w:rPr>
                <w:rFonts w:ascii="SimSun" w:hAnsi="SimSun"/>
                <w:sz w:val="20"/>
                <w:lang w:val="en-GB"/>
              </w:rPr>
              <w:t>883</w:t>
            </w:r>
          </w:p>
        </w:tc>
        <w:tc>
          <w:tcPr>
            <w:tcW w:w="1200" w:type="dxa"/>
            <w:tcBorders>
              <w:top w:val="single" w:sz="12" w:space="0" w:color="auto"/>
              <w:left w:val="nil"/>
              <w:bottom w:val="single" w:sz="12" w:space="0" w:color="auto"/>
              <w:right w:val="single" w:sz="12" w:space="0" w:color="auto"/>
            </w:tcBorders>
            <w:noWrap/>
            <w:vAlign w:val="bottom"/>
          </w:tcPr>
          <w:p w:rsidR="0044136C" w:rsidRPr="004453D7" w:rsidRDefault="0044136C" w:rsidP="00EA0106">
            <w:pPr>
              <w:ind w:rightChars="100" w:right="220"/>
              <w:jc w:val="right"/>
              <w:rPr>
                <w:rFonts w:ascii="SimSun" w:hAnsi="SimSun"/>
                <w:sz w:val="20"/>
                <w:lang w:val="en-GB"/>
              </w:rPr>
            </w:pPr>
            <w:r w:rsidRPr="004453D7">
              <w:rPr>
                <w:rFonts w:ascii="SimSun" w:hAnsi="SimSun"/>
                <w:sz w:val="20"/>
                <w:lang w:val="en-GB"/>
              </w:rPr>
              <w:t>80.3</w:t>
            </w:r>
          </w:p>
        </w:tc>
      </w:tr>
      <w:tr w:rsidR="0044136C" w:rsidRPr="00E230A1" w:rsidTr="00BF280B">
        <w:trPr>
          <w:trHeight w:val="259"/>
        </w:trPr>
        <w:tc>
          <w:tcPr>
            <w:tcW w:w="2552" w:type="dxa"/>
            <w:tcBorders>
              <w:top w:val="single" w:sz="12" w:space="0" w:color="auto"/>
              <w:left w:val="single" w:sz="12" w:space="0" w:color="auto"/>
              <w:bottom w:val="single" w:sz="12" w:space="0" w:color="auto"/>
              <w:right w:val="nil"/>
            </w:tcBorders>
            <w:noWrap/>
            <w:vAlign w:val="bottom"/>
          </w:tcPr>
          <w:p w:rsidR="0044136C" w:rsidRPr="0050430E" w:rsidRDefault="0044136C" w:rsidP="0050430E">
            <w:pPr>
              <w:rPr>
                <w:rFonts w:ascii="SimSun" w:hAnsi="SimSun"/>
                <w:sz w:val="20"/>
                <w:lang w:val="en-GB"/>
              </w:rPr>
            </w:pPr>
            <w:r w:rsidRPr="0050430E">
              <w:rPr>
                <w:rFonts w:ascii="SimSun" w:hAnsi="SimSun" w:cs="SimSun" w:hint="eastAsia"/>
                <w:sz w:val="20"/>
                <w:lang w:val="en-GB"/>
              </w:rPr>
              <w:t>无</w:t>
            </w:r>
            <w:r w:rsidR="00D25FAB">
              <w:rPr>
                <w:rFonts w:ascii="SimSun" w:hAnsi="SimSun" w:cs="SimSun" w:hint="eastAsia"/>
                <w:sz w:val="20"/>
                <w:lang w:val="en-GB"/>
              </w:rPr>
              <w:t>诊断书</w:t>
            </w:r>
            <w:r w:rsidRPr="0050430E">
              <w:rPr>
                <w:rFonts w:ascii="SimSun" w:hAnsi="SimSun" w:cs="SimSun" w:hint="eastAsia"/>
                <w:sz w:val="20"/>
                <w:lang w:val="en-GB"/>
              </w:rPr>
              <w:t>的病假</w:t>
            </w:r>
          </w:p>
        </w:tc>
        <w:tc>
          <w:tcPr>
            <w:tcW w:w="1102" w:type="dxa"/>
            <w:tcBorders>
              <w:top w:val="single" w:sz="12" w:space="0" w:color="auto"/>
              <w:left w:val="nil"/>
              <w:bottom w:val="single" w:sz="12" w:space="0" w:color="auto"/>
              <w:right w:val="nil"/>
            </w:tcBorders>
            <w:noWrap/>
            <w:vAlign w:val="bottom"/>
          </w:tcPr>
          <w:p w:rsidR="0044136C" w:rsidRPr="004453D7" w:rsidRDefault="0044136C" w:rsidP="00EA0106">
            <w:pPr>
              <w:ind w:rightChars="50" w:right="110"/>
              <w:jc w:val="right"/>
              <w:rPr>
                <w:rFonts w:ascii="SimSun" w:hAnsi="SimSun"/>
                <w:sz w:val="20"/>
                <w:lang w:val="en-GB"/>
              </w:rPr>
            </w:pPr>
            <w:r w:rsidRPr="004453D7">
              <w:rPr>
                <w:rFonts w:ascii="SimSun" w:hAnsi="SimSun"/>
                <w:sz w:val="20"/>
                <w:lang w:val="en-GB"/>
              </w:rPr>
              <w:t>1,001</w:t>
            </w:r>
          </w:p>
        </w:tc>
        <w:tc>
          <w:tcPr>
            <w:tcW w:w="818" w:type="dxa"/>
            <w:tcBorders>
              <w:top w:val="single" w:sz="12" w:space="0" w:color="auto"/>
              <w:left w:val="nil"/>
              <w:bottom w:val="single" w:sz="12" w:space="0" w:color="auto"/>
              <w:right w:val="nil"/>
            </w:tcBorders>
            <w:noWrap/>
            <w:vAlign w:val="center"/>
          </w:tcPr>
          <w:p w:rsidR="0044136C" w:rsidRPr="0050430E" w:rsidRDefault="0044136C" w:rsidP="00EA0106">
            <w:pPr>
              <w:ind w:rightChars="100" w:right="220"/>
              <w:jc w:val="right"/>
              <w:rPr>
                <w:rFonts w:ascii="Wingdings 3" w:hAnsi="Wingdings 3"/>
                <w:b/>
                <w:bCs/>
                <w:color w:val="92D050"/>
                <w:sz w:val="24"/>
                <w:szCs w:val="24"/>
                <w:lang w:val="en-GB"/>
              </w:rPr>
            </w:pPr>
            <w:r w:rsidRPr="0050430E">
              <w:rPr>
                <w:rFonts w:ascii="Wingdings 3" w:hAnsi="Wingdings 3"/>
                <w:b/>
                <w:bCs/>
                <w:color w:val="92D050"/>
                <w:sz w:val="24"/>
                <w:szCs w:val="24"/>
                <w:lang w:val="en-GB"/>
              </w:rPr>
              <w:t></w:t>
            </w:r>
          </w:p>
        </w:tc>
        <w:tc>
          <w:tcPr>
            <w:tcW w:w="1200" w:type="dxa"/>
            <w:tcBorders>
              <w:top w:val="single" w:sz="12" w:space="0" w:color="auto"/>
              <w:left w:val="nil"/>
              <w:bottom w:val="single" w:sz="12" w:space="0" w:color="auto"/>
              <w:right w:val="nil"/>
            </w:tcBorders>
            <w:noWrap/>
            <w:vAlign w:val="bottom"/>
          </w:tcPr>
          <w:p w:rsidR="0044136C" w:rsidRPr="004453D7" w:rsidRDefault="0044136C" w:rsidP="00EA0106">
            <w:pPr>
              <w:ind w:rightChars="100" w:right="220"/>
              <w:jc w:val="right"/>
              <w:rPr>
                <w:rFonts w:ascii="SimSun" w:hAnsi="SimSun"/>
                <w:sz w:val="20"/>
                <w:lang w:val="en-GB"/>
              </w:rPr>
            </w:pPr>
            <w:r w:rsidRPr="004453D7">
              <w:rPr>
                <w:rFonts w:ascii="SimSun" w:hAnsi="SimSun"/>
                <w:sz w:val="20"/>
                <w:lang w:val="en-GB"/>
              </w:rPr>
              <w:t>901</w:t>
            </w:r>
          </w:p>
        </w:tc>
        <w:tc>
          <w:tcPr>
            <w:tcW w:w="1200" w:type="dxa"/>
            <w:tcBorders>
              <w:top w:val="single" w:sz="12" w:space="0" w:color="auto"/>
              <w:left w:val="nil"/>
              <w:bottom w:val="single" w:sz="12" w:space="0" w:color="auto"/>
              <w:right w:val="single" w:sz="12" w:space="0" w:color="auto"/>
            </w:tcBorders>
            <w:noWrap/>
            <w:vAlign w:val="bottom"/>
          </w:tcPr>
          <w:p w:rsidR="0044136C" w:rsidRPr="004453D7" w:rsidRDefault="0044136C" w:rsidP="00EA0106">
            <w:pPr>
              <w:ind w:rightChars="100" w:right="220"/>
              <w:jc w:val="right"/>
              <w:rPr>
                <w:rFonts w:ascii="SimSun" w:hAnsi="SimSun"/>
                <w:sz w:val="20"/>
                <w:lang w:val="en-GB"/>
              </w:rPr>
            </w:pPr>
            <w:r w:rsidRPr="004453D7">
              <w:rPr>
                <w:rFonts w:ascii="SimSun" w:hAnsi="SimSun"/>
                <w:sz w:val="20"/>
                <w:lang w:val="en-GB"/>
              </w:rPr>
              <w:t>0.7</w:t>
            </w:r>
          </w:p>
        </w:tc>
      </w:tr>
      <w:tr w:rsidR="0044136C" w:rsidRPr="00E230A1" w:rsidTr="00BF280B">
        <w:trPr>
          <w:trHeight w:val="272"/>
        </w:trPr>
        <w:tc>
          <w:tcPr>
            <w:tcW w:w="2552" w:type="dxa"/>
            <w:tcBorders>
              <w:top w:val="single" w:sz="12" w:space="0" w:color="auto"/>
              <w:left w:val="single" w:sz="12" w:space="0" w:color="auto"/>
              <w:bottom w:val="single" w:sz="12" w:space="0" w:color="auto"/>
              <w:right w:val="nil"/>
            </w:tcBorders>
            <w:noWrap/>
            <w:vAlign w:val="bottom"/>
          </w:tcPr>
          <w:p w:rsidR="0044136C" w:rsidRPr="0050430E" w:rsidRDefault="0044136C" w:rsidP="0050430E">
            <w:pPr>
              <w:rPr>
                <w:rFonts w:ascii="SimSun" w:hAnsi="SimSun"/>
                <w:sz w:val="20"/>
                <w:lang w:val="en-GB"/>
              </w:rPr>
            </w:pPr>
            <w:r w:rsidRPr="0050430E">
              <w:rPr>
                <w:rFonts w:ascii="SimSun" w:hAnsi="SimSun" w:cs="SimSun" w:hint="eastAsia"/>
                <w:sz w:val="20"/>
                <w:lang w:val="en-GB"/>
              </w:rPr>
              <w:t>与家庭相关的紧急情况</w:t>
            </w:r>
          </w:p>
        </w:tc>
        <w:tc>
          <w:tcPr>
            <w:tcW w:w="1102" w:type="dxa"/>
            <w:tcBorders>
              <w:top w:val="single" w:sz="12" w:space="0" w:color="auto"/>
              <w:left w:val="nil"/>
              <w:bottom w:val="single" w:sz="18" w:space="0" w:color="auto"/>
              <w:right w:val="nil"/>
            </w:tcBorders>
            <w:noWrap/>
            <w:vAlign w:val="bottom"/>
          </w:tcPr>
          <w:p w:rsidR="0044136C" w:rsidRPr="004453D7" w:rsidRDefault="0044136C" w:rsidP="00EA0106">
            <w:pPr>
              <w:ind w:rightChars="50" w:right="110"/>
              <w:jc w:val="right"/>
              <w:rPr>
                <w:rFonts w:ascii="SimSun" w:hAnsi="SimSun"/>
                <w:sz w:val="20"/>
                <w:lang w:val="en-GB"/>
              </w:rPr>
            </w:pPr>
            <w:r w:rsidRPr="004453D7">
              <w:rPr>
                <w:rFonts w:ascii="SimSun" w:hAnsi="SimSun"/>
                <w:sz w:val="20"/>
                <w:lang w:val="en-GB"/>
              </w:rPr>
              <w:t>758</w:t>
            </w:r>
          </w:p>
        </w:tc>
        <w:tc>
          <w:tcPr>
            <w:tcW w:w="818" w:type="dxa"/>
            <w:tcBorders>
              <w:top w:val="single" w:sz="12" w:space="0" w:color="auto"/>
              <w:left w:val="nil"/>
              <w:bottom w:val="single" w:sz="18" w:space="0" w:color="auto"/>
              <w:right w:val="nil"/>
            </w:tcBorders>
            <w:noWrap/>
            <w:vAlign w:val="center"/>
          </w:tcPr>
          <w:p w:rsidR="0044136C" w:rsidRPr="0050430E" w:rsidRDefault="0044136C" w:rsidP="00EA0106">
            <w:pPr>
              <w:ind w:rightChars="100" w:right="220"/>
              <w:jc w:val="right"/>
              <w:rPr>
                <w:rFonts w:ascii="Wingdings 3" w:hAnsi="Wingdings 3"/>
                <w:b/>
                <w:bCs/>
                <w:color w:val="92D050"/>
                <w:sz w:val="24"/>
                <w:szCs w:val="24"/>
                <w:lang w:val="en-GB"/>
              </w:rPr>
            </w:pPr>
            <w:r w:rsidRPr="0050430E">
              <w:rPr>
                <w:rFonts w:ascii="Wingdings 3" w:hAnsi="Wingdings 3"/>
                <w:b/>
                <w:bCs/>
                <w:color w:val="92D050"/>
                <w:sz w:val="24"/>
                <w:szCs w:val="24"/>
                <w:lang w:val="en-GB"/>
              </w:rPr>
              <w:t></w:t>
            </w:r>
          </w:p>
        </w:tc>
        <w:tc>
          <w:tcPr>
            <w:tcW w:w="1200" w:type="dxa"/>
            <w:tcBorders>
              <w:top w:val="single" w:sz="12" w:space="0" w:color="auto"/>
              <w:left w:val="nil"/>
              <w:bottom w:val="single" w:sz="18" w:space="0" w:color="auto"/>
              <w:right w:val="nil"/>
            </w:tcBorders>
            <w:noWrap/>
            <w:vAlign w:val="bottom"/>
          </w:tcPr>
          <w:p w:rsidR="0044136C" w:rsidRPr="004453D7" w:rsidRDefault="0044136C" w:rsidP="00EA0106">
            <w:pPr>
              <w:ind w:rightChars="100" w:right="220"/>
              <w:jc w:val="right"/>
              <w:rPr>
                <w:rFonts w:ascii="SimSun" w:hAnsi="SimSun"/>
                <w:sz w:val="20"/>
                <w:lang w:val="en-GB"/>
              </w:rPr>
            </w:pPr>
            <w:r w:rsidRPr="004453D7">
              <w:rPr>
                <w:rFonts w:ascii="SimSun" w:hAnsi="SimSun"/>
                <w:sz w:val="20"/>
                <w:lang w:val="en-GB"/>
              </w:rPr>
              <w:t>686</w:t>
            </w:r>
          </w:p>
        </w:tc>
        <w:tc>
          <w:tcPr>
            <w:tcW w:w="1200" w:type="dxa"/>
            <w:tcBorders>
              <w:top w:val="single" w:sz="12" w:space="0" w:color="auto"/>
              <w:left w:val="nil"/>
              <w:bottom w:val="single" w:sz="18" w:space="0" w:color="auto"/>
              <w:right w:val="single" w:sz="12" w:space="0" w:color="auto"/>
            </w:tcBorders>
            <w:noWrap/>
            <w:vAlign w:val="bottom"/>
          </w:tcPr>
          <w:p w:rsidR="0044136C" w:rsidRPr="004453D7" w:rsidRDefault="0044136C" w:rsidP="00EA0106">
            <w:pPr>
              <w:ind w:rightChars="100" w:right="220"/>
              <w:jc w:val="right"/>
              <w:rPr>
                <w:rFonts w:ascii="SimSun" w:hAnsi="SimSun"/>
                <w:sz w:val="20"/>
                <w:lang w:val="en-GB"/>
              </w:rPr>
            </w:pPr>
            <w:r w:rsidRPr="004453D7">
              <w:rPr>
                <w:rFonts w:ascii="SimSun" w:hAnsi="SimSun"/>
                <w:sz w:val="20"/>
                <w:lang w:val="en-GB"/>
              </w:rPr>
              <w:t>0.5</w:t>
            </w:r>
          </w:p>
        </w:tc>
      </w:tr>
      <w:tr w:rsidR="0044136C" w:rsidRPr="00E230A1" w:rsidTr="00BF280B">
        <w:trPr>
          <w:trHeight w:val="272"/>
        </w:trPr>
        <w:tc>
          <w:tcPr>
            <w:tcW w:w="2552" w:type="dxa"/>
            <w:tcBorders>
              <w:top w:val="single" w:sz="12" w:space="0" w:color="auto"/>
              <w:left w:val="nil"/>
              <w:bottom w:val="nil"/>
              <w:right w:val="single" w:sz="18" w:space="0" w:color="auto"/>
            </w:tcBorders>
            <w:noWrap/>
            <w:vAlign w:val="bottom"/>
          </w:tcPr>
          <w:p w:rsidR="0044136C" w:rsidRPr="00551FBB" w:rsidRDefault="0044136C" w:rsidP="0050430E">
            <w:pPr>
              <w:jc w:val="center"/>
              <w:rPr>
                <w:rFonts w:eastAsia="Times New Roman"/>
                <w:sz w:val="20"/>
                <w:lang w:val="en-GB"/>
              </w:rPr>
            </w:pPr>
          </w:p>
        </w:tc>
        <w:tc>
          <w:tcPr>
            <w:tcW w:w="1102" w:type="dxa"/>
            <w:tcBorders>
              <w:top w:val="single" w:sz="18" w:space="0" w:color="auto"/>
              <w:left w:val="single" w:sz="18" w:space="0" w:color="auto"/>
              <w:bottom w:val="single" w:sz="18" w:space="0" w:color="auto"/>
              <w:right w:val="nil"/>
            </w:tcBorders>
            <w:noWrap/>
            <w:vAlign w:val="bottom"/>
          </w:tcPr>
          <w:p w:rsidR="0044136C" w:rsidRPr="00EA0106" w:rsidRDefault="0044136C" w:rsidP="00EA0106">
            <w:pPr>
              <w:ind w:rightChars="50" w:right="110"/>
              <w:jc w:val="right"/>
              <w:rPr>
                <w:rFonts w:ascii="SimSun" w:hAnsi="SimSun"/>
                <w:b/>
                <w:bCs/>
                <w:sz w:val="20"/>
                <w:lang w:val="en-GB"/>
              </w:rPr>
            </w:pPr>
            <w:r w:rsidRPr="00EA0106">
              <w:rPr>
                <w:rFonts w:ascii="SimSun" w:hAnsi="SimSun"/>
                <w:b/>
                <w:bCs/>
                <w:sz w:val="20"/>
                <w:lang w:val="en-GB"/>
              </w:rPr>
              <w:t>8,188</w:t>
            </w:r>
          </w:p>
        </w:tc>
        <w:tc>
          <w:tcPr>
            <w:tcW w:w="818" w:type="dxa"/>
            <w:tcBorders>
              <w:top w:val="single" w:sz="18" w:space="0" w:color="auto"/>
              <w:left w:val="nil"/>
              <w:bottom w:val="single" w:sz="18" w:space="0" w:color="auto"/>
              <w:right w:val="nil"/>
            </w:tcBorders>
            <w:noWrap/>
            <w:vAlign w:val="center"/>
          </w:tcPr>
          <w:p w:rsidR="0044136C" w:rsidRPr="00EA0106" w:rsidRDefault="004B3FB7" w:rsidP="00EA0106">
            <w:pPr>
              <w:ind w:rightChars="100" w:right="220"/>
              <w:jc w:val="right"/>
              <w:rPr>
                <w:rFonts w:ascii="SimSun" w:hAnsi="SimSun"/>
                <w:b/>
                <w:bCs/>
                <w:color w:val="92D050"/>
                <w:sz w:val="24"/>
                <w:szCs w:val="24"/>
                <w:lang w:val="en-GB"/>
              </w:rPr>
            </w:pPr>
            <w:r w:rsidRPr="0050430E">
              <w:rPr>
                <w:rFonts w:ascii="Wingdings 3" w:hAnsi="Wingdings 3"/>
                <w:b/>
                <w:bCs/>
                <w:color w:val="92D050"/>
                <w:sz w:val="24"/>
                <w:szCs w:val="24"/>
                <w:lang w:val="en-GB"/>
              </w:rPr>
              <w:t></w:t>
            </w:r>
          </w:p>
        </w:tc>
        <w:tc>
          <w:tcPr>
            <w:tcW w:w="1200" w:type="dxa"/>
            <w:tcBorders>
              <w:top w:val="single" w:sz="18" w:space="0" w:color="auto"/>
              <w:left w:val="nil"/>
              <w:bottom w:val="single" w:sz="18" w:space="0" w:color="auto"/>
              <w:right w:val="nil"/>
            </w:tcBorders>
            <w:noWrap/>
            <w:vAlign w:val="bottom"/>
          </w:tcPr>
          <w:p w:rsidR="0044136C" w:rsidRPr="00EA0106" w:rsidRDefault="0044136C" w:rsidP="00EA0106">
            <w:pPr>
              <w:ind w:rightChars="100" w:right="220"/>
              <w:jc w:val="right"/>
              <w:rPr>
                <w:rFonts w:ascii="SimSun" w:hAnsi="SimSun"/>
                <w:b/>
                <w:bCs/>
                <w:sz w:val="20"/>
                <w:lang w:val="en-GB"/>
              </w:rPr>
            </w:pPr>
            <w:r w:rsidRPr="00EA0106">
              <w:rPr>
                <w:rFonts w:ascii="SimSun" w:hAnsi="SimSun"/>
                <w:b/>
                <w:bCs/>
                <w:sz w:val="20"/>
                <w:lang w:val="en-GB"/>
              </w:rPr>
              <w:t>7,461</w:t>
            </w:r>
          </w:p>
        </w:tc>
        <w:tc>
          <w:tcPr>
            <w:tcW w:w="1200" w:type="dxa"/>
            <w:tcBorders>
              <w:top w:val="single" w:sz="18" w:space="0" w:color="auto"/>
              <w:left w:val="nil"/>
              <w:bottom w:val="single" w:sz="18" w:space="0" w:color="auto"/>
              <w:right w:val="single" w:sz="18" w:space="0" w:color="auto"/>
            </w:tcBorders>
            <w:noWrap/>
            <w:vAlign w:val="bottom"/>
          </w:tcPr>
          <w:p w:rsidR="0044136C" w:rsidRPr="00EA0106" w:rsidRDefault="0044136C" w:rsidP="007920D3">
            <w:pPr>
              <w:ind w:rightChars="100" w:right="220"/>
              <w:jc w:val="right"/>
              <w:rPr>
                <w:rFonts w:ascii="SimSun" w:hAnsi="SimSun"/>
                <w:b/>
                <w:sz w:val="20"/>
                <w:lang w:val="en-GB"/>
              </w:rPr>
            </w:pPr>
            <w:r w:rsidRPr="00EA0106">
              <w:rPr>
                <w:rFonts w:ascii="SimSun" w:hAnsi="SimSun"/>
                <w:b/>
                <w:sz w:val="20"/>
                <w:lang w:val="en-GB"/>
              </w:rPr>
              <w:t>5.</w:t>
            </w:r>
            <w:r w:rsidR="007920D3">
              <w:rPr>
                <w:rFonts w:ascii="SimSun" w:hAnsi="SimSun" w:hint="eastAsia"/>
                <w:b/>
                <w:sz w:val="20"/>
                <w:lang w:val="en-GB"/>
              </w:rPr>
              <w:t>8</w:t>
            </w:r>
          </w:p>
        </w:tc>
      </w:tr>
      <w:tr w:rsidR="0044136C" w:rsidRPr="0050430E" w:rsidTr="009B6503">
        <w:trPr>
          <w:trHeight w:val="25"/>
        </w:trPr>
        <w:tc>
          <w:tcPr>
            <w:tcW w:w="3654" w:type="dxa"/>
            <w:gridSpan w:val="2"/>
            <w:tcBorders>
              <w:top w:val="nil"/>
              <w:left w:val="nil"/>
              <w:bottom w:val="nil"/>
              <w:right w:val="nil"/>
            </w:tcBorders>
            <w:noWrap/>
            <w:vAlign w:val="bottom"/>
          </w:tcPr>
          <w:p w:rsidR="0044136C" w:rsidRPr="0050430E" w:rsidRDefault="0044136C" w:rsidP="00551FBB">
            <w:pPr>
              <w:spacing w:before="120"/>
              <w:jc w:val="both"/>
              <w:rPr>
                <w:rFonts w:eastAsia="Times New Roman"/>
                <w:bCs/>
                <w:sz w:val="20"/>
                <w:lang w:val="en-GB"/>
              </w:rPr>
            </w:pPr>
            <w:r w:rsidRPr="00CD0657">
              <w:rPr>
                <w:rFonts w:ascii="SimSun" w:hAnsi="SimSun"/>
                <w:sz w:val="20"/>
              </w:rPr>
              <w:t>(</w:t>
            </w:r>
            <w:r w:rsidRPr="0023685B">
              <w:rPr>
                <w:rFonts w:asciiTheme="majorEastAsia" w:eastAsiaTheme="majorEastAsia" w:hAnsiTheme="majorEastAsia"/>
                <w:sz w:val="20"/>
              </w:rPr>
              <w:t>*</w:t>
            </w:r>
            <w:r w:rsidRPr="00CD0657">
              <w:rPr>
                <w:rFonts w:ascii="SimSun" w:hAnsi="SimSun"/>
                <w:sz w:val="20"/>
              </w:rPr>
              <w:t>)</w:t>
            </w:r>
            <w:r w:rsidR="0050430E" w:rsidRPr="00CD0657">
              <w:rPr>
                <w:rFonts w:ascii="SimSun" w:hAnsi="SimSun" w:hint="eastAsia"/>
                <w:sz w:val="20"/>
              </w:rPr>
              <w:tab/>
            </w:r>
            <w:r w:rsidRPr="0050430E">
              <w:rPr>
                <w:rFonts w:ascii="SimSun" w:hAnsi="SimSun" w:cs="SimSun" w:hint="eastAsia"/>
                <w:sz w:val="20"/>
              </w:rPr>
              <w:t>除非</w:t>
            </w:r>
            <w:r w:rsidRPr="00CD0657">
              <w:rPr>
                <w:rFonts w:ascii="SimSun" w:hAnsi="SimSun"/>
                <w:sz w:val="20"/>
              </w:rPr>
              <w:t>+/-5%</w:t>
            </w:r>
            <w:r w:rsidRPr="0050430E">
              <w:rPr>
                <w:rFonts w:ascii="SimSun" w:hAnsi="SimSun" w:cs="SimSun" w:hint="eastAsia"/>
                <w:sz w:val="20"/>
              </w:rPr>
              <w:t>不被视为所示差异</w:t>
            </w:r>
          </w:p>
        </w:tc>
        <w:tc>
          <w:tcPr>
            <w:tcW w:w="818" w:type="dxa"/>
            <w:tcBorders>
              <w:top w:val="single" w:sz="8" w:space="0" w:color="auto"/>
              <w:left w:val="nil"/>
              <w:bottom w:val="single" w:sz="8" w:space="0" w:color="auto"/>
              <w:right w:val="nil"/>
            </w:tcBorders>
            <w:noWrap/>
            <w:vAlign w:val="center"/>
          </w:tcPr>
          <w:p w:rsidR="0044136C" w:rsidRPr="0050430E" w:rsidRDefault="0044136C" w:rsidP="00462708">
            <w:pPr>
              <w:spacing w:before="120"/>
              <w:jc w:val="right"/>
              <w:rPr>
                <w:rFonts w:ascii="Wingdings 3" w:hAnsi="Wingdings 3"/>
                <w:bCs/>
                <w:sz w:val="24"/>
                <w:szCs w:val="24"/>
                <w:lang w:val="en-GB"/>
              </w:rPr>
            </w:pPr>
          </w:p>
        </w:tc>
        <w:tc>
          <w:tcPr>
            <w:tcW w:w="1200" w:type="dxa"/>
            <w:tcBorders>
              <w:top w:val="single" w:sz="8" w:space="0" w:color="auto"/>
              <w:left w:val="nil"/>
              <w:bottom w:val="single" w:sz="8" w:space="0" w:color="auto"/>
              <w:right w:val="nil"/>
            </w:tcBorders>
            <w:noWrap/>
            <w:vAlign w:val="bottom"/>
          </w:tcPr>
          <w:p w:rsidR="0044136C" w:rsidRPr="0050430E" w:rsidRDefault="0044136C" w:rsidP="00462708">
            <w:pPr>
              <w:spacing w:before="120"/>
              <w:jc w:val="right"/>
              <w:rPr>
                <w:bCs/>
                <w:sz w:val="20"/>
                <w:lang w:val="en-GB"/>
              </w:rPr>
            </w:pPr>
          </w:p>
        </w:tc>
        <w:tc>
          <w:tcPr>
            <w:tcW w:w="1200" w:type="dxa"/>
            <w:tcBorders>
              <w:top w:val="single" w:sz="8" w:space="0" w:color="auto"/>
              <w:left w:val="nil"/>
              <w:bottom w:val="single" w:sz="8" w:space="0" w:color="auto"/>
              <w:right w:val="single" w:sz="8" w:space="0" w:color="auto"/>
            </w:tcBorders>
            <w:noWrap/>
            <w:vAlign w:val="bottom"/>
          </w:tcPr>
          <w:p w:rsidR="0044136C" w:rsidRPr="0050430E" w:rsidRDefault="0044136C" w:rsidP="00462708">
            <w:pPr>
              <w:spacing w:before="120"/>
              <w:jc w:val="right"/>
              <w:rPr>
                <w:rFonts w:eastAsia="Times New Roman"/>
                <w:sz w:val="20"/>
                <w:lang w:val="en-GB"/>
              </w:rPr>
            </w:pPr>
          </w:p>
        </w:tc>
      </w:tr>
    </w:tbl>
    <w:p w:rsidR="0044136C" w:rsidRPr="00E230A1" w:rsidRDefault="0044136C" w:rsidP="004453D7">
      <w:pPr>
        <w:pStyle w:val="ListParagraph"/>
        <w:adjustRightInd w:val="0"/>
        <w:spacing w:beforeLines="50" w:before="120" w:after="480" w:line="340" w:lineRule="atLeast"/>
        <w:ind w:left="459"/>
        <w:contextualSpacing w:val="0"/>
        <w:jc w:val="both"/>
        <w:rPr>
          <w:rFonts w:ascii="SimSun" w:cs="Arial"/>
          <w:sz w:val="21"/>
          <w:lang w:val="en-US" w:eastAsia="zh-CN"/>
        </w:rPr>
      </w:pPr>
      <w:r w:rsidRPr="00E230A1">
        <w:rPr>
          <w:rFonts w:ascii="SimSun" w:hAnsi="SimSun" w:cs="Arial" w:hint="eastAsia"/>
          <w:sz w:val="21"/>
          <w:u w:val="single"/>
          <w:lang w:val="en-US" w:eastAsia="zh-CN"/>
        </w:rPr>
        <w:t>图</w:t>
      </w:r>
      <w:r w:rsidRPr="00E230A1">
        <w:rPr>
          <w:rFonts w:ascii="SimSun" w:hAnsi="SimSun" w:cs="Arial"/>
          <w:sz w:val="21"/>
          <w:u w:val="single"/>
          <w:lang w:val="en-US" w:eastAsia="zh-CN"/>
        </w:rPr>
        <w:t>6</w:t>
      </w:r>
      <w:r w:rsidR="000A6431">
        <w:rPr>
          <w:rFonts w:ascii="SimSun" w:hAnsi="SimSun" w:cs="Arial"/>
          <w:sz w:val="21"/>
          <w:lang w:val="en-US" w:eastAsia="zh-CN"/>
        </w:rPr>
        <w:t>：</w:t>
      </w:r>
      <w:r w:rsidRPr="00E230A1">
        <w:rPr>
          <w:rStyle w:val="def"/>
          <w:rFonts w:ascii="SimSun" w:hAnsi="SimSun" w:cs="SimSun" w:hint="eastAsia"/>
          <w:sz w:val="21"/>
          <w:lang w:eastAsia="zh-CN"/>
        </w:rPr>
        <w:t>与上年同期数据相比</w:t>
      </w:r>
      <w:r w:rsidRPr="00E230A1">
        <w:rPr>
          <w:rFonts w:ascii="SimSun" w:hAnsi="SimSun" w:cs="Arial"/>
          <w:sz w:val="21"/>
          <w:lang w:val="en-US" w:eastAsia="zh-CN"/>
        </w:rPr>
        <w:t>(2013</w:t>
      </w:r>
      <w:r w:rsidRPr="00E230A1">
        <w:rPr>
          <w:rFonts w:ascii="SimSun" w:hAnsi="SimSun" w:cs="Arial" w:hint="eastAsia"/>
          <w:sz w:val="21"/>
          <w:lang w:val="en-US" w:eastAsia="zh-CN"/>
        </w:rPr>
        <w:t>年对</w:t>
      </w:r>
      <w:r w:rsidRPr="00E230A1">
        <w:rPr>
          <w:rFonts w:ascii="SimSun" w:hAnsi="SimSun" w:cs="Arial"/>
          <w:sz w:val="21"/>
          <w:lang w:val="en-US" w:eastAsia="zh-CN"/>
        </w:rPr>
        <w:t>2014</w:t>
      </w:r>
      <w:r w:rsidRPr="00E230A1">
        <w:rPr>
          <w:rFonts w:ascii="SimSun" w:hAnsi="SimSun" w:cs="Arial" w:hint="eastAsia"/>
          <w:sz w:val="21"/>
          <w:lang w:val="en-US" w:eastAsia="zh-CN"/>
        </w:rPr>
        <w:t>年</w:t>
      </w:r>
      <w:r w:rsidRPr="00E230A1">
        <w:rPr>
          <w:rFonts w:ascii="SimSun" w:hAnsi="SimSun" w:cs="Arial"/>
          <w:sz w:val="21"/>
          <w:lang w:val="en-US" w:eastAsia="zh-CN"/>
        </w:rPr>
        <w:t>)</w:t>
      </w:r>
      <w:r w:rsidRPr="00E230A1">
        <w:rPr>
          <w:rStyle w:val="def"/>
          <w:rFonts w:ascii="SimSun" w:hAnsi="SimSun" w:cs="SimSun" w:hint="eastAsia"/>
          <w:sz w:val="21"/>
          <w:lang w:eastAsia="zh-CN"/>
        </w:rPr>
        <w:t>的</w:t>
      </w:r>
      <w:r w:rsidRPr="00E230A1">
        <w:rPr>
          <w:rFonts w:ascii="SimSun" w:hAnsi="SimSun" w:cs="Arial" w:hint="eastAsia"/>
          <w:sz w:val="21"/>
          <w:lang w:val="en-US" w:eastAsia="zh-CN"/>
        </w:rPr>
        <w:t>缺勤数据</w:t>
      </w:r>
    </w:p>
    <w:tbl>
      <w:tblPr>
        <w:tblW w:w="6844" w:type="dxa"/>
        <w:tblInd w:w="584" w:type="dxa"/>
        <w:tblLook w:val="00A0" w:firstRow="1" w:lastRow="0" w:firstColumn="1" w:lastColumn="0" w:noHBand="0" w:noVBand="0"/>
      </w:tblPr>
      <w:tblGrid>
        <w:gridCol w:w="2524"/>
        <w:gridCol w:w="1130"/>
        <w:gridCol w:w="756"/>
        <w:gridCol w:w="1234"/>
        <w:gridCol w:w="1200"/>
      </w:tblGrid>
      <w:tr w:rsidR="0044136C" w:rsidRPr="00E230A1" w:rsidTr="009B6503">
        <w:trPr>
          <w:trHeight w:val="300"/>
        </w:trPr>
        <w:tc>
          <w:tcPr>
            <w:tcW w:w="6844" w:type="dxa"/>
            <w:gridSpan w:val="5"/>
            <w:tcBorders>
              <w:top w:val="nil"/>
              <w:left w:val="nil"/>
              <w:bottom w:val="nil"/>
              <w:right w:val="nil"/>
            </w:tcBorders>
            <w:shd w:val="clear" w:color="000000" w:fill="95B3D7"/>
            <w:noWrap/>
            <w:vAlign w:val="center"/>
          </w:tcPr>
          <w:p w:rsidR="0044136C" w:rsidRPr="009B6503" w:rsidRDefault="0044136C" w:rsidP="00BF280B">
            <w:pPr>
              <w:jc w:val="center"/>
              <w:rPr>
                <w:rFonts w:ascii="SimHei" w:eastAsia="SimHei" w:hAnsi="SimHei"/>
                <w:bCs/>
              </w:rPr>
            </w:pPr>
            <w:r w:rsidRPr="009B6503">
              <w:rPr>
                <w:rFonts w:ascii="SimHei" w:eastAsia="SimHei" w:hAnsi="SimHei" w:cs="SimSun" w:hint="eastAsia"/>
                <w:bCs/>
                <w:sz w:val="21"/>
              </w:rPr>
              <w:t>缺勤</w:t>
            </w:r>
            <w:r w:rsidRPr="009B6503">
              <w:rPr>
                <w:rFonts w:ascii="SimHei" w:eastAsia="SimHei" w:hAnsi="SimHei"/>
                <w:bCs/>
                <w:sz w:val="21"/>
              </w:rPr>
              <w:t>(</w:t>
            </w:r>
            <w:r w:rsidRPr="009B6503">
              <w:rPr>
                <w:rFonts w:ascii="SimHei" w:eastAsia="SimHei" w:hAnsi="SimHei" w:cs="SimSun" w:hint="eastAsia"/>
                <w:bCs/>
                <w:sz w:val="21"/>
              </w:rPr>
              <w:t>日</w:t>
            </w:r>
            <w:r w:rsidRPr="009B6503">
              <w:rPr>
                <w:rFonts w:ascii="SimHei" w:eastAsia="SimHei" w:hAnsi="SimHei"/>
                <w:bCs/>
                <w:sz w:val="21"/>
              </w:rPr>
              <w:t>)</w:t>
            </w:r>
          </w:p>
        </w:tc>
      </w:tr>
      <w:tr w:rsidR="0044136C" w:rsidRPr="00E230A1" w:rsidTr="003F484D">
        <w:trPr>
          <w:trHeight w:val="689"/>
        </w:trPr>
        <w:tc>
          <w:tcPr>
            <w:tcW w:w="2524" w:type="dxa"/>
            <w:tcBorders>
              <w:top w:val="nil"/>
              <w:left w:val="nil"/>
              <w:right w:val="nil"/>
            </w:tcBorders>
            <w:noWrap/>
            <w:vAlign w:val="center"/>
          </w:tcPr>
          <w:p w:rsidR="0044136C" w:rsidRPr="009B6503" w:rsidRDefault="0044136C" w:rsidP="009B6503">
            <w:pPr>
              <w:jc w:val="center"/>
              <w:rPr>
                <w:rFonts w:ascii="SimHei" w:eastAsia="SimHei" w:hAnsi="SimHei"/>
                <w:sz w:val="18"/>
                <w:szCs w:val="18"/>
              </w:rPr>
            </w:pPr>
          </w:p>
        </w:tc>
        <w:tc>
          <w:tcPr>
            <w:tcW w:w="1130" w:type="dxa"/>
            <w:tcBorders>
              <w:top w:val="nil"/>
              <w:left w:val="nil"/>
              <w:bottom w:val="single" w:sz="4" w:space="0" w:color="000000"/>
              <w:right w:val="nil"/>
            </w:tcBorders>
            <w:vAlign w:val="center"/>
          </w:tcPr>
          <w:p w:rsidR="0044136C" w:rsidRPr="009B6503" w:rsidRDefault="0044136C" w:rsidP="009B6503">
            <w:pPr>
              <w:jc w:val="center"/>
              <w:rPr>
                <w:rFonts w:ascii="SimHei" w:eastAsia="SimHei" w:hAnsi="SimHei"/>
                <w:spacing w:val="-10"/>
                <w:sz w:val="18"/>
                <w:szCs w:val="18"/>
              </w:rPr>
            </w:pPr>
            <w:r w:rsidRPr="009B6503">
              <w:rPr>
                <w:rFonts w:ascii="SimHei" w:eastAsia="SimHei" w:hAnsi="SimHei"/>
                <w:spacing w:val="-10"/>
                <w:sz w:val="18"/>
                <w:szCs w:val="18"/>
              </w:rPr>
              <w:t>2012</w:t>
            </w:r>
            <w:r w:rsidRPr="009B6503">
              <w:rPr>
                <w:rFonts w:ascii="SimHei" w:eastAsia="SimHei" w:hAnsi="SimHei"/>
                <w:spacing w:val="-10"/>
                <w:sz w:val="18"/>
                <w:szCs w:val="18"/>
              </w:rPr>
              <w:br/>
              <w:t>(1</w:t>
            </w:r>
            <w:r w:rsidRPr="009B6503">
              <w:rPr>
                <w:rFonts w:ascii="SimHei" w:eastAsia="SimHei" w:hAnsi="SimHei" w:cs="SimSun" w:hint="eastAsia"/>
                <w:spacing w:val="-10"/>
                <w:sz w:val="18"/>
                <w:szCs w:val="18"/>
              </w:rPr>
              <w:t>月</w:t>
            </w:r>
            <w:r w:rsidRPr="009B6503">
              <w:rPr>
                <w:rFonts w:ascii="SimHei" w:eastAsia="SimHei" w:hAnsi="SimHei"/>
                <w:spacing w:val="-10"/>
                <w:sz w:val="18"/>
                <w:szCs w:val="18"/>
              </w:rPr>
              <w:t>-12</w:t>
            </w:r>
            <w:r w:rsidRPr="009B6503">
              <w:rPr>
                <w:rFonts w:ascii="SimHei" w:eastAsia="SimHei" w:hAnsi="SimHei" w:cs="SimSun" w:hint="eastAsia"/>
                <w:spacing w:val="-10"/>
                <w:sz w:val="18"/>
                <w:szCs w:val="18"/>
              </w:rPr>
              <w:t>月</w:t>
            </w:r>
            <w:r w:rsidRPr="009B6503">
              <w:rPr>
                <w:rFonts w:ascii="SimHei" w:eastAsia="SimHei" w:hAnsi="SimHei"/>
                <w:spacing w:val="-10"/>
                <w:sz w:val="18"/>
                <w:szCs w:val="18"/>
              </w:rPr>
              <w:t>)</w:t>
            </w:r>
          </w:p>
        </w:tc>
        <w:tc>
          <w:tcPr>
            <w:tcW w:w="756" w:type="dxa"/>
            <w:tcBorders>
              <w:top w:val="nil"/>
              <w:left w:val="nil"/>
              <w:bottom w:val="single" w:sz="4" w:space="0" w:color="000000"/>
              <w:right w:val="nil"/>
            </w:tcBorders>
            <w:vAlign w:val="center"/>
          </w:tcPr>
          <w:p w:rsidR="0044136C" w:rsidRPr="009B6503" w:rsidRDefault="0044136C" w:rsidP="009B6503">
            <w:pPr>
              <w:jc w:val="center"/>
              <w:rPr>
                <w:rFonts w:ascii="SimHei" w:eastAsia="SimHei" w:hAnsi="SimHei"/>
                <w:sz w:val="18"/>
                <w:szCs w:val="18"/>
              </w:rPr>
            </w:pPr>
            <w:proofErr w:type="spellStart"/>
            <w:r w:rsidRPr="009B6503">
              <w:rPr>
                <w:rFonts w:ascii="SimHei" w:eastAsia="SimHei" w:hAnsi="SimHei"/>
                <w:sz w:val="18"/>
                <w:szCs w:val="18"/>
              </w:rPr>
              <w:t>Ind</w:t>
            </w:r>
            <w:proofErr w:type="spellEnd"/>
            <w:r w:rsidRPr="009B6503">
              <w:rPr>
                <w:rFonts w:ascii="SimHei" w:eastAsia="SimHei" w:hAnsi="SimHei"/>
                <w:sz w:val="18"/>
                <w:szCs w:val="18"/>
              </w:rPr>
              <w:t>(*)</w:t>
            </w:r>
          </w:p>
        </w:tc>
        <w:tc>
          <w:tcPr>
            <w:tcW w:w="1234" w:type="dxa"/>
            <w:tcBorders>
              <w:top w:val="nil"/>
              <w:left w:val="nil"/>
              <w:bottom w:val="single" w:sz="4" w:space="0" w:color="000000"/>
              <w:right w:val="nil"/>
            </w:tcBorders>
            <w:vAlign w:val="center"/>
          </w:tcPr>
          <w:p w:rsidR="0044136C" w:rsidRPr="009B6503" w:rsidRDefault="0044136C" w:rsidP="009B6503">
            <w:pPr>
              <w:jc w:val="center"/>
              <w:rPr>
                <w:rFonts w:ascii="SimHei" w:eastAsia="SimHei" w:hAnsi="SimHei"/>
                <w:spacing w:val="-10"/>
                <w:sz w:val="18"/>
                <w:szCs w:val="18"/>
              </w:rPr>
            </w:pPr>
            <w:r w:rsidRPr="009B6503">
              <w:rPr>
                <w:rFonts w:ascii="SimHei" w:eastAsia="SimHei" w:hAnsi="SimHei"/>
                <w:spacing w:val="-10"/>
                <w:sz w:val="18"/>
                <w:szCs w:val="18"/>
              </w:rPr>
              <w:t>2013</w:t>
            </w:r>
            <w:r w:rsidRPr="009B6503">
              <w:rPr>
                <w:rFonts w:ascii="SimHei" w:eastAsia="SimHei" w:hAnsi="SimHei"/>
                <w:spacing w:val="-10"/>
                <w:sz w:val="18"/>
                <w:szCs w:val="18"/>
              </w:rPr>
              <w:br/>
              <w:t>(1</w:t>
            </w:r>
            <w:r w:rsidRPr="009B6503">
              <w:rPr>
                <w:rFonts w:ascii="SimHei" w:eastAsia="SimHei" w:hAnsi="SimHei" w:cs="SimSun" w:hint="eastAsia"/>
                <w:spacing w:val="-10"/>
                <w:sz w:val="18"/>
                <w:szCs w:val="18"/>
              </w:rPr>
              <w:t>月</w:t>
            </w:r>
            <w:r w:rsidRPr="009B6503">
              <w:rPr>
                <w:rFonts w:ascii="SimHei" w:eastAsia="SimHei" w:hAnsi="SimHei"/>
                <w:spacing w:val="-10"/>
                <w:sz w:val="18"/>
                <w:szCs w:val="18"/>
              </w:rPr>
              <w:t>-12</w:t>
            </w:r>
            <w:r w:rsidRPr="009B6503">
              <w:rPr>
                <w:rFonts w:ascii="SimHei" w:eastAsia="SimHei" w:hAnsi="SimHei" w:cs="SimSun" w:hint="eastAsia"/>
                <w:spacing w:val="-10"/>
                <w:sz w:val="18"/>
                <w:szCs w:val="18"/>
              </w:rPr>
              <w:t>月</w:t>
            </w:r>
            <w:r w:rsidRPr="009B6503">
              <w:rPr>
                <w:rFonts w:ascii="SimHei" w:eastAsia="SimHei" w:hAnsi="SimHei"/>
                <w:spacing w:val="-10"/>
                <w:sz w:val="18"/>
                <w:szCs w:val="18"/>
              </w:rPr>
              <w:t>)</w:t>
            </w:r>
          </w:p>
        </w:tc>
        <w:tc>
          <w:tcPr>
            <w:tcW w:w="1200" w:type="dxa"/>
            <w:tcBorders>
              <w:top w:val="nil"/>
              <w:left w:val="nil"/>
              <w:bottom w:val="single" w:sz="4" w:space="0" w:color="000000"/>
              <w:right w:val="nil"/>
            </w:tcBorders>
            <w:vAlign w:val="center"/>
          </w:tcPr>
          <w:p w:rsidR="0044136C" w:rsidRPr="009B6503" w:rsidRDefault="0044136C" w:rsidP="009B6503">
            <w:pPr>
              <w:jc w:val="center"/>
              <w:rPr>
                <w:rFonts w:ascii="SimHei" w:eastAsia="SimHei" w:hAnsi="SimHei"/>
                <w:spacing w:val="-10"/>
                <w:sz w:val="18"/>
                <w:szCs w:val="18"/>
              </w:rPr>
            </w:pPr>
            <w:r w:rsidRPr="009B6503">
              <w:rPr>
                <w:rFonts w:ascii="SimHei" w:eastAsia="SimHei" w:hAnsi="SimHei" w:cs="SimSun" w:hint="eastAsia"/>
                <w:spacing w:val="-10"/>
                <w:sz w:val="18"/>
                <w:szCs w:val="18"/>
              </w:rPr>
              <w:t>每位工作</w:t>
            </w:r>
            <w:r w:rsidRPr="009B6503">
              <w:rPr>
                <w:rFonts w:ascii="SimHei" w:eastAsia="SimHei" w:hAnsi="SimHei" w:cs="SimSun"/>
                <w:spacing w:val="-10"/>
                <w:sz w:val="18"/>
                <w:szCs w:val="18"/>
              </w:rPr>
              <w:br/>
            </w:r>
            <w:r w:rsidRPr="009B6503">
              <w:rPr>
                <w:rFonts w:ascii="SimHei" w:eastAsia="SimHei" w:hAnsi="SimHei" w:cs="SimSun" w:hint="eastAsia"/>
                <w:spacing w:val="-10"/>
                <w:sz w:val="18"/>
                <w:szCs w:val="18"/>
              </w:rPr>
              <w:t>人员的</w:t>
            </w:r>
            <w:r w:rsidRPr="009B6503">
              <w:rPr>
                <w:rFonts w:ascii="SimHei" w:eastAsia="SimHei" w:hAnsi="SimHei" w:cs="SimSun"/>
                <w:spacing w:val="-10"/>
                <w:sz w:val="18"/>
                <w:szCs w:val="18"/>
              </w:rPr>
              <w:br/>
            </w:r>
            <w:r w:rsidRPr="009B6503">
              <w:rPr>
                <w:rFonts w:ascii="SimHei" w:eastAsia="SimHei" w:hAnsi="SimHei" w:cs="SimSun" w:hint="eastAsia"/>
                <w:spacing w:val="-10"/>
                <w:sz w:val="18"/>
                <w:szCs w:val="18"/>
              </w:rPr>
              <w:t>平均数</w:t>
            </w:r>
          </w:p>
        </w:tc>
      </w:tr>
      <w:tr w:rsidR="0044136C" w:rsidRPr="00E230A1" w:rsidTr="003F484D">
        <w:trPr>
          <w:trHeight w:val="300"/>
        </w:trPr>
        <w:tc>
          <w:tcPr>
            <w:tcW w:w="2524" w:type="dxa"/>
            <w:tcBorders>
              <w:top w:val="single" w:sz="12" w:space="0" w:color="auto"/>
              <w:left w:val="single" w:sz="12" w:space="0" w:color="auto"/>
              <w:bottom w:val="single" w:sz="12" w:space="0" w:color="auto"/>
            </w:tcBorders>
            <w:noWrap/>
            <w:vAlign w:val="bottom"/>
          </w:tcPr>
          <w:p w:rsidR="0044136C" w:rsidRPr="00551FBB" w:rsidRDefault="0044136C" w:rsidP="00551FBB">
            <w:pPr>
              <w:jc w:val="both"/>
              <w:rPr>
                <w:rFonts w:eastAsia="Times New Roman"/>
                <w:sz w:val="20"/>
              </w:rPr>
            </w:pPr>
            <w:r w:rsidRPr="0019788A">
              <w:rPr>
                <w:rFonts w:ascii="SimSun" w:hAnsi="SimSun" w:cs="SimSun" w:hint="eastAsia"/>
                <w:sz w:val="20"/>
              </w:rPr>
              <w:t>有</w:t>
            </w:r>
            <w:r w:rsidR="00D25FAB">
              <w:rPr>
                <w:rFonts w:ascii="SimSun" w:hAnsi="SimSun" w:cs="SimSun" w:hint="eastAsia"/>
                <w:sz w:val="20"/>
              </w:rPr>
              <w:t>诊断书</w:t>
            </w:r>
            <w:r w:rsidRPr="0019788A">
              <w:rPr>
                <w:rFonts w:ascii="SimSun" w:hAnsi="SimSun" w:cs="SimSun" w:hint="eastAsia"/>
                <w:sz w:val="20"/>
              </w:rPr>
              <w:t>的病假</w:t>
            </w:r>
          </w:p>
        </w:tc>
        <w:tc>
          <w:tcPr>
            <w:tcW w:w="1130" w:type="dxa"/>
            <w:tcBorders>
              <w:top w:val="single" w:sz="12" w:space="0" w:color="auto"/>
              <w:bottom w:val="single" w:sz="12" w:space="0" w:color="auto"/>
              <w:right w:val="nil"/>
            </w:tcBorders>
            <w:noWrap/>
            <w:vAlign w:val="bottom"/>
          </w:tcPr>
          <w:p w:rsidR="0044136C" w:rsidRPr="004453D7" w:rsidRDefault="0044136C" w:rsidP="00EA0106">
            <w:pPr>
              <w:ind w:rightChars="100" w:right="220"/>
              <w:jc w:val="right"/>
              <w:rPr>
                <w:rFonts w:ascii="SimSun" w:hAnsi="SimSun"/>
                <w:sz w:val="20"/>
              </w:rPr>
            </w:pPr>
            <w:r w:rsidRPr="004453D7">
              <w:rPr>
                <w:rFonts w:ascii="SimSun" w:hAnsi="SimSun"/>
                <w:sz w:val="20"/>
              </w:rPr>
              <w:t>8,464</w:t>
            </w:r>
          </w:p>
        </w:tc>
        <w:tc>
          <w:tcPr>
            <w:tcW w:w="756" w:type="dxa"/>
            <w:tcBorders>
              <w:top w:val="single" w:sz="12" w:space="0" w:color="auto"/>
              <w:left w:val="nil"/>
              <w:bottom w:val="single" w:sz="12" w:space="0" w:color="auto"/>
              <w:right w:val="nil"/>
            </w:tcBorders>
            <w:noWrap/>
            <w:vAlign w:val="center"/>
          </w:tcPr>
          <w:p w:rsidR="0044136C" w:rsidRPr="0050430E" w:rsidRDefault="0044136C" w:rsidP="00EA0106">
            <w:pPr>
              <w:ind w:rightChars="100" w:right="220"/>
              <w:jc w:val="right"/>
              <w:rPr>
                <w:rFonts w:ascii="Wingdings 3" w:hAnsi="Wingdings 3"/>
                <w:b/>
                <w:bCs/>
                <w:color w:val="FF0000"/>
                <w:sz w:val="24"/>
                <w:szCs w:val="24"/>
              </w:rPr>
            </w:pPr>
            <w:r w:rsidRPr="0050430E">
              <w:rPr>
                <w:rFonts w:ascii="Wingdings 3" w:hAnsi="Wingdings 3"/>
                <w:b/>
                <w:bCs/>
                <w:color w:val="FF0000"/>
                <w:sz w:val="24"/>
                <w:szCs w:val="24"/>
              </w:rPr>
              <w:t></w:t>
            </w:r>
          </w:p>
        </w:tc>
        <w:tc>
          <w:tcPr>
            <w:tcW w:w="1234" w:type="dxa"/>
            <w:tcBorders>
              <w:top w:val="single" w:sz="12" w:space="0" w:color="auto"/>
              <w:left w:val="nil"/>
              <w:bottom w:val="single" w:sz="12" w:space="0" w:color="auto"/>
              <w:right w:val="nil"/>
            </w:tcBorders>
            <w:noWrap/>
            <w:vAlign w:val="bottom"/>
          </w:tcPr>
          <w:p w:rsidR="0044136C" w:rsidRPr="004453D7" w:rsidRDefault="0044136C" w:rsidP="00EA0106">
            <w:pPr>
              <w:ind w:rightChars="100" w:right="220"/>
              <w:jc w:val="right"/>
              <w:rPr>
                <w:rFonts w:ascii="SimSun" w:hAnsi="SimSun"/>
                <w:sz w:val="20"/>
              </w:rPr>
            </w:pPr>
            <w:r w:rsidRPr="004453D7">
              <w:rPr>
                <w:rFonts w:ascii="SimSun" w:hAnsi="SimSun"/>
                <w:sz w:val="20"/>
              </w:rPr>
              <w:t>8,741</w:t>
            </w:r>
          </w:p>
        </w:tc>
        <w:tc>
          <w:tcPr>
            <w:tcW w:w="1200" w:type="dxa"/>
            <w:tcBorders>
              <w:top w:val="single" w:sz="12" w:space="0" w:color="auto"/>
              <w:left w:val="nil"/>
              <w:bottom w:val="single" w:sz="12" w:space="0" w:color="auto"/>
              <w:right w:val="single" w:sz="12" w:space="0" w:color="auto"/>
            </w:tcBorders>
            <w:noWrap/>
            <w:vAlign w:val="bottom"/>
          </w:tcPr>
          <w:p w:rsidR="0044136C" w:rsidRPr="004453D7" w:rsidRDefault="0044136C" w:rsidP="00EA0106">
            <w:pPr>
              <w:ind w:rightChars="100" w:right="220"/>
              <w:jc w:val="right"/>
              <w:rPr>
                <w:rFonts w:ascii="SimSun" w:hAnsi="SimSun"/>
                <w:sz w:val="20"/>
              </w:rPr>
            </w:pPr>
            <w:r w:rsidRPr="004453D7">
              <w:rPr>
                <w:rFonts w:ascii="SimSun" w:hAnsi="SimSun"/>
                <w:sz w:val="20"/>
              </w:rPr>
              <w:t>6.8</w:t>
            </w:r>
          </w:p>
        </w:tc>
      </w:tr>
      <w:tr w:rsidR="0044136C" w:rsidRPr="00E230A1" w:rsidTr="003F484D">
        <w:trPr>
          <w:trHeight w:val="300"/>
        </w:trPr>
        <w:tc>
          <w:tcPr>
            <w:tcW w:w="2524" w:type="dxa"/>
            <w:tcBorders>
              <w:top w:val="single" w:sz="12" w:space="0" w:color="auto"/>
              <w:left w:val="single" w:sz="12" w:space="0" w:color="auto"/>
              <w:bottom w:val="single" w:sz="12" w:space="0" w:color="auto"/>
            </w:tcBorders>
            <w:noWrap/>
            <w:vAlign w:val="bottom"/>
          </w:tcPr>
          <w:p w:rsidR="0044136C" w:rsidRPr="00F96C6A" w:rsidRDefault="0044136C" w:rsidP="00551FBB">
            <w:pPr>
              <w:jc w:val="both"/>
              <w:rPr>
                <w:rFonts w:ascii="SimSun" w:hAnsi="SimSun"/>
                <w:sz w:val="20"/>
              </w:rPr>
            </w:pPr>
            <w:r w:rsidRPr="00F96C6A">
              <w:rPr>
                <w:rFonts w:ascii="SimSun" w:hAnsi="SimSun"/>
                <w:sz w:val="20"/>
              </w:rPr>
              <w:t>2013</w:t>
            </w:r>
            <w:r w:rsidRPr="00F96C6A">
              <w:rPr>
                <w:rFonts w:ascii="SimSun" w:hAnsi="SimSun" w:cs="SimSun" w:hint="eastAsia"/>
                <w:sz w:val="20"/>
              </w:rPr>
              <w:t>年超过</w:t>
            </w:r>
            <w:r w:rsidRPr="00F96C6A">
              <w:rPr>
                <w:rFonts w:ascii="SimSun" w:hAnsi="SimSun"/>
                <w:sz w:val="20"/>
              </w:rPr>
              <w:t>60</w:t>
            </w:r>
            <w:r w:rsidRPr="00F96C6A">
              <w:rPr>
                <w:rFonts w:ascii="SimSun" w:hAnsi="SimSun" w:cs="SimSun" w:hint="eastAsia"/>
                <w:sz w:val="20"/>
              </w:rPr>
              <w:t>日的病假</w:t>
            </w:r>
          </w:p>
        </w:tc>
        <w:tc>
          <w:tcPr>
            <w:tcW w:w="1130" w:type="dxa"/>
            <w:tcBorders>
              <w:top w:val="single" w:sz="12" w:space="0" w:color="auto"/>
              <w:bottom w:val="single" w:sz="12" w:space="0" w:color="auto"/>
              <w:right w:val="nil"/>
            </w:tcBorders>
            <w:noWrap/>
            <w:vAlign w:val="bottom"/>
          </w:tcPr>
          <w:p w:rsidR="0044136C" w:rsidRPr="004453D7" w:rsidRDefault="0044136C" w:rsidP="00EA0106">
            <w:pPr>
              <w:ind w:rightChars="100" w:right="220"/>
              <w:jc w:val="right"/>
              <w:rPr>
                <w:rFonts w:ascii="SimSun" w:hAnsi="SimSun"/>
                <w:sz w:val="20"/>
              </w:rPr>
            </w:pPr>
            <w:r w:rsidRPr="004453D7">
              <w:rPr>
                <w:rFonts w:ascii="SimSun" w:hAnsi="SimSun"/>
                <w:sz w:val="20"/>
              </w:rPr>
              <w:t>2,240</w:t>
            </w:r>
          </w:p>
        </w:tc>
        <w:tc>
          <w:tcPr>
            <w:tcW w:w="756" w:type="dxa"/>
            <w:tcBorders>
              <w:top w:val="single" w:sz="12" w:space="0" w:color="auto"/>
              <w:left w:val="nil"/>
              <w:bottom w:val="single" w:sz="12" w:space="0" w:color="auto"/>
              <w:right w:val="nil"/>
            </w:tcBorders>
            <w:noWrap/>
            <w:vAlign w:val="center"/>
          </w:tcPr>
          <w:p w:rsidR="0044136C" w:rsidRPr="0050430E" w:rsidRDefault="0044136C" w:rsidP="00EA0106">
            <w:pPr>
              <w:ind w:rightChars="100" w:right="220"/>
              <w:jc w:val="right"/>
              <w:rPr>
                <w:rFonts w:ascii="Wingdings 3" w:hAnsi="Wingdings 3"/>
                <w:b/>
                <w:bCs/>
                <w:color w:val="FF0000"/>
                <w:sz w:val="24"/>
                <w:szCs w:val="24"/>
              </w:rPr>
            </w:pPr>
            <w:r w:rsidRPr="0050430E">
              <w:rPr>
                <w:rFonts w:ascii="Wingdings 3" w:hAnsi="Wingdings 3"/>
                <w:b/>
                <w:bCs/>
                <w:color w:val="FF0000"/>
                <w:sz w:val="24"/>
                <w:szCs w:val="24"/>
              </w:rPr>
              <w:t></w:t>
            </w:r>
          </w:p>
        </w:tc>
        <w:tc>
          <w:tcPr>
            <w:tcW w:w="1234" w:type="dxa"/>
            <w:tcBorders>
              <w:top w:val="single" w:sz="12" w:space="0" w:color="auto"/>
              <w:left w:val="nil"/>
              <w:bottom w:val="single" w:sz="12" w:space="0" w:color="auto"/>
              <w:right w:val="nil"/>
            </w:tcBorders>
            <w:noWrap/>
            <w:vAlign w:val="bottom"/>
          </w:tcPr>
          <w:p w:rsidR="0044136C" w:rsidRPr="004453D7" w:rsidRDefault="0044136C" w:rsidP="00EA0106">
            <w:pPr>
              <w:ind w:rightChars="100" w:right="220"/>
              <w:jc w:val="right"/>
              <w:rPr>
                <w:rFonts w:ascii="SimSun" w:hAnsi="SimSun"/>
                <w:sz w:val="20"/>
              </w:rPr>
            </w:pPr>
            <w:r w:rsidRPr="004453D7">
              <w:rPr>
                <w:rFonts w:ascii="SimSun" w:hAnsi="SimSun"/>
                <w:sz w:val="20"/>
              </w:rPr>
              <w:t>2,756</w:t>
            </w:r>
          </w:p>
        </w:tc>
        <w:tc>
          <w:tcPr>
            <w:tcW w:w="1200" w:type="dxa"/>
            <w:tcBorders>
              <w:top w:val="single" w:sz="12" w:space="0" w:color="auto"/>
              <w:left w:val="nil"/>
              <w:bottom w:val="single" w:sz="12" w:space="0" w:color="auto"/>
              <w:right w:val="single" w:sz="12" w:space="0" w:color="auto"/>
            </w:tcBorders>
            <w:noWrap/>
            <w:vAlign w:val="bottom"/>
          </w:tcPr>
          <w:p w:rsidR="0044136C" w:rsidRPr="004453D7" w:rsidRDefault="0044136C" w:rsidP="00EA0106">
            <w:pPr>
              <w:ind w:rightChars="100" w:right="220"/>
              <w:jc w:val="right"/>
              <w:rPr>
                <w:rFonts w:ascii="SimSun" w:hAnsi="SimSun"/>
                <w:sz w:val="20"/>
              </w:rPr>
            </w:pPr>
            <w:r w:rsidRPr="004453D7">
              <w:rPr>
                <w:rFonts w:ascii="SimSun" w:hAnsi="SimSun"/>
                <w:sz w:val="20"/>
              </w:rPr>
              <w:t>106.0</w:t>
            </w:r>
          </w:p>
        </w:tc>
      </w:tr>
      <w:tr w:rsidR="0044136C" w:rsidRPr="00E230A1" w:rsidTr="003F484D">
        <w:trPr>
          <w:trHeight w:val="300"/>
        </w:trPr>
        <w:tc>
          <w:tcPr>
            <w:tcW w:w="2524" w:type="dxa"/>
            <w:tcBorders>
              <w:top w:val="single" w:sz="12" w:space="0" w:color="auto"/>
              <w:left w:val="single" w:sz="12" w:space="0" w:color="auto"/>
              <w:bottom w:val="single" w:sz="12" w:space="0" w:color="auto"/>
            </w:tcBorders>
            <w:noWrap/>
            <w:vAlign w:val="bottom"/>
          </w:tcPr>
          <w:p w:rsidR="0044136C" w:rsidRPr="00551FBB" w:rsidRDefault="0044136C" w:rsidP="00551FBB">
            <w:pPr>
              <w:jc w:val="both"/>
              <w:rPr>
                <w:rFonts w:eastAsia="Times New Roman"/>
                <w:sz w:val="20"/>
              </w:rPr>
            </w:pPr>
            <w:r w:rsidRPr="0019788A">
              <w:rPr>
                <w:rFonts w:ascii="SimSun" w:hAnsi="SimSun" w:cs="SimSun" w:hint="eastAsia"/>
                <w:sz w:val="20"/>
              </w:rPr>
              <w:t>无</w:t>
            </w:r>
            <w:r w:rsidR="00D25FAB">
              <w:rPr>
                <w:rFonts w:ascii="SimSun" w:hAnsi="SimSun" w:cs="SimSun" w:hint="eastAsia"/>
                <w:sz w:val="20"/>
              </w:rPr>
              <w:t>诊断书</w:t>
            </w:r>
            <w:r w:rsidRPr="0019788A">
              <w:rPr>
                <w:rFonts w:ascii="SimSun" w:hAnsi="SimSun" w:cs="SimSun" w:hint="eastAsia"/>
                <w:sz w:val="20"/>
              </w:rPr>
              <w:t>的病假</w:t>
            </w:r>
          </w:p>
        </w:tc>
        <w:tc>
          <w:tcPr>
            <w:tcW w:w="1130" w:type="dxa"/>
            <w:tcBorders>
              <w:top w:val="single" w:sz="12" w:space="0" w:color="auto"/>
              <w:bottom w:val="single" w:sz="12" w:space="0" w:color="auto"/>
              <w:right w:val="nil"/>
            </w:tcBorders>
            <w:noWrap/>
            <w:vAlign w:val="bottom"/>
          </w:tcPr>
          <w:p w:rsidR="0044136C" w:rsidRPr="004453D7" w:rsidRDefault="0044136C" w:rsidP="00EA0106">
            <w:pPr>
              <w:ind w:rightChars="100" w:right="220"/>
              <w:jc w:val="right"/>
              <w:rPr>
                <w:rFonts w:ascii="SimSun" w:hAnsi="SimSun"/>
                <w:sz w:val="20"/>
              </w:rPr>
            </w:pPr>
            <w:r w:rsidRPr="004453D7">
              <w:rPr>
                <w:rFonts w:ascii="SimSun" w:hAnsi="SimSun"/>
                <w:sz w:val="20"/>
              </w:rPr>
              <w:t>1,640</w:t>
            </w:r>
          </w:p>
        </w:tc>
        <w:tc>
          <w:tcPr>
            <w:tcW w:w="756" w:type="dxa"/>
            <w:tcBorders>
              <w:top w:val="single" w:sz="12" w:space="0" w:color="auto"/>
              <w:left w:val="nil"/>
              <w:bottom w:val="single" w:sz="12" w:space="0" w:color="auto"/>
              <w:right w:val="nil"/>
            </w:tcBorders>
            <w:noWrap/>
            <w:vAlign w:val="center"/>
          </w:tcPr>
          <w:p w:rsidR="0044136C" w:rsidRPr="0050430E" w:rsidRDefault="0044136C" w:rsidP="00EA0106">
            <w:pPr>
              <w:ind w:rightChars="100" w:right="220"/>
              <w:jc w:val="right"/>
              <w:rPr>
                <w:rFonts w:ascii="Wingdings 3" w:hAnsi="Wingdings 3"/>
                <w:b/>
                <w:bCs/>
                <w:color w:val="FF0000"/>
                <w:sz w:val="24"/>
                <w:szCs w:val="24"/>
              </w:rPr>
            </w:pPr>
            <w:r w:rsidRPr="0050430E">
              <w:rPr>
                <w:rFonts w:ascii="Wingdings 3" w:hAnsi="Wingdings 3"/>
                <w:b/>
                <w:bCs/>
                <w:color w:val="FF0000"/>
                <w:sz w:val="24"/>
                <w:szCs w:val="24"/>
              </w:rPr>
              <w:t></w:t>
            </w:r>
          </w:p>
        </w:tc>
        <w:tc>
          <w:tcPr>
            <w:tcW w:w="1234" w:type="dxa"/>
            <w:tcBorders>
              <w:top w:val="single" w:sz="12" w:space="0" w:color="auto"/>
              <w:left w:val="nil"/>
              <w:bottom w:val="single" w:sz="12" w:space="0" w:color="auto"/>
              <w:right w:val="nil"/>
            </w:tcBorders>
            <w:noWrap/>
            <w:vAlign w:val="bottom"/>
          </w:tcPr>
          <w:p w:rsidR="0044136C" w:rsidRPr="004453D7" w:rsidRDefault="0044136C" w:rsidP="00EA0106">
            <w:pPr>
              <w:ind w:rightChars="100" w:right="220"/>
              <w:jc w:val="right"/>
              <w:rPr>
                <w:rFonts w:ascii="SimSun" w:hAnsi="SimSun"/>
                <w:sz w:val="20"/>
              </w:rPr>
            </w:pPr>
            <w:r w:rsidRPr="004453D7">
              <w:rPr>
                <w:rFonts w:ascii="SimSun" w:hAnsi="SimSun"/>
                <w:sz w:val="20"/>
              </w:rPr>
              <w:t>1,952</w:t>
            </w:r>
          </w:p>
        </w:tc>
        <w:tc>
          <w:tcPr>
            <w:tcW w:w="1200" w:type="dxa"/>
            <w:tcBorders>
              <w:top w:val="single" w:sz="12" w:space="0" w:color="auto"/>
              <w:left w:val="nil"/>
              <w:bottom w:val="single" w:sz="12" w:space="0" w:color="auto"/>
              <w:right w:val="single" w:sz="12" w:space="0" w:color="auto"/>
            </w:tcBorders>
            <w:noWrap/>
            <w:vAlign w:val="bottom"/>
          </w:tcPr>
          <w:p w:rsidR="0044136C" w:rsidRPr="004453D7" w:rsidRDefault="0044136C" w:rsidP="00EA0106">
            <w:pPr>
              <w:ind w:rightChars="100" w:right="220"/>
              <w:jc w:val="right"/>
              <w:rPr>
                <w:rFonts w:ascii="SimSun" w:hAnsi="SimSun"/>
                <w:sz w:val="20"/>
              </w:rPr>
            </w:pPr>
            <w:r w:rsidRPr="004453D7">
              <w:rPr>
                <w:rFonts w:ascii="SimSun" w:hAnsi="SimSun"/>
                <w:sz w:val="20"/>
              </w:rPr>
              <w:t>1.5</w:t>
            </w:r>
          </w:p>
        </w:tc>
      </w:tr>
      <w:tr w:rsidR="0044136C" w:rsidRPr="00E230A1" w:rsidTr="003F484D">
        <w:trPr>
          <w:trHeight w:val="315"/>
        </w:trPr>
        <w:tc>
          <w:tcPr>
            <w:tcW w:w="2524" w:type="dxa"/>
            <w:tcBorders>
              <w:top w:val="single" w:sz="12" w:space="0" w:color="auto"/>
              <w:left w:val="single" w:sz="12" w:space="0" w:color="auto"/>
              <w:bottom w:val="single" w:sz="12" w:space="0" w:color="auto"/>
            </w:tcBorders>
            <w:noWrap/>
            <w:vAlign w:val="bottom"/>
          </w:tcPr>
          <w:p w:rsidR="0044136C" w:rsidRPr="00551FBB" w:rsidRDefault="0044136C" w:rsidP="00551FBB">
            <w:pPr>
              <w:jc w:val="both"/>
              <w:rPr>
                <w:rFonts w:eastAsia="Times New Roman"/>
                <w:sz w:val="20"/>
              </w:rPr>
            </w:pPr>
            <w:r w:rsidRPr="0019788A">
              <w:rPr>
                <w:rFonts w:ascii="SimSun" w:hAnsi="SimSun" w:cs="SimSun" w:hint="eastAsia"/>
                <w:sz w:val="20"/>
              </w:rPr>
              <w:t>与家庭相关的紧急情况</w:t>
            </w:r>
          </w:p>
        </w:tc>
        <w:tc>
          <w:tcPr>
            <w:tcW w:w="1130" w:type="dxa"/>
            <w:tcBorders>
              <w:top w:val="single" w:sz="12" w:space="0" w:color="auto"/>
              <w:bottom w:val="single" w:sz="18" w:space="0" w:color="auto"/>
              <w:right w:val="nil"/>
            </w:tcBorders>
            <w:noWrap/>
            <w:vAlign w:val="bottom"/>
          </w:tcPr>
          <w:p w:rsidR="0044136C" w:rsidRPr="004453D7" w:rsidRDefault="0044136C" w:rsidP="00EA0106">
            <w:pPr>
              <w:ind w:rightChars="100" w:right="220"/>
              <w:jc w:val="right"/>
              <w:rPr>
                <w:rFonts w:ascii="SimSun" w:hAnsi="SimSun"/>
                <w:sz w:val="20"/>
              </w:rPr>
            </w:pPr>
            <w:r w:rsidRPr="004453D7">
              <w:rPr>
                <w:rFonts w:ascii="SimSun" w:hAnsi="SimSun"/>
                <w:sz w:val="20"/>
              </w:rPr>
              <w:t>2,159</w:t>
            </w:r>
          </w:p>
        </w:tc>
        <w:tc>
          <w:tcPr>
            <w:tcW w:w="756" w:type="dxa"/>
            <w:tcBorders>
              <w:top w:val="single" w:sz="12" w:space="0" w:color="auto"/>
              <w:left w:val="nil"/>
              <w:bottom w:val="single" w:sz="18" w:space="0" w:color="auto"/>
              <w:right w:val="nil"/>
            </w:tcBorders>
            <w:noWrap/>
            <w:vAlign w:val="center"/>
          </w:tcPr>
          <w:p w:rsidR="0044136C" w:rsidRPr="0019788A" w:rsidRDefault="0044136C" w:rsidP="00EA0106">
            <w:pPr>
              <w:ind w:rightChars="100" w:right="220"/>
              <w:jc w:val="right"/>
              <w:rPr>
                <w:rFonts w:ascii="Wingdings 3" w:hAnsi="Wingdings 3"/>
                <w:b/>
                <w:bCs/>
                <w:sz w:val="24"/>
                <w:szCs w:val="24"/>
              </w:rPr>
            </w:pPr>
            <w:r w:rsidRPr="0023685B">
              <w:rPr>
                <w:rFonts w:ascii="Wingdings 3" w:hAnsi="Wingdings 3"/>
                <w:b/>
                <w:bCs/>
                <w:color w:val="92D050"/>
                <w:sz w:val="24"/>
                <w:szCs w:val="24"/>
              </w:rPr>
              <w:t></w:t>
            </w:r>
          </w:p>
        </w:tc>
        <w:tc>
          <w:tcPr>
            <w:tcW w:w="1234" w:type="dxa"/>
            <w:tcBorders>
              <w:top w:val="single" w:sz="12" w:space="0" w:color="auto"/>
              <w:left w:val="nil"/>
              <w:bottom w:val="single" w:sz="18" w:space="0" w:color="auto"/>
              <w:right w:val="nil"/>
            </w:tcBorders>
            <w:noWrap/>
            <w:vAlign w:val="bottom"/>
          </w:tcPr>
          <w:p w:rsidR="0044136C" w:rsidRPr="004453D7" w:rsidRDefault="0044136C" w:rsidP="00EA0106">
            <w:pPr>
              <w:ind w:rightChars="100" w:right="220"/>
              <w:jc w:val="right"/>
              <w:rPr>
                <w:rFonts w:ascii="SimSun" w:hAnsi="SimSun"/>
                <w:sz w:val="20"/>
              </w:rPr>
            </w:pPr>
            <w:r w:rsidRPr="004453D7">
              <w:rPr>
                <w:rFonts w:ascii="SimSun" w:hAnsi="SimSun"/>
                <w:sz w:val="20"/>
              </w:rPr>
              <w:t>1,463</w:t>
            </w:r>
          </w:p>
        </w:tc>
        <w:tc>
          <w:tcPr>
            <w:tcW w:w="1200" w:type="dxa"/>
            <w:tcBorders>
              <w:top w:val="single" w:sz="12" w:space="0" w:color="auto"/>
              <w:left w:val="nil"/>
              <w:bottom w:val="single" w:sz="18" w:space="0" w:color="auto"/>
              <w:right w:val="single" w:sz="12" w:space="0" w:color="auto"/>
            </w:tcBorders>
            <w:noWrap/>
            <w:vAlign w:val="bottom"/>
          </w:tcPr>
          <w:p w:rsidR="0044136C" w:rsidRPr="004453D7" w:rsidRDefault="0044136C" w:rsidP="00EA0106">
            <w:pPr>
              <w:ind w:rightChars="100" w:right="220"/>
              <w:jc w:val="right"/>
              <w:rPr>
                <w:rFonts w:ascii="SimSun" w:hAnsi="SimSun"/>
                <w:sz w:val="20"/>
              </w:rPr>
            </w:pPr>
            <w:r w:rsidRPr="004453D7">
              <w:rPr>
                <w:rFonts w:ascii="SimSun" w:hAnsi="SimSun"/>
                <w:sz w:val="20"/>
              </w:rPr>
              <w:t>1.1</w:t>
            </w:r>
          </w:p>
        </w:tc>
      </w:tr>
      <w:tr w:rsidR="0044136C" w:rsidRPr="00E230A1" w:rsidTr="003F484D">
        <w:trPr>
          <w:trHeight w:val="315"/>
        </w:trPr>
        <w:tc>
          <w:tcPr>
            <w:tcW w:w="2524" w:type="dxa"/>
            <w:tcBorders>
              <w:top w:val="single" w:sz="12" w:space="0" w:color="auto"/>
              <w:left w:val="nil"/>
              <w:bottom w:val="nil"/>
              <w:right w:val="single" w:sz="18" w:space="0" w:color="auto"/>
            </w:tcBorders>
            <w:noWrap/>
            <w:vAlign w:val="bottom"/>
          </w:tcPr>
          <w:p w:rsidR="0044136C" w:rsidRPr="00551FBB" w:rsidRDefault="0044136C" w:rsidP="00551FBB">
            <w:pPr>
              <w:jc w:val="both"/>
              <w:rPr>
                <w:rFonts w:eastAsia="Times New Roman"/>
                <w:sz w:val="20"/>
              </w:rPr>
            </w:pPr>
          </w:p>
        </w:tc>
        <w:tc>
          <w:tcPr>
            <w:tcW w:w="1130" w:type="dxa"/>
            <w:tcBorders>
              <w:top w:val="single" w:sz="18" w:space="0" w:color="auto"/>
              <w:left w:val="single" w:sz="18" w:space="0" w:color="auto"/>
              <w:bottom w:val="single" w:sz="18" w:space="0" w:color="auto"/>
              <w:right w:val="nil"/>
            </w:tcBorders>
            <w:noWrap/>
            <w:vAlign w:val="bottom"/>
          </w:tcPr>
          <w:p w:rsidR="0044136C" w:rsidRPr="00EA0106" w:rsidRDefault="0044136C" w:rsidP="00EA0106">
            <w:pPr>
              <w:ind w:rightChars="100" w:right="220"/>
              <w:jc w:val="right"/>
              <w:rPr>
                <w:rFonts w:ascii="SimSun" w:hAnsi="SimSun"/>
                <w:b/>
                <w:bCs/>
                <w:sz w:val="20"/>
              </w:rPr>
            </w:pPr>
            <w:r w:rsidRPr="00EA0106">
              <w:rPr>
                <w:rFonts w:ascii="SimSun" w:hAnsi="SimSun"/>
                <w:b/>
                <w:bCs/>
                <w:sz w:val="20"/>
              </w:rPr>
              <w:t>14,503</w:t>
            </w:r>
          </w:p>
        </w:tc>
        <w:tc>
          <w:tcPr>
            <w:tcW w:w="756" w:type="dxa"/>
            <w:tcBorders>
              <w:top w:val="single" w:sz="18" w:space="0" w:color="auto"/>
              <w:left w:val="nil"/>
              <w:bottom w:val="single" w:sz="18" w:space="0" w:color="auto"/>
              <w:right w:val="nil"/>
            </w:tcBorders>
            <w:noWrap/>
            <w:vAlign w:val="center"/>
          </w:tcPr>
          <w:p w:rsidR="0044136C" w:rsidRPr="00EA0106" w:rsidRDefault="0023685B" w:rsidP="00EA0106">
            <w:pPr>
              <w:ind w:rightChars="100" w:right="220"/>
              <w:jc w:val="right"/>
              <w:rPr>
                <w:rFonts w:ascii="SimSun" w:hAnsi="SimSun"/>
                <w:b/>
                <w:bCs/>
                <w:color w:val="FF0000"/>
                <w:sz w:val="24"/>
                <w:szCs w:val="24"/>
              </w:rPr>
            </w:pPr>
            <w:r w:rsidRPr="0050430E">
              <w:rPr>
                <w:rFonts w:ascii="Wingdings 3" w:hAnsi="Wingdings 3"/>
                <w:b/>
                <w:bCs/>
                <w:color w:val="FF0000"/>
                <w:sz w:val="24"/>
                <w:szCs w:val="24"/>
              </w:rPr>
              <w:t></w:t>
            </w:r>
          </w:p>
        </w:tc>
        <w:tc>
          <w:tcPr>
            <w:tcW w:w="1234" w:type="dxa"/>
            <w:tcBorders>
              <w:top w:val="single" w:sz="18" w:space="0" w:color="auto"/>
              <w:left w:val="nil"/>
              <w:bottom w:val="single" w:sz="18" w:space="0" w:color="auto"/>
              <w:right w:val="nil"/>
            </w:tcBorders>
            <w:noWrap/>
            <w:vAlign w:val="bottom"/>
          </w:tcPr>
          <w:p w:rsidR="0044136C" w:rsidRPr="00EA0106" w:rsidRDefault="0044136C" w:rsidP="00EA0106">
            <w:pPr>
              <w:ind w:rightChars="100" w:right="220"/>
              <w:jc w:val="right"/>
              <w:rPr>
                <w:rFonts w:ascii="SimSun" w:hAnsi="SimSun"/>
                <w:b/>
                <w:bCs/>
                <w:sz w:val="20"/>
              </w:rPr>
            </w:pPr>
            <w:r w:rsidRPr="00EA0106">
              <w:rPr>
                <w:rFonts w:ascii="SimSun" w:hAnsi="SimSun"/>
                <w:b/>
                <w:bCs/>
                <w:sz w:val="20"/>
              </w:rPr>
              <w:t>14,912</w:t>
            </w:r>
          </w:p>
        </w:tc>
        <w:tc>
          <w:tcPr>
            <w:tcW w:w="1200" w:type="dxa"/>
            <w:tcBorders>
              <w:top w:val="single" w:sz="18" w:space="0" w:color="auto"/>
              <w:left w:val="nil"/>
              <w:bottom w:val="single" w:sz="18" w:space="0" w:color="auto"/>
              <w:right w:val="single" w:sz="18" w:space="0" w:color="auto"/>
            </w:tcBorders>
            <w:noWrap/>
            <w:vAlign w:val="bottom"/>
          </w:tcPr>
          <w:p w:rsidR="0044136C" w:rsidRPr="00EA0106" w:rsidRDefault="0044136C" w:rsidP="00EA0106">
            <w:pPr>
              <w:ind w:rightChars="100" w:right="220"/>
              <w:jc w:val="right"/>
              <w:rPr>
                <w:rFonts w:ascii="SimSun" w:hAnsi="SimSun"/>
                <w:b/>
                <w:sz w:val="20"/>
              </w:rPr>
            </w:pPr>
            <w:r w:rsidRPr="00EA0106">
              <w:rPr>
                <w:rFonts w:ascii="SimSun" w:hAnsi="SimSun"/>
                <w:b/>
                <w:sz w:val="20"/>
              </w:rPr>
              <w:t>11.6</w:t>
            </w:r>
          </w:p>
        </w:tc>
      </w:tr>
      <w:tr w:rsidR="0044136C" w:rsidRPr="0050430E" w:rsidTr="009B6503">
        <w:trPr>
          <w:trHeight w:val="255"/>
        </w:trPr>
        <w:tc>
          <w:tcPr>
            <w:tcW w:w="6844" w:type="dxa"/>
            <w:gridSpan w:val="5"/>
            <w:tcBorders>
              <w:top w:val="nil"/>
              <w:left w:val="nil"/>
              <w:bottom w:val="nil"/>
              <w:right w:val="nil"/>
            </w:tcBorders>
            <w:noWrap/>
            <w:vAlign w:val="bottom"/>
          </w:tcPr>
          <w:p w:rsidR="0044136C" w:rsidRPr="0050430E" w:rsidRDefault="0044136C" w:rsidP="00551FBB">
            <w:pPr>
              <w:spacing w:before="120"/>
              <w:jc w:val="both"/>
              <w:rPr>
                <w:rFonts w:eastAsia="Times New Roman"/>
                <w:sz w:val="20"/>
              </w:rPr>
            </w:pPr>
            <w:r w:rsidRPr="0050430E">
              <w:rPr>
                <w:rFonts w:eastAsia="Times New Roman"/>
                <w:sz w:val="18"/>
                <w:szCs w:val="18"/>
              </w:rPr>
              <w:t>(</w:t>
            </w:r>
            <w:r w:rsidRPr="0023685B">
              <w:rPr>
                <w:rFonts w:asciiTheme="majorEastAsia" w:eastAsiaTheme="majorEastAsia" w:hAnsiTheme="majorEastAsia"/>
                <w:sz w:val="18"/>
                <w:szCs w:val="18"/>
              </w:rPr>
              <w:t>*</w:t>
            </w:r>
            <w:r w:rsidRPr="00CD0657">
              <w:rPr>
                <w:rFonts w:ascii="SimSun" w:hAnsi="SimSun"/>
                <w:sz w:val="18"/>
                <w:szCs w:val="18"/>
              </w:rPr>
              <w:t>)</w:t>
            </w:r>
            <w:r w:rsidR="0050430E" w:rsidRPr="00CD0657">
              <w:rPr>
                <w:rFonts w:ascii="SimSun" w:hAnsi="SimSun" w:hint="eastAsia"/>
                <w:sz w:val="18"/>
                <w:szCs w:val="18"/>
              </w:rPr>
              <w:tab/>
            </w:r>
            <w:r w:rsidRPr="0050430E">
              <w:rPr>
                <w:rFonts w:ascii="SimSun" w:hAnsi="SimSun" w:cs="SimSun" w:hint="eastAsia"/>
                <w:sz w:val="18"/>
                <w:szCs w:val="18"/>
              </w:rPr>
              <w:t>除非</w:t>
            </w:r>
            <w:r w:rsidRPr="00CD0657">
              <w:rPr>
                <w:rFonts w:ascii="SimSun" w:hAnsi="SimSun"/>
                <w:sz w:val="18"/>
                <w:szCs w:val="18"/>
              </w:rPr>
              <w:t xml:space="preserve"> +/- 5%</w:t>
            </w:r>
            <w:r w:rsidRPr="0050430E">
              <w:rPr>
                <w:rFonts w:ascii="SimSun" w:hAnsi="SimSun" w:cs="SimSun" w:hint="eastAsia"/>
                <w:sz w:val="18"/>
                <w:szCs w:val="18"/>
              </w:rPr>
              <w:t>不被视为所示差异</w:t>
            </w:r>
          </w:p>
        </w:tc>
      </w:tr>
    </w:tbl>
    <w:p w:rsidR="0044136C" w:rsidRPr="00E230A1" w:rsidRDefault="0044136C" w:rsidP="0050430E">
      <w:pPr>
        <w:pStyle w:val="ListParagraph"/>
        <w:adjustRightInd w:val="0"/>
        <w:spacing w:beforeLines="50" w:before="120"/>
        <w:ind w:left="459"/>
        <w:contextualSpacing w:val="0"/>
        <w:jc w:val="both"/>
        <w:rPr>
          <w:rFonts w:ascii="SimSun" w:cs="Arial"/>
          <w:sz w:val="21"/>
          <w:lang w:val="en-US" w:eastAsia="zh-CN"/>
        </w:rPr>
      </w:pPr>
      <w:r w:rsidRPr="00E230A1">
        <w:rPr>
          <w:rFonts w:ascii="SimSun" w:hAnsi="SimSun" w:cs="Arial" w:hint="eastAsia"/>
          <w:sz w:val="21"/>
          <w:u w:val="single"/>
          <w:lang w:val="en-US" w:eastAsia="zh-CN"/>
        </w:rPr>
        <w:t>图</w:t>
      </w:r>
      <w:r w:rsidRPr="00E230A1">
        <w:rPr>
          <w:rFonts w:ascii="SimSun" w:hAnsi="SimSun" w:cs="Arial"/>
          <w:sz w:val="21"/>
          <w:u w:val="single"/>
          <w:lang w:val="en-US" w:eastAsia="zh-CN"/>
        </w:rPr>
        <w:t>7</w:t>
      </w:r>
      <w:r w:rsidR="000A6431">
        <w:rPr>
          <w:rFonts w:ascii="SimSun" w:hAnsi="SimSun" w:cs="Arial"/>
          <w:sz w:val="21"/>
          <w:lang w:val="en-US" w:eastAsia="zh-CN"/>
        </w:rPr>
        <w:t>：</w:t>
      </w:r>
      <w:r w:rsidRPr="00E230A1">
        <w:rPr>
          <w:rFonts w:ascii="SimSun" w:hAnsi="SimSun" w:cs="Arial"/>
          <w:sz w:val="21"/>
          <w:lang w:val="en-US" w:eastAsia="zh-CN"/>
        </w:rPr>
        <w:t>2012</w:t>
      </w:r>
      <w:r w:rsidRPr="00E230A1">
        <w:rPr>
          <w:rFonts w:ascii="SimSun" w:hAnsi="SimSun" w:cs="Arial" w:hint="eastAsia"/>
          <w:sz w:val="21"/>
          <w:lang w:val="en-US" w:eastAsia="zh-CN"/>
        </w:rPr>
        <w:t>年和</w:t>
      </w:r>
      <w:r w:rsidRPr="00E230A1">
        <w:rPr>
          <w:rFonts w:ascii="SimSun" w:hAnsi="SimSun" w:cs="Arial"/>
          <w:sz w:val="21"/>
          <w:lang w:val="en-US" w:eastAsia="zh-CN"/>
        </w:rPr>
        <w:t>2013</w:t>
      </w:r>
      <w:r w:rsidRPr="00E230A1">
        <w:rPr>
          <w:rFonts w:ascii="SimSun" w:hAnsi="SimSun" w:cs="Arial" w:hint="eastAsia"/>
          <w:sz w:val="21"/>
          <w:lang w:val="en-US" w:eastAsia="zh-CN"/>
        </w:rPr>
        <w:t>年缺勤数据的比较</w:t>
      </w:r>
    </w:p>
    <w:p w:rsidR="0044136C" w:rsidRPr="0050430E" w:rsidRDefault="0044136C" w:rsidP="0050430E">
      <w:pPr>
        <w:adjustRightInd w:val="0"/>
        <w:spacing w:beforeLines="100" w:before="240" w:afterLines="100" w:after="240"/>
        <w:ind w:firstLine="459"/>
        <w:jc w:val="both"/>
        <w:rPr>
          <w:rFonts w:ascii="KaiTi" w:eastAsia="KaiTi" w:hAnsi="KaiTi"/>
          <w:sz w:val="21"/>
        </w:rPr>
      </w:pPr>
      <w:r w:rsidRPr="0050430E">
        <w:rPr>
          <w:rFonts w:ascii="KaiTi" w:eastAsia="KaiTi" w:hAnsi="KaiTi" w:hint="eastAsia"/>
          <w:i/>
          <w:sz w:val="21"/>
        </w:rPr>
        <w:t>投资于工作人员发展</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E230A1">
        <w:rPr>
          <w:rFonts w:ascii="SimSun" w:hint="eastAsia"/>
          <w:sz w:val="21"/>
          <w:lang w:eastAsia="zh-CN"/>
        </w:rPr>
        <w:t>在</w:t>
      </w:r>
      <w:r w:rsidRPr="00E230A1">
        <w:rPr>
          <w:rFonts w:ascii="SimSun"/>
          <w:sz w:val="21"/>
          <w:lang w:eastAsia="zh-CN"/>
        </w:rPr>
        <w:t>2013</w:t>
      </w:r>
      <w:r w:rsidRPr="00E230A1">
        <w:rPr>
          <w:rFonts w:ascii="SimSun" w:hint="eastAsia"/>
          <w:sz w:val="21"/>
          <w:lang w:eastAsia="zh-CN"/>
        </w:rPr>
        <w:t>年</w:t>
      </w:r>
      <w:r w:rsidRPr="00E230A1">
        <w:rPr>
          <w:rFonts w:ascii="SimSun"/>
          <w:sz w:val="21"/>
          <w:lang w:eastAsia="zh-CN"/>
        </w:rPr>
        <w:t>12</w:t>
      </w:r>
      <w:r w:rsidRPr="00E230A1">
        <w:rPr>
          <w:rFonts w:ascii="SimSun" w:hint="eastAsia"/>
          <w:sz w:val="21"/>
          <w:lang w:eastAsia="zh-CN"/>
        </w:rPr>
        <w:t>月，按照人力资源战略，公布了新的学习与发展政策，以促进工作人员的相关学习和发展，并减少技术差距。在</w:t>
      </w:r>
      <w:r w:rsidRPr="00E230A1">
        <w:rPr>
          <w:rFonts w:ascii="SimSun"/>
          <w:sz w:val="21"/>
          <w:lang w:eastAsia="zh-CN"/>
        </w:rPr>
        <w:t>2013</w:t>
      </w:r>
      <w:r w:rsidRPr="00E230A1">
        <w:rPr>
          <w:rFonts w:ascii="SimSun" w:hint="eastAsia"/>
          <w:sz w:val="21"/>
          <w:lang w:eastAsia="zh-CN"/>
        </w:rPr>
        <w:t>年，</w:t>
      </w:r>
      <w:r w:rsidRPr="00E230A1">
        <w:rPr>
          <w:rFonts w:ascii="SimSun"/>
          <w:sz w:val="21"/>
          <w:lang w:eastAsia="zh-CN"/>
        </w:rPr>
        <w:t>WIPO</w:t>
      </w:r>
      <w:r w:rsidRPr="00E230A1">
        <w:rPr>
          <w:rFonts w:ascii="SimSun" w:hint="eastAsia"/>
          <w:sz w:val="21"/>
          <w:lang w:eastAsia="zh-CN"/>
        </w:rPr>
        <w:t>继续组织了大量的跨部门小组培训。加强与联合国日内瓦办事处就培训事宜的合作，并与其他组织</w:t>
      </w:r>
      <w:r w:rsidR="009B6503">
        <w:rPr>
          <w:rFonts w:ascii="SimSun" w:hint="eastAsia"/>
          <w:sz w:val="21"/>
          <w:lang w:eastAsia="zh-CN"/>
        </w:rPr>
        <w:t>(</w:t>
      </w:r>
      <w:r w:rsidRPr="00E230A1">
        <w:rPr>
          <w:rFonts w:ascii="SimSun" w:hint="eastAsia"/>
          <w:sz w:val="21"/>
          <w:lang w:eastAsia="zh-CN"/>
        </w:rPr>
        <w:t>国际电信联盟</w:t>
      </w:r>
      <w:r w:rsidR="009B6503">
        <w:rPr>
          <w:rFonts w:ascii="SimSun" w:hint="eastAsia"/>
          <w:sz w:val="21"/>
          <w:lang w:eastAsia="zh-CN"/>
        </w:rPr>
        <w:t>(</w:t>
      </w:r>
      <w:r w:rsidRPr="00E230A1">
        <w:rPr>
          <w:rFonts w:ascii="SimSun"/>
          <w:sz w:val="21"/>
          <w:lang w:eastAsia="zh-CN"/>
        </w:rPr>
        <w:t>ITU</w:t>
      </w:r>
      <w:r w:rsidR="009B6503">
        <w:rPr>
          <w:rFonts w:ascii="SimSun" w:hint="eastAsia"/>
          <w:sz w:val="21"/>
          <w:lang w:eastAsia="zh-CN"/>
        </w:rPr>
        <w:t>)</w:t>
      </w:r>
      <w:r w:rsidRPr="00E230A1">
        <w:rPr>
          <w:rFonts w:ascii="SimSun" w:hint="eastAsia"/>
          <w:sz w:val="21"/>
          <w:lang w:eastAsia="zh-CN"/>
        </w:rPr>
        <w:t>、国际劳工组织</w:t>
      </w:r>
      <w:r w:rsidR="009B6503">
        <w:rPr>
          <w:rFonts w:ascii="SimSun" w:hint="eastAsia"/>
          <w:sz w:val="21"/>
          <w:lang w:eastAsia="zh-CN"/>
        </w:rPr>
        <w:t>(</w:t>
      </w:r>
      <w:r w:rsidRPr="00E230A1">
        <w:rPr>
          <w:rFonts w:ascii="SimSun"/>
          <w:sz w:val="21"/>
          <w:lang w:eastAsia="zh-CN"/>
        </w:rPr>
        <w:t>ILO</w:t>
      </w:r>
      <w:r w:rsidR="009B6503">
        <w:rPr>
          <w:rFonts w:ascii="SimSun" w:hint="eastAsia"/>
          <w:sz w:val="21"/>
          <w:lang w:eastAsia="zh-CN"/>
        </w:rPr>
        <w:t>)</w:t>
      </w:r>
      <w:r w:rsidRPr="00E230A1">
        <w:rPr>
          <w:rFonts w:ascii="SimSun" w:hint="eastAsia"/>
          <w:sz w:val="21"/>
          <w:lang w:eastAsia="zh-CN"/>
        </w:rPr>
        <w:t>，世界卫生组织</w:t>
      </w:r>
      <w:r w:rsidR="009B6503">
        <w:rPr>
          <w:rFonts w:ascii="SimSun" w:hint="eastAsia"/>
          <w:sz w:val="21"/>
          <w:lang w:eastAsia="zh-CN"/>
        </w:rPr>
        <w:t>(</w:t>
      </w:r>
      <w:r w:rsidRPr="00E230A1">
        <w:rPr>
          <w:rFonts w:ascii="SimSun"/>
          <w:sz w:val="21"/>
          <w:lang w:eastAsia="zh-CN"/>
        </w:rPr>
        <w:t>WHO</w:t>
      </w:r>
      <w:r w:rsidR="009B6503">
        <w:rPr>
          <w:rFonts w:ascii="SimSun" w:hint="eastAsia"/>
          <w:sz w:val="21"/>
          <w:lang w:eastAsia="zh-CN"/>
        </w:rPr>
        <w:t>))</w:t>
      </w:r>
      <w:r w:rsidRPr="00E230A1">
        <w:rPr>
          <w:rFonts w:ascii="SimSun" w:hint="eastAsia"/>
          <w:sz w:val="21"/>
          <w:lang w:eastAsia="zh-CN"/>
        </w:rPr>
        <w:t>就语言培训继续合作。这些安排不仅有助于降低成本，而且还确保</w:t>
      </w:r>
      <w:r w:rsidRPr="00E230A1">
        <w:rPr>
          <w:rFonts w:ascii="SimSun"/>
          <w:sz w:val="21"/>
          <w:lang w:eastAsia="zh-CN"/>
        </w:rPr>
        <w:t>WIPO</w:t>
      </w:r>
      <w:r w:rsidRPr="00E230A1">
        <w:rPr>
          <w:rFonts w:ascii="SimSun" w:hint="eastAsia"/>
          <w:sz w:val="21"/>
          <w:lang w:eastAsia="zh-CN"/>
        </w:rPr>
        <w:t>保持与联合国其它组织相同的培训标准</w:t>
      </w:r>
      <w:r w:rsidRPr="00E230A1">
        <w:rPr>
          <w:rFonts w:ascii="SimSun" w:hAnsi="SimSun" w:hint="eastAsia"/>
          <w:sz w:val="21"/>
          <w:lang w:eastAsia="zh-CN"/>
        </w:rPr>
        <w:t>。</w:t>
      </w:r>
    </w:p>
    <w:p w:rsidR="0044136C" w:rsidRPr="004B3FB7" w:rsidRDefault="0044136C" w:rsidP="00FD333B">
      <w:pPr>
        <w:pStyle w:val="ListParagraph"/>
        <w:numPr>
          <w:ilvl w:val="0"/>
          <w:numId w:val="7"/>
        </w:numPr>
        <w:spacing w:afterLines="50" w:after="120" w:line="340" w:lineRule="atLeast"/>
        <w:ind w:left="0" w:firstLine="0"/>
        <w:contextualSpacing w:val="0"/>
        <w:jc w:val="both"/>
        <w:rPr>
          <w:rFonts w:ascii="SimSun"/>
          <w:sz w:val="21"/>
          <w:lang w:eastAsia="zh-CN"/>
        </w:rPr>
      </w:pPr>
      <w:r w:rsidRPr="004B3FB7">
        <w:rPr>
          <w:rFonts w:ascii="SimSun" w:hint="eastAsia"/>
          <w:sz w:val="21"/>
          <w:lang w:eastAsia="zh-CN"/>
        </w:rPr>
        <w:t>外部培训</w:t>
      </w:r>
      <w:r w:rsidRPr="00E230A1">
        <w:rPr>
          <w:rStyle w:val="FootnoteReference"/>
          <w:rFonts w:ascii="SimSun" w:cs="Arial"/>
          <w:sz w:val="21"/>
          <w:lang w:val="en-US"/>
        </w:rPr>
        <w:footnoteReference w:id="4"/>
      </w:r>
      <w:r w:rsidRPr="004B3FB7">
        <w:rPr>
          <w:rFonts w:ascii="SimSun" w:hAnsi="SimSun" w:hint="eastAsia"/>
          <w:sz w:val="21"/>
          <w:lang w:eastAsia="zh-CN"/>
        </w:rPr>
        <w:t>活动与前一年相比，</w:t>
      </w:r>
      <w:r w:rsidRPr="004B3FB7">
        <w:rPr>
          <w:rFonts w:ascii="SimSun" w:hint="eastAsia"/>
          <w:sz w:val="21"/>
          <w:lang w:eastAsia="zh-CN"/>
        </w:rPr>
        <w:t>有实</w:t>
      </w:r>
      <w:r w:rsidRPr="004B3FB7">
        <w:rPr>
          <w:rFonts w:ascii="SimSun" w:hAnsi="SimSun" w:hint="eastAsia"/>
          <w:sz w:val="21"/>
          <w:lang w:eastAsia="zh-CN"/>
        </w:rPr>
        <w:t>质性</w:t>
      </w:r>
      <w:r w:rsidRPr="004B3FB7">
        <w:rPr>
          <w:rFonts w:ascii="SimSun" w:hint="eastAsia"/>
          <w:sz w:val="21"/>
          <w:lang w:eastAsia="zh-CN"/>
        </w:rPr>
        <w:t>增长</w:t>
      </w:r>
      <w:r w:rsidRPr="004B3FB7">
        <w:rPr>
          <w:rFonts w:ascii="SimSun" w:hAnsi="SimSun"/>
          <w:sz w:val="21"/>
          <w:lang w:eastAsia="zh-CN"/>
        </w:rPr>
        <w:t>(</w:t>
      </w:r>
      <w:r w:rsidRPr="004B3FB7">
        <w:rPr>
          <w:rFonts w:ascii="SimSun" w:hAnsi="SimSun" w:hint="eastAsia"/>
          <w:sz w:val="21"/>
          <w:lang w:eastAsia="zh-CN"/>
        </w:rPr>
        <w:t>天数多</w:t>
      </w:r>
      <w:r w:rsidRPr="004B3FB7">
        <w:rPr>
          <w:rFonts w:ascii="SimSun" w:hAnsi="SimSun"/>
          <w:sz w:val="21"/>
          <w:lang w:eastAsia="zh-CN"/>
        </w:rPr>
        <w:t>20%)</w:t>
      </w:r>
      <w:r w:rsidRPr="004B3FB7">
        <w:rPr>
          <w:rFonts w:ascii="SimSun" w:hAnsi="SimSun" w:hint="eastAsia"/>
          <w:sz w:val="21"/>
          <w:lang w:eastAsia="zh-CN"/>
        </w:rPr>
        <w:t>。</w:t>
      </w:r>
      <w:r w:rsidRPr="004B3FB7">
        <w:rPr>
          <w:rFonts w:ascii="SimSun" w:hAnsi="SimSun"/>
          <w:sz w:val="21"/>
          <w:lang w:eastAsia="zh-CN"/>
        </w:rPr>
        <w:t>WIPO</w:t>
      </w:r>
      <w:r w:rsidRPr="004B3FB7">
        <w:rPr>
          <w:rFonts w:ascii="SimSun" w:hAnsi="SimSun" w:hint="eastAsia"/>
          <w:sz w:val="21"/>
          <w:lang w:eastAsia="zh-CN"/>
        </w:rPr>
        <w:t>与成员国主管局</w:t>
      </w:r>
      <w:r w:rsidRPr="004B3FB7">
        <w:rPr>
          <w:rFonts w:ascii="SimSun" w:hAnsi="SimSun" w:cs="Arial" w:hint="eastAsia"/>
          <w:sz w:val="21"/>
          <w:lang w:val="en-US" w:eastAsia="zh-CN"/>
        </w:rPr>
        <w:t>升级相联系的道德操守和廉正培训促进了这一增长。</w:t>
      </w:r>
      <w:r w:rsidRPr="004B3FB7">
        <w:rPr>
          <w:rFonts w:ascii="SimSun" w:hint="eastAsia"/>
          <w:sz w:val="21"/>
          <w:lang w:eastAsia="zh-CN"/>
        </w:rPr>
        <w:t>平均而言，</w:t>
      </w:r>
      <w:r w:rsidRPr="004B3FB7">
        <w:rPr>
          <w:rFonts w:ascii="SimSun"/>
          <w:sz w:val="21"/>
          <w:lang w:eastAsia="zh-CN"/>
        </w:rPr>
        <w:t>WIPO</w:t>
      </w:r>
      <w:r w:rsidRPr="004B3FB7">
        <w:rPr>
          <w:rFonts w:ascii="SimSun" w:hint="eastAsia"/>
          <w:sz w:val="21"/>
          <w:lang w:eastAsia="zh-CN"/>
        </w:rPr>
        <w:t>工作人员</w:t>
      </w:r>
      <w:r w:rsidRPr="004B3FB7">
        <w:rPr>
          <w:rFonts w:ascii="SimSun" w:hAnsi="SimSun" w:hint="eastAsia"/>
          <w:sz w:val="21"/>
          <w:lang w:eastAsia="zh-CN"/>
        </w:rPr>
        <w:t>受益于</w:t>
      </w:r>
      <w:r w:rsidRPr="004B3FB7">
        <w:rPr>
          <w:rFonts w:ascii="SimSun" w:hint="eastAsia"/>
          <w:sz w:val="21"/>
          <w:lang w:eastAsia="zh-CN"/>
        </w:rPr>
        <w:t>每人</w:t>
      </w:r>
      <w:r w:rsidRPr="004B3FB7">
        <w:rPr>
          <w:rFonts w:ascii="SimSun"/>
          <w:sz w:val="21"/>
          <w:lang w:eastAsia="zh-CN"/>
        </w:rPr>
        <w:t>5</w:t>
      </w:r>
      <w:r w:rsidRPr="004B3FB7">
        <w:rPr>
          <w:rFonts w:ascii="SimSun" w:hint="eastAsia"/>
          <w:sz w:val="21"/>
          <w:lang w:eastAsia="zh-CN"/>
        </w:rPr>
        <w:t>天培训</w:t>
      </w:r>
      <w:r w:rsidR="009B6503" w:rsidRPr="004B3FB7">
        <w:rPr>
          <w:rFonts w:ascii="SimSun" w:hint="eastAsia"/>
          <w:sz w:val="21"/>
          <w:lang w:eastAsia="zh-CN"/>
        </w:rPr>
        <w:t>(</w:t>
      </w:r>
      <w:r w:rsidRPr="004B3FB7">
        <w:rPr>
          <w:rFonts w:ascii="SimSun" w:hint="eastAsia"/>
          <w:sz w:val="21"/>
          <w:lang w:eastAsia="zh-CN"/>
        </w:rPr>
        <w:t>内部和外部</w:t>
      </w:r>
      <w:r w:rsidR="009B6503" w:rsidRPr="004B3FB7">
        <w:rPr>
          <w:rFonts w:ascii="SimSun" w:hint="eastAsia"/>
          <w:sz w:val="21"/>
          <w:lang w:eastAsia="zh-CN"/>
        </w:rPr>
        <w:t>)</w:t>
      </w:r>
      <w:r w:rsidRPr="004B3FB7">
        <w:rPr>
          <w:rFonts w:ascii="SimSun" w:hint="eastAsia"/>
          <w:sz w:val="21"/>
          <w:lang w:eastAsia="zh-CN"/>
        </w:rPr>
        <w:t>，这与检查组所报告的每</w:t>
      </w:r>
      <w:r w:rsidRPr="004B3FB7">
        <w:rPr>
          <w:rFonts w:ascii="SimSun" w:hAnsi="SimSun" w:hint="eastAsia"/>
          <w:sz w:val="21"/>
          <w:lang w:eastAsia="zh-CN"/>
        </w:rPr>
        <w:t>名工作人</w:t>
      </w:r>
      <w:r w:rsidRPr="004B3FB7">
        <w:rPr>
          <w:rFonts w:ascii="SimSun" w:hint="eastAsia"/>
          <w:sz w:val="21"/>
          <w:lang w:eastAsia="zh-CN"/>
        </w:rPr>
        <w:t>员每年至</w:t>
      </w:r>
      <w:r w:rsidRPr="004B3FB7">
        <w:rPr>
          <w:rFonts w:ascii="SimSun" w:hAnsi="SimSun" w:hint="eastAsia"/>
          <w:sz w:val="21"/>
          <w:lang w:eastAsia="zh-CN"/>
        </w:rPr>
        <w:t>少</w:t>
      </w:r>
      <w:r w:rsidRPr="004B3FB7">
        <w:rPr>
          <w:rFonts w:ascii="SimSun" w:hint="eastAsia"/>
          <w:sz w:val="21"/>
          <w:lang w:eastAsia="zh-CN"/>
        </w:rPr>
        <w:t>平均培训</w:t>
      </w:r>
      <w:r w:rsidRPr="004B3FB7">
        <w:rPr>
          <w:rFonts w:ascii="SimSun"/>
          <w:sz w:val="21"/>
          <w:lang w:eastAsia="zh-CN"/>
        </w:rPr>
        <w:t>5</w:t>
      </w:r>
      <w:r w:rsidRPr="004B3FB7">
        <w:rPr>
          <w:rFonts w:ascii="SimSun" w:hint="eastAsia"/>
          <w:sz w:val="21"/>
          <w:lang w:eastAsia="zh-CN"/>
        </w:rPr>
        <w:t>天的联合国</w:t>
      </w:r>
      <w:r w:rsidRPr="004B3FB7">
        <w:rPr>
          <w:rFonts w:ascii="SimSun" w:hint="eastAsia"/>
          <w:sz w:val="21"/>
          <w:lang w:val="en-US" w:eastAsia="zh-CN"/>
        </w:rPr>
        <w:t>惯例相一致。</w:t>
      </w:r>
      <w:r w:rsidRPr="004B3FB7">
        <w:rPr>
          <w:rFonts w:ascii="SimSun" w:hint="eastAsia"/>
          <w:sz w:val="21"/>
          <w:lang w:eastAsia="zh-CN"/>
        </w:rPr>
        <w:t>在同一时期，</w:t>
      </w:r>
      <w:r w:rsidRPr="004B3FB7">
        <w:rPr>
          <w:rFonts w:ascii="SimSun" w:hAnsi="SimSun" w:hint="eastAsia"/>
          <w:sz w:val="21"/>
          <w:lang w:eastAsia="zh-CN"/>
        </w:rPr>
        <w:t>总数为</w:t>
      </w:r>
      <w:r w:rsidRPr="004B3FB7">
        <w:rPr>
          <w:rFonts w:ascii="SimSun"/>
          <w:sz w:val="21"/>
          <w:lang w:eastAsia="zh-CN"/>
        </w:rPr>
        <w:t>156</w:t>
      </w:r>
      <w:r w:rsidRPr="004B3FB7">
        <w:rPr>
          <w:rFonts w:ascii="SimSun" w:hint="eastAsia"/>
          <w:sz w:val="21"/>
          <w:lang w:eastAsia="zh-CN"/>
        </w:rPr>
        <w:t>万瑞士法郎</w:t>
      </w:r>
      <w:r w:rsidRPr="004B3FB7">
        <w:rPr>
          <w:rFonts w:ascii="SimSun" w:hAnsi="SimSun" w:hint="eastAsia"/>
          <w:sz w:val="21"/>
          <w:lang w:eastAsia="zh-CN"/>
        </w:rPr>
        <w:t>投资于培训</w:t>
      </w:r>
      <w:r w:rsidRPr="004B3FB7">
        <w:rPr>
          <w:rFonts w:ascii="SimSun" w:hint="eastAsia"/>
          <w:sz w:val="21"/>
          <w:lang w:eastAsia="zh-CN"/>
        </w:rPr>
        <w:t>，这相当于工作人员费用</w:t>
      </w:r>
      <w:r w:rsidRPr="004B3FB7">
        <w:rPr>
          <w:rFonts w:ascii="SimSun" w:hAnsi="SimSun" w:hint="eastAsia"/>
          <w:sz w:val="21"/>
          <w:lang w:eastAsia="zh-CN"/>
        </w:rPr>
        <w:t>的</w:t>
      </w:r>
      <w:r w:rsidRPr="004B3FB7">
        <w:rPr>
          <w:rFonts w:ascii="SimSun"/>
          <w:sz w:val="21"/>
          <w:lang w:eastAsia="zh-CN"/>
        </w:rPr>
        <w:t>0.78</w:t>
      </w:r>
      <w:r w:rsidR="00AF3633" w:rsidRPr="004B3FB7">
        <w:rPr>
          <w:rFonts w:ascii="SimSun" w:hint="eastAsia"/>
          <w:sz w:val="21"/>
          <w:lang w:eastAsia="zh-CN"/>
        </w:rPr>
        <w:t>%</w:t>
      </w:r>
      <w:r w:rsidR="004B3FB7">
        <w:rPr>
          <w:rFonts w:ascii="SimSun" w:hint="eastAsia"/>
          <w:sz w:val="21"/>
          <w:lang w:eastAsia="zh-CN"/>
        </w:rPr>
        <w:t>。</w:t>
      </w:r>
    </w:p>
    <w:p w:rsidR="0044136C" w:rsidRPr="006F3537" w:rsidRDefault="0044136C" w:rsidP="006F3537">
      <w:pPr>
        <w:adjustRightInd w:val="0"/>
        <w:spacing w:beforeLines="100" w:before="240" w:afterLines="100" w:after="240"/>
        <w:ind w:firstLine="459"/>
        <w:jc w:val="both"/>
        <w:rPr>
          <w:rFonts w:ascii="KaiTi" w:eastAsia="KaiTi" w:hAnsi="KaiTi"/>
          <w:i/>
          <w:sz w:val="21"/>
        </w:rPr>
      </w:pPr>
      <w:r w:rsidRPr="006F3537">
        <w:rPr>
          <w:rFonts w:ascii="KaiTi" w:eastAsia="KaiTi" w:hAnsi="KaiTi" w:hint="eastAsia"/>
          <w:i/>
          <w:sz w:val="21"/>
        </w:rPr>
        <w:t>有效的绩效管理</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E230A1">
        <w:rPr>
          <w:rFonts w:ascii="SimSun" w:hAnsi="SimSun" w:hint="eastAsia"/>
          <w:sz w:val="21"/>
          <w:lang w:eastAsia="zh-CN"/>
        </w:rPr>
        <w:t>绩效管理和工作人员发展系统</w:t>
      </w:r>
      <w:r w:rsidR="009B6503">
        <w:rPr>
          <w:rFonts w:ascii="SimSun" w:hAnsi="SimSun" w:hint="eastAsia"/>
          <w:sz w:val="21"/>
          <w:lang w:eastAsia="zh-CN"/>
        </w:rPr>
        <w:t>(</w:t>
      </w:r>
      <w:r w:rsidRPr="00E230A1">
        <w:rPr>
          <w:rFonts w:ascii="SimSun" w:hAnsi="SimSun"/>
          <w:sz w:val="21"/>
          <w:lang w:eastAsia="zh-CN"/>
        </w:rPr>
        <w:t>PMSDS</w:t>
      </w:r>
      <w:r w:rsidR="009B6503">
        <w:rPr>
          <w:rFonts w:ascii="SimSun" w:hAnsi="SimSun" w:hint="eastAsia"/>
          <w:sz w:val="21"/>
          <w:lang w:eastAsia="zh-CN"/>
        </w:rPr>
        <w:t>)</w:t>
      </w:r>
      <w:r w:rsidRPr="00E230A1">
        <w:rPr>
          <w:rFonts w:ascii="SimSun" w:hAnsi="SimSun" w:hint="eastAsia"/>
          <w:sz w:val="21"/>
          <w:lang w:eastAsia="zh-CN"/>
        </w:rPr>
        <w:t>最初于</w:t>
      </w:r>
      <w:r w:rsidRPr="00E230A1">
        <w:rPr>
          <w:rFonts w:ascii="SimSun" w:hAnsi="SimSun"/>
          <w:sz w:val="21"/>
          <w:lang w:eastAsia="zh-CN"/>
        </w:rPr>
        <w:t>2009</w:t>
      </w:r>
      <w:r w:rsidRPr="00E230A1">
        <w:rPr>
          <w:rFonts w:ascii="SimSun" w:hAnsi="SimSun" w:hint="eastAsia"/>
          <w:sz w:val="21"/>
          <w:lang w:eastAsia="zh-CN"/>
        </w:rPr>
        <w:t>年采用，在</w:t>
      </w:r>
      <w:r w:rsidRPr="00E230A1">
        <w:rPr>
          <w:rFonts w:ascii="SimSun" w:hAnsi="SimSun"/>
          <w:sz w:val="21"/>
          <w:lang w:eastAsia="zh-CN"/>
        </w:rPr>
        <w:t>2011</w:t>
      </w:r>
      <w:r w:rsidRPr="00E230A1">
        <w:rPr>
          <w:rFonts w:ascii="SimSun" w:hAnsi="SimSun" w:hint="eastAsia"/>
          <w:sz w:val="21"/>
          <w:lang w:eastAsia="zh-CN"/>
        </w:rPr>
        <w:t>年和</w:t>
      </w:r>
      <w:r w:rsidRPr="00E230A1">
        <w:rPr>
          <w:rFonts w:ascii="SimSun" w:hAnsi="SimSun"/>
          <w:sz w:val="21"/>
          <w:lang w:eastAsia="zh-CN"/>
        </w:rPr>
        <w:t>2012</w:t>
      </w:r>
      <w:r w:rsidRPr="00E230A1">
        <w:rPr>
          <w:rFonts w:ascii="SimSun" w:hAnsi="SimSun" w:hint="eastAsia"/>
          <w:sz w:val="21"/>
          <w:lang w:eastAsia="zh-CN"/>
        </w:rPr>
        <w:t>年得到完善，该体系进一步在范围、验收和应用方面成熟。在</w:t>
      </w:r>
      <w:r w:rsidRPr="00E230A1">
        <w:rPr>
          <w:rFonts w:ascii="SimSun" w:hAnsi="SimSun"/>
          <w:sz w:val="21"/>
          <w:lang w:eastAsia="zh-CN"/>
        </w:rPr>
        <w:t>2013</w:t>
      </w:r>
      <w:r w:rsidRPr="00E230A1">
        <w:rPr>
          <w:rFonts w:ascii="SimSun" w:hAnsi="SimSun" w:hint="eastAsia"/>
          <w:sz w:val="21"/>
          <w:lang w:eastAsia="zh-CN"/>
        </w:rPr>
        <w:t>年，向</w:t>
      </w:r>
      <w:r w:rsidRPr="00E230A1">
        <w:rPr>
          <w:rFonts w:ascii="SimSun" w:hAnsi="SimSun"/>
          <w:sz w:val="21"/>
          <w:lang w:eastAsia="zh-CN"/>
        </w:rPr>
        <w:t>162</w:t>
      </w:r>
      <w:r w:rsidRPr="00E230A1">
        <w:rPr>
          <w:rFonts w:ascii="SimSun" w:hAnsi="SimSun" w:hint="eastAsia"/>
          <w:sz w:val="21"/>
          <w:lang w:eastAsia="zh-CN"/>
        </w:rPr>
        <w:t>名参加者提供关于</w:t>
      </w:r>
      <w:r w:rsidRPr="00E230A1">
        <w:rPr>
          <w:rFonts w:ascii="SimSun" w:hAnsi="SimSun"/>
          <w:sz w:val="21"/>
          <w:lang w:eastAsia="zh-CN"/>
        </w:rPr>
        <w:t>PMSDS</w:t>
      </w:r>
      <w:r w:rsidRPr="00E230A1">
        <w:rPr>
          <w:rFonts w:ascii="SimSun" w:hAnsi="SimSun" w:hint="eastAsia"/>
          <w:sz w:val="21"/>
          <w:lang w:eastAsia="zh-CN"/>
        </w:rPr>
        <w:t>的具体培训。在</w:t>
      </w:r>
      <w:r w:rsidRPr="00E230A1">
        <w:rPr>
          <w:rFonts w:ascii="SimSun" w:hAnsi="SimSun"/>
          <w:sz w:val="21"/>
          <w:lang w:eastAsia="zh-CN"/>
        </w:rPr>
        <w:t>2013</w:t>
      </w:r>
      <w:r w:rsidRPr="00E230A1">
        <w:rPr>
          <w:rFonts w:ascii="SimSun" w:hAnsi="SimSun" w:hint="eastAsia"/>
          <w:sz w:val="21"/>
          <w:lang w:eastAsia="zh-CN"/>
        </w:rPr>
        <w:t>年的第二学期，联检组进行调查，其中表明绝大多数</w:t>
      </w:r>
      <w:r w:rsidRPr="00E230A1">
        <w:rPr>
          <w:rFonts w:ascii="SimSun" w:hAnsi="SimSun"/>
          <w:sz w:val="21"/>
          <w:lang w:eastAsia="zh-CN"/>
        </w:rPr>
        <w:t>WIPO</w:t>
      </w:r>
      <w:r w:rsidRPr="00E230A1">
        <w:rPr>
          <w:rFonts w:ascii="SimSun" w:hAnsi="SimSun" w:hint="eastAsia"/>
          <w:sz w:val="21"/>
          <w:lang w:eastAsia="zh-CN"/>
        </w:rPr>
        <w:t>工作人员</w:t>
      </w:r>
      <w:r w:rsidR="009B6503">
        <w:rPr>
          <w:rFonts w:ascii="SimSun" w:hAnsi="SimSun" w:hint="eastAsia"/>
          <w:sz w:val="21"/>
          <w:lang w:eastAsia="zh-CN"/>
        </w:rPr>
        <w:t>(</w:t>
      </w:r>
      <w:r w:rsidRPr="00E230A1">
        <w:rPr>
          <w:rFonts w:ascii="SimSun" w:hAnsi="SimSun" w:hint="eastAsia"/>
          <w:sz w:val="21"/>
          <w:lang w:eastAsia="zh-CN"/>
        </w:rPr>
        <w:t>约</w:t>
      </w:r>
      <w:r w:rsidRPr="00E230A1">
        <w:rPr>
          <w:rFonts w:ascii="SimSun" w:hAnsi="SimSun"/>
          <w:sz w:val="21"/>
          <w:lang w:eastAsia="zh-CN"/>
        </w:rPr>
        <w:t>80</w:t>
      </w:r>
      <w:r w:rsidR="00AF3633">
        <w:rPr>
          <w:rFonts w:ascii="SimSun" w:hAnsi="SimSun" w:hint="eastAsia"/>
          <w:sz w:val="21"/>
          <w:lang w:eastAsia="zh-CN"/>
        </w:rPr>
        <w:t>%</w:t>
      </w:r>
      <w:r w:rsidR="009B6503">
        <w:rPr>
          <w:rFonts w:ascii="SimSun" w:hAnsi="SimSun" w:hint="eastAsia"/>
          <w:sz w:val="21"/>
          <w:lang w:eastAsia="zh-CN"/>
        </w:rPr>
        <w:t>)</w:t>
      </w:r>
      <w:r w:rsidRPr="00E230A1">
        <w:rPr>
          <w:rFonts w:ascii="SimSun" w:hAnsi="SimSun" w:hint="eastAsia"/>
          <w:sz w:val="21"/>
          <w:lang w:eastAsia="zh-CN"/>
        </w:rPr>
        <w:t>认为他们的绩效评估是以及时、透明和公平的方式进行。加上以往两年的高合规率</w:t>
      </w:r>
      <w:r w:rsidR="009B6503">
        <w:rPr>
          <w:rFonts w:ascii="SimSun" w:hAnsi="SimSun" w:hint="eastAsia"/>
          <w:sz w:val="21"/>
          <w:lang w:eastAsia="zh-CN"/>
        </w:rPr>
        <w:t>(</w:t>
      </w:r>
      <w:r w:rsidRPr="00E230A1">
        <w:rPr>
          <w:rFonts w:ascii="SimSun" w:hAnsi="SimSun"/>
          <w:sz w:val="21"/>
          <w:lang w:eastAsia="zh-CN"/>
        </w:rPr>
        <w:t>90</w:t>
      </w:r>
      <w:r w:rsidR="00AF3633">
        <w:rPr>
          <w:rFonts w:ascii="SimSun" w:hAnsi="SimSun" w:hint="eastAsia"/>
          <w:sz w:val="21"/>
          <w:lang w:eastAsia="zh-CN"/>
        </w:rPr>
        <w:t>%</w:t>
      </w:r>
      <w:r w:rsidR="009B6503">
        <w:rPr>
          <w:rFonts w:ascii="SimSun" w:hAnsi="SimSun" w:hint="eastAsia"/>
          <w:sz w:val="21"/>
          <w:lang w:eastAsia="zh-CN"/>
        </w:rPr>
        <w:t>)(</w:t>
      </w:r>
      <w:r w:rsidRPr="00E230A1">
        <w:rPr>
          <w:rFonts w:ascii="SimSun" w:hAnsi="SimSun" w:hint="eastAsia"/>
          <w:sz w:val="21"/>
          <w:lang w:eastAsia="zh-CN"/>
        </w:rPr>
        <w:t>对比</w:t>
      </w:r>
      <w:r w:rsidRPr="00E230A1">
        <w:rPr>
          <w:rFonts w:ascii="SimSun" w:hAnsi="SimSun"/>
          <w:sz w:val="21"/>
          <w:lang w:eastAsia="zh-CN"/>
        </w:rPr>
        <w:t>2010</w:t>
      </w:r>
      <w:r w:rsidRPr="00E230A1">
        <w:rPr>
          <w:rFonts w:ascii="SimSun" w:hAnsi="SimSun" w:hint="eastAsia"/>
          <w:sz w:val="21"/>
          <w:lang w:eastAsia="zh-CN"/>
        </w:rPr>
        <w:t>年的</w:t>
      </w:r>
      <w:r w:rsidRPr="00E230A1">
        <w:rPr>
          <w:rFonts w:ascii="SimSun" w:hAnsi="SimSun"/>
          <w:sz w:val="21"/>
          <w:lang w:eastAsia="zh-CN"/>
        </w:rPr>
        <w:t>62</w:t>
      </w:r>
      <w:r w:rsidR="00AF3633">
        <w:rPr>
          <w:rFonts w:ascii="SimSun" w:hAnsi="SimSun" w:hint="eastAsia"/>
          <w:sz w:val="21"/>
          <w:lang w:eastAsia="zh-CN"/>
        </w:rPr>
        <w:t>%</w:t>
      </w:r>
      <w:r w:rsidR="009B6503">
        <w:rPr>
          <w:rFonts w:ascii="SimSun" w:hAnsi="SimSun" w:hint="eastAsia"/>
          <w:sz w:val="21"/>
          <w:lang w:eastAsia="zh-CN"/>
        </w:rPr>
        <w:t>)</w:t>
      </w:r>
      <w:r w:rsidRPr="00E230A1">
        <w:rPr>
          <w:rFonts w:ascii="SimSun" w:hAnsi="SimSun" w:hint="eastAsia"/>
          <w:sz w:val="21"/>
          <w:lang w:eastAsia="zh-CN"/>
        </w:rPr>
        <w:t>，联检组的结论是：</w:t>
      </w:r>
      <w:r w:rsidRPr="00E230A1">
        <w:rPr>
          <w:rFonts w:ascii="SimSun" w:hAnsi="SimSun"/>
          <w:sz w:val="21"/>
          <w:lang w:eastAsia="zh-CN"/>
        </w:rPr>
        <w:t>PMSDS</w:t>
      </w:r>
      <w:r w:rsidRPr="00E230A1">
        <w:rPr>
          <w:rFonts w:ascii="SimSun" w:hAnsi="SimSun" w:hint="eastAsia"/>
          <w:sz w:val="21"/>
          <w:lang w:eastAsia="zh-CN"/>
        </w:rPr>
        <w:t>现在非常完善。</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sz w:val="21"/>
          <w:lang w:val="en-US" w:eastAsia="zh-CN"/>
        </w:rPr>
      </w:pPr>
      <w:r w:rsidRPr="00E230A1">
        <w:rPr>
          <w:rFonts w:ascii="SimSun" w:hAnsi="SimSun" w:cs="Arial" w:hint="eastAsia"/>
          <w:sz w:val="21"/>
          <w:lang w:val="en-US" w:eastAsia="zh-CN"/>
        </w:rPr>
        <w:t>作为</w:t>
      </w:r>
      <w:r w:rsidRPr="00E230A1">
        <w:rPr>
          <w:rFonts w:ascii="SimSun" w:hint="eastAsia"/>
          <w:sz w:val="21"/>
          <w:lang w:eastAsia="zh-CN"/>
        </w:rPr>
        <w:t>继续加强组织和个人绩效管理</w:t>
      </w:r>
      <w:r w:rsidRPr="00E230A1">
        <w:rPr>
          <w:rFonts w:ascii="SimSun" w:hAnsi="SimSun" w:hint="eastAsia"/>
          <w:sz w:val="21"/>
          <w:lang w:eastAsia="zh-CN"/>
        </w:rPr>
        <w:t>的</w:t>
      </w:r>
      <w:r w:rsidRPr="00E230A1">
        <w:rPr>
          <w:rFonts w:ascii="SimSun" w:hint="eastAsia"/>
          <w:sz w:val="21"/>
          <w:lang w:eastAsia="zh-CN"/>
        </w:rPr>
        <w:t>努力的</w:t>
      </w:r>
      <w:r w:rsidRPr="00E230A1">
        <w:rPr>
          <w:rFonts w:ascii="SimSun" w:hAnsi="SimSun" w:hint="eastAsia"/>
          <w:sz w:val="21"/>
          <w:lang w:eastAsia="zh-CN"/>
        </w:rPr>
        <w:t>一部分</w:t>
      </w:r>
      <w:r w:rsidRPr="00E230A1">
        <w:rPr>
          <w:rFonts w:ascii="SimSun" w:hint="eastAsia"/>
          <w:sz w:val="21"/>
          <w:lang w:eastAsia="zh-CN"/>
        </w:rPr>
        <w:t>，从</w:t>
      </w:r>
      <w:r w:rsidRPr="00E230A1">
        <w:rPr>
          <w:rFonts w:ascii="SimSun"/>
          <w:sz w:val="21"/>
          <w:lang w:eastAsia="zh-CN"/>
        </w:rPr>
        <w:t>2014</w:t>
      </w:r>
      <w:r w:rsidRPr="00E230A1">
        <w:rPr>
          <w:rFonts w:ascii="SimSun" w:hAnsi="SimSun"/>
          <w:sz w:val="21"/>
          <w:lang w:eastAsia="zh-CN"/>
        </w:rPr>
        <w:t>-2015</w:t>
      </w:r>
      <w:r w:rsidRPr="00E230A1">
        <w:rPr>
          <w:rFonts w:ascii="SimSun" w:hint="eastAsia"/>
          <w:sz w:val="21"/>
          <w:lang w:eastAsia="zh-CN"/>
        </w:rPr>
        <w:t>两年期开始，管理者必须</w:t>
      </w:r>
      <w:r w:rsidRPr="00E230A1">
        <w:rPr>
          <w:rFonts w:ascii="SimSun" w:hAnsi="SimSun" w:hint="eastAsia"/>
          <w:sz w:val="21"/>
          <w:lang w:eastAsia="zh-CN"/>
        </w:rPr>
        <w:t>将</w:t>
      </w:r>
      <w:r w:rsidRPr="00E230A1">
        <w:rPr>
          <w:rFonts w:ascii="SimSun" w:hAnsi="SimSun" w:hint="eastAsia"/>
          <w:sz w:val="21"/>
          <w:lang w:val="en-US" w:eastAsia="zh-CN"/>
        </w:rPr>
        <w:t>每名工作人员与进行的计划活动相联系，并</w:t>
      </w:r>
      <w:r w:rsidRPr="00AF3633">
        <w:rPr>
          <w:rFonts w:ascii="SimSun" w:hint="eastAsia"/>
          <w:sz w:val="21"/>
          <w:lang w:eastAsia="zh-CN"/>
        </w:rPr>
        <w:t>透过</w:t>
      </w:r>
      <w:r w:rsidRPr="00E230A1">
        <w:rPr>
          <w:rFonts w:ascii="SimSun" w:hAnsi="SimSun" w:hint="eastAsia"/>
          <w:sz w:val="21"/>
          <w:lang w:val="en-US" w:eastAsia="zh-CN"/>
        </w:rPr>
        <w:t>内置的报告工具来分享这些信息。这便于在</w:t>
      </w:r>
      <w:r w:rsidRPr="00E230A1">
        <w:rPr>
          <w:rFonts w:ascii="SimSun" w:hAnsi="SimSun"/>
          <w:sz w:val="21"/>
          <w:lang w:val="en-US" w:eastAsia="zh-CN"/>
        </w:rPr>
        <w:t>PMSDS</w:t>
      </w:r>
      <w:r w:rsidRPr="00E230A1">
        <w:rPr>
          <w:rFonts w:ascii="SimSun" w:hAnsi="SimSun" w:hint="eastAsia"/>
          <w:sz w:val="21"/>
          <w:lang w:val="en-US" w:eastAsia="zh-CN"/>
        </w:rPr>
        <w:t>设置相关工作目标，因为该系统向主管人员和工作人员提供对工作人员对计划活动的预期贡献的明确意见。</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E230A1">
        <w:rPr>
          <w:rFonts w:ascii="SimSun" w:hAnsi="SimSun" w:cs="Arial" w:hint="eastAsia"/>
          <w:sz w:val="21"/>
          <w:lang w:val="en-GB" w:eastAsia="zh-CN"/>
        </w:rPr>
        <w:t>管理人员首次使用于更新的</w:t>
      </w:r>
      <w:r w:rsidRPr="00AF3633">
        <w:rPr>
          <w:rFonts w:ascii="SimSun" w:hint="eastAsia"/>
          <w:sz w:val="21"/>
          <w:lang w:eastAsia="zh-CN"/>
        </w:rPr>
        <w:t>“解决绩效不佳”</w:t>
      </w:r>
      <w:r w:rsidRPr="00E230A1">
        <w:rPr>
          <w:rFonts w:ascii="SimSun" w:hAnsi="SimSun" w:cs="Arial" w:hint="eastAsia"/>
          <w:sz w:val="21"/>
          <w:lang w:val="en-GB" w:eastAsia="zh-CN"/>
        </w:rPr>
        <w:t>手册，这为面对绩效不佳而制定绩效改进计划提供指导。在这种情况下，人力资源管理部与有关管理人员见面，以确保效绩不佳问题得到及时和一致的解决。绝大多数案例</w:t>
      </w:r>
      <w:r w:rsidR="009B6503">
        <w:rPr>
          <w:rFonts w:ascii="SimSun" w:hAnsi="SimSun" w:cs="Arial" w:hint="eastAsia"/>
          <w:sz w:val="21"/>
          <w:lang w:val="en-GB" w:eastAsia="zh-CN"/>
        </w:rPr>
        <w:t>(</w:t>
      </w:r>
      <w:r w:rsidRPr="00E230A1">
        <w:rPr>
          <w:rFonts w:ascii="SimSun" w:hAnsi="SimSun" w:cs="Arial"/>
          <w:sz w:val="21"/>
          <w:lang w:val="en-GB" w:eastAsia="zh-CN"/>
        </w:rPr>
        <w:t>87</w:t>
      </w:r>
      <w:r w:rsidR="00AF3633">
        <w:rPr>
          <w:rFonts w:ascii="SimSun" w:hAnsi="SimSun" w:cs="Arial" w:hint="eastAsia"/>
          <w:sz w:val="21"/>
          <w:lang w:val="en-GB" w:eastAsia="zh-CN"/>
        </w:rPr>
        <w:t>%</w:t>
      </w:r>
      <w:r w:rsidRPr="00E230A1">
        <w:rPr>
          <w:rFonts w:ascii="SimSun" w:hAnsi="SimSun" w:cs="Arial" w:hint="eastAsia"/>
          <w:sz w:val="21"/>
          <w:lang w:val="en-GB" w:eastAsia="zh-CN"/>
        </w:rPr>
        <w:t>，</w:t>
      </w:r>
      <w:r w:rsidRPr="00E230A1">
        <w:rPr>
          <w:rFonts w:ascii="SimSun" w:hAnsi="SimSun" w:cs="Arial"/>
          <w:sz w:val="21"/>
          <w:lang w:val="en-GB" w:eastAsia="zh-CN"/>
        </w:rPr>
        <w:t>30</w:t>
      </w:r>
      <w:r w:rsidRPr="00E230A1">
        <w:rPr>
          <w:rFonts w:ascii="SimSun" w:hAnsi="SimSun" w:cs="Arial" w:hint="eastAsia"/>
          <w:sz w:val="21"/>
          <w:lang w:val="en-GB" w:eastAsia="zh-CN"/>
        </w:rPr>
        <w:t>例中的</w:t>
      </w:r>
      <w:r w:rsidRPr="00E230A1">
        <w:rPr>
          <w:rFonts w:ascii="SimSun" w:hAnsi="SimSun" w:cs="Arial"/>
          <w:sz w:val="21"/>
          <w:lang w:val="en-GB" w:eastAsia="zh-CN"/>
        </w:rPr>
        <w:t>26</w:t>
      </w:r>
      <w:r w:rsidRPr="00E230A1">
        <w:rPr>
          <w:rFonts w:ascii="SimSun" w:hAnsi="SimSun" w:cs="Arial" w:hint="eastAsia"/>
          <w:sz w:val="21"/>
          <w:lang w:val="en-GB" w:eastAsia="zh-CN"/>
        </w:rPr>
        <w:t>例</w:t>
      </w:r>
      <w:r w:rsidR="009B6503">
        <w:rPr>
          <w:rFonts w:ascii="SimSun" w:hAnsi="SimSun" w:cs="Arial" w:hint="eastAsia"/>
          <w:sz w:val="21"/>
          <w:lang w:val="en-GB" w:eastAsia="zh-CN"/>
        </w:rPr>
        <w:t>)</w:t>
      </w:r>
      <w:r w:rsidRPr="00E230A1">
        <w:rPr>
          <w:rFonts w:ascii="SimSun" w:hAnsi="SimSun" w:cs="Arial" w:hint="eastAsia"/>
          <w:sz w:val="21"/>
          <w:lang w:val="en-GB" w:eastAsia="zh-CN"/>
        </w:rPr>
        <w:t>在</w:t>
      </w:r>
      <w:r w:rsidRPr="00E230A1">
        <w:rPr>
          <w:rFonts w:ascii="SimSun" w:hAnsi="SimSun" w:cs="Arial"/>
          <w:sz w:val="21"/>
          <w:lang w:val="en-GB" w:eastAsia="zh-CN"/>
        </w:rPr>
        <w:t>2013-2014</w:t>
      </w:r>
      <w:r w:rsidRPr="00E230A1">
        <w:rPr>
          <w:rFonts w:ascii="SimSun" w:hAnsi="SimSun" w:cs="Arial" w:hint="eastAsia"/>
          <w:sz w:val="21"/>
          <w:lang w:val="en-GB" w:eastAsia="zh-CN"/>
        </w:rPr>
        <w:t>年期间得到解决，无论是改进绩效或是绩效不佳的工作人员离开本组织。</w:t>
      </w:r>
    </w:p>
    <w:p w:rsidR="0044136C" w:rsidRPr="006F3537" w:rsidRDefault="0044136C" w:rsidP="006F3537">
      <w:pPr>
        <w:adjustRightInd w:val="0"/>
        <w:spacing w:beforeLines="100" w:before="240" w:afterLines="100" w:after="240"/>
        <w:ind w:firstLine="459"/>
        <w:jc w:val="both"/>
        <w:rPr>
          <w:rFonts w:ascii="KaiTi" w:eastAsia="KaiTi" w:hAnsi="KaiTi"/>
          <w:i/>
          <w:sz w:val="21"/>
        </w:rPr>
      </w:pPr>
      <w:r w:rsidRPr="006F3537">
        <w:rPr>
          <w:rFonts w:ascii="KaiTi" w:eastAsia="KaiTi" w:hAnsi="KaiTi" w:hint="eastAsia"/>
          <w:i/>
          <w:sz w:val="21"/>
        </w:rPr>
        <w:t>奖励和表彰</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E230A1">
        <w:rPr>
          <w:rFonts w:ascii="SimSun"/>
          <w:sz w:val="21"/>
          <w:lang w:eastAsia="zh-CN"/>
        </w:rPr>
        <w:t>WIPO</w:t>
      </w:r>
      <w:r w:rsidRPr="00E230A1">
        <w:rPr>
          <w:rFonts w:ascii="SimSun" w:hint="eastAsia"/>
          <w:sz w:val="21"/>
          <w:lang w:eastAsia="zh-CN"/>
        </w:rPr>
        <w:t>致力于促进工作场所追求卓越。为此，它启动个人和团队绩效奖励和表彰试行计划，合并使用奖金和非奖金激励措施。在制定该计划时，注意建立它与</w:t>
      </w:r>
      <w:r w:rsidRPr="00E230A1">
        <w:rPr>
          <w:rFonts w:ascii="SimSun"/>
          <w:sz w:val="21"/>
          <w:lang w:eastAsia="zh-CN"/>
        </w:rPr>
        <w:t>WIPO</w:t>
      </w:r>
      <w:r w:rsidRPr="00E230A1">
        <w:rPr>
          <w:rFonts w:ascii="SimSun" w:hint="eastAsia"/>
          <w:sz w:val="21"/>
          <w:lang w:eastAsia="zh-CN"/>
        </w:rPr>
        <w:t>的核心价值观、战略目标和</w:t>
      </w:r>
      <w:r w:rsidRPr="00E230A1">
        <w:rPr>
          <w:rFonts w:ascii="SimSun"/>
          <w:sz w:val="21"/>
          <w:lang w:eastAsia="zh-CN"/>
        </w:rPr>
        <w:t>PMSDS</w:t>
      </w:r>
      <w:r w:rsidRPr="00E230A1">
        <w:rPr>
          <w:rFonts w:ascii="SimSun" w:hint="eastAsia"/>
          <w:sz w:val="21"/>
          <w:lang w:eastAsia="zh-CN"/>
        </w:rPr>
        <w:t>的明确联系。在</w:t>
      </w:r>
      <w:r w:rsidRPr="00E230A1">
        <w:rPr>
          <w:rFonts w:ascii="SimSun"/>
          <w:sz w:val="21"/>
          <w:lang w:eastAsia="zh-CN"/>
        </w:rPr>
        <w:t>2012</w:t>
      </w:r>
      <w:r w:rsidRPr="00E230A1">
        <w:rPr>
          <w:rFonts w:ascii="SimSun" w:hint="eastAsia"/>
          <w:sz w:val="21"/>
          <w:lang w:eastAsia="zh-CN"/>
        </w:rPr>
        <w:t>年所有绩效表现出色的工作人员均收到总干事的感谢信。奖金分别给予“成果与服务导向”</w:t>
      </w:r>
      <w:r w:rsidR="009B6503">
        <w:rPr>
          <w:rFonts w:ascii="SimSun" w:hint="eastAsia"/>
          <w:sz w:val="21"/>
          <w:lang w:eastAsia="zh-CN"/>
        </w:rPr>
        <w:t>(</w:t>
      </w:r>
      <w:r w:rsidRPr="00E230A1">
        <w:rPr>
          <w:rFonts w:ascii="SimSun" w:hint="eastAsia"/>
          <w:sz w:val="21"/>
          <w:lang w:eastAsia="zh-CN"/>
        </w:rPr>
        <w:t>每个部门的个人奖</w:t>
      </w:r>
      <w:r w:rsidR="009B6503">
        <w:rPr>
          <w:rFonts w:ascii="SimSun" w:hint="eastAsia"/>
          <w:sz w:val="21"/>
          <w:lang w:eastAsia="zh-CN"/>
        </w:rPr>
        <w:t>)</w:t>
      </w:r>
      <w:r w:rsidRPr="00E230A1">
        <w:rPr>
          <w:rFonts w:ascii="SimSun" w:hint="eastAsia"/>
          <w:sz w:val="21"/>
          <w:lang w:eastAsia="zh-CN"/>
        </w:rPr>
        <w:t>、“团结一致”</w:t>
      </w:r>
      <w:r w:rsidR="009B6503">
        <w:rPr>
          <w:rFonts w:ascii="SimSun" w:hint="eastAsia"/>
          <w:sz w:val="21"/>
          <w:lang w:eastAsia="zh-CN"/>
        </w:rPr>
        <w:t>(</w:t>
      </w:r>
      <w:r w:rsidRPr="00E230A1">
        <w:rPr>
          <w:rFonts w:ascii="SimSun" w:hint="eastAsia"/>
          <w:sz w:val="21"/>
          <w:lang w:eastAsia="zh-CN"/>
        </w:rPr>
        <w:t>不同部门的三个团队</w:t>
      </w:r>
      <w:r w:rsidR="009B6503">
        <w:rPr>
          <w:rFonts w:ascii="SimSun" w:hint="eastAsia"/>
          <w:sz w:val="21"/>
          <w:lang w:eastAsia="zh-CN"/>
        </w:rPr>
        <w:t>)</w:t>
      </w:r>
      <w:r w:rsidRPr="00E230A1">
        <w:rPr>
          <w:rFonts w:ascii="SimSun" w:hint="eastAsia"/>
          <w:sz w:val="21"/>
          <w:lang w:eastAsia="zh-CN"/>
        </w:rPr>
        <w:t>和“创新与效率”</w:t>
      </w:r>
      <w:r w:rsidR="009B6503">
        <w:rPr>
          <w:rFonts w:ascii="SimSun" w:hint="eastAsia"/>
          <w:sz w:val="21"/>
          <w:lang w:eastAsia="zh-CN"/>
        </w:rPr>
        <w:t>(</w:t>
      </w:r>
      <w:r w:rsidRPr="00E230A1">
        <w:rPr>
          <w:rFonts w:ascii="SimSun" w:hint="eastAsia"/>
          <w:sz w:val="21"/>
          <w:lang w:eastAsia="zh-CN"/>
        </w:rPr>
        <w:t>每类工作人员的个人奖</w:t>
      </w:r>
      <w:r w:rsidR="009B6503">
        <w:rPr>
          <w:rFonts w:ascii="SimSun" w:hint="eastAsia"/>
          <w:sz w:val="21"/>
          <w:lang w:eastAsia="zh-CN"/>
        </w:rPr>
        <w:t>)</w:t>
      </w:r>
      <w:r w:rsidRPr="00E230A1">
        <w:rPr>
          <w:rFonts w:ascii="SimSun" w:hint="eastAsia"/>
          <w:sz w:val="21"/>
          <w:lang w:eastAsia="zh-CN"/>
        </w:rPr>
        <w:t>。</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E230A1">
        <w:rPr>
          <w:rFonts w:ascii="SimSun" w:hint="eastAsia"/>
          <w:sz w:val="21"/>
          <w:lang w:eastAsia="zh-CN"/>
        </w:rPr>
        <w:t>四名工作人员因其杰出的工作、创造力和能力为本组织提高效率和</w:t>
      </w:r>
      <w:r w:rsidRPr="00E230A1">
        <w:rPr>
          <w:rFonts w:ascii="SimSun"/>
          <w:sz w:val="21"/>
          <w:lang w:eastAsia="zh-CN"/>
        </w:rPr>
        <w:t>/</w:t>
      </w:r>
      <w:r w:rsidRPr="00E230A1">
        <w:rPr>
          <w:rFonts w:ascii="SimSun" w:hint="eastAsia"/>
          <w:sz w:val="21"/>
          <w:lang w:eastAsia="zh-CN"/>
        </w:rPr>
        <w:t>或节约成本而获得创新和效率奖。由获奖者开展的项目包括：</w:t>
      </w:r>
    </w:p>
    <w:p w:rsidR="0044136C" w:rsidRPr="00E230A1" w:rsidRDefault="0044136C" w:rsidP="00FD333B">
      <w:pPr>
        <w:pStyle w:val="ListParagraph"/>
        <w:numPr>
          <w:ilvl w:val="0"/>
          <w:numId w:val="12"/>
        </w:numPr>
        <w:adjustRightInd w:val="0"/>
        <w:spacing w:afterLines="50" w:after="120" w:line="340" w:lineRule="atLeast"/>
        <w:ind w:left="1179" w:hanging="579"/>
        <w:contextualSpacing w:val="0"/>
        <w:jc w:val="both"/>
        <w:rPr>
          <w:rFonts w:ascii="SimSun" w:cs="Arial"/>
          <w:sz w:val="21"/>
          <w:lang w:val="en-US" w:eastAsia="zh-CN"/>
        </w:rPr>
      </w:pPr>
      <w:r w:rsidRPr="00E230A1">
        <w:rPr>
          <w:rFonts w:ascii="SimSun" w:hint="eastAsia"/>
          <w:sz w:val="21"/>
          <w:lang w:eastAsia="zh-CN"/>
        </w:rPr>
        <w:t>设计和启动企业绩效管理</w:t>
      </w:r>
      <w:r w:rsidR="009B6503">
        <w:rPr>
          <w:rFonts w:ascii="SimSun" w:hint="eastAsia"/>
          <w:sz w:val="21"/>
          <w:lang w:eastAsia="zh-CN"/>
        </w:rPr>
        <w:t>(</w:t>
      </w:r>
      <w:r w:rsidRPr="00E230A1">
        <w:rPr>
          <w:rFonts w:ascii="SimSun"/>
          <w:sz w:val="21"/>
          <w:lang w:eastAsia="zh-CN"/>
        </w:rPr>
        <w:t>EPM</w:t>
      </w:r>
      <w:r w:rsidR="009B6503">
        <w:rPr>
          <w:rFonts w:ascii="SimSun" w:hint="eastAsia"/>
          <w:sz w:val="21"/>
          <w:lang w:eastAsia="zh-CN"/>
        </w:rPr>
        <w:t>)</w:t>
      </w:r>
      <w:r w:rsidRPr="00E230A1">
        <w:rPr>
          <w:rFonts w:ascii="SimSun" w:hint="eastAsia"/>
          <w:sz w:val="21"/>
          <w:lang w:eastAsia="zh-CN"/>
        </w:rPr>
        <w:t>系统；</w:t>
      </w:r>
    </w:p>
    <w:p w:rsidR="0044136C" w:rsidRPr="00E230A1" w:rsidRDefault="0044136C" w:rsidP="00FD333B">
      <w:pPr>
        <w:pStyle w:val="ListParagraph"/>
        <w:numPr>
          <w:ilvl w:val="0"/>
          <w:numId w:val="12"/>
        </w:numPr>
        <w:adjustRightInd w:val="0"/>
        <w:spacing w:afterLines="50" w:after="120" w:line="340" w:lineRule="atLeast"/>
        <w:ind w:left="1179" w:hanging="579"/>
        <w:contextualSpacing w:val="0"/>
        <w:jc w:val="both"/>
        <w:rPr>
          <w:rFonts w:ascii="SimSun" w:hAnsi="SimSun" w:cs="Arial"/>
          <w:sz w:val="21"/>
          <w:lang w:val="en-US" w:eastAsia="zh-CN"/>
        </w:rPr>
      </w:pPr>
      <w:r w:rsidRPr="00E230A1">
        <w:rPr>
          <w:rFonts w:ascii="SimSun" w:hAnsi="SimSun" w:cs="SimSun" w:hint="eastAsia"/>
          <w:sz w:val="21"/>
          <w:lang w:eastAsia="zh-CN"/>
        </w:rPr>
        <w:t>为提高翻译工作效率和质量而研发的独特的统计机器翻译技术；</w:t>
      </w:r>
    </w:p>
    <w:p w:rsidR="0044136C" w:rsidRPr="00E230A1" w:rsidRDefault="0044136C" w:rsidP="00FD333B">
      <w:pPr>
        <w:pStyle w:val="ListParagraph"/>
        <w:numPr>
          <w:ilvl w:val="0"/>
          <w:numId w:val="12"/>
        </w:numPr>
        <w:adjustRightInd w:val="0"/>
        <w:spacing w:afterLines="50" w:after="120" w:line="340" w:lineRule="atLeast"/>
        <w:ind w:left="1179" w:hanging="579"/>
        <w:contextualSpacing w:val="0"/>
        <w:jc w:val="both"/>
        <w:rPr>
          <w:rFonts w:ascii="SimSun" w:cs="Arial"/>
          <w:sz w:val="21"/>
          <w:lang w:val="en-US" w:eastAsia="zh-CN"/>
        </w:rPr>
      </w:pPr>
      <w:r w:rsidRPr="00E230A1">
        <w:rPr>
          <w:rFonts w:ascii="SimSun" w:hint="eastAsia"/>
          <w:sz w:val="21"/>
          <w:lang w:eastAsia="zh-CN"/>
        </w:rPr>
        <w:t>设计、开发和实施</w:t>
      </w:r>
      <w:r w:rsidRPr="00E230A1">
        <w:rPr>
          <w:rFonts w:ascii="SimSun"/>
          <w:sz w:val="21"/>
          <w:lang w:eastAsia="zh-CN"/>
        </w:rPr>
        <w:t>WIPO</w:t>
      </w:r>
      <w:r w:rsidRPr="00E230A1">
        <w:rPr>
          <w:rFonts w:ascii="SimSun" w:hint="eastAsia"/>
          <w:sz w:val="21"/>
          <w:lang w:eastAsia="zh-CN"/>
        </w:rPr>
        <w:t>发展议程平台</w:t>
      </w:r>
      <w:r w:rsidR="009B6503">
        <w:rPr>
          <w:rFonts w:ascii="SimSun" w:hint="eastAsia"/>
          <w:sz w:val="21"/>
          <w:lang w:eastAsia="zh-CN"/>
        </w:rPr>
        <w:t>(</w:t>
      </w:r>
      <w:r w:rsidRPr="00E230A1">
        <w:rPr>
          <w:rFonts w:ascii="SimSun" w:hint="eastAsia"/>
          <w:sz w:val="21"/>
          <w:lang w:eastAsia="zh-CN"/>
        </w:rPr>
        <w:t>数据库</w:t>
      </w:r>
      <w:r w:rsidR="009B6503">
        <w:rPr>
          <w:rFonts w:ascii="SimSun" w:hint="eastAsia"/>
          <w:sz w:val="21"/>
          <w:lang w:eastAsia="zh-CN"/>
        </w:rPr>
        <w:t>)</w:t>
      </w:r>
      <w:r w:rsidRPr="00E230A1">
        <w:rPr>
          <w:rFonts w:ascii="SimSun" w:hint="eastAsia"/>
          <w:sz w:val="21"/>
          <w:lang w:eastAsia="zh-CN"/>
        </w:rPr>
        <w:t>，以促进了解一方面最不发达国家</w:t>
      </w:r>
      <w:r w:rsidR="009B6503">
        <w:rPr>
          <w:rFonts w:ascii="SimSun" w:hint="eastAsia"/>
          <w:sz w:val="21"/>
          <w:lang w:eastAsia="zh-CN"/>
        </w:rPr>
        <w:t>(</w:t>
      </w:r>
      <w:r w:rsidRPr="00E230A1">
        <w:rPr>
          <w:rFonts w:ascii="SimSun"/>
          <w:sz w:val="21"/>
          <w:lang w:eastAsia="zh-CN"/>
        </w:rPr>
        <w:t>LDC</w:t>
      </w:r>
      <w:r w:rsidR="009B6503">
        <w:rPr>
          <w:rFonts w:ascii="SimSun" w:hint="eastAsia"/>
          <w:sz w:val="21"/>
          <w:lang w:eastAsia="zh-CN"/>
        </w:rPr>
        <w:t>)</w:t>
      </w:r>
      <w:r w:rsidRPr="00E230A1">
        <w:rPr>
          <w:rFonts w:ascii="SimSun" w:hint="eastAsia"/>
          <w:sz w:val="21"/>
          <w:lang w:eastAsia="zh-CN"/>
        </w:rPr>
        <w:t>和发展中国家与另一方面的捐助国和机构之间的技术援助活动和交流信息；和</w:t>
      </w:r>
    </w:p>
    <w:p w:rsidR="0044136C" w:rsidRPr="006F3537" w:rsidRDefault="0044136C" w:rsidP="00FD333B">
      <w:pPr>
        <w:pStyle w:val="ListParagraph"/>
        <w:numPr>
          <w:ilvl w:val="0"/>
          <w:numId w:val="12"/>
        </w:numPr>
        <w:adjustRightInd w:val="0"/>
        <w:spacing w:afterLines="50" w:after="120" w:line="340" w:lineRule="atLeast"/>
        <w:ind w:left="1179" w:hanging="579"/>
        <w:contextualSpacing w:val="0"/>
        <w:jc w:val="both"/>
        <w:rPr>
          <w:rFonts w:ascii="SimSun" w:cs="Arial"/>
          <w:sz w:val="21"/>
          <w:lang w:val="en-US" w:eastAsia="zh-CN"/>
        </w:rPr>
      </w:pPr>
      <w:r w:rsidRPr="006F3537">
        <w:rPr>
          <w:rFonts w:ascii="SimSun" w:hint="eastAsia"/>
          <w:sz w:val="21"/>
          <w:lang w:eastAsia="zh-CN"/>
        </w:rPr>
        <w:t>设计合算的旁路系统，保证新楼的办公楼层的冷却能力，从而为本组织带来大量节余。</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E230A1">
        <w:rPr>
          <w:rFonts w:ascii="SimSun"/>
          <w:sz w:val="21"/>
          <w:lang w:eastAsia="zh-CN"/>
        </w:rPr>
        <w:t>2014</w:t>
      </w:r>
      <w:r w:rsidRPr="00E230A1">
        <w:rPr>
          <w:rFonts w:ascii="SimSun" w:hint="eastAsia"/>
          <w:sz w:val="21"/>
          <w:lang w:eastAsia="zh-CN"/>
        </w:rPr>
        <w:t>年</w:t>
      </w:r>
      <w:r w:rsidRPr="00E230A1">
        <w:rPr>
          <w:rFonts w:ascii="SimSun"/>
          <w:sz w:val="21"/>
          <w:lang w:eastAsia="zh-CN"/>
        </w:rPr>
        <w:t>3</w:t>
      </w:r>
      <w:r w:rsidRPr="00E230A1">
        <w:rPr>
          <w:rFonts w:ascii="SimSun" w:hint="eastAsia"/>
          <w:sz w:val="21"/>
          <w:lang w:eastAsia="zh-CN"/>
        </w:rPr>
        <w:t>月举行全体工作人员仪式来宣布获奖者。这是会场满座的颁奖仪式。</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sz w:val="21"/>
          <w:lang w:val="en-GB" w:eastAsia="zh-CN"/>
        </w:rPr>
      </w:pPr>
      <w:r w:rsidRPr="00E230A1">
        <w:rPr>
          <w:rFonts w:ascii="SimSun" w:hint="eastAsia"/>
          <w:sz w:val="21"/>
          <w:lang w:eastAsia="zh-CN"/>
        </w:rPr>
        <w:t>作为评价的第一步，内部审计与监督司</w:t>
      </w:r>
      <w:r w:rsidRPr="00E230A1">
        <w:rPr>
          <w:rFonts w:ascii="SimSun" w:hAnsi="SimSun" w:cs="Arial"/>
          <w:sz w:val="21"/>
          <w:lang w:val="en-US" w:eastAsia="zh-CN"/>
        </w:rPr>
        <w:t>(IAOD)</w:t>
      </w:r>
      <w:r w:rsidRPr="00E230A1">
        <w:rPr>
          <w:rFonts w:ascii="SimSun" w:hAnsi="SimSun" w:cs="Arial" w:hint="eastAsia"/>
          <w:sz w:val="21"/>
          <w:lang w:val="en-US" w:eastAsia="zh-CN"/>
        </w:rPr>
        <w:t>同</w:t>
      </w:r>
      <w:r w:rsidRPr="00E230A1">
        <w:rPr>
          <w:rFonts w:ascii="SimSun" w:hAnsi="SimSun" w:cs="Arial"/>
          <w:sz w:val="21"/>
          <w:lang w:val="en-US" w:eastAsia="zh-CN"/>
        </w:rPr>
        <w:t>HRMD</w:t>
      </w:r>
      <w:r w:rsidRPr="00E230A1">
        <w:rPr>
          <w:rFonts w:ascii="SimSun" w:hAnsi="SimSun" w:cs="Arial" w:hint="eastAsia"/>
          <w:sz w:val="21"/>
          <w:lang w:val="en-US" w:eastAsia="zh-CN"/>
        </w:rPr>
        <w:t>合作</w:t>
      </w:r>
      <w:r w:rsidRPr="00E230A1">
        <w:rPr>
          <w:rFonts w:ascii="SimSun" w:cs="Arial"/>
          <w:sz w:val="21"/>
          <w:lang w:val="en-US" w:eastAsia="zh-CN"/>
        </w:rPr>
        <w:t>,</w:t>
      </w:r>
      <w:r w:rsidRPr="00E230A1">
        <w:rPr>
          <w:rFonts w:ascii="SimSun" w:hAnsi="SimSun" w:cs="Arial" w:hint="eastAsia"/>
          <w:sz w:val="21"/>
          <w:lang w:val="en-US" w:eastAsia="zh-CN"/>
        </w:rPr>
        <w:t>与</w:t>
      </w:r>
      <w:r w:rsidRPr="00E230A1">
        <w:rPr>
          <w:rFonts w:ascii="SimSun" w:hAnsi="SimSun" w:hint="eastAsia"/>
          <w:sz w:val="21"/>
          <w:lang w:val="en-GB" w:eastAsia="zh-CN"/>
        </w:rPr>
        <w:t>选定的该计划的个人和团队受益者一起举办审查经验教训研讨会，讨论积累的经验，查明需要改进的领域。该评估显示此试行计划有非正式表彰、正式表彰和奖励的正确组合，应有更多的非正式表彰方法。该表彰仪式得到所有工作人员的肯定。若与被提名的工作人员进行更好、更明确和更及时的交流，积极影响本可取得最大化。根据初步评估结果，第二个试点阶段正在启动。将在</w:t>
      </w:r>
      <w:r w:rsidRPr="00E230A1">
        <w:rPr>
          <w:rFonts w:ascii="SimSun" w:hAnsi="SimSun"/>
          <w:sz w:val="21"/>
          <w:lang w:val="en-GB" w:eastAsia="zh-CN"/>
        </w:rPr>
        <w:t>2014</w:t>
      </w:r>
      <w:r w:rsidRPr="00E230A1">
        <w:rPr>
          <w:rFonts w:ascii="SimSun" w:hAnsi="SimSun" w:hint="eastAsia"/>
          <w:sz w:val="21"/>
          <w:lang w:val="en-GB" w:eastAsia="zh-CN"/>
        </w:rPr>
        <w:t>年下半年进行全面评估。随后将公布正式政策。</w:t>
      </w:r>
    </w:p>
    <w:p w:rsidR="0044136C" w:rsidRPr="00D57B91" w:rsidRDefault="0044136C" w:rsidP="00FD333B">
      <w:pPr>
        <w:pStyle w:val="ListParagraph"/>
        <w:numPr>
          <w:ilvl w:val="0"/>
          <w:numId w:val="7"/>
        </w:numPr>
        <w:spacing w:afterLines="50" w:after="120" w:line="340" w:lineRule="atLeast"/>
        <w:ind w:left="0" w:firstLine="0"/>
        <w:contextualSpacing w:val="0"/>
        <w:jc w:val="both"/>
        <w:rPr>
          <w:rFonts w:ascii="SimSun"/>
          <w:color w:val="FF0000"/>
          <w:sz w:val="21"/>
          <w:lang w:val="en-GB" w:eastAsia="zh-CN"/>
        </w:rPr>
      </w:pPr>
      <w:r w:rsidRPr="00E230A1">
        <w:rPr>
          <w:rFonts w:ascii="SimSun"/>
          <w:sz w:val="21"/>
          <w:lang w:val="en-GB" w:eastAsia="zh-CN"/>
        </w:rPr>
        <w:t>WIPO</w:t>
      </w:r>
      <w:r w:rsidRPr="00E230A1">
        <w:rPr>
          <w:rFonts w:ascii="SimSun" w:hint="eastAsia"/>
          <w:sz w:val="21"/>
          <w:lang w:val="en-GB" w:eastAsia="zh-CN"/>
        </w:rPr>
        <w:t>在</w:t>
      </w:r>
      <w:r w:rsidRPr="00E230A1">
        <w:rPr>
          <w:rFonts w:ascii="SimSun"/>
          <w:sz w:val="21"/>
          <w:lang w:val="en-GB" w:eastAsia="zh-CN"/>
        </w:rPr>
        <w:t>2013</w:t>
      </w:r>
      <w:r w:rsidRPr="00E230A1">
        <w:rPr>
          <w:rFonts w:ascii="SimSun" w:hint="eastAsia"/>
          <w:sz w:val="21"/>
          <w:lang w:val="en-GB" w:eastAsia="zh-CN"/>
        </w:rPr>
        <w:t>年承诺到</w:t>
      </w:r>
      <w:r w:rsidRPr="00E230A1">
        <w:rPr>
          <w:rFonts w:ascii="SimSun"/>
          <w:sz w:val="21"/>
          <w:lang w:val="en-GB" w:eastAsia="zh-CN"/>
        </w:rPr>
        <w:t>2020</w:t>
      </w:r>
      <w:r w:rsidRPr="00E230A1">
        <w:rPr>
          <w:rFonts w:ascii="SimSun" w:hint="eastAsia"/>
          <w:sz w:val="21"/>
          <w:lang w:val="en-GB" w:eastAsia="zh-CN"/>
        </w:rPr>
        <w:t>年在各级实现性别平衡，并确保性别考虑成为其计划和项目的一部分。在</w:t>
      </w:r>
      <w:r w:rsidRPr="00E230A1">
        <w:rPr>
          <w:rFonts w:ascii="SimSun"/>
          <w:sz w:val="21"/>
          <w:lang w:val="en-GB" w:eastAsia="zh-CN"/>
        </w:rPr>
        <w:t>2013</w:t>
      </w:r>
      <w:r w:rsidRPr="00E230A1">
        <w:rPr>
          <w:rFonts w:ascii="SimSun" w:hint="eastAsia"/>
          <w:sz w:val="21"/>
          <w:lang w:val="en-GB" w:eastAsia="zh-CN"/>
        </w:rPr>
        <w:t>年</w:t>
      </w:r>
      <w:r w:rsidRPr="00E230A1">
        <w:rPr>
          <w:rFonts w:ascii="SimSun"/>
          <w:sz w:val="21"/>
          <w:lang w:val="en-GB" w:eastAsia="zh-CN"/>
        </w:rPr>
        <w:t>7</w:t>
      </w:r>
      <w:r w:rsidRPr="00E230A1">
        <w:rPr>
          <w:rFonts w:ascii="SimSun" w:hint="eastAsia"/>
          <w:sz w:val="21"/>
          <w:lang w:val="en-GB" w:eastAsia="zh-CN"/>
        </w:rPr>
        <w:t>月征聘性别与多元化专家之后，已朝着实现这些目标取得进展。</w:t>
      </w:r>
      <w:r w:rsidRPr="00E230A1">
        <w:rPr>
          <w:rFonts w:ascii="SimSun"/>
          <w:sz w:val="21"/>
          <w:lang w:val="en-GB" w:eastAsia="zh-CN"/>
        </w:rPr>
        <w:t>WIPO</w:t>
      </w:r>
      <w:r w:rsidRPr="00E230A1">
        <w:rPr>
          <w:rFonts w:ascii="SimSun" w:hint="eastAsia"/>
          <w:sz w:val="21"/>
          <w:lang w:val="en-GB" w:eastAsia="zh-CN"/>
        </w:rPr>
        <w:t>性别平等政策与行动计划是本组织进行广泛磋商的主题，计划于</w:t>
      </w:r>
      <w:r w:rsidRPr="00E230A1">
        <w:rPr>
          <w:rFonts w:ascii="SimSun"/>
          <w:sz w:val="21"/>
          <w:lang w:val="en-GB" w:eastAsia="zh-CN"/>
        </w:rPr>
        <w:t>2014</w:t>
      </w:r>
      <w:r w:rsidRPr="00E230A1">
        <w:rPr>
          <w:rFonts w:ascii="SimSun" w:hint="eastAsia"/>
          <w:sz w:val="21"/>
          <w:lang w:val="en-GB" w:eastAsia="zh-CN"/>
        </w:rPr>
        <w:t>年公布。该政策旨在将性别观点纳入</w:t>
      </w:r>
      <w:r w:rsidRPr="00E230A1">
        <w:rPr>
          <w:rFonts w:ascii="SimSun"/>
          <w:sz w:val="21"/>
          <w:lang w:val="en-GB" w:eastAsia="zh-CN"/>
        </w:rPr>
        <w:t>WIPO</w:t>
      </w:r>
      <w:r w:rsidRPr="00E230A1">
        <w:rPr>
          <w:rFonts w:ascii="SimSun" w:hint="eastAsia"/>
          <w:sz w:val="21"/>
          <w:lang w:val="en-GB" w:eastAsia="zh-CN"/>
        </w:rPr>
        <w:t>各项计划和活动的主流，促进工作场所的性别平等。在每个部门指定性别问题协调人，以促进性别问题在计划领域的主流</w:t>
      </w:r>
      <w:r w:rsidRPr="004B3FB7">
        <w:rPr>
          <w:rFonts w:ascii="SimSun" w:hint="eastAsia"/>
          <w:sz w:val="21"/>
          <w:lang w:val="en-GB" w:eastAsia="zh-CN"/>
        </w:rPr>
        <w:t>化。已经开始收集良好做法的进程。在性别问题协调人的支持下，这些良好做法将在所有部门得到共享。</w:t>
      </w:r>
    </w:p>
    <w:p w:rsidR="0044136C" w:rsidRPr="00EA0106" w:rsidRDefault="0044136C" w:rsidP="00FD333B">
      <w:pPr>
        <w:pStyle w:val="ListParagraph"/>
        <w:numPr>
          <w:ilvl w:val="0"/>
          <w:numId w:val="7"/>
        </w:numPr>
        <w:spacing w:afterLines="50" w:after="120" w:line="340" w:lineRule="atLeast"/>
        <w:ind w:left="0" w:firstLine="0"/>
        <w:contextualSpacing w:val="0"/>
        <w:jc w:val="both"/>
        <w:rPr>
          <w:rFonts w:ascii="SimSun"/>
          <w:sz w:val="21"/>
          <w:lang w:eastAsia="zh-CN"/>
        </w:rPr>
      </w:pPr>
      <w:r w:rsidRPr="00EA0106">
        <w:rPr>
          <w:rFonts w:ascii="SimSun" w:hAnsi="SimSun" w:cs="Arial" w:hint="eastAsia"/>
          <w:sz w:val="21"/>
          <w:lang w:val="en-GB" w:eastAsia="zh-CN"/>
        </w:rPr>
        <w:t>在正式工作人员中，妇女比例为</w:t>
      </w:r>
      <w:r w:rsidRPr="00EA0106">
        <w:rPr>
          <w:rFonts w:ascii="SimSun" w:hAnsi="SimSun" w:cs="Arial"/>
          <w:sz w:val="21"/>
          <w:lang w:val="en-GB" w:eastAsia="zh-CN"/>
        </w:rPr>
        <w:t>53.5</w:t>
      </w:r>
      <w:r w:rsidR="00AF3633">
        <w:rPr>
          <w:rFonts w:ascii="SimSun" w:hAnsi="SimSun" w:cs="Arial" w:hint="eastAsia"/>
          <w:sz w:val="21"/>
          <w:lang w:val="en-GB" w:eastAsia="zh-CN"/>
        </w:rPr>
        <w:t>%</w:t>
      </w:r>
      <w:r w:rsidRPr="00EA0106">
        <w:rPr>
          <w:rFonts w:ascii="SimSun" w:hAnsi="SimSun" w:cs="Arial" w:hint="eastAsia"/>
          <w:sz w:val="21"/>
          <w:lang w:val="en-GB" w:eastAsia="zh-CN"/>
        </w:rPr>
        <w:t>，保持稳定。失衡问题仍然存在</w:t>
      </w:r>
      <w:r w:rsidR="009B6503" w:rsidRPr="00EA0106">
        <w:rPr>
          <w:rFonts w:ascii="SimSun" w:hAnsi="SimSun" w:cs="Arial" w:hint="eastAsia"/>
          <w:sz w:val="21"/>
          <w:lang w:val="en-GB" w:eastAsia="zh-CN"/>
        </w:rPr>
        <w:t>(</w:t>
      </w:r>
      <w:r w:rsidRPr="00EA0106">
        <w:rPr>
          <w:rFonts w:ascii="SimSun" w:hAnsi="SimSun" w:cs="Arial" w:hint="eastAsia"/>
          <w:sz w:val="21"/>
          <w:lang w:val="en-GB" w:eastAsia="zh-CN"/>
        </w:rPr>
        <w:t>见图</w:t>
      </w:r>
      <w:r w:rsidRPr="00EA0106">
        <w:rPr>
          <w:rFonts w:ascii="SimSun" w:hAnsi="SimSun" w:cs="Arial"/>
          <w:sz w:val="21"/>
          <w:lang w:val="en-GB" w:eastAsia="zh-CN"/>
        </w:rPr>
        <w:t>8</w:t>
      </w:r>
      <w:r w:rsidR="009B6503" w:rsidRPr="00EA0106">
        <w:rPr>
          <w:rFonts w:ascii="SimSun" w:hAnsi="SimSun" w:cs="Arial" w:hint="eastAsia"/>
          <w:sz w:val="21"/>
          <w:lang w:val="en-GB" w:eastAsia="zh-CN"/>
        </w:rPr>
        <w:t>)</w:t>
      </w:r>
      <w:r w:rsidRPr="00EA0106">
        <w:rPr>
          <w:rFonts w:ascii="SimSun" w:hAnsi="SimSun" w:cs="Arial" w:hint="eastAsia"/>
          <w:sz w:val="21"/>
          <w:lang w:val="en-GB" w:eastAsia="zh-CN"/>
        </w:rPr>
        <w:t>，尤其在高层，但也有改进。在司长级有</w:t>
      </w:r>
      <w:r w:rsidRPr="00EA0106">
        <w:rPr>
          <w:rFonts w:ascii="SimSun" w:hAnsi="SimSun" w:cs="Arial"/>
          <w:sz w:val="21"/>
          <w:lang w:val="en-GB" w:eastAsia="zh-CN"/>
        </w:rPr>
        <w:t>26.3</w:t>
      </w:r>
      <w:r w:rsidR="00AF3633">
        <w:rPr>
          <w:rFonts w:ascii="SimSun" w:hAnsi="SimSun" w:cs="Arial" w:hint="eastAsia"/>
          <w:sz w:val="21"/>
          <w:lang w:val="en-GB" w:eastAsia="zh-CN"/>
        </w:rPr>
        <w:t>%</w:t>
      </w:r>
      <w:r w:rsidRPr="00EA0106">
        <w:rPr>
          <w:rFonts w:ascii="SimSun" w:hAnsi="SimSun" w:cs="Arial" w:hint="eastAsia"/>
          <w:sz w:val="21"/>
          <w:lang w:val="en-GB" w:eastAsia="zh-CN"/>
        </w:rPr>
        <w:t>的妇女，</w:t>
      </w:r>
      <w:r w:rsidRPr="00AF3633">
        <w:rPr>
          <w:rFonts w:ascii="SimSun" w:hint="eastAsia"/>
          <w:sz w:val="21"/>
          <w:lang w:eastAsia="zh-CN"/>
        </w:rPr>
        <w:t>相对</w:t>
      </w:r>
      <w:r w:rsidRPr="00EA0106">
        <w:rPr>
          <w:rFonts w:ascii="SimSun" w:hAnsi="SimSun" w:cs="Arial" w:hint="eastAsia"/>
          <w:sz w:val="21"/>
          <w:lang w:val="en-GB" w:eastAsia="zh-CN"/>
        </w:rPr>
        <w:t>于</w:t>
      </w:r>
      <w:r w:rsidRPr="00EA0106">
        <w:rPr>
          <w:rFonts w:ascii="SimSun" w:hAnsi="SimSun" w:cs="Arial"/>
          <w:sz w:val="21"/>
          <w:lang w:val="en-GB" w:eastAsia="zh-CN"/>
        </w:rPr>
        <w:t>2013</w:t>
      </w:r>
      <w:r w:rsidRPr="00EA0106">
        <w:rPr>
          <w:rFonts w:ascii="SimSun" w:hAnsi="SimSun" w:cs="Arial" w:hint="eastAsia"/>
          <w:sz w:val="21"/>
          <w:lang w:val="en-GB" w:eastAsia="zh-CN"/>
        </w:rPr>
        <w:t>年的</w:t>
      </w:r>
      <w:r w:rsidRPr="00EA0106">
        <w:rPr>
          <w:rFonts w:ascii="SimSun" w:hAnsi="SimSun" w:cs="Arial"/>
          <w:sz w:val="21"/>
          <w:lang w:val="en-GB" w:eastAsia="zh-CN"/>
        </w:rPr>
        <w:t>25</w:t>
      </w:r>
      <w:r w:rsidR="00AF3633">
        <w:rPr>
          <w:rFonts w:ascii="SimSun" w:hAnsi="SimSun" w:cs="Arial" w:hint="eastAsia"/>
          <w:sz w:val="21"/>
          <w:lang w:val="en-GB" w:eastAsia="zh-CN"/>
        </w:rPr>
        <w:t>%</w:t>
      </w:r>
      <w:r w:rsidRPr="00EA0106">
        <w:rPr>
          <w:rFonts w:ascii="SimSun" w:hAnsi="SimSun" w:cs="Arial" w:hint="eastAsia"/>
          <w:sz w:val="21"/>
          <w:lang w:val="en-GB" w:eastAsia="zh-CN"/>
        </w:rPr>
        <w:t>。在专业职类中，妇女的比例为</w:t>
      </w:r>
      <w:r w:rsidRPr="00EA0106">
        <w:rPr>
          <w:rFonts w:ascii="SimSun" w:hAnsi="SimSun" w:cs="Arial"/>
          <w:sz w:val="21"/>
          <w:lang w:val="en-GB" w:eastAsia="zh-CN"/>
        </w:rPr>
        <w:t>48.8</w:t>
      </w:r>
      <w:r w:rsidR="00AF3633">
        <w:rPr>
          <w:rFonts w:ascii="SimSun" w:hAnsi="SimSun" w:cs="Arial" w:hint="eastAsia"/>
          <w:sz w:val="21"/>
          <w:lang w:val="en-GB" w:eastAsia="zh-CN"/>
        </w:rPr>
        <w:t>%</w:t>
      </w:r>
      <w:r w:rsidRPr="00EA0106">
        <w:rPr>
          <w:rFonts w:ascii="SimSun" w:hAnsi="SimSun" w:cs="Arial" w:hint="eastAsia"/>
          <w:sz w:val="21"/>
          <w:lang w:val="en-GB" w:eastAsia="zh-CN"/>
        </w:rPr>
        <w:t>，保持稳定，相对于</w:t>
      </w:r>
      <w:r w:rsidRPr="00EA0106">
        <w:rPr>
          <w:rFonts w:ascii="SimSun" w:hAnsi="SimSun" w:cs="Arial"/>
          <w:sz w:val="21"/>
          <w:lang w:val="en-GB" w:eastAsia="zh-CN"/>
        </w:rPr>
        <w:t>2013</w:t>
      </w:r>
      <w:r w:rsidRPr="00EA0106">
        <w:rPr>
          <w:rFonts w:ascii="SimSun" w:hAnsi="SimSun" w:cs="Arial" w:hint="eastAsia"/>
          <w:sz w:val="21"/>
          <w:lang w:val="en-GB" w:eastAsia="zh-CN"/>
        </w:rPr>
        <w:t>年的</w:t>
      </w:r>
      <w:r w:rsidRPr="00EA0106">
        <w:rPr>
          <w:rFonts w:ascii="SimSun" w:hAnsi="SimSun" w:cs="Arial"/>
          <w:sz w:val="21"/>
          <w:lang w:val="en-GB" w:eastAsia="zh-CN"/>
        </w:rPr>
        <w:t>48.9</w:t>
      </w:r>
      <w:r w:rsidR="00AF3633">
        <w:rPr>
          <w:rFonts w:ascii="SimSun" w:hAnsi="SimSun" w:cs="Arial" w:hint="eastAsia"/>
          <w:sz w:val="21"/>
          <w:lang w:val="en-GB" w:eastAsia="zh-CN"/>
        </w:rPr>
        <w:t>%</w:t>
      </w:r>
      <w:r w:rsidRPr="00EA0106">
        <w:rPr>
          <w:rFonts w:ascii="SimSun" w:hAnsi="SimSun" w:cs="Arial" w:hint="eastAsia"/>
          <w:sz w:val="21"/>
          <w:lang w:val="en-GB" w:eastAsia="zh-CN"/>
        </w:rPr>
        <w:t>，在一般事务类，妇女的比例从</w:t>
      </w:r>
      <w:r w:rsidRPr="00EA0106">
        <w:rPr>
          <w:rFonts w:ascii="SimSun" w:hAnsi="SimSun" w:cs="Arial"/>
          <w:sz w:val="21"/>
          <w:lang w:val="en-GB" w:eastAsia="zh-CN"/>
        </w:rPr>
        <w:t>2013</w:t>
      </w:r>
      <w:r w:rsidRPr="00EA0106">
        <w:rPr>
          <w:rFonts w:ascii="SimSun" w:hAnsi="SimSun" w:cs="Arial" w:hint="eastAsia"/>
          <w:sz w:val="21"/>
          <w:lang w:val="en-GB" w:eastAsia="zh-CN"/>
        </w:rPr>
        <w:t>年的</w:t>
      </w:r>
      <w:r w:rsidRPr="00EA0106">
        <w:rPr>
          <w:rFonts w:ascii="SimSun" w:hAnsi="SimSun" w:cs="Arial"/>
          <w:sz w:val="21"/>
          <w:lang w:val="en-GB" w:eastAsia="zh-CN"/>
        </w:rPr>
        <w:t>61.4</w:t>
      </w:r>
      <w:r w:rsidR="00AF3633">
        <w:rPr>
          <w:rFonts w:ascii="SimSun" w:hAnsi="SimSun" w:cs="Arial" w:hint="eastAsia"/>
          <w:sz w:val="21"/>
          <w:lang w:val="en-GB" w:eastAsia="zh-CN"/>
        </w:rPr>
        <w:t>%</w:t>
      </w:r>
      <w:r w:rsidRPr="00EA0106">
        <w:rPr>
          <w:rFonts w:ascii="SimSun" w:hAnsi="SimSun" w:cs="Arial" w:hint="eastAsia"/>
          <w:sz w:val="21"/>
          <w:lang w:val="en-GB" w:eastAsia="zh-CN"/>
        </w:rPr>
        <w:t>微降至</w:t>
      </w:r>
      <w:r w:rsidRPr="00EA0106">
        <w:rPr>
          <w:rFonts w:ascii="SimSun" w:hAnsi="SimSun" w:cs="Arial"/>
          <w:sz w:val="21"/>
          <w:lang w:val="en-GB" w:eastAsia="zh-CN"/>
        </w:rPr>
        <w:t>60.5</w:t>
      </w:r>
      <w:r w:rsidR="00AF3633">
        <w:rPr>
          <w:rFonts w:ascii="SimSun" w:hAnsi="SimSun" w:cs="Arial" w:hint="eastAsia"/>
          <w:sz w:val="21"/>
          <w:lang w:val="en-GB" w:eastAsia="zh-CN"/>
        </w:rPr>
        <w:t>%</w:t>
      </w:r>
      <w:r w:rsidRPr="00EA0106">
        <w:rPr>
          <w:rFonts w:ascii="SimSun" w:hAnsi="SimSun" w:cs="Arial" w:hint="eastAsia"/>
          <w:sz w:val="21"/>
          <w:lang w:val="en-GB" w:eastAsia="zh-CN"/>
        </w:rPr>
        <w:t>。正在进一步努力改进本组织的性别平衡，以便在</w:t>
      </w:r>
      <w:r w:rsidRPr="00EA0106">
        <w:rPr>
          <w:rFonts w:ascii="SimSun" w:hAnsi="SimSun" w:cs="Arial"/>
          <w:sz w:val="21"/>
          <w:lang w:val="en-GB" w:eastAsia="zh-CN"/>
        </w:rPr>
        <w:t>2020</w:t>
      </w:r>
      <w:r w:rsidRPr="00EA0106">
        <w:rPr>
          <w:rFonts w:ascii="SimSun" w:hAnsi="SimSun" w:cs="Arial" w:hint="eastAsia"/>
          <w:sz w:val="21"/>
          <w:lang w:val="en-GB" w:eastAsia="zh-CN"/>
        </w:rPr>
        <w:t>年实现其目标。</w:t>
      </w:r>
    </w:p>
    <w:p w:rsidR="00BF280B" w:rsidRDefault="00BF280B" w:rsidP="00551FBB">
      <w:pPr>
        <w:pStyle w:val="ListParagraph"/>
        <w:ind w:left="459"/>
        <w:jc w:val="both"/>
        <w:rPr>
          <w:rFonts w:ascii="SimSun" w:cs="Arial"/>
          <w:noProof/>
          <w:sz w:val="21"/>
          <w:lang w:val="en-US" w:eastAsia="zh-CN"/>
        </w:rPr>
      </w:pPr>
    </w:p>
    <w:p w:rsidR="0044136C" w:rsidRDefault="004B3FB7" w:rsidP="00CD0657">
      <w:pPr>
        <w:pStyle w:val="ListParagraph"/>
        <w:ind w:left="459"/>
        <w:jc w:val="both"/>
        <w:rPr>
          <w:rFonts w:ascii="SimSun" w:cs="Arial"/>
          <w:sz w:val="21"/>
          <w:lang w:val="en-US" w:eastAsia="zh-CN"/>
        </w:rPr>
      </w:pPr>
      <w:r w:rsidRPr="00E230A1">
        <w:rPr>
          <w:noProof/>
          <w:sz w:val="21"/>
          <w:lang w:val="en-US"/>
        </w:rPr>
        <mc:AlternateContent>
          <mc:Choice Requires="wpg">
            <w:drawing>
              <wp:anchor distT="0" distB="0" distL="114300" distR="114300" simplePos="0" relativeHeight="251655168" behindDoc="0" locked="0" layoutInCell="1" allowOverlap="1" wp14:anchorId="28DF0BD1" wp14:editId="0FD52BD1">
                <wp:simplePos x="0" y="0"/>
                <wp:positionH relativeFrom="column">
                  <wp:posOffset>350520</wp:posOffset>
                </wp:positionH>
                <wp:positionV relativeFrom="paragraph">
                  <wp:posOffset>53340</wp:posOffset>
                </wp:positionV>
                <wp:extent cx="3783330" cy="4046220"/>
                <wp:effectExtent l="0" t="0" r="7620" b="11430"/>
                <wp:wrapTopAndBottom/>
                <wp:docPr id="10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3330" cy="4046220"/>
                          <a:chOff x="1800" y="8168"/>
                          <a:chExt cx="5956" cy="6373"/>
                        </a:xfrm>
                      </wpg:grpSpPr>
                      <wps:wsp>
                        <wps:cNvPr id="110" name="Text Box 23"/>
                        <wps:cNvSpPr txBox="1">
                          <a:spLocks noChangeArrowheads="1"/>
                        </wps:cNvSpPr>
                        <wps:spPr bwMode="auto">
                          <a:xfrm>
                            <a:off x="1980" y="14076"/>
                            <a:ext cx="558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40E" w:rsidRPr="00281D18" w:rsidRDefault="0097240E" w:rsidP="00281D18">
                              <w:pPr>
                                <w:jc w:val="center"/>
                                <w:rPr>
                                  <w:spacing w:val="-8"/>
                                  <w:sz w:val="18"/>
                                  <w:szCs w:val="18"/>
                                </w:rPr>
                              </w:pPr>
                              <w:r w:rsidRPr="00281D18">
                                <w:rPr>
                                  <w:rFonts w:ascii="SimSun" w:hAnsi="SimSun" w:cs="SimSun" w:hint="eastAsia"/>
                                  <w:spacing w:val="-8"/>
                                  <w:sz w:val="18"/>
                                  <w:szCs w:val="18"/>
                                </w:rPr>
                                <w:t>尚未纳入高级管理人员职类</w:t>
                              </w:r>
                              <w:r>
                                <w:rPr>
                                  <w:rFonts w:ascii="SimSun" w:hAnsi="SimSun" w:cs="SimSun"/>
                                  <w:spacing w:val="-8"/>
                                  <w:sz w:val="18"/>
                                  <w:szCs w:val="18"/>
                                </w:rPr>
                                <w:t>(</w:t>
                              </w:r>
                              <w:r w:rsidRPr="00281D18">
                                <w:rPr>
                                  <w:rFonts w:ascii="SimSun" w:hAnsi="SimSun" w:cs="SimSun" w:hint="eastAsia"/>
                                  <w:spacing w:val="-8"/>
                                  <w:sz w:val="18"/>
                                  <w:szCs w:val="18"/>
                                </w:rPr>
                                <w:t>总干事、副总干事和助理总干事</w:t>
                              </w:r>
                              <w:r w:rsidRPr="00281D18">
                                <w:rPr>
                                  <w:rFonts w:ascii="SimSun" w:hAnsi="SimSun" w:cs="SimSun"/>
                                  <w:spacing w:val="-8"/>
                                  <w:sz w:val="18"/>
                                  <w:szCs w:val="18"/>
                                  <w:lang w:val="fr-CH"/>
                                </w:rPr>
                                <w:t>=8</w:t>
                              </w:r>
                              <w:r w:rsidRPr="00281D18">
                                <w:rPr>
                                  <w:rFonts w:ascii="SimSun" w:hAnsi="SimSun" w:cs="SimSun" w:hint="eastAsia"/>
                                  <w:spacing w:val="-8"/>
                                  <w:sz w:val="18"/>
                                  <w:szCs w:val="18"/>
                                  <w:lang w:val="fr-CH"/>
                                </w:rPr>
                                <w:t>个员额</w:t>
                              </w:r>
                              <w:r>
                                <w:rPr>
                                  <w:rFonts w:ascii="SimSun" w:hAnsi="SimSun" w:cs="SimSun"/>
                                  <w:spacing w:val="-8"/>
                                  <w:sz w:val="18"/>
                                  <w:szCs w:val="18"/>
                                  <w:lang w:val="fr-CH"/>
                                </w:rPr>
                                <w:t>)</w:t>
                              </w:r>
                            </w:p>
                          </w:txbxContent>
                        </wps:txbx>
                        <wps:bodyPr rot="0" vert="horz" wrap="square" lIns="0" tIns="0" rIns="0" bIns="0" anchor="t" anchorCtr="0" upright="1">
                          <a:noAutofit/>
                        </wps:bodyPr>
                      </wps:wsp>
                      <wpg:grpSp>
                        <wpg:cNvPr id="111" name="Group 24"/>
                        <wpg:cNvGrpSpPr>
                          <a:grpSpLocks/>
                        </wpg:cNvGrpSpPr>
                        <wpg:grpSpPr bwMode="auto">
                          <a:xfrm>
                            <a:off x="1800" y="8168"/>
                            <a:ext cx="5956" cy="5902"/>
                            <a:chOff x="1800" y="8168"/>
                            <a:chExt cx="5956" cy="5902"/>
                          </a:xfrm>
                        </wpg:grpSpPr>
                        <pic:pic xmlns:pic="http://schemas.openxmlformats.org/drawingml/2006/picture">
                          <pic:nvPicPr>
                            <pic:cNvPr id="112" name="Picture 25"/>
                            <pic:cNvPicPr>
                              <a:picLocks noChangeAspect="1" noChangeArrowheads="1"/>
                            </pic:cNvPicPr>
                          </pic:nvPicPr>
                          <pic:blipFill>
                            <a:blip r:embed="rId19">
                              <a:extLst>
                                <a:ext uri="{28A0092B-C50C-407E-A947-70E740481C1C}">
                                  <a14:useLocalDpi xmlns:a14="http://schemas.microsoft.com/office/drawing/2010/main" val="0"/>
                                </a:ext>
                              </a:extLst>
                            </a:blip>
                            <a:srcRect r="22458"/>
                            <a:stretch>
                              <a:fillRect/>
                            </a:stretch>
                          </pic:blipFill>
                          <pic:spPr bwMode="auto">
                            <a:xfrm>
                              <a:off x="1800" y="8168"/>
                              <a:ext cx="5956" cy="5821"/>
                            </a:xfrm>
                            <a:prstGeom prst="rect">
                              <a:avLst/>
                            </a:prstGeom>
                            <a:noFill/>
                            <a:extLst>
                              <a:ext uri="{909E8E84-426E-40DD-AFC4-6F175D3DCCD1}">
                                <a14:hiddenFill xmlns:a14="http://schemas.microsoft.com/office/drawing/2010/main">
                                  <a:solidFill>
                                    <a:srgbClr val="FFFFFF"/>
                                  </a:solidFill>
                                </a14:hiddenFill>
                              </a:ext>
                            </a:extLst>
                          </pic:spPr>
                        </pic:pic>
                        <wps:wsp>
                          <wps:cNvPr id="113" name="Text Box 26"/>
                          <wps:cNvSpPr txBox="1">
                            <a:spLocks noChangeArrowheads="1"/>
                          </wps:cNvSpPr>
                          <wps:spPr bwMode="auto">
                            <a:xfrm>
                              <a:off x="2130" y="8256"/>
                              <a:ext cx="522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40E" w:rsidRPr="006F3537" w:rsidRDefault="0097240E" w:rsidP="00731A4D">
                                <w:pPr>
                                  <w:jc w:val="center"/>
                                  <w:rPr>
                                    <w:rFonts w:ascii="SimHei" w:eastAsia="SimHei" w:hAnsi="SimHei"/>
                                    <w:sz w:val="21"/>
                                  </w:rPr>
                                </w:pPr>
                                <w:r w:rsidRPr="006F3537">
                                  <w:rPr>
                                    <w:rFonts w:ascii="SimHei" w:eastAsia="SimHei" w:hAnsi="SimHei" w:cs="SimSun" w:hint="eastAsia"/>
                                    <w:sz w:val="21"/>
                                  </w:rPr>
                                  <w:t>截至</w:t>
                                </w:r>
                                <w:r w:rsidRPr="006F3537">
                                  <w:rPr>
                                    <w:rFonts w:ascii="SimHei" w:eastAsia="SimHei" w:hAnsi="SimHei" w:cs="SimSun"/>
                                    <w:sz w:val="21"/>
                                  </w:rPr>
                                  <w:t>2014</w:t>
                                </w:r>
                                <w:r w:rsidRPr="006F3537">
                                  <w:rPr>
                                    <w:rFonts w:ascii="SimHei" w:eastAsia="SimHei" w:hAnsi="SimHei" w:cs="SimSun" w:hint="eastAsia"/>
                                    <w:sz w:val="21"/>
                                  </w:rPr>
                                  <w:t>年按职等的性别平衡</w:t>
                                </w:r>
                              </w:p>
                            </w:txbxContent>
                          </wps:txbx>
                          <wps:bodyPr rot="0" vert="horz" wrap="square" lIns="0" tIns="0" rIns="0" bIns="0" anchor="t" anchorCtr="0" upright="1">
                            <a:noAutofit/>
                          </wps:bodyPr>
                        </wps:wsp>
                        <wps:wsp>
                          <wps:cNvPr id="114" name="Text Box 27"/>
                          <wps:cNvSpPr txBox="1">
                            <a:spLocks noChangeArrowheads="1"/>
                          </wps:cNvSpPr>
                          <wps:spPr bwMode="auto">
                            <a:xfrm>
                              <a:off x="4170" y="13602"/>
                              <a:ext cx="3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40E" w:rsidRPr="00577618" w:rsidRDefault="0097240E" w:rsidP="00281D18">
                                <w:pPr>
                                  <w:spacing w:before="40"/>
                                  <w:rPr>
                                    <w:sz w:val="18"/>
                                    <w:szCs w:val="18"/>
                                  </w:rPr>
                                </w:pPr>
                                <w:r w:rsidRPr="00577618">
                                  <w:rPr>
                                    <w:rFonts w:hint="eastAsia"/>
                                    <w:sz w:val="18"/>
                                    <w:szCs w:val="18"/>
                                  </w:rPr>
                                  <w:t>男</w:t>
                                </w:r>
                              </w:p>
                            </w:txbxContent>
                          </wps:txbx>
                          <wps:bodyPr rot="0" vert="horz" wrap="square" lIns="0" tIns="0" rIns="0" bIns="0" anchor="t" anchorCtr="0" upright="1">
                            <a:noAutofit/>
                          </wps:bodyPr>
                        </wps:wsp>
                        <wps:wsp>
                          <wps:cNvPr id="115" name="Text Box 28"/>
                          <wps:cNvSpPr txBox="1">
                            <a:spLocks noChangeArrowheads="1"/>
                          </wps:cNvSpPr>
                          <wps:spPr bwMode="auto">
                            <a:xfrm>
                              <a:off x="5055" y="13593"/>
                              <a:ext cx="3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40E" w:rsidRPr="00577618" w:rsidRDefault="0097240E" w:rsidP="00281D18">
                                <w:pPr>
                                  <w:spacing w:before="40"/>
                                  <w:rPr>
                                    <w:sz w:val="18"/>
                                    <w:szCs w:val="18"/>
                                  </w:rPr>
                                </w:pPr>
                                <w:r w:rsidRPr="00577618">
                                  <w:rPr>
                                    <w:rFonts w:hint="eastAsia"/>
                                    <w:sz w:val="18"/>
                                    <w:szCs w:val="18"/>
                                  </w:rPr>
                                  <w:t>女</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 o:spid="_x0000_s1041" style="position:absolute;left:0;text-align:left;margin-left:27.6pt;margin-top:4.2pt;width:297.9pt;height:318.6pt;z-index:251655168" coordorigin="1800,8168" coordsize="5956,6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">
                <v:shape id="Text Box 23" o:spid="_x0000_s1042" type="#_x0000_t202" style="position:absolute;left:1980;top:14076;width:558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97240E" w:rsidRPr="00281D18" w:rsidRDefault="0097240E" w:rsidP="00281D18">
                        <w:pPr>
                          <w:jc w:val="center"/>
                          <w:rPr>
                            <w:spacing w:val="-8"/>
                            <w:sz w:val="18"/>
                            <w:szCs w:val="18"/>
                          </w:rPr>
                        </w:pPr>
                        <w:r w:rsidRPr="00281D18">
                          <w:rPr>
                            <w:rFonts w:ascii="SimSun" w:hAnsi="SimSun" w:cs="SimSun" w:hint="eastAsia"/>
                            <w:spacing w:val="-8"/>
                            <w:sz w:val="18"/>
                            <w:szCs w:val="18"/>
                          </w:rPr>
                          <w:t>尚未纳入高级管理人员职类</w:t>
                        </w:r>
                        <w:r>
                          <w:rPr>
                            <w:rFonts w:ascii="SimSun" w:hAnsi="SimSun" w:cs="SimSun"/>
                            <w:spacing w:val="-8"/>
                            <w:sz w:val="18"/>
                            <w:szCs w:val="18"/>
                          </w:rPr>
                          <w:t>(</w:t>
                        </w:r>
                        <w:r w:rsidRPr="00281D18">
                          <w:rPr>
                            <w:rFonts w:ascii="SimSun" w:hAnsi="SimSun" w:cs="SimSun" w:hint="eastAsia"/>
                            <w:spacing w:val="-8"/>
                            <w:sz w:val="18"/>
                            <w:szCs w:val="18"/>
                          </w:rPr>
                          <w:t>总干事、副总干事和助理总干事</w:t>
                        </w:r>
                        <w:r w:rsidRPr="00281D18">
                          <w:rPr>
                            <w:rFonts w:ascii="SimSun" w:hAnsi="SimSun" w:cs="SimSun"/>
                            <w:spacing w:val="-8"/>
                            <w:sz w:val="18"/>
                            <w:szCs w:val="18"/>
                            <w:lang w:val="fr-CH"/>
                          </w:rPr>
                          <w:t>=8</w:t>
                        </w:r>
                        <w:r w:rsidRPr="00281D18">
                          <w:rPr>
                            <w:rFonts w:ascii="SimSun" w:hAnsi="SimSun" w:cs="SimSun" w:hint="eastAsia"/>
                            <w:spacing w:val="-8"/>
                            <w:sz w:val="18"/>
                            <w:szCs w:val="18"/>
                            <w:lang w:val="fr-CH"/>
                          </w:rPr>
                          <w:t>个员额</w:t>
                        </w:r>
                        <w:r>
                          <w:rPr>
                            <w:rFonts w:ascii="SimSun" w:hAnsi="SimSun" w:cs="SimSun"/>
                            <w:spacing w:val="-8"/>
                            <w:sz w:val="18"/>
                            <w:szCs w:val="18"/>
                            <w:lang w:val="fr-CH"/>
                          </w:rPr>
                          <w:t>)</w:t>
                        </w:r>
                      </w:p>
                    </w:txbxContent>
                  </v:textbox>
                </v:shape>
                <v:group id="Group 24" o:spid="_x0000_s1043" style="position:absolute;left:1800;top:8168;width:5956;height:5902" coordorigin="1800,8168" coordsize="5956,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Picture 25" o:spid="_x0000_s1044" type="#_x0000_t75" style="position:absolute;left:1800;top:8168;width:5956;height:5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EP9bCAAAA3AAAAA8AAABkcnMvZG93bnJldi54bWxET9tqwkAQfS/0H5YR+lLqRqESoquIUGhf&#10;pF4+YJods2mzszE71fj3riD4Nodzndmi9406URfrwAZGwwwUcRlszZWB/e7jLQcVBdliE5gMXCjC&#10;Yv78NMPChjNv6LSVSqUQjgUacCJtoXUsHXmMw9ASJ+4QOo+SYFdp2+E5hftGj7Nsoj3WnBoctrRy&#10;VP5t/72Bn3WzkuNXPK6/5fX33dWbfJ87Y14G/XIKSqiXh/ju/rRp/mgMt2fSBXp+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xD/WwgAAANwAAAAPAAAAAAAAAAAAAAAAAJ8C&#10;AABkcnMvZG93bnJldi54bWxQSwUGAAAAAAQABAD3AAAAjgMAAAAA&#10;">
                    <v:imagedata r:id="rId20" o:title="" cropright="14718f"/>
                  </v:shape>
                  <v:shape id="Text Box 26" o:spid="_x0000_s1045" type="#_x0000_t202" style="position:absolute;left:2130;top:8256;width:522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97240E" w:rsidRPr="006F3537" w:rsidRDefault="0097240E" w:rsidP="00731A4D">
                          <w:pPr>
                            <w:jc w:val="center"/>
                            <w:rPr>
                              <w:rFonts w:ascii="SimHei" w:eastAsia="SimHei" w:hAnsi="SimHei"/>
                              <w:sz w:val="21"/>
                            </w:rPr>
                          </w:pPr>
                          <w:r w:rsidRPr="006F3537">
                            <w:rPr>
                              <w:rFonts w:ascii="SimHei" w:eastAsia="SimHei" w:hAnsi="SimHei" w:cs="SimSun" w:hint="eastAsia"/>
                              <w:sz w:val="21"/>
                            </w:rPr>
                            <w:t>截至</w:t>
                          </w:r>
                          <w:r w:rsidRPr="006F3537">
                            <w:rPr>
                              <w:rFonts w:ascii="SimHei" w:eastAsia="SimHei" w:hAnsi="SimHei" w:cs="SimSun"/>
                              <w:sz w:val="21"/>
                            </w:rPr>
                            <w:t>2014</w:t>
                          </w:r>
                          <w:r w:rsidRPr="006F3537">
                            <w:rPr>
                              <w:rFonts w:ascii="SimHei" w:eastAsia="SimHei" w:hAnsi="SimHei" w:cs="SimSun" w:hint="eastAsia"/>
                              <w:sz w:val="21"/>
                            </w:rPr>
                            <w:t>年按职等的性别平衡</w:t>
                          </w:r>
                        </w:p>
                      </w:txbxContent>
                    </v:textbox>
                  </v:shape>
                  <v:shape id="Text Box 27" o:spid="_x0000_s1046" type="#_x0000_t202" style="position:absolute;left:4170;top:13602;width:3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97240E" w:rsidRPr="00577618" w:rsidRDefault="0097240E" w:rsidP="00281D18">
                          <w:pPr>
                            <w:spacing w:before="40"/>
                            <w:rPr>
                              <w:sz w:val="18"/>
                              <w:szCs w:val="18"/>
                            </w:rPr>
                          </w:pPr>
                          <w:r w:rsidRPr="00577618">
                            <w:rPr>
                              <w:rFonts w:hint="eastAsia"/>
                              <w:sz w:val="18"/>
                              <w:szCs w:val="18"/>
                            </w:rPr>
                            <w:t>男</w:t>
                          </w:r>
                        </w:p>
                      </w:txbxContent>
                    </v:textbox>
                  </v:shape>
                  <v:shape id="Text Box 28" o:spid="_x0000_s1047" type="#_x0000_t202" style="position:absolute;left:5055;top:13593;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97240E" w:rsidRPr="00577618" w:rsidRDefault="0097240E" w:rsidP="00281D18">
                          <w:pPr>
                            <w:spacing w:before="40"/>
                            <w:rPr>
                              <w:sz w:val="18"/>
                              <w:szCs w:val="18"/>
                            </w:rPr>
                          </w:pPr>
                          <w:r w:rsidRPr="00577618">
                            <w:rPr>
                              <w:rFonts w:hint="eastAsia"/>
                              <w:sz w:val="18"/>
                              <w:szCs w:val="18"/>
                            </w:rPr>
                            <w:t>女</w:t>
                          </w:r>
                        </w:p>
                      </w:txbxContent>
                    </v:textbox>
                  </v:shape>
                </v:group>
                <w10:wrap type="topAndBottom"/>
              </v:group>
            </w:pict>
          </mc:Fallback>
        </mc:AlternateContent>
      </w:r>
      <w:r w:rsidR="00BF280B" w:rsidRPr="00BF280B">
        <w:rPr>
          <w:rFonts w:hint="eastAsia"/>
          <w:noProof/>
          <w:lang w:val="en-US"/>
        </w:rPr>
        <w:drawing>
          <wp:inline distT="0" distB="0" distL="0" distR="0" wp14:anchorId="68DB9F3B" wp14:editId="4C789457">
            <wp:extent cx="3876040" cy="862330"/>
            <wp:effectExtent l="0" t="0" r="0" b="0"/>
            <wp:docPr id="16388" name="图片 1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6040" cy="862330"/>
                    </a:xfrm>
                    <a:prstGeom prst="rect">
                      <a:avLst/>
                    </a:prstGeom>
                    <a:noFill/>
                    <a:ln>
                      <a:noFill/>
                    </a:ln>
                  </pic:spPr>
                </pic:pic>
              </a:graphicData>
            </a:graphic>
          </wp:inline>
        </w:drawing>
      </w:r>
    </w:p>
    <w:p w:rsidR="00BF280B" w:rsidRDefault="00BF280B" w:rsidP="00551FBB">
      <w:pPr>
        <w:pStyle w:val="ListParagraph"/>
        <w:ind w:left="612"/>
        <w:jc w:val="both"/>
        <w:rPr>
          <w:rFonts w:ascii="SimSun" w:cs="Arial"/>
          <w:sz w:val="21"/>
          <w:lang w:val="en-US" w:eastAsia="zh-CN"/>
        </w:rPr>
      </w:pPr>
    </w:p>
    <w:p w:rsidR="0044136C" w:rsidRPr="00E230A1" w:rsidRDefault="0044136C" w:rsidP="002B5C1B">
      <w:pPr>
        <w:pStyle w:val="ListParagraph"/>
        <w:adjustRightInd w:val="0"/>
        <w:spacing w:beforeLines="50" w:before="120" w:after="240"/>
        <w:ind w:left="612"/>
        <w:contextualSpacing w:val="0"/>
        <w:jc w:val="both"/>
        <w:rPr>
          <w:rFonts w:ascii="SimSun" w:cs="Arial"/>
          <w:sz w:val="21"/>
          <w:lang w:val="en-US" w:eastAsia="zh-CN"/>
        </w:rPr>
      </w:pPr>
      <w:r w:rsidRPr="00E230A1">
        <w:rPr>
          <w:rFonts w:ascii="SimSun" w:hAnsi="SimSun" w:cs="Arial" w:hint="eastAsia"/>
          <w:sz w:val="21"/>
          <w:u w:val="single"/>
          <w:lang w:val="en-US" w:eastAsia="zh-CN"/>
        </w:rPr>
        <w:t>图</w:t>
      </w:r>
      <w:r w:rsidRPr="00E230A1">
        <w:rPr>
          <w:rFonts w:ascii="SimSun" w:hAnsi="SimSun" w:cs="Arial"/>
          <w:sz w:val="21"/>
          <w:u w:val="single"/>
          <w:lang w:val="en-US" w:eastAsia="zh-CN"/>
        </w:rPr>
        <w:t>8</w:t>
      </w:r>
      <w:r w:rsidR="000A6431">
        <w:rPr>
          <w:rFonts w:ascii="SimSun" w:hAnsi="SimSun" w:cs="Arial"/>
          <w:sz w:val="21"/>
          <w:lang w:val="en-US" w:eastAsia="zh-CN"/>
        </w:rPr>
        <w:t>：</w:t>
      </w:r>
      <w:r w:rsidRPr="00E230A1">
        <w:rPr>
          <w:rFonts w:ascii="SimSun" w:hAnsi="SimSun" w:cs="Arial" w:hint="eastAsia"/>
          <w:sz w:val="21"/>
          <w:lang w:val="en-US" w:eastAsia="zh-CN"/>
        </w:rPr>
        <w:t>按职类的性别平衡</w:t>
      </w:r>
      <w:r w:rsidR="000A6431">
        <w:rPr>
          <w:rFonts w:ascii="SimSun" w:hAnsi="SimSun" w:cs="Arial"/>
          <w:sz w:val="21"/>
          <w:lang w:val="en-US" w:eastAsia="zh-CN"/>
        </w:rPr>
        <w:t>：</w:t>
      </w:r>
      <w:r w:rsidRPr="00E230A1">
        <w:rPr>
          <w:rFonts w:ascii="SimSun" w:hAnsi="SimSun" w:cs="Arial"/>
          <w:sz w:val="21"/>
          <w:lang w:val="en-US" w:eastAsia="zh-CN"/>
        </w:rPr>
        <w:t>2014</w:t>
      </w:r>
      <w:r w:rsidRPr="00E230A1">
        <w:rPr>
          <w:rFonts w:ascii="SimSun" w:hAnsi="SimSun" w:cs="Arial" w:hint="eastAsia"/>
          <w:sz w:val="21"/>
          <w:lang w:val="en-US" w:eastAsia="zh-CN"/>
        </w:rPr>
        <w:t>年</w:t>
      </w:r>
      <w:r w:rsidRPr="00E230A1">
        <w:rPr>
          <w:rFonts w:ascii="SimSun" w:hAnsi="SimSun" w:cs="Arial"/>
          <w:sz w:val="21"/>
          <w:lang w:val="en-US" w:eastAsia="zh-CN"/>
        </w:rPr>
        <w:t>6</w:t>
      </w:r>
      <w:r w:rsidRPr="00E230A1">
        <w:rPr>
          <w:rFonts w:ascii="SimSun" w:hAnsi="SimSun" w:cs="Arial" w:hint="eastAsia"/>
          <w:sz w:val="21"/>
          <w:lang w:val="en-US" w:eastAsia="zh-CN"/>
        </w:rPr>
        <w:t>月</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E230A1">
        <w:rPr>
          <w:rFonts w:ascii="SimSun"/>
          <w:sz w:val="21"/>
          <w:lang w:eastAsia="zh-CN"/>
        </w:rPr>
        <w:t>WIPO</w:t>
      </w:r>
      <w:r w:rsidRPr="00E230A1">
        <w:rPr>
          <w:rFonts w:ascii="SimSun" w:hint="eastAsia"/>
          <w:sz w:val="21"/>
          <w:lang w:eastAsia="zh-CN"/>
        </w:rPr>
        <w:t>承诺支持赋权于妇女的举措，尤其注重在知识产权环境中这样做。在以往七年中，</w:t>
      </w:r>
      <w:r w:rsidRPr="00E230A1">
        <w:rPr>
          <w:rFonts w:ascii="SimSun"/>
          <w:sz w:val="21"/>
          <w:lang w:eastAsia="zh-CN"/>
        </w:rPr>
        <w:t>WIP0</w:t>
      </w:r>
      <w:r w:rsidRPr="00E230A1">
        <w:rPr>
          <w:rFonts w:ascii="SimSun" w:hint="eastAsia"/>
          <w:sz w:val="21"/>
          <w:lang w:eastAsia="zh-CN"/>
        </w:rPr>
        <w:t>协办妇女创新和创造力国际会议以及国际妇女发明展暨论坛。今年，这些活动于</w:t>
      </w:r>
      <w:r w:rsidRPr="00E230A1">
        <w:rPr>
          <w:rFonts w:ascii="SimSun"/>
          <w:sz w:val="21"/>
          <w:lang w:eastAsia="zh-CN"/>
        </w:rPr>
        <w:t>3</w:t>
      </w:r>
      <w:r w:rsidRPr="00E230A1">
        <w:rPr>
          <w:rFonts w:ascii="SimSun" w:hint="eastAsia"/>
          <w:sz w:val="21"/>
          <w:lang w:eastAsia="zh-CN"/>
        </w:rPr>
        <w:t>月</w:t>
      </w:r>
      <w:r w:rsidRPr="00E230A1">
        <w:rPr>
          <w:rFonts w:ascii="SimSun"/>
          <w:sz w:val="21"/>
          <w:lang w:eastAsia="zh-CN"/>
        </w:rPr>
        <w:t>21</w:t>
      </w:r>
      <w:r w:rsidRPr="00E230A1">
        <w:rPr>
          <w:rFonts w:ascii="SimSun" w:hint="eastAsia"/>
          <w:sz w:val="21"/>
          <w:lang w:eastAsia="zh-CN"/>
        </w:rPr>
        <w:t>日和</w:t>
      </w:r>
      <w:r w:rsidRPr="00E230A1">
        <w:rPr>
          <w:rFonts w:ascii="SimSun"/>
          <w:sz w:val="21"/>
          <w:lang w:eastAsia="zh-CN"/>
        </w:rPr>
        <w:t>22</w:t>
      </w:r>
      <w:r w:rsidRPr="00E230A1">
        <w:rPr>
          <w:rFonts w:ascii="SimSun" w:hint="eastAsia"/>
          <w:sz w:val="21"/>
          <w:lang w:eastAsia="zh-CN"/>
        </w:rPr>
        <w:t>日在波兰华沙、</w:t>
      </w:r>
      <w:r w:rsidRPr="00E230A1">
        <w:rPr>
          <w:rFonts w:ascii="SimSun"/>
          <w:sz w:val="21"/>
          <w:lang w:eastAsia="zh-CN"/>
        </w:rPr>
        <w:t>5</w:t>
      </w:r>
      <w:r w:rsidRPr="00E230A1">
        <w:rPr>
          <w:rFonts w:ascii="SimSun" w:hint="eastAsia"/>
          <w:sz w:val="21"/>
          <w:lang w:eastAsia="zh-CN"/>
        </w:rPr>
        <w:t>月</w:t>
      </w:r>
      <w:r w:rsidRPr="00E230A1">
        <w:rPr>
          <w:rFonts w:ascii="SimSun"/>
          <w:sz w:val="21"/>
          <w:lang w:eastAsia="zh-CN"/>
        </w:rPr>
        <w:t>16</w:t>
      </w:r>
      <w:r w:rsidRPr="00E230A1">
        <w:rPr>
          <w:rFonts w:ascii="SimSun" w:hint="eastAsia"/>
          <w:sz w:val="21"/>
          <w:lang w:eastAsia="zh-CN"/>
        </w:rPr>
        <w:t>至</w:t>
      </w:r>
      <w:r w:rsidRPr="00E230A1">
        <w:rPr>
          <w:rFonts w:ascii="SimSun"/>
          <w:sz w:val="21"/>
          <w:lang w:eastAsia="zh-CN"/>
        </w:rPr>
        <w:t>18</w:t>
      </w:r>
      <w:r w:rsidRPr="00E230A1">
        <w:rPr>
          <w:rFonts w:ascii="SimSun" w:hint="eastAsia"/>
          <w:sz w:val="21"/>
          <w:lang w:eastAsia="zh-CN"/>
        </w:rPr>
        <w:t>日在韩国首尔举行。</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E230A1">
        <w:rPr>
          <w:rFonts w:ascii="SimSun" w:hAnsi="SimSun" w:cs="Arial" w:hint="eastAsia"/>
          <w:sz w:val="21"/>
          <w:lang w:val="en-GB" w:eastAsia="zh-CN"/>
        </w:rPr>
        <w:t>为了便于搜寻来自生活和事业机会的灵感、榜样和见解，使之得以充分利用，在</w:t>
      </w:r>
      <w:r w:rsidRPr="00E230A1">
        <w:rPr>
          <w:rFonts w:ascii="SimSun" w:hAnsi="SimSun" w:cs="Arial"/>
          <w:sz w:val="21"/>
          <w:lang w:val="en-GB" w:eastAsia="zh-CN"/>
        </w:rPr>
        <w:t>2013</w:t>
      </w:r>
      <w:r w:rsidRPr="00E230A1">
        <w:rPr>
          <w:rFonts w:ascii="SimSun" w:hAnsi="SimSun" w:cs="Arial" w:hint="eastAsia"/>
          <w:sz w:val="21"/>
          <w:lang w:val="en-GB" w:eastAsia="zh-CN"/>
        </w:rPr>
        <w:t>年</w:t>
      </w:r>
      <w:r w:rsidRPr="00E230A1">
        <w:rPr>
          <w:rFonts w:ascii="SimSun" w:hAnsi="SimSun" w:cs="Arial"/>
          <w:sz w:val="21"/>
          <w:lang w:val="en-GB" w:eastAsia="zh-CN"/>
        </w:rPr>
        <w:t>11</w:t>
      </w:r>
      <w:r w:rsidRPr="00E230A1">
        <w:rPr>
          <w:rFonts w:ascii="SimSun" w:hAnsi="SimSun" w:cs="Arial" w:hint="eastAsia"/>
          <w:sz w:val="21"/>
          <w:lang w:val="en-GB" w:eastAsia="zh-CN"/>
        </w:rPr>
        <w:t>月开始</w:t>
      </w:r>
      <w:r w:rsidRPr="005840F2">
        <w:rPr>
          <w:rFonts w:ascii="KaiTi" w:eastAsia="KaiTi" w:hAnsi="KaiTi" w:cs="Arial" w:hint="eastAsia"/>
          <w:i/>
          <w:sz w:val="21"/>
          <w:lang w:val="en-GB" w:eastAsia="zh-CN"/>
        </w:rPr>
        <w:t>工作中的妇女</w:t>
      </w:r>
      <w:r w:rsidRPr="005840F2">
        <w:rPr>
          <w:rFonts w:ascii="KaiTi" w:eastAsia="KaiTi" w:hAnsi="KaiTi" w:cs="Arial"/>
          <w:i/>
          <w:sz w:val="21"/>
          <w:lang w:val="en-GB" w:eastAsia="zh-CN"/>
        </w:rPr>
        <w:t>-</w:t>
      </w:r>
      <w:r w:rsidRPr="005840F2">
        <w:rPr>
          <w:rFonts w:ascii="KaiTi" w:eastAsia="KaiTi" w:hAnsi="KaiTi" w:cs="Arial"/>
          <w:sz w:val="21"/>
          <w:lang w:val="en-GB" w:eastAsia="zh-CN"/>
        </w:rPr>
        <w:t>-</w:t>
      </w:r>
      <w:r w:rsidRPr="005840F2">
        <w:rPr>
          <w:rFonts w:ascii="KaiTi" w:eastAsia="KaiTi" w:hAnsi="KaiTi" w:cs="Arial" w:hint="eastAsia"/>
          <w:i/>
          <w:sz w:val="21"/>
          <w:lang w:val="en-GB" w:eastAsia="zh-CN"/>
        </w:rPr>
        <w:t>午餐时间讲座</w:t>
      </w:r>
      <w:r w:rsidRPr="00E230A1">
        <w:rPr>
          <w:rFonts w:ascii="SimSun" w:hAnsi="SimSun" w:cs="Arial" w:hint="eastAsia"/>
          <w:sz w:val="21"/>
          <w:lang w:val="en-GB" w:eastAsia="zh-CN"/>
        </w:rPr>
        <w:t>这项新举措。来自各界的发言者分享其专业和个人故事、想法和见解。参加者的反馈意见十分积极。</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E230A1">
        <w:rPr>
          <w:rFonts w:ascii="SimSun" w:hAnsi="SimSun" w:cs="Arial"/>
          <w:sz w:val="21"/>
          <w:lang w:val="en-GB" w:eastAsia="zh-CN"/>
        </w:rPr>
        <w:t>WIPO</w:t>
      </w:r>
      <w:r w:rsidRPr="00E230A1">
        <w:rPr>
          <w:rFonts w:ascii="SimSun" w:hAnsi="SimSun" w:cs="Arial" w:hint="eastAsia"/>
          <w:sz w:val="21"/>
          <w:lang w:val="en-GB" w:eastAsia="zh-CN"/>
        </w:rPr>
        <w:t>就联合国系统行动计划</w:t>
      </w:r>
      <w:r w:rsidR="009B6503">
        <w:rPr>
          <w:rFonts w:ascii="SimSun" w:hAnsi="SimSun" w:cs="Arial" w:hint="eastAsia"/>
          <w:sz w:val="21"/>
          <w:lang w:val="en-GB" w:eastAsia="zh-CN"/>
        </w:rPr>
        <w:t>(</w:t>
      </w:r>
      <w:r w:rsidRPr="00E230A1">
        <w:rPr>
          <w:rFonts w:ascii="SimSun" w:hAnsi="SimSun" w:cs="Arial"/>
          <w:sz w:val="21"/>
          <w:lang w:val="en-GB" w:eastAsia="zh-CN"/>
        </w:rPr>
        <w:t>UN-SWAP</w:t>
      </w:r>
      <w:r w:rsidR="009B6503">
        <w:rPr>
          <w:rFonts w:ascii="SimSun" w:hAnsi="SimSun" w:cs="Arial" w:hint="eastAsia"/>
          <w:sz w:val="21"/>
          <w:lang w:val="en-GB" w:eastAsia="zh-CN"/>
        </w:rPr>
        <w:t>)</w:t>
      </w:r>
      <w:r w:rsidRPr="00E230A1">
        <w:rPr>
          <w:rFonts w:ascii="SimSun" w:hAnsi="SimSun" w:cs="Arial" w:hint="eastAsia"/>
          <w:sz w:val="21"/>
          <w:lang w:val="en-GB" w:eastAsia="zh-CN"/>
        </w:rPr>
        <w:t>汇报了第二年执行行政首长理事会</w:t>
      </w:r>
      <w:r w:rsidRPr="00E230A1">
        <w:rPr>
          <w:rFonts w:ascii="SimSun" w:hAnsi="SimSun" w:cs="Arial"/>
          <w:sz w:val="21"/>
          <w:lang w:val="en-US" w:eastAsia="zh-CN"/>
        </w:rPr>
        <w:t>(CEB)</w:t>
      </w:r>
      <w:r w:rsidRPr="00E230A1">
        <w:rPr>
          <w:rFonts w:ascii="SimSun" w:hAnsi="SimSun" w:cs="Arial" w:hint="eastAsia"/>
          <w:sz w:val="21"/>
          <w:lang w:val="en-GB" w:eastAsia="zh-CN"/>
        </w:rPr>
        <w:t>关于促进性别平等和增强妇女权能政策的情况，这也加强了</w:t>
      </w:r>
      <w:r w:rsidRPr="00AF3633">
        <w:rPr>
          <w:rFonts w:ascii="SimSun"/>
          <w:sz w:val="21"/>
          <w:lang w:eastAsia="zh-CN"/>
        </w:rPr>
        <w:t>WIPO</w:t>
      </w:r>
      <w:r w:rsidRPr="00E230A1">
        <w:rPr>
          <w:rFonts w:ascii="SimSun" w:hAnsi="SimSun" w:cs="Arial" w:hint="eastAsia"/>
          <w:sz w:val="21"/>
          <w:lang w:val="en-GB" w:eastAsia="zh-CN"/>
        </w:rPr>
        <w:t>性别平等政策的实施工作。在</w:t>
      </w:r>
      <w:r w:rsidRPr="00E230A1">
        <w:rPr>
          <w:rFonts w:ascii="SimSun" w:hAnsi="SimSun" w:cs="Arial"/>
          <w:sz w:val="21"/>
          <w:lang w:val="en-GB" w:eastAsia="zh-CN"/>
        </w:rPr>
        <w:t>2013</w:t>
      </w:r>
      <w:r w:rsidRPr="00E230A1">
        <w:rPr>
          <w:rFonts w:ascii="SimSun" w:hAnsi="SimSun" w:cs="Arial" w:hint="eastAsia"/>
          <w:sz w:val="21"/>
          <w:lang w:val="en-GB" w:eastAsia="zh-CN"/>
        </w:rPr>
        <w:t>年，</w:t>
      </w:r>
      <w:r w:rsidRPr="00E230A1">
        <w:rPr>
          <w:rFonts w:ascii="SimSun" w:hAnsi="SimSun" w:cs="Arial"/>
          <w:sz w:val="21"/>
          <w:lang w:val="en-GB" w:eastAsia="zh-CN"/>
        </w:rPr>
        <w:t>WIPO</w:t>
      </w:r>
      <w:r w:rsidRPr="00E230A1">
        <w:rPr>
          <w:rFonts w:ascii="SimSun" w:hAnsi="SimSun" w:cs="Arial" w:hint="eastAsia"/>
          <w:sz w:val="21"/>
          <w:lang w:val="en-GB" w:eastAsia="zh-CN"/>
        </w:rPr>
        <w:t>达到一项绩效指标要求，并接近达到另外九项指标要求</w:t>
      </w:r>
      <w:r w:rsidR="009B6503">
        <w:rPr>
          <w:rFonts w:ascii="SimSun" w:hAnsi="SimSun" w:cs="Arial" w:hint="eastAsia"/>
          <w:sz w:val="21"/>
          <w:lang w:val="en-GB" w:eastAsia="zh-CN"/>
        </w:rPr>
        <w:t>(</w:t>
      </w:r>
      <w:r w:rsidRPr="00E230A1">
        <w:rPr>
          <w:rFonts w:ascii="SimSun" w:hAnsi="SimSun" w:cs="Arial"/>
          <w:sz w:val="21"/>
          <w:lang w:val="en-GB" w:eastAsia="zh-CN"/>
        </w:rPr>
        <w:t>60</w:t>
      </w:r>
      <w:r w:rsidR="00AF3633">
        <w:rPr>
          <w:rFonts w:ascii="SimSun" w:hAnsi="SimSun" w:cs="Arial" w:hint="eastAsia"/>
          <w:sz w:val="21"/>
          <w:lang w:val="en-GB" w:eastAsia="zh-CN"/>
        </w:rPr>
        <w:t>%</w:t>
      </w:r>
      <w:r w:rsidR="009B6503">
        <w:rPr>
          <w:rFonts w:ascii="SimSun" w:hAnsi="SimSun" w:cs="Arial" w:hint="eastAsia"/>
          <w:sz w:val="21"/>
          <w:lang w:val="en-GB" w:eastAsia="zh-CN"/>
        </w:rPr>
        <w:t>)</w:t>
      </w:r>
      <w:r w:rsidRPr="00E230A1">
        <w:rPr>
          <w:rFonts w:ascii="SimSun" w:hAnsi="SimSun" w:cs="Arial" w:hint="eastAsia"/>
          <w:sz w:val="21"/>
          <w:lang w:val="en-GB" w:eastAsia="zh-CN"/>
        </w:rPr>
        <w:t>，从</w:t>
      </w:r>
      <w:r w:rsidRPr="00E230A1">
        <w:rPr>
          <w:rFonts w:ascii="SimSun" w:hAnsi="SimSun" w:cs="Arial"/>
          <w:sz w:val="21"/>
          <w:lang w:val="en-GB" w:eastAsia="zh-CN"/>
        </w:rPr>
        <w:t>2012</w:t>
      </w:r>
      <w:r w:rsidRPr="00E230A1">
        <w:rPr>
          <w:rFonts w:ascii="SimSun" w:hAnsi="SimSun" w:cs="Arial" w:hint="eastAsia"/>
          <w:sz w:val="21"/>
          <w:lang w:val="en-GB" w:eastAsia="zh-CN"/>
        </w:rPr>
        <w:t>年以来取得进展，当时</w:t>
      </w:r>
      <w:r w:rsidRPr="00E230A1">
        <w:rPr>
          <w:rFonts w:ascii="SimSun" w:hAnsi="SimSun" w:cs="Arial"/>
          <w:sz w:val="21"/>
          <w:lang w:val="en-GB" w:eastAsia="zh-CN"/>
        </w:rPr>
        <w:t>WIPO</w:t>
      </w:r>
      <w:r w:rsidRPr="00E230A1">
        <w:rPr>
          <w:rFonts w:ascii="SimSun" w:hAnsi="SimSun" w:cs="Arial" w:hint="eastAsia"/>
          <w:sz w:val="21"/>
          <w:lang w:val="en-GB" w:eastAsia="zh-CN"/>
        </w:rPr>
        <w:t>仅达到一项指标要求，接近达到五项指标要求</w:t>
      </w:r>
      <w:r w:rsidR="009B6503">
        <w:rPr>
          <w:rFonts w:ascii="SimSun" w:hAnsi="SimSun" w:cs="Arial" w:hint="eastAsia"/>
          <w:sz w:val="21"/>
          <w:lang w:val="en-GB" w:eastAsia="zh-CN"/>
        </w:rPr>
        <w:t>(</w:t>
      </w:r>
      <w:r w:rsidRPr="00E230A1">
        <w:rPr>
          <w:rFonts w:ascii="SimSun" w:hAnsi="SimSun" w:cs="Arial"/>
          <w:sz w:val="21"/>
          <w:lang w:val="en-GB" w:eastAsia="zh-CN"/>
        </w:rPr>
        <w:t>33</w:t>
      </w:r>
      <w:r w:rsidR="00AF3633">
        <w:rPr>
          <w:rFonts w:ascii="SimSun" w:hAnsi="SimSun" w:cs="Arial" w:hint="eastAsia"/>
          <w:sz w:val="21"/>
          <w:lang w:val="en-GB" w:eastAsia="zh-CN"/>
        </w:rPr>
        <w:t>%</w:t>
      </w:r>
      <w:r w:rsidR="009B6503">
        <w:rPr>
          <w:rFonts w:ascii="SimSun" w:hAnsi="SimSun" w:cs="Arial" w:hint="eastAsia"/>
          <w:sz w:val="21"/>
          <w:lang w:val="en-GB" w:eastAsia="zh-CN"/>
        </w:rPr>
        <w:t>)</w:t>
      </w:r>
      <w:r w:rsidRPr="00E230A1">
        <w:rPr>
          <w:rFonts w:ascii="SimSun" w:hAnsi="SimSun" w:cs="Arial" w:hint="eastAsia"/>
          <w:sz w:val="21"/>
          <w:lang w:val="en-GB" w:eastAsia="zh-CN"/>
        </w:rPr>
        <w:t>。</w:t>
      </w:r>
    </w:p>
    <w:p w:rsidR="0044136C" w:rsidRPr="00CF4710" w:rsidRDefault="0044136C" w:rsidP="00FD333B">
      <w:pPr>
        <w:pStyle w:val="ListParagraph"/>
        <w:keepNext/>
        <w:keepLines/>
        <w:numPr>
          <w:ilvl w:val="0"/>
          <w:numId w:val="8"/>
        </w:numPr>
        <w:adjustRightInd w:val="0"/>
        <w:spacing w:beforeLines="100" w:before="240" w:afterLines="100" w:after="240" w:line="340" w:lineRule="atLeast"/>
        <w:ind w:left="0" w:firstLine="0"/>
        <w:contextualSpacing w:val="0"/>
        <w:jc w:val="both"/>
        <w:rPr>
          <w:rFonts w:ascii="SimHei" w:eastAsia="SimHei" w:hAnsi="SimHei" w:cs="SimSun"/>
          <w:sz w:val="21"/>
          <w:lang w:eastAsia="zh-CN"/>
        </w:rPr>
      </w:pPr>
      <w:r w:rsidRPr="00CF4710">
        <w:rPr>
          <w:rFonts w:ascii="SimHei" w:eastAsia="SimHei" w:hAnsi="SimHei" w:cs="SimSun" w:hint="eastAsia"/>
          <w:sz w:val="21"/>
          <w:lang w:eastAsia="zh-CN"/>
        </w:rPr>
        <w:t>进一步提高组织效率</w:t>
      </w:r>
    </w:p>
    <w:p w:rsidR="0044136C" w:rsidRPr="006F3537" w:rsidRDefault="0044136C" w:rsidP="00927F9C">
      <w:pPr>
        <w:pStyle w:val="style10"/>
        <w:keepNext/>
        <w:shd w:val="clear" w:color="auto" w:fill="FFFFFF"/>
        <w:adjustRightInd w:val="0"/>
        <w:spacing w:afterLines="50" w:after="120" w:line="340" w:lineRule="atLeast"/>
        <w:ind w:left="600" w:firstLine="0"/>
        <w:jc w:val="both"/>
        <w:rPr>
          <w:rFonts w:ascii="KaiTi" w:eastAsia="KaiTi" w:hAnsi="KaiTi"/>
          <w:i/>
          <w:sz w:val="21"/>
          <w:lang w:val="en-GB" w:eastAsia="zh-CN"/>
        </w:rPr>
      </w:pPr>
      <w:r w:rsidRPr="006F3537">
        <w:rPr>
          <w:rFonts w:ascii="KaiTi" w:eastAsia="KaiTi" w:hAnsi="KaiTi" w:hint="eastAsia"/>
          <w:i/>
          <w:sz w:val="21"/>
          <w:lang w:val="en-GB" w:eastAsia="zh-CN"/>
        </w:rPr>
        <w:t>改进的系统和流程</w:t>
      </w:r>
    </w:p>
    <w:p w:rsidR="0044136C" w:rsidRPr="006F3537" w:rsidRDefault="0044136C" w:rsidP="00FD333B">
      <w:pPr>
        <w:pStyle w:val="ListParagraph"/>
        <w:keepNext/>
        <w:numPr>
          <w:ilvl w:val="0"/>
          <w:numId w:val="9"/>
        </w:numPr>
        <w:adjustRightInd w:val="0"/>
        <w:spacing w:afterLines="50" w:after="120" w:line="340" w:lineRule="atLeast"/>
        <w:ind w:left="1310" w:hanging="284"/>
        <w:contextualSpacing w:val="0"/>
        <w:jc w:val="both"/>
        <w:rPr>
          <w:rFonts w:ascii="KaiTi" w:eastAsia="KaiTi" w:hAnsi="KaiTi" w:cs="Arial"/>
          <w:i/>
          <w:sz w:val="21"/>
          <w:lang w:val="en-US" w:eastAsia="zh-CN"/>
        </w:rPr>
      </w:pPr>
      <w:r w:rsidRPr="006F3537">
        <w:rPr>
          <w:rFonts w:ascii="KaiTi" w:eastAsia="KaiTi" w:hAnsi="KaiTi" w:hint="eastAsia"/>
          <w:i/>
          <w:sz w:val="21"/>
          <w:lang w:eastAsia="zh-CN"/>
        </w:rPr>
        <w:t>企业资源规划项目组合</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sz w:val="21"/>
          <w:lang w:val="en-US" w:eastAsia="zh-CN"/>
        </w:rPr>
      </w:pPr>
      <w:r w:rsidRPr="00E230A1">
        <w:rPr>
          <w:rFonts w:ascii="SimSun" w:hint="eastAsia"/>
          <w:sz w:val="21"/>
          <w:lang w:eastAsia="zh-CN"/>
        </w:rPr>
        <w:t>实施核心人力资源功能和薪资处理的工作已经完成，自</w:t>
      </w:r>
      <w:r w:rsidRPr="00E230A1">
        <w:rPr>
          <w:rFonts w:ascii="SimSun"/>
          <w:sz w:val="21"/>
          <w:lang w:eastAsia="zh-CN"/>
        </w:rPr>
        <w:t>2014</w:t>
      </w:r>
      <w:r w:rsidRPr="00E230A1">
        <w:rPr>
          <w:rFonts w:ascii="SimSun" w:hint="eastAsia"/>
          <w:sz w:val="21"/>
          <w:lang w:eastAsia="zh-CN"/>
        </w:rPr>
        <w:t>年</w:t>
      </w:r>
      <w:r w:rsidRPr="00E230A1">
        <w:rPr>
          <w:rFonts w:ascii="SimSun"/>
          <w:sz w:val="21"/>
          <w:lang w:eastAsia="zh-CN"/>
        </w:rPr>
        <w:t>2</w:t>
      </w:r>
      <w:r w:rsidRPr="00E230A1">
        <w:rPr>
          <w:rFonts w:ascii="SimSun" w:hint="eastAsia"/>
          <w:sz w:val="21"/>
          <w:lang w:eastAsia="zh-CN"/>
        </w:rPr>
        <w:t>月起，支持</w:t>
      </w:r>
      <w:r w:rsidRPr="00E230A1">
        <w:rPr>
          <w:rFonts w:ascii="SimSun"/>
          <w:sz w:val="21"/>
          <w:lang w:eastAsia="zh-CN"/>
        </w:rPr>
        <w:t>HR</w:t>
      </w:r>
      <w:r w:rsidRPr="00E230A1">
        <w:rPr>
          <w:rFonts w:ascii="SimSun" w:hint="eastAsia"/>
          <w:sz w:val="21"/>
          <w:lang w:eastAsia="zh-CN"/>
        </w:rPr>
        <w:t>日常</w:t>
      </w:r>
      <w:r w:rsidRPr="00E230A1">
        <w:rPr>
          <w:rFonts w:ascii="SimSun" w:hAnsi="SimSun" w:hint="eastAsia"/>
          <w:sz w:val="21"/>
          <w:lang w:val="en-US" w:eastAsia="zh-CN"/>
        </w:rPr>
        <w:t>工作</w:t>
      </w:r>
      <w:r w:rsidRPr="00E230A1">
        <w:rPr>
          <w:rFonts w:ascii="SimSun" w:hint="eastAsia"/>
          <w:sz w:val="21"/>
          <w:lang w:val="en-US" w:eastAsia="zh-CN"/>
        </w:rPr>
        <w:t>的系统</w:t>
      </w:r>
      <w:r w:rsidRPr="00E230A1">
        <w:rPr>
          <w:rFonts w:ascii="SimSun" w:hint="eastAsia"/>
          <w:sz w:val="21"/>
          <w:lang w:eastAsia="zh-CN"/>
        </w:rPr>
        <w:t>功能已经形成。由于在</w:t>
      </w:r>
      <w:r w:rsidRPr="00E230A1">
        <w:rPr>
          <w:rFonts w:ascii="SimSun"/>
          <w:sz w:val="21"/>
          <w:lang w:eastAsia="zh-CN"/>
        </w:rPr>
        <w:t>2014</w:t>
      </w:r>
      <w:r w:rsidRPr="00E230A1">
        <w:rPr>
          <w:rFonts w:ascii="SimSun" w:hint="eastAsia"/>
          <w:sz w:val="21"/>
          <w:lang w:eastAsia="zh-CN"/>
        </w:rPr>
        <w:t>年</w:t>
      </w:r>
      <w:r w:rsidRPr="00E230A1">
        <w:rPr>
          <w:rFonts w:ascii="SimSun"/>
          <w:sz w:val="21"/>
          <w:lang w:eastAsia="zh-CN"/>
        </w:rPr>
        <w:t>1</w:t>
      </w:r>
      <w:r w:rsidRPr="00E230A1">
        <w:rPr>
          <w:rFonts w:ascii="SimSun" w:hint="eastAsia"/>
          <w:sz w:val="21"/>
          <w:lang w:eastAsia="zh-CN"/>
        </w:rPr>
        <w:t>月全面的数据迁移流程，薪资结果从一月开始产生于新系统，</w:t>
      </w:r>
      <w:r w:rsidRPr="00E230A1">
        <w:rPr>
          <w:rFonts w:ascii="SimSun" w:hint="eastAsia"/>
          <w:sz w:val="21"/>
          <w:lang w:val="en-US" w:eastAsia="zh-CN"/>
        </w:rPr>
        <w:t>确保在新系统中的完整两年期数据。这迟于原定的</w:t>
      </w:r>
      <w:r w:rsidRPr="00E230A1">
        <w:rPr>
          <w:rFonts w:ascii="SimSun"/>
          <w:sz w:val="21"/>
          <w:lang w:val="en-US" w:eastAsia="zh-CN"/>
        </w:rPr>
        <w:t>2013</w:t>
      </w:r>
      <w:r w:rsidRPr="00E230A1">
        <w:rPr>
          <w:rFonts w:ascii="SimSun" w:hint="eastAsia"/>
          <w:sz w:val="21"/>
          <w:lang w:val="en-US" w:eastAsia="zh-CN"/>
        </w:rPr>
        <w:t>年</w:t>
      </w:r>
      <w:r w:rsidRPr="00E230A1">
        <w:rPr>
          <w:rFonts w:ascii="SimSun"/>
          <w:sz w:val="21"/>
          <w:lang w:val="en-US" w:eastAsia="zh-CN"/>
        </w:rPr>
        <w:t>10</w:t>
      </w:r>
      <w:r w:rsidRPr="00E230A1">
        <w:rPr>
          <w:rFonts w:ascii="SimSun" w:hint="eastAsia"/>
          <w:sz w:val="21"/>
          <w:lang w:val="en-US" w:eastAsia="zh-CN"/>
        </w:rPr>
        <w:t>月目标日期。该延迟是因为涉及业务用户的严格测试程序，它们要求只有在用户确认验收和保证顺利过渡的情况下，才转至数据生成。这些先决条件得以满足。为各级用户提供的全面培训活动仍在继续。</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sz w:val="21"/>
          <w:lang w:eastAsia="zh-CN"/>
        </w:rPr>
      </w:pPr>
      <w:r w:rsidRPr="00E230A1">
        <w:rPr>
          <w:rFonts w:ascii="SimSun" w:hAnsi="SimSun" w:hint="eastAsia"/>
          <w:sz w:val="21"/>
          <w:lang w:val="en-GB" w:eastAsia="zh-CN"/>
        </w:rPr>
        <w:t>企业资源规划项目组合的第一阶段旨在</w:t>
      </w:r>
      <w:r w:rsidRPr="00AF3633">
        <w:rPr>
          <w:rFonts w:ascii="SimSun" w:hint="eastAsia"/>
          <w:sz w:val="21"/>
          <w:lang w:eastAsia="zh-CN"/>
        </w:rPr>
        <w:t>加强</w:t>
      </w:r>
      <w:r w:rsidRPr="00E230A1">
        <w:rPr>
          <w:rFonts w:ascii="SimSun" w:hAnsi="SimSun" w:hint="eastAsia"/>
          <w:sz w:val="21"/>
          <w:lang w:val="en-GB" w:eastAsia="zh-CN"/>
        </w:rPr>
        <w:t>数据和流程的整合，在人力资源管理部和</w:t>
      </w:r>
      <w:r w:rsidRPr="00E230A1">
        <w:rPr>
          <w:rFonts w:ascii="SimSun" w:hAnsi="SimSun"/>
          <w:sz w:val="21"/>
          <w:lang w:val="en-US" w:eastAsia="zh-CN"/>
        </w:rPr>
        <w:t>WIPO</w:t>
      </w:r>
      <w:r w:rsidRPr="00E230A1">
        <w:rPr>
          <w:rFonts w:ascii="SimSun" w:hAnsi="SimSun" w:hint="eastAsia"/>
          <w:sz w:val="21"/>
          <w:lang w:val="en-GB" w:eastAsia="zh-CN"/>
        </w:rPr>
        <w:t>其他行政和管理职能方面均如此。这为有助于利用经过改进和更加全面的信息管理奠定基础，以便更好地面向客户。</w:t>
      </w:r>
    </w:p>
    <w:p w:rsidR="0044136C" w:rsidRPr="006F3537" w:rsidRDefault="0044136C" w:rsidP="00FD333B">
      <w:pPr>
        <w:pStyle w:val="ListParagraph"/>
        <w:numPr>
          <w:ilvl w:val="0"/>
          <w:numId w:val="9"/>
        </w:numPr>
        <w:adjustRightInd w:val="0"/>
        <w:spacing w:afterLines="50" w:after="120" w:line="340" w:lineRule="atLeast"/>
        <w:ind w:left="1310" w:hanging="284"/>
        <w:contextualSpacing w:val="0"/>
        <w:jc w:val="both"/>
        <w:rPr>
          <w:rFonts w:ascii="KaiTi" w:eastAsia="KaiTi" w:hAnsi="KaiTi"/>
          <w:i/>
          <w:sz w:val="21"/>
          <w:lang w:eastAsia="zh-CN"/>
        </w:rPr>
      </w:pPr>
      <w:r w:rsidRPr="006F3537">
        <w:rPr>
          <w:rFonts w:ascii="KaiTi" w:eastAsia="KaiTi" w:hAnsi="KaiTi"/>
          <w:i/>
          <w:sz w:val="21"/>
          <w:lang w:eastAsia="zh-CN"/>
        </w:rPr>
        <w:t>HR</w:t>
      </w:r>
      <w:r w:rsidRPr="006F3537">
        <w:rPr>
          <w:rFonts w:ascii="KaiTi" w:eastAsia="KaiTi" w:hAnsi="KaiTi" w:hint="eastAsia"/>
          <w:i/>
          <w:sz w:val="21"/>
          <w:lang w:eastAsia="zh-CN"/>
        </w:rPr>
        <w:t>运作中的</w:t>
      </w:r>
      <w:r w:rsidRPr="006F3537">
        <w:rPr>
          <w:rFonts w:ascii="KaiTi" w:eastAsia="KaiTi" w:hAnsi="KaiTi"/>
          <w:i/>
          <w:sz w:val="21"/>
          <w:lang w:eastAsia="zh-CN"/>
        </w:rPr>
        <w:t>WIPO</w:t>
      </w:r>
      <w:r w:rsidRPr="006F3537">
        <w:rPr>
          <w:rFonts w:ascii="KaiTi" w:eastAsia="KaiTi" w:hAnsi="KaiTi" w:hint="eastAsia"/>
          <w:i/>
          <w:sz w:val="21"/>
          <w:lang w:eastAsia="zh-CN"/>
        </w:rPr>
        <w:t>查询通知系统</w:t>
      </w:r>
      <w:r w:rsidRPr="006F3537">
        <w:rPr>
          <w:rFonts w:ascii="KaiTi" w:eastAsia="KaiTi" w:hAnsi="KaiTi"/>
          <w:i/>
          <w:sz w:val="21"/>
          <w:lang w:eastAsia="zh-CN"/>
        </w:rPr>
        <w:t>(WINS)</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E230A1">
        <w:rPr>
          <w:rFonts w:ascii="SimSun" w:hint="eastAsia"/>
          <w:sz w:val="21"/>
          <w:lang w:eastAsia="zh-CN"/>
        </w:rPr>
        <w:t>支助流程的自动化可确保高效</w:t>
      </w:r>
      <w:r w:rsidR="00927F9C">
        <w:rPr>
          <w:rFonts w:ascii="SimSun" w:hint="eastAsia"/>
          <w:sz w:val="21"/>
          <w:lang w:eastAsia="zh-CN"/>
        </w:rPr>
        <w:t>率</w:t>
      </w:r>
      <w:r w:rsidRPr="00E230A1">
        <w:rPr>
          <w:rFonts w:ascii="SimSun" w:hint="eastAsia"/>
          <w:sz w:val="21"/>
          <w:lang w:eastAsia="zh-CN"/>
        </w:rPr>
        <w:t>和有</w:t>
      </w:r>
      <w:r w:rsidR="00927F9C">
        <w:rPr>
          <w:rFonts w:ascii="SimSun" w:hint="eastAsia"/>
          <w:sz w:val="21"/>
          <w:lang w:eastAsia="zh-CN"/>
        </w:rPr>
        <w:t>成</w:t>
      </w:r>
      <w:r w:rsidRPr="00E230A1">
        <w:rPr>
          <w:rFonts w:ascii="SimSun" w:hint="eastAsia"/>
          <w:sz w:val="21"/>
          <w:lang w:eastAsia="zh-CN"/>
        </w:rPr>
        <w:t>效的客户服务。人力资源业务接到大量需要回答的电话和电子邮件。</w:t>
      </w:r>
      <w:r w:rsidRPr="00E230A1">
        <w:rPr>
          <w:rFonts w:ascii="SimSun"/>
          <w:sz w:val="21"/>
          <w:lang w:eastAsia="zh-CN"/>
        </w:rPr>
        <w:t>WINS</w:t>
      </w:r>
      <w:r w:rsidRPr="00E230A1">
        <w:rPr>
          <w:rFonts w:ascii="SimSun" w:hint="eastAsia"/>
          <w:sz w:val="21"/>
          <w:lang w:eastAsia="zh-CN"/>
        </w:rPr>
        <w:t>设立问询登记系统，以跟踪所有这些查询，并确保及时跟进。</w:t>
      </w:r>
    </w:p>
    <w:p w:rsidR="0044136C" w:rsidRPr="006F3537" w:rsidRDefault="0044136C" w:rsidP="00FD333B">
      <w:pPr>
        <w:pStyle w:val="ListParagraph"/>
        <w:numPr>
          <w:ilvl w:val="0"/>
          <w:numId w:val="9"/>
        </w:numPr>
        <w:adjustRightInd w:val="0"/>
        <w:spacing w:afterLines="50" w:after="120" w:line="340" w:lineRule="atLeast"/>
        <w:ind w:left="1276" w:hanging="284"/>
        <w:contextualSpacing w:val="0"/>
        <w:jc w:val="both"/>
        <w:rPr>
          <w:rFonts w:ascii="SimSun" w:cs="Arial"/>
          <w:sz w:val="21"/>
          <w:lang w:val="en-US"/>
        </w:rPr>
      </w:pPr>
      <w:r w:rsidRPr="006F3537">
        <w:rPr>
          <w:rFonts w:ascii="KaiTi" w:eastAsia="KaiTi" w:hAnsi="KaiTi" w:hint="eastAsia"/>
          <w:i/>
          <w:sz w:val="21"/>
          <w:lang w:eastAsia="zh-CN"/>
        </w:rPr>
        <w:t>业务智能</w:t>
      </w:r>
      <w:r w:rsidRPr="006F3537">
        <w:rPr>
          <w:rFonts w:ascii="KaiTi" w:eastAsia="KaiTi" w:hAnsi="KaiTi"/>
          <w:i/>
          <w:sz w:val="21"/>
          <w:lang w:eastAsia="zh-CN"/>
        </w:rPr>
        <w:t>(BI)</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E230A1">
        <w:rPr>
          <w:rFonts w:ascii="SimSun" w:hAnsi="SimSun" w:cs="Arial" w:hint="eastAsia"/>
          <w:bCs/>
          <w:iCs/>
          <w:sz w:val="21"/>
          <w:lang w:val="en-GB" w:eastAsia="zh-CN"/>
        </w:rPr>
        <w:t>对</w:t>
      </w:r>
      <w:r w:rsidRPr="00E230A1">
        <w:rPr>
          <w:rFonts w:ascii="SimSun" w:hAnsi="SimSun" w:cs="Arial"/>
          <w:bCs/>
          <w:iCs/>
          <w:sz w:val="21"/>
          <w:lang w:val="en-GB" w:eastAsia="zh-CN"/>
        </w:rPr>
        <w:t>WIPO</w:t>
      </w:r>
      <w:r w:rsidRPr="00E230A1">
        <w:rPr>
          <w:rFonts w:ascii="SimSun" w:hAnsi="SimSun" w:cs="Arial" w:hint="eastAsia"/>
          <w:bCs/>
          <w:iCs/>
          <w:sz w:val="21"/>
          <w:lang w:val="en-GB" w:eastAsia="zh-CN"/>
        </w:rPr>
        <w:t>而言，</w:t>
      </w:r>
      <w:r w:rsidRPr="00E230A1">
        <w:rPr>
          <w:rFonts w:ascii="SimSun" w:hAnsi="SimSun" w:cs="Arial" w:hint="eastAsia"/>
          <w:bCs/>
          <w:iCs/>
          <w:sz w:val="21"/>
          <w:lang w:val="en-US" w:eastAsia="zh-CN"/>
        </w:rPr>
        <w:t>业务</w:t>
      </w:r>
      <w:r w:rsidRPr="00E230A1">
        <w:rPr>
          <w:rFonts w:ascii="SimSun" w:hAnsi="SimSun" w:cs="Arial" w:hint="eastAsia"/>
          <w:bCs/>
          <w:iCs/>
          <w:sz w:val="21"/>
          <w:lang w:val="en-GB" w:eastAsia="zh-CN"/>
        </w:rPr>
        <w:t>智能是技术、方法和分析工具的汇集，它们被用来将不同来源的行政原始数据转成有意义和有用的业务信息。从长远</w:t>
      </w:r>
      <w:r w:rsidRPr="00AF3633">
        <w:rPr>
          <w:rFonts w:ascii="SimSun" w:hint="eastAsia"/>
          <w:sz w:val="21"/>
          <w:lang w:eastAsia="zh-CN"/>
        </w:rPr>
        <w:t>来看</w:t>
      </w:r>
      <w:r w:rsidRPr="00E230A1">
        <w:rPr>
          <w:rFonts w:ascii="SimSun" w:hAnsi="SimSun" w:cs="Arial" w:hint="eastAsia"/>
          <w:bCs/>
          <w:iCs/>
          <w:sz w:val="21"/>
          <w:lang w:val="en-GB" w:eastAsia="zh-CN"/>
        </w:rPr>
        <w:t>，</w:t>
      </w:r>
      <w:r w:rsidRPr="00E230A1">
        <w:rPr>
          <w:rFonts w:ascii="SimSun" w:hAnsi="SimSun" w:cs="Arial" w:hint="eastAsia"/>
          <w:bCs/>
          <w:iCs/>
          <w:sz w:val="21"/>
          <w:lang w:val="en-US" w:eastAsia="zh-CN"/>
        </w:rPr>
        <w:t>业务</w:t>
      </w:r>
      <w:r w:rsidRPr="00E230A1">
        <w:rPr>
          <w:rFonts w:ascii="SimSun" w:hAnsi="SimSun" w:cs="Arial" w:hint="eastAsia"/>
          <w:bCs/>
          <w:iCs/>
          <w:sz w:val="21"/>
          <w:lang w:val="en-GB" w:eastAsia="zh-CN"/>
        </w:rPr>
        <w:t>智能将有助于更好的决策。将开始向管理板输入来自最近实施的</w:t>
      </w:r>
      <w:r w:rsidRPr="00E230A1">
        <w:rPr>
          <w:rFonts w:ascii="SimSun" w:hAnsi="SimSun" w:cs="Arial"/>
          <w:bCs/>
          <w:iCs/>
          <w:sz w:val="21"/>
          <w:lang w:val="en-GB" w:eastAsia="zh-CN"/>
        </w:rPr>
        <w:t>ERP</w:t>
      </w:r>
      <w:r w:rsidRPr="00E230A1">
        <w:rPr>
          <w:rFonts w:ascii="SimSun" w:hAnsi="SimSun" w:cs="Arial" w:hint="eastAsia"/>
          <w:bCs/>
          <w:iCs/>
          <w:sz w:val="21"/>
          <w:lang w:val="en-GB" w:eastAsia="zh-CN"/>
        </w:rPr>
        <w:t>系统的数据。人力资源管理部正在开发数据分析技能，以支持</w:t>
      </w:r>
      <w:r w:rsidRPr="00E230A1">
        <w:rPr>
          <w:rFonts w:ascii="SimSun" w:hAnsi="SimSun" w:cs="Arial" w:hint="eastAsia"/>
          <w:bCs/>
          <w:iCs/>
          <w:sz w:val="21"/>
          <w:lang w:val="en-US" w:eastAsia="zh-CN"/>
        </w:rPr>
        <w:t>业务</w:t>
      </w:r>
      <w:r w:rsidRPr="00E230A1">
        <w:rPr>
          <w:rFonts w:ascii="SimSun" w:hAnsi="SimSun" w:cs="Arial" w:hint="eastAsia"/>
          <w:bCs/>
          <w:iCs/>
          <w:sz w:val="21"/>
          <w:lang w:val="en-GB" w:eastAsia="zh-CN"/>
        </w:rPr>
        <w:t>智能的实施，并与其他业务领域合作，以确保人力资源数据报告准确。</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E230A1">
        <w:rPr>
          <w:rFonts w:ascii="SimSun" w:hAnsi="SimSun" w:cs="Arial" w:hint="eastAsia"/>
          <w:bCs/>
          <w:iCs/>
          <w:sz w:val="21"/>
          <w:lang w:val="en-US" w:eastAsia="zh-CN"/>
        </w:rPr>
        <w:t>业务</w:t>
      </w:r>
      <w:r w:rsidRPr="00E230A1">
        <w:rPr>
          <w:rFonts w:ascii="SimSun" w:hAnsi="SimSun" w:cs="Arial" w:hint="eastAsia"/>
          <w:bCs/>
          <w:iCs/>
          <w:sz w:val="21"/>
          <w:lang w:val="en-GB" w:eastAsia="zh-CN"/>
        </w:rPr>
        <w:t>智能项目旨在向各类关键的利益攸关者提供跨职能的分析功能，以使其能更好地了解计划的驱动程序和性能特点。</w:t>
      </w:r>
      <w:r w:rsidRPr="00E230A1">
        <w:rPr>
          <w:rFonts w:ascii="SimSun" w:hAnsi="SimSun" w:cs="Arial" w:hint="eastAsia"/>
          <w:bCs/>
          <w:iCs/>
          <w:sz w:val="21"/>
          <w:lang w:val="en-US" w:eastAsia="zh-CN"/>
        </w:rPr>
        <w:t>业务</w:t>
      </w:r>
      <w:r w:rsidRPr="00E230A1">
        <w:rPr>
          <w:rFonts w:ascii="SimSun" w:hAnsi="SimSun" w:cs="Arial" w:hint="eastAsia"/>
          <w:bCs/>
          <w:iCs/>
          <w:sz w:val="21"/>
          <w:lang w:val="en-GB" w:eastAsia="zh-CN"/>
        </w:rPr>
        <w:t>智能功能的推出，将在</w:t>
      </w:r>
      <w:r w:rsidRPr="00E230A1">
        <w:rPr>
          <w:rFonts w:ascii="SimSun" w:hAnsi="SimSun" w:cs="Arial"/>
          <w:bCs/>
          <w:iCs/>
          <w:sz w:val="21"/>
          <w:lang w:val="en-GB" w:eastAsia="zh-CN"/>
        </w:rPr>
        <w:t>2015</w:t>
      </w:r>
      <w:r w:rsidRPr="00E230A1">
        <w:rPr>
          <w:rFonts w:ascii="SimSun" w:hAnsi="SimSun" w:cs="Arial" w:hint="eastAsia"/>
          <w:bCs/>
          <w:iCs/>
          <w:sz w:val="21"/>
          <w:lang w:val="en-GB" w:eastAsia="zh-CN"/>
        </w:rPr>
        <w:t>年底之前以受控和分阶段方式继续进行，以确保最佳做法的原则得到遵守和信息基于议定的数据源，同时达到数据质量标准。</w:t>
      </w:r>
    </w:p>
    <w:p w:rsidR="0044136C" w:rsidRPr="006F3537" w:rsidRDefault="0044136C" w:rsidP="006F3537">
      <w:pPr>
        <w:pStyle w:val="ListParagraph"/>
        <w:adjustRightInd w:val="0"/>
        <w:spacing w:beforeLines="100" w:before="240" w:afterLines="100" w:after="240" w:line="340" w:lineRule="atLeast"/>
        <w:ind w:hanging="294"/>
        <w:contextualSpacing w:val="0"/>
        <w:jc w:val="both"/>
        <w:rPr>
          <w:rFonts w:ascii="KaiTi" w:eastAsia="KaiTi" w:hAnsi="KaiTi" w:cs="Arial"/>
          <w:sz w:val="21"/>
          <w:lang w:val="en-US"/>
        </w:rPr>
      </w:pPr>
      <w:proofErr w:type="spellStart"/>
      <w:r w:rsidRPr="006F3537">
        <w:rPr>
          <w:rFonts w:ascii="KaiTi" w:eastAsia="KaiTi" w:hAnsi="KaiTi" w:cs="Arial"/>
          <w:i/>
          <w:sz w:val="21"/>
          <w:lang w:val="en-US"/>
        </w:rPr>
        <w:t>WIPO</w:t>
      </w:r>
      <w:r w:rsidRPr="006F3537">
        <w:rPr>
          <w:rFonts w:ascii="KaiTi" w:eastAsia="KaiTi" w:hAnsi="KaiTi" w:cs="Arial" w:hint="eastAsia"/>
          <w:i/>
          <w:sz w:val="21"/>
          <w:lang w:val="en-GB"/>
        </w:rPr>
        <w:t>的电子投票</w:t>
      </w:r>
      <w:proofErr w:type="spellEnd"/>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sz w:val="21"/>
          <w:lang w:val="en-US" w:eastAsia="zh-CN"/>
        </w:rPr>
      </w:pPr>
      <w:r w:rsidRPr="00E230A1">
        <w:rPr>
          <w:rFonts w:ascii="SimSun"/>
          <w:sz w:val="21"/>
          <w:lang w:eastAsia="zh-CN"/>
        </w:rPr>
        <w:t>WIPO</w:t>
      </w:r>
      <w:r w:rsidRPr="00E230A1">
        <w:rPr>
          <w:rFonts w:ascii="SimSun" w:hint="eastAsia"/>
          <w:sz w:val="21"/>
          <w:lang w:eastAsia="zh-CN"/>
        </w:rPr>
        <w:t>在</w:t>
      </w:r>
      <w:r w:rsidRPr="00E230A1">
        <w:rPr>
          <w:rFonts w:ascii="SimSun"/>
          <w:sz w:val="21"/>
          <w:lang w:eastAsia="zh-CN"/>
        </w:rPr>
        <w:t>2014</w:t>
      </w:r>
      <w:r w:rsidRPr="00E230A1">
        <w:rPr>
          <w:rFonts w:ascii="SimSun" w:hint="eastAsia"/>
          <w:sz w:val="21"/>
          <w:lang w:eastAsia="zh-CN"/>
        </w:rPr>
        <w:t>年</w:t>
      </w:r>
      <w:r w:rsidRPr="00E230A1">
        <w:rPr>
          <w:rFonts w:ascii="SimSun"/>
          <w:sz w:val="21"/>
          <w:lang w:eastAsia="zh-CN"/>
        </w:rPr>
        <w:t>6</w:t>
      </w:r>
      <w:r w:rsidRPr="00E230A1">
        <w:rPr>
          <w:rFonts w:ascii="SimSun" w:hint="eastAsia"/>
          <w:sz w:val="21"/>
          <w:lang w:eastAsia="zh-CN"/>
        </w:rPr>
        <w:t>月举行的工作人员选举中试点采用电子投票。</w:t>
      </w:r>
      <w:r w:rsidRPr="00E230A1">
        <w:rPr>
          <w:rFonts w:ascii="SimSun"/>
          <w:sz w:val="21"/>
          <w:lang w:eastAsia="zh-CN"/>
        </w:rPr>
        <w:t>WIPO</w:t>
      </w:r>
      <w:r w:rsidRPr="00E230A1">
        <w:rPr>
          <w:rFonts w:ascii="SimSun" w:hint="eastAsia"/>
          <w:sz w:val="21"/>
          <w:lang w:eastAsia="zh-CN"/>
        </w:rPr>
        <w:t>定期</w:t>
      </w:r>
      <w:r w:rsidRPr="00E230A1">
        <w:rPr>
          <w:rFonts w:ascii="SimSun" w:hAnsi="SimSun" w:hint="eastAsia"/>
          <w:sz w:val="21"/>
          <w:lang w:eastAsia="zh-CN"/>
        </w:rPr>
        <w:t>举</w:t>
      </w:r>
      <w:r w:rsidRPr="00E230A1">
        <w:rPr>
          <w:rFonts w:ascii="SimSun" w:hint="eastAsia"/>
          <w:sz w:val="21"/>
          <w:lang w:eastAsia="zh-CN"/>
        </w:rPr>
        <w:t>行选</w:t>
      </w:r>
      <w:r w:rsidRPr="00E230A1">
        <w:rPr>
          <w:rFonts w:ascii="SimSun" w:hint="eastAsia"/>
          <w:sz w:val="21"/>
          <w:lang w:val="en-US" w:eastAsia="zh-CN"/>
        </w:rPr>
        <w:t>举</w:t>
      </w:r>
      <w:r w:rsidRPr="00E230A1">
        <w:rPr>
          <w:rFonts w:ascii="SimSun" w:hAnsi="SimSun" w:hint="eastAsia"/>
          <w:sz w:val="21"/>
          <w:lang w:val="en-US" w:eastAsia="zh-CN"/>
        </w:rPr>
        <w:t>，</w:t>
      </w:r>
      <w:r w:rsidRPr="00E230A1">
        <w:rPr>
          <w:rFonts w:ascii="SimSun" w:hint="eastAsia"/>
          <w:sz w:val="21"/>
          <w:lang w:val="en-US" w:eastAsia="zh-CN"/>
        </w:rPr>
        <w:t>工作人员通过选举来推选各行政机构或委员会的代表。此前，投票按</w:t>
      </w:r>
      <w:r w:rsidR="00927F9C">
        <w:rPr>
          <w:rFonts w:ascii="SimSun" w:hint="eastAsia"/>
          <w:sz w:val="21"/>
          <w:lang w:val="en-US" w:eastAsia="zh-CN"/>
        </w:rPr>
        <w:t>照</w:t>
      </w:r>
      <w:r w:rsidRPr="00E230A1">
        <w:rPr>
          <w:rFonts w:ascii="SimSun" w:hint="eastAsia"/>
          <w:sz w:val="21"/>
          <w:lang w:val="en-US" w:eastAsia="zh-CN"/>
        </w:rPr>
        <w:t>预先确定的地理参数进行，即在投票站，由同事担任投票事务员，而工作人员前来将其纸质选票投入投票箱。有了电子投票后，选票和选民不愿透露姓名的保密性得到保障，并克服人到投票现场的时间和空间限制，工作人员的选择自由得到加强，例如在哪里投票、</w:t>
      </w:r>
      <w:r w:rsidR="009B6503">
        <w:rPr>
          <w:rFonts w:ascii="SimSun" w:hint="eastAsia"/>
          <w:sz w:val="21"/>
          <w:lang w:val="en-US" w:eastAsia="zh-CN"/>
        </w:rPr>
        <w:t>(</w:t>
      </w:r>
      <w:r w:rsidRPr="00E230A1">
        <w:rPr>
          <w:rFonts w:ascii="SimSun" w:hint="eastAsia"/>
          <w:sz w:val="21"/>
          <w:lang w:val="en-US" w:eastAsia="zh-CN"/>
        </w:rPr>
        <w:t>在</w:t>
      </w:r>
      <w:r w:rsidRPr="00E230A1">
        <w:rPr>
          <w:rFonts w:ascii="SimSun"/>
          <w:sz w:val="21"/>
          <w:lang w:val="en-US" w:eastAsia="zh-CN"/>
        </w:rPr>
        <w:t>WIPO</w:t>
      </w:r>
      <w:r w:rsidRPr="00E230A1">
        <w:rPr>
          <w:rFonts w:ascii="SimSun" w:hint="eastAsia"/>
          <w:sz w:val="21"/>
          <w:lang w:val="en-US" w:eastAsia="zh-CN"/>
        </w:rPr>
        <w:t>房舍里面或外面</w:t>
      </w:r>
      <w:r w:rsidR="009B6503">
        <w:rPr>
          <w:rFonts w:ascii="SimSun" w:hint="eastAsia"/>
          <w:sz w:val="21"/>
          <w:lang w:val="en-US" w:eastAsia="zh-CN"/>
        </w:rPr>
        <w:t>)</w:t>
      </w:r>
      <w:r w:rsidRPr="00E230A1">
        <w:rPr>
          <w:rFonts w:ascii="SimSun" w:hint="eastAsia"/>
          <w:sz w:val="21"/>
          <w:lang w:val="en-US" w:eastAsia="zh-CN"/>
        </w:rPr>
        <w:t>、使用他们首选的电子设备与互联网连接</w:t>
      </w:r>
      <w:r w:rsidR="009B6503">
        <w:rPr>
          <w:rFonts w:ascii="SimSun" w:hint="eastAsia"/>
          <w:sz w:val="21"/>
          <w:lang w:val="en-US" w:eastAsia="zh-CN"/>
        </w:rPr>
        <w:t>(</w:t>
      </w:r>
      <w:r w:rsidRPr="00E230A1">
        <w:rPr>
          <w:rFonts w:ascii="SimSun" w:hint="eastAsia"/>
          <w:sz w:val="21"/>
          <w:lang w:val="en-US" w:eastAsia="zh-CN"/>
        </w:rPr>
        <w:t>计算机、智能手机或其他便携设备</w:t>
      </w:r>
      <w:r w:rsidR="009B6503">
        <w:rPr>
          <w:rFonts w:ascii="SimSun" w:hint="eastAsia"/>
          <w:sz w:val="21"/>
          <w:lang w:val="en-US" w:eastAsia="zh-CN"/>
        </w:rPr>
        <w:t>)</w:t>
      </w:r>
      <w:r w:rsidRPr="00E230A1">
        <w:rPr>
          <w:rFonts w:ascii="SimSun" w:hint="eastAsia"/>
          <w:sz w:val="21"/>
          <w:lang w:val="en-US" w:eastAsia="zh-CN"/>
        </w:rPr>
        <w:t>，并可在既定期间内的任何时间投票。从一些工作人员收到的反馈意见表明他们特别赞同选举过程的便利和因此节省的时间。将对这一试点工作进行评估。</w:t>
      </w:r>
    </w:p>
    <w:p w:rsidR="0044136C" w:rsidRPr="002B5C1B" w:rsidRDefault="0044136C" w:rsidP="00927F9C">
      <w:pPr>
        <w:pStyle w:val="ListParagraph"/>
        <w:keepNext/>
        <w:shd w:val="clear" w:color="auto" w:fill="FFFFFF"/>
        <w:tabs>
          <w:tab w:val="left" w:pos="540"/>
        </w:tabs>
        <w:adjustRightInd w:val="0"/>
        <w:spacing w:beforeLines="100" w:before="240" w:afterLines="100" w:after="240" w:line="340" w:lineRule="atLeast"/>
        <w:ind w:left="0"/>
        <w:contextualSpacing w:val="0"/>
        <w:jc w:val="both"/>
        <w:rPr>
          <w:rFonts w:ascii="SimHei" w:eastAsia="SimHei" w:hAnsi="SimHei" w:cs="Arial"/>
          <w:sz w:val="21"/>
          <w:lang w:val="en-US"/>
        </w:rPr>
      </w:pPr>
      <w:r w:rsidRPr="002B5C1B">
        <w:rPr>
          <w:rFonts w:ascii="SimHei" w:eastAsia="SimHei" w:hAnsi="SimHei" w:cs="Arial" w:hint="eastAsia"/>
          <w:sz w:val="21"/>
          <w:lang w:val="en-US" w:eastAsia="zh-CN"/>
        </w:rPr>
        <w:t>四、</w:t>
      </w:r>
      <w:r w:rsidRPr="002B5C1B">
        <w:rPr>
          <w:rFonts w:ascii="SimHei" w:eastAsia="SimHei" w:hAnsi="SimHei" w:cs="Arial" w:hint="eastAsia"/>
          <w:sz w:val="21"/>
          <w:u w:val="single"/>
          <w:lang w:val="en-US" w:eastAsia="zh-CN"/>
        </w:rPr>
        <w:t>其它事项</w:t>
      </w:r>
    </w:p>
    <w:p w:rsidR="0044136C" w:rsidRPr="00E230A1" w:rsidRDefault="0044136C" w:rsidP="00FD333B">
      <w:pPr>
        <w:keepNext/>
        <w:numPr>
          <w:ilvl w:val="0"/>
          <w:numId w:val="4"/>
        </w:numPr>
        <w:tabs>
          <w:tab w:val="clear" w:pos="1140"/>
          <w:tab w:val="num" w:pos="924"/>
        </w:tabs>
        <w:adjustRightInd w:val="0"/>
        <w:spacing w:afterLines="50" w:after="120" w:line="340" w:lineRule="atLeast"/>
        <w:ind w:left="1032"/>
        <w:jc w:val="both"/>
        <w:rPr>
          <w:rFonts w:ascii="SimSun"/>
          <w:sz w:val="21"/>
          <w:szCs w:val="22"/>
        </w:rPr>
      </w:pPr>
      <w:r w:rsidRPr="00E230A1">
        <w:rPr>
          <w:rFonts w:ascii="SimSun" w:hAnsi="SimSun" w:hint="eastAsia"/>
          <w:sz w:val="21"/>
          <w:szCs w:val="22"/>
        </w:rPr>
        <w:t>内部司法</w:t>
      </w:r>
    </w:p>
    <w:p w:rsidR="0044136C" w:rsidRPr="005840F2" w:rsidRDefault="0044136C" w:rsidP="00927F9C">
      <w:pPr>
        <w:keepNext/>
        <w:adjustRightInd w:val="0"/>
        <w:spacing w:afterLines="50" w:after="120" w:line="340" w:lineRule="atLeast"/>
        <w:ind w:left="454" w:firstLine="113"/>
        <w:jc w:val="both"/>
        <w:rPr>
          <w:rFonts w:ascii="KaiTi" w:eastAsia="KaiTi" w:hAnsi="KaiTi"/>
          <w:i/>
          <w:sz w:val="21"/>
          <w:szCs w:val="22"/>
        </w:rPr>
      </w:pPr>
      <w:r w:rsidRPr="005840F2">
        <w:rPr>
          <w:rFonts w:ascii="KaiTi" w:eastAsia="KaiTi" w:hAnsi="KaiTi" w:hint="eastAsia"/>
          <w:i/>
          <w:sz w:val="21"/>
          <w:szCs w:val="22"/>
        </w:rPr>
        <w:t>纪律措施和</w:t>
      </w:r>
      <w:r w:rsidRPr="005840F2">
        <w:rPr>
          <w:rFonts w:ascii="KaiTi" w:eastAsia="KaiTi" w:hAnsi="KaiTi" w:hint="eastAsia"/>
          <w:i/>
          <w:sz w:val="21"/>
        </w:rPr>
        <w:t>正式解决冲突</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E230A1">
        <w:rPr>
          <w:rFonts w:ascii="SimSun" w:hAnsi="SimSun" w:cs="Arial" w:hint="eastAsia"/>
          <w:sz w:val="21"/>
          <w:lang w:val="en-GB" w:eastAsia="zh-CN"/>
        </w:rPr>
        <w:t>继</w:t>
      </w:r>
      <w:r w:rsidRPr="00E230A1">
        <w:rPr>
          <w:rFonts w:ascii="SimSun" w:hAnsi="SimSun" w:cs="Arial"/>
          <w:sz w:val="21"/>
          <w:lang w:val="en-GB" w:eastAsia="zh-CN"/>
        </w:rPr>
        <w:t>WIPO</w:t>
      </w:r>
      <w:r w:rsidRPr="00E230A1">
        <w:rPr>
          <w:rFonts w:ascii="SimSun" w:hAnsi="SimSun" w:cs="Arial" w:hint="eastAsia"/>
          <w:sz w:val="21"/>
          <w:lang w:val="en-GB" w:eastAsia="zh-CN"/>
        </w:rPr>
        <w:t>协调委员会于</w:t>
      </w:r>
      <w:r w:rsidRPr="00E230A1">
        <w:rPr>
          <w:rFonts w:ascii="SimSun" w:hAnsi="SimSun" w:cs="Arial"/>
          <w:sz w:val="21"/>
          <w:lang w:val="en-GB" w:eastAsia="zh-CN"/>
        </w:rPr>
        <w:t>2013</w:t>
      </w:r>
      <w:r w:rsidRPr="00E230A1">
        <w:rPr>
          <w:rFonts w:ascii="SimSun" w:hAnsi="SimSun" w:cs="Arial" w:hint="eastAsia"/>
          <w:sz w:val="21"/>
          <w:lang w:val="en-GB" w:eastAsia="zh-CN"/>
        </w:rPr>
        <w:t>年</w:t>
      </w:r>
      <w:r w:rsidRPr="00E230A1">
        <w:rPr>
          <w:rFonts w:ascii="SimSun" w:hAnsi="SimSun" w:cs="Arial"/>
          <w:sz w:val="21"/>
          <w:lang w:val="en-GB" w:eastAsia="zh-CN"/>
        </w:rPr>
        <w:t>10</w:t>
      </w:r>
      <w:r w:rsidRPr="00E230A1">
        <w:rPr>
          <w:rFonts w:ascii="SimSun" w:hAnsi="SimSun" w:cs="Arial" w:hint="eastAsia"/>
          <w:sz w:val="21"/>
          <w:lang w:val="en-GB" w:eastAsia="zh-CN"/>
        </w:rPr>
        <w:t>月的批准后，经修订的有关纪律措施和解决冲突的</w:t>
      </w:r>
      <w:r w:rsidRPr="00E230A1">
        <w:rPr>
          <w:rFonts w:ascii="SimSun" w:hAnsi="SimSun" w:cs="Arial"/>
          <w:sz w:val="21"/>
          <w:lang w:val="en-GB" w:eastAsia="zh-CN"/>
        </w:rPr>
        <w:t>SRR</w:t>
      </w:r>
      <w:r w:rsidRPr="00E230A1">
        <w:rPr>
          <w:rFonts w:ascii="SimSun" w:hAnsi="SimSun" w:cs="Arial" w:hint="eastAsia"/>
          <w:sz w:val="21"/>
          <w:lang w:val="en-GB" w:eastAsia="zh-CN"/>
        </w:rPr>
        <w:t>于</w:t>
      </w:r>
      <w:r w:rsidRPr="00E230A1">
        <w:rPr>
          <w:rFonts w:ascii="SimSun" w:hAnsi="SimSun" w:cs="Arial"/>
          <w:sz w:val="21"/>
          <w:lang w:val="en-GB" w:eastAsia="zh-CN"/>
        </w:rPr>
        <w:t>2014</w:t>
      </w:r>
      <w:r w:rsidRPr="00E230A1">
        <w:rPr>
          <w:rFonts w:ascii="SimSun" w:hAnsi="SimSun" w:cs="Arial" w:hint="eastAsia"/>
          <w:sz w:val="21"/>
          <w:lang w:val="en-GB" w:eastAsia="zh-CN"/>
        </w:rPr>
        <w:t>年</w:t>
      </w:r>
      <w:r w:rsidRPr="00E230A1">
        <w:rPr>
          <w:rFonts w:ascii="SimSun" w:hAnsi="SimSun" w:cs="Arial"/>
          <w:sz w:val="21"/>
          <w:lang w:val="en-GB" w:eastAsia="zh-CN"/>
        </w:rPr>
        <w:t>1</w:t>
      </w:r>
      <w:r w:rsidRPr="00E230A1">
        <w:rPr>
          <w:rFonts w:ascii="SimSun" w:hAnsi="SimSun" w:cs="Arial" w:hint="eastAsia"/>
          <w:sz w:val="21"/>
          <w:lang w:val="en-GB" w:eastAsia="zh-CN"/>
        </w:rPr>
        <w:t>月</w:t>
      </w:r>
      <w:r w:rsidRPr="00E230A1">
        <w:rPr>
          <w:rFonts w:ascii="SimSun" w:hAnsi="SimSun" w:cs="Arial"/>
          <w:sz w:val="21"/>
          <w:lang w:val="en-GB" w:eastAsia="zh-CN"/>
        </w:rPr>
        <w:t>1</w:t>
      </w:r>
      <w:r w:rsidRPr="00E230A1">
        <w:rPr>
          <w:rFonts w:ascii="SimSun" w:hAnsi="SimSun" w:cs="Arial" w:hint="eastAsia"/>
          <w:sz w:val="21"/>
          <w:lang w:val="en-GB" w:eastAsia="zh-CN"/>
        </w:rPr>
        <w:t>日生效。此项改革的目标之一是：依照人力资源战略，加强并简化申诉和争议解决机制。因而取消了两个咨询机构，即</w:t>
      </w:r>
      <w:r w:rsidRPr="00E230A1">
        <w:rPr>
          <w:rFonts w:ascii="SimSun" w:hAnsi="SimSun" w:cs="Arial" w:hint="eastAsia"/>
          <w:sz w:val="21"/>
          <w:lang w:val="en-US" w:eastAsia="zh-CN"/>
        </w:rPr>
        <w:t>投诉事件联合审议小组</w:t>
      </w:r>
      <w:r w:rsidR="009B6503">
        <w:rPr>
          <w:rFonts w:ascii="SimSun" w:hAnsi="SimSun" w:cs="Arial" w:hint="eastAsia"/>
          <w:sz w:val="21"/>
          <w:lang w:val="en-GB" w:eastAsia="zh-CN"/>
        </w:rPr>
        <w:t>(</w:t>
      </w:r>
      <w:r w:rsidRPr="00E230A1">
        <w:rPr>
          <w:rFonts w:ascii="SimSun" w:hAnsi="SimSun" w:cs="Arial" w:hint="eastAsia"/>
          <w:sz w:val="21"/>
          <w:lang w:val="en-GB" w:eastAsia="zh-CN"/>
        </w:rPr>
        <w:t>与工作场所有关的投诉</w:t>
      </w:r>
      <w:r w:rsidR="009B6503">
        <w:rPr>
          <w:rFonts w:ascii="SimSun" w:hAnsi="SimSun" w:cs="Arial" w:hint="eastAsia"/>
          <w:sz w:val="21"/>
          <w:lang w:val="en-GB" w:eastAsia="zh-CN"/>
        </w:rPr>
        <w:t>)</w:t>
      </w:r>
      <w:r w:rsidRPr="00E230A1">
        <w:rPr>
          <w:rFonts w:ascii="SimSun" w:hAnsi="SimSun" w:cs="Arial" w:hint="eastAsia"/>
          <w:sz w:val="21"/>
          <w:lang w:val="en-GB" w:eastAsia="zh-CN"/>
        </w:rPr>
        <w:t>和联合咨询委员会</w:t>
      </w:r>
      <w:r w:rsidR="009B6503">
        <w:rPr>
          <w:rFonts w:ascii="SimSun" w:hAnsi="SimSun" w:cs="Arial" w:hint="eastAsia"/>
          <w:sz w:val="21"/>
          <w:lang w:val="en-GB" w:eastAsia="zh-CN"/>
        </w:rPr>
        <w:t>(</w:t>
      </w:r>
      <w:r w:rsidRPr="00E230A1">
        <w:rPr>
          <w:rFonts w:ascii="SimSun" w:hAnsi="SimSun" w:cs="Arial"/>
          <w:sz w:val="21"/>
          <w:lang w:val="en-GB" w:eastAsia="zh-CN"/>
        </w:rPr>
        <w:t>JAC</w:t>
      </w:r>
      <w:r w:rsidR="009B6503">
        <w:rPr>
          <w:rFonts w:ascii="SimSun" w:hAnsi="SimSun" w:cs="Arial" w:hint="eastAsia"/>
          <w:sz w:val="21"/>
          <w:lang w:val="en-GB" w:eastAsia="zh-CN"/>
        </w:rPr>
        <w:t>)(</w:t>
      </w:r>
      <w:r w:rsidRPr="00E230A1">
        <w:rPr>
          <w:rFonts w:ascii="SimSun" w:hAnsi="SimSun" w:cs="Arial" w:hint="eastAsia"/>
          <w:sz w:val="21"/>
          <w:lang w:val="en-GB" w:eastAsia="zh-CN"/>
        </w:rPr>
        <w:t>违纪案件</w:t>
      </w:r>
      <w:r w:rsidR="009B6503">
        <w:rPr>
          <w:rFonts w:ascii="SimSun" w:hAnsi="SimSun" w:cs="Arial" w:hint="eastAsia"/>
          <w:sz w:val="21"/>
          <w:lang w:val="en-GB" w:eastAsia="zh-CN"/>
        </w:rPr>
        <w:t>)</w:t>
      </w:r>
      <w:r w:rsidRPr="00E230A1">
        <w:rPr>
          <w:rFonts w:ascii="SimSun" w:hAnsi="SimSun" w:cs="Arial" w:hint="eastAsia"/>
          <w:sz w:val="21"/>
          <w:lang w:val="en-GB" w:eastAsia="zh-CN"/>
        </w:rPr>
        <w:t>，同时设立职能增强的新的</w:t>
      </w:r>
      <w:r w:rsidRPr="00E230A1">
        <w:rPr>
          <w:rFonts w:ascii="SimSun" w:hAnsi="SimSun" w:cs="Arial"/>
          <w:sz w:val="21"/>
          <w:lang w:val="en-GB" w:eastAsia="zh-CN"/>
        </w:rPr>
        <w:t>WIPO</w:t>
      </w:r>
      <w:r w:rsidRPr="00E230A1">
        <w:rPr>
          <w:rFonts w:ascii="SimSun" w:hAnsi="SimSun" w:cs="Arial" w:hint="eastAsia"/>
          <w:sz w:val="21"/>
          <w:lang w:val="en-GB" w:eastAsia="zh-CN"/>
        </w:rPr>
        <w:t>申诉委员会</w:t>
      </w:r>
      <w:r w:rsidR="009B6503">
        <w:rPr>
          <w:rFonts w:ascii="SimSun" w:hAnsi="SimSun" w:cs="Arial" w:hint="eastAsia"/>
          <w:sz w:val="21"/>
          <w:lang w:val="en-GB" w:eastAsia="zh-CN"/>
        </w:rPr>
        <w:t>(</w:t>
      </w:r>
      <w:r w:rsidRPr="00E230A1">
        <w:rPr>
          <w:rFonts w:ascii="SimSun" w:hAnsi="SimSun" w:cs="Arial"/>
          <w:sz w:val="21"/>
          <w:lang w:val="en-GB" w:eastAsia="zh-CN"/>
        </w:rPr>
        <w:t>WAB</w:t>
      </w:r>
      <w:r w:rsidR="009B6503">
        <w:rPr>
          <w:rFonts w:ascii="SimSun" w:hAnsi="SimSun" w:cs="Arial" w:hint="eastAsia"/>
          <w:sz w:val="21"/>
          <w:lang w:val="en-GB" w:eastAsia="zh-CN"/>
        </w:rPr>
        <w:t>)</w:t>
      </w:r>
      <w:r w:rsidRPr="00E230A1">
        <w:rPr>
          <w:rFonts w:ascii="SimSun" w:hAnsi="SimSun" w:cs="Arial" w:hint="eastAsia"/>
          <w:sz w:val="21"/>
          <w:lang w:val="en-GB" w:eastAsia="zh-CN"/>
        </w:rPr>
        <w:t>。</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E230A1">
        <w:rPr>
          <w:rFonts w:ascii="SimSun" w:hint="eastAsia"/>
          <w:sz w:val="21"/>
          <w:lang w:eastAsia="zh-CN"/>
        </w:rPr>
        <w:t>经与内部利益攸关者、包括与</w:t>
      </w:r>
      <w:r w:rsidRPr="00E230A1">
        <w:rPr>
          <w:rFonts w:ascii="SimSun" w:cs="Arial" w:hint="eastAsia"/>
          <w:sz w:val="21"/>
          <w:lang w:val="en-US" w:eastAsia="zh-CN"/>
        </w:rPr>
        <w:t>工作人员代表大会</w:t>
      </w:r>
      <w:r w:rsidRPr="00E230A1">
        <w:rPr>
          <w:rFonts w:ascii="SimSun" w:hint="eastAsia"/>
          <w:sz w:val="21"/>
          <w:lang w:eastAsia="zh-CN"/>
        </w:rPr>
        <w:t>磋商，在</w:t>
      </w:r>
      <w:r w:rsidRPr="00E230A1">
        <w:rPr>
          <w:rFonts w:ascii="SimSun"/>
          <w:sz w:val="21"/>
          <w:lang w:eastAsia="zh-CN"/>
        </w:rPr>
        <w:t>2013</w:t>
      </w:r>
      <w:r w:rsidRPr="00E230A1">
        <w:rPr>
          <w:rFonts w:ascii="SimSun" w:hint="eastAsia"/>
          <w:sz w:val="21"/>
          <w:lang w:eastAsia="zh-CN"/>
        </w:rPr>
        <w:t>年</w:t>
      </w:r>
      <w:r w:rsidRPr="00E230A1">
        <w:rPr>
          <w:rFonts w:ascii="SimSun"/>
          <w:sz w:val="21"/>
          <w:lang w:eastAsia="zh-CN"/>
        </w:rPr>
        <w:t>12</w:t>
      </w:r>
      <w:r w:rsidRPr="00E230A1">
        <w:rPr>
          <w:rFonts w:ascii="SimSun" w:hint="eastAsia"/>
          <w:sz w:val="21"/>
          <w:lang w:eastAsia="zh-CN"/>
        </w:rPr>
        <w:t>月至</w:t>
      </w:r>
      <w:r w:rsidRPr="00E230A1">
        <w:rPr>
          <w:rFonts w:ascii="SimSun"/>
          <w:sz w:val="21"/>
          <w:lang w:eastAsia="zh-CN"/>
        </w:rPr>
        <w:t>2014</w:t>
      </w:r>
      <w:r w:rsidRPr="00E230A1">
        <w:rPr>
          <w:rFonts w:ascii="SimSun" w:hint="eastAsia"/>
          <w:sz w:val="21"/>
          <w:lang w:eastAsia="zh-CN"/>
        </w:rPr>
        <w:t>年</w:t>
      </w:r>
      <w:r w:rsidRPr="00E230A1">
        <w:rPr>
          <w:rFonts w:ascii="SimSun"/>
          <w:sz w:val="21"/>
          <w:lang w:eastAsia="zh-CN"/>
        </w:rPr>
        <w:t>2</w:t>
      </w:r>
      <w:r w:rsidRPr="00E230A1">
        <w:rPr>
          <w:rFonts w:ascii="SimSun" w:hint="eastAsia"/>
          <w:sz w:val="21"/>
          <w:lang w:eastAsia="zh-CN"/>
        </w:rPr>
        <w:t>月期间发布了</w:t>
      </w:r>
      <w:r w:rsidRPr="00E230A1">
        <w:rPr>
          <w:rFonts w:ascii="SimSun"/>
          <w:sz w:val="21"/>
          <w:lang w:eastAsia="zh-CN"/>
        </w:rPr>
        <w:t>6</w:t>
      </w:r>
      <w:r w:rsidRPr="00E230A1">
        <w:rPr>
          <w:rFonts w:ascii="SimSun" w:hint="eastAsia"/>
          <w:sz w:val="21"/>
          <w:lang w:eastAsia="zh-CN"/>
        </w:rPr>
        <w:t>份办公指令，为新的内部司法系统提供政策框架。这些办公指令包括内容如下：为绩效考核异议制定明确和透明程序；解决与工作场所有关的冲突和投诉；提交审查行政决定和适用纪律措施的要求，从而进一步有助于确保有效投诉和争议解决。</w:t>
      </w:r>
    </w:p>
    <w:p w:rsidR="0044136C" w:rsidRPr="006F3537"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6F3537">
        <w:rPr>
          <w:rFonts w:ascii="SimSun" w:hAnsi="SimSun" w:cs="Arial" w:hint="eastAsia"/>
          <w:sz w:val="21"/>
          <w:lang w:val="en-GB" w:eastAsia="zh-CN"/>
        </w:rPr>
        <w:t>召开数次咨询会议，使工作人员的问题得到回答，并发布定期书面通函</w:t>
      </w:r>
      <w:r w:rsidR="009B6503" w:rsidRPr="006F3537">
        <w:rPr>
          <w:rFonts w:ascii="SimSun" w:hAnsi="SimSun" w:cs="Arial" w:hint="eastAsia"/>
          <w:sz w:val="21"/>
          <w:lang w:val="en-GB" w:eastAsia="zh-CN"/>
        </w:rPr>
        <w:t>(</w:t>
      </w:r>
      <w:r w:rsidRPr="006F3537">
        <w:rPr>
          <w:rFonts w:ascii="SimSun" w:hAnsi="SimSun" w:cs="Arial" w:hint="eastAsia"/>
          <w:sz w:val="21"/>
          <w:lang w:val="en-GB" w:eastAsia="zh-CN"/>
        </w:rPr>
        <w:t>例如通过电子邮件和信息通报</w:t>
      </w:r>
      <w:r w:rsidR="009B6503" w:rsidRPr="006F3537">
        <w:rPr>
          <w:rFonts w:ascii="SimSun" w:hAnsi="SimSun" w:cs="Arial" w:hint="eastAsia"/>
          <w:sz w:val="21"/>
          <w:lang w:val="en-GB" w:eastAsia="zh-CN"/>
        </w:rPr>
        <w:t>)</w:t>
      </w:r>
      <w:r w:rsidRPr="006F3537">
        <w:rPr>
          <w:rFonts w:ascii="SimSun" w:hAnsi="SimSun" w:cs="Arial" w:hint="eastAsia"/>
          <w:sz w:val="21"/>
          <w:lang w:val="en-GB" w:eastAsia="zh-CN"/>
        </w:rPr>
        <w:t>，以使工作人员了解实施新系统的最新情况</w:t>
      </w:r>
      <w:r w:rsidR="009B6503" w:rsidRPr="006F3537">
        <w:rPr>
          <w:rFonts w:ascii="SimSun" w:hAnsi="SimSun" w:cs="Arial" w:hint="eastAsia"/>
          <w:sz w:val="21"/>
          <w:lang w:val="en-GB" w:eastAsia="zh-CN"/>
        </w:rPr>
        <w:t>(</w:t>
      </w:r>
      <w:r w:rsidRPr="006F3537">
        <w:rPr>
          <w:rFonts w:ascii="SimSun" w:hAnsi="SimSun" w:cs="Arial" w:hint="eastAsia"/>
          <w:sz w:val="21"/>
          <w:lang w:val="en-GB" w:eastAsia="zh-CN"/>
        </w:rPr>
        <w:t>例如，</w:t>
      </w:r>
      <w:r w:rsidRPr="006F3537">
        <w:rPr>
          <w:rFonts w:ascii="SimSun" w:hAnsi="SimSun" w:cs="Arial"/>
          <w:sz w:val="21"/>
          <w:lang w:val="en-GB" w:eastAsia="zh-CN"/>
        </w:rPr>
        <w:t>WIPO</w:t>
      </w:r>
      <w:r w:rsidRPr="006F3537">
        <w:rPr>
          <w:rFonts w:ascii="SimSun" w:hAnsi="SimSun" w:cs="Arial" w:hint="eastAsia"/>
          <w:sz w:val="21"/>
          <w:lang w:val="en-GB" w:eastAsia="zh-CN"/>
        </w:rPr>
        <w:t>协调委员会批准新的</w:t>
      </w:r>
      <w:r w:rsidRPr="006F3537">
        <w:rPr>
          <w:rFonts w:ascii="SimSun" w:hAnsi="SimSun" w:cs="Arial"/>
          <w:sz w:val="21"/>
          <w:lang w:val="en-GB" w:eastAsia="zh-CN"/>
        </w:rPr>
        <w:t>SRR</w:t>
      </w:r>
      <w:r w:rsidRPr="006F3537">
        <w:rPr>
          <w:rFonts w:ascii="SimSun" w:hAnsi="SimSun" w:cs="Arial" w:hint="eastAsia"/>
          <w:sz w:val="21"/>
          <w:lang w:val="en-GB" w:eastAsia="zh-CN"/>
        </w:rPr>
        <w:t>、新系统的目标和吁请新咨询机构的候选人</w:t>
      </w:r>
      <w:r w:rsidR="009B6503" w:rsidRPr="006F3537">
        <w:rPr>
          <w:rFonts w:ascii="SimSun" w:hAnsi="SimSun" w:cs="Arial" w:hint="eastAsia"/>
          <w:sz w:val="21"/>
          <w:lang w:val="en-GB" w:eastAsia="zh-CN"/>
        </w:rPr>
        <w:t>)</w:t>
      </w:r>
      <w:r w:rsidRPr="006F3537">
        <w:rPr>
          <w:rFonts w:ascii="SimSun" w:hAnsi="SimSun" w:cs="Arial" w:hint="eastAsia"/>
          <w:sz w:val="21"/>
          <w:lang w:val="en-GB" w:eastAsia="zh-CN"/>
        </w:rPr>
        <w:t>。</w:t>
      </w:r>
    </w:p>
    <w:p w:rsidR="0044136C" w:rsidRPr="005840F2" w:rsidRDefault="0044136C" w:rsidP="005840F2">
      <w:pPr>
        <w:adjustRightInd w:val="0"/>
        <w:spacing w:beforeLines="100" w:before="240" w:afterLines="100" w:after="240" w:line="340" w:lineRule="atLeast"/>
        <w:ind w:firstLine="567"/>
        <w:jc w:val="both"/>
        <w:rPr>
          <w:rFonts w:ascii="KaiTi" w:eastAsia="KaiTi" w:hAnsi="KaiTi"/>
          <w:i/>
          <w:sz w:val="21"/>
        </w:rPr>
      </w:pPr>
      <w:r w:rsidRPr="005840F2">
        <w:rPr>
          <w:rFonts w:ascii="KaiTi" w:eastAsia="KaiTi" w:hAnsi="KaiTi" w:hint="eastAsia"/>
          <w:i/>
          <w:sz w:val="21"/>
        </w:rPr>
        <w:t>冲突的非正式解决</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E230A1">
        <w:rPr>
          <w:rFonts w:ascii="SimSun" w:hint="eastAsia"/>
          <w:sz w:val="21"/>
          <w:lang w:eastAsia="zh-CN"/>
        </w:rPr>
        <w:t>与此同时，作为正在促进和加强非正式的冲突解决机制的努</w:t>
      </w:r>
      <w:r w:rsidRPr="00E230A1">
        <w:rPr>
          <w:rFonts w:ascii="SimSun" w:hint="eastAsia"/>
          <w:sz w:val="21"/>
          <w:lang w:val="en-US" w:eastAsia="zh-CN"/>
        </w:rPr>
        <w:t>力的</w:t>
      </w:r>
      <w:r w:rsidRPr="00E230A1">
        <w:rPr>
          <w:rFonts w:ascii="SimSun" w:hint="eastAsia"/>
          <w:sz w:val="21"/>
          <w:lang w:eastAsia="zh-CN"/>
        </w:rPr>
        <w:t>一部分，修订了监察员办公室的任务，并由工作人员领导的工作组制定对人尊重及和谐的工作场所政策草案，它目前是与内部利益攸关者磋商的主题。</w:t>
      </w:r>
    </w:p>
    <w:p w:rsidR="0044136C" w:rsidRPr="005840F2" w:rsidRDefault="0044136C" w:rsidP="005840F2">
      <w:pPr>
        <w:adjustRightInd w:val="0"/>
        <w:spacing w:beforeLines="100" w:before="240" w:afterLines="100" w:after="240" w:line="340" w:lineRule="atLeast"/>
        <w:ind w:firstLine="567"/>
        <w:jc w:val="both"/>
        <w:rPr>
          <w:rFonts w:ascii="KaiTi" w:eastAsia="KaiTi" w:hAnsi="KaiTi"/>
          <w:i/>
          <w:sz w:val="21"/>
        </w:rPr>
      </w:pPr>
      <w:r w:rsidRPr="005840F2">
        <w:rPr>
          <w:rFonts w:ascii="KaiTi" w:eastAsia="KaiTi" w:hAnsi="KaiTi" w:hint="eastAsia"/>
          <w:i/>
          <w:sz w:val="21"/>
        </w:rPr>
        <w:t>内部司法数据</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E230A1">
        <w:rPr>
          <w:rFonts w:ascii="SimSun" w:hint="eastAsia"/>
          <w:sz w:val="21"/>
          <w:lang w:eastAsia="zh-CN"/>
        </w:rPr>
        <w:t>从</w:t>
      </w:r>
      <w:r w:rsidRPr="00E230A1">
        <w:rPr>
          <w:rFonts w:ascii="SimSun"/>
          <w:sz w:val="21"/>
          <w:lang w:eastAsia="zh-CN"/>
        </w:rPr>
        <w:t>2013</w:t>
      </w:r>
      <w:r w:rsidRPr="00E230A1">
        <w:rPr>
          <w:rFonts w:ascii="SimSun" w:hint="eastAsia"/>
          <w:sz w:val="21"/>
          <w:lang w:eastAsia="zh-CN"/>
        </w:rPr>
        <w:t>年</w:t>
      </w:r>
      <w:r w:rsidRPr="00E230A1">
        <w:rPr>
          <w:rFonts w:ascii="SimSun"/>
          <w:sz w:val="21"/>
          <w:lang w:eastAsia="zh-CN"/>
        </w:rPr>
        <w:t>7</w:t>
      </w:r>
      <w:r w:rsidRPr="00E230A1">
        <w:rPr>
          <w:rFonts w:ascii="SimSun" w:hint="eastAsia"/>
          <w:sz w:val="21"/>
          <w:lang w:eastAsia="zh-CN"/>
        </w:rPr>
        <w:t>月至</w:t>
      </w:r>
      <w:r w:rsidRPr="00E230A1">
        <w:rPr>
          <w:rFonts w:ascii="SimSun"/>
          <w:sz w:val="21"/>
          <w:lang w:eastAsia="zh-CN"/>
        </w:rPr>
        <w:t>2014</w:t>
      </w:r>
      <w:r w:rsidRPr="00E230A1">
        <w:rPr>
          <w:rFonts w:ascii="SimSun" w:hint="eastAsia"/>
          <w:sz w:val="21"/>
          <w:lang w:eastAsia="zh-CN"/>
        </w:rPr>
        <w:t>年</w:t>
      </w:r>
      <w:r w:rsidRPr="00E230A1">
        <w:rPr>
          <w:rFonts w:ascii="SimSun"/>
          <w:sz w:val="21"/>
          <w:lang w:eastAsia="zh-CN"/>
        </w:rPr>
        <w:t>6</w:t>
      </w:r>
      <w:r w:rsidRPr="00E230A1">
        <w:rPr>
          <w:rFonts w:ascii="SimSun" w:hint="eastAsia"/>
          <w:sz w:val="21"/>
          <w:lang w:eastAsia="zh-CN"/>
        </w:rPr>
        <w:t>月，由国际劳工组织行政法庭</w:t>
      </w:r>
      <w:r w:rsidRPr="00E230A1">
        <w:rPr>
          <w:rFonts w:ascii="SimSun" w:hAnsi="SimSun" w:cs="Arial"/>
          <w:sz w:val="21"/>
          <w:lang w:val="en-US" w:eastAsia="zh-CN"/>
        </w:rPr>
        <w:t>(ILOAT)</w:t>
      </w:r>
      <w:r w:rsidRPr="00E230A1">
        <w:rPr>
          <w:rFonts w:ascii="SimSun" w:hAnsi="SimSun" w:cs="Arial" w:hint="eastAsia"/>
          <w:sz w:val="21"/>
          <w:lang w:val="en-GB" w:eastAsia="zh-CN"/>
        </w:rPr>
        <w:t>对投诉</w:t>
      </w:r>
      <w:r w:rsidRPr="00E230A1">
        <w:rPr>
          <w:rFonts w:ascii="SimSun" w:hAnsi="SimSun" w:cs="Arial"/>
          <w:sz w:val="21"/>
          <w:lang w:val="en-GB" w:eastAsia="zh-CN"/>
        </w:rPr>
        <w:t>WIPO</w:t>
      </w:r>
      <w:r w:rsidRPr="00E230A1">
        <w:rPr>
          <w:rFonts w:ascii="SimSun" w:hAnsi="SimSun" w:cs="Arial" w:hint="eastAsia"/>
          <w:sz w:val="21"/>
          <w:lang w:val="en-GB" w:eastAsia="zh-CN"/>
        </w:rPr>
        <w:t>的裁决约达</w:t>
      </w:r>
      <w:r w:rsidRPr="00E230A1">
        <w:rPr>
          <w:rFonts w:ascii="SimSun" w:hAnsi="SimSun" w:cs="Arial"/>
          <w:sz w:val="21"/>
          <w:lang w:val="en-GB" w:eastAsia="zh-CN"/>
        </w:rPr>
        <w:t>259</w:t>
      </w:r>
      <w:r w:rsidRPr="00E230A1">
        <w:rPr>
          <w:rFonts w:ascii="SimSun" w:hAnsi="SimSun" w:cs="Arial" w:hint="eastAsia"/>
          <w:sz w:val="21"/>
          <w:lang w:val="en-GB" w:eastAsia="zh-CN"/>
        </w:rPr>
        <w:t>，</w:t>
      </w:r>
      <w:r w:rsidRPr="00E230A1">
        <w:rPr>
          <w:rFonts w:ascii="SimSun" w:cs="Arial"/>
          <w:sz w:val="21"/>
          <w:lang w:val="en-GB" w:eastAsia="zh-CN"/>
        </w:rPr>
        <w:t>000</w:t>
      </w:r>
      <w:r w:rsidRPr="00E230A1">
        <w:rPr>
          <w:rFonts w:ascii="SimSun" w:hAnsi="SimSun" w:cs="Arial" w:hint="eastAsia"/>
          <w:sz w:val="21"/>
          <w:lang w:val="en-GB" w:eastAsia="zh-CN"/>
        </w:rPr>
        <w:t>瑞士法郎，以及加上根据</w:t>
      </w:r>
      <w:r w:rsidRPr="00E230A1">
        <w:rPr>
          <w:rFonts w:ascii="SimSun" w:hAnsi="SimSun" w:cs="Arial"/>
          <w:sz w:val="21"/>
          <w:lang w:val="en-GB" w:eastAsia="zh-CN"/>
        </w:rPr>
        <w:t>WIPO</w:t>
      </w:r>
      <w:r w:rsidRPr="00E230A1">
        <w:rPr>
          <w:rFonts w:ascii="SimSun" w:hAnsi="SimSun" w:cs="Arial" w:hint="eastAsia"/>
          <w:sz w:val="21"/>
          <w:lang w:val="en-GB" w:eastAsia="zh-CN"/>
        </w:rPr>
        <w:t>上诉委员会建议而向工作人员共支付的</w:t>
      </w:r>
      <w:r w:rsidRPr="00E230A1">
        <w:rPr>
          <w:rFonts w:ascii="SimSun" w:hAnsi="SimSun" w:cs="Arial"/>
          <w:sz w:val="21"/>
          <w:lang w:val="en-GB" w:eastAsia="zh-CN"/>
        </w:rPr>
        <w:t>22</w:t>
      </w:r>
      <w:r w:rsidRPr="00E230A1">
        <w:rPr>
          <w:rFonts w:ascii="SimSun" w:hAnsi="SimSun" w:cs="Arial" w:hint="eastAsia"/>
          <w:sz w:val="21"/>
          <w:lang w:val="en-GB" w:eastAsia="zh-CN"/>
        </w:rPr>
        <w:t>，</w:t>
      </w:r>
      <w:r w:rsidRPr="00E230A1">
        <w:rPr>
          <w:rFonts w:ascii="SimSun" w:cs="Arial"/>
          <w:sz w:val="21"/>
          <w:lang w:val="en-GB" w:eastAsia="zh-CN"/>
        </w:rPr>
        <w:t>000</w:t>
      </w:r>
      <w:r w:rsidRPr="00E230A1">
        <w:rPr>
          <w:rFonts w:ascii="SimSun" w:hAnsi="SimSun" w:cs="Arial" w:hint="eastAsia"/>
          <w:sz w:val="21"/>
          <w:lang w:val="en-GB" w:eastAsia="zh-CN"/>
        </w:rPr>
        <w:t>瑞士法郎。</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E230A1">
        <w:rPr>
          <w:rFonts w:ascii="SimSun" w:hAnsi="SimSun" w:cs="Arial"/>
          <w:sz w:val="21"/>
          <w:lang w:val="en-GB" w:eastAsia="zh-CN"/>
        </w:rPr>
        <w:t>ILOAT</w:t>
      </w:r>
      <w:r w:rsidRPr="00E230A1">
        <w:rPr>
          <w:rFonts w:ascii="SimSun" w:hAnsi="SimSun" w:cs="Arial" w:hint="eastAsia"/>
          <w:sz w:val="21"/>
          <w:lang w:val="en-GB" w:eastAsia="zh-CN"/>
        </w:rPr>
        <w:t>和</w:t>
      </w:r>
      <w:r w:rsidRPr="00E230A1">
        <w:rPr>
          <w:rFonts w:ascii="SimSun" w:hAnsi="SimSun" w:cs="Arial"/>
          <w:sz w:val="21"/>
          <w:lang w:val="en-GB" w:eastAsia="zh-CN"/>
        </w:rPr>
        <w:t>WAB</w:t>
      </w:r>
      <w:r w:rsidRPr="00E230A1">
        <w:rPr>
          <w:rFonts w:ascii="SimSun" w:hAnsi="SimSun" w:cs="Arial" w:hint="eastAsia"/>
          <w:sz w:val="21"/>
          <w:lang w:val="en-GB" w:eastAsia="zh-CN"/>
        </w:rPr>
        <w:t>所审理案件的行政固定</w:t>
      </w:r>
      <w:r w:rsidRPr="00AF3633">
        <w:rPr>
          <w:rFonts w:ascii="SimSun" w:hint="eastAsia"/>
          <w:sz w:val="21"/>
          <w:lang w:eastAsia="zh-CN"/>
        </w:rPr>
        <w:t>费用</w:t>
      </w:r>
      <w:r w:rsidRPr="00E230A1">
        <w:rPr>
          <w:rFonts w:ascii="SimSun" w:hAnsi="SimSun" w:cs="Arial" w:hint="eastAsia"/>
          <w:sz w:val="21"/>
          <w:lang w:val="en-GB" w:eastAsia="zh-CN"/>
        </w:rPr>
        <w:t>总额约为</w:t>
      </w:r>
      <w:r w:rsidRPr="00E230A1">
        <w:rPr>
          <w:rFonts w:ascii="SimSun" w:hAnsi="SimSun" w:cs="Arial"/>
          <w:sz w:val="21"/>
          <w:lang w:val="en-GB" w:eastAsia="zh-CN"/>
        </w:rPr>
        <w:t>294</w:t>
      </w:r>
      <w:r w:rsidRPr="00E230A1">
        <w:rPr>
          <w:rFonts w:ascii="SimSun" w:hAnsi="SimSun" w:cs="Arial" w:hint="eastAsia"/>
          <w:sz w:val="21"/>
          <w:lang w:val="en-GB" w:eastAsia="zh-CN"/>
        </w:rPr>
        <w:t>，</w:t>
      </w:r>
      <w:r w:rsidRPr="00E230A1">
        <w:rPr>
          <w:rFonts w:ascii="SimSun" w:cs="Arial"/>
          <w:sz w:val="21"/>
          <w:lang w:val="en-GB" w:eastAsia="zh-CN"/>
        </w:rPr>
        <w:t>000</w:t>
      </w:r>
      <w:r w:rsidRPr="00E230A1">
        <w:rPr>
          <w:rFonts w:ascii="SimSun" w:hAnsi="SimSun" w:cs="Arial" w:hint="eastAsia"/>
          <w:sz w:val="21"/>
          <w:lang w:val="en-GB" w:eastAsia="zh-CN"/>
        </w:rPr>
        <w:t>瑞士法郎，即</w:t>
      </w:r>
      <w:r w:rsidRPr="00E230A1">
        <w:rPr>
          <w:rFonts w:ascii="SimSun" w:hAnsi="SimSun" w:cs="Arial"/>
          <w:sz w:val="21"/>
          <w:lang w:val="en-GB" w:eastAsia="zh-CN"/>
        </w:rPr>
        <w:t>ILOAT</w:t>
      </w:r>
      <w:r w:rsidRPr="00E230A1">
        <w:rPr>
          <w:rFonts w:ascii="SimSun" w:hAnsi="SimSun" w:cs="Arial" w:hint="eastAsia"/>
          <w:sz w:val="21"/>
          <w:lang w:val="en-GB" w:eastAsia="zh-CN"/>
        </w:rPr>
        <w:t>和</w:t>
      </w:r>
      <w:r w:rsidRPr="00E230A1">
        <w:rPr>
          <w:rFonts w:ascii="SimSun" w:hAnsi="SimSun" w:cs="Arial"/>
          <w:sz w:val="21"/>
          <w:lang w:val="en-GB" w:eastAsia="zh-CN"/>
        </w:rPr>
        <w:t>WAB</w:t>
      </w:r>
      <w:r w:rsidRPr="00E230A1">
        <w:rPr>
          <w:rFonts w:ascii="SimSun" w:hAnsi="SimSun" w:cs="Arial" w:hint="eastAsia"/>
          <w:sz w:val="21"/>
          <w:lang w:val="en-GB" w:eastAsia="zh-CN"/>
        </w:rPr>
        <w:t>分别为</w:t>
      </w:r>
      <w:r w:rsidRPr="00E230A1">
        <w:rPr>
          <w:rFonts w:ascii="SimSun" w:hAnsi="SimSun" w:cs="Arial"/>
          <w:sz w:val="21"/>
          <w:lang w:val="en-GB" w:eastAsia="zh-CN"/>
        </w:rPr>
        <w:t>179</w:t>
      </w:r>
      <w:r w:rsidRPr="00E230A1">
        <w:rPr>
          <w:rFonts w:ascii="SimSun" w:hAnsi="SimSun" w:cs="Arial" w:hint="eastAsia"/>
          <w:sz w:val="21"/>
          <w:lang w:val="en-GB" w:eastAsia="zh-CN"/>
        </w:rPr>
        <w:t>，</w:t>
      </w:r>
      <w:r w:rsidRPr="00E230A1">
        <w:rPr>
          <w:rFonts w:ascii="SimSun" w:cs="Arial"/>
          <w:sz w:val="21"/>
          <w:lang w:val="en-GB" w:eastAsia="zh-CN"/>
        </w:rPr>
        <w:t>000</w:t>
      </w:r>
      <w:r w:rsidRPr="00E230A1">
        <w:rPr>
          <w:rFonts w:ascii="SimSun" w:hAnsi="SimSun" w:cs="Arial" w:hint="eastAsia"/>
          <w:sz w:val="21"/>
          <w:lang w:val="en-GB" w:eastAsia="zh-CN"/>
        </w:rPr>
        <w:t>瑞士法郎和</w:t>
      </w:r>
      <w:r w:rsidRPr="00E230A1">
        <w:rPr>
          <w:rFonts w:ascii="SimSun" w:hAnsi="SimSun" w:cs="Arial"/>
          <w:sz w:val="21"/>
          <w:lang w:val="en-GB" w:eastAsia="zh-CN"/>
        </w:rPr>
        <w:t>115</w:t>
      </w:r>
      <w:r w:rsidRPr="00E230A1">
        <w:rPr>
          <w:rFonts w:ascii="SimSun" w:hAnsi="SimSun" w:cs="Arial" w:hint="eastAsia"/>
          <w:sz w:val="21"/>
          <w:lang w:val="en-GB" w:eastAsia="zh-CN"/>
        </w:rPr>
        <w:t>，</w:t>
      </w:r>
      <w:r w:rsidRPr="00E230A1">
        <w:rPr>
          <w:rFonts w:ascii="SimSun" w:cs="Arial"/>
          <w:sz w:val="21"/>
          <w:lang w:val="en-GB" w:eastAsia="zh-CN"/>
        </w:rPr>
        <w:t>000</w:t>
      </w:r>
      <w:r w:rsidRPr="00E230A1">
        <w:rPr>
          <w:rFonts w:ascii="SimSun" w:hAnsi="SimSun" w:cs="Arial" w:hint="eastAsia"/>
          <w:sz w:val="21"/>
          <w:lang w:val="en-GB" w:eastAsia="zh-CN"/>
        </w:rPr>
        <w:t>瑞士法郎。</w:t>
      </w:r>
      <w:r w:rsidRPr="00E230A1">
        <w:rPr>
          <w:rFonts w:ascii="SimSun" w:hAnsi="SimSun" w:cs="Arial"/>
          <w:sz w:val="21"/>
          <w:lang w:val="en-GB" w:eastAsia="zh-CN"/>
        </w:rPr>
        <w:t>ILOAT</w:t>
      </w:r>
      <w:r w:rsidRPr="00E230A1">
        <w:rPr>
          <w:rFonts w:ascii="SimSun" w:hAnsi="SimSun" w:cs="Arial" w:hint="eastAsia"/>
          <w:sz w:val="21"/>
          <w:lang w:val="en-GB" w:eastAsia="zh-CN"/>
        </w:rPr>
        <w:t>所审理的每宗投诉的固定费用约达</w:t>
      </w:r>
      <w:r w:rsidRPr="00E230A1">
        <w:rPr>
          <w:rFonts w:ascii="SimSun" w:hAnsi="SimSun" w:cs="Arial"/>
          <w:sz w:val="21"/>
          <w:lang w:val="en-GB" w:eastAsia="zh-CN"/>
        </w:rPr>
        <w:t>16</w:t>
      </w:r>
      <w:r w:rsidRPr="00E230A1">
        <w:rPr>
          <w:rFonts w:ascii="SimSun" w:hAnsi="SimSun" w:cs="Arial" w:hint="eastAsia"/>
          <w:sz w:val="21"/>
          <w:lang w:val="en-GB" w:eastAsia="zh-CN"/>
        </w:rPr>
        <w:t>，</w:t>
      </w:r>
      <w:r w:rsidRPr="00E230A1">
        <w:rPr>
          <w:rFonts w:ascii="SimSun" w:cs="Arial"/>
          <w:sz w:val="21"/>
          <w:lang w:val="en-GB" w:eastAsia="zh-CN"/>
        </w:rPr>
        <w:t>000</w:t>
      </w:r>
      <w:r w:rsidRPr="00E230A1">
        <w:rPr>
          <w:rFonts w:ascii="SimSun" w:hAnsi="SimSun" w:cs="Arial" w:hint="eastAsia"/>
          <w:sz w:val="21"/>
          <w:lang w:val="en-GB" w:eastAsia="zh-CN"/>
        </w:rPr>
        <w:t>瑞士法郎，由</w:t>
      </w:r>
      <w:r w:rsidRPr="00E230A1">
        <w:rPr>
          <w:rFonts w:ascii="SimSun" w:hAnsi="SimSun" w:cs="Arial"/>
          <w:sz w:val="21"/>
          <w:lang w:val="en-GB" w:eastAsia="zh-CN"/>
        </w:rPr>
        <w:t>WAB</w:t>
      </w:r>
      <w:r w:rsidRPr="00E230A1">
        <w:rPr>
          <w:rFonts w:ascii="SimSun" w:hAnsi="SimSun" w:cs="Arial" w:hint="eastAsia"/>
          <w:sz w:val="21"/>
          <w:lang w:val="en-GB" w:eastAsia="zh-CN"/>
        </w:rPr>
        <w:t>审理的每宗上诉为</w:t>
      </w:r>
      <w:r w:rsidRPr="00E230A1">
        <w:rPr>
          <w:rFonts w:ascii="SimSun" w:hAnsi="SimSun" w:cs="Arial"/>
          <w:sz w:val="21"/>
          <w:lang w:val="en-GB" w:eastAsia="zh-CN"/>
        </w:rPr>
        <w:t>5000</w:t>
      </w:r>
      <w:r w:rsidRPr="00E230A1">
        <w:rPr>
          <w:rFonts w:ascii="SimSun" w:hAnsi="SimSun" w:cs="Arial" w:hint="eastAsia"/>
          <w:sz w:val="21"/>
          <w:lang w:val="en-GB" w:eastAsia="zh-CN"/>
        </w:rPr>
        <w:t>瑞士法郎。</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E230A1">
        <w:rPr>
          <w:rFonts w:ascii="SimSun" w:hint="eastAsia"/>
          <w:sz w:val="21"/>
          <w:lang w:eastAsia="zh-CN"/>
        </w:rPr>
        <w:t>内部数据库正在开发之中，以促进案件的高效管理，并提供易于查阅的数据和统计资料。</w:t>
      </w:r>
    </w:p>
    <w:p w:rsidR="0044136C" w:rsidRPr="006F3537" w:rsidRDefault="0044136C" w:rsidP="00FD333B">
      <w:pPr>
        <w:pStyle w:val="style10"/>
        <w:numPr>
          <w:ilvl w:val="0"/>
          <w:numId w:val="4"/>
        </w:numPr>
        <w:shd w:val="clear" w:color="auto" w:fill="FFFFFF"/>
        <w:tabs>
          <w:tab w:val="clear" w:pos="1140"/>
          <w:tab w:val="num" w:pos="1032"/>
        </w:tabs>
        <w:adjustRightInd w:val="0"/>
        <w:spacing w:afterLines="50" w:after="120" w:line="340" w:lineRule="atLeast"/>
        <w:ind w:left="612" w:hanging="132"/>
        <w:jc w:val="both"/>
        <w:rPr>
          <w:rFonts w:ascii="SimSun"/>
          <w:sz w:val="21"/>
          <w:lang w:eastAsia="zh-CN"/>
        </w:rPr>
      </w:pPr>
      <w:r w:rsidRPr="006F3537">
        <w:rPr>
          <w:rFonts w:ascii="SimSun" w:hAnsi="SimSun" w:cs="SimSun" w:hint="eastAsia"/>
          <w:sz w:val="21"/>
          <w:lang w:eastAsia="zh-CN"/>
        </w:rPr>
        <w:t>工作人员与管理层的关系</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E230A1">
        <w:rPr>
          <w:rFonts w:ascii="SimSun" w:hint="eastAsia"/>
          <w:sz w:val="21"/>
          <w:lang w:eastAsia="zh-CN"/>
        </w:rPr>
        <w:t>新的联合咨询组</w:t>
      </w:r>
      <w:r w:rsidR="009B6503">
        <w:rPr>
          <w:rFonts w:ascii="SimSun" w:hint="eastAsia"/>
          <w:sz w:val="21"/>
          <w:lang w:eastAsia="zh-CN"/>
        </w:rPr>
        <w:t>(</w:t>
      </w:r>
      <w:r w:rsidRPr="00E230A1">
        <w:rPr>
          <w:rFonts w:ascii="SimSun"/>
          <w:sz w:val="21"/>
          <w:lang w:eastAsia="zh-CN"/>
        </w:rPr>
        <w:t>JAG</w:t>
      </w:r>
      <w:r w:rsidR="009B6503">
        <w:rPr>
          <w:rFonts w:ascii="SimSun" w:hint="eastAsia"/>
          <w:sz w:val="21"/>
          <w:lang w:eastAsia="zh-CN"/>
        </w:rPr>
        <w:t>)</w:t>
      </w:r>
      <w:r w:rsidRPr="00E230A1">
        <w:rPr>
          <w:rFonts w:ascii="SimSun" w:hint="eastAsia"/>
          <w:sz w:val="21"/>
          <w:lang w:eastAsia="zh-CN"/>
        </w:rPr>
        <w:t>已经建立，</w:t>
      </w:r>
      <w:r w:rsidRPr="00E230A1">
        <w:rPr>
          <w:rFonts w:ascii="SimSun" w:hint="eastAsia"/>
          <w:sz w:val="21"/>
          <w:lang w:val="en-US" w:eastAsia="zh-CN"/>
        </w:rPr>
        <w:t>自</w:t>
      </w:r>
      <w:r w:rsidRPr="00E230A1">
        <w:rPr>
          <w:rFonts w:ascii="SimSun"/>
          <w:sz w:val="21"/>
          <w:lang w:val="en-US" w:eastAsia="zh-CN"/>
        </w:rPr>
        <w:t>2014</w:t>
      </w:r>
      <w:r w:rsidRPr="00E230A1">
        <w:rPr>
          <w:rFonts w:ascii="SimSun" w:hint="eastAsia"/>
          <w:sz w:val="21"/>
          <w:lang w:val="en-US" w:eastAsia="zh-CN"/>
        </w:rPr>
        <w:t>年</w:t>
      </w:r>
      <w:r w:rsidRPr="00E230A1">
        <w:rPr>
          <w:rFonts w:ascii="SimSun"/>
          <w:sz w:val="21"/>
          <w:lang w:val="en-US" w:eastAsia="zh-CN"/>
        </w:rPr>
        <w:t>6</w:t>
      </w:r>
      <w:r w:rsidRPr="00E230A1">
        <w:rPr>
          <w:rFonts w:ascii="SimSun" w:hint="eastAsia"/>
          <w:sz w:val="21"/>
          <w:lang w:val="en-US" w:eastAsia="zh-CN"/>
        </w:rPr>
        <w:t>月</w:t>
      </w:r>
      <w:r w:rsidRPr="00E230A1">
        <w:rPr>
          <w:rFonts w:ascii="SimSun"/>
          <w:sz w:val="21"/>
          <w:lang w:val="en-US" w:eastAsia="zh-CN"/>
        </w:rPr>
        <w:t>23</w:t>
      </w:r>
      <w:r w:rsidRPr="00E230A1">
        <w:rPr>
          <w:rFonts w:ascii="SimSun" w:hint="eastAsia"/>
          <w:sz w:val="21"/>
          <w:lang w:val="en-US" w:eastAsia="zh-CN"/>
        </w:rPr>
        <w:t>日生效。</w:t>
      </w:r>
      <w:r w:rsidRPr="00E230A1">
        <w:rPr>
          <w:rFonts w:ascii="SimSun" w:hint="eastAsia"/>
          <w:sz w:val="21"/>
          <w:lang w:eastAsia="zh-CN"/>
        </w:rPr>
        <w:t>同前联合咨询委员会一样，该联合咨询组的作用是向总干事提出关于人事或行政事宜的建议。然而，在若干条件下，工作人员有权直接诉请</w:t>
      </w:r>
      <w:r w:rsidRPr="00E230A1">
        <w:rPr>
          <w:rFonts w:ascii="SimSun"/>
          <w:sz w:val="21"/>
          <w:lang w:eastAsia="zh-CN"/>
        </w:rPr>
        <w:t>JAG</w:t>
      </w:r>
      <w:r w:rsidRPr="00E230A1">
        <w:rPr>
          <w:rFonts w:ascii="SimSun" w:hint="eastAsia"/>
          <w:sz w:val="21"/>
          <w:lang w:eastAsia="zh-CN"/>
        </w:rPr>
        <w:t>考虑及向总干事提供有关人事管理或工作人员福利的任何事项的意见或建议，这提供额外沟通渠道，以加强工作人员与管理层的关系。与前联合咨询委员会不同的是，将不要求</w:t>
      </w:r>
      <w:r w:rsidRPr="00E230A1">
        <w:rPr>
          <w:rFonts w:ascii="SimSun"/>
          <w:sz w:val="21"/>
          <w:lang w:eastAsia="zh-CN"/>
        </w:rPr>
        <w:t>JAG</w:t>
      </w:r>
      <w:r w:rsidRPr="00E230A1">
        <w:rPr>
          <w:rFonts w:ascii="SimSun" w:hint="eastAsia"/>
          <w:sz w:val="21"/>
          <w:lang w:eastAsia="zh-CN"/>
        </w:rPr>
        <w:t>向总干事提出有关违纪案件的意见，从而使该组能够专注于人事和行政事宜。</w:t>
      </w:r>
    </w:p>
    <w:p w:rsidR="0044136C" w:rsidRPr="006F3537" w:rsidRDefault="0044136C" w:rsidP="00FD333B">
      <w:pPr>
        <w:pStyle w:val="style10"/>
        <w:keepNext/>
        <w:numPr>
          <w:ilvl w:val="0"/>
          <w:numId w:val="4"/>
        </w:numPr>
        <w:shd w:val="clear" w:color="auto" w:fill="FFFFFF"/>
        <w:tabs>
          <w:tab w:val="clear" w:pos="1140"/>
          <w:tab w:val="num" w:pos="1032"/>
        </w:tabs>
        <w:adjustRightInd w:val="0"/>
        <w:spacing w:afterLines="50" w:after="120" w:line="340" w:lineRule="atLeast"/>
        <w:ind w:left="612" w:hanging="132"/>
        <w:jc w:val="both"/>
        <w:rPr>
          <w:rFonts w:ascii="SimSun"/>
          <w:sz w:val="21"/>
          <w:lang w:eastAsia="zh-CN"/>
        </w:rPr>
      </w:pPr>
      <w:proofErr w:type="spellStart"/>
      <w:r w:rsidRPr="006F3537">
        <w:rPr>
          <w:rFonts w:ascii="SimSun" w:hint="eastAsia"/>
          <w:sz w:val="21"/>
        </w:rPr>
        <w:t>政策制定</w:t>
      </w:r>
      <w:proofErr w:type="spellEnd"/>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E230A1">
        <w:rPr>
          <w:rFonts w:ascii="SimSun" w:hAnsi="SimSun" w:cs="Arial" w:hint="eastAsia"/>
          <w:sz w:val="21"/>
          <w:lang w:val="en-GB" w:eastAsia="zh-CN"/>
        </w:rPr>
        <w:t>经修订的探亲假政策自</w:t>
      </w:r>
      <w:r w:rsidRPr="00AF3633">
        <w:rPr>
          <w:rFonts w:ascii="SimSun"/>
          <w:sz w:val="21"/>
          <w:lang w:eastAsia="zh-CN"/>
        </w:rPr>
        <w:t>2014</w:t>
      </w:r>
      <w:r w:rsidRPr="00AF3633">
        <w:rPr>
          <w:rFonts w:ascii="SimSun" w:hint="eastAsia"/>
          <w:sz w:val="21"/>
          <w:lang w:eastAsia="zh-CN"/>
        </w:rPr>
        <w:t>年</w:t>
      </w:r>
      <w:r w:rsidRPr="00AF3633">
        <w:rPr>
          <w:rFonts w:ascii="SimSun"/>
          <w:sz w:val="21"/>
          <w:lang w:eastAsia="zh-CN"/>
        </w:rPr>
        <w:t>5</w:t>
      </w:r>
      <w:r w:rsidRPr="00AF3633">
        <w:rPr>
          <w:rFonts w:ascii="SimSun" w:hint="eastAsia"/>
          <w:sz w:val="21"/>
          <w:lang w:eastAsia="zh-CN"/>
        </w:rPr>
        <w:t>月</w:t>
      </w:r>
      <w:r w:rsidRPr="00AF3633">
        <w:rPr>
          <w:rFonts w:ascii="SimSun"/>
          <w:sz w:val="21"/>
          <w:lang w:eastAsia="zh-CN"/>
        </w:rPr>
        <w:t>1</w:t>
      </w:r>
      <w:r w:rsidRPr="00E230A1">
        <w:rPr>
          <w:rFonts w:ascii="SimSun" w:hAnsi="SimSun" w:cs="Arial" w:hint="eastAsia"/>
          <w:sz w:val="21"/>
          <w:lang w:val="en-GB" w:eastAsia="zh-CN"/>
        </w:rPr>
        <w:t>日生效实施，除其他外，将旅行类别从商务舱改为经济舱，从而使</w:t>
      </w:r>
      <w:r w:rsidRPr="00E230A1">
        <w:rPr>
          <w:rFonts w:ascii="SimSun" w:hAnsi="SimSun" w:cs="Arial"/>
          <w:sz w:val="21"/>
          <w:lang w:val="en-GB" w:eastAsia="zh-CN"/>
        </w:rPr>
        <w:t>WIPO</w:t>
      </w:r>
      <w:r w:rsidRPr="00E230A1">
        <w:rPr>
          <w:rFonts w:ascii="SimSun" w:hAnsi="SimSun" w:cs="Arial" w:hint="eastAsia"/>
          <w:sz w:val="21"/>
          <w:lang w:val="en-GB" w:eastAsia="zh-CN"/>
        </w:rPr>
        <w:t>在此方面的政策与联合国共同系统的其他组织相一致，并使本组织能按照成员国的要求来实现成本节约。在与工作人员磋商后，已议定过渡期，以确保平等待遇和公平性。</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E230A1">
        <w:rPr>
          <w:rFonts w:ascii="SimSun" w:hint="eastAsia"/>
          <w:sz w:val="21"/>
          <w:lang w:eastAsia="zh-CN"/>
        </w:rPr>
        <w:t>新的或修订的政策也得以发布，它们涉及家属申报、外派活动、退休年龄，因健康原因解</w:t>
      </w:r>
      <w:r w:rsidRPr="00E230A1">
        <w:rPr>
          <w:rFonts w:ascii="SimSun" w:hAnsi="SimSun" w:hint="eastAsia"/>
          <w:sz w:val="21"/>
          <w:lang w:eastAsia="zh-CN"/>
        </w:rPr>
        <w:t>聘</w:t>
      </w:r>
      <w:r w:rsidRPr="00E230A1">
        <w:rPr>
          <w:rFonts w:ascii="SimSun" w:hint="eastAsia"/>
          <w:sz w:val="21"/>
          <w:lang w:eastAsia="zh-CN"/>
        </w:rPr>
        <w:t>、派任补助金和私人法律义务。总之，已经公布大约</w:t>
      </w:r>
      <w:r w:rsidRPr="00E230A1">
        <w:rPr>
          <w:rFonts w:ascii="SimSun"/>
          <w:sz w:val="21"/>
          <w:lang w:eastAsia="zh-CN"/>
        </w:rPr>
        <w:t>15</w:t>
      </w:r>
      <w:r w:rsidRPr="00E230A1">
        <w:rPr>
          <w:rFonts w:ascii="SimSun" w:hint="eastAsia"/>
          <w:sz w:val="21"/>
          <w:lang w:eastAsia="zh-CN"/>
        </w:rPr>
        <w:t>项有关人力资源政策的办公指令，经与工作人员代表大会进行磋商，要么更新现有政策，要么规定全新政策。</w:t>
      </w:r>
    </w:p>
    <w:p w:rsidR="0044136C" w:rsidRPr="006F3537" w:rsidRDefault="0044136C" w:rsidP="00FD333B">
      <w:pPr>
        <w:pStyle w:val="ListParagraph"/>
        <w:numPr>
          <w:ilvl w:val="0"/>
          <w:numId w:val="7"/>
        </w:numPr>
        <w:spacing w:afterLines="50" w:after="120" w:line="340" w:lineRule="atLeast"/>
        <w:ind w:left="0" w:firstLine="0"/>
        <w:contextualSpacing w:val="0"/>
        <w:jc w:val="both"/>
        <w:rPr>
          <w:rFonts w:ascii="SimSun"/>
          <w:sz w:val="21"/>
          <w:lang w:eastAsia="zh-CN"/>
        </w:rPr>
      </w:pPr>
      <w:r w:rsidRPr="006F3537">
        <w:rPr>
          <w:rFonts w:ascii="SimSun" w:hint="eastAsia"/>
          <w:sz w:val="21"/>
          <w:lang w:eastAsia="zh-CN"/>
        </w:rPr>
        <w:t>新政策及对</w:t>
      </w:r>
      <w:r w:rsidRPr="006F3537">
        <w:rPr>
          <w:rFonts w:ascii="SimSun"/>
          <w:sz w:val="21"/>
          <w:lang w:eastAsia="zh-CN"/>
        </w:rPr>
        <w:t>SRR</w:t>
      </w:r>
      <w:r w:rsidRPr="006F3537">
        <w:rPr>
          <w:rFonts w:ascii="SimSun" w:hint="eastAsia"/>
          <w:sz w:val="21"/>
          <w:lang w:eastAsia="zh-CN"/>
        </w:rPr>
        <w:t>的相关修正，</w:t>
      </w:r>
      <w:r w:rsidRPr="006F3537">
        <w:rPr>
          <w:rFonts w:ascii="SimSun" w:hint="eastAsia"/>
          <w:sz w:val="21"/>
          <w:lang w:val="en-US" w:eastAsia="zh-CN"/>
        </w:rPr>
        <w:t>通过与所有工作人员的交流而得到更大支持，</w:t>
      </w:r>
      <w:r w:rsidRPr="006F3537">
        <w:rPr>
          <w:rFonts w:ascii="SimSun" w:hint="eastAsia"/>
          <w:sz w:val="21"/>
          <w:lang w:eastAsia="zh-CN"/>
        </w:rPr>
        <w:t>其中强调修改的理由和主要事态发展，以促进工作人员接受新政策和使之主流化。还编制、并在</w:t>
      </w:r>
      <w:r w:rsidRPr="006F3537">
        <w:rPr>
          <w:rFonts w:ascii="SimSun"/>
          <w:sz w:val="21"/>
          <w:lang w:eastAsia="zh-CN"/>
        </w:rPr>
        <w:t>WIPO</w:t>
      </w:r>
      <w:r w:rsidRPr="006F3537">
        <w:rPr>
          <w:rFonts w:ascii="SimSun" w:hint="eastAsia"/>
          <w:sz w:val="21"/>
          <w:lang w:eastAsia="zh-CN"/>
        </w:rPr>
        <w:t>内联网公布常见问题解答</w:t>
      </w:r>
      <w:r w:rsidR="009B6503" w:rsidRPr="006F3537">
        <w:rPr>
          <w:rFonts w:ascii="SimSun" w:hint="eastAsia"/>
          <w:sz w:val="21"/>
          <w:lang w:eastAsia="zh-CN"/>
        </w:rPr>
        <w:t>(</w:t>
      </w:r>
      <w:r w:rsidRPr="006F3537">
        <w:rPr>
          <w:rFonts w:ascii="SimSun"/>
          <w:sz w:val="21"/>
          <w:lang w:eastAsia="zh-CN"/>
        </w:rPr>
        <w:t>FAQ</w:t>
      </w:r>
      <w:r w:rsidR="009B6503" w:rsidRPr="006F3537">
        <w:rPr>
          <w:rFonts w:ascii="SimSun" w:hint="eastAsia"/>
          <w:sz w:val="21"/>
          <w:lang w:eastAsia="zh-CN"/>
        </w:rPr>
        <w:t>)</w:t>
      </w:r>
      <w:r w:rsidRPr="006F3537">
        <w:rPr>
          <w:rFonts w:ascii="SimSun" w:hint="eastAsia"/>
          <w:sz w:val="21"/>
          <w:lang w:eastAsia="zh-CN"/>
        </w:rPr>
        <w:t>，以解决工作人员提出的问题。此外，还因工作人员的要求而举行单独会议，以澄清一些政策</w:t>
      </w:r>
      <w:r w:rsidR="009B6503" w:rsidRPr="006F3537">
        <w:rPr>
          <w:rFonts w:ascii="SimSun" w:hint="eastAsia"/>
          <w:sz w:val="21"/>
          <w:lang w:eastAsia="zh-CN"/>
        </w:rPr>
        <w:t>(</w:t>
      </w:r>
      <w:r w:rsidRPr="006F3537">
        <w:rPr>
          <w:rFonts w:ascii="SimSun" w:hint="eastAsia"/>
          <w:sz w:val="21"/>
          <w:lang w:eastAsia="zh-CN"/>
        </w:rPr>
        <w:t>诸如关于探亲假、非全时安排、退休的法定年龄</w:t>
      </w:r>
      <w:r w:rsidR="009B6503" w:rsidRPr="006F3537">
        <w:rPr>
          <w:rFonts w:ascii="SimSun" w:hint="eastAsia"/>
          <w:sz w:val="21"/>
          <w:lang w:eastAsia="zh-CN"/>
        </w:rPr>
        <w:t>)</w:t>
      </w:r>
      <w:r w:rsidRPr="006F3537">
        <w:rPr>
          <w:rFonts w:ascii="SimSun" w:hint="eastAsia"/>
          <w:sz w:val="21"/>
          <w:lang w:eastAsia="zh-CN"/>
        </w:rPr>
        <w:t>的主要变化。</w:t>
      </w:r>
    </w:p>
    <w:p w:rsidR="0044136C" w:rsidRPr="005840F2" w:rsidRDefault="0044136C" w:rsidP="005840F2">
      <w:pPr>
        <w:adjustRightInd w:val="0"/>
        <w:spacing w:beforeLines="100" w:before="240" w:afterLines="100" w:after="240" w:line="340" w:lineRule="atLeast"/>
        <w:ind w:firstLine="567"/>
        <w:jc w:val="both"/>
        <w:rPr>
          <w:rFonts w:ascii="KaiTi" w:eastAsia="KaiTi" w:hAnsi="KaiTi"/>
          <w:i/>
          <w:sz w:val="21"/>
        </w:rPr>
      </w:pPr>
      <w:r w:rsidRPr="005840F2">
        <w:rPr>
          <w:rFonts w:ascii="KaiTi" w:eastAsia="KaiTi" w:hAnsi="KaiTi" w:hint="eastAsia"/>
          <w:i/>
          <w:sz w:val="21"/>
        </w:rPr>
        <w:t>主流化方式</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hAnsi="SimSun" w:cs="Arial"/>
          <w:sz w:val="21"/>
          <w:lang w:val="en-US" w:eastAsia="zh-CN"/>
        </w:rPr>
      </w:pPr>
      <w:r w:rsidRPr="00E230A1">
        <w:rPr>
          <w:rFonts w:ascii="SimSun" w:hAnsi="SimSun" w:cs="Arial" w:hint="eastAsia"/>
          <w:sz w:val="21"/>
          <w:lang w:val="en-GB" w:eastAsia="zh-CN"/>
        </w:rPr>
        <w:t>使新政策主流化和加强人力资源客户</w:t>
      </w:r>
      <w:r w:rsidRPr="00AF3633">
        <w:rPr>
          <w:rFonts w:ascii="SimSun" w:hint="eastAsia"/>
          <w:sz w:val="21"/>
          <w:lang w:eastAsia="zh-CN"/>
        </w:rPr>
        <w:t>服务</w:t>
      </w:r>
      <w:r w:rsidRPr="00E230A1">
        <w:rPr>
          <w:rFonts w:ascii="SimSun" w:hAnsi="SimSun" w:cs="Arial" w:hint="eastAsia"/>
          <w:sz w:val="21"/>
          <w:lang w:val="en-GB" w:eastAsia="zh-CN"/>
        </w:rPr>
        <w:t>的努力包括：</w:t>
      </w:r>
    </w:p>
    <w:p w:rsidR="0044136C" w:rsidRPr="006F3537" w:rsidRDefault="0044136C" w:rsidP="00FD333B">
      <w:pPr>
        <w:pStyle w:val="ListParagraph"/>
        <w:numPr>
          <w:ilvl w:val="0"/>
          <w:numId w:val="10"/>
        </w:numPr>
        <w:adjustRightInd w:val="0"/>
        <w:spacing w:afterLines="50" w:after="120" w:line="340" w:lineRule="atLeast"/>
        <w:ind w:left="612"/>
        <w:contextualSpacing w:val="0"/>
        <w:jc w:val="both"/>
        <w:rPr>
          <w:rFonts w:ascii="SimSun" w:cs="Arial"/>
          <w:sz w:val="21"/>
          <w:lang w:val="en-US" w:eastAsia="zh-CN"/>
        </w:rPr>
      </w:pPr>
      <w:r w:rsidRPr="006F3537">
        <w:rPr>
          <w:rFonts w:ascii="SimSun" w:hAnsi="SimSun" w:cs="Arial" w:hint="eastAsia"/>
          <w:sz w:val="21"/>
          <w:lang w:val="en-GB" w:eastAsia="zh-CN"/>
        </w:rPr>
        <w:t>与工作人员的个人通信，使他们立即关注程序变化</w:t>
      </w:r>
      <w:r w:rsidR="009B6503" w:rsidRPr="006F3537">
        <w:rPr>
          <w:rFonts w:ascii="SimSun" w:hAnsi="SimSun" w:cs="Arial" w:hint="eastAsia"/>
          <w:sz w:val="21"/>
          <w:lang w:val="en-GB" w:eastAsia="zh-CN"/>
        </w:rPr>
        <w:t>(</w:t>
      </w:r>
      <w:r w:rsidRPr="006F3537">
        <w:rPr>
          <w:rFonts w:ascii="SimSun" w:hAnsi="SimSun" w:cs="Arial" w:hint="eastAsia"/>
          <w:sz w:val="21"/>
          <w:lang w:val="en-GB" w:eastAsia="zh-CN"/>
        </w:rPr>
        <w:t>例如，非全时安排和主管人员每年审查此类安排的要求</w:t>
      </w:r>
      <w:r w:rsidR="009B6503" w:rsidRPr="006F3537">
        <w:rPr>
          <w:rFonts w:ascii="SimSun" w:hAnsi="SimSun" w:cs="Arial" w:hint="eastAsia"/>
          <w:sz w:val="21"/>
          <w:lang w:val="en-GB" w:eastAsia="zh-CN"/>
        </w:rPr>
        <w:t>)</w:t>
      </w:r>
      <w:r w:rsidRPr="006F3537">
        <w:rPr>
          <w:rFonts w:ascii="SimSun" w:hAnsi="SimSun" w:cs="Arial" w:hint="eastAsia"/>
          <w:sz w:val="21"/>
          <w:lang w:val="en-GB" w:eastAsia="zh-CN"/>
        </w:rPr>
        <w:t>，或直接与工作人员联系，就解释提供进一步的澄清，以补充电子邮</w:t>
      </w:r>
      <w:r w:rsidRPr="006F3537">
        <w:rPr>
          <w:rFonts w:ascii="MS Mincho" w:eastAsia="MS Mincho" w:hAnsi="MS Mincho" w:cs="MS Mincho" w:hint="eastAsia"/>
          <w:sz w:val="21"/>
          <w:lang w:val="en-GB" w:eastAsia="zh-CN"/>
        </w:rPr>
        <w:t>​​</w:t>
      </w:r>
      <w:r w:rsidRPr="006F3537">
        <w:rPr>
          <w:rFonts w:ascii="SimSun" w:hAnsi="SimSun" w:cs="Arial" w:hint="eastAsia"/>
          <w:sz w:val="21"/>
          <w:lang w:val="en-GB" w:eastAsia="zh-CN"/>
        </w:rPr>
        <w:t>件对查询的回答</w:t>
      </w:r>
      <w:r w:rsidR="009B6503" w:rsidRPr="006F3537">
        <w:rPr>
          <w:rFonts w:ascii="SimSun" w:hAnsi="SimSun" w:cs="Arial" w:hint="eastAsia"/>
          <w:sz w:val="21"/>
          <w:lang w:val="en-GB" w:eastAsia="zh-CN"/>
        </w:rPr>
        <w:t>(</w:t>
      </w:r>
      <w:r w:rsidRPr="006F3537">
        <w:rPr>
          <w:rFonts w:ascii="SimSun" w:hAnsi="SimSun" w:cs="Arial" w:hint="eastAsia"/>
          <w:sz w:val="21"/>
          <w:lang w:val="en-GB" w:eastAsia="zh-CN"/>
        </w:rPr>
        <w:t>例如，预付薪资</w:t>
      </w:r>
      <w:r w:rsidR="009B6503" w:rsidRPr="006F3537">
        <w:rPr>
          <w:rFonts w:ascii="SimSun" w:hAnsi="SimSun" w:cs="Arial" w:hint="eastAsia"/>
          <w:sz w:val="21"/>
          <w:lang w:val="en-GB" w:eastAsia="zh-CN"/>
        </w:rPr>
        <w:t>)</w:t>
      </w:r>
      <w:r w:rsidRPr="006F3537">
        <w:rPr>
          <w:rFonts w:ascii="SimSun" w:hAnsi="SimSun" w:cs="Arial" w:hint="eastAsia"/>
          <w:sz w:val="21"/>
          <w:lang w:val="en-GB" w:eastAsia="zh-CN"/>
        </w:rPr>
        <w:t>；</w:t>
      </w:r>
    </w:p>
    <w:p w:rsidR="0044136C" w:rsidRPr="006F3537" w:rsidRDefault="0044136C" w:rsidP="00FD333B">
      <w:pPr>
        <w:pStyle w:val="ListParagraph"/>
        <w:numPr>
          <w:ilvl w:val="0"/>
          <w:numId w:val="10"/>
        </w:numPr>
        <w:adjustRightInd w:val="0"/>
        <w:spacing w:afterLines="50" w:after="120" w:line="340" w:lineRule="atLeast"/>
        <w:ind w:left="612"/>
        <w:contextualSpacing w:val="0"/>
        <w:jc w:val="both"/>
        <w:rPr>
          <w:rFonts w:ascii="SimSun" w:cs="Arial"/>
          <w:sz w:val="21"/>
          <w:lang w:val="en-US" w:eastAsia="zh-CN"/>
        </w:rPr>
      </w:pPr>
      <w:r w:rsidRPr="006F3537">
        <w:rPr>
          <w:rFonts w:ascii="SimSun" w:hAnsi="SimSun" w:cs="Arial" w:hint="eastAsia"/>
          <w:sz w:val="21"/>
          <w:lang w:val="en-GB" w:eastAsia="zh-CN"/>
        </w:rPr>
        <w:t>与计划管理者交流，澄清他们的作用</w:t>
      </w:r>
      <w:r w:rsidR="009B6503" w:rsidRPr="006F3537">
        <w:rPr>
          <w:rFonts w:ascii="SimSun" w:hAnsi="SimSun" w:cs="Arial" w:hint="eastAsia"/>
          <w:sz w:val="21"/>
          <w:lang w:val="en-GB" w:eastAsia="zh-CN"/>
        </w:rPr>
        <w:t>(</w:t>
      </w:r>
      <w:r w:rsidRPr="006F3537">
        <w:rPr>
          <w:rFonts w:ascii="SimSun" w:hAnsi="SimSun" w:cs="Arial" w:hint="eastAsia"/>
          <w:sz w:val="21"/>
          <w:lang w:val="en-GB" w:eastAsia="zh-CN"/>
        </w:rPr>
        <w:t>例如审查其工作人员的工作安排，以应付工作的紧急情况，并管理各自团队的加班</w:t>
      </w:r>
      <w:r w:rsidR="009B6503" w:rsidRPr="006F3537">
        <w:rPr>
          <w:rFonts w:ascii="SimSun" w:hAnsi="SimSun" w:cs="Arial" w:hint="eastAsia"/>
          <w:sz w:val="21"/>
          <w:lang w:val="en-GB" w:eastAsia="zh-CN"/>
        </w:rPr>
        <w:t>)</w:t>
      </w:r>
      <w:r w:rsidRPr="006F3537">
        <w:rPr>
          <w:rFonts w:ascii="SimSun" w:hAnsi="SimSun" w:cs="Arial" w:hint="eastAsia"/>
          <w:sz w:val="21"/>
          <w:lang w:val="en-GB" w:eastAsia="zh-CN"/>
        </w:rPr>
        <w:t>；</w:t>
      </w:r>
    </w:p>
    <w:p w:rsidR="0044136C" w:rsidRPr="006F3537" w:rsidRDefault="0044136C" w:rsidP="00FD333B">
      <w:pPr>
        <w:pStyle w:val="ListParagraph"/>
        <w:numPr>
          <w:ilvl w:val="0"/>
          <w:numId w:val="10"/>
        </w:numPr>
        <w:adjustRightInd w:val="0"/>
        <w:spacing w:afterLines="50" w:after="120" w:line="340" w:lineRule="atLeast"/>
        <w:ind w:left="612"/>
        <w:contextualSpacing w:val="0"/>
        <w:jc w:val="both"/>
        <w:rPr>
          <w:rFonts w:ascii="SimSun"/>
          <w:sz w:val="21"/>
          <w:lang w:eastAsia="zh-CN"/>
        </w:rPr>
      </w:pPr>
      <w:r w:rsidRPr="006F3537">
        <w:rPr>
          <w:rFonts w:ascii="SimSun" w:hint="eastAsia"/>
          <w:sz w:val="21"/>
          <w:lang w:eastAsia="zh-CN"/>
        </w:rPr>
        <w:t>修改人力资源表格，使之更加容易使用</w:t>
      </w:r>
      <w:r w:rsidR="009B6503" w:rsidRPr="006F3537">
        <w:rPr>
          <w:rFonts w:ascii="SimSun" w:hint="eastAsia"/>
          <w:sz w:val="21"/>
          <w:lang w:eastAsia="zh-CN"/>
        </w:rPr>
        <w:t>(</w:t>
      </w:r>
      <w:r w:rsidRPr="006F3537">
        <w:rPr>
          <w:rFonts w:ascii="SimSun" w:hint="eastAsia"/>
          <w:sz w:val="21"/>
          <w:lang w:eastAsia="zh-CN"/>
        </w:rPr>
        <w:t>如家属申报和教育补助金</w:t>
      </w:r>
      <w:r w:rsidR="009B6503" w:rsidRPr="006F3537">
        <w:rPr>
          <w:rFonts w:ascii="SimSun" w:hint="eastAsia"/>
          <w:sz w:val="21"/>
          <w:lang w:eastAsia="zh-CN"/>
        </w:rPr>
        <w:t>)</w:t>
      </w:r>
      <w:r w:rsidRPr="006F3537">
        <w:rPr>
          <w:rFonts w:ascii="SimSun" w:hint="eastAsia"/>
          <w:sz w:val="21"/>
          <w:lang w:eastAsia="zh-CN"/>
        </w:rPr>
        <w:t>，并更新弹性工作时间系统，以包括</w:t>
      </w:r>
      <w:r w:rsidRPr="006F3537">
        <w:rPr>
          <w:rFonts w:ascii="SimSun" w:hAnsi="SimSun" w:hint="eastAsia"/>
          <w:sz w:val="21"/>
          <w:lang w:eastAsia="zh-CN"/>
        </w:rPr>
        <w:t>更多的</w:t>
      </w:r>
      <w:r w:rsidRPr="006F3537">
        <w:rPr>
          <w:rFonts w:ascii="SimSun" w:hint="eastAsia"/>
          <w:sz w:val="21"/>
          <w:lang w:eastAsia="zh-CN"/>
        </w:rPr>
        <w:t>非全时安排和新的陪产假；</w:t>
      </w:r>
    </w:p>
    <w:p w:rsidR="0044136C" w:rsidRPr="006F3537" w:rsidRDefault="0044136C" w:rsidP="00FD333B">
      <w:pPr>
        <w:pStyle w:val="ListParagraph"/>
        <w:numPr>
          <w:ilvl w:val="0"/>
          <w:numId w:val="10"/>
        </w:numPr>
        <w:adjustRightInd w:val="0"/>
        <w:spacing w:afterLines="50" w:after="120" w:line="340" w:lineRule="atLeast"/>
        <w:ind w:left="612"/>
        <w:contextualSpacing w:val="0"/>
        <w:jc w:val="both"/>
        <w:rPr>
          <w:rFonts w:ascii="SimSun"/>
          <w:sz w:val="21"/>
          <w:lang w:eastAsia="zh-CN"/>
        </w:rPr>
      </w:pPr>
      <w:r w:rsidRPr="006F3537">
        <w:rPr>
          <w:rFonts w:ascii="SimSun"/>
          <w:sz w:val="21"/>
          <w:lang w:eastAsia="zh-CN"/>
        </w:rPr>
        <w:t>HR</w:t>
      </w:r>
      <w:r w:rsidRPr="006F3537">
        <w:rPr>
          <w:rFonts w:ascii="SimSun" w:hint="eastAsia"/>
          <w:sz w:val="21"/>
          <w:lang w:eastAsia="zh-CN"/>
        </w:rPr>
        <w:t>的电子邮件帐户提供了现成和直接与工作人员就任何人事事宜或关注的问题进行交流的渠道；和</w:t>
      </w:r>
    </w:p>
    <w:p w:rsidR="0044136C" w:rsidRPr="006F3537" w:rsidRDefault="0044136C" w:rsidP="00FD333B">
      <w:pPr>
        <w:pStyle w:val="ListParagraph"/>
        <w:numPr>
          <w:ilvl w:val="0"/>
          <w:numId w:val="10"/>
        </w:numPr>
        <w:adjustRightInd w:val="0"/>
        <w:spacing w:afterLines="50" w:after="120" w:line="340" w:lineRule="atLeast"/>
        <w:ind w:left="612"/>
        <w:contextualSpacing w:val="0"/>
        <w:jc w:val="both"/>
        <w:rPr>
          <w:rFonts w:ascii="SimSun" w:cs="Arial"/>
          <w:sz w:val="21"/>
          <w:lang w:val="en-US" w:eastAsia="zh-CN"/>
        </w:rPr>
      </w:pPr>
      <w:r w:rsidRPr="006F3537">
        <w:rPr>
          <w:rFonts w:ascii="SimSun" w:hint="eastAsia"/>
          <w:sz w:val="21"/>
          <w:lang w:eastAsia="zh-CN"/>
        </w:rPr>
        <w:t>新的人力资源内联网网页有全面信息，并使管理者和所有工作人员更容易地获得人力资源服务</w:t>
      </w:r>
      <w:r w:rsidRPr="006F3537">
        <w:rPr>
          <w:rFonts w:ascii="SimSun" w:cs="SimSun" w:hint="eastAsia"/>
          <w:sz w:val="21"/>
          <w:lang w:eastAsia="zh-CN"/>
        </w:rPr>
        <w:t>。</w:t>
      </w:r>
    </w:p>
    <w:p w:rsidR="0044136C" w:rsidRPr="006F3537" w:rsidRDefault="0044136C" w:rsidP="00FD333B">
      <w:pPr>
        <w:pStyle w:val="ListParagraph"/>
        <w:numPr>
          <w:ilvl w:val="0"/>
          <w:numId w:val="4"/>
        </w:numPr>
        <w:adjustRightInd w:val="0"/>
        <w:spacing w:beforeLines="100" w:before="240" w:afterLines="100" w:after="240" w:line="340" w:lineRule="atLeast"/>
        <w:ind w:left="1032"/>
        <w:contextualSpacing w:val="0"/>
        <w:jc w:val="both"/>
        <w:rPr>
          <w:rFonts w:ascii="SimSun" w:cs="Arial"/>
          <w:sz w:val="21"/>
          <w:lang w:val="en-US"/>
        </w:rPr>
      </w:pPr>
      <w:proofErr w:type="spellStart"/>
      <w:r w:rsidRPr="006F3537">
        <w:rPr>
          <w:rFonts w:ascii="SimSun" w:hint="eastAsia"/>
          <w:sz w:val="21"/>
        </w:rPr>
        <w:t>风险管理</w:t>
      </w:r>
      <w:proofErr w:type="spellEnd"/>
    </w:p>
    <w:p w:rsidR="0044136C" w:rsidRPr="006F3537"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6F3537">
        <w:rPr>
          <w:rFonts w:ascii="SimSun" w:hAnsi="SimSun" w:cs="Arial" w:hint="eastAsia"/>
          <w:sz w:val="21"/>
          <w:lang w:val="en-GB" w:eastAsia="zh-CN"/>
        </w:rPr>
        <w:t>在以往的</w:t>
      </w:r>
      <w:r w:rsidRPr="006F3537">
        <w:rPr>
          <w:rFonts w:ascii="SimSun" w:hAnsi="SimSun" w:cs="Arial"/>
          <w:sz w:val="21"/>
          <w:lang w:val="en-GB" w:eastAsia="zh-CN"/>
        </w:rPr>
        <w:t>24</w:t>
      </w:r>
      <w:r w:rsidRPr="006F3537">
        <w:rPr>
          <w:rFonts w:ascii="SimSun" w:hAnsi="SimSun" w:cs="Arial" w:hint="eastAsia"/>
          <w:sz w:val="21"/>
          <w:lang w:val="en-GB" w:eastAsia="zh-CN"/>
        </w:rPr>
        <w:t>个月，</w:t>
      </w:r>
      <w:r w:rsidRPr="006F3537">
        <w:rPr>
          <w:rFonts w:ascii="SimSun" w:hAnsi="SimSun" w:cs="Arial"/>
          <w:sz w:val="21"/>
          <w:lang w:val="en-US" w:eastAsia="zh-CN"/>
        </w:rPr>
        <w:t>HRMD</w:t>
      </w:r>
      <w:r w:rsidRPr="006F3537">
        <w:rPr>
          <w:rFonts w:ascii="SimSun" w:hAnsi="SimSun" w:cs="Arial" w:hint="eastAsia"/>
          <w:sz w:val="21"/>
          <w:lang w:val="en-US" w:eastAsia="zh-CN"/>
        </w:rPr>
        <w:t>对</w:t>
      </w:r>
      <w:r w:rsidRPr="00AF3633">
        <w:rPr>
          <w:rFonts w:ascii="SimSun" w:hint="eastAsia"/>
          <w:sz w:val="21"/>
          <w:lang w:eastAsia="zh-CN"/>
        </w:rPr>
        <w:t>风险</w:t>
      </w:r>
      <w:r w:rsidRPr="006F3537">
        <w:rPr>
          <w:rFonts w:ascii="SimSun" w:hAnsi="SimSun" w:cs="Arial" w:hint="eastAsia"/>
          <w:sz w:val="21"/>
          <w:lang w:val="en-GB" w:eastAsia="zh-CN"/>
        </w:rPr>
        <w:t>进行了仔细分析，已确定一些影响很大的风险，并制订减缓措施。</w:t>
      </w:r>
      <w:r w:rsidRPr="006F3537">
        <w:rPr>
          <w:rFonts w:ascii="SimSun" w:hAnsi="SimSun" w:cs="Arial"/>
          <w:sz w:val="21"/>
          <w:lang w:val="en-GB" w:eastAsia="zh-CN"/>
        </w:rPr>
        <w:t>WIPO</w:t>
      </w:r>
      <w:r w:rsidRPr="006F3537">
        <w:rPr>
          <w:rFonts w:ascii="SimSun" w:hAnsi="SimSun" w:cs="Arial" w:hint="eastAsia"/>
          <w:sz w:val="21"/>
          <w:lang w:val="en-GB" w:eastAsia="zh-CN"/>
        </w:rPr>
        <w:t>在人力资源方面的主要战略风险是应对快速发展的全球</w:t>
      </w:r>
      <w:r w:rsidRPr="006F3537">
        <w:rPr>
          <w:rFonts w:ascii="SimSun" w:hAnsi="SimSun" w:cs="Arial"/>
          <w:sz w:val="21"/>
          <w:lang w:val="en-GB" w:eastAsia="zh-CN"/>
        </w:rPr>
        <w:t>IP</w:t>
      </w:r>
      <w:r w:rsidRPr="006F3537">
        <w:rPr>
          <w:rFonts w:ascii="SimSun" w:hAnsi="SimSun" w:cs="Arial" w:hint="eastAsia"/>
          <w:sz w:val="21"/>
          <w:lang w:val="en-GB" w:eastAsia="zh-CN"/>
        </w:rPr>
        <w:t>环境的能力有限。提高</w:t>
      </w:r>
      <w:r w:rsidRPr="006F3537">
        <w:rPr>
          <w:rFonts w:ascii="SimSun" w:hAnsi="SimSun" w:cs="Arial"/>
          <w:sz w:val="21"/>
          <w:lang w:val="en-GB" w:eastAsia="zh-CN"/>
        </w:rPr>
        <w:t>WIPO</w:t>
      </w:r>
      <w:r w:rsidRPr="006F3537">
        <w:rPr>
          <w:rFonts w:ascii="SimSun" w:hAnsi="SimSun" w:cs="Arial" w:hint="eastAsia"/>
          <w:sz w:val="21"/>
          <w:lang w:val="en-GB" w:eastAsia="zh-CN"/>
        </w:rPr>
        <w:t>在此方面的能力和确保必要的灵活性是新的人力资源战略的中心焦点。</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E230A1">
        <w:rPr>
          <w:rFonts w:ascii="SimSun" w:hint="eastAsia"/>
          <w:sz w:val="21"/>
          <w:lang w:eastAsia="zh-CN"/>
        </w:rPr>
        <w:t>缩小技能差距和减少产能过剩也属必要，以减轻风险。合理的精简需要准确捕捉和详细规定工作要求、培训和再培训、内部调动和外部征聘。所有这些措施正在逐步落实到位。</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cs="Arial"/>
          <w:sz w:val="21"/>
          <w:lang w:val="en-US" w:eastAsia="zh-CN"/>
        </w:rPr>
      </w:pPr>
      <w:r w:rsidRPr="00E230A1">
        <w:rPr>
          <w:rFonts w:ascii="SimSun" w:hAnsi="SimSun" w:cs="Arial"/>
          <w:sz w:val="21"/>
          <w:lang w:val="en-GB" w:eastAsia="zh-CN"/>
        </w:rPr>
        <w:t>WIPO</w:t>
      </w:r>
      <w:r w:rsidRPr="00E230A1">
        <w:rPr>
          <w:rFonts w:ascii="SimSun" w:hAnsi="SimSun" w:cs="Arial" w:hint="eastAsia"/>
          <w:sz w:val="21"/>
          <w:lang w:val="en-GB" w:eastAsia="zh-CN"/>
        </w:rPr>
        <w:t>的另一个风险是专业技术领域的系统知识因退休和工作人员离职而造成潜在损失。减轻这些风险的措施包括工作人员规划、继任规划和培训。</w:t>
      </w:r>
    </w:p>
    <w:p w:rsidR="0044136C" w:rsidRPr="005840F2" w:rsidRDefault="0044136C" w:rsidP="00FD333B">
      <w:pPr>
        <w:pStyle w:val="ListParagraph"/>
        <w:numPr>
          <w:ilvl w:val="0"/>
          <w:numId w:val="4"/>
        </w:numPr>
        <w:adjustRightInd w:val="0"/>
        <w:spacing w:beforeLines="100" w:before="240" w:afterLines="100" w:after="240" w:line="340" w:lineRule="atLeast"/>
        <w:ind w:left="1032"/>
        <w:contextualSpacing w:val="0"/>
        <w:jc w:val="both"/>
        <w:rPr>
          <w:rFonts w:ascii="SimSun"/>
          <w:sz w:val="21"/>
        </w:rPr>
      </w:pPr>
      <w:proofErr w:type="spellStart"/>
      <w:r w:rsidRPr="006F3537">
        <w:rPr>
          <w:rFonts w:ascii="SimSun" w:hint="eastAsia"/>
          <w:sz w:val="21"/>
        </w:rPr>
        <w:t>冗余管理</w:t>
      </w:r>
      <w:proofErr w:type="spellEnd"/>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hAnsi="SimSun" w:cs="Arial"/>
          <w:sz w:val="21"/>
          <w:lang w:val="en-US" w:eastAsia="zh-CN"/>
        </w:rPr>
      </w:pPr>
      <w:r w:rsidRPr="00E230A1">
        <w:rPr>
          <w:rFonts w:ascii="SimSun" w:hAnsi="SimSun" w:cs="Arial"/>
          <w:sz w:val="21"/>
          <w:lang w:val="en-GB" w:eastAsia="zh-CN"/>
        </w:rPr>
        <w:t>WIPO</w:t>
      </w:r>
      <w:r w:rsidRPr="00E230A1">
        <w:rPr>
          <w:rFonts w:ascii="SimSun" w:hAnsi="SimSun" w:cs="Arial" w:hint="eastAsia"/>
          <w:sz w:val="21"/>
          <w:lang w:val="en-GB" w:eastAsia="zh-CN"/>
        </w:rPr>
        <w:t>必须更新专业人才库和专业技术，以便继续应对迅速变化和高度动态的外部环境，并成功地提供服务。最近的组织需求评估查明少数领域产能过剩，这主要由于</w:t>
      </w:r>
      <w:r w:rsidRPr="00E230A1">
        <w:rPr>
          <w:rFonts w:ascii="SimSun" w:hAnsi="SimSun" w:cs="Arial"/>
          <w:sz w:val="21"/>
          <w:lang w:val="en-GB" w:eastAsia="zh-CN"/>
        </w:rPr>
        <w:t>WIPO</w:t>
      </w:r>
      <w:r w:rsidRPr="00E230A1">
        <w:rPr>
          <w:rFonts w:ascii="SimSun" w:hAnsi="SimSun" w:cs="Arial" w:hint="eastAsia"/>
          <w:sz w:val="21"/>
          <w:lang w:val="en-GB" w:eastAsia="zh-CN"/>
        </w:rPr>
        <w:t>工作流程因技术改进而发生变化。虽然这对工作人员的影响非常有限，但该情况需要仔细的管理，并向有关工作人员提供一切可能的支持。系统地考虑他们的个人情况是否符合本组织其他领域的需求。他们经过了测试和技能考核，并获得转职咨询和个性化辅导，以便有助于工作申请和面试。通过这种方式，那些具有适合职务空缺任务的合适及相关技能的人员便成功地被安排在本组织的其他部门。</w:t>
      </w:r>
    </w:p>
    <w:p w:rsidR="0044136C" w:rsidRPr="005840F2" w:rsidRDefault="0044136C" w:rsidP="00FD333B">
      <w:pPr>
        <w:pStyle w:val="ListParagraph"/>
        <w:numPr>
          <w:ilvl w:val="0"/>
          <w:numId w:val="4"/>
        </w:numPr>
        <w:adjustRightInd w:val="0"/>
        <w:spacing w:afterLines="50" w:after="120" w:line="340" w:lineRule="atLeast"/>
        <w:ind w:left="1032"/>
        <w:contextualSpacing w:val="0"/>
        <w:jc w:val="both"/>
        <w:rPr>
          <w:rFonts w:ascii="SimSun"/>
          <w:sz w:val="21"/>
        </w:rPr>
      </w:pPr>
      <w:proofErr w:type="spellStart"/>
      <w:r w:rsidRPr="005840F2">
        <w:rPr>
          <w:rFonts w:ascii="SimSun" w:hint="eastAsia"/>
          <w:sz w:val="21"/>
        </w:rPr>
        <w:t>审计建议</w:t>
      </w:r>
      <w:proofErr w:type="spellEnd"/>
    </w:p>
    <w:p w:rsidR="0044136C" w:rsidRPr="006F3537" w:rsidRDefault="0044136C" w:rsidP="00FD333B">
      <w:pPr>
        <w:pStyle w:val="ListParagraph"/>
        <w:numPr>
          <w:ilvl w:val="0"/>
          <w:numId w:val="7"/>
        </w:numPr>
        <w:spacing w:afterLines="50" w:after="120" w:line="340" w:lineRule="atLeast"/>
        <w:ind w:left="0" w:firstLine="0"/>
        <w:contextualSpacing w:val="0"/>
        <w:jc w:val="both"/>
        <w:rPr>
          <w:rFonts w:ascii="SimSun" w:hAnsi="SimSun" w:cs="Arial"/>
          <w:sz w:val="21"/>
          <w:lang w:val="en-US" w:eastAsia="zh-CN"/>
        </w:rPr>
      </w:pPr>
      <w:r w:rsidRPr="006F3537">
        <w:rPr>
          <w:rFonts w:ascii="SimSun" w:hAnsi="SimSun" w:hint="eastAsia"/>
          <w:sz w:val="21"/>
          <w:lang w:eastAsia="zh-CN"/>
        </w:rPr>
        <w:t>在有关人力资源的</w:t>
      </w:r>
      <w:r w:rsidRPr="006F3537">
        <w:rPr>
          <w:rFonts w:ascii="SimSun" w:hAnsi="SimSun"/>
          <w:sz w:val="21"/>
          <w:lang w:eastAsia="zh-CN"/>
        </w:rPr>
        <w:t>69</w:t>
      </w:r>
      <w:r w:rsidRPr="006F3537">
        <w:rPr>
          <w:rFonts w:ascii="SimSun" w:hAnsi="SimSun" w:hint="eastAsia"/>
          <w:sz w:val="21"/>
          <w:lang w:eastAsia="zh-CN"/>
        </w:rPr>
        <w:t>项审计建议中，有</w:t>
      </w:r>
      <w:r w:rsidRPr="006F3537">
        <w:rPr>
          <w:rFonts w:ascii="SimSun" w:hAnsi="SimSun"/>
          <w:sz w:val="21"/>
          <w:lang w:eastAsia="zh-CN"/>
        </w:rPr>
        <w:t>46</w:t>
      </w:r>
      <w:r w:rsidRPr="006F3537">
        <w:rPr>
          <w:rFonts w:ascii="SimSun" w:hAnsi="SimSun" w:hint="eastAsia"/>
          <w:sz w:val="21"/>
          <w:lang w:eastAsia="zh-CN"/>
        </w:rPr>
        <w:t>项已完成审计。最近的一项审计已导致八项新建议。尚未落实的</w:t>
      </w:r>
      <w:r w:rsidRPr="006F3537">
        <w:rPr>
          <w:rFonts w:ascii="SimSun" w:hAnsi="SimSun"/>
          <w:sz w:val="21"/>
          <w:lang w:eastAsia="zh-CN"/>
        </w:rPr>
        <w:t>23</w:t>
      </w:r>
      <w:r w:rsidRPr="006F3537">
        <w:rPr>
          <w:rFonts w:ascii="SimSun" w:hAnsi="SimSun" w:hint="eastAsia"/>
          <w:sz w:val="21"/>
          <w:lang w:eastAsia="zh-CN"/>
        </w:rPr>
        <w:t>项建议处于最后执行阶段，主要涉及</w:t>
      </w:r>
      <w:r w:rsidRPr="006F3537">
        <w:rPr>
          <w:rFonts w:ascii="SimSun" w:hAnsi="SimSun"/>
          <w:sz w:val="21"/>
          <w:lang w:eastAsia="zh-CN"/>
        </w:rPr>
        <w:t>ERP</w:t>
      </w:r>
      <w:r w:rsidRPr="006F3537">
        <w:rPr>
          <w:rFonts w:ascii="SimSun" w:hAnsi="SimSun" w:hint="eastAsia"/>
          <w:sz w:val="21"/>
          <w:lang w:eastAsia="zh-CN"/>
        </w:rPr>
        <w:t>系统的实施。预计所有审计建议将在</w:t>
      </w:r>
      <w:r w:rsidRPr="006F3537">
        <w:rPr>
          <w:rFonts w:ascii="SimSun" w:hAnsi="SimSun"/>
          <w:sz w:val="21"/>
          <w:lang w:eastAsia="zh-CN"/>
        </w:rPr>
        <w:t>2015</w:t>
      </w:r>
      <w:r w:rsidRPr="006F3537">
        <w:rPr>
          <w:rFonts w:ascii="SimSun" w:hAnsi="SimSun" w:hint="eastAsia"/>
          <w:sz w:val="21"/>
          <w:lang w:eastAsia="zh-CN"/>
        </w:rPr>
        <w:t>年年底实施。</w:t>
      </w:r>
    </w:p>
    <w:p w:rsidR="0044136C" w:rsidRPr="005840F2" w:rsidRDefault="0044136C" w:rsidP="005840F2">
      <w:pPr>
        <w:keepNext/>
        <w:keepLines/>
        <w:adjustRightInd w:val="0"/>
        <w:spacing w:beforeLines="100" w:before="240" w:afterLines="100" w:after="240" w:line="340" w:lineRule="atLeast"/>
        <w:jc w:val="both"/>
        <w:rPr>
          <w:rFonts w:ascii="SimHei" w:eastAsia="SimHei" w:hAnsi="SimHei"/>
          <w:sz w:val="21"/>
        </w:rPr>
      </w:pPr>
      <w:r w:rsidRPr="005840F2">
        <w:rPr>
          <w:rFonts w:ascii="SimHei" w:eastAsia="SimHei" w:hAnsi="SimHei" w:hint="eastAsia"/>
          <w:sz w:val="21"/>
          <w:lang w:val="en-GB"/>
        </w:rPr>
        <w:t>五、</w:t>
      </w:r>
      <w:r w:rsidRPr="005840F2">
        <w:rPr>
          <w:rFonts w:ascii="SimHei" w:eastAsia="SimHei" w:hAnsi="SimHei"/>
          <w:sz w:val="21"/>
          <w:u w:val="single"/>
          <w:lang w:val="en-GB"/>
        </w:rPr>
        <w:t>2014-2015</w:t>
      </w:r>
      <w:r w:rsidRPr="005840F2">
        <w:rPr>
          <w:rFonts w:ascii="SimHei" w:eastAsia="SimHei" w:hAnsi="SimHei" w:hint="eastAsia"/>
          <w:sz w:val="21"/>
          <w:u w:val="single"/>
          <w:lang w:val="en-GB"/>
        </w:rPr>
        <w:t>年展望</w:t>
      </w:r>
    </w:p>
    <w:p w:rsidR="0044136C" w:rsidRPr="006F3537" w:rsidRDefault="0044136C" w:rsidP="00FD333B">
      <w:pPr>
        <w:pStyle w:val="ListParagraph"/>
        <w:numPr>
          <w:ilvl w:val="0"/>
          <w:numId w:val="7"/>
        </w:numPr>
        <w:spacing w:afterLines="50" w:after="120" w:line="340" w:lineRule="atLeast"/>
        <w:ind w:left="0" w:firstLine="0"/>
        <w:contextualSpacing w:val="0"/>
        <w:jc w:val="both"/>
        <w:rPr>
          <w:rFonts w:ascii="SimSun" w:hAnsi="SimSun" w:cs="Arial"/>
          <w:sz w:val="21"/>
          <w:lang w:val="en-US" w:eastAsia="zh-CN"/>
        </w:rPr>
      </w:pPr>
      <w:r w:rsidRPr="006F3537">
        <w:rPr>
          <w:rFonts w:ascii="SimSun" w:hAnsi="SimSun" w:cs="Arial" w:hint="eastAsia"/>
          <w:sz w:val="21"/>
          <w:lang w:val="en-GB" w:eastAsia="zh-CN"/>
        </w:rPr>
        <w:t>一个新的高级管理团队</w:t>
      </w:r>
      <w:r w:rsidR="009B6503" w:rsidRPr="006F3537">
        <w:rPr>
          <w:rFonts w:ascii="SimSun" w:hAnsi="SimSun" w:cs="Arial" w:hint="eastAsia"/>
          <w:sz w:val="21"/>
          <w:lang w:val="en-GB" w:eastAsia="zh-CN"/>
        </w:rPr>
        <w:t>(</w:t>
      </w:r>
      <w:r w:rsidRPr="006F3537">
        <w:rPr>
          <w:rFonts w:ascii="SimSun" w:hAnsi="SimSun" w:cs="Arial"/>
          <w:sz w:val="21"/>
          <w:lang w:val="en-GB" w:eastAsia="zh-CN"/>
        </w:rPr>
        <w:t>SMT</w:t>
      </w:r>
      <w:r w:rsidR="009B6503" w:rsidRPr="006F3537">
        <w:rPr>
          <w:rFonts w:ascii="SimSun" w:hAnsi="SimSun" w:cs="Arial" w:hint="eastAsia"/>
          <w:sz w:val="21"/>
          <w:lang w:val="en-GB" w:eastAsia="zh-CN"/>
        </w:rPr>
        <w:t>)</w:t>
      </w:r>
      <w:r w:rsidRPr="006F3537">
        <w:rPr>
          <w:rFonts w:ascii="SimSun" w:hAnsi="SimSun" w:cs="Arial" w:hint="eastAsia"/>
          <w:sz w:val="21"/>
          <w:lang w:val="en-GB" w:eastAsia="zh-CN"/>
        </w:rPr>
        <w:t>将在</w:t>
      </w:r>
      <w:r w:rsidRPr="00AF3633">
        <w:rPr>
          <w:rFonts w:ascii="SimSun"/>
          <w:sz w:val="21"/>
          <w:lang w:eastAsia="zh-CN"/>
        </w:rPr>
        <w:t>2014</w:t>
      </w:r>
      <w:r w:rsidRPr="006F3537">
        <w:rPr>
          <w:rFonts w:ascii="SimSun" w:hAnsi="SimSun" w:cs="Arial" w:hint="eastAsia"/>
          <w:sz w:val="21"/>
          <w:lang w:val="en-GB" w:eastAsia="zh-CN"/>
        </w:rPr>
        <w:t>年年底与总干事一起制定未来阶段的工作计划。人力资源管理部将以最佳方式支持新的</w:t>
      </w:r>
      <w:r w:rsidRPr="006F3537">
        <w:rPr>
          <w:rFonts w:ascii="SimSun" w:hAnsi="SimSun" w:cs="Arial"/>
          <w:sz w:val="21"/>
          <w:lang w:val="en-GB" w:eastAsia="zh-CN"/>
        </w:rPr>
        <w:t>SMT</w:t>
      </w:r>
      <w:r w:rsidRPr="006F3537">
        <w:rPr>
          <w:rFonts w:ascii="SimSun" w:hAnsi="SimSun" w:cs="Arial" w:hint="eastAsia"/>
          <w:sz w:val="21"/>
          <w:lang w:val="en-GB" w:eastAsia="zh-CN"/>
        </w:rPr>
        <w:t>实现战略目标。</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hAnsi="SimSun" w:cs="Arial"/>
          <w:sz w:val="21"/>
          <w:lang w:val="en-US" w:eastAsia="zh-CN"/>
        </w:rPr>
      </w:pPr>
      <w:r w:rsidRPr="00E230A1">
        <w:rPr>
          <w:rFonts w:ascii="SimSun" w:hAnsi="SimSun" w:cs="Arial"/>
          <w:sz w:val="21"/>
          <w:lang w:val="en-GB" w:eastAsia="zh-CN"/>
        </w:rPr>
        <w:t>WIPO</w:t>
      </w:r>
      <w:r w:rsidRPr="00E230A1">
        <w:rPr>
          <w:rFonts w:ascii="SimSun" w:hAnsi="SimSun" w:cs="Arial" w:hint="eastAsia"/>
          <w:sz w:val="21"/>
          <w:lang w:val="en-GB" w:eastAsia="zh-CN"/>
        </w:rPr>
        <w:t>工作人员是使</w:t>
      </w:r>
      <w:r w:rsidRPr="00E230A1">
        <w:rPr>
          <w:rFonts w:ascii="SimSun" w:hAnsi="SimSun" w:cs="Arial"/>
          <w:sz w:val="21"/>
          <w:lang w:val="en-GB" w:eastAsia="zh-CN"/>
        </w:rPr>
        <w:t>WIPO</w:t>
      </w:r>
      <w:r w:rsidRPr="00E230A1">
        <w:rPr>
          <w:rFonts w:ascii="SimSun" w:hAnsi="SimSun" w:cs="Arial" w:hint="eastAsia"/>
          <w:sz w:val="21"/>
          <w:lang w:val="en-GB" w:eastAsia="zh-CN"/>
        </w:rPr>
        <w:t>走向未来的</w:t>
      </w:r>
      <w:r w:rsidRPr="00AF3633">
        <w:rPr>
          <w:rFonts w:ascii="SimSun" w:hint="eastAsia"/>
          <w:sz w:val="21"/>
          <w:lang w:eastAsia="zh-CN"/>
        </w:rPr>
        <w:t>核心</w:t>
      </w:r>
      <w:r w:rsidRPr="00E230A1">
        <w:rPr>
          <w:rFonts w:ascii="SimSun" w:hAnsi="SimSun" w:cs="Arial" w:hint="eastAsia"/>
          <w:sz w:val="21"/>
          <w:lang w:val="en-GB" w:eastAsia="zh-CN"/>
        </w:rPr>
        <w:t>力量，是本组织最重要的资产。进一步改善其区域多元化将是</w:t>
      </w:r>
      <w:r w:rsidRPr="00E230A1">
        <w:rPr>
          <w:rFonts w:ascii="SimSun" w:hAnsi="SimSun" w:cs="Arial"/>
          <w:sz w:val="21"/>
          <w:lang w:val="en-GB" w:eastAsia="zh-CN"/>
        </w:rPr>
        <w:t>2014-2015</w:t>
      </w:r>
      <w:r w:rsidRPr="00E230A1">
        <w:rPr>
          <w:rFonts w:ascii="SimSun" w:hAnsi="SimSun" w:cs="Arial" w:hint="eastAsia"/>
          <w:sz w:val="21"/>
          <w:lang w:val="en-GB" w:eastAsia="zh-CN"/>
        </w:rPr>
        <w:t>年的重点。将与成员国协商确定行动计划，以扩大专业工作人员的区域多元化。</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hAnsi="SimSun" w:cs="Arial"/>
          <w:sz w:val="21"/>
          <w:lang w:val="en-US" w:eastAsia="zh-CN"/>
        </w:rPr>
      </w:pPr>
      <w:r w:rsidRPr="00E230A1">
        <w:rPr>
          <w:rFonts w:ascii="SimSun" w:hAnsi="SimSun"/>
          <w:sz w:val="21"/>
          <w:lang w:eastAsia="zh-CN"/>
        </w:rPr>
        <w:t>WIPO</w:t>
      </w:r>
      <w:r w:rsidRPr="00E230A1">
        <w:rPr>
          <w:rFonts w:ascii="SimSun" w:hAnsi="SimSun" w:hint="eastAsia"/>
          <w:sz w:val="21"/>
          <w:lang w:eastAsia="zh-CN"/>
        </w:rPr>
        <w:t>承诺到</w:t>
      </w:r>
      <w:r w:rsidRPr="00E230A1">
        <w:rPr>
          <w:rFonts w:ascii="SimSun" w:hAnsi="SimSun"/>
          <w:sz w:val="21"/>
          <w:lang w:eastAsia="zh-CN"/>
        </w:rPr>
        <w:t>2020</w:t>
      </w:r>
      <w:r w:rsidRPr="00E230A1">
        <w:rPr>
          <w:rFonts w:ascii="SimSun" w:hAnsi="SimSun" w:hint="eastAsia"/>
          <w:sz w:val="21"/>
          <w:lang w:eastAsia="zh-CN"/>
        </w:rPr>
        <w:t>年在各级实现性别平衡。为了实现这一目标，将在</w:t>
      </w:r>
      <w:r w:rsidRPr="00E230A1">
        <w:rPr>
          <w:rFonts w:ascii="SimSun" w:hAnsi="SimSun"/>
          <w:sz w:val="21"/>
          <w:lang w:eastAsia="zh-CN"/>
        </w:rPr>
        <w:t>2014</w:t>
      </w:r>
      <w:r w:rsidRPr="00E230A1">
        <w:rPr>
          <w:rFonts w:ascii="SimSun" w:hAnsi="SimSun" w:hint="eastAsia"/>
          <w:sz w:val="21"/>
          <w:lang w:eastAsia="zh-CN"/>
        </w:rPr>
        <w:t>年公布</w:t>
      </w:r>
      <w:r w:rsidRPr="00E230A1">
        <w:rPr>
          <w:rFonts w:ascii="SimSun" w:hAnsi="SimSun"/>
          <w:sz w:val="21"/>
          <w:lang w:eastAsia="zh-CN"/>
        </w:rPr>
        <w:t>WIPO</w:t>
      </w:r>
      <w:r w:rsidRPr="00E230A1">
        <w:rPr>
          <w:rFonts w:ascii="SimSun" w:hAnsi="SimSun" w:hint="eastAsia"/>
          <w:sz w:val="21"/>
          <w:lang w:eastAsia="zh-CN"/>
        </w:rPr>
        <w:t>性别平等政策，同时也实现性别问题</w:t>
      </w:r>
      <w:r w:rsidRPr="00E230A1">
        <w:rPr>
          <w:rFonts w:ascii="SimSun" w:hAnsi="SimSun" w:hint="eastAsia"/>
          <w:sz w:val="21"/>
          <w:lang w:val="en-GB" w:eastAsia="zh-CN"/>
        </w:rPr>
        <w:t>在</w:t>
      </w:r>
      <w:r w:rsidRPr="00E230A1">
        <w:rPr>
          <w:rFonts w:ascii="SimSun" w:hAnsi="SimSun" w:hint="eastAsia"/>
          <w:sz w:val="21"/>
          <w:lang w:eastAsia="zh-CN"/>
        </w:rPr>
        <w:t>计划领域</w:t>
      </w:r>
      <w:r w:rsidRPr="00AF3633">
        <w:rPr>
          <w:rFonts w:ascii="SimSun" w:hint="eastAsia"/>
          <w:sz w:val="21"/>
          <w:lang w:eastAsia="zh-CN"/>
        </w:rPr>
        <w:t>进一步</w:t>
      </w:r>
      <w:r w:rsidRPr="00E230A1">
        <w:rPr>
          <w:rFonts w:ascii="SimSun" w:hAnsi="SimSun" w:hint="eastAsia"/>
          <w:sz w:val="21"/>
          <w:lang w:eastAsia="zh-CN"/>
        </w:rPr>
        <w:t>主流化。</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hAnsi="SimSun" w:cs="Arial"/>
          <w:sz w:val="21"/>
          <w:lang w:val="en-US" w:eastAsia="zh-CN"/>
        </w:rPr>
      </w:pPr>
      <w:r w:rsidRPr="00E230A1">
        <w:rPr>
          <w:rFonts w:ascii="SimSun" w:hAnsi="SimSun" w:hint="eastAsia"/>
          <w:sz w:val="21"/>
          <w:lang w:eastAsia="zh-CN"/>
        </w:rPr>
        <w:t>提高</w:t>
      </w:r>
      <w:r w:rsidRPr="00E230A1">
        <w:rPr>
          <w:rFonts w:ascii="SimSun" w:hAnsi="SimSun"/>
          <w:sz w:val="21"/>
          <w:lang w:eastAsia="zh-CN"/>
        </w:rPr>
        <w:t>WIPO</w:t>
      </w:r>
      <w:r w:rsidRPr="00E230A1">
        <w:rPr>
          <w:rFonts w:ascii="SimSun" w:hAnsi="SimSun" w:hint="eastAsia"/>
          <w:sz w:val="21"/>
          <w:lang w:eastAsia="zh-CN"/>
        </w:rPr>
        <w:t>对不断变化的全球</w:t>
      </w:r>
      <w:r w:rsidRPr="00E230A1">
        <w:rPr>
          <w:rFonts w:ascii="SimSun" w:hAnsi="SimSun"/>
          <w:sz w:val="21"/>
          <w:lang w:eastAsia="zh-CN"/>
        </w:rPr>
        <w:t>IP</w:t>
      </w:r>
      <w:r w:rsidRPr="00E230A1">
        <w:rPr>
          <w:rFonts w:ascii="SimSun" w:hAnsi="SimSun" w:hint="eastAsia"/>
          <w:sz w:val="21"/>
          <w:lang w:eastAsia="zh-CN"/>
        </w:rPr>
        <w:t>需求的灵活性和应对能力，仍将是未来阶段的重点领域。将为加强马德里和海牙业务提供具体支持。调整和专业化计划将被延长。工作人员的灵活组成部分将逐步增加，以实现成本控制和限制长期财务负债。</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hAnsi="SimSun" w:cs="Arial"/>
          <w:sz w:val="21"/>
          <w:lang w:val="en-US" w:eastAsia="zh-CN"/>
        </w:rPr>
      </w:pPr>
      <w:r w:rsidRPr="00E230A1">
        <w:rPr>
          <w:rFonts w:ascii="SimSun" w:hAnsi="SimSun" w:cs="Arial"/>
          <w:sz w:val="21"/>
          <w:lang w:val="en-GB" w:eastAsia="zh-CN"/>
        </w:rPr>
        <w:t>WIPO</w:t>
      </w:r>
      <w:r w:rsidRPr="00E230A1">
        <w:rPr>
          <w:rFonts w:ascii="SimSun" w:hAnsi="SimSun" w:cs="Arial" w:hint="eastAsia"/>
          <w:sz w:val="21"/>
          <w:lang w:val="en-GB" w:eastAsia="zh-CN"/>
        </w:rPr>
        <w:t>还将继续奖励出色绩效。继</w:t>
      </w:r>
      <w:r w:rsidRPr="00E230A1">
        <w:rPr>
          <w:rFonts w:ascii="SimSun" w:hAnsi="SimSun" w:cs="Arial"/>
          <w:sz w:val="21"/>
          <w:lang w:val="en-GB" w:eastAsia="zh-CN"/>
        </w:rPr>
        <w:t>2013</w:t>
      </w:r>
      <w:r w:rsidRPr="00E230A1">
        <w:rPr>
          <w:rFonts w:ascii="SimSun" w:hAnsi="SimSun" w:cs="Arial" w:hint="eastAsia"/>
          <w:sz w:val="21"/>
          <w:lang w:val="en-GB" w:eastAsia="zh-CN"/>
        </w:rPr>
        <w:t>年试点奖励和表彰计划的成功</w:t>
      </w:r>
      <w:r w:rsidR="00927F9C">
        <w:rPr>
          <w:rFonts w:ascii="SimSun" w:hAnsi="SimSun" w:cs="Arial" w:hint="eastAsia"/>
          <w:sz w:val="21"/>
          <w:lang w:val="en-GB" w:eastAsia="zh-CN"/>
        </w:rPr>
        <w:t>——</w:t>
      </w:r>
      <w:r w:rsidRPr="00E230A1">
        <w:rPr>
          <w:rFonts w:ascii="SimSun" w:hAnsi="SimSun" w:cs="Arial" w:hint="eastAsia"/>
          <w:sz w:val="21"/>
          <w:lang w:val="en-GB" w:eastAsia="zh-CN"/>
        </w:rPr>
        <w:t>如最近的评估所表明的，第二个试点将于</w:t>
      </w:r>
      <w:r w:rsidRPr="00E230A1">
        <w:rPr>
          <w:rFonts w:ascii="SimSun" w:hAnsi="SimSun" w:cs="Arial"/>
          <w:sz w:val="21"/>
          <w:lang w:val="en-GB" w:eastAsia="zh-CN"/>
        </w:rPr>
        <w:t>2014</w:t>
      </w:r>
      <w:r w:rsidRPr="00E230A1">
        <w:rPr>
          <w:rFonts w:ascii="SimSun" w:hAnsi="SimSun" w:cs="Arial" w:hint="eastAsia"/>
          <w:sz w:val="21"/>
          <w:lang w:val="en-GB" w:eastAsia="zh-CN"/>
        </w:rPr>
        <w:t>年实施，同时考虑到汲取的教训。将于</w:t>
      </w:r>
      <w:r w:rsidRPr="00E230A1">
        <w:rPr>
          <w:rFonts w:ascii="SimSun" w:hAnsi="SimSun" w:cs="Arial"/>
          <w:sz w:val="21"/>
          <w:lang w:val="en-GB" w:eastAsia="zh-CN"/>
        </w:rPr>
        <w:t>2014</w:t>
      </w:r>
      <w:r w:rsidRPr="00E230A1">
        <w:rPr>
          <w:rFonts w:ascii="SimSun" w:hAnsi="SimSun" w:cs="Arial" w:hint="eastAsia"/>
          <w:sz w:val="21"/>
          <w:lang w:val="en-GB" w:eastAsia="zh-CN"/>
        </w:rPr>
        <w:t>年年终公布新的奖励和表彰政策。</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hAnsi="SimSun" w:cs="Arial"/>
          <w:sz w:val="21"/>
          <w:lang w:val="en-US" w:eastAsia="zh-CN"/>
        </w:rPr>
      </w:pPr>
      <w:r w:rsidRPr="00E230A1">
        <w:rPr>
          <w:rFonts w:ascii="SimSun" w:hAnsi="SimSun" w:hint="eastAsia"/>
          <w:sz w:val="21"/>
          <w:lang w:eastAsia="zh-CN"/>
        </w:rPr>
        <w:t>运作效率和效力仍然是人力资源管理部与整个组织管理者之间讨论的重要议题。有效的绩效管理、对解决绩效差问题的支持、适当的工作量、工作人员规模和结构、最新职务说明和叙级</w:t>
      </w:r>
      <w:r w:rsidR="00927F9C">
        <w:rPr>
          <w:rFonts w:ascii="SimSun" w:hAnsi="SimSun" w:hint="eastAsia"/>
          <w:sz w:val="21"/>
          <w:lang w:eastAsia="zh-CN"/>
        </w:rPr>
        <w:t>等</w:t>
      </w:r>
      <w:r w:rsidRPr="00E230A1">
        <w:rPr>
          <w:rFonts w:ascii="SimSun" w:hAnsi="SimSun" w:hint="eastAsia"/>
          <w:sz w:val="21"/>
          <w:lang w:eastAsia="zh-CN"/>
        </w:rPr>
        <w:t>级构成新的工作人员规划的一部分，将得到持续的关注和支持。</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hAnsi="SimSun" w:cs="Arial"/>
          <w:sz w:val="21"/>
          <w:lang w:val="en-US" w:eastAsia="zh-CN"/>
        </w:rPr>
      </w:pPr>
      <w:r w:rsidRPr="00E230A1">
        <w:rPr>
          <w:rFonts w:ascii="SimSun" w:hAnsi="SimSun" w:cs="Arial" w:hint="eastAsia"/>
          <w:sz w:val="21"/>
          <w:lang w:val="en-GB" w:eastAsia="zh-CN"/>
        </w:rPr>
        <w:t>人力资源管理领域的</w:t>
      </w:r>
      <w:r w:rsidRPr="00E230A1">
        <w:rPr>
          <w:rFonts w:ascii="SimSun" w:hAnsi="SimSun" w:cs="Arial"/>
          <w:sz w:val="21"/>
          <w:lang w:val="en-GB" w:eastAsia="zh-CN"/>
        </w:rPr>
        <w:t>IT</w:t>
      </w:r>
      <w:r w:rsidRPr="00E230A1">
        <w:rPr>
          <w:rFonts w:ascii="SimSun" w:hAnsi="SimSun" w:cs="Arial" w:hint="eastAsia"/>
          <w:sz w:val="21"/>
          <w:lang w:val="en-GB" w:eastAsia="zh-CN"/>
        </w:rPr>
        <w:t>综合系统将得到进一步开发。工作人员的自助服务、新的电子征聘系统和改进的绩效管理系统正处于</w:t>
      </w:r>
      <w:r w:rsidRPr="00AF3633">
        <w:rPr>
          <w:rFonts w:ascii="SimSun" w:hint="eastAsia"/>
          <w:sz w:val="21"/>
          <w:lang w:eastAsia="zh-CN"/>
        </w:rPr>
        <w:t>实施</w:t>
      </w:r>
      <w:r w:rsidRPr="00E230A1">
        <w:rPr>
          <w:rFonts w:ascii="SimSun" w:hAnsi="SimSun" w:cs="Arial" w:hint="eastAsia"/>
          <w:sz w:val="21"/>
          <w:lang w:val="en-GB" w:eastAsia="zh-CN"/>
        </w:rPr>
        <w:t>过程。对管理者而言，目前的</w:t>
      </w:r>
      <w:r w:rsidRPr="00E230A1">
        <w:rPr>
          <w:rFonts w:ascii="SimSun" w:hAnsi="SimSun" w:cs="Arial"/>
          <w:sz w:val="21"/>
          <w:lang w:val="en-GB" w:eastAsia="zh-CN"/>
        </w:rPr>
        <w:t>BI</w:t>
      </w:r>
      <w:r w:rsidRPr="00E230A1">
        <w:rPr>
          <w:rFonts w:ascii="SimSun" w:hAnsi="SimSun" w:cs="Arial" w:hint="eastAsia"/>
          <w:sz w:val="21"/>
          <w:lang w:val="en-GB" w:eastAsia="zh-CN"/>
        </w:rPr>
        <w:t>项目将提供显著提高的员工队伍智慧和报告能力。</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hAnsi="SimSun" w:cs="Arial"/>
          <w:sz w:val="21"/>
          <w:lang w:val="en-US" w:eastAsia="zh-CN"/>
        </w:rPr>
      </w:pPr>
      <w:r w:rsidRPr="00E230A1">
        <w:rPr>
          <w:rFonts w:ascii="SimSun" w:hAnsi="SimSun" w:cs="Arial"/>
          <w:sz w:val="21"/>
          <w:lang w:val="en-GB" w:eastAsia="zh-CN"/>
        </w:rPr>
        <w:t>2015</w:t>
      </w:r>
      <w:r w:rsidRPr="00E230A1">
        <w:rPr>
          <w:rFonts w:ascii="SimSun" w:hAnsi="SimSun" w:cs="Arial" w:hint="eastAsia"/>
          <w:sz w:val="21"/>
          <w:lang w:val="en-GB" w:eastAsia="zh-CN"/>
        </w:rPr>
        <w:t>年初将任用新的福利事务干事，以设立适当的政策和制度来向新人和现有工作人员提供咨询。计划改进医疗服务的管理。</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hAnsi="SimSun" w:cs="Arial"/>
          <w:sz w:val="21"/>
          <w:lang w:val="en-US" w:eastAsia="zh-CN"/>
        </w:rPr>
      </w:pPr>
      <w:r w:rsidRPr="00E230A1">
        <w:rPr>
          <w:rFonts w:ascii="SimSun" w:hAnsi="SimSun" w:hint="eastAsia"/>
          <w:sz w:val="21"/>
          <w:lang w:eastAsia="zh-CN"/>
        </w:rPr>
        <w:t>新成立的联合咨询组将在</w:t>
      </w:r>
      <w:r w:rsidRPr="00E230A1">
        <w:rPr>
          <w:rFonts w:ascii="SimSun" w:hAnsi="SimSun"/>
          <w:sz w:val="21"/>
          <w:lang w:eastAsia="zh-CN"/>
        </w:rPr>
        <w:t>2014</w:t>
      </w:r>
      <w:r w:rsidRPr="00E230A1">
        <w:rPr>
          <w:rFonts w:ascii="SimSun" w:hAnsi="SimSun" w:hint="eastAsia"/>
          <w:sz w:val="21"/>
          <w:lang w:eastAsia="zh-CN"/>
        </w:rPr>
        <w:t>年下半年开始工作，研究影响工作人员的政策事宜，并向总干事提出建议。一些重要政策将列入该</w:t>
      </w:r>
      <w:r w:rsidRPr="00AF3633">
        <w:rPr>
          <w:rFonts w:ascii="SimSun" w:hint="eastAsia"/>
          <w:sz w:val="21"/>
          <w:lang w:eastAsia="zh-CN"/>
        </w:rPr>
        <w:t>咨询</w:t>
      </w:r>
      <w:r w:rsidRPr="00E230A1">
        <w:rPr>
          <w:rFonts w:ascii="SimSun" w:hAnsi="SimSun" w:hint="eastAsia"/>
          <w:sz w:val="21"/>
          <w:lang w:eastAsia="zh-CN"/>
        </w:rPr>
        <w:t>机构的审查议程。人力资源管理部承诺与工作人员代表密切合作，并就工作人员关心的事宜进行适当磋商。将制定支持非正式解决冲突的培训计划。</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hAnsi="SimSun" w:cs="Arial"/>
          <w:sz w:val="21"/>
          <w:lang w:val="en-US" w:eastAsia="zh-CN"/>
        </w:rPr>
      </w:pPr>
      <w:r w:rsidRPr="00E230A1">
        <w:rPr>
          <w:rFonts w:ascii="SimSun" w:hAnsi="SimSun" w:cs="Arial" w:hint="eastAsia"/>
          <w:sz w:val="21"/>
          <w:lang w:val="en-GB" w:eastAsia="zh-CN"/>
        </w:rPr>
        <w:t>将实施有关处理欺诈风险和提高认识的措施，并采用</w:t>
      </w:r>
      <w:r w:rsidRPr="00E230A1">
        <w:rPr>
          <w:rFonts w:ascii="SimSun" w:hAnsi="SimSun" w:cs="Arial"/>
          <w:sz w:val="21"/>
          <w:lang w:val="en-GB" w:eastAsia="zh-CN"/>
        </w:rPr>
        <w:t>WIPO</w:t>
      </w:r>
      <w:r w:rsidRPr="00E230A1">
        <w:rPr>
          <w:rFonts w:ascii="SimSun" w:hAnsi="SimSun" w:cs="Arial" w:hint="eastAsia"/>
          <w:sz w:val="21"/>
          <w:lang w:val="en-GB" w:eastAsia="zh-CN"/>
        </w:rPr>
        <w:t>近期的欺诈风险评估报告所载建议。</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hAnsi="SimSun" w:cs="Arial"/>
          <w:sz w:val="21"/>
          <w:lang w:val="en-US" w:eastAsia="zh-CN"/>
        </w:rPr>
      </w:pPr>
      <w:r w:rsidRPr="00E230A1">
        <w:rPr>
          <w:rFonts w:ascii="SimSun" w:hAnsi="SimSun" w:hint="eastAsia"/>
          <w:sz w:val="21"/>
          <w:lang w:eastAsia="zh-CN"/>
        </w:rPr>
        <w:t>人力资源管理部将积极地与</w:t>
      </w:r>
      <w:r w:rsidRPr="00AF3633">
        <w:rPr>
          <w:rFonts w:ascii="SimSun" w:hint="eastAsia"/>
          <w:sz w:val="21"/>
          <w:lang w:eastAsia="zh-CN"/>
        </w:rPr>
        <w:t>联合国</w:t>
      </w:r>
      <w:r w:rsidRPr="00E230A1">
        <w:rPr>
          <w:rFonts w:ascii="SimSun" w:hAnsi="SimSun" w:hint="eastAsia"/>
          <w:sz w:val="21"/>
          <w:lang w:eastAsia="zh-CN"/>
        </w:rPr>
        <w:t>系统的人力资源部门一起努力，继续推动联合国全系统的人力资源政策的制定和联合国赔偿制度的持续改革。</w:t>
      </w:r>
    </w:p>
    <w:p w:rsidR="0044136C" w:rsidRPr="005840F2" w:rsidRDefault="0044136C" w:rsidP="005840F2">
      <w:pPr>
        <w:keepNext/>
        <w:keepLines/>
        <w:adjustRightInd w:val="0"/>
        <w:spacing w:beforeLines="100" w:before="240" w:afterLines="100" w:after="240" w:line="340" w:lineRule="atLeast"/>
        <w:jc w:val="both"/>
        <w:rPr>
          <w:rFonts w:ascii="SimHei" w:eastAsia="SimHei" w:hAnsi="SimHei"/>
          <w:sz w:val="21"/>
          <w:lang w:val="en-GB"/>
        </w:rPr>
      </w:pPr>
      <w:r w:rsidRPr="005840F2">
        <w:rPr>
          <w:rFonts w:ascii="SimHei" w:eastAsia="SimHei" w:hAnsi="SimHei" w:hint="eastAsia"/>
          <w:sz w:val="21"/>
          <w:lang w:val="en-GB"/>
        </w:rPr>
        <w:t>六、</w:t>
      </w:r>
      <w:r w:rsidRPr="005840F2">
        <w:rPr>
          <w:rFonts w:ascii="SimHei" w:eastAsia="SimHei" w:hAnsi="SimHei" w:hint="eastAsia"/>
          <w:sz w:val="21"/>
          <w:u w:val="single"/>
          <w:lang w:val="en-GB"/>
        </w:rPr>
        <w:t>请</w:t>
      </w:r>
      <w:r w:rsidRPr="005840F2">
        <w:rPr>
          <w:rFonts w:ascii="SimHei" w:eastAsia="SimHei" w:hAnsi="SimHei"/>
          <w:sz w:val="21"/>
          <w:u w:val="single"/>
          <w:lang w:val="en-GB"/>
        </w:rPr>
        <w:t>WIPO</w:t>
      </w:r>
      <w:r w:rsidRPr="005840F2">
        <w:rPr>
          <w:rFonts w:ascii="SimHei" w:eastAsia="SimHei" w:hAnsi="SimHei" w:hint="eastAsia"/>
          <w:sz w:val="21"/>
          <w:u w:val="single"/>
          <w:lang w:val="en-GB"/>
        </w:rPr>
        <w:t>协调委员会注意的工作人员事项</w:t>
      </w:r>
    </w:p>
    <w:p w:rsidR="0044136C" w:rsidRPr="00E230A1" w:rsidRDefault="0044136C" w:rsidP="00FD333B">
      <w:pPr>
        <w:numPr>
          <w:ilvl w:val="0"/>
          <w:numId w:val="5"/>
        </w:numPr>
        <w:tabs>
          <w:tab w:val="clear" w:pos="930"/>
        </w:tabs>
        <w:adjustRightInd w:val="0"/>
        <w:spacing w:afterLines="50" w:after="120" w:line="340" w:lineRule="atLeast"/>
        <w:ind w:left="1102" w:hanging="640"/>
        <w:jc w:val="both"/>
        <w:rPr>
          <w:rFonts w:ascii="SimSun" w:hAnsi="SimSun"/>
          <w:sz w:val="21"/>
          <w:szCs w:val="22"/>
        </w:rPr>
      </w:pPr>
      <w:r w:rsidRPr="00E230A1">
        <w:rPr>
          <w:rFonts w:ascii="SimSun" w:hAnsi="SimSun" w:hint="eastAsia"/>
          <w:sz w:val="21"/>
        </w:rPr>
        <w:t>终止任用</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hAnsi="SimSun" w:cs="Arial"/>
          <w:sz w:val="21"/>
          <w:lang w:val="en-US" w:eastAsia="zh-CN"/>
        </w:rPr>
      </w:pPr>
      <w:r w:rsidRPr="006F3537">
        <w:rPr>
          <w:rFonts w:ascii="SimSun" w:hAnsi="SimSun" w:cs="Arial"/>
          <w:sz w:val="21"/>
          <w:lang w:val="en-GB" w:eastAsia="zh-CN"/>
        </w:rPr>
        <w:t>WIPO</w:t>
      </w:r>
      <w:r w:rsidRPr="00E230A1">
        <w:rPr>
          <w:rFonts w:ascii="SimSun" w:hAnsi="SimSun" w:cs="Arial" w:hint="eastAsia"/>
          <w:bCs/>
          <w:sz w:val="21"/>
          <w:lang w:val="en-GB" w:eastAsia="zh-CN"/>
        </w:rPr>
        <w:t>工作人员条例</w:t>
      </w:r>
      <w:r w:rsidRPr="00E230A1">
        <w:rPr>
          <w:rFonts w:ascii="SimSun" w:hAnsi="SimSun" w:cs="Arial"/>
          <w:bCs/>
          <w:sz w:val="21"/>
          <w:lang w:val="en-GB" w:eastAsia="zh-CN"/>
        </w:rPr>
        <w:t>9.</w:t>
      </w:r>
      <w:r w:rsidR="00D57B91">
        <w:rPr>
          <w:rFonts w:ascii="SimSun" w:hAnsi="SimSun" w:cs="Arial" w:hint="eastAsia"/>
          <w:bCs/>
          <w:sz w:val="21"/>
          <w:lang w:val="en-GB" w:eastAsia="zh-CN"/>
        </w:rPr>
        <w:t>2</w:t>
      </w:r>
      <w:r w:rsidRPr="00E230A1">
        <w:rPr>
          <w:rFonts w:ascii="SimSun" w:hAnsi="SimSun" w:cs="Arial"/>
          <w:bCs/>
          <w:sz w:val="21"/>
          <w:lang w:val="en-GB" w:eastAsia="zh-CN"/>
        </w:rPr>
        <w:t>(</w:t>
      </w:r>
      <w:proofErr w:type="spellStart"/>
      <w:r w:rsidRPr="00E230A1">
        <w:rPr>
          <w:rFonts w:ascii="SimSun" w:hAnsi="SimSun" w:cs="Arial"/>
          <w:bCs/>
          <w:sz w:val="21"/>
          <w:lang w:val="en-US" w:eastAsia="zh-CN"/>
        </w:rPr>
        <w:t>i</w:t>
      </w:r>
      <w:proofErr w:type="spellEnd"/>
      <w:r w:rsidRPr="00E230A1">
        <w:rPr>
          <w:rFonts w:ascii="SimSun" w:hAnsi="SimSun" w:cs="Arial"/>
          <w:bCs/>
          <w:sz w:val="21"/>
          <w:lang w:val="en-GB" w:eastAsia="zh-CN"/>
        </w:rPr>
        <w:t>)</w:t>
      </w:r>
      <w:r w:rsidRPr="00E230A1">
        <w:rPr>
          <w:rFonts w:ascii="SimSun" w:hAnsi="SimSun" w:cs="Arial" w:hint="eastAsia"/>
          <w:bCs/>
          <w:sz w:val="21"/>
          <w:lang w:val="en-GB" w:eastAsia="zh-CN"/>
        </w:rPr>
        <w:t>要求总干事向</w:t>
      </w:r>
      <w:r w:rsidRPr="00E230A1">
        <w:rPr>
          <w:rFonts w:ascii="SimSun" w:hAnsi="SimSun" w:cs="Arial"/>
          <w:bCs/>
          <w:sz w:val="21"/>
          <w:lang w:val="en-GB" w:eastAsia="zh-CN"/>
        </w:rPr>
        <w:t>WIPO</w:t>
      </w:r>
      <w:r w:rsidRPr="00E230A1">
        <w:rPr>
          <w:rFonts w:ascii="SimSun" w:hAnsi="SimSun" w:cs="Arial" w:hint="eastAsia"/>
          <w:bCs/>
          <w:sz w:val="21"/>
          <w:lang w:val="en-GB" w:eastAsia="zh-CN"/>
        </w:rPr>
        <w:t>协调委员会报告所有工作人员任用终止的情况，遵照该项规定，现汇报</w:t>
      </w:r>
      <w:r w:rsidRPr="00AF3633">
        <w:rPr>
          <w:rFonts w:ascii="SimSun"/>
          <w:sz w:val="21"/>
          <w:lang w:eastAsia="zh-CN"/>
        </w:rPr>
        <w:t>2013</w:t>
      </w:r>
      <w:r w:rsidRPr="00AF3633">
        <w:rPr>
          <w:rFonts w:ascii="SimSun" w:hint="eastAsia"/>
          <w:sz w:val="21"/>
          <w:lang w:eastAsia="zh-CN"/>
        </w:rPr>
        <w:t>年</w:t>
      </w:r>
      <w:r w:rsidRPr="00AF3633">
        <w:rPr>
          <w:rFonts w:ascii="SimSun"/>
          <w:sz w:val="21"/>
          <w:lang w:eastAsia="zh-CN"/>
        </w:rPr>
        <w:t>7</w:t>
      </w:r>
      <w:r w:rsidRPr="00AF3633">
        <w:rPr>
          <w:rFonts w:ascii="SimSun" w:hint="eastAsia"/>
          <w:sz w:val="21"/>
          <w:lang w:eastAsia="zh-CN"/>
        </w:rPr>
        <w:t>月</w:t>
      </w:r>
      <w:r w:rsidRPr="00AF3633">
        <w:rPr>
          <w:rFonts w:ascii="SimSun"/>
          <w:sz w:val="21"/>
          <w:lang w:eastAsia="zh-CN"/>
        </w:rPr>
        <w:t>1</w:t>
      </w:r>
      <w:r w:rsidRPr="00E230A1">
        <w:rPr>
          <w:rFonts w:ascii="SimSun" w:hAnsi="SimSun" w:cs="Arial" w:hint="eastAsia"/>
          <w:bCs/>
          <w:sz w:val="21"/>
          <w:lang w:val="en-GB" w:eastAsia="zh-CN"/>
        </w:rPr>
        <w:t>日至</w:t>
      </w:r>
      <w:r w:rsidRPr="00E230A1">
        <w:rPr>
          <w:rFonts w:ascii="SimSun" w:hAnsi="SimSun" w:cs="Arial"/>
          <w:bCs/>
          <w:sz w:val="21"/>
          <w:lang w:val="en-GB" w:eastAsia="zh-CN"/>
        </w:rPr>
        <w:t>2014</w:t>
      </w:r>
      <w:r w:rsidRPr="00E230A1">
        <w:rPr>
          <w:rFonts w:ascii="SimSun" w:hAnsi="SimSun" w:cs="Arial" w:hint="eastAsia"/>
          <w:bCs/>
          <w:sz w:val="21"/>
          <w:lang w:val="en-GB" w:eastAsia="zh-CN"/>
        </w:rPr>
        <w:t>年</w:t>
      </w:r>
      <w:r w:rsidRPr="00E230A1">
        <w:rPr>
          <w:rFonts w:ascii="SimSun" w:hAnsi="SimSun" w:cs="Arial"/>
          <w:bCs/>
          <w:sz w:val="21"/>
          <w:lang w:val="en-GB" w:eastAsia="zh-CN"/>
        </w:rPr>
        <w:t>6</w:t>
      </w:r>
      <w:r w:rsidRPr="00E230A1">
        <w:rPr>
          <w:rFonts w:ascii="SimSun" w:hAnsi="SimSun" w:cs="Arial" w:hint="eastAsia"/>
          <w:bCs/>
          <w:sz w:val="21"/>
          <w:lang w:val="en-GB" w:eastAsia="zh-CN"/>
        </w:rPr>
        <w:t>月</w:t>
      </w:r>
      <w:r w:rsidRPr="00E230A1">
        <w:rPr>
          <w:rFonts w:ascii="SimSun" w:hAnsi="SimSun" w:cs="Arial"/>
          <w:bCs/>
          <w:sz w:val="21"/>
          <w:lang w:val="en-GB" w:eastAsia="zh-CN"/>
        </w:rPr>
        <w:t>30</w:t>
      </w:r>
      <w:r w:rsidRPr="00E230A1">
        <w:rPr>
          <w:rFonts w:ascii="SimSun" w:hAnsi="SimSun" w:cs="Arial" w:hint="eastAsia"/>
          <w:bCs/>
          <w:sz w:val="21"/>
          <w:lang w:val="en-GB" w:eastAsia="zh-CN"/>
        </w:rPr>
        <w:t>日期间的下列终止任用</w:t>
      </w:r>
      <w:r w:rsidR="000A6431">
        <w:rPr>
          <w:rFonts w:ascii="SimSun" w:hAnsi="SimSun" w:cs="Arial"/>
          <w:bCs/>
          <w:sz w:val="21"/>
          <w:lang w:val="en-US" w:eastAsia="zh-CN"/>
        </w:rPr>
        <w:t>：</w:t>
      </w:r>
    </w:p>
    <w:p w:rsidR="0044136C" w:rsidRPr="006F3537" w:rsidRDefault="0044136C" w:rsidP="00FD333B">
      <w:pPr>
        <w:pStyle w:val="ListParagraph"/>
        <w:numPr>
          <w:ilvl w:val="0"/>
          <w:numId w:val="10"/>
        </w:numPr>
        <w:adjustRightInd w:val="0"/>
        <w:spacing w:afterLines="50" w:after="120" w:line="340" w:lineRule="atLeast"/>
        <w:ind w:left="960" w:hanging="480"/>
        <w:contextualSpacing w:val="0"/>
        <w:jc w:val="both"/>
        <w:rPr>
          <w:rFonts w:ascii="SimSun" w:hAnsi="SimSun" w:cs="Arial"/>
          <w:sz w:val="21"/>
          <w:lang w:val="en-GB" w:eastAsia="zh-CN"/>
        </w:rPr>
      </w:pPr>
      <w:r w:rsidRPr="006F3537">
        <w:rPr>
          <w:rFonts w:ascii="SimSun" w:hAnsi="SimSun" w:cs="Arial"/>
          <w:sz w:val="21"/>
          <w:lang w:val="en-GB" w:eastAsia="zh-CN"/>
        </w:rPr>
        <w:t>10</w:t>
      </w:r>
      <w:r w:rsidRPr="006F3537">
        <w:rPr>
          <w:rFonts w:ascii="SimSun" w:hAnsi="SimSun" w:cs="Arial" w:hint="eastAsia"/>
          <w:sz w:val="21"/>
          <w:lang w:val="en-GB" w:eastAsia="zh-CN"/>
        </w:rPr>
        <w:t>例，依照</w:t>
      </w:r>
      <w:r w:rsidRPr="006F3537">
        <w:rPr>
          <w:rFonts w:ascii="SimSun" w:hAnsi="SimSun" w:cs="Arial"/>
          <w:sz w:val="21"/>
          <w:lang w:val="en-GB" w:eastAsia="zh-CN"/>
        </w:rPr>
        <w:t>WIPO</w:t>
      </w:r>
      <w:r w:rsidRPr="006F3537">
        <w:rPr>
          <w:rFonts w:ascii="SimSun" w:hAnsi="SimSun" w:cs="Arial" w:hint="eastAsia"/>
          <w:sz w:val="21"/>
          <w:lang w:val="en-GB" w:eastAsia="zh-CN"/>
        </w:rPr>
        <w:t>工作人员条例</w:t>
      </w:r>
      <w:r w:rsidRPr="006F3537">
        <w:rPr>
          <w:rFonts w:ascii="SimSun" w:hAnsi="SimSun" w:cs="Arial"/>
          <w:sz w:val="21"/>
          <w:lang w:val="en-GB" w:eastAsia="zh-CN"/>
        </w:rPr>
        <w:t>9.2(a)(6)</w:t>
      </w:r>
      <w:r w:rsidRPr="006F3537">
        <w:rPr>
          <w:rFonts w:ascii="SimSun" w:hAnsi="SimSun" w:cs="Arial" w:hint="eastAsia"/>
          <w:sz w:val="21"/>
          <w:lang w:val="en-GB" w:eastAsia="zh-CN"/>
        </w:rPr>
        <w:t>，为了本组织的良好管理，并经有关工作人员本人同意；已按</w:t>
      </w:r>
      <w:r w:rsidRPr="006F3537">
        <w:rPr>
          <w:rFonts w:ascii="SimSun" w:hAnsi="SimSun" w:cs="Arial"/>
          <w:sz w:val="21"/>
          <w:lang w:val="en-GB" w:eastAsia="zh-CN"/>
        </w:rPr>
        <w:t>SRR</w:t>
      </w:r>
      <w:r w:rsidRPr="006F3537">
        <w:rPr>
          <w:rFonts w:ascii="SimSun" w:hAnsi="SimSun" w:cs="Arial" w:hint="eastAsia"/>
          <w:sz w:val="21"/>
          <w:lang w:val="en-GB" w:eastAsia="zh-CN"/>
        </w:rPr>
        <w:t>的相关规定支付补偿金。</w:t>
      </w:r>
    </w:p>
    <w:p w:rsidR="0044136C" w:rsidRPr="006F3537" w:rsidRDefault="0044136C" w:rsidP="00FD333B">
      <w:pPr>
        <w:pStyle w:val="ListParagraph"/>
        <w:numPr>
          <w:ilvl w:val="0"/>
          <w:numId w:val="10"/>
        </w:numPr>
        <w:adjustRightInd w:val="0"/>
        <w:spacing w:afterLines="50" w:after="120" w:line="340" w:lineRule="atLeast"/>
        <w:ind w:left="960" w:hanging="480"/>
        <w:contextualSpacing w:val="0"/>
        <w:jc w:val="both"/>
        <w:rPr>
          <w:rFonts w:ascii="SimSun" w:hAnsi="SimSun" w:cs="Arial"/>
          <w:sz w:val="21"/>
          <w:lang w:val="en-GB" w:eastAsia="zh-CN"/>
        </w:rPr>
      </w:pPr>
      <w:r w:rsidRPr="006F3537">
        <w:rPr>
          <w:rFonts w:ascii="SimSun" w:hAnsi="SimSun" w:cs="Arial"/>
          <w:sz w:val="21"/>
          <w:lang w:val="en-GB" w:eastAsia="zh-CN"/>
        </w:rPr>
        <w:t>8</w:t>
      </w:r>
      <w:r w:rsidRPr="006F3537">
        <w:rPr>
          <w:rFonts w:ascii="SimSun" w:hAnsi="SimSun" w:cs="Arial" w:hint="eastAsia"/>
          <w:sz w:val="21"/>
          <w:lang w:val="en-GB" w:eastAsia="zh-CN"/>
        </w:rPr>
        <w:t>例，依照工作人员条例</w:t>
      </w:r>
      <w:r w:rsidRPr="006F3537">
        <w:rPr>
          <w:rFonts w:ascii="SimSun" w:hAnsi="SimSun" w:cs="Arial"/>
          <w:sz w:val="21"/>
          <w:lang w:val="en-GB" w:eastAsia="zh-CN"/>
        </w:rPr>
        <w:t>9.4</w:t>
      </w:r>
      <w:r w:rsidRPr="006F3537">
        <w:rPr>
          <w:rFonts w:ascii="SimSun" w:hAnsi="SimSun" w:cs="Arial" w:hint="eastAsia"/>
          <w:sz w:val="21"/>
          <w:lang w:val="en-GB" w:eastAsia="zh-CN"/>
        </w:rPr>
        <w:t>，并按</w:t>
      </w:r>
      <w:r w:rsidRPr="006F3537">
        <w:rPr>
          <w:rFonts w:ascii="SimSun" w:hAnsi="SimSun" w:cs="Arial"/>
          <w:sz w:val="21"/>
          <w:lang w:val="en-GB" w:eastAsia="zh-CN"/>
        </w:rPr>
        <w:t>SRR</w:t>
      </w:r>
      <w:r w:rsidRPr="006F3537">
        <w:rPr>
          <w:rFonts w:ascii="SimSun" w:hAnsi="SimSun" w:cs="Arial" w:hint="eastAsia"/>
          <w:sz w:val="21"/>
          <w:lang w:val="en-GB" w:eastAsia="zh-CN"/>
        </w:rPr>
        <w:t>的相关规定支付补偿金，</w:t>
      </w:r>
    </w:p>
    <w:p w:rsidR="0044136C" w:rsidRPr="00E230A1" w:rsidRDefault="0044136C" w:rsidP="00FD333B">
      <w:pPr>
        <w:pStyle w:val="ListParagraph"/>
        <w:numPr>
          <w:ilvl w:val="0"/>
          <w:numId w:val="10"/>
        </w:numPr>
        <w:adjustRightInd w:val="0"/>
        <w:spacing w:afterLines="50" w:after="120" w:line="340" w:lineRule="atLeast"/>
        <w:ind w:left="960" w:hanging="480"/>
        <w:contextualSpacing w:val="0"/>
        <w:jc w:val="both"/>
        <w:rPr>
          <w:rFonts w:ascii="SimSun" w:hAnsi="SimSun"/>
          <w:bCs/>
          <w:sz w:val="21"/>
          <w:lang w:val="en-GB" w:eastAsia="zh-CN"/>
        </w:rPr>
      </w:pPr>
      <w:r w:rsidRPr="006F3537">
        <w:rPr>
          <w:rFonts w:ascii="SimSun" w:hAnsi="SimSun" w:cs="Arial"/>
          <w:sz w:val="21"/>
          <w:lang w:val="en-GB" w:eastAsia="zh-CN"/>
        </w:rPr>
        <w:t>3</w:t>
      </w:r>
      <w:r w:rsidRPr="006F3537">
        <w:rPr>
          <w:rFonts w:ascii="SimSun" w:hAnsi="SimSun" w:cs="Arial" w:hint="eastAsia"/>
          <w:sz w:val="21"/>
          <w:lang w:val="en-GB" w:eastAsia="zh-CN"/>
        </w:rPr>
        <w:t>例，</w:t>
      </w:r>
      <w:r w:rsidRPr="00E230A1">
        <w:rPr>
          <w:rFonts w:ascii="SimSun" w:hAnsi="SimSun" w:hint="eastAsia"/>
          <w:bCs/>
          <w:sz w:val="21"/>
          <w:lang w:val="en-GB" w:eastAsia="zh-CN"/>
        </w:rPr>
        <w:t>根据</w:t>
      </w:r>
      <w:r w:rsidRPr="00E230A1">
        <w:rPr>
          <w:rFonts w:ascii="SimSun" w:hAnsi="SimSun"/>
          <w:bCs/>
          <w:sz w:val="21"/>
          <w:lang w:val="en-GB" w:eastAsia="zh-CN"/>
        </w:rPr>
        <w:t>SRR</w:t>
      </w:r>
      <w:r w:rsidRPr="00E230A1">
        <w:rPr>
          <w:rFonts w:ascii="SimSun" w:hAnsi="SimSun" w:hint="eastAsia"/>
          <w:bCs/>
          <w:sz w:val="21"/>
          <w:lang w:val="en-GB" w:eastAsia="zh-CN"/>
        </w:rPr>
        <w:t>第十章</w:t>
      </w:r>
      <w:r w:rsidR="009B6503">
        <w:rPr>
          <w:rFonts w:ascii="SimSun" w:hAnsi="SimSun" w:hint="eastAsia"/>
          <w:bCs/>
          <w:sz w:val="21"/>
          <w:lang w:val="en-GB" w:eastAsia="zh-CN"/>
        </w:rPr>
        <w:t>(</w:t>
      </w:r>
      <w:r w:rsidRPr="00E230A1">
        <w:rPr>
          <w:rFonts w:ascii="SimSun" w:hAnsi="SimSun" w:hint="eastAsia"/>
          <w:bCs/>
          <w:sz w:val="21"/>
          <w:lang w:val="en-GB" w:eastAsia="zh-CN"/>
        </w:rPr>
        <w:t>“纪律措施”</w:t>
      </w:r>
      <w:r w:rsidR="009B6503">
        <w:rPr>
          <w:rFonts w:ascii="SimSun" w:hAnsi="SimSun" w:hint="eastAsia"/>
          <w:bCs/>
          <w:sz w:val="21"/>
          <w:lang w:val="en-GB" w:eastAsia="zh-CN"/>
        </w:rPr>
        <w:t>)</w:t>
      </w:r>
      <w:r w:rsidRPr="00E230A1">
        <w:rPr>
          <w:rFonts w:ascii="SimSun" w:hAnsi="SimSun" w:hint="eastAsia"/>
          <w:bCs/>
          <w:sz w:val="21"/>
          <w:lang w:val="en-GB" w:eastAsia="zh-CN"/>
        </w:rPr>
        <w:t>有关不当行为的规定。</w:t>
      </w:r>
    </w:p>
    <w:p w:rsidR="0044136C" w:rsidRPr="00440C00" w:rsidRDefault="0044136C" w:rsidP="00FD333B">
      <w:pPr>
        <w:pStyle w:val="ListParagraph"/>
        <w:numPr>
          <w:ilvl w:val="0"/>
          <w:numId w:val="7"/>
        </w:numPr>
        <w:tabs>
          <w:tab w:val="left" w:pos="6000"/>
        </w:tabs>
        <w:adjustRightInd w:val="0"/>
        <w:spacing w:afterLines="50" w:after="120" w:line="340" w:lineRule="atLeast"/>
        <w:ind w:left="5533" w:firstLine="0"/>
        <w:contextualSpacing w:val="0"/>
        <w:jc w:val="both"/>
        <w:rPr>
          <w:rFonts w:ascii="KaiTi" w:eastAsia="KaiTi" w:hAnsi="KaiTi" w:cs="Arial"/>
          <w:i/>
          <w:sz w:val="21"/>
          <w:lang w:val="en-US" w:eastAsia="zh-CN"/>
        </w:rPr>
      </w:pPr>
      <w:r w:rsidRPr="00440C00">
        <w:rPr>
          <w:rFonts w:ascii="KaiTi" w:eastAsia="KaiTi" w:hAnsi="KaiTi" w:hint="eastAsia"/>
          <w:i/>
          <w:sz w:val="21"/>
          <w:lang w:eastAsia="zh-CN"/>
        </w:rPr>
        <w:t>请</w:t>
      </w:r>
      <w:r w:rsidRPr="00440C00">
        <w:rPr>
          <w:rFonts w:ascii="KaiTi" w:eastAsia="KaiTi" w:hAnsi="KaiTi"/>
          <w:i/>
          <w:sz w:val="21"/>
          <w:lang w:eastAsia="zh-CN"/>
        </w:rPr>
        <w:t>WIPO</w:t>
      </w:r>
      <w:r w:rsidRPr="00440C00">
        <w:rPr>
          <w:rFonts w:ascii="KaiTi" w:eastAsia="KaiTi" w:hAnsi="KaiTi" w:hint="eastAsia"/>
          <w:i/>
          <w:sz w:val="21"/>
          <w:lang w:eastAsia="zh-CN"/>
        </w:rPr>
        <w:t>协调委员会注意</w:t>
      </w:r>
      <w:r w:rsidRPr="00440C00">
        <w:rPr>
          <w:rFonts w:ascii="KaiTi" w:eastAsia="KaiTi" w:hAnsi="KaiTi" w:cs="Arial" w:hint="eastAsia"/>
          <w:i/>
          <w:sz w:val="21"/>
          <w:lang w:eastAsia="zh-CN"/>
        </w:rPr>
        <w:t>第</w:t>
      </w:r>
      <w:r w:rsidRPr="00440C00">
        <w:rPr>
          <w:rFonts w:ascii="KaiTi" w:eastAsia="KaiTi" w:hAnsi="KaiTi" w:cs="Arial"/>
          <w:i/>
          <w:sz w:val="21"/>
          <w:lang w:eastAsia="zh-CN"/>
        </w:rPr>
        <w:t>9</w:t>
      </w:r>
      <w:r w:rsidR="004B3FB7" w:rsidRPr="00440C00">
        <w:rPr>
          <w:rFonts w:ascii="KaiTi" w:eastAsia="KaiTi" w:hAnsi="KaiTi" w:cs="Arial" w:hint="eastAsia"/>
          <w:i/>
          <w:sz w:val="21"/>
          <w:lang w:eastAsia="zh-CN"/>
        </w:rPr>
        <w:t>5</w:t>
      </w:r>
      <w:r w:rsidRPr="00440C00">
        <w:rPr>
          <w:rFonts w:ascii="KaiTi" w:eastAsia="KaiTi" w:hAnsi="KaiTi" w:hint="eastAsia"/>
          <w:i/>
          <w:sz w:val="21"/>
          <w:lang w:eastAsia="zh-CN"/>
        </w:rPr>
        <w:t>段提供的信息。</w:t>
      </w:r>
    </w:p>
    <w:p w:rsidR="0044136C" w:rsidRPr="005840F2" w:rsidRDefault="0044136C" w:rsidP="00FD333B">
      <w:pPr>
        <w:numPr>
          <w:ilvl w:val="0"/>
          <w:numId w:val="5"/>
        </w:numPr>
        <w:tabs>
          <w:tab w:val="clear" w:pos="930"/>
        </w:tabs>
        <w:adjustRightInd w:val="0"/>
        <w:spacing w:afterLines="50" w:after="120" w:line="340" w:lineRule="atLeast"/>
        <w:ind w:left="1102" w:hanging="640"/>
        <w:jc w:val="both"/>
        <w:rPr>
          <w:rFonts w:ascii="SimSun" w:hAnsi="SimSun"/>
          <w:sz w:val="21"/>
        </w:rPr>
      </w:pPr>
      <w:r w:rsidRPr="005840F2">
        <w:rPr>
          <w:rFonts w:ascii="SimSun" w:hAnsi="SimSun"/>
          <w:sz w:val="21"/>
        </w:rPr>
        <w:t>WIPO</w:t>
      </w:r>
      <w:r w:rsidRPr="005840F2">
        <w:rPr>
          <w:rFonts w:ascii="SimSun" w:hAnsi="SimSun" w:hint="eastAsia"/>
          <w:sz w:val="21"/>
        </w:rPr>
        <w:t>工作人员养恤金委员会</w:t>
      </w:r>
    </w:p>
    <w:p w:rsidR="0044136C" w:rsidRPr="006F3537" w:rsidRDefault="0044136C" w:rsidP="00FD333B">
      <w:pPr>
        <w:pStyle w:val="ListParagraph"/>
        <w:numPr>
          <w:ilvl w:val="0"/>
          <w:numId w:val="7"/>
        </w:numPr>
        <w:spacing w:afterLines="50" w:after="120" w:line="340" w:lineRule="atLeast"/>
        <w:ind w:left="0" w:firstLine="0"/>
        <w:contextualSpacing w:val="0"/>
        <w:jc w:val="both"/>
        <w:rPr>
          <w:rFonts w:ascii="SimSun" w:hAnsi="SimSun" w:cs="Arial"/>
          <w:sz w:val="21"/>
          <w:lang w:val="en-US" w:eastAsia="zh-CN"/>
        </w:rPr>
      </w:pPr>
      <w:r w:rsidRPr="006F3537">
        <w:rPr>
          <w:rFonts w:ascii="SimSun" w:hAnsi="SimSun" w:cs="Arial"/>
          <w:sz w:val="21"/>
          <w:lang w:val="en-GB" w:eastAsia="zh-CN"/>
        </w:rPr>
        <w:t>WIPO</w:t>
      </w:r>
      <w:r w:rsidRPr="006F3537">
        <w:rPr>
          <w:rFonts w:ascii="SimSun" w:hAnsi="SimSun" w:cs="Arial" w:hint="eastAsia"/>
          <w:sz w:val="21"/>
          <w:lang w:val="en-GB" w:eastAsia="zh-CN"/>
        </w:rPr>
        <w:t>协调委员会在</w:t>
      </w:r>
      <w:r w:rsidRPr="006F3537">
        <w:rPr>
          <w:rFonts w:ascii="SimSun" w:hAnsi="SimSun" w:cs="Arial"/>
          <w:sz w:val="21"/>
          <w:lang w:val="en-GB" w:eastAsia="zh-CN"/>
        </w:rPr>
        <w:t>1977</w:t>
      </w:r>
      <w:r w:rsidRPr="006F3537">
        <w:rPr>
          <w:rFonts w:ascii="SimSun" w:hAnsi="SimSun" w:cs="Arial" w:hint="eastAsia"/>
          <w:sz w:val="21"/>
          <w:lang w:val="en-GB" w:eastAsia="zh-CN"/>
        </w:rPr>
        <w:t>年的例会上决定：</w:t>
      </w:r>
      <w:r w:rsidRPr="006F3537">
        <w:rPr>
          <w:rFonts w:ascii="SimSun" w:hAnsi="SimSun" w:cs="Arial"/>
          <w:sz w:val="21"/>
          <w:lang w:val="en-GB" w:eastAsia="zh-CN"/>
        </w:rPr>
        <w:t>WIPO</w:t>
      </w:r>
      <w:r w:rsidRPr="006F3537">
        <w:rPr>
          <w:rFonts w:ascii="SimSun" w:hAnsi="SimSun" w:cs="Arial" w:hint="eastAsia"/>
          <w:sz w:val="21"/>
          <w:lang w:val="en-GB" w:eastAsia="zh-CN"/>
        </w:rPr>
        <w:t>工作人员养恤金委员会将包括三名委员和三名候补委员，由</w:t>
      </w:r>
      <w:r w:rsidRPr="006F3537">
        <w:rPr>
          <w:rFonts w:ascii="SimSun" w:hAnsi="SimSun" w:cs="Arial"/>
          <w:sz w:val="21"/>
          <w:lang w:val="en-GB" w:eastAsia="zh-CN"/>
        </w:rPr>
        <w:t>WIPO</w:t>
      </w:r>
      <w:r w:rsidRPr="006F3537">
        <w:rPr>
          <w:rFonts w:ascii="SimSun" w:hAnsi="SimSun" w:cs="Arial" w:hint="eastAsia"/>
          <w:sz w:val="21"/>
          <w:lang w:val="en-GB" w:eastAsia="zh-CN"/>
        </w:rPr>
        <w:t>协调委员会选出一名委员和一名候补委员。由</w:t>
      </w:r>
      <w:r w:rsidRPr="006F3537">
        <w:rPr>
          <w:rFonts w:ascii="SimSun" w:hAnsi="SimSun" w:cs="Arial"/>
          <w:sz w:val="21"/>
          <w:lang w:val="en-GB" w:eastAsia="zh-CN"/>
        </w:rPr>
        <w:t>WIPO</w:t>
      </w:r>
      <w:r w:rsidRPr="006F3537">
        <w:rPr>
          <w:rFonts w:ascii="SimSun" w:hAnsi="SimSun" w:cs="Arial" w:hint="eastAsia"/>
          <w:sz w:val="21"/>
          <w:lang w:val="en-GB" w:eastAsia="zh-CN"/>
        </w:rPr>
        <w:t>协调委员会选出的委员的服务任期为四年。</w:t>
      </w:r>
    </w:p>
    <w:p w:rsidR="0044136C" w:rsidRPr="00927F9C" w:rsidRDefault="0044136C" w:rsidP="00FD333B">
      <w:pPr>
        <w:pStyle w:val="ListParagraph"/>
        <w:numPr>
          <w:ilvl w:val="0"/>
          <w:numId w:val="7"/>
        </w:numPr>
        <w:spacing w:afterLines="50" w:after="120" w:line="340" w:lineRule="atLeast"/>
        <w:ind w:left="0" w:firstLine="0"/>
        <w:contextualSpacing w:val="0"/>
        <w:jc w:val="both"/>
        <w:rPr>
          <w:rFonts w:ascii="SimSun" w:hAnsi="SimSun" w:cs="Arial"/>
          <w:sz w:val="21"/>
          <w:lang w:val="en-GB" w:eastAsia="zh-CN"/>
        </w:rPr>
      </w:pPr>
      <w:r w:rsidRPr="00927F9C">
        <w:rPr>
          <w:rFonts w:ascii="SimSun" w:hAnsi="SimSun" w:cs="Arial" w:hint="eastAsia"/>
          <w:sz w:val="21"/>
          <w:lang w:val="en-GB" w:eastAsia="zh-CN"/>
        </w:rPr>
        <w:t>总干事在</w:t>
      </w:r>
      <w:r w:rsidRPr="00927F9C">
        <w:rPr>
          <w:rFonts w:ascii="SimSun" w:hAnsi="SimSun" w:cs="Arial"/>
          <w:sz w:val="21"/>
          <w:lang w:val="en-GB" w:eastAsia="zh-CN"/>
        </w:rPr>
        <w:t>2013</w:t>
      </w:r>
      <w:r w:rsidRPr="00927F9C">
        <w:rPr>
          <w:rFonts w:ascii="SimSun" w:hAnsi="SimSun" w:cs="Arial" w:hint="eastAsia"/>
          <w:sz w:val="21"/>
          <w:lang w:val="en-GB" w:eastAsia="zh-CN"/>
        </w:rPr>
        <w:t>年</w:t>
      </w:r>
      <w:r w:rsidRPr="00927F9C">
        <w:rPr>
          <w:rFonts w:ascii="SimSun" w:hAnsi="SimSun" w:cs="Arial"/>
          <w:sz w:val="21"/>
          <w:lang w:val="en-GB" w:eastAsia="zh-CN"/>
        </w:rPr>
        <w:t>7</w:t>
      </w:r>
      <w:r w:rsidRPr="00927F9C">
        <w:rPr>
          <w:rFonts w:ascii="SimSun" w:hAnsi="SimSun" w:cs="Arial" w:hint="eastAsia"/>
          <w:sz w:val="21"/>
          <w:lang w:val="en-GB" w:eastAsia="zh-CN"/>
        </w:rPr>
        <w:t>月收到保加利亚代表团的提议，即在</w:t>
      </w:r>
      <w:r w:rsidRPr="00927F9C">
        <w:rPr>
          <w:rFonts w:ascii="SimSun" w:hAnsi="SimSun" w:cs="Arial"/>
          <w:sz w:val="21"/>
          <w:lang w:val="en-GB" w:eastAsia="zh-CN"/>
        </w:rPr>
        <w:t>2008</w:t>
      </w:r>
      <w:r w:rsidRPr="00927F9C">
        <w:rPr>
          <w:rFonts w:ascii="SimSun" w:hAnsi="SimSun" w:cs="Arial" w:hint="eastAsia"/>
          <w:sz w:val="21"/>
          <w:lang w:val="en-GB" w:eastAsia="zh-CN"/>
        </w:rPr>
        <w:t>年当选为</w:t>
      </w:r>
      <w:r w:rsidRPr="00927F9C">
        <w:rPr>
          <w:rFonts w:ascii="SimSun" w:hAnsi="SimSun" w:cs="Arial"/>
          <w:sz w:val="21"/>
          <w:lang w:val="en-GB" w:eastAsia="zh-CN"/>
        </w:rPr>
        <w:t>WIPO</w:t>
      </w:r>
      <w:r w:rsidRPr="00927F9C">
        <w:rPr>
          <w:rFonts w:ascii="SimSun" w:hAnsi="SimSun" w:cs="Arial" w:hint="eastAsia"/>
          <w:sz w:val="21"/>
          <w:lang w:val="en-GB" w:eastAsia="zh-CN"/>
        </w:rPr>
        <w:t>工作人员养恤金委员会候补委员、并自</w:t>
      </w:r>
      <w:r w:rsidRPr="00927F9C">
        <w:rPr>
          <w:rFonts w:ascii="SimSun" w:hAnsi="SimSun" w:cs="Arial"/>
          <w:sz w:val="21"/>
          <w:lang w:val="en-GB" w:eastAsia="zh-CN"/>
        </w:rPr>
        <w:t>2009</w:t>
      </w:r>
      <w:r w:rsidRPr="00927F9C">
        <w:rPr>
          <w:rFonts w:ascii="SimSun" w:hAnsi="SimSun" w:cs="Arial" w:hint="eastAsia"/>
          <w:sz w:val="21"/>
          <w:lang w:val="en-GB" w:eastAsia="zh-CN"/>
        </w:rPr>
        <w:t>起担任委员的</w:t>
      </w:r>
      <w:proofErr w:type="spellStart"/>
      <w:r w:rsidRPr="00927F9C">
        <w:rPr>
          <w:rFonts w:ascii="SimSun" w:hAnsi="SimSun" w:cs="Arial"/>
          <w:sz w:val="21"/>
          <w:lang w:val="en-GB" w:eastAsia="zh-CN"/>
        </w:rPr>
        <w:t>Yossifov</w:t>
      </w:r>
      <w:proofErr w:type="spellEnd"/>
      <w:r w:rsidRPr="00927F9C">
        <w:rPr>
          <w:rFonts w:ascii="SimSun" w:hAnsi="SimSun" w:cs="Arial" w:hint="eastAsia"/>
          <w:sz w:val="21"/>
          <w:lang w:val="en-GB" w:eastAsia="zh-CN"/>
        </w:rPr>
        <w:t>先生，将由</w:t>
      </w:r>
      <w:r w:rsidRPr="00927F9C">
        <w:rPr>
          <w:rFonts w:ascii="SimSun" w:hAnsi="SimSun" w:cs="Arial"/>
          <w:sz w:val="21"/>
          <w:lang w:val="en-GB" w:eastAsia="zh-CN"/>
        </w:rPr>
        <w:t>WIPO</w:t>
      </w:r>
      <w:r w:rsidRPr="00927F9C">
        <w:rPr>
          <w:rFonts w:ascii="SimSun" w:hAnsi="SimSun" w:cs="Arial" w:hint="eastAsia"/>
          <w:sz w:val="21"/>
          <w:lang w:val="en-GB" w:eastAsia="zh-CN"/>
        </w:rPr>
        <w:t>协调委员会连选为委员。在</w:t>
      </w:r>
      <w:r w:rsidRPr="00927F9C">
        <w:rPr>
          <w:rFonts w:ascii="SimSun" w:hAnsi="SimSun" w:cs="Arial"/>
          <w:sz w:val="21"/>
          <w:lang w:val="en-GB" w:eastAsia="zh-CN"/>
        </w:rPr>
        <w:t>2013</w:t>
      </w:r>
      <w:r w:rsidRPr="00927F9C">
        <w:rPr>
          <w:rFonts w:ascii="SimSun" w:hAnsi="SimSun" w:cs="Arial" w:hint="eastAsia"/>
          <w:sz w:val="21"/>
          <w:lang w:val="en-GB" w:eastAsia="zh-CN"/>
        </w:rPr>
        <w:t>年</w:t>
      </w:r>
      <w:r w:rsidRPr="00927F9C">
        <w:rPr>
          <w:rFonts w:ascii="SimSun" w:hAnsi="SimSun" w:cs="Arial"/>
          <w:sz w:val="21"/>
          <w:lang w:val="en-GB" w:eastAsia="zh-CN"/>
        </w:rPr>
        <w:t>9</w:t>
      </w:r>
      <w:r w:rsidRPr="00927F9C">
        <w:rPr>
          <w:rFonts w:ascii="SimSun" w:hAnsi="SimSun" w:cs="Arial" w:hint="eastAsia"/>
          <w:sz w:val="21"/>
          <w:lang w:val="en-GB" w:eastAsia="zh-CN"/>
        </w:rPr>
        <w:t>月举行的第六十七届会议上，</w:t>
      </w:r>
      <w:r w:rsidRPr="00927F9C">
        <w:rPr>
          <w:rFonts w:ascii="SimSun" w:hAnsi="SimSun" w:cs="Arial"/>
          <w:sz w:val="21"/>
          <w:lang w:val="en-GB" w:eastAsia="zh-CN"/>
        </w:rPr>
        <w:t>WIPO</w:t>
      </w:r>
      <w:r w:rsidRPr="00927F9C">
        <w:rPr>
          <w:rFonts w:ascii="SimSun" w:hAnsi="SimSun" w:cs="Arial" w:hint="eastAsia"/>
          <w:sz w:val="21"/>
          <w:lang w:val="en-GB" w:eastAsia="zh-CN"/>
        </w:rPr>
        <w:t>协调委员会选举</w:t>
      </w:r>
      <w:proofErr w:type="spellStart"/>
      <w:r w:rsidRPr="00927F9C">
        <w:rPr>
          <w:rFonts w:ascii="SimSun" w:hAnsi="SimSun" w:cs="Arial"/>
          <w:sz w:val="21"/>
          <w:lang w:val="en-GB" w:eastAsia="zh-CN"/>
        </w:rPr>
        <w:t>Yossifov</w:t>
      </w:r>
      <w:proofErr w:type="spellEnd"/>
      <w:r w:rsidRPr="00927F9C">
        <w:rPr>
          <w:rFonts w:ascii="SimSun" w:hAnsi="SimSun" w:cs="Arial" w:hint="eastAsia"/>
          <w:sz w:val="21"/>
          <w:lang w:val="en-GB" w:eastAsia="zh-CN"/>
        </w:rPr>
        <w:t>先生为委员，任期至</w:t>
      </w:r>
      <w:r w:rsidRPr="00927F9C">
        <w:rPr>
          <w:rFonts w:ascii="SimSun" w:hAnsi="SimSun" w:cs="Arial"/>
          <w:sz w:val="21"/>
          <w:lang w:val="en-GB" w:eastAsia="zh-CN"/>
        </w:rPr>
        <w:t>2017</w:t>
      </w:r>
      <w:r w:rsidRPr="00927F9C">
        <w:rPr>
          <w:rFonts w:ascii="SimSun" w:hAnsi="SimSun" w:cs="Arial" w:hint="eastAsia"/>
          <w:sz w:val="21"/>
          <w:lang w:val="en-GB" w:eastAsia="zh-CN"/>
        </w:rPr>
        <w:t>年例会。</w:t>
      </w:r>
    </w:p>
    <w:p w:rsidR="0044136C" w:rsidRPr="00440C00" w:rsidRDefault="0044136C" w:rsidP="00FD333B">
      <w:pPr>
        <w:pStyle w:val="ListParagraph"/>
        <w:numPr>
          <w:ilvl w:val="0"/>
          <w:numId w:val="7"/>
        </w:numPr>
        <w:adjustRightInd w:val="0"/>
        <w:spacing w:afterLines="50" w:after="120" w:line="340" w:lineRule="atLeast"/>
        <w:ind w:left="5533" w:firstLine="0"/>
        <w:contextualSpacing w:val="0"/>
        <w:jc w:val="both"/>
        <w:rPr>
          <w:rFonts w:ascii="KaiTi" w:eastAsia="KaiTi" w:hAnsi="KaiTi" w:cs="Arial"/>
          <w:i/>
          <w:sz w:val="21"/>
          <w:lang w:val="en-US" w:eastAsia="zh-CN"/>
        </w:rPr>
      </w:pPr>
      <w:r w:rsidRPr="00440C00">
        <w:rPr>
          <w:rFonts w:ascii="KaiTi" w:eastAsia="KaiTi" w:hAnsi="KaiTi" w:hint="eastAsia"/>
          <w:i/>
          <w:sz w:val="21"/>
          <w:lang w:eastAsia="zh-CN"/>
        </w:rPr>
        <w:t>请</w:t>
      </w:r>
      <w:r w:rsidRPr="00440C00">
        <w:rPr>
          <w:rFonts w:ascii="KaiTi" w:eastAsia="KaiTi" w:hAnsi="KaiTi"/>
          <w:i/>
          <w:sz w:val="21"/>
          <w:lang w:eastAsia="zh-CN"/>
        </w:rPr>
        <w:t>WIPO</w:t>
      </w:r>
      <w:r w:rsidRPr="00440C00">
        <w:rPr>
          <w:rFonts w:ascii="KaiTi" w:eastAsia="KaiTi" w:hAnsi="KaiTi" w:hint="eastAsia"/>
          <w:i/>
          <w:sz w:val="21"/>
          <w:lang w:eastAsia="zh-CN"/>
        </w:rPr>
        <w:t>协调委员会注意第</w:t>
      </w:r>
      <w:r w:rsidRPr="00440C00">
        <w:rPr>
          <w:rFonts w:ascii="KaiTi" w:eastAsia="KaiTi" w:hAnsi="KaiTi"/>
          <w:i/>
          <w:sz w:val="21"/>
          <w:lang w:eastAsia="zh-CN"/>
        </w:rPr>
        <w:t>9</w:t>
      </w:r>
      <w:r w:rsidR="004B3FB7" w:rsidRPr="00440C00">
        <w:rPr>
          <w:rFonts w:ascii="KaiTi" w:eastAsia="KaiTi" w:hAnsi="KaiTi" w:hint="eastAsia"/>
          <w:i/>
          <w:sz w:val="21"/>
          <w:lang w:eastAsia="zh-CN"/>
        </w:rPr>
        <w:t>7</w:t>
      </w:r>
      <w:r w:rsidRPr="00440C00">
        <w:rPr>
          <w:rFonts w:ascii="KaiTi" w:eastAsia="KaiTi" w:hAnsi="KaiTi" w:hint="eastAsia"/>
          <w:i/>
          <w:sz w:val="21"/>
          <w:lang w:eastAsia="zh-CN"/>
        </w:rPr>
        <w:t>段和第</w:t>
      </w:r>
      <w:r w:rsidRPr="00440C00">
        <w:rPr>
          <w:rFonts w:ascii="KaiTi" w:eastAsia="KaiTi" w:hAnsi="KaiTi"/>
          <w:i/>
          <w:sz w:val="21"/>
          <w:lang w:eastAsia="zh-CN"/>
        </w:rPr>
        <w:t>9</w:t>
      </w:r>
      <w:r w:rsidR="004B3FB7" w:rsidRPr="00440C00">
        <w:rPr>
          <w:rFonts w:ascii="KaiTi" w:eastAsia="KaiTi" w:hAnsi="KaiTi" w:hint="eastAsia"/>
          <w:i/>
          <w:sz w:val="21"/>
          <w:lang w:eastAsia="zh-CN"/>
        </w:rPr>
        <w:t>8</w:t>
      </w:r>
      <w:r w:rsidRPr="00440C00">
        <w:rPr>
          <w:rFonts w:ascii="KaiTi" w:eastAsia="KaiTi" w:hAnsi="KaiTi" w:hint="eastAsia"/>
          <w:i/>
          <w:sz w:val="21"/>
          <w:lang w:eastAsia="zh-CN"/>
        </w:rPr>
        <w:t>段所载信息。</w:t>
      </w:r>
    </w:p>
    <w:p w:rsidR="0044136C" w:rsidRPr="005840F2" w:rsidRDefault="0044136C" w:rsidP="00FD333B">
      <w:pPr>
        <w:numPr>
          <w:ilvl w:val="0"/>
          <w:numId w:val="5"/>
        </w:numPr>
        <w:tabs>
          <w:tab w:val="clear" w:pos="930"/>
        </w:tabs>
        <w:adjustRightInd w:val="0"/>
        <w:spacing w:afterLines="50" w:after="120" w:line="340" w:lineRule="atLeast"/>
        <w:ind w:left="1102" w:hanging="640"/>
        <w:jc w:val="both"/>
        <w:rPr>
          <w:rFonts w:ascii="SimSun" w:hAnsi="SimSun"/>
          <w:sz w:val="21"/>
        </w:rPr>
      </w:pPr>
      <w:r w:rsidRPr="00E230A1">
        <w:rPr>
          <w:rFonts w:ascii="SimSun" w:hAnsi="SimSun" w:hint="eastAsia"/>
          <w:sz w:val="21"/>
        </w:rPr>
        <w:t>国际公务员制度委员会</w:t>
      </w:r>
      <w:r w:rsidRPr="005840F2">
        <w:rPr>
          <w:rFonts w:ascii="SimSun" w:hAnsi="SimSun"/>
          <w:sz w:val="21"/>
        </w:rPr>
        <w:t>(ICSC)</w:t>
      </w:r>
      <w:r w:rsidRPr="005840F2">
        <w:rPr>
          <w:rFonts w:ascii="SimSun" w:hAnsi="SimSun" w:hint="eastAsia"/>
          <w:sz w:val="21"/>
        </w:rPr>
        <w:t>的报告</w:t>
      </w:r>
    </w:p>
    <w:p w:rsidR="0044136C" w:rsidRPr="00E230A1" w:rsidRDefault="0044136C" w:rsidP="00FD333B">
      <w:pPr>
        <w:pStyle w:val="ListParagraph"/>
        <w:numPr>
          <w:ilvl w:val="0"/>
          <w:numId w:val="7"/>
        </w:numPr>
        <w:spacing w:afterLines="50" w:after="120" w:line="340" w:lineRule="atLeast"/>
        <w:ind w:left="0" w:firstLine="0"/>
        <w:contextualSpacing w:val="0"/>
        <w:jc w:val="both"/>
        <w:rPr>
          <w:rFonts w:ascii="SimSun" w:hAnsi="SimSun" w:cs="Arial"/>
          <w:sz w:val="21"/>
          <w:lang w:val="en-US" w:eastAsia="zh-CN"/>
        </w:rPr>
      </w:pPr>
      <w:r w:rsidRPr="00E230A1">
        <w:rPr>
          <w:rFonts w:ascii="SimSun" w:hAnsi="SimSun" w:cs="Arial" w:hint="eastAsia"/>
          <w:sz w:val="21"/>
          <w:lang w:val="en-GB" w:eastAsia="zh-CN"/>
        </w:rPr>
        <w:t>按照</w:t>
      </w:r>
      <w:r w:rsidRPr="00E230A1">
        <w:rPr>
          <w:rFonts w:ascii="SimSun" w:hAnsi="SimSun" w:cs="Arial"/>
          <w:sz w:val="21"/>
          <w:lang w:val="en-GB" w:eastAsia="zh-CN"/>
        </w:rPr>
        <w:t>ICSC</w:t>
      </w:r>
      <w:r w:rsidRPr="00E230A1">
        <w:rPr>
          <w:rFonts w:ascii="SimSun" w:hAnsi="SimSun" w:cs="Arial" w:hint="eastAsia"/>
          <w:sz w:val="21"/>
          <w:lang w:val="en-GB" w:eastAsia="zh-CN"/>
        </w:rPr>
        <w:t>章程第</w:t>
      </w:r>
      <w:r w:rsidRPr="00E230A1">
        <w:rPr>
          <w:rFonts w:ascii="SimSun" w:hAnsi="SimSun" w:cs="Arial"/>
          <w:sz w:val="21"/>
          <w:lang w:val="en-GB" w:eastAsia="zh-CN"/>
        </w:rPr>
        <w:t>17</w:t>
      </w:r>
      <w:r w:rsidRPr="00E230A1">
        <w:rPr>
          <w:rFonts w:ascii="SimSun" w:hAnsi="SimSun" w:cs="Arial" w:hint="eastAsia"/>
          <w:sz w:val="21"/>
          <w:lang w:val="en-GB" w:eastAsia="zh-CN"/>
        </w:rPr>
        <w:t>条，提请成员国注意</w:t>
      </w:r>
      <w:r w:rsidRPr="00E230A1">
        <w:rPr>
          <w:rFonts w:ascii="SimSun" w:hAnsi="SimSun" w:cs="Arial"/>
          <w:sz w:val="21"/>
          <w:lang w:val="en-GB" w:eastAsia="zh-CN"/>
        </w:rPr>
        <w:t>2013</w:t>
      </w:r>
      <w:r w:rsidRPr="00E230A1">
        <w:rPr>
          <w:rFonts w:ascii="SimSun" w:hAnsi="SimSun" w:cs="Arial" w:hint="eastAsia"/>
          <w:sz w:val="21"/>
          <w:lang w:val="en-GB" w:eastAsia="zh-CN"/>
        </w:rPr>
        <w:t>年提交联合国第</w:t>
      </w:r>
      <w:r w:rsidRPr="00E230A1">
        <w:rPr>
          <w:rFonts w:ascii="SimSun" w:hAnsi="SimSun" w:cs="Arial"/>
          <w:sz w:val="21"/>
          <w:lang w:val="en-GB" w:eastAsia="zh-CN"/>
        </w:rPr>
        <w:t>68</w:t>
      </w:r>
      <w:r w:rsidRPr="00E230A1">
        <w:rPr>
          <w:rFonts w:ascii="SimSun" w:hAnsi="SimSun" w:cs="Arial" w:hint="eastAsia"/>
          <w:sz w:val="21"/>
          <w:lang w:val="en-GB" w:eastAsia="zh-CN"/>
        </w:rPr>
        <w:t>届大会的</w:t>
      </w:r>
      <w:r w:rsidRPr="00E230A1">
        <w:rPr>
          <w:rFonts w:ascii="SimSun" w:hAnsi="SimSun" w:cs="Arial"/>
          <w:sz w:val="21"/>
          <w:lang w:val="en-GB" w:eastAsia="zh-CN"/>
        </w:rPr>
        <w:t>ICSC</w:t>
      </w:r>
      <w:r w:rsidRPr="00E230A1">
        <w:rPr>
          <w:rFonts w:ascii="SimSun" w:hAnsi="SimSun" w:cs="Arial" w:hint="eastAsia"/>
          <w:sz w:val="21"/>
          <w:lang w:val="en-GB" w:eastAsia="zh-CN"/>
        </w:rPr>
        <w:t>报告</w:t>
      </w:r>
      <w:r w:rsidR="009B6503">
        <w:rPr>
          <w:rFonts w:ascii="SimSun" w:hAnsi="SimSun" w:cs="Arial" w:hint="eastAsia"/>
          <w:sz w:val="21"/>
          <w:lang w:val="en-GB" w:eastAsia="zh-CN"/>
        </w:rPr>
        <w:t>(</w:t>
      </w:r>
      <w:r w:rsidRPr="00E230A1">
        <w:rPr>
          <w:rFonts w:ascii="SimSun" w:hAnsi="SimSun" w:cs="Arial" w:hint="eastAsia"/>
          <w:sz w:val="21"/>
          <w:lang w:val="en-GB" w:eastAsia="zh-CN"/>
        </w:rPr>
        <w:t>联合国文件</w:t>
      </w:r>
      <w:r w:rsidRPr="00E230A1">
        <w:rPr>
          <w:rFonts w:ascii="SimSun" w:hAnsi="SimSun" w:cs="Arial"/>
          <w:sz w:val="21"/>
          <w:lang w:val="en-GB" w:eastAsia="zh-CN"/>
        </w:rPr>
        <w:t>A/68/30</w:t>
      </w:r>
      <w:r w:rsidR="009B6503">
        <w:rPr>
          <w:rFonts w:ascii="SimSun" w:hAnsi="SimSun" w:cs="Arial" w:hint="eastAsia"/>
          <w:sz w:val="21"/>
          <w:lang w:val="en-GB" w:eastAsia="zh-CN"/>
        </w:rPr>
        <w:t>)</w:t>
      </w:r>
      <w:r w:rsidRPr="00E230A1">
        <w:rPr>
          <w:rFonts w:ascii="SimSun" w:hAnsi="SimSun" w:cs="Arial" w:hint="eastAsia"/>
          <w:sz w:val="21"/>
          <w:lang w:val="en-GB" w:eastAsia="zh-CN"/>
        </w:rPr>
        <w:t>。该文件可在</w:t>
      </w:r>
      <w:r w:rsidRPr="00E230A1">
        <w:rPr>
          <w:rFonts w:ascii="SimSun" w:hAnsi="SimSun" w:cs="Arial"/>
          <w:sz w:val="21"/>
          <w:lang w:val="en-US" w:eastAsia="zh-CN"/>
        </w:rPr>
        <w:t>ICSC</w:t>
      </w:r>
      <w:r w:rsidRPr="00E230A1">
        <w:rPr>
          <w:rFonts w:ascii="SimSun" w:hAnsi="SimSun" w:cs="Arial" w:hint="eastAsia"/>
          <w:sz w:val="21"/>
          <w:lang w:val="en-GB" w:eastAsia="zh-CN"/>
        </w:rPr>
        <w:t>的互联网网址</w:t>
      </w:r>
      <w:r w:rsidRPr="00E230A1">
        <w:rPr>
          <w:rFonts w:ascii="SimSun" w:hAnsi="SimSun" w:cs="Arial"/>
          <w:sz w:val="21"/>
          <w:lang w:val="en-GB" w:eastAsia="zh-CN"/>
        </w:rPr>
        <w:t>http</w:t>
      </w:r>
      <w:r w:rsidR="000A6431">
        <w:rPr>
          <w:rFonts w:ascii="SimSun" w:hAnsi="SimSun" w:cs="Arial"/>
          <w:sz w:val="21"/>
          <w:lang w:val="en-GB" w:eastAsia="zh-CN"/>
        </w:rPr>
        <w:t>：</w:t>
      </w:r>
      <w:r w:rsidRPr="00E230A1">
        <w:rPr>
          <w:rFonts w:ascii="SimSun" w:hAnsi="SimSun" w:cs="Arial"/>
          <w:sz w:val="21"/>
          <w:lang w:val="en-GB" w:eastAsia="zh-CN"/>
        </w:rPr>
        <w:t>//icsc.un.org/rootindex.asp</w:t>
      </w:r>
      <w:r w:rsidRPr="00E230A1">
        <w:rPr>
          <w:rFonts w:ascii="SimSun" w:hAnsi="SimSun" w:cs="Arial" w:hint="eastAsia"/>
          <w:sz w:val="21"/>
          <w:lang w:val="en-GB" w:eastAsia="zh-CN"/>
        </w:rPr>
        <w:t>查阅。</w:t>
      </w:r>
    </w:p>
    <w:p w:rsidR="0044136C" w:rsidRPr="005840F2" w:rsidRDefault="0044136C" w:rsidP="00FD333B">
      <w:pPr>
        <w:numPr>
          <w:ilvl w:val="0"/>
          <w:numId w:val="5"/>
        </w:numPr>
        <w:tabs>
          <w:tab w:val="clear" w:pos="930"/>
        </w:tabs>
        <w:adjustRightInd w:val="0"/>
        <w:spacing w:afterLines="50" w:after="120" w:line="340" w:lineRule="atLeast"/>
        <w:ind w:left="1102" w:hanging="640"/>
        <w:jc w:val="both"/>
        <w:rPr>
          <w:rFonts w:ascii="SimSun" w:hAnsi="SimSun"/>
          <w:sz w:val="21"/>
        </w:rPr>
      </w:pPr>
      <w:r w:rsidRPr="005840F2">
        <w:rPr>
          <w:rFonts w:ascii="SimSun" w:hAnsi="SimSun" w:hint="eastAsia"/>
          <w:sz w:val="21"/>
        </w:rPr>
        <w:t>联合国工作人员养恤金联合委员会</w:t>
      </w:r>
      <w:r w:rsidRPr="005840F2">
        <w:rPr>
          <w:rFonts w:ascii="SimSun" w:hAnsi="SimSun"/>
          <w:sz w:val="21"/>
        </w:rPr>
        <w:t>(UNJSPB)</w:t>
      </w:r>
    </w:p>
    <w:p w:rsidR="0044136C" w:rsidRPr="006F3537" w:rsidRDefault="0044136C" w:rsidP="00FD333B">
      <w:pPr>
        <w:pStyle w:val="ListParagraph"/>
        <w:numPr>
          <w:ilvl w:val="0"/>
          <w:numId w:val="7"/>
        </w:numPr>
        <w:spacing w:afterLines="50" w:after="120" w:line="340" w:lineRule="atLeast"/>
        <w:ind w:left="0" w:firstLine="0"/>
        <w:contextualSpacing w:val="0"/>
        <w:jc w:val="both"/>
        <w:rPr>
          <w:rFonts w:ascii="SimSun" w:hAnsi="SimSun" w:cs="Arial"/>
          <w:sz w:val="21"/>
          <w:lang w:val="en-US" w:eastAsia="zh-CN"/>
        </w:rPr>
      </w:pPr>
      <w:r w:rsidRPr="006F3537">
        <w:rPr>
          <w:rFonts w:ascii="SimSun" w:hAnsi="SimSun" w:hint="eastAsia"/>
          <w:sz w:val="21"/>
          <w:lang w:eastAsia="zh-CN"/>
        </w:rPr>
        <w:t>根据该委员会条例的</w:t>
      </w:r>
      <w:r w:rsidRPr="00AF3633">
        <w:rPr>
          <w:rFonts w:ascii="SimSun" w:hint="eastAsia"/>
          <w:sz w:val="21"/>
          <w:lang w:eastAsia="zh-CN"/>
        </w:rPr>
        <w:t>第</w:t>
      </w:r>
      <w:r w:rsidRPr="00AF3633">
        <w:rPr>
          <w:rFonts w:ascii="SimSun"/>
          <w:sz w:val="21"/>
          <w:lang w:eastAsia="zh-CN"/>
        </w:rPr>
        <w:t>14</w:t>
      </w:r>
      <w:r w:rsidRPr="006F3537">
        <w:rPr>
          <w:rFonts w:ascii="SimSun" w:hAnsi="SimSun" w:hint="eastAsia"/>
          <w:sz w:val="21"/>
          <w:lang w:eastAsia="zh-CN"/>
        </w:rPr>
        <w:t>条</w:t>
      </w:r>
      <w:r w:rsidR="009B6503" w:rsidRPr="006F3537">
        <w:rPr>
          <w:rFonts w:ascii="SimSun" w:hAnsi="SimSun" w:hint="eastAsia"/>
          <w:sz w:val="21"/>
          <w:lang w:eastAsia="zh-CN"/>
        </w:rPr>
        <w:t>(</w:t>
      </w:r>
      <w:r w:rsidRPr="006F3537">
        <w:rPr>
          <w:rFonts w:ascii="SimSun" w:hAnsi="SimSun" w:cs="Arial"/>
          <w:sz w:val="21"/>
          <w:lang w:val="en-US" w:eastAsia="zh-CN"/>
        </w:rPr>
        <w:t>a</w:t>
      </w:r>
      <w:r w:rsidR="009B6503" w:rsidRPr="006F3537">
        <w:rPr>
          <w:rFonts w:ascii="SimSun" w:hAnsi="SimSun" w:cs="Arial" w:hint="eastAsia"/>
          <w:sz w:val="21"/>
          <w:lang w:val="en-US" w:eastAsia="zh-CN"/>
        </w:rPr>
        <w:t>)</w:t>
      </w:r>
      <w:r w:rsidRPr="006F3537">
        <w:rPr>
          <w:rFonts w:ascii="SimSun" w:hAnsi="SimSun" w:hint="eastAsia"/>
          <w:sz w:val="21"/>
          <w:lang w:eastAsia="zh-CN"/>
        </w:rPr>
        <w:t>，</w:t>
      </w:r>
      <w:r w:rsidRPr="006F3537">
        <w:rPr>
          <w:rFonts w:ascii="SimSun" w:hAnsi="SimSun"/>
          <w:sz w:val="21"/>
          <w:lang w:eastAsia="zh-CN"/>
        </w:rPr>
        <w:t>UNJSPB</w:t>
      </w:r>
      <w:r w:rsidRPr="006F3537">
        <w:rPr>
          <w:rFonts w:ascii="SimSun" w:hAnsi="SimSun" w:hint="eastAsia"/>
          <w:sz w:val="21"/>
          <w:lang w:eastAsia="zh-CN"/>
        </w:rPr>
        <w:t>至少每两年向联合国大会和成员组织提交报告。</w:t>
      </w:r>
      <w:r w:rsidRPr="006F3537">
        <w:rPr>
          <w:rFonts w:ascii="SimSun" w:hAnsi="SimSun"/>
          <w:sz w:val="21"/>
          <w:lang w:eastAsia="zh-CN"/>
        </w:rPr>
        <w:t>UNJSPB</w:t>
      </w:r>
      <w:r w:rsidRPr="006F3537">
        <w:rPr>
          <w:rFonts w:ascii="SimSun" w:hAnsi="SimSun" w:hint="eastAsia"/>
          <w:sz w:val="21"/>
          <w:lang w:eastAsia="zh-CN"/>
        </w:rPr>
        <w:t>在</w:t>
      </w:r>
      <w:r w:rsidRPr="006F3537">
        <w:rPr>
          <w:rFonts w:ascii="SimSun" w:hAnsi="SimSun"/>
          <w:sz w:val="21"/>
          <w:lang w:eastAsia="zh-CN"/>
        </w:rPr>
        <w:t>2013</w:t>
      </w:r>
      <w:r w:rsidRPr="006F3537">
        <w:rPr>
          <w:rFonts w:ascii="SimSun" w:hAnsi="SimSun" w:hint="eastAsia"/>
          <w:sz w:val="21"/>
          <w:lang w:eastAsia="zh-CN"/>
        </w:rPr>
        <w:t>年向联合国大会第六十八届会议提交了</w:t>
      </w:r>
      <w:r w:rsidRPr="006F3537">
        <w:rPr>
          <w:rFonts w:ascii="SimSun" w:hAnsi="SimSun"/>
          <w:sz w:val="21"/>
          <w:lang w:eastAsia="zh-CN"/>
        </w:rPr>
        <w:t>2013</w:t>
      </w:r>
      <w:r w:rsidRPr="006F3537">
        <w:rPr>
          <w:rFonts w:ascii="SimSun" w:hAnsi="SimSun" w:hint="eastAsia"/>
          <w:sz w:val="21"/>
          <w:lang w:eastAsia="zh-CN"/>
        </w:rPr>
        <w:t>年报告</w:t>
      </w:r>
      <w:r w:rsidR="009B6503" w:rsidRPr="006F3537">
        <w:rPr>
          <w:rFonts w:ascii="SimSun" w:hAnsi="SimSun" w:hint="eastAsia"/>
          <w:sz w:val="21"/>
          <w:lang w:eastAsia="zh-CN"/>
        </w:rPr>
        <w:t>(</w:t>
      </w:r>
      <w:r w:rsidRPr="006F3537">
        <w:rPr>
          <w:rFonts w:ascii="SimSun" w:hAnsi="SimSun" w:hint="eastAsia"/>
          <w:sz w:val="21"/>
          <w:lang w:eastAsia="zh-CN"/>
        </w:rPr>
        <w:t>联合国文件</w:t>
      </w:r>
      <w:r w:rsidR="009B6503" w:rsidRPr="006F3537">
        <w:rPr>
          <w:rFonts w:ascii="SimSun" w:hAnsi="SimSun" w:hint="eastAsia"/>
          <w:sz w:val="21"/>
          <w:lang w:eastAsia="zh-CN"/>
        </w:rPr>
        <w:t>(</w:t>
      </w:r>
      <w:r w:rsidRPr="006F3537">
        <w:rPr>
          <w:rFonts w:ascii="SimSun" w:hAnsi="SimSun"/>
          <w:sz w:val="21"/>
          <w:lang w:eastAsia="zh-CN"/>
        </w:rPr>
        <w:t>A/68/303</w:t>
      </w:r>
      <w:r w:rsidR="009B6503" w:rsidRPr="006F3537">
        <w:rPr>
          <w:rFonts w:ascii="SimSun" w:hAnsi="SimSun" w:hint="eastAsia"/>
          <w:sz w:val="21"/>
          <w:lang w:eastAsia="zh-CN"/>
        </w:rPr>
        <w:t>))</w:t>
      </w:r>
      <w:r w:rsidRPr="006F3537">
        <w:rPr>
          <w:rFonts w:ascii="SimSun" w:hAnsi="SimSun" w:hint="eastAsia"/>
          <w:sz w:val="21"/>
          <w:lang w:eastAsia="zh-CN"/>
        </w:rPr>
        <w:t>。由于该报告被列入联合国大会的上述会议文件，国际局没予以复制。该报告可在以下网址查阅：</w:t>
      </w:r>
      <w:hyperlink r:id="rId22" w:history="1">
        <w:r w:rsidRPr="006F3537">
          <w:rPr>
            <w:rStyle w:val="Hyperlink"/>
            <w:rFonts w:ascii="SimSun" w:hAnsi="SimSun"/>
            <w:color w:val="auto"/>
            <w:sz w:val="21"/>
            <w:lang w:eastAsia="zh-CN"/>
          </w:rPr>
          <w:t>http</w:t>
        </w:r>
        <w:r w:rsidR="000A6431" w:rsidRPr="006F3537">
          <w:rPr>
            <w:rStyle w:val="Hyperlink"/>
            <w:rFonts w:ascii="SimSun" w:hAnsi="SimSun"/>
            <w:color w:val="auto"/>
            <w:sz w:val="21"/>
            <w:lang w:eastAsia="zh-CN"/>
          </w:rPr>
          <w:t>：</w:t>
        </w:r>
        <w:r w:rsidRPr="006F3537">
          <w:rPr>
            <w:rStyle w:val="Hyperlink"/>
            <w:rFonts w:ascii="SimSun" w:hAnsi="SimSun"/>
            <w:color w:val="auto"/>
            <w:sz w:val="21"/>
            <w:lang w:eastAsia="zh-CN"/>
          </w:rPr>
          <w:t>//www.un.org/ga/search/view_doc.asp?symbol=A/68/303</w:t>
        </w:r>
      </w:hyperlink>
      <w:r w:rsidRPr="006F3537">
        <w:rPr>
          <w:rFonts w:ascii="SimSun" w:hAnsi="SimSun" w:hint="eastAsia"/>
          <w:sz w:val="21"/>
          <w:lang w:eastAsia="zh-CN"/>
        </w:rPr>
        <w:t>。</w:t>
      </w:r>
    </w:p>
    <w:p w:rsidR="0044136C" w:rsidRPr="004B3FB7" w:rsidRDefault="0044136C" w:rsidP="00FD333B">
      <w:pPr>
        <w:pStyle w:val="ListParagraph"/>
        <w:numPr>
          <w:ilvl w:val="0"/>
          <w:numId w:val="7"/>
        </w:numPr>
        <w:ind w:left="5533" w:firstLine="0"/>
        <w:jc w:val="both"/>
        <w:rPr>
          <w:rFonts w:ascii="KaiTi" w:eastAsia="KaiTi" w:hAnsi="KaiTi"/>
          <w:sz w:val="21"/>
          <w:lang w:eastAsia="zh-CN"/>
        </w:rPr>
      </w:pPr>
      <w:r w:rsidRPr="004B3FB7">
        <w:rPr>
          <w:rFonts w:ascii="KaiTi" w:eastAsia="KaiTi" w:hAnsi="KaiTi" w:cs="Arial" w:hint="eastAsia"/>
          <w:i/>
          <w:sz w:val="21"/>
          <w:lang w:val="en-GB" w:eastAsia="zh-CN"/>
        </w:rPr>
        <w:t>请</w:t>
      </w:r>
      <w:r w:rsidRPr="004B3FB7">
        <w:rPr>
          <w:rFonts w:ascii="KaiTi" w:eastAsia="KaiTi" w:hAnsi="KaiTi" w:cs="Arial"/>
          <w:i/>
          <w:sz w:val="21"/>
          <w:lang w:val="en-GB" w:eastAsia="zh-CN"/>
        </w:rPr>
        <w:t>WIPO</w:t>
      </w:r>
      <w:r w:rsidRPr="004B3FB7">
        <w:rPr>
          <w:rFonts w:ascii="KaiTi" w:eastAsia="KaiTi" w:hAnsi="KaiTi" w:cs="Arial" w:hint="eastAsia"/>
          <w:i/>
          <w:sz w:val="21"/>
          <w:lang w:val="en-GB" w:eastAsia="zh-CN"/>
        </w:rPr>
        <w:t>协调委员会注意第</w:t>
      </w:r>
      <w:r w:rsidR="004B3FB7">
        <w:rPr>
          <w:rFonts w:ascii="KaiTi" w:eastAsia="KaiTi" w:hAnsi="KaiTi" w:cs="Arial" w:hint="eastAsia"/>
          <w:i/>
          <w:sz w:val="21"/>
          <w:lang w:val="en-GB" w:eastAsia="zh-CN"/>
        </w:rPr>
        <w:t>100</w:t>
      </w:r>
      <w:r w:rsidRPr="004B3FB7">
        <w:rPr>
          <w:rFonts w:ascii="KaiTi" w:eastAsia="KaiTi" w:hAnsi="KaiTi" w:cs="Arial" w:hint="eastAsia"/>
          <w:i/>
          <w:sz w:val="21"/>
          <w:lang w:val="en-GB" w:eastAsia="zh-CN"/>
        </w:rPr>
        <w:t>段和第</w:t>
      </w:r>
      <w:r w:rsidRPr="004B3FB7">
        <w:rPr>
          <w:rFonts w:ascii="KaiTi" w:eastAsia="KaiTi" w:hAnsi="KaiTi" w:cs="Arial"/>
          <w:i/>
          <w:sz w:val="21"/>
          <w:lang w:val="en-GB" w:eastAsia="zh-CN"/>
        </w:rPr>
        <w:t>10</w:t>
      </w:r>
      <w:r w:rsidR="004B3FB7">
        <w:rPr>
          <w:rFonts w:ascii="KaiTi" w:eastAsia="KaiTi" w:hAnsi="KaiTi" w:cs="Arial" w:hint="eastAsia"/>
          <w:i/>
          <w:sz w:val="21"/>
          <w:lang w:val="en-GB" w:eastAsia="zh-CN"/>
        </w:rPr>
        <w:t>1</w:t>
      </w:r>
      <w:r w:rsidRPr="004B3FB7">
        <w:rPr>
          <w:rFonts w:ascii="KaiTi" w:eastAsia="KaiTi" w:hAnsi="KaiTi" w:cs="Arial" w:hint="eastAsia"/>
          <w:i/>
          <w:sz w:val="21"/>
          <w:lang w:val="en-GB" w:eastAsia="zh-CN"/>
        </w:rPr>
        <w:t>段所载信息。</w:t>
      </w:r>
    </w:p>
    <w:p w:rsidR="0044136C" w:rsidRPr="006F3537" w:rsidRDefault="0044136C" w:rsidP="00927F9C">
      <w:pPr>
        <w:pStyle w:val="Endofdocument-Annex"/>
        <w:jc w:val="both"/>
        <w:rPr>
          <w:rFonts w:ascii="KaiTi" w:eastAsia="KaiTi" w:hAnsi="KaiTi"/>
          <w:sz w:val="21"/>
          <w:szCs w:val="22"/>
        </w:rPr>
      </w:pPr>
      <w:r w:rsidRPr="006F3537">
        <w:rPr>
          <w:rFonts w:ascii="KaiTi" w:eastAsia="KaiTi" w:hAnsi="KaiTi"/>
          <w:sz w:val="21"/>
          <w:szCs w:val="22"/>
        </w:rPr>
        <w:t>[</w:t>
      </w:r>
      <w:r w:rsidRPr="006F3537">
        <w:rPr>
          <w:rFonts w:ascii="KaiTi" w:eastAsia="KaiTi" w:hAnsi="KaiTi" w:hint="eastAsia"/>
          <w:sz w:val="21"/>
          <w:szCs w:val="22"/>
        </w:rPr>
        <w:t>后接附件</w:t>
      </w:r>
      <w:r w:rsidRPr="006F3537">
        <w:rPr>
          <w:rFonts w:ascii="KaiTi" w:eastAsia="KaiTi" w:hAnsi="KaiTi"/>
          <w:sz w:val="21"/>
          <w:szCs w:val="22"/>
        </w:rPr>
        <w:t>]</w:t>
      </w:r>
    </w:p>
    <w:p w:rsidR="0044136C" w:rsidRPr="00E230A1" w:rsidRDefault="0044136C" w:rsidP="00551FBB">
      <w:pPr>
        <w:jc w:val="both"/>
        <w:rPr>
          <w:rFonts w:ascii="SimSun"/>
          <w:sz w:val="21"/>
          <w:szCs w:val="22"/>
        </w:rPr>
      </w:pPr>
    </w:p>
    <w:p w:rsidR="0044136C" w:rsidRPr="00E230A1" w:rsidRDefault="0044136C" w:rsidP="00551FBB">
      <w:pPr>
        <w:jc w:val="both"/>
        <w:rPr>
          <w:rFonts w:ascii="SimSun"/>
          <w:sz w:val="21"/>
          <w:szCs w:val="22"/>
        </w:rPr>
        <w:sectPr w:rsidR="0044136C" w:rsidRPr="00E230A1" w:rsidSect="005D5859">
          <w:headerReference w:type="default" r:id="rId23"/>
          <w:footerReference w:type="default" r:id="rId24"/>
          <w:headerReference w:type="first" r:id="rId25"/>
          <w:endnotePr>
            <w:numFmt w:val="decimal"/>
          </w:endnotePr>
          <w:pgSz w:w="11907" w:h="16840" w:code="9"/>
          <w:pgMar w:top="567" w:right="1134" w:bottom="1418" w:left="1418" w:header="510" w:footer="1021" w:gutter="0"/>
          <w:pgNumType w:start="2"/>
          <w:cols w:space="720"/>
          <w:titlePg/>
          <w:docGrid w:linePitch="299"/>
        </w:sectPr>
      </w:pPr>
    </w:p>
    <w:p w:rsidR="00BA41A8" w:rsidRPr="00CD0657" w:rsidRDefault="00D3620F" w:rsidP="00CD0657">
      <w:pPr>
        <w:jc w:val="center"/>
        <w:rPr>
          <w:rFonts w:ascii="SimSun" w:hAnsi="SimSun"/>
        </w:rPr>
      </w:pPr>
      <w:r w:rsidRPr="00D3620F">
        <w:rPr>
          <w:noProof/>
          <w:lang w:eastAsia="en-US"/>
        </w:rPr>
        <w:drawing>
          <wp:inline distT="0" distB="0" distL="0" distR="0">
            <wp:extent cx="5313045" cy="788289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3045" cy="7882890"/>
                    </a:xfrm>
                    <a:prstGeom prst="rect">
                      <a:avLst/>
                    </a:prstGeom>
                    <a:noFill/>
                    <a:ln>
                      <a:noFill/>
                    </a:ln>
                  </pic:spPr>
                </pic:pic>
              </a:graphicData>
            </a:graphic>
          </wp:inline>
        </w:drawing>
      </w:r>
    </w:p>
    <w:p w:rsidR="003D3D09" w:rsidRDefault="003D3D09">
      <w:r>
        <w:br w:type="page"/>
      </w:r>
    </w:p>
    <w:p w:rsidR="003D3D09" w:rsidRPr="00CD0657" w:rsidRDefault="003D3D09" w:rsidP="00CD0657">
      <w:pPr>
        <w:jc w:val="center"/>
        <w:rPr>
          <w:rFonts w:ascii="SimSun" w:hAnsi="SimSun"/>
        </w:rPr>
      </w:pPr>
      <w:r w:rsidRPr="00CD0657">
        <w:rPr>
          <w:rFonts w:ascii="SimSun" w:hAnsi="SimSun" w:hint="eastAsia"/>
          <w:noProof/>
          <w:lang w:eastAsia="en-US"/>
        </w:rPr>
        <w:drawing>
          <wp:inline distT="0" distB="0" distL="0" distR="0" wp14:anchorId="47A27462" wp14:editId="3E57A280">
            <wp:extent cx="4381500" cy="8145780"/>
            <wp:effectExtent l="0" t="0" r="0" b="0"/>
            <wp:docPr id="16401" name="图片 1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1500" cy="8145780"/>
                    </a:xfrm>
                    <a:prstGeom prst="rect">
                      <a:avLst/>
                    </a:prstGeom>
                    <a:noFill/>
                    <a:ln>
                      <a:noFill/>
                    </a:ln>
                  </pic:spPr>
                </pic:pic>
              </a:graphicData>
            </a:graphic>
          </wp:inline>
        </w:drawing>
      </w:r>
    </w:p>
    <w:p w:rsidR="0021221F" w:rsidRDefault="0021221F">
      <w:r>
        <w:br w:type="page"/>
      </w:r>
    </w:p>
    <w:p w:rsidR="00A16DB9" w:rsidRPr="00CD0657" w:rsidRDefault="00D3620F" w:rsidP="00CD0657">
      <w:pPr>
        <w:jc w:val="center"/>
        <w:rPr>
          <w:rFonts w:ascii="SimSun" w:hAnsi="SimSun"/>
        </w:rPr>
      </w:pPr>
      <w:r w:rsidRPr="00D3620F">
        <w:rPr>
          <w:noProof/>
          <w:lang w:eastAsia="en-US"/>
        </w:rPr>
        <w:drawing>
          <wp:inline distT="0" distB="0" distL="0" distR="0" wp14:anchorId="62ACFEA2" wp14:editId="21B180EB">
            <wp:extent cx="5940425" cy="5117043"/>
            <wp:effectExtent l="0" t="0" r="317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5117043"/>
                    </a:xfrm>
                    <a:prstGeom prst="rect">
                      <a:avLst/>
                    </a:prstGeom>
                    <a:noFill/>
                    <a:ln>
                      <a:noFill/>
                    </a:ln>
                  </pic:spPr>
                </pic:pic>
              </a:graphicData>
            </a:graphic>
          </wp:inline>
        </w:drawing>
      </w:r>
    </w:p>
    <w:p w:rsidR="003D3D09" w:rsidRDefault="003D3D09">
      <w:r>
        <w:br w:type="page"/>
      </w:r>
    </w:p>
    <w:p w:rsidR="003D3D09" w:rsidRDefault="00D3620F" w:rsidP="00CD0657">
      <w:pPr>
        <w:jc w:val="center"/>
      </w:pPr>
      <w:r w:rsidRPr="00D3620F">
        <w:rPr>
          <w:noProof/>
          <w:lang w:eastAsia="en-US"/>
        </w:rPr>
        <w:drawing>
          <wp:inline distT="0" distB="0" distL="0" distR="0">
            <wp:extent cx="3871595" cy="618680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1595" cy="6186805"/>
                    </a:xfrm>
                    <a:prstGeom prst="rect">
                      <a:avLst/>
                    </a:prstGeom>
                    <a:noFill/>
                    <a:ln>
                      <a:noFill/>
                    </a:ln>
                  </pic:spPr>
                </pic:pic>
              </a:graphicData>
            </a:graphic>
          </wp:inline>
        </w:drawing>
      </w:r>
    </w:p>
    <w:p w:rsidR="00F977A9" w:rsidRPr="00CD0657" w:rsidRDefault="00F977A9" w:rsidP="00F977A9">
      <w:pPr>
        <w:rPr>
          <w:rFonts w:ascii="SimSun" w:hAnsi="SimSun"/>
        </w:rPr>
      </w:pPr>
    </w:p>
    <w:p w:rsidR="00A16DB9" w:rsidRDefault="00A16DB9">
      <w:r>
        <w:br w:type="page"/>
      </w:r>
    </w:p>
    <w:p w:rsidR="00A16DB9" w:rsidRDefault="00D3620F" w:rsidP="00CD0657">
      <w:pPr>
        <w:jc w:val="center"/>
      </w:pPr>
      <w:r w:rsidRPr="00D3620F">
        <w:rPr>
          <w:noProof/>
          <w:lang w:eastAsia="en-US"/>
        </w:rPr>
        <w:drawing>
          <wp:inline distT="0" distB="0" distL="0" distR="0">
            <wp:extent cx="5664835" cy="470281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4835" cy="4702810"/>
                    </a:xfrm>
                    <a:prstGeom prst="rect">
                      <a:avLst/>
                    </a:prstGeom>
                    <a:noFill/>
                    <a:ln>
                      <a:noFill/>
                    </a:ln>
                  </pic:spPr>
                </pic:pic>
              </a:graphicData>
            </a:graphic>
          </wp:inline>
        </w:drawing>
      </w:r>
    </w:p>
    <w:p w:rsidR="00A16DB9" w:rsidRDefault="00A16DB9">
      <w:r>
        <w:br w:type="page"/>
      </w:r>
    </w:p>
    <w:p w:rsidR="00C06DC8" w:rsidRDefault="0097240E" w:rsidP="00CD0657">
      <w:pPr>
        <w:jc w:val="center"/>
      </w:pPr>
      <w:r w:rsidRPr="0097240E">
        <w:rPr>
          <w:noProof/>
          <w:lang w:eastAsia="en-US"/>
        </w:rPr>
        <w:drawing>
          <wp:inline distT="0" distB="0" distL="0" distR="0">
            <wp:extent cx="3705225" cy="4197985"/>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05225" cy="4197985"/>
                    </a:xfrm>
                    <a:prstGeom prst="rect">
                      <a:avLst/>
                    </a:prstGeom>
                    <a:noFill/>
                    <a:ln>
                      <a:noFill/>
                    </a:ln>
                  </pic:spPr>
                </pic:pic>
              </a:graphicData>
            </a:graphic>
          </wp:inline>
        </w:drawing>
      </w:r>
    </w:p>
    <w:p w:rsidR="00A16DB9" w:rsidRDefault="00A16DB9" w:rsidP="00F977A9"/>
    <w:p w:rsidR="00A16DB9" w:rsidRDefault="00A16DB9">
      <w:r>
        <w:br w:type="page"/>
      </w:r>
    </w:p>
    <w:p w:rsidR="0097240E" w:rsidRDefault="00D3620F" w:rsidP="00CD0657">
      <w:pPr>
        <w:jc w:val="center"/>
      </w:pPr>
      <w:r w:rsidRPr="00D3620F">
        <w:rPr>
          <w:noProof/>
          <w:lang w:eastAsia="en-US"/>
        </w:rPr>
        <w:drawing>
          <wp:inline distT="0" distB="0" distL="0" distR="0">
            <wp:extent cx="5284470" cy="59023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84470" cy="5902325"/>
                    </a:xfrm>
                    <a:prstGeom prst="rect">
                      <a:avLst/>
                    </a:prstGeom>
                    <a:noFill/>
                    <a:ln>
                      <a:noFill/>
                    </a:ln>
                  </pic:spPr>
                </pic:pic>
              </a:graphicData>
            </a:graphic>
          </wp:inline>
        </w:drawing>
      </w:r>
    </w:p>
    <w:p w:rsidR="00A16DB9" w:rsidRPr="0097240E" w:rsidRDefault="0097240E" w:rsidP="0097240E">
      <w:pPr>
        <w:rPr>
          <w:rFonts w:ascii="SimSun" w:hAnsi="SimSun"/>
        </w:rPr>
      </w:pPr>
      <w:r>
        <w:rPr>
          <w:rFonts w:hint="eastAsia"/>
        </w:rPr>
        <w:tab/>
      </w:r>
      <w:r w:rsidRPr="0097240E">
        <w:rPr>
          <w:rFonts w:ascii="SimSun" w:hAnsi="SimSun" w:hint="eastAsia"/>
          <w:sz w:val="21"/>
        </w:rPr>
        <w:t>来源：WIPO财务系统</w:t>
      </w:r>
      <w:r w:rsidR="00A16DB9" w:rsidRPr="0097240E">
        <w:rPr>
          <w:rFonts w:ascii="SimSun" w:hAnsi="SimSun"/>
        </w:rPr>
        <w:br w:type="page"/>
      </w:r>
    </w:p>
    <w:p w:rsidR="00A16DB9" w:rsidRPr="00A16DB9" w:rsidRDefault="00C06DC8" w:rsidP="00F977A9">
      <w:r w:rsidRPr="00C06DC8">
        <w:rPr>
          <w:rFonts w:hint="eastAsia"/>
          <w:noProof/>
          <w:lang w:eastAsia="en-US"/>
        </w:rPr>
        <w:drawing>
          <wp:inline distT="0" distB="0" distL="0" distR="0" wp14:anchorId="642035EE" wp14:editId="42C1D09D">
            <wp:extent cx="5940425" cy="315235"/>
            <wp:effectExtent l="0" t="0" r="3175" b="8890"/>
            <wp:docPr id="16411" name="图片 1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15235"/>
                    </a:xfrm>
                    <a:prstGeom prst="rect">
                      <a:avLst/>
                    </a:prstGeom>
                    <a:noFill/>
                    <a:ln>
                      <a:noFill/>
                    </a:ln>
                  </pic:spPr>
                </pic:pic>
              </a:graphicData>
            </a:graphic>
          </wp:inline>
        </w:drawing>
      </w:r>
    </w:p>
    <w:p w:rsidR="00FC3C22" w:rsidRDefault="0022407F" w:rsidP="00CD0657">
      <w:pPr>
        <w:jc w:val="center"/>
      </w:pPr>
      <w:r w:rsidRPr="0022407F">
        <w:rPr>
          <w:noProof/>
          <w:lang w:eastAsia="en-US"/>
        </w:rPr>
        <w:drawing>
          <wp:inline distT="0" distB="0" distL="0" distR="0" wp14:anchorId="05D65CD3" wp14:editId="0BB3CF11">
            <wp:extent cx="5940425" cy="6178884"/>
            <wp:effectExtent l="0" t="0" r="3175" b="0"/>
            <wp:docPr id="16386" name="图片 1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6178884"/>
                    </a:xfrm>
                    <a:prstGeom prst="rect">
                      <a:avLst/>
                    </a:prstGeom>
                    <a:noFill/>
                    <a:ln>
                      <a:noFill/>
                    </a:ln>
                  </pic:spPr>
                </pic:pic>
              </a:graphicData>
            </a:graphic>
          </wp:inline>
        </w:drawing>
      </w:r>
      <w:r w:rsidR="00FC3C22">
        <w:br w:type="page"/>
      </w:r>
    </w:p>
    <w:p w:rsidR="00C06DC8" w:rsidRDefault="00D3620F" w:rsidP="00CD0657">
      <w:pPr>
        <w:jc w:val="center"/>
      </w:pPr>
      <w:r w:rsidRPr="00D3620F">
        <w:rPr>
          <w:noProof/>
          <w:lang w:eastAsia="en-US"/>
        </w:rPr>
        <w:drawing>
          <wp:inline distT="0" distB="0" distL="0" distR="0">
            <wp:extent cx="4156075" cy="42157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56075" cy="4215765"/>
                    </a:xfrm>
                    <a:prstGeom prst="rect">
                      <a:avLst/>
                    </a:prstGeom>
                    <a:noFill/>
                    <a:ln>
                      <a:noFill/>
                    </a:ln>
                  </pic:spPr>
                </pic:pic>
              </a:graphicData>
            </a:graphic>
          </wp:inline>
        </w:drawing>
      </w:r>
    </w:p>
    <w:p w:rsidR="00FC3C22" w:rsidRDefault="00FC3C22">
      <w:r>
        <w:br w:type="page"/>
      </w:r>
    </w:p>
    <w:p w:rsidR="00FC3C22" w:rsidRDefault="00D3620F" w:rsidP="00CD0657">
      <w:pPr>
        <w:jc w:val="center"/>
      </w:pPr>
      <w:r w:rsidRPr="00D3620F">
        <w:rPr>
          <w:noProof/>
          <w:lang w:eastAsia="en-US"/>
        </w:rPr>
        <w:drawing>
          <wp:inline distT="0" distB="0" distL="0" distR="0">
            <wp:extent cx="4987925" cy="5189220"/>
            <wp:effectExtent l="0" t="0" r="317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87925" cy="5189220"/>
                    </a:xfrm>
                    <a:prstGeom prst="rect">
                      <a:avLst/>
                    </a:prstGeom>
                    <a:noFill/>
                    <a:ln>
                      <a:noFill/>
                    </a:ln>
                  </pic:spPr>
                </pic:pic>
              </a:graphicData>
            </a:graphic>
          </wp:inline>
        </w:drawing>
      </w:r>
      <w:r w:rsidR="00FC3C22">
        <w:br w:type="page"/>
      </w:r>
    </w:p>
    <w:p w:rsidR="00FC3C22" w:rsidRPr="00FC3C22" w:rsidRDefault="0097240E" w:rsidP="00CD0657">
      <w:pPr>
        <w:jc w:val="center"/>
        <w:rPr>
          <w:sz w:val="20"/>
        </w:rPr>
      </w:pPr>
      <w:r w:rsidRPr="0097240E">
        <w:rPr>
          <w:noProof/>
          <w:lang w:eastAsia="en-US"/>
        </w:rPr>
        <w:drawing>
          <wp:inline distT="0" distB="0" distL="0" distR="0" wp14:anchorId="39453C32" wp14:editId="3023201C">
            <wp:extent cx="4640400" cy="8658000"/>
            <wp:effectExtent l="0" t="0" r="825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0400" cy="8658000"/>
                    </a:xfrm>
                    <a:prstGeom prst="rect">
                      <a:avLst/>
                    </a:prstGeom>
                    <a:noFill/>
                    <a:ln>
                      <a:noFill/>
                    </a:ln>
                  </pic:spPr>
                </pic:pic>
              </a:graphicData>
            </a:graphic>
          </wp:inline>
        </w:drawing>
      </w:r>
    </w:p>
    <w:p w:rsidR="00D375E0" w:rsidRDefault="00D375E0" w:rsidP="00CD0657">
      <w:pPr>
        <w:jc w:val="center"/>
      </w:pPr>
      <w:r w:rsidRPr="00D375E0">
        <w:rPr>
          <w:rFonts w:hint="eastAsia"/>
          <w:noProof/>
          <w:lang w:eastAsia="en-US"/>
        </w:rPr>
        <w:drawing>
          <wp:inline distT="0" distB="0" distL="0" distR="0" wp14:anchorId="1FA17EB3" wp14:editId="11864AEF">
            <wp:extent cx="4936229" cy="8580120"/>
            <wp:effectExtent l="0" t="0" r="0" b="0"/>
            <wp:docPr id="16417" name="图片 16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42006" cy="8590161"/>
                    </a:xfrm>
                    <a:prstGeom prst="rect">
                      <a:avLst/>
                    </a:prstGeom>
                    <a:noFill/>
                    <a:ln>
                      <a:noFill/>
                    </a:ln>
                  </pic:spPr>
                </pic:pic>
              </a:graphicData>
            </a:graphic>
          </wp:inline>
        </w:drawing>
      </w:r>
    </w:p>
    <w:p w:rsidR="00D375E0" w:rsidRDefault="00D375E0"/>
    <w:p w:rsidR="00D375E0" w:rsidRDefault="00A1552E" w:rsidP="00CD0657">
      <w:pPr>
        <w:jc w:val="center"/>
      </w:pPr>
      <w:r w:rsidRPr="00A1552E">
        <w:rPr>
          <w:rFonts w:hint="eastAsia"/>
          <w:noProof/>
          <w:lang w:eastAsia="en-US"/>
        </w:rPr>
        <w:drawing>
          <wp:inline distT="0" distB="0" distL="0" distR="0">
            <wp:extent cx="3729828" cy="8435340"/>
            <wp:effectExtent l="0" t="0" r="4445" b="3810"/>
            <wp:docPr id="16418" name="图片 16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33792" cy="8444304"/>
                    </a:xfrm>
                    <a:prstGeom prst="rect">
                      <a:avLst/>
                    </a:prstGeom>
                    <a:noFill/>
                    <a:ln>
                      <a:noFill/>
                    </a:ln>
                  </pic:spPr>
                </pic:pic>
              </a:graphicData>
            </a:graphic>
          </wp:inline>
        </w:drawing>
      </w:r>
    </w:p>
    <w:p w:rsidR="00D375E0" w:rsidRDefault="00D375E0"/>
    <w:p w:rsidR="00D375E0" w:rsidRDefault="00D375E0"/>
    <w:p w:rsidR="00D375E0" w:rsidRDefault="00D3620F" w:rsidP="00CD0657">
      <w:pPr>
        <w:jc w:val="center"/>
      </w:pPr>
      <w:r w:rsidRPr="00D3620F">
        <w:rPr>
          <w:noProof/>
          <w:lang w:eastAsia="en-US"/>
        </w:rPr>
        <w:drawing>
          <wp:inline distT="0" distB="0" distL="0" distR="0">
            <wp:extent cx="4239260" cy="4013835"/>
            <wp:effectExtent l="0" t="0" r="889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39260" cy="4013835"/>
                    </a:xfrm>
                    <a:prstGeom prst="rect">
                      <a:avLst/>
                    </a:prstGeom>
                    <a:noFill/>
                    <a:ln>
                      <a:noFill/>
                    </a:ln>
                  </pic:spPr>
                </pic:pic>
              </a:graphicData>
            </a:graphic>
          </wp:inline>
        </w:drawing>
      </w:r>
    </w:p>
    <w:p w:rsidR="00D375E0" w:rsidRDefault="00D375E0"/>
    <w:p w:rsidR="002E0406" w:rsidRDefault="002E0406">
      <w:r>
        <w:br w:type="page"/>
      </w:r>
    </w:p>
    <w:p w:rsidR="002E0406" w:rsidRDefault="0097240E" w:rsidP="00CD0657">
      <w:pPr>
        <w:jc w:val="center"/>
      </w:pPr>
      <w:r w:rsidRPr="0097240E">
        <w:rPr>
          <w:noProof/>
          <w:lang w:eastAsia="en-US"/>
        </w:rPr>
        <w:drawing>
          <wp:inline distT="0" distB="0" distL="0" distR="0">
            <wp:extent cx="5839200" cy="6706800"/>
            <wp:effectExtent l="0" t="0" r="0" b="0"/>
            <wp:docPr id="20"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39200" cy="6706800"/>
                    </a:xfrm>
                    <a:prstGeom prst="rect">
                      <a:avLst/>
                    </a:prstGeom>
                    <a:noFill/>
                    <a:ln>
                      <a:noFill/>
                    </a:ln>
                  </pic:spPr>
                </pic:pic>
              </a:graphicData>
            </a:graphic>
          </wp:inline>
        </w:drawing>
      </w:r>
    </w:p>
    <w:p w:rsidR="0097240E" w:rsidRDefault="0097240E" w:rsidP="00CD0657">
      <w:pPr>
        <w:jc w:val="center"/>
      </w:pPr>
      <w:r w:rsidRPr="0097240E">
        <w:rPr>
          <w:noProof/>
          <w:lang w:eastAsia="en-US"/>
        </w:rPr>
        <w:drawing>
          <wp:inline distT="0" distB="0" distL="0" distR="0" wp14:anchorId="065AB94A" wp14:editId="6182F936">
            <wp:extent cx="5940425" cy="1822100"/>
            <wp:effectExtent l="0" t="0" r="3175"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1822100"/>
                    </a:xfrm>
                    <a:prstGeom prst="rect">
                      <a:avLst/>
                    </a:prstGeom>
                    <a:noFill/>
                    <a:ln>
                      <a:noFill/>
                    </a:ln>
                  </pic:spPr>
                </pic:pic>
              </a:graphicData>
            </a:graphic>
          </wp:inline>
        </w:drawing>
      </w:r>
    </w:p>
    <w:p w:rsidR="009E1B4B" w:rsidRPr="009E1B4B" w:rsidRDefault="009E1B4B" w:rsidP="009E1B4B">
      <w:pPr>
        <w:rPr>
          <w:rFonts w:ascii="SimSun" w:hAnsi="SimSun"/>
          <w:sz w:val="21"/>
        </w:rPr>
      </w:pPr>
      <w:r w:rsidRPr="009E1B4B">
        <w:rPr>
          <w:rFonts w:ascii="SimSun" w:hAnsi="SimSun" w:hint="eastAsia"/>
          <w:sz w:val="21"/>
        </w:rPr>
        <w:t>* 2014年7月</w:t>
      </w:r>
    </w:p>
    <w:p w:rsidR="002E0406" w:rsidRDefault="00D3620F" w:rsidP="00CD0657">
      <w:pPr>
        <w:jc w:val="center"/>
      </w:pPr>
      <w:r w:rsidRPr="00D3620F">
        <w:rPr>
          <w:noProof/>
          <w:lang w:eastAsia="en-US"/>
        </w:rPr>
        <w:drawing>
          <wp:inline distT="0" distB="0" distL="0" distR="0">
            <wp:extent cx="5498465" cy="7267575"/>
            <wp:effectExtent l="0" t="0" r="698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8465" cy="7267575"/>
                    </a:xfrm>
                    <a:prstGeom prst="rect">
                      <a:avLst/>
                    </a:prstGeom>
                    <a:noFill/>
                    <a:ln>
                      <a:noFill/>
                    </a:ln>
                  </pic:spPr>
                </pic:pic>
              </a:graphicData>
            </a:graphic>
          </wp:inline>
        </w:drawing>
      </w:r>
    </w:p>
    <w:p w:rsidR="002E0406" w:rsidRDefault="002E0406"/>
    <w:p w:rsidR="002E0406" w:rsidRDefault="002E0406">
      <w:r>
        <w:br w:type="page"/>
      </w:r>
    </w:p>
    <w:p w:rsidR="002E0406" w:rsidRDefault="00D3620F" w:rsidP="00CD0657">
      <w:pPr>
        <w:jc w:val="center"/>
      </w:pPr>
      <w:r w:rsidRPr="00D3620F">
        <w:rPr>
          <w:noProof/>
          <w:lang w:eastAsia="en-US"/>
        </w:rPr>
        <w:drawing>
          <wp:inline distT="0" distB="0" distL="0" distR="0">
            <wp:extent cx="4358005" cy="6994525"/>
            <wp:effectExtent l="0" t="0" r="444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8005" cy="6994525"/>
                    </a:xfrm>
                    <a:prstGeom prst="rect">
                      <a:avLst/>
                    </a:prstGeom>
                    <a:noFill/>
                    <a:ln>
                      <a:noFill/>
                    </a:ln>
                  </pic:spPr>
                </pic:pic>
              </a:graphicData>
            </a:graphic>
          </wp:inline>
        </w:drawing>
      </w:r>
    </w:p>
    <w:p w:rsidR="009A2A77" w:rsidRDefault="009A2A77">
      <w:r>
        <w:br w:type="page"/>
      </w:r>
    </w:p>
    <w:p w:rsidR="002E0406" w:rsidRDefault="009A2A77" w:rsidP="00CD0657">
      <w:pPr>
        <w:jc w:val="center"/>
      </w:pPr>
      <w:r w:rsidRPr="009A2A77">
        <w:rPr>
          <w:rFonts w:hint="eastAsia"/>
          <w:noProof/>
          <w:lang w:eastAsia="en-US"/>
        </w:rPr>
        <w:drawing>
          <wp:inline distT="0" distB="0" distL="0" distR="0">
            <wp:extent cx="4648200" cy="5692140"/>
            <wp:effectExtent l="0" t="0" r="0" b="3810"/>
            <wp:docPr id="16424" name="图片 1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48200" cy="5692140"/>
                    </a:xfrm>
                    <a:prstGeom prst="rect">
                      <a:avLst/>
                    </a:prstGeom>
                    <a:noFill/>
                    <a:ln>
                      <a:noFill/>
                    </a:ln>
                  </pic:spPr>
                </pic:pic>
              </a:graphicData>
            </a:graphic>
          </wp:inline>
        </w:drawing>
      </w:r>
    </w:p>
    <w:p w:rsidR="002E0406" w:rsidRDefault="002E0406"/>
    <w:p w:rsidR="002E0406" w:rsidRDefault="002E0406"/>
    <w:p w:rsidR="009A2A77" w:rsidRDefault="009A2A77">
      <w:r>
        <w:br w:type="page"/>
      </w:r>
    </w:p>
    <w:p w:rsidR="009A2A77" w:rsidRDefault="009A2A77" w:rsidP="00CD0657">
      <w:pPr>
        <w:jc w:val="center"/>
      </w:pPr>
      <w:r w:rsidRPr="009A2A77">
        <w:rPr>
          <w:rFonts w:hint="eastAsia"/>
          <w:noProof/>
          <w:lang w:eastAsia="en-US"/>
        </w:rPr>
        <w:drawing>
          <wp:inline distT="0" distB="0" distL="0" distR="0">
            <wp:extent cx="5189220" cy="4434840"/>
            <wp:effectExtent l="0" t="0" r="0" b="3810"/>
            <wp:docPr id="16427" name="图片 16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89220" cy="4434840"/>
                    </a:xfrm>
                    <a:prstGeom prst="rect">
                      <a:avLst/>
                    </a:prstGeom>
                    <a:noFill/>
                    <a:ln>
                      <a:noFill/>
                    </a:ln>
                  </pic:spPr>
                </pic:pic>
              </a:graphicData>
            </a:graphic>
          </wp:inline>
        </w:drawing>
      </w:r>
    </w:p>
    <w:p w:rsidR="009A2A77" w:rsidRDefault="009A2A77" w:rsidP="009A2A77">
      <w:pPr>
        <w:jc w:val="both"/>
      </w:pPr>
    </w:p>
    <w:p w:rsidR="009A2A77" w:rsidRDefault="009A2A77">
      <w:r>
        <w:br w:type="page"/>
      </w:r>
    </w:p>
    <w:p w:rsidR="009A2A77" w:rsidRDefault="00C556CD" w:rsidP="00CD0657">
      <w:pPr>
        <w:jc w:val="center"/>
      </w:pPr>
      <w:r w:rsidRPr="00C556CD">
        <w:rPr>
          <w:noProof/>
          <w:lang w:eastAsia="en-US"/>
        </w:rPr>
        <w:drawing>
          <wp:inline distT="0" distB="0" distL="0" distR="0">
            <wp:extent cx="5153660" cy="6329680"/>
            <wp:effectExtent l="0" t="0" r="889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53660" cy="6329680"/>
                    </a:xfrm>
                    <a:prstGeom prst="rect">
                      <a:avLst/>
                    </a:prstGeom>
                    <a:noFill/>
                    <a:ln>
                      <a:noFill/>
                    </a:ln>
                  </pic:spPr>
                </pic:pic>
              </a:graphicData>
            </a:graphic>
          </wp:inline>
        </w:drawing>
      </w:r>
    </w:p>
    <w:p w:rsidR="005D1915" w:rsidRDefault="005D1915" w:rsidP="00F977A9"/>
    <w:p w:rsidR="009A2A77" w:rsidRDefault="009A2A77" w:rsidP="00F977A9"/>
    <w:p w:rsidR="009A2A77" w:rsidRDefault="009A2A77" w:rsidP="00F977A9"/>
    <w:p w:rsidR="009A2A77" w:rsidRDefault="009A2A77">
      <w:r>
        <w:br w:type="page"/>
      </w:r>
    </w:p>
    <w:tbl>
      <w:tblPr>
        <w:tblW w:w="9460" w:type="dxa"/>
        <w:tblInd w:w="-112" w:type="dxa"/>
        <w:tblLook w:val="0000" w:firstRow="0" w:lastRow="0" w:firstColumn="0" w:lastColumn="0" w:noHBand="0" w:noVBand="0"/>
      </w:tblPr>
      <w:tblGrid>
        <w:gridCol w:w="486"/>
        <w:gridCol w:w="1604"/>
        <w:gridCol w:w="170"/>
        <w:gridCol w:w="960"/>
        <w:gridCol w:w="3960"/>
        <w:gridCol w:w="600"/>
        <w:gridCol w:w="1680"/>
      </w:tblGrid>
      <w:tr w:rsidR="0044136C" w:rsidRPr="009650DD" w:rsidTr="00C5430B">
        <w:trPr>
          <w:trHeight w:val="255"/>
        </w:trPr>
        <w:tc>
          <w:tcPr>
            <w:tcW w:w="9460" w:type="dxa"/>
            <w:gridSpan w:val="7"/>
            <w:tcBorders>
              <w:top w:val="nil"/>
              <w:left w:val="nil"/>
              <w:bottom w:val="nil"/>
              <w:right w:val="nil"/>
            </w:tcBorders>
            <w:shd w:val="clear" w:color="auto" w:fill="969696"/>
            <w:vAlign w:val="center"/>
          </w:tcPr>
          <w:p w:rsidR="0044136C" w:rsidRPr="009650DD" w:rsidRDefault="00E52BA1" w:rsidP="00927F9C">
            <w:pPr>
              <w:spacing w:before="40" w:after="20"/>
              <w:jc w:val="center"/>
              <w:rPr>
                <w:rFonts w:ascii="SimHei" w:eastAsia="SimHei" w:hAnsi="SimHei"/>
                <w:bCs/>
                <w:sz w:val="21"/>
                <w:szCs w:val="21"/>
              </w:rPr>
            </w:pPr>
            <w:r>
              <w:br w:type="page"/>
            </w:r>
            <w:r w:rsidR="0044136C" w:rsidRPr="009650DD">
              <w:rPr>
                <w:rFonts w:ascii="SimHei" w:eastAsia="SimHei" w:hAnsi="SimHei" w:hint="eastAsia"/>
                <w:bCs/>
                <w:sz w:val="21"/>
                <w:szCs w:val="21"/>
              </w:rPr>
              <w:t>表</w:t>
            </w:r>
            <w:r w:rsidR="0044136C" w:rsidRPr="009650DD">
              <w:rPr>
                <w:rFonts w:ascii="SimHei" w:eastAsia="SimHei" w:hAnsi="SimHei"/>
                <w:bCs/>
                <w:sz w:val="21"/>
                <w:szCs w:val="21"/>
              </w:rPr>
              <w:t>24</w:t>
            </w:r>
            <w:r w:rsidR="000A6431" w:rsidRPr="009650DD">
              <w:rPr>
                <w:rFonts w:ascii="SimHei" w:eastAsia="SimHei" w:hAnsi="SimHei"/>
                <w:bCs/>
                <w:sz w:val="21"/>
                <w:szCs w:val="21"/>
              </w:rPr>
              <w:t>：</w:t>
            </w:r>
            <w:r w:rsidR="0044136C" w:rsidRPr="009650DD">
              <w:rPr>
                <w:rFonts w:ascii="SimHei" w:eastAsia="SimHei" w:hAnsi="SimHei" w:hint="eastAsia"/>
                <w:bCs/>
                <w:sz w:val="21"/>
                <w:szCs w:val="21"/>
              </w:rPr>
              <w:t>与人力资源相关的未落实完毕的审计建议</w:t>
            </w:r>
            <w:r w:rsidR="00927F9C">
              <w:rPr>
                <w:rFonts w:ascii="SimHei" w:eastAsia="SimHei" w:hAnsi="SimHei" w:hint="eastAsia"/>
                <w:bCs/>
                <w:sz w:val="21"/>
                <w:szCs w:val="21"/>
              </w:rPr>
              <w:t>一览表</w:t>
            </w:r>
          </w:p>
        </w:tc>
      </w:tr>
      <w:tr w:rsidR="0044136C" w:rsidRPr="00E230A1" w:rsidTr="00C5430B">
        <w:trPr>
          <w:trHeight w:val="270"/>
        </w:trPr>
        <w:tc>
          <w:tcPr>
            <w:tcW w:w="486" w:type="dxa"/>
            <w:tcBorders>
              <w:top w:val="nil"/>
              <w:left w:val="nil"/>
              <w:bottom w:val="nil"/>
              <w:right w:val="nil"/>
            </w:tcBorders>
            <w:noWrap/>
            <w:vAlign w:val="bottom"/>
          </w:tcPr>
          <w:p w:rsidR="0044136C" w:rsidRPr="004D5158" w:rsidRDefault="0044136C" w:rsidP="004D5158">
            <w:pPr>
              <w:rPr>
                <w:sz w:val="20"/>
              </w:rPr>
            </w:pPr>
          </w:p>
        </w:tc>
        <w:tc>
          <w:tcPr>
            <w:tcW w:w="1774" w:type="dxa"/>
            <w:gridSpan w:val="2"/>
            <w:tcBorders>
              <w:top w:val="nil"/>
              <w:left w:val="nil"/>
              <w:bottom w:val="nil"/>
              <w:right w:val="nil"/>
            </w:tcBorders>
            <w:noWrap/>
            <w:vAlign w:val="bottom"/>
          </w:tcPr>
          <w:p w:rsidR="0044136C" w:rsidRPr="004D5158" w:rsidRDefault="0044136C" w:rsidP="004D5158">
            <w:pPr>
              <w:rPr>
                <w:sz w:val="20"/>
              </w:rPr>
            </w:pPr>
          </w:p>
        </w:tc>
        <w:tc>
          <w:tcPr>
            <w:tcW w:w="960" w:type="dxa"/>
            <w:tcBorders>
              <w:top w:val="nil"/>
              <w:left w:val="nil"/>
              <w:bottom w:val="nil"/>
              <w:right w:val="nil"/>
            </w:tcBorders>
            <w:noWrap/>
            <w:vAlign w:val="bottom"/>
          </w:tcPr>
          <w:p w:rsidR="0044136C" w:rsidRPr="004D5158" w:rsidRDefault="0044136C" w:rsidP="004D5158">
            <w:pPr>
              <w:rPr>
                <w:sz w:val="20"/>
              </w:rPr>
            </w:pPr>
          </w:p>
        </w:tc>
        <w:tc>
          <w:tcPr>
            <w:tcW w:w="3960" w:type="dxa"/>
            <w:tcBorders>
              <w:top w:val="nil"/>
              <w:left w:val="nil"/>
              <w:bottom w:val="nil"/>
              <w:right w:val="nil"/>
            </w:tcBorders>
            <w:noWrap/>
            <w:vAlign w:val="bottom"/>
          </w:tcPr>
          <w:p w:rsidR="0044136C" w:rsidRPr="004D5158" w:rsidRDefault="0044136C" w:rsidP="004D5158">
            <w:pPr>
              <w:rPr>
                <w:rFonts w:ascii="SimSun"/>
                <w:sz w:val="20"/>
              </w:rPr>
            </w:pPr>
          </w:p>
        </w:tc>
        <w:tc>
          <w:tcPr>
            <w:tcW w:w="600" w:type="dxa"/>
            <w:tcBorders>
              <w:top w:val="nil"/>
              <w:left w:val="nil"/>
              <w:bottom w:val="nil"/>
              <w:right w:val="nil"/>
            </w:tcBorders>
            <w:noWrap/>
            <w:vAlign w:val="bottom"/>
          </w:tcPr>
          <w:p w:rsidR="0044136C" w:rsidRPr="004D5158" w:rsidRDefault="0044136C" w:rsidP="004D5158">
            <w:pPr>
              <w:rPr>
                <w:sz w:val="20"/>
              </w:rPr>
            </w:pPr>
          </w:p>
        </w:tc>
        <w:tc>
          <w:tcPr>
            <w:tcW w:w="1680" w:type="dxa"/>
            <w:tcBorders>
              <w:top w:val="nil"/>
              <w:left w:val="nil"/>
              <w:bottom w:val="nil"/>
              <w:right w:val="nil"/>
            </w:tcBorders>
            <w:noWrap/>
            <w:vAlign w:val="bottom"/>
          </w:tcPr>
          <w:p w:rsidR="0044136C" w:rsidRPr="004D5158" w:rsidRDefault="0044136C" w:rsidP="004D5158">
            <w:pPr>
              <w:rPr>
                <w:sz w:val="20"/>
              </w:rPr>
            </w:pPr>
          </w:p>
        </w:tc>
      </w:tr>
      <w:tr w:rsidR="0044136C" w:rsidRPr="00537C88" w:rsidTr="00C5430B">
        <w:trPr>
          <w:trHeight w:val="360"/>
        </w:trPr>
        <w:tc>
          <w:tcPr>
            <w:tcW w:w="486" w:type="dxa"/>
            <w:vMerge w:val="restart"/>
            <w:tcBorders>
              <w:top w:val="single" w:sz="8" w:space="0" w:color="auto"/>
              <w:left w:val="single" w:sz="8" w:space="0" w:color="auto"/>
              <w:bottom w:val="single" w:sz="8" w:space="0" w:color="000000"/>
              <w:right w:val="single" w:sz="8" w:space="0" w:color="auto"/>
            </w:tcBorders>
            <w:shd w:val="clear" w:color="auto" w:fill="C0C0C0"/>
            <w:tcMar>
              <w:left w:w="0" w:type="dxa"/>
              <w:right w:w="0" w:type="dxa"/>
            </w:tcMar>
            <w:vAlign w:val="center"/>
          </w:tcPr>
          <w:p w:rsidR="0044136C" w:rsidRPr="009A2A77" w:rsidRDefault="0044136C" w:rsidP="004D5158">
            <w:pPr>
              <w:jc w:val="center"/>
              <w:rPr>
                <w:rFonts w:ascii="SimHei" w:eastAsia="SimHei" w:hAnsi="SimHei"/>
                <w:bCs/>
                <w:spacing w:val="-5"/>
                <w:sz w:val="21"/>
                <w:szCs w:val="21"/>
              </w:rPr>
            </w:pPr>
            <w:r w:rsidRPr="009A2A77">
              <w:rPr>
                <w:rFonts w:ascii="SimHei" w:eastAsia="SimHei" w:hAnsi="SimHei" w:hint="eastAsia"/>
                <w:bCs/>
                <w:spacing w:val="-5"/>
                <w:sz w:val="21"/>
                <w:szCs w:val="21"/>
              </w:rPr>
              <w:t>序号</w:t>
            </w:r>
          </w:p>
        </w:tc>
        <w:tc>
          <w:tcPr>
            <w:tcW w:w="1774" w:type="dxa"/>
            <w:gridSpan w:val="2"/>
            <w:vMerge w:val="restart"/>
            <w:tcBorders>
              <w:top w:val="single" w:sz="8" w:space="0" w:color="auto"/>
              <w:left w:val="single" w:sz="8" w:space="0" w:color="auto"/>
              <w:bottom w:val="single" w:sz="8" w:space="0" w:color="000000"/>
              <w:right w:val="single" w:sz="8" w:space="0" w:color="auto"/>
            </w:tcBorders>
            <w:shd w:val="clear" w:color="auto" w:fill="C0C0C0"/>
            <w:vAlign w:val="center"/>
          </w:tcPr>
          <w:p w:rsidR="0044136C" w:rsidRPr="009A2A77" w:rsidRDefault="0044136C" w:rsidP="004D5158">
            <w:pPr>
              <w:jc w:val="center"/>
              <w:rPr>
                <w:rFonts w:ascii="SimHei" w:eastAsia="SimHei" w:hAnsi="SimHei"/>
                <w:bCs/>
                <w:sz w:val="21"/>
                <w:szCs w:val="21"/>
              </w:rPr>
            </w:pPr>
            <w:r w:rsidRPr="009A2A77">
              <w:rPr>
                <w:rFonts w:ascii="SimHei" w:eastAsia="SimHei" w:hAnsi="SimHei" w:hint="eastAsia"/>
                <w:bCs/>
                <w:sz w:val="21"/>
                <w:szCs w:val="21"/>
              </w:rPr>
              <w:t>建</w:t>
            </w:r>
            <w:r w:rsidR="00537C88" w:rsidRPr="009A2A77">
              <w:rPr>
                <w:rFonts w:ascii="SimHei" w:eastAsia="SimHei" w:hAnsi="SimHei" w:hint="eastAsia"/>
                <w:bCs/>
                <w:sz w:val="21"/>
                <w:szCs w:val="21"/>
              </w:rPr>
              <w:t xml:space="preserve"> </w:t>
            </w:r>
            <w:r w:rsidRPr="009A2A77">
              <w:rPr>
                <w:rFonts w:ascii="SimHei" w:eastAsia="SimHei" w:hAnsi="SimHei" w:hint="eastAsia"/>
                <w:bCs/>
                <w:sz w:val="21"/>
                <w:szCs w:val="21"/>
              </w:rPr>
              <w:t>议</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C0C0C0"/>
            <w:vAlign w:val="center"/>
          </w:tcPr>
          <w:p w:rsidR="0044136C" w:rsidRPr="009A2A77" w:rsidRDefault="0044136C" w:rsidP="004D5158">
            <w:pPr>
              <w:jc w:val="center"/>
              <w:rPr>
                <w:rFonts w:ascii="SimHei" w:eastAsia="SimHei" w:hAnsi="SimHei"/>
                <w:bCs/>
                <w:sz w:val="21"/>
                <w:szCs w:val="21"/>
              </w:rPr>
            </w:pPr>
            <w:r w:rsidRPr="009A2A77">
              <w:rPr>
                <w:rFonts w:ascii="SimHei" w:eastAsia="SimHei" w:hAnsi="SimHei" w:hint="eastAsia"/>
                <w:bCs/>
                <w:sz w:val="21"/>
                <w:szCs w:val="21"/>
              </w:rPr>
              <w:t>优先级</w:t>
            </w:r>
          </w:p>
        </w:tc>
        <w:tc>
          <w:tcPr>
            <w:tcW w:w="3960" w:type="dxa"/>
            <w:vMerge w:val="restart"/>
            <w:tcBorders>
              <w:top w:val="single" w:sz="8" w:space="0" w:color="auto"/>
              <w:left w:val="single" w:sz="8" w:space="0" w:color="auto"/>
              <w:bottom w:val="single" w:sz="8" w:space="0" w:color="000000"/>
              <w:right w:val="single" w:sz="8" w:space="0" w:color="auto"/>
            </w:tcBorders>
            <w:shd w:val="clear" w:color="auto" w:fill="C0C0C0"/>
            <w:vAlign w:val="center"/>
          </w:tcPr>
          <w:p w:rsidR="0044136C" w:rsidRPr="009A2A77" w:rsidRDefault="0044136C" w:rsidP="004D5158">
            <w:pPr>
              <w:jc w:val="center"/>
              <w:rPr>
                <w:rFonts w:ascii="SimHei" w:eastAsia="SimHei" w:hAnsi="SimHei"/>
                <w:bCs/>
                <w:sz w:val="21"/>
                <w:szCs w:val="21"/>
              </w:rPr>
            </w:pPr>
            <w:r w:rsidRPr="009A2A77">
              <w:rPr>
                <w:rFonts w:ascii="SimHei" w:eastAsia="SimHei" w:hAnsi="SimHei" w:hint="eastAsia"/>
                <w:bCs/>
                <w:sz w:val="21"/>
                <w:szCs w:val="21"/>
              </w:rPr>
              <w:t>主</w:t>
            </w:r>
            <w:r w:rsidR="00537C88" w:rsidRPr="009A2A77">
              <w:rPr>
                <w:rFonts w:ascii="SimHei" w:eastAsia="SimHei" w:hAnsi="SimHei" w:hint="eastAsia"/>
                <w:bCs/>
                <w:sz w:val="21"/>
                <w:szCs w:val="21"/>
              </w:rPr>
              <w:t xml:space="preserve">  </w:t>
            </w:r>
            <w:r w:rsidRPr="009A2A77">
              <w:rPr>
                <w:rFonts w:ascii="SimHei" w:eastAsia="SimHei" w:hAnsi="SimHei" w:hint="eastAsia"/>
                <w:bCs/>
                <w:sz w:val="21"/>
                <w:szCs w:val="21"/>
              </w:rPr>
              <w:t>题</w:t>
            </w:r>
          </w:p>
        </w:tc>
        <w:tc>
          <w:tcPr>
            <w:tcW w:w="600" w:type="dxa"/>
            <w:vMerge w:val="restart"/>
            <w:tcBorders>
              <w:top w:val="single" w:sz="8" w:space="0" w:color="auto"/>
              <w:left w:val="single" w:sz="8" w:space="0" w:color="auto"/>
              <w:bottom w:val="single" w:sz="8" w:space="0" w:color="000000"/>
              <w:right w:val="single" w:sz="8" w:space="0" w:color="auto"/>
            </w:tcBorders>
            <w:shd w:val="clear" w:color="auto" w:fill="C0C0C0"/>
            <w:tcMar>
              <w:left w:w="0" w:type="dxa"/>
              <w:right w:w="0" w:type="dxa"/>
            </w:tcMar>
            <w:vAlign w:val="center"/>
          </w:tcPr>
          <w:p w:rsidR="0044136C" w:rsidRPr="009A2A77" w:rsidRDefault="0044136C" w:rsidP="004D5158">
            <w:pPr>
              <w:jc w:val="center"/>
              <w:rPr>
                <w:rFonts w:ascii="SimHei" w:eastAsia="SimHei" w:hAnsi="SimHei"/>
                <w:bCs/>
                <w:spacing w:val="-5"/>
                <w:sz w:val="21"/>
                <w:szCs w:val="21"/>
              </w:rPr>
            </w:pPr>
            <w:r w:rsidRPr="009A2A77">
              <w:rPr>
                <w:rFonts w:ascii="SimHei" w:eastAsia="SimHei" w:hAnsi="SimHei" w:hint="eastAsia"/>
                <w:bCs/>
                <w:spacing w:val="-5"/>
                <w:sz w:val="21"/>
                <w:szCs w:val="21"/>
              </w:rPr>
              <w:t>实施进展</w:t>
            </w:r>
          </w:p>
        </w:tc>
        <w:tc>
          <w:tcPr>
            <w:tcW w:w="1680" w:type="dxa"/>
            <w:vMerge w:val="restart"/>
            <w:tcBorders>
              <w:top w:val="single" w:sz="8" w:space="0" w:color="auto"/>
              <w:left w:val="single" w:sz="8" w:space="0" w:color="auto"/>
              <w:bottom w:val="single" w:sz="8" w:space="0" w:color="000000"/>
              <w:right w:val="single" w:sz="8" w:space="0" w:color="auto"/>
            </w:tcBorders>
            <w:shd w:val="clear" w:color="auto" w:fill="C0C0C0"/>
            <w:vAlign w:val="center"/>
          </w:tcPr>
          <w:p w:rsidR="0044136C" w:rsidRPr="009A2A77" w:rsidRDefault="0044136C" w:rsidP="004D5158">
            <w:pPr>
              <w:jc w:val="center"/>
              <w:rPr>
                <w:rFonts w:ascii="SimHei" w:eastAsia="SimHei" w:hAnsi="SimHei"/>
                <w:bCs/>
                <w:sz w:val="21"/>
                <w:szCs w:val="21"/>
              </w:rPr>
            </w:pPr>
            <w:r w:rsidRPr="009A2A77">
              <w:rPr>
                <w:rFonts w:ascii="SimHei" w:eastAsia="SimHei" w:hAnsi="SimHei" w:hint="eastAsia"/>
                <w:bCs/>
                <w:sz w:val="21"/>
                <w:szCs w:val="21"/>
              </w:rPr>
              <w:t>预计完成日期</w:t>
            </w:r>
          </w:p>
        </w:tc>
      </w:tr>
      <w:tr w:rsidR="0044136C" w:rsidRPr="00E230A1" w:rsidTr="00C5430B">
        <w:trPr>
          <w:trHeight w:val="184"/>
        </w:trPr>
        <w:tc>
          <w:tcPr>
            <w:tcW w:w="486" w:type="dxa"/>
            <w:vMerge/>
            <w:tcBorders>
              <w:top w:val="single" w:sz="8" w:space="0" w:color="auto"/>
              <w:left w:val="single" w:sz="8" w:space="0" w:color="auto"/>
              <w:bottom w:val="single" w:sz="8" w:space="0" w:color="000000"/>
              <w:right w:val="single" w:sz="8" w:space="0" w:color="auto"/>
            </w:tcBorders>
            <w:vAlign w:val="center"/>
          </w:tcPr>
          <w:p w:rsidR="0044136C" w:rsidRPr="004D5158" w:rsidRDefault="0044136C" w:rsidP="004D5158">
            <w:pPr>
              <w:rPr>
                <w:b/>
                <w:bCs/>
                <w:sz w:val="16"/>
                <w:szCs w:val="16"/>
              </w:rPr>
            </w:pPr>
          </w:p>
        </w:tc>
        <w:tc>
          <w:tcPr>
            <w:tcW w:w="1774" w:type="dxa"/>
            <w:gridSpan w:val="2"/>
            <w:vMerge/>
            <w:tcBorders>
              <w:top w:val="single" w:sz="8" w:space="0" w:color="auto"/>
              <w:left w:val="single" w:sz="8" w:space="0" w:color="auto"/>
              <w:bottom w:val="single" w:sz="8" w:space="0" w:color="000000"/>
              <w:right w:val="single" w:sz="8" w:space="0" w:color="auto"/>
            </w:tcBorders>
            <w:vAlign w:val="center"/>
          </w:tcPr>
          <w:p w:rsidR="0044136C" w:rsidRPr="004D5158" w:rsidRDefault="0044136C" w:rsidP="004D5158">
            <w:pPr>
              <w:rPr>
                <w:b/>
                <w:bCs/>
                <w:sz w:val="16"/>
                <w:szCs w:val="16"/>
              </w:rPr>
            </w:pPr>
          </w:p>
        </w:tc>
        <w:tc>
          <w:tcPr>
            <w:tcW w:w="960" w:type="dxa"/>
            <w:vMerge/>
            <w:tcBorders>
              <w:top w:val="single" w:sz="8" w:space="0" w:color="auto"/>
              <w:left w:val="single" w:sz="8" w:space="0" w:color="auto"/>
              <w:bottom w:val="single" w:sz="8" w:space="0" w:color="000000"/>
              <w:right w:val="single" w:sz="8" w:space="0" w:color="auto"/>
            </w:tcBorders>
            <w:vAlign w:val="center"/>
          </w:tcPr>
          <w:p w:rsidR="0044136C" w:rsidRPr="004D5158" w:rsidRDefault="0044136C" w:rsidP="004D5158">
            <w:pPr>
              <w:rPr>
                <w:b/>
                <w:bCs/>
                <w:sz w:val="16"/>
                <w:szCs w:val="16"/>
              </w:rPr>
            </w:pPr>
          </w:p>
        </w:tc>
        <w:tc>
          <w:tcPr>
            <w:tcW w:w="3960" w:type="dxa"/>
            <w:vMerge/>
            <w:tcBorders>
              <w:top w:val="single" w:sz="8" w:space="0" w:color="auto"/>
              <w:left w:val="single" w:sz="8" w:space="0" w:color="auto"/>
              <w:bottom w:val="single" w:sz="8" w:space="0" w:color="000000"/>
              <w:right w:val="single" w:sz="8" w:space="0" w:color="auto"/>
            </w:tcBorders>
            <w:vAlign w:val="center"/>
          </w:tcPr>
          <w:p w:rsidR="0044136C" w:rsidRPr="004D5158" w:rsidRDefault="0044136C" w:rsidP="004D5158">
            <w:pPr>
              <w:rPr>
                <w:rFonts w:ascii="SimSun"/>
                <w:b/>
                <w:bCs/>
                <w:sz w:val="16"/>
                <w:szCs w:val="16"/>
              </w:rPr>
            </w:pPr>
          </w:p>
        </w:tc>
        <w:tc>
          <w:tcPr>
            <w:tcW w:w="600" w:type="dxa"/>
            <w:vMerge/>
            <w:tcBorders>
              <w:top w:val="single" w:sz="8" w:space="0" w:color="auto"/>
              <w:left w:val="single" w:sz="8" w:space="0" w:color="auto"/>
              <w:bottom w:val="single" w:sz="8" w:space="0" w:color="000000"/>
              <w:right w:val="single" w:sz="8" w:space="0" w:color="auto"/>
            </w:tcBorders>
            <w:vAlign w:val="center"/>
          </w:tcPr>
          <w:p w:rsidR="0044136C" w:rsidRPr="004D5158" w:rsidRDefault="0044136C" w:rsidP="004D5158">
            <w:pPr>
              <w:rPr>
                <w:b/>
                <w:bCs/>
                <w:sz w:val="16"/>
                <w:szCs w:val="16"/>
              </w:rPr>
            </w:pPr>
          </w:p>
        </w:tc>
        <w:tc>
          <w:tcPr>
            <w:tcW w:w="1680" w:type="dxa"/>
            <w:vMerge/>
            <w:tcBorders>
              <w:top w:val="single" w:sz="8" w:space="0" w:color="auto"/>
              <w:left w:val="single" w:sz="8" w:space="0" w:color="auto"/>
              <w:bottom w:val="single" w:sz="8" w:space="0" w:color="000000"/>
              <w:right w:val="single" w:sz="8" w:space="0" w:color="auto"/>
            </w:tcBorders>
            <w:vAlign w:val="center"/>
          </w:tcPr>
          <w:p w:rsidR="0044136C" w:rsidRPr="004D5158" w:rsidRDefault="0044136C" w:rsidP="004D5158">
            <w:pPr>
              <w:rPr>
                <w:b/>
                <w:bCs/>
                <w:sz w:val="16"/>
                <w:szCs w:val="16"/>
              </w:rPr>
            </w:pPr>
          </w:p>
        </w:tc>
      </w:tr>
      <w:tr w:rsidR="0044136C" w:rsidRPr="00E230A1" w:rsidTr="00C5430B">
        <w:trPr>
          <w:trHeight w:val="377"/>
        </w:trPr>
        <w:tc>
          <w:tcPr>
            <w:tcW w:w="486" w:type="dxa"/>
            <w:tcBorders>
              <w:top w:val="nil"/>
              <w:left w:val="single" w:sz="8" w:space="0" w:color="auto"/>
              <w:bottom w:val="single" w:sz="8" w:space="0" w:color="auto"/>
              <w:right w:val="single" w:sz="8" w:space="0" w:color="auto"/>
            </w:tcBorders>
            <w:vAlign w:val="center"/>
          </w:tcPr>
          <w:p w:rsidR="0044136C" w:rsidRPr="00537C88" w:rsidRDefault="0044136C" w:rsidP="008F3B4D">
            <w:pPr>
              <w:spacing w:before="60" w:after="40"/>
              <w:jc w:val="center"/>
              <w:rPr>
                <w:rFonts w:ascii="SimSun" w:hAnsi="SimSun"/>
                <w:sz w:val="18"/>
                <w:szCs w:val="18"/>
              </w:rPr>
            </w:pPr>
            <w:r w:rsidRPr="00537C88">
              <w:rPr>
                <w:rFonts w:ascii="SimSun" w:hAnsi="SimSun"/>
                <w:sz w:val="18"/>
                <w:szCs w:val="18"/>
              </w:rPr>
              <w:t>1</w:t>
            </w:r>
          </w:p>
        </w:tc>
        <w:tc>
          <w:tcPr>
            <w:tcW w:w="1774" w:type="dxa"/>
            <w:gridSpan w:val="2"/>
            <w:tcBorders>
              <w:top w:val="nil"/>
              <w:left w:val="nil"/>
              <w:bottom w:val="single" w:sz="8" w:space="0" w:color="auto"/>
              <w:right w:val="single" w:sz="8" w:space="0" w:color="auto"/>
            </w:tcBorders>
            <w:vAlign w:val="center"/>
          </w:tcPr>
          <w:p w:rsidR="0044136C" w:rsidRPr="00537C88" w:rsidRDefault="0044136C" w:rsidP="008F3B4D">
            <w:pPr>
              <w:spacing w:before="60" w:after="40"/>
              <w:jc w:val="center"/>
              <w:rPr>
                <w:rFonts w:ascii="SimSun" w:hAnsi="SimSun"/>
                <w:sz w:val="18"/>
                <w:szCs w:val="18"/>
              </w:rPr>
            </w:pPr>
            <w:r w:rsidRPr="00537C88">
              <w:rPr>
                <w:rFonts w:ascii="SimSun" w:hAnsi="SimSun"/>
                <w:sz w:val="18"/>
                <w:szCs w:val="18"/>
              </w:rPr>
              <w:t>372</w:t>
            </w:r>
          </w:p>
        </w:tc>
        <w:tc>
          <w:tcPr>
            <w:tcW w:w="960" w:type="dxa"/>
            <w:tcBorders>
              <w:top w:val="nil"/>
              <w:left w:val="nil"/>
              <w:bottom w:val="single" w:sz="8" w:space="0" w:color="auto"/>
              <w:right w:val="single" w:sz="8" w:space="0" w:color="auto"/>
            </w:tcBorders>
            <w:vAlign w:val="center"/>
          </w:tcPr>
          <w:p w:rsidR="0044136C" w:rsidRPr="00537C88" w:rsidRDefault="0044136C" w:rsidP="008F3B4D">
            <w:pPr>
              <w:spacing w:before="60" w:after="40"/>
              <w:jc w:val="center"/>
              <w:rPr>
                <w:rFonts w:ascii="SimSun" w:hAnsi="SimSun"/>
                <w:sz w:val="18"/>
                <w:szCs w:val="18"/>
              </w:rPr>
            </w:pPr>
            <w:r w:rsidRPr="00537C88">
              <w:rPr>
                <w:rFonts w:ascii="SimSun" w:hAnsi="SimSun" w:hint="eastAsia"/>
                <w:sz w:val="18"/>
                <w:szCs w:val="18"/>
              </w:rPr>
              <w:t>高</w:t>
            </w:r>
          </w:p>
        </w:tc>
        <w:tc>
          <w:tcPr>
            <w:tcW w:w="3960" w:type="dxa"/>
            <w:tcBorders>
              <w:top w:val="nil"/>
              <w:left w:val="nil"/>
              <w:bottom w:val="single" w:sz="4" w:space="0" w:color="auto"/>
              <w:right w:val="single" w:sz="8" w:space="0" w:color="auto"/>
            </w:tcBorders>
            <w:vAlign w:val="center"/>
          </w:tcPr>
          <w:p w:rsidR="0044136C" w:rsidRPr="00537C88" w:rsidRDefault="0044136C" w:rsidP="009650DD">
            <w:pPr>
              <w:spacing w:before="60" w:after="40"/>
              <w:jc w:val="both"/>
              <w:rPr>
                <w:rFonts w:ascii="SimSun" w:hAnsi="SimSun"/>
                <w:sz w:val="18"/>
                <w:szCs w:val="18"/>
              </w:rPr>
            </w:pPr>
            <w:r w:rsidRPr="00537C88">
              <w:rPr>
                <w:rFonts w:ascii="SimSun" w:hAnsi="SimSun" w:hint="eastAsia"/>
                <w:sz w:val="18"/>
                <w:szCs w:val="18"/>
              </w:rPr>
              <w:t>出入控制系统</w:t>
            </w:r>
          </w:p>
        </w:tc>
        <w:tc>
          <w:tcPr>
            <w:tcW w:w="600" w:type="dxa"/>
            <w:tcBorders>
              <w:top w:val="nil"/>
              <w:left w:val="nil"/>
              <w:bottom w:val="single" w:sz="8" w:space="0" w:color="auto"/>
              <w:right w:val="single" w:sz="8" w:space="0" w:color="auto"/>
            </w:tcBorders>
            <w:vAlign w:val="center"/>
          </w:tcPr>
          <w:p w:rsidR="0044136C" w:rsidRPr="00537C88" w:rsidRDefault="0044136C" w:rsidP="008F3B4D">
            <w:pPr>
              <w:spacing w:before="60" w:after="40"/>
              <w:jc w:val="center"/>
              <w:rPr>
                <w:rFonts w:ascii="SimSun" w:hAnsi="SimSun"/>
                <w:sz w:val="18"/>
                <w:szCs w:val="18"/>
              </w:rPr>
            </w:pPr>
            <w:r w:rsidRPr="00537C88">
              <w:rPr>
                <w:rFonts w:ascii="SimSun" w:hAnsi="SimSun"/>
                <w:sz w:val="18"/>
                <w:szCs w:val="18"/>
              </w:rPr>
              <w:t>50%</w:t>
            </w:r>
          </w:p>
        </w:tc>
        <w:tc>
          <w:tcPr>
            <w:tcW w:w="1680" w:type="dxa"/>
            <w:tcBorders>
              <w:top w:val="nil"/>
              <w:left w:val="nil"/>
              <w:bottom w:val="single" w:sz="4" w:space="0" w:color="auto"/>
              <w:right w:val="single" w:sz="8" w:space="0" w:color="auto"/>
            </w:tcBorders>
            <w:vAlign w:val="center"/>
          </w:tcPr>
          <w:p w:rsidR="0044136C" w:rsidRPr="00537C88" w:rsidRDefault="0044136C" w:rsidP="008F3B4D">
            <w:pPr>
              <w:spacing w:before="60" w:after="40"/>
              <w:rPr>
                <w:rFonts w:ascii="SimSun" w:hAnsi="SimSun"/>
                <w:sz w:val="18"/>
                <w:szCs w:val="18"/>
              </w:rPr>
            </w:pPr>
            <w:r w:rsidRPr="00537C88">
              <w:rPr>
                <w:rFonts w:ascii="SimSun" w:hAnsi="SimSun"/>
                <w:sz w:val="18"/>
                <w:szCs w:val="18"/>
              </w:rPr>
              <w:t>2014</w:t>
            </w:r>
            <w:r w:rsidRPr="00537C88">
              <w:rPr>
                <w:rFonts w:ascii="SimSun" w:hAnsi="SimSun" w:hint="eastAsia"/>
                <w:sz w:val="18"/>
                <w:szCs w:val="18"/>
              </w:rPr>
              <w:t>年</w:t>
            </w:r>
            <w:r w:rsidRPr="00537C88">
              <w:rPr>
                <w:rFonts w:ascii="SimSun" w:hAnsi="SimSun"/>
                <w:sz w:val="18"/>
                <w:szCs w:val="18"/>
              </w:rPr>
              <w:t>12</w:t>
            </w:r>
            <w:r w:rsidRPr="00537C88">
              <w:rPr>
                <w:rFonts w:ascii="SimSun" w:hAnsi="SimSun" w:hint="eastAsia"/>
                <w:sz w:val="18"/>
                <w:szCs w:val="18"/>
              </w:rPr>
              <w:t>月</w:t>
            </w:r>
          </w:p>
        </w:tc>
      </w:tr>
      <w:tr w:rsidR="0044136C" w:rsidRPr="00E230A1" w:rsidTr="00C5430B">
        <w:trPr>
          <w:trHeight w:val="546"/>
        </w:trPr>
        <w:tc>
          <w:tcPr>
            <w:tcW w:w="486" w:type="dxa"/>
            <w:tcBorders>
              <w:top w:val="nil"/>
              <w:left w:val="single" w:sz="8" w:space="0" w:color="auto"/>
              <w:bottom w:val="single" w:sz="8" w:space="0" w:color="000000"/>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2</w:t>
            </w:r>
          </w:p>
        </w:tc>
        <w:tc>
          <w:tcPr>
            <w:tcW w:w="1774" w:type="dxa"/>
            <w:gridSpan w:val="2"/>
            <w:tcBorders>
              <w:top w:val="nil"/>
              <w:left w:val="single" w:sz="8" w:space="0" w:color="auto"/>
              <w:bottom w:val="single" w:sz="8" w:space="0" w:color="000000"/>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126</w:t>
            </w:r>
          </w:p>
        </w:tc>
        <w:tc>
          <w:tcPr>
            <w:tcW w:w="960" w:type="dxa"/>
            <w:tcBorders>
              <w:top w:val="nil"/>
              <w:left w:val="single" w:sz="8" w:space="0" w:color="auto"/>
              <w:bottom w:val="single" w:sz="8" w:space="0" w:color="000000"/>
              <w:right w:val="single" w:sz="4"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hint="eastAsia"/>
                <w:sz w:val="18"/>
                <w:szCs w:val="18"/>
              </w:rPr>
              <w:t>中</w:t>
            </w:r>
          </w:p>
        </w:tc>
        <w:tc>
          <w:tcPr>
            <w:tcW w:w="3960" w:type="dxa"/>
            <w:tcBorders>
              <w:top w:val="single" w:sz="4" w:space="0" w:color="auto"/>
              <w:left w:val="single" w:sz="4" w:space="0" w:color="auto"/>
              <w:bottom w:val="single" w:sz="4" w:space="0" w:color="auto"/>
              <w:right w:val="single" w:sz="4" w:space="0" w:color="auto"/>
            </w:tcBorders>
            <w:vAlign w:val="center"/>
          </w:tcPr>
          <w:p w:rsidR="0044136C" w:rsidRPr="00537C88" w:rsidRDefault="0044136C" w:rsidP="009650DD">
            <w:pPr>
              <w:jc w:val="both"/>
              <w:rPr>
                <w:rFonts w:ascii="SimSun" w:hAnsi="SimSun"/>
                <w:sz w:val="18"/>
                <w:szCs w:val="18"/>
              </w:rPr>
            </w:pPr>
            <w:r w:rsidRPr="00537C88">
              <w:rPr>
                <w:rFonts w:ascii="SimSun" w:hAnsi="SimSun" w:hint="eastAsia"/>
                <w:sz w:val="18"/>
                <w:szCs w:val="18"/>
              </w:rPr>
              <w:t>教育补助金</w:t>
            </w:r>
            <w:r w:rsidRPr="00537C88">
              <w:rPr>
                <w:rFonts w:ascii="SimSun" w:hAnsi="SimSun"/>
                <w:sz w:val="18"/>
                <w:szCs w:val="18"/>
              </w:rPr>
              <w:t>/</w:t>
            </w:r>
            <w:r w:rsidRPr="00537C88">
              <w:rPr>
                <w:rFonts w:ascii="SimSun" w:hAnsi="SimSun" w:hint="eastAsia"/>
                <w:sz w:val="18"/>
                <w:szCs w:val="18"/>
              </w:rPr>
              <w:t>企业资源规划</w:t>
            </w:r>
            <w:r w:rsidRPr="00537C88">
              <w:rPr>
                <w:rFonts w:ascii="SimSun" w:hAnsi="SimSun"/>
                <w:sz w:val="18"/>
                <w:szCs w:val="18"/>
              </w:rPr>
              <w:t>(ERP)</w:t>
            </w:r>
          </w:p>
          <w:p w:rsidR="0044136C" w:rsidRPr="00537C88" w:rsidRDefault="0044136C" w:rsidP="009650DD">
            <w:pPr>
              <w:jc w:val="both"/>
              <w:rPr>
                <w:rFonts w:ascii="SimSun" w:hAnsi="SimSun"/>
                <w:sz w:val="18"/>
                <w:szCs w:val="18"/>
              </w:rPr>
            </w:pPr>
            <w:r w:rsidRPr="00537C88">
              <w:rPr>
                <w:rFonts w:ascii="SimSun" w:hAnsi="SimSun" w:hint="eastAsia"/>
                <w:sz w:val="18"/>
                <w:szCs w:val="18"/>
              </w:rPr>
              <w:t>各流程的效率和效力</w:t>
            </w:r>
          </w:p>
        </w:tc>
        <w:tc>
          <w:tcPr>
            <w:tcW w:w="600" w:type="dxa"/>
            <w:tcBorders>
              <w:top w:val="nil"/>
              <w:left w:val="single" w:sz="4" w:space="0" w:color="auto"/>
              <w:bottom w:val="single" w:sz="8" w:space="0" w:color="000000"/>
              <w:right w:val="single" w:sz="4"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10%</w:t>
            </w:r>
          </w:p>
        </w:tc>
        <w:tc>
          <w:tcPr>
            <w:tcW w:w="1680" w:type="dxa"/>
            <w:tcBorders>
              <w:top w:val="single" w:sz="4" w:space="0" w:color="auto"/>
              <w:left w:val="single" w:sz="4" w:space="0" w:color="auto"/>
              <w:bottom w:val="single" w:sz="4" w:space="0" w:color="auto"/>
              <w:right w:val="single" w:sz="4" w:space="0" w:color="auto"/>
            </w:tcBorders>
            <w:vAlign w:val="center"/>
          </w:tcPr>
          <w:p w:rsidR="0044136C" w:rsidRPr="00537C88" w:rsidRDefault="0044136C" w:rsidP="004D5158">
            <w:pPr>
              <w:rPr>
                <w:rFonts w:ascii="SimSun" w:hAnsi="SimSun"/>
                <w:sz w:val="18"/>
                <w:szCs w:val="18"/>
              </w:rPr>
            </w:pPr>
            <w:r w:rsidRPr="00537C88">
              <w:rPr>
                <w:rFonts w:ascii="SimSun" w:hAnsi="SimSun"/>
                <w:sz w:val="18"/>
                <w:szCs w:val="18"/>
              </w:rPr>
              <w:t>2014</w:t>
            </w:r>
            <w:r w:rsidRPr="00537C88">
              <w:rPr>
                <w:rFonts w:ascii="SimSun" w:hAnsi="SimSun" w:hint="eastAsia"/>
                <w:sz w:val="18"/>
                <w:szCs w:val="18"/>
              </w:rPr>
              <w:t>年</w:t>
            </w:r>
            <w:r w:rsidRPr="00537C88">
              <w:rPr>
                <w:rFonts w:ascii="SimSun" w:hAnsi="SimSun"/>
                <w:sz w:val="18"/>
                <w:szCs w:val="18"/>
              </w:rPr>
              <w:t>12</w:t>
            </w:r>
            <w:r w:rsidRPr="00537C88">
              <w:rPr>
                <w:rFonts w:ascii="SimSun" w:hAnsi="SimSun" w:hint="eastAsia"/>
                <w:sz w:val="18"/>
                <w:szCs w:val="18"/>
              </w:rPr>
              <w:t>月</w:t>
            </w:r>
          </w:p>
        </w:tc>
      </w:tr>
      <w:tr w:rsidR="0044136C" w:rsidRPr="00E230A1" w:rsidTr="00C5430B">
        <w:trPr>
          <w:trHeight w:val="434"/>
        </w:trPr>
        <w:tc>
          <w:tcPr>
            <w:tcW w:w="486" w:type="dxa"/>
            <w:tcBorders>
              <w:top w:val="nil"/>
              <w:left w:val="single" w:sz="8" w:space="0" w:color="auto"/>
              <w:bottom w:val="single" w:sz="8" w:space="0" w:color="000000"/>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3</w:t>
            </w:r>
          </w:p>
        </w:tc>
        <w:tc>
          <w:tcPr>
            <w:tcW w:w="1774" w:type="dxa"/>
            <w:gridSpan w:val="2"/>
            <w:tcBorders>
              <w:top w:val="nil"/>
              <w:left w:val="single" w:sz="8" w:space="0" w:color="auto"/>
              <w:bottom w:val="single" w:sz="8" w:space="0" w:color="000000"/>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410</w:t>
            </w:r>
          </w:p>
        </w:tc>
        <w:tc>
          <w:tcPr>
            <w:tcW w:w="960" w:type="dxa"/>
            <w:tcBorders>
              <w:top w:val="nil"/>
              <w:left w:val="single" w:sz="8" w:space="0" w:color="auto"/>
              <w:bottom w:val="single" w:sz="8" w:space="0" w:color="000000"/>
              <w:right w:val="single" w:sz="4"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hint="eastAsia"/>
                <w:sz w:val="18"/>
                <w:szCs w:val="18"/>
              </w:rPr>
              <w:t>高</w:t>
            </w:r>
          </w:p>
        </w:tc>
        <w:tc>
          <w:tcPr>
            <w:tcW w:w="3960" w:type="dxa"/>
            <w:tcBorders>
              <w:top w:val="single" w:sz="4" w:space="0" w:color="auto"/>
              <w:left w:val="single" w:sz="4" w:space="0" w:color="auto"/>
              <w:bottom w:val="single" w:sz="4" w:space="0" w:color="auto"/>
              <w:right w:val="single" w:sz="4" w:space="0" w:color="auto"/>
            </w:tcBorders>
            <w:vAlign w:val="center"/>
          </w:tcPr>
          <w:p w:rsidR="0044136C" w:rsidRPr="00537C88" w:rsidRDefault="0044136C" w:rsidP="009650DD">
            <w:pPr>
              <w:jc w:val="both"/>
              <w:rPr>
                <w:rFonts w:ascii="SimSun" w:hAnsi="SimSun"/>
                <w:sz w:val="18"/>
                <w:szCs w:val="18"/>
              </w:rPr>
            </w:pPr>
            <w:r w:rsidRPr="00537C88">
              <w:rPr>
                <w:rFonts w:ascii="SimSun" w:hAnsi="SimSun" w:hint="eastAsia"/>
                <w:sz w:val="18"/>
                <w:szCs w:val="18"/>
              </w:rPr>
              <w:t>保密和敏感文件的电子储存</w:t>
            </w:r>
          </w:p>
        </w:tc>
        <w:tc>
          <w:tcPr>
            <w:tcW w:w="600" w:type="dxa"/>
            <w:tcBorders>
              <w:top w:val="nil"/>
              <w:left w:val="single" w:sz="4" w:space="0" w:color="auto"/>
              <w:bottom w:val="single" w:sz="8" w:space="0" w:color="000000"/>
              <w:right w:val="single" w:sz="4"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25%</w:t>
            </w:r>
          </w:p>
        </w:tc>
        <w:tc>
          <w:tcPr>
            <w:tcW w:w="1680" w:type="dxa"/>
            <w:tcBorders>
              <w:top w:val="single" w:sz="4" w:space="0" w:color="auto"/>
              <w:left w:val="single" w:sz="4" w:space="0" w:color="auto"/>
              <w:bottom w:val="single" w:sz="4" w:space="0" w:color="auto"/>
              <w:right w:val="single" w:sz="4" w:space="0" w:color="auto"/>
            </w:tcBorders>
            <w:vAlign w:val="center"/>
          </w:tcPr>
          <w:p w:rsidR="0044136C" w:rsidRPr="00537C88" w:rsidRDefault="0044136C" w:rsidP="004D5158">
            <w:pPr>
              <w:rPr>
                <w:rFonts w:ascii="SimSun" w:hAnsi="SimSun"/>
                <w:sz w:val="18"/>
                <w:szCs w:val="18"/>
              </w:rPr>
            </w:pPr>
            <w:r w:rsidRPr="00537C88">
              <w:rPr>
                <w:rFonts w:ascii="SimSun" w:hAnsi="SimSun"/>
                <w:sz w:val="18"/>
                <w:szCs w:val="18"/>
              </w:rPr>
              <w:t>2014</w:t>
            </w:r>
            <w:r w:rsidRPr="00537C88">
              <w:rPr>
                <w:rFonts w:ascii="SimSun" w:hAnsi="SimSun" w:hint="eastAsia"/>
                <w:sz w:val="18"/>
                <w:szCs w:val="18"/>
              </w:rPr>
              <w:t>年</w:t>
            </w:r>
            <w:r w:rsidRPr="00537C88">
              <w:rPr>
                <w:rFonts w:ascii="SimSun" w:hAnsi="SimSun"/>
                <w:sz w:val="18"/>
                <w:szCs w:val="18"/>
              </w:rPr>
              <w:t>12</w:t>
            </w:r>
            <w:r w:rsidRPr="00537C88">
              <w:rPr>
                <w:rFonts w:ascii="SimSun" w:hAnsi="SimSun" w:hint="eastAsia"/>
                <w:sz w:val="18"/>
                <w:szCs w:val="18"/>
              </w:rPr>
              <w:t>月</w:t>
            </w:r>
          </w:p>
        </w:tc>
      </w:tr>
      <w:tr w:rsidR="0044136C" w:rsidRPr="00E230A1" w:rsidTr="00C5430B">
        <w:trPr>
          <w:trHeight w:val="363"/>
        </w:trPr>
        <w:tc>
          <w:tcPr>
            <w:tcW w:w="486" w:type="dxa"/>
            <w:tcBorders>
              <w:top w:val="nil"/>
              <w:left w:val="single" w:sz="8" w:space="0" w:color="auto"/>
              <w:bottom w:val="single" w:sz="8" w:space="0" w:color="000000"/>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4</w:t>
            </w:r>
          </w:p>
        </w:tc>
        <w:tc>
          <w:tcPr>
            <w:tcW w:w="1774" w:type="dxa"/>
            <w:gridSpan w:val="2"/>
            <w:tcBorders>
              <w:top w:val="nil"/>
              <w:left w:val="single" w:sz="8" w:space="0" w:color="auto"/>
              <w:bottom w:val="single" w:sz="8" w:space="0" w:color="000000"/>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420</w:t>
            </w:r>
          </w:p>
        </w:tc>
        <w:tc>
          <w:tcPr>
            <w:tcW w:w="960" w:type="dxa"/>
            <w:tcBorders>
              <w:top w:val="nil"/>
              <w:left w:val="single" w:sz="8" w:space="0" w:color="auto"/>
              <w:bottom w:val="single" w:sz="8" w:space="0" w:color="000000"/>
              <w:right w:val="single" w:sz="4"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hint="eastAsia"/>
                <w:sz w:val="18"/>
                <w:szCs w:val="18"/>
              </w:rPr>
              <w:t>高</w:t>
            </w:r>
          </w:p>
        </w:tc>
        <w:tc>
          <w:tcPr>
            <w:tcW w:w="3960" w:type="dxa"/>
            <w:tcBorders>
              <w:top w:val="single" w:sz="4" w:space="0" w:color="auto"/>
              <w:left w:val="single" w:sz="4" w:space="0" w:color="auto"/>
              <w:bottom w:val="single" w:sz="4" w:space="0" w:color="auto"/>
              <w:right w:val="single" w:sz="4" w:space="0" w:color="auto"/>
            </w:tcBorders>
            <w:vAlign w:val="center"/>
          </w:tcPr>
          <w:p w:rsidR="0044136C" w:rsidRPr="00537C88" w:rsidRDefault="0044136C" w:rsidP="009650DD">
            <w:pPr>
              <w:jc w:val="both"/>
              <w:rPr>
                <w:rFonts w:ascii="SimSun" w:hAnsi="SimSun"/>
                <w:sz w:val="18"/>
                <w:szCs w:val="18"/>
              </w:rPr>
            </w:pPr>
            <w:r w:rsidRPr="00537C88">
              <w:rPr>
                <w:rFonts w:ascii="SimSun" w:hAnsi="SimSun" w:hint="eastAsia"/>
                <w:sz w:val="18"/>
                <w:szCs w:val="18"/>
              </w:rPr>
              <w:t>缺勤比较研究</w:t>
            </w:r>
          </w:p>
        </w:tc>
        <w:tc>
          <w:tcPr>
            <w:tcW w:w="600" w:type="dxa"/>
            <w:tcBorders>
              <w:top w:val="nil"/>
              <w:left w:val="single" w:sz="4" w:space="0" w:color="auto"/>
              <w:bottom w:val="single" w:sz="8" w:space="0" w:color="000000"/>
              <w:right w:val="single" w:sz="4"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70%</w:t>
            </w:r>
          </w:p>
        </w:tc>
        <w:tc>
          <w:tcPr>
            <w:tcW w:w="1680" w:type="dxa"/>
            <w:tcBorders>
              <w:top w:val="single" w:sz="4" w:space="0" w:color="auto"/>
              <w:left w:val="single" w:sz="4" w:space="0" w:color="auto"/>
              <w:bottom w:val="single" w:sz="4" w:space="0" w:color="auto"/>
              <w:right w:val="single" w:sz="4" w:space="0" w:color="auto"/>
            </w:tcBorders>
            <w:vAlign w:val="center"/>
          </w:tcPr>
          <w:p w:rsidR="0044136C" w:rsidRPr="00537C88" w:rsidRDefault="0044136C" w:rsidP="004D5158">
            <w:pPr>
              <w:rPr>
                <w:rFonts w:ascii="SimSun" w:hAnsi="SimSun"/>
                <w:sz w:val="18"/>
                <w:szCs w:val="18"/>
              </w:rPr>
            </w:pPr>
            <w:r w:rsidRPr="00537C88">
              <w:rPr>
                <w:rFonts w:ascii="SimSun" w:hAnsi="SimSun"/>
                <w:sz w:val="18"/>
                <w:szCs w:val="18"/>
              </w:rPr>
              <w:t>2014</w:t>
            </w:r>
            <w:r w:rsidRPr="00537C88">
              <w:rPr>
                <w:rFonts w:ascii="SimSun" w:hAnsi="SimSun" w:hint="eastAsia"/>
                <w:sz w:val="18"/>
                <w:szCs w:val="18"/>
              </w:rPr>
              <w:t>年</w:t>
            </w:r>
            <w:r w:rsidRPr="00537C88">
              <w:rPr>
                <w:rFonts w:ascii="SimSun" w:hAnsi="SimSun"/>
                <w:sz w:val="18"/>
                <w:szCs w:val="18"/>
              </w:rPr>
              <w:t>9</w:t>
            </w:r>
            <w:r w:rsidRPr="00537C88">
              <w:rPr>
                <w:rFonts w:ascii="SimSun" w:hAnsi="SimSun" w:hint="eastAsia"/>
                <w:sz w:val="18"/>
                <w:szCs w:val="18"/>
              </w:rPr>
              <w:t>月</w:t>
            </w:r>
          </w:p>
        </w:tc>
      </w:tr>
      <w:tr w:rsidR="0044136C" w:rsidRPr="00E230A1" w:rsidTr="00C5430B">
        <w:trPr>
          <w:trHeight w:val="405"/>
        </w:trPr>
        <w:tc>
          <w:tcPr>
            <w:tcW w:w="486" w:type="dxa"/>
            <w:tcBorders>
              <w:top w:val="nil"/>
              <w:left w:val="single" w:sz="8" w:space="0" w:color="auto"/>
              <w:bottom w:val="single" w:sz="8" w:space="0" w:color="000000"/>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5</w:t>
            </w:r>
          </w:p>
        </w:tc>
        <w:tc>
          <w:tcPr>
            <w:tcW w:w="1774" w:type="dxa"/>
            <w:gridSpan w:val="2"/>
            <w:tcBorders>
              <w:top w:val="nil"/>
              <w:left w:val="single" w:sz="8" w:space="0" w:color="auto"/>
              <w:bottom w:val="single" w:sz="8" w:space="0" w:color="000000"/>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421</w:t>
            </w:r>
          </w:p>
        </w:tc>
        <w:tc>
          <w:tcPr>
            <w:tcW w:w="960" w:type="dxa"/>
            <w:tcBorders>
              <w:top w:val="nil"/>
              <w:left w:val="single" w:sz="8" w:space="0" w:color="auto"/>
              <w:bottom w:val="single" w:sz="8" w:space="0" w:color="000000"/>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hint="eastAsia"/>
                <w:sz w:val="18"/>
                <w:szCs w:val="18"/>
              </w:rPr>
              <w:t>高</w:t>
            </w:r>
          </w:p>
        </w:tc>
        <w:tc>
          <w:tcPr>
            <w:tcW w:w="3960" w:type="dxa"/>
            <w:tcBorders>
              <w:top w:val="single" w:sz="4" w:space="0" w:color="auto"/>
              <w:left w:val="single" w:sz="8" w:space="0" w:color="auto"/>
              <w:bottom w:val="single" w:sz="8" w:space="0" w:color="000000"/>
              <w:right w:val="single" w:sz="8" w:space="0" w:color="auto"/>
            </w:tcBorders>
            <w:vAlign w:val="center"/>
          </w:tcPr>
          <w:p w:rsidR="0044136C" w:rsidRPr="00537C88" w:rsidRDefault="0044136C" w:rsidP="009650DD">
            <w:pPr>
              <w:jc w:val="both"/>
              <w:rPr>
                <w:rFonts w:ascii="SimSun" w:hAnsi="SimSun"/>
                <w:sz w:val="18"/>
                <w:szCs w:val="18"/>
              </w:rPr>
            </w:pPr>
            <w:r w:rsidRPr="00537C88">
              <w:rPr>
                <w:rFonts w:ascii="SimSun" w:hAnsi="SimSun" w:hint="eastAsia"/>
                <w:sz w:val="18"/>
                <w:szCs w:val="18"/>
              </w:rPr>
              <w:t>内部司法</w:t>
            </w:r>
            <w:r w:rsidR="000A6431" w:rsidRPr="00537C88">
              <w:rPr>
                <w:rFonts w:ascii="SimSun" w:hAnsi="SimSun"/>
                <w:sz w:val="18"/>
                <w:szCs w:val="18"/>
              </w:rPr>
              <w:t>：</w:t>
            </w:r>
            <w:r w:rsidRPr="00537C88">
              <w:rPr>
                <w:rFonts w:ascii="SimSun" w:hAnsi="SimSun" w:hint="eastAsia"/>
                <w:sz w:val="18"/>
                <w:szCs w:val="18"/>
              </w:rPr>
              <w:t>因果分析</w:t>
            </w:r>
          </w:p>
        </w:tc>
        <w:tc>
          <w:tcPr>
            <w:tcW w:w="600" w:type="dxa"/>
            <w:tcBorders>
              <w:top w:val="nil"/>
              <w:left w:val="single" w:sz="8" w:space="0" w:color="auto"/>
              <w:bottom w:val="single" w:sz="8" w:space="0" w:color="000000"/>
              <w:right w:val="single" w:sz="4"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50%</w:t>
            </w:r>
          </w:p>
        </w:tc>
        <w:tc>
          <w:tcPr>
            <w:tcW w:w="1680" w:type="dxa"/>
            <w:tcBorders>
              <w:top w:val="single" w:sz="4" w:space="0" w:color="auto"/>
              <w:left w:val="single" w:sz="4" w:space="0" w:color="auto"/>
              <w:bottom w:val="single" w:sz="4" w:space="0" w:color="auto"/>
              <w:right w:val="single" w:sz="4" w:space="0" w:color="auto"/>
            </w:tcBorders>
            <w:vAlign w:val="center"/>
          </w:tcPr>
          <w:p w:rsidR="0044136C" w:rsidRPr="00537C88" w:rsidRDefault="0044136C" w:rsidP="004D5158">
            <w:pPr>
              <w:rPr>
                <w:rFonts w:ascii="SimSun" w:hAnsi="SimSun"/>
                <w:sz w:val="18"/>
                <w:szCs w:val="18"/>
              </w:rPr>
            </w:pPr>
            <w:r w:rsidRPr="00537C88">
              <w:rPr>
                <w:rFonts w:ascii="SimSun" w:hAnsi="SimSun"/>
                <w:sz w:val="18"/>
                <w:szCs w:val="18"/>
              </w:rPr>
              <w:t>2014</w:t>
            </w:r>
            <w:r w:rsidRPr="00537C88">
              <w:rPr>
                <w:rFonts w:ascii="SimSun" w:hAnsi="SimSun" w:hint="eastAsia"/>
                <w:sz w:val="18"/>
                <w:szCs w:val="18"/>
              </w:rPr>
              <w:t>年</w:t>
            </w:r>
            <w:r w:rsidRPr="00537C88">
              <w:rPr>
                <w:rFonts w:ascii="SimSun" w:hAnsi="SimSun"/>
                <w:sz w:val="18"/>
                <w:szCs w:val="18"/>
              </w:rPr>
              <w:t>12</w:t>
            </w:r>
            <w:r w:rsidRPr="00537C88">
              <w:rPr>
                <w:rFonts w:ascii="SimSun" w:hAnsi="SimSun" w:hint="eastAsia"/>
                <w:sz w:val="18"/>
                <w:szCs w:val="18"/>
              </w:rPr>
              <w:t>月</w:t>
            </w:r>
          </w:p>
        </w:tc>
      </w:tr>
      <w:tr w:rsidR="0044136C" w:rsidRPr="00E230A1" w:rsidTr="00C5430B">
        <w:trPr>
          <w:trHeight w:val="336"/>
        </w:trPr>
        <w:tc>
          <w:tcPr>
            <w:tcW w:w="486" w:type="dxa"/>
            <w:tcBorders>
              <w:top w:val="nil"/>
              <w:left w:val="single" w:sz="8" w:space="0" w:color="auto"/>
              <w:bottom w:val="single" w:sz="8" w:space="0" w:color="auto"/>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6</w:t>
            </w:r>
          </w:p>
        </w:tc>
        <w:tc>
          <w:tcPr>
            <w:tcW w:w="1774" w:type="dxa"/>
            <w:gridSpan w:val="2"/>
            <w:tcBorders>
              <w:top w:val="nil"/>
              <w:left w:val="nil"/>
              <w:bottom w:val="single" w:sz="8" w:space="0" w:color="auto"/>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429</w:t>
            </w:r>
          </w:p>
        </w:tc>
        <w:tc>
          <w:tcPr>
            <w:tcW w:w="960" w:type="dxa"/>
            <w:tcBorders>
              <w:top w:val="nil"/>
              <w:left w:val="nil"/>
              <w:bottom w:val="single" w:sz="8" w:space="0" w:color="auto"/>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hint="eastAsia"/>
                <w:sz w:val="18"/>
                <w:szCs w:val="18"/>
              </w:rPr>
              <w:t>中</w:t>
            </w:r>
          </w:p>
        </w:tc>
        <w:tc>
          <w:tcPr>
            <w:tcW w:w="3960" w:type="dxa"/>
            <w:tcBorders>
              <w:top w:val="nil"/>
              <w:left w:val="nil"/>
              <w:bottom w:val="single" w:sz="8" w:space="0" w:color="auto"/>
              <w:right w:val="single" w:sz="8" w:space="0" w:color="auto"/>
            </w:tcBorders>
            <w:vAlign w:val="center"/>
          </w:tcPr>
          <w:p w:rsidR="0044136C" w:rsidRPr="00537C88" w:rsidRDefault="0044136C" w:rsidP="009650DD">
            <w:pPr>
              <w:jc w:val="both"/>
              <w:rPr>
                <w:rFonts w:ascii="SimSun" w:hAnsi="SimSun"/>
                <w:sz w:val="18"/>
                <w:szCs w:val="18"/>
              </w:rPr>
            </w:pPr>
            <w:r w:rsidRPr="00537C88">
              <w:rPr>
                <w:rFonts w:ascii="SimSun" w:hAnsi="SimSun" w:hint="eastAsia"/>
                <w:sz w:val="18"/>
                <w:szCs w:val="18"/>
              </w:rPr>
              <w:t>企业资源规划</w:t>
            </w:r>
            <w:r w:rsidR="000A6431" w:rsidRPr="00537C88">
              <w:rPr>
                <w:rFonts w:ascii="SimSun" w:hAnsi="SimSun"/>
                <w:sz w:val="18"/>
                <w:szCs w:val="18"/>
              </w:rPr>
              <w:t>：</w:t>
            </w:r>
            <w:r w:rsidRPr="00537C88">
              <w:rPr>
                <w:rFonts w:ascii="SimSun" w:hAnsi="SimSun" w:hint="eastAsia"/>
                <w:sz w:val="18"/>
                <w:szCs w:val="18"/>
              </w:rPr>
              <w:t>管理信息</w:t>
            </w:r>
          </w:p>
        </w:tc>
        <w:tc>
          <w:tcPr>
            <w:tcW w:w="600" w:type="dxa"/>
            <w:tcBorders>
              <w:top w:val="nil"/>
              <w:left w:val="nil"/>
              <w:bottom w:val="single" w:sz="8" w:space="0" w:color="auto"/>
              <w:right w:val="single" w:sz="4"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50%</w:t>
            </w:r>
          </w:p>
        </w:tc>
        <w:tc>
          <w:tcPr>
            <w:tcW w:w="1680" w:type="dxa"/>
            <w:tcBorders>
              <w:top w:val="single" w:sz="4" w:space="0" w:color="auto"/>
              <w:left w:val="single" w:sz="4" w:space="0" w:color="auto"/>
              <w:bottom w:val="single" w:sz="4" w:space="0" w:color="auto"/>
              <w:right w:val="single" w:sz="4" w:space="0" w:color="auto"/>
            </w:tcBorders>
            <w:vAlign w:val="center"/>
          </w:tcPr>
          <w:p w:rsidR="0044136C" w:rsidRPr="00537C88" w:rsidRDefault="0044136C" w:rsidP="004D5158">
            <w:pPr>
              <w:rPr>
                <w:rFonts w:ascii="SimSun" w:hAnsi="SimSun"/>
                <w:sz w:val="18"/>
                <w:szCs w:val="18"/>
              </w:rPr>
            </w:pPr>
            <w:r w:rsidRPr="00537C88">
              <w:rPr>
                <w:rFonts w:ascii="SimSun" w:hAnsi="SimSun"/>
                <w:sz w:val="18"/>
                <w:szCs w:val="18"/>
              </w:rPr>
              <w:t>2016</w:t>
            </w:r>
            <w:r w:rsidRPr="00537C88">
              <w:rPr>
                <w:rFonts w:ascii="SimSun" w:hAnsi="SimSun" w:hint="eastAsia"/>
                <w:sz w:val="18"/>
                <w:szCs w:val="18"/>
              </w:rPr>
              <w:t>年</w:t>
            </w:r>
            <w:r w:rsidRPr="00537C88">
              <w:rPr>
                <w:rFonts w:ascii="SimSun" w:hAnsi="SimSun"/>
                <w:sz w:val="18"/>
                <w:szCs w:val="18"/>
              </w:rPr>
              <w:t>12</w:t>
            </w:r>
            <w:r w:rsidRPr="00537C88">
              <w:rPr>
                <w:rFonts w:ascii="SimSun" w:hAnsi="SimSun" w:hint="eastAsia"/>
                <w:sz w:val="18"/>
                <w:szCs w:val="18"/>
              </w:rPr>
              <w:t>月</w:t>
            </w:r>
          </w:p>
        </w:tc>
      </w:tr>
      <w:tr w:rsidR="0044136C" w:rsidRPr="00E230A1" w:rsidTr="00C5430B">
        <w:trPr>
          <w:trHeight w:val="255"/>
        </w:trPr>
        <w:tc>
          <w:tcPr>
            <w:tcW w:w="486" w:type="dxa"/>
            <w:vMerge w:val="restart"/>
            <w:tcBorders>
              <w:top w:val="nil"/>
              <w:left w:val="single" w:sz="8" w:space="0" w:color="auto"/>
              <w:bottom w:val="single" w:sz="8" w:space="0" w:color="000000"/>
              <w:right w:val="single" w:sz="8" w:space="0" w:color="auto"/>
            </w:tcBorders>
            <w:vAlign w:val="center"/>
          </w:tcPr>
          <w:p w:rsidR="0044136C" w:rsidRPr="00537C88" w:rsidRDefault="0044136C" w:rsidP="008F3B4D">
            <w:pPr>
              <w:snapToGrid w:val="0"/>
              <w:jc w:val="center"/>
              <w:rPr>
                <w:rFonts w:ascii="SimSun" w:hAnsi="SimSun"/>
                <w:sz w:val="18"/>
                <w:szCs w:val="18"/>
              </w:rPr>
            </w:pPr>
            <w:r w:rsidRPr="00537C88">
              <w:rPr>
                <w:rFonts w:ascii="SimSun" w:hAnsi="SimSun"/>
                <w:sz w:val="18"/>
                <w:szCs w:val="18"/>
              </w:rPr>
              <w:t>7</w:t>
            </w:r>
          </w:p>
        </w:tc>
        <w:tc>
          <w:tcPr>
            <w:tcW w:w="1774" w:type="dxa"/>
            <w:gridSpan w:val="2"/>
            <w:vMerge w:val="restart"/>
            <w:tcBorders>
              <w:top w:val="nil"/>
              <w:left w:val="single" w:sz="8" w:space="0" w:color="auto"/>
              <w:bottom w:val="single" w:sz="8" w:space="0" w:color="000000"/>
              <w:right w:val="single" w:sz="8" w:space="0" w:color="auto"/>
            </w:tcBorders>
            <w:vAlign w:val="center"/>
          </w:tcPr>
          <w:p w:rsidR="0044136C" w:rsidRPr="00537C88" w:rsidRDefault="0044136C" w:rsidP="00537C88">
            <w:pPr>
              <w:snapToGrid w:val="0"/>
              <w:rPr>
                <w:rFonts w:ascii="SimSun" w:hAnsi="SimSun"/>
                <w:spacing w:val="-7"/>
                <w:sz w:val="18"/>
                <w:szCs w:val="18"/>
              </w:rPr>
            </w:pPr>
            <w:r w:rsidRPr="00537C88">
              <w:rPr>
                <w:rFonts w:ascii="SimSun" w:hAnsi="SimSun" w:hint="eastAsia"/>
                <w:spacing w:val="-7"/>
                <w:sz w:val="18"/>
                <w:szCs w:val="18"/>
              </w:rPr>
              <w:t>受扶养人的确定</w:t>
            </w:r>
          </w:p>
        </w:tc>
        <w:tc>
          <w:tcPr>
            <w:tcW w:w="960" w:type="dxa"/>
            <w:vMerge w:val="restart"/>
            <w:tcBorders>
              <w:top w:val="nil"/>
              <w:left w:val="single" w:sz="8" w:space="0" w:color="auto"/>
              <w:bottom w:val="single" w:sz="8" w:space="0" w:color="000000"/>
              <w:right w:val="single" w:sz="8" w:space="0" w:color="auto"/>
            </w:tcBorders>
            <w:vAlign w:val="center"/>
          </w:tcPr>
          <w:p w:rsidR="0044136C" w:rsidRPr="00537C88" w:rsidRDefault="0044136C" w:rsidP="008F3B4D">
            <w:pPr>
              <w:snapToGrid w:val="0"/>
              <w:jc w:val="center"/>
              <w:rPr>
                <w:rFonts w:ascii="SimSun" w:hAnsi="SimSun"/>
                <w:spacing w:val="-7"/>
                <w:sz w:val="18"/>
                <w:szCs w:val="18"/>
              </w:rPr>
            </w:pPr>
            <w:r w:rsidRPr="00537C88">
              <w:rPr>
                <w:rFonts w:ascii="SimSun" w:hAnsi="SimSun" w:hint="eastAsia"/>
                <w:spacing w:val="-7"/>
                <w:sz w:val="18"/>
                <w:szCs w:val="18"/>
              </w:rPr>
              <w:t>中</w:t>
            </w:r>
          </w:p>
        </w:tc>
        <w:tc>
          <w:tcPr>
            <w:tcW w:w="3960" w:type="dxa"/>
            <w:vMerge w:val="restart"/>
            <w:tcBorders>
              <w:top w:val="nil"/>
              <w:left w:val="single" w:sz="8" w:space="0" w:color="auto"/>
              <w:bottom w:val="single" w:sz="8" w:space="0" w:color="000000"/>
              <w:right w:val="single" w:sz="8" w:space="0" w:color="auto"/>
            </w:tcBorders>
            <w:vAlign w:val="center"/>
          </w:tcPr>
          <w:p w:rsidR="0044136C" w:rsidRPr="00537C88" w:rsidRDefault="0044136C" w:rsidP="009650DD">
            <w:pPr>
              <w:snapToGrid w:val="0"/>
              <w:jc w:val="both"/>
              <w:rPr>
                <w:rFonts w:ascii="SimSun" w:hAnsi="SimSun"/>
                <w:spacing w:val="-7"/>
                <w:sz w:val="18"/>
                <w:szCs w:val="18"/>
              </w:rPr>
            </w:pPr>
            <w:r w:rsidRPr="00537C88">
              <w:rPr>
                <w:rFonts w:ascii="SimSun" w:hAnsi="SimSun" w:hint="eastAsia"/>
                <w:spacing w:val="-7"/>
                <w:sz w:val="18"/>
                <w:szCs w:val="18"/>
              </w:rPr>
              <w:t>防止夫妻双方均为国际组织工作时的双重抚养津贴</w:t>
            </w:r>
          </w:p>
        </w:tc>
        <w:tc>
          <w:tcPr>
            <w:tcW w:w="600" w:type="dxa"/>
            <w:vMerge w:val="restart"/>
            <w:tcBorders>
              <w:top w:val="nil"/>
              <w:left w:val="single" w:sz="8" w:space="0" w:color="auto"/>
              <w:bottom w:val="single" w:sz="8" w:space="0" w:color="000000"/>
              <w:right w:val="single" w:sz="8" w:space="0" w:color="auto"/>
            </w:tcBorders>
            <w:vAlign w:val="center"/>
          </w:tcPr>
          <w:p w:rsidR="0044136C" w:rsidRPr="00537C88" w:rsidRDefault="0044136C" w:rsidP="008F3B4D">
            <w:pPr>
              <w:snapToGrid w:val="0"/>
              <w:jc w:val="center"/>
              <w:rPr>
                <w:rFonts w:ascii="SimSun" w:hAnsi="SimSun"/>
                <w:sz w:val="18"/>
                <w:szCs w:val="18"/>
              </w:rPr>
            </w:pPr>
            <w:r w:rsidRPr="00537C88">
              <w:rPr>
                <w:rFonts w:ascii="SimSun" w:hAnsi="SimSun"/>
                <w:sz w:val="18"/>
                <w:szCs w:val="18"/>
              </w:rPr>
              <w:t>80%</w:t>
            </w:r>
          </w:p>
        </w:tc>
        <w:tc>
          <w:tcPr>
            <w:tcW w:w="1680" w:type="dxa"/>
            <w:vMerge w:val="restart"/>
            <w:tcBorders>
              <w:top w:val="single" w:sz="4" w:space="0" w:color="auto"/>
              <w:left w:val="single" w:sz="8" w:space="0" w:color="auto"/>
              <w:bottom w:val="single" w:sz="8" w:space="0" w:color="000000"/>
              <w:right w:val="single" w:sz="8" w:space="0" w:color="auto"/>
            </w:tcBorders>
            <w:vAlign w:val="center"/>
          </w:tcPr>
          <w:p w:rsidR="0044136C" w:rsidRPr="00537C88" w:rsidRDefault="0044136C" w:rsidP="008F3B4D">
            <w:pPr>
              <w:snapToGrid w:val="0"/>
              <w:rPr>
                <w:rFonts w:ascii="SimSun" w:hAnsi="SimSun"/>
                <w:sz w:val="18"/>
                <w:szCs w:val="18"/>
              </w:rPr>
            </w:pPr>
            <w:r w:rsidRPr="00537C88">
              <w:rPr>
                <w:rFonts w:ascii="SimSun" w:hAnsi="SimSun"/>
                <w:sz w:val="18"/>
                <w:szCs w:val="18"/>
              </w:rPr>
              <w:t>2014</w:t>
            </w:r>
            <w:r w:rsidRPr="00537C88">
              <w:rPr>
                <w:rFonts w:ascii="SimSun" w:hAnsi="SimSun" w:hint="eastAsia"/>
                <w:sz w:val="18"/>
                <w:szCs w:val="18"/>
              </w:rPr>
              <w:t>年</w:t>
            </w:r>
          </w:p>
        </w:tc>
      </w:tr>
      <w:tr w:rsidR="0044136C" w:rsidRPr="00E230A1" w:rsidTr="00C5430B">
        <w:trPr>
          <w:trHeight w:val="233"/>
        </w:trPr>
        <w:tc>
          <w:tcPr>
            <w:tcW w:w="486" w:type="dxa"/>
            <w:vMerge/>
            <w:tcBorders>
              <w:top w:val="nil"/>
              <w:left w:val="single" w:sz="8" w:space="0" w:color="auto"/>
              <w:bottom w:val="single" w:sz="8" w:space="0" w:color="000000"/>
              <w:right w:val="single" w:sz="8" w:space="0" w:color="auto"/>
            </w:tcBorders>
            <w:vAlign w:val="center"/>
          </w:tcPr>
          <w:p w:rsidR="0044136C" w:rsidRPr="00537C88" w:rsidRDefault="0044136C" w:rsidP="004D5158">
            <w:pPr>
              <w:rPr>
                <w:rFonts w:ascii="SimSun" w:hAnsi="SimSun"/>
                <w:sz w:val="18"/>
                <w:szCs w:val="18"/>
              </w:rPr>
            </w:pPr>
          </w:p>
        </w:tc>
        <w:tc>
          <w:tcPr>
            <w:tcW w:w="1774" w:type="dxa"/>
            <w:gridSpan w:val="2"/>
            <w:vMerge/>
            <w:tcBorders>
              <w:top w:val="nil"/>
              <w:left w:val="single" w:sz="8" w:space="0" w:color="auto"/>
              <w:bottom w:val="single" w:sz="8" w:space="0" w:color="000000"/>
              <w:right w:val="single" w:sz="8" w:space="0" w:color="auto"/>
            </w:tcBorders>
            <w:vAlign w:val="center"/>
          </w:tcPr>
          <w:p w:rsidR="0044136C" w:rsidRPr="00537C88" w:rsidRDefault="0044136C" w:rsidP="00537C88">
            <w:pPr>
              <w:rPr>
                <w:rFonts w:ascii="SimSun" w:hAnsi="SimSun"/>
                <w:spacing w:val="-7"/>
                <w:sz w:val="18"/>
                <w:szCs w:val="18"/>
              </w:rPr>
            </w:pPr>
          </w:p>
        </w:tc>
        <w:tc>
          <w:tcPr>
            <w:tcW w:w="960" w:type="dxa"/>
            <w:vMerge/>
            <w:tcBorders>
              <w:top w:val="nil"/>
              <w:left w:val="single" w:sz="8" w:space="0" w:color="auto"/>
              <w:bottom w:val="single" w:sz="8" w:space="0" w:color="000000"/>
              <w:right w:val="single" w:sz="8" w:space="0" w:color="auto"/>
            </w:tcBorders>
            <w:vAlign w:val="center"/>
          </w:tcPr>
          <w:p w:rsidR="0044136C" w:rsidRPr="00537C88" w:rsidRDefault="0044136C" w:rsidP="004D5158">
            <w:pPr>
              <w:rPr>
                <w:rFonts w:ascii="SimSun" w:hAnsi="SimSun"/>
                <w:spacing w:val="-7"/>
                <w:sz w:val="18"/>
                <w:szCs w:val="18"/>
              </w:rPr>
            </w:pPr>
          </w:p>
        </w:tc>
        <w:tc>
          <w:tcPr>
            <w:tcW w:w="3960" w:type="dxa"/>
            <w:vMerge/>
            <w:tcBorders>
              <w:top w:val="nil"/>
              <w:left w:val="single" w:sz="8" w:space="0" w:color="auto"/>
              <w:bottom w:val="single" w:sz="8" w:space="0" w:color="000000"/>
              <w:right w:val="single" w:sz="8" w:space="0" w:color="auto"/>
            </w:tcBorders>
            <w:vAlign w:val="center"/>
          </w:tcPr>
          <w:p w:rsidR="0044136C" w:rsidRPr="00537C88" w:rsidRDefault="0044136C" w:rsidP="009650DD">
            <w:pPr>
              <w:jc w:val="both"/>
              <w:rPr>
                <w:rFonts w:ascii="SimSun" w:hAnsi="SimSun"/>
                <w:spacing w:val="-7"/>
                <w:sz w:val="18"/>
                <w:szCs w:val="18"/>
              </w:rPr>
            </w:pPr>
          </w:p>
        </w:tc>
        <w:tc>
          <w:tcPr>
            <w:tcW w:w="600" w:type="dxa"/>
            <w:vMerge/>
            <w:tcBorders>
              <w:top w:val="nil"/>
              <w:left w:val="single" w:sz="8" w:space="0" w:color="auto"/>
              <w:bottom w:val="single" w:sz="8" w:space="0" w:color="000000"/>
              <w:right w:val="single" w:sz="8" w:space="0" w:color="auto"/>
            </w:tcBorders>
            <w:vAlign w:val="center"/>
          </w:tcPr>
          <w:p w:rsidR="0044136C" w:rsidRPr="00537C88" w:rsidRDefault="0044136C" w:rsidP="004D5158">
            <w:pPr>
              <w:rPr>
                <w:rFonts w:ascii="SimSun" w:hAnsi="SimSun"/>
                <w:sz w:val="18"/>
                <w:szCs w:val="18"/>
              </w:rPr>
            </w:pPr>
          </w:p>
        </w:tc>
        <w:tc>
          <w:tcPr>
            <w:tcW w:w="1680" w:type="dxa"/>
            <w:vMerge/>
            <w:tcBorders>
              <w:top w:val="nil"/>
              <w:left w:val="single" w:sz="8" w:space="0" w:color="auto"/>
              <w:bottom w:val="single" w:sz="8" w:space="0" w:color="000000"/>
              <w:right w:val="single" w:sz="8" w:space="0" w:color="auto"/>
            </w:tcBorders>
            <w:vAlign w:val="center"/>
          </w:tcPr>
          <w:p w:rsidR="0044136C" w:rsidRPr="00537C88" w:rsidRDefault="0044136C" w:rsidP="004D5158">
            <w:pPr>
              <w:rPr>
                <w:rFonts w:ascii="SimSun" w:hAnsi="SimSun"/>
                <w:sz w:val="18"/>
                <w:szCs w:val="18"/>
              </w:rPr>
            </w:pPr>
          </w:p>
        </w:tc>
      </w:tr>
      <w:tr w:rsidR="0044136C" w:rsidRPr="00E230A1" w:rsidTr="00C5430B">
        <w:trPr>
          <w:trHeight w:val="255"/>
        </w:trPr>
        <w:tc>
          <w:tcPr>
            <w:tcW w:w="486" w:type="dxa"/>
            <w:vMerge w:val="restart"/>
            <w:tcBorders>
              <w:top w:val="nil"/>
              <w:left w:val="single" w:sz="8" w:space="0" w:color="auto"/>
              <w:bottom w:val="single" w:sz="8" w:space="0" w:color="000000"/>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8</w:t>
            </w:r>
          </w:p>
        </w:tc>
        <w:tc>
          <w:tcPr>
            <w:tcW w:w="1774" w:type="dxa"/>
            <w:gridSpan w:val="2"/>
            <w:vMerge w:val="restart"/>
            <w:tcBorders>
              <w:top w:val="nil"/>
              <w:left w:val="single" w:sz="8" w:space="0" w:color="auto"/>
              <w:bottom w:val="single" w:sz="8" w:space="0" w:color="000000"/>
              <w:right w:val="single" w:sz="8" w:space="0" w:color="auto"/>
            </w:tcBorders>
            <w:vAlign w:val="center"/>
          </w:tcPr>
          <w:p w:rsidR="0044136C" w:rsidRPr="00537C88" w:rsidRDefault="0044136C" w:rsidP="00537C88">
            <w:pPr>
              <w:rPr>
                <w:rFonts w:ascii="SimSun" w:hAnsi="SimSun"/>
                <w:spacing w:val="-7"/>
                <w:sz w:val="18"/>
                <w:szCs w:val="18"/>
              </w:rPr>
            </w:pPr>
            <w:r w:rsidRPr="00537C88">
              <w:rPr>
                <w:rFonts w:ascii="SimSun" w:hAnsi="SimSun" w:hint="eastAsia"/>
                <w:spacing w:val="-7"/>
                <w:sz w:val="18"/>
                <w:szCs w:val="18"/>
              </w:rPr>
              <w:t>标准的申请程序</w:t>
            </w:r>
          </w:p>
        </w:tc>
        <w:tc>
          <w:tcPr>
            <w:tcW w:w="960" w:type="dxa"/>
            <w:vMerge w:val="restart"/>
            <w:tcBorders>
              <w:top w:val="nil"/>
              <w:left w:val="single" w:sz="8" w:space="0" w:color="auto"/>
              <w:bottom w:val="single" w:sz="8" w:space="0" w:color="000000"/>
              <w:right w:val="single" w:sz="8" w:space="0" w:color="auto"/>
            </w:tcBorders>
            <w:vAlign w:val="center"/>
          </w:tcPr>
          <w:p w:rsidR="0044136C" w:rsidRPr="00537C88" w:rsidRDefault="0044136C" w:rsidP="004D5158">
            <w:pPr>
              <w:jc w:val="center"/>
              <w:rPr>
                <w:rFonts w:ascii="SimSun" w:hAnsi="SimSun"/>
                <w:spacing w:val="-7"/>
                <w:sz w:val="18"/>
                <w:szCs w:val="18"/>
              </w:rPr>
            </w:pPr>
            <w:r w:rsidRPr="00537C88">
              <w:rPr>
                <w:rFonts w:ascii="SimSun" w:hAnsi="SimSun" w:hint="eastAsia"/>
                <w:spacing w:val="-7"/>
                <w:sz w:val="18"/>
                <w:szCs w:val="18"/>
              </w:rPr>
              <w:t>中</w:t>
            </w:r>
          </w:p>
        </w:tc>
        <w:tc>
          <w:tcPr>
            <w:tcW w:w="3960" w:type="dxa"/>
            <w:vMerge w:val="restart"/>
            <w:tcBorders>
              <w:top w:val="nil"/>
              <w:left w:val="single" w:sz="8" w:space="0" w:color="auto"/>
              <w:bottom w:val="single" w:sz="8" w:space="0" w:color="000000"/>
              <w:right w:val="single" w:sz="8" w:space="0" w:color="auto"/>
            </w:tcBorders>
            <w:vAlign w:val="center"/>
          </w:tcPr>
          <w:p w:rsidR="0044136C" w:rsidRPr="00537C88" w:rsidRDefault="0044136C" w:rsidP="009650DD">
            <w:pPr>
              <w:jc w:val="both"/>
              <w:rPr>
                <w:rFonts w:ascii="SimSun" w:hAnsi="SimSun"/>
                <w:spacing w:val="-7"/>
                <w:sz w:val="18"/>
                <w:szCs w:val="18"/>
              </w:rPr>
            </w:pPr>
            <w:r w:rsidRPr="00537C88">
              <w:rPr>
                <w:rFonts w:ascii="SimSun" w:hAnsi="SimSun" w:hint="eastAsia"/>
                <w:spacing w:val="-7"/>
                <w:sz w:val="18"/>
                <w:szCs w:val="18"/>
              </w:rPr>
              <w:t>人力资源管理应规定标准的申请程序</w:t>
            </w:r>
          </w:p>
        </w:tc>
        <w:tc>
          <w:tcPr>
            <w:tcW w:w="600" w:type="dxa"/>
            <w:vMerge w:val="restart"/>
            <w:tcBorders>
              <w:top w:val="nil"/>
              <w:left w:val="single" w:sz="8" w:space="0" w:color="auto"/>
              <w:bottom w:val="single" w:sz="8" w:space="0" w:color="000000"/>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90%</w:t>
            </w:r>
          </w:p>
        </w:tc>
        <w:tc>
          <w:tcPr>
            <w:tcW w:w="1680" w:type="dxa"/>
            <w:vMerge w:val="restart"/>
            <w:tcBorders>
              <w:top w:val="nil"/>
              <w:left w:val="single" w:sz="8" w:space="0" w:color="auto"/>
              <w:bottom w:val="single" w:sz="8" w:space="0" w:color="000000"/>
              <w:right w:val="single" w:sz="8" w:space="0" w:color="auto"/>
            </w:tcBorders>
            <w:vAlign w:val="center"/>
          </w:tcPr>
          <w:p w:rsidR="0044136C" w:rsidRPr="00537C88" w:rsidRDefault="0044136C" w:rsidP="004D5158">
            <w:pPr>
              <w:rPr>
                <w:rFonts w:ascii="SimSun" w:hAnsi="SimSun"/>
                <w:sz w:val="18"/>
                <w:szCs w:val="18"/>
              </w:rPr>
            </w:pPr>
            <w:r w:rsidRPr="00537C88">
              <w:rPr>
                <w:rFonts w:ascii="SimSun" w:hAnsi="SimSun"/>
                <w:sz w:val="18"/>
                <w:szCs w:val="18"/>
              </w:rPr>
              <w:t>2014</w:t>
            </w:r>
            <w:r w:rsidRPr="00537C88">
              <w:rPr>
                <w:rFonts w:ascii="SimSun" w:hAnsi="SimSun" w:hint="eastAsia"/>
                <w:sz w:val="18"/>
                <w:szCs w:val="18"/>
              </w:rPr>
              <w:t>年</w:t>
            </w:r>
          </w:p>
        </w:tc>
      </w:tr>
      <w:tr w:rsidR="0044136C" w:rsidRPr="00E230A1" w:rsidTr="00C5430B">
        <w:trPr>
          <w:trHeight w:val="233"/>
        </w:trPr>
        <w:tc>
          <w:tcPr>
            <w:tcW w:w="486" w:type="dxa"/>
            <w:vMerge/>
            <w:tcBorders>
              <w:top w:val="nil"/>
              <w:left w:val="single" w:sz="8" w:space="0" w:color="auto"/>
              <w:bottom w:val="single" w:sz="4" w:space="0" w:color="auto"/>
              <w:right w:val="single" w:sz="8" w:space="0" w:color="auto"/>
            </w:tcBorders>
            <w:vAlign w:val="center"/>
          </w:tcPr>
          <w:p w:rsidR="0044136C" w:rsidRPr="00537C88" w:rsidRDefault="0044136C" w:rsidP="004D5158">
            <w:pPr>
              <w:rPr>
                <w:rFonts w:ascii="SimSun" w:hAnsi="SimSun"/>
                <w:sz w:val="18"/>
                <w:szCs w:val="18"/>
              </w:rPr>
            </w:pPr>
          </w:p>
        </w:tc>
        <w:tc>
          <w:tcPr>
            <w:tcW w:w="1774" w:type="dxa"/>
            <w:gridSpan w:val="2"/>
            <w:vMerge/>
            <w:tcBorders>
              <w:top w:val="nil"/>
              <w:left w:val="single" w:sz="8" w:space="0" w:color="auto"/>
              <w:bottom w:val="single" w:sz="4" w:space="0" w:color="auto"/>
              <w:right w:val="single" w:sz="8" w:space="0" w:color="auto"/>
            </w:tcBorders>
            <w:vAlign w:val="center"/>
          </w:tcPr>
          <w:p w:rsidR="0044136C" w:rsidRPr="00537C88" w:rsidRDefault="0044136C" w:rsidP="00537C88">
            <w:pPr>
              <w:rPr>
                <w:rFonts w:ascii="SimSun" w:hAnsi="SimSun"/>
                <w:spacing w:val="-7"/>
                <w:sz w:val="18"/>
                <w:szCs w:val="18"/>
              </w:rPr>
            </w:pPr>
          </w:p>
        </w:tc>
        <w:tc>
          <w:tcPr>
            <w:tcW w:w="960" w:type="dxa"/>
            <w:vMerge/>
            <w:tcBorders>
              <w:top w:val="nil"/>
              <w:left w:val="single" w:sz="8" w:space="0" w:color="auto"/>
              <w:bottom w:val="single" w:sz="8" w:space="0" w:color="000000"/>
              <w:right w:val="single" w:sz="8" w:space="0" w:color="auto"/>
            </w:tcBorders>
            <w:vAlign w:val="center"/>
          </w:tcPr>
          <w:p w:rsidR="0044136C" w:rsidRPr="00537C88" w:rsidRDefault="0044136C" w:rsidP="004D5158">
            <w:pPr>
              <w:rPr>
                <w:rFonts w:ascii="SimSun" w:hAnsi="SimSun"/>
                <w:spacing w:val="-7"/>
                <w:sz w:val="18"/>
                <w:szCs w:val="18"/>
              </w:rPr>
            </w:pPr>
          </w:p>
        </w:tc>
        <w:tc>
          <w:tcPr>
            <w:tcW w:w="3960" w:type="dxa"/>
            <w:vMerge/>
            <w:tcBorders>
              <w:top w:val="nil"/>
              <w:left w:val="single" w:sz="8" w:space="0" w:color="auto"/>
              <w:bottom w:val="single" w:sz="8" w:space="0" w:color="000000"/>
              <w:right w:val="single" w:sz="8" w:space="0" w:color="auto"/>
            </w:tcBorders>
            <w:vAlign w:val="center"/>
          </w:tcPr>
          <w:p w:rsidR="0044136C" w:rsidRPr="00537C88" w:rsidRDefault="0044136C" w:rsidP="009650DD">
            <w:pPr>
              <w:jc w:val="both"/>
              <w:rPr>
                <w:rFonts w:ascii="SimSun" w:hAnsi="SimSun"/>
                <w:spacing w:val="-7"/>
                <w:sz w:val="18"/>
                <w:szCs w:val="18"/>
              </w:rPr>
            </w:pPr>
          </w:p>
        </w:tc>
        <w:tc>
          <w:tcPr>
            <w:tcW w:w="600" w:type="dxa"/>
            <w:vMerge/>
            <w:tcBorders>
              <w:top w:val="nil"/>
              <w:left w:val="single" w:sz="8" w:space="0" w:color="auto"/>
              <w:bottom w:val="single" w:sz="8" w:space="0" w:color="000000"/>
              <w:right w:val="single" w:sz="8" w:space="0" w:color="auto"/>
            </w:tcBorders>
            <w:vAlign w:val="center"/>
          </w:tcPr>
          <w:p w:rsidR="0044136C" w:rsidRPr="00537C88" w:rsidRDefault="0044136C" w:rsidP="004D5158">
            <w:pPr>
              <w:rPr>
                <w:rFonts w:ascii="SimSun" w:hAnsi="SimSun"/>
                <w:sz w:val="18"/>
                <w:szCs w:val="18"/>
              </w:rPr>
            </w:pPr>
          </w:p>
        </w:tc>
        <w:tc>
          <w:tcPr>
            <w:tcW w:w="1680" w:type="dxa"/>
            <w:vMerge/>
            <w:tcBorders>
              <w:top w:val="nil"/>
              <w:left w:val="single" w:sz="8" w:space="0" w:color="auto"/>
              <w:bottom w:val="single" w:sz="8" w:space="0" w:color="000000"/>
              <w:right w:val="single" w:sz="8" w:space="0" w:color="auto"/>
            </w:tcBorders>
            <w:vAlign w:val="center"/>
          </w:tcPr>
          <w:p w:rsidR="0044136C" w:rsidRPr="00537C88" w:rsidRDefault="0044136C" w:rsidP="004D5158">
            <w:pPr>
              <w:rPr>
                <w:rFonts w:ascii="SimSun" w:hAnsi="SimSun"/>
                <w:sz w:val="18"/>
                <w:szCs w:val="18"/>
              </w:rPr>
            </w:pPr>
          </w:p>
        </w:tc>
      </w:tr>
      <w:tr w:rsidR="0044136C" w:rsidRPr="00E230A1" w:rsidTr="00C5430B">
        <w:trPr>
          <w:trHeight w:val="489"/>
        </w:trPr>
        <w:tc>
          <w:tcPr>
            <w:tcW w:w="486" w:type="dxa"/>
            <w:tcBorders>
              <w:top w:val="single" w:sz="4" w:space="0" w:color="auto"/>
              <w:left w:val="single" w:sz="4" w:space="0" w:color="auto"/>
              <w:bottom w:val="single" w:sz="4" w:space="0" w:color="auto"/>
              <w:right w:val="single" w:sz="4"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9</w:t>
            </w:r>
          </w:p>
        </w:tc>
        <w:tc>
          <w:tcPr>
            <w:tcW w:w="1774" w:type="dxa"/>
            <w:gridSpan w:val="2"/>
            <w:tcBorders>
              <w:top w:val="single" w:sz="4" w:space="0" w:color="auto"/>
              <w:left w:val="single" w:sz="4" w:space="0" w:color="auto"/>
              <w:bottom w:val="single" w:sz="4" w:space="0" w:color="auto"/>
              <w:right w:val="single" w:sz="4" w:space="0" w:color="auto"/>
            </w:tcBorders>
            <w:vAlign w:val="center"/>
          </w:tcPr>
          <w:p w:rsidR="0044136C" w:rsidRPr="00537C88" w:rsidRDefault="0044136C" w:rsidP="00537C88">
            <w:pPr>
              <w:rPr>
                <w:rFonts w:ascii="SimSun" w:hAnsi="SimSun"/>
                <w:spacing w:val="-7"/>
                <w:sz w:val="18"/>
                <w:szCs w:val="18"/>
              </w:rPr>
            </w:pPr>
            <w:r w:rsidRPr="00537C88">
              <w:rPr>
                <w:rFonts w:ascii="SimSun" w:hAnsi="SimSun" w:hint="eastAsia"/>
                <w:spacing w:val="-7"/>
                <w:sz w:val="18"/>
                <w:szCs w:val="18"/>
              </w:rPr>
              <w:t>离职程序</w:t>
            </w:r>
          </w:p>
          <w:p w:rsidR="0044136C" w:rsidRPr="00537C88" w:rsidRDefault="0044136C" w:rsidP="00537C88">
            <w:pPr>
              <w:rPr>
                <w:rFonts w:ascii="SimSun" w:hAnsi="SimSun"/>
                <w:spacing w:val="-7"/>
                <w:sz w:val="18"/>
                <w:szCs w:val="18"/>
              </w:rPr>
            </w:pPr>
            <w:r w:rsidRPr="00537C88">
              <w:rPr>
                <w:rFonts w:ascii="SimSun" w:hAnsi="SimSun" w:hint="eastAsia"/>
                <w:spacing w:val="-7"/>
                <w:sz w:val="18"/>
                <w:szCs w:val="18"/>
              </w:rPr>
              <w:t>建议</w:t>
            </w:r>
            <w:r w:rsidRPr="00537C88">
              <w:rPr>
                <w:rFonts w:ascii="SimSun" w:hAnsi="SimSun"/>
                <w:spacing w:val="-7"/>
                <w:sz w:val="18"/>
                <w:szCs w:val="18"/>
              </w:rPr>
              <w:t>1</w:t>
            </w:r>
          </w:p>
        </w:tc>
        <w:tc>
          <w:tcPr>
            <w:tcW w:w="960" w:type="dxa"/>
            <w:tcBorders>
              <w:top w:val="nil"/>
              <w:left w:val="single" w:sz="4" w:space="0" w:color="auto"/>
              <w:bottom w:val="single" w:sz="8" w:space="0" w:color="000000"/>
              <w:right w:val="single" w:sz="8" w:space="0" w:color="auto"/>
            </w:tcBorders>
            <w:vAlign w:val="center"/>
          </w:tcPr>
          <w:p w:rsidR="0044136C" w:rsidRPr="00537C88" w:rsidRDefault="0044136C" w:rsidP="004D5158">
            <w:pPr>
              <w:jc w:val="center"/>
              <w:rPr>
                <w:rFonts w:ascii="SimSun" w:hAnsi="SimSun"/>
                <w:spacing w:val="-7"/>
                <w:sz w:val="18"/>
                <w:szCs w:val="18"/>
              </w:rPr>
            </w:pPr>
            <w:r w:rsidRPr="00537C88">
              <w:rPr>
                <w:rFonts w:ascii="SimSun" w:hAnsi="SimSun" w:hint="eastAsia"/>
                <w:spacing w:val="-7"/>
                <w:sz w:val="18"/>
                <w:szCs w:val="18"/>
              </w:rPr>
              <w:t>高</w:t>
            </w:r>
          </w:p>
        </w:tc>
        <w:tc>
          <w:tcPr>
            <w:tcW w:w="3960" w:type="dxa"/>
            <w:tcBorders>
              <w:top w:val="nil"/>
              <w:left w:val="single" w:sz="8" w:space="0" w:color="auto"/>
              <w:bottom w:val="single" w:sz="8" w:space="0" w:color="000000"/>
              <w:right w:val="single" w:sz="8" w:space="0" w:color="auto"/>
            </w:tcBorders>
            <w:vAlign w:val="center"/>
          </w:tcPr>
          <w:p w:rsidR="0044136C" w:rsidRPr="00537C88" w:rsidRDefault="0044136C" w:rsidP="009650DD">
            <w:pPr>
              <w:jc w:val="both"/>
              <w:rPr>
                <w:rFonts w:ascii="SimSun" w:hAnsi="SimSun"/>
                <w:spacing w:val="-7"/>
                <w:sz w:val="18"/>
                <w:szCs w:val="18"/>
              </w:rPr>
            </w:pPr>
            <w:r w:rsidRPr="00537C88">
              <w:rPr>
                <w:rFonts w:ascii="SimSun" w:hAnsi="SimSun" w:hint="eastAsia"/>
                <w:spacing w:val="-7"/>
                <w:sz w:val="18"/>
                <w:szCs w:val="18"/>
              </w:rPr>
              <w:t>拟建立质量审查机制</w:t>
            </w:r>
          </w:p>
        </w:tc>
        <w:tc>
          <w:tcPr>
            <w:tcW w:w="600" w:type="dxa"/>
            <w:tcBorders>
              <w:top w:val="nil"/>
              <w:left w:val="single" w:sz="8" w:space="0" w:color="auto"/>
              <w:bottom w:val="single" w:sz="8" w:space="0" w:color="000000"/>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10%</w:t>
            </w:r>
          </w:p>
        </w:tc>
        <w:tc>
          <w:tcPr>
            <w:tcW w:w="1680" w:type="dxa"/>
            <w:tcBorders>
              <w:top w:val="nil"/>
              <w:left w:val="single" w:sz="8" w:space="0" w:color="auto"/>
              <w:bottom w:val="single" w:sz="8" w:space="0" w:color="000000"/>
              <w:right w:val="single" w:sz="8" w:space="0" w:color="auto"/>
            </w:tcBorders>
            <w:vAlign w:val="center"/>
          </w:tcPr>
          <w:p w:rsidR="0044136C" w:rsidRPr="00537C88" w:rsidRDefault="0044136C" w:rsidP="004D5158">
            <w:pPr>
              <w:rPr>
                <w:rFonts w:ascii="SimSun" w:hAnsi="SimSun"/>
                <w:sz w:val="18"/>
                <w:szCs w:val="18"/>
              </w:rPr>
            </w:pPr>
            <w:r w:rsidRPr="00537C88">
              <w:rPr>
                <w:rFonts w:ascii="SimSun" w:hAnsi="SimSun"/>
                <w:sz w:val="18"/>
                <w:szCs w:val="18"/>
              </w:rPr>
              <w:t>2014</w:t>
            </w:r>
            <w:r w:rsidRPr="00537C88">
              <w:rPr>
                <w:rFonts w:ascii="SimSun" w:hAnsi="SimSun" w:hint="eastAsia"/>
                <w:sz w:val="18"/>
                <w:szCs w:val="18"/>
              </w:rPr>
              <w:t>年</w:t>
            </w:r>
          </w:p>
        </w:tc>
      </w:tr>
      <w:tr w:rsidR="0044136C" w:rsidRPr="00E230A1" w:rsidTr="00C5430B">
        <w:trPr>
          <w:trHeight w:val="546"/>
        </w:trPr>
        <w:tc>
          <w:tcPr>
            <w:tcW w:w="486" w:type="dxa"/>
            <w:tcBorders>
              <w:top w:val="single" w:sz="4" w:space="0" w:color="auto"/>
              <w:left w:val="single" w:sz="4" w:space="0" w:color="auto"/>
              <w:bottom w:val="single" w:sz="4" w:space="0" w:color="auto"/>
              <w:right w:val="single" w:sz="4"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10</w:t>
            </w:r>
          </w:p>
        </w:tc>
        <w:tc>
          <w:tcPr>
            <w:tcW w:w="1774" w:type="dxa"/>
            <w:gridSpan w:val="2"/>
            <w:tcBorders>
              <w:top w:val="single" w:sz="4" w:space="0" w:color="auto"/>
              <w:left w:val="single" w:sz="4" w:space="0" w:color="auto"/>
              <w:bottom w:val="single" w:sz="4" w:space="0" w:color="auto"/>
              <w:right w:val="single" w:sz="4" w:space="0" w:color="auto"/>
            </w:tcBorders>
            <w:vAlign w:val="center"/>
          </w:tcPr>
          <w:p w:rsidR="0044136C" w:rsidRPr="00537C88" w:rsidRDefault="0044136C" w:rsidP="00537C88">
            <w:pPr>
              <w:rPr>
                <w:rFonts w:ascii="SimSun" w:hAnsi="SimSun"/>
                <w:spacing w:val="-7"/>
                <w:sz w:val="18"/>
                <w:szCs w:val="18"/>
              </w:rPr>
            </w:pPr>
            <w:r w:rsidRPr="00537C88">
              <w:rPr>
                <w:rFonts w:ascii="SimSun" w:hAnsi="SimSun" w:hint="eastAsia"/>
                <w:spacing w:val="-7"/>
                <w:sz w:val="18"/>
                <w:szCs w:val="18"/>
              </w:rPr>
              <w:t>离职程序</w:t>
            </w:r>
          </w:p>
          <w:p w:rsidR="0044136C" w:rsidRPr="00537C88" w:rsidRDefault="0044136C" w:rsidP="00537C88">
            <w:pPr>
              <w:rPr>
                <w:rFonts w:ascii="SimSun" w:hAnsi="SimSun"/>
                <w:spacing w:val="-7"/>
                <w:sz w:val="18"/>
                <w:szCs w:val="18"/>
              </w:rPr>
            </w:pPr>
            <w:r w:rsidRPr="00537C88">
              <w:rPr>
                <w:rFonts w:ascii="SimSun" w:hAnsi="SimSun" w:hint="eastAsia"/>
                <w:spacing w:val="-7"/>
                <w:sz w:val="18"/>
                <w:szCs w:val="18"/>
              </w:rPr>
              <w:t>建议</w:t>
            </w:r>
            <w:r w:rsidRPr="00537C88">
              <w:rPr>
                <w:rFonts w:ascii="SimSun" w:hAnsi="SimSun"/>
                <w:spacing w:val="-7"/>
                <w:sz w:val="18"/>
                <w:szCs w:val="18"/>
              </w:rPr>
              <w:t>5</w:t>
            </w:r>
          </w:p>
        </w:tc>
        <w:tc>
          <w:tcPr>
            <w:tcW w:w="960" w:type="dxa"/>
            <w:tcBorders>
              <w:top w:val="nil"/>
              <w:left w:val="single" w:sz="4" w:space="0" w:color="auto"/>
              <w:bottom w:val="single" w:sz="8" w:space="0" w:color="000000"/>
              <w:right w:val="single" w:sz="8" w:space="0" w:color="auto"/>
            </w:tcBorders>
            <w:vAlign w:val="center"/>
          </w:tcPr>
          <w:p w:rsidR="0044136C" w:rsidRPr="00537C88" w:rsidRDefault="0044136C" w:rsidP="004D5158">
            <w:pPr>
              <w:jc w:val="center"/>
              <w:rPr>
                <w:rFonts w:ascii="SimSun" w:hAnsi="SimSun"/>
                <w:spacing w:val="-7"/>
                <w:sz w:val="18"/>
                <w:szCs w:val="18"/>
              </w:rPr>
            </w:pPr>
            <w:r w:rsidRPr="00537C88">
              <w:rPr>
                <w:rFonts w:ascii="SimSun" w:hAnsi="SimSun" w:hint="eastAsia"/>
                <w:spacing w:val="-7"/>
                <w:sz w:val="18"/>
                <w:szCs w:val="18"/>
              </w:rPr>
              <w:t>高</w:t>
            </w:r>
          </w:p>
        </w:tc>
        <w:tc>
          <w:tcPr>
            <w:tcW w:w="3960" w:type="dxa"/>
            <w:tcBorders>
              <w:top w:val="nil"/>
              <w:left w:val="single" w:sz="8" w:space="0" w:color="auto"/>
              <w:bottom w:val="single" w:sz="8" w:space="0" w:color="000000"/>
              <w:right w:val="single" w:sz="8" w:space="0" w:color="auto"/>
            </w:tcBorders>
            <w:vAlign w:val="center"/>
          </w:tcPr>
          <w:p w:rsidR="0044136C" w:rsidRPr="00537C88" w:rsidRDefault="0044136C" w:rsidP="009650DD">
            <w:pPr>
              <w:jc w:val="both"/>
              <w:rPr>
                <w:rFonts w:ascii="SimSun" w:hAnsi="SimSun"/>
                <w:spacing w:val="-7"/>
                <w:sz w:val="18"/>
                <w:szCs w:val="18"/>
              </w:rPr>
            </w:pPr>
            <w:r w:rsidRPr="00537C88">
              <w:rPr>
                <w:rFonts w:ascii="SimSun" w:hAnsi="SimSun" w:hint="eastAsia"/>
                <w:spacing w:val="-7"/>
                <w:sz w:val="18"/>
                <w:szCs w:val="18"/>
              </w:rPr>
              <w:t>离职程序应系统化和自动化</w:t>
            </w:r>
          </w:p>
        </w:tc>
        <w:tc>
          <w:tcPr>
            <w:tcW w:w="600" w:type="dxa"/>
            <w:tcBorders>
              <w:top w:val="nil"/>
              <w:left w:val="single" w:sz="8" w:space="0" w:color="auto"/>
              <w:bottom w:val="single" w:sz="8" w:space="0" w:color="000000"/>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10%</w:t>
            </w:r>
          </w:p>
        </w:tc>
        <w:tc>
          <w:tcPr>
            <w:tcW w:w="1680" w:type="dxa"/>
            <w:tcBorders>
              <w:top w:val="nil"/>
              <w:left w:val="single" w:sz="8" w:space="0" w:color="auto"/>
              <w:bottom w:val="single" w:sz="4" w:space="0" w:color="auto"/>
              <w:right w:val="single" w:sz="8" w:space="0" w:color="auto"/>
            </w:tcBorders>
            <w:vAlign w:val="center"/>
          </w:tcPr>
          <w:p w:rsidR="0044136C" w:rsidRPr="00537C88" w:rsidRDefault="0044136C" w:rsidP="004D5158">
            <w:pPr>
              <w:rPr>
                <w:rFonts w:ascii="SimSun" w:hAnsi="SimSun"/>
                <w:sz w:val="18"/>
                <w:szCs w:val="18"/>
              </w:rPr>
            </w:pPr>
            <w:r w:rsidRPr="00537C88">
              <w:rPr>
                <w:rFonts w:ascii="SimSun" w:hAnsi="SimSun"/>
                <w:sz w:val="18"/>
                <w:szCs w:val="18"/>
              </w:rPr>
              <w:t>2014</w:t>
            </w:r>
            <w:r w:rsidRPr="00537C88">
              <w:rPr>
                <w:rFonts w:ascii="SimSun" w:hAnsi="SimSun" w:hint="eastAsia"/>
                <w:sz w:val="18"/>
                <w:szCs w:val="18"/>
              </w:rPr>
              <w:t>年</w:t>
            </w:r>
          </w:p>
        </w:tc>
      </w:tr>
      <w:tr w:rsidR="0044136C" w:rsidRPr="00E230A1" w:rsidTr="00C5430B">
        <w:trPr>
          <w:trHeight w:val="546"/>
        </w:trPr>
        <w:tc>
          <w:tcPr>
            <w:tcW w:w="486" w:type="dxa"/>
            <w:tcBorders>
              <w:top w:val="single" w:sz="4" w:space="0" w:color="auto"/>
              <w:left w:val="single" w:sz="4" w:space="0" w:color="auto"/>
              <w:bottom w:val="single" w:sz="4" w:space="0" w:color="auto"/>
              <w:right w:val="single" w:sz="4"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11</w:t>
            </w:r>
          </w:p>
        </w:tc>
        <w:tc>
          <w:tcPr>
            <w:tcW w:w="1774" w:type="dxa"/>
            <w:gridSpan w:val="2"/>
            <w:tcBorders>
              <w:top w:val="single" w:sz="4" w:space="0" w:color="auto"/>
              <w:left w:val="single" w:sz="4" w:space="0" w:color="auto"/>
              <w:bottom w:val="single" w:sz="4" w:space="0" w:color="auto"/>
              <w:right w:val="single" w:sz="4" w:space="0" w:color="auto"/>
            </w:tcBorders>
            <w:vAlign w:val="center"/>
          </w:tcPr>
          <w:p w:rsidR="0044136C" w:rsidRPr="00537C88" w:rsidRDefault="0044136C" w:rsidP="00537C88">
            <w:pPr>
              <w:rPr>
                <w:rFonts w:ascii="SimSun" w:hAnsi="SimSun"/>
                <w:spacing w:val="-7"/>
                <w:sz w:val="18"/>
                <w:szCs w:val="18"/>
              </w:rPr>
            </w:pPr>
            <w:r w:rsidRPr="00537C88">
              <w:rPr>
                <w:rFonts w:ascii="SimSun" w:hAnsi="SimSun" w:hint="eastAsia"/>
                <w:spacing w:val="-7"/>
                <w:sz w:val="18"/>
                <w:szCs w:val="18"/>
              </w:rPr>
              <w:t>离职程序</w:t>
            </w:r>
          </w:p>
          <w:p w:rsidR="0044136C" w:rsidRPr="00537C88" w:rsidRDefault="0044136C" w:rsidP="00537C88">
            <w:pPr>
              <w:rPr>
                <w:rFonts w:ascii="SimSun" w:hAnsi="SimSun"/>
                <w:spacing w:val="-7"/>
                <w:sz w:val="18"/>
                <w:szCs w:val="18"/>
              </w:rPr>
            </w:pPr>
            <w:r w:rsidRPr="00537C88">
              <w:rPr>
                <w:rFonts w:ascii="SimSun" w:hAnsi="SimSun" w:hint="eastAsia"/>
                <w:spacing w:val="-7"/>
                <w:sz w:val="18"/>
                <w:szCs w:val="18"/>
              </w:rPr>
              <w:t>建议</w:t>
            </w:r>
            <w:r w:rsidRPr="00537C88">
              <w:rPr>
                <w:rFonts w:ascii="SimSun" w:hAnsi="SimSun"/>
                <w:spacing w:val="-7"/>
                <w:sz w:val="18"/>
                <w:szCs w:val="18"/>
              </w:rPr>
              <w:t>2</w:t>
            </w:r>
          </w:p>
        </w:tc>
        <w:tc>
          <w:tcPr>
            <w:tcW w:w="960" w:type="dxa"/>
            <w:tcBorders>
              <w:top w:val="nil"/>
              <w:left w:val="single" w:sz="4" w:space="0" w:color="auto"/>
              <w:bottom w:val="single" w:sz="8" w:space="0" w:color="000000"/>
              <w:right w:val="single" w:sz="8" w:space="0" w:color="auto"/>
            </w:tcBorders>
            <w:vAlign w:val="center"/>
          </w:tcPr>
          <w:p w:rsidR="0044136C" w:rsidRPr="00537C88" w:rsidRDefault="0044136C" w:rsidP="004D5158">
            <w:pPr>
              <w:jc w:val="center"/>
              <w:rPr>
                <w:rFonts w:ascii="SimSun" w:hAnsi="SimSun"/>
                <w:spacing w:val="-7"/>
                <w:sz w:val="18"/>
                <w:szCs w:val="18"/>
              </w:rPr>
            </w:pPr>
            <w:r w:rsidRPr="00537C88">
              <w:rPr>
                <w:rFonts w:ascii="SimSun" w:hAnsi="SimSun" w:hint="eastAsia"/>
                <w:spacing w:val="-7"/>
                <w:sz w:val="18"/>
                <w:szCs w:val="18"/>
              </w:rPr>
              <w:t>高</w:t>
            </w:r>
          </w:p>
        </w:tc>
        <w:tc>
          <w:tcPr>
            <w:tcW w:w="3960" w:type="dxa"/>
            <w:tcBorders>
              <w:top w:val="nil"/>
              <w:left w:val="single" w:sz="8" w:space="0" w:color="auto"/>
              <w:bottom w:val="single" w:sz="8" w:space="0" w:color="000000"/>
              <w:right w:val="single" w:sz="8" w:space="0" w:color="auto"/>
            </w:tcBorders>
            <w:vAlign w:val="center"/>
          </w:tcPr>
          <w:p w:rsidR="0044136C" w:rsidRPr="00537C88" w:rsidRDefault="0044136C" w:rsidP="009650DD">
            <w:pPr>
              <w:jc w:val="both"/>
              <w:rPr>
                <w:rFonts w:ascii="SimSun" w:hAnsi="SimSun"/>
                <w:spacing w:val="-7"/>
                <w:sz w:val="18"/>
                <w:szCs w:val="18"/>
              </w:rPr>
            </w:pPr>
            <w:r w:rsidRPr="00537C88">
              <w:rPr>
                <w:rFonts w:ascii="SimSun" w:hAnsi="SimSun" w:hint="eastAsia"/>
                <w:spacing w:val="-7"/>
                <w:sz w:val="18"/>
                <w:szCs w:val="18"/>
              </w:rPr>
              <w:t>应编制工作人员技能和能力调查表</w:t>
            </w:r>
          </w:p>
        </w:tc>
        <w:tc>
          <w:tcPr>
            <w:tcW w:w="600" w:type="dxa"/>
            <w:tcBorders>
              <w:top w:val="nil"/>
              <w:left w:val="single" w:sz="8" w:space="0" w:color="auto"/>
              <w:bottom w:val="single" w:sz="8" w:space="0" w:color="000000"/>
              <w:right w:val="single" w:sz="4"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10%</w:t>
            </w:r>
          </w:p>
        </w:tc>
        <w:tc>
          <w:tcPr>
            <w:tcW w:w="1680" w:type="dxa"/>
            <w:tcBorders>
              <w:top w:val="single" w:sz="4" w:space="0" w:color="auto"/>
              <w:left w:val="single" w:sz="4" w:space="0" w:color="auto"/>
              <w:bottom w:val="single" w:sz="4" w:space="0" w:color="auto"/>
              <w:right w:val="single" w:sz="4" w:space="0" w:color="auto"/>
            </w:tcBorders>
            <w:vAlign w:val="center"/>
          </w:tcPr>
          <w:p w:rsidR="0044136C" w:rsidRPr="00537C88" w:rsidRDefault="0044136C" w:rsidP="004D5158">
            <w:pPr>
              <w:rPr>
                <w:rFonts w:ascii="SimSun" w:hAnsi="SimSun"/>
                <w:sz w:val="18"/>
                <w:szCs w:val="18"/>
              </w:rPr>
            </w:pPr>
            <w:r w:rsidRPr="00537C88">
              <w:rPr>
                <w:rFonts w:ascii="SimSun" w:hAnsi="SimSun"/>
                <w:sz w:val="18"/>
                <w:szCs w:val="18"/>
              </w:rPr>
              <w:t>2015</w:t>
            </w:r>
            <w:r w:rsidRPr="00537C88">
              <w:rPr>
                <w:rFonts w:ascii="SimSun" w:hAnsi="SimSun" w:hint="eastAsia"/>
                <w:sz w:val="18"/>
                <w:szCs w:val="18"/>
              </w:rPr>
              <w:t>年</w:t>
            </w:r>
            <w:r w:rsidRPr="00537C88">
              <w:rPr>
                <w:rFonts w:ascii="SimSun" w:hAnsi="SimSun"/>
                <w:sz w:val="18"/>
                <w:szCs w:val="18"/>
              </w:rPr>
              <w:t>12</w:t>
            </w:r>
            <w:r w:rsidRPr="00537C88">
              <w:rPr>
                <w:rFonts w:ascii="SimSun" w:hAnsi="SimSun" w:hint="eastAsia"/>
                <w:sz w:val="18"/>
                <w:szCs w:val="18"/>
              </w:rPr>
              <w:t>月</w:t>
            </w:r>
          </w:p>
        </w:tc>
      </w:tr>
      <w:tr w:rsidR="0044136C" w:rsidRPr="00E230A1" w:rsidTr="00C5430B">
        <w:trPr>
          <w:trHeight w:val="321"/>
        </w:trPr>
        <w:tc>
          <w:tcPr>
            <w:tcW w:w="486" w:type="dxa"/>
            <w:tcBorders>
              <w:top w:val="single" w:sz="4" w:space="0" w:color="auto"/>
              <w:left w:val="single" w:sz="4" w:space="0" w:color="auto"/>
              <w:bottom w:val="single" w:sz="4" w:space="0" w:color="auto"/>
              <w:right w:val="single" w:sz="4"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12</w:t>
            </w:r>
          </w:p>
        </w:tc>
        <w:tc>
          <w:tcPr>
            <w:tcW w:w="1774" w:type="dxa"/>
            <w:gridSpan w:val="2"/>
            <w:tcBorders>
              <w:top w:val="single" w:sz="4" w:space="0" w:color="auto"/>
              <w:left w:val="single" w:sz="4" w:space="0" w:color="auto"/>
              <w:bottom w:val="single" w:sz="4" w:space="0" w:color="auto"/>
              <w:right w:val="single" w:sz="4" w:space="0" w:color="auto"/>
            </w:tcBorders>
            <w:vAlign w:val="center"/>
          </w:tcPr>
          <w:p w:rsidR="0044136C" w:rsidRPr="00537C88" w:rsidRDefault="0044136C" w:rsidP="00537C88">
            <w:pPr>
              <w:rPr>
                <w:rFonts w:ascii="SimSun" w:hAnsi="SimSun"/>
                <w:spacing w:val="-7"/>
                <w:sz w:val="18"/>
                <w:szCs w:val="18"/>
              </w:rPr>
            </w:pPr>
            <w:r w:rsidRPr="00537C88">
              <w:rPr>
                <w:rFonts w:ascii="SimSun" w:hAnsi="SimSun" w:hint="eastAsia"/>
                <w:spacing w:val="-7"/>
                <w:sz w:val="18"/>
                <w:szCs w:val="18"/>
              </w:rPr>
              <w:t>地域分配原则</w:t>
            </w:r>
          </w:p>
        </w:tc>
        <w:tc>
          <w:tcPr>
            <w:tcW w:w="960" w:type="dxa"/>
            <w:tcBorders>
              <w:top w:val="nil"/>
              <w:left w:val="single" w:sz="4" w:space="0" w:color="auto"/>
              <w:bottom w:val="single" w:sz="8" w:space="0" w:color="auto"/>
              <w:right w:val="single" w:sz="8" w:space="0" w:color="auto"/>
            </w:tcBorders>
            <w:vAlign w:val="center"/>
          </w:tcPr>
          <w:p w:rsidR="0044136C" w:rsidRPr="00537C88" w:rsidRDefault="0044136C" w:rsidP="004D5158">
            <w:pPr>
              <w:jc w:val="center"/>
              <w:rPr>
                <w:rFonts w:ascii="SimSun" w:hAnsi="SimSun"/>
                <w:spacing w:val="-7"/>
                <w:sz w:val="18"/>
                <w:szCs w:val="18"/>
              </w:rPr>
            </w:pPr>
            <w:r w:rsidRPr="00537C88">
              <w:rPr>
                <w:rFonts w:ascii="SimSun" w:hAnsi="SimSun" w:hint="eastAsia"/>
                <w:spacing w:val="-7"/>
                <w:sz w:val="18"/>
                <w:szCs w:val="18"/>
              </w:rPr>
              <w:t>高</w:t>
            </w:r>
          </w:p>
        </w:tc>
        <w:tc>
          <w:tcPr>
            <w:tcW w:w="3960" w:type="dxa"/>
            <w:tcBorders>
              <w:top w:val="nil"/>
              <w:left w:val="nil"/>
              <w:bottom w:val="single" w:sz="8" w:space="0" w:color="auto"/>
              <w:right w:val="single" w:sz="8" w:space="0" w:color="auto"/>
            </w:tcBorders>
            <w:vAlign w:val="center"/>
          </w:tcPr>
          <w:p w:rsidR="0044136C" w:rsidRPr="00537C88" w:rsidRDefault="0044136C" w:rsidP="009650DD">
            <w:pPr>
              <w:jc w:val="both"/>
              <w:rPr>
                <w:rFonts w:ascii="SimSun" w:hAnsi="SimSun"/>
                <w:spacing w:val="-7"/>
                <w:sz w:val="18"/>
                <w:szCs w:val="18"/>
              </w:rPr>
            </w:pPr>
            <w:r w:rsidRPr="00537C88">
              <w:rPr>
                <w:rFonts w:ascii="SimSun" w:hAnsi="SimSun" w:hint="eastAsia"/>
                <w:spacing w:val="-7"/>
                <w:sz w:val="18"/>
                <w:szCs w:val="18"/>
              </w:rPr>
              <w:t>采用新的地域分配原则</w:t>
            </w:r>
          </w:p>
        </w:tc>
        <w:tc>
          <w:tcPr>
            <w:tcW w:w="600" w:type="dxa"/>
            <w:tcBorders>
              <w:top w:val="nil"/>
              <w:left w:val="nil"/>
              <w:bottom w:val="single" w:sz="8" w:space="0" w:color="auto"/>
              <w:right w:val="single" w:sz="4"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10%</w:t>
            </w:r>
          </w:p>
        </w:tc>
        <w:tc>
          <w:tcPr>
            <w:tcW w:w="1680" w:type="dxa"/>
            <w:tcBorders>
              <w:top w:val="single" w:sz="4" w:space="0" w:color="auto"/>
              <w:left w:val="single" w:sz="4" w:space="0" w:color="auto"/>
              <w:bottom w:val="single" w:sz="4" w:space="0" w:color="auto"/>
              <w:right w:val="single" w:sz="4" w:space="0" w:color="auto"/>
            </w:tcBorders>
            <w:vAlign w:val="center"/>
          </w:tcPr>
          <w:p w:rsidR="0044136C" w:rsidRPr="00537C88" w:rsidRDefault="0044136C" w:rsidP="004D5158">
            <w:pPr>
              <w:rPr>
                <w:rFonts w:ascii="SimSun" w:hAnsi="SimSun"/>
                <w:sz w:val="18"/>
                <w:szCs w:val="18"/>
              </w:rPr>
            </w:pPr>
            <w:r w:rsidRPr="00537C88">
              <w:rPr>
                <w:rFonts w:ascii="SimSun" w:hAnsi="SimSun"/>
                <w:sz w:val="18"/>
                <w:szCs w:val="18"/>
              </w:rPr>
              <w:t>2014</w:t>
            </w:r>
            <w:r w:rsidRPr="00537C88">
              <w:rPr>
                <w:rFonts w:ascii="SimSun" w:hAnsi="SimSun" w:hint="eastAsia"/>
                <w:sz w:val="18"/>
                <w:szCs w:val="18"/>
              </w:rPr>
              <w:t>年</w:t>
            </w:r>
          </w:p>
        </w:tc>
      </w:tr>
      <w:tr w:rsidR="0044136C" w:rsidRPr="00E230A1" w:rsidTr="00C5430B">
        <w:trPr>
          <w:trHeight w:val="546"/>
        </w:trPr>
        <w:tc>
          <w:tcPr>
            <w:tcW w:w="486" w:type="dxa"/>
            <w:tcBorders>
              <w:top w:val="single" w:sz="4" w:space="0" w:color="auto"/>
              <w:left w:val="single" w:sz="4" w:space="0" w:color="auto"/>
              <w:bottom w:val="single" w:sz="4" w:space="0" w:color="auto"/>
              <w:right w:val="single" w:sz="4"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13</w:t>
            </w:r>
          </w:p>
        </w:tc>
        <w:tc>
          <w:tcPr>
            <w:tcW w:w="1774" w:type="dxa"/>
            <w:gridSpan w:val="2"/>
            <w:tcBorders>
              <w:top w:val="single" w:sz="4" w:space="0" w:color="auto"/>
              <w:left w:val="single" w:sz="4" w:space="0" w:color="auto"/>
              <w:bottom w:val="single" w:sz="4" w:space="0" w:color="auto"/>
              <w:right w:val="single" w:sz="4" w:space="0" w:color="auto"/>
            </w:tcBorders>
            <w:vAlign w:val="center"/>
          </w:tcPr>
          <w:p w:rsidR="0044136C" w:rsidRPr="00537C88" w:rsidRDefault="0044136C" w:rsidP="00537C88">
            <w:pPr>
              <w:rPr>
                <w:rFonts w:ascii="SimSun" w:hAnsi="SimSun"/>
                <w:spacing w:val="-7"/>
                <w:sz w:val="18"/>
                <w:szCs w:val="18"/>
              </w:rPr>
            </w:pPr>
            <w:r w:rsidRPr="00537C88">
              <w:rPr>
                <w:rFonts w:ascii="SimSun" w:hAnsi="SimSun" w:hint="eastAsia"/>
                <w:spacing w:val="-7"/>
                <w:sz w:val="18"/>
                <w:szCs w:val="18"/>
              </w:rPr>
              <w:t>注重成果的管理做法</w:t>
            </w:r>
          </w:p>
          <w:p w:rsidR="0044136C" w:rsidRPr="00537C88" w:rsidRDefault="0044136C" w:rsidP="00537C88">
            <w:pPr>
              <w:rPr>
                <w:rFonts w:ascii="SimSun" w:hAnsi="SimSun"/>
                <w:spacing w:val="-7"/>
                <w:sz w:val="18"/>
                <w:szCs w:val="18"/>
              </w:rPr>
            </w:pPr>
            <w:r w:rsidRPr="00537C88">
              <w:rPr>
                <w:rFonts w:ascii="SimSun" w:hAnsi="SimSun" w:hint="eastAsia"/>
                <w:spacing w:val="-7"/>
                <w:sz w:val="18"/>
                <w:szCs w:val="18"/>
              </w:rPr>
              <w:t>建议</w:t>
            </w:r>
            <w:r w:rsidRPr="00537C88">
              <w:rPr>
                <w:rFonts w:ascii="SimSun" w:hAnsi="SimSun"/>
                <w:spacing w:val="-7"/>
                <w:sz w:val="18"/>
                <w:szCs w:val="18"/>
              </w:rPr>
              <w:t>5</w:t>
            </w:r>
          </w:p>
        </w:tc>
        <w:tc>
          <w:tcPr>
            <w:tcW w:w="960" w:type="dxa"/>
            <w:tcBorders>
              <w:top w:val="nil"/>
              <w:left w:val="single" w:sz="4" w:space="0" w:color="auto"/>
              <w:bottom w:val="single" w:sz="8" w:space="0" w:color="000000"/>
              <w:right w:val="single" w:sz="8" w:space="0" w:color="auto"/>
            </w:tcBorders>
            <w:vAlign w:val="center"/>
          </w:tcPr>
          <w:p w:rsidR="0044136C" w:rsidRPr="00537C88" w:rsidRDefault="0044136C" w:rsidP="004D5158">
            <w:pPr>
              <w:jc w:val="center"/>
              <w:rPr>
                <w:rFonts w:ascii="SimSun" w:hAnsi="SimSun"/>
                <w:spacing w:val="-7"/>
                <w:sz w:val="18"/>
                <w:szCs w:val="18"/>
              </w:rPr>
            </w:pPr>
            <w:r w:rsidRPr="00537C88">
              <w:rPr>
                <w:rFonts w:ascii="SimSun" w:hAnsi="SimSun" w:hint="eastAsia"/>
                <w:spacing w:val="-7"/>
                <w:sz w:val="18"/>
                <w:szCs w:val="18"/>
              </w:rPr>
              <w:t>中</w:t>
            </w:r>
          </w:p>
        </w:tc>
        <w:tc>
          <w:tcPr>
            <w:tcW w:w="3960" w:type="dxa"/>
            <w:tcBorders>
              <w:top w:val="nil"/>
              <w:left w:val="single" w:sz="8" w:space="0" w:color="auto"/>
              <w:bottom w:val="single" w:sz="8" w:space="0" w:color="000000"/>
              <w:right w:val="single" w:sz="8" w:space="0" w:color="auto"/>
            </w:tcBorders>
            <w:vAlign w:val="center"/>
          </w:tcPr>
          <w:p w:rsidR="0044136C" w:rsidRPr="00537C88" w:rsidRDefault="0044136C" w:rsidP="009650DD">
            <w:pPr>
              <w:jc w:val="both"/>
              <w:rPr>
                <w:rFonts w:ascii="SimSun" w:hAnsi="SimSun"/>
                <w:spacing w:val="-7"/>
                <w:sz w:val="18"/>
                <w:szCs w:val="18"/>
              </w:rPr>
            </w:pPr>
            <w:r w:rsidRPr="00537C88">
              <w:rPr>
                <w:rFonts w:ascii="SimSun" w:hAnsi="SimSun" w:hint="eastAsia"/>
                <w:spacing w:val="-7"/>
                <w:sz w:val="18"/>
                <w:szCs w:val="18"/>
              </w:rPr>
              <w:t>将注重成果的管理培训需求纳入</w:t>
            </w:r>
            <w:r w:rsidRPr="00537C88">
              <w:rPr>
                <w:rFonts w:ascii="SimSun" w:hAnsi="SimSun"/>
                <w:spacing w:val="-7"/>
                <w:sz w:val="18"/>
                <w:szCs w:val="18"/>
              </w:rPr>
              <w:t>WIPO</w:t>
            </w:r>
            <w:r w:rsidRPr="00537C88">
              <w:rPr>
                <w:rFonts w:ascii="SimSun" w:hAnsi="SimSun" w:hint="eastAsia"/>
                <w:spacing w:val="-7"/>
                <w:sz w:val="18"/>
                <w:szCs w:val="18"/>
              </w:rPr>
              <w:t>的整体培训计划</w:t>
            </w:r>
          </w:p>
        </w:tc>
        <w:tc>
          <w:tcPr>
            <w:tcW w:w="600" w:type="dxa"/>
            <w:tcBorders>
              <w:top w:val="nil"/>
              <w:left w:val="single" w:sz="8" w:space="0" w:color="auto"/>
              <w:bottom w:val="single" w:sz="8" w:space="0" w:color="000000"/>
              <w:right w:val="single" w:sz="4"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20%</w:t>
            </w:r>
          </w:p>
        </w:tc>
        <w:tc>
          <w:tcPr>
            <w:tcW w:w="1680" w:type="dxa"/>
            <w:tcBorders>
              <w:top w:val="single" w:sz="4" w:space="0" w:color="auto"/>
              <w:left w:val="single" w:sz="4" w:space="0" w:color="auto"/>
              <w:bottom w:val="single" w:sz="4" w:space="0" w:color="auto"/>
              <w:right w:val="single" w:sz="4" w:space="0" w:color="auto"/>
            </w:tcBorders>
            <w:vAlign w:val="center"/>
          </w:tcPr>
          <w:p w:rsidR="0044136C" w:rsidRPr="00537C88" w:rsidRDefault="0044136C" w:rsidP="004D5158">
            <w:pPr>
              <w:rPr>
                <w:rFonts w:ascii="SimSun" w:hAnsi="SimSun"/>
                <w:sz w:val="18"/>
                <w:szCs w:val="18"/>
              </w:rPr>
            </w:pPr>
            <w:r w:rsidRPr="00537C88">
              <w:rPr>
                <w:rFonts w:ascii="SimSun" w:hAnsi="SimSun"/>
                <w:sz w:val="18"/>
                <w:szCs w:val="18"/>
              </w:rPr>
              <w:t>2015</w:t>
            </w:r>
            <w:r w:rsidRPr="00537C88">
              <w:rPr>
                <w:rFonts w:ascii="SimSun" w:hAnsi="SimSun" w:hint="eastAsia"/>
                <w:sz w:val="18"/>
                <w:szCs w:val="18"/>
              </w:rPr>
              <w:t>年</w:t>
            </w:r>
          </w:p>
        </w:tc>
      </w:tr>
      <w:tr w:rsidR="0044136C" w:rsidRPr="00E230A1" w:rsidTr="00C5430B">
        <w:trPr>
          <w:trHeight w:val="322"/>
        </w:trPr>
        <w:tc>
          <w:tcPr>
            <w:tcW w:w="486" w:type="dxa"/>
            <w:tcBorders>
              <w:top w:val="single" w:sz="4" w:space="0" w:color="auto"/>
              <w:left w:val="single" w:sz="8" w:space="0" w:color="auto"/>
              <w:bottom w:val="single" w:sz="8" w:space="0" w:color="auto"/>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14</w:t>
            </w:r>
          </w:p>
        </w:tc>
        <w:tc>
          <w:tcPr>
            <w:tcW w:w="1774" w:type="dxa"/>
            <w:gridSpan w:val="2"/>
            <w:tcBorders>
              <w:top w:val="single" w:sz="4" w:space="0" w:color="auto"/>
              <w:left w:val="nil"/>
              <w:bottom w:val="single" w:sz="8" w:space="0" w:color="auto"/>
              <w:right w:val="single" w:sz="8" w:space="0" w:color="auto"/>
            </w:tcBorders>
            <w:vAlign w:val="center"/>
          </w:tcPr>
          <w:p w:rsidR="0044136C" w:rsidRPr="00537C88" w:rsidRDefault="0044136C" w:rsidP="00537C88">
            <w:pPr>
              <w:rPr>
                <w:rFonts w:ascii="SimSun" w:hAnsi="SimSun"/>
                <w:spacing w:val="-7"/>
                <w:sz w:val="18"/>
                <w:szCs w:val="18"/>
              </w:rPr>
            </w:pPr>
            <w:r w:rsidRPr="00537C88">
              <w:rPr>
                <w:rFonts w:ascii="SimSun" w:hAnsi="SimSun"/>
                <w:spacing w:val="-7"/>
                <w:sz w:val="18"/>
                <w:szCs w:val="18"/>
              </w:rPr>
              <w:t>PCT</w:t>
            </w:r>
            <w:r w:rsidRPr="00537C88">
              <w:rPr>
                <w:rFonts w:ascii="SimSun" w:hAnsi="SimSun" w:hint="eastAsia"/>
                <w:spacing w:val="-7"/>
                <w:sz w:val="18"/>
                <w:szCs w:val="18"/>
              </w:rPr>
              <w:t>绩效建议</w:t>
            </w:r>
            <w:r w:rsidRPr="00537C88">
              <w:rPr>
                <w:rFonts w:ascii="SimSun" w:hAnsi="SimSun"/>
                <w:spacing w:val="-7"/>
                <w:sz w:val="18"/>
                <w:szCs w:val="18"/>
              </w:rPr>
              <w:t>17</w:t>
            </w:r>
          </w:p>
        </w:tc>
        <w:tc>
          <w:tcPr>
            <w:tcW w:w="960" w:type="dxa"/>
            <w:tcBorders>
              <w:top w:val="nil"/>
              <w:left w:val="nil"/>
              <w:bottom w:val="single" w:sz="8" w:space="0" w:color="auto"/>
              <w:right w:val="single" w:sz="8" w:space="0" w:color="auto"/>
            </w:tcBorders>
            <w:vAlign w:val="center"/>
          </w:tcPr>
          <w:p w:rsidR="0044136C" w:rsidRPr="00537C88" w:rsidRDefault="0044136C" w:rsidP="004D5158">
            <w:pPr>
              <w:jc w:val="center"/>
              <w:rPr>
                <w:rFonts w:ascii="SimSun" w:hAnsi="SimSun"/>
                <w:spacing w:val="-7"/>
                <w:sz w:val="18"/>
                <w:szCs w:val="18"/>
              </w:rPr>
            </w:pPr>
            <w:r w:rsidRPr="00537C88">
              <w:rPr>
                <w:rFonts w:ascii="SimSun" w:hAnsi="SimSun" w:hint="eastAsia"/>
                <w:spacing w:val="-7"/>
                <w:sz w:val="18"/>
                <w:szCs w:val="18"/>
              </w:rPr>
              <w:t>高</w:t>
            </w:r>
          </w:p>
        </w:tc>
        <w:tc>
          <w:tcPr>
            <w:tcW w:w="3960" w:type="dxa"/>
            <w:tcBorders>
              <w:top w:val="nil"/>
              <w:left w:val="nil"/>
              <w:bottom w:val="single" w:sz="8" w:space="0" w:color="auto"/>
              <w:right w:val="single" w:sz="8" w:space="0" w:color="auto"/>
            </w:tcBorders>
            <w:vAlign w:val="center"/>
          </w:tcPr>
          <w:p w:rsidR="0044136C" w:rsidRPr="00537C88" w:rsidRDefault="0044136C" w:rsidP="009650DD">
            <w:pPr>
              <w:jc w:val="both"/>
              <w:rPr>
                <w:rFonts w:ascii="SimSun" w:hAnsi="SimSun"/>
                <w:spacing w:val="-10"/>
                <w:sz w:val="18"/>
                <w:szCs w:val="18"/>
              </w:rPr>
            </w:pPr>
            <w:r w:rsidRPr="00537C88">
              <w:rPr>
                <w:rFonts w:ascii="SimSun" w:hAnsi="SimSun" w:hint="eastAsia"/>
                <w:spacing w:val="-10"/>
                <w:sz w:val="18"/>
                <w:szCs w:val="18"/>
              </w:rPr>
              <w:t>可制定精心规划和同步化的培训政策，同时铭记</w:t>
            </w:r>
            <w:r w:rsidRPr="00537C88">
              <w:rPr>
                <w:rFonts w:ascii="SimSun" w:hAnsi="SimSun"/>
                <w:spacing w:val="-10"/>
                <w:sz w:val="18"/>
                <w:szCs w:val="18"/>
              </w:rPr>
              <w:t>PCT</w:t>
            </w:r>
            <w:r w:rsidRPr="00537C88">
              <w:rPr>
                <w:rFonts w:ascii="SimSun" w:hAnsi="SimSun" w:hint="eastAsia"/>
                <w:spacing w:val="-10"/>
                <w:sz w:val="18"/>
                <w:szCs w:val="18"/>
              </w:rPr>
              <w:t>的长期需求。</w:t>
            </w:r>
          </w:p>
        </w:tc>
        <w:tc>
          <w:tcPr>
            <w:tcW w:w="600" w:type="dxa"/>
            <w:tcBorders>
              <w:top w:val="nil"/>
              <w:left w:val="nil"/>
              <w:bottom w:val="single" w:sz="8" w:space="0" w:color="auto"/>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50%</w:t>
            </w:r>
          </w:p>
        </w:tc>
        <w:tc>
          <w:tcPr>
            <w:tcW w:w="1680" w:type="dxa"/>
            <w:tcBorders>
              <w:top w:val="single" w:sz="4" w:space="0" w:color="auto"/>
              <w:left w:val="nil"/>
              <w:bottom w:val="single" w:sz="8" w:space="0" w:color="auto"/>
              <w:right w:val="single" w:sz="8" w:space="0" w:color="auto"/>
            </w:tcBorders>
            <w:vAlign w:val="center"/>
          </w:tcPr>
          <w:p w:rsidR="0044136C" w:rsidRPr="00537C88" w:rsidRDefault="0044136C" w:rsidP="004D5158">
            <w:pPr>
              <w:rPr>
                <w:rFonts w:ascii="SimSun" w:hAnsi="SimSun"/>
                <w:sz w:val="18"/>
                <w:szCs w:val="18"/>
              </w:rPr>
            </w:pPr>
            <w:r w:rsidRPr="00537C88">
              <w:rPr>
                <w:rFonts w:ascii="SimSun" w:hAnsi="SimSun"/>
                <w:sz w:val="18"/>
                <w:szCs w:val="18"/>
              </w:rPr>
              <w:t>2015</w:t>
            </w:r>
            <w:r w:rsidRPr="00537C88">
              <w:rPr>
                <w:rFonts w:ascii="SimSun" w:hAnsi="SimSun" w:hint="eastAsia"/>
                <w:sz w:val="18"/>
                <w:szCs w:val="18"/>
              </w:rPr>
              <w:t>年</w:t>
            </w:r>
          </w:p>
        </w:tc>
      </w:tr>
      <w:tr w:rsidR="0044136C" w:rsidRPr="00E230A1" w:rsidTr="00C5430B">
        <w:trPr>
          <w:trHeight w:val="321"/>
        </w:trPr>
        <w:tc>
          <w:tcPr>
            <w:tcW w:w="486" w:type="dxa"/>
            <w:tcBorders>
              <w:top w:val="nil"/>
              <w:left w:val="single" w:sz="8" w:space="0" w:color="auto"/>
              <w:bottom w:val="single" w:sz="8" w:space="0" w:color="auto"/>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15</w:t>
            </w:r>
          </w:p>
        </w:tc>
        <w:tc>
          <w:tcPr>
            <w:tcW w:w="1774" w:type="dxa"/>
            <w:gridSpan w:val="2"/>
            <w:tcBorders>
              <w:top w:val="nil"/>
              <w:left w:val="nil"/>
              <w:bottom w:val="single" w:sz="8" w:space="0" w:color="auto"/>
              <w:right w:val="single" w:sz="8" w:space="0" w:color="auto"/>
            </w:tcBorders>
            <w:vAlign w:val="center"/>
          </w:tcPr>
          <w:p w:rsidR="0044136C" w:rsidRPr="00537C88" w:rsidRDefault="0044136C" w:rsidP="00537C88">
            <w:pPr>
              <w:rPr>
                <w:rFonts w:ascii="SimSun" w:hAnsi="SimSun"/>
                <w:spacing w:val="-7"/>
                <w:sz w:val="18"/>
                <w:szCs w:val="18"/>
              </w:rPr>
            </w:pPr>
            <w:r w:rsidRPr="00537C88">
              <w:rPr>
                <w:rFonts w:ascii="SimSun" w:hAnsi="SimSun"/>
                <w:spacing w:val="-7"/>
                <w:sz w:val="18"/>
                <w:szCs w:val="18"/>
              </w:rPr>
              <w:t>IA 2014-01</w:t>
            </w:r>
            <w:r w:rsidRPr="00537C88">
              <w:rPr>
                <w:rFonts w:ascii="SimSun" w:hAnsi="SimSun" w:hint="eastAsia"/>
                <w:spacing w:val="-7"/>
                <w:sz w:val="18"/>
                <w:szCs w:val="18"/>
              </w:rPr>
              <w:t>建议</w:t>
            </w:r>
            <w:r w:rsidRPr="00537C88">
              <w:rPr>
                <w:rFonts w:ascii="SimSun" w:hAnsi="SimSun"/>
                <w:spacing w:val="-7"/>
                <w:sz w:val="18"/>
                <w:szCs w:val="18"/>
              </w:rPr>
              <w:t>3</w:t>
            </w:r>
          </w:p>
        </w:tc>
        <w:tc>
          <w:tcPr>
            <w:tcW w:w="960" w:type="dxa"/>
            <w:tcBorders>
              <w:top w:val="nil"/>
              <w:left w:val="nil"/>
              <w:bottom w:val="single" w:sz="8" w:space="0" w:color="auto"/>
              <w:right w:val="single" w:sz="8" w:space="0" w:color="auto"/>
            </w:tcBorders>
            <w:vAlign w:val="center"/>
          </w:tcPr>
          <w:p w:rsidR="0044136C" w:rsidRPr="00537C88" w:rsidRDefault="0044136C" w:rsidP="004D5158">
            <w:pPr>
              <w:jc w:val="center"/>
              <w:rPr>
                <w:rFonts w:ascii="SimSun" w:hAnsi="SimSun"/>
                <w:spacing w:val="-7"/>
                <w:sz w:val="18"/>
                <w:szCs w:val="18"/>
              </w:rPr>
            </w:pPr>
            <w:r w:rsidRPr="00537C88">
              <w:rPr>
                <w:rFonts w:ascii="SimSun" w:hAnsi="SimSun" w:hint="eastAsia"/>
                <w:spacing w:val="-7"/>
                <w:sz w:val="18"/>
                <w:szCs w:val="18"/>
              </w:rPr>
              <w:t>高</w:t>
            </w:r>
          </w:p>
        </w:tc>
        <w:tc>
          <w:tcPr>
            <w:tcW w:w="3960" w:type="dxa"/>
            <w:tcBorders>
              <w:top w:val="nil"/>
              <w:left w:val="nil"/>
              <w:bottom w:val="single" w:sz="8" w:space="0" w:color="auto"/>
              <w:right w:val="single" w:sz="8" w:space="0" w:color="auto"/>
            </w:tcBorders>
            <w:vAlign w:val="center"/>
          </w:tcPr>
          <w:p w:rsidR="0044136C" w:rsidRPr="00537C88" w:rsidRDefault="0044136C" w:rsidP="009650DD">
            <w:pPr>
              <w:jc w:val="both"/>
              <w:rPr>
                <w:rFonts w:ascii="SimSun" w:hAnsi="SimSun"/>
                <w:spacing w:val="-7"/>
                <w:sz w:val="18"/>
                <w:szCs w:val="18"/>
              </w:rPr>
            </w:pPr>
            <w:r w:rsidRPr="00537C88">
              <w:rPr>
                <w:rFonts w:ascii="SimSun" w:hAnsi="SimSun" w:hint="eastAsia"/>
                <w:spacing w:val="-7"/>
                <w:sz w:val="18"/>
                <w:szCs w:val="18"/>
              </w:rPr>
              <w:t>教育补助金</w:t>
            </w:r>
            <w:r w:rsidRPr="00537C88">
              <w:rPr>
                <w:rFonts w:ascii="SimSun" w:hAnsi="SimSun"/>
                <w:spacing w:val="-7"/>
                <w:sz w:val="18"/>
                <w:szCs w:val="18"/>
              </w:rPr>
              <w:t>–</w:t>
            </w:r>
            <w:r w:rsidRPr="00537C88">
              <w:rPr>
                <w:rFonts w:ascii="SimSun" w:hAnsi="SimSun" w:hint="eastAsia"/>
                <w:spacing w:val="-7"/>
                <w:sz w:val="18"/>
                <w:szCs w:val="18"/>
              </w:rPr>
              <w:t>有待获得学习证书</w:t>
            </w:r>
          </w:p>
        </w:tc>
        <w:tc>
          <w:tcPr>
            <w:tcW w:w="600" w:type="dxa"/>
            <w:tcBorders>
              <w:top w:val="nil"/>
              <w:left w:val="nil"/>
              <w:bottom w:val="single" w:sz="8" w:space="0" w:color="auto"/>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0%</w:t>
            </w:r>
          </w:p>
        </w:tc>
        <w:tc>
          <w:tcPr>
            <w:tcW w:w="1680" w:type="dxa"/>
            <w:tcBorders>
              <w:top w:val="nil"/>
              <w:left w:val="nil"/>
              <w:bottom w:val="single" w:sz="8" w:space="0" w:color="auto"/>
              <w:right w:val="single" w:sz="8" w:space="0" w:color="auto"/>
            </w:tcBorders>
            <w:vAlign w:val="center"/>
          </w:tcPr>
          <w:p w:rsidR="0044136C" w:rsidRPr="00537C88" w:rsidRDefault="0044136C" w:rsidP="004D5158">
            <w:pPr>
              <w:rPr>
                <w:rFonts w:ascii="SimSun" w:hAnsi="SimSun"/>
                <w:sz w:val="18"/>
                <w:szCs w:val="18"/>
              </w:rPr>
            </w:pPr>
            <w:r w:rsidRPr="00537C88">
              <w:rPr>
                <w:rFonts w:ascii="SimSun" w:hAnsi="SimSun"/>
                <w:sz w:val="18"/>
                <w:szCs w:val="18"/>
              </w:rPr>
              <w:t>2014</w:t>
            </w:r>
            <w:r w:rsidRPr="00537C88">
              <w:rPr>
                <w:rFonts w:ascii="SimSun" w:hAnsi="SimSun" w:hint="eastAsia"/>
                <w:sz w:val="18"/>
                <w:szCs w:val="18"/>
              </w:rPr>
              <w:t>年</w:t>
            </w:r>
            <w:r w:rsidRPr="00537C88">
              <w:rPr>
                <w:rFonts w:ascii="SimSun" w:hAnsi="SimSun"/>
                <w:sz w:val="18"/>
                <w:szCs w:val="18"/>
              </w:rPr>
              <w:t>8</w:t>
            </w:r>
            <w:r w:rsidRPr="00537C88">
              <w:rPr>
                <w:rFonts w:ascii="SimSun" w:hAnsi="SimSun" w:hint="eastAsia"/>
                <w:sz w:val="18"/>
                <w:szCs w:val="18"/>
              </w:rPr>
              <w:t>月</w:t>
            </w:r>
          </w:p>
        </w:tc>
      </w:tr>
      <w:tr w:rsidR="0044136C" w:rsidRPr="00E230A1" w:rsidTr="00C5430B">
        <w:trPr>
          <w:trHeight w:val="336"/>
        </w:trPr>
        <w:tc>
          <w:tcPr>
            <w:tcW w:w="486" w:type="dxa"/>
            <w:tcBorders>
              <w:top w:val="nil"/>
              <w:left w:val="single" w:sz="8" w:space="0" w:color="auto"/>
              <w:bottom w:val="single" w:sz="8" w:space="0" w:color="auto"/>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16</w:t>
            </w:r>
          </w:p>
        </w:tc>
        <w:tc>
          <w:tcPr>
            <w:tcW w:w="1774" w:type="dxa"/>
            <w:gridSpan w:val="2"/>
            <w:tcBorders>
              <w:top w:val="nil"/>
              <w:left w:val="nil"/>
              <w:bottom w:val="single" w:sz="8" w:space="0" w:color="auto"/>
              <w:right w:val="single" w:sz="8" w:space="0" w:color="auto"/>
            </w:tcBorders>
            <w:vAlign w:val="center"/>
          </w:tcPr>
          <w:p w:rsidR="0044136C" w:rsidRPr="00537C88" w:rsidRDefault="0044136C" w:rsidP="00537C88">
            <w:pPr>
              <w:rPr>
                <w:rFonts w:ascii="SimSun" w:hAnsi="SimSun"/>
                <w:spacing w:val="-7"/>
                <w:sz w:val="18"/>
                <w:szCs w:val="18"/>
              </w:rPr>
            </w:pPr>
            <w:r w:rsidRPr="00537C88">
              <w:rPr>
                <w:rFonts w:ascii="SimSun" w:hAnsi="SimSun"/>
                <w:spacing w:val="-7"/>
                <w:sz w:val="18"/>
                <w:szCs w:val="18"/>
              </w:rPr>
              <w:t>IA 2014-01</w:t>
            </w:r>
            <w:r w:rsidRPr="00537C88">
              <w:rPr>
                <w:rFonts w:ascii="SimSun" w:hAnsi="SimSun" w:hint="eastAsia"/>
                <w:spacing w:val="-7"/>
                <w:sz w:val="18"/>
                <w:szCs w:val="18"/>
              </w:rPr>
              <w:t>建议</w:t>
            </w:r>
            <w:r w:rsidRPr="00537C88">
              <w:rPr>
                <w:rFonts w:ascii="SimSun" w:hAnsi="SimSun"/>
                <w:spacing w:val="-7"/>
                <w:sz w:val="18"/>
                <w:szCs w:val="18"/>
              </w:rPr>
              <w:t>4</w:t>
            </w:r>
          </w:p>
        </w:tc>
        <w:tc>
          <w:tcPr>
            <w:tcW w:w="960" w:type="dxa"/>
            <w:tcBorders>
              <w:top w:val="nil"/>
              <w:left w:val="nil"/>
              <w:bottom w:val="single" w:sz="8" w:space="0" w:color="auto"/>
              <w:right w:val="single" w:sz="8" w:space="0" w:color="auto"/>
            </w:tcBorders>
            <w:vAlign w:val="center"/>
          </w:tcPr>
          <w:p w:rsidR="0044136C" w:rsidRPr="00537C88" w:rsidRDefault="0044136C" w:rsidP="004D5158">
            <w:pPr>
              <w:jc w:val="center"/>
              <w:rPr>
                <w:rFonts w:ascii="SimSun" w:hAnsi="SimSun"/>
                <w:spacing w:val="-7"/>
                <w:sz w:val="18"/>
                <w:szCs w:val="18"/>
              </w:rPr>
            </w:pPr>
            <w:r w:rsidRPr="00537C88">
              <w:rPr>
                <w:rFonts w:ascii="SimSun" w:hAnsi="SimSun" w:hint="eastAsia"/>
                <w:spacing w:val="-7"/>
                <w:sz w:val="18"/>
                <w:szCs w:val="18"/>
              </w:rPr>
              <w:t>高</w:t>
            </w:r>
          </w:p>
        </w:tc>
        <w:tc>
          <w:tcPr>
            <w:tcW w:w="3960" w:type="dxa"/>
            <w:tcBorders>
              <w:top w:val="nil"/>
              <w:left w:val="nil"/>
              <w:bottom w:val="single" w:sz="8" w:space="0" w:color="auto"/>
              <w:right w:val="single" w:sz="8" w:space="0" w:color="auto"/>
            </w:tcBorders>
            <w:vAlign w:val="center"/>
          </w:tcPr>
          <w:p w:rsidR="0044136C" w:rsidRPr="00537C88" w:rsidRDefault="0044136C" w:rsidP="009650DD">
            <w:pPr>
              <w:jc w:val="both"/>
              <w:rPr>
                <w:rFonts w:ascii="SimSun" w:hAnsi="SimSun"/>
                <w:spacing w:val="-7"/>
                <w:sz w:val="18"/>
                <w:szCs w:val="18"/>
              </w:rPr>
            </w:pPr>
            <w:r w:rsidRPr="00537C88">
              <w:rPr>
                <w:rFonts w:ascii="SimSun" w:hAnsi="SimSun" w:hint="eastAsia"/>
                <w:spacing w:val="-7"/>
                <w:sz w:val="18"/>
                <w:szCs w:val="18"/>
              </w:rPr>
              <w:t>支付教授母语的教育补助金</w:t>
            </w:r>
          </w:p>
        </w:tc>
        <w:tc>
          <w:tcPr>
            <w:tcW w:w="600" w:type="dxa"/>
            <w:tcBorders>
              <w:top w:val="nil"/>
              <w:left w:val="nil"/>
              <w:bottom w:val="single" w:sz="8" w:space="0" w:color="auto"/>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0%</w:t>
            </w:r>
          </w:p>
        </w:tc>
        <w:tc>
          <w:tcPr>
            <w:tcW w:w="1680" w:type="dxa"/>
            <w:tcBorders>
              <w:top w:val="nil"/>
              <w:left w:val="nil"/>
              <w:bottom w:val="single" w:sz="8" w:space="0" w:color="auto"/>
              <w:right w:val="single" w:sz="8" w:space="0" w:color="auto"/>
            </w:tcBorders>
            <w:vAlign w:val="center"/>
          </w:tcPr>
          <w:p w:rsidR="0044136C" w:rsidRPr="00537C88" w:rsidRDefault="0044136C" w:rsidP="004D5158">
            <w:pPr>
              <w:rPr>
                <w:rFonts w:ascii="SimSun" w:hAnsi="SimSun"/>
                <w:sz w:val="18"/>
                <w:szCs w:val="18"/>
              </w:rPr>
            </w:pPr>
            <w:r w:rsidRPr="00537C88">
              <w:rPr>
                <w:rFonts w:ascii="SimSun" w:hAnsi="SimSun"/>
                <w:sz w:val="18"/>
                <w:szCs w:val="18"/>
              </w:rPr>
              <w:t>2014</w:t>
            </w:r>
            <w:r w:rsidRPr="00537C88">
              <w:rPr>
                <w:rFonts w:ascii="SimSun" w:hAnsi="SimSun" w:hint="eastAsia"/>
                <w:sz w:val="18"/>
                <w:szCs w:val="18"/>
              </w:rPr>
              <w:t>年</w:t>
            </w:r>
            <w:r w:rsidRPr="00537C88">
              <w:rPr>
                <w:rFonts w:ascii="SimSun" w:hAnsi="SimSun"/>
                <w:sz w:val="18"/>
                <w:szCs w:val="18"/>
              </w:rPr>
              <w:t>8</w:t>
            </w:r>
            <w:r w:rsidRPr="00537C88">
              <w:rPr>
                <w:rFonts w:ascii="SimSun" w:hAnsi="SimSun" w:hint="eastAsia"/>
                <w:sz w:val="18"/>
                <w:szCs w:val="18"/>
              </w:rPr>
              <w:t>月</w:t>
            </w:r>
          </w:p>
        </w:tc>
      </w:tr>
      <w:tr w:rsidR="0044136C" w:rsidRPr="00E230A1" w:rsidTr="00C5430B">
        <w:trPr>
          <w:trHeight w:val="321"/>
        </w:trPr>
        <w:tc>
          <w:tcPr>
            <w:tcW w:w="486" w:type="dxa"/>
            <w:tcBorders>
              <w:top w:val="nil"/>
              <w:left w:val="single" w:sz="8" w:space="0" w:color="auto"/>
              <w:bottom w:val="single" w:sz="8" w:space="0" w:color="auto"/>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17</w:t>
            </w:r>
          </w:p>
        </w:tc>
        <w:tc>
          <w:tcPr>
            <w:tcW w:w="1774" w:type="dxa"/>
            <w:gridSpan w:val="2"/>
            <w:tcBorders>
              <w:top w:val="nil"/>
              <w:left w:val="nil"/>
              <w:bottom w:val="single" w:sz="8" w:space="0" w:color="auto"/>
              <w:right w:val="single" w:sz="8" w:space="0" w:color="auto"/>
            </w:tcBorders>
            <w:vAlign w:val="center"/>
          </w:tcPr>
          <w:p w:rsidR="0044136C" w:rsidRPr="00537C88" w:rsidRDefault="0044136C" w:rsidP="00537C88">
            <w:pPr>
              <w:rPr>
                <w:rFonts w:ascii="SimSun" w:hAnsi="SimSun"/>
                <w:spacing w:val="-7"/>
                <w:sz w:val="18"/>
                <w:szCs w:val="18"/>
              </w:rPr>
            </w:pPr>
            <w:r w:rsidRPr="00537C88">
              <w:rPr>
                <w:rFonts w:ascii="SimSun" w:hAnsi="SimSun"/>
                <w:spacing w:val="-7"/>
                <w:sz w:val="18"/>
                <w:szCs w:val="18"/>
              </w:rPr>
              <w:t>IA 2014-01</w:t>
            </w:r>
            <w:r w:rsidRPr="00537C88">
              <w:rPr>
                <w:rFonts w:ascii="SimSun" w:hAnsi="SimSun" w:hint="eastAsia"/>
                <w:spacing w:val="-7"/>
                <w:sz w:val="18"/>
                <w:szCs w:val="18"/>
              </w:rPr>
              <w:t>建议</w:t>
            </w:r>
            <w:r w:rsidRPr="00537C88">
              <w:rPr>
                <w:rFonts w:ascii="SimSun" w:hAnsi="SimSun"/>
                <w:spacing w:val="-7"/>
                <w:sz w:val="18"/>
                <w:szCs w:val="18"/>
              </w:rPr>
              <w:t>5</w:t>
            </w:r>
          </w:p>
        </w:tc>
        <w:tc>
          <w:tcPr>
            <w:tcW w:w="960" w:type="dxa"/>
            <w:tcBorders>
              <w:top w:val="nil"/>
              <w:left w:val="nil"/>
              <w:bottom w:val="single" w:sz="8" w:space="0" w:color="auto"/>
              <w:right w:val="single" w:sz="8" w:space="0" w:color="auto"/>
            </w:tcBorders>
            <w:vAlign w:val="center"/>
          </w:tcPr>
          <w:p w:rsidR="0044136C" w:rsidRPr="00537C88" w:rsidRDefault="0044136C" w:rsidP="004D5158">
            <w:pPr>
              <w:jc w:val="center"/>
              <w:rPr>
                <w:rFonts w:ascii="SimSun" w:hAnsi="SimSun"/>
                <w:spacing w:val="-7"/>
                <w:sz w:val="18"/>
                <w:szCs w:val="18"/>
              </w:rPr>
            </w:pPr>
            <w:r w:rsidRPr="00537C88">
              <w:rPr>
                <w:rFonts w:ascii="SimSun" w:hAnsi="SimSun" w:hint="eastAsia"/>
                <w:spacing w:val="-7"/>
                <w:sz w:val="18"/>
                <w:szCs w:val="18"/>
              </w:rPr>
              <w:t>高</w:t>
            </w:r>
          </w:p>
        </w:tc>
        <w:tc>
          <w:tcPr>
            <w:tcW w:w="3960" w:type="dxa"/>
            <w:tcBorders>
              <w:top w:val="nil"/>
              <w:left w:val="nil"/>
              <w:bottom w:val="single" w:sz="8" w:space="0" w:color="auto"/>
              <w:right w:val="single" w:sz="8" w:space="0" w:color="auto"/>
            </w:tcBorders>
            <w:vAlign w:val="center"/>
          </w:tcPr>
          <w:p w:rsidR="0044136C" w:rsidRPr="00537C88" w:rsidRDefault="0044136C" w:rsidP="009650DD">
            <w:pPr>
              <w:jc w:val="both"/>
              <w:rPr>
                <w:rFonts w:ascii="SimSun" w:hAnsi="SimSun"/>
                <w:spacing w:val="-7"/>
                <w:sz w:val="18"/>
                <w:szCs w:val="18"/>
              </w:rPr>
            </w:pPr>
            <w:r w:rsidRPr="00537C88">
              <w:rPr>
                <w:rFonts w:ascii="SimSun" w:hAnsi="SimSun" w:hint="eastAsia"/>
                <w:spacing w:val="-7"/>
                <w:sz w:val="18"/>
                <w:szCs w:val="18"/>
              </w:rPr>
              <w:t>房租补贴</w:t>
            </w:r>
            <w:r w:rsidRPr="00537C88">
              <w:rPr>
                <w:rFonts w:ascii="SimSun" w:hAnsi="SimSun"/>
                <w:spacing w:val="-7"/>
                <w:sz w:val="18"/>
                <w:szCs w:val="18"/>
              </w:rPr>
              <w:t>–</w:t>
            </w:r>
            <w:r w:rsidRPr="00537C88">
              <w:rPr>
                <w:rFonts w:ascii="SimSun" w:hAnsi="SimSun" w:hint="eastAsia"/>
                <w:spacing w:val="-7"/>
                <w:sz w:val="18"/>
                <w:szCs w:val="18"/>
              </w:rPr>
              <w:t>系统的再申请</w:t>
            </w:r>
          </w:p>
        </w:tc>
        <w:tc>
          <w:tcPr>
            <w:tcW w:w="600" w:type="dxa"/>
            <w:tcBorders>
              <w:top w:val="nil"/>
              <w:left w:val="nil"/>
              <w:bottom w:val="single" w:sz="8" w:space="0" w:color="auto"/>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0%</w:t>
            </w:r>
          </w:p>
        </w:tc>
        <w:tc>
          <w:tcPr>
            <w:tcW w:w="1680" w:type="dxa"/>
            <w:tcBorders>
              <w:top w:val="nil"/>
              <w:left w:val="nil"/>
              <w:bottom w:val="single" w:sz="8" w:space="0" w:color="auto"/>
              <w:right w:val="single" w:sz="8" w:space="0" w:color="auto"/>
            </w:tcBorders>
            <w:vAlign w:val="center"/>
          </w:tcPr>
          <w:p w:rsidR="0044136C" w:rsidRPr="00537C88" w:rsidRDefault="0044136C" w:rsidP="004D5158">
            <w:pPr>
              <w:rPr>
                <w:rFonts w:ascii="SimSun" w:hAnsi="SimSun"/>
                <w:sz w:val="18"/>
                <w:szCs w:val="18"/>
              </w:rPr>
            </w:pPr>
            <w:r w:rsidRPr="00537C88">
              <w:rPr>
                <w:rFonts w:ascii="SimSun" w:hAnsi="SimSun"/>
                <w:sz w:val="18"/>
                <w:szCs w:val="18"/>
              </w:rPr>
              <w:t>2014</w:t>
            </w:r>
            <w:r w:rsidRPr="00537C88">
              <w:rPr>
                <w:rFonts w:ascii="SimSun" w:hAnsi="SimSun" w:hint="eastAsia"/>
                <w:sz w:val="18"/>
                <w:szCs w:val="18"/>
              </w:rPr>
              <w:t>年</w:t>
            </w:r>
            <w:r w:rsidRPr="00537C88">
              <w:rPr>
                <w:rFonts w:ascii="SimSun" w:hAnsi="SimSun"/>
                <w:sz w:val="18"/>
                <w:szCs w:val="18"/>
              </w:rPr>
              <w:t>8</w:t>
            </w:r>
            <w:r w:rsidRPr="00537C88">
              <w:rPr>
                <w:rFonts w:ascii="SimSun" w:hAnsi="SimSun" w:hint="eastAsia"/>
                <w:sz w:val="18"/>
                <w:szCs w:val="18"/>
              </w:rPr>
              <w:t>月</w:t>
            </w:r>
          </w:p>
        </w:tc>
      </w:tr>
      <w:tr w:rsidR="0044136C" w:rsidRPr="00E230A1" w:rsidTr="00C5430B">
        <w:trPr>
          <w:trHeight w:val="363"/>
        </w:trPr>
        <w:tc>
          <w:tcPr>
            <w:tcW w:w="486" w:type="dxa"/>
            <w:tcBorders>
              <w:top w:val="nil"/>
              <w:left w:val="single" w:sz="8" w:space="0" w:color="auto"/>
              <w:bottom w:val="single" w:sz="8" w:space="0" w:color="auto"/>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18</w:t>
            </w:r>
          </w:p>
        </w:tc>
        <w:tc>
          <w:tcPr>
            <w:tcW w:w="1774" w:type="dxa"/>
            <w:gridSpan w:val="2"/>
            <w:tcBorders>
              <w:top w:val="nil"/>
              <w:left w:val="nil"/>
              <w:bottom w:val="single" w:sz="8" w:space="0" w:color="auto"/>
              <w:right w:val="single" w:sz="8" w:space="0" w:color="auto"/>
            </w:tcBorders>
            <w:vAlign w:val="center"/>
          </w:tcPr>
          <w:p w:rsidR="0044136C" w:rsidRPr="00537C88" w:rsidRDefault="0044136C" w:rsidP="00537C88">
            <w:pPr>
              <w:rPr>
                <w:rFonts w:ascii="SimSun" w:hAnsi="SimSun"/>
                <w:spacing w:val="-7"/>
                <w:sz w:val="18"/>
                <w:szCs w:val="18"/>
              </w:rPr>
            </w:pPr>
            <w:r w:rsidRPr="00537C88">
              <w:rPr>
                <w:rFonts w:ascii="SimSun" w:hAnsi="SimSun"/>
                <w:spacing w:val="-7"/>
                <w:sz w:val="18"/>
                <w:szCs w:val="18"/>
              </w:rPr>
              <w:t>IA 2014-01</w:t>
            </w:r>
            <w:r w:rsidRPr="00537C88">
              <w:rPr>
                <w:rFonts w:ascii="SimSun" w:hAnsi="SimSun" w:hint="eastAsia"/>
                <w:spacing w:val="-7"/>
                <w:sz w:val="18"/>
                <w:szCs w:val="18"/>
              </w:rPr>
              <w:t>建议</w:t>
            </w:r>
            <w:r w:rsidRPr="00537C88">
              <w:rPr>
                <w:rFonts w:ascii="SimSun" w:hAnsi="SimSun"/>
                <w:spacing w:val="-7"/>
                <w:sz w:val="18"/>
                <w:szCs w:val="18"/>
              </w:rPr>
              <w:t>1</w:t>
            </w:r>
          </w:p>
        </w:tc>
        <w:tc>
          <w:tcPr>
            <w:tcW w:w="960" w:type="dxa"/>
            <w:tcBorders>
              <w:top w:val="nil"/>
              <w:left w:val="nil"/>
              <w:bottom w:val="single" w:sz="8" w:space="0" w:color="auto"/>
              <w:right w:val="single" w:sz="8" w:space="0" w:color="auto"/>
            </w:tcBorders>
            <w:vAlign w:val="center"/>
          </w:tcPr>
          <w:p w:rsidR="0044136C" w:rsidRPr="00537C88" w:rsidRDefault="0044136C" w:rsidP="004D5158">
            <w:pPr>
              <w:jc w:val="center"/>
              <w:rPr>
                <w:rFonts w:ascii="SimSun" w:hAnsi="SimSun"/>
                <w:spacing w:val="-7"/>
                <w:sz w:val="18"/>
                <w:szCs w:val="18"/>
              </w:rPr>
            </w:pPr>
            <w:r w:rsidRPr="00537C88">
              <w:rPr>
                <w:rFonts w:ascii="SimSun" w:hAnsi="SimSun" w:hint="eastAsia"/>
                <w:spacing w:val="-7"/>
                <w:sz w:val="18"/>
                <w:szCs w:val="18"/>
              </w:rPr>
              <w:t>中</w:t>
            </w:r>
          </w:p>
        </w:tc>
        <w:tc>
          <w:tcPr>
            <w:tcW w:w="3960" w:type="dxa"/>
            <w:tcBorders>
              <w:top w:val="nil"/>
              <w:left w:val="nil"/>
              <w:bottom w:val="single" w:sz="8" w:space="0" w:color="auto"/>
              <w:right w:val="single" w:sz="8" w:space="0" w:color="auto"/>
            </w:tcBorders>
            <w:vAlign w:val="center"/>
          </w:tcPr>
          <w:p w:rsidR="0044136C" w:rsidRPr="00537C88" w:rsidRDefault="0044136C" w:rsidP="009650DD">
            <w:pPr>
              <w:jc w:val="both"/>
              <w:rPr>
                <w:rFonts w:ascii="SimSun" w:hAnsi="SimSun"/>
                <w:spacing w:val="-7"/>
                <w:sz w:val="18"/>
                <w:szCs w:val="18"/>
              </w:rPr>
            </w:pPr>
            <w:r w:rsidRPr="00537C88">
              <w:rPr>
                <w:rFonts w:ascii="SimSun" w:hAnsi="SimSun"/>
                <w:spacing w:val="-7"/>
                <w:sz w:val="18"/>
                <w:szCs w:val="18"/>
              </w:rPr>
              <w:t>IT</w:t>
            </w:r>
            <w:r w:rsidRPr="00537C88">
              <w:rPr>
                <w:rFonts w:ascii="SimSun" w:hAnsi="SimSun" w:hint="eastAsia"/>
                <w:spacing w:val="-7"/>
                <w:sz w:val="18"/>
                <w:szCs w:val="18"/>
              </w:rPr>
              <w:t>基于工作流的应对工作人员要求的解决办法</w:t>
            </w:r>
          </w:p>
        </w:tc>
        <w:tc>
          <w:tcPr>
            <w:tcW w:w="600" w:type="dxa"/>
            <w:tcBorders>
              <w:top w:val="nil"/>
              <w:left w:val="nil"/>
              <w:bottom w:val="single" w:sz="8" w:space="0" w:color="auto"/>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0%</w:t>
            </w:r>
          </w:p>
        </w:tc>
        <w:tc>
          <w:tcPr>
            <w:tcW w:w="1680" w:type="dxa"/>
            <w:tcBorders>
              <w:top w:val="nil"/>
              <w:left w:val="nil"/>
              <w:bottom w:val="single" w:sz="8" w:space="0" w:color="auto"/>
              <w:right w:val="single" w:sz="8" w:space="0" w:color="auto"/>
            </w:tcBorders>
            <w:vAlign w:val="center"/>
          </w:tcPr>
          <w:p w:rsidR="0044136C" w:rsidRPr="00537C88" w:rsidRDefault="0044136C" w:rsidP="004D5158">
            <w:pPr>
              <w:rPr>
                <w:rFonts w:ascii="SimSun" w:hAnsi="SimSun"/>
                <w:spacing w:val="-6"/>
                <w:sz w:val="18"/>
                <w:szCs w:val="18"/>
              </w:rPr>
            </w:pPr>
            <w:r w:rsidRPr="00537C88">
              <w:rPr>
                <w:rFonts w:ascii="SimSun" w:hAnsi="SimSun"/>
                <w:spacing w:val="-6"/>
                <w:sz w:val="18"/>
                <w:szCs w:val="18"/>
              </w:rPr>
              <w:t>2014</w:t>
            </w:r>
            <w:r w:rsidRPr="00537C88">
              <w:rPr>
                <w:rFonts w:ascii="SimSun" w:hAnsi="SimSun" w:hint="eastAsia"/>
                <w:spacing w:val="-6"/>
                <w:sz w:val="18"/>
                <w:szCs w:val="18"/>
              </w:rPr>
              <w:t>年</w:t>
            </w:r>
            <w:r w:rsidRPr="00537C88">
              <w:rPr>
                <w:rFonts w:ascii="SimSun" w:hAnsi="SimSun"/>
                <w:spacing w:val="-6"/>
                <w:sz w:val="18"/>
                <w:szCs w:val="18"/>
              </w:rPr>
              <w:t>12</w:t>
            </w:r>
            <w:r w:rsidRPr="00537C88">
              <w:rPr>
                <w:rFonts w:ascii="SimSun" w:hAnsi="SimSun" w:hint="eastAsia"/>
                <w:spacing w:val="-6"/>
                <w:sz w:val="18"/>
                <w:szCs w:val="18"/>
              </w:rPr>
              <w:t>月</w:t>
            </w:r>
            <w:r w:rsidRPr="00537C88">
              <w:rPr>
                <w:rFonts w:ascii="SimSun" w:hAnsi="SimSun"/>
                <w:spacing w:val="-6"/>
                <w:sz w:val="18"/>
                <w:szCs w:val="18"/>
              </w:rPr>
              <w:t>31</w:t>
            </w:r>
            <w:r w:rsidRPr="00537C88">
              <w:rPr>
                <w:rFonts w:ascii="SimSun" w:hAnsi="SimSun" w:hint="eastAsia"/>
                <w:spacing w:val="-6"/>
                <w:sz w:val="18"/>
                <w:szCs w:val="18"/>
              </w:rPr>
              <w:t>日</w:t>
            </w:r>
          </w:p>
        </w:tc>
      </w:tr>
      <w:tr w:rsidR="0044136C" w:rsidRPr="00E230A1" w:rsidTr="00C5430B">
        <w:trPr>
          <w:trHeight w:val="350"/>
        </w:trPr>
        <w:tc>
          <w:tcPr>
            <w:tcW w:w="486" w:type="dxa"/>
            <w:tcBorders>
              <w:top w:val="nil"/>
              <w:left w:val="single" w:sz="8" w:space="0" w:color="auto"/>
              <w:bottom w:val="single" w:sz="8" w:space="0" w:color="auto"/>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19</w:t>
            </w:r>
          </w:p>
        </w:tc>
        <w:tc>
          <w:tcPr>
            <w:tcW w:w="1774" w:type="dxa"/>
            <w:gridSpan w:val="2"/>
            <w:tcBorders>
              <w:top w:val="nil"/>
              <w:left w:val="nil"/>
              <w:bottom w:val="single" w:sz="8" w:space="0" w:color="auto"/>
              <w:right w:val="single" w:sz="8" w:space="0" w:color="auto"/>
            </w:tcBorders>
            <w:vAlign w:val="center"/>
          </w:tcPr>
          <w:p w:rsidR="0044136C" w:rsidRPr="00537C88" w:rsidRDefault="0044136C" w:rsidP="00537C88">
            <w:pPr>
              <w:rPr>
                <w:rFonts w:ascii="SimSun" w:hAnsi="SimSun"/>
                <w:spacing w:val="-7"/>
                <w:sz w:val="18"/>
                <w:szCs w:val="18"/>
              </w:rPr>
            </w:pPr>
            <w:r w:rsidRPr="00537C88">
              <w:rPr>
                <w:rFonts w:ascii="SimSun" w:hAnsi="SimSun"/>
                <w:spacing w:val="-7"/>
                <w:sz w:val="18"/>
                <w:szCs w:val="18"/>
              </w:rPr>
              <w:t>IA 2014-01</w:t>
            </w:r>
            <w:r w:rsidRPr="00537C88">
              <w:rPr>
                <w:rFonts w:ascii="SimSun" w:hAnsi="SimSun" w:hint="eastAsia"/>
                <w:spacing w:val="-7"/>
                <w:sz w:val="18"/>
                <w:szCs w:val="18"/>
              </w:rPr>
              <w:t>建议</w:t>
            </w:r>
            <w:r w:rsidRPr="00537C88">
              <w:rPr>
                <w:rFonts w:ascii="SimSun" w:hAnsi="SimSun"/>
                <w:spacing w:val="-7"/>
                <w:sz w:val="18"/>
                <w:szCs w:val="18"/>
              </w:rPr>
              <w:t>7</w:t>
            </w:r>
          </w:p>
        </w:tc>
        <w:tc>
          <w:tcPr>
            <w:tcW w:w="960" w:type="dxa"/>
            <w:tcBorders>
              <w:top w:val="nil"/>
              <w:left w:val="nil"/>
              <w:bottom w:val="single" w:sz="8" w:space="0" w:color="auto"/>
              <w:right w:val="single" w:sz="8" w:space="0" w:color="auto"/>
            </w:tcBorders>
            <w:vAlign w:val="center"/>
          </w:tcPr>
          <w:p w:rsidR="0044136C" w:rsidRPr="00537C88" w:rsidRDefault="0044136C" w:rsidP="004D5158">
            <w:pPr>
              <w:jc w:val="center"/>
              <w:rPr>
                <w:rFonts w:ascii="SimSun" w:hAnsi="SimSun"/>
                <w:spacing w:val="-7"/>
                <w:sz w:val="18"/>
                <w:szCs w:val="18"/>
              </w:rPr>
            </w:pPr>
            <w:r w:rsidRPr="00537C88">
              <w:rPr>
                <w:rFonts w:ascii="SimSun" w:hAnsi="SimSun" w:hint="eastAsia"/>
                <w:spacing w:val="-7"/>
                <w:sz w:val="18"/>
                <w:szCs w:val="18"/>
              </w:rPr>
              <w:t>中</w:t>
            </w:r>
          </w:p>
        </w:tc>
        <w:tc>
          <w:tcPr>
            <w:tcW w:w="3960" w:type="dxa"/>
            <w:tcBorders>
              <w:top w:val="nil"/>
              <w:left w:val="nil"/>
              <w:bottom w:val="single" w:sz="8" w:space="0" w:color="auto"/>
              <w:right w:val="single" w:sz="8" w:space="0" w:color="auto"/>
            </w:tcBorders>
            <w:vAlign w:val="center"/>
          </w:tcPr>
          <w:p w:rsidR="0044136C" w:rsidRPr="00537C88" w:rsidRDefault="0044136C" w:rsidP="009650DD">
            <w:pPr>
              <w:jc w:val="both"/>
              <w:rPr>
                <w:rFonts w:ascii="SimSun" w:hAnsi="SimSun"/>
                <w:spacing w:val="-7"/>
                <w:sz w:val="18"/>
                <w:szCs w:val="18"/>
              </w:rPr>
            </w:pPr>
            <w:r w:rsidRPr="00537C88">
              <w:rPr>
                <w:rFonts w:ascii="SimSun" w:hAnsi="SimSun" w:hint="eastAsia"/>
                <w:spacing w:val="-7"/>
                <w:sz w:val="18"/>
                <w:szCs w:val="18"/>
              </w:rPr>
              <w:t>回籍假旅行</w:t>
            </w:r>
            <w:r w:rsidRPr="00537C88">
              <w:rPr>
                <w:rFonts w:ascii="SimSun" w:hAnsi="SimSun"/>
                <w:spacing w:val="-7"/>
                <w:sz w:val="18"/>
                <w:szCs w:val="18"/>
              </w:rPr>
              <w:t>–</w:t>
            </w:r>
            <w:r w:rsidRPr="00537C88">
              <w:rPr>
                <w:rFonts w:ascii="SimSun" w:hAnsi="SimSun" w:hint="eastAsia"/>
                <w:spacing w:val="-7"/>
                <w:sz w:val="18"/>
                <w:szCs w:val="18"/>
              </w:rPr>
              <w:t>进行有效监测的替代性</w:t>
            </w:r>
            <w:r w:rsidRPr="00537C88">
              <w:rPr>
                <w:rFonts w:ascii="SimSun" w:hAnsi="SimSun"/>
                <w:spacing w:val="-7"/>
                <w:sz w:val="18"/>
                <w:szCs w:val="18"/>
              </w:rPr>
              <w:t>IT</w:t>
            </w:r>
            <w:r w:rsidRPr="00537C88">
              <w:rPr>
                <w:rFonts w:ascii="SimSun" w:hAnsi="SimSun" w:hint="eastAsia"/>
                <w:spacing w:val="-7"/>
                <w:sz w:val="18"/>
                <w:szCs w:val="18"/>
              </w:rPr>
              <w:t>工具</w:t>
            </w:r>
          </w:p>
        </w:tc>
        <w:tc>
          <w:tcPr>
            <w:tcW w:w="600" w:type="dxa"/>
            <w:tcBorders>
              <w:top w:val="nil"/>
              <w:left w:val="nil"/>
              <w:bottom w:val="single" w:sz="8" w:space="0" w:color="auto"/>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0%</w:t>
            </w:r>
          </w:p>
        </w:tc>
        <w:tc>
          <w:tcPr>
            <w:tcW w:w="1680" w:type="dxa"/>
            <w:tcBorders>
              <w:top w:val="nil"/>
              <w:left w:val="nil"/>
              <w:bottom w:val="single" w:sz="8" w:space="0" w:color="auto"/>
              <w:right w:val="single" w:sz="8" w:space="0" w:color="auto"/>
            </w:tcBorders>
            <w:vAlign w:val="center"/>
          </w:tcPr>
          <w:p w:rsidR="0044136C" w:rsidRPr="00537C88" w:rsidRDefault="0044136C" w:rsidP="004D5158">
            <w:pPr>
              <w:rPr>
                <w:rFonts w:ascii="SimSun" w:hAnsi="SimSun"/>
                <w:spacing w:val="-6"/>
                <w:sz w:val="18"/>
                <w:szCs w:val="18"/>
              </w:rPr>
            </w:pPr>
            <w:r w:rsidRPr="00537C88">
              <w:rPr>
                <w:rFonts w:ascii="SimSun" w:hAnsi="SimSun"/>
                <w:spacing w:val="-6"/>
                <w:sz w:val="18"/>
                <w:szCs w:val="18"/>
              </w:rPr>
              <w:t>2014</w:t>
            </w:r>
            <w:r w:rsidRPr="00537C88">
              <w:rPr>
                <w:rFonts w:ascii="SimSun" w:hAnsi="SimSun" w:hint="eastAsia"/>
                <w:spacing w:val="-6"/>
                <w:sz w:val="18"/>
                <w:szCs w:val="18"/>
              </w:rPr>
              <w:t>年</w:t>
            </w:r>
            <w:r w:rsidRPr="00537C88">
              <w:rPr>
                <w:rFonts w:ascii="SimSun" w:hAnsi="SimSun"/>
                <w:spacing w:val="-6"/>
                <w:sz w:val="18"/>
                <w:szCs w:val="18"/>
              </w:rPr>
              <w:t>12</w:t>
            </w:r>
            <w:r w:rsidRPr="00537C88">
              <w:rPr>
                <w:rFonts w:ascii="SimSun" w:hAnsi="SimSun" w:hint="eastAsia"/>
                <w:spacing w:val="-6"/>
                <w:sz w:val="18"/>
                <w:szCs w:val="18"/>
              </w:rPr>
              <w:t>月</w:t>
            </w:r>
            <w:r w:rsidRPr="00537C88">
              <w:rPr>
                <w:rFonts w:ascii="SimSun" w:hAnsi="SimSun"/>
                <w:spacing w:val="-6"/>
                <w:sz w:val="18"/>
                <w:szCs w:val="18"/>
              </w:rPr>
              <w:t>31</w:t>
            </w:r>
            <w:r w:rsidRPr="00537C88">
              <w:rPr>
                <w:rFonts w:ascii="SimSun" w:hAnsi="SimSun" w:hint="eastAsia"/>
                <w:spacing w:val="-6"/>
                <w:sz w:val="18"/>
                <w:szCs w:val="18"/>
              </w:rPr>
              <w:t>日</w:t>
            </w:r>
          </w:p>
        </w:tc>
      </w:tr>
      <w:tr w:rsidR="0044136C" w:rsidRPr="00E230A1" w:rsidTr="00C5430B">
        <w:trPr>
          <w:trHeight w:val="391"/>
        </w:trPr>
        <w:tc>
          <w:tcPr>
            <w:tcW w:w="486" w:type="dxa"/>
            <w:tcBorders>
              <w:top w:val="nil"/>
              <w:left w:val="single" w:sz="8" w:space="0" w:color="auto"/>
              <w:bottom w:val="single" w:sz="8" w:space="0" w:color="auto"/>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20</w:t>
            </w:r>
          </w:p>
        </w:tc>
        <w:tc>
          <w:tcPr>
            <w:tcW w:w="1774" w:type="dxa"/>
            <w:gridSpan w:val="2"/>
            <w:tcBorders>
              <w:top w:val="nil"/>
              <w:left w:val="nil"/>
              <w:bottom w:val="single" w:sz="8" w:space="0" w:color="auto"/>
              <w:right w:val="single" w:sz="8" w:space="0" w:color="auto"/>
            </w:tcBorders>
            <w:vAlign w:val="center"/>
          </w:tcPr>
          <w:p w:rsidR="0044136C" w:rsidRPr="00537C88" w:rsidRDefault="0044136C" w:rsidP="00537C88">
            <w:pPr>
              <w:rPr>
                <w:rFonts w:ascii="SimSun" w:hAnsi="SimSun"/>
                <w:spacing w:val="-7"/>
                <w:sz w:val="18"/>
                <w:szCs w:val="18"/>
              </w:rPr>
            </w:pPr>
            <w:r w:rsidRPr="00537C88">
              <w:rPr>
                <w:rFonts w:ascii="SimSun" w:hAnsi="SimSun"/>
                <w:spacing w:val="-7"/>
                <w:sz w:val="18"/>
                <w:szCs w:val="18"/>
              </w:rPr>
              <w:t>IA 2014-01</w:t>
            </w:r>
            <w:r w:rsidRPr="00537C88">
              <w:rPr>
                <w:rFonts w:ascii="SimSun" w:hAnsi="SimSun" w:hint="eastAsia"/>
                <w:spacing w:val="-7"/>
                <w:sz w:val="18"/>
                <w:szCs w:val="18"/>
              </w:rPr>
              <w:t>建议</w:t>
            </w:r>
            <w:r w:rsidRPr="00537C88">
              <w:rPr>
                <w:rFonts w:ascii="SimSun" w:hAnsi="SimSun"/>
                <w:spacing w:val="-7"/>
                <w:sz w:val="18"/>
                <w:szCs w:val="18"/>
              </w:rPr>
              <w:t>8</w:t>
            </w:r>
          </w:p>
        </w:tc>
        <w:tc>
          <w:tcPr>
            <w:tcW w:w="960" w:type="dxa"/>
            <w:tcBorders>
              <w:top w:val="nil"/>
              <w:left w:val="nil"/>
              <w:bottom w:val="single" w:sz="8" w:space="0" w:color="auto"/>
              <w:right w:val="single" w:sz="8" w:space="0" w:color="auto"/>
            </w:tcBorders>
            <w:vAlign w:val="center"/>
          </w:tcPr>
          <w:p w:rsidR="0044136C" w:rsidRPr="00537C88" w:rsidRDefault="0044136C" w:rsidP="004D5158">
            <w:pPr>
              <w:jc w:val="center"/>
              <w:rPr>
                <w:rFonts w:ascii="SimSun" w:hAnsi="SimSun"/>
                <w:spacing w:val="-7"/>
                <w:sz w:val="18"/>
                <w:szCs w:val="18"/>
              </w:rPr>
            </w:pPr>
            <w:r w:rsidRPr="00537C88">
              <w:rPr>
                <w:rFonts w:ascii="SimSun" w:hAnsi="SimSun" w:hint="eastAsia"/>
                <w:spacing w:val="-7"/>
                <w:sz w:val="18"/>
                <w:szCs w:val="18"/>
              </w:rPr>
              <w:t>中</w:t>
            </w:r>
          </w:p>
        </w:tc>
        <w:tc>
          <w:tcPr>
            <w:tcW w:w="3960" w:type="dxa"/>
            <w:tcBorders>
              <w:top w:val="nil"/>
              <w:left w:val="nil"/>
              <w:bottom w:val="single" w:sz="8" w:space="0" w:color="auto"/>
              <w:right w:val="single" w:sz="8" w:space="0" w:color="auto"/>
            </w:tcBorders>
            <w:vAlign w:val="center"/>
          </w:tcPr>
          <w:p w:rsidR="0044136C" w:rsidRPr="00537C88" w:rsidRDefault="0044136C" w:rsidP="009650DD">
            <w:pPr>
              <w:jc w:val="both"/>
              <w:rPr>
                <w:rFonts w:ascii="SimSun" w:hAnsi="SimSun"/>
                <w:spacing w:val="-7"/>
                <w:sz w:val="18"/>
                <w:szCs w:val="18"/>
              </w:rPr>
            </w:pPr>
            <w:r w:rsidRPr="00537C88">
              <w:rPr>
                <w:rFonts w:ascii="SimSun" w:hAnsi="SimSun" w:hint="eastAsia"/>
                <w:spacing w:val="-7"/>
                <w:sz w:val="18"/>
                <w:szCs w:val="18"/>
              </w:rPr>
              <w:t>语文津贴</w:t>
            </w:r>
            <w:r w:rsidRPr="00537C88">
              <w:rPr>
                <w:rFonts w:ascii="SimSun" w:hAnsi="SimSun"/>
                <w:spacing w:val="-7"/>
                <w:sz w:val="18"/>
                <w:szCs w:val="18"/>
              </w:rPr>
              <w:t>-</w:t>
            </w:r>
            <w:r w:rsidRPr="00537C88">
              <w:rPr>
                <w:rFonts w:ascii="SimSun" w:hAnsi="SimSun" w:hint="eastAsia"/>
                <w:spacing w:val="-7"/>
                <w:sz w:val="18"/>
                <w:szCs w:val="18"/>
              </w:rPr>
              <w:t>工作人员的资格审查</w:t>
            </w:r>
          </w:p>
        </w:tc>
        <w:tc>
          <w:tcPr>
            <w:tcW w:w="600" w:type="dxa"/>
            <w:tcBorders>
              <w:top w:val="nil"/>
              <w:left w:val="nil"/>
              <w:bottom w:val="single" w:sz="8" w:space="0" w:color="auto"/>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0%</w:t>
            </w:r>
          </w:p>
        </w:tc>
        <w:tc>
          <w:tcPr>
            <w:tcW w:w="1680" w:type="dxa"/>
            <w:tcBorders>
              <w:top w:val="nil"/>
              <w:left w:val="nil"/>
              <w:bottom w:val="single" w:sz="8" w:space="0" w:color="auto"/>
              <w:right w:val="single" w:sz="8" w:space="0" w:color="auto"/>
            </w:tcBorders>
            <w:vAlign w:val="center"/>
          </w:tcPr>
          <w:p w:rsidR="0044136C" w:rsidRPr="00537C88" w:rsidRDefault="0044136C" w:rsidP="004D5158">
            <w:pPr>
              <w:rPr>
                <w:rFonts w:ascii="SimSun" w:hAnsi="SimSun"/>
                <w:spacing w:val="-6"/>
                <w:sz w:val="18"/>
                <w:szCs w:val="18"/>
              </w:rPr>
            </w:pPr>
            <w:r w:rsidRPr="00537C88">
              <w:rPr>
                <w:rFonts w:ascii="SimSun" w:hAnsi="SimSun"/>
                <w:spacing w:val="-6"/>
                <w:sz w:val="18"/>
                <w:szCs w:val="18"/>
              </w:rPr>
              <w:t>2015</w:t>
            </w:r>
            <w:r w:rsidRPr="00537C88">
              <w:rPr>
                <w:rFonts w:ascii="SimSun" w:hAnsi="SimSun" w:hint="eastAsia"/>
                <w:spacing w:val="-6"/>
                <w:sz w:val="18"/>
                <w:szCs w:val="18"/>
              </w:rPr>
              <w:t>年</w:t>
            </w:r>
            <w:r w:rsidRPr="00537C88">
              <w:rPr>
                <w:rFonts w:ascii="SimSun" w:hAnsi="SimSun"/>
                <w:spacing w:val="-6"/>
                <w:sz w:val="18"/>
                <w:szCs w:val="18"/>
              </w:rPr>
              <w:t>3</w:t>
            </w:r>
            <w:r w:rsidRPr="00537C88">
              <w:rPr>
                <w:rFonts w:ascii="SimSun" w:hAnsi="SimSun" w:hint="eastAsia"/>
                <w:spacing w:val="-6"/>
                <w:sz w:val="18"/>
                <w:szCs w:val="18"/>
              </w:rPr>
              <w:t>月</w:t>
            </w:r>
            <w:r w:rsidRPr="00537C88">
              <w:rPr>
                <w:rFonts w:ascii="SimSun" w:hAnsi="SimSun"/>
                <w:spacing w:val="-6"/>
                <w:sz w:val="18"/>
                <w:szCs w:val="18"/>
              </w:rPr>
              <w:t>31</w:t>
            </w:r>
            <w:r w:rsidRPr="00537C88">
              <w:rPr>
                <w:rFonts w:ascii="SimSun" w:hAnsi="SimSun" w:hint="eastAsia"/>
                <w:spacing w:val="-6"/>
                <w:sz w:val="18"/>
                <w:szCs w:val="18"/>
              </w:rPr>
              <w:t>日</w:t>
            </w:r>
          </w:p>
        </w:tc>
      </w:tr>
      <w:tr w:rsidR="0044136C" w:rsidRPr="00E230A1" w:rsidTr="00C5430B">
        <w:trPr>
          <w:trHeight w:val="391"/>
        </w:trPr>
        <w:tc>
          <w:tcPr>
            <w:tcW w:w="486" w:type="dxa"/>
            <w:tcBorders>
              <w:top w:val="nil"/>
              <w:left w:val="single" w:sz="8" w:space="0" w:color="auto"/>
              <w:bottom w:val="single" w:sz="8" w:space="0" w:color="auto"/>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21</w:t>
            </w:r>
          </w:p>
        </w:tc>
        <w:tc>
          <w:tcPr>
            <w:tcW w:w="1774" w:type="dxa"/>
            <w:gridSpan w:val="2"/>
            <w:tcBorders>
              <w:top w:val="nil"/>
              <w:left w:val="nil"/>
              <w:bottom w:val="single" w:sz="8" w:space="0" w:color="auto"/>
              <w:right w:val="single" w:sz="8" w:space="0" w:color="auto"/>
            </w:tcBorders>
            <w:vAlign w:val="center"/>
          </w:tcPr>
          <w:p w:rsidR="0044136C" w:rsidRPr="00537C88" w:rsidRDefault="0044136C" w:rsidP="00537C88">
            <w:pPr>
              <w:rPr>
                <w:rFonts w:ascii="SimSun" w:hAnsi="SimSun"/>
                <w:spacing w:val="-7"/>
                <w:sz w:val="18"/>
                <w:szCs w:val="18"/>
              </w:rPr>
            </w:pPr>
            <w:r w:rsidRPr="00537C88">
              <w:rPr>
                <w:rFonts w:ascii="SimSun" w:hAnsi="SimSun"/>
                <w:spacing w:val="-7"/>
                <w:sz w:val="18"/>
                <w:szCs w:val="18"/>
              </w:rPr>
              <w:t>IA 2014-01</w:t>
            </w:r>
            <w:r w:rsidRPr="00537C88">
              <w:rPr>
                <w:rFonts w:ascii="SimSun" w:hAnsi="SimSun" w:hint="eastAsia"/>
                <w:spacing w:val="-7"/>
                <w:sz w:val="18"/>
                <w:szCs w:val="18"/>
              </w:rPr>
              <w:t>建议</w:t>
            </w:r>
            <w:r w:rsidRPr="00537C88">
              <w:rPr>
                <w:rFonts w:ascii="SimSun" w:hAnsi="SimSun"/>
                <w:spacing w:val="-7"/>
                <w:sz w:val="18"/>
                <w:szCs w:val="18"/>
              </w:rPr>
              <w:t>9</w:t>
            </w:r>
          </w:p>
        </w:tc>
        <w:tc>
          <w:tcPr>
            <w:tcW w:w="960" w:type="dxa"/>
            <w:tcBorders>
              <w:top w:val="nil"/>
              <w:left w:val="nil"/>
              <w:bottom w:val="single" w:sz="8" w:space="0" w:color="auto"/>
              <w:right w:val="single" w:sz="8" w:space="0" w:color="auto"/>
            </w:tcBorders>
            <w:vAlign w:val="center"/>
          </w:tcPr>
          <w:p w:rsidR="0044136C" w:rsidRPr="00537C88" w:rsidRDefault="0044136C" w:rsidP="004D5158">
            <w:pPr>
              <w:jc w:val="center"/>
              <w:rPr>
                <w:rFonts w:ascii="SimSun" w:hAnsi="SimSun"/>
                <w:spacing w:val="-7"/>
                <w:sz w:val="18"/>
                <w:szCs w:val="18"/>
              </w:rPr>
            </w:pPr>
            <w:r w:rsidRPr="00537C88">
              <w:rPr>
                <w:rFonts w:ascii="SimSun" w:hAnsi="SimSun" w:hint="eastAsia"/>
                <w:spacing w:val="-7"/>
                <w:sz w:val="18"/>
                <w:szCs w:val="18"/>
              </w:rPr>
              <w:t>中</w:t>
            </w:r>
          </w:p>
        </w:tc>
        <w:tc>
          <w:tcPr>
            <w:tcW w:w="3960" w:type="dxa"/>
            <w:tcBorders>
              <w:top w:val="nil"/>
              <w:left w:val="nil"/>
              <w:bottom w:val="single" w:sz="8" w:space="0" w:color="auto"/>
              <w:right w:val="single" w:sz="8" w:space="0" w:color="auto"/>
            </w:tcBorders>
            <w:vAlign w:val="center"/>
          </w:tcPr>
          <w:p w:rsidR="0044136C" w:rsidRPr="00537C88" w:rsidRDefault="0044136C" w:rsidP="009650DD">
            <w:pPr>
              <w:jc w:val="both"/>
              <w:rPr>
                <w:rFonts w:ascii="SimSun" w:hAnsi="SimSun"/>
                <w:spacing w:val="-7"/>
                <w:sz w:val="18"/>
                <w:szCs w:val="18"/>
              </w:rPr>
            </w:pPr>
            <w:r w:rsidRPr="00537C88">
              <w:rPr>
                <w:rFonts w:ascii="SimSun" w:hAnsi="SimSun" w:hint="eastAsia"/>
                <w:spacing w:val="-7"/>
                <w:sz w:val="18"/>
                <w:szCs w:val="18"/>
              </w:rPr>
              <w:t>确定有薪、无薪或部分有薪特别假的准则或标准</w:t>
            </w:r>
          </w:p>
        </w:tc>
        <w:tc>
          <w:tcPr>
            <w:tcW w:w="600" w:type="dxa"/>
            <w:tcBorders>
              <w:top w:val="nil"/>
              <w:left w:val="nil"/>
              <w:bottom w:val="single" w:sz="8" w:space="0" w:color="auto"/>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0%</w:t>
            </w:r>
          </w:p>
        </w:tc>
        <w:tc>
          <w:tcPr>
            <w:tcW w:w="1680" w:type="dxa"/>
            <w:tcBorders>
              <w:top w:val="nil"/>
              <w:left w:val="nil"/>
              <w:bottom w:val="single" w:sz="8" w:space="0" w:color="auto"/>
              <w:right w:val="single" w:sz="8" w:space="0" w:color="auto"/>
            </w:tcBorders>
            <w:vAlign w:val="center"/>
          </w:tcPr>
          <w:p w:rsidR="0044136C" w:rsidRPr="00537C88" w:rsidRDefault="0044136C" w:rsidP="004D5158">
            <w:pPr>
              <w:rPr>
                <w:rFonts w:ascii="SimSun" w:hAnsi="SimSun"/>
                <w:spacing w:val="-6"/>
                <w:sz w:val="18"/>
                <w:szCs w:val="18"/>
              </w:rPr>
            </w:pPr>
            <w:r w:rsidRPr="00537C88">
              <w:rPr>
                <w:rFonts w:ascii="SimSun" w:hAnsi="SimSun"/>
                <w:spacing w:val="-6"/>
                <w:sz w:val="18"/>
                <w:szCs w:val="18"/>
              </w:rPr>
              <w:t>2015</w:t>
            </w:r>
            <w:r w:rsidRPr="00537C88">
              <w:rPr>
                <w:rFonts w:ascii="SimSun" w:hAnsi="SimSun" w:hint="eastAsia"/>
                <w:spacing w:val="-6"/>
                <w:sz w:val="18"/>
                <w:szCs w:val="18"/>
              </w:rPr>
              <w:t>年</w:t>
            </w:r>
            <w:r w:rsidRPr="00537C88">
              <w:rPr>
                <w:rFonts w:ascii="SimSun" w:hAnsi="SimSun"/>
                <w:spacing w:val="-6"/>
                <w:sz w:val="18"/>
                <w:szCs w:val="18"/>
              </w:rPr>
              <w:t>3</w:t>
            </w:r>
            <w:r w:rsidRPr="00537C88">
              <w:rPr>
                <w:rFonts w:ascii="SimSun" w:hAnsi="SimSun" w:hint="eastAsia"/>
                <w:spacing w:val="-6"/>
                <w:sz w:val="18"/>
                <w:szCs w:val="18"/>
              </w:rPr>
              <w:t>月</w:t>
            </w:r>
            <w:r w:rsidRPr="00537C88">
              <w:rPr>
                <w:rFonts w:ascii="SimSun" w:hAnsi="SimSun"/>
                <w:spacing w:val="-6"/>
                <w:sz w:val="18"/>
                <w:szCs w:val="18"/>
              </w:rPr>
              <w:t>31</w:t>
            </w:r>
            <w:r w:rsidRPr="00537C88">
              <w:rPr>
                <w:rFonts w:ascii="SimSun" w:hAnsi="SimSun" w:hint="eastAsia"/>
                <w:spacing w:val="-6"/>
                <w:sz w:val="18"/>
                <w:szCs w:val="18"/>
              </w:rPr>
              <w:t>日</w:t>
            </w:r>
          </w:p>
        </w:tc>
      </w:tr>
      <w:tr w:rsidR="0044136C" w:rsidRPr="00E230A1" w:rsidTr="00C5430B">
        <w:trPr>
          <w:trHeight w:val="392"/>
        </w:trPr>
        <w:tc>
          <w:tcPr>
            <w:tcW w:w="486" w:type="dxa"/>
            <w:tcBorders>
              <w:top w:val="nil"/>
              <w:left w:val="single" w:sz="8" w:space="0" w:color="auto"/>
              <w:bottom w:val="single" w:sz="8" w:space="0" w:color="auto"/>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22</w:t>
            </w:r>
          </w:p>
        </w:tc>
        <w:tc>
          <w:tcPr>
            <w:tcW w:w="1774" w:type="dxa"/>
            <w:gridSpan w:val="2"/>
            <w:tcBorders>
              <w:top w:val="nil"/>
              <w:left w:val="nil"/>
              <w:bottom w:val="single" w:sz="8" w:space="0" w:color="auto"/>
              <w:right w:val="single" w:sz="8" w:space="0" w:color="auto"/>
            </w:tcBorders>
            <w:vAlign w:val="center"/>
          </w:tcPr>
          <w:p w:rsidR="0044136C" w:rsidRPr="00537C88" w:rsidRDefault="0044136C" w:rsidP="00537C88">
            <w:pPr>
              <w:rPr>
                <w:rFonts w:ascii="SimSun" w:hAnsi="SimSun"/>
                <w:spacing w:val="-7"/>
                <w:sz w:val="18"/>
                <w:szCs w:val="18"/>
              </w:rPr>
            </w:pPr>
            <w:r w:rsidRPr="00537C88">
              <w:rPr>
                <w:rFonts w:ascii="SimSun" w:hAnsi="SimSun"/>
                <w:spacing w:val="-7"/>
                <w:sz w:val="18"/>
                <w:szCs w:val="18"/>
              </w:rPr>
              <w:t>IA 2014-01</w:t>
            </w:r>
            <w:r w:rsidRPr="00537C88">
              <w:rPr>
                <w:rFonts w:ascii="SimSun" w:hAnsi="SimSun" w:hint="eastAsia"/>
                <w:spacing w:val="-7"/>
                <w:sz w:val="18"/>
                <w:szCs w:val="18"/>
              </w:rPr>
              <w:t>建议</w:t>
            </w:r>
            <w:r w:rsidRPr="00537C88">
              <w:rPr>
                <w:rFonts w:ascii="SimSun" w:hAnsi="SimSun"/>
                <w:spacing w:val="-7"/>
                <w:sz w:val="18"/>
                <w:szCs w:val="18"/>
              </w:rPr>
              <w:t>2</w:t>
            </w:r>
          </w:p>
        </w:tc>
        <w:tc>
          <w:tcPr>
            <w:tcW w:w="960" w:type="dxa"/>
            <w:tcBorders>
              <w:top w:val="nil"/>
              <w:left w:val="nil"/>
              <w:bottom w:val="single" w:sz="8" w:space="0" w:color="auto"/>
              <w:right w:val="single" w:sz="8" w:space="0" w:color="auto"/>
            </w:tcBorders>
            <w:vAlign w:val="center"/>
          </w:tcPr>
          <w:p w:rsidR="0044136C" w:rsidRPr="00537C88" w:rsidRDefault="0044136C" w:rsidP="004D5158">
            <w:pPr>
              <w:jc w:val="center"/>
              <w:rPr>
                <w:rFonts w:ascii="SimSun" w:hAnsi="SimSun"/>
                <w:spacing w:val="-7"/>
                <w:sz w:val="18"/>
                <w:szCs w:val="18"/>
              </w:rPr>
            </w:pPr>
            <w:r w:rsidRPr="00537C88">
              <w:rPr>
                <w:rFonts w:ascii="SimSun" w:hAnsi="SimSun" w:hint="eastAsia"/>
                <w:spacing w:val="-7"/>
                <w:sz w:val="18"/>
                <w:szCs w:val="18"/>
              </w:rPr>
              <w:t>中</w:t>
            </w:r>
          </w:p>
        </w:tc>
        <w:tc>
          <w:tcPr>
            <w:tcW w:w="3960" w:type="dxa"/>
            <w:tcBorders>
              <w:top w:val="nil"/>
              <w:left w:val="nil"/>
              <w:bottom w:val="single" w:sz="8" w:space="0" w:color="auto"/>
              <w:right w:val="single" w:sz="8" w:space="0" w:color="auto"/>
            </w:tcBorders>
            <w:vAlign w:val="center"/>
          </w:tcPr>
          <w:p w:rsidR="0044136C" w:rsidRPr="00537C88" w:rsidRDefault="0044136C" w:rsidP="009650DD">
            <w:pPr>
              <w:jc w:val="both"/>
              <w:rPr>
                <w:rFonts w:ascii="SimSun" w:hAnsi="SimSun"/>
                <w:spacing w:val="-7"/>
                <w:sz w:val="18"/>
                <w:szCs w:val="18"/>
              </w:rPr>
            </w:pPr>
            <w:r w:rsidRPr="00537C88">
              <w:rPr>
                <w:rFonts w:ascii="SimSun" w:hAnsi="SimSun" w:hint="eastAsia"/>
                <w:spacing w:val="-7"/>
                <w:sz w:val="18"/>
                <w:szCs w:val="18"/>
              </w:rPr>
              <w:t>编制人力资源工作手册</w:t>
            </w:r>
          </w:p>
        </w:tc>
        <w:tc>
          <w:tcPr>
            <w:tcW w:w="600" w:type="dxa"/>
            <w:tcBorders>
              <w:top w:val="nil"/>
              <w:left w:val="nil"/>
              <w:bottom w:val="single" w:sz="8" w:space="0" w:color="auto"/>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0%</w:t>
            </w:r>
          </w:p>
        </w:tc>
        <w:tc>
          <w:tcPr>
            <w:tcW w:w="1680" w:type="dxa"/>
            <w:tcBorders>
              <w:top w:val="nil"/>
              <w:left w:val="nil"/>
              <w:bottom w:val="single" w:sz="8" w:space="0" w:color="auto"/>
              <w:right w:val="single" w:sz="8" w:space="0" w:color="auto"/>
            </w:tcBorders>
            <w:vAlign w:val="center"/>
          </w:tcPr>
          <w:p w:rsidR="0044136C" w:rsidRPr="00537C88" w:rsidRDefault="0044136C" w:rsidP="004D5158">
            <w:pPr>
              <w:rPr>
                <w:rFonts w:ascii="SimSun" w:hAnsi="SimSun"/>
                <w:spacing w:val="-6"/>
                <w:sz w:val="18"/>
                <w:szCs w:val="18"/>
              </w:rPr>
            </w:pPr>
            <w:r w:rsidRPr="00537C88">
              <w:rPr>
                <w:rFonts w:ascii="SimSun" w:hAnsi="SimSun"/>
                <w:spacing w:val="-6"/>
                <w:sz w:val="18"/>
                <w:szCs w:val="18"/>
              </w:rPr>
              <w:t>2015</w:t>
            </w:r>
            <w:r w:rsidRPr="00537C88">
              <w:rPr>
                <w:rFonts w:ascii="SimSun" w:hAnsi="SimSun" w:hint="eastAsia"/>
                <w:spacing w:val="-6"/>
                <w:sz w:val="18"/>
                <w:szCs w:val="18"/>
              </w:rPr>
              <w:t>年</w:t>
            </w:r>
            <w:r w:rsidRPr="00537C88">
              <w:rPr>
                <w:rFonts w:ascii="SimSun" w:hAnsi="SimSun"/>
                <w:spacing w:val="-6"/>
                <w:sz w:val="18"/>
                <w:szCs w:val="18"/>
              </w:rPr>
              <w:t>12</w:t>
            </w:r>
            <w:r w:rsidRPr="00537C88">
              <w:rPr>
                <w:rFonts w:ascii="SimSun" w:hAnsi="SimSun" w:hint="eastAsia"/>
                <w:spacing w:val="-6"/>
                <w:sz w:val="18"/>
                <w:szCs w:val="18"/>
              </w:rPr>
              <w:t>月</w:t>
            </w:r>
            <w:r w:rsidRPr="00537C88">
              <w:rPr>
                <w:rFonts w:ascii="SimSun" w:hAnsi="SimSun"/>
                <w:spacing w:val="-6"/>
                <w:sz w:val="18"/>
                <w:szCs w:val="18"/>
              </w:rPr>
              <w:t>31</w:t>
            </w:r>
            <w:r w:rsidRPr="00537C88">
              <w:rPr>
                <w:rFonts w:ascii="SimSun" w:hAnsi="SimSun" w:hint="eastAsia"/>
                <w:spacing w:val="-6"/>
                <w:sz w:val="18"/>
                <w:szCs w:val="18"/>
              </w:rPr>
              <w:t>日</w:t>
            </w:r>
          </w:p>
        </w:tc>
      </w:tr>
      <w:tr w:rsidR="0044136C" w:rsidRPr="00E230A1" w:rsidTr="00C5430B">
        <w:trPr>
          <w:trHeight w:val="465"/>
        </w:trPr>
        <w:tc>
          <w:tcPr>
            <w:tcW w:w="486" w:type="dxa"/>
            <w:tcBorders>
              <w:top w:val="nil"/>
              <w:left w:val="single" w:sz="8" w:space="0" w:color="auto"/>
              <w:bottom w:val="single" w:sz="8" w:space="0" w:color="auto"/>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23</w:t>
            </w:r>
          </w:p>
        </w:tc>
        <w:tc>
          <w:tcPr>
            <w:tcW w:w="1774" w:type="dxa"/>
            <w:gridSpan w:val="2"/>
            <w:tcBorders>
              <w:top w:val="nil"/>
              <w:left w:val="nil"/>
              <w:bottom w:val="single" w:sz="8" w:space="0" w:color="auto"/>
              <w:right w:val="single" w:sz="8" w:space="0" w:color="auto"/>
            </w:tcBorders>
            <w:vAlign w:val="center"/>
          </w:tcPr>
          <w:p w:rsidR="0044136C" w:rsidRPr="00537C88" w:rsidRDefault="0044136C" w:rsidP="00537C88">
            <w:pPr>
              <w:rPr>
                <w:rFonts w:ascii="SimSun" w:hAnsi="SimSun"/>
                <w:spacing w:val="-7"/>
                <w:sz w:val="18"/>
                <w:szCs w:val="18"/>
              </w:rPr>
            </w:pPr>
            <w:r w:rsidRPr="00537C88">
              <w:rPr>
                <w:rFonts w:ascii="SimSun" w:hAnsi="SimSun"/>
                <w:spacing w:val="-7"/>
                <w:sz w:val="18"/>
                <w:szCs w:val="18"/>
              </w:rPr>
              <w:t>IA 2014-01</w:t>
            </w:r>
            <w:r w:rsidRPr="00537C88">
              <w:rPr>
                <w:rFonts w:ascii="SimSun" w:hAnsi="SimSun" w:hint="eastAsia"/>
                <w:spacing w:val="-7"/>
                <w:sz w:val="18"/>
                <w:szCs w:val="18"/>
              </w:rPr>
              <w:t>建议</w:t>
            </w:r>
            <w:r w:rsidRPr="00537C88">
              <w:rPr>
                <w:rFonts w:ascii="SimSun" w:hAnsi="SimSun"/>
                <w:spacing w:val="-7"/>
                <w:sz w:val="18"/>
                <w:szCs w:val="18"/>
              </w:rPr>
              <w:t>6</w:t>
            </w:r>
          </w:p>
        </w:tc>
        <w:tc>
          <w:tcPr>
            <w:tcW w:w="960" w:type="dxa"/>
            <w:tcBorders>
              <w:top w:val="nil"/>
              <w:left w:val="nil"/>
              <w:bottom w:val="single" w:sz="8" w:space="0" w:color="auto"/>
              <w:right w:val="single" w:sz="8" w:space="0" w:color="auto"/>
            </w:tcBorders>
            <w:vAlign w:val="center"/>
          </w:tcPr>
          <w:p w:rsidR="0044136C" w:rsidRPr="00537C88" w:rsidRDefault="0044136C" w:rsidP="004D5158">
            <w:pPr>
              <w:jc w:val="center"/>
              <w:rPr>
                <w:rFonts w:ascii="SimSun" w:hAnsi="SimSun"/>
                <w:spacing w:val="-7"/>
                <w:sz w:val="18"/>
                <w:szCs w:val="18"/>
              </w:rPr>
            </w:pPr>
            <w:r w:rsidRPr="00537C88">
              <w:rPr>
                <w:rFonts w:ascii="SimSun" w:hAnsi="SimSun" w:hint="eastAsia"/>
                <w:spacing w:val="-7"/>
                <w:sz w:val="18"/>
                <w:szCs w:val="18"/>
              </w:rPr>
              <w:t>高</w:t>
            </w:r>
          </w:p>
        </w:tc>
        <w:tc>
          <w:tcPr>
            <w:tcW w:w="3960" w:type="dxa"/>
            <w:tcBorders>
              <w:top w:val="nil"/>
              <w:left w:val="nil"/>
              <w:bottom w:val="single" w:sz="8" w:space="0" w:color="auto"/>
              <w:right w:val="single" w:sz="8" w:space="0" w:color="auto"/>
            </w:tcBorders>
            <w:vAlign w:val="center"/>
          </w:tcPr>
          <w:p w:rsidR="0044136C" w:rsidRPr="00537C88" w:rsidRDefault="0044136C" w:rsidP="009650DD">
            <w:pPr>
              <w:jc w:val="both"/>
              <w:rPr>
                <w:rFonts w:ascii="SimSun" w:hAnsi="SimSun"/>
                <w:spacing w:val="-7"/>
                <w:sz w:val="18"/>
                <w:szCs w:val="18"/>
              </w:rPr>
            </w:pPr>
            <w:r w:rsidRPr="00537C88">
              <w:rPr>
                <w:rFonts w:ascii="SimSun" w:hAnsi="SimSun" w:hint="eastAsia"/>
                <w:spacing w:val="-7"/>
                <w:sz w:val="18"/>
                <w:szCs w:val="18"/>
              </w:rPr>
              <w:t>考虑到配偶的工作地、并根据年薪总额确定受扶养配偶。</w:t>
            </w:r>
          </w:p>
        </w:tc>
        <w:tc>
          <w:tcPr>
            <w:tcW w:w="600" w:type="dxa"/>
            <w:tcBorders>
              <w:top w:val="nil"/>
              <w:left w:val="nil"/>
              <w:bottom w:val="single" w:sz="8" w:space="0" w:color="auto"/>
              <w:right w:val="single" w:sz="8" w:space="0" w:color="auto"/>
            </w:tcBorders>
            <w:vAlign w:val="center"/>
          </w:tcPr>
          <w:p w:rsidR="0044136C" w:rsidRPr="00537C88" w:rsidRDefault="0044136C" w:rsidP="004D5158">
            <w:pPr>
              <w:jc w:val="center"/>
              <w:rPr>
                <w:rFonts w:ascii="SimSun" w:hAnsi="SimSun"/>
                <w:sz w:val="18"/>
                <w:szCs w:val="18"/>
              </w:rPr>
            </w:pPr>
            <w:r w:rsidRPr="00537C88">
              <w:rPr>
                <w:rFonts w:ascii="SimSun" w:hAnsi="SimSun"/>
                <w:sz w:val="18"/>
                <w:szCs w:val="18"/>
              </w:rPr>
              <w:t>0%</w:t>
            </w:r>
          </w:p>
        </w:tc>
        <w:tc>
          <w:tcPr>
            <w:tcW w:w="1680" w:type="dxa"/>
            <w:tcBorders>
              <w:top w:val="nil"/>
              <w:left w:val="nil"/>
              <w:bottom w:val="single" w:sz="8" w:space="0" w:color="auto"/>
              <w:right w:val="single" w:sz="8" w:space="0" w:color="auto"/>
            </w:tcBorders>
            <w:vAlign w:val="center"/>
          </w:tcPr>
          <w:p w:rsidR="0044136C" w:rsidRPr="00537C88" w:rsidRDefault="0044136C" w:rsidP="004D5158">
            <w:pPr>
              <w:rPr>
                <w:rFonts w:ascii="SimSun" w:hAnsi="SimSun"/>
                <w:spacing w:val="-6"/>
                <w:sz w:val="18"/>
                <w:szCs w:val="18"/>
              </w:rPr>
            </w:pPr>
            <w:r w:rsidRPr="00537C88">
              <w:rPr>
                <w:rFonts w:ascii="SimSun" w:hAnsi="SimSun"/>
                <w:spacing w:val="-6"/>
                <w:sz w:val="18"/>
                <w:szCs w:val="18"/>
              </w:rPr>
              <w:t>2015</w:t>
            </w:r>
            <w:r w:rsidRPr="00537C88">
              <w:rPr>
                <w:rFonts w:ascii="SimSun" w:hAnsi="SimSun" w:hint="eastAsia"/>
                <w:spacing w:val="-6"/>
                <w:sz w:val="18"/>
                <w:szCs w:val="18"/>
              </w:rPr>
              <w:t>年</w:t>
            </w:r>
            <w:r w:rsidRPr="00537C88">
              <w:rPr>
                <w:rFonts w:ascii="SimSun" w:hAnsi="SimSun"/>
                <w:spacing w:val="-6"/>
                <w:sz w:val="18"/>
                <w:szCs w:val="18"/>
              </w:rPr>
              <w:t>12</w:t>
            </w:r>
            <w:r w:rsidRPr="00537C88">
              <w:rPr>
                <w:rFonts w:ascii="SimSun" w:hAnsi="SimSun" w:hint="eastAsia"/>
                <w:spacing w:val="-6"/>
                <w:sz w:val="18"/>
                <w:szCs w:val="18"/>
              </w:rPr>
              <w:t>月</w:t>
            </w:r>
            <w:r w:rsidRPr="00537C88">
              <w:rPr>
                <w:rFonts w:ascii="SimSun" w:hAnsi="SimSun"/>
                <w:spacing w:val="-6"/>
                <w:sz w:val="18"/>
                <w:szCs w:val="18"/>
              </w:rPr>
              <w:t>31</w:t>
            </w:r>
            <w:r w:rsidRPr="00537C88">
              <w:rPr>
                <w:rFonts w:ascii="SimSun" w:hAnsi="SimSun" w:hint="eastAsia"/>
                <w:spacing w:val="-6"/>
                <w:sz w:val="18"/>
                <w:szCs w:val="18"/>
              </w:rPr>
              <w:t>日</w:t>
            </w:r>
          </w:p>
        </w:tc>
      </w:tr>
      <w:tr w:rsidR="0044136C" w:rsidRPr="00E230A1" w:rsidTr="00C5430B">
        <w:trPr>
          <w:trHeight w:val="255"/>
        </w:trPr>
        <w:tc>
          <w:tcPr>
            <w:tcW w:w="486" w:type="dxa"/>
            <w:tcBorders>
              <w:top w:val="nil"/>
              <w:left w:val="nil"/>
              <w:bottom w:val="nil"/>
              <w:right w:val="nil"/>
            </w:tcBorders>
            <w:noWrap/>
            <w:vAlign w:val="bottom"/>
          </w:tcPr>
          <w:p w:rsidR="0044136C" w:rsidRPr="004D5158" w:rsidRDefault="0044136C" w:rsidP="004D5158">
            <w:pPr>
              <w:rPr>
                <w:sz w:val="20"/>
              </w:rPr>
            </w:pPr>
          </w:p>
        </w:tc>
        <w:tc>
          <w:tcPr>
            <w:tcW w:w="1604" w:type="dxa"/>
            <w:tcBorders>
              <w:top w:val="nil"/>
              <w:left w:val="nil"/>
              <w:bottom w:val="nil"/>
              <w:right w:val="nil"/>
            </w:tcBorders>
            <w:noWrap/>
            <w:vAlign w:val="bottom"/>
          </w:tcPr>
          <w:p w:rsidR="0044136C" w:rsidRPr="004D5158" w:rsidRDefault="0044136C" w:rsidP="004D5158">
            <w:pPr>
              <w:rPr>
                <w:sz w:val="20"/>
              </w:rPr>
            </w:pPr>
          </w:p>
        </w:tc>
        <w:tc>
          <w:tcPr>
            <w:tcW w:w="1130" w:type="dxa"/>
            <w:gridSpan w:val="2"/>
            <w:tcBorders>
              <w:top w:val="nil"/>
              <w:left w:val="nil"/>
              <w:bottom w:val="nil"/>
              <w:right w:val="nil"/>
            </w:tcBorders>
            <w:noWrap/>
            <w:vAlign w:val="bottom"/>
          </w:tcPr>
          <w:p w:rsidR="0044136C" w:rsidRPr="004D5158" w:rsidRDefault="0044136C" w:rsidP="004D5158">
            <w:pPr>
              <w:rPr>
                <w:sz w:val="20"/>
              </w:rPr>
            </w:pPr>
          </w:p>
        </w:tc>
        <w:tc>
          <w:tcPr>
            <w:tcW w:w="3960" w:type="dxa"/>
            <w:tcBorders>
              <w:top w:val="nil"/>
              <w:left w:val="nil"/>
              <w:bottom w:val="nil"/>
              <w:right w:val="nil"/>
            </w:tcBorders>
            <w:noWrap/>
            <w:vAlign w:val="bottom"/>
          </w:tcPr>
          <w:p w:rsidR="0044136C" w:rsidRPr="004D5158" w:rsidRDefault="0044136C" w:rsidP="004D5158">
            <w:pPr>
              <w:rPr>
                <w:rFonts w:ascii="SimSun"/>
                <w:sz w:val="20"/>
              </w:rPr>
            </w:pPr>
          </w:p>
        </w:tc>
        <w:tc>
          <w:tcPr>
            <w:tcW w:w="600" w:type="dxa"/>
            <w:tcBorders>
              <w:top w:val="nil"/>
              <w:left w:val="nil"/>
              <w:bottom w:val="nil"/>
              <w:right w:val="nil"/>
            </w:tcBorders>
            <w:noWrap/>
            <w:vAlign w:val="bottom"/>
          </w:tcPr>
          <w:p w:rsidR="0044136C" w:rsidRPr="004D5158" w:rsidRDefault="0044136C" w:rsidP="004D5158">
            <w:pPr>
              <w:rPr>
                <w:sz w:val="20"/>
              </w:rPr>
            </w:pPr>
          </w:p>
        </w:tc>
        <w:tc>
          <w:tcPr>
            <w:tcW w:w="1680" w:type="dxa"/>
            <w:tcBorders>
              <w:top w:val="nil"/>
              <w:left w:val="nil"/>
              <w:bottom w:val="nil"/>
              <w:right w:val="nil"/>
            </w:tcBorders>
            <w:noWrap/>
            <w:vAlign w:val="bottom"/>
          </w:tcPr>
          <w:p w:rsidR="0044136C" w:rsidRPr="004D5158" w:rsidRDefault="0044136C" w:rsidP="004D5158">
            <w:pPr>
              <w:rPr>
                <w:sz w:val="20"/>
              </w:rPr>
            </w:pPr>
          </w:p>
        </w:tc>
      </w:tr>
      <w:tr w:rsidR="0044136C" w:rsidRPr="00E230A1" w:rsidTr="00C5430B">
        <w:trPr>
          <w:trHeight w:val="285"/>
        </w:trPr>
        <w:tc>
          <w:tcPr>
            <w:tcW w:w="486" w:type="dxa"/>
            <w:tcBorders>
              <w:top w:val="nil"/>
              <w:left w:val="nil"/>
              <w:bottom w:val="nil"/>
              <w:right w:val="nil"/>
            </w:tcBorders>
            <w:noWrap/>
            <w:vAlign w:val="bottom"/>
          </w:tcPr>
          <w:p w:rsidR="0044136C" w:rsidRPr="004D5158" w:rsidRDefault="0044136C" w:rsidP="004D5158">
            <w:pPr>
              <w:rPr>
                <w:sz w:val="20"/>
              </w:rPr>
            </w:pPr>
          </w:p>
        </w:tc>
        <w:tc>
          <w:tcPr>
            <w:tcW w:w="1604" w:type="dxa"/>
            <w:tcBorders>
              <w:top w:val="nil"/>
              <w:left w:val="nil"/>
              <w:bottom w:val="nil"/>
              <w:right w:val="nil"/>
            </w:tcBorders>
            <w:noWrap/>
            <w:vAlign w:val="bottom"/>
          </w:tcPr>
          <w:p w:rsidR="0044136C" w:rsidRPr="004D5158" w:rsidRDefault="0044136C" w:rsidP="004D5158">
            <w:pPr>
              <w:rPr>
                <w:sz w:val="20"/>
              </w:rPr>
            </w:pPr>
          </w:p>
        </w:tc>
        <w:tc>
          <w:tcPr>
            <w:tcW w:w="1130" w:type="dxa"/>
            <w:gridSpan w:val="2"/>
            <w:tcBorders>
              <w:top w:val="nil"/>
              <w:left w:val="nil"/>
              <w:bottom w:val="nil"/>
              <w:right w:val="nil"/>
            </w:tcBorders>
            <w:noWrap/>
            <w:vAlign w:val="bottom"/>
          </w:tcPr>
          <w:p w:rsidR="0044136C" w:rsidRPr="004D5158" w:rsidRDefault="0044136C" w:rsidP="004D5158">
            <w:pPr>
              <w:rPr>
                <w:sz w:val="20"/>
              </w:rPr>
            </w:pPr>
          </w:p>
        </w:tc>
        <w:tc>
          <w:tcPr>
            <w:tcW w:w="3960" w:type="dxa"/>
            <w:tcBorders>
              <w:top w:val="nil"/>
              <w:left w:val="nil"/>
              <w:bottom w:val="nil"/>
              <w:right w:val="nil"/>
            </w:tcBorders>
            <w:noWrap/>
            <w:vAlign w:val="bottom"/>
          </w:tcPr>
          <w:p w:rsidR="0044136C" w:rsidRPr="004D5158" w:rsidRDefault="0044136C" w:rsidP="004D5158">
            <w:pPr>
              <w:rPr>
                <w:rFonts w:ascii="SimSun"/>
                <w:sz w:val="20"/>
              </w:rPr>
            </w:pPr>
          </w:p>
        </w:tc>
        <w:tc>
          <w:tcPr>
            <w:tcW w:w="2280" w:type="dxa"/>
            <w:gridSpan w:val="2"/>
            <w:tcBorders>
              <w:top w:val="nil"/>
              <w:left w:val="nil"/>
              <w:bottom w:val="nil"/>
              <w:right w:val="nil"/>
            </w:tcBorders>
            <w:noWrap/>
            <w:vAlign w:val="bottom"/>
          </w:tcPr>
          <w:p w:rsidR="0044136C" w:rsidRPr="004D5158" w:rsidRDefault="0044136C" w:rsidP="009650DD">
            <w:pPr>
              <w:rPr>
                <w:sz w:val="20"/>
              </w:rPr>
            </w:pPr>
            <w:r w:rsidRPr="009650DD">
              <w:rPr>
                <w:rFonts w:ascii="KaiTi" w:eastAsia="KaiTi" w:hAnsi="KaiTi"/>
                <w:sz w:val="21"/>
                <w:szCs w:val="22"/>
              </w:rPr>
              <w:t>[</w:t>
            </w:r>
            <w:r w:rsidRPr="009650DD">
              <w:rPr>
                <w:rFonts w:ascii="KaiTi" w:eastAsia="KaiTi" w:hAnsi="KaiTi" w:hint="eastAsia"/>
                <w:sz w:val="21"/>
                <w:szCs w:val="22"/>
              </w:rPr>
              <w:t>后接附件</w:t>
            </w:r>
            <w:r w:rsidR="009650DD">
              <w:rPr>
                <w:rFonts w:ascii="KaiTi" w:eastAsia="KaiTi" w:hAnsi="KaiTi" w:hint="eastAsia"/>
                <w:sz w:val="21"/>
                <w:szCs w:val="22"/>
              </w:rPr>
              <w:t>二</w:t>
            </w:r>
            <w:r w:rsidRPr="00E230A1">
              <w:rPr>
                <w:sz w:val="21"/>
                <w:szCs w:val="22"/>
              </w:rPr>
              <w:t>]</w:t>
            </w:r>
          </w:p>
        </w:tc>
      </w:tr>
    </w:tbl>
    <w:p w:rsidR="0044136C" w:rsidRPr="00E230A1" w:rsidRDefault="0044136C" w:rsidP="00551FBB">
      <w:pPr>
        <w:jc w:val="both"/>
        <w:rPr>
          <w:rFonts w:ascii="SimSun"/>
          <w:sz w:val="21"/>
          <w:szCs w:val="22"/>
        </w:rPr>
      </w:pPr>
    </w:p>
    <w:p w:rsidR="0044136C" w:rsidRPr="00E230A1" w:rsidRDefault="0044136C" w:rsidP="00551FBB">
      <w:pPr>
        <w:jc w:val="both"/>
        <w:rPr>
          <w:rFonts w:ascii="SimSun"/>
          <w:sz w:val="21"/>
          <w:szCs w:val="22"/>
        </w:rPr>
        <w:sectPr w:rsidR="0044136C" w:rsidRPr="00E230A1" w:rsidSect="001B7738">
          <w:headerReference w:type="default" r:id="rId48"/>
          <w:headerReference w:type="first" r:id="rId49"/>
          <w:footerReference w:type="first" r:id="rId50"/>
          <w:endnotePr>
            <w:numFmt w:val="decimal"/>
          </w:endnotePr>
          <w:pgSz w:w="11907" w:h="16840" w:code="9"/>
          <w:pgMar w:top="567" w:right="1134" w:bottom="1418" w:left="1418" w:header="510" w:footer="1021" w:gutter="0"/>
          <w:pgNumType w:start="1"/>
          <w:cols w:space="720"/>
          <w:titlePg/>
          <w:docGrid w:linePitch="299"/>
        </w:sectPr>
      </w:pPr>
    </w:p>
    <w:p w:rsidR="00207DFF" w:rsidRDefault="00E41C68" w:rsidP="00CD0657">
      <w:pPr>
        <w:jc w:val="center"/>
        <w:rPr>
          <w:noProof/>
        </w:rPr>
      </w:pPr>
      <w:r w:rsidRPr="00E41C68">
        <w:rPr>
          <w:noProof/>
          <w:lang w:eastAsia="en-US"/>
        </w:rPr>
        <w:drawing>
          <wp:inline distT="0" distB="0" distL="0" distR="0" wp14:anchorId="13725287" wp14:editId="23D4B513">
            <wp:extent cx="5940425" cy="876276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8762766"/>
                    </a:xfrm>
                    <a:prstGeom prst="rect">
                      <a:avLst/>
                    </a:prstGeom>
                    <a:noFill/>
                    <a:ln>
                      <a:noFill/>
                    </a:ln>
                  </pic:spPr>
                </pic:pic>
              </a:graphicData>
            </a:graphic>
          </wp:inline>
        </w:drawing>
      </w:r>
      <w:r w:rsidR="00207DFF">
        <w:rPr>
          <w:noProof/>
        </w:rPr>
        <w:br w:type="page"/>
      </w:r>
    </w:p>
    <w:p w:rsidR="00E52BA1" w:rsidRDefault="002101CD" w:rsidP="00CD0657">
      <w:pPr>
        <w:jc w:val="center"/>
        <w:rPr>
          <w:noProof/>
          <w:sz w:val="21"/>
        </w:rPr>
      </w:pPr>
      <w:r>
        <w:rPr>
          <w:noProof/>
          <w:sz w:val="21"/>
          <w:lang w:eastAsia="en-US"/>
        </w:rPr>
        <w:drawing>
          <wp:inline distT="0" distB="0" distL="0" distR="0" wp14:anchorId="1BF0CDD3" wp14:editId="0014E98E">
            <wp:extent cx="5205600" cy="8629200"/>
            <wp:effectExtent l="0" t="0" r="0" b="635"/>
            <wp:docPr id="16387" name="图片 1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05600" cy="8629200"/>
                    </a:xfrm>
                    <a:prstGeom prst="rect">
                      <a:avLst/>
                    </a:prstGeom>
                    <a:noFill/>
                  </pic:spPr>
                </pic:pic>
              </a:graphicData>
            </a:graphic>
          </wp:inline>
        </w:drawing>
      </w:r>
    </w:p>
    <w:p w:rsidR="0044136C" w:rsidRPr="00E230A1" w:rsidRDefault="00CD0657" w:rsidP="00CD0657">
      <w:pPr>
        <w:jc w:val="center"/>
        <w:rPr>
          <w:sz w:val="21"/>
        </w:rPr>
      </w:pPr>
      <w:r w:rsidRPr="00CD0657">
        <w:rPr>
          <w:noProof/>
          <w:lang w:eastAsia="en-US"/>
        </w:rPr>
        <w:drawing>
          <wp:inline distT="0" distB="0" distL="0" distR="0">
            <wp:extent cx="5652000" cy="2959200"/>
            <wp:effectExtent l="0" t="0" r="6350" b="0"/>
            <wp:docPr id="16405" name="图片 1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52000" cy="2959200"/>
                    </a:xfrm>
                    <a:prstGeom prst="rect">
                      <a:avLst/>
                    </a:prstGeom>
                    <a:noFill/>
                    <a:ln>
                      <a:noFill/>
                    </a:ln>
                  </pic:spPr>
                </pic:pic>
              </a:graphicData>
            </a:graphic>
          </wp:inline>
        </w:drawing>
      </w:r>
    </w:p>
    <w:p w:rsidR="002160F6" w:rsidRDefault="002160F6" w:rsidP="00551FBB">
      <w:pPr>
        <w:jc w:val="both"/>
        <w:rPr>
          <w:rFonts w:ascii="SimSun"/>
          <w:sz w:val="21"/>
          <w:szCs w:val="22"/>
        </w:rPr>
      </w:pPr>
    </w:p>
    <w:p w:rsidR="002160F6" w:rsidRDefault="002160F6" w:rsidP="00551FBB">
      <w:pPr>
        <w:jc w:val="both"/>
        <w:rPr>
          <w:rFonts w:ascii="SimSun"/>
          <w:sz w:val="21"/>
          <w:szCs w:val="22"/>
        </w:rPr>
      </w:pPr>
    </w:p>
    <w:p w:rsidR="005968F6" w:rsidRDefault="005968F6">
      <w:pPr>
        <w:rPr>
          <w:rFonts w:ascii="SimSun"/>
          <w:sz w:val="21"/>
          <w:szCs w:val="22"/>
        </w:rPr>
        <w:sectPr w:rsidR="005968F6" w:rsidSect="00E12375">
          <w:headerReference w:type="default" r:id="rId54"/>
          <w:headerReference w:type="first" r:id="rId55"/>
          <w:endnotePr>
            <w:numFmt w:val="decimal"/>
          </w:endnotePr>
          <w:pgSz w:w="11907" w:h="16840" w:code="9"/>
          <w:pgMar w:top="567" w:right="1134" w:bottom="1418" w:left="1418" w:header="510" w:footer="1021" w:gutter="0"/>
          <w:pgNumType w:start="1"/>
          <w:cols w:space="720"/>
          <w:titlePg/>
          <w:docGrid w:linePitch="299"/>
        </w:sectPr>
      </w:pPr>
    </w:p>
    <w:p w:rsidR="002160F6" w:rsidRDefault="002160F6">
      <w:pPr>
        <w:rPr>
          <w:rFonts w:ascii="SimSun"/>
          <w:sz w:val="21"/>
          <w:szCs w:val="22"/>
        </w:rPr>
      </w:pPr>
    </w:p>
    <w:p w:rsidR="002160F6" w:rsidRDefault="002160F6" w:rsidP="00551FBB">
      <w:pPr>
        <w:jc w:val="both"/>
      </w:pPr>
    </w:p>
    <w:p w:rsidR="00E03281" w:rsidRDefault="00E03281" w:rsidP="00551FBB">
      <w:pPr>
        <w:jc w:val="both"/>
      </w:pPr>
    </w:p>
    <w:p w:rsidR="00DB4365" w:rsidRPr="0045258D" w:rsidRDefault="00DB4365" w:rsidP="002A2CA9">
      <w:pPr>
        <w:spacing w:afterLines="50" w:after="120" w:line="340" w:lineRule="atLeast"/>
        <w:ind w:leftChars="-54" w:left="-119"/>
        <w:jc w:val="center"/>
        <w:rPr>
          <w:rFonts w:ascii="SimHei" w:eastAsia="SimHei" w:hAnsi="SimHei"/>
          <w:sz w:val="28"/>
          <w:szCs w:val="28"/>
        </w:rPr>
      </w:pPr>
      <w:r w:rsidRPr="0045258D">
        <w:rPr>
          <w:rFonts w:ascii="SimHei" w:eastAsia="SimHei" w:hAnsi="SimHei" w:hint="eastAsia"/>
          <w:sz w:val="28"/>
          <w:szCs w:val="28"/>
        </w:rPr>
        <w:t>会费的地域分配</w:t>
      </w:r>
      <w:r w:rsidRPr="0045258D">
        <w:rPr>
          <w:rFonts w:ascii="SimHei" w:eastAsia="SimHei" w:hAnsi="SimHei" w:hint="eastAsia"/>
          <w:sz w:val="16"/>
          <w:szCs w:val="16"/>
          <w:vertAlign w:val="superscript"/>
        </w:rPr>
        <w:t>１</w:t>
      </w:r>
    </w:p>
    <w:p w:rsidR="00DB4365" w:rsidRPr="002A2CA9" w:rsidRDefault="00DB4365" w:rsidP="00DB4365">
      <w:pPr>
        <w:jc w:val="center"/>
        <w:rPr>
          <w:rFonts w:ascii="SimSun" w:hAnsi="SimSun"/>
        </w:rPr>
      </w:pPr>
      <w:r w:rsidRPr="002A2CA9">
        <w:rPr>
          <w:rFonts w:ascii="SimSun" w:hAnsi="SimSun" w:hint="eastAsia"/>
        </w:rPr>
        <w:t>2014年6月</w:t>
      </w:r>
    </w:p>
    <w:p w:rsidR="00DB4365" w:rsidRPr="002A2CA9" w:rsidRDefault="00DB4365" w:rsidP="00DB4365">
      <w:pPr>
        <w:rPr>
          <w:rFonts w:ascii="SimSun" w:hAnsi="SimSun"/>
        </w:rPr>
      </w:pPr>
    </w:p>
    <w:tbl>
      <w:tblPr>
        <w:tblStyle w:val="TableGrid"/>
        <w:tblW w:w="12228" w:type="dxa"/>
        <w:jc w:val="center"/>
        <w:tblLayout w:type="fixed"/>
        <w:tblLook w:val="04A0" w:firstRow="1" w:lastRow="0" w:firstColumn="1" w:lastColumn="0" w:noHBand="0" w:noVBand="1"/>
      </w:tblPr>
      <w:tblGrid>
        <w:gridCol w:w="2028"/>
        <w:gridCol w:w="1440"/>
        <w:gridCol w:w="1680"/>
        <w:gridCol w:w="1680"/>
        <w:gridCol w:w="1800"/>
        <w:gridCol w:w="1920"/>
        <w:gridCol w:w="1680"/>
      </w:tblGrid>
      <w:tr w:rsidR="00DB4365" w:rsidRPr="00C81606" w:rsidTr="00DD73DD">
        <w:trPr>
          <w:jc w:val="center"/>
        </w:trPr>
        <w:tc>
          <w:tcPr>
            <w:tcW w:w="2028" w:type="dxa"/>
          </w:tcPr>
          <w:p w:rsidR="00DB4365" w:rsidRPr="00C81606" w:rsidRDefault="001D7602" w:rsidP="0045258D">
            <w:pPr>
              <w:spacing w:beforeLines="90" w:before="216"/>
              <w:jc w:val="center"/>
              <w:rPr>
                <w:rFonts w:ascii="SimHei" w:eastAsia="SimHei" w:hAnsi="SimHei"/>
                <w:sz w:val="21"/>
                <w:szCs w:val="21"/>
              </w:rPr>
            </w:pPr>
            <w:r w:rsidRPr="00C81606">
              <w:rPr>
                <w:rFonts w:ascii="SimHei" w:eastAsia="SimHei" w:hAnsi="SimHei" w:hint="eastAsia"/>
                <w:sz w:val="21"/>
                <w:szCs w:val="21"/>
              </w:rPr>
              <w:br/>
            </w:r>
            <w:r w:rsidR="00DB4365" w:rsidRPr="00C81606">
              <w:rPr>
                <w:rFonts w:ascii="SimHei" w:eastAsia="SimHei" w:hAnsi="SimHei" w:hint="eastAsia"/>
                <w:sz w:val="21"/>
                <w:szCs w:val="21"/>
              </w:rPr>
              <w:t>区  域</w:t>
            </w:r>
          </w:p>
        </w:tc>
        <w:tc>
          <w:tcPr>
            <w:tcW w:w="1440" w:type="dxa"/>
          </w:tcPr>
          <w:p w:rsidR="00DB4365" w:rsidRPr="00C81606" w:rsidRDefault="00DB4365" w:rsidP="0045258D">
            <w:pPr>
              <w:spacing w:beforeLines="100" w:before="240"/>
              <w:jc w:val="center"/>
              <w:rPr>
                <w:rFonts w:ascii="SimHei" w:eastAsia="SimHei" w:hAnsi="SimHei"/>
                <w:sz w:val="21"/>
                <w:szCs w:val="21"/>
              </w:rPr>
            </w:pPr>
            <w:r w:rsidRPr="00C81606">
              <w:rPr>
                <w:rFonts w:ascii="SimHei" w:eastAsia="SimHei" w:hAnsi="SimHei" w:hint="eastAsia"/>
                <w:sz w:val="21"/>
                <w:szCs w:val="21"/>
              </w:rPr>
              <w:t>A</w:t>
            </w:r>
            <w:r w:rsidR="001D7602" w:rsidRPr="00C81606">
              <w:rPr>
                <w:rFonts w:ascii="SimHei" w:eastAsia="SimHei" w:hAnsi="SimHei" w:hint="eastAsia"/>
                <w:sz w:val="21"/>
                <w:szCs w:val="21"/>
              </w:rPr>
              <w:br/>
            </w:r>
            <w:r w:rsidRPr="00C81606">
              <w:rPr>
                <w:rFonts w:ascii="SimHei" w:eastAsia="SimHei" w:hAnsi="SimHei" w:hint="eastAsia"/>
                <w:sz w:val="21"/>
                <w:szCs w:val="21"/>
              </w:rPr>
              <w:t>会费比例</w:t>
            </w:r>
            <w:r w:rsidRPr="00C81606">
              <w:rPr>
                <w:rFonts w:ascii="SimHei" w:eastAsia="SimHei" w:hAnsi="SimHei" w:hint="eastAsia"/>
                <w:sz w:val="21"/>
                <w:szCs w:val="21"/>
                <w:vertAlign w:val="superscript"/>
              </w:rPr>
              <w:t>２</w:t>
            </w:r>
          </w:p>
        </w:tc>
        <w:tc>
          <w:tcPr>
            <w:tcW w:w="1680" w:type="dxa"/>
          </w:tcPr>
          <w:p w:rsidR="00DB4365" w:rsidRPr="00C81606" w:rsidRDefault="00DB4365" w:rsidP="0045258D">
            <w:pPr>
              <w:spacing w:beforeLines="70" w:before="168"/>
              <w:jc w:val="center"/>
              <w:rPr>
                <w:rFonts w:ascii="SimHei" w:eastAsia="SimHei" w:hAnsi="SimHei"/>
                <w:sz w:val="21"/>
                <w:szCs w:val="21"/>
                <w:lang w:val="fr-CH"/>
              </w:rPr>
            </w:pPr>
            <w:r w:rsidRPr="00C81606">
              <w:rPr>
                <w:rFonts w:ascii="SimHei" w:eastAsia="SimHei" w:hAnsi="SimHei" w:hint="eastAsia"/>
                <w:sz w:val="21"/>
                <w:szCs w:val="21"/>
              </w:rPr>
              <w:t>B</w:t>
            </w:r>
            <w:r w:rsidR="001D7602" w:rsidRPr="00C81606">
              <w:rPr>
                <w:rFonts w:ascii="SimHei" w:eastAsia="SimHei" w:hAnsi="SimHei" w:hint="eastAsia"/>
                <w:sz w:val="21"/>
                <w:szCs w:val="21"/>
              </w:rPr>
              <w:br/>
            </w:r>
            <w:r w:rsidRPr="00C81606">
              <w:rPr>
                <w:rFonts w:ascii="SimHei" w:eastAsia="SimHei" w:hAnsi="SimHei" w:hint="eastAsia"/>
                <w:sz w:val="21"/>
                <w:szCs w:val="21"/>
              </w:rPr>
              <w:t>最低定额</w:t>
            </w:r>
            <w:r w:rsidR="001D7602" w:rsidRPr="00C81606">
              <w:rPr>
                <w:rFonts w:ascii="SimHei" w:eastAsia="SimHei" w:hAnsi="SimHei" w:hint="eastAsia"/>
                <w:sz w:val="21"/>
                <w:szCs w:val="21"/>
                <w:lang w:val="fr-CH"/>
              </w:rPr>
              <w:br/>
            </w:r>
            <w:r w:rsidR="001D7602" w:rsidRPr="00C81606">
              <w:rPr>
                <w:rFonts w:ascii="SimHei" w:eastAsia="SimHei" w:hAnsi="SimHei"/>
                <w:sz w:val="21"/>
                <w:szCs w:val="21"/>
                <w:lang w:val="fr-CH"/>
              </w:rPr>
              <w:t>(</w:t>
            </w:r>
            <w:r w:rsidRPr="00C81606">
              <w:rPr>
                <w:rFonts w:ascii="SimHei" w:eastAsia="SimHei" w:hAnsi="SimHei"/>
                <w:sz w:val="21"/>
                <w:szCs w:val="21"/>
                <w:lang w:val="fr-CH"/>
              </w:rPr>
              <w:t>25%</w:t>
            </w:r>
            <w:r w:rsidR="001D7602" w:rsidRPr="00C81606">
              <w:rPr>
                <w:rFonts w:ascii="SimHei" w:eastAsia="SimHei" w:hAnsi="SimHei"/>
                <w:sz w:val="21"/>
                <w:szCs w:val="21"/>
                <w:lang w:val="fr-CH"/>
              </w:rPr>
              <w:t>)</w:t>
            </w:r>
          </w:p>
        </w:tc>
        <w:tc>
          <w:tcPr>
            <w:tcW w:w="1680" w:type="dxa"/>
          </w:tcPr>
          <w:p w:rsidR="00DB4365" w:rsidRPr="00C81606" w:rsidRDefault="00DB4365" w:rsidP="0045258D">
            <w:pPr>
              <w:spacing w:beforeLines="70" w:before="168"/>
              <w:jc w:val="center"/>
              <w:rPr>
                <w:rFonts w:ascii="SimHei" w:eastAsia="SimHei" w:hAnsi="SimHei"/>
                <w:sz w:val="21"/>
                <w:szCs w:val="21"/>
                <w:lang w:val="fr-CH"/>
              </w:rPr>
            </w:pPr>
            <w:r w:rsidRPr="00C81606">
              <w:rPr>
                <w:rFonts w:ascii="SimHei" w:eastAsia="SimHei" w:hAnsi="SimHei" w:hint="eastAsia"/>
                <w:sz w:val="21"/>
                <w:szCs w:val="21"/>
              </w:rPr>
              <w:t>C</w:t>
            </w:r>
            <w:r w:rsidR="001D7602" w:rsidRPr="00C81606">
              <w:rPr>
                <w:rFonts w:ascii="SimHei" w:eastAsia="SimHei" w:hAnsi="SimHei" w:hint="eastAsia"/>
                <w:sz w:val="21"/>
                <w:szCs w:val="21"/>
              </w:rPr>
              <w:br/>
            </w:r>
            <w:r w:rsidRPr="00C81606">
              <w:rPr>
                <w:rFonts w:ascii="SimHei" w:eastAsia="SimHei" w:hAnsi="SimHei" w:hint="eastAsia"/>
                <w:sz w:val="21"/>
                <w:szCs w:val="21"/>
              </w:rPr>
              <w:t>员额数目</w:t>
            </w:r>
            <w:r w:rsidR="001D7602" w:rsidRPr="00C81606">
              <w:rPr>
                <w:rFonts w:ascii="SimHei" w:eastAsia="SimHei" w:hAnsi="SimHei" w:hint="eastAsia"/>
                <w:sz w:val="21"/>
                <w:szCs w:val="21"/>
              </w:rPr>
              <w:br/>
              <w:t>(</w:t>
            </w:r>
            <w:r w:rsidRPr="00C81606">
              <w:rPr>
                <w:rFonts w:ascii="SimHei" w:eastAsia="SimHei" w:hAnsi="SimHei"/>
                <w:sz w:val="21"/>
                <w:szCs w:val="21"/>
              </w:rPr>
              <w:t>75</w:t>
            </w:r>
            <w:r w:rsidRPr="00C81606">
              <w:rPr>
                <w:rFonts w:ascii="SimHei" w:eastAsia="SimHei" w:hAnsi="SimHei"/>
                <w:sz w:val="21"/>
                <w:szCs w:val="21"/>
                <w:lang w:val="fr-CH"/>
              </w:rPr>
              <w:t>%</w:t>
            </w:r>
            <w:r w:rsidR="001D7602" w:rsidRPr="00C81606">
              <w:rPr>
                <w:rFonts w:ascii="SimHei" w:eastAsia="SimHei" w:hAnsi="SimHei" w:hint="eastAsia"/>
                <w:sz w:val="21"/>
                <w:szCs w:val="21"/>
                <w:lang w:val="fr-CH"/>
              </w:rPr>
              <w:t>)</w:t>
            </w:r>
          </w:p>
        </w:tc>
        <w:tc>
          <w:tcPr>
            <w:tcW w:w="1800" w:type="dxa"/>
          </w:tcPr>
          <w:p w:rsidR="00DB4365" w:rsidRPr="00C81606" w:rsidRDefault="00DB4365" w:rsidP="00DB4365">
            <w:pPr>
              <w:jc w:val="center"/>
              <w:rPr>
                <w:rFonts w:ascii="SimHei" w:eastAsia="SimHei" w:hAnsi="SimHei"/>
                <w:sz w:val="21"/>
                <w:szCs w:val="21"/>
              </w:rPr>
            </w:pPr>
            <w:r w:rsidRPr="00C81606">
              <w:rPr>
                <w:rFonts w:ascii="SimHei" w:eastAsia="SimHei" w:hAnsi="SimHei" w:hint="eastAsia"/>
                <w:sz w:val="21"/>
                <w:szCs w:val="21"/>
              </w:rPr>
              <w:t>D</w:t>
            </w:r>
            <w:r w:rsidR="001D7602" w:rsidRPr="00C81606">
              <w:rPr>
                <w:rFonts w:ascii="SimHei" w:eastAsia="SimHei" w:hAnsi="SimHei" w:hint="eastAsia"/>
                <w:sz w:val="21"/>
                <w:szCs w:val="21"/>
              </w:rPr>
              <w:br/>
            </w:r>
            <w:r w:rsidRPr="00C81606">
              <w:rPr>
                <w:rFonts w:ascii="SimHei" w:eastAsia="SimHei" w:hAnsi="SimHei" w:hint="eastAsia"/>
                <w:sz w:val="21"/>
                <w:szCs w:val="21"/>
              </w:rPr>
              <w:t>总</w:t>
            </w:r>
            <w:r w:rsidR="001D7602" w:rsidRPr="00C81606">
              <w:rPr>
                <w:rFonts w:ascii="SimHei" w:eastAsia="SimHei" w:hAnsi="SimHei" w:hint="eastAsia"/>
                <w:sz w:val="21"/>
                <w:szCs w:val="21"/>
              </w:rPr>
              <w:t xml:space="preserve"> </w:t>
            </w:r>
            <w:r w:rsidRPr="00C81606">
              <w:rPr>
                <w:rFonts w:ascii="SimHei" w:eastAsia="SimHei" w:hAnsi="SimHei" w:hint="eastAsia"/>
                <w:sz w:val="21"/>
                <w:szCs w:val="21"/>
              </w:rPr>
              <w:t>计</w:t>
            </w:r>
            <w:r w:rsidR="001D7602" w:rsidRPr="00C81606">
              <w:rPr>
                <w:rFonts w:ascii="SimHei" w:eastAsia="SimHei" w:hAnsi="SimHei" w:hint="eastAsia"/>
                <w:sz w:val="21"/>
                <w:szCs w:val="21"/>
              </w:rPr>
              <w:br/>
              <w:t>(</w:t>
            </w:r>
            <w:r w:rsidRPr="00C81606">
              <w:rPr>
                <w:rFonts w:ascii="SimHei" w:eastAsia="SimHei" w:hAnsi="SimHei" w:hint="eastAsia"/>
                <w:sz w:val="21"/>
                <w:szCs w:val="21"/>
              </w:rPr>
              <w:t>员额数目</w:t>
            </w:r>
            <w:r w:rsidR="001D7602" w:rsidRPr="00C81606">
              <w:rPr>
                <w:rFonts w:ascii="SimHei" w:eastAsia="SimHei" w:hAnsi="SimHei" w:hint="eastAsia"/>
                <w:sz w:val="21"/>
                <w:szCs w:val="21"/>
              </w:rPr>
              <w:t>)</w:t>
            </w:r>
            <w:r w:rsidRPr="00C81606">
              <w:rPr>
                <w:rFonts w:ascii="SimHei" w:eastAsia="SimHei" w:hAnsi="SimHei" w:hint="eastAsia"/>
                <w:sz w:val="21"/>
                <w:szCs w:val="21"/>
                <w:vertAlign w:val="superscript"/>
              </w:rPr>
              <w:t>3</w:t>
            </w:r>
          </w:p>
          <w:p w:rsidR="00DB4365" w:rsidRPr="00C81606" w:rsidRDefault="00DB4365" w:rsidP="00DB4365">
            <w:pPr>
              <w:jc w:val="center"/>
              <w:rPr>
                <w:rFonts w:ascii="SimHei" w:eastAsia="SimHei" w:hAnsi="SimHei"/>
                <w:sz w:val="21"/>
                <w:szCs w:val="21"/>
              </w:rPr>
            </w:pPr>
            <w:r w:rsidRPr="00C81606">
              <w:rPr>
                <w:rFonts w:ascii="SimHei" w:eastAsia="SimHei" w:hAnsi="SimHei"/>
                <w:sz w:val="21"/>
                <w:szCs w:val="21"/>
              </w:rPr>
              <w:t>B</w:t>
            </w:r>
            <w:r w:rsidRPr="00C81606">
              <w:rPr>
                <w:rFonts w:ascii="SimHei" w:eastAsia="SimHei" w:hAnsi="SimHei"/>
                <w:sz w:val="21"/>
                <w:szCs w:val="21"/>
                <w:lang w:val="fr-CH"/>
              </w:rPr>
              <w:t>+C</w:t>
            </w:r>
          </w:p>
        </w:tc>
        <w:tc>
          <w:tcPr>
            <w:tcW w:w="1920" w:type="dxa"/>
          </w:tcPr>
          <w:p w:rsidR="00DB4365" w:rsidRPr="00C81606" w:rsidRDefault="00DB4365" w:rsidP="0045258D">
            <w:pPr>
              <w:spacing w:beforeLines="70" w:before="168"/>
              <w:jc w:val="center"/>
              <w:rPr>
                <w:rFonts w:ascii="SimHei" w:eastAsia="SimHei" w:hAnsi="SimHei"/>
                <w:sz w:val="21"/>
                <w:szCs w:val="21"/>
              </w:rPr>
            </w:pPr>
            <w:r w:rsidRPr="00C81606">
              <w:rPr>
                <w:rFonts w:ascii="SimHei" w:eastAsia="SimHei" w:hAnsi="SimHei"/>
                <w:sz w:val="21"/>
                <w:szCs w:val="21"/>
              </w:rPr>
              <w:t>E</w:t>
            </w:r>
            <w:r w:rsidR="001D7602" w:rsidRPr="00C81606">
              <w:rPr>
                <w:rFonts w:ascii="SimHei" w:eastAsia="SimHei" w:hAnsi="SimHei" w:hint="eastAsia"/>
                <w:sz w:val="21"/>
                <w:szCs w:val="21"/>
              </w:rPr>
              <w:br/>
            </w:r>
            <w:r w:rsidRPr="00C81606">
              <w:rPr>
                <w:rFonts w:ascii="SimHei" w:eastAsia="SimHei" w:hAnsi="SimHei" w:hint="eastAsia"/>
                <w:sz w:val="21"/>
                <w:szCs w:val="21"/>
              </w:rPr>
              <w:t>适当幅度</w:t>
            </w:r>
            <w:r w:rsidR="001D7602" w:rsidRPr="00C81606">
              <w:rPr>
                <w:rFonts w:ascii="SimHei" w:eastAsia="SimHei" w:hAnsi="SimHei" w:hint="eastAsia"/>
                <w:sz w:val="21"/>
                <w:szCs w:val="21"/>
              </w:rPr>
              <w:br/>
            </w:r>
            <w:r w:rsidRPr="00C81606">
              <w:rPr>
                <w:rFonts w:ascii="SimHei" w:eastAsia="SimHei" w:hAnsi="SimHei" w:hint="eastAsia"/>
                <w:sz w:val="21"/>
                <w:szCs w:val="21"/>
              </w:rPr>
              <w:t>(-10/</w:t>
            </w:r>
            <w:r w:rsidRPr="00C81606">
              <w:rPr>
                <w:rFonts w:ascii="SimHei" w:eastAsia="SimHei" w:hAnsi="SimHei"/>
                <w:sz w:val="21"/>
                <w:szCs w:val="21"/>
              </w:rPr>
              <w:t>+10%</w:t>
            </w:r>
            <w:r w:rsidRPr="00C81606">
              <w:rPr>
                <w:rFonts w:ascii="SimHei" w:eastAsia="SimHei" w:hAnsi="SimHei" w:hint="eastAsia"/>
                <w:sz w:val="21"/>
                <w:szCs w:val="21"/>
              </w:rPr>
              <w:t>)</w:t>
            </w:r>
          </w:p>
        </w:tc>
        <w:tc>
          <w:tcPr>
            <w:tcW w:w="1680" w:type="dxa"/>
          </w:tcPr>
          <w:p w:rsidR="00DB4365" w:rsidRPr="00C81606" w:rsidRDefault="00DB4365" w:rsidP="0045258D">
            <w:pPr>
              <w:spacing w:beforeLines="70" w:before="168"/>
              <w:jc w:val="center"/>
              <w:rPr>
                <w:rFonts w:ascii="SimHei" w:eastAsia="SimHei" w:hAnsi="SimHei"/>
                <w:sz w:val="21"/>
                <w:szCs w:val="21"/>
              </w:rPr>
            </w:pPr>
            <w:r w:rsidRPr="00C81606">
              <w:rPr>
                <w:rFonts w:ascii="SimHei" w:eastAsia="SimHei" w:hAnsi="SimHei"/>
                <w:sz w:val="21"/>
                <w:szCs w:val="21"/>
              </w:rPr>
              <w:t>F</w:t>
            </w:r>
            <w:r w:rsidR="001D7602" w:rsidRPr="00C81606">
              <w:rPr>
                <w:rFonts w:ascii="SimHei" w:eastAsia="SimHei" w:hAnsi="SimHei" w:hint="eastAsia"/>
                <w:sz w:val="21"/>
                <w:szCs w:val="21"/>
              </w:rPr>
              <w:br/>
            </w:r>
            <w:r w:rsidRPr="00C81606">
              <w:rPr>
                <w:rFonts w:ascii="SimHei" w:eastAsia="SimHei" w:hAnsi="SimHei" w:hint="eastAsia"/>
                <w:sz w:val="21"/>
                <w:szCs w:val="21"/>
              </w:rPr>
              <w:t>实际值</w:t>
            </w:r>
            <w:r w:rsidR="001D7602" w:rsidRPr="00C81606">
              <w:rPr>
                <w:rFonts w:ascii="SimHei" w:eastAsia="SimHei" w:hAnsi="SimHei" w:hint="eastAsia"/>
                <w:sz w:val="21"/>
                <w:szCs w:val="21"/>
              </w:rPr>
              <w:t>(</w:t>
            </w:r>
            <w:r w:rsidRPr="00C81606">
              <w:rPr>
                <w:rFonts w:ascii="SimHei" w:eastAsia="SimHei" w:hAnsi="SimHei" w:hint="eastAsia"/>
                <w:sz w:val="21"/>
                <w:szCs w:val="21"/>
              </w:rPr>
              <w:t>2014年6月</w:t>
            </w:r>
            <w:r w:rsidR="001D7602" w:rsidRPr="00C81606">
              <w:rPr>
                <w:rFonts w:ascii="SimHei" w:eastAsia="SimHei" w:hAnsi="SimHei" w:hint="eastAsia"/>
                <w:sz w:val="21"/>
                <w:szCs w:val="21"/>
              </w:rPr>
              <w:t>)</w:t>
            </w:r>
          </w:p>
        </w:tc>
      </w:tr>
      <w:tr w:rsidR="00DB4365" w:rsidRPr="00C81606" w:rsidTr="00DD73DD">
        <w:trPr>
          <w:jc w:val="center"/>
        </w:trPr>
        <w:tc>
          <w:tcPr>
            <w:tcW w:w="2028" w:type="dxa"/>
          </w:tcPr>
          <w:p w:rsidR="00DB4365" w:rsidRPr="00C81606" w:rsidRDefault="00DB4365" w:rsidP="002A2CA9">
            <w:pPr>
              <w:adjustRightInd w:val="0"/>
              <w:spacing w:line="400" w:lineRule="atLeast"/>
              <w:rPr>
                <w:rFonts w:ascii="SimSun" w:hAnsi="SimSun"/>
                <w:sz w:val="21"/>
                <w:szCs w:val="21"/>
              </w:rPr>
            </w:pPr>
            <w:r w:rsidRPr="00C81606">
              <w:rPr>
                <w:rFonts w:ascii="SimSun" w:hAnsi="SimSun" w:hint="eastAsia"/>
                <w:sz w:val="21"/>
                <w:szCs w:val="21"/>
              </w:rPr>
              <w:t>非 洲</w:t>
            </w:r>
          </w:p>
        </w:tc>
        <w:tc>
          <w:tcPr>
            <w:tcW w:w="144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2.69</w:t>
            </w:r>
          </w:p>
        </w:tc>
        <w:tc>
          <w:tcPr>
            <w:tcW w:w="168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14.8</w:t>
            </w:r>
          </w:p>
        </w:tc>
        <w:tc>
          <w:tcPr>
            <w:tcW w:w="168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8.5</w:t>
            </w:r>
          </w:p>
        </w:tc>
        <w:tc>
          <w:tcPr>
            <w:tcW w:w="180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23.2</w:t>
            </w:r>
          </w:p>
        </w:tc>
        <w:tc>
          <w:tcPr>
            <w:tcW w:w="1920" w:type="dxa"/>
          </w:tcPr>
          <w:p w:rsidR="00DB4365" w:rsidRPr="00C81606" w:rsidRDefault="00DB4365" w:rsidP="002A2CA9">
            <w:pPr>
              <w:adjustRightInd w:val="0"/>
              <w:spacing w:line="400" w:lineRule="atLeast"/>
              <w:jc w:val="center"/>
              <w:rPr>
                <w:rFonts w:ascii="SimSun" w:hAnsi="SimSun"/>
                <w:b/>
                <w:sz w:val="21"/>
                <w:szCs w:val="21"/>
              </w:rPr>
            </w:pPr>
            <w:r w:rsidRPr="00C81606">
              <w:rPr>
                <w:rFonts w:ascii="SimSun" w:hAnsi="SimSun" w:hint="eastAsia"/>
                <w:b/>
                <w:sz w:val="21"/>
                <w:szCs w:val="21"/>
              </w:rPr>
              <w:t>21 - 25</w:t>
            </w:r>
          </w:p>
        </w:tc>
        <w:tc>
          <w:tcPr>
            <w:tcW w:w="168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50</w:t>
            </w:r>
          </w:p>
        </w:tc>
      </w:tr>
      <w:tr w:rsidR="00DB4365" w:rsidRPr="00C81606" w:rsidTr="00DD73DD">
        <w:trPr>
          <w:jc w:val="center"/>
        </w:trPr>
        <w:tc>
          <w:tcPr>
            <w:tcW w:w="2028" w:type="dxa"/>
          </w:tcPr>
          <w:p w:rsidR="00DB4365" w:rsidRPr="00C81606" w:rsidRDefault="00DB4365" w:rsidP="00440C00">
            <w:pPr>
              <w:adjustRightInd w:val="0"/>
              <w:spacing w:line="400" w:lineRule="atLeast"/>
              <w:rPr>
                <w:rFonts w:ascii="SimSun" w:hAnsi="SimSun"/>
                <w:sz w:val="21"/>
                <w:szCs w:val="21"/>
                <w:lang w:val="fr-CH"/>
              </w:rPr>
            </w:pPr>
            <w:r w:rsidRPr="00C81606">
              <w:rPr>
                <w:rFonts w:ascii="SimSun" w:hAnsi="SimSun" w:hint="eastAsia"/>
                <w:sz w:val="21"/>
                <w:szCs w:val="21"/>
              </w:rPr>
              <w:t>亚洲</w:t>
            </w:r>
            <w:r w:rsidR="00440C00">
              <w:rPr>
                <w:rFonts w:ascii="SimSun" w:hAnsi="SimSun" w:hint="eastAsia"/>
                <w:sz w:val="21"/>
                <w:szCs w:val="21"/>
              </w:rPr>
              <w:t>及</w:t>
            </w:r>
            <w:r w:rsidRPr="00C81606">
              <w:rPr>
                <w:rFonts w:ascii="SimSun" w:hAnsi="SimSun" w:hint="eastAsia"/>
                <w:sz w:val="21"/>
                <w:szCs w:val="21"/>
              </w:rPr>
              <w:t>太平洋</w:t>
            </w:r>
          </w:p>
        </w:tc>
        <w:tc>
          <w:tcPr>
            <w:tcW w:w="144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16.43</w:t>
            </w:r>
          </w:p>
        </w:tc>
        <w:tc>
          <w:tcPr>
            <w:tcW w:w="168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14.8</w:t>
            </w:r>
          </w:p>
        </w:tc>
        <w:tc>
          <w:tcPr>
            <w:tcW w:w="168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51.0</w:t>
            </w:r>
          </w:p>
        </w:tc>
        <w:tc>
          <w:tcPr>
            <w:tcW w:w="180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65.7</w:t>
            </w:r>
          </w:p>
        </w:tc>
        <w:tc>
          <w:tcPr>
            <w:tcW w:w="1920" w:type="dxa"/>
          </w:tcPr>
          <w:p w:rsidR="00DB4365" w:rsidRPr="00C81606" w:rsidRDefault="00DB4365" w:rsidP="002A2CA9">
            <w:pPr>
              <w:adjustRightInd w:val="0"/>
              <w:spacing w:line="400" w:lineRule="atLeast"/>
              <w:jc w:val="center"/>
              <w:rPr>
                <w:rFonts w:ascii="SimSun" w:hAnsi="SimSun"/>
                <w:b/>
                <w:sz w:val="21"/>
                <w:szCs w:val="21"/>
              </w:rPr>
            </w:pPr>
            <w:r w:rsidRPr="00C81606">
              <w:rPr>
                <w:rFonts w:ascii="SimSun" w:hAnsi="SimSun" w:hint="eastAsia"/>
                <w:b/>
                <w:sz w:val="21"/>
                <w:szCs w:val="21"/>
              </w:rPr>
              <w:t>57 - 70</w:t>
            </w:r>
          </w:p>
        </w:tc>
        <w:tc>
          <w:tcPr>
            <w:tcW w:w="168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60</w:t>
            </w:r>
          </w:p>
        </w:tc>
      </w:tr>
      <w:tr w:rsidR="00DB4365" w:rsidRPr="00C81606" w:rsidTr="00DD73DD">
        <w:trPr>
          <w:jc w:val="center"/>
        </w:trPr>
        <w:tc>
          <w:tcPr>
            <w:tcW w:w="2028" w:type="dxa"/>
          </w:tcPr>
          <w:p w:rsidR="00DB4365" w:rsidRPr="00C81606" w:rsidRDefault="00DB4365" w:rsidP="00440C00">
            <w:pPr>
              <w:adjustRightInd w:val="0"/>
              <w:spacing w:line="400" w:lineRule="atLeast"/>
              <w:rPr>
                <w:rFonts w:ascii="SimSun" w:hAnsi="SimSun"/>
                <w:sz w:val="21"/>
                <w:szCs w:val="21"/>
              </w:rPr>
            </w:pPr>
            <w:r w:rsidRPr="00C81606">
              <w:rPr>
                <w:rFonts w:ascii="SimSun" w:hAnsi="SimSun" w:hint="eastAsia"/>
                <w:sz w:val="21"/>
                <w:szCs w:val="21"/>
              </w:rPr>
              <w:t>东欧</w:t>
            </w:r>
            <w:r w:rsidR="00440C00">
              <w:rPr>
                <w:rFonts w:ascii="SimSun" w:hAnsi="SimSun" w:hint="eastAsia"/>
                <w:sz w:val="21"/>
                <w:szCs w:val="21"/>
              </w:rPr>
              <w:t>及</w:t>
            </w:r>
            <w:r w:rsidRPr="00C81606">
              <w:rPr>
                <w:rFonts w:ascii="SimSun" w:hAnsi="SimSun" w:hint="eastAsia"/>
                <w:sz w:val="21"/>
                <w:szCs w:val="21"/>
              </w:rPr>
              <w:t>中亚</w:t>
            </w:r>
          </w:p>
        </w:tc>
        <w:tc>
          <w:tcPr>
            <w:tcW w:w="144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8.44</w:t>
            </w:r>
          </w:p>
        </w:tc>
        <w:tc>
          <w:tcPr>
            <w:tcW w:w="168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14.8</w:t>
            </w:r>
          </w:p>
        </w:tc>
        <w:tc>
          <w:tcPr>
            <w:tcW w:w="168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26.1</w:t>
            </w:r>
          </w:p>
        </w:tc>
        <w:tc>
          <w:tcPr>
            <w:tcW w:w="180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40.9</w:t>
            </w:r>
          </w:p>
        </w:tc>
        <w:tc>
          <w:tcPr>
            <w:tcW w:w="1920" w:type="dxa"/>
          </w:tcPr>
          <w:p w:rsidR="00DB4365" w:rsidRPr="00C81606" w:rsidRDefault="00DB4365" w:rsidP="002A2CA9">
            <w:pPr>
              <w:adjustRightInd w:val="0"/>
              <w:spacing w:line="400" w:lineRule="atLeast"/>
              <w:jc w:val="center"/>
              <w:rPr>
                <w:rFonts w:ascii="SimSun" w:hAnsi="SimSun"/>
                <w:b/>
                <w:sz w:val="21"/>
                <w:szCs w:val="21"/>
              </w:rPr>
            </w:pPr>
            <w:r w:rsidRPr="00C81606">
              <w:rPr>
                <w:rFonts w:ascii="SimSun" w:hAnsi="SimSun" w:hint="eastAsia"/>
                <w:b/>
                <w:sz w:val="21"/>
                <w:szCs w:val="21"/>
              </w:rPr>
              <w:t>35 - 44</w:t>
            </w:r>
          </w:p>
        </w:tc>
        <w:tc>
          <w:tcPr>
            <w:tcW w:w="168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29</w:t>
            </w:r>
          </w:p>
        </w:tc>
      </w:tr>
      <w:tr w:rsidR="00DB4365" w:rsidRPr="00C81606" w:rsidTr="00DD73DD">
        <w:trPr>
          <w:jc w:val="center"/>
        </w:trPr>
        <w:tc>
          <w:tcPr>
            <w:tcW w:w="2028" w:type="dxa"/>
          </w:tcPr>
          <w:p w:rsidR="00DB4365" w:rsidRPr="00C81606" w:rsidRDefault="00DB4365" w:rsidP="002A2CA9">
            <w:pPr>
              <w:adjustRightInd w:val="0"/>
              <w:spacing w:line="400" w:lineRule="atLeast"/>
              <w:rPr>
                <w:rFonts w:ascii="SimSun" w:hAnsi="SimSun"/>
                <w:sz w:val="21"/>
                <w:szCs w:val="21"/>
              </w:rPr>
            </w:pPr>
            <w:r w:rsidRPr="00C81606">
              <w:rPr>
                <w:rFonts w:ascii="SimSun" w:hAnsi="SimSun" w:hint="eastAsia"/>
                <w:sz w:val="21"/>
                <w:szCs w:val="21"/>
              </w:rPr>
              <w:t>拉丁美洲和加勒比</w:t>
            </w:r>
          </w:p>
        </w:tc>
        <w:tc>
          <w:tcPr>
            <w:tcW w:w="144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1.84</w:t>
            </w:r>
          </w:p>
        </w:tc>
        <w:tc>
          <w:tcPr>
            <w:tcW w:w="168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14.8</w:t>
            </w:r>
          </w:p>
        </w:tc>
        <w:tc>
          <w:tcPr>
            <w:tcW w:w="168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5.7</w:t>
            </w:r>
          </w:p>
        </w:tc>
        <w:tc>
          <w:tcPr>
            <w:tcW w:w="180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20.4</w:t>
            </w:r>
          </w:p>
        </w:tc>
        <w:tc>
          <w:tcPr>
            <w:tcW w:w="1920" w:type="dxa"/>
          </w:tcPr>
          <w:p w:rsidR="00DB4365" w:rsidRPr="00C81606" w:rsidRDefault="00DB4365" w:rsidP="002A2CA9">
            <w:pPr>
              <w:adjustRightInd w:val="0"/>
              <w:spacing w:line="400" w:lineRule="atLeast"/>
              <w:jc w:val="center"/>
              <w:rPr>
                <w:rFonts w:ascii="SimSun" w:hAnsi="SimSun"/>
                <w:b/>
                <w:sz w:val="21"/>
                <w:szCs w:val="21"/>
              </w:rPr>
            </w:pPr>
            <w:r w:rsidRPr="00C81606">
              <w:rPr>
                <w:rFonts w:ascii="SimSun" w:hAnsi="SimSun" w:hint="eastAsia"/>
                <w:b/>
                <w:sz w:val="21"/>
                <w:szCs w:val="21"/>
              </w:rPr>
              <w:t>18 - 22</w:t>
            </w:r>
          </w:p>
        </w:tc>
        <w:tc>
          <w:tcPr>
            <w:tcW w:w="168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34</w:t>
            </w:r>
          </w:p>
        </w:tc>
      </w:tr>
      <w:tr w:rsidR="00DB4365" w:rsidRPr="00C81606" w:rsidTr="00DD73DD">
        <w:trPr>
          <w:jc w:val="center"/>
        </w:trPr>
        <w:tc>
          <w:tcPr>
            <w:tcW w:w="2028" w:type="dxa"/>
          </w:tcPr>
          <w:p w:rsidR="00DB4365" w:rsidRPr="00C81606" w:rsidRDefault="00DB4365" w:rsidP="002A2CA9">
            <w:pPr>
              <w:adjustRightInd w:val="0"/>
              <w:spacing w:line="400" w:lineRule="atLeast"/>
              <w:rPr>
                <w:rFonts w:ascii="SimSun" w:hAnsi="SimSun"/>
                <w:sz w:val="21"/>
                <w:szCs w:val="21"/>
              </w:rPr>
            </w:pPr>
            <w:r w:rsidRPr="00C81606">
              <w:rPr>
                <w:rFonts w:ascii="SimSun" w:hAnsi="SimSun" w:hint="eastAsia"/>
                <w:sz w:val="21"/>
                <w:szCs w:val="21"/>
              </w:rPr>
              <w:t>中 东</w:t>
            </w:r>
          </w:p>
        </w:tc>
        <w:tc>
          <w:tcPr>
            <w:tcW w:w="144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2.02</w:t>
            </w:r>
          </w:p>
        </w:tc>
        <w:tc>
          <w:tcPr>
            <w:tcW w:w="168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14.8</w:t>
            </w:r>
          </w:p>
        </w:tc>
        <w:tc>
          <w:tcPr>
            <w:tcW w:w="168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6.3</w:t>
            </w:r>
          </w:p>
        </w:tc>
        <w:tc>
          <w:tcPr>
            <w:tcW w:w="180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21.0</w:t>
            </w:r>
          </w:p>
        </w:tc>
        <w:tc>
          <w:tcPr>
            <w:tcW w:w="1920" w:type="dxa"/>
          </w:tcPr>
          <w:p w:rsidR="00DB4365" w:rsidRPr="00C81606" w:rsidRDefault="00DB4365" w:rsidP="002A2CA9">
            <w:pPr>
              <w:adjustRightInd w:val="0"/>
              <w:spacing w:line="400" w:lineRule="atLeast"/>
              <w:jc w:val="center"/>
              <w:rPr>
                <w:rFonts w:ascii="SimSun" w:hAnsi="SimSun"/>
                <w:b/>
                <w:sz w:val="21"/>
                <w:szCs w:val="21"/>
              </w:rPr>
            </w:pPr>
            <w:r w:rsidRPr="00C81606">
              <w:rPr>
                <w:rFonts w:ascii="SimSun" w:hAnsi="SimSun" w:hint="eastAsia"/>
                <w:b/>
                <w:sz w:val="21"/>
                <w:szCs w:val="21"/>
              </w:rPr>
              <w:t>18 - 22</w:t>
            </w:r>
          </w:p>
        </w:tc>
        <w:tc>
          <w:tcPr>
            <w:tcW w:w="168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05</w:t>
            </w:r>
          </w:p>
        </w:tc>
      </w:tr>
      <w:tr w:rsidR="00DB4365" w:rsidRPr="00C81606" w:rsidTr="00DD73DD">
        <w:trPr>
          <w:jc w:val="center"/>
        </w:trPr>
        <w:tc>
          <w:tcPr>
            <w:tcW w:w="2028" w:type="dxa"/>
          </w:tcPr>
          <w:p w:rsidR="00DB4365" w:rsidRPr="00C81606" w:rsidRDefault="00DB4365" w:rsidP="002A2CA9">
            <w:pPr>
              <w:adjustRightInd w:val="0"/>
              <w:spacing w:line="400" w:lineRule="atLeast"/>
              <w:rPr>
                <w:rFonts w:ascii="SimSun" w:hAnsi="SimSun"/>
                <w:sz w:val="21"/>
                <w:szCs w:val="21"/>
              </w:rPr>
            </w:pPr>
            <w:r w:rsidRPr="00C81606">
              <w:rPr>
                <w:rFonts w:ascii="SimSun" w:hAnsi="SimSun" w:hint="eastAsia"/>
                <w:sz w:val="21"/>
                <w:szCs w:val="21"/>
              </w:rPr>
              <w:t>北 美</w:t>
            </w:r>
          </w:p>
        </w:tc>
        <w:tc>
          <w:tcPr>
            <w:tcW w:w="144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11.2</w:t>
            </w:r>
          </w:p>
        </w:tc>
        <w:tc>
          <w:tcPr>
            <w:tcW w:w="168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14.8</w:t>
            </w:r>
          </w:p>
        </w:tc>
        <w:tc>
          <w:tcPr>
            <w:tcW w:w="168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34.1</w:t>
            </w:r>
          </w:p>
        </w:tc>
        <w:tc>
          <w:tcPr>
            <w:tcW w:w="180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48.9</w:t>
            </w:r>
          </w:p>
        </w:tc>
        <w:tc>
          <w:tcPr>
            <w:tcW w:w="1920" w:type="dxa"/>
          </w:tcPr>
          <w:p w:rsidR="00DB4365" w:rsidRPr="00C81606" w:rsidRDefault="00DB4365" w:rsidP="002A2CA9">
            <w:pPr>
              <w:adjustRightInd w:val="0"/>
              <w:spacing w:line="400" w:lineRule="atLeast"/>
              <w:jc w:val="center"/>
              <w:rPr>
                <w:rFonts w:ascii="SimSun" w:hAnsi="SimSun"/>
                <w:b/>
                <w:sz w:val="21"/>
                <w:szCs w:val="21"/>
              </w:rPr>
            </w:pPr>
            <w:r w:rsidRPr="00C81606">
              <w:rPr>
                <w:rFonts w:ascii="SimSun" w:hAnsi="SimSun" w:hint="eastAsia"/>
                <w:b/>
                <w:sz w:val="21"/>
                <w:szCs w:val="21"/>
              </w:rPr>
              <w:t>42 - 52</w:t>
            </w:r>
          </w:p>
        </w:tc>
        <w:tc>
          <w:tcPr>
            <w:tcW w:w="168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41</w:t>
            </w:r>
          </w:p>
        </w:tc>
      </w:tr>
      <w:tr w:rsidR="00DB4365" w:rsidRPr="00C81606" w:rsidTr="00DD73DD">
        <w:trPr>
          <w:jc w:val="center"/>
        </w:trPr>
        <w:tc>
          <w:tcPr>
            <w:tcW w:w="2028" w:type="dxa"/>
          </w:tcPr>
          <w:p w:rsidR="00DB4365" w:rsidRPr="00C81606" w:rsidRDefault="00DB4365" w:rsidP="002A2CA9">
            <w:pPr>
              <w:adjustRightInd w:val="0"/>
              <w:spacing w:line="400" w:lineRule="atLeast"/>
              <w:rPr>
                <w:rFonts w:ascii="SimSun" w:hAnsi="SimSun"/>
                <w:sz w:val="21"/>
                <w:szCs w:val="21"/>
              </w:rPr>
            </w:pPr>
            <w:r w:rsidRPr="00C81606">
              <w:rPr>
                <w:rFonts w:ascii="SimSun" w:hAnsi="SimSun" w:hint="eastAsia"/>
                <w:sz w:val="21"/>
                <w:szCs w:val="21"/>
              </w:rPr>
              <w:t>西 欧</w:t>
            </w:r>
          </w:p>
        </w:tc>
        <w:tc>
          <w:tcPr>
            <w:tcW w:w="144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57.60</w:t>
            </w:r>
          </w:p>
        </w:tc>
        <w:tc>
          <w:tcPr>
            <w:tcW w:w="168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14.8</w:t>
            </w:r>
          </w:p>
        </w:tc>
        <w:tc>
          <w:tcPr>
            <w:tcW w:w="168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178.1</w:t>
            </w:r>
          </w:p>
        </w:tc>
        <w:tc>
          <w:tcPr>
            <w:tcW w:w="180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192.9</w:t>
            </w:r>
          </w:p>
        </w:tc>
        <w:tc>
          <w:tcPr>
            <w:tcW w:w="1920" w:type="dxa"/>
          </w:tcPr>
          <w:p w:rsidR="00DB4365" w:rsidRPr="00C81606" w:rsidRDefault="00DB4365" w:rsidP="002A2CA9">
            <w:pPr>
              <w:adjustRightInd w:val="0"/>
              <w:spacing w:line="400" w:lineRule="atLeast"/>
              <w:jc w:val="center"/>
              <w:rPr>
                <w:rFonts w:ascii="SimSun" w:hAnsi="SimSun"/>
                <w:b/>
                <w:sz w:val="21"/>
                <w:szCs w:val="21"/>
              </w:rPr>
            </w:pPr>
            <w:r w:rsidRPr="00C81606">
              <w:rPr>
                <w:rFonts w:ascii="SimSun" w:hAnsi="SimSun" w:hint="eastAsia"/>
                <w:b/>
                <w:sz w:val="21"/>
                <w:szCs w:val="21"/>
              </w:rPr>
              <w:t>168 - 206</w:t>
            </w:r>
          </w:p>
        </w:tc>
        <w:tc>
          <w:tcPr>
            <w:tcW w:w="1680" w:type="dxa"/>
          </w:tcPr>
          <w:p w:rsidR="00DB4365" w:rsidRPr="00C81606" w:rsidRDefault="00DB4365" w:rsidP="002A2CA9">
            <w:pPr>
              <w:adjustRightInd w:val="0"/>
              <w:spacing w:line="400" w:lineRule="atLeast"/>
              <w:jc w:val="center"/>
              <w:rPr>
                <w:rFonts w:ascii="SimSun" w:hAnsi="SimSun"/>
                <w:sz w:val="21"/>
                <w:szCs w:val="21"/>
              </w:rPr>
            </w:pPr>
            <w:r w:rsidRPr="00C81606">
              <w:rPr>
                <w:rFonts w:ascii="SimSun" w:hAnsi="SimSun" w:hint="eastAsia"/>
                <w:sz w:val="21"/>
                <w:szCs w:val="21"/>
              </w:rPr>
              <w:t>194</w:t>
            </w:r>
          </w:p>
        </w:tc>
      </w:tr>
      <w:tr w:rsidR="00DB4365" w:rsidRPr="00C81606" w:rsidTr="00DD73DD">
        <w:trPr>
          <w:jc w:val="center"/>
        </w:trPr>
        <w:tc>
          <w:tcPr>
            <w:tcW w:w="2028" w:type="dxa"/>
          </w:tcPr>
          <w:p w:rsidR="00DB4365" w:rsidRPr="00C81606" w:rsidRDefault="00DB4365" w:rsidP="002A2CA9">
            <w:pPr>
              <w:adjustRightInd w:val="0"/>
              <w:spacing w:line="400" w:lineRule="atLeast"/>
              <w:rPr>
                <w:rFonts w:ascii="SimSun" w:hAnsi="SimSun"/>
                <w:sz w:val="21"/>
                <w:szCs w:val="21"/>
              </w:rPr>
            </w:pPr>
          </w:p>
        </w:tc>
        <w:tc>
          <w:tcPr>
            <w:tcW w:w="1440" w:type="dxa"/>
          </w:tcPr>
          <w:p w:rsidR="00DB4365" w:rsidRPr="00C81606" w:rsidRDefault="001D7602" w:rsidP="002A2CA9">
            <w:pPr>
              <w:adjustRightInd w:val="0"/>
              <w:spacing w:line="400" w:lineRule="atLeast"/>
              <w:jc w:val="center"/>
              <w:rPr>
                <w:rFonts w:ascii="SimSun" w:hAnsi="SimSun"/>
                <w:sz w:val="21"/>
                <w:szCs w:val="21"/>
              </w:rPr>
            </w:pPr>
            <w:r w:rsidRPr="00C81606">
              <w:rPr>
                <w:rFonts w:ascii="SimSun" w:hAnsi="SimSun" w:hint="eastAsia"/>
                <w:sz w:val="21"/>
                <w:szCs w:val="21"/>
              </w:rPr>
              <w:t>(</w:t>
            </w:r>
            <w:r w:rsidR="00DB4365" w:rsidRPr="00C81606">
              <w:rPr>
                <w:rFonts w:ascii="SimSun" w:hAnsi="SimSun" w:hint="eastAsia"/>
                <w:sz w:val="21"/>
                <w:szCs w:val="21"/>
              </w:rPr>
              <w:t>100.00</w:t>
            </w:r>
            <w:r w:rsidRPr="00C81606">
              <w:rPr>
                <w:rFonts w:ascii="SimSun" w:hAnsi="SimSun" w:hint="eastAsia"/>
                <w:sz w:val="21"/>
                <w:szCs w:val="21"/>
              </w:rPr>
              <w:t>)</w:t>
            </w:r>
          </w:p>
        </w:tc>
        <w:tc>
          <w:tcPr>
            <w:tcW w:w="1680" w:type="dxa"/>
          </w:tcPr>
          <w:p w:rsidR="00DB4365" w:rsidRPr="00C81606" w:rsidRDefault="001D7602" w:rsidP="002A2CA9">
            <w:pPr>
              <w:adjustRightInd w:val="0"/>
              <w:spacing w:line="400" w:lineRule="atLeast"/>
              <w:jc w:val="center"/>
              <w:rPr>
                <w:rFonts w:ascii="SimSun" w:hAnsi="SimSun"/>
                <w:sz w:val="21"/>
                <w:szCs w:val="21"/>
              </w:rPr>
            </w:pPr>
            <w:r w:rsidRPr="00C81606">
              <w:rPr>
                <w:rFonts w:ascii="SimSun" w:hAnsi="SimSun" w:hint="eastAsia"/>
                <w:sz w:val="21"/>
                <w:szCs w:val="21"/>
              </w:rPr>
              <w:t>(</w:t>
            </w:r>
            <w:r w:rsidR="00DB4365" w:rsidRPr="00C81606">
              <w:rPr>
                <w:rFonts w:ascii="SimSun" w:hAnsi="SimSun" w:hint="eastAsia"/>
                <w:sz w:val="21"/>
                <w:szCs w:val="21"/>
              </w:rPr>
              <w:t>103.3</w:t>
            </w:r>
            <w:r w:rsidRPr="00C81606">
              <w:rPr>
                <w:rFonts w:ascii="SimSun" w:hAnsi="SimSun" w:hint="eastAsia"/>
                <w:sz w:val="21"/>
                <w:szCs w:val="21"/>
              </w:rPr>
              <w:t>)</w:t>
            </w:r>
          </w:p>
        </w:tc>
        <w:tc>
          <w:tcPr>
            <w:tcW w:w="1680" w:type="dxa"/>
          </w:tcPr>
          <w:p w:rsidR="00DB4365" w:rsidRPr="00C81606" w:rsidRDefault="001D7602" w:rsidP="002A2CA9">
            <w:pPr>
              <w:adjustRightInd w:val="0"/>
              <w:spacing w:line="400" w:lineRule="atLeast"/>
              <w:jc w:val="center"/>
              <w:rPr>
                <w:rFonts w:ascii="SimSun" w:hAnsi="SimSun"/>
                <w:sz w:val="21"/>
                <w:szCs w:val="21"/>
              </w:rPr>
            </w:pPr>
            <w:r w:rsidRPr="00C81606">
              <w:rPr>
                <w:rFonts w:ascii="SimSun" w:hAnsi="SimSun" w:hint="eastAsia"/>
                <w:sz w:val="21"/>
                <w:szCs w:val="21"/>
              </w:rPr>
              <w:t>(</w:t>
            </w:r>
            <w:r w:rsidR="00DB4365" w:rsidRPr="00C81606">
              <w:rPr>
                <w:rFonts w:ascii="SimSun" w:hAnsi="SimSun" w:hint="eastAsia"/>
                <w:sz w:val="21"/>
                <w:szCs w:val="21"/>
              </w:rPr>
              <w:t>309.6</w:t>
            </w:r>
            <w:r w:rsidRPr="00C81606">
              <w:rPr>
                <w:rFonts w:ascii="SimSun" w:hAnsi="SimSun" w:hint="eastAsia"/>
                <w:sz w:val="21"/>
                <w:szCs w:val="21"/>
              </w:rPr>
              <w:t>)</w:t>
            </w:r>
          </w:p>
        </w:tc>
        <w:tc>
          <w:tcPr>
            <w:tcW w:w="1800" w:type="dxa"/>
          </w:tcPr>
          <w:p w:rsidR="00DB4365" w:rsidRPr="00C81606" w:rsidRDefault="001D7602" w:rsidP="002A2CA9">
            <w:pPr>
              <w:adjustRightInd w:val="0"/>
              <w:spacing w:line="400" w:lineRule="atLeast"/>
              <w:jc w:val="center"/>
              <w:rPr>
                <w:rFonts w:ascii="SimSun" w:hAnsi="SimSun"/>
                <w:b/>
                <w:sz w:val="21"/>
                <w:szCs w:val="21"/>
              </w:rPr>
            </w:pPr>
            <w:r w:rsidRPr="00C81606">
              <w:rPr>
                <w:rFonts w:ascii="SimSun" w:hAnsi="SimSun" w:hint="eastAsia"/>
                <w:sz w:val="21"/>
                <w:szCs w:val="21"/>
              </w:rPr>
              <w:t>(</w:t>
            </w:r>
            <w:r w:rsidR="00DB4365" w:rsidRPr="00C81606">
              <w:rPr>
                <w:rFonts w:ascii="SimSun" w:hAnsi="SimSun" w:hint="eastAsia"/>
                <w:sz w:val="21"/>
                <w:szCs w:val="21"/>
              </w:rPr>
              <w:t>399</w:t>
            </w:r>
            <w:r w:rsidRPr="00C81606">
              <w:rPr>
                <w:rFonts w:ascii="SimSun" w:hAnsi="SimSun" w:hint="eastAsia"/>
                <w:sz w:val="21"/>
                <w:szCs w:val="21"/>
              </w:rPr>
              <w:t>)</w:t>
            </w:r>
          </w:p>
        </w:tc>
        <w:tc>
          <w:tcPr>
            <w:tcW w:w="1920" w:type="dxa"/>
          </w:tcPr>
          <w:p w:rsidR="00DB4365" w:rsidRPr="00C81606" w:rsidRDefault="00DB4365" w:rsidP="002A2CA9">
            <w:pPr>
              <w:adjustRightInd w:val="0"/>
              <w:spacing w:line="400" w:lineRule="atLeast"/>
              <w:jc w:val="center"/>
              <w:rPr>
                <w:rFonts w:ascii="SimSun" w:hAnsi="SimSun"/>
                <w:b/>
                <w:sz w:val="21"/>
                <w:szCs w:val="21"/>
              </w:rPr>
            </w:pPr>
          </w:p>
        </w:tc>
        <w:tc>
          <w:tcPr>
            <w:tcW w:w="1680" w:type="dxa"/>
          </w:tcPr>
          <w:p w:rsidR="00DB4365" w:rsidRPr="00C81606" w:rsidRDefault="00DB4365" w:rsidP="002A2CA9">
            <w:pPr>
              <w:adjustRightInd w:val="0"/>
              <w:spacing w:line="400" w:lineRule="atLeast"/>
              <w:jc w:val="center"/>
              <w:rPr>
                <w:rFonts w:ascii="SimSun" w:hAnsi="SimSun"/>
                <w:sz w:val="21"/>
                <w:szCs w:val="21"/>
              </w:rPr>
            </w:pPr>
          </w:p>
        </w:tc>
      </w:tr>
    </w:tbl>
    <w:p w:rsidR="00DB4365" w:rsidRDefault="00DB4365" w:rsidP="00DB4365">
      <w:pPr>
        <w:pBdr>
          <w:bottom w:val="single" w:sz="6" w:space="1" w:color="auto"/>
        </w:pBdr>
        <w:rPr>
          <w:rFonts w:ascii="SimSun" w:hAnsi="SimSun"/>
          <w:sz w:val="21"/>
          <w:szCs w:val="21"/>
        </w:rPr>
      </w:pPr>
    </w:p>
    <w:p w:rsidR="00DD73DD" w:rsidRDefault="00DD73DD" w:rsidP="00DB4365">
      <w:pPr>
        <w:pBdr>
          <w:bottom w:val="single" w:sz="6" w:space="1" w:color="auto"/>
        </w:pBdr>
        <w:rPr>
          <w:rFonts w:ascii="SimSun" w:hAnsi="SimSun"/>
          <w:sz w:val="21"/>
          <w:szCs w:val="21"/>
        </w:rPr>
      </w:pPr>
    </w:p>
    <w:p w:rsidR="00DB4365" w:rsidRPr="00C81606" w:rsidRDefault="00DB4365" w:rsidP="00DD73DD">
      <w:pPr>
        <w:pStyle w:val="ListParagraph"/>
        <w:numPr>
          <w:ilvl w:val="0"/>
          <w:numId w:val="20"/>
        </w:numPr>
        <w:adjustRightInd w:val="0"/>
        <w:spacing w:after="0" w:line="360" w:lineRule="atLeast"/>
        <w:ind w:left="1985"/>
        <w:contextualSpacing w:val="0"/>
        <w:rPr>
          <w:rFonts w:ascii="SimSun" w:hAnsi="SimSun"/>
          <w:sz w:val="21"/>
          <w:szCs w:val="21"/>
          <w:lang w:eastAsia="zh-CN"/>
        </w:rPr>
      </w:pPr>
      <w:r w:rsidRPr="00C81606">
        <w:rPr>
          <w:rFonts w:ascii="SimSun" w:hAnsi="SimSun" w:hint="eastAsia"/>
          <w:sz w:val="21"/>
          <w:szCs w:val="21"/>
          <w:lang w:eastAsia="zh-CN"/>
        </w:rPr>
        <w:t>见文件</w:t>
      </w:r>
      <w:r w:rsidR="00440C00">
        <w:rPr>
          <w:rFonts w:ascii="SimSun" w:hAnsi="SimSun" w:hint="eastAsia"/>
          <w:sz w:val="21"/>
          <w:szCs w:val="21"/>
          <w:lang w:eastAsia="zh-CN"/>
        </w:rPr>
        <w:t>WO</w:t>
      </w:r>
      <w:r w:rsidRPr="00C81606">
        <w:rPr>
          <w:rFonts w:ascii="SimSun" w:hAnsi="SimSun" w:hint="eastAsia"/>
          <w:sz w:val="21"/>
          <w:szCs w:val="21"/>
          <w:lang w:eastAsia="zh-CN"/>
        </w:rPr>
        <w:t>/</w:t>
      </w:r>
      <w:r w:rsidR="00440C00">
        <w:rPr>
          <w:rFonts w:ascii="SimSun" w:hAnsi="SimSun" w:hint="eastAsia"/>
          <w:sz w:val="21"/>
          <w:szCs w:val="21"/>
          <w:lang w:eastAsia="zh-CN"/>
        </w:rPr>
        <w:t>CC</w:t>
      </w:r>
      <w:r w:rsidRPr="00C81606">
        <w:rPr>
          <w:rFonts w:ascii="SimSun" w:hAnsi="SimSun" w:hint="eastAsia"/>
          <w:sz w:val="21"/>
          <w:szCs w:val="21"/>
          <w:lang w:eastAsia="zh-CN"/>
        </w:rPr>
        <w:t>/IX/2</w:t>
      </w:r>
      <w:r w:rsidR="00440C00">
        <w:rPr>
          <w:rFonts w:ascii="SimSun" w:hAnsi="SimSun" w:hint="eastAsia"/>
          <w:sz w:val="21"/>
          <w:szCs w:val="21"/>
          <w:lang w:eastAsia="zh-CN"/>
        </w:rPr>
        <w:t>，</w:t>
      </w:r>
      <w:r w:rsidRPr="00C81606">
        <w:rPr>
          <w:rFonts w:ascii="SimSun" w:hAnsi="SimSun" w:hint="eastAsia"/>
          <w:sz w:val="21"/>
          <w:szCs w:val="21"/>
          <w:lang w:eastAsia="zh-CN"/>
        </w:rPr>
        <w:t>日期为1975年6月30日</w:t>
      </w:r>
      <w:r w:rsidR="002A2CA9" w:rsidRPr="00C81606">
        <w:rPr>
          <w:rFonts w:ascii="SimSun" w:hAnsi="SimSun" w:hint="eastAsia"/>
          <w:sz w:val="21"/>
          <w:szCs w:val="21"/>
          <w:lang w:eastAsia="zh-CN"/>
        </w:rPr>
        <w:t>。</w:t>
      </w:r>
    </w:p>
    <w:p w:rsidR="00DB4365" w:rsidRPr="00C81606" w:rsidRDefault="00DB4365" w:rsidP="00DD73DD">
      <w:pPr>
        <w:pStyle w:val="ListParagraph"/>
        <w:numPr>
          <w:ilvl w:val="0"/>
          <w:numId w:val="20"/>
        </w:numPr>
        <w:adjustRightInd w:val="0"/>
        <w:spacing w:after="0" w:line="360" w:lineRule="atLeast"/>
        <w:ind w:left="1985"/>
        <w:contextualSpacing w:val="0"/>
        <w:rPr>
          <w:rFonts w:ascii="SimSun" w:hAnsi="SimSun"/>
          <w:sz w:val="21"/>
          <w:szCs w:val="21"/>
          <w:lang w:eastAsia="zh-CN"/>
        </w:rPr>
      </w:pPr>
      <w:r w:rsidRPr="00C81606">
        <w:rPr>
          <w:rFonts w:ascii="SimSun" w:hAnsi="SimSun" w:hint="eastAsia"/>
          <w:sz w:val="21"/>
          <w:szCs w:val="21"/>
          <w:lang w:eastAsia="zh-CN"/>
        </w:rPr>
        <w:t>基于“会费的地域分配 - 2014年按地域列出的总计”</w:t>
      </w:r>
      <w:r w:rsidR="001D7602" w:rsidRPr="00C81606">
        <w:rPr>
          <w:rFonts w:ascii="SimSun" w:hAnsi="SimSun" w:hint="eastAsia"/>
          <w:sz w:val="21"/>
          <w:szCs w:val="21"/>
          <w:lang w:eastAsia="zh-CN"/>
        </w:rPr>
        <w:t>(</w:t>
      </w:r>
      <w:r w:rsidRPr="00C81606">
        <w:rPr>
          <w:rFonts w:ascii="SimSun" w:hAnsi="SimSun" w:hint="eastAsia"/>
          <w:sz w:val="21"/>
          <w:szCs w:val="21"/>
          <w:lang w:eastAsia="zh-CN"/>
        </w:rPr>
        <w:t>财务部</w:t>
      </w:r>
      <w:r w:rsidR="001D7602" w:rsidRPr="00C81606">
        <w:rPr>
          <w:rFonts w:ascii="SimSun" w:hAnsi="SimSun" w:hint="eastAsia"/>
          <w:sz w:val="21"/>
          <w:szCs w:val="21"/>
          <w:lang w:eastAsia="zh-CN"/>
        </w:rPr>
        <w:t>)</w:t>
      </w:r>
      <w:r w:rsidR="002A2CA9" w:rsidRPr="00C81606">
        <w:rPr>
          <w:rFonts w:ascii="SimSun" w:hAnsi="SimSun" w:hint="eastAsia"/>
          <w:sz w:val="21"/>
          <w:szCs w:val="21"/>
          <w:lang w:eastAsia="zh-CN"/>
        </w:rPr>
        <w:t>。</w:t>
      </w:r>
    </w:p>
    <w:p w:rsidR="00DB4365" w:rsidRPr="00C81606" w:rsidRDefault="00DB4365" w:rsidP="00DD73DD">
      <w:pPr>
        <w:pStyle w:val="ListParagraph"/>
        <w:numPr>
          <w:ilvl w:val="0"/>
          <w:numId w:val="20"/>
        </w:numPr>
        <w:adjustRightInd w:val="0"/>
        <w:spacing w:after="0" w:line="360" w:lineRule="atLeast"/>
        <w:ind w:left="1985"/>
        <w:contextualSpacing w:val="0"/>
        <w:rPr>
          <w:rFonts w:ascii="SimSun" w:hAnsi="SimSun"/>
          <w:sz w:val="21"/>
          <w:szCs w:val="21"/>
          <w:lang w:eastAsia="zh-CN"/>
        </w:rPr>
      </w:pPr>
      <w:r w:rsidRPr="00C81606">
        <w:rPr>
          <w:rFonts w:ascii="SimSun" w:hAnsi="SimSun" w:hint="eastAsia"/>
          <w:sz w:val="21"/>
          <w:szCs w:val="21"/>
          <w:lang w:eastAsia="zh-CN"/>
        </w:rPr>
        <w:t>专业及以上职类</w:t>
      </w:r>
      <w:r w:rsidR="001D7602" w:rsidRPr="00C81606">
        <w:rPr>
          <w:rFonts w:ascii="SimSun" w:hAnsi="SimSun" w:hint="eastAsia"/>
          <w:sz w:val="21"/>
          <w:szCs w:val="21"/>
          <w:lang w:eastAsia="zh-CN"/>
        </w:rPr>
        <w:t>(</w:t>
      </w:r>
      <w:r w:rsidRPr="00C81606">
        <w:rPr>
          <w:rFonts w:ascii="SimSun" w:hAnsi="SimSun" w:hint="eastAsia"/>
          <w:sz w:val="21"/>
          <w:szCs w:val="21"/>
          <w:lang w:eastAsia="zh-CN"/>
        </w:rPr>
        <w:t>总干事、语文和编辑员额均未包括在内</w:t>
      </w:r>
      <w:r w:rsidR="001D7602" w:rsidRPr="00C81606">
        <w:rPr>
          <w:rFonts w:ascii="SimSun" w:hAnsi="SimSun" w:hint="eastAsia"/>
          <w:sz w:val="21"/>
          <w:szCs w:val="21"/>
          <w:lang w:eastAsia="zh-CN"/>
        </w:rPr>
        <w:t>)</w:t>
      </w:r>
      <w:r w:rsidR="002A2CA9" w:rsidRPr="00C81606">
        <w:rPr>
          <w:rFonts w:ascii="SimSun" w:hAnsi="SimSun" w:hint="eastAsia"/>
          <w:sz w:val="21"/>
          <w:szCs w:val="21"/>
          <w:lang w:eastAsia="zh-CN"/>
        </w:rPr>
        <w:t>。</w:t>
      </w:r>
    </w:p>
    <w:p w:rsidR="00DB4365" w:rsidRPr="00C81606" w:rsidRDefault="00DB4365" w:rsidP="002A2CA9">
      <w:pPr>
        <w:pStyle w:val="ListParagraph"/>
        <w:adjustRightInd w:val="0"/>
        <w:spacing w:after="0" w:line="360" w:lineRule="atLeast"/>
        <w:ind w:left="9120"/>
        <w:contextualSpacing w:val="0"/>
        <w:rPr>
          <w:rFonts w:ascii="SimSun" w:hAnsi="SimSun"/>
          <w:sz w:val="21"/>
          <w:szCs w:val="21"/>
          <w:lang w:eastAsia="zh-CN"/>
        </w:rPr>
      </w:pPr>
      <w:r w:rsidRPr="00C81606">
        <w:rPr>
          <w:rFonts w:ascii="SimSun" w:hAnsi="SimSun" w:hint="eastAsia"/>
          <w:sz w:val="21"/>
          <w:szCs w:val="21"/>
          <w:lang w:eastAsia="zh-CN"/>
        </w:rPr>
        <w:t>资料来源：人力资源管理部</w:t>
      </w:r>
    </w:p>
    <w:p w:rsidR="00125AF3" w:rsidRDefault="00DB4365" w:rsidP="0045258D">
      <w:pPr>
        <w:spacing w:beforeLines="70" w:before="168"/>
        <w:ind w:leftChars="3763" w:left="8279"/>
        <w:jc w:val="center"/>
        <w:rPr>
          <w:rFonts w:ascii="KaiTi" w:eastAsia="KaiTi" w:hAnsi="KaiTi"/>
          <w:sz w:val="21"/>
          <w:szCs w:val="21"/>
        </w:rPr>
        <w:sectPr w:rsidR="00125AF3" w:rsidSect="00E12375">
          <w:headerReference w:type="default" r:id="rId56"/>
          <w:endnotePr>
            <w:numFmt w:val="decimal"/>
          </w:endnotePr>
          <w:pgSz w:w="16840" w:h="11907" w:orient="landscape" w:code="9"/>
          <w:pgMar w:top="1418" w:right="567" w:bottom="1134" w:left="1418" w:header="510" w:footer="1021" w:gutter="0"/>
          <w:cols w:space="720"/>
          <w:docGrid w:linePitch="299"/>
        </w:sectPr>
      </w:pPr>
      <w:r w:rsidRPr="00C81606">
        <w:rPr>
          <w:rFonts w:ascii="KaiTi" w:eastAsia="KaiTi" w:hAnsi="KaiTi" w:hint="eastAsia"/>
          <w:sz w:val="21"/>
          <w:szCs w:val="21"/>
        </w:rPr>
        <w:t>[</w:t>
      </w:r>
      <w:r w:rsidR="007F1B16">
        <w:rPr>
          <w:rFonts w:ascii="KaiTi" w:eastAsia="KaiTi" w:hAnsi="KaiTi" w:hint="eastAsia"/>
          <w:sz w:val="21"/>
          <w:szCs w:val="21"/>
        </w:rPr>
        <w:t>后接</w:t>
      </w:r>
      <w:r w:rsidRPr="00C81606">
        <w:rPr>
          <w:rFonts w:ascii="KaiTi" w:eastAsia="KaiTi" w:hAnsi="KaiTi" w:hint="eastAsia"/>
          <w:sz w:val="21"/>
          <w:szCs w:val="21"/>
        </w:rPr>
        <w:t>附件</w:t>
      </w:r>
      <w:r w:rsidR="007F1B16">
        <w:rPr>
          <w:rFonts w:ascii="KaiTi" w:eastAsia="KaiTi" w:hAnsi="KaiTi" w:hint="eastAsia"/>
          <w:sz w:val="21"/>
          <w:szCs w:val="21"/>
        </w:rPr>
        <w:t>三</w:t>
      </w:r>
      <w:r w:rsidRPr="00C81606">
        <w:rPr>
          <w:rFonts w:ascii="KaiTi" w:eastAsia="KaiTi" w:hAnsi="KaiTi" w:hint="eastAsia"/>
          <w:sz w:val="21"/>
          <w:szCs w:val="21"/>
        </w:rPr>
        <w:t>]</w:t>
      </w:r>
    </w:p>
    <w:p w:rsidR="00E12375" w:rsidRPr="00E12375" w:rsidRDefault="00E12375" w:rsidP="00E12375">
      <w:pPr>
        <w:spacing w:after="200" w:line="276" w:lineRule="auto"/>
        <w:rPr>
          <w:szCs w:val="22"/>
        </w:rPr>
      </w:pPr>
    </w:p>
    <w:p w:rsidR="00E12375" w:rsidRPr="00E12375" w:rsidRDefault="00E12375" w:rsidP="00E12375">
      <w:pPr>
        <w:spacing w:after="200" w:line="276" w:lineRule="auto"/>
        <w:rPr>
          <w:sz w:val="48"/>
          <w:szCs w:val="48"/>
        </w:rPr>
      </w:pPr>
    </w:p>
    <w:p w:rsidR="00E12375" w:rsidRPr="00E12375" w:rsidRDefault="00E12375" w:rsidP="00E12375">
      <w:pPr>
        <w:spacing w:after="200" w:line="276" w:lineRule="auto"/>
        <w:rPr>
          <w:sz w:val="48"/>
          <w:szCs w:val="48"/>
        </w:rPr>
      </w:pPr>
    </w:p>
    <w:p w:rsidR="00E12375" w:rsidRPr="00E12375" w:rsidRDefault="00E12375" w:rsidP="00E12375">
      <w:pPr>
        <w:spacing w:after="200" w:line="276" w:lineRule="auto"/>
        <w:jc w:val="center"/>
        <w:rPr>
          <w:rFonts w:ascii="SimHei" w:eastAsia="SimHei" w:hAnsi="SimHei"/>
          <w:sz w:val="48"/>
          <w:szCs w:val="48"/>
        </w:rPr>
      </w:pPr>
      <w:r w:rsidRPr="00E12375">
        <w:rPr>
          <w:rFonts w:ascii="SimHei" w:eastAsia="SimHei" w:hAnsi="SimHei" w:hint="eastAsia"/>
          <w:sz w:val="48"/>
          <w:szCs w:val="48"/>
        </w:rPr>
        <w:t>道德操守办公室</w:t>
      </w:r>
    </w:p>
    <w:p w:rsidR="00E12375" w:rsidRPr="00E12375" w:rsidRDefault="00E12375" w:rsidP="00E12375">
      <w:pPr>
        <w:spacing w:after="200" w:line="276" w:lineRule="auto"/>
        <w:jc w:val="center"/>
        <w:rPr>
          <w:rFonts w:ascii="SimHei" w:eastAsia="SimHei" w:hAnsi="SimHei"/>
          <w:sz w:val="48"/>
          <w:szCs w:val="48"/>
        </w:rPr>
      </w:pPr>
      <w:r w:rsidRPr="00E12375">
        <w:rPr>
          <w:rFonts w:ascii="SimHei" w:eastAsia="SimHei" w:hAnsi="SimHei"/>
          <w:sz w:val="48"/>
          <w:szCs w:val="48"/>
        </w:rPr>
        <w:t>2013</w:t>
      </w:r>
      <w:r w:rsidRPr="00E12375">
        <w:rPr>
          <w:rFonts w:ascii="SimHei" w:eastAsia="SimHei" w:hAnsi="SimHei" w:hint="eastAsia"/>
          <w:sz w:val="48"/>
          <w:szCs w:val="48"/>
        </w:rPr>
        <w:t>年年度报告</w:t>
      </w:r>
    </w:p>
    <w:p w:rsidR="00E12375" w:rsidRPr="00E12375" w:rsidRDefault="00E12375" w:rsidP="00E12375">
      <w:pPr>
        <w:spacing w:after="200" w:line="276" w:lineRule="auto"/>
        <w:rPr>
          <w:szCs w:val="22"/>
        </w:rPr>
      </w:pPr>
    </w:p>
    <w:p w:rsidR="00E12375" w:rsidRPr="00E12375" w:rsidRDefault="00E12375" w:rsidP="00E12375">
      <w:pPr>
        <w:spacing w:after="200" w:line="276" w:lineRule="auto"/>
        <w:jc w:val="center"/>
        <w:rPr>
          <w:rFonts w:ascii="SimHei" w:eastAsia="SimHei" w:hAnsi="SimHei"/>
          <w:i/>
          <w:sz w:val="28"/>
          <w:szCs w:val="28"/>
        </w:rPr>
      </w:pPr>
      <w:r w:rsidRPr="00E12375">
        <w:rPr>
          <w:rFonts w:ascii="SimHei" w:eastAsia="SimHei" w:hAnsi="SimHei" w:hint="eastAsia"/>
          <w:sz w:val="28"/>
          <w:szCs w:val="28"/>
        </w:rPr>
        <w:t>合法合规</w:t>
      </w:r>
    </w:p>
    <w:p w:rsidR="00E12375" w:rsidRPr="00E12375" w:rsidRDefault="00E12375" w:rsidP="00E12375">
      <w:pPr>
        <w:spacing w:after="200" w:line="276" w:lineRule="auto"/>
        <w:jc w:val="center"/>
        <w:rPr>
          <w:rFonts w:ascii="KaiTi" w:eastAsia="KaiTi" w:hAnsi="KaiTi"/>
          <w:b/>
          <w:i/>
          <w:sz w:val="28"/>
          <w:szCs w:val="28"/>
        </w:rPr>
      </w:pPr>
      <w:r w:rsidRPr="00E12375">
        <w:rPr>
          <w:rFonts w:ascii="KaiTi" w:eastAsia="KaiTi" w:hAnsi="KaiTi" w:hint="eastAsia"/>
          <w:b/>
          <w:i/>
          <w:sz w:val="28"/>
          <w:szCs w:val="28"/>
        </w:rPr>
        <w:t>在WIPO构建强大的道德操守文化</w:t>
      </w:r>
    </w:p>
    <w:p w:rsidR="00E12375" w:rsidRPr="00E12375" w:rsidRDefault="00E12375" w:rsidP="00E12375">
      <w:pPr>
        <w:spacing w:after="200" w:line="276" w:lineRule="auto"/>
        <w:rPr>
          <w:b/>
          <w:i/>
          <w:sz w:val="28"/>
          <w:szCs w:val="28"/>
        </w:rPr>
      </w:pPr>
      <w:r w:rsidRPr="00E12375">
        <w:rPr>
          <w:b/>
          <w:i/>
          <w:sz w:val="28"/>
          <w:szCs w:val="28"/>
        </w:rPr>
        <w:br w:type="page"/>
      </w:r>
    </w:p>
    <w:p w:rsidR="00125AF3" w:rsidRPr="00027D6A" w:rsidRDefault="00125AF3" w:rsidP="00125AF3">
      <w:pPr>
        <w:pStyle w:val="NoSpacing"/>
        <w:adjustRightInd w:val="0"/>
        <w:spacing w:afterLines="50" w:after="120" w:line="340" w:lineRule="atLeast"/>
        <w:rPr>
          <w:rFonts w:ascii="SimSun" w:hAnsi="SimSun"/>
          <w:sz w:val="21"/>
          <w:szCs w:val="21"/>
          <w:lang w:eastAsia="zh-CN"/>
        </w:rPr>
      </w:pPr>
      <w:r w:rsidRPr="00027D6A">
        <w:rPr>
          <w:rFonts w:ascii="SimSun" w:hAnsi="SimSun"/>
          <w:sz w:val="21"/>
          <w:szCs w:val="21"/>
        </w:rPr>
        <w:fldChar w:fldCharType="begin"/>
      </w:r>
      <w:r w:rsidRPr="00027D6A">
        <w:rPr>
          <w:rFonts w:ascii="SimSun" w:hAnsi="SimSun"/>
          <w:sz w:val="21"/>
          <w:szCs w:val="21"/>
          <w:lang w:eastAsia="zh-CN"/>
        </w:rPr>
        <w:instrText xml:space="preserve"> AUTONUM  </w:instrText>
      </w:r>
      <w:r w:rsidRPr="00027D6A">
        <w:rPr>
          <w:rFonts w:ascii="SimSun" w:hAnsi="SimSun"/>
          <w:sz w:val="21"/>
          <w:szCs w:val="21"/>
        </w:rPr>
        <w:fldChar w:fldCharType="end"/>
      </w:r>
      <w:r>
        <w:rPr>
          <w:rFonts w:ascii="SimSun" w:hAnsi="SimSun"/>
          <w:sz w:val="21"/>
          <w:szCs w:val="21"/>
          <w:lang w:eastAsia="zh-CN"/>
        </w:rPr>
        <w:t>.</w:t>
      </w:r>
      <w:r w:rsidRPr="00027D6A">
        <w:rPr>
          <w:rFonts w:ascii="SimSun" w:hAnsi="SimSun"/>
          <w:sz w:val="21"/>
          <w:szCs w:val="21"/>
          <w:lang w:eastAsia="zh-CN"/>
        </w:rPr>
        <w:tab/>
      </w:r>
      <w:r w:rsidRPr="00027D6A">
        <w:rPr>
          <w:rFonts w:ascii="SimSun" w:hAnsi="SimSun" w:hint="eastAsia"/>
          <w:sz w:val="21"/>
          <w:szCs w:val="21"/>
          <w:lang w:eastAsia="zh-CN"/>
        </w:rPr>
        <w:t>以下内容是WIPO道德操守办公室2013年活动的一份报告。</w:t>
      </w:r>
    </w:p>
    <w:p w:rsidR="00125AF3" w:rsidRPr="00182FCD" w:rsidRDefault="00125AF3" w:rsidP="00125AF3">
      <w:pPr>
        <w:pStyle w:val="NoSpacing"/>
        <w:adjustRightInd w:val="0"/>
        <w:spacing w:beforeLines="100" w:before="240" w:afterLines="100" w:after="240" w:line="340" w:lineRule="atLeast"/>
        <w:rPr>
          <w:rFonts w:ascii="SimHei" w:eastAsia="SimHei" w:hAnsi="SimHei"/>
          <w:bCs/>
          <w:sz w:val="21"/>
          <w:szCs w:val="21"/>
          <w:lang w:eastAsia="zh-CN"/>
        </w:rPr>
      </w:pPr>
      <w:r w:rsidRPr="00182FCD">
        <w:rPr>
          <w:rFonts w:ascii="SimHei" w:eastAsia="SimHei" w:hAnsi="SimHei" w:hint="eastAsia"/>
          <w:bCs/>
          <w:sz w:val="21"/>
          <w:szCs w:val="21"/>
          <w:lang w:eastAsia="zh-CN"/>
        </w:rPr>
        <w:t>一、背</w:t>
      </w:r>
      <w:r>
        <w:rPr>
          <w:rFonts w:ascii="SimHei" w:eastAsia="SimHei" w:hAnsi="SimHei" w:hint="eastAsia"/>
          <w:bCs/>
          <w:sz w:val="21"/>
          <w:szCs w:val="21"/>
          <w:lang w:eastAsia="zh-CN"/>
        </w:rPr>
        <w:t xml:space="preserve">  </w:t>
      </w:r>
      <w:r w:rsidRPr="00182FCD">
        <w:rPr>
          <w:rFonts w:ascii="SimHei" w:eastAsia="SimHei" w:hAnsi="SimHei" w:hint="eastAsia"/>
          <w:bCs/>
          <w:sz w:val="21"/>
          <w:szCs w:val="21"/>
          <w:lang w:eastAsia="zh-CN"/>
        </w:rPr>
        <w:t>景</w:t>
      </w:r>
    </w:p>
    <w:p w:rsidR="00125AF3" w:rsidRPr="00027D6A" w:rsidRDefault="00125AF3" w:rsidP="00125AF3">
      <w:pPr>
        <w:pStyle w:val="NoSpacing"/>
        <w:adjustRightInd w:val="0"/>
        <w:spacing w:afterLines="50" w:after="120" w:line="340" w:lineRule="atLeast"/>
        <w:rPr>
          <w:rFonts w:ascii="SimSun" w:hAnsi="SimSun"/>
          <w:sz w:val="21"/>
          <w:szCs w:val="21"/>
          <w:lang w:eastAsia="zh-CN"/>
        </w:rPr>
      </w:pPr>
      <w:r w:rsidRPr="00027D6A">
        <w:rPr>
          <w:rFonts w:ascii="SimSun" w:hAnsi="SimSun"/>
          <w:sz w:val="21"/>
          <w:szCs w:val="21"/>
        </w:rPr>
        <w:fldChar w:fldCharType="begin"/>
      </w:r>
      <w:r w:rsidRPr="00027D6A">
        <w:rPr>
          <w:rFonts w:ascii="SimSun" w:hAnsi="SimSun"/>
          <w:sz w:val="21"/>
          <w:szCs w:val="21"/>
          <w:lang w:eastAsia="zh-CN"/>
        </w:rPr>
        <w:instrText xml:space="preserve"> AUTONUM  </w:instrText>
      </w:r>
      <w:r w:rsidRPr="00027D6A">
        <w:rPr>
          <w:rFonts w:ascii="SimSun" w:hAnsi="SimSun"/>
          <w:sz w:val="21"/>
          <w:szCs w:val="21"/>
        </w:rPr>
        <w:fldChar w:fldCharType="end"/>
      </w:r>
      <w:r>
        <w:rPr>
          <w:rFonts w:ascii="SimSun" w:hAnsi="SimSun" w:hint="eastAsia"/>
          <w:sz w:val="21"/>
          <w:szCs w:val="21"/>
          <w:lang w:eastAsia="zh-CN"/>
        </w:rPr>
        <w:t>.</w:t>
      </w:r>
      <w:r>
        <w:rPr>
          <w:rFonts w:ascii="SimSun" w:hAnsi="SimSun" w:hint="eastAsia"/>
          <w:sz w:val="21"/>
          <w:szCs w:val="21"/>
          <w:lang w:eastAsia="zh-CN"/>
        </w:rPr>
        <w:tab/>
        <w:t>《建立世界知识产权组织公约》提及</w:t>
      </w:r>
      <w:r w:rsidRPr="00027D6A">
        <w:rPr>
          <w:rFonts w:ascii="SimSun" w:hAnsi="SimSun" w:hint="eastAsia"/>
          <w:sz w:val="21"/>
          <w:szCs w:val="21"/>
          <w:lang w:eastAsia="zh-CN"/>
        </w:rPr>
        <w:t>，本组织</w:t>
      </w:r>
      <w:r>
        <w:rPr>
          <w:rFonts w:ascii="SimSun" w:hAnsi="SimSun" w:hint="eastAsia"/>
          <w:sz w:val="21"/>
          <w:szCs w:val="21"/>
          <w:lang w:eastAsia="zh-CN"/>
        </w:rPr>
        <w:t>重视</w:t>
      </w:r>
      <w:r w:rsidRPr="00027D6A">
        <w:rPr>
          <w:rFonts w:ascii="SimSun" w:hAnsi="SimSun" w:hint="eastAsia"/>
          <w:sz w:val="21"/>
          <w:szCs w:val="21"/>
          <w:lang w:eastAsia="zh-CN"/>
        </w:rPr>
        <w:t>必须保证最高标准的效率、能力和品德。在WIPO建立一个全面的道德操守和廉正制度是战略调整计划(SRP)的行动倡议之一，该计划于2013年初完成后，已于2013年开始被纳入WIPO的主流活动。</w:t>
      </w:r>
    </w:p>
    <w:p w:rsidR="00125AF3" w:rsidRPr="00182FCD" w:rsidRDefault="00125AF3" w:rsidP="00125AF3">
      <w:pPr>
        <w:pStyle w:val="NoSpacing"/>
        <w:adjustRightInd w:val="0"/>
        <w:spacing w:beforeLines="100" w:before="240" w:afterLines="100" w:after="240" w:line="340" w:lineRule="atLeast"/>
        <w:rPr>
          <w:rFonts w:ascii="SimHei" w:eastAsia="SimHei" w:hAnsi="SimHei"/>
          <w:bCs/>
          <w:sz w:val="21"/>
          <w:szCs w:val="21"/>
          <w:lang w:eastAsia="zh-CN"/>
        </w:rPr>
      </w:pPr>
      <w:r w:rsidRPr="00182FCD">
        <w:rPr>
          <w:rFonts w:ascii="SimHei" w:eastAsia="SimHei" w:hAnsi="SimHei" w:hint="eastAsia"/>
          <w:bCs/>
          <w:sz w:val="21"/>
          <w:szCs w:val="21"/>
          <w:lang w:eastAsia="zh-CN"/>
        </w:rPr>
        <w:t>二、结</w:t>
      </w:r>
      <w:r>
        <w:rPr>
          <w:rFonts w:ascii="SimHei" w:eastAsia="SimHei" w:hAnsi="SimHei" w:hint="eastAsia"/>
          <w:bCs/>
          <w:sz w:val="21"/>
          <w:szCs w:val="21"/>
          <w:lang w:eastAsia="zh-CN"/>
        </w:rPr>
        <w:t xml:space="preserve">  </w:t>
      </w:r>
      <w:r w:rsidRPr="00182FCD">
        <w:rPr>
          <w:rFonts w:ascii="SimHei" w:eastAsia="SimHei" w:hAnsi="SimHei" w:hint="eastAsia"/>
          <w:bCs/>
          <w:sz w:val="21"/>
          <w:szCs w:val="21"/>
          <w:lang w:eastAsia="zh-CN"/>
        </w:rPr>
        <w:t>构</w:t>
      </w:r>
    </w:p>
    <w:p w:rsidR="00125AF3" w:rsidRPr="00027D6A" w:rsidRDefault="00125AF3" w:rsidP="00125AF3">
      <w:pPr>
        <w:pStyle w:val="NoSpacing"/>
        <w:adjustRightInd w:val="0"/>
        <w:spacing w:afterLines="50" w:after="120" w:line="340" w:lineRule="atLeast"/>
        <w:rPr>
          <w:rFonts w:ascii="SimSun" w:hAnsi="SimSun"/>
          <w:sz w:val="21"/>
          <w:szCs w:val="21"/>
          <w:lang w:eastAsia="zh-CN"/>
        </w:rPr>
      </w:pPr>
      <w:r w:rsidRPr="00027D6A">
        <w:rPr>
          <w:rFonts w:ascii="SimSun" w:hAnsi="SimSun"/>
          <w:sz w:val="21"/>
          <w:szCs w:val="21"/>
        </w:rPr>
        <w:fldChar w:fldCharType="begin"/>
      </w:r>
      <w:r w:rsidRPr="00027D6A">
        <w:rPr>
          <w:rFonts w:ascii="SimSun" w:hAnsi="SimSun"/>
          <w:sz w:val="21"/>
          <w:szCs w:val="21"/>
          <w:lang w:eastAsia="zh-CN"/>
        </w:rPr>
        <w:instrText xml:space="preserve"> AUTONUM  </w:instrText>
      </w:r>
      <w:r w:rsidRPr="00027D6A">
        <w:rPr>
          <w:rFonts w:ascii="SimSun" w:hAnsi="SimSun"/>
          <w:sz w:val="21"/>
          <w:szCs w:val="21"/>
        </w:rPr>
        <w:fldChar w:fldCharType="end"/>
      </w:r>
      <w:r>
        <w:rPr>
          <w:rFonts w:ascii="SimSun" w:hAnsi="SimSun"/>
          <w:sz w:val="21"/>
          <w:szCs w:val="21"/>
          <w:lang w:eastAsia="zh-CN"/>
        </w:rPr>
        <w:t>.</w:t>
      </w:r>
      <w:r>
        <w:rPr>
          <w:rFonts w:ascii="SimSun" w:hAnsi="SimSun"/>
          <w:sz w:val="21"/>
          <w:szCs w:val="21"/>
          <w:lang w:eastAsia="zh-CN"/>
        </w:rPr>
        <w:tab/>
      </w:r>
      <w:r w:rsidRPr="00027D6A">
        <w:rPr>
          <w:rFonts w:ascii="SimSun" w:hAnsi="SimSun" w:cs="SimSun" w:hint="eastAsia"/>
          <w:sz w:val="21"/>
          <w:szCs w:val="21"/>
          <w:lang w:eastAsia="zh-CN"/>
        </w:rPr>
        <w:t>道德操守办公室是根据联合国道德操守办公室的类似结构</w:t>
      </w:r>
      <w:r>
        <w:rPr>
          <w:rFonts w:ascii="SimSun" w:hAnsi="SimSun" w:cs="SimSun" w:hint="eastAsia"/>
          <w:sz w:val="21"/>
          <w:szCs w:val="21"/>
          <w:lang w:eastAsia="zh-CN"/>
        </w:rPr>
        <w:t>设置的，办公室由首席道德官领导，他向办公室执行主任兼总干事办公厅</w:t>
      </w:r>
      <w:r w:rsidRPr="00027D6A">
        <w:rPr>
          <w:rFonts w:ascii="SimSun" w:hAnsi="SimSun" w:cs="SimSun" w:hint="eastAsia"/>
          <w:sz w:val="21"/>
          <w:szCs w:val="21"/>
          <w:lang w:eastAsia="zh-CN"/>
        </w:rPr>
        <w:t>主任汇报工作。该办公室活动包括以下四个主要方面：</w:t>
      </w:r>
    </w:p>
    <w:p w:rsidR="00125AF3" w:rsidRPr="00027D6A" w:rsidRDefault="00125AF3" w:rsidP="00FD333B">
      <w:pPr>
        <w:pStyle w:val="NoSpacing"/>
        <w:numPr>
          <w:ilvl w:val="0"/>
          <w:numId w:val="21"/>
        </w:numPr>
        <w:adjustRightInd w:val="0"/>
        <w:spacing w:afterLines="50" w:after="120" w:line="340" w:lineRule="atLeast"/>
        <w:ind w:left="630" w:firstLine="0"/>
        <w:rPr>
          <w:rFonts w:ascii="SimSun" w:hAnsi="SimSun"/>
          <w:sz w:val="21"/>
          <w:szCs w:val="21"/>
        </w:rPr>
      </w:pPr>
      <w:r w:rsidRPr="00027D6A">
        <w:rPr>
          <w:rFonts w:ascii="SimSun" w:hAnsi="SimSun" w:hint="eastAsia"/>
          <w:sz w:val="21"/>
          <w:szCs w:val="21"/>
        </w:rPr>
        <w:t>推广活动</w:t>
      </w:r>
      <w:r w:rsidRPr="00027D6A">
        <w:rPr>
          <w:rFonts w:ascii="SimSun" w:hAnsi="SimSun" w:hint="eastAsia"/>
          <w:sz w:val="21"/>
          <w:szCs w:val="21"/>
          <w:lang w:eastAsia="zh-CN"/>
        </w:rPr>
        <w:t>；</w:t>
      </w:r>
    </w:p>
    <w:p w:rsidR="00125AF3" w:rsidRPr="00027D6A" w:rsidRDefault="00125AF3" w:rsidP="00FD333B">
      <w:pPr>
        <w:pStyle w:val="NoSpacing"/>
        <w:numPr>
          <w:ilvl w:val="0"/>
          <w:numId w:val="21"/>
        </w:numPr>
        <w:adjustRightInd w:val="0"/>
        <w:spacing w:afterLines="50" w:after="120" w:line="340" w:lineRule="atLeast"/>
        <w:ind w:left="630" w:firstLine="0"/>
        <w:rPr>
          <w:rFonts w:ascii="SimSun" w:hAnsi="SimSun"/>
          <w:sz w:val="21"/>
          <w:szCs w:val="21"/>
          <w:lang w:eastAsia="zh-CN"/>
        </w:rPr>
      </w:pPr>
      <w:r w:rsidRPr="00027D6A">
        <w:rPr>
          <w:rFonts w:ascii="SimSun" w:hAnsi="SimSun" w:hint="eastAsia"/>
          <w:sz w:val="21"/>
          <w:szCs w:val="21"/>
          <w:lang w:eastAsia="zh-CN"/>
        </w:rPr>
        <w:t>为高级管理层、管理者和所有工作人员提供保密咨询；</w:t>
      </w:r>
    </w:p>
    <w:p w:rsidR="00125AF3" w:rsidRPr="00027D6A" w:rsidRDefault="00125AF3" w:rsidP="00FD333B">
      <w:pPr>
        <w:pStyle w:val="NoSpacing"/>
        <w:numPr>
          <w:ilvl w:val="0"/>
          <w:numId w:val="21"/>
        </w:numPr>
        <w:adjustRightInd w:val="0"/>
        <w:spacing w:afterLines="50" w:after="120" w:line="340" w:lineRule="atLeast"/>
        <w:ind w:left="630" w:firstLine="0"/>
        <w:rPr>
          <w:rFonts w:ascii="SimSun" w:hAnsi="SimSun"/>
          <w:sz w:val="21"/>
          <w:szCs w:val="21"/>
        </w:rPr>
      </w:pPr>
      <w:r w:rsidRPr="00027D6A">
        <w:rPr>
          <w:rFonts w:ascii="SimSun" w:hAnsi="SimSun" w:hint="eastAsia"/>
          <w:sz w:val="21"/>
          <w:szCs w:val="21"/>
        </w:rPr>
        <w:t>准则制定和政策发展；</w:t>
      </w:r>
    </w:p>
    <w:p w:rsidR="00125AF3" w:rsidRPr="00027D6A" w:rsidRDefault="00125AF3" w:rsidP="00FD333B">
      <w:pPr>
        <w:pStyle w:val="NoSpacing"/>
        <w:numPr>
          <w:ilvl w:val="0"/>
          <w:numId w:val="21"/>
        </w:numPr>
        <w:adjustRightInd w:val="0"/>
        <w:spacing w:afterLines="50" w:after="120" w:line="340" w:lineRule="atLeast"/>
        <w:ind w:left="630" w:firstLine="0"/>
        <w:rPr>
          <w:rFonts w:ascii="SimSun" w:hAnsi="SimSun"/>
          <w:sz w:val="21"/>
          <w:szCs w:val="21"/>
          <w:lang w:eastAsia="zh-CN"/>
        </w:rPr>
      </w:pPr>
      <w:r w:rsidRPr="00027D6A">
        <w:rPr>
          <w:rFonts w:ascii="SimSun" w:hAnsi="SimSun" w:hint="eastAsia"/>
          <w:sz w:val="21"/>
          <w:szCs w:val="21"/>
          <w:lang w:eastAsia="zh-CN"/>
        </w:rPr>
        <w:t>指派道德操守办公室执行政策的落实情况。</w:t>
      </w:r>
    </w:p>
    <w:p w:rsidR="00125AF3" w:rsidRPr="00027D6A" w:rsidRDefault="00125AF3" w:rsidP="00125AF3">
      <w:pPr>
        <w:pStyle w:val="NoSpacing"/>
        <w:adjustRightInd w:val="0"/>
        <w:spacing w:afterLines="50" w:after="120" w:line="340" w:lineRule="atLeast"/>
        <w:rPr>
          <w:rFonts w:ascii="SimSun" w:hAnsi="SimSun"/>
          <w:sz w:val="21"/>
          <w:szCs w:val="21"/>
          <w:lang w:eastAsia="zh-CN"/>
        </w:rPr>
      </w:pPr>
      <w:r w:rsidRPr="00027D6A">
        <w:rPr>
          <w:rFonts w:ascii="SimSun" w:hAnsi="SimSun"/>
          <w:sz w:val="21"/>
          <w:szCs w:val="21"/>
        </w:rPr>
        <w:fldChar w:fldCharType="begin"/>
      </w:r>
      <w:r w:rsidRPr="00027D6A">
        <w:rPr>
          <w:rFonts w:ascii="SimSun" w:hAnsi="SimSun"/>
          <w:sz w:val="21"/>
          <w:szCs w:val="21"/>
          <w:lang w:eastAsia="zh-CN"/>
        </w:rPr>
        <w:instrText xml:space="preserve"> AUTONUM  </w:instrText>
      </w:r>
      <w:r w:rsidRPr="00027D6A">
        <w:rPr>
          <w:rFonts w:ascii="SimSun" w:hAnsi="SimSun"/>
          <w:sz w:val="21"/>
          <w:szCs w:val="21"/>
        </w:rPr>
        <w:fldChar w:fldCharType="end"/>
      </w:r>
      <w:r>
        <w:rPr>
          <w:rFonts w:ascii="SimSun" w:hAnsi="SimSun"/>
          <w:sz w:val="21"/>
          <w:szCs w:val="21"/>
          <w:lang w:eastAsia="zh-CN"/>
        </w:rPr>
        <w:t>.</w:t>
      </w:r>
      <w:r>
        <w:rPr>
          <w:rFonts w:ascii="SimSun" w:hAnsi="SimSun"/>
          <w:sz w:val="21"/>
          <w:szCs w:val="21"/>
          <w:lang w:eastAsia="zh-CN"/>
        </w:rPr>
        <w:tab/>
      </w:r>
      <w:r w:rsidRPr="00027D6A">
        <w:rPr>
          <w:rFonts w:ascii="SimSun" w:hAnsi="SimSun" w:hint="eastAsia"/>
          <w:sz w:val="21"/>
          <w:szCs w:val="21"/>
          <w:lang w:eastAsia="zh-CN"/>
        </w:rPr>
        <w:t>本办公室独立于WIPO</w:t>
      </w:r>
      <w:r>
        <w:rPr>
          <w:rFonts w:ascii="SimSun" w:hAnsi="SimSun" w:hint="eastAsia"/>
          <w:sz w:val="21"/>
          <w:szCs w:val="21"/>
          <w:lang w:eastAsia="zh-CN"/>
        </w:rPr>
        <w:t>提供的</w:t>
      </w:r>
      <w:r w:rsidRPr="00027D6A">
        <w:rPr>
          <w:rFonts w:ascii="SimSun" w:hAnsi="SimSun" w:hint="eastAsia"/>
          <w:sz w:val="21"/>
          <w:szCs w:val="21"/>
          <w:lang w:eastAsia="zh-CN"/>
        </w:rPr>
        <w:t>其他服务。</w:t>
      </w:r>
    </w:p>
    <w:p w:rsidR="00125AF3" w:rsidRPr="00182FCD" w:rsidRDefault="00125AF3" w:rsidP="00125AF3">
      <w:pPr>
        <w:pStyle w:val="NoSpacing"/>
        <w:adjustRightInd w:val="0"/>
        <w:spacing w:beforeLines="100" w:before="240" w:afterLines="100" w:after="240" w:line="340" w:lineRule="atLeast"/>
        <w:rPr>
          <w:rFonts w:ascii="SimHei" w:eastAsia="SimHei" w:hAnsi="SimHei"/>
          <w:bCs/>
          <w:sz w:val="21"/>
          <w:szCs w:val="21"/>
          <w:lang w:eastAsia="zh-CN"/>
        </w:rPr>
      </w:pPr>
      <w:r w:rsidRPr="00182FCD">
        <w:rPr>
          <w:rFonts w:ascii="SimHei" w:eastAsia="SimHei" w:hAnsi="SimHei" w:hint="eastAsia"/>
          <w:bCs/>
          <w:sz w:val="21"/>
          <w:szCs w:val="21"/>
          <w:lang w:eastAsia="zh-CN"/>
        </w:rPr>
        <w:t>三、推广活动</w:t>
      </w:r>
    </w:p>
    <w:p w:rsidR="00125AF3" w:rsidRPr="00027D6A" w:rsidRDefault="00125AF3" w:rsidP="00FD333B">
      <w:pPr>
        <w:pStyle w:val="NoSpacing"/>
        <w:numPr>
          <w:ilvl w:val="0"/>
          <w:numId w:val="23"/>
        </w:numPr>
        <w:adjustRightInd w:val="0"/>
        <w:spacing w:afterLines="50" w:after="120" w:line="340" w:lineRule="atLeast"/>
        <w:ind w:left="1080" w:hanging="450"/>
        <w:rPr>
          <w:rFonts w:ascii="SimSun" w:hAnsi="SimSun"/>
          <w:sz w:val="21"/>
          <w:szCs w:val="21"/>
        </w:rPr>
      </w:pPr>
      <w:r w:rsidRPr="00027D6A">
        <w:rPr>
          <w:rFonts w:ascii="SimSun" w:hAnsi="SimSun" w:hint="eastAsia"/>
          <w:sz w:val="21"/>
          <w:szCs w:val="21"/>
          <w:u w:val="single"/>
          <w:lang w:eastAsia="zh-CN"/>
        </w:rPr>
        <w:t>道德操守和廉正培训</w:t>
      </w:r>
    </w:p>
    <w:p w:rsidR="00125AF3" w:rsidRPr="00027D6A" w:rsidRDefault="00125AF3" w:rsidP="00125AF3">
      <w:pPr>
        <w:pStyle w:val="NoSpacing"/>
        <w:adjustRightInd w:val="0"/>
        <w:spacing w:afterLines="50" w:after="120" w:line="340" w:lineRule="atLeast"/>
        <w:rPr>
          <w:rFonts w:ascii="SimSun" w:hAnsi="SimSun"/>
          <w:sz w:val="21"/>
          <w:szCs w:val="21"/>
          <w:lang w:eastAsia="zh-CN"/>
        </w:rPr>
      </w:pPr>
      <w:r w:rsidRPr="00027D6A">
        <w:rPr>
          <w:rFonts w:ascii="SimSun" w:hAnsi="SimSun"/>
          <w:sz w:val="21"/>
          <w:szCs w:val="21"/>
        </w:rPr>
        <w:fldChar w:fldCharType="begin"/>
      </w:r>
      <w:r w:rsidRPr="00027D6A">
        <w:rPr>
          <w:rFonts w:ascii="SimSun" w:hAnsi="SimSun"/>
          <w:sz w:val="21"/>
          <w:szCs w:val="21"/>
          <w:lang w:eastAsia="zh-CN"/>
        </w:rPr>
        <w:instrText xml:space="preserve"> AUTONUM  </w:instrText>
      </w:r>
      <w:r w:rsidRPr="00027D6A">
        <w:rPr>
          <w:rFonts w:ascii="SimSun" w:hAnsi="SimSun"/>
          <w:sz w:val="21"/>
          <w:szCs w:val="21"/>
        </w:rPr>
        <w:fldChar w:fldCharType="end"/>
      </w:r>
      <w:r>
        <w:rPr>
          <w:rFonts w:ascii="SimSun" w:hAnsi="SimSun"/>
          <w:sz w:val="21"/>
          <w:szCs w:val="21"/>
          <w:lang w:eastAsia="zh-CN"/>
        </w:rPr>
        <w:t>.</w:t>
      </w:r>
      <w:r>
        <w:rPr>
          <w:rFonts w:ascii="SimSun" w:hAnsi="SimSun"/>
          <w:sz w:val="21"/>
          <w:szCs w:val="21"/>
          <w:lang w:eastAsia="zh-CN"/>
        </w:rPr>
        <w:tab/>
      </w:r>
      <w:r w:rsidRPr="00027D6A">
        <w:rPr>
          <w:rFonts w:ascii="SimSun" w:hAnsi="SimSun" w:cs="SimSun" w:hint="eastAsia"/>
          <w:sz w:val="21"/>
          <w:szCs w:val="21"/>
          <w:lang w:eastAsia="zh-CN"/>
        </w:rPr>
        <w:t>于</w:t>
      </w:r>
      <w:r w:rsidRPr="00027D6A">
        <w:rPr>
          <w:rFonts w:ascii="SimSun" w:hAnsi="SimSun" w:hint="eastAsia"/>
          <w:sz w:val="21"/>
          <w:szCs w:val="21"/>
          <w:lang w:eastAsia="zh-CN"/>
        </w:rPr>
        <w:t>2012</w:t>
      </w:r>
      <w:r w:rsidRPr="00027D6A">
        <w:rPr>
          <w:rFonts w:ascii="SimSun" w:hAnsi="SimSun" w:cs="SimSun" w:hint="eastAsia"/>
          <w:sz w:val="21"/>
          <w:szCs w:val="21"/>
          <w:lang w:eastAsia="zh-CN"/>
        </w:rPr>
        <w:t>年启动并于</w:t>
      </w:r>
      <w:r w:rsidRPr="00027D6A">
        <w:rPr>
          <w:rFonts w:ascii="SimSun" w:hAnsi="SimSun" w:hint="eastAsia"/>
          <w:sz w:val="21"/>
          <w:szCs w:val="21"/>
          <w:lang w:eastAsia="zh-CN"/>
        </w:rPr>
        <w:t>2013</w:t>
      </w:r>
      <w:r>
        <w:rPr>
          <w:rFonts w:ascii="SimSun" w:hAnsi="SimSun" w:cs="SimSun" w:hint="eastAsia"/>
          <w:sz w:val="21"/>
          <w:szCs w:val="21"/>
          <w:lang w:eastAsia="zh-CN"/>
        </w:rPr>
        <w:t>年结束对本组织各层级</w:t>
      </w:r>
      <w:r w:rsidRPr="00027D6A">
        <w:rPr>
          <w:rFonts w:ascii="SimSun" w:hAnsi="SimSun" w:cs="SimSun" w:hint="eastAsia"/>
          <w:sz w:val="21"/>
          <w:szCs w:val="21"/>
          <w:lang w:eastAsia="zh-CN"/>
        </w:rPr>
        <w:t>所有工作人员的指令性培训。该培训项目在</w:t>
      </w:r>
      <w:r>
        <w:rPr>
          <w:rFonts w:ascii="SimSun" w:hAnsi="SimSun" w:cs="SimSun" w:hint="eastAsia"/>
          <w:sz w:val="21"/>
          <w:szCs w:val="21"/>
          <w:lang w:eastAsia="zh-CN"/>
        </w:rPr>
        <w:t>人力资源管理部</w:t>
      </w:r>
      <w:r w:rsidRPr="00027D6A">
        <w:rPr>
          <w:rFonts w:ascii="SimSun" w:hAnsi="SimSun" w:cs="SimSun" w:hint="eastAsia"/>
          <w:sz w:val="21"/>
          <w:szCs w:val="21"/>
          <w:lang w:eastAsia="zh-CN"/>
        </w:rPr>
        <w:t>和战略调整计划项目管理办公室</w:t>
      </w:r>
      <w:r>
        <w:rPr>
          <w:rFonts w:ascii="SimSun" w:hAnsi="SimSun" w:cs="SimSun" w:hint="eastAsia"/>
          <w:sz w:val="21"/>
          <w:szCs w:val="21"/>
          <w:lang w:eastAsia="zh-CN"/>
        </w:rPr>
        <w:t>的</w:t>
      </w:r>
      <w:r w:rsidRPr="00027D6A">
        <w:rPr>
          <w:rFonts w:ascii="SimSun" w:hAnsi="SimSun" w:cs="SimSun" w:hint="eastAsia"/>
          <w:sz w:val="21"/>
          <w:szCs w:val="21"/>
          <w:lang w:eastAsia="zh-CN"/>
        </w:rPr>
        <w:t>密切合作下，由道德操守办公室总体管理，由外部培训师提供培训。</w:t>
      </w:r>
    </w:p>
    <w:p w:rsidR="00125AF3" w:rsidRPr="00182FCD" w:rsidRDefault="00125AF3" w:rsidP="00125AF3">
      <w:pPr>
        <w:pStyle w:val="NoSpacing"/>
        <w:adjustRightInd w:val="0"/>
        <w:spacing w:beforeLines="100" w:before="240" w:afterLines="100" w:after="240" w:line="340" w:lineRule="atLeast"/>
        <w:rPr>
          <w:rFonts w:ascii="KaiTi" w:eastAsia="KaiTi" w:hAnsi="KaiTi"/>
          <w:bCs/>
          <w:i/>
          <w:sz w:val="21"/>
          <w:szCs w:val="21"/>
          <w:lang w:eastAsia="zh-CN"/>
        </w:rPr>
      </w:pPr>
      <w:r w:rsidRPr="00182FCD">
        <w:rPr>
          <w:rFonts w:ascii="KaiTi" w:eastAsia="KaiTi" w:hAnsi="KaiTi" w:hint="eastAsia"/>
          <w:bCs/>
          <w:i/>
          <w:sz w:val="21"/>
          <w:szCs w:val="21"/>
          <w:lang w:eastAsia="zh-CN"/>
        </w:rPr>
        <w:t>目</w:t>
      </w:r>
      <w:r>
        <w:rPr>
          <w:rFonts w:ascii="KaiTi" w:eastAsia="KaiTi" w:hAnsi="KaiTi" w:hint="eastAsia"/>
          <w:bCs/>
          <w:i/>
          <w:sz w:val="21"/>
          <w:szCs w:val="21"/>
          <w:lang w:eastAsia="zh-CN"/>
        </w:rPr>
        <w:t xml:space="preserve">  </w:t>
      </w:r>
      <w:r w:rsidRPr="00182FCD">
        <w:rPr>
          <w:rFonts w:ascii="KaiTi" w:eastAsia="KaiTi" w:hAnsi="KaiTi" w:hint="eastAsia"/>
          <w:bCs/>
          <w:i/>
          <w:sz w:val="21"/>
          <w:szCs w:val="21"/>
          <w:lang w:eastAsia="zh-CN"/>
        </w:rPr>
        <w:t>标</w:t>
      </w:r>
    </w:p>
    <w:p w:rsidR="00125AF3" w:rsidRPr="00027D6A" w:rsidRDefault="00125AF3" w:rsidP="00125AF3">
      <w:pPr>
        <w:pStyle w:val="NoSpacing"/>
        <w:adjustRightInd w:val="0"/>
        <w:spacing w:afterLines="50" w:after="120" w:line="340" w:lineRule="atLeast"/>
        <w:rPr>
          <w:rFonts w:ascii="SimSun" w:hAnsi="SimSun"/>
          <w:sz w:val="21"/>
          <w:szCs w:val="21"/>
          <w:lang w:eastAsia="zh-CN"/>
        </w:rPr>
      </w:pPr>
      <w:r w:rsidRPr="00027D6A">
        <w:rPr>
          <w:rFonts w:ascii="SimSun" w:hAnsi="SimSun"/>
          <w:sz w:val="21"/>
          <w:szCs w:val="21"/>
        </w:rPr>
        <w:fldChar w:fldCharType="begin"/>
      </w:r>
      <w:r w:rsidRPr="00027D6A">
        <w:rPr>
          <w:rFonts w:ascii="SimSun" w:hAnsi="SimSun"/>
          <w:sz w:val="21"/>
          <w:szCs w:val="21"/>
          <w:lang w:eastAsia="zh-CN"/>
        </w:rPr>
        <w:instrText xml:space="preserve"> AUTONUM  </w:instrText>
      </w:r>
      <w:r w:rsidRPr="00027D6A">
        <w:rPr>
          <w:rFonts w:ascii="SimSun" w:hAnsi="SimSun"/>
          <w:sz w:val="21"/>
          <w:szCs w:val="21"/>
        </w:rPr>
        <w:fldChar w:fldCharType="end"/>
      </w:r>
      <w:r>
        <w:rPr>
          <w:rFonts w:ascii="SimSun" w:hAnsi="SimSun"/>
          <w:sz w:val="21"/>
          <w:szCs w:val="21"/>
          <w:lang w:eastAsia="zh-CN"/>
        </w:rPr>
        <w:t>.</w:t>
      </w:r>
      <w:r>
        <w:rPr>
          <w:rFonts w:ascii="SimSun" w:hAnsi="SimSun"/>
          <w:sz w:val="21"/>
          <w:szCs w:val="21"/>
          <w:lang w:eastAsia="zh-CN"/>
        </w:rPr>
        <w:tab/>
      </w:r>
      <w:r w:rsidRPr="00027D6A">
        <w:rPr>
          <w:rFonts w:ascii="SimSun" w:hAnsi="SimSun" w:cs="SimSun" w:hint="eastAsia"/>
          <w:sz w:val="21"/>
          <w:szCs w:val="21"/>
          <w:lang w:eastAsia="zh-CN"/>
        </w:rPr>
        <w:t>该培训依照良好的培训实践和公认的道德原则，针对本组织的价值观和道德操守政策量身定制。具体来说，通过培训可实现以下目标：</w:t>
      </w:r>
    </w:p>
    <w:p w:rsidR="00125AF3" w:rsidRPr="00027D6A" w:rsidRDefault="00125AF3" w:rsidP="00FD333B">
      <w:pPr>
        <w:pStyle w:val="NoSpacing"/>
        <w:numPr>
          <w:ilvl w:val="0"/>
          <w:numId w:val="22"/>
        </w:numPr>
        <w:adjustRightInd w:val="0"/>
        <w:spacing w:afterLines="50" w:after="120" w:line="340" w:lineRule="atLeast"/>
        <w:ind w:left="1080" w:hanging="450"/>
        <w:rPr>
          <w:rFonts w:ascii="SimSun" w:hAnsi="SimSun"/>
          <w:sz w:val="21"/>
          <w:szCs w:val="21"/>
        </w:rPr>
      </w:pPr>
      <w:r w:rsidRPr="00027D6A">
        <w:rPr>
          <w:rFonts w:ascii="SimSun" w:hAnsi="SimSun" w:hint="eastAsia"/>
          <w:sz w:val="21"/>
          <w:szCs w:val="21"/>
          <w:lang w:eastAsia="zh-CN"/>
        </w:rPr>
        <w:t>加强道德操守文化；</w:t>
      </w:r>
    </w:p>
    <w:p w:rsidR="00125AF3" w:rsidRPr="00027D6A" w:rsidRDefault="00125AF3" w:rsidP="00FD333B">
      <w:pPr>
        <w:pStyle w:val="NoSpacing"/>
        <w:numPr>
          <w:ilvl w:val="0"/>
          <w:numId w:val="22"/>
        </w:numPr>
        <w:adjustRightInd w:val="0"/>
        <w:spacing w:afterLines="50" w:after="120" w:line="340" w:lineRule="atLeast"/>
        <w:ind w:left="1080" w:hanging="450"/>
        <w:rPr>
          <w:rFonts w:ascii="SimSun" w:hAnsi="SimSun"/>
          <w:sz w:val="21"/>
          <w:szCs w:val="21"/>
          <w:lang w:eastAsia="zh-CN"/>
        </w:rPr>
      </w:pPr>
      <w:r>
        <w:rPr>
          <w:rFonts w:ascii="SimSun" w:hAnsi="SimSun" w:hint="eastAsia"/>
          <w:sz w:val="21"/>
          <w:szCs w:val="21"/>
          <w:lang w:eastAsia="zh-CN"/>
        </w:rPr>
        <w:t>在整个组织内提高对</w:t>
      </w:r>
      <w:r w:rsidRPr="00027D6A">
        <w:rPr>
          <w:rFonts w:ascii="SimSun" w:hAnsi="SimSun" w:hint="eastAsia"/>
          <w:sz w:val="21"/>
          <w:szCs w:val="21"/>
          <w:lang w:eastAsia="zh-CN"/>
        </w:rPr>
        <w:t>WIPO</w:t>
      </w:r>
      <w:r>
        <w:rPr>
          <w:rFonts w:ascii="SimSun" w:hAnsi="SimSun" w:hint="eastAsia"/>
          <w:sz w:val="21"/>
          <w:szCs w:val="21"/>
          <w:lang w:eastAsia="zh-CN"/>
        </w:rPr>
        <w:t>道德行为相关的原则、政策、工具和考虑</w:t>
      </w:r>
      <w:r w:rsidRPr="00027D6A">
        <w:rPr>
          <w:rFonts w:ascii="SimSun" w:hAnsi="SimSun" w:hint="eastAsia"/>
          <w:sz w:val="21"/>
          <w:szCs w:val="21"/>
          <w:lang w:eastAsia="zh-CN"/>
        </w:rPr>
        <w:t>的意识；</w:t>
      </w:r>
    </w:p>
    <w:p w:rsidR="00125AF3" w:rsidRPr="00027D6A" w:rsidRDefault="00125AF3" w:rsidP="00FD333B">
      <w:pPr>
        <w:pStyle w:val="NoSpacing"/>
        <w:numPr>
          <w:ilvl w:val="0"/>
          <w:numId w:val="22"/>
        </w:numPr>
        <w:adjustRightInd w:val="0"/>
        <w:spacing w:afterLines="50" w:after="120" w:line="340" w:lineRule="atLeast"/>
        <w:ind w:left="1080" w:hanging="450"/>
        <w:rPr>
          <w:rFonts w:ascii="SimSun" w:hAnsi="SimSun"/>
          <w:sz w:val="21"/>
          <w:szCs w:val="21"/>
          <w:lang w:eastAsia="zh-CN"/>
        </w:rPr>
      </w:pPr>
      <w:r w:rsidRPr="00027D6A">
        <w:rPr>
          <w:rFonts w:ascii="SimSun" w:hAnsi="SimSun" w:hint="eastAsia"/>
          <w:sz w:val="21"/>
          <w:szCs w:val="21"/>
          <w:lang w:eastAsia="zh-CN"/>
        </w:rPr>
        <w:t>增进同事与管理人员的互信及对本组织的信赖；</w:t>
      </w:r>
    </w:p>
    <w:p w:rsidR="00125AF3" w:rsidRPr="00027D6A" w:rsidRDefault="00125AF3" w:rsidP="00FD333B">
      <w:pPr>
        <w:pStyle w:val="NoSpacing"/>
        <w:numPr>
          <w:ilvl w:val="0"/>
          <w:numId w:val="22"/>
        </w:numPr>
        <w:adjustRightInd w:val="0"/>
        <w:spacing w:afterLines="50" w:after="120" w:line="340" w:lineRule="atLeast"/>
        <w:ind w:left="1080" w:hanging="450"/>
        <w:rPr>
          <w:rFonts w:ascii="SimSun" w:hAnsi="SimSun"/>
          <w:sz w:val="21"/>
          <w:szCs w:val="21"/>
        </w:rPr>
      </w:pPr>
      <w:r w:rsidRPr="00027D6A">
        <w:rPr>
          <w:rFonts w:ascii="SimSun" w:hAnsi="SimSun" w:hint="eastAsia"/>
          <w:sz w:val="21"/>
          <w:szCs w:val="21"/>
          <w:lang w:eastAsia="zh-CN"/>
        </w:rPr>
        <w:t>推行决策问责制；</w:t>
      </w:r>
    </w:p>
    <w:p w:rsidR="00125AF3" w:rsidRPr="00027D6A" w:rsidRDefault="00125AF3" w:rsidP="00FD333B">
      <w:pPr>
        <w:pStyle w:val="NoSpacing"/>
        <w:numPr>
          <w:ilvl w:val="0"/>
          <w:numId w:val="22"/>
        </w:numPr>
        <w:adjustRightInd w:val="0"/>
        <w:spacing w:afterLines="50" w:after="120" w:line="340" w:lineRule="atLeast"/>
        <w:ind w:left="1080" w:hanging="450"/>
        <w:rPr>
          <w:rFonts w:ascii="SimSun" w:hAnsi="SimSun"/>
          <w:sz w:val="21"/>
          <w:szCs w:val="21"/>
          <w:lang w:eastAsia="zh-CN"/>
        </w:rPr>
      </w:pPr>
      <w:r w:rsidRPr="00027D6A">
        <w:rPr>
          <w:rFonts w:ascii="SimSun" w:hAnsi="SimSun" w:hint="eastAsia"/>
          <w:sz w:val="21"/>
          <w:szCs w:val="21"/>
          <w:lang w:eastAsia="zh-CN"/>
        </w:rPr>
        <w:t>加强道德操守领导力——“高层定调”</w:t>
      </w:r>
      <w:r w:rsidR="00650836">
        <w:rPr>
          <w:rFonts w:ascii="SimSun" w:hAnsi="SimSun" w:hint="eastAsia"/>
          <w:sz w:val="21"/>
          <w:szCs w:val="21"/>
          <w:lang w:eastAsia="zh-CN"/>
        </w:rPr>
        <w:t>。</w:t>
      </w:r>
    </w:p>
    <w:p w:rsidR="00125AF3" w:rsidRPr="00182FCD" w:rsidRDefault="00125AF3" w:rsidP="00440C00">
      <w:pPr>
        <w:pStyle w:val="NoSpacing"/>
        <w:keepNext/>
        <w:adjustRightInd w:val="0"/>
        <w:spacing w:beforeLines="100" w:before="240" w:afterLines="100" w:after="240" w:line="340" w:lineRule="atLeast"/>
        <w:rPr>
          <w:rFonts w:ascii="KaiTi" w:eastAsia="KaiTi" w:hAnsi="KaiTi"/>
          <w:bCs/>
          <w:i/>
          <w:sz w:val="21"/>
          <w:szCs w:val="21"/>
          <w:lang w:eastAsia="zh-CN"/>
        </w:rPr>
      </w:pPr>
      <w:r w:rsidRPr="00182FCD">
        <w:rPr>
          <w:rFonts w:ascii="KaiTi" w:eastAsia="KaiTi" w:hAnsi="KaiTi" w:hint="eastAsia"/>
          <w:bCs/>
          <w:i/>
          <w:sz w:val="21"/>
          <w:szCs w:val="21"/>
          <w:lang w:eastAsia="zh-CN"/>
        </w:rPr>
        <w:t>成</w:t>
      </w:r>
      <w:r>
        <w:rPr>
          <w:rFonts w:ascii="KaiTi" w:eastAsia="KaiTi" w:hAnsi="KaiTi" w:hint="eastAsia"/>
          <w:bCs/>
          <w:i/>
          <w:sz w:val="21"/>
          <w:szCs w:val="21"/>
          <w:lang w:eastAsia="zh-CN"/>
        </w:rPr>
        <w:t xml:space="preserve">  </w:t>
      </w:r>
      <w:r w:rsidRPr="00182FCD">
        <w:rPr>
          <w:rFonts w:ascii="KaiTi" w:eastAsia="KaiTi" w:hAnsi="KaiTi" w:hint="eastAsia"/>
          <w:bCs/>
          <w:i/>
          <w:sz w:val="21"/>
          <w:szCs w:val="21"/>
          <w:lang w:eastAsia="zh-CN"/>
        </w:rPr>
        <w:t>果</w:t>
      </w:r>
    </w:p>
    <w:p w:rsidR="00125AF3" w:rsidRPr="00027D6A" w:rsidRDefault="00125AF3" w:rsidP="00440C00">
      <w:pPr>
        <w:pStyle w:val="NoSpacing"/>
        <w:keepNext/>
        <w:adjustRightInd w:val="0"/>
        <w:spacing w:afterLines="50" w:after="120" w:line="340" w:lineRule="atLeast"/>
        <w:rPr>
          <w:rFonts w:ascii="SimSun" w:hAnsi="SimSun"/>
          <w:sz w:val="21"/>
          <w:szCs w:val="21"/>
        </w:rPr>
      </w:pPr>
      <w:r w:rsidRPr="00027D6A">
        <w:rPr>
          <w:rFonts w:ascii="SimSun" w:hAnsi="SimSun"/>
          <w:sz w:val="21"/>
          <w:szCs w:val="21"/>
        </w:rPr>
        <w:fldChar w:fldCharType="begin"/>
      </w:r>
      <w:r w:rsidRPr="00027D6A">
        <w:rPr>
          <w:rFonts w:ascii="SimSun" w:hAnsi="SimSun"/>
          <w:sz w:val="21"/>
          <w:szCs w:val="21"/>
        </w:rPr>
        <w:instrText xml:space="preserve"> AUTONUM  </w:instrText>
      </w:r>
      <w:r w:rsidRPr="00027D6A">
        <w:rPr>
          <w:rFonts w:ascii="SimSun" w:hAnsi="SimSun"/>
          <w:sz w:val="21"/>
          <w:szCs w:val="21"/>
        </w:rPr>
        <w:fldChar w:fldCharType="end"/>
      </w:r>
      <w:r>
        <w:rPr>
          <w:rFonts w:ascii="SimSun" w:hAnsi="SimSun"/>
          <w:sz w:val="21"/>
          <w:szCs w:val="21"/>
        </w:rPr>
        <w:t>.</w:t>
      </w:r>
      <w:r>
        <w:rPr>
          <w:rFonts w:ascii="SimSun" w:hAnsi="SimSun"/>
          <w:sz w:val="21"/>
          <w:szCs w:val="21"/>
        </w:rPr>
        <w:tab/>
      </w:r>
      <w:r w:rsidRPr="00027D6A">
        <w:rPr>
          <w:rFonts w:ascii="SimSun" w:hAnsi="SimSun" w:hint="eastAsia"/>
          <w:sz w:val="21"/>
          <w:szCs w:val="21"/>
          <w:lang w:eastAsia="zh-CN"/>
        </w:rPr>
        <w:t>预期成果如下：</w:t>
      </w:r>
    </w:p>
    <w:p w:rsidR="00125AF3" w:rsidRPr="00027D6A" w:rsidRDefault="00125AF3" w:rsidP="00FD333B">
      <w:pPr>
        <w:pStyle w:val="NoSpacing"/>
        <w:numPr>
          <w:ilvl w:val="0"/>
          <w:numId w:val="22"/>
        </w:numPr>
        <w:adjustRightInd w:val="0"/>
        <w:spacing w:afterLines="50" w:after="120" w:line="340" w:lineRule="atLeast"/>
        <w:ind w:left="1080" w:hanging="450"/>
        <w:rPr>
          <w:rFonts w:ascii="SimSun" w:hAnsi="SimSun"/>
          <w:sz w:val="21"/>
          <w:szCs w:val="21"/>
          <w:lang w:eastAsia="zh-CN"/>
        </w:rPr>
      </w:pPr>
      <w:r w:rsidRPr="00027D6A">
        <w:rPr>
          <w:rFonts w:ascii="SimSun" w:hAnsi="SimSun" w:hint="eastAsia"/>
          <w:sz w:val="21"/>
          <w:szCs w:val="21"/>
          <w:lang w:eastAsia="zh-CN"/>
        </w:rPr>
        <w:t>确保形成对职业环境适用的道德操守和廉正的意义、以及道德行为对本组织声誉的重要性的共同认识；</w:t>
      </w:r>
    </w:p>
    <w:p w:rsidR="00125AF3" w:rsidRPr="00027D6A" w:rsidRDefault="00125AF3" w:rsidP="00FD333B">
      <w:pPr>
        <w:pStyle w:val="NoSpacing"/>
        <w:numPr>
          <w:ilvl w:val="0"/>
          <w:numId w:val="22"/>
        </w:numPr>
        <w:adjustRightInd w:val="0"/>
        <w:spacing w:afterLines="50" w:after="120" w:line="340" w:lineRule="atLeast"/>
        <w:ind w:left="1080" w:hanging="450"/>
        <w:rPr>
          <w:rFonts w:ascii="SimSun" w:hAnsi="SimSun"/>
          <w:sz w:val="21"/>
          <w:szCs w:val="21"/>
          <w:lang w:eastAsia="zh-CN"/>
        </w:rPr>
      </w:pPr>
      <w:r>
        <w:rPr>
          <w:rFonts w:ascii="SimSun" w:hAnsi="SimSun" w:hint="eastAsia"/>
          <w:sz w:val="21"/>
          <w:szCs w:val="21"/>
          <w:lang w:eastAsia="zh-CN"/>
        </w:rPr>
        <w:t>确保所有工作人员接受关于</w:t>
      </w:r>
      <w:r w:rsidRPr="00027D6A">
        <w:rPr>
          <w:rFonts w:ascii="SimSun" w:hAnsi="SimSun" w:hint="eastAsia"/>
          <w:sz w:val="21"/>
          <w:szCs w:val="21"/>
          <w:lang w:eastAsia="zh-CN"/>
        </w:rPr>
        <w:t>核心道德操守准则的培训；</w:t>
      </w:r>
    </w:p>
    <w:p w:rsidR="00125AF3" w:rsidRPr="00027D6A" w:rsidRDefault="00125AF3" w:rsidP="00FD333B">
      <w:pPr>
        <w:pStyle w:val="NoSpacing"/>
        <w:numPr>
          <w:ilvl w:val="0"/>
          <w:numId w:val="22"/>
        </w:numPr>
        <w:adjustRightInd w:val="0"/>
        <w:spacing w:afterLines="50" w:after="120" w:line="340" w:lineRule="atLeast"/>
        <w:ind w:left="1080" w:hanging="450"/>
        <w:rPr>
          <w:rFonts w:ascii="SimSun" w:hAnsi="SimSun"/>
          <w:sz w:val="21"/>
          <w:szCs w:val="21"/>
          <w:lang w:eastAsia="zh-CN"/>
        </w:rPr>
      </w:pPr>
      <w:r w:rsidRPr="00027D6A">
        <w:rPr>
          <w:rFonts w:ascii="SimSun" w:hAnsi="SimSun" w:hint="eastAsia"/>
          <w:sz w:val="21"/>
          <w:szCs w:val="21"/>
          <w:lang w:eastAsia="zh-CN"/>
        </w:rPr>
        <w:t>在WIPO贯彻统一的道德操守信息和预期行为标准；</w:t>
      </w:r>
    </w:p>
    <w:p w:rsidR="00125AF3" w:rsidRPr="00027D6A" w:rsidRDefault="00125AF3" w:rsidP="00FD333B">
      <w:pPr>
        <w:pStyle w:val="NoSpacing"/>
        <w:numPr>
          <w:ilvl w:val="0"/>
          <w:numId w:val="22"/>
        </w:numPr>
        <w:adjustRightInd w:val="0"/>
        <w:spacing w:afterLines="50" w:after="120" w:line="340" w:lineRule="atLeast"/>
        <w:ind w:left="1080" w:hanging="450"/>
        <w:rPr>
          <w:rFonts w:ascii="SimSun" w:hAnsi="SimSun"/>
          <w:sz w:val="21"/>
          <w:szCs w:val="21"/>
          <w:lang w:eastAsia="zh-CN"/>
        </w:rPr>
      </w:pPr>
      <w:r>
        <w:rPr>
          <w:rFonts w:ascii="SimSun" w:hAnsi="SimSun" w:hint="eastAsia"/>
          <w:sz w:val="21"/>
          <w:szCs w:val="21"/>
          <w:lang w:eastAsia="zh-CN"/>
        </w:rPr>
        <w:t>促进对已到位的支持人事工作的机制的了解</w:t>
      </w:r>
      <w:r w:rsidRPr="00027D6A">
        <w:rPr>
          <w:rFonts w:ascii="SimSun" w:hAnsi="SimSun" w:hint="eastAsia"/>
          <w:sz w:val="21"/>
          <w:szCs w:val="21"/>
          <w:lang w:eastAsia="zh-CN"/>
        </w:rPr>
        <w:t>。</w:t>
      </w:r>
    </w:p>
    <w:p w:rsidR="00125AF3" w:rsidRPr="00182FCD" w:rsidRDefault="00125AF3" w:rsidP="00125AF3">
      <w:pPr>
        <w:pStyle w:val="NoSpacing"/>
        <w:adjustRightInd w:val="0"/>
        <w:spacing w:beforeLines="100" w:before="240" w:afterLines="100" w:after="240" w:line="340" w:lineRule="atLeast"/>
        <w:rPr>
          <w:rFonts w:ascii="KaiTi" w:eastAsia="KaiTi" w:hAnsi="KaiTi"/>
          <w:bCs/>
          <w:i/>
          <w:sz w:val="21"/>
          <w:szCs w:val="21"/>
          <w:lang w:eastAsia="zh-CN"/>
        </w:rPr>
      </w:pPr>
      <w:r w:rsidRPr="00182FCD">
        <w:rPr>
          <w:rFonts w:ascii="KaiTi" w:eastAsia="KaiTi" w:hAnsi="KaiTi" w:hint="eastAsia"/>
          <w:bCs/>
          <w:i/>
          <w:sz w:val="21"/>
          <w:szCs w:val="21"/>
          <w:lang w:eastAsia="zh-CN"/>
        </w:rPr>
        <w:t>培训的性质</w:t>
      </w:r>
    </w:p>
    <w:p w:rsidR="00125AF3" w:rsidRPr="00027D6A" w:rsidRDefault="00125AF3" w:rsidP="00125AF3">
      <w:pPr>
        <w:pStyle w:val="NoSpacing"/>
        <w:adjustRightInd w:val="0"/>
        <w:spacing w:afterLines="50" w:after="120" w:line="340" w:lineRule="atLeast"/>
        <w:rPr>
          <w:rFonts w:ascii="SimSun" w:hAnsi="SimSun"/>
          <w:sz w:val="21"/>
          <w:szCs w:val="21"/>
          <w:lang w:eastAsia="zh-CN"/>
        </w:rPr>
      </w:pPr>
      <w:r w:rsidRPr="00027D6A">
        <w:rPr>
          <w:rFonts w:ascii="SimSun" w:hAnsi="SimSun"/>
          <w:sz w:val="21"/>
          <w:szCs w:val="21"/>
        </w:rPr>
        <w:fldChar w:fldCharType="begin"/>
      </w:r>
      <w:r w:rsidRPr="00027D6A">
        <w:rPr>
          <w:rFonts w:ascii="SimSun" w:hAnsi="SimSun"/>
          <w:sz w:val="21"/>
          <w:szCs w:val="21"/>
          <w:lang w:eastAsia="zh-CN"/>
        </w:rPr>
        <w:instrText xml:space="preserve"> AUTONUM  </w:instrText>
      </w:r>
      <w:r w:rsidRPr="00027D6A">
        <w:rPr>
          <w:rFonts w:ascii="SimSun" w:hAnsi="SimSun"/>
          <w:sz w:val="21"/>
          <w:szCs w:val="21"/>
        </w:rPr>
        <w:fldChar w:fldCharType="end"/>
      </w:r>
      <w:r>
        <w:rPr>
          <w:rFonts w:ascii="SimSun" w:hAnsi="SimSun"/>
          <w:sz w:val="21"/>
          <w:szCs w:val="21"/>
          <w:lang w:eastAsia="zh-CN"/>
        </w:rPr>
        <w:t>.</w:t>
      </w:r>
      <w:r>
        <w:rPr>
          <w:rFonts w:ascii="SimSun" w:hAnsi="SimSun"/>
          <w:sz w:val="21"/>
          <w:szCs w:val="21"/>
          <w:lang w:eastAsia="zh-CN"/>
        </w:rPr>
        <w:tab/>
      </w:r>
      <w:r w:rsidRPr="00027D6A">
        <w:rPr>
          <w:rFonts w:ascii="SimSun" w:hAnsi="SimSun" w:hint="eastAsia"/>
          <w:sz w:val="21"/>
          <w:szCs w:val="21"/>
          <w:lang w:eastAsia="zh-CN"/>
        </w:rPr>
        <w:t>培训内容包括：对WIPO适用的道德操守准则和</w:t>
      </w:r>
      <w:r w:rsidRPr="00027D6A">
        <w:rPr>
          <w:rFonts w:ascii="SimSun" w:hAnsi="SimSun" w:cs="SimSun" w:hint="eastAsia"/>
          <w:color w:val="222222"/>
          <w:sz w:val="21"/>
          <w:szCs w:val="21"/>
          <w:lang w:eastAsia="zh-CN"/>
        </w:rPr>
        <w:t>价值观的回顾；系列案例研究，工作人员从中识别道德问题并通过应用一个决策模型寻求解决方案；向工作人员推介道德操守办公室及其向他们提供的服务和办公室开展的活动；以及探讨执守道德规范时面临的常见障碍和解决方式。培训为期半天，由具备联合国共同制度内道德操守培训经验的外部培训师进行面授。培训提供者是通过竞争程序遴选的。</w:t>
      </w:r>
    </w:p>
    <w:p w:rsidR="00125AF3" w:rsidRPr="00552E9E" w:rsidRDefault="00125AF3" w:rsidP="00125AF3">
      <w:pPr>
        <w:pStyle w:val="NoSpacing"/>
        <w:adjustRightInd w:val="0"/>
        <w:spacing w:beforeLines="100" w:before="240" w:afterLines="100" w:after="240" w:line="340" w:lineRule="atLeast"/>
        <w:rPr>
          <w:rFonts w:ascii="KaiTi" w:eastAsia="KaiTi" w:hAnsi="KaiTi"/>
          <w:i/>
          <w:sz w:val="21"/>
          <w:szCs w:val="21"/>
          <w:lang w:eastAsia="zh-CN"/>
        </w:rPr>
      </w:pPr>
      <w:r>
        <w:rPr>
          <w:rFonts w:ascii="KaiTi" w:eastAsia="KaiTi" w:hAnsi="KaiTi" w:hint="eastAsia"/>
          <w:i/>
          <w:sz w:val="21"/>
          <w:szCs w:val="21"/>
          <w:lang w:eastAsia="zh-CN"/>
        </w:rPr>
        <w:t>以WIPO《道德守则》为学习参考</w:t>
      </w:r>
    </w:p>
    <w:p w:rsidR="00125AF3" w:rsidRPr="00027D6A" w:rsidRDefault="00125AF3" w:rsidP="00125AF3">
      <w:pPr>
        <w:pStyle w:val="NoSpacing"/>
        <w:adjustRightInd w:val="0"/>
        <w:spacing w:afterLines="50" w:after="120" w:line="340" w:lineRule="atLeast"/>
        <w:rPr>
          <w:rFonts w:ascii="SimSun" w:hAnsi="SimSun"/>
          <w:sz w:val="21"/>
          <w:szCs w:val="21"/>
          <w:lang w:eastAsia="zh-CN"/>
        </w:rPr>
      </w:pPr>
      <w:r w:rsidRPr="00027D6A">
        <w:rPr>
          <w:rFonts w:ascii="SimSun" w:hAnsi="SimSun"/>
          <w:sz w:val="21"/>
          <w:szCs w:val="21"/>
        </w:rPr>
        <w:fldChar w:fldCharType="begin"/>
      </w:r>
      <w:r w:rsidRPr="00027D6A">
        <w:rPr>
          <w:rFonts w:ascii="SimSun" w:hAnsi="SimSun"/>
          <w:sz w:val="21"/>
          <w:szCs w:val="21"/>
          <w:lang w:eastAsia="zh-CN"/>
        </w:rPr>
        <w:instrText xml:space="preserve"> AUTONUM  </w:instrText>
      </w:r>
      <w:r w:rsidRPr="00027D6A">
        <w:rPr>
          <w:rFonts w:ascii="SimSun" w:hAnsi="SimSun"/>
          <w:sz w:val="21"/>
          <w:szCs w:val="21"/>
        </w:rPr>
        <w:fldChar w:fldCharType="end"/>
      </w:r>
      <w:r>
        <w:rPr>
          <w:rFonts w:ascii="SimSun" w:hAnsi="SimSun"/>
          <w:sz w:val="21"/>
          <w:szCs w:val="21"/>
          <w:lang w:eastAsia="zh-CN"/>
        </w:rPr>
        <w:t>.</w:t>
      </w:r>
      <w:r>
        <w:rPr>
          <w:rFonts w:ascii="SimSun" w:hAnsi="SimSun"/>
          <w:sz w:val="21"/>
          <w:szCs w:val="21"/>
          <w:lang w:eastAsia="zh-CN"/>
        </w:rPr>
        <w:tab/>
      </w:r>
      <w:r w:rsidRPr="00027D6A">
        <w:rPr>
          <w:rFonts w:ascii="SimSun" w:hAnsi="SimSun" w:hint="eastAsia"/>
          <w:sz w:val="21"/>
          <w:szCs w:val="21"/>
          <w:lang w:eastAsia="zh-CN"/>
        </w:rPr>
        <w:t>外部培训提供者和道德操守办公室</w:t>
      </w:r>
      <w:r>
        <w:rPr>
          <w:rFonts w:ascii="SimSun" w:hAnsi="SimSun" w:hint="eastAsia"/>
          <w:sz w:val="21"/>
          <w:szCs w:val="21"/>
          <w:lang w:eastAsia="zh-CN"/>
        </w:rPr>
        <w:t>编</w:t>
      </w:r>
      <w:r w:rsidRPr="00027D6A">
        <w:rPr>
          <w:rFonts w:ascii="SimSun" w:hAnsi="SimSun" w:hint="eastAsia"/>
          <w:sz w:val="21"/>
          <w:szCs w:val="21"/>
          <w:lang w:eastAsia="zh-CN"/>
        </w:rPr>
        <w:t>制了详细的《参训人员指南》，参加培训的工作人员人手一册打印版。指南的前半部分是培训过程中使用的“工作手册”，复制了学习要点以及案例备注。后半部分复制了道德操守办公室</w:t>
      </w:r>
      <w:r w:rsidRPr="009F1010">
        <w:rPr>
          <w:rFonts w:ascii="SimSun" w:hAnsi="SimSun" w:hint="eastAsia"/>
          <w:sz w:val="21"/>
          <w:szCs w:val="21"/>
          <w:lang w:eastAsia="zh-CN"/>
        </w:rPr>
        <w:t>编拟</w:t>
      </w:r>
      <w:r w:rsidRPr="00027D6A">
        <w:rPr>
          <w:rFonts w:ascii="SimSun" w:hAnsi="SimSun" w:hint="eastAsia"/>
          <w:sz w:val="21"/>
          <w:szCs w:val="21"/>
          <w:lang w:eastAsia="zh-CN"/>
        </w:rPr>
        <w:t>的WIPO《</w:t>
      </w:r>
      <w:r w:rsidRPr="009F1010">
        <w:rPr>
          <w:rFonts w:ascii="SimSun" w:hAnsi="SimSun" w:hint="eastAsia"/>
          <w:sz w:val="21"/>
          <w:szCs w:val="21"/>
          <w:lang w:eastAsia="zh-CN"/>
        </w:rPr>
        <w:t>道德操守</w:t>
      </w:r>
      <w:r w:rsidRPr="00027D6A">
        <w:rPr>
          <w:rFonts w:ascii="SimSun" w:hAnsi="SimSun" w:hint="eastAsia"/>
          <w:sz w:val="21"/>
          <w:szCs w:val="21"/>
          <w:lang w:eastAsia="zh-CN"/>
        </w:rPr>
        <w:t>指南》的全文，供带走查阅使用。WIPO《道德守则》和WIPO《</w:t>
      </w:r>
      <w:r w:rsidRPr="009F1010">
        <w:rPr>
          <w:rFonts w:ascii="SimSun" w:hAnsi="SimSun" w:hint="eastAsia"/>
          <w:sz w:val="21"/>
          <w:szCs w:val="21"/>
          <w:lang w:eastAsia="zh-CN"/>
        </w:rPr>
        <w:t>道德操守</w:t>
      </w:r>
      <w:r w:rsidRPr="00027D6A">
        <w:rPr>
          <w:rFonts w:ascii="SimSun" w:hAnsi="SimSun" w:hint="eastAsia"/>
          <w:sz w:val="21"/>
          <w:szCs w:val="21"/>
          <w:lang w:eastAsia="zh-CN"/>
        </w:rPr>
        <w:t>指南》在本次培训事实上首次推出，人手一份</w:t>
      </w:r>
      <w:r w:rsidRPr="009F1010">
        <w:rPr>
          <w:rFonts w:ascii="SimSun" w:hAnsi="SimSun" w:hint="eastAsia"/>
          <w:sz w:val="21"/>
          <w:szCs w:val="21"/>
          <w:lang w:eastAsia="zh-CN"/>
        </w:rPr>
        <w:t>纸件</w:t>
      </w:r>
      <w:r w:rsidRPr="00027D6A">
        <w:rPr>
          <w:rFonts w:ascii="SimSun" w:hAnsi="SimSun" w:hint="eastAsia"/>
          <w:sz w:val="21"/>
          <w:szCs w:val="21"/>
          <w:lang w:eastAsia="zh-CN"/>
        </w:rPr>
        <w:t>副本传递了强化制度的信息。</w:t>
      </w:r>
    </w:p>
    <w:p w:rsidR="00125AF3" w:rsidRPr="00182FCD" w:rsidRDefault="00125AF3" w:rsidP="00125AF3">
      <w:pPr>
        <w:pStyle w:val="NoSpacing"/>
        <w:adjustRightInd w:val="0"/>
        <w:spacing w:beforeLines="100" w:before="240" w:afterLines="100" w:after="240" w:line="340" w:lineRule="atLeast"/>
        <w:rPr>
          <w:rFonts w:ascii="KaiTi" w:eastAsia="KaiTi" w:hAnsi="KaiTi"/>
          <w:bCs/>
          <w:i/>
          <w:sz w:val="21"/>
          <w:szCs w:val="21"/>
          <w:lang w:eastAsia="zh-CN"/>
        </w:rPr>
      </w:pPr>
      <w:r w:rsidRPr="00182FCD">
        <w:rPr>
          <w:rFonts w:ascii="KaiTi" w:eastAsia="KaiTi" w:hAnsi="KaiTi" w:hint="eastAsia"/>
          <w:bCs/>
          <w:i/>
          <w:sz w:val="21"/>
          <w:szCs w:val="21"/>
          <w:lang w:eastAsia="zh-CN"/>
        </w:rPr>
        <w:t>培训后调查展示的效果</w:t>
      </w:r>
    </w:p>
    <w:p w:rsidR="00125AF3" w:rsidRPr="00027D6A" w:rsidRDefault="00125AF3" w:rsidP="00125AF3">
      <w:pPr>
        <w:pStyle w:val="NoSpacing"/>
        <w:adjustRightInd w:val="0"/>
        <w:spacing w:afterLines="50" w:after="120" w:line="340" w:lineRule="atLeast"/>
        <w:rPr>
          <w:rFonts w:ascii="SimSun" w:hAnsi="SimSun"/>
          <w:sz w:val="21"/>
          <w:szCs w:val="21"/>
          <w:lang w:eastAsia="zh-CN"/>
        </w:rPr>
      </w:pPr>
      <w:r w:rsidRPr="00027D6A">
        <w:rPr>
          <w:rFonts w:ascii="SimSun" w:hAnsi="SimSun"/>
          <w:sz w:val="21"/>
          <w:szCs w:val="21"/>
        </w:rPr>
        <w:fldChar w:fldCharType="begin"/>
      </w:r>
      <w:r w:rsidRPr="00027D6A">
        <w:rPr>
          <w:rFonts w:ascii="SimSun" w:hAnsi="SimSun"/>
          <w:sz w:val="21"/>
          <w:szCs w:val="21"/>
          <w:lang w:eastAsia="zh-CN"/>
        </w:rPr>
        <w:instrText xml:space="preserve"> AUTONUM  </w:instrText>
      </w:r>
      <w:r w:rsidRPr="00027D6A">
        <w:rPr>
          <w:rFonts w:ascii="SimSun" w:hAnsi="SimSun"/>
          <w:sz w:val="21"/>
          <w:szCs w:val="21"/>
        </w:rPr>
        <w:fldChar w:fldCharType="end"/>
      </w:r>
      <w:r>
        <w:rPr>
          <w:rFonts w:ascii="SimSun" w:hAnsi="SimSun"/>
          <w:sz w:val="21"/>
          <w:szCs w:val="21"/>
          <w:lang w:eastAsia="zh-CN"/>
        </w:rPr>
        <w:t>.</w:t>
      </w:r>
      <w:r>
        <w:rPr>
          <w:rFonts w:ascii="SimSun" w:hAnsi="SimSun"/>
          <w:sz w:val="21"/>
          <w:szCs w:val="21"/>
          <w:lang w:eastAsia="zh-CN"/>
        </w:rPr>
        <w:tab/>
      </w:r>
      <w:r w:rsidRPr="00027D6A">
        <w:rPr>
          <w:rFonts w:ascii="SimSun" w:hAnsi="SimSun" w:hint="eastAsia"/>
          <w:sz w:val="21"/>
          <w:szCs w:val="21"/>
          <w:lang w:eastAsia="zh-CN"/>
        </w:rPr>
        <w:t>截至</w:t>
      </w:r>
      <w:r w:rsidRPr="00027D6A">
        <w:rPr>
          <w:rFonts w:ascii="SimSun" w:hAnsi="SimSun"/>
          <w:sz w:val="21"/>
          <w:szCs w:val="21"/>
          <w:lang w:eastAsia="zh-CN"/>
        </w:rPr>
        <w:t>2013</w:t>
      </w:r>
      <w:r w:rsidRPr="00027D6A">
        <w:rPr>
          <w:rFonts w:ascii="SimSun" w:hAnsi="SimSun" w:hint="eastAsia"/>
          <w:sz w:val="21"/>
          <w:szCs w:val="21"/>
          <w:lang w:eastAsia="zh-CN"/>
        </w:rPr>
        <w:t>年12月31日，98%以上的在职工作人员都已完成培训。向所有参加培训的工作人员在线寄发的调查问卷的回复率很高。截至</w:t>
      </w:r>
      <w:r w:rsidRPr="00027D6A">
        <w:rPr>
          <w:rFonts w:ascii="SimSun" w:hAnsi="SimSun"/>
          <w:sz w:val="21"/>
          <w:szCs w:val="21"/>
          <w:lang w:eastAsia="zh-CN"/>
        </w:rPr>
        <w:t>2013</w:t>
      </w:r>
      <w:r w:rsidRPr="00027D6A">
        <w:rPr>
          <w:rFonts w:ascii="SimSun" w:hAnsi="SimSun" w:hint="eastAsia"/>
          <w:sz w:val="21"/>
          <w:szCs w:val="21"/>
          <w:lang w:eastAsia="zh-CN"/>
        </w:rPr>
        <w:t>年12月31日，</w:t>
      </w:r>
      <w:r w:rsidRPr="00027D6A">
        <w:rPr>
          <w:rFonts w:ascii="SimSun" w:hAnsi="SimSun"/>
          <w:sz w:val="21"/>
          <w:szCs w:val="21"/>
          <w:lang w:eastAsia="zh-CN"/>
        </w:rPr>
        <w:t>(</w:t>
      </w:r>
      <w:r w:rsidRPr="00027D6A">
        <w:rPr>
          <w:rFonts w:ascii="SimSun" w:hAnsi="SimSun" w:hint="eastAsia"/>
          <w:sz w:val="21"/>
          <w:szCs w:val="21"/>
          <w:lang w:eastAsia="zh-CN"/>
        </w:rPr>
        <w:t>在参加培训的</w:t>
      </w:r>
      <w:r w:rsidRPr="00027D6A">
        <w:rPr>
          <w:rFonts w:ascii="SimSun" w:hAnsi="SimSun"/>
          <w:sz w:val="21"/>
          <w:szCs w:val="21"/>
          <w:lang w:eastAsia="zh-CN"/>
        </w:rPr>
        <w:t>1,279</w:t>
      </w:r>
      <w:r w:rsidRPr="00027D6A">
        <w:rPr>
          <w:rFonts w:ascii="SimSun" w:hAnsi="SimSun" w:hint="eastAsia"/>
          <w:sz w:val="21"/>
          <w:szCs w:val="21"/>
          <w:lang w:eastAsia="zh-CN"/>
        </w:rPr>
        <w:t>名工作人员中)共计</w:t>
      </w:r>
      <w:r w:rsidRPr="00027D6A">
        <w:rPr>
          <w:rFonts w:ascii="SimSun" w:hAnsi="SimSun"/>
          <w:sz w:val="21"/>
          <w:szCs w:val="21"/>
          <w:lang w:eastAsia="zh-CN"/>
        </w:rPr>
        <w:t>806</w:t>
      </w:r>
      <w:r w:rsidRPr="00027D6A">
        <w:rPr>
          <w:rFonts w:ascii="SimSun" w:hAnsi="SimSun" w:hint="eastAsia"/>
          <w:sz w:val="21"/>
          <w:szCs w:val="21"/>
          <w:lang w:eastAsia="zh-CN"/>
        </w:rPr>
        <w:t>名工作人员答复了问卷，答复率超过60%。在培训和评估领域，这一数值反映了很高的参与度。</w:t>
      </w:r>
    </w:p>
    <w:p w:rsidR="00125AF3" w:rsidRPr="00027D6A" w:rsidRDefault="00125AF3" w:rsidP="00125AF3">
      <w:pPr>
        <w:pStyle w:val="NoSpacing"/>
        <w:adjustRightInd w:val="0"/>
        <w:spacing w:afterLines="50" w:after="120" w:line="340" w:lineRule="atLeast"/>
        <w:rPr>
          <w:rFonts w:ascii="SimSun" w:hAnsi="SimSun"/>
          <w:sz w:val="21"/>
          <w:szCs w:val="21"/>
          <w:lang w:eastAsia="zh-CN"/>
        </w:rPr>
      </w:pPr>
      <w:r w:rsidRPr="00027D6A">
        <w:rPr>
          <w:rFonts w:ascii="SimSun" w:hAnsi="SimSun"/>
          <w:sz w:val="21"/>
          <w:szCs w:val="21"/>
        </w:rPr>
        <w:fldChar w:fldCharType="begin"/>
      </w:r>
      <w:r w:rsidRPr="00027D6A">
        <w:rPr>
          <w:rFonts w:ascii="SimSun" w:hAnsi="SimSun"/>
          <w:sz w:val="21"/>
          <w:szCs w:val="21"/>
          <w:lang w:eastAsia="zh-CN"/>
        </w:rPr>
        <w:instrText xml:space="preserve"> AUTONUM  </w:instrText>
      </w:r>
      <w:r w:rsidRPr="00027D6A">
        <w:rPr>
          <w:rFonts w:ascii="SimSun" w:hAnsi="SimSun"/>
          <w:sz w:val="21"/>
          <w:szCs w:val="21"/>
        </w:rPr>
        <w:fldChar w:fldCharType="end"/>
      </w:r>
      <w:r>
        <w:rPr>
          <w:rFonts w:ascii="SimSun" w:hAnsi="SimSun"/>
          <w:sz w:val="21"/>
          <w:szCs w:val="21"/>
          <w:lang w:eastAsia="zh-CN"/>
        </w:rPr>
        <w:t>.</w:t>
      </w:r>
      <w:r>
        <w:rPr>
          <w:rFonts w:ascii="SimSun" w:hAnsi="SimSun"/>
          <w:sz w:val="21"/>
          <w:szCs w:val="21"/>
          <w:lang w:eastAsia="zh-CN"/>
        </w:rPr>
        <w:tab/>
      </w:r>
      <w:r w:rsidRPr="00027D6A">
        <w:rPr>
          <w:rFonts w:ascii="SimSun" w:hAnsi="SimSun" w:cs="SimSun" w:hint="eastAsia"/>
          <w:sz w:val="21"/>
          <w:szCs w:val="21"/>
          <w:lang w:eastAsia="zh-CN"/>
        </w:rPr>
        <w:t>这次调查确认：培训深受好评，</w:t>
      </w:r>
      <w:r w:rsidRPr="00027D6A">
        <w:rPr>
          <w:rFonts w:ascii="SimSun" w:hAnsi="SimSun" w:hint="eastAsia"/>
          <w:sz w:val="21"/>
          <w:szCs w:val="21"/>
          <w:lang w:eastAsia="zh-CN"/>
        </w:rPr>
        <w:t>90%的</w:t>
      </w:r>
      <w:r w:rsidRPr="00027D6A">
        <w:rPr>
          <w:rFonts w:ascii="SimSun" w:hAnsi="SimSun" w:cs="SimSun" w:hint="eastAsia"/>
          <w:sz w:val="21"/>
          <w:szCs w:val="21"/>
          <w:lang w:eastAsia="zh-CN"/>
        </w:rPr>
        <w:t>调查对象认为课程内容</w:t>
      </w:r>
      <w:r w:rsidRPr="00027D6A">
        <w:rPr>
          <w:rFonts w:ascii="SimSun" w:hAnsi="SimSun" w:hint="eastAsia"/>
          <w:sz w:val="21"/>
          <w:szCs w:val="21"/>
          <w:lang w:eastAsia="zh-CN"/>
        </w:rPr>
        <w:t>(</w:t>
      </w:r>
      <w:r w:rsidRPr="00027D6A">
        <w:rPr>
          <w:rFonts w:ascii="SimSun" w:hAnsi="SimSun" w:cs="SimSun" w:hint="eastAsia"/>
          <w:sz w:val="21"/>
          <w:szCs w:val="21"/>
          <w:lang w:eastAsia="zh-CN"/>
        </w:rPr>
        <w:t>比较乃至非常</w:t>
      </w:r>
      <w:r w:rsidRPr="00027D6A">
        <w:rPr>
          <w:rFonts w:ascii="SimSun" w:hAnsi="SimSun" w:hint="eastAsia"/>
          <w:sz w:val="21"/>
          <w:szCs w:val="21"/>
          <w:lang w:eastAsia="zh-CN"/>
        </w:rPr>
        <w:t>)</w:t>
      </w:r>
      <w:r w:rsidRPr="00027D6A">
        <w:rPr>
          <w:rFonts w:ascii="SimSun" w:hAnsi="SimSun" w:cs="SimSun" w:hint="eastAsia"/>
          <w:sz w:val="21"/>
          <w:szCs w:val="21"/>
          <w:lang w:eastAsia="zh-CN"/>
        </w:rPr>
        <w:t>适合于</w:t>
      </w:r>
      <w:r w:rsidRPr="00027D6A">
        <w:rPr>
          <w:rFonts w:ascii="SimSun" w:hAnsi="SimSun" w:hint="eastAsia"/>
          <w:sz w:val="21"/>
          <w:szCs w:val="21"/>
          <w:lang w:eastAsia="zh-CN"/>
        </w:rPr>
        <w:t>WIPO</w:t>
      </w:r>
      <w:r w:rsidRPr="00027D6A">
        <w:rPr>
          <w:rFonts w:ascii="SimSun" w:hAnsi="SimSun" w:cs="SimSun" w:hint="eastAsia"/>
          <w:sz w:val="21"/>
          <w:szCs w:val="21"/>
          <w:lang w:eastAsia="zh-CN"/>
        </w:rPr>
        <w:t>工作人员</w:t>
      </w:r>
      <w:r w:rsidRPr="00027D6A">
        <w:rPr>
          <w:rFonts w:ascii="SimSun" w:hAnsi="SimSun" w:hint="eastAsia"/>
          <w:sz w:val="21"/>
          <w:szCs w:val="21"/>
          <w:lang w:eastAsia="zh-CN"/>
        </w:rPr>
        <w:t>(</w:t>
      </w:r>
      <w:r w:rsidRPr="00027D6A">
        <w:rPr>
          <w:rFonts w:ascii="SimSun" w:hAnsi="SimSun" w:cs="SimSun" w:hint="eastAsia"/>
          <w:sz w:val="21"/>
          <w:szCs w:val="21"/>
          <w:lang w:eastAsia="zh-CN"/>
        </w:rPr>
        <w:t>表1</w:t>
      </w:r>
      <w:r w:rsidRPr="00027D6A">
        <w:rPr>
          <w:rFonts w:ascii="SimSun" w:hAnsi="SimSun" w:hint="eastAsia"/>
          <w:sz w:val="21"/>
          <w:szCs w:val="21"/>
          <w:lang w:eastAsia="zh-CN"/>
        </w:rPr>
        <w:t>)</w:t>
      </w:r>
      <w:r w:rsidRPr="00027D6A">
        <w:rPr>
          <w:rFonts w:ascii="SimSun" w:hAnsi="SimSun" w:cs="SimSun" w:hint="eastAsia"/>
          <w:sz w:val="21"/>
          <w:szCs w:val="21"/>
          <w:lang w:eastAsia="zh-CN"/>
        </w:rPr>
        <w:t>，</w:t>
      </w:r>
      <w:r w:rsidRPr="00027D6A">
        <w:rPr>
          <w:rFonts w:ascii="SimSun" w:hAnsi="SimSun" w:hint="eastAsia"/>
          <w:sz w:val="21"/>
          <w:szCs w:val="21"/>
          <w:lang w:eastAsia="zh-CN"/>
        </w:rPr>
        <w:t>82%的</w:t>
      </w:r>
      <w:r w:rsidRPr="00027D6A">
        <w:rPr>
          <w:rFonts w:ascii="SimSun" w:hAnsi="SimSun" w:cs="SimSun" w:hint="eastAsia"/>
          <w:sz w:val="21"/>
          <w:szCs w:val="21"/>
          <w:lang w:eastAsia="zh-CN"/>
        </w:rPr>
        <w:t>调查对象报告说课程</w:t>
      </w:r>
      <w:r w:rsidRPr="00027D6A">
        <w:rPr>
          <w:rFonts w:ascii="SimSun" w:hAnsi="SimSun" w:hint="eastAsia"/>
          <w:sz w:val="21"/>
          <w:szCs w:val="21"/>
          <w:lang w:eastAsia="zh-CN"/>
        </w:rPr>
        <w:t>(</w:t>
      </w:r>
      <w:r w:rsidRPr="00027D6A">
        <w:rPr>
          <w:rFonts w:ascii="SimSun" w:hAnsi="SimSun" w:cs="SimSun" w:hint="eastAsia"/>
          <w:sz w:val="21"/>
          <w:szCs w:val="21"/>
          <w:lang w:eastAsia="zh-CN"/>
        </w:rPr>
        <w:t>在很大至一定程度上</w:t>
      </w:r>
      <w:r w:rsidRPr="00027D6A">
        <w:rPr>
          <w:rFonts w:ascii="SimSun" w:hAnsi="SimSun" w:hint="eastAsia"/>
          <w:sz w:val="21"/>
          <w:szCs w:val="21"/>
          <w:lang w:eastAsia="zh-CN"/>
        </w:rPr>
        <w:t>)</w:t>
      </w:r>
      <w:r w:rsidRPr="00027D6A">
        <w:rPr>
          <w:rFonts w:ascii="SimSun" w:hAnsi="SimSun" w:cs="SimSun" w:hint="eastAsia"/>
          <w:sz w:val="21"/>
          <w:szCs w:val="21"/>
          <w:lang w:eastAsia="zh-CN"/>
        </w:rPr>
        <w:t>提高了他们对自己在</w:t>
      </w:r>
      <w:r w:rsidRPr="00027D6A">
        <w:rPr>
          <w:rFonts w:ascii="SimSun" w:hAnsi="SimSun" w:hint="eastAsia"/>
          <w:sz w:val="21"/>
          <w:szCs w:val="21"/>
          <w:lang w:eastAsia="zh-CN"/>
        </w:rPr>
        <w:t>WIPO</w:t>
      </w:r>
      <w:r w:rsidRPr="00027D6A">
        <w:rPr>
          <w:rFonts w:ascii="SimSun" w:hAnsi="SimSun" w:cs="SimSun" w:hint="eastAsia"/>
          <w:sz w:val="21"/>
          <w:szCs w:val="21"/>
          <w:lang w:eastAsia="zh-CN"/>
        </w:rPr>
        <w:t>工作时面临的道德问题的认识</w:t>
      </w:r>
      <w:r w:rsidRPr="00027D6A">
        <w:rPr>
          <w:rFonts w:ascii="SimSun" w:hAnsi="SimSun" w:hint="eastAsia"/>
          <w:sz w:val="21"/>
          <w:szCs w:val="21"/>
          <w:lang w:eastAsia="zh-CN"/>
        </w:rPr>
        <w:t>(</w:t>
      </w:r>
      <w:r w:rsidRPr="00027D6A">
        <w:rPr>
          <w:rFonts w:ascii="SimSun" w:hAnsi="SimSun" w:cs="SimSun" w:hint="eastAsia"/>
          <w:sz w:val="21"/>
          <w:szCs w:val="21"/>
          <w:lang w:eastAsia="zh-CN"/>
        </w:rPr>
        <w:t>表</w:t>
      </w:r>
      <w:r w:rsidRPr="00027D6A">
        <w:rPr>
          <w:rFonts w:ascii="SimSun" w:hAnsi="SimSun" w:hint="eastAsia"/>
          <w:sz w:val="21"/>
          <w:szCs w:val="21"/>
          <w:lang w:eastAsia="zh-CN"/>
        </w:rPr>
        <w:t>2)</w:t>
      </w:r>
      <w:r w:rsidRPr="00027D6A">
        <w:rPr>
          <w:rFonts w:ascii="SimSun" w:hAnsi="SimSun" w:cs="SimSun" w:hint="eastAsia"/>
          <w:sz w:val="21"/>
          <w:szCs w:val="21"/>
          <w:lang w:eastAsia="zh-CN"/>
        </w:rPr>
        <w:t>。</w:t>
      </w:r>
      <w:r w:rsidRPr="00027D6A">
        <w:rPr>
          <w:rFonts w:ascii="SimSun" w:hAnsi="SimSun" w:hint="eastAsia"/>
          <w:sz w:val="21"/>
          <w:szCs w:val="21"/>
          <w:lang w:eastAsia="zh-CN"/>
        </w:rPr>
        <w:t>84%</w:t>
      </w:r>
      <w:r w:rsidRPr="00027D6A">
        <w:rPr>
          <w:rFonts w:ascii="SimSun" w:hAnsi="SimSun" w:cs="SimSun" w:hint="eastAsia"/>
          <w:sz w:val="21"/>
          <w:szCs w:val="21"/>
          <w:lang w:eastAsia="zh-CN"/>
        </w:rPr>
        <w:t>的调查对象报告说如身处道德困境，他们感到更有能力</w:t>
      </w:r>
      <w:r w:rsidRPr="00027D6A">
        <w:rPr>
          <w:rFonts w:ascii="SimSun" w:hAnsi="SimSun" w:hint="eastAsia"/>
          <w:sz w:val="21"/>
          <w:szCs w:val="21"/>
          <w:lang w:eastAsia="zh-CN"/>
        </w:rPr>
        <w:t>(</w:t>
      </w:r>
      <w:r w:rsidRPr="00027D6A">
        <w:rPr>
          <w:rFonts w:ascii="SimSun" w:hAnsi="SimSun" w:cs="SimSun" w:hint="eastAsia"/>
          <w:sz w:val="21"/>
          <w:szCs w:val="21"/>
          <w:lang w:eastAsia="zh-CN"/>
        </w:rPr>
        <w:t>在很大乃至一定程度上</w:t>
      </w:r>
      <w:r w:rsidRPr="00027D6A">
        <w:rPr>
          <w:rFonts w:ascii="SimSun" w:hAnsi="SimSun" w:hint="eastAsia"/>
          <w:sz w:val="21"/>
          <w:szCs w:val="21"/>
          <w:lang w:eastAsia="zh-CN"/>
        </w:rPr>
        <w:t>)</w:t>
      </w:r>
      <w:r w:rsidRPr="00027D6A">
        <w:rPr>
          <w:rFonts w:ascii="SimSun" w:hAnsi="SimSun" w:cs="SimSun" w:hint="eastAsia"/>
          <w:sz w:val="21"/>
          <w:szCs w:val="21"/>
          <w:lang w:eastAsia="zh-CN"/>
        </w:rPr>
        <w:t>解决这种困境</w:t>
      </w:r>
      <w:r w:rsidRPr="00027D6A">
        <w:rPr>
          <w:rFonts w:ascii="SimSun" w:hAnsi="SimSun" w:hint="eastAsia"/>
          <w:sz w:val="21"/>
          <w:szCs w:val="21"/>
          <w:lang w:eastAsia="zh-CN"/>
        </w:rPr>
        <w:t>(</w:t>
      </w:r>
      <w:r w:rsidRPr="00027D6A">
        <w:rPr>
          <w:rFonts w:ascii="SimSun" w:hAnsi="SimSun" w:cs="SimSun" w:hint="eastAsia"/>
          <w:sz w:val="21"/>
          <w:szCs w:val="21"/>
          <w:lang w:eastAsia="zh-CN"/>
        </w:rPr>
        <w:t>表</w:t>
      </w:r>
      <w:r w:rsidRPr="00027D6A">
        <w:rPr>
          <w:rFonts w:ascii="SimSun" w:hAnsi="SimSun" w:hint="eastAsia"/>
          <w:sz w:val="21"/>
          <w:szCs w:val="21"/>
          <w:lang w:eastAsia="zh-CN"/>
        </w:rPr>
        <w:t>3)</w:t>
      </w:r>
      <w:r w:rsidRPr="00027D6A">
        <w:rPr>
          <w:rFonts w:ascii="SimSun" w:hAnsi="SimSun" w:cs="SimSun" w:hint="eastAsia"/>
          <w:sz w:val="21"/>
          <w:szCs w:val="21"/>
          <w:lang w:eastAsia="zh-CN"/>
        </w:rPr>
        <w:t>。</w:t>
      </w:r>
    </w:p>
    <w:p w:rsidR="00125AF3" w:rsidRPr="00552E9E" w:rsidRDefault="00125AF3" w:rsidP="00125AF3">
      <w:pPr>
        <w:pStyle w:val="NoSpacing"/>
        <w:keepNext/>
        <w:keepLines/>
        <w:adjustRightInd w:val="0"/>
        <w:spacing w:afterLines="50" w:after="120" w:line="340" w:lineRule="atLeast"/>
        <w:rPr>
          <w:rFonts w:ascii="SimHei" w:eastAsia="SimHei" w:hAnsi="SimHei"/>
          <w:sz w:val="21"/>
          <w:szCs w:val="21"/>
          <w:lang w:eastAsia="zh-CN"/>
        </w:rPr>
      </w:pPr>
      <w:r w:rsidRPr="00552E9E">
        <w:rPr>
          <w:rFonts w:ascii="SimHei" w:eastAsia="SimHei" w:hAnsi="SimHei" w:hint="eastAsia"/>
          <w:sz w:val="21"/>
          <w:szCs w:val="21"/>
          <w:lang w:eastAsia="zh-CN"/>
        </w:rPr>
        <w:t>表</w:t>
      </w:r>
      <w:r w:rsidRPr="00552E9E">
        <w:rPr>
          <w:rFonts w:ascii="SimHei" w:eastAsia="SimHei" w:hAnsi="SimHei"/>
          <w:sz w:val="21"/>
          <w:szCs w:val="21"/>
          <w:lang w:eastAsia="zh-CN"/>
        </w:rPr>
        <w:t>1</w:t>
      </w:r>
      <w:r w:rsidRPr="00552E9E">
        <w:rPr>
          <w:rFonts w:ascii="SimHei" w:eastAsia="SimHei" w:hAnsi="SimHei" w:hint="eastAsia"/>
          <w:sz w:val="21"/>
          <w:szCs w:val="21"/>
          <w:lang w:eastAsia="zh-CN"/>
        </w:rPr>
        <w:t>——</w:t>
      </w:r>
      <w:r w:rsidR="00440C00">
        <w:rPr>
          <w:rFonts w:ascii="SimHei" w:eastAsia="SimHei" w:hAnsi="SimHei" w:hint="eastAsia"/>
          <w:sz w:val="21"/>
          <w:szCs w:val="21"/>
          <w:lang w:eastAsia="zh-CN"/>
        </w:rPr>
        <w:t>“</w:t>
      </w:r>
      <w:r w:rsidRPr="00552E9E">
        <w:rPr>
          <w:rFonts w:ascii="SimHei" w:eastAsia="SimHei" w:hAnsi="SimHei" w:hint="eastAsia"/>
          <w:sz w:val="21"/>
          <w:szCs w:val="21"/>
          <w:lang w:eastAsia="zh-CN"/>
        </w:rPr>
        <w:t>你怎样评价道德操守培训课程的内容</w:t>
      </w:r>
      <w:r w:rsidR="00440C00">
        <w:rPr>
          <w:rFonts w:ascii="SimHei" w:eastAsia="SimHei" w:hAnsi="SimHei" w:hint="eastAsia"/>
          <w:sz w:val="21"/>
          <w:szCs w:val="21"/>
          <w:lang w:eastAsia="zh-CN"/>
        </w:rPr>
        <w:t>？</w:t>
      </w:r>
      <w:r w:rsidRPr="00552E9E">
        <w:rPr>
          <w:rFonts w:ascii="SimHei" w:eastAsia="SimHei" w:hAnsi="SimHei" w:hint="eastAsia"/>
          <w:sz w:val="21"/>
          <w:szCs w:val="21"/>
          <w:lang w:eastAsia="zh-CN"/>
        </w:rPr>
        <w:t>”</w:t>
      </w:r>
    </w:p>
    <w:p w:rsidR="00125AF3" w:rsidRPr="00027D6A" w:rsidRDefault="00125AF3" w:rsidP="00125AF3">
      <w:pPr>
        <w:adjustRightInd w:val="0"/>
        <w:spacing w:afterLines="50" w:after="120" w:line="340" w:lineRule="atLeast"/>
        <w:jc w:val="both"/>
        <w:rPr>
          <w:rFonts w:ascii="SimSun" w:hAnsi="SimSun"/>
          <w:sz w:val="21"/>
          <w:szCs w:val="21"/>
        </w:rPr>
      </w:pPr>
      <w:r w:rsidRPr="00C546F1">
        <w:rPr>
          <w:noProof/>
          <w:lang w:eastAsia="en-US"/>
        </w:rPr>
        <w:drawing>
          <wp:inline distT="0" distB="0" distL="0" distR="0" wp14:anchorId="77D36F3C" wp14:editId="055F4DA2">
            <wp:extent cx="5271770" cy="2799080"/>
            <wp:effectExtent l="0" t="0" r="5080" b="1270"/>
            <wp:docPr id="16391" name="图片 1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71770" cy="2799080"/>
                    </a:xfrm>
                    <a:prstGeom prst="rect">
                      <a:avLst/>
                    </a:prstGeom>
                    <a:noFill/>
                    <a:ln>
                      <a:noFill/>
                    </a:ln>
                  </pic:spPr>
                </pic:pic>
              </a:graphicData>
            </a:graphic>
          </wp:inline>
        </w:drawing>
      </w:r>
    </w:p>
    <w:p w:rsidR="00125AF3" w:rsidRPr="00552E9E" w:rsidRDefault="00125AF3" w:rsidP="00125AF3">
      <w:pPr>
        <w:pStyle w:val="NoSpacing"/>
        <w:keepNext/>
        <w:keepLines/>
        <w:adjustRightInd w:val="0"/>
        <w:spacing w:beforeLines="150" w:before="360" w:afterLines="50" w:after="120" w:line="340" w:lineRule="atLeast"/>
        <w:rPr>
          <w:rFonts w:ascii="SimHei" w:eastAsia="SimHei" w:hAnsi="SimHei"/>
          <w:sz w:val="21"/>
          <w:szCs w:val="21"/>
          <w:lang w:eastAsia="zh-CN"/>
        </w:rPr>
      </w:pPr>
      <w:r w:rsidRPr="00552E9E">
        <w:rPr>
          <w:rFonts w:ascii="SimHei" w:eastAsia="SimHei" w:hAnsi="SimHei" w:hint="eastAsia"/>
          <w:sz w:val="21"/>
          <w:szCs w:val="21"/>
          <w:lang w:eastAsia="zh-CN"/>
        </w:rPr>
        <w:t>表</w:t>
      </w:r>
      <w:r w:rsidRPr="00552E9E">
        <w:rPr>
          <w:rFonts w:ascii="SimHei" w:eastAsia="SimHei" w:hAnsi="SimHei"/>
          <w:sz w:val="21"/>
          <w:szCs w:val="21"/>
          <w:lang w:eastAsia="zh-CN"/>
        </w:rPr>
        <w:t>2</w:t>
      </w:r>
      <w:r w:rsidRPr="00552E9E">
        <w:rPr>
          <w:rFonts w:ascii="SimHei" w:eastAsia="SimHei" w:hAnsi="SimHei" w:hint="eastAsia"/>
          <w:sz w:val="21"/>
          <w:szCs w:val="21"/>
          <w:lang w:eastAsia="zh-CN"/>
        </w:rPr>
        <w:t>——“培训提高了我对在WIPO工作时面临的道德问题的认识”</w:t>
      </w:r>
    </w:p>
    <w:p w:rsidR="00125AF3" w:rsidRPr="00027D6A" w:rsidRDefault="00125AF3" w:rsidP="00125AF3">
      <w:pPr>
        <w:keepNext/>
        <w:keepLines/>
        <w:adjustRightInd w:val="0"/>
        <w:spacing w:afterLines="50" w:after="120" w:line="340" w:lineRule="atLeast"/>
        <w:jc w:val="both"/>
        <w:rPr>
          <w:rFonts w:ascii="SimSun" w:hAnsi="SimSun"/>
          <w:sz w:val="21"/>
          <w:szCs w:val="21"/>
        </w:rPr>
      </w:pPr>
      <w:r w:rsidRPr="00C546F1">
        <w:rPr>
          <w:noProof/>
          <w:lang w:eastAsia="en-US"/>
        </w:rPr>
        <w:drawing>
          <wp:inline distT="0" distB="0" distL="0" distR="0" wp14:anchorId="16E7B77A" wp14:editId="5276942B">
            <wp:extent cx="5315585" cy="2470150"/>
            <wp:effectExtent l="0" t="0" r="0" b="6350"/>
            <wp:docPr id="16392" name="图片 1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15585" cy="2470150"/>
                    </a:xfrm>
                    <a:prstGeom prst="rect">
                      <a:avLst/>
                    </a:prstGeom>
                    <a:noFill/>
                    <a:ln>
                      <a:noFill/>
                    </a:ln>
                  </pic:spPr>
                </pic:pic>
              </a:graphicData>
            </a:graphic>
          </wp:inline>
        </w:drawing>
      </w:r>
    </w:p>
    <w:p w:rsidR="00125AF3" w:rsidRDefault="00125AF3" w:rsidP="00125AF3">
      <w:pPr>
        <w:rPr>
          <w:rFonts w:ascii="SimHei" w:eastAsia="SimHei" w:hAnsi="SimHei"/>
          <w:sz w:val="21"/>
          <w:szCs w:val="21"/>
        </w:rPr>
      </w:pPr>
      <w:r>
        <w:rPr>
          <w:rFonts w:ascii="SimHei" w:eastAsia="SimHei" w:hAnsi="SimHei"/>
          <w:sz w:val="21"/>
          <w:szCs w:val="21"/>
        </w:rPr>
        <w:br w:type="page"/>
      </w:r>
    </w:p>
    <w:p w:rsidR="00125AF3" w:rsidRPr="00552E9E" w:rsidRDefault="00125AF3" w:rsidP="00125AF3">
      <w:pPr>
        <w:pStyle w:val="NoSpacing"/>
        <w:keepNext/>
        <w:keepLines/>
        <w:adjustRightInd w:val="0"/>
        <w:spacing w:afterLines="50" w:after="120" w:line="340" w:lineRule="atLeast"/>
        <w:rPr>
          <w:rFonts w:ascii="SimHei" w:eastAsia="SimHei" w:hAnsi="SimHei"/>
          <w:sz w:val="21"/>
          <w:szCs w:val="21"/>
          <w:lang w:eastAsia="zh-CN"/>
        </w:rPr>
      </w:pPr>
      <w:r w:rsidRPr="00552E9E">
        <w:rPr>
          <w:rFonts w:ascii="SimHei" w:eastAsia="SimHei" w:hAnsi="SimHei" w:hint="eastAsia"/>
          <w:sz w:val="21"/>
          <w:szCs w:val="21"/>
          <w:lang w:eastAsia="zh-CN"/>
        </w:rPr>
        <w:t>表</w:t>
      </w:r>
      <w:r w:rsidRPr="00552E9E">
        <w:rPr>
          <w:rFonts w:ascii="SimHei" w:eastAsia="SimHei" w:hAnsi="SimHei"/>
          <w:sz w:val="21"/>
          <w:szCs w:val="21"/>
          <w:lang w:eastAsia="zh-CN"/>
        </w:rPr>
        <w:t>3</w:t>
      </w:r>
      <w:r w:rsidRPr="00552E9E">
        <w:rPr>
          <w:rFonts w:ascii="SimHei" w:eastAsia="SimHei" w:hAnsi="SimHei" w:hint="eastAsia"/>
          <w:sz w:val="21"/>
          <w:szCs w:val="21"/>
          <w:lang w:eastAsia="zh-CN"/>
        </w:rPr>
        <w:t>——“如身处道德困境，我感到___更有能力解决这种困境”</w:t>
      </w:r>
    </w:p>
    <w:p w:rsidR="00125AF3" w:rsidRPr="00027D6A" w:rsidRDefault="00125AF3" w:rsidP="00125AF3">
      <w:pPr>
        <w:adjustRightInd w:val="0"/>
        <w:spacing w:afterLines="50" w:after="120" w:line="340" w:lineRule="atLeast"/>
        <w:jc w:val="both"/>
        <w:rPr>
          <w:rFonts w:ascii="SimSun" w:hAnsi="SimSun"/>
          <w:sz w:val="21"/>
          <w:szCs w:val="21"/>
        </w:rPr>
      </w:pPr>
      <w:r w:rsidRPr="00C546F1">
        <w:rPr>
          <w:noProof/>
          <w:lang w:eastAsia="en-US"/>
        </w:rPr>
        <w:drawing>
          <wp:inline distT="0" distB="0" distL="0" distR="0" wp14:anchorId="22A127E5" wp14:editId="1B843331">
            <wp:extent cx="5342890" cy="24498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42890" cy="2449830"/>
                    </a:xfrm>
                    <a:prstGeom prst="rect">
                      <a:avLst/>
                    </a:prstGeom>
                    <a:noFill/>
                    <a:ln>
                      <a:noFill/>
                    </a:ln>
                  </pic:spPr>
                </pic:pic>
              </a:graphicData>
            </a:graphic>
          </wp:inline>
        </w:drawing>
      </w:r>
    </w:p>
    <w:p w:rsidR="00125AF3" w:rsidRPr="00182FCD" w:rsidRDefault="00125AF3" w:rsidP="00125AF3">
      <w:pPr>
        <w:pStyle w:val="NoSpacing"/>
        <w:adjustRightInd w:val="0"/>
        <w:spacing w:beforeLines="100" w:before="240" w:afterLines="100" w:after="240" w:line="340" w:lineRule="atLeast"/>
        <w:rPr>
          <w:rFonts w:ascii="KaiTi" w:eastAsia="KaiTi" w:hAnsi="KaiTi"/>
          <w:bCs/>
          <w:i/>
          <w:sz w:val="21"/>
          <w:szCs w:val="21"/>
          <w:lang w:eastAsia="zh-CN"/>
        </w:rPr>
      </w:pPr>
      <w:r>
        <w:rPr>
          <w:rFonts w:ascii="KaiTi" w:eastAsia="KaiTi" w:hAnsi="KaiTi" w:hint="eastAsia"/>
          <w:bCs/>
          <w:i/>
          <w:sz w:val="21"/>
          <w:szCs w:val="21"/>
          <w:lang w:eastAsia="zh-CN"/>
        </w:rPr>
        <w:t>通过</w:t>
      </w:r>
      <w:r w:rsidRPr="00182FCD">
        <w:rPr>
          <w:rFonts w:ascii="KaiTi" w:eastAsia="KaiTi" w:hAnsi="KaiTi" w:hint="eastAsia"/>
          <w:bCs/>
          <w:i/>
          <w:sz w:val="21"/>
          <w:szCs w:val="21"/>
          <w:lang w:eastAsia="zh-CN"/>
        </w:rPr>
        <w:t>培训</w:t>
      </w:r>
      <w:r>
        <w:rPr>
          <w:rFonts w:ascii="KaiTi" w:eastAsia="KaiTi" w:hAnsi="KaiTi" w:hint="eastAsia"/>
          <w:bCs/>
          <w:i/>
          <w:sz w:val="21"/>
          <w:szCs w:val="21"/>
          <w:lang w:eastAsia="zh-CN"/>
        </w:rPr>
        <w:t>获得</w:t>
      </w:r>
      <w:r w:rsidRPr="00182FCD">
        <w:rPr>
          <w:rFonts w:ascii="KaiTi" w:eastAsia="KaiTi" w:hAnsi="KaiTi" w:hint="eastAsia"/>
          <w:bCs/>
          <w:i/>
          <w:sz w:val="21"/>
          <w:szCs w:val="21"/>
          <w:lang w:eastAsia="zh-CN"/>
        </w:rPr>
        <w:t>的关键</w:t>
      </w:r>
      <w:r>
        <w:rPr>
          <w:rFonts w:ascii="KaiTi" w:eastAsia="KaiTi" w:hAnsi="KaiTi" w:hint="eastAsia"/>
          <w:bCs/>
          <w:i/>
          <w:sz w:val="21"/>
          <w:szCs w:val="21"/>
          <w:lang w:eastAsia="zh-CN"/>
        </w:rPr>
        <w:t>要点</w:t>
      </w:r>
    </w:p>
    <w:p w:rsidR="00125AF3" w:rsidRPr="00027D6A" w:rsidRDefault="00125AF3" w:rsidP="00125AF3">
      <w:pPr>
        <w:pStyle w:val="NoSpacing"/>
        <w:adjustRightInd w:val="0"/>
        <w:spacing w:afterLines="50" w:after="120" w:line="340" w:lineRule="atLeast"/>
        <w:rPr>
          <w:rFonts w:ascii="SimSun" w:hAnsi="SimSun"/>
          <w:sz w:val="21"/>
          <w:szCs w:val="21"/>
          <w:lang w:eastAsia="zh-CN"/>
        </w:rPr>
      </w:pPr>
      <w:r w:rsidRPr="00027D6A">
        <w:rPr>
          <w:rFonts w:ascii="SimSun" w:hAnsi="SimSun"/>
          <w:sz w:val="21"/>
          <w:szCs w:val="21"/>
        </w:rPr>
        <w:fldChar w:fldCharType="begin"/>
      </w:r>
      <w:r w:rsidRPr="00027D6A">
        <w:rPr>
          <w:rFonts w:ascii="SimSun" w:hAnsi="SimSun"/>
          <w:sz w:val="21"/>
          <w:szCs w:val="21"/>
          <w:lang w:eastAsia="zh-CN"/>
        </w:rPr>
        <w:instrText xml:space="preserve"> AUTONUM  </w:instrText>
      </w:r>
      <w:r w:rsidRPr="00027D6A">
        <w:rPr>
          <w:rFonts w:ascii="SimSun" w:hAnsi="SimSun"/>
          <w:sz w:val="21"/>
          <w:szCs w:val="21"/>
        </w:rPr>
        <w:fldChar w:fldCharType="end"/>
      </w:r>
      <w:r>
        <w:rPr>
          <w:rFonts w:ascii="SimSun" w:hAnsi="SimSun"/>
          <w:sz w:val="21"/>
          <w:szCs w:val="21"/>
          <w:lang w:eastAsia="zh-CN"/>
        </w:rPr>
        <w:t>.</w:t>
      </w:r>
      <w:r>
        <w:rPr>
          <w:rFonts w:ascii="SimSun" w:hAnsi="SimSun"/>
          <w:sz w:val="21"/>
          <w:szCs w:val="21"/>
          <w:lang w:eastAsia="zh-CN"/>
        </w:rPr>
        <w:tab/>
      </w:r>
      <w:r w:rsidRPr="00027D6A">
        <w:rPr>
          <w:rFonts w:ascii="SimSun" w:hAnsi="SimSun" w:hint="eastAsia"/>
          <w:sz w:val="21"/>
          <w:szCs w:val="21"/>
          <w:lang w:eastAsia="zh-CN"/>
        </w:rPr>
        <w:t>参与调查的培训对象报告他们从培训获得的关键理念如下：</w:t>
      </w:r>
    </w:p>
    <w:p w:rsidR="00125AF3" w:rsidRPr="00027D6A" w:rsidRDefault="00125AF3" w:rsidP="00FD333B">
      <w:pPr>
        <w:pStyle w:val="NoSpacing"/>
        <w:numPr>
          <w:ilvl w:val="0"/>
          <w:numId w:val="22"/>
        </w:numPr>
        <w:adjustRightInd w:val="0"/>
        <w:spacing w:afterLines="50" w:after="120" w:line="340" w:lineRule="atLeast"/>
        <w:ind w:left="1080" w:hanging="450"/>
        <w:rPr>
          <w:rFonts w:ascii="SimSun" w:hAnsi="SimSun"/>
          <w:sz w:val="21"/>
          <w:szCs w:val="21"/>
          <w:lang w:eastAsia="zh-CN"/>
        </w:rPr>
      </w:pPr>
      <w:r w:rsidRPr="00027D6A">
        <w:rPr>
          <w:rFonts w:ascii="SimSun" w:hAnsi="SimSun" w:cs="SimSun" w:hint="eastAsia"/>
          <w:sz w:val="21"/>
          <w:szCs w:val="21"/>
          <w:lang w:eastAsia="zh-CN"/>
        </w:rPr>
        <w:t>信任、廉正、诚实、客观、独立和公正的重要性；个人责任/担当、保密、彼此尊重和容忍，特别是在多元文化的环境下；与同级和上下级同事交往时</w:t>
      </w:r>
      <w:r>
        <w:rPr>
          <w:rFonts w:ascii="SimSun" w:hAnsi="SimSun" w:cs="SimSun" w:hint="eastAsia"/>
          <w:sz w:val="21"/>
          <w:szCs w:val="21"/>
          <w:lang w:eastAsia="zh-CN"/>
        </w:rPr>
        <w:t>，保持透明、坦诚</w:t>
      </w:r>
      <w:r w:rsidRPr="00027D6A">
        <w:rPr>
          <w:rFonts w:ascii="SimSun" w:hAnsi="SimSun" w:cs="SimSun" w:hint="eastAsia"/>
          <w:sz w:val="21"/>
          <w:szCs w:val="21"/>
          <w:lang w:eastAsia="zh-CN"/>
        </w:rPr>
        <w:t>沟通</w:t>
      </w:r>
      <w:r>
        <w:rPr>
          <w:rFonts w:ascii="SimSun" w:hAnsi="SimSun" w:cs="SimSun" w:hint="eastAsia"/>
          <w:sz w:val="21"/>
          <w:szCs w:val="21"/>
          <w:lang w:eastAsia="zh-CN"/>
        </w:rPr>
        <w:t>、</w:t>
      </w:r>
      <w:r w:rsidRPr="009F1010">
        <w:rPr>
          <w:rFonts w:ascii="SimSun" w:hAnsi="SimSun" w:cs="SimSun" w:hint="eastAsia"/>
          <w:sz w:val="21"/>
          <w:szCs w:val="21"/>
          <w:lang w:eastAsia="zh-CN"/>
        </w:rPr>
        <w:t>光明正大</w:t>
      </w:r>
      <w:r>
        <w:rPr>
          <w:rFonts w:ascii="SimSun" w:hAnsi="SimSun" w:cs="SimSun" w:hint="eastAsia"/>
          <w:sz w:val="21"/>
          <w:szCs w:val="21"/>
          <w:lang w:eastAsia="zh-CN"/>
        </w:rPr>
        <w:t>并</w:t>
      </w:r>
      <w:r w:rsidRPr="00027D6A">
        <w:rPr>
          <w:rFonts w:ascii="SimSun" w:hAnsi="SimSun" w:cs="SimSun" w:hint="eastAsia"/>
          <w:sz w:val="21"/>
          <w:szCs w:val="21"/>
          <w:lang w:eastAsia="zh-CN"/>
        </w:rPr>
        <w:t>以人为本。</w:t>
      </w:r>
    </w:p>
    <w:p w:rsidR="00125AF3" w:rsidRPr="00027D6A" w:rsidRDefault="00125AF3" w:rsidP="00FD333B">
      <w:pPr>
        <w:pStyle w:val="NoSpacing"/>
        <w:numPr>
          <w:ilvl w:val="0"/>
          <w:numId w:val="22"/>
        </w:numPr>
        <w:adjustRightInd w:val="0"/>
        <w:spacing w:afterLines="50" w:after="120" w:line="340" w:lineRule="atLeast"/>
        <w:ind w:left="1080" w:hanging="450"/>
        <w:rPr>
          <w:rFonts w:ascii="SimSun" w:hAnsi="SimSun"/>
          <w:sz w:val="21"/>
          <w:szCs w:val="21"/>
          <w:lang w:eastAsia="zh-CN"/>
        </w:rPr>
      </w:pPr>
      <w:r w:rsidRPr="00027D6A">
        <w:rPr>
          <w:rFonts w:ascii="SimSun" w:hAnsi="SimSun" w:cs="SimSun" w:hint="eastAsia"/>
          <w:sz w:val="21"/>
          <w:szCs w:val="21"/>
          <w:lang w:eastAsia="zh-CN"/>
        </w:rPr>
        <w:t>对WIPO的专业操守与日常行为的关系形成共同理解</w:t>
      </w:r>
      <w:r w:rsidRPr="00027D6A">
        <w:rPr>
          <w:rFonts w:ascii="SimSun" w:hAnsi="SimSun" w:hint="eastAsia"/>
          <w:sz w:val="21"/>
          <w:szCs w:val="21"/>
          <w:lang w:eastAsia="zh-CN"/>
        </w:rPr>
        <w:t>；</w:t>
      </w:r>
      <w:r w:rsidRPr="00027D6A">
        <w:rPr>
          <w:rFonts w:ascii="SimSun" w:hAnsi="SimSun" w:cs="SimSun" w:hint="eastAsia"/>
          <w:sz w:val="21"/>
          <w:szCs w:val="21"/>
          <w:lang w:eastAsia="zh-CN"/>
        </w:rPr>
        <w:t>在日常活动中要注意自己的行为；令人信赖的道德操守环境</w:t>
      </w:r>
      <w:r>
        <w:rPr>
          <w:rFonts w:ascii="SimSun" w:hAnsi="SimSun" w:cs="SimSun" w:hint="eastAsia"/>
          <w:sz w:val="21"/>
          <w:szCs w:val="21"/>
          <w:lang w:eastAsia="zh-CN"/>
        </w:rPr>
        <w:t>的重要性，因其可以改进</w:t>
      </w:r>
      <w:r w:rsidRPr="00027D6A">
        <w:rPr>
          <w:rFonts w:ascii="SimSun" w:hAnsi="SimSun" w:cs="SimSun" w:hint="eastAsia"/>
          <w:sz w:val="21"/>
          <w:szCs w:val="21"/>
          <w:lang w:eastAsia="zh-CN"/>
        </w:rPr>
        <w:t>工作条件和质量、</w:t>
      </w:r>
      <w:r>
        <w:rPr>
          <w:rFonts w:ascii="SimSun" w:hAnsi="SimSun" w:cs="SimSun" w:hint="eastAsia"/>
          <w:sz w:val="21"/>
          <w:szCs w:val="21"/>
          <w:lang w:eastAsia="zh-CN"/>
        </w:rPr>
        <w:t>增进</w:t>
      </w:r>
      <w:r w:rsidRPr="00027D6A">
        <w:rPr>
          <w:rFonts w:ascii="SimSun" w:hAnsi="SimSun" w:cs="SimSun" w:hint="eastAsia"/>
          <w:sz w:val="21"/>
          <w:szCs w:val="21"/>
          <w:lang w:eastAsia="zh-CN"/>
        </w:rPr>
        <w:t>同事之间关系</w:t>
      </w:r>
      <w:r>
        <w:rPr>
          <w:rFonts w:ascii="SimSun" w:hAnsi="SimSun" w:cs="SimSun" w:hint="eastAsia"/>
          <w:sz w:val="21"/>
          <w:szCs w:val="21"/>
          <w:lang w:eastAsia="zh-CN"/>
        </w:rPr>
        <w:t>并改善</w:t>
      </w:r>
      <w:r w:rsidRPr="00027D6A">
        <w:rPr>
          <w:rFonts w:ascii="SimSun" w:hAnsi="SimSun" w:hint="eastAsia"/>
          <w:sz w:val="21"/>
          <w:szCs w:val="21"/>
          <w:lang w:eastAsia="zh-CN"/>
        </w:rPr>
        <w:t>WIPO</w:t>
      </w:r>
      <w:r w:rsidRPr="00027D6A">
        <w:rPr>
          <w:rFonts w:ascii="SimSun" w:hAnsi="SimSun" w:cs="SimSun" w:hint="eastAsia"/>
          <w:sz w:val="21"/>
          <w:szCs w:val="21"/>
          <w:lang w:eastAsia="zh-CN"/>
        </w:rPr>
        <w:t>形象。</w:t>
      </w:r>
    </w:p>
    <w:p w:rsidR="00125AF3" w:rsidRPr="00027D6A" w:rsidRDefault="00125AF3" w:rsidP="00FD333B">
      <w:pPr>
        <w:pStyle w:val="NoSpacing"/>
        <w:numPr>
          <w:ilvl w:val="0"/>
          <w:numId w:val="22"/>
        </w:numPr>
        <w:adjustRightInd w:val="0"/>
        <w:spacing w:afterLines="50" w:after="120" w:line="340" w:lineRule="atLeast"/>
        <w:ind w:left="1080" w:hanging="450"/>
        <w:rPr>
          <w:rFonts w:ascii="SimSun" w:hAnsi="SimSun"/>
          <w:sz w:val="21"/>
          <w:szCs w:val="21"/>
          <w:lang w:eastAsia="zh-CN"/>
        </w:rPr>
      </w:pPr>
      <w:r w:rsidRPr="00027D6A">
        <w:rPr>
          <w:rFonts w:ascii="SimSun" w:hAnsi="SimSun" w:cs="SimSun" w:hint="eastAsia"/>
          <w:sz w:val="21"/>
          <w:szCs w:val="21"/>
          <w:lang w:eastAsia="zh-CN"/>
        </w:rPr>
        <w:t>提高了对工作中可能出现的道德</w:t>
      </w:r>
      <w:r>
        <w:rPr>
          <w:rFonts w:ascii="SimSun" w:hAnsi="SimSun" w:cs="SimSun" w:hint="eastAsia"/>
          <w:sz w:val="21"/>
          <w:szCs w:val="21"/>
          <w:lang w:eastAsia="zh-CN"/>
        </w:rPr>
        <w:t>操守</w:t>
      </w:r>
      <w:r w:rsidRPr="00027D6A">
        <w:rPr>
          <w:rFonts w:ascii="SimSun" w:hAnsi="SimSun" w:cs="SimSun" w:hint="eastAsia"/>
          <w:sz w:val="21"/>
          <w:szCs w:val="21"/>
          <w:lang w:eastAsia="zh-CN"/>
        </w:rPr>
        <w:t>问题的认识；</w:t>
      </w:r>
      <w:r>
        <w:rPr>
          <w:rFonts w:ascii="SimSun" w:hAnsi="SimSun" w:cs="SimSun" w:hint="eastAsia"/>
          <w:sz w:val="21"/>
          <w:szCs w:val="21"/>
          <w:lang w:eastAsia="zh-CN"/>
        </w:rPr>
        <w:t>如何处置本组织价值观可能受损的情况</w:t>
      </w:r>
      <w:r w:rsidRPr="00027D6A">
        <w:rPr>
          <w:rFonts w:ascii="SimSun" w:hAnsi="SimSun" w:cs="SimSun" w:hint="eastAsia"/>
          <w:sz w:val="21"/>
          <w:szCs w:val="21"/>
          <w:lang w:eastAsia="zh-CN"/>
        </w:rPr>
        <w:t>；如何利用道德操守决策模型评估并处理潜在的</w:t>
      </w:r>
      <w:r w:rsidRPr="009F1010">
        <w:rPr>
          <w:rFonts w:ascii="SimSun" w:hAnsi="SimSun" w:cs="SimSun" w:hint="eastAsia"/>
          <w:sz w:val="21"/>
          <w:szCs w:val="21"/>
          <w:lang w:eastAsia="zh-CN"/>
        </w:rPr>
        <w:t>道德</w:t>
      </w:r>
      <w:r w:rsidRPr="00027D6A">
        <w:rPr>
          <w:rFonts w:ascii="SimSun" w:hAnsi="SimSun" w:cs="SimSun" w:hint="eastAsia"/>
          <w:sz w:val="21"/>
          <w:szCs w:val="21"/>
          <w:lang w:eastAsia="zh-CN"/>
        </w:rPr>
        <w:t>问题。</w:t>
      </w:r>
    </w:p>
    <w:p w:rsidR="00125AF3" w:rsidRPr="00027D6A" w:rsidRDefault="00125AF3" w:rsidP="00FD333B">
      <w:pPr>
        <w:pStyle w:val="NoSpacing"/>
        <w:numPr>
          <w:ilvl w:val="0"/>
          <w:numId w:val="22"/>
        </w:numPr>
        <w:adjustRightInd w:val="0"/>
        <w:spacing w:afterLines="50" w:after="120" w:line="340" w:lineRule="atLeast"/>
        <w:ind w:left="1080" w:hanging="450"/>
        <w:rPr>
          <w:rFonts w:ascii="SimSun" w:hAnsi="SimSun"/>
          <w:sz w:val="21"/>
          <w:szCs w:val="21"/>
          <w:lang w:eastAsia="zh-CN"/>
        </w:rPr>
      </w:pPr>
      <w:r w:rsidRPr="00027D6A">
        <w:rPr>
          <w:rFonts w:ascii="SimSun" w:hAnsi="SimSun" w:cs="SimSun" w:hint="eastAsia"/>
          <w:sz w:val="21"/>
          <w:szCs w:val="21"/>
          <w:lang w:eastAsia="zh-CN"/>
        </w:rPr>
        <w:t>各层面道德</w:t>
      </w:r>
      <w:r>
        <w:rPr>
          <w:rFonts w:ascii="SimSun" w:hAnsi="SimSun" w:cs="SimSun" w:hint="eastAsia"/>
          <w:sz w:val="21"/>
          <w:szCs w:val="21"/>
          <w:lang w:eastAsia="zh-CN"/>
        </w:rPr>
        <w:t>操守</w:t>
      </w:r>
      <w:r w:rsidRPr="00027D6A">
        <w:rPr>
          <w:rFonts w:ascii="SimSun" w:hAnsi="SimSun" w:cs="SimSun" w:hint="eastAsia"/>
          <w:sz w:val="21"/>
          <w:szCs w:val="21"/>
          <w:lang w:eastAsia="zh-CN"/>
        </w:rPr>
        <w:t>行为的重要性；对个人的自由裁量权有更好的理解，管理者率先垂范的义务；不仅要自上而下定调，还要自下而上定调的重要性；每个人都有对本组织的道德责任，本组织有义务遵照道德规范对待雇员；率先垂范。</w:t>
      </w:r>
    </w:p>
    <w:p w:rsidR="00125AF3" w:rsidRPr="00027D6A" w:rsidRDefault="00125AF3" w:rsidP="00FD333B">
      <w:pPr>
        <w:pStyle w:val="NoSpacing"/>
        <w:numPr>
          <w:ilvl w:val="0"/>
          <w:numId w:val="22"/>
        </w:numPr>
        <w:adjustRightInd w:val="0"/>
        <w:spacing w:afterLines="50" w:after="120" w:line="340" w:lineRule="atLeast"/>
        <w:ind w:left="1080" w:hanging="450"/>
        <w:rPr>
          <w:rFonts w:ascii="SimSun" w:hAnsi="SimSun"/>
          <w:sz w:val="21"/>
          <w:szCs w:val="21"/>
          <w:lang w:eastAsia="zh-CN"/>
        </w:rPr>
      </w:pPr>
      <w:r w:rsidRPr="00027D6A">
        <w:rPr>
          <w:rFonts w:ascii="SimSun" w:hAnsi="SimSun" w:cs="SimSun" w:hint="eastAsia"/>
          <w:sz w:val="21"/>
          <w:szCs w:val="21"/>
          <w:lang w:eastAsia="zh-CN"/>
        </w:rPr>
        <w:t>可以看出切实在努力改变</w:t>
      </w:r>
      <w:r w:rsidRPr="00027D6A">
        <w:rPr>
          <w:rFonts w:ascii="SimSun" w:hAnsi="SimSun" w:hint="eastAsia"/>
          <w:sz w:val="21"/>
          <w:szCs w:val="21"/>
          <w:lang w:eastAsia="zh-CN"/>
        </w:rPr>
        <w:t>WIPO</w:t>
      </w:r>
      <w:r w:rsidRPr="00027D6A">
        <w:rPr>
          <w:rFonts w:ascii="SimSun" w:hAnsi="SimSun" w:cs="SimSun" w:hint="eastAsia"/>
          <w:sz w:val="21"/>
          <w:szCs w:val="21"/>
          <w:lang w:eastAsia="zh-CN"/>
        </w:rPr>
        <w:t>工作人员的精神面貌，</w:t>
      </w:r>
      <w:r>
        <w:rPr>
          <w:rFonts w:ascii="SimSun" w:hAnsi="SimSun" w:cs="SimSun" w:hint="eastAsia"/>
          <w:sz w:val="21"/>
          <w:szCs w:val="21"/>
          <w:lang w:eastAsia="zh-CN"/>
        </w:rPr>
        <w:t>使其出于对同事的尊重采取</w:t>
      </w:r>
      <w:r w:rsidRPr="00027D6A">
        <w:rPr>
          <w:rFonts w:ascii="SimSun" w:hAnsi="SimSun" w:cs="SimSun" w:hint="eastAsia"/>
          <w:sz w:val="21"/>
          <w:szCs w:val="21"/>
          <w:lang w:eastAsia="zh-CN"/>
        </w:rPr>
        <w:t>更符合道德规范的行为；从本组织的</w:t>
      </w:r>
      <w:r>
        <w:rPr>
          <w:rFonts w:ascii="SimSun" w:hAnsi="SimSun" w:cs="SimSun" w:hint="eastAsia"/>
          <w:sz w:val="21"/>
          <w:szCs w:val="21"/>
          <w:lang w:eastAsia="zh-CN"/>
        </w:rPr>
        <w:t>角度</w:t>
      </w:r>
      <w:r w:rsidRPr="00027D6A">
        <w:rPr>
          <w:rFonts w:ascii="SimSun" w:hAnsi="SimSun" w:cs="SimSun" w:hint="eastAsia"/>
          <w:sz w:val="21"/>
          <w:szCs w:val="21"/>
          <w:lang w:eastAsia="zh-CN"/>
        </w:rPr>
        <w:t>看，似乎确有意图通过增进廉正、透明度和责任感来改善工作环境和工作条件。</w:t>
      </w:r>
    </w:p>
    <w:p w:rsidR="00125AF3" w:rsidRPr="00027D6A" w:rsidRDefault="00125AF3" w:rsidP="00FD333B">
      <w:pPr>
        <w:pStyle w:val="NoSpacing"/>
        <w:numPr>
          <w:ilvl w:val="0"/>
          <w:numId w:val="22"/>
        </w:numPr>
        <w:adjustRightInd w:val="0"/>
        <w:spacing w:afterLines="50" w:after="120" w:line="340" w:lineRule="atLeast"/>
        <w:ind w:left="1080" w:hanging="450"/>
        <w:rPr>
          <w:rFonts w:ascii="SimSun" w:hAnsi="SimSun"/>
          <w:sz w:val="21"/>
          <w:szCs w:val="21"/>
          <w:lang w:eastAsia="zh-CN"/>
        </w:rPr>
      </w:pPr>
      <w:r>
        <w:rPr>
          <w:rFonts w:ascii="SimSun" w:hAnsi="SimSun" w:hint="eastAsia"/>
          <w:sz w:val="21"/>
          <w:szCs w:val="21"/>
          <w:lang w:eastAsia="zh-CN"/>
        </w:rPr>
        <w:t>获悉</w:t>
      </w:r>
      <w:r w:rsidRPr="00027D6A">
        <w:rPr>
          <w:rFonts w:ascii="SimSun" w:hAnsi="SimSun" w:hint="eastAsia"/>
          <w:sz w:val="21"/>
          <w:szCs w:val="21"/>
          <w:lang w:eastAsia="zh-CN"/>
        </w:rPr>
        <w:t>道德操守办公室</w:t>
      </w:r>
      <w:r>
        <w:rPr>
          <w:rFonts w:ascii="SimSun" w:hAnsi="SimSun" w:hint="eastAsia"/>
          <w:sz w:val="21"/>
          <w:szCs w:val="21"/>
          <w:lang w:eastAsia="zh-CN"/>
        </w:rPr>
        <w:t>的存在，可从其获得</w:t>
      </w:r>
      <w:r w:rsidRPr="00027D6A">
        <w:rPr>
          <w:rFonts w:ascii="SimSun" w:hAnsi="SimSun" w:hint="eastAsia"/>
          <w:sz w:val="21"/>
          <w:szCs w:val="21"/>
          <w:lang w:eastAsia="zh-CN"/>
        </w:rPr>
        <w:t>指导和建议</w:t>
      </w:r>
      <w:r>
        <w:rPr>
          <w:rFonts w:ascii="SimSun" w:hAnsi="SimSun" w:hint="eastAsia"/>
          <w:sz w:val="21"/>
          <w:szCs w:val="21"/>
          <w:lang w:eastAsia="zh-CN"/>
        </w:rPr>
        <w:t>等资源</w:t>
      </w:r>
      <w:r w:rsidRPr="00027D6A">
        <w:rPr>
          <w:rFonts w:ascii="SimSun" w:hAnsi="SimSun" w:hint="eastAsia"/>
          <w:sz w:val="21"/>
          <w:szCs w:val="21"/>
          <w:lang w:eastAsia="zh-CN"/>
        </w:rPr>
        <w:t>；了解道德操守办公室为增进WIPO廉正所发挥的作用；了解道德操守办公室与</w:t>
      </w:r>
      <w:r>
        <w:rPr>
          <w:rFonts w:ascii="SimSun" w:hAnsi="SimSun" w:hint="eastAsia"/>
          <w:sz w:val="21"/>
          <w:szCs w:val="21"/>
          <w:lang w:eastAsia="zh-CN"/>
        </w:rPr>
        <w:t>人力资源管理司</w:t>
      </w:r>
      <w:r w:rsidRPr="00027D6A">
        <w:rPr>
          <w:rFonts w:ascii="SimSun" w:hAnsi="SimSun" w:hint="eastAsia"/>
          <w:sz w:val="21"/>
          <w:szCs w:val="21"/>
          <w:lang w:eastAsia="zh-CN"/>
        </w:rPr>
        <w:t>和监察员的不同分工；了解正式程序和非正式程序的区别。</w:t>
      </w:r>
    </w:p>
    <w:p w:rsidR="00125AF3" w:rsidRPr="00027D6A" w:rsidRDefault="00125AF3" w:rsidP="00FD333B">
      <w:pPr>
        <w:pStyle w:val="NoSpacing"/>
        <w:numPr>
          <w:ilvl w:val="0"/>
          <w:numId w:val="22"/>
        </w:numPr>
        <w:adjustRightInd w:val="0"/>
        <w:spacing w:afterLines="50" w:after="120" w:line="340" w:lineRule="atLeast"/>
        <w:ind w:left="1080" w:hanging="450"/>
        <w:rPr>
          <w:rFonts w:ascii="SimSun" w:hAnsi="SimSun"/>
          <w:sz w:val="21"/>
          <w:szCs w:val="21"/>
          <w:lang w:eastAsia="zh-CN"/>
        </w:rPr>
      </w:pPr>
      <w:r w:rsidRPr="00027D6A">
        <w:rPr>
          <w:rFonts w:ascii="SimSun" w:hAnsi="SimSun" w:cs="SimSun" w:hint="eastAsia"/>
          <w:sz w:val="21"/>
          <w:szCs w:val="21"/>
          <w:lang w:eastAsia="zh-CN"/>
        </w:rPr>
        <w:t>工作人员有个人责任不损害本组织的声誉</w:t>
      </w:r>
      <w:r w:rsidR="00862367">
        <w:rPr>
          <w:rFonts w:ascii="SimSun" w:hAnsi="SimSun" w:cs="SimSun" w:hint="eastAsia"/>
          <w:sz w:val="21"/>
          <w:szCs w:val="21"/>
          <w:lang w:eastAsia="zh-CN"/>
        </w:rPr>
        <w:t>(</w:t>
      </w:r>
      <w:r w:rsidRPr="00027D6A">
        <w:rPr>
          <w:rFonts w:ascii="SimSun" w:hAnsi="SimSun" w:hint="eastAsia"/>
          <w:sz w:val="21"/>
          <w:szCs w:val="21"/>
          <w:lang w:eastAsia="zh-CN"/>
        </w:rPr>
        <w:t>“</w:t>
      </w:r>
      <w:r w:rsidRPr="00027D6A">
        <w:rPr>
          <w:rFonts w:ascii="SimSun" w:hAnsi="SimSun" w:cs="SimSun" w:hint="eastAsia"/>
          <w:sz w:val="21"/>
          <w:szCs w:val="21"/>
          <w:lang w:eastAsia="zh-CN"/>
        </w:rPr>
        <w:t>报纸头条测试”</w:t>
      </w:r>
      <w:r w:rsidR="00862367">
        <w:rPr>
          <w:rFonts w:ascii="SimSun" w:hAnsi="SimSun" w:cs="SimSun" w:hint="eastAsia"/>
          <w:sz w:val="21"/>
          <w:szCs w:val="21"/>
          <w:lang w:eastAsia="zh-CN"/>
        </w:rPr>
        <w:t>)</w:t>
      </w:r>
      <w:r>
        <w:rPr>
          <w:rFonts w:ascii="SimSun" w:hAnsi="SimSun" w:cs="SimSun" w:hint="eastAsia"/>
          <w:sz w:val="21"/>
          <w:szCs w:val="21"/>
          <w:lang w:eastAsia="zh-CN"/>
        </w:rPr>
        <w:t>。</w:t>
      </w:r>
    </w:p>
    <w:p w:rsidR="00125AF3" w:rsidRPr="00027D6A" w:rsidRDefault="00125AF3" w:rsidP="00FD333B">
      <w:pPr>
        <w:pStyle w:val="NoSpacing"/>
        <w:numPr>
          <w:ilvl w:val="0"/>
          <w:numId w:val="22"/>
        </w:numPr>
        <w:adjustRightInd w:val="0"/>
        <w:spacing w:afterLines="50" w:after="120" w:line="340" w:lineRule="atLeast"/>
        <w:ind w:left="1080" w:hanging="450"/>
        <w:rPr>
          <w:rFonts w:ascii="SimSun" w:hAnsi="SimSun"/>
          <w:sz w:val="21"/>
          <w:szCs w:val="21"/>
          <w:lang w:eastAsia="zh-CN"/>
        </w:rPr>
      </w:pPr>
      <w:r>
        <w:rPr>
          <w:rFonts w:ascii="SimSun" w:hAnsi="SimSun" w:cs="SimSun" w:hint="eastAsia"/>
          <w:sz w:val="21"/>
          <w:szCs w:val="21"/>
          <w:lang w:eastAsia="zh-CN"/>
        </w:rPr>
        <w:t>见到不当行为进行举报</w:t>
      </w:r>
      <w:r w:rsidRPr="00027D6A">
        <w:rPr>
          <w:rFonts w:ascii="SimSun" w:hAnsi="SimSun" w:cs="SimSun" w:hint="eastAsia"/>
          <w:sz w:val="21"/>
          <w:szCs w:val="21"/>
          <w:lang w:eastAsia="zh-CN"/>
        </w:rPr>
        <w:t>的责任；面临不道德的状况时，坦率和透明地指出而不是采取不作为态度的重要性</w:t>
      </w:r>
      <w:r>
        <w:rPr>
          <w:rFonts w:ascii="SimSun" w:hAnsi="SimSun" w:cs="SimSun" w:hint="eastAsia"/>
          <w:sz w:val="21"/>
          <w:szCs w:val="21"/>
          <w:lang w:eastAsia="zh-CN"/>
        </w:rPr>
        <w:t>，以及不惧指责，与涉事人员直接交涉的必要性</w:t>
      </w:r>
      <w:r w:rsidRPr="00027D6A">
        <w:rPr>
          <w:rFonts w:ascii="SimSun" w:hAnsi="SimSun" w:cs="SimSun" w:hint="eastAsia"/>
          <w:sz w:val="21"/>
          <w:szCs w:val="21"/>
          <w:lang w:eastAsia="zh-CN"/>
        </w:rPr>
        <w:t>。</w:t>
      </w:r>
    </w:p>
    <w:p w:rsidR="00125AF3" w:rsidRPr="00027D6A" w:rsidRDefault="00125AF3" w:rsidP="00440C00">
      <w:pPr>
        <w:pStyle w:val="NoSpacing"/>
        <w:keepNext/>
        <w:numPr>
          <w:ilvl w:val="0"/>
          <w:numId w:val="23"/>
        </w:numPr>
        <w:adjustRightInd w:val="0"/>
        <w:spacing w:afterLines="50" w:after="120" w:line="340" w:lineRule="atLeast"/>
        <w:ind w:left="1080" w:hanging="450"/>
        <w:rPr>
          <w:rFonts w:ascii="SimSun" w:hAnsi="SimSun"/>
          <w:sz w:val="21"/>
          <w:szCs w:val="21"/>
          <w:u w:val="single"/>
        </w:rPr>
      </w:pPr>
      <w:r>
        <w:rPr>
          <w:rFonts w:ascii="SimSun" w:hAnsi="SimSun" w:hint="eastAsia"/>
          <w:sz w:val="21"/>
          <w:szCs w:val="21"/>
          <w:u w:val="single"/>
          <w:lang w:eastAsia="zh-CN"/>
        </w:rPr>
        <w:t>内部</w:t>
      </w:r>
      <w:r w:rsidRPr="00027D6A">
        <w:rPr>
          <w:rFonts w:ascii="SimSun" w:hAnsi="SimSun" w:hint="eastAsia"/>
          <w:sz w:val="21"/>
          <w:szCs w:val="21"/>
          <w:u w:val="single"/>
          <w:lang w:eastAsia="zh-CN"/>
        </w:rPr>
        <w:t>网</w:t>
      </w:r>
      <w:r>
        <w:rPr>
          <w:rFonts w:ascii="SimSun" w:hAnsi="SimSun" w:hint="eastAsia"/>
          <w:sz w:val="21"/>
          <w:szCs w:val="21"/>
          <w:u w:val="single"/>
          <w:lang w:eastAsia="zh-CN"/>
        </w:rPr>
        <w:t>站</w:t>
      </w:r>
    </w:p>
    <w:p w:rsidR="00125AF3" w:rsidRPr="00027D6A" w:rsidRDefault="00125AF3" w:rsidP="00125AF3">
      <w:pPr>
        <w:pStyle w:val="NoSpacing"/>
        <w:adjustRightInd w:val="0"/>
        <w:spacing w:afterLines="50" w:after="120" w:line="340" w:lineRule="atLeast"/>
        <w:rPr>
          <w:rFonts w:ascii="SimSun" w:hAnsi="SimSun"/>
          <w:sz w:val="21"/>
          <w:szCs w:val="21"/>
          <w:lang w:eastAsia="zh-CN"/>
        </w:rPr>
      </w:pPr>
      <w:r w:rsidRPr="00027D6A">
        <w:rPr>
          <w:rFonts w:ascii="SimSun" w:hAnsi="SimSun"/>
          <w:sz w:val="21"/>
          <w:szCs w:val="21"/>
        </w:rPr>
        <w:fldChar w:fldCharType="begin"/>
      </w:r>
      <w:r w:rsidRPr="00027D6A">
        <w:rPr>
          <w:rFonts w:ascii="SimSun" w:hAnsi="SimSun"/>
          <w:sz w:val="21"/>
          <w:szCs w:val="21"/>
          <w:lang w:eastAsia="zh-CN"/>
        </w:rPr>
        <w:instrText xml:space="preserve"> AUTONUM  </w:instrText>
      </w:r>
      <w:r w:rsidRPr="00027D6A">
        <w:rPr>
          <w:rFonts w:ascii="SimSun" w:hAnsi="SimSun"/>
          <w:sz w:val="21"/>
          <w:szCs w:val="21"/>
        </w:rPr>
        <w:fldChar w:fldCharType="end"/>
      </w:r>
      <w:r>
        <w:rPr>
          <w:rFonts w:ascii="SimSun" w:hAnsi="SimSun"/>
          <w:sz w:val="21"/>
          <w:szCs w:val="21"/>
          <w:lang w:eastAsia="zh-CN"/>
        </w:rPr>
        <w:t>.</w:t>
      </w:r>
      <w:r>
        <w:rPr>
          <w:rFonts w:ascii="SimSun" w:hAnsi="SimSun"/>
          <w:sz w:val="21"/>
          <w:szCs w:val="21"/>
          <w:lang w:eastAsia="zh-CN"/>
        </w:rPr>
        <w:tab/>
      </w:r>
      <w:r w:rsidRPr="00027D6A">
        <w:rPr>
          <w:rFonts w:ascii="SimSun" w:hAnsi="SimSun" w:hint="eastAsia"/>
          <w:sz w:val="21"/>
          <w:szCs w:val="21"/>
          <w:lang w:eastAsia="zh-CN"/>
        </w:rPr>
        <w:t>2012年3</w:t>
      </w:r>
      <w:r>
        <w:rPr>
          <w:rFonts w:ascii="SimSun" w:hAnsi="SimSun" w:hint="eastAsia"/>
          <w:sz w:val="21"/>
          <w:szCs w:val="21"/>
          <w:lang w:eastAsia="zh-CN"/>
        </w:rPr>
        <w:t>月为道德操守办公室开设了专门的内部</w:t>
      </w:r>
      <w:r w:rsidRPr="00027D6A">
        <w:rPr>
          <w:rFonts w:ascii="SimSun" w:hAnsi="SimSun" w:hint="eastAsia"/>
          <w:sz w:val="21"/>
          <w:szCs w:val="21"/>
          <w:lang w:eastAsia="zh-CN"/>
        </w:rPr>
        <w:t>网</w:t>
      </w:r>
      <w:r>
        <w:rPr>
          <w:rFonts w:ascii="SimSun" w:hAnsi="SimSun" w:hint="eastAsia"/>
          <w:sz w:val="21"/>
          <w:szCs w:val="21"/>
          <w:lang w:eastAsia="zh-CN"/>
        </w:rPr>
        <w:t>站</w:t>
      </w:r>
      <w:r w:rsidRPr="00027D6A">
        <w:rPr>
          <w:rFonts w:ascii="SimSun" w:hAnsi="SimSun" w:hint="eastAsia"/>
          <w:sz w:val="21"/>
          <w:szCs w:val="21"/>
          <w:lang w:eastAsia="zh-CN"/>
        </w:rPr>
        <w:t>，该网站于2013年得到更新。</w:t>
      </w:r>
    </w:p>
    <w:p w:rsidR="00125AF3" w:rsidRPr="00027D6A" w:rsidRDefault="00125AF3" w:rsidP="00FD333B">
      <w:pPr>
        <w:pStyle w:val="NoSpacing"/>
        <w:numPr>
          <w:ilvl w:val="0"/>
          <w:numId w:val="23"/>
        </w:numPr>
        <w:adjustRightInd w:val="0"/>
        <w:spacing w:afterLines="50" w:after="120" w:line="340" w:lineRule="atLeast"/>
        <w:ind w:left="1080" w:hanging="450"/>
        <w:rPr>
          <w:rFonts w:ascii="SimSun" w:hAnsi="SimSun"/>
          <w:sz w:val="21"/>
          <w:szCs w:val="21"/>
          <w:u w:val="single"/>
        </w:rPr>
      </w:pPr>
      <w:r w:rsidRPr="00027D6A">
        <w:rPr>
          <w:rFonts w:ascii="SimSun" w:hAnsi="SimSun"/>
          <w:sz w:val="21"/>
          <w:szCs w:val="21"/>
          <w:u w:val="single"/>
        </w:rPr>
        <w:t>WIPO</w:t>
      </w:r>
      <w:r w:rsidRPr="00027D6A">
        <w:rPr>
          <w:rFonts w:ascii="SimSun" w:hAnsi="SimSun" w:hint="eastAsia"/>
          <w:sz w:val="21"/>
          <w:szCs w:val="21"/>
          <w:u w:val="single"/>
          <w:lang w:eastAsia="zh-CN"/>
        </w:rPr>
        <w:t>《道德操守指南》</w:t>
      </w:r>
    </w:p>
    <w:p w:rsidR="00125AF3" w:rsidRPr="00027D6A" w:rsidRDefault="00125AF3" w:rsidP="00125AF3">
      <w:pPr>
        <w:pStyle w:val="NoSpacing"/>
        <w:adjustRightInd w:val="0"/>
        <w:spacing w:afterLines="50" w:after="120" w:line="340" w:lineRule="atLeast"/>
        <w:rPr>
          <w:rFonts w:ascii="SimSun" w:hAnsi="SimSun"/>
          <w:sz w:val="21"/>
          <w:szCs w:val="21"/>
          <w:lang w:eastAsia="zh-CN"/>
        </w:rPr>
      </w:pPr>
      <w:r w:rsidRPr="00027D6A">
        <w:rPr>
          <w:rFonts w:ascii="SimSun" w:hAnsi="SimSun"/>
          <w:sz w:val="21"/>
          <w:szCs w:val="21"/>
        </w:rPr>
        <w:fldChar w:fldCharType="begin"/>
      </w:r>
      <w:r w:rsidRPr="00027D6A">
        <w:rPr>
          <w:rFonts w:ascii="SimSun" w:hAnsi="SimSun"/>
          <w:sz w:val="21"/>
          <w:szCs w:val="21"/>
          <w:lang w:eastAsia="zh-CN"/>
        </w:rPr>
        <w:instrText xml:space="preserve"> AUTONUM  </w:instrText>
      </w:r>
      <w:r w:rsidRPr="00027D6A">
        <w:rPr>
          <w:rFonts w:ascii="SimSun" w:hAnsi="SimSun"/>
          <w:sz w:val="21"/>
          <w:szCs w:val="21"/>
        </w:rPr>
        <w:fldChar w:fldCharType="end"/>
      </w:r>
      <w:r>
        <w:rPr>
          <w:rFonts w:ascii="SimSun" w:hAnsi="SimSun"/>
          <w:sz w:val="21"/>
          <w:szCs w:val="21"/>
          <w:lang w:eastAsia="zh-CN"/>
        </w:rPr>
        <w:t>.</w:t>
      </w:r>
      <w:r>
        <w:rPr>
          <w:rFonts w:ascii="SimSun" w:hAnsi="SimSun"/>
          <w:sz w:val="21"/>
          <w:szCs w:val="21"/>
          <w:lang w:eastAsia="zh-CN"/>
        </w:rPr>
        <w:tab/>
      </w:r>
      <w:r w:rsidRPr="00027D6A">
        <w:rPr>
          <w:rFonts w:ascii="SimSun" w:hAnsi="SimSun" w:hint="eastAsia"/>
          <w:sz w:val="21"/>
          <w:szCs w:val="21"/>
          <w:lang w:eastAsia="zh-CN"/>
        </w:rPr>
        <w:t>WIPO</w:t>
      </w:r>
      <w:r w:rsidRPr="00027D6A">
        <w:rPr>
          <w:rFonts w:ascii="SimSun" w:hAnsi="SimSun" w:cs="SimSun" w:hint="eastAsia"/>
          <w:sz w:val="21"/>
          <w:szCs w:val="21"/>
          <w:lang w:eastAsia="zh-CN"/>
        </w:rPr>
        <w:t>现行政策和准则的汇编以简明易读的</w:t>
      </w:r>
      <w:r>
        <w:rPr>
          <w:rFonts w:ascii="SimSun" w:hAnsi="SimSun" w:cs="SimSun" w:hint="eastAsia"/>
          <w:sz w:val="21"/>
          <w:szCs w:val="21"/>
          <w:lang w:eastAsia="zh-CN"/>
        </w:rPr>
        <w:t>叙述格式和指向相关来源的链接为这些</w:t>
      </w:r>
      <w:r w:rsidRPr="00027D6A">
        <w:rPr>
          <w:rFonts w:ascii="SimSun" w:hAnsi="SimSun" w:cs="SimSun" w:hint="eastAsia"/>
          <w:sz w:val="21"/>
          <w:szCs w:val="21"/>
          <w:lang w:eastAsia="zh-CN"/>
        </w:rPr>
        <w:t>政策和准则提供了集中来源，该汇编于</w:t>
      </w:r>
      <w:r w:rsidRPr="00027D6A">
        <w:rPr>
          <w:rFonts w:ascii="SimSun" w:hAnsi="SimSun" w:hint="eastAsia"/>
          <w:sz w:val="21"/>
          <w:szCs w:val="21"/>
          <w:lang w:eastAsia="zh-CN"/>
        </w:rPr>
        <w:t>2012</w:t>
      </w:r>
      <w:r w:rsidRPr="00027D6A">
        <w:rPr>
          <w:rFonts w:ascii="SimSun" w:hAnsi="SimSun" w:cs="SimSun" w:hint="eastAsia"/>
          <w:sz w:val="21"/>
          <w:szCs w:val="21"/>
          <w:lang w:eastAsia="zh-CN"/>
        </w:rPr>
        <w:t>年在WIPO</w:t>
      </w:r>
      <w:r>
        <w:rPr>
          <w:rFonts w:ascii="SimSun" w:hAnsi="SimSun" w:cs="SimSun" w:hint="eastAsia"/>
          <w:sz w:val="21"/>
          <w:szCs w:val="21"/>
          <w:lang w:eastAsia="zh-CN"/>
        </w:rPr>
        <w:t>内部</w:t>
      </w:r>
      <w:r w:rsidRPr="00027D6A">
        <w:rPr>
          <w:rFonts w:ascii="SimSun" w:hAnsi="SimSun" w:cs="SimSun" w:hint="eastAsia"/>
          <w:sz w:val="21"/>
          <w:szCs w:val="21"/>
          <w:lang w:eastAsia="zh-CN"/>
        </w:rPr>
        <w:t>网</w:t>
      </w:r>
      <w:r>
        <w:rPr>
          <w:rFonts w:ascii="SimSun" w:hAnsi="SimSun" w:cs="SimSun" w:hint="eastAsia"/>
          <w:sz w:val="21"/>
          <w:szCs w:val="21"/>
          <w:lang w:eastAsia="zh-CN"/>
        </w:rPr>
        <w:t>站</w:t>
      </w:r>
      <w:r w:rsidRPr="00027D6A">
        <w:rPr>
          <w:rFonts w:ascii="SimSun" w:hAnsi="SimSun" w:cs="SimSun" w:hint="eastAsia"/>
          <w:sz w:val="21"/>
          <w:szCs w:val="21"/>
          <w:lang w:eastAsia="zh-CN"/>
        </w:rPr>
        <w:t>上公布并于</w:t>
      </w:r>
      <w:r w:rsidRPr="00027D6A">
        <w:rPr>
          <w:rFonts w:ascii="SimSun" w:hAnsi="SimSun" w:hint="eastAsia"/>
          <w:sz w:val="21"/>
          <w:szCs w:val="21"/>
          <w:lang w:eastAsia="zh-CN"/>
        </w:rPr>
        <w:t>2013</w:t>
      </w:r>
      <w:r w:rsidRPr="00027D6A">
        <w:rPr>
          <w:rFonts w:ascii="SimSun" w:hAnsi="SimSun" w:cs="SimSun" w:hint="eastAsia"/>
          <w:sz w:val="21"/>
          <w:szCs w:val="21"/>
          <w:lang w:eastAsia="zh-CN"/>
        </w:rPr>
        <w:t>年得到更新。</w:t>
      </w:r>
    </w:p>
    <w:p w:rsidR="00125AF3" w:rsidRPr="00182FCD" w:rsidRDefault="00125AF3" w:rsidP="00125AF3">
      <w:pPr>
        <w:pStyle w:val="NoSpacing"/>
        <w:adjustRightInd w:val="0"/>
        <w:spacing w:beforeLines="100" w:before="240" w:afterLines="100" w:after="240" w:line="340" w:lineRule="atLeast"/>
        <w:rPr>
          <w:rFonts w:ascii="SimHei" w:eastAsia="SimHei" w:hAnsi="SimHei"/>
          <w:bCs/>
          <w:sz w:val="21"/>
          <w:szCs w:val="21"/>
          <w:lang w:eastAsia="zh-CN"/>
        </w:rPr>
      </w:pPr>
      <w:r w:rsidRPr="00182FCD">
        <w:rPr>
          <w:rFonts w:ascii="SimHei" w:eastAsia="SimHei" w:hAnsi="SimHei" w:hint="eastAsia"/>
          <w:bCs/>
          <w:sz w:val="21"/>
          <w:szCs w:val="21"/>
          <w:lang w:eastAsia="zh-CN"/>
        </w:rPr>
        <w:t>四、为高级管理层、管理者和所有工作人员提供保密咨询</w:t>
      </w:r>
    </w:p>
    <w:p w:rsidR="00125AF3" w:rsidRPr="00027D6A" w:rsidRDefault="00125AF3" w:rsidP="00125AF3">
      <w:pPr>
        <w:pStyle w:val="NoSpacing"/>
        <w:adjustRightInd w:val="0"/>
        <w:spacing w:afterLines="50" w:after="120" w:line="340" w:lineRule="atLeast"/>
        <w:rPr>
          <w:rFonts w:ascii="SimSun" w:hAnsi="SimSun"/>
          <w:sz w:val="21"/>
          <w:szCs w:val="21"/>
          <w:lang w:eastAsia="zh-CN"/>
        </w:rPr>
      </w:pPr>
      <w:r w:rsidRPr="00027D6A">
        <w:rPr>
          <w:rFonts w:ascii="SimSun" w:hAnsi="SimSun"/>
          <w:sz w:val="21"/>
          <w:szCs w:val="21"/>
        </w:rPr>
        <w:fldChar w:fldCharType="begin"/>
      </w:r>
      <w:r w:rsidRPr="00027D6A">
        <w:rPr>
          <w:rFonts w:ascii="SimSun" w:hAnsi="SimSun"/>
          <w:sz w:val="21"/>
          <w:szCs w:val="21"/>
          <w:lang w:eastAsia="zh-CN"/>
        </w:rPr>
        <w:instrText xml:space="preserve"> AUTONUM  </w:instrText>
      </w:r>
      <w:r w:rsidRPr="00027D6A">
        <w:rPr>
          <w:rFonts w:ascii="SimSun" w:hAnsi="SimSun"/>
          <w:sz w:val="21"/>
          <w:szCs w:val="21"/>
        </w:rPr>
        <w:fldChar w:fldCharType="end"/>
      </w:r>
      <w:r>
        <w:rPr>
          <w:rFonts w:ascii="SimSun" w:hAnsi="SimSun"/>
          <w:sz w:val="21"/>
          <w:szCs w:val="21"/>
          <w:lang w:eastAsia="zh-CN"/>
        </w:rPr>
        <w:t>.</w:t>
      </w:r>
      <w:r>
        <w:rPr>
          <w:rFonts w:ascii="SimSun" w:hAnsi="SimSun"/>
          <w:sz w:val="21"/>
          <w:szCs w:val="21"/>
          <w:lang w:eastAsia="zh-CN"/>
        </w:rPr>
        <w:tab/>
      </w:r>
      <w:r w:rsidRPr="0000402D">
        <w:rPr>
          <w:rFonts w:ascii="SimSun" w:hAnsi="SimSun" w:hint="eastAsia"/>
          <w:sz w:val="21"/>
          <w:szCs w:val="21"/>
          <w:lang w:eastAsia="zh-CN"/>
        </w:rPr>
        <w:t>2012</w:t>
      </w:r>
      <w:r w:rsidRPr="00027D6A">
        <w:rPr>
          <w:rFonts w:ascii="SimSun" w:hAnsi="SimSun" w:hint="eastAsia"/>
          <w:sz w:val="21"/>
          <w:szCs w:val="21"/>
          <w:lang w:eastAsia="zh-CN"/>
        </w:rPr>
        <w:t>年到道德操守办公室寻求咨询建议的工作人员数量日益增多。与2012年进行的类似活动相比，咨询请求量增长了</w:t>
      </w:r>
      <w:r w:rsidRPr="00027D6A">
        <w:rPr>
          <w:rFonts w:ascii="SimSun" w:hAnsi="SimSun"/>
          <w:sz w:val="21"/>
          <w:szCs w:val="21"/>
          <w:lang w:eastAsia="zh-CN"/>
        </w:rPr>
        <w:t>69</w:t>
      </w:r>
      <w:r w:rsidRPr="00027D6A">
        <w:rPr>
          <w:rFonts w:ascii="SimSun" w:hAnsi="SimSun" w:hint="eastAsia"/>
          <w:sz w:val="21"/>
          <w:szCs w:val="21"/>
          <w:lang w:eastAsia="zh-CN"/>
        </w:rPr>
        <w:t>%，自2011年以来</w:t>
      </w:r>
      <w:r w:rsidRPr="0000402D">
        <w:rPr>
          <w:rFonts w:ascii="SimSun" w:hAnsi="SimSun" w:hint="eastAsia"/>
          <w:sz w:val="21"/>
          <w:szCs w:val="21"/>
          <w:lang w:eastAsia="zh-CN"/>
        </w:rPr>
        <w:t>增长5倍</w:t>
      </w:r>
      <w:r w:rsidRPr="00027D6A">
        <w:rPr>
          <w:rFonts w:ascii="SimSun" w:hAnsi="SimSun" w:hint="eastAsia"/>
          <w:sz w:val="21"/>
          <w:szCs w:val="21"/>
          <w:lang w:eastAsia="zh-CN"/>
        </w:rPr>
        <w:t>。这表明道德操守办公室作为就道德操守提供保密咨询的公正来源，对其的认可和</w:t>
      </w:r>
      <w:r>
        <w:rPr>
          <w:rFonts w:ascii="SimSun" w:hAnsi="SimSun" w:hint="eastAsia"/>
          <w:sz w:val="21"/>
          <w:szCs w:val="21"/>
          <w:lang w:eastAsia="zh-CN"/>
        </w:rPr>
        <w:t>信任</w:t>
      </w:r>
      <w:r w:rsidRPr="00027D6A">
        <w:rPr>
          <w:rFonts w:ascii="SimSun" w:hAnsi="SimSun" w:hint="eastAsia"/>
          <w:sz w:val="21"/>
          <w:szCs w:val="21"/>
          <w:lang w:eastAsia="zh-CN"/>
        </w:rPr>
        <w:t>已稳定而显著地增加。2013年咨询请求的数目和类型见下表4A和4B</w:t>
      </w:r>
      <w:r w:rsidR="00862367">
        <w:rPr>
          <w:rFonts w:ascii="SimSun" w:hAnsi="SimSun"/>
          <w:sz w:val="21"/>
          <w:szCs w:val="21"/>
          <w:lang w:eastAsia="zh-CN"/>
        </w:rPr>
        <w:t>(</w:t>
      </w:r>
      <w:r w:rsidRPr="00027D6A">
        <w:rPr>
          <w:rFonts w:ascii="SimSun" w:hAnsi="SimSun" w:hint="eastAsia"/>
          <w:sz w:val="21"/>
          <w:szCs w:val="21"/>
          <w:lang w:eastAsia="zh-CN"/>
        </w:rPr>
        <w:t>与2010-12年的信息并列显示</w:t>
      </w:r>
      <w:r w:rsidR="00862367">
        <w:rPr>
          <w:rFonts w:ascii="SimSun" w:hAnsi="SimSun"/>
          <w:sz w:val="21"/>
          <w:szCs w:val="21"/>
          <w:lang w:eastAsia="zh-CN"/>
        </w:rPr>
        <w:t>)</w:t>
      </w:r>
      <w:r w:rsidRPr="00027D6A">
        <w:rPr>
          <w:rFonts w:ascii="SimSun" w:hAnsi="SimSun" w:hint="eastAsia"/>
          <w:sz w:val="21"/>
          <w:szCs w:val="21"/>
          <w:lang w:eastAsia="zh-CN"/>
        </w:rPr>
        <w:t>。2010年的数据仅限于7个月期间</w:t>
      </w:r>
      <w:r w:rsidR="00862367">
        <w:rPr>
          <w:rFonts w:ascii="SimSun" w:hAnsi="SimSun" w:hint="eastAsia"/>
          <w:sz w:val="21"/>
          <w:szCs w:val="21"/>
          <w:lang w:eastAsia="zh-CN"/>
        </w:rPr>
        <w:t>(</w:t>
      </w:r>
      <w:r w:rsidRPr="00027D6A">
        <w:rPr>
          <w:rFonts w:ascii="SimSun" w:hAnsi="SimSun" w:hint="eastAsia"/>
          <w:sz w:val="21"/>
          <w:szCs w:val="21"/>
          <w:lang w:eastAsia="zh-CN"/>
        </w:rPr>
        <w:t>2010年6月至12月</w:t>
      </w:r>
      <w:r w:rsidR="00862367">
        <w:rPr>
          <w:rFonts w:ascii="SimSun" w:hAnsi="SimSun" w:hint="eastAsia"/>
          <w:sz w:val="21"/>
          <w:szCs w:val="21"/>
          <w:lang w:eastAsia="zh-CN"/>
        </w:rPr>
        <w:t>)</w:t>
      </w:r>
      <w:r w:rsidRPr="00027D6A">
        <w:rPr>
          <w:rFonts w:ascii="SimSun" w:hAnsi="SimSun" w:hint="eastAsia"/>
          <w:sz w:val="21"/>
          <w:szCs w:val="21"/>
          <w:lang w:eastAsia="zh-CN"/>
        </w:rPr>
        <w:t>。</w:t>
      </w:r>
    </w:p>
    <w:p w:rsidR="00125AF3" w:rsidRPr="00552E9E" w:rsidRDefault="00125AF3" w:rsidP="00125AF3">
      <w:pPr>
        <w:pStyle w:val="NoSpacing"/>
        <w:keepNext/>
        <w:adjustRightInd w:val="0"/>
        <w:spacing w:beforeLines="100" w:before="240" w:afterLines="50" w:after="120" w:line="340" w:lineRule="atLeast"/>
        <w:rPr>
          <w:rFonts w:ascii="SimHei" w:eastAsia="SimHei" w:hAnsi="SimHei"/>
          <w:sz w:val="21"/>
          <w:szCs w:val="21"/>
          <w:lang w:eastAsia="zh-CN"/>
        </w:rPr>
      </w:pPr>
      <w:r w:rsidRPr="00552E9E">
        <w:rPr>
          <w:rFonts w:ascii="SimHei" w:eastAsia="SimHei" w:hAnsi="SimHei" w:hint="eastAsia"/>
          <w:sz w:val="21"/>
          <w:szCs w:val="21"/>
          <w:lang w:eastAsia="zh-CN"/>
        </w:rPr>
        <w:t>表</w:t>
      </w:r>
      <w:r w:rsidRPr="00552E9E">
        <w:rPr>
          <w:rFonts w:ascii="SimHei" w:eastAsia="SimHei" w:hAnsi="SimHei"/>
          <w:sz w:val="21"/>
          <w:szCs w:val="21"/>
          <w:lang w:eastAsia="zh-CN"/>
        </w:rPr>
        <w:t>4</w:t>
      </w:r>
      <w:r w:rsidRPr="00552E9E">
        <w:rPr>
          <w:rFonts w:ascii="SimHei" w:eastAsia="SimHei" w:hAnsi="SimHei" w:hint="eastAsia"/>
          <w:sz w:val="21"/>
          <w:szCs w:val="21"/>
          <w:lang w:eastAsia="zh-CN"/>
        </w:rPr>
        <w:t>A——</w:t>
      </w:r>
      <w:r w:rsidRPr="00552E9E">
        <w:rPr>
          <w:rFonts w:ascii="SimHei" w:eastAsia="SimHei" w:hAnsi="SimHei"/>
          <w:sz w:val="21"/>
          <w:szCs w:val="21"/>
          <w:lang w:eastAsia="zh-CN"/>
        </w:rPr>
        <w:t>201</w:t>
      </w:r>
      <w:r w:rsidRPr="00552E9E">
        <w:rPr>
          <w:rFonts w:ascii="SimHei" w:eastAsia="SimHei" w:hAnsi="SimHei" w:hint="eastAsia"/>
          <w:sz w:val="21"/>
          <w:szCs w:val="21"/>
          <w:lang w:eastAsia="zh-CN"/>
        </w:rPr>
        <w:t>0-2013年咨询请求类型的数目</w:t>
      </w:r>
    </w:p>
    <w:p w:rsidR="00125AF3" w:rsidRPr="00027D6A" w:rsidRDefault="00DA0DF0" w:rsidP="00125AF3">
      <w:pPr>
        <w:pStyle w:val="NoSpacing"/>
        <w:adjustRightInd w:val="0"/>
        <w:rPr>
          <w:rFonts w:ascii="SimSun" w:hAnsi="SimSun"/>
          <w:sz w:val="21"/>
          <w:szCs w:val="21"/>
        </w:rPr>
      </w:pPr>
      <w:r w:rsidRPr="00DA0DF0">
        <w:rPr>
          <w:noProof/>
          <w:lang w:eastAsia="en-US"/>
        </w:rPr>
        <w:drawing>
          <wp:inline distT="0" distB="0" distL="0" distR="0" wp14:anchorId="7984DFAE" wp14:editId="79860208">
            <wp:extent cx="5324475" cy="4143375"/>
            <wp:effectExtent l="0" t="0" r="9525" b="9525"/>
            <wp:docPr id="16384" name="图片 1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24475" cy="4143375"/>
                    </a:xfrm>
                    <a:prstGeom prst="rect">
                      <a:avLst/>
                    </a:prstGeom>
                    <a:noFill/>
                    <a:ln>
                      <a:noFill/>
                    </a:ln>
                  </pic:spPr>
                </pic:pic>
              </a:graphicData>
            </a:graphic>
          </wp:inline>
        </w:drawing>
      </w:r>
    </w:p>
    <w:p w:rsidR="00125AF3" w:rsidRPr="00C546F1" w:rsidRDefault="00125AF3" w:rsidP="00862367">
      <w:pPr>
        <w:pStyle w:val="NoSpacing"/>
        <w:adjustRightInd w:val="0"/>
        <w:spacing w:beforeLines="50" w:before="120"/>
        <w:ind w:leftChars="2384" w:left="5245"/>
        <w:rPr>
          <w:rFonts w:ascii="SimSun" w:hAnsi="SimSun"/>
          <w:sz w:val="16"/>
          <w:szCs w:val="21"/>
          <w:lang w:eastAsia="zh-CN"/>
        </w:rPr>
      </w:pPr>
      <w:r w:rsidRPr="00862367">
        <w:rPr>
          <w:rFonts w:ascii="Times New Roman" w:hAnsi="Times New Roman"/>
          <w:sz w:val="16"/>
          <w:szCs w:val="21"/>
          <w:vertAlign w:val="superscript"/>
          <w:lang w:eastAsia="zh-CN"/>
        </w:rPr>
        <w:t>*</w:t>
      </w:r>
      <w:r w:rsidR="00862367" w:rsidRPr="00862367">
        <w:rPr>
          <w:rFonts w:ascii="Times New Roman" w:hAnsi="Times New Roman"/>
          <w:sz w:val="16"/>
          <w:szCs w:val="21"/>
          <w:vertAlign w:val="superscript"/>
          <w:lang w:eastAsia="zh-CN"/>
        </w:rPr>
        <w:t xml:space="preserve"> </w:t>
      </w:r>
      <w:r w:rsidRPr="00C546F1">
        <w:rPr>
          <w:rFonts w:ascii="SimSun" w:hAnsi="SimSun" w:hint="eastAsia"/>
          <w:sz w:val="16"/>
          <w:szCs w:val="21"/>
          <w:lang w:eastAsia="zh-CN"/>
        </w:rPr>
        <w:t xml:space="preserve"> </w:t>
      </w:r>
      <w:r w:rsidR="00862367">
        <w:rPr>
          <w:rFonts w:ascii="SimSun" w:hAnsi="SimSun"/>
          <w:sz w:val="16"/>
          <w:szCs w:val="21"/>
          <w:lang w:eastAsia="zh-CN"/>
        </w:rPr>
        <w:t xml:space="preserve"> </w:t>
      </w:r>
      <w:r w:rsidRPr="00C546F1">
        <w:rPr>
          <w:rFonts w:ascii="SimSun" w:hAnsi="SimSun" w:hint="eastAsia"/>
          <w:sz w:val="16"/>
          <w:szCs w:val="21"/>
          <w:lang w:eastAsia="zh-CN"/>
        </w:rPr>
        <w:t>2010年仅为6月1至12月数据</w:t>
      </w:r>
    </w:p>
    <w:p w:rsidR="00125AF3" w:rsidRDefault="00125AF3">
      <w:pPr>
        <w:rPr>
          <w:rFonts w:ascii="SimHei" w:eastAsia="SimHei" w:hAnsi="SimHei" w:cs="Times New Roman"/>
          <w:kern w:val="24"/>
          <w:sz w:val="21"/>
          <w:szCs w:val="21"/>
        </w:rPr>
      </w:pPr>
      <w:r>
        <w:rPr>
          <w:rFonts w:ascii="SimHei" w:eastAsia="SimHei" w:hAnsi="SimHei"/>
          <w:sz w:val="21"/>
          <w:szCs w:val="21"/>
        </w:rPr>
        <w:br w:type="page"/>
      </w:r>
    </w:p>
    <w:p w:rsidR="00125AF3" w:rsidRPr="00552E9E" w:rsidRDefault="00125AF3" w:rsidP="00125AF3">
      <w:pPr>
        <w:pStyle w:val="NoSpacing"/>
        <w:keepNext/>
        <w:keepLines/>
        <w:adjustRightInd w:val="0"/>
        <w:spacing w:afterLines="50" w:after="120" w:line="340" w:lineRule="atLeast"/>
        <w:rPr>
          <w:rFonts w:ascii="SimHei" w:eastAsia="SimHei" w:hAnsi="SimHei"/>
          <w:sz w:val="21"/>
          <w:szCs w:val="21"/>
          <w:lang w:eastAsia="zh-CN"/>
        </w:rPr>
      </w:pPr>
      <w:r w:rsidRPr="00552E9E">
        <w:rPr>
          <w:rFonts w:ascii="SimHei" w:eastAsia="SimHei" w:hAnsi="SimHei" w:hint="eastAsia"/>
          <w:sz w:val="21"/>
          <w:szCs w:val="21"/>
          <w:lang w:eastAsia="zh-CN"/>
        </w:rPr>
        <w:t>表</w:t>
      </w:r>
      <w:r w:rsidRPr="00552E9E">
        <w:rPr>
          <w:rFonts w:ascii="SimHei" w:eastAsia="SimHei" w:hAnsi="SimHei"/>
          <w:sz w:val="21"/>
          <w:szCs w:val="21"/>
          <w:lang w:eastAsia="zh-CN"/>
        </w:rPr>
        <w:t>4B</w:t>
      </w:r>
      <w:r w:rsidRPr="00552E9E">
        <w:rPr>
          <w:rFonts w:ascii="SimHei" w:eastAsia="SimHei" w:hAnsi="SimHei" w:hint="eastAsia"/>
          <w:sz w:val="21"/>
          <w:szCs w:val="21"/>
          <w:lang w:eastAsia="zh-CN"/>
        </w:rPr>
        <w:t>——</w:t>
      </w:r>
      <w:r w:rsidRPr="00552E9E">
        <w:rPr>
          <w:rFonts w:ascii="SimHei" w:eastAsia="SimHei" w:hAnsi="SimHei"/>
          <w:sz w:val="21"/>
          <w:szCs w:val="21"/>
          <w:lang w:eastAsia="zh-CN"/>
        </w:rPr>
        <w:t>201</w:t>
      </w:r>
      <w:r w:rsidRPr="00552E9E">
        <w:rPr>
          <w:rFonts w:ascii="SimHei" w:eastAsia="SimHei" w:hAnsi="SimHei" w:hint="eastAsia"/>
          <w:sz w:val="21"/>
          <w:szCs w:val="21"/>
          <w:lang w:eastAsia="zh-CN"/>
        </w:rPr>
        <w:t>0-2013年咨询请求类型的数目</w:t>
      </w:r>
      <w:r w:rsidR="00862367">
        <w:rPr>
          <w:rFonts w:ascii="SimHei" w:eastAsia="SimHei" w:hAnsi="SimHei" w:hint="eastAsia"/>
          <w:sz w:val="21"/>
          <w:szCs w:val="21"/>
          <w:lang w:eastAsia="zh-CN"/>
        </w:rPr>
        <w:t>(</w:t>
      </w:r>
      <w:r w:rsidRPr="00552E9E">
        <w:rPr>
          <w:rFonts w:ascii="SimHei" w:eastAsia="SimHei" w:hAnsi="SimHei" w:hint="eastAsia"/>
          <w:sz w:val="21"/>
          <w:szCs w:val="21"/>
          <w:lang w:eastAsia="zh-CN"/>
        </w:rPr>
        <w:t>绝对数字</w:t>
      </w:r>
      <w:r w:rsidR="00862367">
        <w:rPr>
          <w:rFonts w:ascii="SimHei" w:eastAsia="SimHei" w:hAnsi="SimHei" w:hint="eastAsia"/>
          <w:sz w:val="21"/>
          <w:szCs w:val="21"/>
          <w:lang w:eastAsia="zh-CN"/>
        </w:rPr>
        <w:t>)</w:t>
      </w:r>
    </w:p>
    <w:tbl>
      <w:tblPr>
        <w:tblW w:w="8220" w:type="dxa"/>
        <w:tblInd w:w="93" w:type="dxa"/>
        <w:tblLook w:val="04A0" w:firstRow="1" w:lastRow="0" w:firstColumn="1" w:lastColumn="0" w:noHBand="0" w:noVBand="1"/>
      </w:tblPr>
      <w:tblGrid>
        <w:gridCol w:w="3479"/>
        <w:gridCol w:w="1216"/>
        <w:gridCol w:w="1178"/>
        <w:gridCol w:w="1102"/>
        <w:gridCol w:w="1245"/>
      </w:tblGrid>
      <w:tr w:rsidR="00125AF3" w:rsidRPr="00552E9E" w:rsidTr="00342555">
        <w:trPr>
          <w:trHeight w:val="300"/>
        </w:trPr>
        <w:tc>
          <w:tcPr>
            <w:tcW w:w="3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25AF3" w:rsidRPr="00552E9E" w:rsidRDefault="00125AF3" w:rsidP="00342555">
            <w:pPr>
              <w:adjustRightInd w:val="0"/>
              <w:spacing w:line="320" w:lineRule="atLeast"/>
              <w:jc w:val="center"/>
              <w:rPr>
                <w:rFonts w:ascii="SimHei" w:eastAsia="SimHei" w:hAnsi="SimHei"/>
                <w:color w:val="000000"/>
                <w:sz w:val="21"/>
                <w:szCs w:val="21"/>
              </w:rPr>
            </w:pPr>
            <w:r w:rsidRPr="00552E9E">
              <w:rPr>
                <w:rFonts w:ascii="SimHei" w:eastAsia="SimHei" w:hAnsi="SimHei" w:hint="eastAsia"/>
                <w:color w:val="000000"/>
                <w:sz w:val="21"/>
                <w:szCs w:val="21"/>
              </w:rPr>
              <w:t>类  型</w:t>
            </w:r>
          </w:p>
        </w:tc>
        <w:tc>
          <w:tcPr>
            <w:tcW w:w="1216" w:type="dxa"/>
            <w:tcBorders>
              <w:top w:val="single" w:sz="4" w:space="0" w:color="auto"/>
              <w:left w:val="nil"/>
              <w:bottom w:val="single" w:sz="4" w:space="0" w:color="auto"/>
              <w:right w:val="single" w:sz="4" w:space="0" w:color="auto"/>
            </w:tcBorders>
            <w:shd w:val="clear" w:color="000000" w:fill="FFFFFF"/>
            <w:vAlign w:val="center"/>
            <w:hideMark/>
          </w:tcPr>
          <w:p w:rsidR="00125AF3" w:rsidRPr="00552E9E" w:rsidRDefault="00125AF3" w:rsidP="00342555">
            <w:pPr>
              <w:pStyle w:val="NoSpacing"/>
              <w:keepNext/>
              <w:adjustRightInd w:val="0"/>
              <w:spacing w:line="320" w:lineRule="atLeast"/>
              <w:jc w:val="center"/>
              <w:rPr>
                <w:rFonts w:ascii="SimHei" w:eastAsia="SimHei" w:hAnsi="SimHei"/>
                <w:sz w:val="21"/>
                <w:szCs w:val="21"/>
              </w:rPr>
            </w:pPr>
            <w:r w:rsidRPr="00552E9E">
              <w:rPr>
                <w:rFonts w:ascii="SimHei" w:eastAsia="SimHei" w:hAnsi="SimHei"/>
                <w:sz w:val="21"/>
                <w:szCs w:val="21"/>
              </w:rPr>
              <w:t>2010</w:t>
            </w:r>
            <w:r w:rsidRPr="008C364E">
              <w:rPr>
                <w:rFonts w:ascii="SimHei" w:eastAsia="SimHei" w:hAnsi="SimHei"/>
                <w:sz w:val="21"/>
                <w:szCs w:val="21"/>
                <w:vertAlign w:val="superscript"/>
              </w:rPr>
              <w:t>*</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rsidR="00125AF3" w:rsidRPr="00552E9E" w:rsidRDefault="00125AF3" w:rsidP="00342555">
            <w:pPr>
              <w:pStyle w:val="NoSpacing"/>
              <w:keepNext/>
              <w:adjustRightInd w:val="0"/>
              <w:spacing w:line="320" w:lineRule="atLeast"/>
              <w:jc w:val="center"/>
              <w:rPr>
                <w:rFonts w:ascii="SimHei" w:eastAsia="SimHei" w:hAnsi="SimHei"/>
                <w:color w:val="000000"/>
                <w:sz w:val="21"/>
                <w:szCs w:val="21"/>
              </w:rPr>
            </w:pPr>
            <w:r w:rsidRPr="00552E9E">
              <w:rPr>
                <w:rFonts w:ascii="SimHei" w:eastAsia="SimHei" w:hAnsi="SimHei"/>
                <w:color w:val="000000"/>
                <w:sz w:val="21"/>
                <w:szCs w:val="21"/>
              </w:rPr>
              <w:t>2011</w:t>
            </w:r>
          </w:p>
        </w:tc>
        <w:tc>
          <w:tcPr>
            <w:tcW w:w="1102" w:type="dxa"/>
            <w:tcBorders>
              <w:top w:val="single" w:sz="4" w:space="0" w:color="auto"/>
              <w:left w:val="nil"/>
              <w:bottom w:val="single" w:sz="4" w:space="0" w:color="auto"/>
              <w:right w:val="single" w:sz="4" w:space="0" w:color="auto"/>
            </w:tcBorders>
            <w:shd w:val="clear" w:color="000000" w:fill="FFFFFF"/>
            <w:vAlign w:val="center"/>
            <w:hideMark/>
          </w:tcPr>
          <w:p w:rsidR="00125AF3" w:rsidRPr="00552E9E" w:rsidRDefault="00125AF3" w:rsidP="00342555">
            <w:pPr>
              <w:pStyle w:val="NoSpacing"/>
              <w:keepNext/>
              <w:adjustRightInd w:val="0"/>
              <w:spacing w:line="320" w:lineRule="atLeast"/>
              <w:jc w:val="center"/>
              <w:rPr>
                <w:rFonts w:ascii="SimHei" w:eastAsia="SimHei" w:hAnsi="SimHei"/>
                <w:color w:val="000000"/>
                <w:sz w:val="21"/>
                <w:szCs w:val="21"/>
              </w:rPr>
            </w:pPr>
            <w:r w:rsidRPr="00552E9E">
              <w:rPr>
                <w:rFonts w:ascii="SimHei" w:eastAsia="SimHei" w:hAnsi="SimHei"/>
                <w:color w:val="000000"/>
                <w:sz w:val="21"/>
                <w:szCs w:val="21"/>
              </w:rPr>
              <w:t>2012</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rsidR="00125AF3" w:rsidRPr="00552E9E" w:rsidRDefault="00125AF3" w:rsidP="00342555">
            <w:pPr>
              <w:pStyle w:val="NoSpacing"/>
              <w:keepNext/>
              <w:adjustRightInd w:val="0"/>
              <w:spacing w:line="320" w:lineRule="atLeast"/>
              <w:jc w:val="center"/>
              <w:rPr>
                <w:rFonts w:ascii="SimHei" w:eastAsia="SimHei" w:hAnsi="SimHei"/>
                <w:color w:val="000000"/>
                <w:sz w:val="21"/>
                <w:szCs w:val="21"/>
              </w:rPr>
            </w:pPr>
            <w:r w:rsidRPr="00552E9E">
              <w:rPr>
                <w:rFonts w:ascii="SimHei" w:eastAsia="SimHei" w:hAnsi="SimHei"/>
                <w:color w:val="000000"/>
                <w:sz w:val="21"/>
                <w:szCs w:val="21"/>
              </w:rPr>
              <w:t>2013</w:t>
            </w:r>
          </w:p>
        </w:tc>
      </w:tr>
      <w:tr w:rsidR="00125AF3" w:rsidRPr="00552E9E" w:rsidTr="00342555">
        <w:trPr>
          <w:trHeight w:val="285"/>
        </w:trPr>
        <w:tc>
          <w:tcPr>
            <w:tcW w:w="3479" w:type="dxa"/>
            <w:tcBorders>
              <w:top w:val="nil"/>
              <w:left w:val="single" w:sz="4" w:space="0" w:color="auto"/>
              <w:bottom w:val="single" w:sz="4" w:space="0" w:color="auto"/>
              <w:right w:val="single" w:sz="4" w:space="0" w:color="auto"/>
            </w:tcBorders>
            <w:shd w:val="clear" w:color="000000" w:fill="FFFFFF"/>
            <w:hideMark/>
          </w:tcPr>
          <w:p w:rsidR="00125AF3" w:rsidRPr="00552E9E" w:rsidRDefault="00125AF3" w:rsidP="00342555">
            <w:pPr>
              <w:adjustRightInd w:val="0"/>
              <w:spacing w:line="320" w:lineRule="atLeast"/>
              <w:jc w:val="both"/>
              <w:rPr>
                <w:rFonts w:ascii="SimSun" w:hAnsi="SimSun"/>
                <w:sz w:val="21"/>
                <w:szCs w:val="21"/>
              </w:rPr>
            </w:pPr>
            <w:r w:rsidRPr="00552E9E">
              <w:rPr>
                <w:rFonts w:ascii="SimSun" w:hAnsi="SimSun" w:hint="eastAsia"/>
                <w:sz w:val="21"/>
                <w:szCs w:val="21"/>
              </w:rPr>
              <w:t>外部活动—咨询</w:t>
            </w:r>
          </w:p>
        </w:tc>
        <w:tc>
          <w:tcPr>
            <w:tcW w:w="1216" w:type="dxa"/>
            <w:tcBorders>
              <w:top w:val="nil"/>
              <w:left w:val="nil"/>
              <w:bottom w:val="single" w:sz="4" w:space="0" w:color="auto"/>
              <w:right w:val="single" w:sz="4" w:space="0" w:color="auto"/>
            </w:tcBorders>
            <w:shd w:val="clear" w:color="000000" w:fill="FFFFFF"/>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color w:val="000000"/>
                <w:sz w:val="21"/>
                <w:szCs w:val="21"/>
              </w:rPr>
            </w:pPr>
            <w:r w:rsidRPr="00552E9E">
              <w:rPr>
                <w:rFonts w:ascii="SimSun" w:hAnsi="SimSun"/>
                <w:color w:val="000000"/>
                <w:sz w:val="21"/>
                <w:szCs w:val="21"/>
              </w:rPr>
              <w:t>4</w:t>
            </w:r>
          </w:p>
        </w:tc>
        <w:tc>
          <w:tcPr>
            <w:tcW w:w="1178" w:type="dxa"/>
            <w:tcBorders>
              <w:top w:val="nil"/>
              <w:left w:val="nil"/>
              <w:bottom w:val="single" w:sz="4" w:space="0" w:color="auto"/>
              <w:right w:val="single" w:sz="4" w:space="0" w:color="auto"/>
            </w:tcBorders>
            <w:shd w:val="clear" w:color="auto" w:fill="auto"/>
            <w:noWrap/>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color w:val="000000"/>
                <w:sz w:val="21"/>
                <w:szCs w:val="21"/>
              </w:rPr>
            </w:pPr>
            <w:r w:rsidRPr="00552E9E">
              <w:rPr>
                <w:rFonts w:ascii="SimSun" w:hAnsi="SimSun"/>
                <w:color w:val="000000"/>
                <w:sz w:val="21"/>
                <w:szCs w:val="21"/>
              </w:rPr>
              <w:t>7</w:t>
            </w:r>
          </w:p>
        </w:tc>
        <w:tc>
          <w:tcPr>
            <w:tcW w:w="1102" w:type="dxa"/>
            <w:tcBorders>
              <w:top w:val="nil"/>
              <w:left w:val="nil"/>
              <w:bottom w:val="single" w:sz="4" w:space="0" w:color="auto"/>
              <w:right w:val="single" w:sz="4" w:space="0" w:color="auto"/>
            </w:tcBorders>
            <w:shd w:val="clear" w:color="000000" w:fill="FFFFFF"/>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color w:val="000000"/>
                <w:sz w:val="21"/>
                <w:szCs w:val="21"/>
              </w:rPr>
            </w:pPr>
            <w:r w:rsidRPr="00552E9E">
              <w:rPr>
                <w:rFonts w:ascii="SimSun" w:hAnsi="SimSun"/>
                <w:color w:val="000000"/>
                <w:sz w:val="21"/>
                <w:szCs w:val="21"/>
              </w:rPr>
              <w:t>10</w:t>
            </w:r>
          </w:p>
        </w:tc>
        <w:tc>
          <w:tcPr>
            <w:tcW w:w="1245" w:type="dxa"/>
            <w:tcBorders>
              <w:top w:val="nil"/>
              <w:left w:val="nil"/>
              <w:bottom w:val="single" w:sz="4" w:space="0" w:color="auto"/>
              <w:right w:val="single" w:sz="4" w:space="0" w:color="auto"/>
            </w:tcBorders>
            <w:shd w:val="clear" w:color="auto" w:fill="auto"/>
            <w:noWrap/>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color w:val="000000"/>
                <w:sz w:val="21"/>
                <w:szCs w:val="21"/>
              </w:rPr>
            </w:pPr>
            <w:r w:rsidRPr="00552E9E">
              <w:rPr>
                <w:rFonts w:ascii="SimSun" w:hAnsi="SimSun"/>
                <w:color w:val="000000"/>
                <w:sz w:val="21"/>
                <w:szCs w:val="21"/>
              </w:rPr>
              <w:t>22</w:t>
            </w:r>
          </w:p>
        </w:tc>
      </w:tr>
      <w:tr w:rsidR="00125AF3" w:rsidRPr="00552E9E" w:rsidTr="00342555">
        <w:trPr>
          <w:trHeight w:val="285"/>
        </w:trPr>
        <w:tc>
          <w:tcPr>
            <w:tcW w:w="3479" w:type="dxa"/>
            <w:tcBorders>
              <w:top w:val="nil"/>
              <w:left w:val="single" w:sz="4" w:space="0" w:color="auto"/>
              <w:bottom w:val="single" w:sz="4" w:space="0" w:color="auto"/>
              <w:right w:val="single" w:sz="4" w:space="0" w:color="auto"/>
            </w:tcBorders>
            <w:shd w:val="clear" w:color="000000" w:fill="FFFFFF"/>
            <w:hideMark/>
          </w:tcPr>
          <w:p w:rsidR="00125AF3" w:rsidRPr="00552E9E" w:rsidRDefault="00125AF3" w:rsidP="00342555">
            <w:pPr>
              <w:adjustRightInd w:val="0"/>
              <w:spacing w:line="320" w:lineRule="atLeast"/>
              <w:jc w:val="both"/>
              <w:rPr>
                <w:rFonts w:ascii="SimSun" w:hAnsi="SimSun"/>
                <w:sz w:val="21"/>
                <w:szCs w:val="21"/>
              </w:rPr>
            </w:pPr>
            <w:r w:rsidRPr="00552E9E">
              <w:rPr>
                <w:rFonts w:ascii="SimSun" w:hAnsi="SimSun" w:hint="eastAsia"/>
                <w:sz w:val="21"/>
                <w:szCs w:val="21"/>
              </w:rPr>
              <w:t>礼品和</w:t>
            </w:r>
            <w:r w:rsidRPr="00552E9E">
              <w:rPr>
                <w:rFonts w:ascii="SimSun" w:hAnsi="SimSun"/>
                <w:sz w:val="21"/>
                <w:szCs w:val="21"/>
              </w:rPr>
              <w:t>/</w:t>
            </w:r>
            <w:r w:rsidRPr="00552E9E">
              <w:rPr>
                <w:rFonts w:ascii="SimSun" w:hAnsi="SimSun" w:hint="eastAsia"/>
                <w:sz w:val="21"/>
                <w:szCs w:val="21"/>
              </w:rPr>
              <w:t>或招待</w:t>
            </w:r>
          </w:p>
        </w:tc>
        <w:tc>
          <w:tcPr>
            <w:tcW w:w="1216" w:type="dxa"/>
            <w:tcBorders>
              <w:top w:val="nil"/>
              <w:left w:val="nil"/>
              <w:bottom w:val="single" w:sz="4" w:space="0" w:color="auto"/>
              <w:right w:val="single" w:sz="4" w:space="0" w:color="auto"/>
            </w:tcBorders>
            <w:shd w:val="clear" w:color="000000" w:fill="FFFFFF"/>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color w:val="000000"/>
                <w:sz w:val="21"/>
                <w:szCs w:val="21"/>
              </w:rPr>
            </w:pPr>
            <w:r w:rsidRPr="00552E9E">
              <w:rPr>
                <w:rFonts w:ascii="SimSun" w:hAnsi="SimSun"/>
                <w:color w:val="000000"/>
                <w:sz w:val="21"/>
                <w:szCs w:val="21"/>
              </w:rPr>
              <w:t>5</w:t>
            </w:r>
          </w:p>
        </w:tc>
        <w:tc>
          <w:tcPr>
            <w:tcW w:w="1178" w:type="dxa"/>
            <w:tcBorders>
              <w:top w:val="nil"/>
              <w:left w:val="nil"/>
              <w:bottom w:val="single" w:sz="4" w:space="0" w:color="auto"/>
              <w:right w:val="single" w:sz="4" w:space="0" w:color="auto"/>
            </w:tcBorders>
            <w:shd w:val="clear" w:color="auto" w:fill="auto"/>
            <w:noWrap/>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color w:val="000000"/>
                <w:sz w:val="21"/>
                <w:szCs w:val="21"/>
              </w:rPr>
            </w:pPr>
            <w:r w:rsidRPr="00552E9E">
              <w:rPr>
                <w:rFonts w:ascii="SimSun" w:hAnsi="SimSun"/>
                <w:color w:val="000000"/>
                <w:sz w:val="21"/>
                <w:szCs w:val="21"/>
              </w:rPr>
              <w:t>3</w:t>
            </w:r>
          </w:p>
        </w:tc>
        <w:tc>
          <w:tcPr>
            <w:tcW w:w="1102" w:type="dxa"/>
            <w:tcBorders>
              <w:top w:val="nil"/>
              <w:left w:val="nil"/>
              <w:bottom w:val="single" w:sz="4" w:space="0" w:color="auto"/>
              <w:right w:val="single" w:sz="4" w:space="0" w:color="auto"/>
            </w:tcBorders>
            <w:shd w:val="clear" w:color="000000" w:fill="FFFFFF"/>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color w:val="000000"/>
                <w:sz w:val="21"/>
                <w:szCs w:val="21"/>
              </w:rPr>
            </w:pPr>
            <w:r w:rsidRPr="00552E9E">
              <w:rPr>
                <w:rFonts w:ascii="SimSun" w:hAnsi="SimSun"/>
                <w:color w:val="000000"/>
                <w:sz w:val="21"/>
                <w:szCs w:val="21"/>
              </w:rPr>
              <w:t>13</w:t>
            </w:r>
          </w:p>
        </w:tc>
        <w:tc>
          <w:tcPr>
            <w:tcW w:w="1245" w:type="dxa"/>
            <w:tcBorders>
              <w:top w:val="nil"/>
              <w:left w:val="nil"/>
              <w:bottom w:val="single" w:sz="4" w:space="0" w:color="auto"/>
              <w:right w:val="single" w:sz="4" w:space="0" w:color="auto"/>
            </w:tcBorders>
            <w:shd w:val="clear" w:color="auto" w:fill="auto"/>
            <w:noWrap/>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color w:val="000000"/>
                <w:sz w:val="21"/>
                <w:szCs w:val="21"/>
              </w:rPr>
            </w:pPr>
            <w:r w:rsidRPr="00552E9E">
              <w:rPr>
                <w:rFonts w:ascii="SimSun" w:hAnsi="SimSun"/>
                <w:color w:val="000000"/>
                <w:sz w:val="21"/>
                <w:szCs w:val="21"/>
              </w:rPr>
              <w:t>15</w:t>
            </w:r>
          </w:p>
        </w:tc>
      </w:tr>
      <w:tr w:rsidR="00125AF3" w:rsidRPr="00552E9E" w:rsidTr="00342555">
        <w:trPr>
          <w:trHeight w:val="285"/>
        </w:trPr>
        <w:tc>
          <w:tcPr>
            <w:tcW w:w="3479" w:type="dxa"/>
            <w:tcBorders>
              <w:top w:val="nil"/>
              <w:left w:val="single" w:sz="4" w:space="0" w:color="auto"/>
              <w:bottom w:val="single" w:sz="4" w:space="0" w:color="auto"/>
              <w:right w:val="single" w:sz="4" w:space="0" w:color="auto"/>
            </w:tcBorders>
            <w:shd w:val="clear" w:color="000000" w:fill="FFFFFF"/>
            <w:hideMark/>
          </w:tcPr>
          <w:p w:rsidR="00125AF3" w:rsidRPr="00552E9E" w:rsidRDefault="00125AF3" w:rsidP="00342555">
            <w:pPr>
              <w:adjustRightInd w:val="0"/>
              <w:spacing w:line="320" w:lineRule="atLeast"/>
              <w:jc w:val="both"/>
              <w:rPr>
                <w:rFonts w:ascii="SimSun" w:hAnsi="SimSun"/>
                <w:sz w:val="21"/>
                <w:szCs w:val="21"/>
              </w:rPr>
            </w:pPr>
            <w:r w:rsidRPr="00552E9E">
              <w:rPr>
                <w:rFonts w:ascii="SimSun" w:hAnsi="SimSun" w:hint="eastAsia"/>
                <w:sz w:val="21"/>
                <w:szCs w:val="21"/>
              </w:rPr>
              <w:t>与工作相关的业务</w:t>
            </w:r>
          </w:p>
        </w:tc>
        <w:tc>
          <w:tcPr>
            <w:tcW w:w="1216" w:type="dxa"/>
            <w:tcBorders>
              <w:top w:val="nil"/>
              <w:left w:val="nil"/>
              <w:bottom w:val="single" w:sz="4" w:space="0" w:color="auto"/>
              <w:right w:val="single" w:sz="4" w:space="0" w:color="auto"/>
            </w:tcBorders>
            <w:shd w:val="clear" w:color="000000" w:fill="FFFFFF"/>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color w:val="000000"/>
                <w:sz w:val="21"/>
                <w:szCs w:val="21"/>
              </w:rPr>
            </w:pPr>
            <w:r w:rsidRPr="00552E9E">
              <w:rPr>
                <w:rFonts w:ascii="SimSun" w:hAnsi="SimSun"/>
                <w:color w:val="000000"/>
                <w:sz w:val="21"/>
                <w:szCs w:val="21"/>
              </w:rPr>
              <w:t>2</w:t>
            </w:r>
          </w:p>
        </w:tc>
        <w:tc>
          <w:tcPr>
            <w:tcW w:w="1178" w:type="dxa"/>
            <w:tcBorders>
              <w:top w:val="nil"/>
              <w:left w:val="nil"/>
              <w:bottom w:val="single" w:sz="4" w:space="0" w:color="auto"/>
              <w:right w:val="single" w:sz="4" w:space="0" w:color="auto"/>
            </w:tcBorders>
            <w:shd w:val="clear" w:color="auto" w:fill="auto"/>
            <w:noWrap/>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color w:val="000000"/>
                <w:sz w:val="21"/>
                <w:szCs w:val="21"/>
              </w:rPr>
            </w:pPr>
            <w:r w:rsidRPr="00552E9E">
              <w:rPr>
                <w:rFonts w:ascii="SimSun" w:hAnsi="SimSun"/>
                <w:color w:val="000000"/>
                <w:sz w:val="21"/>
                <w:szCs w:val="21"/>
              </w:rPr>
              <w:t>4</w:t>
            </w:r>
          </w:p>
        </w:tc>
        <w:tc>
          <w:tcPr>
            <w:tcW w:w="1102" w:type="dxa"/>
            <w:tcBorders>
              <w:top w:val="nil"/>
              <w:left w:val="nil"/>
              <w:bottom w:val="single" w:sz="4" w:space="0" w:color="auto"/>
              <w:right w:val="single" w:sz="4" w:space="0" w:color="auto"/>
            </w:tcBorders>
            <w:shd w:val="clear" w:color="000000" w:fill="FFFFFF"/>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color w:val="000000"/>
                <w:sz w:val="21"/>
                <w:szCs w:val="21"/>
              </w:rPr>
            </w:pPr>
            <w:r w:rsidRPr="00552E9E">
              <w:rPr>
                <w:rFonts w:ascii="SimSun" w:hAnsi="SimSun"/>
                <w:color w:val="000000"/>
                <w:sz w:val="21"/>
                <w:szCs w:val="21"/>
              </w:rPr>
              <w:t>7</w:t>
            </w:r>
          </w:p>
        </w:tc>
        <w:tc>
          <w:tcPr>
            <w:tcW w:w="1245" w:type="dxa"/>
            <w:tcBorders>
              <w:top w:val="nil"/>
              <w:left w:val="nil"/>
              <w:bottom w:val="single" w:sz="4" w:space="0" w:color="auto"/>
              <w:right w:val="single" w:sz="4" w:space="0" w:color="auto"/>
            </w:tcBorders>
            <w:shd w:val="clear" w:color="auto" w:fill="auto"/>
            <w:noWrap/>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color w:val="000000"/>
                <w:sz w:val="21"/>
                <w:szCs w:val="21"/>
              </w:rPr>
            </w:pPr>
            <w:r w:rsidRPr="00552E9E">
              <w:rPr>
                <w:rFonts w:ascii="SimSun" w:hAnsi="SimSun"/>
                <w:color w:val="000000"/>
                <w:sz w:val="21"/>
                <w:szCs w:val="21"/>
              </w:rPr>
              <w:t>19</w:t>
            </w:r>
          </w:p>
        </w:tc>
      </w:tr>
      <w:tr w:rsidR="00125AF3" w:rsidRPr="00552E9E" w:rsidTr="00342555">
        <w:trPr>
          <w:trHeight w:val="266"/>
        </w:trPr>
        <w:tc>
          <w:tcPr>
            <w:tcW w:w="3479" w:type="dxa"/>
            <w:tcBorders>
              <w:top w:val="nil"/>
              <w:left w:val="single" w:sz="4" w:space="0" w:color="auto"/>
              <w:bottom w:val="single" w:sz="4" w:space="0" w:color="auto"/>
              <w:right w:val="single" w:sz="4" w:space="0" w:color="auto"/>
            </w:tcBorders>
            <w:shd w:val="clear" w:color="000000" w:fill="FFFFFF"/>
            <w:hideMark/>
          </w:tcPr>
          <w:p w:rsidR="00125AF3" w:rsidRPr="00552E9E" w:rsidRDefault="00125AF3" w:rsidP="00342555">
            <w:pPr>
              <w:adjustRightInd w:val="0"/>
              <w:spacing w:line="320" w:lineRule="atLeast"/>
              <w:jc w:val="both"/>
              <w:rPr>
                <w:rFonts w:ascii="SimSun" w:hAnsi="SimSun"/>
                <w:sz w:val="21"/>
                <w:szCs w:val="21"/>
              </w:rPr>
            </w:pPr>
            <w:r w:rsidRPr="00552E9E">
              <w:rPr>
                <w:rFonts w:ascii="SimSun" w:hAnsi="SimSun" w:hint="eastAsia"/>
                <w:sz w:val="21"/>
                <w:szCs w:val="21"/>
              </w:rPr>
              <w:t>利益</w:t>
            </w:r>
            <w:r w:rsidRPr="00552E9E">
              <w:rPr>
                <w:rFonts w:ascii="SimSun" w:hAnsi="SimSun"/>
                <w:sz w:val="21"/>
                <w:szCs w:val="21"/>
              </w:rPr>
              <w:t>/</w:t>
            </w:r>
            <w:r w:rsidRPr="00552E9E">
              <w:rPr>
                <w:rFonts w:ascii="SimSun" w:hAnsi="SimSun" w:hint="eastAsia"/>
                <w:sz w:val="21"/>
                <w:szCs w:val="21"/>
              </w:rPr>
              <w:t>投资申报</w:t>
            </w:r>
          </w:p>
        </w:tc>
        <w:tc>
          <w:tcPr>
            <w:tcW w:w="1216" w:type="dxa"/>
            <w:tcBorders>
              <w:top w:val="nil"/>
              <w:left w:val="nil"/>
              <w:bottom w:val="single" w:sz="4" w:space="0" w:color="auto"/>
              <w:right w:val="single" w:sz="4" w:space="0" w:color="auto"/>
            </w:tcBorders>
            <w:shd w:val="clear" w:color="000000" w:fill="FFFFFF"/>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color w:val="000000"/>
                <w:sz w:val="21"/>
                <w:szCs w:val="21"/>
              </w:rPr>
            </w:pPr>
            <w:r w:rsidRPr="00552E9E">
              <w:rPr>
                <w:rFonts w:ascii="SimSun" w:hAnsi="SimSun"/>
                <w:color w:val="000000"/>
                <w:sz w:val="21"/>
                <w:szCs w:val="21"/>
              </w:rPr>
              <w:t>3</w:t>
            </w:r>
          </w:p>
        </w:tc>
        <w:tc>
          <w:tcPr>
            <w:tcW w:w="1178" w:type="dxa"/>
            <w:tcBorders>
              <w:top w:val="nil"/>
              <w:left w:val="nil"/>
              <w:bottom w:val="single" w:sz="4" w:space="0" w:color="auto"/>
              <w:right w:val="single" w:sz="4" w:space="0" w:color="auto"/>
            </w:tcBorders>
            <w:shd w:val="clear" w:color="auto" w:fill="auto"/>
            <w:noWrap/>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color w:val="000000"/>
                <w:sz w:val="21"/>
                <w:szCs w:val="21"/>
              </w:rPr>
            </w:pPr>
            <w:r w:rsidRPr="00552E9E">
              <w:rPr>
                <w:rFonts w:ascii="SimSun" w:hAnsi="SimSun"/>
                <w:color w:val="000000"/>
                <w:sz w:val="21"/>
                <w:szCs w:val="21"/>
              </w:rPr>
              <w:t>2</w:t>
            </w:r>
          </w:p>
        </w:tc>
        <w:tc>
          <w:tcPr>
            <w:tcW w:w="1102" w:type="dxa"/>
            <w:tcBorders>
              <w:top w:val="nil"/>
              <w:left w:val="nil"/>
              <w:bottom w:val="single" w:sz="4" w:space="0" w:color="auto"/>
              <w:right w:val="single" w:sz="4" w:space="0" w:color="auto"/>
            </w:tcBorders>
            <w:shd w:val="clear" w:color="000000" w:fill="FFFFFF"/>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color w:val="000000"/>
                <w:sz w:val="21"/>
                <w:szCs w:val="21"/>
              </w:rPr>
            </w:pPr>
            <w:r w:rsidRPr="00552E9E">
              <w:rPr>
                <w:rFonts w:ascii="SimSun" w:hAnsi="SimSun"/>
                <w:color w:val="000000"/>
                <w:sz w:val="21"/>
                <w:szCs w:val="21"/>
              </w:rPr>
              <w:t>2</w:t>
            </w:r>
          </w:p>
        </w:tc>
        <w:tc>
          <w:tcPr>
            <w:tcW w:w="1245" w:type="dxa"/>
            <w:tcBorders>
              <w:top w:val="nil"/>
              <w:left w:val="nil"/>
              <w:bottom w:val="single" w:sz="4" w:space="0" w:color="auto"/>
              <w:right w:val="single" w:sz="4" w:space="0" w:color="auto"/>
            </w:tcBorders>
            <w:shd w:val="clear" w:color="auto" w:fill="auto"/>
            <w:noWrap/>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color w:val="000000"/>
                <w:sz w:val="21"/>
                <w:szCs w:val="21"/>
              </w:rPr>
            </w:pPr>
            <w:r w:rsidRPr="00552E9E">
              <w:rPr>
                <w:rFonts w:ascii="SimSun" w:hAnsi="SimSun"/>
                <w:color w:val="000000"/>
                <w:sz w:val="21"/>
                <w:szCs w:val="21"/>
              </w:rPr>
              <w:t>8</w:t>
            </w:r>
          </w:p>
        </w:tc>
      </w:tr>
      <w:tr w:rsidR="00125AF3" w:rsidRPr="00552E9E" w:rsidTr="00342555">
        <w:trPr>
          <w:trHeight w:val="285"/>
        </w:trPr>
        <w:tc>
          <w:tcPr>
            <w:tcW w:w="3479" w:type="dxa"/>
            <w:tcBorders>
              <w:top w:val="nil"/>
              <w:left w:val="single" w:sz="4" w:space="0" w:color="auto"/>
              <w:bottom w:val="single" w:sz="4" w:space="0" w:color="auto"/>
              <w:right w:val="single" w:sz="4" w:space="0" w:color="auto"/>
            </w:tcBorders>
            <w:shd w:val="clear" w:color="000000" w:fill="FFFFFF"/>
            <w:hideMark/>
          </w:tcPr>
          <w:p w:rsidR="00125AF3" w:rsidRPr="00552E9E" w:rsidRDefault="00125AF3" w:rsidP="00342555">
            <w:pPr>
              <w:adjustRightInd w:val="0"/>
              <w:spacing w:line="320" w:lineRule="atLeast"/>
              <w:jc w:val="both"/>
              <w:rPr>
                <w:rFonts w:ascii="SimSun" w:hAnsi="SimSun"/>
                <w:sz w:val="21"/>
                <w:szCs w:val="21"/>
              </w:rPr>
            </w:pPr>
            <w:r w:rsidRPr="00552E9E">
              <w:rPr>
                <w:rFonts w:ascii="SimSun" w:hAnsi="SimSun" w:hint="eastAsia"/>
                <w:sz w:val="21"/>
                <w:szCs w:val="21"/>
              </w:rPr>
              <w:t>利益冲突</w:t>
            </w:r>
          </w:p>
        </w:tc>
        <w:tc>
          <w:tcPr>
            <w:tcW w:w="1216" w:type="dxa"/>
            <w:tcBorders>
              <w:top w:val="nil"/>
              <w:left w:val="nil"/>
              <w:bottom w:val="single" w:sz="4" w:space="0" w:color="auto"/>
              <w:right w:val="single" w:sz="4" w:space="0" w:color="auto"/>
            </w:tcBorders>
            <w:shd w:val="clear" w:color="000000" w:fill="FFFFFF"/>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color w:val="000000"/>
                <w:sz w:val="21"/>
                <w:szCs w:val="21"/>
              </w:rPr>
            </w:pPr>
            <w:r w:rsidRPr="00552E9E">
              <w:rPr>
                <w:rFonts w:ascii="SimSun" w:hAnsi="SimSun"/>
                <w:color w:val="000000"/>
                <w:sz w:val="21"/>
                <w:szCs w:val="21"/>
              </w:rPr>
              <w:t>1</w:t>
            </w:r>
          </w:p>
        </w:tc>
        <w:tc>
          <w:tcPr>
            <w:tcW w:w="1178" w:type="dxa"/>
            <w:tcBorders>
              <w:top w:val="nil"/>
              <w:left w:val="nil"/>
              <w:bottom w:val="single" w:sz="4" w:space="0" w:color="auto"/>
              <w:right w:val="single" w:sz="4" w:space="0" w:color="auto"/>
            </w:tcBorders>
            <w:shd w:val="clear" w:color="auto" w:fill="auto"/>
            <w:noWrap/>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color w:val="000000"/>
                <w:sz w:val="21"/>
                <w:szCs w:val="21"/>
              </w:rPr>
            </w:pPr>
            <w:r w:rsidRPr="00552E9E">
              <w:rPr>
                <w:rFonts w:ascii="SimSun" w:hAnsi="SimSun"/>
                <w:color w:val="000000"/>
                <w:sz w:val="21"/>
                <w:szCs w:val="21"/>
              </w:rPr>
              <w:t>1</w:t>
            </w:r>
          </w:p>
        </w:tc>
        <w:tc>
          <w:tcPr>
            <w:tcW w:w="1102" w:type="dxa"/>
            <w:tcBorders>
              <w:top w:val="nil"/>
              <w:left w:val="nil"/>
              <w:bottom w:val="single" w:sz="4" w:space="0" w:color="auto"/>
              <w:right w:val="single" w:sz="4" w:space="0" w:color="auto"/>
            </w:tcBorders>
            <w:shd w:val="clear" w:color="000000" w:fill="FFFFFF"/>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color w:val="000000"/>
                <w:sz w:val="21"/>
                <w:szCs w:val="21"/>
              </w:rPr>
            </w:pPr>
            <w:r w:rsidRPr="00552E9E">
              <w:rPr>
                <w:rFonts w:ascii="SimSun" w:hAnsi="SimSun"/>
                <w:color w:val="000000"/>
                <w:sz w:val="21"/>
                <w:szCs w:val="21"/>
              </w:rPr>
              <w:t>7</w:t>
            </w:r>
          </w:p>
        </w:tc>
        <w:tc>
          <w:tcPr>
            <w:tcW w:w="1245" w:type="dxa"/>
            <w:tcBorders>
              <w:top w:val="nil"/>
              <w:left w:val="nil"/>
              <w:bottom w:val="single" w:sz="4" w:space="0" w:color="auto"/>
              <w:right w:val="single" w:sz="4" w:space="0" w:color="auto"/>
            </w:tcBorders>
            <w:shd w:val="clear" w:color="auto" w:fill="auto"/>
            <w:noWrap/>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color w:val="000000"/>
                <w:sz w:val="21"/>
                <w:szCs w:val="21"/>
              </w:rPr>
            </w:pPr>
            <w:r w:rsidRPr="00552E9E">
              <w:rPr>
                <w:rFonts w:ascii="SimSun" w:hAnsi="SimSun"/>
                <w:color w:val="000000"/>
                <w:sz w:val="21"/>
                <w:szCs w:val="21"/>
              </w:rPr>
              <w:t>18</w:t>
            </w:r>
          </w:p>
        </w:tc>
      </w:tr>
      <w:tr w:rsidR="00125AF3" w:rsidRPr="00552E9E" w:rsidTr="00342555">
        <w:trPr>
          <w:trHeight w:val="285"/>
        </w:trPr>
        <w:tc>
          <w:tcPr>
            <w:tcW w:w="3479" w:type="dxa"/>
            <w:tcBorders>
              <w:top w:val="nil"/>
              <w:left w:val="single" w:sz="4" w:space="0" w:color="auto"/>
              <w:bottom w:val="single" w:sz="4" w:space="0" w:color="auto"/>
              <w:right w:val="single" w:sz="4" w:space="0" w:color="auto"/>
            </w:tcBorders>
            <w:shd w:val="clear" w:color="000000" w:fill="FFFFFF"/>
            <w:vAlign w:val="center"/>
            <w:hideMark/>
          </w:tcPr>
          <w:p w:rsidR="00125AF3" w:rsidRPr="00552E9E" w:rsidRDefault="00125AF3" w:rsidP="00342555">
            <w:pPr>
              <w:adjustRightInd w:val="0"/>
              <w:spacing w:line="320" w:lineRule="atLeast"/>
              <w:jc w:val="both"/>
              <w:rPr>
                <w:rFonts w:ascii="SimSun" w:hAnsi="SimSun"/>
                <w:color w:val="000000"/>
                <w:sz w:val="21"/>
                <w:szCs w:val="21"/>
              </w:rPr>
            </w:pPr>
            <w:r w:rsidRPr="00552E9E">
              <w:rPr>
                <w:rFonts w:ascii="SimSun" w:hAnsi="SimSun" w:hint="eastAsia"/>
                <w:sz w:val="21"/>
                <w:szCs w:val="21"/>
              </w:rPr>
              <w:t>举报人保护</w:t>
            </w:r>
          </w:p>
        </w:tc>
        <w:tc>
          <w:tcPr>
            <w:tcW w:w="1216" w:type="dxa"/>
            <w:tcBorders>
              <w:top w:val="nil"/>
              <w:left w:val="nil"/>
              <w:bottom w:val="single" w:sz="4" w:space="0" w:color="auto"/>
              <w:right w:val="single" w:sz="4" w:space="0" w:color="auto"/>
            </w:tcBorders>
            <w:shd w:val="clear" w:color="000000" w:fill="FFFFFF"/>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color w:val="000000"/>
                <w:sz w:val="21"/>
                <w:szCs w:val="21"/>
                <w:lang w:eastAsia="zh-CN"/>
              </w:rPr>
            </w:pPr>
          </w:p>
        </w:tc>
        <w:tc>
          <w:tcPr>
            <w:tcW w:w="1178" w:type="dxa"/>
            <w:tcBorders>
              <w:top w:val="nil"/>
              <w:left w:val="nil"/>
              <w:bottom w:val="single" w:sz="4" w:space="0" w:color="auto"/>
              <w:right w:val="single" w:sz="4" w:space="0" w:color="auto"/>
            </w:tcBorders>
            <w:shd w:val="clear" w:color="auto" w:fill="auto"/>
            <w:noWrap/>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color w:val="000000"/>
                <w:sz w:val="21"/>
                <w:szCs w:val="21"/>
              </w:rPr>
            </w:pPr>
            <w:r w:rsidRPr="00552E9E">
              <w:rPr>
                <w:rFonts w:ascii="SimSun" w:hAnsi="SimSun"/>
                <w:color w:val="000000"/>
                <w:sz w:val="21"/>
                <w:szCs w:val="21"/>
              </w:rPr>
              <w:t>0</w:t>
            </w:r>
          </w:p>
        </w:tc>
        <w:tc>
          <w:tcPr>
            <w:tcW w:w="1102" w:type="dxa"/>
            <w:tcBorders>
              <w:top w:val="nil"/>
              <w:left w:val="nil"/>
              <w:bottom w:val="single" w:sz="4" w:space="0" w:color="auto"/>
              <w:right w:val="single" w:sz="4" w:space="0" w:color="auto"/>
            </w:tcBorders>
            <w:shd w:val="clear" w:color="000000" w:fill="FFFFFF"/>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color w:val="000000"/>
                <w:sz w:val="21"/>
                <w:szCs w:val="21"/>
              </w:rPr>
            </w:pPr>
            <w:r w:rsidRPr="00552E9E">
              <w:rPr>
                <w:rFonts w:ascii="SimSun" w:hAnsi="SimSun"/>
                <w:color w:val="000000"/>
                <w:sz w:val="21"/>
                <w:szCs w:val="21"/>
              </w:rPr>
              <w:t>2</w:t>
            </w:r>
          </w:p>
        </w:tc>
        <w:tc>
          <w:tcPr>
            <w:tcW w:w="1245" w:type="dxa"/>
            <w:tcBorders>
              <w:top w:val="nil"/>
              <w:left w:val="nil"/>
              <w:bottom w:val="single" w:sz="4" w:space="0" w:color="auto"/>
              <w:right w:val="single" w:sz="4" w:space="0" w:color="auto"/>
            </w:tcBorders>
            <w:shd w:val="clear" w:color="auto" w:fill="auto"/>
            <w:noWrap/>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color w:val="000000"/>
                <w:sz w:val="21"/>
                <w:szCs w:val="21"/>
              </w:rPr>
            </w:pPr>
            <w:r w:rsidRPr="00552E9E">
              <w:rPr>
                <w:rFonts w:ascii="SimSun" w:hAnsi="SimSun"/>
                <w:color w:val="000000"/>
                <w:sz w:val="21"/>
                <w:szCs w:val="21"/>
              </w:rPr>
              <w:t>3</w:t>
            </w:r>
          </w:p>
        </w:tc>
      </w:tr>
      <w:tr w:rsidR="00125AF3" w:rsidRPr="00552E9E" w:rsidTr="00342555">
        <w:trPr>
          <w:trHeight w:val="285"/>
        </w:trPr>
        <w:tc>
          <w:tcPr>
            <w:tcW w:w="3479" w:type="dxa"/>
            <w:tcBorders>
              <w:top w:val="nil"/>
              <w:left w:val="single" w:sz="4" w:space="0" w:color="auto"/>
              <w:bottom w:val="single" w:sz="4" w:space="0" w:color="auto"/>
              <w:right w:val="single" w:sz="4" w:space="0" w:color="auto"/>
            </w:tcBorders>
            <w:shd w:val="clear" w:color="000000" w:fill="FFFFFF"/>
            <w:vAlign w:val="center"/>
            <w:hideMark/>
          </w:tcPr>
          <w:p w:rsidR="00125AF3" w:rsidRPr="00552E9E" w:rsidRDefault="00125AF3" w:rsidP="00342555">
            <w:pPr>
              <w:adjustRightInd w:val="0"/>
              <w:spacing w:line="320" w:lineRule="atLeast"/>
              <w:jc w:val="both"/>
              <w:rPr>
                <w:rFonts w:ascii="SimSun" w:hAnsi="SimSun"/>
                <w:color w:val="000000"/>
                <w:sz w:val="21"/>
                <w:szCs w:val="21"/>
              </w:rPr>
            </w:pPr>
            <w:r w:rsidRPr="00552E9E">
              <w:rPr>
                <w:rFonts w:ascii="SimSun" w:hAnsi="SimSun" w:hint="eastAsia"/>
                <w:sz w:val="21"/>
                <w:szCs w:val="21"/>
              </w:rPr>
              <w:t>任务事项之外需查询的问题</w:t>
            </w:r>
          </w:p>
        </w:tc>
        <w:tc>
          <w:tcPr>
            <w:tcW w:w="1216" w:type="dxa"/>
            <w:tcBorders>
              <w:top w:val="nil"/>
              <w:left w:val="nil"/>
              <w:bottom w:val="single" w:sz="4" w:space="0" w:color="auto"/>
              <w:right w:val="single" w:sz="4" w:space="0" w:color="auto"/>
            </w:tcBorders>
            <w:shd w:val="clear" w:color="000000" w:fill="FFFFFF"/>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color w:val="000000"/>
                <w:sz w:val="21"/>
                <w:szCs w:val="21"/>
              </w:rPr>
            </w:pPr>
            <w:r w:rsidRPr="00552E9E">
              <w:rPr>
                <w:rFonts w:ascii="SimSun" w:hAnsi="SimSun"/>
                <w:color w:val="000000"/>
                <w:sz w:val="21"/>
                <w:szCs w:val="21"/>
              </w:rPr>
              <w:t>7</w:t>
            </w:r>
          </w:p>
        </w:tc>
        <w:tc>
          <w:tcPr>
            <w:tcW w:w="1178" w:type="dxa"/>
            <w:tcBorders>
              <w:top w:val="nil"/>
              <w:left w:val="nil"/>
              <w:bottom w:val="single" w:sz="4" w:space="0" w:color="auto"/>
              <w:right w:val="single" w:sz="4" w:space="0" w:color="auto"/>
            </w:tcBorders>
            <w:shd w:val="clear" w:color="auto" w:fill="auto"/>
            <w:noWrap/>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color w:val="000000"/>
                <w:sz w:val="21"/>
                <w:szCs w:val="21"/>
              </w:rPr>
            </w:pPr>
            <w:r w:rsidRPr="00552E9E">
              <w:rPr>
                <w:rFonts w:ascii="SimSun" w:hAnsi="SimSun"/>
                <w:color w:val="000000"/>
                <w:sz w:val="21"/>
                <w:szCs w:val="21"/>
              </w:rPr>
              <w:t>7</w:t>
            </w:r>
          </w:p>
        </w:tc>
        <w:tc>
          <w:tcPr>
            <w:tcW w:w="1102" w:type="dxa"/>
            <w:tcBorders>
              <w:top w:val="nil"/>
              <w:left w:val="nil"/>
              <w:bottom w:val="single" w:sz="4" w:space="0" w:color="auto"/>
              <w:right w:val="single" w:sz="4" w:space="0" w:color="auto"/>
            </w:tcBorders>
            <w:shd w:val="clear" w:color="000000" w:fill="FFFFFF"/>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color w:val="000000"/>
                <w:sz w:val="21"/>
                <w:szCs w:val="21"/>
              </w:rPr>
            </w:pPr>
            <w:r w:rsidRPr="00552E9E">
              <w:rPr>
                <w:rFonts w:ascii="SimSun" w:hAnsi="SimSun"/>
                <w:color w:val="000000"/>
                <w:sz w:val="21"/>
                <w:szCs w:val="21"/>
              </w:rPr>
              <w:t>33</w:t>
            </w:r>
          </w:p>
        </w:tc>
        <w:tc>
          <w:tcPr>
            <w:tcW w:w="1245" w:type="dxa"/>
            <w:tcBorders>
              <w:top w:val="nil"/>
              <w:left w:val="nil"/>
              <w:bottom w:val="single" w:sz="4" w:space="0" w:color="auto"/>
              <w:right w:val="single" w:sz="4" w:space="0" w:color="auto"/>
            </w:tcBorders>
            <w:shd w:val="clear" w:color="auto" w:fill="auto"/>
            <w:noWrap/>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color w:val="000000"/>
                <w:sz w:val="21"/>
                <w:szCs w:val="21"/>
              </w:rPr>
            </w:pPr>
            <w:r w:rsidRPr="00552E9E">
              <w:rPr>
                <w:rFonts w:ascii="SimSun" w:hAnsi="SimSun"/>
                <w:color w:val="000000"/>
                <w:sz w:val="21"/>
                <w:szCs w:val="21"/>
              </w:rPr>
              <w:t>40</w:t>
            </w:r>
          </w:p>
        </w:tc>
      </w:tr>
      <w:tr w:rsidR="00125AF3" w:rsidRPr="00552E9E" w:rsidTr="00342555">
        <w:trPr>
          <w:trHeight w:val="255"/>
        </w:trPr>
        <w:tc>
          <w:tcPr>
            <w:tcW w:w="3479" w:type="dxa"/>
            <w:tcBorders>
              <w:top w:val="nil"/>
              <w:left w:val="single" w:sz="4" w:space="0" w:color="auto"/>
              <w:bottom w:val="single" w:sz="4" w:space="0" w:color="auto"/>
              <w:right w:val="single" w:sz="4" w:space="0" w:color="auto"/>
            </w:tcBorders>
            <w:shd w:val="clear" w:color="000000" w:fill="FFFFFF"/>
            <w:vAlign w:val="center"/>
            <w:hideMark/>
          </w:tcPr>
          <w:p w:rsidR="00125AF3" w:rsidRPr="00552E9E" w:rsidRDefault="00125AF3" w:rsidP="00342555">
            <w:pPr>
              <w:adjustRightInd w:val="0"/>
              <w:spacing w:line="320" w:lineRule="atLeast"/>
              <w:jc w:val="both"/>
              <w:rPr>
                <w:rFonts w:ascii="KaiTi" w:eastAsia="KaiTi" w:hAnsi="KaiTi"/>
                <w:i/>
                <w:iCs/>
                <w:color w:val="000000"/>
                <w:sz w:val="21"/>
                <w:szCs w:val="21"/>
              </w:rPr>
            </w:pPr>
            <w:r w:rsidRPr="00552E9E">
              <w:rPr>
                <w:rFonts w:ascii="KaiTi" w:eastAsia="KaiTi" w:hAnsi="KaiTi" w:hint="eastAsia"/>
                <w:i/>
                <w:iCs/>
                <w:color w:val="000000"/>
                <w:sz w:val="21"/>
                <w:szCs w:val="21"/>
              </w:rPr>
              <w:t>其中</w:t>
            </w:r>
            <w:r w:rsidRPr="008C364E">
              <w:rPr>
                <w:rFonts w:ascii="KaiTi" w:eastAsia="KaiTi" w:hAnsi="KaiTi"/>
                <w:i/>
                <w:iCs/>
                <w:color w:val="000000"/>
                <w:sz w:val="21"/>
                <w:szCs w:val="21"/>
                <w:vertAlign w:val="superscript"/>
              </w:rPr>
              <w:t>**</w:t>
            </w:r>
            <w:r w:rsidRPr="00552E9E">
              <w:rPr>
                <w:rFonts w:ascii="KaiTi" w:eastAsia="KaiTi" w:hAnsi="KaiTi"/>
                <w:i/>
                <w:iCs/>
                <w:color w:val="000000"/>
                <w:sz w:val="21"/>
                <w:szCs w:val="21"/>
              </w:rPr>
              <w:t>:</w:t>
            </w:r>
          </w:p>
        </w:tc>
        <w:tc>
          <w:tcPr>
            <w:tcW w:w="1216" w:type="dxa"/>
            <w:tcBorders>
              <w:top w:val="nil"/>
              <w:left w:val="nil"/>
              <w:bottom w:val="single" w:sz="4" w:space="0" w:color="auto"/>
              <w:right w:val="single" w:sz="4" w:space="0" w:color="auto"/>
            </w:tcBorders>
            <w:shd w:val="clear" w:color="000000" w:fill="FFFFFF"/>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i/>
                <w:iCs/>
                <w:color w:val="000000"/>
                <w:sz w:val="21"/>
                <w:szCs w:val="21"/>
                <w:lang w:eastAsia="zh-CN"/>
              </w:rPr>
            </w:pPr>
          </w:p>
        </w:tc>
        <w:tc>
          <w:tcPr>
            <w:tcW w:w="1178" w:type="dxa"/>
            <w:tcBorders>
              <w:top w:val="nil"/>
              <w:left w:val="nil"/>
              <w:bottom w:val="single" w:sz="4" w:space="0" w:color="auto"/>
              <w:right w:val="single" w:sz="4" w:space="0" w:color="auto"/>
            </w:tcBorders>
            <w:shd w:val="clear" w:color="auto" w:fill="auto"/>
            <w:noWrap/>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i/>
                <w:iCs/>
                <w:color w:val="000000"/>
                <w:sz w:val="21"/>
                <w:szCs w:val="21"/>
                <w:lang w:eastAsia="zh-CN"/>
              </w:rPr>
            </w:pPr>
          </w:p>
        </w:tc>
        <w:tc>
          <w:tcPr>
            <w:tcW w:w="1102" w:type="dxa"/>
            <w:tcBorders>
              <w:top w:val="nil"/>
              <w:left w:val="nil"/>
              <w:bottom w:val="single" w:sz="4" w:space="0" w:color="auto"/>
              <w:right w:val="single" w:sz="4" w:space="0" w:color="auto"/>
            </w:tcBorders>
            <w:shd w:val="clear" w:color="000000" w:fill="FFFFFF"/>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i/>
                <w:iCs/>
                <w:color w:val="000000"/>
                <w:sz w:val="21"/>
                <w:szCs w:val="21"/>
                <w:lang w:eastAsia="zh-CN"/>
              </w:rPr>
            </w:pPr>
          </w:p>
        </w:tc>
        <w:tc>
          <w:tcPr>
            <w:tcW w:w="1245" w:type="dxa"/>
            <w:tcBorders>
              <w:top w:val="nil"/>
              <w:left w:val="nil"/>
              <w:bottom w:val="single" w:sz="4" w:space="0" w:color="auto"/>
              <w:right w:val="single" w:sz="4" w:space="0" w:color="auto"/>
            </w:tcBorders>
            <w:shd w:val="clear" w:color="auto" w:fill="auto"/>
            <w:noWrap/>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i/>
                <w:iCs/>
                <w:color w:val="000000"/>
                <w:sz w:val="21"/>
                <w:szCs w:val="21"/>
                <w:lang w:eastAsia="zh-CN"/>
              </w:rPr>
            </w:pPr>
          </w:p>
        </w:tc>
      </w:tr>
      <w:tr w:rsidR="00125AF3" w:rsidRPr="00552E9E" w:rsidTr="00342555">
        <w:trPr>
          <w:trHeight w:val="255"/>
        </w:trPr>
        <w:tc>
          <w:tcPr>
            <w:tcW w:w="3479" w:type="dxa"/>
            <w:tcBorders>
              <w:top w:val="nil"/>
              <w:left w:val="single" w:sz="4" w:space="0" w:color="auto"/>
              <w:bottom w:val="single" w:sz="4" w:space="0" w:color="auto"/>
              <w:right w:val="single" w:sz="4" w:space="0" w:color="auto"/>
            </w:tcBorders>
            <w:shd w:val="clear" w:color="000000" w:fill="FFFFFF"/>
            <w:vAlign w:val="center"/>
            <w:hideMark/>
          </w:tcPr>
          <w:p w:rsidR="00125AF3" w:rsidRPr="00552E9E" w:rsidRDefault="00125AF3" w:rsidP="00342555">
            <w:pPr>
              <w:adjustRightInd w:val="0"/>
              <w:spacing w:line="320" w:lineRule="atLeast"/>
              <w:jc w:val="both"/>
              <w:rPr>
                <w:rFonts w:ascii="KaiTi" w:eastAsia="KaiTi" w:hAnsi="KaiTi"/>
                <w:i/>
                <w:iCs/>
                <w:color w:val="000000"/>
                <w:sz w:val="21"/>
                <w:szCs w:val="21"/>
              </w:rPr>
            </w:pPr>
            <w:r w:rsidRPr="00552E9E">
              <w:rPr>
                <w:rFonts w:ascii="KaiTi" w:eastAsia="KaiTi" w:hAnsi="KaiTi"/>
                <w:i/>
                <w:iCs/>
                <w:color w:val="000000"/>
                <w:sz w:val="21"/>
                <w:szCs w:val="21"/>
              </w:rPr>
              <w:t>a)</w:t>
            </w:r>
            <w:r w:rsidRPr="00552E9E">
              <w:rPr>
                <w:rFonts w:ascii="KaiTi" w:eastAsia="KaiTi" w:hAnsi="KaiTi" w:hint="eastAsia"/>
                <w:i/>
                <w:iCs/>
                <w:color w:val="000000"/>
                <w:sz w:val="21"/>
                <w:szCs w:val="21"/>
              </w:rPr>
              <w:t xml:space="preserve"> 个人法律问题</w:t>
            </w:r>
          </w:p>
        </w:tc>
        <w:tc>
          <w:tcPr>
            <w:tcW w:w="1216" w:type="dxa"/>
            <w:tcBorders>
              <w:top w:val="nil"/>
              <w:left w:val="nil"/>
              <w:bottom w:val="single" w:sz="4" w:space="0" w:color="auto"/>
              <w:right w:val="single" w:sz="4" w:space="0" w:color="auto"/>
            </w:tcBorders>
            <w:shd w:val="clear" w:color="000000" w:fill="FFFFFF"/>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i/>
                <w:iCs/>
                <w:color w:val="000000"/>
                <w:sz w:val="21"/>
                <w:szCs w:val="21"/>
                <w:lang w:eastAsia="zh-CN"/>
              </w:rPr>
            </w:pPr>
          </w:p>
        </w:tc>
        <w:tc>
          <w:tcPr>
            <w:tcW w:w="1178" w:type="dxa"/>
            <w:tcBorders>
              <w:top w:val="nil"/>
              <w:left w:val="nil"/>
              <w:bottom w:val="single" w:sz="4" w:space="0" w:color="auto"/>
              <w:right w:val="single" w:sz="4" w:space="0" w:color="auto"/>
            </w:tcBorders>
            <w:shd w:val="clear" w:color="auto" w:fill="auto"/>
            <w:noWrap/>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i/>
                <w:iCs/>
                <w:color w:val="000000"/>
                <w:sz w:val="21"/>
                <w:szCs w:val="21"/>
                <w:lang w:eastAsia="zh-CN"/>
              </w:rPr>
            </w:pPr>
          </w:p>
        </w:tc>
        <w:tc>
          <w:tcPr>
            <w:tcW w:w="1102" w:type="dxa"/>
            <w:tcBorders>
              <w:top w:val="nil"/>
              <w:left w:val="nil"/>
              <w:bottom w:val="single" w:sz="4" w:space="0" w:color="auto"/>
              <w:right w:val="single" w:sz="4" w:space="0" w:color="auto"/>
            </w:tcBorders>
            <w:shd w:val="clear" w:color="000000" w:fill="FFFFFF"/>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i/>
                <w:iCs/>
                <w:color w:val="000000"/>
                <w:sz w:val="21"/>
                <w:szCs w:val="21"/>
                <w:lang w:eastAsia="zh-CN"/>
              </w:rPr>
            </w:pPr>
          </w:p>
        </w:tc>
        <w:tc>
          <w:tcPr>
            <w:tcW w:w="1245" w:type="dxa"/>
            <w:tcBorders>
              <w:top w:val="nil"/>
              <w:left w:val="nil"/>
              <w:bottom w:val="single" w:sz="4" w:space="0" w:color="auto"/>
              <w:right w:val="single" w:sz="4" w:space="0" w:color="auto"/>
            </w:tcBorders>
            <w:shd w:val="clear" w:color="auto" w:fill="auto"/>
            <w:noWrap/>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i/>
                <w:iCs/>
                <w:color w:val="000000"/>
                <w:sz w:val="21"/>
                <w:szCs w:val="21"/>
              </w:rPr>
            </w:pPr>
            <w:r w:rsidRPr="00552E9E">
              <w:rPr>
                <w:rFonts w:ascii="SimSun" w:hAnsi="SimSun"/>
                <w:i/>
                <w:iCs/>
                <w:color w:val="000000"/>
                <w:sz w:val="21"/>
                <w:szCs w:val="21"/>
              </w:rPr>
              <w:t> </w:t>
            </w:r>
          </w:p>
        </w:tc>
      </w:tr>
      <w:tr w:rsidR="00125AF3" w:rsidRPr="00552E9E" w:rsidTr="00342555">
        <w:trPr>
          <w:trHeight w:val="255"/>
        </w:trPr>
        <w:tc>
          <w:tcPr>
            <w:tcW w:w="3479" w:type="dxa"/>
            <w:tcBorders>
              <w:top w:val="nil"/>
              <w:left w:val="single" w:sz="4" w:space="0" w:color="auto"/>
              <w:bottom w:val="single" w:sz="4" w:space="0" w:color="auto"/>
              <w:right w:val="single" w:sz="4" w:space="0" w:color="auto"/>
            </w:tcBorders>
            <w:shd w:val="clear" w:color="000000" w:fill="FFFFFF"/>
            <w:vAlign w:val="center"/>
            <w:hideMark/>
          </w:tcPr>
          <w:p w:rsidR="00125AF3" w:rsidRPr="00552E9E" w:rsidRDefault="00125AF3" w:rsidP="00342555">
            <w:pPr>
              <w:adjustRightInd w:val="0"/>
              <w:spacing w:line="320" w:lineRule="atLeast"/>
              <w:jc w:val="both"/>
              <w:rPr>
                <w:rFonts w:ascii="KaiTi" w:eastAsia="KaiTi" w:hAnsi="KaiTi"/>
                <w:i/>
                <w:iCs/>
                <w:color w:val="000000"/>
                <w:sz w:val="21"/>
                <w:szCs w:val="21"/>
              </w:rPr>
            </w:pPr>
            <w:r w:rsidRPr="00552E9E">
              <w:rPr>
                <w:rFonts w:ascii="KaiTi" w:eastAsia="KaiTi" w:hAnsi="KaiTi"/>
                <w:i/>
                <w:iCs/>
                <w:color w:val="000000"/>
                <w:sz w:val="21"/>
                <w:szCs w:val="21"/>
              </w:rPr>
              <w:t>b)</w:t>
            </w:r>
            <w:r w:rsidRPr="00552E9E">
              <w:rPr>
                <w:rFonts w:ascii="KaiTi" w:eastAsia="KaiTi" w:hAnsi="KaiTi" w:hint="eastAsia"/>
                <w:i/>
                <w:iCs/>
                <w:color w:val="000000"/>
                <w:sz w:val="21"/>
                <w:szCs w:val="21"/>
              </w:rPr>
              <w:t xml:space="preserve"> 调查</w:t>
            </w:r>
          </w:p>
        </w:tc>
        <w:tc>
          <w:tcPr>
            <w:tcW w:w="1216" w:type="dxa"/>
            <w:tcBorders>
              <w:top w:val="nil"/>
              <w:left w:val="nil"/>
              <w:bottom w:val="single" w:sz="4" w:space="0" w:color="auto"/>
              <w:right w:val="single" w:sz="4" w:space="0" w:color="auto"/>
            </w:tcBorders>
            <w:shd w:val="clear" w:color="000000" w:fill="FFFFFF"/>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i/>
                <w:iCs/>
                <w:color w:val="000000"/>
                <w:sz w:val="21"/>
                <w:szCs w:val="21"/>
              </w:rPr>
            </w:pPr>
          </w:p>
        </w:tc>
        <w:tc>
          <w:tcPr>
            <w:tcW w:w="1178" w:type="dxa"/>
            <w:tcBorders>
              <w:top w:val="nil"/>
              <w:left w:val="nil"/>
              <w:bottom w:val="single" w:sz="4" w:space="0" w:color="auto"/>
              <w:right w:val="single" w:sz="4" w:space="0" w:color="auto"/>
            </w:tcBorders>
            <w:shd w:val="clear" w:color="auto" w:fill="auto"/>
            <w:noWrap/>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i/>
                <w:iCs/>
                <w:color w:val="000000"/>
                <w:sz w:val="21"/>
                <w:szCs w:val="21"/>
              </w:rPr>
            </w:pPr>
          </w:p>
        </w:tc>
        <w:tc>
          <w:tcPr>
            <w:tcW w:w="1102" w:type="dxa"/>
            <w:tcBorders>
              <w:top w:val="nil"/>
              <w:left w:val="nil"/>
              <w:bottom w:val="single" w:sz="4" w:space="0" w:color="auto"/>
              <w:right w:val="single" w:sz="4" w:space="0" w:color="auto"/>
            </w:tcBorders>
            <w:shd w:val="clear" w:color="000000" w:fill="FFFFFF"/>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i/>
                <w:iCs/>
                <w:color w:val="000000"/>
                <w:sz w:val="21"/>
                <w:szCs w:val="21"/>
              </w:rPr>
            </w:pPr>
          </w:p>
        </w:tc>
        <w:tc>
          <w:tcPr>
            <w:tcW w:w="1245" w:type="dxa"/>
            <w:tcBorders>
              <w:top w:val="nil"/>
              <w:left w:val="nil"/>
              <w:bottom w:val="single" w:sz="4" w:space="0" w:color="auto"/>
              <w:right w:val="single" w:sz="4" w:space="0" w:color="auto"/>
            </w:tcBorders>
            <w:shd w:val="clear" w:color="auto" w:fill="auto"/>
            <w:noWrap/>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i/>
                <w:iCs/>
                <w:color w:val="000000"/>
                <w:sz w:val="21"/>
                <w:szCs w:val="21"/>
              </w:rPr>
            </w:pPr>
            <w:r w:rsidRPr="00552E9E">
              <w:rPr>
                <w:rFonts w:ascii="SimSun" w:hAnsi="SimSun"/>
                <w:i/>
                <w:iCs/>
                <w:color w:val="000000"/>
                <w:sz w:val="21"/>
                <w:szCs w:val="21"/>
              </w:rPr>
              <w:t> </w:t>
            </w:r>
          </w:p>
        </w:tc>
      </w:tr>
      <w:tr w:rsidR="00125AF3" w:rsidRPr="00552E9E" w:rsidTr="00342555">
        <w:trPr>
          <w:trHeight w:val="255"/>
        </w:trPr>
        <w:tc>
          <w:tcPr>
            <w:tcW w:w="3479" w:type="dxa"/>
            <w:tcBorders>
              <w:top w:val="nil"/>
              <w:left w:val="single" w:sz="4" w:space="0" w:color="auto"/>
              <w:bottom w:val="single" w:sz="4" w:space="0" w:color="auto"/>
              <w:right w:val="single" w:sz="4" w:space="0" w:color="auto"/>
            </w:tcBorders>
            <w:shd w:val="clear" w:color="000000" w:fill="FFFFFF"/>
            <w:vAlign w:val="center"/>
            <w:hideMark/>
          </w:tcPr>
          <w:p w:rsidR="00125AF3" w:rsidRPr="00552E9E" w:rsidRDefault="00125AF3" w:rsidP="00342555">
            <w:pPr>
              <w:adjustRightInd w:val="0"/>
              <w:spacing w:line="320" w:lineRule="atLeast"/>
              <w:jc w:val="both"/>
              <w:rPr>
                <w:rFonts w:ascii="KaiTi" w:eastAsia="KaiTi" w:hAnsi="KaiTi"/>
                <w:i/>
                <w:iCs/>
                <w:color w:val="000000"/>
                <w:sz w:val="21"/>
                <w:szCs w:val="21"/>
              </w:rPr>
            </w:pPr>
            <w:r w:rsidRPr="00552E9E">
              <w:rPr>
                <w:rFonts w:ascii="KaiTi" w:eastAsia="KaiTi" w:hAnsi="KaiTi"/>
                <w:i/>
                <w:iCs/>
                <w:color w:val="000000"/>
                <w:sz w:val="21"/>
                <w:szCs w:val="21"/>
              </w:rPr>
              <w:t xml:space="preserve">c) </w:t>
            </w:r>
            <w:r w:rsidRPr="00552E9E">
              <w:rPr>
                <w:rFonts w:ascii="KaiTi" w:eastAsia="KaiTi" w:hAnsi="KaiTi" w:hint="eastAsia"/>
                <w:i/>
                <w:iCs/>
                <w:color w:val="000000"/>
                <w:sz w:val="21"/>
                <w:szCs w:val="21"/>
              </w:rPr>
              <w:t>涉嫌行为不端</w:t>
            </w:r>
          </w:p>
        </w:tc>
        <w:tc>
          <w:tcPr>
            <w:tcW w:w="1216" w:type="dxa"/>
            <w:tcBorders>
              <w:top w:val="nil"/>
              <w:left w:val="nil"/>
              <w:bottom w:val="single" w:sz="4" w:space="0" w:color="auto"/>
              <w:right w:val="single" w:sz="4" w:space="0" w:color="auto"/>
            </w:tcBorders>
            <w:shd w:val="clear" w:color="000000" w:fill="FFFFFF"/>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i/>
                <w:iCs/>
                <w:color w:val="000000"/>
                <w:sz w:val="21"/>
                <w:szCs w:val="21"/>
              </w:rPr>
            </w:pPr>
          </w:p>
        </w:tc>
        <w:tc>
          <w:tcPr>
            <w:tcW w:w="1178" w:type="dxa"/>
            <w:tcBorders>
              <w:top w:val="nil"/>
              <w:left w:val="nil"/>
              <w:bottom w:val="single" w:sz="4" w:space="0" w:color="auto"/>
              <w:right w:val="single" w:sz="4" w:space="0" w:color="auto"/>
            </w:tcBorders>
            <w:shd w:val="clear" w:color="auto" w:fill="auto"/>
            <w:noWrap/>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i/>
                <w:iCs/>
                <w:color w:val="000000"/>
                <w:sz w:val="21"/>
                <w:szCs w:val="21"/>
              </w:rPr>
            </w:pPr>
          </w:p>
        </w:tc>
        <w:tc>
          <w:tcPr>
            <w:tcW w:w="1102" w:type="dxa"/>
            <w:tcBorders>
              <w:top w:val="nil"/>
              <w:left w:val="nil"/>
              <w:bottom w:val="single" w:sz="4" w:space="0" w:color="auto"/>
              <w:right w:val="single" w:sz="4" w:space="0" w:color="auto"/>
            </w:tcBorders>
            <w:shd w:val="clear" w:color="000000" w:fill="FFFFFF"/>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i/>
                <w:iCs/>
                <w:color w:val="000000"/>
                <w:sz w:val="21"/>
                <w:szCs w:val="21"/>
              </w:rPr>
            </w:pPr>
          </w:p>
        </w:tc>
        <w:tc>
          <w:tcPr>
            <w:tcW w:w="1245" w:type="dxa"/>
            <w:tcBorders>
              <w:top w:val="nil"/>
              <w:left w:val="nil"/>
              <w:bottom w:val="single" w:sz="4" w:space="0" w:color="auto"/>
              <w:right w:val="single" w:sz="4" w:space="0" w:color="auto"/>
            </w:tcBorders>
            <w:shd w:val="clear" w:color="auto" w:fill="auto"/>
            <w:noWrap/>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i/>
                <w:iCs/>
                <w:color w:val="000000"/>
                <w:sz w:val="21"/>
                <w:szCs w:val="21"/>
              </w:rPr>
            </w:pPr>
            <w:r w:rsidRPr="00552E9E">
              <w:rPr>
                <w:rFonts w:ascii="SimSun" w:hAnsi="SimSun"/>
                <w:i/>
                <w:iCs/>
                <w:color w:val="000000"/>
                <w:sz w:val="21"/>
                <w:szCs w:val="21"/>
              </w:rPr>
              <w:t>32</w:t>
            </w:r>
          </w:p>
        </w:tc>
      </w:tr>
      <w:tr w:rsidR="00125AF3" w:rsidRPr="00552E9E" w:rsidTr="00342555">
        <w:trPr>
          <w:trHeight w:val="255"/>
        </w:trPr>
        <w:tc>
          <w:tcPr>
            <w:tcW w:w="3479" w:type="dxa"/>
            <w:tcBorders>
              <w:top w:val="nil"/>
              <w:left w:val="single" w:sz="4" w:space="0" w:color="auto"/>
              <w:bottom w:val="single" w:sz="4" w:space="0" w:color="auto"/>
              <w:right w:val="single" w:sz="4" w:space="0" w:color="auto"/>
            </w:tcBorders>
            <w:shd w:val="clear" w:color="000000" w:fill="FFFFFF"/>
            <w:vAlign w:val="center"/>
            <w:hideMark/>
          </w:tcPr>
          <w:p w:rsidR="00125AF3" w:rsidRPr="00552E9E" w:rsidRDefault="00125AF3" w:rsidP="00342555">
            <w:pPr>
              <w:adjustRightInd w:val="0"/>
              <w:spacing w:line="320" w:lineRule="atLeast"/>
              <w:jc w:val="both"/>
              <w:rPr>
                <w:rFonts w:ascii="KaiTi" w:eastAsia="KaiTi" w:hAnsi="KaiTi"/>
                <w:i/>
                <w:iCs/>
                <w:color w:val="000000"/>
                <w:sz w:val="21"/>
                <w:szCs w:val="21"/>
              </w:rPr>
            </w:pPr>
            <w:r w:rsidRPr="00552E9E">
              <w:rPr>
                <w:rFonts w:ascii="KaiTi" w:eastAsia="KaiTi" w:hAnsi="KaiTi"/>
                <w:i/>
                <w:iCs/>
                <w:color w:val="000000"/>
                <w:sz w:val="21"/>
                <w:szCs w:val="21"/>
              </w:rPr>
              <w:t xml:space="preserve">d) </w:t>
            </w:r>
            <w:r w:rsidRPr="00552E9E">
              <w:rPr>
                <w:rFonts w:ascii="KaiTi" w:eastAsia="KaiTi" w:hAnsi="KaiTi" w:hint="eastAsia"/>
                <w:i/>
                <w:iCs/>
                <w:color w:val="000000"/>
                <w:sz w:val="21"/>
                <w:szCs w:val="21"/>
              </w:rPr>
              <w:t>其他合规问题</w:t>
            </w:r>
          </w:p>
        </w:tc>
        <w:tc>
          <w:tcPr>
            <w:tcW w:w="1216" w:type="dxa"/>
            <w:tcBorders>
              <w:top w:val="nil"/>
              <w:left w:val="nil"/>
              <w:bottom w:val="single" w:sz="4" w:space="0" w:color="auto"/>
              <w:right w:val="single" w:sz="4" w:space="0" w:color="auto"/>
            </w:tcBorders>
            <w:shd w:val="clear" w:color="000000" w:fill="FFFFFF"/>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i/>
                <w:iCs/>
                <w:color w:val="000000"/>
                <w:sz w:val="21"/>
                <w:szCs w:val="21"/>
              </w:rPr>
            </w:pPr>
          </w:p>
        </w:tc>
        <w:tc>
          <w:tcPr>
            <w:tcW w:w="1178" w:type="dxa"/>
            <w:tcBorders>
              <w:top w:val="nil"/>
              <w:left w:val="nil"/>
              <w:bottom w:val="single" w:sz="4" w:space="0" w:color="auto"/>
              <w:right w:val="single" w:sz="4" w:space="0" w:color="auto"/>
            </w:tcBorders>
            <w:shd w:val="clear" w:color="auto" w:fill="auto"/>
            <w:noWrap/>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i/>
                <w:iCs/>
                <w:color w:val="000000"/>
                <w:sz w:val="21"/>
                <w:szCs w:val="21"/>
              </w:rPr>
            </w:pPr>
          </w:p>
        </w:tc>
        <w:tc>
          <w:tcPr>
            <w:tcW w:w="1102" w:type="dxa"/>
            <w:tcBorders>
              <w:top w:val="nil"/>
              <w:left w:val="nil"/>
              <w:bottom w:val="single" w:sz="4" w:space="0" w:color="auto"/>
              <w:right w:val="single" w:sz="4" w:space="0" w:color="auto"/>
            </w:tcBorders>
            <w:shd w:val="clear" w:color="000000" w:fill="FFFFFF"/>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i/>
                <w:iCs/>
                <w:color w:val="000000"/>
                <w:sz w:val="21"/>
                <w:szCs w:val="21"/>
              </w:rPr>
            </w:pPr>
          </w:p>
        </w:tc>
        <w:tc>
          <w:tcPr>
            <w:tcW w:w="1245" w:type="dxa"/>
            <w:tcBorders>
              <w:top w:val="nil"/>
              <w:left w:val="nil"/>
              <w:bottom w:val="single" w:sz="4" w:space="0" w:color="auto"/>
              <w:right w:val="single" w:sz="4" w:space="0" w:color="auto"/>
            </w:tcBorders>
            <w:shd w:val="clear" w:color="auto" w:fill="auto"/>
            <w:noWrap/>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i/>
                <w:iCs/>
                <w:color w:val="000000"/>
                <w:sz w:val="21"/>
                <w:szCs w:val="21"/>
              </w:rPr>
            </w:pPr>
            <w:r w:rsidRPr="00552E9E">
              <w:rPr>
                <w:rFonts w:ascii="SimSun" w:hAnsi="SimSun"/>
                <w:i/>
                <w:iCs/>
                <w:color w:val="000000"/>
                <w:sz w:val="21"/>
                <w:szCs w:val="21"/>
              </w:rPr>
              <w:t>8</w:t>
            </w:r>
          </w:p>
        </w:tc>
      </w:tr>
      <w:tr w:rsidR="00125AF3" w:rsidRPr="00552E9E" w:rsidTr="00342555">
        <w:trPr>
          <w:trHeight w:val="300"/>
        </w:trPr>
        <w:tc>
          <w:tcPr>
            <w:tcW w:w="3479" w:type="dxa"/>
            <w:tcBorders>
              <w:top w:val="nil"/>
              <w:left w:val="single" w:sz="4" w:space="0" w:color="auto"/>
              <w:bottom w:val="single" w:sz="4" w:space="0" w:color="auto"/>
              <w:right w:val="single" w:sz="4" w:space="0" w:color="auto"/>
            </w:tcBorders>
            <w:shd w:val="clear" w:color="000000" w:fill="FFFFFF"/>
            <w:vAlign w:val="center"/>
            <w:hideMark/>
          </w:tcPr>
          <w:p w:rsidR="00125AF3" w:rsidRPr="00552E9E" w:rsidRDefault="00125AF3" w:rsidP="00342555">
            <w:pPr>
              <w:adjustRightInd w:val="0"/>
              <w:spacing w:line="320" w:lineRule="atLeast"/>
              <w:jc w:val="both"/>
              <w:rPr>
                <w:rFonts w:ascii="SimSun" w:hAnsi="SimSun" w:cs="Times New Roman"/>
                <w:sz w:val="21"/>
                <w:szCs w:val="21"/>
              </w:rPr>
            </w:pPr>
          </w:p>
        </w:tc>
        <w:tc>
          <w:tcPr>
            <w:tcW w:w="1216" w:type="dxa"/>
            <w:tcBorders>
              <w:top w:val="nil"/>
              <w:left w:val="nil"/>
              <w:bottom w:val="single" w:sz="4" w:space="0" w:color="auto"/>
              <w:right w:val="single" w:sz="4" w:space="0" w:color="auto"/>
            </w:tcBorders>
            <w:shd w:val="clear" w:color="000000" w:fill="FFFFFF"/>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sz w:val="21"/>
                <w:szCs w:val="21"/>
              </w:rPr>
            </w:pPr>
          </w:p>
        </w:tc>
        <w:tc>
          <w:tcPr>
            <w:tcW w:w="1178" w:type="dxa"/>
            <w:tcBorders>
              <w:top w:val="nil"/>
              <w:left w:val="nil"/>
              <w:bottom w:val="single" w:sz="4" w:space="0" w:color="auto"/>
              <w:right w:val="single" w:sz="4" w:space="0" w:color="auto"/>
            </w:tcBorders>
            <w:shd w:val="clear" w:color="auto" w:fill="auto"/>
            <w:noWrap/>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color w:val="000000"/>
                <w:sz w:val="21"/>
                <w:szCs w:val="21"/>
              </w:rPr>
            </w:pPr>
          </w:p>
        </w:tc>
        <w:tc>
          <w:tcPr>
            <w:tcW w:w="1102" w:type="dxa"/>
            <w:tcBorders>
              <w:top w:val="nil"/>
              <w:left w:val="nil"/>
              <w:bottom w:val="single" w:sz="4" w:space="0" w:color="auto"/>
              <w:right w:val="single" w:sz="4" w:space="0" w:color="auto"/>
            </w:tcBorders>
            <w:shd w:val="clear" w:color="000000" w:fill="FFFFFF"/>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sz w:val="21"/>
                <w:szCs w:val="21"/>
              </w:rPr>
            </w:pPr>
          </w:p>
        </w:tc>
        <w:tc>
          <w:tcPr>
            <w:tcW w:w="1245" w:type="dxa"/>
            <w:tcBorders>
              <w:top w:val="nil"/>
              <w:left w:val="nil"/>
              <w:bottom w:val="single" w:sz="4" w:space="0" w:color="auto"/>
              <w:right w:val="single" w:sz="4" w:space="0" w:color="auto"/>
            </w:tcBorders>
            <w:shd w:val="clear" w:color="auto" w:fill="auto"/>
            <w:noWrap/>
            <w:vAlign w:val="center"/>
            <w:hideMark/>
          </w:tcPr>
          <w:p w:rsidR="00125AF3" w:rsidRPr="00552E9E" w:rsidRDefault="00125AF3" w:rsidP="00342555">
            <w:pPr>
              <w:pStyle w:val="NoSpacing"/>
              <w:keepNext/>
              <w:adjustRightInd w:val="0"/>
              <w:spacing w:line="320" w:lineRule="atLeast"/>
              <w:ind w:rightChars="200" w:right="440"/>
              <w:jc w:val="right"/>
              <w:rPr>
                <w:rFonts w:ascii="SimSun" w:hAnsi="SimSun"/>
                <w:color w:val="000000"/>
                <w:sz w:val="21"/>
                <w:szCs w:val="21"/>
              </w:rPr>
            </w:pPr>
          </w:p>
        </w:tc>
      </w:tr>
      <w:tr w:rsidR="00125AF3" w:rsidRPr="00552E9E" w:rsidTr="00342555">
        <w:trPr>
          <w:trHeight w:val="285"/>
        </w:trPr>
        <w:tc>
          <w:tcPr>
            <w:tcW w:w="3479" w:type="dxa"/>
            <w:tcBorders>
              <w:top w:val="nil"/>
              <w:left w:val="single" w:sz="4" w:space="0" w:color="auto"/>
              <w:bottom w:val="single" w:sz="4" w:space="0" w:color="auto"/>
              <w:right w:val="single" w:sz="4" w:space="0" w:color="auto"/>
            </w:tcBorders>
            <w:shd w:val="clear" w:color="000000" w:fill="FFFFFF"/>
            <w:vAlign w:val="center"/>
            <w:hideMark/>
          </w:tcPr>
          <w:p w:rsidR="00125AF3" w:rsidRPr="00552E9E" w:rsidRDefault="00125AF3" w:rsidP="00342555">
            <w:pPr>
              <w:adjustRightInd w:val="0"/>
              <w:spacing w:line="320" w:lineRule="atLeast"/>
              <w:jc w:val="both"/>
              <w:rPr>
                <w:rFonts w:ascii="SimHei" w:eastAsia="SimHei" w:hAnsi="SimHei"/>
                <w:color w:val="000000"/>
                <w:sz w:val="21"/>
                <w:szCs w:val="21"/>
              </w:rPr>
            </w:pPr>
            <w:r w:rsidRPr="00552E9E">
              <w:rPr>
                <w:rFonts w:ascii="SimHei" w:eastAsia="SimHei" w:hAnsi="SimHei" w:hint="eastAsia"/>
                <w:color w:val="000000"/>
                <w:sz w:val="21"/>
                <w:szCs w:val="21"/>
              </w:rPr>
              <w:t>总</w:t>
            </w:r>
            <w:r>
              <w:rPr>
                <w:rFonts w:ascii="SimHei" w:eastAsia="SimHei" w:hAnsi="SimHei" w:hint="eastAsia"/>
                <w:color w:val="000000"/>
                <w:sz w:val="21"/>
                <w:szCs w:val="21"/>
              </w:rPr>
              <w:t xml:space="preserve">  </w:t>
            </w:r>
            <w:r w:rsidRPr="00552E9E">
              <w:rPr>
                <w:rFonts w:ascii="SimHei" w:eastAsia="SimHei" w:hAnsi="SimHei" w:hint="eastAsia"/>
                <w:color w:val="000000"/>
                <w:sz w:val="21"/>
                <w:szCs w:val="21"/>
              </w:rPr>
              <w:t>计</w:t>
            </w:r>
          </w:p>
        </w:tc>
        <w:tc>
          <w:tcPr>
            <w:tcW w:w="1216" w:type="dxa"/>
            <w:tcBorders>
              <w:top w:val="nil"/>
              <w:left w:val="nil"/>
              <w:bottom w:val="single" w:sz="4" w:space="0" w:color="auto"/>
              <w:right w:val="single" w:sz="4" w:space="0" w:color="auto"/>
            </w:tcBorders>
            <w:shd w:val="clear" w:color="000000" w:fill="FFFFFF"/>
            <w:vAlign w:val="center"/>
            <w:hideMark/>
          </w:tcPr>
          <w:p w:rsidR="00125AF3" w:rsidRPr="00552E9E" w:rsidRDefault="00125AF3" w:rsidP="00342555">
            <w:pPr>
              <w:pStyle w:val="NoSpacing"/>
              <w:keepNext/>
              <w:adjustRightInd w:val="0"/>
              <w:spacing w:line="320" w:lineRule="atLeast"/>
              <w:ind w:rightChars="200" w:right="440"/>
              <w:jc w:val="right"/>
              <w:rPr>
                <w:rFonts w:ascii="SimHei" w:eastAsia="SimHei" w:hAnsi="SimHei"/>
                <w:color w:val="000000"/>
                <w:sz w:val="21"/>
                <w:szCs w:val="21"/>
              </w:rPr>
            </w:pPr>
            <w:r w:rsidRPr="00552E9E">
              <w:rPr>
                <w:rFonts w:ascii="SimHei" w:eastAsia="SimHei" w:hAnsi="SimHei"/>
                <w:color w:val="000000"/>
                <w:sz w:val="21"/>
                <w:szCs w:val="21"/>
              </w:rPr>
              <w:t>22</w:t>
            </w:r>
          </w:p>
        </w:tc>
        <w:tc>
          <w:tcPr>
            <w:tcW w:w="1178" w:type="dxa"/>
            <w:tcBorders>
              <w:top w:val="nil"/>
              <w:left w:val="nil"/>
              <w:bottom w:val="single" w:sz="4" w:space="0" w:color="auto"/>
              <w:right w:val="single" w:sz="4" w:space="0" w:color="auto"/>
            </w:tcBorders>
            <w:shd w:val="clear" w:color="auto" w:fill="auto"/>
            <w:noWrap/>
            <w:vAlign w:val="center"/>
            <w:hideMark/>
          </w:tcPr>
          <w:p w:rsidR="00125AF3" w:rsidRPr="00552E9E" w:rsidRDefault="00125AF3" w:rsidP="00342555">
            <w:pPr>
              <w:pStyle w:val="NoSpacing"/>
              <w:keepNext/>
              <w:adjustRightInd w:val="0"/>
              <w:spacing w:line="320" w:lineRule="atLeast"/>
              <w:ind w:rightChars="200" w:right="440"/>
              <w:jc w:val="right"/>
              <w:rPr>
                <w:rFonts w:ascii="SimHei" w:eastAsia="SimHei" w:hAnsi="SimHei"/>
                <w:color w:val="000000"/>
                <w:sz w:val="21"/>
                <w:szCs w:val="21"/>
              </w:rPr>
            </w:pPr>
            <w:r w:rsidRPr="00552E9E">
              <w:rPr>
                <w:rFonts w:ascii="SimHei" w:eastAsia="SimHei" w:hAnsi="SimHei"/>
                <w:color w:val="000000"/>
                <w:sz w:val="21"/>
                <w:szCs w:val="21"/>
              </w:rPr>
              <w:t>24</w:t>
            </w:r>
          </w:p>
        </w:tc>
        <w:tc>
          <w:tcPr>
            <w:tcW w:w="1102" w:type="dxa"/>
            <w:tcBorders>
              <w:top w:val="nil"/>
              <w:left w:val="nil"/>
              <w:bottom w:val="single" w:sz="4" w:space="0" w:color="auto"/>
              <w:right w:val="single" w:sz="4" w:space="0" w:color="auto"/>
            </w:tcBorders>
            <w:shd w:val="clear" w:color="auto" w:fill="auto"/>
            <w:noWrap/>
            <w:vAlign w:val="center"/>
            <w:hideMark/>
          </w:tcPr>
          <w:p w:rsidR="00125AF3" w:rsidRPr="00552E9E" w:rsidRDefault="00125AF3" w:rsidP="00342555">
            <w:pPr>
              <w:pStyle w:val="NoSpacing"/>
              <w:keepNext/>
              <w:adjustRightInd w:val="0"/>
              <w:spacing w:line="320" w:lineRule="atLeast"/>
              <w:ind w:rightChars="200" w:right="440"/>
              <w:jc w:val="right"/>
              <w:rPr>
                <w:rFonts w:ascii="SimHei" w:eastAsia="SimHei" w:hAnsi="SimHei"/>
                <w:color w:val="000000"/>
                <w:sz w:val="21"/>
                <w:szCs w:val="21"/>
              </w:rPr>
            </w:pPr>
            <w:r w:rsidRPr="00552E9E">
              <w:rPr>
                <w:rFonts w:ascii="SimHei" w:eastAsia="SimHei" w:hAnsi="SimHei"/>
                <w:color w:val="000000"/>
                <w:sz w:val="21"/>
                <w:szCs w:val="21"/>
              </w:rPr>
              <w:t>74</w:t>
            </w:r>
          </w:p>
        </w:tc>
        <w:tc>
          <w:tcPr>
            <w:tcW w:w="1245" w:type="dxa"/>
            <w:tcBorders>
              <w:top w:val="nil"/>
              <w:left w:val="nil"/>
              <w:bottom w:val="single" w:sz="4" w:space="0" w:color="auto"/>
              <w:right w:val="single" w:sz="4" w:space="0" w:color="auto"/>
            </w:tcBorders>
            <w:shd w:val="clear" w:color="auto" w:fill="auto"/>
            <w:noWrap/>
            <w:vAlign w:val="center"/>
            <w:hideMark/>
          </w:tcPr>
          <w:p w:rsidR="00125AF3" w:rsidRPr="00552E9E" w:rsidRDefault="00125AF3" w:rsidP="00342555">
            <w:pPr>
              <w:pStyle w:val="NoSpacing"/>
              <w:keepNext/>
              <w:adjustRightInd w:val="0"/>
              <w:spacing w:line="320" w:lineRule="atLeast"/>
              <w:ind w:rightChars="200" w:right="440"/>
              <w:jc w:val="right"/>
              <w:rPr>
                <w:rFonts w:ascii="SimHei" w:eastAsia="SimHei" w:hAnsi="SimHei"/>
                <w:color w:val="000000"/>
                <w:sz w:val="21"/>
                <w:szCs w:val="21"/>
              </w:rPr>
            </w:pPr>
            <w:r w:rsidRPr="00552E9E">
              <w:rPr>
                <w:rFonts w:ascii="SimHei" w:eastAsia="SimHei" w:hAnsi="SimHei"/>
                <w:color w:val="000000"/>
                <w:sz w:val="21"/>
                <w:szCs w:val="21"/>
              </w:rPr>
              <w:t>125</w:t>
            </w:r>
          </w:p>
        </w:tc>
      </w:tr>
    </w:tbl>
    <w:p w:rsidR="00125AF3" w:rsidRPr="00027D6A" w:rsidRDefault="00125AF3" w:rsidP="00125AF3">
      <w:pPr>
        <w:tabs>
          <w:tab w:val="left" w:pos="480"/>
        </w:tabs>
        <w:adjustRightInd w:val="0"/>
        <w:spacing w:beforeLines="100" w:before="240" w:line="340" w:lineRule="atLeast"/>
        <w:jc w:val="both"/>
        <w:rPr>
          <w:rFonts w:ascii="SimSun" w:hAnsi="SimSun"/>
          <w:sz w:val="21"/>
          <w:szCs w:val="21"/>
        </w:rPr>
      </w:pPr>
      <w:r w:rsidRPr="00027D6A">
        <w:rPr>
          <w:rFonts w:ascii="SimSun" w:hAnsi="SimSun"/>
          <w:sz w:val="21"/>
          <w:szCs w:val="21"/>
        </w:rPr>
        <w:t>*</w:t>
      </w:r>
      <w:r>
        <w:rPr>
          <w:rFonts w:ascii="SimSun" w:hAnsi="SimSun" w:hint="eastAsia"/>
          <w:sz w:val="21"/>
          <w:szCs w:val="21"/>
        </w:rPr>
        <w:tab/>
      </w:r>
      <w:r w:rsidRPr="00027D6A">
        <w:rPr>
          <w:rFonts w:ascii="SimSun" w:hAnsi="SimSun" w:hint="eastAsia"/>
          <w:sz w:val="21"/>
          <w:szCs w:val="21"/>
        </w:rPr>
        <w:t>7个月期间</w:t>
      </w:r>
    </w:p>
    <w:p w:rsidR="00125AF3" w:rsidRPr="00027D6A" w:rsidRDefault="00125AF3" w:rsidP="00125AF3">
      <w:pPr>
        <w:tabs>
          <w:tab w:val="left" w:pos="480"/>
        </w:tabs>
        <w:adjustRightInd w:val="0"/>
        <w:spacing w:afterLines="50" w:after="120" w:line="340" w:lineRule="atLeast"/>
        <w:jc w:val="both"/>
        <w:rPr>
          <w:rFonts w:ascii="SimSun" w:hAnsi="SimSun"/>
          <w:sz w:val="21"/>
          <w:szCs w:val="21"/>
        </w:rPr>
      </w:pPr>
      <w:r w:rsidRPr="00027D6A">
        <w:rPr>
          <w:rFonts w:ascii="SimSun" w:hAnsi="SimSun"/>
          <w:sz w:val="21"/>
          <w:szCs w:val="21"/>
        </w:rPr>
        <w:t>**</w:t>
      </w:r>
      <w:r>
        <w:rPr>
          <w:rFonts w:ascii="SimSun" w:hAnsi="SimSun" w:hint="eastAsia"/>
          <w:sz w:val="21"/>
          <w:szCs w:val="21"/>
        </w:rPr>
        <w:tab/>
      </w:r>
      <w:r w:rsidRPr="00027D6A">
        <w:rPr>
          <w:rFonts w:ascii="SimSun" w:hAnsi="SimSun" w:hint="eastAsia"/>
          <w:sz w:val="21"/>
          <w:szCs w:val="21"/>
        </w:rPr>
        <w:t>没有</w:t>
      </w:r>
      <w:r w:rsidRPr="00027D6A">
        <w:rPr>
          <w:rFonts w:ascii="SimSun" w:hAnsi="SimSun"/>
          <w:sz w:val="21"/>
          <w:szCs w:val="21"/>
        </w:rPr>
        <w:t>2010-12</w:t>
      </w:r>
      <w:r w:rsidRPr="00027D6A">
        <w:rPr>
          <w:rFonts w:ascii="SimSun" w:hAnsi="SimSun" w:hint="eastAsia"/>
          <w:sz w:val="21"/>
          <w:szCs w:val="21"/>
        </w:rPr>
        <w:t>年此类别的细目</w:t>
      </w:r>
    </w:p>
    <w:p w:rsidR="00125AF3" w:rsidRPr="00027D6A" w:rsidRDefault="00125AF3" w:rsidP="00125AF3">
      <w:pPr>
        <w:pStyle w:val="NoSpacing"/>
        <w:adjustRightInd w:val="0"/>
        <w:spacing w:beforeLines="100" w:before="240" w:afterLines="50" w:after="120" w:line="340" w:lineRule="atLeast"/>
        <w:rPr>
          <w:rFonts w:ascii="SimSun" w:hAnsi="SimSun"/>
          <w:sz w:val="21"/>
          <w:szCs w:val="21"/>
          <w:lang w:eastAsia="zh-CN"/>
        </w:rPr>
      </w:pPr>
      <w:r w:rsidRPr="00027D6A">
        <w:rPr>
          <w:rFonts w:ascii="SimSun" w:hAnsi="SimSun" w:hint="eastAsia"/>
          <w:sz w:val="21"/>
          <w:szCs w:val="21"/>
          <w:lang w:eastAsia="zh-CN"/>
        </w:rPr>
        <w:t>部分咨询请求到道德操守办公室访问一次即可解决问题，另一些咨询需数次访问，道德操守办公室则要持续介入。</w:t>
      </w:r>
    </w:p>
    <w:p w:rsidR="00125AF3" w:rsidRPr="00552E9E" w:rsidRDefault="00125AF3" w:rsidP="00125AF3">
      <w:pPr>
        <w:pStyle w:val="NoSpacing"/>
        <w:adjustRightInd w:val="0"/>
        <w:spacing w:beforeLines="100" w:before="240" w:afterLines="100" w:after="240" w:line="340" w:lineRule="atLeast"/>
        <w:rPr>
          <w:rFonts w:ascii="KaiTi" w:eastAsia="KaiTi" w:hAnsi="KaiTi"/>
          <w:bCs/>
          <w:i/>
          <w:sz w:val="21"/>
          <w:szCs w:val="21"/>
          <w:lang w:eastAsia="zh-CN"/>
        </w:rPr>
      </w:pPr>
      <w:r w:rsidRPr="00552E9E">
        <w:rPr>
          <w:rFonts w:ascii="KaiTi" w:eastAsia="KaiTi" w:hAnsi="KaiTi" w:hint="eastAsia"/>
          <w:bCs/>
          <w:i/>
          <w:sz w:val="21"/>
          <w:szCs w:val="21"/>
          <w:lang w:eastAsia="zh-CN"/>
        </w:rPr>
        <w:t>请求人简况</w:t>
      </w:r>
    </w:p>
    <w:p w:rsidR="00125AF3" w:rsidRPr="00027D6A" w:rsidRDefault="00125AF3" w:rsidP="00125AF3">
      <w:pPr>
        <w:pStyle w:val="NoSpacing"/>
        <w:adjustRightInd w:val="0"/>
        <w:spacing w:afterLines="50" w:after="120" w:line="340" w:lineRule="atLeast"/>
        <w:rPr>
          <w:rFonts w:ascii="SimSun" w:hAnsi="SimSun"/>
          <w:sz w:val="21"/>
          <w:szCs w:val="21"/>
          <w:lang w:eastAsia="zh-CN"/>
        </w:rPr>
      </w:pPr>
      <w:r w:rsidRPr="00027D6A">
        <w:rPr>
          <w:rFonts w:ascii="SimSun" w:hAnsi="SimSun"/>
          <w:sz w:val="21"/>
          <w:szCs w:val="21"/>
        </w:rPr>
        <w:fldChar w:fldCharType="begin"/>
      </w:r>
      <w:r w:rsidRPr="00027D6A">
        <w:rPr>
          <w:rFonts w:ascii="SimSun" w:hAnsi="SimSun"/>
          <w:sz w:val="21"/>
          <w:szCs w:val="21"/>
          <w:lang w:eastAsia="zh-CN"/>
        </w:rPr>
        <w:instrText xml:space="preserve"> AUTONUM  </w:instrText>
      </w:r>
      <w:r w:rsidRPr="00027D6A">
        <w:rPr>
          <w:rFonts w:ascii="SimSun" w:hAnsi="SimSun"/>
          <w:sz w:val="21"/>
          <w:szCs w:val="21"/>
        </w:rPr>
        <w:fldChar w:fldCharType="end"/>
      </w:r>
      <w:r>
        <w:rPr>
          <w:rFonts w:ascii="SimSun" w:hAnsi="SimSun"/>
          <w:sz w:val="21"/>
          <w:szCs w:val="21"/>
          <w:lang w:eastAsia="zh-CN"/>
        </w:rPr>
        <w:t>.</w:t>
      </w:r>
      <w:r>
        <w:rPr>
          <w:rFonts w:ascii="SimSun" w:hAnsi="SimSun"/>
          <w:sz w:val="21"/>
          <w:szCs w:val="21"/>
          <w:lang w:eastAsia="zh-CN"/>
        </w:rPr>
        <w:tab/>
      </w:r>
      <w:r w:rsidRPr="00027D6A">
        <w:rPr>
          <w:rFonts w:ascii="SimSun" w:hAnsi="SimSun"/>
          <w:sz w:val="21"/>
          <w:szCs w:val="21"/>
          <w:lang w:eastAsia="zh-CN"/>
        </w:rPr>
        <w:t>2013</w:t>
      </w:r>
      <w:r w:rsidRPr="00027D6A">
        <w:rPr>
          <w:rFonts w:ascii="SimSun" w:hAnsi="SimSun" w:hint="eastAsia"/>
          <w:sz w:val="21"/>
          <w:szCs w:val="21"/>
          <w:lang w:eastAsia="zh-CN"/>
        </w:rPr>
        <w:t>年和</w:t>
      </w:r>
      <w:r w:rsidRPr="00027D6A">
        <w:rPr>
          <w:rFonts w:ascii="SimSun" w:hAnsi="SimSun"/>
          <w:sz w:val="21"/>
          <w:szCs w:val="21"/>
          <w:lang w:eastAsia="zh-CN"/>
        </w:rPr>
        <w:t>2010</w:t>
      </w:r>
      <w:r w:rsidRPr="00027D6A">
        <w:rPr>
          <w:rFonts w:ascii="SimSun" w:hAnsi="SimSun" w:hint="eastAsia"/>
          <w:sz w:val="21"/>
          <w:szCs w:val="21"/>
          <w:lang w:eastAsia="zh-CN"/>
        </w:rPr>
        <w:t>年以及</w:t>
      </w:r>
      <w:r w:rsidRPr="00027D6A">
        <w:rPr>
          <w:rFonts w:ascii="SimSun" w:hAnsi="SimSun"/>
          <w:sz w:val="21"/>
          <w:szCs w:val="21"/>
          <w:lang w:eastAsia="zh-CN"/>
        </w:rPr>
        <w:t>2011</w:t>
      </w:r>
      <w:r w:rsidRPr="00027D6A">
        <w:rPr>
          <w:rFonts w:ascii="SimSun" w:hAnsi="SimSun" w:hint="eastAsia"/>
          <w:sz w:val="21"/>
          <w:szCs w:val="21"/>
          <w:lang w:eastAsia="zh-CN"/>
        </w:rPr>
        <w:t>年一样，来自男女工作人员的咨询请求几乎持平：2013年的咨询请求中，52%来自男性工作人员，48%来自女性工作人员。2012年，相关数字分别是：62%来自男性工作人员，38%来自女性工作人员。</w:t>
      </w:r>
    </w:p>
    <w:p w:rsidR="00125AF3" w:rsidRPr="00027D6A" w:rsidRDefault="00125AF3" w:rsidP="00125AF3">
      <w:pPr>
        <w:pStyle w:val="NoSpacing"/>
        <w:adjustRightInd w:val="0"/>
        <w:spacing w:afterLines="50" w:after="120" w:line="340" w:lineRule="atLeast"/>
        <w:rPr>
          <w:rFonts w:ascii="SimSun" w:hAnsi="SimSun"/>
          <w:sz w:val="21"/>
          <w:szCs w:val="21"/>
          <w:lang w:eastAsia="zh-CN"/>
        </w:rPr>
      </w:pPr>
      <w:r w:rsidRPr="00027D6A">
        <w:rPr>
          <w:rFonts w:ascii="SimSun" w:hAnsi="SimSun"/>
          <w:sz w:val="21"/>
          <w:szCs w:val="21"/>
        </w:rPr>
        <w:fldChar w:fldCharType="begin"/>
      </w:r>
      <w:r w:rsidRPr="00027D6A">
        <w:rPr>
          <w:rFonts w:ascii="SimSun" w:hAnsi="SimSun"/>
          <w:sz w:val="21"/>
          <w:szCs w:val="21"/>
          <w:lang w:eastAsia="zh-CN"/>
        </w:rPr>
        <w:instrText xml:space="preserve"> AUTONUM  </w:instrText>
      </w:r>
      <w:r w:rsidRPr="00027D6A">
        <w:rPr>
          <w:rFonts w:ascii="SimSun" w:hAnsi="SimSun"/>
          <w:sz w:val="21"/>
          <w:szCs w:val="21"/>
        </w:rPr>
        <w:fldChar w:fldCharType="end"/>
      </w:r>
      <w:r>
        <w:rPr>
          <w:rFonts w:ascii="SimSun" w:hAnsi="SimSun"/>
          <w:sz w:val="21"/>
          <w:szCs w:val="21"/>
          <w:lang w:eastAsia="zh-CN"/>
        </w:rPr>
        <w:t>.</w:t>
      </w:r>
      <w:r>
        <w:rPr>
          <w:rFonts w:ascii="SimSun" w:hAnsi="SimSun"/>
          <w:sz w:val="21"/>
          <w:szCs w:val="21"/>
          <w:lang w:eastAsia="zh-CN"/>
        </w:rPr>
        <w:tab/>
      </w:r>
      <w:r w:rsidRPr="00027D6A">
        <w:rPr>
          <w:rFonts w:ascii="SimSun" w:hAnsi="SimSun"/>
          <w:sz w:val="21"/>
          <w:szCs w:val="21"/>
          <w:lang w:eastAsia="zh-CN"/>
        </w:rPr>
        <w:t>2013</w:t>
      </w:r>
      <w:r w:rsidRPr="00027D6A">
        <w:rPr>
          <w:rFonts w:ascii="SimSun" w:hAnsi="SimSun" w:hint="eastAsia"/>
          <w:sz w:val="21"/>
          <w:szCs w:val="21"/>
          <w:lang w:eastAsia="zh-CN"/>
        </w:rPr>
        <w:t>年各级工作人员均提出了咨询请求，其中司局级及更高级别和一般事务人员的请求数有显著增长。</w:t>
      </w:r>
    </w:p>
    <w:p w:rsidR="00125AF3" w:rsidRPr="00027D6A" w:rsidRDefault="00125AF3" w:rsidP="00FD333B">
      <w:pPr>
        <w:pStyle w:val="NoSpacing"/>
        <w:numPr>
          <w:ilvl w:val="0"/>
          <w:numId w:val="22"/>
        </w:numPr>
        <w:adjustRightInd w:val="0"/>
        <w:spacing w:afterLines="50" w:after="120" w:line="340" w:lineRule="atLeast"/>
        <w:ind w:left="1080" w:hanging="450"/>
        <w:rPr>
          <w:rFonts w:ascii="SimSun" w:hAnsi="SimSun"/>
          <w:sz w:val="21"/>
          <w:szCs w:val="21"/>
          <w:lang w:eastAsia="zh-CN"/>
        </w:rPr>
      </w:pPr>
      <w:r w:rsidRPr="0000402D">
        <w:rPr>
          <w:rFonts w:ascii="SimSun" w:hAnsi="SimSun"/>
          <w:sz w:val="21"/>
          <w:szCs w:val="21"/>
          <w:lang w:eastAsia="zh-CN"/>
        </w:rPr>
        <w:t>D1</w:t>
      </w:r>
      <w:r>
        <w:rPr>
          <w:rFonts w:ascii="SimSun" w:hAnsi="SimSun" w:hint="eastAsia"/>
          <w:sz w:val="21"/>
          <w:szCs w:val="21"/>
          <w:lang w:eastAsia="zh-CN"/>
        </w:rPr>
        <w:t>及更高级别</w:t>
      </w:r>
      <w:r w:rsidRPr="00027D6A">
        <w:rPr>
          <w:rFonts w:ascii="SimSun" w:hAnsi="SimSun" w:hint="eastAsia"/>
          <w:sz w:val="21"/>
          <w:szCs w:val="21"/>
          <w:lang w:eastAsia="zh-CN"/>
        </w:rPr>
        <w:t>，从2012年的15个增加至39个</w:t>
      </w:r>
      <w:r w:rsidR="00862367">
        <w:rPr>
          <w:rFonts w:ascii="SimSun" w:hAnsi="SimSun" w:hint="eastAsia"/>
          <w:sz w:val="21"/>
          <w:szCs w:val="21"/>
          <w:lang w:eastAsia="zh-CN"/>
        </w:rPr>
        <w:t>(</w:t>
      </w:r>
      <w:r w:rsidRPr="00027D6A">
        <w:rPr>
          <w:rFonts w:ascii="SimSun" w:hAnsi="SimSun" w:hint="eastAsia"/>
          <w:sz w:val="21"/>
          <w:szCs w:val="21"/>
          <w:lang w:eastAsia="zh-CN"/>
        </w:rPr>
        <w:t>增长率160%</w:t>
      </w:r>
      <w:r w:rsidR="00862367">
        <w:rPr>
          <w:rFonts w:ascii="SimSun" w:hAnsi="SimSun" w:hint="eastAsia"/>
          <w:sz w:val="21"/>
          <w:szCs w:val="21"/>
          <w:lang w:eastAsia="zh-CN"/>
        </w:rPr>
        <w:t>)</w:t>
      </w:r>
      <w:r w:rsidRPr="00027D6A">
        <w:rPr>
          <w:rFonts w:ascii="SimSun" w:hAnsi="SimSun" w:hint="eastAsia"/>
          <w:sz w:val="21"/>
          <w:szCs w:val="21"/>
          <w:lang w:eastAsia="zh-CN"/>
        </w:rPr>
        <w:t>；</w:t>
      </w:r>
    </w:p>
    <w:p w:rsidR="00125AF3" w:rsidRPr="00027D6A" w:rsidRDefault="00125AF3" w:rsidP="00FD333B">
      <w:pPr>
        <w:pStyle w:val="NoSpacing"/>
        <w:numPr>
          <w:ilvl w:val="0"/>
          <w:numId w:val="22"/>
        </w:numPr>
        <w:adjustRightInd w:val="0"/>
        <w:spacing w:afterLines="50" w:after="120" w:line="340" w:lineRule="atLeast"/>
        <w:ind w:left="1080" w:hanging="450"/>
        <w:rPr>
          <w:rFonts w:ascii="SimSun" w:hAnsi="SimSun"/>
          <w:sz w:val="21"/>
          <w:szCs w:val="21"/>
          <w:lang w:eastAsia="zh-CN"/>
        </w:rPr>
      </w:pPr>
      <w:r w:rsidRPr="00027D6A">
        <w:rPr>
          <w:rFonts w:ascii="SimSun" w:hAnsi="SimSun" w:hint="eastAsia"/>
          <w:sz w:val="21"/>
          <w:szCs w:val="21"/>
          <w:lang w:eastAsia="zh-CN"/>
        </w:rPr>
        <w:t>专业</w:t>
      </w:r>
      <w:r>
        <w:rPr>
          <w:rFonts w:ascii="SimSun" w:hAnsi="SimSun" w:hint="eastAsia"/>
          <w:sz w:val="21"/>
          <w:szCs w:val="21"/>
          <w:lang w:eastAsia="zh-CN"/>
        </w:rPr>
        <w:t>级别</w:t>
      </w:r>
      <w:r w:rsidRPr="00027D6A">
        <w:rPr>
          <w:rFonts w:ascii="SimSun" w:hAnsi="SimSun" w:hint="eastAsia"/>
          <w:sz w:val="21"/>
          <w:szCs w:val="21"/>
          <w:lang w:eastAsia="zh-CN"/>
        </w:rPr>
        <w:t>，从</w:t>
      </w:r>
      <w:r w:rsidRPr="00027D6A">
        <w:rPr>
          <w:rFonts w:ascii="SimSun" w:hAnsi="SimSun"/>
          <w:sz w:val="21"/>
          <w:szCs w:val="21"/>
          <w:lang w:eastAsia="zh-CN"/>
        </w:rPr>
        <w:t>2012</w:t>
      </w:r>
      <w:r w:rsidRPr="00027D6A">
        <w:rPr>
          <w:rFonts w:ascii="SimSun" w:hAnsi="SimSun" w:hint="eastAsia"/>
          <w:sz w:val="21"/>
          <w:szCs w:val="21"/>
          <w:lang w:eastAsia="zh-CN"/>
        </w:rPr>
        <w:t>年的50个增加至</w:t>
      </w:r>
      <w:r w:rsidRPr="00027D6A">
        <w:rPr>
          <w:rFonts w:ascii="SimSun" w:hAnsi="SimSun"/>
          <w:sz w:val="21"/>
          <w:szCs w:val="21"/>
          <w:lang w:eastAsia="zh-CN"/>
        </w:rPr>
        <w:t>53</w:t>
      </w:r>
      <w:r w:rsidRPr="00027D6A">
        <w:rPr>
          <w:rFonts w:ascii="SimSun" w:hAnsi="SimSun" w:hint="eastAsia"/>
          <w:sz w:val="21"/>
          <w:szCs w:val="21"/>
          <w:lang w:eastAsia="zh-CN"/>
        </w:rPr>
        <w:t>个</w:t>
      </w:r>
      <w:r w:rsidRPr="00027D6A">
        <w:rPr>
          <w:rFonts w:ascii="SimSun" w:hAnsi="SimSun"/>
          <w:sz w:val="21"/>
          <w:szCs w:val="21"/>
          <w:lang w:eastAsia="zh-CN"/>
        </w:rPr>
        <w:t>(</w:t>
      </w:r>
      <w:r w:rsidRPr="00027D6A">
        <w:rPr>
          <w:rFonts w:ascii="SimSun" w:hAnsi="SimSun" w:hint="eastAsia"/>
          <w:sz w:val="21"/>
          <w:szCs w:val="21"/>
          <w:lang w:eastAsia="zh-CN"/>
        </w:rPr>
        <w:t>增长率6%</w:t>
      </w:r>
      <w:r w:rsidRPr="00027D6A">
        <w:rPr>
          <w:rFonts w:ascii="SimSun" w:hAnsi="SimSun"/>
          <w:sz w:val="21"/>
          <w:szCs w:val="21"/>
          <w:lang w:eastAsia="zh-CN"/>
        </w:rPr>
        <w:t>)</w:t>
      </w:r>
      <w:r w:rsidRPr="00027D6A">
        <w:rPr>
          <w:rFonts w:ascii="SimSun" w:hAnsi="SimSun" w:hint="eastAsia"/>
          <w:sz w:val="21"/>
          <w:szCs w:val="21"/>
          <w:lang w:eastAsia="zh-CN"/>
        </w:rPr>
        <w:t>；</w:t>
      </w:r>
    </w:p>
    <w:p w:rsidR="00125AF3" w:rsidRPr="00027D6A" w:rsidRDefault="00125AF3" w:rsidP="00FD333B">
      <w:pPr>
        <w:pStyle w:val="NoSpacing"/>
        <w:numPr>
          <w:ilvl w:val="0"/>
          <w:numId w:val="22"/>
        </w:numPr>
        <w:adjustRightInd w:val="0"/>
        <w:spacing w:afterLines="50" w:after="120" w:line="340" w:lineRule="atLeast"/>
        <w:ind w:left="1080" w:hanging="450"/>
        <w:rPr>
          <w:rFonts w:ascii="SimSun" w:hAnsi="SimSun"/>
          <w:sz w:val="21"/>
          <w:szCs w:val="21"/>
          <w:lang w:eastAsia="zh-CN"/>
        </w:rPr>
      </w:pPr>
      <w:r w:rsidRPr="00027D6A">
        <w:rPr>
          <w:rFonts w:ascii="SimSun" w:hAnsi="SimSun" w:hint="eastAsia"/>
          <w:sz w:val="21"/>
          <w:szCs w:val="21"/>
          <w:lang w:eastAsia="zh-CN"/>
        </w:rPr>
        <w:t>一般事务</w:t>
      </w:r>
      <w:r>
        <w:rPr>
          <w:rFonts w:ascii="SimSun" w:hAnsi="SimSun" w:hint="eastAsia"/>
          <w:sz w:val="21"/>
          <w:szCs w:val="21"/>
          <w:lang w:eastAsia="zh-CN"/>
        </w:rPr>
        <w:t>级别</w:t>
      </w:r>
      <w:r w:rsidRPr="00027D6A">
        <w:rPr>
          <w:rFonts w:ascii="SimSun" w:hAnsi="SimSun" w:hint="eastAsia"/>
          <w:sz w:val="21"/>
          <w:szCs w:val="21"/>
          <w:lang w:eastAsia="zh-CN"/>
        </w:rPr>
        <w:t>，从</w:t>
      </w:r>
      <w:r w:rsidRPr="00027D6A">
        <w:rPr>
          <w:rFonts w:ascii="SimSun" w:hAnsi="SimSun"/>
          <w:sz w:val="21"/>
          <w:szCs w:val="21"/>
          <w:lang w:eastAsia="zh-CN"/>
        </w:rPr>
        <w:t>2012</w:t>
      </w:r>
      <w:r w:rsidRPr="00027D6A">
        <w:rPr>
          <w:rFonts w:ascii="SimSun" w:hAnsi="SimSun" w:hint="eastAsia"/>
          <w:sz w:val="21"/>
          <w:szCs w:val="21"/>
          <w:lang w:eastAsia="zh-CN"/>
        </w:rPr>
        <w:t>的8个增加至24个</w:t>
      </w:r>
      <w:r w:rsidRPr="00027D6A">
        <w:rPr>
          <w:rFonts w:ascii="SimSun" w:hAnsi="SimSun"/>
          <w:sz w:val="21"/>
          <w:szCs w:val="21"/>
          <w:lang w:eastAsia="zh-CN"/>
        </w:rPr>
        <w:t>(</w:t>
      </w:r>
      <w:r w:rsidRPr="00027D6A">
        <w:rPr>
          <w:rFonts w:ascii="SimSun" w:hAnsi="SimSun" w:hint="eastAsia"/>
          <w:sz w:val="21"/>
          <w:szCs w:val="21"/>
          <w:lang w:eastAsia="zh-CN"/>
        </w:rPr>
        <w:t>增长率200%</w:t>
      </w:r>
      <w:r w:rsidRPr="00027D6A">
        <w:rPr>
          <w:rFonts w:ascii="SimSun" w:hAnsi="SimSun"/>
          <w:sz w:val="21"/>
          <w:szCs w:val="21"/>
          <w:lang w:eastAsia="zh-CN"/>
        </w:rPr>
        <w:t>)</w:t>
      </w:r>
      <w:r w:rsidRPr="00027D6A">
        <w:rPr>
          <w:rFonts w:ascii="SimSun" w:hAnsi="SimSun" w:hint="eastAsia"/>
          <w:sz w:val="21"/>
          <w:szCs w:val="21"/>
          <w:lang w:eastAsia="zh-CN"/>
        </w:rPr>
        <w:t>；</w:t>
      </w:r>
    </w:p>
    <w:p w:rsidR="00125AF3" w:rsidRPr="00027D6A" w:rsidRDefault="00125AF3" w:rsidP="00FD333B">
      <w:pPr>
        <w:pStyle w:val="NoSpacing"/>
        <w:numPr>
          <w:ilvl w:val="0"/>
          <w:numId w:val="22"/>
        </w:numPr>
        <w:adjustRightInd w:val="0"/>
        <w:spacing w:afterLines="50" w:after="120" w:line="340" w:lineRule="atLeast"/>
        <w:ind w:left="1080" w:hanging="450"/>
        <w:rPr>
          <w:rFonts w:ascii="SimSun" w:hAnsi="SimSun"/>
          <w:sz w:val="21"/>
          <w:szCs w:val="21"/>
          <w:lang w:eastAsia="zh-CN"/>
        </w:rPr>
      </w:pPr>
      <w:r w:rsidRPr="00027D6A">
        <w:rPr>
          <w:rFonts w:ascii="SimSun" w:hAnsi="SimSun" w:hint="eastAsia"/>
          <w:sz w:val="21"/>
          <w:szCs w:val="21"/>
          <w:lang w:eastAsia="zh-CN"/>
        </w:rPr>
        <w:t>其他，两个</w:t>
      </w:r>
      <w:r w:rsidRPr="00027D6A">
        <w:rPr>
          <w:rFonts w:ascii="SimSun" w:hAnsi="SimSun"/>
          <w:sz w:val="21"/>
          <w:szCs w:val="21"/>
          <w:lang w:eastAsia="zh-CN"/>
        </w:rPr>
        <w:t>(</w:t>
      </w:r>
      <w:r w:rsidRPr="00027D6A">
        <w:rPr>
          <w:rFonts w:ascii="SimSun" w:hAnsi="SimSun" w:hint="eastAsia"/>
          <w:sz w:val="21"/>
          <w:szCs w:val="21"/>
          <w:lang w:eastAsia="zh-CN"/>
        </w:rPr>
        <w:t>非工作人员</w:t>
      </w:r>
      <w:r w:rsidRPr="00027D6A">
        <w:rPr>
          <w:rFonts w:ascii="SimSun" w:hAnsi="SimSun"/>
          <w:sz w:val="21"/>
          <w:szCs w:val="21"/>
          <w:lang w:eastAsia="zh-CN"/>
        </w:rPr>
        <w:t>)</w:t>
      </w:r>
      <w:r>
        <w:rPr>
          <w:rFonts w:ascii="SimSun" w:hAnsi="SimSun" w:hint="eastAsia"/>
          <w:sz w:val="21"/>
          <w:szCs w:val="21"/>
          <w:lang w:eastAsia="zh-CN"/>
        </w:rPr>
        <w:t>。</w:t>
      </w:r>
    </w:p>
    <w:p w:rsidR="00125AF3" w:rsidRPr="00552E9E" w:rsidRDefault="00125AF3" w:rsidP="00125AF3">
      <w:pPr>
        <w:pStyle w:val="NoSpacing"/>
        <w:keepNext/>
        <w:adjustRightInd w:val="0"/>
        <w:spacing w:afterLines="50" w:after="120" w:line="340" w:lineRule="atLeast"/>
        <w:rPr>
          <w:rFonts w:ascii="SimHei" w:eastAsia="SimHei" w:hAnsi="SimHei"/>
          <w:sz w:val="21"/>
          <w:szCs w:val="21"/>
          <w:lang w:eastAsia="zh-CN"/>
        </w:rPr>
      </w:pPr>
      <w:r w:rsidRPr="00552E9E">
        <w:rPr>
          <w:rFonts w:ascii="SimHei" w:eastAsia="SimHei" w:hAnsi="SimHei" w:hint="eastAsia"/>
          <w:sz w:val="21"/>
          <w:szCs w:val="21"/>
          <w:lang w:eastAsia="zh-CN"/>
        </w:rPr>
        <w:t>表4</w:t>
      </w:r>
      <w:r w:rsidRPr="00552E9E">
        <w:rPr>
          <w:rFonts w:ascii="SimHei" w:eastAsia="SimHei" w:hAnsi="SimHei"/>
          <w:sz w:val="21"/>
          <w:szCs w:val="21"/>
          <w:lang w:eastAsia="zh-CN"/>
        </w:rPr>
        <w:t>C</w:t>
      </w:r>
      <w:r w:rsidRPr="00552E9E">
        <w:rPr>
          <w:rFonts w:ascii="SimHei" w:eastAsia="SimHei" w:hAnsi="SimHei" w:hint="eastAsia"/>
          <w:sz w:val="21"/>
          <w:szCs w:val="21"/>
          <w:lang w:eastAsia="zh-CN"/>
        </w:rPr>
        <w:t>——按</w:t>
      </w:r>
      <w:r>
        <w:rPr>
          <w:rFonts w:ascii="SimHei" w:eastAsia="SimHei" w:hAnsi="SimHei" w:hint="eastAsia"/>
          <w:sz w:val="21"/>
          <w:szCs w:val="21"/>
          <w:lang w:eastAsia="zh-CN"/>
        </w:rPr>
        <w:t>年份和职等开列</w:t>
      </w:r>
      <w:r w:rsidRPr="00552E9E">
        <w:rPr>
          <w:rFonts w:ascii="SimHei" w:eastAsia="SimHei" w:hAnsi="SimHei" w:hint="eastAsia"/>
          <w:sz w:val="21"/>
          <w:szCs w:val="21"/>
          <w:lang w:eastAsia="zh-CN"/>
        </w:rPr>
        <w:t>的道德操守咨询</w:t>
      </w:r>
      <w:r>
        <w:rPr>
          <w:rFonts w:ascii="SimHei" w:eastAsia="SimHei" w:hAnsi="SimHei" w:hint="eastAsia"/>
          <w:sz w:val="21"/>
          <w:szCs w:val="21"/>
          <w:lang w:eastAsia="zh-CN"/>
        </w:rPr>
        <w:t>请求数目</w:t>
      </w:r>
      <w:r w:rsidRPr="00552E9E">
        <w:rPr>
          <w:rFonts w:ascii="SimHei" w:eastAsia="SimHei" w:hAnsi="SimHei"/>
          <w:sz w:val="21"/>
          <w:szCs w:val="21"/>
          <w:lang w:eastAsia="zh-CN"/>
        </w:rPr>
        <w:t>(</w:t>
      </w:r>
      <w:r w:rsidRPr="00552E9E">
        <w:rPr>
          <w:rFonts w:ascii="SimHei" w:eastAsia="SimHei" w:hAnsi="SimHei" w:hint="eastAsia"/>
          <w:sz w:val="21"/>
          <w:szCs w:val="21"/>
          <w:lang w:eastAsia="zh-CN"/>
        </w:rPr>
        <w:t>2012年和2013年对比</w:t>
      </w:r>
      <w:r w:rsidRPr="00552E9E">
        <w:rPr>
          <w:rFonts w:ascii="SimHei" w:eastAsia="SimHei" w:hAnsi="SimHei"/>
          <w:sz w:val="21"/>
          <w:szCs w:val="21"/>
          <w:lang w:eastAsia="zh-CN"/>
        </w:rPr>
        <w:t>)</w:t>
      </w:r>
    </w:p>
    <w:p w:rsidR="00125AF3" w:rsidRPr="00027D6A" w:rsidRDefault="00125AF3" w:rsidP="00125AF3">
      <w:pPr>
        <w:pStyle w:val="NoSpacing"/>
        <w:adjustRightInd w:val="0"/>
        <w:spacing w:afterLines="50" w:after="120" w:line="340" w:lineRule="atLeast"/>
        <w:rPr>
          <w:rFonts w:ascii="SimSun" w:hAnsi="SimSun"/>
          <w:sz w:val="21"/>
          <w:szCs w:val="21"/>
        </w:rPr>
      </w:pPr>
      <w:r w:rsidRPr="00C546F1">
        <w:rPr>
          <w:noProof/>
          <w:lang w:eastAsia="en-US"/>
        </w:rPr>
        <w:drawing>
          <wp:inline distT="0" distB="0" distL="0" distR="0" wp14:anchorId="4C72127C" wp14:editId="4F3C08EC">
            <wp:extent cx="5349875" cy="3535045"/>
            <wp:effectExtent l="0" t="0" r="3175" b="8255"/>
            <wp:docPr id="16394" name="图片 1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49875" cy="3535045"/>
                    </a:xfrm>
                    <a:prstGeom prst="rect">
                      <a:avLst/>
                    </a:prstGeom>
                    <a:noFill/>
                    <a:ln>
                      <a:noFill/>
                    </a:ln>
                  </pic:spPr>
                </pic:pic>
              </a:graphicData>
            </a:graphic>
          </wp:inline>
        </w:drawing>
      </w:r>
    </w:p>
    <w:p w:rsidR="00125AF3" w:rsidRPr="00027D6A" w:rsidRDefault="00125AF3" w:rsidP="00125AF3">
      <w:pPr>
        <w:pStyle w:val="NoSpacing"/>
        <w:adjustRightInd w:val="0"/>
        <w:spacing w:beforeLines="100" w:before="240" w:afterLines="50" w:after="120" w:line="340" w:lineRule="atLeast"/>
        <w:rPr>
          <w:rFonts w:ascii="SimSun" w:hAnsi="SimSun"/>
          <w:sz w:val="21"/>
          <w:szCs w:val="21"/>
          <w:lang w:eastAsia="zh-CN"/>
        </w:rPr>
      </w:pPr>
      <w:r w:rsidRPr="00027D6A">
        <w:rPr>
          <w:rFonts w:ascii="SimSun" w:hAnsi="SimSun"/>
          <w:sz w:val="21"/>
          <w:szCs w:val="21"/>
        </w:rPr>
        <w:fldChar w:fldCharType="begin"/>
      </w:r>
      <w:r w:rsidRPr="00027D6A">
        <w:rPr>
          <w:rFonts w:ascii="SimSun" w:hAnsi="SimSun"/>
          <w:sz w:val="21"/>
          <w:szCs w:val="21"/>
          <w:lang w:eastAsia="zh-CN"/>
        </w:rPr>
        <w:instrText xml:space="preserve"> AUTONUM  </w:instrText>
      </w:r>
      <w:r w:rsidRPr="00027D6A">
        <w:rPr>
          <w:rFonts w:ascii="SimSun" w:hAnsi="SimSun"/>
          <w:sz w:val="21"/>
          <w:szCs w:val="21"/>
        </w:rPr>
        <w:fldChar w:fldCharType="end"/>
      </w:r>
      <w:r>
        <w:rPr>
          <w:rFonts w:ascii="SimSun" w:hAnsi="SimSun"/>
          <w:sz w:val="21"/>
          <w:szCs w:val="21"/>
          <w:lang w:eastAsia="zh-CN"/>
        </w:rPr>
        <w:t>.</w:t>
      </w:r>
      <w:r>
        <w:rPr>
          <w:rFonts w:ascii="SimSun" w:hAnsi="SimSun"/>
          <w:sz w:val="21"/>
          <w:szCs w:val="21"/>
          <w:lang w:eastAsia="zh-CN"/>
        </w:rPr>
        <w:tab/>
      </w:r>
      <w:r w:rsidRPr="00027D6A">
        <w:rPr>
          <w:rFonts w:ascii="SimSun" w:hAnsi="SimSun" w:hint="eastAsia"/>
          <w:sz w:val="21"/>
          <w:szCs w:val="21"/>
          <w:lang w:eastAsia="zh-CN"/>
        </w:rPr>
        <w:t>具有重要意义的是，与2012年的21%相比，2013年向道德操守办公室寻求咨询的</w:t>
      </w:r>
      <w:r w:rsidRPr="00583756">
        <w:rPr>
          <w:rFonts w:ascii="SimSun" w:hAnsi="SimSun" w:hint="eastAsia"/>
          <w:sz w:val="21"/>
          <w:szCs w:val="21"/>
          <w:lang w:eastAsia="zh-CN"/>
        </w:rPr>
        <w:t>司局级</w:t>
      </w:r>
      <w:r w:rsidRPr="00027D6A">
        <w:rPr>
          <w:rFonts w:ascii="SimSun" w:hAnsi="SimSun" w:hint="eastAsia"/>
          <w:sz w:val="21"/>
          <w:szCs w:val="21"/>
          <w:lang w:eastAsia="zh-CN"/>
        </w:rPr>
        <w:t>工作人员的相对总体比例在所有工作人员中升至33%，这反映出管理层对道德操守办公室的咨询功能及其服务的新增资源的认可度和接受度相对提高。一般事务职类的工作人员的总体比例也有类似增长</w:t>
      </w:r>
      <w:r w:rsidR="00862367">
        <w:rPr>
          <w:rFonts w:ascii="SimSun" w:hAnsi="SimSun" w:hint="eastAsia"/>
          <w:sz w:val="21"/>
          <w:szCs w:val="21"/>
          <w:lang w:eastAsia="zh-CN"/>
        </w:rPr>
        <w:t>(</w:t>
      </w:r>
      <w:r w:rsidRPr="00027D6A">
        <w:rPr>
          <w:rFonts w:ascii="SimSun" w:hAnsi="SimSun" w:hint="eastAsia"/>
          <w:sz w:val="21"/>
          <w:szCs w:val="21"/>
          <w:lang w:eastAsia="zh-CN"/>
        </w:rPr>
        <w:t>从2012年的11%增至2013年的20%</w:t>
      </w:r>
      <w:proofErr w:type="gramStart"/>
      <w:r w:rsidR="00862367">
        <w:rPr>
          <w:rFonts w:ascii="SimSun" w:hAnsi="SimSun" w:hint="eastAsia"/>
          <w:sz w:val="21"/>
          <w:szCs w:val="21"/>
          <w:lang w:eastAsia="zh-CN"/>
        </w:rPr>
        <w:t>)</w:t>
      </w:r>
      <w:r>
        <w:rPr>
          <w:rFonts w:ascii="SimSun" w:hAnsi="SimSun" w:hint="eastAsia"/>
          <w:sz w:val="21"/>
          <w:szCs w:val="21"/>
          <w:lang w:eastAsia="zh-CN"/>
        </w:rPr>
        <w:t>，</w:t>
      </w:r>
      <w:proofErr w:type="gramEnd"/>
      <w:r>
        <w:rPr>
          <w:rFonts w:ascii="SimSun" w:hAnsi="SimSun" w:hint="eastAsia"/>
          <w:sz w:val="21"/>
          <w:szCs w:val="21"/>
          <w:lang w:eastAsia="zh-CN"/>
        </w:rPr>
        <w:t>而在所有专业级别的工作人员中，该比例则相应</w:t>
      </w:r>
      <w:r w:rsidRPr="00027D6A">
        <w:rPr>
          <w:rFonts w:ascii="SimSun" w:hAnsi="SimSun" w:hint="eastAsia"/>
          <w:sz w:val="21"/>
          <w:szCs w:val="21"/>
          <w:lang w:eastAsia="zh-CN"/>
        </w:rPr>
        <w:t>下降</w:t>
      </w:r>
      <w:r w:rsidR="00862367">
        <w:rPr>
          <w:rFonts w:ascii="SimSun" w:hAnsi="SimSun" w:hint="eastAsia"/>
          <w:sz w:val="21"/>
          <w:szCs w:val="21"/>
          <w:lang w:eastAsia="zh-CN"/>
        </w:rPr>
        <w:t>(</w:t>
      </w:r>
      <w:r w:rsidRPr="00027D6A">
        <w:rPr>
          <w:rFonts w:ascii="SimSun" w:hAnsi="SimSun" w:hint="eastAsia"/>
          <w:sz w:val="21"/>
          <w:szCs w:val="21"/>
          <w:lang w:eastAsia="zh-CN"/>
        </w:rPr>
        <w:t>从2012年的68%降至2013年的45%</w:t>
      </w:r>
      <w:r w:rsidR="00862367">
        <w:rPr>
          <w:rFonts w:ascii="SimSun" w:hAnsi="SimSun" w:hint="eastAsia"/>
          <w:sz w:val="21"/>
          <w:szCs w:val="21"/>
          <w:lang w:eastAsia="zh-CN"/>
        </w:rPr>
        <w:t>)</w:t>
      </w:r>
      <w:r w:rsidRPr="00027D6A">
        <w:rPr>
          <w:rFonts w:ascii="SimSun" w:hAnsi="SimSun" w:hint="eastAsia"/>
          <w:sz w:val="21"/>
          <w:szCs w:val="21"/>
          <w:lang w:eastAsia="zh-CN"/>
        </w:rPr>
        <w:t>。</w:t>
      </w:r>
    </w:p>
    <w:p w:rsidR="00125AF3" w:rsidRPr="00182FCD" w:rsidRDefault="00125AF3" w:rsidP="00125AF3">
      <w:pPr>
        <w:pStyle w:val="NoSpacing"/>
        <w:adjustRightInd w:val="0"/>
        <w:spacing w:beforeLines="100" w:before="240" w:afterLines="100" w:after="240" w:line="340" w:lineRule="atLeast"/>
        <w:rPr>
          <w:rFonts w:ascii="SimHei" w:eastAsia="SimHei" w:hAnsi="SimHei"/>
          <w:bCs/>
          <w:sz w:val="21"/>
          <w:szCs w:val="21"/>
          <w:lang w:eastAsia="zh-CN"/>
        </w:rPr>
      </w:pPr>
      <w:r w:rsidRPr="00182FCD">
        <w:rPr>
          <w:rFonts w:ascii="SimHei" w:eastAsia="SimHei" w:hAnsi="SimHei" w:hint="eastAsia"/>
          <w:bCs/>
          <w:sz w:val="21"/>
          <w:szCs w:val="21"/>
          <w:lang w:eastAsia="zh-CN"/>
        </w:rPr>
        <w:t>五、准则制定和政策发展</w:t>
      </w:r>
    </w:p>
    <w:p w:rsidR="00125AF3" w:rsidRPr="00027D6A" w:rsidRDefault="00125AF3" w:rsidP="00125AF3">
      <w:pPr>
        <w:adjustRightInd w:val="0"/>
        <w:spacing w:afterLines="50" w:after="120" w:line="340" w:lineRule="atLeast"/>
        <w:jc w:val="both"/>
        <w:rPr>
          <w:rFonts w:ascii="SimSun" w:hAnsi="SimSun"/>
          <w:sz w:val="21"/>
          <w:szCs w:val="21"/>
        </w:rPr>
      </w:pPr>
      <w:r w:rsidRPr="00027D6A">
        <w:rPr>
          <w:rFonts w:ascii="SimSun" w:hAnsi="SimSun"/>
          <w:sz w:val="21"/>
          <w:szCs w:val="21"/>
        </w:rPr>
        <w:fldChar w:fldCharType="begin"/>
      </w:r>
      <w:r w:rsidRPr="00027D6A">
        <w:rPr>
          <w:rFonts w:ascii="SimSun" w:hAnsi="SimSun"/>
          <w:sz w:val="21"/>
          <w:szCs w:val="21"/>
        </w:rPr>
        <w:instrText xml:space="preserve"> AUTONUM  </w:instrText>
      </w:r>
      <w:r w:rsidRPr="00027D6A">
        <w:rPr>
          <w:rFonts w:ascii="SimSun" w:hAnsi="SimSun"/>
          <w:sz w:val="21"/>
          <w:szCs w:val="21"/>
        </w:rPr>
        <w:fldChar w:fldCharType="end"/>
      </w:r>
      <w:r>
        <w:rPr>
          <w:rFonts w:ascii="SimSun" w:hAnsi="SimSun"/>
          <w:sz w:val="21"/>
          <w:szCs w:val="21"/>
        </w:rPr>
        <w:t>.</w:t>
      </w:r>
      <w:r>
        <w:rPr>
          <w:rFonts w:ascii="SimSun" w:hAnsi="SimSun"/>
          <w:sz w:val="21"/>
          <w:szCs w:val="21"/>
        </w:rPr>
        <w:tab/>
      </w:r>
      <w:r w:rsidRPr="00027D6A">
        <w:rPr>
          <w:rFonts w:ascii="SimSun" w:hAnsi="SimSun" w:hint="eastAsia"/>
          <w:sz w:val="21"/>
          <w:szCs w:val="21"/>
        </w:rPr>
        <w:t>2013年</w:t>
      </w:r>
      <w:r>
        <w:rPr>
          <w:rFonts w:ascii="SimSun" w:hAnsi="SimSun" w:hint="eastAsia"/>
          <w:sz w:val="21"/>
          <w:szCs w:val="21"/>
        </w:rPr>
        <w:t>，</w:t>
      </w:r>
      <w:r w:rsidRPr="00027D6A">
        <w:rPr>
          <w:rFonts w:ascii="SimSun" w:hAnsi="SimSun" w:hint="eastAsia"/>
          <w:sz w:val="21"/>
          <w:szCs w:val="21"/>
        </w:rPr>
        <w:t>本领域的</w:t>
      </w:r>
      <w:r>
        <w:rPr>
          <w:rFonts w:ascii="SimSun" w:hAnsi="SimSun" w:hint="eastAsia"/>
          <w:sz w:val="21"/>
          <w:szCs w:val="21"/>
        </w:rPr>
        <w:t>任务</w:t>
      </w:r>
      <w:r w:rsidRPr="00027D6A">
        <w:rPr>
          <w:rFonts w:ascii="SimSun" w:hAnsi="SimSun" w:hint="eastAsia"/>
          <w:sz w:val="21"/>
          <w:szCs w:val="21"/>
        </w:rPr>
        <w:t>主要是支持内部司法制度改革的多方面工作，并继续推进财务申报政策的工作。</w:t>
      </w:r>
    </w:p>
    <w:p w:rsidR="00125AF3" w:rsidRPr="00552E9E" w:rsidRDefault="00125AF3" w:rsidP="00125AF3">
      <w:pPr>
        <w:pStyle w:val="NoSpacing"/>
        <w:adjustRightInd w:val="0"/>
        <w:spacing w:beforeLines="100" w:before="240" w:afterLines="100" w:after="240" w:line="340" w:lineRule="atLeast"/>
        <w:rPr>
          <w:rFonts w:ascii="KaiTi" w:eastAsia="KaiTi" w:hAnsi="KaiTi"/>
          <w:bCs/>
          <w:i/>
          <w:sz w:val="21"/>
          <w:szCs w:val="21"/>
          <w:lang w:eastAsia="zh-CN"/>
        </w:rPr>
      </w:pPr>
      <w:r w:rsidRPr="00552E9E">
        <w:rPr>
          <w:rFonts w:ascii="KaiTi" w:eastAsia="KaiTi" w:hAnsi="KaiTi" w:hint="eastAsia"/>
          <w:bCs/>
          <w:i/>
          <w:sz w:val="21"/>
          <w:szCs w:val="21"/>
          <w:lang w:eastAsia="zh-CN"/>
        </w:rPr>
        <w:t>内部司法制度改革</w:t>
      </w:r>
    </w:p>
    <w:p w:rsidR="00125AF3" w:rsidRPr="00027D6A" w:rsidRDefault="00125AF3" w:rsidP="00125AF3">
      <w:pPr>
        <w:pStyle w:val="NoSpacing"/>
        <w:adjustRightInd w:val="0"/>
        <w:spacing w:afterLines="50" w:after="120" w:line="340" w:lineRule="atLeast"/>
        <w:rPr>
          <w:rFonts w:ascii="SimSun" w:hAnsi="SimSun" w:cs="SimSun"/>
          <w:sz w:val="21"/>
          <w:szCs w:val="21"/>
          <w:lang w:eastAsia="zh-CN"/>
        </w:rPr>
      </w:pPr>
      <w:r w:rsidRPr="00027D6A">
        <w:rPr>
          <w:rFonts w:ascii="SimSun" w:hAnsi="SimSun"/>
          <w:sz w:val="21"/>
          <w:szCs w:val="21"/>
        </w:rPr>
        <w:fldChar w:fldCharType="begin"/>
      </w:r>
      <w:r w:rsidRPr="00027D6A">
        <w:rPr>
          <w:rFonts w:ascii="SimSun" w:hAnsi="SimSun"/>
          <w:sz w:val="21"/>
          <w:szCs w:val="21"/>
          <w:lang w:eastAsia="zh-CN"/>
        </w:rPr>
        <w:instrText xml:space="preserve"> AUTONUM  </w:instrText>
      </w:r>
      <w:r w:rsidRPr="00027D6A">
        <w:rPr>
          <w:rFonts w:ascii="SimSun" w:hAnsi="SimSun"/>
          <w:sz w:val="21"/>
          <w:szCs w:val="21"/>
        </w:rPr>
        <w:fldChar w:fldCharType="end"/>
      </w:r>
      <w:r>
        <w:rPr>
          <w:rFonts w:ascii="SimSun" w:hAnsi="SimSun"/>
          <w:sz w:val="21"/>
          <w:szCs w:val="21"/>
          <w:lang w:eastAsia="zh-CN"/>
        </w:rPr>
        <w:t>.</w:t>
      </w:r>
      <w:r>
        <w:rPr>
          <w:rFonts w:ascii="SimSun" w:hAnsi="SimSun"/>
          <w:sz w:val="21"/>
          <w:szCs w:val="21"/>
          <w:lang w:eastAsia="zh-CN"/>
        </w:rPr>
        <w:tab/>
      </w:r>
      <w:r w:rsidRPr="00027D6A">
        <w:rPr>
          <w:rFonts w:ascii="SimSun" w:hAnsi="SimSun" w:hint="eastAsia"/>
          <w:sz w:val="21"/>
          <w:szCs w:val="21"/>
          <w:lang w:eastAsia="zh-CN"/>
        </w:rPr>
        <w:t>应</w:t>
      </w:r>
      <w:r w:rsidRPr="00027D6A">
        <w:rPr>
          <w:rFonts w:ascii="SimSun" w:hAnsi="SimSun" w:cs="SimSun" w:hint="eastAsia"/>
          <w:sz w:val="21"/>
          <w:szCs w:val="21"/>
          <w:lang w:eastAsia="zh-CN"/>
        </w:rPr>
        <w:t>人力资源管理司的请求，道德操守办公室主持了一系列利益相关方的磋商活动，以便为</w:t>
      </w:r>
      <w:r>
        <w:rPr>
          <w:rFonts w:ascii="SimSun" w:hAnsi="SimSun" w:cs="SimSun" w:hint="eastAsia"/>
          <w:sz w:val="21"/>
          <w:szCs w:val="21"/>
          <w:lang w:eastAsia="zh-CN"/>
        </w:rPr>
        <w:t>委托给</w:t>
      </w:r>
      <w:r w:rsidRPr="00027D6A">
        <w:rPr>
          <w:rFonts w:ascii="SimSun" w:hAnsi="SimSun" w:cs="SimSun" w:hint="eastAsia"/>
          <w:sz w:val="21"/>
          <w:szCs w:val="21"/>
          <w:lang w:eastAsia="zh-CN"/>
        </w:rPr>
        <w:t>外部专家</w:t>
      </w:r>
      <w:r>
        <w:rPr>
          <w:rFonts w:ascii="SimSun" w:hAnsi="SimSun" w:cs="SimSun" w:hint="eastAsia"/>
          <w:sz w:val="21"/>
          <w:szCs w:val="21"/>
          <w:lang w:eastAsia="zh-CN"/>
        </w:rPr>
        <w:t>开展的</w:t>
      </w:r>
      <w:r w:rsidRPr="00027D6A">
        <w:rPr>
          <w:rFonts w:ascii="SimSun" w:hAnsi="SimSun" w:cs="SimSun" w:hint="eastAsia"/>
          <w:sz w:val="21"/>
          <w:szCs w:val="21"/>
          <w:lang w:eastAsia="zh-CN"/>
        </w:rPr>
        <w:t>一项研究提供支持，设计该项研究是为WIPO内部司</w:t>
      </w:r>
      <w:r>
        <w:rPr>
          <w:rFonts w:ascii="SimSun" w:hAnsi="SimSun" w:cs="SimSun" w:hint="eastAsia"/>
          <w:sz w:val="21"/>
          <w:szCs w:val="21"/>
          <w:lang w:eastAsia="zh-CN"/>
        </w:rPr>
        <w:t>法制度之目的评估其适当程度。此外，随着改革进程推进到内部磋商小组</w:t>
      </w:r>
      <w:r w:rsidRPr="00027D6A">
        <w:rPr>
          <w:rFonts w:ascii="SimSun" w:hAnsi="SimSun" w:cs="SimSun" w:hint="eastAsia"/>
          <w:sz w:val="21"/>
          <w:szCs w:val="21"/>
          <w:lang w:eastAsia="zh-CN"/>
        </w:rPr>
        <w:t>，继而起草修订后的《工作人员条例与细则》以及配套的办公指令，道德操守办公室都</w:t>
      </w:r>
      <w:r>
        <w:rPr>
          <w:rFonts w:ascii="SimSun" w:hAnsi="SimSun" w:cs="SimSun" w:hint="eastAsia"/>
          <w:sz w:val="21"/>
          <w:szCs w:val="21"/>
          <w:lang w:eastAsia="zh-CN"/>
        </w:rPr>
        <w:t>在必要时</w:t>
      </w:r>
      <w:r w:rsidRPr="00027D6A">
        <w:rPr>
          <w:rFonts w:ascii="SimSun" w:hAnsi="SimSun" w:cs="SimSun" w:hint="eastAsia"/>
          <w:sz w:val="21"/>
          <w:szCs w:val="21"/>
          <w:lang w:eastAsia="zh-CN"/>
        </w:rPr>
        <w:t>提供了咨询建议和支持。</w:t>
      </w:r>
    </w:p>
    <w:p w:rsidR="00125AF3" w:rsidRPr="00027D6A" w:rsidRDefault="00125AF3" w:rsidP="00125AF3">
      <w:pPr>
        <w:pStyle w:val="NoSpacing"/>
        <w:adjustRightInd w:val="0"/>
        <w:spacing w:afterLines="50" w:after="120" w:line="340" w:lineRule="atLeast"/>
        <w:rPr>
          <w:rFonts w:ascii="SimSun" w:hAnsi="SimSun"/>
          <w:sz w:val="21"/>
          <w:szCs w:val="21"/>
          <w:lang w:eastAsia="zh-CN"/>
        </w:rPr>
      </w:pPr>
      <w:r w:rsidRPr="00027D6A">
        <w:rPr>
          <w:rFonts w:ascii="SimSun" w:hAnsi="SimSun"/>
          <w:sz w:val="21"/>
          <w:szCs w:val="21"/>
        </w:rPr>
        <w:fldChar w:fldCharType="begin"/>
      </w:r>
      <w:r w:rsidRPr="00027D6A">
        <w:rPr>
          <w:rFonts w:ascii="SimSun" w:hAnsi="SimSun"/>
          <w:sz w:val="21"/>
          <w:szCs w:val="21"/>
          <w:lang w:eastAsia="zh-CN"/>
        </w:rPr>
        <w:instrText xml:space="preserve"> AUTONUM  </w:instrText>
      </w:r>
      <w:r w:rsidRPr="00027D6A">
        <w:rPr>
          <w:rFonts w:ascii="SimSun" w:hAnsi="SimSun"/>
          <w:sz w:val="21"/>
          <w:szCs w:val="21"/>
        </w:rPr>
        <w:fldChar w:fldCharType="end"/>
      </w:r>
      <w:r>
        <w:rPr>
          <w:rFonts w:ascii="SimSun" w:hAnsi="SimSun"/>
          <w:sz w:val="21"/>
          <w:szCs w:val="21"/>
          <w:lang w:eastAsia="zh-CN"/>
        </w:rPr>
        <w:t>.</w:t>
      </w:r>
      <w:r>
        <w:rPr>
          <w:rFonts w:ascii="SimSun" w:hAnsi="SimSun"/>
          <w:sz w:val="21"/>
          <w:szCs w:val="21"/>
          <w:lang w:eastAsia="zh-CN"/>
        </w:rPr>
        <w:tab/>
      </w:r>
      <w:r w:rsidRPr="00027D6A">
        <w:rPr>
          <w:rFonts w:ascii="SimSun" w:hAnsi="SimSun" w:hint="eastAsia"/>
          <w:sz w:val="21"/>
          <w:szCs w:val="21"/>
          <w:lang w:eastAsia="zh-CN"/>
        </w:rPr>
        <w:t>向总干事提出</w:t>
      </w:r>
      <w:r w:rsidRPr="00027D6A">
        <w:rPr>
          <w:rFonts w:ascii="SimSun" w:hAnsi="SimSun" w:cs="SimSun" w:hint="eastAsia"/>
          <w:sz w:val="21"/>
          <w:szCs w:val="21"/>
          <w:lang w:eastAsia="zh-CN"/>
        </w:rPr>
        <w:t>一系列与内部司法制度相关的对《工作人员条例和细则》进行修订的建议，该系列建议</w:t>
      </w:r>
      <w:r>
        <w:rPr>
          <w:rFonts w:ascii="SimSun" w:hAnsi="SimSun" w:cs="SimSun" w:hint="eastAsia"/>
          <w:sz w:val="21"/>
          <w:szCs w:val="21"/>
          <w:lang w:eastAsia="zh-CN"/>
        </w:rPr>
        <w:t>由</w:t>
      </w:r>
      <w:r w:rsidRPr="00027D6A">
        <w:rPr>
          <w:rFonts w:ascii="SimSun" w:hAnsi="SimSun" w:cs="SimSun" w:hint="eastAsia"/>
          <w:sz w:val="21"/>
          <w:szCs w:val="21"/>
          <w:lang w:eastAsia="zh-CN"/>
        </w:rPr>
        <w:t>WIPO协调委员会</w:t>
      </w:r>
      <w:r>
        <w:rPr>
          <w:rFonts w:ascii="SimSun" w:hAnsi="SimSun" w:cs="SimSun" w:hint="eastAsia"/>
          <w:sz w:val="21"/>
          <w:szCs w:val="21"/>
          <w:lang w:eastAsia="zh-CN"/>
        </w:rPr>
        <w:t>在</w:t>
      </w:r>
      <w:r w:rsidRPr="00027D6A">
        <w:rPr>
          <w:rFonts w:ascii="SimSun" w:hAnsi="SimSun" w:cs="SimSun" w:hint="eastAsia"/>
          <w:sz w:val="21"/>
          <w:szCs w:val="21"/>
          <w:lang w:eastAsia="zh-CN"/>
        </w:rPr>
        <w:t>2013年9月</w:t>
      </w:r>
      <w:r w:rsidRPr="00027D6A">
        <w:rPr>
          <w:rFonts w:ascii="SimSun" w:hAnsi="SimSun" w:hint="eastAsia"/>
          <w:sz w:val="21"/>
          <w:szCs w:val="21"/>
          <w:lang w:eastAsia="zh-CN"/>
        </w:rPr>
        <w:t>21</w:t>
      </w:r>
      <w:r w:rsidRPr="00027D6A">
        <w:rPr>
          <w:rFonts w:ascii="SimSun" w:hAnsi="SimSun" w:cs="SimSun" w:hint="eastAsia"/>
          <w:sz w:val="21"/>
          <w:szCs w:val="21"/>
          <w:lang w:eastAsia="zh-CN"/>
        </w:rPr>
        <w:t>日至</w:t>
      </w:r>
      <w:r w:rsidRPr="00027D6A">
        <w:rPr>
          <w:rFonts w:ascii="SimSun" w:hAnsi="SimSun" w:hint="eastAsia"/>
          <w:sz w:val="21"/>
          <w:szCs w:val="21"/>
          <w:lang w:eastAsia="zh-CN"/>
        </w:rPr>
        <w:t>10</w:t>
      </w:r>
      <w:r w:rsidRPr="00027D6A">
        <w:rPr>
          <w:rFonts w:ascii="SimSun" w:hAnsi="SimSun" w:cs="SimSun" w:hint="eastAsia"/>
          <w:sz w:val="21"/>
          <w:szCs w:val="21"/>
          <w:lang w:eastAsia="zh-CN"/>
        </w:rPr>
        <w:t>月</w:t>
      </w:r>
      <w:r w:rsidRPr="00027D6A">
        <w:rPr>
          <w:rFonts w:ascii="SimSun" w:hAnsi="SimSun" w:hint="eastAsia"/>
          <w:sz w:val="21"/>
          <w:szCs w:val="21"/>
          <w:lang w:eastAsia="zh-CN"/>
        </w:rPr>
        <w:t>2</w:t>
      </w:r>
      <w:r w:rsidRPr="00027D6A">
        <w:rPr>
          <w:rFonts w:ascii="SimSun" w:hAnsi="SimSun" w:cs="SimSun" w:hint="eastAsia"/>
          <w:sz w:val="21"/>
          <w:szCs w:val="21"/>
          <w:lang w:eastAsia="zh-CN"/>
        </w:rPr>
        <w:t>日</w:t>
      </w:r>
      <w:r>
        <w:rPr>
          <w:rFonts w:ascii="SimSun" w:hAnsi="SimSun" w:cs="SimSun" w:hint="eastAsia"/>
          <w:sz w:val="21"/>
          <w:szCs w:val="21"/>
          <w:lang w:eastAsia="zh-CN"/>
        </w:rPr>
        <w:t>于</w:t>
      </w:r>
      <w:r w:rsidRPr="00027D6A">
        <w:rPr>
          <w:rFonts w:ascii="SimSun" w:hAnsi="SimSun" w:cs="SimSun" w:hint="eastAsia"/>
          <w:sz w:val="21"/>
          <w:szCs w:val="21"/>
          <w:lang w:eastAsia="zh-CN"/>
        </w:rPr>
        <w:t>日内瓦举行的第六十七届会议</w:t>
      </w:r>
      <w:r w:rsidR="00862367">
        <w:rPr>
          <w:rFonts w:ascii="SimSun" w:hAnsi="SimSun" w:cs="SimSun" w:hint="eastAsia"/>
          <w:sz w:val="21"/>
          <w:szCs w:val="21"/>
          <w:lang w:eastAsia="zh-CN"/>
        </w:rPr>
        <w:t>(</w:t>
      </w:r>
      <w:r w:rsidRPr="00027D6A">
        <w:rPr>
          <w:rFonts w:ascii="SimSun" w:hAnsi="SimSun" w:cs="SimSun" w:hint="eastAsia"/>
          <w:sz w:val="21"/>
          <w:szCs w:val="21"/>
          <w:lang w:eastAsia="zh-CN"/>
        </w:rPr>
        <w:t>第</w:t>
      </w:r>
      <w:r w:rsidRPr="00027D6A">
        <w:rPr>
          <w:rFonts w:ascii="SimSun" w:hAnsi="SimSun" w:hint="eastAsia"/>
          <w:sz w:val="21"/>
          <w:szCs w:val="21"/>
          <w:lang w:eastAsia="zh-CN"/>
        </w:rPr>
        <w:t>44</w:t>
      </w:r>
      <w:r w:rsidRPr="00027D6A">
        <w:rPr>
          <w:rFonts w:ascii="SimSun" w:hAnsi="SimSun" w:cs="SimSun" w:hint="eastAsia"/>
          <w:sz w:val="21"/>
          <w:szCs w:val="21"/>
          <w:lang w:eastAsia="zh-CN"/>
        </w:rPr>
        <w:t>次例会</w:t>
      </w:r>
      <w:r w:rsidR="00862367">
        <w:rPr>
          <w:rFonts w:ascii="SimSun" w:hAnsi="SimSun" w:cs="SimSun" w:hint="eastAsia"/>
          <w:sz w:val="21"/>
          <w:szCs w:val="21"/>
          <w:lang w:eastAsia="zh-CN"/>
        </w:rPr>
        <w:t>)</w:t>
      </w:r>
      <w:r w:rsidRPr="00027D6A">
        <w:rPr>
          <w:rFonts w:ascii="SimSun" w:hAnsi="SimSun" w:cs="SimSun" w:hint="eastAsia"/>
          <w:sz w:val="21"/>
          <w:szCs w:val="21"/>
          <w:lang w:eastAsia="zh-CN"/>
        </w:rPr>
        <w:t>上通过。</w:t>
      </w:r>
    </w:p>
    <w:p w:rsidR="00862367" w:rsidRDefault="00862367">
      <w:pPr>
        <w:rPr>
          <w:rFonts w:ascii="KaiTi" w:eastAsia="KaiTi" w:hAnsi="KaiTi" w:cs="Times New Roman"/>
          <w:bCs/>
          <w:i/>
          <w:kern w:val="24"/>
          <w:sz w:val="21"/>
          <w:szCs w:val="21"/>
        </w:rPr>
      </w:pPr>
      <w:r>
        <w:rPr>
          <w:rFonts w:ascii="KaiTi" w:eastAsia="KaiTi" w:hAnsi="KaiTi"/>
          <w:bCs/>
          <w:i/>
          <w:sz w:val="21"/>
          <w:szCs w:val="21"/>
        </w:rPr>
        <w:br w:type="page"/>
      </w:r>
    </w:p>
    <w:p w:rsidR="00125AF3" w:rsidRPr="00552E9E" w:rsidRDefault="00125AF3" w:rsidP="00125AF3">
      <w:pPr>
        <w:pStyle w:val="NoSpacing"/>
        <w:adjustRightInd w:val="0"/>
        <w:spacing w:beforeLines="100" w:before="240" w:afterLines="100" w:after="240" w:line="340" w:lineRule="atLeast"/>
        <w:rPr>
          <w:rFonts w:ascii="KaiTi" w:eastAsia="KaiTi" w:hAnsi="KaiTi"/>
          <w:bCs/>
          <w:i/>
          <w:sz w:val="21"/>
          <w:szCs w:val="21"/>
          <w:lang w:eastAsia="zh-CN"/>
        </w:rPr>
      </w:pPr>
      <w:r w:rsidRPr="00552E9E">
        <w:rPr>
          <w:rFonts w:ascii="KaiTi" w:eastAsia="KaiTi" w:hAnsi="KaiTi" w:hint="eastAsia"/>
          <w:bCs/>
          <w:i/>
          <w:sz w:val="21"/>
          <w:szCs w:val="21"/>
          <w:lang w:eastAsia="zh-CN"/>
        </w:rPr>
        <w:t>财务申报政策</w:t>
      </w:r>
    </w:p>
    <w:p w:rsidR="00125AF3" w:rsidRPr="00027D6A" w:rsidRDefault="00125AF3" w:rsidP="00125AF3">
      <w:pPr>
        <w:pStyle w:val="NoSpacing"/>
        <w:adjustRightInd w:val="0"/>
        <w:spacing w:afterLines="50" w:after="120" w:line="340" w:lineRule="atLeast"/>
        <w:rPr>
          <w:rFonts w:ascii="SimSun" w:hAnsi="SimSun"/>
          <w:sz w:val="21"/>
          <w:szCs w:val="21"/>
          <w:lang w:eastAsia="zh-CN"/>
        </w:rPr>
      </w:pPr>
      <w:r w:rsidRPr="00027D6A">
        <w:rPr>
          <w:rFonts w:ascii="SimSun" w:hAnsi="SimSun"/>
          <w:sz w:val="21"/>
          <w:szCs w:val="21"/>
        </w:rPr>
        <w:fldChar w:fldCharType="begin"/>
      </w:r>
      <w:r w:rsidRPr="00027D6A">
        <w:rPr>
          <w:rFonts w:ascii="SimSun" w:hAnsi="SimSun"/>
          <w:sz w:val="21"/>
          <w:szCs w:val="21"/>
          <w:lang w:eastAsia="zh-CN"/>
        </w:rPr>
        <w:instrText xml:space="preserve"> AUTONUM  </w:instrText>
      </w:r>
      <w:r w:rsidRPr="00027D6A">
        <w:rPr>
          <w:rFonts w:ascii="SimSun" w:hAnsi="SimSun"/>
          <w:sz w:val="21"/>
          <w:szCs w:val="21"/>
        </w:rPr>
        <w:fldChar w:fldCharType="end"/>
      </w:r>
      <w:r>
        <w:rPr>
          <w:rFonts w:ascii="SimSun" w:hAnsi="SimSun"/>
          <w:sz w:val="21"/>
          <w:szCs w:val="21"/>
          <w:lang w:eastAsia="zh-CN"/>
        </w:rPr>
        <w:t>.</w:t>
      </w:r>
      <w:r>
        <w:rPr>
          <w:rFonts w:ascii="SimSun" w:hAnsi="SimSun"/>
          <w:sz w:val="21"/>
          <w:szCs w:val="21"/>
          <w:lang w:eastAsia="zh-CN"/>
        </w:rPr>
        <w:tab/>
      </w:r>
      <w:r w:rsidRPr="00027D6A">
        <w:rPr>
          <w:rFonts w:ascii="SimSun" w:hAnsi="SimSun" w:hint="eastAsia"/>
          <w:sz w:val="21"/>
          <w:szCs w:val="21"/>
          <w:lang w:eastAsia="zh-CN"/>
        </w:rPr>
        <w:t>为高层</w:t>
      </w:r>
      <w:r w:rsidRPr="00027D6A">
        <w:rPr>
          <w:rFonts w:ascii="SimSun" w:hAnsi="SimSun" w:cs="SimSun" w:hint="eastAsia"/>
          <w:sz w:val="21"/>
          <w:szCs w:val="21"/>
          <w:lang w:eastAsia="zh-CN"/>
        </w:rPr>
        <w:t>工作</w:t>
      </w:r>
      <w:r>
        <w:rPr>
          <w:rFonts w:ascii="SimSun" w:hAnsi="SimSun" w:cs="SimSun" w:hint="eastAsia"/>
          <w:sz w:val="21"/>
          <w:szCs w:val="21"/>
          <w:lang w:eastAsia="zh-CN"/>
        </w:rPr>
        <w:t>人员及其他指定工作人员编制</w:t>
      </w:r>
      <w:r w:rsidRPr="00027D6A">
        <w:rPr>
          <w:rFonts w:ascii="SimSun" w:hAnsi="SimSun" w:cs="SimSun" w:hint="eastAsia"/>
          <w:sz w:val="21"/>
          <w:szCs w:val="21"/>
          <w:lang w:eastAsia="zh-CN"/>
        </w:rPr>
        <w:t>新的财务申报政策做了更多内部工作。预计此项工作将于2014年完成。本组织力求在工作人员的信息需求和</w:t>
      </w:r>
      <w:r>
        <w:rPr>
          <w:rFonts w:ascii="SimSun" w:hAnsi="SimSun" w:cs="SimSun" w:hint="eastAsia"/>
          <w:sz w:val="21"/>
          <w:szCs w:val="21"/>
          <w:lang w:eastAsia="zh-CN"/>
        </w:rPr>
        <w:t>正当的隐私利益之间取得适当的平衡，并力争</w:t>
      </w:r>
      <w:r w:rsidRPr="00027D6A">
        <w:rPr>
          <w:rFonts w:ascii="SimSun" w:hAnsi="SimSun" w:cs="SimSun" w:hint="eastAsia"/>
          <w:sz w:val="21"/>
          <w:szCs w:val="21"/>
          <w:lang w:eastAsia="zh-CN"/>
        </w:rPr>
        <w:t>考虑到国际局正在</w:t>
      </w:r>
      <w:r>
        <w:rPr>
          <w:rFonts w:ascii="SimSun" w:hAnsi="SimSun" w:cs="SimSun" w:hint="eastAsia"/>
          <w:sz w:val="21"/>
          <w:szCs w:val="21"/>
          <w:lang w:eastAsia="zh-CN"/>
        </w:rPr>
        <w:t>设立的</w:t>
      </w:r>
      <w:r w:rsidRPr="00027D6A">
        <w:rPr>
          <w:rFonts w:ascii="SimSun" w:hAnsi="SimSun" w:cs="SimSun" w:hint="eastAsia"/>
          <w:sz w:val="21"/>
          <w:szCs w:val="21"/>
          <w:lang w:eastAsia="zh-CN"/>
        </w:rPr>
        <w:t>风险管理框架和内部管控制度。</w:t>
      </w:r>
    </w:p>
    <w:p w:rsidR="00125AF3" w:rsidRPr="00182FCD" w:rsidRDefault="00125AF3" w:rsidP="00125AF3">
      <w:pPr>
        <w:pStyle w:val="NoSpacing"/>
        <w:adjustRightInd w:val="0"/>
        <w:spacing w:beforeLines="100" w:before="240" w:afterLines="100" w:after="240" w:line="340" w:lineRule="atLeast"/>
        <w:rPr>
          <w:rFonts w:ascii="SimHei" w:eastAsia="SimHei" w:hAnsi="SimHei"/>
          <w:b/>
          <w:sz w:val="21"/>
          <w:szCs w:val="21"/>
          <w:lang w:eastAsia="zh-CN"/>
        </w:rPr>
      </w:pPr>
      <w:r w:rsidRPr="00182FCD">
        <w:rPr>
          <w:rFonts w:ascii="SimHei" w:eastAsia="SimHei" w:hAnsi="SimHei" w:hint="eastAsia"/>
          <w:bCs/>
          <w:sz w:val="21"/>
          <w:szCs w:val="21"/>
          <w:lang w:eastAsia="zh-CN"/>
        </w:rPr>
        <w:t>六、指派道德操守办公室执行政策的落实情况</w:t>
      </w:r>
    </w:p>
    <w:p w:rsidR="00125AF3" w:rsidRPr="00552E9E" w:rsidRDefault="00125AF3" w:rsidP="00125AF3">
      <w:pPr>
        <w:pStyle w:val="NoSpacing"/>
        <w:adjustRightInd w:val="0"/>
        <w:spacing w:beforeLines="100" w:before="240" w:afterLines="100" w:after="240" w:line="340" w:lineRule="atLeast"/>
        <w:rPr>
          <w:rFonts w:ascii="KaiTi" w:eastAsia="KaiTi" w:hAnsi="KaiTi"/>
          <w:bCs/>
          <w:i/>
          <w:sz w:val="21"/>
          <w:szCs w:val="21"/>
          <w:lang w:eastAsia="zh-CN"/>
        </w:rPr>
      </w:pPr>
      <w:r w:rsidRPr="00552E9E">
        <w:rPr>
          <w:rFonts w:ascii="KaiTi" w:eastAsia="KaiTi" w:hAnsi="KaiTi" w:hint="eastAsia"/>
          <w:bCs/>
          <w:i/>
          <w:sz w:val="21"/>
          <w:szCs w:val="21"/>
          <w:lang w:eastAsia="zh-CN"/>
        </w:rPr>
        <w:t>举报人保护政策</w:t>
      </w:r>
    </w:p>
    <w:p w:rsidR="00125AF3" w:rsidRPr="00027D6A" w:rsidRDefault="00125AF3" w:rsidP="00125AF3">
      <w:pPr>
        <w:pStyle w:val="NoSpacing"/>
        <w:adjustRightInd w:val="0"/>
        <w:spacing w:afterLines="50" w:after="120" w:line="340" w:lineRule="atLeast"/>
        <w:rPr>
          <w:rFonts w:ascii="SimSun" w:hAnsi="SimSun"/>
          <w:sz w:val="21"/>
          <w:szCs w:val="21"/>
          <w:lang w:eastAsia="zh-CN"/>
        </w:rPr>
      </w:pPr>
      <w:r w:rsidRPr="00027D6A">
        <w:rPr>
          <w:rFonts w:ascii="SimSun" w:hAnsi="SimSun"/>
          <w:sz w:val="21"/>
          <w:szCs w:val="21"/>
        </w:rPr>
        <w:fldChar w:fldCharType="begin"/>
      </w:r>
      <w:r w:rsidRPr="00027D6A">
        <w:rPr>
          <w:rFonts w:ascii="SimSun" w:hAnsi="SimSun"/>
          <w:sz w:val="21"/>
          <w:szCs w:val="21"/>
          <w:lang w:eastAsia="zh-CN"/>
        </w:rPr>
        <w:instrText xml:space="preserve"> AUTONUM  </w:instrText>
      </w:r>
      <w:r w:rsidRPr="00027D6A">
        <w:rPr>
          <w:rFonts w:ascii="SimSun" w:hAnsi="SimSun"/>
          <w:sz w:val="21"/>
          <w:szCs w:val="21"/>
        </w:rPr>
        <w:fldChar w:fldCharType="end"/>
      </w:r>
      <w:r>
        <w:rPr>
          <w:rFonts w:ascii="SimSun" w:hAnsi="SimSun"/>
          <w:sz w:val="21"/>
          <w:szCs w:val="21"/>
          <w:lang w:eastAsia="zh-CN"/>
        </w:rPr>
        <w:t>.</w:t>
      </w:r>
      <w:r>
        <w:rPr>
          <w:rFonts w:ascii="SimSun" w:hAnsi="SimSun"/>
          <w:sz w:val="21"/>
          <w:szCs w:val="21"/>
          <w:lang w:eastAsia="zh-CN"/>
        </w:rPr>
        <w:tab/>
      </w:r>
      <w:r w:rsidRPr="00027D6A">
        <w:rPr>
          <w:rFonts w:ascii="SimSun" w:hAnsi="SimSun"/>
          <w:sz w:val="21"/>
          <w:szCs w:val="21"/>
          <w:lang w:eastAsia="zh-CN"/>
        </w:rPr>
        <w:t>WIPO</w:t>
      </w:r>
      <w:r w:rsidRPr="00027D6A">
        <w:rPr>
          <w:rFonts w:ascii="SimSun" w:hAnsi="SimSun" w:hint="eastAsia"/>
          <w:sz w:val="21"/>
          <w:szCs w:val="21"/>
          <w:lang w:eastAsia="zh-CN"/>
        </w:rPr>
        <w:t>自2012年开始实施《举报人保护政策》</w:t>
      </w:r>
      <w:r w:rsidRPr="00027D6A">
        <w:rPr>
          <w:rFonts w:ascii="SimSun" w:hAnsi="SimSun"/>
          <w:sz w:val="21"/>
          <w:szCs w:val="21"/>
          <w:lang w:eastAsia="zh-CN"/>
        </w:rPr>
        <w:t>(WPP)</w:t>
      </w:r>
      <w:r w:rsidRPr="00027D6A">
        <w:rPr>
          <w:rFonts w:ascii="SimSun" w:hAnsi="SimSun" w:hint="eastAsia"/>
          <w:sz w:val="21"/>
          <w:szCs w:val="21"/>
          <w:lang w:eastAsia="zh-CN"/>
        </w:rPr>
        <w:t>。</w:t>
      </w:r>
    </w:p>
    <w:p w:rsidR="00125AF3" w:rsidRPr="00027D6A" w:rsidRDefault="00125AF3" w:rsidP="00125AF3">
      <w:pPr>
        <w:pStyle w:val="NoSpacing"/>
        <w:adjustRightInd w:val="0"/>
        <w:spacing w:afterLines="50" w:after="120" w:line="340" w:lineRule="atLeast"/>
        <w:rPr>
          <w:rFonts w:ascii="SimSun" w:hAnsi="SimSun"/>
          <w:sz w:val="21"/>
          <w:szCs w:val="21"/>
          <w:lang w:eastAsia="zh-CN"/>
        </w:rPr>
      </w:pPr>
      <w:r w:rsidRPr="00027D6A">
        <w:rPr>
          <w:rFonts w:ascii="SimSun" w:hAnsi="SimSun"/>
          <w:sz w:val="21"/>
          <w:szCs w:val="21"/>
        </w:rPr>
        <w:fldChar w:fldCharType="begin"/>
      </w:r>
      <w:r w:rsidRPr="00027D6A">
        <w:rPr>
          <w:rFonts w:ascii="SimSun" w:hAnsi="SimSun"/>
          <w:sz w:val="21"/>
          <w:szCs w:val="21"/>
          <w:lang w:eastAsia="zh-CN"/>
        </w:rPr>
        <w:instrText xml:space="preserve"> AUTONUM  </w:instrText>
      </w:r>
      <w:r w:rsidRPr="00027D6A">
        <w:rPr>
          <w:rFonts w:ascii="SimSun" w:hAnsi="SimSun"/>
          <w:sz w:val="21"/>
          <w:szCs w:val="21"/>
        </w:rPr>
        <w:fldChar w:fldCharType="end"/>
      </w:r>
      <w:r>
        <w:rPr>
          <w:rFonts w:ascii="SimSun" w:hAnsi="SimSun"/>
          <w:sz w:val="21"/>
          <w:szCs w:val="21"/>
          <w:lang w:eastAsia="zh-CN"/>
        </w:rPr>
        <w:t>.</w:t>
      </w:r>
      <w:r>
        <w:rPr>
          <w:rFonts w:ascii="SimSun" w:hAnsi="SimSun"/>
          <w:sz w:val="21"/>
          <w:szCs w:val="21"/>
          <w:lang w:eastAsia="zh-CN"/>
        </w:rPr>
        <w:tab/>
      </w:r>
      <w:r w:rsidRPr="00027D6A">
        <w:rPr>
          <w:rFonts w:ascii="SimSun" w:hAnsi="SimSun" w:hint="eastAsia"/>
          <w:sz w:val="21"/>
          <w:szCs w:val="21"/>
          <w:lang w:eastAsia="zh-CN"/>
        </w:rPr>
        <w:t>《举报人保护政策》具有双重目的。首先，政策规定了以负责方式举报涉嫌行为不端者的义务并同时在</w:t>
      </w:r>
      <w:r>
        <w:rPr>
          <w:rFonts w:ascii="SimSun" w:hAnsi="SimSun" w:hint="eastAsia"/>
          <w:sz w:val="21"/>
          <w:szCs w:val="21"/>
          <w:lang w:eastAsia="zh-CN"/>
        </w:rPr>
        <w:t>《工作人员条例与细则》</w:t>
      </w:r>
      <w:r w:rsidRPr="00027D6A">
        <w:rPr>
          <w:rFonts w:ascii="SimSun" w:hAnsi="SimSun" w:hint="eastAsia"/>
          <w:sz w:val="21"/>
          <w:szCs w:val="21"/>
          <w:lang w:eastAsia="zh-CN"/>
        </w:rPr>
        <w:t>中通过相关规定详细说明了举报机制。其次，它为进行上述举报或参与该政策列举的其他监督活动的工作人员提供保护。</w:t>
      </w:r>
    </w:p>
    <w:p w:rsidR="00125AF3" w:rsidRPr="00027D6A" w:rsidRDefault="00125AF3" w:rsidP="00125AF3">
      <w:pPr>
        <w:pStyle w:val="NoSpacing"/>
        <w:adjustRightInd w:val="0"/>
        <w:spacing w:afterLines="50" w:after="120" w:line="340" w:lineRule="atLeast"/>
        <w:rPr>
          <w:rFonts w:ascii="SimSun" w:hAnsi="SimSun"/>
          <w:sz w:val="21"/>
          <w:szCs w:val="21"/>
          <w:lang w:eastAsia="zh-CN"/>
        </w:rPr>
      </w:pPr>
      <w:r w:rsidRPr="00027D6A">
        <w:rPr>
          <w:rFonts w:ascii="SimSun" w:hAnsi="SimSun"/>
          <w:sz w:val="21"/>
          <w:szCs w:val="21"/>
        </w:rPr>
        <w:fldChar w:fldCharType="begin"/>
      </w:r>
      <w:r w:rsidRPr="00027D6A">
        <w:rPr>
          <w:rFonts w:ascii="SimSun" w:hAnsi="SimSun"/>
          <w:sz w:val="21"/>
          <w:szCs w:val="21"/>
          <w:lang w:eastAsia="zh-CN"/>
        </w:rPr>
        <w:instrText xml:space="preserve"> AUTONUM  </w:instrText>
      </w:r>
      <w:r w:rsidRPr="00027D6A">
        <w:rPr>
          <w:rFonts w:ascii="SimSun" w:hAnsi="SimSun"/>
          <w:sz w:val="21"/>
          <w:szCs w:val="21"/>
        </w:rPr>
        <w:fldChar w:fldCharType="end"/>
      </w:r>
      <w:r>
        <w:rPr>
          <w:rFonts w:ascii="SimSun" w:hAnsi="SimSun"/>
          <w:sz w:val="21"/>
          <w:szCs w:val="21"/>
          <w:lang w:eastAsia="zh-CN"/>
        </w:rPr>
        <w:t>.</w:t>
      </w:r>
      <w:r>
        <w:rPr>
          <w:rFonts w:ascii="SimSun" w:hAnsi="SimSun"/>
          <w:sz w:val="21"/>
          <w:szCs w:val="21"/>
          <w:lang w:eastAsia="zh-CN"/>
        </w:rPr>
        <w:tab/>
      </w:r>
      <w:r w:rsidRPr="00027D6A">
        <w:rPr>
          <w:rFonts w:ascii="SimSun" w:hAnsi="SimSun" w:hint="eastAsia"/>
          <w:sz w:val="21"/>
          <w:szCs w:val="21"/>
          <w:lang w:eastAsia="zh-CN"/>
        </w:rPr>
        <w:t>2013年，尽管有少量咨询，但未收到一例因举报行为或参与被保护活动而</w:t>
      </w:r>
      <w:r>
        <w:rPr>
          <w:rFonts w:ascii="SimSun" w:hAnsi="SimSun" w:hint="eastAsia"/>
          <w:sz w:val="21"/>
          <w:szCs w:val="21"/>
          <w:lang w:eastAsia="zh-CN"/>
        </w:rPr>
        <w:t>依据</w:t>
      </w:r>
      <w:r w:rsidRPr="00027D6A">
        <w:rPr>
          <w:rFonts w:ascii="SimSun" w:hAnsi="SimSun" w:hint="eastAsia"/>
          <w:sz w:val="21"/>
          <w:szCs w:val="21"/>
          <w:lang w:eastAsia="zh-CN"/>
        </w:rPr>
        <w:t>《举报人保护政策》寻求保护以避免遭受打击报复的投诉。2012</w:t>
      </w:r>
      <w:r>
        <w:rPr>
          <w:rFonts w:ascii="SimSun" w:hAnsi="SimSun" w:hint="eastAsia"/>
          <w:sz w:val="21"/>
          <w:szCs w:val="21"/>
          <w:lang w:eastAsia="zh-CN"/>
        </w:rPr>
        <w:t>年曾收</w:t>
      </w:r>
      <w:r w:rsidRPr="00027D6A">
        <w:rPr>
          <w:rFonts w:ascii="SimSun" w:hAnsi="SimSun" w:hint="eastAsia"/>
          <w:sz w:val="21"/>
          <w:szCs w:val="21"/>
          <w:lang w:eastAsia="zh-CN"/>
        </w:rPr>
        <w:t>到一例类似投诉，由道德操守办公室受理并得到圆满解决。低水平的投诉量与其他机构，如联合国秘书处的经验是相一致的。</w:t>
      </w:r>
    </w:p>
    <w:p w:rsidR="00125AF3" w:rsidRPr="00552E9E" w:rsidRDefault="00125AF3" w:rsidP="00125AF3">
      <w:pPr>
        <w:pStyle w:val="NoSpacing"/>
        <w:adjustRightInd w:val="0"/>
        <w:spacing w:beforeLines="100" w:before="240" w:afterLines="100" w:after="240" w:line="340" w:lineRule="atLeast"/>
        <w:rPr>
          <w:rFonts w:ascii="KaiTi" w:eastAsia="KaiTi" w:hAnsi="KaiTi"/>
          <w:bCs/>
          <w:i/>
          <w:sz w:val="21"/>
          <w:szCs w:val="21"/>
          <w:lang w:eastAsia="zh-CN"/>
        </w:rPr>
      </w:pPr>
      <w:r w:rsidRPr="00182FCD">
        <w:rPr>
          <w:rFonts w:ascii="KaiTi" w:eastAsia="KaiTi" w:hAnsi="KaiTi" w:hint="eastAsia"/>
          <w:bCs/>
          <w:i/>
          <w:sz w:val="21"/>
          <w:szCs w:val="21"/>
          <w:lang w:eastAsia="zh-CN"/>
        </w:rPr>
        <w:t>利益申报和</w:t>
      </w:r>
      <w:r w:rsidR="00650836">
        <w:rPr>
          <w:rFonts w:ascii="KaiTi" w:eastAsia="KaiTi" w:hAnsi="KaiTi" w:hint="eastAsia"/>
          <w:bCs/>
          <w:i/>
          <w:sz w:val="21"/>
          <w:szCs w:val="21"/>
          <w:lang w:eastAsia="zh-CN"/>
        </w:rPr>
        <w:t>《</w:t>
      </w:r>
      <w:r w:rsidRPr="00182FCD">
        <w:rPr>
          <w:rFonts w:ascii="KaiTi" w:eastAsia="KaiTi" w:hAnsi="KaiTi" w:hint="eastAsia"/>
          <w:bCs/>
          <w:i/>
          <w:sz w:val="21"/>
          <w:szCs w:val="21"/>
          <w:lang w:eastAsia="zh-CN"/>
        </w:rPr>
        <w:t>国际公共部门会计标准</w:t>
      </w:r>
      <w:r w:rsidR="00650836">
        <w:rPr>
          <w:rFonts w:ascii="KaiTi" w:eastAsia="KaiTi" w:hAnsi="KaiTi" w:hint="eastAsia"/>
          <w:bCs/>
          <w:i/>
          <w:sz w:val="21"/>
          <w:szCs w:val="21"/>
          <w:lang w:eastAsia="zh-CN"/>
        </w:rPr>
        <w:t>》</w:t>
      </w:r>
      <w:r w:rsidRPr="00182FCD">
        <w:rPr>
          <w:rFonts w:ascii="KaiTi" w:eastAsia="KaiTi" w:hAnsi="KaiTi" w:hint="eastAsia"/>
          <w:bCs/>
          <w:i/>
          <w:sz w:val="21"/>
          <w:szCs w:val="21"/>
          <w:lang w:eastAsia="zh-CN"/>
        </w:rPr>
        <w:t>(IPSAS)要求的对关联方交易的公开</w:t>
      </w:r>
    </w:p>
    <w:p w:rsidR="00125AF3" w:rsidRPr="00027D6A" w:rsidRDefault="00125AF3" w:rsidP="00125AF3">
      <w:pPr>
        <w:adjustRightInd w:val="0"/>
        <w:spacing w:afterLines="50" w:after="120" w:line="340" w:lineRule="atLeast"/>
        <w:jc w:val="both"/>
        <w:rPr>
          <w:rFonts w:ascii="SimSun" w:hAnsi="SimSun"/>
          <w:bCs/>
          <w:sz w:val="21"/>
          <w:szCs w:val="21"/>
        </w:rPr>
      </w:pPr>
      <w:r w:rsidRPr="00027D6A">
        <w:rPr>
          <w:rFonts w:ascii="SimSun" w:hAnsi="SimSun"/>
          <w:sz w:val="21"/>
          <w:szCs w:val="21"/>
        </w:rPr>
        <w:fldChar w:fldCharType="begin"/>
      </w:r>
      <w:r w:rsidRPr="00027D6A">
        <w:rPr>
          <w:rFonts w:ascii="SimSun" w:hAnsi="SimSun"/>
          <w:sz w:val="21"/>
          <w:szCs w:val="21"/>
        </w:rPr>
        <w:instrText xml:space="preserve"> AUTONUM  </w:instrText>
      </w:r>
      <w:r w:rsidRPr="00027D6A">
        <w:rPr>
          <w:rFonts w:ascii="SimSun" w:hAnsi="SimSun"/>
          <w:sz w:val="21"/>
          <w:szCs w:val="21"/>
        </w:rPr>
        <w:fldChar w:fldCharType="end"/>
      </w:r>
      <w:r>
        <w:rPr>
          <w:rFonts w:ascii="SimSun" w:hAnsi="SimSun"/>
          <w:sz w:val="21"/>
          <w:szCs w:val="21"/>
        </w:rPr>
        <w:t>.</w:t>
      </w:r>
      <w:r>
        <w:rPr>
          <w:rFonts w:ascii="SimSun" w:hAnsi="SimSun"/>
          <w:sz w:val="21"/>
          <w:szCs w:val="21"/>
        </w:rPr>
        <w:tab/>
      </w:r>
      <w:r w:rsidRPr="00027D6A">
        <w:rPr>
          <w:rFonts w:ascii="SimSun" w:hAnsi="SimSun" w:hint="eastAsia"/>
          <w:bCs/>
          <w:sz w:val="21"/>
          <w:szCs w:val="21"/>
        </w:rPr>
        <w:t>办公室受指派负责落实本组织D1及以上级别和有限数量的高风险职类的工作人员的利益申报方案。IPSAS标准的履行对D2</w:t>
      </w:r>
      <w:r>
        <w:rPr>
          <w:rFonts w:ascii="SimSun" w:hAnsi="SimSun" w:hint="eastAsia"/>
          <w:bCs/>
          <w:sz w:val="21"/>
          <w:szCs w:val="21"/>
        </w:rPr>
        <w:t>及</w:t>
      </w:r>
      <w:r w:rsidRPr="00027D6A">
        <w:rPr>
          <w:rFonts w:ascii="SimSun" w:hAnsi="SimSun" w:hint="eastAsia"/>
          <w:bCs/>
          <w:sz w:val="21"/>
          <w:szCs w:val="21"/>
        </w:rPr>
        <w:t>以上级别的工作人员提出了额外的申报要求。在2012年报告所涉期间，也是数据可得的最近的完整期间，IPSAS涉及关联方交易的申报要求的合规率为100%。</w:t>
      </w:r>
    </w:p>
    <w:p w:rsidR="00125AF3" w:rsidRPr="00182FCD" w:rsidRDefault="00125AF3" w:rsidP="00125AF3">
      <w:pPr>
        <w:pStyle w:val="NoSpacing"/>
        <w:adjustRightInd w:val="0"/>
        <w:spacing w:beforeLines="100" w:before="240" w:afterLines="100" w:after="240" w:line="340" w:lineRule="atLeast"/>
        <w:rPr>
          <w:rFonts w:ascii="SimHei" w:eastAsia="SimHei" w:hAnsi="SimHei"/>
          <w:bCs/>
          <w:sz w:val="21"/>
          <w:szCs w:val="21"/>
          <w:lang w:eastAsia="zh-CN"/>
        </w:rPr>
      </w:pPr>
      <w:r w:rsidRPr="00182FCD">
        <w:rPr>
          <w:rFonts w:ascii="SimHei" w:eastAsia="SimHei" w:hAnsi="SimHei" w:hint="eastAsia"/>
          <w:bCs/>
          <w:sz w:val="21"/>
          <w:szCs w:val="21"/>
          <w:lang w:eastAsia="zh-CN"/>
        </w:rPr>
        <w:t>七、对建立全面道德操守和廉正制度方面取得的进展进行测评</w:t>
      </w:r>
    </w:p>
    <w:p w:rsidR="00125AF3" w:rsidRPr="00027D6A" w:rsidRDefault="00125AF3" w:rsidP="00125AF3">
      <w:pPr>
        <w:pStyle w:val="NoSpacing"/>
        <w:adjustRightInd w:val="0"/>
        <w:spacing w:afterLines="50" w:after="120" w:line="340" w:lineRule="atLeast"/>
        <w:rPr>
          <w:rFonts w:ascii="SimSun" w:hAnsi="SimSun"/>
          <w:sz w:val="21"/>
          <w:szCs w:val="21"/>
          <w:lang w:eastAsia="zh-CN"/>
        </w:rPr>
      </w:pPr>
      <w:r w:rsidRPr="00027D6A">
        <w:rPr>
          <w:rFonts w:ascii="SimSun" w:hAnsi="SimSun"/>
          <w:sz w:val="21"/>
          <w:szCs w:val="21"/>
        </w:rPr>
        <w:fldChar w:fldCharType="begin"/>
      </w:r>
      <w:r w:rsidRPr="00027D6A">
        <w:rPr>
          <w:rFonts w:ascii="SimSun" w:hAnsi="SimSun"/>
          <w:sz w:val="21"/>
          <w:szCs w:val="21"/>
          <w:lang w:eastAsia="zh-CN"/>
        </w:rPr>
        <w:instrText xml:space="preserve"> AUTONUM  </w:instrText>
      </w:r>
      <w:r w:rsidRPr="00027D6A">
        <w:rPr>
          <w:rFonts w:ascii="SimSun" w:hAnsi="SimSun"/>
          <w:sz w:val="21"/>
          <w:szCs w:val="21"/>
        </w:rPr>
        <w:fldChar w:fldCharType="end"/>
      </w:r>
      <w:r>
        <w:rPr>
          <w:rFonts w:ascii="SimSun" w:hAnsi="SimSun"/>
          <w:sz w:val="21"/>
          <w:szCs w:val="21"/>
          <w:lang w:eastAsia="zh-CN"/>
        </w:rPr>
        <w:t>.</w:t>
      </w:r>
      <w:r>
        <w:rPr>
          <w:rFonts w:ascii="SimSun" w:hAnsi="SimSun"/>
          <w:sz w:val="21"/>
          <w:szCs w:val="21"/>
          <w:lang w:eastAsia="zh-CN"/>
        </w:rPr>
        <w:tab/>
      </w:r>
      <w:r w:rsidRPr="00027D6A">
        <w:rPr>
          <w:rFonts w:ascii="SimSun" w:hAnsi="SimSun" w:hint="eastAsia"/>
          <w:sz w:val="21"/>
          <w:szCs w:val="21"/>
          <w:lang w:eastAsia="zh-CN"/>
        </w:rPr>
        <w:t>除针对培训活动的调查外，最近在本组织整个范围内所做的调查显示，在过去三年里(2010-2012年)，工作人员对WIPO道德</w:t>
      </w:r>
      <w:r>
        <w:rPr>
          <w:rFonts w:ascii="SimSun" w:hAnsi="SimSun" w:hint="eastAsia"/>
          <w:sz w:val="21"/>
          <w:szCs w:val="21"/>
          <w:lang w:eastAsia="zh-CN"/>
        </w:rPr>
        <w:t>操守</w:t>
      </w:r>
      <w:r w:rsidRPr="00027D6A">
        <w:rPr>
          <w:rFonts w:ascii="SimSun" w:hAnsi="SimSun" w:hint="eastAsia"/>
          <w:sz w:val="21"/>
          <w:szCs w:val="21"/>
          <w:lang w:eastAsia="zh-CN"/>
        </w:rPr>
        <w:t>准则的了解以及对举</w:t>
      </w:r>
      <w:r>
        <w:rPr>
          <w:rFonts w:ascii="SimSun" w:hAnsi="SimSun" w:hint="eastAsia"/>
          <w:sz w:val="21"/>
          <w:szCs w:val="21"/>
          <w:lang w:eastAsia="zh-CN"/>
        </w:rPr>
        <w:t>报</w:t>
      </w:r>
      <w:r w:rsidRPr="00027D6A">
        <w:rPr>
          <w:rFonts w:ascii="SimSun" w:hAnsi="SimSun" w:hint="eastAsia"/>
          <w:sz w:val="21"/>
          <w:szCs w:val="21"/>
          <w:lang w:eastAsia="zh-CN"/>
        </w:rPr>
        <w:t>涉嫌</w:t>
      </w:r>
      <w:r>
        <w:rPr>
          <w:rFonts w:ascii="SimSun" w:hAnsi="SimSun" w:hint="eastAsia"/>
          <w:sz w:val="21"/>
          <w:szCs w:val="21"/>
          <w:lang w:eastAsia="zh-CN"/>
        </w:rPr>
        <w:t>不当</w:t>
      </w:r>
      <w:r w:rsidRPr="00027D6A">
        <w:rPr>
          <w:rFonts w:ascii="SimSun" w:hAnsi="SimSun" w:hint="eastAsia"/>
          <w:sz w:val="21"/>
          <w:szCs w:val="21"/>
          <w:lang w:eastAsia="zh-CN"/>
        </w:rPr>
        <w:t>行为的认识都有了明显提高。</w:t>
      </w:r>
    </w:p>
    <w:p w:rsidR="00125AF3" w:rsidRPr="00027D6A" w:rsidRDefault="00125AF3" w:rsidP="00125AF3">
      <w:pPr>
        <w:adjustRightInd w:val="0"/>
        <w:spacing w:afterLines="50" w:after="120" w:line="340" w:lineRule="atLeast"/>
        <w:jc w:val="both"/>
        <w:rPr>
          <w:rFonts w:ascii="SimSun" w:hAnsi="SimSun"/>
          <w:sz w:val="21"/>
          <w:szCs w:val="21"/>
        </w:rPr>
      </w:pPr>
      <w:r w:rsidRPr="00027D6A">
        <w:rPr>
          <w:rFonts w:ascii="SimSun" w:hAnsi="SimSun"/>
          <w:sz w:val="21"/>
          <w:szCs w:val="21"/>
        </w:rPr>
        <w:fldChar w:fldCharType="begin"/>
      </w:r>
      <w:r w:rsidRPr="00027D6A">
        <w:rPr>
          <w:rFonts w:ascii="SimSun" w:hAnsi="SimSun"/>
          <w:sz w:val="21"/>
          <w:szCs w:val="21"/>
        </w:rPr>
        <w:instrText xml:space="preserve"> AUTONUM  </w:instrText>
      </w:r>
      <w:r w:rsidRPr="00027D6A">
        <w:rPr>
          <w:rFonts w:ascii="SimSun" w:hAnsi="SimSun"/>
          <w:sz w:val="21"/>
          <w:szCs w:val="21"/>
        </w:rPr>
        <w:fldChar w:fldCharType="end"/>
      </w:r>
      <w:r>
        <w:rPr>
          <w:rFonts w:ascii="SimSun" w:hAnsi="SimSun"/>
          <w:sz w:val="21"/>
          <w:szCs w:val="21"/>
        </w:rPr>
        <w:t>.</w:t>
      </w:r>
      <w:r>
        <w:rPr>
          <w:rFonts w:ascii="SimSun" w:hAnsi="SimSun"/>
          <w:sz w:val="21"/>
          <w:szCs w:val="21"/>
        </w:rPr>
        <w:tab/>
      </w:r>
      <w:r w:rsidRPr="00027D6A">
        <w:rPr>
          <w:rFonts w:ascii="SimSun" w:hAnsi="SimSun" w:hint="eastAsia"/>
          <w:sz w:val="21"/>
          <w:szCs w:val="21"/>
        </w:rPr>
        <w:t>在对战略调整计划核心价值调查做出反馈的对象中，2010年有77%的调查对象报告说他们对道德操守准则已有所认识；2011年这一比例为74%。自道德操守培训开始后，2012年的认识水平出现重大提升，96%的的调查对象表示了解道德操守准则。有关对道德操守准则的承诺，63%的调查对象表示</w:t>
      </w:r>
      <w:r>
        <w:rPr>
          <w:rFonts w:ascii="SimSun" w:hAnsi="SimSun" w:hint="eastAsia"/>
          <w:sz w:val="21"/>
          <w:szCs w:val="21"/>
        </w:rPr>
        <w:t>他们的观点是</w:t>
      </w:r>
      <w:r w:rsidRPr="00027D6A">
        <w:rPr>
          <w:rFonts w:ascii="SimSun" w:hAnsi="SimSun" w:hint="eastAsia"/>
          <w:sz w:val="21"/>
          <w:szCs w:val="21"/>
        </w:rPr>
        <w:t>：</w:t>
      </w:r>
      <w:r w:rsidRPr="003417AB">
        <w:rPr>
          <w:rFonts w:ascii="SimSun" w:hAnsi="SimSun" w:hint="eastAsia"/>
          <w:sz w:val="21"/>
          <w:szCs w:val="21"/>
        </w:rPr>
        <w:t>“我们WIPO</w:t>
      </w:r>
      <w:r>
        <w:rPr>
          <w:rFonts w:ascii="SimSun" w:hAnsi="SimSun" w:hint="eastAsia"/>
          <w:sz w:val="21"/>
          <w:szCs w:val="21"/>
        </w:rPr>
        <w:t>的员工</w:t>
      </w:r>
      <w:r w:rsidRPr="003417AB">
        <w:rPr>
          <w:rFonts w:ascii="SimSun" w:hAnsi="SimSun" w:hint="eastAsia"/>
          <w:sz w:val="21"/>
          <w:szCs w:val="21"/>
        </w:rPr>
        <w:t>”</w:t>
      </w:r>
      <w:r w:rsidRPr="00027D6A">
        <w:rPr>
          <w:rFonts w:ascii="SimSun" w:hAnsi="SimSun" w:hint="eastAsia"/>
          <w:sz w:val="21"/>
          <w:szCs w:val="21"/>
        </w:rPr>
        <w:t>承诺恪守WIPO各项准则，2012年有70%的人持此观点。</w:t>
      </w:r>
      <w:r>
        <w:rPr>
          <w:rFonts w:ascii="SimSun" w:hAnsi="SimSun" w:hint="eastAsia"/>
          <w:sz w:val="21"/>
          <w:szCs w:val="21"/>
        </w:rPr>
        <w:t>表5对比了有最新可得统计数据的三年的核心价值调查结果。</w:t>
      </w:r>
    </w:p>
    <w:p w:rsidR="00862367" w:rsidRDefault="00862367">
      <w:pPr>
        <w:rPr>
          <w:rFonts w:ascii="SimHei" w:eastAsia="SimHei" w:hAnsi="SimHei" w:cs="Times New Roman"/>
          <w:kern w:val="24"/>
          <w:sz w:val="21"/>
          <w:szCs w:val="21"/>
        </w:rPr>
      </w:pPr>
      <w:r>
        <w:rPr>
          <w:rFonts w:ascii="SimHei" w:eastAsia="SimHei" w:hAnsi="SimHei"/>
          <w:sz w:val="21"/>
          <w:szCs w:val="21"/>
        </w:rPr>
        <w:br w:type="page"/>
      </w:r>
    </w:p>
    <w:p w:rsidR="00125AF3" w:rsidRPr="00552E9E" w:rsidRDefault="00125AF3" w:rsidP="00125AF3">
      <w:pPr>
        <w:pStyle w:val="NoSpacing"/>
        <w:adjustRightInd w:val="0"/>
        <w:spacing w:afterLines="50" w:after="120" w:line="340" w:lineRule="atLeast"/>
        <w:rPr>
          <w:rFonts w:ascii="SimHei" w:eastAsia="SimHei" w:hAnsi="SimHei"/>
          <w:sz w:val="21"/>
          <w:szCs w:val="21"/>
          <w:lang w:eastAsia="zh-CN"/>
        </w:rPr>
      </w:pPr>
      <w:r w:rsidRPr="00552E9E">
        <w:rPr>
          <w:rFonts w:ascii="SimHei" w:eastAsia="SimHei" w:hAnsi="SimHei" w:hint="eastAsia"/>
          <w:sz w:val="21"/>
          <w:szCs w:val="21"/>
          <w:lang w:eastAsia="zh-CN"/>
        </w:rPr>
        <w:t>表</w:t>
      </w:r>
      <w:r w:rsidRPr="00552E9E">
        <w:rPr>
          <w:rFonts w:ascii="SimHei" w:eastAsia="SimHei" w:hAnsi="SimHei"/>
          <w:sz w:val="21"/>
          <w:szCs w:val="21"/>
          <w:lang w:eastAsia="zh-CN"/>
        </w:rPr>
        <w:t>5</w:t>
      </w:r>
      <w:r w:rsidRPr="00552E9E">
        <w:rPr>
          <w:rFonts w:ascii="SimHei" w:eastAsia="SimHei" w:hAnsi="SimHei" w:hint="eastAsia"/>
          <w:sz w:val="21"/>
          <w:szCs w:val="21"/>
          <w:lang w:eastAsia="zh-CN"/>
        </w:rPr>
        <w:t>——WIPO的道德操守——核心价值调查说明了什么</w:t>
      </w:r>
      <w:r w:rsidRPr="00552E9E">
        <w:rPr>
          <w:rFonts w:ascii="SimHei" w:eastAsia="SimHei" w:hAnsi="SimHei"/>
          <w:sz w:val="21"/>
          <w:szCs w:val="21"/>
          <w:lang w:eastAsia="zh-CN"/>
        </w:rPr>
        <w:t>(2010</w:t>
      </w:r>
      <w:r w:rsidRPr="00552E9E">
        <w:rPr>
          <w:rFonts w:ascii="SimHei" w:eastAsia="SimHei" w:hAnsi="SimHei" w:hint="eastAsia"/>
          <w:sz w:val="21"/>
          <w:szCs w:val="21"/>
          <w:lang w:eastAsia="zh-CN"/>
        </w:rPr>
        <w:t>—</w:t>
      </w:r>
      <w:r w:rsidRPr="00552E9E">
        <w:rPr>
          <w:rFonts w:ascii="SimHei" w:eastAsia="SimHei" w:hAnsi="SimHei"/>
          <w:sz w:val="21"/>
          <w:szCs w:val="21"/>
          <w:lang w:eastAsia="zh-CN"/>
        </w:rPr>
        <w:t>2012</w:t>
      </w:r>
      <w:r w:rsidRPr="00552E9E">
        <w:rPr>
          <w:rFonts w:ascii="SimHei" w:eastAsia="SimHei" w:hAnsi="SimHei" w:hint="eastAsia"/>
          <w:sz w:val="21"/>
          <w:szCs w:val="21"/>
          <w:lang w:eastAsia="zh-CN"/>
        </w:rPr>
        <w:t>年</w:t>
      </w:r>
      <w:r w:rsidRPr="00552E9E">
        <w:rPr>
          <w:rFonts w:ascii="SimHei" w:eastAsia="SimHei" w:hAnsi="SimHei"/>
          <w:sz w:val="21"/>
          <w:szCs w:val="21"/>
          <w:lang w:eastAsia="zh-CN"/>
        </w:rPr>
        <w:t>)</w:t>
      </w:r>
    </w:p>
    <w:p w:rsidR="00125AF3" w:rsidRPr="00021883" w:rsidRDefault="00125AF3" w:rsidP="00125AF3">
      <w:pPr>
        <w:spacing w:beforeLines="100" w:before="240"/>
        <w:jc w:val="both"/>
        <w:rPr>
          <w:rFonts w:ascii="SimSun" w:hAnsi="SimSun"/>
          <w:sz w:val="21"/>
          <w:szCs w:val="21"/>
        </w:rPr>
      </w:pPr>
      <w:r>
        <w:rPr>
          <w:rFonts w:ascii="SimSun" w:hAnsi="SimSun"/>
          <w:noProof/>
          <w:sz w:val="21"/>
          <w:szCs w:val="21"/>
          <w:lang w:eastAsia="en-US"/>
        </w:rPr>
        <w:drawing>
          <wp:inline distT="0" distB="0" distL="0" distR="0" wp14:anchorId="6D258456" wp14:editId="5352B953">
            <wp:extent cx="4667250" cy="1724025"/>
            <wp:effectExtent l="0" t="0" r="0" b="0"/>
            <wp:docPr id="16395" name="图片 1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67250" cy="1724025"/>
                    </a:xfrm>
                    <a:prstGeom prst="rect">
                      <a:avLst/>
                    </a:prstGeom>
                    <a:noFill/>
                    <a:ln>
                      <a:noFill/>
                    </a:ln>
                  </pic:spPr>
                </pic:pic>
              </a:graphicData>
            </a:graphic>
          </wp:inline>
        </w:drawing>
      </w:r>
    </w:p>
    <w:p w:rsidR="00125AF3" w:rsidRPr="00021883" w:rsidRDefault="00125AF3" w:rsidP="00125AF3">
      <w:pPr>
        <w:spacing w:afterLines="50" w:after="120" w:line="340" w:lineRule="atLeast"/>
        <w:jc w:val="both"/>
        <w:rPr>
          <w:rFonts w:ascii="SimSun" w:hAnsi="SimSun"/>
          <w:sz w:val="21"/>
          <w:szCs w:val="21"/>
        </w:rPr>
      </w:pPr>
      <w:r>
        <w:rPr>
          <w:rFonts w:ascii="SimSun" w:hAnsi="SimSun"/>
          <w:noProof/>
          <w:sz w:val="21"/>
          <w:szCs w:val="21"/>
          <w:lang w:eastAsia="en-US"/>
        </w:rPr>
        <w:drawing>
          <wp:inline distT="0" distB="0" distL="0" distR="0" wp14:anchorId="386D7735" wp14:editId="5A82F934">
            <wp:extent cx="4295775" cy="238125"/>
            <wp:effectExtent l="0" t="0" r="9525" b="9525"/>
            <wp:docPr id="16396" name="图片 1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95775" cy="238125"/>
                    </a:xfrm>
                    <a:prstGeom prst="rect">
                      <a:avLst/>
                    </a:prstGeom>
                    <a:noFill/>
                    <a:ln>
                      <a:noFill/>
                    </a:ln>
                  </pic:spPr>
                </pic:pic>
              </a:graphicData>
            </a:graphic>
          </wp:inline>
        </w:drawing>
      </w:r>
    </w:p>
    <w:p w:rsidR="00125AF3" w:rsidRPr="00021883" w:rsidRDefault="00125AF3" w:rsidP="00125AF3">
      <w:pPr>
        <w:spacing w:beforeLines="200" w:before="480"/>
        <w:jc w:val="both"/>
        <w:rPr>
          <w:rFonts w:ascii="SimSun" w:hAnsi="SimSun"/>
          <w:sz w:val="21"/>
          <w:szCs w:val="21"/>
        </w:rPr>
      </w:pPr>
      <w:r>
        <w:rPr>
          <w:rFonts w:ascii="SimSun" w:hAnsi="SimSun"/>
          <w:noProof/>
          <w:sz w:val="21"/>
          <w:szCs w:val="21"/>
          <w:lang w:eastAsia="en-US"/>
        </w:rPr>
        <w:drawing>
          <wp:inline distT="0" distB="0" distL="0" distR="0" wp14:anchorId="0ECCE887" wp14:editId="66013744">
            <wp:extent cx="4705350" cy="1447800"/>
            <wp:effectExtent l="0" t="0" r="0" b="0"/>
            <wp:docPr id="16397" name="图片 1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05350" cy="1447800"/>
                    </a:xfrm>
                    <a:prstGeom prst="rect">
                      <a:avLst/>
                    </a:prstGeom>
                    <a:noFill/>
                    <a:ln>
                      <a:noFill/>
                    </a:ln>
                  </pic:spPr>
                </pic:pic>
              </a:graphicData>
            </a:graphic>
          </wp:inline>
        </w:drawing>
      </w:r>
    </w:p>
    <w:p w:rsidR="00125AF3" w:rsidRPr="00021883" w:rsidRDefault="00125AF3" w:rsidP="00125AF3">
      <w:pPr>
        <w:spacing w:afterLines="50" w:after="120" w:line="340" w:lineRule="atLeast"/>
        <w:jc w:val="both"/>
        <w:rPr>
          <w:rFonts w:ascii="SimSun" w:hAnsi="SimSun"/>
          <w:b/>
          <w:bCs/>
          <w:sz w:val="21"/>
          <w:szCs w:val="21"/>
        </w:rPr>
      </w:pPr>
      <w:r>
        <w:rPr>
          <w:rFonts w:ascii="SimSun" w:hAnsi="SimSun"/>
          <w:noProof/>
          <w:sz w:val="21"/>
          <w:szCs w:val="21"/>
          <w:lang w:eastAsia="en-US"/>
        </w:rPr>
        <w:drawing>
          <wp:inline distT="0" distB="0" distL="0" distR="0" wp14:anchorId="6703AF34" wp14:editId="1365563A">
            <wp:extent cx="4286250" cy="228600"/>
            <wp:effectExtent l="0" t="0" r="0" b="0"/>
            <wp:docPr id="16398" name="图片 1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86250" cy="228600"/>
                    </a:xfrm>
                    <a:prstGeom prst="rect">
                      <a:avLst/>
                    </a:prstGeom>
                    <a:noFill/>
                    <a:ln>
                      <a:noFill/>
                    </a:ln>
                  </pic:spPr>
                </pic:pic>
              </a:graphicData>
            </a:graphic>
          </wp:inline>
        </w:drawing>
      </w:r>
    </w:p>
    <w:p w:rsidR="00125AF3" w:rsidRPr="00021883" w:rsidRDefault="00125AF3" w:rsidP="00125AF3">
      <w:pPr>
        <w:spacing w:beforeLines="200" w:before="480"/>
        <w:jc w:val="both"/>
        <w:rPr>
          <w:rFonts w:ascii="SimSun" w:hAnsi="SimSun"/>
          <w:sz w:val="21"/>
          <w:szCs w:val="21"/>
        </w:rPr>
      </w:pPr>
      <w:r>
        <w:rPr>
          <w:rFonts w:ascii="SimSun" w:hAnsi="SimSun"/>
          <w:noProof/>
          <w:sz w:val="21"/>
          <w:szCs w:val="21"/>
          <w:lang w:eastAsia="en-US"/>
        </w:rPr>
        <w:drawing>
          <wp:inline distT="0" distB="0" distL="0" distR="0" wp14:anchorId="57E9B732" wp14:editId="3C25ECC7">
            <wp:extent cx="4667250" cy="1504950"/>
            <wp:effectExtent l="0" t="0" r="0" b="0"/>
            <wp:docPr id="16399" name="图片 1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67250" cy="1504950"/>
                    </a:xfrm>
                    <a:prstGeom prst="rect">
                      <a:avLst/>
                    </a:prstGeom>
                    <a:noFill/>
                    <a:ln>
                      <a:noFill/>
                    </a:ln>
                  </pic:spPr>
                </pic:pic>
              </a:graphicData>
            </a:graphic>
          </wp:inline>
        </w:drawing>
      </w:r>
    </w:p>
    <w:p w:rsidR="00125AF3" w:rsidRDefault="00125AF3" w:rsidP="00125AF3">
      <w:pPr>
        <w:spacing w:afterLines="50" w:after="120" w:line="340" w:lineRule="atLeast"/>
        <w:jc w:val="both"/>
        <w:rPr>
          <w:rFonts w:ascii="SimSun" w:hAnsi="SimSun"/>
          <w:sz w:val="21"/>
          <w:szCs w:val="21"/>
        </w:rPr>
      </w:pPr>
      <w:r>
        <w:rPr>
          <w:rFonts w:ascii="SimSun" w:hAnsi="SimSun"/>
          <w:noProof/>
          <w:sz w:val="21"/>
          <w:szCs w:val="21"/>
          <w:lang w:eastAsia="en-US"/>
        </w:rPr>
        <w:drawing>
          <wp:inline distT="0" distB="0" distL="0" distR="0" wp14:anchorId="1DAC400D" wp14:editId="7421E85E">
            <wp:extent cx="4286250" cy="228600"/>
            <wp:effectExtent l="0" t="0" r="0" b="0"/>
            <wp:docPr id="16402" name="图片 16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86250" cy="228600"/>
                    </a:xfrm>
                    <a:prstGeom prst="rect">
                      <a:avLst/>
                    </a:prstGeom>
                    <a:noFill/>
                    <a:ln>
                      <a:noFill/>
                    </a:ln>
                  </pic:spPr>
                </pic:pic>
              </a:graphicData>
            </a:graphic>
          </wp:inline>
        </w:drawing>
      </w:r>
    </w:p>
    <w:p w:rsidR="00125AF3" w:rsidRPr="00CD4BBC" w:rsidRDefault="00125AF3" w:rsidP="00862367">
      <w:pPr>
        <w:pStyle w:val="NoSpacing"/>
        <w:adjustRightInd w:val="0"/>
        <w:spacing w:beforeLines="100" w:before="240" w:afterLines="100" w:after="240" w:line="340" w:lineRule="atLeast"/>
        <w:rPr>
          <w:rFonts w:ascii="SimSun" w:hAnsi="SimSun"/>
          <w:b/>
          <w:sz w:val="18"/>
          <w:szCs w:val="21"/>
          <w:u w:val="single"/>
        </w:rPr>
      </w:pPr>
      <w:r w:rsidRPr="00CD4BBC">
        <w:rPr>
          <w:rFonts w:ascii="SimSun" w:hAnsi="SimSun" w:hint="eastAsia"/>
          <w:b/>
          <w:sz w:val="18"/>
          <w:szCs w:val="21"/>
          <w:u w:val="single"/>
          <w:lang w:eastAsia="zh-CN"/>
        </w:rPr>
        <w:t>2010年至2012年的趋势演变</w:t>
      </w:r>
    </w:p>
    <w:p w:rsidR="00125AF3" w:rsidRPr="00CD4BBC" w:rsidRDefault="00125AF3" w:rsidP="00862367">
      <w:pPr>
        <w:pStyle w:val="NoSpacing"/>
        <w:adjustRightInd w:val="0"/>
        <w:spacing w:line="340" w:lineRule="atLeast"/>
        <w:rPr>
          <w:rFonts w:ascii="SimSun" w:hAnsi="SimSun"/>
          <w:sz w:val="18"/>
          <w:szCs w:val="21"/>
          <w:lang w:eastAsia="zh-CN"/>
        </w:rPr>
      </w:pPr>
      <w:r w:rsidRPr="00CD4BBC">
        <w:rPr>
          <w:rFonts w:ascii="SimSun" w:hAnsi="SimSun" w:hint="eastAsia"/>
          <w:sz w:val="18"/>
          <w:szCs w:val="21"/>
          <w:lang w:eastAsia="zh-CN"/>
        </w:rPr>
        <w:t>经过2011年的全面下降之后，三项</w:t>
      </w:r>
      <w:r>
        <w:rPr>
          <w:rFonts w:ascii="SimSun" w:hAnsi="SimSun" w:hint="eastAsia"/>
          <w:sz w:val="18"/>
          <w:szCs w:val="21"/>
          <w:lang w:eastAsia="zh-CN"/>
        </w:rPr>
        <w:t>声明都同意</w:t>
      </w:r>
      <w:r w:rsidRPr="00CD4BBC">
        <w:rPr>
          <w:rFonts w:ascii="SimSun" w:hAnsi="SimSun" w:hint="eastAsia"/>
          <w:sz w:val="18"/>
          <w:szCs w:val="21"/>
          <w:lang w:eastAsia="zh-CN"/>
        </w:rPr>
        <w:t>的调查对象的比例均提高。</w:t>
      </w:r>
    </w:p>
    <w:p w:rsidR="00125AF3" w:rsidRPr="00CD4BBC" w:rsidRDefault="00125AF3" w:rsidP="00862367">
      <w:pPr>
        <w:pStyle w:val="NoSpacing"/>
        <w:numPr>
          <w:ilvl w:val="0"/>
          <w:numId w:val="24"/>
        </w:numPr>
        <w:adjustRightInd w:val="0"/>
        <w:spacing w:afterLines="50" w:after="120" w:line="340" w:lineRule="atLeast"/>
        <w:ind w:firstLine="60"/>
        <w:rPr>
          <w:rFonts w:ascii="SimSun" w:hAnsi="SimSun"/>
          <w:sz w:val="18"/>
          <w:szCs w:val="21"/>
          <w:lang w:eastAsia="zh-CN"/>
        </w:rPr>
      </w:pPr>
      <w:r w:rsidRPr="00CD4BBC">
        <w:rPr>
          <w:rFonts w:ascii="SimSun" w:hAnsi="SimSun" w:hint="eastAsia"/>
          <w:sz w:val="18"/>
          <w:szCs w:val="21"/>
          <w:lang w:eastAsia="zh-CN"/>
        </w:rPr>
        <w:t>96%的调查对象</w:t>
      </w:r>
      <w:r>
        <w:rPr>
          <w:rFonts w:ascii="SimSun" w:hAnsi="SimSun" w:hint="eastAsia"/>
          <w:sz w:val="18"/>
          <w:szCs w:val="21"/>
          <w:lang w:eastAsia="zh-CN"/>
        </w:rPr>
        <w:t>了解</w:t>
      </w:r>
      <w:r w:rsidRPr="00CD4BBC">
        <w:rPr>
          <w:rFonts w:ascii="SimSun" w:hAnsi="SimSun" w:hint="eastAsia"/>
          <w:sz w:val="18"/>
          <w:szCs w:val="21"/>
          <w:lang w:eastAsia="zh-CN"/>
        </w:rPr>
        <w:t>WIPO道德操守准则，这一比例高于2011年的74%和2010年的</w:t>
      </w:r>
      <w:r>
        <w:rPr>
          <w:rFonts w:ascii="SimSun" w:hAnsi="SimSun" w:hint="eastAsia"/>
          <w:sz w:val="18"/>
          <w:szCs w:val="21"/>
          <w:lang w:eastAsia="zh-CN"/>
        </w:rPr>
        <w:t>7</w:t>
      </w:r>
      <w:r w:rsidRPr="00CD4BBC">
        <w:rPr>
          <w:rFonts w:ascii="SimSun" w:hAnsi="SimSun" w:hint="eastAsia"/>
          <w:sz w:val="18"/>
          <w:szCs w:val="21"/>
          <w:lang w:eastAsia="zh-CN"/>
        </w:rPr>
        <w:t>7%。</w:t>
      </w:r>
    </w:p>
    <w:p w:rsidR="00125AF3" w:rsidRPr="00182FCD" w:rsidRDefault="00125AF3" w:rsidP="00125AF3">
      <w:pPr>
        <w:pStyle w:val="NoSpacing"/>
        <w:adjustRightInd w:val="0"/>
        <w:spacing w:beforeLines="100" w:before="240" w:afterLines="100" w:after="240" w:line="340" w:lineRule="atLeast"/>
        <w:rPr>
          <w:rFonts w:ascii="SimHei" w:eastAsia="SimHei" w:hAnsi="SimHei"/>
          <w:bCs/>
          <w:sz w:val="21"/>
          <w:szCs w:val="21"/>
          <w:lang w:eastAsia="zh-CN"/>
        </w:rPr>
      </w:pPr>
      <w:r w:rsidRPr="00182FCD">
        <w:rPr>
          <w:rFonts w:ascii="SimHei" w:eastAsia="SimHei" w:hAnsi="SimHei" w:hint="eastAsia"/>
          <w:bCs/>
          <w:sz w:val="21"/>
          <w:szCs w:val="21"/>
          <w:lang w:eastAsia="zh-CN"/>
        </w:rPr>
        <w:t>八、与联合国共同制度的最佳做法协调一致</w:t>
      </w:r>
    </w:p>
    <w:p w:rsidR="00125AF3" w:rsidRPr="00027D6A" w:rsidRDefault="00125AF3" w:rsidP="00862367">
      <w:pPr>
        <w:adjustRightInd w:val="0"/>
        <w:spacing w:line="340" w:lineRule="atLeast"/>
        <w:jc w:val="both"/>
        <w:rPr>
          <w:rFonts w:ascii="SimSun" w:hAnsi="SimSun"/>
          <w:sz w:val="21"/>
          <w:szCs w:val="21"/>
        </w:rPr>
      </w:pPr>
      <w:r w:rsidRPr="00027D6A">
        <w:rPr>
          <w:rFonts w:ascii="SimSun" w:hAnsi="SimSun"/>
          <w:sz w:val="21"/>
          <w:szCs w:val="21"/>
        </w:rPr>
        <w:fldChar w:fldCharType="begin"/>
      </w:r>
      <w:r w:rsidRPr="00027D6A">
        <w:rPr>
          <w:rFonts w:ascii="SimSun" w:hAnsi="SimSun"/>
          <w:sz w:val="21"/>
          <w:szCs w:val="21"/>
        </w:rPr>
        <w:instrText xml:space="preserve"> AUTONUM  </w:instrText>
      </w:r>
      <w:r w:rsidRPr="00027D6A">
        <w:rPr>
          <w:rFonts w:ascii="SimSun" w:hAnsi="SimSun"/>
          <w:sz w:val="21"/>
          <w:szCs w:val="21"/>
        </w:rPr>
        <w:fldChar w:fldCharType="end"/>
      </w:r>
      <w:r>
        <w:rPr>
          <w:rFonts w:ascii="SimSun" w:hAnsi="SimSun"/>
          <w:sz w:val="21"/>
          <w:szCs w:val="21"/>
        </w:rPr>
        <w:t>.</w:t>
      </w:r>
      <w:r>
        <w:rPr>
          <w:rFonts w:ascii="SimSun" w:hAnsi="SimSun"/>
          <w:sz w:val="21"/>
          <w:szCs w:val="21"/>
        </w:rPr>
        <w:tab/>
      </w:r>
      <w:r w:rsidRPr="00027D6A">
        <w:rPr>
          <w:rFonts w:ascii="SimSun" w:hAnsi="SimSun" w:hint="eastAsia"/>
          <w:sz w:val="21"/>
          <w:szCs w:val="21"/>
        </w:rPr>
        <w:t>WIPO道德操守办公室在建立多边组织道德操守网络(ENMO)和开展活动方面发挥了积极作用，同时它还定期参加该网络的工作。</w:t>
      </w:r>
    </w:p>
    <w:p w:rsidR="00E03281" w:rsidRPr="00C81606" w:rsidRDefault="00125AF3" w:rsidP="00862367">
      <w:pPr>
        <w:adjustRightInd w:val="0"/>
        <w:spacing w:afterLines="50" w:after="120" w:line="340" w:lineRule="atLeast"/>
        <w:ind w:left="5760"/>
        <w:rPr>
          <w:rFonts w:ascii="KaiTi" w:eastAsia="KaiTi" w:hAnsi="KaiTi"/>
          <w:sz w:val="21"/>
          <w:szCs w:val="21"/>
        </w:rPr>
      </w:pPr>
      <w:r w:rsidRPr="00182FCD">
        <w:rPr>
          <w:rFonts w:ascii="KaiTi" w:eastAsia="KaiTi" w:hAnsi="KaiTi"/>
          <w:sz w:val="21"/>
          <w:szCs w:val="21"/>
        </w:rPr>
        <w:t>[</w:t>
      </w:r>
      <w:r w:rsidRPr="00182FCD">
        <w:rPr>
          <w:rFonts w:ascii="KaiTi" w:eastAsia="KaiTi" w:hAnsi="KaiTi" w:hint="eastAsia"/>
          <w:sz w:val="21"/>
          <w:szCs w:val="21"/>
        </w:rPr>
        <w:t>附件三和文件完</w:t>
      </w:r>
      <w:r w:rsidRPr="00182FCD">
        <w:rPr>
          <w:rFonts w:ascii="KaiTi" w:eastAsia="KaiTi" w:hAnsi="KaiTi"/>
          <w:sz w:val="21"/>
          <w:szCs w:val="21"/>
        </w:rPr>
        <w:t>]</w:t>
      </w:r>
    </w:p>
    <w:sectPr w:rsidR="00E03281" w:rsidRPr="00C81606" w:rsidSect="00E12375">
      <w:headerReference w:type="default" r:id="rId67"/>
      <w:headerReference w:type="first" r:id="rId68"/>
      <w:pgSz w:w="11907" w:h="16839" w:code="9"/>
      <w:pgMar w:top="567" w:right="1134" w:bottom="1418" w:left="1418" w:header="510" w:footer="102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40E" w:rsidRDefault="0097240E">
      <w:r>
        <w:separator/>
      </w:r>
    </w:p>
  </w:endnote>
  <w:endnote w:type="continuationSeparator" w:id="0">
    <w:p w:rsidR="0097240E" w:rsidRDefault="0097240E" w:rsidP="003B38C1">
      <w:r>
        <w:separator/>
      </w:r>
    </w:p>
    <w:p w:rsidR="0097240E" w:rsidRPr="003B38C1" w:rsidRDefault="0097240E" w:rsidP="003B38C1">
      <w:pPr>
        <w:spacing w:after="60"/>
        <w:rPr>
          <w:sz w:val="17"/>
        </w:rPr>
      </w:pPr>
      <w:r>
        <w:rPr>
          <w:sz w:val="17"/>
        </w:rPr>
        <w:t>[Endnote continued from previous page]</w:t>
      </w:r>
    </w:p>
  </w:endnote>
  <w:endnote w:type="continuationNotice" w:id="1">
    <w:p w:rsidR="0097240E" w:rsidRPr="003B38C1" w:rsidRDefault="0097240E"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KaiTi">
    <w:panose1 w:val="02010609060101010101"/>
    <w:charset w:val="86"/>
    <w:family w:val="modern"/>
    <w:pitch w:val="fixed"/>
    <w:sig w:usb0="800002BF" w:usb1="38CF7CFA" w:usb2="00000016" w:usb3="00000000" w:csb0="00040001" w:csb1="00000000"/>
  </w:font>
  <w:font w:name="STKaiti">
    <w:charset w:val="86"/>
    <w:family w:val="auto"/>
    <w:pitch w:val="variable"/>
    <w:sig w:usb0="00000287" w:usb1="080F0000" w:usb2="00000010" w:usb3="00000000" w:csb0="0004009F" w:csb1="00000000"/>
  </w:font>
  <w:font w:name="Microsoft YaHei">
    <w:panose1 w:val="020B0503020204020204"/>
    <w:charset w:val="86"/>
    <w:family w:val="swiss"/>
    <w:pitch w:val="variable"/>
    <w:sig w:usb0="80000287" w:usb1="280F3C52" w:usb2="00000016" w:usb3="00000000" w:csb0="0004001F" w:csb1="00000000"/>
  </w:font>
  <w:font w:name="Arial Unicode MS">
    <w:panose1 w:val="020B0604020202020204"/>
    <w:charset w:val="00"/>
    <w:family w:val="roman"/>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40E" w:rsidRDefault="009724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40E" w:rsidRDefault="009724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40E" w:rsidRDefault="0097240E">
      <w:r>
        <w:separator/>
      </w:r>
    </w:p>
  </w:footnote>
  <w:footnote w:type="continuationSeparator" w:id="0">
    <w:p w:rsidR="0097240E" w:rsidRDefault="0097240E" w:rsidP="008B60B2">
      <w:r>
        <w:separator/>
      </w:r>
    </w:p>
    <w:p w:rsidR="0097240E" w:rsidRPr="00ED77FB" w:rsidRDefault="0097240E" w:rsidP="008B60B2">
      <w:pPr>
        <w:spacing w:after="60"/>
        <w:rPr>
          <w:sz w:val="17"/>
          <w:szCs w:val="17"/>
        </w:rPr>
      </w:pPr>
      <w:r w:rsidRPr="00ED77FB">
        <w:rPr>
          <w:sz w:val="17"/>
          <w:szCs w:val="17"/>
        </w:rPr>
        <w:t>[Footnote continued from previous page]</w:t>
      </w:r>
    </w:p>
  </w:footnote>
  <w:footnote w:type="continuationNotice" w:id="1">
    <w:p w:rsidR="0097240E" w:rsidRPr="00ED77FB" w:rsidRDefault="0097240E" w:rsidP="008B60B2">
      <w:pPr>
        <w:spacing w:before="60"/>
        <w:jc w:val="right"/>
        <w:rPr>
          <w:sz w:val="17"/>
          <w:szCs w:val="17"/>
        </w:rPr>
      </w:pPr>
      <w:r w:rsidRPr="00ED77FB">
        <w:rPr>
          <w:sz w:val="17"/>
          <w:szCs w:val="17"/>
        </w:rPr>
        <w:t>[Footnote continued on next page]</w:t>
      </w:r>
    </w:p>
  </w:footnote>
  <w:footnote w:id="2">
    <w:p w:rsidR="0097240E" w:rsidRPr="009B6503" w:rsidRDefault="0097240E" w:rsidP="00F96C6A">
      <w:pPr>
        <w:pStyle w:val="FootnoteText"/>
        <w:rPr>
          <w:rFonts w:ascii="SimSun" w:hAnsi="SimSun"/>
        </w:rPr>
      </w:pPr>
      <w:r>
        <w:rPr>
          <w:rStyle w:val="FootnoteReference"/>
        </w:rPr>
        <w:footnoteRef/>
      </w:r>
      <w:r w:rsidRPr="009B6503">
        <w:rPr>
          <w:rFonts w:ascii="SimSun" w:hAnsi="SimSun"/>
        </w:rPr>
        <w:tab/>
        <w:t>JIU/REP/2014/2</w:t>
      </w:r>
      <w:r>
        <w:rPr>
          <w:rFonts w:ascii="SimSun" w:hAnsi="SimSun" w:hint="eastAsia"/>
        </w:rPr>
        <w:t>。</w:t>
      </w:r>
    </w:p>
  </w:footnote>
  <w:footnote w:id="3">
    <w:p w:rsidR="0097240E" w:rsidRPr="009B6503" w:rsidRDefault="0097240E" w:rsidP="00F96C6A">
      <w:pPr>
        <w:pStyle w:val="FootnoteText"/>
        <w:rPr>
          <w:rFonts w:ascii="SimSun" w:hAnsi="SimSun"/>
        </w:rPr>
      </w:pPr>
      <w:r w:rsidRPr="009B6503">
        <w:rPr>
          <w:rStyle w:val="FootnoteReference"/>
          <w:rFonts w:ascii="SimSun" w:hAnsi="SimSun"/>
        </w:rPr>
        <w:footnoteRef/>
      </w:r>
      <w:r w:rsidRPr="009B6503">
        <w:rPr>
          <w:rFonts w:ascii="SimSun" w:hAnsi="SimSun"/>
        </w:rPr>
        <w:t xml:space="preserve"> </w:t>
      </w:r>
      <w:r w:rsidRPr="009B6503">
        <w:rPr>
          <w:rFonts w:ascii="SimSun" w:hAnsi="SimSun"/>
        </w:rPr>
        <w:tab/>
      </w:r>
      <w:r w:rsidRPr="009B6503">
        <w:rPr>
          <w:rFonts w:ascii="SimSun" w:hAnsi="SimSun" w:cs="SimSun" w:hint="eastAsia"/>
        </w:rPr>
        <w:t>请见以下有关业务智能的第</w:t>
      </w:r>
      <w:r w:rsidRPr="009B6503">
        <w:rPr>
          <w:rFonts w:ascii="SimSun" w:hAnsi="SimSun"/>
        </w:rPr>
        <w:t>6</w:t>
      </w:r>
      <w:r>
        <w:rPr>
          <w:rFonts w:ascii="SimSun" w:hAnsi="SimSun" w:hint="eastAsia"/>
        </w:rPr>
        <w:t>4</w:t>
      </w:r>
      <w:r w:rsidRPr="009B6503">
        <w:rPr>
          <w:rFonts w:ascii="SimSun" w:hAnsi="SimSun" w:cs="SimSun" w:hint="eastAsia"/>
        </w:rPr>
        <w:t>段和第</w:t>
      </w:r>
      <w:r w:rsidRPr="009B6503">
        <w:rPr>
          <w:rFonts w:ascii="SimSun" w:hAnsi="SimSun"/>
        </w:rPr>
        <w:t>6</w:t>
      </w:r>
      <w:r>
        <w:rPr>
          <w:rFonts w:ascii="SimSun" w:hAnsi="SimSun" w:hint="eastAsia"/>
        </w:rPr>
        <w:t>5</w:t>
      </w:r>
      <w:r w:rsidRPr="009B6503">
        <w:rPr>
          <w:rFonts w:ascii="SimSun" w:hAnsi="SimSun" w:cs="SimSun" w:hint="eastAsia"/>
        </w:rPr>
        <w:t>段。</w:t>
      </w:r>
    </w:p>
  </w:footnote>
  <w:footnote w:id="4">
    <w:p w:rsidR="0097240E" w:rsidRPr="009B6503" w:rsidRDefault="0097240E" w:rsidP="00F96C6A">
      <w:pPr>
        <w:pStyle w:val="FootnoteText"/>
        <w:rPr>
          <w:rFonts w:ascii="SimSun" w:hAnsi="SimSun"/>
        </w:rPr>
      </w:pPr>
      <w:r w:rsidRPr="009B6503">
        <w:rPr>
          <w:rStyle w:val="FootnoteReference"/>
          <w:rFonts w:ascii="SimSun" w:hAnsi="SimSun"/>
        </w:rPr>
        <w:footnoteRef/>
      </w:r>
      <w:r w:rsidRPr="009B6503">
        <w:rPr>
          <w:rFonts w:ascii="SimSun" w:hAnsi="SimSun"/>
        </w:rPr>
        <w:tab/>
      </w:r>
      <w:r w:rsidRPr="009B6503">
        <w:rPr>
          <w:rFonts w:ascii="SimSun" w:hAnsi="SimSun" w:cs="SimSun" w:hint="eastAsia"/>
        </w:rPr>
        <w:t>外部培训：培训由外部培训员提供，内部培训：培训由</w:t>
      </w:r>
      <w:r w:rsidRPr="009B6503">
        <w:rPr>
          <w:rFonts w:ascii="SimSun" w:hAnsi="SimSun"/>
        </w:rPr>
        <w:t>WIPO</w:t>
      </w:r>
      <w:r w:rsidRPr="009B6503">
        <w:rPr>
          <w:rFonts w:ascii="SimSun" w:hAnsi="SimSun" w:cs="SimSun" w:hint="eastAsia"/>
        </w:rPr>
        <w:t>工作人员提供。</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B10" w:rsidRDefault="006A6B1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40E" w:rsidRPr="00027D6A" w:rsidRDefault="0097240E" w:rsidP="00342555">
    <w:pPr>
      <w:pStyle w:val="Header"/>
      <w:jc w:val="right"/>
      <w:rPr>
        <w:rFonts w:ascii="SimSun" w:hAnsi="SimSun" w:cs="Arial"/>
        <w:sz w:val="21"/>
        <w:szCs w:val="21"/>
        <w:lang w:val="fr-CH"/>
      </w:rPr>
    </w:pPr>
    <w:r w:rsidRPr="00027D6A">
      <w:rPr>
        <w:rFonts w:ascii="SimSun" w:hAnsi="SimSun" w:cs="Arial"/>
        <w:sz w:val="21"/>
        <w:szCs w:val="21"/>
        <w:lang w:val="fr-CH"/>
      </w:rPr>
      <w:t>WO/CC/70/1</w:t>
    </w:r>
  </w:p>
  <w:p w:rsidR="0097240E" w:rsidRPr="00027D6A" w:rsidRDefault="0097240E" w:rsidP="00342555">
    <w:pPr>
      <w:pStyle w:val="Header"/>
      <w:jc w:val="right"/>
      <w:rPr>
        <w:rFonts w:ascii="SimSun" w:hAnsi="SimSun" w:cs="Arial"/>
        <w:sz w:val="21"/>
        <w:szCs w:val="21"/>
        <w:lang w:val="fr-CH"/>
      </w:rPr>
    </w:pPr>
    <w:r>
      <w:rPr>
        <w:rFonts w:ascii="SimSun" w:hAnsi="SimSun" w:cs="Arial" w:hint="eastAsia"/>
        <w:sz w:val="21"/>
        <w:szCs w:val="21"/>
        <w:lang w:val="fr-CH"/>
      </w:rPr>
      <w:t>附件三</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40E" w:rsidRPr="006D334B" w:rsidRDefault="0097240E" w:rsidP="00477D6B">
    <w:pPr>
      <w:jc w:val="right"/>
      <w:rPr>
        <w:rFonts w:ascii="SimSun" w:hAnsi="SimSun"/>
        <w:sz w:val="21"/>
      </w:rPr>
    </w:pPr>
    <w:r w:rsidRPr="006D334B">
      <w:rPr>
        <w:rFonts w:ascii="SimSun" w:hAnsi="SimSun"/>
        <w:sz w:val="21"/>
      </w:rPr>
      <w:t>WO/CC/70/1</w:t>
    </w:r>
  </w:p>
  <w:p w:rsidR="0097240E" w:rsidRDefault="0097240E" w:rsidP="006D334B">
    <w:pPr>
      <w:wordWrap w:val="0"/>
      <w:jc w:val="right"/>
      <w:rPr>
        <w:rFonts w:ascii="SimSun" w:hAnsi="SimSun"/>
        <w:noProof/>
        <w:sz w:val="21"/>
      </w:rPr>
    </w:pPr>
    <w:r>
      <w:rPr>
        <w:rFonts w:ascii="SimSun" w:hAnsi="SimSun" w:hint="eastAsia"/>
        <w:sz w:val="21"/>
      </w:rPr>
      <w:t>第</w:t>
    </w:r>
    <w:r w:rsidRPr="006D334B">
      <w:rPr>
        <w:rFonts w:ascii="SimSun" w:hAnsi="SimSun"/>
        <w:sz w:val="21"/>
      </w:rPr>
      <w:fldChar w:fldCharType="begin"/>
    </w:r>
    <w:r w:rsidRPr="006D334B">
      <w:rPr>
        <w:rFonts w:ascii="SimSun" w:hAnsi="SimSun"/>
        <w:sz w:val="21"/>
      </w:rPr>
      <w:instrText xml:space="preserve"> PAGE  \* MERGEFORMAT </w:instrText>
    </w:r>
    <w:r w:rsidRPr="006D334B">
      <w:rPr>
        <w:rFonts w:ascii="SimSun" w:hAnsi="SimSun"/>
        <w:sz w:val="21"/>
      </w:rPr>
      <w:fldChar w:fldCharType="separate"/>
    </w:r>
    <w:r w:rsidR="000A1B29">
      <w:rPr>
        <w:rFonts w:ascii="SimSun" w:hAnsi="SimSun"/>
        <w:noProof/>
        <w:sz w:val="21"/>
      </w:rPr>
      <w:t>22</w:t>
    </w:r>
    <w:r w:rsidRPr="006D334B">
      <w:rPr>
        <w:rFonts w:ascii="SimSun" w:hAnsi="SimSun"/>
        <w:noProof/>
        <w:sz w:val="21"/>
      </w:rPr>
      <w:fldChar w:fldCharType="end"/>
    </w:r>
    <w:r>
      <w:rPr>
        <w:rFonts w:ascii="SimSun" w:hAnsi="SimSun" w:hint="eastAsia"/>
        <w:noProof/>
        <w:sz w:val="21"/>
      </w:rPr>
      <w:t>页</w:t>
    </w:r>
  </w:p>
  <w:p w:rsidR="0097240E" w:rsidRPr="006D334B" w:rsidRDefault="0097240E" w:rsidP="009B6503">
    <w:pPr>
      <w:jc w:val="right"/>
      <w:rPr>
        <w:rFonts w:ascii="SimSun" w:hAnsi="SimSun"/>
        <w:sz w:val="21"/>
      </w:rPr>
    </w:pPr>
  </w:p>
  <w:p w:rsidR="0097240E" w:rsidRPr="00E230A1" w:rsidRDefault="0097240E" w:rsidP="00477D6B">
    <w:pPr>
      <w:jc w:val="right"/>
      <w:rPr>
        <w:sz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859" w:rsidRPr="006D334B" w:rsidRDefault="005D5859" w:rsidP="005D5859">
    <w:pPr>
      <w:jc w:val="right"/>
      <w:rPr>
        <w:rFonts w:ascii="SimSun" w:hAnsi="SimSun"/>
        <w:sz w:val="21"/>
      </w:rPr>
    </w:pPr>
    <w:r w:rsidRPr="006D334B">
      <w:rPr>
        <w:rFonts w:ascii="SimSun" w:hAnsi="SimSun"/>
        <w:sz w:val="21"/>
      </w:rPr>
      <w:t>WO/CC/70/1</w:t>
    </w:r>
  </w:p>
  <w:p w:rsidR="005D5859" w:rsidRDefault="005D5859" w:rsidP="005D5859">
    <w:pPr>
      <w:wordWrap w:val="0"/>
      <w:jc w:val="right"/>
      <w:rPr>
        <w:rFonts w:ascii="SimSun" w:hAnsi="SimSun"/>
        <w:noProof/>
        <w:sz w:val="21"/>
      </w:rPr>
    </w:pPr>
    <w:r>
      <w:rPr>
        <w:rFonts w:ascii="SimSun" w:hAnsi="SimSun" w:hint="eastAsia"/>
        <w:sz w:val="21"/>
      </w:rPr>
      <w:t>第</w:t>
    </w:r>
    <w:r w:rsidRPr="006D334B">
      <w:rPr>
        <w:rFonts w:ascii="SimSun" w:hAnsi="SimSun"/>
        <w:sz w:val="21"/>
      </w:rPr>
      <w:fldChar w:fldCharType="begin"/>
    </w:r>
    <w:r w:rsidRPr="006D334B">
      <w:rPr>
        <w:rFonts w:ascii="SimSun" w:hAnsi="SimSun"/>
        <w:sz w:val="21"/>
      </w:rPr>
      <w:instrText xml:space="preserve"> PAGE  \* MERGEFORMAT </w:instrText>
    </w:r>
    <w:r w:rsidRPr="006D334B">
      <w:rPr>
        <w:rFonts w:ascii="SimSun" w:hAnsi="SimSun"/>
        <w:sz w:val="21"/>
      </w:rPr>
      <w:fldChar w:fldCharType="separate"/>
    </w:r>
    <w:r w:rsidR="000A1B29">
      <w:rPr>
        <w:rFonts w:ascii="SimSun" w:hAnsi="SimSun"/>
        <w:noProof/>
        <w:sz w:val="21"/>
      </w:rPr>
      <w:t>2</w:t>
    </w:r>
    <w:r w:rsidRPr="006D334B">
      <w:rPr>
        <w:rFonts w:ascii="SimSun" w:hAnsi="SimSun"/>
        <w:noProof/>
        <w:sz w:val="21"/>
      </w:rPr>
      <w:fldChar w:fldCharType="end"/>
    </w:r>
    <w:r>
      <w:rPr>
        <w:rFonts w:ascii="SimSun" w:hAnsi="SimSun" w:hint="eastAsia"/>
        <w:noProof/>
        <w:sz w:val="21"/>
      </w:rPr>
      <w:t>页</w:t>
    </w:r>
  </w:p>
  <w:p w:rsidR="005D5859" w:rsidRPr="006D334B" w:rsidRDefault="005D5859" w:rsidP="005D5859">
    <w:pPr>
      <w:jc w:val="right"/>
      <w:rPr>
        <w:rFonts w:ascii="SimSun" w:hAnsi="SimSun"/>
        <w:sz w:val="21"/>
      </w:rPr>
    </w:pPr>
  </w:p>
  <w:p w:rsidR="005D5859" w:rsidRPr="00E230A1" w:rsidRDefault="005D5859" w:rsidP="005D5859">
    <w:pPr>
      <w:jc w:val="right"/>
      <w:rPr>
        <w:sz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40E" w:rsidRPr="006D334B" w:rsidRDefault="0097240E" w:rsidP="00477D6B">
    <w:pPr>
      <w:jc w:val="right"/>
      <w:rPr>
        <w:rFonts w:ascii="SimSun" w:hAnsi="SimSun"/>
        <w:sz w:val="21"/>
      </w:rPr>
    </w:pPr>
    <w:r w:rsidRPr="006D334B">
      <w:rPr>
        <w:rFonts w:ascii="SimSun" w:hAnsi="SimSun"/>
        <w:sz w:val="21"/>
      </w:rPr>
      <w:t>WO/CC/70/1</w:t>
    </w:r>
  </w:p>
  <w:p w:rsidR="0097240E" w:rsidRDefault="0097240E" w:rsidP="006D334B">
    <w:pPr>
      <w:wordWrap w:val="0"/>
      <w:jc w:val="right"/>
      <w:rPr>
        <w:rFonts w:ascii="SimSun" w:hAnsi="SimSun"/>
        <w:noProof/>
        <w:sz w:val="21"/>
      </w:rPr>
    </w:pPr>
    <w:r>
      <w:rPr>
        <w:rFonts w:ascii="SimSun" w:hAnsi="SimSun" w:hint="eastAsia"/>
        <w:sz w:val="21"/>
      </w:rPr>
      <w:t>附件一第</w:t>
    </w:r>
    <w:r w:rsidRPr="006D334B">
      <w:rPr>
        <w:rFonts w:ascii="SimSun" w:hAnsi="SimSun"/>
        <w:sz w:val="21"/>
      </w:rPr>
      <w:fldChar w:fldCharType="begin"/>
    </w:r>
    <w:r w:rsidRPr="006D334B">
      <w:rPr>
        <w:rFonts w:ascii="SimSun" w:hAnsi="SimSun"/>
        <w:sz w:val="21"/>
      </w:rPr>
      <w:instrText xml:space="preserve"> PAGE  \* MERGEFORMAT </w:instrText>
    </w:r>
    <w:r w:rsidRPr="006D334B">
      <w:rPr>
        <w:rFonts w:ascii="SimSun" w:hAnsi="SimSun"/>
        <w:sz w:val="21"/>
      </w:rPr>
      <w:fldChar w:fldCharType="separate"/>
    </w:r>
    <w:r w:rsidR="000A1B29">
      <w:rPr>
        <w:rFonts w:ascii="SimSun" w:hAnsi="SimSun"/>
        <w:noProof/>
        <w:sz w:val="21"/>
      </w:rPr>
      <w:t>21</w:t>
    </w:r>
    <w:r w:rsidRPr="006D334B">
      <w:rPr>
        <w:rFonts w:ascii="SimSun" w:hAnsi="SimSun"/>
        <w:noProof/>
        <w:sz w:val="21"/>
      </w:rPr>
      <w:fldChar w:fldCharType="end"/>
    </w:r>
    <w:r>
      <w:rPr>
        <w:rFonts w:ascii="SimSun" w:hAnsi="SimSun" w:hint="eastAsia"/>
        <w:noProof/>
        <w:sz w:val="21"/>
      </w:rPr>
      <w:t>页</w:t>
    </w:r>
  </w:p>
  <w:p w:rsidR="0097240E" w:rsidRPr="006D334B" w:rsidRDefault="0097240E" w:rsidP="009B6503">
    <w:pPr>
      <w:jc w:val="right"/>
      <w:rPr>
        <w:rFonts w:ascii="SimSun" w:hAnsi="SimSun"/>
        <w:sz w:val="21"/>
      </w:rPr>
    </w:pPr>
  </w:p>
  <w:p w:rsidR="0097240E" w:rsidRPr="00E230A1" w:rsidRDefault="0097240E" w:rsidP="00477D6B">
    <w:pPr>
      <w:jc w:val="right"/>
      <w:rPr>
        <w:sz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40E" w:rsidRPr="005840F2" w:rsidRDefault="0097240E" w:rsidP="004D5158">
    <w:pPr>
      <w:jc w:val="right"/>
      <w:rPr>
        <w:rFonts w:ascii="SimSun" w:hAnsi="SimSun"/>
        <w:sz w:val="21"/>
      </w:rPr>
    </w:pPr>
    <w:r w:rsidRPr="005840F2">
      <w:rPr>
        <w:rFonts w:ascii="SimSun" w:hAnsi="SimSun"/>
        <w:sz w:val="21"/>
      </w:rPr>
      <w:t>WO/CC/70/1</w:t>
    </w:r>
  </w:p>
  <w:p w:rsidR="0097240E" w:rsidRPr="005840F2" w:rsidRDefault="0097240E" w:rsidP="004D5158">
    <w:pPr>
      <w:jc w:val="right"/>
      <w:rPr>
        <w:rFonts w:ascii="SimSun" w:hAnsi="SimSun"/>
        <w:sz w:val="21"/>
      </w:rPr>
    </w:pPr>
    <w:r>
      <w:rPr>
        <w:rFonts w:ascii="SimSun" w:hAnsi="SimSun" w:hint="eastAsia"/>
        <w:sz w:val="21"/>
      </w:rPr>
      <w:t>附件一</w:t>
    </w:r>
  </w:p>
  <w:p w:rsidR="0097240E" w:rsidRPr="00E230A1" w:rsidRDefault="0097240E" w:rsidP="004D5158">
    <w:pPr>
      <w:jc w:val="right"/>
      <w:rPr>
        <w:sz w:val="21"/>
      </w:rPr>
    </w:pPr>
  </w:p>
  <w:p w:rsidR="0097240E" w:rsidRPr="00F977A9" w:rsidRDefault="0097240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40E" w:rsidRPr="006D334B" w:rsidRDefault="0097240E" w:rsidP="00477D6B">
    <w:pPr>
      <w:jc w:val="right"/>
      <w:rPr>
        <w:rFonts w:ascii="SimSun" w:hAnsi="SimSun"/>
        <w:sz w:val="21"/>
      </w:rPr>
    </w:pPr>
    <w:r w:rsidRPr="006D334B">
      <w:rPr>
        <w:rFonts w:ascii="SimSun" w:hAnsi="SimSun"/>
        <w:sz w:val="21"/>
      </w:rPr>
      <w:t>WO/CC/70/1</w:t>
    </w:r>
  </w:p>
  <w:p w:rsidR="0097240E" w:rsidRDefault="0097240E" w:rsidP="006D334B">
    <w:pPr>
      <w:wordWrap w:val="0"/>
      <w:jc w:val="right"/>
      <w:rPr>
        <w:rFonts w:ascii="SimSun" w:hAnsi="SimSun"/>
        <w:noProof/>
        <w:sz w:val="21"/>
      </w:rPr>
    </w:pPr>
    <w:r>
      <w:rPr>
        <w:rFonts w:ascii="SimSun" w:hAnsi="SimSun" w:hint="eastAsia"/>
        <w:sz w:val="21"/>
      </w:rPr>
      <w:t>附件二第</w:t>
    </w:r>
    <w:r w:rsidRPr="006D334B">
      <w:rPr>
        <w:rFonts w:ascii="SimSun" w:hAnsi="SimSun"/>
        <w:sz w:val="21"/>
      </w:rPr>
      <w:fldChar w:fldCharType="begin"/>
    </w:r>
    <w:r w:rsidRPr="006D334B">
      <w:rPr>
        <w:rFonts w:ascii="SimSun" w:hAnsi="SimSun"/>
        <w:sz w:val="21"/>
      </w:rPr>
      <w:instrText xml:space="preserve"> PAGE  \* MERGEFORMAT </w:instrText>
    </w:r>
    <w:r w:rsidRPr="006D334B">
      <w:rPr>
        <w:rFonts w:ascii="SimSun" w:hAnsi="SimSun"/>
        <w:sz w:val="21"/>
      </w:rPr>
      <w:fldChar w:fldCharType="separate"/>
    </w:r>
    <w:r w:rsidR="000A1B29">
      <w:rPr>
        <w:rFonts w:ascii="SimSun" w:hAnsi="SimSun"/>
        <w:noProof/>
        <w:sz w:val="21"/>
      </w:rPr>
      <w:t>3</w:t>
    </w:r>
    <w:r w:rsidRPr="006D334B">
      <w:rPr>
        <w:rFonts w:ascii="SimSun" w:hAnsi="SimSun"/>
        <w:noProof/>
        <w:sz w:val="21"/>
      </w:rPr>
      <w:fldChar w:fldCharType="end"/>
    </w:r>
    <w:r>
      <w:rPr>
        <w:rFonts w:ascii="SimSun" w:hAnsi="SimSun" w:hint="eastAsia"/>
        <w:noProof/>
        <w:sz w:val="21"/>
      </w:rPr>
      <w:t>页</w:t>
    </w:r>
  </w:p>
  <w:p w:rsidR="0097240E" w:rsidRPr="006D334B" w:rsidRDefault="0097240E" w:rsidP="009B6503">
    <w:pPr>
      <w:jc w:val="right"/>
      <w:rPr>
        <w:rFonts w:ascii="SimSun" w:hAnsi="SimSun"/>
        <w:sz w:val="21"/>
      </w:rPr>
    </w:pPr>
  </w:p>
  <w:p w:rsidR="0097240E" w:rsidRPr="00E230A1" w:rsidRDefault="0097240E" w:rsidP="00477D6B">
    <w:pPr>
      <w:jc w:val="right"/>
      <w:rPr>
        <w:sz w:val="21"/>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40E" w:rsidRPr="00E12375" w:rsidRDefault="0097240E" w:rsidP="00173F35">
    <w:pPr>
      <w:tabs>
        <w:tab w:val="left" w:pos="7828"/>
        <w:tab w:val="right" w:pos="9355"/>
      </w:tabs>
      <w:jc w:val="right"/>
      <w:rPr>
        <w:rFonts w:ascii="SimSun" w:hAnsi="SimSun"/>
        <w:sz w:val="21"/>
        <w:lang w:val="fr-FR"/>
      </w:rPr>
    </w:pPr>
    <w:r w:rsidRPr="00E12375">
      <w:rPr>
        <w:rFonts w:ascii="SimSun" w:hAnsi="SimSun"/>
        <w:sz w:val="21"/>
        <w:lang w:val="fr-FR"/>
      </w:rPr>
      <w:t>WO/CC/70/1</w:t>
    </w:r>
  </w:p>
  <w:p w:rsidR="0097240E" w:rsidRPr="00E12375" w:rsidRDefault="0097240E" w:rsidP="00173F35">
    <w:pPr>
      <w:jc w:val="right"/>
      <w:rPr>
        <w:rFonts w:ascii="SimSun" w:hAnsi="SimSun"/>
        <w:sz w:val="21"/>
        <w:lang w:val="fr-FR"/>
      </w:rPr>
    </w:pPr>
    <w:r w:rsidRPr="00E12375">
      <w:rPr>
        <w:rFonts w:ascii="SimSun" w:hAnsi="SimSun" w:hint="eastAsia"/>
        <w:sz w:val="21"/>
      </w:rPr>
      <w:t>附件二</w:t>
    </w:r>
  </w:p>
  <w:p w:rsidR="0097240E" w:rsidRPr="00E12375" w:rsidRDefault="0097240E" w:rsidP="004D5158">
    <w:pPr>
      <w:jc w:val="right"/>
      <w:rPr>
        <w:rFonts w:ascii="SimSun" w:hAnsi="SimSun"/>
        <w:sz w:val="21"/>
        <w:lang w:val="fr-FR"/>
      </w:rPr>
    </w:pPr>
  </w:p>
  <w:p w:rsidR="0097240E" w:rsidRPr="00E12375" w:rsidRDefault="0097240E" w:rsidP="00E52BA1">
    <w:pPr>
      <w:pStyle w:val="Header"/>
      <w:jc w:val="right"/>
      <w:rPr>
        <w:rFonts w:ascii="SimSun" w:hAnsi="SimSun"/>
        <w:lang w:val="fr-F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40E" w:rsidRPr="006D334B" w:rsidRDefault="0097240E" w:rsidP="00DD73DD">
    <w:pPr>
      <w:ind w:rightChars="502" w:right="1104"/>
      <w:jc w:val="right"/>
      <w:rPr>
        <w:rFonts w:ascii="SimSun" w:hAnsi="SimSun"/>
        <w:sz w:val="21"/>
      </w:rPr>
    </w:pPr>
    <w:r w:rsidRPr="006D334B">
      <w:rPr>
        <w:rFonts w:ascii="SimSun" w:hAnsi="SimSun"/>
        <w:sz w:val="21"/>
      </w:rPr>
      <w:t>WO/CC/70/1</w:t>
    </w:r>
  </w:p>
  <w:p w:rsidR="0097240E" w:rsidRDefault="0097240E" w:rsidP="00DD73DD">
    <w:pPr>
      <w:wordWrap w:val="0"/>
      <w:ind w:rightChars="502" w:right="1104"/>
      <w:jc w:val="right"/>
      <w:rPr>
        <w:rFonts w:ascii="SimSun" w:hAnsi="SimSun"/>
        <w:noProof/>
        <w:sz w:val="21"/>
      </w:rPr>
    </w:pPr>
    <w:r>
      <w:rPr>
        <w:rFonts w:ascii="SimSun" w:hAnsi="SimSun" w:hint="eastAsia"/>
        <w:sz w:val="21"/>
      </w:rPr>
      <w:t>附件二第</w:t>
    </w:r>
    <w:r w:rsidRPr="006D334B">
      <w:rPr>
        <w:rFonts w:ascii="SimSun" w:hAnsi="SimSun"/>
        <w:sz w:val="21"/>
      </w:rPr>
      <w:fldChar w:fldCharType="begin"/>
    </w:r>
    <w:r w:rsidRPr="006D334B">
      <w:rPr>
        <w:rFonts w:ascii="SimSun" w:hAnsi="SimSun"/>
        <w:sz w:val="21"/>
      </w:rPr>
      <w:instrText xml:space="preserve"> PAGE  \* MERGEFORMAT </w:instrText>
    </w:r>
    <w:r w:rsidRPr="006D334B">
      <w:rPr>
        <w:rFonts w:ascii="SimSun" w:hAnsi="SimSun"/>
        <w:sz w:val="21"/>
      </w:rPr>
      <w:fldChar w:fldCharType="separate"/>
    </w:r>
    <w:r w:rsidR="000A1B29">
      <w:rPr>
        <w:rFonts w:ascii="SimSun" w:hAnsi="SimSun"/>
        <w:noProof/>
        <w:sz w:val="21"/>
      </w:rPr>
      <w:t>4</w:t>
    </w:r>
    <w:r w:rsidRPr="006D334B">
      <w:rPr>
        <w:rFonts w:ascii="SimSun" w:hAnsi="SimSun"/>
        <w:noProof/>
        <w:sz w:val="21"/>
      </w:rPr>
      <w:fldChar w:fldCharType="end"/>
    </w:r>
    <w:r>
      <w:rPr>
        <w:rFonts w:ascii="SimSun" w:hAnsi="SimSun" w:hint="eastAsia"/>
        <w:noProof/>
        <w:sz w:val="21"/>
      </w:rPr>
      <w:t>页</w:t>
    </w:r>
  </w:p>
  <w:p w:rsidR="0097240E" w:rsidRPr="006D334B" w:rsidRDefault="0097240E" w:rsidP="00DD73DD">
    <w:pPr>
      <w:ind w:rightChars="502" w:right="1104"/>
      <w:jc w:val="right"/>
      <w:rPr>
        <w:rFonts w:ascii="SimSun" w:hAnsi="SimSun"/>
        <w:sz w:val="21"/>
      </w:rPr>
    </w:pPr>
  </w:p>
  <w:p w:rsidR="0097240E" w:rsidRPr="00E230A1" w:rsidRDefault="0097240E" w:rsidP="00DD73DD">
    <w:pPr>
      <w:ind w:rightChars="502" w:right="1104"/>
      <w:jc w:val="right"/>
      <w:rPr>
        <w:sz w:val="21"/>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40E" w:rsidRPr="00027D6A" w:rsidRDefault="0097240E" w:rsidP="00342555">
    <w:pPr>
      <w:pStyle w:val="Header"/>
      <w:wordWrap w:val="0"/>
      <w:jc w:val="right"/>
      <w:rPr>
        <w:rFonts w:ascii="SimSun" w:hAnsi="SimSun" w:cs="Arial"/>
        <w:sz w:val="21"/>
        <w:szCs w:val="21"/>
      </w:rPr>
    </w:pPr>
    <w:r w:rsidRPr="00027D6A">
      <w:rPr>
        <w:rFonts w:ascii="SimSun" w:hAnsi="SimSun" w:cs="Arial"/>
        <w:sz w:val="21"/>
        <w:szCs w:val="21"/>
        <w:lang w:val="fr-CH"/>
      </w:rPr>
      <w:t>WO/CC/70/1</w:t>
    </w:r>
  </w:p>
  <w:p w:rsidR="0097240E" w:rsidRDefault="0097240E" w:rsidP="00342555">
    <w:pPr>
      <w:pStyle w:val="Header"/>
      <w:jc w:val="right"/>
      <w:rPr>
        <w:rFonts w:ascii="SimSun" w:hAnsi="SimSun" w:cs="Arial"/>
        <w:noProof/>
        <w:sz w:val="21"/>
        <w:szCs w:val="21"/>
      </w:rPr>
    </w:pPr>
    <w:r w:rsidRPr="00027D6A">
      <w:rPr>
        <w:rFonts w:ascii="SimSun" w:hAnsi="SimSun" w:cs="Arial" w:hint="eastAsia"/>
        <w:sz w:val="21"/>
        <w:szCs w:val="21"/>
      </w:rPr>
      <w:t>附件三第</w:t>
    </w:r>
    <w:r w:rsidRPr="00027D6A">
      <w:rPr>
        <w:rFonts w:ascii="SimSun" w:hAnsi="SimSun" w:cs="Arial"/>
        <w:sz w:val="21"/>
        <w:szCs w:val="21"/>
      </w:rPr>
      <w:fldChar w:fldCharType="begin"/>
    </w:r>
    <w:r w:rsidRPr="00027D6A">
      <w:rPr>
        <w:rFonts w:ascii="SimSun" w:hAnsi="SimSun" w:cs="Arial"/>
        <w:sz w:val="21"/>
        <w:szCs w:val="21"/>
      </w:rPr>
      <w:instrText xml:space="preserve"> PAGE   \* MERGEFORMAT </w:instrText>
    </w:r>
    <w:r w:rsidRPr="00027D6A">
      <w:rPr>
        <w:rFonts w:ascii="SimSun" w:hAnsi="SimSun" w:cs="Arial"/>
        <w:sz w:val="21"/>
        <w:szCs w:val="21"/>
      </w:rPr>
      <w:fldChar w:fldCharType="separate"/>
    </w:r>
    <w:r w:rsidR="000A1B29">
      <w:rPr>
        <w:rFonts w:ascii="SimSun" w:hAnsi="SimSun" w:cs="Arial"/>
        <w:noProof/>
        <w:sz w:val="21"/>
        <w:szCs w:val="21"/>
      </w:rPr>
      <w:t>10</w:t>
    </w:r>
    <w:r w:rsidRPr="00027D6A">
      <w:rPr>
        <w:rFonts w:ascii="SimSun" w:hAnsi="SimSun" w:cs="Arial"/>
        <w:noProof/>
        <w:sz w:val="21"/>
        <w:szCs w:val="21"/>
      </w:rPr>
      <w:fldChar w:fldCharType="end"/>
    </w:r>
    <w:r w:rsidRPr="00027D6A">
      <w:rPr>
        <w:rFonts w:ascii="SimSun" w:hAnsi="SimSun" w:cs="Arial" w:hint="eastAsia"/>
        <w:noProof/>
        <w:sz w:val="21"/>
        <w:szCs w:val="21"/>
      </w:rPr>
      <w:t>页</w:t>
    </w:r>
  </w:p>
  <w:p w:rsidR="0097240E" w:rsidRDefault="0097240E" w:rsidP="00342555">
    <w:pPr>
      <w:pStyle w:val="Header"/>
      <w:jc w:val="right"/>
      <w:rPr>
        <w:rFonts w:ascii="SimSun" w:hAnsi="SimSun" w:cs="Arial"/>
        <w:noProof/>
        <w:sz w:val="21"/>
        <w:szCs w:val="21"/>
      </w:rPr>
    </w:pPr>
  </w:p>
  <w:p w:rsidR="0097240E" w:rsidRDefault="0097240E" w:rsidP="00342555">
    <w:pPr>
      <w:pStyle w:val="Header"/>
      <w:ind w:leftChars="3709" w:left="81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00F5"/>
    <w:multiLevelType w:val="hybridMultilevel"/>
    <w:tmpl w:val="CABAF91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01000E25"/>
    <w:multiLevelType w:val="hybridMultilevel"/>
    <w:tmpl w:val="B256FA6E"/>
    <w:lvl w:ilvl="0" w:tplc="1B40C4A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6CD29E3"/>
    <w:multiLevelType w:val="multilevel"/>
    <w:tmpl w:val="18BE88D2"/>
    <w:lvl w:ilvl="0">
      <w:start w:val="1"/>
      <w:numFmt w:val="decimal"/>
      <w:lvlRestart w:val="0"/>
      <w:pStyle w:val="ONUME"/>
      <w:lvlText w:val="%1."/>
      <w:lvlJc w:val="left"/>
      <w:pPr>
        <w:tabs>
          <w:tab w:val="num" w:pos="567"/>
        </w:tabs>
      </w:pPr>
      <w:rPr>
        <w:rFonts w:cs="Times New Roman" w:hint="default"/>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3">
    <w:nsid w:val="0C037837"/>
    <w:multiLevelType w:val="hybridMultilevel"/>
    <w:tmpl w:val="45D20854"/>
    <w:lvl w:ilvl="0" w:tplc="938A97CE">
      <w:start w:val="1"/>
      <w:numFmt w:val="lowerLetter"/>
      <w:lvlText w:val="(%1)"/>
      <w:lvlJc w:val="left"/>
      <w:pPr>
        <w:tabs>
          <w:tab w:val="num" w:pos="930"/>
        </w:tabs>
        <w:ind w:left="930" w:hanging="360"/>
      </w:pPr>
      <w:rPr>
        <w:rFonts w:cs="Times New Roman" w:hint="default"/>
      </w:rPr>
    </w:lvl>
    <w:lvl w:ilvl="1" w:tplc="04090019" w:tentative="1">
      <w:start w:val="1"/>
      <w:numFmt w:val="lowerLetter"/>
      <w:lvlText w:val="%2."/>
      <w:lvlJc w:val="left"/>
      <w:pPr>
        <w:tabs>
          <w:tab w:val="num" w:pos="1650"/>
        </w:tabs>
        <w:ind w:left="1650" w:hanging="360"/>
      </w:pPr>
      <w:rPr>
        <w:rFonts w:cs="Times New Roman"/>
      </w:rPr>
    </w:lvl>
    <w:lvl w:ilvl="2" w:tplc="0409001B" w:tentative="1">
      <w:start w:val="1"/>
      <w:numFmt w:val="lowerRoman"/>
      <w:lvlText w:val="%3."/>
      <w:lvlJc w:val="right"/>
      <w:pPr>
        <w:tabs>
          <w:tab w:val="num" w:pos="2370"/>
        </w:tabs>
        <w:ind w:left="2370" w:hanging="180"/>
      </w:pPr>
      <w:rPr>
        <w:rFonts w:cs="Times New Roman"/>
      </w:rPr>
    </w:lvl>
    <w:lvl w:ilvl="3" w:tplc="0409000F" w:tentative="1">
      <w:start w:val="1"/>
      <w:numFmt w:val="decimal"/>
      <w:lvlText w:val="%4."/>
      <w:lvlJc w:val="left"/>
      <w:pPr>
        <w:tabs>
          <w:tab w:val="num" w:pos="3090"/>
        </w:tabs>
        <w:ind w:left="3090" w:hanging="360"/>
      </w:pPr>
      <w:rPr>
        <w:rFonts w:cs="Times New Roman"/>
      </w:rPr>
    </w:lvl>
    <w:lvl w:ilvl="4" w:tplc="04090019" w:tentative="1">
      <w:start w:val="1"/>
      <w:numFmt w:val="lowerLetter"/>
      <w:lvlText w:val="%5."/>
      <w:lvlJc w:val="left"/>
      <w:pPr>
        <w:tabs>
          <w:tab w:val="num" w:pos="3810"/>
        </w:tabs>
        <w:ind w:left="3810" w:hanging="360"/>
      </w:pPr>
      <w:rPr>
        <w:rFonts w:cs="Times New Roman"/>
      </w:rPr>
    </w:lvl>
    <w:lvl w:ilvl="5" w:tplc="0409001B" w:tentative="1">
      <w:start w:val="1"/>
      <w:numFmt w:val="lowerRoman"/>
      <w:lvlText w:val="%6."/>
      <w:lvlJc w:val="right"/>
      <w:pPr>
        <w:tabs>
          <w:tab w:val="num" w:pos="4530"/>
        </w:tabs>
        <w:ind w:left="4530" w:hanging="180"/>
      </w:pPr>
      <w:rPr>
        <w:rFonts w:cs="Times New Roman"/>
      </w:rPr>
    </w:lvl>
    <w:lvl w:ilvl="6" w:tplc="0409000F" w:tentative="1">
      <w:start w:val="1"/>
      <w:numFmt w:val="decimal"/>
      <w:lvlText w:val="%7."/>
      <w:lvlJc w:val="left"/>
      <w:pPr>
        <w:tabs>
          <w:tab w:val="num" w:pos="5250"/>
        </w:tabs>
        <w:ind w:left="5250" w:hanging="360"/>
      </w:pPr>
      <w:rPr>
        <w:rFonts w:cs="Times New Roman"/>
      </w:rPr>
    </w:lvl>
    <w:lvl w:ilvl="7" w:tplc="04090019" w:tentative="1">
      <w:start w:val="1"/>
      <w:numFmt w:val="lowerLetter"/>
      <w:lvlText w:val="%8."/>
      <w:lvlJc w:val="left"/>
      <w:pPr>
        <w:tabs>
          <w:tab w:val="num" w:pos="5970"/>
        </w:tabs>
        <w:ind w:left="5970" w:hanging="360"/>
      </w:pPr>
      <w:rPr>
        <w:rFonts w:cs="Times New Roman"/>
      </w:rPr>
    </w:lvl>
    <w:lvl w:ilvl="8" w:tplc="0409001B" w:tentative="1">
      <w:start w:val="1"/>
      <w:numFmt w:val="lowerRoman"/>
      <w:lvlText w:val="%9."/>
      <w:lvlJc w:val="right"/>
      <w:pPr>
        <w:tabs>
          <w:tab w:val="num" w:pos="6690"/>
        </w:tabs>
        <w:ind w:left="6690" w:hanging="180"/>
      </w:pPr>
      <w:rPr>
        <w:rFonts w:cs="Times New Roman"/>
      </w:rPr>
    </w:lvl>
  </w:abstractNum>
  <w:abstractNum w:abstractNumId="4">
    <w:nsid w:val="1CF2346F"/>
    <w:multiLevelType w:val="hybridMultilevel"/>
    <w:tmpl w:val="E49A67B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5">
    <w:nsid w:val="1FDB4B5D"/>
    <w:multiLevelType w:val="hybridMultilevel"/>
    <w:tmpl w:val="D21AED9A"/>
    <w:lvl w:ilvl="0" w:tplc="E44A93D2">
      <w:start w:val="1"/>
      <w:numFmt w:val="decimal"/>
      <w:lvlText w:val="%1."/>
      <w:lvlJc w:val="left"/>
      <w:pPr>
        <w:ind w:left="644" w:hanging="360"/>
      </w:pPr>
      <w:rPr>
        <w:rFonts w:cs="Times New Roman" w:hint="default"/>
        <w:i w:val="0"/>
        <w:color w:val="auto"/>
      </w:rPr>
    </w:lvl>
    <w:lvl w:ilvl="1" w:tplc="9DE4AA4A">
      <w:numFmt w:val="bullet"/>
      <w:lvlText w:val="•"/>
      <w:lvlJc w:val="left"/>
      <w:pPr>
        <w:ind w:left="1440" w:hanging="360"/>
      </w:pPr>
      <w:rPr>
        <w:rFonts w:ascii="SimSun" w:eastAsia="Times New Roman" w:hAnsi="SimSun" w:hint="eastAsia"/>
        <w:sz w:val="32"/>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FFB19A2"/>
    <w:multiLevelType w:val="multilevel"/>
    <w:tmpl w:val="495EEFEE"/>
    <w:lvl w:ilvl="0">
      <w:start w:val="1"/>
      <w:numFmt w:val="decimal"/>
      <w:lvlRestart w:val="0"/>
      <w:pStyle w:val="ONUMFS"/>
      <w:lvlText w:val="%1."/>
      <w:lvlJc w:val="left"/>
      <w:pPr>
        <w:tabs>
          <w:tab w:val="num" w:pos="567"/>
        </w:tabs>
      </w:pPr>
      <w:rPr>
        <w:rFonts w:cs="Times New Roman" w:hint="default"/>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7">
    <w:nsid w:val="20FE6A39"/>
    <w:multiLevelType w:val="hybridMultilevel"/>
    <w:tmpl w:val="2FF072A8"/>
    <w:lvl w:ilvl="0" w:tplc="04090001">
      <w:start w:val="1"/>
      <w:numFmt w:val="bullet"/>
      <w:lvlText w:val=""/>
      <w:lvlJc w:val="left"/>
      <w:pPr>
        <w:ind w:left="1858" w:hanging="360"/>
      </w:pPr>
      <w:rPr>
        <w:rFonts w:ascii="Symbol" w:hAnsi="Symbol" w:hint="default"/>
      </w:rPr>
    </w:lvl>
    <w:lvl w:ilvl="1" w:tplc="04090003" w:tentative="1">
      <w:start w:val="1"/>
      <w:numFmt w:val="bullet"/>
      <w:lvlText w:val="o"/>
      <w:lvlJc w:val="left"/>
      <w:pPr>
        <w:ind w:left="2578" w:hanging="360"/>
      </w:pPr>
      <w:rPr>
        <w:rFonts w:ascii="Courier New" w:hAnsi="Courier New" w:hint="default"/>
      </w:rPr>
    </w:lvl>
    <w:lvl w:ilvl="2" w:tplc="04090005" w:tentative="1">
      <w:start w:val="1"/>
      <w:numFmt w:val="bullet"/>
      <w:lvlText w:val=""/>
      <w:lvlJc w:val="left"/>
      <w:pPr>
        <w:ind w:left="3298" w:hanging="360"/>
      </w:pPr>
      <w:rPr>
        <w:rFonts w:ascii="Wingdings" w:hAnsi="Wingdings" w:hint="default"/>
      </w:rPr>
    </w:lvl>
    <w:lvl w:ilvl="3" w:tplc="04090001" w:tentative="1">
      <w:start w:val="1"/>
      <w:numFmt w:val="bullet"/>
      <w:lvlText w:val=""/>
      <w:lvlJc w:val="left"/>
      <w:pPr>
        <w:ind w:left="4018" w:hanging="360"/>
      </w:pPr>
      <w:rPr>
        <w:rFonts w:ascii="Symbol" w:hAnsi="Symbol" w:hint="default"/>
      </w:rPr>
    </w:lvl>
    <w:lvl w:ilvl="4" w:tplc="04090003" w:tentative="1">
      <w:start w:val="1"/>
      <w:numFmt w:val="bullet"/>
      <w:lvlText w:val="o"/>
      <w:lvlJc w:val="left"/>
      <w:pPr>
        <w:ind w:left="4738" w:hanging="360"/>
      </w:pPr>
      <w:rPr>
        <w:rFonts w:ascii="Courier New" w:hAnsi="Courier New" w:hint="default"/>
      </w:rPr>
    </w:lvl>
    <w:lvl w:ilvl="5" w:tplc="04090005" w:tentative="1">
      <w:start w:val="1"/>
      <w:numFmt w:val="bullet"/>
      <w:lvlText w:val=""/>
      <w:lvlJc w:val="left"/>
      <w:pPr>
        <w:ind w:left="5458" w:hanging="360"/>
      </w:pPr>
      <w:rPr>
        <w:rFonts w:ascii="Wingdings" w:hAnsi="Wingdings" w:hint="default"/>
      </w:rPr>
    </w:lvl>
    <w:lvl w:ilvl="6" w:tplc="04090001" w:tentative="1">
      <w:start w:val="1"/>
      <w:numFmt w:val="bullet"/>
      <w:lvlText w:val=""/>
      <w:lvlJc w:val="left"/>
      <w:pPr>
        <w:ind w:left="6178" w:hanging="360"/>
      </w:pPr>
      <w:rPr>
        <w:rFonts w:ascii="Symbol" w:hAnsi="Symbol" w:hint="default"/>
      </w:rPr>
    </w:lvl>
    <w:lvl w:ilvl="7" w:tplc="04090003" w:tentative="1">
      <w:start w:val="1"/>
      <w:numFmt w:val="bullet"/>
      <w:lvlText w:val="o"/>
      <w:lvlJc w:val="left"/>
      <w:pPr>
        <w:ind w:left="6898" w:hanging="360"/>
      </w:pPr>
      <w:rPr>
        <w:rFonts w:ascii="Courier New" w:hAnsi="Courier New" w:hint="default"/>
      </w:rPr>
    </w:lvl>
    <w:lvl w:ilvl="8" w:tplc="04090005" w:tentative="1">
      <w:start w:val="1"/>
      <w:numFmt w:val="bullet"/>
      <w:lvlText w:val=""/>
      <w:lvlJc w:val="left"/>
      <w:pPr>
        <w:ind w:left="7618" w:hanging="360"/>
      </w:pPr>
      <w:rPr>
        <w:rFonts w:ascii="Wingdings" w:hAnsi="Wingdings" w:hint="default"/>
      </w:rPr>
    </w:lvl>
  </w:abstractNum>
  <w:abstractNum w:abstractNumId="8">
    <w:nsid w:val="22AD7B69"/>
    <w:multiLevelType w:val="hybridMultilevel"/>
    <w:tmpl w:val="A0DCC4BC"/>
    <w:lvl w:ilvl="0" w:tplc="04090001">
      <w:start w:val="1"/>
      <w:numFmt w:val="bullet"/>
      <w:lvlText w:val=""/>
      <w:lvlJc w:val="left"/>
      <w:pPr>
        <w:ind w:left="1211"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3454119"/>
    <w:multiLevelType w:val="hybridMultilevel"/>
    <w:tmpl w:val="5784EE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290D217B"/>
    <w:multiLevelType w:val="hybridMultilevel"/>
    <w:tmpl w:val="9EB40D5C"/>
    <w:lvl w:ilvl="0" w:tplc="F9E43A5E">
      <w:start w:val="1"/>
      <w:numFmt w:val="lowerLetter"/>
      <w:lvlText w:val="(%1)"/>
      <w:lvlJc w:val="left"/>
      <w:pPr>
        <w:ind w:left="1135" w:hanging="585"/>
      </w:pPr>
      <w:rPr>
        <w:rFonts w:cs="Times New Roman" w:hint="default"/>
      </w:rPr>
    </w:lvl>
    <w:lvl w:ilvl="1" w:tplc="04090019">
      <w:start w:val="1"/>
      <w:numFmt w:val="lowerLetter"/>
      <w:lvlText w:val="%2."/>
      <w:lvlJc w:val="left"/>
      <w:pPr>
        <w:ind w:left="1630" w:hanging="360"/>
      </w:pPr>
      <w:rPr>
        <w:rFonts w:cs="Times New Roman"/>
      </w:rPr>
    </w:lvl>
    <w:lvl w:ilvl="2" w:tplc="0409001B" w:tentative="1">
      <w:start w:val="1"/>
      <w:numFmt w:val="lowerRoman"/>
      <w:lvlText w:val="%3."/>
      <w:lvlJc w:val="right"/>
      <w:pPr>
        <w:ind w:left="2350" w:hanging="180"/>
      </w:pPr>
      <w:rPr>
        <w:rFonts w:cs="Times New Roman"/>
      </w:rPr>
    </w:lvl>
    <w:lvl w:ilvl="3" w:tplc="0409000F" w:tentative="1">
      <w:start w:val="1"/>
      <w:numFmt w:val="decimal"/>
      <w:lvlText w:val="%4."/>
      <w:lvlJc w:val="left"/>
      <w:pPr>
        <w:ind w:left="3070" w:hanging="360"/>
      </w:pPr>
      <w:rPr>
        <w:rFonts w:cs="Times New Roman"/>
      </w:rPr>
    </w:lvl>
    <w:lvl w:ilvl="4" w:tplc="04090019" w:tentative="1">
      <w:start w:val="1"/>
      <w:numFmt w:val="lowerLetter"/>
      <w:lvlText w:val="%5."/>
      <w:lvlJc w:val="left"/>
      <w:pPr>
        <w:ind w:left="3790" w:hanging="360"/>
      </w:pPr>
      <w:rPr>
        <w:rFonts w:cs="Times New Roman"/>
      </w:rPr>
    </w:lvl>
    <w:lvl w:ilvl="5" w:tplc="0409001B" w:tentative="1">
      <w:start w:val="1"/>
      <w:numFmt w:val="lowerRoman"/>
      <w:lvlText w:val="%6."/>
      <w:lvlJc w:val="right"/>
      <w:pPr>
        <w:ind w:left="4510" w:hanging="180"/>
      </w:pPr>
      <w:rPr>
        <w:rFonts w:cs="Times New Roman"/>
      </w:rPr>
    </w:lvl>
    <w:lvl w:ilvl="6" w:tplc="0409000F" w:tentative="1">
      <w:start w:val="1"/>
      <w:numFmt w:val="decimal"/>
      <w:lvlText w:val="%7."/>
      <w:lvlJc w:val="left"/>
      <w:pPr>
        <w:ind w:left="5230" w:hanging="360"/>
      </w:pPr>
      <w:rPr>
        <w:rFonts w:cs="Times New Roman"/>
      </w:rPr>
    </w:lvl>
    <w:lvl w:ilvl="7" w:tplc="04090019" w:tentative="1">
      <w:start w:val="1"/>
      <w:numFmt w:val="lowerLetter"/>
      <w:lvlText w:val="%8."/>
      <w:lvlJc w:val="left"/>
      <w:pPr>
        <w:ind w:left="5950" w:hanging="360"/>
      </w:pPr>
      <w:rPr>
        <w:rFonts w:cs="Times New Roman"/>
      </w:rPr>
    </w:lvl>
    <w:lvl w:ilvl="8" w:tplc="0409001B" w:tentative="1">
      <w:start w:val="1"/>
      <w:numFmt w:val="lowerRoman"/>
      <w:lvlText w:val="%9."/>
      <w:lvlJc w:val="right"/>
      <w:pPr>
        <w:ind w:left="6670" w:hanging="180"/>
      </w:pPr>
      <w:rPr>
        <w:rFonts w:cs="Times New Roman"/>
      </w:rPr>
    </w:lvl>
  </w:abstractNum>
  <w:abstractNum w:abstractNumId="11">
    <w:nsid w:val="31263773"/>
    <w:multiLevelType w:val="hybridMultilevel"/>
    <w:tmpl w:val="5016B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1BD5C47"/>
    <w:multiLevelType w:val="hybridMultilevel"/>
    <w:tmpl w:val="D67C0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31118E"/>
    <w:multiLevelType w:val="hybridMultilevel"/>
    <w:tmpl w:val="BD08928A"/>
    <w:lvl w:ilvl="0" w:tplc="BE4AC37A">
      <w:start w:val="1"/>
      <w:numFmt w:val="lowerRoman"/>
      <w:lvlText w:val="(%1)"/>
      <w:lvlJc w:val="left"/>
      <w:pPr>
        <w:ind w:left="2052" w:hanging="720"/>
      </w:pPr>
      <w:rPr>
        <w:rFonts w:cs="Times New Roman" w:hint="default"/>
      </w:rPr>
    </w:lvl>
    <w:lvl w:ilvl="1" w:tplc="04090019" w:tentative="1">
      <w:start w:val="1"/>
      <w:numFmt w:val="lowerLetter"/>
      <w:lvlText w:val="%2."/>
      <w:lvlJc w:val="left"/>
      <w:pPr>
        <w:ind w:left="2412" w:hanging="360"/>
      </w:pPr>
      <w:rPr>
        <w:rFonts w:cs="Times New Roman"/>
      </w:rPr>
    </w:lvl>
    <w:lvl w:ilvl="2" w:tplc="0409001B" w:tentative="1">
      <w:start w:val="1"/>
      <w:numFmt w:val="lowerRoman"/>
      <w:lvlText w:val="%3."/>
      <w:lvlJc w:val="right"/>
      <w:pPr>
        <w:ind w:left="3132" w:hanging="180"/>
      </w:pPr>
      <w:rPr>
        <w:rFonts w:cs="Times New Roman"/>
      </w:rPr>
    </w:lvl>
    <w:lvl w:ilvl="3" w:tplc="0409000F" w:tentative="1">
      <w:start w:val="1"/>
      <w:numFmt w:val="decimal"/>
      <w:lvlText w:val="%4."/>
      <w:lvlJc w:val="left"/>
      <w:pPr>
        <w:ind w:left="3852" w:hanging="360"/>
      </w:pPr>
      <w:rPr>
        <w:rFonts w:cs="Times New Roman"/>
      </w:rPr>
    </w:lvl>
    <w:lvl w:ilvl="4" w:tplc="04090019" w:tentative="1">
      <w:start w:val="1"/>
      <w:numFmt w:val="lowerLetter"/>
      <w:lvlText w:val="%5."/>
      <w:lvlJc w:val="left"/>
      <w:pPr>
        <w:ind w:left="4572" w:hanging="360"/>
      </w:pPr>
      <w:rPr>
        <w:rFonts w:cs="Times New Roman"/>
      </w:rPr>
    </w:lvl>
    <w:lvl w:ilvl="5" w:tplc="0409001B" w:tentative="1">
      <w:start w:val="1"/>
      <w:numFmt w:val="lowerRoman"/>
      <w:lvlText w:val="%6."/>
      <w:lvlJc w:val="right"/>
      <w:pPr>
        <w:ind w:left="5292" w:hanging="180"/>
      </w:pPr>
      <w:rPr>
        <w:rFonts w:cs="Times New Roman"/>
      </w:rPr>
    </w:lvl>
    <w:lvl w:ilvl="6" w:tplc="0409000F" w:tentative="1">
      <w:start w:val="1"/>
      <w:numFmt w:val="decimal"/>
      <w:lvlText w:val="%7."/>
      <w:lvlJc w:val="left"/>
      <w:pPr>
        <w:ind w:left="6012" w:hanging="360"/>
      </w:pPr>
      <w:rPr>
        <w:rFonts w:cs="Times New Roman"/>
      </w:rPr>
    </w:lvl>
    <w:lvl w:ilvl="7" w:tplc="04090019" w:tentative="1">
      <w:start w:val="1"/>
      <w:numFmt w:val="lowerLetter"/>
      <w:lvlText w:val="%8."/>
      <w:lvlJc w:val="left"/>
      <w:pPr>
        <w:ind w:left="6732" w:hanging="360"/>
      </w:pPr>
      <w:rPr>
        <w:rFonts w:cs="Times New Roman"/>
      </w:rPr>
    </w:lvl>
    <w:lvl w:ilvl="8" w:tplc="0409001B" w:tentative="1">
      <w:start w:val="1"/>
      <w:numFmt w:val="lowerRoman"/>
      <w:lvlText w:val="%9."/>
      <w:lvlJc w:val="right"/>
      <w:pPr>
        <w:ind w:left="7452" w:hanging="180"/>
      </w:pPr>
      <w:rPr>
        <w:rFonts w:cs="Times New Roman"/>
      </w:rPr>
    </w:lvl>
  </w:abstractNum>
  <w:abstractNum w:abstractNumId="14">
    <w:nsid w:val="35F66F9A"/>
    <w:multiLevelType w:val="hybridMultilevel"/>
    <w:tmpl w:val="90BE6D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68672B7"/>
    <w:multiLevelType w:val="hybridMultilevel"/>
    <w:tmpl w:val="47D63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464B7804"/>
    <w:multiLevelType w:val="hybridMultilevel"/>
    <w:tmpl w:val="0C046FD4"/>
    <w:lvl w:ilvl="0" w:tplc="8AC0595E">
      <w:start w:val="1"/>
      <w:numFmt w:val="upp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4C8B3C46"/>
    <w:multiLevelType w:val="hybridMultilevel"/>
    <w:tmpl w:val="799E19C6"/>
    <w:lvl w:ilvl="0" w:tplc="AEB04A72">
      <w:start w:val="1"/>
      <w:numFmt w:val="decimal"/>
      <w:lvlRestart w:val="0"/>
      <w:pStyle w:val="ListNumber"/>
      <w:lvlText w:val="03.%1."/>
      <w:lvlJc w:val="left"/>
      <w:pPr>
        <w:tabs>
          <w:tab w:val="num" w:pos="567"/>
        </w:tabs>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4F152FAD"/>
    <w:multiLevelType w:val="hybridMultilevel"/>
    <w:tmpl w:val="39EC6070"/>
    <w:lvl w:ilvl="0" w:tplc="22FC949C">
      <w:start w:val="1"/>
      <w:numFmt w:val="lowerLetter"/>
      <w:lvlText w:val="%1."/>
      <w:lvlJc w:val="left"/>
      <w:pPr>
        <w:ind w:left="990" w:hanging="360"/>
      </w:pPr>
      <w:rPr>
        <w:rFonts w:hint="default"/>
        <w:u w:val="none"/>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nsid w:val="64473D6C"/>
    <w:multiLevelType w:val="hybridMultilevel"/>
    <w:tmpl w:val="2FD45934"/>
    <w:lvl w:ilvl="0" w:tplc="84366B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A5C29F3"/>
    <w:multiLevelType w:val="hybridMultilevel"/>
    <w:tmpl w:val="4A1686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D110101"/>
    <w:multiLevelType w:val="hybridMultilevel"/>
    <w:tmpl w:val="171616BC"/>
    <w:lvl w:ilvl="0" w:tplc="87345C30">
      <w:start w:val="1"/>
      <w:numFmt w:val="decimal"/>
      <w:pStyle w:val="Style1"/>
      <w:lvlText w:val="2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6E741832"/>
    <w:multiLevelType w:val="hybridMultilevel"/>
    <w:tmpl w:val="6C7AF658"/>
    <w:lvl w:ilvl="0" w:tplc="38E89D36">
      <w:start w:val="1"/>
      <w:numFmt w:val="upperLetter"/>
      <w:lvlText w:val="%1."/>
      <w:lvlJc w:val="left"/>
      <w:pPr>
        <w:ind w:left="420" w:hanging="420"/>
      </w:pPr>
      <w:rPr>
        <w:rFonts w:cs="Times New Roman"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6EA74E6E"/>
    <w:multiLevelType w:val="hybridMultilevel"/>
    <w:tmpl w:val="C05E5152"/>
    <w:lvl w:ilvl="0" w:tplc="1B40C4A6">
      <w:start w:val="1"/>
      <w:numFmt w:val="lowerLetter"/>
      <w:lvlText w:val="(%1)"/>
      <w:lvlJc w:val="left"/>
      <w:pPr>
        <w:tabs>
          <w:tab w:val="num" w:pos="1140"/>
        </w:tabs>
        <w:ind w:left="1140" w:hanging="570"/>
      </w:pPr>
      <w:rPr>
        <w:rFonts w:cs="Times New Roman" w:hint="default"/>
      </w:rPr>
    </w:lvl>
    <w:lvl w:ilvl="1" w:tplc="04090019">
      <w:start w:val="1"/>
      <w:numFmt w:val="lowerLetter"/>
      <w:lvlText w:val="%2."/>
      <w:lvlJc w:val="left"/>
      <w:pPr>
        <w:tabs>
          <w:tab w:val="num" w:pos="1650"/>
        </w:tabs>
        <w:ind w:left="1650" w:hanging="360"/>
      </w:pPr>
      <w:rPr>
        <w:rFonts w:cs="Times New Roman"/>
      </w:rPr>
    </w:lvl>
    <w:lvl w:ilvl="2" w:tplc="0409001B" w:tentative="1">
      <w:start w:val="1"/>
      <w:numFmt w:val="lowerRoman"/>
      <w:lvlText w:val="%3."/>
      <w:lvlJc w:val="right"/>
      <w:pPr>
        <w:tabs>
          <w:tab w:val="num" w:pos="2370"/>
        </w:tabs>
        <w:ind w:left="2370" w:hanging="180"/>
      </w:pPr>
      <w:rPr>
        <w:rFonts w:cs="Times New Roman"/>
      </w:rPr>
    </w:lvl>
    <w:lvl w:ilvl="3" w:tplc="0409000F">
      <w:start w:val="1"/>
      <w:numFmt w:val="decimal"/>
      <w:lvlText w:val="%4."/>
      <w:lvlJc w:val="left"/>
      <w:pPr>
        <w:tabs>
          <w:tab w:val="num" w:pos="3090"/>
        </w:tabs>
        <w:ind w:left="3090" w:hanging="360"/>
      </w:pPr>
      <w:rPr>
        <w:rFonts w:cs="Times New Roman"/>
      </w:rPr>
    </w:lvl>
    <w:lvl w:ilvl="4" w:tplc="04090019" w:tentative="1">
      <w:start w:val="1"/>
      <w:numFmt w:val="lowerLetter"/>
      <w:lvlText w:val="%5."/>
      <w:lvlJc w:val="left"/>
      <w:pPr>
        <w:tabs>
          <w:tab w:val="num" w:pos="3810"/>
        </w:tabs>
        <w:ind w:left="3810" w:hanging="360"/>
      </w:pPr>
      <w:rPr>
        <w:rFonts w:cs="Times New Roman"/>
      </w:rPr>
    </w:lvl>
    <w:lvl w:ilvl="5" w:tplc="0409001B" w:tentative="1">
      <w:start w:val="1"/>
      <w:numFmt w:val="lowerRoman"/>
      <w:lvlText w:val="%6."/>
      <w:lvlJc w:val="right"/>
      <w:pPr>
        <w:tabs>
          <w:tab w:val="num" w:pos="4530"/>
        </w:tabs>
        <w:ind w:left="4530" w:hanging="180"/>
      </w:pPr>
      <w:rPr>
        <w:rFonts w:cs="Times New Roman"/>
      </w:rPr>
    </w:lvl>
    <w:lvl w:ilvl="6" w:tplc="0409000F" w:tentative="1">
      <w:start w:val="1"/>
      <w:numFmt w:val="decimal"/>
      <w:lvlText w:val="%7."/>
      <w:lvlJc w:val="left"/>
      <w:pPr>
        <w:tabs>
          <w:tab w:val="num" w:pos="5250"/>
        </w:tabs>
        <w:ind w:left="5250" w:hanging="360"/>
      </w:pPr>
      <w:rPr>
        <w:rFonts w:cs="Times New Roman"/>
      </w:rPr>
    </w:lvl>
    <w:lvl w:ilvl="7" w:tplc="04090019" w:tentative="1">
      <w:start w:val="1"/>
      <w:numFmt w:val="lowerLetter"/>
      <w:lvlText w:val="%8."/>
      <w:lvlJc w:val="left"/>
      <w:pPr>
        <w:tabs>
          <w:tab w:val="num" w:pos="5970"/>
        </w:tabs>
        <w:ind w:left="5970" w:hanging="360"/>
      </w:pPr>
      <w:rPr>
        <w:rFonts w:cs="Times New Roman"/>
      </w:rPr>
    </w:lvl>
    <w:lvl w:ilvl="8" w:tplc="0409001B" w:tentative="1">
      <w:start w:val="1"/>
      <w:numFmt w:val="lowerRoman"/>
      <w:lvlText w:val="%9."/>
      <w:lvlJc w:val="right"/>
      <w:pPr>
        <w:tabs>
          <w:tab w:val="num" w:pos="6690"/>
        </w:tabs>
        <w:ind w:left="6690" w:hanging="180"/>
      </w:pPr>
      <w:rPr>
        <w:rFonts w:cs="Times New Roman"/>
      </w:rPr>
    </w:lvl>
  </w:abstractNum>
  <w:num w:numId="1">
    <w:abstractNumId w:val="17"/>
  </w:num>
  <w:num w:numId="2">
    <w:abstractNumId w:val="2"/>
  </w:num>
  <w:num w:numId="3">
    <w:abstractNumId w:val="6"/>
  </w:num>
  <w:num w:numId="4">
    <w:abstractNumId w:val="23"/>
  </w:num>
  <w:num w:numId="5">
    <w:abstractNumId w:val="3"/>
  </w:num>
  <w:num w:numId="6">
    <w:abstractNumId w:val="21"/>
  </w:num>
  <w:num w:numId="7">
    <w:abstractNumId w:val="5"/>
  </w:num>
  <w:num w:numId="8">
    <w:abstractNumId w:val="16"/>
  </w:num>
  <w:num w:numId="9">
    <w:abstractNumId w:val="7"/>
  </w:num>
  <w:num w:numId="10">
    <w:abstractNumId w:val="14"/>
  </w:num>
  <w:num w:numId="11">
    <w:abstractNumId w:val="1"/>
  </w:num>
  <w:num w:numId="12">
    <w:abstractNumId w:val="0"/>
  </w:num>
  <w:num w:numId="13">
    <w:abstractNumId w:val="10"/>
  </w:num>
  <w:num w:numId="14">
    <w:abstractNumId w:val="4"/>
  </w:num>
  <w:num w:numId="15">
    <w:abstractNumId w:val="15"/>
  </w:num>
  <w:num w:numId="16">
    <w:abstractNumId w:val="8"/>
  </w:num>
  <w:num w:numId="17">
    <w:abstractNumId w:val="11"/>
  </w:num>
  <w:num w:numId="18">
    <w:abstractNumId w:val="13"/>
  </w:num>
  <w:num w:numId="19">
    <w:abstractNumId w:val="22"/>
  </w:num>
  <w:num w:numId="20">
    <w:abstractNumId w:val="20"/>
  </w:num>
  <w:num w:numId="21">
    <w:abstractNumId w:val="19"/>
  </w:num>
  <w:num w:numId="22">
    <w:abstractNumId w:val="12"/>
  </w:num>
  <w:num w:numId="23">
    <w:abstractNumId w:val="18"/>
  </w:num>
  <w:num w:numId="24">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8"/>
  <w:hyphenationZone w:val="425"/>
  <w:drawingGridHorizontalSpacing w:val="110"/>
  <w:displayHorizontalDrawingGridEvery w:val="0"/>
  <w:displayVerticalDrawingGridEvery w:val="0"/>
  <w:noPunctuationKerning/>
  <w:characterSpacingControl w:val="doNotCompress"/>
  <w:noLineBreaksAfter w:lang="zh-CN" w:val="$([{£¥·‘“〈《「『【〔〖〝﹙﹛﹝＄（．［｛￡￥"/>
  <w:noLineBreaksBefore w:lang="zh-CN" w:val="!%),.:;&gt;?]}¢¨°·ˇˉ―‖’”…‰′″›℃∶、。〃〉》」』】〕〗〞︶︺︾﹀﹄﹚﹜﹞！＂％＇），．：；？］｀｜｝～￠"/>
  <w:hdrShapeDefaults>
    <o:shapedefaults v:ext="edit" spidmax="45057"/>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ED2"/>
    <w:rsid w:val="000001F4"/>
    <w:rsid w:val="00000DCF"/>
    <w:rsid w:val="000016E7"/>
    <w:rsid w:val="00001F61"/>
    <w:rsid w:val="00003A60"/>
    <w:rsid w:val="00004CF2"/>
    <w:rsid w:val="00005A8E"/>
    <w:rsid w:val="000069CA"/>
    <w:rsid w:val="00007642"/>
    <w:rsid w:val="000113A0"/>
    <w:rsid w:val="000133E9"/>
    <w:rsid w:val="0001609C"/>
    <w:rsid w:val="00016C4E"/>
    <w:rsid w:val="00017C2C"/>
    <w:rsid w:val="00020E5F"/>
    <w:rsid w:val="0002103F"/>
    <w:rsid w:val="00021155"/>
    <w:rsid w:val="00021939"/>
    <w:rsid w:val="0002210E"/>
    <w:rsid w:val="00022DD4"/>
    <w:rsid w:val="00022F2E"/>
    <w:rsid w:val="000250AA"/>
    <w:rsid w:val="0002560F"/>
    <w:rsid w:val="00027797"/>
    <w:rsid w:val="00027E05"/>
    <w:rsid w:val="000305AD"/>
    <w:rsid w:val="00030BFA"/>
    <w:rsid w:val="000315AE"/>
    <w:rsid w:val="000317B0"/>
    <w:rsid w:val="00033342"/>
    <w:rsid w:val="000346A0"/>
    <w:rsid w:val="00034E63"/>
    <w:rsid w:val="0003606C"/>
    <w:rsid w:val="000364C7"/>
    <w:rsid w:val="000368BF"/>
    <w:rsid w:val="00036CA9"/>
    <w:rsid w:val="000417FA"/>
    <w:rsid w:val="00043CAA"/>
    <w:rsid w:val="00044088"/>
    <w:rsid w:val="000443DA"/>
    <w:rsid w:val="00044DD5"/>
    <w:rsid w:val="00045A4C"/>
    <w:rsid w:val="00046314"/>
    <w:rsid w:val="0005078F"/>
    <w:rsid w:val="00052222"/>
    <w:rsid w:val="00052869"/>
    <w:rsid w:val="00052958"/>
    <w:rsid w:val="00053F06"/>
    <w:rsid w:val="00054E0A"/>
    <w:rsid w:val="000579BA"/>
    <w:rsid w:val="000647D6"/>
    <w:rsid w:val="00064A49"/>
    <w:rsid w:val="00066ECD"/>
    <w:rsid w:val="00071341"/>
    <w:rsid w:val="00071B49"/>
    <w:rsid w:val="00072453"/>
    <w:rsid w:val="000726FC"/>
    <w:rsid w:val="000727F9"/>
    <w:rsid w:val="00073673"/>
    <w:rsid w:val="00073A21"/>
    <w:rsid w:val="00075432"/>
    <w:rsid w:val="00076156"/>
    <w:rsid w:val="000767D5"/>
    <w:rsid w:val="0007707E"/>
    <w:rsid w:val="000808CB"/>
    <w:rsid w:val="00080D57"/>
    <w:rsid w:val="000816CF"/>
    <w:rsid w:val="00081909"/>
    <w:rsid w:val="00082AA7"/>
    <w:rsid w:val="00083E5F"/>
    <w:rsid w:val="00083EC2"/>
    <w:rsid w:val="0008490A"/>
    <w:rsid w:val="0008605E"/>
    <w:rsid w:val="0008673E"/>
    <w:rsid w:val="00086E66"/>
    <w:rsid w:val="000930FC"/>
    <w:rsid w:val="00093DAD"/>
    <w:rsid w:val="000941D7"/>
    <w:rsid w:val="00094301"/>
    <w:rsid w:val="00094E60"/>
    <w:rsid w:val="00095B40"/>
    <w:rsid w:val="00096198"/>
    <w:rsid w:val="0009619C"/>
    <w:rsid w:val="00096756"/>
    <w:rsid w:val="000968ED"/>
    <w:rsid w:val="0009752E"/>
    <w:rsid w:val="000975B0"/>
    <w:rsid w:val="000A0112"/>
    <w:rsid w:val="000A0396"/>
    <w:rsid w:val="000A0E7B"/>
    <w:rsid w:val="000A1B29"/>
    <w:rsid w:val="000A2C8A"/>
    <w:rsid w:val="000A42C3"/>
    <w:rsid w:val="000A4CEF"/>
    <w:rsid w:val="000A6431"/>
    <w:rsid w:val="000A6994"/>
    <w:rsid w:val="000A7EB7"/>
    <w:rsid w:val="000B2659"/>
    <w:rsid w:val="000B578B"/>
    <w:rsid w:val="000B5A21"/>
    <w:rsid w:val="000B5E33"/>
    <w:rsid w:val="000B5F66"/>
    <w:rsid w:val="000B796F"/>
    <w:rsid w:val="000B7A7E"/>
    <w:rsid w:val="000B7E28"/>
    <w:rsid w:val="000C045C"/>
    <w:rsid w:val="000C179F"/>
    <w:rsid w:val="000C29E7"/>
    <w:rsid w:val="000C66E8"/>
    <w:rsid w:val="000C684C"/>
    <w:rsid w:val="000C6C8C"/>
    <w:rsid w:val="000C7312"/>
    <w:rsid w:val="000D024C"/>
    <w:rsid w:val="000D1A98"/>
    <w:rsid w:val="000D2EB1"/>
    <w:rsid w:val="000D359B"/>
    <w:rsid w:val="000D365D"/>
    <w:rsid w:val="000D5029"/>
    <w:rsid w:val="000D53CD"/>
    <w:rsid w:val="000D5992"/>
    <w:rsid w:val="000D5CCF"/>
    <w:rsid w:val="000D614F"/>
    <w:rsid w:val="000D6908"/>
    <w:rsid w:val="000D7B7F"/>
    <w:rsid w:val="000E260F"/>
    <w:rsid w:val="000E2A67"/>
    <w:rsid w:val="000E3AD6"/>
    <w:rsid w:val="000E4403"/>
    <w:rsid w:val="000E5BB7"/>
    <w:rsid w:val="000E624D"/>
    <w:rsid w:val="000E7791"/>
    <w:rsid w:val="000F0BAA"/>
    <w:rsid w:val="000F1CD2"/>
    <w:rsid w:val="000F270A"/>
    <w:rsid w:val="000F28CC"/>
    <w:rsid w:val="000F3117"/>
    <w:rsid w:val="000F5AC1"/>
    <w:rsid w:val="000F5E56"/>
    <w:rsid w:val="000F7DFA"/>
    <w:rsid w:val="001030A6"/>
    <w:rsid w:val="00103C7C"/>
    <w:rsid w:val="00103F19"/>
    <w:rsid w:val="001045A3"/>
    <w:rsid w:val="001054F6"/>
    <w:rsid w:val="0010796A"/>
    <w:rsid w:val="00107EF2"/>
    <w:rsid w:val="00110A94"/>
    <w:rsid w:val="00111546"/>
    <w:rsid w:val="00111BDD"/>
    <w:rsid w:val="001126C1"/>
    <w:rsid w:val="001128EA"/>
    <w:rsid w:val="00113498"/>
    <w:rsid w:val="001148FD"/>
    <w:rsid w:val="001159F2"/>
    <w:rsid w:val="00115D34"/>
    <w:rsid w:val="00117743"/>
    <w:rsid w:val="0012038B"/>
    <w:rsid w:val="00120D50"/>
    <w:rsid w:val="00122C8C"/>
    <w:rsid w:val="00122EC4"/>
    <w:rsid w:val="00124273"/>
    <w:rsid w:val="001256E2"/>
    <w:rsid w:val="00125AF3"/>
    <w:rsid w:val="00125B65"/>
    <w:rsid w:val="00125BA4"/>
    <w:rsid w:val="00125C6B"/>
    <w:rsid w:val="00125E6C"/>
    <w:rsid w:val="00126AB3"/>
    <w:rsid w:val="00130628"/>
    <w:rsid w:val="00130F83"/>
    <w:rsid w:val="001314A8"/>
    <w:rsid w:val="00131749"/>
    <w:rsid w:val="001355F5"/>
    <w:rsid w:val="00135A8A"/>
    <w:rsid w:val="001362EE"/>
    <w:rsid w:val="001368EA"/>
    <w:rsid w:val="00137486"/>
    <w:rsid w:val="00140178"/>
    <w:rsid w:val="00141B60"/>
    <w:rsid w:val="00142645"/>
    <w:rsid w:val="00142CDC"/>
    <w:rsid w:val="00143098"/>
    <w:rsid w:val="00143D2F"/>
    <w:rsid w:val="00145F49"/>
    <w:rsid w:val="00150523"/>
    <w:rsid w:val="00150942"/>
    <w:rsid w:val="00151355"/>
    <w:rsid w:val="0015220A"/>
    <w:rsid w:val="00152E03"/>
    <w:rsid w:val="00153106"/>
    <w:rsid w:val="001535A9"/>
    <w:rsid w:val="00155A35"/>
    <w:rsid w:val="001565DA"/>
    <w:rsid w:val="00156C44"/>
    <w:rsid w:val="0015730A"/>
    <w:rsid w:val="00160978"/>
    <w:rsid w:val="00161780"/>
    <w:rsid w:val="00161D92"/>
    <w:rsid w:val="0016381A"/>
    <w:rsid w:val="00163BD9"/>
    <w:rsid w:val="001649C6"/>
    <w:rsid w:val="00165042"/>
    <w:rsid w:val="00172824"/>
    <w:rsid w:val="00173F35"/>
    <w:rsid w:val="00174864"/>
    <w:rsid w:val="001749B4"/>
    <w:rsid w:val="001749DF"/>
    <w:rsid w:val="00175485"/>
    <w:rsid w:val="001826F7"/>
    <w:rsid w:val="001832A6"/>
    <w:rsid w:val="001839D1"/>
    <w:rsid w:val="00183C37"/>
    <w:rsid w:val="001847AD"/>
    <w:rsid w:val="001849AB"/>
    <w:rsid w:val="00187166"/>
    <w:rsid w:val="00187341"/>
    <w:rsid w:val="0019160F"/>
    <w:rsid w:val="00191E3E"/>
    <w:rsid w:val="00191FE2"/>
    <w:rsid w:val="001920A8"/>
    <w:rsid w:val="00194432"/>
    <w:rsid w:val="00195AA6"/>
    <w:rsid w:val="00195CFA"/>
    <w:rsid w:val="00196928"/>
    <w:rsid w:val="0019788A"/>
    <w:rsid w:val="001A0192"/>
    <w:rsid w:val="001A1344"/>
    <w:rsid w:val="001A1C43"/>
    <w:rsid w:val="001A367F"/>
    <w:rsid w:val="001A39C9"/>
    <w:rsid w:val="001A45C1"/>
    <w:rsid w:val="001A4E2E"/>
    <w:rsid w:val="001A6358"/>
    <w:rsid w:val="001A7051"/>
    <w:rsid w:val="001A7194"/>
    <w:rsid w:val="001A719B"/>
    <w:rsid w:val="001A7690"/>
    <w:rsid w:val="001B03DF"/>
    <w:rsid w:val="001B1AD7"/>
    <w:rsid w:val="001B2F0A"/>
    <w:rsid w:val="001B4F12"/>
    <w:rsid w:val="001B6084"/>
    <w:rsid w:val="001B758D"/>
    <w:rsid w:val="001B7738"/>
    <w:rsid w:val="001C13B4"/>
    <w:rsid w:val="001C20D2"/>
    <w:rsid w:val="001C24BB"/>
    <w:rsid w:val="001C3128"/>
    <w:rsid w:val="001C3375"/>
    <w:rsid w:val="001C488F"/>
    <w:rsid w:val="001C56FF"/>
    <w:rsid w:val="001C5704"/>
    <w:rsid w:val="001C7634"/>
    <w:rsid w:val="001D0753"/>
    <w:rsid w:val="001D0C93"/>
    <w:rsid w:val="001D2A4F"/>
    <w:rsid w:val="001D2DF3"/>
    <w:rsid w:val="001D371A"/>
    <w:rsid w:val="001D381D"/>
    <w:rsid w:val="001D392F"/>
    <w:rsid w:val="001D4C2C"/>
    <w:rsid w:val="001D585C"/>
    <w:rsid w:val="001D7602"/>
    <w:rsid w:val="001E0086"/>
    <w:rsid w:val="001E05D2"/>
    <w:rsid w:val="001E1045"/>
    <w:rsid w:val="001E273D"/>
    <w:rsid w:val="001E4022"/>
    <w:rsid w:val="001E53DD"/>
    <w:rsid w:val="001E65D9"/>
    <w:rsid w:val="001F0B29"/>
    <w:rsid w:val="001F1A37"/>
    <w:rsid w:val="001F38EA"/>
    <w:rsid w:val="001F4729"/>
    <w:rsid w:val="001F4C02"/>
    <w:rsid w:val="001F4D53"/>
    <w:rsid w:val="001F6448"/>
    <w:rsid w:val="001F65F2"/>
    <w:rsid w:val="001F66D2"/>
    <w:rsid w:val="001F7EAF"/>
    <w:rsid w:val="0020243C"/>
    <w:rsid w:val="00203C63"/>
    <w:rsid w:val="00205054"/>
    <w:rsid w:val="00205065"/>
    <w:rsid w:val="00205668"/>
    <w:rsid w:val="00207CFA"/>
    <w:rsid w:val="00207DFF"/>
    <w:rsid w:val="002101CD"/>
    <w:rsid w:val="0021221F"/>
    <w:rsid w:val="002122BD"/>
    <w:rsid w:val="00215D8A"/>
    <w:rsid w:val="00215F85"/>
    <w:rsid w:val="002160F6"/>
    <w:rsid w:val="002162AB"/>
    <w:rsid w:val="00216DF2"/>
    <w:rsid w:val="002173DD"/>
    <w:rsid w:val="00217872"/>
    <w:rsid w:val="00220701"/>
    <w:rsid w:val="00220970"/>
    <w:rsid w:val="00220F7D"/>
    <w:rsid w:val="0022191D"/>
    <w:rsid w:val="00221DE5"/>
    <w:rsid w:val="00221F0C"/>
    <w:rsid w:val="00222219"/>
    <w:rsid w:val="0022288D"/>
    <w:rsid w:val="002230A4"/>
    <w:rsid w:val="0022407F"/>
    <w:rsid w:val="0022471D"/>
    <w:rsid w:val="00225176"/>
    <w:rsid w:val="00225E0B"/>
    <w:rsid w:val="00227A55"/>
    <w:rsid w:val="00230A0F"/>
    <w:rsid w:val="00231EF6"/>
    <w:rsid w:val="00232B0C"/>
    <w:rsid w:val="0023371D"/>
    <w:rsid w:val="002356F4"/>
    <w:rsid w:val="00235B4E"/>
    <w:rsid w:val="0023685B"/>
    <w:rsid w:val="00236BEF"/>
    <w:rsid w:val="00240600"/>
    <w:rsid w:val="0024552B"/>
    <w:rsid w:val="00252A65"/>
    <w:rsid w:val="002548F1"/>
    <w:rsid w:val="002549C2"/>
    <w:rsid w:val="00255113"/>
    <w:rsid w:val="002556D2"/>
    <w:rsid w:val="00256AFD"/>
    <w:rsid w:val="00257345"/>
    <w:rsid w:val="00262C55"/>
    <w:rsid w:val="00262DFF"/>
    <w:rsid w:val="002634C4"/>
    <w:rsid w:val="00264969"/>
    <w:rsid w:val="0026560C"/>
    <w:rsid w:val="002659DC"/>
    <w:rsid w:val="00265F2C"/>
    <w:rsid w:val="00266D25"/>
    <w:rsid w:val="0026721C"/>
    <w:rsid w:val="002702B6"/>
    <w:rsid w:val="00271CBD"/>
    <w:rsid w:val="002729F5"/>
    <w:rsid w:val="00272B54"/>
    <w:rsid w:val="00277B15"/>
    <w:rsid w:val="00281D18"/>
    <w:rsid w:val="00281FB6"/>
    <w:rsid w:val="00282C04"/>
    <w:rsid w:val="00283B6B"/>
    <w:rsid w:val="00284075"/>
    <w:rsid w:val="002844D3"/>
    <w:rsid w:val="002847A6"/>
    <w:rsid w:val="00285D5C"/>
    <w:rsid w:val="00290E56"/>
    <w:rsid w:val="00291D8A"/>
    <w:rsid w:val="00292243"/>
    <w:rsid w:val="002928D3"/>
    <w:rsid w:val="002935BE"/>
    <w:rsid w:val="00293DC6"/>
    <w:rsid w:val="00294A4E"/>
    <w:rsid w:val="0029529C"/>
    <w:rsid w:val="00296300"/>
    <w:rsid w:val="002976B7"/>
    <w:rsid w:val="002A120B"/>
    <w:rsid w:val="002A1243"/>
    <w:rsid w:val="002A2CA9"/>
    <w:rsid w:val="002A2FD0"/>
    <w:rsid w:val="002A413C"/>
    <w:rsid w:val="002A5913"/>
    <w:rsid w:val="002A60E3"/>
    <w:rsid w:val="002A762B"/>
    <w:rsid w:val="002B1D1B"/>
    <w:rsid w:val="002B4E36"/>
    <w:rsid w:val="002B5C1B"/>
    <w:rsid w:val="002B7161"/>
    <w:rsid w:val="002C0C8A"/>
    <w:rsid w:val="002C113B"/>
    <w:rsid w:val="002C2069"/>
    <w:rsid w:val="002C352C"/>
    <w:rsid w:val="002C44FA"/>
    <w:rsid w:val="002C4588"/>
    <w:rsid w:val="002C616E"/>
    <w:rsid w:val="002C6ED5"/>
    <w:rsid w:val="002D03B0"/>
    <w:rsid w:val="002D0B3B"/>
    <w:rsid w:val="002D1254"/>
    <w:rsid w:val="002D1BA3"/>
    <w:rsid w:val="002D22DA"/>
    <w:rsid w:val="002D29B2"/>
    <w:rsid w:val="002D3575"/>
    <w:rsid w:val="002D3B28"/>
    <w:rsid w:val="002D4BBC"/>
    <w:rsid w:val="002D55D1"/>
    <w:rsid w:val="002D61D2"/>
    <w:rsid w:val="002E0406"/>
    <w:rsid w:val="002E10B1"/>
    <w:rsid w:val="002E1546"/>
    <w:rsid w:val="002E1F6F"/>
    <w:rsid w:val="002E2899"/>
    <w:rsid w:val="002E2E0C"/>
    <w:rsid w:val="002E4BCB"/>
    <w:rsid w:val="002E5131"/>
    <w:rsid w:val="002E7724"/>
    <w:rsid w:val="002E7BFC"/>
    <w:rsid w:val="002F00AA"/>
    <w:rsid w:val="002F08B8"/>
    <w:rsid w:val="002F0C3D"/>
    <w:rsid w:val="002F18FF"/>
    <w:rsid w:val="002F1FE6"/>
    <w:rsid w:val="002F2772"/>
    <w:rsid w:val="002F332D"/>
    <w:rsid w:val="002F387F"/>
    <w:rsid w:val="002F3CD4"/>
    <w:rsid w:val="002F3E66"/>
    <w:rsid w:val="002F47B4"/>
    <w:rsid w:val="002F48EC"/>
    <w:rsid w:val="002F4E68"/>
    <w:rsid w:val="002F53B7"/>
    <w:rsid w:val="002F5CB5"/>
    <w:rsid w:val="002F6688"/>
    <w:rsid w:val="002F7C06"/>
    <w:rsid w:val="00300428"/>
    <w:rsid w:val="00304F87"/>
    <w:rsid w:val="0030554E"/>
    <w:rsid w:val="003065B8"/>
    <w:rsid w:val="00306712"/>
    <w:rsid w:val="0030726D"/>
    <w:rsid w:val="0030781D"/>
    <w:rsid w:val="00312F7F"/>
    <w:rsid w:val="003131B2"/>
    <w:rsid w:val="0031349A"/>
    <w:rsid w:val="003137DC"/>
    <w:rsid w:val="00314911"/>
    <w:rsid w:val="00314BC8"/>
    <w:rsid w:val="00314E79"/>
    <w:rsid w:val="00314F34"/>
    <w:rsid w:val="003153F0"/>
    <w:rsid w:val="00315B67"/>
    <w:rsid w:val="0031606C"/>
    <w:rsid w:val="00316520"/>
    <w:rsid w:val="00317D7C"/>
    <w:rsid w:val="00320425"/>
    <w:rsid w:val="00320BA6"/>
    <w:rsid w:val="00320F1E"/>
    <w:rsid w:val="00322A91"/>
    <w:rsid w:val="00324452"/>
    <w:rsid w:val="00324D2B"/>
    <w:rsid w:val="003254B6"/>
    <w:rsid w:val="00326606"/>
    <w:rsid w:val="00326E67"/>
    <w:rsid w:val="00327211"/>
    <w:rsid w:val="00327CFC"/>
    <w:rsid w:val="00330597"/>
    <w:rsid w:val="00330E5E"/>
    <w:rsid w:val="0033156E"/>
    <w:rsid w:val="00331936"/>
    <w:rsid w:val="00333855"/>
    <w:rsid w:val="00333877"/>
    <w:rsid w:val="00333F32"/>
    <w:rsid w:val="00334ABC"/>
    <w:rsid w:val="003352F3"/>
    <w:rsid w:val="00340E7F"/>
    <w:rsid w:val="00341182"/>
    <w:rsid w:val="00342555"/>
    <w:rsid w:val="00342D45"/>
    <w:rsid w:val="00344053"/>
    <w:rsid w:val="00344B57"/>
    <w:rsid w:val="00345435"/>
    <w:rsid w:val="00345A4D"/>
    <w:rsid w:val="00345FF9"/>
    <w:rsid w:val="00346394"/>
    <w:rsid w:val="0034639F"/>
    <w:rsid w:val="003469FD"/>
    <w:rsid w:val="0035016A"/>
    <w:rsid w:val="0035032D"/>
    <w:rsid w:val="00350841"/>
    <w:rsid w:val="00350B35"/>
    <w:rsid w:val="00352031"/>
    <w:rsid w:val="00352A27"/>
    <w:rsid w:val="00353837"/>
    <w:rsid w:val="00353EC0"/>
    <w:rsid w:val="0035446C"/>
    <w:rsid w:val="003551DA"/>
    <w:rsid w:val="00355967"/>
    <w:rsid w:val="003569DB"/>
    <w:rsid w:val="003571FC"/>
    <w:rsid w:val="00357995"/>
    <w:rsid w:val="00357B9C"/>
    <w:rsid w:val="003601C7"/>
    <w:rsid w:val="003605F0"/>
    <w:rsid w:val="00360666"/>
    <w:rsid w:val="0036109E"/>
    <w:rsid w:val="003612E9"/>
    <w:rsid w:val="003613B2"/>
    <w:rsid w:val="00361450"/>
    <w:rsid w:val="00361F05"/>
    <w:rsid w:val="00362336"/>
    <w:rsid w:val="0036355C"/>
    <w:rsid w:val="00363A24"/>
    <w:rsid w:val="00365810"/>
    <w:rsid w:val="00365A8B"/>
    <w:rsid w:val="003673CF"/>
    <w:rsid w:val="003700C1"/>
    <w:rsid w:val="00371233"/>
    <w:rsid w:val="0037287D"/>
    <w:rsid w:val="00372C46"/>
    <w:rsid w:val="0037403E"/>
    <w:rsid w:val="00374C6D"/>
    <w:rsid w:val="00375F70"/>
    <w:rsid w:val="00375FAE"/>
    <w:rsid w:val="00376A98"/>
    <w:rsid w:val="00376DC1"/>
    <w:rsid w:val="003776B1"/>
    <w:rsid w:val="00377A18"/>
    <w:rsid w:val="0038100F"/>
    <w:rsid w:val="003811DE"/>
    <w:rsid w:val="003812F1"/>
    <w:rsid w:val="00382E7F"/>
    <w:rsid w:val="00383089"/>
    <w:rsid w:val="0038332A"/>
    <w:rsid w:val="003845C1"/>
    <w:rsid w:val="00386D29"/>
    <w:rsid w:val="00387397"/>
    <w:rsid w:val="003905C3"/>
    <w:rsid w:val="003913DD"/>
    <w:rsid w:val="00391B62"/>
    <w:rsid w:val="00391EA5"/>
    <w:rsid w:val="00392170"/>
    <w:rsid w:val="00392430"/>
    <w:rsid w:val="00392F56"/>
    <w:rsid w:val="00394627"/>
    <w:rsid w:val="00394AF9"/>
    <w:rsid w:val="003A02A6"/>
    <w:rsid w:val="003A0669"/>
    <w:rsid w:val="003A0A37"/>
    <w:rsid w:val="003A15B1"/>
    <w:rsid w:val="003A1E4A"/>
    <w:rsid w:val="003A2B98"/>
    <w:rsid w:val="003A3E43"/>
    <w:rsid w:val="003A4002"/>
    <w:rsid w:val="003A4611"/>
    <w:rsid w:val="003A49C6"/>
    <w:rsid w:val="003A5792"/>
    <w:rsid w:val="003A69AD"/>
    <w:rsid w:val="003A6F89"/>
    <w:rsid w:val="003A701A"/>
    <w:rsid w:val="003A7261"/>
    <w:rsid w:val="003A7C72"/>
    <w:rsid w:val="003B0E47"/>
    <w:rsid w:val="003B258C"/>
    <w:rsid w:val="003B35FA"/>
    <w:rsid w:val="003B38C1"/>
    <w:rsid w:val="003B3C2D"/>
    <w:rsid w:val="003B4677"/>
    <w:rsid w:val="003B64BB"/>
    <w:rsid w:val="003B6ABD"/>
    <w:rsid w:val="003B6AEE"/>
    <w:rsid w:val="003B6F82"/>
    <w:rsid w:val="003B72BE"/>
    <w:rsid w:val="003C018D"/>
    <w:rsid w:val="003C0545"/>
    <w:rsid w:val="003C151F"/>
    <w:rsid w:val="003C3F9E"/>
    <w:rsid w:val="003C5A53"/>
    <w:rsid w:val="003C5CB0"/>
    <w:rsid w:val="003C63C1"/>
    <w:rsid w:val="003C65CE"/>
    <w:rsid w:val="003C7C8C"/>
    <w:rsid w:val="003D0925"/>
    <w:rsid w:val="003D09C1"/>
    <w:rsid w:val="003D13AA"/>
    <w:rsid w:val="003D1C5D"/>
    <w:rsid w:val="003D21CC"/>
    <w:rsid w:val="003D223E"/>
    <w:rsid w:val="003D2EF9"/>
    <w:rsid w:val="003D3807"/>
    <w:rsid w:val="003D3A7D"/>
    <w:rsid w:val="003D3D09"/>
    <w:rsid w:val="003D3D84"/>
    <w:rsid w:val="003D6AB0"/>
    <w:rsid w:val="003D7EB4"/>
    <w:rsid w:val="003E11A7"/>
    <w:rsid w:val="003E236E"/>
    <w:rsid w:val="003E3536"/>
    <w:rsid w:val="003E68F4"/>
    <w:rsid w:val="003E6EAF"/>
    <w:rsid w:val="003E765B"/>
    <w:rsid w:val="003E76F6"/>
    <w:rsid w:val="003E795C"/>
    <w:rsid w:val="003F0FD1"/>
    <w:rsid w:val="003F14D9"/>
    <w:rsid w:val="003F158B"/>
    <w:rsid w:val="003F1670"/>
    <w:rsid w:val="003F1F0A"/>
    <w:rsid w:val="003F2331"/>
    <w:rsid w:val="003F2ED3"/>
    <w:rsid w:val="003F3CC0"/>
    <w:rsid w:val="003F3FC6"/>
    <w:rsid w:val="003F484D"/>
    <w:rsid w:val="003F5910"/>
    <w:rsid w:val="003F5CD4"/>
    <w:rsid w:val="003F6B85"/>
    <w:rsid w:val="00403CCD"/>
    <w:rsid w:val="00405D1B"/>
    <w:rsid w:val="00405F65"/>
    <w:rsid w:val="00406A6D"/>
    <w:rsid w:val="00406B93"/>
    <w:rsid w:val="00407121"/>
    <w:rsid w:val="004077A8"/>
    <w:rsid w:val="00407C90"/>
    <w:rsid w:val="00412F8A"/>
    <w:rsid w:val="004145D6"/>
    <w:rsid w:val="0041622D"/>
    <w:rsid w:val="00416670"/>
    <w:rsid w:val="004173C7"/>
    <w:rsid w:val="00420258"/>
    <w:rsid w:val="004220A1"/>
    <w:rsid w:val="00422A41"/>
    <w:rsid w:val="00423E3E"/>
    <w:rsid w:val="00424117"/>
    <w:rsid w:val="0042414E"/>
    <w:rsid w:val="00424FB5"/>
    <w:rsid w:val="004254C1"/>
    <w:rsid w:val="004254FB"/>
    <w:rsid w:val="00427AF4"/>
    <w:rsid w:val="0043440A"/>
    <w:rsid w:val="00435101"/>
    <w:rsid w:val="00436241"/>
    <w:rsid w:val="004363D2"/>
    <w:rsid w:val="004403AB"/>
    <w:rsid w:val="00440C00"/>
    <w:rsid w:val="0044136C"/>
    <w:rsid w:val="0044182B"/>
    <w:rsid w:val="00442185"/>
    <w:rsid w:val="004421EF"/>
    <w:rsid w:val="004441D8"/>
    <w:rsid w:val="004453D7"/>
    <w:rsid w:val="00445DB1"/>
    <w:rsid w:val="0044638A"/>
    <w:rsid w:val="0045009F"/>
    <w:rsid w:val="004500BA"/>
    <w:rsid w:val="00451CD3"/>
    <w:rsid w:val="0045258D"/>
    <w:rsid w:val="00453E72"/>
    <w:rsid w:val="00454D15"/>
    <w:rsid w:val="004550F8"/>
    <w:rsid w:val="00455138"/>
    <w:rsid w:val="00455FE2"/>
    <w:rsid w:val="00456671"/>
    <w:rsid w:val="004577C5"/>
    <w:rsid w:val="004579C5"/>
    <w:rsid w:val="00460395"/>
    <w:rsid w:val="004613B9"/>
    <w:rsid w:val="00461498"/>
    <w:rsid w:val="00461A3B"/>
    <w:rsid w:val="00462708"/>
    <w:rsid w:val="00463554"/>
    <w:rsid w:val="004635C5"/>
    <w:rsid w:val="004647DA"/>
    <w:rsid w:val="0046592A"/>
    <w:rsid w:val="00465E56"/>
    <w:rsid w:val="004670BC"/>
    <w:rsid w:val="00474062"/>
    <w:rsid w:val="004746D5"/>
    <w:rsid w:val="00474D17"/>
    <w:rsid w:val="00475AB9"/>
    <w:rsid w:val="00476363"/>
    <w:rsid w:val="00476FAD"/>
    <w:rsid w:val="00477A9C"/>
    <w:rsid w:val="00477D6B"/>
    <w:rsid w:val="0048140F"/>
    <w:rsid w:val="00481AC6"/>
    <w:rsid w:val="00484582"/>
    <w:rsid w:val="004846EF"/>
    <w:rsid w:val="00484DB9"/>
    <w:rsid w:val="0048525C"/>
    <w:rsid w:val="00485298"/>
    <w:rsid w:val="0048621C"/>
    <w:rsid w:val="0048732C"/>
    <w:rsid w:val="00487B9B"/>
    <w:rsid w:val="00487ED7"/>
    <w:rsid w:val="004902D8"/>
    <w:rsid w:val="00490E58"/>
    <w:rsid w:val="004915E1"/>
    <w:rsid w:val="00491AE8"/>
    <w:rsid w:val="00492978"/>
    <w:rsid w:val="00493D46"/>
    <w:rsid w:val="004940E6"/>
    <w:rsid w:val="0049439E"/>
    <w:rsid w:val="00494C94"/>
    <w:rsid w:val="004955B9"/>
    <w:rsid w:val="00497C7C"/>
    <w:rsid w:val="004A23BA"/>
    <w:rsid w:val="004A2581"/>
    <w:rsid w:val="004A2F30"/>
    <w:rsid w:val="004A4421"/>
    <w:rsid w:val="004A4673"/>
    <w:rsid w:val="004A50FA"/>
    <w:rsid w:val="004A5B30"/>
    <w:rsid w:val="004A5BD8"/>
    <w:rsid w:val="004A5E09"/>
    <w:rsid w:val="004A6549"/>
    <w:rsid w:val="004A6810"/>
    <w:rsid w:val="004A7FCF"/>
    <w:rsid w:val="004B02A9"/>
    <w:rsid w:val="004B048F"/>
    <w:rsid w:val="004B0F6E"/>
    <w:rsid w:val="004B1E73"/>
    <w:rsid w:val="004B3663"/>
    <w:rsid w:val="004B3F6C"/>
    <w:rsid w:val="004B3FB7"/>
    <w:rsid w:val="004B44D4"/>
    <w:rsid w:val="004B57DE"/>
    <w:rsid w:val="004B5923"/>
    <w:rsid w:val="004B5A55"/>
    <w:rsid w:val="004B5BA9"/>
    <w:rsid w:val="004B74BC"/>
    <w:rsid w:val="004C0876"/>
    <w:rsid w:val="004C0A41"/>
    <w:rsid w:val="004C0E70"/>
    <w:rsid w:val="004C1179"/>
    <w:rsid w:val="004C13FE"/>
    <w:rsid w:val="004C1BD8"/>
    <w:rsid w:val="004C29FD"/>
    <w:rsid w:val="004C3A6D"/>
    <w:rsid w:val="004C3B93"/>
    <w:rsid w:val="004C4914"/>
    <w:rsid w:val="004C4D97"/>
    <w:rsid w:val="004C66A3"/>
    <w:rsid w:val="004C7E2F"/>
    <w:rsid w:val="004D22BC"/>
    <w:rsid w:val="004D48E6"/>
    <w:rsid w:val="004D5158"/>
    <w:rsid w:val="004D5A30"/>
    <w:rsid w:val="004D7B31"/>
    <w:rsid w:val="004E02A6"/>
    <w:rsid w:val="004E06DE"/>
    <w:rsid w:val="004E07E7"/>
    <w:rsid w:val="004E0B63"/>
    <w:rsid w:val="004E11C8"/>
    <w:rsid w:val="004E1A3A"/>
    <w:rsid w:val="004E1E12"/>
    <w:rsid w:val="004E2502"/>
    <w:rsid w:val="004E32FF"/>
    <w:rsid w:val="004E3C27"/>
    <w:rsid w:val="004E3D6D"/>
    <w:rsid w:val="004E4923"/>
    <w:rsid w:val="004E616E"/>
    <w:rsid w:val="004E6D93"/>
    <w:rsid w:val="004E7745"/>
    <w:rsid w:val="004F1D91"/>
    <w:rsid w:val="004F28D4"/>
    <w:rsid w:val="004F2E81"/>
    <w:rsid w:val="004F3551"/>
    <w:rsid w:val="004F42E9"/>
    <w:rsid w:val="004F53EF"/>
    <w:rsid w:val="004F5966"/>
    <w:rsid w:val="004F7540"/>
    <w:rsid w:val="004F7F20"/>
    <w:rsid w:val="005002E0"/>
    <w:rsid w:val="005019FF"/>
    <w:rsid w:val="0050259A"/>
    <w:rsid w:val="00503CDF"/>
    <w:rsid w:val="00503CEF"/>
    <w:rsid w:val="0050430E"/>
    <w:rsid w:val="00510141"/>
    <w:rsid w:val="00510567"/>
    <w:rsid w:val="00510B43"/>
    <w:rsid w:val="005112BE"/>
    <w:rsid w:val="00511318"/>
    <w:rsid w:val="00511561"/>
    <w:rsid w:val="00511A17"/>
    <w:rsid w:val="005135CE"/>
    <w:rsid w:val="005137B8"/>
    <w:rsid w:val="00513F01"/>
    <w:rsid w:val="00514010"/>
    <w:rsid w:val="0051412F"/>
    <w:rsid w:val="005171CD"/>
    <w:rsid w:val="005176DA"/>
    <w:rsid w:val="005179C0"/>
    <w:rsid w:val="00517EBC"/>
    <w:rsid w:val="00520B75"/>
    <w:rsid w:val="00522DBA"/>
    <w:rsid w:val="00523684"/>
    <w:rsid w:val="00523910"/>
    <w:rsid w:val="00523BAD"/>
    <w:rsid w:val="0052481B"/>
    <w:rsid w:val="005263B7"/>
    <w:rsid w:val="00527158"/>
    <w:rsid w:val="0052758C"/>
    <w:rsid w:val="0053057A"/>
    <w:rsid w:val="00530D4F"/>
    <w:rsid w:val="005335F1"/>
    <w:rsid w:val="005337C1"/>
    <w:rsid w:val="0053417D"/>
    <w:rsid w:val="00534E72"/>
    <w:rsid w:val="00535067"/>
    <w:rsid w:val="00535369"/>
    <w:rsid w:val="00535EC8"/>
    <w:rsid w:val="00537C88"/>
    <w:rsid w:val="00541178"/>
    <w:rsid w:val="00541F4E"/>
    <w:rsid w:val="005420D5"/>
    <w:rsid w:val="00542183"/>
    <w:rsid w:val="00543BFB"/>
    <w:rsid w:val="00545AB1"/>
    <w:rsid w:val="00546B92"/>
    <w:rsid w:val="00546F82"/>
    <w:rsid w:val="00547754"/>
    <w:rsid w:val="00550C5A"/>
    <w:rsid w:val="00551FBB"/>
    <w:rsid w:val="00552486"/>
    <w:rsid w:val="00553EBB"/>
    <w:rsid w:val="0055537C"/>
    <w:rsid w:val="005571BA"/>
    <w:rsid w:val="00560A29"/>
    <w:rsid w:val="005614ED"/>
    <w:rsid w:val="0056177B"/>
    <w:rsid w:val="005621AA"/>
    <w:rsid w:val="00562955"/>
    <w:rsid w:val="005635B9"/>
    <w:rsid w:val="00563794"/>
    <w:rsid w:val="00564C83"/>
    <w:rsid w:val="00565257"/>
    <w:rsid w:val="005656C1"/>
    <w:rsid w:val="005656FB"/>
    <w:rsid w:val="00566947"/>
    <w:rsid w:val="00567528"/>
    <w:rsid w:val="00567BFD"/>
    <w:rsid w:val="005712B7"/>
    <w:rsid w:val="00577618"/>
    <w:rsid w:val="00577CBF"/>
    <w:rsid w:val="005809AD"/>
    <w:rsid w:val="00580A5F"/>
    <w:rsid w:val="005814EA"/>
    <w:rsid w:val="005833D7"/>
    <w:rsid w:val="00583CF0"/>
    <w:rsid w:val="00583F1B"/>
    <w:rsid w:val="00583FE8"/>
    <w:rsid w:val="005840F2"/>
    <w:rsid w:val="00584AFB"/>
    <w:rsid w:val="00584D7C"/>
    <w:rsid w:val="005857CB"/>
    <w:rsid w:val="00587F39"/>
    <w:rsid w:val="00591968"/>
    <w:rsid w:val="00591B8C"/>
    <w:rsid w:val="0059240C"/>
    <w:rsid w:val="00592A5C"/>
    <w:rsid w:val="0059313A"/>
    <w:rsid w:val="00596532"/>
    <w:rsid w:val="005968F6"/>
    <w:rsid w:val="00596E91"/>
    <w:rsid w:val="005A0752"/>
    <w:rsid w:val="005A0762"/>
    <w:rsid w:val="005A2C37"/>
    <w:rsid w:val="005A3465"/>
    <w:rsid w:val="005A3548"/>
    <w:rsid w:val="005A3C84"/>
    <w:rsid w:val="005A40C2"/>
    <w:rsid w:val="005A44E5"/>
    <w:rsid w:val="005A5619"/>
    <w:rsid w:val="005A59CC"/>
    <w:rsid w:val="005A5E97"/>
    <w:rsid w:val="005B014A"/>
    <w:rsid w:val="005B1C38"/>
    <w:rsid w:val="005B2259"/>
    <w:rsid w:val="005B248F"/>
    <w:rsid w:val="005B2AB1"/>
    <w:rsid w:val="005B3B32"/>
    <w:rsid w:val="005B472E"/>
    <w:rsid w:val="005B7C39"/>
    <w:rsid w:val="005C06A4"/>
    <w:rsid w:val="005C0DF9"/>
    <w:rsid w:val="005C1A70"/>
    <w:rsid w:val="005C1D30"/>
    <w:rsid w:val="005C2889"/>
    <w:rsid w:val="005C3E0C"/>
    <w:rsid w:val="005C3FBB"/>
    <w:rsid w:val="005C4643"/>
    <w:rsid w:val="005C6649"/>
    <w:rsid w:val="005C6F4E"/>
    <w:rsid w:val="005C7BBE"/>
    <w:rsid w:val="005C7D96"/>
    <w:rsid w:val="005C7F34"/>
    <w:rsid w:val="005D1253"/>
    <w:rsid w:val="005D179E"/>
    <w:rsid w:val="005D1915"/>
    <w:rsid w:val="005D4385"/>
    <w:rsid w:val="005D5049"/>
    <w:rsid w:val="005D56DE"/>
    <w:rsid w:val="005D5859"/>
    <w:rsid w:val="005D5B4B"/>
    <w:rsid w:val="005D5C58"/>
    <w:rsid w:val="005D7685"/>
    <w:rsid w:val="005E076B"/>
    <w:rsid w:val="005E0FF8"/>
    <w:rsid w:val="005E19E9"/>
    <w:rsid w:val="005E1A1E"/>
    <w:rsid w:val="005E2082"/>
    <w:rsid w:val="005E27D8"/>
    <w:rsid w:val="005E2933"/>
    <w:rsid w:val="005E36A5"/>
    <w:rsid w:val="005E3E54"/>
    <w:rsid w:val="005E518E"/>
    <w:rsid w:val="005E635C"/>
    <w:rsid w:val="005E661F"/>
    <w:rsid w:val="005E7402"/>
    <w:rsid w:val="005F0242"/>
    <w:rsid w:val="005F0B56"/>
    <w:rsid w:val="005F0F4B"/>
    <w:rsid w:val="005F1821"/>
    <w:rsid w:val="005F24DB"/>
    <w:rsid w:val="005F6B05"/>
    <w:rsid w:val="005F745A"/>
    <w:rsid w:val="00600278"/>
    <w:rsid w:val="00600B80"/>
    <w:rsid w:val="00602363"/>
    <w:rsid w:val="0060238B"/>
    <w:rsid w:val="00603FD1"/>
    <w:rsid w:val="00605449"/>
    <w:rsid w:val="00605827"/>
    <w:rsid w:val="00606AC5"/>
    <w:rsid w:val="0060774B"/>
    <w:rsid w:val="00607B71"/>
    <w:rsid w:val="00607F69"/>
    <w:rsid w:val="0061045F"/>
    <w:rsid w:val="00610530"/>
    <w:rsid w:val="00611198"/>
    <w:rsid w:val="00611B96"/>
    <w:rsid w:val="0061254C"/>
    <w:rsid w:val="006130E7"/>
    <w:rsid w:val="00614268"/>
    <w:rsid w:val="00614F84"/>
    <w:rsid w:val="0061514B"/>
    <w:rsid w:val="00616949"/>
    <w:rsid w:val="006174B5"/>
    <w:rsid w:val="00620ADD"/>
    <w:rsid w:val="006212CD"/>
    <w:rsid w:val="00621819"/>
    <w:rsid w:val="00621E42"/>
    <w:rsid w:val="00622697"/>
    <w:rsid w:val="00622E53"/>
    <w:rsid w:val="00623396"/>
    <w:rsid w:val="00624DC6"/>
    <w:rsid w:val="0062668B"/>
    <w:rsid w:val="00627856"/>
    <w:rsid w:val="00630727"/>
    <w:rsid w:val="00630D16"/>
    <w:rsid w:val="00632021"/>
    <w:rsid w:val="0063377C"/>
    <w:rsid w:val="00633E7E"/>
    <w:rsid w:val="006342EE"/>
    <w:rsid w:val="00634946"/>
    <w:rsid w:val="006352FA"/>
    <w:rsid w:val="00637C37"/>
    <w:rsid w:val="00642530"/>
    <w:rsid w:val="00642B1D"/>
    <w:rsid w:val="00642E28"/>
    <w:rsid w:val="00644974"/>
    <w:rsid w:val="0064507E"/>
    <w:rsid w:val="00645EA8"/>
    <w:rsid w:val="00646050"/>
    <w:rsid w:val="00646A2C"/>
    <w:rsid w:val="00650836"/>
    <w:rsid w:val="00653A6D"/>
    <w:rsid w:val="00654205"/>
    <w:rsid w:val="00654A55"/>
    <w:rsid w:val="0065554F"/>
    <w:rsid w:val="00655F2C"/>
    <w:rsid w:val="00656201"/>
    <w:rsid w:val="0065629F"/>
    <w:rsid w:val="00656C83"/>
    <w:rsid w:val="006572B3"/>
    <w:rsid w:val="006575CF"/>
    <w:rsid w:val="00660278"/>
    <w:rsid w:val="0066253E"/>
    <w:rsid w:val="00662A79"/>
    <w:rsid w:val="006631BE"/>
    <w:rsid w:val="00664387"/>
    <w:rsid w:val="006643C0"/>
    <w:rsid w:val="00664E8D"/>
    <w:rsid w:val="00667311"/>
    <w:rsid w:val="006703D9"/>
    <w:rsid w:val="006713CA"/>
    <w:rsid w:val="00672029"/>
    <w:rsid w:val="00672209"/>
    <w:rsid w:val="006729F3"/>
    <w:rsid w:val="00672AD8"/>
    <w:rsid w:val="0067462C"/>
    <w:rsid w:val="0067607E"/>
    <w:rsid w:val="00676C5C"/>
    <w:rsid w:val="0067785B"/>
    <w:rsid w:val="00680887"/>
    <w:rsid w:val="00682F57"/>
    <w:rsid w:val="00683A9E"/>
    <w:rsid w:val="00683F14"/>
    <w:rsid w:val="0068428B"/>
    <w:rsid w:val="00685B2D"/>
    <w:rsid w:val="00685B97"/>
    <w:rsid w:val="00685E94"/>
    <w:rsid w:val="006871A3"/>
    <w:rsid w:val="00687C36"/>
    <w:rsid w:val="00690B90"/>
    <w:rsid w:val="00691652"/>
    <w:rsid w:val="00691F3D"/>
    <w:rsid w:val="00692AB0"/>
    <w:rsid w:val="00693260"/>
    <w:rsid w:val="00694428"/>
    <w:rsid w:val="00694F66"/>
    <w:rsid w:val="00695706"/>
    <w:rsid w:val="0069737E"/>
    <w:rsid w:val="006A219D"/>
    <w:rsid w:val="006A252D"/>
    <w:rsid w:val="006A3B4B"/>
    <w:rsid w:val="006A4471"/>
    <w:rsid w:val="006A4EFE"/>
    <w:rsid w:val="006A66A1"/>
    <w:rsid w:val="006A6B10"/>
    <w:rsid w:val="006A6B28"/>
    <w:rsid w:val="006B0289"/>
    <w:rsid w:val="006B065A"/>
    <w:rsid w:val="006B2BF4"/>
    <w:rsid w:val="006B2C12"/>
    <w:rsid w:val="006B2F08"/>
    <w:rsid w:val="006B3BF9"/>
    <w:rsid w:val="006B4BC5"/>
    <w:rsid w:val="006B6A4D"/>
    <w:rsid w:val="006B70F5"/>
    <w:rsid w:val="006B7E15"/>
    <w:rsid w:val="006B7F1F"/>
    <w:rsid w:val="006C0511"/>
    <w:rsid w:val="006C0841"/>
    <w:rsid w:val="006C2AE1"/>
    <w:rsid w:val="006C5A8F"/>
    <w:rsid w:val="006C61BC"/>
    <w:rsid w:val="006C66E5"/>
    <w:rsid w:val="006C71F6"/>
    <w:rsid w:val="006D0A26"/>
    <w:rsid w:val="006D198A"/>
    <w:rsid w:val="006D334B"/>
    <w:rsid w:val="006D35F8"/>
    <w:rsid w:val="006D3A17"/>
    <w:rsid w:val="006D3CFF"/>
    <w:rsid w:val="006D5B9F"/>
    <w:rsid w:val="006D5E64"/>
    <w:rsid w:val="006E023D"/>
    <w:rsid w:val="006E0AC8"/>
    <w:rsid w:val="006E1332"/>
    <w:rsid w:val="006E1EE4"/>
    <w:rsid w:val="006E3FC4"/>
    <w:rsid w:val="006E505F"/>
    <w:rsid w:val="006E63AD"/>
    <w:rsid w:val="006F0E0A"/>
    <w:rsid w:val="006F3537"/>
    <w:rsid w:val="006F36D9"/>
    <w:rsid w:val="006F584F"/>
    <w:rsid w:val="006F588A"/>
    <w:rsid w:val="006F5B46"/>
    <w:rsid w:val="006F6AE2"/>
    <w:rsid w:val="006F6CB4"/>
    <w:rsid w:val="006F6D52"/>
    <w:rsid w:val="00700725"/>
    <w:rsid w:val="00700B3C"/>
    <w:rsid w:val="00702669"/>
    <w:rsid w:val="00704357"/>
    <w:rsid w:val="00705958"/>
    <w:rsid w:val="00705F3E"/>
    <w:rsid w:val="00707F29"/>
    <w:rsid w:val="00710356"/>
    <w:rsid w:val="007118B0"/>
    <w:rsid w:val="00711F1E"/>
    <w:rsid w:val="007127D8"/>
    <w:rsid w:val="00712A8F"/>
    <w:rsid w:val="00713168"/>
    <w:rsid w:val="007138D8"/>
    <w:rsid w:val="00715104"/>
    <w:rsid w:val="007169FE"/>
    <w:rsid w:val="00717232"/>
    <w:rsid w:val="007172DA"/>
    <w:rsid w:val="0071786E"/>
    <w:rsid w:val="0072052F"/>
    <w:rsid w:val="00720A57"/>
    <w:rsid w:val="00720D76"/>
    <w:rsid w:val="00722EE4"/>
    <w:rsid w:val="00723303"/>
    <w:rsid w:val="00724768"/>
    <w:rsid w:val="00724C8B"/>
    <w:rsid w:val="007251DB"/>
    <w:rsid w:val="007253AE"/>
    <w:rsid w:val="0072618D"/>
    <w:rsid w:val="00730664"/>
    <w:rsid w:val="00731A4D"/>
    <w:rsid w:val="00732EAA"/>
    <w:rsid w:val="007336B3"/>
    <w:rsid w:val="0073606E"/>
    <w:rsid w:val="0073633A"/>
    <w:rsid w:val="0073663A"/>
    <w:rsid w:val="00736E04"/>
    <w:rsid w:val="00736EF6"/>
    <w:rsid w:val="0073721E"/>
    <w:rsid w:val="0073789B"/>
    <w:rsid w:val="007401D1"/>
    <w:rsid w:val="0074094D"/>
    <w:rsid w:val="00742527"/>
    <w:rsid w:val="00742885"/>
    <w:rsid w:val="00743526"/>
    <w:rsid w:val="007436F9"/>
    <w:rsid w:val="00744BA3"/>
    <w:rsid w:val="00744F2A"/>
    <w:rsid w:val="00745C5D"/>
    <w:rsid w:val="007466D3"/>
    <w:rsid w:val="00751F42"/>
    <w:rsid w:val="00752508"/>
    <w:rsid w:val="00752757"/>
    <w:rsid w:val="00753C0F"/>
    <w:rsid w:val="00754032"/>
    <w:rsid w:val="007546C6"/>
    <w:rsid w:val="00754C04"/>
    <w:rsid w:val="00755273"/>
    <w:rsid w:val="0075532D"/>
    <w:rsid w:val="00755399"/>
    <w:rsid w:val="00761BAC"/>
    <w:rsid w:val="00761F66"/>
    <w:rsid w:val="0076238A"/>
    <w:rsid w:val="007625A8"/>
    <w:rsid w:val="007634CE"/>
    <w:rsid w:val="007636D6"/>
    <w:rsid w:val="007650E1"/>
    <w:rsid w:val="007660B1"/>
    <w:rsid w:val="007662B0"/>
    <w:rsid w:val="007663C8"/>
    <w:rsid w:val="00770E8F"/>
    <w:rsid w:val="0077130C"/>
    <w:rsid w:val="00771CB7"/>
    <w:rsid w:val="00772076"/>
    <w:rsid w:val="00772DBE"/>
    <w:rsid w:val="00773757"/>
    <w:rsid w:val="00774252"/>
    <w:rsid w:val="00774E56"/>
    <w:rsid w:val="00774EEF"/>
    <w:rsid w:val="00775185"/>
    <w:rsid w:val="007751DA"/>
    <w:rsid w:val="007754FF"/>
    <w:rsid w:val="00780FD1"/>
    <w:rsid w:val="0078105B"/>
    <w:rsid w:val="00781153"/>
    <w:rsid w:val="007818E0"/>
    <w:rsid w:val="00782224"/>
    <w:rsid w:val="00782991"/>
    <w:rsid w:val="00783B42"/>
    <w:rsid w:val="00783F29"/>
    <w:rsid w:val="0078490C"/>
    <w:rsid w:val="00785392"/>
    <w:rsid w:val="00786893"/>
    <w:rsid w:val="00787323"/>
    <w:rsid w:val="00791EB2"/>
    <w:rsid w:val="00791F28"/>
    <w:rsid w:val="007920D3"/>
    <w:rsid w:val="00792D8E"/>
    <w:rsid w:val="00792F45"/>
    <w:rsid w:val="007932A3"/>
    <w:rsid w:val="00793518"/>
    <w:rsid w:val="00793919"/>
    <w:rsid w:val="007949EC"/>
    <w:rsid w:val="0079582E"/>
    <w:rsid w:val="007971D3"/>
    <w:rsid w:val="007974CB"/>
    <w:rsid w:val="00797AE2"/>
    <w:rsid w:val="007A210C"/>
    <w:rsid w:val="007A2B62"/>
    <w:rsid w:val="007A37D9"/>
    <w:rsid w:val="007A438E"/>
    <w:rsid w:val="007A464E"/>
    <w:rsid w:val="007A51FA"/>
    <w:rsid w:val="007A634D"/>
    <w:rsid w:val="007A7F94"/>
    <w:rsid w:val="007B001C"/>
    <w:rsid w:val="007B17F6"/>
    <w:rsid w:val="007B1D03"/>
    <w:rsid w:val="007B3C9C"/>
    <w:rsid w:val="007B5136"/>
    <w:rsid w:val="007C0137"/>
    <w:rsid w:val="007C0A8A"/>
    <w:rsid w:val="007C3B55"/>
    <w:rsid w:val="007C49C0"/>
    <w:rsid w:val="007C4B9E"/>
    <w:rsid w:val="007C5B4A"/>
    <w:rsid w:val="007C5C55"/>
    <w:rsid w:val="007C6FEA"/>
    <w:rsid w:val="007C7CC9"/>
    <w:rsid w:val="007D0616"/>
    <w:rsid w:val="007D0B48"/>
    <w:rsid w:val="007D12A4"/>
    <w:rsid w:val="007D1613"/>
    <w:rsid w:val="007D2838"/>
    <w:rsid w:val="007D3ACC"/>
    <w:rsid w:val="007D3B78"/>
    <w:rsid w:val="007D4B51"/>
    <w:rsid w:val="007D6499"/>
    <w:rsid w:val="007D6786"/>
    <w:rsid w:val="007E0CE3"/>
    <w:rsid w:val="007E289C"/>
    <w:rsid w:val="007E3AC5"/>
    <w:rsid w:val="007E3F42"/>
    <w:rsid w:val="007E40F4"/>
    <w:rsid w:val="007E53F4"/>
    <w:rsid w:val="007E7375"/>
    <w:rsid w:val="007E7B11"/>
    <w:rsid w:val="007F0595"/>
    <w:rsid w:val="007F0E17"/>
    <w:rsid w:val="007F186E"/>
    <w:rsid w:val="007F1B16"/>
    <w:rsid w:val="007F1C2B"/>
    <w:rsid w:val="007F36ED"/>
    <w:rsid w:val="007F3E9D"/>
    <w:rsid w:val="007F4960"/>
    <w:rsid w:val="007F4C56"/>
    <w:rsid w:val="007F53F8"/>
    <w:rsid w:val="007F5BCA"/>
    <w:rsid w:val="007F692E"/>
    <w:rsid w:val="007F6D3B"/>
    <w:rsid w:val="007F7EB7"/>
    <w:rsid w:val="008001C0"/>
    <w:rsid w:val="00801032"/>
    <w:rsid w:val="00802844"/>
    <w:rsid w:val="00805ACB"/>
    <w:rsid w:val="00805BE1"/>
    <w:rsid w:val="0080713F"/>
    <w:rsid w:val="008115A5"/>
    <w:rsid w:val="00812521"/>
    <w:rsid w:val="00812C8A"/>
    <w:rsid w:val="00812D2F"/>
    <w:rsid w:val="008142BA"/>
    <w:rsid w:val="00814535"/>
    <w:rsid w:val="00815192"/>
    <w:rsid w:val="00815FF6"/>
    <w:rsid w:val="00816B09"/>
    <w:rsid w:val="00822E34"/>
    <w:rsid w:val="00823642"/>
    <w:rsid w:val="0082492C"/>
    <w:rsid w:val="008249F6"/>
    <w:rsid w:val="00824EA8"/>
    <w:rsid w:val="00826C76"/>
    <w:rsid w:val="008270C5"/>
    <w:rsid w:val="0083087F"/>
    <w:rsid w:val="008315E1"/>
    <w:rsid w:val="008317E0"/>
    <w:rsid w:val="00832BEF"/>
    <w:rsid w:val="00833071"/>
    <w:rsid w:val="00834FAA"/>
    <w:rsid w:val="00834FEF"/>
    <w:rsid w:val="00836963"/>
    <w:rsid w:val="00836E30"/>
    <w:rsid w:val="00837FFB"/>
    <w:rsid w:val="00840C77"/>
    <w:rsid w:val="0084168A"/>
    <w:rsid w:val="00841A50"/>
    <w:rsid w:val="00845C2D"/>
    <w:rsid w:val="008464A3"/>
    <w:rsid w:val="0084700C"/>
    <w:rsid w:val="00847C68"/>
    <w:rsid w:val="00852324"/>
    <w:rsid w:val="00852B93"/>
    <w:rsid w:val="00852D3B"/>
    <w:rsid w:val="00853D5F"/>
    <w:rsid w:val="008553B3"/>
    <w:rsid w:val="008555E8"/>
    <w:rsid w:val="00856750"/>
    <w:rsid w:val="008570D2"/>
    <w:rsid w:val="008574E9"/>
    <w:rsid w:val="008579FC"/>
    <w:rsid w:val="0086104D"/>
    <w:rsid w:val="008613A4"/>
    <w:rsid w:val="00861450"/>
    <w:rsid w:val="00862367"/>
    <w:rsid w:val="008624FD"/>
    <w:rsid w:val="0086255B"/>
    <w:rsid w:val="00865884"/>
    <w:rsid w:val="00867EB8"/>
    <w:rsid w:val="00870327"/>
    <w:rsid w:val="00872046"/>
    <w:rsid w:val="00873ACE"/>
    <w:rsid w:val="00874081"/>
    <w:rsid w:val="00874E0E"/>
    <w:rsid w:val="008804D5"/>
    <w:rsid w:val="00880617"/>
    <w:rsid w:val="00882B25"/>
    <w:rsid w:val="00885584"/>
    <w:rsid w:val="00885BCF"/>
    <w:rsid w:val="00886754"/>
    <w:rsid w:val="00886AB3"/>
    <w:rsid w:val="00886FC8"/>
    <w:rsid w:val="008875D6"/>
    <w:rsid w:val="00887C34"/>
    <w:rsid w:val="0089047B"/>
    <w:rsid w:val="008913B6"/>
    <w:rsid w:val="008916C4"/>
    <w:rsid w:val="0089202D"/>
    <w:rsid w:val="00893C70"/>
    <w:rsid w:val="00893D09"/>
    <w:rsid w:val="00894725"/>
    <w:rsid w:val="00894D8F"/>
    <w:rsid w:val="00895AAB"/>
    <w:rsid w:val="00895BDC"/>
    <w:rsid w:val="00895EF8"/>
    <w:rsid w:val="00895F2E"/>
    <w:rsid w:val="008962F5"/>
    <w:rsid w:val="00896F8A"/>
    <w:rsid w:val="00897C37"/>
    <w:rsid w:val="00897E37"/>
    <w:rsid w:val="00897FD5"/>
    <w:rsid w:val="008A0545"/>
    <w:rsid w:val="008A1386"/>
    <w:rsid w:val="008A146D"/>
    <w:rsid w:val="008A1D00"/>
    <w:rsid w:val="008A1D31"/>
    <w:rsid w:val="008A5304"/>
    <w:rsid w:val="008A63F3"/>
    <w:rsid w:val="008B1227"/>
    <w:rsid w:val="008B2B89"/>
    <w:rsid w:val="008B2CC1"/>
    <w:rsid w:val="008B3CAB"/>
    <w:rsid w:val="008B443E"/>
    <w:rsid w:val="008B44B1"/>
    <w:rsid w:val="008B496D"/>
    <w:rsid w:val="008B546B"/>
    <w:rsid w:val="008B5EBC"/>
    <w:rsid w:val="008B60B2"/>
    <w:rsid w:val="008B6CE1"/>
    <w:rsid w:val="008B7F29"/>
    <w:rsid w:val="008C07ED"/>
    <w:rsid w:val="008C0BA6"/>
    <w:rsid w:val="008C0EFB"/>
    <w:rsid w:val="008C142A"/>
    <w:rsid w:val="008C2596"/>
    <w:rsid w:val="008C2BB5"/>
    <w:rsid w:val="008C3636"/>
    <w:rsid w:val="008C3CD2"/>
    <w:rsid w:val="008C4A5F"/>
    <w:rsid w:val="008C5BD1"/>
    <w:rsid w:val="008C6064"/>
    <w:rsid w:val="008C76F9"/>
    <w:rsid w:val="008D0218"/>
    <w:rsid w:val="008D08B6"/>
    <w:rsid w:val="008D09A3"/>
    <w:rsid w:val="008D0ED2"/>
    <w:rsid w:val="008D0FFE"/>
    <w:rsid w:val="008D1FD6"/>
    <w:rsid w:val="008D2365"/>
    <w:rsid w:val="008D320F"/>
    <w:rsid w:val="008D334F"/>
    <w:rsid w:val="008D3437"/>
    <w:rsid w:val="008D34C4"/>
    <w:rsid w:val="008D355F"/>
    <w:rsid w:val="008D5FE6"/>
    <w:rsid w:val="008D76EC"/>
    <w:rsid w:val="008D7F10"/>
    <w:rsid w:val="008E12BA"/>
    <w:rsid w:val="008E1754"/>
    <w:rsid w:val="008E1A99"/>
    <w:rsid w:val="008E3273"/>
    <w:rsid w:val="008E35C2"/>
    <w:rsid w:val="008E3E32"/>
    <w:rsid w:val="008E48C9"/>
    <w:rsid w:val="008E5425"/>
    <w:rsid w:val="008E58A5"/>
    <w:rsid w:val="008E5E31"/>
    <w:rsid w:val="008E71B4"/>
    <w:rsid w:val="008F1238"/>
    <w:rsid w:val="008F1603"/>
    <w:rsid w:val="008F278C"/>
    <w:rsid w:val="008F2816"/>
    <w:rsid w:val="008F39F9"/>
    <w:rsid w:val="008F3B4D"/>
    <w:rsid w:val="008F471F"/>
    <w:rsid w:val="0090000D"/>
    <w:rsid w:val="009009B2"/>
    <w:rsid w:val="00900EBC"/>
    <w:rsid w:val="00901AC6"/>
    <w:rsid w:val="00901D2C"/>
    <w:rsid w:val="009022A1"/>
    <w:rsid w:val="009026C9"/>
    <w:rsid w:val="00902BCF"/>
    <w:rsid w:val="0090331F"/>
    <w:rsid w:val="0090638E"/>
    <w:rsid w:val="00906533"/>
    <w:rsid w:val="0090731E"/>
    <w:rsid w:val="009078E2"/>
    <w:rsid w:val="00907EBA"/>
    <w:rsid w:val="009108F8"/>
    <w:rsid w:val="00911564"/>
    <w:rsid w:val="00911914"/>
    <w:rsid w:val="00911F10"/>
    <w:rsid w:val="0091208B"/>
    <w:rsid w:val="009120B4"/>
    <w:rsid w:val="00913248"/>
    <w:rsid w:val="009151E7"/>
    <w:rsid w:val="00916EE2"/>
    <w:rsid w:val="00917289"/>
    <w:rsid w:val="0092076E"/>
    <w:rsid w:val="00921C14"/>
    <w:rsid w:val="00921EC2"/>
    <w:rsid w:val="009229BC"/>
    <w:rsid w:val="00924776"/>
    <w:rsid w:val="009256AA"/>
    <w:rsid w:val="00925800"/>
    <w:rsid w:val="009274A8"/>
    <w:rsid w:val="00927F01"/>
    <w:rsid w:val="00927F9C"/>
    <w:rsid w:val="009305CD"/>
    <w:rsid w:val="00933660"/>
    <w:rsid w:val="0093381C"/>
    <w:rsid w:val="00935D81"/>
    <w:rsid w:val="009424DF"/>
    <w:rsid w:val="009433BB"/>
    <w:rsid w:val="009444EB"/>
    <w:rsid w:val="00944EF7"/>
    <w:rsid w:val="00945669"/>
    <w:rsid w:val="00947155"/>
    <w:rsid w:val="009474EA"/>
    <w:rsid w:val="00950B19"/>
    <w:rsid w:val="00951AF6"/>
    <w:rsid w:val="00951E20"/>
    <w:rsid w:val="0095327B"/>
    <w:rsid w:val="009534BD"/>
    <w:rsid w:val="00955CB5"/>
    <w:rsid w:val="0095646F"/>
    <w:rsid w:val="00960BBA"/>
    <w:rsid w:val="00962036"/>
    <w:rsid w:val="009625A7"/>
    <w:rsid w:val="00962CE0"/>
    <w:rsid w:val="00962DFA"/>
    <w:rsid w:val="009639CB"/>
    <w:rsid w:val="009650DD"/>
    <w:rsid w:val="009669F1"/>
    <w:rsid w:val="00966A22"/>
    <w:rsid w:val="0096722F"/>
    <w:rsid w:val="00971568"/>
    <w:rsid w:val="00972346"/>
    <w:rsid w:val="0097240E"/>
    <w:rsid w:val="0097371A"/>
    <w:rsid w:val="009744AF"/>
    <w:rsid w:val="00974D0C"/>
    <w:rsid w:val="0097577C"/>
    <w:rsid w:val="009761B7"/>
    <w:rsid w:val="00976BB5"/>
    <w:rsid w:val="0097774F"/>
    <w:rsid w:val="00980843"/>
    <w:rsid w:val="00980BF8"/>
    <w:rsid w:val="00981726"/>
    <w:rsid w:val="00982B59"/>
    <w:rsid w:val="00983991"/>
    <w:rsid w:val="00984739"/>
    <w:rsid w:val="009848CB"/>
    <w:rsid w:val="009854A2"/>
    <w:rsid w:val="0098577F"/>
    <w:rsid w:val="0098678C"/>
    <w:rsid w:val="00987D21"/>
    <w:rsid w:val="009906F4"/>
    <w:rsid w:val="009916D4"/>
    <w:rsid w:val="009926E3"/>
    <w:rsid w:val="00992E36"/>
    <w:rsid w:val="00995ADE"/>
    <w:rsid w:val="0099680A"/>
    <w:rsid w:val="00996A82"/>
    <w:rsid w:val="00997C81"/>
    <w:rsid w:val="009A1E70"/>
    <w:rsid w:val="009A2156"/>
    <w:rsid w:val="009A2A77"/>
    <w:rsid w:val="009A3F11"/>
    <w:rsid w:val="009A3FF4"/>
    <w:rsid w:val="009A479D"/>
    <w:rsid w:val="009A4E73"/>
    <w:rsid w:val="009A5743"/>
    <w:rsid w:val="009A5C05"/>
    <w:rsid w:val="009B009C"/>
    <w:rsid w:val="009B0895"/>
    <w:rsid w:val="009B1EB8"/>
    <w:rsid w:val="009B1F74"/>
    <w:rsid w:val="009B2490"/>
    <w:rsid w:val="009B325C"/>
    <w:rsid w:val="009B3BC2"/>
    <w:rsid w:val="009B4AE9"/>
    <w:rsid w:val="009B5003"/>
    <w:rsid w:val="009B5F88"/>
    <w:rsid w:val="009B6481"/>
    <w:rsid w:val="009B6503"/>
    <w:rsid w:val="009C2DED"/>
    <w:rsid w:val="009C33D8"/>
    <w:rsid w:val="009C43DB"/>
    <w:rsid w:val="009C4BF3"/>
    <w:rsid w:val="009C5D98"/>
    <w:rsid w:val="009C7033"/>
    <w:rsid w:val="009D0610"/>
    <w:rsid w:val="009D1CEC"/>
    <w:rsid w:val="009D2D72"/>
    <w:rsid w:val="009D38F7"/>
    <w:rsid w:val="009D4350"/>
    <w:rsid w:val="009D5E72"/>
    <w:rsid w:val="009D7E2D"/>
    <w:rsid w:val="009E005E"/>
    <w:rsid w:val="009E0C46"/>
    <w:rsid w:val="009E1B4B"/>
    <w:rsid w:val="009E1BA4"/>
    <w:rsid w:val="009E2791"/>
    <w:rsid w:val="009E2A26"/>
    <w:rsid w:val="009E3F6F"/>
    <w:rsid w:val="009E4ABA"/>
    <w:rsid w:val="009E4F72"/>
    <w:rsid w:val="009E63FC"/>
    <w:rsid w:val="009E6549"/>
    <w:rsid w:val="009E6AC0"/>
    <w:rsid w:val="009E6AF6"/>
    <w:rsid w:val="009F03B7"/>
    <w:rsid w:val="009F2A64"/>
    <w:rsid w:val="009F2AB0"/>
    <w:rsid w:val="009F499F"/>
    <w:rsid w:val="009F4F03"/>
    <w:rsid w:val="009F5143"/>
    <w:rsid w:val="009F5206"/>
    <w:rsid w:val="009F5721"/>
    <w:rsid w:val="009F60D9"/>
    <w:rsid w:val="009F6D52"/>
    <w:rsid w:val="009F7E1C"/>
    <w:rsid w:val="00A005D1"/>
    <w:rsid w:val="00A0104D"/>
    <w:rsid w:val="00A02254"/>
    <w:rsid w:val="00A034EE"/>
    <w:rsid w:val="00A039F3"/>
    <w:rsid w:val="00A03F1D"/>
    <w:rsid w:val="00A03F32"/>
    <w:rsid w:val="00A03FF0"/>
    <w:rsid w:val="00A052E5"/>
    <w:rsid w:val="00A055BA"/>
    <w:rsid w:val="00A05E30"/>
    <w:rsid w:val="00A06814"/>
    <w:rsid w:val="00A07D9B"/>
    <w:rsid w:val="00A104B4"/>
    <w:rsid w:val="00A13896"/>
    <w:rsid w:val="00A13E0F"/>
    <w:rsid w:val="00A1552E"/>
    <w:rsid w:val="00A16C3C"/>
    <w:rsid w:val="00A16DB9"/>
    <w:rsid w:val="00A17067"/>
    <w:rsid w:val="00A20A69"/>
    <w:rsid w:val="00A24136"/>
    <w:rsid w:val="00A244A0"/>
    <w:rsid w:val="00A2615D"/>
    <w:rsid w:val="00A323A9"/>
    <w:rsid w:val="00A324DF"/>
    <w:rsid w:val="00A329EC"/>
    <w:rsid w:val="00A345C2"/>
    <w:rsid w:val="00A349BE"/>
    <w:rsid w:val="00A35256"/>
    <w:rsid w:val="00A353E0"/>
    <w:rsid w:val="00A35604"/>
    <w:rsid w:val="00A3570D"/>
    <w:rsid w:val="00A36D16"/>
    <w:rsid w:val="00A37945"/>
    <w:rsid w:val="00A37BAF"/>
    <w:rsid w:val="00A4177F"/>
    <w:rsid w:val="00A41901"/>
    <w:rsid w:val="00A41B8A"/>
    <w:rsid w:val="00A42DAF"/>
    <w:rsid w:val="00A42F76"/>
    <w:rsid w:val="00A440A3"/>
    <w:rsid w:val="00A44B5D"/>
    <w:rsid w:val="00A44C38"/>
    <w:rsid w:val="00A44E29"/>
    <w:rsid w:val="00A4588D"/>
    <w:rsid w:val="00A45BD8"/>
    <w:rsid w:val="00A46595"/>
    <w:rsid w:val="00A4664A"/>
    <w:rsid w:val="00A47A40"/>
    <w:rsid w:val="00A47AEF"/>
    <w:rsid w:val="00A51129"/>
    <w:rsid w:val="00A51301"/>
    <w:rsid w:val="00A52182"/>
    <w:rsid w:val="00A53337"/>
    <w:rsid w:val="00A547BB"/>
    <w:rsid w:val="00A54A01"/>
    <w:rsid w:val="00A54AC6"/>
    <w:rsid w:val="00A54C31"/>
    <w:rsid w:val="00A5561F"/>
    <w:rsid w:val="00A55E0C"/>
    <w:rsid w:val="00A56D84"/>
    <w:rsid w:val="00A602B7"/>
    <w:rsid w:val="00A61300"/>
    <w:rsid w:val="00A6149E"/>
    <w:rsid w:val="00A626FD"/>
    <w:rsid w:val="00A63A96"/>
    <w:rsid w:val="00A65A9F"/>
    <w:rsid w:val="00A662F3"/>
    <w:rsid w:val="00A67B5E"/>
    <w:rsid w:val="00A7102C"/>
    <w:rsid w:val="00A718ED"/>
    <w:rsid w:val="00A72779"/>
    <w:rsid w:val="00A7280F"/>
    <w:rsid w:val="00A73300"/>
    <w:rsid w:val="00A74E0E"/>
    <w:rsid w:val="00A759CB"/>
    <w:rsid w:val="00A7608C"/>
    <w:rsid w:val="00A7643E"/>
    <w:rsid w:val="00A76DD7"/>
    <w:rsid w:val="00A803D7"/>
    <w:rsid w:val="00A83A80"/>
    <w:rsid w:val="00A85322"/>
    <w:rsid w:val="00A858EC"/>
    <w:rsid w:val="00A86005"/>
    <w:rsid w:val="00A869B7"/>
    <w:rsid w:val="00A86D96"/>
    <w:rsid w:val="00A86F0C"/>
    <w:rsid w:val="00A93AF1"/>
    <w:rsid w:val="00A9415B"/>
    <w:rsid w:val="00A972DA"/>
    <w:rsid w:val="00A97338"/>
    <w:rsid w:val="00AA0130"/>
    <w:rsid w:val="00AA0564"/>
    <w:rsid w:val="00AA179A"/>
    <w:rsid w:val="00AA1831"/>
    <w:rsid w:val="00AA28A4"/>
    <w:rsid w:val="00AA3F3B"/>
    <w:rsid w:val="00AA6748"/>
    <w:rsid w:val="00AA7545"/>
    <w:rsid w:val="00AA78B0"/>
    <w:rsid w:val="00AB24E7"/>
    <w:rsid w:val="00AB39C6"/>
    <w:rsid w:val="00AB3B8E"/>
    <w:rsid w:val="00AB4ACB"/>
    <w:rsid w:val="00AB4D08"/>
    <w:rsid w:val="00AB53D5"/>
    <w:rsid w:val="00AB5836"/>
    <w:rsid w:val="00AB7DB0"/>
    <w:rsid w:val="00AB7EBD"/>
    <w:rsid w:val="00AC0DC6"/>
    <w:rsid w:val="00AC0FB3"/>
    <w:rsid w:val="00AC156A"/>
    <w:rsid w:val="00AC205C"/>
    <w:rsid w:val="00AC2565"/>
    <w:rsid w:val="00AC2809"/>
    <w:rsid w:val="00AC2BEE"/>
    <w:rsid w:val="00AC2ED4"/>
    <w:rsid w:val="00AC30FF"/>
    <w:rsid w:val="00AC3EEF"/>
    <w:rsid w:val="00AC46DE"/>
    <w:rsid w:val="00AC4E25"/>
    <w:rsid w:val="00AC7FA8"/>
    <w:rsid w:val="00AD08B1"/>
    <w:rsid w:val="00AD2E01"/>
    <w:rsid w:val="00AD38B5"/>
    <w:rsid w:val="00AD5D4C"/>
    <w:rsid w:val="00AD732F"/>
    <w:rsid w:val="00AE00C0"/>
    <w:rsid w:val="00AE050F"/>
    <w:rsid w:val="00AE0904"/>
    <w:rsid w:val="00AE2510"/>
    <w:rsid w:val="00AE2B83"/>
    <w:rsid w:val="00AE33CC"/>
    <w:rsid w:val="00AE3C47"/>
    <w:rsid w:val="00AE4A93"/>
    <w:rsid w:val="00AE4BA4"/>
    <w:rsid w:val="00AE5227"/>
    <w:rsid w:val="00AE5433"/>
    <w:rsid w:val="00AE725E"/>
    <w:rsid w:val="00AE7C9D"/>
    <w:rsid w:val="00AF0475"/>
    <w:rsid w:val="00AF0A6B"/>
    <w:rsid w:val="00AF10E0"/>
    <w:rsid w:val="00AF22D9"/>
    <w:rsid w:val="00AF247D"/>
    <w:rsid w:val="00AF2BA3"/>
    <w:rsid w:val="00AF311E"/>
    <w:rsid w:val="00AF3633"/>
    <w:rsid w:val="00AF36D5"/>
    <w:rsid w:val="00AF5524"/>
    <w:rsid w:val="00AF60D8"/>
    <w:rsid w:val="00AF626F"/>
    <w:rsid w:val="00AF7086"/>
    <w:rsid w:val="00AF77A8"/>
    <w:rsid w:val="00AF7A30"/>
    <w:rsid w:val="00AF7EAA"/>
    <w:rsid w:val="00B02219"/>
    <w:rsid w:val="00B02C84"/>
    <w:rsid w:val="00B02D99"/>
    <w:rsid w:val="00B02EBD"/>
    <w:rsid w:val="00B03E7B"/>
    <w:rsid w:val="00B04F13"/>
    <w:rsid w:val="00B0525D"/>
    <w:rsid w:val="00B057DC"/>
    <w:rsid w:val="00B05A69"/>
    <w:rsid w:val="00B06EDD"/>
    <w:rsid w:val="00B105DA"/>
    <w:rsid w:val="00B109C3"/>
    <w:rsid w:val="00B10EC2"/>
    <w:rsid w:val="00B1384C"/>
    <w:rsid w:val="00B1442B"/>
    <w:rsid w:val="00B16508"/>
    <w:rsid w:val="00B1727E"/>
    <w:rsid w:val="00B172CA"/>
    <w:rsid w:val="00B20653"/>
    <w:rsid w:val="00B208C1"/>
    <w:rsid w:val="00B21071"/>
    <w:rsid w:val="00B22DD1"/>
    <w:rsid w:val="00B23267"/>
    <w:rsid w:val="00B244DC"/>
    <w:rsid w:val="00B25438"/>
    <w:rsid w:val="00B26BB6"/>
    <w:rsid w:val="00B27B1D"/>
    <w:rsid w:val="00B31516"/>
    <w:rsid w:val="00B31F37"/>
    <w:rsid w:val="00B320F7"/>
    <w:rsid w:val="00B3212E"/>
    <w:rsid w:val="00B330B2"/>
    <w:rsid w:val="00B33E17"/>
    <w:rsid w:val="00B34BDF"/>
    <w:rsid w:val="00B379F8"/>
    <w:rsid w:val="00B4090B"/>
    <w:rsid w:val="00B40EC6"/>
    <w:rsid w:val="00B413C0"/>
    <w:rsid w:val="00B415EE"/>
    <w:rsid w:val="00B41777"/>
    <w:rsid w:val="00B4190C"/>
    <w:rsid w:val="00B419EB"/>
    <w:rsid w:val="00B45D56"/>
    <w:rsid w:val="00B504B8"/>
    <w:rsid w:val="00B51413"/>
    <w:rsid w:val="00B547A3"/>
    <w:rsid w:val="00B55732"/>
    <w:rsid w:val="00B561B2"/>
    <w:rsid w:val="00B56238"/>
    <w:rsid w:val="00B57331"/>
    <w:rsid w:val="00B610E4"/>
    <w:rsid w:val="00B61E44"/>
    <w:rsid w:val="00B634BB"/>
    <w:rsid w:val="00B64698"/>
    <w:rsid w:val="00B64D80"/>
    <w:rsid w:val="00B64EB7"/>
    <w:rsid w:val="00B659A9"/>
    <w:rsid w:val="00B65B46"/>
    <w:rsid w:val="00B65F2D"/>
    <w:rsid w:val="00B6625B"/>
    <w:rsid w:val="00B6687C"/>
    <w:rsid w:val="00B670B2"/>
    <w:rsid w:val="00B7035C"/>
    <w:rsid w:val="00B71222"/>
    <w:rsid w:val="00B72D69"/>
    <w:rsid w:val="00B72F47"/>
    <w:rsid w:val="00B730D8"/>
    <w:rsid w:val="00B73DB5"/>
    <w:rsid w:val="00B76C84"/>
    <w:rsid w:val="00B77CD8"/>
    <w:rsid w:val="00B80271"/>
    <w:rsid w:val="00B80B82"/>
    <w:rsid w:val="00B8244E"/>
    <w:rsid w:val="00B83C6D"/>
    <w:rsid w:val="00B840D6"/>
    <w:rsid w:val="00B842AC"/>
    <w:rsid w:val="00B845CA"/>
    <w:rsid w:val="00B84708"/>
    <w:rsid w:val="00B84D00"/>
    <w:rsid w:val="00B858B3"/>
    <w:rsid w:val="00B85999"/>
    <w:rsid w:val="00B85B9C"/>
    <w:rsid w:val="00B860AA"/>
    <w:rsid w:val="00B86B0E"/>
    <w:rsid w:val="00B908B7"/>
    <w:rsid w:val="00B91914"/>
    <w:rsid w:val="00B92993"/>
    <w:rsid w:val="00B94760"/>
    <w:rsid w:val="00B9678E"/>
    <w:rsid w:val="00B96F0D"/>
    <w:rsid w:val="00B970A6"/>
    <w:rsid w:val="00B9734B"/>
    <w:rsid w:val="00BA14B2"/>
    <w:rsid w:val="00BA3356"/>
    <w:rsid w:val="00BA41A8"/>
    <w:rsid w:val="00BA499B"/>
    <w:rsid w:val="00BA4D4C"/>
    <w:rsid w:val="00BA5344"/>
    <w:rsid w:val="00BA56AE"/>
    <w:rsid w:val="00BA5C98"/>
    <w:rsid w:val="00BA6111"/>
    <w:rsid w:val="00BA6CB1"/>
    <w:rsid w:val="00BA7BCB"/>
    <w:rsid w:val="00BA7DA8"/>
    <w:rsid w:val="00BB0286"/>
    <w:rsid w:val="00BB05AE"/>
    <w:rsid w:val="00BB0E26"/>
    <w:rsid w:val="00BB51D6"/>
    <w:rsid w:val="00BB62D9"/>
    <w:rsid w:val="00BB79CC"/>
    <w:rsid w:val="00BC0F27"/>
    <w:rsid w:val="00BC2429"/>
    <w:rsid w:val="00BC2693"/>
    <w:rsid w:val="00BC2DA0"/>
    <w:rsid w:val="00BC2F65"/>
    <w:rsid w:val="00BC4825"/>
    <w:rsid w:val="00BC48AA"/>
    <w:rsid w:val="00BC4D41"/>
    <w:rsid w:val="00BC6203"/>
    <w:rsid w:val="00BC77DF"/>
    <w:rsid w:val="00BD2E54"/>
    <w:rsid w:val="00BD3AE0"/>
    <w:rsid w:val="00BD5DB1"/>
    <w:rsid w:val="00BD66FB"/>
    <w:rsid w:val="00BD75B9"/>
    <w:rsid w:val="00BD7D36"/>
    <w:rsid w:val="00BE101F"/>
    <w:rsid w:val="00BE2D23"/>
    <w:rsid w:val="00BE3029"/>
    <w:rsid w:val="00BE3A56"/>
    <w:rsid w:val="00BE3C98"/>
    <w:rsid w:val="00BE7D66"/>
    <w:rsid w:val="00BF0402"/>
    <w:rsid w:val="00BF0412"/>
    <w:rsid w:val="00BF0DF8"/>
    <w:rsid w:val="00BF0F39"/>
    <w:rsid w:val="00BF25BA"/>
    <w:rsid w:val="00BF280B"/>
    <w:rsid w:val="00BF3362"/>
    <w:rsid w:val="00BF378A"/>
    <w:rsid w:val="00BF3E7A"/>
    <w:rsid w:val="00BF3FC6"/>
    <w:rsid w:val="00BF4F05"/>
    <w:rsid w:val="00BF5C41"/>
    <w:rsid w:val="00BF6542"/>
    <w:rsid w:val="00C00832"/>
    <w:rsid w:val="00C01792"/>
    <w:rsid w:val="00C0213A"/>
    <w:rsid w:val="00C021D2"/>
    <w:rsid w:val="00C02C60"/>
    <w:rsid w:val="00C030FA"/>
    <w:rsid w:val="00C0334C"/>
    <w:rsid w:val="00C035F5"/>
    <w:rsid w:val="00C03891"/>
    <w:rsid w:val="00C03CAA"/>
    <w:rsid w:val="00C055A1"/>
    <w:rsid w:val="00C057A9"/>
    <w:rsid w:val="00C06AA1"/>
    <w:rsid w:val="00C06DC8"/>
    <w:rsid w:val="00C10231"/>
    <w:rsid w:val="00C10E03"/>
    <w:rsid w:val="00C11BFE"/>
    <w:rsid w:val="00C12656"/>
    <w:rsid w:val="00C12EFC"/>
    <w:rsid w:val="00C1344D"/>
    <w:rsid w:val="00C14496"/>
    <w:rsid w:val="00C15068"/>
    <w:rsid w:val="00C15A19"/>
    <w:rsid w:val="00C16A56"/>
    <w:rsid w:val="00C20D1B"/>
    <w:rsid w:val="00C2262E"/>
    <w:rsid w:val="00C22B0D"/>
    <w:rsid w:val="00C2377B"/>
    <w:rsid w:val="00C24670"/>
    <w:rsid w:val="00C24F2F"/>
    <w:rsid w:val="00C265F8"/>
    <w:rsid w:val="00C27F06"/>
    <w:rsid w:val="00C31E35"/>
    <w:rsid w:val="00C3273B"/>
    <w:rsid w:val="00C329EB"/>
    <w:rsid w:val="00C3380E"/>
    <w:rsid w:val="00C344BF"/>
    <w:rsid w:val="00C35457"/>
    <w:rsid w:val="00C356B1"/>
    <w:rsid w:val="00C377E7"/>
    <w:rsid w:val="00C37ACB"/>
    <w:rsid w:val="00C413CB"/>
    <w:rsid w:val="00C4142B"/>
    <w:rsid w:val="00C4166F"/>
    <w:rsid w:val="00C41CD6"/>
    <w:rsid w:val="00C41EF6"/>
    <w:rsid w:val="00C42146"/>
    <w:rsid w:val="00C43461"/>
    <w:rsid w:val="00C4349D"/>
    <w:rsid w:val="00C44D0E"/>
    <w:rsid w:val="00C44D90"/>
    <w:rsid w:val="00C503F6"/>
    <w:rsid w:val="00C5063B"/>
    <w:rsid w:val="00C50E21"/>
    <w:rsid w:val="00C5143A"/>
    <w:rsid w:val="00C5374E"/>
    <w:rsid w:val="00C53AC3"/>
    <w:rsid w:val="00C53F51"/>
    <w:rsid w:val="00C5430B"/>
    <w:rsid w:val="00C5431B"/>
    <w:rsid w:val="00C543FE"/>
    <w:rsid w:val="00C556CD"/>
    <w:rsid w:val="00C56EA4"/>
    <w:rsid w:val="00C5714C"/>
    <w:rsid w:val="00C602F9"/>
    <w:rsid w:val="00C6087D"/>
    <w:rsid w:val="00C61317"/>
    <w:rsid w:val="00C616D5"/>
    <w:rsid w:val="00C63C8B"/>
    <w:rsid w:val="00C64119"/>
    <w:rsid w:val="00C6744F"/>
    <w:rsid w:val="00C70D3A"/>
    <w:rsid w:val="00C719A1"/>
    <w:rsid w:val="00C728B4"/>
    <w:rsid w:val="00C74609"/>
    <w:rsid w:val="00C74A47"/>
    <w:rsid w:val="00C7555E"/>
    <w:rsid w:val="00C7746D"/>
    <w:rsid w:val="00C80CB6"/>
    <w:rsid w:val="00C81606"/>
    <w:rsid w:val="00C82B53"/>
    <w:rsid w:val="00C82D2C"/>
    <w:rsid w:val="00C83647"/>
    <w:rsid w:val="00C84634"/>
    <w:rsid w:val="00C84F58"/>
    <w:rsid w:val="00C85A66"/>
    <w:rsid w:val="00C869D0"/>
    <w:rsid w:val="00C869EF"/>
    <w:rsid w:val="00C91E84"/>
    <w:rsid w:val="00C92278"/>
    <w:rsid w:val="00C9284B"/>
    <w:rsid w:val="00C9317B"/>
    <w:rsid w:val="00C932B1"/>
    <w:rsid w:val="00C9394B"/>
    <w:rsid w:val="00C94017"/>
    <w:rsid w:val="00C9423E"/>
    <w:rsid w:val="00C94AB0"/>
    <w:rsid w:val="00C9588E"/>
    <w:rsid w:val="00C95B0C"/>
    <w:rsid w:val="00C976E7"/>
    <w:rsid w:val="00C97E66"/>
    <w:rsid w:val="00CA17CE"/>
    <w:rsid w:val="00CA5361"/>
    <w:rsid w:val="00CA5C71"/>
    <w:rsid w:val="00CA7184"/>
    <w:rsid w:val="00CB1704"/>
    <w:rsid w:val="00CB178F"/>
    <w:rsid w:val="00CB2C1C"/>
    <w:rsid w:val="00CB40C9"/>
    <w:rsid w:val="00CB420D"/>
    <w:rsid w:val="00CB433A"/>
    <w:rsid w:val="00CB45EB"/>
    <w:rsid w:val="00CB5EFA"/>
    <w:rsid w:val="00CB7124"/>
    <w:rsid w:val="00CB732B"/>
    <w:rsid w:val="00CB7457"/>
    <w:rsid w:val="00CB75C7"/>
    <w:rsid w:val="00CB77CF"/>
    <w:rsid w:val="00CC240C"/>
    <w:rsid w:val="00CC265F"/>
    <w:rsid w:val="00CC382B"/>
    <w:rsid w:val="00CC3BCA"/>
    <w:rsid w:val="00CC5A72"/>
    <w:rsid w:val="00CC5B37"/>
    <w:rsid w:val="00CC60BC"/>
    <w:rsid w:val="00CC621B"/>
    <w:rsid w:val="00CC7494"/>
    <w:rsid w:val="00CC7C25"/>
    <w:rsid w:val="00CD050E"/>
    <w:rsid w:val="00CD0657"/>
    <w:rsid w:val="00CD1E6D"/>
    <w:rsid w:val="00CD25E9"/>
    <w:rsid w:val="00CD2CFB"/>
    <w:rsid w:val="00CD38B2"/>
    <w:rsid w:val="00CD40DC"/>
    <w:rsid w:val="00CD44E9"/>
    <w:rsid w:val="00CD5D90"/>
    <w:rsid w:val="00CD6AF1"/>
    <w:rsid w:val="00CD7ABF"/>
    <w:rsid w:val="00CD7B89"/>
    <w:rsid w:val="00CE3F6F"/>
    <w:rsid w:val="00CE5690"/>
    <w:rsid w:val="00CE649D"/>
    <w:rsid w:val="00CE76FB"/>
    <w:rsid w:val="00CF1551"/>
    <w:rsid w:val="00CF15CA"/>
    <w:rsid w:val="00CF3E75"/>
    <w:rsid w:val="00CF4467"/>
    <w:rsid w:val="00CF4710"/>
    <w:rsid w:val="00CF4829"/>
    <w:rsid w:val="00CF4D9B"/>
    <w:rsid w:val="00CF5D6B"/>
    <w:rsid w:val="00CF5FC0"/>
    <w:rsid w:val="00CF703D"/>
    <w:rsid w:val="00CF708F"/>
    <w:rsid w:val="00CF73DC"/>
    <w:rsid w:val="00D01E01"/>
    <w:rsid w:val="00D02847"/>
    <w:rsid w:val="00D03F18"/>
    <w:rsid w:val="00D0490E"/>
    <w:rsid w:val="00D056B1"/>
    <w:rsid w:val="00D06B95"/>
    <w:rsid w:val="00D122D5"/>
    <w:rsid w:val="00D15DF8"/>
    <w:rsid w:val="00D16605"/>
    <w:rsid w:val="00D173C5"/>
    <w:rsid w:val="00D17A44"/>
    <w:rsid w:val="00D17CA7"/>
    <w:rsid w:val="00D21D5C"/>
    <w:rsid w:val="00D222D1"/>
    <w:rsid w:val="00D22D22"/>
    <w:rsid w:val="00D23C0B"/>
    <w:rsid w:val="00D24AF0"/>
    <w:rsid w:val="00D25354"/>
    <w:rsid w:val="00D2596C"/>
    <w:rsid w:val="00D25FAB"/>
    <w:rsid w:val="00D2798B"/>
    <w:rsid w:val="00D301DB"/>
    <w:rsid w:val="00D3035C"/>
    <w:rsid w:val="00D30801"/>
    <w:rsid w:val="00D309FB"/>
    <w:rsid w:val="00D32456"/>
    <w:rsid w:val="00D32C95"/>
    <w:rsid w:val="00D34BDF"/>
    <w:rsid w:val="00D3610A"/>
    <w:rsid w:val="00D3620F"/>
    <w:rsid w:val="00D375E0"/>
    <w:rsid w:val="00D41ABB"/>
    <w:rsid w:val="00D41AEF"/>
    <w:rsid w:val="00D423F4"/>
    <w:rsid w:val="00D42A8D"/>
    <w:rsid w:val="00D43143"/>
    <w:rsid w:val="00D4338A"/>
    <w:rsid w:val="00D4418D"/>
    <w:rsid w:val="00D443C2"/>
    <w:rsid w:val="00D45252"/>
    <w:rsid w:val="00D458F3"/>
    <w:rsid w:val="00D46FBE"/>
    <w:rsid w:val="00D470CC"/>
    <w:rsid w:val="00D47F7C"/>
    <w:rsid w:val="00D51026"/>
    <w:rsid w:val="00D5121C"/>
    <w:rsid w:val="00D51F1E"/>
    <w:rsid w:val="00D52A74"/>
    <w:rsid w:val="00D53C52"/>
    <w:rsid w:val="00D541A3"/>
    <w:rsid w:val="00D552B3"/>
    <w:rsid w:val="00D55CFB"/>
    <w:rsid w:val="00D56845"/>
    <w:rsid w:val="00D579EB"/>
    <w:rsid w:val="00D57B91"/>
    <w:rsid w:val="00D6005B"/>
    <w:rsid w:val="00D60B8F"/>
    <w:rsid w:val="00D63813"/>
    <w:rsid w:val="00D63FED"/>
    <w:rsid w:val="00D64BEE"/>
    <w:rsid w:val="00D65034"/>
    <w:rsid w:val="00D6533B"/>
    <w:rsid w:val="00D65D06"/>
    <w:rsid w:val="00D6634E"/>
    <w:rsid w:val="00D674AE"/>
    <w:rsid w:val="00D6780F"/>
    <w:rsid w:val="00D711B8"/>
    <w:rsid w:val="00D71520"/>
    <w:rsid w:val="00D71B4D"/>
    <w:rsid w:val="00D73AF8"/>
    <w:rsid w:val="00D757F3"/>
    <w:rsid w:val="00D76297"/>
    <w:rsid w:val="00D76E94"/>
    <w:rsid w:val="00D77C12"/>
    <w:rsid w:val="00D80AB8"/>
    <w:rsid w:val="00D82FEB"/>
    <w:rsid w:val="00D85BEA"/>
    <w:rsid w:val="00D862AA"/>
    <w:rsid w:val="00D86BAC"/>
    <w:rsid w:val="00D87640"/>
    <w:rsid w:val="00D877D8"/>
    <w:rsid w:val="00D9275C"/>
    <w:rsid w:val="00D9317C"/>
    <w:rsid w:val="00D93406"/>
    <w:rsid w:val="00D93D55"/>
    <w:rsid w:val="00D94BCE"/>
    <w:rsid w:val="00D96CBC"/>
    <w:rsid w:val="00D96DD5"/>
    <w:rsid w:val="00D970A6"/>
    <w:rsid w:val="00D975CF"/>
    <w:rsid w:val="00D97E4F"/>
    <w:rsid w:val="00DA0DF0"/>
    <w:rsid w:val="00DA2E4B"/>
    <w:rsid w:val="00DA3548"/>
    <w:rsid w:val="00DA37B1"/>
    <w:rsid w:val="00DA3EA6"/>
    <w:rsid w:val="00DA41BB"/>
    <w:rsid w:val="00DA43A2"/>
    <w:rsid w:val="00DA7C90"/>
    <w:rsid w:val="00DB05BA"/>
    <w:rsid w:val="00DB1EE1"/>
    <w:rsid w:val="00DB20DF"/>
    <w:rsid w:val="00DB2683"/>
    <w:rsid w:val="00DB2C52"/>
    <w:rsid w:val="00DB4365"/>
    <w:rsid w:val="00DB5515"/>
    <w:rsid w:val="00DB5BF0"/>
    <w:rsid w:val="00DB72B2"/>
    <w:rsid w:val="00DB7355"/>
    <w:rsid w:val="00DB74D3"/>
    <w:rsid w:val="00DC1D77"/>
    <w:rsid w:val="00DC241B"/>
    <w:rsid w:val="00DC2746"/>
    <w:rsid w:val="00DC2AEE"/>
    <w:rsid w:val="00DC3476"/>
    <w:rsid w:val="00DC396A"/>
    <w:rsid w:val="00DC44AE"/>
    <w:rsid w:val="00DC48C8"/>
    <w:rsid w:val="00DC59EF"/>
    <w:rsid w:val="00DC72D4"/>
    <w:rsid w:val="00DC7A3C"/>
    <w:rsid w:val="00DD099F"/>
    <w:rsid w:val="00DD0CA7"/>
    <w:rsid w:val="00DD1891"/>
    <w:rsid w:val="00DD32B4"/>
    <w:rsid w:val="00DD3DA7"/>
    <w:rsid w:val="00DD50AB"/>
    <w:rsid w:val="00DD5CF0"/>
    <w:rsid w:val="00DD6678"/>
    <w:rsid w:val="00DD73DD"/>
    <w:rsid w:val="00DE333B"/>
    <w:rsid w:val="00DE4754"/>
    <w:rsid w:val="00DE4C7A"/>
    <w:rsid w:val="00DE4E27"/>
    <w:rsid w:val="00DE5FB6"/>
    <w:rsid w:val="00DE7001"/>
    <w:rsid w:val="00DE71D5"/>
    <w:rsid w:val="00DE7235"/>
    <w:rsid w:val="00DE7DD4"/>
    <w:rsid w:val="00DF0C5B"/>
    <w:rsid w:val="00DF1359"/>
    <w:rsid w:val="00DF1AB8"/>
    <w:rsid w:val="00DF1DA8"/>
    <w:rsid w:val="00DF1DE6"/>
    <w:rsid w:val="00DF1E70"/>
    <w:rsid w:val="00DF39BD"/>
    <w:rsid w:val="00DF4B55"/>
    <w:rsid w:val="00DF747B"/>
    <w:rsid w:val="00DF78C4"/>
    <w:rsid w:val="00DF7B17"/>
    <w:rsid w:val="00E01628"/>
    <w:rsid w:val="00E018D3"/>
    <w:rsid w:val="00E01A9B"/>
    <w:rsid w:val="00E022CC"/>
    <w:rsid w:val="00E02DBD"/>
    <w:rsid w:val="00E03281"/>
    <w:rsid w:val="00E03C30"/>
    <w:rsid w:val="00E04E1C"/>
    <w:rsid w:val="00E05260"/>
    <w:rsid w:val="00E0530D"/>
    <w:rsid w:val="00E062BD"/>
    <w:rsid w:val="00E07732"/>
    <w:rsid w:val="00E12375"/>
    <w:rsid w:val="00E12725"/>
    <w:rsid w:val="00E127E6"/>
    <w:rsid w:val="00E14025"/>
    <w:rsid w:val="00E14FE1"/>
    <w:rsid w:val="00E155D2"/>
    <w:rsid w:val="00E17405"/>
    <w:rsid w:val="00E20158"/>
    <w:rsid w:val="00E2051E"/>
    <w:rsid w:val="00E217D5"/>
    <w:rsid w:val="00E2260C"/>
    <w:rsid w:val="00E226AE"/>
    <w:rsid w:val="00E230A1"/>
    <w:rsid w:val="00E2333D"/>
    <w:rsid w:val="00E233FC"/>
    <w:rsid w:val="00E23FAD"/>
    <w:rsid w:val="00E25453"/>
    <w:rsid w:val="00E25B6D"/>
    <w:rsid w:val="00E25D3B"/>
    <w:rsid w:val="00E26845"/>
    <w:rsid w:val="00E26E40"/>
    <w:rsid w:val="00E27733"/>
    <w:rsid w:val="00E27CC1"/>
    <w:rsid w:val="00E30A53"/>
    <w:rsid w:val="00E30CC8"/>
    <w:rsid w:val="00E3333E"/>
    <w:rsid w:val="00E335FE"/>
    <w:rsid w:val="00E34E5D"/>
    <w:rsid w:val="00E35308"/>
    <w:rsid w:val="00E35E97"/>
    <w:rsid w:val="00E36D28"/>
    <w:rsid w:val="00E36E39"/>
    <w:rsid w:val="00E379B6"/>
    <w:rsid w:val="00E40D89"/>
    <w:rsid w:val="00E41936"/>
    <w:rsid w:val="00E41C68"/>
    <w:rsid w:val="00E42115"/>
    <w:rsid w:val="00E44D38"/>
    <w:rsid w:val="00E46005"/>
    <w:rsid w:val="00E460A3"/>
    <w:rsid w:val="00E46C27"/>
    <w:rsid w:val="00E46F20"/>
    <w:rsid w:val="00E50082"/>
    <w:rsid w:val="00E50401"/>
    <w:rsid w:val="00E5054A"/>
    <w:rsid w:val="00E50F64"/>
    <w:rsid w:val="00E5189C"/>
    <w:rsid w:val="00E52BA1"/>
    <w:rsid w:val="00E52FB1"/>
    <w:rsid w:val="00E55F29"/>
    <w:rsid w:val="00E56C25"/>
    <w:rsid w:val="00E61BAD"/>
    <w:rsid w:val="00E61BFE"/>
    <w:rsid w:val="00E622B0"/>
    <w:rsid w:val="00E62896"/>
    <w:rsid w:val="00E633AA"/>
    <w:rsid w:val="00E63C12"/>
    <w:rsid w:val="00E64AE4"/>
    <w:rsid w:val="00E669C9"/>
    <w:rsid w:val="00E67221"/>
    <w:rsid w:val="00E67391"/>
    <w:rsid w:val="00E6746A"/>
    <w:rsid w:val="00E67F3F"/>
    <w:rsid w:val="00E703F5"/>
    <w:rsid w:val="00E70440"/>
    <w:rsid w:val="00E7272F"/>
    <w:rsid w:val="00E727A8"/>
    <w:rsid w:val="00E72D1D"/>
    <w:rsid w:val="00E7407F"/>
    <w:rsid w:val="00E749E6"/>
    <w:rsid w:val="00E74EA0"/>
    <w:rsid w:val="00E75431"/>
    <w:rsid w:val="00E758B6"/>
    <w:rsid w:val="00E76B05"/>
    <w:rsid w:val="00E77AA9"/>
    <w:rsid w:val="00E77FC3"/>
    <w:rsid w:val="00E807A1"/>
    <w:rsid w:val="00E80EA7"/>
    <w:rsid w:val="00E818F3"/>
    <w:rsid w:val="00E822DB"/>
    <w:rsid w:val="00E83B24"/>
    <w:rsid w:val="00E84299"/>
    <w:rsid w:val="00E851E5"/>
    <w:rsid w:val="00E85A9F"/>
    <w:rsid w:val="00E865DA"/>
    <w:rsid w:val="00E86C19"/>
    <w:rsid w:val="00E86F6C"/>
    <w:rsid w:val="00E90408"/>
    <w:rsid w:val="00E91C48"/>
    <w:rsid w:val="00E91F8D"/>
    <w:rsid w:val="00E938F2"/>
    <w:rsid w:val="00EA00AF"/>
    <w:rsid w:val="00EA0106"/>
    <w:rsid w:val="00EA044B"/>
    <w:rsid w:val="00EA17B4"/>
    <w:rsid w:val="00EA33C4"/>
    <w:rsid w:val="00EA47C6"/>
    <w:rsid w:val="00EB02E1"/>
    <w:rsid w:val="00EB04AC"/>
    <w:rsid w:val="00EB13CD"/>
    <w:rsid w:val="00EB1E96"/>
    <w:rsid w:val="00EB3C32"/>
    <w:rsid w:val="00EB3ECC"/>
    <w:rsid w:val="00EB43FD"/>
    <w:rsid w:val="00EB667B"/>
    <w:rsid w:val="00EB7332"/>
    <w:rsid w:val="00EB759E"/>
    <w:rsid w:val="00EC0359"/>
    <w:rsid w:val="00EC0E52"/>
    <w:rsid w:val="00EC1754"/>
    <w:rsid w:val="00EC226B"/>
    <w:rsid w:val="00EC257B"/>
    <w:rsid w:val="00EC2992"/>
    <w:rsid w:val="00EC3D27"/>
    <w:rsid w:val="00EC440E"/>
    <w:rsid w:val="00EC4E49"/>
    <w:rsid w:val="00EC588D"/>
    <w:rsid w:val="00EC71B3"/>
    <w:rsid w:val="00ED1244"/>
    <w:rsid w:val="00ED1C5C"/>
    <w:rsid w:val="00ED1D93"/>
    <w:rsid w:val="00ED203C"/>
    <w:rsid w:val="00ED2959"/>
    <w:rsid w:val="00ED33A3"/>
    <w:rsid w:val="00ED3978"/>
    <w:rsid w:val="00ED5230"/>
    <w:rsid w:val="00ED5CB8"/>
    <w:rsid w:val="00ED642C"/>
    <w:rsid w:val="00ED6FAE"/>
    <w:rsid w:val="00ED77FB"/>
    <w:rsid w:val="00EE1410"/>
    <w:rsid w:val="00EE1D03"/>
    <w:rsid w:val="00EE27D2"/>
    <w:rsid w:val="00EE2EBD"/>
    <w:rsid w:val="00EE45FA"/>
    <w:rsid w:val="00EE48CA"/>
    <w:rsid w:val="00EE4C69"/>
    <w:rsid w:val="00EE5A77"/>
    <w:rsid w:val="00EE73C7"/>
    <w:rsid w:val="00EF004C"/>
    <w:rsid w:val="00EF0A43"/>
    <w:rsid w:val="00EF179A"/>
    <w:rsid w:val="00EF256D"/>
    <w:rsid w:val="00EF435B"/>
    <w:rsid w:val="00EF4484"/>
    <w:rsid w:val="00EF4AC6"/>
    <w:rsid w:val="00EF505D"/>
    <w:rsid w:val="00EF55AA"/>
    <w:rsid w:val="00EF5ABD"/>
    <w:rsid w:val="00EF620F"/>
    <w:rsid w:val="00EF7E17"/>
    <w:rsid w:val="00F00836"/>
    <w:rsid w:val="00F00BBE"/>
    <w:rsid w:val="00F01793"/>
    <w:rsid w:val="00F02BC8"/>
    <w:rsid w:val="00F049DC"/>
    <w:rsid w:val="00F05118"/>
    <w:rsid w:val="00F07172"/>
    <w:rsid w:val="00F079EF"/>
    <w:rsid w:val="00F10529"/>
    <w:rsid w:val="00F11575"/>
    <w:rsid w:val="00F12A68"/>
    <w:rsid w:val="00F140B3"/>
    <w:rsid w:val="00F144EE"/>
    <w:rsid w:val="00F15236"/>
    <w:rsid w:val="00F156F1"/>
    <w:rsid w:val="00F1570D"/>
    <w:rsid w:val="00F15771"/>
    <w:rsid w:val="00F16A3D"/>
    <w:rsid w:val="00F1793C"/>
    <w:rsid w:val="00F17F8B"/>
    <w:rsid w:val="00F21EAA"/>
    <w:rsid w:val="00F22B43"/>
    <w:rsid w:val="00F22C2A"/>
    <w:rsid w:val="00F22D56"/>
    <w:rsid w:val="00F24B0A"/>
    <w:rsid w:val="00F266AF"/>
    <w:rsid w:val="00F26EFF"/>
    <w:rsid w:val="00F27408"/>
    <w:rsid w:val="00F32B7A"/>
    <w:rsid w:val="00F33716"/>
    <w:rsid w:val="00F349FC"/>
    <w:rsid w:val="00F34F99"/>
    <w:rsid w:val="00F358A8"/>
    <w:rsid w:val="00F35E0F"/>
    <w:rsid w:val="00F36688"/>
    <w:rsid w:val="00F3684E"/>
    <w:rsid w:val="00F402D7"/>
    <w:rsid w:val="00F40920"/>
    <w:rsid w:val="00F40A22"/>
    <w:rsid w:val="00F410D5"/>
    <w:rsid w:val="00F419E3"/>
    <w:rsid w:val="00F42B75"/>
    <w:rsid w:val="00F43583"/>
    <w:rsid w:val="00F437CA"/>
    <w:rsid w:val="00F43AB3"/>
    <w:rsid w:val="00F43EB9"/>
    <w:rsid w:val="00F43ECB"/>
    <w:rsid w:val="00F44241"/>
    <w:rsid w:val="00F4508E"/>
    <w:rsid w:val="00F45D0C"/>
    <w:rsid w:val="00F4797F"/>
    <w:rsid w:val="00F505A2"/>
    <w:rsid w:val="00F508E4"/>
    <w:rsid w:val="00F51D2F"/>
    <w:rsid w:val="00F54FA9"/>
    <w:rsid w:val="00F579A6"/>
    <w:rsid w:val="00F57BE0"/>
    <w:rsid w:val="00F6047A"/>
    <w:rsid w:val="00F60725"/>
    <w:rsid w:val="00F60B61"/>
    <w:rsid w:val="00F62AB3"/>
    <w:rsid w:val="00F639A1"/>
    <w:rsid w:val="00F63AF6"/>
    <w:rsid w:val="00F64A24"/>
    <w:rsid w:val="00F65DC8"/>
    <w:rsid w:val="00F66152"/>
    <w:rsid w:val="00F70984"/>
    <w:rsid w:val="00F70E19"/>
    <w:rsid w:val="00F70E7C"/>
    <w:rsid w:val="00F71A5F"/>
    <w:rsid w:val="00F73442"/>
    <w:rsid w:val="00F74CBD"/>
    <w:rsid w:val="00F752F9"/>
    <w:rsid w:val="00F801EF"/>
    <w:rsid w:val="00F8145A"/>
    <w:rsid w:val="00F82CE1"/>
    <w:rsid w:val="00F83D77"/>
    <w:rsid w:val="00F84C88"/>
    <w:rsid w:val="00F84ED1"/>
    <w:rsid w:val="00F854A5"/>
    <w:rsid w:val="00F90081"/>
    <w:rsid w:val="00F90C12"/>
    <w:rsid w:val="00F917A1"/>
    <w:rsid w:val="00F92ECC"/>
    <w:rsid w:val="00F930D9"/>
    <w:rsid w:val="00F939A5"/>
    <w:rsid w:val="00F93ACB"/>
    <w:rsid w:val="00F94865"/>
    <w:rsid w:val="00F94B65"/>
    <w:rsid w:val="00F9591B"/>
    <w:rsid w:val="00F9598C"/>
    <w:rsid w:val="00F96C6A"/>
    <w:rsid w:val="00F972F4"/>
    <w:rsid w:val="00F977A9"/>
    <w:rsid w:val="00FA0490"/>
    <w:rsid w:val="00FA0B14"/>
    <w:rsid w:val="00FA21DF"/>
    <w:rsid w:val="00FA2FE3"/>
    <w:rsid w:val="00FA454C"/>
    <w:rsid w:val="00FA496A"/>
    <w:rsid w:val="00FA64FE"/>
    <w:rsid w:val="00FA688A"/>
    <w:rsid w:val="00FA78B5"/>
    <w:rsid w:val="00FA78EB"/>
    <w:rsid w:val="00FB16CB"/>
    <w:rsid w:val="00FB265A"/>
    <w:rsid w:val="00FB3416"/>
    <w:rsid w:val="00FB3F2A"/>
    <w:rsid w:val="00FB529F"/>
    <w:rsid w:val="00FB6576"/>
    <w:rsid w:val="00FB69C6"/>
    <w:rsid w:val="00FB7B3A"/>
    <w:rsid w:val="00FC00C6"/>
    <w:rsid w:val="00FC0EE2"/>
    <w:rsid w:val="00FC19B6"/>
    <w:rsid w:val="00FC1CFF"/>
    <w:rsid w:val="00FC262A"/>
    <w:rsid w:val="00FC28C3"/>
    <w:rsid w:val="00FC3AF5"/>
    <w:rsid w:val="00FC3C22"/>
    <w:rsid w:val="00FC434B"/>
    <w:rsid w:val="00FC6965"/>
    <w:rsid w:val="00FC7A6F"/>
    <w:rsid w:val="00FC7B93"/>
    <w:rsid w:val="00FD0642"/>
    <w:rsid w:val="00FD08C6"/>
    <w:rsid w:val="00FD1931"/>
    <w:rsid w:val="00FD1E56"/>
    <w:rsid w:val="00FD1EE5"/>
    <w:rsid w:val="00FD2017"/>
    <w:rsid w:val="00FD2C1C"/>
    <w:rsid w:val="00FD2F2B"/>
    <w:rsid w:val="00FD333B"/>
    <w:rsid w:val="00FD56FB"/>
    <w:rsid w:val="00FD60A4"/>
    <w:rsid w:val="00FD6D31"/>
    <w:rsid w:val="00FD7345"/>
    <w:rsid w:val="00FE0B5F"/>
    <w:rsid w:val="00FE2081"/>
    <w:rsid w:val="00FE2A81"/>
    <w:rsid w:val="00FE2C4B"/>
    <w:rsid w:val="00FE5323"/>
    <w:rsid w:val="00FE57EF"/>
    <w:rsid w:val="00FE6AEE"/>
    <w:rsid w:val="00FE6CBE"/>
    <w:rsid w:val="00FE7547"/>
    <w:rsid w:val="00FE7C5A"/>
    <w:rsid w:val="00FF261B"/>
    <w:rsid w:val="00FF37D8"/>
    <w:rsid w:val="00FF4408"/>
    <w:rsid w:val="00FF4419"/>
    <w:rsid w:val="00FF4649"/>
    <w:rsid w:val="00FF6493"/>
    <w:rsid w:val="00FF6787"/>
    <w:rsid w:val="00FF693D"/>
    <w:rsid w:val="00FF6E4F"/>
    <w:rsid w:val="00FF74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F0402"/>
    <w:rPr>
      <w:rFonts w:ascii="Arial" w:hAnsi="Arial" w:cs="Arial"/>
      <w:kern w:val="0"/>
      <w:sz w:val="22"/>
      <w:szCs w:val="20"/>
    </w:rPr>
  </w:style>
  <w:style w:type="paragraph" w:styleId="Heading1">
    <w:name w:val="heading 1"/>
    <w:basedOn w:val="Normal"/>
    <w:next w:val="Normal"/>
    <w:link w:val="Heading1Char"/>
    <w:uiPriority w:val="99"/>
    <w:qFormat/>
    <w:rsid w:val="00676C5C"/>
    <w:pPr>
      <w:keepNext/>
      <w:spacing w:before="240" w:after="60"/>
      <w:outlineLvl w:val="0"/>
    </w:pPr>
    <w:rPr>
      <w:rFonts w:cs="Times New Roman"/>
      <w:b/>
      <w:bCs/>
      <w:kern w:val="44"/>
      <w:sz w:val="44"/>
      <w:szCs w:val="44"/>
    </w:rPr>
  </w:style>
  <w:style w:type="paragraph" w:styleId="Heading2">
    <w:name w:val="heading 2"/>
    <w:basedOn w:val="Normal"/>
    <w:next w:val="Normal"/>
    <w:link w:val="Heading2Char"/>
    <w:uiPriority w:val="99"/>
    <w:qFormat/>
    <w:rsid w:val="00676C5C"/>
    <w:pPr>
      <w:keepNext/>
      <w:spacing w:before="240" w:after="60"/>
      <w:outlineLvl w:val="1"/>
    </w:pPr>
    <w:rPr>
      <w:rFonts w:ascii="Cambria" w:hAnsi="Cambria" w:cs="Times New Roman"/>
      <w:b/>
      <w:bCs/>
      <w:sz w:val="32"/>
      <w:szCs w:val="32"/>
    </w:rPr>
  </w:style>
  <w:style w:type="paragraph" w:styleId="Heading3">
    <w:name w:val="heading 3"/>
    <w:basedOn w:val="Normal"/>
    <w:next w:val="Normal"/>
    <w:link w:val="Heading3Char"/>
    <w:uiPriority w:val="99"/>
    <w:qFormat/>
    <w:rsid w:val="00676C5C"/>
    <w:pPr>
      <w:keepNext/>
      <w:spacing w:before="240" w:after="60"/>
      <w:outlineLvl w:val="2"/>
    </w:pPr>
    <w:rPr>
      <w:rFonts w:cs="Times New Roman"/>
      <w:b/>
      <w:bCs/>
      <w:sz w:val="32"/>
      <w:szCs w:val="32"/>
    </w:rPr>
  </w:style>
  <w:style w:type="paragraph" w:styleId="Heading4">
    <w:name w:val="heading 4"/>
    <w:basedOn w:val="Normal"/>
    <w:next w:val="Normal"/>
    <w:link w:val="Heading4Char"/>
    <w:uiPriority w:val="99"/>
    <w:qFormat/>
    <w:rsid w:val="00676C5C"/>
    <w:pPr>
      <w:keepNext/>
      <w:spacing w:before="240" w:after="60"/>
      <w:outlineLvl w:val="3"/>
    </w:pPr>
    <w:rPr>
      <w:rFonts w:ascii="Cambria" w:hAnsi="Cambria"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A7F94"/>
    <w:rPr>
      <w:rFonts w:ascii="Arial" w:hAnsi="Arial" w:cs="Times New Roman"/>
      <w:b/>
      <w:kern w:val="44"/>
      <w:sz w:val="44"/>
    </w:rPr>
  </w:style>
  <w:style w:type="character" w:customStyle="1" w:styleId="Heading2Char">
    <w:name w:val="Heading 2 Char"/>
    <w:basedOn w:val="DefaultParagraphFont"/>
    <w:link w:val="Heading2"/>
    <w:uiPriority w:val="99"/>
    <w:semiHidden/>
    <w:locked/>
    <w:rsid w:val="007A7F94"/>
    <w:rPr>
      <w:rFonts w:ascii="Cambria" w:hAnsi="Cambria" w:cs="Times New Roman"/>
      <w:b/>
      <w:kern w:val="0"/>
      <w:sz w:val="32"/>
    </w:rPr>
  </w:style>
  <w:style w:type="character" w:customStyle="1" w:styleId="Heading3Char">
    <w:name w:val="Heading 3 Char"/>
    <w:basedOn w:val="DefaultParagraphFont"/>
    <w:link w:val="Heading3"/>
    <w:uiPriority w:val="99"/>
    <w:semiHidden/>
    <w:locked/>
    <w:rsid w:val="007A7F94"/>
    <w:rPr>
      <w:rFonts w:ascii="Arial" w:hAnsi="Arial" w:cs="Times New Roman"/>
      <w:b/>
      <w:kern w:val="0"/>
      <w:sz w:val="32"/>
    </w:rPr>
  </w:style>
  <w:style w:type="character" w:customStyle="1" w:styleId="Heading4Char">
    <w:name w:val="Heading 4 Char"/>
    <w:basedOn w:val="DefaultParagraphFont"/>
    <w:link w:val="Heading4"/>
    <w:uiPriority w:val="99"/>
    <w:semiHidden/>
    <w:locked/>
    <w:rsid w:val="007A7F94"/>
    <w:rPr>
      <w:rFonts w:ascii="Cambria" w:hAnsi="Cambria" w:cs="Times New Roman"/>
      <w:b/>
      <w:kern w:val="0"/>
      <w:sz w:val="28"/>
    </w:rPr>
  </w:style>
  <w:style w:type="paragraph" w:customStyle="1" w:styleId="Endofdocument-Annex">
    <w:name w:val="[End of document - Annex]"/>
    <w:basedOn w:val="Normal"/>
    <w:uiPriority w:val="99"/>
    <w:rsid w:val="0053057A"/>
    <w:pPr>
      <w:ind w:left="5534"/>
    </w:pPr>
  </w:style>
  <w:style w:type="paragraph" w:styleId="BodyText">
    <w:name w:val="Body Text"/>
    <w:basedOn w:val="Normal"/>
    <w:link w:val="BodyTextChar"/>
    <w:uiPriority w:val="99"/>
    <w:rsid w:val="00676C5C"/>
    <w:pPr>
      <w:spacing w:after="220"/>
    </w:pPr>
    <w:rPr>
      <w:rFonts w:cs="Times New Roman"/>
    </w:rPr>
  </w:style>
  <w:style w:type="character" w:customStyle="1" w:styleId="BodyTextChar">
    <w:name w:val="Body Text Char"/>
    <w:basedOn w:val="DefaultParagraphFont"/>
    <w:link w:val="BodyText"/>
    <w:uiPriority w:val="99"/>
    <w:locked/>
    <w:rsid w:val="006D3CFF"/>
    <w:rPr>
      <w:rFonts w:ascii="Arial" w:hAnsi="Arial" w:cs="Times New Roman"/>
      <w:sz w:val="22"/>
      <w:lang w:val="en-US" w:eastAsia="zh-CN"/>
    </w:rPr>
  </w:style>
  <w:style w:type="paragraph" w:styleId="Caption">
    <w:name w:val="caption"/>
    <w:basedOn w:val="Normal"/>
    <w:next w:val="Normal"/>
    <w:uiPriority w:val="99"/>
    <w:qFormat/>
    <w:rsid w:val="00676C5C"/>
    <w:rPr>
      <w:b/>
      <w:bCs/>
      <w:sz w:val="18"/>
    </w:rPr>
  </w:style>
  <w:style w:type="paragraph" w:styleId="CommentText">
    <w:name w:val="annotation text"/>
    <w:basedOn w:val="Normal"/>
    <w:link w:val="CommentTextChar"/>
    <w:uiPriority w:val="99"/>
    <w:semiHidden/>
    <w:rsid w:val="00676C5C"/>
    <w:rPr>
      <w:rFonts w:cs="Times New Roman"/>
      <w:sz w:val="18"/>
    </w:rPr>
  </w:style>
  <w:style w:type="character" w:customStyle="1" w:styleId="CommentTextChar">
    <w:name w:val="Comment Text Char"/>
    <w:basedOn w:val="DefaultParagraphFont"/>
    <w:link w:val="CommentText"/>
    <w:uiPriority w:val="99"/>
    <w:semiHidden/>
    <w:locked/>
    <w:rsid w:val="00DF1359"/>
    <w:rPr>
      <w:rFonts w:ascii="Arial" w:hAnsi="Arial" w:cs="Times New Roman"/>
      <w:sz w:val="18"/>
      <w:lang w:eastAsia="zh-CN"/>
    </w:rPr>
  </w:style>
  <w:style w:type="paragraph" w:styleId="EndnoteText">
    <w:name w:val="endnote text"/>
    <w:basedOn w:val="Normal"/>
    <w:link w:val="EndnoteTextChar"/>
    <w:uiPriority w:val="99"/>
    <w:semiHidden/>
    <w:rsid w:val="00676C5C"/>
    <w:rPr>
      <w:rFonts w:cs="Times New Roman"/>
      <w:sz w:val="20"/>
    </w:rPr>
  </w:style>
  <w:style w:type="character" w:customStyle="1" w:styleId="EndnoteTextChar">
    <w:name w:val="Endnote Text Char"/>
    <w:basedOn w:val="DefaultParagraphFont"/>
    <w:link w:val="EndnoteText"/>
    <w:uiPriority w:val="99"/>
    <w:semiHidden/>
    <w:locked/>
    <w:rsid w:val="007A7F94"/>
    <w:rPr>
      <w:rFonts w:ascii="Arial" w:hAnsi="Arial" w:cs="Times New Roman"/>
      <w:kern w:val="0"/>
      <w:sz w:val="20"/>
    </w:rPr>
  </w:style>
  <w:style w:type="paragraph" w:styleId="Footer">
    <w:name w:val="footer"/>
    <w:basedOn w:val="Normal"/>
    <w:link w:val="FooterChar"/>
    <w:uiPriority w:val="99"/>
    <w:semiHidden/>
    <w:rsid w:val="00676C5C"/>
    <w:pPr>
      <w:tabs>
        <w:tab w:val="center" w:pos="4320"/>
        <w:tab w:val="right" w:pos="8640"/>
      </w:tabs>
    </w:pPr>
    <w:rPr>
      <w:rFonts w:cs="Times New Roman"/>
      <w:sz w:val="18"/>
      <w:szCs w:val="18"/>
    </w:rPr>
  </w:style>
  <w:style w:type="character" w:customStyle="1" w:styleId="FooterChar">
    <w:name w:val="Footer Char"/>
    <w:basedOn w:val="DefaultParagraphFont"/>
    <w:link w:val="Footer"/>
    <w:uiPriority w:val="99"/>
    <w:semiHidden/>
    <w:locked/>
    <w:rsid w:val="007A7F94"/>
    <w:rPr>
      <w:rFonts w:ascii="Arial" w:hAnsi="Arial" w:cs="Times New Roman"/>
      <w:kern w:val="0"/>
      <w:sz w:val="18"/>
    </w:rPr>
  </w:style>
  <w:style w:type="paragraph" w:styleId="BalloonText">
    <w:name w:val="Balloon Text"/>
    <w:basedOn w:val="Normal"/>
    <w:link w:val="BalloonTextChar"/>
    <w:uiPriority w:val="99"/>
    <w:semiHidden/>
    <w:rsid w:val="00FF6787"/>
    <w:rPr>
      <w:rFonts w:cs="Times New Roman"/>
      <w:sz w:val="2"/>
    </w:rPr>
  </w:style>
  <w:style w:type="character" w:customStyle="1" w:styleId="BalloonTextChar">
    <w:name w:val="Balloon Text Char"/>
    <w:basedOn w:val="DefaultParagraphFont"/>
    <w:link w:val="BalloonText"/>
    <w:uiPriority w:val="99"/>
    <w:semiHidden/>
    <w:locked/>
    <w:rsid w:val="007A7F94"/>
    <w:rPr>
      <w:rFonts w:ascii="Arial" w:hAnsi="Arial" w:cs="Times New Roman"/>
      <w:kern w:val="0"/>
      <w:sz w:val="2"/>
    </w:rPr>
  </w:style>
  <w:style w:type="paragraph" w:styleId="FootnoteText">
    <w:name w:val="footnote text"/>
    <w:basedOn w:val="Normal"/>
    <w:link w:val="FootnoteTextChar"/>
    <w:uiPriority w:val="99"/>
    <w:semiHidden/>
    <w:rsid w:val="00676C5C"/>
    <w:rPr>
      <w:rFonts w:cs="Times New Roman"/>
      <w:sz w:val="18"/>
    </w:rPr>
  </w:style>
  <w:style w:type="character" w:customStyle="1" w:styleId="FootnoteTextChar">
    <w:name w:val="Footnote Text Char"/>
    <w:basedOn w:val="DefaultParagraphFont"/>
    <w:link w:val="FootnoteText"/>
    <w:uiPriority w:val="99"/>
    <w:semiHidden/>
    <w:locked/>
    <w:rsid w:val="00886AB3"/>
    <w:rPr>
      <w:rFonts w:ascii="Arial" w:hAnsi="Arial" w:cs="Times New Roman"/>
      <w:sz w:val="18"/>
      <w:lang w:eastAsia="zh-CN"/>
    </w:rPr>
  </w:style>
  <w:style w:type="paragraph" w:styleId="Header">
    <w:name w:val="header"/>
    <w:basedOn w:val="Normal"/>
    <w:link w:val="HeaderChar"/>
    <w:uiPriority w:val="99"/>
    <w:rsid w:val="00676C5C"/>
    <w:pPr>
      <w:tabs>
        <w:tab w:val="center" w:pos="4536"/>
        <w:tab w:val="right" w:pos="9072"/>
      </w:tabs>
    </w:pPr>
    <w:rPr>
      <w:rFonts w:cs="Times New Roman"/>
      <w:sz w:val="18"/>
      <w:szCs w:val="18"/>
    </w:rPr>
  </w:style>
  <w:style w:type="character" w:customStyle="1" w:styleId="HeaderChar">
    <w:name w:val="Header Char"/>
    <w:basedOn w:val="DefaultParagraphFont"/>
    <w:link w:val="Header"/>
    <w:uiPriority w:val="99"/>
    <w:locked/>
    <w:rsid w:val="007A7F94"/>
    <w:rPr>
      <w:rFonts w:ascii="Arial" w:hAnsi="Arial" w:cs="Times New Roman"/>
      <w:kern w:val="0"/>
      <w:sz w:val="18"/>
    </w:rPr>
  </w:style>
  <w:style w:type="paragraph" w:styleId="ListNumber">
    <w:name w:val="List Number"/>
    <w:basedOn w:val="Normal"/>
    <w:uiPriority w:val="99"/>
    <w:semiHidden/>
    <w:rsid w:val="00676C5C"/>
    <w:pPr>
      <w:numPr>
        <w:numId w:val="1"/>
      </w:numPr>
    </w:pPr>
  </w:style>
  <w:style w:type="paragraph" w:customStyle="1" w:styleId="ONUME">
    <w:name w:val="ONUM E"/>
    <w:basedOn w:val="BodyText"/>
    <w:uiPriority w:val="99"/>
    <w:rsid w:val="00676C5C"/>
    <w:pPr>
      <w:numPr>
        <w:numId w:val="2"/>
      </w:numPr>
    </w:pPr>
  </w:style>
  <w:style w:type="paragraph" w:customStyle="1" w:styleId="ONUMFS">
    <w:name w:val="ONUM FS"/>
    <w:basedOn w:val="BodyText"/>
    <w:uiPriority w:val="99"/>
    <w:rsid w:val="00676C5C"/>
    <w:pPr>
      <w:numPr>
        <w:numId w:val="3"/>
      </w:numPr>
    </w:pPr>
  </w:style>
  <w:style w:type="paragraph" w:styleId="Salutation">
    <w:name w:val="Salutation"/>
    <w:basedOn w:val="Normal"/>
    <w:next w:val="Normal"/>
    <w:link w:val="SalutationChar"/>
    <w:uiPriority w:val="99"/>
    <w:semiHidden/>
    <w:rsid w:val="00676C5C"/>
    <w:rPr>
      <w:rFonts w:cs="Times New Roman"/>
      <w:sz w:val="20"/>
    </w:rPr>
  </w:style>
  <w:style w:type="character" w:customStyle="1" w:styleId="SalutationChar">
    <w:name w:val="Salutation Char"/>
    <w:basedOn w:val="DefaultParagraphFont"/>
    <w:link w:val="Salutation"/>
    <w:uiPriority w:val="99"/>
    <w:semiHidden/>
    <w:locked/>
    <w:rsid w:val="007A7F94"/>
    <w:rPr>
      <w:rFonts w:ascii="Arial" w:hAnsi="Arial" w:cs="Times New Roman"/>
      <w:kern w:val="0"/>
      <w:sz w:val="20"/>
    </w:rPr>
  </w:style>
  <w:style w:type="paragraph" w:styleId="Signature">
    <w:name w:val="Signature"/>
    <w:basedOn w:val="Normal"/>
    <w:link w:val="SignatureChar"/>
    <w:uiPriority w:val="99"/>
    <w:semiHidden/>
    <w:rsid w:val="00676C5C"/>
    <w:pPr>
      <w:ind w:left="5250"/>
    </w:pPr>
    <w:rPr>
      <w:rFonts w:cs="Times New Roman"/>
      <w:sz w:val="20"/>
    </w:rPr>
  </w:style>
  <w:style w:type="character" w:customStyle="1" w:styleId="SignatureChar">
    <w:name w:val="Signature Char"/>
    <w:basedOn w:val="DefaultParagraphFont"/>
    <w:link w:val="Signature"/>
    <w:uiPriority w:val="99"/>
    <w:semiHidden/>
    <w:locked/>
    <w:rsid w:val="007A7F94"/>
    <w:rPr>
      <w:rFonts w:ascii="Arial" w:hAnsi="Arial" w:cs="Times New Roman"/>
      <w:kern w:val="0"/>
      <w:sz w:val="20"/>
    </w:rPr>
  </w:style>
  <w:style w:type="paragraph" w:styleId="ListParagraph">
    <w:name w:val="List Paragraph"/>
    <w:basedOn w:val="Normal"/>
    <w:uiPriority w:val="34"/>
    <w:qFormat/>
    <w:rsid w:val="00096198"/>
    <w:pPr>
      <w:spacing w:after="200" w:line="276" w:lineRule="auto"/>
      <w:ind w:left="720"/>
      <w:contextualSpacing/>
    </w:pPr>
    <w:rPr>
      <w:rFonts w:ascii="Calibri" w:hAnsi="Calibri" w:cs="Times New Roman"/>
      <w:szCs w:val="22"/>
      <w:lang w:val="de-AT" w:eastAsia="en-US"/>
    </w:rPr>
  </w:style>
  <w:style w:type="character" w:styleId="FootnoteReference">
    <w:name w:val="footnote reference"/>
    <w:basedOn w:val="DefaultParagraphFont"/>
    <w:uiPriority w:val="99"/>
    <w:semiHidden/>
    <w:rsid w:val="008E35C2"/>
    <w:rPr>
      <w:rFonts w:cs="Times New Roman"/>
      <w:vertAlign w:val="superscript"/>
    </w:rPr>
  </w:style>
  <w:style w:type="table" w:styleId="TableGrid">
    <w:name w:val="Table Grid"/>
    <w:basedOn w:val="TableNormal"/>
    <w:uiPriority w:val="39"/>
    <w:rsid w:val="008E35C2"/>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D42A8D"/>
    <w:rPr>
      <w:rFonts w:cs="Times New Roman"/>
      <w:sz w:val="16"/>
    </w:rPr>
  </w:style>
  <w:style w:type="paragraph" w:styleId="CommentSubject">
    <w:name w:val="annotation subject"/>
    <w:basedOn w:val="CommentText"/>
    <w:next w:val="CommentText"/>
    <w:link w:val="CommentSubjectChar"/>
    <w:uiPriority w:val="99"/>
    <w:semiHidden/>
    <w:rsid w:val="00D42A8D"/>
    <w:rPr>
      <w:b/>
      <w:bCs/>
      <w:sz w:val="20"/>
    </w:rPr>
  </w:style>
  <w:style w:type="character" w:customStyle="1" w:styleId="CommentSubjectChar">
    <w:name w:val="Comment Subject Char"/>
    <w:basedOn w:val="CommentTextChar"/>
    <w:link w:val="CommentSubject"/>
    <w:uiPriority w:val="99"/>
    <w:semiHidden/>
    <w:locked/>
    <w:rsid w:val="007A7F94"/>
    <w:rPr>
      <w:rFonts w:ascii="Arial" w:hAnsi="Arial" w:cs="Times New Roman"/>
      <w:b/>
      <w:kern w:val="0"/>
      <w:sz w:val="20"/>
      <w:lang w:eastAsia="zh-CN"/>
    </w:rPr>
  </w:style>
  <w:style w:type="character" w:styleId="Hyperlink">
    <w:name w:val="Hyperlink"/>
    <w:basedOn w:val="DefaultParagraphFont"/>
    <w:uiPriority w:val="99"/>
    <w:rsid w:val="00E26845"/>
    <w:rPr>
      <w:rFonts w:cs="Times New Roman"/>
      <w:color w:val="0000FF"/>
      <w:u w:val="single"/>
    </w:rPr>
  </w:style>
  <w:style w:type="character" w:customStyle="1" w:styleId="Bazan">
    <w:name w:val="Bazan"/>
    <w:uiPriority w:val="99"/>
    <w:semiHidden/>
    <w:rsid w:val="0015220A"/>
    <w:rPr>
      <w:rFonts w:ascii="Arial" w:hAnsi="Arial"/>
      <w:color w:val="auto"/>
      <w:sz w:val="20"/>
    </w:rPr>
  </w:style>
  <w:style w:type="paragraph" w:styleId="Subtitle">
    <w:name w:val="Subtitle"/>
    <w:basedOn w:val="Normal"/>
    <w:link w:val="SubtitleChar"/>
    <w:uiPriority w:val="99"/>
    <w:qFormat/>
    <w:rsid w:val="00976BB5"/>
    <w:pPr>
      <w:spacing w:after="720"/>
    </w:pPr>
    <w:rPr>
      <w:rFonts w:ascii="Tw Cen MT" w:hAnsi="Tw Cen MT" w:cs="Times New Roman"/>
      <w:b/>
      <w:caps/>
      <w:color w:val="DD8047"/>
      <w:spacing w:val="50"/>
      <w:kern w:val="24"/>
      <w:lang w:eastAsia="ja-JP"/>
    </w:rPr>
  </w:style>
  <w:style w:type="character" w:customStyle="1" w:styleId="SubtitleChar">
    <w:name w:val="Subtitle Char"/>
    <w:basedOn w:val="DefaultParagraphFont"/>
    <w:link w:val="Subtitle"/>
    <w:uiPriority w:val="99"/>
    <w:locked/>
    <w:rsid w:val="00976BB5"/>
    <w:rPr>
      <w:rFonts w:ascii="Tw Cen MT" w:hAnsi="Tw Cen MT" w:cs="Times New Roman"/>
      <w:b/>
      <w:caps/>
      <w:color w:val="DD8047"/>
      <w:spacing w:val="50"/>
      <w:kern w:val="24"/>
      <w:sz w:val="22"/>
      <w:lang w:val="en-US" w:eastAsia="ja-JP"/>
    </w:rPr>
  </w:style>
  <w:style w:type="paragraph" w:styleId="Title">
    <w:name w:val="Title"/>
    <w:basedOn w:val="Normal"/>
    <w:link w:val="TitleChar"/>
    <w:uiPriority w:val="99"/>
    <w:qFormat/>
    <w:rsid w:val="00976BB5"/>
    <w:rPr>
      <w:rFonts w:ascii="Tw Cen MT" w:hAnsi="Tw Cen MT" w:cs="Times New Roman"/>
      <w:color w:val="775F55"/>
      <w:kern w:val="24"/>
      <w:sz w:val="48"/>
      <w:lang w:eastAsia="ja-JP"/>
    </w:rPr>
  </w:style>
  <w:style w:type="character" w:customStyle="1" w:styleId="TitleChar">
    <w:name w:val="Title Char"/>
    <w:basedOn w:val="DefaultParagraphFont"/>
    <w:link w:val="Title"/>
    <w:uiPriority w:val="99"/>
    <w:locked/>
    <w:rsid w:val="00976BB5"/>
    <w:rPr>
      <w:rFonts w:ascii="Tw Cen MT" w:hAnsi="Tw Cen MT" w:cs="Times New Roman"/>
      <w:color w:val="775F55"/>
      <w:kern w:val="24"/>
      <w:sz w:val="48"/>
      <w:lang w:val="en-US" w:eastAsia="ja-JP"/>
    </w:rPr>
  </w:style>
  <w:style w:type="paragraph" w:styleId="NoSpacing">
    <w:name w:val="No Spacing"/>
    <w:basedOn w:val="Normal"/>
    <w:uiPriority w:val="1"/>
    <w:qFormat/>
    <w:rsid w:val="00976BB5"/>
    <w:rPr>
      <w:rFonts w:ascii="Tw Cen MT" w:hAnsi="Tw Cen MT" w:cs="Times New Roman"/>
      <w:kern w:val="24"/>
      <w:sz w:val="23"/>
      <w:lang w:eastAsia="ja-JP"/>
    </w:rPr>
  </w:style>
  <w:style w:type="character" w:styleId="PageNumber">
    <w:name w:val="page number"/>
    <w:basedOn w:val="DefaultParagraphFont"/>
    <w:uiPriority w:val="99"/>
    <w:rsid w:val="00044DD5"/>
    <w:rPr>
      <w:rFonts w:cs="Times New Roman"/>
    </w:rPr>
  </w:style>
  <w:style w:type="character" w:styleId="FollowedHyperlink">
    <w:name w:val="FollowedHyperlink"/>
    <w:basedOn w:val="DefaultParagraphFont"/>
    <w:uiPriority w:val="99"/>
    <w:rsid w:val="00044DD5"/>
    <w:rPr>
      <w:rFonts w:cs="Times New Roman"/>
      <w:color w:val="800080"/>
      <w:u w:val="single"/>
    </w:rPr>
  </w:style>
  <w:style w:type="paragraph" w:styleId="DocumentMap">
    <w:name w:val="Document Map"/>
    <w:basedOn w:val="Normal"/>
    <w:link w:val="DocumentMapChar"/>
    <w:uiPriority w:val="99"/>
    <w:semiHidden/>
    <w:rsid w:val="00BD3AE0"/>
    <w:pPr>
      <w:shd w:val="clear" w:color="auto" w:fill="000080"/>
      <w:spacing w:after="200" w:line="276" w:lineRule="auto"/>
    </w:pPr>
    <w:rPr>
      <w:rFonts w:ascii="Times New Roman" w:hAnsi="Times New Roman" w:cs="Times New Roman"/>
      <w:sz w:val="2"/>
    </w:rPr>
  </w:style>
  <w:style w:type="character" w:customStyle="1" w:styleId="DocumentMapChar">
    <w:name w:val="Document Map Char"/>
    <w:basedOn w:val="DefaultParagraphFont"/>
    <w:link w:val="DocumentMap"/>
    <w:uiPriority w:val="99"/>
    <w:semiHidden/>
    <w:locked/>
    <w:rsid w:val="007A7F94"/>
    <w:rPr>
      <w:rFonts w:cs="Times New Roman"/>
      <w:kern w:val="0"/>
      <w:sz w:val="2"/>
    </w:rPr>
  </w:style>
  <w:style w:type="character" w:customStyle="1" w:styleId="Masson">
    <w:name w:val="Masson"/>
    <w:uiPriority w:val="99"/>
    <w:semiHidden/>
    <w:rsid w:val="00DB7355"/>
    <w:rPr>
      <w:rFonts w:ascii="Arial" w:hAnsi="Arial"/>
      <w:color w:val="auto"/>
      <w:sz w:val="20"/>
    </w:rPr>
  </w:style>
  <w:style w:type="character" w:customStyle="1" w:styleId="description">
    <w:name w:val="description"/>
    <w:uiPriority w:val="99"/>
    <w:rsid w:val="00E062BD"/>
  </w:style>
  <w:style w:type="paragraph" w:customStyle="1" w:styleId="Default">
    <w:name w:val="Default"/>
    <w:uiPriority w:val="99"/>
    <w:rsid w:val="000E4403"/>
    <w:pPr>
      <w:autoSpaceDE w:val="0"/>
      <w:autoSpaceDN w:val="0"/>
      <w:adjustRightInd w:val="0"/>
    </w:pPr>
    <w:rPr>
      <w:rFonts w:ascii="Arial" w:hAnsi="Arial" w:cs="Arial"/>
      <w:color w:val="000000"/>
      <w:kern w:val="0"/>
      <w:sz w:val="24"/>
      <w:szCs w:val="24"/>
      <w:lang w:eastAsia="en-US"/>
    </w:rPr>
  </w:style>
  <w:style w:type="paragraph" w:customStyle="1" w:styleId="style10">
    <w:name w:val="style1"/>
    <w:basedOn w:val="Normal"/>
    <w:uiPriority w:val="99"/>
    <w:rsid w:val="005B014A"/>
    <w:pPr>
      <w:ind w:left="720" w:hanging="360"/>
    </w:pPr>
    <w:rPr>
      <w:szCs w:val="22"/>
      <w:lang w:eastAsia="en-US"/>
    </w:rPr>
  </w:style>
  <w:style w:type="character" w:styleId="Emphasis">
    <w:name w:val="Emphasis"/>
    <w:basedOn w:val="DefaultParagraphFont"/>
    <w:uiPriority w:val="99"/>
    <w:qFormat/>
    <w:rsid w:val="005B014A"/>
    <w:rPr>
      <w:rFonts w:cs="Times New Roman"/>
      <w:i/>
    </w:rPr>
  </w:style>
  <w:style w:type="paragraph" w:customStyle="1" w:styleId="Style1">
    <w:name w:val="Style1"/>
    <w:basedOn w:val="Normal"/>
    <w:uiPriority w:val="99"/>
    <w:rsid w:val="00377A18"/>
    <w:pPr>
      <w:numPr>
        <w:numId w:val="6"/>
      </w:numPr>
    </w:pPr>
    <w:rPr>
      <w:rFonts w:cs="Times New Roman"/>
      <w:szCs w:val="24"/>
      <w:lang w:eastAsia="en-US"/>
    </w:rPr>
  </w:style>
  <w:style w:type="paragraph" w:styleId="Revision">
    <w:name w:val="Revision"/>
    <w:hidden/>
    <w:uiPriority w:val="99"/>
    <w:semiHidden/>
    <w:rsid w:val="00D93406"/>
    <w:rPr>
      <w:rFonts w:ascii="Arial" w:hAnsi="Arial" w:cs="Arial"/>
      <w:kern w:val="0"/>
      <w:sz w:val="22"/>
      <w:szCs w:val="20"/>
    </w:rPr>
  </w:style>
  <w:style w:type="character" w:customStyle="1" w:styleId="highlight1">
    <w:name w:val="highlight1"/>
    <w:uiPriority w:val="99"/>
    <w:rsid w:val="00951AF6"/>
    <w:rPr>
      <w:shd w:val="clear" w:color="auto" w:fill="FFEE94"/>
    </w:rPr>
  </w:style>
  <w:style w:type="paragraph" w:customStyle="1" w:styleId="Meetingtitle">
    <w:name w:val="Meeting title"/>
    <w:basedOn w:val="Normal"/>
    <w:next w:val="Normal"/>
    <w:rsid w:val="00D470CC"/>
    <w:pPr>
      <w:spacing w:line="336" w:lineRule="exact"/>
      <w:ind w:left="1021"/>
    </w:pPr>
    <w:rPr>
      <w:rFonts w:cs="Times New Roman"/>
      <w:b/>
      <w:sz w:val="28"/>
      <w:lang w:eastAsia="en-US"/>
    </w:rPr>
  </w:style>
  <w:style w:type="paragraph" w:customStyle="1" w:styleId="Meetingplacedate">
    <w:name w:val="Meeting place &amp; date"/>
    <w:basedOn w:val="Normal"/>
    <w:next w:val="Normal"/>
    <w:rsid w:val="00D470CC"/>
    <w:pPr>
      <w:spacing w:line="336" w:lineRule="exact"/>
      <w:ind w:left="1021"/>
    </w:pPr>
    <w:rPr>
      <w:rFonts w:cs="Times New Roman"/>
      <w:b/>
      <w:sz w:val="24"/>
      <w:lang w:eastAsia="en-US"/>
    </w:rPr>
  </w:style>
  <w:style w:type="character" w:customStyle="1" w:styleId="def">
    <w:name w:val="def"/>
    <w:uiPriority w:val="99"/>
    <w:rsid w:val="001242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F0402"/>
    <w:rPr>
      <w:rFonts w:ascii="Arial" w:hAnsi="Arial" w:cs="Arial"/>
      <w:kern w:val="0"/>
      <w:sz w:val="22"/>
      <w:szCs w:val="20"/>
    </w:rPr>
  </w:style>
  <w:style w:type="paragraph" w:styleId="Heading1">
    <w:name w:val="heading 1"/>
    <w:basedOn w:val="Normal"/>
    <w:next w:val="Normal"/>
    <w:link w:val="Heading1Char"/>
    <w:uiPriority w:val="99"/>
    <w:qFormat/>
    <w:rsid w:val="00676C5C"/>
    <w:pPr>
      <w:keepNext/>
      <w:spacing w:before="240" w:after="60"/>
      <w:outlineLvl w:val="0"/>
    </w:pPr>
    <w:rPr>
      <w:rFonts w:cs="Times New Roman"/>
      <w:b/>
      <w:bCs/>
      <w:kern w:val="44"/>
      <w:sz w:val="44"/>
      <w:szCs w:val="44"/>
    </w:rPr>
  </w:style>
  <w:style w:type="paragraph" w:styleId="Heading2">
    <w:name w:val="heading 2"/>
    <w:basedOn w:val="Normal"/>
    <w:next w:val="Normal"/>
    <w:link w:val="Heading2Char"/>
    <w:uiPriority w:val="99"/>
    <w:qFormat/>
    <w:rsid w:val="00676C5C"/>
    <w:pPr>
      <w:keepNext/>
      <w:spacing w:before="240" w:after="60"/>
      <w:outlineLvl w:val="1"/>
    </w:pPr>
    <w:rPr>
      <w:rFonts w:ascii="Cambria" w:hAnsi="Cambria" w:cs="Times New Roman"/>
      <w:b/>
      <w:bCs/>
      <w:sz w:val="32"/>
      <w:szCs w:val="32"/>
    </w:rPr>
  </w:style>
  <w:style w:type="paragraph" w:styleId="Heading3">
    <w:name w:val="heading 3"/>
    <w:basedOn w:val="Normal"/>
    <w:next w:val="Normal"/>
    <w:link w:val="Heading3Char"/>
    <w:uiPriority w:val="99"/>
    <w:qFormat/>
    <w:rsid w:val="00676C5C"/>
    <w:pPr>
      <w:keepNext/>
      <w:spacing w:before="240" w:after="60"/>
      <w:outlineLvl w:val="2"/>
    </w:pPr>
    <w:rPr>
      <w:rFonts w:cs="Times New Roman"/>
      <w:b/>
      <w:bCs/>
      <w:sz w:val="32"/>
      <w:szCs w:val="32"/>
    </w:rPr>
  </w:style>
  <w:style w:type="paragraph" w:styleId="Heading4">
    <w:name w:val="heading 4"/>
    <w:basedOn w:val="Normal"/>
    <w:next w:val="Normal"/>
    <w:link w:val="Heading4Char"/>
    <w:uiPriority w:val="99"/>
    <w:qFormat/>
    <w:rsid w:val="00676C5C"/>
    <w:pPr>
      <w:keepNext/>
      <w:spacing w:before="240" w:after="60"/>
      <w:outlineLvl w:val="3"/>
    </w:pPr>
    <w:rPr>
      <w:rFonts w:ascii="Cambria" w:hAnsi="Cambria"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A7F94"/>
    <w:rPr>
      <w:rFonts w:ascii="Arial" w:hAnsi="Arial" w:cs="Times New Roman"/>
      <w:b/>
      <w:kern w:val="44"/>
      <w:sz w:val="44"/>
    </w:rPr>
  </w:style>
  <w:style w:type="character" w:customStyle="1" w:styleId="Heading2Char">
    <w:name w:val="Heading 2 Char"/>
    <w:basedOn w:val="DefaultParagraphFont"/>
    <w:link w:val="Heading2"/>
    <w:uiPriority w:val="99"/>
    <w:semiHidden/>
    <w:locked/>
    <w:rsid w:val="007A7F94"/>
    <w:rPr>
      <w:rFonts w:ascii="Cambria" w:hAnsi="Cambria" w:cs="Times New Roman"/>
      <w:b/>
      <w:kern w:val="0"/>
      <w:sz w:val="32"/>
    </w:rPr>
  </w:style>
  <w:style w:type="character" w:customStyle="1" w:styleId="Heading3Char">
    <w:name w:val="Heading 3 Char"/>
    <w:basedOn w:val="DefaultParagraphFont"/>
    <w:link w:val="Heading3"/>
    <w:uiPriority w:val="99"/>
    <w:semiHidden/>
    <w:locked/>
    <w:rsid w:val="007A7F94"/>
    <w:rPr>
      <w:rFonts w:ascii="Arial" w:hAnsi="Arial" w:cs="Times New Roman"/>
      <w:b/>
      <w:kern w:val="0"/>
      <w:sz w:val="32"/>
    </w:rPr>
  </w:style>
  <w:style w:type="character" w:customStyle="1" w:styleId="Heading4Char">
    <w:name w:val="Heading 4 Char"/>
    <w:basedOn w:val="DefaultParagraphFont"/>
    <w:link w:val="Heading4"/>
    <w:uiPriority w:val="99"/>
    <w:semiHidden/>
    <w:locked/>
    <w:rsid w:val="007A7F94"/>
    <w:rPr>
      <w:rFonts w:ascii="Cambria" w:hAnsi="Cambria" w:cs="Times New Roman"/>
      <w:b/>
      <w:kern w:val="0"/>
      <w:sz w:val="28"/>
    </w:rPr>
  </w:style>
  <w:style w:type="paragraph" w:customStyle="1" w:styleId="Endofdocument-Annex">
    <w:name w:val="[End of document - Annex]"/>
    <w:basedOn w:val="Normal"/>
    <w:uiPriority w:val="99"/>
    <w:rsid w:val="0053057A"/>
    <w:pPr>
      <w:ind w:left="5534"/>
    </w:pPr>
  </w:style>
  <w:style w:type="paragraph" w:styleId="BodyText">
    <w:name w:val="Body Text"/>
    <w:basedOn w:val="Normal"/>
    <w:link w:val="BodyTextChar"/>
    <w:uiPriority w:val="99"/>
    <w:rsid w:val="00676C5C"/>
    <w:pPr>
      <w:spacing w:after="220"/>
    </w:pPr>
    <w:rPr>
      <w:rFonts w:cs="Times New Roman"/>
    </w:rPr>
  </w:style>
  <w:style w:type="character" w:customStyle="1" w:styleId="BodyTextChar">
    <w:name w:val="Body Text Char"/>
    <w:basedOn w:val="DefaultParagraphFont"/>
    <w:link w:val="BodyText"/>
    <w:uiPriority w:val="99"/>
    <w:locked/>
    <w:rsid w:val="006D3CFF"/>
    <w:rPr>
      <w:rFonts w:ascii="Arial" w:hAnsi="Arial" w:cs="Times New Roman"/>
      <w:sz w:val="22"/>
      <w:lang w:val="en-US" w:eastAsia="zh-CN"/>
    </w:rPr>
  </w:style>
  <w:style w:type="paragraph" w:styleId="Caption">
    <w:name w:val="caption"/>
    <w:basedOn w:val="Normal"/>
    <w:next w:val="Normal"/>
    <w:uiPriority w:val="99"/>
    <w:qFormat/>
    <w:rsid w:val="00676C5C"/>
    <w:rPr>
      <w:b/>
      <w:bCs/>
      <w:sz w:val="18"/>
    </w:rPr>
  </w:style>
  <w:style w:type="paragraph" w:styleId="CommentText">
    <w:name w:val="annotation text"/>
    <w:basedOn w:val="Normal"/>
    <w:link w:val="CommentTextChar"/>
    <w:uiPriority w:val="99"/>
    <w:semiHidden/>
    <w:rsid w:val="00676C5C"/>
    <w:rPr>
      <w:rFonts w:cs="Times New Roman"/>
      <w:sz w:val="18"/>
    </w:rPr>
  </w:style>
  <w:style w:type="character" w:customStyle="1" w:styleId="CommentTextChar">
    <w:name w:val="Comment Text Char"/>
    <w:basedOn w:val="DefaultParagraphFont"/>
    <w:link w:val="CommentText"/>
    <w:uiPriority w:val="99"/>
    <w:semiHidden/>
    <w:locked/>
    <w:rsid w:val="00DF1359"/>
    <w:rPr>
      <w:rFonts w:ascii="Arial" w:hAnsi="Arial" w:cs="Times New Roman"/>
      <w:sz w:val="18"/>
      <w:lang w:eastAsia="zh-CN"/>
    </w:rPr>
  </w:style>
  <w:style w:type="paragraph" w:styleId="EndnoteText">
    <w:name w:val="endnote text"/>
    <w:basedOn w:val="Normal"/>
    <w:link w:val="EndnoteTextChar"/>
    <w:uiPriority w:val="99"/>
    <w:semiHidden/>
    <w:rsid w:val="00676C5C"/>
    <w:rPr>
      <w:rFonts w:cs="Times New Roman"/>
      <w:sz w:val="20"/>
    </w:rPr>
  </w:style>
  <w:style w:type="character" w:customStyle="1" w:styleId="EndnoteTextChar">
    <w:name w:val="Endnote Text Char"/>
    <w:basedOn w:val="DefaultParagraphFont"/>
    <w:link w:val="EndnoteText"/>
    <w:uiPriority w:val="99"/>
    <w:semiHidden/>
    <w:locked/>
    <w:rsid w:val="007A7F94"/>
    <w:rPr>
      <w:rFonts w:ascii="Arial" w:hAnsi="Arial" w:cs="Times New Roman"/>
      <w:kern w:val="0"/>
      <w:sz w:val="20"/>
    </w:rPr>
  </w:style>
  <w:style w:type="paragraph" w:styleId="Footer">
    <w:name w:val="footer"/>
    <w:basedOn w:val="Normal"/>
    <w:link w:val="FooterChar"/>
    <w:uiPriority w:val="99"/>
    <w:semiHidden/>
    <w:rsid w:val="00676C5C"/>
    <w:pPr>
      <w:tabs>
        <w:tab w:val="center" w:pos="4320"/>
        <w:tab w:val="right" w:pos="8640"/>
      </w:tabs>
    </w:pPr>
    <w:rPr>
      <w:rFonts w:cs="Times New Roman"/>
      <w:sz w:val="18"/>
      <w:szCs w:val="18"/>
    </w:rPr>
  </w:style>
  <w:style w:type="character" w:customStyle="1" w:styleId="FooterChar">
    <w:name w:val="Footer Char"/>
    <w:basedOn w:val="DefaultParagraphFont"/>
    <w:link w:val="Footer"/>
    <w:uiPriority w:val="99"/>
    <w:semiHidden/>
    <w:locked/>
    <w:rsid w:val="007A7F94"/>
    <w:rPr>
      <w:rFonts w:ascii="Arial" w:hAnsi="Arial" w:cs="Times New Roman"/>
      <w:kern w:val="0"/>
      <w:sz w:val="18"/>
    </w:rPr>
  </w:style>
  <w:style w:type="paragraph" w:styleId="BalloonText">
    <w:name w:val="Balloon Text"/>
    <w:basedOn w:val="Normal"/>
    <w:link w:val="BalloonTextChar"/>
    <w:uiPriority w:val="99"/>
    <w:semiHidden/>
    <w:rsid w:val="00FF6787"/>
    <w:rPr>
      <w:rFonts w:cs="Times New Roman"/>
      <w:sz w:val="2"/>
    </w:rPr>
  </w:style>
  <w:style w:type="character" w:customStyle="1" w:styleId="BalloonTextChar">
    <w:name w:val="Balloon Text Char"/>
    <w:basedOn w:val="DefaultParagraphFont"/>
    <w:link w:val="BalloonText"/>
    <w:uiPriority w:val="99"/>
    <w:semiHidden/>
    <w:locked/>
    <w:rsid w:val="007A7F94"/>
    <w:rPr>
      <w:rFonts w:ascii="Arial" w:hAnsi="Arial" w:cs="Times New Roman"/>
      <w:kern w:val="0"/>
      <w:sz w:val="2"/>
    </w:rPr>
  </w:style>
  <w:style w:type="paragraph" w:styleId="FootnoteText">
    <w:name w:val="footnote text"/>
    <w:basedOn w:val="Normal"/>
    <w:link w:val="FootnoteTextChar"/>
    <w:uiPriority w:val="99"/>
    <w:semiHidden/>
    <w:rsid w:val="00676C5C"/>
    <w:rPr>
      <w:rFonts w:cs="Times New Roman"/>
      <w:sz w:val="18"/>
    </w:rPr>
  </w:style>
  <w:style w:type="character" w:customStyle="1" w:styleId="FootnoteTextChar">
    <w:name w:val="Footnote Text Char"/>
    <w:basedOn w:val="DefaultParagraphFont"/>
    <w:link w:val="FootnoteText"/>
    <w:uiPriority w:val="99"/>
    <w:semiHidden/>
    <w:locked/>
    <w:rsid w:val="00886AB3"/>
    <w:rPr>
      <w:rFonts w:ascii="Arial" w:hAnsi="Arial" w:cs="Times New Roman"/>
      <w:sz w:val="18"/>
      <w:lang w:eastAsia="zh-CN"/>
    </w:rPr>
  </w:style>
  <w:style w:type="paragraph" w:styleId="Header">
    <w:name w:val="header"/>
    <w:basedOn w:val="Normal"/>
    <w:link w:val="HeaderChar"/>
    <w:uiPriority w:val="99"/>
    <w:rsid w:val="00676C5C"/>
    <w:pPr>
      <w:tabs>
        <w:tab w:val="center" w:pos="4536"/>
        <w:tab w:val="right" w:pos="9072"/>
      </w:tabs>
    </w:pPr>
    <w:rPr>
      <w:rFonts w:cs="Times New Roman"/>
      <w:sz w:val="18"/>
      <w:szCs w:val="18"/>
    </w:rPr>
  </w:style>
  <w:style w:type="character" w:customStyle="1" w:styleId="HeaderChar">
    <w:name w:val="Header Char"/>
    <w:basedOn w:val="DefaultParagraphFont"/>
    <w:link w:val="Header"/>
    <w:uiPriority w:val="99"/>
    <w:locked/>
    <w:rsid w:val="007A7F94"/>
    <w:rPr>
      <w:rFonts w:ascii="Arial" w:hAnsi="Arial" w:cs="Times New Roman"/>
      <w:kern w:val="0"/>
      <w:sz w:val="18"/>
    </w:rPr>
  </w:style>
  <w:style w:type="paragraph" w:styleId="ListNumber">
    <w:name w:val="List Number"/>
    <w:basedOn w:val="Normal"/>
    <w:uiPriority w:val="99"/>
    <w:semiHidden/>
    <w:rsid w:val="00676C5C"/>
    <w:pPr>
      <w:numPr>
        <w:numId w:val="1"/>
      </w:numPr>
    </w:pPr>
  </w:style>
  <w:style w:type="paragraph" w:customStyle="1" w:styleId="ONUME">
    <w:name w:val="ONUM E"/>
    <w:basedOn w:val="BodyText"/>
    <w:uiPriority w:val="99"/>
    <w:rsid w:val="00676C5C"/>
    <w:pPr>
      <w:numPr>
        <w:numId w:val="2"/>
      </w:numPr>
    </w:pPr>
  </w:style>
  <w:style w:type="paragraph" w:customStyle="1" w:styleId="ONUMFS">
    <w:name w:val="ONUM FS"/>
    <w:basedOn w:val="BodyText"/>
    <w:uiPriority w:val="99"/>
    <w:rsid w:val="00676C5C"/>
    <w:pPr>
      <w:numPr>
        <w:numId w:val="3"/>
      </w:numPr>
    </w:pPr>
  </w:style>
  <w:style w:type="paragraph" w:styleId="Salutation">
    <w:name w:val="Salutation"/>
    <w:basedOn w:val="Normal"/>
    <w:next w:val="Normal"/>
    <w:link w:val="SalutationChar"/>
    <w:uiPriority w:val="99"/>
    <w:semiHidden/>
    <w:rsid w:val="00676C5C"/>
    <w:rPr>
      <w:rFonts w:cs="Times New Roman"/>
      <w:sz w:val="20"/>
    </w:rPr>
  </w:style>
  <w:style w:type="character" w:customStyle="1" w:styleId="SalutationChar">
    <w:name w:val="Salutation Char"/>
    <w:basedOn w:val="DefaultParagraphFont"/>
    <w:link w:val="Salutation"/>
    <w:uiPriority w:val="99"/>
    <w:semiHidden/>
    <w:locked/>
    <w:rsid w:val="007A7F94"/>
    <w:rPr>
      <w:rFonts w:ascii="Arial" w:hAnsi="Arial" w:cs="Times New Roman"/>
      <w:kern w:val="0"/>
      <w:sz w:val="20"/>
    </w:rPr>
  </w:style>
  <w:style w:type="paragraph" w:styleId="Signature">
    <w:name w:val="Signature"/>
    <w:basedOn w:val="Normal"/>
    <w:link w:val="SignatureChar"/>
    <w:uiPriority w:val="99"/>
    <w:semiHidden/>
    <w:rsid w:val="00676C5C"/>
    <w:pPr>
      <w:ind w:left="5250"/>
    </w:pPr>
    <w:rPr>
      <w:rFonts w:cs="Times New Roman"/>
      <w:sz w:val="20"/>
    </w:rPr>
  </w:style>
  <w:style w:type="character" w:customStyle="1" w:styleId="SignatureChar">
    <w:name w:val="Signature Char"/>
    <w:basedOn w:val="DefaultParagraphFont"/>
    <w:link w:val="Signature"/>
    <w:uiPriority w:val="99"/>
    <w:semiHidden/>
    <w:locked/>
    <w:rsid w:val="007A7F94"/>
    <w:rPr>
      <w:rFonts w:ascii="Arial" w:hAnsi="Arial" w:cs="Times New Roman"/>
      <w:kern w:val="0"/>
      <w:sz w:val="20"/>
    </w:rPr>
  </w:style>
  <w:style w:type="paragraph" w:styleId="ListParagraph">
    <w:name w:val="List Paragraph"/>
    <w:basedOn w:val="Normal"/>
    <w:uiPriority w:val="34"/>
    <w:qFormat/>
    <w:rsid w:val="00096198"/>
    <w:pPr>
      <w:spacing w:after="200" w:line="276" w:lineRule="auto"/>
      <w:ind w:left="720"/>
      <w:contextualSpacing/>
    </w:pPr>
    <w:rPr>
      <w:rFonts w:ascii="Calibri" w:hAnsi="Calibri" w:cs="Times New Roman"/>
      <w:szCs w:val="22"/>
      <w:lang w:val="de-AT" w:eastAsia="en-US"/>
    </w:rPr>
  </w:style>
  <w:style w:type="character" w:styleId="FootnoteReference">
    <w:name w:val="footnote reference"/>
    <w:basedOn w:val="DefaultParagraphFont"/>
    <w:uiPriority w:val="99"/>
    <w:semiHidden/>
    <w:rsid w:val="008E35C2"/>
    <w:rPr>
      <w:rFonts w:cs="Times New Roman"/>
      <w:vertAlign w:val="superscript"/>
    </w:rPr>
  </w:style>
  <w:style w:type="table" w:styleId="TableGrid">
    <w:name w:val="Table Grid"/>
    <w:basedOn w:val="TableNormal"/>
    <w:uiPriority w:val="39"/>
    <w:rsid w:val="008E35C2"/>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D42A8D"/>
    <w:rPr>
      <w:rFonts w:cs="Times New Roman"/>
      <w:sz w:val="16"/>
    </w:rPr>
  </w:style>
  <w:style w:type="paragraph" w:styleId="CommentSubject">
    <w:name w:val="annotation subject"/>
    <w:basedOn w:val="CommentText"/>
    <w:next w:val="CommentText"/>
    <w:link w:val="CommentSubjectChar"/>
    <w:uiPriority w:val="99"/>
    <w:semiHidden/>
    <w:rsid w:val="00D42A8D"/>
    <w:rPr>
      <w:b/>
      <w:bCs/>
      <w:sz w:val="20"/>
    </w:rPr>
  </w:style>
  <w:style w:type="character" w:customStyle="1" w:styleId="CommentSubjectChar">
    <w:name w:val="Comment Subject Char"/>
    <w:basedOn w:val="CommentTextChar"/>
    <w:link w:val="CommentSubject"/>
    <w:uiPriority w:val="99"/>
    <w:semiHidden/>
    <w:locked/>
    <w:rsid w:val="007A7F94"/>
    <w:rPr>
      <w:rFonts w:ascii="Arial" w:hAnsi="Arial" w:cs="Times New Roman"/>
      <w:b/>
      <w:kern w:val="0"/>
      <w:sz w:val="20"/>
      <w:lang w:eastAsia="zh-CN"/>
    </w:rPr>
  </w:style>
  <w:style w:type="character" w:styleId="Hyperlink">
    <w:name w:val="Hyperlink"/>
    <w:basedOn w:val="DefaultParagraphFont"/>
    <w:uiPriority w:val="99"/>
    <w:rsid w:val="00E26845"/>
    <w:rPr>
      <w:rFonts w:cs="Times New Roman"/>
      <w:color w:val="0000FF"/>
      <w:u w:val="single"/>
    </w:rPr>
  </w:style>
  <w:style w:type="character" w:customStyle="1" w:styleId="Bazan">
    <w:name w:val="Bazan"/>
    <w:uiPriority w:val="99"/>
    <w:semiHidden/>
    <w:rsid w:val="0015220A"/>
    <w:rPr>
      <w:rFonts w:ascii="Arial" w:hAnsi="Arial"/>
      <w:color w:val="auto"/>
      <w:sz w:val="20"/>
    </w:rPr>
  </w:style>
  <w:style w:type="paragraph" w:styleId="Subtitle">
    <w:name w:val="Subtitle"/>
    <w:basedOn w:val="Normal"/>
    <w:link w:val="SubtitleChar"/>
    <w:uiPriority w:val="99"/>
    <w:qFormat/>
    <w:rsid w:val="00976BB5"/>
    <w:pPr>
      <w:spacing w:after="720"/>
    </w:pPr>
    <w:rPr>
      <w:rFonts w:ascii="Tw Cen MT" w:hAnsi="Tw Cen MT" w:cs="Times New Roman"/>
      <w:b/>
      <w:caps/>
      <w:color w:val="DD8047"/>
      <w:spacing w:val="50"/>
      <w:kern w:val="24"/>
      <w:lang w:eastAsia="ja-JP"/>
    </w:rPr>
  </w:style>
  <w:style w:type="character" w:customStyle="1" w:styleId="SubtitleChar">
    <w:name w:val="Subtitle Char"/>
    <w:basedOn w:val="DefaultParagraphFont"/>
    <w:link w:val="Subtitle"/>
    <w:uiPriority w:val="99"/>
    <w:locked/>
    <w:rsid w:val="00976BB5"/>
    <w:rPr>
      <w:rFonts w:ascii="Tw Cen MT" w:hAnsi="Tw Cen MT" w:cs="Times New Roman"/>
      <w:b/>
      <w:caps/>
      <w:color w:val="DD8047"/>
      <w:spacing w:val="50"/>
      <w:kern w:val="24"/>
      <w:sz w:val="22"/>
      <w:lang w:val="en-US" w:eastAsia="ja-JP"/>
    </w:rPr>
  </w:style>
  <w:style w:type="paragraph" w:styleId="Title">
    <w:name w:val="Title"/>
    <w:basedOn w:val="Normal"/>
    <w:link w:val="TitleChar"/>
    <w:uiPriority w:val="99"/>
    <w:qFormat/>
    <w:rsid w:val="00976BB5"/>
    <w:rPr>
      <w:rFonts w:ascii="Tw Cen MT" w:hAnsi="Tw Cen MT" w:cs="Times New Roman"/>
      <w:color w:val="775F55"/>
      <w:kern w:val="24"/>
      <w:sz w:val="48"/>
      <w:lang w:eastAsia="ja-JP"/>
    </w:rPr>
  </w:style>
  <w:style w:type="character" w:customStyle="1" w:styleId="TitleChar">
    <w:name w:val="Title Char"/>
    <w:basedOn w:val="DefaultParagraphFont"/>
    <w:link w:val="Title"/>
    <w:uiPriority w:val="99"/>
    <w:locked/>
    <w:rsid w:val="00976BB5"/>
    <w:rPr>
      <w:rFonts w:ascii="Tw Cen MT" w:hAnsi="Tw Cen MT" w:cs="Times New Roman"/>
      <w:color w:val="775F55"/>
      <w:kern w:val="24"/>
      <w:sz w:val="48"/>
      <w:lang w:val="en-US" w:eastAsia="ja-JP"/>
    </w:rPr>
  </w:style>
  <w:style w:type="paragraph" w:styleId="NoSpacing">
    <w:name w:val="No Spacing"/>
    <w:basedOn w:val="Normal"/>
    <w:uiPriority w:val="1"/>
    <w:qFormat/>
    <w:rsid w:val="00976BB5"/>
    <w:rPr>
      <w:rFonts w:ascii="Tw Cen MT" w:hAnsi="Tw Cen MT" w:cs="Times New Roman"/>
      <w:kern w:val="24"/>
      <w:sz w:val="23"/>
      <w:lang w:eastAsia="ja-JP"/>
    </w:rPr>
  </w:style>
  <w:style w:type="character" w:styleId="PageNumber">
    <w:name w:val="page number"/>
    <w:basedOn w:val="DefaultParagraphFont"/>
    <w:uiPriority w:val="99"/>
    <w:rsid w:val="00044DD5"/>
    <w:rPr>
      <w:rFonts w:cs="Times New Roman"/>
    </w:rPr>
  </w:style>
  <w:style w:type="character" w:styleId="FollowedHyperlink">
    <w:name w:val="FollowedHyperlink"/>
    <w:basedOn w:val="DefaultParagraphFont"/>
    <w:uiPriority w:val="99"/>
    <w:rsid w:val="00044DD5"/>
    <w:rPr>
      <w:rFonts w:cs="Times New Roman"/>
      <w:color w:val="800080"/>
      <w:u w:val="single"/>
    </w:rPr>
  </w:style>
  <w:style w:type="paragraph" w:styleId="DocumentMap">
    <w:name w:val="Document Map"/>
    <w:basedOn w:val="Normal"/>
    <w:link w:val="DocumentMapChar"/>
    <w:uiPriority w:val="99"/>
    <w:semiHidden/>
    <w:rsid w:val="00BD3AE0"/>
    <w:pPr>
      <w:shd w:val="clear" w:color="auto" w:fill="000080"/>
      <w:spacing w:after="200" w:line="276" w:lineRule="auto"/>
    </w:pPr>
    <w:rPr>
      <w:rFonts w:ascii="Times New Roman" w:hAnsi="Times New Roman" w:cs="Times New Roman"/>
      <w:sz w:val="2"/>
    </w:rPr>
  </w:style>
  <w:style w:type="character" w:customStyle="1" w:styleId="DocumentMapChar">
    <w:name w:val="Document Map Char"/>
    <w:basedOn w:val="DefaultParagraphFont"/>
    <w:link w:val="DocumentMap"/>
    <w:uiPriority w:val="99"/>
    <w:semiHidden/>
    <w:locked/>
    <w:rsid w:val="007A7F94"/>
    <w:rPr>
      <w:rFonts w:cs="Times New Roman"/>
      <w:kern w:val="0"/>
      <w:sz w:val="2"/>
    </w:rPr>
  </w:style>
  <w:style w:type="character" w:customStyle="1" w:styleId="Masson">
    <w:name w:val="Masson"/>
    <w:uiPriority w:val="99"/>
    <w:semiHidden/>
    <w:rsid w:val="00DB7355"/>
    <w:rPr>
      <w:rFonts w:ascii="Arial" w:hAnsi="Arial"/>
      <w:color w:val="auto"/>
      <w:sz w:val="20"/>
    </w:rPr>
  </w:style>
  <w:style w:type="character" w:customStyle="1" w:styleId="description">
    <w:name w:val="description"/>
    <w:uiPriority w:val="99"/>
    <w:rsid w:val="00E062BD"/>
  </w:style>
  <w:style w:type="paragraph" w:customStyle="1" w:styleId="Default">
    <w:name w:val="Default"/>
    <w:uiPriority w:val="99"/>
    <w:rsid w:val="000E4403"/>
    <w:pPr>
      <w:autoSpaceDE w:val="0"/>
      <w:autoSpaceDN w:val="0"/>
      <w:adjustRightInd w:val="0"/>
    </w:pPr>
    <w:rPr>
      <w:rFonts w:ascii="Arial" w:hAnsi="Arial" w:cs="Arial"/>
      <w:color w:val="000000"/>
      <w:kern w:val="0"/>
      <w:sz w:val="24"/>
      <w:szCs w:val="24"/>
      <w:lang w:eastAsia="en-US"/>
    </w:rPr>
  </w:style>
  <w:style w:type="paragraph" w:customStyle="1" w:styleId="style10">
    <w:name w:val="style1"/>
    <w:basedOn w:val="Normal"/>
    <w:uiPriority w:val="99"/>
    <w:rsid w:val="005B014A"/>
    <w:pPr>
      <w:ind w:left="720" w:hanging="360"/>
    </w:pPr>
    <w:rPr>
      <w:szCs w:val="22"/>
      <w:lang w:eastAsia="en-US"/>
    </w:rPr>
  </w:style>
  <w:style w:type="character" w:styleId="Emphasis">
    <w:name w:val="Emphasis"/>
    <w:basedOn w:val="DefaultParagraphFont"/>
    <w:uiPriority w:val="99"/>
    <w:qFormat/>
    <w:rsid w:val="005B014A"/>
    <w:rPr>
      <w:rFonts w:cs="Times New Roman"/>
      <w:i/>
    </w:rPr>
  </w:style>
  <w:style w:type="paragraph" w:customStyle="1" w:styleId="Style1">
    <w:name w:val="Style1"/>
    <w:basedOn w:val="Normal"/>
    <w:uiPriority w:val="99"/>
    <w:rsid w:val="00377A18"/>
    <w:pPr>
      <w:numPr>
        <w:numId w:val="6"/>
      </w:numPr>
    </w:pPr>
    <w:rPr>
      <w:rFonts w:cs="Times New Roman"/>
      <w:szCs w:val="24"/>
      <w:lang w:eastAsia="en-US"/>
    </w:rPr>
  </w:style>
  <w:style w:type="paragraph" w:styleId="Revision">
    <w:name w:val="Revision"/>
    <w:hidden/>
    <w:uiPriority w:val="99"/>
    <w:semiHidden/>
    <w:rsid w:val="00D93406"/>
    <w:rPr>
      <w:rFonts w:ascii="Arial" w:hAnsi="Arial" w:cs="Arial"/>
      <w:kern w:val="0"/>
      <w:sz w:val="22"/>
      <w:szCs w:val="20"/>
    </w:rPr>
  </w:style>
  <w:style w:type="character" w:customStyle="1" w:styleId="highlight1">
    <w:name w:val="highlight1"/>
    <w:uiPriority w:val="99"/>
    <w:rsid w:val="00951AF6"/>
    <w:rPr>
      <w:shd w:val="clear" w:color="auto" w:fill="FFEE94"/>
    </w:rPr>
  </w:style>
  <w:style w:type="paragraph" w:customStyle="1" w:styleId="Meetingtitle">
    <w:name w:val="Meeting title"/>
    <w:basedOn w:val="Normal"/>
    <w:next w:val="Normal"/>
    <w:rsid w:val="00D470CC"/>
    <w:pPr>
      <w:spacing w:line="336" w:lineRule="exact"/>
      <w:ind w:left="1021"/>
    </w:pPr>
    <w:rPr>
      <w:rFonts w:cs="Times New Roman"/>
      <w:b/>
      <w:sz w:val="28"/>
      <w:lang w:eastAsia="en-US"/>
    </w:rPr>
  </w:style>
  <w:style w:type="paragraph" w:customStyle="1" w:styleId="Meetingplacedate">
    <w:name w:val="Meeting place &amp; date"/>
    <w:basedOn w:val="Normal"/>
    <w:next w:val="Normal"/>
    <w:rsid w:val="00D470CC"/>
    <w:pPr>
      <w:spacing w:line="336" w:lineRule="exact"/>
      <w:ind w:left="1021"/>
    </w:pPr>
    <w:rPr>
      <w:rFonts w:cs="Times New Roman"/>
      <w:b/>
      <w:sz w:val="24"/>
      <w:lang w:eastAsia="en-US"/>
    </w:rPr>
  </w:style>
  <w:style w:type="character" w:customStyle="1" w:styleId="def">
    <w:name w:val="def"/>
    <w:uiPriority w:val="99"/>
    <w:rsid w:val="001242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3995">
      <w:marLeft w:val="0"/>
      <w:marRight w:val="0"/>
      <w:marTop w:val="0"/>
      <w:marBottom w:val="0"/>
      <w:divBdr>
        <w:top w:val="none" w:sz="0" w:space="0" w:color="auto"/>
        <w:left w:val="none" w:sz="0" w:space="0" w:color="auto"/>
        <w:bottom w:val="none" w:sz="0" w:space="0" w:color="auto"/>
        <w:right w:val="none" w:sz="0" w:space="0" w:color="auto"/>
      </w:divBdr>
    </w:div>
    <w:div w:id="5373997">
      <w:marLeft w:val="0"/>
      <w:marRight w:val="0"/>
      <w:marTop w:val="0"/>
      <w:marBottom w:val="0"/>
      <w:divBdr>
        <w:top w:val="none" w:sz="0" w:space="0" w:color="auto"/>
        <w:left w:val="none" w:sz="0" w:space="0" w:color="auto"/>
        <w:bottom w:val="none" w:sz="0" w:space="0" w:color="auto"/>
        <w:right w:val="none" w:sz="0" w:space="0" w:color="auto"/>
      </w:divBdr>
    </w:div>
    <w:div w:id="5374001">
      <w:marLeft w:val="0"/>
      <w:marRight w:val="0"/>
      <w:marTop w:val="0"/>
      <w:marBottom w:val="0"/>
      <w:divBdr>
        <w:top w:val="none" w:sz="0" w:space="0" w:color="auto"/>
        <w:left w:val="none" w:sz="0" w:space="0" w:color="auto"/>
        <w:bottom w:val="none" w:sz="0" w:space="0" w:color="auto"/>
        <w:right w:val="none" w:sz="0" w:space="0" w:color="auto"/>
      </w:divBdr>
    </w:div>
    <w:div w:id="5374002">
      <w:marLeft w:val="0"/>
      <w:marRight w:val="0"/>
      <w:marTop w:val="0"/>
      <w:marBottom w:val="0"/>
      <w:divBdr>
        <w:top w:val="none" w:sz="0" w:space="0" w:color="auto"/>
        <w:left w:val="none" w:sz="0" w:space="0" w:color="auto"/>
        <w:bottom w:val="none" w:sz="0" w:space="0" w:color="auto"/>
        <w:right w:val="none" w:sz="0" w:space="0" w:color="auto"/>
      </w:divBdr>
    </w:div>
    <w:div w:id="5374005">
      <w:marLeft w:val="0"/>
      <w:marRight w:val="0"/>
      <w:marTop w:val="0"/>
      <w:marBottom w:val="0"/>
      <w:divBdr>
        <w:top w:val="none" w:sz="0" w:space="0" w:color="auto"/>
        <w:left w:val="none" w:sz="0" w:space="0" w:color="auto"/>
        <w:bottom w:val="none" w:sz="0" w:space="0" w:color="auto"/>
        <w:right w:val="none" w:sz="0" w:space="0" w:color="auto"/>
      </w:divBdr>
    </w:div>
    <w:div w:id="5374014">
      <w:marLeft w:val="0"/>
      <w:marRight w:val="0"/>
      <w:marTop w:val="0"/>
      <w:marBottom w:val="0"/>
      <w:divBdr>
        <w:top w:val="none" w:sz="0" w:space="0" w:color="auto"/>
        <w:left w:val="none" w:sz="0" w:space="0" w:color="auto"/>
        <w:bottom w:val="none" w:sz="0" w:space="0" w:color="auto"/>
        <w:right w:val="none" w:sz="0" w:space="0" w:color="auto"/>
      </w:divBdr>
    </w:div>
    <w:div w:id="5374015">
      <w:marLeft w:val="0"/>
      <w:marRight w:val="0"/>
      <w:marTop w:val="0"/>
      <w:marBottom w:val="0"/>
      <w:divBdr>
        <w:top w:val="none" w:sz="0" w:space="0" w:color="auto"/>
        <w:left w:val="none" w:sz="0" w:space="0" w:color="auto"/>
        <w:bottom w:val="none" w:sz="0" w:space="0" w:color="auto"/>
        <w:right w:val="none" w:sz="0" w:space="0" w:color="auto"/>
      </w:divBdr>
    </w:div>
    <w:div w:id="5374022">
      <w:marLeft w:val="0"/>
      <w:marRight w:val="0"/>
      <w:marTop w:val="0"/>
      <w:marBottom w:val="0"/>
      <w:divBdr>
        <w:top w:val="none" w:sz="0" w:space="0" w:color="auto"/>
        <w:left w:val="none" w:sz="0" w:space="0" w:color="auto"/>
        <w:bottom w:val="none" w:sz="0" w:space="0" w:color="auto"/>
        <w:right w:val="none" w:sz="0" w:space="0" w:color="auto"/>
      </w:divBdr>
    </w:div>
    <w:div w:id="5374029">
      <w:marLeft w:val="0"/>
      <w:marRight w:val="0"/>
      <w:marTop w:val="0"/>
      <w:marBottom w:val="0"/>
      <w:divBdr>
        <w:top w:val="none" w:sz="0" w:space="0" w:color="auto"/>
        <w:left w:val="none" w:sz="0" w:space="0" w:color="auto"/>
        <w:bottom w:val="none" w:sz="0" w:space="0" w:color="auto"/>
        <w:right w:val="none" w:sz="0" w:space="0" w:color="auto"/>
      </w:divBdr>
    </w:div>
    <w:div w:id="5374033">
      <w:marLeft w:val="0"/>
      <w:marRight w:val="0"/>
      <w:marTop w:val="0"/>
      <w:marBottom w:val="0"/>
      <w:divBdr>
        <w:top w:val="none" w:sz="0" w:space="0" w:color="auto"/>
        <w:left w:val="none" w:sz="0" w:space="0" w:color="auto"/>
        <w:bottom w:val="none" w:sz="0" w:space="0" w:color="auto"/>
        <w:right w:val="none" w:sz="0" w:space="0" w:color="auto"/>
      </w:divBdr>
    </w:div>
    <w:div w:id="5374037">
      <w:marLeft w:val="0"/>
      <w:marRight w:val="0"/>
      <w:marTop w:val="0"/>
      <w:marBottom w:val="0"/>
      <w:divBdr>
        <w:top w:val="none" w:sz="0" w:space="0" w:color="auto"/>
        <w:left w:val="none" w:sz="0" w:space="0" w:color="auto"/>
        <w:bottom w:val="none" w:sz="0" w:space="0" w:color="auto"/>
        <w:right w:val="none" w:sz="0" w:space="0" w:color="auto"/>
      </w:divBdr>
    </w:div>
    <w:div w:id="5374041">
      <w:marLeft w:val="0"/>
      <w:marRight w:val="0"/>
      <w:marTop w:val="0"/>
      <w:marBottom w:val="0"/>
      <w:divBdr>
        <w:top w:val="none" w:sz="0" w:space="0" w:color="auto"/>
        <w:left w:val="none" w:sz="0" w:space="0" w:color="auto"/>
        <w:bottom w:val="none" w:sz="0" w:space="0" w:color="auto"/>
        <w:right w:val="none" w:sz="0" w:space="0" w:color="auto"/>
      </w:divBdr>
    </w:div>
    <w:div w:id="5374043">
      <w:marLeft w:val="0"/>
      <w:marRight w:val="0"/>
      <w:marTop w:val="0"/>
      <w:marBottom w:val="0"/>
      <w:divBdr>
        <w:top w:val="none" w:sz="0" w:space="0" w:color="auto"/>
        <w:left w:val="none" w:sz="0" w:space="0" w:color="auto"/>
        <w:bottom w:val="none" w:sz="0" w:space="0" w:color="auto"/>
        <w:right w:val="none" w:sz="0" w:space="0" w:color="auto"/>
      </w:divBdr>
    </w:div>
    <w:div w:id="5374044">
      <w:marLeft w:val="0"/>
      <w:marRight w:val="0"/>
      <w:marTop w:val="0"/>
      <w:marBottom w:val="0"/>
      <w:divBdr>
        <w:top w:val="none" w:sz="0" w:space="0" w:color="auto"/>
        <w:left w:val="none" w:sz="0" w:space="0" w:color="auto"/>
        <w:bottom w:val="none" w:sz="0" w:space="0" w:color="auto"/>
        <w:right w:val="none" w:sz="0" w:space="0" w:color="auto"/>
      </w:divBdr>
    </w:div>
    <w:div w:id="5374045">
      <w:marLeft w:val="0"/>
      <w:marRight w:val="0"/>
      <w:marTop w:val="0"/>
      <w:marBottom w:val="0"/>
      <w:divBdr>
        <w:top w:val="none" w:sz="0" w:space="0" w:color="auto"/>
        <w:left w:val="none" w:sz="0" w:space="0" w:color="auto"/>
        <w:bottom w:val="none" w:sz="0" w:space="0" w:color="auto"/>
        <w:right w:val="none" w:sz="0" w:space="0" w:color="auto"/>
      </w:divBdr>
      <w:divsChild>
        <w:div w:id="5374034">
          <w:marLeft w:val="0"/>
          <w:marRight w:val="0"/>
          <w:marTop w:val="0"/>
          <w:marBottom w:val="0"/>
          <w:divBdr>
            <w:top w:val="none" w:sz="0" w:space="0" w:color="auto"/>
            <w:left w:val="none" w:sz="0" w:space="0" w:color="auto"/>
            <w:bottom w:val="none" w:sz="0" w:space="0" w:color="auto"/>
            <w:right w:val="none" w:sz="0" w:space="0" w:color="auto"/>
          </w:divBdr>
          <w:divsChild>
            <w:div w:id="5374156">
              <w:marLeft w:val="0"/>
              <w:marRight w:val="0"/>
              <w:marTop w:val="0"/>
              <w:marBottom w:val="0"/>
              <w:divBdr>
                <w:top w:val="none" w:sz="0" w:space="0" w:color="auto"/>
                <w:left w:val="none" w:sz="0" w:space="0" w:color="auto"/>
                <w:bottom w:val="none" w:sz="0" w:space="0" w:color="auto"/>
                <w:right w:val="none" w:sz="0" w:space="0" w:color="auto"/>
              </w:divBdr>
              <w:divsChild>
                <w:div w:id="5374031">
                  <w:marLeft w:val="0"/>
                  <w:marRight w:val="0"/>
                  <w:marTop w:val="0"/>
                  <w:marBottom w:val="0"/>
                  <w:divBdr>
                    <w:top w:val="none" w:sz="0" w:space="0" w:color="auto"/>
                    <w:left w:val="none" w:sz="0" w:space="0" w:color="auto"/>
                    <w:bottom w:val="none" w:sz="0" w:space="0" w:color="auto"/>
                    <w:right w:val="none" w:sz="0" w:space="0" w:color="auto"/>
                  </w:divBdr>
                  <w:divsChild>
                    <w:div w:id="5374123">
                      <w:marLeft w:val="0"/>
                      <w:marRight w:val="0"/>
                      <w:marTop w:val="0"/>
                      <w:marBottom w:val="0"/>
                      <w:divBdr>
                        <w:top w:val="none" w:sz="0" w:space="0" w:color="auto"/>
                        <w:left w:val="none" w:sz="0" w:space="0" w:color="auto"/>
                        <w:bottom w:val="none" w:sz="0" w:space="0" w:color="auto"/>
                        <w:right w:val="none" w:sz="0" w:space="0" w:color="auto"/>
                      </w:divBdr>
                      <w:divsChild>
                        <w:div w:id="5374019">
                          <w:marLeft w:val="0"/>
                          <w:marRight w:val="0"/>
                          <w:marTop w:val="0"/>
                          <w:marBottom w:val="0"/>
                          <w:divBdr>
                            <w:top w:val="none" w:sz="0" w:space="0" w:color="auto"/>
                            <w:left w:val="none" w:sz="0" w:space="0" w:color="auto"/>
                            <w:bottom w:val="none" w:sz="0" w:space="0" w:color="auto"/>
                            <w:right w:val="none" w:sz="0" w:space="0" w:color="auto"/>
                          </w:divBdr>
                          <w:divsChild>
                            <w:div w:id="5374066">
                              <w:marLeft w:val="0"/>
                              <w:marRight w:val="0"/>
                              <w:marTop w:val="0"/>
                              <w:marBottom w:val="0"/>
                              <w:divBdr>
                                <w:top w:val="none" w:sz="0" w:space="0" w:color="auto"/>
                                <w:left w:val="single" w:sz="6" w:space="0" w:color="E5E3E3"/>
                                <w:bottom w:val="none" w:sz="0" w:space="0" w:color="auto"/>
                                <w:right w:val="none" w:sz="0" w:space="0" w:color="auto"/>
                              </w:divBdr>
                              <w:divsChild>
                                <w:div w:id="5374013">
                                  <w:marLeft w:val="0"/>
                                  <w:marRight w:val="0"/>
                                  <w:marTop w:val="0"/>
                                  <w:marBottom w:val="0"/>
                                  <w:divBdr>
                                    <w:top w:val="none" w:sz="0" w:space="0" w:color="auto"/>
                                    <w:left w:val="none" w:sz="0" w:space="0" w:color="auto"/>
                                    <w:bottom w:val="none" w:sz="0" w:space="0" w:color="auto"/>
                                    <w:right w:val="none" w:sz="0" w:space="0" w:color="auto"/>
                                  </w:divBdr>
                                  <w:divsChild>
                                    <w:div w:id="5374127">
                                      <w:marLeft w:val="0"/>
                                      <w:marRight w:val="0"/>
                                      <w:marTop w:val="0"/>
                                      <w:marBottom w:val="0"/>
                                      <w:divBdr>
                                        <w:top w:val="none" w:sz="0" w:space="0" w:color="auto"/>
                                        <w:left w:val="none" w:sz="0" w:space="0" w:color="auto"/>
                                        <w:bottom w:val="none" w:sz="0" w:space="0" w:color="auto"/>
                                        <w:right w:val="none" w:sz="0" w:space="0" w:color="auto"/>
                                      </w:divBdr>
                                      <w:divsChild>
                                        <w:div w:id="5374159">
                                          <w:marLeft w:val="0"/>
                                          <w:marRight w:val="0"/>
                                          <w:marTop w:val="0"/>
                                          <w:marBottom w:val="0"/>
                                          <w:divBdr>
                                            <w:top w:val="none" w:sz="0" w:space="0" w:color="auto"/>
                                            <w:left w:val="none" w:sz="0" w:space="0" w:color="auto"/>
                                            <w:bottom w:val="none" w:sz="0" w:space="0" w:color="auto"/>
                                            <w:right w:val="none" w:sz="0" w:space="0" w:color="auto"/>
                                          </w:divBdr>
                                          <w:divsChild>
                                            <w:div w:id="5374168">
                                              <w:marLeft w:val="0"/>
                                              <w:marRight w:val="0"/>
                                              <w:marTop w:val="0"/>
                                              <w:marBottom w:val="0"/>
                                              <w:divBdr>
                                                <w:top w:val="none" w:sz="0" w:space="0" w:color="auto"/>
                                                <w:left w:val="none" w:sz="0" w:space="0" w:color="auto"/>
                                                <w:bottom w:val="none" w:sz="0" w:space="0" w:color="auto"/>
                                                <w:right w:val="none" w:sz="0" w:space="0" w:color="auto"/>
                                              </w:divBdr>
                                              <w:divsChild>
                                                <w:div w:id="5374081">
                                                  <w:marLeft w:val="0"/>
                                                  <w:marRight w:val="0"/>
                                                  <w:marTop w:val="0"/>
                                                  <w:marBottom w:val="0"/>
                                                  <w:divBdr>
                                                    <w:top w:val="none" w:sz="0" w:space="0" w:color="auto"/>
                                                    <w:left w:val="none" w:sz="0" w:space="0" w:color="auto"/>
                                                    <w:bottom w:val="none" w:sz="0" w:space="0" w:color="auto"/>
                                                    <w:right w:val="none" w:sz="0" w:space="0" w:color="auto"/>
                                                  </w:divBdr>
                                                  <w:divsChild>
                                                    <w:div w:id="5374148">
                                                      <w:marLeft w:val="480"/>
                                                      <w:marRight w:val="0"/>
                                                      <w:marTop w:val="0"/>
                                                      <w:marBottom w:val="0"/>
                                                      <w:divBdr>
                                                        <w:top w:val="none" w:sz="0" w:space="0" w:color="auto"/>
                                                        <w:left w:val="none" w:sz="0" w:space="0" w:color="auto"/>
                                                        <w:bottom w:val="none" w:sz="0" w:space="0" w:color="auto"/>
                                                        <w:right w:val="none" w:sz="0" w:space="0" w:color="auto"/>
                                                      </w:divBdr>
                                                      <w:divsChild>
                                                        <w:div w:id="5374134">
                                                          <w:marLeft w:val="0"/>
                                                          <w:marRight w:val="0"/>
                                                          <w:marTop w:val="0"/>
                                                          <w:marBottom w:val="0"/>
                                                          <w:divBdr>
                                                            <w:top w:val="none" w:sz="0" w:space="0" w:color="auto"/>
                                                            <w:left w:val="none" w:sz="0" w:space="0" w:color="auto"/>
                                                            <w:bottom w:val="none" w:sz="0" w:space="0" w:color="auto"/>
                                                            <w:right w:val="none" w:sz="0" w:space="0" w:color="auto"/>
                                                          </w:divBdr>
                                                          <w:divsChild>
                                                            <w:div w:id="5374067">
                                                              <w:marLeft w:val="0"/>
                                                              <w:marRight w:val="0"/>
                                                              <w:marTop w:val="0"/>
                                                              <w:marBottom w:val="0"/>
                                                              <w:divBdr>
                                                                <w:top w:val="none" w:sz="0" w:space="0" w:color="auto"/>
                                                                <w:left w:val="none" w:sz="0" w:space="0" w:color="auto"/>
                                                                <w:bottom w:val="none" w:sz="0" w:space="0" w:color="auto"/>
                                                                <w:right w:val="none" w:sz="0" w:space="0" w:color="auto"/>
                                                              </w:divBdr>
                                                              <w:divsChild>
                                                                <w:div w:id="5374103">
                                                                  <w:marLeft w:val="0"/>
                                                                  <w:marRight w:val="0"/>
                                                                  <w:marTop w:val="0"/>
                                                                  <w:marBottom w:val="0"/>
                                                                  <w:divBdr>
                                                                    <w:top w:val="none" w:sz="0" w:space="0" w:color="auto"/>
                                                                    <w:left w:val="none" w:sz="0" w:space="0" w:color="auto"/>
                                                                    <w:bottom w:val="none" w:sz="0" w:space="0" w:color="auto"/>
                                                                    <w:right w:val="none" w:sz="0" w:space="0" w:color="auto"/>
                                                                  </w:divBdr>
                                                                  <w:divsChild>
                                                                    <w:div w:id="5374072">
                                                                      <w:marLeft w:val="0"/>
                                                                      <w:marRight w:val="0"/>
                                                                      <w:marTop w:val="0"/>
                                                                      <w:marBottom w:val="0"/>
                                                                      <w:divBdr>
                                                                        <w:top w:val="none" w:sz="0" w:space="0" w:color="auto"/>
                                                                        <w:left w:val="none" w:sz="0" w:space="0" w:color="auto"/>
                                                                        <w:bottom w:val="none" w:sz="0" w:space="0" w:color="auto"/>
                                                                        <w:right w:val="none" w:sz="0" w:space="0" w:color="auto"/>
                                                                      </w:divBdr>
                                                                      <w:divsChild>
                                                                        <w:div w:id="5374025">
                                                                          <w:marLeft w:val="0"/>
                                                                          <w:marRight w:val="0"/>
                                                                          <w:marTop w:val="0"/>
                                                                          <w:marBottom w:val="0"/>
                                                                          <w:divBdr>
                                                                            <w:top w:val="none" w:sz="0" w:space="0" w:color="auto"/>
                                                                            <w:left w:val="none" w:sz="0" w:space="0" w:color="auto"/>
                                                                            <w:bottom w:val="none" w:sz="0" w:space="0" w:color="auto"/>
                                                                            <w:right w:val="none" w:sz="0" w:space="0" w:color="auto"/>
                                                                          </w:divBdr>
                                                                          <w:divsChild>
                                                                            <w:div w:id="5374099">
                                                                              <w:marLeft w:val="0"/>
                                                                              <w:marRight w:val="0"/>
                                                                              <w:marTop w:val="0"/>
                                                                              <w:marBottom w:val="0"/>
                                                                              <w:divBdr>
                                                                                <w:top w:val="none" w:sz="0" w:space="0" w:color="auto"/>
                                                                                <w:left w:val="none" w:sz="0" w:space="0" w:color="auto"/>
                                                                                <w:bottom w:val="single" w:sz="6" w:space="23" w:color="EAECEE"/>
                                                                                <w:right w:val="none" w:sz="0" w:space="0" w:color="auto"/>
                                                                              </w:divBdr>
                                                                              <w:divsChild>
                                                                                <w:div w:id="5374167">
                                                                                  <w:marLeft w:val="0"/>
                                                                                  <w:marRight w:val="0"/>
                                                                                  <w:marTop w:val="0"/>
                                                                                  <w:marBottom w:val="0"/>
                                                                                  <w:divBdr>
                                                                                    <w:top w:val="none" w:sz="0" w:space="0" w:color="auto"/>
                                                                                    <w:left w:val="none" w:sz="0" w:space="0" w:color="auto"/>
                                                                                    <w:bottom w:val="none" w:sz="0" w:space="0" w:color="auto"/>
                                                                                    <w:right w:val="none" w:sz="0" w:space="0" w:color="auto"/>
                                                                                  </w:divBdr>
                                                                                  <w:divsChild>
                                                                                    <w:div w:id="5374007">
                                                                                      <w:marLeft w:val="0"/>
                                                                                      <w:marRight w:val="0"/>
                                                                                      <w:marTop w:val="0"/>
                                                                                      <w:marBottom w:val="0"/>
                                                                                      <w:divBdr>
                                                                                        <w:top w:val="none" w:sz="0" w:space="0" w:color="auto"/>
                                                                                        <w:left w:val="none" w:sz="0" w:space="0" w:color="auto"/>
                                                                                        <w:bottom w:val="none" w:sz="0" w:space="0" w:color="auto"/>
                                                                                        <w:right w:val="none" w:sz="0" w:space="0" w:color="auto"/>
                                                                                      </w:divBdr>
                                                                                      <w:divsChild>
                                                                                        <w:div w:id="5374094">
                                                                                          <w:marLeft w:val="0"/>
                                                                                          <w:marRight w:val="0"/>
                                                                                          <w:marTop w:val="0"/>
                                                                                          <w:marBottom w:val="0"/>
                                                                                          <w:divBdr>
                                                                                            <w:top w:val="none" w:sz="0" w:space="0" w:color="auto"/>
                                                                                            <w:left w:val="none" w:sz="0" w:space="0" w:color="auto"/>
                                                                                            <w:bottom w:val="none" w:sz="0" w:space="0" w:color="auto"/>
                                                                                            <w:right w:val="none" w:sz="0" w:space="0" w:color="auto"/>
                                                                                          </w:divBdr>
                                                                                          <w:divsChild>
                                                                                            <w:div w:id="5374020">
                                                                                              <w:marLeft w:val="0"/>
                                                                                              <w:marRight w:val="0"/>
                                                                                              <w:marTop w:val="0"/>
                                                                                              <w:marBottom w:val="0"/>
                                                                                              <w:divBdr>
                                                                                                <w:top w:val="none" w:sz="0" w:space="0" w:color="auto"/>
                                                                                                <w:left w:val="none" w:sz="0" w:space="0" w:color="auto"/>
                                                                                                <w:bottom w:val="none" w:sz="0" w:space="0" w:color="auto"/>
                                                                                                <w:right w:val="none" w:sz="0" w:space="0" w:color="auto"/>
                                                                                              </w:divBdr>
                                                                                              <w:divsChild>
                                                                                                <w:div w:id="5374035">
                                                                                                  <w:marLeft w:val="0"/>
                                                                                                  <w:marRight w:val="0"/>
                                                                                                  <w:marTop w:val="0"/>
                                                                                                  <w:marBottom w:val="0"/>
                                                                                                  <w:divBdr>
                                                                                                    <w:top w:val="none" w:sz="0" w:space="0" w:color="auto"/>
                                                                                                    <w:left w:val="none" w:sz="0" w:space="0" w:color="auto"/>
                                                                                                    <w:bottom w:val="none" w:sz="0" w:space="0" w:color="auto"/>
                                                                                                    <w:right w:val="none" w:sz="0" w:space="0" w:color="auto"/>
                                                                                                  </w:divBdr>
                                                                                                  <w:divsChild>
                                                                                                    <w:div w:id="5374000">
                                                                                                      <w:marLeft w:val="0"/>
                                                                                                      <w:marRight w:val="0"/>
                                                                                                      <w:marTop w:val="0"/>
                                                                                                      <w:marBottom w:val="0"/>
                                                                                                      <w:divBdr>
                                                                                                        <w:top w:val="none" w:sz="0" w:space="0" w:color="auto"/>
                                                                                                        <w:left w:val="none" w:sz="0" w:space="0" w:color="auto"/>
                                                                                                        <w:bottom w:val="none" w:sz="0" w:space="0" w:color="auto"/>
                                                                                                        <w:right w:val="none" w:sz="0" w:space="0" w:color="auto"/>
                                                                                                      </w:divBdr>
                                                                                                      <w:divsChild>
                                                                                                        <w:div w:id="5373992">
                                                                                                          <w:marLeft w:val="720"/>
                                                                                                          <w:marRight w:val="0"/>
                                                                                                          <w:marTop w:val="0"/>
                                                                                                          <w:marBottom w:val="0"/>
                                                                                                          <w:divBdr>
                                                                                                            <w:top w:val="none" w:sz="0" w:space="0" w:color="auto"/>
                                                                                                            <w:left w:val="none" w:sz="0" w:space="0" w:color="auto"/>
                                                                                                            <w:bottom w:val="none" w:sz="0" w:space="0" w:color="auto"/>
                                                                                                            <w:right w:val="none" w:sz="0" w:space="0" w:color="auto"/>
                                                                                                          </w:divBdr>
                                                                                                        </w:div>
                                                                                                        <w:div w:id="5374004">
                                                                                                          <w:marLeft w:val="720"/>
                                                                                                          <w:marRight w:val="0"/>
                                                                                                          <w:marTop w:val="0"/>
                                                                                                          <w:marBottom w:val="0"/>
                                                                                                          <w:divBdr>
                                                                                                            <w:top w:val="none" w:sz="0" w:space="0" w:color="auto"/>
                                                                                                            <w:left w:val="none" w:sz="0" w:space="0" w:color="auto"/>
                                                                                                            <w:bottom w:val="none" w:sz="0" w:space="0" w:color="auto"/>
                                                                                                            <w:right w:val="none" w:sz="0" w:space="0" w:color="auto"/>
                                                                                                          </w:divBdr>
                                                                                                        </w:div>
                                                                                                        <w:div w:id="537417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74046">
      <w:marLeft w:val="0"/>
      <w:marRight w:val="0"/>
      <w:marTop w:val="0"/>
      <w:marBottom w:val="0"/>
      <w:divBdr>
        <w:top w:val="none" w:sz="0" w:space="0" w:color="auto"/>
        <w:left w:val="none" w:sz="0" w:space="0" w:color="auto"/>
        <w:bottom w:val="none" w:sz="0" w:space="0" w:color="auto"/>
        <w:right w:val="none" w:sz="0" w:space="0" w:color="auto"/>
      </w:divBdr>
    </w:div>
    <w:div w:id="5374049">
      <w:marLeft w:val="0"/>
      <w:marRight w:val="0"/>
      <w:marTop w:val="0"/>
      <w:marBottom w:val="0"/>
      <w:divBdr>
        <w:top w:val="none" w:sz="0" w:space="0" w:color="auto"/>
        <w:left w:val="none" w:sz="0" w:space="0" w:color="auto"/>
        <w:bottom w:val="none" w:sz="0" w:space="0" w:color="auto"/>
        <w:right w:val="none" w:sz="0" w:space="0" w:color="auto"/>
      </w:divBdr>
    </w:div>
    <w:div w:id="5374052">
      <w:marLeft w:val="0"/>
      <w:marRight w:val="0"/>
      <w:marTop w:val="0"/>
      <w:marBottom w:val="0"/>
      <w:divBdr>
        <w:top w:val="none" w:sz="0" w:space="0" w:color="auto"/>
        <w:left w:val="none" w:sz="0" w:space="0" w:color="auto"/>
        <w:bottom w:val="none" w:sz="0" w:space="0" w:color="auto"/>
        <w:right w:val="none" w:sz="0" w:space="0" w:color="auto"/>
      </w:divBdr>
    </w:div>
    <w:div w:id="5374057">
      <w:marLeft w:val="0"/>
      <w:marRight w:val="0"/>
      <w:marTop w:val="0"/>
      <w:marBottom w:val="0"/>
      <w:divBdr>
        <w:top w:val="none" w:sz="0" w:space="0" w:color="auto"/>
        <w:left w:val="none" w:sz="0" w:space="0" w:color="auto"/>
        <w:bottom w:val="none" w:sz="0" w:space="0" w:color="auto"/>
        <w:right w:val="none" w:sz="0" w:space="0" w:color="auto"/>
      </w:divBdr>
    </w:div>
    <w:div w:id="5374058">
      <w:marLeft w:val="0"/>
      <w:marRight w:val="0"/>
      <w:marTop w:val="0"/>
      <w:marBottom w:val="0"/>
      <w:divBdr>
        <w:top w:val="none" w:sz="0" w:space="0" w:color="auto"/>
        <w:left w:val="none" w:sz="0" w:space="0" w:color="auto"/>
        <w:bottom w:val="none" w:sz="0" w:space="0" w:color="auto"/>
        <w:right w:val="none" w:sz="0" w:space="0" w:color="auto"/>
      </w:divBdr>
    </w:div>
    <w:div w:id="5374060">
      <w:marLeft w:val="0"/>
      <w:marRight w:val="0"/>
      <w:marTop w:val="0"/>
      <w:marBottom w:val="0"/>
      <w:divBdr>
        <w:top w:val="none" w:sz="0" w:space="0" w:color="auto"/>
        <w:left w:val="none" w:sz="0" w:space="0" w:color="auto"/>
        <w:bottom w:val="none" w:sz="0" w:space="0" w:color="auto"/>
        <w:right w:val="none" w:sz="0" w:space="0" w:color="auto"/>
      </w:divBdr>
    </w:div>
    <w:div w:id="5374064">
      <w:marLeft w:val="0"/>
      <w:marRight w:val="0"/>
      <w:marTop w:val="0"/>
      <w:marBottom w:val="0"/>
      <w:divBdr>
        <w:top w:val="none" w:sz="0" w:space="0" w:color="auto"/>
        <w:left w:val="none" w:sz="0" w:space="0" w:color="auto"/>
        <w:bottom w:val="none" w:sz="0" w:space="0" w:color="auto"/>
        <w:right w:val="none" w:sz="0" w:space="0" w:color="auto"/>
      </w:divBdr>
    </w:div>
    <w:div w:id="5374070">
      <w:marLeft w:val="0"/>
      <w:marRight w:val="0"/>
      <w:marTop w:val="0"/>
      <w:marBottom w:val="0"/>
      <w:divBdr>
        <w:top w:val="none" w:sz="0" w:space="0" w:color="auto"/>
        <w:left w:val="none" w:sz="0" w:space="0" w:color="auto"/>
        <w:bottom w:val="none" w:sz="0" w:space="0" w:color="auto"/>
        <w:right w:val="none" w:sz="0" w:space="0" w:color="auto"/>
      </w:divBdr>
    </w:div>
    <w:div w:id="5374085">
      <w:marLeft w:val="0"/>
      <w:marRight w:val="0"/>
      <w:marTop w:val="0"/>
      <w:marBottom w:val="0"/>
      <w:divBdr>
        <w:top w:val="none" w:sz="0" w:space="0" w:color="auto"/>
        <w:left w:val="none" w:sz="0" w:space="0" w:color="auto"/>
        <w:bottom w:val="none" w:sz="0" w:space="0" w:color="auto"/>
        <w:right w:val="none" w:sz="0" w:space="0" w:color="auto"/>
      </w:divBdr>
    </w:div>
    <w:div w:id="5374087">
      <w:marLeft w:val="0"/>
      <w:marRight w:val="0"/>
      <w:marTop w:val="0"/>
      <w:marBottom w:val="0"/>
      <w:divBdr>
        <w:top w:val="none" w:sz="0" w:space="0" w:color="auto"/>
        <w:left w:val="none" w:sz="0" w:space="0" w:color="auto"/>
        <w:bottom w:val="none" w:sz="0" w:space="0" w:color="auto"/>
        <w:right w:val="none" w:sz="0" w:space="0" w:color="auto"/>
      </w:divBdr>
    </w:div>
    <w:div w:id="5374097">
      <w:marLeft w:val="0"/>
      <w:marRight w:val="0"/>
      <w:marTop w:val="0"/>
      <w:marBottom w:val="0"/>
      <w:divBdr>
        <w:top w:val="none" w:sz="0" w:space="0" w:color="auto"/>
        <w:left w:val="none" w:sz="0" w:space="0" w:color="auto"/>
        <w:bottom w:val="none" w:sz="0" w:space="0" w:color="auto"/>
        <w:right w:val="none" w:sz="0" w:space="0" w:color="auto"/>
      </w:divBdr>
    </w:div>
    <w:div w:id="5374098">
      <w:marLeft w:val="0"/>
      <w:marRight w:val="0"/>
      <w:marTop w:val="0"/>
      <w:marBottom w:val="0"/>
      <w:divBdr>
        <w:top w:val="none" w:sz="0" w:space="0" w:color="auto"/>
        <w:left w:val="none" w:sz="0" w:space="0" w:color="auto"/>
        <w:bottom w:val="none" w:sz="0" w:space="0" w:color="auto"/>
        <w:right w:val="none" w:sz="0" w:space="0" w:color="auto"/>
      </w:divBdr>
    </w:div>
    <w:div w:id="5374105">
      <w:marLeft w:val="0"/>
      <w:marRight w:val="0"/>
      <w:marTop w:val="0"/>
      <w:marBottom w:val="0"/>
      <w:divBdr>
        <w:top w:val="none" w:sz="0" w:space="0" w:color="auto"/>
        <w:left w:val="none" w:sz="0" w:space="0" w:color="auto"/>
        <w:bottom w:val="none" w:sz="0" w:space="0" w:color="auto"/>
        <w:right w:val="none" w:sz="0" w:space="0" w:color="auto"/>
      </w:divBdr>
      <w:divsChild>
        <w:div w:id="5374080">
          <w:marLeft w:val="0"/>
          <w:marRight w:val="0"/>
          <w:marTop w:val="0"/>
          <w:marBottom w:val="0"/>
          <w:divBdr>
            <w:top w:val="none" w:sz="0" w:space="0" w:color="auto"/>
            <w:left w:val="none" w:sz="0" w:space="0" w:color="auto"/>
            <w:bottom w:val="none" w:sz="0" w:space="0" w:color="auto"/>
            <w:right w:val="none" w:sz="0" w:space="0" w:color="auto"/>
          </w:divBdr>
          <w:divsChild>
            <w:div w:id="5374175">
              <w:marLeft w:val="0"/>
              <w:marRight w:val="0"/>
              <w:marTop w:val="0"/>
              <w:marBottom w:val="0"/>
              <w:divBdr>
                <w:top w:val="none" w:sz="0" w:space="0" w:color="auto"/>
                <w:left w:val="none" w:sz="0" w:space="0" w:color="auto"/>
                <w:bottom w:val="none" w:sz="0" w:space="0" w:color="auto"/>
                <w:right w:val="none" w:sz="0" w:space="0" w:color="auto"/>
              </w:divBdr>
              <w:divsChild>
                <w:div w:id="5374003">
                  <w:marLeft w:val="0"/>
                  <w:marRight w:val="0"/>
                  <w:marTop w:val="0"/>
                  <w:marBottom w:val="0"/>
                  <w:divBdr>
                    <w:top w:val="none" w:sz="0" w:space="0" w:color="auto"/>
                    <w:left w:val="none" w:sz="0" w:space="0" w:color="auto"/>
                    <w:bottom w:val="none" w:sz="0" w:space="0" w:color="auto"/>
                    <w:right w:val="none" w:sz="0" w:space="0" w:color="auto"/>
                  </w:divBdr>
                  <w:divsChild>
                    <w:div w:id="5374106">
                      <w:marLeft w:val="0"/>
                      <w:marRight w:val="0"/>
                      <w:marTop w:val="0"/>
                      <w:marBottom w:val="0"/>
                      <w:divBdr>
                        <w:top w:val="none" w:sz="0" w:space="0" w:color="auto"/>
                        <w:left w:val="none" w:sz="0" w:space="0" w:color="auto"/>
                        <w:bottom w:val="none" w:sz="0" w:space="0" w:color="auto"/>
                        <w:right w:val="none" w:sz="0" w:space="0" w:color="auto"/>
                      </w:divBdr>
                      <w:divsChild>
                        <w:div w:id="5374090">
                          <w:marLeft w:val="0"/>
                          <w:marRight w:val="0"/>
                          <w:marTop w:val="0"/>
                          <w:marBottom w:val="0"/>
                          <w:divBdr>
                            <w:top w:val="none" w:sz="0" w:space="0" w:color="auto"/>
                            <w:left w:val="none" w:sz="0" w:space="0" w:color="auto"/>
                            <w:bottom w:val="none" w:sz="0" w:space="0" w:color="auto"/>
                            <w:right w:val="none" w:sz="0" w:space="0" w:color="auto"/>
                          </w:divBdr>
                          <w:divsChild>
                            <w:div w:id="5374056">
                              <w:marLeft w:val="0"/>
                              <w:marRight w:val="0"/>
                              <w:marTop w:val="0"/>
                              <w:marBottom w:val="0"/>
                              <w:divBdr>
                                <w:top w:val="none" w:sz="0" w:space="0" w:color="auto"/>
                                <w:left w:val="single" w:sz="6" w:space="0" w:color="E5E3E3"/>
                                <w:bottom w:val="none" w:sz="0" w:space="0" w:color="auto"/>
                                <w:right w:val="none" w:sz="0" w:space="0" w:color="auto"/>
                              </w:divBdr>
                              <w:divsChild>
                                <w:div w:id="5374076">
                                  <w:marLeft w:val="0"/>
                                  <w:marRight w:val="0"/>
                                  <w:marTop w:val="0"/>
                                  <w:marBottom w:val="0"/>
                                  <w:divBdr>
                                    <w:top w:val="none" w:sz="0" w:space="0" w:color="auto"/>
                                    <w:left w:val="none" w:sz="0" w:space="0" w:color="auto"/>
                                    <w:bottom w:val="none" w:sz="0" w:space="0" w:color="auto"/>
                                    <w:right w:val="none" w:sz="0" w:space="0" w:color="auto"/>
                                  </w:divBdr>
                                  <w:divsChild>
                                    <w:div w:id="5374101">
                                      <w:marLeft w:val="0"/>
                                      <w:marRight w:val="0"/>
                                      <w:marTop w:val="0"/>
                                      <w:marBottom w:val="0"/>
                                      <w:divBdr>
                                        <w:top w:val="none" w:sz="0" w:space="0" w:color="auto"/>
                                        <w:left w:val="none" w:sz="0" w:space="0" w:color="auto"/>
                                        <w:bottom w:val="none" w:sz="0" w:space="0" w:color="auto"/>
                                        <w:right w:val="none" w:sz="0" w:space="0" w:color="auto"/>
                                      </w:divBdr>
                                      <w:divsChild>
                                        <w:div w:id="5374166">
                                          <w:marLeft w:val="0"/>
                                          <w:marRight w:val="0"/>
                                          <w:marTop w:val="0"/>
                                          <w:marBottom w:val="0"/>
                                          <w:divBdr>
                                            <w:top w:val="none" w:sz="0" w:space="0" w:color="auto"/>
                                            <w:left w:val="none" w:sz="0" w:space="0" w:color="auto"/>
                                            <w:bottom w:val="none" w:sz="0" w:space="0" w:color="auto"/>
                                            <w:right w:val="none" w:sz="0" w:space="0" w:color="auto"/>
                                          </w:divBdr>
                                          <w:divsChild>
                                            <w:div w:id="5374008">
                                              <w:marLeft w:val="0"/>
                                              <w:marRight w:val="0"/>
                                              <w:marTop w:val="0"/>
                                              <w:marBottom w:val="0"/>
                                              <w:divBdr>
                                                <w:top w:val="none" w:sz="0" w:space="0" w:color="auto"/>
                                                <w:left w:val="none" w:sz="0" w:space="0" w:color="auto"/>
                                                <w:bottom w:val="none" w:sz="0" w:space="0" w:color="auto"/>
                                                <w:right w:val="none" w:sz="0" w:space="0" w:color="auto"/>
                                              </w:divBdr>
                                              <w:divsChild>
                                                <w:div w:id="5374068">
                                                  <w:marLeft w:val="0"/>
                                                  <w:marRight w:val="0"/>
                                                  <w:marTop w:val="0"/>
                                                  <w:marBottom w:val="0"/>
                                                  <w:divBdr>
                                                    <w:top w:val="none" w:sz="0" w:space="0" w:color="auto"/>
                                                    <w:left w:val="none" w:sz="0" w:space="0" w:color="auto"/>
                                                    <w:bottom w:val="none" w:sz="0" w:space="0" w:color="auto"/>
                                                    <w:right w:val="none" w:sz="0" w:space="0" w:color="auto"/>
                                                  </w:divBdr>
                                                  <w:divsChild>
                                                    <w:div w:id="5374120">
                                                      <w:marLeft w:val="480"/>
                                                      <w:marRight w:val="0"/>
                                                      <w:marTop w:val="0"/>
                                                      <w:marBottom w:val="0"/>
                                                      <w:divBdr>
                                                        <w:top w:val="none" w:sz="0" w:space="0" w:color="auto"/>
                                                        <w:left w:val="none" w:sz="0" w:space="0" w:color="auto"/>
                                                        <w:bottom w:val="none" w:sz="0" w:space="0" w:color="auto"/>
                                                        <w:right w:val="none" w:sz="0" w:space="0" w:color="auto"/>
                                                      </w:divBdr>
                                                      <w:divsChild>
                                                        <w:div w:id="5374016">
                                                          <w:marLeft w:val="0"/>
                                                          <w:marRight w:val="0"/>
                                                          <w:marTop w:val="0"/>
                                                          <w:marBottom w:val="0"/>
                                                          <w:divBdr>
                                                            <w:top w:val="none" w:sz="0" w:space="0" w:color="auto"/>
                                                            <w:left w:val="none" w:sz="0" w:space="0" w:color="auto"/>
                                                            <w:bottom w:val="none" w:sz="0" w:space="0" w:color="auto"/>
                                                            <w:right w:val="none" w:sz="0" w:space="0" w:color="auto"/>
                                                          </w:divBdr>
                                                          <w:divsChild>
                                                            <w:div w:id="5374100">
                                                              <w:marLeft w:val="0"/>
                                                              <w:marRight w:val="0"/>
                                                              <w:marTop w:val="0"/>
                                                              <w:marBottom w:val="0"/>
                                                              <w:divBdr>
                                                                <w:top w:val="none" w:sz="0" w:space="0" w:color="auto"/>
                                                                <w:left w:val="none" w:sz="0" w:space="0" w:color="auto"/>
                                                                <w:bottom w:val="none" w:sz="0" w:space="0" w:color="auto"/>
                                                                <w:right w:val="none" w:sz="0" w:space="0" w:color="auto"/>
                                                              </w:divBdr>
                                                              <w:divsChild>
                                                                <w:div w:id="5374132">
                                                                  <w:marLeft w:val="0"/>
                                                                  <w:marRight w:val="0"/>
                                                                  <w:marTop w:val="0"/>
                                                                  <w:marBottom w:val="0"/>
                                                                  <w:divBdr>
                                                                    <w:top w:val="none" w:sz="0" w:space="0" w:color="auto"/>
                                                                    <w:left w:val="none" w:sz="0" w:space="0" w:color="auto"/>
                                                                    <w:bottom w:val="none" w:sz="0" w:space="0" w:color="auto"/>
                                                                    <w:right w:val="none" w:sz="0" w:space="0" w:color="auto"/>
                                                                  </w:divBdr>
                                                                  <w:divsChild>
                                                                    <w:div w:id="5374073">
                                                                      <w:marLeft w:val="0"/>
                                                                      <w:marRight w:val="0"/>
                                                                      <w:marTop w:val="0"/>
                                                                      <w:marBottom w:val="0"/>
                                                                      <w:divBdr>
                                                                        <w:top w:val="none" w:sz="0" w:space="0" w:color="auto"/>
                                                                        <w:left w:val="none" w:sz="0" w:space="0" w:color="auto"/>
                                                                        <w:bottom w:val="none" w:sz="0" w:space="0" w:color="auto"/>
                                                                        <w:right w:val="none" w:sz="0" w:space="0" w:color="auto"/>
                                                                      </w:divBdr>
                                                                      <w:divsChild>
                                                                        <w:div w:id="5374139">
                                                                          <w:marLeft w:val="0"/>
                                                                          <w:marRight w:val="0"/>
                                                                          <w:marTop w:val="0"/>
                                                                          <w:marBottom w:val="0"/>
                                                                          <w:divBdr>
                                                                            <w:top w:val="none" w:sz="0" w:space="0" w:color="auto"/>
                                                                            <w:left w:val="none" w:sz="0" w:space="0" w:color="auto"/>
                                                                            <w:bottom w:val="none" w:sz="0" w:space="0" w:color="auto"/>
                                                                            <w:right w:val="none" w:sz="0" w:space="0" w:color="auto"/>
                                                                          </w:divBdr>
                                                                          <w:divsChild>
                                                                            <w:div w:id="5374069">
                                                                              <w:marLeft w:val="0"/>
                                                                              <w:marRight w:val="0"/>
                                                                              <w:marTop w:val="0"/>
                                                                              <w:marBottom w:val="0"/>
                                                                              <w:divBdr>
                                                                                <w:top w:val="none" w:sz="0" w:space="0" w:color="auto"/>
                                                                                <w:left w:val="none" w:sz="0" w:space="0" w:color="auto"/>
                                                                                <w:bottom w:val="single" w:sz="6" w:space="23" w:color="EAECEE"/>
                                                                                <w:right w:val="none" w:sz="0" w:space="0" w:color="auto"/>
                                                                              </w:divBdr>
                                                                              <w:divsChild>
                                                                                <w:div w:id="5374179">
                                                                                  <w:marLeft w:val="0"/>
                                                                                  <w:marRight w:val="0"/>
                                                                                  <w:marTop w:val="0"/>
                                                                                  <w:marBottom w:val="0"/>
                                                                                  <w:divBdr>
                                                                                    <w:top w:val="none" w:sz="0" w:space="0" w:color="auto"/>
                                                                                    <w:left w:val="none" w:sz="0" w:space="0" w:color="auto"/>
                                                                                    <w:bottom w:val="none" w:sz="0" w:space="0" w:color="auto"/>
                                                                                    <w:right w:val="none" w:sz="0" w:space="0" w:color="auto"/>
                                                                                  </w:divBdr>
                                                                                  <w:divsChild>
                                                                                    <w:div w:id="5374089">
                                                                                      <w:marLeft w:val="0"/>
                                                                                      <w:marRight w:val="0"/>
                                                                                      <w:marTop w:val="0"/>
                                                                                      <w:marBottom w:val="0"/>
                                                                                      <w:divBdr>
                                                                                        <w:top w:val="none" w:sz="0" w:space="0" w:color="auto"/>
                                                                                        <w:left w:val="none" w:sz="0" w:space="0" w:color="auto"/>
                                                                                        <w:bottom w:val="none" w:sz="0" w:space="0" w:color="auto"/>
                                                                                        <w:right w:val="none" w:sz="0" w:space="0" w:color="auto"/>
                                                                                      </w:divBdr>
                                                                                      <w:divsChild>
                                                                                        <w:div w:id="5374141">
                                                                                          <w:marLeft w:val="0"/>
                                                                                          <w:marRight w:val="0"/>
                                                                                          <w:marTop w:val="0"/>
                                                                                          <w:marBottom w:val="0"/>
                                                                                          <w:divBdr>
                                                                                            <w:top w:val="none" w:sz="0" w:space="0" w:color="auto"/>
                                                                                            <w:left w:val="none" w:sz="0" w:space="0" w:color="auto"/>
                                                                                            <w:bottom w:val="none" w:sz="0" w:space="0" w:color="auto"/>
                                                                                            <w:right w:val="none" w:sz="0" w:space="0" w:color="auto"/>
                                                                                          </w:divBdr>
                                                                                          <w:divsChild>
                                                                                            <w:div w:id="5374083">
                                                                                              <w:marLeft w:val="0"/>
                                                                                              <w:marRight w:val="0"/>
                                                                                              <w:marTop w:val="0"/>
                                                                                              <w:marBottom w:val="0"/>
                                                                                              <w:divBdr>
                                                                                                <w:top w:val="none" w:sz="0" w:space="0" w:color="auto"/>
                                                                                                <w:left w:val="none" w:sz="0" w:space="0" w:color="auto"/>
                                                                                                <w:bottom w:val="none" w:sz="0" w:space="0" w:color="auto"/>
                                                                                                <w:right w:val="none" w:sz="0" w:space="0" w:color="auto"/>
                                                                                              </w:divBdr>
                                                                                              <w:divsChild>
                                                                                                <w:div w:id="5374115">
                                                                                                  <w:marLeft w:val="0"/>
                                                                                                  <w:marRight w:val="0"/>
                                                                                                  <w:marTop w:val="0"/>
                                                                                                  <w:marBottom w:val="0"/>
                                                                                                  <w:divBdr>
                                                                                                    <w:top w:val="none" w:sz="0" w:space="0" w:color="auto"/>
                                                                                                    <w:left w:val="none" w:sz="0" w:space="0" w:color="auto"/>
                                                                                                    <w:bottom w:val="none" w:sz="0" w:space="0" w:color="auto"/>
                                                                                                    <w:right w:val="none" w:sz="0" w:space="0" w:color="auto"/>
                                                                                                  </w:divBdr>
                                                                                                  <w:divsChild>
                                                                                                    <w:div w:id="5374093">
                                                                                                      <w:marLeft w:val="0"/>
                                                                                                      <w:marRight w:val="0"/>
                                                                                                      <w:marTop w:val="0"/>
                                                                                                      <w:marBottom w:val="0"/>
                                                                                                      <w:divBdr>
                                                                                                        <w:top w:val="none" w:sz="0" w:space="0" w:color="auto"/>
                                                                                                        <w:left w:val="none" w:sz="0" w:space="0" w:color="auto"/>
                                                                                                        <w:bottom w:val="none" w:sz="0" w:space="0" w:color="auto"/>
                                                                                                        <w:right w:val="none" w:sz="0" w:space="0" w:color="auto"/>
                                                                                                      </w:divBdr>
                                                                                                      <w:divsChild>
                                                                                                        <w:div w:id="5374026">
                                                                                                          <w:marLeft w:val="0"/>
                                                                                                          <w:marRight w:val="0"/>
                                                                                                          <w:marTop w:val="0"/>
                                                                                                          <w:marBottom w:val="0"/>
                                                                                                          <w:divBdr>
                                                                                                            <w:top w:val="none" w:sz="0" w:space="0" w:color="auto"/>
                                                                                                            <w:left w:val="none" w:sz="0" w:space="0" w:color="auto"/>
                                                                                                            <w:bottom w:val="none" w:sz="0" w:space="0" w:color="auto"/>
                                                                                                            <w:right w:val="none" w:sz="0" w:space="0" w:color="auto"/>
                                                                                                          </w:divBdr>
                                                                                                        </w:div>
                                                                                                        <w:div w:id="5374050">
                                                                                                          <w:marLeft w:val="0"/>
                                                                                                          <w:marRight w:val="0"/>
                                                                                                          <w:marTop w:val="0"/>
                                                                                                          <w:marBottom w:val="0"/>
                                                                                                          <w:divBdr>
                                                                                                            <w:top w:val="none" w:sz="0" w:space="0" w:color="auto"/>
                                                                                                            <w:left w:val="none" w:sz="0" w:space="0" w:color="auto"/>
                                                                                                            <w:bottom w:val="none" w:sz="0" w:space="0" w:color="auto"/>
                                                                                                            <w:right w:val="none" w:sz="0" w:space="0" w:color="auto"/>
                                                                                                          </w:divBdr>
                                                                                                        </w:div>
                                                                                                        <w:div w:id="53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74108">
      <w:marLeft w:val="0"/>
      <w:marRight w:val="0"/>
      <w:marTop w:val="0"/>
      <w:marBottom w:val="0"/>
      <w:divBdr>
        <w:top w:val="none" w:sz="0" w:space="0" w:color="auto"/>
        <w:left w:val="none" w:sz="0" w:space="0" w:color="auto"/>
        <w:bottom w:val="none" w:sz="0" w:space="0" w:color="auto"/>
        <w:right w:val="none" w:sz="0" w:space="0" w:color="auto"/>
      </w:divBdr>
    </w:div>
    <w:div w:id="5374110">
      <w:marLeft w:val="0"/>
      <w:marRight w:val="0"/>
      <w:marTop w:val="0"/>
      <w:marBottom w:val="0"/>
      <w:divBdr>
        <w:top w:val="none" w:sz="0" w:space="0" w:color="auto"/>
        <w:left w:val="none" w:sz="0" w:space="0" w:color="auto"/>
        <w:bottom w:val="none" w:sz="0" w:space="0" w:color="auto"/>
        <w:right w:val="none" w:sz="0" w:space="0" w:color="auto"/>
      </w:divBdr>
    </w:div>
    <w:div w:id="5374111">
      <w:marLeft w:val="0"/>
      <w:marRight w:val="0"/>
      <w:marTop w:val="0"/>
      <w:marBottom w:val="0"/>
      <w:divBdr>
        <w:top w:val="none" w:sz="0" w:space="0" w:color="auto"/>
        <w:left w:val="none" w:sz="0" w:space="0" w:color="auto"/>
        <w:bottom w:val="none" w:sz="0" w:space="0" w:color="auto"/>
        <w:right w:val="none" w:sz="0" w:space="0" w:color="auto"/>
      </w:divBdr>
    </w:div>
    <w:div w:id="5374113">
      <w:marLeft w:val="0"/>
      <w:marRight w:val="0"/>
      <w:marTop w:val="0"/>
      <w:marBottom w:val="0"/>
      <w:divBdr>
        <w:top w:val="none" w:sz="0" w:space="0" w:color="auto"/>
        <w:left w:val="none" w:sz="0" w:space="0" w:color="auto"/>
        <w:bottom w:val="none" w:sz="0" w:space="0" w:color="auto"/>
        <w:right w:val="none" w:sz="0" w:space="0" w:color="auto"/>
      </w:divBdr>
      <w:divsChild>
        <w:div w:id="5374036">
          <w:marLeft w:val="0"/>
          <w:marRight w:val="0"/>
          <w:marTop w:val="0"/>
          <w:marBottom w:val="0"/>
          <w:divBdr>
            <w:top w:val="none" w:sz="0" w:space="0" w:color="auto"/>
            <w:left w:val="none" w:sz="0" w:space="0" w:color="auto"/>
            <w:bottom w:val="none" w:sz="0" w:space="0" w:color="auto"/>
            <w:right w:val="none" w:sz="0" w:space="0" w:color="auto"/>
          </w:divBdr>
          <w:divsChild>
            <w:div w:id="5373989">
              <w:marLeft w:val="0"/>
              <w:marRight w:val="0"/>
              <w:marTop w:val="0"/>
              <w:marBottom w:val="0"/>
              <w:divBdr>
                <w:top w:val="none" w:sz="0" w:space="0" w:color="auto"/>
                <w:left w:val="none" w:sz="0" w:space="0" w:color="auto"/>
                <w:bottom w:val="none" w:sz="0" w:space="0" w:color="auto"/>
                <w:right w:val="none" w:sz="0" w:space="0" w:color="auto"/>
              </w:divBdr>
              <w:divsChild>
                <w:div w:id="5374082">
                  <w:marLeft w:val="0"/>
                  <w:marRight w:val="0"/>
                  <w:marTop w:val="0"/>
                  <w:marBottom w:val="0"/>
                  <w:divBdr>
                    <w:top w:val="none" w:sz="0" w:space="0" w:color="auto"/>
                    <w:left w:val="none" w:sz="0" w:space="0" w:color="auto"/>
                    <w:bottom w:val="none" w:sz="0" w:space="0" w:color="auto"/>
                    <w:right w:val="none" w:sz="0" w:space="0" w:color="auto"/>
                  </w:divBdr>
                  <w:divsChild>
                    <w:div w:id="5374164">
                      <w:marLeft w:val="0"/>
                      <w:marRight w:val="0"/>
                      <w:marTop w:val="0"/>
                      <w:marBottom w:val="0"/>
                      <w:divBdr>
                        <w:top w:val="none" w:sz="0" w:space="0" w:color="auto"/>
                        <w:left w:val="none" w:sz="0" w:space="0" w:color="auto"/>
                        <w:bottom w:val="none" w:sz="0" w:space="0" w:color="auto"/>
                        <w:right w:val="none" w:sz="0" w:space="0" w:color="auto"/>
                      </w:divBdr>
                      <w:divsChild>
                        <w:div w:id="5374154">
                          <w:marLeft w:val="0"/>
                          <w:marRight w:val="0"/>
                          <w:marTop w:val="0"/>
                          <w:marBottom w:val="0"/>
                          <w:divBdr>
                            <w:top w:val="none" w:sz="0" w:space="0" w:color="auto"/>
                            <w:left w:val="none" w:sz="0" w:space="0" w:color="auto"/>
                            <w:bottom w:val="none" w:sz="0" w:space="0" w:color="auto"/>
                            <w:right w:val="none" w:sz="0" w:space="0" w:color="auto"/>
                          </w:divBdr>
                          <w:divsChild>
                            <w:div w:id="5374054">
                              <w:marLeft w:val="0"/>
                              <w:marRight w:val="0"/>
                              <w:marTop w:val="0"/>
                              <w:marBottom w:val="0"/>
                              <w:divBdr>
                                <w:top w:val="none" w:sz="0" w:space="0" w:color="auto"/>
                                <w:left w:val="single" w:sz="6" w:space="0" w:color="E5E3E3"/>
                                <w:bottom w:val="none" w:sz="0" w:space="0" w:color="auto"/>
                                <w:right w:val="none" w:sz="0" w:space="0" w:color="auto"/>
                              </w:divBdr>
                              <w:divsChild>
                                <w:div w:id="5374065">
                                  <w:marLeft w:val="0"/>
                                  <w:marRight w:val="0"/>
                                  <w:marTop w:val="0"/>
                                  <w:marBottom w:val="0"/>
                                  <w:divBdr>
                                    <w:top w:val="none" w:sz="0" w:space="0" w:color="auto"/>
                                    <w:left w:val="none" w:sz="0" w:space="0" w:color="auto"/>
                                    <w:bottom w:val="none" w:sz="0" w:space="0" w:color="auto"/>
                                    <w:right w:val="none" w:sz="0" w:space="0" w:color="auto"/>
                                  </w:divBdr>
                                  <w:divsChild>
                                    <w:div w:id="5373994">
                                      <w:marLeft w:val="0"/>
                                      <w:marRight w:val="0"/>
                                      <w:marTop w:val="0"/>
                                      <w:marBottom w:val="0"/>
                                      <w:divBdr>
                                        <w:top w:val="none" w:sz="0" w:space="0" w:color="auto"/>
                                        <w:left w:val="none" w:sz="0" w:space="0" w:color="auto"/>
                                        <w:bottom w:val="none" w:sz="0" w:space="0" w:color="auto"/>
                                        <w:right w:val="none" w:sz="0" w:space="0" w:color="auto"/>
                                      </w:divBdr>
                                      <w:divsChild>
                                        <w:div w:id="5374149">
                                          <w:marLeft w:val="0"/>
                                          <w:marRight w:val="0"/>
                                          <w:marTop w:val="0"/>
                                          <w:marBottom w:val="0"/>
                                          <w:divBdr>
                                            <w:top w:val="none" w:sz="0" w:space="0" w:color="auto"/>
                                            <w:left w:val="none" w:sz="0" w:space="0" w:color="auto"/>
                                            <w:bottom w:val="none" w:sz="0" w:space="0" w:color="auto"/>
                                            <w:right w:val="none" w:sz="0" w:space="0" w:color="auto"/>
                                          </w:divBdr>
                                          <w:divsChild>
                                            <w:div w:id="5374126">
                                              <w:marLeft w:val="0"/>
                                              <w:marRight w:val="0"/>
                                              <w:marTop w:val="0"/>
                                              <w:marBottom w:val="0"/>
                                              <w:divBdr>
                                                <w:top w:val="none" w:sz="0" w:space="0" w:color="auto"/>
                                                <w:left w:val="none" w:sz="0" w:space="0" w:color="auto"/>
                                                <w:bottom w:val="none" w:sz="0" w:space="0" w:color="auto"/>
                                                <w:right w:val="none" w:sz="0" w:space="0" w:color="auto"/>
                                              </w:divBdr>
                                              <w:divsChild>
                                                <w:div w:id="5374063">
                                                  <w:marLeft w:val="0"/>
                                                  <w:marRight w:val="0"/>
                                                  <w:marTop w:val="0"/>
                                                  <w:marBottom w:val="0"/>
                                                  <w:divBdr>
                                                    <w:top w:val="none" w:sz="0" w:space="0" w:color="auto"/>
                                                    <w:left w:val="none" w:sz="0" w:space="0" w:color="auto"/>
                                                    <w:bottom w:val="none" w:sz="0" w:space="0" w:color="auto"/>
                                                    <w:right w:val="none" w:sz="0" w:space="0" w:color="auto"/>
                                                  </w:divBdr>
                                                  <w:divsChild>
                                                    <w:div w:id="5374142">
                                                      <w:marLeft w:val="480"/>
                                                      <w:marRight w:val="0"/>
                                                      <w:marTop w:val="0"/>
                                                      <w:marBottom w:val="0"/>
                                                      <w:divBdr>
                                                        <w:top w:val="none" w:sz="0" w:space="0" w:color="auto"/>
                                                        <w:left w:val="none" w:sz="0" w:space="0" w:color="auto"/>
                                                        <w:bottom w:val="none" w:sz="0" w:space="0" w:color="auto"/>
                                                        <w:right w:val="none" w:sz="0" w:space="0" w:color="auto"/>
                                                      </w:divBdr>
                                                      <w:divsChild>
                                                        <w:div w:id="5374163">
                                                          <w:marLeft w:val="0"/>
                                                          <w:marRight w:val="0"/>
                                                          <w:marTop w:val="0"/>
                                                          <w:marBottom w:val="0"/>
                                                          <w:divBdr>
                                                            <w:top w:val="none" w:sz="0" w:space="0" w:color="auto"/>
                                                            <w:left w:val="none" w:sz="0" w:space="0" w:color="auto"/>
                                                            <w:bottom w:val="none" w:sz="0" w:space="0" w:color="auto"/>
                                                            <w:right w:val="none" w:sz="0" w:space="0" w:color="auto"/>
                                                          </w:divBdr>
                                                          <w:divsChild>
                                                            <w:div w:id="5374102">
                                                              <w:marLeft w:val="0"/>
                                                              <w:marRight w:val="0"/>
                                                              <w:marTop w:val="0"/>
                                                              <w:marBottom w:val="0"/>
                                                              <w:divBdr>
                                                                <w:top w:val="none" w:sz="0" w:space="0" w:color="auto"/>
                                                                <w:left w:val="none" w:sz="0" w:space="0" w:color="auto"/>
                                                                <w:bottom w:val="none" w:sz="0" w:space="0" w:color="auto"/>
                                                                <w:right w:val="none" w:sz="0" w:space="0" w:color="auto"/>
                                                              </w:divBdr>
                                                              <w:divsChild>
                                                                <w:div w:id="5374048">
                                                                  <w:marLeft w:val="0"/>
                                                                  <w:marRight w:val="0"/>
                                                                  <w:marTop w:val="0"/>
                                                                  <w:marBottom w:val="0"/>
                                                                  <w:divBdr>
                                                                    <w:top w:val="none" w:sz="0" w:space="0" w:color="auto"/>
                                                                    <w:left w:val="none" w:sz="0" w:space="0" w:color="auto"/>
                                                                    <w:bottom w:val="none" w:sz="0" w:space="0" w:color="auto"/>
                                                                    <w:right w:val="none" w:sz="0" w:space="0" w:color="auto"/>
                                                                  </w:divBdr>
                                                                  <w:divsChild>
                                                                    <w:div w:id="5374096">
                                                                      <w:marLeft w:val="0"/>
                                                                      <w:marRight w:val="0"/>
                                                                      <w:marTop w:val="0"/>
                                                                      <w:marBottom w:val="0"/>
                                                                      <w:divBdr>
                                                                        <w:top w:val="none" w:sz="0" w:space="0" w:color="auto"/>
                                                                        <w:left w:val="none" w:sz="0" w:space="0" w:color="auto"/>
                                                                        <w:bottom w:val="none" w:sz="0" w:space="0" w:color="auto"/>
                                                                        <w:right w:val="none" w:sz="0" w:space="0" w:color="auto"/>
                                                                      </w:divBdr>
                                                                      <w:divsChild>
                                                                        <w:div w:id="5374088">
                                                                          <w:marLeft w:val="0"/>
                                                                          <w:marRight w:val="0"/>
                                                                          <w:marTop w:val="0"/>
                                                                          <w:marBottom w:val="0"/>
                                                                          <w:divBdr>
                                                                            <w:top w:val="none" w:sz="0" w:space="0" w:color="auto"/>
                                                                            <w:left w:val="none" w:sz="0" w:space="0" w:color="auto"/>
                                                                            <w:bottom w:val="none" w:sz="0" w:space="0" w:color="auto"/>
                                                                            <w:right w:val="none" w:sz="0" w:space="0" w:color="auto"/>
                                                                          </w:divBdr>
                                                                          <w:divsChild>
                                                                            <w:div w:id="5374032">
                                                                              <w:marLeft w:val="0"/>
                                                                              <w:marRight w:val="0"/>
                                                                              <w:marTop w:val="0"/>
                                                                              <w:marBottom w:val="0"/>
                                                                              <w:divBdr>
                                                                                <w:top w:val="none" w:sz="0" w:space="0" w:color="auto"/>
                                                                                <w:left w:val="none" w:sz="0" w:space="0" w:color="auto"/>
                                                                                <w:bottom w:val="single" w:sz="6" w:space="23" w:color="EAECEE"/>
                                                                                <w:right w:val="none" w:sz="0" w:space="0" w:color="auto"/>
                                                                              </w:divBdr>
                                                                              <w:divsChild>
                                                                                <w:div w:id="5374071">
                                                                                  <w:marLeft w:val="0"/>
                                                                                  <w:marRight w:val="0"/>
                                                                                  <w:marTop w:val="0"/>
                                                                                  <w:marBottom w:val="0"/>
                                                                                  <w:divBdr>
                                                                                    <w:top w:val="none" w:sz="0" w:space="0" w:color="auto"/>
                                                                                    <w:left w:val="none" w:sz="0" w:space="0" w:color="auto"/>
                                                                                    <w:bottom w:val="none" w:sz="0" w:space="0" w:color="auto"/>
                                                                                    <w:right w:val="none" w:sz="0" w:space="0" w:color="auto"/>
                                                                                  </w:divBdr>
                                                                                  <w:divsChild>
                                                                                    <w:div w:id="5373993">
                                                                                      <w:marLeft w:val="0"/>
                                                                                      <w:marRight w:val="0"/>
                                                                                      <w:marTop w:val="0"/>
                                                                                      <w:marBottom w:val="0"/>
                                                                                      <w:divBdr>
                                                                                        <w:top w:val="none" w:sz="0" w:space="0" w:color="auto"/>
                                                                                        <w:left w:val="none" w:sz="0" w:space="0" w:color="auto"/>
                                                                                        <w:bottom w:val="none" w:sz="0" w:space="0" w:color="auto"/>
                                                                                        <w:right w:val="none" w:sz="0" w:space="0" w:color="auto"/>
                                                                                      </w:divBdr>
                                                                                      <w:divsChild>
                                                                                        <w:div w:id="5374030">
                                                                                          <w:marLeft w:val="0"/>
                                                                                          <w:marRight w:val="0"/>
                                                                                          <w:marTop w:val="0"/>
                                                                                          <w:marBottom w:val="0"/>
                                                                                          <w:divBdr>
                                                                                            <w:top w:val="none" w:sz="0" w:space="0" w:color="auto"/>
                                                                                            <w:left w:val="none" w:sz="0" w:space="0" w:color="auto"/>
                                                                                            <w:bottom w:val="none" w:sz="0" w:space="0" w:color="auto"/>
                                                                                            <w:right w:val="none" w:sz="0" w:space="0" w:color="auto"/>
                                                                                          </w:divBdr>
                                                                                          <w:divsChild>
                                                                                            <w:div w:id="5374084">
                                                                                              <w:marLeft w:val="0"/>
                                                                                              <w:marRight w:val="0"/>
                                                                                              <w:marTop w:val="0"/>
                                                                                              <w:marBottom w:val="0"/>
                                                                                              <w:divBdr>
                                                                                                <w:top w:val="none" w:sz="0" w:space="0" w:color="auto"/>
                                                                                                <w:left w:val="none" w:sz="0" w:space="0" w:color="auto"/>
                                                                                                <w:bottom w:val="none" w:sz="0" w:space="0" w:color="auto"/>
                                                                                                <w:right w:val="none" w:sz="0" w:space="0" w:color="auto"/>
                                                                                              </w:divBdr>
                                                                                              <w:divsChild>
                                                                                                <w:div w:id="5373991">
                                                                                                  <w:marLeft w:val="0"/>
                                                                                                  <w:marRight w:val="0"/>
                                                                                                  <w:marTop w:val="0"/>
                                                                                                  <w:marBottom w:val="0"/>
                                                                                                  <w:divBdr>
                                                                                                    <w:top w:val="none" w:sz="0" w:space="0" w:color="auto"/>
                                                                                                    <w:left w:val="none" w:sz="0" w:space="0" w:color="auto"/>
                                                                                                    <w:bottom w:val="none" w:sz="0" w:space="0" w:color="auto"/>
                                                                                                    <w:right w:val="none" w:sz="0" w:space="0" w:color="auto"/>
                                                                                                  </w:divBdr>
                                                                                                  <w:divsChild>
                                                                                                    <w:div w:id="5374039">
                                                                                                      <w:marLeft w:val="0"/>
                                                                                                      <w:marRight w:val="0"/>
                                                                                                      <w:marTop w:val="0"/>
                                                                                                      <w:marBottom w:val="0"/>
                                                                                                      <w:divBdr>
                                                                                                        <w:top w:val="none" w:sz="0" w:space="0" w:color="auto"/>
                                                                                                        <w:left w:val="none" w:sz="0" w:space="0" w:color="auto"/>
                                                                                                        <w:bottom w:val="none" w:sz="0" w:space="0" w:color="auto"/>
                                                                                                        <w:right w:val="none" w:sz="0" w:space="0" w:color="auto"/>
                                                                                                      </w:divBdr>
                                                                                                      <w:divsChild>
                                                                                                        <w:div w:id="5374009">
                                                                                                          <w:marLeft w:val="0"/>
                                                                                                          <w:marRight w:val="0"/>
                                                                                                          <w:marTop w:val="0"/>
                                                                                                          <w:marBottom w:val="0"/>
                                                                                                          <w:divBdr>
                                                                                                            <w:top w:val="none" w:sz="0" w:space="0" w:color="auto"/>
                                                                                                            <w:left w:val="none" w:sz="0" w:space="0" w:color="auto"/>
                                                                                                            <w:bottom w:val="none" w:sz="0" w:space="0" w:color="auto"/>
                                                                                                            <w:right w:val="none" w:sz="0" w:space="0" w:color="auto"/>
                                                                                                          </w:divBdr>
                                                                                                        </w:div>
                                                                                                        <w:div w:id="5374040">
                                                                                                          <w:marLeft w:val="0"/>
                                                                                                          <w:marRight w:val="0"/>
                                                                                                          <w:marTop w:val="0"/>
                                                                                                          <w:marBottom w:val="0"/>
                                                                                                          <w:divBdr>
                                                                                                            <w:top w:val="none" w:sz="0" w:space="0" w:color="auto"/>
                                                                                                            <w:left w:val="none" w:sz="0" w:space="0" w:color="auto"/>
                                                                                                            <w:bottom w:val="none" w:sz="0" w:space="0" w:color="auto"/>
                                                                                                            <w:right w:val="none" w:sz="0" w:space="0" w:color="auto"/>
                                                                                                          </w:divBdr>
                                                                                                        </w:div>
                                                                                                        <w:div w:id="537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74118">
      <w:marLeft w:val="0"/>
      <w:marRight w:val="0"/>
      <w:marTop w:val="0"/>
      <w:marBottom w:val="0"/>
      <w:divBdr>
        <w:top w:val="none" w:sz="0" w:space="0" w:color="auto"/>
        <w:left w:val="none" w:sz="0" w:space="0" w:color="auto"/>
        <w:bottom w:val="none" w:sz="0" w:space="0" w:color="auto"/>
        <w:right w:val="none" w:sz="0" w:space="0" w:color="auto"/>
      </w:divBdr>
    </w:div>
    <w:div w:id="5374133">
      <w:marLeft w:val="0"/>
      <w:marRight w:val="0"/>
      <w:marTop w:val="0"/>
      <w:marBottom w:val="0"/>
      <w:divBdr>
        <w:top w:val="none" w:sz="0" w:space="0" w:color="auto"/>
        <w:left w:val="none" w:sz="0" w:space="0" w:color="auto"/>
        <w:bottom w:val="none" w:sz="0" w:space="0" w:color="auto"/>
        <w:right w:val="none" w:sz="0" w:space="0" w:color="auto"/>
      </w:divBdr>
    </w:div>
    <w:div w:id="5374136">
      <w:marLeft w:val="0"/>
      <w:marRight w:val="0"/>
      <w:marTop w:val="0"/>
      <w:marBottom w:val="0"/>
      <w:divBdr>
        <w:top w:val="none" w:sz="0" w:space="0" w:color="auto"/>
        <w:left w:val="none" w:sz="0" w:space="0" w:color="auto"/>
        <w:bottom w:val="none" w:sz="0" w:space="0" w:color="auto"/>
        <w:right w:val="none" w:sz="0" w:space="0" w:color="auto"/>
      </w:divBdr>
    </w:div>
    <w:div w:id="5374137">
      <w:marLeft w:val="0"/>
      <w:marRight w:val="0"/>
      <w:marTop w:val="0"/>
      <w:marBottom w:val="0"/>
      <w:divBdr>
        <w:top w:val="none" w:sz="0" w:space="0" w:color="auto"/>
        <w:left w:val="none" w:sz="0" w:space="0" w:color="auto"/>
        <w:bottom w:val="none" w:sz="0" w:space="0" w:color="auto"/>
        <w:right w:val="none" w:sz="0" w:space="0" w:color="auto"/>
      </w:divBdr>
    </w:div>
    <w:div w:id="5374140">
      <w:marLeft w:val="0"/>
      <w:marRight w:val="0"/>
      <w:marTop w:val="0"/>
      <w:marBottom w:val="0"/>
      <w:divBdr>
        <w:top w:val="none" w:sz="0" w:space="0" w:color="auto"/>
        <w:left w:val="none" w:sz="0" w:space="0" w:color="auto"/>
        <w:bottom w:val="none" w:sz="0" w:space="0" w:color="auto"/>
        <w:right w:val="none" w:sz="0" w:space="0" w:color="auto"/>
      </w:divBdr>
    </w:div>
    <w:div w:id="5374144">
      <w:marLeft w:val="0"/>
      <w:marRight w:val="0"/>
      <w:marTop w:val="0"/>
      <w:marBottom w:val="0"/>
      <w:divBdr>
        <w:top w:val="none" w:sz="0" w:space="0" w:color="auto"/>
        <w:left w:val="none" w:sz="0" w:space="0" w:color="auto"/>
        <w:bottom w:val="none" w:sz="0" w:space="0" w:color="auto"/>
        <w:right w:val="none" w:sz="0" w:space="0" w:color="auto"/>
      </w:divBdr>
    </w:div>
    <w:div w:id="5374145">
      <w:marLeft w:val="0"/>
      <w:marRight w:val="0"/>
      <w:marTop w:val="0"/>
      <w:marBottom w:val="0"/>
      <w:divBdr>
        <w:top w:val="none" w:sz="0" w:space="0" w:color="auto"/>
        <w:left w:val="none" w:sz="0" w:space="0" w:color="auto"/>
        <w:bottom w:val="none" w:sz="0" w:space="0" w:color="auto"/>
        <w:right w:val="none" w:sz="0" w:space="0" w:color="auto"/>
      </w:divBdr>
    </w:div>
    <w:div w:id="5374151">
      <w:marLeft w:val="0"/>
      <w:marRight w:val="0"/>
      <w:marTop w:val="0"/>
      <w:marBottom w:val="0"/>
      <w:divBdr>
        <w:top w:val="none" w:sz="0" w:space="0" w:color="auto"/>
        <w:left w:val="none" w:sz="0" w:space="0" w:color="auto"/>
        <w:bottom w:val="none" w:sz="0" w:space="0" w:color="auto"/>
        <w:right w:val="none" w:sz="0" w:space="0" w:color="auto"/>
      </w:divBdr>
    </w:div>
    <w:div w:id="5374155">
      <w:marLeft w:val="0"/>
      <w:marRight w:val="0"/>
      <w:marTop w:val="0"/>
      <w:marBottom w:val="0"/>
      <w:divBdr>
        <w:top w:val="none" w:sz="0" w:space="0" w:color="auto"/>
        <w:left w:val="none" w:sz="0" w:space="0" w:color="auto"/>
        <w:bottom w:val="none" w:sz="0" w:space="0" w:color="auto"/>
        <w:right w:val="none" w:sz="0" w:space="0" w:color="auto"/>
      </w:divBdr>
    </w:div>
    <w:div w:id="5374161">
      <w:marLeft w:val="0"/>
      <w:marRight w:val="0"/>
      <w:marTop w:val="0"/>
      <w:marBottom w:val="0"/>
      <w:divBdr>
        <w:top w:val="none" w:sz="0" w:space="0" w:color="auto"/>
        <w:left w:val="none" w:sz="0" w:space="0" w:color="auto"/>
        <w:bottom w:val="none" w:sz="0" w:space="0" w:color="auto"/>
        <w:right w:val="none" w:sz="0" w:space="0" w:color="auto"/>
      </w:divBdr>
      <w:divsChild>
        <w:div w:id="5374174">
          <w:marLeft w:val="0"/>
          <w:marRight w:val="0"/>
          <w:marTop w:val="0"/>
          <w:marBottom w:val="0"/>
          <w:divBdr>
            <w:top w:val="none" w:sz="0" w:space="0" w:color="auto"/>
            <w:left w:val="none" w:sz="0" w:space="0" w:color="auto"/>
            <w:bottom w:val="none" w:sz="0" w:space="0" w:color="auto"/>
            <w:right w:val="none" w:sz="0" w:space="0" w:color="auto"/>
          </w:divBdr>
          <w:divsChild>
            <w:div w:id="5374077">
              <w:marLeft w:val="0"/>
              <w:marRight w:val="0"/>
              <w:marTop w:val="0"/>
              <w:marBottom w:val="0"/>
              <w:divBdr>
                <w:top w:val="none" w:sz="0" w:space="0" w:color="auto"/>
                <w:left w:val="none" w:sz="0" w:space="0" w:color="auto"/>
                <w:bottom w:val="none" w:sz="0" w:space="0" w:color="auto"/>
                <w:right w:val="none" w:sz="0" w:space="0" w:color="auto"/>
              </w:divBdr>
              <w:divsChild>
                <w:div w:id="5374017">
                  <w:marLeft w:val="0"/>
                  <w:marRight w:val="0"/>
                  <w:marTop w:val="0"/>
                  <w:marBottom w:val="0"/>
                  <w:divBdr>
                    <w:top w:val="none" w:sz="0" w:space="0" w:color="auto"/>
                    <w:left w:val="none" w:sz="0" w:space="0" w:color="auto"/>
                    <w:bottom w:val="none" w:sz="0" w:space="0" w:color="auto"/>
                    <w:right w:val="none" w:sz="0" w:space="0" w:color="auto"/>
                  </w:divBdr>
                  <w:divsChild>
                    <w:div w:id="5374027">
                      <w:marLeft w:val="0"/>
                      <w:marRight w:val="0"/>
                      <w:marTop w:val="0"/>
                      <w:marBottom w:val="0"/>
                      <w:divBdr>
                        <w:top w:val="none" w:sz="0" w:space="0" w:color="auto"/>
                        <w:left w:val="none" w:sz="0" w:space="0" w:color="auto"/>
                        <w:bottom w:val="none" w:sz="0" w:space="0" w:color="auto"/>
                        <w:right w:val="none" w:sz="0" w:space="0" w:color="auto"/>
                      </w:divBdr>
                      <w:divsChild>
                        <w:div w:id="5374055">
                          <w:marLeft w:val="0"/>
                          <w:marRight w:val="0"/>
                          <w:marTop w:val="0"/>
                          <w:marBottom w:val="0"/>
                          <w:divBdr>
                            <w:top w:val="none" w:sz="0" w:space="0" w:color="auto"/>
                            <w:left w:val="none" w:sz="0" w:space="0" w:color="auto"/>
                            <w:bottom w:val="none" w:sz="0" w:space="0" w:color="auto"/>
                            <w:right w:val="none" w:sz="0" w:space="0" w:color="auto"/>
                          </w:divBdr>
                          <w:divsChild>
                            <w:div w:id="5374062">
                              <w:marLeft w:val="0"/>
                              <w:marRight w:val="0"/>
                              <w:marTop w:val="0"/>
                              <w:marBottom w:val="0"/>
                              <w:divBdr>
                                <w:top w:val="none" w:sz="0" w:space="0" w:color="auto"/>
                                <w:left w:val="single" w:sz="6" w:space="0" w:color="E5E3E3"/>
                                <w:bottom w:val="none" w:sz="0" w:space="0" w:color="auto"/>
                                <w:right w:val="none" w:sz="0" w:space="0" w:color="auto"/>
                              </w:divBdr>
                              <w:divsChild>
                                <w:div w:id="5374092">
                                  <w:marLeft w:val="0"/>
                                  <w:marRight w:val="0"/>
                                  <w:marTop w:val="0"/>
                                  <w:marBottom w:val="0"/>
                                  <w:divBdr>
                                    <w:top w:val="none" w:sz="0" w:space="0" w:color="auto"/>
                                    <w:left w:val="none" w:sz="0" w:space="0" w:color="auto"/>
                                    <w:bottom w:val="none" w:sz="0" w:space="0" w:color="auto"/>
                                    <w:right w:val="none" w:sz="0" w:space="0" w:color="auto"/>
                                  </w:divBdr>
                                  <w:divsChild>
                                    <w:div w:id="5373987">
                                      <w:marLeft w:val="0"/>
                                      <w:marRight w:val="0"/>
                                      <w:marTop w:val="0"/>
                                      <w:marBottom w:val="0"/>
                                      <w:divBdr>
                                        <w:top w:val="none" w:sz="0" w:space="0" w:color="auto"/>
                                        <w:left w:val="none" w:sz="0" w:space="0" w:color="auto"/>
                                        <w:bottom w:val="none" w:sz="0" w:space="0" w:color="auto"/>
                                        <w:right w:val="none" w:sz="0" w:space="0" w:color="auto"/>
                                      </w:divBdr>
                                      <w:divsChild>
                                        <w:div w:id="5374117">
                                          <w:marLeft w:val="0"/>
                                          <w:marRight w:val="0"/>
                                          <w:marTop w:val="0"/>
                                          <w:marBottom w:val="0"/>
                                          <w:divBdr>
                                            <w:top w:val="none" w:sz="0" w:space="0" w:color="auto"/>
                                            <w:left w:val="none" w:sz="0" w:space="0" w:color="auto"/>
                                            <w:bottom w:val="none" w:sz="0" w:space="0" w:color="auto"/>
                                            <w:right w:val="none" w:sz="0" w:space="0" w:color="auto"/>
                                          </w:divBdr>
                                          <w:divsChild>
                                            <w:div w:id="5374177">
                                              <w:marLeft w:val="0"/>
                                              <w:marRight w:val="0"/>
                                              <w:marTop w:val="0"/>
                                              <w:marBottom w:val="0"/>
                                              <w:divBdr>
                                                <w:top w:val="none" w:sz="0" w:space="0" w:color="auto"/>
                                                <w:left w:val="none" w:sz="0" w:space="0" w:color="auto"/>
                                                <w:bottom w:val="none" w:sz="0" w:space="0" w:color="auto"/>
                                                <w:right w:val="none" w:sz="0" w:space="0" w:color="auto"/>
                                              </w:divBdr>
                                              <w:divsChild>
                                                <w:div w:id="5374158">
                                                  <w:marLeft w:val="0"/>
                                                  <w:marRight w:val="0"/>
                                                  <w:marTop w:val="0"/>
                                                  <w:marBottom w:val="0"/>
                                                  <w:divBdr>
                                                    <w:top w:val="none" w:sz="0" w:space="0" w:color="auto"/>
                                                    <w:left w:val="none" w:sz="0" w:space="0" w:color="auto"/>
                                                    <w:bottom w:val="none" w:sz="0" w:space="0" w:color="auto"/>
                                                    <w:right w:val="none" w:sz="0" w:space="0" w:color="auto"/>
                                                  </w:divBdr>
                                                  <w:divsChild>
                                                    <w:div w:id="5374109">
                                                      <w:marLeft w:val="480"/>
                                                      <w:marRight w:val="0"/>
                                                      <w:marTop w:val="0"/>
                                                      <w:marBottom w:val="0"/>
                                                      <w:divBdr>
                                                        <w:top w:val="none" w:sz="0" w:space="0" w:color="auto"/>
                                                        <w:left w:val="none" w:sz="0" w:space="0" w:color="auto"/>
                                                        <w:bottom w:val="none" w:sz="0" w:space="0" w:color="auto"/>
                                                        <w:right w:val="none" w:sz="0" w:space="0" w:color="auto"/>
                                                      </w:divBdr>
                                                      <w:divsChild>
                                                        <w:div w:id="5374157">
                                                          <w:marLeft w:val="0"/>
                                                          <w:marRight w:val="0"/>
                                                          <w:marTop w:val="0"/>
                                                          <w:marBottom w:val="0"/>
                                                          <w:divBdr>
                                                            <w:top w:val="none" w:sz="0" w:space="0" w:color="auto"/>
                                                            <w:left w:val="none" w:sz="0" w:space="0" w:color="auto"/>
                                                            <w:bottom w:val="none" w:sz="0" w:space="0" w:color="auto"/>
                                                            <w:right w:val="none" w:sz="0" w:space="0" w:color="auto"/>
                                                          </w:divBdr>
                                                          <w:divsChild>
                                                            <w:div w:id="5374079">
                                                              <w:marLeft w:val="0"/>
                                                              <w:marRight w:val="0"/>
                                                              <w:marTop w:val="0"/>
                                                              <w:marBottom w:val="0"/>
                                                              <w:divBdr>
                                                                <w:top w:val="none" w:sz="0" w:space="0" w:color="auto"/>
                                                                <w:left w:val="none" w:sz="0" w:space="0" w:color="auto"/>
                                                                <w:bottom w:val="none" w:sz="0" w:space="0" w:color="auto"/>
                                                                <w:right w:val="none" w:sz="0" w:space="0" w:color="auto"/>
                                                              </w:divBdr>
                                                              <w:divsChild>
                                                                <w:div w:id="5374121">
                                                                  <w:marLeft w:val="0"/>
                                                                  <w:marRight w:val="0"/>
                                                                  <w:marTop w:val="0"/>
                                                                  <w:marBottom w:val="0"/>
                                                                  <w:divBdr>
                                                                    <w:top w:val="none" w:sz="0" w:space="0" w:color="auto"/>
                                                                    <w:left w:val="none" w:sz="0" w:space="0" w:color="auto"/>
                                                                    <w:bottom w:val="none" w:sz="0" w:space="0" w:color="auto"/>
                                                                    <w:right w:val="none" w:sz="0" w:space="0" w:color="auto"/>
                                                                  </w:divBdr>
                                                                  <w:divsChild>
                                                                    <w:div w:id="5374125">
                                                                      <w:marLeft w:val="0"/>
                                                                      <w:marRight w:val="0"/>
                                                                      <w:marTop w:val="0"/>
                                                                      <w:marBottom w:val="0"/>
                                                                      <w:divBdr>
                                                                        <w:top w:val="none" w:sz="0" w:space="0" w:color="auto"/>
                                                                        <w:left w:val="none" w:sz="0" w:space="0" w:color="auto"/>
                                                                        <w:bottom w:val="none" w:sz="0" w:space="0" w:color="auto"/>
                                                                        <w:right w:val="none" w:sz="0" w:space="0" w:color="auto"/>
                                                                      </w:divBdr>
                                                                      <w:divsChild>
                                                                        <w:div w:id="5374138">
                                                                          <w:marLeft w:val="0"/>
                                                                          <w:marRight w:val="0"/>
                                                                          <w:marTop w:val="0"/>
                                                                          <w:marBottom w:val="0"/>
                                                                          <w:divBdr>
                                                                            <w:top w:val="none" w:sz="0" w:space="0" w:color="auto"/>
                                                                            <w:left w:val="none" w:sz="0" w:space="0" w:color="auto"/>
                                                                            <w:bottom w:val="none" w:sz="0" w:space="0" w:color="auto"/>
                                                                            <w:right w:val="none" w:sz="0" w:space="0" w:color="auto"/>
                                                                          </w:divBdr>
                                                                          <w:divsChild>
                                                                            <w:div w:id="5374091">
                                                                              <w:marLeft w:val="0"/>
                                                                              <w:marRight w:val="0"/>
                                                                              <w:marTop w:val="0"/>
                                                                              <w:marBottom w:val="0"/>
                                                                              <w:divBdr>
                                                                                <w:top w:val="none" w:sz="0" w:space="0" w:color="auto"/>
                                                                                <w:left w:val="none" w:sz="0" w:space="0" w:color="auto"/>
                                                                                <w:bottom w:val="single" w:sz="6" w:space="23" w:color="EAECEE"/>
                                                                                <w:right w:val="none" w:sz="0" w:space="0" w:color="auto"/>
                                                                              </w:divBdr>
                                                                              <w:divsChild>
                                                                                <w:div w:id="5374095">
                                                                                  <w:marLeft w:val="0"/>
                                                                                  <w:marRight w:val="0"/>
                                                                                  <w:marTop w:val="0"/>
                                                                                  <w:marBottom w:val="0"/>
                                                                                  <w:divBdr>
                                                                                    <w:top w:val="none" w:sz="0" w:space="0" w:color="auto"/>
                                                                                    <w:left w:val="none" w:sz="0" w:space="0" w:color="auto"/>
                                                                                    <w:bottom w:val="none" w:sz="0" w:space="0" w:color="auto"/>
                                                                                    <w:right w:val="none" w:sz="0" w:space="0" w:color="auto"/>
                                                                                  </w:divBdr>
                                                                                  <w:divsChild>
                                                                                    <w:div w:id="5373996">
                                                                                      <w:marLeft w:val="0"/>
                                                                                      <w:marRight w:val="0"/>
                                                                                      <w:marTop w:val="0"/>
                                                                                      <w:marBottom w:val="0"/>
                                                                                      <w:divBdr>
                                                                                        <w:top w:val="none" w:sz="0" w:space="0" w:color="auto"/>
                                                                                        <w:left w:val="none" w:sz="0" w:space="0" w:color="auto"/>
                                                                                        <w:bottom w:val="none" w:sz="0" w:space="0" w:color="auto"/>
                                                                                        <w:right w:val="none" w:sz="0" w:space="0" w:color="auto"/>
                                                                                      </w:divBdr>
                                                                                      <w:divsChild>
                                                                                        <w:div w:id="5374135">
                                                                                          <w:marLeft w:val="0"/>
                                                                                          <w:marRight w:val="0"/>
                                                                                          <w:marTop w:val="0"/>
                                                                                          <w:marBottom w:val="0"/>
                                                                                          <w:divBdr>
                                                                                            <w:top w:val="none" w:sz="0" w:space="0" w:color="auto"/>
                                                                                            <w:left w:val="none" w:sz="0" w:space="0" w:color="auto"/>
                                                                                            <w:bottom w:val="none" w:sz="0" w:space="0" w:color="auto"/>
                                                                                            <w:right w:val="none" w:sz="0" w:space="0" w:color="auto"/>
                                                                                          </w:divBdr>
                                                                                          <w:divsChild>
                                                                                            <w:div w:id="5374006">
                                                                                              <w:marLeft w:val="0"/>
                                                                                              <w:marRight w:val="0"/>
                                                                                              <w:marTop w:val="0"/>
                                                                                              <w:marBottom w:val="0"/>
                                                                                              <w:divBdr>
                                                                                                <w:top w:val="none" w:sz="0" w:space="0" w:color="auto"/>
                                                                                                <w:left w:val="none" w:sz="0" w:space="0" w:color="auto"/>
                                                                                                <w:bottom w:val="none" w:sz="0" w:space="0" w:color="auto"/>
                                                                                                <w:right w:val="none" w:sz="0" w:space="0" w:color="auto"/>
                                                                                              </w:divBdr>
                                                                                              <w:divsChild>
                                                                                                <w:div w:id="5374018">
                                                                                                  <w:marLeft w:val="0"/>
                                                                                                  <w:marRight w:val="0"/>
                                                                                                  <w:marTop w:val="0"/>
                                                                                                  <w:marBottom w:val="0"/>
                                                                                                  <w:divBdr>
                                                                                                    <w:top w:val="none" w:sz="0" w:space="0" w:color="auto"/>
                                                                                                    <w:left w:val="none" w:sz="0" w:space="0" w:color="auto"/>
                                                                                                    <w:bottom w:val="none" w:sz="0" w:space="0" w:color="auto"/>
                                                                                                    <w:right w:val="none" w:sz="0" w:space="0" w:color="auto"/>
                                                                                                  </w:divBdr>
                                                                                                  <w:divsChild>
                                                                                                    <w:div w:id="5374051">
                                                                                                      <w:marLeft w:val="0"/>
                                                                                                      <w:marRight w:val="0"/>
                                                                                                      <w:marTop w:val="0"/>
                                                                                                      <w:marBottom w:val="0"/>
                                                                                                      <w:divBdr>
                                                                                                        <w:top w:val="none" w:sz="0" w:space="0" w:color="auto"/>
                                                                                                        <w:left w:val="none" w:sz="0" w:space="0" w:color="auto"/>
                                                                                                        <w:bottom w:val="none" w:sz="0" w:space="0" w:color="auto"/>
                                                                                                        <w:right w:val="none" w:sz="0" w:space="0" w:color="auto"/>
                                                                                                      </w:divBdr>
                                                                                                      <w:divsChild>
                                                                                                        <w:div w:id="5374146">
                                                                                                          <w:marLeft w:val="0"/>
                                                                                                          <w:marRight w:val="0"/>
                                                                                                          <w:marTop w:val="0"/>
                                                                                                          <w:marBottom w:val="0"/>
                                                                                                          <w:divBdr>
                                                                                                            <w:top w:val="none" w:sz="0" w:space="0" w:color="auto"/>
                                                                                                            <w:left w:val="none" w:sz="0" w:space="0" w:color="auto"/>
                                                                                                            <w:bottom w:val="none" w:sz="0" w:space="0" w:color="auto"/>
                                                                                                            <w:right w:val="none" w:sz="0" w:space="0" w:color="auto"/>
                                                                                                          </w:divBdr>
                                                                                                          <w:divsChild>
                                                                                                            <w:div w:id="5374086">
                                                                                                              <w:marLeft w:val="0"/>
                                                                                                              <w:marRight w:val="0"/>
                                                                                                              <w:marTop w:val="0"/>
                                                                                                              <w:marBottom w:val="0"/>
                                                                                                              <w:divBdr>
                                                                                                                <w:top w:val="none" w:sz="0" w:space="0" w:color="auto"/>
                                                                                                                <w:left w:val="none" w:sz="0" w:space="0" w:color="auto"/>
                                                                                                                <w:bottom w:val="none" w:sz="0" w:space="0" w:color="auto"/>
                                                                                                                <w:right w:val="none" w:sz="0" w:space="0" w:color="auto"/>
                                                                                                              </w:divBdr>
                                                                                                              <w:divsChild>
                                                                                                                <w:div w:id="5374160">
                                                                                                                  <w:marLeft w:val="0"/>
                                                                                                                  <w:marRight w:val="0"/>
                                                                                                                  <w:marTop w:val="0"/>
                                                                                                                  <w:marBottom w:val="0"/>
                                                                                                                  <w:divBdr>
                                                                                                                    <w:top w:val="none" w:sz="0" w:space="0" w:color="auto"/>
                                                                                                                    <w:left w:val="none" w:sz="0" w:space="0" w:color="auto"/>
                                                                                                                    <w:bottom w:val="none" w:sz="0" w:space="0" w:color="auto"/>
                                                                                                                    <w:right w:val="none" w:sz="0" w:space="0" w:color="auto"/>
                                                                                                                  </w:divBdr>
                                                                                                                  <w:divsChild>
                                                                                                                    <w:div w:id="5374122">
                                                                                                                      <w:marLeft w:val="0"/>
                                                                                                                      <w:marRight w:val="0"/>
                                                                                                                      <w:marTop w:val="0"/>
                                                                                                                      <w:marBottom w:val="0"/>
                                                                                                                      <w:divBdr>
                                                                                                                        <w:top w:val="none" w:sz="0" w:space="0" w:color="auto"/>
                                                                                                                        <w:left w:val="none" w:sz="0" w:space="0" w:color="auto"/>
                                                                                                                        <w:bottom w:val="none" w:sz="0" w:space="0" w:color="auto"/>
                                                                                                                        <w:right w:val="none" w:sz="0" w:space="0" w:color="auto"/>
                                                                                                                      </w:divBdr>
                                                                                                                      <w:divsChild>
                                                                                                                        <w:div w:id="5374128">
                                                                                                                          <w:marLeft w:val="0"/>
                                                                                                                          <w:marRight w:val="0"/>
                                                                                                                          <w:marTop w:val="0"/>
                                                                                                                          <w:marBottom w:val="0"/>
                                                                                                                          <w:divBdr>
                                                                                                                            <w:top w:val="none" w:sz="0" w:space="0" w:color="auto"/>
                                                                                                                            <w:left w:val="none" w:sz="0" w:space="0" w:color="auto"/>
                                                                                                                            <w:bottom w:val="none" w:sz="0" w:space="0" w:color="auto"/>
                                                                                                                            <w:right w:val="none" w:sz="0" w:space="0" w:color="auto"/>
                                                                                                                          </w:divBdr>
                                                                                                                          <w:divsChild>
                                                                                                                            <w:div w:id="5374061">
                                                                                                                              <w:marLeft w:val="0"/>
                                                                                                                              <w:marRight w:val="0"/>
                                                                                                                              <w:marTop w:val="0"/>
                                                                                                                              <w:marBottom w:val="0"/>
                                                                                                                              <w:divBdr>
                                                                                                                                <w:top w:val="none" w:sz="0" w:space="0" w:color="auto"/>
                                                                                                                                <w:left w:val="none" w:sz="0" w:space="0" w:color="auto"/>
                                                                                                                                <w:bottom w:val="none" w:sz="0" w:space="0" w:color="auto"/>
                                                                                                                                <w:right w:val="none" w:sz="0" w:space="0" w:color="auto"/>
                                                                                                                              </w:divBdr>
                                                                                                                              <w:divsChild>
                                                                                                                                <w:div w:id="5373990">
                                                                                                                                  <w:marLeft w:val="0"/>
                                                                                                                                  <w:marRight w:val="0"/>
                                                                                                                                  <w:marTop w:val="0"/>
                                                                                                                                  <w:marBottom w:val="0"/>
                                                                                                                                  <w:divBdr>
                                                                                                                                    <w:top w:val="none" w:sz="0" w:space="0" w:color="auto"/>
                                                                                                                                    <w:left w:val="none" w:sz="0" w:space="0" w:color="auto"/>
                                                                                                                                    <w:bottom w:val="none" w:sz="0" w:space="0" w:color="auto"/>
                                                                                                                                    <w:right w:val="none" w:sz="0" w:space="0" w:color="auto"/>
                                                                                                                                  </w:divBdr>
                                                                                                                                </w:div>
                                                                                                                                <w:div w:id="5373999">
                                                                                                                                  <w:marLeft w:val="0"/>
                                                                                                                                  <w:marRight w:val="0"/>
                                                                                                                                  <w:marTop w:val="0"/>
                                                                                                                                  <w:marBottom w:val="0"/>
                                                                                                                                  <w:divBdr>
                                                                                                                                    <w:top w:val="none" w:sz="0" w:space="0" w:color="auto"/>
                                                                                                                                    <w:left w:val="none" w:sz="0" w:space="0" w:color="auto"/>
                                                                                                                                    <w:bottom w:val="none" w:sz="0" w:space="0" w:color="auto"/>
                                                                                                                                    <w:right w:val="none" w:sz="0" w:space="0" w:color="auto"/>
                                                                                                                                  </w:divBdr>
                                                                                                                                </w:div>
                                                                                                                                <w:div w:id="53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74162">
      <w:marLeft w:val="0"/>
      <w:marRight w:val="0"/>
      <w:marTop w:val="0"/>
      <w:marBottom w:val="0"/>
      <w:divBdr>
        <w:top w:val="none" w:sz="0" w:space="0" w:color="auto"/>
        <w:left w:val="none" w:sz="0" w:space="0" w:color="auto"/>
        <w:bottom w:val="none" w:sz="0" w:space="0" w:color="auto"/>
        <w:right w:val="none" w:sz="0" w:space="0" w:color="auto"/>
      </w:divBdr>
    </w:div>
    <w:div w:id="5374169">
      <w:marLeft w:val="0"/>
      <w:marRight w:val="0"/>
      <w:marTop w:val="0"/>
      <w:marBottom w:val="0"/>
      <w:divBdr>
        <w:top w:val="none" w:sz="0" w:space="0" w:color="auto"/>
        <w:left w:val="none" w:sz="0" w:space="0" w:color="auto"/>
        <w:bottom w:val="none" w:sz="0" w:space="0" w:color="auto"/>
        <w:right w:val="none" w:sz="0" w:space="0" w:color="auto"/>
      </w:divBdr>
      <w:divsChild>
        <w:div w:id="5374075">
          <w:marLeft w:val="0"/>
          <w:marRight w:val="0"/>
          <w:marTop w:val="0"/>
          <w:marBottom w:val="0"/>
          <w:divBdr>
            <w:top w:val="none" w:sz="0" w:space="0" w:color="auto"/>
            <w:left w:val="none" w:sz="0" w:space="0" w:color="auto"/>
            <w:bottom w:val="none" w:sz="0" w:space="0" w:color="auto"/>
            <w:right w:val="none" w:sz="0" w:space="0" w:color="auto"/>
          </w:divBdr>
          <w:divsChild>
            <w:div w:id="5374074">
              <w:marLeft w:val="0"/>
              <w:marRight w:val="0"/>
              <w:marTop w:val="0"/>
              <w:marBottom w:val="0"/>
              <w:divBdr>
                <w:top w:val="none" w:sz="0" w:space="0" w:color="auto"/>
                <w:left w:val="none" w:sz="0" w:space="0" w:color="auto"/>
                <w:bottom w:val="none" w:sz="0" w:space="0" w:color="auto"/>
                <w:right w:val="none" w:sz="0" w:space="0" w:color="auto"/>
              </w:divBdr>
              <w:divsChild>
                <w:div w:id="5374171">
                  <w:marLeft w:val="0"/>
                  <w:marRight w:val="0"/>
                  <w:marTop w:val="0"/>
                  <w:marBottom w:val="0"/>
                  <w:divBdr>
                    <w:top w:val="none" w:sz="0" w:space="0" w:color="auto"/>
                    <w:left w:val="none" w:sz="0" w:space="0" w:color="auto"/>
                    <w:bottom w:val="none" w:sz="0" w:space="0" w:color="auto"/>
                    <w:right w:val="none" w:sz="0" w:space="0" w:color="auto"/>
                  </w:divBdr>
                  <w:divsChild>
                    <w:div w:id="5374114">
                      <w:marLeft w:val="0"/>
                      <w:marRight w:val="0"/>
                      <w:marTop w:val="0"/>
                      <w:marBottom w:val="0"/>
                      <w:divBdr>
                        <w:top w:val="none" w:sz="0" w:space="0" w:color="auto"/>
                        <w:left w:val="none" w:sz="0" w:space="0" w:color="auto"/>
                        <w:bottom w:val="none" w:sz="0" w:space="0" w:color="auto"/>
                        <w:right w:val="none" w:sz="0" w:space="0" w:color="auto"/>
                      </w:divBdr>
                      <w:divsChild>
                        <w:div w:id="5374131">
                          <w:marLeft w:val="0"/>
                          <w:marRight w:val="0"/>
                          <w:marTop w:val="0"/>
                          <w:marBottom w:val="0"/>
                          <w:divBdr>
                            <w:top w:val="none" w:sz="0" w:space="0" w:color="auto"/>
                            <w:left w:val="none" w:sz="0" w:space="0" w:color="auto"/>
                            <w:bottom w:val="none" w:sz="0" w:space="0" w:color="auto"/>
                            <w:right w:val="none" w:sz="0" w:space="0" w:color="auto"/>
                          </w:divBdr>
                          <w:divsChild>
                            <w:div w:id="5374129">
                              <w:marLeft w:val="0"/>
                              <w:marRight w:val="0"/>
                              <w:marTop w:val="0"/>
                              <w:marBottom w:val="0"/>
                              <w:divBdr>
                                <w:top w:val="none" w:sz="0" w:space="0" w:color="auto"/>
                                <w:left w:val="single" w:sz="6" w:space="0" w:color="E5E3E3"/>
                                <w:bottom w:val="none" w:sz="0" w:space="0" w:color="auto"/>
                                <w:right w:val="none" w:sz="0" w:space="0" w:color="auto"/>
                              </w:divBdr>
                              <w:divsChild>
                                <w:div w:id="5374112">
                                  <w:marLeft w:val="0"/>
                                  <w:marRight w:val="0"/>
                                  <w:marTop w:val="0"/>
                                  <w:marBottom w:val="0"/>
                                  <w:divBdr>
                                    <w:top w:val="none" w:sz="0" w:space="0" w:color="auto"/>
                                    <w:left w:val="none" w:sz="0" w:space="0" w:color="auto"/>
                                    <w:bottom w:val="none" w:sz="0" w:space="0" w:color="auto"/>
                                    <w:right w:val="none" w:sz="0" w:space="0" w:color="auto"/>
                                  </w:divBdr>
                                  <w:divsChild>
                                    <w:div w:id="5374078">
                                      <w:marLeft w:val="0"/>
                                      <w:marRight w:val="0"/>
                                      <w:marTop w:val="0"/>
                                      <w:marBottom w:val="0"/>
                                      <w:divBdr>
                                        <w:top w:val="none" w:sz="0" w:space="0" w:color="auto"/>
                                        <w:left w:val="none" w:sz="0" w:space="0" w:color="auto"/>
                                        <w:bottom w:val="none" w:sz="0" w:space="0" w:color="auto"/>
                                        <w:right w:val="none" w:sz="0" w:space="0" w:color="auto"/>
                                      </w:divBdr>
                                      <w:divsChild>
                                        <w:div w:id="5374053">
                                          <w:marLeft w:val="0"/>
                                          <w:marRight w:val="0"/>
                                          <w:marTop w:val="0"/>
                                          <w:marBottom w:val="0"/>
                                          <w:divBdr>
                                            <w:top w:val="none" w:sz="0" w:space="0" w:color="auto"/>
                                            <w:left w:val="none" w:sz="0" w:space="0" w:color="auto"/>
                                            <w:bottom w:val="none" w:sz="0" w:space="0" w:color="auto"/>
                                            <w:right w:val="none" w:sz="0" w:space="0" w:color="auto"/>
                                          </w:divBdr>
                                          <w:divsChild>
                                            <w:div w:id="5374124">
                                              <w:marLeft w:val="0"/>
                                              <w:marRight w:val="0"/>
                                              <w:marTop w:val="0"/>
                                              <w:marBottom w:val="0"/>
                                              <w:divBdr>
                                                <w:top w:val="none" w:sz="0" w:space="0" w:color="auto"/>
                                                <w:left w:val="none" w:sz="0" w:space="0" w:color="auto"/>
                                                <w:bottom w:val="none" w:sz="0" w:space="0" w:color="auto"/>
                                                <w:right w:val="none" w:sz="0" w:space="0" w:color="auto"/>
                                              </w:divBdr>
                                              <w:divsChild>
                                                <w:div w:id="5374104">
                                                  <w:marLeft w:val="0"/>
                                                  <w:marRight w:val="0"/>
                                                  <w:marTop w:val="0"/>
                                                  <w:marBottom w:val="0"/>
                                                  <w:divBdr>
                                                    <w:top w:val="none" w:sz="0" w:space="0" w:color="auto"/>
                                                    <w:left w:val="none" w:sz="0" w:space="0" w:color="auto"/>
                                                    <w:bottom w:val="none" w:sz="0" w:space="0" w:color="auto"/>
                                                    <w:right w:val="none" w:sz="0" w:space="0" w:color="auto"/>
                                                  </w:divBdr>
                                                  <w:divsChild>
                                                    <w:div w:id="5374165">
                                                      <w:marLeft w:val="480"/>
                                                      <w:marRight w:val="0"/>
                                                      <w:marTop w:val="0"/>
                                                      <w:marBottom w:val="0"/>
                                                      <w:divBdr>
                                                        <w:top w:val="none" w:sz="0" w:space="0" w:color="auto"/>
                                                        <w:left w:val="none" w:sz="0" w:space="0" w:color="auto"/>
                                                        <w:bottom w:val="none" w:sz="0" w:space="0" w:color="auto"/>
                                                        <w:right w:val="none" w:sz="0" w:space="0" w:color="auto"/>
                                                      </w:divBdr>
                                                      <w:divsChild>
                                                        <w:div w:id="5374130">
                                                          <w:marLeft w:val="0"/>
                                                          <w:marRight w:val="0"/>
                                                          <w:marTop w:val="0"/>
                                                          <w:marBottom w:val="0"/>
                                                          <w:divBdr>
                                                            <w:top w:val="none" w:sz="0" w:space="0" w:color="auto"/>
                                                            <w:left w:val="none" w:sz="0" w:space="0" w:color="auto"/>
                                                            <w:bottom w:val="none" w:sz="0" w:space="0" w:color="auto"/>
                                                            <w:right w:val="none" w:sz="0" w:space="0" w:color="auto"/>
                                                          </w:divBdr>
                                                          <w:divsChild>
                                                            <w:div w:id="5374010">
                                                              <w:marLeft w:val="0"/>
                                                              <w:marRight w:val="0"/>
                                                              <w:marTop w:val="0"/>
                                                              <w:marBottom w:val="0"/>
                                                              <w:divBdr>
                                                                <w:top w:val="none" w:sz="0" w:space="0" w:color="auto"/>
                                                                <w:left w:val="none" w:sz="0" w:space="0" w:color="auto"/>
                                                                <w:bottom w:val="none" w:sz="0" w:space="0" w:color="auto"/>
                                                                <w:right w:val="none" w:sz="0" w:space="0" w:color="auto"/>
                                                              </w:divBdr>
                                                              <w:divsChild>
                                                                <w:div w:id="5374038">
                                                                  <w:marLeft w:val="0"/>
                                                                  <w:marRight w:val="0"/>
                                                                  <w:marTop w:val="0"/>
                                                                  <w:marBottom w:val="0"/>
                                                                  <w:divBdr>
                                                                    <w:top w:val="none" w:sz="0" w:space="0" w:color="auto"/>
                                                                    <w:left w:val="none" w:sz="0" w:space="0" w:color="auto"/>
                                                                    <w:bottom w:val="none" w:sz="0" w:space="0" w:color="auto"/>
                                                                    <w:right w:val="none" w:sz="0" w:space="0" w:color="auto"/>
                                                                  </w:divBdr>
                                                                  <w:divsChild>
                                                                    <w:div w:id="5374172">
                                                                      <w:marLeft w:val="0"/>
                                                                      <w:marRight w:val="0"/>
                                                                      <w:marTop w:val="0"/>
                                                                      <w:marBottom w:val="0"/>
                                                                      <w:divBdr>
                                                                        <w:top w:val="none" w:sz="0" w:space="0" w:color="auto"/>
                                                                        <w:left w:val="none" w:sz="0" w:space="0" w:color="auto"/>
                                                                        <w:bottom w:val="none" w:sz="0" w:space="0" w:color="auto"/>
                                                                        <w:right w:val="none" w:sz="0" w:space="0" w:color="auto"/>
                                                                      </w:divBdr>
                                                                      <w:divsChild>
                                                                        <w:div w:id="5374173">
                                                                          <w:marLeft w:val="0"/>
                                                                          <w:marRight w:val="0"/>
                                                                          <w:marTop w:val="0"/>
                                                                          <w:marBottom w:val="0"/>
                                                                          <w:divBdr>
                                                                            <w:top w:val="none" w:sz="0" w:space="0" w:color="auto"/>
                                                                            <w:left w:val="none" w:sz="0" w:space="0" w:color="auto"/>
                                                                            <w:bottom w:val="none" w:sz="0" w:space="0" w:color="auto"/>
                                                                            <w:right w:val="none" w:sz="0" w:space="0" w:color="auto"/>
                                                                          </w:divBdr>
                                                                          <w:divsChild>
                                                                            <w:div w:id="5374021">
                                                                              <w:marLeft w:val="0"/>
                                                                              <w:marRight w:val="0"/>
                                                                              <w:marTop w:val="0"/>
                                                                              <w:marBottom w:val="0"/>
                                                                              <w:divBdr>
                                                                                <w:top w:val="none" w:sz="0" w:space="0" w:color="auto"/>
                                                                                <w:left w:val="none" w:sz="0" w:space="0" w:color="auto"/>
                                                                                <w:bottom w:val="single" w:sz="6" w:space="23" w:color="EAECEE"/>
                                                                                <w:right w:val="none" w:sz="0" w:space="0" w:color="auto"/>
                                                                              </w:divBdr>
                                                                              <w:divsChild>
                                                                                <w:div w:id="5374116">
                                                                                  <w:marLeft w:val="0"/>
                                                                                  <w:marRight w:val="0"/>
                                                                                  <w:marTop w:val="0"/>
                                                                                  <w:marBottom w:val="0"/>
                                                                                  <w:divBdr>
                                                                                    <w:top w:val="none" w:sz="0" w:space="0" w:color="auto"/>
                                                                                    <w:left w:val="none" w:sz="0" w:space="0" w:color="auto"/>
                                                                                    <w:bottom w:val="none" w:sz="0" w:space="0" w:color="auto"/>
                                                                                    <w:right w:val="none" w:sz="0" w:space="0" w:color="auto"/>
                                                                                  </w:divBdr>
                                                                                  <w:divsChild>
                                                                                    <w:div w:id="5374012">
                                                                                      <w:marLeft w:val="0"/>
                                                                                      <w:marRight w:val="0"/>
                                                                                      <w:marTop w:val="0"/>
                                                                                      <w:marBottom w:val="0"/>
                                                                                      <w:divBdr>
                                                                                        <w:top w:val="none" w:sz="0" w:space="0" w:color="auto"/>
                                                                                        <w:left w:val="none" w:sz="0" w:space="0" w:color="auto"/>
                                                                                        <w:bottom w:val="none" w:sz="0" w:space="0" w:color="auto"/>
                                                                                        <w:right w:val="none" w:sz="0" w:space="0" w:color="auto"/>
                                                                                      </w:divBdr>
                                                                                      <w:divsChild>
                                                                                        <w:div w:id="5374153">
                                                                                          <w:marLeft w:val="0"/>
                                                                                          <w:marRight w:val="0"/>
                                                                                          <w:marTop w:val="0"/>
                                                                                          <w:marBottom w:val="0"/>
                                                                                          <w:divBdr>
                                                                                            <w:top w:val="none" w:sz="0" w:space="0" w:color="auto"/>
                                                                                            <w:left w:val="none" w:sz="0" w:space="0" w:color="auto"/>
                                                                                            <w:bottom w:val="none" w:sz="0" w:space="0" w:color="auto"/>
                                                                                            <w:right w:val="none" w:sz="0" w:space="0" w:color="auto"/>
                                                                                          </w:divBdr>
                                                                                          <w:divsChild>
                                                                                            <w:div w:id="5374023">
                                                                                              <w:marLeft w:val="0"/>
                                                                                              <w:marRight w:val="0"/>
                                                                                              <w:marTop w:val="0"/>
                                                                                              <w:marBottom w:val="0"/>
                                                                                              <w:divBdr>
                                                                                                <w:top w:val="none" w:sz="0" w:space="0" w:color="auto"/>
                                                                                                <w:left w:val="none" w:sz="0" w:space="0" w:color="auto"/>
                                                                                                <w:bottom w:val="none" w:sz="0" w:space="0" w:color="auto"/>
                                                                                                <w:right w:val="none" w:sz="0" w:space="0" w:color="auto"/>
                                                                                              </w:divBdr>
                                                                                              <w:divsChild>
                                                                                                <w:div w:id="5373988">
                                                                                                  <w:marLeft w:val="0"/>
                                                                                                  <w:marRight w:val="0"/>
                                                                                                  <w:marTop w:val="0"/>
                                                                                                  <w:marBottom w:val="0"/>
                                                                                                  <w:divBdr>
                                                                                                    <w:top w:val="none" w:sz="0" w:space="0" w:color="auto"/>
                                                                                                    <w:left w:val="none" w:sz="0" w:space="0" w:color="auto"/>
                                                                                                    <w:bottom w:val="none" w:sz="0" w:space="0" w:color="auto"/>
                                                                                                    <w:right w:val="none" w:sz="0" w:space="0" w:color="auto"/>
                                                                                                  </w:divBdr>
                                                                                                  <w:divsChild>
                                                                                                    <w:div w:id="5374143">
                                                                                                      <w:marLeft w:val="0"/>
                                                                                                      <w:marRight w:val="0"/>
                                                                                                      <w:marTop w:val="0"/>
                                                                                                      <w:marBottom w:val="0"/>
                                                                                                      <w:divBdr>
                                                                                                        <w:top w:val="none" w:sz="0" w:space="0" w:color="auto"/>
                                                                                                        <w:left w:val="none" w:sz="0" w:space="0" w:color="auto"/>
                                                                                                        <w:bottom w:val="none" w:sz="0" w:space="0" w:color="auto"/>
                                                                                                        <w:right w:val="none" w:sz="0" w:space="0" w:color="auto"/>
                                                                                                      </w:divBdr>
                                                                                                      <w:divsChild>
                                                                                                        <w:div w:id="5373998">
                                                                                                          <w:marLeft w:val="1080"/>
                                                                                                          <w:marRight w:val="0"/>
                                                                                                          <w:marTop w:val="0"/>
                                                                                                          <w:marBottom w:val="0"/>
                                                                                                          <w:divBdr>
                                                                                                            <w:top w:val="none" w:sz="0" w:space="0" w:color="auto"/>
                                                                                                            <w:left w:val="none" w:sz="0" w:space="0" w:color="auto"/>
                                                                                                            <w:bottom w:val="none" w:sz="0" w:space="0" w:color="auto"/>
                                                                                                            <w:right w:val="none" w:sz="0" w:space="0" w:color="auto"/>
                                                                                                          </w:divBdr>
                                                                                                        </w:div>
                                                                                                        <w:div w:id="5374011">
                                                                                                          <w:marLeft w:val="360"/>
                                                                                                          <w:marRight w:val="0"/>
                                                                                                          <w:marTop w:val="0"/>
                                                                                                          <w:marBottom w:val="0"/>
                                                                                                          <w:divBdr>
                                                                                                            <w:top w:val="none" w:sz="0" w:space="0" w:color="auto"/>
                                                                                                            <w:left w:val="none" w:sz="0" w:space="0" w:color="auto"/>
                                                                                                            <w:bottom w:val="none" w:sz="0" w:space="0" w:color="auto"/>
                                                                                                            <w:right w:val="none" w:sz="0" w:space="0" w:color="auto"/>
                                                                                                          </w:divBdr>
                                                                                                        </w:div>
                                                                                                        <w:div w:id="5374024">
                                                                                                          <w:marLeft w:val="360"/>
                                                                                                          <w:marRight w:val="0"/>
                                                                                                          <w:marTop w:val="0"/>
                                                                                                          <w:marBottom w:val="0"/>
                                                                                                          <w:divBdr>
                                                                                                            <w:top w:val="none" w:sz="0" w:space="0" w:color="auto"/>
                                                                                                            <w:left w:val="none" w:sz="0" w:space="0" w:color="auto"/>
                                                                                                            <w:bottom w:val="none" w:sz="0" w:space="0" w:color="auto"/>
                                                                                                            <w:right w:val="none" w:sz="0" w:space="0" w:color="auto"/>
                                                                                                          </w:divBdr>
                                                                                                        </w:div>
                                                                                                        <w:div w:id="5374028">
                                                                                                          <w:marLeft w:val="1080"/>
                                                                                                          <w:marRight w:val="0"/>
                                                                                                          <w:marTop w:val="0"/>
                                                                                                          <w:marBottom w:val="0"/>
                                                                                                          <w:divBdr>
                                                                                                            <w:top w:val="none" w:sz="0" w:space="0" w:color="auto"/>
                                                                                                            <w:left w:val="none" w:sz="0" w:space="0" w:color="auto"/>
                                                                                                            <w:bottom w:val="none" w:sz="0" w:space="0" w:color="auto"/>
                                                                                                            <w:right w:val="none" w:sz="0" w:space="0" w:color="auto"/>
                                                                                                          </w:divBdr>
                                                                                                        </w:div>
                                                                                                        <w:div w:id="5374042">
                                                                                                          <w:marLeft w:val="360"/>
                                                                                                          <w:marRight w:val="0"/>
                                                                                                          <w:marTop w:val="0"/>
                                                                                                          <w:marBottom w:val="0"/>
                                                                                                          <w:divBdr>
                                                                                                            <w:top w:val="none" w:sz="0" w:space="0" w:color="auto"/>
                                                                                                            <w:left w:val="none" w:sz="0" w:space="0" w:color="auto"/>
                                                                                                            <w:bottom w:val="none" w:sz="0" w:space="0" w:color="auto"/>
                                                                                                            <w:right w:val="none" w:sz="0" w:space="0" w:color="auto"/>
                                                                                                          </w:divBdr>
                                                                                                        </w:div>
                                                                                                        <w:div w:id="5374047">
                                                                                                          <w:marLeft w:val="360"/>
                                                                                                          <w:marRight w:val="0"/>
                                                                                                          <w:marTop w:val="0"/>
                                                                                                          <w:marBottom w:val="0"/>
                                                                                                          <w:divBdr>
                                                                                                            <w:top w:val="none" w:sz="0" w:space="0" w:color="auto"/>
                                                                                                            <w:left w:val="none" w:sz="0" w:space="0" w:color="auto"/>
                                                                                                            <w:bottom w:val="none" w:sz="0" w:space="0" w:color="auto"/>
                                                                                                            <w:right w:val="none" w:sz="0" w:space="0" w:color="auto"/>
                                                                                                          </w:divBdr>
                                                                                                        </w:div>
                                                                                                        <w:div w:id="5374059">
                                                                                                          <w:marLeft w:val="1080"/>
                                                                                                          <w:marRight w:val="0"/>
                                                                                                          <w:marTop w:val="0"/>
                                                                                                          <w:marBottom w:val="0"/>
                                                                                                          <w:divBdr>
                                                                                                            <w:top w:val="none" w:sz="0" w:space="0" w:color="auto"/>
                                                                                                            <w:left w:val="none" w:sz="0" w:space="0" w:color="auto"/>
                                                                                                            <w:bottom w:val="none" w:sz="0" w:space="0" w:color="auto"/>
                                                                                                            <w:right w:val="none" w:sz="0" w:space="0" w:color="auto"/>
                                                                                                          </w:divBdr>
                                                                                                        </w:div>
                                                                                                        <w:div w:id="5374119">
                                                                                                          <w:marLeft w:val="1080"/>
                                                                                                          <w:marRight w:val="0"/>
                                                                                                          <w:marTop w:val="0"/>
                                                                                                          <w:marBottom w:val="0"/>
                                                                                                          <w:divBdr>
                                                                                                            <w:top w:val="none" w:sz="0" w:space="0" w:color="auto"/>
                                                                                                            <w:left w:val="none" w:sz="0" w:space="0" w:color="auto"/>
                                                                                                            <w:bottom w:val="none" w:sz="0" w:space="0" w:color="auto"/>
                                                                                                            <w:right w:val="none" w:sz="0" w:space="0" w:color="auto"/>
                                                                                                          </w:divBdr>
                                                                                                        </w:div>
                                                                                                        <w:div w:id="537415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74170">
      <w:marLeft w:val="0"/>
      <w:marRight w:val="0"/>
      <w:marTop w:val="0"/>
      <w:marBottom w:val="0"/>
      <w:divBdr>
        <w:top w:val="none" w:sz="0" w:space="0" w:color="auto"/>
        <w:left w:val="none" w:sz="0" w:space="0" w:color="auto"/>
        <w:bottom w:val="none" w:sz="0" w:space="0" w:color="auto"/>
        <w:right w:val="none" w:sz="0" w:space="0" w:color="auto"/>
      </w:divBdr>
    </w:div>
    <w:div w:id="5374178">
      <w:marLeft w:val="0"/>
      <w:marRight w:val="0"/>
      <w:marTop w:val="0"/>
      <w:marBottom w:val="0"/>
      <w:divBdr>
        <w:top w:val="none" w:sz="0" w:space="0" w:color="auto"/>
        <w:left w:val="none" w:sz="0" w:space="0" w:color="auto"/>
        <w:bottom w:val="none" w:sz="0" w:space="0" w:color="auto"/>
        <w:right w:val="none" w:sz="0" w:space="0" w:color="auto"/>
      </w:divBdr>
    </w:div>
    <w:div w:id="5374180">
      <w:marLeft w:val="0"/>
      <w:marRight w:val="0"/>
      <w:marTop w:val="0"/>
      <w:marBottom w:val="0"/>
      <w:divBdr>
        <w:top w:val="none" w:sz="0" w:space="0" w:color="auto"/>
        <w:left w:val="none" w:sz="0" w:space="0" w:color="auto"/>
        <w:bottom w:val="none" w:sz="0" w:space="0" w:color="auto"/>
        <w:right w:val="none" w:sz="0" w:space="0" w:color="auto"/>
      </w:divBdr>
    </w:div>
    <w:div w:id="5374181">
      <w:marLeft w:val="0"/>
      <w:marRight w:val="0"/>
      <w:marTop w:val="0"/>
      <w:marBottom w:val="0"/>
      <w:divBdr>
        <w:top w:val="none" w:sz="0" w:space="0" w:color="auto"/>
        <w:left w:val="none" w:sz="0" w:space="0" w:color="auto"/>
        <w:bottom w:val="none" w:sz="0" w:space="0" w:color="auto"/>
        <w:right w:val="none" w:sz="0" w:space="0" w:color="auto"/>
      </w:divBdr>
    </w:div>
    <w:div w:id="22437535">
      <w:bodyDiv w:val="1"/>
      <w:marLeft w:val="0"/>
      <w:marRight w:val="0"/>
      <w:marTop w:val="0"/>
      <w:marBottom w:val="0"/>
      <w:divBdr>
        <w:top w:val="none" w:sz="0" w:space="0" w:color="auto"/>
        <w:left w:val="none" w:sz="0" w:space="0" w:color="auto"/>
        <w:bottom w:val="none" w:sz="0" w:space="0" w:color="auto"/>
        <w:right w:val="none" w:sz="0" w:space="0" w:color="auto"/>
      </w:divBdr>
    </w:div>
    <w:div w:id="25494073">
      <w:bodyDiv w:val="1"/>
      <w:marLeft w:val="0"/>
      <w:marRight w:val="0"/>
      <w:marTop w:val="0"/>
      <w:marBottom w:val="0"/>
      <w:divBdr>
        <w:top w:val="none" w:sz="0" w:space="0" w:color="auto"/>
        <w:left w:val="none" w:sz="0" w:space="0" w:color="auto"/>
        <w:bottom w:val="none" w:sz="0" w:space="0" w:color="auto"/>
        <w:right w:val="none" w:sz="0" w:space="0" w:color="auto"/>
      </w:divBdr>
    </w:div>
    <w:div w:id="46999315">
      <w:bodyDiv w:val="1"/>
      <w:marLeft w:val="0"/>
      <w:marRight w:val="0"/>
      <w:marTop w:val="0"/>
      <w:marBottom w:val="0"/>
      <w:divBdr>
        <w:top w:val="none" w:sz="0" w:space="0" w:color="auto"/>
        <w:left w:val="none" w:sz="0" w:space="0" w:color="auto"/>
        <w:bottom w:val="none" w:sz="0" w:space="0" w:color="auto"/>
        <w:right w:val="none" w:sz="0" w:space="0" w:color="auto"/>
      </w:divBdr>
    </w:div>
    <w:div w:id="47002607">
      <w:bodyDiv w:val="1"/>
      <w:marLeft w:val="0"/>
      <w:marRight w:val="0"/>
      <w:marTop w:val="0"/>
      <w:marBottom w:val="0"/>
      <w:divBdr>
        <w:top w:val="none" w:sz="0" w:space="0" w:color="auto"/>
        <w:left w:val="none" w:sz="0" w:space="0" w:color="auto"/>
        <w:bottom w:val="none" w:sz="0" w:space="0" w:color="auto"/>
        <w:right w:val="none" w:sz="0" w:space="0" w:color="auto"/>
      </w:divBdr>
    </w:div>
    <w:div w:id="87771961">
      <w:bodyDiv w:val="1"/>
      <w:marLeft w:val="0"/>
      <w:marRight w:val="0"/>
      <w:marTop w:val="0"/>
      <w:marBottom w:val="0"/>
      <w:divBdr>
        <w:top w:val="none" w:sz="0" w:space="0" w:color="auto"/>
        <w:left w:val="none" w:sz="0" w:space="0" w:color="auto"/>
        <w:bottom w:val="none" w:sz="0" w:space="0" w:color="auto"/>
        <w:right w:val="none" w:sz="0" w:space="0" w:color="auto"/>
      </w:divBdr>
    </w:div>
    <w:div w:id="152650760">
      <w:bodyDiv w:val="1"/>
      <w:marLeft w:val="0"/>
      <w:marRight w:val="0"/>
      <w:marTop w:val="0"/>
      <w:marBottom w:val="0"/>
      <w:divBdr>
        <w:top w:val="none" w:sz="0" w:space="0" w:color="auto"/>
        <w:left w:val="none" w:sz="0" w:space="0" w:color="auto"/>
        <w:bottom w:val="none" w:sz="0" w:space="0" w:color="auto"/>
        <w:right w:val="none" w:sz="0" w:space="0" w:color="auto"/>
      </w:divBdr>
    </w:div>
    <w:div w:id="197668746">
      <w:bodyDiv w:val="1"/>
      <w:marLeft w:val="0"/>
      <w:marRight w:val="0"/>
      <w:marTop w:val="0"/>
      <w:marBottom w:val="0"/>
      <w:divBdr>
        <w:top w:val="none" w:sz="0" w:space="0" w:color="auto"/>
        <w:left w:val="none" w:sz="0" w:space="0" w:color="auto"/>
        <w:bottom w:val="none" w:sz="0" w:space="0" w:color="auto"/>
        <w:right w:val="none" w:sz="0" w:space="0" w:color="auto"/>
      </w:divBdr>
    </w:div>
    <w:div w:id="207181066">
      <w:bodyDiv w:val="1"/>
      <w:marLeft w:val="0"/>
      <w:marRight w:val="0"/>
      <w:marTop w:val="0"/>
      <w:marBottom w:val="0"/>
      <w:divBdr>
        <w:top w:val="none" w:sz="0" w:space="0" w:color="auto"/>
        <w:left w:val="none" w:sz="0" w:space="0" w:color="auto"/>
        <w:bottom w:val="none" w:sz="0" w:space="0" w:color="auto"/>
        <w:right w:val="none" w:sz="0" w:space="0" w:color="auto"/>
      </w:divBdr>
    </w:div>
    <w:div w:id="251815294">
      <w:bodyDiv w:val="1"/>
      <w:marLeft w:val="0"/>
      <w:marRight w:val="0"/>
      <w:marTop w:val="0"/>
      <w:marBottom w:val="0"/>
      <w:divBdr>
        <w:top w:val="none" w:sz="0" w:space="0" w:color="auto"/>
        <w:left w:val="none" w:sz="0" w:space="0" w:color="auto"/>
        <w:bottom w:val="none" w:sz="0" w:space="0" w:color="auto"/>
        <w:right w:val="none" w:sz="0" w:space="0" w:color="auto"/>
      </w:divBdr>
    </w:div>
    <w:div w:id="463810580">
      <w:bodyDiv w:val="1"/>
      <w:marLeft w:val="0"/>
      <w:marRight w:val="0"/>
      <w:marTop w:val="0"/>
      <w:marBottom w:val="0"/>
      <w:divBdr>
        <w:top w:val="none" w:sz="0" w:space="0" w:color="auto"/>
        <w:left w:val="none" w:sz="0" w:space="0" w:color="auto"/>
        <w:bottom w:val="none" w:sz="0" w:space="0" w:color="auto"/>
        <w:right w:val="none" w:sz="0" w:space="0" w:color="auto"/>
      </w:divBdr>
    </w:div>
    <w:div w:id="499781764">
      <w:bodyDiv w:val="1"/>
      <w:marLeft w:val="0"/>
      <w:marRight w:val="0"/>
      <w:marTop w:val="0"/>
      <w:marBottom w:val="0"/>
      <w:divBdr>
        <w:top w:val="none" w:sz="0" w:space="0" w:color="auto"/>
        <w:left w:val="none" w:sz="0" w:space="0" w:color="auto"/>
        <w:bottom w:val="none" w:sz="0" w:space="0" w:color="auto"/>
        <w:right w:val="none" w:sz="0" w:space="0" w:color="auto"/>
      </w:divBdr>
    </w:div>
    <w:div w:id="668099142">
      <w:bodyDiv w:val="1"/>
      <w:marLeft w:val="0"/>
      <w:marRight w:val="0"/>
      <w:marTop w:val="0"/>
      <w:marBottom w:val="0"/>
      <w:divBdr>
        <w:top w:val="none" w:sz="0" w:space="0" w:color="auto"/>
        <w:left w:val="none" w:sz="0" w:space="0" w:color="auto"/>
        <w:bottom w:val="none" w:sz="0" w:space="0" w:color="auto"/>
        <w:right w:val="none" w:sz="0" w:space="0" w:color="auto"/>
      </w:divBdr>
    </w:div>
    <w:div w:id="776295460">
      <w:bodyDiv w:val="1"/>
      <w:marLeft w:val="0"/>
      <w:marRight w:val="0"/>
      <w:marTop w:val="0"/>
      <w:marBottom w:val="0"/>
      <w:divBdr>
        <w:top w:val="none" w:sz="0" w:space="0" w:color="auto"/>
        <w:left w:val="none" w:sz="0" w:space="0" w:color="auto"/>
        <w:bottom w:val="none" w:sz="0" w:space="0" w:color="auto"/>
        <w:right w:val="none" w:sz="0" w:space="0" w:color="auto"/>
      </w:divBdr>
    </w:div>
    <w:div w:id="892733846">
      <w:bodyDiv w:val="1"/>
      <w:marLeft w:val="0"/>
      <w:marRight w:val="0"/>
      <w:marTop w:val="0"/>
      <w:marBottom w:val="0"/>
      <w:divBdr>
        <w:top w:val="none" w:sz="0" w:space="0" w:color="auto"/>
        <w:left w:val="none" w:sz="0" w:space="0" w:color="auto"/>
        <w:bottom w:val="none" w:sz="0" w:space="0" w:color="auto"/>
        <w:right w:val="none" w:sz="0" w:space="0" w:color="auto"/>
      </w:divBdr>
    </w:div>
    <w:div w:id="1090930104">
      <w:bodyDiv w:val="1"/>
      <w:marLeft w:val="0"/>
      <w:marRight w:val="0"/>
      <w:marTop w:val="0"/>
      <w:marBottom w:val="0"/>
      <w:divBdr>
        <w:top w:val="none" w:sz="0" w:space="0" w:color="auto"/>
        <w:left w:val="none" w:sz="0" w:space="0" w:color="auto"/>
        <w:bottom w:val="none" w:sz="0" w:space="0" w:color="auto"/>
        <w:right w:val="none" w:sz="0" w:space="0" w:color="auto"/>
      </w:divBdr>
    </w:div>
    <w:div w:id="1093013338">
      <w:bodyDiv w:val="1"/>
      <w:marLeft w:val="0"/>
      <w:marRight w:val="0"/>
      <w:marTop w:val="0"/>
      <w:marBottom w:val="0"/>
      <w:divBdr>
        <w:top w:val="none" w:sz="0" w:space="0" w:color="auto"/>
        <w:left w:val="none" w:sz="0" w:space="0" w:color="auto"/>
        <w:bottom w:val="none" w:sz="0" w:space="0" w:color="auto"/>
        <w:right w:val="none" w:sz="0" w:space="0" w:color="auto"/>
      </w:divBdr>
    </w:div>
    <w:div w:id="1127747210">
      <w:bodyDiv w:val="1"/>
      <w:marLeft w:val="0"/>
      <w:marRight w:val="0"/>
      <w:marTop w:val="0"/>
      <w:marBottom w:val="0"/>
      <w:divBdr>
        <w:top w:val="none" w:sz="0" w:space="0" w:color="auto"/>
        <w:left w:val="none" w:sz="0" w:space="0" w:color="auto"/>
        <w:bottom w:val="none" w:sz="0" w:space="0" w:color="auto"/>
        <w:right w:val="none" w:sz="0" w:space="0" w:color="auto"/>
      </w:divBdr>
    </w:div>
    <w:div w:id="1165783058">
      <w:bodyDiv w:val="1"/>
      <w:marLeft w:val="0"/>
      <w:marRight w:val="0"/>
      <w:marTop w:val="0"/>
      <w:marBottom w:val="0"/>
      <w:divBdr>
        <w:top w:val="none" w:sz="0" w:space="0" w:color="auto"/>
        <w:left w:val="none" w:sz="0" w:space="0" w:color="auto"/>
        <w:bottom w:val="none" w:sz="0" w:space="0" w:color="auto"/>
        <w:right w:val="none" w:sz="0" w:space="0" w:color="auto"/>
      </w:divBdr>
    </w:div>
    <w:div w:id="1314985617">
      <w:bodyDiv w:val="1"/>
      <w:marLeft w:val="0"/>
      <w:marRight w:val="0"/>
      <w:marTop w:val="0"/>
      <w:marBottom w:val="0"/>
      <w:divBdr>
        <w:top w:val="none" w:sz="0" w:space="0" w:color="auto"/>
        <w:left w:val="none" w:sz="0" w:space="0" w:color="auto"/>
        <w:bottom w:val="none" w:sz="0" w:space="0" w:color="auto"/>
        <w:right w:val="none" w:sz="0" w:space="0" w:color="auto"/>
      </w:divBdr>
    </w:div>
    <w:div w:id="1333334263">
      <w:bodyDiv w:val="1"/>
      <w:marLeft w:val="0"/>
      <w:marRight w:val="0"/>
      <w:marTop w:val="0"/>
      <w:marBottom w:val="0"/>
      <w:divBdr>
        <w:top w:val="none" w:sz="0" w:space="0" w:color="auto"/>
        <w:left w:val="none" w:sz="0" w:space="0" w:color="auto"/>
        <w:bottom w:val="none" w:sz="0" w:space="0" w:color="auto"/>
        <w:right w:val="none" w:sz="0" w:space="0" w:color="auto"/>
      </w:divBdr>
    </w:div>
    <w:div w:id="1419716790">
      <w:bodyDiv w:val="1"/>
      <w:marLeft w:val="0"/>
      <w:marRight w:val="0"/>
      <w:marTop w:val="0"/>
      <w:marBottom w:val="0"/>
      <w:divBdr>
        <w:top w:val="none" w:sz="0" w:space="0" w:color="auto"/>
        <w:left w:val="none" w:sz="0" w:space="0" w:color="auto"/>
        <w:bottom w:val="none" w:sz="0" w:space="0" w:color="auto"/>
        <w:right w:val="none" w:sz="0" w:space="0" w:color="auto"/>
      </w:divBdr>
    </w:div>
    <w:div w:id="1556358172">
      <w:bodyDiv w:val="1"/>
      <w:marLeft w:val="0"/>
      <w:marRight w:val="0"/>
      <w:marTop w:val="0"/>
      <w:marBottom w:val="0"/>
      <w:divBdr>
        <w:top w:val="none" w:sz="0" w:space="0" w:color="auto"/>
        <w:left w:val="none" w:sz="0" w:space="0" w:color="auto"/>
        <w:bottom w:val="none" w:sz="0" w:space="0" w:color="auto"/>
        <w:right w:val="none" w:sz="0" w:space="0" w:color="auto"/>
      </w:divBdr>
    </w:div>
    <w:div w:id="1593468572">
      <w:bodyDiv w:val="1"/>
      <w:marLeft w:val="0"/>
      <w:marRight w:val="0"/>
      <w:marTop w:val="0"/>
      <w:marBottom w:val="0"/>
      <w:divBdr>
        <w:top w:val="none" w:sz="0" w:space="0" w:color="auto"/>
        <w:left w:val="none" w:sz="0" w:space="0" w:color="auto"/>
        <w:bottom w:val="none" w:sz="0" w:space="0" w:color="auto"/>
        <w:right w:val="none" w:sz="0" w:space="0" w:color="auto"/>
      </w:divBdr>
    </w:div>
    <w:div w:id="1791779474">
      <w:bodyDiv w:val="1"/>
      <w:marLeft w:val="0"/>
      <w:marRight w:val="0"/>
      <w:marTop w:val="0"/>
      <w:marBottom w:val="0"/>
      <w:divBdr>
        <w:top w:val="none" w:sz="0" w:space="0" w:color="auto"/>
        <w:left w:val="none" w:sz="0" w:space="0" w:color="auto"/>
        <w:bottom w:val="none" w:sz="0" w:space="0" w:color="auto"/>
        <w:right w:val="none" w:sz="0" w:space="0" w:color="auto"/>
      </w:divBdr>
    </w:div>
    <w:div w:id="1836416686">
      <w:bodyDiv w:val="1"/>
      <w:marLeft w:val="0"/>
      <w:marRight w:val="0"/>
      <w:marTop w:val="0"/>
      <w:marBottom w:val="0"/>
      <w:divBdr>
        <w:top w:val="none" w:sz="0" w:space="0" w:color="auto"/>
        <w:left w:val="none" w:sz="0" w:space="0" w:color="auto"/>
        <w:bottom w:val="none" w:sz="0" w:space="0" w:color="auto"/>
        <w:right w:val="none" w:sz="0" w:space="0" w:color="auto"/>
      </w:divBdr>
    </w:div>
    <w:div w:id="1892841051">
      <w:bodyDiv w:val="1"/>
      <w:marLeft w:val="0"/>
      <w:marRight w:val="0"/>
      <w:marTop w:val="0"/>
      <w:marBottom w:val="0"/>
      <w:divBdr>
        <w:top w:val="none" w:sz="0" w:space="0" w:color="auto"/>
        <w:left w:val="none" w:sz="0" w:space="0" w:color="auto"/>
        <w:bottom w:val="none" w:sz="0" w:space="0" w:color="auto"/>
        <w:right w:val="none" w:sz="0" w:space="0" w:color="auto"/>
      </w:divBdr>
    </w:div>
    <w:div w:id="2011981283">
      <w:bodyDiv w:val="1"/>
      <w:marLeft w:val="0"/>
      <w:marRight w:val="0"/>
      <w:marTop w:val="0"/>
      <w:marBottom w:val="0"/>
      <w:divBdr>
        <w:top w:val="none" w:sz="0" w:space="0" w:color="auto"/>
        <w:left w:val="none" w:sz="0" w:space="0" w:color="auto"/>
        <w:bottom w:val="none" w:sz="0" w:space="0" w:color="auto"/>
        <w:right w:val="none" w:sz="0" w:space="0" w:color="auto"/>
      </w:divBdr>
    </w:div>
    <w:div w:id="2012442627">
      <w:bodyDiv w:val="1"/>
      <w:marLeft w:val="0"/>
      <w:marRight w:val="0"/>
      <w:marTop w:val="0"/>
      <w:marBottom w:val="0"/>
      <w:divBdr>
        <w:top w:val="none" w:sz="0" w:space="0" w:color="auto"/>
        <w:left w:val="none" w:sz="0" w:space="0" w:color="auto"/>
        <w:bottom w:val="none" w:sz="0" w:space="0" w:color="auto"/>
        <w:right w:val="none" w:sz="0" w:space="0" w:color="auto"/>
      </w:divBdr>
    </w:div>
    <w:div w:id="2024433702">
      <w:bodyDiv w:val="1"/>
      <w:marLeft w:val="0"/>
      <w:marRight w:val="0"/>
      <w:marTop w:val="0"/>
      <w:marBottom w:val="0"/>
      <w:divBdr>
        <w:top w:val="none" w:sz="0" w:space="0" w:color="auto"/>
        <w:left w:val="none" w:sz="0" w:space="0" w:color="auto"/>
        <w:bottom w:val="none" w:sz="0" w:space="0" w:color="auto"/>
        <w:right w:val="none" w:sz="0" w:space="0" w:color="auto"/>
      </w:divBdr>
    </w:div>
    <w:div w:id="211832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11.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footer" Target="footer2.xml"/><Relationship Id="rId55" Type="http://schemas.openxmlformats.org/officeDocument/2006/relationships/header" Target="header7.xml"/><Relationship Id="rId63" Type="http://schemas.openxmlformats.org/officeDocument/2006/relationships/image" Target="media/image43.png"/><Relationship Id="rId68" Type="http://schemas.openxmlformats.org/officeDocument/2006/relationships/header" Target="header1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6.emf"/><Relationship Id="rId58" Type="http://schemas.openxmlformats.org/officeDocument/2006/relationships/image" Target="media/image38.emf"/><Relationship Id="rId66" Type="http://schemas.openxmlformats.org/officeDocument/2006/relationships/image" Target="media/image46.e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header" Target="header5.xml"/><Relationship Id="rId57" Type="http://schemas.openxmlformats.org/officeDocument/2006/relationships/image" Target="media/image37.emf"/><Relationship Id="rId61" Type="http://schemas.openxmlformats.org/officeDocument/2006/relationships/image" Target="media/image41.emf"/><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5.gif"/><Relationship Id="rId60" Type="http://schemas.openxmlformats.org/officeDocument/2006/relationships/image" Target="media/image40.emf"/><Relationship Id="rId65" Type="http://schemas.openxmlformats.org/officeDocument/2006/relationships/image" Target="media/image45.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www.un.org/ga/search/view_doc.asp?symbol=A/68/303" TargetMode="External"/><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header" Target="header4.xml"/><Relationship Id="rId56" Type="http://schemas.openxmlformats.org/officeDocument/2006/relationships/header" Target="header8.xml"/><Relationship Id="rId64" Type="http://schemas.openxmlformats.org/officeDocument/2006/relationships/image" Target="media/image44.emf"/><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3.xml"/><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39.emf"/><Relationship Id="rId67" Type="http://schemas.openxmlformats.org/officeDocument/2006/relationships/header" Target="header9.xml"/><Relationship Id="rId20" Type="http://schemas.openxmlformats.org/officeDocument/2006/relationships/image" Target="media/image11.png"/><Relationship Id="rId41" Type="http://schemas.openxmlformats.org/officeDocument/2006/relationships/image" Target="media/image27.emf"/><Relationship Id="rId54" Type="http://schemas.openxmlformats.org/officeDocument/2006/relationships/header" Target="header6.xml"/><Relationship Id="rId62" Type="http://schemas.openxmlformats.org/officeDocument/2006/relationships/image" Target="media/image42.emf"/><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CF413-E387-44B2-9CB9-A31CA7F96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3670</Words>
  <Characters>20924</Characters>
  <Application>Microsoft Office Word</Application>
  <DocSecurity>4</DocSecurity>
  <Lines>174</Lines>
  <Paragraphs>49</Paragraphs>
  <ScaleCrop>false</ScaleCrop>
  <HeadingPairs>
    <vt:vector size="2" baseType="variant">
      <vt:variant>
        <vt:lpstr>Title</vt:lpstr>
      </vt:variant>
      <vt:variant>
        <vt:i4>1</vt:i4>
      </vt:variant>
    </vt:vector>
  </HeadingPairs>
  <TitlesOfParts>
    <vt:vector size="1" baseType="lpstr">
      <vt:lpstr>WO/PBC/22/11</vt:lpstr>
    </vt:vector>
  </TitlesOfParts>
  <Company>WIPO</Company>
  <LinksUpToDate>false</LinksUpToDate>
  <CharactersWithSpaces>24545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WO/PBC/22/11</dc:title>
  <dc:subject>人力资源年度报告</dc:subject>
  <dc:creator>MA Weihai</dc:creator>
  <cp:lastModifiedBy>DOYON Geneviève</cp:lastModifiedBy>
  <cp:revision>2</cp:revision>
  <cp:lastPrinted>2014-07-21T08:11:00Z</cp:lastPrinted>
  <dcterms:created xsi:type="dcterms:W3CDTF">2014-08-11T07:32:00Z</dcterms:created>
  <dcterms:modified xsi:type="dcterms:W3CDTF">2014-08-11T07:32:00Z</dcterms:modified>
</cp:coreProperties>
</file>