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495A81" w:rsidRPr="007E0511" w:rsidTr="00B65C67">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495A81" w:rsidRPr="007E0511" w:rsidRDefault="005905DF" w:rsidP="00B65C67">
            <w:bookmarkStart w:id="0" w:name="TitleOfDoc"/>
            <w:bookmarkStart w:id="1" w:name="_GoBack"/>
            <w:bookmarkEnd w:id="0"/>
            <w:bookmarkEnd w:id="1"/>
            <w:r w:rsidRPr="007E0511">
              <w:rPr>
                <w:noProof/>
                <w:lang w:eastAsia="en-US"/>
              </w:rPr>
              <w:drawing>
                <wp:anchor distT="0" distB="0" distL="114300" distR="114300" simplePos="0" relativeHeight="251657216" behindDoc="1" locked="0" layoutInCell="0" allowOverlap="1" wp14:anchorId="4A5F5B88" wp14:editId="47475795">
                  <wp:simplePos x="0" y="0"/>
                  <wp:positionH relativeFrom="page">
                    <wp:posOffset>3834130</wp:posOffset>
                  </wp:positionH>
                  <wp:positionV relativeFrom="margin">
                    <wp:posOffset>0</wp:posOffset>
                  </wp:positionV>
                  <wp:extent cx="866775" cy="1323975"/>
                  <wp:effectExtent l="0" t="0" r="9525" b="9525"/>
                  <wp:wrapNone/>
                  <wp:docPr id="1270" name="图片 2"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495A81" w:rsidRPr="007E0511" w:rsidRDefault="00495A81" w:rsidP="00B65C67"/>
        </w:tc>
        <w:tc>
          <w:tcPr>
            <w:tcW w:w="425" w:type="dxa"/>
            <w:tcBorders>
              <w:top w:val="nil"/>
              <w:left w:val="nil"/>
              <w:bottom w:val="single" w:sz="4" w:space="0" w:color="auto"/>
              <w:right w:val="nil"/>
            </w:tcBorders>
            <w:tcMar>
              <w:top w:w="0" w:type="dxa"/>
              <w:left w:w="0" w:type="dxa"/>
              <w:bottom w:w="0" w:type="dxa"/>
              <w:right w:w="0" w:type="dxa"/>
            </w:tcMar>
            <w:hideMark/>
          </w:tcPr>
          <w:p w:rsidR="00495A81" w:rsidRPr="007E0511" w:rsidRDefault="00495A81" w:rsidP="00B65C67">
            <w:pPr>
              <w:rPr>
                <w:rFonts w:ascii="Arial" w:hAnsi="Arial" w:cs="Arial"/>
              </w:rPr>
            </w:pPr>
            <w:r w:rsidRPr="007E0511">
              <w:rPr>
                <w:rFonts w:ascii="Arial" w:hAnsi="Arial" w:cs="Arial"/>
                <w:b/>
                <w:sz w:val="40"/>
                <w:szCs w:val="40"/>
              </w:rPr>
              <w:t>C</w:t>
            </w:r>
          </w:p>
        </w:tc>
      </w:tr>
      <w:tr w:rsidR="00495A81" w:rsidRPr="007E0511" w:rsidTr="00125ADC">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495A81" w:rsidRPr="007E0511" w:rsidRDefault="00495A81" w:rsidP="00B976DA">
            <w:pPr>
              <w:wordWrap w:val="0"/>
              <w:jc w:val="right"/>
              <w:rPr>
                <w:rFonts w:ascii="Arial Black" w:eastAsia="SimHei" w:hAnsi="Arial Black"/>
                <w:caps/>
                <w:sz w:val="15"/>
              </w:rPr>
            </w:pPr>
            <w:r w:rsidRPr="007E0511">
              <w:rPr>
                <w:rFonts w:ascii="Arial Black" w:eastAsia="SimHei" w:hAnsi="Arial Black"/>
                <w:caps/>
                <w:sz w:val="15"/>
              </w:rPr>
              <w:t>WO/PBC/</w:t>
            </w:r>
            <w:r w:rsidRPr="007E0511">
              <w:rPr>
                <w:rFonts w:ascii="Arial Black" w:eastAsia="SimHei" w:hAnsi="Arial Black" w:hint="eastAsia"/>
                <w:caps/>
                <w:sz w:val="15"/>
              </w:rPr>
              <w:t>2</w:t>
            </w:r>
            <w:r w:rsidR="00B976DA">
              <w:rPr>
                <w:rFonts w:ascii="Arial Black" w:eastAsia="SimHei" w:hAnsi="Arial Black" w:hint="eastAsia"/>
                <w:caps/>
                <w:sz w:val="15"/>
              </w:rPr>
              <w:t>1</w:t>
            </w:r>
            <w:r w:rsidRPr="007E0511">
              <w:rPr>
                <w:rFonts w:ascii="Arial Black" w:eastAsia="SimHei" w:hAnsi="Arial Black"/>
                <w:caps/>
                <w:sz w:val="15"/>
              </w:rPr>
              <w:t>/</w:t>
            </w:r>
            <w:r w:rsidR="00B976DA">
              <w:rPr>
                <w:rFonts w:ascii="Arial Black" w:eastAsia="SimHei" w:hAnsi="Arial Black" w:hint="eastAsia"/>
                <w:caps/>
                <w:sz w:val="15"/>
              </w:rPr>
              <w:t>15</w:t>
            </w:r>
          </w:p>
        </w:tc>
      </w:tr>
      <w:tr w:rsidR="00495A81" w:rsidRPr="007E0511" w:rsidTr="00B65C67">
        <w:trPr>
          <w:trHeight w:val="170"/>
        </w:trPr>
        <w:tc>
          <w:tcPr>
            <w:tcW w:w="9356" w:type="dxa"/>
            <w:gridSpan w:val="3"/>
            <w:noWrap/>
            <w:tcMar>
              <w:top w:w="0" w:type="dxa"/>
              <w:left w:w="0" w:type="dxa"/>
              <w:bottom w:w="0" w:type="dxa"/>
              <w:right w:w="0" w:type="dxa"/>
            </w:tcMar>
            <w:vAlign w:val="bottom"/>
            <w:hideMark/>
          </w:tcPr>
          <w:p w:rsidR="00495A81" w:rsidRPr="007E0511" w:rsidRDefault="00495A81" w:rsidP="00B65C67">
            <w:pPr>
              <w:jc w:val="right"/>
              <w:rPr>
                <w:rFonts w:ascii="Arial Black" w:eastAsia="SimHei" w:hAnsi="Arial Black"/>
                <w:b/>
                <w:caps/>
                <w:sz w:val="15"/>
                <w:szCs w:val="15"/>
              </w:rPr>
            </w:pPr>
            <w:r w:rsidRPr="007E0511">
              <w:rPr>
                <w:rFonts w:ascii="Arial Black" w:eastAsia="SimHei" w:hAnsi="Arial Black" w:hint="eastAsia"/>
                <w:b/>
                <w:sz w:val="15"/>
                <w:szCs w:val="15"/>
              </w:rPr>
              <w:t>原</w:t>
            </w:r>
            <w:r w:rsidRPr="007E0511">
              <w:rPr>
                <w:rFonts w:ascii="Arial Black" w:eastAsia="SimHei" w:hAnsi="Arial Black" w:hint="eastAsia"/>
                <w:b/>
                <w:sz w:val="15"/>
                <w:szCs w:val="15"/>
                <w:lang w:val="pt-BR"/>
              </w:rPr>
              <w:t xml:space="preserve">　</w:t>
            </w:r>
            <w:r w:rsidRPr="007E0511">
              <w:rPr>
                <w:rFonts w:ascii="Arial Black" w:eastAsia="SimHei" w:hAnsi="Arial Black" w:hint="eastAsia"/>
                <w:b/>
                <w:sz w:val="15"/>
                <w:szCs w:val="15"/>
              </w:rPr>
              <w:t>文</w:t>
            </w:r>
            <w:r w:rsidRPr="007E0511">
              <w:rPr>
                <w:rFonts w:ascii="Arial Black" w:eastAsia="SimHei" w:hAnsi="Arial Black" w:hint="eastAsia"/>
                <w:b/>
                <w:sz w:val="15"/>
                <w:szCs w:val="15"/>
                <w:lang w:val="pt-BR"/>
              </w:rPr>
              <w:t>：</w:t>
            </w:r>
            <w:r w:rsidRPr="007E0511">
              <w:rPr>
                <w:rFonts w:ascii="Arial Black" w:eastAsia="SimHei" w:hAnsi="Arial Black" w:hint="eastAsia"/>
                <w:b/>
                <w:sz w:val="15"/>
                <w:szCs w:val="15"/>
              </w:rPr>
              <w:t>英文</w:t>
            </w:r>
          </w:p>
        </w:tc>
      </w:tr>
      <w:tr w:rsidR="00495A81" w:rsidRPr="007E0511" w:rsidTr="00B65C67">
        <w:trPr>
          <w:trHeight w:val="198"/>
        </w:trPr>
        <w:tc>
          <w:tcPr>
            <w:tcW w:w="9356" w:type="dxa"/>
            <w:gridSpan w:val="3"/>
            <w:tcMar>
              <w:top w:w="0" w:type="dxa"/>
              <w:left w:w="0" w:type="dxa"/>
              <w:bottom w:w="0" w:type="dxa"/>
              <w:right w:w="0" w:type="dxa"/>
            </w:tcMar>
            <w:vAlign w:val="bottom"/>
            <w:hideMark/>
          </w:tcPr>
          <w:p w:rsidR="00495A81" w:rsidRPr="007E0511" w:rsidRDefault="00495A81" w:rsidP="00B976DA">
            <w:pPr>
              <w:jc w:val="right"/>
              <w:rPr>
                <w:rFonts w:ascii="Arial Black" w:eastAsia="SimHei" w:hAnsi="Arial Black"/>
                <w:sz w:val="15"/>
                <w:szCs w:val="15"/>
                <w:lang w:val="pt-BR"/>
              </w:rPr>
            </w:pPr>
            <w:r w:rsidRPr="007E0511">
              <w:rPr>
                <w:rFonts w:ascii="Arial Black" w:eastAsia="SimHei" w:hAnsi="Arial Black" w:hint="eastAsia"/>
                <w:b/>
                <w:sz w:val="15"/>
                <w:szCs w:val="15"/>
                <w:lang w:val="pt-BR"/>
              </w:rPr>
              <w:t>日　期：</w:t>
            </w:r>
            <w:r w:rsidRPr="007E0511">
              <w:rPr>
                <w:rFonts w:ascii="Arial Black" w:eastAsia="SimHei" w:hAnsi="Arial Black"/>
                <w:sz w:val="15"/>
                <w:szCs w:val="15"/>
                <w:lang w:val="pt-BR"/>
              </w:rPr>
              <w:t>2013</w:t>
            </w:r>
            <w:r w:rsidRPr="007E0511">
              <w:rPr>
                <w:rFonts w:ascii="Arial Black" w:eastAsia="SimHei" w:hAnsi="Arial Black" w:hint="eastAsia"/>
                <w:b/>
                <w:sz w:val="15"/>
                <w:szCs w:val="15"/>
                <w:lang w:val="pt-BR"/>
              </w:rPr>
              <w:t>年</w:t>
            </w:r>
            <w:r w:rsidR="00044E57">
              <w:rPr>
                <w:rFonts w:ascii="Arial Black" w:eastAsia="SimHei" w:hAnsi="Arial Black" w:hint="eastAsia"/>
                <w:sz w:val="15"/>
                <w:szCs w:val="15"/>
                <w:lang w:val="pt-BR"/>
              </w:rPr>
              <w:t>7</w:t>
            </w:r>
            <w:r w:rsidRPr="007E0511">
              <w:rPr>
                <w:rFonts w:ascii="Arial Black" w:eastAsia="SimHei" w:hAnsi="Arial Black" w:hint="eastAsia"/>
                <w:b/>
                <w:sz w:val="15"/>
                <w:szCs w:val="15"/>
                <w:lang w:val="pt-BR"/>
              </w:rPr>
              <w:t>月</w:t>
            </w:r>
            <w:r w:rsidR="00B976DA">
              <w:rPr>
                <w:rFonts w:ascii="Arial Black" w:eastAsia="SimHei" w:hAnsi="Arial Black" w:hint="eastAsia"/>
                <w:b/>
                <w:sz w:val="15"/>
                <w:szCs w:val="15"/>
                <w:lang w:val="pt-BR"/>
              </w:rPr>
              <w:t>1</w:t>
            </w:r>
            <w:r w:rsidRPr="007E0511">
              <w:rPr>
                <w:rFonts w:ascii="Arial Black" w:eastAsia="SimHei" w:hAnsi="Arial Black" w:hint="eastAsia"/>
                <w:b/>
                <w:sz w:val="15"/>
                <w:szCs w:val="15"/>
                <w:lang w:val="pt-BR"/>
              </w:rPr>
              <w:t>日</w:t>
            </w:r>
          </w:p>
        </w:tc>
      </w:tr>
    </w:tbl>
    <w:p w:rsidR="0078461C" w:rsidRPr="007E0511" w:rsidRDefault="0078461C" w:rsidP="00495A81">
      <w:pPr>
        <w:rPr>
          <w:sz w:val="22"/>
        </w:rPr>
      </w:pPr>
    </w:p>
    <w:p w:rsidR="0078461C" w:rsidRPr="007E0511" w:rsidRDefault="0078461C" w:rsidP="00495A81">
      <w:pPr>
        <w:rPr>
          <w:sz w:val="22"/>
        </w:rPr>
      </w:pPr>
    </w:p>
    <w:p w:rsidR="00444935" w:rsidRPr="007E0511" w:rsidRDefault="00444935" w:rsidP="00495A81">
      <w:pPr>
        <w:rPr>
          <w:sz w:val="22"/>
        </w:rPr>
      </w:pPr>
    </w:p>
    <w:p w:rsidR="00444935" w:rsidRPr="007E0511" w:rsidRDefault="00444935" w:rsidP="00495A81">
      <w:pPr>
        <w:rPr>
          <w:sz w:val="22"/>
        </w:rPr>
      </w:pPr>
    </w:p>
    <w:p w:rsidR="00821512" w:rsidRPr="007E0511" w:rsidRDefault="00821512" w:rsidP="00495A81">
      <w:pPr>
        <w:rPr>
          <w:sz w:val="22"/>
        </w:rPr>
      </w:pPr>
    </w:p>
    <w:p w:rsidR="0078461C" w:rsidRPr="007E0511" w:rsidRDefault="00495A81" w:rsidP="00495A81">
      <w:pPr>
        <w:rPr>
          <w:rFonts w:eastAsia="SimHei"/>
          <w:sz w:val="28"/>
          <w:szCs w:val="28"/>
        </w:rPr>
      </w:pPr>
      <w:r w:rsidRPr="007E0511">
        <w:rPr>
          <w:rFonts w:eastAsia="SimHei" w:hint="eastAsia"/>
          <w:sz w:val="28"/>
          <w:szCs w:val="28"/>
        </w:rPr>
        <w:t>计划和预算委员会</w:t>
      </w:r>
    </w:p>
    <w:p w:rsidR="00821512" w:rsidRPr="007E0511" w:rsidRDefault="00821512" w:rsidP="00495A81">
      <w:pPr>
        <w:rPr>
          <w:sz w:val="22"/>
        </w:rPr>
      </w:pPr>
    </w:p>
    <w:p w:rsidR="00444935" w:rsidRPr="007E0511" w:rsidRDefault="00444935" w:rsidP="00495A81">
      <w:pPr>
        <w:rPr>
          <w:sz w:val="22"/>
        </w:rPr>
      </w:pPr>
    </w:p>
    <w:p w:rsidR="00821512" w:rsidRPr="00594E75" w:rsidRDefault="00495A81" w:rsidP="00495A81">
      <w:pPr>
        <w:autoSpaceDE w:val="0"/>
        <w:autoSpaceDN w:val="0"/>
        <w:spacing w:line="380" w:lineRule="atLeast"/>
        <w:textAlignment w:val="bottom"/>
        <w:rPr>
          <w:rFonts w:eastAsia="KaiTi"/>
          <w:b/>
          <w:sz w:val="24"/>
          <w:szCs w:val="24"/>
        </w:rPr>
      </w:pPr>
      <w:r w:rsidRPr="00594E75">
        <w:rPr>
          <w:rFonts w:eastAsia="KaiTi" w:hint="eastAsia"/>
          <w:b/>
          <w:sz w:val="24"/>
          <w:szCs w:val="24"/>
        </w:rPr>
        <w:t>第二十</w:t>
      </w:r>
      <w:r w:rsidR="00B976DA" w:rsidRPr="00594E75">
        <w:rPr>
          <w:rFonts w:eastAsia="KaiTi" w:hint="eastAsia"/>
          <w:b/>
          <w:sz w:val="24"/>
          <w:szCs w:val="24"/>
        </w:rPr>
        <w:t>一</w:t>
      </w:r>
      <w:r w:rsidRPr="00594E75">
        <w:rPr>
          <w:rFonts w:eastAsia="KaiTi" w:hint="eastAsia"/>
          <w:b/>
          <w:sz w:val="24"/>
          <w:szCs w:val="24"/>
        </w:rPr>
        <w:t>届会议</w:t>
      </w:r>
    </w:p>
    <w:p w:rsidR="0078461C" w:rsidRPr="00B976DA" w:rsidRDefault="00495A81" w:rsidP="00495A81">
      <w:pPr>
        <w:pStyle w:val="Meetingplacedate"/>
        <w:ind w:left="0"/>
        <w:rPr>
          <w:rFonts w:ascii="KaiTi" w:eastAsia="KaiTi" w:hAnsi="KaiTi"/>
          <w:szCs w:val="24"/>
        </w:rPr>
      </w:pPr>
      <w:r w:rsidRPr="00B976DA">
        <w:rPr>
          <w:rFonts w:ascii="KaiTi" w:eastAsia="KaiTi" w:hAnsi="KaiTi"/>
          <w:b w:val="0"/>
          <w:szCs w:val="24"/>
        </w:rPr>
        <w:t>201</w:t>
      </w:r>
      <w:r w:rsidRPr="00B976DA">
        <w:rPr>
          <w:rFonts w:ascii="KaiTi" w:eastAsia="KaiTi" w:hAnsi="KaiTi" w:hint="eastAsia"/>
          <w:b w:val="0"/>
          <w:szCs w:val="24"/>
        </w:rPr>
        <w:t>3</w:t>
      </w:r>
      <w:r w:rsidRPr="00B976DA">
        <w:rPr>
          <w:rFonts w:ascii="KaiTi" w:eastAsia="KaiTi" w:hAnsi="KaiTi" w:cs="Arial" w:hint="eastAsia"/>
          <w:szCs w:val="24"/>
        </w:rPr>
        <w:t>年</w:t>
      </w:r>
      <w:r w:rsidR="00B976DA" w:rsidRPr="00B976DA">
        <w:rPr>
          <w:rFonts w:ascii="KaiTi" w:eastAsia="KaiTi" w:hAnsi="KaiTi" w:hint="eastAsia"/>
          <w:b w:val="0"/>
          <w:szCs w:val="24"/>
        </w:rPr>
        <w:t>9</w:t>
      </w:r>
      <w:r w:rsidRPr="00B976DA">
        <w:rPr>
          <w:rFonts w:ascii="KaiTi" w:eastAsia="KaiTi" w:hAnsi="KaiTi" w:cs="Arial" w:hint="eastAsia"/>
          <w:szCs w:val="24"/>
        </w:rPr>
        <w:t>月</w:t>
      </w:r>
      <w:r w:rsidR="00B976DA" w:rsidRPr="00B976DA">
        <w:rPr>
          <w:rFonts w:ascii="KaiTi" w:eastAsia="KaiTi" w:hAnsi="KaiTi" w:cs="Arial" w:hint="eastAsia"/>
          <w:b w:val="0"/>
          <w:szCs w:val="24"/>
        </w:rPr>
        <w:t>9</w:t>
      </w:r>
      <w:r w:rsidRPr="00B976DA">
        <w:rPr>
          <w:rFonts w:ascii="KaiTi" w:eastAsia="KaiTi" w:hAnsi="KaiTi" w:cs="Arial" w:hint="eastAsia"/>
          <w:szCs w:val="24"/>
        </w:rPr>
        <w:t>日至</w:t>
      </w:r>
      <w:r w:rsidRPr="00B976DA">
        <w:rPr>
          <w:rFonts w:ascii="KaiTi" w:eastAsia="KaiTi" w:hAnsi="KaiTi"/>
          <w:b w:val="0"/>
          <w:szCs w:val="24"/>
        </w:rPr>
        <w:t>1</w:t>
      </w:r>
      <w:r w:rsidR="00B976DA" w:rsidRPr="00B976DA">
        <w:rPr>
          <w:rFonts w:ascii="KaiTi" w:eastAsia="KaiTi" w:hAnsi="KaiTi" w:hint="eastAsia"/>
          <w:b w:val="0"/>
          <w:szCs w:val="24"/>
        </w:rPr>
        <w:t>3</w:t>
      </w:r>
      <w:r w:rsidRPr="00B976DA">
        <w:rPr>
          <w:rFonts w:ascii="KaiTi" w:eastAsia="KaiTi" w:hAnsi="KaiTi" w:cs="Arial" w:hint="eastAsia"/>
          <w:szCs w:val="24"/>
        </w:rPr>
        <w:t>日，日内瓦</w:t>
      </w:r>
    </w:p>
    <w:p w:rsidR="0078461C" w:rsidRPr="007E0511" w:rsidRDefault="0078461C" w:rsidP="00495A81">
      <w:pPr>
        <w:rPr>
          <w:sz w:val="22"/>
        </w:rPr>
      </w:pPr>
    </w:p>
    <w:p w:rsidR="00444935" w:rsidRPr="007E0511" w:rsidRDefault="00444935" w:rsidP="00495A81">
      <w:pPr>
        <w:rPr>
          <w:sz w:val="22"/>
        </w:rPr>
      </w:pPr>
    </w:p>
    <w:p w:rsidR="00444935" w:rsidRPr="007E0511" w:rsidRDefault="00444935" w:rsidP="00495A81">
      <w:pPr>
        <w:rPr>
          <w:sz w:val="22"/>
        </w:rPr>
      </w:pPr>
    </w:p>
    <w:p w:rsidR="0078461C" w:rsidRPr="007E0511" w:rsidRDefault="00B976DA" w:rsidP="00C14715">
      <w:pPr>
        <w:rPr>
          <w:rFonts w:ascii="KaiTi" w:eastAsia="KaiTi" w:hAnsi="KaiTi" w:cs="Arial"/>
          <w:caps/>
          <w:sz w:val="24"/>
          <w:szCs w:val="24"/>
        </w:rPr>
      </w:pPr>
      <w:r>
        <w:rPr>
          <w:rFonts w:ascii="KaiTi" w:eastAsia="KaiTi" w:hAnsi="KaiTi" w:cs="Arial" w:hint="eastAsia"/>
          <w:caps/>
          <w:sz w:val="24"/>
          <w:szCs w:val="24"/>
        </w:rPr>
        <w:t>WIPO语言政策执行进展报告</w:t>
      </w:r>
    </w:p>
    <w:p w:rsidR="00444935" w:rsidRPr="00B976DA" w:rsidRDefault="00444935" w:rsidP="00C14715">
      <w:pPr>
        <w:rPr>
          <w:sz w:val="22"/>
        </w:rPr>
      </w:pPr>
      <w:bookmarkStart w:id="2" w:name="Prepared"/>
      <w:bookmarkEnd w:id="2"/>
    </w:p>
    <w:p w:rsidR="0078461C" w:rsidRDefault="00B976DA" w:rsidP="00C14715">
      <w:pPr>
        <w:rPr>
          <w:rFonts w:ascii="KaiTi" w:eastAsia="KaiTi" w:hAnsi="KaiTi" w:cs="Arial"/>
          <w:i/>
          <w:szCs w:val="21"/>
        </w:rPr>
      </w:pPr>
      <w:r>
        <w:rPr>
          <w:rFonts w:ascii="KaiTi" w:eastAsia="KaiTi" w:hAnsi="KaiTi" w:cs="Arial" w:hint="eastAsia"/>
          <w:i/>
          <w:szCs w:val="21"/>
        </w:rPr>
        <w:t>秘书处编拟</w:t>
      </w:r>
    </w:p>
    <w:p w:rsidR="0078461C" w:rsidRPr="007E0511" w:rsidRDefault="0078461C">
      <w:pPr>
        <w:rPr>
          <w:rFonts w:ascii="Arial" w:hAnsi="Arial" w:cs="Arial"/>
          <w:sz w:val="22"/>
        </w:rPr>
      </w:pPr>
    </w:p>
    <w:p w:rsidR="00444935" w:rsidRPr="007E0511" w:rsidRDefault="00444935">
      <w:pPr>
        <w:rPr>
          <w:rFonts w:ascii="Arial" w:hAnsi="Arial" w:cs="Arial"/>
          <w:sz w:val="22"/>
        </w:rPr>
      </w:pPr>
    </w:p>
    <w:p w:rsidR="00444935" w:rsidRPr="007E0511" w:rsidRDefault="00444935">
      <w:pPr>
        <w:rPr>
          <w:rFonts w:ascii="Arial" w:hAnsi="Arial" w:cs="Arial"/>
          <w:sz w:val="22"/>
        </w:rPr>
      </w:pPr>
    </w:p>
    <w:p w:rsidR="00821512" w:rsidRPr="007E0511" w:rsidRDefault="00821512" w:rsidP="00C14715">
      <w:pPr>
        <w:rPr>
          <w:rFonts w:ascii="Arial" w:hAnsi="Arial" w:cs="Arial"/>
          <w:sz w:val="22"/>
        </w:rPr>
      </w:pPr>
    </w:p>
    <w:p w:rsidR="009E04C6" w:rsidRPr="009E04C6" w:rsidRDefault="009E04C6" w:rsidP="007A230A">
      <w:pPr>
        <w:pStyle w:val="ONUME"/>
        <w:widowControl/>
        <w:spacing w:beforeLines="100" w:before="240" w:after="120" w:line="340" w:lineRule="atLeast"/>
        <w:rPr>
          <w:rFonts w:ascii="SimHei" w:eastAsia="SimHei" w:hAnsi="SimHei"/>
          <w:color w:val="000000"/>
          <w:u w:color="000000"/>
        </w:rPr>
      </w:pPr>
      <w:r w:rsidRPr="009E04C6">
        <w:rPr>
          <w:rFonts w:ascii="SimHei" w:eastAsia="SimHei" w:hAnsi="SimHei" w:hint="eastAsia"/>
          <w:color w:val="000000"/>
          <w:u w:color="000000"/>
        </w:rPr>
        <w:t>导  言</w:t>
      </w:r>
    </w:p>
    <w:p w:rsidR="00B976DA" w:rsidRDefault="00B976DA" w:rsidP="006C3C01">
      <w:pPr>
        <w:pStyle w:val="ONUME"/>
        <w:numPr>
          <w:ilvl w:val="0"/>
          <w:numId w:val="9"/>
        </w:numPr>
        <w:tabs>
          <w:tab w:val="clear" w:pos="567"/>
        </w:tabs>
        <w:spacing w:after="120" w:line="340" w:lineRule="atLeast"/>
        <w:rPr>
          <w:rFonts w:eastAsia="Arial Unicode MS"/>
          <w:color w:val="000000"/>
          <w:u w:color="000000"/>
        </w:rPr>
      </w:pPr>
      <w:r>
        <w:rPr>
          <w:rFonts w:ascii="SimSun" w:hAnsi="Arial" w:cs="Arial" w:hint="eastAsia"/>
        </w:rPr>
        <w:t>WIPO成员国大会在2010年和2011年两届会议上审议了WIPO的语言政策。成员国大会在对所涉各项问题进行审议之后，批准了计划和预算委员会关于文件</w:t>
      </w:r>
      <w:r w:rsidRPr="00B976DA">
        <w:rPr>
          <w:rFonts w:ascii="SimSun" w:hAnsi="Arial" w:cs="Arial"/>
        </w:rPr>
        <w:t>WO/PBC/18/15</w:t>
      </w:r>
      <w:r>
        <w:rPr>
          <w:rFonts w:ascii="SimSun" w:hAnsi="Arial" w:cs="Arial" w:hint="eastAsia"/>
        </w:rPr>
        <w:t>的建议</w:t>
      </w:r>
      <w:r w:rsidR="009E04C6">
        <w:rPr>
          <w:rFonts w:ascii="SimSun" w:hAnsi="Arial" w:cs="Arial" w:hint="eastAsia"/>
        </w:rPr>
        <w:t>。计划和预算委员会的建议</w:t>
      </w:r>
      <w:r>
        <w:rPr>
          <w:rFonts w:ascii="SimSun" w:hAnsi="Arial" w:cs="Arial" w:hint="eastAsia"/>
        </w:rPr>
        <w:t>记录在文件A/49/16中，现转录如下：</w:t>
      </w:r>
    </w:p>
    <w:p w:rsidR="00B976DA" w:rsidRPr="00B976DA" w:rsidRDefault="00B976DA" w:rsidP="006C3C01">
      <w:pPr>
        <w:pStyle w:val="Body1"/>
        <w:spacing w:after="120" w:line="340" w:lineRule="atLeast"/>
        <w:ind w:left="567"/>
        <w:rPr>
          <w:rFonts w:asciiTheme="minorEastAsia" w:eastAsiaTheme="minorEastAsia" w:hAnsiTheme="minorEastAsia"/>
          <w:sz w:val="21"/>
          <w:szCs w:val="21"/>
        </w:rPr>
      </w:pPr>
      <w:r w:rsidRPr="00B976DA">
        <w:rPr>
          <w:rFonts w:asciiTheme="minorEastAsia" w:eastAsiaTheme="minorEastAsia" w:hAnsiTheme="minorEastAsia"/>
          <w:sz w:val="21"/>
          <w:szCs w:val="21"/>
        </w:rPr>
        <w:t>“</w:t>
      </w:r>
      <w:r w:rsidRPr="00B976DA">
        <w:rPr>
          <w:rFonts w:asciiTheme="minorEastAsia" w:eastAsiaTheme="minorEastAsia" w:hAnsiTheme="minorEastAsia" w:hint="eastAsia"/>
          <w:iCs/>
          <w:sz w:val="21"/>
          <w:szCs w:val="21"/>
        </w:rPr>
        <w:t>28.</w:t>
      </w:r>
      <w:r w:rsidRPr="00B976DA">
        <w:rPr>
          <w:rFonts w:asciiTheme="minorEastAsia" w:eastAsiaTheme="minorEastAsia" w:hAnsiTheme="minorEastAsia" w:hint="eastAsia"/>
          <w:iCs/>
          <w:sz w:val="21"/>
          <w:szCs w:val="21"/>
        </w:rPr>
        <w:tab/>
        <w:t>基于本文件的分析，秘书处现提交以下建议供成员国审议：</w:t>
      </w:r>
    </w:p>
    <w:p w:rsidR="00B976DA" w:rsidRPr="009E04C6" w:rsidRDefault="00B976DA" w:rsidP="006C3C01">
      <w:pPr>
        <w:pStyle w:val="ONUME"/>
        <w:widowControl/>
        <w:spacing w:after="120" w:line="340" w:lineRule="atLeast"/>
        <w:ind w:left="1134"/>
        <w:rPr>
          <w:rFonts w:ascii="KaiTi" w:eastAsia="KaiTi" w:hAnsi="KaiTi"/>
          <w:i/>
        </w:rPr>
      </w:pPr>
      <w:r>
        <w:t>‬</w:t>
      </w:r>
      <w:r>
        <w:t>‬</w:t>
      </w:r>
      <w:r>
        <w:t>‬</w:t>
      </w:r>
      <w:r>
        <w:t>‬</w:t>
      </w:r>
      <w:r>
        <w:t>‬</w:t>
      </w:r>
      <w:r>
        <w:t>‬</w:t>
      </w:r>
      <w:r>
        <w:t>‬</w:t>
      </w:r>
      <w:proofErr w:type="gramStart"/>
      <w:r>
        <w:t>‬</w:t>
      </w:r>
      <w:r w:rsidRPr="009E04C6">
        <w:rPr>
          <w:rFonts w:ascii="KaiTi" w:eastAsia="KaiTi" w:hAnsi="KaiTi" w:hint="eastAsia"/>
          <w:i/>
        </w:rPr>
        <w:t>(</w:t>
      </w:r>
      <w:proofErr w:type="gramEnd"/>
      <w:r w:rsidRPr="009E04C6">
        <w:rPr>
          <w:rFonts w:ascii="KaiTi" w:eastAsia="KaiTi" w:hAnsi="KaiTi" w:hint="eastAsia"/>
          <w:i/>
        </w:rPr>
        <w:t>a)</w:t>
      </w:r>
      <w:r w:rsidRPr="009E04C6">
        <w:rPr>
          <w:rFonts w:ascii="KaiTi" w:eastAsia="KaiTi" w:hAnsi="KaiTi" w:hint="eastAsia"/>
          <w:i/>
        </w:rPr>
        <w:tab/>
        <w:t>从201</w:t>
      </w:r>
      <w:r w:rsidR="00F8726A">
        <w:rPr>
          <w:rFonts w:ascii="KaiTi" w:eastAsia="KaiTi" w:hAnsi="KaiTi" w:hint="eastAsia"/>
          <w:i/>
        </w:rPr>
        <w:t>1</w:t>
      </w:r>
      <w:r w:rsidRPr="009E04C6">
        <w:rPr>
          <w:rFonts w:ascii="KaiTi" w:eastAsia="KaiTi" w:hAnsi="KaiTi" w:hint="eastAsia"/>
          <w:i/>
        </w:rPr>
        <w:t>年开始，分阶段将WIPO主要机构</w:t>
      </w:r>
      <w:r w:rsidR="00F8726A">
        <w:rPr>
          <w:rFonts w:ascii="KaiTi" w:eastAsia="KaiTi" w:hAnsi="KaiTi" w:hint="eastAsia"/>
          <w:i/>
        </w:rPr>
        <w:t>、</w:t>
      </w:r>
      <w:r w:rsidRPr="009E04C6">
        <w:rPr>
          <w:rFonts w:ascii="KaiTi" w:eastAsia="KaiTi" w:hAnsi="KaiTi" w:hint="eastAsia"/>
          <w:i/>
        </w:rPr>
        <w:t>委员会</w:t>
      </w:r>
      <w:r w:rsidR="00F8726A">
        <w:rPr>
          <w:rFonts w:ascii="KaiTi" w:eastAsia="KaiTi" w:hAnsi="KaiTi" w:hint="eastAsia"/>
          <w:i/>
        </w:rPr>
        <w:t>和工作组</w:t>
      </w:r>
      <w:r w:rsidRPr="009E04C6">
        <w:rPr>
          <w:rFonts w:ascii="KaiTi" w:eastAsia="KaiTi" w:hAnsi="KaiTi" w:hint="eastAsia"/>
          <w:i/>
        </w:rPr>
        <w:t>的会议文件以及核心和新出版物的语言覆盖面逐步扩大到联合国的六种正式语文：阿拉伯文、中文、英文、法文、俄文和西班牙文(详见上文第二部分)；并取决于2012/13两年期计划和预算草案中拟议的资源需求的批准情况。工作组会议文件的语言覆盖面</w:t>
      </w:r>
      <w:r w:rsidR="00F8726A">
        <w:rPr>
          <w:rFonts w:ascii="KaiTi" w:eastAsia="KaiTi" w:hAnsi="KaiTi" w:hint="eastAsia"/>
          <w:i/>
        </w:rPr>
        <w:t>所涉费用</w:t>
      </w:r>
      <w:r w:rsidRPr="009E04C6">
        <w:rPr>
          <w:rFonts w:ascii="KaiTi" w:eastAsia="KaiTi" w:hAnsi="KaiTi" w:hint="eastAsia"/>
          <w:i/>
        </w:rPr>
        <w:t>将</w:t>
      </w:r>
      <w:r w:rsidR="00F8726A">
        <w:rPr>
          <w:rFonts w:ascii="KaiTi" w:eastAsia="KaiTi" w:hAnsi="KaiTi" w:hint="eastAsia"/>
          <w:i/>
        </w:rPr>
        <w:t>根据2012/2013年取得的经验，</w:t>
      </w:r>
      <w:r w:rsidRPr="009E04C6">
        <w:rPr>
          <w:rFonts w:ascii="KaiTi" w:eastAsia="KaiTi" w:hAnsi="KaiTi" w:hint="eastAsia"/>
          <w:i/>
        </w:rPr>
        <w:t>在讨论2014/15两年期计划和预算时加以评估；</w:t>
      </w:r>
    </w:p>
    <w:p w:rsidR="00B976DA" w:rsidRPr="00EC2A9A" w:rsidRDefault="00B976DA" w:rsidP="006C3C01">
      <w:pPr>
        <w:pStyle w:val="ONUME"/>
        <w:widowControl/>
        <w:spacing w:after="120" w:line="340" w:lineRule="atLeast"/>
        <w:ind w:left="1134"/>
        <w:rPr>
          <w:i/>
        </w:rPr>
      </w:pPr>
      <w:r w:rsidRPr="009E04C6">
        <w:rPr>
          <w:rFonts w:ascii="KaiTi" w:eastAsia="KaiTi" w:hAnsi="KaiTi" w:hint="eastAsia"/>
          <w:i/>
        </w:rPr>
        <w:t>(b)</w:t>
      </w:r>
      <w:r w:rsidRPr="009E04C6">
        <w:rPr>
          <w:rFonts w:ascii="KaiTi" w:eastAsia="KaiTi" w:hAnsi="KaiTi" w:hint="eastAsia"/>
          <w:i/>
        </w:rPr>
        <w:tab/>
        <w:t>对WIPO网站的翻译要求将作更深入的审查，并将与该网站的重组工作齐头并进。</w:t>
      </w:r>
      <w:r w:rsidRPr="009E04C6">
        <w:rPr>
          <w:rFonts w:hint="eastAsia"/>
        </w:rPr>
        <w:t>”</w:t>
      </w:r>
    </w:p>
    <w:p w:rsidR="00B976DA" w:rsidRPr="00F8726A" w:rsidRDefault="009E04C6" w:rsidP="006C3C01">
      <w:pPr>
        <w:pStyle w:val="ONUME"/>
        <w:widowControl/>
        <w:numPr>
          <w:ilvl w:val="0"/>
          <w:numId w:val="9"/>
        </w:numPr>
        <w:tabs>
          <w:tab w:val="clear" w:pos="567"/>
        </w:tabs>
        <w:spacing w:after="120" w:line="340" w:lineRule="atLeast"/>
        <w:rPr>
          <w:rFonts w:ascii="SimSun" w:eastAsia="SimSun" w:hAnsi="SimSun"/>
          <w:u w:color="000000"/>
        </w:rPr>
      </w:pPr>
      <w:r w:rsidRPr="00F8726A">
        <w:rPr>
          <w:rFonts w:ascii="SimSun" w:eastAsia="SimSun" w:hAnsi="SimSun" w:hint="eastAsia"/>
          <w:u w:color="000000"/>
        </w:rPr>
        <w:t>在审议该政策的过程中，成员国认识到更加精简的工作文件将有助于审议，因此批准了秘书处关于进一步缩减工作文件平均篇幅的建议。成员国基于这样的共识批准了这项政策，即缩减文件篇幅并非是法定要求，而是一项原则性规定，并且不适用于成员国向秘书处提交的文件。成员国进一步注意到，对于一些</w:t>
      </w:r>
      <w:r w:rsidR="00F8726A" w:rsidRPr="00F8726A">
        <w:rPr>
          <w:rFonts w:ascii="SimSun" w:eastAsia="SimSun" w:hAnsi="SimSun" w:hint="eastAsia"/>
          <w:u w:color="000000"/>
        </w:rPr>
        <w:t>各</w:t>
      </w:r>
      <w:r w:rsidRPr="00F8726A">
        <w:rPr>
          <w:rFonts w:ascii="SimSun" w:eastAsia="SimSun" w:hAnsi="SimSun" w:hint="eastAsia"/>
          <w:u w:color="000000"/>
        </w:rPr>
        <w:t>委员会委托编拟的篇幅超长的文件和辅助文件</w:t>
      </w:r>
      <w:r w:rsidR="00F8726A" w:rsidRPr="00F8726A">
        <w:rPr>
          <w:rFonts w:ascii="SimSun" w:eastAsia="SimSun" w:hAnsi="SimSun" w:hint="eastAsia"/>
          <w:u w:color="000000"/>
        </w:rPr>
        <w:t>(研究报告、调查报告)</w:t>
      </w:r>
      <w:r w:rsidRPr="00F8726A">
        <w:rPr>
          <w:rFonts w:ascii="SimSun" w:eastAsia="SimSun" w:hAnsi="SimSun" w:hint="eastAsia"/>
          <w:u w:color="000000"/>
        </w:rPr>
        <w:t>，将仅以原文</w:t>
      </w:r>
      <w:r w:rsidRPr="00F8726A">
        <w:rPr>
          <w:rFonts w:ascii="SimSun" w:eastAsia="SimSun" w:hAnsi="SimSun" w:hint="eastAsia"/>
          <w:u w:color="000000"/>
        </w:rPr>
        <w:lastRenderedPageBreak/>
        <w:t>提供，同时由秘书处用所有六种语文编写摘要，但如果某成员国或一组成员国对其中的某份文件特别感兴趣，秘书处将以所需的语种翻译文件的全文。</w:t>
      </w:r>
    </w:p>
    <w:p w:rsidR="00B976DA" w:rsidRPr="009E04C6" w:rsidRDefault="009E04C6" w:rsidP="007A230A">
      <w:pPr>
        <w:pStyle w:val="ONUME"/>
        <w:widowControl/>
        <w:spacing w:beforeLines="100" w:before="240" w:after="120" w:line="340" w:lineRule="atLeast"/>
        <w:rPr>
          <w:rFonts w:ascii="SimHei" w:eastAsia="SimHei" w:hAnsi="SimHei"/>
          <w:color w:val="000000"/>
          <w:u w:color="000000"/>
        </w:rPr>
      </w:pPr>
      <w:r w:rsidRPr="009E04C6">
        <w:rPr>
          <w:rFonts w:ascii="SimHei" w:eastAsia="SimHei" w:hAnsi="SimHei" w:hint="eastAsia"/>
          <w:color w:val="000000"/>
          <w:u w:color="000000"/>
        </w:rPr>
        <w:t>执行和影响</w:t>
      </w:r>
    </w:p>
    <w:p w:rsidR="00B976DA" w:rsidRPr="006C3C01" w:rsidRDefault="006C3C01" w:rsidP="006C3C01">
      <w:pPr>
        <w:pStyle w:val="ONUME"/>
        <w:widowControl/>
        <w:numPr>
          <w:ilvl w:val="0"/>
          <w:numId w:val="9"/>
        </w:numPr>
        <w:tabs>
          <w:tab w:val="clear" w:pos="567"/>
        </w:tabs>
        <w:spacing w:afterLines="50" w:after="120" w:line="340" w:lineRule="atLeast"/>
        <w:rPr>
          <w:rFonts w:ascii="SimSun" w:eastAsia="SimSun" w:hAnsi="SimSun"/>
          <w:u w:color="000000"/>
        </w:rPr>
      </w:pPr>
      <w:r w:rsidRPr="006C3C01">
        <w:rPr>
          <w:rFonts w:ascii="SimSun" w:eastAsia="SimSun" w:hAnsi="SimSun" w:hint="eastAsia"/>
          <w:u w:color="000000"/>
        </w:rPr>
        <w:t>2011年</w:t>
      </w:r>
      <w:r w:rsidR="009E04C6" w:rsidRPr="006C3C01">
        <w:rPr>
          <w:rFonts w:ascii="SimSun" w:eastAsia="SimSun" w:hAnsi="SimSun" w:hint="eastAsia"/>
          <w:u w:color="000000"/>
        </w:rPr>
        <w:t>将六</w:t>
      </w:r>
      <w:r w:rsidR="00F8726A">
        <w:rPr>
          <w:rFonts w:ascii="SimSun" w:eastAsia="SimSun" w:hAnsi="SimSun" w:hint="eastAsia"/>
          <w:u w:color="000000"/>
        </w:rPr>
        <w:t>语种</w:t>
      </w:r>
      <w:r w:rsidR="009E04C6" w:rsidRPr="006C3C01">
        <w:rPr>
          <w:rFonts w:ascii="SimSun" w:eastAsia="SimSun" w:hAnsi="SimSun" w:hint="eastAsia"/>
          <w:u w:color="000000"/>
        </w:rPr>
        <w:t>覆盖面初步扩大到版权及相关权常设委员会(SCCR)和商标法常设委员会(SCT)</w:t>
      </w:r>
      <w:r w:rsidR="00F8726A">
        <w:rPr>
          <w:rFonts w:ascii="SimSun" w:eastAsia="SimSun" w:hAnsi="SimSun" w:hint="eastAsia"/>
          <w:u w:color="000000"/>
        </w:rPr>
        <w:t>的文件</w:t>
      </w:r>
      <w:r w:rsidR="009E04C6" w:rsidRPr="006C3C01">
        <w:rPr>
          <w:rFonts w:ascii="SimSun" w:eastAsia="SimSun" w:hAnsi="SimSun" w:hint="eastAsia"/>
          <w:u w:color="000000"/>
        </w:rPr>
        <w:t>之后，</w:t>
      </w:r>
      <w:r>
        <w:rPr>
          <w:rFonts w:ascii="SimSun" w:eastAsia="SimSun" w:hAnsi="SimSun" w:hint="eastAsia"/>
          <w:u w:color="000000"/>
        </w:rPr>
        <w:t>秘书处</w:t>
      </w:r>
      <w:r w:rsidR="009E04C6" w:rsidRPr="006C3C01">
        <w:rPr>
          <w:rFonts w:ascii="SimSun" w:eastAsia="SimSun" w:hAnsi="SimSun" w:hint="eastAsia"/>
          <w:u w:color="000000"/>
        </w:rPr>
        <w:t>从2012年1月起将</w:t>
      </w:r>
      <w:r>
        <w:rPr>
          <w:rFonts w:ascii="SimSun" w:eastAsia="SimSun" w:hAnsi="SimSun" w:hint="eastAsia"/>
          <w:u w:color="000000"/>
        </w:rPr>
        <w:t>相同的</w:t>
      </w:r>
      <w:r w:rsidR="009E04C6" w:rsidRPr="006C3C01">
        <w:rPr>
          <w:rFonts w:ascii="SimSun" w:eastAsia="SimSun" w:hAnsi="SimSun" w:hint="eastAsia"/>
          <w:u w:color="000000"/>
        </w:rPr>
        <w:t>覆盖面扩大到其余</w:t>
      </w:r>
      <w:r>
        <w:rPr>
          <w:rFonts w:ascii="SimSun" w:eastAsia="SimSun" w:hAnsi="SimSun" w:hint="eastAsia"/>
          <w:u w:color="000000"/>
        </w:rPr>
        <w:t>的</w:t>
      </w:r>
      <w:r w:rsidR="009E04C6" w:rsidRPr="006C3C01">
        <w:rPr>
          <w:rFonts w:ascii="SimSun" w:eastAsia="SimSun" w:hAnsi="SimSun" w:hint="eastAsia"/>
          <w:u w:color="000000"/>
        </w:rPr>
        <w:t>WIPO委员会</w:t>
      </w:r>
      <w:r>
        <w:rPr>
          <w:rFonts w:ascii="SimSun" w:eastAsia="SimSun" w:hAnsi="SimSun" w:hint="eastAsia"/>
          <w:u w:color="000000"/>
        </w:rPr>
        <w:t>。同时，六语</w:t>
      </w:r>
      <w:r w:rsidR="00F8726A">
        <w:rPr>
          <w:rFonts w:ascii="SimSun" w:eastAsia="SimSun" w:hAnsi="SimSun" w:hint="eastAsia"/>
          <w:u w:color="000000"/>
        </w:rPr>
        <w:t>种</w:t>
      </w:r>
      <w:r>
        <w:rPr>
          <w:rFonts w:ascii="SimSun" w:eastAsia="SimSun" w:hAnsi="SimSun" w:hint="eastAsia"/>
          <w:u w:color="000000"/>
        </w:rPr>
        <w:t>覆盖面还</w:t>
      </w:r>
      <w:r w:rsidR="00F8726A">
        <w:rPr>
          <w:rFonts w:ascii="SimSun" w:eastAsia="SimSun" w:hAnsi="SimSun" w:hint="eastAsia"/>
          <w:u w:color="000000"/>
        </w:rPr>
        <w:t>被</w:t>
      </w:r>
      <w:r>
        <w:rPr>
          <w:rFonts w:ascii="SimSun" w:eastAsia="SimSun" w:hAnsi="SimSun" w:hint="eastAsia"/>
          <w:u w:color="000000"/>
        </w:rPr>
        <w:t>扩大到</w:t>
      </w:r>
      <w:r w:rsidR="00F8726A">
        <w:rPr>
          <w:rFonts w:ascii="SimSun" w:eastAsia="SimSun" w:hAnsi="SimSun" w:hint="eastAsia"/>
          <w:u w:color="000000"/>
        </w:rPr>
        <w:t>除</w:t>
      </w:r>
      <w:r>
        <w:rPr>
          <w:rFonts w:ascii="SimSun" w:eastAsia="SimSun" w:hAnsi="SimSun" w:hint="eastAsia"/>
          <w:u w:color="000000"/>
        </w:rPr>
        <w:t>PCT联盟大会和协调委员会以外的WIPO所有主要机构，</w:t>
      </w:r>
      <w:r w:rsidR="000F7AD3">
        <w:rPr>
          <w:rFonts w:ascii="SimSun" w:eastAsia="SimSun" w:hAnsi="SimSun" w:hint="eastAsia"/>
          <w:u w:color="000000"/>
        </w:rPr>
        <w:t>并</w:t>
      </w:r>
      <w:r w:rsidR="00F8726A">
        <w:rPr>
          <w:rFonts w:ascii="SimSun" w:eastAsia="SimSun" w:hAnsi="SimSun" w:hint="eastAsia"/>
          <w:u w:color="000000"/>
        </w:rPr>
        <w:t>继而于</w:t>
      </w:r>
      <w:r>
        <w:rPr>
          <w:rFonts w:ascii="SimSun" w:eastAsia="SimSun" w:hAnsi="SimSun" w:hint="eastAsia"/>
          <w:u w:color="000000"/>
        </w:rPr>
        <w:t>2013年扩大到</w:t>
      </w:r>
      <w:r w:rsidR="00F8726A">
        <w:rPr>
          <w:rFonts w:ascii="SimSun" w:eastAsia="SimSun" w:hAnsi="SimSun" w:hint="eastAsia"/>
          <w:u w:color="000000"/>
        </w:rPr>
        <w:t>剩余</w:t>
      </w:r>
      <w:r>
        <w:rPr>
          <w:rFonts w:ascii="SimSun" w:eastAsia="SimSun" w:hAnsi="SimSun" w:hint="eastAsia"/>
          <w:u w:color="000000"/>
        </w:rPr>
        <w:t>这两个机构</w:t>
      </w:r>
      <w:r w:rsidR="009E04C6" w:rsidRPr="006C3C01">
        <w:rPr>
          <w:rFonts w:ascii="SimSun" w:eastAsia="SimSun" w:hAnsi="SimSun" w:hint="eastAsia"/>
          <w:u w:color="000000"/>
        </w:rPr>
        <w:t>。</w:t>
      </w:r>
    </w:p>
    <w:p w:rsidR="00B976DA" w:rsidRPr="0020451F" w:rsidRDefault="006C3C01" w:rsidP="006C3C01">
      <w:pPr>
        <w:pStyle w:val="ONUME"/>
        <w:widowControl/>
        <w:numPr>
          <w:ilvl w:val="0"/>
          <w:numId w:val="9"/>
        </w:numPr>
        <w:spacing w:afterLines="50" w:after="120" w:line="340" w:lineRule="atLeast"/>
        <w:rPr>
          <w:rFonts w:ascii="SimSun" w:eastAsia="SimSun" w:hAnsi="SimSun"/>
        </w:rPr>
      </w:pPr>
      <w:r w:rsidRPr="0020451F">
        <w:rPr>
          <w:rFonts w:ascii="SimSun" w:eastAsia="SimSun" w:hAnsi="SimSun" w:hint="eastAsia"/>
        </w:rPr>
        <w:t>当时估计，覆盖面这样扩大之后，语文服务的工作量按</w:t>
      </w:r>
      <w:r w:rsidR="00F8726A">
        <w:rPr>
          <w:rFonts w:ascii="SimSun" w:eastAsia="SimSun" w:hAnsi="SimSun" w:hint="eastAsia"/>
        </w:rPr>
        <w:t>翻译</w:t>
      </w:r>
      <w:r w:rsidRPr="0020451F">
        <w:rPr>
          <w:rFonts w:ascii="SimSun" w:eastAsia="SimSun" w:hAnsi="SimSun" w:hint="eastAsia"/>
        </w:rPr>
        <w:t>页计算将增加18%。秘书处以一种</w:t>
      </w:r>
      <w:r w:rsidR="0020451F" w:rsidRPr="0020451F">
        <w:rPr>
          <w:rFonts w:ascii="SimSun" w:eastAsia="SimSun" w:hAnsi="SimSun" w:hint="eastAsia"/>
        </w:rPr>
        <w:t>兼顾</w:t>
      </w:r>
      <w:r w:rsidRPr="0020451F">
        <w:rPr>
          <w:rFonts w:ascii="SimSun" w:eastAsia="SimSun" w:hAnsi="SimSun" w:hint="eastAsia"/>
        </w:rPr>
        <w:t>成本效益和质量意识的方式，从两方面入手处理</w:t>
      </w:r>
      <w:r w:rsidR="0020451F" w:rsidRPr="0020451F">
        <w:rPr>
          <w:rFonts w:ascii="SimSun" w:eastAsia="SimSun" w:hAnsi="SimSun" w:hint="eastAsia"/>
        </w:rPr>
        <w:t>这</w:t>
      </w:r>
      <w:r w:rsidR="00F8726A">
        <w:rPr>
          <w:rFonts w:ascii="SimSun" w:eastAsia="SimSun" w:hAnsi="SimSun" w:hint="eastAsia"/>
        </w:rPr>
        <w:t>些</w:t>
      </w:r>
      <w:r w:rsidR="0020451F" w:rsidRPr="0020451F">
        <w:rPr>
          <w:rFonts w:ascii="SimSun" w:eastAsia="SimSun" w:hAnsi="SimSun" w:hint="eastAsia"/>
        </w:rPr>
        <w:t>增加了的工作。</w:t>
      </w:r>
      <w:r w:rsidR="009E04C6" w:rsidRPr="0020451F">
        <w:rPr>
          <w:rFonts w:ascii="SimSun" w:eastAsia="SimSun" w:hAnsi="SimSun" w:hint="eastAsia"/>
        </w:rPr>
        <w:t>一是承认</w:t>
      </w:r>
      <w:r w:rsidR="0020451F" w:rsidRPr="0020451F">
        <w:rPr>
          <w:rFonts w:ascii="SimSun" w:eastAsia="SimSun" w:hAnsi="SimSun" w:hint="eastAsia"/>
        </w:rPr>
        <w:t>将</w:t>
      </w:r>
      <w:r w:rsidR="009E04C6" w:rsidRPr="0020451F">
        <w:rPr>
          <w:rFonts w:ascii="SimSun" w:eastAsia="SimSun" w:hAnsi="SimSun" w:hint="eastAsia"/>
        </w:rPr>
        <w:t>为</w:t>
      </w:r>
      <w:r w:rsidR="0020451F" w:rsidRPr="0020451F">
        <w:rPr>
          <w:rFonts w:ascii="SimSun" w:eastAsia="SimSun" w:hAnsi="SimSun" w:hint="eastAsia"/>
        </w:rPr>
        <w:t>本组织每种语文服务</w:t>
      </w:r>
      <w:r w:rsidR="009E04C6" w:rsidRPr="0020451F">
        <w:rPr>
          <w:rFonts w:ascii="SimSun" w:eastAsia="SimSun" w:hAnsi="SimSun" w:hint="eastAsia"/>
        </w:rPr>
        <w:t>保持一支作为工作人员的</w:t>
      </w:r>
      <w:r w:rsidR="0020451F" w:rsidRPr="0020451F">
        <w:rPr>
          <w:rFonts w:ascii="SimSun" w:eastAsia="SimSun" w:hAnsi="SimSun" w:hint="eastAsia"/>
        </w:rPr>
        <w:t>专</w:t>
      </w:r>
      <w:r w:rsidR="00F8726A">
        <w:rPr>
          <w:rFonts w:ascii="SimSun" w:eastAsia="SimSun" w:hAnsi="SimSun" w:hint="eastAsia"/>
        </w:rPr>
        <w:t>家</w:t>
      </w:r>
      <w:r w:rsidR="009E04C6" w:rsidRPr="0020451F">
        <w:rPr>
          <w:rFonts w:ascii="SimSun" w:eastAsia="SimSun" w:hAnsi="SimSun" w:hint="eastAsia"/>
        </w:rPr>
        <w:t>审校和</w:t>
      </w:r>
      <w:r w:rsidR="0020451F" w:rsidRPr="0020451F">
        <w:rPr>
          <w:rFonts w:ascii="SimSun" w:eastAsia="SimSun" w:hAnsi="SimSun" w:hint="eastAsia"/>
        </w:rPr>
        <w:t>笔译员</w:t>
      </w:r>
      <w:r w:rsidR="009E04C6" w:rsidRPr="0020451F">
        <w:rPr>
          <w:rFonts w:ascii="SimSun" w:eastAsia="SimSun" w:hAnsi="SimSun" w:hint="eastAsia"/>
        </w:rPr>
        <w:t>核心队伍，</w:t>
      </w:r>
      <w:r w:rsidR="0020451F" w:rsidRPr="0020451F">
        <w:rPr>
          <w:rFonts w:ascii="SimSun" w:eastAsia="SimSun" w:hAnsi="SimSun" w:hint="eastAsia"/>
        </w:rPr>
        <w:t>以</w:t>
      </w:r>
      <w:r w:rsidR="009E04C6" w:rsidRPr="0020451F">
        <w:rPr>
          <w:rFonts w:ascii="SimSun" w:eastAsia="SimSun" w:hAnsi="SimSun" w:hint="eastAsia"/>
        </w:rPr>
        <w:t>管理翻译工作，</w:t>
      </w:r>
      <w:r w:rsidR="00F8726A">
        <w:rPr>
          <w:rFonts w:ascii="SimSun" w:eastAsia="SimSun" w:hAnsi="SimSun" w:hint="eastAsia"/>
        </w:rPr>
        <w:t>进行</w:t>
      </w:r>
      <w:r w:rsidR="009E04C6" w:rsidRPr="0020451F">
        <w:rPr>
          <w:rFonts w:ascii="SimSun" w:eastAsia="SimSun" w:hAnsi="SimSun" w:hint="eastAsia"/>
        </w:rPr>
        <w:t>质量控制，确定工作优先顺序，交</w:t>
      </w:r>
      <w:r w:rsidR="0020451F" w:rsidRPr="0020451F">
        <w:rPr>
          <w:rFonts w:ascii="SimSun" w:eastAsia="SimSun" w:hAnsi="SimSun" w:hint="eastAsia"/>
        </w:rPr>
        <w:t>付</w:t>
      </w:r>
      <w:r w:rsidR="009E04C6" w:rsidRPr="0020451F">
        <w:rPr>
          <w:rFonts w:ascii="SimSun" w:eastAsia="SimSun" w:hAnsi="SimSun" w:hint="eastAsia"/>
        </w:rPr>
        <w:t>关键文件译</w:t>
      </w:r>
      <w:r w:rsidR="0020451F" w:rsidRPr="0020451F">
        <w:rPr>
          <w:rFonts w:ascii="SimSun" w:eastAsia="SimSun" w:hAnsi="SimSun" w:hint="eastAsia"/>
        </w:rPr>
        <w:t>文</w:t>
      </w:r>
      <w:r w:rsidR="009E04C6" w:rsidRPr="0020451F">
        <w:rPr>
          <w:rFonts w:ascii="SimSun" w:eastAsia="SimSun" w:hAnsi="SimSun" w:hint="eastAsia"/>
        </w:rPr>
        <w:t>，并满足会议期间的紧迫需要。二是争取扩大外包翻译工作的比例，</w:t>
      </w:r>
      <w:r w:rsidR="00F8726A">
        <w:rPr>
          <w:rFonts w:ascii="SimSun" w:eastAsia="SimSun" w:hAnsi="SimSun" w:hint="eastAsia"/>
        </w:rPr>
        <w:t>以</w:t>
      </w:r>
      <w:r w:rsidR="009E04C6" w:rsidRPr="0020451F">
        <w:rPr>
          <w:rFonts w:ascii="SimSun" w:eastAsia="SimSun" w:hAnsi="SimSun" w:hint="eastAsia"/>
        </w:rPr>
        <w:t>实现更大的成本效益，同时</w:t>
      </w:r>
      <w:r w:rsidR="0020451F">
        <w:rPr>
          <w:rFonts w:ascii="SimSun" w:eastAsia="SimSun" w:hAnsi="SimSun" w:hint="eastAsia"/>
        </w:rPr>
        <w:t>确保</w:t>
      </w:r>
      <w:r w:rsidR="009E04C6" w:rsidRPr="0020451F">
        <w:rPr>
          <w:rFonts w:ascii="SimSun" w:eastAsia="SimSun" w:hAnsi="SimSun" w:hint="eastAsia"/>
        </w:rPr>
        <w:t>严格标准</w:t>
      </w:r>
      <w:r w:rsidR="0020451F">
        <w:rPr>
          <w:rFonts w:ascii="SimSun" w:eastAsia="SimSun" w:hAnsi="SimSun" w:hint="eastAsia"/>
        </w:rPr>
        <w:t>来</w:t>
      </w:r>
      <w:r w:rsidR="009E04C6" w:rsidRPr="0020451F">
        <w:rPr>
          <w:rFonts w:ascii="SimSun" w:eastAsia="SimSun" w:hAnsi="SimSun" w:hint="eastAsia"/>
        </w:rPr>
        <w:t>保持工作质量。</w:t>
      </w:r>
    </w:p>
    <w:p w:rsidR="009E04C6" w:rsidRPr="006C3C01" w:rsidRDefault="009E04C6" w:rsidP="004968CE">
      <w:pPr>
        <w:pStyle w:val="ONUME"/>
        <w:widowControl/>
        <w:numPr>
          <w:ilvl w:val="0"/>
          <w:numId w:val="9"/>
        </w:numPr>
        <w:tabs>
          <w:tab w:val="clear" w:pos="567"/>
        </w:tabs>
        <w:spacing w:afterLines="50" w:after="120" w:line="340" w:lineRule="atLeast"/>
        <w:rPr>
          <w:rFonts w:ascii="SimSun" w:eastAsia="SimSun" w:hAnsi="SimSun"/>
        </w:rPr>
      </w:pPr>
      <w:r w:rsidRPr="006C3C01">
        <w:rPr>
          <w:rFonts w:ascii="SimSun" w:eastAsia="SimSun" w:hAnsi="SimSun" w:hint="eastAsia"/>
        </w:rPr>
        <w:t>依据</w:t>
      </w:r>
      <w:r w:rsidR="0020451F">
        <w:rPr>
          <w:rFonts w:ascii="SimSun" w:eastAsia="SimSun" w:hAnsi="SimSun" w:hint="eastAsia"/>
        </w:rPr>
        <w:t>采用的业务</w:t>
      </w:r>
      <w:r w:rsidRPr="006C3C01">
        <w:rPr>
          <w:rFonts w:ascii="SimSun" w:eastAsia="SimSun" w:hAnsi="SimSun" w:hint="eastAsia"/>
        </w:rPr>
        <w:t>模式，秘书处</w:t>
      </w:r>
      <w:r w:rsidR="000F7AD3">
        <w:rPr>
          <w:rFonts w:ascii="SimSun" w:eastAsia="SimSun" w:hAnsi="SimSun" w:hint="eastAsia"/>
        </w:rPr>
        <w:t>提出</w:t>
      </w:r>
      <w:r w:rsidRPr="006C3C01">
        <w:rPr>
          <w:rFonts w:ascii="SimSun" w:eastAsia="SimSun" w:hAnsi="SimSun" w:hint="eastAsia"/>
        </w:rPr>
        <w:t>使外包翻译工作量从2008/09年的30%提高到2012/13年的45%左右，</w:t>
      </w:r>
      <w:r w:rsidR="0020451F">
        <w:rPr>
          <w:rFonts w:ascii="SimSun" w:eastAsia="SimSun" w:hAnsi="SimSun" w:hint="eastAsia"/>
        </w:rPr>
        <w:t>为此将扩大外部笔译员网络</w:t>
      </w:r>
      <w:r w:rsidRPr="006C3C01">
        <w:rPr>
          <w:rFonts w:ascii="SimSun" w:eastAsia="SimSun" w:hAnsi="SimSun" w:hint="eastAsia"/>
        </w:rPr>
        <w:t>。</w:t>
      </w:r>
      <w:r w:rsidR="0020451F">
        <w:rPr>
          <w:rFonts w:ascii="SimSun" w:eastAsia="SimSun" w:hAnsi="SimSun" w:hint="eastAsia"/>
        </w:rPr>
        <w:t>为保持适当的质量标准，“质量从源头开始”的思想被用于合格笔译员的征聘。此外，为提高翻译质量，</w:t>
      </w:r>
      <w:r w:rsidR="000F7AD3">
        <w:rPr>
          <w:rFonts w:ascii="SimSun" w:eastAsia="SimSun" w:hAnsi="SimSun" w:hint="eastAsia"/>
        </w:rPr>
        <w:t>还</w:t>
      </w:r>
      <w:r w:rsidR="0020451F">
        <w:rPr>
          <w:rFonts w:ascii="SimSun" w:eastAsia="SimSun" w:hAnsi="SimSun" w:hint="eastAsia"/>
        </w:rPr>
        <w:t>采用了信息技术工具，工作人员也接受了使用新系统的培训。</w:t>
      </w:r>
    </w:p>
    <w:p w:rsidR="00B976DA" w:rsidRPr="007A230A" w:rsidRDefault="00A8610B" w:rsidP="006C3C01">
      <w:pPr>
        <w:pStyle w:val="ONUME"/>
        <w:numPr>
          <w:ilvl w:val="0"/>
          <w:numId w:val="9"/>
        </w:numPr>
        <w:tabs>
          <w:tab w:val="clear" w:pos="567"/>
        </w:tabs>
        <w:spacing w:after="120" w:line="340" w:lineRule="atLeast"/>
        <w:rPr>
          <w:rFonts w:ascii="SimSun" w:eastAsia="SimSun"/>
          <w:u w:color="000000"/>
        </w:rPr>
      </w:pPr>
      <w:r w:rsidRPr="007A230A">
        <w:rPr>
          <w:rFonts w:ascii="SimSun" w:eastAsia="SimSun" w:hint="eastAsia"/>
          <w:u w:color="000000"/>
        </w:rPr>
        <w:t>为了找出</w:t>
      </w:r>
      <w:r w:rsidR="006260EE" w:rsidRPr="007A230A">
        <w:rPr>
          <w:rFonts w:ascii="SimSun" w:eastAsia="SimSun" w:hint="eastAsia"/>
          <w:u w:color="000000"/>
        </w:rPr>
        <w:t>所有地区</w:t>
      </w:r>
      <w:r w:rsidRPr="007A230A">
        <w:rPr>
          <w:rFonts w:ascii="SimSun" w:eastAsia="SimSun" w:hint="eastAsia"/>
          <w:u w:color="000000"/>
        </w:rPr>
        <w:t>有能力按必要的</w:t>
      </w:r>
      <w:r w:rsidR="006260EE" w:rsidRPr="007A230A">
        <w:rPr>
          <w:rFonts w:ascii="SimSun" w:eastAsia="SimSun" w:hint="eastAsia"/>
          <w:u w:color="000000"/>
        </w:rPr>
        <w:t>WIPO标准</w:t>
      </w:r>
      <w:r w:rsidRPr="007A230A">
        <w:rPr>
          <w:rFonts w:ascii="SimSun" w:eastAsia="SimSun" w:hint="eastAsia"/>
          <w:u w:color="000000"/>
        </w:rPr>
        <w:t>提供翻译服务</w:t>
      </w:r>
      <w:r w:rsidR="006260EE" w:rsidRPr="007A230A">
        <w:rPr>
          <w:rFonts w:ascii="SimSun" w:eastAsia="SimSun" w:hint="eastAsia"/>
          <w:u w:color="000000"/>
        </w:rPr>
        <w:t>的机构</w:t>
      </w:r>
      <w:r w:rsidRPr="007A230A">
        <w:rPr>
          <w:rFonts w:ascii="SimSun" w:eastAsia="SimSun" w:hint="eastAsia"/>
          <w:u w:color="000000"/>
        </w:rPr>
        <w:t>，去年发布了关于提供翻译服务的意向书国际招标，</w:t>
      </w:r>
      <w:r w:rsidR="00F8726A">
        <w:rPr>
          <w:rFonts w:ascii="SimSun" w:eastAsia="SimSun" w:hint="eastAsia"/>
          <w:u w:color="000000"/>
        </w:rPr>
        <w:t>至</w:t>
      </w:r>
      <w:r w:rsidR="00F8726A" w:rsidRPr="007A230A">
        <w:rPr>
          <w:rFonts w:ascii="SimSun" w:eastAsia="SimSun" w:hint="eastAsia"/>
          <w:u w:color="000000"/>
        </w:rPr>
        <w:t>2013年1月</w:t>
      </w:r>
      <w:r w:rsidR="00F8726A">
        <w:rPr>
          <w:rFonts w:ascii="SimSun" w:eastAsia="SimSun" w:hint="eastAsia"/>
          <w:u w:color="000000"/>
        </w:rPr>
        <w:t>从</w:t>
      </w:r>
      <w:r w:rsidRPr="007A230A">
        <w:rPr>
          <w:rFonts w:ascii="SimSun" w:eastAsia="SimSun" w:hint="eastAsia"/>
          <w:u w:color="000000"/>
        </w:rPr>
        <w:t>全世界表达了意向的72家公司中聘用了两家，已经与WIPO签订了合同。根据</w:t>
      </w:r>
      <w:r w:rsidR="00F8726A">
        <w:rPr>
          <w:rFonts w:ascii="SimSun" w:eastAsia="SimSun" w:hint="eastAsia"/>
          <w:u w:color="000000"/>
        </w:rPr>
        <w:t>在</w:t>
      </w:r>
      <w:r w:rsidRPr="007A230A">
        <w:rPr>
          <w:rFonts w:ascii="SimSun" w:eastAsia="SimSun" w:hint="eastAsia"/>
          <w:u w:color="000000"/>
        </w:rPr>
        <w:t>该过程中学到的经验，已经发布了</w:t>
      </w:r>
      <w:r w:rsidR="00F8726A">
        <w:rPr>
          <w:rFonts w:ascii="SimSun" w:eastAsia="SimSun" w:hint="eastAsia"/>
          <w:u w:color="000000"/>
        </w:rPr>
        <w:t>另</w:t>
      </w:r>
      <w:r w:rsidRPr="007A230A">
        <w:rPr>
          <w:rFonts w:ascii="SimSun" w:eastAsia="SimSun" w:hint="eastAsia"/>
          <w:u w:color="000000"/>
        </w:rPr>
        <w:t>一</w:t>
      </w:r>
      <w:r w:rsidR="00F8726A">
        <w:rPr>
          <w:rFonts w:ascii="SimSun" w:eastAsia="SimSun" w:hint="eastAsia"/>
          <w:u w:color="000000"/>
        </w:rPr>
        <w:t>项</w:t>
      </w:r>
      <w:r w:rsidRPr="007A230A">
        <w:rPr>
          <w:rFonts w:ascii="SimSun" w:eastAsia="SimSun" w:hint="eastAsia"/>
          <w:u w:color="000000"/>
        </w:rPr>
        <w:t>国际意向书招标，争取聘用更多公司。</w:t>
      </w:r>
    </w:p>
    <w:p w:rsidR="00B976DA" w:rsidRPr="007A230A" w:rsidRDefault="00A8610B" w:rsidP="006C3C01">
      <w:pPr>
        <w:pStyle w:val="ONUME"/>
        <w:numPr>
          <w:ilvl w:val="0"/>
          <w:numId w:val="9"/>
        </w:numPr>
        <w:tabs>
          <w:tab w:val="clear" w:pos="567"/>
        </w:tabs>
        <w:spacing w:after="120" w:line="340" w:lineRule="atLeast"/>
        <w:rPr>
          <w:rFonts w:ascii="SimSun" w:eastAsia="SimSun"/>
          <w:u w:color="000000"/>
        </w:rPr>
      </w:pPr>
      <w:r w:rsidRPr="007A230A">
        <w:rPr>
          <w:rFonts w:ascii="SimSun" w:eastAsia="SimSun" w:hint="eastAsia"/>
          <w:u w:color="000000"/>
        </w:rPr>
        <w:t>WIPO网站的结构调整和重新设计正在进行，预计2013年第三季度晚些时候发布。结构调整的一个重要部分是消除过时或不必要的网页，并创建新的文本和新的网页；这可能使网站页数总体上减少。完成之后，将对新网站内容翻译的资源需求，以及各语种版本的部署、持续维护和更新</w:t>
      </w:r>
      <w:r w:rsidR="0014243A" w:rsidRPr="007A230A">
        <w:rPr>
          <w:rFonts w:ascii="SimSun" w:eastAsia="SimSun" w:hint="eastAsia"/>
          <w:u w:color="000000"/>
        </w:rPr>
        <w:t>的资源需求进行一次评估。这将包括排定翻译的优先领域。将在这些评价的基础上制定一项工作计划。</w:t>
      </w:r>
    </w:p>
    <w:p w:rsidR="00B976DA" w:rsidRPr="007A230A" w:rsidRDefault="00D2600F" w:rsidP="006C3C01">
      <w:pPr>
        <w:pStyle w:val="ONUME"/>
        <w:numPr>
          <w:ilvl w:val="0"/>
          <w:numId w:val="9"/>
        </w:numPr>
        <w:tabs>
          <w:tab w:val="clear" w:pos="567"/>
        </w:tabs>
        <w:spacing w:after="120" w:line="340" w:lineRule="atLeast"/>
        <w:rPr>
          <w:rFonts w:ascii="SimSun" w:eastAsia="SimSun"/>
          <w:u w:color="000000"/>
        </w:rPr>
      </w:pPr>
      <w:r w:rsidRPr="007A230A">
        <w:rPr>
          <w:rFonts w:ascii="SimSun" w:eastAsia="SimSun" w:hint="eastAsia"/>
          <w:u w:color="000000"/>
        </w:rPr>
        <w:t>在采用这项政策的同时，还对</w:t>
      </w:r>
      <w:r w:rsidR="006260EE" w:rsidRPr="007A230A">
        <w:rPr>
          <w:rFonts w:ascii="SimSun" w:eastAsia="SimSun" w:hint="eastAsia"/>
          <w:u w:color="000000"/>
        </w:rPr>
        <w:t>内部</w:t>
      </w:r>
      <w:r w:rsidRPr="007A230A">
        <w:rPr>
          <w:rFonts w:ascii="SimSun" w:eastAsia="SimSun" w:hint="eastAsia"/>
          <w:u w:color="000000"/>
        </w:rPr>
        <w:t>规则</w:t>
      </w:r>
      <w:r w:rsidR="006260EE" w:rsidRPr="007A230A">
        <w:rPr>
          <w:rFonts w:ascii="SimSun" w:eastAsia="SimSun" w:hint="eastAsia"/>
          <w:u w:color="000000"/>
        </w:rPr>
        <w:t>和做法</w:t>
      </w:r>
      <w:r w:rsidRPr="007A230A">
        <w:rPr>
          <w:rFonts w:ascii="SimSun" w:eastAsia="SimSun" w:hint="eastAsia"/>
          <w:u w:color="000000"/>
        </w:rPr>
        <w:t>进行了审查和调整</w:t>
      </w:r>
      <w:r w:rsidR="006260EE" w:rsidRPr="007A230A">
        <w:rPr>
          <w:rFonts w:ascii="SimSun" w:eastAsia="SimSun" w:hint="eastAsia"/>
          <w:u w:color="000000"/>
        </w:rPr>
        <w:t>，使之符合成员国批准的政策精神。</w:t>
      </w:r>
      <w:r w:rsidRPr="007A230A">
        <w:rPr>
          <w:rFonts w:ascii="SimSun" w:eastAsia="SimSun" w:hint="eastAsia"/>
          <w:u w:color="000000"/>
        </w:rPr>
        <w:t>文件大小方面，要求计划管理者确保工作文件的篇幅不超过3,300个单词(联合国标准页10页)。还要求他们确保，</w:t>
      </w:r>
      <w:r w:rsidR="00EB26C5" w:rsidRPr="007A230A">
        <w:rPr>
          <w:rFonts w:ascii="SimSun" w:eastAsia="SimSun" w:hint="eastAsia"/>
          <w:u w:color="000000"/>
        </w:rPr>
        <w:t>不论是内部还是</w:t>
      </w:r>
      <w:r w:rsidR="00F8726A">
        <w:rPr>
          <w:rFonts w:ascii="SimSun" w:eastAsia="SimSun" w:hint="eastAsia"/>
          <w:u w:color="000000"/>
        </w:rPr>
        <w:t>来自</w:t>
      </w:r>
      <w:r w:rsidR="00EB26C5" w:rsidRPr="007A230A">
        <w:rPr>
          <w:rFonts w:ascii="SimSun" w:eastAsia="SimSun" w:hint="eastAsia"/>
          <w:u w:color="000000"/>
        </w:rPr>
        <w:t>外部</w:t>
      </w:r>
      <w:r w:rsidR="00F8726A">
        <w:rPr>
          <w:rFonts w:ascii="SimSun" w:eastAsia="SimSun" w:hint="eastAsia"/>
          <w:u w:color="000000"/>
        </w:rPr>
        <w:t>来源</w:t>
      </w:r>
      <w:r w:rsidR="00EB26C5" w:rsidRPr="007A230A">
        <w:rPr>
          <w:rFonts w:ascii="SimSun" w:eastAsia="SimSun" w:hint="eastAsia"/>
          <w:u w:color="000000"/>
        </w:rPr>
        <w:t>，</w:t>
      </w:r>
      <w:r w:rsidRPr="007A230A">
        <w:rPr>
          <w:rFonts w:ascii="SimSun" w:eastAsia="SimSun" w:hint="eastAsia"/>
          <w:u w:color="000000"/>
        </w:rPr>
        <w:t>凡委托编写</w:t>
      </w:r>
      <w:r w:rsidR="00EB26C5" w:rsidRPr="007A230A">
        <w:rPr>
          <w:rFonts w:ascii="SimSun" w:eastAsia="SimSun" w:hint="eastAsia"/>
          <w:u w:color="000000"/>
        </w:rPr>
        <w:t>长篇幅的文件，如研究报告和调查报告时，</w:t>
      </w:r>
      <w:r w:rsidR="00CE50E6" w:rsidRPr="007A230A">
        <w:rPr>
          <w:rFonts w:ascii="SimSun" w:eastAsia="SimSun" w:hint="eastAsia"/>
          <w:u w:color="000000"/>
        </w:rPr>
        <w:t>要安排编写内容提要。对于这些文件，只有内容提要被译为其他语种。对于</w:t>
      </w:r>
      <w:r w:rsidR="00F8726A">
        <w:rPr>
          <w:rFonts w:ascii="SimSun" w:eastAsia="SimSun" w:hint="eastAsia"/>
          <w:u w:color="000000"/>
        </w:rPr>
        <w:t>修改</w:t>
      </w:r>
      <w:r w:rsidR="00CE50E6" w:rsidRPr="007A230A">
        <w:rPr>
          <w:rFonts w:ascii="SimSun" w:eastAsia="SimSun" w:hint="eastAsia"/>
          <w:u w:color="000000"/>
        </w:rPr>
        <w:t>更新的文件，计划管理者还需确保对较早文件中所含的信息进行交叉</w:t>
      </w:r>
      <w:r w:rsidR="00F8726A">
        <w:rPr>
          <w:rFonts w:ascii="SimSun" w:eastAsia="SimSun" w:hint="eastAsia"/>
          <w:u w:color="000000"/>
        </w:rPr>
        <w:t>引用</w:t>
      </w:r>
      <w:r w:rsidR="00CE50E6" w:rsidRPr="007A230A">
        <w:rPr>
          <w:rFonts w:ascii="SimSun" w:eastAsia="SimSun" w:hint="eastAsia"/>
          <w:u w:color="000000"/>
        </w:rPr>
        <w:t>，不在新文件中重复。</w:t>
      </w:r>
    </w:p>
    <w:p w:rsidR="00B976DA" w:rsidRPr="007A230A" w:rsidRDefault="00CE50E6" w:rsidP="006C3C01">
      <w:pPr>
        <w:pStyle w:val="ONUME"/>
        <w:numPr>
          <w:ilvl w:val="0"/>
          <w:numId w:val="9"/>
        </w:numPr>
        <w:tabs>
          <w:tab w:val="clear" w:pos="567"/>
        </w:tabs>
        <w:spacing w:after="120" w:line="340" w:lineRule="atLeast"/>
        <w:rPr>
          <w:rFonts w:ascii="SimSun" w:eastAsia="SimSun"/>
          <w:u w:color="000000"/>
        </w:rPr>
      </w:pPr>
      <w:r w:rsidRPr="007A230A">
        <w:rPr>
          <w:rFonts w:ascii="SimSun" w:eastAsia="SimSun" w:hint="eastAsia"/>
          <w:u w:color="000000"/>
        </w:rPr>
        <w:t>尽管采取措施对语文服务</w:t>
      </w:r>
      <w:r w:rsidR="00F8726A">
        <w:rPr>
          <w:rFonts w:ascii="SimSun" w:eastAsia="SimSun" w:hint="eastAsia"/>
          <w:u w:color="000000"/>
        </w:rPr>
        <w:t>部门</w:t>
      </w:r>
      <w:r w:rsidRPr="007A230A">
        <w:rPr>
          <w:rFonts w:ascii="SimSun" w:eastAsia="SimSun" w:hint="eastAsia"/>
          <w:u w:color="000000"/>
        </w:rPr>
        <w:t>的工作量进行</w:t>
      </w:r>
      <w:r w:rsidR="00F8726A">
        <w:rPr>
          <w:rFonts w:ascii="SimSun" w:eastAsia="SimSun" w:hint="eastAsia"/>
          <w:u w:color="000000"/>
        </w:rPr>
        <w:t>了</w:t>
      </w:r>
      <w:r w:rsidRPr="007A230A">
        <w:rPr>
          <w:rFonts w:ascii="SimSun" w:eastAsia="SimSun" w:hint="eastAsia"/>
          <w:u w:color="000000"/>
        </w:rPr>
        <w:t>合理化和控制，但语言政策的采用仍使2012年的翻译请求数比2011年增加了53%。要求翻译的文件篇幅也有所加</w:t>
      </w:r>
      <w:r w:rsidR="00F8726A">
        <w:rPr>
          <w:rFonts w:ascii="SimSun" w:eastAsia="SimSun" w:hint="eastAsia"/>
          <w:u w:color="000000"/>
        </w:rPr>
        <w:t>长</w:t>
      </w:r>
      <w:r w:rsidRPr="007A230A">
        <w:rPr>
          <w:rFonts w:ascii="SimSun" w:eastAsia="SimSun" w:hint="eastAsia"/>
          <w:u w:color="000000"/>
        </w:rPr>
        <w:t>。2011年</w:t>
      </w:r>
      <w:r w:rsidR="00F8726A">
        <w:rPr>
          <w:rFonts w:ascii="SimSun" w:eastAsia="SimSun" w:hint="eastAsia"/>
          <w:u w:color="000000"/>
        </w:rPr>
        <w:t>共</w:t>
      </w:r>
      <w:r w:rsidRPr="007A230A">
        <w:rPr>
          <w:rFonts w:ascii="SimSun" w:eastAsia="SimSun" w:hint="eastAsia"/>
          <w:u w:color="000000"/>
        </w:rPr>
        <w:t>翻译了1,193万个单词(</w:t>
      </w:r>
      <w:r w:rsidRPr="007A230A">
        <w:rPr>
          <w:rFonts w:ascii="SimSun" w:eastAsia="SimSun"/>
          <w:u w:color="000000"/>
        </w:rPr>
        <w:t>36,161</w:t>
      </w:r>
      <w:r w:rsidRPr="007A230A">
        <w:rPr>
          <w:rFonts w:ascii="SimSun" w:eastAsia="SimSun" w:hint="eastAsia"/>
          <w:u w:color="000000"/>
        </w:rPr>
        <w:t>联合国标准页)，而2012年翻译</w:t>
      </w:r>
      <w:r w:rsidR="00F8726A">
        <w:rPr>
          <w:rFonts w:ascii="SimSun" w:eastAsia="SimSun" w:hint="eastAsia"/>
          <w:u w:color="000000"/>
        </w:rPr>
        <w:t>的单</w:t>
      </w:r>
      <w:r w:rsidRPr="007A230A">
        <w:rPr>
          <w:rFonts w:ascii="SimSun" w:eastAsia="SimSun" w:hint="eastAsia"/>
          <w:u w:color="000000"/>
        </w:rPr>
        <w:t>词数达到了1,824万(</w:t>
      </w:r>
      <w:r w:rsidRPr="007A230A">
        <w:rPr>
          <w:rFonts w:ascii="SimSun" w:eastAsia="SimSun"/>
          <w:u w:color="000000"/>
        </w:rPr>
        <w:t>55,281</w:t>
      </w:r>
      <w:r w:rsidRPr="007A230A">
        <w:rPr>
          <w:rFonts w:ascii="SimSun" w:eastAsia="SimSun" w:hint="eastAsia"/>
          <w:u w:color="000000"/>
        </w:rPr>
        <w:t>联合国标准页)。在语文服务</w:t>
      </w:r>
      <w:r w:rsidR="0057544A" w:rsidRPr="007A230A">
        <w:rPr>
          <w:rFonts w:ascii="SimSun" w:eastAsia="SimSun" w:hint="eastAsia"/>
          <w:u w:color="000000"/>
        </w:rPr>
        <w:t>部门正式</w:t>
      </w:r>
      <w:r w:rsidRPr="007A230A">
        <w:rPr>
          <w:rFonts w:ascii="SimSun" w:eastAsia="SimSun" w:hint="eastAsia"/>
          <w:u w:color="000000"/>
        </w:rPr>
        <w:t>笔译员</w:t>
      </w:r>
      <w:r w:rsidR="00F8726A">
        <w:rPr>
          <w:rFonts w:ascii="SimSun" w:eastAsia="SimSun" w:hint="eastAsia"/>
          <w:u w:color="000000"/>
        </w:rPr>
        <w:t>人</w:t>
      </w:r>
      <w:r w:rsidRPr="007A230A">
        <w:rPr>
          <w:rFonts w:ascii="SimSun" w:eastAsia="SimSun" w:hint="eastAsia"/>
          <w:u w:color="000000"/>
        </w:rPr>
        <w:t>数</w:t>
      </w:r>
      <w:r w:rsidR="0057544A" w:rsidRPr="007A230A">
        <w:rPr>
          <w:rStyle w:val="FootnoteReference"/>
          <w:rFonts w:ascii="SimSun" w:eastAsia="SimSun"/>
        </w:rPr>
        <w:footnoteReference w:id="1"/>
      </w:r>
      <w:r w:rsidR="0057544A" w:rsidRPr="007A230A">
        <w:rPr>
          <w:rFonts w:ascii="SimSun" w:eastAsia="SimSun" w:hint="eastAsia"/>
          <w:u w:color="000000"/>
        </w:rPr>
        <w:t>未</w:t>
      </w:r>
      <w:r w:rsidRPr="007A230A">
        <w:rPr>
          <w:rFonts w:ascii="SimSun" w:eastAsia="SimSun" w:hint="eastAsia"/>
          <w:u w:color="000000"/>
        </w:rPr>
        <w:t>增加的情况下，56%的工作被外包，高于本两年期的预计水平。</w:t>
      </w:r>
      <w:r w:rsidR="0057544A" w:rsidRPr="007A230A">
        <w:rPr>
          <w:rFonts w:ascii="SimSun" w:eastAsia="SimSun" w:hint="eastAsia"/>
          <w:u w:color="000000"/>
        </w:rPr>
        <w:t>下表比较了语文服务部门2011年和2012年</w:t>
      </w:r>
      <w:r w:rsidR="00F8726A">
        <w:rPr>
          <w:rFonts w:ascii="SimSun" w:eastAsia="SimSun" w:hint="eastAsia"/>
          <w:u w:color="000000"/>
        </w:rPr>
        <w:t>处理</w:t>
      </w:r>
      <w:r w:rsidR="0057544A" w:rsidRPr="007A230A">
        <w:rPr>
          <w:rFonts w:ascii="SimSun" w:eastAsia="SimSun" w:hint="eastAsia"/>
          <w:u w:color="000000"/>
        </w:rPr>
        <w:t>的工作量。</w:t>
      </w:r>
    </w:p>
    <w:p w:rsidR="00B976DA" w:rsidRPr="007A230A" w:rsidRDefault="0057544A" w:rsidP="004968CE">
      <w:pPr>
        <w:pStyle w:val="ONUME"/>
        <w:keepNext/>
        <w:spacing w:afterLines="100" w:after="240" w:line="340" w:lineRule="atLeast"/>
        <w:jc w:val="center"/>
        <w:rPr>
          <w:rFonts w:ascii="SimSun" w:eastAsia="SimSun"/>
          <w:u w:color="000000"/>
        </w:rPr>
      </w:pPr>
      <w:r w:rsidRPr="007A230A">
        <w:rPr>
          <w:rFonts w:ascii="SimSun" w:eastAsia="SimSun" w:hint="eastAsia"/>
          <w:u w:color="000000"/>
        </w:rPr>
        <w:lastRenderedPageBreak/>
        <w:t>语文服务部门的翻译量</w:t>
      </w:r>
      <w:r w:rsidR="00B976DA" w:rsidRPr="007A230A">
        <w:rPr>
          <w:rFonts w:ascii="SimSun" w:eastAsia="SimSun"/>
          <w:u w:color="000000"/>
        </w:rPr>
        <w:br/>
        <w:t>(</w:t>
      </w:r>
      <w:r w:rsidRPr="007A230A">
        <w:rPr>
          <w:rFonts w:ascii="SimSun" w:eastAsia="SimSun" w:hint="eastAsia"/>
          <w:u w:color="000000"/>
        </w:rPr>
        <w:t>会议文件和其他</w:t>
      </w:r>
      <w:r w:rsidR="00B976DA" w:rsidRPr="007A230A">
        <w:rPr>
          <w:rFonts w:ascii="SimSun" w:eastAsia="SimSun"/>
          <w:u w:color="000000"/>
        </w:rPr>
        <w:t>)</w:t>
      </w:r>
    </w:p>
    <w:p w:rsidR="00B976DA" w:rsidRPr="007A230A" w:rsidRDefault="0057544A" w:rsidP="00B976DA">
      <w:pPr>
        <w:pStyle w:val="ONUME"/>
        <w:rPr>
          <w:rFonts w:ascii="SimSun" w:eastAsia="SimSun"/>
          <w:u w:color="000000"/>
        </w:rPr>
      </w:pPr>
      <w:r w:rsidRPr="007A230A">
        <w:rPr>
          <w:rFonts w:ascii="SimSun" w:eastAsia="SimSun"/>
          <w:noProof/>
          <w:lang w:eastAsia="en-US"/>
        </w:rPr>
        <w:drawing>
          <wp:inline distT="0" distB="0" distL="0" distR="0" wp14:anchorId="454FAB3B" wp14:editId="1C68BDD8">
            <wp:extent cx="5940425" cy="1065852"/>
            <wp:effectExtent l="0" t="0" r="317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1065852"/>
                    </a:xfrm>
                    <a:prstGeom prst="rect">
                      <a:avLst/>
                    </a:prstGeom>
                    <a:noFill/>
                    <a:ln>
                      <a:noFill/>
                    </a:ln>
                  </pic:spPr>
                </pic:pic>
              </a:graphicData>
            </a:graphic>
          </wp:inline>
        </w:drawing>
      </w:r>
    </w:p>
    <w:p w:rsidR="00B976DA" w:rsidRPr="007A230A" w:rsidRDefault="00B976DA" w:rsidP="00B976DA">
      <w:pPr>
        <w:pStyle w:val="ONUME"/>
        <w:rPr>
          <w:rFonts w:ascii="SimSun" w:eastAsia="SimSun"/>
          <w:u w:color="000000"/>
        </w:rPr>
      </w:pPr>
    </w:p>
    <w:p w:rsidR="00B976DA" w:rsidRPr="007A230A" w:rsidRDefault="0057544A" w:rsidP="0057544A">
      <w:pPr>
        <w:pStyle w:val="ONUME"/>
        <w:spacing w:after="120" w:line="340" w:lineRule="atLeast"/>
        <w:rPr>
          <w:rFonts w:ascii="SimSun" w:eastAsia="SimSun"/>
          <w:u w:color="000000"/>
        </w:rPr>
      </w:pPr>
      <w:r w:rsidRPr="007A230A">
        <w:rPr>
          <w:rFonts w:ascii="SimSun" w:eastAsia="SimSun" w:hint="eastAsia"/>
          <w:u w:color="000000"/>
        </w:rPr>
        <w:t>尽管内部翻译的单词数增长了22%，但增加的工作量造成外包翻译工作出现了91%的增长。</w:t>
      </w:r>
    </w:p>
    <w:p w:rsidR="00B976DA" w:rsidRPr="007A230A" w:rsidRDefault="0057544A" w:rsidP="006C3C01">
      <w:pPr>
        <w:pStyle w:val="ONUME"/>
        <w:numPr>
          <w:ilvl w:val="0"/>
          <w:numId w:val="9"/>
        </w:numPr>
        <w:tabs>
          <w:tab w:val="clear" w:pos="567"/>
        </w:tabs>
        <w:spacing w:after="120" w:line="340" w:lineRule="atLeast"/>
        <w:rPr>
          <w:rFonts w:ascii="SimSun" w:eastAsia="SimSun"/>
          <w:u w:color="000000"/>
        </w:rPr>
      </w:pPr>
      <w:r w:rsidRPr="007A230A">
        <w:rPr>
          <w:rFonts w:ascii="SimSun" w:eastAsia="SimSun" w:hint="eastAsia"/>
          <w:u w:color="000000"/>
        </w:rPr>
        <w:t>由于2012年工作量的增长，</w:t>
      </w:r>
      <w:r w:rsidR="00F8726A">
        <w:rPr>
          <w:rFonts w:ascii="SimSun" w:eastAsia="SimSun" w:hint="eastAsia"/>
          <w:u w:color="000000"/>
        </w:rPr>
        <w:t>用于</w:t>
      </w:r>
      <w:r w:rsidRPr="007A230A">
        <w:rPr>
          <w:rFonts w:ascii="SimSun" w:eastAsia="SimSun" w:hint="eastAsia"/>
          <w:u w:color="000000"/>
        </w:rPr>
        <w:t>会议文件和其他请求外包翻译的实际支出增加到270万瑞郎，而2011年为141万瑞郎。</w:t>
      </w:r>
    </w:p>
    <w:p w:rsidR="00B976DA" w:rsidRPr="007A230A" w:rsidRDefault="001C22CC" w:rsidP="001F270B">
      <w:pPr>
        <w:pStyle w:val="ONUME"/>
        <w:numPr>
          <w:ilvl w:val="0"/>
          <w:numId w:val="9"/>
        </w:numPr>
        <w:spacing w:after="120" w:line="340" w:lineRule="atLeast"/>
        <w:rPr>
          <w:rFonts w:ascii="SimSun" w:eastAsia="SimSun"/>
          <w:u w:color="000000"/>
        </w:rPr>
      </w:pPr>
      <w:r w:rsidRPr="007A230A">
        <w:rPr>
          <w:rFonts w:ascii="SimSun" w:eastAsia="SimSun" w:hint="eastAsia"/>
          <w:u w:color="000000"/>
        </w:rPr>
        <w:t>尽管秘书处一直在采取一切可能措施来控制工作量，但发现难</w:t>
      </w:r>
      <w:r w:rsidR="00713AEF" w:rsidRPr="007A230A">
        <w:rPr>
          <w:rFonts w:ascii="SimSun" w:eastAsia="SimSun" w:hint="eastAsia"/>
          <w:u w:color="000000"/>
        </w:rPr>
        <w:t>以</w:t>
      </w:r>
      <w:r w:rsidRPr="007A230A">
        <w:rPr>
          <w:rFonts w:ascii="SimSun" w:eastAsia="SimSun" w:hint="eastAsia"/>
          <w:u w:color="000000"/>
        </w:rPr>
        <w:t>将这</w:t>
      </w:r>
      <w:r w:rsidR="00F8726A">
        <w:rPr>
          <w:rFonts w:ascii="SimSun" w:eastAsia="SimSun" w:hint="eastAsia"/>
          <w:u w:color="000000"/>
        </w:rPr>
        <w:t>些</w:t>
      </w:r>
      <w:r w:rsidRPr="007A230A">
        <w:rPr>
          <w:rFonts w:ascii="SimSun" w:eastAsia="SimSun" w:hint="eastAsia"/>
          <w:u w:color="000000"/>
        </w:rPr>
        <w:t>措施扩大到各委员会和主要机构的报告</w:t>
      </w:r>
      <w:r w:rsidR="000F7AD3">
        <w:rPr>
          <w:rFonts w:ascii="SimSun" w:eastAsia="SimSun" w:hint="eastAsia"/>
          <w:u w:color="000000"/>
        </w:rPr>
        <w:t>。</w:t>
      </w:r>
      <w:r w:rsidRPr="007A230A">
        <w:rPr>
          <w:rFonts w:ascii="SimSun" w:eastAsia="SimSun" w:hint="eastAsia"/>
          <w:u w:color="000000"/>
        </w:rPr>
        <w:t>这些报告</w:t>
      </w:r>
      <w:r w:rsidR="000F7AD3">
        <w:rPr>
          <w:rFonts w:ascii="SimSun" w:eastAsia="SimSun" w:hint="eastAsia"/>
          <w:u w:color="000000"/>
        </w:rPr>
        <w:t>是</w:t>
      </w:r>
      <w:r w:rsidRPr="007A230A">
        <w:rPr>
          <w:rFonts w:ascii="SimSun" w:eastAsia="SimSun" w:hint="eastAsia"/>
          <w:u w:color="000000"/>
        </w:rPr>
        <w:t>会议过程的逐字记录</w:t>
      </w:r>
      <w:r w:rsidR="000F7AD3">
        <w:rPr>
          <w:rFonts w:ascii="SimSun" w:eastAsia="SimSun" w:hint="eastAsia"/>
          <w:u w:color="000000"/>
        </w:rPr>
        <w:t>，</w:t>
      </w:r>
      <w:r w:rsidRPr="007A230A">
        <w:rPr>
          <w:rFonts w:ascii="SimSun" w:eastAsia="SimSun" w:hint="eastAsia"/>
          <w:u w:color="000000"/>
        </w:rPr>
        <w:t>其中一些报告长度超过400页。2012年，秘书处在委员会会议逐字报告的外包翻译上发生了118万瑞郎的支出。与2012年平均篇幅194页相比，如果把这些逐字报告改为最长30页的会议简要记录，将可以实现可观的节支，并进一步扩大六</w:t>
      </w:r>
      <w:r w:rsidR="00F8726A">
        <w:rPr>
          <w:rFonts w:ascii="SimSun" w:eastAsia="SimSun" w:hint="eastAsia"/>
          <w:u w:color="000000"/>
        </w:rPr>
        <w:t>语</w:t>
      </w:r>
      <w:r w:rsidRPr="007A230A">
        <w:rPr>
          <w:rFonts w:ascii="SimSun" w:eastAsia="SimSun" w:hint="eastAsia"/>
          <w:u w:color="000000"/>
        </w:rPr>
        <w:t>种覆盖面。</w:t>
      </w:r>
      <w:r w:rsidR="001F270B">
        <w:rPr>
          <w:rFonts w:ascii="SimSun" w:eastAsia="SimSun" w:hint="eastAsia"/>
          <w:u w:color="000000"/>
        </w:rPr>
        <w:t>秘书处亦在审查这方面的其他选项。</w:t>
      </w:r>
    </w:p>
    <w:p w:rsidR="00B976DA" w:rsidRPr="007A230A" w:rsidRDefault="001C22CC" w:rsidP="007A230A">
      <w:pPr>
        <w:pStyle w:val="ONUME"/>
        <w:widowControl/>
        <w:spacing w:beforeLines="100" w:before="240" w:after="120" w:line="340" w:lineRule="atLeast"/>
        <w:rPr>
          <w:rFonts w:ascii="SimHei" w:eastAsia="SimHei" w:hAnsi="SimHei"/>
          <w:color w:val="000000"/>
          <w:u w:color="000000"/>
        </w:rPr>
      </w:pPr>
      <w:r w:rsidRPr="007A230A">
        <w:rPr>
          <w:rFonts w:ascii="SimHei" w:eastAsia="SimHei" w:hAnsi="SimHei" w:hint="eastAsia"/>
          <w:color w:val="000000"/>
          <w:u w:color="000000"/>
        </w:rPr>
        <w:t>语言政策的进一步延伸</w:t>
      </w:r>
    </w:p>
    <w:p w:rsidR="00B976DA" w:rsidRPr="007A230A" w:rsidRDefault="001C22CC" w:rsidP="006C3C01">
      <w:pPr>
        <w:pStyle w:val="ONUME"/>
        <w:numPr>
          <w:ilvl w:val="0"/>
          <w:numId w:val="9"/>
        </w:numPr>
        <w:tabs>
          <w:tab w:val="clear" w:pos="567"/>
        </w:tabs>
        <w:spacing w:after="120" w:line="340" w:lineRule="atLeast"/>
        <w:rPr>
          <w:rFonts w:ascii="SimSun" w:eastAsia="SimSun"/>
          <w:u w:color="000000"/>
        </w:rPr>
      </w:pPr>
      <w:r w:rsidRPr="007A230A">
        <w:rPr>
          <w:rFonts w:ascii="SimSun" w:eastAsia="SimSun" w:hint="eastAsia"/>
          <w:u w:color="000000"/>
        </w:rPr>
        <w:t>2011年审议语言政策时决定</w:t>
      </w:r>
      <w:r w:rsidR="000F7AD3">
        <w:rPr>
          <w:rFonts w:ascii="SimSun" w:eastAsia="SimSun" w:hint="eastAsia"/>
          <w:u w:color="000000"/>
        </w:rPr>
        <w:t>，</w:t>
      </w:r>
      <w:r w:rsidRPr="007A230A">
        <w:rPr>
          <w:rFonts w:ascii="SimSun" w:eastAsia="SimSun" w:hint="eastAsia"/>
          <w:u w:color="000000"/>
        </w:rPr>
        <w:t>将根据2012/2013年取得的经验，在2014/15两年期计划和预算的背景下评估将六语种覆盖面扩大到工作组文件的问题。如果</w:t>
      </w:r>
      <w:r w:rsidR="00F8726A">
        <w:rPr>
          <w:rFonts w:ascii="SimSun" w:eastAsia="SimSun" w:hint="eastAsia"/>
          <w:u w:color="000000"/>
        </w:rPr>
        <w:t>覆盖面</w:t>
      </w:r>
      <w:r w:rsidRPr="007A230A">
        <w:rPr>
          <w:rFonts w:ascii="SimSun" w:eastAsia="SimSun" w:hint="eastAsia"/>
          <w:u w:color="000000"/>
        </w:rPr>
        <w:t>扩大</w:t>
      </w:r>
      <w:r w:rsidR="00F8726A">
        <w:rPr>
          <w:rFonts w:ascii="SimSun" w:eastAsia="SimSun" w:hint="eastAsia"/>
          <w:u w:color="000000"/>
        </w:rPr>
        <w:t>到工作组</w:t>
      </w:r>
      <w:r w:rsidRPr="007A230A">
        <w:rPr>
          <w:rFonts w:ascii="SimSun" w:eastAsia="SimSun" w:hint="eastAsia"/>
          <w:u w:color="000000"/>
        </w:rPr>
        <w:t>，基于2012年的单位翻译成本，将</w:t>
      </w:r>
      <w:r w:rsidRPr="007A230A">
        <w:rPr>
          <w:rFonts w:ascii="KaiTi" w:eastAsia="KaiTi" w:hAnsi="KaiTi" w:hint="eastAsia"/>
          <w:i/>
          <w:u w:color="000000"/>
        </w:rPr>
        <w:t>额外</w:t>
      </w:r>
      <w:r w:rsidR="00F8726A">
        <w:rPr>
          <w:rFonts w:ascii="SimSun" w:eastAsia="SimSun" w:hint="eastAsia"/>
          <w:u w:color="000000"/>
        </w:rPr>
        <w:t>产生</w:t>
      </w:r>
      <w:r w:rsidRPr="007A230A">
        <w:rPr>
          <w:rFonts w:ascii="SimSun" w:eastAsia="SimSun" w:hint="eastAsia"/>
          <w:u w:color="000000"/>
        </w:rPr>
        <w:t>156万瑞郎</w:t>
      </w:r>
      <w:r w:rsidR="00F8726A">
        <w:rPr>
          <w:rFonts w:ascii="SimSun" w:eastAsia="SimSun" w:hint="eastAsia"/>
          <w:u w:color="000000"/>
        </w:rPr>
        <w:t>的费用</w:t>
      </w:r>
      <w:r w:rsidRPr="007A230A">
        <w:rPr>
          <w:rFonts w:ascii="SimSun" w:eastAsia="SimSun" w:hint="eastAsia"/>
          <w:u w:color="000000"/>
        </w:rPr>
        <w:t>。2014/2015年计划和预算</w:t>
      </w:r>
      <w:r w:rsidR="00713AEF" w:rsidRPr="007A230A">
        <w:rPr>
          <w:rFonts w:ascii="SimSun" w:eastAsia="SimSun" w:hint="eastAsia"/>
          <w:u w:color="000000"/>
        </w:rPr>
        <w:t>拟为</w:t>
      </w:r>
      <w:r w:rsidRPr="007A230A">
        <w:rPr>
          <w:rFonts w:ascii="SimSun" w:eastAsia="SimSun" w:hint="eastAsia"/>
          <w:u w:color="000000"/>
        </w:rPr>
        <w:t>计划27</w:t>
      </w:r>
      <w:r w:rsidR="00713AEF" w:rsidRPr="007A230A">
        <w:rPr>
          <w:rFonts w:ascii="SimSun" w:eastAsia="SimSun" w:hint="eastAsia"/>
          <w:u w:color="000000"/>
        </w:rPr>
        <w:t>增加7%的</w:t>
      </w:r>
      <w:r w:rsidRPr="007A230A">
        <w:rPr>
          <w:rFonts w:ascii="SimSun" w:eastAsia="SimSun" w:hint="eastAsia"/>
          <w:u w:color="000000"/>
        </w:rPr>
        <w:t>拨款</w:t>
      </w:r>
      <w:r w:rsidR="00713AEF" w:rsidRPr="007A230A">
        <w:rPr>
          <w:rFonts w:ascii="SimSun" w:eastAsia="SimSun" w:hint="eastAsia"/>
          <w:u w:color="000000"/>
        </w:rPr>
        <w:t>，主要用于工作人员费用的</w:t>
      </w:r>
      <w:r w:rsidR="00F8726A">
        <w:rPr>
          <w:rFonts w:ascii="SimSun" w:eastAsia="SimSun" w:hint="eastAsia"/>
          <w:u w:color="000000"/>
        </w:rPr>
        <w:t>上涨</w:t>
      </w:r>
      <w:r w:rsidR="00713AEF" w:rsidRPr="007A230A">
        <w:rPr>
          <w:rFonts w:ascii="SimSun" w:eastAsia="SimSun" w:hint="eastAsia"/>
          <w:u w:color="000000"/>
        </w:rPr>
        <w:t>。由于语文服务将被要求处理</w:t>
      </w:r>
      <w:r w:rsidR="00F8726A">
        <w:rPr>
          <w:rFonts w:ascii="SimSun" w:eastAsia="SimSun" w:hint="eastAsia"/>
          <w:u w:color="000000"/>
        </w:rPr>
        <w:t>增加</w:t>
      </w:r>
      <w:r w:rsidR="00713AEF" w:rsidRPr="007A230A">
        <w:rPr>
          <w:rFonts w:ascii="SimSun" w:eastAsia="SimSun" w:hint="eastAsia"/>
          <w:u w:color="000000"/>
        </w:rPr>
        <w:t>的工作量，在现有框架内，现阶段将难以承担进一步义务，除非</w:t>
      </w:r>
      <w:r w:rsidR="0026281F">
        <w:rPr>
          <w:rFonts w:ascii="SimSun" w:eastAsia="SimSun" w:hint="eastAsia"/>
          <w:u w:color="000000"/>
        </w:rPr>
        <w:t>从</w:t>
      </w:r>
      <w:r w:rsidR="00F8726A" w:rsidRPr="007A230A">
        <w:rPr>
          <w:rFonts w:ascii="SimSun" w:eastAsia="SimSun" w:hint="eastAsia"/>
          <w:u w:color="000000"/>
        </w:rPr>
        <w:t>其他文件的翻译</w:t>
      </w:r>
      <w:r w:rsidR="0026281F">
        <w:rPr>
          <w:rFonts w:ascii="SimSun" w:eastAsia="SimSun" w:hint="eastAsia"/>
          <w:u w:color="000000"/>
        </w:rPr>
        <w:t>中省出</w:t>
      </w:r>
      <w:r w:rsidR="00713AEF" w:rsidRPr="007A230A">
        <w:rPr>
          <w:rFonts w:ascii="SimSun" w:eastAsia="SimSun" w:hint="eastAsia"/>
          <w:u w:color="000000"/>
        </w:rPr>
        <w:t>相应的金额。因此，</w:t>
      </w:r>
      <w:r w:rsidR="00326AC9" w:rsidRPr="007A230A">
        <w:rPr>
          <w:rFonts w:ascii="SimSun" w:eastAsia="SimSun" w:hint="eastAsia"/>
          <w:u w:color="000000"/>
        </w:rPr>
        <w:t>建议目前</w:t>
      </w:r>
      <w:r w:rsidR="0026281F">
        <w:rPr>
          <w:rFonts w:ascii="SimSun" w:eastAsia="SimSun" w:hint="eastAsia"/>
          <w:u w:color="000000"/>
        </w:rPr>
        <w:t>推迟将</w:t>
      </w:r>
      <w:r w:rsidR="0026281F" w:rsidRPr="007A230A">
        <w:rPr>
          <w:rFonts w:ascii="SimSun" w:eastAsia="SimSun" w:hint="eastAsia"/>
          <w:u w:color="000000"/>
        </w:rPr>
        <w:t>六语种</w:t>
      </w:r>
      <w:r w:rsidR="0026281F">
        <w:rPr>
          <w:rFonts w:ascii="SimSun" w:eastAsia="SimSun" w:hint="eastAsia"/>
          <w:u w:color="000000"/>
        </w:rPr>
        <w:t>覆盖面扩大到</w:t>
      </w:r>
      <w:r w:rsidR="00326AC9" w:rsidRPr="007A230A">
        <w:rPr>
          <w:rFonts w:ascii="SimSun" w:eastAsia="SimSun" w:hint="eastAsia"/>
          <w:u w:color="000000"/>
        </w:rPr>
        <w:t>工作组，到2016/2017年计划和预算时再行审议。</w:t>
      </w:r>
    </w:p>
    <w:p w:rsidR="00B976DA" w:rsidRPr="007A230A" w:rsidRDefault="00326AC9" w:rsidP="007A230A">
      <w:pPr>
        <w:pStyle w:val="ONUME"/>
        <w:widowControl/>
        <w:spacing w:beforeLines="100" w:before="240" w:after="120" w:line="340" w:lineRule="atLeast"/>
        <w:rPr>
          <w:rFonts w:ascii="SimHei" w:eastAsia="SimHei" w:hAnsi="SimHei"/>
          <w:color w:val="000000"/>
          <w:u w:color="000000"/>
        </w:rPr>
      </w:pPr>
      <w:r w:rsidRPr="007A230A">
        <w:rPr>
          <w:rFonts w:ascii="SimHei" w:eastAsia="SimHei" w:hAnsi="SimHei" w:hint="eastAsia"/>
          <w:color w:val="000000"/>
          <w:u w:color="000000"/>
        </w:rPr>
        <w:t>结束语和建议</w:t>
      </w:r>
    </w:p>
    <w:p w:rsidR="00B976DA" w:rsidRPr="007A230A" w:rsidRDefault="00326AC9" w:rsidP="006C3C01">
      <w:pPr>
        <w:pStyle w:val="ONUME"/>
        <w:numPr>
          <w:ilvl w:val="0"/>
          <w:numId w:val="9"/>
        </w:numPr>
        <w:tabs>
          <w:tab w:val="clear" w:pos="567"/>
        </w:tabs>
        <w:spacing w:after="120" w:line="340" w:lineRule="atLeast"/>
        <w:rPr>
          <w:rFonts w:ascii="SimSun" w:eastAsia="SimSun"/>
          <w:u w:color="000000"/>
        </w:rPr>
      </w:pPr>
      <w:r w:rsidRPr="007A230A">
        <w:rPr>
          <w:rFonts w:ascii="SimSun" w:eastAsia="SimSun" w:hint="eastAsia"/>
          <w:u w:color="000000"/>
        </w:rPr>
        <w:t>本文件由秘书处编拟，</w:t>
      </w:r>
      <w:r w:rsidR="0026281F">
        <w:rPr>
          <w:rFonts w:ascii="SimSun" w:eastAsia="SimSun" w:hint="eastAsia"/>
          <w:u w:color="000000"/>
        </w:rPr>
        <w:t>旨</w:t>
      </w:r>
      <w:r w:rsidRPr="007A230A">
        <w:rPr>
          <w:rFonts w:ascii="SimSun" w:eastAsia="SimSun" w:hint="eastAsia"/>
          <w:u w:color="000000"/>
        </w:rPr>
        <w:t>在报告成员国通过的语言政策的执行情况和影响</w:t>
      </w:r>
      <w:r w:rsidR="001F270B">
        <w:rPr>
          <w:rStyle w:val="st"/>
          <w:rFonts w:ascii="Arial" w:hAnsi="Arial" w:cs="Arial"/>
          <w:color w:val="222222"/>
        </w:rPr>
        <w:t>——</w:t>
      </w:r>
      <w:r w:rsidR="001F270B">
        <w:rPr>
          <w:rFonts w:ascii="SimSun" w:eastAsia="SimSun" w:hint="eastAsia"/>
          <w:u w:color="000000"/>
        </w:rPr>
        <w:t>在</w:t>
      </w:r>
      <w:r w:rsidRPr="007A230A">
        <w:rPr>
          <w:rFonts w:ascii="SimSun" w:eastAsia="SimSun" w:hint="eastAsia"/>
          <w:u w:color="000000"/>
        </w:rPr>
        <w:t>一年</w:t>
      </w:r>
      <w:r w:rsidR="001F270B">
        <w:rPr>
          <w:rFonts w:ascii="SimSun" w:eastAsia="SimSun" w:hint="eastAsia"/>
          <w:u w:color="000000"/>
        </w:rPr>
        <w:t>时间内</w:t>
      </w:r>
      <w:r w:rsidRPr="007A230A">
        <w:rPr>
          <w:rFonts w:ascii="SimSun" w:eastAsia="SimSun" w:hint="eastAsia"/>
          <w:u w:color="000000"/>
        </w:rPr>
        <w:t>翻译请求数</w:t>
      </w:r>
      <w:r w:rsidR="001F270B">
        <w:rPr>
          <w:rFonts w:ascii="SimSun" w:eastAsia="SimSun" w:hint="eastAsia"/>
          <w:u w:color="000000"/>
        </w:rPr>
        <w:t>量</w:t>
      </w:r>
      <w:r w:rsidRPr="007A230A">
        <w:rPr>
          <w:rFonts w:ascii="SimSun" w:eastAsia="SimSun" w:hint="eastAsia"/>
          <w:u w:color="000000"/>
        </w:rPr>
        <w:t>增长了53%。秘书处采取</w:t>
      </w:r>
      <w:r w:rsidR="000F7AD3">
        <w:rPr>
          <w:rFonts w:ascii="SimSun" w:eastAsia="SimSun" w:hint="eastAsia"/>
          <w:u w:color="000000"/>
        </w:rPr>
        <w:t>了</w:t>
      </w:r>
      <w:r w:rsidR="001F270B" w:rsidRPr="007A230A">
        <w:rPr>
          <w:rFonts w:ascii="SimSun" w:eastAsia="SimSun" w:hint="eastAsia"/>
          <w:u w:color="000000"/>
        </w:rPr>
        <w:t>合理化</w:t>
      </w:r>
      <w:r w:rsidRPr="007A230A">
        <w:rPr>
          <w:rFonts w:ascii="SimSun" w:eastAsia="SimSun" w:hint="eastAsia"/>
          <w:u w:color="000000"/>
        </w:rPr>
        <w:t>措施</w:t>
      </w:r>
      <w:r w:rsidR="001F270B">
        <w:rPr>
          <w:rFonts w:ascii="SimSun" w:eastAsia="SimSun" w:hint="eastAsia"/>
          <w:u w:color="000000"/>
        </w:rPr>
        <w:t>，</w:t>
      </w:r>
      <w:r w:rsidRPr="007A230A">
        <w:rPr>
          <w:rFonts w:ascii="SimSun" w:eastAsia="SimSun" w:hint="eastAsia"/>
          <w:u w:color="000000"/>
        </w:rPr>
        <w:t>对工作量</w:t>
      </w:r>
      <w:r w:rsidR="001F270B">
        <w:rPr>
          <w:rFonts w:ascii="SimSun" w:eastAsia="SimSun" w:hint="eastAsia"/>
          <w:u w:color="000000"/>
        </w:rPr>
        <w:t>加以</w:t>
      </w:r>
      <w:r w:rsidRPr="007A230A">
        <w:rPr>
          <w:rFonts w:ascii="SimSun" w:eastAsia="SimSun" w:hint="eastAsia"/>
          <w:u w:color="000000"/>
        </w:rPr>
        <w:t>控制，并将继续努力，更严格地执行这些措施。由于将六语种覆盖面进一步扩大至工作组</w:t>
      </w:r>
      <w:r w:rsidR="0026281F">
        <w:rPr>
          <w:rFonts w:ascii="SimSun" w:eastAsia="SimSun" w:hint="eastAsia"/>
          <w:u w:color="000000"/>
        </w:rPr>
        <w:t>文件</w:t>
      </w:r>
      <w:r w:rsidRPr="007A230A">
        <w:rPr>
          <w:rFonts w:ascii="SimSun" w:eastAsia="SimSun" w:hint="eastAsia"/>
          <w:u w:color="000000"/>
        </w:rPr>
        <w:t>可能会大幅增加工作量，建议现阶段予以推迟，</w:t>
      </w:r>
      <w:r w:rsidR="0026281F">
        <w:rPr>
          <w:rFonts w:ascii="SimSun" w:eastAsia="SimSun" w:hint="eastAsia"/>
          <w:u w:color="000000"/>
        </w:rPr>
        <w:t>在</w:t>
      </w:r>
      <w:r w:rsidRPr="007A230A">
        <w:rPr>
          <w:rFonts w:ascii="SimSun" w:eastAsia="SimSun" w:hint="eastAsia"/>
          <w:u w:color="000000"/>
        </w:rPr>
        <w:t>2016/2017年计划和预算</w:t>
      </w:r>
      <w:r w:rsidR="0026281F">
        <w:rPr>
          <w:rFonts w:ascii="SimSun" w:eastAsia="SimSun" w:hint="eastAsia"/>
          <w:u w:color="000000"/>
        </w:rPr>
        <w:t>中</w:t>
      </w:r>
      <w:r w:rsidRPr="007A230A">
        <w:rPr>
          <w:rFonts w:ascii="SimSun" w:eastAsia="SimSun" w:hint="eastAsia"/>
          <w:u w:color="000000"/>
        </w:rPr>
        <w:t>再次审议该问题。</w:t>
      </w:r>
    </w:p>
    <w:p w:rsidR="006260EE" w:rsidRPr="00326AC9" w:rsidRDefault="00B976DA" w:rsidP="00326AC9">
      <w:pPr>
        <w:pStyle w:val="ONUME"/>
        <w:spacing w:afterLines="50" w:after="120" w:line="340" w:lineRule="atLeast"/>
        <w:ind w:left="5534"/>
        <w:rPr>
          <w:rFonts w:ascii="KaiTi" w:eastAsia="KaiTi" w:hAnsi="KaiTi"/>
          <w:i/>
        </w:rPr>
      </w:pPr>
      <w:r w:rsidRPr="00326AC9">
        <w:rPr>
          <w:rFonts w:ascii="KaiTi" w:eastAsia="KaiTi" w:hAnsi="KaiTi"/>
          <w:i/>
        </w:rPr>
        <w:t>14.</w:t>
      </w:r>
      <w:r w:rsidRPr="00326AC9">
        <w:rPr>
          <w:rFonts w:ascii="KaiTi" w:eastAsia="KaiTi" w:hAnsi="KaiTi"/>
          <w:i/>
        </w:rPr>
        <w:tab/>
      </w:r>
      <w:r w:rsidR="006260EE" w:rsidRPr="00326AC9">
        <w:rPr>
          <w:rFonts w:ascii="KaiTi" w:eastAsia="KaiTi" w:hAnsi="KaiTi" w:hint="eastAsia"/>
          <w:i/>
        </w:rPr>
        <w:t>请计划和预算委员会：</w:t>
      </w:r>
    </w:p>
    <w:p w:rsidR="006260EE" w:rsidRPr="00326AC9" w:rsidRDefault="00306605" w:rsidP="00306605">
      <w:pPr>
        <w:pStyle w:val="ONUME"/>
        <w:spacing w:afterLines="50" w:after="120" w:line="340" w:lineRule="atLeast"/>
        <w:ind w:left="5534"/>
        <w:rPr>
          <w:rFonts w:ascii="KaiTi" w:eastAsia="KaiTi" w:hAnsi="KaiTi"/>
          <w:i/>
        </w:rPr>
      </w:pPr>
      <w:r>
        <w:rPr>
          <w:rFonts w:ascii="KaiTi" w:eastAsia="KaiTi" w:hAnsi="KaiTi" w:hint="eastAsia"/>
          <w:i/>
        </w:rPr>
        <w:tab/>
      </w:r>
      <w:r>
        <w:rPr>
          <w:rFonts w:ascii="KaiTi" w:eastAsia="KaiTi" w:hAnsi="KaiTi" w:hint="eastAsia"/>
          <w:i/>
        </w:rPr>
        <w:tab/>
      </w:r>
      <w:r w:rsidR="006260EE" w:rsidRPr="00326AC9">
        <w:rPr>
          <w:rFonts w:ascii="KaiTi" w:eastAsia="KaiTi" w:hAnsi="KaiTi" w:hint="eastAsia"/>
          <w:i/>
        </w:rPr>
        <w:t>(</w:t>
      </w:r>
      <w:proofErr w:type="spellStart"/>
      <w:r w:rsidR="006260EE" w:rsidRPr="00326AC9">
        <w:rPr>
          <w:rFonts w:ascii="KaiTi" w:eastAsia="KaiTi" w:hAnsi="KaiTi" w:hint="eastAsia"/>
          <w:i/>
        </w:rPr>
        <w:t>i</w:t>
      </w:r>
      <w:proofErr w:type="spellEnd"/>
      <w:r w:rsidR="006260EE" w:rsidRPr="00326AC9">
        <w:rPr>
          <w:rFonts w:ascii="KaiTi" w:eastAsia="KaiTi" w:hAnsi="KaiTi" w:hint="eastAsia"/>
          <w:i/>
        </w:rPr>
        <w:t>)</w:t>
      </w:r>
      <w:r>
        <w:rPr>
          <w:rFonts w:ascii="KaiTi" w:eastAsia="KaiTi" w:hAnsi="KaiTi" w:hint="eastAsia"/>
          <w:i/>
        </w:rPr>
        <w:tab/>
      </w:r>
      <w:r w:rsidR="006260EE" w:rsidRPr="00326AC9">
        <w:rPr>
          <w:rFonts w:ascii="KaiTi" w:eastAsia="KaiTi" w:hAnsi="KaiTi" w:hint="eastAsia"/>
          <w:i/>
        </w:rPr>
        <w:t>注意本文件中所载的信息；</w:t>
      </w:r>
      <w:r w:rsidR="00326AC9" w:rsidRPr="00326AC9">
        <w:rPr>
          <w:rFonts w:ascii="KaiTi" w:eastAsia="KaiTi" w:hAnsi="KaiTi" w:hint="eastAsia"/>
          <w:i/>
        </w:rPr>
        <w:t>并</w:t>
      </w:r>
    </w:p>
    <w:p w:rsidR="00B976DA" w:rsidRPr="00326AC9" w:rsidRDefault="00306605" w:rsidP="00326AC9">
      <w:pPr>
        <w:pStyle w:val="ONUME"/>
        <w:spacing w:afterLines="50" w:after="120" w:line="340" w:lineRule="atLeast"/>
        <w:ind w:left="5534"/>
        <w:rPr>
          <w:rFonts w:ascii="KaiTi" w:eastAsia="KaiTi" w:hAnsi="KaiTi"/>
          <w:i/>
        </w:rPr>
      </w:pPr>
      <w:r>
        <w:rPr>
          <w:rFonts w:ascii="KaiTi" w:eastAsia="KaiTi" w:hAnsi="KaiTi" w:hint="eastAsia"/>
          <w:i/>
        </w:rPr>
        <w:tab/>
      </w:r>
      <w:r>
        <w:rPr>
          <w:rFonts w:ascii="KaiTi" w:eastAsia="KaiTi" w:hAnsi="KaiTi" w:hint="eastAsia"/>
          <w:i/>
        </w:rPr>
        <w:tab/>
      </w:r>
      <w:r w:rsidR="006260EE" w:rsidRPr="00326AC9">
        <w:rPr>
          <w:rFonts w:ascii="KaiTi" w:eastAsia="KaiTi" w:hAnsi="KaiTi" w:hint="eastAsia"/>
          <w:i/>
        </w:rPr>
        <w:t>(ii)</w:t>
      </w:r>
      <w:r>
        <w:rPr>
          <w:rFonts w:ascii="KaiTi" w:eastAsia="KaiTi" w:hAnsi="KaiTi" w:hint="eastAsia"/>
          <w:i/>
        </w:rPr>
        <w:tab/>
      </w:r>
      <w:r w:rsidR="006260EE" w:rsidRPr="00326AC9">
        <w:rPr>
          <w:rFonts w:ascii="KaiTi" w:eastAsia="KaiTi" w:hAnsi="KaiTi" w:hint="eastAsia"/>
          <w:i/>
        </w:rPr>
        <w:t>建议WIPO成员国大会通过上文第</w:t>
      </w:r>
      <w:r w:rsidR="00326AC9" w:rsidRPr="00326AC9">
        <w:rPr>
          <w:rFonts w:ascii="KaiTi" w:eastAsia="KaiTi" w:hAnsi="KaiTi" w:hint="eastAsia"/>
          <w:i/>
        </w:rPr>
        <w:t>13段</w:t>
      </w:r>
      <w:r w:rsidR="006260EE" w:rsidRPr="00326AC9">
        <w:rPr>
          <w:rFonts w:ascii="KaiTi" w:eastAsia="KaiTi" w:hAnsi="KaiTi" w:hint="eastAsia"/>
          <w:i/>
        </w:rPr>
        <w:t>中所载的建议。</w:t>
      </w:r>
    </w:p>
    <w:p w:rsidR="00326AC9" w:rsidRDefault="00326AC9" w:rsidP="0074153B">
      <w:pPr>
        <w:pStyle w:val="Endofdocument"/>
        <w:spacing w:afterLines="50" w:after="120" w:line="340" w:lineRule="atLeast"/>
        <w:ind w:left="5534"/>
        <w:jc w:val="both"/>
        <w:rPr>
          <w:rFonts w:ascii="KaiTi" w:eastAsia="KaiTi" w:hAnsi="KaiTi" w:cs="Arial"/>
          <w:szCs w:val="21"/>
        </w:rPr>
      </w:pPr>
    </w:p>
    <w:p w:rsidR="00B73FAF" w:rsidRPr="001148E0" w:rsidRDefault="00B73FAF" w:rsidP="0074153B">
      <w:pPr>
        <w:pStyle w:val="Endofdocument"/>
        <w:spacing w:afterLines="50" w:after="120" w:line="340" w:lineRule="atLeast"/>
        <w:ind w:left="5534"/>
        <w:jc w:val="both"/>
        <w:rPr>
          <w:rFonts w:ascii="KaiTi" w:eastAsia="KaiTi" w:hAnsi="KaiTi" w:cs="Arial"/>
          <w:szCs w:val="21"/>
        </w:rPr>
      </w:pPr>
      <w:r w:rsidRPr="001148E0">
        <w:rPr>
          <w:rFonts w:ascii="KaiTi" w:eastAsia="KaiTi" w:hAnsi="KaiTi" w:cs="Arial"/>
          <w:szCs w:val="21"/>
        </w:rPr>
        <w:t>[</w:t>
      </w:r>
      <w:r w:rsidR="00326AC9">
        <w:rPr>
          <w:rFonts w:ascii="KaiTi" w:eastAsia="KaiTi" w:hAnsi="KaiTi" w:cs="Arial" w:hint="eastAsia"/>
          <w:szCs w:val="21"/>
        </w:rPr>
        <w:t>文件</w:t>
      </w:r>
      <w:r w:rsidR="00EA2574" w:rsidRPr="001148E0">
        <w:rPr>
          <w:rFonts w:ascii="KaiTi" w:eastAsia="KaiTi" w:hAnsi="KaiTi" w:cs="Arial" w:hint="eastAsia"/>
          <w:szCs w:val="21"/>
        </w:rPr>
        <w:t>完</w:t>
      </w:r>
      <w:r w:rsidRPr="001148E0">
        <w:rPr>
          <w:rFonts w:ascii="KaiTi" w:eastAsia="KaiTi" w:hAnsi="KaiTi" w:cs="Arial"/>
          <w:szCs w:val="21"/>
        </w:rPr>
        <w:t>]</w:t>
      </w:r>
    </w:p>
    <w:sectPr w:rsidR="00B73FAF" w:rsidRPr="001148E0" w:rsidSect="0057544A">
      <w:headerReference w:type="even" r:id="rId11"/>
      <w:headerReference w:type="default" r:id="rId12"/>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70B" w:rsidRPr="007E0511" w:rsidRDefault="001F270B" w:rsidP="00414988">
      <w:r w:rsidRPr="007E0511">
        <w:separator/>
      </w:r>
    </w:p>
  </w:endnote>
  <w:endnote w:type="continuationSeparator" w:id="0">
    <w:p w:rsidR="001F270B" w:rsidRPr="007E0511" w:rsidRDefault="001F270B" w:rsidP="00414988">
      <w:r w:rsidRPr="007E051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70B" w:rsidRPr="007E0511" w:rsidRDefault="001F270B" w:rsidP="00414988">
      <w:r w:rsidRPr="007E0511">
        <w:separator/>
      </w:r>
    </w:p>
  </w:footnote>
  <w:footnote w:type="continuationSeparator" w:id="0">
    <w:p w:rsidR="001F270B" w:rsidRPr="007E0511" w:rsidRDefault="001F270B" w:rsidP="00414988">
      <w:r w:rsidRPr="007E0511">
        <w:continuationSeparator/>
      </w:r>
    </w:p>
  </w:footnote>
  <w:footnote w:id="1">
    <w:p w:rsidR="001F270B" w:rsidRPr="00F8726A" w:rsidRDefault="001F270B" w:rsidP="004968CE">
      <w:pPr>
        <w:pStyle w:val="FootnoteText"/>
        <w:spacing w:afterLines="50" w:after="120" w:line="320" w:lineRule="atLeast"/>
        <w:rPr>
          <w:rFonts w:ascii="SimSun" w:eastAsia="SimSun" w:hAnsi="SimSun"/>
          <w:sz w:val="18"/>
          <w:szCs w:val="18"/>
        </w:rPr>
      </w:pPr>
      <w:r w:rsidRPr="00F8726A">
        <w:rPr>
          <w:rStyle w:val="FootnoteReference"/>
          <w:rFonts w:ascii="SimSun" w:eastAsia="SimSun" w:hAnsi="SimSun"/>
          <w:sz w:val="18"/>
          <w:szCs w:val="18"/>
        </w:rPr>
        <w:footnoteRef/>
      </w:r>
      <w:r w:rsidRPr="00F8726A">
        <w:rPr>
          <w:rFonts w:ascii="SimSun" w:eastAsia="SimSun" w:hAnsi="SimSun"/>
          <w:sz w:val="18"/>
          <w:szCs w:val="18"/>
        </w:rPr>
        <w:t xml:space="preserve"> </w:t>
      </w:r>
      <w:r w:rsidRPr="00F8726A">
        <w:rPr>
          <w:rFonts w:ascii="SimSun" w:eastAsia="SimSun" w:hAnsi="SimSun" w:hint="eastAsia"/>
          <w:sz w:val="18"/>
          <w:szCs w:val="18"/>
        </w:rPr>
        <w:tab/>
        <w:t>文件</w:t>
      </w:r>
      <w:r w:rsidRPr="00F8726A">
        <w:rPr>
          <w:rFonts w:ascii="SimSun" w:eastAsia="SimSun" w:hAnsi="SimSun"/>
          <w:sz w:val="18"/>
          <w:szCs w:val="18"/>
        </w:rPr>
        <w:t>WO/PBC/18/15</w:t>
      </w:r>
      <w:r w:rsidRPr="00F8726A">
        <w:rPr>
          <w:rFonts w:ascii="SimSun" w:eastAsia="SimSun" w:hAnsi="SimSun" w:hint="eastAsia"/>
          <w:sz w:val="18"/>
          <w:szCs w:val="18"/>
        </w:rPr>
        <w:t>第19段</w:t>
      </w:r>
      <w:r>
        <w:rPr>
          <w:rFonts w:ascii="SimSun" w:eastAsia="SimSun" w:hAnsi="SimSun" w:hint="eastAsia"/>
          <w:sz w:val="18"/>
          <w:szCs w:val="18"/>
        </w:rPr>
        <w:t>有关于</w:t>
      </w:r>
      <w:r w:rsidRPr="00F8726A">
        <w:rPr>
          <w:rFonts w:ascii="SimSun" w:eastAsia="SimSun" w:hAnsi="SimSun" w:hint="eastAsia"/>
          <w:sz w:val="18"/>
          <w:szCs w:val="18"/>
        </w:rPr>
        <w:t>笔译员人数</w:t>
      </w:r>
      <w:r>
        <w:rPr>
          <w:rFonts w:ascii="SimSun" w:eastAsia="SimSun" w:hAnsi="SimSun" w:hint="eastAsia"/>
          <w:sz w:val="18"/>
          <w:szCs w:val="18"/>
        </w:rPr>
        <w:t>的讨论</w:t>
      </w:r>
      <w:r w:rsidRPr="00F8726A">
        <w:rPr>
          <w:rFonts w:ascii="SimSun" w:eastAsia="SimSun" w:hAnsi="SimSun" w:hint="eastAsia"/>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70B" w:rsidRPr="009E04C6" w:rsidRDefault="001F270B" w:rsidP="009E04C6">
    <w:pPr>
      <w:pStyle w:val="Header"/>
      <w:jc w:val="right"/>
      <w:rPr>
        <w:rFonts w:ascii="SimSun" w:eastAsia="SimSun" w:hAnsi="SimSun" w:cs="Arial"/>
        <w:bCs/>
        <w:szCs w:val="21"/>
      </w:rPr>
    </w:pPr>
    <w:r w:rsidRPr="009E04C6">
      <w:rPr>
        <w:rFonts w:ascii="SimSun" w:eastAsia="SimSun" w:hAnsi="SimSun" w:cs="Arial" w:hint="eastAsia"/>
        <w:bCs/>
        <w:szCs w:val="21"/>
      </w:rPr>
      <w:t>WO/PBC/21/15</w:t>
    </w:r>
  </w:p>
  <w:p w:rsidR="001F270B" w:rsidRPr="009E04C6" w:rsidRDefault="001F270B" w:rsidP="009E04C6">
    <w:pPr>
      <w:pStyle w:val="Header"/>
      <w:jc w:val="right"/>
      <w:rPr>
        <w:rFonts w:ascii="SimSun" w:eastAsia="SimSun" w:hAnsi="SimSun"/>
        <w:szCs w:val="21"/>
      </w:rPr>
    </w:pPr>
    <w:r w:rsidRPr="009E04C6">
      <w:rPr>
        <w:rFonts w:ascii="SimSun" w:eastAsia="SimSun" w:hAnsi="SimSun" w:hint="eastAsia"/>
        <w:szCs w:val="21"/>
      </w:rPr>
      <w:t xml:space="preserve">第 </w:t>
    </w:r>
    <w:r w:rsidRPr="009E04C6">
      <w:rPr>
        <w:rFonts w:ascii="SimSun" w:eastAsia="SimSun" w:hAnsi="SimSun"/>
        <w:szCs w:val="21"/>
      </w:rPr>
      <w:fldChar w:fldCharType="begin"/>
    </w:r>
    <w:r w:rsidRPr="009E04C6">
      <w:rPr>
        <w:rFonts w:ascii="SimSun" w:eastAsia="SimSun" w:hAnsi="SimSun"/>
        <w:szCs w:val="21"/>
      </w:rPr>
      <w:instrText>PAGE   \* MERGEFORMAT</w:instrText>
    </w:r>
    <w:r w:rsidRPr="009E04C6">
      <w:rPr>
        <w:rFonts w:ascii="SimSun" w:eastAsia="SimSun" w:hAnsi="SimSun"/>
        <w:szCs w:val="21"/>
      </w:rPr>
      <w:fldChar w:fldCharType="separate"/>
    </w:r>
    <w:r w:rsidRPr="00865A29">
      <w:rPr>
        <w:rFonts w:ascii="SimSun" w:eastAsia="SimSun" w:hAnsi="SimSun"/>
        <w:noProof/>
        <w:szCs w:val="21"/>
        <w:lang w:val="zh-CN"/>
      </w:rPr>
      <w:t>3</w:t>
    </w:r>
    <w:r w:rsidRPr="009E04C6">
      <w:rPr>
        <w:rFonts w:ascii="SimSun" w:eastAsia="SimSun" w:hAnsi="SimSun"/>
        <w:szCs w:val="21"/>
      </w:rPr>
      <w:fldChar w:fldCharType="end"/>
    </w:r>
    <w:r w:rsidRPr="009E04C6">
      <w:rPr>
        <w:rFonts w:ascii="SimSun" w:eastAsia="SimSun" w:hAnsi="SimSun" w:hint="eastAsia"/>
        <w:szCs w:val="21"/>
      </w:rPr>
      <w:t xml:space="preserve"> 页</w:t>
    </w:r>
  </w:p>
  <w:p w:rsidR="001F270B" w:rsidRPr="009E04C6" w:rsidRDefault="001F270B" w:rsidP="009E04C6">
    <w:pPr>
      <w:pStyle w:val="Header"/>
      <w:jc w:val="right"/>
      <w:rPr>
        <w:rFonts w:ascii="SimSun" w:eastAsia="SimSun" w:hAnsi="SimSun"/>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70B" w:rsidRPr="0057544A" w:rsidRDefault="001F270B" w:rsidP="0057544A">
    <w:pPr>
      <w:pStyle w:val="Header"/>
      <w:jc w:val="right"/>
      <w:rPr>
        <w:rFonts w:ascii="SimSun" w:eastAsia="SimSun" w:hAnsi="SimSun"/>
      </w:rPr>
    </w:pPr>
    <w:r w:rsidRPr="0057544A">
      <w:rPr>
        <w:rFonts w:ascii="SimSun" w:eastAsia="SimSun" w:hAnsi="SimSun" w:hint="eastAsia"/>
      </w:rPr>
      <w:t>WO/PBC/21/15</w:t>
    </w:r>
  </w:p>
  <w:p w:rsidR="001F270B" w:rsidRPr="0057544A" w:rsidRDefault="001F270B" w:rsidP="0057544A">
    <w:pPr>
      <w:pStyle w:val="Header"/>
      <w:jc w:val="right"/>
      <w:rPr>
        <w:rFonts w:ascii="SimSun" w:eastAsia="SimSun" w:hAnsi="SimSun"/>
      </w:rPr>
    </w:pPr>
    <w:r w:rsidRPr="0057544A">
      <w:rPr>
        <w:rFonts w:ascii="SimSun" w:eastAsia="SimSun" w:hAnsi="SimSun" w:hint="eastAsia"/>
      </w:rPr>
      <w:t>第</w:t>
    </w:r>
    <w:r w:rsidRPr="0057544A">
      <w:rPr>
        <w:rFonts w:ascii="SimSun" w:eastAsia="SimSun" w:hAnsi="SimSun"/>
      </w:rPr>
      <w:fldChar w:fldCharType="begin"/>
    </w:r>
    <w:r w:rsidRPr="0057544A">
      <w:rPr>
        <w:rFonts w:ascii="SimSun" w:eastAsia="SimSun" w:hAnsi="SimSun"/>
      </w:rPr>
      <w:instrText>PAGE   \* MERGEFORMAT</w:instrText>
    </w:r>
    <w:r w:rsidRPr="0057544A">
      <w:rPr>
        <w:rFonts w:ascii="SimSun" w:eastAsia="SimSun" w:hAnsi="SimSun"/>
      </w:rPr>
      <w:fldChar w:fldCharType="separate"/>
    </w:r>
    <w:r w:rsidR="00B31A93" w:rsidRPr="00B31A93">
      <w:rPr>
        <w:rFonts w:ascii="SimSun" w:eastAsia="SimSun" w:hAnsi="SimSun"/>
        <w:noProof/>
        <w:lang w:val="zh-CN"/>
      </w:rPr>
      <w:t>3</w:t>
    </w:r>
    <w:r w:rsidRPr="0057544A">
      <w:rPr>
        <w:rFonts w:ascii="SimSun" w:eastAsia="SimSun" w:hAnsi="SimSun"/>
      </w:rPr>
      <w:fldChar w:fldCharType="end"/>
    </w:r>
    <w:r w:rsidRPr="0057544A">
      <w:rPr>
        <w:rFonts w:ascii="SimSun" w:eastAsia="SimSun" w:hAnsi="SimSun" w:hint="eastAsia"/>
      </w:rPr>
      <w:t>页</w:t>
    </w:r>
  </w:p>
  <w:p w:rsidR="001F270B" w:rsidRDefault="001F270B" w:rsidP="0057544A">
    <w:pPr>
      <w:pStyle w:val="Header"/>
      <w:jc w:val="right"/>
      <w:rPr>
        <w:rFonts w:ascii="SimSun" w:eastAsia="SimSun" w:hAnsi="SimSun"/>
      </w:rPr>
    </w:pPr>
  </w:p>
  <w:p w:rsidR="001F270B" w:rsidRPr="0057544A" w:rsidRDefault="001F270B" w:rsidP="0057544A">
    <w:pPr>
      <w:pStyle w:val="Header"/>
      <w:jc w:val="right"/>
      <w:rPr>
        <w:rFonts w:ascii="SimSun" w:eastAsia="SimSun" w:hAnsi="SimSu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355"/>
    <w:multiLevelType w:val="hybridMultilevel"/>
    <w:tmpl w:val="814E34AA"/>
    <w:lvl w:ilvl="0" w:tplc="24308A0C">
      <w:start w:val="1"/>
      <w:numFmt w:val="decimal"/>
      <w:lvlRestart w:val="0"/>
      <w:lvlText w:val="28.%1."/>
      <w:lvlJc w:val="left"/>
      <w:pPr>
        <w:tabs>
          <w:tab w:val="num" w:pos="680"/>
        </w:tabs>
        <w:ind w:left="0" w:firstLine="0"/>
      </w:pPr>
      <w:rPr>
        <w:rFonts w:ascii="SimSun" w:eastAsia="SimSun"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F134F"/>
    <w:multiLevelType w:val="hybridMultilevel"/>
    <w:tmpl w:val="E45E7D7E"/>
    <w:lvl w:ilvl="0" w:tplc="4EC2C2E8">
      <w:start w:val="1"/>
      <w:numFmt w:val="decimal"/>
      <w:lvlRestart w:val="0"/>
      <w:lvlText w:val="10.%1."/>
      <w:lvlJc w:val="left"/>
      <w:pPr>
        <w:tabs>
          <w:tab w:val="num" w:pos="683"/>
        </w:tabs>
        <w:ind w:left="429" w:firstLine="0"/>
      </w:pPr>
      <w:rPr>
        <w:rFonts w:ascii="SimSun" w:eastAsia="SimSun"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893ADE"/>
    <w:multiLevelType w:val="hybridMultilevel"/>
    <w:tmpl w:val="CEF89464"/>
    <w:lvl w:ilvl="0" w:tplc="B50C329A">
      <w:start w:val="1"/>
      <w:numFmt w:val="decimal"/>
      <w:lvlRestart w:val="0"/>
      <w:lvlText w:val="11.%1."/>
      <w:lvlJc w:val="left"/>
      <w:pPr>
        <w:tabs>
          <w:tab w:val="num" w:pos="683"/>
        </w:tabs>
        <w:ind w:left="0" w:firstLine="0"/>
      </w:pPr>
      <w:rPr>
        <w:rFonts w:ascii="SimSun" w:eastAsia="SimSun" w:hAnsi="Arial" w:hint="eastAsia"/>
        <w:b w:val="0"/>
        <w:i w:val="0"/>
        <w:iCs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ED34C3"/>
    <w:multiLevelType w:val="hybridMultilevel"/>
    <w:tmpl w:val="251AE372"/>
    <w:lvl w:ilvl="0" w:tplc="31CCD57A">
      <w:start w:val="1"/>
      <w:numFmt w:val="decimal"/>
      <w:lvlRestart w:val="0"/>
      <w:lvlText w:val="12.%1."/>
      <w:lvlJc w:val="left"/>
      <w:pPr>
        <w:tabs>
          <w:tab w:val="num" w:pos="683"/>
        </w:tabs>
        <w:ind w:left="0" w:firstLine="0"/>
      </w:pPr>
      <w:rPr>
        <w:rFonts w:ascii="SimSun" w:eastAsia="SimSun" w:hAnsi="Arial" w:hint="eastAsia"/>
        <w:b w:val="0"/>
        <w:i w:val="0"/>
        <w:color w:val="auto"/>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CD29E3"/>
    <w:multiLevelType w:val="multilevel"/>
    <w:tmpl w:val="8D380FF8"/>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024"/>
        </w:tabs>
        <w:ind w:left="457" w:firstLine="0"/>
      </w:pPr>
      <w:rPr>
        <w:rFonts w:hint="default"/>
      </w:rPr>
    </w:lvl>
    <w:lvl w:ilvl="2">
      <w:start w:val="1"/>
      <w:numFmt w:val="lowerRoman"/>
      <w:lvlText w:val="(%3)"/>
      <w:lvlJc w:val="left"/>
      <w:pPr>
        <w:tabs>
          <w:tab w:val="num" w:pos="1591"/>
        </w:tabs>
        <w:ind w:left="1024" w:firstLine="0"/>
      </w:pPr>
      <w:rPr>
        <w:rFonts w:hint="default"/>
      </w:rPr>
    </w:lvl>
    <w:lvl w:ilvl="3">
      <w:start w:val="1"/>
      <w:numFmt w:val="bullet"/>
      <w:lvlText w:val=""/>
      <w:lvlJc w:val="left"/>
      <w:pPr>
        <w:tabs>
          <w:tab w:val="num" w:pos="2158"/>
        </w:tabs>
        <w:ind w:left="1591" w:firstLine="0"/>
      </w:pPr>
      <w:rPr>
        <w:rFonts w:hint="default"/>
      </w:rPr>
    </w:lvl>
    <w:lvl w:ilvl="4">
      <w:start w:val="1"/>
      <w:numFmt w:val="bullet"/>
      <w:lvlText w:val=""/>
      <w:lvlJc w:val="left"/>
      <w:pPr>
        <w:tabs>
          <w:tab w:val="num" w:pos="2725"/>
        </w:tabs>
        <w:ind w:left="2158" w:firstLine="0"/>
      </w:pPr>
      <w:rPr>
        <w:rFonts w:hint="default"/>
      </w:rPr>
    </w:lvl>
    <w:lvl w:ilvl="5">
      <w:start w:val="1"/>
      <w:numFmt w:val="bullet"/>
      <w:lvlText w:val=""/>
      <w:lvlJc w:val="left"/>
      <w:pPr>
        <w:tabs>
          <w:tab w:val="num" w:pos="3292"/>
        </w:tabs>
        <w:ind w:left="2725" w:firstLine="0"/>
      </w:pPr>
      <w:rPr>
        <w:rFonts w:hint="default"/>
      </w:rPr>
    </w:lvl>
    <w:lvl w:ilvl="6">
      <w:start w:val="1"/>
      <w:numFmt w:val="bullet"/>
      <w:lvlText w:val=""/>
      <w:lvlJc w:val="left"/>
      <w:pPr>
        <w:tabs>
          <w:tab w:val="num" w:pos="3859"/>
        </w:tabs>
        <w:ind w:left="3292" w:firstLine="0"/>
      </w:pPr>
      <w:rPr>
        <w:rFonts w:hint="default"/>
      </w:rPr>
    </w:lvl>
    <w:lvl w:ilvl="7">
      <w:start w:val="1"/>
      <w:numFmt w:val="lowerRoman"/>
      <w:lvlText w:val="(%8)"/>
      <w:lvlJc w:val="left"/>
      <w:pPr>
        <w:tabs>
          <w:tab w:val="num" w:pos="4425"/>
        </w:tabs>
        <w:ind w:left="3859" w:firstLine="0"/>
      </w:pPr>
      <w:rPr>
        <w:rFonts w:ascii="Arial" w:eastAsia="SimSun" w:hAnsi="Arial" w:cs="Arial"/>
      </w:rPr>
    </w:lvl>
    <w:lvl w:ilvl="8">
      <w:start w:val="1"/>
      <w:numFmt w:val="bullet"/>
      <w:lvlText w:val=""/>
      <w:lvlJc w:val="left"/>
      <w:pPr>
        <w:tabs>
          <w:tab w:val="num" w:pos="4992"/>
        </w:tabs>
        <w:ind w:left="4425" w:firstLine="0"/>
      </w:pPr>
      <w:rPr>
        <w:rFonts w:hint="default"/>
      </w:rPr>
    </w:lvl>
  </w:abstractNum>
  <w:abstractNum w:abstractNumId="5">
    <w:nsid w:val="09495C43"/>
    <w:multiLevelType w:val="hybridMultilevel"/>
    <w:tmpl w:val="AD32FA6A"/>
    <w:lvl w:ilvl="0" w:tplc="4C68B712">
      <w:start w:val="5"/>
      <w:numFmt w:val="decimal"/>
      <w:lvlText w:val="%1."/>
      <w:lvlJc w:val="left"/>
      <w:pPr>
        <w:ind w:left="360" w:hanging="360"/>
      </w:pPr>
      <w:rPr>
        <w:rFonts w:ascii="SimSun" w:eastAsia="SimSun" w:hAnsi="SimSun" w:cs="SimSu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A120ADC"/>
    <w:multiLevelType w:val="hybridMultilevel"/>
    <w:tmpl w:val="B54C93D2"/>
    <w:lvl w:ilvl="0" w:tplc="F5709572">
      <w:start w:val="1"/>
      <w:numFmt w:val="bullet"/>
      <w:lvlText w:val=""/>
      <w:lvlJc w:val="left"/>
      <w:pPr>
        <w:tabs>
          <w:tab w:val="num" w:pos="720"/>
        </w:tabs>
        <w:ind w:left="720" w:hanging="360"/>
      </w:pPr>
      <w:rPr>
        <w:rFonts w:ascii="Wingdings" w:hAnsi="Wingdings" w:hint="default"/>
      </w:rPr>
    </w:lvl>
    <w:lvl w:ilvl="1" w:tplc="A100F770">
      <w:start w:val="1"/>
      <w:numFmt w:val="bullet"/>
      <w:lvlText w:val="o"/>
      <w:lvlJc w:val="left"/>
      <w:pPr>
        <w:tabs>
          <w:tab w:val="num" w:pos="1440"/>
        </w:tabs>
        <w:ind w:left="1440" w:hanging="360"/>
      </w:pPr>
      <w:rPr>
        <w:rFonts w:ascii="Courier New" w:hAnsi="Courier New" w:cs="Courier New" w:hint="default"/>
      </w:rPr>
    </w:lvl>
    <w:lvl w:ilvl="2" w:tplc="33B0670A" w:tentative="1">
      <w:start w:val="1"/>
      <w:numFmt w:val="bullet"/>
      <w:lvlText w:val=""/>
      <w:lvlJc w:val="left"/>
      <w:pPr>
        <w:tabs>
          <w:tab w:val="num" w:pos="2160"/>
        </w:tabs>
        <w:ind w:left="2160" w:hanging="360"/>
      </w:pPr>
      <w:rPr>
        <w:rFonts w:ascii="Wingdings" w:hAnsi="Wingdings" w:hint="default"/>
      </w:rPr>
    </w:lvl>
    <w:lvl w:ilvl="3" w:tplc="59C66CE4" w:tentative="1">
      <w:start w:val="1"/>
      <w:numFmt w:val="bullet"/>
      <w:lvlText w:val=""/>
      <w:lvlJc w:val="left"/>
      <w:pPr>
        <w:tabs>
          <w:tab w:val="num" w:pos="2880"/>
        </w:tabs>
        <w:ind w:left="2880" w:hanging="360"/>
      </w:pPr>
      <w:rPr>
        <w:rFonts w:ascii="Symbol" w:hAnsi="Symbol" w:hint="default"/>
      </w:rPr>
    </w:lvl>
    <w:lvl w:ilvl="4" w:tplc="C5EC9274" w:tentative="1">
      <w:start w:val="1"/>
      <w:numFmt w:val="bullet"/>
      <w:lvlText w:val="o"/>
      <w:lvlJc w:val="left"/>
      <w:pPr>
        <w:tabs>
          <w:tab w:val="num" w:pos="3600"/>
        </w:tabs>
        <w:ind w:left="3600" w:hanging="360"/>
      </w:pPr>
      <w:rPr>
        <w:rFonts w:ascii="Courier New" w:hAnsi="Courier New" w:cs="Courier New" w:hint="default"/>
      </w:rPr>
    </w:lvl>
    <w:lvl w:ilvl="5" w:tplc="002E45BA" w:tentative="1">
      <w:start w:val="1"/>
      <w:numFmt w:val="bullet"/>
      <w:lvlText w:val=""/>
      <w:lvlJc w:val="left"/>
      <w:pPr>
        <w:tabs>
          <w:tab w:val="num" w:pos="4320"/>
        </w:tabs>
        <w:ind w:left="4320" w:hanging="360"/>
      </w:pPr>
      <w:rPr>
        <w:rFonts w:ascii="Wingdings" w:hAnsi="Wingdings" w:hint="default"/>
      </w:rPr>
    </w:lvl>
    <w:lvl w:ilvl="6" w:tplc="45B83B8A" w:tentative="1">
      <w:start w:val="1"/>
      <w:numFmt w:val="bullet"/>
      <w:lvlText w:val=""/>
      <w:lvlJc w:val="left"/>
      <w:pPr>
        <w:tabs>
          <w:tab w:val="num" w:pos="5040"/>
        </w:tabs>
        <w:ind w:left="5040" w:hanging="360"/>
      </w:pPr>
      <w:rPr>
        <w:rFonts w:ascii="Symbol" w:hAnsi="Symbol" w:hint="default"/>
      </w:rPr>
    </w:lvl>
    <w:lvl w:ilvl="7" w:tplc="65AAC5B6" w:tentative="1">
      <w:start w:val="1"/>
      <w:numFmt w:val="bullet"/>
      <w:lvlText w:val="o"/>
      <w:lvlJc w:val="left"/>
      <w:pPr>
        <w:tabs>
          <w:tab w:val="num" w:pos="5760"/>
        </w:tabs>
        <w:ind w:left="5760" w:hanging="360"/>
      </w:pPr>
      <w:rPr>
        <w:rFonts w:ascii="Courier New" w:hAnsi="Courier New" w:cs="Courier New" w:hint="default"/>
      </w:rPr>
    </w:lvl>
    <w:lvl w:ilvl="8" w:tplc="87AA0668" w:tentative="1">
      <w:start w:val="1"/>
      <w:numFmt w:val="bullet"/>
      <w:lvlText w:val=""/>
      <w:lvlJc w:val="left"/>
      <w:pPr>
        <w:tabs>
          <w:tab w:val="num" w:pos="6480"/>
        </w:tabs>
        <w:ind w:left="6480" w:hanging="360"/>
      </w:pPr>
      <w:rPr>
        <w:rFonts w:ascii="Wingdings" w:hAnsi="Wingdings" w:hint="default"/>
      </w:rPr>
    </w:lvl>
  </w:abstractNum>
  <w:abstractNum w:abstractNumId="7">
    <w:nsid w:val="0C3217A1"/>
    <w:multiLevelType w:val="hybridMultilevel"/>
    <w:tmpl w:val="6E367D8C"/>
    <w:lvl w:ilvl="0" w:tplc="5EAED6BA">
      <w:start w:val="1"/>
      <w:numFmt w:val="decimal"/>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2B244F"/>
    <w:multiLevelType w:val="hybridMultilevel"/>
    <w:tmpl w:val="D110F60C"/>
    <w:lvl w:ilvl="0" w:tplc="26E69828">
      <w:start w:val="1"/>
      <w:numFmt w:val="decimal"/>
      <w:lvlText w:val="%1."/>
      <w:lvlJc w:val="left"/>
      <w:pPr>
        <w:tabs>
          <w:tab w:val="num" w:pos="567"/>
        </w:tabs>
        <w:ind w:left="0" w:firstLine="0"/>
      </w:pPr>
      <w:rPr>
        <w:rFonts w:ascii="SimSun" w:eastAsia="SimSun" w:hAnsi="Arial" w:cs="Arial" w:hint="eastAsia"/>
        <w:b w:val="0"/>
        <w:bCs w:val="0"/>
        <w:i w:val="0"/>
        <w:iCs w:val="0"/>
        <w:sz w:val="21"/>
        <w:szCs w:val="24"/>
      </w:rPr>
    </w:lvl>
    <w:lvl w:ilvl="1" w:tplc="BBB49450">
      <w:numFmt w:val="none"/>
      <w:lvlText w:val=""/>
      <w:lvlJc w:val="left"/>
      <w:pPr>
        <w:tabs>
          <w:tab w:val="num" w:pos="360"/>
        </w:tabs>
      </w:pPr>
    </w:lvl>
    <w:lvl w:ilvl="2" w:tplc="3072D582">
      <w:numFmt w:val="none"/>
      <w:lvlText w:val=""/>
      <w:lvlJc w:val="left"/>
      <w:pPr>
        <w:tabs>
          <w:tab w:val="num" w:pos="360"/>
        </w:tabs>
      </w:pPr>
    </w:lvl>
    <w:lvl w:ilvl="3" w:tplc="7E24C4FC">
      <w:numFmt w:val="none"/>
      <w:lvlText w:val=""/>
      <w:lvlJc w:val="left"/>
      <w:pPr>
        <w:tabs>
          <w:tab w:val="num" w:pos="360"/>
        </w:tabs>
      </w:pPr>
    </w:lvl>
    <w:lvl w:ilvl="4" w:tplc="B4745B60">
      <w:numFmt w:val="none"/>
      <w:lvlText w:val=""/>
      <w:lvlJc w:val="left"/>
      <w:pPr>
        <w:tabs>
          <w:tab w:val="num" w:pos="360"/>
        </w:tabs>
      </w:pPr>
    </w:lvl>
    <w:lvl w:ilvl="5" w:tplc="0B98436E">
      <w:numFmt w:val="none"/>
      <w:lvlText w:val=""/>
      <w:lvlJc w:val="left"/>
      <w:pPr>
        <w:tabs>
          <w:tab w:val="num" w:pos="360"/>
        </w:tabs>
      </w:pPr>
    </w:lvl>
    <w:lvl w:ilvl="6" w:tplc="2D44E926">
      <w:numFmt w:val="none"/>
      <w:lvlText w:val=""/>
      <w:lvlJc w:val="left"/>
      <w:pPr>
        <w:tabs>
          <w:tab w:val="num" w:pos="360"/>
        </w:tabs>
      </w:pPr>
    </w:lvl>
    <w:lvl w:ilvl="7" w:tplc="16A41804">
      <w:numFmt w:val="none"/>
      <w:lvlText w:val=""/>
      <w:lvlJc w:val="left"/>
      <w:pPr>
        <w:tabs>
          <w:tab w:val="num" w:pos="360"/>
        </w:tabs>
      </w:pPr>
    </w:lvl>
    <w:lvl w:ilvl="8" w:tplc="B82CFB2E">
      <w:numFmt w:val="none"/>
      <w:lvlText w:val=""/>
      <w:lvlJc w:val="left"/>
      <w:pPr>
        <w:tabs>
          <w:tab w:val="num" w:pos="360"/>
        </w:tabs>
      </w:pPr>
    </w:lvl>
  </w:abstractNum>
  <w:abstractNum w:abstractNumId="9">
    <w:nsid w:val="0F4D369D"/>
    <w:multiLevelType w:val="hybridMultilevel"/>
    <w:tmpl w:val="EA7E6B9A"/>
    <w:lvl w:ilvl="0" w:tplc="990AAEA2">
      <w:start w:val="1"/>
      <w:numFmt w:val="decimal"/>
      <w:lvlRestart w:val="0"/>
      <w:pStyle w:val="ListNumber"/>
      <w:lvlText w:val="2.%1."/>
      <w:lvlJc w:val="left"/>
      <w:pPr>
        <w:tabs>
          <w:tab w:val="num" w:pos="567"/>
        </w:tabs>
        <w:ind w:left="0" w:firstLine="0"/>
      </w:pPr>
      <w:rPr>
        <w:rFonts w:ascii="Arial" w:hAnsi="Arial" w:hint="default"/>
        <w:b w:val="0"/>
        <w:b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547780"/>
    <w:multiLevelType w:val="hybridMultilevel"/>
    <w:tmpl w:val="3C946E5E"/>
    <w:lvl w:ilvl="0" w:tplc="1CA8C580">
      <w:start w:val="1"/>
      <w:numFmt w:val="decimal"/>
      <w:lvlRestart w:val="0"/>
      <w:lvlText w:val="21.%1."/>
      <w:lvlJc w:val="left"/>
      <w:pPr>
        <w:tabs>
          <w:tab w:val="num" w:pos="680"/>
        </w:tabs>
        <w:ind w:left="0" w:firstLine="0"/>
      </w:pPr>
      <w:rPr>
        <w:rFonts w:ascii="SimSun" w:eastAsia="SimSun" w:hAnsi="Arial" w:hint="eastAsia"/>
        <w:b w:val="0"/>
        <w:i w:val="0"/>
        <w:sz w:val="21"/>
        <w:szCs w:val="20"/>
      </w:rPr>
    </w:lvl>
    <w:lvl w:ilvl="1" w:tplc="04090019">
      <w:start w:val="1"/>
      <w:numFmt w:val="lowerRoman"/>
      <w:lvlText w:val="(%2)"/>
      <w:lvlJc w:val="left"/>
      <w:pPr>
        <w:tabs>
          <w:tab w:val="num" w:pos="1250"/>
        </w:tabs>
        <w:ind w:left="1080" w:firstLine="0"/>
      </w:pPr>
      <w:rPr>
        <w:rFonts w:hint="default"/>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2B2A50"/>
    <w:multiLevelType w:val="hybridMultilevel"/>
    <w:tmpl w:val="649E93AE"/>
    <w:lvl w:ilvl="0" w:tplc="88408418">
      <w:start w:val="1"/>
      <w:numFmt w:val="decimal"/>
      <w:lvlText w:val="%1."/>
      <w:lvlJc w:val="left"/>
      <w:pPr>
        <w:tabs>
          <w:tab w:val="num" w:pos="567"/>
        </w:tabs>
        <w:ind w:left="0" w:firstLine="0"/>
      </w:pPr>
      <w:rPr>
        <w:rFonts w:hint="default"/>
        <w:b w:val="0"/>
        <w:bCs/>
      </w:rPr>
    </w:lvl>
    <w:lvl w:ilvl="1" w:tplc="58C0532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3794905"/>
    <w:multiLevelType w:val="hybridMultilevel"/>
    <w:tmpl w:val="1EFACF80"/>
    <w:lvl w:ilvl="0" w:tplc="1DF81952">
      <w:start w:val="315"/>
      <w:numFmt w:val="bullet"/>
      <w:lvlText w:val=""/>
      <w:lvlJc w:val="left"/>
      <w:pPr>
        <w:tabs>
          <w:tab w:val="num" w:pos="1134"/>
        </w:tabs>
        <w:ind w:left="1134" w:hanging="454"/>
      </w:pPr>
      <w:rPr>
        <w:rFonts w:ascii="Symbol" w:eastAsia="Times New Roman" w:hAnsi="Symbol" w:cs="Times New Roman" w:hint="default"/>
        <w:sz w:val="22"/>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3">
    <w:nsid w:val="178B5A9C"/>
    <w:multiLevelType w:val="multilevel"/>
    <w:tmpl w:val="FC8289E6"/>
    <w:lvl w:ilvl="0">
      <w:start w:val="1"/>
      <w:numFmt w:val="decimal"/>
      <w:lvlText w:val="%1."/>
      <w:lvlJc w:val="left"/>
      <w:pPr>
        <w:tabs>
          <w:tab w:val="num" w:pos="567"/>
        </w:tabs>
        <w:ind w:left="0" w:firstLine="0"/>
      </w:pPr>
      <w:rPr>
        <w:rFonts w:ascii="SimSun" w:eastAsia="SimSun" w:hint="eastAsia"/>
        <w:b w:val="0"/>
        <w:bCs/>
        <w:i w:val="0"/>
        <w:sz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b w:val="0"/>
        <w:bCs/>
        <w:i w:val="0"/>
        <w:iCs/>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45E7006"/>
    <w:multiLevelType w:val="hybridMultilevel"/>
    <w:tmpl w:val="6772FD90"/>
    <w:lvl w:ilvl="0" w:tplc="ADB0CA0A">
      <w:start w:val="1"/>
      <w:numFmt w:val="decimal"/>
      <w:lvlText w:val="%1."/>
      <w:lvlJc w:val="left"/>
      <w:pPr>
        <w:tabs>
          <w:tab w:val="num" w:pos="360"/>
        </w:tabs>
        <w:ind w:left="360" w:hanging="360"/>
      </w:pPr>
      <w:rPr>
        <w:rFonts w:ascii="SimSun" w:eastAsia="SimSun" w:hint="eastAsia"/>
        <w:b w:val="0"/>
        <w:i w:val="0"/>
        <w:sz w:val="21"/>
      </w:rPr>
    </w:lvl>
    <w:lvl w:ilvl="1" w:tplc="160E8812">
      <w:start w:val="1"/>
      <w:numFmt w:val="lowerLetter"/>
      <w:lvlText w:val="(%2)"/>
      <w:lvlJc w:val="left"/>
      <w:pPr>
        <w:tabs>
          <w:tab w:val="num" w:pos="1080"/>
        </w:tabs>
        <w:ind w:left="1080" w:hanging="360"/>
      </w:pPr>
      <w:rPr>
        <w:rFonts w:hint="default"/>
      </w:rPr>
    </w:lvl>
    <w:lvl w:ilvl="2" w:tplc="87E848DC">
      <w:start w:val="1"/>
      <w:numFmt w:val="lowerRoman"/>
      <w:lvlText w:val="(%3)"/>
      <w:lvlJc w:val="left"/>
      <w:pPr>
        <w:tabs>
          <w:tab w:val="num" w:pos="1790"/>
        </w:tabs>
        <w:ind w:left="1620" w:firstLine="0"/>
      </w:pPr>
      <w:rPr>
        <w:rFonts w:hint="default"/>
      </w:rPr>
    </w:lvl>
    <w:lvl w:ilvl="3" w:tplc="87B6F5D8">
      <w:start w:val="1"/>
      <w:numFmt w:val="decimal"/>
      <w:lvlText w:val="(%4)"/>
      <w:lvlJc w:val="left"/>
      <w:pPr>
        <w:tabs>
          <w:tab w:val="num" w:pos="2520"/>
        </w:tabs>
        <w:ind w:left="2520" w:hanging="360"/>
      </w:pPr>
      <w:rPr>
        <w:rFonts w:hint="default"/>
      </w:rPr>
    </w:lvl>
    <w:lvl w:ilvl="4" w:tplc="04090003">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nsid w:val="246747EC"/>
    <w:multiLevelType w:val="hybridMultilevel"/>
    <w:tmpl w:val="E0523048"/>
    <w:lvl w:ilvl="0" w:tplc="370AE294">
      <w:start w:val="1"/>
      <w:numFmt w:val="decimal"/>
      <w:lvlRestart w:val="0"/>
      <w:lvlText w:val="14.%1."/>
      <w:lvlJc w:val="left"/>
      <w:pPr>
        <w:tabs>
          <w:tab w:val="num" w:pos="683"/>
        </w:tabs>
        <w:ind w:left="0" w:firstLine="0"/>
      </w:pPr>
      <w:rPr>
        <w:rFonts w:ascii="SimSun" w:eastAsia="SimSun" w:hAnsi="Arial" w:hint="eastAsia"/>
        <w:b w:val="0"/>
        <w:i w:val="0"/>
        <w:sz w:val="21"/>
        <w:szCs w:val="20"/>
      </w:rPr>
    </w:lvl>
    <w:lvl w:ilvl="1" w:tplc="04090019">
      <w:start w:val="1"/>
      <w:numFmt w:val="lowerRoman"/>
      <w:lvlText w:val="(%2)"/>
      <w:lvlJc w:val="left"/>
      <w:pPr>
        <w:tabs>
          <w:tab w:val="num" w:pos="1250"/>
        </w:tabs>
        <w:ind w:left="1080" w:firstLine="0"/>
      </w:pPr>
      <w:rPr>
        <w:rFonts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524148D"/>
    <w:multiLevelType w:val="hybridMultilevel"/>
    <w:tmpl w:val="B9DEE96A"/>
    <w:lvl w:ilvl="0" w:tplc="4A76076A">
      <w:start w:val="1"/>
      <w:numFmt w:val="decimal"/>
      <w:lvlRestart w:val="0"/>
      <w:lvlText w:val="29.%1."/>
      <w:lvlJc w:val="left"/>
      <w:pPr>
        <w:tabs>
          <w:tab w:val="num" w:pos="692"/>
        </w:tabs>
        <w:ind w:left="6" w:firstLine="0"/>
      </w:pPr>
      <w:rPr>
        <w:rFonts w:ascii="SimSun" w:eastAsia="SimSun" w:hAnsi="Arial" w:hint="eastAsia"/>
        <w:b w:val="0"/>
        <w:i w:val="0"/>
        <w:sz w:val="21"/>
        <w:szCs w:val="20"/>
      </w:rPr>
    </w:lvl>
    <w:lvl w:ilvl="1" w:tplc="D61C67B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9F606B"/>
    <w:multiLevelType w:val="hybridMultilevel"/>
    <w:tmpl w:val="6414DF84"/>
    <w:lvl w:ilvl="0" w:tplc="F54E59E0">
      <w:start w:val="1"/>
      <w:numFmt w:val="decimal"/>
      <w:lvlRestart w:val="0"/>
      <w:lvlText w:val="24.%1."/>
      <w:lvlJc w:val="left"/>
      <w:pPr>
        <w:tabs>
          <w:tab w:val="num" w:pos="692"/>
        </w:tabs>
        <w:ind w:left="6" w:firstLine="0"/>
      </w:pPr>
      <w:rPr>
        <w:rFonts w:ascii="SimSun" w:eastAsia="SimSun"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7CA1DDD"/>
    <w:multiLevelType w:val="hybridMultilevel"/>
    <w:tmpl w:val="B4A48464"/>
    <w:lvl w:ilvl="0" w:tplc="BDFADB5A">
      <w:start w:val="1"/>
      <w:numFmt w:val="decimal"/>
      <w:lvlRestart w:val="0"/>
      <w:lvlText w:val="25.%1."/>
      <w:lvlJc w:val="left"/>
      <w:pPr>
        <w:tabs>
          <w:tab w:val="num" w:pos="680"/>
        </w:tabs>
        <w:ind w:left="0" w:firstLine="0"/>
      </w:pPr>
      <w:rPr>
        <w:rFonts w:ascii="SimSun" w:eastAsia="SimSun"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80A3731"/>
    <w:multiLevelType w:val="multilevel"/>
    <w:tmpl w:val="DD42DC26"/>
    <w:lvl w:ilvl="0">
      <w:start w:val="8"/>
      <w:numFmt w:val="decimal"/>
      <w:lvlText w:val="%1"/>
      <w:lvlJc w:val="left"/>
      <w:pPr>
        <w:tabs>
          <w:tab w:val="num" w:pos="570"/>
        </w:tabs>
        <w:ind w:left="570" w:hanging="570"/>
      </w:pPr>
      <w:rPr>
        <w:rFonts w:hint="default"/>
      </w:rPr>
    </w:lvl>
    <w:lvl w:ilvl="1">
      <w:start w:val="1"/>
      <w:numFmt w:val="decimal"/>
      <w:lvlRestart w:val="0"/>
      <w:lvlText w:val="8.%2."/>
      <w:lvlJc w:val="left"/>
      <w:pPr>
        <w:tabs>
          <w:tab w:val="num" w:pos="680"/>
        </w:tabs>
        <w:ind w:left="0" w:firstLine="0"/>
      </w:pPr>
      <w:rPr>
        <w:rFonts w:ascii="SimSun" w:eastAsia="SimSun" w:hAnsi="Arial" w:cs="Arial" w:hint="eastAsia"/>
        <w:b w:val="0"/>
        <w:i w:val="0"/>
        <w:sz w:val="21"/>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B423B8D"/>
    <w:multiLevelType w:val="hybridMultilevel"/>
    <w:tmpl w:val="1004DDCE"/>
    <w:lvl w:ilvl="0" w:tplc="2A1252A8">
      <w:start w:val="1"/>
      <w:numFmt w:val="decimal"/>
      <w:lvlText w:val="%1."/>
      <w:lvlJc w:val="left"/>
      <w:pPr>
        <w:tabs>
          <w:tab w:val="num" w:pos="567"/>
        </w:tabs>
        <w:ind w:left="0" w:firstLine="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5B64AE"/>
    <w:multiLevelType w:val="hybridMultilevel"/>
    <w:tmpl w:val="41886E56"/>
    <w:lvl w:ilvl="0" w:tplc="2A1252A8">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30735C4C"/>
    <w:multiLevelType w:val="hybridMultilevel"/>
    <w:tmpl w:val="2988B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1136CF2"/>
    <w:multiLevelType w:val="hybridMultilevel"/>
    <w:tmpl w:val="C342684E"/>
    <w:lvl w:ilvl="0" w:tplc="D53E3162">
      <w:start w:val="1"/>
      <w:numFmt w:val="decimal"/>
      <w:lvlRestart w:val="0"/>
      <w:lvlText w:val="22.%1."/>
      <w:lvlJc w:val="left"/>
      <w:pPr>
        <w:tabs>
          <w:tab w:val="num" w:pos="692"/>
        </w:tabs>
        <w:ind w:left="6" w:firstLine="0"/>
      </w:pPr>
      <w:rPr>
        <w:rFonts w:ascii="SimSun" w:eastAsia="SimSun" w:hAnsi="Arial" w:hint="eastAsia"/>
        <w:b w:val="0"/>
        <w:bCs/>
        <w:i w:val="0"/>
        <w:iCs/>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58F78EB"/>
    <w:multiLevelType w:val="hybridMultilevel"/>
    <w:tmpl w:val="668A115A"/>
    <w:lvl w:ilvl="0" w:tplc="44F03848">
      <w:start w:val="1"/>
      <w:numFmt w:val="bullet"/>
      <w:lvlText w:val=""/>
      <w:lvlJc w:val="left"/>
      <w:pPr>
        <w:tabs>
          <w:tab w:val="num" w:pos="927"/>
        </w:tabs>
        <w:ind w:left="927" w:hanging="360"/>
      </w:pPr>
      <w:rPr>
        <w:rFonts w:ascii="Symbol" w:hAnsi="Symbol" w:cs="Times New Roman" w:hint="default"/>
        <w:sz w:val="26"/>
      </w:rPr>
    </w:lvl>
    <w:lvl w:ilvl="1" w:tplc="3C948B28">
      <w:start w:val="13"/>
      <w:numFmt w:val="decimal"/>
      <w:lvlText w:val="%2."/>
      <w:lvlJc w:val="left"/>
      <w:pPr>
        <w:tabs>
          <w:tab w:val="num" w:pos="1077"/>
        </w:tabs>
        <w:ind w:left="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96B6BA4"/>
    <w:multiLevelType w:val="hybridMultilevel"/>
    <w:tmpl w:val="86A29B36"/>
    <w:lvl w:ilvl="0" w:tplc="C25E2096">
      <w:start w:val="1"/>
      <w:numFmt w:val="decimal"/>
      <w:lvlRestart w:val="0"/>
      <w:lvlText w:val="13.%1."/>
      <w:lvlJc w:val="left"/>
      <w:pPr>
        <w:tabs>
          <w:tab w:val="num" w:pos="683"/>
        </w:tabs>
        <w:ind w:left="0" w:firstLine="0"/>
      </w:pPr>
      <w:rPr>
        <w:rFonts w:ascii="SimSun" w:eastAsia="SimSun" w:hAnsi="Arial" w:hint="eastAsia"/>
        <w:b w:val="0"/>
        <w:i w:val="0"/>
        <w:color w:val="auto"/>
        <w:sz w:val="21"/>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nsid w:val="3C5677A7"/>
    <w:multiLevelType w:val="hybridMultilevel"/>
    <w:tmpl w:val="4CA6DC1C"/>
    <w:lvl w:ilvl="0" w:tplc="A6C08E84">
      <w:start w:val="13"/>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8703BF"/>
    <w:multiLevelType w:val="hybridMultilevel"/>
    <w:tmpl w:val="9A3C5AC8"/>
    <w:lvl w:ilvl="0" w:tplc="5DC02CCA">
      <w:start w:val="1"/>
      <w:numFmt w:val="decimal"/>
      <w:lvlRestart w:val="0"/>
      <w:lvlText w:val="5.%1."/>
      <w:lvlJc w:val="left"/>
      <w:pPr>
        <w:tabs>
          <w:tab w:val="num" w:pos="680"/>
        </w:tabs>
        <w:ind w:left="0" w:firstLine="0"/>
      </w:pPr>
      <w:rPr>
        <w:rFonts w:ascii="SimSun" w:eastAsia="SimSun"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FB71A0F"/>
    <w:multiLevelType w:val="hybridMultilevel"/>
    <w:tmpl w:val="E786C38E"/>
    <w:lvl w:ilvl="0" w:tplc="168E8F38">
      <w:start w:val="1"/>
      <w:numFmt w:val="decimal"/>
      <w:lvlRestart w:val="0"/>
      <w:lvlText w:val="16.%1."/>
      <w:lvlJc w:val="left"/>
      <w:pPr>
        <w:tabs>
          <w:tab w:val="num" w:pos="683"/>
        </w:tabs>
        <w:ind w:left="0" w:firstLine="0"/>
      </w:pPr>
      <w:rPr>
        <w:rFonts w:ascii="SimSun" w:eastAsia="SimSun"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2CF35C5"/>
    <w:multiLevelType w:val="hybridMultilevel"/>
    <w:tmpl w:val="B1C8BDCA"/>
    <w:lvl w:ilvl="0" w:tplc="AED6F3DA">
      <w:start w:val="1"/>
      <w:numFmt w:val="decimal"/>
      <w:lvlRestart w:val="0"/>
      <w:lvlText w:val="6.%1."/>
      <w:lvlJc w:val="left"/>
      <w:pPr>
        <w:tabs>
          <w:tab w:val="num" w:pos="680"/>
        </w:tabs>
        <w:ind w:left="0" w:firstLine="0"/>
      </w:pPr>
      <w:rPr>
        <w:rFonts w:ascii="SimSun" w:eastAsia="SimSun" w:hAnsi="Arial" w:hint="eastAsia"/>
        <w:b w:val="0"/>
        <w:i w:val="0"/>
        <w:sz w:val="21"/>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4EC51BC"/>
    <w:multiLevelType w:val="hybridMultilevel"/>
    <w:tmpl w:val="43EC218E"/>
    <w:lvl w:ilvl="0" w:tplc="1C924EC4">
      <w:start w:val="1"/>
      <w:numFmt w:val="decimal"/>
      <w:lvlRestart w:val="0"/>
      <w:lvlText w:val="26.%1."/>
      <w:lvlJc w:val="left"/>
      <w:pPr>
        <w:tabs>
          <w:tab w:val="num" w:pos="680"/>
        </w:tabs>
        <w:ind w:left="0" w:firstLine="0"/>
      </w:pPr>
      <w:rPr>
        <w:rFonts w:ascii="SimSun" w:eastAsia="SimSun"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EA7634"/>
    <w:multiLevelType w:val="hybridMultilevel"/>
    <w:tmpl w:val="99B2A726"/>
    <w:lvl w:ilvl="0" w:tplc="DBC47ECA">
      <w:start w:val="1"/>
      <w:numFmt w:val="lowerRoman"/>
      <w:lvlText w:val="(%1)"/>
      <w:lvlJc w:val="left"/>
      <w:pPr>
        <w:tabs>
          <w:tab w:val="num" w:pos="567"/>
        </w:tabs>
        <w:ind w:left="39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9A91F7F"/>
    <w:multiLevelType w:val="hybridMultilevel"/>
    <w:tmpl w:val="01FA2274"/>
    <w:lvl w:ilvl="0" w:tplc="BF106DCE">
      <w:start w:val="1"/>
      <w:numFmt w:val="decimal"/>
      <w:lvlRestart w:val="0"/>
      <w:lvlText w:val="3.%1."/>
      <w:lvlJc w:val="left"/>
      <w:pPr>
        <w:tabs>
          <w:tab w:val="num" w:pos="680"/>
        </w:tabs>
        <w:ind w:left="0" w:firstLine="0"/>
      </w:pPr>
      <w:rPr>
        <w:rFonts w:ascii="SimSun" w:eastAsia="SimSun"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A4034CD"/>
    <w:multiLevelType w:val="hybridMultilevel"/>
    <w:tmpl w:val="4808C1A4"/>
    <w:lvl w:ilvl="0" w:tplc="79645F08">
      <w:start w:val="1"/>
      <w:numFmt w:val="decimal"/>
      <w:lvlRestart w:val="0"/>
      <w:lvlText w:val="2.%1."/>
      <w:lvlJc w:val="left"/>
      <w:pPr>
        <w:tabs>
          <w:tab w:val="num" w:pos="680"/>
        </w:tabs>
        <w:ind w:left="0" w:firstLine="0"/>
      </w:pPr>
      <w:rPr>
        <w:rFonts w:ascii="SimSun" w:eastAsia="SimSun"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A4579BD"/>
    <w:multiLevelType w:val="hybridMultilevel"/>
    <w:tmpl w:val="339E94E0"/>
    <w:lvl w:ilvl="0" w:tplc="DC14A494">
      <w:start w:val="1"/>
      <w:numFmt w:val="decimal"/>
      <w:lvlRestart w:val="0"/>
      <w:lvlText w:val="4.%1."/>
      <w:lvlJc w:val="left"/>
      <w:pPr>
        <w:tabs>
          <w:tab w:val="num" w:pos="680"/>
        </w:tabs>
        <w:ind w:left="0" w:firstLine="0"/>
      </w:pPr>
      <w:rPr>
        <w:rFonts w:ascii="SimSun" w:eastAsia="SimSun"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D381E2C"/>
    <w:multiLevelType w:val="hybridMultilevel"/>
    <w:tmpl w:val="2556BB04"/>
    <w:lvl w:ilvl="0" w:tplc="DE6A28AE">
      <w:start w:val="1"/>
      <w:numFmt w:val="decimal"/>
      <w:lvlRestart w:val="0"/>
      <w:lvlText w:val="27.%1."/>
      <w:lvlJc w:val="left"/>
      <w:pPr>
        <w:tabs>
          <w:tab w:val="num" w:pos="680"/>
        </w:tabs>
        <w:ind w:left="0" w:firstLine="0"/>
      </w:pPr>
      <w:rPr>
        <w:rFonts w:ascii="SimSun" w:eastAsia="SimSun"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25263E6"/>
    <w:multiLevelType w:val="multilevel"/>
    <w:tmpl w:val="71E8609E"/>
    <w:lvl w:ilvl="0">
      <w:start w:val="1"/>
      <w:numFmt w:val="bullet"/>
      <w:lvlText w:val=""/>
      <w:lvlJc w:val="left"/>
      <w:pPr>
        <w:tabs>
          <w:tab w:val="num" w:pos="513"/>
        </w:tabs>
        <w:ind w:left="890" w:hanging="170"/>
      </w:pPr>
      <w:rPr>
        <w:rFonts w:ascii="Symbol" w:hAnsi="Symbol" w:cs="Arial" w:hint="default"/>
        <w:sz w:val="26"/>
      </w:rPr>
    </w:lvl>
    <w:lvl w:ilvl="1">
      <w:start w:val="1"/>
      <w:numFmt w:val="bullet"/>
      <w:lvlText w:val="o"/>
      <w:lvlJc w:val="left"/>
      <w:pPr>
        <w:tabs>
          <w:tab w:val="num" w:pos="1593"/>
        </w:tabs>
        <w:ind w:left="1593" w:hanging="360"/>
      </w:pPr>
      <w:rPr>
        <w:rFonts w:ascii="Courier New" w:hAnsi="Courier New" w:cs="Courier New" w:hint="default"/>
      </w:rPr>
    </w:lvl>
    <w:lvl w:ilvl="2">
      <w:start w:val="1"/>
      <w:numFmt w:val="bullet"/>
      <w:lvlText w:val=""/>
      <w:lvlJc w:val="left"/>
      <w:pPr>
        <w:tabs>
          <w:tab w:val="num" w:pos="2313"/>
        </w:tabs>
        <w:ind w:left="2313" w:hanging="360"/>
      </w:pPr>
      <w:rPr>
        <w:rFonts w:ascii="Wingdings" w:hAnsi="Wingdings" w:hint="default"/>
      </w:rPr>
    </w:lvl>
    <w:lvl w:ilvl="3">
      <w:start w:val="1"/>
      <w:numFmt w:val="bullet"/>
      <w:lvlText w:val=""/>
      <w:lvlJc w:val="left"/>
      <w:pPr>
        <w:tabs>
          <w:tab w:val="num" w:pos="3033"/>
        </w:tabs>
        <w:ind w:left="3033" w:hanging="360"/>
      </w:pPr>
      <w:rPr>
        <w:rFonts w:ascii="Symbol" w:hAnsi="Symbol" w:hint="default"/>
      </w:rPr>
    </w:lvl>
    <w:lvl w:ilvl="4">
      <w:start w:val="1"/>
      <w:numFmt w:val="bullet"/>
      <w:lvlText w:val="o"/>
      <w:lvlJc w:val="left"/>
      <w:pPr>
        <w:tabs>
          <w:tab w:val="num" w:pos="3753"/>
        </w:tabs>
        <w:ind w:left="3753" w:hanging="360"/>
      </w:pPr>
      <w:rPr>
        <w:rFonts w:ascii="Courier New" w:hAnsi="Courier New" w:cs="Courier New" w:hint="default"/>
      </w:rPr>
    </w:lvl>
    <w:lvl w:ilvl="5">
      <w:start w:val="1"/>
      <w:numFmt w:val="bullet"/>
      <w:lvlText w:val=""/>
      <w:lvlJc w:val="left"/>
      <w:pPr>
        <w:tabs>
          <w:tab w:val="num" w:pos="4473"/>
        </w:tabs>
        <w:ind w:left="4473" w:hanging="360"/>
      </w:pPr>
      <w:rPr>
        <w:rFonts w:ascii="Wingdings" w:hAnsi="Wingdings" w:hint="default"/>
      </w:rPr>
    </w:lvl>
    <w:lvl w:ilvl="6">
      <w:start w:val="1"/>
      <w:numFmt w:val="bullet"/>
      <w:lvlText w:val=""/>
      <w:lvlJc w:val="left"/>
      <w:pPr>
        <w:tabs>
          <w:tab w:val="num" w:pos="5193"/>
        </w:tabs>
        <w:ind w:left="5193" w:hanging="360"/>
      </w:pPr>
      <w:rPr>
        <w:rFonts w:ascii="Symbol" w:hAnsi="Symbol" w:hint="default"/>
      </w:rPr>
    </w:lvl>
    <w:lvl w:ilvl="7">
      <w:start w:val="1"/>
      <w:numFmt w:val="bullet"/>
      <w:lvlText w:val="o"/>
      <w:lvlJc w:val="left"/>
      <w:pPr>
        <w:tabs>
          <w:tab w:val="num" w:pos="5913"/>
        </w:tabs>
        <w:ind w:left="5913" w:hanging="360"/>
      </w:pPr>
      <w:rPr>
        <w:rFonts w:ascii="Courier New" w:hAnsi="Courier New" w:cs="Courier New" w:hint="default"/>
      </w:rPr>
    </w:lvl>
    <w:lvl w:ilvl="8">
      <w:start w:val="1"/>
      <w:numFmt w:val="bullet"/>
      <w:lvlText w:val=""/>
      <w:lvlJc w:val="left"/>
      <w:pPr>
        <w:tabs>
          <w:tab w:val="num" w:pos="6633"/>
        </w:tabs>
        <w:ind w:left="6633" w:hanging="360"/>
      </w:pPr>
      <w:rPr>
        <w:rFonts w:ascii="Wingdings" w:hAnsi="Wingdings" w:hint="default"/>
      </w:rPr>
    </w:lvl>
  </w:abstractNum>
  <w:abstractNum w:abstractNumId="37">
    <w:nsid w:val="56B4036F"/>
    <w:multiLevelType w:val="hybridMultilevel"/>
    <w:tmpl w:val="27CE6DB8"/>
    <w:lvl w:ilvl="0" w:tplc="452C321E">
      <w:start w:val="1"/>
      <w:numFmt w:val="decimal"/>
      <w:lvlRestart w:val="0"/>
      <w:lvlText w:val="23.%1."/>
      <w:lvlJc w:val="left"/>
      <w:pPr>
        <w:tabs>
          <w:tab w:val="num" w:pos="683"/>
        </w:tabs>
        <w:ind w:left="0" w:firstLine="0"/>
      </w:pPr>
      <w:rPr>
        <w:rFonts w:ascii="SimSun" w:eastAsia="SimSun"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8905BC8"/>
    <w:multiLevelType w:val="hybridMultilevel"/>
    <w:tmpl w:val="39B4F6E0"/>
    <w:lvl w:ilvl="0" w:tplc="DDC21E7E">
      <w:start w:val="1"/>
      <w:numFmt w:val="decimal"/>
      <w:lvlRestart w:val="0"/>
      <w:lvlText w:val="9.%1."/>
      <w:lvlJc w:val="left"/>
      <w:pPr>
        <w:tabs>
          <w:tab w:val="num" w:pos="680"/>
        </w:tabs>
        <w:ind w:left="426" w:firstLine="0"/>
      </w:pPr>
      <w:rPr>
        <w:rFonts w:ascii="SimSun" w:eastAsia="SimSun" w:hAnsi="Arial" w:hint="eastAsia"/>
        <w:b w:val="0"/>
        <w:i w:val="0"/>
        <w:sz w:val="21"/>
        <w:szCs w:val="20"/>
        <w:lang w:val="de-C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B657014"/>
    <w:multiLevelType w:val="hybridMultilevel"/>
    <w:tmpl w:val="3B4EAF2E"/>
    <w:lvl w:ilvl="0" w:tplc="F8D0D3F0">
      <w:start w:val="1"/>
      <w:numFmt w:val="decimal"/>
      <w:lvlRestart w:val="0"/>
      <w:lvlText w:val="18.%1."/>
      <w:lvlJc w:val="left"/>
      <w:pPr>
        <w:tabs>
          <w:tab w:val="num" w:pos="680"/>
        </w:tabs>
        <w:ind w:left="0" w:firstLine="0"/>
      </w:pPr>
      <w:rPr>
        <w:rFonts w:ascii="SimSun" w:eastAsia="SimSun" w:hint="eastAsia"/>
        <w:b w:val="0"/>
        <w:i w:val="0"/>
        <w:sz w:val="21"/>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D3D3D0D"/>
    <w:multiLevelType w:val="hybridMultilevel"/>
    <w:tmpl w:val="C25824FE"/>
    <w:lvl w:ilvl="0" w:tplc="53CC2C02">
      <w:start w:val="1"/>
      <w:numFmt w:val="decimal"/>
      <w:lvlRestart w:val="0"/>
      <w:lvlText w:val="19.%1."/>
      <w:lvlJc w:val="left"/>
      <w:pPr>
        <w:tabs>
          <w:tab w:val="num" w:pos="680"/>
        </w:tabs>
        <w:ind w:left="0" w:firstLine="0"/>
      </w:pPr>
      <w:rPr>
        <w:rFonts w:ascii="SimSun" w:eastAsia="SimSun" w:hAnsi="Arial" w:hint="eastAsia"/>
        <w:b w:val="0"/>
        <w:i w:val="0"/>
        <w:color w:val="auto"/>
        <w:sz w:val="21"/>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nsid w:val="5E203ED3"/>
    <w:multiLevelType w:val="hybridMultilevel"/>
    <w:tmpl w:val="0100DD74"/>
    <w:lvl w:ilvl="0" w:tplc="0B120414">
      <w:start w:val="1"/>
      <w:numFmt w:val="decimal"/>
      <w:lvlRestart w:val="0"/>
      <w:pStyle w:val="ONUMFS"/>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E342860"/>
    <w:multiLevelType w:val="hybridMultilevel"/>
    <w:tmpl w:val="26DA0542"/>
    <w:lvl w:ilvl="0" w:tplc="F7F4DED4">
      <w:start w:val="1"/>
      <w:numFmt w:val="decimal"/>
      <w:lvlRestart w:val="0"/>
      <w:lvlText w:val="1.%1."/>
      <w:lvlJc w:val="left"/>
      <w:pPr>
        <w:tabs>
          <w:tab w:val="num" w:pos="567"/>
        </w:tabs>
        <w:ind w:left="0" w:firstLine="0"/>
      </w:pPr>
      <w:rPr>
        <w:rFonts w:ascii="SimSun" w:eastAsia="SimSun"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EFA5F3F"/>
    <w:multiLevelType w:val="hybridMultilevel"/>
    <w:tmpl w:val="9B906654"/>
    <w:lvl w:ilvl="0" w:tplc="CFB879E8">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Tahom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Tahom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Tahom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nsid w:val="607F4131"/>
    <w:multiLevelType w:val="hybridMultilevel"/>
    <w:tmpl w:val="9F6EB372"/>
    <w:lvl w:ilvl="0" w:tplc="04090001">
      <w:start w:val="1"/>
      <w:numFmt w:val="decimal"/>
      <w:lvlRestart w:val="0"/>
      <w:lvlText w:val="13.%1."/>
      <w:lvlJc w:val="left"/>
      <w:pPr>
        <w:tabs>
          <w:tab w:val="num" w:pos="680"/>
        </w:tabs>
        <w:ind w:left="0" w:firstLine="0"/>
      </w:pPr>
      <w:rPr>
        <w:rFonts w:ascii="Arial" w:hAnsi="Arial" w:cs="Arial" w:hint="default"/>
        <w:sz w:val="20"/>
        <w:szCs w:val="20"/>
        <w:vertAlign w:val="baseli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5">
    <w:nsid w:val="61B23495"/>
    <w:multiLevelType w:val="hybridMultilevel"/>
    <w:tmpl w:val="EB20CC6A"/>
    <w:lvl w:ilvl="0" w:tplc="4E4C48B6">
      <w:start w:val="1"/>
      <w:numFmt w:val="lowerRoman"/>
      <w:lvlRestart w:val="0"/>
      <w:lvlText w:val="(%1)"/>
      <w:lvlJc w:val="left"/>
      <w:pPr>
        <w:tabs>
          <w:tab w:val="num" w:pos="1146"/>
        </w:tabs>
        <w:ind w:left="1060" w:hanging="340"/>
      </w:pPr>
      <w:rPr>
        <w:rFonts w:hint="default"/>
      </w:rPr>
    </w:lvl>
    <w:lvl w:ilvl="1" w:tplc="160E881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4A97601"/>
    <w:multiLevelType w:val="hybridMultilevel"/>
    <w:tmpl w:val="CE6CAC22"/>
    <w:lvl w:ilvl="0" w:tplc="9CD64338">
      <w:start w:val="1"/>
      <w:numFmt w:val="bullet"/>
      <w:lvlText w:val=""/>
      <w:lvlJc w:val="left"/>
      <w:pPr>
        <w:tabs>
          <w:tab w:val="num" w:pos="360"/>
        </w:tabs>
        <w:ind w:left="360" w:hanging="360"/>
      </w:pPr>
      <w:rPr>
        <w:rFonts w:ascii="Symbol" w:hAnsi="Symbol" w:hint="default"/>
        <w:lang w:val="en-SG"/>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47">
    <w:nsid w:val="64C47426"/>
    <w:multiLevelType w:val="hybridMultilevel"/>
    <w:tmpl w:val="C1C06F40"/>
    <w:lvl w:ilvl="0" w:tplc="65640250">
      <w:start w:val="1"/>
      <w:numFmt w:val="decimal"/>
      <w:lvlText w:val="%1."/>
      <w:lvlJc w:val="left"/>
      <w:pPr>
        <w:tabs>
          <w:tab w:val="num" w:pos="567"/>
        </w:tabs>
        <w:ind w:left="0" w:firstLine="0"/>
      </w:pPr>
      <w:rPr>
        <w:rFonts w:hint="default"/>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8">
    <w:nsid w:val="667A16AF"/>
    <w:multiLevelType w:val="hybridMultilevel"/>
    <w:tmpl w:val="E9E0F118"/>
    <w:lvl w:ilvl="0" w:tplc="0D90D362">
      <w:start w:val="1"/>
      <w:numFmt w:val="decimal"/>
      <w:lvlRestart w:val="0"/>
      <w:lvlText w:val="17.%1."/>
      <w:lvlJc w:val="left"/>
      <w:pPr>
        <w:tabs>
          <w:tab w:val="num" w:pos="680"/>
        </w:tabs>
        <w:ind w:left="0" w:firstLine="0"/>
      </w:pPr>
      <w:rPr>
        <w:rFonts w:ascii="SimSun" w:eastAsia="SimSun"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C571640"/>
    <w:multiLevelType w:val="hybridMultilevel"/>
    <w:tmpl w:val="22405730"/>
    <w:lvl w:ilvl="0" w:tplc="BD3AE6A0">
      <w:start w:val="1"/>
      <w:numFmt w:val="decimal"/>
      <w:lvlRestart w:val="0"/>
      <w:lvlText w:val="15.%1."/>
      <w:lvlJc w:val="left"/>
      <w:pPr>
        <w:tabs>
          <w:tab w:val="num" w:pos="683"/>
        </w:tabs>
        <w:ind w:left="0" w:firstLine="0"/>
      </w:pPr>
      <w:rPr>
        <w:rFonts w:ascii="SimSun" w:eastAsia="SimSun" w:hAnsi="Arial" w:hint="eastAsia"/>
        <w:b w:val="0"/>
        <w:i w:val="0"/>
        <w:color w:val="auto"/>
        <w:sz w:val="21"/>
        <w:szCs w:val="20"/>
      </w:rPr>
    </w:lvl>
    <w:lvl w:ilvl="1" w:tplc="3A94A510" w:tentative="1">
      <w:start w:val="1"/>
      <w:numFmt w:val="lowerLetter"/>
      <w:lvlText w:val="%2."/>
      <w:lvlJc w:val="left"/>
      <w:pPr>
        <w:tabs>
          <w:tab w:val="num" w:pos="1440"/>
        </w:tabs>
        <w:ind w:left="1440" w:hanging="360"/>
      </w:pPr>
    </w:lvl>
    <w:lvl w:ilvl="2" w:tplc="0694D600" w:tentative="1">
      <w:start w:val="1"/>
      <w:numFmt w:val="lowerRoman"/>
      <w:lvlText w:val="%3."/>
      <w:lvlJc w:val="right"/>
      <w:pPr>
        <w:tabs>
          <w:tab w:val="num" w:pos="2160"/>
        </w:tabs>
        <w:ind w:left="2160" w:hanging="180"/>
      </w:pPr>
    </w:lvl>
    <w:lvl w:ilvl="3" w:tplc="697AF54A" w:tentative="1">
      <w:start w:val="1"/>
      <w:numFmt w:val="decimal"/>
      <w:lvlText w:val="%4."/>
      <w:lvlJc w:val="left"/>
      <w:pPr>
        <w:tabs>
          <w:tab w:val="num" w:pos="2880"/>
        </w:tabs>
        <w:ind w:left="2880" w:hanging="360"/>
      </w:pPr>
    </w:lvl>
    <w:lvl w:ilvl="4" w:tplc="CB307A44" w:tentative="1">
      <w:start w:val="1"/>
      <w:numFmt w:val="lowerLetter"/>
      <w:lvlText w:val="%5."/>
      <w:lvlJc w:val="left"/>
      <w:pPr>
        <w:tabs>
          <w:tab w:val="num" w:pos="3600"/>
        </w:tabs>
        <w:ind w:left="3600" w:hanging="360"/>
      </w:pPr>
    </w:lvl>
    <w:lvl w:ilvl="5" w:tplc="E342D758" w:tentative="1">
      <w:start w:val="1"/>
      <w:numFmt w:val="lowerRoman"/>
      <w:lvlText w:val="%6."/>
      <w:lvlJc w:val="right"/>
      <w:pPr>
        <w:tabs>
          <w:tab w:val="num" w:pos="4320"/>
        </w:tabs>
        <w:ind w:left="4320" w:hanging="180"/>
      </w:pPr>
    </w:lvl>
    <w:lvl w:ilvl="6" w:tplc="E886ED9C" w:tentative="1">
      <w:start w:val="1"/>
      <w:numFmt w:val="decimal"/>
      <w:lvlText w:val="%7."/>
      <w:lvlJc w:val="left"/>
      <w:pPr>
        <w:tabs>
          <w:tab w:val="num" w:pos="5040"/>
        </w:tabs>
        <w:ind w:left="5040" w:hanging="360"/>
      </w:pPr>
    </w:lvl>
    <w:lvl w:ilvl="7" w:tplc="F7E0D486" w:tentative="1">
      <w:start w:val="1"/>
      <w:numFmt w:val="lowerLetter"/>
      <w:lvlText w:val="%8."/>
      <w:lvlJc w:val="left"/>
      <w:pPr>
        <w:tabs>
          <w:tab w:val="num" w:pos="5760"/>
        </w:tabs>
        <w:ind w:left="5760" w:hanging="360"/>
      </w:pPr>
    </w:lvl>
    <w:lvl w:ilvl="8" w:tplc="C632F0D2" w:tentative="1">
      <w:start w:val="1"/>
      <w:numFmt w:val="lowerRoman"/>
      <w:lvlText w:val="%9."/>
      <w:lvlJc w:val="right"/>
      <w:pPr>
        <w:tabs>
          <w:tab w:val="num" w:pos="6480"/>
        </w:tabs>
        <w:ind w:left="6480" w:hanging="180"/>
      </w:pPr>
    </w:lvl>
  </w:abstractNum>
  <w:abstractNum w:abstractNumId="50">
    <w:nsid w:val="6EFB57BE"/>
    <w:multiLevelType w:val="hybridMultilevel"/>
    <w:tmpl w:val="A60EF8D4"/>
    <w:lvl w:ilvl="0" w:tplc="B3EC0D2E">
      <w:start w:val="315"/>
      <w:numFmt w:val="bullet"/>
      <w:lvlText w:val=""/>
      <w:lvlJc w:val="left"/>
      <w:pPr>
        <w:tabs>
          <w:tab w:val="num" w:pos="567"/>
        </w:tabs>
        <w:ind w:left="737" w:hanging="170"/>
      </w:pPr>
      <w:rPr>
        <w:rFonts w:ascii="Symbol" w:eastAsia="Times New Roman" w:hAnsi="Symbol" w:cs="Times New Roman" w:hint="default"/>
        <w:color w:val="000000"/>
        <w:sz w:val="22"/>
      </w:rPr>
    </w:lvl>
    <w:lvl w:ilvl="1" w:tplc="04090019" w:tentative="1">
      <w:start w:val="1"/>
      <w:numFmt w:val="bullet"/>
      <w:lvlText w:val=""/>
      <w:lvlJc w:val="left"/>
      <w:pPr>
        <w:tabs>
          <w:tab w:val="num" w:pos="1407"/>
        </w:tabs>
        <w:ind w:left="1407" w:hanging="420"/>
      </w:pPr>
      <w:rPr>
        <w:rFonts w:ascii="Wingdings" w:hAnsi="Wingdings" w:hint="default"/>
      </w:rPr>
    </w:lvl>
    <w:lvl w:ilvl="2" w:tplc="0409001B" w:tentative="1">
      <w:start w:val="1"/>
      <w:numFmt w:val="bullet"/>
      <w:lvlText w:val=""/>
      <w:lvlJc w:val="left"/>
      <w:pPr>
        <w:tabs>
          <w:tab w:val="num" w:pos="1827"/>
        </w:tabs>
        <w:ind w:left="1827" w:hanging="420"/>
      </w:pPr>
      <w:rPr>
        <w:rFonts w:ascii="Wingdings" w:hAnsi="Wingdings" w:hint="default"/>
      </w:rPr>
    </w:lvl>
    <w:lvl w:ilvl="3" w:tplc="0409000F" w:tentative="1">
      <w:start w:val="1"/>
      <w:numFmt w:val="bullet"/>
      <w:lvlText w:val=""/>
      <w:lvlJc w:val="left"/>
      <w:pPr>
        <w:tabs>
          <w:tab w:val="num" w:pos="2247"/>
        </w:tabs>
        <w:ind w:left="2247" w:hanging="420"/>
      </w:pPr>
      <w:rPr>
        <w:rFonts w:ascii="Wingdings" w:hAnsi="Wingdings" w:hint="default"/>
      </w:rPr>
    </w:lvl>
    <w:lvl w:ilvl="4" w:tplc="04090019" w:tentative="1">
      <w:start w:val="1"/>
      <w:numFmt w:val="bullet"/>
      <w:lvlText w:val=""/>
      <w:lvlJc w:val="left"/>
      <w:pPr>
        <w:tabs>
          <w:tab w:val="num" w:pos="2667"/>
        </w:tabs>
        <w:ind w:left="2667" w:hanging="420"/>
      </w:pPr>
      <w:rPr>
        <w:rFonts w:ascii="Wingdings" w:hAnsi="Wingdings" w:hint="default"/>
      </w:rPr>
    </w:lvl>
    <w:lvl w:ilvl="5" w:tplc="0409001B" w:tentative="1">
      <w:start w:val="1"/>
      <w:numFmt w:val="bullet"/>
      <w:lvlText w:val=""/>
      <w:lvlJc w:val="left"/>
      <w:pPr>
        <w:tabs>
          <w:tab w:val="num" w:pos="3087"/>
        </w:tabs>
        <w:ind w:left="3087" w:hanging="420"/>
      </w:pPr>
      <w:rPr>
        <w:rFonts w:ascii="Wingdings" w:hAnsi="Wingdings" w:hint="default"/>
      </w:rPr>
    </w:lvl>
    <w:lvl w:ilvl="6" w:tplc="0409000F" w:tentative="1">
      <w:start w:val="1"/>
      <w:numFmt w:val="bullet"/>
      <w:lvlText w:val=""/>
      <w:lvlJc w:val="left"/>
      <w:pPr>
        <w:tabs>
          <w:tab w:val="num" w:pos="3507"/>
        </w:tabs>
        <w:ind w:left="3507" w:hanging="420"/>
      </w:pPr>
      <w:rPr>
        <w:rFonts w:ascii="Wingdings" w:hAnsi="Wingdings" w:hint="default"/>
      </w:rPr>
    </w:lvl>
    <w:lvl w:ilvl="7" w:tplc="04090019" w:tentative="1">
      <w:start w:val="1"/>
      <w:numFmt w:val="bullet"/>
      <w:lvlText w:val=""/>
      <w:lvlJc w:val="left"/>
      <w:pPr>
        <w:tabs>
          <w:tab w:val="num" w:pos="3927"/>
        </w:tabs>
        <w:ind w:left="3927" w:hanging="420"/>
      </w:pPr>
      <w:rPr>
        <w:rFonts w:ascii="Wingdings" w:hAnsi="Wingdings" w:hint="default"/>
      </w:rPr>
    </w:lvl>
    <w:lvl w:ilvl="8" w:tplc="0409001B" w:tentative="1">
      <w:start w:val="1"/>
      <w:numFmt w:val="bullet"/>
      <w:lvlText w:val=""/>
      <w:lvlJc w:val="left"/>
      <w:pPr>
        <w:tabs>
          <w:tab w:val="num" w:pos="4347"/>
        </w:tabs>
        <w:ind w:left="4347" w:hanging="420"/>
      </w:pPr>
      <w:rPr>
        <w:rFonts w:ascii="Wingdings" w:hAnsi="Wingdings" w:hint="default"/>
      </w:rPr>
    </w:lvl>
  </w:abstractNum>
  <w:abstractNum w:abstractNumId="51">
    <w:nsid w:val="7019392E"/>
    <w:multiLevelType w:val="hybridMultilevel"/>
    <w:tmpl w:val="B560BB56"/>
    <w:lvl w:ilvl="0" w:tplc="4AB67BEE">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0D"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B" w:tentative="1">
      <w:start w:val="1"/>
      <w:numFmt w:val="lowerLetter"/>
      <w:lvlText w:val="%5."/>
      <w:lvlJc w:val="left"/>
      <w:pPr>
        <w:tabs>
          <w:tab w:val="num" w:pos="3600"/>
        </w:tabs>
        <w:ind w:left="3600" w:hanging="360"/>
      </w:pPr>
    </w:lvl>
    <w:lvl w:ilvl="5" w:tplc="0409000D"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B" w:tentative="1">
      <w:start w:val="1"/>
      <w:numFmt w:val="lowerLetter"/>
      <w:lvlText w:val="%8."/>
      <w:lvlJc w:val="left"/>
      <w:pPr>
        <w:tabs>
          <w:tab w:val="num" w:pos="5760"/>
        </w:tabs>
        <w:ind w:left="5760" w:hanging="360"/>
      </w:pPr>
    </w:lvl>
    <w:lvl w:ilvl="8" w:tplc="0409000D" w:tentative="1">
      <w:start w:val="1"/>
      <w:numFmt w:val="lowerRoman"/>
      <w:lvlText w:val="%9."/>
      <w:lvlJc w:val="right"/>
      <w:pPr>
        <w:tabs>
          <w:tab w:val="num" w:pos="6480"/>
        </w:tabs>
        <w:ind w:left="6480" w:hanging="180"/>
      </w:pPr>
    </w:lvl>
  </w:abstractNum>
  <w:abstractNum w:abstractNumId="52">
    <w:nsid w:val="71726C64"/>
    <w:multiLevelType w:val="hybridMultilevel"/>
    <w:tmpl w:val="08E80A8A"/>
    <w:lvl w:ilvl="0" w:tplc="E15875AC">
      <w:start w:val="1"/>
      <w:numFmt w:val="bullet"/>
      <w:lvlText w:val=""/>
      <w:lvlJc w:val="left"/>
      <w:pPr>
        <w:tabs>
          <w:tab w:val="num" w:pos="360"/>
        </w:tabs>
        <w:ind w:left="360" w:hanging="360"/>
      </w:pPr>
      <w:rPr>
        <w:rFonts w:ascii="Symbol" w:hAnsi="Symbol" w:cs="Arial" w:hint="default"/>
        <w:sz w:val="26"/>
      </w:rPr>
    </w:lvl>
    <w:lvl w:ilvl="1" w:tplc="6AA01A2C" w:tentative="1">
      <w:start w:val="1"/>
      <w:numFmt w:val="bullet"/>
      <w:lvlText w:val="o"/>
      <w:lvlJc w:val="left"/>
      <w:pPr>
        <w:tabs>
          <w:tab w:val="num" w:pos="360"/>
        </w:tabs>
        <w:ind w:left="360" w:hanging="360"/>
      </w:pPr>
      <w:rPr>
        <w:rFonts w:ascii="Courier New" w:hAnsi="Courier New" w:cs="Courier New" w:hint="default"/>
      </w:rPr>
    </w:lvl>
    <w:lvl w:ilvl="2" w:tplc="0409001B" w:tentative="1">
      <w:start w:val="1"/>
      <w:numFmt w:val="bullet"/>
      <w:lvlText w:val=""/>
      <w:lvlJc w:val="left"/>
      <w:pPr>
        <w:tabs>
          <w:tab w:val="num" w:pos="1080"/>
        </w:tabs>
        <w:ind w:left="1080" w:hanging="360"/>
      </w:pPr>
      <w:rPr>
        <w:rFonts w:ascii="Wingdings" w:hAnsi="Wingdings" w:hint="default"/>
      </w:rPr>
    </w:lvl>
    <w:lvl w:ilvl="3" w:tplc="0409000F" w:tentative="1">
      <w:start w:val="1"/>
      <w:numFmt w:val="bullet"/>
      <w:lvlText w:val=""/>
      <w:lvlJc w:val="left"/>
      <w:pPr>
        <w:tabs>
          <w:tab w:val="num" w:pos="1800"/>
        </w:tabs>
        <w:ind w:left="1800" w:hanging="360"/>
      </w:pPr>
      <w:rPr>
        <w:rFonts w:ascii="Symbol" w:hAnsi="Symbol" w:hint="default"/>
      </w:rPr>
    </w:lvl>
    <w:lvl w:ilvl="4" w:tplc="04090019" w:tentative="1">
      <w:start w:val="1"/>
      <w:numFmt w:val="bullet"/>
      <w:lvlText w:val="o"/>
      <w:lvlJc w:val="left"/>
      <w:pPr>
        <w:tabs>
          <w:tab w:val="num" w:pos="2520"/>
        </w:tabs>
        <w:ind w:left="2520" w:hanging="360"/>
      </w:pPr>
      <w:rPr>
        <w:rFonts w:ascii="Courier New" w:hAnsi="Courier New" w:cs="Courier New" w:hint="default"/>
      </w:rPr>
    </w:lvl>
    <w:lvl w:ilvl="5" w:tplc="0409001B" w:tentative="1">
      <w:start w:val="1"/>
      <w:numFmt w:val="bullet"/>
      <w:lvlText w:val=""/>
      <w:lvlJc w:val="left"/>
      <w:pPr>
        <w:tabs>
          <w:tab w:val="num" w:pos="3240"/>
        </w:tabs>
        <w:ind w:left="3240" w:hanging="360"/>
      </w:pPr>
      <w:rPr>
        <w:rFonts w:ascii="Wingdings" w:hAnsi="Wingdings" w:hint="default"/>
      </w:rPr>
    </w:lvl>
    <w:lvl w:ilvl="6" w:tplc="0409000F" w:tentative="1">
      <w:start w:val="1"/>
      <w:numFmt w:val="bullet"/>
      <w:lvlText w:val=""/>
      <w:lvlJc w:val="left"/>
      <w:pPr>
        <w:tabs>
          <w:tab w:val="num" w:pos="3960"/>
        </w:tabs>
        <w:ind w:left="3960" w:hanging="360"/>
      </w:pPr>
      <w:rPr>
        <w:rFonts w:ascii="Symbol" w:hAnsi="Symbol" w:hint="default"/>
      </w:rPr>
    </w:lvl>
    <w:lvl w:ilvl="7" w:tplc="04090019" w:tentative="1">
      <w:start w:val="1"/>
      <w:numFmt w:val="bullet"/>
      <w:lvlText w:val="o"/>
      <w:lvlJc w:val="left"/>
      <w:pPr>
        <w:tabs>
          <w:tab w:val="num" w:pos="4680"/>
        </w:tabs>
        <w:ind w:left="4680" w:hanging="360"/>
      </w:pPr>
      <w:rPr>
        <w:rFonts w:ascii="Courier New" w:hAnsi="Courier New" w:cs="Courier New" w:hint="default"/>
      </w:rPr>
    </w:lvl>
    <w:lvl w:ilvl="8" w:tplc="0409001B" w:tentative="1">
      <w:start w:val="1"/>
      <w:numFmt w:val="bullet"/>
      <w:lvlText w:val=""/>
      <w:lvlJc w:val="left"/>
      <w:pPr>
        <w:tabs>
          <w:tab w:val="num" w:pos="5400"/>
        </w:tabs>
        <w:ind w:left="5400" w:hanging="360"/>
      </w:pPr>
      <w:rPr>
        <w:rFonts w:ascii="Wingdings" w:hAnsi="Wingdings" w:hint="default"/>
      </w:rPr>
    </w:lvl>
  </w:abstractNum>
  <w:abstractNum w:abstractNumId="53">
    <w:nsid w:val="7257394F"/>
    <w:multiLevelType w:val="hybridMultilevel"/>
    <w:tmpl w:val="A92C825A"/>
    <w:lvl w:ilvl="0" w:tplc="B152414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58A0A6E"/>
    <w:multiLevelType w:val="hybridMultilevel"/>
    <w:tmpl w:val="D5083A88"/>
    <w:lvl w:ilvl="0" w:tplc="46E88710">
      <w:start w:val="1"/>
      <w:numFmt w:val="decimal"/>
      <w:lvlRestart w:val="0"/>
      <w:lvlText w:val="7.%1."/>
      <w:lvlJc w:val="left"/>
      <w:pPr>
        <w:tabs>
          <w:tab w:val="num" w:pos="680"/>
        </w:tabs>
        <w:ind w:left="0" w:firstLine="0"/>
      </w:pPr>
      <w:rPr>
        <w:rFonts w:ascii="SimSun" w:eastAsia="SimSun"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5B31EA2"/>
    <w:multiLevelType w:val="hybridMultilevel"/>
    <w:tmpl w:val="BB6E0026"/>
    <w:lvl w:ilvl="0" w:tplc="347A80D2">
      <w:start w:val="1"/>
      <w:numFmt w:val="decimal"/>
      <w:lvlRestart w:val="0"/>
      <w:lvlText w:val="15.%1."/>
      <w:lvlJc w:val="left"/>
      <w:pPr>
        <w:tabs>
          <w:tab w:val="num" w:pos="683"/>
        </w:tabs>
        <w:ind w:left="0" w:firstLine="0"/>
      </w:pPr>
      <w:rPr>
        <w:rFonts w:ascii="Arial" w:hAnsi="Arial" w:hint="default"/>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6">
    <w:nsid w:val="79D11FE8"/>
    <w:multiLevelType w:val="hybridMultilevel"/>
    <w:tmpl w:val="BBF89B76"/>
    <w:lvl w:ilvl="0" w:tplc="63B0C23A">
      <w:start w:val="1"/>
      <w:numFmt w:val="decimal"/>
      <w:lvlRestart w:val="0"/>
      <w:lvlText w:val="31.%1."/>
      <w:lvlJc w:val="left"/>
      <w:pPr>
        <w:tabs>
          <w:tab w:val="num" w:pos="680"/>
        </w:tabs>
        <w:ind w:left="0" w:firstLine="0"/>
      </w:pPr>
      <w:rPr>
        <w:rFonts w:ascii="SimSun" w:eastAsia="SimSun" w:hAnsi="Arial" w:cs="Arial" w:hint="eastAsia"/>
        <w:b w:val="0"/>
        <w:i w:val="0"/>
        <w:sz w:val="21"/>
        <w:szCs w:val="20"/>
      </w:rPr>
    </w:lvl>
    <w:lvl w:ilvl="1" w:tplc="52C81DEC" w:tentative="1">
      <w:start w:val="1"/>
      <w:numFmt w:val="lowerLetter"/>
      <w:lvlText w:val="%2."/>
      <w:lvlJc w:val="left"/>
      <w:pPr>
        <w:tabs>
          <w:tab w:val="num" w:pos="1440"/>
        </w:tabs>
        <w:ind w:left="1440" w:hanging="360"/>
      </w:pPr>
    </w:lvl>
    <w:lvl w:ilvl="2" w:tplc="36688E8A" w:tentative="1">
      <w:start w:val="1"/>
      <w:numFmt w:val="lowerRoman"/>
      <w:lvlText w:val="%3."/>
      <w:lvlJc w:val="right"/>
      <w:pPr>
        <w:tabs>
          <w:tab w:val="num" w:pos="2160"/>
        </w:tabs>
        <w:ind w:left="2160" w:hanging="180"/>
      </w:pPr>
    </w:lvl>
    <w:lvl w:ilvl="3" w:tplc="D8A237A4" w:tentative="1">
      <w:start w:val="1"/>
      <w:numFmt w:val="decimal"/>
      <w:lvlText w:val="%4."/>
      <w:lvlJc w:val="left"/>
      <w:pPr>
        <w:tabs>
          <w:tab w:val="num" w:pos="2880"/>
        </w:tabs>
        <w:ind w:left="2880" w:hanging="360"/>
      </w:pPr>
    </w:lvl>
    <w:lvl w:ilvl="4" w:tplc="DAA223CE" w:tentative="1">
      <w:start w:val="1"/>
      <w:numFmt w:val="lowerLetter"/>
      <w:lvlText w:val="%5."/>
      <w:lvlJc w:val="left"/>
      <w:pPr>
        <w:tabs>
          <w:tab w:val="num" w:pos="3600"/>
        </w:tabs>
        <w:ind w:left="3600" w:hanging="360"/>
      </w:pPr>
    </w:lvl>
    <w:lvl w:ilvl="5" w:tplc="13D8C13E" w:tentative="1">
      <w:start w:val="1"/>
      <w:numFmt w:val="lowerRoman"/>
      <w:lvlText w:val="%6."/>
      <w:lvlJc w:val="right"/>
      <w:pPr>
        <w:tabs>
          <w:tab w:val="num" w:pos="4320"/>
        </w:tabs>
        <w:ind w:left="4320" w:hanging="180"/>
      </w:pPr>
    </w:lvl>
    <w:lvl w:ilvl="6" w:tplc="22B26858" w:tentative="1">
      <w:start w:val="1"/>
      <w:numFmt w:val="decimal"/>
      <w:lvlText w:val="%7."/>
      <w:lvlJc w:val="left"/>
      <w:pPr>
        <w:tabs>
          <w:tab w:val="num" w:pos="5040"/>
        </w:tabs>
        <w:ind w:left="5040" w:hanging="360"/>
      </w:pPr>
    </w:lvl>
    <w:lvl w:ilvl="7" w:tplc="8E4A2D82" w:tentative="1">
      <w:start w:val="1"/>
      <w:numFmt w:val="lowerLetter"/>
      <w:lvlText w:val="%8."/>
      <w:lvlJc w:val="left"/>
      <w:pPr>
        <w:tabs>
          <w:tab w:val="num" w:pos="5760"/>
        </w:tabs>
        <w:ind w:left="5760" w:hanging="360"/>
      </w:pPr>
    </w:lvl>
    <w:lvl w:ilvl="8" w:tplc="49DAA2DC" w:tentative="1">
      <w:start w:val="1"/>
      <w:numFmt w:val="lowerRoman"/>
      <w:lvlText w:val="%9."/>
      <w:lvlJc w:val="right"/>
      <w:pPr>
        <w:tabs>
          <w:tab w:val="num" w:pos="6480"/>
        </w:tabs>
        <w:ind w:left="6480" w:hanging="180"/>
      </w:pPr>
    </w:lvl>
  </w:abstractNum>
  <w:abstractNum w:abstractNumId="57">
    <w:nsid w:val="79DE1A8F"/>
    <w:multiLevelType w:val="hybridMultilevel"/>
    <w:tmpl w:val="9D9E4804"/>
    <w:lvl w:ilvl="0" w:tplc="439AD456">
      <w:start w:val="1"/>
      <w:numFmt w:val="decimal"/>
      <w:lvlRestart w:val="0"/>
      <w:lvlText w:val="20.%1."/>
      <w:lvlJc w:val="left"/>
      <w:pPr>
        <w:tabs>
          <w:tab w:val="num" w:pos="680"/>
        </w:tabs>
        <w:ind w:left="0" w:firstLine="0"/>
      </w:pPr>
      <w:rPr>
        <w:rFonts w:ascii="SimSun" w:eastAsia="SimSun" w:hAnsi="Arial" w:hint="eastAsia"/>
        <w:b w:val="0"/>
        <w:bCs/>
        <w:i w:val="0"/>
        <w:sz w:val="21"/>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14"/>
  </w:num>
  <w:num w:numId="2">
    <w:abstractNumId w:val="42"/>
  </w:num>
  <w:num w:numId="3">
    <w:abstractNumId w:val="9"/>
  </w:num>
  <w:num w:numId="4">
    <w:abstractNumId w:val="23"/>
  </w:num>
  <w:num w:numId="5">
    <w:abstractNumId w:val="17"/>
  </w:num>
  <w:num w:numId="6">
    <w:abstractNumId w:val="16"/>
  </w:num>
  <w:num w:numId="7">
    <w:abstractNumId w:val="44"/>
  </w:num>
  <w:num w:numId="8">
    <w:abstractNumId w:val="6"/>
  </w:num>
  <w:num w:numId="9">
    <w:abstractNumId w:val="13"/>
  </w:num>
  <w:num w:numId="10">
    <w:abstractNumId w:val="3"/>
  </w:num>
  <w:num w:numId="11">
    <w:abstractNumId w:val="25"/>
  </w:num>
  <w:num w:numId="12">
    <w:abstractNumId w:val="15"/>
  </w:num>
  <w:num w:numId="13">
    <w:abstractNumId w:val="46"/>
  </w:num>
  <w:num w:numId="14">
    <w:abstractNumId w:val="49"/>
  </w:num>
  <w:num w:numId="15">
    <w:abstractNumId w:val="55"/>
  </w:num>
  <w:num w:numId="16">
    <w:abstractNumId w:val="28"/>
  </w:num>
  <w:num w:numId="17">
    <w:abstractNumId w:val="31"/>
  </w:num>
  <w:num w:numId="18">
    <w:abstractNumId w:val="54"/>
  </w:num>
  <w:num w:numId="19">
    <w:abstractNumId w:val="10"/>
  </w:num>
  <w:num w:numId="20">
    <w:abstractNumId w:val="19"/>
  </w:num>
  <w:num w:numId="21">
    <w:abstractNumId w:val="48"/>
  </w:num>
  <w:num w:numId="22">
    <w:abstractNumId w:val="33"/>
  </w:num>
  <w:num w:numId="23">
    <w:abstractNumId w:val="34"/>
  </w:num>
  <w:num w:numId="24">
    <w:abstractNumId w:val="36"/>
  </w:num>
  <w:num w:numId="25">
    <w:abstractNumId w:val="29"/>
  </w:num>
  <w:num w:numId="26">
    <w:abstractNumId w:val="1"/>
  </w:num>
  <w:num w:numId="27">
    <w:abstractNumId w:val="40"/>
  </w:num>
  <w:num w:numId="28">
    <w:abstractNumId w:val="30"/>
  </w:num>
  <w:num w:numId="29">
    <w:abstractNumId w:val="56"/>
  </w:num>
  <w:num w:numId="30">
    <w:abstractNumId w:val="52"/>
  </w:num>
  <w:num w:numId="31">
    <w:abstractNumId w:val="32"/>
  </w:num>
  <w:num w:numId="32">
    <w:abstractNumId w:val="57"/>
  </w:num>
  <w:num w:numId="33">
    <w:abstractNumId w:val="12"/>
  </w:num>
  <w:num w:numId="34">
    <w:abstractNumId w:val="53"/>
  </w:num>
  <w:num w:numId="35">
    <w:abstractNumId w:val="43"/>
  </w:num>
  <w:num w:numId="36">
    <w:abstractNumId w:val="51"/>
  </w:num>
  <w:num w:numId="37">
    <w:abstractNumId w:val="11"/>
  </w:num>
  <w:num w:numId="38">
    <w:abstractNumId w:val="21"/>
  </w:num>
  <w:num w:numId="39">
    <w:abstractNumId w:val="22"/>
  </w:num>
  <w:num w:numId="40">
    <w:abstractNumId w:val="47"/>
  </w:num>
  <w:num w:numId="41">
    <w:abstractNumId w:val="2"/>
  </w:num>
  <w:num w:numId="42">
    <w:abstractNumId w:val="41"/>
  </w:num>
  <w:num w:numId="43">
    <w:abstractNumId w:val="37"/>
  </w:num>
  <w:num w:numId="44">
    <w:abstractNumId w:val="7"/>
  </w:num>
  <w:num w:numId="45">
    <w:abstractNumId w:val="18"/>
  </w:num>
  <w:num w:numId="46">
    <w:abstractNumId w:val="35"/>
  </w:num>
  <w:num w:numId="47">
    <w:abstractNumId w:val="27"/>
  </w:num>
  <w:num w:numId="48">
    <w:abstractNumId w:val="50"/>
  </w:num>
  <w:num w:numId="49">
    <w:abstractNumId w:val="0"/>
  </w:num>
  <w:num w:numId="50">
    <w:abstractNumId w:val="8"/>
  </w:num>
  <w:num w:numId="51">
    <w:abstractNumId w:val="20"/>
  </w:num>
  <w:num w:numId="52">
    <w:abstractNumId w:val="24"/>
  </w:num>
  <w:num w:numId="53">
    <w:abstractNumId w:val="45"/>
  </w:num>
  <w:num w:numId="54">
    <w:abstractNumId w:val="26"/>
  </w:num>
  <w:num w:numId="55">
    <w:abstractNumId w:val="38"/>
  </w:num>
  <w:num w:numId="56">
    <w:abstractNumId w:val="5"/>
  </w:num>
  <w:num w:numId="57">
    <w:abstractNumId w:val="39"/>
  </w:num>
  <w:num w:numId="58">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MW_Terms|WIPO"/>
    <w:docVar w:name="TermBaseURL" w:val="empty"/>
    <w:docVar w:name="TextBases" w:val="Job_specific|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UPOV\Meetings|UPOV\Other|UPOV\Publications|UPOV\Technical Guidelines"/>
    <w:docVar w:name="TextBaseURL" w:val="empty"/>
    <w:docVar w:name="UILng" w:val="en"/>
  </w:docVars>
  <w:rsids>
    <w:rsidRoot w:val="006A177D"/>
    <w:rsid w:val="000007A3"/>
    <w:rsid w:val="00003D13"/>
    <w:rsid w:val="00004024"/>
    <w:rsid w:val="000043F8"/>
    <w:rsid w:val="000045F4"/>
    <w:rsid w:val="000062BF"/>
    <w:rsid w:val="0000695C"/>
    <w:rsid w:val="00007B2D"/>
    <w:rsid w:val="00007FC0"/>
    <w:rsid w:val="00010097"/>
    <w:rsid w:val="0001062B"/>
    <w:rsid w:val="00010F8E"/>
    <w:rsid w:val="00011432"/>
    <w:rsid w:val="00013037"/>
    <w:rsid w:val="0001343B"/>
    <w:rsid w:val="0001373C"/>
    <w:rsid w:val="000146E7"/>
    <w:rsid w:val="00014C6D"/>
    <w:rsid w:val="000156E6"/>
    <w:rsid w:val="00017471"/>
    <w:rsid w:val="00020581"/>
    <w:rsid w:val="0002091D"/>
    <w:rsid w:val="00020FDD"/>
    <w:rsid w:val="000218B4"/>
    <w:rsid w:val="000220B0"/>
    <w:rsid w:val="00022DE0"/>
    <w:rsid w:val="000239C0"/>
    <w:rsid w:val="00023D4D"/>
    <w:rsid w:val="00025041"/>
    <w:rsid w:val="000250BD"/>
    <w:rsid w:val="000258F0"/>
    <w:rsid w:val="00025A7D"/>
    <w:rsid w:val="000260FD"/>
    <w:rsid w:val="00026146"/>
    <w:rsid w:val="00027D3E"/>
    <w:rsid w:val="000314FA"/>
    <w:rsid w:val="00031DCB"/>
    <w:rsid w:val="0003207A"/>
    <w:rsid w:val="0003216A"/>
    <w:rsid w:val="00032A19"/>
    <w:rsid w:val="00032A2A"/>
    <w:rsid w:val="000338B5"/>
    <w:rsid w:val="0003569D"/>
    <w:rsid w:val="00036518"/>
    <w:rsid w:val="000365F1"/>
    <w:rsid w:val="000366DE"/>
    <w:rsid w:val="00036D35"/>
    <w:rsid w:val="00036E4E"/>
    <w:rsid w:val="00037C85"/>
    <w:rsid w:val="0004107D"/>
    <w:rsid w:val="00041C1A"/>
    <w:rsid w:val="00044654"/>
    <w:rsid w:val="00044E57"/>
    <w:rsid w:val="00046900"/>
    <w:rsid w:val="00050840"/>
    <w:rsid w:val="00050AAD"/>
    <w:rsid w:val="00050E08"/>
    <w:rsid w:val="00051A50"/>
    <w:rsid w:val="00052455"/>
    <w:rsid w:val="00052B11"/>
    <w:rsid w:val="00053214"/>
    <w:rsid w:val="0005341B"/>
    <w:rsid w:val="000559F1"/>
    <w:rsid w:val="0006218C"/>
    <w:rsid w:val="00063269"/>
    <w:rsid w:val="000632AF"/>
    <w:rsid w:val="00064D20"/>
    <w:rsid w:val="00064FB6"/>
    <w:rsid w:val="0006507D"/>
    <w:rsid w:val="00065B14"/>
    <w:rsid w:val="0006760A"/>
    <w:rsid w:val="000676C3"/>
    <w:rsid w:val="00071120"/>
    <w:rsid w:val="00072183"/>
    <w:rsid w:val="00072A2D"/>
    <w:rsid w:val="00073391"/>
    <w:rsid w:val="00073432"/>
    <w:rsid w:val="000737E1"/>
    <w:rsid w:val="0007381A"/>
    <w:rsid w:val="00073F7E"/>
    <w:rsid w:val="00075B7E"/>
    <w:rsid w:val="00075CA2"/>
    <w:rsid w:val="00076A55"/>
    <w:rsid w:val="00077CED"/>
    <w:rsid w:val="00077FA6"/>
    <w:rsid w:val="000814B8"/>
    <w:rsid w:val="00082399"/>
    <w:rsid w:val="000826D9"/>
    <w:rsid w:val="00083D0D"/>
    <w:rsid w:val="00085AB7"/>
    <w:rsid w:val="00085BCD"/>
    <w:rsid w:val="00086534"/>
    <w:rsid w:val="000865B5"/>
    <w:rsid w:val="000877E0"/>
    <w:rsid w:val="0009081B"/>
    <w:rsid w:val="00090B1D"/>
    <w:rsid w:val="00090FC0"/>
    <w:rsid w:val="0009232D"/>
    <w:rsid w:val="00094963"/>
    <w:rsid w:val="00094CA4"/>
    <w:rsid w:val="00095B11"/>
    <w:rsid w:val="00095F03"/>
    <w:rsid w:val="00097232"/>
    <w:rsid w:val="000979AD"/>
    <w:rsid w:val="000A10F1"/>
    <w:rsid w:val="000A1744"/>
    <w:rsid w:val="000A1AA5"/>
    <w:rsid w:val="000A2558"/>
    <w:rsid w:val="000A2794"/>
    <w:rsid w:val="000A2E4A"/>
    <w:rsid w:val="000A3099"/>
    <w:rsid w:val="000A31E6"/>
    <w:rsid w:val="000A3E59"/>
    <w:rsid w:val="000A4A21"/>
    <w:rsid w:val="000A57C8"/>
    <w:rsid w:val="000A6BD4"/>
    <w:rsid w:val="000A6DA4"/>
    <w:rsid w:val="000A6E60"/>
    <w:rsid w:val="000A6F67"/>
    <w:rsid w:val="000B2030"/>
    <w:rsid w:val="000B32DF"/>
    <w:rsid w:val="000B43C6"/>
    <w:rsid w:val="000B6BD7"/>
    <w:rsid w:val="000C0070"/>
    <w:rsid w:val="000C03D4"/>
    <w:rsid w:val="000C061D"/>
    <w:rsid w:val="000C258A"/>
    <w:rsid w:val="000C526F"/>
    <w:rsid w:val="000C5924"/>
    <w:rsid w:val="000C5E6B"/>
    <w:rsid w:val="000C6422"/>
    <w:rsid w:val="000D02BD"/>
    <w:rsid w:val="000D0333"/>
    <w:rsid w:val="000D09B3"/>
    <w:rsid w:val="000D111D"/>
    <w:rsid w:val="000D13C7"/>
    <w:rsid w:val="000D1716"/>
    <w:rsid w:val="000D19A3"/>
    <w:rsid w:val="000D1C32"/>
    <w:rsid w:val="000D3C93"/>
    <w:rsid w:val="000D5338"/>
    <w:rsid w:val="000D5C2A"/>
    <w:rsid w:val="000D6AA6"/>
    <w:rsid w:val="000D6DD9"/>
    <w:rsid w:val="000E03B2"/>
    <w:rsid w:val="000E0C0C"/>
    <w:rsid w:val="000E12E5"/>
    <w:rsid w:val="000E1351"/>
    <w:rsid w:val="000E14D7"/>
    <w:rsid w:val="000E1A4F"/>
    <w:rsid w:val="000E2214"/>
    <w:rsid w:val="000E4A0A"/>
    <w:rsid w:val="000E4D55"/>
    <w:rsid w:val="000E5177"/>
    <w:rsid w:val="000E5DBA"/>
    <w:rsid w:val="000E6445"/>
    <w:rsid w:val="000E654E"/>
    <w:rsid w:val="000E697D"/>
    <w:rsid w:val="000E6C4E"/>
    <w:rsid w:val="000E6FF1"/>
    <w:rsid w:val="000F0185"/>
    <w:rsid w:val="000F1A52"/>
    <w:rsid w:val="000F1B81"/>
    <w:rsid w:val="000F2480"/>
    <w:rsid w:val="000F2513"/>
    <w:rsid w:val="000F4B92"/>
    <w:rsid w:val="000F53A6"/>
    <w:rsid w:val="000F5E56"/>
    <w:rsid w:val="000F5F82"/>
    <w:rsid w:val="000F5FF8"/>
    <w:rsid w:val="000F60BC"/>
    <w:rsid w:val="000F713E"/>
    <w:rsid w:val="000F7AD3"/>
    <w:rsid w:val="000F7DDA"/>
    <w:rsid w:val="000F7E40"/>
    <w:rsid w:val="000F7FD4"/>
    <w:rsid w:val="000F7FDD"/>
    <w:rsid w:val="00100880"/>
    <w:rsid w:val="00100DA6"/>
    <w:rsid w:val="00101834"/>
    <w:rsid w:val="00101C85"/>
    <w:rsid w:val="00103495"/>
    <w:rsid w:val="00103717"/>
    <w:rsid w:val="001038DA"/>
    <w:rsid w:val="00103B25"/>
    <w:rsid w:val="00104BEA"/>
    <w:rsid w:val="00105D5E"/>
    <w:rsid w:val="00105FAE"/>
    <w:rsid w:val="001060B8"/>
    <w:rsid w:val="0010650A"/>
    <w:rsid w:val="00107542"/>
    <w:rsid w:val="001100E3"/>
    <w:rsid w:val="001105B2"/>
    <w:rsid w:val="00111286"/>
    <w:rsid w:val="00111DB7"/>
    <w:rsid w:val="00111E1B"/>
    <w:rsid w:val="0011287A"/>
    <w:rsid w:val="00113DE3"/>
    <w:rsid w:val="001148E0"/>
    <w:rsid w:val="00116131"/>
    <w:rsid w:val="001174CB"/>
    <w:rsid w:val="0012098E"/>
    <w:rsid w:val="001209C8"/>
    <w:rsid w:val="0012137A"/>
    <w:rsid w:val="001232A7"/>
    <w:rsid w:val="001232D0"/>
    <w:rsid w:val="0012347A"/>
    <w:rsid w:val="001240E7"/>
    <w:rsid w:val="00124A5F"/>
    <w:rsid w:val="00124F11"/>
    <w:rsid w:val="001252DD"/>
    <w:rsid w:val="00125ADC"/>
    <w:rsid w:val="00126343"/>
    <w:rsid w:val="00126745"/>
    <w:rsid w:val="001300D9"/>
    <w:rsid w:val="0013026B"/>
    <w:rsid w:val="00130F03"/>
    <w:rsid w:val="00131A92"/>
    <w:rsid w:val="00131C54"/>
    <w:rsid w:val="00131E55"/>
    <w:rsid w:val="00137748"/>
    <w:rsid w:val="00140C9A"/>
    <w:rsid w:val="00140D15"/>
    <w:rsid w:val="00141C9C"/>
    <w:rsid w:val="00142071"/>
    <w:rsid w:val="0014243A"/>
    <w:rsid w:val="001427C7"/>
    <w:rsid w:val="00142982"/>
    <w:rsid w:val="00145CDC"/>
    <w:rsid w:val="00145DE7"/>
    <w:rsid w:val="00146F33"/>
    <w:rsid w:val="001474DF"/>
    <w:rsid w:val="00151247"/>
    <w:rsid w:val="00151A2A"/>
    <w:rsid w:val="00151B40"/>
    <w:rsid w:val="001542C6"/>
    <w:rsid w:val="00155AA6"/>
    <w:rsid w:val="00161DCF"/>
    <w:rsid w:val="0016289A"/>
    <w:rsid w:val="00162F8B"/>
    <w:rsid w:val="001643B7"/>
    <w:rsid w:val="001658AF"/>
    <w:rsid w:val="00165B31"/>
    <w:rsid w:val="00166035"/>
    <w:rsid w:val="00167660"/>
    <w:rsid w:val="00170C37"/>
    <w:rsid w:val="00170E41"/>
    <w:rsid w:val="00170F98"/>
    <w:rsid w:val="001710CE"/>
    <w:rsid w:val="00173781"/>
    <w:rsid w:val="00174180"/>
    <w:rsid w:val="001748E8"/>
    <w:rsid w:val="00175F13"/>
    <w:rsid w:val="00176A6B"/>
    <w:rsid w:val="00176D98"/>
    <w:rsid w:val="00177A97"/>
    <w:rsid w:val="00177B2C"/>
    <w:rsid w:val="00180273"/>
    <w:rsid w:val="00180A8F"/>
    <w:rsid w:val="00180E15"/>
    <w:rsid w:val="001824F2"/>
    <w:rsid w:val="00182652"/>
    <w:rsid w:val="00182B77"/>
    <w:rsid w:val="00182D5B"/>
    <w:rsid w:val="001831EB"/>
    <w:rsid w:val="00183A7A"/>
    <w:rsid w:val="001857E6"/>
    <w:rsid w:val="00185CAF"/>
    <w:rsid w:val="00185D1D"/>
    <w:rsid w:val="00190E55"/>
    <w:rsid w:val="0019128D"/>
    <w:rsid w:val="00191298"/>
    <w:rsid w:val="00191830"/>
    <w:rsid w:val="00191F23"/>
    <w:rsid w:val="00191F67"/>
    <w:rsid w:val="00192D95"/>
    <w:rsid w:val="001932B8"/>
    <w:rsid w:val="00195B4A"/>
    <w:rsid w:val="00196B3C"/>
    <w:rsid w:val="00196FA9"/>
    <w:rsid w:val="0019715C"/>
    <w:rsid w:val="001A163D"/>
    <w:rsid w:val="001A520C"/>
    <w:rsid w:val="001A553C"/>
    <w:rsid w:val="001A586C"/>
    <w:rsid w:val="001A6177"/>
    <w:rsid w:val="001A698A"/>
    <w:rsid w:val="001A72B3"/>
    <w:rsid w:val="001B0601"/>
    <w:rsid w:val="001B182A"/>
    <w:rsid w:val="001B4D9D"/>
    <w:rsid w:val="001B6500"/>
    <w:rsid w:val="001B750C"/>
    <w:rsid w:val="001C00EE"/>
    <w:rsid w:val="001C017F"/>
    <w:rsid w:val="001C0D2E"/>
    <w:rsid w:val="001C0D92"/>
    <w:rsid w:val="001C0F2E"/>
    <w:rsid w:val="001C15F8"/>
    <w:rsid w:val="001C22CC"/>
    <w:rsid w:val="001C25BE"/>
    <w:rsid w:val="001C260A"/>
    <w:rsid w:val="001C26A8"/>
    <w:rsid w:val="001C31F0"/>
    <w:rsid w:val="001C39EB"/>
    <w:rsid w:val="001C4284"/>
    <w:rsid w:val="001D0BBE"/>
    <w:rsid w:val="001D376A"/>
    <w:rsid w:val="001D3AEB"/>
    <w:rsid w:val="001D3B67"/>
    <w:rsid w:val="001D5421"/>
    <w:rsid w:val="001D718E"/>
    <w:rsid w:val="001E0462"/>
    <w:rsid w:val="001E0464"/>
    <w:rsid w:val="001E09FC"/>
    <w:rsid w:val="001E0A12"/>
    <w:rsid w:val="001E11B7"/>
    <w:rsid w:val="001E1508"/>
    <w:rsid w:val="001E1925"/>
    <w:rsid w:val="001E2C14"/>
    <w:rsid w:val="001E3A21"/>
    <w:rsid w:val="001E4D7D"/>
    <w:rsid w:val="001E50C5"/>
    <w:rsid w:val="001E5166"/>
    <w:rsid w:val="001E51D3"/>
    <w:rsid w:val="001E573E"/>
    <w:rsid w:val="001E6026"/>
    <w:rsid w:val="001E60FE"/>
    <w:rsid w:val="001E6B72"/>
    <w:rsid w:val="001E739E"/>
    <w:rsid w:val="001E749E"/>
    <w:rsid w:val="001F1A47"/>
    <w:rsid w:val="001F2090"/>
    <w:rsid w:val="001F270B"/>
    <w:rsid w:val="001F2DF8"/>
    <w:rsid w:val="001F34CE"/>
    <w:rsid w:val="001F37D6"/>
    <w:rsid w:val="001F45E0"/>
    <w:rsid w:val="001F55A0"/>
    <w:rsid w:val="001F6E11"/>
    <w:rsid w:val="00200597"/>
    <w:rsid w:val="00201B14"/>
    <w:rsid w:val="00202C6F"/>
    <w:rsid w:val="00203353"/>
    <w:rsid w:val="002039CA"/>
    <w:rsid w:val="002040B6"/>
    <w:rsid w:val="0020451F"/>
    <w:rsid w:val="00205606"/>
    <w:rsid w:val="00205854"/>
    <w:rsid w:val="00206A4F"/>
    <w:rsid w:val="00206B0C"/>
    <w:rsid w:val="00210724"/>
    <w:rsid w:val="00210C43"/>
    <w:rsid w:val="00211225"/>
    <w:rsid w:val="0021566E"/>
    <w:rsid w:val="00215806"/>
    <w:rsid w:val="00215BE2"/>
    <w:rsid w:val="00217D26"/>
    <w:rsid w:val="0022037F"/>
    <w:rsid w:val="002205DC"/>
    <w:rsid w:val="00220DEC"/>
    <w:rsid w:val="002214F6"/>
    <w:rsid w:val="00222C22"/>
    <w:rsid w:val="00224618"/>
    <w:rsid w:val="00224765"/>
    <w:rsid w:val="00224E4A"/>
    <w:rsid w:val="0022507F"/>
    <w:rsid w:val="0022528E"/>
    <w:rsid w:val="002254CF"/>
    <w:rsid w:val="0023181B"/>
    <w:rsid w:val="00232FF0"/>
    <w:rsid w:val="0023507C"/>
    <w:rsid w:val="00237E14"/>
    <w:rsid w:val="0024073B"/>
    <w:rsid w:val="00240B92"/>
    <w:rsid w:val="00240EC0"/>
    <w:rsid w:val="00242115"/>
    <w:rsid w:val="00243D95"/>
    <w:rsid w:val="00245588"/>
    <w:rsid w:val="00247418"/>
    <w:rsid w:val="00247707"/>
    <w:rsid w:val="002478D2"/>
    <w:rsid w:val="00247AC9"/>
    <w:rsid w:val="002512E5"/>
    <w:rsid w:val="00252290"/>
    <w:rsid w:val="0025291B"/>
    <w:rsid w:val="00252B1C"/>
    <w:rsid w:val="00253FB8"/>
    <w:rsid w:val="00260EC8"/>
    <w:rsid w:val="00261ABA"/>
    <w:rsid w:val="0026281F"/>
    <w:rsid w:val="00263392"/>
    <w:rsid w:val="00263DF9"/>
    <w:rsid w:val="00264E66"/>
    <w:rsid w:val="002656BF"/>
    <w:rsid w:val="0026641D"/>
    <w:rsid w:val="002674AC"/>
    <w:rsid w:val="00267EB5"/>
    <w:rsid w:val="002718F7"/>
    <w:rsid w:val="00274B5F"/>
    <w:rsid w:val="00275C63"/>
    <w:rsid w:val="00276602"/>
    <w:rsid w:val="00277021"/>
    <w:rsid w:val="00277244"/>
    <w:rsid w:val="00277AC9"/>
    <w:rsid w:val="00283ED7"/>
    <w:rsid w:val="0028422C"/>
    <w:rsid w:val="00286E30"/>
    <w:rsid w:val="002873ED"/>
    <w:rsid w:val="00287707"/>
    <w:rsid w:val="0029023E"/>
    <w:rsid w:val="00295219"/>
    <w:rsid w:val="00295564"/>
    <w:rsid w:val="00295763"/>
    <w:rsid w:val="00297814"/>
    <w:rsid w:val="002A1693"/>
    <w:rsid w:val="002A1814"/>
    <w:rsid w:val="002A2236"/>
    <w:rsid w:val="002A2646"/>
    <w:rsid w:val="002A2FFA"/>
    <w:rsid w:val="002A3DEE"/>
    <w:rsid w:val="002A47BC"/>
    <w:rsid w:val="002A4E86"/>
    <w:rsid w:val="002A5811"/>
    <w:rsid w:val="002A71C2"/>
    <w:rsid w:val="002A7C23"/>
    <w:rsid w:val="002B0A34"/>
    <w:rsid w:val="002B1C85"/>
    <w:rsid w:val="002B2186"/>
    <w:rsid w:val="002B24A8"/>
    <w:rsid w:val="002B26E1"/>
    <w:rsid w:val="002B373B"/>
    <w:rsid w:val="002B3AEC"/>
    <w:rsid w:val="002B4322"/>
    <w:rsid w:val="002B4514"/>
    <w:rsid w:val="002B4572"/>
    <w:rsid w:val="002B4B39"/>
    <w:rsid w:val="002B51A2"/>
    <w:rsid w:val="002B7E3D"/>
    <w:rsid w:val="002C0D41"/>
    <w:rsid w:val="002C0ED0"/>
    <w:rsid w:val="002C1CF4"/>
    <w:rsid w:val="002C27B3"/>
    <w:rsid w:val="002C2CFD"/>
    <w:rsid w:val="002C2E11"/>
    <w:rsid w:val="002C3249"/>
    <w:rsid w:val="002C43BF"/>
    <w:rsid w:val="002C46CF"/>
    <w:rsid w:val="002C58DE"/>
    <w:rsid w:val="002C6038"/>
    <w:rsid w:val="002C6BF6"/>
    <w:rsid w:val="002C6EDE"/>
    <w:rsid w:val="002D03EC"/>
    <w:rsid w:val="002D05E7"/>
    <w:rsid w:val="002D1A52"/>
    <w:rsid w:val="002D2C1C"/>
    <w:rsid w:val="002D3A6A"/>
    <w:rsid w:val="002D4BE4"/>
    <w:rsid w:val="002D71E5"/>
    <w:rsid w:val="002D7819"/>
    <w:rsid w:val="002E065E"/>
    <w:rsid w:val="002E0E55"/>
    <w:rsid w:val="002E1EC6"/>
    <w:rsid w:val="002E1FA7"/>
    <w:rsid w:val="002E2EAC"/>
    <w:rsid w:val="002E515B"/>
    <w:rsid w:val="002E53D2"/>
    <w:rsid w:val="002E7A48"/>
    <w:rsid w:val="002E7E13"/>
    <w:rsid w:val="002F1922"/>
    <w:rsid w:val="002F1B14"/>
    <w:rsid w:val="002F1B6E"/>
    <w:rsid w:val="002F24FA"/>
    <w:rsid w:val="002F34FC"/>
    <w:rsid w:val="002F35E0"/>
    <w:rsid w:val="002F37DF"/>
    <w:rsid w:val="002F3C11"/>
    <w:rsid w:val="002F4104"/>
    <w:rsid w:val="002F5969"/>
    <w:rsid w:val="002F5E7B"/>
    <w:rsid w:val="002F6156"/>
    <w:rsid w:val="002F6E02"/>
    <w:rsid w:val="002F6EF5"/>
    <w:rsid w:val="00301701"/>
    <w:rsid w:val="00302789"/>
    <w:rsid w:val="00302D15"/>
    <w:rsid w:val="00302FA7"/>
    <w:rsid w:val="00303688"/>
    <w:rsid w:val="00303924"/>
    <w:rsid w:val="00304EAB"/>
    <w:rsid w:val="0030641D"/>
    <w:rsid w:val="00306605"/>
    <w:rsid w:val="00306E73"/>
    <w:rsid w:val="00311B7E"/>
    <w:rsid w:val="003145B1"/>
    <w:rsid w:val="00314B62"/>
    <w:rsid w:val="003151BA"/>
    <w:rsid w:val="0031586E"/>
    <w:rsid w:val="00315D19"/>
    <w:rsid w:val="00315FE2"/>
    <w:rsid w:val="00316CED"/>
    <w:rsid w:val="00320812"/>
    <w:rsid w:val="00320F8B"/>
    <w:rsid w:val="00321C23"/>
    <w:rsid w:val="00321E64"/>
    <w:rsid w:val="0032211D"/>
    <w:rsid w:val="003223A9"/>
    <w:rsid w:val="00322EA6"/>
    <w:rsid w:val="00323040"/>
    <w:rsid w:val="00325CD9"/>
    <w:rsid w:val="00326AC9"/>
    <w:rsid w:val="00326ED9"/>
    <w:rsid w:val="0033094F"/>
    <w:rsid w:val="00331DE1"/>
    <w:rsid w:val="00332250"/>
    <w:rsid w:val="0033273A"/>
    <w:rsid w:val="003341D1"/>
    <w:rsid w:val="003343C4"/>
    <w:rsid w:val="003348DB"/>
    <w:rsid w:val="00334AF6"/>
    <w:rsid w:val="00334C9D"/>
    <w:rsid w:val="00334F38"/>
    <w:rsid w:val="0033506B"/>
    <w:rsid w:val="003350C3"/>
    <w:rsid w:val="003355E1"/>
    <w:rsid w:val="00335858"/>
    <w:rsid w:val="003358FE"/>
    <w:rsid w:val="0033592F"/>
    <w:rsid w:val="003409E7"/>
    <w:rsid w:val="00340CDB"/>
    <w:rsid w:val="00340E7A"/>
    <w:rsid w:val="00341407"/>
    <w:rsid w:val="0034144F"/>
    <w:rsid w:val="00344580"/>
    <w:rsid w:val="0034628E"/>
    <w:rsid w:val="003475ED"/>
    <w:rsid w:val="00347CF0"/>
    <w:rsid w:val="0035092C"/>
    <w:rsid w:val="00350C57"/>
    <w:rsid w:val="00350C73"/>
    <w:rsid w:val="003511F4"/>
    <w:rsid w:val="003514B0"/>
    <w:rsid w:val="003518EB"/>
    <w:rsid w:val="003526F6"/>
    <w:rsid w:val="00352E1A"/>
    <w:rsid w:val="003533C4"/>
    <w:rsid w:val="00353B42"/>
    <w:rsid w:val="00353EC5"/>
    <w:rsid w:val="00355081"/>
    <w:rsid w:val="00361B03"/>
    <w:rsid w:val="00361B04"/>
    <w:rsid w:val="00362454"/>
    <w:rsid w:val="003625A8"/>
    <w:rsid w:val="00362882"/>
    <w:rsid w:val="003628E3"/>
    <w:rsid w:val="00362EFE"/>
    <w:rsid w:val="00362F9E"/>
    <w:rsid w:val="003632CA"/>
    <w:rsid w:val="00363DF8"/>
    <w:rsid w:val="00365611"/>
    <w:rsid w:val="0036669E"/>
    <w:rsid w:val="00370AFD"/>
    <w:rsid w:val="003712F8"/>
    <w:rsid w:val="00371A9A"/>
    <w:rsid w:val="00374B40"/>
    <w:rsid w:val="00375568"/>
    <w:rsid w:val="00375898"/>
    <w:rsid w:val="003769D3"/>
    <w:rsid w:val="00380E05"/>
    <w:rsid w:val="00381573"/>
    <w:rsid w:val="00381A18"/>
    <w:rsid w:val="003824E9"/>
    <w:rsid w:val="003826C8"/>
    <w:rsid w:val="00384131"/>
    <w:rsid w:val="0038431E"/>
    <w:rsid w:val="0038458F"/>
    <w:rsid w:val="00386128"/>
    <w:rsid w:val="00387646"/>
    <w:rsid w:val="0039187D"/>
    <w:rsid w:val="003921F6"/>
    <w:rsid w:val="00392476"/>
    <w:rsid w:val="00393032"/>
    <w:rsid w:val="003931D8"/>
    <w:rsid w:val="00396173"/>
    <w:rsid w:val="0039643E"/>
    <w:rsid w:val="00396884"/>
    <w:rsid w:val="00396B33"/>
    <w:rsid w:val="00397E56"/>
    <w:rsid w:val="003A0187"/>
    <w:rsid w:val="003A059D"/>
    <w:rsid w:val="003A1AC5"/>
    <w:rsid w:val="003A3ADC"/>
    <w:rsid w:val="003A4CCC"/>
    <w:rsid w:val="003A53A2"/>
    <w:rsid w:val="003A55AC"/>
    <w:rsid w:val="003B051A"/>
    <w:rsid w:val="003B0792"/>
    <w:rsid w:val="003B1206"/>
    <w:rsid w:val="003B1A0C"/>
    <w:rsid w:val="003B284D"/>
    <w:rsid w:val="003B32CC"/>
    <w:rsid w:val="003B34D7"/>
    <w:rsid w:val="003B36F4"/>
    <w:rsid w:val="003B4100"/>
    <w:rsid w:val="003B5D57"/>
    <w:rsid w:val="003B62A8"/>
    <w:rsid w:val="003B709F"/>
    <w:rsid w:val="003B79CD"/>
    <w:rsid w:val="003B7A3C"/>
    <w:rsid w:val="003B7CFF"/>
    <w:rsid w:val="003C1E55"/>
    <w:rsid w:val="003C2DDC"/>
    <w:rsid w:val="003C37AC"/>
    <w:rsid w:val="003C38F0"/>
    <w:rsid w:val="003C568A"/>
    <w:rsid w:val="003C5E30"/>
    <w:rsid w:val="003C773E"/>
    <w:rsid w:val="003C7FE5"/>
    <w:rsid w:val="003D09B6"/>
    <w:rsid w:val="003D313D"/>
    <w:rsid w:val="003D3519"/>
    <w:rsid w:val="003D4486"/>
    <w:rsid w:val="003D4D4A"/>
    <w:rsid w:val="003D5422"/>
    <w:rsid w:val="003D59FC"/>
    <w:rsid w:val="003D6AED"/>
    <w:rsid w:val="003D7DD0"/>
    <w:rsid w:val="003D7F8B"/>
    <w:rsid w:val="003E0B81"/>
    <w:rsid w:val="003E2547"/>
    <w:rsid w:val="003E2892"/>
    <w:rsid w:val="003E5AF5"/>
    <w:rsid w:val="003E6598"/>
    <w:rsid w:val="003E6F1F"/>
    <w:rsid w:val="003E6F72"/>
    <w:rsid w:val="003E7155"/>
    <w:rsid w:val="003E7B51"/>
    <w:rsid w:val="003F008E"/>
    <w:rsid w:val="003F117D"/>
    <w:rsid w:val="003F1963"/>
    <w:rsid w:val="003F2AC6"/>
    <w:rsid w:val="003F3AAB"/>
    <w:rsid w:val="003F3B5C"/>
    <w:rsid w:val="003F584A"/>
    <w:rsid w:val="003F5972"/>
    <w:rsid w:val="003F6FA3"/>
    <w:rsid w:val="003F7831"/>
    <w:rsid w:val="00401459"/>
    <w:rsid w:val="00401D66"/>
    <w:rsid w:val="004022DF"/>
    <w:rsid w:val="00402456"/>
    <w:rsid w:val="00402A47"/>
    <w:rsid w:val="004042DF"/>
    <w:rsid w:val="00404C37"/>
    <w:rsid w:val="00405876"/>
    <w:rsid w:val="00405D4D"/>
    <w:rsid w:val="00406D41"/>
    <w:rsid w:val="00407F24"/>
    <w:rsid w:val="00411E38"/>
    <w:rsid w:val="00412D52"/>
    <w:rsid w:val="00414988"/>
    <w:rsid w:val="0041528D"/>
    <w:rsid w:val="00415B14"/>
    <w:rsid w:val="004164ED"/>
    <w:rsid w:val="00416D2C"/>
    <w:rsid w:val="0042211E"/>
    <w:rsid w:val="004223DC"/>
    <w:rsid w:val="00422CC3"/>
    <w:rsid w:val="00423411"/>
    <w:rsid w:val="00424900"/>
    <w:rsid w:val="0043020F"/>
    <w:rsid w:val="00430784"/>
    <w:rsid w:val="0043137D"/>
    <w:rsid w:val="004330CC"/>
    <w:rsid w:val="00434942"/>
    <w:rsid w:val="004349CF"/>
    <w:rsid w:val="004354B8"/>
    <w:rsid w:val="004355E9"/>
    <w:rsid w:val="004408A0"/>
    <w:rsid w:val="00440F91"/>
    <w:rsid w:val="004427AE"/>
    <w:rsid w:val="00442928"/>
    <w:rsid w:val="00442DDA"/>
    <w:rsid w:val="00444246"/>
    <w:rsid w:val="00444935"/>
    <w:rsid w:val="00450A91"/>
    <w:rsid w:val="00450AB3"/>
    <w:rsid w:val="0045180C"/>
    <w:rsid w:val="00453D67"/>
    <w:rsid w:val="00454000"/>
    <w:rsid w:val="00454DDB"/>
    <w:rsid w:val="00456DFF"/>
    <w:rsid w:val="004579C9"/>
    <w:rsid w:val="00460197"/>
    <w:rsid w:val="00460681"/>
    <w:rsid w:val="00460CD3"/>
    <w:rsid w:val="0046203A"/>
    <w:rsid w:val="00462AF8"/>
    <w:rsid w:val="00462ED0"/>
    <w:rsid w:val="00463532"/>
    <w:rsid w:val="00467751"/>
    <w:rsid w:val="004679ED"/>
    <w:rsid w:val="00467DE6"/>
    <w:rsid w:val="00467FD3"/>
    <w:rsid w:val="00470E88"/>
    <w:rsid w:val="0047179B"/>
    <w:rsid w:val="00471BA8"/>
    <w:rsid w:val="00472873"/>
    <w:rsid w:val="00473830"/>
    <w:rsid w:val="004744F0"/>
    <w:rsid w:val="0048032D"/>
    <w:rsid w:val="004818CF"/>
    <w:rsid w:val="0048192F"/>
    <w:rsid w:val="00481E76"/>
    <w:rsid w:val="00481FE0"/>
    <w:rsid w:val="00482B42"/>
    <w:rsid w:val="00483848"/>
    <w:rsid w:val="0048450C"/>
    <w:rsid w:val="004849DD"/>
    <w:rsid w:val="0048564C"/>
    <w:rsid w:val="0048612E"/>
    <w:rsid w:val="00486E2D"/>
    <w:rsid w:val="004926D3"/>
    <w:rsid w:val="00492B25"/>
    <w:rsid w:val="00494EA1"/>
    <w:rsid w:val="0049534D"/>
    <w:rsid w:val="00495A81"/>
    <w:rsid w:val="004968CE"/>
    <w:rsid w:val="00497461"/>
    <w:rsid w:val="004A0C63"/>
    <w:rsid w:val="004A1133"/>
    <w:rsid w:val="004A2BB5"/>
    <w:rsid w:val="004A2D34"/>
    <w:rsid w:val="004A3B81"/>
    <w:rsid w:val="004A4B6B"/>
    <w:rsid w:val="004A5CDC"/>
    <w:rsid w:val="004A68DD"/>
    <w:rsid w:val="004A75A2"/>
    <w:rsid w:val="004B35B9"/>
    <w:rsid w:val="004B3FA5"/>
    <w:rsid w:val="004B476F"/>
    <w:rsid w:val="004B5B87"/>
    <w:rsid w:val="004B7536"/>
    <w:rsid w:val="004B7EED"/>
    <w:rsid w:val="004C0551"/>
    <w:rsid w:val="004C1ACB"/>
    <w:rsid w:val="004C301E"/>
    <w:rsid w:val="004C4C3B"/>
    <w:rsid w:val="004C6A89"/>
    <w:rsid w:val="004C72AB"/>
    <w:rsid w:val="004C77AB"/>
    <w:rsid w:val="004C79CA"/>
    <w:rsid w:val="004C7BA7"/>
    <w:rsid w:val="004D0F56"/>
    <w:rsid w:val="004D13A2"/>
    <w:rsid w:val="004D336B"/>
    <w:rsid w:val="004D348E"/>
    <w:rsid w:val="004D43BE"/>
    <w:rsid w:val="004D43EC"/>
    <w:rsid w:val="004D5FAD"/>
    <w:rsid w:val="004D73D4"/>
    <w:rsid w:val="004D7B37"/>
    <w:rsid w:val="004E08F6"/>
    <w:rsid w:val="004E0B80"/>
    <w:rsid w:val="004E162F"/>
    <w:rsid w:val="004E179F"/>
    <w:rsid w:val="004E191E"/>
    <w:rsid w:val="004E2CB2"/>
    <w:rsid w:val="004E2E48"/>
    <w:rsid w:val="004E42EA"/>
    <w:rsid w:val="004E558A"/>
    <w:rsid w:val="004E5C65"/>
    <w:rsid w:val="004E5DDD"/>
    <w:rsid w:val="004E6E2D"/>
    <w:rsid w:val="004E7654"/>
    <w:rsid w:val="004F0D4D"/>
    <w:rsid w:val="004F1E38"/>
    <w:rsid w:val="004F23E7"/>
    <w:rsid w:val="004F2936"/>
    <w:rsid w:val="004F29DB"/>
    <w:rsid w:val="004F2FC0"/>
    <w:rsid w:val="004F32CD"/>
    <w:rsid w:val="004F4ADB"/>
    <w:rsid w:val="004F4DD0"/>
    <w:rsid w:val="004F5380"/>
    <w:rsid w:val="004F5DFD"/>
    <w:rsid w:val="004F7497"/>
    <w:rsid w:val="004F750A"/>
    <w:rsid w:val="005002CD"/>
    <w:rsid w:val="0050184D"/>
    <w:rsid w:val="005027EC"/>
    <w:rsid w:val="00503685"/>
    <w:rsid w:val="00503970"/>
    <w:rsid w:val="00504248"/>
    <w:rsid w:val="00505995"/>
    <w:rsid w:val="00505D9D"/>
    <w:rsid w:val="00506671"/>
    <w:rsid w:val="00507815"/>
    <w:rsid w:val="00507BB8"/>
    <w:rsid w:val="00510510"/>
    <w:rsid w:val="0051310C"/>
    <w:rsid w:val="005131EE"/>
    <w:rsid w:val="0051381A"/>
    <w:rsid w:val="00513C26"/>
    <w:rsid w:val="00515291"/>
    <w:rsid w:val="00515C73"/>
    <w:rsid w:val="00516173"/>
    <w:rsid w:val="005171EF"/>
    <w:rsid w:val="0052000D"/>
    <w:rsid w:val="005204DB"/>
    <w:rsid w:val="00520B49"/>
    <w:rsid w:val="00520BB9"/>
    <w:rsid w:val="005220F8"/>
    <w:rsid w:val="005249BC"/>
    <w:rsid w:val="00527F36"/>
    <w:rsid w:val="005300BD"/>
    <w:rsid w:val="005309A5"/>
    <w:rsid w:val="0053190D"/>
    <w:rsid w:val="00531956"/>
    <w:rsid w:val="005322BD"/>
    <w:rsid w:val="005331F9"/>
    <w:rsid w:val="005337A7"/>
    <w:rsid w:val="00534586"/>
    <w:rsid w:val="00534901"/>
    <w:rsid w:val="0053521C"/>
    <w:rsid w:val="00535E56"/>
    <w:rsid w:val="00536803"/>
    <w:rsid w:val="00536977"/>
    <w:rsid w:val="00536F7C"/>
    <w:rsid w:val="005374E1"/>
    <w:rsid w:val="005377A1"/>
    <w:rsid w:val="005377E3"/>
    <w:rsid w:val="005379B6"/>
    <w:rsid w:val="00537E48"/>
    <w:rsid w:val="00543D14"/>
    <w:rsid w:val="00543DEC"/>
    <w:rsid w:val="005444F3"/>
    <w:rsid w:val="00545E3F"/>
    <w:rsid w:val="0054639C"/>
    <w:rsid w:val="00547C30"/>
    <w:rsid w:val="00547D53"/>
    <w:rsid w:val="00550D42"/>
    <w:rsid w:val="0055143F"/>
    <w:rsid w:val="00551D18"/>
    <w:rsid w:val="0055378B"/>
    <w:rsid w:val="005544AC"/>
    <w:rsid w:val="0055655D"/>
    <w:rsid w:val="005569F9"/>
    <w:rsid w:val="00556A73"/>
    <w:rsid w:val="005601FE"/>
    <w:rsid w:val="005629AF"/>
    <w:rsid w:val="00562E56"/>
    <w:rsid w:val="00563391"/>
    <w:rsid w:val="005633C9"/>
    <w:rsid w:val="005638CB"/>
    <w:rsid w:val="00563B92"/>
    <w:rsid w:val="00563C3D"/>
    <w:rsid w:val="00563F55"/>
    <w:rsid w:val="00565681"/>
    <w:rsid w:val="0056572E"/>
    <w:rsid w:val="00565763"/>
    <w:rsid w:val="00567415"/>
    <w:rsid w:val="005701CB"/>
    <w:rsid w:val="0057098C"/>
    <w:rsid w:val="0057114E"/>
    <w:rsid w:val="0057215D"/>
    <w:rsid w:val="00573F16"/>
    <w:rsid w:val="005749F2"/>
    <w:rsid w:val="0057544A"/>
    <w:rsid w:val="00575725"/>
    <w:rsid w:val="00576949"/>
    <w:rsid w:val="00576A5A"/>
    <w:rsid w:val="00581BFA"/>
    <w:rsid w:val="0058234B"/>
    <w:rsid w:val="00582A34"/>
    <w:rsid w:val="0058323E"/>
    <w:rsid w:val="005833ED"/>
    <w:rsid w:val="00583DFB"/>
    <w:rsid w:val="00585379"/>
    <w:rsid w:val="005857BE"/>
    <w:rsid w:val="00585965"/>
    <w:rsid w:val="0058691D"/>
    <w:rsid w:val="005905DF"/>
    <w:rsid w:val="005907F2"/>
    <w:rsid w:val="0059184B"/>
    <w:rsid w:val="0059188F"/>
    <w:rsid w:val="005922EB"/>
    <w:rsid w:val="00592536"/>
    <w:rsid w:val="00592B1F"/>
    <w:rsid w:val="00594DB8"/>
    <w:rsid w:val="00594E75"/>
    <w:rsid w:val="005953A4"/>
    <w:rsid w:val="00595779"/>
    <w:rsid w:val="005957A2"/>
    <w:rsid w:val="005957A5"/>
    <w:rsid w:val="0059618A"/>
    <w:rsid w:val="00596B18"/>
    <w:rsid w:val="005979C3"/>
    <w:rsid w:val="005A0A4B"/>
    <w:rsid w:val="005A238C"/>
    <w:rsid w:val="005A24FD"/>
    <w:rsid w:val="005A3810"/>
    <w:rsid w:val="005A43C0"/>
    <w:rsid w:val="005A5A1C"/>
    <w:rsid w:val="005A6762"/>
    <w:rsid w:val="005A67C4"/>
    <w:rsid w:val="005A7BD0"/>
    <w:rsid w:val="005A7F77"/>
    <w:rsid w:val="005B1C9E"/>
    <w:rsid w:val="005B257B"/>
    <w:rsid w:val="005B29F3"/>
    <w:rsid w:val="005B41B2"/>
    <w:rsid w:val="005C0275"/>
    <w:rsid w:val="005C1625"/>
    <w:rsid w:val="005C25EE"/>
    <w:rsid w:val="005C30A6"/>
    <w:rsid w:val="005C3954"/>
    <w:rsid w:val="005C478E"/>
    <w:rsid w:val="005C4994"/>
    <w:rsid w:val="005C5074"/>
    <w:rsid w:val="005C6D89"/>
    <w:rsid w:val="005C7BB7"/>
    <w:rsid w:val="005D0E0C"/>
    <w:rsid w:val="005D220F"/>
    <w:rsid w:val="005D29C4"/>
    <w:rsid w:val="005D38DB"/>
    <w:rsid w:val="005D3C8B"/>
    <w:rsid w:val="005D446E"/>
    <w:rsid w:val="005D59DC"/>
    <w:rsid w:val="005D5A46"/>
    <w:rsid w:val="005D680D"/>
    <w:rsid w:val="005E09C2"/>
    <w:rsid w:val="005E0FA9"/>
    <w:rsid w:val="005E1A1A"/>
    <w:rsid w:val="005E2CB5"/>
    <w:rsid w:val="005E3B50"/>
    <w:rsid w:val="005E6A62"/>
    <w:rsid w:val="005E6DBD"/>
    <w:rsid w:val="005E6FED"/>
    <w:rsid w:val="005E7D93"/>
    <w:rsid w:val="005F0B4A"/>
    <w:rsid w:val="005F159E"/>
    <w:rsid w:val="005F202D"/>
    <w:rsid w:val="005F4EAF"/>
    <w:rsid w:val="005F5866"/>
    <w:rsid w:val="00600053"/>
    <w:rsid w:val="00600A56"/>
    <w:rsid w:val="00600A78"/>
    <w:rsid w:val="006016DF"/>
    <w:rsid w:val="0060327F"/>
    <w:rsid w:val="0060607E"/>
    <w:rsid w:val="006060C6"/>
    <w:rsid w:val="006066C5"/>
    <w:rsid w:val="00607667"/>
    <w:rsid w:val="006077FF"/>
    <w:rsid w:val="00613717"/>
    <w:rsid w:val="006146AD"/>
    <w:rsid w:val="00615A8B"/>
    <w:rsid w:val="00615F41"/>
    <w:rsid w:val="006205AA"/>
    <w:rsid w:val="0062079E"/>
    <w:rsid w:val="00622617"/>
    <w:rsid w:val="00622F4D"/>
    <w:rsid w:val="0062447A"/>
    <w:rsid w:val="0062448E"/>
    <w:rsid w:val="00624644"/>
    <w:rsid w:val="006248B5"/>
    <w:rsid w:val="0062498E"/>
    <w:rsid w:val="00624B92"/>
    <w:rsid w:val="00624C53"/>
    <w:rsid w:val="006260EE"/>
    <w:rsid w:val="006262DD"/>
    <w:rsid w:val="00626390"/>
    <w:rsid w:val="00626896"/>
    <w:rsid w:val="00626E25"/>
    <w:rsid w:val="00632AF0"/>
    <w:rsid w:val="006333A1"/>
    <w:rsid w:val="00633C99"/>
    <w:rsid w:val="00634319"/>
    <w:rsid w:val="00636873"/>
    <w:rsid w:val="0063784B"/>
    <w:rsid w:val="00637FC4"/>
    <w:rsid w:val="0064032D"/>
    <w:rsid w:val="0064175A"/>
    <w:rsid w:val="00641CF2"/>
    <w:rsid w:val="0064209B"/>
    <w:rsid w:val="00642A26"/>
    <w:rsid w:val="0064545E"/>
    <w:rsid w:val="006462B3"/>
    <w:rsid w:val="00650F49"/>
    <w:rsid w:val="006528C5"/>
    <w:rsid w:val="00652992"/>
    <w:rsid w:val="00652B63"/>
    <w:rsid w:val="00653A13"/>
    <w:rsid w:val="006547B7"/>
    <w:rsid w:val="00654972"/>
    <w:rsid w:val="00655B82"/>
    <w:rsid w:val="0066104E"/>
    <w:rsid w:val="00661776"/>
    <w:rsid w:val="00662C76"/>
    <w:rsid w:val="00665398"/>
    <w:rsid w:val="0066606C"/>
    <w:rsid w:val="00667E8F"/>
    <w:rsid w:val="00670664"/>
    <w:rsid w:val="00672734"/>
    <w:rsid w:val="00673351"/>
    <w:rsid w:val="0067421E"/>
    <w:rsid w:val="00674855"/>
    <w:rsid w:val="00675921"/>
    <w:rsid w:val="00675DE4"/>
    <w:rsid w:val="006766ED"/>
    <w:rsid w:val="00680A69"/>
    <w:rsid w:val="006816F9"/>
    <w:rsid w:val="00681D69"/>
    <w:rsid w:val="006850AC"/>
    <w:rsid w:val="00685447"/>
    <w:rsid w:val="00685790"/>
    <w:rsid w:val="00685880"/>
    <w:rsid w:val="00690388"/>
    <w:rsid w:val="00690727"/>
    <w:rsid w:val="0069088E"/>
    <w:rsid w:val="00692163"/>
    <w:rsid w:val="00693A5B"/>
    <w:rsid w:val="00693CB6"/>
    <w:rsid w:val="00694C80"/>
    <w:rsid w:val="00695149"/>
    <w:rsid w:val="0069571C"/>
    <w:rsid w:val="006964D3"/>
    <w:rsid w:val="00697FC5"/>
    <w:rsid w:val="006A02EC"/>
    <w:rsid w:val="006A0BD4"/>
    <w:rsid w:val="006A1453"/>
    <w:rsid w:val="006A177D"/>
    <w:rsid w:val="006A1A35"/>
    <w:rsid w:val="006A476E"/>
    <w:rsid w:val="006A525D"/>
    <w:rsid w:val="006A5842"/>
    <w:rsid w:val="006A5BBE"/>
    <w:rsid w:val="006A61A1"/>
    <w:rsid w:val="006A7BAE"/>
    <w:rsid w:val="006B09CD"/>
    <w:rsid w:val="006B3957"/>
    <w:rsid w:val="006B5F58"/>
    <w:rsid w:val="006B6711"/>
    <w:rsid w:val="006C1A45"/>
    <w:rsid w:val="006C34F8"/>
    <w:rsid w:val="006C3C01"/>
    <w:rsid w:val="006C41ED"/>
    <w:rsid w:val="006C4C6A"/>
    <w:rsid w:val="006C507D"/>
    <w:rsid w:val="006C5601"/>
    <w:rsid w:val="006C6DF0"/>
    <w:rsid w:val="006C7573"/>
    <w:rsid w:val="006C7ACF"/>
    <w:rsid w:val="006D23F3"/>
    <w:rsid w:val="006D77B1"/>
    <w:rsid w:val="006E19FA"/>
    <w:rsid w:val="006E2243"/>
    <w:rsid w:val="006E28D3"/>
    <w:rsid w:val="006E2FC6"/>
    <w:rsid w:val="006E3133"/>
    <w:rsid w:val="006E31C4"/>
    <w:rsid w:val="006E3424"/>
    <w:rsid w:val="006E3886"/>
    <w:rsid w:val="006E51B6"/>
    <w:rsid w:val="006E591F"/>
    <w:rsid w:val="006F1495"/>
    <w:rsid w:val="006F1A2E"/>
    <w:rsid w:val="006F2B1E"/>
    <w:rsid w:val="006F3BFC"/>
    <w:rsid w:val="006F4257"/>
    <w:rsid w:val="006F5E81"/>
    <w:rsid w:val="006F6604"/>
    <w:rsid w:val="006F7356"/>
    <w:rsid w:val="00700B6D"/>
    <w:rsid w:val="00702B3C"/>
    <w:rsid w:val="0070387B"/>
    <w:rsid w:val="00703B7E"/>
    <w:rsid w:val="00703FAF"/>
    <w:rsid w:val="0070787E"/>
    <w:rsid w:val="007131C1"/>
    <w:rsid w:val="00713AEF"/>
    <w:rsid w:val="00714790"/>
    <w:rsid w:val="00715820"/>
    <w:rsid w:val="00716629"/>
    <w:rsid w:val="00716669"/>
    <w:rsid w:val="007170A6"/>
    <w:rsid w:val="00720AE0"/>
    <w:rsid w:val="00722B69"/>
    <w:rsid w:val="00723976"/>
    <w:rsid w:val="007254A2"/>
    <w:rsid w:val="00725D8C"/>
    <w:rsid w:val="0072626C"/>
    <w:rsid w:val="007262E6"/>
    <w:rsid w:val="0073095C"/>
    <w:rsid w:val="00731A4D"/>
    <w:rsid w:val="00732340"/>
    <w:rsid w:val="007326CC"/>
    <w:rsid w:val="007326D5"/>
    <w:rsid w:val="00732944"/>
    <w:rsid w:val="007335CC"/>
    <w:rsid w:val="00733BE8"/>
    <w:rsid w:val="00734641"/>
    <w:rsid w:val="007354C4"/>
    <w:rsid w:val="00736A53"/>
    <w:rsid w:val="00737093"/>
    <w:rsid w:val="007412F5"/>
    <w:rsid w:val="0074153B"/>
    <w:rsid w:val="00741830"/>
    <w:rsid w:val="007418DB"/>
    <w:rsid w:val="00744FFF"/>
    <w:rsid w:val="00745D79"/>
    <w:rsid w:val="00745DDD"/>
    <w:rsid w:val="0074797A"/>
    <w:rsid w:val="00752F14"/>
    <w:rsid w:val="0075389C"/>
    <w:rsid w:val="0075409C"/>
    <w:rsid w:val="007557D9"/>
    <w:rsid w:val="00756813"/>
    <w:rsid w:val="0075773C"/>
    <w:rsid w:val="00763109"/>
    <w:rsid w:val="007632BD"/>
    <w:rsid w:val="007635C4"/>
    <w:rsid w:val="007636D3"/>
    <w:rsid w:val="00765B53"/>
    <w:rsid w:val="0076601F"/>
    <w:rsid w:val="0076713C"/>
    <w:rsid w:val="007671B5"/>
    <w:rsid w:val="00770907"/>
    <w:rsid w:val="007713E2"/>
    <w:rsid w:val="0077337E"/>
    <w:rsid w:val="007744BC"/>
    <w:rsid w:val="007749C8"/>
    <w:rsid w:val="00774AEE"/>
    <w:rsid w:val="00775CC8"/>
    <w:rsid w:val="0077622A"/>
    <w:rsid w:val="00777716"/>
    <w:rsid w:val="00780242"/>
    <w:rsid w:val="007804C9"/>
    <w:rsid w:val="00781365"/>
    <w:rsid w:val="00781F2B"/>
    <w:rsid w:val="00782B0D"/>
    <w:rsid w:val="00782DDD"/>
    <w:rsid w:val="00783316"/>
    <w:rsid w:val="0078461C"/>
    <w:rsid w:val="007850FD"/>
    <w:rsid w:val="00786835"/>
    <w:rsid w:val="00786EBC"/>
    <w:rsid w:val="00787BD0"/>
    <w:rsid w:val="00790ABF"/>
    <w:rsid w:val="00791F98"/>
    <w:rsid w:val="00792502"/>
    <w:rsid w:val="00793803"/>
    <w:rsid w:val="00793D10"/>
    <w:rsid w:val="00794422"/>
    <w:rsid w:val="007950E0"/>
    <w:rsid w:val="00795F4C"/>
    <w:rsid w:val="00795F5D"/>
    <w:rsid w:val="00796D2F"/>
    <w:rsid w:val="007A0382"/>
    <w:rsid w:val="007A0462"/>
    <w:rsid w:val="007A1C79"/>
    <w:rsid w:val="007A230A"/>
    <w:rsid w:val="007A2BCB"/>
    <w:rsid w:val="007A44B0"/>
    <w:rsid w:val="007A4F65"/>
    <w:rsid w:val="007A5973"/>
    <w:rsid w:val="007A71A8"/>
    <w:rsid w:val="007B2C4D"/>
    <w:rsid w:val="007B4401"/>
    <w:rsid w:val="007B4452"/>
    <w:rsid w:val="007B58B8"/>
    <w:rsid w:val="007B63DA"/>
    <w:rsid w:val="007B7239"/>
    <w:rsid w:val="007B79C3"/>
    <w:rsid w:val="007B7C34"/>
    <w:rsid w:val="007C002A"/>
    <w:rsid w:val="007C09EA"/>
    <w:rsid w:val="007C4EC7"/>
    <w:rsid w:val="007C4F24"/>
    <w:rsid w:val="007C5398"/>
    <w:rsid w:val="007C79A0"/>
    <w:rsid w:val="007D0CE7"/>
    <w:rsid w:val="007D0F96"/>
    <w:rsid w:val="007D133B"/>
    <w:rsid w:val="007D32CC"/>
    <w:rsid w:val="007D4E6E"/>
    <w:rsid w:val="007D54D1"/>
    <w:rsid w:val="007D60EA"/>
    <w:rsid w:val="007D692F"/>
    <w:rsid w:val="007D6D09"/>
    <w:rsid w:val="007D7BB8"/>
    <w:rsid w:val="007E0511"/>
    <w:rsid w:val="007E09F6"/>
    <w:rsid w:val="007E3EEB"/>
    <w:rsid w:val="007E46D4"/>
    <w:rsid w:val="007E64B3"/>
    <w:rsid w:val="007E6685"/>
    <w:rsid w:val="007F027C"/>
    <w:rsid w:val="007F0645"/>
    <w:rsid w:val="007F248F"/>
    <w:rsid w:val="007F408C"/>
    <w:rsid w:val="007F47CA"/>
    <w:rsid w:val="007F4B1E"/>
    <w:rsid w:val="007F4C0F"/>
    <w:rsid w:val="007F5C42"/>
    <w:rsid w:val="007F65E7"/>
    <w:rsid w:val="0080078B"/>
    <w:rsid w:val="00800BF0"/>
    <w:rsid w:val="00800ED1"/>
    <w:rsid w:val="0080116F"/>
    <w:rsid w:val="00801389"/>
    <w:rsid w:val="00801D73"/>
    <w:rsid w:val="0080423E"/>
    <w:rsid w:val="008043CB"/>
    <w:rsid w:val="00804E78"/>
    <w:rsid w:val="008065A4"/>
    <w:rsid w:val="00806BA7"/>
    <w:rsid w:val="00806F66"/>
    <w:rsid w:val="0080726C"/>
    <w:rsid w:val="008122F8"/>
    <w:rsid w:val="00814EE2"/>
    <w:rsid w:val="00817B52"/>
    <w:rsid w:val="0082078F"/>
    <w:rsid w:val="008210D4"/>
    <w:rsid w:val="0082134E"/>
    <w:rsid w:val="00821512"/>
    <w:rsid w:val="00821AAB"/>
    <w:rsid w:val="008223E0"/>
    <w:rsid w:val="0082258A"/>
    <w:rsid w:val="00823ACF"/>
    <w:rsid w:val="00824AF2"/>
    <w:rsid w:val="00824E1D"/>
    <w:rsid w:val="00825C1D"/>
    <w:rsid w:val="008263AA"/>
    <w:rsid w:val="008272A5"/>
    <w:rsid w:val="00827742"/>
    <w:rsid w:val="00827EE0"/>
    <w:rsid w:val="00831A78"/>
    <w:rsid w:val="00833414"/>
    <w:rsid w:val="00834735"/>
    <w:rsid w:val="0083571B"/>
    <w:rsid w:val="00837AEF"/>
    <w:rsid w:val="00841CB0"/>
    <w:rsid w:val="00841D5B"/>
    <w:rsid w:val="0084345E"/>
    <w:rsid w:val="00843688"/>
    <w:rsid w:val="008438B8"/>
    <w:rsid w:val="00844478"/>
    <w:rsid w:val="00845341"/>
    <w:rsid w:val="00846B73"/>
    <w:rsid w:val="008503FD"/>
    <w:rsid w:val="00850EB4"/>
    <w:rsid w:val="0085163F"/>
    <w:rsid w:val="0085274E"/>
    <w:rsid w:val="00852D61"/>
    <w:rsid w:val="008536F6"/>
    <w:rsid w:val="00853C53"/>
    <w:rsid w:val="00853C59"/>
    <w:rsid w:val="0085483D"/>
    <w:rsid w:val="00855C4B"/>
    <w:rsid w:val="008570EF"/>
    <w:rsid w:val="00857DFF"/>
    <w:rsid w:val="008601BC"/>
    <w:rsid w:val="00861547"/>
    <w:rsid w:val="00861C56"/>
    <w:rsid w:val="0086234D"/>
    <w:rsid w:val="008628BE"/>
    <w:rsid w:val="0086471F"/>
    <w:rsid w:val="00864841"/>
    <w:rsid w:val="00864C37"/>
    <w:rsid w:val="00865A29"/>
    <w:rsid w:val="008663F3"/>
    <w:rsid w:val="008667A4"/>
    <w:rsid w:val="0086761F"/>
    <w:rsid w:val="00867813"/>
    <w:rsid w:val="00870158"/>
    <w:rsid w:val="00870375"/>
    <w:rsid w:val="00870499"/>
    <w:rsid w:val="00873EA4"/>
    <w:rsid w:val="00875400"/>
    <w:rsid w:val="008761F4"/>
    <w:rsid w:val="008771ED"/>
    <w:rsid w:val="00877216"/>
    <w:rsid w:val="00877ED2"/>
    <w:rsid w:val="008807B6"/>
    <w:rsid w:val="00881E3B"/>
    <w:rsid w:val="00883354"/>
    <w:rsid w:val="0088408F"/>
    <w:rsid w:val="0088452A"/>
    <w:rsid w:val="008872B0"/>
    <w:rsid w:val="00893295"/>
    <w:rsid w:val="00895E10"/>
    <w:rsid w:val="0089773D"/>
    <w:rsid w:val="008A085F"/>
    <w:rsid w:val="008A13D7"/>
    <w:rsid w:val="008A1F50"/>
    <w:rsid w:val="008A208A"/>
    <w:rsid w:val="008A2267"/>
    <w:rsid w:val="008A2EEF"/>
    <w:rsid w:val="008A4F52"/>
    <w:rsid w:val="008A51A4"/>
    <w:rsid w:val="008A549E"/>
    <w:rsid w:val="008A5F7D"/>
    <w:rsid w:val="008B08E4"/>
    <w:rsid w:val="008B0AE1"/>
    <w:rsid w:val="008B1547"/>
    <w:rsid w:val="008B1B30"/>
    <w:rsid w:val="008B3CE5"/>
    <w:rsid w:val="008B4261"/>
    <w:rsid w:val="008B4A79"/>
    <w:rsid w:val="008B5AF1"/>
    <w:rsid w:val="008B617E"/>
    <w:rsid w:val="008B6274"/>
    <w:rsid w:val="008C0D53"/>
    <w:rsid w:val="008C0FDC"/>
    <w:rsid w:val="008C1ADA"/>
    <w:rsid w:val="008C36A5"/>
    <w:rsid w:val="008C38CD"/>
    <w:rsid w:val="008C3924"/>
    <w:rsid w:val="008C3A88"/>
    <w:rsid w:val="008C501C"/>
    <w:rsid w:val="008C5EF2"/>
    <w:rsid w:val="008D1844"/>
    <w:rsid w:val="008D1899"/>
    <w:rsid w:val="008D2C95"/>
    <w:rsid w:val="008D2E8D"/>
    <w:rsid w:val="008D2ED5"/>
    <w:rsid w:val="008D378C"/>
    <w:rsid w:val="008D44A5"/>
    <w:rsid w:val="008D59FB"/>
    <w:rsid w:val="008D5A27"/>
    <w:rsid w:val="008D680C"/>
    <w:rsid w:val="008D7E78"/>
    <w:rsid w:val="008E08ED"/>
    <w:rsid w:val="008E169B"/>
    <w:rsid w:val="008E1D05"/>
    <w:rsid w:val="008E23EE"/>
    <w:rsid w:val="008E2446"/>
    <w:rsid w:val="008E36FA"/>
    <w:rsid w:val="008E3A8C"/>
    <w:rsid w:val="008E3CFC"/>
    <w:rsid w:val="008E5369"/>
    <w:rsid w:val="008E54DB"/>
    <w:rsid w:val="008E55C3"/>
    <w:rsid w:val="008E6230"/>
    <w:rsid w:val="008F130E"/>
    <w:rsid w:val="008F17E5"/>
    <w:rsid w:val="008F1994"/>
    <w:rsid w:val="008F2281"/>
    <w:rsid w:val="008F310E"/>
    <w:rsid w:val="008F36B0"/>
    <w:rsid w:val="008F3AE9"/>
    <w:rsid w:val="008F3E1E"/>
    <w:rsid w:val="008F46B8"/>
    <w:rsid w:val="008F5B32"/>
    <w:rsid w:val="009002E0"/>
    <w:rsid w:val="00900ADD"/>
    <w:rsid w:val="00900C00"/>
    <w:rsid w:val="009016FF"/>
    <w:rsid w:val="00901A88"/>
    <w:rsid w:val="00901F97"/>
    <w:rsid w:val="00902578"/>
    <w:rsid w:val="00902692"/>
    <w:rsid w:val="00902777"/>
    <w:rsid w:val="009062E3"/>
    <w:rsid w:val="00906B4D"/>
    <w:rsid w:val="009073B3"/>
    <w:rsid w:val="00907719"/>
    <w:rsid w:val="00907B6D"/>
    <w:rsid w:val="00907E3F"/>
    <w:rsid w:val="00907ED0"/>
    <w:rsid w:val="0091033E"/>
    <w:rsid w:val="00912D43"/>
    <w:rsid w:val="00913ADE"/>
    <w:rsid w:val="0092038E"/>
    <w:rsid w:val="009205E7"/>
    <w:rsid w:val="00920E61"/>
    <w:rsid w:val="00921176"/>
    <w:rsid w:val="00922A9D"/>
    <w:rsid w:val="00922E58"/>
    <w:rsid w:val="00923869"/>
    <w:rsid w:val="00930D33"/>
    <w:rsid w:val="009312A0"/>
    <w:rsid w:val="00931FA6"/>
    <w:rsid w:val="0093349F"/>
    <w:rsid w:val="00933ECE"/>
    <w:rsid w:val="0093433F"/>
    <w:rsid w:val="00936788"/>
    <w:rsid w:val="00940110"/>
    <w:rsid w:val="00942944"/>
    <w:rsid w:val="009429C4"/>
    <w:rsid w:val="009430B5"/>
    <w:rsid w:val="009446CB"/>
    <w:rsid w:val="00944F41"/>
    <w:rsid w:val="00945A82"/>
    <w:rsid w:val="00947188"/>
    <w:rsid w:val="00951BB8"/>
    <w:rsid w:val="00951CC2"/>
    <w:rsid w:val="00952216"/>
    <w:rsid w:val="00953230"/>
    <w:rsid w:val="0095328B"/>
    <w:rsid w:val="00953A2B"/>
    <w:rsid w:val="00953D44"/>
    <w:rsid w:val="00953F6C"/>
    <w:rsid w:val="009545A4"/>
    <w:rsid w:val="009548FE"/>
    <w:rsid w:val="00954B8B"/>
    <w:rsid w:val="00955BF4"/>
    <w:rsid w:val="00956F27"/>
    <w:rsid w:val="00957137"/>
    <w:rsid w:val="00957871"/>
    <w:rsid w:val="009607CD"/>
    <w:rsid w:val="009610BD"/>
    <w:rsid w:val="0096249B"/>
    <w:rsid w:val="00962B0D"/>
    <w:rsid w:val="009631D4"/>
    <w:rsid w:val="009634C5"/>
    <w:rsid w:val="009641C9"/>
    <w:rsid w:val="0096440E"/>
    <w:rsid w:val="00965262"/>
    <w:rsid w:val="0096541B"/>
    <w:rsid w:val="0096543D"/>
    <w:rsid w:val="009654D9"/>
    <w:rsid w:val="0096673D"/>
    <w:rsid w:val="00967B3D"/>
    <w:rsid w:val="00970031"/>
    <w:rsid w:val="0097011A"/>
    <w:rsid w:val="00970F2A"/>
    <w:rsid w:val="00972E81"/>
    <w:rsid w:val="00973903"/>
    <w:rsid w:val="009739D2"/>
    <w:rsid w:val="00973B51"/>
    <w:rsid w:val="00973FAB"/>
    <w:rsid w:val="00976CAA"/>
    <w:rsid w:val="009776A1"/>
    <w:rsid w:val="00977B98"/>
    <w:rsid w:val="00977EAD"/>
    <w:rsid w:val="009800D4"/>
    <w:rsid w:val="009825DD"/>
    <w:rsid w:val="0098377A"/>
    <w:rsid w:val="00984B33"/>
    <w:rsid w:val="00990FA0"/>
    <w:rsid w:val="00990FB4"/>
    <w:rsid w:val="00991C51"/>
    <w:rsid w:val="009932EF"/>
    <w:rsid w:val="00994073"/>
    <w:rsid w:val="00995058"/>
    <w:rsid w:val="009977DB"/>
    <w:rsid w:val="00997979"/>
    <w:rsid w:val="00997A30"/>
    <w:rsid w:val="00997D5C"/>
    <w:rsid w:val="009A052E"/>
    <w:rsid w:val="009A2765"/>
    <w:rsid w:val="009A2F45"/>
    <w:rsid w:val="009A32E9"/>
    <w:rsid w:val="009A5230"/>
    <w:rsid w:val="009A5B73"/>
    <w:rsid w:val="009A5EE5"/>
    <w:rsid w:val="009A649C"/>
    <w:rsid w:val="009A6B38"/>
    <w:rsid w:val="009A7E2C"/>
    <w:rsid w:val="009B07B4"/>
    <w:rsid w:val="009B0A4E"/>
    <w:rsid w:val="009B1892"/>
    <w:rsid w:val="009B2521"/>
    <w:rsid w:val="009B3975"/>
    <w:rsid w:val="009B4677"/>
    <w:rsid w:val="009B47CF"/>
    <w:rsid w:val="009B48C5"/>
    <w:rsid w:val="009B4F20"/>
    <w:rsid w:val="009B4FF5"/>
    <w:rsid w:val="009B6E11"/>
    <w:rsid w:val="009B7922"/>
    <w:rsid w:val="009C0AA6"/>
    <w:rsid w:val="009C0F1C"/>
    <w:rsid w:val="009C380F"/>
    <w:rsid w:val="009C3AD3"/>
    <w:rsid w:val="009C58E6"/>
    <w:rsid w:val="009C61AA"/>
    <w:rsid w:val="009C7410"/>
    <w:rsid w:val="009C74D8"/>
    <w:rsid w:val="009C78C2"/>
    <w:rsid w:val="009D0D64"/>
    <w:rsid w:val="009D1BF4"/>
    <w:rsid w:val="009D228E"/>
    <w:rsid w:val="009D25CC"/>
    <w:rsid w:val="009D2848"/>
    <w:rsid w:val="009D2A1D"/>
    <w:rsid w:val="009D39E7"/>
    <w:rsid w:val="009D4C79"/>
    <w:rsid w:val="009D767D"/>
    <w:rsid w:val="009D78C8"/>
    <w:rsid w:val="009E04C6"/>
    <w:rsid w:val="009E1B79"/>
    <w:rsid w:val="009E1EF2"/>
    <w:rsid w:val="009E3041"/>
    <w:rsid w:val="009E3DDB"/>
    <w:rsid w:val="009E4195"/>
    <w:rsid w:val="009E4B48"/>
    <w:rsid w:val="009E60E4"/>
    <w:rsid w:val="009E69E4"/>
    <w:rsid w:val="009E7834"/>
    <w:rsid w:val="009E793B"/>
    <w:rsid w:val="009F137D"/>
    <w:rsid w:val="009F35FA"/>
    <w:rsid w:val="009F3CE4"/>
    <w:rsid w:val="009F5E42"/>
    <w:rsid w:val="009F5EBF"/>
    <w:rsid w:val="009F5F6F"/>
    <w:rsid w:val="009F7BAD"/>
    <w:rsid w:val="009F7E01"/>
    <w:rsid w:val="009F7FE3"/>
    <w:rsid w:val="00A0015C"/>
    <w:rsid w:val="00A01135"/>
    <w:rsid w:val="00A01906"/>
    <w:rsid w:val="00A03CD8"/>
    <w:rsid w:val="00A06FF0"/>
    <w:rsid w:val="00A07D43"/>
    <w:rsid w:val="00A10703"/>
    <w:rsid w:val="00A10CA1"/>
    <w:rsid w:val="00A119B8"/>
    <w:rsid w:val="00A11DB0"/>
    <w:rsid w:val="00A123FB"/>
    <w:rsid w:val="00A1292A"/>
    <w:rsid w:val="00A14A92"/>
    <w:rsid w:val="00A15785"/>
    <w:rsid w:val="00A16686"/>
    <w:rsid w:val="00A173EF"/>
    <w:rsid w:val="00A21325"/>
    <w:rsid w:val="00A22E89"/>
    <w:rsid w:val="00A27FE2"/>
    <w:rsid w:val="00A308D4"/>
    <w:rsid w:val="00A311B3"/>
    <w:rsid w:val="00A31A52"/>
    <w:rsid w:val="00A31D54"/>
    <w:rsid w:val="00A321E7"/>
    <w:rsid w:val="00A337D7"/>
    <w:rsid w:val="00A34609"/>
    <w:rsid w:val="00A34B70"/>
    <w:rsid w:val="00A34BEA"/>
    <w:rsid w:val="00A35965"/>
    <w:rsid w:val="00A3666B"/>
    <w:rsid w:val="00A3778B"/>
    <w:rsid w:val="00A42BE3"/>
    <w:rsid w:val="00A44C4C"/>
    <w:rsid w:val="00A45AD3"/>
    <w:rsid w:val="00A522FE"/>
    <w:rsid w:val="00A52E89"/>
    <w:rsid w:val="00A53643"/>
    <w:rsid w:val="00A54ECA"/>
    <w:rsid w:val="00A55298"/>
    <w:rsid w:val="00A554BB"/>
    <w:rsid w:val="00A56989"/>
    <w:rsid w:val="00A56F99"/>
    <w:rsid w:val="00A6164C"/>
    <w:rsid w:val="00A618F6"/>
    <w:rsid w:val="00A61B08"/>
    <w:rsid w:val="00A61F9C"/>
    <w:rsid w:val="00A6294B"/>
    <w:rsid w:val="00A6397F"/>
    <w:rsid w:val="00A64980"/>
    <w:rsid w:val="00A64C87"/>
    <w:rsid w:val="00A6564E"/>
    <w:rsid w:val="00A668A6"/>
    <w:rsid w:val="00A66C80"/>
    <w:rsid w:val="00A67893"/>
    <w:rsid w:val="00A701BA"/>
    <w:rsid w:val="00A703A1"/>
    <w:rsid w:val="00A70A06"/>
    <w:rsid w:val="00A71123"/>
    <w:rsid w:val="00A716DA"/>
    <w:rsid w:val="00A72E6B"/>
    <w:rsid w:val="00A730E6"/>
    <w:rsid w:val="00A73D08"/>
    <w:rsid w:val="00A741EA"/>
    <w:rsid w:val="00A75B18"/>
    <w:rsid w:val="00A75DB7"/>
    <w:rsid w:val="00A7645E"/>
    <w:rsid w:val="00A77517"/>
    <w:rsid w:val="00A80679"/>
    <w:rsid w:val="00A80B3F"/>
    <w:rsid w:val="00A81B47"/>
    <w:rsid w:val="00A81BC6"/>
    <w:rsid w:val="00A821CE"/>
    <w:rsid w:val="00A8315C"/>
    <w:rsid w:val="00A8408B"/>
    <w:rsid w:val="00A840F0"/>
    <w:rsid w:val="00A8481B"/>
    <w:rsid w:val="00A848D9"/>
    <w:rsid w:val="00A84E9D"/>
    <w:rsid w:val="00A858F1"/>
    <w:rsid w:val="00A8610B"/>
    <w:rsid w:val="00A86C4A"/>
    <w:rsid w:val="00A8783B"/>
    <w:rsid w:val="00A87BEA"/>
    <w:rsid w:val="00A87C46"/>
    <w:rsid w:val="00A93954"/>
    <w:rsid w:val="00A94B93"/>
    <w:rsid w:val="00A951B9"/>
    <w:rsid w:val="00A966D0"/>
    <w:rsid w:val="00A9691C"/>
    <w:rsid w:val="00A97683"/>
    <w:rsid w:val="00AA19C2"/>
    <w:rsid w:val="00AA1DF4"/>
    <w:rsid w:val="00AA2536"/>
    <w:rsid w:val="00AA299D"/>
    <w:rsid w:val="00AA2B61"/>
    <w:rsid w:val="00AA3DC4"/>
    <w:rsid w:val="00AA46D4"/>
    <w:rsid w:val="00AA5D14"/>
    <w:rsid w:val="00AA61EB"/>
    <w:rsid w:val="00AA66D4"/>
    <w:rsid w:val="00AA6CFA"/>
    <w:rsid w:val="00AB1DB9"/>
    <w:rsid w:val="00AB2117"/>
    <w:rsid w:val="00AB2FE4"/>
    <w:rsid w:val="00AB33AC"/>
    <w:rsid w:val="00AB3E8D"/>
    <w:rsid w:val="00AB41EE"/>
    <w:rsid w:val="00AB437F"/>
    <w:rsid w:val="00AB457B"/>
    <w:rsid w:val="00AB4B01"/>
    <w:rsid w:val="00AB56E9"/>
    <w:rsid w:val="00AB6BC6"/>
    <w:rsid w:val="00AB7115"/>
    <w:rsid w:val="00AC0A51"/>
    <w:rsid w:val="00AC0AF8"/>
    <w:rsid w:val="00AC11C1"/>
    <w:rsid w:val="00AC2D2C"/>
    <w:rsid w:val="00AC471E"/>
    <w:rsid w:val="00AC4E50"/>
    <w:rsid w:val="00AC60A1"/>
    <w:rsid w:val="00AC7B86"/>
    <w:rsid w:val="00AD028F"/>
    <w:rsid w:val="00AD07A8"/>
    <w:rsid w:val="00AD091F"/>
    <w:rsid w:val="00AD27E6"/>
    <w:rsid w:val="00AD3720"/>
    <w:rsid w:val="00AD546B"/>
    <w:rsid w:val="00AD55DC"/>
    <w:rsid w:val="00AD597A"/>
    <w:rsid w:val="00AD5FCE"/>
    <w:rsid w:val="00AD663E"/>
    <w:rsid w:val="00AD6AC7"/>
    <w:rsid w:val="00AD6E21"/>
    <w:rsid w:val="00AD7C83"/>
    <w:rsid w:val="00AD7E53"/>
    <w:rsid w:val="00AE1409"/>
    <w:rsid w:val="00AE191F"/>
    <w:rsid w:val="00AE2755"/>
    <w:rsid w:val="00AE4DA8"/>
    <w:rsid w:val="00AE4FD0"/>
    <w:rsid w:val="00AE5378"/>
    <w:rsid w:val="00AE5BB6"/>
    <w:rsid w:val="00AE5D13"/>
    <w:rsid w:val="00AE5F3F"/>
    <w:rsid w:val="00AE6591"/>
    <w:rsid w:val="00AF0415"/>
    <w:rsid w:val="00AF21D0"/>
    <w:rsid w:val="00AF23BE"/>
    <w:rsid w:val="00AF2943"/>
    <w:rsid w:val="00AF2E82"/>
    <w:rsid w:val="00AF39D5"/>
    <w:rsid w:val="00AF3AFB"/>
    <w:rsid w:val="00AF3D1B"/>
    <w:rsid w:val="00AF40C1"/>
    <w:rsid w:val="00AF4653"/>
    <w:rsid w:val="00AF4A7D"/>
    <w:rsid w:val="00AF4B9F"/>
    <w:rsid w:val="00AF5071"/>
    <w:rsid w:val="00AF72AC"/>
    <w:rsid w:val="00AF72F8"/>
    <w:rsid w:val="00AF7B7C"/>
    <w:rsid w:val="00B0005F"/>
    <w:rsid w:val="00B01A8D"/>
    <w:rsid w:val="00B024C9"/>
    <w:rsid w:val="00B02939"/>
    <w:rsid w:val="00B03B77"/>
    <w:rsid w:val="00B0459C"/>
    <w:rsid w:val="00B047BC"/>
    <w:rsid w:val="00B04C8B"/>
    <w:rsid w:val="00B06C81"/>
    <w:rsid w:val="00B06F81"/>
    <w:rsid w:val="00B07233"/>
    <w:rsid w:val="00B072BF"/>
    <w:rsid w:val="00B0739F"/>
    <w:rsid w:val="00B10C6A"/>
    <w:rsid w:val="00B12D25"/>
    <w:rsid w:val="00B14E1D"/>
    <w:rsid w:val="00B15359"/>
    <w:rsid w:val="00B16A9E"/>
    <w:rsid w:val="00B17F6E"/>
    <w:rsid w:val="00B22330"/>
    <w:rsid w:val="00B22688"/>
    <w:rsid w:val="00B23A9D"/>
    <w:rsid w:val="00B25CFC"/>
    <w:rsid w:val="00B30785"/>
    <w:rsid w:val="00B30F9F"/>
    <w:rsid w:val="00B317D7"/>
    <w:rsid w:val="00B31A93"/>
    <w:rsid w:val="00B32785"/>
    <w:rsid w:val="00B32A94"/>
    <w:rsid w:val="00B32B22"/>
    <w:rsid w:val="00B336A0"/>
    <w:rsid w:val="00B33BDD"/>
    <w:rsid w:val="00B34BC3"/>
    <w:rsid w:val="00B3676F"/>
    <w:rsid w:val="00B4023E"/>
    <w:rsid w:val="00B4250E"/>
    <w:rsid w:val="00B43061"/>
    <w:rsid w:val="00B432BF"/>
    <w:rsid w:val="00B43962"/>
    <w:rsid w:val="00B44032"/>
    <w:rsid w:val="00B45969"/>
    <w:rsid w:val="00B461A8"/>
    <w:rsid w:val="00B4670C"/>
    <w:rsid w:val="00B47376"/>
    <w:rsid w:val="00B50462"/>
    <w:rsid w:val="00B50C70"/>
    <w:rsid w:val="00B51070"/>
    <w:rsid w:val="00B51524"/>
    <w:rsid w:val="00B5178E"/>
    <w:rsid w:val="00B51BDA"/>
    <w:rsid w:val="00B523D9"/>
    <w:rsid w:val="00B52EB0"/>
    <w:rsid w:val="00B5322D"/>
    <w:rsid w:val="00B559B0"/>
    <w:rsid w:val="00B56621"/>
    <w:rsid w:val="00B56BF6"/>
    <w:rsid w:val="00B57B70"/>
    <w:rsid w:val="00B57F80"/>
    <w:rsid w:val="00B609A1"/>
    <w:rsid w:val="00B60C0C"/>
    <w:rsid w:val="00B60DDE"/>
    <w:rsid w:val="00B612DF"/>
    <w:rsid w:val="00B62A4D"/>
    <w:rsid w:val="00B62FFF"/>
    <w:rsid w:val="00B63321"/>
    <w:rsid w:val="00B63A23"/>
    <w:rsid w:val="00B65B37"/>
    <w:rsid w:val="00B65C67"/>
    <w:rsid w:val="00B6758D"/>
    <w:rsid w:val="00B677A2"/>
    <w:rsid w:val="00B70F5E"/>
    <w:rsid w:val="00B71515"/>
    <w:rsid w:val="00B716AA"/>
    <w:rsid w:val="00B71A8C"/>
    <w:rsid w:val="00B7250A"/>
    <w:rsid w:val="00B72B73"/>
    <w:rsid w:val="00B73968"/>
    <w:rsid w:val="00B73FAF"/>
    <w:rsid w:val="00B7617C"/>
    <w:rsid w:val="00B778F0"/>
    <w:rsid w:val="00B80329"/>
    <w:rsid w:val="00B8045D"/>
    <w:rsid w:val="00B81920"/>
    <w:rsid w:val="00B842AB"/>
    <w:rsid w:val="00B8497C"/>
    <w:rsid w:val="00B8508E"/>
    <w:rsid w:val="00B86A0F"/>
    <w:rsid w:val="00B86C28"/>
    <w:rsid w:val="00B871F2"/>
    <w:rsid w:val="00B92667"/>
    <w:rsid w:val="00B92E0B"/>
    <w:rsid w:val="00B933A2"/>
    <w:rsid w:val="00B94D2A"/>
    <w:rsid w:val="00B95EE4"/>
    <w:rsid w:val="00B972F1"/>
    <w:rsid w:val="00B976DA"/>
    <w:rsid w:val="00BA0BFA"/>
    <w:rsid w:val="00BA1294"/>
    <w:rsid w:val="00BA16E4"/>
    <w:rsid w:val="00BA4609"/>
    <w:rsid w:val="00BA55BD"/>
    <w:rsid w:val="00BA6EFF"/>
    <w:rsid w:val="00BA704C"/>
    <w:rsid w:val="00BA73D0"/>
    <w:rsid w:val="00BA7A47"/>
    <w:rsid w:val="00BA7FB9"/>
    <w:rsid w:val="00BB02D5"/>
    <w:rsid w:val="00BB0763"/>
    <w:rsid w:val="00BB10C4"/>
    <w:rsid w:val="00BB11EF"/>
    <w:rsid w:val="00BB12F2"/>
    <w:rsid w:val="00BB13B7"/>
    <w:rsid w:val="00BB2955"/>
    <w:rsid w:val="00BB2F1C"/>
    <w:rsid w:val="00BB3366"/>
    <w:rsid w:val="00BB3976"/>
    <w:rsid w:val="00BB3BD2"/>
    <w:rsid w:val="00BB4041"/>
    <w:rsid w:val="00BB46AF"/>
    <w:rsid w:val="00BB4A9D"/>
    <w:rsid w:val="00BB5A0F"/>
    <w:rsid w:val="00BB6B91"/>
    <w:rsid w:val="00BB7F96"/>
    <w:rsid w:val="00BC1C94"/>
    <w:rsid w:val="00BC4088"/>
    <w:rsid w:val="00BC419E"/>
    <w:rsid w:val="00BC44E9"/>
    <w:rsid w:val="00BC4C1D"/>
    <w:rsid w:val="00BC5C78"/>
    <w:rsid w:val="00BC5D48"/>
    <w:rsid w:val="00BC700A"/>
    <w:rsid w:val="00BC73F1"/>
    <w:rsid w:val="00BD08C9"/>
    <w:rsid w:val="00BD1FD4"/>
    <w:rsid w:val="00BD32A9"/>
    <w:rsid w:val="00BD368B"/>
    <w:rsid w:val="00BD462B"/>
    <w:rsid w:val="00BD4731"/>
    <w:rsid w:val="00BD5113"/>
    <w:rsid w:val="00BD6109"/>
    <w:rsid w:val="00BD6737"/>
    <w:rsid w:val="00BD67FC"/>
    <w:rsid w:val="00BE37B2"/>
    <w:rsid w:val="00BE4AD5"/>
    <w:rsid w:val="00BF0D86"/>
    <w:rsid w:val="00BF1B42"/>
    <w:rsid w:val="00BF27B1"/>
    <w:rsid w:val="00BF28BA"/>
    <w:rsid w:val="00BF4FD9"/>
    <w:rsid w:val="00BF56E8"/>
    <w:rsid w:val="00BF5F33"/>
    <w:rsid w:val="00BF62F5"/>
    <w:rsid w:val="00BF73AE"/>
    <w:rsid w:val="00C00629"/>
    <w:rsid w:val="00C01A48"/>
    <w:rsid w:val="00C026F0"/>
    <w:rsid w:val="00C05F1C"/>
    <w:rsid w:val="00C0639C"/>
    <w:rsid w:val="00C06FD1"/>
    <w:rsid w:val="00C07CDA"/>
    <w:rsid w:val="00C100D2"/>
    <w:rsid w:val="00C13760"/>
    <w:rsid w:val="00C13DCE"/>
    <w:rsid w:val="00C14715"/>
    <w:rsid w:val="00C153E1"/>
    <w:rsid w:val="00C15A21"/>
    <w:rsid w:val="00C17906"/>
    <w:rsid w:val="00C234F4"/>
    <w:rsid w:val="00C23837"/>
    <w:rsid w:val="00C23DE1"/>
    <w:rsid w:val="00C23E05"/>
    <w:rsid w:val="00C24236"/>
    <w:rsid w:val="00C24AF6"/>
    <w:rsid w:val="00C25111"/>
    <w:rsid w:val="00C26179"/>
    <w:rsid w:val="00C279EC"/>
    <w:rsid w:val="00C310A5"/>
    <w:rsid w:val="00C311E1"/>
    <w:rsid w:val="00C31537"/>
    <w:rsid w:val="00C324E1"/>
    <w:rsid w:val="00C32732"/>
    <w:rsid w:val="00C32AD0"/>
    <w:rsid w:val="00C33D7F"/>
    <w:rsid w:val="00C346BC"/>
    <w:rsid w:val="00C353F5"/>
    <w:rsid w:val="00C35809"/>
    <w:rsid w:val="00C3655A"/>
    <w:rsid w:val="00C37040"/>
    <w:rsid w:val="00C4009D"/>
    <w:rsid w:val="00C41A3F"/>
    <w:rsid w:val="00C41AB2"/>
    <w:rsid w:val="00C42108"/>
    <w:rsid w:val="00C42326"/>
    <w:rsid w:val="00C43243"/>
    <w:rsid w:val="00C435F6"/>
    <w:rsid w:val="00C44E26"/>
    <w:rsid w:val="00C46352"/>
    <w:rsid w:val="00C46ED8"/>
    <w:rsid w:val="00C516C5"/>
    <w:rsid w:val="00C5478B"/>
    <w:rsid w:val="00C55025"/>
    <w:rsid w:val="00C55AD3"/>
    <w:rsid w:val="00C55E6D"/>
    <w:rsid w:val="00C57525"/>
    <w:rsid w:val="00C576F4"/>
    <w:rsid w:val="00C604B9"/>
    <w:rsid w:val="00C62361"/>
    <w:rsid w:val="00C67305"/>
    <w:rsid w:val="00C67717"/>
    <w:rsid w:val="00C70579"/>
    <w:rsid w:val="00C716F2"/>
    <w:rsid w:val="00C71CE2"/>
    <w:rsid w:val="00C73EDE"/>
    <w:rsid w:val="00C742AB"/>
    <w:rsid w:val="00C742AF"/>
    <w:rsid w:val="00C742C6"/>
    <w:rsid w:val="00C75040"/>
    <w:rsid w:val="00C756AB"/>
    <w:rsid w:val="00C76D1F"/>
    <w:rsid w:val="00C76D59"/>
    <w:rsid w:val="00C77296"/>
    <w:rsid w:val="00C77472"/>
    <w:rsid w:val="00C77506"/>
    <w:rsid w:val="00C77846"/>
    <w:rsid w:val="00C77CEF"/>
    <w:rsid w:val="00C80D05"/>
    <w:rsid w:val="00C811D9"/>
    <w:rsid w:val="00C827E4"/>
    <w:rsid w:val="00C839CF"/>
    <w:rsid w:val="00C86C75"/>
    <w:rsid w:val="00C87022"/>
    <w:rsid w:val="00C87930"/>
    <w:rsid w:val="00C879A2"/>
    <w:rsid w:val="00C925DE"/>
    <w:rsid w:val="00C9350D"/>
    <w:rsid w:val="00C9353A"/>
    <w:rsid w:val="00C9396E"/>
    <w:rsid w:val="00C9734E"/>
    <w:rsid w:val="00CA0DC0"/>
    <w:rsid w:val="00CA0EEB"/>
    <w:rsid w:val="00CA1AB2"/>
    <w:rsid w:val="00CA23FC"/>
    <w:rsid w:val="00CA2DDC"/>
    <w:rsid w:val="00CA447D"/>
    <w:rsid w:val="00CA565E"/>
    <w:rsid w:val="00CA5DFE"/>
    <w:rsid w:val="00CA673E"/>
    <w:rsid w:val="00CA72B3"/>
    <w:rsid w:val="00CA7787"/>
    <w:rsid w:val="00CA77C5"/>
    <w:rsid w:val="00CA7D7D"/>
    <w:rsid w:val="00CB0D05"/>
    <w:rsid w:val="00CB15AE"/>
    <w:rsid w:val="00CB1F47"/>
    <w:rsid w:val="00CB3D1D"/>
    <w:rsid w:val="00CB3F2E"/>
    <w:rsid w:val="00CB4AD4"/>
    <w:rsid w:val="00CB51AB"/>
    <w:rsid w:val="00CB5D49"/>
    <w:rsid w:val="00CB7546"/>
    <w:rsid w:val="00CB77DA"/>
    <w:rsid w:val="00CC1E7F"/>
    <w:rsid w:val="00CC22B3"/>
    <w:rsid w:val="00CC293F"/>
    <w:rsid w:val="00CC3211"/>
    <w:rsid w:val="00CC3A3F"/>
    <w:rsid w:val="00CC4173"/>
    <w:rsid w:val="00CC4248"/>
    <w:rsid w:val="00CC4509"/>
    <w:rsid w:val="00CC54C9"/>
    <w:rsid w:val="00CC7BDC"/>
    <w:rsid w:val="00CD0533"/>
    <w:rsid w:val="00CD4E15"/>
    <w:rsid w:val="00CD52B5"/>
    <w:rsid w:val="00CE1816"/>
    <w:rsid w:val="00CE2DD2"/>
    <w:rsid w:val="00CE303A"/>
    <w:rsid w:val="00CE3B15"/>
    <w:rsid w:val="00CE4DF3"/>
    <w:rsid w:val="00CE50E6"/>
    <w:rsid w:val="00CE71C1"/>
    <w:rsid w:val="00CE799C"/>
    <w:rsid w:val="00CE7D09"/>
    <w:rsid w:val="00CF0018"/>
    <w:rsid w:val="00CF238E"/>
    <w:rsid w:val="00CF2693"/>
    <w:rsid w:val="00CF4A5F"/>
    <w:rsid w:val="00CF75DB"/>
    <w:rsid w:val="00CF7E96"/>
    <w:rsid w:val="00D0042F"/>
    <w:rsid w:val="00D01F02"/>
    <w:rsid w:val="00D022BD"/>
    <w:rsid w:val="00D02C9C"/>
    <w:rsid w:val="00D039D4"/>
    <w:rsid w:val="00D0467D"/>
    <w:rsid w:val="00D04B27"/>
    <w:rsid w:val="00D06A6C"/>
    <w:rsid w:val="00D06E8F"/>
    <w:rsid w:val="00D07197"/>
    <w:rsid w:val="00D102AD"/>
    <w:rsid w:val="00D10478"/>
    <w:rsid w:val="00D1244E"/>
    <w:rsid w:val="00D13704"/>
    <w:rsid w:val="00D157B6"/>
    <w:rsid w:val="00D17B1A"/>
    <w:rsid w:val="00D21EED"/>
    <w:rsid w:val="00D22400"/>
    <w:rsid w:val="00D225CC"/>
    <w:rsid w:val="00D22C8D"/>
    <w:rsid w:val="00D239CA"/>
    <w:rsid w:val="00D239DC"/>
    <w:rsid w:val="00D25DF0"/>
    <w:rsid w:val="00D2600F"/>
    <w:rsid w:val="00D26290"/>
    <w:rsid w:val="00D274F5"/>
    <w:rsid w:val="00D2786D"/>
    <w:rsid w:val="00D3090C"/>
    <w:rsid w:val="00D3272C"/>
    <w:rsid w:val="00D33054"/>
    <w:rsid w:val="00D351DF"/>
    <w:rsid w:val="00D3660F"/>
    <w:rsid w:val="00D40A16"/>
    <w:rsid w:val="00D41160"/>
    <w:rsid w:val="00D42F65"/>
    <w:rsid w:val="00D47303"/>
    <w:rsid w:val="00D473F0"/>
    <w:rsid w:val="00D50121"/>
    <w:rsid w:val="00D50599"/>
    <w:rsid w:val="00D5156C"/>
    <w:rsid w:val="00D51A82"/>
    <w:rsid w:val="00D51E72"/>
    <w:rsid w:val="00D5218F"/>
    <w:rsid w:val="00D554CF"/>
    <w:rsid w:val="00D5647B"/>
    <w:rsid w:val="00D57326"/>
    <w:rsid w:val="00D5740A"/>
    <w:rsid w:val="00D57D6F"/>
    <w:rsid w:val="00D60B9A"/>
    <w:rsid w:val="00D60CFE"/>
    <w:rsid w:val="00D61495"/>
    <w:rsid w:val="00D61679"/>
    <w:rsid w:val="00D6188E"/>
    <w:rsid w:val="00D61B24"/>
    <w:rsid w:val="00D63BB4"/>
    <w:rsid w:val="00D65A6D"/>
    <w:rsid w:val="00D65EDA"/>
    <w:rsid w:val="00D67D37"/>
    <w:rsid w:val="00D71AF7"/>
    <w:rsid w:val="00D71FF0"/>
    <w:rsid w:val="00D732EE"/>
    <w:rsid w:val="00D751A0"/>
    <w:rsid w:val="00D76974"/>
    <w:rsid w:val="00D77548"/>
    <w:rsid w:val="00D775F0"/>
    <w:rsid w:val="00D776D1"/>
    <w:rsid w:val="00D8041C"/>
    <w:rsid w:val="00D80D25"/>
    <w:rsid w:val="00D81190"/>
    <w:rsid w:val="00D814AF"/>
    <w:rsid w:val="00D81947"/>
    <w:rsid w:val="00D81A8D"/>
    <w:rsid w:val="00D81D86"/>
    <w:rsid w:val="00D827C3"/>
    <w:rsid w:val="00D82990"/>
    <w:rsid w:val="00D82FF2"/>
    <w:rsid w:val="00D8315D"/>
    <w:rsid w:val="00D83219"/>
    <w:rsid w:val="00D832EB"/>
    <w:rsid w:val="00D83627"/>
    <w:rsid w:val="00D83A72"/>
    <w:rsid w:val="00D848D1"/>
    <w:rsid w:val="00D85685"/>
    <w:rsid w:val="00D865E9"/>
    <w:rsid w:val="00D8694C"/>
    <w:rsid w:val="00D9189C"/>
    <w:rsid w:val="00D9260D"/>
    <w:rsid w:val="00D93888"/>
    <w:rsid w:val="00D95494"/>
    <w:rsid w:val="00D9560F"/>
    <w:rsid w:val="00D97329"/>
    <w:rsid w:val="00D97CA5"/>
    <w:rsid w:val="00D97E45"/>
    <w:rsid w:val="00DA02D1"/>
    <w:rsid w:val="00DA4686"/>
    <w:rsid w:val="00DA47B2"/>
    <w:rsid w:val="00DA5BF0"/>
    <w:rsid w:val="00DA73CD"/>
    <w:rsid w:val="00DA77FA"/>
    <w:rsid w:val="00DA7C17"/>
    <w:rsid w:val="00DB23EC"/>
    <w:rsid w:val="00DB2CE4"/>
    <w:rsid w:val="00DB35C1"/>
    <w:rsid w:val="00DB3AE7"/>
    <w:rsid w:val="00DB4071"/>
    <w:rsid w:val="00DB5120"/>
    <w:rsid w:val="00DB58E7"/>
    <w:rsid w:val="00DB5D83"/>
    <w:rsid w:val="00DB5E96"/>
    <w:rsid w:val="00DB6B7A"/>
    <w:rsid w:val="00DB7674"/>
    <w:rsid w:val="00DB7BA4"/>
    <w:rsid w:val="00DC0674"/>
    <w:rsid w:val="00DC1ADD"/>
    <w:rsid w:val="00DC2139"/>
    <w:rsid w:val="00DC24B5"/>
    <w:rsid w:val="00DC2776"/>
    <w:rsid w:val="00DC49A6"/>
    <w:rsid w:val="00DC557B"/>
    <w:rsid w:val="00DC66BF"/>
    <w:rsid w:val="00DC6D04"/>
    <w:rsid w:val="00DC7DC2"/>
    <w:rsid w:val="00DD0666"/>
    <w:rsid w:val="00DD1A31"/>
    <w:rsid w:val="00DD2CD3"/>
    <w:rsid w:val="00DD37B4"/>
    <w:rsid w:val="00DD3DAD"/>
    <w:rsid w:val="00DD40BF"/>
    <w:rsid w:val="00DD4FC5"/>
    <w:rsid w:val="00DD50B3"/>
    <w:rsid w:val="00DD60AD"/>
    <w:rsid w:val="00DD7F29"/>
    <w:rsid w:val="00DE2A06"/>
    <w:rsid w:val="00DE2A1C"/>
    <w:rsid w:val="00DE2C20"/>
    <w:rsid w:val="00DE2CC3"/>
    <w:rsid w:val="00DE33D0"/>
    <w:rsid w:val="00DE3BB1"/>
    <w:rsid w:val="00DE4CCF"/>
    <w:rsid w:val="00DE4E7B"/>
    <w:rsid w:val="00DE567E"/>
    <w:rsid w:val="00DE5A83"/>
    <w:rsid w:val="00DE63AE"/>
    <w:rsid w:val="00DF0028"/>
    <w:rsid w:val="00DF0CA8"/>
    <w:rsid w:val="00DF0E4C"/>
    <w:rsid w:val="00DF10C9"/>
    <w:rsid w:val="00DF1260"/>
    <w:rsid w:val="00DF2AF6"/>
    <w:rsid w:val="00DF3D26"/>
    <w:rsid w:val="00DF3F4C"/>
    <w:rsid w:val="00DF43B1"/>
    <w:rsid w:val="00DF4DDA"/>
    <w:rsid w:val="00DF5F4F"/>
    <w:rsid w:val="00DF690C"/>
    <w:rsid w:val="00DF75F1"/>
    <w:rsid w:val="00DF7D4D"/>
    <w:rsid w:val="00E04363"/>
    <w:rsid w:val="00E048DF"/>
    <w:rsid w:val="00E04E5A"/>
    <w:rsid w:val="00E056E4"/>
    <w:rsid w:val="00E0586B"/>
    <w:rsid w:val="00E05BC2"/>
    <w:rsid w:val="00E07FD4"/>
    <w:rsid w:val="00E10DF7"/>
    <w:rsid w:val="00E149BA"/>
    <w:rsid w:val="00E15333"/>
    <w:rsid w:val="00E1554D"/>
    <w:rsid w:val="00E15BCD"/>
    <w:rsid w:val="00E16024"/>
    <w:rsid w:val="00E162FF"/>
    <w:rsid w:val="00E169AF"/>
    <w:rsid w:val="00E179E5"/>
    <w:rsid w:val="00E200F5"/>
    <w:rsid w:val="00E21098"/>
    <w:rsid w:val="00E2211B"/>
    <w:rsid w:val="00E22D96"/>
    <w:rsid w:val="00E22F5B"/>
    <w:rsid w:val="00E23D75"/>
    <w:rsid w:val="00E24586"/>
    <w:rsid w:val="00E24A10"/>
    <w:rsid w:val="00E25127"/>
    <w:rsid w:val="00E26975"/>
    <w:rsid w:val="00E26CFF"/>
    <w:rsid w:val="00E27533"/>
    <w:rsid w:val="00E30BEB"/>
    <w:rsid w:val="00E318F7"/>
    <w:rsid w:val="00E32243"/>
    <w:rsid w:val="00E32FC5"/>
    <w:rsid w:val="00E33E36"/>
    <w:rsid w:val="00E3698C"/>
    <w:rsid w:val="00E37356"/>
    <w:rsid w:val="00E37A37"/>
    <w:rsid w:val="00E4166F"/>
    <w:rsid w:val="00E424E7"/>
    <w:rsid w:val="00E425FA"/>
    <w:rsid w:val="00E42897"/>
    <w:rsid w:val="00E42CE9"/>
    <w:rsid w:val="00E447D8"/>
    <w:rsid w:val="00E44E90"/>
    <w:rsid w:val="00E468F1"/>
    <w:rsid w:val="00E4799C"/>
    <w:rsid w:val="00E47BE8"/>
    <w:rsid w:val="00E47DF3"/>
    <w:rsid w:val="00E5051D"/>
    <w:rsid w:val="00E532D1"/>
    <w:rsid w:val="00E549B1"/>
    <w:rsid w:val="00E55F42"/>
    <w:rsid w:val="00E57733"/>
    <w:rsid w:val="00E57948"/>
    <w:rsid w:val="00E57A5C"/>
    <w:rsid w:val="00E57F7D"/>
    <w:rsid w:val="00E64696"/>
    <w:rsid w:val="00E670B4"/>
    <w:rsid w:val="00E67206"/>
    <w:rsid w:val="00E67B2E"/>
    <w:rsid w:val="00E70916"/>
    <w:rsid w:val="00E70A28"/>
    <w:rsid w:val="00E70E8C"/>
    <w:rsid w:val="00E7155A"/>
    <w:rsid w:val="00E71942"/>
    <w:rsid w:val="00E72D75"/>
    <w:rsid w:val="00E74714"/>
    <w:rsid w:val="00E74CD4"/>
    <w:rsid w:val="00E756B7"/>
    <w:rsid w:val="00E75B07"/>
    <w:rsid w:val="00E76839"/>
    <w:rsid w:val="00E770C3"/>
    <w:rsid w:val="00E807A9"/>
    <w:rsid w:val="00E815A7"/>
    <w:rsid w:val="00E81DCF"/>
    <w:rsid w:val="00E8484E"/>
    <w:rsid w:val="00E84A14"/>
    <w:rsid w:val="00E85989"/>
    <w:rsid w:val="00E85FB7"/>
    <w:rsid w:val="00E86C1C"/>
    <w:rsid w:val="00E87E59"/>
    <w:rsid w:val="00E87F84"/>
    <w:rsid w:val="00E90489"/>
    <w:rsid w:val="00E906D1"/>
    <w:rsid w:val="00E90B26"/>
    <w:rsid w:val="00E917C7"/>
    <w:rsid w:val="00E92AAF"/>
    <w:rsid w:val="00E93F24"/>
    <w:rsid w:val="00E95A8E"/>
    <w:rsid w:val="00E964D0"/>
    <w:rsid w:val="00E967A7"/>
    <w:rsid w:val="00EA1529"/>
    <w:rsid w:val="00EA221A"/>
    <w:rsid w:val="00EA2574"/>
    <w:rsid w:val="00EA25D8"/>
    <w:rsid w:val="00EA29CF"/>
    <w:rsid w:val="00EA41D2"/>
    <w:rsid w:val="00EA6682"/>
    <w:rsid w:val="00EA7565"/>
    <w:rsid w:val="00EA78CE"/>
    <w:rsid w:val="00EB0331"/>
    <w:rsid w:val="00EB1C82"/>
    <w:rsid w:val="00EB1F9E"/>
    <w:rsid w:val="00EB1FEA"/>
    <w:rsid w:val="00EB20F6"/>
    <w:rsid w:val="00EB26C5"/>
    <w:rsid w:val="00EB3DBA"/>
    <w:rsid w:val="00EB63BB"/>
    <w:rsid w:val="00EB6882"/>
    <w:rsid w:val="00EB68D3"/>
    <w:rsid w:val="00EB7BCC"/>
    <w:rsid w:val="00EC018D"/>
    <w:rsid w:val="00EC0D04"/>
    <w:rsid w:val="00EC0FE5"/>
    <w:rsid w:val="00EC1FAC"/>
    <w:rsid w:val="00EC3D91"/>
    <w:rsid w:val="00EC428D"/>
    <w:rsid w:val="00EC4830"/>
    <w:rsid w:val="00EC4859"/>
    <w:rsid w:val="00EC4D87"/>
    <w:rsid w:val="00EC543F"/>
    <w:rsid w:val="00EC5CFA"/>
    <w:rsid w:val="00EC676A"/>
    <w:rsid w:val="00EC6D53"/>
    <w:rsid w:val="00EC6D63"/>
    <w:rsid w:val="00EC781A"/>
    <w:rsid w:val="00ED1466"/>
    <w:rsid w:val="00ED15A1"/>
    <w:rsid w:val="00ED1C99"/>
    <w:rsid w:val="00ED20D7"/>
    <w:rsid w:val="00ED24AA"/>
    <w:rsid w:val="00ED35FF"/>
    <w:rsid w:val="00ED432C"/>
    <w:rsid w:val="00ED44BF"/>
    <w:rsid w:val="00ED6DE5"/>
    <w:rsid w:val="00ED7248"/>
    <w:rsid w:val="00ED7CFC"/>
    <w:rsid w:val="00EE3934"/>
    <w:rsid w:val="00EE5069"/>
    <w:rsid w:val="00EE5776"/>
    <w:rsid w:val="00EE58A2"/>
    <w:rsid w:val="00EE5B1E"/>
    <w:rsid w:val="00EE5E3F"/>
    <w:rsid w:val="00EE75BC"/>
    <w:rsid w:val="00EE7BC3"/>
    <w:rsid w:val="00EF0840"/>
    <w:rsid w:val="00EF099C"/>
    <w:rsid w:val="00EF149E"/>
    <w:rsid w:val="00EF242B"/>
    <w:rsid w:val="00EF2688"/>
    <w:rsid w:val="00EF4BFC"/>
    <w:rsid w:val="00EF51E0"/>
    <w:rsid w:val="00EF5D3E"/>
    <w:rsid w:val="00EF7037"/>
    <w:rsid w:val="00EF7102"/>
    <w:rsid w:val="00EF726D"/>
    <w:rsid w:val="00F003D4"/>
    <w:rsid w:val="00F01B3F"/>
    <w:rsid w:val="00F0209D"/>
    <w:rsid w:val="00F048E5"/>
    <w:rsid w:val="00F05406"/>
    <w:rsid w:val="00F05584"/>
    <w:rsid w:val="00F061DE"/>
    <w:rsid w:val="00F06508"/>
    <w:rsid w:val="00F077AE"/>
    <w:rsid w:val="00F106D5"/>
    <w:rsid w:val="00F10AB9"/>
    <w:rsid w:val="00F10C59"/>
    <w:rsid w:val="00F11631"/>
    <w:rsid w:val="00F11FFA"/>
    <w:rsid w:val="00F14E9D"/>
    <w:rsid w:val="00F15BA9"/>
    <w:rsid w:val="00F170E0"/>
    <w:rsid w:val="00F177C5"/>
    <w:rsid w:val="00F21F7C"/>
    <w:rsid w:val="00F2358A"/>
    <w:rsid w:val="00F236D4"/>
    <w:rsid w:val="00F254C3"/>
    <w:rsid w:val="00F26A41"/>
    <w:rsid w:val="00F2775F"/>
    <w:rsid w:val="00F30325"/>
    <w:rsid w:val="00F30A2A"/>
    <w:rsid w:val="00F338C8"/>
    <w:rsid w:val="00F343E9"/>
    <w:rsid w:val="00F35580"/>
    <w:rsid w:val="00F36397"/>
    <w:rsid w:val="00F3726C"/>
    <w:rsid w:val="00F40016"/>
    <w:rsid w:val="00F400C9"/>
    <w:rsid w:val="00F41502"/>
    <w:rsid w:val="00F41B19"/>
    <w:rsid w:val="00F4236C"/>
    <w:rsid w:val="00F42524"/>
    <w:rsid w:val="00F43217"/>
    <w:rsid w:val="00F44C2F"/>
    <w:rsid w:val="00F4573D"/>
    <w:rsid w:val="00F46438"/>
    <w:rsid w:val="00F47E2D"/>
    <w:rsid w:val="00F50AE1"/>
    <w:rsid w:val="00F524B8"/>
    <w:rsid w:val="00F53F7D"/>
    <w:rsid w:val="00F54C52"/>
    <w:rsid w:val="00F54E3D"/>
    <w:rsid w:val="00F5562E"/>
    <w:rsid w:val="00F568F7"/>
    <w:rsid w:val="00F56D7F"/>
    <w:rsid w:val="00F57FCD"/>
    <w:rsid w:val="00F60A47"/>
    <w:rsid w:val="00F617AD"/>
    <w:rsid w:val="00F619D2"/>
    <w:rsid w:val="00F621A4"/>
    <w:rsid w:val="00F62675"/>
    <w:rsid w:val="00F63A91"/>
    <w:rsid w:val="00F64CC2"/>
    <w:rsid w:val="00F65F09"/>
    <w:rsid w:val="00F66279"/>
    <w:rsid w:val="00F66986"/>
    <w:rsid w:val="00F678D2"/>
    <w:rsid w:val="00F7061F"/>
    <w:rsid w:val="00F72746"/>
    <w:rsid w:val="00F728D1"/>
    <w:rsid w:val="00F73983"/>
    <w:rsid w:val="00F74044"/>
    <w:rsid w:val="00F7664C"/>
    <w:rsid w:val="00F777D6"/>
    <w:rsid w:val="00F8036F"/>
    <w:rsid w:val="00F81817"/>
    <w:rsid w:val="00F824DE"/>
    <w:rsid w:val="00F83C2F"/>
    <w:rsid w:val="00F8441E"/>
    <w:rsid w:val="00F84D0F"/>
    <w:rsid w:val="00F85328"/>
    <w:rsid w:val="00F856A0"/>
    <w:rsid w:val="00F8726A"/>
    <w:rsid w:val="00F8767C"/>
    <w:rsid w:val="00F93A0E"/>
    <w:rsid w:val="00F93FF7"/>
    <w:rsid w:val="00FA1C0B"/>
    <w:rsid w:val="00FA336F"/>
    <w:rsid w:val="00FA4267"/>
    <w:rsid w:val="00FA4479"/>
    <w:rsid w:val="00FA4E39"/>
    <w:rsid w:val="00FA52C2"/>
    <w:rsid w:val="00FA5E0B"/>
    <w:rsid w:val="00FA61FA"/>
    <w:rsid w:val="00FA6A0A"/>
    <w:rsid w:val="00FB0781"/>
    <w:rsid w:val="00FB17DC"/>
    <w:rsid w:val="00FB1F9F"/>
    <w:rsid w:val="00FB2088"/>
    <w:rsid w:val="00FB3DD8"/>
    <w:rsid w:val="00FB3DFC"/>
    <w:rsid w:val="00FB5450"/>
    <w:rsid w:val="00FB54A3"/>
    <w:rsid w:val="00FB6DF1"/>
    <w:rsid w:val="00FB6FAB"/>
    <w:rsid w:val="00FB709D"/>
    <w:rsid w:val="00FB77DD"/>
    <w:rsid w:val="00FC014E"/>
    <w:rsid w:val="00FC11E3"/>
    <w:rsid w:val="00FC1EAB"/>
    <w:rsid w:val="00FC2083"/>
    <w:rsid w:val="00FC2645"/>
    <w:rsid w:val="00FC27C0"/>
    <w:rsid w:val="00FC7EF0"/>
    <w:rsid w:val="00FD05C6"/>
    <w:rsid w:val="00FD430C"/>
    <w:rsid w:val="00FD4A7E"/>
    <w:rsid w:val="00FD4FB1"/>
    <w:rsid w:val="00FD56C3"/>
    <w:rsid w:val="00FD5C60"/>
    <w:rsid w:val="00FD6152"/>
    <w:rsid w:val="00FE03FF"/>
    <w:rsid w:val="00FE0876"/>
    <w:rsid w:val="00FE1C55"/>
    <w:rsid w:val="00FE3280"/>
    <w:rsid w:val="00FE3EFF"/>
    <w:rsid w:val="00FE496F"/>
    <w:rsid w:val="00FE6612"/>
    <w:rsid w:val="00FE6D6C"/>
    <w:rsid w:val="00FE6DAE"/>
    <w:rsid w:val="00FE7D99"/>
    <w:rsid w:val="00FF0AD3"/>
    <w:rsid w:val="00FF10DD"/>
    <w:rsid w:val="00FF1219"/>
    <w:rsid w:val="00FF1769"/>
    <w:rsid w:val="00FF1936"/>
    <w:rsid w:val="00FF3C16"/>
    <w:rsid w:val="00FF48D6"/>
    <w:rsid w:val="00FF4F62"/>
    <w:rsid w:val="00FF6CE0"/>
    <w:rsid w:val="00FF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iPriority="35" w:unhideWhenUsed="1" w:qFormat="1"/>
    <w:lsdException w:name="end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5C63"/>
    <w:pPr>
      <w:widowControl w:val="0"/>
      <w:jc w:val="both"/>
    </w:pPr>
  </w:style>
  <w:style w:type="paragraph" w:styleId="Heading1">
    <w:name w:val="heading 1"/>
    <w:basedOn w:val="Normal"/>
    <w:next w:val="Normal"/>
    <w:link w:val="Heading1Char"/>
    <w:uiPriority w:val="9"/>
    <w:qFormat/>
    <w:rsid w:val="001060B8"/>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rsid w:val="006E3133"/>
    <w:pPr>
      <w:keepNext/>
      <w:keepLines/>
      <w:spacing w:before="260" w:after="260" w:line="416" w:lineRule="auto"/>
      <w:outlineLvl w:val="1"/>
    </w:pPr>
    <w:rPr>
      <w:rFonts w:ascii="Times New Roman" w:eastAsia="Times New Roman" w:hAnsi="Times New Roman" w:cs="Times New Roman"/>
      <w:b/>
      <w:bCs/>
      <w:sz w:val="32"/>
      <w:szCs w:val="32"/>
    </w:rPr>
  </w:style>
  <w:style w:type="paragraph" w:styleId="Heading3">
    <w:name w:val="heading 3"/>
    <w:basedOn w:val="Normal"/>
    <w:next w:val="Normal"/>
    <w:link w:val="Heading3Char"/>
    <w:uiPriority w:val="9"/>
    <w:semiHidden/>
    <w:unhideWhenUsed/>
    <w:qFormat/>
    <w:rsid w:val="00442DDA"/>
    <w:pPr>
      <w:keepNext/>
      <w:keepLines/>
      <w:spacing w:before="260" w:after="260" w:line="416" w:lineRule="auto"/>
      <w:outlineLvl w:val="2"/>
    </w:pPr>
    <w:rPr>
      <w:b/>
      <w:bCs/>
      <w:sz w:val="32"/>
      <w:szCs w:val="32"/>
    </w:rPr>
  </w:style>
  <w:style w:type="paragraph" w:styleId="Heading4">
    <w:name w:val="heading 4"/>
    <w:basedOn w:val="Heading3"/>
    <w:next w:val="Normal"/>
    <w:link w:val="Heading4Char"/>
    <w:uiPriority w:val="9"/>
    <w:semiHidden/>
    <w:unhideWhenUsed/>
    <w:qFormat/>
    <w:rsid w:val="001060B8"/>
    <w:pPr>
      <w:spacing w:before="280" w:after="290" w:line="376" w:lineRule="auto"/>
      <w:outlineLvl w:val="3"/>
    </w:pPr>
    <w:rPr>
      <w:rFonts w:ascii="Times New Roman" w:eastAsia="Times New Roman" w:hAnsi="Times New Roman" w:cs="Times New Roman"/>
      <w:sz w:val="28"/>
      <w:szCs w:val="28"/>
    </w:rPr>
  </w:style>
  <w:style w:type="paragraph" w:styleId="Heading5">
    <w:name w:val="heading 5"/>
    <w:basedOn w:val="Heading4"/>
    <w:next w:val="Normal"/>
    <w:link w:val="Heading5Char"/>
    <w:uiPriority w:val="9"/>
    <w:semiHidden/>
    <w:unhideWhenUsed/>
    <w:qFormat/>
    <w:rsid w:val="001060B8"/>
    <w:pPr>
      <w:outlineLvl w:val="4"/>
    </w:pPr>
  </w:style>
  <w:style w:type="paragraph" w:styleId="Heading6">
    <w:name w:val="heading 6"/>
    <w:basedOn w:val="Heading5"/>
    <w:next w:val="Normal"/>
    <w:link w:val="Heading6Char"/>
    <w:uiPriority w:val="9"/>
    <w:semiHidden/>
    <w:unhideWhenUsed/>
    <w:qFormat/>
    <w:rsid w:val="001060B8"/>
    <w:pPr>
      <w:spacing w:before="240" w:after="64" w:line="320" w:lineRule="auto"/>
      <w:outlineLvl w:val="5"/>
    </w:pPr>
    <w:rPr>
      <w:sz w:val="24"/>
      <w:szCs w:val="24"/>
    </w:rPr>
  </w:style>
  <w:style w:type="paragraph" w:styleId="Heading7">
    <w:name w:val="heading 7"/>
    <w:basedOn w:val="Heading6"/>
    <w:next w:val="Normal"/>
    <w:link w:val="Heading7Char"/>
    <w:uiPriority w:val="9"/>
    <w:semiHidden/>
    <w:unhideWhenUsed/>
    <w:qFormat/>
    <w:rsid w:val="001060B8"/>
    <w:pPr>
      <w:outlineLvl w:val="6"/>
    </w:pPr>
  </w:style>
  <w:style w:type="paragraph" w:styleId="Heading8">
    <w:name w:val="heading 8"/>
    <w:basedOn w:val="Heading7"/>
    <w:next w:val="Normal"/>
    <w:link w:val="Heading8Char"/>
    <w:uiPriority w:val="9"/>
    <w:semiHidden/>
    <w:unhideWhenUsed/>
    <w:qFormat/>
    <w:rsid w:val="001060B8"/>
    <w:pPr>
      <w:outlineLvl w:val="7"/>
    </w:pPr>
    <w:rPr>
      <w:b w:val="0"/>
      <w:bCs w:val="0"/>
    </w:rPr>
  </w:style>
  <w:style w:type="paragraph" w:styleId="Heading9">
    <w:name w:val="heading 9"/>
    <w:basedOn w:val="Heading8"/>
    <w:next w:val="Normal"/>
    <w:link w:val="Heading9Char"/>
    <w:uiPriority w:val="9"/>
    <w:semiHidden/>
    <w:unhideWhenUsed/>
    <w:qFormat/>
    <w:rsid w:val="001060B8"/>
    <w:pPr>
      <w:outlineLvl w:val="8"/>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F06508"/>
    <w:rPr>
      <w:rFonts w:ascii="Times New Roman" w:eastAsia="Times New Roman" w:hAnsi="Times New Roman" w:cs="Times New Roman"/>
      <w:b/>
      <w:bCs/>
      <w:sz w:val="32"/>
      <w:szCs w:val="32"/>
    </w:rPr>
  </w:style>
  <w:style w:type="character" w:customStyle="1" w:styleId="Heading3Char">
    <w:name w:val="Heading 3 Char"/>
    <w:link w:val="Heading3"/>
    <w:uiPriority w:val="9"/>
    <w:semiHidden/>
    <w:rsid w:val="00442DDA"/>
    <w:rPr>
      <w:b/>
      <w:bCs/>
      <w:sz w:val="32"/>
      <w:szCs w:val="32"/>
    </w:rPr>
  </w:style>
  <w:style w:type="paragraph" w:customStyle="1" w:styleId="CharCharCharChar">
    <w:name w:val="Char Char Char Char"/>
    <w:basedOn w:val="Normal"/>
    <w:rsid w:val="00702B3C"/>
    <w:pPr>
      <w:spacing w:after="160" w:line="240" w:lineRule="exact"/>
    </w:pPr>
    <w:rPr>
      <w:rFonts w:ascii="Verdana" w:hAnsi="Verdana"/>
      <w:sz w:val="20"/>
      <w:lang w:val="en-GB"/>
    </w:rPr>
  </w:style>
  <w:style w:type="paragraph" w:styleId="Header">
    <w:name w:val="header"/>
    <w:basedOn w:val="Normal"/>
    <w:link w:val="HeaderChar"/>
    <w:pPr>
      <w:tabs>
        <w:tab w:val="center" w:pos="4536"/>
        <w:tab w:val="right" w:pos="9072"/>
      </w:tabs>
    </w:pPr>
  </w:style>
  <w:style w:type="paragraph" w:styleId="BalloonText">
    <w:name w:val="Balloon Text"/>
    <w:basedOn w:val="Normal"/>
    <w:link w:val="BalloonTextChar"/>
    <w:semiHidden/>
    <w:rsid w:val="00520B49"/>
    <w:rPr>
      <w:rFonts w:ascii="Tahoma" w:hAnsi="Tahoma" w:cs="Tahoma"/>
      <w:sz w:val="16"/>
      <w:szCs w:val="16"/>
    </w:rPr>
  </w:style>
  <w:style w:type="table" w:styleId="TableGrid">
    <w:name w:val="Table Grid"/>
    <w:basedOn w:val="TableNormal"/>
    <w:rsid w:val="00702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702B3C"/>
    <w:pPr>
      <w:ind w:left="567"/>
    </w:pPr>
  </w:style>
  <w:style w:type="character" w:customStyle="1" w:styleId="hps">
    <w:name w:val="hps"/>
    <w:basedOn w:val="DefaultParagraphFont"/>
    <w:rsid w:val="00702B3C"/>
  </w:style>
  <w:style w:type="paragraph" w:customStyle="1" w:styleId="1">
    <w:name w:val="列出段落1"/>
    <w:basedOn w:val="Normal"/>
    <w:rsid w:val="00582A34"/>
    <w:pPr>
      <w:spacing w:after="200" w:line="276" w:lineRule="auto"/>
      <w:ind w:left="720"/>
      <w:contextualSpacing/>
    </w:pPr>
    <w:rPr>
      <w:rFonts w:ascii="Calibri" w:hAnsi="Calibri"/>
      <w:sz w:val="22"/>
    </w:rPr>
  </w:style>
  <w:style w:type="paragraph" w:styleId="FootnoteText">
    <w:name w:val="footnote text"/>
    <w:basedOn w:val="Normal"/>
    <w:link w:val="FootnoteTextChar"/>
    <w:semiHidden/>
    <w:rsid w:val="00211225"/>
    <w:rPr>
      <w:sz w:val="20"/>
    </w:rPr>
  </w:style>
  <w:style w:type="character" w:styleId="FootnoteReference">
    <w:name w:val="footnote reference"/>
    <w:rsid w:val="00211225"/>
    <w:rPr>
      <w:vertAlign w:val="superscript"/>
    </w:rPr>
  </w:style>
  <w:style w:type="paragraph" w:styleId="Footer">
    <w:name w:val="footer"/>
    <w:basedOn w:val="Normal"/>
    <w:link w:val="FooterChar"/>
    <w:rsid w:val="005D29C4"/>
    <w:pPr>
      <w:tabs>
        <w:tab w:val="center" w:pos="4320"/>
        <w:tab w:val="right" w:pos="8640"/>
      </w:tabs>
    </w:pPr>
  </w:style>
  <w:style w:type="character" w:styleId="PageNumber">
    <w:name w:val="page number"/>
    <w:basedOn w:val="DefaultParagraphFont"/>
    <w:rsid w:val="005D29C4"/>
  </w:style>
  <w:style w:type="paragraph" w:customStyle="1" w:styleId="10">
    <w:name w:val="1"/>
    <w:basedOn w:val="Normal"/>
    <w:rsid w:val="00A34BEA"/>
    <w:pPr>
      <w:spacing w:after="160" w:line="240" w:lineRule="exact"/>
    </w:pPr>
    <w:rPr>
      <w:rFonts w:ascii="Verdana" w:hAnsi="Verdana"/>
      <w:sz w:val="20"/>
      <w:lang w:val="en-GB"/>
    </w:rPr>
  </w:style>
  <w:style w:type="paragraph" w:styleId="TOC2">
    <w:name w:val="toc 2"/>
    <w:basedOn w:val="Normal"/>
    <w:next w:val="Normal"/>
    <w:autoRedefine/>
    <w:uiPriority w:val="39"/>
    <w:rsid w:val="00E169AF"/>
    <w:pPr>
      <w:tabs>
        <w:tab w:val="left" w:pos="907"/>
        <w:tab w:val="left" w:pos="969"/>
        <w:tab w:val="right" w:leader="dot" w:pos="9061"/>
      </w:tabs>
      <w:spacing w:before="120" w:after="120"/>
      <w:ind w:left="2619" w:hanging="2381"/>
    </w:pPr>
    <w:rPr>
      <w:rFonts w:ascii="SimHei" w:eastAsia="SimHei" w:hAnsi="SimHei"/>
      <w:noProof/>
      <w:sz w:val="20"/>
    </w:rPr>
  </w:style>
  <w:style w:type="character" w:styleId="Hyperlink">
    <w:name w:val="Hyperlink"/>
    <w:uiPriority w:val="99"/>
    <w:rsid w:val="002C2CFD"/>
    <w:rPr>
      <w:color w:val="0000FF"/>
      <w:u w:val="single"/>
    </w:rPr>
  </w:style>
  <w:style w:type="paragraph" w:customStyle="1" w:styleId="StyleHeading3ComplexItalic">
    <w:name w:val="Style Heading 3 + (Complex) Italic"/>
    <w:basedOn w:val="Heading3"/>
    <w:link w:val="StyleHeading3ComplexItalicChar"/>
    <w:uiPriority w:val="99"/>
    <w:rsid w:val="00450A91"/>
    <w:pPr>
      <w:tabs>
        <w:tab w:val="left" w:pos="1985"/>
      </w:tabs>
    </w:pPr>
    <w:rPr>
      <w:b w:val="0"/>
      <w:iCs/>
    </w:rPr>
  </w:style>
  <w:style w:type="character" w:customStyle="1" w:styleId="StyleHeading3ComplexItalicChar">
    <w:name w:val="Style Heading 3 + (Complex) Italic Char"/>
    <w:link w:val="StyleHeading3ComplexItalic"/>
    <w:uiPriority w:val="99"/>
    <w:rsid w:val="00450A91"/>
    <w:rPr>
      <w:rFonts w:ascii="Arial" w:hAnsi="Arial" w:cs="Arial"/>
      <w:b/>
      <w:iCs/>
      <w:caps/>
      <w:sz w:val="22"/>
      <w:szCs w:val="22"/>
      <w:lang w:val="en-US" w:eastAsia="en-US" w:bidi="ar-SA"/>
    </w:rPr>
  </w:style>
  <w:style w:type="paragraph" w:styleId="TOC3">
    <w:name w:val="toc 3"/>
    <w:basedOn w:val="Normal"/>
    <w:next w:val="Normal"/>
    <w:autoRedefine/>
    <w:uiPriority w:val="39"/>
    <w:rsid w:val="00E169AF"/>
    <w:pPr>
      <w:tabs>
        <w:tab w:val="left" w:leader="dot" w:pos="1134"/>
        <w:tab w:val="left" w:leader="dot" w:pos="2215"/>
        <w:tab w:val="right" w:leader="dot" w:pos="9061"/>
      </w:tabs>
      <w:spacing w:after="60"/>
      <w:ind w:left="1871" w:hanging="1140"/>
    </w:pPr>
    <w:rPr>
      <w:rFonts w:ascii="SimSun" w:eastAsia="SimSun" w:hAnsi="SimSun" w:cs="Arial"/>
      <w:caps/>
      <w:noProof/>
      <w:sz w:val="20"/>
    </w:rPr>
  </w:style>
  <w:style w:type="paragraph" w:customStyle="1" w:styleId="StyleHeading214ptAuto">
    <w:name w:val="Style Heading 2 + 14 pt Auto"/>
    <w:basedOn w:val="Heading2"/>
    <w:rsid w:val="00F54C52"/>
    <w:pPr>
      <w:jc w:val="center"/>
    </w:pPr>
  </w:style>
  <w:style w:type="paragraph" w:styleId="NormalWeb">
    <w:name w:val="Normal (Web)"/>
    <w:basedOn w:val="Normal"/>
    <w:rsid w:val="00A522FE"/>
    <w:pPr>
      <w:spacing w:before="100" w:beforeAutospacing="1" w:after="100" w:afterAutospacing="1"/>
    </w:pPr>
    <w:rPr>
      <w:rFonts w:ascii="Arial" w:hAnsi="Arial" w:cs="Arial"/>
      <w:sz w:val="18"/>
      <w:szCs w:val="18"/>
    </w:rPr>
  </w:style>
  <w:style w:type="paragraph" w:styleId="TOC1">
    <w:name w:val="toc 1"/>
    <w:basedOn w:val="Normal"/>
    <w:next w:val="Normal"/>
    <w:autoRedefine/>
    <w:uiPriority w:val="39"/>
    <w:rsid w:val="00130F03"/>
    <w:pPr>
      <w:tabs>
        <w:tab w:val="left" w:pos="567"/>
        <w:tab w:val="right" w:leader="dot" w:pos="9061"/>
      </w:tabs>
      <w:spacing w:before="120" w:after="120"/>
    </w:pPr>
    <w:rPr>
      <w:rFonts w:ascii="Arial" w:hAnsi="Arial"/>
      <w:b/>
      <w:noProof/>
      <w:sz w:val="22"/>
    </w:rPr>
  </w:style>
  <w:style w:type="paragraph" w:customStyle="1" w:styleId="NormalArial">
    <w:name w:val="Normal + Arial"/>
    <w:aliases w:val="10 pt"/>
    <w:basedOn w:val="1"/>
    <w:rsid w:val="000C258A"/>
    <w:pPr>
      <w:spacing w:after="0" w:line="240" w:lineRule="auto"/>
      <w:ind w:left="-28"/>
      <w:contextualSpacing w:val="0"/>
    </w:pPr>
    <w:rPr>
      <w:rFonts w:ascii="Arial" w:eastAsia="MS Mincho" w:hAnsi="Arial" w:cs="Arial"/>
      <w:bCs/>
      <w:sz w:val="20"/>
      <w:szCs w:val="20"/>
      <w:lang w:eastAsia="ja-JP"/>
    </w:rPr>
  </w:style>
  <w:style w:type="paragraph" w:customStyle="1" w:styleId="Default">
    <w:name w:val="Default"/>
    <w:rsid w:val="00AF21D0"/>
    <w:pPr>
      <w:autoSpaceDE w:val="0"/>
      <w:autoSpaceDN w:val="0"/>
      <w:adjustRightInd w:val="0"/>
    </w:pPr>
    <w:rPr>
      <w:rFonts w:ascii="Arial" w:hAnsi="Arial" w:cs="Arial"/>
      <w:color w:val="000000"/>
      <w:sz w:val="24"/>
      <w:szCs w:val="24"/>
      <w:lang w:eastAsia="en-US"/>
    </w:rPr>
  </w:style>
  <w:style w:type="paragraph" w:customStyle="1" w:styleId="Normal6">
    <w:name w:val="Normal+6"/>
    <w:basedOn w:val="Normal"/>
    <w:next w:val="Normal"/>
    <w:rsid w:val="000365F1"/>
    <w:pPr>
      <w:autoSpaceDE w:val="0"/>
      <w:autoSpaceDN w:val="0"/>
      <w:adjustRightInd w:val="0"/>
    </w:pPr>
    <w:rPr>
      <w:rFonts w:ascii="Arial" w:hAnsi="Arial"/>
      <w:szCs w:val="24"/>
    </w:rPr>
  </w:style>
  <w:style w:type="character" w:styleId="CommentReference">
    <w:name w:val="annotation reference"/>
    <w:semiHidden/>
    <w:rsid w:val="000365F1"/>
    <w:rPr>
      <w:sz w:val="16"/>
      <w:szCs w:val="16"/>
    </w:rPr>
  </w:style>
  <w:style w:type="paragraph" w:styleId="CommentText">
    <w:name w:val="annotation text"/>
    <w:basedOn w:val="Normal"/>
    <w:link w:val="CommentTextChar"/>
    <w:semiHidden/>
    <w:rsid w:val="000365F1"/>
    <w:rPr>
      <w:sz w:val="20"/>
    </w:rPr>
  </w:style>
  <w:style w:type="character" w:customStyle="1" w:styleId="CommentTextChar">
    <w:name w:val="Comment Text Char"/>
    <w:link w:val="CommentText"/>
    <w:semiHidden/>
    <w:locked/>
    <w:rsid w:val="00674855"/>
    <w:rPr>
      <w:lang w:val="en-US" w:eastAsia="en-US" w:bidi="ar-SA"/>
    </w:rPr>
  </w:style>
  <w:style w:type="paragraph" w:customStyle="1" w:styleId="StyleStyleHeading3ComplexItalicLatin12pt">
    <w:name w:val="Style Style Heading 3 + (Complex) Italic + (Latin) 12 pt"/>
    <w:basedOn w:val="StyleHeading3ComplexItalic"/>
    <w:link w:val="StyleStyleHeading3ComplexItalicLatin12ptChar"/>
    <w:rsid w:val="00456DFF"/>
  </w:style>
  <w:style w:type="character" w:customStyle="1" w:styleId="StyleStyleHeading3ComplexItalicLatin12ptChar">
    <w:name w:val="Style Style Heading 3 + (Complex) Italic + (Latin) 12 pt Char"/>
    <w:basedOn w:val="StyleHeading3ComplexItalicChar"/>
    <w:link w:val="StyleStyleHeading3ComplexItalicLatin12pt"/>
    <w:rsid w:val="00456DFF"/>
    <w:rPr>
      <w:rFonts w:ascii="Arial" w:hAnsi="Arial" w:cs="Arial"/>
      <w:b/>
      <w:iCs/>
      <w:caps/>
      <w:sz w:val="22"/>
      <w:szCs w:val="22"/>
      <w:lang w:val="en-US" w:eastAsia="en-US" w:bidi="ar-SA"/>
    </w:rPr>
  </w:style>
  <w:style w:type="character" w:customStyle="1" w:styleId="paracolourtext1">
    <w:name w:val="paracolourtext1"/>
    <w:rsid w:val="001C26A8"/>
    <w:rPr>
      <w:b w:val="0"/>
      <w:bCs w:val="0"/>
      <w:i w:val="0"/>
      <w:iCs w:val="0"/>
      <w:color w:val="800000"/>
      <w:sz w:val="20"/>
      <w:szCs w:val="20"/>
    </w:rPr>
  </w:style>
  <w:style w:type="paragraph" w:styleId="BodyText">
    <w:name w:val="Body Text"/>
    <w:basedOn w:val="Normal"/>
    <w:link w:val="BodyTextChar"/>
    <w:rsid w:val="00B73968"/>
    <w:pPr>
      <w:spacing w:after="120"/>
    </w:pPr>
  </w:style>
  <w:style w:type="paragraph" w:customStyle="1" w:styleId="Body">
    <w:name w:val="Body"/>
    <w:rsid w:val="0062447A"/>
    <w:rPr>
      <w:rFonts w:ascii="Arial" w:eastAsia="SimSun" w:hAnsi="Arial" w:cs="Angsana New"/>
      <w:color w:val="000000"/>
      <w:sz w:val="24"/>
      <w:lang w:bidi="th-TH"/>
    </w:rPr>
  </w:style>
  <w:style w:type="paragraph" w:customStyle="1" w:styleId="tes1">
    <w:name w:val="tes1"/>
    <w:basedOn w:val="Normal"/>
    <w:rsid w:val="00B4023E"/>
    <w:pPr>
      <w:suppressAutoHyphens/>
      <w:ind w:left="1134" w:right="2195"/>
    </w:pPr>
    <w:rPr>
      <w:b/>
      <w:spacing w:val="4"/>
      <w:w w:val="103"/>
      <w:kern w:val="14"/>
      <w:sz w:val="20"/>
      <w:lang w:val="en-GB"/>
    </w:rPr>
  </w:style>
  <w:style w:type="paragraph" w:customStyle="1" w:styleId="Style10">
    <w:name w:val="Style10"/>
    <w:basedOn w:val="Normal"/>
    <w:autoRedefine/>
    <w:rsid w:val="00B4023E"/>
    <w:pPr>
      <w:tabs>
        <w:tab w:val="left" w:pos="340"/>
        <w:tab w:val="left" w:pos="680"/>
        <w:tab w:val="left" w:pos="1021"/>
        <w:tab w:val="left" w:pos="1361"/>
      </w:tabs>
      <w:suppressAutoHyphens/>
    </w:pPr>
    <w:rPr>
      <w:snapToGrid w:val="0"/>
      <w:sz w:val="20"/>
    </w:rPr>
  </w:style>
  <w:style w:type="paragraph" w:customStyle="1" w:styleId="Style11">
    <w:name w:val="Style11"/>
    <w:basedOn w:val="FootnoteText"/>
    <w:autoRedefine/>
    <w:rsid w:val="00B4023E"/>
    <w:pPr>
      <w:suppressAutoHyphens/>
      <w:ind w:firstLine="340"/>
    </w:pPr>
    <w:rPr>
      <w:snapToGrid w:val="0"/>
      <w:sz w:val="16"/>
    </w:rPr>
  </w:style>
  <w:style w:type="paragraph" w:styleId="Title">
    <w:name w:val="Title"/>
    <w:basedOn w:val="Normal"/>
    <w:link w:val="TitleChar"/>
    <w:uiPriority w:val="10"/>
    <w:qFormat/>
    <w:rsid w:val="00B4023E"/>
    <w:pPr>
      <w:spacing w:before="240" w:after="60"/>
      <w:jc w:val="center"/>
      <w:outlineLvl w:val="0"/>
    </w:pPr>
    <w:rPr>
      <w:rFonts w:ascii="Times New Roman" w:eastAsia="SimSun" w:hAnsi="Times New Roman" w:cs="Times New Roman"/>
      <w:b/>
      <w:bCs/>
      <w:sz w:val="32"/>
      <w:szCs w:val="32"/>
    </w:rPr>
  </w:style>
  <w:style w:type="paragraph" w:styleId="Subtitle">
    <w:name w:val="Subtitle"/>
    <w:basedOn w:val="Normal"/>
    <w:link w:val="SubtitleChar"/>
    <w:uiPriority w:val="11"/>
    <w:qFormat/>
    <w:rsid w:val="00B4023E"/>
    <w:pPr>
      <w:spacing w:before="240" w:after="60" w:line="312" w:lineRule="auto"/>
      <w:jc w:val="center"/>
      <w:outlineLvl w:val="1"/>
    </w:pPr>
    <w:rPr>
      <w:rFonts w:ascii="Times New Roman" w:eastAsia="SimSun" w:hAnsi="Times New Roman" w:cs="Times New Roman"/>
      <w:b/>
      <w:bCs/>
      <w:kern w:val="28"/>
      <w:sz w:val="32"/>
      <w:szCs w:val="32"/>
    </w:rPr>
  </w:style>
  <w:style w:type="paragraph" w:customStyle="1" w:styleId="Endofdocument">
    <w:name w:val="End of document"/>
    <w:basedOn w:val="Normal"/>
    <w:rsid w:val="00B4023E"/>
    <w:pPr>
      <w:ind w:left="4536"/>
      <w:jc w:val="center"/>
    </w:pPr>
  </w:style>
  <w:style w:type="paragraph" w:styleId="BodyTextIndent2">
    <w:name w:val="Body Text Indent 2"/>
    <w:basedOn w:val="Normal"/>
    <w:link w:val="BodyTextIndent2Char"/>
    <w:rsid w:val="00B4023E"/>
    <w:pPr>
      <w:tabs>
        <w:tab w:val="left" w:pos="714"/>
      </w:tabs>
      <w:spacing w:after="100"/>
      <w:ind w:hanging="6"/>
    </w:pPr>
    <w:rPr>
      <w:rFonts w:ascii="Arial" w:hAnsi="Arial"/>
      <w:snapToGrid w:val="0"/>
      <w:color w:val="000000"/>
      <w:sz w:val="20"/>
    </w:rPr>
  </w:style>
  <w:style w:type="paragraph" w:customStyle="1" w:styleId="3029-Titrechapitre">
    <w:name w:val="3029-Titre chapitre"/>
    <w:basedOn w:val="Heading1"/>
    <w:rsid w:val="00B4023E"/>
    <w:pPr>
      <w:spacing w:line="240" w:lineRule="auto"/>
    </w:pPr>
    <w:rPr>
      <w:rFonts w:ascii="Arial Black" w:eastAsia="Arial" w:hAnsi="Arial Black" w:cs="Times New Roman"/>
      <w:b w:val="0"/>
      <w:bCs w:val="0"/>
      <w:color w:val="000080"/>
      <w:kern w:val="0"/>
      <w:sz w:val="30"/>
      <w:szCs w:val="20"/>
      <w:lang w:val="fr-FR" w:eastAsia="en-US"/>
    </w:rPr>
  </w:style>
  <w:style w:type="character" w:customStyle="1" w:styleId="underline">
    <w:name w:val="underline"/>
    <w:rsid w:val="00B4023E"/>
    <w:rPr>
      <w:u w:val="single"/>
    </w:rPr>
  </w:style>
  <w:style w:type="paragraph" w:customStyle="1" w:styleId="zanxhead">
    <w:name w:val="zanxhead"/>
    <w:basedOn w:val="Normal"/>
    <w:rsid w:val="00B4023E"/>
    <w:pPr>
      <w:spacing w:before="200"/>
    </w:pPr>
    <w:rPr>
      <w:b/>
      <w:color w:val="0000FF"/>
    </w:rPr>
  </w:style>
  <w:style w:type="paragraph" w:customStyle="1" w:styleId="zanxtext">
    <w:name w:val="zanxtext"/>
    <w:basedOn w:val="Normal"/>
    <w:rsid w:val="00B4023E"/>
    <w:pPr>
      <w:spacing w:before="120"/>
    </w:pPr>
  </w:style>
  <w:style w:type="paragraph" w:styleId="BodyText2">
    <w:name w:val="Body Text 2"/>
    <w:basedOn w:val="Normal"/>
    <w:link w:val="BodyText2Char"/>
    <w:rsid w:val="00B4023E"/>
    <w:pPr>
      <w:keepNext/>
    </w:pPr>
    <w:rPr>
      <w:rFonts w:ascii="Arial" w:hAnsi="Arial"/>
      <w:sz w:val="20"/>
    </w:rPr>
  </w:style>
  <w:style w:type="paragraph" w:styleId="BlockText">
    <w:name w:val="Block Text"/>
    <w:basedOn w:val="Normal"/>
    <w:rsid w:val="00B4023E"/>
    <w:pPr>
      <w:tabs>
        <w:tab w:val="left" w:pos="2127"/>
      </w:tabs>
      <w:spacing w:after="40"/>
      <w:ind w:left="2127" w:right="896" w:hanging="2127"/>
    </w:pPr>
  </w:style>
  <w:style w:type="character" w:styleId="Emphasis">
    <w:name w:val="Emphasis"/>
    <w:uiPriority w:val="20"/>
    <w:qFormat/>
    <w:rsid w:val="00C77472"/>
    <w:rPr>
      <w:i/>
      <w:iCs/>
    </w:rPr>
  </w:style>
  <w:style w:type="character" w:styleId="Strong">
    <w:name w:val="Strong"/>
    <w:uiPriority w:val="22"/>
    <w:qFormat/>
    <w:rsid w:val="00C77472"/>
    <w:rPr>
      <w:b/>
      <w:bCs/>
    </w:rPr>
  </w:style>
  <w:style w:type="paragraph" w:customStyle="1" w:styleId="preparedby">
    <w:name w:val="prepared by"/>
    <w:basedOn w:val="Normal"/>
    <w:next w:val="Normal"/>
    <w:rsid w:val="00723976"/>
    <w:pPr>
      <w:spacing w:before="120" w:after="480" w:line="260" w:lineRule="atLeast"/>
      <w:ind w:left="1021"/>
      <w:contextualSpacing/>
    </w:pPr>
    <w:rPr>
      <w:rFonts w:ascii="Arial" w:hAnsi="Arial"/>
      <w:i/>
      <w:sz w:val="20"/>
    </w:rPr>
  </w:style>
  <w:style w:type="paragraph" w:customStyle="1" w:styleId="Documenttitle">
    <w:name w:val="Document title"/>
    <w:basedOn w:val="Normal"/>
    <w:next w:val="preparedby"/>
    <w:rsid w:val="00723976"/>
    <w:pPr>
      <w:spacing w:before="840" w:line="336" w:lineRule="exact"/>
      <w:ind w:left="1021"/>
      <w:contextualSpacing/>
    </w:pPr>
    <w:rPr>
      <w:rFonts w:ascii="Arial" w:hAnsi="Arial"/>
    </w:rPr>
  </w:style>
  <w:style w:type="paragraph" w:customStyle="1" w:styleId="MeetinglanguageDate">
    <w:name w:val="Meeting language &amp; Date"/>
    <w:basedOn w:val="Normal"/>
    <w:next w:val="Meetingtitle"/>
    <w:rsid w:val="00723976"/>
    <w:pPr>
      <w:spacing w:after="1680" w:line="160" w:lineRule="exact"/>
      <w:ind w:left="1021"/>
      <w:contextualSpacing/>
      <w:jc w:val="right"/>
    </w:pPr>
    <w:rPr>
      <w:rFonts w:ascii="Arial Black" w:hAnsi="Arial Black"/>
      <w:b/>
      <w:caps/>
      <w:sz w:val="15"/>
    </w:rPr>
  </w:style>
  <w:style w:type="paragraph" w:customStyle="1" w:styleId="Meetingtitle">
    <w:name w:val="Meeting title"/>
    <w:basedOn w:val="Normal"/>
    <w:next w:val="Sessiontitle"/>
    <w:rsid w:val="00723976"/>
    <w:pPr>
      <w:spacing w:line="336" w:lineRule="exact"/>
      <w:ind w:left="1021"/>
    </w:pPr>
    <w:rPr>
      <w:rFonts w:ascii="Arial" w:hAnsi="Arial"/>
      <w:b/>
      <w:sz w:val="28"/>
    </w:rPr>
  </w:style>
  <w:style w:type="paragraph" w:customStyle="1" w:styleId="Sessiontitle">
    <w:name w:val="Session title"/>
    <w:basedOn w:val="Meetingtitle"/>
    <w:next w:val="Meetingplacedate"/>
    <w:rsid w:val="00723976"/>
    <w:pPr>
      <w:spacing w:before="480"/>
      <w:contextualSpacing/>
    </w:pPr>
    <w:rPr>
      <w:sz w:val="24"/>
    </w:rPr>
  </w:style>
  <w:style w:type="paragraph" w:customStyle="1" w:styleId="Meetingplacedate">
    <w:name w:val="Meeting place &amp; date"/>
    <w:basedOn w:val="Sessiontitle"/>
    <w:next w:val="Documenttitle"/>
    <w:rsid w:val="00723976"/>
    <w:pPr>
      <w:spacing w:before="0"/>
      <w:contextualSpacing w:val="0"/>
    </w:pPr>
  </w:style>
  <w:style w:type="paragraph" w:customStyle="1" w:styleId="Language">
    <w:name w:val="Language"/>
    <w:basedOn w:val="Normal"/>
    <w:next w:val="Normal"/>
    <w:rsid w:val="00723976"/>
    <w:pPr>
      <w:spacing w:after="120" w:line="340" w:lineRule="atLeast"/>
      <w:ind w:left="1021"/>
      <w:contextualSpacing/>
      <w:jc w:val="right"/>
    </w:pPr>
    <w:rPr>
      <w:rFonts w:ascii="Arial" w:hAnsi="Arial"/>
      <w:b/>
      <w:caps/>
      <w:sz w:val="40"/>
    </w:rPr>
  </w:style>
  <w:style w:type="paragraph" w:customStyle="1" w:styleId="MeetingCode">
    <w:name w:val="Meeting Code"/>
    <w:basedOn w:val="MeetinglanguageDate"/>
    <w:rsid w:val="00723976"/>
    <w:pPr>
      <w:spacing w:before="1800" w:after="0"/>
    </w:pPr>
  </w:style>
  <w:style w:type="paragraph" w:customStyle="1" w:styleId="CarCarCar">
    <w:name w:val="Car Car Car"/>
    <w:basedOn w:val="Normal"/>
    <w:rsid w:val="00723976"/>
    <w:pPr>
      <w:spacing w:after="160" w:line="240" w:lineRule="exact"/>
    </w:pPr>
    <w:rPr>
      <w:rFonts w:ascii="Verdana" w:eastAsia="PMingLiU" w:hAnsi="Verdana"/>
      <w:sz w:val="20"/>
    </w:rPr>
  </w:style>
  <w:style w:type="paragraph" w:customStyle="1" w:styleId="Paragraphedeliste">
    <w:name w:val="Paragraphe de liste"/>
    <w:autoRedefine/>
    <w:rsid w:val="002F6156"/>
    <w:pPr>
      <w:spacing w:after="200" w:line="276" w:lineRule="auto"/>
      <w:ind w:left="720"/>
    </w:pPr>
    <w:rPr>
      <w:rFonts w:ascii="Lucida Console" w:eastAsia="SimSun" w:hAnsi="Lucida Console"/>
      <w:color w:val="000000"/>
      <w:sz w:val="22"/>
      <w:lang w:val="en-GB"/>
    </w:rPr>
  </w:style>
  <w:style w:type="paragraph" w:customStyle="1" w:styleId="ONUME">
    <w:name w:val="ONUM E"/>
    <w:basedOn w:val="Normal"/>
    <w:rsid w:val="00A6294B"/>
  </w:style>
  <w:style w:type="character" w:styleId="FollowedHyperlink">
    <w:name w:val="FollowedHyperlink"/>
    <w:rsid w:val="0009232D"/>
    <w:rPr>
      <w:color w:val="606420"/>
      <w:u w:val="single"/>
    </w:rPr>
  </w:style>
  <w:style w:type="paragraph" w:customStyle="1" w:styleId="Body1">
    <w:name w:val="Body 1"/>
    <w:rsid w:val="00674855"/>
    <w:rPr>
      <w:rFonts w:ascii="Arial" w:eastAsia="Arial Unicode MS" w:hAnsi="Arial"/>
      <w:color w:val="000000"/>
      <w:sz w:val="24"/>
    </w:rPr>
  </w:style>
  <w:style w:type="paragraph" w:styleId="PlainText">
    <w:name w:val="Plain Text"/>
    <w:basedOn w:val="Normal"/>
    <w:link w:val="PlainTextChar"/>
    <w:rsid w:val="00206B0C"/>
    <w:rPr>
      <w:rFonts w:ascii="Courier New" w:eastAsia="MS Mincho" w:hAnsi="Courier New"/>
      <w:sz w:val="20"/>
      <w:lang w:bidi="th-TH"/>
    </w:rPr>
  </w:style>
  <w:style w:type="paragraph" w:customStyle="1" w:styleId="ONUMFS">
    <w:name w:val="ONUM FS"/>
    <w:basedOn w:val="BodyText"/>
    <w:rsid w:val="00592B1F"/>
    <w:pPr>
      <w:numPr>
        <w:numId w:val="42"/>
      </w:numPr>
      <w:spacing w:after="220"/>
    </w:pPr>
  </w:style>
  <w:style w:type="paragraph" w:styleId="Salutation">
    <w:name w:val="Salutation"/>
    <w:basedOn w:val="Normal"/>
    <w:next w:val="Normal"/>
    <w:link w:val="SalutationChar"/>
    <w:semiHidden/>
    <w:rsid w:val="00B73FAF"/>
  </w:style>
  <w:style w:type="paragraph" w:styleId="Signature">
    <w:name w:val="Signature"/>
    <w:basedOn w:val="Normal"/>
    <w:link w:val="SignatureChar"/>
    <w:semiHidden/>
    <w:rsid w:val="00B73FAF"/>
    <w:pPr>
      <w:ind w:left="5250"/>
    </w:pPr>
  </w:style>
  <w:style w:type="paragraph" w:styleId="EndnoteText">
    <w:name w:val="endnote text"/>
    <w:basedOn w:val="Normal"/>
    <w:link w:val="EndnoteTextChar"/>
    <w:semiHidden/>
    <w:rsid w:val="00B73FAF"/>
    <w:rPr>
      <w:sz w:val="18"/>
    </w:rPr>
  </w:style>
  <w:style w:type="paragraph" w:styleId="Caption">
    <w:name w:val="caption"/>
    <w:basedOn w:val="Normal"/>
    <w:next w:val="Normal"/>
    <w:uiPriority w:val="35"/>
    <w:semiHidden/>
    <w:unhideWhenUsed/>
    <w:qFormat/>
    <w:rsid w:val="00B73FAF"/>
    <w:rPr>
      <w:rFonts w:ascii="Times New Roman" w:eastAsia="SimHei" w:hAnsi="Times New Roman" w:cs="Times New Roman"/>
      <w:sz w:val="20"/>
      <w:szCs w:val="20"/>
    </w:rPr>
  </w:style>
  <w:style w:type="paragraph" w:styleId="ListNumber">
    <w:name w:val="List Number"/>
    <w:basedOn w:val="Normal"/>
    <w:semiHidden/>
    <w:rsid w:val="00B73FAF"/>
    <w:pPr>
      <w:numPr>
        <w:numId w:val="3"/>
      </w:numPr>
    </w:pPr>
  </w:style>
  <w:style w:type="character" w:customStyle="1" w:styleId="Bona">
    <w:name w:val="Bona"/>
    <w:semiHidden/>
    <w:rsid w:val="004E08F6"/>
    <w:rPr>
      <w:rFonts w:ascii="Arial" w:hAnsi="Arial" w:cs="Arial"/>
      <w:color w:val="000080"/>
      <w:sz w:val="20"/>
      <w:szCs w:val="20"/>
    </w:rPr>
  </w:style>
  <w:style w:type="character" w:customStyle="1" w:styleId="FootnoteTextChar">
    <w:name w:val="Footnote Text Char"/>
    <w:link w:val="FootnoteText"/>
    <w:semiHidden/>
    <w:rsid w:val="002B4514"/>
    <w:rPr>
      <w:lang w:eastAsia="en-US"/>
    </w:rPr>
  </w:style>
  <w:style w:type="paragraph" w:styleId="ListParagraph">
    <w:name w:val="List Paragraph"/>
    <w:basedOn w:val="Normal"/>
    <w:uiPriority w:val="34"/>
    <w:qFormat/>
    <w:rsid w:val="002B4514"/>
    <w:pPr>
      <w:ind w:firstLineChars="200" w:firstLine="420"/>
    </w:pPr>
  </w:style>
  <w:style w:type="character" w:customStyle="1" w:styleId="Heading1Char">
    <w:name w:val="Heading 1 Char"/>
    <w:link w:val="Heading1"/>
    <w:uiPriority w:val="9"/>
    <w:rsid w:val="00A56989"/>
    <w:rPr>
      <w:b/>
      <w:bCs/>
      <w:kern w:val="44"/>
      <w:sz w:val="44"/>
      <w:szCs w:val="44"/>
    </w:rPr>
  </w:style>
  <w:style w:type="character" w:customStyle="1" w:styleId="Heading4Char">
    <w:name w:val="Heading 4 Char"/>
    <w:link w:val="Heading4"/>
    <w:uiPriority w:val="9"/>
    <w:semiHidden/>
    <w:rsid w:val="00A56989"/>
    <w:rPr>
      <w:rFonts w:ascii="Times New Roman" w:eastAsia="Times New Roman" w:hAnsi="Times New Roman" w:cs="Times New Roman"/>
      <w:b/>
      <w:bCs/>
      <w:sz w:val="28"/>
      <w:szCs w:val="28"/>
    </w:rPr>
  </w:style>
  <w:style w:type="character" w:customStyle="1" w:styleId="Heading5Char">
    <w:name w:val="Heading 5 Char"/>
    <w:link w:val="Heading5"/>
    <w:uiPriority w:val="9"/>
    <w:semiHidden/>
    <w:rsid w:val="00A56989"/>
    <w:rPr>
      <w:b/>
      <w:bCs/>
      <w:sz w:val="28"/>
      <w:szCs w:val="28"/>
    </w:rPr>
  </w:style>
  <w:style w:type="character" w:customStyle="1" w:styleId="Heading6Char">
    <w:name w:val="Heading 6 Char"/>
    <w:link w:val="Heading6"/>
    <w:uiPriority w:val="9"/>
    <w:semiHidden/>
    <w:rsid w:val="00A56989"/>
    <w:rPr>
      <w:rFonts w:ascii="Times New Roman" w:eastAsia="Times New Roman" w:hAnsi="Times New Roman" w:cs="Times New Roman"/>
      <w:b/>
      <w:bCs/>
      <w:sz w:val="24"/>
      <w:szCs w:val="24"/>
    </w:rPr>
  </w:style>
  <w:style w:type="character" w:customStyle="1" w:styleId="Heading7Char">
    <w:name w:val="Heading 7 Char"/>
    <w:link w:val="Heading7"/>
    <w:uiPriority w:val="9"/>
    <w:semiHidden/>
    <w:rsid w:val="00A56989"/>
    <w:rPr>
      <w:b/>
      <w:bCs/>
      <w:sz w:val="24"/>
      <w:szCs w:val="24"/>
    </w:rPr>
  </w:style>
  <w:style w:type="character" w:customStyle="1" w:styleId="Heading8Char">
    <w:name w:val="Heading 8 Char"/>
    <w:link w:val="Heading8"/>
    <w:uiPriority w:val="9"/>
    <w:semiHidden/>
    <w:rsid w:val="00A56989"/>
    <w:rPr>
      <w:rFonts w:ascii="Times New Roman" w:eastAsia="Times New Roman" w:hAnsi="Times New Roman" w:cs="Times New Roman"/>
      <w:sz w:val="24"/>
      <w:szCs w:val="24"/>
    </w:rPr>
  </w:style>
  <w:style w:type="character" w:customStyle="1" w:styleId="Heading9Char">
    <w:name w:val="Heading 9 Char"/>
    <w:link w:val="Heading9"/>
    <w:uiPriority w:val="9"/>
    <w:semiHidden/>
    <w:rsid w:val="00A56989"/>
    <w:rPr>
      <w:rFonts w:ascii="Times New Roman" w:eastAsia="Times New Roman" w:hAnsi="Times New Roman" w:cs="Times New Roman"/>
      <w:szCs w:val="21"/>
    </w:rPr>
  </w:style>
  <w:style w:type="paragraph" w:customStyle="1" w:styleId="CharCharCharChar0">
    <w:name w:val="Char Char Char Char"/>
    <w:basedOn w:val="Normal"/>
    <w:rsid w:val="00A56989"/>
    <w:pPr>
      <w:spacing w:after="160" w:line="240" w:lineRule="exact"/>
    </w:pPr>
    <w:rPr>
      <w:rFonts w:ascii="Verdana" w:hAnsi="Verdana"/>
      <w:sz w:val="20"/>
      <w:lang w:val="en-GB"/>
    </w:rPr>
  </w:style>
  <w:style w:type="character" w:customStyle="1" w:styleId="HeaderChar">
    <w:name w:val="Header Char"/>
    <w:link w:val="Header"/>
    <w:rsid w:val="00A56989"/>
    <w:rPr>
      <w:sz w:val="24"/>
      <w:lang w:eastAsia="en-US"/>
    </w:rPr>
  </w:style>
  <w:style w:type="character" w:customStyle="1" w:styleId="BalloonTextChar">
    <w:name w:val="Balloon Text Char"/>
    <w:link w:val="BalloonText"/>
    <w:semiHidden/>
    <w:rsid w:val="00A56989"/>
    <w:rPr>
      <w:rFonts w:ascii="Tahoma" w:hAnsi="Tahoma" w:cs="Tahoma"/>
      <w:sz w:val="16"/>
      <w:szCs w:val="16"/>
      <w:lang w:eastAsia="en-US"/>
    </w:rPr>
  </w:style>
  <w:style w:type="character" w:customStyle="1" w:styleId="BodyTextIndentChar">
    <w:name w:val="Body Text Indent Char"/>
    <w:link w:val="BodyTextIndent"/>
    <w:rsid w:val="00A56989"/>
    <w:rPr>
      <w:sz w:val="24"/>
      <w:lang w:eastAsia="en-US"/>
    </w:rPr>
  </w:style>
  <w:style w:type="character" w:customStyle="1" w:styleId="FooterChar">
    <w:name w:val="Footer Char"/>
    <w:link w:val="Footer"/>
    <w:rsid w:val="00A56989"/>
    <w:rPr>
      <w:sz w:val="24"/>
      <w:lang w:eastAsia="en-US"/>
    </w:rPr>
  </w:style>
  <w:style w:type="character" w:customStyle="1" w:styleId="BodyTextChar">
    <w:name w:val="Body Text Char"/>
    <w:link w:val="BodyText"/>
    <w:rsid w:val="00A56989"/>
    <w:rPr>
      <w:sz w:val="24"/>
      <w:lang w:eastAsia="en-US"/>
    </w:rPr>
  </w:style>
  <w:style w:type="character" w:customStyle="1" w:styleId="TitleChar">
    <w:name w:val="Title Char"/>
    <w:link w:val="Title"/>
    <w:uiPriority w:val="10"/>
    <w:rsid w:val="00A56989"/>
    <w:rPr>
      <w:rFonts w:ascii="Times New Roman" w:eastAsia="SimSun" w:hAnsi="Times New Roman" w:cs="Times New Roman"/>
      <w:b/>
      <w:bCs/>
      <w:sz w:val="32"/>
      <w:szCs w:val="32"/>
    </w:rPr>
  </w:style>
  <w:style w:type="character" w:customStyle="1" w:styleId="SubtitleChar">
    <w:name w:val="Subtitle Char"/>
    <w:link w:val="Subtitle"/>
    <w:uiPriority w:val="11"/>
    <w:rsid w:val="00A56989"/>
    <w:rPr>
      <w:rFonts w:ascii="Times New Roman" w:eastAsia="SimSun" w:hAnsi="Times New Roman" w:cs="Times New Roman"/>
      <w:b/>
      <w:bCs/>
      <w:kern w:val="28"/>
      <w:sz w:val="32"/>
      <w:szCs w:val="32"/>
    </w:rPr>
  </w:style>
  <w:style w:type="character" w:customStyle="1" w:styleId="BodyTextIndent2Char">
    <w:name w:val="Body Text Indent 2 Char"/>
    <w:link w:val="BodyTextIndent2"/>
    <w:rsid w:val="00A56989"/>
    <w:rPr>
      <w:rFonts w:ascii="Arial" w:hAnsi="Arial"/>
      <w:snapToGrid w:val="0"/>
      <w:color w:val="000000"/>
      <w:lang w:eastAsia="en-US"/>
    </w:rPr>
  </w:style>
  <w:style w:type="character" w:customStyle="1" w:styleId="BodyText2Char">
    <w:name w:val="Body Text 2 Char"/>
    <w:link w:val="BodyText2"/>
    <w:rsid w:val="00A56989"/>
    <w:rPr>
      <w:rFonts w:ascii="Arial" w:hAnsi="Arial"/>
      <w:lang w:eastAsia="en-US"/>
    </w:rPr>
  </w:style>
  <w:style w:type="paragraph" w:customStyle="1" w:styleId="CarCarCar0">
    <w:name w:val="Car Car Car"/>
    <w:basedOn w:val="Normal"/>
    <w:rsid w:val="00A56989"/>
    <w:pPr>
      <w:spacing w:after="160" w:line="240" w:lineRule="exact"/>
    </w:pPr>
    <w:rPr>
      <w:rFonts w:ascii="Verdana" w:eastAsia="PMingLiU" w:hAnsi="Verdana"/>
      <w:sz w:val="20"/>
    </w:rPr>
  </w:style>
  <w:style w:type="character" w:customStyle="1" w:styleId="PlainTextChar">
    <w:name w:val="Plain Text Char"/>
    <w:link w:val="PlainText"/>
    <w:rsid w:val="00A56989"/>
    <w:rPr>
      <w:rFonts w:ascii="Courier New" w:eastAsia="MS Mincho" w:hAnsi="Courier New"/>
      <w:lang w:bidi="th-TH"/>
    </w:rPr>
  </w:style>
  <w:style w:type="character" w:customStyle="1" w:styleId="SalutationChar">
    <w:name w:val="Salutation Char"/>
    <w:link w:val="Salutation"/>
    <w:semiHidden/>
    <w:rsid w:val="00A56989"/>
    <w:rPr>
      <w:sz w:val="24"/>
      <w:lang w:eastAsia="en-US"/>
    </w:rPr>
  </w:style>
  <w:style w:type="character" w:customStyle="1" w:styleId="SignatureChar">
    <w:name w:val="Signature Char"/>
    <w:link w:val="Signature"/>
    <w:semiHidden/>
    <w:rsid w:val="00A56989"/>
    <w:rPr>
      <w:sz w:val="24"/>
      <w:lang w:eastAsia="en-US"/>
    </w:rPr>
  </w:style>
  <w:style w:type="character" w:customStyle="1" w:styleId="EndnoteTextChar">
    <w:name w:val="Endnote Text Char"/>
    <w:link w:val="EndnoteText"/>
    <w:semiHidden/>
    <w:rsid w:val="00A56989"/>
    <w:rPr>
      <w:sz w:val="18"/>
      <w:lang w:eastAsia="en-US"/>
    </w:rPr>
  </w:style>
  <w:style w:type="numbering" w:customStyle="1" w:styleId="NoList1">
    <w:name w:val="No List1"/>
    <w:next w:val="NoList"/>
    <w:semiHidden/>
    <w:rsid w:val="007B58B8"/>
  </w:style>
  <w:style w:type="character" w:styleId="EndnoteReference">
    <w:name w:val="endnote reference"/>
    <w:basedOn w:val="DefaultParagraphFont"/>
    <w:uiPriority w:val="99"/>
    <w:unhideWhenUsed/>
    <w:rsid w:val="007B58B8"/>
    <w:rPr>
      <w:vertAlign w:val="superscript"/>
    </w:rPr>
  </w:style>
  <w:style w:type="character" w:customStyle="1" w:styleId="CharChar23">
    <w:name w:val="Char Char23"/>
    <w:locked/>
    <w:rsid w:val="000062BF"/>
    <w:rPr>
      <w:rFonts w:ascii="Arial" w:hAnsi="Arial" w:cs="Arial"/>
      <w:b/>
      <w:bCs/>
      <w:color w:val="3E484E"/>
      <w:kern w:val="32"/>
      <w:sz w:val="32"/>
      <w:szCs w:val="32"/>
      <w:lang w:val="en-GB" w:eastAsia="da-DK"/>
    </w:rPr>
  </w:style>
  <w:style w:type="character" w:customStyle="1" w:styleId="CharChar22">
    <w:name w:val="Char Char22"/>
    <w:locked/>
    <w:rsid w:val="000062BF"/>
    <w:rPr>
      <w:rFonts w:ascii="Arial Black" w:hAnsi="Arial Black" w:cs="Arial Black"/>
      <w:b/>
      <w:bCs/>
      <w:caps/>
      <w:kern w:val="0"/>
      <w:sz w:val="28"/>
      <w:szCs w:val="28"/>
      <w:lang w:val="en-GB" w:eastAsia="da-DK"/>
    </w:rPr>
  </w:style>
  <w:style w:type="character" w:customStyle="1" w:styleId="CharChar21">
    <w:name w:val="Char Char21"/>
    <w:locked/>
    <w:rsid w:val="000062BF"/>
    <w:rPr>
      <w:rFonts w:ascii="Arial" w:hAnsi="Arial" w:cs="Arial"/>
      <w:caps/>
      <w:kern w:val="0"/>
      <w:sz w:val="22"/>
      <w:szCs w:val="22"/>
      <w:lang w:val="x-none" w:eastAsia="en-US"/>
    </w:rPr>
  </w:style>
  <w:style w:type="character" w:customStyle="1" w:styleId="CharChar20">
    <w:name w:val="Char Char20"/>
    <w:locked/>
    <w:rsid w:val="000062BF"/>
    <w:rPr>
      <w:rFonts w:ascii="Arial" w:hAnsi="Arial" w:cs="Arial"/>
      <w:b/>
      <w:bCs/>
      <w:caps/>
      <w:color w:val="3E484E"/>
      <w:kern w:val="0"/>
      <w:sz w:val="26"/>
      <w:szCs w:val="26"/>
      <w:lang w:val="en-GB" w:eastAsia="da-DK"/>
    </w:rPr>
  </w:style>
  <w:style w:type="character" w:customStyle="1" w:styleId="CharChar19">
    <w:name w:val="Char Char19"/>
    <w:locked/>
    <w:rsid w:val="000062BF"/>
    <w:rPr>
      <w:rFonts w:ascii="Arial" w:hAnsi="Arial" w:cs="Arial"/>
      <w:b/>
      <w:bCs/>
      <w:caps/>
      <w:color w:val="3E484E"/>
      <w:kern w:val="0"/>
      <w:sz w:val="26"/>
      <w:szCs w:val="26"/>
      <w:lang w:val="en-GB" w:eastAsia="da-DK"/>
    </w:rPr>
  </w:style>
  <w:style w:type="character" w:customStyle="1" w:styleId="CharChar18">
    <w:name w:val="Char Char18"/>
    <w:locked/>
    <w:rsid w:val="000062BF"/>
    <w:rPr>
      <w:rFonts w:ascii="Arial" w:hAnsi="Arial" w:cs="Arial"/>
      <w:b/>
      <w:bCs/>
      <w:caps/>
      <w:color w:val="3E484E"/>
      <w:kern w:val="0"/>
      <w:sz w:val="26"/>
      <w:szCs w:val="26"/>
      <w:lang w:val="en-GB" w:eastAsia="da-DK"/>
    </w:rPr>
  </w:style>
  <w:style w:type="character" w:customStyle="1" w:styleId="CharChar17">
    <w:name w:val="Char Char17"/>
    <w:locked/>
    <w:rsid w:val="000062BF"/>
    <w:rPr>
      <w:rFonts w:ascii="Arial" w:hAnsi="Arial" w:cs="Arial"/>
      <w:b/>
      <w:bCs/>
      <w:caps/>
      <w:color w:val="3E484E"/>
      <w:kern w:val="0"/>
      <w:sz w:val="26"/>
      <w:szCs w:val="26"/>
      <w:lang w:val="en-GB" w:eastAsia="da-DK"/>
    </w:rPr>
  </w:style>
  <w:style w:type="character" w:customStyle="1" w:styleId="CharChar16">
    <w:name w:val="Char Char16"/>
    <w:locked/>
    <w:rsid w:val="000062BF"/>
    <w:rPr>
      <w:rFonts w:ascii="Arial" w:hAnsi="Arial" w:cs="Arial"/>
      <w:b/>
      <w:bCs/>
      <w:caps/>
      <w:color w:val="3E484E"/>
      <w:kern w:val="0"/>
      <w:sz w:val="26"/>
      <w:szCs w:val="26"/>
      <w:lang w:val="en-GB" w:eastAsia="da-DK"/>
    </w:rPr>
  </w:style>
  <w:style w:type="character" w:customStyle="1" w:styleId="CharChar15">
    <w:name w:val="Char Char15"/>
    <w:locked/>
    <w:rsid w:val="000062BF"/>
    <w:rPr>
      <w:rFonts w:ascii="Arial" w:hAnsi="Arial" w:cs="Arial"/>
      <w:b/>
      <w:bCs/>
      <w:caps/>
      <w:color w:val="3E484E"/>
      <w:kern w:val="0"/>
      <w:sz w:val="26"/>
      <w:szCs w:val="26"/>
      <w:lang w:val="en-GB" w:eastAsia="da-DK"/>
    </w:rPr>
  </w:style>
  <w:style w:type="character" w:customStyle="1" w:styleId="CharChar14">
    <w:name w:val="Char Char14"/>
    <w:locked/>
    <w:rsid w:val="000062BF"/>
    <w:rPr>
      <w:rFonts w:ascii="Times New Roman" w:hAnsi="Times New Roman" w:cs="Times New Roman"/>
      <w:kern w:val="0"/>
      <w:sz w:val="20"/>
      <w:szCs w:val="20"/>
      <w:lang w:val="x-none" w:eastAsia="en-US"/>
    </w:rPr>
  </w:style>
  <w:style w:type="character" w:customStyle="1" w:styleId="CharChar13">
    <w:name w:val="Char Char13"/>
    <w:semiHidden/>
    <w:locked/>
    <w:rsid w:val="000062BF"/>
    <w:rPr>
      <w:rFonts w:ascii="Tahoma" w:hAnsi="Tahoma" w:cs="Tahoma"/>
      <w:kern w:val="0"/>
      <w:sz w:val="16"/>
      <w:szCs w:val="16"/>
      <w:lang w:val="x-none" w:eastAsia="en-US"/>
    </w:rPr>
  </w:style>
  <w:style w:type="character" w:customStyle="1" w:styleId="CharChar12">
    <w:name w:val="Char Char12"/>
    <w:locked/>
    <w:rsid w:val="000062BF"/>
    <w:rPr>
      <w:rFonts w:ascii="Times New Roman" w:hAnsi="Times New Roman" w:cs="Times New Roman"/>
      <w:kern w:val="0"/>
      <w:sz w:val="20"/>
      <w:szCs w:val="20"/>
      <w:lang w:val="x-none" w:eastAsia="en-US"/>
    </w:rPr>
  </w:style>
  <w:style w:type="paragraph" w:customStyle="1" w:styleId="2">
    <w:name w:val="列出段落2"/>
    <w:basedOn w:val="Normal"/>
    <w:rsid w:val="000062BF"/>
    <w:pPr>
      <w:spacing w:after="200" w:line="276" w:lineRule="auto"/>
      <w:ind w:left="720"/>
    </w:pPr>
    <w:rPr>
      <w:rFonts w:ascii="Calibri" w:hAnsi="Calibri" w:cs="Calibri"/>
      <w:sz w:val="22"/>
    </w:rPr>
  </w:style>
  <w:style w:type="character" w:customStyle="1" w:styleId="CharChar11">
    <w:name w:val="Char Char11"/>
    <w:semiHidden/>
    <w:locked/>
    <w:rsid w:val="000062BF"/>
    <w:rPr>
      <w:rFonts w:ascii="Times New Roman" w:hAnsi="Times New Roman" w:cs="Times New Roman"/>
      <w:kern w:val="0"/>
      <w:sz w:val="20"/>
      <w:szCs w:val="20"/>
      <w:lang w:val="x-none" w:eastAsia="en-US"/>
    </w:rPr>
  </w:style>
  <w:style w:type="character" w:customStyle="1" w:styleId="CharChar10">
    <w:name w:val="Char Char10"/>
    <w:locked/>
    <w:rsid w:val="000062BF"/>
    <w:rPr>
      <w:rFonts w:ascii="Times New Roman" w:hAnsi="Times New Roman" w:cs="Times New Roman"/>
      <w:kern w:val="0"/>
      <w:sz w:val="20"/>
      <w:szCs w:val="20"/>
      <w:lang w:val="x-none" w:eastAsia="en-US"/>
    </w:rPr>
  </w:style>
  <w:style w:type="character" w:customStyle="1" w:styleId="CharChar9">
    <w:name w:val="Char Char9"/>
    <w:semiHidden/>
    <w:locked/>
    <w:rsid w:val="000062BF"/>
    <w:rPr>
      <w:rFonts w:ascii="Times New Roman" w:hAnsi="Times New Roman" w:cs="Times New Roman"/>
      <w:kern w:val="0"/>
      <w:sz w:val="20"/>
      <w:szCs w:val="20"/>
      <w:lang w:val="x-none" w:eastAsia="en-US"/>
    </w:rPr>
  </w:style>
  <w:style w:type="character" w:customStyle="1" w:styleId="CharChar8">
    <w:name w:val="Char Char8"/>
    <w:locked/>
    <w:rsid w:val="000062BF"/>
    <w:rPr>
      <w:rFonts w:ascii="Times New Roman" w:hAnsi="Times New Roman" w:cs="Times New Roman"/>
      <w:kern w:val="0"/>
      <w:sz w:val="20"/>
      <w:szCs w:val="20"/>
      <w:lang w:val="x-none" w:eastAsia="en-US"/>
    </w:rPr>
  </w:style>
  <w:style w:type="character" w:customStyle="1" w:styleId="CharChar7">
    <w:name w:val="Char Char7"/>
    <w:locked/>
    <w:rsid w:val="000062BF"/>
    <w:rPr>
      <w:rFonts w:ascii="Times New Roman" w:hAnsi="Times New Roman" w:cs="Times New Roman"/>
      <w:b/>
      <w:bCs/>
      <w:kern w:val="0"/>
      <w:sz w:val="20"/>
      <w:szCs w:val="20"/>
      <w:lang w:val="x-none" w:eastAsia="en-US"/>
    </w:rPr>
  </w:style>
  <w:style w:type="character" w:customStyle="1" w:styleId="CharChar6">
    <w:name w:val="Char Char6"/>
    <w:locked/>
    <w:rsid w:val="000062BF"/>
    <w:rPr>
      <w:rFonts w:ascii="Times New Roman" w:hAnsi="Times New Roman" w:cs="Times New Roman"/>
      <w:b/>
      <w:bCs/>
      <w:caps/>
      <w:color w:val="0000FF"/>
      <w:kern w:val="0"/>
      <w:sz w:val="20"/>
      <w:szCs w:val="20"/>
      <w:lang w:val="x-none" w:eastAsia="en-US"/>
    </w:rPr>
  </w:style>
  <w:style w:type="character" w:customStyle="1" w:styleId="CharChar5">
    <w:name w:val="Char Char5"/>
    <w:locked/>
    <w:rsid w:val="000062BF"/>
    <w:rPr>
      <w:rFonts w:ascii="Arial" w:hAnsi="Arial" w:cs="Arial"/>
      <w:snapToGrid w:val="0"/>
      <w:color w:val="000000"/>
      <w:kern w:val="0"/>
      <w:sz w:val="20"/>
      <w:szCs w:val="20"/>
      <w:lang w:val="x-none" w:eastAsia="en-US"/>
    </w:rPr>
  </w:style>
  <w:style w:type="character" w:customStyle="1" w:styleId="CharChar4">
    <w:name w:val="Char Char4"/>
    <w:locked/>
    <w:rsid w:val="000062BF"/>
    <w:rPr>
      <w:rFonts w:ascii="Arial" w:hAnsi="Arial" w:cs="Arial"/>
      <w:kern w:val="0"/>
      <w:sz w:val="20"/>
      <w:szCs w:val="20"/>
      <w:lang w:val="x-none" w:eastAsia="en-US"/>
    </w:rPr>
  </w:style>
  <w:style w:type="character" w:customStyle="1" w:styleId="CharChar3">
    <w:name w:val="Char Char3"/>
    <w:locked/>
    <w:rsid w:val="000062BF"/>
    <w:rPr>
      <w:rFonts w:ascii="Courier New" w:eastAsia="MS Mincho" w:hAnsi="Courier New" w:cs="Courier New"/>
      <w:kern w:val="0"/>
      <w:sz w:val="20"/>
      <w:szCs w:val="20"/>
    </w:rPr>
  </w:style>
  <w:style w:type="character" w:customStyle="1" w:styleId="CharChar2">
    <w:name w:val="Char Char2"/>
    <w:semiHidden/>
    <w:locked/>
    <w:rsid w:val="000062BF"/>
    <w:rPr>
      <w:rFonts w:ascii="Times New Roman" w:hAnsi="Times New Roman" w:cs="Times New Roman"/>
      <w:kern w:val="0"/>
      <w:sz w:val="20"/>
      <w:szCs w:val="20"/>
      <w:lang w:val="x-none" w:eastAsia="en-US"/>
    </w:rPr>
  </w:style>
  <w:style w:type="character" w:customStyle="1" w:styleId="CharChar1">
    <w:name w:val="Char Char1"/>
    <w:semiHidden/>
    <w:locked/>
    <w:rsid w:val="000062BF"/>
    <w:rPr>
      <w:rFonts w:ascii="Times New Roman" w:hAnsi="Times New Roman" w:cs="Times New Roman"/>
      <w:kern w:val="0"/>
      <w:sz w:val="20"/>
      <w:szCs w:val="20"/>
      <w:lang w:val="x-none" w:eastAsia="en-US"/>
    </w:rPr>
  </w:style>
  <w:style w:type="character" w:customStyle="1" w:styleId="CharChar">
    <w:name w:val="Char Char"/>
    <w:semiHidden/>
    <w:locked/>
    <w:rsid w:val="000062BF"/>
    <w:rPr>
      <w:rFonts w:ascii="Times New Roman" w:hAnsi="Times New Roman" w:cs="Times New Roman"/>
      <w:kern w:val="0"/>
      <w:sz w:val="20"/>
      <w:szCs w:val="20"/>
      <w:lang w:val="x-none" w:eastAsia="en-US"/>
    </w:rPr>
  </w:style>
  <w:style w:type="character" w:styleId="PlaceholderText">
    <w:name w:val="Placeholder Text"/>
    <w:basedOn w:val="DefaultParagraphFont"/>
    <w:uiPriority w:val="99"/>
    <w:semiHidden/>
    <w:rsid w:val="007C5398"/>
    <w:rPr>
      <w:color w:val="808080"/>
    </w:rPr>
  </w:style>
  <w:style w:type="character" w:customStyle="1" w:styleId="def">
    <w:name w:val="def"/>
    <w:basedOn w:val="DefaultParagraphFont"/>
    <w:rsid w:val="009B3975"/>
  </w:style>
  <w:style w:type="paragraph" w:customStyle="1" w:styleId="Styletexte">
    <w:name w:val="Style texte"/>
    <w:basedOn w:val="Normal"/>
    <w:link w:val="StyletexteChar"/>
    <w:rsid w:val="00B976DA"/>
    <w:pPr>
      <w:widowControl/>
      <w:spacing w:after="120"/>
    </w:pPr>
    <w:rPr>
      <w:rFonts w:ascii="Arial" w:eastAsia="Times New Roman" w:hAnsi="Arial" w:cs="Times New Roman"/>
      <w:kern w:val="0"/>
      <w:sz w:val="22"/>
      <w:szCs w:val="20"/>
      <w:lang w:eastAsia="en-US"/>
    </w:rPr>
  </w:style>
  <w:style w:type="character" w:customStyle="1" w:styleId="StyletexteChar">
    <w:name w:val="Style texte Char"/>
    <w:basedOn w:val="DefaultParagraphFont"/>
    <w:link w:val="Styletexte"/>
    <w:rsid w:val="00B976DA"/>
    <w:rPr>
      <w:rFonts w:ascii="Arial" w:eastAsia="Times New Roman" w:hAnsi="Arial" w:cs="Times New Roman"/>
      <w:kern w:val="0"/>
      <w:sz w:val="22"/>
      <w:szCs w:val="20"/>
      <w:lang w:eastAsia="en-US"/>
    </w:rPr>
  </w:style>
  <w:style w:type="character" w:customStyle="1" w:styleId="st">
    <w:name w:val="st"/>
    <w:basedOn w:val="DefaultParagraphFont"/>
    <w:rsid w:val="001F27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iPriority="35" w:unhideWhenUsed="1" w:qFormat="1"/>
    <w:lsdException w:name="end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5C63"/>
    <w:pPr>
      <w:widowControl w:val="0"/>
      <w:jc w:val="both"/>
    </w:pPr>
  </w:style>
  <w:style w:type="paragraph" w:styleId="Heading1">
    <w:name w:val="heading 1"/>
    <w:basedOn w:val="Normal"/>
    <w:next w:val="Normal"/>
    <w:link w:val="Heading1Char"/>
    <w:uiPriority w:val="9"/>
    <w:qFormat/>
    <w:rsid w:val="001060B8"/>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rsid w:val="006E3133"/>
    <w:pPr>
      <w:keepNext/>
      <w:keepLines/>
      <w:spacing w:before="260" w:after="260" w:line="416" w:lineRule="auto"/>
      <w:outlineLvl w:val="1"/>
    </w:pPr>
    <w:rPr>
      <w:rFonts w:ascii="Times New Roman" w:eastAsia="Times New Roman" w:hAnsi="Times New Roman" w:cs="Times New Roman"/>
      <w:b/>
      <w:bCs/>
      <w:sz w:val="32"/>
      <w:szCs w:val="32"/>
    </w:rPr>
  </w:style>
  <w:style w:type="paragraph" w:styleId="Heading3">
    <w:name w:val="heading 3"/>
    <w:basedOn w:val="Normal"/>
    <w:next w:val="Normal"/>
    <w:link w:val="Heading3Char"/>
    <w:uiPriority w:val="9"/>
    <w:semiHidden/>
    <w:unhideWhenUsed/>
    <w:qFormat/>
    <w:rsid w:val="00442DDA"/>
    <w:pPr>
      <w:keepNext/>
      <w:keepLines/>
      <w:spacing w:before="260" w:after="260" w:line="416" w:lineRule="auto"/>
      <w:outlineLvl w:val="2"/>
    </w:pPr>
    <w:rPr>
      <w:b/>
      <w:bCs/>
      <w:sz w:val="32"/>
      <w:szCs w:val="32"/>
    </w:rPr>
  </w:style>
  <w:style w:type="paragraph" w:styleId="Heading4">
    <w:name w:val="heading 4"/>
    <w:basedOn w:val="Heading3"/>
    <w:next w:val="Normal"/>
    <w:link w:val="Heading4Char"/>
    <w:uiPriority w:val="9"/>
    <w:semiHidden/>
    <w:unhideWhenUsed/>
    <w:qFormat/>
    <w:rsid w:val="001060B8"/>
    <w:pPr>
      <w:spacing w:before="280" w:after="290" w:line="376" w:lineRule="auto"/>
      <w:outlineLvl w:val="3"/>
    </w:pPr>
    <w:rPr>
      <w:rFonts w:ascii="Times New Roman" w:eastAsia="Times New Roman" w:hAnsi="Times New Roman" w:cs="Times New Roman"/>
      <w:sz w:val="28"/>
      <w:szCs w:val="28"/>
    </w:rPr>
  </w:style>
  <w:style w:type="paragraph" w:styleId="Heading5">
    <w:name w:val="heading 5"/>
    <w:basedOn w:val="Heading4"/>
    <w:next w:val="Normal"/>
    <w:link w:val="Heading5Char"/>
    <w:uiPriority w:val="9"/>
    <w:semiHidden/>
    <w:unhideWhenUsed/>
    <w:qFormat/>
    <w:rsid w:val="001060B8"/>
    <w:pPr>
      <w:outlineLvl w:val="4"/>
    </w:pPr>
  </w:style>
  <w:style w:type="paragraph" w:styleId="Heading6">
    <w:name w:val="heading 6"/>
    <w:basedOn w:val="Heading5"/>
    <w:next w:val="Normal"/>
    <w:link w:val="Heading6Char"/>
    <w:uiPriority w:val="9"/>
    <w:semiHidden/>
    <w:unhideWhenUsed/>
    <w:qFormat/>
    <w:rsid w:val="001060B8"/>
    <w:pPr>
      <w:spacing w:before="240" w:after="64" w:line="320" w:lineRule="auto"/>
      <w:outlineLvl w:val="5"/>
    </w:pPr>
    <w:rPr>
      <w:sz w:val="24"/>
      <w:szCs w:val="24"/>
    </w:rPr>
  </w:style>
  <w:style w:type="paragraph" w:styleId="Heading7">
    <w:name w:val="heading 7"/>
    <w:basedOn w:val="Heading6"/>
    <w:next w:val="Normal"/>
    <w:link w:val="Heading7Char"/>
    <w:uiPriority w:val="9"/>
    <w:semiHidden/>
    <w:unhideWhenUsed/>
    <w:qFormat/>
    <w:rsid w:val="001060B8"/>
    <w:pPr>
      <w:outlineLvl w:val="6"/>
    </w:pPr>
  </w:style>
  <w:style w:type="paragraph" w:styleId="Heading8">
    <w:name w:val="heading 8"/>
    <w:basedOn w:val="Heading7"/>
    <w:next w:val="Normal"/>
    <w:link w:val="Heading8Char"/>
    <w:uiPriority w:val="9"/>
    <w:semiHidden/>
    <w:unhideWhenUsed/>
    <w:qFormat/>
    <w:rsid w:val="001060B8"/>
    <w:pPr>
      <w:outlineLvl w:val="7"/>
    </w:pPr>
    <w:rPr>
      <w:b w:val="0"/>
      <w:bCs w:val="0"/>
    </w:rPr>
  </w:style>
  <w:style w:type="paragraph" w:styleId="Heading9">
    <w:name w:val="heading 9"/>
    <w:basedOn w:val="Heading8"/>
    <w:next w:val="Normal"/>
    <w:link w:val="Heading9Char"/>
    <w:uiPriority w:val="9"/>
    <w:semiHidden/>
    <w:unhideWhenUsed/>
    <w:qFormat/>
    <w:rsid w:val="001060B8"/>
    <w:pPr>
      <w:outlineLvl w:val="8"/>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F06508"/>
    <w:rPr>
      <w:rFonts w:ascii="Times New Roman" w:eastAsia="Times New Roman" w:hAnsi="Times New Roman" w:cs="Times New Roman"/>
      <w:b/>
      <w:bCs/>
      <w:sz w:val="32"/>
      <w:szCs w:val="32"/>
    </w:rPr>
  </w:style>
  <w:style w:type="character" w:customStyle="1" w:styleId="Heading3Char">
    <w:name w:val="Heading 3 Char"/>
    <w:link w:val="Heading3"/>
    <w:uiPriority w:val="9"/>
    <w:semiHidden/>
    <w:rsid w:val="00442DDA"/>
    <w:rPr>
      <w:b/>
      <w:bCs/>
      <w:sz w:val="32"/>
      <w:szCs w:val="32"/>
    </w:rPr>
  </w:style>
  <w:style w:type="paragraph" w:customStyle="1" w:styleId="CharCharCharChar">
    <w:name w:val="Char Char Char Char"/>
    <w:basedOn w:val="Normal"/>
    <w:rsid w:val="00702B3C"/>
    <w:pPr>
      <w:spacing w:after="160" w:line="240" w:lineRule="exact"/>
    </w:pPr>
    <w:rPr>
      <w:rFonts w:ascii="Verdana" w:hAnsi="Verdana"/>
      <w:sz w:val="20"/>
      <w:lang w:val="en-GB"/>
    </w:rPr>
  </w:style>
  <w:style w:type="paragraph" w:styleId="Header">
    <w:name w:val="header"/>
    <w:basedOn w:val="Normal"/>
    <w:link w:val="HeaderChar"/>
    <w:pPr>
      <w:tabs>
        <w:tab w:val="center" w:pos="4536"/>
        <w:tab w:val="right" w:pos="9072"/>
      </w:tabs>
    </w:pPr>
  </w:style>
  <w:style w:type="paragraph" w:styleId="BalloonText">
    <w:name w:val="Balloon Text"/>
    <w:basedOn w:val="Normal"/>
    <w:link w:val="BalloonTextChar"/>
    <w:semiHidden/>
    <w:rsid w:val="00520B49"/>
    <w:rPr>
      <w:rFonts w:ascii="Tahoma" w:hAnsi="Tahoma" w:cs="Tahoma"/>
      <w:sz w:val="16"/>
      <w:szCs w:val="16"/>
    </w:rPr>
  </w:style>
  <w:style w:type="table" w:styleId="TableGrid">
    <w:name w:val="Table Grid"/>
    <w:basedOn w:val="TableNormal"/>
    <w:rsid w:val="00702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702B3C"/>
    <w:pPr>
      <w:ind w:left="567"/>
    </w:pPr>
  </w:style>
  <w:style w:type="character" w:customStyle="1" w:styleId="hps">
    <w:name w:val="hps"/>
    <w:basedOn w:val="DefaultParagraphFont"/>
    <w:rsid w:val="00702B3C"/>
  </w:style>
  <w:style w:type="paragraph" w:customStyle="1" w:styleId="1">
    <w:name w:val="列出段落1"/>
    <w:basedOn w:val="Normal"/>
    <w:rsid w:val="00582A34"/>
    <w:pPr>
      <w:spacing w:after="200" w:line="276" w:lineRule="auto"/>
      <w:ind w:left="720"/>
      <w:contextualSpacing/>
    </w:pPr>
    <w:rPr>
      <w:rFonts w:ascii="Calibri" w:hAnsi="Calibri"/>
      <w:sz w:val="22"/>
    </w:rPr>
  </w:style>
  <w:style w:type="paragraph" w:styleId="FootnoteText">
    <w:name w:val="footnote text"/>
    <w:basedOn w:val="Normal"/>
    <w:link w:val="FootnoteTextChar"/>
    <w:semiHidden/>
    <w:rsid w:val="00211225"/>
    <w:rPr>
      <w:sz w:val="20"/>
    </w:rPr>
  </w:style>
  <w:style w:type="character" w:styleId="FootnoteReference">
    <w:name w:val="footnote reference"/>
    <w:rsid w:val="00211225"/>
    <w:rPr>
      <w:vertAlign w:val="superscript"/>
    </w:rPr>
  </w:style>
  <w:style w:type="paragraph" w:styleId="Footer">
    <w:name w:val="footer"/>
    <w:basedOn w:val="Normal"/>
    <w:link w:val="FooterChar"/>
    <w:rsid w:val="005D29C4"/>
    <w:pPr>
      <w:tabs>
        <w:tab w:val="center" w:pos="4320"/>
        <w:tab w:val="right" w:pos="8640"/>
      </w:tabs>
    </w:pPr>
  </w:style>
  <w:style w:type="character" w:styleId="PageNumber">
    <w:name w:val="page number"/>
    <w:basedOn w:val="DefaultParagraphFont"/>
    <w:rsid w:val="005D29C4"/>
  </w:style>
  <w:style w:type="paragraph" w:customStyle="1" w:styleId="10">
    <w:name w:val="1"/>
    <w:basedOn w:val="Normal"/>
    <w:rsid w:val="00A34BEA"/>
    <w:pPr>
      <w:spacing w:after="160" w:line="240" w:lineRule="exact"/>
    </w:pPr>
    <w:rPr>
      <w:rFonts w:ascii="Verdana" w:hAnsi="Verdana"/>
      <w:sz w:val="20"/>
      <w:lang w:val="en-GB"/>
    </w:rPr>
  </w:style>
  <w:style w:type="paragraph" w:styleId="TOC2">
    <w:name w:val="toc 2"/>
    <w:basedOn w:val="Normal"/>
    <w:next w:val="Normal"/>
    <w:autoRedefine/>
    <w:uiPriority w:val="39"/>
    <w:rsid w:val="00E169AF"/>
    <w:pPr>
      <w:tabs>
        <w:tab w:val="left" w:pos="907"/>
        <w:tab w:val="left" w:pos="969"/>
        <w:tab w:val="right" w:leader="dot" w:pos="9061"/>
      </w:tabs>
      <w:spacing w:before="120" w:after="120"/>
      <w:ind w:left="2619" w:hanging="2381"/>
    </w:pPr>
    <w:rPr>
      <w:rFonts w:ascii="SimHei" w:eastAsia="SimHei" w:hAnsi="SimHei"/>
      <w:noProof/>
      <w:sz w:val="20"/>
    </w:rPr>
  </w:style>
  <w:style w:type="character" w:styleId="Hyperlink">
    <w:name w:val="Hyperlink"/>
    <w:uiPriority w:val="99"/>
    <w:rsid w:val="002C2CFD"/>
    <w:rPr>
      <w:color w:val="0000FF"/>
      <w:u w:val="single"/>
    </w:rPr>
  </w:style>
  <w:style w:type="paragraph" w:customStyle="1" w:styleId="StyleHeading3ComplexItalic">
    <w:name w:val="Style Heading 3 + (Complex) Italic"/>
    <w:basedOn w:val="Heading3"/>
    <w:link w:val="StyleHeading3ComplexItalicChar"/>
    <w:uiPriority w:val="99"/>
    <w:rsid w:val="00450A91"/>
    <w:pPr>
      <w:tabs>
        <w:tab w:val="left" w:pos="1985"/>
      </w:tabs>
    </w:pPr>
    <w:rPr>
      <w:b w:val="0"/>
      <w:iCs/>
    </w:rPr>
  </w:style>
  <w:style w:type="character" w:customStyle="1" w:styleId="StyleHeading3ComplexItalicChar">
    <w:name w:val="Style Heading 3 + (Complex) Italic Char"/>
    <w:link w:val="StyleHeading3ComplexItalic"/>
    <w:uiPriority w:val="99"/>
    <w:rsid w:val="00450A91"/>
    <w:rPr>
      <w:rFonts w:ascii="Arial" w:hAnsi="Arial" w:cs="Arial"/>
      <w:b/>
      <w:iCs/>
      <w:caps/>
      <w:sz w:val="22"/>
      <w:szCs w:val="22"/>
      <w:lang w:val="en-US" w:eastAsia="en-US" w:bidi="ar-SA"/>
    </w:rPr>
  </w:style>
  <w:style w:type="paragraph" w:styleId="TOC3">
    <w:name w:val="toc 3"/>
    <w:basedOn w:val="Normal"/>
    <w:next w:val="Normal"/>
    <w:autoRedefine/>
    <w:uiPriority w:val="39"/>
    <w:rsid w:val="00E169AF"/>
    <w:pPr>
      <w:tabs>
        <w:tab w:val="left" w:leader="dot" w:pos="1134"/>
        <w:tab w:val="left" w:leader="dot" w:pos="2215"/>
        <w:tab w:val="right" w:leader="dot" w:pos="9061"/>
      </w:tabs>
      <w:spacing w:after="60"/>
      <w:ind w:left="1871" w:hanging="1140"/>
    </w:pPr>
    <w:rPr>
      <w:rFonts w:ascii="SimSun" w:eastAsia="SimSun" w:hAnsi="SimSun" w:cs="Arial"/>
      <w:caps/>
      <w:noProof/>
      <w:sz w:val="20"/>
    </w:rPr>
  </w:style>
  <w:style w:type="paragraph" w:customStyle="1" w:styleId="StyleHeading214ptAuto">
    <w:name w:val="Style Heading 2 + 14 pt Auto"/>
    <w:basedOn w:val="Heading2"/>
    <w:rsid w:val="00F54C52"/>
    <w:pPr>
      <w:jc w:val="center"/>
    </w:pPr>
  </w:style>
  <w:style w:type="paragraph" w:styleId="NormalWeb">
    <w:name w:val="Normal (Web)"/>
    <w:basedOn w:val="Normal"/>
    <w:rsid w:val="00A522FE"/>
    <w:pPr>
      <w:spacing w:before="100" w:beforeAutospacing="1" w:after="100" w:afterAutospacing="1"/>
    </w:pPr>
    <w:rPr>
      <w:rFonts w:ascii="Arial" w:hAnsi="Arial" w:cs="Arial"/>
      <w:sz w:val="18"/>
      <w:szCs w:val="18"/>
    </w:rPr>
  </w:style>
  <w:style w:type="paragraph" w:styleId="TOC1">
    <w:name w:val="toc 1"/>
    <w:basedOn w:val="Normal"/>
    <w:next w:val="Normal"/>
    <w:autoRedefine/>
    <w:uiPriority w:val="39"/>
    <w:rsid w:val="00130F03"/>
    <w:pPr>
      <w:tabs>
        <w:tab w:val="left" w:pos="567"/>
        <w:tab w:val="right" w:leader="dot" w:pos="9061"/>
      </w:tabs>
      <w:spacing w:before="120" w:after="120"/>
    </w:pPr>
    <w:rPr>
      <w:rFonts w:ascii="Arial" w:hAnsi="Arial"/>
      <w:b/>
      <w:noProof/>
      <w:sz w:val="22"/>
    </w:rPr>
  </w:style>
  <w:style w:type="paragraph" w:customStyle="1" w:styleId="NormalArial">
    <w:name w:val="Normal + Arial"/>
    <w:aliases w:val="10 pt"/>
    <w:basedOn w:val="1"/>
    <w:rsid w:val="000C258A"/>
    <w:pPr>
      <w:spacing w:after="0" w:line="240" w:lineRule="auto"/>
      <w:ind w:left="-28"/>
      <w:contextualSpacing w:val="0"/>
    </w:pPr>
    <w:rPr>
      <w:rFonts w:ascii="Arial" w:eastAsia="MS Mincho" w:hAnsi="Arial" w:cs="Arial"/>
      <w:bCs/>
      <w:sz w:val="20"/>
      <w:szCs w:val="20"/>
      <w:lang w:eastAsia="ja-JP"/>
    </w:rPr>
  </w:style>
  <w:style w:type="paragraph" w:customStyle="1" w:styleId="Default">
    <w:name w:val="Default"/>
    <w:rsid w:val="00AF21D0"/>
    <w:pPr>
      <w:autoSpaceDE w:val="0"/>
      <w:autoSpaceDN w:val="0"/>
      <w:adjustRightInd w:val="0"/>
    </w:pPr>
    <w:rPr>
      <w:rFonts w:ascii="Arial" w:hAnsi="Arial" w:cs="Arial"/>
      <w:color w:val="000000"/>
      <w:sz w:val="24"/>
      <w:szCs w:val="24"/>
      <w:lang w:eastAsia="en-US"/>
    </w:rPr>
  </w:style>
  <w:style w:type="paragraph" w:customStyle="1" w:styleId="Normal6">
    <w:name w:val="Normal+6"/>
    <w:basedOn w:val="Normal"/>
    <w:next w:val="Normal"/>
    <w:rsid w:val="000365F1"/>
    <w:pPr>
      <w:autoSpaceDE w:val="0"/>
      <w:autoSpaceDN w:val="0"/>
      <w:adjustRightInd w:val="0"/>
    </w:pPr>
    <w:rPr>
      <w:rFonts w:ascii="Arial" w:hAnsi="Arial"/>
      <w:szCs w:val="24"/>
    </w:rPr>
  </w:style>
  <w:style w:type="character" w:styleId="CommentReference">
    <w:name w:val="annotation reference"/>
    <w:semiHidden/>
    <w:rsid w:val="000365F1"/>
    <w:rPr>
      <w:sz w:val="16"/>
      <w:szCs w:val="16"/>
    </w:rPr>
  </w:style>
  <w:style w:type="paragraph" w:styleId="CommentText">
    <w:name w:val="annotation text"/>
    <w:basedOn w:val="Normal"/>
    <w:link w:val="CommentTextChar"/>
    <w:semiHidden/>
    <w:rsid w:val="000365F1"/>
    <w:rPr>
      <w:sz w:val="20"/>
    </w:rPr>
  </w:style>
  <w:style w:type="character" w:customStyle="1" w:styleId="CommentTextChar">
    <w:name w:val="Comment Text Char"/>
    <w:link w:val="CommentText"/>
    <w:semiHidden/>
    <w:locked/>
    <w:rsid w:val="00674855"/>
    <w:rPr>
      <w:lang w:val="en-US" w:eastAsia="en-US" w:bidi="ar-SA"/>
    </w:rPr>
  </w:style>
  <w:style w:type="paragraph" w:customStyle="1" w:styleId="StyleStyleHeading3ComplexItalicLatin12pt">
    <w:name w:val="Style Style Heading 3 + (Complex) Italic + (Latin) 12 pt"/>
    <w:basedOn w:val="StyleHeading3ComplexItalic"/>
    <w:link w:val="StyleStyleHeading3ComplexItalicLatin12ptChar"/>
    <w:rsid w:val="00456DFF"/>
  </w:style>
  <w:style w:type="character" w:customStyle="1" w:styleId="StyleStyleHeading3ComplexItalicLatin12ptChar">
    <w:name w:val="Style Style Heading 3 + (Complex) Italic + (Latin) 12 pt Char"/>
    <w:basedOn w:val="StyleHeading3ComplexItalicChar"/>
    <w:link w:val="StyleStyleHeading3ComplexItalicLatin12pt"/>
    <w:rsid w:val="00456DFF"/>
    <w:rPr>
      <w:rFonts w:ascii="Arial" w:hAnsi="Arial" w:cs="Arial"/>
      <w:b/>
      <w:iCs/>
      <w:caps/>
      <w:sz w:val="22"/>
      <w:szCs w:val="22"/>
      <w:lang w:val="en-US" w:eastAsia="en-US" w:bidi="ar-SA"/>
    </w:rPr>
  </w:style>
  <w:style w:type="character" w:customStyle="1" w:styleId="paracolourtext1">
    <w:name w:val="paracolourtext1"/>
    <w:rsid w:val="001C26A8"/>
    <w:rPr>
      <w:b w:val="0"/>
      <w:bCs w:val="0"/>
      <w:i w:val="0"/>
      <w:iCs w:val="0"/>
      <w:color w:val="800000"/>
      <w:sz w:val="20"/>
      <w:szCs w:val="20"/>
    </w:rPr>
  </w:style>
  <w:style w:type="paragraph" w:styleId="BodyText">
    <w:name w:val="Body Text"/>
    <w:basedOn w:val="Normal"/>
    <w:link w:val="BodyTextChar"/>
    <w:rsid w:val="00B73968"/>
    <w:pPr>
      <w:spacing w:after="120"/>
    </w:pPr>
  </w:style>
  <w:style w:type="paragraph" w:customStyle="1" w:styleId="Body">
    <w:name w:val="Body"/>
    <w:rsid w:val="0062447A"/>
    <w:rPr>
      <w:rFonts w:ascii="Arial" w:eastAsia="SimSun" w:hAnsi="Arial" w:cs="Angsana New"/>
      <w:color w:val="000000"/>
      <w:sz w:val="24"/>
      <w:lang w:bidi="th-TH"/>
    </w:rPr>
  </w:style>
  <w:style w:type="paragraph" w:customStyle="1" w:styleId="tes1">
    <w:name w:val="tes1"/>
    <w:basedOn w:val="Normal"/>
    <w:rsid w:val="00B4023E"/>
    <w:pPr>
      <w:suppressAutoHyphens/>
      <w:ind w:left="1134" w:right="2195"/>
    </w:pPr>
    <w:rPr>
      <w:b/>
      <w:spacing w:val="4"/>
      <w:w w:val="103"/>
      <w:kern w:val="14"/>
      <w:sz w:val="20"/>
      <w:lang w:val="en-GB"/>
    </w:rPr>
  </w:style>
  <w:style w:type="paragraph" w:customStyle="1" w:styleId="Style10">
    <w:name w:val="Style10"/>
    <w:basedOn w:val="Normal"/>
    <w:autoRedefine/>
    <w:rsid w:val="00B4023E"/>
    <w:pPr>
      <w:tabs>
        <w:tab w:val="left" w:pos="340"/>
        <w:tab w:val="left" w:pos="680"/>
        <w:tab w:val="left" w:pos="1021"/>
        <w:tab w:val="left" w:pos="1361"/>
      </w:tabs>
      <w:suppressAutoHyphens/>
    </w:pPr>
    <w:rPr>
      <w:snapToGrid w:val="0"/>
      <w:sz w:val="20"/>
    </w:rPr>
  </w:style>
  <w:style w:type="paragraph" w:customStyle="1" w:styleId="Style11">
    <w:name w:val="Style11"/>
    <w:basedOn w:val="FootnoteText"/>
    <w:autoRedefine/>
    <w:rsid w:val="00B4023E"/>
    <w:pPr>
      <w:suppressAutoHyphens/>
      <w:ind w:firstLine="340"/>
    </w:pPr>
    <w:rPr>
      <w:snapToGrid w:val="0"/>
      <w:sz w:val="16"/>
    </w:rPr>
  </w:style>
  <w:style w:type="paragraph" w:styleId="Title">
    <w:name w:val="Title"/>
    <w:basedOn w:val="Normal"/>
    <w:link w:val="TitleChar"/>
    <w:uiPriority w:val="10"/>
    <w:qFormat/>
    <w:rsid w:val="00B4023E"/>
    <w:pPr>
      <w:spacing w:before="240" w:after="60"/>
      <w:jc w:val="center"/>
      <w:outlineLvl w:val="0"/>
    </w:pPr>
    <w:rPr>
      <w:rFonts w:ascii="Times New Roman" w:eastAsia="SimSun" w:hAnsi="Times New Roman" w:cs="Times New Roman"/>
      <w:b/>
      <w:bCs/>
      <w:sz w:val="32"/>
      <w:szCs w:val="32"/>
    </w:rPr>
  </w:style>
  <w:style w:type="paragraph" w:styleId="Subtitle">
    <w:name w:val="Subtitle"/>
    <w:basedOn w:val="Normal"/>
    <w:link w:val="SubtitleChar"/>
    <w:uiPriority w:val="11"/>
    <w:qFormat/>
    <w:rsid w:val="00B4023E"/>
    <w:pPr>
      <w:spacing w:before="240" w:after="60" w:line="312" w:lineRule="auto"/>
      <w:jc w:val="center"/>
      <w:outlineLvl w:val="1"/>
    </w:pPr>
    <w:rPr>
      <w:rFonts w:ascii="Times New Roman" w:eastAsia="SimSun" w:hAnsi="Times New Roman" w:cs="Times New Roman"/>
      <w:b/>
      <w:bCs/>
      <w:kern w:val="28"/>
      <w:sz w:val="32"/>
      <w:szCs w:val="32"/>
    </w:rPr>
  </w:style>
  <w:style w:type="paragraph" w:customStyle="1" w:styleId="Endofdocument">
    <w:name w:val="End of document"/>
    <w:basedOn w:val="Normal"/>
    <w:rsid w:val="00B4023E"/>
    <w:pPr>
      <w:ind w:left="4536"/>
      <w:jc w:val="center"/>
    </w:pPr>
  </w:style>
  <w:style w:type="paragraph" w:styleId="BodyTextIndent2">
    <w:name w:val="Body Text Indent 2"/>
    <w:basedOn w:val="Normal"/>
    <w:link w:val="BodyTextIndent2Char"/>
    <w:rsid w:val="00B4023E"/>
    <w:pPr>
      <w:tabs>
        <w:tab w:val="left" w:pos="714"/>
      </w:tabs>
      <w:spacing w:after="100"/>
      <w:ind w:hanging="6"/>
    </w:pPr>
    <w:rPr>
      <w:rFonts w:ascii="Arial" w:hAnsi="Arial"/>
      <w:snapToGrid w:val="0"/>
      <w:color w:val="000000"/>
      <w:sz w:val="20"/>
    </w:rPr>
  </w:style>
  <w:style w:type="paragraph" w:customStyle="1" w:styleId="3029-Titrechapitre">
    <w:name w:val="3029-Titre chapitre"/>
    <w:basedOn w:val="Heading1"/>
    <w:rsid w:val="00B4023E"/>
    <w:pPr>
      <w:spacing w:line="240" w:lineRule="auto"/>
    </w:pPr>
    <w:rPr>
      <w:rFonts w:ascii="Arial Black" w:eastAsia="Arial" w:hAnsi="Arial Black" w:cs="Times New Roman"/>
      <w:b w:val="0"/>
      <w:bCs w:val="0"/>
      <w:color w:val="000080"/>
      <w:kern w:val="0"/>
      <w:sz w:val="30"/>
      <w:szCs w:val="20"/>
      <w:lang w:val="fr-FR" w:eastAsia="en-US"/>
    </w:rPr>
  </w:style>
  <w:style w:type="character" w:customStyle="1" w:styleId="underline">
    <w:name w:val="underline"/>
    <w:rsid w:val="00B4023E"/>
    <w:rPr>
      <w:u w:val="single"/>
    </w:rPr>
  </w:style>
  <w:style w:type="paragraph" w:customStyle="1" w:styleId="zanxhead">
    <w:name w:val="zanxhead"/>
    <w:basedOn w:val="Normal"/>
    <w:rsid w:val="00B4023E"/>
    <w:pPr>
      <w:spacing w:before="200"/>
    </w:pPr>
    <w:rPr>
      <w:b/>
      <w:color w:val="0000FF"/>
    </w:rPr>
  </w:style>
  <w:style w:type="paragraph" w:customStyle="1" w:styleId="zanxtext">
    <w:name w:val="zanxtext"/>
    <w:basedOn w:val="Normal"/>
    <w:rsid w:val="00B4023E"/>
    <w:pPr>
      <w:spacing w:before="120"/>
    </w:pPr>
  </w:style>
  <w:style w:type="paragraph" w:styleId="BodyText2">
    <w:name w:val="Body Text 2"/>
    <w:basedOn w:val="Normal"/>
    <w:link w:val="BodyText2Char"/>
    <w:rsid w:val="00B4023E"/>
    <w:pPr>
      <w:keepNext/>
    </w:pPr>
    <w:rPr>
      <w:rFonts w:ascii="Arial" w:hAnsi="Arial"/>
      <w:sz w:val="20"/>
    </w:rPr>
  </w:style>
  <w:style w:type="paragraph" w:styleId="BlockText">
    <w:name w:val="Block Text"/>
    <w:basedOn w:val="Normal"/>
    <w:rsid w:val="00B4023E"/>
    <w:pPr>
      <w:tabs>
        <w:tab w:val="left" w:pos="2127"/>
      </w:tabs>
      <w:spacing w:after="40"/>
      <w:ind w:left="2127" w:right="896" w:hanging="2127"/>
    </w:pPr>
  </w:style>
  <w:style w:type="character" w:styleId="Emphasis">
    <w:name w:val="Emphasis"/>
    <w:uiPriority w:val="20"/>
    <w:qFormat/>
    <w:rsid w:val="00C77472"/>
    <w:rPr>
      <w:i/>
      <w:iCs/>
    </w:rPr>
  </w:style>
  <w:style w:type="character" w:styleId="Strong">
    <w:name w:val="Strong"/>
    <w:uiPriority w:val="22"/>
    <w:qFormat/>
    <w:rsid w:val="00C77472"/>
    <w:rPr>
      <w:b/>
      <w:bCs/>
    </w:rPr>
  </w:style>
  <w:style w:type="paragraph" w:customStyle="1" w:styleId="preparedby">
    <w:name w:val="prepared by"/>
    <w:basedOn w:val="Normal"/>
    <w:next w:val="Normal"/>
    <w:rsid w:val="00723976"/>
    <w:pPr>
      <w:spacing w:before="120" w:after="480" w:line="260" w:lineRule="atLeast"/>
      <w:ind w:left="1021"/>
      <w:contextualSpacing/>
    </w:pPr>
    <w:rPr>
      <w:rFonts w:ascii="Arial" w:hAnsi="Arial"/>
      <w:i/>
      <w:sz w:val="20"/>
    </w:rPr>
  </w:style>
  <w:style w:type="paragraph" w:customStyle="1" w:styleId="Documenttitle">
    <w:name w:val="Document title"/>
    <w:basedOn w:val="Normal"/>
    <w:next w:val="preparedby"/>
    <w:rsid w:val="00723976"/>
    <w:pPr>
      <w:spacing w:before="840" w:line="336" w:lineRule="exact"/>
      <w:ind w:left="1021"/>
      <w:contextualSpacing/>
    </w:pPr>
    <w:rPr>
      <w:rFonts w:ascii="Arial" w:hAnsi="Arial"/>
    </w:rPr>
  </w:style>
  <w:style w:type="paragraph" w:customStyle="1" w:styleId="MeetinglanguageDate">
    <w:name w:val="Meeting language &amp; Date"/>
    <w:basedOn w:val="Normal"/>
    <w:next w:val="Meetingtitle"/>
    <w:rsid w:val="00723976"/>
    <w:pPr>
      <w:spacing w:after="1680" w:line="160" w:lineRule="exact"/>
      <w:ind w:left="1021"/>
      <w:contextualSpacing/>
      <w:jc w:val="right"/>
    </w:pPr>
    <w:rPr>
      <w:rFonts w:ascii="Arial Black" w:hAnsi="Arial Black"/>
      <w:b/>
      <w:caps/>
      <w:sz w:val="15"/>
    </w:rPr>
  </w:style>
  <w:style w:type="paragraph" w:customStyle="1" w:styleId="Meetingtitle">
    <w:name w:val="Meeting title"/>
    <w:basedOn w:val="Normal"/>
    <w:next w:val="Sessiontitle"/>
    <w:rsid w:val="00723976"/>
    <w:pPr>
      <w:spacing w:line="336" w:lineRule="exact"/>
      <w:ind w:left="1021"/>
    </w:pPr>
    <w:rPr>
      <w:rFonts w:ascii="Arial" w:hAnsi="Arial"/>
      <w:b/>
      <w:sz w:val="28"/>
    </w:rPr>
  </w:style>
  <w:style w:type="paragraph" w:customStyle="1" w:styleId="Sessiontitle">
    <w:name w:val="Session title"/>
    <w:basedOn w:val="Meetingtitle"/>
    <w:next w:val="Meetingplacedate"/>
    <w:rsid w:val="00723976"/>
    <w:pPr>
      <w:spacing w:before="480"/>
      <w:contextualSpacing/>
    </w:pPr>
    <w:rPr>
      <w:sz w:val="24"/>
    </w:rPr>
  </w:style>
  <w:style w:type="paragraph" w:customStyle="1" w:styleId="Meetingplacedate">
    <w:name w:val="Meeting place &amp; date"/>
    <w:basedOn w:val="Sessiontitle"/>
    <w:next w:val="Documenttitle"/>
    <w:rsid w:val="00723976"/>
    <w:pPr>
      <w:spacing w:before="0"/>
      <w:contextualSpacing w:val="0"/>
    </w:pPr>
  </w:style>
  <w:style w:type="paragraph" w:customStyle="1" w:styleId="Language">
    <w:name w:val="Language"/>
    <w:basedOn w:val="Normal"/>
    <w:next w:val="Normal"/>
    <w:rsid w:val="00723976"/>
    <w:pPr>
      <w:spacing w:after="120" w:line="340" w:lineRule="atLeast"/>
      <w:ind w:left="1021"/>
      <w:contextualSpacing/>
      <w:jc w:val="right"/>
    </w:pPr>
    <w:rPr>
      <w:rFonts w:ascii="Arial" w:hAnsi="Arial"/>
      <w:b/>
      <w:caps/>
      <w:sz w:val="40"/>
    </w:rPr>
  </w:style>
  <w:style w:type="paragraph" w:customStyle="1" w:styleId="MeetingCode">
    <w:name w:val="Meeting Code"/>
    <w:basedOn w:val="MeetinglanguageDate"/>
    <w:rsid w:val="00723976"/>
    <w:pPr>
      <w:spacing w:before="1800" w:after="0"/>
    </w:pPr>
  </w:style>
  <w:style w:type="paragraph" w:customStyle="1" w:styleId="CarCarCar">
    <w:name w:val="Car Car Car"/>
    <w:basedOn w:val="Normal"/>
    <w:rsid w:val="00723976"/>
    <w:pPr>
      <w:spacing w:after="160" w:line="240" w:lineRule="exact"/>
    </w:pPr>
    <w:rPr>
      <w:rFonts w:ascii="Verdana" w:eastAsia="PMingLiU" w:hAnsi="Verdana"/>
      <w:sz w:val="20"/>
    </w:rPr>
  </w:style>
  <w:style w:type="paragraph" w:customStyle="1" w:styleId="Paragraphedeliste">
    <w:name w:val="Paragraphe de liste"/>
    <w:autoRedefine/>
    <w:rsid w:val="002F6156"/>
    <w:pPr>
      <w:spacing w:after="200" w:line="276" w:lineRule="auto"/>
      <w:ind w:left="720"/>
    </w:pPr>
    <w:rPr>
      <w:rFonts w:ascii="Lucida Console" w:eastAsia="SimSun" w:hAnsi="Lucida Console"/>
      <w:color w:val="000000"/>
      <w:sz w:val="22"/>
      <w:lang w:val="en-GB"/>
    </w:rPr>
  </w:style>
  <w:style w:type="paragraph" w:customStyle="1" w:styleId="ONUME">
    <w:name w:val="ONUM E"/>
    <w:basedOn w:val="Normal"/>
    <w:rsid w:val="00A6294B"/>
  </w:style>
  <w:style w:type="character" w:styleId="FollowedHyperlink">
    <w:name w:val="FollowedHyperlink"/>
    <w:rsid w:val="0009232D"/>
    <w:rPr>
      <w:color w:val="606420"/>
      <w:u w:val="single"/>
    </w:rPr>
  </w:style>
  <w:style w:type="paragraph" w:customStyle="1" w:styleId="Body1">
    <w:name w:val="Body 1"/>
    <w:rsid w:val="00674855"/>
    <w:rPr>
      <w:rFonts w:ascii="Arial" w:eastAsia="Arial Unicode MS" w:hAnsi="Arial"/>
      <w:color w:val="000000"/>
      <w:sz w:val="24"/>
    </w:rPr>
  </w:style>
  <w:style w:type="paragraph" w:styleId="PlainText">
    <w:name w:val="Plain Text"/>
    <w:basedOn w:val="Normal"/>
    <w:link w:val="PlainTextChar"/>
    <w:rsid w:val="00206B0C"/>
    <w:rPr>
      <w:rFonts w:ascii="Courier New" w:eastAsia="MS Mincho" w:hAnsi="Courier New"/>
      <w:sz w:val="20"/>
      <w:lang w:bidi="th-TH"/>
    </w:rPr>
  </w:style>
  <w:style w:type="paragraph" w:customStyle="1" w:styleId="ONUMFS">
    <w:name w:val="ONUM FS"/>
    <w:basedOn w:val="BodyText"/>
    <w:rsid w:val="00592B1F"/>
    <w:pPr>
      <w:numPr>
        <w:numId w:val="42"/>
      </w:numPr>
      <w:spacing w:after="220"/>
    </w:pPr>
  </w:style>
  <w:style w:type="paragraph" w:styleId="Salutation">
    <w:name w:val="Salutation"/>
    <w:basedOn w:val="Normal"/>
    <w:next w:val="Normal"/>
    <w:link w:val="SalutationChar"/>
    <w:semiHidden/>
    <w:rsid w:val="00B73FAF"/>
  </w:style>
  <w:style w:type="paragraph" w:styleId="Signature">
    <w:name w:val="Signature"/>
    <w:basedOn w:val="Normal"/>
    <w:link w:val="SignatureChar"/>
    <w:semiHidden/>
    <w:rsid w:val="00B73FAF"/>
    <w:pPr>
      <w:ind w:left="5250"/>
    </w:pPr>
  </w:style>
  <w:style w:type="paragraph" w:styleId="EndnoteText">
    <w:name w:val="endnote text"/>
    <w:basedOn w:val="Normal"/>
    <w:link w:val="EndnoteTextChar"/>
    <w:semiHidden/>
    <w:rsid w:val="00B73FAF"/>
    <w:rPr>
      <w:sz w:val="18"/>
    </w:rPr>
  </w:style>
  <w:style w:type="paragraph" w:styleId="Caption">
    <w:name w:val="caption"/>
    <w:basedOn w:val="Normal"/>
    <w:next w:val="Normal"/>
    <w:uiPriority w:val="35"/>
    <w:semiHidden/>
    <w:unhideWhenUsed/>
    <w:qFormat/>
    <w:rsid w:val="00B73FAF"/>
    <w:rPr>
      <w:rFonts w:ascii="Times New Roman" w:eastAsia="SimHei" w:hAnsi="Times New Roman" w:cs="Times New Roman"/>
      <w:sz w:val="20"/>
      <w:szCs w:val="20"/>
    </w:rPr>
  </w:style>
  <w:style w:type="paragraph" w:styleId="ListNumber">
    <w:name w:val="List Number"/>
    <w:basedOn w:val="Normal"/>
    <w:semiHidden/>
    <w:rsid w:val="00B73FAF"/>
    <w:pPr>
      <w:numPr>
        <w:numId w:val="3"/>
      </w:numPr>
    </w:pPr>
  </w:style>
  <w:style w:type="character" w:customStyle="1" w:styleId="Bona">
    <w:name w:val="Bona"/>
    <w:semiHidden/>
    <w:rsid w:val="004E08F6"/>
    <w:rPr>
      <w:rFonts w:ascii="Arial" w:hAnsi="Arial" w:cs="Arial"/>
      <w:color w:val="000080"/>
      <w:sz w:val="20"/>
      <w:szCs w:val="20"/>
    </w:rPr>
  </w:style>
  <w:style w:type="character" w:customStyle="1" w:styleId="FootnoteTextChar">
    <w:name w:val="Footnote Text Char"/>
    <w:link w:val="FootnoteText"/>
    <w:semiHidden/>
    <w:rsid w:val="002B4514"/>
    <w:rPr>
      <w:lang w:eastAsia="en-US"/>
    </w:rPr>
  </w:style>
  <w:style w:type="paragraph" w:styleId="ListParagraph">
    <w:name w:val="List Paragraph"/>
    <w:basedOn w:val="Normal"/>
    <w:uiPriority w:val="34"/>
    <w:qFormat/>
    <w:rsid w:val="002B4514"/>
    <w:pPr>
      <w:ind w:firstLineChars="200" w:firstLine="420"/>
    </w:pPr>
  </w:style>
  <w:style w:type="character" w:customStyle="1" w:styleId="Heading1Char">
    <w:name w:val="Heading 1 Char"/>
    <w:link w:val="Heading1"/>
    <w:uiPriority w:val="9"/>
    <w:rsid w:val="00A56989"/>
    <w:rPr>
      <w:b/>
      <w:bCs/>
      <w:kern w:val="44"/>
      <w:sz w:val="44"/>
      <w:szCs w:val="44"/>
    </w:rPr>
  </w:style>
  <w:style w:type="character" w:customStyle="1" w:styleId="Heading4Char">
    <w:name w:val="Heading 4 Char"/>
    <w:link w:val="Heading4"/>
    <w:uiPriority w:val="9"/>
    <w:semiHidden/>
    <w:rsid w:val="00A56989"/>
    <w:rPr>
      <w:rFonts w:ascii="Times New Roman" w:eastAsia="Times New Roman" w:hAnsi="Times New Roman" w:cs="Times New Roman"/>
      <w:b/>
      <w:bCs/>
      <w:sz w:val="28"/>
      <w:szCs w:val="28"/>
    </w:rPr>
  </w:style>
  <w:style w:type="character" w:customStyle="1" w:styleId="Heading5Char">
    <w:name w:val="Heading 5 Char"/>
    <w:link w:val="Heading5"/>
    <w:uiPriority w:val="9"/>
    <w:semiHidden/>
    <w:rsid w:val="00A56989"/>
    <w:rPr>
      <w:b/>
      <w:bCs/>
      <w:sz w:val="28"/>
      <w:szCs w:val="28"/>
    </w:rPr>
  </w:style>
  <w:style w:type="character" w:customStyle="1" w:styleId="Heading6Char">
    <w:name w:val="Heading 6 Char"/>
    <w:link w:val="Heading6"/>
    <w:uiPriority w:val="9"/>
    <w:semiHidden/>
    <w:rsid w:val="00A56989"/>
    <w:rPr>
      <w:rFonts w:ascii="Times New Roman" w:eastAsia="Times New Roman" w:hAnsi="Times New Roman" w:cs="Times New Roman"/>
      <w:b/>
      <w:bCs/>
      <w:sz w:val="24"/>
      <w:szCs w:val="24"/>
    </w:rPr>
  </w:style>
  <w:style w:type="character" w:customStyle="1" w:styleId="Heading7Char">
    <w:name w:val="Heading 7 Char"/>
    <w:link w:val="Heading7"/>
    <w:uiPriority w:val="9"/>
    <w:semiHidden/>
    <w:rsid w:val="00A56989"/>
    <w:rPr>
      <w:b/>
      <w:bCs/>
      <w:sz w:val="24"/>
      <w:szCs w:val="24"/>
    </w:rPr>
  </w:style>
  <w:style w:type="character" w:customStyle="1" w:styleId="Heading8Char">
    <w:name w:val="Heading 8 Char"/>
    <w:link w:val="Heading8"/>
    <w:uiPriority w:val="9"/>
    <w:semiHidden/>
    <w:rsid w:val="00A56989"/>
    <w:rPr>
      <w:rFonts w:ascii="Times New Roman" w:eastAsia="Times New Roman" w:hAnsi="Times New Roman" w:cs="Times New Roman"/>
      <w:sz w:val="24"/>
      <w:szCs w:val="24"/>
    </w:rPr>
  </w:style>
  <w:style w:type="character" w:customStyle="1" w:styleId="Heading9Char">
    <w:name w:val="Heading 9 Char"/>
    <w:link w:val="Heading9"/>
    <w:uiPriority w:val="9"/>
    <w:semiHidden/>
    <w:rsid w:val="00A56989"/>
    <w:rPr>
      <w:rFonts w:ascii="Times New Roman" w:eastAsia="Times New Roman" w:hAnsi="Times New Roman" w:cs="Times New Roman"/>
      <w:szCs w:val="21"/>
    </w:rPr>
  </w:style>
  <w:style w:type="paragraph" w:customStyle="1" w:styleId="CharCharCharChar0">
    <w:name w:val="Char Char Char Char"/>
    <w:basedOn w:val="Normal"/>
    <w:rsid w:val="00A56989"/>
    <w:pPr>
      <w:spacing w:after="160" w:line="240" w:lineRule="exact"/>
    </w:pPr>
    <w:rPr>
      <w:rFonts w:ascii="Verdana" w:hAnsi="Verdana"/>
      <w:sz w:val="20"/>
      <w:lang w:val="en-GB"/>
    </w:rPr>
  </w:style>
  <w:style w:type="character" w:customStyle="1" w:styleId="HeaderChar">
    <w:name w:val="Header Char"/>
    <w:link w:val="Header"/>
    <w:rsid w:val="00A56989"/>
    <w:rPr>
      <w:sz w:val="24"/>
      <w:lang w:eastAsia="en-US"/>
    </w:rPr>
  </w:style>
  <w:style w:type="character" w:customStyle="1" w:styleId="BalloonTextChar">
    <w:name w:val="Balloon Text Char"/>
    <w:link w:val="BalloonText"/>
    <w:semiHidden/>
    <w:rsid w:val="00A56989"/>
    <w:rPr>
      <w:rFonts w:ascii="Tahoma" w:hAnsi="Tahoma" w:cs="Tahoma"/>
      <w:sz w:val="16"/>
      <w:szCs w:val="16"/>
      <w:lang w:eastAsia="en-US"/>
    </w:rPr>
  </w:style>
  <w:style w:type="character" w:customStyle="1" w:styleId="BodyTextIndentChar">
    <w:name w:val="Body Text Indent Char"/>
    <w:link w:val="BodyTextIndent"/>
    <w:rsid w:val="00A56989"/>
    <w:rPr>
      <w:sz w:val="24"/>
      <w:lang w:eastAsia="en-US"/>
    </w:rPr>
  </w:style>
  <w:style w:type="character" w:customStyle="1" w:styleId="FooterChar">
    <w:name w:val="Footer Char"/>
    <w:link w:val="Footer"/>
    <w:rsid w:val="00A56989"/>
    <w:rPr>
      <w:sz w:val="24"/>
      <w:lang w:eastAsia="en-US"/>
    </w:rPr>
  </w:style>
  <w:style w:type="character" w:customStyle="1" w:styleId="BodyTextChar">
    <w:name w:val="Body Text Char"/>
    <w:link w:val="BodyText"/>
    <w:rsid w:val="00A56989"/>
    <w:rPr>
      <w:sz w:val="24"/>
      <w:lang w:eastAsia="en-US"/>
    </w:rPr>
  </w:style>
  <w:style w:type="character" w:customStyle="1" w:styleId="TitleChar">
    <w:name w:val="Title Char"/>
    <w:link w:val="Title"/>
    <w:uiPriority w:val="10"/>
    <w:rsid w:val="00A56989"/>
    <w:rPr>
      <w:rFonts w:ascii="Times New Roman" w:eastAsia="SimSun" w:hAnsi="Times New Roman" w:cs="Times New Roman"/>
      <w:b/>
      <w:bCs/>
      <w:sz w:val="32"/>
      <w:szCs w:val="32"/>
    </w:rPr>
  </w:style>
  <w:style w:type="character" w:customStyle="1" w:styleId="SubtitleChar">
    <w:name w:val="Subtitle Char"/>
    <w:link w:val="Subtitle"/>
    <w:uiPriority w:val="11"/>
    <w:rsid w:val="00A56989"/>
    <w:rPr>
      <w:rFonts w:ascii="Times New Roman" w:eastAsia="SimSun" w:hAnsi="Times New Roman" w:cs="Times New Roman"/>
      <w:b/>
      <w:bCs/>
      <w:kern w:val="28"/>
      <w:sz w:val="32"/>
      <w:szCs w:val="32"/>
    </w:rPr>
  </w:style>
  <w:style w:type="character" w:customStyle="1" w:styleId="BodyTextIndent2Char">
    <w:name w:val="Body Text Indent 2 Char"/>
    <w:link w:val="BodyTextIndent2"/>
    <w:rsid w:val="00A56989"/>
    <w:rPr>
      <w:rFonts w:ascii="Arial" w:hAnsi="Arial"/>
      <w:snapToGrid w:val="0"/>
      <w:color w:val="000000"/>
      <w:lang w:eastAsia="en-US"/>
    </w:rPr>
  </w:style>
  <w:style w:type="character" w:customStyle="1" w:styleId="BodyText2Char">
    <w:name w:val="Body Text 2 Char"/>
    <w:link w:val="BodyText2"/>
    <w:rsid w:val="00A56989"/>
    <w:rPr>
      <w:rFonts w:ascii="Arial" w:hAnsi="Arial"/>
      <w:lang w:eastAsia="en-US"/>
    </w:rPr>
  </w:style>
  <w:style w:type="paragraph" w:customStyle="1" w:styleId="CarCarCar0">
    <w:name w:val="Car Car Car"/>
    <w:basedOn w:val="Normal"/>
    <w:rsid w:val="00A56989"/>
    <w:pPr>
      <w:spacing w:after="160" w:line="240" w:lineRule="exact"/>
    </w:pPr>
    <w:rPr>
      <w:rFonts w:ascii="Verdana" w:eastAsia="PMingLiU" w:hAnsi="Verdana"/>
      <w:sz w:val="20"/>
    </w:rPr>
  </w:style>
  <w:style w:type="character" w:customStyle="1" w:styleId="PlainTextChar">
    <w:name w:val="Plain Text Char"/>
    <w:link w:val="PlainText"/>
    <w:rsid w:val="00A56989"/>
    <w:rPr>
      <w:rFonts w:ascii="Courier New" w:eastAsia="MS Mincho" w:hAnsi="Courier New"/>
      <w:lang w:bidi="th-TH"/>
    </w:rPr>
  </w:style>
  <w:style w:type="character" w:customStyle="1" w:styleId="SalutationChar">
    <w:name w:val="Salutation Char"/>
    <w:link w:val="Salutation"/>
    <w:semiHidden/>
    <w:rsid w:val="00A56989"/>
    <w:rPr>
      <w:sz w:val="24"/>
      <w:lang w:eastAsia="en-US"/>
    </w:rPr>
  </w:style>
  <w:style w:type="character" w:customStyle="1" w:styleId="SignatureChar">
    <w:name w:val="Signature Char"/>
    <w:link w:val="Signature"/>
    <w:semiHidden/>
    <w:rsid w:val="00A56989"/>
    <w:rPr>
      <w:sz w:val="24"/>
      <w:lang w:eastAsia="en-US"/>
    </w:rPr>
  </w:style>
  <w:style w:type="character" w:customStyle="1" w:styleId="EndnoteTextChar">
    <w:name w:val="Endnote Text Char"/>
    <w:link w:val="EndnoteText"/>
    <w:semiHidden/>
    <w:rsid w:val="00A56989"/>
    <w:rPr>
      <w:sz w:val="18"/>
      <w:lang w:eastAsia="en-US"/>
    </w:rPr>
  </w:style>
  <w:style w:type="numbering" w:customStyle="1" w:styleId="NoList1">
    <w:name w:val="No List1"/>
    <w:next w:val="NoList"/>
    <w:semiHidden/>
    <w:rsid w:val="007B58B8"/>
  </w:style>
  <w:style w:type="character" w:styleId="EndnoteReference">
    <w:name w:val="endnote reference"/>
    <w:basedOn w:val="DefaultParagraphFont"/>
    <w:uiPriority w:val="99"/>
    <w:unhideWhenUsed/>
    <w:rsid w:val="007B58B8"/>
    <w:rPr>
      <w:vertAlign w:val="superscript"/>
    </w:rPr>
  </w:style>
  <w:style w:type="character" w:customStyle="1" w:styleId="CharChar23">
    <w:name w:val="Char Char23"/>
    <w:locked/>
    <w:rsid w:val="000062BF"/>
    <w:rPr>
      <w:rFonts w:ascii="Arial" w:hAnsi="Arial" w:cs="Arial"/>
      <w:b/>
      <w:bCs/>
      <w:color w:val="3E484E"/>
      <w:kern w:val="32"/>
      <w:sz w:val="32"/>
      <w:szCs w:val="32"/>
      <w:lang w:val="en-GB" w:eastAsia="da-DK"/>
    </w:rPr>
  </w:style>
  <w:style w:type="character" w:customStyle="1" w:styleId="CharChar22">
    <w:name w:val="Char Char22"/>
    <w:locked/>
    <w:rsid w:val="000062BF"/>
    <w:rPr>
      <w:rFonts w:ascii="Arial Black" w:hAnsi="Arial Black" w:cs="Arial Black"/>
      <w:b/>
      <w:bCs/>
      <w:caps/>
      <w:kern w:val="0"/>
      <w:sz w:val="28"/>
      <w:szCs w:val="28"/>
      <w:lang w:val="en-GB" w:eastAsia="da-DK"/>
    </w:rPr>
  </w:style>
  <w:style w:type="character" w:customStyle="1" w:styleId="CharChar21">
    <w:name w:val="Char Char21"/>
    <w:locked/>
    <w:rsid w:val="000062BF"/>
    <w:rPr>
      <w:rFonts w:ascii="Arial" w:hAnsi="Arial" w:cs="Arial"/>
      <w:caps/>
      <w:kern w:val="0"/>
      <w:sz w:val="22"/>
      <w:szCs w:val="22"/>
      <w:lang w:val="x-none" w:eastAsia="en-US"/>
    </w:rPr>
  </w:style>
  <w:style w:type="character" w:customStyle="1" w:styleId="CharChar20">
    <w:name w:val="Char Char20"/>
    <w:locked/>
    <w:rsid w:val="000062BF"/>
    <w:rPr>
      <w:rFonts w:ascii="Arial" w:hAnsi="Arial" w:cs="Arial"/>
      <w:b/>
      <w:bCs/>
      <w:caps/>
      <w:color w:val="3E484E"/>
      <w:kern w:val="0"/>
      <w:sz w:val="26"/>
      <w:szCs w:val="26"/>
      <w:lang w:val="en-GB" w:eastAsia="da-DK"/>
    </w:rPr>
  </w:style>
  <w:style w:type="character" w:customStyle="1" w:styleId="CharChar19">
    <w:name w:val="Char Char19"/>
    <w:locked/>
    <w:rsid w:val="000062BF"/>
    <w:rPr>
      <w:rFonts w:ascii="Arial" w:hAnsi="Arial" w:cs="Arial"/>
      <w:b/>
      <w:bCs/>
      <w:caps/>
      <w:color w:val="3E484E"/>
      <w:kern w:val="0"/>
      <w:sz w:val="26"/>
      <w:szCs w:val="26"/>
      <w:lang w:val="en-GB" w:eastAsia="da-DK"/>
    </w:rPr>
  </w:style>
  <w:style w:type="character" w:customStyle="1" w:styleId="CharChar18">
    <w:name w:val="Char Char18"/>
    <w:locked/>
    <w:rsid w:val="000062BF"/>
    <w:rPr>
      <w:rFonts w:ascii="Arial" w:hAnsi="Arial" w:cs="Arial"/>
      <w:b/>
      <w:bCs/>
      <w:caps/>
      <w:color w:val="3E484E"/>
      <w:kern w:val="0"/>
      <w:sz w:val="26"/>
      <w:szCs w:val="26"/>
      <w:lang w:val="en-GB" w:eastAsia="da-DK"/>
    </w:rPr>
  </w:style>
  <w:style w:type="character" w:customStyle="1" w:styleId="CharChar17">
    <w:name w:val="Char Char17"/>
    <w:locked/>
    <w:rsid w:val="000062BF"/>
    <w:rPr>
      <w:rFonts w:ascii="Arial" w:hAnsi="Arial" w:cs="Arial"/>
      <w:b/>
      <w:bCs/>
      <w:caps/>
      <w:color w:val="3E484E"/>
      <w:kern w:val="0"/>
      <w:sz w:val="26"/>
      <w:szCs w:val="26"/>
      <w:lang w:val="en-GB" w:eastAsia="da-DK"/>
    </w:rPr>
  </w:style>
  <w:style w:type="character" w:customStyle="1" w:styleId="CharChar16">
    <w:name w:val="Char Char16"/>
    <w:locked/>
    <w:rsid w:val="000062BF"/>
    <w:rPr>
      <w:rFonts w:ascii="Arial" w:hAnsi="Arial" w:cs="Arial"/>
      <w:b/>
      <w:bCs/>
      <w:caps/>
      <w:color w:val="3E484E"/>
      <w:kern w:val="0"/>
      <w:sz w:val="26"/>
      <w:szCs w:val="26"/>
      <w:lang w:val="en-GB" w:eastAsia="da-DK"/>
    </w:rPr>
  </w:style>
  <w:style w:type="character" w:customStyle="1" w:styleId="CharChar15">
    <w:name w:val="Char Char15"/>
    <w:locked/>
    <w:rsid w:val="000062BF"/>
    <w:rPr>
      <w:rFonts w:ascii="Arial" w:hAnsi="Arial" w:cs="Arial"/>
      <w:b/>
      <w:bCs/>
      <w:caps/>
      <w:color w:val="3E484E"/>
      <w:kern w:val="0"/>
      <w:sz w:val="26"/>
      <w:szCs w:val="26"/>
      <w:lang w:val="en-GB" w:eastAsia="da-DK"/>
    </w:rPr>
  </w:style>
  <w:style w:type="character" w:customStyle="1" w:styleId="CharChar14">
    <w:name w:val="Char Char14"/>
    <w:locked/>
    <w:rsid w:val="000062BF"/>
    <w:rPr>
      <w:rFonts w:ascii="Times New Roman" w:hAnsi="Times New Roman" w:cs="Times New Roman"/>
      <w:kern w:val="0"/>
      <w:sz w:val="20"/>
      <w:szCs w:val="20"/>
      <w:lang w:val="x-none" w:eastAsia="en-US"/>
    </w:rPr>
  </w:style>
  <w:style w:type="character" w:customStyle="1" w:styleId="CharChar13">
    <w:name w:val="Char Char13"/>
    <w:semiHidden/>
    <w:locked/>
    <w:rsid w:val="000062BF"/>
    <w:rPr>
      <w:rFonts w:ascii="Tahoma" w:hAnsi="Tahoma" w:cs="Tahoma"/>
      <w:kern w:val="0"/>
      <w:sz w:val="16"/>
      <w:szCs w:val="16"/>
      <w:lang w:val="x-none" w:eastAsia="en-US"/>
    </w:rPr>
  </w:style>
  <w:style w:type="character" w:customStyle="1" w:styleId="CharChar12">
    <w:name w:val="Char Char12"/>
    <w:locked/>
    <w:rsid w:val="000062BF"/>
    <w:rPr>
      <w:rFonts w:ascii="Times New Roman" w:hAnsi="Times New Roman" w:cs="Times New Roman"/>
      <w:kern w:val="0"/>
      <w:sz w:val="20"/>
      <w:szCs w:val="20"/>
      <w:lang w:val="x-none" w:eastAsia="en-US"/>
    </w:rPr>
  </w:style>
  <w:style w:type="paragraph" w:customStyle="1" w:styleId="2">
    <w:name w:val="列出段落2"/>
    <w:basedOn w:val="Normal"/>
    <w:rsid w:val="000062BF"/>
    <w:pPr>
      <w:spacing w:after="200" w:line="276" w:lineRule="auto"/>
      <w:ind w:left="720"/>
    </w:pPr>
    <w:rPr>
      <w:rFonts w:ascii="Calibri" w:hAnsi="Calibri" w:cs="Calibri"/>
      <w:sz w:val="22"/>
    </w:rPr>
  </w:style>
  <w:style w:type="character" w:customStyle="1" w:styleId="CharChar11">
    <w:name w:val="Char Char11"/>
    <w:semiHidden/>
    <w:locked/>
    <w:rsid w:val="000062BF"/>
    <w:rPr>
      <w:rFonts w:ascii="Times New Roman" w:hAnsi="Times New Roman" w:cs="Times New Roman"/>
      <w:kern w:val="0"/>
      <w:sz w:val="20"/>
      <w:szCs w:val="20"/>
      <w:lang w:val="x-none" w:eastAsia="en-US"/>
    </w:rPr>
  </w:style>
  <w:style w:type="character" w:customStyle="1" w:styleId="CharChar10">
    <w:name w:val="Char Char10"/>
    <w:locked/>
    <w:rsid w:val="000062BF"/>
    <w:rPr>
      <w:rFonts w:ascii="Times New Roman" w:hAnsi="Times New Roman" w:cs="Times New Roman"/>
      <w:kern w:val="0"/>
      <w:sz w:val="20"/>
      <w:szCs w:val="20"/>
      <w:lang w:val="x-none" w:eastAsia="en-US"/>
    </w:rPr>
  </w:style>
  <w:style w:type="character" w:customStyle="1" w:styleId="CharChar9">
    <w:name w:val="Char Char9"/>
    <w:semiHidden/>
    <w:locked/>
    <w:rsid w:val="000062BF"/>
    <w:rPr>
      <w:rFonts w:ascii="Times New Roman" w:hAnsi="Times New Roman" w:cs="Times New Roman"/>
      <w:kern w:val="0"/>
      <w:sz w:val="20"/>
      <w:szCs w:val="20"/>
      <w:lang w:val="x-none" w:eastAsia="en-US"/>
    </w:rPr>
  </w:style>
  <w:style w:type="character" w:customStyle="1" w:styleId="CharChar8">
    <w:name w:val="Char Char8"/>
    <w:locked/>
    <w:rsid w:val="000062BF"/>
    <w:rPr>
      <w:rFonts w:ascii="Times New Roman" w:hAnsi="Times New Roman" w:cs="Times New Roman"/>
      <w:kern w:val="0"/>
      <w:sz w:val="20"/>
      <w:szCs w:val="20"/>
      <w:lang w:val="x-none" w:eastAsia="en-US"/>
    </w:rPr>
  </w:style>
  <w:style w:type="character" w:customStyle="1" w:styleId="CharChar7">
    <w:name w:val="Char Char7"/>
    <w:locked/>
    <w:rsid w:val="000062BF"/>
    <w:rPr>
      <w:rFonts w:ascii="Times New Roman" w:hAnsi="Times New Roman" w:cs="Times New Roman"/>
      <w:b/>
      <w:bCs/>
      <w:kern w:val="0"/>
      <w:sz w:val="20"/>
      <w:szCs w:val="20"/>
      <w:lang w:val="x-none" w:eastAsia="en-US"/>
    </w:rPr>
  </w:style>
  <w:style w:type="character" w:customStyle="1" w:styleId="CharChar6">
    <w:name w:val="Char Char6"/>
    <w:locked/>
    <w:rsid w:val="000062BF"/>
    <w:rPr>
      <w:rFonts w:ascii="Times New Roman" w:hAnsi="Times New Roman" w:cs="Times New Roman"/>
      <w:b/>
      <w:bCs/>
      <w:caps/>
      <w:color w:val="0000FF"/>
      <w:kern w:val="0"/>
      <w:sz w:val="20"/>
      <w:szCs w:val="20"/>
      <w:lang w:val="x-none" w:eastAsia="en-US"/>
    </w:rPr>
  </w:style>
  <w:style w:type="character" w:customStyle="1" w:styleId="CharChar5">
    <w:name w:val="Char Char5"/>
    <w:locked/>
    <w:rsid w:val="000062BF"/>
    <w:rPr>
      <w:rFonts w:ascii="Arial" w:hAnsi="Arial" w:cs="Arial"/>
      <w:snapToGrid w:val="0"/>
      <w:color w:val="000000"/>
      <w:kern w:val="0"/>
      <w:sz w:val="20"/>
      <w:szCs w:val="20"/>
      <w:lang w:val="x-none" w:eastAsia="en-US"/>
    </w:rPr>
  </w:style>
  <w:style w:type="character" w:customStyle="1" w:styleId="CharChar4">
    <w:name w:val="Char Char4"/>
    <w:locked/>
    <w:rsid w:val="000062BF"/>
    <w:rPr>
      <w:rFonts w:ascii="Arial" w:hAnsi="Arial" w:cs="Arial"/>
      <w:kern w:val="0"/>
      <w:sz w:val="20"/>
      <w:szCs w:val="20"/>
      <w:lang w:val="x-none" w:eastAsia="en-US"/>
    </w:rPr>
  </w:style>
  <w:style w:type="character" w:customStyle="1" w:styleId="CharChar3">
    <w:name w:val="Char Char3"/>
    <w:locked/>
    <w:rsid w:val="000062BF"/>
    <w:rPr>
      <w:rFonts w:ascii="Courier New" w:eastAsia="MS Mincho" w:hAnsi="Courier New" w:cs="Courier New"/>
      <w:kern w:val="0"/>
      <w:sz w:val="20"/>
      <w:szCs w:val="20"/>
    </w:rPr>
  </w:style>
  <w:style w:type="character" w:customStyle="1" w:styleId="CharChar2">
    <w:name w:val="Char Char2"/>
    <w:semiHidden/>
    <w:locked/>
    <w:rsid w:val="000062BF"/>
    <w:rPr>
      <w:rFonts w:ascii="Times New Roman" w:hAnsi="Times New Roman" w:cs="Times New Roman"/>
      <w:kern w:val="0"/>
      <w:sz w:val="20"/>
      <w:szCs w:val="20"/>
      <w:lang w:val="x-none" w:eastAsia="en-US"/>
    </w:rPr>
  </w:style>
  <w:style w:type="character" w:customStyle="1" w:styleId="CharChar1">
    <w:name w:val="Char Char1"/>
    <w:semiHidden/>
    <w:locked/>
    <w:rsid w:val="000062BF"/>
    <w:rPr>
      <w:rFonts w:ascii="Times New Roman" w:hAnsi="Times New Roman" w:cs="Times New Roman"/>
      <w:kern w:val="0"/>
      <w:sz w:val="20"/>
      <w:szCs w:val="20"/>
      <w:lang w:val="x-none" w:eastAsia="en-US"/>
    </w:rPr>
  </w:style>
  <w:style w:type="character" w:customStyle="1" w:styleId="CharChar">
    <w:name w:val="Char Char"/>
    <w:semiHidden/>
    <w:locked/>
    <w:rsid w:val="000062BF"/>
    <w:rPr>
      <w:rFonts w:ascii="Times New Roman" w:hAnsi="Times New Roman" w:cs="Times New Roman"/>
      <w:kern w:val="0"/>
      <w:sz w:val="20"/>
      <w:szCs w:val="20"/>
      <w:lang w:val="x-none" w:eastAsia="en-US"/>
    </w:rPr>
  </w:style>
  <w:style w:type="character" w:styleId="PlaceholderText">
    <w:name w:val="Placeholder Text"/>
    <w:basedOn w:val="DefaultParagraphFont"/>
    <w:uiPriority w:val="99"/>
    <w:semiHidden/>
    <w:rsid w:val="007C5398"/>
    <w:rPr>
      <w:color w:val="808080"/>
    </w:rPr>
  </w:style>
  <w:style w:type="character" w:customStyle="1" w:styleId="def">
    <w:name w:val="def"/>
    <w:basedOn w:val="DefaultParagraphFont"/>
    <w:rsid w:val="009B3975"/>
  </w:style>
  <w:style w:type="paragraph" w:customStyle="1" w:styleId="Styletexte">
    <w:name w:val="Style texte"/>
    <w:basedOn w:val="Normal"/>
    <w:link w:val="StyletexteChar"/>
    <w:rsid w:val="00B976DA"/>
    <w:pPr>
      <w:widowControl/>
      <w:spacing w:after="120"/>
    </w:pPr>
    <w:rPr>
      <w:rFonts w:ascii="Arial" w:eastAsia="Times New Roman" w:hAnsi="Arial" w:cs="Times New Roman"/>
      <w:kern w:val="0"/>
      <w:sz w:val="22"/>
      <w:szCs w:val="20"/>
      <w:lang w:eastAsia="en-US"/>
    </w:rPr>
  </w:style>
  <w:style w:type="character" w:customStyle="1" w:styleId="StyletexteChar">
    <w:name w:val="Style texte Char"/>
    <w:basedOn w:val="DefaultParagraphFont"/>
    <w:link w:val="Styletexte"/>
    <w:rsid w:val="00B976DA"/>
    <w:rPr>
      <w:rFonts w:ascii="Arial" w:eastAsia="Times New Roman" w:hAnsi="Arial" w:cs="Times New Roman"/>
      <w:kern w:val="0"/>
      <w:sz w:val="22"/>
      <w:szCs w:val="20"/>
      <w:lang w:eastAsia="en-US"/>
    </w:rPr>
  </w:style>
  <w:style w:type="character" w:customStyle="1" w:styleId="st">
    <w:name w:val="st"/>
    <w:basedOn w:val="DefaultParagraphFont"/>
    <w:rsid w:val="001F2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F31B6-27CD-400D-BFFD-E3E3D642C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2424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2844</CharactersWithSpaces>
  <SharedDoc>false</SharedDoc>
  <HLinks>
    <vt:vector size="420" baseType="variant">
      <vt:variant>
        <vt:i4>2228271</vt:i4>
      </vt:variant>
      <vt:variant>
        <vt:i4>432</vt:i4>
      </vt:variant>
      <vt:variant>
        <vt:i4>0</vt:i4>
      </vt:variant>
      <vt:variant>
        <vt:i4>5</vt:i4>
      </vt:variant>
      <vt:variant>
        <vt:lpwstr>http://www.wipo.int/das</vt:lpwstr>
      </vt:variant>
      <vt:variant>
        <vt:lpwstr/>
      </vt:variant>
      <vt:variant>
        <vt:i4>1179705</vt:i4>
      </vt:variant>
      <vt:variant>
        <vt:i4>404</vt:i4>
      </vt:variant>
      <vt:variant>
        <vt:i4>0</vt:i4>
      </vt:variant>
      <vt:variant>
        <vt:i4>5</vt:i4>
      </vt:variant>
      <vt:variant>
        <vt:lpwstr/>
      </vt:variant>
      <vt:variant>
        <vt:lpwstr>_Toc358304272</vt:lpwstr>
      </vt:variant>
      <vt:variant>
        <vt:i4>1179705</vt:i4>
      </vt:variant>
      <vt:variant>
        <vt:i4>398</vt:i4>
      </vt:variant>
      <vt:variant>
        <vt:i4>0</vt:i4>
      </vt:variant>
      <vt:variant>
        <vt:i4>5</vt:i4>
      </vt:variant>
      <vt:variant>
        <vt:lpwstr/>
      </vt:variant>
      <vt:variant>
        <vt:lpwstr>_Toc358304271</vt:lpwstr>
      </vt:variant>
      <vt:variant>
        <vt:i4>1179705</vt:i4>
      </vt:variant>
      <vt:variant>
        <vt:i4>392</vt:i4>
      </vt:variant>
      <vt:variant>
        <vt:i4>0</vt:i4>
      </vt:variant>
      <vt:variant>
        <vt:i4>5</vt:i4>
      </vt:variant>
      <vt:variant>
        <vt:lpwstr/>
      </vt:variant>
      <vt:variant>
        <vt:lpwstr>_Toc358304270</vt:lpwstr>
      </vt:variant>
      <vt:variant>
        <vt:i4>1245241</vt:i4>
      </vt:variant>
      <vt:variant>
        <vt:i4>386</vt:i4>
      </vt:variant>
      <vt:variant>
        <vt:i4>0</vt:i4>
      </vt:variant>
      <vt:variant>
        <vt:i4>5</vt:i4>
      </vt:variant>
      <vt:variant>
        <vt:lpwstr/>
      </vt:variant>
      <vt:variant>
        <vt:lpwstr>_Toc358304269</vt:lpwstr>
      </vt:variant>
      <vt:variant>
        <vt:i4>1245241</vt:i4>
      </vt:variant>
      <vt:variant>
        <vt:i4>380</vt:i4>
      </vt:variant>
      <vt:variant>
        <vt:i4>0</vt:i4>
      </vt:variant>
      <vt:variant>
        <vt:i4>5</vt:i4>
      </vt:variant>
      <vt:variant>
        <vt:lpwstr/>
      </vt:variant>
      <vt:variant>
        <vt:lpwstr>_Toc358304268</vt:lpwstr>
      </vt:variant>
      <vt:variant>
        <vt:i4>1245241</vt:i4>
      </vt:variant>
      <vt:variant>
        <vt:i4>374</vt:i4>
      </vt:variant>
      <vt:variant>
        <vt:i4>0</vt:i4>
      </vt:variant>
      <vt:variant>
        <vt:i4>5</vt:i4>
      </vt:variant>
      <vt:variant>
        <vt:lpwstr/>
      </vt:variant>
      <vt:variant>
        <vt:lpwstr>_Toc358304267</vt:lpwstr>
      </vt:variant>
      <vt:variant>
        <vt:i4>1245241</vt:i4>
      </vt:variant>
      <vt:variant>
        <vt:i4>368</vt:i4>
      </vt:variant>
      <vt:variant>
        <vt:i4>0</vt:i4>
      </vt:variant>
      <vt:variant>
        <vt:i4>5</vt:i4>
      </vt:variant>
      <vt:variant>
        <vt:lpwstr/>
      </vt:variant>
      <vt:variant>
        <vt:lpwstr>_Toc358304266</vt:lpwstr>
      </vt:variant>
      <vt:variant>
        <vt:i4>1245241</vt:i4>
      </vt:variant>
      <vt:variant>
        <vt:i4>362</vt:i4>
      </vt:variant>
      <vt:variant>
        <vt:i4>0</vt:i4>
      </vt:variant>
      <vt:variant>
        <vt:i4>5</vt:i4>
      </vt:variant>
      <vt:variant>
        <vt:lpwstr/>
      </vt:variant>
      <vt:variant>
        <vt:lpwstr>_Toc358304265</vt:lpwstr>
      </vt:variant>
      <vt:variant>
        <vt:i4>1245241</vt:i4>
      </vt:variant>
      <vt:variant>
        <vt:i4>356</vt:i4>
      </vt:variant>
      <vt:variant>
        <vt:i4>0</vt:i4>
      </vt:variant>
      <vt:variant>
        <vt:i4>5</vt:i4>
      </vt:variant>
      <vt:variant>
        <vt:lpwstr/>
      </vt:variant>
      <vt:variant>
        <vt:lpwstr>_Toc358304264</vt:lpwstr>
      </vt:variant>
      <vt:variant>
        <vt:i4>1245241</vt:i4>
      </vt:variant>
      <vt:variant>
        <vt:i4>350</vt:i4>
      </vt:variant>
      <vt:variant>
        <vt:i4>0</vt:i4>
      </vt:variant>
      <vt:variant>
        <vt:i4>5</vt:i4>
      </vt:variant>
      <vt:variant>
        <vt:lpwstr/>
      </vt:variant>
      <vt:variant>
        <vt:lpwstr>_Toc358304263</vt:lpwstr>
      </vt:variant>
      <vt:variant>
        <vt:i4>1245241</vt:i4>
      </vt:variant>
      <vt:variant>
        <vt:i4>344</vt:i4>
      </vt:variant>
      <vt:variant>
        <vt:i4>0</vt:i4>
      </vt:variant>
      <vt:variant>
        <vt:i4>5</vt:i4>
      </vt:variant>
      <vt:variant>
        <vt:lpwstr/>
      </vt:variant>
      <vt:variant>
        <vt:lpwstr>_Toc358304262</vt:lpwstr>
      </vt:variant>
      <vt:variant>
        <vt:i4>1245241</vt:i4>
      </vt:variant>
      <vt:variant>
        <vt:i4>338</vt:i4>
      </vt:variant>
      <vt:variant>
        <vt:i4>0</vt:i4>
      </vt:variant>
      <vt:variant>
        <vt:i4>5</vt:i4>
      </vt:variant>
      <vt:variant>
        <vt:lpwstr/>
      </vt:variant>
      <vt:variant>
        <vt:lpwstr>_Toc358304261</vt:lpwstr>
      </vt:variant>
      <vt:variant>
        <vt:i4>1245241</vt:i4>
      </vt:variant>
      <vt:variant>
        <vt:i4>332</vt:i4>
      </vt:variant>
      <vt:variant>
        <vt:i4>0</vt:i4>
      </vt:variant>
      <vt:variant>
        <vt:i4>5</vt:i4>
      </vt:variant>
      <vt:variant>
        <vt:lpwstr/>
      </vt:variant>
      <vt:variant>
        <vt:lpwstr>_Toc358304260</vt:lpwstr>
      </vt:variant>
      <vt:variant>
        <vt:i4>1048633</vt:i4>
      </vt:variant>
      <vt:variant>
        <vt:i4>326</vt:i4>
      </vt:variant>
      <vt:variant>
        <vt:i4>0</vt:i4>
      </vt:variant>
      <vt:variant>
        <vt:i4>5</vt:i4>
      </vt:variant>
      <vt:variant>
        <vt:lpwstr/>
      </vt:variant>
      <vt:variant>
        <vt:lpwstr>_Toc358304259</vt:lpwstr>
      </vt:variant>
      <vt:variant>
        <vt:i4>1048633</vt:i4>
      </vt:variant>
      <vt:variant>
        <vt:i4>320</vt:i4>
      </vt:variant>
      <vt:variant>
        <vt:i4>0</vt:i4>
      </vt:variant>
      <vt:variant>
        <vt:i4>5</vt:i4>
      </vt:variant>
      <vt:variant>
        <vt:lpwstr/>
      </vt:variant>
      <vt:variant>
        <vt:lpwstr>_Toc358304258</vt:lpwstr>
      </vt:variant>
      <vt:variant>
        <vt:i4>1048633</vt:i4>
      </vt:variant>
      <vt:variant>
        <vt:i4>314</vt:i4>
      </vt:variant>
      <vt:variant>
        <vt:i4>0</vt:i4>
      </vt:variant>
      <vt:variant>
        <vt:i4>5</vt:i4>
      </vt:variant>
      <vt:variant>
        <vt:lpwstr/>
      </vt:variant>
      <vt:variant>
        <vt:lpwstr>_Toc358304257</vt:lpwstr>
      </vt:variant>
      <vt:variant>
        <vt:i4>1048633</vt:i4>
      </vt:variant>
      <vt:variant>
        <vt:i4>308</vt:i4>
      </vt:variant>
      <vt:variant>
        <vt:i4>0</vt:i4>
      </vt:variant>
      <vt:variant>
        <vt:i4>5</vt:i4>
      </vt:variant>
      <vt:variant>
        <vt:lpwstr/>
      </vt:variant>
      <vt:variant>
        <vt:lpwstr>_Toc358304256</vt:lpwstr>
      </vt:variant>
      <vt:variant>
        <vt:i4>1048633</vt:i4>
      </vt:variant>
      <vt:variant>
        <vt:i4>302</vt:i4>
      </vt:variant>
      <vt:variant>
        <vt:i4>0</vt:i4>
      </vt:variant>
      <vt:variant>
        <vt:i4>5</vt:i4>
      </vt:variant>
      <vt:variant>
        <vt:lpwstr/>
      </vt:variant>
      <vt:variant>
        <vt:lpwstr>_Toc358304255</vt:lpwstr>
      </vt:variant>
      <vt:variant>
        <vt:i4>1048633</vt:i4>
      </vt:variant>
      <vt:variant>
        <vt:i4>296</vt:i4>
      </vt:variant>
      <vt:variant>
        <vt:i4>0</vt:i4>
      </vt:variant>
      <vt:variant>
        <vt:i4>5</vt:i4>
      </vt:variant>
      <vt:variant>
        <vt:lpwstr/>
      </vt:variant>
      <vt:variant>
        <vt:lpwstr>_Toc358304254</vt:lpwstr>
      </vt:variant>
      <vt:variant>
        <vt:i4>1048633</vt:i4>
      </vt:variant>
      <vt:variant>
        <vt:i4>290</vt:i4>
      </vt:variant>
      <vt:variant>
        <vt:i4>0</vt:i4>
      </vt:variant>
      <vt:variant>
        <vt:i4>5</vt:i4>
      </vt:variant>
      <vt:variant>
        <vt:lpwstr/>
      </vt:variant>
      <vt:variant>
        <vt:lpwstr>_Toc358304253</vt:lpwstr>
      </vt:variant>
      <vt:variant>
        <vt:i4>1048633</vt:i4>
      </vt:variant>
      <vt:variant>
        <vt:i4>284</vt:i4>
      </vt:variant>
      <vt:variant>
        <vt:i4>0</vt:i4>
      </vt:variant>
      <vt:variant>
        <vt:i4>5</vt:i4>
      </vt:variant>
      <vt:variant>
        <vt:lpwstr/>
      </vt:variant>
      <vt:variant>
        <vt:lpwstr>_Toc358304252</vt:lpwstr>
      </vt:variant>
      <vt:variant>
        <vt:i4>1048633</vt:i4>
      </vt:variant>
      <vt:variant>
        <vt:i4>278</vt:i4>
      </vt:variant>
      <vt:variant>
        <vt:i4>0</vt:i4>
      </vt:variant>
      <vt:variant>
        <vt:i4>5</vt:i4>
      </vt:variant>
      <vt:variant>
        <vt:lpwstr/>
      </vt:variant>
      <vt:variant>
        <vt:lpwstr>_Toc358304251</vt:lpwstr>
      </vt:variant>
      <vt:variant>
        <vt:i4>1048633</vt:i4>
      </vt:variant>
      <vt:variant>
        <vt:i4>272</vt:i4>
      </vt:variant>
      <vt:variant>
        <vt:i4>0</vt:i4>
      </vt:variant>
      <vt:variant>
        <vt:i4>5</vt:i4>
      </vt:variant>
      <vt:variant>
        <vt:lpwstr/>
      </vt:variant>
      <vt:variant>
        <vt:lpwstr>_Toc358304250</vt:lpwstr>
      </vt:variant>
      <vt:variant>
        <vt:i4>1114169</vt:i4>
      </vt:variant>
      <vt:variant>
        <vt:i4>266</vt:i4>
      </vt:variant>
      <vt:variant>
        <vt:i4>0</vt:i4>
      </vt:variant>
      <vt:variant>
        <vt:i4>5</vt:i4>
      </vt:variant>
      <vt:variant>
        <vt:lpwstr/>
      </vt:variant>
      <vt:variant>
        <vt:lpwstr>_Toc358304249</vt:lpwstr>
      </vt:variant>
      <vt:variant>
        <vt:i4>1114169</vt:i4>
      </vt:variant>
      <vt:variant>
        <vt:i4>260</vt:i4>
      </vt:variant>
      <vt:variant>
        <vt:i4>0</vt:i4>
      </vt:variant>
      <vt:variant>
        <vt:i4>5</vt:i4>
      </vt:variant>
      <vt:variant>
        <vt:lpwstr/>
      </vt:variant>
      <vt:variant>
        <vt:lpwstr>_Toc358304248</vt:lpwstr>
      </vt:variant>
      <vt:variant>
        <vt:i4>1114169</vt:i4>
      </vt:variant>
      <vt:variant>
        <vt:i4>254</vt:i4>
      </vt:variant>
      <vt:variant>
        <vt:i4>0</vt:i4>
      </vt:variant>
      <vt:variant>
        <vt:i4>5</vt:i4>
      </vt:variant>
      <vt:variant>
        <vt:lpwstr/>
      </vt:variant>
      <vt:variant>
        <vt:lpwstr>_Toc358304247</vt:lpwstr>
      </vt:variant>
      <vt:variant>
        <vt:i4>1114169</vt:i4>
      </vt:variant>
      <vt:variant>
        <vt:i4>248</vt:i4>
      </vt:variant>
      <vt:variant>
        <vt:i4>0</vt:i4>
      </vt:variant>
      <vt:variant>
        <vt:i4>5</vt:i4>
      </vt:variant>
      <vt:variant>
        <vt:lpwstr/>
      </vt:variant>
      <vt:variant>
        <vt:lpwstr>_Toc358304246</vt:lpwstr>
      </vt:variant>
      <vt:variant>
        <vt:i4>1114169</vt:i4>
      </vt:variant>
      <vt:variant>
        <vt:i4>242</vt:i4>
      </vt:variant>
      <vt:variant>
        <vt:i4>0</vt:i4>
      </vt:variant>
      <vt:variant>
        <vt:i4>5</vt:i4>
      </vt:variant>
      <vt:variant>
        <vt:lpwstr/>
      </vt:variant>
      <vt:variant>
        <vt:lpwstr>_Toc358304245</vt:lpwstr>
      </vt:variant>
      <vt:variant>
        <vt:i4>1114169</vt:i4>
      </vt:variant>
      <vt:variant>
        <vt:i4>236</vt:i4>
      </vt:variant>
      <vt:variant>
        <vt:i4>0</vt:i4>
      </vt:variant>
      <vt:variant>
        <vt:i4>5</vt:i4>
      </vt:variant>
      <vt:variant>
        <vt:lpwstr/>
      </vt:variant>
      <vt:variant>
        <vt:lpwstr>_Toc358304244</vt:lpwstr>
      </vt:variant>
      <vt:variant>
        <vt:i4>1114169</vt:i4>
      </vt:variant>
      <vt:variant>
        <vt:i4>230</vt:i4>
      </vt:variant>
      <vt:variant>
        <vt:i4>0</vt:i4>
      </vt:variant>
      <vt:variant>
        <vt:i4>5</vt:i4>
      </vt:variant>
      <vt:variant>
        <vt:lpwstr/>
      </vt:variant>
      <vt:variant>
        <vt:lpwstr>_Toc358304243</vt:lpwstr>
      </vt:variant>
      <vt:variant>
        <vt:i4>1114169</vt:i4>
      </vt:variant>
      <vt:variant>
        <vt:i4>224</vt:i4>
      </vt:variant>
      <vt:variant>
        <vt:i4>0</vt:i4>
      </vt:variant>
      <vt:variant>
        <vt:i4>5</vt:i4>
      </vt:variant>
      <vt:variant>
        <vt:lpwstr/>
      </vt:variant>
      <vt:variant>
        <vt:lpwstr>_Toc358304242</vt:lpwstr>
      </vt:variant>
      <vt:variant>
        <vt:i4>1114169</vt:i4>
      </vt:variant>
      <vt:variant>
        <vt:i4>218</vt:i4>
      </vt:variant>
      <vt:variant>
        <vt:i4>0</vt:i4>
      </vt:variant>
      <vt:variant>
        <vt:i4>5</vt:i4>
      </vt:variant>
      <vt:variant>
        <vt:lpwstr/>
      </vt:variant>
      <vt:variant>
        <vt:lpwstr>_Toc358304241</vt:lpwstr>
      </vt:variant>
      <vt:variant>
        <vt:i4>1114169</vt:i4>
      </vt:variant>
      <vt:variant>
        <vt:i4>212</vt:i4>
      </vt:variant>
      <vt:variant>
        <vt:i4>0</vt:i4>
      </vt:variant>
      <vt:variant>
        <vt:i4>5</vt:i4>
      </vt:variant>
      <vt:variant>
        <vt:lpwstr/>
      </vt:variant>
      <vt:variant>
        <vt:lpwstr>_Toc358304240</vt:lpwstr>
      </vt:variant>
      <vt:variant>
        <vt:i4>1441849</vt:i4>
      </vt:variant>
      <vt:variant>
        <vt:i4>206</vt:i4>
      </vt:variant>
      <vt:variant>
        <vt:i4>0</vt:i4>
      </vt:variant>
      <vt:variant>
        <vt:i4>5</vt:i4>
      </vt:variant>
      <vt:variant>
        <vt:lpwstr/>
      </vt:variant>
      <vt:variant>
        <vt:lpwstr>_Toc358304239</vt:lpwstr>
      </vt:variant>
      <vt:variant>
        <vt:i4>1441849</vt:i4>
      </vt:variant>
      <vt:variant>
        <vt:i4>200</vt:i4>
      </vt:variant>
      <vt:variant>
        <vt:i4>0</vt:i4>
      </vt:variant>
      <vt:variant>
        <vt:i4>5</vt:i4>
      </vt:variant>
      <vt:variant>
        <vt:lpwstr/>
      </vt:variant>
      <vt:variant>
        <vt:lpwstr>_Toc358304238</vt:lpwstr>
      </vt:variant>
      <vt:variant>
        <vt:i4>1441849</vt:i4>
      </vt:variant>
      <vt:variant>
        <vt:i4>194</vt:i4>
      </vt:variant>
      <vt:variant>
        <vt:i4>0</vt:i4>
      </vt:variant>
      <vt:variant>
        <vt:i4>5</vt:i4>
      </vt:variant>
      <vt:variant>
        <vt:lpwstr/>
      </vt:variant>
      <vt:variant>
        <vt:lpwstr>_Toc358304237</vt:lpwstr>
      </vt:variant>
      <vt:variant>
        <vt:i4>1441849</vt:i4>
      </vt:variant>
      <vt:variant>
        <vt:i4>188</vt:i4>
      </vt:variant>
      <vt:variant>
        <vt:i4>0</vt:i4>
      </vt:variant>
      <vt:variant>
        <vt:i4>5</vt:i4>
      </vt:variant>
      <vt:variant>
        <vt:lpwstr/>
      </vt:variant>
      <vt:variant>
        <vt:lpwstr>_Toc358304236</vt:lpwstr>
      </vt:variant>
      <vt:variant>
        <vt:i4>1441849</vt:i4>
      </vt:variant>
      <vt:variant>
        <vt:i4>182</vt:i4>
      </vt:variant>
      <vt:variant>
        <vt:i4>0</vt:i4>
      </vt:variant>
      <vt:variant>
        <vt:i4>5</vt:i4>
      </vt:variant>
      <vt:variant>
        <vt:lpwstr/>
      </vt:variant>
      <vt:variant>
        <vt:lpwstr>_Toc358304235</vt:lpwstr>
      </vt:variant>
      <vt:variant>
        <vt:i4>1441849</vt:i4>
      </vt:variant>
      <vt:variant>
        <vt:i4>176</vt:i4>
      </vt:variant>
      <vt:variant>
        <vt:i4>0</vt:i4>
      </vt:variant>
      <vt:variant>
        <vt:i4>5</vt:i4>
      </vt:variant>
      <vt:variant>
        <vt:lpwstr/>
      </vt:variant>
      <vt:variant>
        <vt:lpwstr>_Toc358304234</vt:lpwstr>
      </vt:variant>
      <vt:variant>
        <vt:i4>1441849</vt:i4>
      </vt:variant>
      <vt:variant>
        <vt:i4>170</vt:i4>
      </vt:variant>
      <vt:variant>
        <vt:i4>0</vt:i4>
      </vt:variant>
      <vt:variant>
        <vt:i4>5</vt:i4>
      </vt:variant>
      <vt:variant>
        <vt:lpwstr/>
      </vt:variant>
      <vt:variant>
        <vt:lpwstr>_Toc358304233</vt:lpwstr>
      </vt:variant>
      <vt:variant>
        <vt:i4>1441849</vt:i4>
      </vt:variant>
      <vt:variant>
        <vt:i4>164</vt:i4>
      </vt:variant>
      <vt:variant>
        <vt:i4>0</vt:i4>
      </vt:variant>
      <vt:variant>
        <vt:i4>5</vt:i4>
      </vt:variant>
      <vt:variant>
        <vt:lpwstr/>
      </vt:variant>
      <vt:variant>
        <vt:lpwstr>_Toc358304232</vt:lpwstr>
      </vt:variant>
      <vt:variant>
        <vt:i4>1441849</vt:i4>
      </vt:variant>
      <vt:variant>
        <vt:i4>158</vt:i4>
      </vt:variant>
      <vt:variant>
        <vt:i4>0</vt:i4>
      </vt:variant>
      <vt:variant>
        <vt:i4>5</vt:i4>
      </vt:variant>
      <vt:variant>
        <vt:lpwstr/>
      </vt:variant>
      <vt:variant>
        <vt:lpwstr>_Toc358304231</vt:lpwstr>
      </vt:variant>
      <vt:variant>
        <vt:i4>1441849</vt:i4>
      </vt:variant>
      <vt:variant>
        <vt:i4>152</vt:i4>
      </vt:variant>
      <vt:variant>
        <vt:i4>0</vt:i4>
      </vt:variant>
      <vt:variant>
        <vt:i4>5</vt:i4>
      </vt:variant>
      <vt:variant>
        <vt:lpwstr/>
      </vt:variant>
      <vt:variant>
        <vt:lpwstr>_Toc358304230</vt:lpwstr>
      </vt:variant>
      <vt:variant>
        <vt:i4>1507385</vt:i4>
      </vt:variant>
      <vt:variant>
        <vt:i4>146</vt:i4>
      </vt:variant>
      <vt:variant>
        <vt:i4>0</vt:i4>
      </vt:variant>
      <vt:variant>
        <vt:i4>5</vt:i4>
      </vt:variant>
      <vt:variant>
        <vt:lpwstr/>
      </vt:variant>
      <vt:variant>
        <vt:lpwstr>_Toc358304229</vt:lpwstr>
      </vt:variant>
      <vt:variant>
        <vt:i4>1507385</vt:i4>
      </vt:variant>
      <vt:variant>
        <vt:i4>140</vt:i4>
      </vt:variant>
      <vt:variant>
        <vt:i4>0</vt:i4>
      </vt:variant>
      <vt:variant>
        <vt:i4>5</vt:i4>
      </vt:variant>
      <vt:variant>
        <vt:lpwstr/>
      </vt:variant>
      <vt:variant>
        <vt:lpwstr>_Toc358304228</vt:lpwstr>
      </vt:variant>
      <vt:variant>
        <vt:i4>1507385</vt:i4>
      </vt:variant>
      <vt:variant>
        <vt:i4>134</vt:i4>
      </vt:variant>
      <vt:variant>
        <vt:i4>0</vt:i4>
      </vt:variant>
      <vt:variant>
        <vt:i4>5</vt:i4>
      </vt:variant>
      <vt:variant>
        <vt:lpwstr/>
      </vt:variant>
      <vt:variant>
        <vt:lpwstr>_Toc358304227</vt:lpwstr>
      </vt:variant>
      <vt:variant>
        <vt:i4>1507385</vt:i4>
      </vt:variant>
      <vt:variant>
        <vt:i4>128</vt:i4>
      </vt:variant>
      <vt:variant>
        <vt:i4>0</vt:i4>
      </vt:variant>
      <vt:variant>
        <vt:i4>5</vt:i4>
      </vt:variant>
      <vt:variant>
        <vt:lpwstr/>
      </vt:variant>
      <vt:variant>
        <vt:lpwstr>_Toc358304226</vt:lpwstr>
      </vt:variant>
      <vt:variant>
        <vt:i4>1507385</vt:i4>
      </vt:variant>
      <vt:variant>
        <vt:i4>122</vt:i4>
      </vt:variant>
      <vt:variant>
        <vt:i4>0</vt:i4>
      </vt:variant>
      <vt:variant>
        <vt:i4>5</vt:i4>
      </vt:variant>
      <vt:variant>
        <vt:lpwstr/>
      </vt:variant>
      <vt:variant>
        <vt:lpwstr>_Toc358304225</vt:lpwstr>
      </vt:variant>
      <vt:variant>
        <vt:i4>1507385</vt:i4>
      </vt:variant>
      <vt:variant>
        <vt:i4>116</vt:i4>
      </vt:variant>
      <vt:variant>
        <vt:i4>0</vt:i4>
      </vt:variant>
      <vt:variant>
        <vt:i4>5</vt:i4>
      </vt:variant>
      <vt:variant>
        <vt:lpwstr/>
      </vt:variant>
      <vt:variant>
        <vt:lpwstr>_Toc358304224</vt:lpwstr>
      </vt:variant>
      <vt:variant>
        <vt:i4>1507385</vt:i4>
      </vt:variant>
      <vt:variant>
        <vt:i4>110</vt:i4>
      </vt:variant>
      <vt:variant>
        <vt:i4>0</vt:i4>
      </vt:variant>
      <vt:variant>
        <vt:i4>5</vt:i4>
      </vt:variant>
      <vt:variant>
        <vt:lpwstr/>
      </vt:variant>
      <vt:variant>
        <vt:lpwstr>_Toc358304223</vt:lpwstr>
      </vt:variant>
      <vt:variant>
        <vt:i4>1507385</vt:i4>
      </vt:variant>
      <vt:variant>
        <vt:i4>104</vt:i4>
      </vt:variant>
      <vt:variant>
        <vt:i4>0</vt:i4>
      </vt:variant>
      <vt:variant>
        <vt:i4>5</vt:i4>
      </vt:variant>
      <vt:variant>
        <vt:lpwstr/>
      </vt:variant>
      <vt:variant>
        <vt:lpwstr>_Toc358304222</vt:lpwstr>
      </vt:variant>
      <vt:variant>
        <vt:i4>1507385</vt:i4>
      </vt:variant>
      <vt:variant>
        <vt:i4>98</vt:i4>
      </vt:variant>
      <vt:variant>
        <vt:i4>0</vt:i4>
      </vt:variant>
      <vt:variant>
        <vt:i4>5</vt:i4>
      </vt:variant>
      <vt:variant>
        <vt:lpwstr/>
      </vt:variant>
      <vt:variant>
        <vt:lpwstr>_Toc358304221</vt:lpwstr>
      </vt:variant>
      <vt:variant>
        <vt:i4>1507385</vt:i4>
      </vt:variant>
      <vt:variant>
        <vt:i4>92</vt:i4>
      </vt:variant>
      <vt:variant>
        <vt:i4>0</vt:i4>
      </vt:variant>
      <vt:variant>
        <vt:i4>5</vt:i4>
      </vt:variant>
      <vt:variant>
        <vt:lpwstr/>
      </vt:variant>
      <vt:variant>
        <vt:lpwstr>_Toc358304220</vt:lpwstr>
      </vt:variant>
      <vt:variant>
        <vt:i4>1310777</vt:i4>
      </vt:variant>
      <vt:variant>
        <vt:i4>86</vt:i4>
      </vt:variant>
      <vt:variant>
        <vt:i4>0</vt:i4>
      </vt:variant>
      <vt:variant>
        <vt:i4>5</vt:i4>
      </vt:variant>
      <vt:variant>
        <vt:lpwstr/>
      </vt:variant>
      <vt:variant>
        <vt:lpwstr>_Toc358304219</vt:lpwstr>
      </vt:variant>
      <vt:variant>
        <vt:i4>1310777</vt:i4>
      </vt:variant>
      <vt:variant>
        <vt:i4>80</vt:i4>
      </vt:variant>
      <vt:variant>
        <vt:i4>0</vt:i4>
      </vt:variant>
      <vt:variant>
        <vt:i4>5</vt:i4>
      </vt:variant>
      <vt:variant>
        <vt:lpwstr/>
      </vt:variant>
      <vt:variant>
        <vt:lpwstr>_Toc358304218</vt:lpwstr>
      </vt:variant>
      <vt:variant>
        <vt:i4>1310777</vt:i4>
      </vt:variant>
      <vt:variant>
        <vt:i4>74</vt:i4>
      </vt:variant>
      <vt:variant>
        <vt:i4>0</vt:i4>
      </vt:variant>
      <vt:variant>
        <vt:i4>5</vt:i4>
      </vt:variant>
      <vt:variant>
        <vt:lpwstr/>
      </vt:variant>
      <vt:variant>
        <vt:lpwstr>_Toc358304217</vt:lpwstr>
      </vt:variant>
      <vt:variant>
        <vt:i4>1310777</vt:i4>
      </vt:variant>
      <vt:variant>
        <vt:i4>68</vt:i4>
      </vt:variant>
      <vt:variant>
        <vt:i4>0</vt:i4>
      </vt:variant>
      <vt:variant>
        <vt:i4>5</vt:i4>
      </vt:variant>
      <vt:variant>
        <vt:lpwstr/>
      </vt:variant>
      <vt:variant>
        <vt:lpwstr>_Toc358304216</vt:lpwstr>
      </vt:variant>
      <vt:variant>
        <vt:i4>1310777</vt:i4>
      </vt:variant>
      <vt:variant>
        <vt:i4>62</vt:i4>
      </vt:variant>
      <vt:variant>
        <vt:i4>0</vt:i4>
      </vt:variant>
      <vt:variant>
        <vt:i4>5</vt:i4>
      </vt:variant>
      <vt:variant>
        <vt:lpwstr/>
      </vt:variant>
      <vt:variant>
        <vt:lpwstr>_Toc358304215</vt:lpwstr>
      </vt:variant>
      <vt:variant>
        <vt:i4>1310777</vt:i4>
      </vt:variant>
      <vt:variant>
        <vt:i4>56</vt:i4>
      </vt:variant>
      <vt:variant>
        <vt:i4>0</vt:i4>
      </vt:variant>
      <vt:variant>
        <vt:i4>5</vt:i4>
      </vt:variant>
      <vt:variant>
        <vt:lpwstr/>
      </vt:variant>
      <vt:variant>
        <vt:lpwstr>_Toc358304214</vt:lpwstr>
      </vt:variant>
      <vt:variant>
        <vt:i4>1310777</vt:i4>
      </vt:variant>
      <vt:variant>
        <vt:i4>50</vt:i4>
      </vt:variant>
      <vt:variant>
        <vt:i4>0</vt:i4>
      </vt:variant>
      <vt:variant>
        <vt:i4>5</vt:i4>
      </vt:variant>
      <vt:variant>
        <vt:lpwstr/>
      </vt:variant>
      <vt:variant>
        <vt:lpwstr>_Toc358304213</vt:lpwstr>
      </vt:variant>
      <vt:variant>
        <vt:i4>1310777</vt:i4>
      </vt:variant>
      <vt:variant>
        <vt:i4>44</vt:i4>
      </vt:variant>
      <vt:variant>
        <vt:i4>0</vt:i4>
      </vt:variant>
      <vt:variant>
        <vt:i4>5</vt:i4>
      </vt:variant>
      <vt:variant>
        <vt:lpwstr/>
      </vt:variant>
      <vt:variant>
        <vt:lpwstr>_Toc358304212</vt:lpwstr>
      </vt:variant>
      <vt:variant>
        <vt:i4>1310777</vt:i4>
      </vt:variant>
      <vt:variant>
        <vt:i4>38</vt:i4>
      </vt:variant>
      <vt:variant>
        <vt:i4>0</vt:i4>
      </vt:variant>
      <vt:variant>
        <vt:i4>5</vt:i4>
      </vt:variant>
      <vt:variant>
        <vt:lpwstr/>
      </vt:variant>
      <vt:variant>
        <vt:lpwstr>_Toc358304211</vt:lpwstr>
      </vt:variant>
      <vt:variant>
        <vt:i4>1310777</vt:i4>
      </vt:variant>
      <vt:variant>
        <vt:i4>32</vt:i4>
      </vt:variant>
      <vt:variant>
        <vt:i4>0</vt:i4>
      </vt:variant>
      <vt:variant>
        <vt:i4>5</vt:i4>
      </vt:variant>
      <vt:variant>
        <vt:lpwstr/>
      </vt:variant>
      <vt:variant>
        <vt:lpwstr>_Toc358304210</vt:lpwstr>
      </vt:variant>
      <vt:variant>
        <vt:i4>1376313</vt:i4>
      </vt:variant>
      <vt:variant>
        <vt:i4>26</vt:i4>
      </vt:variant>
      <vt:variant>
        <vt:i4>0</vt:i4>
      </vt:variant>
      <vt:variant>
        <vt:i4>5</vt:i4>
      </vt:variant>
      <vt:variant>
        <vt:lpwstr/>
      </vt:variant>
      <vt:variant>
        <vt:lpwstr>_Toc358304209</vt:lpwstr>
      </vt:variant>
      <vt:variant>
        <vt:i4>1376313</vt:i4>
      </vt:variant>
      <vt:variant>
        <vt:i4>20</vt:i4>
      </vt:variant>
      <vt:variant>
        <vt:i4>0</vt:i4>
      </vt:variant>
      <vt:variant>
        <vt:i4>5</vt:i4>
      </vt:variant>
      <vt:variant>
        <vt:lpwstr/>
      </vt:variant>
      <vt:variant>
        <vt:lpwstr>_Toc358304208</vt:lpwstr>
      </vt:variant>
      <vt:variant>
        <vt:i4>1376313</vt:i4>
      </vt:variant>
      <vt:variant>
        <vt:i4>14</vt:i4>
      </vt:variant>
      <vt:variant>
        <vt:i4>0</vt:i4>
      </vt:variant>
      <vt:variant>
        <vt:i4>5</vt:i4>
      </vt:variant>
      <vt:variant>
        <vt:lpwstr/>
      </vt:variant>
      <vt:variant>
        <vt:lpwstr>_Toc358304207</vt:lpwstr>
      </vt:variant>
      <vt:variant>
        <vt:i4>1376313</vt:i4>
      </vt:variant>
      <vt:variant>
        <vt:i4>8</vt:i4>
      </vt:variant>
      <vt:variant>
        <vt:i4>0</vt:i4>
      </vt:variant>
      <vt:variant>
        <vt:i4>5</vt:i4>
      </vt:variant>
      <vt:variant>
        <vt:lpwstr/>
      </vt:variant>
      <vt:variant>
        <vt:lpwstr>_Toc358304206</vt:lpwstr>
      </vt:variant>
      <vt:variant>
        <vt:i4>1376313</vt:i4>
      </vt:variant>
      <vt:variant>
        <vt:i4>2</vt:i4>
      </vt:variant>
      <vt:variant>
        <vt:i4>0</vt:i4>
      </vt:variant>
      <vt:variant>
        <vt:i4>5</vt:i4>
      </vt:variant>
      <vt:variant>
        <vt:lpwstr/>
      </vt:variant>
      <vt:variant>
        <vt:lpwstr>_Toc358304205</vt:lpwstr>
      </vt:variant>
      <vt:variant>
        <vt:i4>7143427</vt:i4>
      </vt:variant>
      <vt:variant>
        <vt:i4>0</vt:i4>
      </vt:variant>
      <vt:variant>
        <vt:i4>0</vt:i4>
      </vt:variant>
      <vt:variant>
        <vt:i4>5</vt:i4>
      </vt:variant>
      <vt:variant>
        <vt:lpwstr>www.wipo.int/edocs/mdocs/govbody/en/a_42/a_42_10-annex3.pdf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2013-07-19T12:02:00Z</dcterms:created>
  <dcterms:modified xsi:type="dcterms:W3CDTF">2013-07-19T12:02:00Z</dcterms:modified>
</cp:coreProperties>
</file>