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560E56" w:rsidRPr="00560E56" w:rsidTr="00555E91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560E56" w:rsidRPr="00560E56" w:rsidRDefault="00560E56" w:rsidP="00560E5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kern w:val="2"/>
                <w:sz w:val="21"/>
                <w:lang w:eastAsia="zh-CN"/>
              </w:rPr>
            </w:pPr>
            <w:r w:rsidRPr="00560E56">
              <w:rPr>
                <w:rFonts w:ascii="Arial" w:hAnsi="Arial" w:cs="Arial"/>
                <w:noProof/>
                <w:kern w:val="2"/>
                <w:sz w:val="21"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7C1CBF7C" wp14:editId="75EAF06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E56" w:rsidRPr="00560E56" w:rsidRDefault="00560E56" w:rsidP="00560E56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E56" w:rsidRPr="00560E56" w:rsidRDefault="00560E56" w:rsidP="00560E56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560E56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560E56" w:rsidRPr="00560E56" w:rsidTr="00555E91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60E56" w:rsidRPr="00560E56" w:rsidRDefault="00560E56" w:rsidP="00560E56">
            <w:pPr>
              <w:widowControl w:val="0"/>
              <w:wordWrap w:val="0"/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 w:rsidRPr="00560E56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WO/</w:t>
            </w:r>
            <w:r w:rsidRPr="00560E56">
              <w:rPr>
                <w:rFonts w:ascii="Arial Black" w:eastAsia="SimHei" w:hAnsi="Arial Black"/>
                <w:caps/>
                <w:kern w:val="2"/>
                <w:sz w:val="15"/>
                <w:lang w:eastAsia="zh-CN"/>
              </w:rPr>
              <w:t>GA</w:t>
            </w:r>
            <w:r w:rsidRPr="00560E56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/4</w:t>
            </w:r>
            <w:r w:rsidRPr="00560E56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9</w:t>
            </w:r>
            <w:r w:rsidRPr="00560E56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bookmarkStart w:id="0" w:name="Code"/>
            <w:bookmarkEnd w:id="0"/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</w:t>
            </w:r>
          </w:p>
        </w:tc>
      </w:tr>
      <w:tr w:rsidR="00560E56" w:rsidRPr="00560E56" w:rsidTr="00555E91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60E56" w:rsidRPr="00560E56" w:rsidRDefault="00560E56" w:rsidP="00560E56">
            <w:pPr>
              <w:spacing w:after="0" w:line="240" w:lineRule="auto"/>
              <w:jc w:val="right"/>
              <w:rPr>
                <w:rFonts w:ascii="Arial" w:hAnsi="Arial" w:cs="Arial"/>
                <w:b/>
                <w:caps/>
                <w:sz w:val="15"/>
                <w:szCs w:val="15"/>
                <w:lang w:eastAsia="zh-CN"/>
              </w:rPr>
            </w:pPr>
            <w:r w:rsidRPr="00560E56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560E56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560E56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560E56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1" w:name="Original"/>
            <w:bookmarkEnd w:id="1"/>
            <w:r w:rsidRPr="00560E56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英文</w:t>
            </w:r>
          </w:p>
        </w:tc>
      </w:tr>
      <w:tr w:rsidR="00560E56" w:rsidRPr="00560E56" w:rsidTr="00555E91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60E56" w:rsidRPr="00560E56" w:rsidRDefault="00560E56" w:rsidP="00560E56">
            <w:pPr>
              <w:spacing w:after="0" w:line="240" w:lineRule="auto"/>
              <w:jc w:val="right"/>
              <w:rPr>
                <w:rFonts w:ascii="Arial" w:eastAsia="SimHei" w:hAnsi="Arial" w:cs="Arial"/>
                <w:b/>
                <w:caps/>
                <w:sz w:val="15"/>
                <w:szCs w:val="15"/>
                <w:lang w:eastAsia="zh-CN"/>
              </w:rPr>
            </w:pPr>
            <w:r w:rsidRPr="00560E56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560E56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560E56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560E56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bookmarkStart w:id="2" w:name="Date"/>
            <w:bookmarkEnd w:id="2"/>
            <w:r w:rsidRPr="00560E56">
              <w:rPr>
                <w:rFonts w:ascii="Arial Black" w:eastAsia="SimHei" w:hAnsi="Arial Black" w:cs="Arial"/>
                <w:sz w:val="15"/>
                <w:szCs w:val="15"/>
                <w:lang w:val="pt-BR" w:eastAsia="zh-CN"/>
              </w:rPr>
              <w:t>201</w:t>
            </w:r>
            <w:r w:rsidRPr="00560E56">
              <w:rPr>
                <w:rFonts w:ascii="Arial Black" w:eastAsia="SimHei" w:hAnsi="Arial Black" w:cs="Arial" w:hint="eastAsia"/>
                <w:sz w:val="15"/>
                <w:szCs w:val="15"/>
                <w:lang w:val="pt-BR" w:eastAsia="zh-CN"/>
              </w:rPr>
              <w:t>7</w:t>
            </w:r>
            <w:r w:rsidRPr="00560E56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年</w:t>
            </w:r>
            <w:r w:rsidRPr="00560E56">
              <w:rPr>
                <w:rFonts w:ascii="Arial Black" w:eastAsia="SimHei" w:hAnsi="Arial Black" w:cs="Arial" w:hint="eastAsia"/>
                <w:sz w:val="15"/>
                <w:szCs w:val="15"/>
                <w:lang w:val="pt-BR" w:eastAsia="zh-CN"/>
              </w:rPr>
              <w:t>7</w:t>
            </w:r>
            <w:r w:rsidRPr="00560E56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月</w:t>
            </w:r>
            <w:r w:rsidRPr="00560E56">
              <w:rPr>
                <w:rFonts w:ascii="Arial Black" w:eastAsia="SimHei" w:hAnsi="Arial Black" w:cs="Arial" w:hint="eastAsia"/>
                <w:sz w:val="15"/>
                <w:szCs w:val="15"/>
                <w:lang w:eastAsia="zh-CN"/>
              </w:rPr>
              <w:t>3</w:t>
            </w:r>
            <w:r w:rsidRPr="00560E56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560E56">
              <w:rPr>
                <w:rFonts w:ascii="Arial" w:eastAsia="SimHei" w:hAnsi="Arial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</w:p>
        </w:tc>
      </w:tr>
    </w:tbl>
    <w:p w:rsidR="00560E56" w:rsidRPr="00560E56" w:rsidRDefault="00560E56" w:rsidP="00560E56">
      <w:pPr>
        <w:spacing w:after="0" w:line="240" w:lineRule="auto"/>
        <w:rPr>
          <w:rFonts w:ascii="Arial" w:hAnsi="Arial"/>
          <w:lang w:eastAsia="zh-CN"/>
        </w:rPr>
      </w:pPr>
    </w:p>
    <w:p w:rsidR="00560E56" w:rsidRPr="00560E56" w:rsidRDefault="00560E56" w:rsidP="00560E56">
      <w:pPr>
        <w:spacing w:after="0" w:line="240" w:lineRule="auto"/>
        <w:rPr>
          <w:rFonts w:ascii="Arial" w:hAnsi="Arial"/>
          <w:lang w:eastAsia="zh-CN"/>
        </w:rPr>
      </w:pPr>
    </w:p>
    <w:p w:rsidR="00560E56" w:rsidRPr="00560E56" w:rsidRDefault="00560E56" w:rsidP="00560E56">
      <w:pPr>
        <w:spacing w:after="0" w:line="240" w:lineRule="auto"/>
        <w:rPr>
          <w:rFonts w:ascii="Arial" w:hAnsi="Arial"/>
          <w:lang w:eastAsia="zh-CN"/>
        </w:rPr>
      </w:pPr>
    </w:p>
    <w:p w:rsidR="00560E56" w:rsidRPr="00560E56" w:rsidRDefault="00560E56" w:rsidP="00560E56">
      <w:pPr>
        <w:spacing w:after="0" w:line="240" w:lineRule="auto"/>
        <w:rPr>
          <w:rFonts w:ascii="Arial" w:hAnsi="Arial"/>
          <w:lang w:eastAsia="zh-CN"/>
        </w:rPr>
      </w:pPr>
    </w:p>
    <w:p w:rsidR="00560E56" w:rsidRPr="00560E56" w:rsidRDefault="00560E56" w:rsidP="00560E56">
      <w:pPr>
        <w:spacing w:after="0" w:line="240" w:lineRule="auto"/>
        <w:rPr>
          <w:rFonts w:ascii="Arial" w:hAnsi="Arial"/>
          <w:lang w:eastAsia="zh-CN"/>
        </w:rPr>
      </w:pPr>
    </w:p>
    <w:p w:rsidR="00560E56" w:rsidRPr="00560E56" w:rsidRDefault="00560E56" w:rsidP="00560E56">
      <w:pPr>
        <w:spacing w:after="0" w:line="240" w:lineRule="auto"/>
        <w:rPr>
          <w:rFonts w:ascii="SimHei" w:eastAsia="SimHei" w:hAnsi="SimHei"/>
          <w:sz w:val="28"/>
          <w:lang w:eastAsia="zh-CN"/>
        </w:rPr>
      </w:pPr>
      <w:r w:rsidRPr="00560E56">
        <w:rPr>
          <w:rFonts w:ascii="SimHei" w:eastAsia="SimHei" w:hAnsi="SimHei" w:hint="eastAsia"/>
          <w:sz w:val="28"/>
          <w:lang w:eastAsia="zh-CN"/>
        </w:rPr>
        <w:t>世界知识产权组织大会</w:t>
      </w:r>
    </w:p>
    <w:p w:rsidR="00560E56" w:rsidRPr="00560E56" w:rsidRDefault="00560E56" w:rsidP="00560E56">
      <w:pPr>
        <w:spacing w:after="0" w:line="240" w:lineRule="auto"/>
        <w:rPr>
          <w:rFonts w:ascii="Arial" w:hAnsi="Arial"/>
          <w:lang w:eastAsia="zh-CN"/>
        </w:rPr>
      </w:pPr>
    </w:p>
    <w:p w:rsidR="00560E56" w:rsidRPr="00560E56" w:rsidRDefault="00560E56" w:rsidP="00560E56">
      <w:pPr>
        <w:spacing w:after="0" w:line="240" w:lineRule="auto"/>
        <w:rPr>
          <w:rFonts w:ascii="Arial" w:hAnsi="Arial"/>
          <w:lang w:eastAsia="zh-CN"/>
        </w:rPr>
      </w:pPr>
    </w:p>
    <w:p w:rsidR="00560E56" w:rsidRPr="00560E56" w:rsidRDefault="00560E56" w:rsidP="00560E56">
      <w:pPr>
        <w:spacing w:after="0" w:line="240" w:lineRule="auto"/>
        <w:rPr>
          <w:rFonts w:ascii="KaiTi" w:eastAsia="KaiTi" w:hAnsi="KaiTi"/>
          <w:b/>
          <w:sz w:val="24"/>
          <w:lang w:eastAsia="zh-CN"/>
        </w:rPr>
      </w:pPr>
      <w:r w:rsidRPr="00560E56">
        <w:rPr>
          <w:rFonts w:ascii="KaiTi" w:eastAsia="KaiTi" w:hAnsi="KaiTi" w:hint="eastAsia"/>
          <w:b/>
          <w:sz w:val="24"/>
          <w:lang w:eastAsia="zh-CN"/>
        </w:rPr>
        <w:t>第四十九届会议（第</w:t>
      </w:r>
      <w:r w:rsidRPr="00560E56">
        <w:rPr>
          <w:rFonts w:ascii="KaiTi" w:eastAsia="KaiTi" w:hAnsi="KaiTi" w:hint="eastAsia"/>
          <w:sz w:val="24"/>
          <w:lang w:eastAsia="zh-CN"/>
        </w:rPr>
        <w:t>23</w:t>
      </w:r>
      <w:r w:rsidRPr="00560E56">
        <w:rPr>
          <w:rFonts w:ascii="KaiTi" w:eastAsia="KaiTi" w:hAnsi="KaiTi" w:hint="eastAsia"/>
          <w:b/>
          <w:sz w:val="24"/>
          <w:lang w:eastAsia="zh-CN"/>
        </w:rPr>
        <w:t>次例会）</w:t>
      </w:r>
    </w:p>
    <w:p w:rsidR="00560E56" w:rsidRPr="00560E56" w:rsidRDefault="00560E56" w:rsidP="00560E56">
      <w:pPr>
        <w:spacing w:after="0" w:line="240" w:lineRule="auto"/>
        <w:rPr>
          <w:rFonts w:ascii="KaiTi" w:eastAsia="KaiTi" w:hAnsi="KaiTi"/>
          <w:sz w:val="24"/>
          <w:lang w:eastAsia="zh-CN"/>
        </w:rPr>
      </w:pPr>
      <w:r w:rsidRPr="00560E56">
        <w:rPr>
          <w:rFonts w:ascii="KaiTi" w:eastAsia="KaiTi" w:hAnsi="KaiTi" w:hint="eastAsia"/>
          <w:sz w:val="24"/>
          <w:lang w:eastAsia="zh-CN"/>
        </w:rPr>
        <w:t>2017</w:t>
      </w:r>
      <w:r w:rsidRPr="00560E56">
        <w:rPr>
          <w:rFonts w:ascii="KaiTi" w:eastAsia="KaiTi" w:hAnsi="KaiTi" w:hint="eastAsia"/>
          <w:b/>
          <w:sz w:val="24"/>
          <w:lang w:eastAsia="zh-CN"/>
        </w:rPr>
        <w:t>年</w:t>
      </w:r>
      <w:r w:rsidRPr="00560E56">
        <w:rPr>
          <w:rFonts w:ascii="KaiTi" w:eastAsia="KaiTi" w:hAnsi="KaiTi" w:hint="eastAsia"/>
          <w:sz w:val="24"/>
          <w:lang w:eastAsia="zh-CN"/>
        </w:rPr>
        <w:t>10</w:t>
      </w:r>
      <w:r w:rsidRPr="00560E56">
        <w:rPr>
          <w:rFonts w:ascii="KaiTi" w:eastAsia="KaiTi" w:hAnsi="KaiTi" w:hint="eastAsia"/>
          <w:b/>
          <w:sz w:val="24"/>
          <w:lang w:eastAsia="zh-CN"/>
        </w:rPr>
        <w:t>月</w:t>
      </w:r>
      <w:r w:rsidRPr="00560E56">
        <w:rPr>
          <w:rFonts w:ascii="KaiTi" w:eastAsia="KaiTi" w:hAnsi="KaiTi" w:hint="eastAsia"/>
          <w:sz w:val="24"/>
          <w:lang w:eastAsia="zh-CN"/>
        </w:rPr>
        <w:t>2</w:t>
      </w:r>
      <w:r w:rsidRPr="00560E56">
        <w:rPr>
          <w:rFonts w:ascii="KaiTi" w:eastAsia="KaiTi" w:hAnsi="KaiTi" w:hint="eastAsia"/>
          <w:b/>
          <w:sz w:val="24"/>
          <w:lang w:eastAsia="zh-CN"/>
        </w:rPr>
        <w:t>日至</w:t>
      </w:r>
      <w:r w:rsidRPr="00560E56">
        <w:rPr>
          <w:rFonts w:ascii="KaiTi" w:eastAsia="KaiTi" w:hAnsi="KaiTi" w:hint="eastAsia"/>
          <w:sz w:val="24"/>
          <w:lang w:eastAsia="zh-CN"/>
        </w:rPr>
        <w:t>11</w:t>
      </w:r>
      <w:r w:rsidRPr="00560E56">
        <w:rPr>
          <w:rFonts w:ascii="KaiTi" w:eastAsia="KaiTi" w:hAnsi="KaiTi" w:hint="eastAsia"/>
          <w:b/>
          <w:sz w:val="24"/>
          <w:lang w:eastAsia="zh-CN"/>
        </w:rPr>
        <w:t>日，日内瓦</w:t>
      </w:r>
    </w:p>
    <w:p w:rsidR="00560E56" w:rsidRPr="00560E56" w:rsidRDefault="00560E56" w:rsidP="00560E56">
      <w:pPr>
        <w:spacing w:after="0" w:line="240" w:lineRule="auto"/>
        <w:rPr>
          <w:rFonts w:ascii="Arial" w:hAnsi="Arial"/>
          <w:lang w:eastAsia="zh-CN"/>
        </w:rPr>
      </w:pPr>
    </w:p>
    <w:p w:rsidR="00560E56" w:rsidRPr="00560E56" w:rsidRDefault="00560E56" w:rsidP="00560E56">
      <w:pPr>
        <w:spacing w:after="0" w:line="240" w:lineRule="auto"/>
        <w:rPr>
          <w:rFonts w:ascii="Arial" w:hAnsi="Arial"/>
          <w:lang w:eastAsia="zh-CN"/>
        </w:rPr>
      </w:pPr>
    </w:p>
    <w:p w:rsidR="00560E56" w:rsidRPr="00560E56" w:rsidRDefault="00560E56" w:rsidP="00560E56">
      <w:pPr>
        <w:spacing w:after="0" w:line="240" w:lineRule="auto"/>
        <w:rPr>
          <w:rFonts w:ascii="Arial" w:hAnsi="Arial"/>
          <w:lang w:eastAsia="zh-CN"/>
        </w:rPr>
      </w:pPr>
    </w:p>
    <w:p w:rsidR="00560E56" w:rsidRPr="00560E56" w:rsidRDefault="00560E56" w:rsidP="00560E56">
      <w:pPr>
        <w:spacing w:after="0" w:line="240" w:lineRule="auto"/>
        <w:rPr>
          <w:rFonts w:ascii="KaiTi" w:eastAsia="KaiTi" w:hAnsi="KaiTi"/>
          <w:sz w:val="24"/>
          <w:lang w:eastAsia="zh-CN"/>
        </w:rPr>
      </w:pPr>
      <w:bookmarkStart w:id="3" w:name="TitleOfDoc"/>
      <w:bookmarkEnd w:id="3"/>
      <w:r w:rsidRPr="00560E56">
        <w:rPr>
          <w:rFonts w:ascii="KaiTi" w:eastAsia="KaiTi" w:hAnsi="KaiTi" w:hint="eastAsia"/>
          <w:sz w:val="24"/>
          <w:lang w:eastAsia="zh-CN"/>
        </w:rPr>
        <w:t>计划和预算委员会的组成</w:t>
      </w:r>
    </w:p>
    <w:p w:rsidR="00560E56" w:rsidRPr="00560E56" w:rsidRDefault="00560E56" w:rsidP="00560E56">
      <w:pPr>
        <w:spacing w:after="0" w:line="240" w:lineRule="auto"/>
        <w:rPr>
          <w:rFonts w:ascii="Arial" w:hAnsi="Arial"/>
          <w:lang w:eastAsia="zh-CN"/>
        </w:rPr>
      </w:pPr>
    </w:p>
    <w:p w:rsidR="00560E56" w:rsidRPr="00560E56" w:rsidRDefault="00560E56" w:rsidP="00560E56">
      <w:pPr>
        <w:spacing w:after="0" w:line="240" w:lineRule="auto"/>
        <w:rPr>
          <w:rFonts w:ascii="KaiTi" w:eastAsia="KaiTi" w:hAnsi="KaiTi"/>
          <w:sz w:val="21"/>
          <w:lang w:eastAsia="zh-CN"/>
        </w:rPr>
      </w:pPr>
      <w:bookmarkStart w:id="4" w:name="Prepared"/>
      <w:bookmarkEnd w:id="4"/>
      <w:r w:rsidRPr="00560E56">
        <w:rPr>
          <w:rFonts w:ascii="KaiTi" w:eastAsia="KaiTi" w:hAnsi="KaiTi" w:hint="eastAsia"/>
          <w:sz w:val="21"/>
          <w:lang w:eastAsia="zh-CN"/>
        </w:rPr>
        <w:t>秘书处编拟的文件</w:t>
      </w:r>
    </w:p>
    <w:p w:rsidR="00560E56" w:rsidRPr="00560E56" w:rsidRDefault="00560E56" w:rsidP="00560E56">
      <w:pPr>
        <w:spacing w:after="0" w:line="240" w:lineRule="auto"/>
        <w:rPr>
          <w:rFonts w:ascii="Arial" w:hAnsi="Arial"/>
          <w:lang w:eastAsia="zh-CN"/>
        </w:rPr>
      </w:pPr>
    </w:p>
    <w:p w:rsidR="00560E56" w:rsidRPr="00560E56" w:rsidRDefault="00560E56" w:rsidP="00560E56">
      <w:pPr>
        <w:spacing w:after="0" w:line="240" w:lineRule="auto"/>
        <w:rPr>
          <w:rFonts w:ascii="Arial" w:hAnsi="Arial"/>
          <w:lang w:eastAsia="zh-CN"/>
        </w:rPr>
      </w:pPr>
    </w:p>
    <w:p w:rsidR="00560E56" w:rsidRPr="00560E56" w:rsidRDefault="00560E56" w:rsidP="00560E56">
      <w:pPr>
        <w:spacing w:after="0" w:line="240" w:lineRule="auto"/>
        <w:rPr>
          <w:rFonts w:ascii="Arial" w:hAnsi="Arial"/>
          <w:lang w:eastAsia="zh-CN"/>
        </w:rPr>
      </w:pPr>
    </w:p>
    <w:p w:rsidR="00560E56" w:rsidRPr="00560E56" w:rsidRDefault="00560E56" w:rsidP="00560E56">
      <w:pPr>
        <w:spacing w:after="0" w:line="240" w:lineRule="auto"/>
        <w:rPr>
          <w:rFonts w:ascii="Arial" w:hAnsi="Arial"/>
          <w:lang w:eastAsia="zh-CN"/>
        </w:rPr>
      </w:pPr>
    </w:p>
    <w:p w:rsidR="00A76C5A" w:rsidRPr="00A76C5A" w:rsidRDefault="0024211C" w:rsidP="00560E56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  <w:lang w:val="it-IT"/>
        </w:rPr>
      </w:pPr>
      <w:r>
        <w:rPr>
          <w:rFonts w:ascii="SimSun" w:hAnsi="SimSun" w:hint="eastAsia"/>
          <w:sz w:val="21"/>
          <w:szCs w:val="21"/>
          <w:lang w:val="it-IT"/>
        </w:rPr>
        <w:t>产权组织</w:t>
      </w:r>
      <w:r w:rsidR="00A76C5A" w:rsidRPr="00A76C5A">
        <w:rPr>
          <w:rFonts w:ascii="SimSun" w:hAnsi="SimSun" w:hint="eastAsia"/>
          <w:sz w:val="21"/>
          <w:szCs w:val="21"/>
          <w:lang w:val="it-IT"/>
        </w:rPr>
        <w:t>计划和预算委员会</w:t>
      </w:r>
      <w:r w:rsidR="00E73DB3">
        <w:rPr>
          <w:rFonts w:ascii="SimSun" w:hAnsi="SimSun" w:hint="eastAsia"/>
          <w:sz w:val="21"/>
          <w:szCs w:val="21"/>
          <w:lang w:val="it-IT"/>
        </w:rPr>
        <w:t>（</w:t>
      </w:r>
      <w:r w:rsidR="00A76C5A" w:rsidRPr="00A76C5A">
        <w:rPr>
          <w:rFonts w:ascii="SimSun" w:hAnsi="SimSun" w:hint="eastAsia"/>
          <w:sz w:val="21"/>
          <w:szCs w:val="21"/>
          <w:lang w:val="it-IT"/>
        </w:rPr>
        <w:t>PBC</w:t>
      </w:r>
      <w:r w:rsidR="00E73DB3">
        <w:rPr>
          <w:rFonts w:ascii="SimSun" w:hAnsi="SimSun" w:hint="eastAsia"/>
          <w:sz w:val="21"/>
          <w:szCs w:val="21"/>
          <w:lang w:val="it-IT"/>
        </w:rPr>
        <w:t>）</w:t>
      </w:r>
      <w:r w:rsidR="00A76C5A" w:rsidRPr="00A76C5A">
        <w:rPr>
          <w:rFonts w:ascii="SimSun" w:hAnsi="SimSun" w:hint="eastAsia"/>
          <w:sz w:val="21"/>
          <w:szCs w:val="21"/>
          <w:lang w:val="it-IT"/>
        </w:rPr>
        <w:t>的成员经选举产生，任期两年。</w:t>
      </w:r>
    </w:p>
    <w:p w:rsidR="00A76C5A" w:rsidRPr="002D7263" w:rsidRDefault="00A76C5A" w:rsidP="002D7263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76C5A">
        <w:rPr>
          <w:rFonts w:ascii="SimSun" w:hAnsi="SimSun" w:hint="eastAsia"/>
          <w:sz w:val="21"/>
          <w:szCs w:val="21"/>
        </w:rPr>
        <w:t>在201</w:t>
      </w:r>
      <w:r w:rsidR="00E73DB3">
        <w:rPr>
          <w:rFonts w:ascii="SimSun" w:hAnsi="SimSun" w:hint="eastAsia"/>
          <w:sz w:val="21"/>
          <w:szCs w:val="21"/>
        </w:rPr>
        <w:t>5</w:t>
      </w:r>
      <w:r w:rsidRPr="00A76C5A">
        <w:rPr>
          <w:rFonts w:ascii="SimSun" w:hAnsi="SimSun" w:hint="eastAsia"/>
          <w:sz w:val="21"/>
          <w:szCs w:val="21"/>
        </w:rPr>
        <w:t>年</w:t>
      </w:r>
      <w:r w:rsidR="00E73DB3">
        <w:rPr>
          <w:rFonts w:ascii="SimSun" w:hAnsi="SimSun" w:hint="eastAsia"/>
          <w:sz w:val="21"/>
          <w:szCs w:val="21"/>
        </w:rPr>
        <w:t>10</w:t>
      </w:r>
      <w:r w:rsidRPr="00A76C5A">
        <w:rPr>
          <w:rFonts w:ascii="SimSun" w:hAnsi="SimSun" w:hint="eastAsia"/>
          <w:sz w:val="21"/>
          <w:szCs w:val="21"/>
        </w:rPr>
        <w:t>月</w:t>
      </w:r>
      <w:r>
        <w:rPr>
          <w:rFonts w:ascii="SimSun" w:hAnsi="SimSun" w:hint="eastAsia"/>
          <w:sz w:val="21"/>
          <w:szCs w:val="21"/>
        </w:rPr>
        <w:t>的</w:t>
      </w:r>
      <w:r w:rsidR="00E73DB3">
        <w:rPr>
          <w:rFonts w:ascii="SimSun" w:hAnsi="SimSun" w:hint="eastAsia"/>
          <w:sz w:val="21"/>
          <w:szCs w:val="21"/>
        </w:rPr>
        <w:t>会议上，产权组织</w:t>
      </w:r>
      <w:r w:rsidRPr="00A76C5A">
        <w:rPr>
          <w:rFonts w:ascii="SimSun" w:hAnsi="SimSun" w:hint="eastAsia"/>
          <w:sz w:val="21"/>
          <w:szCs w:val="21"/>
        </w:rPr>
        <w:t>大会一致选举下列国家作为201</w:t>
      </w:r>
      <w:r w:rsidR="00E73DB3">
        <w:rPr>
          <w:rFonts w:ascii="SimSun" w:hAnsi="SimSun" w:hint="eastAsia"/>
          <w:sz w:val="21"/>
          <w:szCs w:val="21"/>
        </w:rPr>
        <w:t>5</w:t>
      </w:r>
      <w:r w:rsidRPr="00A76C5A">
        <w:rPr>
          <w:rFonts w:ascii="SimSun" w:hAnsi="SimSun" w:hint="eastAsia"/>
          <w:sz w:val="21"/>
          <w:szCs w:val="21"/>
        </w:rPr>
        <w:t>年10月至</w:t>
      </w:r>
      <w:r w:rsidR="00E73DB3">
        <w:rPr>
          <w:rFonts w:ascii="SimSun" w:hAnsi="SimSun" w:hint="eastAsia"/>
          <w:sz w:val="21"/>
          <w:szCs w:val="21"/>
        </w:rPr>
        <w:t>2017</w:t>
      </w:r>
      <w:r w:rsidRPr="00A76C5A">
        <w:rPr>
          <w:rFonts w:ascii="SimSun" w:hAnsi="SimSun" w:hint="eastAsia"/>
          <w:sz w:val="21"/>
          <w:szCs w:val="21"/>
        </w:rPr>
        <w:t>年10月期间的PBC成员：</w:t>
      </w:r>
      <w:r w:rsidR="002D7263" w:rsidRPr="002D7263">
        <w:rPr>
          <w:rFonts w:ascii="SimSun" w:hAnsi="SimSun" w:hint="eastAsia"/>
          <w:sz w:val="21"/>
          <w:szCs w:val="21"/>
        </w:rPr>
        <w:t>阿根廷、阿塞拜疆、埃及、埃塞俄比亚、爱沙尼亚</w:t>
      </w:r>
      <w:r w:rsidR="00752F91">
        <w:rPr>
          <w:rFonts w:ascii="SimSun" w:hAnsi="SimSun" w:hint="eastAsia"/>
          <w:sz w:val="21"/>
          <w:szCs w:val="21"/>
        </w:rPr>
        <w:t>（</w:t>
      </w:r>
      <w:r w:rsidR="002D7263" w:rsidRPr="002D7263">
        <w:rPr>
          <w:rFonts w:ascii="SimSun" w:hAnsi="SimSun" w:hint="eastAsia"/>
          <w:sz w:val="21"/>
          <w:szCs w:val="21"/>
        </w:rPr>
        <w:t>2016/17年</w:t>
      </w:r>
      <w:r w:rsidR="00752F91">
        <w:rPr>
          <w:rFonts w:ascii="SimSun" w:hAnsi="SimSun" w:hint="eastAsia"/>
          <w:sz w:val="21"/>
          <w:szCs w:val="21"/>
        </w:rPr>
        <w:t>）</w:t>
      </w:r>
      <w:r w:rsidR="002D7263" w:rsidRPr="002D7263">
        <w:rPr>
          <w:rFonts w:ascii="SimSun" w:hAnsi="SimSun" w:hint="eastAsia"/>
          <w:sz w:val="21"/>
          <w:szCs w:val="21"/>
        </w:rPr>
        <w:t>、巴基斯坦、巴拿马、巴西、白俄罗斯、波兰、大韩民国、德国、俄罗斯联邦、厄瓜多尔、法国、刚果、哥伦比亚</w:t>
      </w:r>
      <w:r w:rsidR="00752F91">
        <w:rPr>
          <w:rFonts w:ascii="SimSun" w:hAnsi="SimSun" w:hint="eastAsia"/>
          <w:sz w:val="21"/>
          <w:szCs w:val="21"/>
        </w:rPr>
        <w:t>（</w:t>
      </w:r>
      <w:r w:rsidR="002D7263" w:rsidRPr="002D7263">
        <w:rPr>
          <w:rFonts w:ascii="SimSun" w:hAnsi="SimSun" w:hint="eastAsia"/>
          <w:sz w:val="21"/>
          <w:szCs w:val="21"/>
        </w:rPr>
        <w:t>2015/16年</w:t>
      </w:r>
      <w:r w:rsidR="00752F91">
        <w:rPr>
          <w:rFonts w:ascii="SimSun" w:hAnsi="SimSun" w:hint="eastAsia"/>
          <w:sz w:val="21"/>
          <w:szCs w:val="21"/>
        </w:rPr>
        <w:t>）</w:t>
      </w:r>
      <w:r w:rsidR="002D7263" w:rsidRPr="002D7263">
        <w:rPr>
          <w:rFonts w:ascii="SimSun" w:hAnsi="SimSun" w:hint="eastAsia"/>
          <w:sz w:val="21"/>
          <w:szCs w:val="21"/>
        </w:rPr>
        <w:t>、加拿大、捷克共和国、津巴布韦、喀麦隆、拉脱维亚</w:t>
      </w:r>
      <w:r w:rsidR="00752F91">
        <w:rPr>
          <w:rFonts w:ascii="SimSun" w:hAnsi="SimSun" w:hint="eastAsia"/>
          <w:sz w:val="21"/>
          <w:szCs w:val="21"/>
        </w:rPr>
        <w:t>（</w:t>
      </w:r>
      <w:r w:rsidR="002D7263" w:rsidRPr="002D7263">
        <w:rPr>
          <w:rFonts w:ascii="SimSun" w:hAnsi="SimSun" w:hint="eastAsia"/>
          <w:sz w:val="21"/>
          <w:szCs w:val="21"/>
        </w:rPr>
        <w:t>2015/16年</w:t>
      </w:r>
      <w:r w:rsidR="00752F91">
        <w:rPr>
          <w:rFonts w:ascii="SimSun" w:hAnsi="SimSun" w:hint="eastAsia"/>
          <w:sz w:val="21"/>
          <w:szCs w:val="21"/>
        </w:rPr>
        <w:t>）</w:t>
      </w:r>
      <w:r w:rsidR="002D7263" w:rsidRPr="002D7263">
        <w:rPr>
          <w:rFonts w:ascii="SimSun" w:hAnsi="SimSun" w:hint="eastAsia"/>
          <w:sz w:val="21"/>
          <w:szCs w:val="21"/>
        </w:rPr>
        <w:t>、联合王国、罗马尼亚、马来西亚、美利坚合众国、孟加拉国、摩洛哥、墨西哥、南非、尼日利亚、日本、瑞典、瑞士</w:t>
      </w:r>
      <w:r w:rsidR="00752F91">
        <w:rPr>
          <w:rFonts w:ascii="SimSun" w:hAnsi="SimSun" w:hint="eastAsia"/>
          <w:sz w:val="21"/>
          <w:szCs w:val="21"/>
        </w:rPr>
        <w:t>（</w:t>
      </w:r>
      <w:r w:rsidR="002D7263" w:rsidRPr="002D7263">
        <w:rPr>
          <w:rFonts w:ascii="SimSun" w:hAnsi="SimSun" w:hint="eastAsia"/>
          <w:sz w:val="21"/>
          <w:szCs w:val="21"/>
        </w:rPr>
        <w:t>当然成员</w:t>
      </w:r>
      <w:r w:rsidR="00752F91">
        <w:rPr>
          <w:rFonts w:ascii="SimSun" w:hAnsi="SimSun" w:hint="eastAsia"/>
          <w:sz w:val="21"/>
          <w:szCs w:val="21"/>
        </w:rPr>
        <w:t>）</w:t>
      </w:r>
      <w:r w:rsidR="002D7263" w:rsidRPr="002D7263">
        <w:rPr>
          <w:rFonts w:ascii="SimSun" w:hAnsi="SimSun" w:hint="eastAsia"/>
          <w:sz w:val="21"/>
          <w:szCs w:val="21"/>
        </w:rPr>
        <w:t>、萨尔瓦多、塞内加尔、斯里兰卡、斯洛伐克、斯洛文尼亚、塔吉克斯坦、特立尼达和多巴哥</w:t>
      </w:r>
      <w:r w:rsidR="00752F91">
        <w:rPr>
          <w:rFonts w:ascii="SimSun" w:hAnsi="SimSun" w:hint="eastAsia"/>
          <w:sz w:val="21"/>
          <w:szCs w:val="21"/>
        </w:rPr>
        <w:t>（</w:t>
      </w:r>
      <w:r w:rsidR="002D7263" w:rsidRPr="002D7263">
        <w:rPr>
          <w:rFonts w:ascii="SimSun" w:hAnsi="SimSun" w:hint="eastAsia"/>
          <w:sz w:val="21"/>
          <w:szCs w:val="21"/>
        </w:rPr>
        <w:t>2016/17年</w:t>
      </w:r>
      <w:r w:rsidR="00752F91">
        <w:rPr>
          <w:rFonts w:ascii="SimSun" w:hAnsi="SimSun" w:hint="eastAsia"/>
          <w:sz w:val="21"/>
          <w:szCs w:val="21"/>
        </w:rPr>
        <w:t>）</w:t>
      </w:r>
      <w:r w:rsidR="002D7263" w:rsidRPr="002D7263">
        <w:rPr>
          <w:rFonts w:ascii="SimSun" w:hAnsi="SimSun" w:hint="eastAsia"/>
          <w:sz w:val="21"/>
          <w:szCs w:val="21"/>
        </w:rPr>
        <w:t>、土耳其、危地马拉、乌干达、西班牙、希腊、新加坡、匈牙利、亚美尼亚、伊朗</w:t>
      </w:r>
      <w:r w:rsidR="00752F91">
        <w:rPr>
          <w:rFonts w:ascii="SimSun" w:hAnsi="SimSun" w:hint="eastAsia"/>
          <w:sz w:val="21"/>
          <w:szCs w:val="21"/>
        </w:rPr>
        <w:t>（</w:t>
      </w:r>
      <w:r w:rsidR="002D7263" w:rsidRPr="002D7263">
        <w:rPr>
          <w:rFonts w:ascii="SimSun" w:hAnsi="SimSun" w:hint="eastAsia"/>
          <w:sz w:val="21"/>
          <w:szCs w:val="21"/>
        </w:rPr>
        <w:t>伊斯兰共和国</w:t>
      </w:r>
      <w:r w:rsidR="00752F91">
        <w:rPr>
          <w:rFonts w:ascii="SimSun" w:hAnsi="SimSun" w:hint="eastAsia"/>
          <w:sz w:val="21"/>
          <w:szCs w:val="21"/>
        </w:rPr>
        <w:t>）</w:t>
      </w:r>
      <w:r w:rsidR="002D7263" w:rsidRPr="002D7263">
        <w:rPr>
          <w:rFonts w:ascii="SimSun" w:hAnsi="SimSun" w:hint="eastAsia"/>
          <w:sz w:val="21"/>
          <w:szCs w:val="21"/>
        </w:rPr>
        <w:t>、意大利、印度、越南、智利、中国</w:t>
      </w:r>
      <w:r w:rsidR="00752F91">
        <w:rPr>
          <w:rFonts w:ascii="SimSun" w:hAnsi="SimSun" w:hint="eastAsia"/>
          <w:sz w:val="21"/>
          <w:szCs w:val="21"/>
        </w:rPr>
        <w:t>（</w:t>
      </w:r>
      <w:r w:rsidR="002D7263" w:rsidRPr="002D7263">
        <w:rPr>
          <w:rFonts w:ascii="SimSun" w:hAnsi="SimSun" w:hint="eastAsia"/>
          <w:sz w:val="21"/>
          <w:szCs w:val="21"/>
        </w:rPr>
        <w:t>53个</w:t>
      </w:r>
      <w:r w:rsidR="00752F91">
        <w:rPr>
          <w:rFonts w:ascii="SimSun" w:hAnsi="SimSun" w:hint="eastAsia"/>
          <w:sz w:val="21"/>
          <w:szCs w:val="21"/>
        </w:rPr>
        <w:t>）</w:t>
      </w:r>
      <w:r w:rsidRPr="00A76C5A">
        <w:rPr>
          <w:rFonts w:ascii="SimSun" w:hAnsi="SimSun" w:hint="eastAsia"/>
          <w:sz w:val="21"/>
          <w:szCs w:val="21"/>
        </w:rPr>
        <w:t>。</w:t>
      </w:r>
    </w:p>
    <w:p w:rsidR="00A76C5A" w:rsidRPr="00A76C5A" w:rsidRDefault="00A76C5A" w:rsidP="00A76C5A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A76C5A">
        <w:rPr>
          <w:rFonts w:ascii="SimSun" w:hAnsi="SimSun" w:hint="eastAsia"/>
          <w:sz w:val="21"/>
          <w:szCs w:val="21"/>
        </w:rPr>
        <w:t>由于PBC现任成员的任期于</w:t>
      </w:r>
      <w:r w:rsidRPr="00A76C5A">
        <w:rPr>
          <w:rFonts w:ascii="SimSun" w:hAnsi="SimSun" w:hint="eastAsia"/>
          <w:sz w:val="21"/>
          <w:szCs w:val="21"/>
          <w:lang w:val="it-IT"/>
        </w:rPr>
        <w:t>201</w:t>
      </w:r>
      <w:r w:rsidR="00752F91">
        <w:rPr>
          <w:rFonts w:ascii="SimSun" w:hAnsi="SimSun" w:hint="eastAsia"/>
          <w:sz w:val="21"/>
          <w:szCs w:val="21"/>
          <w:lang w:val="it-IT"/>
        </w:rPr>
        <w:t>7</w:t>
      </w:r>
      <w:r w:rsidRPr="00A76C5A">
        <w:rPr>
          <w:rFonts w:ascii="SimSun" w:hAnsi="SimSun" w:hint="eastAsia"/>
          <w:sz w:val="21"/>
          <w:szCs w:val="21"/>
          <w:lang w:val="it-IT"/>
        </w:rPr>
        <w:t>年10</w:t>
      </w:r>
      <w:r w:rsidRPr="00A76C5A">
        <w:rPr>
          <w:rFonts w:ascii="SimSun" w:hAnsi="SimSun" w:hint="eastAsia"/>
          <w:sz w:val="21"/>
          <w:szCs w:val="21"/>
        </w:rPr>
        <w:t>月届满，因此</w:t>
      </w:r>
      <w:r w:rsidR="00752F91">
        <w:rPr>
          <w:rFonts w:ascii="SimSun" w:hAnsi="SimSun" w:hint="eastAsia"/>
          <w:sz w:val="21"/>
          <w:szCs w:val="21"/>
        </w:rPr>
        <w:t>产权组织</w:t>
      </w:r>
      <w:r w:rsidRPr="00A76C5A">
        <w:rPr>
          <w:rFonts w:ascii="SimSun" w:hAnsi="SimSun" w:hint="eastAsia"/>
          <w:sz w:val="21"/>
          <w:szCs w:val="21"/>
        </w:rPr>
        <w:t>大会必须选举任期自</w:t>
      </w:r>
      <w:r w:rsidR="00752F91">
        <w:rPr>
          <w:rFonts w:ascii="SimSun" w:hAnsi="SimSun" w:hint="eastAsia"/>
          <w:sz w:val="21"/>
          <w:szCs w:val="21"/>
        </w:rPr>
        <w:t>2017</w:t>
      </w:r>
      <w:r w:rsidRPr="00A76C5A">
        <w:rPr>
          <w:rFonts w:ascii="SimSun" w:hAnsi="SimSun" w:hint="eastAsia"/>
          <w:sz w:val="21"/>
          <w:szCs w:val="21"/>
        </w:rPr>
        <w:t>年10月至201</w:t>
      </w:r>
      <w:r w:rsidR="00752F91">
        <w:rPr>
          <w:rFonts w:ascii="SimSun" w:hAnsi="SimSun" w:hint="eastAsia"/>
          <w:sz w:val="21"/>
          <w:szCs w:val="21"/>
        </w:rPr>
        <w:t>9</w:t>
      </w:r>
      <w:r w:rsidRPr="00A76C5A">
        <w:rPr>
          <w:rFonts w:ascii="SimSun" w:hAnsi="SimSun" w:hint="eastAsia"/>
          <w:sz w:val="21"/>
          <w:szCs w:val="21"/>
        </w:rPr>
        <w:t>年10月的新成员。</w:t>
      </w:r>
    </w:p>
    <w:p w:rsidR="00A76C5A" w:rsidRPr="001847DA" w:rsidRDefault="00A76C5A" w:rsidP="00A76C5A">
      <w:pPr>
        <w:pStyle w:val="ONUME"/>
        <w:tabs>
          <w:tab w:val="clear" w:pos="567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1847DA">
        <w:rPr>
          <w:rFonts w:ascii="KaiTi" w:eastAsia="KaiTi" w:hAnsi="KaiTi" w:hint="eastAsia"/>
          <w:sz w:val="21"/>
          <w:szCs w:val="21"/>
        </w:rPr>
        <w:t>请</w:t>
      </w:r>
      <w:r w:rsidR="001847DA" w:rsidRPr="001847DA">
        <w:rPr>
          <w:rFonts w:ascii="KaiTi" w:eastAsia="KaiTi" w:hAnsi="KaiTi" w:hint="eastAsia"/>
          <w:sz w:val="21"/>
          <w:szCs w:val="21"/>
        </w:rPr>
        <w:t>产权组织</w:t>
      </w:r>
      <w:r w:rsidRPr="001847DA">
        <w:rPr>
          <w:rFonts w:ascii="KaiTi" w:eastAsia="KaiTi" w:hAnsi="KaiTi" w:hint="eastAsia"/>
          <w:sz w:val="21"/>
          <w:szCs w:val="21"/>
        </w:rPr>
        <w:t>大会对</w:t>
      </w:r>
      <w:r w:rsidRPr="001847DA">
        <w:rPr>
          <w:rFonts w:ascii="KaiTi" w:eastAsia="KaiTi" w:hAnsi="KaiTi"/>
          <w:sz w:val="21"/>
          <w:szCs w:val="21"/>
        </w:rPr>
        <w:t>201</w:t>
      </w:r>
      <w:r w:rsidR="001847DA">
        <w:rPr>
          <w:rFonts w:ascii="KaiTi" w:eastAsia="KaiTi" w:hAnsi="KaiTi" w:hint="eastAsia"/>
          <w:sz w:val="21"/>
          <w:szCs w:val="21"/>
        </w:rPr>
        <w:t>7</w:t>
      </w:r>
      <w:r w:rsidRPr="001847DA">
        <w:rPr>
          <w:rFonts w:ascii="KaiTi" w:eastAsia="KaiTi" w:hAnsi="KaiTi" w:hint="eastAsia"/>
          <w:sz w:val="21"/>
          <w:szCs w:val="21"/>
        </w:rPr>
        <w:t>年</w:t>
      </w:r>
      <w:r w:rsidRPr="001847DA">
        <w:rPr>
          <w:rFonts w:ascii="KaiTi" w:eastAsia="KaiTi" w:hAnsi="KaiTi"/>
          <w:sz w:val="21"/>
          <w:szCs w:val="21"/>
        </w:rPr>
        <w:t>10</w:t>
      </w:r>
      <w:r w:rsidRPr="001847DA">
        <w:rPr>
          <w:rFonts w:ascii="KaiTi" w:eastAsia="KaiTi" w:hAnsi="KaiTi" w:hint="eastAsia"/>
          <w:sz w:val="21"/>
          <w:szCs w:val="21"/>
        </w:rPr>
        <w:t>月至</w:t>
      </w:r>
      <w:r w:rsidRPr="001847DA">
        <w:rPr>
          <w:rFonts w:ascii="KaiTi" w:eastAsia="KaiTi" w:hAnsi="KaiTi"/>
          <w:sz w:val="21"/>
          <w:szCs w:val="21"/>
        </w:rPr>
        <w:t>201</w:t>
      </w:r>
      <w:r w:rsidR="001847DA">
        <w:rPr>
          <w:rFonts w:ascii="KaiTi" w:eastAsia="KaiTi" w:hAnsi="KaiTi" w:hint="eastAsia"/>
          <w:sz w:val="21"/>
          <w:szCs w:val="21"/>
        </w:rPr>
        <w:t>9</w:t>
      </w:r>
      <w:r w:rsidRPr="001847DA">
        <w:rPr>
          <w:rFonts w:ascii="KaiTi" w:eastAsia="KaiTi" w:hAnsi="KaiTi" w:hint="eastAsia"/>
          <w:sz w:val="21"/>
          <w:szCs w:val="21"/>
        </w:rPr>
        <w:t>年</w:t>
      </w:r>
      <w:r w:rsidRPr="001847DA">
        <w:rPr>
          <w:rFonts w:ascii="KaiTi" w:eastAsia="KaiTi" w:hAnsi="KaiTi"/>
          <w:sz w:val="21"/>
          <w:szCs w:val="21"/>
        </w:rPr>
        <w:t>10</w:t>
      </w:r>
      <w:r w:rsidRPr="001847DA">
        <w:rPr>
          <w:rFonts w:ascii="KaiTi" w:eastAsia="KaiTi" w:hAnsi="KaiTi" w:hint="eastAsia"/>
          <w:sz w:val="21"/>
          <w:szCs w:val="21"/>
        </w:rPr>
        <w:t>月期间计划和预算委员会的成员资</w:t>
      </w:r>
      <w:bookmarkStart w:id="5" w:name="_GoBack"/>
      <w:bookmarkEnd w:id="5"/>
      <w:r w:rsidRPr="001847DA">
        <w:rPr>
          <w:rFonts w:ascii="KaiTi" w:eastAsia="KaiTi" w:hAnsi="KaiTi" w:hint="eastAsia"/>
          <w:sz w:val="21"/>
          <w:szCs w:val="21"/>
        </w:rPr>
        <w:t>格和组成问题进行审查并</w:t>
      </w:r>
      <w:proofErr w:type="gramStart"/>
      <w:r w:rsidRPr="001847DA">
        <w:rPr>
          <w:rFonts w:ascii="KaiTi" w:eastAsia="KaiTi" w:hAnsi="KaiTi" w:hint="eastAsia"/>
          <w:sz w:val="21"/>
          <w:szCs w:val="21"/>
        </w:rPr>
        <w:t>作出</w:t>
      </w:r>
      <w:proofErr w:type="gramEnd"/>
      <w:r w:rsidRPr="001847DA">
        <w:rPr>
          <w:rFonts w:ascii="KaiTi" w:eastAsia="KaiTi" w:hAnsi="KaiTi" w:hint="eastAsia"/>
          <w:sz w:val="21"/>
          <w:szCs w:val="21"/>
        </w:rPr>
        <w:t>决定。</w:t>
      </w:r>
    </w:p>
    <w:p w:rsidR="00A76C5A" w:rsidRPr="00A76C5A" w:rsidRDefault="00A76C5A" w:rsidP="00075559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  <w:lang w:eastAsia="zh-CN"/>
        </w:rPr>
      </w:pPr>
    </w:p>
    <w:p w:rsidR="0094419E" w:rsidRPr="00A76C5A" w:rsidRDefault="00DE3F2B" w:rsidP="00075559">
      <w:pPr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  <w:lang w:eastAsia="zh-CN"/>
        </w:rPr>
      </w:pPr>
      <w:r w:rsidRPr="00A76C5A">
        <w:rPr>
          <w:rFonts w:ascii="KaiTi" w:eastAsia="KaiTi" w:hAnsi="KaiTi" w:hint="eastAsia"/>
          <w:sz w:val="21"/>
          <w:szCs w:val="21"/>
          <w:lang w:eastAsia="zh-CN"/>
        </w:rPr>
        <w:t>[文件完]</w:t>
      </w:r>
    </w:p>
    <w:sectPr w:rsidR="0094419E" w:rsidRPr="00A76C5A" w:rsidSect="00AD6DDB">
      <w:headerReference w:type="default" r:id="rId9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A3" w:rsidRDefault="005063A3" w:rsidP="00AD6DDB">
      <w:pPr>
        <w:spacing w:after="0" w:line="240" w:lineRule="auto"/>
      </w:pPr>
      <w:r>
        <w:separator/>
      </w:r>
    </w:p>
  </w:endnote>
  <w:endnote w:type="continuationSeparator" w:id="0">
    <w:p w:rsidR="005063A3" w:rsidRDefault="005063A3" w:rsidP="00AD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A3" w:rsidRDefault="005063A3" w:rsidP="00AD6DDB">
      <w:pPr>
        <w:spacing w:after="0" w:line="240" w:lineRule="auto"/>
      </w:pPr>
      <w:r>
        <w:separator/>
      </w:r>
    </w:p>
  </w:footnote>
  <w:footnote w:type="continuationSeparator" w:id="0">
    <w:p w:rsidR="005063A3" w:rsidRDefault="005063A3" w:rsidP="00AD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59" w:rsidRPr="00075559" w:rsidRDefault="00075559" w:rsidP="00075559">
    <w:pPr>
      <w:pStyle w:val="a4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  <w:bookmarkStart w:id="6" w:name="Code2"/>
    <w:bookmarkEnd w:id="6"/>
    <w:r w:rsidRPr="00075559">
      <w:rPr>
        <w:rFonts w:ascii="SimSun" w:hAnsi="SimSun" w:hint="eastAsia"/>
        <w:sz w:val="21"/>
        <w:lang w:eastAsia="zh-CN"/>
      </w:rPr>
      <w:t>WO/GA/4</w:t>
    </w:r>
    <w:r w:rsidR="00560E56">
      <w:rPr>
        <w:rFonts w:ascii="SimSun" w:hAnsi="SimSun" w:hint="eastAsia"/>
        <w:sz w:val="21"/>
        <w:lang w:eastAsia="zh-CN"/>
      </w:rPr>
      <w:t>9</w:t>
    </w:r>
    <w:r w:rsidRPr="00075559">
      <w:rPr>
        <w:rFonts w:ascii="SimSun" w:hAnsi="SimSun" w:hint="eastAsia"/>
        <w:sz w:val="21"/>
        <w:lang w:eastAsia="zh-CN"/>
      </w:rPr>
      <w:t>/1</w:t>
    </w:r>
  </w:p>
  <w:p w:rsidR="00075559" w:rsidRDefault="00075559" w:rsidP="00075559">
    <w:pPr>
      <w:pStyle w:val="a4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  <w:r w:rsidRPr="00075559">
      <w:rPr>
        <w:rFonts w:ascii="SimSun" w:hAnsi="SimSun" w:hint="eastAsia"/>
        <w:sz w:val="21"/>
        <w:lang w:eastAsia="zh-CN"/>
      </w:rPr>
      <w:t>第</w:t>
    </w:r>
    <w:r w:rsidRPr="00075559">
      <w:rPr>
        <w:rFonts w:ascii="SimSun" w:hAnsi="SimSun"/>
        <w:sz w:val="21"/>
        <w:lang w:eastAsia="zh-CN"/>
      </w:rPr>
      <w:fldChar w:fldCharType="begin"/>
    </w:r>
    <w:r w:rsidRPr="00075559">
      <w:rPr>
        <w:rFonts w:ascii="SimSun" w:hAnsi="SimSun"/>
        <w:sz w:val="21"/>
        <w:lang w:eastAsia="zh-CN"/>
      </w:rPr>
      <w:instrText>PAGE   \* MERGEFORMAT</w:instrText>
    </w:r>
    <w:r w:rsidRPr="00075559">
      <w:rPr>
        <w:rFonts w:ascii="SimSun" w:hAnsi="SimSun"/>
        <w:sz w:val="21"/>
        <w:lang w:eastAsia="zh-CN"/>
      </w:rPr>
      <w:fldChar w:fldCharType="separate"/>
    </w:r>
    <w:r w:rsidR="00560E56" w:rsidRPr="00560E56">
      <w:rPr>
        <w:rFonts w:ascii="SimSun" w:hAnsi="SimSun"/>
        <w:noProof/>
        <w:sz w:val="21"/>
        <w:lang w:val="zh-CN" w:eastAsia="zh-CN"/>
      </w:rPr>
      <w:t>2</w:t>
    </w:r>
    <w:r w:rsidRPr="00075559">
      <w:rPr>
        <w:rFonts w:ascii="SimSun" w:hAnsi="SimSun"/>
        <w:sz w:val="21"/>
        <w:lang w:eastAsia="zh-CN"/>
      </w:rPr>
      <w:fldChar w:fldCharType="end"/>
    </w:r>
    <w:r w:rsidRPr="00075559">
      <w:rPr>
        <w:rFonts w:ascii="SimSun" w:hAnsi="SimSun" w:hint="eastAsia"/>
        <w:sz w:val="21"/>
        <w:lang w:eastAsia="zh-CN"/>
      </w:rPr>
      <w:t>页</w:t>
    </w:r>
  </w:p>
  <w:p w:rsidR="00075559" w:rsidRPr="00075559" w:rsidRDefault="00075559" w:rsidP="00075559">
    <w:pPr>
      <w:pStyle w:val="a4"/>
      <w:pBdr>
        <w:bottom w:val="none" w:sz="0" w:space="0" w:color="auto"/>
      </w:pBdr>
      <w:tabs>
        <w:tab w:val="clear" w:pos="4513"/>
        <w:tab w:val="clear" w:pos="9026"/>
      </w:tabs>
      <w:spacing w:after="0"/>
      <w:jc w:val="right"/>
      <w:rPr>
        <w:rFonts w:ascii="SimSun" w:hAnsi="SimSun"/>
        <w:sz w:val="21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6380"/>
        </w:tabs>
        <w:ind w:left="581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6A3D6562"/>
    <w:multiLevelType w:val="hybridMultilevel"/>
    <w:tmpl w:val="4EAEBF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893E14"/>
    <w:multiLevelType w:val="hybridMultilevel"/>
    <w:tmpl w:val="6D6092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00"/>
    <w:rsid w:val="00075559"/>
    <w:rsid w:val="0008795E"/>
    <w:rsid w:val="000E7E07"/>
    <w:rsid w:val="001847DA"/>
    <w:rsid w:val="0024211C"/>
    <w:rsid w:val="002D7263"/>
    <w:rsid w:val="00373766"/>
    <w:rsid w:val="00393AB7"/>
    <w:rsid w:val="0046025A"/>
    <w:rsid w:val="005063A3"/>
    <w:rsid w:val="00534400"/>
    <w:rsid w:val="00557384"/>
    <w:rsid w:val="00560E56"/>
    <w:rsid w:val="00627E13"/>
    <w:rsid w:val="0074565F"/>
    <w:rsid w:val="00752F91"/>
    <w:rsid w:val="008470FA"/>
    <w:rsid w:val="008D6C2D"/>
    <w:rsid w:val="009B66E6"/>
    <w:rsid w:val="00A76C5A"/>
    <w:rsid w:val="00A863B8"/>
    <w:rsid w:val="00AD6DDB"/>
    <w:rsid w:val="00AF72BF"/>
    <w:rsid w:val="00AF7FD9"/>
    <w:rsid w:val="00B56700"/>
    <w:rsid w:val="00B9638A"/>
    <w:rsid w:val="00BC0FA5"/>
    <w:rsid w:val="00D40543"/>
    <w:rsid w:val="00DE3F2B"/>
    <w:rsid w:val="00E62D05"/>
    <w:rsid w:val="00E73DB3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D6DD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6DD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AD6DDB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6DDB"/>
    <w:rPr>
      <w:sz w:val="18"/>
      <w:szCs w:val="18"/>
      <w:lang w:eastAsia="en-US"/>
    </w:rPr>
  </w:style>
  <w:style w:type="paragraph" w:customStyle="1" w:styleId="Default">
    <w:name w:val="Default"/>
    <w:rsid w:val="00075559"/>
    <w:pPr>
      <w:widowControl w:val="0"/>
      <w:autoSpaceDE w:val="0"/>
      <w:autoSpaceDN w:val="0"/>
      <w:adjustRightInd w:val="0"/>
    </w:pPr>
    <w:rPr>
      <w:rFonts w:ascii="SimSun" w:cs="SimSun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75559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5559"/>
    <w:rPr>
      <w:sz w:val="18"/>
      <w:szCs w:val="18"/>
      <w:lang w:eastAsia="en-US"/>
    </w:rPr>
  </w:style>
  <w:style w:type="paragraph" w:customStyle="1" w:styleId="ONUME">
    <w:name w:val="ONUM E"/>
    <w:basedOn w:val="a7"/>
    <w:rsid w:val="00A76C5A"/>
    <w:pPr>
      <w:numPr>
        <w:numId w:val="3"/>
      </w:numPr>
      <w:tabs>
        <w:tab w:val="clear" w:pos="6380"/>
        <w:tab w:val="num" w:pos="567"/>
      </w:tabs>
      <w:spacing w:after="220" w:line="240" w:lineRule="auto"/>
      <w:ind w:left="0"/>
    </w:pPr>
    <w:rPr>
      <w:rFonts w:ascii="Arial" w:hAnsi="Arial" w:cs="Arial"/>
      <w:szCs w:val="20"/>
      <w:lang w:eastAsia="zh-CN"/>
    </w:rPr>
  </w:style>
  <w:style w:type="paragraph" w:styleId="a7">
    <w:name w:val="Body Text"/>
    <w:basedOn w:val="a"/>
    <w:link w:val="Char2"/>
    <w:uiPriority w:val="99"/>
    <w:semiHidden/>
    <w:unhideWhenUsed/>
    <w:rsid w:val="00A76C5A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A76C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D6DD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6DD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AD6DDB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6DDB"/>
    <w:rPr>
      <w:sz w:val="18"/>
      <w:szCs w:val="18"/>
      <w:lang w:eastAsia="en-US"/>
    </w:rPr>
  </w:style>
  <w:style w:type="paragraph" w:customStyle="1" w:styleId="Default">
    <w:name w:val="Default"/>
    <w:rsid w:val="00075559"/>
    <w:pPr>
      <w:widowControl w:val="0"/>
      <w:autoSpaceDE w:val="0"/>
      <w:autoSpaceDN w:val="0"/>
      <w:adjustRightInd w:val="0"/>
    </w:pPr>
    <w:rPr>
      <w:rFonts w:ascii="SimSun" w:cs="SimSun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75559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5559"/>
    <w:rPr>
      <w:sz w:val="18"/>
      <w:szCs w:val="18"/>
      <w:lang w:eastAsia="en-US"/>
    </w:rPr>
  </w:style>
  <w:style w:type="paragraph" w:customStyle="1" w:styleId="ONUME">
    <w:name w:val="ONUM E"/>
    <w:basedOn w:val="a7"/>
    <w:rsid w:val="00A76C5A"/>
    <w:pPr>
      <w:numPr>
        <w:numId w:val="3"/>
      </w:numPr>
      <w:tabs>
        <w:tab w:val="clear" w:pos="6380"/>
        <w:tab w:val="num" w:pos="567"/>
      </w:tabs>
      <w:spacing w:after="220" w:line="240" w:lineRule="auto"/>
      <w:ind w:left="0"/>
    </w:pPr>
    <w:rPr>
      <w:rFonts w:ascii="Arial" w:hAnsi="Arial" w:cs="Arial"/>
      <w:szCs w:val="20"/>
      <w:lang w:eastAsia="zh-CN"/>
    </w:rPr>
  </w:style>
  <w:style w:type="paragraph" w:styleId="a7">
    <w:name w:val="Body Text"/>
    <w:basedOn w:val="a"/>
    <w:link w:val="Char2"/>
    <w:uiPriority w:val="99"/>
    <w:semiHidden/>
    <w:unhideWhenUsed/>
    <w:rsid w:val="00A76C5A"/>
    <w:pPr>
      <w:spacing w:after="120"/>
    </w:pPr>
  </w:style>
  <w:style w:type="character" w:customStyle="1" w:styleId="Char2">
    <w:name w:val="正文文本 Char"/>
    <w:basedOn w:val="a0"/>
    <w:link w:val="a7"/>
    <w:uiPriority w:val="99"/>
    <w:semiHidden/>
    <w:rsid w:val="00A76C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545</Characters>
  <Application>Microsoft Office Word</Application>
  <DocSecurity>0</DocSecurity>
  <Lines>4</Lines>
  <Paragraphs>1</Paragraphs>
  <ScaleCrop>false</ScaleCrop>
  <Company>World Intellectual Property Organization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WO/GA/49/1</dc:title>
  <dc:subject>计划和预算委员会的组成</dc:subject>
  <dc:creator/>
  <cp:lastModifiedBy>MA Weihai</cp:lastModifiedBy>
  <cp:revision>15</cp:revision>
  <dcterms:created xsi:type="dcterms:W3CDTF">2017-06-14T09:26:00Z</dcterms:created>
  <dcterms:modified xsi:type="dcterms:W3CDTF">2017-06-15T09:55:00Z</dcterms:modified>
</cp:coreProperties>
</file>