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4A776A" w:rsidRPr="004A776A" w:rsidTr="008262A3">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4A776A" w:rsidRPr="004A776A" w:rsidRDefault="004A776A" w:rsidP="004A776A">
            <w:pPr>
              <w:widowControl w:val="0"/>
              <w:jc w:val="both"/>
              <w:rPr>
                <w:rFonts w:ascii="Calibri" w:hAnsi="Calibri" w:cs="Arial"/>
                <w:kern w:val="2"/>
                <w:sz w:val="21"/>
                <w:szCs w:val="22"/>
                <w:lang w:val="en-US" w:eastAsia="zh-CN"/>
              </w:rPr>
            </w:pPr>
            <w:bookmarkStart w:id="0" w:name="TitleOfDoc"/>
            <w:bookmarkStart w:id="1" w:name="_GoBack"/>
            <w:bookmarkEnd w:id="0"/>
            <w:bookmarkEnd w:id="1"/>
            <w:r w:rsidRPr="004A776A">
              <w:rPr>
                <w:rFonts w:ascii="Calibri" w:hAnsi="Calibri" w:cs="Arial"/>
                <w:noProof/>
                <w:kern w:val="2"/>
                <w:sz w:val="21"/>
                <w:szCs w:val="22"/>
                <w:lang w:val="en-US" w:eastAsia="zh-CN"/>
              </w:rPr>
              <w:drawing>
                <wp:anchor distT="0" distB="0" distL="114300" distR="114300" simplePos="0" relativeHeight="251662848" behindDoc="1" locked="0" layoutInCell="0" allowOverlap="1" wp14:anchorId="1D2528D9" wp14:editId="359CCA0D">
                  <wp:simplePos x="0" y="0"/>
                  <wp:positionH relativeFrom="page">
                    <wp:posOffset>3834130</wp:posOffset>
                  </wp:positionH>
                  <wp:positionV relativeFrom="margin">
                    <wp:posOffset>0</wp:posOffset>
                  </wp:positionV>
                  <wp:extent cx="866775" cy="1323975"/>
                  <wp:effectExtent l="0" t="0" r="9525" b="9525"/>
                  <wp:wrapNone/>
                  <wp:docPr id="10" name="图片 10"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4A776A" w:rsidRPr="004A776A" w:rsidRDefault="004A776A" w:rsidP="004A776A">
            <w:pPr>
              <w:rPr>
                <w:rFonts w:ascii="Arial" w:hAnsi="Arial" w:cs="Arial"/>
                <w:sz w:val="22"/>
                <w:szCs w:val="20"/>
                <w:lang w:val="en-US"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4A776A" w:rsidRPr="004A776A" w:rsidRDefault="004A776A" w:rsidP="004A776A">
            <w:pPr>
              <w:jc w:val="right"/>
              <w:rPr>
                <w:rFonts w:ascii="Arial" w:hAnsi="Arial" w:cs="Arial"/>
                <w:sz w:val="22"/>
                <w:szCs w:val="20"/>
                <w:lang w:val="en-US" w:eastAsia="zh-CN"/>
              </w:rPr>
            </w:pPr>
            <w:r w:rsidRPr="004A776A">
              <w:rPr>
                <w:rFonts w:ascii="Arial" w:hAnsi="Arial" w:cs="Arial"/>
                <w:b/>
                <w:sz w:val="40"/>
                <w:szCs w:val="40"/>
                <w:lang w:val="en-US" w:eastAsia="zh-CN"/>
              </w:rPr>
              <w:t>C</w:t>
            </w:r>
          </w:p>
        </w:tc>
      </w:tr>
      <w:tr w:rsidR="004A776A" w:rsidRPr="004A776A" w:rsidTr="008262A3">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4A776A" w:rsidRPr="004A776A" w:rsidRDefault="004A776A" w:rsidP="004A776A">
            <w:pPr>
              <w:widowControl w:val="0"/>
              <w:wordWrap w:val="0"/>
              <w:jc w:val="right"/>
              <w:rPr>
                <w:rFonts w:ascii="Arial Black" w:hAnsi="Arial Black" w:cs="Arial"/>
                <w:caps/>
                <w:sz w:val="15"/>
                <w:szCs w:val="20"/>
                <w:lang w:val="en-US" w:eastAsia="zh-CN"/>
              </w:rPr>
            </w:pPr>
            <w:r w:rsidRPr="004A776A">
              <w:rPr>
                <w:rFonts w:ascii="Arial Black" w:hAnsi="Arial Black" w:cs="Arial"/>
                <w:caps/>
                <w:sz w:val="15"/>
                <w:szCs w:val="20"/>
                <w:lang w:val="en-US" w:eastAsia="zh-CN"/>
              </w:rPr>
              <w:t>WO/</w:t>
            </w:r>
            <w:r w:rsidRPr="004A776A">
              <w:rPr>
                <w:rFonts w:ascii="Arial Black" w:eastAsia="SimHei" w:hAnsi="Arial Black" w:cstheme="minorBidi"/>
                <w:caps/>
                <w:kern w:val="2"/>
                <w:sz w:val="15"/>
                <w:szCs w:val="22"/>
                <w:lang w:val="en-US" w:eastAsia="zh-CN"/>
              </w:rPr>
              <w:t>GA</w:t>
            </w:r>
            <w:r w:rsidRPr="004A776A">
              <w:rPr>
                <w:rFonts w:ascii="Arial Black" w:hAnsi="Arial Black" w:cs="Arial"/>
                <w:caps/>
                <w:sz w:val="15"/>
                <w:szCs w:val="20"/>
                <w:lang w:val="en-US" w:eastAsia="zh-CN"/>
              </w:rPr>
              <w:t>/4</w:t>
            </w:r>
            <w:r w:rsidRPr="004A776A">
              <w:rPr>
                <w:rFonts w:ascii="Arial Black" w:hAnsi="Arial Black" w:cs="Arial" w:hint="eastAsia"/>
                <w:caps/>
                <w:sz w:val="15"/>
                <w:szCs w:val="20"/>
                <w:lang w:val="en-US" w:eastAsia="zh-CN"/>
              </w:rPr>
              <w:t>3</w:t>
            </w:r>
            <w:r w:rsidRPr="004A776A">
              <w:rPr>
                <w:rFonts w:ascii="Arial Black" w:hAnsi="Arial Black" w:cs="Arial"/>
                <w:caps/>
                <w:sz w:val="15"/>
                <w:szCs w:val="20"/>
                <w:lang w:val="en-US" w:eastAsia="zh-CN"/>
              </w:rPr>
              <w:t>/</w:t>
            </w:r>
            <w:r>
              <w:rPr>
                <w:rFonts w:ascii="Arial Black" w:hAnsi="Arial Black" w:cs="Arial" w:hint="eastAsia"/>
                <w:caps/>
                <w:sz w:val="15"/>
                <w:szCs w:val="20"/>
                <w:lang w:val="en-US" w:eastAsia="zh-CN"/>
              </w:rPr>
              <w:t>8</w:t>
            </w:r>
            <w:bookmarkStart w:id="2" w:name="Code"/>
            <w:bookmarkEnd w:id="2"/>
          </w:p>
        </w:tc>
      </w:tr>
      <w:tr w:rsidR="004A776A" w:rsidRPr="004A776A" w:rsidTr="008262A3">
        <w:trPr>
          <w:trHeight w:hRule="exact" w:val="170"/>
        </w:trPr>
        <w:tc>
          <w:tcPr>
            <w:tcW w:w="9360" w:type="dxa"/>
            <w:gridSpan w:val="3"/>
            <w:noWrap/>
            <w:tcMar>
              <w:top w:w="0" w:type="dxa"/>
              <w:left w:w="0" w:type="dxa"/>
              <w:bottom w:w="0" w:type="dxa"/>
              <w:right w:w="0" w:type="dxa"/>
            </w:tcMar>
            <w:vAlign w:val="bottom"/>
            <w:hideMark/>
          </w:tcPr>
          <w:p w:rsidR="004A776A" w:rsidRPr="004A776A" w:rsidRDefault="004A776A" w:rsidP="004A776A">
            <w:pPr>
              <w:jc w:val="right"/>
              <w:rPr>
                <w:rFonts w:ascii="Arial Black" w:hAnsi="Arial Black" w:cs="Arial"/>
                <w:b/>
                <w:caps/>
                <w:sz w:val="15"/>
                <w:szCs w:val="15"/>
                <w:lang w:val="en-US" w:eastAsia="zh-CN"/>
              </w:rPr>
            </w:pPr>
            <w:r w:rsidRPr="004A776A">
              <w:rPr>
                <w:rFonts w:ascii="Arial" w:eastAsia="SimHei" w:hAnsi="Arial" w:cs="Arial" w:hint="eastAsia"/>
                <w:b/>
                <w:sz w:val="15"/>
                <w:szCs w:val="15"/>
                <w:lang w:val="en-US" w:eastAsia="zh-CN"/>
              </w:rPr>
              <w:t>原</w:t>
            </w:r>
            <w:r w:rsidRPr="004A776A">
              <w:rPr>
                <w:rFonts w:ascii="Arial" w:eastAsia="SimHei" w:hAnsi="Arial" w:cs="Arial"/>
                <w:b/>
                <w:sz w:val="15"/>
                <w:szCs w:val="15"/>
                <w:lang w:val="pt-BR" w:eastAsia="zh-CN"/>
              </w:rPr>
              <w:t xml:space="preserve"> </w:t>
            </w:r>
            <w:r w:rsidRPr="004A776A">
              <w:rPr>
                <w:rFonts w:ascii="Arial" w:eastAsia="SimHei" w:hAnsi="Arial" w:cs="Arial" w:hint="eastAsia"/>
                <w:b/>
                <w:sz w:val="15"/>
                <w:szCs w:val="15"/>
                <w:lang w:val="en-US" w:eastAsia="zh-CN"/>
              </w:rPr>
              <w:t>文</w:t>
            </w:r>
            <w:r w:rsidRPr="004A776A">
              <w:rPr>
                <w:rFonts w:ascii="Arial" w:eastAsia="SimHei" w:hAnsi="Arial" w:cs="Arial" w:hint="eastAsia"/>
                <w:b/>
                <w:sz w:val="15"/>
                <w:szCs w:val="15"/>
                <w:lang w:val="pt-BR" w:eastAsia="zh-CN"/>
              </w:rPr>
              <w:t>：</w:t>
            </w:r>
            <w:r w:rsidRPr="004A776A">
              <w:rPr>
                <w:rFonts w:ascii="Arial" w:eastAsia="SimHei" w:hAnsi="Arial" w:cs="Arial" w:hint="eastAsia"/>
                <w:b/>
                <w:sz w:val="15"/>
                <w:szCs w:val="15"/>
                <w:lang w:val="en-US" w:eastAsia="zh-CN"/>
              </w:rPr>
              <w:t>英文</w:t>
            </w:r>
          </w:p>
        </w:tc>
      </w:tr>
      <w:tr w:rsidR="004A776A" w:rsidRPr="004A776A" w:rsidTr="008262A3">
        <w:trPr>
          <w:trHeight w:hRule="exact" w:val="198"/>
        </w:trPr>
        <w:tc>
          <w:tcPr>
            <w:tcW w:w="9360" w:type="dxa"/>
            <w:gridSpan w:val="3"/>
            <w:tcMar>
              <w:top w:w="0" w:type="dxa"/>
              <w:left w:w="0" w:type="dxa"/>
              <w:bottom w:w="0" w:type="dxa"/>
              <w:right w:w="0" w:type="dxa"/>
            </w:tcMar>
            <w:vAlign w:val="bottom"/>
            <w:hideMark/>
          </w:tcPr>
          <w:p w:rsidR="004A776A" w:rsidRPr="004A776A" w:rsidRDefault="004A776A" w:rsidP="004A776A">
            <w:pPr>
              <w:jc w:val="right"/>
              <w:rPr>
                <w:rFonts w:ascii="SimHei" w:eastAsia="SimHei" w:hAnsi="Arial Black" w:cs="Arial"/>
                <w:b/>
                <w:caps/>
                <w:sz w:val="15"/>
                <w:szCs w:val="15"/>
                <w:lang w:val="en-US" w:eastAsia="zh-CN"/>
              </w:rPr>
            </w:pPr>
            <w:r w:rsidRPr="004A776A">
              <w:rPr>
                <w:rFonts w:ascii="SimHei" w:eastAsia="SimHei" w:hAnsi="Arial" w:cs="Arial" w:hint="eastAsia"/>
                <w:b/>
                <w:sz w:val="15"/>
                <w:szCs w:val="15"/>
                <w:lang w:val="en-US" w:eastAsia="zh-CN"/>
              </w:rPr>
              <w:t>日</w:t>
            </w:r>
            <w:r w:rsidRPr="004A776A">
              <w:rPr>
                <w:rFonts w:ascii="SimHei" w:eastAsia="SimHei" w:hAnsi="Arial" w:cs="Arial" w:hint="eastAsia"/>
                <w:b/>
                <w:sz w:val="15"/>
                <w:szCs w:val="15"/>
                <w:lang w:val="pt-BR" w:eastAsia="zh-CN"/>
              </w:rPr>
              <w:t xml:space="preserve"> </w:t>
            </w:r>
            <w:r w:rsidRPr="004A776A">
              <w:rPr>
                <w:rFonts w:ascii="SimHei" w:eastAsia="SimHei" w:hAnsi="Arial" w:cs="Arial" w:hint="eastAsia"/>
                <w:b/>
                <w:sz w:val="15"/>
                <w:szCs w:val="15"/>
                <w:lang w:val="en-US" w:eastAsia="zh-CN"/>
              </w:rPr>
              <w:t>期</w:t>
            </w:r>
            <w:r w:rsidRPr="004A776A">
              <w:rPr>
                <w:rFonts w:ascii="SimHei" w:eastAsia="SimHei" w:hAnsi="SimSun" w:cs="Arial" w:hint="eastAsia"/>
                <w:b/>
                <w:sz w:val="15"/>
                <w:szCs w:val="15"/>
                <w:lang w:val="pt-BR" w:eastAsia="zh-CN"/>
              </w:rPr>
              <w:t>：</w:t>
            </w:r>
            <w:r w:rsidRPr="004A776A">
              <w:rPr>
                <w:rFonts w:ascii="Arial Black" w:eastAsia="SimHei" w:hAnsi="Arial Black" w:cs="Arial"/>
                <w:b/>
                <w:sz w:val="15"/>
                <w:szCs w:val="15"/>
                <w:lang w:val="pt-BR" w:eastAsia="zh-CN"/>
              </w:rPr>
              <w:t>201</w:t>
            </w:r>
            <w:r w:rsidRPr="004A776A">
              <w:rPr>
                <w:rFonts w:ascii="Arial Black" w:eastAsia="SimHei" w:hAnsi="Arial Black" w:cs="Arial" w:hint="eastAsia"/>
                <w:b/>
                <w:sz w:val="15"/>
                <w:szCs w:val="15"/>
                <w:lang w:val="pt-BR" w:eastAsia="zh-CN"/>
              </w:rPr>
              <w:t>3</w:t>
            </w:r>
            <w:r w:rsidRPr="004A776A">
              <w:rPr>
                <w:rFonts w:ascii="SimHei" w:eastAsia="SimHei" w:cs="Arial" w:hint="eastAsia"/>
                <w:b/>
                <w:sz w:val="15"/>
                <w:szCs w:val="15"/>
                <w:lang w:val="en-US" w:eastAsia="zh-CN"/>
              </w:rPr>
              <w:t>年</w:t>
            </w:r>
            <w:r w:rsidRPr="004A776A">
              <w:rPr>
                <w:rFonts w:ascii="Arial Black" w:eastAsia="SimHei" w:hAnsi="Arial Black" w:cs="Arial" w:hint="eastAsia"/>
                <w:b/>
                <w:sz w:val="15"/>
                <w:szCs w:val="15"/>
                <w:lang w:val="pt-BR" w:eastAsia="zh-CN"/>
              </w:rPr>
              <w:t>8</w:t>
            </w:r>
            <w:r w:rsidRPr="004A776A">
              <w:rPr>
                <w:rFonts w:ascii="SimHei" w:eastAsia="SimHei" w:cs="Arial" w:hint="eastAsia"/>
                <w:b/>
                <w:sz w:val="15"/>
                <w:szCs w:val="15"/>
                <w:lang w:val="en-US" w:eastAsia="zh-CN"/>
              </w:rPr>
              <w:t>月</w:t>
            </w:r>
            <w:r>
              <w:rPr>
                <w:rFonts w:ascii="Arial Black" w:eastAsia="SimHei" w:hAnsi="Arial Black" w:cs="Arial" w:hint="eastAsia"/>
                <w:b/>
                <w:sz w:val="15"/>
                <w:szCs w:val="15"/>
                <w:lang w:val="en-US" w:eastAsia="zh-CN"/>
              </w:rPr>
              <w:t>12</w:t>
            </w:r>
            <w:r w:rsidRPr="004A776A">
              <w:rPr>
                <w:rFonts w:ascii="SimHei" w:eastAsia="SimHei" w:cs="Arial" w:hint="eastAsia"/>
                <w:b/>
                <w:sz w:val="15"/>
                <w:szCs w:val="15"/>
                <w:lang w:val="en-US" w:eastAsia="zh-CN"/>
              </w:rPr>
              <w:t>日</w:t>
            </w:r>
            <w:r w:rsidRPr="004A776A">
              <w:rPr>
                <w:rFonts w:ascii="SimHei" w:eastAsia="SimHei" w:hAnsi="Arial Black" w:cs="Arial" w:hint="eastAsia"/>
                <w:b/>
                <w:caps/>
                <w:sz w:val="15"/>
                <w:szCs w:val="15"/>
                <w:lang w:val="en-US" w:eastAsia="zh-CN"/>
              </w:rPr>
              <w:t xml:space="preserve">  </w:t>
            </w:r>
            <w:bookmarkStart w:id="3" w:name="Date"/>
            <w:bookmarkEnd w:id="3"/>
          </w:p>
        </w:tc>
      </w:tr>
    </w:tbl>
    <w:p w:rsidR="004A776A" w:rsidRPr="004A776A" w:rsidRDefault="004A776A" w:rsidP="004A776A">
      <w:pPr>
        <w:rPr>
          <w:rFonts w:ascii="Arial" w:hAnsi="Arial" w:cs="Arial"/>
          <w:sz w:val="22"/>
          <w:szCs w:val="20"/>
          <w:lang w:val="en-US" w:eastAsia="zh-CN"/>
        </w:rPr>
      </w:pPr>
    </w:p>
    <w:p w:rsidR="004A776A" w:rsidRPr="004A776A" w:rsidRDefault="004A776A" w:rsidP="004A776A">
      <w:pPr>
        <w:rPr>
          <w:rFonts w:ascii="Arial" w:hAnsi="Arial" w:cs="Arial"/>
          <w:sz w:val="22"/>
          <w:szCs w:val="20"/>
          <w:lang w:val="en-US" w:eastAsia="zh-CN"/>
        </w:rPr>
      </w:pPr>
    </w:p>
    <w:p w:rsidR="004A776A" w:rsidRPr="004A776A" w:rsidRDefault="004A776A" w:rsidP="004A776A">
      <w:pPr>
        <w:rPr>
          <w:rFonts w:ascii="Arial" w:hAnsi="Arial" w:cs="Arial"/>
          <w:sz w:val="22"/>
          <w:szCs w:val="20"/>
          <w:lang w:val="en-US" w:eastAsia="zh-CN"/>
        </w:rPr>
      </w:pPr>
    </w:p>
    <w:p w:rsidR="004A776A" w:rsidRPr="004A776A" w:rsidRDefault="004A776A" w:rsidP="004A776A">
      <w:pPr>
        <w:rPr>
          <w:rFonts w:ascii="Arial" w:hAnsi="Arial" w:cs="Arial"/>
          <w:sz w:val="22"/>
          <w:szCs w:val="20"/>
          <w:lang w:val="en-US" w:eastAsia="zh-CN"/>
        </w:rPr>
      </w:pPr>
    </w:p>
    <w:p w:rsidR="004A776A" w:rsidRPr="004A776A" w:rsidRDefault="004A776A" w:rsidP="004A776A">
      <w:pPr>
        <w:rPr>
          <w:rFonts w:ascii="Arial" w:hAnsi="Arial" w:cs="Arial"/>
          <w:sz w:val="22"/>
          <w:szCs w:val="20"/>
          <w:lang w:val="en-US" w:eastAsia="zh-CN"/>
        </w:rPr>
      </w:pPr>
    </w:p>
    <w:p w:rsidR="004A776A" w:rsidRPr="004A776A" w:rsidRDefault="004A776A" w:rsidP="004A776A">
      <w:pPr>
        <w:spacing w:line="336" w:lineRule="exact"/>
        <w:rPr>
          <w:rFonts w:ascii="Arial" w:eastAsia="SimHei" w:hAnsi="Arial"/>
          <w:sz w:val="28"/>
          <w:szCs w:val="28"/>
          <w:lang w:val="en-US" w:eastAsia="zh-CN"/>
        </w:rPr>
      </w:pPr>
      <w:r w:rsidRPr="004A776A">
        <w:rPr>
          <w:rFonts w:ascii="Arial" w:eastAsia="SimHei" w:hAnsi="Arial" w:hint="eastAsia"/>
          <w:sz w:val="28"/>
          <w:szCs w:val="28"/>
          <w:lang w:val="en-US" w:eastAsia="zh-CN"/>
        </w:rPr>
        <w:t>世界知识产权组织大会</w:t>
      </w:r>
    </w:p>
    <w:p w:rsidR="004A776A" w:rsidRPr="004A776A" w:rsidRDefault="004A776A" w:rsidP="004A776A">
      <w:pPr>
        <w:rPr>
          <w:rFonts w:ascii="Arial" w:hAnsi="Arial" w:cs="Arial"/>
          <w:sz w:val="22"/>
          <w:szCs w:val="22"/>
          <w:lang w:val="en-US" w:eastAsia="zh-CN"/>
        </w:rPr>
      </w:pPr>
    </w:p>
    <w:p w:rsidR="004A776A" w:rsidRPr="004A776A" w:rsidRDefault="004A776A" w:rsidP="004A776A">
      <w:pPr>
        <w:rPr>
          <w:rFonts w:ascii="Arial" w:hAnsi="Arial" w:cs="Arial"/>
          <w:sz w:val="22"/>
          <w:szCs w:val="22"/>
          <w:lang w:val="en-US" w:eastAsia="zh-CN"/>
        </w:rPr>
      </w:pPr>
    </w:p>
    <w:p w:rsidR="004A776A" w:rsidRPr="004A776A" w:rsidRDefault="004A776A" w:rsidP="004A776A">
      <w:pPr>
        <w:spacing w:line="380" w:lineRule="atLeast"/>
        <w:textAlignment w:val="bottom"/>
        <w:rPr>
          <w:rFonts w:ascii="KaiTi" w:eastAsia="KaiTi" w:hAnsi="KaiTi" w:cs="Arial"/>
          <w:b/>
          <w:lang w:val="en-US" w:eastAsia="zh-CN"/>
        </w:rPr>
      </w:pPr>
      <w:r w:rsidRPr="004A776A">
        <w:rPr>
          <w:rFonts w:ascii="KaiTi" w:eastAsia="KaiTi" w:hAnsi="KaiTi" w:cs="Arial" w:hint="eastAsia"/>
          <w:b/>
          <w:lang w:val="en-US" w:eastAsia="zh-CN"/>
        </w:rPr>
        <w:t>第四十三届会议(第21次例会)</w:t>
      </w:r>
    </w:p>
    <w:p w:rsidR="004A776A" w:rsidRPr="004A776A" w:rsidRDefault="004A776A" w:rsidP="004A776A">
      <w:pPr>
        <w:spacing w:line="336" w:lineRule="exact"/>
        <w:rPr>
          <w:rFonts w:ascii="KaiTi" w:eastAsia="KaiTi" w:hAnsi="KaiTi" w:cs="Arial"/>
          <w:lang w:val="en-US" w:eastAsia="zh-CN"/>
        </w:rPr>
      </w:pPr>
      <w:r w:rsidRPr="004A776A">
        <w:rPr>
          <w:rFonts w:ascii="KaiTi" w:eastAsia="KaiTi" w:hAnsi="KaiTi" w:cs="Arial"/>
          <w:lang w:val="en-US" w:eastAsia="zh-CN"/>
        </w:rPr>
        <w:t>201</w:t>
      </w:r>
      <w:r w:rsidRPr="004A776A">
        <w:rPr>
          <w:rFonts w:ascii="KaiTi" w:eastAsia="KaiTi" w:hAnsi="KaiTi" w:cs="Arial" w:hint="eastAsia"/>
          <w:lang w:val="en-US" w:eastAsia="zh-CN"/>
        </w:rPr>
        <w:t>3</w:t>
      </w:r>
      <w:r w:rsidRPr="004A776A">
        <w:rPr>
          <w:rFonts w:ascii="KaiTi" w:eastAsia="KaiTi" w:hAnsi="KaiTi" w:cs="Arial" w:hint="eastAsia"/>
          <w:b/>
          <w:lang w:val="en-US" w:eastAsia="zh-CN"/>
        </w:rPr>
        <w:t>年</w:t>
      </w:r>
      <w:r w:rsidRPr="004A776A">
        <w:rPr>
          <w:rFonts w:ascii="KaiTi" w:eastAsia="KaiTi" w:hAnsi="KaiTi" w:cs="Arial" w:hint="eastAsia"/>
          <w:lang w:val="en-US" w:eastAsia="zh-CN"/>
        </w:rPr>
        <w:t>9</w:t>
      </w:r>
      <w:r w:rsidRPr="004A776A">
        <w:rPr>
          <w:rFonts w:ascii="KaiTi" w:eastAsia="KaiTi" w:hAnsi="KaiTi" w:cs="Arial" w:hint="eastAsia"/>
          <w:b/>
          <w:lang w:val="en-US" w:eastAsia="zh-CN"/>
        </w:rPr>
        <w:t>月</w:t>
      </w:r>
      <w:r w:rsidRPr="004A776A">
        <w:rPr>
          <w:rFonts w:ascii="KaiTi" w:eastAsia="KaiTi" w:hAnsi="KaiTi" w:cs="Arial" w:hint="eastAsia"/>
          <w:lang w:val="en-US" w:eastAsia="zh-CN"/>
        </w:rPr>
        <w:t>23</w:t>
      </w:r>
      <w:r w:rsidRPr="004A776A">
        <w:rPr>
          <w:rFonts w:ascii="KaiTi" w:eastAsia="KaiTi" w:hAnsi="KaiTi" w:cs="Arial" w:hint="eastAsia"/>
          <w:b/>
          <w:lang w:val="en-US" w:eastAsia="zh-CN"/>
        </w:rPr>
        <w:t>日至</w:t>
      </w:r>
      <w:r w:rsidRPr="004A776A">
        <w:rPr>
          <w:rFonts w:ascii="KaiTi" w:eastAsia="KaiTi" w:hAnsi="KaiTi" w:cs="Arial" w:hint="eastAsia"/>
          <w:lang w:val="en-US" w:eastAsia="zh-CN"/>
        </w:rPr>
        <w:t>10</w:t>
      </w:r>
      <w:r w:rsidRPr="004A776A">
        <w:rPr>
          <w:rFonts w:ascii="KaiTi" w:eastAsia="KaiTi" w:hAnsi="KaiTi" w:cs="Arial" w:hint="eastAsia"/>
          <w:b/>
          <w:lang w:val="en-US" w:eastAsia="zh-CN"/>
        </w:rPr>
        <w:t>月</w:t>
      </w:r>
      <w:r w:rsidRPr="004A776A">
        <w:rPr>
          <w:rFonts w:ascii="KaiTi" w:eastAsia="KaiTi" w:hAnsi="KaiTi" w:cs="Arial" w:hint="eastAsia"/>
          <w:lang w:val="en-US" w:eastAsia="zh-CN"/>
        </w:rPr>
        <w:t>2</w:t>
      </w:r>
      <w:r w:rsidRPr="004A776A">
        <w:rPr>
          <w:rFonts w:ascii="KaiTi" w:eastAsia="KaiTi" w:hAnsi="KaiTi" w:cs="Arial" w:hint="eastAsia"/>
          <w:b/>
          <w:lang w:val="en-US" w:eastAsia="zh-CN"/>
        </w:rPr>
        <w:t>日，日内瓦</w:t>
      </w:r>
    </w:p>
    <w:p w:rsidR="004A776A" w:rsidRPr="004A776A" w:rsidRDefault="004A776A" w:rsidP="004A776A">
      <w:pPr>
        <w:rPr>
          <w:rFonts w:ascii="Arial" w:hAnsi="Arial" w:cs="Arial"/>
          <w:b/>
          <w:sz w:val="22"/>
          <w:szCs w:val="22"/>
          <w:lang w:val="en-US" w:eastAsia="zh-CN"/>
        </w:rPr>
      </w:pPr>
    </w:p>
    <w:p w:rsidR="004A776A" w:rsidRPr="004A776A" w:rsidRDefault="004A776A" w:rsidP="004A776A">
      <w:pPr>
        <w:rPr>
          <w:rFonts w:ascii="Arial" w:hAnsi="Arial" w:cs="Arial"/>
          <w:b/>
          <w:sz w:val="22"/>
          <w:szCs w:val="22"/>
          <w:lang w:val="en-US" w:eastAsia="zh-CN"/>
        </w:rPr>
      </w:pPr>
    </w:p>
    <w:p w:rsidR="004A776A" w:rsidRPr="004A776A" w:rsidRDefault="004A776A" w:rsidP="004A776A">
      <w:pPr>
        <w:rPr>
          <w:rFonts w:ascii="Arial" w:hAnsi="Arial" w:cs="Arial"/>
          <w:b/>
          <w:sz w:val="22"/>
          <w:szCs w:val="22"/>
          <w:lang w:val="en-US" w:eastAsia="zh-CN"/>
        </w:rPr>
      </w:pPr>
    </w:p>
    <w:p w:rsidR="004A776A" w:rsidRPr="004A776A" w:rsidRDefault="004A776A" w:rsidP="004A776A">
      <w:pPr>
        <w:rPr>
          <w:rFonts w:ascii="KaiTi" w:eastAsia="KaiTi" w:hAnsi="KaiTi"/>
          <w:kern w:val="2"/>
          <w:szCs w:val="32"/>
          <w:lang w:val="en-US" w:eastAsia="zh-CN"/>
        </w:rPr>
      </w:pPr>
      <w:r>
        <w:rPr>
          <w:rFonts w:ascii="KaiTi" w:eastAsia="KaiTi" w:hAnsi="KaiTi" w:hint="eastAsia"/>
          <w:kern w:val="2"/>
          <w:szCs w:val="32"/>
          <w:lang w:val="en-US" w:eastAsia="zh-CN"/>
        </w:rPr>
        <w:t>外聘审计员</w:t>
      </w:r>
      <w:r w:rsidRPr="004A776A">
        <w:rPr>
          <w:rFonts w:ascii="KaiTi" w:eastAsia="KaiTi" w:hAnsi="KaiTi" w:hint="eastAsia"/>
          <w:kern w:val="2"/>
          <w:szCs w:val="32"/>
          <w:lang w:val="en-US" w:eastAsia="zh-CN"/>
        </w:rPr>
        <w:t>的报告</w:t>
      </w:r>
    </w:p>
    <w:p w:rsidR="004A776A" w:rsidRPr="004A776A" w:rsidRDefault="004A776A" w:rsidP="004A776A">
      <w:pPr>
        <w:rPr>
          <w:rFonts w:ascii="SimSun" w:hAnsi="SimSun" w:cs="Arial"/>
          <w:sz w:val="22"/>
          <w:szCs w:val="22"/>
          <w:lang w:val="en-US" w:eastAsia="zh-CN"/>
        </w:rPr>
      </w:pPr>
    </w:p>
    <w:p w:rsidR="004A776A" w:rsidRPr="004A776A" w:rsidRDefault="004A776A" w:rsidP="004A776A">
      <w:pPr>
        <w:rPr>
          <w:rFonts w:ascii="STKaiti" w:eastAsia="KaiTi" w:hAnsi="STKaiti"/>
          <w:i/>
          <w:kern w:val="2"/>
          <w:sz w:val="21"/>
          <w:lang w:val="en-US" w:eastAsia="zh-CN"/>
        </w:rPr>
      </w:pPr>
      <w:bookmarkStart w:id="4" w:name="Prepared"/>
      <w:bookmarkEnd w:id="4"/>
      <w:r w:rsidRPr="004A776A">
        <w:rPr>
          <w:rFonts w:ascii="STKaiti" w:eastAsia="KaiTi" w:hAnsi="STKaiti" w:hint="eastAsia"/>
          <w:i/>
          <w:kern w:val="2"/>
          <w:sz w:val="21"/>
          <w:lang w:val="en-US" w:eastAsia="zh-CN"/>
        </w:rPr>
        <w:t>秘书处编拟</w:t>
      </w:r>
    </w:p>
    <w:p w:rsidR="004A776A" w:rsidRPr="004A776A" w:rsidRDefault="004A776A" w:rsidP="004A776A">
      <w:pPr>
        <w:rPr>
          <w:rFonts w:ascii="SimSun" w:hAnsi="SimSun" w:cs="Arial"/>
          <w:sz w:val="22"/>
          <w:szCs w:val="22"/>
          <w:lang w:val="en-US" w:eastAsia="zh-CN"/>
        </w:rPr>
      </w:pPr>
    </w:p>
    <w:p w:rsidR="004A776A" w:rsidRPr="004A776A" w:rsidRDefault="004A776A" w:rsidP="004A776A">
      <w:pPr>
        <w:rPr>
          <w:rFonts w:ascii="SimSun" w:hAnsi="SimSun" w:cs="Arial"/>
          <w:sz w:val="22"/>
          <w:szCs w:val="22"/>
          <w:lang w:val="en-US" w:eastAsia="zh-CN"/>
        </w:rPr>
      </w:pPr>
    </w:p>
    <w:p w:rsidR="004A776A" w:rsidRPr="004A776A" w:rsidRDefault="004A776A" w:rsidP="004A776A">
      <w:pPr>
        <w:rPr>
          <w:rFonts w:ascii="SimSun" w:hAnsi="SimSun" w:cs="Arial"/>
          <w:sz w:val="22"/>
          <w:szCs w:val="22"/>
          <w:lang w:val="en-US" w:eastAsia="zh-CN"/>
        </w:rPr>
      </w:pPr>
    </w:p>
    <w:p w:rsidR="004A776A" w:rsidRPr="004A776A" w:rsidRDefault="004A776A" w:rsidP="004A776A">
      <w:pPr>
        <w:rPr>
          <w:rFonts w:ascii="SimSun" w:hAnsi="SimSun" w:cs="Arial"/>
          <w:sz w:val="22"/>
          <w:szCs w:val="22"/>
          <w:lang w:val="en-US" w:eastAsia="zh-CN"/>
        </w:rPr>
      </w:pPr>
    </w:p>
    <w:p w:rsidR="004A776A" w:rsidRPr="004A776A" w:rsidRDefault="004A776A" w:rsidP="004A776A">
      <w:pPr>
        <w:spacing w:afterLines="50" w:after="120" w:line="340" w:lineRule="atLeast"/>
        <w:jc w:val="both"/>
        <w:rPr>
          <w:rFonts w:ascii="SimSun" w:hAnsi="Arial" w:cs="Arial"/>
          <w:sz w:val="21"/>
          <w:szCs w:val="20"/>
          <w:lang w:val="en-US" w:eastAsia="zh-CN"/>
        </w:rPr>
      </w:pPr>
      <w:r w:rsidRPr="004A776A">
        <w:rPr>
          <w:rFonts w:ascii="SimSun" w:hAnsi="Arial" w:cs="Arial" w:hint="eastAsia"/>
          <w:sz w:val="21"/>
          <w:szCs w:val="20"/>
          <w:lang w:val="en-US" w:eastAsia="zh-CN"/>
        </w:rPr>
        <w:t>1.</w:t>
      </w:r>
      <w:r w:rsidRPr="004A776A">
        <w:rPr>
          <w:rFonts w:ascii="SimSun" w:hAnsi="Arial" w:cs="Arial" w:hint="eastAsia"/>
          <w:sz w:val="21"/>
          <w:szCs w:val="20"/>
          <w:lang w:val="en-US" w:eastAsia="zh-CN"/>
        </w:rPr>
        <w:tab/>
        <w:t>本文件载有</w:t>
      </w:r>
      <w:r>
        <w:rPr>
          <w:rFonts w:ascii="SimSun" w:hAnsi="Arial" w:cs="Arial" w:hint="eastAsia"/>
          <w:sz w:val="21"/>
          <w:szCs w:val="20"/>
          <w:lang w:val="en-US" w:eastAsia="zh-CN"/>
        </w:rPr>
        <w:t>外聘审计员的报告</w:t>
      </w:r>
      <w:r w:rsidRPr="004A776A">
        <w:rPr>
          <w:rFonts w:ascii="SimSun" w:hAnsi="Arial" w:cs="Arial" w:hint="eastAsia"/>
          <w:sz w:val="21"/>
          <w:szCs w:val="20"/>
          <w:lang w:val="en-US" w:eastAsia="zh-CN"/>
        </w:rPr>
        <w:t>(文件WO/PBC/21/</w:t>
      </w:r>
      <w:r>
        <w:rPr>
          <w:rFonts w:ascii="SimSun" w:hAnsi="Arial" w:cs="Arial" w:hint="eastAsia"/>
          <w:sz w:val="21"/>
          <w:szCs w:val="20"/>
          <w:lang w:val="en-US" w:eastAsia="zh-CN"/>
        </w:rPr>
        <w:t>6</w:t>
      </w:r>
      <w:r w:rsidRPr="004A776A">
        <w:rPr>
          <w:rFonts w:ascii="SimSun" w:hAnsi="Arial" w:cs="Arial" w:hint="eastAsia"/>
          <w:sz w:val="21"/>
          <w:szCs w:val="20"/>
          <w:lang w:val="en-US" w:eastAsia="zh-CN"/>
        </w:rPr>
        <w:t>)，该报告将提交给WIPO计划和预算委员会(PBC)的第二十一届会议(2013年9月9日至13日)。</w:t>
      </w:r>
    </w:p>
    <w:p w:rsidR="004A776A" w:rsidRPr="004A776A" w:rsidRDefault="004A776A" w:rsidP="004A776A">
      <w:pPr>
        <w:spacing w:afterLines="50" w:after="120" w:line="340" w:lineRule="atLeast"/>
        <w:jc w:val="both"/>
        <w:rPr>
          <w:rFonts w:ascii="SimSun" w:hAnsi="Arial" w:cs="Arial"/>
          <w:sz w:val="21"/>
          <w:szCs w:val="20"/>
          <w:lang w:val="en-US" w:eastAsia="zh-CN"/>
        </w:rPr>
      </w:pPr>
      <w:r w:rsidRPr="004A776A">
        <w:rPr>
          <w:rFonts w:ascii="SimSun" w:hAnsi="Arial" w:cs="Arial" w:hint="eastAsia"/>
          <w:sz w:val="21"/>
          <w:szCs w:val="20"/>
          <w:lang w:val="en-US" w:eastAsia="zh-CN"/>
        </w:rPr>
        <w:t>2.</w:t>
      </w:r>
      <w:r w:rsidRPr="004A776A">
        <w:rPr>
          <w:rFonts w:ascii="SimSun" w:hAnsi="Arial" w:cs="Arial" w:hint="eastAsia"/>
          <w:sz w:val="21"/>
          <w:szCs w:val="20"/>
          <w:lang w:val="en-US" w:eastAsia="zh-CN"/>
        </w:rPr>
        <w:tab/>
        <w:t>PBC关于上述文件的建议将收入“计划和预算委员会在第二十一届会议(2013年9月9日至13日)上所作决定和所提建议的摘要”(文件A/51/14)。</w:t>
      </w:r>
    </w:p>
    <w:p w:rsidR="004A776A" w:rsidRPr="004A776A" w:rsidRDefault="004A776A" w:rsidP="004A776A">
      <w:pPr>
        <w:spacing w:afterLines="50" w:after="120" w:line="340" w:lineRule="atLeast"/>
        <w:ind w:left="5534"/>
        <w:jc w:val="both"/>
        <w:rPr>
          <w:rFonts w:ascii="KaiTi" w:eastAsia="KaiTi" w:hAnsi="Arial" w:cs="Arial"/>
          <w:i/>
          <w:sz w:val="21"/>
          <w:szCs w:val="20"/>
          <w:lang w:val="en-US" w:eastAsia="zh-CN"/>
        </w:rPr>
      </w:pPr>
      <w:r w:rsidRPr="004A776A">
        <w:rPr>
          <w:rFonts w:ascii="KaiTi" w:eastAsia="KaiTi" w:hAnsi="Arial" w:cs="Arial"/>
          <w:i/>
          <w:iCs/>
          <w:sz w:val="21"/>
          <w:szCs w:val="20"/>
          <w:lang w:val="en-US" w:eastAsia="zh-CN"/>
        </w:rPr>
        <w:t>3.</w:t>
      </w:r>
      <w:r w:rsidRPr="004A776A">
        <w:rPr>
          <w:rFonts w:ascii="KaiTi" w:eastAsia="KaiTi" w:hAnsi="Arial" w:cs="Arial" w:hint="eastAsia"/>
          <w:i/>
          <w:iCs/>
          <w:sz w:val="21"/>
          <w:szCs w:val="20"/>
          <w:lang w:val="en-US" w:eastAsia="zh-CN"/>
        </w:rPr>
        <w:tab/>
      </w:r>
      <w:r w:rsidRPr="004A776A">
        <w:rPr>
          <w:rFonts w:ascii="KaiTi" w:eastAsia="KaiTi" w:hAnsi="Arial" w:cs="Arial" w:hint="eastAsia"/>
          <w:i/>
          <w:sz w:val="21"/>
          <w:szCs w:val="20"/>
          <w:lang w:val="en-US" w:eastAsia="zh-CN"/>
        </w:rPr>
        <w:t>请</w:t>
      </w:r>
      <w:r w:rsidRPr="004A776A">
        <w:rPr>
          <w:rFonts w:ascii="KaiTi" w:eastAsia="KaiTi" w:hAnsi="Arial" w:cs="Arial"/>
          <w:i/>
          <w:iCs/>
          <w:sz w:val="21"/>
          <w:szCs w:val="20"/>
          <w:lang w:val="en-US" w:eastAsia="zh-CN"/>
        </w:rPr>
        <w:t>WIPO</w:t>
      </w:r>
      <w:r w:rsidRPr="004A776A">
        <w:rPr>
          <w:rFonts w:ascii="KaiTi" w:eastAsia="KaiTi" w:hAnsi="Arial" w:cs="Arial" w:hint="eastAsia"/>
          <w:i/>
          <w:sz w:val="21"/>
          <w:szCs w:val="20"/>
          <w:lang w:val="en-US" w:eastAsia="zh-CN"/>
        </w:rPr>
        <w:t>大会考虑文件</w:t>
      </w:r>
      <w:r w:rsidRPr="004A776A">
        <w:rPr>
          <w:rFonts w:ascii="KaiTi" w:eastAsia="KaiTi" w:hAnsi="Arial" w:cs="Arial"/>
          <w:i/>
          <w:sz w:val="21"/>
          <w:szCs w:val="20"/>
          <w:lang w:val="en-US" w:eastAsia="zh-CN"/>
        </w:rPr>
        <w:t>A/51/14</w:t>
      </w:r>
      <w:r w:rsidRPr="004A776A">
        <w:rPr>
          <w:rFonts w:ascii="KaiTi" w:eastAsia="KaiTi" w:hAnsi="Arial" w:cs="Arial" w:hint="eastAsia"/>
          <w:i/>
          <w:sz w:val="21"/>
          <w:szCs w:val="20"/>
          <w:lang w:val="en-US" w:eastAsia="zh-CN"/>
        </w:rPr>
        <w:t>中所记录的计划和预算委员会提出的任何有关建议，注意</w:t>
      </w:r>
      <w:r>
        <w:rPr>
          <w:rFonts w:ascii="KaiTi" w:eastAsia="KaiTi" w:hAnsi="Arial" w:cs="Arial" w:hint="eastAsia"/>
          <w:i/>
          <w:sz w:val="21"/>
          <w:szCs w:val="20"/>
          <w:lang w:val="en-US" w:eastAsia="zh-CN"/>
        </w:rPr>
        <w:t>本</w:t>
      </w:r>
      <w:r w:rsidRPr="004A776A">
        <w:rPr>
          <w:rFonts w:ascii="KaiTi" w:eastAsia="KaiTi" w:hAnsi="Arial" w:cs="Arial" w:hint="eastAsia"/>
          <w:i/>
          <w:sz w:val="21"/>
          <w:szCs w:val="20"/>
          <w:lang w:val="en-US" w:eastAsia="zh-CN"/>
        </w:rPr>
        <w:t>文件的内容。</w:t>
      </w:r>
    </w:p>
    <w:p w:rsidR="004A776A" w:rsidRPr="004A776A" w:rsidRDefault="004A776A" w:rsidP="004A776A">
      <w:pPr>
        <w:spacing w:afterLines="50" w:after="120" w:line="340" w:lineRule="atLeast"/>
        <w:ind w:left="5534"/>
        <w:rPr>
          <w:rFonts w:ascii="KaiTi" w:eastAsia="KaiTi" w:hAnsi="Arial" w:cs="Arial"/>
          <w:sz w:val="21"/>
          <w:szCs w:val="20"/>
          <w:lang w:val="en-US" w:eastAsia="zh-CN"/>
        </w:rPr>
      </w:pPr>
    </w:p>
    <w:p w:rsidR="004A776A" w:rsidRDefault="004A776A" w:rsidP="004A776A">
      <w:pPr>
        <w:spacing w:afterLines="50" w:after="120" w:line="340" w:lineRule="atLeast"/>
        <w:ind w:left="5534"/>
        <w:rPr>
          <w:rFonts w:ascii="KaiTi" w:eastAsia="KaiTi" w:hAnsi="Arial" w:cs="Arial"/>
          <w:sz w:val="21"/>
          <w:szCs w:val="20"/>
          <w:lang w:val="en-US" w:eastAsia="zh-CN"/>
        </w:rPr>
      </w:pPr>
      <w:r w:rsidRPr="004A776A">
        <w:rPr>
          <w:rFonts w:ascii="KaiTi" w:eastAsia="KaiTi" w:hAnsi="Arial" w:cs="Arial"/>
          <w:sz w:val="21"/>
          <w:szCs w:val="20"/>
          <w:lang w:val="en-US" w:eastAsia="zh-CN"/>
        </w:rPr>
        <w:t>[</w:t>
      </w:r>
      <w:r w:rsidRPr="004A776A">
        <w:rPr>
          <w:rFonts w:ascii="KaiTi" w:eastAsia="KaiTi" w:hAnsi="Arial" w:cs="Arial" w:hint="eastAsia"/>
          <w:sz w:val="21"/>
          <w:szCs w:val="20"/>
          <w:lang w:val="en-US" w:eastAsia="zh-CN"/>
        </w:rPr>
        <w:t>后接文件</w:t>
      </w:r>
      <w:r w:rsidRPr="004A776A">
        <w:rPr>
          <w:rFonts w:ascii="KaiTi" w:eastAsia="KaiTi" w:hAnsi="Arial" w:cs="Arial"/>
          <w:sz w:val="21"/>
          <w:szCs w:val="20"/>
          <w:lang w:val="en-US" w:eastAsia="zh-CN"/>
        </w:rPr>
        <w:t>WO/PBC/</w:t>
      </w:r>
      <w:r w:rsidRPr="004A776A">
        <w:rPr>
          <w:rFonts w:ascii="KaiTi" w:eastAsia="KaiTi" w:hAnsi="Arial" w:cs="Arial" w:hint="eastAsia"/>
          <w:sz w:val="21"/>
          <w:szCs w:val="20"/>
          <w:lang w:val="en-US" w:eastAsia="zh-CN"/>
        </w:rPr>
        <w:t>2</w:t>
      </w:r>
      <w:r w:rsidRPr="004A776A">
        <w:rPr>
          <w:rFonts w:ascii="KaiTi" w:eastAsia="KaiTi" w:hAnsi="Arial" w:cs="Arial"/>
          <w:sz w:val="21"/>
          <w:szCs w:val="20"/>
          <w:lang w:val="en-US" w:eastAsia="zh-CN"/>
        </w:rPr>
        <w:t>1/</w:t>
      </w:r>
      <w:r>
        <w:rPr>
          <w:rFonts w:ascii="KaiTi" w:eastAsia="KaiTi" w:hAnsi="Arial" w:cs="Arial" w:hint="eastAsia"/>
          <w:sz w:val="21"/>
          <w:szCs w:val="20"/>
          <w:lang w:val="en-US" w:eastAsia="zh-CN"/>
        </w:rPr>
        <w:t>6</w:t>
      </w:r>
      <w:r w:rsidRPr="004A776A">
        <w:rPr>
          <w:rFonts w:ascii="KaiTi" w:eastAsia="KaiTi" w:hAnsi="Arial" w:cs="Arial"/>
          <w:sz w:val="21"/>
          <w:szCs w:val="20"/>
          <w:lang w:val="en-US" w:eastAsia="zh-CN"/>
        </w:rPr>
        <w:t>]</w:t>
      </w:r>
    </w:p>
    <w:p w:rsidR="004A776A" w:rsidRDefault="004A776A" w:rsidP="004A776A">
      <w:pPr>
        <w:rPr>
          <w:rFonts w:ascii="KaiTi" w:eastAsia="KaiTi" w:hAnsi="Arial" w:cs="Arial"/>
          <w:sz w:val="21"/>
          <w:szCs w:val="20"/>
          <w:lang w:val="en-US" w:eastAsia="zh-CN"/>
        </w:rPr>
      </w:pPr>
    </w:p>
    <w:p w:rsidR="004A776A" w:rsidRDefault="004A776A" w:rsidP="004A776A">
      <w:pPr>
        <w:rPr>
          <w:rFonts w:ascii="Arial" w:hAnsi="Arial" w:cs="Arial"/>
          <w:sz w:val="22"/>
          <w:szCs w:val="20"/>
          <w:lang w:val="en-US" w:eastAsia="zh-CN"/>
        </w:rPr>
        <w:sectPr w:rsidR="004A776A" w:rsidSect="00145732">
          <w:pgSz w:w="11907" w:h="16840" w:code="9"/>
          <w:pgMar w:top="567" w:right="1134" w:bottom="1418" w:left="1418" w:header="510" w:footer="1021" w:gutter="0"/>
          <w:pgNumType w:start="2"/>
          <w:cols w:space="708"/>
          <w:titlePg/>
          <w:docGrid w:linePitch="360"/>
        </w:sectPr>
      </w:pPr>
    </w:p>
    <w:tbl>
      <w:tblPr>
        <w:tblW w:w="9356" w:type="dxa"/>
        <w:tblInd w:w="108" w:type="dxa"/>
        <w:tblLayout w:type="fixed"/>
        <w:tblLook w:val="01E0" w:firstRow="1" w:lastRow="1" w:firstColumn="1" w:lastColumn="1" w:noHBand="0" w:noVBand="0"/>
      </w:tblPr>
      <w:tblGrid>
        <w:gridCol w:w="4594"/>
        <w:gridCol w:w="4337"/>
        <w:gridCol w:w="425"/>
      </w:tblGrid>
      <w:tr w:rsidR="000A4CAD" w:rsidRPr="000A4CAD" w:rsidTr="00842A3D">
        <w:trPr>
          <w:trHeight w:val="1977"/>
        </w:trPr>
        <w:tc>
          <w:tcPr>
            <w:tcW w:w="4594" w:type="dxa"/>
            <w:tcBorders>
              <w:bottom w:val="single" w:sz="4" w:space="0" w:color="auto"/>
            </w:tcBorders>
            <w:tcMar>
              <w:bottom w:w="170" w:type="dxa"/>
            </w:tcMar>
          </w:tcPr>
          <w:p w:rsidR="000A4CAD" w:rsidRPr="000A4CAD" w:rsidRDefault="000A4CAD" w:rsidP="000A4CAD">
            <w:pPr>
              <w:rPr>
                <w:rFonts w:ascii="Arial" w:hAnsi="Arial" w:cs="Arial"/>
                <w:sz w:val="22"/>
                <w:szCs w:val="20"/>
                <w:lang w:val="en-US" w:eastAsia="zh-CN"/>
              </w:rPr>
            </w:pPr>
            <w:r w:rsidRPr="000A4CAD">
              <w:rPr>
                <w:rFonts w:ascii="Arial" w:hAnsi="Arial" w:cs="Arial"/>
                <w:noProof/>
                <w:sz w:val="22"/>
                <w:szCs w:val="20"/>
                <w:lang w:val="en-US" w:eastAsia="zh-CN"/>
              </w:rPr>
              <w:lastRenderedPageBreak/>
              <w:drawing>
                <wp:anchor distT="0" distB="0" distL="114300" distR="114300" simplePos="0" relativeHeight="251660800" behindDoc="1" locked="0" layoutInCell="0" allowOverlap="1" wp14:anchorId="3C4479AA" wp14:editId="29FC484C">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A4CAD" w:rsidRPr="000A4CAD" w:rsidRDefault="000A4CAD" w:rsidP="000A4CAD">
            <w:pPr>
              <w:rPr>
                <w:rFonts w:ascii="Arial" w:hAnsi="Arial" w:cs="Arial"/>
                <w:sz w:val="22"/>
                <w:szCs w:val="20"/>
                <w:lang w:val="en-US" w:eastAsia="zh-CN"/>
              </w:rPr>
            </w:pPr>
          </w:p>
        </w:tc>
        <w:tc>
          <w:tcPr>
            <w:tcW w:w="425" w:type="dxa"/>
            <w:tcBorders>
              <w:bottom w:val="single" w:sz="4" w:space="0" w:color="auto"/>
            </w:tcBorders>
            <w:tcMar>
              <w:left w:w="0" w:type="dxa"/>
              <w:right w:w="0" w:type="dxa"/>
            </w:tcMar>
          </w:tcPr>
          <w:p w:rsidR="000A4CAD" w:rsidRPr="000A4CAD" w:rsidRDefault="000A4CAD" w:rsidP="000A4CAD">
            <w:pPr>
              <w:jc w:val="right"/>
              <w:rPr>
                <w:rFonts w:ascii="Arial" w:hAnsi="Arial" w:cs="Arial"/>
                <w:sz w:val="22"/>
                <w:szCs w:val="20"/>
                <w:lang w:val="en-US" w:eastAsia="zh-CN"/>
              </w:rPr>
            </w:pPr>
            <w:r w:rsidRPr="000A4CAD">
              <w:rPr>
                <w:rFonts w:ascii="Arial" w:hAnsi="Arial" w:cs="Arial"/>
                <w:b/>
                <w:sz w:val="40"/>
                <w:szCs w:val="40"/>
                <w:lang w:val="en-US" w:eastAsia="zh-CN"/>
              </w:rPr>
              <w:t>C</w:t>
            </w:r>
          </w:p>
        </w:tc>
      </w:tr>
      <w:tr w:rsidR="000A4CAD" w:rsidRPr="000A4CAD" w:rsidTr="00842A3D">
        <w:trPr>
          <w:trHeight w:hRule="exact" w:val="340"/>
        </w:trPr>
        <w:tc>
          <w:tcPr>
            <w:tcW w:w="9356" w:type="dxa"/>
            <w:gridSpan w:val="3"/>
            <w:tcBorders>
              <w:top w:val="single" w:sz="4" w:space="0" w:color="auto"/>
            </w:tcBorders>
            <w:tcMar>
              <w:top w:w="170" w:type="dxa"/>
              <w:left w:w="0" w:type="dxa"/>
              <w:right w:w="0" w:type="dxa"/>
            </w:tcMar>
            <w:vAlign w:val="bottom"/>
          </w:tcPr>
          <w:p w:rsidR="000A4CAD" w:rsidRPr="000A4CAD" w:rsidRDefault="000A4CAD" w:rsidP="000A4CAD">
            <w:pPr>
              <w:jc w:val="right"/>
              <w:rPr>
                <w:rFonts w:ascii="Arial Black" w:hAnsi="Arial Black" w:cs="Arial"/>
                <w:b/>
                <w:caps/>
                <w:sz w:val="15"/>
                <w:szCs w:val="20"/>
                <w:lang w:val="en-US" w:eastAsia="zh-CN"/>
              </w:rPr>
            </w:pPr>
            <w:r w:rsidRPr="000A4CAD">
              <w:rPr>
                <w:rFonts w:ascii="Arial Black" w:hAnsi="Arial Black" w:cs="Arial"/>
                <w:caps/>
                <w:sz w:val="15"/>
                <w:szCs w:val="20"/>
                <w:lang w:val="en-US" w:eastAsia="zh-CN"/>
              </w:rPr>
              <w:t>WO/PBC/21/</w:t>
            </w:r>
            <w:r>
              <w:rPr>
                <w:rFonts w:ascii="Arial Black" w:hAnsi="Arial Black" w:cs="Arial" w:hint="eastAsia"/>
                <w:caps/>
                <w:sz w:val="15"/>
                <w:szCs w:val="20"/>
                <w:lang w:val="en-US" w:eastAsia="zh-CN"/>
              </w:rPr>
              <w:t>6</w:t>
            </w:r>
          </w:p>
        </w:tc>
      </w:tr>
      <w:tr w:rsidR="000A4CAD" w:rsidRPr="000A4CAD" w:rsidTr="00842A3D">
        <w:trPr>
          <w:trHeight w:hRule="exact" w:val="170"/>
        </w:trPr>
        <w:tc>
          <w:tcPr>
            <w:tcW w:w="9356" w:type="dxa"/>
            <w:gridSpan w:val="3"/>
            <w:noWrap/>
            <w:tcMar>
              <w:left w:w="0" w:type="dxa"/>
              <w:right w:w="0" w:type="dxa"/>
            </w:tcMar>
            <w:vAlign w:val="bottom"/>
          </w:tcPr>
          <w:p w:rsidR="000A4CAD" w:rsidRPr="000A4CAD" w:rsidRDefault="000A4CAD" w:rsidP="000A4CAD">
            <w:pPr>
              <w:jc w:val="right"/>
              <w:rPr>
                <w:rFonts w:ascii="Arial Black" w:hAnsi="Arial Black" w:cs="Arial"/>
                <w:b/>
                <w:caps/>
                <w:sz w:val="15"/>
                <w:szCs w:val="15"/>
                <w:lang w:val="en-US" w:eastAsia="zh-CN"/>
              </w:rPr>
            </w:pPr>
            <w:r w:rsidRPr="000A4CAD">
              <w:rPr>
                <w:rFonts w:ascii="Arial" w:eastAsia="SimHei" w:hAnsi="Arial" w:cs="Arial" w:hint="eastAsia"/>
                <w:b/>
                <w:sz w:val="15"/>
                <w:szCs w:val="15"/>
                <w:lang w:val="en-US" w:eastAsia="zh-CN"/>
              </w:rPr>
              <w:t>原</w:t>
            </w:r>
            <w:r w:rsidRPr="000A4CAD">
              <w:rPr>
                <w:rFonts w:ascii="Arial" w:eastAsia="SimHei" w:hAnsi="Arial" w:cs="Arial"/>
                <w:b/>
                <w:sz w:val="15"/>
                <w:szCs w:val="15"/>
                <w:lang w:val="pt-BR" w:eastAsia="zh-CN"/>
              </w:rPr>
              <w:t xml:space="preserve"> </w:t>
            </w:r>
            <w:r w:rsidRPr="000A4CAD">
              <w:rPr>
                <w:rFonts w:ascii="Arial" w:eastAsia="SimHei" w:hAnsi="Arial" w:cs="Arial" w:hint="eastAsia"/>
                <w:b/>
                <w:sz w:val="15"/>
                <w:szCs w:val="15"/>
                <w:lang w:val="en-US" w:eastAsia="zh-CN"/>
              </w:rPr>
              <w:t>文</w:t>
            </w:r>
            <w:r w:rsidRPr="000A4CAD">
              <w:rPr>
                <w:rFonts w:ascii="Arial" w:eastAsia="SimHei" w:hAnsi="Arial" w:cs="Arial" w:hint="eastAsia"/>
                <w:b/>
                <w:sz w:val="15"/>
                <w:szCs w:val="15"/>
                <w:lang w:val="pt-BR" w:eastAsia="zh-CN"/>
              </w:rPr>
              <w:t>：</w:t>
            </w:r>
            <w:r w:rsidRPr="000A4CAD">
              <w:rPr>
                <w:rFonts w:ascii="Arial" w:eastAsia="SimHei" w:hAnsi="Arial" w:cs="Arial" w:hint="eastAsia"/>
                <w:b/>
                <w:sz w:val="15"/>
                <w:szCs w:val="15"/>
                <w:lang w:val="en-US" w:eastAsia="zh-CN"/>
              </w:rPr>
              <w:t>英文</w:t>
            </w:r>
          </w:p>
        </w:tc>
      </w:tr>
      <w:tr w:rsidR="000A4CAD" w:rsidRPr="000A4CAD" w:rsidTr="00842A3D">
        <w:trPr>
          <w:trHeight w:hRule="exact" w:val="198"/>
        </w:trPr>
        <w:tc>
          <w:tcPr>
            <w:tcW w:w="9356" w:type="dxa"/>
            <w:gridSpan w:val="3"/>
            <w:tcMar>
              <w:left w:w="0" w:type="dxa"/>
              <w:right w:w="0" w:type="dxa"/>
            </w:tcMar>
            <w:vAlign w:val="bottom"/>
          </w:tcPr>
          <w:p w:rsidR="000A4CAD" w:rsidRPr="000A4CAD" w:rsidRDefault="000A4CAD" w:rsidP="000A4CAD">
            <w:pPr>
              <w:jc w:val="right"/>
              <w:rPr>
                <w:rFonts w:ascii="Arial Black" w:eastAsia="SimHei" w:hAnsi="Arial Black" w:cs="Arial"/>
                <w:b/>
                <w:sz w:val="15"/>
                <w:szCs w:val="15"/>
                <w:lang w:val="pt-BR" w:eastAsia="zh-CN"/>
              </w:rPr>
            </w:pPr>
            <w:r w:rsidRPr="000A4CAD">
              <w:rPr>
                <w:rFonts w:ascii="Arial Black" w:eastAsia="SimHei" w:hAnsi="Arial Black" w:cs="Arial" w:hint="eastAsia"/>
                <w:b/>
                <w:sz w:val="15"/>
                <w:szCs w:val="15"/>
                <w:lang w:val="pt-BR" w:eastAsia="zh-CN"/>
              </w:rPr>
              <w:t>日</w:t>
            </w:r>
            <w:r w:rsidRPr="000A4CAD">
              <w:rPr>
                <w:rFonts w:ascii="Arial Black" w:eastAsia="SimHei" w:hAnsi="Arial Black" w:cs="Arial" w:hint="eastAsia"/>
                <w:b/>
                <w:sz w:val="15"/>
                <w:szCs w:val="15"/>
                <w:lang w:val="pt-BR" w:eastAsia="zh-CN"/>
              </w:rPr>
              <w:t xml:space="preserve"> </w:t>
            </w:r>
            <w:r w:rsidRPr="000A4CAD">
              <w:rPr>
                <w:rFonts w:ascii="Arial Black" w:eastAsia="SimHei" w:hAnsi="Arial Black" w:cs="Arial" w:hint="eastAsia"/>
                <w:b/>
                <w:sz w:val="15"/>
                <w:szCs w:val="15"/>
                <w:lang w:val="pt-BR" w:eastAsia="zh-CN"/>
              </w:rPr>
              <w:t>期：</w:t>
            </w:r>
            <w:r w:rsidRPr="000A4CAD">
              <w:rPr>
                <w:rFonts w:ascii="Arial Black" w:eastAsia="SimHei" w:hAnsi="Arial Black" w:cs="Arial"/>
                <w:b/>
                <w:sz w:val="15"/>
                <w:szCs w:val="15"/>
                <w:lang w:val="pt-BR" w:eastAsia="zh-CN"/>
              </w:rPr>
              <w:t>2013</w:t>
            </w:r>
            <w:r w:rsidRPr="000A4CAD">
              <w:rPr>
                <w:rFonts w:ascii="Arial Black" w:eastAsia="SimHei" w:hAnsi="Arial Black" w:cs="Arial" w:hint="eastAsia"/>
                <w:b/>
                <w:sz w:val="15"/>
                <w:szCs w:val="15"/>
                <w:lang w:val="pt-BR" w:eastAsia="zh-CN"/>
              </w:rPr>
              <w:t>年</w:t>
            </w:r>
            <w:r w:rsidRPr="000A4CAD">
              <w:rPr>
                <w:rFonts w:ascii="Arial Black" w:eastAsia="SimHei" w:hAnsi="Arial Black" w:cs="Arial" w:hint="eastAsia"/>
                <w:b/>
                <w:sz w:val="15"/>
                <w:szCs w:val="15"/>
                <w:lang w:val="pt-BR" w:eastAsia="zh-CN"/>
              </w:rPr>
              <w:t>8</w:t>
            </w:r>
            <w:r w:rsidRPr="000A4CAD">
              <w:rPr>
                <w:rFonts w:ascii="Arial Black" w:eastAsia="SimHei" w:hAnsi="Arial Black" w:cs="Arial" w:hint="eastAsia"/>
                <w:b/>
                <w:sz w:val="15"/>
                <w:szCs w:val="15"/>
                <w:lang w:val="pt-BR" w:eastAsia="zh-CN"/>
              </w:rPr>
              <w:t>月</w:t>
            </w:r>
            <w:r>
              <w:rPr>
                <w:rFonts w:ascii="Arial Black" w:eastAsia="SimHei" w:hAnsi="Arial Black" w:cs="Arial" w:hint="eastAsia"/>
                <w:b/>
                <w:sz w:val="15"/>
                <w:szCs w:val="15"/>
                <w:lang w:val="pt-BR" w:eastAsia="zh-CN"/>
              </w:rPr>
              <w:t>8</w:t>
            </w:r>
            <w:r w:rsidRPr="000A4CAD">
              <w:rPr>
                <w:rFonts w:ascii="Arial Black" w:eastAsia="SimHei" w:hAnsi="Arial Black" w:cs="Arial" w:hint="eastAsia"/>
                <w:b/>
                <w:sz w:val="15"/>
                <w:szCs w:val="15"/>
                <w:lang w:val="pt-BR" w:eastAsia="zh-CN"/>
              </w:rPr>
              <w:t>日</w:t>
            </w:r>
          </w:p>
        </w:tc>
      </w:tr>
    </w:tbl>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eastAsia="SimHei" w:hAnsi="Arial"/>
          <w:sz w:val="28"/>
          <w:szCs w:val="28"/>
          <w:lang w:val="en-US" w:eastAsia="zh-CN"/>
        </w:rPr>
      </w:pPr>
      <w:r w:rsidRPr="000A4CAD">
        <w:rPr>
          <w:rFonts w:ascii="Arial" w:eastAsia="SimHei" w:hAnsi="Arial" w:hint="eastAsia"/>
          <w:sz w:val="28"/>
          <w:szCs w:val="28"/>
          <w:lang w:val="en-US" w:eastAsia="zh-CN"/>
        </w:rPr>
        <w:t>计划和预算委员会</w:t>
      </w: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autoSpaceDE w:val="0"/>
        <w:autoSpaceDN w:val="0"/>
        <w:spacing w:line="380" w:lineRule="atLeast"/>
        <w:textAlignment w:val="bottom"/>
        <w:rPr>
          <w:rFonts w:ascii="KaiTi" w:eastAsia="KaiTi" w:hAnsi="Arial" w:cs="Arial"/>
          <w:b/>
          <w:lang w:val="en-US" w:eastAsia="zh-CN"/>
        </w:rPr>
      </w:pPr>
      <w:r w:rsidRPr="000A4CAD">
        <w:rPr>
          <w:rFonts w:ascii="KaiTi" w:eastAsia="KaiTi" w:hAnsi="Arial" w:cs="Arial" w:hint="eastAsia"/>
          <w:b/>
          <w:lang w:val="en-US" w:eastAsia="zh-CN"/>
        </w:rPr>
        <w:t>第二十一届会议</w:t>
      </w:r>
    </w:p>
    <w:p w:rsidR="000A4CAD" w:rsidRPr="000A4CAD" w:rsidRDefault="000A4CAD" w:rsidP="000A4CAD">
      <w:pPr>
        <w:spacing w:line="336" w:lineRule="exact"/>
        <w:rPr>
          <w:rFonts w:ascii="Arial" w:eastAsia="KaiTi" w:hAnsi="Arial"/>
          <w:lang w:val="en-US" w:eastAsia="zh-CN"/>
        </w:rPr>
      </w:pPr>
      <w:r w:rsidRPr="000A4CAD">
        <w:rPr>
          <w:rFonts w:ascii="Arial" w:eastAsia="KaiTi" w:hAnsi="Arial"/>
          <w:lang w:val="en-US" w:eastAsia="zh-CN"/>
        </w:rPr>
        <w:t>201</w:t>
      </w:r>
      <w:r w:rsidRPr="000A4CAD">
        <w:rPr>
          <w:rFonts w:ascii="Arial" w:eastAsia="KaiTi" w:hAnsi="Arial" w:hint="eastAsia"/>
          <w:lang w:val="en-US" w:eastAsia="zh-CN"/>
        </w:rPr>
        <w:t>3</w:t>
      </w:r>
      <w:r w:rsidRPr="000A4CAD">
        <w:rPr>
          <w:rFonts w:ascii="Arial" w:eastAsia="KaiTi" w:hAnsi="Arial" w:cs="Arial" w:hint="eastAsia"/>
          <w:b/>
          <w:lang w:val="en-US" w:eastAsia="zh-CN"/>
        </w:rPr>
        <w:t>年</w:t>
      </w:r>
      <w:r w:rsidRPr="000A4CAD">
        <w:rPr>
          <w:rFonts w:ascii="Arial" w:eastAsia="KaiTi" w:hAnsi="Arial" w:hint="eastAsia"/>
          <w:lang w:val="en-US" w:eastAsia="zh-CN"/>
        </w:rPr>
        <w:t>9</w:t>
      </w:r>
      <w:r w:rsidRPr="000A4CAD">
        <w:rPr>
          <w:rFonts w:ascii="Arial" w:eastAsia="KaiTi" w:hAnsi="Arial" w:cs="Arial" w:hint="eastAsia"/>
          <w:b/>
          <w:lang w:val="en-US" w:eastAsia="zh-CN"/>
        </w:rPr>
        <w:t>月</w:t>
      </w:r>
      <w:r w:rsidRPr="000A4CAD">
        <w:rPr>
          <w:rFonts w:ascii="Arial" w:eastAsia="KaiTi" w:hAnsi="Arial" w:hint="eastAsia"/>
          <w:lang w:val="en-US" w:eastAsia="zh-CN"/>
        </w:rPr>
        <w:t>9</w:t>
      </w:r>
      <w:r w:rsidRPr="000A4CAD">
        <w:rPr>
          <w:rFonts w:ascii="Arial" w:eastAsia="KaiTi" w:hAnsi="Arial" w:cs="Arial" w:hint="eastAsia"/>
          <w:b/>
          <w:lang w:val="en-US" w:eastAsia="zh-CN"/>
        </w:rPr>
        <w:t>日至</w:t>
      </w:r>
      <w:r w:rsidRPr="000A4CAD">
        <w:rPr>
          <w:rFonts w:ascii="Arial" w:eastAsia="KaiTi" w:hAnsi="Arial" w:hint="eastAsia"/>
          <w:lang w:val="en-US" w:eastAsia="zh-CN"/>
        </w:rPr>
        <w:t>13</w:t>
      </w:r>
      <w:r w:rsidRPr="000A4CAD">
        <w:rPr>
          <w:rFonts w:ascii="Arial" w:eastAsia="KaiTi" w:hAnsi="Arial" w:cs="Arial" w:hint="eastAsia"/>
          <w:b/>
          <w:lang w:val="en-US" w:eastAsia="zh-CN"/>
        </w:rPr>
        <w:t>日，日内瓦</w:t>
      </w: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KaiTi" w:eastAsia="KaiTi" w:hAnsi="Arial" w:cs="Arial"/>
          <w:sz w:val="22"/>
          <w:szCs w:val="20"/>
          <w:lang w:val="en-US" w:eastAsia="zh-CN"/>
        </w:rPr>
      </w:pPr>
      <w:r>
        <w:rPr>
          <w:rFonts w:ascii="KaiTi" w:eastAsia="KaiTi" w:hAnsi="Arial" w:cs="Arial" w:hint="eastAsia"/>
          <w:caps/>
          <w:szCs w:val="20"/>
          <w:lang w:val="en-US" w:eastAsia="zh-CN"/>
        </w:rPr>
        <w:t>外聘审计员的报告</w:t>
      </w:r>
    </w:p>
    <w:p w:rsidR="000A4CAD" w:rsidRPr="000A4CAD" w:rsidRDefault="000A4CAD" w:rsidP="000A4CAD">
      <w:pPr>
        <w:rPr>
          <w:rFonts w:ascii="Arial" w:eastAsia="KaiTi" w:hAnsi="Arial" w:cs="Arial"/>
          <w:i/>
          <w:sz w:val="22"/>
          <w:szCs w:val="22"/>
          <w:lang w:val="en-US" w:eastAsia="zh-CN"/>
        </w:rPr>
      </w:pPr>
    </w:p>
    <w:p w:rsidR="000A4CAD" w:rsidRPr="000A4CAD" w:rsidRDefault="000A4CAD" w:rsidP="000A4CAD">
      <w:pPr>
        <w:rPr>
          <w:rFonts w:ascii="KaiTi" w:eastAsia="KaiTi" w:hAnsi="Arial" w:cs="Arial"/>
          <w:i/>
          <w:sz w:val="21"/>
          <w:szCs w:val="21"/>
          <w:lang w:val="en-US" w:eastAsia="zh-CN"/>
        </w:rPr>
      </w:pPr>
      <w:r w:rsidRPr="000A4CAD">
        <w:rPr>
          <w:rFonts w:ascii="KaiTi" w:eastAsia="KaiTi" w:hAnsi="Arial" w:cs="Arial" w:hint="eastAsia"/>
          <w:i/>
          <w:sz w:val="21"/>
          <w:szCs w:val="21"/>
          <w:lang w:val="en-US" w:eastAsia="zh-CN"/>
        </w:rPr>
        <w:t>秘书处编拟</w:t>
      </w: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0A4CAD" w:rsidRPr="000A4CAD" w:rsidRDefault="000A4CAD" w:rsidP="000A4CAD">
      <w:pPr>
        <w:rPr>
          <w:rFonts w:ascii="Arial" w:hAnsi="Arial" w:cs="Arial"/>
          <w:sz w:val="22"/>
          <w:szCs w:val="20"/>
          <w:lang w:val="en-US" w:eastAsia="zh-CN"/>
        </w:rPr>
      </w:pPr>
    </w:p>
    <w:p w:rsidR="001D46C9" w:rsidRPr="000A4CAD" w:rsidRDefault="00E01887" w:rsidP="00842A3D">
      <w:pPr>
        <w:numPr>
          <w:ilvl w:val="0"/>
          <w:numId w:val="12"/>
        </w:numPr>
        <w:spacing w:after="120" w:line="340" w:lineRule="atLeast"/>
        <w:ind w:left="0" w:firstLine="0"/>
        <w:jc w:val="both"/>
        <w:rPr>
          <w:rFonts w:ascii="SimSun" w:hAnsi="Arial" w:cs="Arial"/>
          <w:sz w:val="21"/>
          <w:szCs w:val="20"/>
          <w:lang w:val="en-US" w:eastAsia="zh-CN"/>
        </w:rPr>
      </w:pPr>
      <w:r w:rsidRPr="000A4CAD">
        <w:rPr>
          <w:rFonts w:ascii="SimSun" w:hAnsi="Arial" w:cs="Arial" w:hint="eastAsia"/>
          <w:sz w:val="21"/>
          <w:szCs w:val="20"/>
          <w:lang w:val="en-US" w:eastAsia="zh-CN"/>
        </w:rPr>
        <w:t>本文件由以下部分组成：</w:t>
      </w:r>
    </w:p>
    <w:p w:rsidR="001D46C9" w:rsidRPr="00842A3D" w:rsidRDefault="00B90C88" w:rsidP="00842A3D">
      <w:pPr>
        <w:numPr>
          <w:ilvl w:val="0"/>
          <w:numId w:val="11"/>
        </w:numPr>
        <w:spacing w:after="120" w:line="340" w:lineRule="atLeast"/>
        <w:ind w:left="1134" w:hanging="567"/>
        <w:jc w:val="both"/>
        <w:rPr>
          <w:rFonts w:ascii="SimSun" w:hAnsi="Arial" w:cs="Arial"/>
          <w:sz w:val="21"/>
          <w:szCs w:val="20"/>
          <w:lang w:val="en-US" w:eastAsia="zh-CN"/>
        </w:rPr>
      </w:pPr>
      <w:r w:rsidRPr="00842A3D">
        <w:rPr>
          <w:rFonts w:ascii="SimSun" w:hAnsi="Arial" w:cs="Arial" w:hint="eastAsia"/>
          <w:sz w:val="21"/>
          <w:szCs w:val="20"/>
          <w:lang w:val="en-US" w:eastAsia="zh-CN"/>
        </w:rPr>
        <w:t>独立审计员报告</w:t>
      </w:r>
      <w:r>
        <w:rPr>
          <w:rFonts w:ascii="SimSun" w:hAnsi="Arial" w:cs="Arial" w:hint="eastAsia"/>
          <w:sz w:val="21"/>
          <w:szCs w:val="20"/>
          <w:lang w:val="en-US" w:eastAsia="zh-CN"/>
        </w:rPr>
        <w:t>，其中</w:t>
      </w:r>
      <w:r w:rsidR="00E01887" w:rsidRPr="00842A3D">
        <w:rPr>
          <w:rFonts w:ascii="SimSun" w:hAnsi="Arial" w:cs="Arial" w:hint="eastAsia"/>
          <w:sz w:val="21"/>
          <w:szCs w:val="20"/>
          <w:lang w:val="en-US" w:eastAsia="zh-CN"/>
        </w:rPr>
        <w:t>载有外聘审计员关于世界知识产权组织</w:t>
      </w:r>
      <w:r w:rsidR="00E01887" w:rsidRPr="00842A3D">
        <w:rPr>
          <w:rFonts w:ascii="SimSun" w:hAnsi="Arial" w:cs="Arial"/>
          <w:sz w:val="21"/>
          <w:szCs w:val="20"/>
          <w:lang w:val="en-US" w:eastAsia="zh-CN"/>
        </w:rPr>
        <w:t>(WIPO)</w:t>
      </w:r>
      <w:r w:rsidR="00E01887" w:rsidRPr="00842A3D">
        <w:rPr>
          <w:rFonts w:ascii="SimSun" w:hAnsi="Arial" w:cs="Arial" w:hint="eastAsia"/>
          <w:sz w:val="21"/>
          <w:szCs w:val="20"/>
          <w:lang w:val="en-US" w:eastAsia="zh-CN"/>
        </w:rPr>
        <w:t>2012年12月31日截止的年度财务报表的意见；</w:t>
      </w:r>
    </w:p>
    <w:p w:rsidR="001D46C9" w:rsidRPr="00842A3D" w:rsidRDefault="00E01887" w:rsidP="00842A3D">
      <w:pPr>
        <w:numPr>
          <w:ilvl w:val="0"/>
          <w:numId w:val="11"/>
        </w:numPr>
        <w:spacing w:after="120" w:line="340" w:lineRule="atLeast"/>
        <w:ind w:left="1134" w:hanging="567"/>
        <w:jc w:val="both"/>
        <w:rPr>
          <w:rFonts w:ascii="SimSun" w:hAnsi="Arial" w:cs="Arial"/>
          <w:sz w:val="21"/>
          <w:szCs w:val="20"/>
          <w:lang w:val="en-US" w:eastAsia="zh-CN"/>
        </w:rPr>
      </w:pPr>
      <w:r w:rsidRPr="00842A3D">
        <w:rPr>
          <w:rFonts w:ascii="SimSun" w:hAnsi="Arial" w:cs="Arial" w:hint="eastAsia"/>
          <w:sz w:val="21"/>
          <w:szCs w:val="20"/>
          <w:lang w:val="en-US" w:eastAsia="zh-CN"/>
        </w:rPr>
        <w:t>向</w:t>
      </w:r>
      <w:r w:rsidRPr="00842A3D">
        <w:rPr>
          <w:rFonts w:ascii="SimSun" w:hAnsi="Arial" w:cs="Arial"/>
          <w:sz w:val="21"/>
          <w:szCs w:val="20"/>
          <w:lang w:val="en-US" w:eastAsia="zh-CN"/>
        </w:rPr>
        <w:t>WIPO</w:t>
      </w:r>
      <w:r w:rsidR="00B90C88">
        <w:rPr>
          <w:rFonts w:ascii="SimSun" w:hAnsi="Arial" w:cs="Arial" w:hint="eastAsia"/>
          <w:sz w:val="21"/>
          <w:szCs w:val="20"/>
          <w:lang w:val="en-US" w:eastAsia="zh-CN"/>
        </w:rPr>
        <w:t>大会</w:t>
      </w:r>
      <w:r w:rsidRPr="00842A3D">
        <w:rPr>
          <w:rFonts w:ascii="SimSun" w:hAnsi="Arial" w:cs="Arial" w:hint="eastAsia"/>
          <w:sz w:val="21"/>
          <w:szCs w:val="20"/>
          <w:lang w:val="en-US" w:eastAsia="zh-CN"/>
        </w:rPr>
        <w:t>第</w:t>
      </w:r>
      <w:r w:rsidR="00B90C88">
        <w:rPr>
          <w:rFonts w:ascii="SimSun" w:hAnsi="Arial" w:cs="Arial" w:hint="eastAsia"/>
          <w:sz w:val="21"/>
          <w:szCs w:val="20"/>
          <w:lang w:val="en-US" w:eastAsia="zh-CN"/>
        </w:rPr>
        <w:t>五十一</w:t>
      </w:r>
      <w:r w:rsidRPr="00842A3D">
        <w:rPr>
          <w:rFonts w:ascii="SimSun" w:hAnsi="Arial" w:cs="Arial" w:hint="eastAsia"/>
          <w:sz w:val="21"/>
          <w:szCs w:val="20"/>
          <w:lang w:val="en-US" w:eastAsia="zh-CN"/>
        </w:rPr>
        <w:t>届会</w:t>
      </w:r>
      <w:r w:rsidR="00B90C88">
        <w:rPr>
          <w:rFonts w:ascii="SimSun" w:hAnsi="Arial" w:cs="Arial" w:hint="eastAsia"/>
          <w:sz w:val="21"/>
          <w:szCs w:val="20"/>
          <w:lang w:val="en-US" w:eastAsia="zh-CN"/>
        </w:rPr>
        <w:t>议</w:t>
      </w:r>
      <w:r w:rsidRPr="00842A3D">
        <w:rPr>
          <w:rFonts w:ascii="SimSun" w:hAnsi="Arial" w:cs="Arial" w:hint="eastAsia"/>
          <w:sz w:val="21"/>
          <w:szCs w:val="20"/>
          <w:lang w:val="en-US" w:eastAsia="zh-CN"/>
        </w:rPr>
        <w:t>提交的2012财政年度外聘审计员</w:t>
      </w:r>
      <w:r w:rsidR="00B90C88">
        <w:rPr>
          <w:rFonts w:ascii="SimSun" w:hAnsi="Arial" w:cs="Arial" w:hint="eastAsia"/>
          <w:sz w:val="21"/>
          <w:szCs w:val="20"/>
          <w:lang w:val="en-US" w:eastAsia="zh-CN"/>
        </w:rPr>
        <w:t>的</w:t>
      </w:r>
      <w:r w:rsidRPr="00842A3D">
        <w:rPr>
          <w:rFonts w:ascii="SimSun" w:hAnsi="Arial" w:cs="Arial" w:hint="eastAsia"/>
          <w:sz w:val="21"/>
          <w:szCs w:val="20"/>
          <w:lang w:val="en-US" w:eastAsia="zh-CN"/>
        </w:rPr>
        <w:t>报告（亦称“详细报告”）。该报告载有外聘审计员在2012/13年度开展的三次审计所</w:t>
      </w:r>
      <w:r w:rsidR="007516AF" w:rsidRPr="00842A3D">
        <w:rPr>
          <w:rFonts w:ascii="SimSun" w:hAnsi="Arial" w:cs="Arial" w:hint="eastAsia"/>
          <w:sz w:val="21"/>
          <w:szCs w:val="20"/>
          <w:lang w:val="en-US" w:eastAsia="zh-CN"/>
        </w:rPr>
        <w:t>产生的原则</w:t>
      </w:r>
      <w:r w:rsidR="002B7928" w:rsidRPr="00842A3D">
        <w:rPr>
          <w:rFonts w:ascii="SimSun" w:hAnsi="Arial" w:cs="Arial" w:hint="eastAsia"/>
          <w:sz w:val="21"/>
          <w:szCs w:val="20"/>
          <w:lang w:val="en-US" w:eastAsia="zh-CN"/>
        </w:rPr>
        <w:t>性</w:t>
      </w:r>
      <w:r w:rsidR="007516AF" w:rsidRPr="00842A3D">
        <w:rPr>
          <w:rFonts w:ascii="SimSun" w:hAnsi="Arial" w:cs="Arial" w:hint="eastAsia"/>
          <w:sz w:val="21"/>
          <w:szCs w:val="20"/>
          <w:lang w:val="en-US" w:eastAsia="zh-CN"/>
        </w:rPr>
        <w:t>建议；</w:t>
      </w:r>
    </w:p>
    <w:p w:rsidR="001D46C9" w:rsidRPr="00842A3D" w:rsidRDefault="00E230FF" w:rsidP="00842A3D">
      <w:pPr>
        <w:numPr>
          <w:ilvl w:val="0"/>
          <w:numId w:val="11"/>
        </w:numPr>
        <w:spacing w:after="120" w:line="340" w:lineRule="atLeast"/>
        <w:ind w:left="1134" w:hanging="567"/>
        <w:jc w:val="both"/>
        <w:rPr>
          <w:rFonts w:ascii="SimSun" w:hAnsi="Arial" w:cs="Arial"/>
          <w:sz w:val="21"/>
          <w:szCs w:val="20"/>
          <w:lang w:val="en-US" w:eastAsia="zh-CN"/>
        </w:rPr>
      </w:pPr>
      <w:r w:rsidRPr="00842A3D">
        <w:rPr>
          <w:rFonts w:ascii="SimSun" w:hAnsi="Arial" w:cs="Arial"/>
          <w:sz w:val="21"/>
          <w:szCs w:val="20"/>
          <w:lang w:val="en-US" w:eastAsia="zh-CN"/>
        </w:rPr>
        <w:t>WIPO</w:t>
      </w:r>
      <w:r w:rsidR="007516AF" w:rsidRPr="00842A3D">
        <w:rPr>
          <w:rFonts w:ascii="SimSun" w:hAnsi="Arial" w:cs="Arial" w:hint="eastAsia"/>
          <w:sz w:val="21"/>
          <w:szCs w:val="20"/>
          <w:lang w:val="en-US" w:eastAsia="zh-CN"/>
        </w:rPr>
        <w:t>秘书处对外聘审计员建议的</w:t>
      </w:r>
      <w:r w:rsidR="007A1A8F" w:rsidRPr="00842A3D">
        <w:rPr>
          <w:rFonts w:ascii="SimSun" w:hAnsi="Arial" w:cs="Arial" w:hint="eastAsia"/>
          <w:sz w:val="21"/>
          <w:szCs w:val="20"/>
          <w:lang w:val="en-US" w:eastAsia="zh-CN"/>
        </w:rPr>
        <w:t>答复</w:t>
      </w:r>
      <w:r w:rsidR="007516AF" w:rsidRPr="00842A3D">
        <w:rPr>
          <w:rFonts w:ascii="SimSun" w:hAnsi="Arial" w:cs="Arial" w:hint="eastAsia"/>
          <w:sz w:val="21"/>
          <w:szCs w:val="20"/>
          <w:lang w:val="en-US" w:eastAsia="zh-CN"/>
        </w:rPr>
        <w:t>；</w:t>
      </w:r>
    </w:p>
    <w:p w:rsidR="001D46C9" w:rsidRPr="00842A3D" w:rsidRDefault="007516AF" w:rsidP="00842A3D">
      <w:pPr>
        <w:pStyle w:val="ONUME"/>
        <w:numPr>
          <w:ilvl w:val="0"/>
          <w:numId w:val="11"/>
        </w:numPr>
        <w:spacing w:after="120" w:line="340" w:lineRule="atLeast"/>
        <w:ind w:left="1134" w:hanging="567"/>
        <w:jc w:val="both"/>
        <w:rPr>
          <w:rFonts w:ascii="SimSun"/>
          <w:sz w:val="21"/>
        </w:rPr>
      </w:pPr>
      <w:r w:rsidRPr="00842A3D">
        <w:rPr>
          <w:rFonts w:ascii="SimSun" w:hint="eastAsia"/>
          <w:sz w:val="21"/>
        </w:rPr>
        <w:t>总干事签</w:t>
      </w:r>
      <w:r w:rsidR="006A6824" w:rsidRPr="00842A3D">
        <w:rPr>
          <w:rFonts w:ascii="SimSun" w:hint="eastAsia"/>
          <w:sz w:val="21"/>
        </w:rPr>
        <w:t>字</w:t>
      </w:r>
      <w:r w:rsidRPr="00842A3D">
        <w:rPr>
          <w:rFonts w:ascii="SimSun" w:hint="eastAsia"/>
          <w:sz w:val="21"/>
        </w:rPr>
        <w:t>的</w:t>
      </w:r>
      <w:r w:rsidR="001D46C9" w:rsidRPr="00842A3D">
        <w:rPr>
          <w:rFonts w:ascii="SimSun"/>
          <w:sz w:val="21"/>
        </w:rPr>
        <w:t>WIPO</w:t>
      </w:r>
      <w:r w:rsidRPr="00842A3D">
        <w:rPr>
          <w:rFonts w:ascii="SimSun" w:hint="eastAsia"/>
          <w:sz w:val="21"/>
        </w:rPr>
        <w:t>内部控制报告。</w:t>
      </w:r>
    </w:p>
    <w:p w:rsidR="001D46C9" w:rsidRPr="00B90C88" w:rsidRDefault="007516AF" w:rsidP="003833F6">
      <w:pPr>
        <w:pStyle w:val="a3"/>
        <w:numPr>
          <w:ilvl w:val="0"/>
          <w:numId w:val="12"/>
        </w:numPr>
        <w:spacing w:after="120" w:line="340" w:lineRule="atLeast"/>
        <w:ind w:left="5534" w:firstLine="0"/>
        <w:rPr>
          <w:rFonts w:ascii="KaiTi" w:eastAsia="KaiTi" w:hAnsi="Arial" w:cs="Arial"/>
          <w:i/>
          <w:sz w:val="21"/>
          <w:lang w:val="en-US" w:eastAsia="zh-CN"/>
        </w:rPr>
      </w:pPr>
      <w:r w:rsidRPr="00B90C88">
        <w:rPr>
          <w:rFonts w:ascii="KaiTi" w:eastAsia="KaiTi" w:hAnsi="SimSun" w:cs="Arial" w:hint="eastAsia"/>
          <w:i/>
          <w:sz w:val="21"/>
          <w:lang w:val="en-US" w:eastAsia="zh-CN"/>
        </w:rPr>
        <w:t>请计划和预算委员会建议</w:t>
      </w:r>
      <w:r w:rsidR="001D46C9" w:rsidRPr="00B90C88">
        <w:rPr>
          <w:rFonts w:ascii="KaiTi" w:eastAsia="KaiTi" w:hAnsi="Arial" w:cs="Arial"/>
          <w:i/>
          <w:sz w:val="21"/>
          <w:lang w:val="en-US" w:eastAsia="zh-CN"/>
        </w:rPr>
        <w:t>WIPO</w:t>
      </w:r>
      <w:r w:rsidRPr="00B90C88">
        <w:rPr>
          <w:rFonts w:ascii="KaiTi" w:eastAsia="KaiTi" w:hAnsi="SimSun" w:cs="Arial" w:hint="eastAsia"/>
          <w:i/>
          <w:sz w:val="21"/>
          <w:lang w:val="en-US" w:eastAsia="zh-CN"/>
        </w:rPr>
        <w:t>大会注意本文件的内容。</w:t>
      </w:r>
    </w:p>
    <w:p w:rsidR="001D46C9" w:rsidRPr="00B90C88" w:rsidRDefault="001D46C9" w:rsidP="00842A3D">
      <w:pPr>
        <w:pStyle w:val="a3"/>
        <w:tabs>
          <w:tab w:val="left" w:pos="5390"/>
        </w:tabs>
        <w:spacing w:after="220"/>
        <w:ind w:left="5670"/>
        <w:rPr>
          <w:rFonts w:ascii="KaiTi" w:eastAsia="KaiTi" w:hAnsi="Arial" w:cs="Arial"/>
          <w:i/>
          <w:sz w:val="20"/>
          <w:lang w:val="en-US" w:eastAsia="zh-CN"/>
        </w:rPr>
      </w:pPr>
    </w:p>
    <w:p w:rsidR="001D46C9" w:rsidRPr="00B90C88" w:rsidRDefault="001D46C9" w:rsidP="00842A3D">
      <w:pPr>
        <w:pStyle w:val="a3"/>
        <w:tabs>
          <w:tab w:val="left" w:pos="5390"/>
        </w:tabs>
        <w:spacing w:after="220"/>
        <w:ind w:left="5670"/>
        <w:rPr>
          <w:rFonts w:ascii="KaiTi" w:eastAsia="KaiTi" w:hAnsi="Arial" w:cs="Arial"/>
          <w:i/>
          <w:sz w:val="20"/>
          <w:lang w:val="en-US" w:eastAsia="zh-CN"/>
        </w:rPr>
      </w:pPr>
    </w:p>
    <w:p w:rsidR="001D46C9" w:rsidRPr="00B90C88" w:rsidRDefault="001D46C9" w:rsidP="003833F6">
      <w:pPr>
        <w:pStyle w:val="a3"/>
        <w:spacing w:after="120" w:line="340" w:lineRule="atLeast"/>
        <w:ind w:left="5534"/>
        <w:rPr>
          <w:rFonts w:ascii="KaiTi" w:eastAsia="KaiTi" w:hAnsi="Arial" w:cs="Arial"/>
          <w:sz w:val="21"/>
          <w:lang w:val="en-US" w:eastAsia="zh-CN"/>
        </w:rPr>
      </w:pPr>
      <w:r w:rsidRPr="00B90C88">
        <w:rPr>
          <w:rFonts w:ascii="KaiTi" w:eastAsia="KaiTi" w:hAnsi="Arial" w:cs="Arial"/>
          <w:sz w:val="21"/>
          <w:lang w:val="en-US" w:eastAsia="zh-CN"/>
        </w:rPr>
        <w:t>[</w:t>
      </w:r>
      <w:r w:rsidR="007516AF" w:rsidRPr="00B90C88">
        <w:rPr>
          <w:rFonts w:ascii="KaiTi" w:eastAsia="KaiTi" w:hAnsi="SimSun" w:cs="Arial" w:hint="eastAsia"/>
          <w:sz w:val="21"/>
          <w:lang w:val="en-US" w:eastAsia="zh-CN"/>
        </w:rPr>
        <w:t>后接外聘审计员报告和秘书处的</w:t>
      </w:r>
      <w:r w:rsidR="00B74C69" w:rsidRPr="00B90C88">
        <w:rPr>
          <w:rFonts w:ascii="KaiTi" w:eastAsia="KaiTi" w:hAnsi="SimSun" w:cs="Arial" w:hint="eastAsia"/>
          <w:sz w:val="21"/>
          <w:lang w:val="en-US" w:eastAsia="zh-CN"/>
        </w:rPr>
        <w:t>答复</w:t>
      </w:r>
      <w:r w:rsidRPr="00B90C88">
        <w:rPr>
          <w:rFonts w:ascii="KaiTi" w:eastAsia="KaiTi" w:hAnsi="Arial" w:cs="Arial"/>
          <w:sz w:val="21"/>
          <w:lang w:val="en-US" w:eastAsia="zh-CN"/>
        </w:rPr>
        <w:t>]</w:t>
      </w:r>
    </w:p>
    <w:p w:rsidR="001D46C9" w:rsidRDefault="001D46C9">
      <w:pPr>
        <w:rPr>
          <w:lang w:eastAsia="zh-CN"/>
        </w:rPr>
      </w:pPr>
    </w:p>
    <w:p w:rsidR="001D46C9" w:rsidRDefault="001D46C9">
      <w:pPr>
        <w:rPr>
          <w:lang w:eastAsia="zh-CN"/>
        </w:rPr>
        <w:sectPr w:rsidR="001D46C9" w:rsidSect="00145732">
          <w:pgSz w:w="11907" w:h="16840" w:code="9"/>
          <w:pgMar w:top="567" w:right="1134" w:bottom="1418" w:left="1418" w:header="510" w:footer="1021" w:gutter="0"/>
          <w:pgNumType w:start="2"/>
          <w:cols w:space="708"/>
          <w:titlePg/>
          <w:docGrid w:linePitch="360"/>
        </w:sectPr>
      </w:pPr>
    </w:p>
    <w:p w:rsidR="003833F6" w:rsidRDefault="003833F6" w:rsidP="001D46C9">
      <w:pPr>
        <w:spacing w:line="360" w:lineRule="auto"/>
        <w:ind w:left="720" w:right="720"/>
        <w:jc w:val="center"/>
        <w:rPr>
          <w:rFonts w:ascii="SimHei" w:eastAsia="SimHei" w:hAnsi="SimHei"/>
          <w:lang w:val="en-CA" w:eastAsia="zh-CN"/>
        </w:rPr>
      </w:pPr>
    </w:p>
    <w:p w:rsidR="003833F6" w:rsidRDefault="003833F6" w:rsidP="001D46C9">
      <w:pPr>
        <w:spacing w:line="360" w:lineRule="auto"/>
        <w:ind w:left="720" w:right="720"/>
        <w:jc w:val="center"/>
        <w:rPr>
          <w:rFonts w:ascii="SimHei" w:eastAsia="SimHei" w:hAnsi="SimHei"/>
          <w:lang w:val="en-CA" w:eastAsia="zh-CN"/>
        </w:rPr>
      </w:pPr>
    </w:p>
    <w:p w:rsidR="001D46C9" w:rsidRPr="003833F6" w:rsidRDefault="007516AF" w:rsidP="001D46C9">
      <w:pPr>
        <w:spacing w:line="360" w:lineRule="auto"/>
        <w:ind w:left="720" w:right="720"/>
        <w:jc w:val="center"/>
        <w:rPr>
          <w:rFonts w:ascii="SimHei" w:eastAsia="SimHei" w:hAnsi="SimHei"/>
          <w:lang w:val="en-CA" w:eastAsia="zh-CN"/>
        </w:rPr>
      </w:pPr>
      <w:r w:rsidRPr="003833F6">
        <w:rPr>
          <w:rFonts w:ascii="SimHei" w:eastAsia="SimHei" w:hAnsi="SimHei" w:hint="eastAsia"/>
          <w:lang w:val="en-CA" w:eastAsia="zh-CN"/>
        </w:rPr>
        <w:t>独立审计员</w:t>
      </w:r>
      <w:r w:rsidR="003833F6" w:rsidRPr="003833F6">
        <w:rPr>
          <w:rFonts w:ascii="SimHei" w:eastAsia="SimHei" w:hAnsi="SimHei" w:hint="eastAsia"/>
          <w:lang w:val="en-CA" w:eastAsia="zh-CN"/>
        </w:rPr>
        <w:t>的</w:t>
      </w:r>
      <w:r w:rsidRPr="003833F6">
        <w:rPr>
          <w:rFonts w:ascii="SimHei" w:eastAsia="SimHei" w:hAnsi="SimHei" w:hint="eastAsia"/>
          <w:lang w:val="en-CA" w:eastAsia="zh-CN"/>
        </w:rPr>
        <w:t>报告</w:t>
      </w:r>
    </w:p>
    <w:p w:rsidR="001D46C9" w:rsidRPr="001D46C9" w:rsidRDefault="001D46C9" w:rsidP="001D46C9">
      <w:pPr>
        <w:spacing w:line="360" w:lineRule="auto"/>
        <w:ind w:left="720" w:right="720"/>
        <w:jc w:val="center"/>
        <w:rPr>
          <w:b/>
          <w:lang w:val="en-CA" w:eastAsia="zh-CN"/>
        </w:rPr>
      </w:pPr>
    </w:p>
    <w:p w:rsidR="001D46C9" w:rsidRPr="001D46C9" w:rsidRDefault="001D46C9" w:rsidP="001D46C9">
      <w:pPr>
        <w:spacing w:line="360" w:lineRule="auto"/>
        <w:ind w:left="720" w:right="720"/>
        <w:jc w:val="center"/>
        <w:rPr>
          <w:b/>
          <w:lang w:val="en-CA" w:eastAsia="zh-CN"/>
        </w:rPr>
      </w:pPr>
    </w:p>
    <w:p w:rsidR="001D46C9" w:rsidRPr="000E2D66" w:rsidRDefault="005458FF" w:rsidP="001D46C9">
      <w:pPr>
        <w:ind w:left="720" w:right="720"/>
        <w:rPr>
          <w:rFonts w:ascii="SimHei" w:eastAsia="SimHei" w:hAnsi="SimHei"/>
          <w:lang w:val="en-CA" w:eastAsia="zh-CN"/>
        </w:rPr>
      </w:pPr>
      <w:r w:rsidRPr="000E2D66">
        <w:rPr>
          <w:rFonts w:ascii="SimHei" w:eastAsia="SimHei" w:hAnsi="SimHei" w:hint="eastAsia"/>
          <w:lang w:val="en-CA" w:eastAsia="zh-CN"/>
        </w:rPr>
        <w:t>呈交</w:t>
      </w:r>
    </w:p>
    <w:p w:rsidR="001D46C9" w:rsidRPr="000E2D66" w:rsidRDefault="00FB42AE" w:rsidP="001D46C9">
      <w:pPr>
        <w:ind w:left="720" w:right="720"/>
        <w:rPr>
          <w:rFonts w:ascii="SimHei" w:eastAsia="SimHei" w:hAnsi="SimHei"/>
          <w:bCs/>
          <w:lang w:val="en-GB" w:eastAsia="zh-CN"/>
        </w:rPr>
      </w:pPr>
      <w:r w:rsidRPr="000E2D66">
        <w:rPr>
          <w:rFonts w:ascii="SimHei" w:eastAsia="SimHei" w:hAnsi="SimHei" w:hint="eastAsia"/>
          <w:bCs/>
          <w:lang w:val="en-GB" w:eastAsia="zh-CN"/>
        </w:rPr>
        <w:t>世界知识产权组织大会</w:t>
      </w:r>
    </w:p>
    <w:p w:rsidR="001D46C9" w:rsidRPr="001D46C9" w:rsidRDefault="001D46C9" w:rsidP="001D46C9">
      <w:pPr>
        <w:spacing w:line="360" w:lineRule="auto"/>
        <w:ind w:left="720" w:right="720"/>
        <w:rPr>
          <w:rFonts w:cs="Mangal"/>
          <w:b/>
          <w:szCs w:val="21"/>
          <w:cs/>
          <w:lang w:val="en-CA" w:eastAsia="en-US" w:bidi="hi-IN"/>
        </w:rPr>
      </w:pPr>
    </w:p>
    <w:p w:rsidR="001D46C9" w:rsidRPr="001D46C9" w:rsidRDefault="001D46C9" w:rsidP="001D46C9">
      <w:pPr>
        <w:spacing w:line="360" w:lineRule="auto"/>
        <w:ind w:left="720" w:right="720"/>
        <w:rPr>
          <w:rFonts w:cs="Mangal"/>
          <w:b/>
          <w:szCs w:val="21"/>
          <w:cs/>
          <w:lang w:val="en-CA" w:eastAsia="en-US" w:bidi="hi-IN"/>
        </w:rPr>
      </w:pPr>
    </w:p>
    <w:p w:rsidR="001D46C9" w:rsidRPr="000E2D66" w:rsidRDefault="00C36BA9" w:rsidP="000E2D66">
      <w:pPr>
        <w:ind w:left="720" w:right="720"/>
        <w:rPr>
          <w:rFonts w:ascii="SimHei" w:eastAsia="SimHei" w:hAnsi="SimHei"/>
          <w:cs/>
          <w:lang w:val="en-CA" w:eastAsia="zh-CN" w:bidi="hi-IN"/>
        </w:rPr>
      </w:pPr>
      <w:r w:rsidRPr="000E2D66">
        <w:rPr>
          <w:rFonts w:ascii="SimHei" w:eastAsia="SimHei" w:hAnsi="SimHei" w:hint="eastAsia"/>
          <w:lang w:val="en-CA" w:eastAsia="zh-CN"/>
        </w:rPr>
        <w:t>关于财务报表的报告</w:t>
      </w:r>
    </w:p>
    <w:p w:rsidR="001D46C9" w:rsidRPr="001D46C9" w:rsidRDefault="001D46C9" w:rsidP="001D46C9">
      <w:pPr>
        <w:spacing w:line="360" w:lineRule="auto"/>
        <w:ind w:left="720" w:right="720"/>
        <w:rPr>
          <w:rFonts w:cs="Mangal"/>
          <w:b/>
          <w:szCs w:val="21"/>
          <w:cs/>
          <w:lang w:val="en-CA" w:eastAsia="en-US" w:bidi="hi-IN"/>
        </w:rPr>
      </w:pPr>
    </w:p>
    <w:p w:rsidR="001D46C9" w:rsidRPr="003833F6" w:rsidRDefault="00C36BA9" w:rsidP="001D46C9">
      <w:pPr>
        <w:spacing w:line="360" w:lineRule="auto"/>
        <w:ind w:left="720" w:right="-7"/>
        <w:jc w:val="both"/>
        <w:rPr>
          <w:rFonts w:ascii="SimSun"/>
          <w:lang w:val="en-CA" w:eastAsia="zh-CN"/>
        </w:rPr>
      </w:pPr>
      <w:r w:rsidRPr="003833F6">
        <w:rPr>
          <w:rFonts w:ascii="SimSun" w:hint="eastAsia"/>
          <w:lang w:val="en-CA" w:eastAsia="zh-CN"/>
        </w:rPr>
        <w:t>我们已审计了附具的世界知识产权组织</w:t>
      </w:r>
      <w:r w:rsidRPr="003833F6">
        <w:rPr>
          <w:rFonts w:ascii="SimSun"/>
          <w:lang w:val="en-GB" w:eastAsia="zh-CN"/>
        </w:rPr>
        <w:t>(WIPO)</w:t>
      </w:r>
      <w:r w:rsidRPr="003833F6">
        <w:rPr>
          <w:rFonts w:ascii="SimSun" w:hint="eastAsia"/>
          <w:lang w:val="en-GB" w:eastAsia="zh-CN"/>
        </w:rPr>
        <w:t>财务报表，</w:t>
      </w:r>
      <w:r w:rsidR="00FB42AE" w:rsidRPr="003833F6">
        <w:rPr>
          <w:rFonts w:ascii="SimSun" w:hint="eastAsia"/>
          <w:lang w:val="en-GB" w:eastAsia="zh-CN"/>
        </w:rPr>
        <w:t>包括截至2012年12月31日的财务状况表、2012年度的财务执行情况表、净资产变动表、现金流量表、预算和实际金额对比表、财务报表附注以及其他的解释性说明。</w:t>
      </w:r>
    </w:p>
    <w:p w:rsidR="001D46C9" w:rsidRPr="001D46C9" w:rsidRDefault="001D46C9" w:rsidP="001D46C9">
      <w:pPr>
        <w:spacing w:line="360" w:lineRule="auto"/>
        <w:ind w:left="720" w:right="720"/>
        <w:jc w:val="both"/>
        <w:rPr>
          <w:rFonts w:cs="Mangal"/>
          <w:szCs w:val="21"/>
          <w:cs/>
          <w:lang w:val="en-CA" w:eastAsia="en-US" w:bidi="hi-IN"/>
        </w:rPr>
      </w:pPr>
    </w:p>
    <w:p w:rsidR="001D46C9" w:rsidRPr="001D46C9" w:rsidRDefault="001D46C9" w:rsidP="001D46C9">
      <w:pPr>
        <w:spacing w:line="360" w:lineRule="auto"/>
        <w:ind w:left="720" w:right="720"/>
        <w:jc w:val="both"/>
        <w:rPr>
          <w:rFonts w:cs="Mangal"/>
          <w:szCs w:val="21"/>
          <w:cs/>
          <w:lang w:val="en-CA" w:eastAsia="en-US" w:bidi="hi-IN"/>
        </w:rPr>
      </w:pPr>
    </w:p>
    <w:p w:rsidR="001D46C9" w:rsidRPr="000E2D66" w:rsidRDefault="002063C8" w:rsidP="000E2D66">
      <w:pPr>
        <w:ind w:left="720" w:right="720"/>
        <w:rPr>
          <w:rFonts w:ascii="SimHei" w:eastAsia="SimHei" w:hAnsi="SimHei"/>
          <w:cs/>
          <w:lang w:val="en-CA" w:eastAsia="zh-CN" w:bidi="hi-IN"/>
        </w:rPr>
      </w:pPr>
      <w:r w:rsidRPr="000E2D66">
        <w:rPr>
          <w:rFonts w:ascii="SimHei" w:eastAsia="SimHei" w:hAnsi="SimHei" w:hint="eastAsia"/>
          <w:lang w:val="en-CA" w:eastAsia="zh-CN"/>
        </w:rPr>
        <w:t>管理层对财务报表担负的责任</w:t>
      </w:r>
    </w:p>
    <w:p w:rsidR="001D46C9" w:rsidRPr="001D46C9" w:rsidRDefault="001D46C9" w:rsidP="001D46C9">
      <w:pPr>
        <w:spacing w:line="360" w:lineRule="auto"/>
        <w:ind w:left="720" w:right="720"/>
        <w:jc w:val="both"/>
        <w:rPr>
          <w:rFonts w:cs="Mangal"/>
          <w:b/>
          <w:bCs/>
          <w:szCs w:val="21"/>
          <w:cs/>
          <w:lang w:val="en-CA" w:eastAsia="en-US" w:bidi="hi-IN"/>
        </w:rPr>
      </w:pPr>
    </w:p>
    <w:p w:rsidR="001D46C9" w:rsidRPr="003833F6" w:rsidRDefault="00944C57" w:rsidP="001D46C9">
      <w:pPr>
        <w:spacing w:line="360" w:lineRule="auto"/>
        <w:ind w:left="720" w:right="-7"/>
        <w:jc w:val="both"/>
        <w:rPr>
          <w:rFonts w:ascii="SimSun"/>
          <w:lang w:val="en-CA" w:eastAsia="zh-CN"/>
        </w:rPr>
      </w:pPr>
      <w:r w:rsidRPr="003833F6">
        <w:rPr>
          <w:rFonts w:ascii="SimSun" w:hint="eastAsia"/>
          <w:lang w:val="en-CA" w:eastAsia="zh-CN"/>
        </w:rPr>
        <w:t>管理层有责任按照国际公共部门会计标准</w:t>
      </w:r>
      <w:r w:rsidRPr="003833F6">
        <w:rPr>
          <w:rFonts w:ascii="SimSun"/>
          <w:lang w:val="en-CA" w:eastAsia="zh-CN"/>
        </w:rPr>
        <w:t>(IPSAS)</w:t>
      </w:r>
      <w:r w:rsidR="00E513FF" w:rsidRPr="003833F6">
        <w:rPr>
          <w:rFonts w:ascii="SimSun" w:hint="eastAsia"/>
          <w:lang w:val="en-CA" w:eastAsia="zh-CN"/>
        </w:rPr>
        <w:t>编制</w:t>
      </w:r>
      <w:r w:rsidRPr="003833F6">
        <w:rPr>
          <w:rFonts w:ascii="SimSun" w:hint="eastAsia"/>
          <w:lang w:val="en-CA" w:eastAsia="zh-CN"/>
        </w:rPr>
        <w:t>并公正</w:t>
      </w:r>
      <w:r w:rsidR="008325F3" w:rsidRPr="003833F6">
        <w:rPr>
          <w:rFonts w:ascii="SimSun" w:hint="eastAsia"/>
          <w:lang w:val="en-CA" w:eastAsia="zh-CN"/>
        </w:rPr>
        <w:t>呈现</w:t>
      </w:r>
      <w:r w:rsidRPr="003833F6">
        <w:rPr>
          <w:rFonts w:ascii="SimSun" w:hint="eastAsia"/>
          <w:lang w:val="en-CA" w:eastAsia="zh-CN"/>
        </w:rPr>
        <w:t>这些财务报表。这一责任包括：</w:t>
      </w:r>
      <w:r w:rsidR="00005491" w:rsidRPr="003833F6">
        <w:rPr>
          <w:rFonts w:ascii="SimSun" w:hint="eastAsia"/>
          <w:lang w:val="en-CA" w:eastAsia="zh-CN"/>
        </w:rPr>
        <w:t>设计、落实并维持与</w:t>
      </w:r>
      <w:r w:rsidR="00E513FF" w:rsidRPr="003833F6">
        <w:rPr>
          <w:rFonts w:ascii="SimSun" w:hint="eastAsia"/>
          <w:lang w:val="en-CA" w:eastAsia="zh-CN"/>
        </w:rPr>
        <w:t>编制</w:t>
      </w:r>
      <w:r w:rsidR="00005491" w:rsidRPr="003833F6">
        <w:rPr>
          <w:rFonts w:ascii="SimSun" w:hint="eastAsia"/>
          <w:lang w:val="en-CA" w:eastAsia="zh-CN"/>
        </w:rPr>
        <w:t>并公正</w:t>
      </w:r>
      <w:r w:rsidR="008325F3" w:rsidRPr="003833F6">
        <w:rPr>
          <w:rFonts w:ascii="SimSun" w:hint="eastAsia"/>
          <w:lang w:val="en-CA" w:eastAsia="zh-CN"/>
        </w:rPr>
        <w:t>呈现</w:t>
      </w:r>
      <w:r w:rsidR="00005491" w:rsidRPr="003833F6">
        <w:rPr>
          <w:rFonts w:ascii="SimSun" w:hint="eastAsia"/>
          <w:lang w:val="en-CA" w:eastAsia="zh-CN"/>
        </w:rPr>
        <w:t>没有重大误报（不论是出于欺诈或错误）的财务报表相关的内部控制；选择并应用适当的会计政策；并</w:t>
      </w:r>
      <w:r w:rsidR="002D36DE" w:rsidRPr="003833F6">
        <w:rPr>
          <w:rFonts w:ascii="SimSun" w:hint="eastAsia"/>
          <w:lang w:val="en-CA" w:eastAsia="zh-CN"/>
        </w:rPr>
        <w:t>根据</w:t>
      </w:r>
      <w:r w:rsidR="00D8140A" w:rsidRPr="003833F6">
        <w:rPr>
          <w:rFonts w:ascii="SimSun" w:hint="eastAsia"/>
          <w:lang w:val="en-CA" w:eastAsia="zh-CN"/>
        </w:rPr>
        <w:t>各种情况</w:t>
      </w:r>
      <w:proofErr w:type="gramStart"/>
      <w:r w:rsidR="00D8140A" w:rsidRPr="003833F6">
        <w:rPr>
          <w:rFonts w:ascii="SimSun" w:hint="eastAsia"/>
          <w:lang w:val="en-CA" w:eastAsia="zh-CN"/>
        </w:rPr>
        <w:t>作出</w:t>
      </w:r>
      <w:proofErr w:type="gramEnd"/>
      <w:r w:rsidR="00D8140A" w:rsidRPr="003833F6">
        <w:rPr>
          <w:rFonts w:ascii="SimSun" w:hint="eastAsia"/>
          <w:lang w:val="en-CA" w:eastAsia="zh-CN"/>
        </w:rPr>
        <w:t>合理的会计概算。</w:t>
      </w:r>
    </w:p>
    <w:p w:rsidR="001D46C9" w:rsidRPr="001D46C9" w:rsidRDefault="001D46C9" w:rsidP="001D46C9">
      <w:pPr>
        <w:spacing w:line="360" w:lineRule="auto"/>
        <w:ind w:left="720" w:right="-7"/>
        <w:jc w:val="both"/>
        <w:rPr>
          <w:lang w:val="en-CA" w:eastAsia="zh-CN"/>
        </w:rPr>
      </w:pPr>
    </w:p>
    <w:p w:rsidR="001D46C9" w:rsidRDefault="001D46C9" w:rsidP="001D46C9">
      <w:pPr>
        <w:spacing w:line="360" w:lineRule="auto"/>
        <w:ind w:left="720" w:right="-7"/>
        <w:jc w:val="right"/>
        <w:rPr>
          <w:b/>
          <w:lang w:val="en-CA" w:eastAsia="zh-CN"/>
        </w:rPr>
      </w:pPr>
    </w:p>
    <w:p w:rsidR="00505096" w:rsidRDefault="00505096" w:rsidP="001D46C9">
      <w:pPr>
        <w:spacing w:line="360" w:lineRule="auto"/>
        <w:ind w:left="720" w:right="-7"/>
        <w:jc w:val="right"/>
        <w:rPr>
          <w:b/>
          <w:lang w:val="en-CA" w:eastAsia="zh-CN"/>
        </w:rPr>
      </w:pPr>
    </w:p>
    <w:p w:rsidR="00505096" w:rsidRDefault="00505096" w:rsidP="001D46C9">
      <w:pPr>
        <w:spacing w:line="360" w:lineRule="auto"/>
        <w:ind w:left="720" w:right="-7"/>
        <w:jc w:val="right"/>
        <w:rPr>
          <w:b/>
          <w:lang w:val="en-CA" w:eastAsia="zh-CN"/>
        </w:rPr>
      </w:pPr>
    </w:p>
    <w:p w:rsidR="00A72B6B" w:rsidRPr="001D46C9" w:rsidRDefault="00A72B6B" w:rsidP="001D46C9">
      <w:pPr>
        <w:spacing w:line="360" w:lineRule="auto"/>
        <w:ind w:left="720" w:right="-7"/>
        <w:jc w:val="right"/>
        <w:rPr>
          <w:b/>
          <w:lang w:val="en-CA" w:eastAsia="zh-CN"/>
        </w:rPr>
      </w:pPr>
    </w:p>
    <w:p w:rsidR="00505096" w:rsidRDefault="00505096" w:rsidP="001D46C9">
      <w:pPr>
        <w:spacing w:line="360" w:lineRule="auto"/>
        <w:ind w:left="720" w:right="-7"/>
        <w:jc w:val="right"/>
        <w:rPr>
          <w:b/>
          <w:lang w:val="en-CA" w:eastAsia="zh-CN"/>
        </w:rPr>
      </w:pPr>
    </w:p>
    <w:p w:rsidR="001D46C9" w:rsidRPr="000E2D66" w:rsidRDefault="00BF767C" w:rsidP="001D46C9">
      <w:pPr>
        <w:spacing w:line="360" w:lineRule="auto"/>
        <w:ind w:left="720" w:right="-7"/>
        <w:jc w:val="right"/>
        <w:rPr>
          <w:rFonts w:ascii="SimHei" w:eastAsia="SimHei" w:hAnsi="SimHei"/>
          <w:lang w:val="en-CA" w:eastAsia="zh-CN"/>
        </w:rPr>
      </w:pPr>
      <w:r w:rsidRPr="000E2D66">
        <w:rPr>
          <w:rFonts w:ascii="SimHei" w:eastAsia="SimHei" w:hAnsi="SimHei" w:hint="eastAsia"/>
          <w:lang w:val="en-CA" w:eastAsia="zh-CN"/>
        </w:rPr>
        <w:t>未完待续</w:t>
      </w:r>
      <w:r w:rsidR="001D46C9" w:rsidRPr="000E2D66">
        <w:rPr>
          <w:rFonts w:ascii="SimHei" w:eastAsia="SimHei" w:hAnsi="SimHei"/>
          <w:lang w:val="en-CA" w:eastAsia="zh-CN"/>
        </w:rPr>
        <w:t>….</w:t>
      </w:r>
      <w:proofErr w:type="gramStart"/>
      <w:r w:rsidR="001D46C9" w:rsidRPr="000E2D66">
        <w:rPr>
          <w:rFonts w:ascii="SimHei" w:eastAsia="SimHei" w:hAnsi="SimHei"/>
          <w:lang w:val="en-CA" w:eastAsia="zh-CN"/>
        </w:rPr>
        <w:t>p/2</w:t>
      </w:r>
      <w:proofErr w:type="gramEnd"/>
    </w:p>
    <w:p w:rsidR="001D46C9" w:rsidRPr="001D46C9" w:rsidRDefault="001D46C9" w:rsidP="001D46C9">
      <w:pPr>
        <w:spacing w:line="360" w:lineRule="auto"/>
        <w:ind w:left="720" w:right="-7"/>
        <w:jc w:val="center"/>
        <w:rPr>
          <w:rFonts w:cs="Mangal"/>
          <w:b/>
          <w:szCs w:val="21"/>
          <w:lang w:val="en-CA" w:eastAsia="zh-CN" w:bidi="hi-IN"/>
        </w:rPr>
      </w:pPr>
    </w:p>
    <w:p w:rsidR="003833F6" w:rsidRDefault="001D46C9" w:rsidP="00505096">
      <w:pPr>
        <w:spacing w:line="360" w:lineRule="auto"/>
        <w:ind w:left="720" w:right="-7"/>
        <w:jc w:val="center"/>
        <w:rPr>
          <w:b/>
          <w:bCs/>
          <w:color w:val="000000"/>
          <w:lang w:val="en-CA" w:eastAsia="zh-CN"/>
        </w:rPr>
      </w:pPr>
      <w:r w:rsidRPr="001D46C9">
        <w:rPr>
          <w:rFonts w:cs="Mangal"/>
          <w:b/>
          <w:szCs w:val="21"/>
          <w:lang w:val="en-CA" w:eastAsia="zh-CN" w:bidi="hi-IN"/>
        </w:rPr>
        <w:t>2.</w:t>
      </w:r>
      <w:r w:rsidR="003F1317">
        <w:rPr>
          <w:b/>
          <w:bCs/>
          <w:color w:val="000000"/>
          <w:lang w:val="en-CA" w:eastAsia="zh-CN"/>
        </w:rPr>
        <w:br w:type="page"/>
      </w:r>
    </w:p>
    <w:p w:rsidR="003833F6" w:rsidRDefault="003833F6" w:rsidP="001D46C9">
      <w:pPr>
        <w:spacing w:line="360" w:lineRule="auto"/>
        <w:ind w:left="720" w:right="720"/>
        <w:jc w:val="both"/>
        <w:rPr>
          <w:b/>
          <w:bCs/>
          <w:color w:val="000000"/>
          <w:lang w:val="en-CA" w:eastAsia="zh-CN"/>
        </w:rPr>
      </w:pPr>
    </w:p>
    <w:p w:rsidR="003833F6" w:rsidRDefault="003833F6" w:rsidP="001D46C9">
      <w:pPr>
        <w:spacing w:line="360" w:lineRule="auto"/>
        <w:ind w:left="720" w:right="720"/>
        <w:jc w:val="both"/>
        <w:rPr>
          <w:b/>
          <w:bCs/>
          <w:color w:val="000000"/>
          <w:lang w:val="en-CA" w:eastAsia="zh-CN"/>
        </w:rPr>
      </w:pPr>
    </w:p>
    <w:p w:rsidR="001D46C9" w:rsidRPr="000E2D66" w:rsidRDefault="0057396F" w:rsidP="001D46C9">
      <w:pPr>
        <w:spacing w:line="360" w:lineRule="auto"/>
        <w:ind w:left="720" w:right="720"/>
        <w:jc w:val="both"/>
        <w:rPr>
          <w:rFonts w:ascii="SimHei" w:eastAsia="SimHei" w:hAnsi="SimHei" w:cs="Mangal"/>
          <w:szCs w:val="21"/>
          <w:cs/>
          <w:lang w:val="en-CA" w:eastAsia="en-US" w:bidi="hi-IN"/>
        </w:rPr>
      </w:pPr>
      <w:r w:rsidRPr="000E2D66">
        <w:rPr>
          <w:rFonts w:ascii="SimHei" w:eastAsia="SimHei" w:hAnsi="SimHei" w:cs="Mangal" w:hint="eastAsia"/>
          <w:szCs w:val="21"/>
          <w:lang w:val="en-CA" w:eastAsia="zh-CN" w:bidi="hi-IN"/>
        </w:rPr>
        <w:t>审计员的责任</w:t>
      </w:r>
    </w:p>
    <w:p w:rsidR="001D46C9" w:rsidRPr="001D46C9" w:rsidRDefault="001D46C9" w:rsidP="001D46C9">
      <w:pPr>
        <w:spacing w:line="360" w:lineRule="auto"/>
        <w:ind w:left="720" w:right="720"/>
        <w:jc w:val="both"/>
        <w:rPr>
          <w:rFonts w:cs="Mangal"/>
          <w:b/>
          <w:bCs/>
          <w:color w:val="000000"/>
          <w:szCs w:val="21"/>
          <w:cs/>
          <w:lang w:val="en-CA" w:eastAsia="en-US" w:bidi="hi-IN"/>
        </w:rPr>
      </w:pPr>
    </w:p>
    <w:p w:rsidR="001D46C9" w:rsidRPr="003833F6" w:rsidRDefault="00D8140A" w:rsidP="001D46C9">
      <w:pPr>
        <w:spacing w:line="360" w:lineRule="auto"/>
        <w:ind w:left="720" w:right="-7"/>
        <w:jc w:val="both"/>
        <w:rPr>
          <w:rFonts w:ascii="SimSun"/>
          <w:lang w:val="en-CA" w:eastAsia="zh-CN"/>
        </w:rPr>
      </w:pPr>
      <w:r w:rsidRPr="003833F6">
        <w:rPr>
          <w:rFonts w:ascii="SimSun" w:hint="eastAsia"/>
          <w:lang w:val="en-CA" w:eastAsia="zh-CN"/>
        </w:rPr>
        <w:t>我们的责任是</w:t>
      </w:r>
      <w:r w:rsidR="00772EB5" w:rsidRPr="003833F6">
        <w:rPr>
          <w:rFonts w:ascii="SimSun" w:hint="eastAsia"/>
          <w:lang w:val="en-CA" w:eastAsia="zh-CN"/>
        </w:rPr>
        <w:t>在</w:t>
      </w:r>
      <w:r w:rsidR="00E0097F" w:rsidRPr="003833F6">
        <w:rPr>
          <w:rFonts w:ascii="SimSun" w:hint="eastAsia"/>
          <w:lang w:val="en-CA" w:eastAsia="zh-CN"/>
        </w:rPr>
        <w:t>审计</w:t>
      </w:r>
      <w:r w:rsidR="00772EB5" w:rsidRPr="003833F6">
        <w:rPr>
          <w:rFonts w:ascii="SimSun" w:hint="eastAsia"/>
          <w:lang w:val="en-CA" w:eastAsia="zh-CN"/>
        </w:rPr>
        <w:t>的基础上</w:t>
      </w:r>
      <w:r w:rsidR="00E0097F" w:rsidRPr="003833F6">
        <w:rPr>
          <w:rFonts w:ascii="SimSun" w:hint="eastAsia"/>
          <w:lang w:val="en-CA" w:eastAsia="zh-CN"/>
        </w:rPr>
        <w:t>对这些财务报表</w:t>
      </w:r>
      <w:proofErr w:type="gramStart"/>
      <w:r w:rsidR="00E0097F" w:rsidRPr="003833F6">
        <w:rPr>
          <w:rFonts w:ascii="SimSun" w:hint="eastAsia"/>
          <w:lang w:val="en-CA" w:eastAsia="zh-CN"/>
        </w:rPr>
        <w:t>作出</w:t>
      </w:r>
      <w:proofErr w:type="gramEnd"/>
      <w:r w:rsidR="00E0097F" w:rsidRPr="003833F6">
        <w:rPr>
          <w:rFonts w:ascii="SimSun" w:hint="eastAsia"/>
          <w:lang w:val="en-CA" w:eastAsia="zh-CN"/>
        </w:rPr>
        <w:t>意见。</w:t>
      </w:r>
      <w:r w:rsidR="006D454F" w:rsidRPr="003833F6">
        <w:rPr>
          <w:rFonts w:ascii="SimSun" w:hint="eastAsia"/>
          <w:lang w:val="en-CA" w:eastAsia="zh-CN"/>
        </w:rPr>
        <w:t>我们按照国际审计标准进行了审计。这些标准要求我们</w:t>
      </w:r>
      <w:r w:rsidR="00C95885" w:rsidRPr="003833F6">
        <w:rPr>
          <w:rFonts w:ascii="SimSun" w:hint="eastAsia"/>
          <w:lang w:val="en-CA" w:eastAsia="zh-CN"/>
        </w:rPr>
        <w:t>遵守道德操守规定，</w:t>
      </w:r>
      <w:r w:rsidR="007B09A2" w:rsidRPr="003833F6">
        <w:rPr>
          <w:rFonts w:ascii="SimSun" w:hint="eastAsia"/>
          <w:lang w:val="en-CA" w:eastAsia="zh-CN"/>
        </w:rPr>
        <w:t>规划并实施审计以合理确定财务报表是否达到了没有重大</w:t>
      </w:r>
      <w:r w:rsidR="001242C3" w:rsidRPr="003833F6">
        <w:rPr>
          <w:rFonts w:ascii="SimSun" w:hint="eastAsia"/>
          <w:lang w:val="en-CA" w:eastAsia="zh-CN"/>
        </w:rPr>
        <w:t>误报</w:t>
      </w:r>
      <w:r w:rsidR="007B09A2" w:rsidRPr="003833F6">
        <w:rPr>
          <w:rFonts w:ascii="SimSun" w:hint="eastAsia"/>
          <w:lang w:val="en-CA" w:eastAsia="zh-CN"/>
        </w:rPr>
        <w:t>。</w:t>
      </w:r>
    </w:p>
    <w:p w:rsidR="001D46C9" w:rsidRPr="003833F6" w:rsidRDefault="007B09A2" w:rsidP="001D46C9">
      <w:pPr>
        <w:spacing w:before="120" w:line="360" w:lineRule="auto"/>
        <w:ind w:left="720" w:right="-7"/>
        <w:jc w:val="both"/>
        <w:rPr>
          <w:rFonts w:ascii="SimSun"/>
          <w:lang w:val="en-CA" w:eastAsia="zh-CN"/>
        </w:rPr>
      </w:pPr>
      <w:r w:rsidRPr="003833F6">
        <w:rPr>
          <w:rFonts w:ascii="SimSun" w:hint="eastAsia"/>
          <w:lang w:val="en-CA" w:eastAsia="zh-CN"/>
        </w:rPr>
        <w:t>审计涉及</w:t>
      </w:r>
      <w:r w:rsidR="001242C3" w:rsidRPr="003833F6">
        <w:rPr>
          <w:rFonts w:ascii="SimSun" w:hint="eastAsia"/>
          <w:lang w:val="en-CA" w:eastAsia="zh-CN"/>
        </w:rPr>
        <w:t>履行程序以获取财务报表中金额和披露信息方面的审计证据。选取的程序取决于审计员的判断，包括评估财务报表中无论是出于欺诈或失误造成的重大误报的风险。在进行风险评估时，审计员</w:t>
      </w:r>
      <w:r w:rsidR="00A30E6C" w:rsidRPr="003833F6">
        <w:rPr>
          <w:rFonts w:ascii="SimSun" w:hint="eastAsia"/>
          <w:lang w:val="en-CA" w:eastAsia="zh-CN"/>
        </w:rPr>
        <w:t>审议</w:t>
      </w:r>
      <w:r w:rsidR="001242C3" w:rsidRPr="003833F6">
        <w:rPr>
          <w:rFonts w:ascii="SimSun" w:hint="eastAsia"/>
          <w:lang w:val="en-CA" w:eastAsia="zh-CN"/>
        </w:rPr>
        <w:t>了</w:t>
      </w:r>
      <w:r w:rsidR="00E513FF" w:rsidRPr="003833F6">
        <w:rPr>
          <w:rFonts w:ascii="SimSun" w:hint="eastAsia"/>
          <w:lang w:val="en-CA" w:eastAsia="zh-CN"/>
        </w:rPr>
        <w:t>受审计机构与编制和公正</w:t>
      </w:r>
      <w:r w:rsidR="008325F3" w:rsidRPr="003833F6">
        <w:rPr>
          <w:rFonts w:ascii="SimSun" w:hint="eastAsia"/>
          <w:lang w:val="en-CA" w:eastAsia="zh-CN"/>
        </w:rPr>
        <w:t>呈现</w:t>
      </w:r>
      <w:r w:rsidR="00E513FF" w:rsidRPr="003833F6">
        <w:rPr>
          <w:rFonts w:ascii="SimSun" w:hint="eastAsia"/>
          <w:lang w:val="en-CA" w:eastAsia="zh-CN"/>
        </w:rPr>
        <w:t>财务报表相关的</w:t>
      </w:r>
      <w:r w:rsidR="001242C3" w:rsidRPr="003833F6">
        <w:rPr>
          <w:rFonts w:ascii="SimSun" w:hint="eastAsia"/>
          <w:lang w:val="en-CA" w:eastAsia="zh-CN"/>
        </w:rPr>
        <w:t>内部控制</w:t>
      </w:r>
      <w:r w:rsidR="00E513FF" w:rsidRPr="003833F6">
        <w:rPr>
          <w:rFonts w:ascii="SimSun" w:hint="eastAsia"/>
          <w:lang w:val="en-CA" w:eastAsia="zh-CN"/>
        </w:rPr>
        <w:t>，目的是设计</w:t>
      </w:r>
      <w:r w:rsidR="00A30E6C" w:rsidRPr="003833F6">
        <w:rPr>
          <w:rFonts w:ascii="SimSun" w:hint="eastAsia"/>
          <w:lang w:val="en-CA" w:eastAsia="zh-CN"/>
        </w:rPr>
        <w:t>适合具体情况的审计程序，而不是</w:t>
      </w:r>
      <w:r w:rsidR="00560943" w:rsidRPr="003833F6">
        <w:rPr>
          <w:rFonts w:ascii="SimSun" w:hint="eastAsia"/>
          <w:lang w:val="en-CA" w:eastAsia="zh-CN"/>
        </w:rPr>
        <w:t>要</w:t>
      </w:r>
      <w:r w:rsidR="00A30E6C" w:rsidRPr="003833F6">
        <w:rPr>
          <w:rFonts w:ascii="SimSun" w:hint="eastAsia"/>
          <w:lang w:val="en-CA" w:eastAsia="zh-CN"/>
        </w:rPr>
        <w:t>对受审计机构内部控制的有效性</w:t>
      </w:r>
      <w:proofErr w:type="gramStart"/>
      <w:r w:rsidR="00A30E6C" w:rsidRPr="003833F6">
        <w:rPr>
          <w:rFonts w:ascii="SimSun" w:hint="eastAsia"/>
          <w:lang w:val="en-CA" w:eastAsia="zh-CN"/>
        </w:rPr>
        <w:t>作出</w:t>
      </w:r>
      <w:proofErr w:type="gramEnd"/>
      <w:r w:rsidR="008325F3" w:rsidRPr="003833F6">
        <w:rPr>
          <w:rFonts w:ascii="SimSun" w:hint="eastAsia"/>
          <w:lang w:val="en-CA" w:eastAsia="zh-CN"/>
        </w:rPr>
        <w:t>意见</w:t>
      </w:r>
      <w:r w:rsidR="00A30E6C" w:rsidRPr="003833F6">
        <w:rPr>
          <w:rFonts w:ascii="SimSun" w:hint="eastAsia"/>
          <w:lang w:val="en-CA" w:eastAsia="zh-CN"/>
        </w:rPr>
        <w:t>。</w:t>
      </w:r>
      <w:r w:rsidR="008325F3" w:rsidRPr="003833F6">
        <w:rPr>
          <w:rFonts w:ascii="SimSun" w:hint="eastAsia"/>
          <w:lang w:val="en-CA" w:eastAsia="zh-CN"/>
        </w:rPr>
        <w:t>审计还包括评价所用会计政策的适当性和管理层所作会计概算的合理性，并评价财务报表的整体呈现情况。</w:t>
      </w:r>
    </w:p>
    <w:p w:rsidR="001D46C9" w:rsidRPr="003833F6" w:rsidRDefault="001D46C9" w:rsidP="001D46C9">
      <w:pPr>
        <w:spacing w:line="360" w:lineRule="auto"/>
        <w:ind w:left="720" w:right="720"/>
        <w:jc w:val="both"/>
        <w:rPr>
          <w:rFonts w:ascii="SimSun"/>
          <w:lang w:val="en-CA" w:eastAsia="zh-CN"/>
        </w:rPr>
      </w:pPr>
    </w:p>
    <w:p w:rsidR="001D46C9" w:rsidRPr="003833F6" w:rsidRDefault="00AB0265" w:rsidP="001D46C9">
      <w:pPr>
        <w:spacing w:line="360" w:lineRule="auto"/>
        <w:ind w:left="720" w:right="-7"/>
        <w:jc w:val="both"/>
        <w:rPr>
          <w:rFonts w:ascii="SimSun"/>
          <w:lang w:val="en-CA" w:eastAsia="zh-CN"/>
        </w:rPr>
      </w:pPr>
      <w:r w:rsidRPr="003833F6">
        <w:rPr>
          <w:rFonts w:ascii="SimSun" w:hint="eastAsia"/>
          <w:lang w:val="en-CA" w:eastAsia="zh-CN"/>
        </w:rPr>
        <w:t>我们相信我们所获得的审计证据为</w:t>
      </w:r>
      <w:proofErr w:type="gramStart"/>
      <w:r w:rsidRPr="003833F6">
        <w:rPr>
          <w:rFonts w:ascii="SimSun" w:hint="eastAsia"/>
          <w:lang w:val="en-CA" w:eastAsia="zh-CN"/>
        </w:rPr>
        <w:t>作出</w:t>
      </w:r>
      <w:proofErr w:type="gramEnd"/>
      <w:r w:rsidRPr="003833F6">
        <w:rPr>
          <w:rFonts w:ascii="SimSun" w:hint="eastAsia"/>
          <w:lang w:val="en-CA" w:eastAsia="zh-CN"/>
        </w:rPr>
        <w:t>审计意见提供了充分和恰当的基础。</w:t>
      </w:r>
    </w:p>
    <w:p w:rsidR="001D46C9" w:rsidRPr="001D46C9" w:rsidRDefault="001D46C9" w:rsidP="001D46C9">
      <w:pPr>
        <w:spacing w:line="360" w:lineRule="auto"/>
        <w:ind w:right="720"/>
        <w:rPr>
          <w:rFonts w:cs="Mangal"/>
          <w:color w:val="000000"/>
          <w:szCs w:val="21"/>
          <w:cs/>
          <w:lang w:val="en-CA" w:eastAsia="en-US" w:bidi="hi-IN"/>
        </w:rPr>
      </w:pPr>
    </w:p>
    <w:p w:rsidR="001D46C9" w:rsidRPr="001D46C9" w:rsidRDefault="001D46C9" w:rsidP="001D46C9">
      <w:pPr>
        <w:spacing w:line="360" w:lineRule="auto"/>
        <w:ind w:right="720"/>
        <w:rPr>
          <w:rFonts w:cs="Mangal"/>
          <w:color w:val="000000"/>
          <w:szCs w:val="21"/>
          <w:cs/>
          <w:lang w:val="en-CA" w:eastAsia="en-US" w:bidi="hi-IN"/>
        </w:rPr>
      </w:pPr>
    </w:p>
    <w:p w:rsidR="001D46C9" w:rsidRPr="000E2D66" w:rsidRDefault="00AB0265" w:rsidP="000E2D66">
      <w:pPr>
        <w:spacing w:line="360" w:lineRule="auto"/>
        <w:ind w:left="720" w:right="720"/>
        <w:jc w:val="both"/>
        <w:rPr>
          <w:rFonts w:ascii="SimHei" w:eastAsia="SimHei" w:hAnsi="SimHei" w:cs="Mangal"/>
          <w:szCs w:val="21"/>
          <w:cs/>
          <w:lang w:val="en-CA" w:eastAsia="en-US" w:bidi="hi-IN"/>
        </w:rPr>
      </w:pPr>
      <w:r w:rsidRPr="000E2D66">
        <w:rPr>
          <w:rFonts w:ascii="SimHei" w:eastAsia="SimHei" w:hAnsi="SimHei" w:cs="Mangal" w:hint="eastAsia"/>
          <w:szCs w:val="21"/>
          <w:lang w:val="en-CA" w:eastAsia="zh-CN" w:bidi="hi-IN"/>
        </w:rPr>
        <w:t>意见</w:t>
      </w:r>
    </w:p>
    <w:p w:rsidR="001D46C9" w:rsidRPr="001D46C9" w:rsidRDefault="001D46C9" w:rsidP="001D46C9">
      <w:pPr>
        <w:spacing w:line="360" w:lineRule="auto"/>
        <w:ind w:left="720" w:right="720"/>
        <w:rPr>
          <w:rFonts w:cs="Mangal"/>
          <w:b/>
          <w:bCs/>
          <w:color w:val="000000"/>
          <w:szCs w:val="21"/>
          <w:cs/>
          <w:lang w:val="en-CA" w:eastAsia="en-US" w:bidi="hi-IN"/>
        </w:rPr>
      </w:pPr>
    </w:p>
    <w:p w:rsidR="008325F3" w:rsidRPr="003833F6" w:rsidRDefault="00AB0265" w:rsidP="008325F3">
      <w:pPr>
        <w:spacing w:line="360" w:lineRule="auto"/>
        <w:ind w:left="720" w:right="-7"/>
        <w:jc w:val="both"/>
        <w:rPr>
          <w:rFonts w:ascii="SimSun"/>
          <w:lang w:val="en-CA" w:eastAsia="zh-CN"/>
        </w:rPr>
      </w:pPr>
      <w:r w:rsidRPr="003833F6">
        <w:rPr>
          <w:rFonts w:ascii="SimSun" w:hint="eastAsia"/>
          <w:lang w:val="en-CA" w:eastAsia="zh-CN"/>
        </w:rPr>
        <w:t>我们认为，这些财务报表在所有重大方面公正地呈现了世界知识产权组织截至2012年12月31日的财务状况以及在2012年1月1日至2012年12月31日期间的财务执行情况和现金流动。</w:t>
      </w:r>
    </w:p>
    <w:p w:rsidR="001D46C9" w:rsidRPr="001D46C9" w:rsidRDefault="001D46C9" w:rsidP="001D46C9">
      <w:pPr>
        <w:spacing w:line="360" w:lineRule="auto"/>
        <w:ind w:left="720" w:right="-7"/>
        <w:jc w:val="both"/>
        <w:rPr>
          <w:color w:val="000000"/>
          <w:lang w:val="en-CA" w:eastAsia="zh-CN"/>
        </w:rPr>
      </w:pPr>
    </w:p>
    <w:p w:rsidR="001D46C9" w:rsidRDefault="001D46C9" w:rsidP="001D46C9">
      <w:pPr>
        <w:spacing w:line="360" w:lineRule="auto"/>
        <w:ind w:left="720" w:right="-7"/>
        <w:jc w:val="both"/>
        <w:rPr>
          <w:color w:val="000000"/>
          <w:lang w:val="en-CA" w:eastAsia="zh-CN"/>
        </w:rPr>
      </w:pPr>
    </w:p>
    <w:p w:rsidR="00505096" w:rsidRDefault="00505096" w:rsidP="001D46C9">
      <w:pPr>
        <w:spacing w:line="360" w:lineRule="auto"/>
        <w:ind w:left="720" w:right="-7"/>
        <w:jc w:val="both"/>
        <w:rPr>
          <w:color w:val="000000"/>
          <w:lang w:val="en-CA" w:eastAsia="zh-CN"/>
        </w:rPr>
      </w:pPr>
    </w:p>
    <w:p w:rsidR="00505096" w:rsidRDefault="00505096" w:rsidP="001D46C9">
      <w:pPr>
        <w:spacing w:line="360" w:lineRule="auto"/>
        <w:ind w:left="720" w:right="-7"/>
        <w:jc w:val="both"/>
        <w:rPr>
          <w:color w:val="000000"/>
          <w:lang w:val="en-CA" w:eastAsia="zh-CN"/>
        </w:rPr>
      </w:pPr>
    </w:p>
    <w:p w:rsidR="00505096" w:rsidRPr="001D46C9" w:rsidRDefault="00505096" w:rsidP="001D46C9">
      <w:pPr>
        <w:spacing w:line="360" w:lineRule="auto"/>
        <w:ind w:left="720" w:right="-7"/>
        <w:jc w:val="both"/>
        <w:rPr>
          <w:color w:val="000000"/>
          <w:lang w:val="en-CA" w:eastAsia="zh-CN"/>
        </w:rPr>
      </w:pPr>
    </w:p>
    <w:p w:rsidR="001D46C9" w:rsidRPr="005E4150" w:rsidRDefault="00BF767C" w:rsidP="001D46C9">
      <w:pPr>
        <w:spacing w:line="360" w:lineRule="auto"/>
        <w:ind w:left="720" w:right="-7"/>
        <w:jc w:val="right"/>
        <w:rPr>
          <w:rFonts w:ascii="SimHei" w:eastAsia="SimHei" w:hAnsi="SimHei"/>
          <w:color w:val="000000"/>
          <w:lang w:val="en-CA" w:eastAsia="zh-CN"/>
        </w:rPr>
      </w:pPr>
      <w:r w:rsidRPr="005E4150">
        <w:rPr>
          <w:rFonts w:ascii="SimHei" w:eastAsia="SimHei" w:hAnsi="SimHei" w:hint="eastAsia"/>
          <w:color w:val="000000"/>
          <w:lang w:val="en-CA" w:eastAsia="zh-CN"/>
        </w:rPr>
        <w:t>未完待续</w:t>
      </w:r>
      <w:r w:rsidR="001D46C9" w:rsidRPr="005E4150">
        <w:rPr>
          <w:rFonts w:ascii="SimHei" w:eastAsia="SimHei" w:hAnsi="SimHei"/>
          <w:color w:val="000000"/>
          <w:lang w:val="en-CA" w:eastAsia="zh-CN"/>
        </w:rPr>
        <w:t>...</w:t>
      </w:r>
      <w:proofErr w:type="gramStart"/>
      <w:r w:rsidR="001D46C9" w:rsidRPr="005E4150">
        <w:rPr>
          <w:rFonts w:ascii="SimHei" w:eastAsia="SimHei" w:hAnsi="SimHei"/>
          <w:color w:val="000000"/>
          <w:lang w:val="en-CA" w:eastAsia="zh-CN"/>
        </w:rPr>
        <w:t>p/3</w:t>
      </w:r>
      <w:proofErr w:type="gramEnd"/>
    </w:p>
    <w:p w:rsidR="001D46C9" w:rsidRPr="001D46C9" w:rsidRDefault="001D46C9" w:rsidP="001D46C9">
      <w:pPr>
        <w:spacing w:line="360" w:lineRule="auto"/>
        <w:ind w:left="720" w:right="-7"/>
        <w:jc w:val="both"/>
        <w:rPr>
          <w:color w:val="000000"/>
          <w:lang w:val="en-CA" w:eastAsia="zh-CN"/>
        </w:rPr>
      </w:pPr>
    </w:p>
    <w:p w:rsidR="003833F6" w:rsidRDefault="001D46C9" w:rsidP="00505096">
      <w:pPr>
        <w:spacing w:line="360" w:lineRule="auto"/>
        <w:ind w:left="720" w:right="-7"/>
        <w:jc w:val="center"/>
        <w:rPr>
          <w:b/>
          <w:color w:val="000000"/>
          <w:lang w:val="en-CA" w:eastAsia="zh-CN"/>
        </w:rPr>
      </w:pPr>
      <w:r w:rsidRPr="001D46C9">
        <w:rPr>
          <w:b/>
          <w:color w:val="000000"/>
          <w:lang w:val="en-CA" w:eastAsia="zh-CN"/>
        </w:rPr>
        <w:t>3.</w:t>
      </w:r>
      <w:r w:rsidR="003833F6">
        <w:rPr>
          <w:b/>
          <w:color w:val="000000"/>
          <w:lang w:val="en-CA" w:eastAsia="zh-CN"/>
        </w:rPr>
        <w:br w:type="page"/>
      </w:r>
    </w:p>
    <w:p w:rsidR="003833F6" w:rsidRDefault="003833F6" w:rsidP="001D46C9">
      <w:pPr>
        <w:tabs>
          <w:tab w:val="left" w:pos="709"/>
        </w:tabs>
        <w:spacing w:line="360" w:lineRule="auto"/>
        <w:ind w:left="720" w:right="720"/>
        <w:jc w:val="both"/>
        <w:rPr>
          <w:b/>
          <w:color w:val="000000"/>
          <w:lang w:val="en-CA" w:eastAsia="zh-CN"/>
        </w:rPr>
      </w:pPr>
    </w:p>
    <w:p w:rsidR="003833F6" w:rsidRDefault="003833F6" w:rsidP="001D46C9">
      <w:pPr>
        <w:tabs>
          <w:tab w:val="left" w:pos="709"/>
        </w:tabs>
        <w:spacing w:line="360" w:lineRule="auto"/>
        <w:ind w:left="720" w:right="720"/>
        <w:jc w:val="both"/>
        <w:rPr>
          <w:b/>
          <w:color w:val="000000"/>
          <w:lang w:val="en-CA" w:eastAsia="zh-CN"/>
        </w:rPr>
      </w:pPr>
    </w:p>
    <w:p w:rsidR="001D46C9" w:rsidRPr="000E2D66" w:rsidRDefault="005C6C0F" w:rsidP="000E2D66">
      <w:pPr>
        <w:spacing w:line="360" w:lineRule="auto"/>
        <w:ind w:left="720" w:right="720"/>
        <w:jc w:val="both"/>
        <w:rPr>
          <w:rFonts w:ascii="SimHei" w:eastAsia="SimHei" w:hAnsi="SimHei" w:cs="Mangal"/>
          <w:szCs w:val="21"/>
          <w:lang w:val="en-CA" w:eastAsia="zh-CN" w:bidi="hi-IN"/>
        </w:rPr>
      </w:pPr>
      <w:r w:rsidRPr="000E2D66">
        <w:rPr>
          <w:rFonts w:ascii="SimHei" w:eastAsia="SimHei" w:hAnsi="SimHei" w:cs="Mangal" w:hint="eastAsia"/>
          <w:szCs w:val="21"/>
          <w:lang w:val="en-CA" w:eastAsia="zh-CN" w:bidi="hi-IN"/>
        </w:rPr>
        <w:t>关于其他法律和规章制度要求的报告</w:t>
      </w:r>
    </w:p>
    <w:p w:rsidR="001D46C9" w:rsidRPr="001D46C9" w:rsidRDefault="001D46C9" w:rsidP="001D46C9">
      <w:pPr>
        <w:spacing w:line="360" w:lineRule="auto"/>
        <w:ind w:left="720" w:right="720"/>
        <w:jc w:val="both"/>
        <w:rPr>
          <w:color w:val="000000"/>
          <w:lang w:val="en-CA" w:eastAsia="zh-CN"/>
        </w:rPr>
      </w:pPr>
    </w:p>
    <w:p w:rsidR="001D46C9" w:rsidRPr="003833F6" w:rsidRDefault="005C6C0F" w:rsidP="001D46C9">
      <w:pPr>
        <w:spacing w:line="360" w:lineRule="auto"/>
        <w:ind w:left="720" w:right="-7"/>
        <w:jc w:val="both"/>
        <w:rPr>
          <w:rFonts w:ascii="SimSun"/>
          <w:lang w:val="en-CA" w:eastAsia="zh-CN"/>
        </w:rPr>
      </w:pPr>
      <w:r w:rsidRPr="003833F6">
        <w:rPr>
          <w:rFonts w:ascii="SimSun" w:hint="eastAsia"/>
          <w:lang w:val="en-CA" w:eastAsia="zh-CN"/>
        </w:rPr>
        <w:t>此外，我们认为，我们注意到的或</w:t>
      </w:r>
      <w:r w:rsidR="000154EF" w:rsidRPr="003833F6">
        <w:rPr>
          <w:rFonts w:ascii="SimSun" w:hint="eastAsia"/>
          <w:lang w:val="en-CA" w:eastAsia="zh-CN"/>
        </w:rPr>
        <w:t>我们作为审计的组成部分进行</w:t>
      </w:r>
      <w:r w:rsidR="001E4DEF" w:rsidRPr="003833F6">
        <w:rPr>
          <w:rFonts w:ascii="SimSun" w:hint="eastAsia"/>
          <w:lang w:val="en-CA" w:eastAsia="zh-CN"/>
        </w:rPr>
        <w:t>测试</w:t>
      </w:r>
      <w:r w:rsidR="000154EF" w:rsidRPr="003833F6">
        <w:rPr>
          <w:rFonts w:ascii="SimSun" w:hint="eastAsia"/>
          <w:lang w:val="en-CA" w:eastAsia="zh-CN"/>
        </w:rPr>
        <w:t>的</w:t>
      </w:r>
      <w:r w:rsidRPr="003833F6">
        <w:rPr>
          <w:rFonts w:ascii="SimSun" w:hint="eastAsia"/>
          <w:lang w:val="en-CA" w:eastAsia="zh-CN"/>
        </w:rPr>
        <w:t>世界知识产权</w:t>
      </w:r>
      <w:r w:rsidR="000154EF" w:rsidRPr="003833F6">
        <w:rPr>
          <w:rFonts w:ascii="SimSun" w:hint="eastAsia"/>
          <w:lang w:val="en-CA" w:eastAsia="zh-CN"/>
        </w:rPr>
        <w:t>组织</w:t>
      </w:r>
      <w:r w:rsidRPr="003833F6">
        <w:rPr>
          <w:rFonts w:ascii="SimSun" w:hint="eastAsia"/>
          <w:lang w:val="en-CA" w:eastAsia="zh-CN"/>
        </w:rPr>
        <w:t>的</w:t>
      </w:r>
      <w:r w:rsidR="000154EF" w:rsidRPr="003833F6">
        <w:rPr>
          <w:rFonts w:ascii="SimSun" w:hint="eastAsia"/>
          <w:lang w:val="en-CA" w:eastAsia="zh-CN"/>
        </w:rPr>
        <w:t>交易在所有重大方面均符合《</w:t>
      </w:r>
      <w:r w:rsidR="000154EF" w:rsidRPr="003833F6">
        <w:rPr>
          <w:rFonts w:ascii="SimSun"/>
          <w:lang w:val="en-US" w:eastAsia="zh-CN"/>
        </w:rPr>
        <w:t>WIPO</w:t>
      </w:r>
      <w:r w:rsidR="000154EF" w:rsidRPr="003833F6">
        <w:rPr>
          <w:rFonts w:ascii="SimSun" w:hint="eastAsia"/>
          <w:lang w:val="en-US" w:eastAsia="zh-CN"/>
        </w:rPr>
        <w:t>财务条例与细则》。</w:t>
      </w:r>
    </w:p>
    <w:p w:rsidR="001D46C9" w:rsidRPr="003833F6" w:rsidRDefault="001D46C9" w:rsidP="001D46C9">
      <w:pPr>
        <w:spacing w:line="360" w:lineRule="auto"/>
        <w:ind w:left="720" w:right="720"/>
        <w:jc w:val="both"/>
        <w:rPr>
          <w:rFonts w:ascii="SimSun"/>
          <w:lang w:val="en-CA" w:eastAsia="zh-CN"/>
        </w:rPr>
      </w:pPr>
    </w:p>
    <w:p w:rsidR="001D46C9" w:rsidRPr="003833F6" w:rsidRDefault="000154EF" w:rsidP="001D46C9">
      <w:pPr>
        <w:spacing w:line="360" w:lineRule="auto"/>
        <w:ind w:left="720" w:right="-7"/>
        <w:jc w:val="both"/>
        <w:rPr>
          <w:rFonts w:ascii="SimSun"/>
          <w:lang w:val="en-CA" w:eastAsia="zh-CN"/>
        </w:rPr>
      </w:pPr>
      <w:r w:rsidRPr="003833F6">
        <w:rPr>
          <w:rFonts w:ascii="SimSun" w:hint="eastAsia"/>
          <w:lang w:val="en-CA" w:eastAsia="zh-CN"/>
        </w:rPr>
        <w:t>根据《财务条例与细则》条例8</w:t>
      </w:r>
      <w:r w:rsidR="003833F6">
        <w:rPr>
          <w:rFonts w:ascii="SimSun" w:hint="eastAsia"/>
          <w:lang w:val="en-CA" w:eastAsia="zh-CN"/>
        </w:rPr>
        <w:t>.</w:t>
      </w:r>
      <w:r w:rsidRPr="003833F6">
        <w:rPr>
          <w:rFonts w:ascii="SimSun" w:hint="eastAsia"/>
          <w:lang w:val="en-CA" w:eastAsia="zh-CN"/>
        </w:rPr>
        <w:t>10，我们还发布了对世界知识产权组织进行审计的详细报告。</w:t>
      </w:r>
    </w:p>
    <w:p w:rsidR="001D46C9" w:rsidRPr="001D46C9" w:rsidRDefault="001D46C9" w:rsidP="001D46C9">
      <w:pPr>
        <w:spacing w:line="360" w:lineRule="auto"/>
        <w:ind w:left="720" w:right="720"/>
        <w:rPr>
          <w:lang w:val="en-CA" w:eastAsia="zh-CN"/>
        </w:rPr>
      </w:pPr>
    </w:p>
    <w:p w:rsidR="001D46C9" w:rsidRPr="001D46C9" w:rsidRDefault="001D46C9" w:rsidP="001D46C9">
      <w:pPr>
        <w:spacing w:line="360" w:lineRule="auto"/>
        <w:ind w:left="720" w:right="720"/>
        <w:rPr>
          <w:lang w:val="en-CA" w:eastAsia="zh-CN"/>
        </w:rPr>
      </w:pPr>
    </w:p>
    <w:p w:rsidR="001D46C9" w:rsidRPr="001D46C9" w:rsidRDefault="001B4554" w:rsidP="001D46C9">
      <w:pPr>
        <w:tabs>
          <w:tab w:val="left" w:pos="9356"/>
        </w:tabs>
        <w:spacing w:line="360" w:lineRule="auto"/>
        <w:ind w:left="720" w:right="4"/>
        <w:jc w:val="right"/>
        <w:rPr>
          <w:lang w:val="en-GB" w:eastAsia="en-US"/>
        </w:rPr>
      </w:pPr>
      <w:r>
        <w:rPr>
          <w:noProof/>
          <w:lang w:val="en-US" w:eastAsia="zh-CN"/>
        </w:rPr>
        <w:drawing>
          <wp:inline distT="0" distB="0" distL="0" distR="0">
            <wp:extent cx="991870" cy="716280"/>
            <wp:effectExtent l="0" t="0" r="0"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716280"/>
                    </a:xfrm>
                    <a:prstGeom prst="rect">
                      <a:avLst/>
                    </a:prstGeom>
                    <a:noFill/>
                    <a:ln>
                      <a:noFill/>
                    </a:ln>
                  </pic:spPr>
                </pic:pic>
              </a:graphicData>
            </a:graphic>
          </wp:inline>
        </w:drawing>
      </w:r>
    </w:p>
    <w:p w:rsidR="001D46C9" w:rsidRPr="000E2D66" w:rsidRDefault="001D46C9" w:rsidP="001D46C9">
      <w:pPr>
        <w:shd w:val="clear" w:color="auto" w:fill="FFFFFF"/>
        <w:tabs>
          <w:tab w:val="left" w:pos="709"/>
        </w:tabs>
        <w:jc w:val="right"/>
        <w:rPr>
          <w:rFonts w:ascii="SimHei" w:eastAsia="SimHei" w:hAnsi="SimHei"/>
          <w:lang w:val="en-GB" w:eastAsia="zh-CN"/>
        </w:rPr>
      </w:pPr>
      <w:r w:rsidRPr="001D46C9">
        <w:rPr>
          <w:lang w:val="en-CA" w:eastAsia="en-US"/>
        </w:rPr>
        <w:tab/>
      </w:r>
      <w:r w:rsidRPr="001D46C9">
        <w:rPr>
          <w:lang w:val="en-CA" w:eastAsia="en-US"/>
        </w:rPr>
        <w:tab/>
      </w:r>
      <w:r w:rsidRPr="001D46C9">
        <w:rPr>
          <w:lang w:val="en-CA" w:eastAsia="en-US"/>
        </w:rPr>
        <w:tab/>
      </w:r>
      <w:r w:rsidRPr="001D46C9">
        <w:rPr>
          <w:lang w:val="en-CA" w:eastAsia="en-US"/>
        </w:rPr>
        <w:tab/>
      </w:r>
      <w:proofErr w:type="spellStart"/>
      <w:r w:rsidRPr="000E2D66">
        <w:rPr>
          <w:rFonts w:ascii="SimHei" w:eastAsia="SimHei" w:hAnsi="SimHei"/>
          <w:lang w:val="en-GB" w:eastAsia="zh-CN"/>
        </w:rPr>
        <w:t>Shashi</w:t>
      </w:r>
      <w:proofErr w:type="spellEnd"/>
      <w:r w:rsidRPr="000E2D66">
        <w:rPr>
          <w:rFonts w:ascii="SimHei" w:eastAsia="SimHei" w:hAnsi="SimHei"/>
          <w:lang w:val="en-GB" w:eastAsia="zh-CN"/>
        </w:rPr>
        <w:t xml:space="preserve"> Kant Sharma</w:t>
      </w:r>
    </w:p>
    <w:p w:rsidR="001D46C9" w:rsidRPr="000E2D66" w:rsidRDefault="000154EF" w:rsidP="001D46C9">
      <w:pPr>
        <w:ind w:left="720" w:right="-7"/>
        <w:jc w:val="right"/>
        <w:rPr>
          <w:rFonts w:ascii="SimHei" w:eastAsia="SimHei" w:hAnsi="SimHei"/>
          <w:lang w:val="en-CA" w:eastAsia="zh-CN"/>
        </w:rPr>
      </w:pPr>
      <w:r w:rsidRPr="000E2D66">
        <w:rPr>
          <w:rFonts w:ascii="SimHei" w:eastAsia="SimHei" w:hAnsi="SimHei" w:hint="eastAsia"/>
          <w:lang w:val="en-CA" w:eastAsia="zh-CN"/>
        </w:rPr>
        <w:t>印度财务厅长兼总审计长</w:t>
      </w:r>
    </w:p>
    <w:p w:rsidR="001D46C9" w:rsidRPr="000E2D66" w:rsidRDefault="001D46C9" w:rsidP="001D46C9">
      <w:pPr>
        <w:ind w:left="720" w:right="-7"/>
        <w:jc w:val="right"/>
        <w:rPr>
          <w:rFonts w:ascii="SimHei" w:eastAsia="SimHei" w:hAnsi="SimHei"/>
          <w:lang w:val="en-CA" w:eastAsia="zh-CN"/>
        </w:rPr>
      </w:pPr>
      <w:r w:rsidRPr="000E2D66">
        <w:rPr>
          <w:rFonts w:ascii="SimHei" w:eastAsia="SimHei" w:hAnsi="SimHei"/>
          <w:lang w:val="en-CA" w:eastAsia="zh-CN"/>
        </w:rPr>
        <w:tab/>
      </w:r>
      <w:r w:rsidRPr="000E2D66">
        <w:rPr>
          <w:rFonts w:ascii="SimHei" w:eastAsia="SimHei" w:hAnsi="SimHei"/>
          <w:lang w:val="en-CA" w:eastAsia="zh-CN"/>
        </w:rPr>
        <w:tab/>
      </w:r>
      <w:r w:rsidRPr="000E2D66">
        <w:rPr>
          <w:rFonts w:ascii="SimHei" w:eastAsia="SimHei" w:hAnsi="SimHei"/>
          <w:lang w:val="en-CA" w:eastAsia="zh-CN"/>
        </w:rPr>
        <w:tab/>
      </w:r>
      <w:r w:rsidRPr="000E2D66">
        <w:rPr>
          <w:rFonts w:ascii="SimHei" w:eastAsia="SimHei" w:hAnsi="SimHei"/>
          <w:lang w:val="en-CA" w:eastAsia="zh-CN"/>
        </w:rPr>
        <w:tab/>
        <w:t xml:space="preserve">     </w:t>
      </w:r>
      <w:r w:rsidR="000154EF" w:rsidRPr="000E2D66">
        <w:rPr>
          <w:rFonts w:ascii="SimHei" w:eastAsia="SimHei" w:hAnsi="SimHei" w:hint="eastAsia"/>
          <w:lang w:val="en-CA" w:eastAsia="zh-CN"/>
        </w:rPr>
        <w:t>外聘审计员</w:t>
      </w:r>
    </w:p>
    <w:p w:rsidR="001D46C9" w:rsidRPr="000E2D66" w:rsidRDefault="001D46C9" w:rsidP="001D46C9">
      <w:pPr>
        <w:ind w:left="720" w:right="720"/>
        <w:jc w:val="right"/>
        <w:rPr>
          <w:rFonts w:ascii="SimHei" w:eastAsia="SimHei" w:hAnsi="SimHei"/>
          <w:lang w:val="en-CA" w:eastAsia="zh-CN"/>
        </w:rPr>
      </w:pPr>
    </w:p>
    <w:p w:rsidR="001D46C9" w:rsidRPr="000E2D66" w:rsidRDefault="000154EF" w:rsidP="001D46C9">
      <w:pPr>
        <w:ind w:left="720" w:right="-7"/>
        <w:jc w:val="right"/>
        <w:rPr>
          <w:rFonts w:ascii="SimHei" w:eastAsia="SimHei" w:hAnsi="SimHei"/>
          <w:lang w:val="en-CA" w:eastAsia="zh-CN"/>
        </w:rPr>
      </w:pPr>
      <w:r w:rsidRPr="000E2D66">
        <w:rPr>
          <w:rFonts w:ascii="SimHei" w:eastAsia="SimHei" w:hAnsi="SimHei" w:hint="eastAsia"/>
          <w:bCs/>
          <w:lang w:val="en-GB" w:eastAsia="zh-CN"/>
        </w:rPr>
        <w:t>印度新德里</w:t>
      </w:r>
    </w:p>
    <w:p w:rsidR="001D46C9" w:rsidRPr="000E2D66" w:rsidRDefault="001D46C9" w:rsidP="001D46C9">
      <w:pPr>
        <w:ind w:right="-7"/>
        <w:jc w:val="right"/>
        <w:rPr>
          <w:rFonts w:ascii="SimHei" w:eastAsia="SimHei" w:hAnsi="SimHei"/>
          <w:bCs/>
          <w:lang w:val="en-GB" w:eastAsia="zh-CN"/>
        </w:rPr>
      </w:pPr>
      <w:r w:rsidRPr="000E2D66">
        <w:rPr>
          <w:rFonts w:ascii="SimHei" w:eastAsia="SimHei" w:hAnsi="SimHei"/>
          <w:lang w:val="en-GB" w:eastAsia="zh-CN"/>
        </w:rPr>
        <w:tab/>
      </w:r>
      <w:r w:rsidR="000154EF" w:rsidRPr="000E2D66">
        <w:rPr>
          <w:rFonts w:ascii="SimHei" w:eastAsia="SimHei" w:hAnsi="SimHei" w:hint="eastAsia"/>
          <w:lang w:val="en-GB" w:eastAsia="zh-CN"/>
        </w:rPr>
        <w:t>20</w:t>
      </w:r>
      <w:r w:rsidRPr="000E2D66">
        <w:rPr>
          <w:rFonts w:ascii="SimHei" w:eastAsia="SimHei" w:hAnsi="SimHei"/>
          <w:lang w:val="en-GB" w:eastAsia="zh-CN"/>
        </w:rPr>
        <w:t>13</w:t>
      </w:r>
      <w:r w:rsidR="000154EF" w:rsidRPr="000E2D66">
        <w:rPr>
          <w:rFonts w:ascii="SimHei" w:eastAsia="SimHei" w:hAnsi="SimHei" w:hint="eastAsia"/>
          <w:lang w:val="en-GB" w:eastAsia="zh-CN"/>
        </w:rPr>
        <w:t>年7月29日</w:t>
      </w:r>
    </w:p>
    <w:p w:rsidR="001D46C9" w:rsidRPr="001D46C9" w:rsidRDefault="001D46C9">
      <w:pPr>
        <w:rPr>
          <w:lang w:val="en-GB"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1D46C9" w:rsidRDefault="001D46C9">
      <w:pPr>
        <w:rPr>
          <w:lang w:eastAsia="zh-CN"/>
        </w:rPr>
      </w:pPr>
    </w:p>
    <w:p w:rsidR="00076443" w:rsidRDefault="00076443">
      <w:pPr>
        <w:rPr>
          <w:lang w:eastAsia="zh-CN"/>
        </w:rPr>
        <w:sectPr w:rsidR="00076443" w:rsidSect="009B037F">
          <w:headerReference w:type="default" r:id="rId11"/>
          <w:footerReference w:type="default" r:id="rId12"/>
          <w:headerReference w:type="first" r:id="rId13"/>
          <w:footerReference w:type="first" r:id="rId14"/>
          <w:pgSz w:w="11907" w:h="16840" w:code="9"/>
          <w:pgMar w:top="567" w:right="1134" w:bottom="1418" w:left="1418" w:header="510" w:footer="1021" w:gutter="0"/>
          <w:pgNumType w:start="1"/>
          <w:cols w:space="708"/>
          <w:titlePg/>
          <w:docGrid w:linePitch="360"/>
        </w:sectPr>
      </w:pPr>
    </w:p>
    <w:p w:rsidR="001D46C9" w:rsidRDefault="00E70E9F">
      <w:pPr>
        <w:rPr>
          <w:lang w:eastAsia="zh-CN"/>
        </w:rPr>
      </w:pPr>
      <w:r>
        <w:rPr>
          <w:noProof/>
          <w:lang w:val="en-US" w:eastAsia="zh-CN"/>
        </w:rPr>
        <w:lastRenderedPageBreak/>
        <mc:AlternateContent>
          <mc:Choice Requires="wps">
            <w:drawing>
              <wp:anchor distT="91440" distB="91440" distL="114300" distR="114300" simplePos="0" relativeHeight="251655680" behindDoc="0" locked="0" layoutInCell="0" allowOverlap="1" wp14:anchorId="015CDE4F" wp14:editId="62C93D96">
                <wp:simplePos x="0" y="0"/>
                <wp:positionH relativeFrom="page">
                  <wp:posOffset>401955</wp:posOffset>
                </wp:positionH>
                <wp:positionV relativeFrom="page">
                  <wp:posOffset>1167130</wp:posOffset>
                </wp:positionV>
                <wp:extent cx="2780665" cy="7714615"/>
                <wp:effectExtent l="57150" t="57150" r="76835" b="76835"/>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0665" cy="771461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EDD" w:rsidRPr="006B4979" w:rsidRDefault="00823EDD" w:rsidP="000954CF">
                            <w:pPr>
                              <w:jc w:val="center"/>
                              <w:rPr>
                                <w:noProof/>
                                <w:color w:val="FFFFFF"/>
                                <w:sz w:val="18"/>
                                <w:szCs w:val="18"/>
                              </w:rPr>
                            </w:pPr>
                            <w:r>
                              <w:rPr>
                                <w:noProof/>
                                <w:color w:val="FFFFFF"/>
                                <w:sz w:val="18"/>
                                <w:szCs w:val="18"/>
                                <w:lang w:val="en-US" w:eastAsia="zh-CN"/>
                              </w:rPr>
                              <w:drawing>
                                <wp:inline distT="0" distB="0" distL="0" distR="0" wp14:anchorId="5541CE87" wp14:editId="589CE363">
                                  <wp:extent cx="733425" cy="784860"/>
                                  <wp:effectExtent l="0" t="0" r="9525" b="0"/>
                                  <wp:docPr id="3" name="Picture 15" descr="Description: 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AG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784860"/>
                                          </a:xfrm>
                                          <a:prstGeom prst="rect">
                                            <a:avLst/>
                                          </a:prstGeom>
                                          <a:noFill/>
                                          <a:ln>
                                            <a:noFill/>
                                          </a:ln>
                                        </pic:spPr>
                                      </pic:pic>
                                    </a:graphicData>
                                  </a:graphic>
                                </wp:inline>
                              </w:drawing>
                            </w:r>
                          </w:p>
                          <w:p w:rsidR="00823EDD" w:rsidRDefault="00823EDD" w:rsidP="000954CF">
                            <w:pPr>
                              <w:jc w:val="center"/>
                              <w:rPr>
                                <w:rFonts w:ascii="Tahoma" w:hAnsi="Tahoma" w:cs="Tahoma"/>
                                <w:b/>
                                <w:color w:val="000000"/>
                                <w:lang w:eastAsia="zh-CN"/>
                              </w:rPr>
                            </w:pPr>
                            <w:r>
                              <w:rPr>
                                <w:rFonts w:ascii="Tahoma" w:hAnsi="Tahoma" w:cs="Tahoma" w:hint="eastAsia"/>
                                <w:b/>
                                <w:color w:val="000000"/>
                                <w:lang w:eastAsia="zh-CN"/>
                              </w:rPr>
                              <w:t>印度财政厅长兼总审计长</w:t>
                            </w:r>
                          </w:p>
                          <w:p w:rsidR="00823EDD" w:rsidRPr="00E427EB" w:rsidRDefault="00823EDD" w:rsidP="000954CF">
                            <w:pPr>
                              <w:jc w:val="center"/>
                              <w:rPr>
                                <w:rFonts w:ascii="Tahoma" w:hAnsi="Tahoma" w:cs="Tahoma"/>
                                <w:b/>
                                <w:color w:val="000000"/>
                                <w:lang w:eastAsia="zh-CN"/>
                              </w:rPr>
                            </w:pPr>
                            <w:r>
                              <w:rPr>
                                <w:rFonts w:ascii="Tahoma" w:hAnsi="Tahoma" w:cs="Tahoma" w:hint="eastAsia"/>
                                <w:b/>
                                <w:color w:val="000000"/>
                                <w:lang w:eastAsia="zh-CN"/>
                              </w:rPr>
                              <w:t>办公室</w:t>
                            </w:r>
                          </w:p>
                          <w:p w:rsidR="00823EDD" w:rsidRPr="00DB7CDD" w:rsidRDefault="00823EDD" w:rsidP="000954CF">
                            <w:pPr>
                              <w:rPr>
                                <w:rFonts w:ascii="Tahoma" w:hAnsi="Tahoma" w:cs="Tahoma"/>
                                <w:color w:val="000000"/>
                                <w:sz w:val="16"/>
                                <w:szCs w:val="16"/>
                                <w:lang w:eastAsia="zh-CN"/>
                              </w:rPr>
                            </w:pPr>
                          </w:p>
                          <w:p w:rsidR="00823EDD" w:rsidRDefault="00823EDD" w:rsidP="000954CF">
                            <w:pPr>
                              <w:rPr>
                                <w:rFonts w:ascii="Tahoma" w:hAnsi="Tahoma" w:cs="Tahoma"/>
                                <w:color w:val="000000"/>
                                <w:szCs w:val="16"/>
                                <w:lang w:eastAsia="zh-CN"/>
                              </w:rPr>
                            </w:pPr>
                          </w:p>
                          <w:p w:rsidR="00823EDD" w:rsidRDefault="00823EDD" w:rsidP="000954CF">
                            <w:pPr>
                              <w:rPr>
                                <w:rFonts w:ascii="Tahoma" w:hAnsi="Tahoma" w:cs="Tahoma"/>
                                <w:color w:val="000000"/>
                                <w:szCs w:val="16"/>
                                <w:lang w:eastAsia="zh-CN"/>
                              </w:rPr>
                            </w:pPr>
                          </w:p>
                          <w:p w:rsidR="00823EDD" w:rsidRDefault="00823EDD" w:rsidP="000954CF">
                            <w:pPr>
                              <w:rPr>
                                <w:rFonts w:ascii="Tahoma" w:hAnsi="Tahoma" w:cs="Tahoma"/>
                                <w:color w:val="000000"/>
                                <w:szCs w:val="16"/>
                                <w:lang w:eastAsia="zh-CN"/>
                              </w:rPr>
                            </w:pPr>
                          </w:p>
                          <w:p w:rsidR="00823EDD" w:rsidRDefault="00823EDD" w:rsidP="000954CF">
                            <w:pPr>
                              <w:rPr>
                                <w:rFonts w:ascii="Tahoma" w:hAnsi="Tahoma" w:cs="Tahoma"/>
                                <w:color w:val="000000"/>
                                <w:szCs w:val="16"/>
                                <w:lang w:eastAsia="zh-CN"/>
                              </w:rPr>
                            </w:pPr>
                          </w:p>
                          <w:p w:rsidR="00823EDD" w:rsidRPr="007F2835" w:rsidRDefault="00823EDD" w:rsidP="000954CF">
                            <w:pPr>
                              <w:ind w:left="426" w:hanging="1"/>
                              <w:jc w:val="both"/>
                              <w:rPr>
                                <w:rFonts w:ascii="Tahoma" w:hAnsi="Tahoma" w:cs="Tahoma"/>
                                <w:color w:val="000000"/>
                                <w:lang w:eastAsia="zh-CN"/>
                              </w:rPr>
                            </w:pPr>
                            <w:r>
                              <w:rPr>
                                <w:rFonts w:ascii="Tahoma" w:hAnsi="Tahoma" w:cs="Tahoma" w:hint="eastAsia"/>
                                <w:color w:val="000000"/>
                                <w:lang w:eastAsia="zh-CN"/>
                              </w:rPr>
                              <w:t>我们的审计旨在通过提出建设性的建议为世界知识产权组织的管理提供独立的保证并增加价值。</w:t>
                            </w:r>
                          </w:p>
                          <w:p w:rsidR="00823EDD" w:rsidRPr="007F2835" w:rsidRDefault="00823EDD" w:rsidP="000954CF">
                            <w:pPr>
                              <w:rPr>
                                <w:color w:val="000000"/>
                                <w:lang w:eastAsia="zh-CN"/>
                              </w:rPr>
                            </w:pPr>
                          </w:p>
                          <w:p w:rsidR="00823EDD" w:rsidRDefault="00823EDD" w:rsidP="000954CF">
                            <w:pPr>
                              <w:pStyle w:val="ab"/>
                              <w:ind w:left="426" w:hanging="1"/>
                              <w:rPr>
                                <w:rFonts w:ascii="Tahoma" w:hAnsi="Tahoma" w:cs="Tahoma"/>
                                <w:color w:val="000000"/>
                                <w:sz w:val="24"/>
                                <w:szCs w:val="24"/>
                                <w:lang w:eastAsia="zh-CN"/>
                              </w:rPr>
                            </w:pPr>
                          </w:p>
                          <w:p w:rsidR="00823EDD" w:rsidRDefault="00823EDD" w:rsidP="000954CF">
                            <w:pPr>
                              <w:pStyle w:val="ab"/>
                              <w:ind w:left="426" w:hanging="1"/>
                              <w:rPr>
                                <w:rFonts w:ascii="Tahoma" w:hAnsi="Tahoma" w:cs="Tahoma"/>
                                <w:color w:val="000000"/>
                                <w:sz w:val="24"/>
                                <w:szCs w:val="24"/>
                                <w:lang w:eastAsia="zh-CN"/>
                              </w:rPr>
                            </w:pPr>
                          </w:p>
                          <w:p w:rsidR="00823EDD" w:rsidRPr="007F2835" w:rsidRDefault="00823EDD" w:rsidP="000954CF">
                            <w:pPr>
                              <w:pStyle w:val="ab"/>
                              <w:ind w:left="426" w:hanging="1"/>
                              <w:rPr>
                                <w:rFonts w:ascii="Tahoma" w:hAnsi="Tahoma" w:cs="Tahoma"/>
                                <w:color w:val="000000"/>
                                <w:sz w:val="24"/>
                                <w:szCs w:val="24"/>
                              </w:rPr>
                            </w:pPr>
                            <w:r>
                              <w:rPr>
                                <w:rFonts w:ascii="Tahoma" w:hAnsi="Tahoma" w:cs="Tahoma" w:hint="eastAsia"/>
                                <w:color w:val="000000"/>
                                <w:sz w:val="24"/>
                                <w:szCs w:val="24"/>
                                <w:lang w:eastAsia="zh-CN"/>
                              </w:rPr>
                              <w:t>如需更多信息，请联系：</w:t>
                            </w:r>
                          </w:p>
                          <w:p w:rsidR="00823EDD" w:rsidRPr="007F2835" w:rsidRDefault="00823EDD" w:rsidP="000954CF">
                            <w:pPr>
                              <w:pStyle w:val="ab"/>
                              <w:ind w:left="426" w:hanging="1"/>
                              <w:rPr>
                                <w:rFonts w:ascii="Tahoma" w:hAnsi="Tahoma" w:cs="Tahoma"/>
                                <w:color w:val="000000"/>
                                <w:sz w:val="24"/>
                                <w:szCs w:val="24"/>
                              </w:rPr>
                            </w:pPr>
                          </w:p>
                          <w:p w:rsidR="00823EDD" w:rsidRPr="007F2835" w:rsidRDefault="00823EDD" w:rsidP="000954CF">
                            <w:pPr>
                              <w:pStyle w:val="ab"/>
                              <w:rPr>
                                <w:rFonts w:ascii="Tahoma" w:hAnsi="Tahoma" w:cs="Tahoma"/>
                                <w:color w:val="000000"/>
                                <w:sz w:val="24"/>
                                <w:szCs w:val="24"/>
                              </w:rPr>
                            </w:pPr>
                            <w:r w:rsidRPr="007F2835">
                              <w:rPr>
                                <w:rFonts w:ascii="Tahoma" w:hAnsi="Tahoma" w:cs="Tahoma"/>
                                <w:color w:val="000000"/>
                                <w:sz w:val="24"/>
                                <w:szCs w:val="24"/>
                              </w:rPr>
                              <w:t>Rajesh Singh</w:t>
                            </w:r>
                            <w:r>
                              <w:rPr>
                                <w:rFonts w:ascii="Tahoma" w:hAnsi="Tahoma" w:cs="Tahoma" w:hint="eastAsia"/>
                                <w:color w:val="000000"/>
                                <w:sz w:val="24"/>
                                <w:szCs w:val="24"/>
                                <w:lang w:eastAsia="zh-CN"/>
                              </w:rPr>
                              <w:t>先生</w:t>
                            </w:r>
                          </w:p>
                          <w:p w:rsidR="00823EDD" w:rsidRPr="007F2835" w:rsidRDefault="00823EDD" w:rsidP="000954CF">
                            <w:pPr>
                              <w:tabs>
                                <w:tab w:val="left" w:pos="2484"/>
                              </w:tabs>
                              <w:ind w:firstLine="426"/>
                              <w:rPr>
                                <w:rFonts w:ascii="Tahoma" w:hAnsi="Tahoma" w:cs="Tahoma"/>
                                <w:lang w:eastAsia="zh-CN"/>
                              </w:rPr>
                            </w:pPr>
                            <w:r>
                              <w:rPr>
                                <w:rFonts w:ascii="Tahoma" w:hAnsi="Tahoma" w:cs="Tahoma" w:hint="eastAsia"/>
                                <w:lang w:eastAsia="zh-CN"/>
                              </w:rPr>
                              <w:t>首席审计长</w:t>
                            </w:r>
                          </w:p>
                          <w:p w:rsidR="00823EDD" w:rsidRPr="007F2835" w:rsidRDefault="00823EDD" w:rsidP="000954CF">
                            <w:pPr>
                              <w:tabs>
                                <w:tab w:val="left" w:pos="2484"/>
                              </w:tabs>
                              <w:ind w:firstLine="426"/>
                              <w:rPr>
                                <w:rFonts w:ascii="Tahoma" w:hAnsi="Tahoma" w:cs="Tahoma"/>
                                <w:lang w:eastAsia="zh-CN"/>
                              </w:rPr>
                            </w:pPr>
                            <w:r>
                              <w:rPr>
                                <w:rFonts w:ascii="Tahoma" w:hAnsi="Tahoma" w:cs="Tahoma" w:hint="eastAsia"/>
                                <w:lang w:eastAsia="zh-CN"/>
                              </w:rPr>
                              <w:t>印度审计署</w:t>
                            </w:r>
                          </w:p>
                          <w:p w:rsidR="00823EDD" w:rsidRPr="007F2835" w:rsidRDefault="00823EDD" w:rsidP="000954CF">
                            <w:pPr>
                              <w:tabs>
                                <w:tab w:val="left" w:pos="2484"/>
                              </w:tabs>
                              <w:ind w:firstLine="426"/>
                              <w:rPr>
                                <w:rFonts w:ascii="Tahoma" w:hAnsi="Tahoma" w:cs="Tahoma"/>
                                <w:lang w:eastAsia="zh-CN"/>
                              </w:rPr>
                            </w:pPr>
                            <w:r>
                              <w:rPr>
                                <w:rFonts w:ascii="Tahoma" w:hAnsi="Tahoma" w:cs="Tahoma" w:hint="eastAsia"/>
                                <w:lang w:eastAsia="zh-CN"/>
                              </w:rPr>
                              <w:t>印度高级专员公署</w:t>
                            </w:r>
                          </w:p>
                          <w:p w:rsidR="00823EDD" w:rsidRDefault="00823EDD" w:rsidP="000954CF">
                            <w:pPr>
                              <w:tabs>
                                <w:tab w:val="left" w:pos="2484"/>
                              </w:tabs>
                              <w:ind w:left="426"/>
                              <w:rPr>
                                <w:rFonts w:ascii="Tahoma" w:hAnsi="Tahoma" w:cs="Tahoma"/>
                                <w:lang w:eastAsia="zh-CN"/>
                              </w:rPr>
                            </w:pPr>
                            <w:r>
                              <w:rPr>
                                <w:rFonts w:ascii="Tahoma" w:hAnsi="Tahoma" w:cs="Tahoma" w:hint="eastAsia"/>
                                <w:lang w:eastAsia="zh-CN"/>
                              </w:rPr>
                              <w:t>奥德维奇，伦敦</w:t>
                            </w:r>
                            <w:r w:rsidRPr="007F2835">
                              <w:rPr>
                                <w:rFonts w:ascii="Tahoma" w:hAnsi="Tahoma" w:cs="Tahoma"/>
                                <w:lang w:eastAsia="zh-CN"/>
                              </w:rPr>
                              <w:t>-</w:t>
                            </w:r>
                            <w:r>
                              <w:rPr>
                                <w:rFonts w:ascii="Tahoma" w:hAnsi="Tahoma" w:cs="Tahoma"/>
                                <w:lang w:eastAsia="zh-CN"/>
                              </w:rPr>
                              <w:t>W</w:t>
                            </w:r>
                            <w:r w:rsidRPr="007F2835">
                              <w:rPr>
                                <w:rFonts w:ascii="Tahoma" w:hAnsi="Tahoma" w:cs="Tahoma"/>
                                <w:lang w:eastAsia="zh-CN"/>
                              </w:rPr>
                              <w:t>C2B4NA</w:t>
                            </w:r>
                          </w:p>
                          <w:p w:rsidR="00823EDD" w:rsidRPr="007F2835" w:rsidRDefault="00823EDD" w:rsidP="000954CF">
                            <w:pPr>
                              <w:tabs>
                                <w:tab w:val="left" w:pos="2484"/>
                              </w:tabs>
                              <w:ind w:left="426"/>
                              <w:rPr>
                                <w:rFonts w:ascii="Tahoma" w:hAnsi="Tahoma" w:cs="Tahoma"/>
                                <w:lang w:eastAsia="zh-CN"/>
                              </w:rPr>
                            </w:pPr>
                            <w:r>
                              <w:rPr>
                                <w:rFonts w:ascii="Tahoma" w:hAnsi="Tahoma" w:cs="Tahoma" w:hint="eastAsia"/>
                                <w:lang w:eastAsia="zh-CN"/>
                              </w:rPr>
                              <w:t>电子邮件：</w:t>
                            </w:r>
                            <w:r>
                              <w:rPr>
                                <w:rFonts w:ascii="Tahoma" w:hAnsi="Tahoma" w:cs="Tahoma"/>
                                <w:lang w:eastAsia="zh-CN"/>
                              </w:rPr>
                              <w:t>rajeshSingh@cag.gov.in</w:t>
                            </w:r>
                          </w:p>
                          <w:p w:rsidR="00823EDD" w:rsidRPr="007F2835" w:rsidRDefault="00823EDD" w:rsidP="000954CF">
                            <w:pPr>
                              <w:pStyle w:val="ab"/>
                              <w:ind w:firstLine="426"/>
                              <w:rPr>
                                <w:rFonts w:ascii="Tahoma" w:hAnsi="Tahoma" w:cs="Tahoma"/>
                                <w:color w:val="000000"/>
                                <w:sz w:val="24"/>
                                <w:szCs w:val="24"/>
                              </w:rPr>
                            </w:pPr>
                          </w:p>
                          <w:p w:rsidR="00823EDD" w:rsidRPr="000E7B9B" w:rsidRDefault="00823EDD" w:rsidP="000954CF">
                            <w:pPr>
                              <w:rPr>
                                <w:rFonts w:ascii="Tahoma" w:hAnsi="Tahoma" w:cs="Tahoma"/>
                                <w:color w:val="FFFFFF"/>
                                <w:sz w:val="18"/>
                                <w:szCs w:val="18"/>
                                <w:lang w:eastAsia="zh-CN"/>
                              </w:rPr>
                            </w:pPr>
                          </w:p>
                          <w:p w:rsidR="00823EDD" w:rsidRPr="00F73197" w:rsidRDefault="00823EDD" w:rsidP="000954CF">
                            <w:pPr>
                              <w:rPr>
                                <w:color w:val="FFFFFF"/>
                                <w:sz w:val="18"/>
                                <w:szCs w:val="18"/>
                                <w:lang w:eastAsia="zh-CN"/>
                              </w:rPr>
                            </w:pPr>
                          </w:p>
                          <w:p w:rsidR="00823EDD" w:rsidRPr="00F73197" w:rsidRDefault="00823EDD" w:rsidP="000954CF">
                            <w:pPr>
                              <w:rPr>
                                <w:color w:val="FFFFFF"/>
                                <w:sz w:val="18"/>
                                <w:szCs w:val="18"/>
                                <w:lang w:eastAsia="zh-CN"/>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65pt;margin-top:91.9pt;width:218.95pt;height:607.45pt;flip:x;z-index:25165568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" o:allowincell="f" fillcolor="#4bacc6" strokecolor="#4bacc6" strokeweight="10pt">
                <v:stroke linestyle="thinThin"/>
                <v:shadow color="#868686"/>
                <v:textbox inset="21.6pt,21.6pt,21.6pt,21.6pt">
                  <w:txbxContent>
                    <w:p w:rsidR="00823EDD" w:rsidRPr="006B4979" w:rsidRDefault="00823EDD" w:rsidP="000954CF">
                      <w:pPr>
                        <w:jc w:val="center"/>
                        <w:rPr>
                          <w:noProof/>
                          <w:color w:val="FFFFFF"/>
                          <w:sz w:val="18"/>
                          <w:szCs w:val="18"/>
                        </w:rPr>
                      </w:pPr>
                      <w:r>
                        <w:rPr>
                          <w:noProof/>
                          <w:color w:val="FFFFFF"/>
                          <w:sz w:val="18"/>
                          <w:szCs w:val="18"/>
                          <w:lang w:val="en-US" w:eastAsia="zh-CN"/>
                        </w:rPr>
                        <w:drawing>
                          <wp:inline distT="0" distB="0" distL="0" distR="0" wp14:anchorId="5541CE87" wp14:editId="589CE363">
                            <wp:extent cx="733425" cy="784860"/>
                            <wp:effectExtent l="0" t="0" r="9525" b="0"/>
                            <wp:docPr id="3" name="Picture 15" descr="Description: 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AG_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784860"/>
                                    </a:xfrm>
                                    <a:prstGeom prst="rect">
                                      <a:avLst/>
                                    </a:prstGeom>
                                    <a:noFill/>
                                    <a:ln>
                                      <a:noFill/>
                                    </a:ln>
                                  </pic:spPr>
                                </pic:pic>
                              </a:graphicData>
                            </a:graphic>
                          </wp:inline>
                        </w:drawing>
                      </w:r>
                    </w:p>
                    <w:p w:rsidR="00823EDD" w:rsidRDefault="00823EDD" w:rsidP="000954CF">
                      <w:pPr>
                        <w:jc w:val="center"/>
                        <w:rPr>
                          <w:rFonts w:ascii="Tahoma" w:hAnsi="Tahoma" w:cs="Tahoma"/>
                          <w:b/>
                          <w:color w:val="000000"/>
                          <w:lang w:eastAsia="zh-CN"/>
                        </w:rPr>
                      </w:pPr>
                      <w:r>
                        <w:rPr>
                          <w:rFonts w:ascii="Tahoma" w:hAnsi="Tahoma" w:cs="Tahoma" w:hint="eastAsia"/>
                          <w:b/>
                          <w:color w:val="000000"/>
                          <w:lang w:eastAsia="zh-CN"/>
                        </w:rPr>
                        <w:t>印度财政厅长兼总审计长</w:t>
                      </w:r>
                    </w:p>
                    <w:p w:rsidR="00823EDD" w:rsidRPr="00E427EB" w:rsidRDefault="00823EDD" w:rsidP="000954CF">
                      <w:pPr>
                        <w:jc w:val="center"/>
                        <w:rPr>
                          <w:rFonts w:ascii="Tahoma" w:hAnsi="Tahoma" w:cs="Tahoma"/>
                          <w:b/>
                          <w:color w:val="000000"/>
                          <w:lang w:eastAsia="zh-CN"/>
                        </w:rPr>
                      </w:pPr>
                      <w:r>
                        <w:rPr>
                          <w:rFonts w:ascii="Tahoma" w:hAnsi="Tahoma" w:cs="Tahoma" w:hint="eastAsia"/>
                          <w:b/>
                          <w:color w:val="000000"/>
                          <w:lang w:eastAsia="zh-CN"/>
                        </w:rPr>
                        <w:t>办公室</w:t>
                      </w:r>
                    </w:p>
                    <w:p w:rsidR="00823EDD" w:rsidRPr="00DB7CDD" w:rsidRDefault="00823EDD" w:rsidP="000954CF">
                      <w:pPr>
                        <w:rPr>
                          <w:rFonts w:ascii="Tahoma" w:hAnsi="Tahoma" w:cs="Tahoma"/>
                          <w:color w:val="000000"/>
                          <w:sz w:val="16"/>
                          <w:szCs w:val="16"/>
                          <w:lang w:eastAsia="zh-CN"/>
                        </w:rPr>
                      </w:pPr>
                    </w:p>
                    <w:p w:rsidR="00823EDD" w:rsidRDefault="00823EDD" w:rsidP="000954CF">
                      <w:pPr>
                        <w:rPr>
                          <w:rFonts w:ascii="Tahoma" w:hAnsi="Tahoma" w:cs="Tahoma"/>
                          <w:color w:val="000000"/>
                          <w:szCs w:val="16"/>
                          <w:lang w:eastAsia="zh-CN"/>
                        </w:rPr>
                      </w:pPr>
                    </w:p>
                    <w:p w:rsidR="00823EDD" w:rsidRDefault="00823EDD" w:rsidP="000954CF">
                      <w:pPr>
                        <w:rPr>
                          <w:rFonts w:ascii="Tahoma" w:hAnsi="Tahoma" w:cs="Tahoma"/>
                          <w:color w:val="000000"/>
                          <w:szCs w:val="16"/>
                          <w:lang w:eastAsia="zh-CN"/>
                        </w:rPr>
                      </w:pPr>
                    </w:p>
                    <w:p w:rsidR="00823EDD" w:rsidRDefault="00823EDD" w:rsidP="000954CF">
                      <w:pPr>
                        <w:rPr>
                          <w:rFonts w:ascii="Tahoma" w:hAnsi="Tahoma" w:cs="Tahoma"/>
                          <w:color w:val="000000"/>
                          <w:szCs w:val="16"/>
                          <w:lang w:eastAsia="zh-CN"/>
                        </w:rPr>
                      </w:pPr>
                    </w:p>
                    <w:p w:rsidR="00823EDD" w:rsidRDefault="00823EDD" w:rsidP="000954CF">
                      <w:pPr>
                        <w:rPr>
                          <w:rFonts w:ascii="Tahoma" w:hAnsi="Tahoma" w:cs="Tahoma"/>
                          <w:color w:val="000000"/>
                          <w:szCs w:val="16"/>
                          <w:lang w:eastAsia="zh-CN"/>
                        </w:rPr>
                      </w:pPr>
                    </w:p>
                    <w:p w:rsidR="00823EDD" w:rsidRPr="007F2835" w:rsidRDefault="00823EDD" w:rsidP="000954CF">
                      <w:pPr>
                        <w:ind w:left="426" w:hanging="1"/>
                        <w:jc w:val="both"/>
                        <w:rPr>
                          <w:rFonts w:ascii="Tahoma" w:hAnsi="Tahoma" w:cs="Tahoma"/>
                          <w:color w:val="000000"/>
                          <w:lang w:eastAsia="zh-CN"/>
                        </w:rPr>
                      </w:pPr>
                      <w:r>
                        <w:rPr>
                          <w:rFonts w:ascii="Tahoma" w:hAnsi="Tahoma" w:cs="Tahoma" w:hint="eastAsia"/>
                          <w:color w:val="000000"/>
                          <w:lang w:eastAsia="zh-CN"/>
                        </w:rPr>
                        <w:t>我们的审计旨在通过提出建设性的建议为世界知识产权组织的管理提供独立的保证并增加价值。</w:t>
                      </w:r>
                    </w:p>
                    <w:p w:rsidR="00823EDD" w:rsidRPr="007F2835" w:rsidRDefault="00823EDD" w:rsidP="000954CF">
                      <w:pPr>
                        <w:rPr>
                          <w:color w:val="000000"/>
                          <w:lang w:eastAsia="zh-CN"/>
                        </w:rPr>
                      </w:pPr>
                    </w:p>
                    <w:p w:rsidR="00823EDD" w:rsidRDefault="00823EDD" w:rsidP="000954CF">
                      <w:pPr>
                        <w:pStyle w:val="ab"/>
                        <w:ind w:left="426" w:hanging="1"/>
                        <w:rPr>
                          <w:rFonts w:ascii="Tahoma" w:hAnsi="Tahoma" w:cs="Tahoma"/>
                          <w:color w:val="000000"/>
                          <w:sz w:val="24"/>
                          <w:szCs w:val="24"/>
                          <w:lang w:eastAsia="zh-CN"/>
                        </w:rPr>
                      </w:pPr>
                    </w:p>
                    <w:p w:rsidR="00823EDD" w:rsidRDefault="00823EDD" w:rsidP="000954CF">
                      <w:pPr>
                        <w:pStyle w:val="ab"/>
                        <w:ind w:left="426" w:hanging="1"/>
                        <w:rPr>
                          <w:rFonts w:ascii="Tahoma" w:hAnsi="Tahoma" w:cs="Tahoma"/>
                          <w:color w:val="000000"/>
                          <w:sz w:val="24"/>
                          <w:szCs w:val="24"/>
                          <w:lang w:eastAsia="zh-CN"/>
                        </w:rPr>
                      </w:pPr>
                    </w:p>
                    <w:p w:rsidR="00823EDD" w:rsidRPr="007F2835" w:rsidRDefault="00823EDD" w:rsidP="000954CF">
                      <w:pPr>
                        <w:pStyle w:val="ab"/>
                        <w:ind w:left="426" w:hanging="1"/>
                        <w:rPr>
                          <w:rFonts w:ascii="Tahoma" w:hAnsi="Tahoma" w:cs="Tahoma"/>
                          <w:color w:val="000000"/>
                          <w:sz w:val="24"/>
                          <w:szCs w:val="24"/>
                        </w:rPr>
                      </w:pPr>
                      <w:r>
                        <w:rPr>
                          <w:rFonts w:ascii="Tahoma" w:hAnsi="Tahoma" w:cs="Tahoma" w:hint="eastAsia"/>
                          <w:color w:val="000000"/>
                          <w:sz w:val="24"/>
                          <w:szCs w:val="24"/>
                          <w:lang w:eastAsia="zh-CN"/>
                        </w:rPr>
                        <w:t>如需更多信息，请联系：</w:t>
                      </w:r>
                    </w:p>
                    <w:p w:rsidR="00823EDD" w:rsidRPr="007F2835" w:rsidRDefault="00823EDD" w:rsidP="000954CF">
                      <w:pPr>
                        <w:pStyle w:val="ab"/>
                        <w:ind w:left="426" w:hanging="1"/>
                        <w:rPr>
                          <w:rFonts w:ascii="Tahoma" w:hAnsi="Tahoma" w:cs="Tahoma"/>
                          <w:color w:val="000000"/>
                          <w:sz w:val="24"/>
                          <w:szCs w:val="24"/>
                        </w:rPr>
                      </w:pPr>
                    </w:p>
                    <w:p w:rsidR="00823EDD" w:rsidRPr="007F2835" w:rsidRDefault="00823EDD" w:rsidP="000954CF">
                      <w:pPr>
                        <w:pStyle w:val="ab"/>
                        <w:rPr>
                          <w:rFonts w:ascii="Tahoma" w:hAnsi="Tahoma" w:cs="Tahoma"/>
                          <w:color w:val="000000"/>
                          <w:sz w:val="24"/>
                          <w:szCs w:val="24"/>
                        </w:rPr>
                      </w:pPr>
                      <w:r w:rsidRPr="007F2835">
                        <w:rPr>
                          <w:rFonts w:ascii="Tahoma" w:hAnsi="Tahoma" w:cs="Tahoma"/>
                          <w:color w:val="000000"/>
                          <w:sz w:val="24"/>
                          <w:szCs w:val="24"/>
                        </w:rPr>
                        <w:t>Rajesh Singh</w:t>
                      </w:r>
                      <w:r>
                        <w:rPr>
                          <w:rFonts w:ascii="Tahoma" w:hAnsi="Tahoma" w:cs="Tahoma" w:hint="eastAsia"/>
                          <w:color w:val="000000"/>
                          <w:sz w:val="24"/>
                          <w:szCs w:val="24"/>
                          <w:lang w:eastAsia="zh-CN"/>
                        </w:rPr>
                        <w:t>先生</w:t>
                      </w:r>
                    </w:p>
                    <w:p w:rsidR="00823EDD" w:rsidRPr="007F2835" w:rsidRDefault="00823EDD" w:rsidP="000954CF">
                      <w:pPr>
                        <w:tabs>
                          <w:tab w:val="left" w:pos="2484"/>
                        </w:tabs>
                        <w:ind w:firstLine="426"/>
                        <w:rPr>
                          <w:rFonts w:ascii="Tahoma" w:hAnsi="Tahoma" w:cs="Tahoma"/>
                          <w:lang w:eastAsia="zh-CN"/>
                        </w:rPr>
                      </w:pPr>
                      <w:r>
                        <w:rPr>
                          <w:rFonts w:ascii="Tahoma" w:hAnsi="Tahoma" w:cs="Tahoma" w:hint="eastAsia"/>
                          <w:lang w:eastAsia="zh-CN"/>
                        </w:rPr>
                        <w:t>首席审计长</w:t>
                      </w:r>
                    </w:p>
                    <w:p w:rsidR="00823EDD" w:rsidRPr="007F2835" w:rsidRDefault="00823EDD" w:rsidP="000954CF">
                      <w:pPr>
                        <w:tabs>
                          <w:tab w:val="left" w:pos="2484"/>
                        </w:tabs>
                        <w:ind w:firstLine="426"/>
                        <w:rPr>
                          <w:rFonts w:ascii="Tahoma" w:hAnsi="Tahoma" w:cs="Tahoma"/>
                          <w:lang w:eastAsia="zh-CN"/>
                        </w:rPr>
                      </w:pPr>
                      <w:r>
                        <w:rPr>
                          <w:rFonts w:ascii="Tahoma" w:hAnsi="Tahoma" w:cs="Tahoma" w:hint="eastAsia"/>
                          <w:lang w:eastAsia="zh-CN"/>
                        </w:rPr>
                        <w:t>印度审计署</w:t>
                      </w:r>
                    </w:p>
                    <w:p w:rsidR="00823EDD" w:rsidRPr="007F2835" w:rsidRDefault="00823EDD" w:rsidP="000954CF">
                      <w:pPr>
                        <w:tabs>
                          <w:tab w:val="left" w:pos="2484"/>
                        </w:tabs>
                        <w:ind w:firstLine="426"/>
                        <w:rPr>
                          <w:rFonts w:ascii="Tahoma" w:hAnsi="Tahoma" w:cs="Tahoma"/>
                          <w:lang w:eastAsia="zh-CN"/>
                        </w:rPr>
                      </w:pPr>
                      <w:r>
                        <w:rPr>
                          <w:rFonts w:ascii="Tahoma" w:hAnsi="Tahoma" w:cs="Tahoma" w:hint="eastAsia"/>
                          <w:lang w:eastAsia="zh-CN"/>
                        </w:rPr>
                        <w:t>印度高级专员公署</w:t>
                      </w:r>
                    </w:p>
                    <w:p w:rsidR="00823EDD" w:rsidRDefault="00823EDD" w:rsidP="000954CF">
                      <w:pPr>
                        <w:tabs>
                          <w:tab w:val="left" w:pos="2484"/>
                        </w:tabs>
                        <w:ind w:left="426"/>
                        <w:rPr>
                          <w:rFonts w:ascii="Tahoma" w:hAnsi="Tahoma" w:cs="Tahoma"/>
                          <w:lang w:eastAsia="zh-CN"/>
                        </w:rPr>
                      </w:pPr>
                      <w:r>
                        <w:rPr>
                          <w:rFonts w:ascii="Tahoma" w:hAnsi="Tahoma" w:cs="Tahoma" w:hint="eastAsia"/>
                          <w:lang w:eastAsia="zh-CN"/>
                        </w:rPr>
                        <w:t>奥德维奇，伦敦</w:t>
                      </w:r>
                      <w:r w:rsidRPr="007F2835">
                        <w:rPr>
                          <w:rFonts w:ascii="Tahoma" w:hAnsi="Tahoma" w:cs="Tahoma"/>
                          <w:lang w:eastAsia="zh-CN"/>
                        </w:rPr>
                        <w:t>-</w:t>
                      </w:r>
                      <w:r>
                        <w:rPr>
                          <w:rFonts w:ascii="Tahoma" w:hAnsi="Tahoma" w:cs="Tahoma"/>
                          <w:lang w:eastAsia="zh-CN"/>
                        </w:rPr>
                        <w:t>W</w:t>
                      </w:r>
                      <w:r w:rsidRPr="007F2835">
                        <w:rPr>
                          <w:rFonts w:ascii="Tahoma" w:hAnsi="Tahoma" w:cs="Tahoma"/>
                          <w:lang w:eastAsia="zh-CN"/>
                        </w:rPr>
                        <w:t>C2B4NA</w:t>
                      </w:r>
                    </w:p>
                    <w:p w:rsidR="00823EDD" w:rsidRPr="007F2835" w:rsidRDefault="00823EDD" w:rsidP="000954CF">
                      <w:pPr>
                        <w:tabs>
                          <w:tab w:val="left" w:pos="2484"/>
                        </w:tabs>
                        <w:ind w:left="426"/>
                        <w:rPr>
                          <w:rFonts w:ascii="Tahoma" w:hAnsi="Tahoma" w:cs="Tahoma"/>
                          <w:lang w:eastAsia="zh-CN"/>
                        </w:rPr>
                      </w:pPr>
                      <w:r>
                        <w:rPr>
                          <w:rFonts w:ascii="Tahoma" w:hAnsi="Tahoma" w:cs="Tahoma" w:hint="eastAsia"/>
                          <w:lang w:eastAsia="zh-CN"/>
                        </w:rPr>
                        <w:t>电子邮件：</w:t>
                      </w:r>
                      <w:r>
                        <w:rPr>
                          <w:rFonts w:ascii="Tahoma" w:hAnsi="Tahoma" w:cs="Tahoma"/>
                          <w:lang w:eastAsia="zh-CN"/>
                        </w:rPr>
                        <w:t>rajeshSingh@cag.gov.in</w:t>
                      </w:r>
                    </w:p>
                    <w:p w:rsidR="00823EDD" w:rsidRPr="007F2835" w:rsidRDefault="00823EDD" w:rsidP="000954CF">
                      <w:pPr>
                        <w:pStyle w:val="ab"/>
                        <w:ind w:firstLine="426"/>
                        <w:rPr>
                          <w:rFonts w:ascii="Tahoma" w:hAnsi="Tahoma" w:cs="Tahoma"/>
                          <w:color w:val="000000"/>
                          <w:sz w:val="24"/>
                          <w:szCs w:val="24"/>
                        </w:rPr>
                      </w:pPr>
                    </w:p>
                    <w:p w:rsidR="00823EDD" w:rsidRPr="000E7B9B" w:rsidRDefault="00823EDD" w:rsidP="000954CF">
                      <w:pPr>
                        <w:rPr>
                          <w:rFonts w:ascii="Tahoma" w:hAnsi="Tahoma" w:cs="Tahoma"/>
                          <w:color w:val="FFFFFF"/>
                          <w:sz w:val="18"/>
                          <w:szCs w:val="18"/>
                          <w:lang w:eastAsia="zh-CN"/>
                        </w:rPr>
                      </w:pPr>
                    </w:p>
                    <w:p w:rsidR="00823EDD" w:rsidRPr="00F73197" w:rsidRDefault="00823EDD" w:rsidP="000954CF">
                      <w:pPr>
                        <w:rPr>
                          <w:color w:val="FFFFFF"/>
                          <w:sz w:val="18"/>
                          <w:szCs w:val="18"/>
                          <w:lang w:eastAsia="zh-CN"/>
                        </w:rPr>
                      </w:pPr>
                    </w:p>
                    <w:p w:rsidR="00823EDD" w:rsidRPr="00F73197" w:rsidRDefault="00823EDD" w:rsidP="000954CF">
                      <w:pPr>
                        <w:rPr>
                          <w:color w:val="FFFFFF"/>
                          <w:sz w:val="18"/>
                          <w:szCs w:val="18"/>
                          <w:lang w:eastAsia="zh-CN"/>
                        </w:rPr>
                      </w:pPr>
                    </w:p>
                  </w:txbxContent>
                </v:textbox>
                <w10:wrap type="square" anchorx="page" anchory="page"/>
              </v:rect>
            </w:pict>
          </mc:Fallback>
        </mc:AlternateContent>
      </w:r>
      <w:r w:rsidR="004C6C31">
        <w:rPr>
          <w:noProof/>
          <w:lang w:val="en-US" w:eastAsia="zh-CN"/>
        </w:rPr>
        <mc:AlternateContent>
          <mc:Choice Requires="wps">
            <w:drawing>
              <wp:anchor distT="0" distB="0" distL="114300" distR="114300" simplePos="0" relativeHeight="251657728" behindDoc="0" locked="0" layoutInCell="1" allowOverlap="1" wp14:anchorId="578E7540" wp14:editId="0F350DBE">
                <wp:simplePos x="0" y="0"/>
                <wp:positionH relativeFrom="column">
                  <wp:posOffset>-26822</wp:posOffset>
                </wp:positionH>
                <wp:positionV relativeFrom="paragraph">
                  <wp:posOffset>124223</wp:posOffset>
                </wp:positionV>
                <wp:extent cx="3740785" cy="1187355"/>
                <wp:effectExtent l="0" t="0" r="1206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187355"/>
                        </a:xfrm>
                        <a:prstGeom prst="rect">
                          <a:avLst/>
                        </a:prstGeom>
                        <a:solidFill>
                          <a:srgbClr val="FFFFFF"/>
                        </a:solidFill>
                        <a:ln w="9525">
                          <a:solidFill>
                            <a:srgbClr val="FFFFFF"/>
                          </a:solidFill>
                          <a:miter lim="800000"/>
                          <a:headEnd/>
                          <a:tailEnd/>
                        </a:ln>
                      </wps:spPr>
                      <wps:txbx>
                        <w:txbxContent>
                          <w:p w:rsidR="00823EDD" w:rsidRDefault="00823EDD" w:rsidP="000954CF">
                            <w:pPr>
                              <w:tabs>
                                <w:tab w:val="left" w:pos="709"/>
                              </w:tabs>
                              <w:autoSpaceDE w:val="0"/>
                              <w:autoSpaceDN w:val="0"/>
                              <w:adjustRightInd w:val="0"/>
                              <w:jc w:val="center"/>
                              <w:rPr>
                                <w:rFonts w:ascii="Calisto MT" w:hAnsi="Calisto MT"/>
                                <w:b/>
                                <w:bCs/>
                                <w:sz w:val="28"/>
                                <w:szCs w:val="28"/>
                              </w:rPr>
                            </w:pPr>
                          </w:p>
                          <w:p w:rsidR="00823EDD" w:rsidRPr="00E70E9F" w:rsidRDefault="00823EDD" w:rsidP="004C6C31">
                            <w:pPr>
                              <w:tabs>
                                <w:tab w:val="left" w:pos="709"/>
                              </w:tabs>
                              <w:adjustRightInd w:val="0"/>
                              <w:jc w:val="center"/>
                              <w:rPr>
                                <w:rFonts w:ascii="SimHei" w:eastAsia="SimHei" w:hAnsi="SimHei"/>
                                <w:lang w:eastAsia="zh-CN"/>
                              </w:rPr>
                            </w:pPr>
                            <w:r w:rsidRPr="00E70E9F">
                              <w:rPr>
                                <w:rFonts w:ascii="SimHei" w:eastAsia="SimHei" w:hAnsi="SimHei" w:hint="eastAsia"/>
                                <w:bCs/>
                                <w:color w:val="002060"/>
                                <w:sz w:val="28"/>
                                <w:szCs w:val="28"/>
                                <w:lang w:eastAsia="zh-CN"/>
                              </w:rPr>
                              <w:t>向世界知识产权组织大会第五十一届会议</w:t>
                            </w:r>
                            <w:r w:rsidRPr="00E70E9F">
                              <w:rPr>
                                <w:rFonts w:ascii="SimHei" w:eastAsia="SimHei" w:hAnsi="SimHei"/>
                                <w:bCs/>
                                <w:color w:val="002060"/>
                                <w:sz w:val="28"/>
                                <w:szCs w:val="28"/>
                                <w:lang w:eastAsia="zh-CN"/>
                              </w:rPr>
                              <w:br/>
                            </w:r>
                            <w:r w:rsidRPr="00E70E9F">
                              <w:rPr>
                                <w:rFonts w:ascii="SimHei" w:eastAsia="SimHei" w:hAnsi="SimHei" w:hint="eastAsia"/>
                                <w:bCs/>
                                <w:color w:val="002060"/>
                                <w:sz w:val="28"/>
                                <w:szCs w:val="28"/>
                                <w:lang w:eastAsia="zh-CN"/>
                              </w:rPr>
                              <w:t>提交的2012财政年度外聘审计员报告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1pt;margin-top:9.8pt;width:294.55pt;height: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" strokecolor="white">
                <v:textbox>
                  <w:txbxContent>
                    <w:p w:rsidR="00823EDD" w:rsidRDefault="00823EDD" w:rsidP="000954CF">
                      <w:pPr>
                        <w:tabs>
                          <w:tab w:val="left" w:pos="709"/>
                        </w:tabs>
                        <w:autoSpaceDE w:val="0"/>
                        <w:autoSpaceDN w:val="0"/>
                        <w:adjustRightInd w:val="0"/>
                        <w:jc w:val="center"/>
                        <w:rPr>
                          <w:rFonts w:ascii="Calisto MT" w:hAnsi="Calisto MT"/>
                          <w:b/>
                          <w:bCs/>
                          <w:sz w:val="28"/>
                          <w:szCs w:val="28"/>
                        </w:rPr>
                      </w:pPr>
                    </w:p>
                    <w:p w:rsidR="00823EDD" w:rsidRPr="00E70E9F" w:rsidRDefault="00823EDD" w:rsidP="004C6C31">
                      <w:pPr>
                        <w:tabs>
                          <w:tab w:val="left" w:pos="709"/>
                        </w:tabs>
                        <w:adjustRightInd w:val="0"/>
                        <w:jc w:val="center"/>
                        <w:rPr>
                          <w:rFonts w:ascii="SimHei" w:eastAsia="SimHei" w:hAnsi="SimHei"/>
                          <w:lang w:eastAsia="zh-CN"/>
                        </w:rPr>
                      </w:pPr>
                      <w:r w:rsidRPr="00E70E9F">
                        <w:rPr>
                          <w:rFonts w:ascii="SimHei" w:eastAsia="SimHei" w:hAnsi="SimHei" w:hint="eastAsia"/>
                          <w:bCs/>
                          <w:color w:val="002060"/>
                          <w:sz w:val="28"/>
                          <w:szCs w:val="28"/>
                          <w:lang w:eastAsia="zh-CN"/>
                        </w:rPr>
                        <w:t>向世界知识产权组织大会第五十一届会议</w:t>
                      </w:r>
                      <w:r w:rsidRPr="00E70E9F">
                        <w:rPr>
                          <w:rFonts w:ascii="SimHei" w:eastAsia="SimHei" w:hAnsi="SimHei"/>
                          <w:bCs/>
                          <w:color w:val="002060"/>
                          <w:sz w:val="28"/>
                          <w:szCs w:val="28"/>
                          <w:lang w:eastAsia="zh-CN"/>
                        </w:rPr>
                        <w:br/>
                      </w:r>
                      <w:r w:rsidRPr="00E70E9F">
                        <w:rPr>
                          <w:rFonts w:ascii="SimHei" w:eastAsia="SimHei" w:hAnsi="SimHei" w:hint="eastAsia"/>
                          <w:bCs/>
                          <w:color w:val="002060"/>
                          <w:sz w:val="28"/>
                          <w:szCs w:val="28"/>
                          <w:lang w:eastAsia="zh-CN"/>
                        </w:rPr>
                        <w:t>提交的2012财政年度外聘审计员报告</w:t>
                      </w:r>
                    </w:p>
                  </w:txbxContent>
                </v:textbox>
              </v:shape>
            </w:pict>
          </mc:Fallback>
        </mc:AlternateContent>
      </w:r>
    </w:p>
    <w:p w:rsidR="000954CF" w:rsidRPr="00410258" w:rsidRDefault="000954CF" w:rsidP="000954CF">
      <w:pPr>
        <w:ind w:left="360"/>
        <w:jc w:val="center"/>
        <w:rPr>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Default="000954CF" w:rsidP="000954CF">
      <w:pPr>
        <w:tabs>
          <w:tab w:val="center" w:pos="2893"/>
        </w:tabs>
        <w:ind w:left="360"/>
        <w:rPr>
          <w:rFonts w:ascii="Calisto MT" w:hAnsi="Calisto MT"/>
          <w:b/>
          <w:lang w:eastAsia="zh-CN"/>
        </w:rPr>
      </w:pPr>
    </w:p>
    <w:p w:rsidR="000954CF" w:rsidRPr="0062405A" w:rsidRDefault="000954CF" w:rsidP="000954CF">
      <w:pPr>
        <w:tabs>
          <w:tab w:val="center" w:pos="2893"/>
        </w:tabs>
        <w:ind w:left="360"/>
        <w:rPr>
          <w:rFonts w:ascii="Calisto MT" w:hAnsi="Calisto MT"/>
          <w:b/>
          <w:lang w:eastAsia="zh-CN"/>
        </w:rPr>
      </w:pPr>
      <w:r>
        <w:rPr>
          <w:rFonts w:ascii="Calisto MT" w:hAnsi="Calisto MT"/>
          <w:b/>
          <w:lang w:eastAsia="zh-CN"/>
        </w:rPr>
        <w:tab/>
      </w:r>
    </w:p>
    <w:p w:rsidR="000954CF" w:rsidRPr="005E4150" w:rsidRDefault="001B4554" w:rsidP="000954CF">
      <w:pPr>
        <w:ind w:left="360" w:firstLine="360"/>
        <w:rPr>
          <w:rFonts w:ascii="SimHei" w:eastAsia="SimHei" w:hAnsi="SimHei"/>
          <w:lang w:eastAsia="zh-CN"/>
        </w:rPr>
      </w:pPr>
      <w:r w:rsidRPr="005E4150">
        <w:rPr>
          <w:rFonts w:ascii="SimHei" w:eastAsia="SimHei" w:hAnsi="SimHei"/>
          <w:noProof/>
          <w:lang w:val="en-US" w:eastAsia="zh-CN"/>
        </w:rPr>
        <mc:AlternateContent>
          <mc:Choice Requires="wps">
            <w:drawing>
              <wp:anchor distT="4294967293" distB="4294967293" distL="114300" distR="114300" simplePos="0" relativeHeight="251656704" behindDoc="0" locked="0" layoutInCell="1" allowOverlap="1" wp14:anchorId="39CFDAAF" wp14:editId="76053719">
                <wp:simplePos x="0" y="0"/>
                <wp:positionH relativeFrom="column">
                  <wp:posOffset>-29210</wp:posOffset>
                </wp:positionH>
                <wp:positionV relativeFrom="paragraph">
                  <wp:posOffset>201929</wp:posOffset>
                </wp:positionV>
                <wp:extent cx="4067175" cy="0"/>
                <wp:effectExtent l="0" t="0" r="952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2.3pt;margin-top:15.9pt;width:320.25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dP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"/>
            </w:pict>
          </mc:Fallback>
        </mc:AlternateContent>
      </w:r>
      <w:r w:rsidR="00745A1E" w:rsidRPr="005E4150">
        <w:rPr>
          <w:rFonts w:ascii="SimHei" w:eastAsia="SimHei" w:hAnsi="SimHei" w:hint="eastAsia"/>
          <w:lang w:eastAsia="zh-CN"/>
        </w:rPr>
        <w:t>目录</w:t>
      </w:r>
      <w:r w:rsidR="000954CF" w:rsidRPr="005E4150">
        <w:rPr>
          <w:rFonts w:ascii="SimHei" w:eastAsia="SimHei" w:hAnsi="SimHei"/>
          <w:lang w:eastAsia="zh-CN"/>
        </w:rPr>
        <w:tab/>
      </w:r>
      <w:r w:rsidR="000954CF" w:rsidRPr="005E4150">
        <w:rPr>
          <w:rFonts w:ascii="SimHei" w:eastAsia="SimHei" w:hAnsi="SimHei"/>
          <w:lang w:eastAsia="zh-CN"/>
        </w:rPr>
        <w:tab/>
      </w:r>
      <w:r w:rsidR="000954CF" w:rsidRPr="005E4150">
        <w:rPr>
          <w:rFonts w:ascii="SimHei" w:eastAsia="SimHei" w:hAnsi="SimHei"/>
          <w:lang w:eastAsia="zh-CN"/>
        </w:rPr>
        <w:tab/>
      </w:r>
      <w:r w:rsidR="000954CF" w:rsidRPr="005E4150">
        <w:rPr>
          <w:rFonts w:ascii="SimHei" w:eastAsia="SimHei" w:hAnsi="SimHei"/>
          <w:lang w:eastAsia="zh-CN"/>
        </w:rPr>
        <w:tab/>
      </w:r>
      <w:r w:rsidR="000954CF" w:rsidRPr="005E4150">
        <w:rPr>
          <w:rFonts w:ascii="SimHei" w:eastAsia="SimHei" w:hAnsi="SimHei"/>
          <w:lang w:eastAsia="zh-CN"/>
        </w:rPr>
        <w:tab/>
      </w:r>
      <w:r w:rsidR="004C6C31" w:rsidRPr="005E4150">
        <w:rPr>
          <w:rFonts w:ascii="SimHei" w:eastAsia="SimHei" w:hAnsi="SimHei" w:hint="eastAsia"/>
          <w:lang w:eastAsia="zh-CN"/>
        </w:rPr>
        <w:tab/>
      </w:r>
      <w:r w:rsidR="004C6C31" w:rsidRPr="005E4150">
        <w:rPr>
          <w:rFonts w:ascii="SimHei" w:eastAsia="SimHei" w:hAnsi="SimHei" w:hint="eastAsia"/>
          <w:lang w:eastAsia="zh-CN"/>
        </w:rPr>
        <w:tab/>
      </w:r>
      <w:r w:rsidR="005E4150">
        <w:rPr>
          <w:rFonts w:ascii="SimHei" w:eastAsia="SimHei" w:hAnsi="SimHei" w:hint="eastAsia"/>
          <w:lang w:eastAsia="zh-CN"/>
        </w:rPr>
        <w:t xml:space="preserve">   </w:t>
      </w:r>
      <w:r w:rsidR="00745A1E" w:rsidRPr="005E4150">
        <w:rPr>
          <w:rFonts w:ascii="SimHei" w:eastAsia="SimHei" w:hAnsi="SimHei" w:hint="eastAsia"/>
          <w:lang w:eastAsia="zh-CN"/>
        </w:rPr>
        <w:t>页次</w:t>
      </w:r>
    </w:p>
    <w:tbl>
      <w:tblPr>
        <w:tblW w:w="0" w:type="auto"/>
        <w:tblLook w:val="00A0" w:firstRow="1" w:lastRow="0" w:firstColumn="1" w:lastColumn="0" w:noHBand="0" w:noVBand="0"/>
      </w:tblPr>
      <w:tblGrid>
        <w:gridCol w:w="4786"/>
        <w:gridCol w:w="856"/>
      </w:tblGrid>
      <w:tr w:rsidR="000954CF" w:rsidRPr="005E4150" w:rsidTr="00505096">
        <w:trPr>
          <w:trHeight w:val="674"/>
        </w:trPr>
        <w:tc>
          <w:tcPr>
            <w:tcW w:w="4786" w:type="dxa"/>
            <w:vAlign w:val="center"/>
          </w:tcPr>
          <w:p w:rsidR="000954CF" w:rsidRPr="005E4150" w:rsidRDefault="00371955" w:rsidP="00505096">
            <w:pPr>
              <w:spacing w:before="120" w:after="120"/>
              <w:ind w:left="360"/>
              <w:jc w:val="both"/>
              <w:rPr>
                <w:rFonts w:ascii="Calisto MT" w:eastAsia="SimHei" w:hAnsi="Calisto MT"/>
                <w:lang w:eastAsia="zh-CN"/>
              </w:rPr>
            </w:pPr>
            <w:r w:rsidRPr="005E4150">
              <w:rPr>
                <w:rFonts w:ascii="Calisto MT" w:eastAsia="SimHei" w:hAnsi="Calisto MT" w:hint="eastAsia"/>
                <w:lang w:eastAsia="zh-CN"/>
              </w:rPr>
              <w:t>内容提要</w:t>
            </w:r>
          </w:p>
        </w:tc>
        <w:tc>
          <w:tcPr>
            <w:tcW w:w="856" w:type="dxa"/>
            <w:vAlign w:val="center"/>
          </w:tcPr>
          <w:p w:rsidR="000954CF" w:rsidRPr="005E4150" w:rsidRDefault="000954CF" w:rsidP="00E70E9F">
            <w:pPr>
              <w:spacing w:before="120" w:after="120"/>
              <w:ind w:left="360"/>
              <w:jc w:val="right"/>
              <w:rPr>
                <w:rFonts w:ascii="Calisto MT" w:eastAsia="SimHei" w:hAnsi="Calisto MT"/>
                <w:lang w:eastAsia="zh-CN"/>
              </w:rPr>
            </w:pPr>
            <w:r w:rsidRPr="005E4150">
              <w:rPr>
                <w:rFonts w:ascii="Calisto MT" w:eastAsia="SimHei" w:hAnsi="Calisto MT"/>
                <w:lang w:eastAsia="zh-CN"/>
              </w:rPr>
              <w:t>1</w:t>
            </w:r>
          </w:p>
        </w:tc>
      </w:tr>
      <w:tr w:rsidR="000954CF" w:rsidRPr="005E4150" w:rsidTr="00505096">
        <w:trPr>
          <w:trHeight w:val="674"/>
        </w:trPr>
        <w:tc>
          <w:tcPr>
            <w:tcW w:w="4786" w:type="dxa"/>
            <w:vAlign w:val="center"/>
          </w:tcPr>
          <w:p w:rsidR="000954CF" w:rsidRPr="005E4150" w:rsidRDefault="00371955" w:rsidP="00505096">
            <w:pPr>
              <w:spacing w:before="120" w:after="120"/>
              <w:ind w:left="360"/>
              <w:jc w:val="both"/>
              <w:rPr>
                <w:rFonts w:ascii="Calisto MT" w:eastAsia="SimHei" w:hAnsi="Calisto MT"/>
                <w:lang w:eastAsia="zh-CN"/>
              </w:rPr>
            </w:pPr>
            <w:r w:rsidRPr="005E4150">
              <w:rPr>
                <w:rFonts w:ascii="Calisto MT" w:eastAsia="SimHei" w:hAnsi="Calisto MT" w:hint="eastAsia"/>
                <w:lang w:eastAsia="zh-CN"/>
              </w:rPr>
              <w:t>建议摘要</w:t>
            </w:r>
          </w:p>
        </w:tc>
        <w:tc>
          <w:tcPr>
            <w:tcW w:w="856" w:type="dxa"/>
            <w:vAlign w:val="center"/>
          </w:tcPr>
          <w:p w:rsidR="000954CF" w:rsidRPr="005E4150" w:rsidRDefault="000954CF" w:rsidP="00E70E9F">
            <w:pPr>
              <w:spacing w:before="120" w:after="120"/>
              <w:ind w:left="360"/>
              <w:jc w:val="right"/>
              <w:rPr>
                <w:rFonts w:ascii="Calisto MT" w:eastAsia="SimHei" w:hAnsi="Calisto MT"/>
                <w:lang w:eastAsia="zh-CN"/>
              </w:rPr>
            </w:pPr>
            <w:r w:rsidRPr="005E4150">
              <w:rPr>
                <w:rFonts w:ascii="Calisto MT" w:eastAsia="SimHei" w:hAnsi="Calisto MT"/>
                <w:lang w:eastAsia="zh-CN"/>
              </w:rPr>
              <w:t>3</w:t>
            </w:r>
          </w:p>
        </w:tc>
      </w:tr>
      <w:tr w:rsidR="000954CF" w:rsidRPr="005E4150" w:rsidTr="00505096">
        <w:trPr>
          <w:trHeight w:val="674"/>
        </w:trPr>
        <w:tc>
          <w:tcPr>
            <w:tcW w:w="4786" w:type="dxa"/>
            <w:vAlign w:val="center"/>
          </w:tcPr>
          <w:p w:rsidR="000954CF" w:rsidRPr="005E4150" w:rsidRDefault="00371955" w:rsidP="00505096">
            <w:pPr>
              <w:spacing w:before="120" w:after="120"/>
              <w:ind w:left="360"/>
              <w:jc w:val="both"/>
              <w:rPr>
                <w:rFonts w:ascii="Calisto MT" w:eastAsia="SimHei" w:hAnsi="Calisto MT"/>
                <w:lang w:eastAsia="zh-CN"/>
              </w:rPr>
            </w:pPr>
            <w:r w:rsidRPr="005E4150">
              <w:rPr>
                <w:rFonts w:ascii="Calisto MT" w:eastAsia="SimHei" w:hAnsi="Calisto MT" w:hint="eastAsia"/>
                <w:lang w:eastAsia="zh-CN"/>
              </w:rPr>
              <w:t>引</w:t>
            </w:r>
            <w:r w:rsidR="00A4671F">
              <w:rPr>
                <w:rFonts w:ascii="Calisto MT" w:eastAsia="SimHei" w:hAnsi="Calisto MT" w:hint="eastAsia"/>
                <w:lang w:eastAsia="zh-CN"/>
              </w:rPr>
              <w:t xml:space="preserve">  </w:t>
            </w:r>
            <w:r w:rsidRPr="005E4150">
              <w:rPr>
                <w:rFonts w:ascii="Calisto MT" w:eastAsia="SimHei" w:hAnsi="Calisto MT" w:hint="eastAsia"/>
                <w:lang w:eastAsia="zh-CN"/>
              </w:rPr>
              <w:t>言</w:t>
            </w:r>
          </w:p>
        </w:tc>
        <w:tc>
          <w:tcPr>
            <w:tcW w:w="856" w:type="dxa"/>
            <w:vAlign w:val="center"/>
          </w:tcPr>
          <w:p w:rsidR="000954CF" w:rsidRPr="005E4150" w:rsidRDefault="000954CF" w:rsidP="00E70E9F">
            <w:pPr>
              <w:spacing w:before="120"/>
              <w:ind w:left="360"/>
              <w:jc w:val="right"/>
              <w:rPr>
                <w:rFonts w:ascii="Calisto MT" w:eastAsia="SimHei" w:hAnsi="Calisto MT"/>
                <w:lang w:eastAsia="zh-CN"/>
              </w:rPr>
            </w:pPr>
            <w:r w:rsidRPr="005E4150">
              <w:rPr>
                <w:rFonts w:ascii="Calisto MT" w:eastAsia="SimHei" w:hAnsi="Calisto MT"/>
                <w:lang w:eastAsia="zh-CN"/>
              </w:rPr>
              <w:t>5</w:t>
            </w:r>
          </w:p>
        </w:tc>
      </w:tr>
      <w:tr w:rsidR="000954CF" w:rsidRPr="005E4150" w:rsidTr="00505096">
        <w:trPr>
          <w:trHeight w:val="674"/>
        </w:trPr>
        <w:tc>
          <w:tcPr>
            <w:tcW w:w="4786" w:type="dxa"/>
            <w:vAlign w:val="center"/>
          </w:tcPr>
          <w:p w:rsidR="000954CF" w:rsidRPr="005E4150" w:rsidRDefault="00371955" w:rsidP="00505096">
            <w:pPr>
              <w:ind w:left="360"/>
              <w:jc w:val="both"/>
              <w:rPr>
                <w:rFonts w:ascii="Calisto MT" w:eastAsia="SimHei" w:hAnsi="Calisto MT"/>
                <w:lang w:eastAsia="zh-CN"/>
              </w:rPr>
            </w:pPr>
            <w:r w:rsidRPr="005E4150">
              <w:rPr>
                <w:rFonts w:ascii="Calisto MT" w:eastAsia="SimHei" w:hAnsi="Calisto MT" w:hint="eastAsia"/>
                <w:lang w:eastAsia="zh-CN"/>
              </w:rPr>
              <w:t>审计结果</w:t>
            </w:r>
          </w:p>
        </w:tc>
        <w:tc>
          <w:tcPr>
            <w:tcW w:w="856" w:type="dxa"/>
            <w:vAlign w:val="center"/>
          </w:tcPr>
          <w:p w:rsidR="000954CF" w:rsidRPr="005E4150" w:rsidRDefault="000954CF" w:rsidP="00E70E9F">
            <w:pPr>
              <w:spacing w:before="120" w:after="120"/>
              <w:ind w:left="360"/>
              <w:jc w:val="right"/>
              <w:rPr>
                <w:rFonts w:ascii="Calisto MT" w:eastAsia="SimHei" w:hAnsi="Calisto MT"/>
                <w:lang w:eastAsia="zh-CN"/>
              </w:rPr>
            </w:pPr>
          </w:p>
        </w:tc>
      </w:tr>
      <w:tr w:rsidR="000954CF" w:rsidRPr="005E4150" w:rsidTr="00505096">
        <w:trPr>
          <w:trHeight w:val="674"/>
        </w:trPr>
        <w:tc>
          <w:tcPr>
            <w:tcW w:w="4786" w:type="dxa"/>
            <w:vAlign w:val="center"/>
          </w:tcPr>
          <w:p w:rsidR="000954CF" w:rsidRPr="005E4150" w:rsidRDefault="000954CF" w:rsidP="00505096">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A.  </w:t>
            </w:r>
            <w:r w:rsidR="00371955" w:rsidRPr="005E4150">
              <w:rPr>
                <w:rFonts w:ascii="Calisto MT" w:eastAsia="SimHei" w:hAnsi="Calisto MT" w:hint="eastAsia"/>
                <w:lang w:eastAsia="zh-CN"/>
              </w:rPr>
              <w:t>财务事项</w:t>
            </w:r>
          </w:p>
        </w:tc>
        <w:tc>
          <w:tcPr>
            <w:tcW w:w="856" w:type="dxa"/>
            <w:vAlign w:val="center"/>
          </w:tcPr>
          <w:p w:rsidR="000954CF" w:rsidRPr="005E4150" w:rsidRDefault="000954CF" w:rsidP="00E70E9F">
            <w:pPr>
              <w:spacing w:before="120"/>
              <w:ind w:left="360"/>
              <w:jc w:val="right"/>
              <w:rPr>
                <w:rFonts w:ascii="Calisto MT" w:eastAsia="SimHei" w:hAnsi="Calisto MT"/>
                <w:lang w:eastAsia="zh-CN"/>
              </w:rPr>
            </w:pPr>
            <w:r w:rsidRPr="005E4150">
              <w:rPr>
                <w:rFonts w:ascii="Calisto MT" w:eastAsia="SimHei" w:hAnsi="Calisto MT"/>
                <w:lang w:eastAsia="zh-CN"/>
              </w:rPr>
              <w:t>5</w:t>
            </w:r>
          </w:p>
        </w:tc>
      </w:tr>
      <w:tr w:rsidR="000954CF" w:rsidRPr="005E4150" w:rsidTr="00505096">
        <w:trPr>
          <w:trHeight w:val="674"/>
        </w:trPr>
        <w:tc>
          <w:tcPr>
            <w:tcW w:w="4786" w:type="dxa"/>
            <w:vAlign w:val="center"/>
          </w:tcPr>
          <w:p w:rsidR="000954CF" w:rsidRPr="005E4150" w:rsidRDefault="000954CF" w:rsidP="00E70E9F">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B.  </w:t>
            </w:r>
            <w:r w:rsidR="006D79D9" w:rsidRPr="005E4150">
              <w:rPr>
                <w:rFonts w:ascii="Calisto MT" w:eastAsia="SimHei" w:hAnsi="Calisto MT" w:hint="eastAsia"/>
                <w:lang w:eastAsia="zh-CN"/>
              </w:rPr>
              <w:t>特别服务协</w:t>
            </w:r>
            <w:r w:rsidR="00E70E9F" w:rsidRPr="005E4150">
              <w:rPr>
                <w:rFonts w:ascii="Calisto MT" w:eastAsia="SimHei" w:hAnsi="Calisto MT" w:hint="eastAsia"/>
                <w:lang w:eastAsia="zh-CN"/>
              </w:rPr>
              <w:t>议及</w:t>
            </w:r>
            <w:r w:rsidR="006D79D9" w:rsidRPr="005E4150">
              <w:rPr>
                <w:rFonts w:ascii="Calisto MT" w:eastAsia="SimHei" w:hAnsi="Calisto MT" w:hint="eastAsia"/>
                <w:lang w:eastAsia="zh-CN"/>
              </w:rPr>
              <w:t>商业服务提供商</w:t>
            </w:r>
          </w:p>
        </w:tc>
        <w:tc>
          <w:tcPr>
            <w:tcW w:w="856" w:type="dxa"/>
            <w:vAlign w:val="center"/>
          </w:tcPr>
          <w:p w:rsidR="000954CF" w:rsidRPr="005E4150" w:rsidRDefault="00E70E9F" w:rsidP="00E70E9F">
            <w:pPr>
              <w:spacing w:before="120" w:after="120"/>
              <w:ind w:left="360"/>
              <w:jc w:val="right"/>
              <w:rPr>
                <w:rFonts w:ascii="Calisto MT" w:eastAsia="SimHei" w:hAnsi="Calisto MT"/>
                <w:lang w:eastAsia="zh-CN"/>
              </w:rPr>
            </w:pPr>
            <w:r w:rsidRPr="005E4150">
              <w:rPr>
                <w:rFonts w:ascii="Calisto MT" w:eastAsia="SimHei" w:hAnsi="Calisto MT" w:hint="eastAsia"/>
                <w:lang w:eastAsia="zh-CN"/>
              </w:rPr>
              <w:t>7</w:t>
            </w:r>
          </w:p>
        </w:tc>
      </w:tr>
      <w:tr w:rsidR="000954CF" w:rsidRPr="005E4150" w:rsidTr="00505096">
        <w:trPr>
          <w:trHeight w:val="674"/>
        </w:trPr>
        <w:tc>
          <w:tcPr>
            <w:tcW w:w="4786" w:type="dxa"/>
            <w:vAlign w:val="center"/>
          </w:tcPr>
          <w:p w:rsidR="000954CF" w:rsidRPr="005E4150" w:rsidRDefault="000954CF" w:rsidP="00505096">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C.  </w:t>
            </w:r>
            <w:r w:rsidR="006D79D9" w:rsidRPr="005E4150">
              <w:rPr>
                <w:rFonts w:ascii="Calisto MT" w:eastAsia="SimHei" w:hAnsi="Calisto MT" w:hint="eastAsia"/>
                <w:lang w:eastAsia="zh-CN"/>
              </w:rPr>
              <w:t>专利合作条约</w:t>
            </w:r>
          </w:p>
        </w:tc>
        <w:tc>
          <w:tcPr>
            <w:tcW w:w="856" w:type="dxa"/>
            <w:vAlign w:val="center"/>
          </w:tcPr>
          <w:p w:rsidR="000954CF" w:rsidRPr="005E4150" w:rsidRDefault="000954CF" w:rsidP="00E70E9F">
            <w:pPr>
              <w:spacing w:before="120" w:after="120"/>
              <w:ind w:left="360"/>
              <w:jc w:val="right"/>
              <w:rPr>
                <w:rFonts w:ascii="Calisto MT" w:eastAsia="SimHei" w:hAnsi="Calisto MT"/>
                <w:lang w:eastAsia="zh-CN"/>
              </w:rPr>
            </w:pPr>
            <w:r w:rsidRPr="005E4150">
              <w:rPr>
                <w:rFonts w:ascii="Calisto MT" w:eastAsia="SimHei" w:hAnsi="Calisto MT"/>
                <w:lang w:eastAsia="zh-CN"/>
              </w:rPr>
              <w:t>1</w:t>
            </w:r>
            <w:r w:rsidR="00E70E9F" w:rsidRPr="005E4150">
              <w:rPr>
                <w:rFonts w:ascii="Calisto MT" w:eastAsia="SimHei" w:hAnsi="Calisto MT" w:hint="eastAsia"/>
                <w:lang w:eastAsia="zh-CN"/>
              </w:rPr>
              <w:t>0</w:t>
            </w:r>
          </w:p>
        </w:tc>
      </w:tr>
      <w:tr w:rsidR="000954CF" w:rsidRPr="005E4150" w:rsidTr="00505096">
        <w:trPr>
          <w:trHeight w:val="674"/>
        </w:trPr>
        <w:tc>
          <w:tcPr>
            <w:tcW w:w="4786" w:type="dxa"/>
            <w:vAlign w:val="center"/>
          </w:tcPr>
          <w:p w:rsidR="000954CF" w:rsidRPr="005E4150" w:rsidRDefault="000954CF" w:rsidP="00E70E9F">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D.  </w:t>
            </w:r>
            <w:r w:rsidR="00320F7E" w:rsidRPr="005E4150">
              <w:rPr>
                <w:rFonts w:ascii="Calisto MT" w:eastAsia="SimHei" w:hAnsi="Calisto MT" w:hint="eastAsia"/>
                <w:lang w:eastAsia="zh-CN"/>
              </w:rPr>
              <w:t>欺诈</w:t>
            </w:r>
            <w:r w:rsidR="00DE74CE" w:rsidRPr="005E4150">
              <w:rPr>
                <w:rFonts w:ascii="Calisto MT" w:eastAsia="SimHei" w:hAnsi="Calisto MT" w:hint="eastAsia"/>
                <w:lang w:eastAsia="zh-CN"/>
              </w:rPr>
              <w:t>、推定</w:t>
            </w:r>
            <w:r w:rsidR="00320F7E" w:rsidRPr="005E4150">
              <w:rPr>
                <w:rFonts w:ascii="Calisto MT" w:eastAsia="SimHei" w:hAnsi="Calisto MT" w:hint="eastAsia"/>
                <w:lang w:eastAsia="zh-CN"/>
              </w:rPr>
              <w:t>欺诈</w:t>
            </w:r>
            <w:r w:rsidR="00DE74CE" w:rsidRPr="005E4150">
              <w:rPr>
                <w:rFonts w:ascii="Calisto MT" w:eastAsia="SimHei" w:hAnsi="Calisto MT" w:hint="eastAsia"/>
                <w:lang w:eastAsia="zh-CN"/>
              </w:rPr>
              <w:t>和</w:t>
            </w:r>
            <w:r w:rsidR="00320F7E" w:rsidRPr="005E4150">
              <w:rPr>
                <w:rFonts w:ascii="Calisto MT" w:eastAsia="SimHei" w:hAnsi="Calisto MT" w:hint="eastAsia"/>
                <w:lang w:eastAsia="zh-CN"/>
              </w:rPr>
              <w:t>核销</w:t>
            </w:r>
            <w:r w:rsidR="00E70E9F" w:rsidRPr="005E4150">
              <w:rPr>
                <w:rFonts w:ascii="Calisto MT" w:eastAsia="SimHei" w:hAnsi="Calisto MT" w:hint="eastAsia"/>
                <w:lang w:eastAsia="zh-CN"/>
              </w:rPr>
              <w:t>案件</w:t>
            </w:r>
          </w:p>
        </w:tc>
        <w:tc>
          <w:tcPr>
            <w:tcW w:w="856" w:type="dxa"/>
            <w:vAlign w:val="center"/>
          </w:tcPr>
          <w:p w:rsidR="000954CF" w:rsidRPr="005E4150" w:rsidRDefault="000954CF" w:rsidP="00E70E9F">
            <w:pPr>
              <w:spacing w:before="240" w:after="120"/>
              <w:ind w:left="360"/>
              <w:jc w:val="right"/>
              <w:rPr>
                <w:rFonts w:ascii="Calisto MT" w:eastAsia="SimHei" w:hAnsi="Calisto MT"/>
                <w:lang w:eastAsia="zh-CN"/>
              </w:rPr>
            </w:pPr>
            <w:r w:rsidRPr="005E4150">
              <w:rPr>
                <w:rFonts w:ascii="Calisto MT" w:eastAsia="SimHei" w:hAnsi="Calisto MT"/>
                <w:lang w:eastAsia="zh-CN"/>
              </w:rPr>
              <w:t>1</w:t>
            </w:r>
            <w:r w:rsidR="00E70E9F" w:rsidRPr="005E4150">
              <w:rPr>
                <w:rFonts w:ascii="Calisto MT" w:eastAsia="SimHei" w:hAnsi="Calisto MT" w:hint="eastAsia"/>
                <w:lang w:eastAsia="zh-CN"/>
              </w:rPr>
              <w:t>2</w:t>
            </w:r>
          </w:p>
        </w:tc>
      </w:tr>
      <w:tr w:rsidR="000954CF" w:rsidRPr="005E4150" w:rsidTr="00505096">
        <w:trPr>
          <w:trHeight w:val="674"/>
        </w:trPr>
        <w:tc>
          <w:tcPr>
            <w:tcW w:w="4786" w:type="dxa"/>
            <w:vAlign w:val="center"/>
          </w:tcPr>
          <w:p w:rsidR="000954CF" w:rsidRPr="005E4150" w:rsidRDefault="000954CF" w:rsidP="00E70E9F">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E.  </w:t>
            </w:r>
            <w:r w:rsidR="00E70E9F" w:rsidRPr="005E4150">
              <w:rPr>
                <w:rFonts w:ascii="Calisto MT" w:eastAsia="SimHei" w:hAnsi="Calisto MT" w:hint="eastAsia"/>
                <w:lang w:eastAsia="zh-CN"/>
              </w:rPr>
              <w:t>根据以往</w:t>
            </w:r>
            <w:r w:rsidR="00DE74CE" w:rsidRPr="005E4150">
              <w:rPr>
                <w:rFonts w:ascii="Calisto MT" w:eastAsia="SimHei" w:hAnsi="Calisto MT" w:hint="eastAsia"/>
                <w:lang w:eastAsia="zh-CN"/>
              </w:rPr>
              <w:t>建议</w:t>
            </w:r>
            <w:r w:rsidR="00E70E9F" w:rsidRPr="005E4150">
              <w:rPr>
                <w:rFonts w:ascii="Calisto MT" w:eastAsia="SimHei" w:hAnsi="Calisto MT" w:hint="eastAsia"/>
                <w:lang w:eastAsia="zh-CN"/>
              </w:rPr>
              <w:t>审查</w:t>
            </w:r>
            <w:r w:rsidR="00DE74CE" w:rsidRPr="005E4150">
              <w:rPr>
                <w:rFonts w:ascii="Calisto MT" w:eastAsia="SimHei" w:hAnsi="Calisto MT" w:hint="eastAsia"/>
                <w:lang w:eastAsia="zh-CN"/>
              </w:rPr>
              <w:t>管理</w:t>
            </w:r>
            <w:r w:rsidR="00E70E9F" w:rsidRPr="005E4150">
              <w:rPr>
                <w:rFonts w:ascii="Calisto MT" w:eastAsia="SimHei" w:hAnsi="Calisto MT" w:hint="eastAsia"/>
                <w:lang w:eastAsia="zh-CN"/>
              </w:rPr>
              <w:t>措施</w:t>
            </w:r>
          </w:p>
        </w:tc>
        <w:tc>
          <w:tcPr>
            <w:tcW w:w="856" w:type="dxa"/>
            <w:vAlign w:val="center"/>
          </w:tcPr>
          <w:p w:rsidR="000954CF" w:rsidRPr="005E4150" w:rsidRDefault="000954CF" w:rsidP="00E70E9F">
            <w:pPr>
              <w:spacing w:before="240" w:after="120"/>
              <w:ind w:left="360"/>
              <w:jc w:val="right"/>
              <w:rPr>
                <w:rFonts w:ascii="Calisto MT" w:eastAsia="SimHei" w:hAnsi="Calisto MT"/>
                <w:lang w:eastAsia="zh-CN"/>
              </w:rPr>
            </w:pPr>
            <w:r w:rsidRPr="005E4150">
              <w:rPr>
                <w:rFonts w:ascii="Calisto MT" w:eastAsia="SimHei" w:hAnsi="Calisto MT"/>
                <w:lang w:eastAsia="zh-CN"/>
              </w:rPr>
              <w:t>1</w:t>
            </w:r>
            <w:r w:rsidR="00E70E9F" w:rsidRPr="005E4150">
              <w:rPr>
                <w:rFonts w:ascii="Calisto MT" w:eastAsia="SimHei" w:hAnsi="Calisto MT" w:hint="eastAsia"/>
                <w:lang w:eastAsia="zh-CN"/>
              </w:rPr>
              <w:t>2</w:t>
            </w:r>
          </w:p>
        </w:tc>
      </w:tr>
      <w:tr w:rsidR="000954CF" w:rsidRPr="005E4150" w:rsidTr="00505096">
        <w:trPr>
          <w:trHeight w:val="674"/>
        </w:trPr>
        <w:tc>
          <w:tcPr>
            <w:tcW w:w="4786" w:type="dxa"/>
            <w:vAlign w:val="center"/>
          </w:tcPr>
          <w:p w:rsidR="000954CF" w:rsidRPr="005E4150" w:rsidRDefault="000954CF" w:rsidP="00E70E9F">
            <w:pPr>
              <w:spacing w:before="120" w:after="120"/>
              <w:ind w:left="360"/>
              <w:jc w:val="both"/>
              <w:rPr>
                <w:rFonts w:ascii="Calisto MT" w:eastAsia="SimHei" w:hAnsi="Calisto MT"/>
                <w:lang w:eastAsia="zh-CN"/>
              </w:rPr>
            </w:pPr>
            <w:r w:rsidRPr="005E4150">
              <w:rPr>
                <w:rFonts w:ascii="Calisto MT" w:eastAsia="SimHei" w:hAnsi="Calisto MT"/>
                <w:lang w:eastAsia="zh-CN"/>
              </w:rPr>
              <w:t xml:space="preserve">F.  </w:t>
            </w:r>
            <w:r w:rsidR="00DE74CE" w:rsidRPr="005E4150">
              <w:rPr>
                <w:rFonts w:ascii="Calisto MT" w:eastAsia="SimHei" w:hAnsi="Calisto MT" w:hint="eastAsia"/>
                <w:lang w:eastAsia="zh-CN"/>
              </w:rPr>
              <w:t>现金、应收账款和财产损失</w:t>
            </w:r>
            <w:r w:rsidR="00E70E9F" w:rsidRPr="005E4150">
              <w:rPr>
                <w:rFonts w:ascii="Calisto MT" w:eastAsia="SimHei" w:hAnsi="Calisto MT" w:hint="eastAsia"/>
                <w:lang w:eastAsia="zh-CN"/>
              </w:rPr>
              <w:t>核销</w:t>
            </w:r>
          </w:p>
        </w:tc>
        <w:tc>
          <w:tcPr>
            <w:tcW w:w="856" w:type="dxa"/>
            <w:vAlign w:val="center"/>
          </w:tcPr>
          <w:p w:rsidR="000954CF" w:rsidRPr="005E4150" w:rsidRDefault="000954CF" w:rsidP="00A72B6B">
            <w:pPr>
              <w:spacing w:before="240" w:after="120"/>
              <w:ind w:left="360"/>
              <w:jc w:val="right"/>
              <w:rPr>
                <w:rFonts w:ascii="Calisto MT" w:eastAsia="SimHei" w:hAnsi="Calisto MT"/>
              </w:rPr>
            </w:pPr>
            <w:r w:rsidRPr="005E4150">
              <w:rPr>
                <w:rFonts w:ascii="Calisto MT" w:eastAsia="SimHei" w:hAnsi="Calisto MT"/>
              </w:rPr>
              <w:t>1</w:t>
            </w:r>
            <w:r w:rsidR="00A72B6B">
              <w:rPr>
                <w:rFonts w:ascii="Calisto MT" w:eastAsia="SimHei" w:hAnsi="Calisto MT" w:hint="eastAsia"/>
                <w:lang w:eastAsia="zh-CN"/>
              </w:rPr>
              <w:t>3</w:t>
            </w:r>
          </w:p>
        </w:tc>
      </w:tr>
      <w:tr w:rsidR="000954CF" w:rsidRPr="005E4150" w:rsidTr="00505096">
        <w:trPr>
          <w:trHeight w:val="674"/>
        </w:trPr>
        <w:tc>
          <w:tcPr>
            <w:tcW w:w="4786" w:type="dxa"/>
            <w:vAlign w:val="center"/>
          </w:tcPr>
          <w:p w:rsidR="000954CF" w:rsidRPr="005E4150" w:rsidRDefault="008E227B" w:rsidP="00505096">
            <w:pPr>
              <w:spacing w:before="120" w:after="120"/>
              <w:ind w:left="360"/>
              <w:jc w:val="both"/>
              <w:rPr>
                <w:rFonts w:ascii="Calisto MT" w:eastAsia="SimHei" w:hAnsi="Calisto MT"/>
              </w:rPr>
            </w:pPr>
            <w:r w:rsidRPr="005E4150">
              <w:rPr>
                <w:rFonts w:ascii="Calisto MT" w:eastAsia="SimHei" w:hAnsi="Calisto MT" w:hint="eastAsia"/>
                <w:lang w:eastAsia="zh-CN"/>
              </w:rPr>
              <w:t>鸣</w:t>
            </w:r>
            <w:r w:rsidR="00A4671F">
              <w:rPr>
                <w:rFonts w:ascii="Calisto MT" w:eastAsia="SimHei" w:hAnsi="Calisto MT" w:hint="eastAsia"/>
                <w:lang w:eastAsia="zh-CN"/>
              </w:rPr>
              <w:t xml:space="preserve">  </w:t>
            </w:r>
            <w:r w:rsidR="00DE74CE" w:rsidRPr="005E4150">
              <w:rPr>
                <w:rFonts w:ascii="Calisto MT" w:eastAsia="SimHei" w:hAnsi="Calisto MT" w:hint="eastAsia"/>
                <w:lang w:eastAsia="zh-CN"/>
              </w:rPr>
              <w:t>谢</w:t>
            </w:r>
          </w:p>
        </w:tc>
        <w:tc>
          <w:tcPr>
            <w:tcW w:w="856" w:type="dxa"/>
            <w:vAlign w:val="center"/>
          </w:tcPr>
          <w:p w:rsidR="000954CF" w:rsidRPr="005E4150" w:rsidRDefault="000954CF" w:rsidP="00E70E9F">
            <w:pPr>
              <w:spacing w:before="240" w:after="120"/>
              <w:ind w:left="360"/>
              <w:jc w:val="right"/>
              <w:rPr>
                <w:rFonts w:ascii="Calisto MT" w:eastAsia="SimHei" w:hAnsi="Calisto MT"/>
              </w:rPr>
            </w:pPr>
            <w:r w:rsidRPr="005E4150">
              <w:rPr>
                <w:rFonts w:ascii="Calisto MT" w:eastAsia="SimHei" w:hAnsi="Calisto MT"/>
              </w:rPr>
              <w:t>1</w:t>
            </w:r>
            <w:r w:rsidR="00E70E9F" w:rsidRPr="005E4150">
              <w:rPr>
                <w:rFonts w:ascii="Calisto MT" w:eastAsia="SimHei" w:hAnsi="Calisto MT" w:hint="eastAsia"/>
                <w:lang w:eastAsia="zh-CN"/>
              </w:rPr>
              <w:t>3</w:t>
            </w:r>
          </w:p>
        </w:tc>
      </w:tr>
      <w:tr w:rsidR="000954CF" w:rsidRPr="005E4150" w:rsidTr="00505096">
        <w:trPr>
          <w:trHeight w:val="674"/>
        </w:trPr>
        <w:tc>
          <w:tcPr>
            <w:tcW w:w="4786" w:type="dxa"/>
            <w:vAlign w:val="center"/>
          </w:tcPr>
          <w:p w:rsidR="000954CF" w:rsidRPr="005E4150" w:rsidRDefault="009807DE" w:rsidP="00E70E9F">
            <w:pPr>
              <w:ind w:left="360"/>
              <w:jc w:val="both"/>
              <w:rPr>
                <w:rFonts w:ascii="Calisto MT" w:eastAsia="SimHei" w:hAnsi="Calisto MT"/>
              </w:rPr>
            </w:pPr>
            <w:r w:rsidRPr="005E4150">
              <w:rPr>
                <w:rFonts w:ascii="Calisto MT" w:eastAsia="SimHei" w:hAnsi="Calisto MT" w:hint="eastAsia"/>
                <w:lang w:eastAsia="zh-CN"/>
              </w:rPr>
              <w:t>附</w:t>
            </w:r>
            <w:r w:rsidR="00A4671F">
              <w:rPr>
                <w:rFonts w:ascii="Calisto MT" w:eastAsia="SimHei" w:hAnsi="Calisto MT" w:hint="eastAsia"/>
                <w:lang w:eastAsia="zh-CN"/>
              </w:rPr>
              <w:t xml:space="preserve">  </w:t>
            </w:r>
            <w:r w:rsidR="00E70E9F" w:rsidRPr="005E4150">
              <w:rPr>
                <w:rFonts w:ascii="Calisto MT" w:eastAsia="SimHei" w:hAnsi="Calisto MT" w:hint="eastAsia"/>
                <w:lang w:eastAsia="zh-CN"/>
              </w:rPr>
              <w:t>件</w:t>
            </w:r>
          </w:p>
        </w:tc>
        <w:tc>
          <w:tcPr>
            <w:tcW w:w="856" w:type="dxa"/>
            <w:vAlign w:val="center"/>
          </w:tcPr>
          <w:p w:rsidR="000954CF" w:rsidRPr="005E4150" w:rsidRDefault="000954CF" w:rsidP="00E70E9F">
            <w:pPr>
              <w:spacing w:before="120" w:after="120"/>
              <w:ind w:left="360"/>
              <w:jc w:val="right"/>
              <w:rPr>
                <w:rFonts w:ascii="Calisto MT" w:eastAsia="SimHei" w:hAnsi="Calisto MT"/>
              </w:rPr>
            </w:pPr>
            <w:r w:rsidRPr="005E4150">
              <w:rPr>
                <w:rFonts w:ascii="Calisto MT" w:eastAsia="SimHei" w:hAnsi="Calisto MT"/>
              </w:rPr>
              <w:t>1</w:t>
            </w:r>
            <w:r w:rsidR="00E70E9F" w:rsidRPr="005E4150">
              <w:rPr>
                <w:rFonts w:ascii="Calisto MT" w:eastAsia="SimHei" w:hAnsi="Calisto MT" w:hint="eastAsia"/>
                <w:lang w:eastAsia="zh-CN"/>
              </w:rPr>
              <w:t>4</w:t>
            </w:r>
          </w:p>
        </w:tc>
      </w:tr>
      <w:tr w:rsidR="000954CF" w:rsidRPr="00410258" w:rsidTr="00505096">
        <w:trPr>
          <w:trHeight w:val="674"/>
        </w:trPr>
        <w:tc>
          <w:tcPr>
            <w:tcW w:w="4786" w:type="dxa"/>
            <w:vAlign w:val="center"/>
          </w:tcPr>
          <w:p w:rsidR="000954CF" w:rsidRPr="00410258" w:rsidRDefault="000954CF" w:rsidP="00E230FF">
            <w:pPr>
              <w:spacing w:before="120" w:after="120"/>
              <w:ind w:left="360"/>
              <w:rPr>
                <w:b/>
              </w:rPr>
            </w:pPr>
          </w:p>
        </w:tc>
        <w:tc>
          <w:tcPr>
            <w:tcW w:w="856" w:type="dxa"/>
            <w:vAlign w:val="center"/>
          </w:tcPr>
          <w:p w:rsidR="000954CF" w:rsidRPr="00410258" w:rsidRDefault="000954CF" w:rsidP="00E230FF">
            <w:pPr>
              <w:spacing w:before="120" w:after="120"/>
              <w:ind w:left="360"/>
              <w:rPr>
                <w:b/>
              </w:rPr>
            </w:pPr>
          </w:p>
        </w:tc>
      </w:tr>
    </w:tbl>
    <w:p w:rsidR="00A76896" w:rsidRDefault="00A76896" w:rsidP="000954CF">
      <w:pPr>
        <w:pStyle w:val="1"/>
        <w:spacing w:before="0"/>
        <w:rPr>
          <w:rFonts w:ascii="Times New Roman" w:hAnsi="Times New Roman"/>
          <w:sz w:val="24"/>
          <w:szCs w:val="24"/>
        </w:rPr>
      </w:pPr>
      <w:r>
        <w:rPr>
          <w:rFonts w:ascii="Times New Roman" w:hAnsi="Times New Roman"/>
          <w:sz w:val="24"/>
          <w:szCs w:val="24"/>
        </w:rPr>
        <w:br w:type="page"/>
      </w:r>
    </w:p>
    <w:p w:rsidR="00583E5F" w:rsidRPr="00E01C85" w:rsidRDefault="00A92D49" w:rsidP="00051F44">
      <w:pPr>
        <w:spacing w:after="200" w:line="276" w:lineRule="auto"/>
        <w:rPr>
          <w:rFonts w:ascii="SimHei" w:eastAsia="SimHei" w:hAnsi="SimHei"/>
          <w:color w:val="002060"/>
          <w:sz w:val="32"/>
          <w:szCs w:val="32"/>
        </w:rPr>
      </w:pPr>
      <w:r w:rsidRPr="00E01C85">
        <w:rPr>
          <w:rFonts w:ascii="SimHei" w:eastAsia="SimHei" w:hAnsi="SimHei" w:hint="eastAsia"/>
          <w:color w:val="002060"/>
          <w:sz w:val="32"/>
          <w:szCs w:val="32"/>
          <w:lang w:eastAsia="zh-CN"/>
        </w:rPr>
        <w:lastRenderedPageBreak/>
        <w:t>内容提要</w:t>
      </w:r>
    </w:p>
    <w:p w:rsidR="00583E5F" w:rsidRPr="004C6C31"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bCs/>
          <w:iCs/>
          <w:lang w:eastAsia="zh-CN"/>
        </w:rPr>
      </w:pPr>
      <w:r w:rsidRPr="004C6C31">
        <w:rPr>
          <w:rFonts w:ascii="SimSun" w:hAnsi="SimSun" w:hint="eastAsia"/>
          <w:lang w:eastAsia="zh-CN"/>
        </w:rPr>
        <w:t>本报告</w:t>
      </w:r>
      <w:r w:rsidR="00954EF7" w:rsidRPr="004C6C31">
        <w:rPr>
          <w:rFonts w:ascii="SimSun" w:hAnsi="SimSun" w:hint="eastAsia"/>
          <w:lang w:eastAsia="zh-CN"/>
        </w:rPr>
        <w:t>呈现了印度财政厅长兼总审计长对世界知识产权组织</w:t>
      </w:r>
      <w:r w:rsidR="00954EF7" w:rsidRPr="004C6C31">
        <w:rPr>
          <w:rFonts w:ascii="SimSun"/>
          <w:lang w:eastAsia="zh-CN"/>
        </w:rPr>
        <w:t>(WIPO)</w:t>
      </w:r>
      <w:r w:rsidR="00954EF7" w:rsidRPr="004C6C31">
        <w:rPr>
          <w:rFonts w:ascii="SimSun" w:hAnsi="SimSun" w:hint="eastAsia"/>
          <w:lang w:eastAsia="zh-CN"/>
        </w:rPr>
        <w:t>2012财政年度进行审计的重要结果。审计包括了对</w:t>
      </w:r>
      <w:r w:rsidR="00954EF7" w:rsidRPr="004C6C31">
        <w:rPr>
          <w:rFonts w:ascii="SimSun" w:hAnsi="SimSun"/>
          <w:lang w:val="en-US" w:eastAsia="zh-CN"/>
        </w:rPr>
        <w:t>WIPO</w:t>
      </w:r>
      <w:r w:rsidR="00954EF7" w:rsidRPr="004C6C31">
        <w:rPr>
          <w:rFonts w:ascii="SimSun" w:hAnsi="SimSun" w:hint="eastAsia"/>
          <w:lang w:val="en-US" w:eastAsia="zh-CN"/>
        </w:rPr>
        <w:t>财务报表的审计；</w:t>
      </w:r>
      <w:r w:rsidR="008614F2" w:rsidRPr="004C6C31">
        <w:rPr>
          <w:rFonts w:ascii="SimSun" w:hAnsi="SimSun" w:hint="eastAsia"/>
          <w:lang w:val="en-US" w:eastAsia="zh-CN"/>
        </w:rPr>
        <w:t>对专利合作条约</w:t>
      </w:r>
      <w:r w:rsidR="008614F2" w:rsidRPr="004C6C31">
        <w:rPr>
          <w:rFonts w:ascii="SimSun"/>
          <w:bCs/>
          <w:iCs/>
          <w:lang w:eastAsia="zh-CN"/>
        </w:rPr>
        <w:t>(PCT)</w:t>
      </w:r>
      <w:r w:rsidR="005C637C" w:rsidRPr="004C6C31">
        <w:rPr>
          <w:rFonts w:ascii="SimSun" w:hint="eastAsia"/>
          <w:bCs/>
          <w:iCs/>
          <w:lang w:eastAsia="zh-CN"/>
        </w:rPr>
        <w:t>的效绩审计</w:t>
      </w:r>
      <w:r w:rsidR="004C6C31">
        <w:rPr>
          <w:rFonts w:ascii="SimSun" w:hint="eastAsia"/>
          <w:bCs/>
          <w:iCs/>
          <w:lang w:eastAsia="zh-CN"/>
        </w:rPr>
        <w:t>；</w:t>
      </w:r>
      <w:r w:rsidR="005C637C" w:rsidRPr="004C6C31">
        <w:rPr>
          <w:rFonts w:ascii="SimSun" w:hint="eastAsia"/>
          <w:bCs/>
          <w:iCs/>
          <w:lang w:eastAsia="zh-CN"/>
        </w:rPr>
        <w:t>以及对</w:t>
      </w:r>
      <w:r w:rsidR="004C6C31">
        <w:rPr>
          <w:rFonts w:ascii="SimSun" w:hint="eastAsia"/>
          <w:bCs/>
          <w:iCs/>
          <w:lang w:eastAsia="zh-CN"/>
        </w:rPr>
        <w:t>“</w:t>
      </w:r>
      <w:r w:rsidR="004F3994" w:rsidRPr="004C6C31">
        <w:rPr>
          <w:rFonts w:ascii="SimSun" w:hint="eastAsia"/>
          <w:bCs/>
          <w:iCs/>
          <w:lang w:eastAsia="zh-CN"/>
        </w:rPr>
        <w:t>获取和采用</w:t>
      </w:r>
      <w:r w:rsidR="005C637C" w:rsidRPr="004C6C31">
        <w:rPr>
          <w:rFonts w:ascii="SimSun" w:hint="eastAsia"/>
          <w:bCs/>
          <w:iCs/>
          <w:lang w:eastAsia="zh-CN"/>
        </w:rPr>
        <w:t>特别服务协定</w:t>
      </w:r>
      <w:r w:rsidR="00583E5F" w:rsidRPr="004C6C31">
        <w:rPr>
          <w:rFonts w:ascii="SimSun"/>
          <w:bCs/>
          <w:iCs/>
          <w:lang w:eastAsia="zh-CN"/>
        </w:rPr>
        <w:t>(SSA)</w:t>
      </w:r>
      <w:r w:rsidR="005C637C" w:rsidRPr="004C6C31">
        <w:rPr>
          <w:rFonts w:ascii="SimSun" w:hint="eastAsia"/>
          <w:bCs/>
          <w:iCs/>
          <w:lang w:eastAsia="zh-CN"/>
        </w:rPr>
        <w:t>和商业服务提供商</w:t>
      </w:r>
      <w:r w:rsidR="00583E5F" w:rsidRPr="004C6C31">
        <w:rPr>
          <w:rFonts w:ascii="SimSun"/>
          <w:bCs/>
          <w:iCs/>
          <w:lang w:eastAsia="zh-CN"/>
        </w:rPr>
        <w:t>(CSP)</w:t>
      </w:r>
      <w:r w:rsidR="004C6C31">
        <w:rPr>
          <w:rFonts w:ascii="SimSun" w:hint="eastAsia"/>
          <w:bCs/>
          <w:iCs/>
          <w:lang w:eastAsia="zh-CN"/>
        </w:rPr>
        <w:t>”</w:t>
      </w:r>
      <w:r w:rsidR="005C637C" w:rsidRPr="004C6C31">
        <w:rPr>
          <w:rFonts w:ascii="SimSun" w:hint="eastAsia"/>
          <w:bCs/>
          <w:iCs/>
          <w:lang w:eastAsia="zh-CN"/>
        </w:rPr>
        <w:t>的合</w:t>
      </w:r>
      <w:proofErr w:type="gramStart"/>
      <w:r w:rsidR="005C637C" w:rsidRPr="004C6C31">
        <w:rPr>
          <w:rFonts w:ascii="SimSun" w:hint="eastAsia"/>
          <w:bCs/>
          <w:iCs/>
          <w:lang w:eastAsia="zh-CN"/>
        </w:rPr>
        <w:t>规</w:t>
      </w:r>
      <w:proofErr w:type="gramEnd"/>
      <w:r w:rsidR="005C637C" w:rsidRPr="004C6C31">
        <w:rPr>
          <w:rFonts w:ascii="SimSun" w:hint="eastAsia"/>
          <w:bCs/>
          <w:iCs/>
          <w:lang w:eastAsia="zh-CN"/>
        </w:rPr>
        <w:t>审计。</w:t>
      </w:r>
    </w:p>
    <w:p w:rsidR="00583E5F"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t>关于财务报表的总体审计意见</w:t>
      </w:r>
    </w:p>
    <w:p w:rsidR="00E607DE" w:rsidRPr="004C6C31" w:rsidRDefault="00715B64"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依据我们的审计，我认为2012年12月31日</w:t>
      </w:r>
      <w:r w:rsidR="006349C0" w:rsidRPr="004C6C31">
        <w:rPr>
          <w:rFonts w:ascii="SimSun" w:hint="eastAsia"/>
          <w:lang w:eastAsia="zh-CN"/>
        </w:rPr>
        <w:t>截止</w:t>
      </w:r>
      <w:r w:rsidRPr="004C6C31">
        <w:rPr>
          <w:rFonts w:ascii="SimSun" w:hint="eastAsia"/>
          <w:lang w:eastAsia="zh-CN"/>
        </w:rPr>
        <w:t>的财政期间的财务报表在所有重大方面公正地呈现了</w:t>
      </w:r>
      <w:r w:rsidR="00E607DE" w:rsidRPr="004C6C31">
        <w:rPr>
          <w:rFonts w:ascii="SimSun"/>
          <w:lang w:eastAsia="zh-CN"/>
        </w:rPr>
        <w:t>WIPO</w:t>
      </w:r>
      <w:r w:rsidRPr="004C6C31">
        <w:rPr>
          <w:rFonts w:ascii="SimSun" w:hint="eastAsia"/>
          <w:lang w:eastAsia="zh-CN"/>
        </w:rPr>
        <w:t>截至2012年12月31日的财务状况以及</w:t>
      </w:r>
      <w:r w:rsidR="00E164ED" w:rsidRPr="004C6C31">
        <w:rPr>
          <w:rFonts w:ascii="SimSun" w:hint="eastAsia"/>
          <w:lang w:eastAsia="zh-CN"/>
        </w:rPr>
        <w:t>从2012年1月1日至2012年12月31日期间的财务执行情况。</w:t>
      </w:r>
      <w:r w:rsidR="00696C9B" w:rsidRPr="004C6C31">
        <w:rPr>
          <w:rFonts w:ascii="SimSun" w:hint="eastAsia"/>
          <w:lang w:eastAsia="zh-CN"/>
        </w:rPr>
        <w:t>据此，我们对2012年12月31日截止的财政期间的</w:t>
      </w:r>
      <w:r w:rsidR="00696C9B" w:rsidRPr="004C6C31">
        <w:rPr>
          <w:rFonts w:ascii="SimSun"/>
          <w:lang w:val="en-US" w:eastAsia="zh-CN"/>
        </w:rPr>
        <w:t>WIPO</w:t>
      </w:r>
      <w:r w:rsidR="00696C9B" w:rsidRPr="004C6C31">
        <w:rPr>
          <w:rFonts w:ascii="SimSun" w:hint="eastAsia"/>
          <w:lang w:val="en-US" w:eastAsia="zh-CN"/>
        </w:rPr>
        <w:t>财务报表</w:t>
      </w:r>
      <w:proofErr w:type="gramStart"/>
      <w:r w:rsidR="00696C9B" w:rsidRPr="004C6C31">
        <w:rPr>
          <w:rFonts w:ascii="SimSun" w:hint="eastAsia"/>
          <w:lang w:val="en-US" w:eastAsia="zh-CN"/>
        </w:rPr>
        <w:t>作出</w:t>
      </w:r>
      <w:proofErr w:type="gramEnd"/>
      <w:r w:rsidR="00696C9B" w:rsidRPr="004C6C31">
        <w:rPr>
          <w:rFonts w:ascii="SimSun" w:hint="eastAsia"/>
          <w:lang w:val="en-US" w:eastAsia="zh-CN"/>
        </w:rPr>
        <w:t>了无保留审计意见。</w:t>
      </w:r>
    </w:p>
    <w:p w:rsidR="00E607DE"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t>财务管理</w:t>
      </w:r>
    </w:p>
    <w:p w:rsidR="00E607DE" w:rsidRPr="004C6C31" w:rsidRDefault="00CA4AC3"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bCs/>
          <w:lang w:eastAsia="zh-CN"/>
        </w:rPr>
        <w:t>据我们在审计期间的观察，管理层改进了财务报表和附注。这些改进在报告中进行了</w:t>
      </w:r>
      <w:proofErr w:type="gramStart"/>
      <w:r w:rsidRPr="004C6C31">
        <w:rPr>
          <w:rFonts w:ascii="SimSun" w:hint="eastAsia"/>
          <w:bCs/>
          <w:lang w:eastAsia="zh-CN"/>
        </w:rPr>
        <w:t>阐</w:t>
      </w:r>
      <w:proofErr w:type="gramEnd"/>
      <w:r w:rsidR="00DE4D92">
        <w:rPr>
          <w:rFonts w:ascii="SimSun" w:hAnsi="SimSun"/>
          <w:lang w:eastAsia="zh-CN" w:bidi="hi-IN"/>
        </w:rPr>
        <w:t>‍</w:t>
      </w:r>
      <w:r w:rsidRPr="004C6C31">
        <w:rPr>
          <w:rFonts w:ascii="SimSun" w:hint="eastAsia"/>
          <w:bCs/>
          <w:lang w:eastAsia="zh-CN"/>
        </w:rPr>
        <w:t>释。</w:t>
      </w:r>
    </w:p>
    <w:p w:rsidR="00E607DE" w:rsidRPr="004C6C31" w:rsidRDefault="00E607DE"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lang w:eastAsia="zh-CN"/>
        </w:rPr>
        <w:t>WIPO</w:t>
      </w:r>
      <w:r w:rsidR="00CA4AC3" w:rsidRPr="004C6C31">
        <w:rPr>
          <w:rFonts w:ascii="SimSun" w:hint="eastAsia"/>
          <w:lang w:eastAsia="zh-CN"/>
        </w:rPr>
        <w:t>没有一项</w:t>
      </w:r>
      <w:r w:rsidR="00BE663A" w:rsidRPr="004C6C31">
        <w:rPr>
          <w:rFonts w:ascii="SimSun" w:hint="eastAsia"/>
          <w:lang w:eastAsia="zh-CN"/>
        </w:rPr>
        <w:t>资金和现金管理政策。</w:t>
      </w:r>
      <w:r w:rsidR="00CA4AC3" w:rsidRPr="004C6C31">
        <w:rPr>
          <w:rFonts w:ascii="SimSun" w:hint="eastAsia"/>
          <w:lang w:eastAsia="zh-CN"/>
        </w:rPr>
        <w:t>有</w:t>
      </w:r>
      <w:r w:rsidR="00E80384" w:rsidRPr="004C6C31">
        <w:rPr>
          <w:rFonts w:ascii="SimSun" w:hint="eastAsia"/>
          <w:lang w:eastAsia="zh-CN"/>
        </w:rPr>
        <w:t>些银行账户的开设</w:t>
      </w:r>
      <w:r w:rsidR="00CA4AC3" w:rsidRPr="004C6C31">
        <w:rPr>
          <w:rFonts w:ascii="SimSun" w:hint="eastAsia"/>
          <w:lang w:eastAsia="zh-CN"/>
        </w:rPr>
        <w:t>没有获得财务主任</w:t>
      </w:r>
      <w:r w:rsidR="00E80384" w:rsidRPr="004C6C31">
        <w:rPr>
          <w:rFonts w:ascii="SimSun" w:hint="eastAsia"/>
          <w:lang w:eastAsia="zh-CN"/>
        </w:rPr>
        <w:t>的批准。</w:t>
      </w:r>
    </w:p>
    <w:p w:rsidR="00E607DE" w:rsidRPr="004C6C31" w:rsidRDefault="003B74E8"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支付的借款利息和承诺费明显高于</w:t>
      </w:r>
      <w:r w:rsidRPr="004C6C31">
        <w:rPr>
          <w:rFonts w:ascii="SimSun"/>
          <w:lang w:val="en-US" w:eastAsia="zh-CN"/>
        </w:rPr>
        <w:t>WIPO</w:t>
      </w:r>
      <w:r w:rsidRPr="004C6C31">
        <w:rPr>
          <w:rFonts w:ascii="SimSun" w:hint="eastAsia"/>
          <w:lang w:val="en-US" w:eastAsia="zh-CN"/>
        </w:rPr>
        <w:t>的投资回报。</w:t>
      </w:r>
    </w:p>
    <w:p w:rsidR="00E607DE" w:rsidRPr="004C6C31" w:rsidRDefault="000B4B6D"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价值超过</w:t>
      </w:r>
      <w:r w:rsidR="00226822" w:rsidRPr="004C6C31">
        <w:rPr>
          <w:rFonts w:ascii="SimSun"/>
          <w:lang w:val="en-US" w:eastAsia="zh-CN"/>
        </w:rPr>
        <w:t>5,000</w:t>
      </w:r>
      <w:r w:rsidR="00226822" w:rsidRPr="004C6C31">
        <w:rPr>
          <w:rFonts w:ascii="SimSun" w:hint="eastAsia"/>
          <w:lang w:val="en-US" w:eastAsia="zh-CN"/>
        </w:rPr>
        <w:t>瑞郎的单项资产仅占</w:t>
      </w:r>
      <w:r w:rsidR="005027EE" w:rsidRPr="004C6C31">
        <w:rPr>
          <w:rFonts w:ascii="SimSun" w:hint="eastAsia"/>
          <w:lang w:val="en-US" w:eastAsia="zh-CN"/>
        </w:rPr>
        <w:t>实物</w:t>
      </w:r>
      <w:r w:rsidR="00226822" w:rsidRPr="004C6C31">
        <w:rPr>
          <w:rFonts w:ascii="SimSun" w:hint="eastAsia"/>
          <w:lang w:val="en-US" w:eastAsia="zh-CN"/>
        </w:rPr>
        <w:t>资产数量的</w:t>
      </w:r>
      <w:r w:rsidR="00E607DE" w:rsidRPr="004C6C31">
        <w:rPr>
          <w:rFonts w:ascii="SimSun"/>
          <w:lang w:eastAsia="zh-CN"/>
        </w:rPr>
        <w:t>14.46</w:t>
      </w:r>
      <w:r w:rsidR="00226822" w:rsidRPr="004C6C31">
        <w:rPr>
          <w:rFonts w:ascii="SimSun" w:hint="eastAsia"/>
          <w:lang w:eastAsia="zh-CN"/>
        </w:rPr>
        <w:t>%，但却占资产总财务价值的59%。因此，我们建议针对高价值资产每年进行实体核查，而不是遵循库存跟踪和资产记录的两年期政策。</w:t>
      </w:r>
    </w:p>
    <w:p w:rsidR="00E607DE"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t>特别服务协定</w:t>
      </w:r>
    </w:p>
    <w:p w:rsidR="00EA6962" w:rsidRPr="004C6C31" w:rsidRDefault="0022682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通过特别服务协定获取服务的管理框架不完善。在通过特别服务协定获取服务的过程中完全没有</w:t>
      </w:r>
      <w:r w:rsidR="00E63176" w:rsidRPr="004C6C31">
        <w:rPr>
          <w:rFonts w:ascii="SimSun" w:hint="eastAsia"/>
          <w:lang w:eastAsia="zh-CN"/>
        </w:rPr>
        <w:t>竞争性筛选</w:t>
      </w:r>
      <w:r w:rsidRPr="004C6C31">
        <w:rPr>
          <w:rFonts w:ascii="SimSun" w:hint="eastAsia"/>
          <w:lang w:eastAsia="zh-CN"/>
        </w:rPr>
        <w:t>。</w:t>
      </w:r>
    </w:p>
    <w:p w:rsidR="00912D26" w:rsidRPr="004C6C31" w:rsidRDefault="00E607DE"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val="en-US" w:eastAsia="zh-CN"/>
        </w:rPr>
      </w:pPr>
      <w:r w:rsidRPr="004C6C31">
        <w:rPr>
          <w:rFonts w:ascii="SimSun"/>
          <w:lang w:eastAsia="zh-CN"/>
        </w:rPr>
        <w:t>WIPO</w:t>
      </w:r>
      <w:r w:rsidR="00226822" w:rsidRPr="004C6C31">
        <w:rPr>
          <w:rFonts w:ascii="SimSun" w:hint="eastAsia"/>
          <w:lang w:eastAsia="zh-CN"/>
        </w:rPr>
        <w:t>已同意</w:t>
      </w:r>
      <w:r w:rsidR="00912D26" w:rsidRPr="004C6C31">
        <w:rPr>
          <w:rFonts w:ascii="SimSun" w:hint="eastAsia"/>
          <w:lang w:eastAsia="zh-CN"/>
        </w:rPr>
        <w:t>通过</w:t>
      </w:r>
      <w:r w:rsidR="004C6C31">
        <w:rPr>
          <w:rFonts w:ascii="SimSun" w:hint="eastAsia"/>
          <w:lang w:eastAsia="zh-CN"/>
        </w:rPr>
        <w:t>“</w:t>
      </w:r>
      <w:r w:rsidR="00912D26" w:rsidRPr="004C6C31">
        <w:rPr>
          <w:rFonts w:ascii="SimSun"/>
          <w:lang w:val="en-US" w:eastAsia="zh-CN"/>
        </w:rPr>
        <w:t>WIPO</w:t>
      </w:r>
      <w:r w:rsidR="00912D26" w:rsidRPr="004C6C31">
        <w:rPr>
          <w:rFonts w:ascii="SimSun" w:hint="eastAsia"/>
          <w:lang w:val="en-US" w:eastAsia="zh-CN"/>
        </w:rPr>
        <w:t>关于编外人员合同的一般政策框架</w:t>
      </w:r>
      <w:r w:rsidR="004C6C31">
        <w:rPr>
          <w:rFonts w:ascii="SimSun" w:hint="eastAsia"/>
          <w:lang w:val="en-US" w:eastAsia="zh-CN"/>
        </w:rPr>
        <w:t>”</w:t>
      </w:r>
      <w:r w:rsidR="00912D26" w:rsidRPr="004C6C31">
        <w:rPr>
          <w:rFonts w:ascii="SimSun" w:hint="eastAsia"/>
          <w:lang w:val="en-US" w:eastAsia="zh-CN"/>
        </w:rPr>
        <w:t>的政策来努力弥补这一差距，该项政策将以办公指令的形式发布并实施，我们对此表示赞赏。</w:t>
      </w:r>
    </w:p>
    <w:p w:rsidR="00EA6962"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t>商业服务提供商</w:t>
      </w:r>
    </w:p>
    <w:p w:rsidR="00EA6962" w:rsidRPr="004C6C31" w:rsidRDefault="00F3782E"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我们注意到在招标文件中公布的</w:t>
      </w:r>
      <w:r w:rsidR="00FE4AD3" w:rsidRPr="004C6C31">
        <w:rPr>
          <w:rFonts w:ascii="SimSun" w:hint="eastAsia"/>
          <w:lang w:eastAsia="zh-CN"/>
        </w:rPr>
        <w:t>评价</w:t>
      </w:r>
      <w:r w:rsidRPr="004C6C31">
        <w:rPr>
          <w:rFonts w:ascii="SimSun" w:hint="eastAsia"/>
          <w:lang w:eastAsia="zh-CN"/>
        </w:rPr>
        <w:t>标准和</w:t>
      </w:r>
      <w:r w:rsidR="00FE4AD3" w:rsidRPr="004C6C31">
        <w:rPr>
          <w:rFonts w:ascii="SimSun" w:hint="eastAsia"/>
          <w:lang w:eastAsia="zh-CN"/>
        </w:rPr>
        <w:t>评价</w:t>
      </w:r>
      <w:r w:rsidRPr="004C6C31">
        <w:rPr>
          <w:rFonts w:ascii="SimSun" w:hint="eastAsia"/>
          <w:lang w:eastAsia="zh-CN"/>
        </w:rPr>
        <w:t>矩阵中使用的标准之间有不一致之处。</w:t>
      </w:r>
      <w:r w:rsidR="00F276B2" w:rsidRPr="004C6C31">
        <w:rPr>
          <w:rFonts w:ascii="SimSun" w:hint="eastAsia"/>
          <w:lang w:eastAsia="zh-CN"/>
        </w:rPr>
        <w:t>在针对竞标者咨询事项</w:t>
      </w:r>
      <w:r w:rsidR="008E47B4" w:rsidRPr="004C6C31">
        <w:rPr>
          <w:rFonts w:ascii="SimSun" w:hint="eastAsia"/>
          <w:lang w:eastAsia="zh-CN"/>
        </w:rPr>
        <w:t>发布</w:t>
      </w:r>
      <w:r w:rsidR="00F276B2" w:rsidRPr="004C6C31">
        <w:rPr>
          <w:rFonts w:ascii="SimSun" w:hint="eastAsia"/>
          <w:lang w:eastAsia="zh-CN"/>
        </w:rPr>
        <w:t>澄清说明后，</w:t>
      </w:r>
      <w:r w:rsidR="00920B98" w:rsidRPr="004C6C31">
        <w:rPr>
          <w:rFonts w:ascii="SimSun" w:hint="eastAsia"/>
          <w:lang w:eastAsia="zh-CN"/>
        </w:rPr>
        <w:t>又进一步制定了</w:t>
      </w:r>
      <w:proofErr w:type="gramStart"/>
      <w:r w:rsidR="00F276B2" w:rsidRPr="004C6C31">
        <w:rPr>
          <w:rFonts w:ascii="SimSun" w:hint="eastAsia"/>
          <w:lang w:eastAsia="zh-CN"/>
        </w:rPr>
        <w:t>子标准</w:t>
      </w:r>
      <w:proofErr w:type="gramEnd"/>
      <w:r w:rsidR="00F276B2" w:rsidRPr="004C6C31">
        <w:rPr>
          <w:rFonts w:ascii="SimSun" w:hint="eastAsia"/>
          <w:lang w:eastAsia="zh-CN"/>
        </w:rPr>
        <w:t>和评价矩阵。</w:t>
      </w:r>
      <w:r w:rsidR="008E47B4" w:rsidRPr="004C6C31">
        <w:rPr>
          <w:rFonts w:ascii="SimSun" w:hint="eastAsia"/>
          <w:lang w:eastAsia="zh-CN"/>
        </w:rPr>
        <w:t>每项标准的</w:t>
      </w:r>
      <w:r w:rsidR="00920B98" w:rsidRPr="004C6C31">
        <w:rPr>
          <w:rFonts w:ascii="SimSun" w:hint="eastAsia"/>
          <w:lang w:eastAsia="zh-CN"/>
        </w:rPr>
        <w:t>最低资质要求</w:t>
      </w:r>
      <w:r w:rsidR="008E47B4" w:rsidRPr="004C6C31">
        <w:rPr>
          <w:rFonts w:ascii="SimSun" w:hint="eastAsia"/>
          <w:lang w:eastAsia="zh-CN"/>
        </w:rPr>
        <w:t>没有在标书中披露。这些做法可能会对评价过程中的客观性和透明度带来负面影响。</w:t>
      </w:r>
    </w:p>
    <w:p w:rsidR="00785D9D" w:rsidRDefault="002819B1"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lang w:eastAsia="zh-CN"/>
        </w:rPr>
      </w:pPr>
      <w:r w:rsidRPr="004C6C31">
        <w:rPr>
          <w:rFonts w:ascii="SimSun" w:hint="eastAsia"/>
          <w:lang w:eastAsia="zh-CN"/>
        </w:rPr>
        <w:t>我们注意到管理层（采购及差旅司）已同意通过修订其《采购手册》来落实我们的建议，我们对此表示赞赏。</w:t>
      </w:r>
    </w:p>
    <w:p w:rsidR="00785D9D" w:rsidRDefault="00785D9D">
      <w:pPr>
        <w:rPr>
          <w:rFonts w:ascii="SimSun"/>
          <w:lang w:eastAsia="zh-CN"/>
        </w:rPr>
      </w:pPr>
      <w:r>
        <w:rPr>
          <w:rFonts w:ascii="SimSun"/>
          <w:lang w:eastAsia="zh-CN"/>
        </w:rPr>
        <w:br w:type="page"/>
      </w:r>
    </w:p>
    <w:p w:rsidR="00EA6962" w:rsidRPr="00E01C85" w:rsidRDefault="0066724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Hei" w:eastAsia="SimHei" w:hAnsi="SimHei"/>
          <w:lang w:eastAsia="zh-CN"/>
        </w:rPr>
      </w:pPr>
      <w:r w:rsidRPr="00E01C85">
        <w:rPr>
          <w:rFonts w:ascii="SimHei" w:eastAsia="SimHei" w:hAnsi="SimHei" w:hint="eastAsia"/>
          <w:lang w:eastAsia="zh-CN"/>
        </w:rPr>
        <w:lastRenderedPageBreak/>
        <w:t>专利合作条约</w:t>
      </w:r>
    </w:p>
    <w:p w:rsidR="00EA6962" w:rsidRPr="004C6C31" w:rsidRDefault="006B3527"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color w:val="000000"/>
          <w:lang w:eastAsia="zh-CN"/>
        </w:rPr>
      </w:pPr>
      <w:r w:rsidRPr="004C6C31">
        <w:rPr>
          <w:rFonts w:ascii="SimSun" w:hint="eastAsia"/>
          <w:color w:val="000000"/>
          <w:lang w:eastAsia="zh-CN"/>
        </w:rPr>
        <w:t>我们注意到在</w:t>
      </w:r>
      <w:r w:rsidRPr="004C6C31">
        <w:rPr>
          <w:rFonts w:ascii="SimSun"/>
          <w:color w:val="000000"/>
          <w:lang w:val="en-US" w:eastAsia="zh-CN"/>
        </w:rPr>
        <w:t>WIPO</w:t>
      </w:r>
      <w:r w:rsidRPr="004C6C31">
        <w:rPr>
          <w:rFonts w:ascii="SimSun" w:hint="eastAsia"/>
          <w:color w:val="000000"/>
          <w:lang w:val="en-US" w:eastAsia="zh-CN"/>
        </w:rPr>
        <w:t>国际局、受理局和国际检索单位</w:t>
      </w:r>
      <w:r w:rsidRPr="004C6C31">
        <w:rPr>
          <w:rFonts w:ascii="SimSun"/>
          <w:color w:val="000000"/>
          <w:lang w:eastAsia="zh-CN"/>
        </w:rPr>
        <w:t>(ISA)</w:t>
      </w:r>
      <w:r w:rsidRPr="004C6C31">
        <w:rPr>
          <w:rFonts w:ascii="SimSun" w:hint="eastAsia"/>
          <w:color w:val="000000"/>
          <w:lang w:val="en-US" w:eastAsia="zh-CN"/>
        </w:rPr>
        <w:t>之间需要有更高程度的协调，以改进关键活动的时效性。</w:t>
      </w:r>
      <w:proofErr w:type="gramStart"/>
      <w:r w:rsidR="00FC6E16" w:rsidRPr="004C6C31">
        <w:rPr>
          <w:rFonts w:ascii="SimSun" w:hint="eastAsia"/>
          <w:color w:val="000000"/>
          <w:lang w:val="en-US" w:eastAsia="zh-CN"/>
        </w:rPr>
        <w:t>作出</w:t>
      </w:r>
      <w:proofErr w:type="gramEnd"/>
      <w:r w:rsidR="00FC6E16" w:rsidRPr="004C6C31">
        <w:rPr>
          <w:rFonts w:ascii="SimSun" w:hint="eastAsia"/>
          <w:color w:val="000000"/>
          <w:lang w:val="en-US" w:eastAsia="zh-CN"/>
        </w:rPr>
        <w:t>国际检索报告时间的推延导致了重新公布，从而对国际局的有限资源造成了压力，</w:t>
      </w:r>
      <w:r w:rsidR="000902C4" w:rsidRPr="004C6C31">
        <w:rPr>
          <w:rFonts w:ascii="SimSun" w:hint="eastAsia"/>
          <w:color w:val="000000"/>
          <w:lang w:val="en-US" w:eastAsia="zh-CN"/>
        </w:rPr>
        <w:t>并推延了就发明或创新的</w:t>
      </w:r>
      <w:proofErr w:type="gramStart"/>
      <w:r w:rsidR="000902C4" w:rsidRPr="004C6C31">
        <w:rPr>
          <w:rFonts w:ascii="SimSun" w:hint="eastAsia"/>
          <w:color w:val="000000"/>
          <w:lang w:val="en-US" w:eastAsia="zh-CN"/>
        </w:rPr>
        <w:t>可专利</w:t>
      </w:r>
      <w:proofErr w:type="gramEnd"/>
      <w:r w:rsidR="000902C4" w:rsidRPr="004C6C31">
        <w:rPr>
          <w:rFonts w:ascii="SimSun" w:hint="eastAsia"/>
          <w:color w:val="000000"/>
          <w:lang w:val="en-US" w:eastAsia="zh-CN"/>
        </w:rPr>
        <w:t>性</w:t>
      </w:r>
      <w:proofErr w:type="gramStart"/>
      <w:r w:rsidR="000902C4" w:rsidRPr="004C6C31">
        <w:rPr>
          <w:rFonts w:ascii="SimSun" w:hint="eastAsia"/>
          <w:color w:val="000000"/>
          <w:lang w:val="en-US" w:eastAsia="zh-CN"/>
        </w:rPr>
        <w:t>作出</w:t>
      </w:r>
      <w:proofErr w:type="gramEnd"/>
      <w:r w:rsidR="000902C4" w:rsidRPr="004C6C31">
        <w:rPr>
          <w:rFonts w:ascii="SimSun" w:hint="eastAsia"/>
          <w:color w:val="000000"/>
          <w:lang w:val="en-US" w:eastAsia="zh-CN"/>
        </w:rPr>
        <w:t>决定。</w:t>
      </w:r>
    </w:p>
    <w:p w:rsidR="00EA6962" w:rsidRPr="004C6C31" w:rsidRDefault="00EA696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color w:val="000000"/>
          <w:lang w:eastAsia="zh-CN"/>
        </w:rPr>
      </w:pPr>
      <w:r w:rsidRPr="004C6C31">
        <w:rPr>
          <w:rFonts w:ascii="SimSun"/>
          <w:color w:val="000000"/>
          <w:lang w:eastAsia="zh-CN"/>
        </w:rPr>
        <w:t>PCT</w:t>
      </w:r>
      <w:r w:rsidR="000902C4" w:rsidRPr="004C6C31">
        <w:rPr>
          <w:rFonts w:ascii="SimSun" w:hint="eastAsia"/>
          <w:color w:val="000000"/>
          <w:lang w:eastAsia="zh-CN"/>
        </w:rPr>
        <w:t>进入国家阶段的数据是说明</w:t>
      </w:r>
      <w:r w:rsidR="000902C4" w:rsidRPr="004C6C31">
        <w:rPr>
          <w:rFonts w:ascii="SimSun"/>
          <w:color w:val="000000"/>
          <w:lang w:val="en-US" w:eastAsia="zh-CN"/>
        </w:rPr>
        <w:t>PCT</w:t>
      </w:r>
      <w:r w:rsidR="000902C4" w:rsidRPr="004C6C31">
        <w:rPr>
          <w:rFonts w:ascii="SimSun" w:hint="eastAsia"/>
          <w:color w:val="000000"/>
          <w:lang w:val="en-US" w:eastAsia="zh-CN"/>
        </w:rPr>
        <w:t>成效的一项指标。</w:t>
      </w:r>
      <w:r w:rsidR="00D13BB4" w:rsidRPr="004C6C31">
        <w:rPr>
          <w:rFonts w:ascii="SimSun" w:hint="eastAsia"/>
          <w:color w:val="000000"/>
          <w:lang w:val="en-US" w:eastAsia="zh-CN"/>
        </w:rPr>
        <w:t>然而，进入国家阶段的信息不全，仅有一些受理局能定期向</w:t>
      </w:r>
      <w:r w:rsidRPr="004C6C31">
        <w:rPr>
          <w:rFonts w:ascii="SimSun"/>
          <w:color w:val="000000"/>
          <w:lang w:eastAsia="zh-CN"/>
        </w:rPr>
        <w:t>WIPO</w:t>
      </w:r>
      <w:r w:rsidR="00D13BB4" w:rsidRPr="004C6C31">
        <w:rPr>
          <w:rFonts w:ascii="SimSun" w:hint="eastAsia"/>
          <w:color w:val="000000"/>
          <w:lang w:eastAsia="zh-CN"/>
        </w:rPr>
        <w:t>提供数据。</w:t>
      </w:r>
    </w:p>
    <w:p w:rsidR="00EA6962" w:rsidRPr="004C6C31" w:rsidRDefault="00754323"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rFonts w:ascii="SimSun"/>
          <w:color w:val="000000"/>
          <w:lang w:eastAsia="zh-CN"/>
        </w:rPr>
      </w:pPr>
      <w:proofErr w:type="gramStart"/>
      <w:r w:rsidRPr="004C6C31">
        <w:rPr>
          <w:rFonts w:ascii="SimSun" w:hint="eastAsia"/>
          <w:color w:val="000000"/>
          <w:lang w:eastAsia="zh-CN"/>
        </w:rPr>
        <w:t>规</w:t>
      </w:r>
      <w:proofErr w:type="gramEnd"/>
      <w:r w:rsidRPr="004C6C31">
        <w:rPr>
          <w:rFonts w:ascii="SimSun" w:hint="eastAsia"/>
          <w:color w:val="000000"/>
          <w:lang w:eastAsia="zh-CN"/>
        </w:rPr>
        <w:t>费表</w:t>
      </w:r>
      <w:r w:rsidR="00E076AE" w:rsidRPr="004C6C31">
        <w:rPr>
          <w:rFonts w:ascii="SimSun" w:hint="eastAsia"/>
          <w:color w:val="000000"/>
          <w:lang w:eastAsia="zh-CN"/>
        </w:rPr>
        <w:t>规定，</w:t>
      </w:r>
      <w:r w:rsidR="001D2AC2" w:rsidRPr="004C6C31">
        <w:rPr>
          <w:rFonts w:ascii="SimSun" w:hint="eastAsia"/>
          <w:color w:val="000000"/>
          <w:lang w:eastAsia="zh-CN"/>
        </w:rPr>
        <w:t>通过2004年引入的电子申请系统提交申请可少交规费，此举旨在推行电子申请并减少纸质申请的工作量。尽管信息技术的使用得到提升带来了电子申请的显著增加，但费用结构没有得到重新审查。</w:t>
      </w:r>
    </w:p>
    <w:p w:rsidR="00583E5F" w:rsidRPr="0056277C" w:rsidRDefault="00EA6962" w:rsidP="00785D9D">
      <w:pPr>
        <w:pBdr>
          <w:top w:val="single" w:sz="4" w:space="1" w:color="auto"/>
          <w:left w:val="single" w:sz="4" w:space="4" w:color="auto"/>
          <w:bottom w:val="single" w:sz="4" w:space="1" w:color="auto"/>
          <w:right w:val="single" w:sz="4" w:space="4" w:color="auto"/>
        </w:pBdr>
        <w:shd w:val="clear" w:color="auto" w:fill="DBE5F1"/>
        <w:adjustRightInd w:val="0"/>
        <w:spacing w:after="120" w:line="380" w:lineRule="atLeast"/>
        <w:jc w:val="both"/>
        <w:rPr>
          <w:lang w:eastAsia="zh-CN"/>
        </w:rPr>
      </w:pPr>
      <w:r w:rsidRPr="004C6C31">
        <w:rPr>
          <w:rFonts w:ascii="SimSun"/>
          <w:color w:val="000000"/>
          <w:lang w:eastAsia="zh-CN"/>
        </w:rPr>
        <w:t>PCT</w:t>
      </w:r>
      <w:r w:rsidR="001D2AC2" w:rsidRPr="004C6C31">
        <w:rPr>
          <w:rFonts w:ascii="SimSun" w:hint="eastAsia"/>
          <w:color w:val="000000"/>
          <w:lang w:eastAsia="zh-CN"/>
        </w:rPr>
        <w:t>申请出现了从美国和欧洲转向亚洲国家的地域转移。但和2009年相比，2011年可获得的翻译技能就亚洲语言而论没有变化。</w:t>
      </w:r>
    </w:p>
    <w:p w:rsidR="00583E5F" w:rsidRPr="0056277C" w:rsidRDefault="00583E5F">
      <w:pPr>
        <w:rPr>
          <w:b/>
          <w:color w:val="002060"/>
          <w:sz w:val="32"/>
          <w:szCs w:val="32"/>
          <w:lang w:eastAsia="zh-CN"/>
        </w:rPr>
      </w:pPr>
      <w:r w:rsidRPr="0056277C">
        <w:rPr>
          <w:b/>
          <w:color w:val="002060"/>
          <w:sz w:val="32"/>
          <w:szCs w:val="32"/>
          <w:lang w:eastAsia="zh-CN"/>
        </w:rPr>
        <w:br w:type="page"/>
      </w:r>
    </w:p>
    <w:p w:rsidR="00A22D61" w:rsidRPr="00E01C85" w:rsidRDefault="00BF361B" w:rsidP="00051F44">
      <w:pPr>
        <w:spacing w:after="200" w:line="276" w:lineRule="auto"/>
        <w:rPr>
          <w:rFonts w:ascii="SimHei" w:eastAsia="SimHei" w:hAnsi="SimHei"/>
          <w:color w:val="002060"/>
          <w:sz w:val="32"/>
          <w:szCs w:val="32"/>
          <w:lang w:eastAsia="zh-CN"/>
        </w:rPr>
      </w:pPr>
      <w:r w:rsidRPr="00E01C85">
        <w:rPr>
          <w:rFonts w:ascii="SimHei" w:eastAsia="SimHei" w:hAnsi="SimHei" w:hint="eastAsia"/>
          <w:color w:val="002060"/>
          <w:sz w:val="32"/>
          <w:szCs w:val="32"/>
          <w:lang w:eastAsia="zh-CN"/>
        </w:rPr>
        <w:lastRenderedPageBreak/>
        <w:t>建议摘要</w:t>
      </w:r>
    </w:p>
    <w:p w:rsidR="00A22D61" w:rsidRPr="004C6C31" w:rsidRDefault="00F51733" w:rsidP="00785D9D">
      <w:pPr>
        <w:pStyle w:val="a3"/>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ind w:left="0"/>
        <w:rPr>
          <w:rFonts w:ascii="KaiTi" w:eastAsia="KaiTi" w:hAnsi="Times New Roman" w:cs="Times New Roman"/>
          <w:b/>
          <w:bCs/>
          <w:i/>
          <w:sz w:val="24"/>
          <w:szCs w:val="24"/>
          <w:lang w:eastAsia="zh-CN"/>
        </w:rPr>
      </w:pPr>
      <w:r w:rsidRPr="004C6C31">
        <w:rPr>
          <w:rFonts w:ascii="KaiTi" w:eastAsia="KaiTi" w:hAnsi="SimSun" w:cs="Times New Roman" w:hint="eastAsia"/>
          <w:b/>
          <w:bCs/>
          <w:i/>
          <w:sz w:val="24"/>
          <w:szCs w:val="24"/>
          <w:lang w:eastAsia="zh-CN"/>
        </w:rPr>
        <w:t>建议</w:t>
      </w:r>
      <w:r w:rsidR="00A22D61" w:rsidRPr="004C6C31">
        <w:rPr>
          <w:rFonts w:ascii="KaiTi" w:eastAsia="KaiTi" w:hAnsi="Times New Roman" w:cs="Times New Roman"/>
          <w:b/>
          <w:bCs/>
          <w:i/>
          <w:sz w:val="24"/>
          <w:szCs w:val="24"/>
          <w:lang w:eastAsia="zh-CN"/>
        </w:rPr>
        <w:t>1</w:t>
      </w:r>
    </w:p>
    <w:p w:rsidR="00A22D61" w:rsidRPr="004C6C31" w:rsidRDefault="00A22D61" w:rsidP="00785D9D">
      <w:pPr>
        <w:pStyle w:val="a3"/>
        <w:pBdr>
          <w:top w:val="single" w:sz="4" w:space="1" w:color="auto"/>
          <w:left w:val="single" w:sz="4" w:space="4" w:color="auto"/>
          <w:bottom w:val="single" w:sz="4" w:space="1" w:color="auto"/>
          <w:right w:val="single" w:sz="4" w:space="4" w:color="auto"/>
        </w:pBdr>
        <w:shd w:val="clear" w:color="auto" w:fill="DBE5F1"/>
        <w:tabs>
          <w:tab w:val="left" w:pos="0"/>
        </w:tabs>
        <w:adjustRightInd w:val="0"/>
        <w:spacing w:afterLines="50" w:after="120" w:line="380" w:lineRule="atLeast"/>
        <w:ind w:left="0"/>
        <w:rPr>
          <w:rFonts w:ascii="KaiTi" w:eastAsia="KaiTi" w:hAnsi="Times New Roman" w:cs="Times New Roman"/>
          <w:i/>
          <w:iCs/>
          <w:sz w:val="24"/>
          <w:szCs w:val="24"/>
          <w:lang w:val="en-GB" w:eastAsia="zh-CN"/>
        </w:rPr>
      </w:pPr>
      <w:r w:rsidRPr="004C6C31">
        <w:rPr>
          <w:rFonts w:ascii="KaiTi" w:eastAsia="KaiTi" w:hAnsi="Times New Roman" w:cs="Times New Roman"/>
          <w:i/>
          <w:iCs/>
          <w:sz w:val="24"/>
          <w:szCs w:val="24"/>
          <w:lang w:val="en-GB" w:eastAsia="zh-CN"/>
        </w:rPr>
        <w:t>WIPO</w:t>
      </w:r>
      <w:r w:rsidR="00F51733" w:rsidRPr="004C6C31">
        <w:rPr>
          <w:rFonts w:ascii="KaiTi" w:eastAsia="KaiTi" w:hAnsi="SimSun" w:cs="Times New Roman" w:hint="eastAsia"/>
          <w:i/>
          <w:iCs/>
          <w:sz w:val="24"/>
          <w:szCs w:val="24"/>
          <w:lang w:val="en-GB" w:eastAsia="zh-CN"/>
        </w:rPr>
        <w:t>可以考虑单独设立一项储备金，用来资助财务报表附注21和24所提的项目。</w:t>
      </w:r>
    </w:p>
    <w:p w:rsidR="00A22D61" w:rsidRPr="004C6C31" w:rsidRDefault="004C7150" w:rsidP="00785D9D">
      <w:pPr>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jc w:val="both"/>
        <w:rPr>
          <w:rFonts w:ascii="KaiTi" w:eastAsia="KaiTi"/>
          <w:b/>
          <w:bCs/>
          <w:i/>
          <w:lang w:eastAsia="zh-CN"/>
        </w:rPr>
      </w:pPr>
      <w:r w:rsidRPr="004C6C31">
        <w:rPr>
          <w:rFonts w:ascii="KaiTi" w:eastAsia="KaiTi" w:hint="eastAsia"/>
          <w:b/>
          <w:bCs/>
          <w:i/>
          <w:lang w:eastAsia="zh-CN"/>
        </w:rPr>
        <w:t>建议2</w:t>
      </w:r>
    </w:p>
    <w:p w:rsidR="00A22D61" w:rsidRPr="004C6C31" w:rsidRDefault="004C7150" w:rsidP="00785D9D">
      <w:pPr>
        <w:pStyle w:val="STYLEDUTEXTE"/>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rPr>
          <w:rFonts w:ascii="KaiTi" w:eastAsia="KaiTi" w:hAnsi="Times New Roman"/>
          <w:i/>
          <w:iCs/>
          <w:sz w:val="24"/>
          <w:szCs w:val="24"/>
          <w:lang w:eastAsia="zh-CN"/>
        </w:rPr>
      </w:pPr>
      <w:r w:rsidRPr="004C6C31">
        <w:rPr>
          <w:rFonts w:ascii="KaiTi" w:eastAsia="KaiTi" w:hAnsi="Times New Roman" w:hint="eastAsia"/>
          <w:i/>
          <w:sz w:val="24"/>
          <w:szCs w:val="24"/>
          <w:lang w:eastAsia="zh-CN"/>
        </w:rPr>
        <w:t>管理人员可以考虑制定实施一项适当的</w:t>
      </w:r>
      <w:r w:rsidR="005F45FF" w:rsidRPr="004C6C31">
        <w:rPr>
          <w:rFonts w:ascii="KaiTi" w:eastAsia="KaiTi" w:hAnsi="Times New Roman" w:hint="eastAsia"/>
          <w:i/>
          <w:sz w:val="24"/>
          <w:szCs w:val="24"/>
          <w:lang w:eastAsia="zh-CN"/>
        </w:rPr>
        <w:t>资金</w:t>
      </w:r>
      <w:r w:rsidRPr="004C6C31">
        <w:rPr>
          <w:rFonts w:ascii="KaiTi" w:eastAsia="KaiTi" w:hAnsi="Times New Roman" w:hint="eastAsia"/>
          <w:i/>
          <w:sz w:val="24"/>
          <w:szCs w:val="24"/>
          <w:lang w:eastAsia="zh-CN"/>
        </w:rPr>
        <w:t>与现金管理政策，其中包括借款政策，以改进财务管理。</w:t>
      </w:r>
    </w:p>
    <w:p w:rsidR="00685930" w:rsidRPr="004C6C31" w:rsidRDefault="00685930" w:rsidP="00785D9D">
      <w:pPr>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jc w:val="both"/>
        <w:rPr>
          <w:rFonts w:ascii="KaiTi" w:eastAsia="KaiTi"/>
          <w:b/>
          <w:bCs/>
          <w:i/>
          <w:lang w:eastAsia="zh-CN"/>
        </w:rPr>
      </w:pPr>
      <w:r w:rsidRPr="004C6C31">
        <w:rPr>
          <w:rFonts w:ascii="KaiTi" w:eastAsia="KaiTi" w:hint="eastAsia"/>
          <w:b/>
          <w:bCs/>
          <w:i/>
          <w:lang w:eastAsia="zh-CN"/>
        </w:rPr>
        <w:t>建议3</w:t>
      </w:r>
    </w:p>
    <w:p w:rsidR="00D92335" w:rsidRPr="004C6C31" w:rsidRDefault="00685930" w:rsidP="00785D9D">
      <w:pPr>
        <w:pStyle w:val="STYLEDUTEXTE"/>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rPr>
          <w:rFonts w:ascii="KaiTi" w:eastAsia="KaiTi" w:hAnsi="SimSun"/>
          <w:bCs/>
          <w:i/>
          <w:sz w:val="24"/>
          <w:szCs w:val="24"/>
          <w:lang w:eastAsia="zh-CN"/>
        </w:rPr>
      </w:pPr>
      <w:r w:rsidRPr="004C6C31">
        <w:rPr>
          <w:rFonts w:ascii="KaiTi" w:eastAsia="KaiTi" w:hAnsi="SimSun" w:hint="eastAsia"/>
          <w:bCs/>
          <w:i/>
          <w:sz w:val="24"/>
          <w:szCs w:val="24"/>
          <w:lang w:eastAsia="zh-CN"/>
        </w:rPr>
        <w:t>WIPO可以考虑对高价值</w:t>
      </w:r>
      <w:r w:rsidRPr="008E3E3E">
        <w:rPr>
          <w:rFonts w:ascii="KaiTi" w:eastAsia="KaiTi" w:hAnsi="Times New Roman" w:hint="eastAsia"/>
          <w:i/>
          <w:sz w:val="24"/>
          <w:szCs w:val="24"/>
          <w:lang w:eastAsia="zh-CN"/>
        </w:rPr>
        <w:t>资产</w:t>
      </w:r>
      <w:r w:rsidRPr="004C6C31">
        <w:rPr>
          <w:rFonts w:ascii="KaiTi" w:eastAsia="KaiTi" w:hAnsi="SimSun" w:hint="eastAsia"/>
          <w:bCs/>
          <w:i/>
          <w:sz w:val="24"/>
          <w:szCs w:val="24"/>
          <w:lang w:eastAsia="zh-CN"/>
        </w:rPr>
        <w:t>进行年度盘点核查。</w:t>
      </w:r>
    </w:p>
    <w:p w:rsidR="00D92335" w:rsidRPr="004C6C31" w:rsidRDefault="00D92335" w:rsidP="00785D9D">
      <w:pPr>
        <w:pStyle w:val="a3"/>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ind w:left="0"/>
        <w:rPr>
          <w:rFonts w:ascii="KaiTi" w:eastAsia="KaiTi" w:hAnsi="SimSun" w:cs="Times New Roman"/>
          <w:b/>
          <w:bCs/>
          <w:i/>
          <w:sz w:val="24"/>
          <w:szCs w:val="24"/>
          <w:lang w:eastAsia="zh-CN"/>
        </w:rPr>
      </w:pPr>
      <w:r w:rsidRPr="004C6C31">
        <w:rPr>
          <w:rFonts w:ascii="KaiTi" w:eastAsia="KaiTi" w:hAnsi="SimSun" w:cs="Times New Roman" w:hint="eastAsia"/>
          <w:b/>
          <w:bCs/>
          <w:i/>
          <w:sz w:val="24"/>
          <w:szCs w:val="24"/>
          <w:lang w:eastAsia="zh-CN"/>
        </w:rPr>
        <w:t>建议4</w:t>
      </w:r>
    </w:p>
    <w:p w:rsidR="00D92335" w:rsidRPr="004C6C31" w:rsidRDefault="00D92335" w:rsidP="00785D9D">
      <w:pPr>
        <w:pStyle w:val="a3"/>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ind w:left="0"/>
        <w:rPr>
          <w:rFonts w:ascii="KaiTi" w:eastAsia="KaiTi" w:hAnsi="SimSun" w:cs="Times New Roman"/>
          <w:bCs/>
          <w:i/>
          <w:sz w:val="24"/>
          <w:szCs w:val="24"/>
          <w:lang w:eastAsia="zh-CN"/>
        </w:rPr>
      </w:pPr>
      <w:r w:rsidRPr="001077DE">
        <w:rPr>
          <w:rFonts w:ascii="KaiTi" w:eastAsia="KaiTi" w:hAnsi="SimSun" w:cs="Times New Roman" w:hint="eastAsia"/>
          <w:bCs/>
          <w:i/>
          <w:sz w:val="24"/>
          <w:szCs w:val="24"/>
          <w:lang w:eastAsia="zh-CN"/>
        </w:rPr>
        <w:t>（</w:t>
      </w:r>
      <w:proofErr w:type="spellStart"/>
      <w:r w:rsidR="00FD5740">
        <w:rPr>
          <w:rFonts w:ascii="KaiTi" w:eastAsia="KaiTi" w:hAnsi="SimSun" w:cs="Times New Roman"/>
          <w:bCs/>
          <w:i/>
          <w:sz w:val="24"/>
          <w:szCs w:val="24"/>
          <w:lang w:val="en-US" w:eastAsia="zh-CN"/>
        </w:rPr>
        <w:t>i</w:t>
      </w:r>
      <w:proofErr w:type="spellEnd"/>
      <w:r w:rsidRPr="001077DE">
        <w:rPr>
          <w:rFonts w:ascii="KaiTi" w:eastAsia="KaiTi" w:hAnsi="SimSun" w:cs="Times New Roman" w:hint="eastAsia"/>
          <w:bCs/>
          <w:i/>
          <w:sz w:val="24"/>
          <w:szCs w:val="24"/>
          <w:lang w:eastAsia="zh-CN"/>
        </w:rPr>
        <w:t>）</w:t>
      </w:r>
      <w:r w:rsidR="008E3E3E">
        <w:rPr>
          <w:rFonts w:ascii="KaiTi" w:eastAsia="KaiTi" w:hAnsi="SimSun" w:cs="Times New Roman"/>
          <w:bCs/>
          <w:i/>
          <w:sz w:val="24"/>
          <w:szCs w:val="24"/>
          <w:lang w:eastAsia="zh-CN"/>
        </w:rPr>
        <w:tab/>
      </w:r>
      <w:r w:rsidRPr="004C6C31">
        <w:rPr>
          <w:rFonts w:ascii="KaiTi" w:eastAsia="KaiTi" w:hAnsi="SimSun" w:cs="Times New Roman" w:hint="eastAsia"/>
          <w:bCs/>
          <w:i/>
          <w:sz w:val="24"/>
          <w:szCs w:val="24"/>
          <w:lang w:eastAsia="zh-CN"/>
        </w:rPr>
        <w:t>应当发布正式办公指令，为通过SSA获取服务制定一个适当的监管框架。</w:t>
      </w:r>
    </w:p>
    <w:p w:rsidR="001667D0" w:rsidRPr="008E3E3E" w:rsidRDefault="00D92335" w:rsidP="00785D9D">
      <w:pPr>
        <w:pStyle w:val="a3"/>
        <w:pBdr>
          <w:top w:val="single" w:sz="4" w:space="1" w:color="auto"/>
          <w:left w:val="single" w:sz="4" w:space="4" w:color="auto"/>
          <w:bottom w:val="single" w:sz="4" w:space="1" w:color="auto"/>
          <w:right w:val="single" w:sz="4" w:space="4" w:color="auto"/>
        </w:pBdr>
        <w:shd w:val="clear" w:color="auto" w:fill="DBE5F1"/>
        <w:tabs>
          <w:tab w:val="left" w:pos="0"/>
        </w:tabs>
        <w:spacing w:afterLines="50" w:after="120" w:line="380" w:lineRule="atLeast"/>
        <w:ind w:left="0"/>
        <w:rPr>
          <w:rFonts w:ascii="KaiTi" w:eastAsia="KaiTi"/>
          <w:bCs/>
          <w:i/>
          <w:iCs/>
          <w:sz w:val="24"/>
          <w:szCs w:val="24"/>
          <w:lang w:eastAsia="zh-CN"/>
        </w:rPr>
      </w:pPr>
      <w:r w:rsidRPr="008E3E3E">
        <w:rPr>
          <w:rFonts w:ascii="KaiTi" w:eastAsia="KaiTi" w:hAnsi="SimSun" w:cs="Times New Roman" w:hint="eastAsia"/>
          <w:bCs/>
          <w:i/>
          <w:sz w:val="24"/>
          <w:szCs w:val="24"/>
          <w:lang w:eastAsia="zh-CN"/>
        </w:rPr>
        <w:t>（</w:t>
      </w:r>
      <w:r w:rsidR="00FD5740">
        <w:rPr>
          <w:rFonts w:ascii="KaiTi" w:eastAsia="KaiTi" w:hAnsi="SimSun" w:cs="Times New Roman"/>
          <w:bCs/>
          <w:i/>
          <w:sz w:val="24"/>
          <w:szCs w:val="24"/>
          <w:lang w:eastAsia="zh-CN"/>
        </w:rPr>
        <w:t>ii</w:t>
      </w:r>
      <w:r w:rsidRPr="008E3E3E">
        <w:rPr>
          <w:rFonts w:ascii="KaiTi" w:eastAsia="KaiTi" w:hAnsi="SimSun" w:cs="Times New Roman" w:hint="eastAsia"/>
          <w:bCs/>
          <w:i/>
          <w:sz w:val="24"/>
          <w:szCs w:val="24"/>
          <w:lang w:eastAsia="zh-CN"/>
        </w:rPr>
        <w:t>）</w:t>
      </w:r>
      <w:r w:rsidR="008E3E3E" w:rsidRPr="008E3E3E">
        <w:rPr>
          <w:rFonts w:ascii="KaiTi" w:eastAsia="KaiTi" w:hAnsi="SimSun" w:cs="Times New Roman"/>
          <w:bCs/>
          <w:i/>
          <w:sz w:val="24"/>
          <w:szCs w:val="24"/>
          <w:lang w:eastAsia="zh-CN"/>
        </w:rPr>
        <w:tab/>
      </w:r>
      <w:r w:rsidRPr="008E3E3E">
        <w:rPr>
          <w:rFonts w:ascii="KaiTi" w:eastAsia="KaiTi" w:hAnsi="SimSun" w:cs="Times New Roman" w:hint="eastAsia"/>
          <w:bCs/>
          <w:i/>
          <w:sz w:val="24"/>
          <w:szCs w:val="24"/>
          <w:lang w:eastAsia="zh-CN"/>
        </w:rPr>
        <w:t>可以对SSA</w:t>
      </w:r>
      <w:r w:rsidRPr="008E3E3E">
        <w:rPr>
          <w:rFonts w:ascii="KaiTi" w:eastAsia="KaiTi" w:hAnsi="SimSun" w:cs="SimSun" w:hint="eastAsia"/>
          <w:bCs/>
          <w:i/>
          <w:sz w:val="24"/>
          <w:szCs w:val="24"/>
          <w:lang w:eastAsia="zh-CN"/>
        </w:rPr>
        <w:t>获取和采用进行竞争筛选。筛选过程的竞争激烈程度可能取决于合同价值。</w:t>
      </w:r>
    </w:p>
    <w:p w:rsidR="00B2225D" w:rsidRPr="004C6C31" w:rsidRDefault="00B2225D" w:rsidP="00785D9D">
      <w:pPr>
        <w:pBdr>
          <w:top w:val="single" w:sz="4" w:space="1" w:color="auto"/>
          <w:left w:val="single" w:sz="4" w:space="4" w:color="auto"/>
          <w:bottom w:val="single" w:sz="4" w:space="1" w:color="auto"/>
          <w:right w:val="single" w:sz="4" w:space="4" w:color="auto"/>
        </w:pBdr>
        <w:shd w:val="clear" w:color="auto" w:fill="DBE5F1"/>
        <w:tabs>
          <w:tab w:val="left" w:pos="284"/>
        </w:tabs>
        <w:spacing w:afterLines="50" w:after="120" w:line="380" w:lineRule="atLeast"/>
        <w:jc w:val="both"/>
        <w:rPr>
          <w:rFonts w:ascii="KaiTi" w:eastAsia="KaiTi"/>
          <w:b/>
          <w:bCs/>
          <w:i/>
          <w:lang w:eastAsia="zh-CN"/>
        </w:rPr>
      </w:pPr>
      <w:r w:rsidRPr="004C6C31">
        <w:rPr>
          <w:rFonts w:ascii="KaiTi" w:eastAsia="KaiTi" w:hint="eastAsia"/>
          <w:b/>
          <w:bCs/>
          <w:i/>
          <w:lang w:eastAsia="zh-CN"/>
        </w:rPr>
        <w:t>建议5</w:t>
      </w:r>
    </w:p>
    <w:p w:rsidR="00B2225D" w:rsidRPr="004C6C31" w:rsidRDefault="00B2225D"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t>(</w:t>
      </w:r>
      <w:proofErr w:type="spellStart"/>
      <w:r w:rsidR="00FD5740">
        <w:rPr>
          <w:rFonts w:ascii="KaiTi" w:eastAsia="KaiTi"/>
          <w:bCs/>
          <w:i/>
          <w:lang w:eastAsia="zh-CN"/>
        </w:rPr>
        <w:t>i</w:t>
      </w:r>
      <w:proofErr w:type="spellEnd"/>
      <w:r w:rsidRPr="004C6C31">
        <w:rPr>
          <w:rFonts w:ascii="KaiTi" w:eastAsia="KaiTi" w:hint="eastAsia"/>
          <w:bCs/>
          <w:i/>
          <w:lang w:eastAsia="zh-CN"/>
        </w:rPr>
        <w:t>)</w:t>
      </w:r>
      <w:r w:rsidRPr="004C6C31">
        <w:rPr>
          <w:rFonts w:ascii="KaiTi" w:eastAsia="KaiTi" w:hint="eastAsia"/>
          <w:bCs/>
          <w:i/>
          <w:lang w:eastAsia="zh-CN"/>
        </w:rPr>
        <w:tab/>
        <w:t>职责范围应当在以下方面明确具体：目的和目标；工作任务可衡量的实际成果及具体交付日期；评价结果效绩指标，如是否及时交付了服务，所交付服务的价值成本比率。</w:t>
      </w:r>
    </w:p>
    <w:p w:rsidR="00B2225D" w:rsidRPr="004C6C31" w:rsidRDefault="00B2225D"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t>(</w:t>
      </w:r>
      <w:r w:rsidR="00FD5740">
        <w:rPr>
          <w:rFonts w:ascii="KaiTi" w:eastAsia="KaiTi"/>
          <w:bCs/>
          <w:i/>
          <w:lang w:eastAsia="zh-CN"/>
        </w:rPr>
        <w:t>ii</w:t>
      </w:r>
      <w:r w:rsidRPr="004C6C31">
        <w:rPr>
          <w:rFonts w:ascii="KaiTi" w:eastAsia="KaiTi" w:hint="eastAsia"/>
          <w:bCs/>
          <w:i/>
          <w:lang w:eastAsia="zh-CN"/>
        </w:rPr>
        <w:t>)</w:t>
      </w:r>
      <w:r w:rsidRPr="004C6C31">
        <w:rPr>
          <w:rFonts w:ascii="KaiTi" w:eastAsia="KaiTi" w:hint="eastAsia"/>
          <w:bCs/>
          <w:i/>
          <w:lang w:eastAsia="zh-CN"/>
        </w:rPr>
        <w:tab/>
        <w:t>为了限制重复聘用同一顾问，不管是为了执行一个计划的不同任务，还是同一个项目的一系列任务，均应当对此确定一个适当的期限。</w:t>
      </w:r>
    </w:p>
    <w:p w:rsidR="001667D0" w:rsidRPr="004C6C31" w:rsidRDefault="00B2225D"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iCs/>
          <w:lang w:eastAsia="zh-CN"/>
        </w:rPr>
      </w:pPr>
      <w:r w:rsidRPr="004C6C31">
        <w:rPr>
          <w:rFonts w:ascii="KaiTi" w:eastAsia="KaiTi" w:hint="eastAsia"/>
          <w:bCs/>
          <w:i/>
          <w:lang w:eastAsia="zh-CN"/>
        </w:rPr>
        <w:t>(</w:t>
      </w:r>
      <w:r w:rsidR="00FD5740">
        <w:rPr>
          <w:rFonts w:ascii="KaiTi" w:eastAsia="KaiTi"/>
          <w:bCs/>
          <w:i/>
          <w:lang w:eastAsia="zh-CN"/>
        </w:rPr>
        <w:t>iii</w:t>
      </w:r>
      <w:r w:rsidRPr="004C6C31">
        <w:rPr>
          <w:rFonts w:ascii="KaiTi" w:eastAsia="KaiTi" w:hint="eastAsia"/>
          <w:bCs/>
          <w:i/>
          <w:lang w:eastAsia="zh-CN"/>
        </w:rPr>
        <w:t>)</w:t>
      </w:r>
      <w:r w:rsidRPr="004C6C31">
        <w:rPr>
          <w:rFonts w:ascii="KaiTi" w:eastAsia="KaiTi" w:hint="eastAsia"/>
          <w:bCs/>
          <w:i/>
          <w:lang w:eastAsia="zh-CN"/>
        </w:rPr>
        <w:tab/>
        <w:t>应当明确界定核证人的责任。</w:t>
      </w:r>
    </w:p>
    <w:p w:rsidR="00D8148F" w:rsidRPr="004C6C31" w:rsidRDefault="00D8148F" w:rsidP="00785D9D">
      <w:pPr>
        <w:pStyle w:val="a3"/>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
          <w:bCs/>
          <w:i/>
          <w:sz w:val="24"/>
          <w:szCs w:val="24"/>
          <w:lang w:eastAsia="zh-CN" w:bidi="ar-SA"/>
        </w:rPr>
      </w:pPr>
      <w:r w:rsidRPr="004C6C31">
        <w:rPr>
          <w:rFonts w:ascii="KaiTi" w:eastAsia="KaiTi" w:hAnsi="Times New Roman" w:cs="Times New Roman" w:hint="eastAsia"/>
          <w:b/>
          <w:bCs/>
          <w:i/>
          <w:sz w:val="24"/>
          <w:szCs w:val="24"/>
          <w:lang w:eastAsia="zh-CN" w:bidi="ar-SA"/>
        </w:rPr>
        <w:t>建议6</w:t>
      </w:r>
    </w:p>
    <w:p w:rsidR="00D8148F" w:rsidRPr="004C6C31" w:rsidRDefault="00D8148F" w:rsidP="00785D9D">
      <w:pPr>
        <w:pStyle w:val="a3"/>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Cs/>
          <w:i/>
          <w:sz w:val="24"/>
          <w:szCs w:val="24"/>
          <w:lang w:eastAsia="zh-CN" w:bidi="ar-SA"/>
        </w:rPr>
      </w:pPr>
      <w:r w:rsidRPr="004C6C31">
        <w:rPr>
          <w:rFonts w:ascii="KaiTi" w:eastAsia="KaiTi" w:hAnsi="Times New Roman" w:cs="Times New Roman" w:hint="eastAsia"/>
          <w:bCs/>
          <w:i/>
          <w:sz w:val="24"/>
          <w:szCs w:val="24"/>
          <w:lang w:eastAsia="zh-CN" w:bidi="ar-SA"/>
        </w:rPr>
        <w:t>(</w:t>
      </w:r>
      <w:proofErr w:type="spellStart"/>
      <w:r w:rsidR="00FD5740">
        <w:rPr>
          <w:rFonts w:ascii="KaiTi" w:eastAsia="KaiTi" w:hAnsi="Times New Roman" w:cs="Times New Roman"/>
          <w:bCs/>
          <w:i/>
          <w:sz w:val="24"/>
          <w:szCs w:val="24"/>
          <w:lang w:eastAsia="zh-CN" w:bidi="ar-SA"/>
        </w:rPr>
        <w:t>i</w:t>
      </w:r>
      <w:proofErr w:type="spellEnd"/>
      <w:r w:rsidRPr="004C6C31">
        <w:rPr>
          <w:rFonts w:ascii="KaiTi" w:eastAsia="KaiTi" w:hAnsi="Times New Roman" w:cs="Times New Roman" w:hint="eastAsia"/>
          <w:bCs/>
          <w:i/>
          <w:sz w:val="24"/>
          <w:szCs w:val="24"/>
          <w:lang w:eastAsia="zh-CN" w:bidi="ar-SA"/>
        </w:rPr>
        <w:t>)</w:t>
      </w:r>
      <w:r w:rsidRPr="004C6C31">
        <w:rPr>
          <w:rFonts w:ascii="KaiTi" w:eastAsia="KaiTi" w:hAnsi="Times New Roman" w:cs="Times New Roman" w:hint="eastAsia"/>
          <w:bCs/>
          <w:i/>
          <w:sz w:val="24"/>
          <w:szCs w:val="24"/>
          <w:lang w:eastAsia="zh-CN" w:bidi="ar-SA"/>
        </w:rPr>
        <w:tab/>
        <w:t>W</w:t>
      </w:r>
      <w:r w:rsidR="00FD5740">
        <w:rPr>
          <w:rFonts w:ascii="KaiTi" w:eastAsia="KaiTi" w:hAnsi="Times New Roman" w:cs="Times New Roman" w:hint="eastAsia"/>
          <w:bCs/>
          <w:i/>
          <w:sz w:val="24"/>
          <w:szCs w:val="24"/>
          <w:lang w:eastAsia="zh-CN" w:bidi="ar-SA"/>
        </w:rPr>
        <w:t>I</w:t>
      </w:r>
      <w:r w:rsidRPr="004C6C31">
        <w:rPr>
          <w:rFonts w:ascii="KaiTi" w:eastAsia="KaiTi" w:hAnsi="Times New Roman" w:cs="Times New Roman" w:hint="eastAsia"/>
          <w:bCs/>
          <w:i/>
          <w:sz w:val="24"/>
          <w:szCs w:val="24"/>
          <w:lang w:eastAsia="zh-CN" w:bidi="ar-SA"/>
        </w:rPr>
        <w:t>PO应当采取措施，实现其对成员国的承诺，制定并实施一项有效的SSA支出成本效益战略。</w:t>
      </w:r>
    </w:p>
    <w:p w:rsidR="00D8148F" w:rsidRPr="004C6C31" w:rsidRDefault="00D8148F" w:rsidP="00785D9D">
      <w:pPr>
        <w:pStyle w:val="a3"/>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Cs/>
          <w:i/>
          <w:sz w:val="24"/>
          <w:szCs w:val="24"/>
          <w:lang w:eastAsia="zh-CN" w:bidi="ar-SA"/>
        </w:rPr>
      </w:pPr>
      <w:r w:rsidRPr="004C6C31">
        <w:rPr>
          <w:rFonts w:ascii="KaiTi" w:eastAsia="KaiTi" w:hAnsi="Times New Roman" w:cs="Times New Roman" w:hint="eastAsia"/>
          <w:bCs/>
          <w:i/>
          <w:sz w:val="24"/>
          <w:szCs w:val="24"/>
          <w:lang w:eastAsia="zh-CN" w:bidi="ar-SA"/>
        </w:rPr>
        <w:t>(</w:t>
      </w:r>
      <w:r w:rsidR="00FD5740">
        <w:rPr>
          <w:rFonts w:ascii="KaiTi" w:eastAsia="KaiTi" w:hAnsi="Times New Roman" w:cs="Times New Roman"/>
          <w:bCs/>
          <w:i/>
          <w:sz w:val="24"/>
          <w:szCs w:val="24"/>
          <w:lang w:eastAsia="zh-CN" w:bidi="ar-SA"/>
        </w:rPr>
        <w:t>ii</w:t>
      </w:r>
      <w:r w:rsidRPr="004C6C31">
        <w:rPr>
          <w:rFonts w:ascii="KaiTi" w:eastAsia="KaiTi" w:hAnsi="Times New Roman" w:cs="Times New Roman" w:hint="eastAsia"/>
          <w:bCs/>
          <w:i/>
          <w:sz w:val="24"/>
          <w:szCs w:val="24"/>
          <w:lang w:eastAsia="zh-CN" w:bidi="ar-SA"/>
        </w:rPr>
        <w:t>)</w:t>
      </w:r>
      <w:r w:rsidRPr="004C6C31">
        <w:rPr>
          <w:rFonts w:ascii="KaiTi" w:eastAsia="KaiTi" w:hAnsi="Times New Roman" w:cs="Times New Roman" w:hint="eastAsia"/>
          <w:bCs/>
          <w:i/>
          <w:sz w:val="24"/>
          <w:szCs w:val="24"/>
          <w:lang w:eastAsia="zh-CN" w:bidi="ar-SA"/>
        </w:rPr>
        <w:tab/>
        <w:t>成本效益战略主要内容可以包括：</w:t>
      </w:r>
    </w:p>
    <w:p w:rsidR="00D8148F" w:rsidRPr="004C6C31" w:rsidRDefault="00D8148F" w:rsidP="00785D9D">
      <w:pPr>
        <w:pStyle w:val="a3"/>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Cs/>
          <w:i/>
          <w:sz w:val="24"/>
          <w:szCs w:val="24"/>
          <w:lang w:eastAsia="zh-CN" w:bidi="ar-SA"/>
        </w:rPr>
      </w:pPr>
      <w:r w:rsidRPr="004C6C31">
        <w:rPr>
          <w:rFonts w:ascii="KaiTi" w:eastAsia="KaiTi" w:hAnsi="Times New Roman" w:cs="Times New Roman" w:hint="eastAsia"/>
          <w:bCs/>
          <w:i/>
          <w:sz w:val="24"/>
          <w:szCs w:val="24"/>
          <w:lang w:eastAsia="zh-CN" w:bidi="ar-SA"/>
        </w:rPr>
        <w:tab/>
        <w:t>a.</w:t>
      </w:r>
      <w:r w:rsidRPr="004C6C31">
        <w:rPr>
          <w:rFonts w:ascii="KaiTi" w:eastAsia="KaiTi" w:hAnsi="Times New Roman" w:cs="Times New Roman" w:hint="eastAsia"/>
          <w:bCs/>
          <w:i/>
          <w:sz w:val="24"/>
          <w:szCs w:val="24"/>
          <w:lang w:eastAsia="zh-CN" w:bidi="ar-SA"/>
        </w:rPr>
        <w:tab/>
        <w:t>SSA竞争性获取；和</w:t>
      </w:r>
    </w:p>
    <w:p w:rsidR="001667D0" w:rsidRPr="004C6C31" w:rsidRDefault="00D8148F" w:rsidP="00785D9D">
      <w:pPr>
        <w:pStyle w:val="a3"/>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Lines="50" w:after="120" w:line="380" w:lineRule="atLeast"/>
        <w:ind w:left="851" w:hanging="851"/>
        <w:rPr>
          <w:rFonts w:ascii="KaiTi" w:eastAsia="KaiTi" w:hAnsi="Times New Roman" w:cs="Times New Roman"/>
          <w:bCs/>
          <w:i/>
          <w:sz w:val="24"/>
          <w:szCs w:val="24"/>
          <w:lang w:eastAsia="zh-CN"/>
        </w:rPr>
      </w:pPr>
      <w:r w:rsidRPr="004C6C31">
        <w:rPr>
          <w:rFonts w:ascii="KaiTi" w:eastAsia="KaiTi" w:hAnsi="Times New Roman" w:cs="Times New Roman" w:hint="eastAsia"/>
          <w:bCs/>
          <w:i/>
          <w:sz w:val="24"/>
          <w:szCs w:val="24"/>
          <w:lang w:eastAsia="zh-CN" w:bidi="ar-SA"/>
        </w:rPr>
        <w:tab/>
        <w:t>b.</w:t>
      </w:r>
      <w:r w:rsidRPr="004C6C31">
        <w:rPr>
          <w:rFonts w:ascii="KaiTi" w:eastAsia="KaiTi" w:hAnsi="Times New Roman" w:cs="Times New Roman" w:hint="eastAsia"/>
          <w:bCs/>
          <w:i/>
          <w:sz w:val="24"/>
          <w:szCs w:val="24"/>
          <w:lang w:eastAsia="zh-CN" w:bidi="ar-SA"/>
        </w:rPr>
        <w:tab/>
        <w:t>要求聘用SSA顾问的请求可不被受理，除非项目经理证实，工作任务不包括最近或近期打算分配给正式工作人员的职责。</w:t>
      </w:r>
    </w:p>
    <w:p w:rsidR="00D8148F"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建议7</w:t>
      </w:r>
    </w:p>
    <w:p w:rsidR="00D8148F"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t>(</w:t>
      </w:r>
      <w:proofErr w:type="spellStart"/>
      <w:r w:rsidRPr="004C6C31">
        <w:rPr>
          <w:rFonts w:ascii="KaiTi" w:eastAsia="KaiTi" w:hint="eastAsia"/>
          <w:bCs/>
          <w:i/>
          <w:lang w:eastAsia="zh-CN"/>
        </w:rPr>
        <w:t>i</w:t>
      </w:r>
      <w:proofErr w:type="spellEnd"/>
      <w:r w:rsidRPr="004C6C31">
        <w:rPr>
          <w:rFonts w:ascii="KaiTi" w:eastAsia="KaiTi" w:hint="eastAsia"/>
          <w:bCs/>
          <w:i/>
          <w:lang w:eastAsia="zh-CN"/>
        </w:rPr>
        <w:t>)</w:t>
      </w:r>
      <w:r w:rsidRPr="004C6C31">
        <w:rPr>
          <w:rFonts w:ascii="KaiTi" w:eastAsia="KaiTi" w:hint="eastAsia"/>
          <w:bCs/>
          <w:i/>
          <w:lang w:eastAsia="zh-CN"/>
        </w:rPr>
        <w:tab/>
        <w:t>评估供应商提交的建议书时应当依据招标文件中规定的标准，发送招标文件之前应当预先确定每个标准的权重。</w:t>
      </w:r>
    </w:p>
    <w:p w:rsidR="00D8148F"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t>(ii)</w:t>
      </w:r>
      <w:r w:rsidRPr="004C6C31">
        <w:rPr>
          <w:rFonts w:ascii="KaiTi" w:eastAsia="KaiTi" w:hint="eastAsia"/>
          <w:bCs/>
          <w:i/>
          <w:lang w:eastAsia="zh-CN"/>
        </w:rPr>
        <w:tab/>
        <w:t>标准和</w:t>
      </w:r>
      <w:proofErr w:type="gramStart"/>
      <w:r w:rsidRPr="004C6C31">
        <w:rPr>
          <w:rFonts w:ascii="KaiTi" w:eastAsia="KaiTi" w:hint="eastAsia"/>
          <w:bCs/>
          <w:i/>
          <w:lang w:eastAsia="zh-CN"/>
        </w:rPr>
        <w:t>子标准</w:t>
      </w:r>
      <w:proofErr w:type="gramEnd"/>
      <w:r w:rsidRPr="004C6C31">
        <w:rPr>
          <w:rFonts w:ascii="KaiTi" w:eastAsia="KaiTi" w:hint="eastAsia"/>
          <w:bCs/>
          <w:i/>
          <w:lang w:eastAsia="zh-CN"/>
        </w:rPr>
        <w:t>以及权重应当在投标文件中公布给投标人。</w:t>
      </w:r>
    </w:p>
    <w:p w:rsidR="00D8148F"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lang w:eastAsia="zh-CN"/>
        </w:rPr>
      </w:pPr>
      <w:r w:rsidRPr="004C6C31">
        <w:rPr>
          <w:rFonts w:ascii="KaiTi" w:eastAsia="KaiTi" w:hint="eastAsia"/>
          <w:bCs/>
          <w:i/>
          <w:lang w:eastAsia="zh-CN"/>
        </w:rPr>
        <w:lastRenderedPageBreak/>
        <w:t>(iii)</w:t>
      </w:r>
      <w:r w:rsidRPr="004C6C31">
        <w:rPr>
          <w:rFonts w:ascii="KaiTi" w:eastAsia="KaiTi" w:hint="eastAsia"/>
          <w:bCs/>
          <w:i/>
          <w:lang w:eastAsia="zh-CN"/>
        </w:rPr>
        <w:tab/>
        <w:t>还应当公布每个标准的最低资质要求。</w:t>
      </w:r>
    </w:p>
    <w:p w:rsidR="00AF3A5D" w:rsidRPr="004C6C31" w:rsidRDefault="00D8148F"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Cs/>
          <w:i/>
          <w:iCs/>
          <w:lang w:eastAsia="zh-CN"/>
        </w:rPr>
      </w:pPr>
      <w:r w:rsidRPr="004C6C31">
        <w:rPr>
          <w:rFonts w:ascii="KaiTi" w:eastAsia="KaiTi" w:hint="eastAsia"/>
          <w:bCs/>
          <w:i/>
          <w:lang w:eastAsia="zh-CN"/>
        </w:rPr>
        <w:t>(iv)</w:t>
      </w:r>
      <w:r w:rsidRPr="004C6C31">
        <w:rPr>
          <w:rFonts w:ascii="KaiTi" w:eastAsia="KaiTi" w:hint="eastAsia"/>
          <w:bCs/>
          <w:i/>
          <w:lang w:eastAsia="zh-CN"/>
        </w:rPr>
        <w:tab/>
        <w:t>WIPO应让其采购政策/框架与联合国在这领域的指导方针保持一致。</w:t>
      </w:r>
    </w:p>
    <w:p w:rsidR="00776AEC" w:rsidRPr="004C6C31" w:rsidRDefault="00776AEC" w:rsidP="00785D9D">
      <w:pPr>
        <w:keepNext/>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建议8</w:t>
      </w:r>
    </w:p>
    <w:p w:rsidR="00776AEC" w:rsidRPr="004C6C31" w:rsidRDefault="00776AEC"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lang w:eastAsia="zh-CN"/>
        </w:rPr>
      </w:pPr>
      <w:r w:rsidRPr="004C6C31">
        <w:rPr>
          <w:rFonts w:ascii="KaiTi" w:eastAsia="KaiTi" w:hint="eastAsia"/>
          <w:bCs/>
          <w:i/>
          <w:lang w:eastAsia="zh-CN"/>
        </w:rPr>
        <w:t>国际局应当加强与受理局的协调，确保时间表得到遵守。国际局可以考虑尤其尽量与那些在规定时限后才大量发送国际检索报告的</w:t>
      </w:r>
      <w:r w:rsidR="00566397" w:rsidRPr="004C6C31">
        <w:rPr>
          <w:rFonts w:ascii="KaiTi" w:eastAsia="KaiTi" w:hint="eastAsia"/>
          <w:bCs/>
          <w:i/>
          <w:lang w:eastAsia="zh-CN"/>
        </w:rPr>
        <w:t>国际检索单位</w:t>
      </w:r>
      <w:r w:rsidRPr="004C6C31">
        <w:rPr>
          <w:rFonts w:ascii="KaiTi" w:eastAsia="KaiTi" w:hint="eastAsia"/>
          <w:bCs/>
          <w:i/>
          <w:lang w:eastAsia="zh-CN"/>
        </w:rPr>
        <w:t>一并制定一种机制。</w:t>
      </w:r>
    </w:p>
    <w:p w:rsidR="00776AEC" w:rsidRPr="004C6C31" w:rsidRDefault="00776AEC"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建议9</w:t>
      </w:r>
    </w:p>
    <w:p w:rsidR="008F5621" w:rsidRPr="004C6C31" w:rsidRDefault="00776AEC"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iCs/>
          <w:lang w:eastAsia="zh-CN"/>
        </w:rPr>
      </w:pPr>
      <w:r w:rsidRPr="004C6C31">
        <w:rPr>
          <w:rFonts w:ascii="KaiTi" w:eastAsia="KaiTi" w:hint="eastAsia"/>
          <w:bCs/>
          <w:i/>
          <w:lang w:eastAsia="zh-CN"/>
        </w:rPr>
        <w:t>PCT应当继续努力，让成员国了解到，共享和交换更多国家数据极为有用，以促使国际局/PCT提供完整的信息服务。</w:t>
      </w:r>
    </w:p>
    <w:p w:rsidR="004F3994"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rPr>
      </w:pPr>
      <w:r w:rsidRPr="004C6C31">
        <w:rPr>
          <w:rFonts w:ascii="KaiTi" w:eastAsia="KaiTi" w:hint="eastAsia"/>
          <w:b/>
          <w:bCs/>
          <w:i/>
        </w:rPr>
        <w:t>建议10</w:t>
      </w:r>
    </w:p>
    <w:p w:rsidR="008F5621"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iCs/>
          <w:lang w:eastAsia="zh-CN"/>
        </w:rPr>
      </w:pPr>
      <w:proofErr w:type="gramStart"/>
      <w:r w:rsidRPr="004C6C31">
        <w:rPr>
          <w:rFonts w:ascii="KaiTi" w:eastAsia="KaiTi" w:hint="eastAsia"/>
          <w:bCs/>
          <w:i/>
          <w:lang w:eastAsia="zh-CN"/>
        </w:rPr>
        <w:t>规</w:t>
      </w:r>
      <w:proofErr w:type="gramEnd"/>
      <w:r w:rsidRPr="004C6C31">
        <w:rPr>
          <w:rFonts w:ascii="KaiTi" w:eastAsia="KaiTi" w:hint="eastAsia"/>
          <w:bCs/>
          <w:i/>
          <w:lang w:eastAsia="zh-CN"/>
        </w:rPr>
        <w:t>费</w:t>
      </w:r>
      <w:proofErr w:type="gramStart"/>
      <w:r w:rsidRPr="004C6C31">
        <w:rPr>
          <w:rFonts w:ascii="KaiTi" w:eastAsia="KaiTi" w:hint="eastAsia"/>
          <w:bCs/>
          <w:i/>
          <w:lang w:eastAsia="zh-CN"/>
        </w:rPr>
        <w:t>表最近</w:t>
      </w:r>
      <w:proofErr w:type="gramEnd"/>
      <w:r w:rsidRPr="004C6C31">
        <w:rPr>
          <w:rFonts w:ascii="KaiTi" w:eastAsia="KaiTi" w:hint="eastAsia"/>
          <w:bCs/>
          <w:i/>
          <w:lang w:eastAsia="zh-CN"/>
        </w:rPr>
        <w:t>一次修订是在2008年。可对这个</w:t>
      </w:r>
      <w:proofErr w:type="gramStart"/>
      <w:r w:rsidRPr="004C6C31">
        <w:rPr>
          <w:rFonts w:ascii="KaiTi" w:eastAsia="KaiTi" w:hint="eastAsia"/>
          <w:bCs/>
          <w:i/>
          <w:lang w:eastAsia="zh-CN"/>
        </w:rPr>
        <w:t>规</w:t>
      </w:r>
      <w:proofErr w:type="gramEnd"/>
      <w:r w:rsidRPr="004C6C31">
        <w:rPr>
          <w:rFonts w:ascii="KaiTi" w:eastAsia="KaiTi" w:hint="eastAsia"/>
          <w:bCs/>
          <w:i/>
          <w:lang w:eastAsia="zh-CN"/>
        </w:rPr>
        <w:t>费</w:t>
      </w:r>
      <w:proofErr w:type="gramStart"/>
      <w:r w:rsidRPr="004C6C31">
        <w:rPr>
          <w:rFonts w:ascii="KaiTi" w:eastAsia="KaiTi" w:hint="eastAsia"/>
          <w:bCs/>
          <w:i/>
          <w:lang w:eastAsia="zh-CN"/>
        </w:rPr>
        <w:t>表重新</w:t>
      </w:r>
      <w:proofErr w:type="gramEnd"/>
      <w:r w:rsidRPr="004C6C31">
        <w:rPr>
          <w:rFonts w:ascii="KaiTi" w:eastAsia="KaiTi" w:hint="eastAsia"/>
          <w:bCs/>
          <w:i/>
          <w:lang w:eastAsia="zh-CN"/>
        </w:rPr>
        <w:t>审查，同时考虑到后期发展情况，其中包括电子递交申请的份额在逐渐增加的情况。</w:t>
      </w:r>
    </w:p>
    <w:p w:rsidR="004F3994"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建议11</w:t>
      </w:r>
    </w:p>
    <w:p w:rsidR="008F5621"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iCs/>
          <w:lang w:eastAsia="zh-CN"/>
        </w:rPr>
      </w:pPr>
      <w:r w:rsidRPr="004C6C31">
        <w:rPr>
          <w:rFonts w:ascii="KaiTi" w:eastAsia="KaiTi" w:hint="eastAsia"/>
          <w:bCs/>
          <w:i/>
          <w:lang w:eastAsia="zh-CN"/>
        </w:rPr>
        <w:t>PCT可以考虑建立一个向</w:t>
      </w:r>
      <w:r w:rsidR="00566397" w:rsidRPr="004C6C31">
        <w:rPr>
          <w:rFonts w:ascii="KaiTi" w:eastAsia="KaiTi" w:hint="eastAsia"/>
          <w:bCs/>
          <w:i/>
          <w:lang w:eastAsia="zh-CN"/>
        </w:rPr>
        <w:t>国际检索单位</w:t>
      </w:r>
      <w:r w:rsidRPr="004C6C31">
        <w:rPr>
          <w:rFonts w:ascii="KaiTi" w:eastAsia="KaiTi" w:hint="eastAsia"/>
          <w:bCs/>
          <w:i/>
          <w:lang w:eastAsia="zh-CN"/>
        </w:rPr>
        <w:t>转交检索费的机制，把外汇波动造成的损失降到最</w:t>
      </w:r>
      <w:r w:rsidR="001077DE">
        <w:rPr>
          <w:rFonts w:ascii="KaiTi" w:eastAsia="KaiTi"/>
          <w:bCs/>
          <w:i/>
          <w:lang w:eastAsia="zh-CN"/>
        </w:rPr>
        <w:t>‍</w:t>
      </w:r>
      <w:r w:rsidRPr="004C6C31">
        <w:rPr>
          <w:rFonts w:ascii="KaiTi" w:eastAsia="KaiTi" w:hint="eastAsia"/>
          <w:bCs/>
          <w:i/>
          <w:lang w:eastAsia="zh-CN"/>
        </w:rPr>
        <w:t>低。</w:t>
      </w:r>
    </w:p>
    <w:p w:rsidR="004F3994"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b/>
          <w:bCs/>
          <w:i/>
          <w:lang w:eastAsia="zh-CN"/>
        </w:rPr>
      </w:pPr>
      <w:r w:rsidRPr="004C6C31">
        <w:rPr>
          <w:rFonts w:ascii="KaiTi" w:eastAsia="KaiTi" w:hint="eastAsia"/>
          <w:b/>
          <w:bCs/>
          <w:i/>
          <w:lang w:eastAsia="zh-CN"/>
        </w:rPr>
        <w:t>建议12</w:t>
      </w:r>
    </w:p>
    <w:p w:rsidR="008F5621"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iCs/>
          <w:lang w:eastAsia="zh-CN"/>
        </w:rPr>
      </w:pPr>
      <w:r w:rsidRPr="004C6C31">
        <w:rPr>
          <w:rFonts w:ascii="KaiTi" w:eastAsia="KaiTi" w:hint="eastAsia"/>
          <w:bCs/>
          <w:i/>
          <w:lang w:eastAsia="zh-CN"/>
        </w:rPr>
        <w:t>考虑到受理的国际申请量在增加，受理的语种多种多样，一些特定国家的申请份额不断增加，以及申请过程自动化，因此应当开展技能差距分析，制定一项长期战略。</w:t>
      </w:r>
    </w:p>
    <w:p w:rsidR="004F3994" w:rsidRPr="004C6C31"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0"/>
        </w:tabs>
        <w:adjustRightInd w:val="0"/>
        <w:spacing w:afterLines="50" w:after="120" w:line="380" w:lineRule="atLeast"/>
        <w:jc w:val="both"/>
        <w:rPr>
          <w:rFonts w:ascii="KaiTi" w:eastAsia="KaiTi"/>
          <w:b/>
          <w:bCs/>
          <w:i/>
          <w:lang w:eastAsia="zh-CN"/>
        </w:rPr>
      </w:pPr>
      <w:r w:rsidRPr="004C6C31">
        <w:rPr>
          <w:rFonts w:ascii="KaiTi" w:eastAsia="KaiTi" w:hint="eastAsia"/>
          <w:b/>
          <w:bCs/>
          <w:i/>
          <w:lang w:eastAsia="zh-CN"/>
        </w:rPr>
        <w:t>建议13</w:t>
      </w:r>
    </w:p>
    <w:p w:rsidR="008F5621" w:rsidRPr="00785D9D" w:rsidRDefault="004F3994" w:rsidP="00785D9D">
      <w:pPr>
        <w:pBdr>
          <w:top w:val="single" w:sz="4" w:space="1" w:color="auto"/>
          <w:left w:val="single" w:sz="4" w:space="4" w:color="auto"/>
          <w:bottom w:val="single" w:sz="4" w:space="1" w:color="auto"/>
          <w:right w:val="single" w:sz="4" w:space="4" w:color="auto"/>
        </w:pBdr>
        <w:shd w:val="clear" w:color="auto" w:fill="DBE5F1"/>
        <w:tabs>
          <w:tab w:val="left" w:pos="709"/>
        </w:tabs>
        <w:spacing w:afterLines="50" w:after="120" w:line="380" w:lineRule="atLeast"/>
        <w:jc w:val="both"/>
        <w:rPr>
          <w:rFonts w:ascii="KaiTi" w:eastAsia="KaiTi"/>
          <w:i/>
          <w:lang w:eastAsia="zh-CN"/>
        </w:rPr>
      </w:pPr>
      <w:r w:rsidRPr="004C6C31">
        <w:rPr>
          <w:rFonts w:ascii="KaiTi" w:eastAsia="KaiTi" w:hint="eastAsia"/>
          <w:bCs/>
          <w:i/>
          <w:lang w:eastAsia="zh-CN"/>
        </w:rPr>
        <w:t>WIPO可把重点放在进一步加强内部控制上，以避免再次发生此类欺诈案件</w:t>
      </w:r>
      <w:r w:rsidRPr="004C6C31">
        <w:rPr>
          <w:rFonts w:ascii="KaiTi" w:eastAsia="KaiTi" w:hint="eastAsia"/>
          <w:i/>
          <w:color w:val="000000"/>
          <w:lang w:eastAsia="zh-CN"/>
        </w:rPr>
        <w:t>。</w:t>
      </w:r>
    </w:p>
    <w:p w:rsidR="00DE3163" w:rsidRPr="00E70E9F" w:rsidRDefault="005556E0" w:rsidP="00785D9D">
      <w:pPr>
        <w:pBdr>
          <w:top w:val="single" w:sz="4" w:space="1" w:color="auto"/>
          <w:left w:val="single" w:sz="4" w:space="4" w:color="auto"/>
          <w:bottom w:val="single" w:sz="4" w:space="1" w:color="auto"/>
          <w:right w:val="single" w:sz="4" w:space="4" w:color="auto"/>
        </w:pBdr>
        <w:shd w:val="clear" w:color="auto" w:fill="DBE5F1"/>
        <w:adjustRightInd w:val="0"/>
        <w:spacing w:afterLines="50" w:after="120" w:line="380" w:lineRule="atLeast"/>
        <w:jc w:val="both"/>
        <w:rPr>
          <w:rFonts w:ascii="KaiTi" w:eastAsia="KaiTi"/>
          <w:i/>
          <w:iCs/>
          <w:lang w:eastAsia="zh-CN"/>
        </w:rPr>
      </w:pPr>
      <w:r w:rsidRPr="00E70E9F">
        <w:rPr>
          <w:rFonts w:ascii="KaiTi" w:eastAsia="KaiTi" w:hint="eastAsia"/>
          <w:i/>
          <w:iCs/>
          <w:lang w:eastAsia="zh-CN"/>
        </w:rPr>
        <w:t>我们促请世界知识产权组织采取行动落实外聘审计员过去和目前的建议。</w:t>
      </w:r>
    </w:p>
    <w:p w:rsidR="00C235B5" w:rsidRPr="0056277C" w:rsidRDefault="00C235B5" w:rsidP="008D7818">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bCs/>
          <w:lang w:val="en-GB" w:eastAsia="zh-CN"/>
        </w:rPr>
      </w:pPr>
    </w:p>
    <w:p w:rsidR="00A22D61" w:rsidRPr="0056277C" w:rsidRDefault="00A22D61" w:rsidP="00051F44">
      <w:pPr>
        <w:spacing w:after="200" w:line="276" w:lineRule="auto"/>
        <w:rPr>
          <w:b/>
          <w:color w:val="002060"/>
          <w:lang w:eastAsia="zh-CN"/>
        </w:rPr>
      </w:pPr>
    </w:p>
    <w:p w:rsidR="00A22D61" w:rsidRPr="0056277C" w:rsidRDefault="00A22D61">
      <w:pPr>
        <w:rPr>
          <w:b/>
          <w:color w:val="002060"/>
          <w:sz w:val="32"/>
          <w:szCs w:val="32"/>
          <w:lang w:eastAsia="zh-CN"/>
        </w:rPr>
      </w:pPr>
      <w:r w:rsidRPr="0056277C">
        <w:rPr>
          <w:b/>
          <w:color w:val="002060"/>
          <w:sz w:val="32"/>
          <w:szCs w:val="32"/>
          <w:lang w:eastAsia="zh-CN"/>
        </w:rPr>
        <w:br w:type="page"/>
      </w:r>
    </w:p>
    <w:p w:rsidR="00487797" w:rsidRPr="00487797" w:rsidRDefault="00487797" w:rsidP="00487797">
      <w:pPr>
        <w:keepNext/>
        <w:keepLines/>
        <w:spacing w:beforeLines="100" w:before="240" w:after="240" w:line="340" w:lineRule="atLeast"/>
        <w:ind w:left="1156" w:hangingChars="413" w:hanging="1156"/>
        <w:jc w:val="both"/>
        <w:outlineLvl w:val="0"/>
        <w:rPr>
          <w:rFonts w:ascii="SimHei" w:eastAsia="SimHei" w:hAnsi="SimHei"/>
          <w:bCs/>
          <w:color w:val="002060"/>
          <w:sz w:val="28"/>
          <w:szCs w:val="28"/>
          <w:lang w:eastAsia="zh-CN"/>
        </w:rPr>
      </w:pPr>
      <w:r w:rsidRPr="00487797">
        <w:rPr>
          <w:rFonts w:ascii="SimHei" w:eastAsia="SimHei" w:hAnsi="SimHei" w:hint="eastAsia"/>
          <w:bCs/>
          <w:color w:val="002060"/>
          <w:sz w:val="28"/>
          <w:szCs w:val="28"/>
          <w:lang w:eastAsia="zh-CN"/>
        </w:rPr>
        <w:lastRenderedPageBreak/>
        <w:t>引　言</w:t>
      </w:r>
    </w:p>
    <w:p w:rsidR="00487797" w:rsidRPr="00487797" w:rsidRDefault="00487797" w:rsidP="00487797">
      <w:pPr>
        <w:autoSpaceDE w:val="0"/>
        <w:autoSpaceDN w:val="0"/>
        <w:adjustRightInd w:val="0"/>
        <w:spacing w:after="240" w:line="340" w:lineRule="atLeast"/>
        <w:ind w:left="426" w:hanging="412"/>
        <w:jc w:val="both"/>
        <w:rPr>
          <w:rFonts w:ascii="SimHei" w:eastAsia="SimHei" w:hAnsi="SimHei"/>
          <w:lang w:eastAsia="zh-CN"/>
        </w:rPr>
      </w:pPr>
      <w:r w:rsidRPr="00487797">
        <w:rPr>
          <w:rFonts w:ascii="SimHei" w:eastAsia="SimHei" w:hAnsi="SimHei" w:hint="eastAsia"/>
          <w:lang w:eastAsia="zh-CN"/>
        </w:rPr>
        <w:t>审计的范围和方法</w:t>
      </w:r>
    </w:p>
    <w:p w:rsidR="00487797" w:rsidRPr="008E3E3E" w:rsidRDefault="00487797" w:rsidP="009D0B4E">
      <w:pPr>
        <w:numPr>
          <w:ilvl w:val="0"/>
          <w:numId w:val="5"/>
        </w:numPr>
        <w:adjustRightInd w:val="0"/>
        <w:spacing w:after="120" w:line="340" w:lineRule="atLeast"/>
        <w:ind w:left="566" w:hangingChars="236" w:hanging="566"/>
        <w:jc w:val="both"/>
        <w:rPr>
          <w:rFonts w:ascii="SimSun" w:hAnsi="SimSun"/>
          <w:bCs/>
          <w:iCs/>
          <w:lang w:eastAsia="zh-CN" w:bidi="hi-IN"/>
        </w:rPr>
      </w:pPr>
      <w:r w:rsidRPr="008E3E3E">
        <w:rPr>
          <w:rFonts w:ascii="SimSun" w:hAnsi="SimSun" w:hint="eastAsia"/>
          <w:lang w:eastAsia="zh-CN" w:bidi="hi-IN"/>
        </w:rPr>
        <w:t>经2011年9月26日至10月5日于日内瓦举行的世界知识产权组织</w:t>
      </w:r>
      <w:r w:rsidRPr="008E3E3E">
        <w:rPr>
          <w:rFonts w:ascii="SimSun" w:hAnsi="SimSun"/>
          <w:lang w:eastAsia="zh-CN" w:bidi="hi-IN"/>
        </w:rPr>
        <w:t>(WIPO)</w:t>
      </w:r>
      <w:r w:rsidRPr="008E3E3E">
        <w:rPr>
          <w:rFonts w:ascii="SimSun" w:hAnsi="SimSun" w:hint="eastAsia"/>
          <w:lang w:eastAsia="zh-CN" w:bidi="hi-IN"/>
        </w:rPr>
        <w:t>大会第四十届会议</w:t>
      </w:r>
      <w:r w:rsidRPr="008E3E3E">
        <w:rPr>
          <w:rFonts w:ascii="SimSun" w:hAnsi="SimSun"/>
          <w:lang w:eastAsia="zh-CN" w:bidi="hi-IN"/>
        </w:rPr>
        <w:t>(</w:t>
      </w:r>
      <w:r w:rsidRPr="008E3E3E">
        <w:rPr>
          <w:rFonts w:ascii="SimSun" w:hAnsi="SimSun" w:hint="eastAsia"/>
          <w:lang w:eastAsia="zh-CN" w:bidi="hi-IN"/>
        </w:rPr>
        <w:t>第20次例会</w:t>
      </w:r>
      <w:r w:rsidRPr="008E3E3E">
        <w:rPr>
          <w:rFonts w:ascii="SimSun" w:hAnsi="SimSun"/>
          <w:lang w:eastAsia="zh-CN" w:bidi="hi-IN"/>
        </w:rPr>
        <w:t>)</w:t>
      </w:r>
      <w:r w:rsidRPr="008E3E3E">
        <w:rPr>
          <w:rFonts w:ascii="SimSun" w:hAnsi="SimSun" w:hint="eastAsia"/>
          <w:lang w:eastAsia="zh-CN" w:bidi="hi-IN"/>
        </w:rPr>
        <w:t>批准，已将</w:t>
      </w:r>
      <w:r w:rsidRPr="008E3E3E">
        <w:rPr>
          <w:rFonts w:ascii="SimSun" w:hAnsi="SimSun"/>
          <w:lang w:eastAsia="zh-CN" w:bidi="hi-IN"/>
        </w:rPr>
        <w:t>WIPO</w:t>
      </w:r>
      <w:r w:rsidR="008E3E3E">
        <w:rPr>
          <w:rFonts w:ascii="SimSun" w:hAnsi="SimSun" w:hint="eastAsia"/>
          <w:lang w:eastAsia="zh-CN" w:bidi="hi-IN"/>
        </w:rPr>
        <w:t xml:space="preserve"> </w:t>
      </w:r>
      <w:r w:rsidRPr="008E3E3E">
        <w:rPr>
          <w:rFonts w:ascii="SimSun" w:hAnsi="SimSun" w:hint="eastAsia"/>
          <w:lang w:eastAsia="zh-CN" w:bidi="hi-IN"/>
        </w:rPr>
        <w:t>2012年至2017年财政年度的审计工作交由印度财务厅长兼总审计长进行。审计范围符合《财务条例》第8条第10款的规定以及这些条例附件中规定的原则。</w:t>
      </w:r>
    </w:p>
    <w:p w:rsidR="00487797" w:rsidRPr="008E3E3E" w:rsidRDefault="00487797" w:rsidP="009D0B4E">
      <w:pPr>
        <w:numPr>
          <w:ilvl w:val="0"/>
          <w:numId w:val="5"/>
        </w:numPr>
        <w:adjustRightInd w:val="0"/>
        <w:spacing w:after="120" w:line="340" w:lineRule="atLeast"/>
        <w:ind w:left="566" w:hangingChars="236" w:hanging="566"/>
        <w:jc w:val="both"/>
        <w:rPr>
          <w:rFonts w:ascii="SimSun" w:hAnsi="SimSun"/>
          <w:lang w:eastAsia="zh-CN" w:bidi="hi-IN"/>
        </w:rPr>
      </w:pPr>
      <w:r w:rsidRPr="008E3E3E">
        <w:rPr>
          <w:rFonts w:ascii="SimSun" w:hAnsi="SimSun"/>
          <w:bCs/>
          <w:iCs/>
          <w:lang w:eastAsia="zh-CN" w:bidi="hi-IN"/>
        </w:rPr>
        <w:t>2012</w:t>
      </w:r>
      <w:r w:rsidRPr="008E3E3E">
        <w:rPr>
          <w:rFonts w:ascii="SimSun" w:hAnsi="SimSun" w:hint="eastAsia"/>
          <w:bCs/>
          <w:iCs/>
          <w:lang w:eastAsia="zh-CN" w:bidi="hi-IN"/>
        </w:rPr>
        <w:t>年财政年度的审计工作是根据我们在2012年6月</w:t>
      </w:r>
      <w:r w:rsidRPr="008E3E3E">
        <w:rPr>
          <w:rFonts w:ascii="SimSun" w:hAnsi="SimSun"/>
          <w:bCs/>
          <w:iCs/>
          <w:lang w:eastAsia="zh-CN" w:bidi="hi-IN"/>
        </w:rPr>
        <w:t>/</w:t>
      </w:r>
      <w:r w:rsidRPr="008E3E3E">
        <w:rPr>
          <w:rFonts w:ascii="SimSun" w:hAnsi="SimSun" w:hint="eastAsia"/>
          <w:bCs/>
          <w:iCs/>
          <w:lang w:eastAsia="zh-CN" w:bidi="hi-IN"/>
        </w:rPr>
        <w:t>7月开展的</w:t>
      </w:r>
      <w:r w:rsidRPr="008E3E3E">
        <w:rPr>
          <w:rFonts w:ascii="SimSun" w:hAnsi="SimSun"/>
          <w:bCs/>
          <w:iCs/>
          <w:lang w:eastAsia="zh-CN" w:bidi="hi-IN"/>
        </w:rPr>
        <w:t>WIPO</w:t>
      </w:r>
      <w:r w:rsidRPr="008E3E3E">
        <w:rPr>
          <w:rFonts w:ascii="SimSun" w:hAnsi="SimSun" w:hint="eastAsia"/>
          <w:bCs/>
          <w:iCs/>
          <w:lang w:eastAsia="zh-CN" w:bidi="hi-IN"/>
        </w:rPr>
        <w:t>风险分析基础上制定的审计</w:t>
      </w:r>
      <w:r w:rsidRPr="008E3E3E">
        <w:rPr>
          <w:rFonts w:ascii="SimSun" w:hAnsi="SimSun" w:hint="eastAsia"/>
          <w:lang w:eastAsia="zh-CN" w:bidi="hi-IN"/>
        </w:rPr>
        <w:t>计划</w:t>
      </w:r>
      <w:r w:rsidRPr="008E3E3E">
        <w:rPr>
          <w:rFonts w:ascii="SimSun" w:hAnsi="SimSun" w:hint="eastAsia"/>
          <w:bCs/>
          <w:iCs/>
          <w:lang w:eastAsia="zh-CN" w:bidi="hi-IN"/>
        </w:rPr>
        <w:t>进行的。审计工作包括：</w:t>
      </w:r>
      <w:r w:rsidRPr="008E3E3E">
        <w:rPr>
          <w:rFonts w:ascii="SimSun" w:hAnsi="SimSun"/>
          <w:bCs/>
          <w:iCs/>
          <w:lang w:eastAsia="zh-CN" w:bidi="hi-IN"/>
        </w:rPr>
        <w:t>WIPO</w:t>
      </w:r>
      <w:r w:rsidRPr="008E3E3E">
        <w:rPr>
          <w:rFonts w:ascii="SimSun" w:hAnsi="SimSun" w:hint="eastAsia"/>
          <w:bCs/>
          <w:iCs/>
          <w:lang w:eastAsia="zh-CN" w:bidi="hi-IN"/>
        </w:rPr>
        <w:t>财务报表审计；《专利合作条约》效绩审计；以及，</w:t>
      </w:r>
      <w:r w:rsidRPr="008E3E3E">
        <w:rPr>
          <w:rFonts w:ascii="SimSun" w:hAnsi="SimSun" w:hint="eastAsia"/>
          <w:lang w:eastAsia="zh-CN" w:bidi="hi-IN"/>
        </w:rPr>
        <w:t>‘特别服务协议及商业服务提供商的获取和采用’</w:t>
      </w:r>
      <w:r w:rsidRPr="008E3E3E">
        <w:rPr>
          <w:rFonts w:ascii="SimSun" w:hAnsi="SimSun" w:hint="eastAsia"/>
          <w:bCs/>
          <w:iCs/>
          <w:lang w:eastAsia="zh-CN" w:bidi="hi-IN"/>
        </w:rPr>
        <w:t>合</w:t>
      </w:r>
      <w:proofErr w:type="gramStart"/>
      <w:r w:rsidRPr="008E3E3E">
        <w:rPr>
          <w:rFonts w:ascii="SimSun" w:hAnsi="SimSun" w:hint="eastAsia"/>
          <w:bCs/>
          <w:iCs/>
          <w:lang w:eastAsia="zh-CN" w:bidi="hi-IN"/>
        </w:rPr>
        <w:t>规</w:t>
      </w:r>
      <w:proofErr w:type="gramEnd"/>
      <w:r w:rsidRPr="008E3E3E">
        <w:rPr>
          <w:rFonts w:ascii="SimSun" w:hAnsi="SimSun" w:hint="eastAsia"/>
          <w:bCs/>
          <w:iCs/>
          <w:lang w:eastAsia="zh-CN" w:bidi="hi-IN"/>
        </w:rPr>
        <w:t>性审计。必要时，我们在专业上依赖了内部审计的工作。</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lang w:eastAsia="zh-CN" w:bidi="hi-IN"/>
        </w:rPr>
      </w:pPr>
      <w:r w:rsidRPr="008E3E3E">
        <w:rPr>
          <w:rFonts w:ascii="SimSun" w:hAnsi="SimSun" w:hint="eastAsia"/>
          <w:lang w:eastAsia="zh-CN" w:bidi="hi-IN"/>
        </w:rPr>
        <w:t>与管理层就这些审计工作的重要结果进行了讨论，然后通过管理建议书向其转达了意见。此外，还对这些结果中更为重要的内容进行了适当汇总，将其载于本报告之</w:t>
      </w:r>
      <w:r w:rsidR="001077DE">
        <w:rPr>
          <w:rFonts w:ascii="SimSun" w:hAnsi="SimSun"/>
          <w:lang w:eastAsia="zh-CN" w:bidi="hi-IN"/>
        </w:rPr>
        <w:t>‍</w:t>
      </w:r>
      <w:r w:rsidRPr="008E3E3E">
        <w:rPr>
          <w:rFonts w:ascii="SimSun" w:hAnsi="SimSun" w:hint="eastAsia"/>
          <w:lang w:eastAsia="zh-CN" w:bidi="hi-IN"/>
        </w:rPr>
        <w:t>中。</w:t>
      </w:r>
    </w:p>
    <w:p w:rsidR="00487797" w:rsidRPr="00487797" w:rsidRDefault="00487797" w:rsidP="00487797">
      <w:pPr>
        <w:autoSpaceDE w:val="0"/>
        <w:autoSpaceDN w:val="0"/>
        <w:adjustRightInd w:val="0"/>
        <w:spacing w:beforeLines="100" w:before="240" w:after="120" w:line="340" w:lineRule="atLeast"/>
        <w:ind w:left="992" w:hanging="992"/>
        <w:jc w:val="both"/>
        <w:rPr>
          <w:rFonts w:ascii="SimHei" w:eastAsia="SimHei" w:hAnsi="SimHei"/>
          <w:bCs/>
          <w:lang w:eastAsia="zh-CN"/>
        </w:rPr>
      </w:pPr>
      <w:r w:rsidRPr="00487797">
        <w:rPr>
          <w:rFonts w:ascii="SimHei" w:eastAsia="SimHei" w:hAnsi="SimHei" w:hint="eastAsia"/>
          <w:bCs/>
          <w:lang w:eastAsia="zh-CN"/>
        </w:rPr>
        <w:t>审计标准</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审计工作依据下列标准或规定进行：国际会计联盟</w:t>
      </w:r>
      <w:r w:rsidRPr="008E3E3E">
        <w:rPr>
          <w:rFonts w:ascii="SimSun" w:hAnsi="SimSun"/>
          <w:bCs/>
          <w:szCs w:val="21"/>
          <w:lang w:eastAsia="zh-CN" w:bidi="hi-IN"/>
        </w:rPr>
        <w:t>(IFAC)</w:t>
      </w:r>
      <w:r w:rsidRPr="008E3E3E">
        <w:rPr>
          <w:rFonts w:ascii="SimSun" w:hAnsi="SimSun" w:hint="eastAsia"/>
          <w:bCs/>
          <w:szCs w:val="21"/>
          <w:lang w:eastAsia="zh-CN" w:bidi="hi-IN"/>
        </w:rPr>
        <w:t>公布、经由联合国及其专门机构和国际原子能机构外部</w:t>
      </w:r>
      <w:proofErr w:type="gramStart"/>
      <w:r w:rsidRPr="008E3E3E">
        <w:rPr>
          <w:rFonts w:ascii="SimSun" w:hAnsi="SimSun" w:hint="eastAsia"/>
          <w:bCs/>
          <w:szCs w:val="21"/>
          <w:lang w:eastAsia="zh-CN" w:bidi="hi-IN"/>
        </w:rPr>
        <w:t>审计团</w:t>
      </w:r>
      <w:proofErr w:type="gramEnd"/>
      <w:r w:rsidRPr="008E3E3E">
        <w:rPr>
          <w:rFonts w:ascii="SimSun" w:hAnsi="SimSun" w:hint="eastAsia"/>
          <w:bCs/>
          <w:szCs w:val="21"/>
          <w:lang w:eastAsia="zh-CN" w:bidi="hi-IN"/>
        </w:rPr>
        <w:t>通过的国际审计标准；国际最高审计机构组织</w:t>
      </w:r>
      <w:r w:rsidRPr="008E3E3E">
        <w:rPr>
          <w:rFonts w:ascii="SimSun" w:hAnsi="SimSun"/>
          <w:bCs/>
          <w:szCs w:val="21"/>
          <w:lang w:eastAsia="zh-CN" w:bidi="hi-IN"/>
        </w:rPr>
        <w:t>(INTOSAI)</w:t>
      </w:r>
      <w:r w:rsidRPr="008E3E3E">
        <w:rPr>
          <w:rFonts w:ascii="SimSun" w:hAnsi="SimSun" w:hint="eastAsia"/>
          <w:bCs/>
          <w:szCs w:val="21"/>
          <w:lang w:eastAsia="zh-CN" w:bidi="hi-IN"/>
        </w:rPr>
        <w:t>的审计标准；以及，《世界知识产权组织财务条例》第8条第10款和《财务条例》附件中所载的《关于</w:t>
      </w:r>
      <w:r w:rsidRPr="008E3E3E">
        <w:rPr>
          <w:rFonts w:ascii="SimSun" w:hAnsi="SimSun"/>
          <w:bCs/>
          <w:szCs w:val="21"/>
          <w:lang w:eastAsia="zh-CN" w:bidi="hi-IN"/>
        </w:rPr>
        <w:t>WIPO</w:t>
      </w:r>
      <w:r w:rsidRPr="008E3E3E">
        <w:rPr>
          <w:rFonts w:ascii="SimSun" w:hAnsi="SimSun" w:hint="eastAsia"/>
          <w:bCs/>
          <w:szCs w:val="21"/>
          <w:lang w:eastAsia="zh-CN" w:bidi="hi-IN"/>
        </w:rPr>
        <w:t>审计工作的附加职责范围》的规定。</w:t>
      </w:r>
    </w:p>
    <w:p w:rsidR="00487797" w:rsidRPr="00487797" w:rsidRDefault="00487797" w:rsidP="00487797">
      <w:pPr>
        <w:keepNext/>
        <w:keepLines/>
        <w:spacing w:beforeLines="100" w:before="240" w:after="240" w:line="340" w:lineRule="atLeast"/>
        <w:ind w:left="1156" w:hangingChars="413" w:hanging="1156"/>
        <w:jc w:val="both"/>
        <w:outlineLvl w:val="0"/>
        <w:rPr>
          <w:rFonts w:ascii="SimHei" w:eastAsia="SimHei" w:hAnsi="SimHei"/>
          <w:bCs/>
          <w:color w:val="002060"/>
          <w:sz w:val="28"/>
          <w:szCs w:val="28"/>
          <w:lang w:eastAsia="zh-CN"/>
        </w:rPr>
      </w:pPr>
      <w:r w:rsidRPr="00487797">
        <w:rPr>
          <w:rFonts w:ascii="SimHei" w:eastAsia="SimHei" w:hAnsi="SimHei" w:hint="eastAsia"/>
          <w:bCs/>
          <w:color w:val="002060"/>
          <w:sz w:val="28"/>
          <w:szCs w:val="28"/>
          <w:lang w:eastAsia="zh-CN"/>
        </w:rPr>
        <w:t>审计结果</w:t>
      </w:r>
    </w:p>
    <w:p w:rsidR="00487797" w:rsidRPr="001077DE" w:rsidRDefault="00487797" w:rsidP="009E4390">
      <w:pPr>
        <w:adjustRightInd w:val="0"/>
        <w:spacing w:beforeLines="100" w:before="240" w:after="240" w:line="340" w:lineRule="atLeast"/>
        <w:ind w:left="566" w:hangingChars="236" w:hanging="566"/>
        <w:jc w:val="both"/>
        <w:rPr>
          <w:rFonts w:ascii="SimHei" w:eastAsia="SimHei" w:hAnsi="SimHei"/>
          <w:color w:val="002060"/>
          <w:lang w:eastAsia="zh-CN"/>
        </w:rPr>
      </w:pPr>
      <w:r w:rsidRPr="001077DE">
        <w:rPr>
          <w:rFonts w:ascii="SimHei" w:eastAsia="SimHei" w:hAnsi="SimHei"/>
          <w:color w:val="002060"/>
          <w:lang w:eastAsia="zh-CN"/>
        </w:rPr>
        <w:t>A.</w:t>
      </w:r>
      <w:r w:rsidRPr="001077DE">
        <w:rPr>
          <w:rFonts w:ascii="SimHei" w:eastAsia="SimHei" w:hAnsi="SimHei"/>
          <w:color w:val="002060"/>
          <w:lang w:eastAsia="zh-CN"/>
        </w:rPr>
        <w:tab/>
      </w:r>
      <w:r w:rsidRPr="001077DE">
        <w:rPr>
          <w:rFonts w:ascii="SimHei" w:eastAsia="SimHei" w:hAnsi="SimHei" w:hint="eastAsia"/>
          <w:color w:val="002060"/>
          <w:lang w:eastAsia="zh-CN"/>
        </w:rPr>
        <w:t>财务事项</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审计工作包括对财务报表进行审查，目的是确保不出现任何重大错误，且符合《国际公共部门会计标准》</w:t>
      </w:r>
      <w:r w:rsidRPr="008E3E3E">
        <w:rPr>
          <w:rFonts w:ascii="SimSun" w:hAnsi="SimSun"/>
          <w:szCs w:val="21"/>
          <w:lang w:eastAsia="zh-CN" w:bidi="hi-IN"/>
        </w:rPr>
        <w:t>(IPSAS)</w:t>
      </w:r>
      <w:r w:rsidRPr="008E3E3E">
        <w:rPr>
          <w:rFonts w:ascii="SimSun" w:hAnsi="SimSun" w:hint="eastAsia"/>
          <w:szCs w:val="21"/>
          <w:lang w:eastAsia="zh-CN" w:bidi="hi-IN"/>
        </w:rPr>
        <w:t>的要求。</w:t>
      </w:r>
      <w:r w:rsidRPr="008E3E3E">
        <w:rPr>
          <w:rFonts w:ascii="SimSun" w:hAnsi="SimSun"/>
          <w:szCs w:val="21"/>
          <w:lang w:eastAsia="zh-CN" w:bidi="hi-IN"/>
        </w:rPr>
        <w:t>WIPO</w:t>
      </w:r>
      <w:r w:rsidRPr="008E3E3E">
        <w:rPr>
          <w:rFonts w:ascii="SimSun" w:hAnsi="SimSun" w:hint="eastAsia"/>
          <w:szCs w:val="21"/>
          <w:lang w:eastAsia="zh-CN" w:bidi="hi-IN"/>
        </w:rPr>
        <w:t>于2010年采用了</w:t>
      </w:r>
      <w:r w:rsidRPr="008E3E3E">
        <w:rPr>
          <w:rFonts w:ascii="SimSun" w:hAnsi="SimSun"/>
          <w:szCs w:val="21"/>
          <w:lang w:eastAsia="zh-CN" w:bidi="hi-IN"/>
        </w:rPr>
        <w:t>IPSAS</w:t>
      </w:r>
      <w:r w:rsidRPr="008E3E3E">
        <w:rPr>
          <w:rFonts w:ascii="SimSun" w:hAnsi="SimSun" w:hint="eastAsia"/>
          <w:szCs w:val="21"/>
          <w:lang w:eastAsia="zh-CN" w:bidi="hi-IN"/>
        </w:rPr>
        <w:t>，并于</w:t>
      </w:r>
      <w:r w:rsidRPr="008E3E3E">
        <w:rPr>
          <w:rFonts w:ascii="SimSun" w:hAnsi="SimSun"/>
          <w:szCs w:val="21"/>
          <w:lang w:eastAsia="zh-CN" w:bidi="hi-IN"/>
        </w:rPr>
        <w:t>2012</w:t>
      </w:r>
      <w:r w:rsidRPr="008E3E3E">
        <w:rPr>
          <w:rFonts w:ascii="SimSun" w:hAnsi="SimSun" w:hint="eastAsia"/>
          <w:szCs w:val="21"/>
          <w:lang w:eastAsia="zh-CN" w:bidi="hi-IN"/>
        </w:rPr>
        <w:t>年间采用了</w:t>
      </w:r>
      <w:r w:rsidRPr="008E3E3E">
        <w:rPr>
          <w:rFonts w:ascii="SimSun" w:hAnsi="SimSun"/>
          <w:szCs w:val="21"/>
          <w:lang w:eastAsia="zh-CN" w:bidi="hi-IN"/>
        </w:rPr>
        <w:t>IPSAS</w:t>
      </w:r>
      <w:r w:rsidRPr="008E3E3E">
        <w:rPr>
          <w:rFonts w:ascii="SimSun" w:hAnsi="SimSun" w:hint="eastAsia"/>
          <w:szCs w:val="21"/>
          <w:lang w:eastAsia="zh-CN" w:bidi="hi-IN"/>
        </w:rPr>
        <w:t>第</w:t>
      </w:r>
      <w:r w:rsidRPr="008E3E3E">
        <w:rPr>
          <w:rFonts w:ascii="SimSun" w:hAnsi="SimSun"/>
          <w:szCs w:val="21"/>
          <w:lang w:eastAsia="zh-CN" w:bidi="hi-IN"/>
        </w:rPr>
        <w:t>31</w:t>
      </w:r>
      <w:r w:rsidRPr="008E3E3E">
        <w:rPr>
          <w:rFonts w:ascii="SimSun" w:hAnsi="SimSun" w:hint="eastAsia"/>
          <w:szCs w:val="21"/>
          <w:lang w:eastAsia="zh-CN" w:bidi="hi-IN"/>
        </w:rPr>
        <w:t>条“无形资产”。2012年12月31日</w:t>
      </w:r>
      <w:r w:rsidR="00B74C69" w:rsidRPr="008E3E3E">
        <w:rPr>
          <w:rFonts w:ascii="SimSun" w:hAnsi="SimSun" w:hint="eastAsia"/>
          <w:szCs w:val="21"/>
          <w:lang w:eastAsia="zh-CN" w:bidi="hi-IN"/>
        </w:rPr>
        <w:t>截止</w:t>
      </w:r>
      <w:r w:rsidRPr="008E3E3E">
        <w:rPr>
          <w:rFonts w:ascii="SimSun" w:hAnsi="SimSun" w:hint="eastAsia"/>
          <w:szCs w:val="21"/>
          <w:lang w:eastAsia="zh-CN" w:bidi="hi-IN"/>
        </w:rPr>
        <w:t>年度的盈余为1,570</w:t>
      </w:r>
      <w:proofErr w:type="gramStart"/>
      <w:r w:rsidRPr="008E3E3E">
        <w:rPr>
          <w:rFonts w:ascii="SimSun" w:hAnsi="SimSun" w:hint="eastAsia"/>
          <w:szCs w:val="21"/>
          <w:lang w:eastAsia="zh-CN" w:bidi="hi-IN"/>
        </w:rPr>
        <w:t>万瑞</w:t>
      </w:r>
      <w:proofErr w:type="gramEnd"/>
      <w:r w:rsidRPr="008E3E3E">
        <w:rPr>
          <w:rFonts w:ascii="SimSun" w:hAnsi="SimSun" w:hint="eastAsia"/>
          <w:szCs w:val="21"/>
          <w:lang w:eastAsia="zh-CN" w:bidi="hi-IN"/>
        </w:rPr>
        <w:t>郎。</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关于</w:t>
      </w:r>
      <w:r w:rsidRPr="008E3E3E">
        <w:rPr>
          <w:rFonts w:ascii="SimHei" w:eastAsia="SimHei" w:hAnsi="SimHei"/>
          <w:szCs w:val="21"/>
          <w:lang w:eastAsia="zh-CN"/>
        </w:rPr>
        <w:t>2012</w:t>
      </w:r>
      <w:r w:rsidRPr="008E3E3E">
        <w:rPr>
          <w:rFonts w:ascii="SimHei" w:eastAsia="SimHei" w:hAnsi="SimHei" w:hint="eastAsia"/>
          <w:szCs w:val="21"/>
          <w:lang w:eastAsia="zh-CN"/>
        </w:rPr>
        <w:t>年财务报表的审计意见</w:t>
      </w:r>
    </w:p>
    <w:p w:rsidR="00487797" w:rsidRPr="008E3E3E" w:rsidRDefault="00487797" w:rsidP="00ED0300">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根据外聘审计员职责范围，要求我对2012年12月31日</w:t>
      </w:r>
      <w:r w:rsidR="00B74C69" w:rsidRPr="008E3E3E">
        <w:rPr>
          <w:rFonts w:ascii="SimSun" w:hAnsi="SimSun" w:hint="eastAsia"/>
          <w:szCs w:val="21"/>
          <w:lang w:eastAsia="zh-CN" w:bidi="hi-IN"/>
        </w:rPr>
        <w:t>截止</w:t>
      </w:r>
      <w:r w:rsidRPr="008E3E3E">
        <w:rPr>
          <w:rFonts w:ascii="SimSun" w:hAnsi="SimSun" w:hint="eastAsia"/>
          <w:szCs w:val="21"/>
          <w:lang w:eastAsia="zh-CN" w:bidi="hi-IN"/>
        </w:rPr>
        <w:t>财政年度的财务报表发表意见。2012年财政年度的财务报表审计</w:t>
      </w:r>
      <w:r w:rsidRPr="008E3E3E">
        <w:rPr>
          <w:rFonts w:ascii="SimSun" w:hAnsi="SimSun" w:hint="eastAsia"/>
          <w:lang w:eastAsia="zh-CN" w:bidi="hi-IN"/>
        </w:rPr>
        <w:t>结果</w:t>
      </w:r>
      <w:r w:rsidRPr="008E3E3E">
        <w:rPr>
          <w:rFonts w:ascii="SimSun" w:hAnsi="SimSun" w:hint="eastAsia"/>
          <w:szCs w:val="21"/>
          <w:lang w:eastAsia="zh-CN" w:bidi="hi-IN"/>
        </w:rPr>
        <w:t>显示，总体而言，在财务报表的准确性、完整性和有效性方面没有出现重大缺陷或错误，因此，我对2012年12月31日</w:t>
      </w:r>
      <w:r w:rsidR="00B74C69" w:rsidRPr="008E3E3E">
        <w:rPr>
          <w:rFonts w:ascii="SimSun" w:hAnsi="SimSun" w:hint="eastAsia"/>
          <w:szCs w:val="21"/>
          <w:lang w:eastAsia="zh-CN" w:bidi="hi-IN"/>
        </w:rPr>
        <w:t>截止</w:t>
      </w:r>
      <w:r w:rsidRPr="008E3E3E">
        <w:rPr>
          <w:rFonts w:ascii="SimSun" w:hAnsi="SimSun" w:hint="eastAsia"/>
          <w:szCs w:val="21"/>
          <w:lang w:eastAsia="zh-CN" w:bidi="hi-IN"/>
        </w:rPr>
        <w:t>财政年度的</w:t>
      </w:r>
      <w:r w:rsidRPr="008E3E3E">
        <w:rPr>
          <w:rFonts w:ascii="SimSun" w:hAnsi="SimSun"/>
          <w:szCs w:val="21"/>
          <w:lang w:eastAsia="zh-CN" w:bidi="hi-IN"/>
        </w:rPr>
        <w:t>WIPO</w:t>
      </w:r>
      <w:r w:rsidRPr="008E3E3E">
        <w:rPr>
          <w:rFonts w:ascii="SimSun" w:hAnsi="SimSun" w:hint="eastAsia"/>
          <w:szCs w:val="21"/>
          <w:lang w:eastAsia="zh-CN" w:bidi="hi-IN"/>
        </w:rPr>
        <w:t>财务报表发表了无保留的审计意见。</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对财务报表</w:t>
      </w:r>
      <w:proofErr w:type="gramStart"/>
      <w:r w:rsidRPr="008E3E3E">
        <w:rPr>
          <w:rFonts w:ascii="SimHei" w:eastAsia="SimHei" w:hAnsi="SimHei" w:hint="eastAsia"/>
          <w:szCs w:val="21"/>
          <w:lang w:eastAsia="zh-CN"/>
        </w:rPr>
        <w:t>作出</w:t>
      </w:r>
      <w:proofErr w:type="gramEnd"/>
      <w:r w:rsidRPr="008E3E3E">
        <w:rPr>
          <w:rFonts w:ascii="SimHei" w:eastAsia="SimHei" w:hAnsi="SimHei" w:hint="eastAsia"/>
          <w:szCs w:val="21"/>
          <w:lang w:eastAsia="zh-CN"/>
        </w:rPr>
        <w:t>了变更</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根据我们在审计期间提出的意见，管理层对财务报表及附注做出了下列改进：</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lastRenderedPageBreak/>
        <w:t>在现金流量表中提供了利息支出明细；</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披露了没有对</w:t>
      </w:r>
      <w:r w:rsidRPr="008E3E3E">
        <w:rPr>
          <w:rFonts w:ascii="SimSun" w:hAnsi="SimSun"/>
          <w:szCs w:val="21"/>
          <w:lang w:val="en-GB" w:eastAsia="zh-CN"/>
        </w:rPr>
        <w:t>IPSAS</w:t>
      </w:r>
      <w:r w:rsidRPr="008E3E3E">
        <w:rPr>
          <w:rFonts w:ascii="SimSun" w:hAnsi="SimSun" w:hint="eastAsia"/>
          <w:szCs w:val="21"/>
          <w:lang w:val="en-GB" w:eastAsia="zh-CN"/>
        </w:rPr>
        <w:t>第</w:t>
      </w:r>
      <w:r w:rsidRPr="008E3E3E">
        <w:rPr>
          <w:rFonts w:ascii="SimSun" w:hAnsi="SimSun"/>
          <w:szCs w:val="21"/>
          <w:lang w:val="en-GB" w:eastAsia="zh-CN"/>
        </w:rPr>
        <w:t>31</w:t>
      </w:r>
      <w:r w:rsidRPr="008E3E3E">
        <w:rPr>
          <w:rFonts w:ascii="SimSun" w:hAnsi="SimSun" w:hint="eastAsia"/>
          <w:szCs w:val="21"/>
          <w:lang w:val="en-GB" w:eastAsia="zh-CN"/>
        </w:rPr>
        <w:t>条追溯适用这一情况；</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固定资产仅用于当年部分时间的，则只针对固定资产所使用的月份来计算折旧。针对这种情况，修改了固定资产会计政策披露说明；</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披露了</w:t>
      </w:r>
      <w:r w:rsidRPr="008E3E3E">
        <w:rPr>
          <w:rFonts w:ascii="SimSun" w:hAnsi="SimSun"/>
          <w:szCs w:val="21"/>
          <w:lang w:val="en-GB" w:eastAsia="zh-CN"/>
        </w:rPr>
        <w:t>WIPO</w:t>
      </w:r>
      <w:r w:rsidRPr="008E3E3E">
        <w:rPr>
          <w:rFonts w:ascii="SimSun" w:hAnsi="SimSun" w:hint="eastAsia"/>
          <w:szCs w:val="21"/>
          <w:lang w:val="en-GB" w:eastAsia="zh-CN"/>
        </w:rPr>
        <w:t>不了解在投资物业收入的可变现性或收入转出方面存在任何限制这一情况；</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en-GB"/>
        </w:rPr>
      </w:pPr>
      <w:r w:rsidRPr="008E3E3E">
        <w:rPr>
          <w:rFonts w:ascii="SimSun" w:hAnsi="SimSun" w:hint="eastAsia"/>
          <w:szCs w:val="21"/>
          <w:lang w:val="en-GB" w:eastAsia="zh-CN"/>
        </w:rPr>
        <w:t>披露了</w:t>
      </w:r>
      <w:r w:rsidRPr="008E3E3E">
        <w:rPr>
          <w:rFonts w:ascii="SimSun" w:hAnsi="SimSun"/>
          <w:szCs w:val="21"/>
          <w:lang w:val="en-GB" w:eastAsia="en-GB"/>
        </w:rPr>
        <w:t>WIPO</w:t>
      </w:r>
      <w:r w:rsidRPr="008E3E3E">
        <w:rPr>
          <w:rFonts w:ascii="SimSun" w:hAnsi="SimSun" w:hint="eastAsia"/>
          <w:szCs w:val="21"/>
          <w:lang w:val="en-GB" w:eastAsia="zh-CN"/>
        </w:rPr>
        <w:t>为租用日内瓦</w:t>
      </w:r>
      <w:proofErr w:type="spellStart"/>
      <w:r w:rsidRPr="00AA25DC">
        <w:rPr>
          <w:rFonts w:ascii="SimSun" w:hAnsi="SimSun"/>
          <w:szCs w:val="21"/>
          <w:lang w:val="en-GB" w:eastAsia="en-GB"/>
        </w:rPr>
        <w:t>Morillons</w:t>
      </w:r>
      <w:proofErr w:type="spellEnd"/>
      <w:r w:rsidRPr="008E3E3E">
        <w:rPr>
          <w:rFonts w:ascii="SimSun" w:hAnsi="SimSun" w:hint="eastAsia"/>
          <w:szCs w:val="21"/>
          <w:lang w:val="en-GB" w:eastAsia="zh-CN"/>
        </w:rPr>
        <w:t>街办公楼支付的租金；以及</w:t>
      </w:r>
    </w:p>
    <w:p w:rsidR="00487797" w:rsidRPr="008E3E3E" w:rsidRDefault="00487797" w:rsidP="00487797">
      <w:pPr>
        <w:numPr>
          <w:ilvl w:val="0"/>
          <w:numId w:val="6"/>
        </w:numPr>
        <w:spacing w:afterLines="50" w:after="120" w:line="340" w:lineRule="atLeast"/>
        <w:ind w:left="952" w:hanging="392"/>
        <w:jc w:val="both"/>
        <w:rPr>
          <w:sz w:val="32"/>
          <w:lang w:val="en-GB" w:eastAsia="zh-CN"/>
        </w:rPr>
      </w:pPr>
      <w:r w:rsidRPr="008E3E3E">
        <w:rPr>
          <w:rFonts w:ascii="SimSun" w:hAnsi="SimSun" w:hint="eastAsia"/>
          <w:szCs w:val="21"/>
          <w:lang w:val="en-GB" w:eastAsia="zh-CN"/>
        </w:rPr>
        <w:t>对有关回国补助金和差旅的流动负债和非流动负债的错误分类进行了纠正。</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单独设立一项用于资助项目的储备金</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bCs/>
          <w:szCs w:val="21"/>
          <w:lang w:eastAsia="zh-CN" w:bidi="hi-IN"/>
        </w:rPr>
        <w:t>财务报表附注</w:t>
      </w:r>
      <w:r w:rsidRPr="008E3E3E">
        <w:rPr>
          <w:rFonts w:ascii="SimSun" w:hAnsi="SimSun"/>
          <w:bCs/>
          <w:szCs w:val="21"/>
          <w:lang w:eastAsia="zh-CN" w:bidi="hi-IN"/>
        </w:rPr>
        <w:t>21</w:t>
      </w:r>
      <w:r w:rsidRPr="008E3E3E">
        <w:rPr>
          <w:rFonts w:ascii="SimSun" w:hAnsi="SimSun" w:hint="eastAsia"/>
          <w:bCs/>
          <w:szCs w:val="21"/>
          <w:lang w:eastAsia="zh-CN" w:bidi="hi-IN"/>
        </w:rPr>
        <w:t>指出，根据</w:t>
      </w:r>
      <w:r w:rsidRPr="008E3E3E">
        <w:rPr>
          <w:rFonts w:ascii="SimSun" w:hAnsi="SimSun"/>
          <w:bCs/>
          <w:szCs w:val="21"/>
          <w:lang w:eastAsia="zh-CN" w:bidi="hi-IN"/>
        </w:rPr>
        <w:t>WIPO</w:t>
      </w:r>
      <w:r w:rsidRPr="008E3E3E">
        <w:rPr>
          <w:rFonts w:ascii="SimSun" w:hAnsi="SimSun" w:hint="eastAsia"/>
          <w:bCs/>
          <w:szCs w:val="21"/>
          <w:lang w:eastAsia="zh-CN" w:bidi="hi-IN"/>
        </w:rPr>
        <w:t>大会设立的储备</w:t>
      </w:r>
      <w:proofErr w:type="gramStart"/>
      <w:r w:rsidRPr="008E3E3E">
        <w:rPr>
          <w:rFonts w:ascii="SimSun" w:hAnsi="SimSun" w:hint="eastAsia"/>
          <w:bCs/>
          <w:szCs w:val="21"/>
          <w:lang w:eastAsia="zh-CN" w:bidi="hi-IN"/>
        </w:rPr>
        <w:t>金利用</w:t>
      </w:r>
      <w:proofErr w:type="gramEnd"/>
      <w:r w:rsidRPr="008E3E3E">
        <w:rPr>
          <w:rFonts w:ascii="SimSun" w:hAnsi="SimSun" w:hint="eastAsia"/>
          <w:bCs/>
          <w:szCs w:val="21"/>
          <w:lang w:eastAsia="zh-CN" w:bidi="hi-IN"/>
        </w:rPr>
        <w:t>政策，大会可以用超过目标水平的累计盈余为基建改善或其他优先项目提供资助。根据附注</w:t>
      </w:r>
      <w:r w:rsidRPr="008E3E3E">
        <w:rPr>
          <w:rFonts w:ascii="SimSun" w:hAnsi="SimSun"/>
          <w:bCs/>
          <w:szCs w:val="21"/>
          <w:lang w:eastAsia="zh-CN" w:bidi="hi-IN"/>
        </w:rPr>
        <w:t>24</w:t>
      </w:r>
      <w:r w:rsidRPr="008E3E3E">
        <w:rPr>
          <w:rFonts w:ascii="SimSun" w:hAnsi="SimSun" w:hint="eastAsia"/>
          <w:bCs/>
          <w:szCs w:val="21"/>
          <w:lang w:eastAsia="zh-CN" w:bidi="hi-IN"/>
        </w:rPr>
        <w:t>，</w:t>
      </w:r>
      <w:r w:rsidRPr="008E3E3E">
        <w:rPr>
          <w:rFonts w:ascii="SimSun" w:hAnsi="SimSun"/>
          <w:bCs/>
          <w:szCs w:val="21"/>
          <w:lang w:eastAsia="zh-CN" w:bidi="hi-IN"/>
        </w:rPr>
        <w:t>WIPO</w:t>
      </w:r>
      <w:r w:rsidRPr="008E3E3E">
        <w:rPr>
          <w:rFonts w:ascii="SimSun" w:hAnsi="SimSun" w:hint="eastAsia"/>
          <w:bCs/>
          <w:szCs w:val="21"/>
          <w:lang w:eastAsia="zh-CN" w:bidi="hi-IN"/>
        </w:rPr>
        <w:t>储备金资助项目支出为</w:t>
      </w:r>
      <w:r w:rsidRPr="008E3E3E">
        <w:rPr>
          <w:rFonts w:ascii="SimSun" w:hAnsi="SimSun"/>
          <w:bCs/>
          <w:szCs w:val="21"/>
          <w:lang w:eastAsia="zh-CN" w:bidi="hi-IN"/>
        </w:rPr>
        <w:t>1481</w:t>
      </w:r>
      <w:r w:rsidRPr="008E3E3E">
        <w:rPr>
          <w:rFonts w:ascii="SimSun" w:hAnsi="SimSun"/>
          <w:bCs/>
          <w:szCs w:val="21"/>
          <w:lang w:val="en-US" w:eastAsia="zh-CN" w:bidi="hi-IN"/>
        </w:rPr>
        <w:t>.</w:t>
      </w:r>
      <w:r w:rsidRPr="008E3E3E">
        <w:rPr>
          <w:rFonts w:ascii="SimSun" w:hAnsi="SimSun"/>
          <w:bCs/>
          <w:szCs w:val="21"/>
          <w:lang w:eastAsia="zh-CN" w:bidi="hi-IN"/>
        </w:rPr>
        <w:t>8</w:t>
      </w:r>
      <w:proofErr w:type="gramStart"/>
      <w:r w:rsidRPr="008E3E3E">
        <w:rPr>
          <w:rFonts w:ascii="SimSun" w:hAnsi="SimSun" w:hint="eastAsia"/>
          <w:bCs/>
          <w:szCs w:val="21"/>
          <w:lang w:eastAsia="zh-CN" w:bidi="hi-IN"/>
        </w:rPr>
        <w:t>万瑞</w:t>
      </w:r>
      <w:proofErr w:type="gramEnd"/>
      <w:r w:rsidRPr="008E3E3E">
        <w:rPr>
          <w:rFonts w:ascii="SimSun" w:hAnsi="SimSun" w:hint="eastAsia"/>
          <w:bCs/>
          <w:szCs w:val="21"/>
          <w:lang w:eastAsia="zh-CN" w:bidi="hi-IN"/>
        </w:rPr>
        <w:t>郎。不过，我们注意到，附注</w:t>
      </w:r>
      <w:r w:rsidRPr="008E3E3E">
        <w:rPr>
          <w:rFonts w:ascii="SimSun" w:hAnsi="SimSun"/>
          <w:bCs/>
          <w:szCs w:val="21"/>
          <w:lang w:eastAsia="zh-CN" w:bidi="hi-IN"/>
        </w:rPr>
        <w:t>21</w:t>
      </w:r>
      <w:r w:rsidRPr="008E3E3E">
        <w:rPr>
          <w:rFonts w:ascii="SimSun" w:hAnsi="SimSun" w:hint="eastAsia"/>
          <w:bCs/>
          <w:szCs w:val="21"/>
          <w:lang w:eastAsia="zh-CN" w:bidi="hi-IN"/>
        </w:rPr>
        <w:t>和</w:t>
      </w:r>
      <w:r w:rsidRPr="008E3E3E">
        <w:rPr>
          <w:rFonts w:ascii="SimSun" w:hAnsi="SimSun"/>
          <w:bCs/>
          <w:szCs w:val="21"/>
          <w:lang w:eastAsia="zh-CN" w:bidi="hi-IN"/>
        </w:rPr>
        <w:t>24</w:t>
      </w:r>
      <w:r w:rsidRPr="008E3E3E">
        <w:rPr>
          <w:rFonts w:ascii="SimSun" w:hAnsi="SimSun" w:hint="eastAsia"/>
          <w:bCs/>
          <w:szCs w:val="21"/>
          <w:lang w:eastAsia="zh-CN" w:bidi="hi-IN"/>
        </w:rPr>
        <w:t>所提到的用于资助项目的单独储备金</w:t>
      </w:r>
      <w:r w:rsidRPr="008E3E3E">
        <w:rPr>
          <w:rFonts w:ascii="SimSun" w:hAnsi="SimSun" w:hint="eastAsia"/>
          <w:bCs/>
          <w:szCs w:val="21"/>
          <w:lang w:val="en-US" w:eastAsia="zh-CN" w:bidi="hi-IN"/>
        </w:rPr>
        <w:t>并不存在，上述项目的费用在</w:t>
      </w:r>
      <w:r w:rsidRPr="008E3E3E">
        <w:rPr>
          <w:rFonts w:ascii="SimSun" w:hAnsi="SimSun" w:hint="eastAsia"/>
          <w:bCs/>
          <w:szCs w:val="21"/>
          <w:lang w:eastAsia="zh-CN" w:bidi="hi-IN"/>
        </w:rPr>
        <w:t>财务执行情况表中列支。</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val="en-GB" w:eastAsia="zh-CN" w:bidi="hi-IN"/>
        </w:rPr>
      </w:pPr>
      <w:r w:rsidRPr="008E3E3E">
        <w:rPr>
          <w:rFonts w:ascii="SimSun" w:hAnsi="SimSun" w:hint="eastAsia"/>
          <w:szCs w:val="21"/>
          <w:lang w:eastAsia="zh-CN" w:bidi="hi-IN"/>
        </w:rPr>
        <w:t>管理人员指出，尽管本组织为这些项目确定了资金，但是</w:t>
      </w:r>
      <w:proofErr w:type="gramStart"/>
      <w:r w:rsidRPr="008E3E3E">
        <w:rPr>
          <w:rFonts w:ascii="SimSun" w:hAnsi="SimSun" w:hint="eastAsia"/>
          <w:szCs w:val="21"/>
          <w:lang w:eastAsia="zh-CN" w:bidi="hi-IN"/>
        </w:rPr>
        <w:t>是</w:t>
      </w:r>
      <w:proofErr w:type="gramEnd"/>
      <w:r w:rsidRPr="008E3E3E">
        <w:rPr>
          <w:rFonts w:ascii="SimSun" w:hAnsi="SimSun" w:hint="eastAsia"/>
          <w:szCs w:val="21"/>
          <w:lang w:eastAsia="zh-CN" w:bidi="hi-IN"/>
        </w:rPr>
        <w:t>按照</w:t>
      </w:r>
      <w:r w:rsidRPr="008E3E3E">
        <w:rPr>
          <w:rFonts w:ascii="SimSun" w:hAnsi="SimSun"/>
          <w:szCs w:val="21"/>
          <w:lang w:eastAsia="zh-CN" w:bidi="hi-IN"/>
        </w:rPr>
        <w:t>WIPO</w:t>
      </w:r>
      <w:r w:rsidRPr="008E3E3E">
        <w:rPr>
          <w:rFonts w:ascii="SimSun" w:hAnsi="SimSun" w:hint="eastAsia"/>
          <w:szCs w:val="21"/>
          <w:lang w:eastAsia="zh-CN" w:bidi="hi-IN"/>
        </w:rPr>
        <w:t>储备</w:t>
      </w:r>
      <w:proofErr w:type="gramStart"/>
      <w:r w:rsidRPr="008E3E3E">
        <w:rPr>
          <w:rFonts w:ascii="SimSun" w:hAnsi="SimSun" w:hint="eastAsia"/>
          <w:szCs w:val="21"/>
          <w:lang w:eastAsia="zh-CN" w:bidi="hi-IN"/>
        </w:rPr>
        <w:t>金政策</w:t>
      </w:r>
      <w:proofErr w:type="gramEnd"/>
      <w:r w:rsidRPr="008E3E3E">
        <w:rPr>
          <w:rFonts w:ascii="SimSun" w:hAnsi="SimSun" w:hint="eastAsia"/>
          <w:szCs w:val="21"/>
          <w:lang w:eastAsia="zh-CN" w:bidi="hi-IN"/>
        </w:rPr>
        <w:t>由可用的累计盈余提供的。由于</w:t>
      </w:r>
      <w:r w:rsidRPr="008E3E3E">
        <w:rPr>
          <w:rFonts w:ascii="SimSun" w:hAnsi="SimSun"/>
          <w:lang w:eastAsia="zh-CN" w:bidi="hi-IN"/>
        </w:rPr>
        <w:t>WIPO</w:t>
      </w:r>
      <w:r w:rsidRPr="008E3E3E">
        <w:rPr>
          <w:rFonts w:ascii="SimSun" w:hAnsi="SimSun" w:hint="eastAsia"/>
          <w:szCs w:val="21"/>
          <w:lang w:eastAsia="zh-CN" w:bidi="hi-IN"/>
        </w:rPr>
        <w:t>没有为这些项目单独设立一项储备基金，因此在财务报表中单独列示这样一种储备基金是不正确的。</w:t>
      </w:r>
    </w:p>
    <w:p w:rsidR="00487797" w:rsidRPr="008E3E3E" w:rsidRDefault="00487797" w:rsidP="008E3E3E">
      <w:pPr>
        <w:numPr>
          <w:ilvl w:val="0"/>
          <w:numId w:val="5"/>
        </w:numPr>
        <w:adjustRightInd w:val="0"/>
        <w:spacing w:after="120" w:line="340" w:lineRule="atLeast"/>
        <w:ind w:left="566" w:hangingChars="236" w:hanging="566"/>
        <w:jc w:val="both"/>
        <w:rPr>
          <w:rFonts w:eastAsia="Calibri"/>
          <w:bCs/>
          <w:sz w:val="32"/>
          <w:lang w:val="en-GB" w:eastAsia="zh-CN" w:bidi="hi-IN"/>
        </w:rPr>
      </w:pPr>
      <w:r w:rsidRPr="008E3E3E">
        <w:rPr>
          <w:rFonts w:ascii="SimSun" w:hAnsi="SimSun" w:hint="eastAsia"/>
          <w:szCs w:val="21"/>
          <w:lang w:eastAsia="zh-CN" w:bidi="hi-IN"/>
        </w:rPr>
        <w:t>不过，我们认为应当单独设立一项储备基金，让用来向项目供资的储备金和累计盈余能够保持明显的区分。</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1</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Cs/>
          <w:i/>
          <w:szCs w:val="21"/>
          <w:lang w:eastAsia="zh-CN"/>
        </w:rPr>
      </w:pPr>
      <w:r w:rsidRPr="008E3E3E">
        <w:rPr>
          <w:rFonts w:ascii="KaiTi" w:eastAsia="KaiTi" w:hAnsi="KaiTi"/>
          <w:bCs/>
          <w:i/>
          <w:szCs w:val="21"/>
          <w:lang w:eastAsia="zh-CN"/>
        </w:rPr>
        <w:t>WIPO</w:t>
      </w:r>
      <w:r w:rsidRPr="008E3E3E">
        <w:rPr>
          <w:rFonts w:ascii="KaiTi" w:eastAsia="KaiTi" w:hAnsi="KaiTi" w:hint="eastAsia"/>
          <w:bCs/>
          <w:i/>
          <w:szCs w:val="21"/>
          <w:lang w:eastAsia="zh-CN"/>
        </w:rPr>
        <w:t>可以考虑单独设立一项储备金，用来资助财务报表附注21和24所提的项目。</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资金与现金管理</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szCs w:val="21"/>
          <w:lang w:eastAsia="zh-CN" w:bidi="hi-IN"/>
        </w:rPr>
        <w:t>WIPO</w:t>
      </w:r>
      <w:r w:rsidRPr="008E3E3E">
        <w:rPr>
          <w:rFonts w:ascii="SimSun" w:hAnsi="SimSun" w:hint="eastAsia"/>
          <w:szCs w:val="21"/>
          <w:lang w:eastAsia="zh-CN" w:bidi="hi-IN"/>
        </w:rPr>
        <w:t>没有制定资金与现金管理政策。我们发现，有些情况是未经财务主任批准便开设了银行账户。在</w:t>
      </w:r>
      <w:r w:rsidRPr="008E3E3E">
        <w:rPr>
          <w:rFonts w:ascii="SimSun" w:hAnsi="SimSun"/>
          <w:color w:val="231F20"/>
          <w:szCs w:val="21"/>
          <w:lang w:eastAsia="zh-CN" w:bidi="hi-IN"/>
        </w:rPr>
        <w:t>WIPO</w:t>
      </w:r>
      <w:r w:rsidRPr="008E3E3E">
        <w:rPr>
          <w:rFonts w:ascii="SimSun" w:hAnsi="SimSun" w:hint="eastAsia"/>
          <w:color w:val="231F20"/>
          <w:szCs w:val="21"/>
          <w:lang w:eastAsia="zh-CN" w:bidi="hi-IN"/>
        </w:rPr>
        <w:t>的68个银行账户中，有9个账户的银行对账单仅发给</w:t>
      </w:r>
      <w:proofErr w:type="gramStart"/>
      <w:r w:rsidRPr="008E3E3E">
        <w:rPr>
          <w:rFonts w:ascii="SimSun" w:hAnsi="SimSun" w:hint="eastAsia"/>
          <w:color w:val="231F20"/>
          <w:szCs w:val="21"/>
          <w:lang w:eastAsia="zh-CN" w:bidi="hi-IN"/>
        </w:rPr>
        <w:t>收入科供其</w:t>
      </w:r>
      <w:proofErr w:type="gramEnd"/>
      <w:r w:rsidRPr="008E3E3E">
        <w:rPr>
          <w:rFonts w:ascii="SimSun" w:hAnsi="SimSun" w:hint="eastAsia"/>
          <w:color w:val="231F20"/>
          <w:szCs w:val="21"/>
          <w:lang w:eastAsia="zh-CN" w:bidi="hi-IN"/>
        </w:rPr>
        <w:t>独立核验。</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szCs w:val="21"/>
          <w:lang w:eastAsia="zh-CN" w:bidi="hi-IN"/>
        </w:rPr>
        <w:t>WIPO</w:t>
      </w:r>
      <w:r w:rsidRPr="008E3E3E">
        <w:rPr>
          <w:rFonts w:ascii="SimSun" w:hAnsi="SimSun" w:hint="eastAsia"/>
          <w:szCs w:val="21"/>
          <w:lang w:eastAsia="zh-CN" w:bidi="hi-IN"/>
        </w:rPr>
        <w:t>没有制定有关资金活动的财务风险报告制度，也没有制定生成异常报告提交</w:t>
      </w:r>
      <w:proofErr w:type="gramStart"/>
      <w:r w:rsidRPr="008E3E3E">
        <w:rPr>
          <w:rFonts w:ascii="SimSun" w:hAnsi="SimSun" w:hint="eastAsia"/>
          <w:szCs w:val="21"/>
          <w:lang w:eastAsia="zh-CN" w:bidi="hi-IN"/>
        </w:rPr>
        <w:t>给高级</w:t>
      </w:r>
      <w:proofErr w:type="gramEnd"/>
      <w:r w:rsidRPr="008E3E3E">
        <w:rPr>
          <w:rFonts w:ascii="SimSun" w:hAnsi="SimSun" w:hint="eastAsia"/>
          <w:szCs w:val="21"/>
          <w:lang w:eastAsia="zh-CN" w:bidi="hi-IN"/>
        </w:rPr>
        <w:t>管理人员的</w:t>
      </w:r>
      <w:r w:rsidRPr="008E3E3E">
        <w:rPr>
          <w:rFonts w:ascii="SimSun" w:hAnsi="SimSun" w:hint="eastAsia"/>
          <w:lang w:eastAsia="zh-CN" w:bidi="hi-IN"/>
        </w:rPr>
        <w:t>制度</w:t>
      </w:r>
      <w:r w:rsidRPr="008E3E3E">
        <w:rPr>
          <w:rFonts w:ascii="SimSun" w:hAnsi="SimSun" w:hint="eastAsia"/>
          <w:szCs w:val="21"/>
          <w:lang w:eastAsia="zh-CN" w:bidi="hi-IN"/>
        </w:rPr>
        <w:t>，尤其是在违反政策方面。例如，可以生成有关下列事项的异常报告：不遵守明文规定的限制和授权、超出上限额度的单项交易、超出亏损上限额度的外汇交易、不符合以往历史趋势的支付和交易、余额超出业务要求的银行账</w:t>
      </w:r>
      <w:r w:rsidR="001077DE">
        <w:rPr>
          <w:rFonts w:ascii="SimSun" w:hAnsi="SimSun"/>
          <w:lang w:eastAsia="zh-CN" w:bidi="hi-IN"/>
        </w:rPr>
        <w:t>‍</w:t>
      </w:r>
      <w:r w:rsidRPr="008E3E3E">
        <w:rPr>
          <w:rFonts w:ascii="SimSun" w:hAnsi="SimSun" w:hint="eastAsia"/>
          <w:szCs w:val="21"/>
          <w:lang w:eastAsia="zh-CN" w:bidi="hi-IN"/>
        </w:rPr>
        <w:t>户。</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我们发现，在瑞士国家银行开设的计息账户和投资在2012年的平均利率是</w:t>
      </w:r>
      <w:r w:rsidRPr="008E3E3E">
        <w:rPr>
          <w:rFonts w:ascii="SimSun" w:hAnsi="SimSun"/>
          <w:szCs w:val="21"/>
          <w:lang w:eastAsia="zh-CN" w:bidi="hi-IN"/>
        </w:rPr>
        <w:t>0.375</w:t>
      </w:r>
      <w:r w:rsidRPr="008E3E3E">
        <w:rPr>
          <w:rFonts w:ascii="SimSun" w:hAnsi="SimSun" w:hint="eastAsia"/>
          <w:iCs/>
          <w:szCs w:val="21"/>
          <w:lang w:eastAsia="zh-CN" w:bidi="hi-IN"/>
        </w:rPr>
        <w:t>%，</w:t>
      </w:r>
      <w:r w:rsidRPr="008E3E3E">
        <w:rPr>
          <w:rFonts w:ascii="SimSun" w:hAnsi="SimSun" w:hint="eastAsia"/>
          <w:szCs w:val="21"/>
          <w:lang w:eastAsia="zh-CN" w:bidi="hi-IN"/>
        </w:rPr>
        <w:t>而为了新办公楼贷款</w:t>
      </w:r>
      <w:r w:rsidRPr="008E3E3E">
        <w:rPr>
          <w:rFonts w:ascii="SimSun" w:hAnsi="SimSun"/>
          <w:szCs w:val="21"/>
          <w:lang w:eastAsia="zh-CN" w:bidi="hi-IN"/>
        </w:rPr>
        <w:t>(1</w:t>
      </w:r>
      <w:r w:rsidRPr="008E3E3E">
        <w:rPr>
          <w:rFonts w:ascii="SimSun" w:hAnsi="SimSun"/>
          <w:szCs w:val="21"/>
          <w:lang w:val="en-US" w:eastAsia="zh-CN" w:bidi="hi-IN"/>
        </w:rPr>
        <w:t>.</w:t>
      </w:r>
      <w:r w:rsidRPr="008E3E3E">
        <w:rPr>
          <w:rFonts w:ascii="SimSun" w:hAnsi="SimSun"/>
          <w:szCs w:val="21"/>
          <w:lang w:eastAsia="zh-CN" w:bidi="hi-IN"/>
        </w:rPr>
        <w:t>261</w:t>
      </w:r>
      <w:r w:rsidRPr="008E3E3E">
        <w:rPr>
          <w:rFonts w:ascii="SimSun" w:hAnsi="SimSun" w:hint="eastAsia"/>
          <w:szCs w:val="21"/>
          <w:lang w:eastAsia="zh-CN" w:bidi="hi-IN"/>
        </w:rPr>
        <w:t>亿瑞郎</w:t>
      </w:r>
      <w:r w:rsidRPr="008E3E3E">
        <w:rPr>
          <w:rFonts w:ascii="SimSun" w:hAnsi="SimSun"/>
          <w:szCs w:val="21"/>
          <w:lang w:eastAsia="zh-CN" w:bidi="hi-IN"/>
        </w:rPr>
        <w:t>)</w:t>
      </w:r>
      <w:r w:rsidRPr="008E3E3E">
        <w:rPr>
          <w:rFonts w:ascii="SimSun" w:hAnsi="SimSun" w:hint="eastAsia"/>
          <w:szCs w:val="21"/>
          <w:lang w:eastAsia="zh-CN" w:bidi="hi-IN"/>
        </w:rPr>
        <w:t>支付的利息平均利率为</w:t>
      </w:r>
      <w:r w:rsidRPr="008E3E3E">
        <w:rPr>
          <w:rFonts w:ascii="SimSun" w:hAnsi="SimSun"/>
          <w:szCs w:val="21"/>
          <w:lang w:eastAsia="zh-CN" w:bidi="hi-IN"/>
        </w:rPr>
        <w:t>2.62</w:t>
      </w:r>
      <w:r w:rsidRPr="008E3E3E">
        <w:rPr>
          <w:rFonts w:ascii="SimSun" w:hAnsi="SimSun" w:hint="eastAsia"/>
          <w:szCs w:val="21"/>
          <w:lang w:eastAsia="zh-CN" w:bidi="hi-IN"/>
        </w:rPr>
        <w:t>%</w:t>
      </w:r>
      <w:r w:rsidRPr="008E3E3E">
        <w:rPr>
          <w:rFonts w:ascii="SimSun" w:hAnsi="SimSun" w:hint="eastAsia"/>
          <w:iCs/>
          <w:szCs w:val="21"/>
          <w:lang w:eastAsia="zh-CN" w:bidi="hi-IN"/>
        </w:rPr>
        <w:t>。</w:t>
      </w:r>
      <w:r w:rsidRPr="008E3E3E">
        <w:rPr>
          <w:rFonts w:ascii="SimSun" w:hAnsi="SimSun" w:hint="eastAsia"/>
          <w:szCs w:val="21"/>
          <w:lang w:eastAsia="zh-CN" w:bidi="hi-IN"/>
        </w:rPr>
        <w:t>此外，每年还应对未动用贷款支付</w:t>
      </w:r>
      <w:r w:rsidRPr="008E3E3E">
        <w:rPr>
          <w:rFonts w:ascii="SimSun" w:hAnsi="SimSun"/>
          <w:szCs w:val="21"/>
          <w:lang w:eastAsia="zh-CN" w:bidi="hi-IN"/>
        </w:rPr>
        <w:t>0.15</w:t>
      </w:r>
      <w:r w:rsidRPr="008E3E3E">
        <w:rPr>
          <w:rFonts w:ascii="SimSun" w:hAnsi="SimSun" w:hint="eastAsia"/>
          <w:iCs/>
          <w:szCs w:val="21"/>
          <w:lang w:eastAsia="zh-CN" w:bidi="hi-IN"/>
        </w:rPr>
        <w:t>%</w:t>
      </w:r>
      <w:r w:rsidRPr="008E3E3E">
        <w:rPr>
          <w:rFonts w:ascii="SimSun" w:hAnsi="SimSun" w:hint="eastAsia"/>
          <w:szCs w:val="21"/>
          <w:lang w:eastAsia="zh-CN" w:bidi="hi-IN"/>
        </w:rPr>
        <w:t>的承</w:t>
      </w:r>
      <w:r w:rsidR="00AA25DC">
        <w:rPr>
          <w:rFonts w:ascii="SimSun" w:hAnsi="SimSun" w:hint="eastAsia"/>
          <w:szCs w:val="21"/>
          <w:lang w:eastAsia="zh-CN" w:bidi="hi-IN"/>
        </w:rPr>
        <w:t>付</w:t>
      </w:r>
      <w:r w:rsidRPr="008E3E3E">
        <w:rPr>
          <w:rFonts w:ascii="SimSun" w:hAnsi="SimSun" w:hint="eastAsia"/>
          <w:szCs w:val="21"/>
          <w:lang w:eastAsia="zh-CN" w:bidi="hi-IN"/>
        </w:rPr>
        <w:t>费。可以看出，借款利息和承诺费明显高于</w:t>
      </w:r>
      <w:r w:rsidRPr="008E3E3E">
        <w:rPr>
          <w:rFonts w:ascii="SimSun" w:hAnsi="SimSun"/>
          <w:szCs w:val="21"/>
          <w:lang w:val="en-US" w:eastAsia="zh-CN" w:bidi="hi-IN"/>
        </w:rPr>
        <w:t>WIPO</w:t>
      </w:r>
      <w:r w:rsidRPr="008E3E3E">
        <w:rPr>
          <w:rFonts w:ascii="SimSun" w:hAnsi="SimSun" w:hint="eastAsia"/>
          <w:szCs w:val="21"/>
          <w:lang w:eastAsia="zh-CN" w:bidi="hi-IN"/>
        </w:rPr>
        <w:t>的</w:t>
      </w:r>
      <w:r w:rsidRPr="008E3E3E">
        <w:rPr>
          <w:rFonts w:ascii="SimSun" w:hAnsi="SimSun" w:hint="eastAsia"/>
          <w:szCs w:val="21"/>
          <w:lang w:eastAsia="zh-CN" w:bidi="hi-IN"/>
        </w:rPr>
        <w:lastRenderedPageBreak/>
        <w:t>投资回报。</w:t>
      </w:r>
      <w:r w:rsidRPr="008E3E3E">
        <w:rPr>
          <w:rFonts w:ascii="SimSun" w:hAnsi="SimSun" w:hint="eastAsia"/>
          <w:szCs w:val="21"/>
          <w:lang w:val="en-US" w:eastAsia="zh-CN" w:bidi="hi-IN"/>
        </w:rPr>
        <w:t>由于</w:t>
      </w:r>
      <w:r w:rsidRPr="008E3E3E">
        <w:rPr>
          <w:rFonts w:ascii="SimSun" w:hAnsi="SimSun" w:hint="eastAsia"/>
          <w:szCs w:val="21"/>
          <w:lang w:eastAsia="zh-CN" w:bidi="hi-IN"/>
        </w:rPr>
        <w:t>借款是现金管理的一个重要组成部分，因此更有必要制定一项现金管理政策。</w:t>
      </w:r>
    </w:p>
    <w:p w:rsidR="00487797" w:rsidRPr="008E3E3E" w:rsidRDefault="00487797" w:rsidP="008E3E3E">
      <w:pPr>
        <w:numPr>
          <w:ilvl w:val="0"/>
          <w:numId w:val="5"/>
        </w:numPr>
        <w:adjustRightInd w:val="0"/>
        <w:spacing w:after="120" w:line="340" w:lineRule="atLeast"/>
        <w:ind w:left="566" w:hangingChars="236" w:hanging="566"/>
        <w:jc w:val="both"/>
        <w:rPr>
          <w:rFonts w:eastAsia="Calibri"/>
          <w:sz w:val="32"/>
          <w:lang w:eastAsia="zh-CN" w:bidi="hi-IN"/>
        </w:rPr>
      </w:pPr>
      <w:r w:rsidRPr="008E3E3E">
        <w:rPr>
          <w:rFonts w:ascii="SimSun" w:hAnsi="SimSun" w:hint="eastAsia"/>
          <w:szCs w:val="21"/>
          <w:lang w:eastAsia="zh-CN" w:bidi="hi-IN"/>
        </w:rPr>
        <w:t>管理人员指出，将对开设银行账户设置适当的财务主任授权级别。此外，还指出，</w:t>
      </w:r>
      <w:r w:rsidRPr="008E3E3E">
        <w:rPr>
          <w:rFonts w:ascii="SimSun" w:hAnsi="SimSun"/>
          <w:color w:val="231F20"/>
          <w:szCs w:val="21"/>
          <w:lang w:eastAsia="zh-CN" w:bidi="hi-IN"/>
        </w:rPr>
        <w:t>WIPO</w:t>
      </w:r>
      <w:r w:rsidRPr="008E3E3E">
        <w:rPr>
          <w:rFonts w:ascii="SimSun" w:hAnsi="SimSun" w:hint="eastAsia"/>
          <w:color w:val="231F20"/>
          <w:szCs w:val="21"/>
          <w:lang w:eastAsia="zh-CN" w:bidi="hi-IN"/>
        </w:rPr>
        <w:t>实行独立对账制度，财务部门将对独立核验程序进行审查。管理人员将审查提案，以通过一项资金与现金管理政策，其中包括借款政策，重点放在如何对流动资产管理和投资进行更好地控制和治理。这项工作将作为计划开展的独立财务研究的一部分进行。</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2</w:t>
      </w:r>
    </w:p>
    <w:p w:rsidR="00487797" w:rsidRPr="008E3E3E" w:rsidRDefault="000715F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567"/>
        <w:jc w:val="both"/>
        <w:rPr>
          <w:rFonts w:ascii="KaiTi" w:eastAsia="KaiTi" w:hAnsi="KaiTi"/>
          <w:bCs/>
          <w:i/>
          <w:szCs w:val="21"/>
          <w:lang w:eastAsia="zh-CN"/>
        </w:rPr>
      </w:pPr>
      <w:r w:rsidRPr="008E3E3E">
        <w:rPr>
          <w:rFonts w:ascii="KaiTi" w:eastAsia="KaiTi" w:hAnsi="KaiTi" w:hint="eastAsia"/>
          <w:bCs/>
          <w:i/>
          <w:szCs w:val="21"/>
          <w:lang w:eastAsia="zh-CN"/>
        </w:rPr>
        <w:t>管理人员可以考虑制定实施一项适当的资金和</w:t>
      </w:r>
      <w:r w:rsidR="00487797" w:rsidRPr="008E3E3E">
        <w:rPr>
          <w:rFonts w:ascii="KaiTi" w:eastAsia="KaiTi" w:hAnsi="KaiTi" w:hint="eastAsia"/>
          <w:bCs/>
          <w:i/>
          <w:szCs w:val="21"/>
          <w:lang w:eastAsia="zh-CN"/>
        </w:rPr>
        <w:t>现金管理政策，其中包括借款政策，以改进财务管理。</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资产管理</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en-US" w:bidi="hi-IN"/>
        </w:rPr>
      </w:pPr>
      <w:r w:rsidRPr="008E3E3E">
        <w:rPr>
          <w:rFonts w:ascii="SimSun" w:hAnsi="SimSun"/>
          <w:szCs w:val="21"/>
          <w:lang w:eastAsia="zh-CN" w:bidi="hi-IN"/>
        </w:rPr>
        <w:t>WIPO</w:t>
      </w:r>
      <w:r w:rsidRPr="008E3E3E">
        <w:rPr>
          <w:rFonts w:ascii="SimSun" w:hAnsi="SimSun" w:hint="eastAsia"/>
          <w:szCs w:val="21"/>
          <w:lang w:eastAsia="zh-CN" w:bidi="hi-IN"/>
        </w:rPr>
        <w:t>对库存跟踪和登记资产采用了一项两年期政策。我们注意到，价值超过</w:t>
      </w:r>
      <w:r w:rsidRPr="008E3E3E">
        <w:rPr>
          <w:rFonts w:ascii="SimSun" w:hAnsi="SimSun"/>
          <w:szCs w:val="21"/>
          <w:lang w:eastAsia="zh-CN" w:bidi="hi-IN"/>
        </w:rPr>
        <w:t>5</w:t>
      </w:r>
      <w:r w:rsidRPr="008E3E3E">
        <w:rPr>
          <w:rFonts w:ascii="SimSun" w:hAnsi="SimSun" w:hint="eastAsia"/>
          <w:szCs w:val="21"/>
          <w:lang w:eastAsia="zh-CN" w:bidi="hi-IN"/>
        </w:rPr>
        <w:t>,</w:t>
      </w:r>
      <w:r w:rsidRPr="008E3E3E">
        <w:rPr>
          <w:rFonts w:ascii="SimSun" w:hAnsi="SimSun"/>
          <w:szCs w:val="21"/>
          <w:lang w:eastAsia="zh-CN" w:bidi="hi-IN"/>
        </w:rPr>
        <w:t>000</w:t>
      </w:r>
      <w:r w:rsidRPr="008E3E3E">
        <w:rPr>
          <w:rFonts w:ascii="SimSun" w:hAnsi="SimSun" w:hint="eastAsia"/>
          <w:szCs w:val="21"/>
          <w:lang w:eastAsia="zh-CN" w:bidi="hi-IN"/>
        </w:rPr>
        <w:t>瑞郎的资产仅占资产实物总数的</w:t>
      </w:r>
      <w:r w:rsidRPr="008E3E3E">
        <w:rPr>
          <w:rFonts w:ascii="SimSun" w:hAnsi="SimSun"/>
          <w:szCs w:val="21"/>
          <w:lang w:eastAsia="zh-CN" w:bidi="hi-IN"/>
        </w:rPr>
        <w:t>14.46</w:t>
      </w:r>
      <w:r w:rsidRPr="008E3E3E">
        <w:rPr>
          <w:rFonts w:ascii="SimSun" w:hAnsi="SimSun" w:hint="eastAsia"/>
          <w:szCs w:val="21"/>
          <w:lang w:eastAsia="zh-CN" w:bidi="hi-IN"/>
        </w:rPr>
        <w:t>%，</w:t>
      </w:r>
      <w:r w:rsidRPr="008E3E3E">
        <w:rPr>
          <w:rFonts w:ascii="SimSun" w:hAnsi="SimSun" w:hint="eastAsia"/>
          <w:iCs/>
          <w:szCs w:val="21"/>
          <w:lang w:eastAsia="zh-CN" w:bidi="hi-IN"/>
        </w:rPr>
        <w:t>却占总资产财务价值的</w:t>
      </w:r>
      <w:r w:rsidRPr="008E3E3E">
        <w:rPr>
          <w:rFonts w:ascii="SimSun" w:hAnsi="SimSun"/>
          <w:szCs w:val="21"/>
          <w:lang w:eastAsia="zh-CN" w:bidi="hi-IN"/>
        </w:rPr>
        <w:t>59</w:t>
      </w:r>
      <w:r w:rsidRPr="008E3E3E">
        <w:rPr>
          <w:rFonts w:ascii="SimSun" w:hAnsi="SimSun" w:hint="eastAsia"/>
          <w:szCs w:val="21"/>
          <w:lang w:eastAsia="zh-CN" w:bidi="hi-IN"/>
        </w:rPr>
        <w:t>%。为了实现更好地控制，可能每年都需要对这些高价值物品进行实物核查，而不是两年一次。实现定期控制和改进控制的第一步是对现有资产适当分类。此后，可以考虑对高价值资产进行年度盘点。</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szCs w:val="21"/>
          <w:lang w:eastAsia="zh-CN" w:bidi="hi-IN"/>
        </w:rPr>
        <w:t>管理人员指出，管理人员</w:t>
      </w:r>
      <w:r w:rsidRPr="008E3E3E">
        <w:rPr>
          <w:rFonts w:ascii="SimSun" w:hAnsi="SimSun" w:hint="eastAsia"/>
          <w:lang w:eastAsia="zh-CN" w:bidi="hi-IN"/>
        </w:rPr>
        <w:t>正在</w:t>
      </w:r>
      <w:r w:rsidRPr="008E3E3E">
        <w:rPr>
          <w:rFonts w:ascii="SimSun" w:hAnsi="SimSun" w:hint="eastAsia"/>
          <w:szCs w:val="21"/>
          <w:lang w:eastAsia="zh-CN" w:bidi="hi-IN"/>
        </w:rPr>
        <w:t>积极审查为实物核查</w:t>
      </w:r>
      <w:r w:rsidRPr="008E3E3E">
        <w:rPr>
          <w:rFonts w:ascii="SimSun" w:hAnsi="SimSun"/>
          <w:color w:val="231F20"/>
          <w:szCs w:val="21"/>
          <w:lang w:eastAsia="zh-CN" w:bidi="hi-IN"/>
        </w:rPr>
        <w:t>WIPO</w:t>
      </w:r>
      <w:r w:rsidRPr="008E3E3E">
        <w:rPr>
          <w:rFonts w:ascii="SimSun" w:hAnsi="SimSun" w:hint="eastAsia"/>
          <w:color w:val="231F20"/>
          <w:szCs w:val="21"/>
          <w:lang w:eastAsia="zh-CN" w:bidi="hi-IN"/>
        </w:rPr>
        <w:t>资产而制定的现有程序，并将努力</w:t>
      </w:r>
      <w:r w:rsidRPr="008E3E3E">
        <w:rPr>
          <w:rFonts w:ascii="SimSun" w:hAnsi="SimSun" w:hint="eastAsia"/>
          <w:szCs w:val="21"/>
          <w:lang w:eastAsia="zh-CN" w:bidi="hi-IN"/>
        </w:rPr>
        <w:t>找出</w:t>
      </w:r>
      <w:r w:rsidRPr="008E3E3E">
        <w:rPr>
          <w:rFonts w:ascii="SimSun" w:hAnsi="SimSun" w:hint="eastAsia"/>
          <w:color w:val="231F20"/>
          <w:szCs w:val="21"/>
          <w:lang w:eastAsia="zh-CN" w:bidi="hi-IN"/>
        </w:rPr>
        <w:t>可以改善的方法。</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3</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Cs/>
          <w:i/>
          <w:szCs w:val="21"/>
          <w:lang w:eastAsia="zh-CN"/>
        </w:rPr>
      </w:pPr>
      <w:r w:rsidRPr="008E3E3E">
        <w:rPr>
          <w:rFonts w:ascii="KaiTi" w:eastAsia="KaiTi" w:hAnsi="KaiTi"/>
          <w:bCs/>
          <w:i/>
          <w:szCs w:val="21"/>
          <w:lang w:eastAsia="zh-CN"/>
        </w:rPr>
        <w:t>WIPO</w:t>
      </w:r>
      <w:r w:rsidRPr="008E3E3E">
        <w:rPr>
          <w:rFonts w:ascii="KaiTi" w:eastAsia="KaiTi" w:hAnsi="KaiTi" w:hint="eastAsia"/>
          <w:bCs/>
          <w:i/>
          <w:szCs w:val="21"/>
          <w:lang w:eastAsia="zh-CN"/>
        </w:rPr>
        <w:t>可以考虑对高价值资产进行年度盘点核查。</w:t>
      </w:r>
    </w:p>
    <w:p w:rsidR="00487797" w:rsidRPr="00487797" w:rsidRDefault="00487797" w:rsidP="009E4390">
      <w:pPr>
        <w:adjustRightInd w:val="0"/>
        <w:spacing w:beforeLines="100" w:before="240" w:after="240" w:line="340" w:lineRule="atLeast"/>
        <w:ind w:left="566" w:hangingChars="236" w:hanging="566"/>
        <w:jc w:val="both"/>
        <w:rPr>
          <w:rFonts w:ascii="SimHei" w:eastAsia="SimHei" w:hAnsi="SimHei"/>
          <w:lang w:eastAsia="zh-CN"/>
        </w:rPr>
      </w:pPr>
      <w:r w:rsidRPr="001077DE">
        <w:rPr>
          <w:rFonts w:ascii="SimHei" w:eastAsia="SimHei" w:hAnsi="SimHei"/>
          <w:color w:val="002060"/>
          <w:lang w:eastAsia="zh-CN"/>
        </w:rPr>
        <w:t>B.</w:t>
      </w:r>
      <w:r w:rsidRPr="00487797">
        <w:rPr>
          <w:rFonts w:ascii="SimHei" w:eastAsia="SimHei" w:hAnsi="SimHei"/>
          <w:lang w:eastAsia="zh-CN"/>
        </w:rPr>
        <w:tab/>
      </w:r>
      <w:r w:rsidRPr="001077DE">
        <w:rPr>
          <w:rFonts w:ascii="SimHei" w:eastAsia="SimHei" w:hAnsi="SimHei" w:hint="eastAsia"/>
          <w:color w:val="002060"/>
          <w:lang w:eastAsia="zh-CN"/>
        </w:rPr>
        <w:t>特别服务协议及商业服务提供商</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szCs w:val="21"/>
          <w:lang w:eastAsia="zh-CN" w:bidi="hi-IN"/>
        </w:rPr>
      </w:pPr>
      <w:r w:rsidRPr="008E3E3E">
        <w:rPr>
          <w:rFonts w:ascii="SimSun" w:hAnsi="SimSun" w:hint="eastAsia"/>
          <w:bCs/>
          <w:szCs w:val="21"/>
          <w:lang w:eastAsia="zh-CN" w:bidi="hi-IN"/>
        </w:rPr>
        <w:t>我们审查了</w:t>
      </w:r>
      <w:r w:rsidR="00E70E9F">
        <w:rPr>
          <w:rFonts w:ascii="SimSun" w:hAnsi="SimSun" w:hint="eastAsia"/>
          <w:bCs/>
          <w:szCs w:val="21"/>
          <w:lang w:eastAsia="zh-CN" w:bidi="hi-IN"/>
        </w:rPr>
        <w:t>“</w:t>
      </w:r>
      <w:r w:rsidRPr="008E3E3E">
        <w:rPr>
          <w:rFonts w:ascii="SimSun" w:hAnsi="SimSun" w:hint="eastAsia"/>
          <w:bCs/>
          <w:szCs w:val="21"/>
          <w:lang w:eastAsia="zh-CN" w:bidi="hi-IN"/>
        </w:rPr>
        <w:t>特别服务协议及商业服务提供商</w:t>
      </w:r>
      <w:r w:rsidR="00E70E9F">
        <w:rPr>
          <w:rFonts w:ascii="SimSun" w:hAnsi="SimSun" w:hint="eastAsia"/>
          <w:bCs/>
          <w:szCs w:val="21"/>
          <w:lang w:eastAsia="zh-CN" w:bidi="hi-IN"/>
        </w:rPr>
        <w:t>”</w:t>
      </w:r>
      <w:r w:rsidRPr="008E3E3E">
        <w:rPr>
          <w:rFonts w:ascii="SimSun" w:hAnsi="SimSun" w:hint="eastAsia"/>
          <w:bCs/>
          <w:szCs w:val="21"/>
          <w:lang w:eastAsia="zh-CN" w:bidi="hi-IN"/>
        </w:rPr>
        <w:t>的获取和采用</w:t>
      </w:r>
      <w:r w:rsidRPr="008E3E3E">
        <w:rPr>
          <w:rFonts w:ascii="SimSun" w:hAnsi="SimSun"/>
          <w:szCs w:val="21"/>
          <w:vertAlign w:val="superscript"/>
          <w:lang w:eastAsia="en-US" w:bidi="hi-IN"/>
        </w:rPr>
        <w:footnoteReference w:id="1"/>
      </w:r>
      <w:r w:rsidRPr="008E3E3E">
        <w:rPr>
          <w:rFonts w:ascii="SimSun" w:hAnsi="SimSun" w:hint="eastAsia"/>
          <w:bCs/>
          <w:szCs w:val="21"/>
          <w:lang w:eastAsia="zh-CN" w:bidi="hi-IN"/>
        </w:rPr>
        <w:t>，目的是评估这方面的做法是否符合条例与细则</w:t>
      </w:r>
      <w:r w:rsidRPr="008E3E3E">
        <w:rPr>
          <w:rFonts w:ascii="SimSun" w:hAnsi="SimSun" w:hint="eastAsia"/>
          <w:lang w:eastAsia="zh-CN" w:bidi="hi-IN"/>
        </w:rPr>
        <w:t>框架</w:t>
      </w:r>
      <w:r w:rsidRPr="008E3E3E">
        <w:rPr>
          <w:rFonts w:ascii="SimSun" w:hAnsi="SimSun" w:hint="eastAsia"/>
          <w:bCs/>
          <w:szCs w:val="21"/>
          <w:lang w:eastAsia="zh-CN" w:bidi="hi-IN"/>
        </w:rPr>
        <w:t>、适用于</w:t>
      </w:r>
      <w:r w:rsidRPr="008E3E3E">
        <w:rPr>
          <w:rFonts w:ascii="SimSun" w:hAnsi="SimSun"/>
          <w:szCs w:val="21"/>
          <w:lang w:eastAsia="zh-CN" w:bidi="hi-IN"/>
        </w:rPr>
        <w:t>SSA</w:t>
      </w:r>
      <w:r w:rsidRPr="008E3E3E">
        <w:rPr>
          <w:rFonts w:ascii="SimSun" w:hAnsi="SimSun" w:hint="eastAsia"/>
          <w:szCs w:val="21"/>
          <w:lang w:eastAsia="zh-CN" w:bidi="hi-IN"/>
        </w:rPr>
        <w:t>和</w:t>
      </w:r>
      <w:r w:rsidRPr="008E3E3E">
        <w:rPr>
          <w:rFonts w:ascii="SimSun" w:hAnsi="SimSun"/>
          <w:szCs w:val="21"/>
          <w:lang w:eastAsia="zh-CN" w:bidi="hi-IN"/>
        </w:rPr>
        <w:t>CSP</w:t>
      </w:r>
      <w:r w:rsidRPr="008E3E3E">
        <w:rPr>
          <w:rFonts w:ascii="SimSun" w:hAnsi="SimSun" w:hint="eastAsia"/>
          <w:szCs w:val="21"/>
          <w:lang w:eastAsia="zh-CN" w:bidi="hi-IN"/>
        </w:rPr>
        <w:t>的指导方针以及监管框架是否符合联合国系统的最佳做法。本次审计的主要结果载于以下段落。</w:t>
      </w:r>
    </w:p>
    <w:p w:rsidR="00487797" w:rsidRPr="00487797" w:rsidRDefault="00487797" w:rsidP="00487797">
      <w:pPr>
        <w:autoSpaceDE w:val="0"/>
        <w:autoSpaceDN w:val="0"/>
        <w:adjustRightInd w:val="0"/>
        <w:spacing w:beforeLines="100" w:before="240" w:after="240" w:line="340" w:lineRule="atLeast"/>
        <w:jc w:val="both"/>
        <w:rPr>
          <w:rFonts w:ascii="KaiTi" w:eastAsia="KaiTi" w:hAnsi="KaiTi"/>
          <w:lang w:eastAsia="zh-CN"/>
        </w:rPr>
      </w:pPr>
      <w:r w:rsidRPr="00487797">
        <w:rPr>
          <w:rFonts w:ascii="KaiTi" w:eastAsia="KaiTi" w:hAnsi="KaiTi" w:hint="eastAsia"/>
          <w:b/>
          <w:i/>
          <w:color w:val="002060"/>
          <w:lang w:eastAsia="zh-CN"/>
        </w:rPr>
        <w:t>特别服务协议</w:t>
      </w:r>
      <w:r w:rsidRPr="00487797">
        <w:rPr>
          <w:rFonts w:ascii="KaiTi" w:eastAsia="KaiTi" w:hAnsi="KaiTi"/>
          <w:b/>
          <w:i/>
          <w:color w:val="002060"/>
          <w:lang w:eastAsia="zh-CN"/>
        </w:rPr>
        <w:t>(SSA)</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关于通过</w:t>
      </w:r>
      <w:r w:rsidRPr="008E3E3E">
        <w:rPr>
          <w:rFonts w:ascii="SimHei" w:eastAsia="SimHei" w:hAnsi="SimHei"/>
          <w:szCs w:val="21"/>
          <w:lang w:eastAsia="zh-CN"/>
        </w:rPr>
        <w:t>SSA</w:t>
      </w:r>
      <w:r w:rsidRPr="008E3E3E">
        <w:rPr>
          <w:rFonts w:ascii="SimHei" w:eastAsia="SimHei" w:hAnsi="SimHei" w:hint="eastAsia"/>
          <w:szCs w:val="21"/>
          <w:lang w:eastAsia="zh-CN"/>
        </w:rPr>
        <w:t>获取服务的监管政策框架</w:t>
      </w:r>
    </w:p>
    <w:p w:rsidR="00487797" w:rsidRPr="008E3E3E" w:rsidRDefault="00487797" w:rsidP="00D135EF">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我们认为关于通过</w:t>
      </w:r>
      <w:r w:rsidRPr="008E3E3E">
        <w:rPr>
          <w:rFonts w:ascii="SimSun" w:hAnsi="SimSun"/>
          <w:bCs/>
          <w:szCs w:val="21"/>
          <w:lang w:eastAsia="zh-CN" w:bidi="hi-IN"/>
        </w:rPr>
        <w:t>SSA</w:t>
      </w:r>
      <w:r w:rsidRPr="008E3E3E">
        <w:rPr>
          <w:rFonts w:ascii="SimSun" w:hAnsi="SimSun" w:hint="eastAsia"/>
          <w:bCs/>
          <w:szCs w:val="21"/>
          <w:lang w:eastAsia="zh-CN" w:bidi="hi-IN"/>
        </w:rPr>
        <w:t>获取服务的监管框架不够充分，我们仅能够从常见问题解答</w:t>
      </w:r>
      <w:r w:rsidRPr="008E3E3E">
        <w:rPr>
          <w:rFonts w:ascii="SimSun" w:hAnsi="SimSun"/>
          <w:bCs/>
          <w:szCs w:val="21"/>
          <w:lang w:eastAsia="zh-CN" w:bidi="hi-IN"/>
        </w:rPr>
        <w:t>(FAQs)</w:t>
      </w:r>
      <w:r w:rsidRPr="008E3E3E">
        <w:rPr>
          <w:rFonts w:ascii="SimSun" w:hAnsi="SimSun" w:hint="eastAsia"/>
          <w:bCs/>
          <w:szCs w:val="21"/>
          <w:lang w:eastAsia="zh-CN" w:bidi="hi-IN"/>
        </w:rPr>
        <w:t>确定出</w:t>
      </w:r>
      <w:r w:rsidRPr="008E3E3E">
        <w:rPr>
          <w:rFonts w:ascii="SimSun" w:hAnsi="SimSun"/>
          <w:bCs/>
          <w:szCs w:val="21"/>
          <w:lang w:eastAsia="zh-CN" w:bidi="hi-IN"/>
        </w:rPr>
        <w:t>SSA</w:t>
      </w:r>
      <w:r w:rsidRPr="008E3E3E">
        <w:rPr>
          <w:rFonts w:ascii="SimSun" w:hAnsi="SimSun" w:hint="eastAsia"/>
          <w:bCs/>
          <w:szCs w:val="21"/>
          <w:lang w:eastAsia="zh-CN" w:bidi="hi-IN"/>
        </w:rPr>
        <w:t>的</w:t>
      </w:r>
      <w:r w:rsidRPr="008E3E3E">
        <w:rPr>
          <w:rFonts w:ascii="SimSun" w:hAnsi="SimSun" w:hint="eastAsia"/>
          <w:lang w:eastAsia="zh-CN" w:bidi="hi-IN"/>
        </w:rPr>
        <w:t>定义</w:t>
      </w:r>
      <w:r w:rsidRPr="008E3E3E">
        <w:rPr>
          <w:rFonts w:ascii="SimSun" w:hAnsi="SimSun" w:hint="eastAsia"/>
          <w:bCs/>
          <w:szCs w:val="21"/>
          <w:lang w:eastAsia="zh-CN" w:bidi="hi-IN"/>
        </w:rPr>
        <w:t>和范围。根据常见问题解答，特别服务协议</w:t>
      </w:r>
      <w:r w:rsidRPr="008E3E3E">
        <w:rPr>
          <w:rFonts w:ascii="SimSun" w:hAnsi="SimSun"/>
          <w:bCs/>
          <w:szCs w:val="21"/>
          <w:lang w:eastAsia="zh-CN" w:bidi="hi-IN"/>
        </w:rPr>
        <w:t>(SSA)</w:t>
      </w:r>
      <w:r w:rsidRPr="008E3E3E">
        <w:rPr>
          <w:rFonts w:ascii="SimSun" w:hAnsi="SimSun" w:hint="eastAsia"/>
          <w:bCs/>
          <w:szCs w:val="21"/>
          <w:lang w:eastAsia="zh-CN" w:bidi="hi-IN"/>
        </w:rPr>
        <w:t>系指</w:t>
      </w:r>
      <w:r w:rsidRPr="008E3E3E">
        <w:rPr>
          <w:rFonts w:ascii="SimSun" w:hAnsi="SimSun"/>
          <w:bCs/>
          <w:szCs w:val="21"/>
          <w:lang w:eastAsia="zh-CN" w:bidi="hi-IN"/>
        </w:rPr>
        <w:t>WIPO</w:t>
      </w:r>
      <w:r w:rsidRPr="008E3E3E">
        <w:rPr>
          <w:rFonts w:ascii="SimSun" w:hAnsi="SimSun" w:hint="eastAsia"/>
          <w:bCs/>
          <w:szCs w:val="21"/>
          <w:lang w:eastAsia="zh-CN" w:bidi="hi-IN"/>
        </w:rPr>
        <w:t>与某个人</w:t>
      </w:r>
      <w:r w:rsidRPr="008E3E3E">
        <w:rPr>
          <w:rFonts w:ascii="SimSun" w:hAnsi="SimSun"/>
          <w:bCs/>
          <w:szCs w:val="21"/>
          <w:lang w:eastAsia="zh-CN" w:bidi="hi-IN"/>
        </w:rPr>
        <w:t>(SSA</w:t>
      </w:r>
      <w:r w:rsidRPr="008E3E3E">
        <w:rPr>
          <w:rFonts w:ascii="SimSun" w:hAnsi="SimSun" w:hint="eastAsia"/>
          <w:bCs/>
          <w:szCs w:val="21"/>
          <w:lang w:eastAsia="zh-CN" w:bidi="hi-IN"/>
        </w:rPr>
        <w:t>持有人</w:t>
      </w:r>
      <w:r w:rsidRPr="008E3E3E">
        <w:rPr>
          <w:rFonts w:ascii="SimSun" w:hAnsi="SimSun"/>
          <w:bCs/>
          <w:szCs w:val="21"/>
          <w:lang w:eastAsia="zh-CN" w:bidi="hi-IN"/>
        </w:rPr>
        <w:t>)</w:t>
      </w:r>
      <w:r w:rsidRPr="008E3E3E">
        <w:rPr>
          <w:rFonts w:ascii="SimSun" w:hAnsi="SimSun" w:hint="eastAsia"/>
          <w:bCs/>
          <w:szCs w:val="21"/>
          <w:lang w:eastAsia="zh-CN" w:bidi="hi-IN"/>
        </w:rPr>
        <w:t>之间为提供专业知识、技能或知识以执行某一特定任务</w:t>
      </w:r>
      <w:r w:rsidRPr="008E3E3E">
        <w:rPr>
          <w:rFonts w:ascii="SimSun" w:hAnsi="SimSun"/>
          <w:bCs/>
          <w:szCs w:val="21"/>
          <w:lang w:eastAsia="zh-CN" w:bidi="hi-IN"/>
        </w:rPr>
        <w:lastRenderedPageBreak/>
        <w:t>(</w:t>
      </w:r>
      <w:r w:rsidRPr="008E3E3E">
        <w:rPr>
          <w:rFonts w:ascii="SimSun" w:hAnsi="SimSun" w:hint="eastAsia"/>
          <w:bCs/>
          <w:szCs w:val="21"/>
          <w:lang w:eastAsia="zh-CN" w:bidi="hi-IN"/>
        </w:rPr>
        <w:t>如研</w:t>
      </w:r>
      <w:r w:rsidRPr="008E3E3E">
        <w:rPr>
          <w:rFonts w:ascii="SimSun" w:hAnsi="SimSun" w:hint="eastAsia"/>
          <w:lang w:eastAsia="zh-CN" w:bidi="hi-IN"/>
        </w:rPr>
        <w:t>究、报告、翻译工作、</w:t>
      </w:r>
      <w:r w:rsidRPr="008E3E3E">
        <w:rPr>
          <w:rFonts w:ascii="SimSun" w:hAnsi="SimSun"/>
          <w:lang w:eastAsia="zh-CN" w:bidi="hi-IN"/>
        </w:rPr>
        <w:t>IT</w:t>
      </w:r>
      <w:r w:rsidRPr="008E3E3E">
        <w:rPr>
          <w:rFonts w:ascii="SimSun" w:hAnsi="SimSun" w:hint="eastAsia"/>
          <w:lang w:eastAsia="zh-CN" w:bidi="hi-IN"/>
        </w:rPr>
        <w:t>开发</w:t>
      </w:r>
      <w:r w:rsidRPr="008E3E3E">
        <w:rPr>
          <w:rFonts w:ascii="SimSun" w:hAnsi="SimSun"/>
          <w:lang w:eastAsia="zh-CN" w:bidi="hi-IN"/>
        </w:rPr>
        <w:t>)</w:t>
      </w:r>
      <w:r w:rsidRPr="008E3E3E">
        <w:rPr>
          <w:rFonts w:ascii="SimSun" w:hAnsi="SimSun" w:hint="eastAsia"/>
          <w:lang w:eastAsia="zh-CN" w:bidi="hi-IN"/>
        </w:rPr>
        <w:t>而签署的</w:t>
      </w:r>
      <w:r w:rsidRPr="008E3E3E">
        <w:rPr>
          <w:rFonts w:ascii="SimSun" w:hAnsi="SimSun" w:hint="eastAsia"/>
          <w:bCs/>
          <w:szCs w:val="21"/>
          <w:lang w:eastAsia="zh-CN" w:bidi="hi-IN"/>
        </w:rPr>
        <w:t>协议。</w:t>
      </w:r>
      <w:r w:rsidRPr="008E3E3E">
        <w:rPr>
          <w:rFonts w:ascii="SimSun" w:hAnsi="SimSun"/>
          <w:bCs/>
          <w:szCs w:val="21"/>
          <w:lang w:eastAsia="zh-CN" w:bidi="hi-IN"/>
        </w:rPr>
        <w:t>SSA</w:t>
      </w:r>
      <w:r w:rsidRPr="008E3E3E">
        <w:rPr>
          <w:rFonts w:ascii="SimSun" w:hAnsi="SimSun" w:hint="eastAsia"/>
          <w:bCs/>
          <w:szCs w:val="21"/>
          <w:lang w:eastAsia="zh-CN" w:bidi="hi-IN"/>
        </w:rPr>
        <w:t>持有人的工作是以结果为导向的，因此仅规定了一段有限时间内的职责。这些职责已在职责范围</w:t>
      </w:r>
      <w:r w:rsidRPr="008E3E3E">
        <w:rPr>
          <w:rFonts w:ascii="SimSun" w:hAnsi="SimSun"/>
          <w:bCs/>
          <w:szCs w:val="21"/>
          <w:lang w:eastAsia="zh-CN" w:bidi="hi-IN"/>
        </w:rPr>
        <w:t>(TOR)</w:t>
      </w:r>
      <w:r w:rsidRPr="008E3E3E">
        <w:rPr>
          <w:rFonts w:ascii="SimSun" w:hAnsi="SimSun" w:hint="eastAsia"/>
          <w:bCs/>
          <w:szCs w:val="21"/>
          <w:lang w:eastAsia="zh-CN" w:bidi="hi-IN"/>
        </w:rPr>
        <w:t>中</w:t>
      </w:r>
      <w:proofErr w:type="gramStart"/>
      <w:r w:rsidRPr="008E3E3E">
        <w:rPr>
          <w:rFonts w:ascii="SimSun" w:hAnsi="SimSun" w:hint="eastAsia"/>
          <w:bCs/>
          <w:szCs w:val="21"/>
          <w:lang w:eastAsia="zh-CN" w:bidi="hi-IN"/>
        </w:rPr>
        <w:t>作出</w:t>
      </w:r>
      <w:proofErr w:type="gramEnd"/>
      <w:r w:rsidRPr="008E3E3E">
        <w:rPr>
          <w:rFonts w:ascii="SimSun" w:hAnsi="SimSun" w:hint="eastAsia"/>
          <w:bCs/>
          <w:szCs w:val="21"/>
          <w:lang w:eastAsia="zh-CN" w:bidi="hi-IN"/>
        </w:rPr>
        <w:t>说明。一项</w:t>
      </w:r>
      <w:r w:rsidRPr="008E3E3E">
        <w:rPr>
          <w:rFonts w:ascii="SimSun" w:hAnsi="SimSun"/>
          <w:bCs/>
          <w:szCs w:val="21"/>
          <w:lang w:eastAsia="zh-CN" w:bidi="hi-IN"/>
        </w:rPr>
        <w:t>SSA</w:t>
      </w:r>
      <w:r w:rsidRPr="008E3E3E">
        <w:rPr>
          <w:rFonts w:ascii="SimSun" w:hAnsi="SimSun" w:hint="eastAsia"/>
          <w:bCs/>
          <w:szCs w:val="21"/>
          <w:lang w:eastAsia="zh-CN" w:bidi="hi-IN"/>
        </w:rPr>
        <w:t>任务不与持续和</w:t>
      </w:r>
      <w:r w:rsidRPr="008E3E3E">
        <w:rPr>
          <w:rFonts w:ascii="SimSun" w:hAnsi="SimSun"/>
          <w:bCs/>
          <w:szCs w:val="21"/>
          <w:lang w:eastAsia="zh-CN" w:bidi="hi-IN"/>
        </w:rPr>
        <w:t>/</w:t>
      </w:r>
      <w:r w:rsidRPr="008E3E3E">
        <w:rPr>
          <w:rFonts w:ascii="SimSun" w:hAnsi="SimSun" w:hint="eastAsia"/>
          <w:bCs/>
          <w:szCs w:val="21"/>
          <w:lang w:eastAsia="zh-CN" w:bidi="hi-IN"/>
        </w:rPr>
        <w:t>或核心职责相对应。一项</w:t>
      </w:r>
      <w:r w:rsidRPr="008E3E3E">
        <w:rPr>
          <w:rFonts w:ascii="SimSun" w:hAnsi="SimSun"/>
          <w:bCs/>
          <w:szCs w:val="21"/>
          <w:lang w:eastAsia="zh-CN" w:bidi="hi-IN"/>
        </w:rPr>
        <w:t>SSA</w:t>
      </w:r>
      <w:r w:rsidRPr="008E3E3E">
        <w:rPr>
          <w:rFonts w:ascii="SimSun" w:hAnsi="SimSun" w:hint="eastAsia"/>
          <w:bCs/>
          <w:szCs w:val="21"/>
          <w:lang w:eastAsia="zh-CN" w:bidi="hi-IN"/>
        </w:rPr>
        <w:t>仅对某个人有效，需经人力资源管理司批准。没有通过</w:t>
      </w:r>
      <w:r w:rsidRPr="008E3E3E">
        <w:rPr>
          <w:rFonts w:ascii="SimSun" w:hAnsi="SimSun"/>
          <w:bCs/>
          <w:szCs w:val="21"/>
          <w:lang w:eastAsia="zh-CN" w:bidi="hi-IN"/>
        </w:rPr>
        <w:t>SSA</w:t>
      </w:r>
      <w:r w:rsidRPr="008E3E3E">
        <w:rPr>
          <w:rFonts w:ascii="SimSun" w:hAnsi="SimSun" w:hint="eastAsia"/>
          <w:bCs/>
          <w:szCs w:val="21"/>
          <w:lang w:eastAsia="zh-CN" w:bidi="hi-IN"/>
        </w:rPr>
        <w:t>聘用商业机构。</w:t>
      </w:r>
    </w:p>
    <w:p w:rsidR="00487797" w:rsidRPr="008E3E3E" w:rsidRDefault="00487797" w:rsidP="00D135EF">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我们认为，通过</w:t>
      </w:r>
      <w:r w:rsidRPr="008E3E3E">
        <w:rPr>
          <w:rFonts w:ascii="SimSun" w:hAnsi="SimSun"/>
          <w:bCs/>
          <w:szCs w:val="21"/>
          <w:lang w:eastAsia="zh-CN" w:bidi="hi-IN"/>
        </w:rPr>
        <w:t>SSA</w:t>
      </w:r>
      <w:r w:rsidRPr="008E3E3E">
        <w:rPr>
          <w:rFonts w:ascii="SimSun" w:hAnsi="SimSun" w:hint="eastAsia"/>
          <w:bCs/>
          <w:szCs w:val="21"/>
          <w:lang w:eastAsia="zh-CN" w:bidi="hi-IN"/>
        </w:rPr>
        <w:t>获取服务过程中根本不存在竞争性筛选。</w:t>
      </w:r>
      <w:r w:rsidRPr="008E3E3E">
        <w:rPr>
          <w:rFonts w:ascii="SimSun" w:hAnsi="SimSun"/>
          <w:bCs/>
          <w:szCs w:val="21"/>
          <w:lang w:eastAsia="zh-CN" w:bidi="hi-IN"/>
        </w:rPr>
        <w:t>2012</w:t>
      </w:r>
      <w:r w:rsidRPr="008E3E3E">
        <w:rPr>
          <w:rFonts w:ascii="SimSun" w:hAnsi="SimSun" w:hint="eastAsia"/>
          <w:bCs/>
          <w:szCs w:val="21"/>
          <w:lang w:eastAsia="zh-CN" w:bidi="hi-IN"/>
        </w:rPr>
        <w:t>年至2013年间，有价值为2,400</w:t>
      </w:r>
      <w:proofErr w:type="gramStart"/>
      <w:r w:rsidRPr="008E3E3E">
        <w:rPr>
          <w:rFonts w:ascii="SimSun" w:hAnsi="SimSun" w:hint="eastAsia"/>
          <w:bCs/>
          <w:szCs w:val="21"/>
          <w:lang w:eastAsia="zh-CN" w:bidi="hi-IN"/>
        </w:rPr>
        <w:t>万瑞</w:t>
      </w:r>
      <w:proofErr w:type="gramEnd"/>
      <w:r w:rsidRPr="008E3E3E">
        <w:rPr>
          <w:rFonts w:ascii="SimSun" w:hAnsi="SimSun" w:hint="eastAsia"/>
          <w:bCs/>
          <w:szCs w:val="21"/>
          <w:lang w:eastAsia="zh-CN" w:bidi="hi-IN"/>
        </w:rPr>
        <w:t>郎的通过</w:t>
      </w:r>
      <w:r w:rsidRPr="008E3E3E">
        <w:rPr>
          <w:rFonts w:ascii="SimSun" w:hAnsi="SimSun"/>
          <w:bCs/>
          <w:szCs w:val="21"/>
          <w:lang w:eastAsia="zh-CN" w:bidi="hi-IN"/>
        </w:rPr>
        <w:t>SSA</w:t>
      </w:r>
      <w:r w:rsidRPr="008E3E3E">
        <w:rPr>
          <w:rFonts w:ascii="SimSun" w:hAnsi="SimSun" w:hint="eastAsia"/>
          <w:lang w:eastAsia="zh-CN" w:bidi="hi-IN"/>
        </w:rPr>
        <w:t>获取</w:t>
      </w:r>
      <w:r w:rsidRPr="008E3E3E">
        <w:rPr>
          <w:rFonts w:ascii="SimSun" w:hAnsi="SimSun" w:hint="eastAsia"/>
          <w:bCs/>
          <w:szCs w:val="21"/>
          <w:lang w:eastAsia="zh-CN" w:bidi="hi-IN"/>
        </w:rPr>
        <w:t>的服务没有依据任何规定或采用竞争性筛选。</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4</w:t>
      </w:r>
    </w:p>
    <w:p w:rsidR="00487797" w:rsidRPr="00AA25DC" w:rsidRDefault="00487797" w:rsidP="00AA25DC">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1418" w:hanging="851"/>
        <w:jc w:val="both"/>
        <w:rPr>
          <w:rFonts w:ascii="KaiTi" w:eastAsia="KaiTi" w:hAnsi="KaiTi"/>
          <w:bCs/>
          <w:i/>
          <w:szCs w:val="21"/>
          <w:lang w:eastAsia="zh-CN"/>
        </w:rPr>
      </w:pPr>
      <w:r w:rsidRPr="00AA25DC">
        <w:rPr>
          <w:rFonts w:ascii="KaiTi" w:eastAsia="KaiTi" w:hAnsi="KaiTi" w:hint="eastAsia"/>
          <w:bCs/>
          <w:i/>
          <w:szCs w:val="21"/>
          <w:lang w:eastAsia="zh-CN"/>
        </w:rPr>
        <w:t>（</w:t>
      </w:r>
      <w:proofErr w:type="spellStart"/>
      <w:r w:rsidR="00AA25DC" w:rsidRPr="00AA25DC">
        <w:rPr>
          <w:rFonts w:ascii="KaiTi" w:eastAsia="KaiTi" w:hAnsi="KaiTi" w:hint="eastAsia"/>
          <w:bCs/>
          <w:i/>
          <w:szCs w:val="21"/>
          <w:lang w:eastAsia="zh-CN"/>
        </w:rPr>
        <w:t>i</w:t>
      </w:r>
      <w:proofErr w:type="spellEnd"/>
      <w:r w:rsidRPr="00AA25DC">
        <w:rPr>
          <w:rFonts w:ascii="KaiTi" w:eastAsia="KaiTi" w:hAnsi="KaiTi" w:hint="eastAsia"/>
          <w:bCs/>
          <w:i/>
          <w:szCs w:val="21"/>
          <w:lang w:eastAsia="zh-CN"/>
        </w:rPr>
        <w:t>）</w:t>
      </w:r>
      <w:r w:rsidR="00AA25DC">
        <w:rPr>
          <w:rFonts w:ascii="KaiTi" w:eastAsia="KaiTi" w:hAnsi="KaiTi"/>
          <w:bCs/>
          <w:i/>
          <w:szCs w:val="21"/>
          <w:lang w:eastAsia="zh-CN"/>
        </w:rPr>
        <w:tab/>
      </w:r>
      <w:r w:rsidRPr="00AA25DC">
        <w:rPr>
          <w:rFonts w:ascii="KaiTi" w:eastAsia="KaiTi" w:hAnsi="KaiTi" w:hint="eastAsia"/>
          <w:bCs/>
          <w:i/>
          <w:szCs w:val="21"/>
          <w:lang w:eastAsia="zh-CN"/>
        </w:rPr>
        <w:t>应当发布正式办公指令，为通过</w:t>
      </w:r>
      <w:r w:rsidRPr="00AA25DC">
        <w:rPr>
          <w:rFonts w:ascii="KaiTi" w:eastAsia="KaiTi" w:hAnsi="KaiTi"/>
          <w:bCs/>
          <w:i/>
          <w:szCs w:val="21"/>
          <w:lang w:eastAsia="zh-CN"/>
        </w:rPr>
        <w:t>SSA</w:t>
      </w:r>
      <w:r w:rsidRPr="00AA25DC">
        <w:rPr>
          <w:rFonts w:ascii="KaiTi" w:eastAsia="KaiTi" w:hAnsi="KaiTi" w:hint="eastAsia"/>
          <w:bCs/>
          <w:i/>
          <w:szCs w:val="21"/>
          <w:lang w:eastAsia="zh-CN"/>
        </w:rPr>
        <w:t>获取服务制定一个适当的监管框架。</w:t>
      </w:r>
    </w:p>
    <w:p w:rsidR="00487797" w:rsidRPr="00AA25DC" w:rsidRDefault="00487797" w:rsidP="00AA25DC">
      <w:pPr>
        <w:pBdr>
          <w:top w:val="single" w:sz="4" w:space="1" w:color="auto"/>
          <w:left w:val="single" w:sz="4" w:space="4" w:color="auto"/>
          <w:bottom w:val="single" w:sz="4" w:space="1" w:color="auto"/>
          <w:right w:val="single" w:sz="4" w:space="4" w:color="auto"/>
        </w:pBdr>
        <w:shd w:val="clear" w:color="auto" w:fill="C6D9F1"/>
        <w:tabs>
          <w:tab w:val="left" w:pos="0"/>
        </w:tabs>
        <w:spacing w:after="120" w:line="340" w:lineRule="atLeast"/>
        <w:ind w:left="1418" w:hanging="851"/>
        <w:jc w:val="both"/>
        <w:rPr>
          <w:rFonts w:ascii="KaiTi" w:eastAsia="KaiTi" w:hAnsi="KaiTi"/>
          <w:bCs/>
          <w:i/>
          <w:szCs w:val="21"/>
          <w:lang w:eastAsia="zh-CN"/>
        </w:rPr>
      </w:pPr>
      <w:r w:rsidRPr="00AA25DC">
        <w:rPr>
          <w:rFonts w:ascii="KaiTi" w:eastAsia="KaiTi" w:hAnsi="KaiTi" w:hint="eastAsia"/>
          <w:bCs/>
          <w:i/>
          <w:szCs w:val="21"/>
          <w:lang w:eastAsia="zh-CN"/>
        </w:rPr>
        <w:t>（</w:t>
      </w:r>
      <w:r w:rsidR="00AA25DC" w:rsidRPr="00AA25DC">
        <w:rPr>
          <w:rFonts w:ascii="KaiTi" w:eastAsia="KaiTi" w:hAnsi="KaiTi" w:hint="eastAsia"/>
          <w:bCs/>
          <w:i/>
          <w:szCs w:val="21"/>
          <w:lang w:eastAsia="zh-CN"/>
        </w:rPr>
        <w:t>ii</w:t>
      </w:r>
      <w:r w:rsidRPr="00AA25DC">
        <w:rPr>
          <w:rFonts w:ascii="KaiTi" w:eastAsia="KaiTi" w:hAnsi="KaiTi" w:hint="eastAsia"/>
          <w:bCs/>
          <w:i/>
          <w:szCs w:val="21"/>
          <w:lang w:eastAsia="zh-CN"/>
        </w:rPr>
        <w:t>）</w:t>
      </w:r>
      <w:r w:rsidR="00AA25DC">
        <w:rPr>
          <w:rFonts w:ascii="KaiTi" w:eastAsia="KaiTi" w:hAnsi="KaiTi" w:hint="eastAsia"/>
          <w:bCs/>
          <w:i/>
          <w:szCs w:val="21"/>
          <w:lang w:eastAsia="zh-CN"/>
        </w:rPr>
        <w:tab/>
      </w:r>
      <w:r w:rsidRPr="00AA25DC">
        <w:rPr>
          <w:rFonts w:ascii="KaiTi" w:eastAsia="KaiTi" w:hAnsi="KaiTi" w:hint="eastAsia"/>
          <w:bCs/>
          <w:i/>
          <w:szCs w:val="21"/>
          <w:lang w:eastAsia="zh-CN"/>
        </w:rPr>
        <w:t>可以对</w:t>
      </w:r>
      <w:r w:rsidRPr="00AA25DC">
        <w:rPr>
          <w:rFonts w:ascii="KaiTi" w:eastAsia="KaiTi" w:hAnsi="KaiTi"/>
          <w:bCs/>
          <w:i/>
          <w:szCs w:val="21"/>
          <w:lang w:eastAsia="zh-CN"/>
        </w:rPr>
        <w:t>SSA</w:t>
      </w:r>
      <w:r w:rsidRPr="00AA25DC">
        <w:rPr>
          <w:rFonts w:ascii="KaiTi" w:eastAsia="KaiTi" w:hAnsi="KaiTi" w:hint="eastAsia"/>
          <w:bCs/>
          <w:i/>
          <w:szCs w:val="21"/>
          <w:lang w:eastAsia="zh-CN"/>
        </w:rPr>
        <w:t>获取和采用进行竞争筛选。筛选过程的竞争激烈程度可能取决于合同的价值。</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我们对管理</w:t>
      </w:r>
      <w:proofErr w:type="gramStart"/>
      <w:r w:rsidRPr="008E3E3E">
        <w:rPr>
          <w:rFonts w:ascii="SimSun" w:hAnsi="SimSun" w:hint="eastAsia"/>
          <w:bCs/>
          <w:szCs w:val="21"/>
          <w:lang w:eastAsia="zh-CN" w:bidi="hi-IN"/>
        </w:rPr>
        <w:t>层接受</w:t>
      </w:r>
      <w:proofErr w:type="gramEnd"/>
      <w:r w:rsidRPr="008E3E3E">
        <w:rPr>
          <w:rFonts w:ascii="SimSun" w:hAnsi="SimSun" w:hint="eastAsia"/>
          <w:bCs/>
          <w:szCs w:val="21"/>
          <w:lang w:eastAsia="zh-CN" w:bidi="hi-IN"/>
        </w:rPr>
        <w:t>建议并</w:t>
      </w:r>
      <w:r w:rsidRPr="008E3E3E">
        <w:rPr>
          <w:rFonts w:ascii="SimSun" w:hAnsi="SimSun" w:hint="eastAsia"/>
          <w:lang w:eastAsia="zh-CN" w:bidi="hi-IN"/>
        </w:rPr>
        <w:t>同意</w:t>
      </w:r>
      <w:r w:rsidRPr="008E3E3E">
        <w:rPr>
          <w:rFonts w:ascii="SimSun" w:hAnsi="SimSun" w:hint="eastAsia"/>
          <w:bCs/>
          <w:szCs w:val="21"/>
          <w:lang w:eastAsia="zh-CN" w:bidi="hi-IN"/>
        </w:rPr>
        <w:t>努力缩小差距表示赞赏。管理层已为此采取了下列</w:t>
      </w:r>
      <w:proofErr w:type="gramStart"/>
      <w:r w:rsidRPr="008E3E3E">
        <w:rPr>
          <w:rFonts w:ascii="SimSun" w:hAnsi="SimSun" w:hint="eastAsia"/>
          <w:bCs/>
          <w:szCs w:val="21"/>
          <w:lang w:eastAsia="zh-CN" w:bidi="hi-IN"/>
        </w:rPr>
        <w:t>措</w:t>
      </w:r>
      <w:proofErr w:type="gramEnd"/>
      <w:r w:rsidR="00136963">
        <w:rPr>
          <w:rFonts w:ascii="SimSun" w:hAnsi="SimSun"/>
          <w:lang w:eastAsia="zh-CN" w:bidi="hi-IN"/>
        </w:rPr>
        <w:t>‍</w:t>
      </w:r>
      <w:r w:rsidRPr="008E3E3E">
        <w:rPr>
          <w:rFonts w:ascii="SimSun" w:hAnsi="SimSun" w:hint="eastAsia"/>
          <w:bCs/>
          <w:szCs w:val="21"/>
          <w:lang w:eastAsia="zh-CN" w:bidi="hi-IN"/>
        </w:rPr>
        <w:t>施：</w:t>
      </w:r>
    </w:p>
    <w:p w:rsidR="00487797" w:rsidRPr="008E3E3E" w:rsidRDefault="00487797" w:rsidP="00487797">
      <w:pPr>
        <w:numPr>
          <w:ilvl w:val="0"/>
          <w:numId w:val="28"/>
        </w:numPr>
        <w:tabs>
          <w:tab w:val="left" w:pos="1276"/>
        </w:tabs>
        <w:spacing w:afterLines="50" w:after="120" w:line="340" w:lineRule="atLeast"/>
        <w:ind w:left="851" w:hanging="284"/>
        <w:jc w:val="both"/>
        <w:rPr>
          <w:rFonts w:ascii="SimSun" w:hAnsi="SimSun"/>
          <w:szCs w:val="21"/>
          <w:lang w:eastAsia="zh-CN"/>
        </w:rPr>
      </w:pPr>
      <w:r w:rsidRPr="008E3E3E">
        <w:rPr>
          <w:rFonts w:ascii="SimSun" w:hAnsi="SimSun"/>
          <w:szCs w:val="21"/>
          <w:lang w:eastAsia="zh-CN"/>
        </w:rPr>
        <w:t>WIPO</w:t>
      </w:r>
      <w:r w:rsidRPr="008E3E3E">
        <w:rPr>
          <w:rFonts w:ascii="SimSun" w:hAnsi="SimSun" w:hint="eastAsia"/>
          <w:szCs w:val="21"/>
          <w:lang w:eastAsia="zh-CN"/>
        </w:rPr>
        <w:t>编拟了一项政策——“</w:t>
      </w:r>
      <w:r w:rsidRPr="008E3E3E">
        <w:rPr>
          <w:rFonts w:ascii="SimSun" w:hAnsi="SimSun"/>
          <w:szCs w:val="21"/>
          <w:lang w:eastAsia="zh-CN"/>
        </w:rPr>
        <w:t>WIPO</w:t>
      </w:r>
      <w:r w:rsidRPr="008E3E3E">
        <w:rPr>
          <w:rFonts w:ascii="SimSun" w:hAnsi="SimSun" w:hint="eastAsia"/>
          <w:szCs w:val="21"/>
          <w:lang w:eastAsia="zh-CN"/>
        </w:rPr>
        <w:t>编外人员合同一般政策框架”，将作为“办公指令”公布实施。</w:t>
      </w:r>
    </w:p>
    <w:p w:rsidR="00487797" w:rsidRPr="008E3E3E" w:rsidRDefault="00487797" w:rsidP="00487797">
      <w:pPr>
        <w:numPr>
          <w:ilvl w:val="0"/>
          <w:numId w:val="28"/>
        </w:numPr>
        <w:tabs>
          <w:tab w:val="left" w:pos="1276"/>
        </w:tabs>
        <w:spacing w:afterLines="50" w:after="120" w:line="340" w:lineRule="atLeast"/>
        <w:ind w:left="851" w:hanging="284"/>
        <w:jc w:val="both"/>
        <w:rPr>
          <w:rFonts w:ascii="SimSun" w:hAnsi="SimSun"/>
          <w:szCs w:val="21"/>
          <w:lang w:eastAsia="zh-CN"/>
        </w:rPr>
      </w:pPr>
      <w:r w:rsidRPr="008E3E3E">
        <w:rPr>
          <w:rFonts w:ascii="SimSun" w:hAnsi="SimSun" w:hint="eastAsia"/>
          <w:szCs w:val="21"/>
          <w:lang w:eastAsia="zh-CN"/>
        </w:rPr>
        <w:t>这项政策纳入了与起始金额不断提高的年度合同相关的竞争性筛选程序。</w:t>
      </w:r>
    </w:p>
    <w:p w:rsidR="00487797" w:rsidRPr="008E3E3E" w:rsidRDefault="00487797" w:rsidP="00AA25DC">
      <w:pPr>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szCs w:val="21"/>
          <w:lang w:eastAsia="zh-CN"/>
        </w:rPr>
        <w:t>SSA</w:t>
      </w:r>
      <w:r w:rsidRPr="008E3E3E">
        <w:rPr>
          <w:rFonts w:ascii="SimHei" w:eastAsia="SimHei" w:hAnsi="SimHei" w:hint="eastAsia"/>
          <w:szCs w:val="21"/>
          <w:lang w:eastAsia="zh-CN"/>
        </w:rPr>
        <w:t>核证程序</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《世界知识产权组织财务条例与细则》</w:t>
      </w:r>
      <w:r w:rsidRPr="008E3E3E">
        <w:rPr>
          <w:rFonts w:ascii="SimSun" w:hAnsi="SimSun"/>
          <w:bCs/>
          <w:szCs w:val="21"/>
          <w:lang w:eastAsia="zh-CN" w:bidi="hi-IN"/>
        </w:rPr>
        <w:t>(FRR)</w:t>
      </w:r>
      <w:r w:rsidRPr="008E3E3E">
        <w:rPr>
          <w:rFonts w:ascii="SimSun" w:hAnsi="SimSun" w:hint="eastAsia"/>
          <w:bCs/>
          <w:szCs w:val="21"/>
          <w:lang w:eastAsia="zh-CN" w:bidi="hi-IN"/>
        </w:rPr>
        <w:t>细则第</w:t>
      </w:r>
      <w:r w:rsidRPr="008E3E3E">
        <w:rPr>
          <w:rFonts w:ascii="SimSun" w:hAnsi="SimSun"/>
          <w:bCs/>
          <w:szCs w:val="21"/>
          <w:lang w:eastAsia="zh-CN" w:bidi="hi-IN"/>
        </w:rPr>
        <w:t>105</w:t>
      </w:r>
      <w:r w:rsidRPr="008E3E3E">
        <w:rPr>
          <w:rFonts w:ascii="SimSun" w:hAnsi="SimSun" w:hint="eastAsia"/>
          <w:bCs/>
          <w:szCs w:val="21"/>
          <w:lang w:eastAsia="zh-CN" w:bidi="hi-IN"/>
        </w:rPr>
        <w:t>条第</w:t>
      </w:r>
      <w:r w:rsidRPr="008E3E3E">
        <w:rPr>
          <w:rFonts w:ascii="SimSun" w:hAnsi="SimSun"/>
          <w:bCs/>
          <w:szCs w:val="21"/>
          <w:lang w:eastAsia="zh-CN" w:bidi="hi-IN"/>
        </w:rPr>
        <w:t>6</w:t>
      </w:r>
      <w:r w:rsidRPr="008E3E3E">
        <w:rPr>
          <w:rFonts w:ascii="SimSun" w:hAnsi="SimSun" w:hint="eastAsia"/>
          <w:bCs/>
          <w:szCs w:val="21"/>
          <w:lang w:eastAsia="zh-CN" w:bidi="hi-IN"/>
        </w:rPr>
        <w:t>款</w:t>
      </w:r>
      <w:r w:rsidRPr="008E3E3E">
        <w:rPr>
          <w:rFonts w:ascii="SimSun" w:hAnsi="SimSun"/>
          <w:bCs/>
          <w:szCs w:val="21"/>
          <w:lang w:eastAsia="zh-CN" w:bidi="hi-IN"/>
        </w:rPr>
        <w:t>(a)</w:t>
      </w:r>
      <w:r w:rsidRPr="008E3E3E">
        <w:rPr>
          <w:rFonts w:ascii="SimSun" w:hAnsi="SimSun" w:hint="eastAsia"/>
          <w:bCs/>
          <w:szCs w:val="21"/>
          <w:lang w:eastAsia="zh-CN" w:bidi="hi-IN"/>
        </w:rPr>
        <w:t>项规定，核证人负责确保计划管理者提出的包括员额在内的资源的使用符合本组织《财务条例与细则》、《工作人员条例与细则》和总干事发布的办公指令。</w:t>
      </w:r>
    </w:p>
    <w:p w:rsidR="00487797" w:rsidRPr="008E3E3E" w:rsidRDefault="00487797" w:rsidP="00D135EF">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在核证过程中找出了问题，因为职责范围具有一般性，并没有以可衡量的方式对具体任务和交付成果做出规定。根据</w:t>
      </w:r>
      <w:r w:rsidRPr="008E3E3E">
        <w:rPr>
          <w:rFonts w:ascii="SimSun" w:hAnsi="SimSun"/>
          <w:bCs/>
          <w:szCs w:val="21"/>
          <w:lang w:eastAsia="zh-CN" w:bidi="hi-IN"/>
        </w:rPr>
        <w:t>SSA</w:t>
      </w:r>
      <w:r w:rsidRPr="008E3E3E">
        <w:rPr>
          <w:rFonts w:ascii="SimSun" w:hAnsi="SimSun" w:hint="eastAsia"/>
          <w:bCs/>
          <w:szCs w:val="21"/>
          <w:lang w:eastAsia="zh-CN" w:bidi="hi-IN"/>
        </w:rPr>
        <w:t>常见问题解答最新版</w:t>
      </w:r>
      <w:r w:rsidRPr="008E3E3E">
        <w:rPr>
          <w:rFonts w:ascii="SimSun" w:hAnsi="SimSun"/>
          <w:bCs/>
          <w:szCs w:val="21"/>
          <w:lang w:eastAsia="zh-CN" w:bidi="hi-IN"/>
        </w:rPr>
        <w:t>(2010</w:t>
      </w:r>
      <w:r w:rsidRPr="008E3E3E">
        <w:rPr>
          <w:rFonts w:ascii="SimSun" w:hAnsi="SimSun" w:hint="eastAsia"/>
          <w:bCs/>
          <w:szCs w:val="21"/>
          <w:lang w:eastAsia="zh-CN" w:bidi="hi-IN"/>
        </w:rPr>
        <w:t>年12月</w:t>
      </w:r>
      <w:r w:rsidRPr="008E3E3E">
        <w:rPr>
          <w:rFonts w:ascii="SimSun" w:hAnsi="SimSun"/>
          <w:bCs/>
          <w:szCs w:val="21"/>
          <w:lang w:eastAsia="zh-CN" w:bidi="hi-IN"/>
        </w:rPr>
        <w:t>)</w:t>
      </w:r>
      <w:r w:rsidRPr="008E3E3E">
        <w:rPr>
          <w:rFonts w:ascii="SimSun" w:hAnsi="SimSun" w:hint="eastAsia"/>
          <w:bCs/>
          <w:szCs w:val="21"/>
          <w:lang w:eastAsia="zh-CN" w:bidi="hi-IN"/>
        </w:rPr>
        <w:t>，</w:t>
      </w:r>
      <w:r w:rsidRPr="008E3E3E">
        <w:rPr>
          <w:rFonts w:ascii="SimSun" w:hAnsi="SimSun"/>
          <w:bCs/>
          <w:szCs w:val="21"/>
          <w:lang w:eastAsia="zh-CN" w:bidi="hi-IN"/>
        </w:rPr>
        <w:t>SSA</w:t>
      </w:r>
      <w:r w:rsidRPr="008E3E3E">
        <w:rPr>
          <w:rFonts w:ascii="SimSun" w:hAnsi="SimSun" w:hint="eastAsia"/>
          <w:bCs/>
          <w:szCs w:val="21"/>
          <w:lang w:eastAsia="zh-CN" w:bidi="hi-IN"/>
        </w:rPr>
        <w:t>中规定的任务</w:t>
      </w:r>
      <w:r w:rsidRPr="008E3E3E">
        <w:rPr>
          <w:rFonts w:ascii="SimSun" w:hAnsi="SimSun" w:hint="eastAsia"/>
          <w:szCs w:val="21"/>
          <w:lang w:eastAsia="zh-CN" w:bidi="hi-IN"/>
        </w:rPr>
        <w:t>不</w:t>
      </w:r>
      <w:r w:rsidRPr="008E3E3E">
        <w:rPr>
          <w:rFonts w:ascii="SimSun" w:hAnsi="SimSun" w:hint="eastAsia"/>
          <w:bCs/>
          <w:szCs w:val="21"/>
          <w:lang w:eastAsia="zh-CN" w:bidi="hi-IN"/>
        </w:rPr>
        <w:t>与持续的和</w:t>
      </w:r>
      <w:r w:rsidRPr="008E3E3E">
        <w:rPr>
          <w:rFonts w:ascii="SimSun" w:hAnsi="SimSun"/>
          <w:bCs/>
          <w:szCs w:val="21"/>
          <w:lang w:eastAsia="zh-CN" w:bidi="hi-IN"/>
        </w:rPr>
        <w:t>/</w:t>
      </w:r>
      <w:r w:rsidRPr="008E3E3E">
        <w:rPr>
          <w:rFonts w:ascii="SimSun" w:hAnsi="SimSun" w:hint="eastAsia"/>
          <w:bCs/>
          <w:szCs w:val="21"/>
          <w:lang w:eastAsia="zh-CN" w:bidi="hi-IN"/>
        </w:rPr>
        <w:t>或核心的职责相对应。但是，由于</w:t>
      </w:r>
      <w:r w:rsidRPr="008E3E3E">
        <w:rPr>
          <w:rFonts w:ascii="SimSun" w:hAnsi="SimSun"/>
          <w:bCs/>
          <w:szCs w:val="21"/>
          <w:lang w:eastAsia="zh-CN" w:bidi="hi-IN"/>
        </w:rPr>
        <w:t>SSA</w:t>
      </w:r>
      <w:r w:rsidRPr="008E3E3E">
        <w:rPr>
          <w:rFonts w:ascii="SimSun" w:hAnsi="SimSun" w:hint="eastAsia"/>
          <w:bCs/>
          <w:szCs w:val="21"/>
          <w:lang w:eastAsia="zh-CN" w:bidi="hi-IN"/>
        </w:rPr>
        <w:t>通过续签合同长期执行，因此履行了持续的职能，从而违反了常见问题解答所述的指导方针，这些持续的职能本应当由适当的工作人员合同涵盖。</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0"/>
        </w:tabs>
        <w:spacing w:after="200" w:line="276" w:lineRule="auto"/>
        <w:ind w:left="992"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5</w:t>
      </w:r>
    </w:p>
    <w:p w:rsidR="00487797" w:rsidRPr="009D48FE" w:rsidRDefault="00AA25DC" w:rsidP="009D48FE">
      <w:pPr>
        <w:pBdr>
          <w:top w:val="single" w:sz="4" w:space="1" w:color="auto"/>
          <w:left w:val="single" w:sz="4" w:space="4" w:color="auto"/>
          <w:bottom w:val="single" w:sz="4" w:space="1" w:color="auto"/>
          <w:right w:val="single" w:sz="4" w:space="4" w:color="auto"/>
        </w:pBdr>
        <w:shd w:val="clear" w:color="auto" w:fill="C6D9F1"/>
        <w:spacing w:after="120" w:line="340" w:lineRule="atLeast"/>
        <w:ind w:left="1191" w:hanging="624"/>
        <w:jc w:val="both"/>
        <w:rPr>
          <w:rFonts w:ascii="KaiTi" w:eastAsia="KaiTi" w:hAnsi="KaiTi"/>
          <w:bCs/>
          <w:i/>
          <w:szCs w:val="21"/>
          <w:lang w:eastAsia="zh-CN"/>
        </w:rPr>
      </w:pPr>
      <w:r>
        <w:rPr>
          <w:rFonts w:ascii="KaiTi" w:eastAsia="KaiTi" w:hAnsi="KaiTi" w:hint="eastAsia"/>
          <w:bCs/>
          <w:i/>
          <w:iCs/>
          <w:szCs w:val="21"/>
          <w:lang w:eastAsia="zh-CN"/>
        </w:rPr>
        <w:t>(</w:t>
      </w:r>
      <w:proofErr w:type="spellStart"/>
      <w:r>
        <w:rPr>
          <w:rFonts w:ascii="KaiTi" w:eastAsia="KaiTi" w:hAnsi="KaiTi" w:hint="eastAsia"/>
          <w:bCs/>
          <w:i/>
          <w:iCs/>
          <w:szCs w:val="21"/>
          <w:lang w:eastAsia="zh-CN"/>
        </w:rPr>
        <w:t>i</w:t>
      </w:r>
      <w:proofErr w:type="spellEnd"/>
      <w:r>
        <w:rPr>
          <w:rFonts w:ascii="KaiTi" w:eastAsia="KaiTi" w:hAnsi="KaiTi" w:hint="eastAsia"/>
          <w:bCs/>
          <w:i/>
          <w:iCs/>
          <w:szCs w:val="21"/>
          <w:lang w:eastAsia="zh-CN"/>
        </w:rPr>
        <w:t>)</w:t>
      </w:r>
      <w:r>
        <w:rPr>
          <w:rFonts w:ascii="KaiTi" w:eastAsia="KaiTi" w:hAnsi="KaiTi" w:hint="eastAsia"/>
          <w:bCs/>
          <w:i/>
          <w:iCs/>
          <w:szCs w:val="21"/>
          <w:lang w:eastAsia="zh-CN"/>
        </w:rPr>
        <w:tab/>
      </w:r>
      <w:r w:rsidR="00487797" w:rsidRPr="009D48FE">
        <w:rPr>
          <w:rFonts w:ascii="KaiTi" w:eastAsia="KaiTi" w:hAnsi="KaiTi" w:hint="eastAsia"/>
          <w:bCs/>
          <w:i/>
          <w:szCs w:val="21"/>
          <w:lang w:eastAsia="zh-CN"/>
        </w:rPr>
        <w:t>职责范围应当在以下方面明确具体：目的和目标；工作任务可衡量的实际成果及具体交付日期；评价结果效绩指标，如是否及时交付了服务，所交付服务的价值成本比率。</w:t>
      </w:r>
    </w:p>
    <w:p w:rsidR="00487797" w:rsidRPr="009D48FE" w:rsidRDefault="00AA25DC" w:rsidP="009D48FE">
      <w:pPr>
        <w:pBdr>
          <w:top w:val="single" w:sz="4" w:space="1" w:color="auto"/>
          <w:left w:val="single" w:sz="4" w:space="4" w:color="auto"/>
          <w:bottom w:val="single" w:sz="4" w:space="1" w:color="auto"/>
          <w:right w:val="single" w:sz="4" w:space="4" w:color="auto"/>
        </w:pBdr>
        <w:shd w:val="clear" w:color="auto" w:fill="C6D9F1"/>
        <w:spacing w:after="120" w:line="340" w:lineRule="atLeast"/>
        <w:ind w:left="1191" w:hanging="624"/>
        <w:jc w:val="both"/>
        <w:rPr>
          <w:rFonts w:ascii="KaiTi" w:eastAsia="KaiTi" w:hAnsi="KaiTi"/>
          <w:bCs/>
          <w:i/>
          <w:szCs w:val="21"/>
          <w:lang w:eastAsia="zh-CN"/>
        </w:rPr>
      </w:pPr>
      <w:r w:rsidRPr="009D48FE">
        <w:rPr>
          <w:rFonts w:ascii="KaiTi" w:eastAsia="KaiTi" w:hAnsi="KaiTi" w:hint="eastAsia"/>
          <w:bCs/>
          <w:i/>
          <w:szCs w:val="21"/>
          <w:lang w:eastAsia="zh-CN"/>
        </w:rPr>
        <w:t>(ii)</w:t>
      </w:r>
      <w:r w:rsidRPr="009D48FE">
        <w:rPr>
          <w:rFonts w:ascii="KaiTi" w:eastAsia="KaiTi" w:hAnsi="KaiTi" w:hint="eastAsia"/>
          <w:bCs/>
          <w:i/>
          <w:szCs w:val="21"/>
          <w:lang w:eastAsia="zh-CN"/>
        </w:rPr>
        <w:tab/>
      </w:r>
      <w:r w:rsidR="00487797" w:rsidRPr="009D48FE">
        <w:rPr>
          <w:rFonts w:ascii="KaiTi" w:eastAsia="KaiTi" w:hAnsi="KaiTi" w:hint="eastAsia"/>
          <w:bCs/>
          <w:i/>
          <w:szCs w:val="21"/>
          <w:lang w:eastAsia="zh-CN"/>
        </w:rPr>
        <w:t>为了限制重复聘用同一顾问，不管是为了执行一个计划的不同任务，还是同一个项目的一系列任务，均应当对此确定一个适当的期限。</w:t>
      </w:r>
    </w:p>
    <w:p w:rsidR="00487797" w:rsidRPr="009D48FE" w:rsidRDefault="00AA25DC" w:rsidP="009D48FE">
      <w:pPr>
        <w:pBdr>
          <w:top w:val="single" w:sz="4" w:space="1" w:color="auto"/>
          <w:left w:val="single" w:sz="4" w:space="4" w:color="auto"/>
          <w:bottom w:val="single" w:sz="4" w:space="1" w:color="auto"/>
          <w:right w:val="single" w:sz="4" w:space="4" w:color="auto"/>
        </w:pBdr>
        <w:shd w:val="clear" w:color="auto" w:fill="C6D9F1"/>
        <w:spacing w:after="120" w:line="340" w:lineRule="atLeast"/>
        <w:ind w:left="1191" w:hanging="624"/>
        <w:jc w:val="both"/>
        <w:rPr>
          <w:rFonts w:ascii="KaiTi" w:eastAsia="KaiTi" w:hAnsi="KaiTi"/>
          <w:bCs/>
          <w:i/>
          <w:szCs w:val="21"/>
          <w:lang w:eastAsia="zh-CN"/>
        </w:rPr>
      </w:pPr>
      <w:r w:rsidRPr="009D48FE">
        <w:rPr>
          <w:rFonts w:ascii="KaiTi" w:eastAsia="KaiTi" w:hAnsi="KaiTi" w:hint="eastAsia"/>
          <w:bCs/>
          <w:i/>
          <w:szCs w:val="21"/>
          <w:lang w:eastAsia="zh-CN"/>
        </w:rPr>
        <w:t>(iii)</w:t>
      </w:r>
      <w:r w:rsidRPr="009D48FE">
        <w:rPr>
          <w:rFonts w:ascii="KaiTi" w:eastAsia="KaiTi" w:hAnsi="KaiTi" w:hint="eastAsia"/>
          <w:bCs/>
          <w:i/>
          <w:szCs w:val="21"/>
          <w:lang w:eastAsia="zh-CN"/>
        </w:rPr>
        <w:tab/>
      </w:r>
      <w:r w:rsidR="00487797" w:rsidRPr="009D48FE">
        <w:rPr>
          <w:rFonts w:ascii="KaiTi" w:eastAsia="KaiTi" w:hAnsi="KaiTi" w:hint="eastAsia"/>
          <w:bCs/>
          <w:i/>
          <w:szCs w:val="21"/>
          <w:lang w:eastAsia="zh-CN"/>
        </w:rPr>
        <w:t>应当明确界定核证人的责任。</w:t>
      </w:r>
    </w:p>
    <w:p w:rsidR="00487797" w:rsidRPr="008E3E3E" w:rsidRDefault="00487797" w:rsidP="00AA25DC">
      <w:pPr>
        <w:keepNext/>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lastRenderedPageBreak/>
        <w:t>管理</w:t>
      </w:r>
      <w:proofErr w:type="gramStart"/>
      <w:r w:rsidRPr="008E3E3E">
        <w:rPr>
          <w:rFonts w:ascii="SimSun" w:hAnsi="SimSun" w:hint="eastAsia"/>
          <w:bCs/>
          <w:szCs w:val="21"/>
          <w:lang w:eastAsia="zh-CN" w:bidi="hi-IN"/>
        </w:rPr>
        <w:t>层接受</w:t>
      </w:r>
      <w:proofErr w:type="gramEnd"/>
      <w:r w:rsidRPr="008E3E3E">
        <w:rPr>
          <w:rFonts w:ascii="SimSun" w:hAnsi="SimSun" w:hint="eastAsia"/>
          <w:bCs/>
          <w:szCs w:val="21"/>
          <w:lang w:eastAsia="zh-CN" w:bidi="hi-IN"/>
        </w:rPr>
        <w:t>了建议，并指出：</w:t>
      </w:r>
    </w:p>
    <w:p w:rsidR="00487797" w:rsidRPr="008E3E3E" w:rsidRDefault="00487797" w:rsidP="00487797">
      <w:pPr>
        <w:numPr>
          <w:ilvl w:val="0"/>
          <w:numId w:val="3"/>
        </w:numPr>
        <w:spacing w:after="120" w:line="340" w:lineRule="atLeast"/>
        <w:ind w:left="1134" w:hanging="566"/>
        <w:jc w:val="both"/>
        <w:rPr>
          <w:rFonts w:ascii="SimSun" w:hAnsi="SimSun"/>
          <w:bCs/>
          <w:szCs w:val="21"/>
          <w:lang w:eastAsia="zh-CN" w:bidi="hi-IN"/>
        </w:rPr>
      </w:pPr>
      <w:r w:rsidRPr="008E3E3E">
        <w:rPr>
          <w:rFonts w:ascii="SimSun" w:hAnsi="SimSun" w:hint="eastAsia"/>
          <w:bCs/>
          <w:szCs w:val="21"/>
          <w:lang w:eastAsia="zh-CN" w:bidi="hi-IN"/>
        </w:rPr>
        <w:t>新政策考虑到规定具体明确的职责范围的必要性。</w:t>
      </w:r>
    </w:p>
    <w:p w:rsidR="00487797" w:rsidRPr="008E3E3E" w:rsidRDefault="00487797" w:rsidP="00487797">
      <w:pPr>
        <w:numPr>
          <w:ilvl w:val="0"/>
          <w:numId w:val="3"/>
        </w:numPr>
        <w:spacing w:after="120" w:line="340" w:lineRule="atLeast"/>
        <w:ind w:left="1134" w:hanging="566"/>
        <w:jc w:val="both"/>
        <w:rPr>
          <w:rFonts w:ascii="SimSun" w:hAnsi="SimSun"/>
          <w:bCs/>
          <w:szCs w:val="21"/>
          <w:lang w:eastAsia="zh-CN" w:bidi="hi-IN"/>
        </w:rPr>
      </w:pPr>
      <w:r w:rsidRPr="008E3E3E">
        <w:rPr>
          <w:rFonts w:ascii="SimSun" w:hAnsi="SimSun" w:hint="eastAsia"/>
          <w:bCs/>
          <w:szCs w:val="21"/>
          <w:lang w:eastAsia="zh-CN" w:bidi="hi-IN"/>
        </w:rPr>
        <w:t>聘用顾问的时间限制已纳入新政策之中。</w:t>
      </w:r>
    </w:p>
    <w:p w:rsidR="00487797" w:rsidRPr="008E3E3E" w:rsidRDefault="00487797" w:rsidP="00487797">
      <w:pPr>
        <w:numPr>
          <w:ilvl w:val="0"/>
          <w:numId w:val="3"/>
        </w:numPr>
        <w:spacing w:after="120" w:line="340" w:lineRule="atLeast"/>
        <w:ind w:left="1134" w:hanging="566"/>
        <w:jc w:val="both"/>
        <w:rPr>
          <w:rFonts w:ascii="SimSun" w:hAnsi="SimSun"/>
          <w:bCs/>
          <w:szCs w:val="21"/>
          <w:lang w:eastAsia="zh-CN" w:bidi="hi-IN"/>
        </w:rPr>
      </w:pPr>
      <w:r w:rsidRPr="008E3E3E">
        <w:rPr>
          <w:rFonts w:ascii="SimSun" w:hAnsi="SimSun" w:hint="eastAsia"/>
          <w:bCs/>
          <w:szCs w:val="21"/>
          <w:lang w:eastAsia="zh-CN" w:bidi="hi-IN"/>
        </w:rPr>
        <w:t>新政策中已经提到核证人的职责。</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szCs w:val="21"/>
          <w:lang w:eastAsia="zh-CN"/>
        </w:rPr>
        <w:t>SSA</w:t>
      </w:r>
      <w:r w:rsidRPr="008E3E3E">
        <w:rPr>
          <w:rFonts w:ascii="SimHei" w:eastAsia="SimHei" w:hAnsi="SimHei" w:hint="eastAsia"/>
          <w:szCs w:val="21"/>
          <w:lang w:eastAsia="zh-CN"/>
        </w:rPr>
        <w:t>的成本效益措施</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我们对</w:t>
      </w:r>
      <w:r w:rsidRPr="008E3E3E">
        <w:rPr>
          <w:rFonts w:ascii="SimSun" w:hAnsi="SimSun"/>
          <w:bCs/>
          <w:szCs w:val="21"/>
          <w:lang w:eastAsia="zh-CN" w:bidi="hi-IN"/>
        </w:rPr>
        <w:t>WIPO</w:t>
      </w:r>
      <w:r w:rsidRPr="008E3E3E">
        <w:rPr>
          <w:rFonts w:ascii="SimSun" w:hAnsi="SimSun" w:hint="eastAsia"/>
          <w:bCs/>
          <w:szCs w:val="21"/>
          <w:lang w:eastAsia="zh-CN" w:bidi="hi-IN"/>
        </w:rPr>
        <w:t>制定了两项有关</w:t>
      </w:r>
      <w:r w:rsidRPr="008E3E3E">
        <w:rPr>
          <w:rFonts w:ascii="SimSun" w:hAnsi="SimSun"/>
          <w:bCs/>
          <w:szCs w:val="21"/>
          <w:lang w:eastAsia="zh-CN" w:bidi="hi-IN"/>
        </w:rPr>
        <w:t>SSA</w:t>
      </w:r>
      <w:r w:rsidRPr="008E3E3E">
        <w:rPr>
          <w:rFonts w:ascii="SimSun" w:hAnsi="SimSun" w:hint="eastAsia"/>
          <w:bCs/>
          <w:szCs w:val="21"/>
          <w:lang w:eastAsia="zh-CN" w:bidi="hi-IN"/>
        </w:rPr>
        <w:t>的成本效益措施表示赞赏。这些措施包括：减少约10%的</w:t>
      </w:r>
      <w:r w:rsidRPr="008E3E3E">
        <w:rPr>
          <w:rFonts w:ascii="SimSun" w:hAnsi="SimSun"/>
          <w:bCs/>
          <w:szCs w:val="21"/>
          <w:lang w:eastAsia="zh-CN" w:bidi="hi-IN"/>
        </w:rPr>
        <w:t>SSA</w:t>
      </w:r>
      <w:r w:rsidRPr="008E3E3E">
        <w:rPr>
          <w:rFonts w:ascii="SimSun" w:hAnsi="SimSun" w:hint="eastAsia"/>
          <w:bCs/>
          <w:szCs w:val="21"/>
          <w:lang w:eastAsia="zh-CN" w:bidi="hi-IN"/>
        </w:rPr>
        <w:t>预留金，</w:t>
      </w:r>
      <w:r w:rsidRPr="008E3E3E">
        <w:rPr>
          <w:rFonts w:ascii="SimSun" w:hAnsi="SimSun"/>
          <w:bCs/>
          <w:szCs w:val="21"/>
          <w:lang w:eastAsia="zh-CN" w:bidi="hi-IN"/>
        </w:rPr>
        <w:t>WIPO</w:t>
      </w:r>
      <w:r w:rsidRPr="008E3E3E">
        <w:rPr>
          <w:rFonts w:ascii="SimSun" w:hAnsi="SimSun" w:hint="eastAsia"/>
          <w:bCs/>
          <w:szCs w:val="21"/>
          <w:lang w:eastAsia="zh-CN" w:bidi="hi-IN"/>
        </w:rPr>
        <w:t>的</w:t>
      </w:r>
      <w:r w:rsidRPr="008E3E3E">
        <w:rPr>
          <w:rFonts w:ascii="SimSun" w:hAnsi="SimSun"/>
          <w:bCs/>
          <w:szCs w:val="21"/>
          <w:lang w:eastAsia="zh-CN" w:bidi="hi-IN"/>
        </w:rPr>
        <w:t>SSA(</w:t>
      </w:r>
      <w:r w:rsidRPr="008E3E3E">
        <w:rPr>
          <w:rFonts w:ascii="SimSun" w:hAnsi="SimSun" w:hint="eastAsia"/>
          <w:bCs/>
          <w:szCs w:val="21"/>
          <w:lang w:eastAsia="zh-CN" w:bidi="hi-IN"/>
        </w:rPr>
        <w:t>现场</w:t>
      </w:r>
      <w:r w:rsidRPr="008E3E3E">
        <w:rPr>
          <w:rFonts w:ascii="SimSun" w:hAnsi="SimSun"/>
          <w:bCs/>
          <w:szCs w:val="21"/>
          <w:lang w:eastAsia="zh-CN" w:bidi="hi-IN"/>
        </w:rPr>
        <w:t>)</w:t>
      </w:r>
      <w:r w:rsidRPr="008E3E3E">
        <w:rPr>
          <w:rFonts w:ascii="SimSun" w:hAnsi="SimSun" w:hint="eastAsia"/>
          <w:bCs/>
          <w:szCs w:val="21"/>
          <w:lang w:eastAsia="zh-CN" w:bidi="hi-IN"/>
        </w:rPr>
        <w:t>最长期限封顶为三个月。然而，我们注意到，</w:t>
      </w:r>
      <w:r w:rsidRPr="008E3E3E">
        <w:rPr>
          <w:rFonts w:ascii="SimSun" w:hAnsi="SimSun"/>
          <w:bCs/>
          <w:szCs w:val="21"/>
          <w:lang w:eastAsia="zh-CN" w:bidi="hi-IN"/>
        </w:rPr>
        <w:t>WIPO</w:t>
      </w:r>
      <w:r w:rsidRPr="008E3E3E">
        <w:rPr>
          <w:rFonts w:ascii="SimSun" w:hAnsi="SimSun" w:hint="eastAsia"/>
          <w:bCs/>
          <w:szCs w:val="21"/>
          <w:lang w:eastAsia="zh-CN" w:bidi="hi-IN"/>
        </w:rPr>
        <w:t>缺乏一项明确的</w:t>
      </w:r>
      <w:r w:rsidRPr="008E3E3E">
        <w:rPr>
          <w:rFonts w:ascii="SimSun" w:hAnsi="SimSun"/>
          <w:bCs/>
          <w:szCs w:val="21"/>
          <w:lang w:eastAsia="zh-CN" w:bidi="hi-IN"/>
        </w:rPr>
        <w:t>SSA</w:t>
      </w:r>
      <w:r w:rsidRPr="008E3E3E">
        <w:rPr>
          <w:rFonts w:ascii="SimSun" w:hAnsi="SimSun" w:hint="eastAsia"/>
          <w:bCs/>
          <w:szCs w:val="21"/>
          <w:lang w:eastAsia="zh-CN" w:bidi="hi-IN"/>
        </w:rPr>
        <w:t>成本效益战略。尽管</w:t>
      </w:r>
      <w:r w:rsidRPr="008E3E3E">
        <w:rPr>
          <w:rFonts w:ascii="SimSun" w:hAnsi="SimSun"/>
          <w:bCs/>
          <w:szCs w:val="21"/>
          <w:lang w:eastAsia="zh-CN" w:bidi="hi-IN"/>
        </w:rPr>
        <w:t>2012</w:t>
      </w:r>
      <w:r w:rsidRPr="008E3E3E">
        <w:rPr>
          <w:rFonts w:ascii="SimSun" w:hAnsi="SimSun" w:hint="eastAsia"/>
          <w:bCs/>
          <w:szCs w:val="21"/>
          <w:lang w:eastAsia="zh-CN" w:bidi="hi-IN"/>
        </w:rPr>
        <w:t>年</w:t>
      </w:r>
      <w:r w:rsidRPr="008E3E3E">
        <w:rPr>
          <w:rFonts w:ascii="SimSun" w:hAnsi="SimSun"/>
          <w:bCs/>
          <w:szCs w:val="21"/>
          <w:lang w:eastAsia="zh-CN" w:bidi="hi-IN"/>
        </w:rPr>
        <w:t>SSA</w:t>
      </w:r>
      <w:r w:rsidRPr="008E3E3E">
        <w:rPr>
          <w:rFonts w:ascii="SimSun" w:hAnsi="SimSun" w:hint="eastAsia"/>
          <w:bCs/>
          <w:szCs w:val="21"/>
          <w:lang w:eastAsia="zh-CN" w:bidi="hi-IN"/>
        </w:rPr>
        <w:t>支出与2011年相比整体减少了8%，但是与2010年相比，2012年的</w:t>
      </w:r>
      <w:r w:rsidRPr="008E3E3E">
        <w:rPr>
          <w:rFonts w:ascii="SimSun" w:hAnsi="SimSun"/>
          <w:bCs/>
          <w:szCs w:val="21"/>
          <w:lang w:eastAsia="zh-CN" w:bidi="hi-IN"/>
        </w:rPr>
        <w:t>SSA</w:t>
      </w:r>
      <w:r w:rsidRPr="008E3E3E">
        <w:rPr>
          <w:rFonts w:ascii="SimSun" w:hAnsi="SimSun" w:hint="eastAsia"/>
          <w:bCs/>
          <w:szCs w:val="21"/>
          <w:lang w:eastAsia="zh-CN" w:bidi="hi-IN"/>
        </w:rPr>
        <w:t>支出却增长了27%。</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851"/>
        </w:tabs>
        <w:spacing w:after="120" w:line="340" w:lineRule="atLeast"/>
        <w:ind w:left="850"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6</w:t>
      </w:r>
    </w:p>
    <w:p w:rsidR="00487797" w:rsidRPr="008E3E3E" w:rsidRDefault="00487797" w:rsidP="009D48FE">
      <w:pPr>
        <w:pBdr>
          <w:top w:val="single" w:sz="4" w:space="1" w:color="auto"/>
          <w:left w:val="single" w:sz="4" w:space="4" w:color="auto"/>
          <w:bottom w:val="single" w:sz="4" w:space="1" w:color="auto"/>
          <w:right w:val="single" w:sz="4" w:space="4" w:color="auto"/>
        </w:pBdr>
        <w:shd w:val="clear" w:color="auto" w:fill="C6D9F1"/>
        <w:spacing w:afterLines="50" w:after="120" w:line="340" w:lineRule="atLeast"/>
        <w:ind w:left="935" w:hanging="510"/>
        <w:contextualSpacing/>
        <w:jc w:val="both"/>
        <w:rPr>
          <w:rFonts w:ascii="KaiTi" w:eastAsia="KaiTi" w:hAnsi="KaiTi"/>
          <w:bCs/>
          <w:i/>
          <w:szCs w:val="21"/>
          <w:lang w:eastAsia="zh-CN" w:bidi="hi-IN"/>
        </w:rPr>
      </w:pPr>
      <w:r w:rsidRPr="008E3E3E">
        <w:rPr>
          <w:rFonts w:eastAsia="Calibri"/>
          <w:bCs/>
          <w:i/>
          <w:szCs w:val="21"/>
          <w:lang w:eastAsia="zh-CN" w:bidi="hi-IN"/>
        </w:rPr>
        <w:t>(</w:t>
      </w:r>
      <w:proofErr w:type="spellStart"/>
      <w:r w:rsidR="00AA25DC">
        <w:rPr>
          <w:rFonts w:eastAsiaTheme="minorEastAsia" w:hint="eastAsia"/>
          <w:bCs/>
          <w:i/>
          <w:szCs w:val="21"/>
          <w:lang w:eastAsia="zh-CN" w:bidi="hi-IN"/>
        </w:rPr>
        <w:t>i</w:t>
      </w:r>
      <w:proofErr w:type="spellEnd"/>
      <w:r w:rsidRPr="008E3E3E">
        <w:rPr>
          <w:rFonts w:eastAsia="Calibri"/>
          <w:bCs/>
          <w:i/>
          <w:szCs w:val="21"/>
          <w:lang w:eastAsia="zh-CN" w:bidi="hi-IN"/>
        </w:rPr>
        <w:t>)</w:t>
      </w:r>
      <w:r w:rsidRPr="008E3E3E">
        <w:rPr>
          <w:rFonts w:ascii="KaiTi" w:eastAsia="KaiTi" w:hAnsi="KaiTi"/>
          <w:bCs/>
          <w:i/>
          <w:szCs w:val="21"/>
          <w:lang w:eastAsia="zh-CN" w:bidi="hi-IN"/>
        </w:rPr>
        <w:tab/>
        <w:t>WIPO</w:t>
      </w:r>
      <w:r w:rsidRPr="008E3E3E">
        <w:rPr>
          <w:rFonts w:ascii="KaiTi" w:eastAsia="KaiTi" w:hAnsi="KaiTi" w:hint="eastAsia"/>
          <w:bCs/>
          <w:i/>
          <w:szCs w:val="21"/>
          <w:lang w:eastAsia="zh-CN" w:bidi="hi-IN"/>
        </w:rPr>
        <w:t>应当采取措施，实现其对成员国的承诺，制定并实施一项有效的</w:t>
      </w:r>
      <w:r w:rsidRPr="008E3E3E">
        <w:rPr>
          <w:rFonts w:ascii="KaiTi" w:eastAsia="KaiTi" w:hAnsi="KaiTi"/>
          <w:bCs/>
          <w:i/>
          <w:szCs w:val="21"/>
          <w:lang w:eastAsia="zh-CN" w:bidi="hi-IN"/>
        </w:rPr>
        <w:t>SSA</w:t>
      </w:r>
      <w:r w:rsidRPr="008E3E3E">
        <w:rPr>
          <w:rFonts w:ascii="KaiTi" w:eastAsia="KaiTi" w:hAnsi="KaiTi" w:hint="eastAsia"/>
          <w:bCs/>
          <w:i/>
          <w:szCs w:val="21"/>
          <w:lang w:eastAsia="zh-CN" w:bidi="hi-IN"/>
        </w:rPr>
        <w:t>支出成本效益战略。</w:t>
      </w:r>
    </w:p>
    <w:p w:rsidR="00487797" w:rsidRPr="008E3E3E" w:rsidRDefault="00487797" w:rsidP="009D48FE">
      <w:pPr>
        <w:pBdr>
          <w:top w:val="single" w:sz="4" w:space="1" w:color="auto"/>
          <w:left w:val="single" w:sz="4" w:space="4" w:color="auto"/>
          <w:bottom w:val="single" w:sz="4" w:space="1" w:color="auto"/>
          <w:right w:val="single" w:sz="4" w:space="4" w:color="auto"/>
        </w:pBdr>
        <w:shd w:val="clear" w:color="auto" w:fill="C6D9F1"/>
        <w:spacing w:afterLines="50" w:after="120" w:line="340" w:lineRule="atLeast"/>
        <w:ind w:left="935" w:hanging="510"/>
        <w:contextualSpacing/>
        <w:jc w:val="both"/>
        <w:rPr>
          <w:rFonts w:ascii="KaiTi" w:eastAsia="KaiTi" w:hAnsi="KaiTi"/>
          <w:bCs/>
          <w:i/>
          <w:szCs w:val="21"/>
          <w:lang w:eastAsia="zh-CN" w:bidi="hi-IN"/>
        </w:rPr>
      </w:pPr>
      <w:r w:rsidRPr="008E3E3E">
        <w:rPr>
          <w:rFonts w:ascii="KaiTi" w:eastAsia="KaiTi" w:hAnsi="KaiTi"/>
          <w:bCs/>
          <w:i/>
          <w:szCs w:val="21"/>
          <w:lang w:eastAsia="zh-CN" w:bidi="hi-IN"/>
        </w:rPr>
        <w:t>(</w:t>
      </w:r>
      <w:r w:rsidR="00AA25DC">
        <w:rPr>
          <w:rFonts w:ascii="KaiTi" w:eastAsia="KaiTi" w:hAnsi="KaiTi" w:hint="eastAsia"/>
          <w:bCs/>
          <w:i/>
          <w:szCs w:val="21"/>
          <w:lang w:eastAsia="zh-CN" w:bidi="hi-IN"/>
        </w:rPr>
        <w:t>ii</w:t>
      </w:r>
      <w:r w:rsidRPr="008E3E3E">
        <w:rPr>
          <w:rFonts w:ascii="KaiTi" w:eastAsia="KaiTi" w:hAnsi="KaiTi"/>
          <w:bCs/>
          <w:i/>
          <w:szCs w:val="21"/>
          <w:lang w:eastAsia="zh-CN" w:bidi="hi-IN"/>
        </w:rPr>
        <w:t>)</w:t>
      </w:r>
      <w:r w:rsidRPr="008E3E3E">
        <w:rPr>
          <w:rFonts w:ascii="KaiTi" w:eastAsia="KaiTi" w:hAnsi="KaiTi"/>
          <w:bCs/>
          <w:i/>
          <w:szCs w:val="21"/>
          <w:lang w:eastAsia="zh-CN" w:bidi="hi-IN"/>
        </w:rPr>
        <w:tab/>
      </w:r>
      <w:r w:rsidRPr="008E3E3E">
        <w:rPr>
          <w:rFonts w:ascii="KaiTi" w:eastAsia="KaiTi" w:hAnsi="KaiTi" w:hint="eastAsia"/>
          <w:bCs/>
          <w:i/>
          <w:szCs w:val="21"/>
          <w:lang w:eastAsia="zh-CN" w:bidi="hi-IN"/>
        </w:rPr>
        <w:t>成本效益战略主要内容可以包括：</w:t>
      </w:r>
    </w:p>
    <w:p w:rsidR="00487797" w:rsidRPr="008E3E3E" w:rsidRDefault="00487797" w:rsidP="009D48FE">
      <w:pPr>
        <w:pBdr>
          <w:top w:val="single" w:sz="4" w:space="1" w:color="auto"/>
          <w:left w:val="single" w:sz="4" w:space="4" w:color="auto"/>
          <w:bottom w:val="single" w:sz="4" w:space="1" w:color="auto"/>
          <w:right w:val="single" w:sz="4" w:space="4" w:color="auto"/>
        </w:pBdr>
        <w:shd w:val="clear" w:color="auto" w:fill="C6D9F1"/>
        <w:tabs>
          <w:tab w:val="left" w:pos="851"/>
        </w:tabs>
        <w:spacing w:afterLines="50" w:after="120" w:line="340" w:lineRule="atLeast"/>
        <w:ind w:left="850" w:hanging="425"/>
        <w:contextualSpacing/>
        <w:jc w:val="both"/>
        <w:rPr>
          <w:rFonts w:ascii="KaiTi" w:eastAsia="KaiTi" w:hAnsi="KaiTi"/>
          <w:bCs/>
          <w:i/>
          <w:szCs w:val="21"/>
          <w:lang w:eastAsia="zh-CN" w:bidi="hi-IN"/>
        </w:rPr>
      </w:pPr>
      <w:r w:rsidRPr="008E3E3E">
        <w:rPr>
          <w:rFonts w:ascii="KaiTi" w:eastAsia="KaiTi" w:hAnsi="KaiTi"/>
          <w:bCs/>
          <w:i/>
          <w:szCs w:val="21"/>
          <w:lang w:eastAsia="zh-CN" w:bidi="hi-IN"/>
        </w:rPr>
        <w:tab/>
      </w:r>
      <w:r w:rsidR="00AA25DC">
        <w:rPr>
          <w:rFonts w:ascii="KaiTi" w:eastAsia="KaiTi" w:hAnsi="KaiTi" w:hint="eastAsia"/>
          <w:bCs/>
          <w:i/>
          <w:szCs w:val="21"/>
          <w:lang w:eastAsia="zh-CN" w:bidi="hi-IN"/>
        </w:rPr>
        <w:tab/>
      </w:r>
      <w:r w:rsidR="00AA25DC">
        <w:rPr>
          <w:rFonts w:ascii="KaiTi" w:eastAsia="KaiTi" w:hAnsi="KaiTi" w:hint="eastAsia"/>
          <w:bCs/>
          <w:i/>
          <w:szCs w:val="21"/>
          <w:lang w:eastAsia="zh-CN" w:bidi="hi-IN"/>
        </w:rPr>
        <w:tab/>
      </w:r>
      <w:r w:rsidRPr="008E3E3E">
        <w:rPr>
          <w:rFonts w:ascii="KaiTi" w:eastAsia="KaiTi" w:hAnsi="KaiTi"/>
          <w:bCs/>
          <w:i/>
          <w:szCs w:val="21"/>
          <w:lang w:eastAsia="zh-CN" w:bidi="hi-IN"/>
        </w:rPr>
        <w:t>a.</w:t>
      </w:r>
      <w:r w:rsidRPr="008E3E3E">
        <w:rPr>
          <w:rFonts w:ascii="KaiTi" w:eastAsia="KaiTi" w:hAnsi="KaiTi"/>
          <w:b/>
          <w:bCs/>
          <w:i/>
          <w:szCs w:val="21"/>
          <w:lang w:eastAsia="zh-CN" w:bidi="hi-IN"/>
        </w:rPr>
        <w:tab/>
      </w:r>
      <w:r w:rsidRPr="008E3E3E">
        <w:rPr>
          <w:rFonts w:ascii="KaiTi" w:eastAsia="KaiTi" w:hAnsi="KaiTi"/>
          <w:bCs/>
          <w:i/>
          <w:szCs w:val="21"/>
          <w:lang w:eastAsia="zh-CN" w:bidi="hi-IN"/>
        </w:rPr>
        <w:t>SSA</w:t>
      </w:r>
      <w:r w:rsidRPr="008E3E3E">
        <w:rPr>
          <w:rFonts w:ascii="KaiTi" w:eastAsia="KaiTi" w:hAnsi="KaiTi" w:hint="eastAsia"/>
          <w:bCs/>
          <w:i/>
          <w:szCs w:val="21"/>
          <w:lang w:eastAsia="zh-CN" w:bidi="hi-IN"/>
        </w:rPr>
        <w:t>竞争性获取；和</w:t>
      </w:r>
    </w:p>
    <w:p w:rsidR="00487797" w:rsidRPr="008E3E3E" w:rsidRDefault="00487797" w:rsidP="009D48FE">
      <w:pPr>
        <w:pBdr>
          <w:top w:val="single" w:sz="4" w:space="1" w:color="auto"/>
          <w:left w:val="single" w:sz="4" w:space="4" w:color="auto"/>
          <w:bottom w:val="single" w:sz="4" w:space="1" w:color="auto"/>
          <w:right w:val="single" w:sz="4" w:space="4" w:color="auto"/>
        </w:pBdr>
        <w:shd w:val="clear" w:color="auto" w:fill="C6D9F1"/>
        <w:spacing w:afterLines="50" w:after="120" w:line="340" w:lineRule="atLeast"/>
        <w:ind w:left="850" w:hanging="425"/>
        <w:contextualSpacing/>
        <w:jc w:val="both"/>
        <w:rPr>
          <w:rFonts w:ascii="KaiTi" w:eastAsia="KaiTi" w:hAnsi="KaiTi"/>
          <w:bCs/>
          <w:i/>
          <w:szCs w:val="21"/>
          <w:lang w:eastAsia="zh-CN" w:bidi="hi-IN"/>
        </w:rPr>
      </w:pPr>
      <w:r w:rsidRPr="008E3E3E">
        <w:rPr>
          <w:rFonts w:ascii="KaiTi" w:eastAsia="KaiTi" w:hAnsi="KaiTi"/>
          <w:bCs/>
          <w:i/>
          <w:szCs w:val="21"/>
          <w:lang w:eastAsia="zh-CN" w:bidi="hi-IN"/>
        </w:rPr>
        <w:tab/>
      </w:r>
      <w:r w:rsidR="00AA25DC">
        <w:rPr>
          <w:rFonts w:ascii="KaiTi" w:eastAsia="KaiTi" w:hAnsi="KaiTi" w:hint="eastAsia"/>
          <w:bCs/>
          <w:i/>
          <w:szCs w:val="21"/>
          <w:lang w:eastAsia="zh-CN" w:bidi="hi-IN"/>
        </w:rPr>
        <w:tab/>
      </w:r>
      <w:r w:rsidRPr="008E3E3E">
        <w:rPr>
          <w:rFonts w:ascii="KaiTi" w:eastAsia="KaiTi" w:hAnsi="KaiTi"/>
          <w:bCs/>
          <w:i/>
          <w:szCs w:val="21"/>
          <w:lang w:eastAsia="zh-CN" w:bidi="hi-IN"/>
        </w:rPr>
        <w:t>b.</w:t>
      </w:r>
      <w:r w:rsidRPr="008E3E3E">
        <w:rPr>
          <w:rFonts w:ascii="KaiTi" w:eastAsia="KaiTi" w:hAnsi="KaiTi"/>
          <w:bCs/>
          <w:i/>
          <w:szCs w:val="21"/>
          <w:lang w:eastAsia="zh-CN" w:bidi="hi-IN"/>
        </w:rPr>
        <w:tab/>
      </w:r>
      <w:r w:rsidRPr="008E3E3E">
        <w:rPr>
          <w:rFonts w:ascii="KaiTi" w:eastAsia="KaiTi" w:hAnsi="KaiTi" w:hint="eastAsia"/>
          <w:bCs/>
          <w:i/>
          <w:szCs w:val="21"/>
          <w:lang w:eastAsia="zh-CN" w:bidi="hi-IN"/>
        </w:rPr>
        <w:t>要求聘用</w:t>
      </w:r>
      <w:r w:rsidRPr="008E3E3E">
        <w:rPr>
          <w:rFonts w:ascii="KaiTi" w:eastAsia="KaiTi" w:hAnsi="KaiTi"/>
          <w:bCs/>
          <w:i/>
          <w:szCs w:val="21"/>
          <w:lang w:eastAsia="zh-CN" w:bidi="hi-IN"/>
        </w:rPr>
        <w:t>SSA</w:t>
      </w:r>
      <w:r w:rsidRPr="008E3E3E">
        <w:rPr>
          <w:rFonts w:ascii="KaiTi" w:eastAsia="KaiTi" w:hAnsi="KaiTi" w:hint="eastAsia"/>
          <w:bCs/>
          <w:i/>
          <w:szCs w:val="21"/>
          <w:lang w:eastAsia="zh-CN" w:bidi="hi-IN"/>
        </w:rPr>
        <w:t>顾问的请求可不被受理，除非项目经理证实，工作任务不包括最近或近期打算分配给正式工作人员的职责。</w:t>
      </w:r>
    </w:p>
    <w:p w:rsidR="00AA25DC" w:rsidRDefault="00AA25DC" w:rsidP="00AA25DC">
      <w:pPr>
        <w:adjustRightInd w:val="0"/>
        <w:spacing w:beforeLines="50" w:before="120" w:after="120" w:line="340" w:lineRule="atLeast"/>
        <w:ind w:left="566"/>
        <w:jc w:val="both"/>
        <w:rPr>
          <w:rFonts w:ascii="SimSun" w:hAnsi="SimSun"/>
          <w:bCs/>
          <w:szCs w:val="21"/>
          <w:lang w:eastAsia="zh-CN" w:bidi="hi-IN"/>
        </w:rPr>
      </w:pPr>
    </w:p>
    <w:p w:rsidR="00487797" w:rsidRPr="008E3E3E" w:rsidRDefault="00487797" w:rsidP="00AA25DC">
      <w:pPr>
        <w:numPr>
          <w:ilvl w:val="0"/>
          <w:numId w:val="5"/>
        </w:numPr>
        <w:adjustRightInd w:val="0"/>
        <w:spacing w:beforeLines="50" w:before="120"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管理</w:t>
      </w:r>
      <w:proofErr w:type="gramStart"/>
      <w:r w:rsidRPr="008E3E3E">
        <w:rPr>
          <w:rFonts w:ascii="SimSun" w:hAnsi="SimSun" w:hint="eastAsia"/>
          <w:bCs/>
          <w:szCs w:val="21"/>
          <w:lang w:eastAsia="zh-CN" w:bidi="hi-IN"/>
        </w:rPr>
        <w:t>层接受</w:t>
      </w:r>
      <w:proofErr w:type="gramEnd"/>
      <w:r w:rsidRPr="008E3E3E">
        <w:rPr>
          <w:rFonts w:ascii="SimSun" w:hAnsi="SimSun" w:hint="eastAsia"/>
          <w:bCs/>
          <w:szCs w:val="21"/>
          <w:lang w:eastAsia="zh-CN" w:bidi="hi-IN"/>
        </w:rPr>
        <w:t>了建议，并指出，</w:t>
      </w:r>
      <w:r w:rsidRPr="008E3E3E">
        <w:rPr>
          <w:rFonts w:ascii="SimSun" w:hAnsi="SimSun"/>
          <w:bCs/>
          <w:szCs w:val="21"/>
          <w:lang w:eastAsia="zh-CN" w:bidi="hi-IN"/>
        </w:rPr>
        <w:t>SSA</w:t>
      </w:r>
      <w:r w:rsidRPr="008E3E3E">
        <w:rPr>
          <w:rFonts w:ascii="SimSun" w:hAnsi="SimSun" w:hint="eastAsia"/>
          <w:bCs/>
          <w:szCs w:val="21"/>
          <w:lang w:eastAsia="zh-CN" w:bidi="hi-IN"/>
        </w:rPr>
        <w:t>竞争性获取已在新政策中</w:t>
      </w:r>
      <w:proofErr w:type="gramStart"/>
      <w:r w:rsidRPr="008E3E3E">
        <w:rPr>
          <w:rFonts w:ascii="SimSun" w:hAnsi="SimSun" w:hint="eastAsia"/>
          <w:bCs/>
          <w:szCs w:val="21"/>
          <w:lang w:eastAsia="zh-CN" w:bidi="hi-IN"/>
        </w:rPr>
        <w:t>作出</w:t>
      </w:r>
      <w:proofErr w:type="gramEnd"/>
      <w:r w:rsidRPr="008E3E3E">
        <w:rPr>
          <w:rFonts w:ascii="SimSun" w:hAnsi="SimSun" w:hint="eastAsia"/>
          <w:bCs/>
          <w:szCs w:val="21"/>
          <w:lang w:eastAsia="zh-CN" w:bidi="hi-IN"/>
        </w:rPr>
        <w:t>说明。此外，为了避免工作任务中包括应由正式</w:t>
      </w:r>
      <w:r w:rsidRPr="008E3E3E">
        <w:rPr>
          <w:rFonts w:ascii="SimSun" w:hAnsi="SimSun" w:hint="eastAsia"/>
          <w:lang w:eastAsia="zh-CN" w:bidi="hi-IN"/>
        </w:rPr>
        <w:t>工作人员</w:t>
      </w:r>
      <w:r w:rsidRPr="008E3E3E">
        <w:rPr>
          <w:rFonts w:ascii="SimSun" w:hAnsi="SimSun" w:hint="eastAsia"/>
          <w:bCs/>
          <w:szCs w:val="21"/>
          <w:lang w:eastAsia="zh-CN" w:bidi="hi-IN"/>
        </w:rPr>
        <w:t>履行的职能，新政策第</w:t>
      </w:r>
      <w:r w:rsidRPr="008E3E3E">
        <w:rPr>
          <w:rFonts w:ascii="SimSun" w:hAnsi="SimSun"/>
          <w:bCs/>
          <w:szCs w:val="21"/>
          <w:lang w:eastAsia="zh-CN" w:bidi="hi-IN"/>
        </w:rPr>
        <w:t>4</w:t>
      </w:r>
      <w:r w:rsidRPr="008E3E3E">
        <w:rPr>
          <w:rFonts w:ascii="SimSun" w:hAnsi="SimSun" w:hint="eastAsia"/>
          <w:bCs/>
          <w:szCs w:val="21"/>
          <w:lang w:eastAsia="zh-CN" w:bidi="hi-IN"/>
        </w:rPr>
        <w:t>段和第</w:t>
      </w:r>
      <w:r w:rsidRPr="008E3E3E">
        <w:rPr>
          <w:rFonts w:ascii="SimSun" w:hAnsi="SimSun"/>
          <w:bCs/>
          <w:szCs w:val="21"/>
          <w:lang w:eastAsia="zh-CN" w:bidi="hi-IN"/>
        </w:rPr>
        <w:t>5</w:t>
      </w:r>
      <w:r w:rsidRPr="008E3E3E">
        <w:rPr>
          <w:rFonts w:ascii="SimSun" w:hAnsi="SimSun" w:hint="eastAsia"/>
          <w:bCs/>
          <w:szCs w:val="21"/>
          <w:lang w:eastAsia="zh-CN" w:bidi="hi-IN"/>
        </w:rPr>
        <w:t>段对可以分配给编外人员的任务予以了界定。</w:t>
      </w:r>
    </w:p>
    <w:p w:rsidR="00487797" w:rsidRPr="00487797" w:rsidRDefault="00487797" w:rsidP="00487797">
      <w:pPr>
        <w:tabs>
          <w:tab w:val="left" w:pos="1080"/>
        </w:tabs>
        <w:spacing w:beforeLines="100" w:before="240" w:after="240" w:line="340" w:lineRule="atLeast"/>
        <w:ind w:left="28" w:firstLine="17"/>
        <w:jc w:val="both"/>
        <w:rPr>
          <w:rFonts w:ascii="KaiTi" w:eastAsia="KaiTi" w:hAnsi="KaiTi"/>
          <w:b/>
          <w:i/>
          <w:color w:val="002060"/>
          <w:lang w:eastAsia="zh-CN"/>
        </w:rPr>
      </w:pPr>
      <w:r w:rsidRPr="00487797">
        <w:rPr>
          <w:rFonts w:ascii="KaiTi" w:eastAsia="KaiTi" w:hAnsi="KaiTi" w:hint="eastAsia"/>
          <w:b/>
          <w:i/>
          <w:color w:val="002060"/>
          <w:lang w:eastAsia="zh-CN"/>
        </w:rPr>
        <w:t>商业服务提供商</w:t>
      </w:r>
      <w:r w:rsidRPr="00487797">
        <w:rPr>
          <w:rFonts w:ascii="KaiTi" w:eastAsia="KaiTi" w:hAnsi="KaiTi"/>
          <w:b/>
          <w:i/>
          <w:color w:val="002060"/>
          <w:lang w:eastAsia="zh-CN"/>
        </w:rPr>
        <w:t>(CSP)</w:t>
      </w:r>
    </w:p>
    <w:p w:rsidR="00487797" w:rsidRPr="00487797" w:rsidRDefault="00487797" w:rsidP="008E3E3E">
      <w:pPr>
        <w:numPr>
          <w:ilvl w:val="0"/>
          <w:numId w:val="5"/>
        </w:numPr>
        <w:adjustRightInd w:val="0"/>
        <w:spacing w:after="120" w:line="340" w:lineRule="atLeast"/>
        <w:ind w:left="566" w:hangingChars="236" w:hanging="566"/>
        <w:jc w:val="both"/>
        <w:rPr>
          <w:rFonts w:eastAsia="Calibri"/>
          <w:bCs/>
          <w:lang w:eastAsia="zh-CN" w:bidi="hi-IN"/>
        </w:rPr>
      </w:pPr>
      <w:r w:rsidRPr="008E3E3E">
        <w:rPr>
          <w:rFonts w:ascii="SimSun" w:hAnsi="SimSun" w:hint="eastAsia"/>
          <w:bCs/>
          <w:szCs w:val="21"/>
          <w:lang w:eastAsia="zh-CN" w:bidi="hi-IN"/>
        </w:rPr>
        <w:t>我们对采购及差旅部门</w:t>
      </w:r>
      <w:r w:rsidRPr="008E3E3E">
        <w:rPr>
          <w:rFonts w:ascii="SimSun" w:hAnsi="SimSun"/>
          <w:bCs/>
          <w:szCs w:val="21"/>
          <w:lang w:eastAsia="zh-CN" w:bidi="hi-IN"/>
        </w:rPr>
        <w:t>(PTD)</w:t>
      </w:r>
      <w:r w:rsidRPr="008E3E3E">
        <w:rPr>
          <w:rFonts w:ascii="SimSun" w:hAnsi="SimSun" w:hint="eastAsia"/>
          <w:bCs/>
          <w:szCs w:val="21"/>
          <w:lang w:eastAsia="zh-CN" w:bidi="hi-IN"/>
        </w:rPr>
        <w:t>自</w:t>
      </w:r>
      <w:r w:rsidRPr="008E3E3E">
        <w:rPr>
          <w:rFonts w:ascii="SimSun" w:hAnsi="SimSun"/>
          <w:bCs/>
          <w:szCs w:val="21"/>
          <w:lang w:eastAsia="zh-CN" w:bidi="hi-IN"/>
        </w:rPr>
        <w:t>2011</w:t>
      </w:r>
      <w:r w:rsidRPr="008E3E3E">
        <w:rPr>
          <w:rFonts w:ascii="SimSun" w:hAnsi="SimSun" w:hint="eastAsia"/>
          <w:bCs/>
          <w:szCs w:val="21"/>
          <w:lang w:eastAsia="zh-CN" w:bidi="hi-IN"/>
        </w:rPr>
        <w:t>年以来几乎对所有招标都一直使用电子招标门户网站一事表示</w:t>
      </w:r>
      <w:r w:rsidRPr="008E3E3E">
        <w:rPr>
          <w:rFonts w:ascii="SimSun" w:hAnsi="SimSun" w:hint="eastAsia"/>
          <w:szCs w:val="21"/>
          <w:lang w:eastAsia="zh-CN" w:bidi="hi-IN"/>
        </w:rPr>
        <w:t>赞赏</w:t>
      </w:r>
      <w:r w:rsidRPr="008E3E3E">
        <w:rPr>
          <w:rFonts w:ascii="SimSun" w:hAnsi="SimSun" w:hint="eastAsia"/>
          <w:bCs/>
          <w:szCs w:val="21"/>
          <w:lang w:eastAsia="zh-CN" w:bidi="hi-IN"/>
        </w:rPr>
        <w:t>。该部门制定了文件保留政策、合同签署授权规定、管理供应商关系的行为准则，并对价值超过</w:t>
      </w:r>
      <w:r w:rsidRPr="008E3E3E">
        <w:rPr>
          <w:rFonts w:ascii="SimSun" w:hAnsi="SimSun"/>
          <w:bCs/>
          <w:szCs w:val="21"/>
          <w:lang w:eastAsia="zh-CN" w:bidi="hi-IN"/>
        </w:rPr>
        <w:t>500,000</w:t>
      </w:r>
      <w:r w:rsidRPr="008E3E3E">
        <w:rPr>
          <w:rFonts w:ascii="SimSun" w:hAnsi="SimSun" w:hint="eastAsia"/>
          <w:bCs/>
          <w:szCs w:val="21"/>
          <w:lang w:eastAsia="zh-CN" w:bidi="hi-IN"/>
        </w:rPr>
        <w:t>瑞朗的招标制定了“双信封制度”。此外，还制定了主要效绩指标，用来衡量合同期</w:t>
      </w:r>
      <w:proofErr w:type="gramStart"/>
      <w:r w:rsidRPr="008E3E3E">
        <w:rPr>
          <w:rFonts w:ascii="SimSun" w:hAnsi="SimSun" w:hint="eastAsia"/>
          <w:bCs/>
          <w:szCs w:val="21"/>
          <w:lang w:eastAsia="zh-CN" w:bidi="hi-IN"/>
        </w:rPr>
        <w:t>间供应</w:t>
      </w:r>
      <w:proofErr w:type="gramEnd"/>
      <w:r w:rsidRPr="008E3E3E">
        <w:rPr>
          <w:rFonts w:ascii="SimSun" w:hAnsi="SimSun" w:hint="eastAsia"/>
          <w:bCs/>
          <w:szCs w:val="21"/>
          <w:lang w:eastAsia="zh-CN" w:bidi="hi-IN"/>
        </w:rPr>
        <w:t>商的表现。该部门也制定了国际公开招标评价小组指导方针。但是，以下几个方面并不符合联合国系统内通行的国际最佳作法。</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招标文件中公布的评价标准与评价矩阵使用的标准不一致；</w:t>
      </w:r>
    </w:p>
    <w:p w:rsidR="00487797" w:rsidRPr="008E3E3E" w:rsidRDefault="00487797" w:rsidP="00487797">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color w:val="000000"/>
          <w:szCs w:val="21"/>
          <w:lang w:val="en-GB" w:eastAsia="zh-CN"/>
        </w:rPr>
        <w:t>对投标人的问询</w:t>
      </w:r>
      <w:proofErr w:type="gramStart"/>
      <w:r w:rsidRPr="008E3E3E">
        <w:rPr>
          <w:rFonts w:ascii="SimSun" w:hAnsi="SimSun" w:hint="eastAsia"/>
          <w:color w:val="000000"/>
          <w:szCs w:val="21"/>
          <w:lang w:val="en-GB" w:eastAsia="zh-CN"/>
        </w:rPr>
        <w:t>作出</w:t>
      </w:r>
      <w:proofErr w:type="gramEnd"/>
      <w:r w:rsidRPr="008E3E3E">
        <w:rPr>
          <w:rFonts w:ascii="SimSun" w:hAnsi="SimSun" w:hint="eastAsia"/>
          <w:color w:val="000000"/>
          <w:szCs w:val="21"/>
          <w:lang w:val="en-GB" w:eastAsia="zh-CN"/>
        </w:rPr>
        <w:t>澄清并公布后，又制定了</w:t>
      </w:r>
      <w:proofErr w:type="gramStart"/>
      <w:r w:rsidRPr="008E3E3E">
        <w:rPr>
          <w:rFonts w:ascii="SimSun" w:hAnsi="SimSun" w:hint="eastAsia"/>
          <w:color w:val="000000"/>
          <w:szCs w:val="21"/>
          <w:lang w:val="en-GB" w:eastAsia="zh-CN"/>
        </w:rPr>
        <w:t>子标准</w:t>
      </w:r>
      <w:proofErr w:type="gramEnd"/>
      <w:r w:rsidRPr="008E3E3E">
        <w:rPr>
          <w:rFonts w:ascii="SimSun" w:hAnsi="SimSun" w:hint="eastAsia"/>
          <w:color w:val="000000"/>
          <w:szCs w:val="21"/>
          <w:lang w:val="en-GB" w:eastAsia="zh-CN"/>
        </w:rPr>
        <w:t>和评价矩阵；以及</w:t>
      </w:r>
    </w:p>
    <w:p w:rsidR="00487797" w:rsidRPr="008E3E3E" w:rsidRDefault="00487797" w:rsidP="00ED0300">
      <w:pPr>
        <w:numPr>
          <w:ilvl w:val="0"/>
          <w:numId w:val="6"/>
        </w:numPr>
        <w:spacing w:afterLines="50" w:after="120" w:line="340" w:lineRule="atLeast"/>
        <w:ind w:left="952" w:hanging="392"/>
        <w:jc w:val="both"/>
        <w:rPr>
          <w:rFonts w:ascii="SimSun" w:hAnsi="SimSun"/>
          <w:szCs w:val="21"/>
          <w:lang w:val="en-GB" w:eastAsia="zh-CN"/>
        </w:rPr>
      </w:pPr>
      <w:r w:rsidRPr="008E3E3E">
        <w:rPr>
          <w:rFonts w:ascii="SimSun" w:hAnsi="SimSun" w:hint="eastAsia"/>
          <w:szCs w:val="21"/>
          <w:lang w:val="en-GB" w:eastAsia="zh-CN"/>
        </w:rPr>
        <w:t>投标文件中没有公布每个标准的最低资质要求。</w:t>
      </w:r>
    </w:p>
    <w:p w:rsidR="00487797" w:rsidRPr="00487797" w:rsidRDefault="00487797" w:rsidP="00ED0300">
      <w:pPr>
        <w:keepNext/>
        <w:numPr>
          <w:ilvl w:val="0"/>
          <w:numId w:val="5"/>
        </w:numPr>
        <w:adjustRightInd w:val="0"/>
        <w:spacing w:after="120" w:line="340" w:lineRule="atLeast"/>
        <w:ind w:left="566" w:hangingChars="236" w:hanging="566"/>
        <w:jc w:val="both"/>
        <w:rPr>
          <w:rFonts w:eastAsia="Calibri"/>
          <w:lang w:eastAsia="zh-CN" w:bidi="hi-IN"/>
        </w:rPr>
      </w:pPr>
      <w:r w:rsidRPr="008E3E3E">
        <w:rPr>
          <w:rFonts w:ascii="SimSun" w:hAnsi="SimSun" w:hint="eastAsia"/>
          <w:bCs/>
          <w:szCs w:val="21"/>
          <w:lang w:val="en-GB" w:eastAsia="zh-CN" w:bidi="hi-IN"/>
        </w:rPr>
        <w:lastRenderedPageBreak/>
        <w:t>上述作法可能会对评估工作的</w:t>
      </w:r>
      <w:r w:rsidRPr="008E3E3E">
        <w:rPr>
          <w:rFonts w:ascii="SimSun" w:hAnsi="SimSun" w:hint="eastAsia"/>
          <w:lang w:eastAsia="zh-CN" w:bidi="hi-IN"/>
        </w:rPr>
        <w:t>客观性</w:t>
      </w:r>
      <w:r w:rsidRPr="008E3E3E">
        <w:rPr>
          <w:rFonts w:ascii="SimSun" w:hAnsi="SimSun" w:hint="eastAsia"/>
          <w:bCs/>
          <w:szCs w:val="21"/>
          <w:lang w:val="en-GB" w:eastAsia="zh-CN" w:bidi="hi-IN"/>
        </w:rPr>
        <w:t>和透明度造成不利影响。</w:t>
      </w:r>
    </w:p>
    <w:p w:rsidR="00487797" w:rsidRPr="00AA25DC" w:rsidRDefault="00487797" w:rsidP="00AA25DC">
      <w:pPr>
        <w:keepNext/>
        <w:pBdr>
          <w:top w:val="single" w:sz="4" w:space="1" w:color="auto"/>
          <w:left w:val="single" w:sz="4" w:space="4" w:color="auto"/>
          <w:bottom w:val="single" w:sz="4" w:space="1" w:color="auto"/>
          <w:right w:val="single" w:sz="4" w:space="4" w:color="auto"/>
        </w:pBdr>
        <w:shd w:val="clear" w:color="auto" w:fill="C6D9F1"/>
        <w:tabs>
          <w:tab w:val="left" w:pos="709"/>
        </w:tabs>
        <w:spacing w:after="200" w:line="276" w:lineRule="auto"/>
        <w:ind w:left="851" w:hanging="425"/>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rPr>
        <w:t>7</w:t>
      </w:r>
    </w:p>
    <w:p w:rsidR="00487797" w:rsidRPr="008E3E3E" w:rsidRDefault="00487797" w:rsidP="00AA25DC">
      <w:pPr>
        <w:numPr>
          <w:ilvl w:val="0"/>
          <w:numId w:val="10"/>
        </w:numPr>
        <w:pBdr>
          <w:top w:val="single" w:sz="4" w:space="1" w:color="auto"/>
          <w:left w:val="single" w:sz="4" w:space="4" w:color="auto"/>
          <w:bottom w:val="single" w:sz="4" w:space="1" w:color="auto"/>
          <w:right w:val="single" w:sz="4" w:space="4" w:color="auto"/>
        </w:pBdr>
        <w:shd w:val="clear" w:color="auto" w:fill="C6D9F1"/>
        <w:spacing w:after="200" w:line="276" w:lineRule="auto"/>
        <w:ind w:left="1276" w:hanging="850"/>
        <w:contextualSpacing/>
        <w:jc w:val="both"/>
        <w:rPr>
          <w:rFonts w:ascii="KaiTi" w:eastAsia="KaiTi" w:hAnsi="KaiTi"/>
          <w:bCs/>
          <w:i/>
          <w:iCs/>
          <w:szCs w:val="21"/>
          <w:lang w:eastAsia="zh-CN" w:bidi="hi-IN"/>
        </w:rPr>
      </w:pPr>
      <w:r w:rsidRPr="008E3E3E">
        <w:rPr>
          <w:rFonts w:ascii="KaiTi" w:eastAsia="KaiTi" w:hAnsi="KaiTi" w:hint="eastAsia"/>
          <w:bCs/>
          <w:i/>
          <w:iCs/>
          <w:szCs w:val="21"/>
          <w:lang w:eastAsia="zh-CN" w:bidi="hi-IN"/>
        </w:rPr>
        <w:t>评估供应商提交的建议书时应当依据招标文件中规定的标准，发送招标文件之前应当预先确定每个标准的权重。</w:t>
      </w:r>
    </w:p>
    <w:p w:rsidR="00487797" w:rsidRPr="008E3E3E" w:rsidRDefault="00487797" w:rsidP="00AA25DC">
      <w:pPr>
        <w:numPr>
          <w:ilvl w:val="0"/>
          <w:numId w:val="10"/>
        </w:numPr>
        <w:pBdr>
          <w:top w:val="single" w:sz="4" w:space="1" w:color="auto"/>
          <w:left w:val="single" w:sz="4" w:space="4" w:color="auto"/>
          <w:bottom w:val="single" w:sz="4" w:space="1" w:color="auto"/>
          <w:right w:val="single" w:sz="4" w:space="4" w:color="auto"/>
        </w:pBdr>
        <w:shd w:val="clear" w:color="auto" w:fill="C6D9F1"/>
        <w:spacing w:after="200" w:line="276" w:lineRule="auto"/>
        <w:ind w:left="1276" w:hanging="850"/>
        <w:contextualSpacing/>
        <w:jc w:val="both"/>
        <w:rPr>
          <w:rFonts w:ascii="KaiTi" w:eastAsia="KaiTi" w:hAnsi="KaiTi"/>
          <w:bCs/>
          <w:i/>
          <w:iCs/>
          <w:szCs w:val="21"/>
          <w:lang w:eastAsia="zh-CN" w:bidi="hi-IN"/>
        </w:rPr>
      </w:pPr>
      <w:r w:rsidRPr="008E3E3E">
        <w:rPr>
          <w:rFonts w:ascii="KaiTi" w:eastAsia="KaiTi" w:hAnsi="KaiTi" w:hint="eastAsia"/>
          <w:bCs/>
          <w:i/>
          <w:iCs/>
          <w:szCs w:val="21"/>
          <w:lang w:eastAsia="zh-CN" w:bidi="hi-IN"/>
        </w:rPr>
        <w:t>标准和</w:t>
      </w:r>
      <w:proofErr w:type="gramStart"/>
      <w:r w:rsidRPr="008E3E3E">
        <w:rPr>
          <w:rFonts w:ascii="KaiTi" w:eastAsia="KaiTi" w:hAnsi="KaiTi" w:hint="eastAsia"/>
          <w:bCs/>
          <w:i/>
          <w:iCs/>
          <w:szCs w:val="21"/>
          <w:lang w:eastAsia="zh-CN" w:bidi="hi-IN"/>
        </w:rPr>
        <w:t>子标准</w:t>
      </w:r>
      <w:proofErr w:type="gramEnd"/>
      <w:r w:rsidRPr="00AA25DC">
        <w:rPr>
          <w:rFonts w:ascii="KaiTi" w:eastAsia="KaiTi" w:hAnsi="KaiTi" w:hint="eastAsia"/>
          <w:bCs/>
          <w:i/>
          <w:iCs/>
          <w:szCs w:val="21"/>
          <w:lang w:val="en-GB" w:eastAsia="zh-CN" w:bidi="hi-IN"/>
        </w:rPr>
        <w:t>以及</w:t>
      </w:r>
      <w:r w:rsidRPr="008E3E3E">
        <w:rPr>
          <w:rFonts w:ascii="KaiTi" w:eastAsia="KaiTi" w:hAnsi="KaiTi" w:hint="eastAsia"/>
          <w:bCs/>
          <w:i/>
          <w:iCs/>
          <w:szCs w:val="21"/>
          <w:lang w:eastAsia="zh-CN" w:bidi="hi-IN"/>
        </w:rPr>
        <w:t>权重应当在投标文件中公布给投标人。</w:t>
      </w:r>
    </w:p>
    <w:p w:rsidR="00487797" w:rsidRPr="008E3E3E" w:rsidRDefault="00487797" w:rsidP="00AA25DC">
      <w:pPr>
        <w:numPr>
          <w:ilvl w:val="0"/>
          <w:numId w:val="10"/>
        </w:numPr>
        <w:pBdr>
          <w:top w:val="single" w:sz="4" w:space="1" w:color="auto"/>
          <w:left w:val="single" w:sz="4" w:space="4" w:color="auto"/>
          <w:bottom w:val="single" w:sz="4" w:space="1" w:color="auto"/>
          <w:right w:val="single" w:sz="4" w:space="4" w:color="auto"/>
        </w:pBdr>
        <w:shd w:val="clear" w:color="auto" w:fill="C6D9F1"/>
        <w:spacing w:after="200" w:line="276" w:lineRule="auto"/>
        <w:ind w:left="1276" w:hanging="850"/>
        <w:contextualSpacing/>
        <w:jc w:val="both"/>
        <w:rPr>
          <w:rFonts w:ascii="KaiTi" w:eastAsia="KaiTi" w:hAnsi="KaiTi"/>
          <w:bCs/>
          <w:i/>
          <w:iCs/>
          <w:szCs w:val="21"/>
          <w:lang w:eastAsia="zh-CN" w:bidi="hi-IN"/>
        </w:rPr>
      </w:pPr>
      <w:r w:rsidRPr="008E3E3E">
        <w:rPr>
          <w:rFonts w:ascii="KaiTi" w:eastAsia="KaiTi" w:hAnsi="KaiTi" w:hint="eastAsia"/>
          <w:bCs/>
          <w:i/>
          <w:iCs/>
          <w:szCs w:val="21"/>
          <w:lang w:val="en-GB" w:eastAsia="zh-CN" w:bidi="hi-IN"/>
        </w:rPr>
        <w:t>还应当公布每个标准的最低资质要求。</w:t>
      </w:r>
    </w:p>
    <w:p w:rsidR="00487797" w:rsidRPr="00487797" w:rsidRDefault="00487797" w:rsidP="00AA25DC">
      <w:pPr>
        <w:numPr>
          <w:ilvl w:val="0"/>
          <w:numId w:val="10"/>
        </w:numPr>
        <w:pBdr>
          <w:top w:val="single" w:sz="4" w:space="1" w:color="auto"/>
          <w:left w:val="single" w:sz="4" w:space="4" w:color="auto"/>
          <w:bottom w:val="single" w:sz="4" w:space="1" w:color="auto"/>
          <w:right w:val="single" w:sz="4" w:space="4" w:color="auto"/>
        </w:pBdr>
        <w:shd w:val="clear" w:color="auto" w:fill="C6D9F1"/>
        <w:spacing w:after="200" w:line="276" w:lineRule="auto"/>
        <w:ind w:left="1276" w:hanging="850"/>
        <w:contextualSpacing/>
        <w:jc w:val="both"/>
        <w:rPr>
          <w:rFonts w:eastAsia="Calibri"/>
          <w:bCs/>
          <w:i/>
          <w:iCs/>
          <w:lang w:eastAsia="zh-CN" w:bidi="hi-IN"/>
        </w:rPr>
      </w:pPr>
      <w:r w:rsidRPr="008E3E3E">
        <w:rPr>
          <w:rFonts w:ascii="KaiTi" w:eastAsia="KaiTi" w:hAnsi="KaiTi"/>
          <w:bCs/>
          <w:i/>
          <w:iCs/>
          <w:szCs w:val="21"/>
          <w:lang w:eastAsia="zh-CN" w:bidi="hi-IN"/>
        </w:rPr>
        <w:t>WIPO</w:t>
      </w:r>
      <w:r w:rsidRPr="008E3E3E">
        <w:rPr>
          <w:rFonts w:ascii="KaiTi" w:eastAsia="KaiTi" w:hAnsi="KaiTi" w:hint="eastAsia"/>
          <w:bCs/>
          <w:i/>
          <w:iCs/>
          <w:szCs w:val="21"/>
          <w:lang w:eastAsia="zh-CN" w:bidi="hi-IN"/>
        </w:rPr>
        <w:t>应让其</w:t>
      </w:r>
      <w:r w:rsidRPr="00AA25DC">
        <w:rPr>
          <w:rFonts w:ascii="KaiTi" w:eastAsia="KaiTi" w:hAnsi="KaiTi" w:hint="eastAsia"/>
          <w:bCs/>
          <w:i/>
          <w:iCs/>
          <w:szCs w:val="21"/>
          <w:lang w:val="en-GB" w:eastAsia="zh-CN" w:bidi="hi-IN"/>
        </w:rPr>
        <w:t>采购</w:t>
      </w:r>
      <w:r w:rsidRPr="008E3E3E">
        <w:rPr>
          <w:rFonts w:ascii="KaiTi" w:eastAsia="KaiTi" w:hAnsi="KaiTi" w:hint="eastAsia"/>
          <w:bCs/>
          <w:i/>
          <w:iCs/>
          <w:szCs w:val="21"/>
          <w:lang w:eastAsia="zh-CN" w:bidi="hi-IN"/>
        </w:rPr>
        <w:t>政策</w:t>
      </w:r>
      <w:r w:rsidRPr="008E3E3E">
        <w:rPr>
          <w:rFonts w:ascii="KaiTi" w:eastAsia="KaiTi" w:hAnsi="KaiTi"/>
          <w:bCs/>
          <w:i/>
          <w:iCs/>
          <w:szCs w:val="21"/>
          <w:lang w:eastAsia="zh-CN" w:bidi="hi-IN"/>
        </w:rPr>
        <w:t>/</w:t>
      </w:r>
      <w:r w:rsidRPr="008E3E3E">
        <w:rPr>
          <w:rFonts w:ascii="KaiTi" w:eastAsia="KaiTi" w:hAnsi="KaiTi" w:hint="eastAsia"/>
          <w:bCs/>
          <w:i/>
          <w:iCs/>
          <w:szCs w:val="21"/>
          <w:lang w:eastAsia="zh-CN" w:bidi="hi-IN"/>
        </w:rPr>
        <w:t>框架与联合国在这领域的指导方针保持一致。</w:t>
      </w:r>
    </w:p>
    <w:p w:rsidR="00AA25DC" w:rsidRPr="00A4671F" w:rsidRDefault="00AA25DC" w:rsidP="00A4671F">
      <w:pPr>
        <w:adjustRightInd w:val="0"/>
        <w:spacing w:after="120" w:line="340" w:lineRule="atLeast"/>
        <w:jc w:val="both"/>
        <w:rPr>
          <w:rFonts w:ascii="SimSun" w:hAnsi="SimSun"/>
          <w:bCs/>
          <w:szCs w:val="21"/>
          <w:lang w:eastAsia="zh-CN" w:bidi="hi-IN"/>
        </w:rPr>
      </w:pP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我们赞赏地注意到，管理层已同意落实我们提出的建议，并在其《采购手册》修订版中纳入了下列规定。</w:t>
      </w:r>
    </w:p>
    <w:p w:rsidR="00487797" w:rsidRPr="008E3E3E" w:rsidRDefault="00AA25DC" w:rsidP="00AA25DC">
      <w:pPr>
        <w:autoSpaceDE w:val="0"/>
        <w:autoSpaceDN w:val="0"/>
        <w:adjustRightInd w:val="0"/>
        <w:spacing w:after="120" w:line="340" w:lineRule="atLeast"/>
        <w:ind w:left="567"/>
        <w:jc w:val="both"/>
        <w:rPr>
          <w:rFonts w:ascii="SimSun" w:hAnsi="SimSun"/>
          <w:szCs w:val="21"/>
          <w:lang w:eastAsia="zh-CN" w:bidi="hi-IN"/>
        </w:rPr>
      </w:pPr>
      <w:r>
        <w:rPr>
          <w:rFonts w:ascii="SimSun" w:hAnsi="SimSun"/>
          <w:szCs w:val="21"/>
          <w:lang w:eastAsia="zh-CN" w:bidi="hi-IN"/>
        </w:rPr>
        <w:t>“</w:t>
      </w:r>
      <w:r>
        <w:rPr>
          <w:rFonts w:ascii="SimSun" w:hAnsi="SimSun" w:hint="eastAsia"/>
          <w:szCs w:val="21"/>
          <w:lang w:eastAsia="zh-CN" w:bidi="hi-IN"/>
        </w:rPr>
        <w:t>(a)</w:t>
      </w:r>
      <w:r>
        <w:rPr>
          <w:rFonts w:ascii="SimSun" w:hAnsi="SimSun" w:hint="eastAsia"/>
          <w:szCs w:val="21"/>
          <w:lang w:eastAsia="zh-CN" w:bidi="hi-IN"/>
        </w:rPr>
        <w:tab/>
      </w:r>
      <w:r w:rsidR="00487797" w:rsidRPr="008E3E3E">
        <w:rPr>
          <w:rFonts w:ascii="SimSun" w:hAnsi="SimSun" w:hint="eastAsia"/>
          <w:szCs w:val="21"/>
          <w:lang w:eastAsia="zh-CN" w:bidi="hi-IN"/>
        </w:rPr>
        <w:t>招标文件公布之前，全面的评价矩阵应当由申购人</w:t>
      </w:r>
      <w:r w:rsidR="00487797" w:rsidRPr="008E3E3E">
        <w:rPr>
          <w:rFonts w:ascii="SimSun" w:hAnsi="SimSun"/>
          <w:szCs w:val="21"/>
          <w:lang w:eastAsia="zh-CN" w:bidi="hi-IN"/>
        </w:rPr>
        <w:t>(</w:t>
      </w:r>
      <w:r w:rsidR="00487797" w:rsidRPr="008E3E3E">
        <w:rPr>
          <w:rFonts w:ascii="SimSun" w:hAnsi="SimSun" w:hint="eastAsia"/>
          <w:szCs w:val="21"/>
          <w:lang w:eastAsia="zh-CN" w:bidi="hi-IN"/>
        </w:rPr>
        <w:t>或评价小组</w:t>
      </w:r>
      <w:r w:rsidR="00487797" w:rsidRPr="008E3E3E">
        <w:rPr>
          <w:rFonts w:ascii="SimSun" w:hAnsi="SimSun"/>
          <w:szCs w:val="21"/>
          <w:lang w:eastAsia="zh-CN" w:bidi="hi-IN"/>
        </w:rPr>
        <w:t>)</w:t>
      </w:r>
      <w:r w:rsidR="00487797" w:rsidRPr="008E3E3E">
        <w:rPr>
          <w:rFonts w:ascii="SimSun" w:hAnsi="SimSun" w:hint="eastAsia"/>
          <w:szCs w:val="21"/>
          <w:lang w:eastAsia="zh-CN" w:bidi="hi-IN"/>
        </w:rPr>
        <w:t>提出，并经</w:t>
      </w:r>
      <w:r w:rsidR="00487797" w:rsidRPr="008E3E3E">
        <w:rPr>
          <w:rFonts w:ascii="SimSun" w:hAnsi="SimSun"/>
          <w:szCs w:val="21"/>
          <w:lang w:eastAsia="zh-CN" w:bidi="hi-IN"/>
        </w:rPr>
        <w:t>PTD</w:t>
      </w:r>
      <w:r w:rsidR="00487797" w:rsidRPr="008E3E3E">
        <w:rPr>
          <w:rFonts w:ascii="SimSun" w:hAnsi="SimSun" w:hint="eastAsia"/>
          <w:szCs w:val="21"/>
          <w:lang w:eastAsia="zh-CN" w:bidi="hi-IN"/>
        </w:rPr>
        <w:t>批准。</w:t>
      </w:r>
    </w:p>
    <w:p w:rsidR="00487797" w:rsidRPr="008E3E3E" w:rsidRDefault="00AA25DC" w:rsidP="00AA25DC">
      <w:pPr>
        <w:autoSpaceDE w:val="0"/>
        <w:autoSpaceDN w:val="0"/>
        <w:adjustRightInd w:val="0"/>
        <w:spacing w:after="120" w:line="340" w:lineRule="atLeast"/>
        <w:ind w:left="567"/>
        <w:jc w:val="both"/>
        <w:rPr>
          <w:rFonts w:ascii="SimSun" w:hAnsi="SimSun"/>
          <w:szCs w:val="21"/>
          <w:lang w:eastAsia="zh-CN" w:bidi="hi-IN"/>
        </w:rPr>
      </w:pPr>
      <w:r>
        <w:rPr>
          <w:rFonts w:ascii="SimSun" w:hAnsi="SimSun"/>
          <w:szCs w:val="21"/>
          <w:lang w:eastAsia="zh-CN" w:bidi="hi-IN"/>
        </w:rPr>
        <w:t>“</w:t>
      </w:r>
      <w:r>
        <w:rPr>
          <w:rFonts w:ascii="SimSun" w:hAnsi="SimSun" w:hint="eastAsia"/>
          <w:szCs w:val="21"/>
          <w:lang w:eastAsia="zh-CN" w:bidi="hi-IN"/>
        </w:rPr>
        <w:t>(b)</w:t>
      </w:r>
      <w:r>
        <w:rPr>
          <w:rFonts w:ascii="SimSun" w:hAnsi="SimSun" w:hint="eastAsia"/>
          <w:szCs w:val="21"/>
          <w:lang w:eastAsia="zh-CN" w:bidi="hi-IN"/>
        </w:rPr>
        <w:tab/>
      </w:r>
      <w:r w:rsidR="00487797" w:rsidRPr="008E3E3E">
        <w:rPr>
          <w:rFonts w:ascii="SimSun" w:hAnsi="SimSun" w:hint="eastAsia"/>
          <w:szCs w:val="21"/>
          <w:lang w:eastAsia="zh-CN" w:bidi="hi-IN"/>
        </w:rPr>
        <w:t>招标文件应充分公布技术评价标准。</w:t>
      </w:r>
    </w:p>
    <w:p w:rsidR="00487797" w:rsidRPr="008E3E3E" w:rsidRDefault="00AA25DC" w:rsidP="00AA25DC">
      <w:pPr>
        <w:autoSpaceDE w:val="0"/>
        <w:autoSpaceDN w:val="0"/>
        <w:adjustRightInd w:val="0"/>
        <w:spacing w:after="120" w:line="340" w:lineRule="atLeast"/>
        <w:ind w:left="567"/>
        <w:jc w:val="both"/>
        <w:rPr>
          <w:rFonts w:ascii="SimSun" w:hAnsi="SimSun"/>
          <w:szCs w:val="21"/>
          <w:lang w:eastAsia="zh-CN" w:bidi="hi-IN"/>
        </w:rPr>
      </w:pPr>
      <w:r>
        <w:rPr>
          <w:rFonts w:ascii="SimSun" w:hAnsi="SimSun"/>
          <w:szCs w:val="21"/>
          <w:lang w:eastAsia="zh-CN" w:bidi="hi-IN"/>
        </w:rPr>
        <w:t>“</w:t>
      </w:r>
      <w:r>
        <w:rPr>
          <w:rFonts w:ascii="SimSun" w:hAnsi="SimSun" w:hint="eastAsia"/>
          <w:szCs w:val="21"/>
          <w:lang w:eastAsia="zh-CN" w:bidi="hi-IN"/>
        </w:rPr>
        <w:t>(c)</w:t>
      </w:r>
      <w:r>
        <w:rPr>
          <w:rFonts w:ascii="SimSun" w:hAnsi="SimSun" w:hint="eastAsia"/>
          <w:szCs w:val="21"/>
          <w:lang w:eastAsia="zh-CN" w:bidi="hi-IN"/>
        </w:rPr>
        <w:tab/>
      </w:r>
      <w:r w:rsidR="00487797" w:rsidRPr="008E3E3E">
        <w:rPr>
          <w:rFonts w:ascii="SimSun" w:hAnsi="SimSun" w:hint="eastAsia"/>
          <w:szCs w:val="21"/>
          <w:lang w:eastAsia="zh-CN" w:bidi="hi-IN"/>
        </w:rPr>
        <w:t>最低资质要求，如果有的话，也应当在招标文件中公布。</w:t>
      </w:r>
      <w:r>
        <w:rPr>
          <w:rFonts w:ascii="SimSun" w:hAnsi="SimSun"/>
          <w:szCs w:val="21"/>
          <w:lang w:eastAsia="zh-CN" w:bidi="hi-IN"/>
        </w:rPr>
        <w:t>”</w:t>
      </w:r>
    </w:p>
    <w:p w:rsidR="00487797" w:rsidRPr="00DE4D92" w:rsidRDefault="00487797" w:rsidP="009E4390">
      <w:pPr>
        <w:adjustRightInd w:val="0"/>
        <w:spacing w:beforeLines="100" w:before="240" w:after="240" w:line="340" w:lineRule="atLeast"/>
        <w:ind w:left="566" w:hangingChars="236" w:hanging="566"/>
        <w:jc w:val="both"/>
        <w:rPr>
          <w:rFonts w:ascii="SimHei" w:eastAsia="SimHei" w:hAnsi="SimHei"/>
          <w:color w:val="002060"/>
          <w:lang w:eastAsia="zh-CN"/>
        </w:rPr>
      </w:pPr>
      <w:r w:rsidRPr="00DE4D92">
        <w:rPr>
          <w:rFonts w:ascii="SimHei" w:eastAsia="SimHei" w:hAnsi="SimHei"/>
          <w:color w:val="002060"/>
          <w:lang w:eastAsia="zh-CN"/>
        </w:rPr>
        <w:t>C.</w:t>
      </w:r>
      <w:r w:rsidRPr="00DE4D92">
        <w:rPr>
          <w:rFonts w:ascii="SimHei" w:eastAsia="SimHei" w:hAnsi="SimHei"/>
          <w:color w:val="002060"/>
          <w:lang w:eastAsia="zh-CN"/>
        </w:rPr>
        <w:tab/>
      </w:r>
      <w:proofErr w:type="gramStart"/>
      <w:r w:rsidRPr="00DE4D92">
        <w:rPr>
          <w:rFonts w:ascii="SimHei" w:eastAsia="SimHei" w:hAnsi="SimHei"/>
          <w:color w:val="002060"/>
          <w:lang w:eastAsia="zh-CN"/>
        </w:rPr>
        <w:t>PCT</w:t>
      </w:r>
      <w:r w:rsidRPr="00DE4D92">
        <w:rPr>
          <w:rFonts w:ascii="SimHei" w:eastAsia="SimHei" w:hAnsi="SimHei" w:hint="eastAsia"/>
          <w:color w:val="002060"/>
          <w:lang w:eastAsia="zh-CN"/>
        </w:rPr>
        <w:t>合作条约</w:t>
      </w:r>
      <w:r w:rsidRPr="00DE4D92">
        <w:rPr>
          <w:rFonts w:ascii="SimHei" w:eastAsia="SimHei" w:hAnsi="SimHei"/>
          <w:color w:val="002060"/>
          <w:lang w:eastAsia="zh-CN"/>
        </w:rPr>
        <w:t>(</w:t>
      </w:r>
      <w:proofErr w:type="gramEnd"/>
      <w:r w:rsidRPr="00DE4D92">
        <w:rPr>
          <w:rFonts w:ascii="SimHei" w:eastAsia="SimHei" w:hAnsi="SimHei"/>
          <w:color w:val="002060"/>
          <w:lang w:eastAsia="zh-CN"/>
        </w:rPr>
        <w:t>PCT)</w:t>
      </w:r>
    </w:p>
    <w:p w:rsidR="00487797" w:rsidRPr="008E3E3E" w:rsidRDefault="00487797" w:rsidP="00DE4D92">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bCs/>
          <w:szCs w:val="21"/>
          <w:lang w:eastAsia="zh-CN" w:bidi="hi-IN"/>
        </w:rPr>
        <w:t>2012</w:t>
      </w:r>
      <w:r w:rsidRPr="008E3E3E">
        <w:rPr>
          <w:rFonts w:ascii="SimSun" w:hAnsi="SimSun" w:hint="eastAsia"/>
          <w:bCs/>
          <w:szCs w:val="21"/>
          <w:lang w:eastAsia="zh-CN" w:bidi="hi-IN"/>
        </w:rPr>
        <w:t>年间，我们对专利合作条约</w:t>
      </w:r>
      <w:r w:rsidRPr="008E3E3E">
        <w:rPr>
          <w:rFonts w:ascii="SimSun" w:hAnsi="SimSun"/>
          <w:bCs/>
          <w:szCs w:val="21"/>
          <w:lang w:eastAsia="zh-CN" w:bidi="hi-IN"/>
        </w:rPr>
        <w:t>(PCT)</w:t>
      </w:r>
      <w:r w:rsidRPr="008E3E3E">
        <w:rPr>
          <w:rFonts w:ascii="SimSun" w:hAnsi="SimSun" w:hint="eastAsia"/>
          <w:bCs/>
          <w:szCs w:val="21"/>
          <w:lang w:eastAsia="zh-CN" w:bidi="hi-IN"/>
        </w:rPr>
        <w:t>体系进行了一项效绩审计，目的主要是评估是否存在可以经济有效的方式提供所需知识产权</w:t>
      </w:r>
      <w:r w:rsidRPr="008E3E3E">
        <w:rPr>
          <w:rFonts w:ascii="SimSun" w:hAnsi="SimSun"/>
          <w:bCs/>
          <w:szCs w:val="21"/>
          <w:lang w:eastAsia="zh-CN" w:bidi="hi-IN"/>
        </w:rPr>
        <w:t>(IP)</w:t>
      </w:r>
      <w:r w:rsidRPr="008E3E3E">
        <w:rPr>
          <w:rFonts w:ascii="SimSun" w:hAnsi="SimSun" w:hint="eastAsia"/>
          <w:bCs/>
          <w:szCs w:val="21"/>
          <w:lang w:eastAsia="zh-CN" w:bidi="hi-IN"/>
        </w:rPr>
        <w:t>服务的机制。审计结果载于下列各段落。</w:t>
      </w:r>
    </w:p>
    <w:p w:rsidR="00487797" w:rsidRPr="008E3E3E" w:rsidRDefault="00487797" w:rsidP="008E3E3E">
      <w:pPr>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szCs w:val="21"/>
          <w:lang w:eastAsia="zh-CN"/>
        </w:rPr>
        <w:t>PCT</w:t>
      </w:r>
      <w:r w:rsidRPr="008E3E3E">
        <w:rPr>
          <w:rFonts w:ascii="SimHei" w:eastAsia="SimHei" w:hAnsi="SimHei" w:hint="eastAsia"/>
          <w:szCs w:val="21"/>
          <w:lang w:eastAsia="zh-CN"/>
        </w:rPr>
        <w:t>业务的效率</w:t>
      </w:r>
    </w:p>
    <w:p w:rsidR="00487797" w:rsidRPr="008E3E3E" w:rsidRDefault="00487797" w:rsidP="00DE4D92">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《专利合作条约》的目的是为在《条约》成员国寻求多国专利保护提供便利。这要求</w:t>
      </w:r>
      <w:r w:rsidRPr="008E3E3E">
        <w:rPr>
          <w:rFonts w:ascii="SimSun" w:hAnsi="SimSun"/>
          <w:bCs/>
          <w:szCs w:val="21"/>
          <w:lang w:eastAsia="zh-CN" w:bidi="hi-IN"/>
        </w:rPr>
        <w:t>WIPO</w:t>
      </w:r>
      <w:r w:rsidRPr="008E3E3E">
        <w:rPr>
          <w:rFonts w:ascii="SimSun" w:hAnsi="SimSun" w:hint="eastAsia"/>
          <w:bCs/>
          <w:szCs w:val="21"/>
          <w:lang w:eastAsia="zh-CN" w:bidi="hi-IN"/>
        </w:rPr>
        <w:t>国际局</w:t>
      </w:r>
      <w:r w:rsidRPr="008E3E3E">
        <w:rPr>
          <w:rFonts w:ascii="SimSun" w:hAnsi="SimSun"/>
          <w:bCs/>
          <w:szCs w:val="21"/>
          <w:lang w:eastAsia="zh-CN" w:bidi="hi-IN"/>
        </w:rPr>
        <w:t>(IB)</w:t>
      </w:r>
      <w:r w:rsidRPr="008E3E3E">
        <w:rPr>
          <w:rFonts w:ascii="SimSun" w:hAnsi="SimSun" w:hint="eastAsia"/>
          <w:bCs/>
          <w:szCs w:val="21"/>
          <w:lang w:eastAsia="zh-CN" w:bidi="hi-IN"/>
        </w:rPr>
        <w:t>、受理局</w:t>
      </w:r>
      <w:r w:rsidRPr="008E3E3E">
        <w:rPr>
          <w:rFonts w:ascii="SimSun" w:hAnsi="SimSun"/>
          <w:bCs/>
          <w:szCs w:val="21"/>
          <w:lang w:eastAsia="zh-CN" w:bidi="hi-IN"/>
        </w:rPr>
        <w:t>(RO)</w:t>
      </w:r>
      <w:r w:rsidRPr="008E3E3E">
        <w:rPr>
          <w:rFonts w:ascii="SimSun" w:hAnsi="SimSun" w:hint="eastAsia"/>
          <w:bCs/>
          <w:szCs w:val="21"/>
          <w:lang w:eastAsia="zh-CN" w:bidi="hi-IN"/>
        </w:rPr>
        <w:t>和</w:t>
      </w:r>
      <w:r w:rsidR="00566397" w:rsidRPr="008E3E3E">
        <w:rPr>
          <w:rFonts w:ascii="SimSun" w:hAnsi="SimSun" w:hint="eastAsia"/>
          <w:bCs/>
          <w:szCs w:val="21"/>
          <w:lang w:eastAsia="zh-CN" w:bidi="hi-IN"/>
        </w:rPr>
        <w:t>国际检索单位</w:t>
      </w:r>
      <w:r w:rsidRPr="008E3E3E">
        <w:rPr>
          <w:rFonts w:ascii="SimSun" w:hAnsi="SimSun"/>
          <w:bCs/>
          <w:szCs w:val="21"/>
          <w:lang w:eastAsia="zh-CN" w:bidi="hi-IN"/>
        </w:rPr>
        <w:t>(ISA)</w:t>
      </w:r>
      <w:r w:rsidRPr="008E3E3E">
        <w:rPr>
          <w:rFonts w:ascii="SimSun" w:hAnsi="SimSun" w:hint="eastAsia"/>
          <w:bCs/>
          <w:szCs w:val="21"/>
          <w:lang w:eastAsia="zh-CN" w:bidi="hi-IN"/>
        </w:rPr>
        <w:t>之间高度协调，提高关键活动的时效性。</w:t>
      </w:r>
      <w:r w:rsidRPr="008E3E3E">
        <w:rPr>
          <w:rFonts w:ascii="SimSun" w:hAnsi="SimSun"/>
          <w:bCs/>
          <w:szCs w:val="21"/>
          <w:lang w:eastAsia="zh-CN" w:bidi="hi-IN"/>
        </w:rPr>
        <w:t>90</w:t>
      </w:r>
      <w:r w:rsidRPr="008E3E3E">
        <w:rPr>
          <w:rFonts w:ascii="SimSun" w:hAnsi="SimSun" w:hint="eastAsia"/>
          <w:bCs/>
          <w:szCs w:val="21"/>
          <w:lang w:eastAsia="zh-CN" w:bidi="hi-IN"/>
        </w:rPr>
        <w:t>%以上的</w:t>
      </w:r>
      <w:r w:rsidRPr="008E3E3E">
        <w:rPr>
          <w:rFonts w:ascii="SimSun" w:hAnsi="SimSun"/>
          <w:bCs/>
          <w:szCs w:val="21"/>
          <w:lang w:eastAsia="zh-CN" w:bidi="hi-IN"/>
        </w:rPr>
        <w:t>PCT/IB/301</w:t>
      </w:r>
      <w:r w:rsidRPr="008E3E3E">
        <w:rPr>
          <w:rFonts w:ascii="SimSun" w:hAnsi="SimSun" w:cs="Mangal"/>
          <w:bCs/>
          <w:szCs w:val="21"/>
          <w:vertAlign w:val="superscript"/>
          <w:lang w:eastAsia="en-US" w:bidi="hi-IN"/>
        </w:rPr>
        <w:footnoteReference w:id="2"/>
      </w:r>
      <w:r w:rsidRPr="008E3E3E">
        <w:rPr>
          <w:rFonts w:ascii="SimSun" w:hAnsi="SimSun" w:hint="eastAsia"/>
          <w:bCs/>
          <w:szCs w:val="21"/>
          <w:lang w:eastAsia="zh-CN" w:bidi="hi-IN"/>
        </w:rPr>
        <w:t>表格是在国际局收到国际申请</w:t>
      </w:r>
      <w:r w:rsidRPr="008E3E3E">
        <w:rPr>
          <w:rFonts w:ascii="SimSun" w:hAnsi="SimSun"/>
          <w:bCs/>
          <w:szCs w:val="21"/>
          <w:lang w:eastAsia="zh-CN" w:bidi="hi-IN"/>
        </w:rPr>
        <w:t>(IA)</w:t>
      </w:r>
      <w:r w:rsidRPr="008E3E3E">
        <w:rPr>
          <w:rFonts w:ascii="SimSun" w:hAnsi="SimSun" w:hint="eastAsia"/>
          <w:bCs/>
          <w:szCs w:val="21"/>
          <w:lang w:eastAsia="zh-CN" w:bidi="hi-IN"/>
        </w:rPr>
        <w:t>之后五个星期内发送</w:t>
      </w:r>
      <w:r w:rsidRPr="00487797">
        <w:rPr>
          <w:rFonts w:ascii="SimSun" w:hAnsi="SimSun"/>
          <w:vertAlign w:val="superscript"/>
          <w:lang w:eastAsia="en-US" w:bidi="hi-IN"/>
        </w:rPr>
        <w:footnoteReference w:id="3"/>
      </w:r>
      <w:r w:rsidR="000C1326">
        <w:rPr>
          <w:rFonts w:ascii="SimSun" w:hAnsi="SimSun" w:hint="eastAsia"/>
          <w:bCs/>
          <w:szCs w:val="21"/>
          <w:lang w:eastAsia="zh-CN" w:bidi="hi-IN"/>
        </w:rPr>
        <w:t>，</w:t>
      </w:r>
      <w:r w:rsidRPr="008E3E3E">
        <w:rPr>
          <w:rFonts w:ascii="SimSun" w:hAnsi="SimSun" w:hint="eastAsia"/>
          <w:szCs w:val="21"/>
          <w:lang w:eastAsia="zh-CN" w:bidi="hi-IN"/>
        </w:rPr>
        <w:t>我们</w:t>
      </w:r>
      <w:r w:rsidRPr="008E3E3E">
        <w:rPr>
          <w:rFonts w:ascii="SimSun" w:hAnsi="SimSun" w:hint="eastAsia"/>
          <w:bCs/>
          <w:szCs w:val="21"/>
          <w:lang w:eastAsia="zh-CN" w:bidi="hi-IN"/>
        </w:rPr>
        <w:t>对此表示赞赏。这是</w:t>
      </w:r>
      <w:r w:rsidRPr="008E3E3E">
        <w:rPr>
          <w:rFonts w:ascii="SimSun" w:hAnsi="SimSun"/>
          <w:bCs/>
          <w:szCs w:val="21"/>
          <w:lang w:eastAsia="zh-CN" w:bidi="hi-IN"/>
        </w:rPr>
        <w:t>PCT</w:t>
      </w:r>
      <w:r w:rsidRPr="008E3E3E">
        <w:rPr>
          <w:rFonts w:ascii="SimSun" w:hAnsi="SimSun" w:hint="eastAsia"/>
          <w:bCs/>
          <w:szCs w:val="21"/>
          <w:lang w:eastAsia="zh-CN" w:bidi="hi-IN"/>
        </w:rPr>
        <w:t>业务表现良好的一个指标。但是，我们也注意到，</w:t>
      </w:r>
      <w:r w:rsidRPr="008E3E3E">
        <w:rPr>
          <w:rFonts w:ascii="SimSun" w:hAnsi="SimSun"/>
          <w:bCs/>
          <w:szCs w:val="21"/>
          <w:lang w:eastAsia="zh-CN" w:bidi="hi-IN"/>
        </w:rPr>
        <w:t>2011</w:t>
      </w:r>
      <w:r w:rsidRPr="008E3E3E">
        <w:rPr>
          <w:rFonts w:ascii="SimSun" w:hAnsi="SimSun" w:hint="eastAsia"/>
          <w:bCs/>
          <w:szCs w:val="21"/>
          <w:lang w:eastAsia="zh-CN" w:bidi="hi-IN"/>
        </w:rPr>
        <w:t>年这个指标的数值有所下降。此外，在建立国际检索报告</w:t>
      </w:r>
      <w:r w:rsidRPr="008E3E3E">
        <w:rPr>
          <w:rFonts w:ascii="SimSun" w:hAnsi="SimSun"/>
          <w:bCs/>
          <w:szCs w:val="21"/>
          <w:lang w:eastAsia="zh-CN" w:bidi="hi-IN"/>
        </w:rPr>
        <w:t>(ISR)</w:t>
      </w:r>
      <w:r w:rsidRPr="008E3E3E">
        <w:rPr>
          <w:rFonts w:ascii="SimSun" w:hAnsi="SimSun" w:hint="eastAsia"/>
          <w:bCs/>
          <w:szCs w:val="21"/>
          <w:lang w:eastAsia="zh-CN" w:bidi="hi-IN"/>
        </w:rPr>
        <w:t>方面也出现了延迟，导致报告重新公布，对国际局的有限资源造成了压力，并拖延了对一项发明或创新的</w:t>
      </w:r>
      <w:proofErr w:type="gramStart"/>
      <w:r w:rsidRPr="008E3E3E">
        <w:rPr>
          <w:rFonts w:ascii="SimSun" w:hAnsi="SimSun" w:hint="eastAsia"/>
          <w:bCs/>
          <w:szCs w:val="21"/>
          <w:lang w:eastAsia="zh-CN" w:bidi="hi-IN"/>
        </w:rPr>
        <w:t>可专利</w:t>
      </w:r>
      <w:proofErr w:type="gramEnd"/>
      <w:r w:rsidRPr="008E3E3E">
        <w:rPr>
          <w:rFonts w:ascii="SimSun" w:hAnsi="SimSun" w:hint="eastAsia"/>
          <w:bCs/>
          <w:szCs w:val="21"/>
          <w:lang w:eastAsia="zh-CN" w:bidi="hi-IN"/>
        </w:rPr>
        <w:t>性</w:t>
      </w:r>
      <w:proofErr w:type="gramStart"/>
      <w:r w:rsidRPr="008E3E3E">
        <w:rPr>
          <w:rFonts w:ascii="SimSun" w:hAnsi="SimSun" w:hint="eastAsia"/>
          <w:bCs/>
          <w:szCs w:val="21"/>
          <w:lang w:eastAsia="zh-CN" w:bidi="hi-IN"/>
        </w:rPr>
        <w:t>作出</w:t>
      </w:r>
      <w:proofErr w:type="gramEnd"/>
      <w:r w:rsidRPr="008E3E3E">
        <w:rPr>
          <w:rFonts w:ascii="SimSun" w:hAnsi="SimSun" w:hint="eastAsia"/>
          <w:bCs/>
          <w:szCs w:val="21"/>
          <w:lang w:eastAsia="zh-CN" w:bidi="hi-IN"/>
        </w:rPr>
        <w:t>的决定。</w:t>
      </w:r>
    </w:p>
    <w:p w:rsidR="00923F19" w:rsidRDefault="00487797" w:rsidP="009D48FE">
      <w:pPr>
        <w:numPr>
          <w:ilvl w:val="0"/>
          <w:numId w:val="5"/>
        </w:numPr>
        <w:adjustRightInd w:val="0"/>
        <w:spacing w:after="120" w:line="340" w:lineRule="atLeast"/>
        <w:ind w:left="566" w:hangingChars="236" w:hanging="566"/>
        <w:jc w:val="both"/>
        <w:rPr>
          <w:rFonts w:eastAsiaTheme="minorEastAsia"/>
          <w:i/>
          <w:lang w:eastAsia="zh-CN" w:bidi="hi-IN"/>
        </w:rPr>
      </w:pPr>
      <w:r w:rsidRPr="008E3E3E">
        <w:rPr>
          <w:rFonts w:ascii="SimSun" w:hAnsi="SimSun" w:hint="eastAsia"/>
          <w:bCs/>
          <w:szCs w:val="21"/>
          <w:lang w:eastAsia="zh-CN" w:bidi="hi-IN"/>
        </w:rPr>
        <w:t>管理层指出，国际局也表示了关切，认为滞后发送和接收国际检索报告是一个严重的问题，影响了</w:t>
      </w:r>
      <w:r w:rsidRPr="008E3E3E">
        <w:rPr>
          <w:rFonts w:ascii="SimSun" w:hAnsi="SimSun"/>
          <w:bCs/>
          <w:szCs w:val="21"/>
          <w:lang w:eastAsia="zh-CN" w:bidi="hi-IN"/>
        </w:rPr>
        <w:t>PCT</w:t>
      </w:r>
      <w:r w:rsidRPr="008E3E3E">
        <w:rPr>
          <w:rFonts w:ascii="SimSun" w:hAnsi="SimSun" w:hint="eastAsia"/>
          <w:bCs/>
          <w:szCs w:val="21"/>
          <w:lang w:eastAsia="zh-CN" w:bidi="hi-IN"/>
        </w:rPr>
        <w:t>体系的运作。这些延迟对申请人从</w:t>
      </w:r>
      <w:r w:rsidRPr="008E3E3E">
        <w:rPr>
          <w:rFonts w:ascii="SimSun" w:hAnsi="SimSun"/>
          <w:bCs/>
          <w:szCs w:val="21"/>
          <w:lang w:eastAsia="zh-CN" w:bidi="hi-IN"/>
        </w:rPr>
        <w:t>PCT</w:t>
      </w:r>
      <w:r w:rsidRPr="008E3E3E">
        <w:rPr>
          <w:rFonts w:ascii="SimSun" w:hAnsi="SimSun" w:hint="eastAsia"/>
          <w:bCs/>
          <w:szCs w:val="21"/>
          <w:lang w:eastAsia="zh-CN" w:bidi="hi-IN"/>
        </w:rPr>
        <w:t>体系获得的收益产生了负面影响，降低了</w:t>
      </w:r>
      <w:r w:rsidRPr="008E3E3E">
        <w:rPr>
          <w:rFonts w:ascii="SimSun" w:hAnsi="SimSun" w:hint="eastAsia"/>
          <w:szCs w:val="21"/>
          <w:lang w:eastAsia="zh-CN" w:bidi="hi-IN"/>
        </w:rPr>
        <w:t>国际</w:t>
      </w:r>
      <w:r w:rsidRPr="008E3E3E">
        <w:rPr>
          <w:rFonts w:ascii="SimSun" w:hAnsi="SimSun" w:hint="eastAsia"/>
          <w:bCs/>
          <w:szCs w:val="21"/>
          <w:lang w:eastAsia="zh-CN" w:bidi="hi-IN"/>
        </w:rPr>
        <w:t>公布对广大公众的价值，因需大量重新公布，由此也增加了国际局的工作量。之所以会产生大量的滞后检索报告，主要是因为许多</w:t>
      </w:r>
      <w:r w:rsidR="00566397" w:rsidRPr="008E3E3E">
        <w:rPr>
          <w:rFonts w:ascii="SimSun" w:hAnsi="SimSun" w:hint="eastAsia"/>
          <w:bCs/>
          <w:szCs w:val="21"/>
          <w:lang w:eastAsia="zh-CN" w:bidi="hi-IN"/>
        </w:rPr>
        <w:t>国际检索单</w:t>
      </w:r>
      <w:r w:rsidR="00566397" w:rsidRPr="008E3E3E">
        <w:rPr>
          <w:rFonts w:ascii="SimSun" w:hAnsi="SimSun" w:hint="eastAsia"/>
          <w:bCs/>
          <w:szCs w:val="21"/>
          <w:lang w:eastAsia="zh-CN" w:bidi="hi-IN"/>
        </w:rPr>
        <w:lastRenderedPageBreak/>
        <w:t>位</w:t>
      </w:r>
      <w:r w:rsidRPr="008E3E3E">
        <w:rPr>
          <w:rFonts w:ascii="SimSun" w:hAnsi="SimSun" w:hint="eastAsia"/>
          <w:bCs/>
          <w:szCs w:val="21"/>
          <w:lang w:eastAsia="zh-CN" w:bidi="hi-IN"/>
        </w:rPr>
        <w:t>难以一直遵守</w:t>
      </w:r>
      <w:r w:rsidRPr="008E3E3E">
        <w:rPr>
          <w:rFonts w:ascii="SimSun" w:hAnsi="SimSun"/>
          <w:bCs/>
          <w:szCs w:val="21"/>
          <w:lang w:eastAsia="zh-CN" w:bidi="hi-IN"/>
        </w:rPr>
        <w:t>PCT</w:t>
      </w:r>
      <w:r w:rsidRPr="008E3E3E">
        <w:rPr>
          <w:rFonts w:ascii="SimSun" w:hAnsi="SimSun" w:hint="eastAsia"/>
          <w:bCs/>
          <w:szCs w:val="21"/>
          <w:lang w:eastAsia="zh-CN" w:bidi="hi-IN"/>
        </w:rPr>
        <w:t>对建立国际检索报告规定的时限。国际局持续并通过定期、及时公布统计数据提醒</w:t>
      </w:r>
      <w:r w:rsidR="00566397" w:rsidRPr="008E3E3E">
        <w:rPr>
          <w:rFonts w:ascii="SimSun" w:hAnsi="SimSun" w:hint="eastAsia"/>
          <w:bCs/>
          <w:szCs w:val="21"/>
          <w:lang w:eastAsia="zh-CN" w:bidi="hi-IN"/>
        </w:rPr>
        <w:t>国际检索单位</w:t>
      </w:r>
      <w:r w:rsidR="00DE4D92">
        <w:rPr>
          <w:rFonts w:ascii="SimSun" w:hAnsi="SimSun" w:hint="eastAsia"/>
          <w:bCs/>
          <w:szCs w:val="21"/>
          <w:lang w:eastAsia="zh-CN" w:bidi="hi-IN"/>
        </w:rPr>
        <w:t>根据条约在这一特定问题上承担的义务</w:t>
      </w:r>
      <w:r w:rsidRPr="008E3E3E">
        <w:rPr>
          <w:rFonts w:ascii="SimSun" w:hAnsi="SimSun" w:hint="eastAsia"/>
          <w:bCs/>
          <w:szCs w:val="21"/>
          <w:lang w:eastAsia="zh-CN" w:bidi="hi-IN"/>
        </w:rPr>
        <w:t>。</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567"/>
        <w:jc w:val="both"/>
        <w:rPr>
          <w:rFonts w:ascii="KaiTi" w:eastAsia="KaiTi" w:hAnsi="KaiTi"/>
          <w:b/>
          <w:bCs/>
          <w:i/>
          <w:szCs w:val="21"/>
          <w:lang w:eastAsia="zh-CN"/>
        </w:rPr>
      </w:pPr>
      <w:r w:rsidRPr="00AA25DC">
        <w:rPr>
          <w:rFonts w:ascii="KaiTi" w:eastAsia="KaiTi" w:hAnsi="KaiTi" w:hint="eastAsia"/>
          <w:b/>
          <w:bCs/>
          <w:i/>
          <w:szCs w:val="21"/>
          <w:lang w:eastAsia="zh-CN"/>
        </w:rPr>
        <w:t>建议</w:t>
      </w:r>
      <w:r w:rsidRPr="00AA25DC">
        <w:rPr>
          <w:rFonts w:ascii="KaiTi" w:eastAsia="KaiTi" w:hAnsi="KaiTi"/>
          <w:b/>
          <w:bCs/>
          <w:i/>
          <w:szCs w:val="21"/>
          <w:lang w:eastAsia="zh-CN"/>
        </w:rPr>
        <w:t>8</w:t>
      </w:r>
    </w:p>
    <w:p w:rsidR="00487797" w:rsidRPr="008E3E3E" w:rsidRDefault="00487797" w:rsidP="00923F19">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567"/>
        <w:jc w:val="both"/>
        <w:rPr>
          <w:rFonts w:ascii="KaiTi" w:eastAsia="KaiTi" w:hAnsi="KaiTi"/>
          <w:i/>
          <w:szCs w:val="21"/>
          <w:lang w:eastAsia="zh-CN"/>
        </w:rPr>
      </w:pPr>
      <w:r w:rsidRPr="008E3E3E">
        <w:rPr>
          <w:rFonts w:ascii="KaiTi" w:eastAsia="KaiTi" w:hAnsi="KaiTi" w:hint="eastAsia"/>
          <w:bCs/>
          <w:i/>
          <w:szCs w:val="21"/>
          <w:lang w:eastAsia="zh-CN"/>
        </w:rPr>
        <w:t>国际局应当加强与受理局的协调，确保时间表得到遵守。国际局可以考虑尤其尽量与那些在规定时限后才大量发送国际检索报告的</w:t>
      </w:r>
      <w:r w:rsidR="00566397" w:rsidRPr="008E3E3E">
        <w:rPr>
          <w:rFonts w:ascii="KaiTi" w:eastAsia="KaiTi" w:hAnsi="KaiTi" w:hint="eastAsia"/>
          <w:bCs/>
          <w:i/>
          <w:szCs w:val="21"/>
          <w:lang w:eastAsia="zh-CN"/>
        </w:rPr>
        <w:t>国际检索单位</w:t>
      </w:r>
      <w:r w:rsidRPr="008E3E3E">
        <w:rPr>
          <w:rFonts w:ascii="KaiTi" w:eastAsia="KaiTi" w:hAnsi="KaiTi" w:hint="eastAsia"/>
          <w:bCs/>
          <w:i/>
          <w:szCs w:val="21"/>
          <w:lang w:eastAsia="zh-CN"/>
        </w:rPr>
        <w:t>一并制定一种机制。</w:t>
      </w:r>
    </w:p>
    <w:p w:rsidR="00487797" w:rsidRPr="008E3E3E" w:rsidRDefault="00487797" w:rsidP="009E4390">
      <w:pPr>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hint="eastAsia"/>
          <w:szCs w:val="21"/>
          <w:lang w:eastAsia="zh-CN"/>
        </w:rPr>
        <w:t>衡量</w:t>
      </w:r>
      <w:r w:rsidRPr="008E3E3E">
        <w:rPr>
          <w:rFonts w:ascii="SimHei" w:eastAsia="SimHei" w:hAnsi="SimHei"/>
          <w:szCs w:val="21"/>
          <w:lang w:eastAsia="zh-CN"/>
        </w:rPr>
        <w:t>PCT</w:t>
      </w:r>
      <w:r w:rsidRPr="008E3E3E">
        <w:rPr>
          <w:rFonts w:ascii="SimHei" w:eastAsia="SimHei" w:hAnsi="SimHei" w:hint="eastAsia"/>
          <w:szCs w:val="21"/>
          <w:lang w:eastAsia="zh-CN"/>
        </w:rPr>
        <w:t>体系的有效性</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bCs/>
          <w:szCs w:val="21"/>
          <w:lang w:eastAsia="zh-CN" w:bidi="hi-IN"/>
        </w:rPr>
        <w:t>PCT</w:t>
      </w:r>
      <w:r w:rsidRPr="008E3E3E">
        <w:rPr>
          <w:rFonts w:ascii="SimSun" w:hAnsi="SimSun" w:hint="eastAsia"/>
          <w:bCs/>
          <w:szCs w:val="21"/>
          <w:lang w:eastAsia="zh-CN" w:bidi="hi-IN"/>
        </w:rPr>
        <w:t>申请进入国家阶段的数据被</w:t>
      </w:r>
      <w:r w:rsidRPr="008E3E3E">
        <w:rPr>
          <w:rFonts w:ascii="SimSun" w:hAnsi="SimSun"/>
          <w:bCs/>
          <w:szCs w:val="21"/>
          <w:lang w:eastAsia="zh-CN" w:bidi="hi-IN"/>
        </w:rPr>
        <w:t>WIPO</w:t>
      </w:r>
      <w:r w:rsidRPr="008E3E3E">
        <w:rPr>
          <w:rFonts w:ascii="SimSun" w:hAnsi="SimSun" w:hint="eastAsia"/>
          <w:bCs/>
          <w:szCs w:val="21"/>
          <w:lang w:eastAsia="zh-CN" w:bidi="hi-IN"/>
        </w:rPr>
        <w:t>用来作为衡量</w:t>
      </w:r>
      <w:r w:rsidRPr="008E3E3E">
        <w:rPr>
          <w:rFonts w:ascii="SimSun" w:hAnsi="SimSun"/>
          <w:bCs/>
          <w:szCs w:val="21"/>
          <w:lang w:eastAsia="zh-CN" w:bidi="hi-IN"/>
        </w:rPr>
        <w:t>PCT</w:t>
      </w:r>
      <w:r w:rsidRPr="008E3E3E">
        <w:rPr>
          <w:rFonts w:ascii="SimSun" w:hAnsi="SimSun" w:hint="eastAsia"/>
          <w:bCs/>
          <w:szCs w:val="21"/>
          <w:lang w:eastAsia="zh-CN" w:bidi="hi-IN"/>
        </w:rPr>
        <w:t>有效性的一项指标。进入国家阶段的数量由</w:t>
      </w:r>
      <w:r w:rsidRPr="008E3E3E">
        <w:rPr>
          <w:rFonts w:ascii="SimSun" w:hAnsi="SimSun"/>
          <w:bCs/>
          <w:szCs w:val="21"/>
          <w:lang w:eastAsia="zh-CN" w:bidi="hi-IN"/>
        </w:rPr>
        <w:t>2008</w:t>
      </w:r>
      <w:r w:rsidRPr="008E3E3E">
        <w:rPr>
          <w:rFonts w:ascii="SimSun" w:hAnsi="SimSun" w:hint="eastAsia"/>
          <w:bCs/>
          <w:szCs w:val="21"/>
          <w:lang w:eastAsia="zh-CN" w:bidi="hi-IN"/>
        </w:rPr>
        <w:t>年的</w:t>
      </w:r>
      <w:r w:rsidRPr="008E3E3E">
        <w:rPr>
          <w:rFonts w:ascii="SimSun" w:hAnsi="SimSun"/>
          <w:bCs/>
          <w:szCs w:val="21"/>
          <w:lang w:eastAsia="zh-CN" w:bidi="hi-IN"/>
        </w:rPr>
        <w:t>430,357</w:t>
      </w:r>
      <w:r w:rsidRPr="008E3E3E">
        <w:rPr>
          <w:rFonts w:ascii="SimSun" w:hAnsi="SimSun" w:hint="eastAsia"/>
          <w:bCs/>
          <w:szCs w:val="21"/>
          <w:lang w:eastAsia="zh-CN" w:bidi="hi-IN"/>
        </w:rPr>
        <w:t>件增加到</w:t>
      </w:r>
      <w:r w:rsidRPr="008E3E3E">
        <w:rPr>
          <w:rFonts w:ascii="SimSun" w:hAnsi="SimSun"/>
          <w:bCs/>
          <w:szCs w:val="21"/>
          <w:lang w:eastAsia="zh-CN" w:bidi="hi-IN"/>
        </w:rPr>
        <w:t>2010</w:t>
      </w:r>
      <w:r w:rsidRPr="008E3E3E">
        <w:rPr>
          <w:rFonts w:ascii="SimSun" w:hAnsi="SimSun" w:hint="eastAsia"/>
          <w:bCs/>
          <w:szCs w:val="21"/>
          <w:lang w:eastAsia="zh-CN" w:bidi="hi-IN"/>
        </w:rPr>
        <w:t>年的</w:t>
      </w:r>
      <w:r w:rsidRPr="008E3E3E">
        <w:rPr>
          <w:rFonts w:ascii="SimSun" w:hAnsi="SimSun"/>
          <w:bCs/>
          <w:szCs w:val="21"/>
          <w:lang w:eastAsia="zh-CN" w:bidi="hi-IN"/>
        </w:rPr>
        <w:t>477,500</w:t>
      </w:r>
      <w:r w:rsidRPr="008E3E3E">
        <w:rPr>
          <w:rFonts w:ascii="SimSun" w:hAnsi="SimSun" w:hint="eastAsia"/>
          <w:bCs/>
          <w:szCs w:val="21"/>
          <w:lang w:eastAsia="zh-CN" w:bidi="hi-IN"/>
        </w:rPr>
        <w:t>件。这些数据表明，近年来申请人提交和跟踪的进入</w:t>
      </w:r>
      <w:r w:rsidRPr="008E3E3E">
        <w:rPr>
          <w:rFonts w:ascii="SimSun" w:hAnsi="SimSun" w:hint="eastAsia"/>
          <w:szCs w:val="21"/>
          <w:lang w:eastAsia="zh-CN" w:bidi="hi-IN"/>
        </w:rPr>
        <w:t>国家</w:t>
      </w:r>
      <w:r w:rsidRPr="008E3E3E">
        <w:rPr>
          <w:rFonts w:ascii="SimSun" w:hAnsi="SimSun" w:hint="eastAsia"/>
          <w:bCs/>
          <w:szCs w:val="21"/>
          <w:lang w:eastAsia="zh-CN" w:bidi="hi-IN"/>
        </w:rPr>
        <w:t>阶段的</w:t>
      </w:r>
      <w:r w:rsidRPr="008E3E3E">
        <w:rPr>
          <w:rFonts w:ascii="SimSun" w:hAnsi="SimSun"/>
          <w:bCs/>
          <w:szCs w:val="21"/>
          <w:lang w:eastAsia="zh-CN" w:bidi="hi-IN"/>
        </w:rPr>
        <w:t>PCT</w:t>
      </w:r>
      <w:r w:rsidRPr="008E3E3E">
        <w:rPr>
          <w:rFonts w:ascii="SimSun" w:hAnsi="SimSun" w:hint="eastAsia"/>
          <w:bCs/>
          <w:szCs w:val="21"/>
          <w:lang w:eastAsia="zh-CN" w:bidi="hi-IN"/>
        </w:rPr>
        <w:t>申请量在逐渐增加。然而，有关进入国家阶段的信息并不完全，</w:t>
      </w:r>
      <w:r w:rsidRPr="008E3E3E">
        <w:rPr>
          <w:rFonts w:ascii="SimSun" w:hAnsi="SimSun" w:hint="eastAsia"/>
          <w:lang w:eastAsia="zh-CN" w:bidi="hi-IN"/>
        </w:rPr>
        <w:t>只有</w:t>
      </w:r>
      <w:r w:rsidRPr="008E3E3E">
        <w:rPr>
          <w:rFonts w:ascii="SimSun" w:hAnsi="SimSun" w:hint="eastAsia"/>
          <w:bCs/>
          <w:szCs w:val="21"/>
          <w:lang w:eastAsia="zh-CN" w:bidi="hi-IN"/>
        </w:rPr>
        <w:t>一些受理局定期向</w:t>
      </w:r>
      <w:r w:rsidRPr="008E3E3E">
        <w:rPr>
          <w:rFonts w:ascii="SimSun" w:hAnsi="SimSun"/>
          <w:bCs/>
          <w:szCs w:val="21"/>
          <w:lang w:eastAsia="zh-CN" w:bidi="hi-IN"/>
        </w:rPr>
        <w:t>WIPO</w:t>
      </w:r>
      <w:r w:rsidRPr="008E3E3E">
        <w:rPr>
          <w:rFonts w:ascii="SimSun" w:hAnsi="SimSun" w:hint="eastAsia"/>
          <w:bCs/>
          <w:szCs w:val="21"/>
          <w:lang w:eastAsia="zh-CN" w:bidi="hi-IN"/>
        </w:rPr>
        <w:t>提供数据。</w:t>
      </w:r>
      <w:r w:rsidRPr="008E3E3E">
        <w:rPr>
          <w:rFonts w:ascii="SimSun" w:hAnsi="SimSun"/>
          <w:bCs/>
          <w:szCs w:val="21"/>
          <w:lang w:eastAsia="zh-CN" w:bidi="hi-IN"/>
        </w:rPr>
        <w:t>WIPO</w:t>
      </w:r>
      <w:r w:rsidRPr="008E3E3E">
        <w:rPr>
          <w:rFonts w:ascii="SimSun" w:hAnsi="SimSun" w:hint="eastAsia"/>
          <w:bCs/>
          <w:szCs w:val="21"/>
          <w:lang w:eastAsia="zh-CN" w:bidi="hi-IN"/>
        </w:rPr>
        <w:t>经济与统计</w:t>
      </w:r>
      <w:proofErr w:type="gramStart"/>
      <w:r w:rsidRPr="008E3E3E">
        <w:rPr>
          <w:rFonts w:ascii="SimSun" w:hAnsi="SimSun" w:hint="eastAsia"/>
          <w:bCs/>
          <w:szCs w:val="21"/>
          <w:lang w:eastAsia="zh-CN" w:bidi="hi-IN"/>
        </w:rPr>
        <w:t>司通过</w:t>
      </w:r>
      <w:proofErr w:type="gramEnd"/>
      <w:r w:rsidRPr="008E3E3E">
        <w:rPr>
          <w:rFonts w:ascii="SimSun" w:hAnsi="SimSun" w:hint="eastAsia"/>
          <w:bCs/>
          <w:szCs w:val="21"/>
          <w:lang w:eastAsia="zh-CN" w:bidi="hi-IN"/>
        </w:rPr>
        <w:t>问卷调查收集信息对此给予了补充。</w:t>
      </w:r>
    </w:p>
    <w:p w:rsidR="00487797"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管理层</w:t>
      </w:r>
      <w:r w:rsidRPr="008E3E3E">
        <w:rPr>
          <w:rFonts w:ascii="SimSun" w:hAnsi="SimSun" w:hint="eastAsia"/>
          <w:szCs w:val="21"/>
          <w:lang w:eastAsia="zh-CN" w:bidi="hi-IN"/>
        </w:rPr>
        <w:t>指出</w:t>
      </w:r>
      <w:r w:rsidRPr="008E3E3E">
        <w:rPr>
          <w:rFonts w:ascii="SimSun" w:hAnsi="SimSun" w:hint="eastAsia"/>
          <w:bCs/>
          <w:szCs w:val="21"/>
          <w:lang w:eastAsia="zh-CN" w:bidi="hi-IN"/>
        </w:rPr>
        <w:t>，</w:t>
      </w:r>
      <w:r w:rsidRPr="008E3E3E">
        <w:rPr>
          <w:rFonts w:ascii="SimSun" w:hAnsi="SimSun"/>
          <w:bCs/>
          <w:szCs w:val="21"/>
          <w:lang w:eastAsia="zh-CN" w:bidi="hi-IN"/>
        </w:rPr>
        <w:t>WIPO</w:t>
      </w:r>
      <w:r w:rsidRPr="008E3E3E">
        <w:rPr>
          <w:rFonts w:ascii="SimSun" w:hAnsi="SimSun" w:hint="eastAsia"/>
          <w:bCs/>
          <w:szCs w:val="21"/>
          <w:lang w:eastAsia="zh-CN" w:bidi="hi-IN"/>
        </w:rPr>
        <w:t>国际局正在对帮助国家局提交进入国家阶段的信息选项进行评估，其中包括利用</w:t>
      </w:r>
      <w:r w:rsidRPr="008E3E3E">
        <w:rPr>
          <w:rFonts w:ascii="SimSun" w:hAnsi="SimSun"/>
          <w:bCs/>
          <w:szCs w:val="21"/>
          <w:lang w:eastAsia="zh-CN" w:bidi="hi-IN"/>
        </w:rPr>
        <w:t>WIPO</w:t>
      </w:r>
      <w:r w:rsidRPr="008E3E3E">
        <w:rPr>
          <w:rFonts w:ascii="SimSun" w:hAnsi="SimSun" w:hint="eastAsia"/>
          <w:bCs/>
          <w:szCs w:val="21"/>
          <w:lang w:eastAsia="zh-CN" w:bidi="hi-IN"/>
        </w:rPr>
        <w:t>全球基础设施部开发的工业产权自动化系统</w:t>
      </w:r>
      <w:r w:rsidRPr="008E3E3E">
        <w:rPr>
          <w:rFonts w:ascii="SimSun" w:hAnsi="SimSun"/>
          <w:bCs/>
          <w:szCs w:val="21"/>
          <w:lang w:eastAsia="zh-CN" w:bidi="hi-IN"/>
        </w:rPr>
        <w:t>(IPAS)</w:t>
      </w:r>
      <w:r w:rsidRPr="008E3E3E">
        <w:rPr>
          <w:rFonts w:ascii="SimSun" w:hAnsi="SimSun" w:hint="eastAsia"/>
          <w:bCs/>
          <w:szCs w:val="21"/>
          <w:lang w:eastAsia="zh-CN" w:bidi="hi-IN"/>
        </w:rPr>
        <w:t>提供更多状态报告功能的可能性，以及增加主管局的</w:t>
      </w:r>
      <w:r w:rsidRPr="008E3E3E">
        <w:rPr>
          <w:rFonts w:ascii="SimSun" w:hAnsi="SimSun"/>
          <w:bCs/>
          <w:szCs w:val="21"/>
          <w:lang w:eastAsia="zh-CN" w:bidi="hi-IN"/>
        </w:rPr>
        <w:t>e-PCT</w:t>
      </w:r>
      <w:r w:rsidRPr="008E3E3E">
        <w:rPr>
          <w:rFonts w:ascii="SimSun" w:hAnsi="SimSun" w:hint="eastAsia"/>
          <w:bCs/>
          <w:szCs w:val="21"/>
          <w:lang w:eastAsia="zh-CN" w:bidi="hi-IN"/>
        </w:rPr>
        <w:t>服务功能的可能性。</w:t>
      </w:r>
    </w:p>
    <w:p w:rsidR="000A5860" w:rsidRPr="008E3E3E" w:rsidRDefault="000A5860"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9</w:t>
      </w:r>
    </w:p>
    <w:p w:rsidR="00487797" w:rsidRPr="008E3E3E" w:rsidRDefault="00487797" w:rsidP="00712091">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i/>
          <w:iCs/>
          <w:szCs w:val="21"/>
          <w:lang w:eastAsia="zh-CN"/>
        </w:rPr>
      </w:pPr>
      <w:r w:rsidRPr="008E3E3E">
        <w:rPr>
          <w:rFonts w:ascii="KaiTi" w:eastAsia="KaiTi" w:hAnsi="KaiTi"/>
          <w:i/>
          <w:iCs/>
          <w:szCs w:val="21"/>
          <w:lang w:eastAsia="zh-CN"/>
        </w:rPr>
        <w:t>PCT</w:t>
      </w:r>
      <w:r w:rsidRPr="008E3E3E">
        <w:rPr>
          <w:rFonts w:ascii="KaiTi" w:eastAsia="KaiTi" w:hAnsi="KaiTi" w:hint="eastAsia"/>
          <w:i/>
          <w:iCs/>
          <w:szCs w:val="21"/>
          <w:lang w:eastAsia="zh-CN"/>
        </w:rPr>
        <w:t>应当继续努力，让成员国了解到，共享和交换更多国家数据极为有用，以促使国际局</w:t>
      </w:r>
      <w:r w:rsidRPr="008E3E3E">
        <w:rPr>
          <w:rFonts w:ascii="KaiTi" w:eastAsia="KaiTi" w:hAnsi="KaiTi"/>
          <w:i/>
          <w:iCs/>
          <w:szCs w:val="21"/>
          <w:lang w:eastAsia="zh-CN"/>
        </w:rPr>
        <w:t>/PCT</w:t>
      </w:r>
      <w:r w:rsidRPr="008E3E3E">
        <w:rPr>
          <w:rFonts w:ascii="KaiTi" w:eastAsia="KaiTi" w:hAnsi="KaiTi" w:hint="eastAsia"/>
          <w:i/>
          <w:iCs/>
          <w:szCs w:val="21"/>
          <w:lang w:eastAsia="zh-CN"/>
        </w:rPr>
        <w:t>提供完整的信息服务。</w:t>
      </w:r>
    </w:p>
    <w:p w:rsidR="00487797" w:rsidRPr="008E3E3E" w:rsidRDefault="00487797" w:rsidP="009E4390">
      <w:pPr>
        <w:adjustRightInd w:val="0"/>
        <w:spacing w:beforeLines="100" w:before="240" w:after="240" w:line="340" w:lineRule="atLeast"/>
        <w:ind w:left="79" w:hanging="11"/>
        <w:jc w:val="both"/>
        <w:rPr>
          <w:rFonts w:ascii="SimHei" w:eastAsia="SimHei" w:hAnsi="SimHei"/>
          <w:szCs w:val="21"/>
          <w:lang w:eastAsia="zh-CN"/>
        </w:rPr>
      </w:pPr>
      <w:r w:rsidRPr="008E3E3E">
        <w:rPr>
          <w:rFonts w:ascii="SimHei" w:eastAsia="SimHei" w:hAnsi="SimHei"/>
          <w:szCs w:val="21"/>
          <w:lang w:eastAsia="zh-CN"/>
        </w:rPr>
        <w:t>PCT</w:t>
      </w:r>
      <w:r w:rsidRPr="008E3E3E">
        <w:rPr>
          <w:rFonts w:ascii="SimHei" w:eastAsia="SimHei" w:hAnsi="SimHei" w:hint="eastAsia"/>
          <w:szCs w:val="21"/>
          <w:lang w:eastAsia="zh-CN"/>
        </w:rPr>
        <w:t>创收</w:t>
      </w:r>
    </w:p>
    <w:p w:rsidR="00487797" w:rsidRPr="008E3E3E" w:rsidRDefault="00754323"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proofErr w:type="gramStart"/>
      <w:r w:rsidRPr="008E3E3E">
        <w:rPr>
          <w:rFonts w:ascii="SimSun" w:hAnsi="SimSun" w:hint="eastAsia"/>
          <w:bCs/>
          <w:szCs w:val="21"/>
          <w:lang w:eastAsia="zh-CN" w:bidi="hi-IN"/>
        </w:rPr>
        <w:t>规</w:t>
      </w:r>
      <w:proofErr w:type="gramEnd"/>
      <w:r w:rsidRPr="008E3E3E">
        <w:rPr>
          <w:rFonts w:ascii="SimSun" w:hAnsi="SimSun" w:hint="eastAsia"/>
          <w:bCs/>
          <w:szCs w:val="21"/>
          <w:lang w:eastAsia="zh-CN" w:bidi="hi-IN"/>
        </w:rPr>
        <w:t>费表规定，通过2004年引入的电子申请系统提交申请可少交规费，此举旨在推行电子申请并减少纸质申请的工作量。尽管信息技术的使用得到提升带来了电子申请的显著增加，但</w:t>
      </w:r>
      <w:proofErr w:type="gramStart"/>
      <w:r w:rsidRPr="008E3E3E">
        <w:rPr>
          <w:rFonts w:ascii="SimSun" w:hAnsi="SimSun" w:hint="eastAsia"/>
          <w:bCs/>
          <w:szCs w:val="21"/>
          <w:lang w:eastAsia="zh-CN" w:bidi="hi-IN"/>
        </w:rPr>
        <w:t>规费结构</w:t>
      </w:r>
      <w:proofErr w:type="gramEnd"/>
      <w:r w:rsidRPr="008E3E3E">
        <w:rPr>
          <w:rFonts w:ascii="SimSun" w:hAnsi="SimSun" w:hint="eastAsia"/>
          <w:bCs/>
          <w:szCs w:val="21"/>
          <w:lang w:eastAsia="zh-CN" w:bidi="hi-IN"/>
        </w:rPr>
        <w:t>没有得到重新审查。</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管理层指出，国际局认为，通过减少费用，激励申请人以电子方式提交国际申请的目标已大体实现。因此，国际局打算对这项事宜进行审查，同时也会考虑到，可能会根据成员国的要求，减少中小型企业、大学和研究机构的费用。国际局还打算向</w:t>
      </w:r>
      <w:r w:rsidRPr="008E3E3E">
        <w:rPr>
          <w:rFonts w:ascii="SimSun" w:hAnsi="SimSun"/>
          <w:bCs/>
          <w:szCs w:val="21"/>
          <w:lang w:eastAsia="zh-CN" w:bidi="hi-IN"/>
        </w:rPr>
        <w:t>PCT</w:t>
      </w:r>
      <w:r w:rsidRPr="008E3E3E">
        <w:rPr>
          <w:rFonts w:ascii="SimSun" w:hAnsi="SimSun" w:hint="eastAsia"/>
          <w:bCs/>
          <w:szCs w:val="21"/>
          <w:lang w:eastAsia="zh-CN" w:bidi="hi-IN"/>
        </w:rPr>
        <w:t>工作组下届会议提交一份讨论文件，有可能也会就这两项事宜提交具体提案。</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10</w:t>
      </w:r>
    </w:p>
    <w:p w:rsidR="00487797" w:rsidRPr="008E3E3E" w:rsidRDefault="00487797" w:rsidP="00712091">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i/>
          <w:iCs/>
          <w:szCs w:val="21"/>
          <w:lang w:eastAsia="zh-CN"/>
        </w:rPr>
      </w:pPr>
      <w:proofErr w:type="gramStart"/>
      <w:r w:rsidRPr="008E3E3E">
        <w:rPr>
          <w:rFonts w:ascii="KaiTi" w:eastAsia="KaiTi" w:hAnsi="KaiTi" w:hint="eastAsia"/>
          <w:i/>
          <w:iCs/>
          <w:szCs w:val="21"/>
          <w:lang w:eastAsia="zh-CN"/>
        </w:rPr>
        <w:t>规</w:t>
      </w:r>
      <w:proofErr w:type="gramEnd"/>
      <w:r w:rsidRPr="008E3E3E">
        <w:rPr>
          <w:rFonts w:ascii="KaiTi" w:eastAsia="KaiTi" w:hAnsi="KaiTi" w:hint="eastAsia"/>
          <w:i/>
          <w:iCs/>
          <w:szCs w:val="21"/>
          <w:lang w:eastAsia="zh-CN"/>
        </w:rPr>
        <w:t>费</w:t>
      </w:r>
      <w:proofErr w:type="gramStart"/>
      <w:r w:rsidRPr="008E3E3E">
        <w:rPr>
          <w:rFonts w:ascii="KaiTi" w:eastAsia="KaiTi" w:hAnsi="KaiTi" w:hint="eastAsia"/>
          <w:i/>
          <w:iCs/>
          <w:szCs w:val="21"/>
          <w:lang w:eastAsia="zh-CN"/>
        </w:rPr>
        <w:t>表最近</w:t>
      </w:r>
      <w:proofErr w:type="gramEnd"/>
      <w:r w:rsidRPr="008E3E3E">
        <w:rPr>
          <w:rFonts w:ascii="KaiTi" w:eastAsia="KaiTi" w:hAnsi="KaiTi" w:hint="eastAsia"/>
          <w:i/>
          <w:iCs/>
          <w:szCs w:val="21"/>
          <w:lang w:eastAsia="zh-CN"/>
        </w:rPr>
        <w:t>一次修订是在</w:t>
      </w:r>
      <w:r w:rsidRPr="008E3E3E">
        <w:rPr>
          <w:rFonts w:ascii="KaiTi" w:eastAsia="KaiTi" w:hAnsi="KaiTi"/>
          <w:i/>
          <w:iCs/>
          <w:szCs w:val="21"/>
          <w:lang w:eastAsia="zh-CN"/>
        </w:rPr>
        <w:t>2008</w:t>
      </w:r>
      <w:r w:rsidRPr="008E3E3E">
        <w:rPr>
          <w:rFonts w:ascii="KaiTi" w:eastAsia="KaiTi" w:hAnsi="KaiTi" w:hint="eastAsia"/>
          <w:i/>
          <w:iCs/>
          <w:szCs w:val="21"/>
          <w:lang w:eastAsia="zh-CN"/>
        </w:rPr>
        <w:t>年。可对这个</w:t>
      </w:r>
      <w:proofErr w:type="gramStart"/>
      <w:r w:rsidRPr="008E3E3E">
        <w:rPr>
          <w:rFonts w:ascii="KaiTi" w:eastAsia="KaiTi" w:hAnsi="KaiTi" w:hint="eastAsia"/>
          <w:i/>
          <w:iCs/>
          <w:szCs w:val="21"/>
          <w:lang w:eastAsia="zh-CN"/>
        </w:rPr>
        <w:t>规</w:t>
      </w:r>
      <w:proofErr w:type="gramEnd"/>
      <w:r w:rsidRPr="008E3E3E">
        <w:rPr>
          <w:rFonts w:ascii="KaiTi" w:eastAsia="KaiTi" w:hAnsi="KaiTi" w:hint="eastAsia"/>
          <w:i/>
          <w:iCs/>
          <w:szCs w:val="21"/>
          <w:lang w:eastAsia="zh-CN"/>
        </w:rPr>
        <w:t>费</w:t>
      </w:r>
      <w:proofErr w:type="gramStart"/>
      <w:r w:rsidRPr="008E3E3E">
        <w:rPr>
          <w:rFonts w:ascii="KaiTi" w:eastAsia="KaiTi" w:hAnsi="KaiTi" w:hint="eastAsia"/>
          <w:i/>
          <w:iCs/>
          <w:szCs w:val="21"/>
          <w:lang w:eastAsia="zh-CN"/>
        </w:rPr>
        <w:t>表重新</w:t>
      </w:r>
      <w:proofErr w:type="gramEnd"/>
      <w:r w:rsidRPr="008E3E3E">
        <w:rPr>
          <w:rFonts w:ascii="KaiTi" w:eastAsia="KaiTi" w:hAnsi="KaiTi" w:hint="eastAsia"/>
          <w:i/>
          <w:iCs/>
          <w:szCs w:val="21"/>
          <w:lang w:eastAsia="zh-CN"/>
        </w:rPr>
        <w:t>审查，同时考虑到后期发展情况，其中包括电子递交申请的份额在逐渐增加的情况。</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由受理局收取并转交的费用因汇率出现波动而造成损失的，</w:t>
      </w:r>
      <w:r w:rsidRPr="008E3E3E">
        <w:rPr>
          <w:rFonts w:ascii="SimSun" w:hAnsi="SimSun"/>
          <w:bCs/>
          <w:szCs w:val="21"/>
          <w:lang w:eastAsia="zh-CN" w:bidi="hi-IN"/>
        </w:rPr>
        <w:t>WIPO</w:t>
      </w:r>
      <w:r w:rsidRPr="008E3E3E">
        <w:rPr>
          <w:rFonts w:ascii="SimSun" w:hAnsi="SimSun" w:hint="eastAsia"/>
          <w:bCs/>
          <w:szCs w:val="21"/>
          <w:lang w:eastAsia="zh-CN" w:bidi="hi-IN"/>
        </w:rPr>
        <w:t>承担着向</w:t>
      </w:r>
      <w:r w:rsidR="00566397" w:rsidRPr="008E3E3E">
        <w:rPr>
          <w:rFonts w:ascii="SimSun" w:hAnsi="SimSun" w:hint="eastAsia"/>
          <w:bCs/>
          <w:szCs w:val="21"/>
          <w:lang w:eastAsia="zh-CN" w:bidi="hi-IN"/>
        </w:rPr>
        <w:t>国际检索单位</w:t>
      </w:r>
      <w:r w:rsidRPr="008E3E3E">
        <w:rPr>
          <w:rFonts w:ascii="SimSun" w:hAnsi="SimSun" w:hint="eastAsia"/>
          <w:bCs/>
          <w:szCs w:val="21"/>
          <w:lang w:eastAsia="zh-CN" w:bidi="hi-IN"/>
        </w:rPr>
        <w:t>补偿该项损失的</w:t>
      </w:r>
      <w:r w:rsidRPr="008E3E3E">
        <w:rPr>
          <w:rFonts w:ascii="SimSun" w:hAnsi="SimSun" w:hint="eastAsia"/>
          <w:lang w:eastAsia="zh-CN" w:bidi="hi-IN"/>
        </w:rPr>
        <w:t>额外负担</w:t>
      </w:r>
      <w:r w:rsidRPr="008E3E3E">
        <w:rPr>
          <w:rFonts w:ascii="SimSun" w:hAnsi="SimSun" w:hint="eastAsia"/>
          <w:bCs/>
          <w:szCs w:val="21"/>
          <w:lang w:eastAsia="zh-CN" w:bidi="hi-IN"/>
        </w:rPr>
        <w:t>。</w:t>
      </w:r>
    </w:p>
    <w:p w:rsidR="00487797" w:rsidRPr="000A5860" w:rsidRDefault="00487797" w:rsidP="00712091">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lastRenderedPageBreak/>
        <w:t>管理层指出，国际局</w:t>
      </w:r>
      <w:r w:rsidRPr="008E3E3E">
        <w:rPr>
          <w:rFonts w:ascii="SimSun" w:hAnsi="SimSun" w:hint="eastAsia"/>
          <w:lang w:eastAsia="zh-CN" w:bidi="hi-IN"/>
        </w:rPr>
        <w:t>认为</w:t>
      </w:r>
      <w:r w:rsidRPr="008E3E3E">
        <w:rPr>
          <w:rFonts w:ascii="SimSun" w:hAnsi="SimSun" w:hint="eastAsia"/>
          <w:bCs/>
          <w:szCs w:val="21"/>
          <w:lang w:eastAsia="zh-CN" w:bidi="hi-IN"/>
        </w:rPr>
        <w:t>，应当制定</w:t>
      </w:r>
      <w:r w:rsidRPr="008E3E3E">
        <w:rPr>
          <w:rFonts w:ascii="SimSun" w:hAnsi="SimSun"/>
          <w:bCs/>
          <w:szCs w:val="21"/>
          <w:lang w:eastAsia="zh-CN" w:bidi="hi-IN"/>
        </w:rPr>
        <w:t>(</w:t>
      </w:r>
      <w:r w:rsidRPr="008E3E3E">
        <w:rPr>
          <w:rFonts w:ascii="SimSun" w:hAnsi="SimSun" w:hint="eastAsia"/>
          <w:bCs/>
          <w:szCs w:val="21"/>
          <w:lang w:eastAsia="zh-CN" w:bidi="hi-IN"/>
        </w:rPr>
        <w:t>并建议成员国通过</w:t>
      </w:r>
      <w:r w:rsidRPr="008E3E3E">
        <w:rPr>
          <w:rFonts w:ascii="SimSun" w:hAnsi="SimSun"/>
          <w:bCs/>
          <w:szCs w:val="21"/>
          <w:lang w:eastAsia="zh-CN" w:bidi="hi-IN"/>
        </w:rPr>
        <w:t>)</w:t>
      </w:r>
      <w:r w:rsidRPr="008E3E3E">
        <w:rPr>
          <w:rFonts w:ascii="SimSun" w:hAnsi="SimSun" w:hint="eastAsia"/>
          <w:bCs/>
          <w:szCs w:val="21"/>
          <w:lang w:eastAsia="zh-CN" w:bidi="hi-IN"/>
        </w:rPr>
        <w:t>一个更好的机制，用于受理局向</w:t>
      </w:r>
      <w:r w:rsidR="00566397" w:rsidRPr="008E3E3E">
        <w:rPr>
          <w:rFonts w:ascii="SimSun" w:hAnsi="SimSun" w:hint="eastAsia"/>
          <w:bCs/>
          <w:szCs w:val="21"/>
          <w:lang w:eastAsia="zh-CN" w:bidi="hi-IN"/>
        </w:rPr>
        <w:t>国际检索单位</w:t>
      </w:r>
      <w:r w:rsidRPr="008E3E3E">
        <w:rPr>
          <w:rFonts w:ascii="SimSun" w:hAnsi="SimSun" w:hint="eastAsia"/>
          <w:bCs/>
          <w:szCs w:val="21"/>
          <w:lang w:eastAsia="zh-CN" w:bidi="hi-IN"/>
        </w:rPr>
        <w:t>转交检索费。</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11</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i/>
          <w:iCs/>
          <w:szCs w:val="21"/>
          <w:lang w:eastAsia="zh-CN"/>
        </w:rPr>
      </w:pPr>
      <w:r w:rsidRPr="008E3E3E">
        <w:rPr>
          <w:rFonts w:ascii="KaiTi" w:eastAsia="KaiTi" w:hAnsi="KaiTi"/>
          <w:i/>
          <w:iCs/>
          <w:szCs w:val="21"/>
          <w:lang w:eastAsia="zh-CN"/>
        </w:rPr>
        <w:t>PCT</w:t>
      </w:r>
      <w:r w:rsidRPr="008E3E3E">
        <w:rPr>
          <w:rFonts w:ascii="KaiTi" w:eastAsia="KaiTi" w:hAnsi="KaiTi" w:hint="eastAsia"/>
          <w:i/>
          <w:iCs/>
          <w:szCs w:val="21"/>
          <w:lang w:eastAsia="zh-CN"/>
        </w:rPr>
        <w:t>可以考虑建立一个向</w:t>
      </w:r>
      <w:r w:rsidR="00566397" w:rsidRPr="008E3E3E">
        <w:rPr>
          <w:rFonts w:ascii="KaiTi" w:eastAsia="KaiTi" w:hAnsi="KaiTi" w:hint="eastAsia"/>
          <w:i/>
          <w:iCs/>
          <w:szCs w:val="21"/>
          <w:lang w:eastAsia="zh-CN"/>
        </w:rPr>
        <w:t>国际检索单位</w:t>
      </w:r>
      <w:r w:rsidRPr="008E3E3E">
        <w:rPr>
          <w:rFonts w:ascii="KaiTi" w:eastAsia="KaiTi" w:hAnsi="KaiTi" w:hint="eastAsia"/>
          <w:i/>
          <w:iCs/>
          <w:szCs w:val="21"/>
          <w:lang w:eastAsia="zh-CN"/>
        </w:rPr>
        <w:t>转交检索费的机制，把外汇波动造成的损失降到最低。</w:t>
      </w:r>
    </w:p>
    <w:p w:rsidR="00487797" w:rsidRPr="008E3E3E" w:rsidRDefault="00487797" w:rsidP="00AA25DC">
      <w:pPr>
        <w:keepNext/>
        <w:autoSpaceDE w:val="0"/>
        <w:autoSpaceDN w:val="0"/>
        <w:adjustRightInd w:val="0"/>
        <w:spacing w:beforeLines="100" w:before="240" w:after="240" w:line="340" w:lineRule="atLeast"/>
        <w:ind w:left="991" w:hangingChars="413" w:hanging="991"/>
        <w:jc w:val="both"/>
        <w:rPr>
          <w:rFonts w:ascii="SimHei" w:eastAsia="SimHei" w:hAnsi="SimHei"/>
          <w:szCs w:val="21"/>
          <w:lang w:eastAsia="zh-CN"/>
        </w:rPr>
      </w:pPr>
      <w:r w:rsidRPr="008E3E3E">
        <w:rPr>
          <w:rFonts w:ascii="SimHei" w:eastAsia="SimHei" w:hAnsi="SimHei"/>
          <w:szCs w:val="21"/>
          <w:lang w:eastAsia="zh-CN"/>
        </w:rPr>
        <w:t>PCT</w:t>
      </w:r>
      <w:r w:rsidRPr="008E3E3E">
        <w:rPr>
          <w:rFonts w:ascii="SimHei" w:eastAsia="SimHei" w:hAnsi="SimHei" w:hint="eastAsia"/>
          <w:szCs w:val="21"/>
          <w:lang w:eastAsia="zh-CN"/>
        </w:rPr>
        <w:t>的人力资源情况</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地域上，</w:t>
      </w:r>
      <w:r w:rsidRPr="008E3E3E">
        <w:rPr>
          <w:rFonts w:ascii="SimSun" w:hAnsi="SimSun"/>
          <w:bCs/>
          <w:szCs w:val="21"/>
          <w:lang w:eastAsia="zh-CN" w:bidi="hi-IN"/>
        </w:rPr>
        <w:t>PCT</w:t>
      </w:r>
      <w:r w:rsidRPr="008E3E3E">
        <w:rPr>
          <w:rFonts w:ascii="SimSun" w:hAnsi="SimSun" w:hint="eastAsia"/>
          <w:bCs/>
          <w:szCs w:val="21"/>
          <w:lang w:eastAsia="zh-CN" w:bidi="hi-IN"/>
        </w:rPr>
        <w:t>申请在从</w:t>
      </w:r>
      <w:r w:rsidRPr="008E3E3E">
        <w:rPr>
          <w:rFonts w:ascii="SimSun" w:hAnsi="SimSun" w:hint="eastAsia"/>
          <w:lang w:eastAsia="zh-CN" w:bidi="hi-IN"/>
        </w:rPr>
        <w:t>美国</w:t>
      </w:r>
      <w:r w:rsidRPr="008E3E3E">
        <w:rPr>
          <w:rFonts w:ascii="SimSun" w:hAnsi="SimSun" w:hint="eastAsia"/>
          <w:bCs/>
          <w:szCs w:val="21"/>
          <w:lang w:eastAsia="zh-CN" w:bidi="hi-IN"/>
        </w:rPr>
        <w:t>、欧洲向亚洲国家转移。环境在不断变化，要求对所需的技能进行</w:t>
      </w:r>
      <w:r w:rsidRPr="008E3E3E">
        <w:rPr>
          <w:rFonts w:ascii="SimSun" w:hAnsi="SimSun" w:hint="eastAsia"/>
          <w:szCs w:val="21"/>
          <w:lang w:eastAsia="zh-CN" w:bidi="hi-IN"/>
        </w:rPr>
        <w:t>评估</w:t>
      </w:r>
      <w:r w:rsidRPr="008E3E3E">
        <w:rPr>
          <w:rFonts w:ascii="SimSun" w:hAnsi="SimSun" w:hint="eastAsia"/>
          <w:bCs/>
          <w:szCs w:val="21"/>
          <w:lang w:eastAsia="zh-CN" w:bidi="hi-IN"/>
        </w:rPr>
        <w:t>。但是，与</w:t>
      </w:r>
      <w:r w:rsidRPr="008E3E3E">
        <w:rPr>
          <w:rFonts w:ascii="SimSun" w:hAnsi="SimSun"/>
          <w:bCs/>
          <w:szCs w:val="21"/>
          <w:lang w:eastAsia="zh-CN" w:bidi="hi-IN"/>
        </w:rPr>
        <w:t>2009</w:t>
      </w:r>
      <w:r w:rsidRPr="008E3E3E">
        <w:rPr>
          <w:rFonts w:ascii="SimSun" w:hAnsi="SimSun" w:hint="eastAsia"/>
          <w:bCs/>
          <w:szCs w:val="21"/>
          <w:lang w:eastAsia="zh-CN" w:bidi="hi-IN"/>
        </w:rPr>
        <w:t>年相比，就亚洲语言而言，</w:t>
      </w:r>
      <w:r w:rsidRPr="008E3E3E">
        <w:rPr>
          <w:rFonts w:ascii="SimSun" w:hAnsi="SimSun"/>
          <w:bCs/>
          <w:szCs w:val="21"/>
          <w:lang w:eastAsia="zh-CN" w:bidi="hi-IN"/>
        </w:rPr>
        <w:t>2011</w:t>
      </w:r>
      <w:r w:rsidRPr="008E3E3E">
        <w:rPr>
          <w:rFonts w:ascii="SimSun" w:hAnsi="SimSun" w:hint="eastAsia"/>
          <w:bCs/>
          <w:szCs w:val="21"/>
          <w:lang w:eastAsia="zh-CN" w:bidi="hi-IN"/>
        </w:rPr>
        <w:t>年在提供翻译技能方面并没有发生变化。</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管理层指出，审计结果适当地强调了</w:t>
      </w:r>
      <w:r w:rsidRPr="008E3E3E">
        <w:rPr>
          <w:rFonts w:ascii="SimSun" w:hAnsi="SimSun"/>
          <w:bCs/>
          <w:szCs w:val="21"/>
          <w:lang w:eastAsia="zh-CN" w:bidi="hi-IN"/>
        </w:rPr>
        <w:t>PCT</w:t>
      </w:r>
      <w:r w:rsidRPr="008E3E3E">
        <w:rPr>
          <w:rFonts w:ascii="SimSun" w:hAnsi="SimSun" w:hint="eastAsia"/>
          <w:bCs/>
          <w:szCs w:val="21"/>
          <w:lang w:eastAsia="zh-CN" w:bidi="hi-IN"/>
        </w:rPr>
        <w:t>在工作人员语言情况应当与申请格局保持一致方面面临的挑战，尤其是在中文、日文和韩文方面遇到的挑战。这个问题不仅影响受理服务，也影响翻译服务。</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12</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spacing w:after="120" w:line="340" w:lineRule="atLeast"/>
        <w:ind w:left="567"/>
        <w:jc w:val="both"/>
        <w:rPr>
          <w:rFonts w:ascii="KaiTi" w:eastAsia="KaiTi" w:hAnsi="KaiTi"/>
          <w:i/>
          <w:iCs/>
          <w:szCs w:val="21"/>
          <w:lang w:eastAsia="zh-CN"/>
        </w:rPr>
      </w:pPr>
      <w:r w:rsidRPr="008E3E3E">
        <w:rPr>
          <w:rFonts w:ascii="KaiTi" w:eastAsia="KaiTi" w:hAnsi="KaiTi" w:hint="eastAsia"/>
          <w:i/>
          <w:iCs/>
          <w:szCs w:val="21"/>
          <w:lang w:eastAsia="zh-CN"/>
        </w:rPr>
        <w:t>考虑到受理的国际申请量在增加，受理的语种多种多样，一些特定国家的申请份额不断增加，以及申请过程自动化，因此应当开展技能差距分析，制定一项长期战</w:t>
      </w:r>
      <w:r w:rsidR="00712091">
        <w:rPr>
          <w:rFonts w:ascii="SimSun" w:hAnsi="SimSun"/>
          <w:lang w:eastAsia="zh-CN" w:bidi="hi-IN"/>
        </w:rPr>
        <w:t>‍</w:t>
      </w:r>
      <w:r w:rsidRPr="008E3E3E">
        <w:rPr>
          <w:rFonts w:ascii="KaiTi" w:eastAsia="KaiTi" w:hAnsi="KaiTi" w:hint="eastAsia"/>
          <w:i/>
          <w:iCs/>
          <w:szCs w:val="21"/>
          <w:lang w:eastAsia="zh-CN"/>
        </w:rPr>
        <w:t>略。</w:t>
      </w:r>
    </w:p>
    <w:p w:rsidR="00487797" w:rsidRPr="009A3A8A" w:rsidRDefault="00487797" w:rsidP="009A3A8A">
      <w:pPr>
        <w:adjustRightInd w:val="0"/>
        <w:spacing w:beforeLines="100" w:before="240" w:after="240" w:line="340" w:lineRule="atLeast"/>
        <w:ind w:left="566" w:hangingChars="236" w:hanging="566"/>
        <w:jc w:val="both"/>
        <w:rPr>
          <w:rFonts w:ascii="SimHei" w:eastAsia="SimHei" w:hAnsi="SimHei"/>
          <w:color w:val="002060"/>
          <w:lang w:eastAsia="zh-CN"/>
        </w:rPr>
      </w:pPr>
      <w:r w:rsidRPr="009A3A8A">
        <w:rPr>
          <w:rFonts w:ascii="SimHei" w:eastAsia="SimHei" w:hAnsi="SimHei"/>
          <w:color w:val="002060"/>
          <w:lang w:eastAsia="zh-CN"/>
        </w:rPr>
        <w:t>D.</w:t>
      </w:r>
      <w:r w:rsidRPr="009A3A8A">
        <w:rPr>
          <w:rFonts w:ascii="SimHei" w:eastAsia="SimHei" w:hAnsi="SimHei"/>
          <w:color w:val="002060"/>
          <w:lang w:eastAsia="zh-CN"/>
        </w:rPr>
        <w:tab/>
      </w:r>
      <w:r w:rsidRPr="009A3A8A">
        <w:rPr>
          <w:rFonts w:ascii="SimHei" w:eastAsia="SimHei" w:hAnsi="SimHei" w:hint="eastAsia"/>
          <w:color w:val="002060"/>
          <w:lang w:eastAsia="zh-CN"/>
        </w:rPr>
        <w:t>欺诈、推定欺诈和核销案件</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内部审计与监督司</w:t>
      </w:r>
      <w:r w:rsidRPr="008E3E3E">
        <w:rPr>
          <w:rFonts w:ascii="SimSun" w:hAnsi="SimSun"/>
          <w:bCs/>
          <w:szCs w:val="21"/>
          <w:lang w:eastAsia="zh-CN" w:bidi="hi-IN"/>
        </w:rPr>
        <w:t>(IAOD)</w:t>
      </w:r>
      <w:r w:rsidRPr="008E3E3E">
        <w:rPr>
          <w:rFonts w:ascii="SimSun" w:hAnsi="SimSun" w:hint="eastAsia"/>
          <w:bCs/>
          <w:szCs w:val="21"/>
          <w:lang w:eastAsia="zh-CN" w:bidi="hi-IN"/>
        </w:rPr>
        <w:t>司长办公室提供的欺诈</w:t>
      </w:r>
      <w:r w:rsidRPr="008E3E3E">
        <w:rPr>
          <w:rFonts w:ascii="SimSun" w:hAnsi="SimSun"/>
          <w:bCs/>
          <w:szCs w:val="21"/>
          <w:lang w:eastAsia="zh-CN" w:bidi="hi-IN"/>
        </w:rPr>
        <w:t>/</w:t>
      </w:r>
      <w:r w:rsidRPr="008E3E3E">
        <w:rPr>
          <w:rFonts w:ascii="SimSun" w:hAnsi="SimSun" w:hint="eastAsia"/>
          <w:bCs/>
          <w:szCs w:val="21"/>
          <w:lang w:eastAsia="zh-CN" w:bidi="hi-IN"/>
        </w:rPr>
        <w:t>推定欺诈信息分析表明，根据投诉或确定存在的欺诈、浪费、滥用权利、不遵守《</w:t>
      </w:r>
      <w:r w:rsidRPr="008E3E3E">
        <w:rPr>
          <w:rFonts w:ascii="SimSun" w:hAnsi="SimSun"/>
          <w:bCs/>
          <w:szCs w:val="21"/>
          <w:lang w:eastAsia="zh-CN" w:bidi="hi-IN"/>
        </w:rPr>
        <w:t>WIPO</w:t>
      </w:r>
      <w:r w:rsidRPr="008E3E3E">
        <w:rPr>
          <w:rFonts w:ascii="SimSun" w:hAnsi="SimSun" w:hint="eastAsia"/>
          <w:bCs/>
          <w:szCs w:val="21"/>
          <w:lang w:eastAsia="zh-CN" w:bidi="hi-IN"/>
        </w:rPr>
        <w:t>条例与细则》的情况，</w:t>
      </w:r>
      <w:r w:rsidRPr="008E3E3E">
        <w:rPr>
          <w:rFonts w:ascii="SimSun" w:hAnsi="SimSun"/>
          <w:bCs/>
          <w:szCs w:val="21"/>
          <w:lang w:eastAsia="zh-CN" w:bidi="hi-IN"/>
        </w:rPr>
        <w:t>2012</w:t>
      </w:r>
      <w:r w:rsidRPr="008E3E3E">
        <w:rPr>
          <w:rFonts w:ascii="SimSun" w:hAnsi="SimSun" w:hint="eastAsia"/>
          <w:bCs/>
          <w:szCs w:val="21"/>
          <w:lang w:eastAsia="zh-CN" w:bidi="hi-IN"/>
        </w:rPr>
        <w:t>年新登记了</w:t>
      </w:r>
      <w:r w:rsidRPr="008E3E3E">
        <w:rPr>
          <w:rFonts w:ascii="SimSun" w:hAnsi="SimSun"/>
          <w:bCs/>
          <w:szCs w:val="21"/>
          <w:lang w:eastAsia="zh-CN" w:bidi="hi-IN"/>
        </w:rPr>
        <w:t>21</w:t>
      </w:r>
      <w:r w:rsidRPr="008E3E3E">
        <w:rPr>
          <w:rFonts w:ascii="SimSun" w:hAnsi="SimSun" w:hint="eastAsia"/>
          <w:bCs/>
          <w:szCs w:val="21"/>
          <w:lang w:eastAsia="zh-CN" w:bidi="hi-IN"/>
        </w:rPr>
        <w:t>个案例。另外，有</w:t>
      </w:r>
      <w:r w:rsidRPr="008E3E3E">
        <w:rPr>
          <w:rFonts w:ascii="SimSun" w:hAnsi="SimSun"/>
          <w:bCs/>
          <w:szCs w:val="21"/>
          <w:lang w:eastAsia="zh-CN" w:bidi="hi-IN"/>
        </w:rPr>
        <w:t>16</w:t>
      </w:r>
      <w:r w:rsidRPr="008E3E3E">
        <w:rPr>
          <w:rFonts w:ascii="SimSun" w:hAnsi="SimSun" w:hint="eastAsia"/>
          <w:bCs/>
          <w:szCs w:val="21"/>
          <w:lang w:eastAsia="zh-CN" w:bidi="hi-IN"/>
        </w:rPr>
        <w:t>个调查案例从</w:t>
      </w:r>
      <w:r w:rsidRPr="008E3E3E">
        <w:rPr>
          <w:rFonts w:ascii="SimSun" w:hAnsi="SimSun"/>
          <w:bCs/>
          <w:szCs w:val="21"/>
          <w:lang w:eastAsia="zh-CN" w:bidi="hi-IN"/>
        </w:rPr>
        <w:t>2011</w:t>
      </w:r>
      <w:r w:rsidRPr="008E3E3E">
        <w:rPr>
          <w:rFonts w:ascii="SimSun" w:hAnsi="SimSun" w:hint="eastAsia"/>
          <w:bCs/>
          <w:szCs w:val="21"/>
          <w:lang w:eastAsia="zh-CN" w:bidi="hi-IN"/>
        </w:rPr>
        <w:t>年结转而来。共有</w:t>
      </w:r>
      <w:r w:rsidRPr="008E3E3E">
        <w:rPr>
          <w:rFonts w:ascii="SimSun" w:hAnsi="SimSun"/>
          <w:bCs/>
          <w:szCs w:val="21"/>
          <w:lang w:eastAsia="zh-CN" w:bidi="hi-IN"/>
        </w:rPr>
        <w:t>25</w:t>
      </w:r>
      <w:r w:rsidRPr="008E3E3E">
        <w:rPr>
          <w:rFonts w:ascii="SimSun" w:hAnsi="SimSun" w:hint="eastAsia"/>
          <w:bCs/>
          <w:szCs w:val="21"/>
          <w:lang w:eastAsia="zh-CN" w:bidi="hi-IN"/>
        </w:rPr>
        <w:t>个调查案例已在</w:t>
      </w:r>
      <w:r w:rsidRPr="008E3E3E">
        <w:rPr>
          <w:rFonts w:ascii="SimSun" w:hAnsi="SimSun"/>
          <w:bCs/>
          <w:szCs w:val="21"/>
          <w:lang w:eastAsia="zh-CN" w:bidi="hi-IN"/>
        </w:rPr>
        <w:t>2012</w:t>
      </w:r>
      <w:r w:rsidRPr="008E3E3E">
        <w:rPr>
          <w:rFonts w:ascii="SimSun" w:hAnsi="SimSun" w:hint="eastAsia"/>
          <w:bCs/>
          <w:szCs w:val="21"/>
          <w:lang w:eastAsia="zh-CN" w:bidi="hi-IN"/>
        </w:rPr>
        <w:t>年结案。截至</w:t>
      </w:r>
      <w:r w:rsidRPr="008E3E3E">
        <w:rPr>
          <w:rFonts w:ascii="SimSun" w:hAnsi="SimSun"/>
          <w:bCs/>
          <w:szCs w:val="21"/>
          <w:lang w:eastAsia="zh-CN" w:bidi="hi-IN"/>
        </w:rPr>
        <w:t>2012</w:t>
      </w:r>
      <w:r w:rsidRPr="008E3E3E">
        <w:rPr>
          <w:rFonts w:ascii="SimSun" w:hAnsi="SimSun" w:hint="eastAsia"/>
          <w:bCs/>
          <w:szCs w:val="21"/>
          <w:lang w:eastAsia="zh-CN" w:bidi="hi-IN"/>
        </w:rPr>
        <w:t>年12月</w:t>
      </w:r>
      <w:r w:rsidRPr="008E3E3E">
        <w:rPr>
          <w:rFonts w:ascii="SimSun" w:hAnsi="SimSun"/>
          <w:bCs/>
          <w:szCs w:val="21"/>
          <w:lang w:eastAsia="zh-CN" w:bidi="hi-IN"/>
        </w:rPr>
        <w:t>31</w:t>
      </w:r>
      <w:r w:rsidRPr="008E3E3E">
        <w:rPr>
          <w:rFonts w:ascii="SimSun" w:hAnsi="SimSun" w:hint="eastAsia"/>
          <w:bCs/>
          <w:szCs w:val="21"/>
          <w:lang w:eastAsia="zh-CN" w:bidi="hi-IN"/>
        </w:rPr>
        <w:t>日，</w:t>
      </w:r>
      <w:r w:rsidR="009E4390">
        <w:rPr>
          <w:rFonts w:ascii="SimSun" w:hAnsi="SimSun" w:hint="eastAsia"/>
          <w:bCs/>
          <w:szCs w:val="21"/>
          <w:lang w:eastAsia="zh-CN" w:bidi="hi-IN"/>
        </w:rPr>
        <w:t>内</w:t>
      </w:r>
      <w:proofErr w:type="gramStart"/>
      <w:r w:rsidR="009E4390">
        <w:rPr>
          <w:rFonts w:ascii="SimSun" w:hAnsi="SimSun" w:hint="eastAsia"/>
          <w:bCs/>
          <w:szCs w:val="21"/>
          <w:lang w:eastAsia="zh-CN" w:bidi="hi-IN"/>
        </w:rPr>
        <w:t>审司</w:t>
      </w:r>
      <w:r w:rsidRPr="008E3E3E">
        <w:rPr>
          <w:rFonts w:ascii="SimSun" w:hAnsi="SimSun" w:hint="eastAsia"/>
          <w:bCs/>
          <w:szCs w:val="21"/>
          <w:lang w:eastAsia="zh-CN" w:bidi="hi-IN"/>
        </w:rPr>
        <w:t>仍</w:t>
      </w:r>
      <w:proofErr w:type="gramEnd"/>
      <w:r w:rsidRPr="008E3E3E">
        <w:rPr>
          <w:rFonts w:ascii="SimSun" w:hAnsi="SimSun" w:hint="eastAsia"/>
          <w:bCs/>
          <w:szCs w:val="21"/>
          <w:lang w:eastAsia="zh-CN" w:bidi="hi-IN"/>
        </w:rPr>
        <w:t>有12起从2012年和更早年份结转的案件处于调查当中。</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2012年11月</w:t>
      </w:r>
      <w:r w:rsidRPr="008E3E3E">
        <w:rPr>
          <w:rFonts w:ascii="SimSun" w:hAnsi="SimSun" w:hint="eastAsia"/>
          <w:szCs w:val="21"/>
          <w:lang w:eastAsia="zh-CN" w:bidi="hi-IN"/>
        </w:rPr>
        <w:t>，</w:t>
      </w:r>
      <w:proofErr w:type="gramStart"/>
      <w:r w:rsidR="009E4390">
        <w:rPr>
          <w:rFonts w:ascii="SimSun" w:hAnsi="SimSun" w:hint="eastAsia"/>
          <w:bCs/>
          <w:szCs w:val="21"/>
          <w:lang w:eastAsia="zh-CN" w:bidi="hi-IN"/>
        </w:rPr>
        <w:t>内审司</w:t>
      </w:r>
      <w:r w:rsidRPr="008E3E3E">
        <w:rPr>
          <w:rFonts w:ascii="SimSun" w:hAnsi="SimSun" w:hint="eastAsia"/>
          <w:bCs/>
          <w:szCs w:val="21"/>
          <w:lang w:eastAsia="zh-CN" w:bidi="hi-IN"/>
        </w:rPr>
        <w:t>还</w:t>
      </w:r>
      <w:proofErr w:type="gramEnd"/>
      <w:r w:rsidRPr="008E3E3E">
        <w:rPr>
          <w:rFonts w:ascii="SimSun" w:hAnsi="SimSun" w:hint="eastAsia"/>
          <w:bCs/>
          <w:szCs w:val="21"/>
          <w:lang w:eastAsia="zh-CN" w:bidi="hi-IN"/>
        </w:rPr>
        <w:t>针对一个特定案例建议从一名工作人员那里收回</w:t>
      </w:r>
      <w:r w:rsidRPr="008E3E3E">
        <w:rPr>
          <w:rFonts w:ascii="SimSun" w:hAnsi="SimSun"/>
          <w:bCs/>
          <w:szCs w:val="21"/>
          <w:lang w:eastAsia="zh-CN" w:bidi="hi-IN"/>
        </w:rPr>
        <w:t>4</w:t>
      </w:r>
      <w:r w:rsidR="00E70E9F">
        <w:rPr>
          <w:rFonts w:ascii="SimSun" w:hAnsi="SimSun" w:hint="eastAsia"/>
          <w:bCs/>
          <w:szCs w:val="21"/>
          <w:lang w:eastAsia="zh-CN" w:bidi="hi-IN"/>
        </w:rPr>
        <w:t>,</w:t>
      </w:r>
      <w:r w:rsidRPr="008E3E3E">
        <w:rPr>
          <w:rFonts w:ascii="SimSun" w:hAnsi="SimSun"/>
          <w:bCs/>
          <w:szCs w:val="21"/>
          <w:lang w:eastAsia="zh-CN" w:bidi="hi-IN"/>
        </w:rPr>
        <w:t>636.80</w:t>
      </w:r>
      <w:r w:rsidRPr="008E3E3E">
        <w:rPr>
          <w:rFonts w:ascii="SimSun" w:hAnsi="SimSun" w:hint="eastAsia"/>
          <w:bCs/>
          <w:szCs w:val="21"/>
          <w:lang w:eastAsia="zh-CN" w:bidi="hi-IN"/>
        </w:rPr>
        <w:t>瑞郎。</w:t>
      </w:r>
      <w:proofErr w:type="gramStart"/>
      <w:r w:rsidR="009E4390">
        <w:rPr>
          <w:rFonts w:ascii="SimSun" w:hAnsi="SimSun" w:hint="eastAsia"/>
          <w:bCs/>
          <w:szCs w:val="21"/>
          <w:lang w:eastAsia="zh-CN" w:bidi="hi-IN"/>
        </w:rPr>
        <w:t>内审司</w:t>
      </w:r>
      <w:r w:rsidRPr="008E3E3E">
        <w:rPr>
          <w:rFonts w:ascii="SimSun" w:hAnsi="SimSun" w:hint="eastAsia"/>
          <w:bCs/>
          <w:szCs w:val="21"/>
          <w:lang w:eastAsia="zh-CN" w:bidi="hi-IN"/>
        </w:rPr>
        <w:t>告知</w:t>
      </w:r>
      <w:proofErr w:type="gramEnd"/>
      <w:r w:rsidRPr="008E3E3E">
        <w:rPr>
          <w:rFonts w:ascii="SimSun" w:hAnsi="SimSun" w:hint="eastAsia"/>
          <w:bCs/>
          <w:szCs w:val="21"/>
          <w:lang w:eastAsia="zh-CN" w:bidi="hi-IN"/>
        </w:rPr>
        <w:t>，收款工作正在进行。</w:t>
      </w:r>
    </w:p>
    <w:p w:rsidR="00487797" w:rsidRPr="00AA25DC"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b/>
          <w:i/>
          <w:iCs/>
          <w:szCs w:val="21"/>
          <w:lang w:eastAsia="zh-CN"/>
        </w:rPr>
      </w:pPr>
      <w:r w:rsidRPr="00AA25DC">
        <w:rPr>
          <w:rFonts w:ascii="KaiTi" w:eastAsia="KaiTi" w:hAnsi="KaiTi" w:hint="eastAsia"/>
          <w:b/>
          <w:i/>
          <w:iCs/>
          <w:szCs w:val="21"/>
          <w:lang w:eastAsia="zh-CN"/>
        </w:rPr>
        <w:t>建议</w:t>
      </w:r>
      <w:r w:rsidRPr="00AA25DC">
        <w:rPr>
          <w:rFonts w:ascii="KaiTi" w:eastAsia="KaiTi" w:hAnsi="KaiTi"/>
          <w:b/>
          <w:i/>
          <w:iCs/>
          <w:szCs w:val="21"/>
          <w:lang w:eastAsia="zh-CN"/>
        </w:rPr>
        <w:t>13</w:t>
      </w:r>
    </w:p>
    <w:p w:rsidR="00487797" w:rsidRPr="008E3E3E" w:rsidRDefault="00487797" w:rsidP="00487797">
      <w:pPr>
        <w:pBdr>
          <w:top w:val="single" w:sz="4" w:space="1" w:color="auto"/>
          <w:left w:val="single" w:sz="4" w:space="4" w:color="auto"/>
          <w:bottom w:val="single" w:sz="4" w:space="1" w:color="auto"/>
          <w:right w:val="single" w:sz="4" w:space="4" w:color="auto"/>
        </w:pBdr>
        <w:shd w:val="clear" w:color="auto" w:fill="C6D9F1"/>
        <w:tabs>
          <w:tab w:val="left" w:pos="709"/>
        </w:tabs>
        <w:spacing w:after="120" w:line="340" w:lineRule="atLeast"/>
        <w:ind w:left="992" w:hanging="425"/>
        <w:jc w:val="both"/>
        <w:rPr>
          <w:rFonts w:ascii="KaiTi" w:eastAsia="KaiTi" w:hAnsi="KaiTi"/>
          <w:i/>
          <w:iCs/>
          <w:szCs w:val="21"/>
          <w:lang w:eastAsia="zh-CN"/>
        </w:rPr>
      </w:pPr>
      <w:r w:rsidRPr="008E3E3E">
        <w:rPr>
          <w:rFonts w:ascii="KaiTi" w:eastAsia="KaiTi" w:hAnsi="KaiTi"/>
          <w:i/>
          <w:iCs/>
          <w:szCs w:val="21"/>
          <w:lang w:eastAsia="zh-CN"/>
        </w:rPr>
        <w:t>WIPO</w:t>
      </w:r>
      <w:r w:rsidRPr="008E3E3E">
        <w:rPr>
          <w:rFonts w:ascii="KaiTi" w:eastAsia="KaiTi" w:hAnsi="KaiTi" w:hint="eastAsia"/>
          <w:i/>
          <w:iCs/>
          <w:szCs w:val="21"/>
          <w:lang w:eastAsia="zh-CN"/>
        </w:rPr>
        <w:t>可把重点放在进一步加强内部控制上，以避免再次发生此类欺诈案件。</w:t>
      </w:r>
    </w:p>
    <w:p w:rsidR="00487797" w:rsidRPr="009A3A8A" w:rsidRDefault="00487797" w:rsidP="009E4390">
      <w:pPr>
        <w:adjustRightInd w:val="0"/>
        <w:spacing w:beforeLines="100" w:before="240" w:after="240" w:line="340" w:lineRule="atLeast"/>
        <w:ind w:left="566" w:hangingChars="236" w:hanging="566"/>
        <w:jc w:val="both"/>
        <w:rPr>
          <w:rFonts w:ascii="SimHei" w:eastAsia="SimHei" w:hAnsi="SimHei"/>
          <w:color w:val="002060"/>
          <w:lang w:eastAsia="zh-CN"/>
        </w:rPr>
      </w:pPr>
      <w:r w:rsidRPr="009A3A8A">
        <w:rPr>
          <w:rFonts w:ascii="SimHei" w:eastAsia="SimHei" w:hAnsi="SimHei"/>
          <w:color w:val="002060"/>
          <w:lang w:eastAsia="zh-CN"/>
        </w:rPr>
        <w:t>E.</w:t>
      </w:r>
      <w:r w:rsidRPr="009A3A8A">
        <w:rPr>
          <w:rFonts w:ascii="SimHei" w:eastAsia="SimHei" w:hAnsi="SimHei"/>
          <w:color w:val="002060"/>
          <w:lang w:eastAsia="zh-CN"/>
        </w:rPr>
        <w:tab/>
      </w:r>
      <w:r w:rsidRPr="009A3A8A">
        <w:rPr>
          <w:rFonts w:ascii="SimHei" w:eastAsia="SimHei" w:hAnsi="SimHei" w:hint="eastAsia"/>
          <w:color w:val="002060"/>
          <w:lang w:eastAsia="zh-CN"/>
        </w:rPr>
        <w:t>根据以往建议审查管理措施</w:t>
      </w:r>
    </w:p>
    <w:p w:rsidR="00487797" w:rsidRPr="008E3E3E" w:rsidRDefault="00487797" w:rsidP="008E3E3E">
      <w:pPr>
        <w:numPr>
          <w:ilvl w:val="0"/>
          <w:numId w:val="5"/>
        </w:numPr>
        <w:adjustRightInd w:val="0"/>
        <w:spacing w:after="120" w:line="340" w:lineRule="atLeast"/>
        <w:ind w:left="566" w:hangingChars="236" w:hanging="566"/>
        <w:jc w:val="both"/>
        <w:rPr>
          <w:rFonts w:eastAsia="Calibri"/>
          <w:b/>
          <w:szCs w:val="21"/>
          <w:lang w:eastAsia="zh-CN" w:bidi="hi-IN"/>
        </w:rPr>
      </w:pPr>
      <w:r w:rsidRPr="008E3E3E">
        <w:rPr>
          <w:rFonts w:ascii="SimSun" w:hAnsi="SimSun"/>
          <w:bCs/>
          <w:szCs w:val="21"/>
          <w:lang w:eastAsia="zh-CN" w:bidi="hi-IN"/>
        </w:rPr>
        <w:t>WIPO</w:t>
      </w:r>
      <w:r w:rsidRPr="008E3E3E">
        <w:rPr>
          <w:rFonts w:ascii="SimSun" w:hAnsi="SimSun" w:hint="eastAsia"/>
          <w:bCs/>
          <w:szCs w:val="21"/>
          <w:lang w:eastAsia="zh-CN" w:bidi="hi-IN"/>
        </w:rPr>
        <w:t>落实外部审计建议的情况附在</w:t>
      </w:r>
      <w:r w:rsidRPr="008E3E3E">
        <w:rPr>
          <w:rFonts w:ascii="SimHei" w:eastAsia="SimHei" w:hAnsi="SimHei" w:hint="eastAsia"/>
          <w:bCs/>
          <w:szCs w:val="21"/>
          <w:lang w:eastAsia="zh-CN" w:bidi="hi-IN"/>
        </w:rPr>
        <w:t>附件</w:t>
      </w:r>
      <w:r w:rsidRPr="008E3E3E">
        <w:rPr>
          <w:rFonts w:hint="eastAsia"/>
          <w:bCs/>
          <w:szCs w:val="21"/>
          <w:lang w:eastAsia="zh-CN" w:bidi="hi-IN"/>
        </w:rPr>
        <w:t>之中</w:t>
      </w:r>
      <w:r w:rsidRPr="008E3E3E">
        <w:rPr>
          <w:rFonts w:hint="eastAsia"/>
          <w:b/>
          <w:bCs/>
          <w:szCs w:val="21"/>
          <w:lang w:eastAsia="zh-CN" w:bidi="hi-IN"/>
        </w:rPr>
        <w:t>。</w:t>
      </w:r>
    </w:p>
    <w:p w:rsidR="00487797" w:rsidRPr="008E3E3E" w:rsidRDefault="00487797" w:rsidP="00487797">
      <w:pPr>
        <w:pBdr>
          <w:top w:val="single" w:sz="4" w:space="1" w:color="auto"/>
          <w:left w:val="single" w:sz="4" w:space="4" w:color="auto"/>
          <w:bottom w:val="single" w:sz="4" w:space="5" w:color="auto"/>
          <w:right w:val="single" w:sz="4" w:space="4" w:color="auto"/>
        </w:pBdr>
        <w:shd w:val="clear" w:color="auto" w:fill="C6D9F1"/>
        <w:tabs>
          <w:tab w:val="left" w:pos="709"/>
        </w:tabs>
        <w:spacing w:after="120" w:line="340" w:lineRule="atLeast"/>
        <w:ind w:left="992" w:hanging="425"/>
        <w:jc w:val="both"/>
        <w:rPr>
          <w:rFonts w:ascii="KaiTi" w:eastAsia="KaiTi" w:hAnsi="KaiTi"/>
          <w:i/>
          <w:iCs/>
          <w:szCs w:val="21"/>
          <w:lang w:eastAsia="zh-CN"/>
        </w:rPr>
      </w:pPr>
      <w:r w:rsidRPr="008E3E3E">
        <w:rPr>
          <w:rFonts w:ascii="KaiTi" w:eastAsia="KaiTi" w:hAnsi="KaiTi" w:hint="eastAsia"/>
          <w:i/>
          <w:iCs/>
          <w:szCs w:val="21"/>
          <w:lang w:eastAsia="zh-CN"/>
        </w:rPr>
        <w:t>我们</w:t>
      </w:r>
      <w:r w:rsidR="004F3994" w:rsidRPr="008E3E3E">
        <w:rPr>
          <w:rFonts w:ascii="KaiTi" w:eastAsia="KaiTi" w:hAnsi="KaiTi" w:hint="eastAsia"/>
          <w:i/>
          <w:iCs/>
          <w:szCs w:val="21"/>
          <w:lang w:eastAsia="zh-CN"/>
        </w:rPr>
        <w:t>促请</w:t>
      </w:r>
      <w:r w:rsidRPr="008E3E3E">
        <w:rPr>
          <w:rFonts w:ascii="KaiTi" w:eastAsia="KaiTi" w:hAnsi="KaiTi"/>
          <w:i/>
          <w:iCs/>
          <w:szCs w:val="21"/>
          <w:lang w:eastAsia="zh-CN"/>
        </w:rPr>
        <w:t>WIPO</w:t>
      </w:r>
      <w:r w:rsidRPr="008E3E3E">
        <w:rPr>
          <w:rFonts w:ascii="KaiTi" w:eastAsia="KaiTi" w:hAnsi="KaiTi" w:hint="eastAsia"/>
          <w:i/>
          <w:iCs/>
          <w:szCs w:val="21"/>
          <w:lang w:eastAsia="zh-CN"/>
        </w:rPr>
        <w:t>采取行动，落实去年及本报告提出的建议。</w:t>
      </w:r>
    </w:p>
    <w:p w:rsidR="00487797" w:rsidRPr="009A3A8A" w:rsidRDefault="00487797" w:rsidP="000A5860">
      <w:pPr>
        <w:keepNext/>
        <w:adjustRightInd w:val="0"/>
        <w:spacing w:beforeLines="100" w:before="240" w:after="240" w:line="340" w:lineRule="atLeast"/>
        <w:ind w:left="566" w:hangingChars="236" w:hanging="566"/>
        <w:jc w:val="both"/>
        <w:rPr>
          <w:rFonts w:ascii="SimHei" w:eastAsia="SimHei" w:hAnsi="SimHei"/>
          <w:color w:val="002060"/>
          <w:lang w:eastAsia="zh-CN"/>
        </w:rPr>
      </w:pPr>
      <w:r w:rsidRPr="009A3A8A">
        <w:rPr>
          <w:rFonts w:ascii="SimHei" w:eastAsia="SimHei" w:hAnsi="SimHei"/>
          <w:color w:val="002060"/>
          <w:lang w:eastAsia="zh-CN"/>
        </w:rPr>
        <w:lastRenderedPageBreak/>
        <w:t>F.</w:t>
      </w:r>
      <w:r w:rsidRPr="009A3A8A">
        <w:rPr>
          <w:rFonts w:ascii="SimHei" w:eastAsia="SimHei" w:hAnsi="SimHei"/>
          <w:color w:val="002060"/>
          <w:lang w:eastAsia="zh-CN"/>
        </w:rPr>
        <w:tab/>
      </w:r>
      <w:r w:rsidRPr="009A3A8A">
        <w:rPr>
          <w:rFonts w:ascii="SimHei" w:eastAsia="SimHei" w:hAnsi="SimHei" w:hint="eastAsia"/>
          <w:color w:val="002060"/>
          <w:lang w:eastAsia="zh-CN"/>
        </w:rPr>
        <w:t>现金、应收账款和财产损失核销</w:t>
      </w:r>
    </w:p>
    <w:p w:rsidR="00487797" w:rsidRPr="008E3E3E" w:rsidRDefault="00487797" w:rsidP="008E3E3E">
      <w:pPr>
        <w:numPr>
          <w:ilvl w:val="0"/>
          <w:numId w:val="5"/>
        </w:numPr>
        <w:adjustRightInd w:val="0"/>
        <w:spacing w:after="120" w:line="340" w:lineRule="atLeast"/>
        <w:ind w:left="566" w:hangingChars="236" w:hanging="566"/>
        <w:jc w:val="both"/>
        <w:rPr>
          <w:rFonts w:ascii="Calibri" w:eastAsia="Calibri" w:hAnsi="Calibri" w:cs="Mangal"/>
          <w:szCs w:val="20"/>
          <w:lang w:eastAsia="zh-CN" w:bidi="hi-IN"/>
        </w:rPr>
      </w:pPr>
      <w:r w:rsidRPr="008E3E3E">
        <w:rPr>
          <w:rFonts w:ascii="SimSun" w:hAnsi="SimSun" w:hint="eastAsia"/>
          <w:bCs/>
          <w:szCs w:val="21"/>
          <w:lang w:eastAsia="zh-CN" w:bidi="hi-IN"/>
        </w:rPr>
        <w:t>管理层告知，根据</w:t>
      </w:r>
      <w:r w:rsidRPr="008E3E3E">
        <w:rPr>
          <w:rFonts w:ascii="SimSun" w:hAnsi="SimSun" w:hint="eastAsia"/>
          <w:lang w:eastAsia="zh-CN" w:bidi="hi-IN"/>
        </w:rPr>
        <w:t>《财务条例》</w:t>
      </w:r>
      <w:r w:rsidRPr="008E3E3E">
        <w:rPr>
          <w:rFonts w:ascii="SimSun" w:hAnsi="SimSun" w:hint="eastAsia"/>
          <w:bCs/>
          <w:szCs w:val="21"/>
          <w:lang w:eastAsia="zh-CN" w:bidi="hi-IN"/>
        </w:rPr>
        <w:t>第</w:t>
      </w:r>
      <w:r w:rsidRPr="008E3E3E">
        <w:rPr>
          <w:rFonts w:ascii="SimSun" w:hAnsi="SimSun"/>
          <w:bCs/>
          <w:szCs w:val="21"/>
          <w:lang w:eastAsia="zh-CN" w:bidi="hi-IN"/>
        </w:rPr>
        <w:t>6</w:t>
      </w:r>
      <w:r w:rsidRPr="008E3E3E">
        <w:rPr>
          <w:rFonts w:ascii="SimSun" w:hAnsi="SimSun" w:hint="eastAsia"/>
          <w:bCs/>
          <w:szCs w:val="21"/>
          <w:lang w:eastAsia="zh-CN" w:bidi="hi-IN"/>
        </w:rPr>
        <w:t>条第</w:t>
      </w:r>
      <w:r w:rsidRPr="008E3E3E">
        <w:rPr>
          <w:rFonts w:ascii="SimSun" w:hAnsi="SimSun"/>
          <w:bCs/>
          <w:szCs w:val="21"/>
          <w:lang w:eastAsia="zh-CN" w:bidi="hi-IN"/>
        </w:rPr>
        <w:t>4</w:t>
      </w:r>
      <w:r w:rsidRPr="008E3E3E">
        <w:rPr>
          <w:rFonts w:ascii="SimSun" w:hAnsi="SimSun" w:hint="eastAsia"/>
          <w:bCs/>
          <w:szCs w:val="21"/>
          <w:lang w:eastAsia="zh-CN" w:bidi="hi-IN"/>
        </w:rPr>
        <w:t>款和《财务细则》第106条第8款，2012年核销了</w:t>
      </w:r>
      <w:r w:rsidRPr="008E3E3E">
        <w:rPr>
          <w:rFonts w:ascii="SimSun" w:hAnsi="SimSun"/>
          <w:bCs/>
          <w:szCs w:val="21"/>
          <w:lang w:eastAsia="zh-CN" w:bidi="hi-IN"/>
        </w:rPr>
        <w:t>97,883</w:t>
      </w:r>
      <w:r w:rsidRPr="008E3E3E">
        <w:rPr>
          <w:rFonts w:ascii="SimSun" w:hAnsi="SimSun" w:hint="eastAsia"/>
          <w:bCs/>
          <w:szCs w:val="21"/>
          <w:lang w:eastAsia="zh-CN" w:bidi="hi-IN"/>
        </w:rPr>
        <w:t>瑞郎的损失。</w:t>
      </w:r>
    </w:p>
    <w:p w:rsidR="00487797" w:rsidRPr="00487797" w:rsidRDefault="00487797" w:rsidP="00487797">
      <w:pPr>
        <w:keepNext/>
        <w:keepLines/>
        <w:spacing w:beforeLines="100" w:before="240" w:after="240" w:line="340" w:lineRule="atLeast"/>
        <w:ind w:left="1156" w:hangingChars="413" w:hanging="1156"/>
        <w:jc w:val="both"/>
        <w:outlineLvl w:val="0"/>
        <w:rPr>
          <w:rFonts w:ascii="SimHei" w:eastAsia="SimHei" w:hAnsi="SimHei"/>
          <w:bCs/>
          <w:color w:val="002060"/>
          <w:sz w:val="28"/>
          <w:szCs w:val="28"/>
          <w:lang w:eastAsia="zh-CN"/>
        </w:rPr>
      </w:pPr>
      <w:r w:rsidRPr="00487797">
        <w:rPr>
          <w:rFonts w:ascii="SimHei" w:eastAsia="SimHei" w:hAnsi="SimHei" w:hint="eastAsia"/>
          <w:bCs/>
          <w:color w:val="002060"/>
          <w:sz w:val="28"/>
          <w:szCs w:val="28"/>
          <w:lang w:eastAsia="zh-CN"/>
        </w:rPr>
        <w:t>鸣　谢</w:t>
      </w:r>
    </w:p>
    <w:p w:rsidR="00487797" w:rsidRPr="008E3E3E" w:rsidRDefault="00487797" w:rsidP="008E3E3E">
      <w:pPr>
        <w:numPr>
          <w:ilvl w:val="0"/>
          <w:numId w:val="5"/>
        </w:numPr>
        <w:adjustRightInd w:val="0"/>
        <w:spacing w:after="120" w:line="340" w:lineRule="atLeast"/>
        <w:ind w:left="566" w:hangingChars="236" w:hanging="566"/>
        <w:jc w:val="both"/>
        <w:rPr>
          <w:rFonts w:ascii="SimSun" w:hAnsi="SimSun"/>
          <w:bCs/>
          <w:szCs w:val="21"/>
          <w:lang w:eastAsia="zh-CN" w:bidi="hi-IN"/>
        </w:rPr>
      </w:pPr>
      <w:r w:rsidRPr="008E3E3E">
        <w:rPr>
          <w:rFonts w:ascii="SimSun" w:hAnsi="SimSun" w:hint="eastAsia"/>
          <w:bCs/>
          <w:szCs w:val="21"/>
          <w:lang w:eastAsia="zh-CN" w:bidi="hi-IN"/>
        </w:rPr>
        <w:t>我们对</w:t>
      </w:r>
      <w:r w:rsidRPr="008E3E3E">
        <w:rPr>
          <w:rFonts w:ascii="SimSun" w:hAnsi="SimSun" w:hint="eastAsia"/>
          <w:lang w:eastAsia="zh-CN" w:bidi="hi-IN"/>
        </w:rPr>
        <w:t>世界知识产权组织</w:t>
      </w:r>
      <w:r w:rsidRPr="008E3E3E">
        <w:rPr>
          <w:rFonts w:ascii="SimSun" w:hAnsi="SimSun" w:hint="eastAsia"/>
          <w:bCs/>
          <w:szCs w:val="21"/>
          <w:lang w:eastAsia="zh-CN" w:bidi="hi-IN"/>
        </w:rPr>
        <w:t>总干事、各部门负责人、内部审计司及工作人员在审计期间给予合作和协助表示感谢。</w:t>
      </w:r>
    </w:p>
    <w:p w:rsidR="00487797" w:rsidRPr="00487797" w:rsidRDefault="001B4554" w:rsidP="00487797">
      <w:pPr>
        <w:shd w:val="clear" w:color="auto" w:fill="FFFFFF"/>
        <w:tabs>
          <w:tab w:val="left" w:pos="709"/>
        </w:tabs>
        <w:spacing w:after="200" w:line="276" w:lineRule="auto"/>
        <w:ind w:left="426" w:hanging="425"/>
        <w:jc w:val="right"/>
        <w:rPr>
          <w:b/>
          <w:sz w:val="28"/>
          <w:szCs w:val="28"/>
        </w:rPr>
      </w:pPr>
      <w:r>
        <w:rPr>
          <w:b/>
          <w:noProof/>
          <w:sz w:val="28"/>
          <w:szCs w:val="28"/>
          <w:lang w:val="en-US" w:eastAsia="zh-CN"/>
        </w:rPr>
        <w:drawing>
          <wp:inline distT="0" distB="0" distL="0" distR="0">
            <wp:extent cx="99187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1870" cy="716280"/>
                    </a:xfrm>
                    <a:prstGeom prst="rect">
                      <a:avLst/>
                    </a:prstGeom>
                    <a:noFill/>
                    <a:ln>
                      <a:noFill/>
                    </a:ln>
                  </pic:spPr>
                </pic:pic>
              </a:graphicData>
            </a:graphic>
          </wp:inline>
        </w:drawing>
      </w:r>
    </w:p>
    <w:p w:rsidR="00487797" w:rsidRPr="00487797" w:rsidRDefault="00487797" w:rsidP="00487797">
      <w:pPr>
        <w:shd w:val="clear" w:color="auto" w:fill="FFFFFF"/>
        <w:tabs>
          <w:tab w:val="left" w:pos="709"/>
        </w:tabs>
        <w:spacing w:after="200" w:line="276" w:lineRule="auto"/>
        <w:ind w:left="426" w:hanging="425"/>
        <w:jc w:val="right"/>
        <w:rPr>
          <w:b/>
          <w:sz w:val="28"/>
          <w:szCs w:val="28"/>
          <w:lang w:eastAsia="zh-CN"/>
        </w:rPr>
      </w:pPr>
      <w:proofErr w:type="spellStart"/>
      <w:r w:rsidRPr="00487797">
        <w:rPr>
          <w:b/>
          <w:sz w:val="28"/>
          <w:szCs w:val="28"/>
          <w:lang w:eastAsia="zh-CN"/>
        </w:rPr>
        <w:t>Shashi</w:t>
      </w:r>
      <w:proofErr w:type="spellEnd"/>
      <w:r w:rsidRPr="00487797">
        <w:rPr>
          <w:b/>
          <w:sz w:val="28"/>
          <w:szCs w:val="28"/>
          <w:lang w:eastAsia="zh-CN"/>
        </w:rPr>
        <w:t xml:space="preserve"> Kant Sharma</w:t>
      </w:r>
    </w:p>
    <w:p w:rsidR="00487797" w:rsidRPr="008E3E3E" w:rsidRDefault="00487797" w:rsidP="00487797">
      <w:pPr>
        <w:shd w:val="clear" w:color="auto" w:fill="FFFFFF"/>
        <w:tabs>
          <w:tab w:val="left" w:pos="709"/>
        </w:tabs>
        <w:spacing w:after="200" w:line="276" w:lineRule="auto"/>
        <w:ind w:left="426" w:hanging="425"/>
        <w:jc w:val="right"/>
        <w:rPr>
          <w:rFonts w:ascii="SimHei" w:eastAsia="SimHei" w:hAnsi="SimHei"/>
          <w:szCs w:val="21"/>
          <w:lang w:eastAsia="zh-CN"/>
        </w:rPr>
      </w:pPr>
      <w:r w:rsidRPr="008E3E3E">
        <w:rPr>
          <w:rFonts w:ascii="SimHei" w:eastAsia="SimHei" w:hAnsi="SimHei" w:hint="eastAsia"/>
          <w:szCs w:val="21"/>
          <w:lang w:eastAsia="zh-CN"/>
        </w:rPr>
        <w:t>印度财务厅长兼总审计长</w:t>
      </w:r>
    </w:p>
    <w:p w:rsidR="00487797" w:rsidRPr="008E3E3E" w:rsidRDefault="00487797" w:rsidP="00487797">
      <w:pPr>
        <w:shd w:val="clear" w:color="auto" w:fill="FFFFFF"/>
        <w:tabs>
          <w:tab w:val="left" w:pos="709"/>
        </w:tabs>
        <w:spacing w:after="200" w:line="276" w:lineRule="auto"/>
        <w:ind w:left="426" w:hanging="425"/>
        <w:jc w:val="right"/>
        <w:rPr>
          <w:rFonts w:ascii="SimHei" w:eastAsia="SimHei" w:hAnsi="SimHei"/>
          <w:szCs w:val="21"/>
          <w:lang w:eastAsia="zh-CN"/>
        </w:rPr>
      </w:pPr>
      <w:r w:rsidRPr="008E3E3E">
        <w:rPr>
          <w:rFonts w:ascii="SimHei" w:eastAsia="SimHei" w:hAnsi="SimHei" w:hint="eastAsia"/>
          <w:szCs w:val="21"/>
          <w:lang w:eastAsia="zh-CN"/>
        </w:rPr>
        <w:t>外聘审计员</w:t>
      </w:r>
    </w:p>
    <w:p w:rsidR="00487797" w:rsidRPr="008E3E3E" w:rsidRDefault="00487797" w:rsidP="00487797">
      <w:pPr>
        <w:shd w:val="clear" w:color="auto" w:fill="FFFFFF"/>
        <w:tabs>
          <w:tab w:val="left" w:pos="709"/>
        </w:tabs>
        <w:spacing w:after="200" w:line="276" w:lineRule="auto"/>
        <w:ind w:left="992" w:hanging="425"/>
        <w:jc w:val="right"/>
        <w:rPr>
          <w:rFonts w:ascii="SimHei" w:eastAsia="SimHei" w:hAnsi="SimHei"/>
          <w:szCs w:val="21"/>
          <w:lang w:eastAsia="zh-CN"/>
        </w:rPr>
      </w:pPr>
      <w:r w:rsidRPr="008E3E3E">
        <w:rPr>
          <w:rFonts w:ascii="SimHei" w:eastAsia="SimHei" w:hAnsi="SimHei"/>
          <w:szCs w:val="21"/>
          <w:lang w:eastAsia="zh-CN"/>
        </w:rPr>
        <w:t>2013</w:t>
      </w:r>
      <w:r w:rsidRPr="008E3E3E">
        <w:rPr>
          <w:rFonts w:ascii="SimHei" w:eastAsia="SimHei" w:hAnsi="SimHei" w:hint="eastAsia"/>
          <w:szCs w:val="21"/>
          <w:lang w:eastAsia="zh-CN"/>
        </w:rPr>
        <w:t>年7月29日</w:t>
      </w:r>
    </w:p>
    <w:p w:rsidR="00487797" w:rsidRPr="00CC3B2C" w:rsidRDefault="00487797" w:rsidP="009E4390">
      <w:pPr>
        <w:spacing w:afterLines="50" w:after="120" w:line="340" w:lineRule="atLeast"/>
        <w:jc w:val="center"/>
        <w:rPr>
          <w:rFonts w:ascii="SimHei" w:eastAsia="SimHei" w:hAnsi="SimHei"/>
          <w:sz w:val="28"/>
          <w:szCs w:val="28"/>
          <w:lang w:eastAsia="zh-CN"/>
        </w:rPr>
      </w:pPr>
      <w:r w:rsidRPr="00487797">
        <w:rPr>
          <w:lang w:eastAsia="zh-CN"/>
        </w:rPr>
        <w:br w:type="page"/>
      </w:r>
      <w:r w:rsidR="009807DE" w:rsidRPr="00CC3B2C">
        <w:rPr>
          <w:rFonts w:ascii="SimHei" w:eastAsia="SimHei" w:hAnsi="SimHei" w:hint="eastAsia"/>
          <w:sz w:val="28"/>
          <w:szCs w:val="28"/>
          <w:lang w:eastAsia="zh-CN"/>
        </w:rPr>
        <w:lastRenderedPageBreak/>
        <w:t xml:space="preserve">附　</w:t>
      </w:r>
      <w:r w:rsidR="009E4390" w:rsidRPr="00CC3B2C">
        <w:rPr>
          <w:rFonts w:ascii="SimHei" w:eastAsia="SimHei" w:hAnsi="SimHei" w:hint="eastAsia"/>
          <w:sz w:val="28"/>
          <w:szCs w:val="28"/>
          <w:lang w:eastAsia="zh-CN"/>
        </w:rPr>
        <w:t>件</w:t>
      </w:r>
    </w:p>
    <w:p w:rsidR="00487797" w:rsidRDefault="00487797" w:rsidP="009E4390">
      <w:pPr>
        <w:ind w:left="425" w:hangingChars="177" w:hanging="425"/>
        <w:jc w:val="center"/>
        <w:rPr>
          <w:lang w:eastAsia="zh-CN"/>
        </w:rPr>
      </w:pPr>
    </w:p>
    <w:p w:rsidR="009E4390" w:rsidRPr="00823EDD" w:rsidRDefault="009E4390" w:rsidP="009E4390">
      <w:pPr>
        <w:spacing w:afterLines="50" w:after="120" w:line="340" w:lineRule="atLeast"/>
        <w:jc w:val="center"/>
        <w:rPr>
          <w:lang w:eastAsia="zh-CN"/>
        </w:rPr>
      </w:pPr>
      <w:r w:rsidRPr="00823EDD">
        <w:rPr>
          <w:rFonts w:ascii="SimHei" w:eastAsia="SimHei" w:hAnsi="SimHei" w:hint="eastAsia"/>
          <w:bCs/>
          <w:color w:val="002060"/>
          <w:lang w:eastAsia="zh-CN"/>
        </w:rPr>
        <w:t>上一年度外部审计建议的落实情况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60"/>
        <w:gridCol w:w="1559"/>
        <w:gridCol w:w="3115"/>
        <w:gridCol w:w="1563"/>
      </w:tblGrid>
      <w:tr w:rsidR="00487797" w:rsidRPr="00487797" w:rsidTr="009E4390">
        <w:trPr>
          <w:trHeight w:val="558"/>
          <w:jc w:val="center"/>
        </w:trPr>
        <w:tc>
          <w:tcPr>
            <w:tcW w:w="266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87797" w:rsidRPr="00487797" w:rsidRDefault="00487797" w:rsidP="009E4390">
            <w:pPr>
              <w:spacing w:after="60" w:line="300" w:lineRule="atLeast"/>
              <w:ind w:left="838" w:hangingChars="399" w:hanging="838"/>
              <w:jc w:val="center"/>
              <w:rPr>
                <w:rFonts w:ascii="SimHei" w:eastAsia="SimHei" w:hAnsi="SimHei"/>
                <w:bCs/>
                <w:sz w:val="21"/>
                <w:szCs w:val="21"/>
                <w:lang w:val="en-GB" w:eastAsia="zh-CN" w:bidi="hi-IN"/>
              </w:rPr>
            </w:pPr>
            <w:r w:rsidRPr="00487797">
              <w:rPr>
                <w:rFonts w:ascii="SimHei" w:eastAsia="SimHei" w:hAnsi="SimHei" w:hint="eastAsia"/>
                <w:bCs/>
                <w:sz w:val="21"/>
                <w:szCs w:val="21"/>
                <w:lang w:eastAsia="zh-CN"/>
              </w:rPr>
              <w:t>建　议</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87797" w:rsidRPr="00487797" w:rsidRDefault="00487797" w:rsidP="009E4390">
            <w:pPr>
              <w:spacing w:after="60" w:line="300" w:lineRule="atLeast"/>
              <w:ind w:left="838" w:hangingChars="399" w:hanging="838"/>
              <w:jc w:val="center"/>
              <w:rPr>
                <w:rFonts w:ascii="SimHei" w:eastAsia="SimHei" w:hAnsi="SimHei"/>
                <w:bCs/>
                <w:sz w:val="21"/>
                <w:szCs w:val="21"/>
                <w:lang w:val="en-GB" w:eastAsia="zh-CN" w:bidi="hi-IN"/>
              </w:rPr>
            </w:pPr>
            <w:r w:rsidRPr="00487797">
              <w:rPr>
                <w:rFonts w:ascii="SimHei" w:eastAsia="SimHei" w:hAnsi="SimHei" w:hint="eastAsia"/>
                <w:bCs/>
                <w:sz w:val="21"/>
                <w:szCs w:val="21"/>
                <w:lang w:eastAsia="zh-CN"/>
              </w:rPr>
              <w:t>报告标题</w:t>
            </w:r>
          </w:p>
        </w:tc>
        <w:tc>
          <w:tcPr>
            <w:tcW w:w="311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87797" w:rsidRPr="00487797" w:rsidRDefault="00487797" w:rsidP="009E4390">
            <w:pPr>
              <w:spacing w:after="60" w:line="300" w:lineRule="atLeast"/>
              <w:ind w:left="838" w:hangingChars="399" w:hanging="838"/>
              <w:jc w:val="center"/>
              <w:rPr>
                <w:rFonts w:ascii="SimHei" w:eastAsia="SimHei" w:hAnsi="SimHei"/>
                <w:bCs/>
                <w:sz w:val="21"/>
                <w:szCs w:val="21"/>
                <w:lang w:val="en-GB" w:eastAsia="zh-CN" w:bidi="hi-IN"/>
              </w:rPr>
            </w:pPr>
            <w:r w:rsidRPr="00487797">
              <w:rPr>
                <w:rFonts w:ascii="SimHei" w:eastAsia="SimHei" w:hAnsi="SimHei" w:hint="eastAsia"/>
                <w:bCs/>
                <w:sz w:val="21"/>
                <w:szCs w:val="21"/>
                <w:lang w:eastAsia="zh-CN"/>
              </w:rPr>
              <w:t>管理层答复</w:t>
            </w:r>
          </w:p>
        </w:tc>
        <w:tc>
          <w:tcPr>
            <w:tcW w:w="156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87797" w:rsidRPr="00487797" w:rsidRDefault="00487797" w:rsidP="009E4390">
            <w:pPr>
              <w:spacing w:after="60" w:line="300" w:lineRule="atLeast"/>
              <w:ind w:left="838" w:hangingChars="399" w:hanging="838"/>
              <w:jc w:val="center"/>
              <w:rPr>
                <w:rFonts w:ascii="SimHei" w:eastAsia="SimHei" w:hAnsi="SimHei"/>
                <w:bCs/>
                <w:sz w:val="21"/>
                <w:szCs w:val="21"/>
                <w:lang w:val="en-GB" w:eastAsia="zh-CN" w:bidi="hi-IN"/>
              </w:rPr>
            </w:pPr>
            <w:r w:rsidRPr="00487797">
              <w:rPr>
                <w:rFonts w:ascii="SimHei" w:eastAsia="SimHei" w:hAnsi="SimHei" w:hint="eastAsia"/>
                <w:bCs/>
                <w:sz w:val="21"/>
                <w:szCs w:val="21"/>
                <w:lang w:eastAsia="zh-CN"/>
              </w:rPr>
              <w:t>实施情况</w:t>
            </w:r>
          </w:p>
        </w:tc>
      </w:tr>
      <w:tr w:rsidR="00487797" w:rsidRPr="00487797" w:rsidTr="009E4390">
        <w:trPr>
          <w:trHeight w:val="1977"/>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CC3B2C">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请</w:t>
            </w:r>
            <w:r w:rsidRPr="00487797">
              <w:rPr>
                <w:rFonts w:ascii="SimSun" w:hAnsi="SimSun"/>
                <w:sz w:val="21"/>
                <w:szCs w:val="21"/>
                <w:lang w:eastAsia="zh-CN"/>
              </w:rPr>
              <w:t>WIPO</w:t>
            </w:r>
            <w:r w:rsidRPr="00487797">
              <w:rPr>
                <w:rFonts w:ascii="SimSun" w:hAnsi="SimSun" w:hint="eastAsia"/>
                <w:sz w:val="21"/>
                <w:szCs w:val="21"/>
                <w:lang w:eastAsia="zh-CN"/>
              </w:rPr>
              <w:t>采取适当措施，确保关键员工相互替换，并成立一个工作组。我尤其建议财务服务科组建一个专门小组，由几个能够开展结算方面的所有所需工作的同事组成。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CC3B2C">
            <w:pPr>
              <w:spacing w:after="120" w:line="300" w:lineRule="atLeast"/>
              <w:jc w:val="both"/>
              <w:rPr>
                <w:rFonts w:ascii="SimSun" w:hAnsi="SimSun"/>
                <w:sz w:val="21"/>
                <w:szCs w:val="21"/>
                <w:lang w:val="en-GB" w:eastAsia="en-GB" w:bidi="hi-IN"/>
              </w:rPr>
            </w:pPr>
            <w:r w:rsidRPr="00487797">
              <w:rPr>
                <w:rFonts w:ascii="SimSun" w:hAnsi="SimSun"/>
                <w:sz w:val="21"/>
                <w:szCs w:val="21"/>
              </w:rPr>
              <w:t>2010</w:t>
            </w:r>
            <w:r w:rsidRPr="00487797">
              <w:rPr>
                <w:rFonts w:ascii="SimSun" w:hAnsi="SimSun" w:hint="eastAsia"/>
                <w:sz w:val="21"/>
                <w:szCs w:val="21"/>
                <w:lang w:eastAsia="zh-CN"/>
              </w:rPr>
              <w:t>年财务报表审计</w:t>
            </w:r>
          </w:p>
        </w:tc>
        <w:tc>
          <w:tcPr>
            <w:tcW w:w="3115"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CC3B2C">
            <w:pPr>
              <w:spacing w:after="120" w:line="300" w:lineRule="atLeast"/>
              <w:ind w:left="34" w:rightChars="-46" w:right="-110"/>
              <w:jc w:val="both"/>
              <w:rPr>
                <w:rFonts w:ascii="SimSun" w:hAnsi="SimSun"/>
                <w:sz w:val="21"/>
                <w:szCs w:val="21"/>
                <w:lang w:val="en-GB" w:eastAsia="zh-CN" w:bidi="hi-IN"/>
              </w:rPr>
            </w:pPr>
            <w:r w:rsidRPr="00487797">
              <w:rPr>
                <w:rFonts w:ascii="SimSun" w:hAnsi="SimSun" w:hint="eastAsia"/>
                <w:sz w:val="21"/>
                <w:szCs w:val="21"/>
                <w:lang w:eastAsia="zh-CN"/>
              </w:rPr>
              <w:t>计划更改财务服务科架构，组建一个账户和财务报告小组。这个小组将负责财务结算。人员构成部分取决于财务服务科的未来招聘情况。曾经试图招聘一个</w:t>
            </w:r>
            <w:r w:rsidRPr="00487797">
              <w:rPr>
                <w:rFonts w:ascii="SimSun" w:hAnsi="SimSun"/>
                <w:sz w:val="21"/>
                <w:szCs w:val="21"/>
                <w:lang w:eastAsia="zh-CN"/>
              </w:rPr>
              <w:t>P3</w:t>
            </w:r>
            <w:r w:rsidRPr="00487797">
              <w:rPr>
                <w:rFonts w:ascii="SimSun" w:hAnsi="SimSun" w:hint="eastAsia"/>
                <w:sz w:val="21"/>
                <w:szCs w:val="21"/>
                <w:lang w:eastAsia="zh-CN"/>
              </w:rPr>
              <w:t>级别的财务人员，但未成功。竞聘工作也被取消。财务服务</w:t>
            </w:r>
            <w:proofErr w:type="gramStart"/>
            <w:r w:rsidRPr="00487797">
              <w:rPr>
                <w:rFonts w:ascii="SimSun" w:hAnsi="SimSun" w:hint="eastAsia"/>
                <w:sz w:val="21"/>
                <w:szCs w:val="21"/>
                <w:lang w:eastAsia="zh-CN"/>
              </w:rPr>
              <w:t>科现在</w:t>
            </w:r>
            <w:proofErr w:type="gramEnd"/>
            <w:r w:rsidRPr="00487797">
              <w:rPr>
                <w:rFonts w:ascii="SimSun" w:hAnsi="SimSun" w:hint="eastAsia"/>
                <w:sz w:val="21"/>
                <w:szCs w:val="21"/>
                <w:lang w:eastAsia="zh-CN"/>
              </w:rPr>
              <w:t>正对各种备选方案充满期待。</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CC3B2C">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进展中。计划在</w:t>
            </w:r>
            <w:r w:rsidRPr="00487797">
              <w:rPr>
                <w:rFonts w:ascii="SimSun" w:hAnsi="SimSun"/>
                <w:sz w:val="21"/>
                <w:szCs w:val="21"/>
                <w:lang w:eastAsia="zh-CN"/>
              </w:rPr>
              <w:t>2013</w:t>
            </w:r>
            <w:r w:rsidRPr="00487797">
              <w:rPr>
                <w:rFonts w:ascii="SimSun" w:hAnsi="SimSun" w:hint="eastAsia"/>
                <w:sz w:val="21"/>
                <w:szCs w:val="21"/>
                <w:lang w:eastAsia="zh-CN"/>
              </w:rPr>
              <w:t>年</w:t>
            </w:r>
            <w:r w:rsidRPr="00487797">
              <w:rPr>
                <w:rFonts w:ascii="SimSun" w:hAnsi="SimSun"/>
                <w:sz w:val="21"/>
                <w:szCs w:val="21"/>
                <w:lang w:eastAsia="zh-CN"/>
              </w:rPr>
              <w:t>12</w:t>
            </w:r>
            <w:r w:rsidRPr="00487797">
              <w:rPr>
                <w:rFonts w:ascii="SimSun" w:hAnsi="SimSun" w:hint="eastAsia"/>
                <w:sz w:val="21"/>
                <w:szCs w:val="21"/>
                <w:lang w:eastAsia="zh-CN"/>
              </w:rPr>
              <w:t>月</w:t>
            </w:r>
            <w:r w:rsidRPr="00487797">
              <w:rPr>
                <w:rFonts w:ascii="SimSun" w:hAnsi="SimSun"/>
                <w:sz w:val="21"/>
                <w:szCs w:val="21"/>
                <w:lang w:eastAsia="zh-CN"/>
              </w:rPr>
              <w:t>31</w:t>
            </w:r>
            <w:r w:rsidRPr="00487797">
              <w:rPr>
                <w:rFonts w:ascii="SimSun" w:hAnsi="SimSun" w:hint="eastAsia"/>
                <w:sz w:val="21"/>
                <w:szCs w:val="21"/>
                <w:lang w:eastAsia="zh-CN"/>
              </w:rPr>
              <w:t>日之前落实。</w:t>
            </w:r>
          </w:p>
        </w:tc>
      </w:tr>
      <w:tr w:rsidR="00487797" w:rsidRPr="00487797" w:rsidTr="009E439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在</w:t>
            </w:r>
            <w:r w:rsidRPr="00487797">
              <w:rPr>
                <w:rFonts w:ascii="SimSun" w:hAnsi="SimSun"/>
                <w:sz w:val="21"/>
                <w:szCs w:val="21"/>
                <w:lang w:eastAsia="zh-CN"/>
              </w:rPr>
              <w:t>WIPO</w:t>
            </w:r>
            <w:r w:rsidRPr="00487797">
              <w:rPr>
                <w:rFonts w:ascii="SimSun" w:hAnsi="SimSun" w:hint="eastAsia"/>
                <w:sz w:val="21"/>
                <w:szCs w:val="21"/>
                <w:lang w:eastAsia="zh-CN"/>
              </w:rPr>
              <w:t>可通过实施</w:t>
            </w:r>
            <w:r w:rsidRPr="00487797">
              <w:rPr>
                <w:rFonts w:ascii="SimSun" w:hAnsi="SimSun"/>
                <w:sz w:val="21"/>
                <w:szCs w:val="21"/>
                <w:lang w:eastAsia="zh-CN"/>
              </w:rPr>
              <w:t>ERP</w:t>
            </w:r>
            <w:r w:rsidRPr="00487797">
              <w:rPr>
                <w:rFonts w:ascii="SimSun" w:hAnsi="SimSun" w:hint="eastAsia"/>
                <w:sz w:val="21"/>
                <w:szCs w:val="21"/>
                <w:lang w:eastAsia="zh-CN"/>
              </w:rPr>
              <w:t>提高效率之前，应当对</w:t>
            </w:r>
            <w:r w:rsidRPr="00487797">
              <w:rPr>
                <w:rFonts w:ascii="SimSun" w:hAnsi="SimSun"/>
                <w:sz w:val="21"/>
                <w:szCs w:val="21"/>
                <w:lang w:eastAsia="zh-CN"/>
              </w:rPr>
              <w:t>AIMS</w:t>
            </w:r>
            <w:r w:rsidRPr="00487797">
              <w:rPr>
                <w:rFonts w:ascii="SimSun" w:hAnsi="SimSun" w:hint="eastAsia"/>
                <w:sz w:val="21"/>
                <w:szCs w:val="21"/>
                <w:lang w:eastAsia="zh-CN"/>
              </w:rPr>
              <w:t>系统的用户进行适当的培训，这一点极为重要。因此，我建议</w:t>
            </w:r>
            <w:r w:rsidRPr="00487797">
              <w:rPr>
                <w:rFonts w:ascii="SimSun" w:hAnsi="SimSun"/>
                <w:sz w:val="21"/>
                <w:szCs w:val="21"/>
                <w:lang w:eastAsia="zh-CN"/>
              </w:rPr>
              <w:t>WIPO</w:t>
            </w:r>
            <w:r w:rsidRPr="00487797">
              <w:rPr>
                <w:rFonts w:ascii="SimSun" w:hAnsi="SimSun" w:hint="eastAsia"/>
                <w:sz w:val="21"/>
                <w:szCs w:val="21"/>
                <w:lang w:eastAsia="zh-CN"/>
              </w:rPr>
              <w:t>审查没有达到其所有既定目标的培训理念。此外，</w:t>
            </w:r>
            <w:r w:rsidRPr="00487797">
              <w:rPr>
                <w:rFonts w:ascii="SimSun" w:hAnsi="SimSun"/>
                <w:sz w:val="21"/>
                <w:szCs w:val="21"/>
                <w:lang w:eastAsia="zh-CN"/>
              </w:rPr>
              <w:t>WIPO</w:t>
            </w:r>
            <w:r w:rsidRPr="00487797">
              <w:rPr>
                <w:rFonts w:ascii="SimSun" w:hAnsi="SimSun" w:hint="eastAsia"/>
                <w:sz w:val="21"/>
                <w:szCs w:val="21"/>
                <w:lang w:eastAsia="zh-CN"/>
              </w:rPr>
              <w:t>应当审查目前的在线培训课程可以改进的程度。</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sz w:val="21"/>
                <w:szCs w:val="21"/>
                <w:lang w:eastAsia="zh-CN"/>
              </w:rPr>
              <w:t>AIMS</w:t>
            </w:r>
            <w:r w:rsidRPr="00487797">
              <w:rPr>
                <w:rFonts w:ascii="SimSun" w:hAnsi="SimSun" w:hint="eastAsia"/>
                <w:sz w:val="21"/>
                <w:szCs w:val="21"/>
                <w:lang w:eastAsia="zh-CN"/>
              </w:rPr>
              <w:t>升级项目信息系统审计</w:t>
            </w:r>
          </w:p>
        </w:tc>
        <w:tc>
          <w:tcPr>
            <w:tcW w:w="3115"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付出努力，继续解决项目的培训需求，对持续进行的业务开展培训。后者必不可少，因为任何一个组织的用户群都不是静止不变的。这项工作的直接重点是确保人力资源项目一期得到非常仔细的规划，并在投入使用后得到及时管理。此外，在确定用户群和培训需求方面已取得进展。项目小组正在审查使用用户生产率工具包(</w:t>
            </w:r>
            <w:r w:rsidRPr="00487797">
              <w:rPr>
                <w:rFonts w:ascii="SimSun" w:hAnsi="SimSun"/>
                <w:sz w:val="21"/>
                <w:szCs w:val="21"/>
                <w:lang w:eastAsia="zh-CN"/>
              </w:rPr>
              <w:t>UPK</w:t>
            </w:r>
            <w:r w:rsidRPr="00487797">
              <w:rPr>
                <w:rFonts w:ascii="SimSun" w:hAnsi="SimSun" w:hint="eastAsia"/>
                <w:sz w:val="21"/>
                <w:szCs w:val="21"/>
                <w:lang w:eastAsia="zh-CN"/>
              </w:rPr>
              <w:t>)作为一种在线记录和培训的工具的可行性。</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进展中。要求管理层提供的文件即将完成。</w:t>
            </w:r>
          </w:p>
        </w:tc>
      </w:tr>
      <w:tr w:rsidR="00487797" w:rsidRPr="00487797" w:rsidTr="009E439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我建议</w:t>
            </w:r>
            <w:r w:rsidRPr="00487797">
              <w:rPr>
                <w:rFonts w:ascii="SimSun" w:hAnsi="SimSun"/>
                <w:sz w:val="21"/>
                <w:szCs w:val="21"/>
                <w:lang w:eastAsia="zh-CN"/>
              </w:rPr>
              <w:t>WIPO</w:t>
            </w:r>
            <w:r w:rsidRPr="00487797">
              <w:rPr>
                <w:rFonts w:ascii="SimSun" w:hAnsi="SimSun" w:hint="eastAsia"/>
                <w:sz w:val="21"/>
                <w:szCs w:val="21"/>
                <w:lang w:eastAsia="zh-CN"/>
              </w:rPr>
              <w:t>在处理教育补助金申请方面寻求协同效应，确保这些工作流程的有效性和高效性得到提高。</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有关人力资源部财务控制的审计</w:t>
            </w:r>
          </w:p>
        </w:tc>
        <w:tc>
          <w:tcPr>
            <w:tcW w:w="3115"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将实施一个自动化模块，作为计划于</w:t>
            </w:r>
            <w:r w:rsidRPr="00487797">
              <w:rPr>
                <w:rFonts w:ascii="SimSun" w:hAnsi="SimSun"/>
                <w:sz w:val="21"/>
                <w:szCs w:val="21"/>
                <w:lang w:eastAsia="zh-CN"/>
              </w:rPr>
              <w:t>2013</w:t>
            </w:r>
            <w:r w:rsidRPr="00487797">
              <w:rPr>
                <w:rFonts w:ascii="SimSun" w:hAnsi="SimSun" w:hint="eastAsia"/>
                <w:sz w:val="21"/>
                <w:szCs w:val="21"/>
                <w:lang w:eastAsia="zh-CN"/>
              </w:rPr>
              <w:t>年7月1日交付的</w:t>
            </w:r>
            <w:r w:rsidRPr="00487797">
              <w:rPr>
                <w:rFonts w:ascii="SimSun" w:hAnsi="SimSun"/>
                <w:sz w:val="21"/>
                <w:szCs w:val="21"/>
                <w:lang w:eastAsia="zh-CN"/>
              </w:rPr>
              <w:t>ERP-HR</w:t>
            </w:r>
            <w:r w:rsidRPr="00487797">
              <w:rPr>
                <w:rFonts w:ascii="SimSun" w:hAnsi="SimSun" w:hint="eastAsia"/>
                <w:sz w:val="21"/>
                <w:szCs w:val="21"/>
                <w:lang w:eastAsia="zh-CN"/>
              </w:rPr>
              <w:t>项目一期的一部分，目的是提高教育补助金申请程序和流程的效率和有效性。这项工作包括更好地分享有关提前支付和申请的信息。这项事宜要经联合国总体审查。</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eastAsia="zh-CN"/>
              </w:rPr>
            </w:pPr>
            <w:r w:rsidRPr="00487797">
              <w:rPr>
                <w:rFonts w:ascii="SimSun" w:hAnsi="SimSun" w:hint="eastAsia"/>
                <w:sz w:val="21"/>
                <w:szCs w:val="21"/>
                <w:lang w:eastAsia="zh-CN"/>
              </w:rPr>
              <w:t>进展之中。人力资源模块将自</w:t>
            </w:r>
            <w:r w:rsidRPr="00487797">
              <w:rPr>
                <w:rFonts w:ascii="SimSun" w:hAnsi="SimSun"/>
                <w:sz w:val="21"/>
                <w:szCs w:val="21"/>
                <w:lang w:eastAsia="zh-CN"/>
              </w:rPr>
              <w:t>2013</w:t>
            </w:r>
            <w:r w:rsidRPr="00487797">
              <w:rPr>
                <w:rFonts w:ascii="SimSun" w:hAnsi="SimSun" w:hint="eastAsia"/>
                <w:sz w:val="21"/>
                <w:szCs w:val="21"/>
                <w:lang w:eastAsia="zh-CN"/>
              </w:rPr>
              <w:t>年10月1日起投入使用。</w:t>
            </w:r>
          </w:p>
        </w:tc>
      </w:tr>
      <w:tr w:rsidR="00487797" w:rsidRPr="00487797" w:rsidTr="009E439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我建议</w:t>
            </w:r>
            <w:r w:rsidRPr="00487797">
              <w:rPr>
                <w:rFonts w:ascii="SimSun" w:hAnsi="SimSun"/>
                <w:sz w:val="21"/>
                <w:szCs w:val="21"/>
                <w:lang w:eastAsia="zh-CN"/>
              </w:rPr>
              <w:t>WIPO</w:t>
            </w:r>
            <w:r w:rsidRPr="00487797">
              <w:rPr>
                <w:rFonts w:ascii="SimSun" w:hAnsi="SimSun" w:hint="eastAsia"/>
                <w:sz w:val="21"/>
                <w:szCs w:val="21"/>
                <w:lang w:eastAsia="zh-CN"/>
              </w:rPr>
              <w:t>简化这些目录，同时遵守建立的流程，满足不同用户的需要。</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升级项目</w:t>
            </w:r>
          </w:p>
        </w:tc>
        <w:tc>
          <w:tcPr>
            <w:tcW w:w="3115"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审查工作正在进行，已经设计了一个新的框架。现在需要推广到每个现有目录，然后付诸实施。已经确定出新的结构，为了能够在</w:t>
            </w:r>
            <w:r w:rsidRPr="00487797">
              <w:rPr>
                <w:rFonts w:ascii="SimSun" w:hAnsi="SimSun"/>
                <w:sz w:val="21"/>
                <w:szCs w:val="21"/>
                <w:lang w:eastAsia="zh-CN"/>
              </w:rPr>
              <w:t>AIMS</w:t>
            </w:r>
            <w:r w:rsidRPr="00487797">
              <w:rPr>
                <w:rFonts w:ascii="SimSun" w:hAnsi="SimSun" w:hint="eastAsia"/>
                <w:sz w:val="21"/>
                <w:szCs w:val="21"/>
                <w:lang w:eastAsia="zh-CN"/>
              </w:rPr>
              <w:t>中实施，我们正在找一项内容。</w:t>
            </w:r>
            <w:proofErr w:type="spellStart"/>
            <w:r w:rsidRPr="00487797">
              <w:rPr>
                <w:rFonts w:ascii="SimSun" w:hAnsi="SimSun"/>
                <w:sz w:val="21"/>
                <w:szCs w:val="21"/>
                <w:lang w:eastAsia="zh-CN"/>
              </w:rPr>
              <w:t>Sundaram</w:t>
            </w:r>
            <w:proofErr w:type="spellEnd"/>
            <w:r w:rsidRPr="00487797">
              <w:rPr>
                <w:rFonts w:ascii="SimSun" w:hAnsi="SimSun" w:hint="eastAsia"/>
                <w:sz w:val="21"/>
                <w:szCs w:val="21"/>
                <w:lang w:eastAsia="zh-CN"/>
              </w:rPr>
              <w:t>先生已同意聘用实习生帮助解决这一问题。</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7797" w:rsidRPr="00487797" w:rsidRDefault="00487797" w:rsidP="009E4390">
            <w:pPr>
              <w:spacing w:after="120" w:line="300" w:lineRule="atLeast"/>
              <w:jc w:val="both"/>
              <w:rPr>
                <w:rFonts w:ascii="SimSun" w:hAnsi="SimSun"/>
                <w:sz w:val="21"/>
                <w:szCs w:val="21"/>
                <w:lang w:val="en-GB" w:eastAsia="zh-CN" w:bidi="hi-IN"/>
              </w:rPr>
            </w:pPr>
            <w:r w:rsidRPr="00487797">
              <w:rPr>
                <w:rFonts w:ascii="SimSun" w:hAnsi="SimSun" w:hint="eastAsia"/>
                <w:sz w:val="21"/>
                <w:szCs w:val="21"/>
                <w:lang w:eastAsia="zh-CN"/>
              </w:rPr>
              <w:t>尚未启动。</w:t>
            </w:r>
          </w:p>
        </w:tc>
      </w:tr>
    </w:tbl>
    <w:p w:rsidR="002C1F4E" w:rsidRDefault="002C1F4E" w:rsidP="00487797">
      <w:pPr>
        <w:spacing w:after="200" w:line="276" w:lineRule="auto"/>
        <w:ind w:left="28" w:firstLine="28"/>
        <w:jc w:val="both"/>
        <w:rPr>
          <w:lang w:eastAsia="zh-CN"/>
        </w:rPr>
        <w:sectPr w:rsidR="002C1F4E" w:rsidSect="00505096">
          <w:headerReference w:type="default" r:id="rId18"/>
          <w:footerReference w:type="default" r:id="rId19"/>
          <w:headerReference w:type="first" r:id="rId20"/>
          <w:footerReference w:type="first" r:id="rId21"/>
          <w:pgSz w:w="11906" w:h="16838" w:code="9"/>
          <w:pgMar w:top="567" w:right="1134" w:bottom="1418" w:left="1418" w:header="510" w:footer="1021" w:gutter="0"/>
          <w:cols w:space="708"/>
          <w:titlePg/>
          <w:docGrid w:linePitch="360"/>
        </w:sectPr>
      </w:pPr>
    </w:p>
    <w:p w:rsidR="00487797" w:rsidRPr="00487797" w:rsidRDefault="00487797" w:rsidP="00487797">
      <w:pPr>
        <w:spacing w:after="200" w:line="276" w:lineRule="auto"/>
        <w:ind w:left="28" w:firstLine="28"/>
        <w:jc w:val="both"/>
        <w:rPr>
          <w:lang w:eastAsia="zh-CN"/>
        </w:rPr>
      </w:pPr>
    </w:p>
    <w:p w:rsidR="009E4390" w:rsidRPr="009E4390" w:rsidRDefault="000A5860" w:rsidP="009E4390">
      <w:pPr>
        <w:spacing w:beforeLines="50" w:before="120" w:after="240" w:line="340" w:lineRule="atLeast"/>
        <w:jc w:val="center"/>
        <w:rPr>
          <w:rFonts w:ascii="SimHei" w:eastAsia="SimHei" w:hAnsi="SimHei" w:cs="Arial"/>
          <w:szCs w:val="20"/>
          <w:lang w:val="en-US" w:eastAsia="zh-CN"/>
        </w:rPr>
      </w:pPr>
      <w:r>
        <w:rPr>
          <w:rFonts w:ascii="SimHei" w:eastAsia="SimHei" w:hAnsi="SimHei" w:cs="Arial" w:hint="eastAsia"/>
          <w:szCs w:val="20"/>
          <w:lang w:val="en-US" w:eastAsia="zh-CN"/>
        </w:rPr>
        <w:t>外聘</w:t>
      </w:r>
      <w:r w:rsidR="009E4390" w:rsidRPr="009E4390">
        <w:rPr>
          <w:rFonts w:ascii="SimHei" w:eastAsia="SimHei" w:hAnsi="SimHei" w:cs="Arial" w:hint="eastAsia"/>
          <w:szCs w:val="20"/>
          <w:lang w:val="en-US" w:eastAsia="zh-CN"/>
        </w:rPr>
        <w:t>审计员的建议和</w:t>
      </w:r>
      <w:r w:rsidR="009E4390" w:rsidRPr="009E4390">
        <w:rPr>
          <w:rFonts w:ascii="SimHei" w:eastAsia="SimHei" w:hAnsi="SimHei" w:cs="Arial"/>
          <w:szCs w:val="20"/>
          <w:lang w:val="en-US" w:eastAsia="zh-CN"/>
        </w:rPr>
        <w:t>WIPO</w:t>
      </w:r>
      <w:r w:rsidR="009E4390" w:rsidRPr="009E4390">
        <w:rPr>
          <w:rFonts w:ascii="SimHei" w:eastAsia="SimHei" w:hAnsi="SimHei" w:cs="Arial" w:hint="eastAsia"/>
          <w:szCs w:val="20"/>
          <w:lang w:val="en-US" w:eastAsia="zh-CN"/>
        </w:rPr>
        <w:t>管理层的答复</w:t>
      </w:r>
    </w:p>
    <w:p w:rsidR="009E4390" w:rsidRDefault="009E4390" w:rsidP="00706DA9">
      <w:pPr>
        <w:spacing w:after="200" w:line="276" w:lineRule="auto"/>
        <w:rPr>
          <w:rFonts w:ascii="SimSun" w:hAnsi="SimSun" w:cs="SimSun"/>
          <w:b/>
          <w:bCs/>
          <w:sz w:val="21"/>
          <w:szCs w:val="22"/>
          <w:lang w:eastAsia="zh-CN"/>
        </w:rPr>
      </w:pPr>
    </w:p>
    <w:p w:rsidR="00706DA9" w:rsidRPr="009E4390" w:rsidRDefault="00706DA9" w:rsidP="009E4390">
      <w:pPr>
        <w:spacing w:beforeLines="100" w:before="240" w:after="240" w:line="340" w:lineRule="atLeast"/>
        <w:rPr>
          <w:rFonts w:ascii="SimSun" w:hAnsi="SimSun" w:cs="Arial"/>
          <w:b/>
          <w:bCs/>
          <w:sz w:val="21"/>
          <w:szCs w:val="22"/>
          <w:lang w:eastAsia="zh-CN"/>
        </w:rPr>
      </w:pPr>
      <w:r w:rsidRPr="009E4390">
        <w:rPr>
          <w:rFonts w:ascii="SimSun" w:hAnsi="SimSun" w:cs="SimSun" w:hint="eastAsia"/>
          <w:b/>
          <w:bCs/>
          <w:sz w:val="21"/>
          <w:szCs w:val="22"/>
          <w:lang w:eastAsia="zh-CN"/>
        </w:rPr>
        <w:t>建议</w:t>
      </w:r>
      <w:r w:rsidRPr="009E4390">
        <w:rPr>
          <w:rFonts w:ascii="SimSun" w:hAnsi="SimSun" w:cs="Arial" w:hint="eastAsia"/>
          <w:b/>
          <w:bCs/>
          <w:sz w:val="21"/>
          <w:szCs w:val="22"/>
          <w:lang w:eastAsia="zh-CN"/>
        </w:rPr>
        <w:t>1</w:t>
      </w:r>
    </w:p>
    <w:p w:rsidR="00706DA9" w:rsidRPr="00D8235F" w:rsidRDefault="00706DA9" w:rsidP="00D135E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WIPO</w:t>
      </w:r>
      <w:r w:rsidRPr="00D8235F">
        <w:rPr>
          <w:rFonts w:ascii="KaiTi" w:eastAsia="KaiTi" w:hAnsi="KaiTi" w:cs="SimSun" w:hint="eastAsia"/>
          <w:bCs/>
          <w:i/>
          <w:sz w:val="21"/>
          <w:szCs w:val="22"/>
          <w:lang w:eastAsia="zh-CN"/>
        </w:rPr>
        <w:t>可以考虑单独设立一项储备金，用来资助财务报表附注</w:t>
      </w:r>
      <w:r w:rsidRPr="00D8235F">
        <w:rPr>
          <w:rFonts w:ascii="KaiTi" w:eastAsia="KaiTi" w:hAnsi="KaiTi" w:cs="Arial" w:hint="eastAsia"/>
          <w:bCs/>
          <w:i/>
          <w:sz w:val="21"/>
          <w:szCs w:val="22"/>
          <w:lang w:eastAsia="zh-CN"/>
        </w:rPr>
        <w:t>21</w:t>
      </w:r>
      <w:r w:rsidRPr="00D8235F">
        <w:rPr>
          <w:rFonts w:ascii="KaiTi" w:eastAsia="KaiTi" w:hAnsi="KaiTi" w:cs="SimSun" w:hint="eastAsia"/>
          <w:bCs/>
          <w:i/>
          <w:sz w:val="21"/>
          <w:szCs w:val="22"/>
          <w:lang w:eastAsia="zh-CN"/>
        </w:rPr>
        <w:t>和</w:t>
      </w:r>
      <w:r w:rsidRPr="00D8235F">
        <w:rPr>
          <w:rFonts w:ascii="KaiTi" w:eastAsia="KaiTi" w:hAnsi="KaiTi" w:cs="Arial" w:hint="eastAsia"/>
          <w:bCs/>
          <w:i/>
          <w:sz w:val="21"/>
          <w:szCs w:val="22"/>
          <w:lang w:eastAsia="zh-CN"/>
        </w:rPr>
        <w:t>24</w:t>
      </w:r>
      <w:r w:rsidRPr="00D8235F">
        <w:rPr>
          <w:rFonts w:ascii="KaiTi" w:eastAsia="KaiTi" w:hAnsi="KaiTi" w:cs="SimSun" w:hint="eastAsia"/>
          <w:bCs/>
          <w:i/>
          <w:sz w:val="21"/>
          <w:szCs w:val="22"/>
          <w:lang w:eastAsia="zh-CN"/>
        </w:rPr>
        <w:t>所提的项目。</w:t>
      </w:r>
    </w:p>
    <w:p w:rsidR="007A0BA1" w:rsidRPr="000A4CAD" w:rsidRDefault="005E6044" w:rsidP="00D135EF">
      <w:pPr>
        <w:spacing w:after="120" w:line="340" w:lineRule="atLeast"/>
        <w:jc w:val="both"/>
        <w:rPr>
          <w:rFonts w:ascii="Arial" w:eastAsia="Calibri" w:hAnsi="Arial" w:cs="Arial"/>
          <w:sz w:val="21"/>
          <w:szCs w:val="22"/>
          <w:lang w:val="en-US" w:eastAsia="zh-CN"/>
        </w:rPr>
      </w:pPr>
      <w:r w:rsidRPr="000A4CAD">
        <w:rPr>
          <w:rFonts w:ascii="SimSun" w:hAnsi="SimSun" w:cs="Arial" w:hint="eastAsia"/>
          <w:sz w:val="21"/>
          <w:szCs w:val="22"/>
          <w:lang w:val="en-US" w:eastAsia="zh-CN"/>
        </w:rPr>
        <w:t>管理</w:t>
      </w:r>
      <w:proofErr w:type="gramStart"/>
      <w:r w:rsidRPr="000A4CAD">
        <w:rPr>
          <w:rFonts w:ascii="SimSun" w:hAnsi="SimSun" w:cs="Arial" w:hint="eastAsia"/>
          <w:sz w:val="21"/>
          <w:szCs w:val="22"/>
          <w:lang w:val="en-US" w:eastAsia="zh-CN"/>
        </w:rPr>
        <w:t>层注意</w:t>
      </w:r>
      <w:proofErr w:type="gramEnd"/>
      <w:r w:rsidRPr="000A4CAD">
        <w:rPr>
          <w:rFonts w:ascii="SimSun" w:hAnsi="SimSun" w:cs="Arial" w:hint="eastAsia"/>
          <w:sz w:val="21"/>
          <w:szCs w:val="22"/>
          <w:lang w:val="en-US" w:eastAsia="zh-CN"/>
        </w:rPr>
        <w:t>到</w:t>
      </w:r>
      <w:r w:rsidR="00632D46" w:rsidRPr="000A4CAD">
        <w:rPr>
          <w:rFonts w:ascii="SimSun" w:hAnsi="SimSun" w:cs="Arial" w:hint="eastAsia"/>
          <w:sz w:val="21"/>
          <w:szCs w:val="22"/>
          <w:lang w:val="en-US" w:eastAsia="zh-CN"/>
        </w:rPr>
        <w:t>设立一项专门为项目供资的储备金建议，将审议如何在财务报表附注中体现这样一项专门储备金。</w:t>
      </w:r>
    </w:p>
    <w:p w:rsidR="005F45FF" w:rsidRPr="009E4390" w:rsidRDefault="005F45FF" w:rsidP="00D135EF">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2</w:t>
      </w:r>
    </w:p>
    <w:p w:rsidR="005F45FF" w:rsidRPr="00D8235F" w:rsidRDefault="005F45FF" w:rsidP="00D135E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管理人员可以考虑制定实施一项适当的资金与现金管理政策，其中包括借款政策，以改进财务管理。</w:t>
      </w:r>
    </w:p>
    <w:p w:rsidR="007A0BA1" w:rsidRPr="00D8235F" w:rsidRDefault="00632D46" w:rsidP="00D135EF">
      <w:pPr>
        <w:spacing w:after="120" w:line="340" w:lineRule="atLeast"/>
        <w:jc w:val="both"/>
        <w:rPr>
          <w:rFonts w:ascii="SimSun" w:hAnsi="SimSun" w:cs="Arial"/>
          <w:sz w:val="21"/>
          <w:szCs w:val="22"/>
          <w:lang w:val="en-US" w:eastAsia="zh-CN"/>
        </w:rPr>
      </w:pPr>
      <w:r w:rsidRPr="000A4CAD">
        <w:rPr>
          <w:rFonts w:ascii="SimSun" w:hAnsi="SimSun" w:cs="Arial" w:hint="eastAsia"/>
          <w:sz w:val="21"/>
          <w:szCs w:val="22"/>
          <w:lang w:val="en-US" w:eastAsia="zh-CN"/>
        </w:rPr>
        <w:t>管理层将审议实行</w:t>
      </w:r>
      <w:r w:rsidR="005F45FF" w:rsidRPr="000A4CAD">
        <w:rPr>
          <w:rFonts w:ascii="SimSun" w:hAnsi="SimSun" w:cs="Arial" w:hint="eastAsia"/>
          <w:sz w:val="21"/>
          <w:szCs w:val="22"/>
          <w:lang w:val="en-US" w:eastAsia="zh-CN"/>
        </w:rPr>
        <w:t>资金</w:t>
      </w:r>
      <w:r w:rsidRPr="000A4CAD">
        <w:rPr>
          <w:rFonts w:ascii="SimSun" w:hAnsi="SimSun" w:cs="Arial" w:hint="eastAsia"/>
          <w:sz w:val="21"/>
          <w:szCs w:val="22"/>
          <w:lang w:val="en-US" w:eastAsia="zh-CN"/>
        </w:rPr>
        <w:t>和现金管理政策的建议，包括本组织的借贷政策，重点放在如何实现对流动性管理和投资的更好控制和治理。这项工作将纳入计划要开展的一项独立的投资管理研究。</w:t>
      </w:r>
    </w:p>
    <w:p w:rsidR="00706DA9" w:rsidRPr="009E4390" w:rsidRDefault="00706DA9"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3</w:t>
      </w:r>
    </w:p>
    <w:p w:rsidR="00AF2639" w:rsidRPr="00D8235F" w:rsidRDefault="00706DA9"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WIPO可以考虑对高价值资产进行年度盘点核查。</w:t>
      </w:r>
    </w:p>
    <w:p w:rsidR="00AF2639" w:rsidRPr="00D8235F" w:rsidRDefault="00AF2639" w:rsidP="00D8235F">
      <w:pPr>
        <w:spacing w:after="120" w:line="340" w:lineRule="atLeast"/>
        <w:jc w:val="both"/>
        <w:rPr>
          <w:rFonts w:ascii="SimSun" w:hAnsi="SimSun" w:cs="Arial"/>
          <w:sz w:val="21"/>
          <w:szCs w:val="22"/>
          <w:lang w:val="en-US" w:eastAsia="zh-CN"/>
        </w:rPr>
      </w:pPr>
      <w:r w:rsidRPr="000A4CAD">
        <w:rPr>
          <w:rFonts w:ascii="SimSun" w:hAnsi="SimSun" w:cs="Arial" w:hint="eastAsia"/>
          <w:sz w:val="21"/>
          <w:szCs w:val="22"/>
          <w:lang w:val="en-US" w:eastAsia="zh-CN"/>
        </w:rPr>
        <w:t>管理层正积极审查本组织资产</w:t>
      </w:r>
      <w:r w:rsidR="005C24F7" w:rsidRPr="000A4CAD">
        <w:rPr>
          <w:rFonts w:ascii="SimSun" w:hAnsi="SimSun" w:cs="Arial" w:hint="eastAsia"/>
          <w:sz w:val="21"/>
          <w:szCs w:val="22"/>
          <w:lang w:val="en-US" w:eastAsia="zh-CN"/>
        </w:rPr>
        <w:t>实物</w:t>
      </w:r>
      <w:r w:rsidRPr="000A4CAD">
        <w:rPr>
          <w:rFonts w:ascii="SimSun" w:hAnsi="SimSun" w:cs="Arial" w:hint="eastAsia"/>
          <w:sz w:val="21"/>
          <w:szCs w:val="22"/>
          <w:lang w:val="en-US" w:eastAsia="zh-CN"/>
        </w:rPr>
        <w:t>核查的现有程序，将努力明确如何对此进行加强。</w:t>
      </w:r>
    </w:p>
    <w:p w:rsidR="00706DA9" w:rsidRPr="009E4390" w:rsidRDefault="00706DA9"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4</w:t>
      </w:r>
    </w:p>
    <w:p w:rsidR="00706DA9" w:rsidRPr="00D8235F" w:rsidRDefault="00D8235F" w:rsidP="00D8235F">
      <w:pPr>
        <w:tabs>
          <w:tab w:val="left" w:pos="720"/>
        </w:tabs>
        <w:spacing w:after="120" w:line="340" w:lineRule="atLeast"/>
        <w:ind w:left="630" w:hangingChars="300" w:hanging="630"/>
        <w:jc w:val="both"/>
        <w:rPr>
          <w:rFonts w:ascii="KaiTi" w:eastAsia="KaiTi" w:hAnsi="KaiTi" w:cs="Arial"/>
          <w:bCs/>
          <w:i/>
          <w:sz w:val="21"/>
          <w:szCs w:val="22"/>
          <w:lang w:eastAsia="zh-CN"/>
        </w:rPr>
      </w:pPr>
      <w:r w:rsidRPr="00D8235F">
        <w:rPr>
          <w:rFonts w:ascii="KaiTi" w:eastAsia="KaiTi" w:hAnsi="KaiTi" w:cs="SimSun" w:hint="eastAsia"/>
          <w:bCs/>
          <w:i/>
          <w:sz w:val="21"/>
          <w:szCs w:val="22"/>
          <w:lang w:eastAsia="zh-CN"/>
        </w:rPr>
        <w:t>(</w:t>
      </w:r>
      <w:proofErr w:type="spellStart"/>
      <w:r w:rsidR="00FD5740">
        <w:rPr>
          <w:rFonts w:ascii="KaiTi" w:eastAsia="KaiTi" w:hAnsi="KaiTi" w:cs="Arial" w:hint="eastAsia"/>
          <w:bCs/>
          <w:i/>
          <w:sz w:val="21"/>
          <w:szCs w:val="22"/>
          <w:lang w:eastAsia="zh-CN"/>
        </w:rPr>
        <w:t>i</w:t>
      </w:r>
      <w:proofErr w:type="spellEnd"/>
      <w:r w:rsidRPr="00D8235F">
        <w:rPr>
          <w:rFonts w:ascii="KaiTi" w:eastAsia="KaiTi" w:hAnsi="KaiTi" w:cs="Arial" w:hint="eastAsia"/>
          <w:bCs/>
          <w:i/>
          <w:sz w:val="21"/>
          <w:szCs w:val="22"/>
          <w:lang w:eastAsia="zh-CN"/>
        </w:rPr>
        <w:t>)</w:t>
      </w:r>
      <w:r w:rsidRPr="00D8235F">
        <w:rPr>
          <w:rFonts w:ascii="KaiTi" w:eastAsia="KaiTi" w:hAnsi="KaiTi" w:cs="Arial" w:hint="eastAsia"/>
          <w:bCs/>
          <w:i/>
          <w:sz w:val="21"/>
          <w:szCs w:val="22"/>
          <w:lang w:eastAsia="zh-CN"/>
        </w:rPr>
        <w:tab/>
      </w:r>
      <w:r w:rsidR="00706DA9" w:rsidRPr="00D8235F">
        <w:rPr>
          <w:rFonts w:ascii="KaiTi" w:eastAsia="KaiTi" w:hAnsi="KaiTi" w:cs="SimSun" w:hint="eastAsia"/>
          <w:bCs/>
          <w:i/>
          <w:sz w:val="21"/>
          <w:szCs w:val="22"/>
          <w:lang w:eastAsia="zh-CN"/>
        </w:rPr>
        <w:t>应当发布正式办公指令，为通过</w:t>
      </w:r>
      <w:r w:rsidR="00706DA9" w:rsidRPr="00D8235F">
        <w:rPr>
          <w:rFonts w:ascii="KaiTi" w:eastAsia="KaiTi" w:hAnsi="KaiTi" w:cs="Arial" w:hint="eastAsia"/>
          <w:bCs/>
          <w:i/>
          <w:sz w:val="21"/>
          <w:szCs w:val="22"/>
          <w:lang w:eastAsia="zh-CN"/>
        </w:rPr>
        <w:t>SSA</w:t>
      </w:r>
      <w:r w:rsidR="00706DA9" w:rsidRPr="00D8235F">
        <w:rPr>
          <w:rFonts w:ascii="KaiTi" w:eastAsia="KaiTi" w:hAnsi="KaiTi" w:cs="SimSun" w:hint="eastAsia"/>
          <w:bCs/>
          <w:i/>
          <w:sz w:val="21"/>
          <w:szCs w:val="22"/>
          <w:lang w:eastAsia="zh-CN"/>
        </w:rPr>
        <w:t>获取服务制定一个适当的监管框架。</w:t>
      </w:r>
    </w:p>
    <w:p w:rsidR="007A0BA1" w:rsidRPr="00D8235F" w:rsidRDefault="00D8235F" w:rsidP="00D8235F">
      <w:pPr>
        <w:tabs>
          <w:tab w:val="left" w:pos="720"/>
        </w:tabs>
        <w:spacing w:after="120" w:line="340" w:lineRule="atLeast"/>
        <w:ind w:left="630" w:hangingChars="300" w:hanging="630"/>
        <w:jc w:val="both"/>
        <w:rPr>
          <w:rFonts w:ascii="KaiTi" w:eastAsia="KaiTi" w:hAnsi="KaiTi" w:cs="Arial"/>
          <w:i/>
          <w:sz w:val="21"/>
          <w:szCs w:val="22"/>
          <w:lang w:eastAsia="zh-CN"/>
        </w:rPr>
      </w:pPr>
      <w:r w:rsidRPr="00D8235F">
        <w:rPr>
          <w:rFonts w:ascii="KaiTi" w:eastAsia="KaiTi" w:hAnsi="KaiTi" w:cs="SimSun" w:hint="eastAsia"/>
          <w:bCs/>
          <w:i/>
          <w:sz w:val="21"/>
          <w:szCs w:val="22"/>
          <w:lang w:eastAsia="zh-CN"/>
        </w:rPr>
        <w:t>(</w:t>
      </w:r>
      <w:r w:rsidR="00FD5740">
        <w:rPr>
          <w:rFonts w:ascii="KaiTi" w:eastAsia="KaiTi" w:hAnsi="KaiTi" w:cs="Arial" w:hint="eastAsia"/>
          <w:bCs/>
          <w:i/>
          <w:sz w:val="21"/>
          <w:szCs w:val="22"/>
          <w:lang w:eastAsia="zh-CN"/>
        </w:rPr>
        <w:t>ii</w:t>
      </w:r>
      <w:r w:rsidRPr="00D8235F">
        <w:rPr>
          <w:rFonts w:ascii="KaiTi" w:eastAsia="KaiTi" w:hAnsi="KaiTi" w:cs="Arial" w:hint="eastAsia"/>
          <w:bCs/>
          <w:i/>
          <w:sz w:val="21"/>
          <w:szCs w:val="22"/>
          <w:lang w:eastAsia="zh-CN"/>
        </w:rPr>
        <w:t>)</w:t>
      </w:r>
      <w:r w:rsidRPr="00D8235F">
        <w:rPr>
          <w:rFonts w:ascii="KaiTi" w:eastAsia="KaiTi" w:hAnsi="KaiTi" w:cs="Arial" w:hint="eastAsia"/>
          <w:bCs/>
          <w:i/>
          <w:sz w:val="21"/>
          <w:szCs w:val="22"/>
          <w:lang w:eastAsia="zh-CN"/>
        </w:rPr>
        <w:tab/>
      </w:r>
      <w:r w:rsidR="00706DA9" w:rsidRPr="00D8235F">
        <w:rPr>
          <w:rFonts w:ascii="KaiTi" w:eastAsia="KaiTi" w:hAnsi="KaiTi" w:cs="SimSun" w:hint="eastAsia"/>
          <w:bCs/>
          <w:i/>
          <w:sz w:val="21"/>
          <w:szCs w:val="22"/>
          <w:lang w:eastAsia="zh-CN"/>
        </w:rPr>
        <w:t>可以对</w:t>
      </w:r>
      <w:r w:rsidR="00706DA9" w:rsidRPr="00D8235F">
        <w:rPr>
          <w:rFonts w:ascii="KaiTi" w:eastAsia="KaiTi" w:hAnsi="KaiTi" w:cs="Arial" w:hint="eastAsia"/>
          <w:bCs/>
          <w:i/>
          <w:sz w:val="21"/>
          <w:szCs w:val="22"/>
          <w:lang w:eastAsia="zh-CN"/>
        </w:rPr>
        <w:t>SSA</w:t>
      </w:r>
      <w:r w:rsidR="00706DA9" w:rsidRPr="00D8235F">
        <w:rPr>
          <w:rFonts w:ascii="KaiTi" w:eastAsia="KaiTi" w:hAnsi="KaiTi" w:cs="SimSun" w:hint="eastAsia"/>
          <w:bCs/>
          <w:i/>
          <w:sz w:val="21"/>
          <w:szCs w:val="22"/>
          <w:lang w:eastAsia="zh-CN"/>
        </w:rPr>
        <w:t>获取和采用进行竞争筛选。筛选过程的竞争激烈程度可能取决于合同的价值。</w:t>
      </w:r>
    </w:p>
    <w:p w:rsidR="007A0BA1" w:rsidRPr="00D8235F" w:rsidRDefault="00292C4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管理</w:t>
      </w:r>
      <w:proofErr w:type="gramStart"/>
      <w:r w:rsidRPr="00D8235F">
        <w:rPr>
          <w:rFonts w:ascii="SimSun" w:hAnsi="SimSun" w:cs="Arial" w:hint="eastAsia"/>
          <w:sz w:val="21"/>
          <w:szCs w:val="22"/>
          <w:lang w:val="en-US" w:eastAsia="zh-CN"/>
        </w:rPr>
        <w:t>层接受</w:t>
      </w:r>
      <w:proofErr w:type="gramEnd"/>
      <w:r w:rsidR="0092774D" w:rsidRPr="00D8235F">
        <w:rPr>
          <w:rFonts w:ascii="SimSun" w:hAnsi="SimSun" w:cs="Arial" w:hint="eastAsia"/>
          <w:sz w:val="21"/>
          <w:szCs w:val="22"/>
          <w:lang w:val="en-US" w:eastAsia="zh-CN"/>
        </w:rPr>
        <w:t>该</w:t>
      </w:r>
      <w:r w:rsidRPr="00D8235F">
        <w:rPr>
          <w:rFonts w:ascii="SimSun" w:hAnsi="SimSun" w:cs="Arial" w:hint="eastAsia"/>
          <w:sz w:val="21"/>
          <w:szCs w:val="22"/>
          <w:lang w:val="en-US" w:eastAsia="zh-CN"/>
        </w:rPr>
        <w:t>条建议，将发布办公指令以建立通过特别服务协定获取服务的适当管理框架。</w:t>
      </w:r>
      <w:r w:rsidR="009653FA" w:rsidRPr="00D8235F">
        <w:rPr>
          <w:rFonts w:ascii="SimSun" w:hAnsi="SimSun" w:cs="Arial" w:hint="eastAsia"/>
          <w:sz w:val="21"/>
          <w:szCs w:val="22"/>
          <w:lang w:val="en-US" w:eastAsia="zh-CN"/>
        </w:rPr>
        <w:t>对于获取和采用</w:t>
      </w:r>
      <w:r w:rsidR="009653FA" w:rsidRPr="00D8235F">
        <w:rPr>
          <w:rFonts w:ascii="SimSun" w:hAnsi="SimSun" w:cs="Arial"/>
          <w:sz w:val="21"/>
          <w:szCs w:val="22"/>
          <w:lang w:val="en-US" w:eastAsia="zh-CN"/>
        </w:rPr>
        <w:t>SSA</w:t>
      </w:r>
      <w:r w:rsidR="009653FA" w:rsidRPr="00D8235F">
        <w:rPr>
          <w:rFonts w:ascii="SimSun" w:hAnsi="SimSun" w:cs="Arial" w:hint="eastAsia"/>
          <w:sz w:val="21"/>
          <w:szCs w:val="22"/>
          <w:lang w:val="en-US" w:eastAsia="zh-CN"/>
        </w:rPr>
        <w:t>将实施竞争性筛选，</w:t>
      </w:r>
      <w:r w:rsidR="00343B38" w:rsidRPr="00D8235F">
        <w:rPr>
          <w:rFonts w:ascii="SimSun" w:hAnsi="SimSun" w:cs="Arial" w:hint="eastAsia"/>
          <w:sz w:val="21"/>
          <w:szCs w:val="22"/>
          <w:lang w:val="en-US" w:eastAsia="zh-CN"/>
        </w:rPr>
        <w:t>并根据合同价值确定适当的最低资质要求。</w:t>
      </w:r>
    </w:p>
    <w:p w:rsidR="00AA2357" w:rsidRPr="009E4390" w:rsidRDefault="00AA2357" w:rsidP="009E4390">
      <w:pPr>
        <w:spacing w:beforeLines="100" w:before="240" w:after="240" w:line="340" w:lineRule="atLeast"/>
        <w:rPr>
          <w:rFonts w:ascii="SimSun" w:hAnsi="SimSun" w:cs="SimSun"/>
          <w:b/>
          <w:bCs/>
          <w:sz w:val="21"/>
          <w:szCs w:val="22"/>
          <w:lang w:eastAsia="zh-CN"/>
        </w:rPr>
      </w:pPr>
      <w:r w:rsidRPr="009E4390">
        <w:rPr>
          <w:rFonts w:ascii="SimSun" w:hAnsi="SimSun" w:cs="SimSun" w:hint="eastAsia"/>
          <w:b/>
          <w:bCs/>
          <w:sz w:val="21"/>
          <w:szCs w:val="22"/>
          <w:lang w:eastAsia="zh-CN"/>
        </w:rPr>
        <w:t>建议5</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proofErr w:type="spellStart"/>
      <w:r w:rsidR="00FD5740">
        <w:rPr>
          <w:rFonts w:ascii="KaiTi" w:eastAsia="KaiTi" w:hAnsi="KaiTi" w:cs="SimSun" w:hint="eastAsia"/>
          <w:bCs/>
          <w:i/>
          <w:sz w:val="21"/>
          <w:szCs w:val="22"/>
          <w:lang w:eastAsia="zh-CN"/>
        </w:rPr>
        <w:t>i</w:t>
      </w:r>
      <w:proofErr w:type="spellEnd"/>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r>
      <w:r w:rsidR="00D8235F">
        <w:rPr>
          <w:rFonts w:ascii="KaiTi" w:eastAsia="KaiTi" w:hAnsi="KaiTi" w:cs="SimSun" w:hint="eastAsia"/>
          <w:bCs/>
          <w:i/>
          <w:sz w:val="21"/>
          <w:szCs w:val="22"/>
          <w:lang w:eastAsia="zh-CN"/>
        </w:rPr>
        <w:tab/>
      </w:r>
      <w:r w:rsidRPr="00D8235F">
        <w:rPr>
          <w:rFonts w:ascii="KaiTi" w:eastAsia="KaiTi" w:hAnsi="KaiTi" w:cs="SimSun" w:hint="eastAsia"/>
          <w:bCs/>
          <w:i/>
          <w:sz w:val="21"/>
          <w:szCs w:val="22"/>
          <w:lang w:eastAsia="zh-CN"/>
        </w:rPr>
        <w:t>职责范围应当在以下方面明确具体：目的和目标；工作任务可衡量的实际成果及具体交付日期；评价结果效绩指标，如是否及时交付了服务，所交付服务的价值成本比率。</w:t>
      </w:r>
    </w:p>
    <w:p w:rsidR="00AA2357" w:rsidRPr="00D8235F" w:rsidRDefault="00AA2357" w:rsidP="00CC3B2C">
      <w:pPr>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r w:rsidR="00FD5740">
        <w:rPr>
          <w:rFonts w:ascii="KaiTi" w:eastAsia="KaiTi" w:hAnsi="KaiTi" w:cs="SimSun" w:hint="eastAsia"/>
          <w:bCs/>
          <w:i/>
          <w:sz w:val="21"/>
          <w:szCs w:val="22"/>
          <w:lang w:eastAsia="zh-CN"/>
        </w:rPr>
        <w:t>ii</w:t>
      </w:r>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t>为了限制重复聘用同一顾问，不管是为了执行一个计划的不同任务，还是同一个项目的一系列任务，均应当对此确定一个适当的期限。</w:t>
      </w:r>
    </w:p>
    <w:p w:rsidR="007A0BA1" w:rsidRPr="00D8235F" w:rsidRDefault="00AA2357" w:rsidP="00CC3B2C">
      <w:pPr>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r w:rsidR="00FD5740">
        <w:rPr>
          <w:rFonts w:ascii="KaiTi" w:eastAsia="KaiTi" w:hAnsi="KaiTi" w:cs="SimSun" w:hint="eastAsia"/>
          <w:bCs/>
          <w:i/>
          <w:sz w:val="21"/>
          <w:szCs w:val="22"/>
          <w:lang w:eastAsia="zh-CN"/>
        </w:rPr>
        <w:t>iii</w:t>
      </w:r>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t>应当明确界定核证人的责任。</w:t>
      </w:r>
    </w:p>
    <w:p w:rsidR="007A0BA1" w:rsidRPr="00D8235F" w:rsidRDefault="00292C4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管理层实质认同</w:t>
      </w:r>
      <w:r w:rsidR="00692109" w:rsidRPr="00D8235F">
        <w:rPr>
          <w:rFonts w:ascii="SimSun" w:hAnsi="SimSun" w:cs="Arial" w:hint="eastAsia"/>
          <w:sz w:val="21"/>
          <w:szCs w:val="22"/>
          <w:lang w:val="en-US" w:eastAsia="zh-CN"/>
        </w:rPr>
        <w:t>该</w:t>
      </w:r>
      <w:r w:rsidRPr="00D8235F">
        <w:rPr>
          <w:rFonts w:ascii="SimSun" w:hAnsi="SimSun" w:cs="Arial" w:hint="eastAsia"/>
          <w:sz w:val="21"/>
          <w:szCs w:val="22"/>
          <w:lang w:val="en-US" w:eastAsia="zh-CN"/>
        </w:rPr>
        <w:t>条建议，并将在新办公指令和相关程序的框架下落实建议。</w:t>
      </w:r>
    </w:p>
    <w:p w:rsidR="00BA52AC" w:rsidRPr="009E4390" w:rsidRDefault="00BA52AC" w:rsidP="00D8235F">
      <w:pPr>
        <w:keepNext/>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lastRenderedPageBreak/>
        <w:t>建议</w:t>
      </w:r>
      <w:r w:rsidRPr="009E4390">
        <w:rPr>
          <w:rFonts w:ascii="SimSun" w:hAnsi="SimSun" w:cs="SimSun" w:hint="eastAsia"/>
          <w:b/>
          <w:bCs/>
          <w:sz w:val="21"/>
          <w:szCs w:val="22"/>
          <w:lang w:eastAsia="zh-CN"/>
        </w:rPr>
        <w:t>6</w:t>
      </w:r>
    </w:p>
    <w:p w:rsidR="00BA52AC" w:rsidRPr="00D8235F" w:rsidRDefault="00BA52AC" w:rsidP="00D8235F">
      <w:pPr>
        <w:keepNext/>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proofErr w:type="spellStart"/>
      <w:r w:rsidR="00FD5740">
        <w:rPr>
          <w:rFonts w:ascii="KaiTi" w:eastAsia="KaiTi" w:hAnsi="KaiTi" w:cs="SimSun" w:hint="eastAsia"/>
          <w:bCs/>
          <w:i/>
          <w:sz w:val="21"/>
          <w:szCs w:val="22"/>
          <w:lang w:eastAsia="zh-CN"/>
        </w:rPr>
        <w:t>i</w:t>
      </w:r>
      <w:proofErr w:type="spellEnd"/>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t>WIPO应当采取措施，实现其对成员国的承诺，制定并实施一项有效的SSA支出成本效益战略。</w:t>
      </w:r>
    </w:p>
    <w:p w:rsidR="00BA52AC" w:rsidRPr="00D8235F" w:rsidRDefault="00BA52AC"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(ii)</w:t>
      </w:r>
      <w:r w:rsidRPr="00D8235F">
        <w:rPr>
          <w:rFonts w:ascii="KaiTi" w:eastAsia="KaiTi" w:hAnsi="KaiTi" w:cs="SimSun" w:hint="eastAsia"/>
          <w:bCs/>
          <w:i/>
          <w:sz w:val="21"/>
          <w:szCs w:val="22"/>
          <w:lang w:eastAsia="zh-CN"/>
        </w:rPr>
        <w:tab/>
        <w:t>成本效益战略主要内容可以包括：</w:t>
      </w:r>
    </w:p>
    <w:p w:rsidR="00BA52AC" w:rsidRPr="00D8235F" w:rsidRDefault="00BA52AC" w:rsidP="00D8235F">
      <w:pPr>
        <w:tabs>
          <w:tab w:val="left" w:pos="720"/>
        </w:tabs>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ab/>
        <w:t>a.</w:t>
      </w:r>
      <w:r w:rsidRPr="00D8235F">
        <w:rPr>
          <w:rFonts w:ascii="KaiTi" w:eastAsia="KaiTi" w:hAnsi="KaiTi" w:cs="Arial" w:hint="eastAsia"/>
          <w:bCs/>
          <w:i/>
          <w:sz w:val="21"/>
          <w:szCs w:val="22"/>
          <w:lang w:eastAsia="zh-CN"/>
        </w:rPr>
        <w:tab/>
        <w:t>SSA</w:t>
      </w:r>
      <w:r w:rsidRPr="00D8235F">
        <w:rPr>
          <w:rFonts w:ascii="KaiTi" w:eastAsia="KaiTi" w:hAnsi="KaiTi" w:cs="SimSun" w:hint="eastAsia"/>
          <w:bCs/>
          <w:i/>
          <w:sz w:val="21"/>
          <w:szCs w:val="22"/>
          <w:lang w:eastAsia="zh-CN"/>
        </w:rPr>
        <w:t>竞争性获取；和</w:t>
      </w:r>
    </w:p>
    <w:p w:rsidR="00BA52AC" w:rsidRPr="00D8235F" w:rsidRDefault="00BA52AC" w:rsidP="00D8235F">
      <w:pPr>
        <w:tabs>
          <w:tab w:val="left" w:pos="720"/>
        </w:tabs>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ab/>
        <w:t>b.</w:t>
      </w:r>
      <w:r w:rsidRPr="00D8235F">
        <w:rPr>
          <w:rFonts w:ascii="KaiTi" w:eastAsia="KaiTi" w:hAnsi="KaiTi" w:cs="Arial" w:hint="eastAsia"/>
          <w:bCs/>
          <w:i/>
          <w:sz w:val="21"/>
          <w:szCs w:val="22"/>
          <w:lang w:eastAsia="zh-CN"/>
        </w:rPr>
        <w:tab/>
      </w:r>
      <w:r w:rsidRPr="00D8235F">
        <w:rPr>
          <w:rFonts w:ascii="KaiTi" w:eastAsia="KaiTi" w:hAnsi="KaiTi" w:cs="SimSun" w:hint="eastAsia"/>
          <w:bCs/>
          <w:i/>
          <w:sz w:val="21"/>
          <w:szCs w:val="22"/>
          <w:lang w:eastAsia="zh-CN"/>
        </w:rPr>
        <w:t>要求聘用SSA顾问的请求可不被受理，除非项目经理证实，工作任务不包括最近或近期打算分配给正式工作人员的职责。</w:t>
      </w:r>
    </w:p>
    <w:p w:rsidR="00277D2A" w:rsidRPr="00D8235F" w:rsidRDefault="008A2E71" w:rsidP="00D8235F">
      <w:pPr>
        <w:spacing w:after="120" w:line="340" w:lineRule="atLeast"/>
        <w:jc w:val="both"/>
        <w:rPr>
          <w:rFonts w:ascii="SimSun" w:hAnsi="SimSun" w:cs="Arial"/>
          <w:sz w:val="21"/>
          <w:szCs w:val="22"/>
          <w:lang w:val="en-US" w:eastAsia="zh-CN"/>
        </w:rPr>
      </w:pPr>
      <w:r w:rsidRPr="00D8235F">
        <w:rPr>
          <w:rFonts w:ascii="SimSun" w:hAnsi="SimSun" w:cs="Arial"/>
          <w:sz w:val="21"/>
          <w:szCs w:val="22"/>
          <w:lang w:val="en-US" w:eastAsia="zh-CN"/>
        </w:rPr>
        <w:t>WIPO</w:t>
      </w:r>
      <w:r w:rsidR="0096594F" w:rsidRPr="00D8235F">
        <w:rPr>
          <w:rFonts w:ascii="SimSun" w:hAnsi="SimSun" w:cs="Arial" w:hint="eastAsia"/>
          <w:sz w:val="21"/>
          <w:szCs w:val="22"/>
          <w:lang w:val="en-US" w:eastAsia="zh-CN"/>
        </w:rPr>
        <w:t>管理</w:t>
      </w:r>
      <w:proofErr w:type="gramStart"/>
      <w:r w:rsidR="0096594F" w:rsidRPr="00D8235F">
        <w:rPr>
          <w:rFonts w:ascii="SimSun" w:hAnsi="SimSun" w:cs="Arial" w:hint="eastAsia"/>
          <w:sz w:val="21"/>
          <w:szCs w:val="22"/>
          <w:lang w:val="en-US" w:eastAsia="zh-CN"/>
        </w:rPr>
        <w:t>层接受</w:t>
      </w:r>
      <w:proofErr w:type="gramEnd"/>
      <w:r w:rsidR="0096594F" w:rsidRPr="00D8235F">
        <w:rPr>
          <w:rFonts w:ascii="SimSun" w:hAnsi="SimSun" w:cs="Arial" w:hint="eastAsia"/>
          <w:sz w:val="21"/>
          <w:szCs w:val="22"/>
          <w:lang w:val="en-US" w:eastAsia="zh-CN"/>
        </w:rPr>
        <w:t>该条建议，</w:t>
      </w:r>
      <w:r w:rsidR="00692109" w:rsidRPr="00D8235F">
        <w:rPr>
          <w:rFonts w:ascii="SimSun" w:hAnsi="SimSun" w:cs="Arial" w:hint="eastAsia"/>
          <w:sz w:val="21"/>
          <w:szCs w:val="22"/>
          <w:lang w:val="en-US" w:eastAsia="zh-CN"/>
        </w:rPr>
        <w:t>将</w:t>
      </w:r>
      <w:r w:rsidR="0092774D" w:rsidRPr="00D8235F">
        <w:rPr>
          <w:rFonts w:ascii="SimSun" w:hAnsi="SimSun" w:cs="Arial" w:hint="eastAsia"/>
          <w:sz w:val="21"/>
          <w:szCs w:val="22"/>
          <w:lang w:val="en-US" w:eastAsia="zh-CN"/>
        </w:rPr>
        <w:t>结合</w:t>
      </w:r>
      <w:r w:rsidR="00724927" w:rsidRPr="00D8235F">
        <w:rPr>
          <w:rFonts w:ascii="SimSun" w:hAnsi="SimSun" w:cs="Arial" w:hint="eastAsia"/>
          <w:sz w:val="21"/>
          <w:szCs w:val="22"/>
          <w:lang w:val="en-US" w:eastAsia="zh-CN"/>
        </w:rPr>
        <w:t>根据建议4和建议5</w:t>
      </w:r>
      <w:r w:rsidR="0092774D" w:rsidRPr="00D8235F">
        <w:rPr>
          <w:rFonts w:ascii="SimSun" w:hAnsi="SimSun" w:cs="Arial" w:hint="eastAsia"/>
          <w:sz w:val="21"/>
          <w:szCs w:val="22"/>
          <w:lang w:val="en-US" w:eastAsia="zh-CN"/>
        </w:rPr>
        <w:t>采取的措施，引进竞争性筛选</w:t>
      </w:r>
      <w:r w:rsidR="00692109" w:rsidRPr="00D8235F">
        <w:rPr>
          <w:rFonts w:ascii="SimSun" w:hAnsi="SimSun" w:cs="Arial" w:hint="eastAsia"/>
          <w:sz w:val="21"/>
          <w:szCs w:val="22"/>
          <w:lang w:val="en-US" w:eastAsia="zh-CN"/>
        </w:rPr>
        <w:t>并加强适当的制衡和控制。</w:t>
      </w:r>
    </w:p>
    <w:p w:rsidR="00AA2357" w:rsidRPr="009E4390" w:rsidRDefault="00AA2357"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7</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w:t>
      </w:r>
      <w:proofErr w:type="spellStart"/>
      <w:r w:rsidRPr="00D8235F">
        <w:rPr>
          <w:rFonts w:ascii="KaiTi" w:eastAsia="KaiTi" w:hAnsi="KaiTi" w:cs="SimSun" w:hint="eastAsia"/>
          <w:bCs/>
          <w:i/>
          <w:sz w:val="21"/>
          <w:szCs w:val="22"/>
          <w:lang w:eastAsia="zh-CN"/>
        </w:rPr>
        <w:t>i</w:t>
      </w:r>
      <w:proofErr w:type="spellEnd"/>
      <w:r w:rsidRPr="00D8235F">
        <w:rPr>
          <w:rFonts w:ascii="KaiTi" w:eastAsia="KaiTi" w:hAnsi="KaiTi" w:cs="SimSun" w:hint="eastAsia"/>
          <w:bCs/>
          <w:i/>
          <w:sz w:val="21"/>
          <w:szCs w:val="22"/>
          <w:lang w:eastAsia="zh-CN"/>
        </w:rPr>
        <w:t>)</w:t>
      </w:r>
      <w:r w:rsidRPr="00D8235F">
        <w:rPr>
          <w:rFonts w:ascii="KaiTi" w:eastAsia="KaiTi" w:hAnsi="KaiTi" w:cs="SimSun" w:hint="eastAsia"/>
          <w:bCs/>
          <w:i/>
          <w:sz w:val="21"/>
          <w:szCs w:val="22"/>
          <w:lang w:eastAsia="zh-CN"/>
        </w:rPr>
        <w:tab/>
        <w:t>评估供应商提交的建议书时应当依据招标文件中规定的标准，发送招标文件之前应当预先确定每个标准的权重。</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(ii)</w:t>
      </w:r>
      <w:r w:rsidRPr="00D8235F">
        <w:rPr>
          <w:rFonts w:ascii="KaiTi" w:eastAsia="KaiTi" w:hAnsi="KaiTi" w:cs="SimSun" w:hint="eastAsia"/>
          <w:bCs/>
          <w:i/>
          <w:sz w:val="21"/>
          <w:szCs w:val="22"/>
          <w:lang w:eastAsia="zh-CN"/>
        </w:rPr>
        <w:tab/>
        <w:t>标准和</w:t>
      </w:r>
      <w:proofErr w:type="gramStart"/>
      <w:r w:rsidRPr="00D8235F">
        <w:rPr>
          <w:rFonts w:ascii="KaiTi" w:eastAsia="KaiTi" w:hAnsi="KaiTi" w:cs="SimSun" w:hint="eastAsia"/>
          <w:bCs/>
          <w:i/>
          <w:sz w:val="21"/>
          <w:szCs w:val="22"/>
          <w:lang w:eastAsia="zh-CN"/>
        </w:rPr>
        <w:t>子标准</w:t>
      </w:r>
      <w:proofErr w:type="gramEnd"/>
      <w:r w:rsidRPr="00D8235F">
        <w:rPr>
          <w:rFonts w:ascii="KaiTi" w:eastAsia="KaiTi" w:hAnsi="KaiTi" w:cs="SimSun" w:hint="eastAsia"/>
          <w:bCs/>
          <w:i/>
          <w:sz w:val="21"/>
          <w:szCs w:val="22"/>
          <w:lang w:eastAsia="zh-CN"/>
        </w:rPr>
        <w:t>以及权重应当在投标文件中公布给投标人。</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(iii)</w:t>
      </w:r>
      <w:r w:rsidRPr="00D8235F">
        <w:rPr>
          <w:rFonts w:ascii="KaiTi" w:eastAsia="KaiTi" w:hAnsi="KaiTi" w:cs="SimSun" w:hint="eastAsia"/>
          <w:bCs/>
          <w:i/>
          <w:sz w:val="21"/>
          <w:szCs w:val="22"/>
          <w:lang w:eastAsia="zh-CN"/>
        </w:rPr>
        <w:tab/>
        <w:t>还应当公布每个标准的最低资质要求。</w:t>
      </w:r>
    </w:p>
    <w:p w:rsidR="00AA2357" w:rsidRPr="00D8235F" w:rsidRDefault="00AA2357" w:rsidP="00D8235F">
      <w:pPr>
        <w:tabs>
          <w:tab w:val="left" w:pos="720"/>
        </w:tabs>
        <w:spacing w:after="120" w:line="340" w:lineRule="atLeast"/>
        <w:ind w:left="630" w:hangingChars="300" w:hanging="630"/>
        <w:jc w:val="both"/>
        <w:rPr>
          <w:rFonts w:ascii="KaiTi" w:eastAsia="KaiTi" w:hAnsi="KaiTi" w:cs="SimSun"/>
          <w:bCs/>
          <w:i/>
          <w:sz w:val="21"/>
          <w:szCs w:val="22"/>
          <w:lang w:eastAsia="zh-CN"/>
        </w:rPr>
      </w:pPr>
      <w:r w:rsidRPr="00D8235F">
        <w:rPr>
          <w:rFonts w:ascii="KaiTi" w:eastAsia="KaiTi" w:hAnsi="KaiTi" w:cs="SimSun" w:hint="eastAsia"/>
          <w:bCs/>
          <w:i/>
          <w:sz w:val="21"/>
          <w:szCs w:val="22"/>
          <w:lang w:eastAsia="zh-CN"/>
        </w:rPr>
        <w:t>(iv)</w:t>
      </w:r>
      <w:r w:rsidRPr="00D8235F">
        <w:rPr>
          <w:rFonts w:ascii="KaiTi" w:eastAsia="KaiTi" w:hAnsi="KaiTi" w:cs="SimSun" w:hint="eastAsia"/>
          <w:bCs/>
          <w:i/>
          <w:sz w:val="21"/>
          <w:szCs w:val="22"/>
          <w:lang w:eastAsia="zh-CN"/>
        </w:rPr>
        <w:tab/>
        <w:t>WIPO应让其采购政策/框架与联合国在这领域的指导方针保持一致。</w:t>
      </w:r>
    </w:p>
    <w:p w:rsidR="00BA52AC" w:rsidRPr="00D8235F" w:rsidRDefault="00BA52AC"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采购及差旅司</w:t>
      </w:r>
      <w:r w:rsidRPr="00D8235F">
        <w:rPr>
          <w:rFonts w:ascii="SimSun" w:hAnsi="SimSun" w:cs="Arial"/>
          <w:sz w:val="21"/>
          <w:szCs w:val="22"/>
          <w:lang w:val="en-US" w:eastAsia="zh-CN"/>
        </w:rPr>
        <w:t>(PTD)</w:t>
      </w:r>
      <w:r w:rsidRPr="00D8235F">
        <w:rPr>
          <w:rFonts w:ascii="SimSun" w:hAnsi="SimSun" w:cs="Arial" w:hint="eastAsia"/>
          <w:sz w:val="21"/>
          <w:szCs w:val="22"/>
          <w:lang w:val="en-US" w:eastAsia="zh-CN"/>
        </w:rPr>
        <w:t>正在审查《采购手册》，以期发布修订版，并纳入以下招标方面的规定：</w:t>
      </w:r>
    </w:p>
    <w:p w:rsidR="00BA52AC" w:rsidRPr="00D8235F" w:rsidRDefault="00BA52AC" w:rsidP="00D8235F">
      <w:pPr>
        <w:numPr>
          <w:ilvl w:val="2"/>
          <w:numId w:val="1"/>
        </w:numPr>
        <w:spacing w:after="120" w:line="340" w:lineRule="atLeast"/>
        <w:ind w:left="496" w:hangingChars="236" w:hanging="496"/>
        <w:contextualSpacing/>
        <w:jc w:val="both"/>
        <w:rPr>
          <w:rFonts w:ascii="SimSun" w:hAnsi="SimSun" w:cs="Arial"/>
          <w:bCs/>
          <w:iCs/>
          <w:sz w:val="21"/>
          <w:szCs w:val="22"/>
          <w:lang w:eastAsia="zh-CN"/>
        </w:rPr>
      </w:pPr>
      <w:r w:rsidRPr="00D8235F">
        <w:rPr>
          <w:rFonts w:ascii="SimSun" w:hAnsi="SimSun" w:cs="Arial" w:hint="eastAsia"/>
          <w:bCs/>
          <w:iCs/>
          <w:sz w:val="21"/>
          <w:szCs w:val="22"/>
          <w:lang w:eastAsia="zh-CN"/>
        </w:rPr>
        <w:t>应要求申购人（或评价小组）提供完整的评价矩阵，以在标书公布前由采购及差旅司核准；</w:t>
      </w:r>
    </w:p>
    <w:p w:rsidR="00BA52AC" w:rsidRPr="00D8235F" w:rsidRDefault="00BA52AC" w:rsidP="00D8235F">
      <w:pPr>
        <w:numPr>
          <w:ilvl w:val="2"/>
          <w:numId w:val="1"/>
        </w:numPr>
        <w:spacing w:after="120" w:line="340" w:lineRule="atLeast"/>
        <w:ind w:left="496" w:hangingChars="236" w:hanging="496"/>
        <w:contextualSpacing/>
        <w:jc w:val="both"/>
        <w:rPr>
          <w:rFonts w:ascii="SimSun" w:hAnsi="SimSun" w:cs="Arial"/>
          <w:bCs/>
          <w:iCs/>
          <w:sz w:val="21"/>
          <w:szCs w:val="22"/>
          <w:lang w:eastAsia="zh-CN"/>
        </w:rPr>
      </w:pPr>
      <w:r w:rsidRPr="00D8235F">
        <w:rPr>
          <w:rFonts w:ascii="SimSun" w:hAnsi="SimSun" w:cs="Arial" w:hint="eastAsia"/>
          <w:bCs/>
          <w:iCs/>
          <w:sz w:val="21"/>
          <w:szCs w:val="22"/>
          <w:lang w:eastAsia="zh-CN"/>
        </w:rPr>
        <w:t>标书应充分披露技术评价标准，包括各标准所占权重及相关的子标准。仅针对评价的技术部分公布权重分配</w:t>
      </w:r>
      <w:r w:rsidRPr="00D8235F">
        <w:rPr>
          <w:rFonts w:ascii="SimSun" w:hAnsi="SimSun" w:cs="Arial"/>
          <w:bCs/>
          <w:iCs/>
          <w:sz w:val="21"/>
          <w:szCs w:val="22"/>
          <w:lang w:eastAsia="zh-CN"/>
        </w:rPr>
        <w:t>(</w:t>
      </w:r>
      <w:r w:rsidRPr="00D8235F">
        <w:rPr>
          <w:rFonts w:ascii="SimSun" w:hAnsi="SimSun" w:cs="Arial" w:hint="eastAsia"/>
          <w:bCs/>
          <w:iCs/>
          <w:sz w:val="21"/>
          <w:szCs w:val="22"/>
          <w:lang w:eastAsia="zh-CN"/>
        </w:rPr>
        <w:t>总权重数为</w:t>
      </w:r>
      <w:r w:rsidRPr="00D8235F">
        <w:rPr>
          <w:rFonts w:ascii="SimSun" w:hAnsi="SimSun" w:cs="Arial"/>
          <w:bCs/>
          <w:iCs/>
          <w:sz w:val="21"/>
          <w:szCs w:val="22"/>
          <w:lang w:eastAsia="zh-CN"/>
        </w:rPr>
        <w:t>100)</w:t>
      </w:r>
      <w:r w:rsidRPr="00D8235F">
        <w:rPr>
          <w:rFonts w:ascii="SimSun" w:hAnsi="SimSun" w:cs="Arial" w:hint="eastAsia"/>
          <w:bCs/>
          <w:iCs/>
          <w:sz w:val="21"/>
          <w:szCs w:val="22"/>
          <w:lang w:eastAsia="zh-CN"/>
        </w:rPr>
        <w:t>。财务部份所占权重不予披露；</w:t>
      </w:r>
    </w:p>
    <w:p w:rsidR="00BA52AC" w:rsidRPr="00D8235F" w:rsidRDefault="00BA52AC" w:rsidP="00D8235F">
      <w:pPr>
        <w:numPr>
          <w:ilvl w:val="2"/>
          <w:numId w:val="1"/>
        </w:numPr>
        <w:spacing w:after="120" w:line="340" w:lineRule="atLeast"/>
        <w:ind w:left="496" w:hangingChars="236" w:hanging="496"/>
        <w:contextualSpacing/>
        <w:jc w:val="both"/>
        <w:rPr>
          <w:rFonts w:ascii="SimSun" w:hAnsi="SimSun" w:cs="Arial"/>
          <w:bCs/>
          <w:iCs/>
          <w:sz w:val="21"/>
          <w:szCs w:val="22"/>
          <w:lang w:val="en" w:eastAsia="zh-CN"/>
        </w:rPr>
      </w:pPr>
      <w:r w:rsidRPr="00D8235F">
        <w:rPr>
          <w:rFonts w:ascii="SimSun" w:hAnsi="SimSun" w:cs="Arial" w:hint="eastAsia"/>
          <w:bCs/>
          <w:iCs/>
          <w:sz w:val="21"/>
          <w:szCs w:val="22"/>
          <w:lang w:eastAsia="zh-CN"/>
        </w:rPr>
        <w:t>如有最低资质要求（如最低比率和/或最低分)，应在</w:t>
      </w:r>
      <w:r w:rsidR="000F160E" w:rsidRPr="00D8235F">
        <w:rPr>
          <w:rFonts w:ascii="SimSun" w:hAnsi="SimSun" w:cs="Arial" w:hint="eastAsia"/>
          <w:bCs/>
          <w:iCs/>
          <w:sz w:val="21"/>
          <w:szCs w:val="22"/>
          <w:lang w:eastAsia="zh-CN"/>
        </w:rPr>
        <w:t>标书</w:t>
      </w:r>
      <w:r w:rsidRPr="00D8235F">
        <w:rPr>
          <w:rFonts w:ascii="SimSun" w:hAnsi="SimSun" w:cs="Arial" w:hint="eastAsia"/>
          <w:bCs/>
          <w:iCs/>
          <w:sz w:val="21"/>
          <w:szCs w:val="22"/>
          <w:lang w:eastAsia="zh-CN"/>
        </w:rPr>
        <w:t>中一并披露。</w:t>
      </w:r>
    </w:p>
    <w:p w:rsidR="00AA2357" w:rsidRPr="009E4390" w:rsidRDefault="00AA2357"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8</w:t>
      </w:r>
    </w:p>
    <w:p w:rsidR="00BA52AC" w:rsidRPr="00D8235F" w:rsidRDefault="00AA2357"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国际局应当加强与受理局的协调，确保时间表得到遵守。国际局可以考虑尤其尽量与那些在规定时限后才大量发送国际检索报告的</w:t>
      </w:r>
      <w:r w:rsidR="00566397" w:rsidRPr="00D8235F">
        <w:rPr>
          <w:rFonts w:ascii="KaiTi" w:eastAsia="KaiTi" w:hAnsi="KaiTi" w:cs="Arial" w:hint="eastAsia"/>
          <w:bCs/>
          <w:i/>
          <w:sz w:val="21"/>
          <w:szCs w:val="22"/>
          <w:lang w:eastAsia="zh-CN"/>
        </w:rPr>
        <w:t>国际检索单位</w:t>
      </w:r>
      <w:r w:rsidRPr="00D8235F">
        <w:rPr>
          <w:rFonts w:ascii="KaiTi" w:eastAsia="KaiTi" w:hAnsi="KaiTi" w:cs="Arial" w:hint="eastAsia"/>
          <w:bCs/>
          <w:i/>
          <w:sz w:val="21"/>
          <w:szCs w:val="22"/>
          <w:lang w:eastAsia="zh-CN"/>
        </w:rPr>
        <w:t>一并制定一种机制。</w:t>
      </w:r>
    </w:p>
    <w:p w:rsidR="00AD4889" w:rsidRPr="00D8235F" w:rsidRDefault="00DD245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国际局同意，有必要在国际局和所有的PCT主管局及机构之间开展合作和协调，以进一步改进PCT时限方面的合</w:t>
      </w:r>
      <w:proofErr w:type="gramStart"/>
      <w:r w:rsidRPr="00D8235F">
        <w:rPr>
          <w:rFonts w:ascii="SimSun" w:hAnsi="SimSun" w:cs="Arial" w:hint="eastAsia"/>
          <w:sz w:val="21"/>
          <w:szCs w:val="22"/>
          <w:lang w:val="en-US" w:eastAsia="zh-CN"/>
        </w:rPr>
        <w:t>规</w:t>
      </w:r>
      <w:proofErr w:type="gramEnd"/>
      <w:r w:rsidRPr="00D8235F">
        <w:rPr>
          <w:rFonts w:ascii="SimSun" w:hAnsi="SimSun" w:cs="Arial" w:hint="eastAsia"/>
          <w:sz w:val="21"/>
          <w:szCs w:val="22"/>
          <w:lang w:val="en-US" w:eastAsia="zh-CN"/>
        </w:rPr>
        <w:t>情况。国际局也认同及时出具国际检索报告和国际检索单位书面意见的重要性。国际局将继续与国际检索单位合作，共同改进这些报告和意见的及时性。</w:t>
      </w:r>
    </w:p>
    <w:p w:rsidR="00FF6B46" w:rsidRPr="009E4390" w:rsidRDefault="00FF6B46"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9</w:t>
      </w:r>
    </w:p>
    <w:p w:rsidR="00FF6B46" w:rsidRPr="00D8235F" w:rsidRDefault="00FF6B46"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PCT应当继续努力，让成员国了解到，共享和交换更多国家数据极为有用，以促使国际局/PCT提供完整的信息服务。</w:t>
      </w:r>
    </w:p>
    <w:p w:rsidR="00AD4889" w:rsidRPr="00D8235F" w:rsidRDefault="00332A11"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国际局同意，</w:t>
      </w:r>
      <w:r w:rsidR="005E244C" w:rsidRPr="00D8235F">
        <w:rPr>
          <w:rFonts w:ascii="SimSun" w:hAnsi="SimSun" w:cs="Arial" w:hint="eastAsia"/>
          <w:sz w:val="21"/>
          <w:szCs w:val="22"/>
          <w:lang w:val="en-US" w:eastAsia="zh-CN"/>
        </w:rPr>
        <w:t>指定和推选的主管局在国家阶段</w:t>
      </w:r>
      <w:r w:rsidRPr="00D8235F">
        <w:rPr>
          <w:rFonts w:ascii="SimSun" w:hAnsi="SimSun" w:cs="Arial" w:hint="eastAsia"/>
          <w:sz w:val="21"/>
          <w:szCs w:val="22"/>
          <w:lang w:val="en-US" w:eastAsia="zh-CN"/>
        </w:rPr>
        <w:t>共享和互换</w:t>
      </w:r>
      <w:r w:rsidR="005E244C" w:rsidRPr="00D8235F">
        <w:rPr>
          <w:rFonts w:ascii="SimSun" w:hAnsi="SimSun" w:cs="Arial" w:hint="eastAsia"/>
          <w:sz w:val="21"/>
          <w:szCs w:val="22"/>
          <w:lang w:val="en-US" w:eastAsia="zh-CN"/>
        </w:rPr>
        <w:t>有关国际申请处理的</w:t>
      </w:r>
      <w:r w:rsidRPr="00D8235F">
        <w:rPr>
          <w:rFonts w:ascii="SimSun" w:hAnsi="SimSun" w:cs="Arial" w:hint="eastAsia"/>
          <w:sz w:val="21"/>
          <w:szCs w:val="22"/>
          <w:lang w:val="en-US" w:eastAsia="zh-CN"/>
        </w:rPr>
        <w:t>资料</w:t>
      </w:r>
      <w:r w:rsidR="005E244C" w:rsidRPr="00D8235F">
        <w:rPr>
          <w:rFonts w:ascii="SimSun" w:hAnsi="SimSun" w:cs="Arial" w:hint="eastAsia"/>
          <w:sz w:val="21"/>
          <w:szCs w:val="22"/>
          <w:lang w:val="en-US" w:eastAsia="zh-CN"/>
        </w:rPr>
        <w:t>对于PCT体系发挥作为国际专利体系的中心节点的作用很重要。国际局将继续与成员国合作，共同改善现有局面。</w:t>
      </w:r>
    </w:p>
    <w:p w:rsidR="00FF6B46" w:rsidRPr="009E4390" w:rsidRDefault="00FF6B46" w:rsidP="00D8235F">
      <w:pPr>
        <w:keepNext/>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lastRenderedPageBreak/>
        <w:t>建议</w:t>
      </w:r>
      <w:r w:rsidRPr="009E4390">
        <w:rPr>
          <w:rFonts w:ascii="SimSun" w:hAnsi="SimSun" w:cs="SimSun" w:hint="eastAsia"/>
          <w:b/>
          <w:bCs/>
          <w:sz w:val="21"/>
          <w:szCs w:val="22"/>
          <w:lang w:eastAsia="zh-CN"/>
        </w:rPr>
        <w:t>10</w:t>
      </w:r>
    </w:p>
    <w:p w:rsidR="007A0BA1" w:rsidRPr="00D8235F" w:rsidRDefault="00FF6B46" w:rsidP="00D8235F">
      <w:pPr>
        <w:spacing w:after="120" w:line="340" w:lineRule="atLeast"/>
        <w:jc w:val="both"/>
        <w:rPr>
          <w:rFonts w:ascii="KaiTi" w:eastAsia="KaiTi" w:hAnsi="KaiTi" w:cs="Arial"/>
          <w:bCs/>
          <w:i/>
          <w:sz w:val="21"/>
          <w:szCs w:val="22"/>
          <w:lang w:eastAsia="zh-CN"/>
        </w:rPr>
      </w:pPr>
      <w:proofErr w:type="gramStart"/>
      <w:r w:rsidRPr="00D8235F">
        <w:rPr>
          <w:rFonts w:ascii="KaiTi" w:eastAsia="KaiTi" w:hAnsi="KaiTi" w:cs="Arial" w:hint="eastAsia"/>
          <w:bCs/>
          <w:i/>
          <w:sz w:val="21"/>
          <w:szCs w:val="22"/>
          <w:lang w:eastAsia="zh-CN"/>
        </w:rPr>
        <w:t>规</w:t>
      </w:r>
      <w:proofErr w:type="gramEnd"/>
      <w:r w:rsidRPr="00D8235F">
        <w:rPr>
          <w:rFonts w:ascii="KaiTi" w:eastAsia="KaiTi" w:hAnsi="KaiTi" w:cs="Arial" w:hint="eastAsia"/>
          <w:bCs/>
          <w:i/>
          <w:sz w:val="21"/>
          <w:szCs w:val="22"/>
          <w:lang w:eastAsia="zh-CN"/>
        </w:rPr>
        <w:t>费</w:t>
      </w:r>
      <w:proofErr w:type="gramStart"/>
      <w:r w:rsidRPr="00D8235F">
        <w:rPr>
          <w:rFonts w:ascii="KaiTi" w:eastAsia="KaiTi" w:hAnsi="KaiTi" w:cs="Arial" w:hint="eastAsia"/>
          <w:bCs/>
          <w:i/>
          <w:sz w:val="21"/>
          <w:szCs w:val="22"/>
          <w:lang w:eastAsia="zh-CN"/>
        </w:rPr>
        <w:t>表最近</w:t>
      </w:r>
      <w:proofErr w:type="gramEnd"/>
      <w:r w:rsidRPr="00D8235F">
        <w:rPr>
          <w:rFonts w:ascii="KaiTi" w:eastAsia="KaiTi" w:hAnsi="KaiTi" w:cs="Arial" w:hint="eastAsia"/>
          <w:bCs/>
          <w:i/>
          <w:sz w:val="21"/>
          <w:szCs w:val="22"/>
          <w:lang w:eastAsia="zh-CN"/>
        </w:rPr>
        <w:t>一次修订是在2008年。可对这个</w:t>
      </w:r>
      <w:proofErr w:type="gramStart"/>
      <w:r w:rsidRPr="00D8235F">
        <w:rPr>
          <w:rFonts w:ascii="KaiTi" w:eastAsia="KaiTi" w:hAnsi="KaiTi" w:cs="Arial" w:hint="eastAsia"/>
          <w:bCs/>
          <w:i/>
          <w:sz w:val="21"/>
          <w:szCs w:val="22"/>
          <w:lang w:eastAsia="zh-CN"/>
        </w:rPr>
        <w:t>规</w:t>
      </w:r>
      <w:proofErr w:type="gramEnd"/>
      <w:r w:rsidRPr="00D8235F">
        <w:rPr>
          <w:rFonts w:ascii="KaiTi" w:eastAsia="KaiTi" w:hAnsi="KaiTi" w:cs="Arial" w:hint="eastAsia"/>
          <w:bCs/>
          <w:i/>
          <w:sz w:val="21"/>
          <w:szCs w:val="22"/>
          <w:lang w:eastAsia="zh-CN"/>
        </w:rPr>
        <w:t>费</w:t>
      </w:r>
      <w:proofErr w:type="gramStart"/>
      <w:r w:rsidRPr="00D8235F">
        <w:rPr>
          <w:rFonts w:ascii="KaiTi" w:eastAsia="KaiTi" w:hAnsi="KaiTi" w:cs="Arial" w:hint="eastAsia"/>
          <w:bCs/>
          <w:i/>
          <w:sz w:val="21"/>
          <w:szCs w:val="22"/>
          <w:lang w:eastAsia="zh-CN"/>
        </w:rPr>
        <w:t>表重新</w:t>
      </w:r>
      <w:proofErr w:type="gramEnd"/>
      <w:r w:rsidRPr="00D8235F">
        <w:rPr>
          <w:rFonts w:ascii="KaiTi" w:eastAsia="KaiTi" w:hAnsi="KaiTi" w:cs="Arial" w:hint="eastAsia"/>
          <w:bCs/>
          <w:i/>
          <w:sz w:val="21"/>
          <w:szCs w:val="22"/>
          <w:lang w:eastAsia="zh-CN"/>
        </w:rPr>
        <w:t>审查，同时考虑到后期发展情况，其中包括电子递交申请的份额在逐渐增加的情况。</w:t>
      </w:r>
    </w:p>
    <w:p w:rsidR="00FC533E" w:rsidRPr="00D8235F" w:rsidRDefault="00576417"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修订通过电子方式提交国际申请的PCT</w:t>
      </w:r>
      <w:proofErr w:type="gramStart"/>
      <w:r w:rsidR="00566397" w:rsidRPr="00D8235F">
        <w:rPr>
          <w:rFonts w:ascii="SimSun" w:hAnsi="SimSun" w:cs="Arial" w:hint="eastAsia"/>
          <w:sz w:val="21"/>
          <w:szCs w:val="22"/>
          <w:lang w:val="en-US" w:eastAsia="zh-CN"/>
        </w:rPr>
        <w:t>规</w:t>
      </w:r>
      <w:proofErr w:type="gramEnd"/>
      <w:r w:rsidR="00566397" w:rsidRPr="00D8235F">
        <w:rPr>
          <w:rFonts w:ascii="SimSun" w:hAnsi="SimSun" w:cs="Arial" w:hint="eastAsia"/>
          <w:sz w:val="21"/>
          <w:szCs w:val="22"/>
          <w:lang w:val="en-US" w:eastAsia="zh-CN"/>
        </w:rPr>
        <w:t>费</w:t>
      </w:r>
      <w:r w:rsidRPr="00D8235F">
        <w:rPr>
          <w:rFonts w:ascii="SimSun" w:hAnsi="SimSun" w:cs="Arial" w:hint="eastAsia"/>
          <w:sz w:val="21"/>
          <w:szCs w:val="22"/>
          <w:lang w:val="en-US" w:eastAsia="zh-CN"/>
        </w:rPr>
        <w:t>表的议题</w:t>
      </w:r>
      <w:r w:rsidR="00D907C4" w:rsidRPr="00D8235F">
        <w:rPr>
          <w:rFonts w:ascii="SimSun" w:hAnsi="SimSun" w:cs="Arial" w:hint="eastAsia"/>
          <w:sz w:val="21"/>
          <w:szCs w:val="22"/>
          <w:lang w:val="en-US" w:eastAsia="zh-CN"/>
        </w:rPr>
        <w:t>已在PCT工作小组于2013年5月举行的第6届会议上讨论的关于PCT</w:t>
      </w:r>
      <w:proofErr w:type="gramStart"/>
      <w:r w:rsidR="00D907C4" w:rsidRPr="00D8235F">
        <w:rPr>
          <w:rFonts w:ascii="SimSun" w:hAnsi="SimSun" w:cs="Arial" w:hint="eastAsia"/>
          <w:sz w:val="21"/>
          <w:szCs w:val="22"/>
          <w:lang w:val="en-US" w:eastAsia="zh-CN"/>
        </w:rPr>
        <w:t>规</w:t>
      </w:r>
      <w:proofErr w:type="gramEnd"/>
      <w:r w:rsidR="00D907C4" w:rsidRPr="00D8235F">
        <w:rPr>
          <w:rFonts w:ascii="SimSun" w:hAnsi="SimSun" w:cs="Arial" w:hint="eastAsia"/>
          <w:sz w:val="21"/>
          <w:szCs w:val="22"/>
          <w:lang w:val="en-US" w:eastAsia="zh-CN"/>
        </w:rPr>
        <w:t>费问题的</w:t>
      </w:r>
      <w:r w:rsidR="00FF6B46" w:rsidRPr="00D8235F">
        <w:rPr>
          <w:rFonts w:ascii="SimSun" w:hAnsi="SimSun" w:cs="Arial" w:hint="eastAsia"/>
          <w:sz w:val="21"/>
          <w:szCs w:val="22"/>
          <w:lang w:val="en-US" w:eastAsia="zh-CN"/>
        </w:rPr>
        <w:t>更笼统的</w:t>
      </w:r>
      <w:r w:rsidR="00D907C4" w:rsidRPr="00D8235F">
        <w:rPr>
          <w:rFonts w:ascii="SimSun" w:hAnsi="SimSun" w:cs="Arial" w:hint="eastAsia"/>
          <w:sz w:val="21"/>
          <w:szCs w:val="22"/>
          <w:lang w:val="en-US" w:eastAsia="zh-CN"/>
        </w:rPr>
        <w:t>工作文件中有所涉及。工作小组同意在其2014年的下届会议上对此议题继续讨论。</w:t>
      </w:r>
    </w:p>
    <w:p w:rsidR="00FF6B46" w:rsidRPr="009E4390" w:rsidRDefault="00FF6B46"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11</w:t>
      </w:r>
    </w:p>
    <w:p w:rsidR="00FF6B46" w:rsidRPr="00D8235F" w:rsidRDefault="00FF6B46"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PCT可以考虑建立一个向</w:t>
      </w:r>
      <w:r w:rsidR="00566397" w:rsidRPr="00D8235F">
        <w:rPr>
          <w:rFonts w:ascii="KaiTi" w:eastAsia="KaiTi" w:hAnsi="KaiTi" w:cs="Arial" w:hint="eastAsia"/>
          <w:bCs/>
          <w:i/>
          <w:sz w:val="21"/>
          <w:szCs w:val="22"/>
          <w:lang w:eastAsia="zh-CN"/>
        </w:rPr>
        <w:t>国际检索单位</w:t>
      </w:r>
      <w:r w:rsidRPr="00D8235F">
        <w:rPr>
          <w:rFonts w:ascii="KaiTi" w:eastAsia="KaiTi" w:hAnsi="KaiTi" w:cs="Arial" w:hint="eastAsia"/>
          <w:bCs/>
          <w:i/>
          <w:sz w:val="21"/>
          <w:szCs w:val="22"/>
          <w:lang w:eastAsia="zh-CN"/>
        </w:rPr>
        <w:t>转交检索费的机制，把外汇波动造成的损失降到最低。</w:t>
      </w:r>
    </w:p>
    <w:p w:rsidR="00AD4889" w:rsidRPr="00D8235F" w:rsidRDefault="00C308E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国际局同意，鉴于PCT细则第16条第1款</w:t>
      </w:r>
      <w:r w:rsidR="0028259F" w:rsidRPr="00D8235F">
        <w:rPr>
          <w:rFonts w:ascii="SimSun" w:hAnsi="SimSun" w:cs="Arial"/>
          <w:sz w:val="21"/>
          <w:szCs w:val="22"/>
          <w:lang w:val="en-US" w:eastAsia="zh-CN"/>
        </w:rPr>
        <w:t>(e)</w:t>
      </w:r>
      <w:r w:rsidRPr="00D8235F">
        <w:rPr>
          <w:rFonts w:ascii="SimSun" w:hAnsi="SimSun" w:cs="Arial" w:hint="eastAsia"/>
          <w:sz w:val="21"/>
          <w:szCs w:val="22"/>
          <w:lang w:val="en-US" w:eastAsia="zh-CN"/>
        </w:rPr>
        <w:t>项，更好的安排是由国际局在从受理局向国际检索单位转出检索费中发挥更加积极的作用。</w:t>
      </w:r>
      <w:r w:rsidR="003113AC" w:rsidRPr="00D8235F">
        <w:rPr>
          <w:rFonts w:ascii="SimSun" w:hAnsi="SimSun" w:cs="Arial" w:hint="eastAsia"/>
          <w:sz w:val="21"/>
          <w:szCs w:val="22"/>
          <w:lang w:val="en-US" w:eastAsia="zh-CN"/>
        </w:rPr>
        <w:t>美利坚合众国专利和商标局</w:t>
      </w:r>
      <w:r w:rsidR="003113AC" w:rsidRPr="00D8235F">
        <w:rPr>
          <w:rFonts w:ascii="SimSun" w:hAnsi="SimSun" w:cs="Arial"/>
          <w:sz w:val="21"/>
          <w:szCs w:val="22"/>
          <w:lang w:val="en-US" w:eastAsia="zh-CN"/>
        </w:rPr>
        <w:t>(USPTO)</w:t>
      </w:r>
      <w:r w:rsidR="003113AC" w:rsidRPr="00D8235F">
        <w:rPr>
          <w:rFonts w:ascii="SimSun" w:hAnsi="SimSun" w:cs="Arial" w:hint="eastAsia"/>
          <w:sz w:val="21"/>
          <w:szCs w:val="22"/>
          <w:lang w:val="en-US" w:eastAsia="zh-CN"/>
        </w:rPr>
        <w:t>、欧洲专利局</w:t>
      </w:r>
      <w:r w:rsidR="003113AC" w:rsidRPr="00D8235F">
        <w:rPr>
          <w:rFonts w:ascii="SimSun" w:hAnsi="SimSun" w:cs="Arial"/>
          <w:sz w:val="21"/>
          <w:szCs w:val="22"/>
          <w:lang w:val="en-US" w:eastAsia="zh-CN"/>
        </w:rPr>
        <w:t>(EPO)</w:t>
      </w:r>
      <w:r w:rsidR="003113AC" w:rsidRPr="00D8235F">
        <w:rPr>
          <w:rFonts w:ascii="SimSun" w:hAnsi="SimSun" w:cs="Arial" w:hint="eastAsia"/>
          <w:sz w:val="21"/>
          <w:szCs w:val="22"/>
          <w:lang w:val="en-US" w:eastAsia="zh-CN"/>
        </w:rPr>
        <w:t>和国际局预期将很快敲定一项关于“概念验证”试点项目的协议。根据该协议，</w:t>
      </w:r>
      <w:r w:rsidR="0028259F" w:rsidRPr="00D8235F">
        <w:rPr>
          <w:rFonts w:ascii="SimSun" w:hAnsi="SimSun" w:cs="Arial"/>
          <w:sz w:val="21"/>
          <w:szCs w:val="22"/>
          <w:lang w:val="en-US" w:eastAsia="zh-CN"/>
        </w:rPr>
        <w:t>USPTO</w:t>
      </w:r>
      <w:r w:rsidR="0015596A" w:rsidRPr="00D8235F">
        <w:rPr>
          <w:rFonts w:ascii="SimSun" w:hAnsi="SimSun" w:cs="Arial" w:hint="eastAsia"/>
          <w:sz w:val="21"/>
          <w:szCs w:val="22"/>
          <w:lang w:val="en-US" w:eastAsia="zh-CN"/>
        </w:rPr>
        <w:t>将</w:t>
      </w:r>
      <w:r w:rsidR="00566397" w:rsidRPr="00D8235F">
        <w:rPr>
          <w:rFonts w:ascii="SimSun" w:hAnsi="SimSun" w:cs="Arial" w:hint="eastAsia"/>
          <w:sz w:val="21"/>
          <w:szCs w:val="22"/>
          <w:lang w:val="en-US" w:eastAsia="zh-CN"/>
        </w:rPr>
        <w:t>以</w:t>
      </w:r>
      <w:r w:rsidR="0015596A" w:rsidRPr="00D8235F">
        <w:rPr>
          <w:rFonts w:ascii="SimSun" w:hAnsi="SimSun" w:cs="Arial" w:hint="eastAsia"/>
          <w:sz w:val="21"/>
          <w:szCs w:val="22"/>
          <w:lang w:val="en-US" w:eastAsia="zh-CN"/>
        </w:rPr>
        <w:t>受理局</w:t>
      </w:r>
      <w:r w:rsidR="0028259F" w:rsidRPr="00D8235F">
        <w:rPr>
          <w:rFonts w:ascii="SimSun" w:hAnsi="SimSun" w:cs="Arial"/>
          <w:sz w:val="21"/>
          <w:szCs w:val="22"/>
          <w:lang w:val="en-US" w:eastAsia="zh-CN"/>
        </w:rPr>
        <w:t>(RO)</w:t>
      </w:r>
      <w:r w:rsidR="0015596A" w:rsidRPr="00D8235F">
        <w:rPr>
          <w:rFonts w:ascii="SimSun" w:hAnsi="SimSun" w:cs="Arial" w:hint="eastAsia"/>
          <w:sz w:val="21"/>
          <w:szCs w:val="22"/>
          <w:lang w:val="en-US" w:eastAsia="zh-CN"/>
        </w:rPr>
        <w:t>的</w:t>
      </w:r>
      <w:r w:rsidR="00566397" w:rsidRPr="00D8235F">
        <w:rPr>
          <w:rFonts w:ascii="SimSun" w:hAnsi="SimSun" w:cs="Arial" w:hint="eastAsia"/>
          <w:sz w:val="21"/>
          <w:szCs w:val="22"/>
          <w:lang w:val="en-US" w:eastAsia="zh-CN"/>
        </w:rPr>
        <w:t>身份</w:t>
      </w:r>
      <w:r w:rsidR="0015596A" w:rsidRPr="00D8235F">
        <w:rPr>
          <w:rFonts w:ascii="SimSun" w:hAnsi="SimSun" w:cs="Arial" w:hint="eastAsia"/>
          <w:sz w:val="21"/>
          <w:szCs w:val="22"/>
          <w:lang w:val="en-US" w:eastAsia="zh-CN"/>
        </w:rPr>
        <w:t>，把代表EPO收取的检索费“通过”国际局转给扮演</w:t>
      </w:r>
      <w:r w:rsidR="00566397" w:rsidRPr="00D8235F">
        <w:rPr>
          <w:rFonts w:ascii="SimSun" w:hAnsi="SimSun" w:cs="Arial" w:hint="eastAsia"/>
          <w:sz w:val="21"/>
          <w:szCs w:val="22"/>
          <w:lang w:val="en-US" w:eastAsia="zh-CN"/>
        </w:rPr>
        <w:t>国际检索单位</w:t>
      </w:r>
      <w:r w:rsidR="0028259F" w:rsidRPr="00D8235F">
        <w:rPr>
          <w:rFonts w:ascii="SimSun" w:hAnsi="SimSun" w:cs="Arial"/>
          <w:sz w:val="21"/>
          <w:szCs w:val="22"/>
          <w:lang w:val="en-US" w:eastAsia="zh-CN"/>
        </w:rPr>
        <w:t>(ISA)</w:t>
      </w:r>
      <w:r w:rsidR="0015596A" w:rsidRPr="00D8235F">
        <w:rPr>
          <w:rFonts w:ascii="SimSun" w:hAnsi="SimSun" w:cs="Arial" w:hint="eastAsia"/>
          <w:sz w:val="21"/>
          <w:szCs w:val="22"/>
          <w:lang w:val="en-US" w:eastAsia="zh-CN"/>
        </w:rPr>
        <w:t>角色的</w:t>
      </w:r>
      <w:r w:rsidR="0028259F" w:rsidRPr="00D8235F">
        <w:rPr>
          <w:rFonts w:ascii="SimSun" w:hAnsi="SimSun" w:cs="Arial"/>
          <w:sz w:val="21"/>
          <w:szCs w:val="22"/>
          <w:lang w:val="en-US" w:eastAsia="zh-CN"/>
        </w:rPr>
        <w:t>EPO</w:t>
      </w:r>
      <w:r w:rsidR="0015596A" w:rsidRPr="00D8235F">
        <w:rPr>
          <w:rFonts w:ascii="SimSun" w:hAnsi="SimSun" w:cs="Arial" w:hint="eastAsia"/>
          <w:sz w:val="21"/>
          <w:szCs w:val="22"/>
          <w:lang w:val="en-US" w:eastAsia="zh-CN"/>
        </w:rPr>
        <w:t>。国际局</w:t>
      </w:r>
      <w:r w:rsidR="0032659E" w:rsidRPr="00D8235F">
        <w:rPr>
          <w:rFonts w:ascii="SimSun" w:hAnsi="SimSun" w:cs="Arial" w:hint="eastAsia"/>
          <w:sz w:val="21"/>
          <w:szCs w:val="22"/>
          <w:lang w:val="en-US" w:eastAsia="zh-CN"/>
        </w:rPr>
        <w:t>在这样一个角色中，要管理美元和欧元之间汇率变动带来的风险。</w:t>
      </w:r>
      <w:r w:rsidR="001E665F" w:rsidRPr="00D8235F">
        <w:rPr>
          <w:rFonts w:ascii="SimSun" w:hAnsi="SimSun" w:cs="Arial" w:hint="eastAsia"/>
          <w:sz w:val="21"/>
          <w:szCs w:val="22"/>
          <w:lang w:val="en-US" w:eastAsia="zh-CN"/>
        </w:rPr>
        <w:t>该试点项目预期将产生充分的成果，使国际局和成员国能够评价是否应在其他国际检索单位和受理局之间建立同样的安排。</w:t>
      </w:r>
    </w:p>
    <w:p w:rsidR="00FF6B46" w:rsidRPr="009E4390" w:rsidRDefault="00FF6B46" w:rsidP="009E4390">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9E4390">
        <w:rPr>
          <w:rFonts w:ascii="SimSun" w:hAnsi="SimSun" w:cs="SimSun" w:hint="eastAsia"/>
          <w:b/>
          <w:bCs/>
          <w:sz w:val="21"/>
          <w:szCs w:val="22"/>
          <w:lang w:eastAsia="zh-CN"/>
        </w:rPr>
        <w:t>12</w:t>
      </w:r>
    </w:p>
    <w:p w:rsidR="00FF6B46" w:rsidRPr="00D8235F" w:rsidRDefault="00FF6B46"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考虑到受理的国际申请量在增加，受理的语种多种多样，一些特定国家的申请份额不断增加，以及申请过程自动化，因此应当开展技能差距分析，制定一项长期战略。</w:t>
      </w:r>
    </w:p>
    <w:p w:rsidR="007A0BA1" w:rsidRPr="00D8235F" w:rsidRDefault="00292C42" w:rsidP="00D8235F">
      <w:pPr>
        <w:spacing w:after="120" w:line="340" w:lineRule="atLeast"/>
        <w:jc w:val="both"/>
        <w:rPr>
          <w:rFonts w:ascii="SimSun" w:hAnsi="SimSun" w:cs="Arial"/>
          <w:sz w:val="21"/>
          <w:szCs w:val="22"/>
          <w:lang w:val="en-US" w:eastAsia="zh-CN"/>
        </w:rPr>
      </w:pPr>
      <w:r w:rsidRPr="00D8235F">
        <w:rPr>
          <w:rFonts w:ascii="SimSun" w:hAnsi="SimSun" w:cs="Arial" w:hint="eastAsia"/>
          <w:sz w:val="21"/>
          <w:szCs w:val="22"/>
          <w:lang w:val="en-US" w:eastAsia="zh-CN"/>
        </w:rPr>
        <w:t>国际局同意该条建议。</w:t>
      </w:r>
      <w:r w:rsidR="00164B1C" w:rsidRPr="00D8235F">
        <w:rPr>
          <w:rFonts w:ascii="SimSun" w:hAnsi="SimSun" w:cs="Arial" w:hint="eastAsia"/>
          <w:sz w:val="21"/>
          <w:szCs w:val="22"/>
          <w:lang w:val="en-US" w:eastAsia="zh-CN"/>
        </w:rPr>
        <w:t>审查是一个持续进行的过程。人力资源管理司将按照2014/2015计划和预算所明确的安排，跟进调查与语言相关的关键需求。</w:t>
      </w:r>
    </w:p>
    <w:p w:rsidR="00FF6B46" w:rsidRPr="00D8235F" w:rsidRDefault="00FF6B46" w:rsidP="00D8235F">
      <w:pPr>
        <w:spacing w:beforeLines="100" w:before="240" w:after="240" w:line="340" w:lineRule="atLeast"/>
        <w:rPr>
          <w:rFonts w:ascii="SimSun" w:hAnsi="SimSun" w:cs="SimSun"/>
          <w:b/>
          <w:bCs/>
          <w:sz w:val="21"/>
          <w:szCs w:val="22"/>
          <w:lang w:eastAsia="zh-CN"/>
        </w:rPr>
      </w:pPr>
      <w:r w:rsidRPr="000A4CAD">
        <w:rPr>
          <w:rFonts w:ascii="SimSun" w:hAnsi="SimSun" w:cs="SimSun" w:hint="eastAsia"/>
          <w:b/>
          <w:bCs/>
          <w:sz w:val="21"/>
          <w:szCs w:val="22"/>
          <w:lang w:eastAsia="zh-CN"/>
        </w:rPr>
        <w:t>建议</w:t>
      </w:r>
      <w:r w:rsidRPr="00D8235F">
        <w:rPr>
          <w:rFonts w:ascii="SimSun" w:hAnsi="SimSun" w:cs="SimSun" w:hint="eastAsia"/>
          <w:b/>
          <w:bCs/>
          <w:sz w:val="21"/>
          <w:szCs w:val="22"/>
          <w:lang w:eastAsia="zh-CN"/>
        </w:rPr>
        <w:t>13</w:t>
      </w:r>
    </w:p>
    <w:p w:rsidR="00FF6B46" w:rsidRPr="00D8235F" w:rsidRDefault="00FF6B46" w:rsidP="00D8235F">
      <w:pPr>
        <w:spacing w:after="120" w:line="340" w:lineRule="atLeast"/>
        <w:jc w:val="both"/>
        <w:rPr>
          <w:rFonts w:ascii="KaiTi" w:eastAsia="KaiTi" w:hAnsi="KaiTi" w:cs="Arial"/>
          <w:bCs/>
          <w:i/>
          <w:sz w:val="21"/>
          <w:szCs w:val="22"/>
          <w:lang w:eastAsia="zh-CN"/>
        </w:rPr>
      </w:pPr>
      <w:r w:rsidRPr="00D8235F">
        <w:rPr>
          <w:rFonts w:ascii="KaiTi" w:eastAsia="KaiTi" w:hAnsi="KaiTi" w:cs="Arial" w:hint="eastAsia"/>
          <w:bCs/>
          <w:i/>
          <w:sz w:val="21"/>
          <w:szCs w:val="22"/>
          <w:lang w:eastAsia="zh-CN"/>
        </w:rPr>
        <w:t>WIPO可把重点放在进一步加强内部控制上，以避免再次发生此类欺诈案件。</w:t>
      </w:r>
    </w:p>
    <w:p w:rsidR="007A0BA1" w:rsidRPr="00D8235F" w:rsidRDefault="001043D7" w:rsidP="00D8235F">
      <w:pPr>
        <w:spacing w:after="120" w:line="340" w:lineRule="atLeast"/>
        <w:jc w:val="both"/>
        <w:rPr>
          <w:rFonts w:ascii="SimSun" w:hAnsi="SimSun" w:cs="Arial"/>
          <w:sz w:val="21"/>
          <w:szCs w:val="22"/>
          <w:lang w:val="en-US" w:eastAsia="zh-CN"/>
        </w:rPr>
      </w:pPr>
      <w:proofErr w:type="gramStart"/>
      <w:r w:rsidRPr="00D8235F">
        <w:rPr>
          <w:rFonts w:ascii="SimSun" w:hAnsi="SimSun" w:cs="Arial" w:hint="eastAsia"/>
          <w:sz w:val="21"/>
          <w:szCs w:val="22"/>
          <w:lang w:val="en-US" w:eastAsia="zh-CN"/>
        </w:rPr>
        <w:t>内审司在</w:t>
      </w:r>
      <w:proofErr w:type="gramEnd"/>
      <w:r w:rsidRPr="00D8235F">
        <w:rPr>
          <w:rFonts w:ascii="SimSun" w:hAnsi="SimSun" w:cs="Arial" w:hint="eastAsia"/>
          <w:sz w:val="21"/>
          <w:szCs w:val="22"/>
          <w:lang w:val="en-US" w:eastAsia="zh-CN"/>
        </w:rPr>
        <w:t>2012年</w:t>
      </w:r>
      <w:r w:rsidR="004C1C18" w:rsidRPr="00D8235F">
        <w:rPr>
          <w:rFonts w:ascii="SimSun" w:hAnsi="SimSun" w:cs="Arial" w:hint="eastAsia"/>
          <w:sz w:val="21"/>
          <w:szCs w:val="22"/>
          <w:lang w:val="en-US" w:eastAsia="zh-CN"/>
        </w:rPr>
        <w:t>受理</w:t>
      </w:r>
      <w:r w:rsidRPr="00D8235F">
        <w:rPr>
          <w:rFonts w:ascii="SimSun" w:hAnsi="SimSun" w:cs="Arial" w:hint="eastAsia"/>
          <w:sz w:val="21"/>
          <w:szCs w:val="22"/>
          <w:lang w:val="en-US" w:eastAsia="zh-CN"/>
        </w:rPr>
        <w:t>的</w:t>
      </w:r>
      <w:r w:rsidR="00320F7E" w:rsidRPr="00D8235F">
        <w:rPr>
          <w:rFonts w:ascii="SimSun" w:hAnsi="SimSun" w:cs="Arial" w:hint="eastAsia"/>
          <w:sz w:val="21"/>
          <w:szCs w:val="22"/>
          <w:lang w:val="en-US" w:eastAsia="zh-CN"/>
        </w:rPr>
        <w:t>欺诈</w:t>
      </w:r>
      <w:r w:rsidR="004C1C18" w:rsidRPr="00D8235F">
        <w:rPr>
          <w:rFonts w:ascii="SimSun" w:hAnsi="SimSun" w:cs="Arial" w:hint="eastAsia"/>
          <w:sz w:val="21"/>
          <w:szCs w:val="22"/>
          <w:lang w:val="en-US" w:eastAsia="zh-CN"/>
        </w:rPr>
        <w:t>/</w:t>
      </w:r>
      <w:r w:rsidRPr="00D8235F">
        <w:rPr>
          <w:rFonts w:ascii="SimSun" w:hAnsi="SimSun" w:cs="Arial" w:hint="eastAsia"/>
          <w:sz w:val="21"/>
          <w:szCs w:val="22"/>
          <w:lang w:val="en-US" w:eastAsia="zh-CN"/>
        </w:rPr>
        <w:t>可以推定的</w:t>
      </w:r>
      <w:r w:rsidR="00320F7E" w:rsidRPr="00D8235F">
        <w:rPr>
          <w:rFonts w:ascii="SimSun" w:hAnsi="SimSun" w:cs="Arial" w:hint="eastAsia"/>
          <w:sz w:val="21"/>
          <w:szCs w:val="22"/>
          <w:lang w:val="en-US" w:eastAsia="zh-CN"/>
        </w:rPr>
        <w:t>欺诈</w:t>
      </w:r>
      <w:r w:rsidRPr="00D8235F">
        <w:rPr>
          <w:rFonts w:ascii="SimSun" w:hAnsi="SimSun" w:cs="Arial" w:hint="eastAsia"/>
          <w:sz w:val="21"/>
          <w:szCs w:val="22"/>
          <w:lang w:val="en-US" w:eastAsia="zh-CN"/>
        </w:rPr>
        <w:t>案件数量</w:t>
      </w:r>
      <w:r w:rsidR="004C1C18" w:rsidRPr="00D8235F">
        <w:rPr>
          <w:rFonts w:ascii="SimSun" w:hAnsi="SimSun" w:cs="Arial" w:hint="eastAsia"/>
          <w:sz w:val="21"/>
          <w:szCs w:val="22"/>
          <w:lang w:val="en-US" w:eastAsia="zh-CN"/>
        </w:rPr>
        <w:t>在受理的21起案件中占小部分，且仅有两起案件最后确定为</w:t>
      </w:r>
      <w:r w:rsidR="00320F7E" w:rsidRPr="00D8235F">
        <w:rPr>
          <w:rFonts w:ascii="SimSun" w:hAnsi="SimSun" w:cs="Arial" w:hint="eastAsia"/>
          <w:sz w:val="21"/>
          <w:szCs w:val="22"/>
          <w:lang w:val="en-US" w:eastAsia="zh-CN"/>
        </w:rPr>
        <w:t>欺诈</w:t>
      </w:r>
      <w:r w:rsidR="004C1C18" w:rsidRPr="00D8235F">
        <w:rPr>
          <w:rFonts w:ascii="SimSun" w:hAnsi="SimSun" w:cs="Arial" w:hint="eastAsia"/>
          <w:sz w:val="21"/>
          <w:szCs w:val="22"/>
          <w:lang w:val="en-US" w:eastAsia="zh-CN"/>
        </w:rPr>
        <w:t>。在其中一起案件中，正是因为到位的内部控制才发现了</w:t>
      </w:r>
      <w:r w:rsidR="00320F7E" w:rsidRPr="00D8235F">
        <w:rPr>
          <w:rFonts w:ascii="SimSun" w:hAnsi="SimSun" w:cs="Arial" w:hint="eastAsia"/>
          <w:sz w:val="21"/>
          <w:szCs w:val="22"/>
          <w:lang w:val="en-US" w:eastAsia="zh-CN"/>
        </w:rPr>
        <w:t>欺诈</w:t>
      </w:r>
      <w:r w:rsidR="004C1C18" w:rsidRPr="00D8235F">
        <w:rPr>
          <w:rFonts w:ascii="SimSun" w:hAnsi="SimSun" w:cs="Arial" w:hint="eastAsia"/>
          <w:sz w:val="21"/>
          <w:szCs w:val="22"/>
          <w:lang w:val="en-US" w:eastAsia="zh-CN"/>
        </w:rPr>
        <w:t>。</w:t>
      </w:r>
      <w:r w:rsidR="005B4928" w:rsidRPr="00D8235F">
        <w:rPr>
          <w:rFonts w:ascii="SimSun" w:hAnsi="SimSun" w:cs="Arial" w:hint="eastAsia"/>
          <w:sz w:val="21"/>
          <w:szCs w:val="22"/>
          <w:lang w:val="en-US" w:eastAsia="zh-CN"/>
        </w:rPr>
        <w:t>尽管如此，随着持续加强其内部控制，</w:t>
      </w:r>
      <w:r w:rsidR="005B4928" w:rsidRPr="00D8235F">
        <w:rPr>
          <w:rFonts w:ascii="SimSun" w:hAnsi="SimSun" w:cs="Arial"/>
          <w:sz w:val="21"/>
          <w:szCs w:val="22"/>
          <w:lang w:val="en-US" w:eastAsia="zh-CN"/>
        </w:rPr>
        <w:t>WIPO</w:t>
      </w:r>
      <w:r w:rsidR="005B4928" w:rsidRPr="00D8235F">
        <w:rPr>
          <w:rFonts w:ascii="SimSun" w:hAnsi="SimSun" w:cs="Arial" w:hint="eastAsia"/>
          <w:sz w:val="21"/>
          <w:szCs w:val="22"/>
          <w:lang w:val="en-US" w:eastAsia="zh-CN"/>
        </w:rPr>
        <w:t>将加倍努力预防、阻止和解决</w:t>
      </w:r>
      <w:r w:rsidR="00320F7E" w:rsidRPr="00D8235F">
        <w:rPr>
          <w:rFonts w:ascii="SimSun" w:hAnsi="SimSun" w:cs="Arial" w:hint="eastAsia"/>
          <w:sz w:val="21"/>
          <w:szCs w:val="22"/>
          <w:lang w:val="en-US" w:eastAsia="zh-CN"/>
        </w:rPr>
        <w:t>欺诈</w:t>
      </w:r>
      <w:r w:rsidR="005B4928" w:rsidRPr="00D8235F">
        <w:rPr>
          <w:rFonts w:ascii="SimSun" w:hAnsi="SimSun" w:cs="Arial" w:hint="eastAsia"/>
          <w:sz w:val="21"/>
          <w:szCs w:val="22"/>
          <w:lang w:val="en-US" w:eastAsia="zh-CN"/>
        </w:rPr>
        <w:t>。</w:t>
      </w:r>
      <w:r w:rsidR="000E583B" w:rsidRPr="00D8235F">
        <w:rPr>
          <w:rFonts w:ascii="SimSun" w:hAnsi="SimSun" w:cs="Arial" w:hint="eastAsia"/>
          <w:sz w:val="21"/>
          <w:szCs w:val="22"/>
          <w:lang w:val="en-US" w:eastAsia="zh-CN"/>
        </w:rPr>
        <w:t>尤其是</w:t>
      </w:r>
      <w:proofErr w:type="gramStart"/>
      <w:r w:rsidR="000E583B" w:rsidRPr="00D8235F">
        <w:rPr>
          <w:rFonts w:ascii="SimSun" w:hAnsi="SimSun" w:cs="Arial" w:hint="eastAsia"/>
          <w:sz w:val="21"/>
          <w:szCs w:val="22"/>
          <w:lang w:val="en-US" w:eastAsia="zh-CN"/>
        </w:rPr>
        <w:t>内审司根据</w:t>
      </w:r>
      <w:proofErr w:type="gramEnd"/>
      <w:r w:rsidR="000E583B" w:rsidRPr="00D8235F">
        <w:rPr>
          <w:rFonts w:ascii="SimSun" w:hAnsi="SimSun" w:cs="Arial" w:hint="eastAsia"/>
          <w:sz w:val="21"/>
          <w:szCs w:val="22"/>
          <w:lang w:val="en-US" w:eastAsia="zh-CN"/>
        </w:rPr>
        <w:t>其内部审计建议采取后续行动，不断发布载有基于调查结论所提建议的管理启示报告，包括改进现有的系统、政策和程序，加强内部控制以及采取预防类似</w:t>
      </w:r>
      <w:r w:rsidR="00320F7E" w:rsidRPr="00D8235F">
        <w:rPr>
          <w:rFonts w:ascii="SimSun" w:hAnsi="SimSun" w:cs="Arial" w:hint="eastAsia"/>
          <w:sz w:val="21"/>
          <w:szCs w:val="22"/>
          <w:lang w:val="en-US" w:eastAsia="zh-CN"/>
        </w:rPr>
        <w:t>欺诈</w:t>
      </w:r>
      <w:r w:rsidR="000E583B" w:rsidRPr="00D8235F">
        <w:rPr>
          <w:rFonts w:ascii="SimSun" w:hAnsi="SimSun" w:cs="Arial" w:hint="eastAsia"/>
          <w:sz w:val="21"/>
          <w:szCs w:val="22"/>
          <w:lang w:val="en-US" w:eastAsia="zh-CN"/>
        </w:rPr>
        <w:t>事件反复发生的措施。</w:t>
      </w:r>
      <w:proofErr w:type="gramStart"/>
      <w:r w:rsidR="000E583B" w:rsidRPr="00D8235F">
        <w:rPr>
          <w:rFonts w:ascii="SimSun" w:hAnsi="SimSun" w:cs="Arial" w:hint="eastAsia"/>
          <w:sz w:val="21"/>
          <w:szCs w:val="22"/>
          <w:lang w:val="en-US" w:eastAsia="zh-CN"/>
        </w:rPr>
        <w:t>内审司将</w:t>
      </w:r>
      <w:proofErr w:type="gramEnd"/>
      <w:r w:rsidR="000E583B" w:rsidRPr="00D8235F">
        <w:rPr>
          <w:rFonts w:ascii="SimSun" w:hAnsi="SimSun" w:cs="Arial" w:hint="eastAsia"/>
          <w:sz w:val="21"/>
          <w:szCs w:val="22"/>
          <w:lang w:val="en-US" w:eastAsia="zh-CN"/>
        </w:rPr>
        <w:t>很快开展本组织的</w:t>
      </w:r>
      <w:r w:rsidR="00320F7E" w:rsidRPr="00D8235F">
        <w:rPr>
          <w:rFonts w:ascii="SimSun" w:hAnsi="SimSun" w:cs="Arial" w:hint="eastAsia"/>
          <w:sz w:val="21"/>
          <w:szCs w:val="22"/>
          <w:lang w:val="en-US" w:eastAsia="zh-CN"/>
        </w:rPr>
        <w:t>欺诈</w:t>
      </w:r>
      <w:r w:rsidR="000E583B" w:rsidRPr="00D8235F">
        <w:rPr>
          <w:rFonts w:ascii="SimSun" w:hAnsi="SimSun" w:cs="Arial" w:hint="eastAsia"/>
          <w:sz w:val="21"/>
          <w:szCs w:val="22"/>
          <w:lang w:val="en-US" w:eastAsia="zh-CN"/>
        </w:rPr>
        <w:t>风险评估。</w:t>
      </w:r>
    </w:p>
    <w:p w:rsidR="007A0BA1" w:rsidRPr="000A4CAD" w:rsidRDefault="007A0BA1" w:rsidP="007A0BA1">
      <w:pPr>
        <w:spacing w:after="200" w:line="276" w:lineRule="auto"/>
        <w:rPr>
          <w:rFonts w:ascii="Arial" w:eastAsia="Calibri" w:hAnsi="Arial" w:cs="Arial"/>
          <w:b/>
          <w:iCs/>
          <w:sz w:val="21"/>
          <w:szCs w:val="22"/>
          <w:lang w:eastAsia="zh-CN"/>
        </w:rPr>
      </w:pPr>
    </w:p>
    <w:p w:rsidR="007A0BA1" w:rsidRPr="000A4CAD" w:rsidRDefault="007A0BA1" w:rsidP="007A0BA1">
      <w:pPr>
        <w:spacing w:after="200" w:line="276" w:lineRule="auto"/>
        <w:rPr>
          <w:rFonts w:ascii="Arial" w:eastAsia="Calibri" w:hAnsi="Arial" w:cs="Arial"/>
          <w:sz w:val="21"/>
          <w:szCs w:val="22"/>
          <w:lang w:eastAsia="zh-CN"/>
        </w:rPr>
        <w:sectPr w:rsidR="007A0BA1" w:rsidRPr="000A4CAD" w:rsidSect="008E3E3E">
          <w:headerReference w:type="default" r:id="rId22"/>
          <w:footerReference w:type="default" r:id="rId23"/>
          <w:headerReference w:type="first" r:id="rId24"/>
          <w:footerReference w:type="first" r:id="rId25"/>
          <w:pgSz w:w="11906" w:h="16838" w:code="9"/>
          <w:pgMar w:top="567" w:right="1134" w:bottom="1418" w:left="1418" w:header="510" w:footer="1021" w:gutter="0"/>
          <w:cols w:space="708"/>
          <w:titlePg/>
          <w:docGrid w:linePitch="360"/>
        </w:sectPr>
      </w:pPr>
    </w:p>
    <w:p w:rsidR="007A0BA1" w:rsidRPr="00A87DD2" w:rsidRDefault="00C11F9B" w:rsidP="00A87DD2">
      <w:pPr>
        <w:spacing w:beforeLines="50" w:before="120" w:after="240" w:line="340" w:lineRule="atLeast"/>
        <w:jc w:val="center"/>
        <w:rPr>
          <w:rFonts w:ascii="SimHei" w:eastAsia="SimHei" w:hAnsi="SimHei" w:cs="Arial"/>
          <w:szCs w:val="20"/>
          <w:lang w:val="en-US" w:eastAsia="zh-CN"/>
        </w:rPr>
      </w:pPr>
      <w:r w:rsidRPr="00D8235F">
        <w:rPr>
          <w:rFonts w:ascii="SimHei" w:eastAsia="SimHei" w:hAnsi="SimHei" w:cs="Arial" w:hint="eastAsia"/>
          <w:szCs w:val="20"/>
          <w:lang w:val="en-US" w:eastAsia="zh-CN"/>
        </w:rPr>
        <w:lastRenderedPageBreak/>
        <w:t>2012年内部控制报告</w:t>
      </w:r>
    </w:p>
    <w:p w:rsidR="00B42112" w:rsidRPr="00CC3B2C" w:rsidRDefault="00B42112"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t>职责范围</w:t>
      </w:r>
    </w:p>
    <w:p w:rsidR="00B42112" w:rsidRPr="00D8235F" w:rsidRDefault="00B42112" w:rsidP="00B4211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我作为世界知识产权组织（WIPO）的总干事，根据赋予我的责任，尤其是按照《财务条例与细则》条例5.8(d)款的规定，担负</w:t>
      </w:r>
      <w:proofErr w:type="gramStart"/>
      <w:r w:rsidRPr="00D8235F">
        <w:rPr>
          <w:rFonts w:ascii="SimSun" w:hAnsi="SimSun" w:cs="Arial" w:hint="eastAsia"/>
          <w:sz w:val="21"/>
          <w:szCs w:val="20"/>
          <w:lang w:val="en-US" w:eastAsia="zh-CN"/>
        </w:rPr>
        <w:t>着维持</w:t>
      </w:r>
      <w:proofErr w:type="gramEnd"/>
      <w:r w:rsidRPr="00D8235F">
        <w:rPr>
          <w:rFonts w:ascii="SimSun" w:hAnsi="SimSun" w:cs="Arial" w:hint="eastAsia"/>
          <w:sz w:val="21"/>
          <w:szCs w:val="20"/>
          <w:lang w:val="en-US" w:eastAsia="zh-CN"/>
        </w:rPr>
        <w:t>内部财务控制系统的责任，以确保：</w:t>
      </w:r>
    </w:p>
    <w:p w:rsidR="00B42112" w:rsidRPr="00D8235F" w:rsidRDefault="00B42112" w:rsidP="00B42112">
      <w:pPr>
        <w:numPr>
          <w:ilvl w:val="0"/>
          <w:numId w:val="14"/>
        </w:numPr>
        <w:spacing w:after="120" w:line="340" w:lineRule="atLeast"/>
        <w:ind w:left="1701" w:hanging="567"/>
        <w:jc w:val="both"/>
        <w:rPr>
          <w:rFonts w:ascii="SimSun" w:hAnsi="SimSun" w:cs="Arial"/>
          <w:sz w:val="21"/>
          <w:szCs w:val="20"/>
          <w:lang w:val="en-US" w:eastAsia="zh-CN"/>
        </w:rPr>
      </w:pPr>
      <w:r w:rsidRPr="00D8235F">
        <w:rPr>
          <w:rFonts w:ascii="SimSun" w:hAnsi="SimSun" w:cs="Arial"/>
          <w:sz w:val="21"/>
          <w:szCs w:val="20"/>
          <w:lang w:val="en-US" w:eastAsia="zh-CN"/>
        </w:rPr>
        <w:t>本组织一切</w:t>
      </w:r>
      <w:r w:rsidRPr="00D8235F">
        <w:rPr>
          <w:rFonts w:ascii="SimSun" w:hAnsi="SimSun" w:cs="Arial" w:hint="eastAsia"/>
          <w:sz w:val="21"/>
          <w:szCs w:val="20"/>
          <w:lang w:val="en-US" w:eastAsia="zh-CN"/>
        </w:rPr>
        <w:t>资</w:t>
      </w:r>
      <w:r w:rsidRPr="00D8235F">
        <w:rPr>
          <w:rFonts w:ascii="SimSun" w:hAnsi="SimSun" w:cs="Arial"/>
          <w:sz w:val="21"/>
          <w:szCs w:val="20"/>
          <w:lang w:val="en-US" w:eastAsia="zh-CN"/>
        </w:rPr>
        <w:t>金和其他</w:t>
      </w:r>
      <w:r w:rsidRPr="00D8235F">
        <w:rPr>
          <w:rFonts w:ascii="SimSun" w:hAnsi="SimSun" w:cs="Arial" w:hint="eastAsia"/>
          <w:sz w:val="21"/>
          <w:szCs w:val="20"/>
          <w:lang w:val="en-US" w:eastAsia="zh-CN"/>
        </w:rPr>
        <w:t>财政资</w:t>
      </w:r>
      <w:r w:rsidRPr="00D8235F">
        <w:rPr>
          <w:rFonts w:ascii="SimSun" w:hAnsi="SimSun" w:cs="Arial"/>
          <w:sz w:val="21"/>
          <w:szCs w:val="20"/>
          <w:lang w:val="en-US" w:eastAsia="zh-CN"/>
        </w:rPr>
        <w:t>源的</w:t>
      </w:r>
      <w:r w:rsidRPr="00D8235F">
        <w:rPr>
          <w:rFonts w:ascii="SimSun" w:hAnsi="SimSun" w:cs="Arial" w:hint="eastAsia"/>
          <w:sz w:val="21"/>
          <w:szCs w:val="20"/>
          <w:lang w:val="en-US" w:eastAsia="zh-CN"/>
        </w:rPr>
        <w:t>接收</w:t>
      </w:r>
      <w:r w:rsidRPr="00D8235F">
        <w:rPr>
          <w:rFonts w:ascii="SimSun" w:hAnsi="SimSun" w:cs="Arial"/>
          <w:sz w:val="21"/>
          <w:szCs w:val="20"/>
          <w:lang w:val="en-US" w:eastAsia="zh-CN"/>
        </w:rPr>
        <w:t>、保管和处置合乎规</w:t>
      </w:r>
      <w:r w:rsidRPr="00D8235F">
        <w:rPr>
          <w:rFonts w:ascii="SimSun" w:hAnsi="SimSun" w:cs="SimSun" w:hint="eastAsia"/>
          <w:sz w:val="21"/>
          <w:szCs w:val="20"/>
          <w:lang w:val="en-US" w:eastAsia="zh-CN"/>
        </w:rPr>
        <w:t>则；</w:t>
      </w:r>
    </w:p>
    <w:p w:rsidR="00B42112" w:rsidRPr="00D8235F" w:rsidRDefault="00B42112" w:rsidP="00B42112">
      <w:pPr>
        <w:numPr>
          <w:ilvl w:val="0"/>
          <w:numId w:val="14"/>
        </w:numPr>
        <w:spacing w:after="120" w:line="340" w:lineRule="atLeast"/>
        <w:ind w:left="1701" w:hanging="567"/>
        <w:jc w:val="both"/>
        <w:rPr>
          <w:rFonts w:ascii="SimSun" w:hAnsi="SimSun" w:cs="Arial"/>
          <w:sz w:val="21"/>
          <w:szCs w:val="20"/>
          <w:lang w:val="en-US" w:eastAsia="zh-CN"/>
        </w:rPr>
      </w:pPr>
      <w:r w:rsidRPr="00D8235F">
        <w:rPr>
          <w:rFonts w:ascii="SimSun" w:hAnsi="SimSun" w:cs="Arial"/>
          <w:sz w:val="21"/>
          <w:szCs w:val="20"/>
          <w:lang w:val="en-US" w:eastAsia="zh-CN"/>
        </w:rPr>
        <w:t>债务和支出与大会批准的批款或其他财务规定相符，或与各信托基金的用途和规则相符</w:t>
      </w:r>
      <w:r w:rsidRPr="00D8235F">
        <w:rPr>
          <w:rFonts w:ascii="SimSun" w:hAnsi="SimSun" w:cs="SimSun" w:hint="eastAsia"/>
          <w:sz w:val="21"/>
          <w:szCs w:val="20"/>
          <w:lang w:val="en-US" w:eastAsia="zh-CN"/>
        </w:rPr>
        <w:t>；</w:t>
      </w:r>
    </w:p>
    <w:p w:rsidR="00B42112" w:rsidRPr="00D8235F" w:rsidRDefault="00B42112" w:rsidP="00B42112">
      <w:pPr>
        <w:numPr>
          <w:ilvl w:val="0"/>
          <w:numId w:val="14"/>
        </w:numPr>
        <w:spacing w:after="120" w:line="340" w:lineRule="atLeast"/>
        <w:ind w:left="1701" w:hanging="567"/>
        <w:jc w:val="both"/>
        <w:rPr>
          <w:rFonts w:ascii="SimSun" w:hAnsi="SimSun" w:cs="Arial"/>
          <w:sz w:val="21"/>
          <w:szCs w:val="20"/>
          <w:lang w:val="en-US" w:eastAsia="zh-CN"/>
        </w:rPr>
      </w:pPr>
      <w:r w:rsidRPr="00D8235F">
        <w:rPr>
          <w:rFonts w:ascii="SimSun" w:hAnsi="SimSun" w:cs="Arial"/>
          <w:sz w:val="21"/>
          <w:szCs w:val="20"/>
          <w:lang w:val="en-US" w:eastAsia="zh-CN"/>
        </w:rPr>
        <w:t>有成效、有效率和节约地使用本组织的资源</w:t>
      </w:r>
      <w:r w:rsidRPr="00D8235F">
        <w:rPr>
          <w:rFonts w:ascii="SimSun" w:hAnsi="SimSun" w:cs="Arial" w:hint="eastAsia"/>
          <w:sz w:val="21"/>
          <w:szCs w:val="20"/>
          <w:lang w:val="en-US" w:eastAsia="zh-CN"/>
        </w:rPr>
        <w:t>。</w:t>
      </w:r>
    </w:p>
    <w:p w:rsidR="00B42112" w:rsidRPr="00CC3B2C" w:rsidRDefault="00B42112"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t>内部控制系统的宗旨</w:t>
      </w:r>
    </w:p>
    <w:p w:rsidR="00B42112" w:rsidRPr="00D8235F" w:rsidRDefault="00B42112" w:rsidP="00B4211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建立内部控制系统是为了降低和管理导致本组织的目的、目标和相关政策无法实现的风险，而不是根除这类风险。因此，对产生的效果只能提供合理的而不是绝对的保证。内部控制是一个持续进行的过程，目的是识别重大风险，评估这些风险的性质和程度，并加以有效、高效和节约的管理。</w:t>
      </w:r>
    </w:p>
    <w:p w:rsidR="006952D9" w:rsidRPr="00D8235F" w:rsidRDefault="006952D9" w:rsidP="006952D9">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内部控制是一个过程，由理事机构、总干事、高级管理层和其他人员实施，目的是为实现以下内部控制目标提供适当的保障：</w:t>
      </w:r>
    </w:p>
    <w:p w:rsidR="006952D9" w:rsidRPr="00D8235F" w:rsidRDefault="006952D9"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资产运作和保障的有成效、有效率，</w:t>
      </w:r>
    </w:p>
    <w:p w:rsidR="006952D9" w:rsidRPr="00D8235F" w:rsidRDefault="006952D9"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财务报告的可靠性，以及</w:t>
      </w:r>
    </w:p>
    <w:p w:rsidR="006952D9" w:rsidRPr="00D8235F" w:rsidRDefault="006952D9"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遵守适用的规则和规定。</w:t>
      </w:r>
    </w:p>
    <w:p w:rsidR="0063458F" w:rsidRPr="00D8235F" w:rsidRDefault="0063458F" w:rsidP="0063458F">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故此，从业务层面上看，WIPO的内部控制系统不完全是一项在特定时间</w:t>
      </w:r>
      <w:proofErr w:type="gramStart"/>
      <w:r w:rsidRPr="00D8235F">
        <w:rPr>
          <w:rFonts w:ascii="SimSun" w:hAnsi="SimSun" w:cs="Arial" w:hint="eastAsia"/>
          <w:sz w:val="21"/>
          <w:szCs w:val="20"/>
          <w:lang w:val="en-US" w:eastAsia="zh-CN"/>
        </w:rPr>
        <w:t>点履行</w:t>
      </w:r>
      <w:proofErr w:type="gramEnd"/>
      <w:r w:rsidRPr="00D8235F">
        <w:rPr>
          <w:rFonts w:ascii="SimSun" w:hAnsi="SimSun" w:cs="Arial" w:hint="eastAsia"/>
          <w:sz w:val="21"/>
          <w:szCs w:val="20"/>
          <w:lang w:val="en-US" w:eastAsia="zh-CN"/>
        </w:rPr>
        <w:t>的政策或程序。</w:t>
      </w:r>
      <w:r w:rsidR="007A084F" w:rsidRPr="00D8235F">
        <w:rPr>
          <w:rFonts w:ascii="SimSun" w:hAnsi="SimSun" w:cs="Arial" w:hint="eastAsia"/>
          <w:sz w:val="21"/>
          <w:szCs w:val="20"/>
          <w:lang w:val="en-US" w:eastAsia="zh-CN"/>
        </w:rPr>
        <w:t>相反，通过内部控制的过程，内部控制系统在本</w:t>
      </w:r>
      <w:r w:rsidRPr="00D8235F">
        <w:rPr>
          <w:rFonts w:ascii="SimSun" w:hAnsi="SimSun" w:cs="Arial" w:hint="eastAsia"/>
          <w:sz w:val="21"/>
          <w:szCs w:val="20"/>
          <w:lang w:val="en-US" w:eastAsia="zh-CN"/>
        </w:rPr>
        <w:t>组织各级</w:t>
      </w:r>
      <w:r w:rsidR="007A084F" w:rsidRPr="00D8235F">
        <w:rPr>
          <w:rFonts w:ascii="SimSun" w:hAnsi="SimSun" w:cs="Arial" w:hint="eastAsia"/>
          <w:sz w:val="21"/>
          <w:szCs w:val="20"/>
          <w:lang w:val="en-US" w:eastAsia="zh-CN"/>
        </w:rPr>
        <w:t>持续不断</w:t>
      </w:r>
      <w:r w:rsidRPr="00D8235F">
        <w:rPr>
          <w:rFonts w:ascii="SimSun" w:hAnsi="SimSun" w:cs="Arial" w:hint="eastAsia"/>
          <w:sz w:val="21"/>
          <w:szCs w:val="20"/>
          <w:lang w:val="en-US" w:eastAsia="zh-CN"/>
        </w:rPr>
        <w:t>地发挥作用，以确保实现以上的目标。</w:t>
      </w:r>
    </w:p>
    <w:p w:rsidR="0063458F" w:rsidRPr="00D8235F" w:rsidRDefault="0063458F" w:rsidP="0063458F">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我本次关于上述WIPO内部控制过程的报告适用于截至</w:t>
      </w:r>
      <w:r w:rsidR="007A084F" w:rsidRPr="00D8235F">
        <w:rPr>
          <w:rFonts w:ascii="SimSun" w:hAnsi="SimSun" w:cs="Arial" w:hint="eastAsia"/>
          <w:sz w:val="21"/>
          <w:szCs w:val="20"/>
          <w:lang w:val="en-US" w:eastAsia="zh-CN"/>
        </w:rPr>
        <w:t>2012</w:t>
      </w:r>
      <w:r w:rsidRPr="00D8235F">
        <w:rPr>
          <w:rFonts w:ascii="SimSun" w:hAnsi="SimSun" w:cs="Arial" w:hint="eastAsia"/>
          <w:sz w:val="21"/>
          <w:szCs w:val="20"/>
          <w:lang w:val="en-US" w:eastAsia="zh-CN"/>
        </w:rPr>
        <w:t>年12月31</w:t>
      </w:r>
      <w:r w:rsidR="007A084F" w:rsidRPr="00D8235F">
        <w:rPr>
          <w:rFonts w:ascii="SimSun" w:hAnsi="SimSun" w:cs="Arial" w:hint="eastAsia"/>
          <w:sz w:val="21"/>
          <w:szCs w:val="20"/>
          <w:lang w:val="en-US" w:eastAsia="zh-CN"/>
        </w:rPr>
        <w:t>日</w:t>
      </w:r>
      <w:r w:rsidRPr="00D8235F">
        <w:rPr>
          <w:rFonts w:ascii="SimSun" w:hAnsi="SimSun" w:cs="Arial" w:hint="eastAsia"/>
          <w:sz w:val="21"/>
          <w:szCs w:val="20"/>
          <w:lang w:val="en-US" w:eastAsia="zh-CN"/>
        </w:rPr>
        <w:t>的年度，一直到本组织201</w:t>
      </w:r>
      <w:r w:rsidR="007A084F" w:rsidRPr="00D8235F">
        <w:rPr>
          <w:rFonts w:ascii="SimSun" w:hAnsi="SimSun" w:cs="Arial" w:hint="eastAsia"/>
          <w:sz w:val="21"/>
          <w:szCs w:val="20"/>
          <w:lang w:val="en-US" w:eastAsia="zh-CN"/>
        </w:rPr>
        <w:t>2</w:t>
      </w:r>
      <w:r w:rsidRPr="00D8235F">
        <w:rPr>
          <w:rFonts w:ascii="SimSun" w:hAnsi="SimSun" w:cs="Arial" w:hint="eastAsia"/>
          <w:sz w:val="21"/>
          <w:szCs w:val="20"/>
          <w:lang w:val="en-US" w:eastAsia="zh-CN"/>
        </w:rPr>
        <w:t>年财务报表得到批准之日为止。</w:t>
      </w:r>
    </w:p>
    <w:p w:rsidR="00CB4DDA" w:rsidRPr="00CC3B2C" w:rsidRDefault="00CB4DDA"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t>风险管理和控制框架</w:t>
      </w:r>
    </w:p>
    <w:p w:rsidR="00CB4DDA" w:rsidRPr="00D8235F" w:rsidRDefault="00CB4DDA" w:rsidP="00CB4DDA">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通过执行名为“加强内部控制系统”的举措，本组织正在落实一项风险管理计划，它是战略调整计划（SRP）的一部分，其中包括：</w:t>
      </w:r>
    </w:p>
    <w:p w:rsidR="00CB4DDA" w:rsidRPr="00D8235F" w:rsidRDefault="00CB4DD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对内部控制系统的“差距”分析，</w:t>
      </w:r>
    </w:p>
    <w:p w:rsidR="00CB4DDA" w:rsidRPr="00D8235F" w:rsidRDefault="00CB4DD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根据相关性、影响和发生几率查明风险，</w:t>
      </w:r>
    </w:p>
    <w:p w:rsidR="00CB4DDA" w:rsidRPr="00D8235F" w:rsidRDefault="00CB4DD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建立内部控制指导手册，</w:t>
      </w:r>
    </w:p>
    <w:p w:rsidR="00CB4DDA" w:rsidRPr="00D8235F" w:rsidRDefault="00CB4DD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加强</w:t>
      </w:r>
      <w:proofErr w:type="gramStart"/>
      <w:r w:rsidRPr="00D8235F">
        <w:rPr>
          <w:rFonts w:ascii="SimSun" w:hAnsi="SimSun" w:cs="Arial" w:hint="eastAsia"/>
          <w:sz w:val="21"/>
          <w:szCs w:val="20"/>
          <w:lang w:val="en-US" w:eastAsia="zh-CN"/>
        </w:rPr>
        <w:t>全组织</w:t>
      </w:r>
      <w:proofErr w:type="gramEnd"/>
      <w:r w:rsidRPr="00D8235F">
        <w:rPr>
          <w:rFonts w:ascii="SimSun" w:hAnsi="SimSun" w:cs="Arial" w:hint="eastAsia"/>
          <w:sz w:val="21"/>
          <w:szCs w:val="20"/>
          <w:lang w:val="en-US" w:eastAsia="zh-CN"/>
        </w:rPr>
        <w:t>的内部控制。</w:t>
      </w:r>
    </w:p>
    <w:p w:rsidR="00DC6656" w:rsidRPr="00D8235F" w:rsidRDefault="00DC6656" w:rsidP="00DC6656">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WIPO投资政策得到2011年成员国大会的批准。根据这项政策已于2012年成立一个投资咨询委员会（ACI）并举行了首次会议。ACI监测WIPO的投资，确保其符合政策，并向我汇报任何偏离政策的情况、原因和补救行动。2012年全年WIPO的现金状况仍然是稳健的。</w:t>
      </w:r>
    </w:p>
    <w:p w:rsidR="00DC6656" w:rsidRPr="00D8235F" w:rsidRDefault="00DC6656" w:rsidP="00DC6656">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合同审查委员会继续审查有关采购案并对采取适当的采购行动向我提出建议。</w:t>
      </w:r>
    </w:p>
    <w:p w:rsidR="000B0E01" w:rsidRPr="00CC3B2C" w:rsidRDefault="000B0E01"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lastRenderedPageBreak/>
        <w:t>成效审查</w:t>
      </w:r>
    </w:p>
    <w:p w:rsidR="000B0E01" w:rsidRPr="00D8235F" w:rsidRDefault="000B0E01" w:rsidP="000B0E01">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我对内部监督系统成效的审查主要基于以下信息来源：</w:t>
      </w:r>
    </w:p>
    <w:p w:rsidR="000B0E01" w:rsidRPr="00D8235F" w:rsidRDefault="000B0E01"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我的高级管理</w:t>
      </w:r>
      <w:r w:rsidR="00C70EDD" w:rsidRPr="00D8235F">
        <w:rPr>
          <w:rFonts w:ascii="SimSun" w:hAnsi="SimSun" w:cs="Arial" w:hint="eastAsia"/>
          <w:sz w:val="21"/>
          <w:szCs w:val="20"/>
          <w:lang w:val="en-US" w:eastAsia="zh-CN"/>
        </w:rPr>
        <w:t>人员</w:t>
      </w:r>
      <w:r w:rsidRPr="00D8235F">
        <w:rPr>
          <w:rFonts w:ascii="SimSun" w:hAnsi="SimSun" w:cs="Arial" w:hint="eastAsia"/>
          <w:sz w:val="21"/>
          <w:szCs w:val="20"/>
          <w:lang w:val="en-US" w:eastAsia="zh-CN"/>
        </w:rPr>
        <w:t>，尤其是副总干事和助理总干事扮演了重要的角色，并就预期成果、效绩、其部门的活动和支配的资源</w:t>
      </w:r>
      <w:proofErr w:type="gramStart"/>
      <w:r w:rsidRPr="00D8235F">
        <w:rPr>
          <w:rFonts w:ascii="SimSun" w:hAnsi="SimSun" w:cs="Arial" w:hint="eastAsia"/>
          <w:sz w:val="21"/>
          <w:szCs w:val="20"/>
          <w:lang w:val="en-US" w:eastAsia="zh-CN"/>
        </w:rPr>
        <w:t>接受问</w:t>
      </w:r>
      <w:proofErr w:type="gramEnd"/>
      <w:r w:rsidRPr="00D8235F">
        <w:rPr>
          <w:rFonts w:ascii="SimSun" w:hAnsi="SimSun" w:cs="Arial" w:hint="eastAsia"/>
          <w:sz w:val="21"/>
          <w:szCs w:val="20"/>
          <w:lang w:val="en-US" w:eastAsia="zh-CN"/>
        </w:rPr>
        <w:t>责。主要的信息渠道是高级管理团队定</w:t>
      </w:r>
      <w:r w:rsidR="00B83AAD" w:rsidRPr="00D8235F">
        <w:rPr>
          <w:rFonts w:ascii="SimSun" w:hAnsi="SimSun" w:cs="Arial" w:hint="eastAsia"/>
          <w:sz w:val="21"/>
          <w:szCs w:val="20"/>
          <w:lang w:val="en-US" w:eastAsia="zh-CN"/>
        </w:rPr>
        <w:t>期</w:t>
      </w:r>
      <w:r w:rsidRPr="00D8235F">
        <w:rPr>
          <w:rFonts w:ascii="SimSun" w:hAnsi="SimSun" w:cs="Arial" w:hint="eastAsia"/>
          <w:sz w:val="21"/>
          <w:szCs w:val="20"/>
          <w:lang w:val="en-US" w:eastAsia="zh-CN"/>
        </w:rPr>
        <w:t>召开的会</w:t>
      </w:r>
      <w:r w:rsidR="00A87DD2">
        <w:rPr>
          <w:rFonts w:ascii="SimSun" w:hAnsi="SimSun"/>
          <w:lang w:eastAsia="zh-CN" w:bidi="hi-IN"/>
        </w:rPr>
        <w:t>‍</w:t>
      </w:r>
      <w:r w:rsidRPr="00D8235F">
        <w:rPr>
          <w:rFonts w:ascii="SimSun" w:hAnsi="SimSun" w:cs="Arial" w:hint="eastAsia"/>
          <w:sz w:val="21"/>
          <w:szCs w:val="20"/>
          <w:lang w:val="en-US" w:eastAsia="zh-CN"/>
        </w:rPr>
        <w:t>议。</w:t>
      </w:r>
    </w:p>
    <w:p w:rsidR="00C70EDD" w:rsidRPr="00D8235F" w:rsidRDefault="00C70EDD"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这一保障也来自于WIPO的关键官员签署的“管理当局声明书”。</w:t>
      </w:r>
      <w:r w:rsidR="00193DC0" w:rsidRPr="00D8235F">
        <w:rPr>
          <w:rFonts w:ascii="SimSun" w:hAnsi="SimSun" w:cs="Arial" w:hint="eastAsia"/>
          <w:sz w:val="21"/>
          <w:szCs w:val="20"/>
          <w:lang w:val="en-US" w:eastAsia="zh-CN"/>
        </w:rPr>
        <w:t>这些</w:t>
      </w:r>
      <w:r w:rsidRPr="00D8235F">
        <w:rPr>
          <w:rFonts w:ascii="SimSun" w:hAnsi="SimSun" w:cs="Arial" w:hint="eastAsia"/>
          <w:sz w:val="21"/>
          <w:szCs w:val="20"/>
          <w:lang w:val="en-US" w:eastAsia="zh-CN"/>
        </w:rPr>
        <w:t>声明书</w:t>
      </w:r>
      <w:r w:rsidR="00193DC0" w:rsidRPr="00D8235F">
        <w:rPr>
          <w:rFonts w:ascii="SimSun" w:hAnsi="SimSun" w:cs="Arial" w:hint="eastAsia"/>
          <w:sz w:val="21"/>
          <w:szCs w:val="20"/>
          <w:lang w:val="en-US" w:eastAsia="zh-CN"/>
        </w:rPr>
        <w:t>承认了</w:t>
      </w:r>
      <w:r w:rsidRPr="00D8235F">
        <w:rPr>
          <w:rFonts w:ascii="SimSun" w:hAnsi="SimSun" w:cs="Arial" w:hint="eastAsia"/>
          <w:sz w:val="21"/>
          <w:szCs w:val="20"/>
          <w:lang w:val="en-US" w:eastAsia="zh-CN"/>
        </w:rPr>
        <w:t>他们在</w:t>
      </w:r>
      <w:r w:rsidR="00193DC0" w:rsidRPr="00D8235F">
        <w:rPr>
          <w:rFonts w:ascii="SimSun" w:hAnsi="SimSun" w:cs="Arial" w:hint="eastAsia"/>
          <w:sz w:val="21"/>
          <w:szCs w:val="20"/>
          <w:lang w:val="en-US" w:eastAsia="zh-CN"/>
        </w:rPr>
        <w:t>各</w:t>
      </w:r>
      <w:r w:rsidRPr="00D8235F">
        <w:rPr>
          <w:rFonts w:ascii="SimSun" w:hAnsi="SimSun" w:cs="Arial" w:hint="eastAsia"/>
          <w:sz w:val="21"/>
          <w:szCs w:val="20"/>
          <w:lang w:val="en-US" w:eastAsia="zh-CN"/>
        </w:rPr>
        <w:t>计划中建立和维持运作良好的系统和内部控制机制方面的责任，</w:t>
      </w:r>
      <w:r w:rsidR="001F63CB" w:rsidRPr="00D8235F">
        <w:rPr>
          <w:rFonts w:ascii="SimSun" w:hAnsi="SimSun" w:cs="Arial" w:hint="eastAsia"/>
          <w:sz w:val="21"/>
          <w:szCs w:val="20"/>
          <w:lang w:val="en-US" w:eastAsia="zh-CN"/>
        </w:rPr>
        <w:t>这些系统和机制旨在</w:t>
      </w:r>
      <w:r w:rsidRPr="00D8235F">
        <w:rPr>
          <w:rFonts w:ascii="SimSun" w:hAnsi="SimSun" w:cs="Arial" w:hint="eastAsia"/>
          <w:sz w:val="21"/>
          <w:szCs w:val="20"/>
          <w:lang w:val="en-US" w:eastAsia="zh-CN"/>
        </w:rPr>
        <w:t>暴露和/或</w:t>
      </w:r>
      <w:r w:rsidR="001F63CB" w:rsidRPr="00D8235F">
        <w:rPr>
          <w:rFonts w:ascii="SimSun" w:hAnsi="SimSun" w:cs="Arial" w:hint="eastAsia"/>
          <w:sz w:val="21"/>
          <w:szCs w:val="20"/>
          <w:lang w:val="en-US" w:eastAsia="zh-CN"/>
        </w:rPr>
        <w:t>发现欺诈</w:t>
      </w:r>
      <w:r w:rsidRPr="00D8235F">
        <w:rPr>
          <w:rFonts w:ascii="SimSun" w:hAnsi="SimSun" w:cs="Arial" w:hint="eastAsia"/>
          <w:sz w:val="21"/>
          <w:szCs w:val="20"/>
          <w:lang w:val="en-US" w:eastAsia="zh-CN"/>
        </w:rPr>
        <w:t>和重大错误。</w:t>
      </w:r>
    </w:p>
    <w:p w:rsidR="0038609D" w:rsidRPr="00D8235F" w:rsidRDefault="0038609D"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内部审计与监督司（内审司）的内部审计报告、评价和建议也是我工作的基础，该司也把各种报告提供给内部审计与监督委员会（IAOC）。其中包括有关本组织内部控制系统及相关监督职能恰当性和</w:t>
      </w:r>
      <w:r w:rsidR="00F15D22" w:rsidRPr="00D8235F">
        <w:rPr>
          <w:rFonts w:ascii="SimSun" w:hAnsi="SimSun" w:cs="Arial" w:hint="eastAsia"/>
          <w:sz w:val="21"/>
          <w:szCs w:val="20"/>
          <w:lang w:val="en-US" w:eastAsia="zh-CN"/>
        </w:rPr>
        <w:t>成效</w:t>
      </w:r>
      <w:r w:rsidRPr="00D8235F">
        <w:rPr>
          <w:rFonts w:ascii="SimSun" w:hAnsi="SimSun" w:cs="Arial" w:hint="eastAsia"/>
          <w:sz w:val="21"/>
          <w:szCs w:val="20"/>
          <w:lang w:val="en-US" w:eastAsia="zh-CN"/>
        </w:rPr>
        <w:t>的独立客观信息。</w:t>
      </w:r>
    </w:p>
    <w:p w:rsidR="005217BA" w:rsidRPr="00D8235F" w:rsidRDefault="005217BA"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IAOC负责对我在维持和开展适当有效的内部控制方面的行动进行系统性的评价。委员会也负责明确是否内审司、外聘审计员和联合检查组（联检组）提出的所有重大问题都得到了令人满意的处理。最后，</w:t>
      </w:r>
      <w:proofErr w:type="gramStart"/>
      <w:r w:rsidRPr="00D8235F">
        <w:rPr>
          <w:rFonts w:ascii="SimSun" w:hAnsi="SimSun" w:cs="Arial" w:hint="eastAsia"/>
          <w:sz w:val="21"/>
          <w:szCs w:val="20"/>
          <w:lang w:val="en-US" w:eastAsia="zh-CN"/>
        </w:rPr>
        <w:t>内审司还</w:t>
      </w:r>
      <w:proofErr w:type="gramEnd"/>
      <w:r w:rsidRPr="00D8235F">
        <w:rPr>
          <w:rFonts w:ascii="SimSun" w:hAnsi="SimSun" w:cs="Arial" w:hint="eastAsia"/>
          <w:sz w:val="21"/>
          <w:szCs w:val="20"/>
          <w:lang w:val="en-US" w:eastAsia="zh-CN"/>
        </w:rPr>
        <w:t>负责向计划和预算委员会（PBC）汇报其结论。</w:t>
      </w:r>
    </w:p>
    <w:p w:rsidR="00407144" w:rsidRPr="00D8235F" w:rsidRDefault="00407144"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首席道德操守官向本组织和其工作人员就道德操守和行为标准提供保密的建议和咨询，提高对职业操守的认识，促进雇员负责任地处理对不道德行为（包括利益冲突）的指控。</w:t>
      </w:r>
    </w:p>
    <w:p w:rsidR="00407144" w:rsidRPr="00D8235F" w:rsidRDefault="00407144"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联合国系统的联检组，</w:t>
      </w:r>
    </w:p>
    <w:p w:rsidR="00407144" w:rsidRPr="00D8235F" w:rsidRDefault="00407144"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zh-CN"/>
        </w:rPr>
      </w:pPr>
      <w:r w:rsidRPr="00D8235F">
        <w:rPr>
          <w:rFonts w:ascii="SimSun" w:hAnsi="SimSun" w:cs="Arial" w:hint="eastAsia"/>
          <w:sz w:val="21"/>
          <w:szCs w:val="20"/>
          <w:lang w:val="en-US" w:eastAsia="zh-CN"/>
        </w:rPr>
        <w:t>外聘审计员，其评论提交给PBC和成员国大会，以及</w:t>
      </w:r>
    </w:p>
    <w:p w:rsidR="00407144" w:rsidRPr="00D8235F" w:rsidRDefault="00407144" w:rsidP="00505096">
      <w:pPr>
        <w:numPr>
          <w:ilvl w:val="0"/>
          <w:numId w:val="15"/>
        </w:numPr>
        <w:tabs>
          <w:tab w:val="clear" w:pos="720"/>
        </w:tabs>
        <w:spacing w:afterLines="50" w:after="120" w:line="340" w:lineRule="atLeast"/>
        <w:ind w:left="1134" w:hanging="567"/>
        <w:jc w:val="both"/>
        <w:rPr>
          <w:rFonts w:ascii="SimSun" w:hAnsi="SimSun" w:cs="Arial"/>
          <w:sz w:val="21"/>
          <w:szCs w:val="20"/>
          <w:lang w:val="en-US" w:eastAsia="en-US"/>
        </w:rPr>
      </w:pPr>
      <w:r w:rsidRPr="00D8235F">
        <w:rPr>
          <w:rFonts w:ascii="SimSun" w:hAnsi="SimSun" w:cs="Arial" w:hint="eastAsia"/>
          <w:sz w:val="21"/>
          <w:szCs w:val="20"/>
          <w:lang w:val="en-US" w:eastAsia="zh-CN"/>
        </w:rPr>
        <w:t>理事机构的意见</w:t>
      </w:r>
      <w:r w:rsidRPr="00D8235F">
        <w:rPr>
          <w:rFonts w:ascii="SimSun" w:hAnsi="SimSun" w:cs="Arial" w:hint="eastAsia"/>
          <w:sz w:val="21"/>
          <w:szCs w:val="20"/>
          <w:lang w:val="en-US" w:eastAsia="en-US"/>
        </w:rPr>
        <w:t>。</w:t>
      </w:r>
    </w:p>
    <w:p w:rsidR="0035326F" w:rsidRPr="00CC3B2C" w:rsidRDefault="0035326F" w:rsidP="00D8235F">
      <w:pPr>
        <w:spacing w:before="240" w:after="120" w:line="340" w:lineRule="atLeast"/>
        <w:rPr>
          <w:rFonts w:ascii="SimHei" w:eastAsia="SimHei" w:hAnsi="SimHei" w:cs="Arial"/>
          <w:sz w:val="21"/>
          <w:szCs w:val="20"/>
          <w:lang w:val="en-US" w:eastAsia="zh-CN"/>
        </w:rPr>
      </w:pPr>
      <w:r w:rsidRPr="00CC3B2C">
        <w:rPr>
          <w:rFonts w:ascii="SimHei" w:eastAsia="SimHei" w:hAnsi="SimHei" w:cs="Arial" w:hint="eastAsia"/>
          <w:sz w:val="21"/>
          <w:szCs w:val="20"/>
          <w:lang w:val="en-US" w:eastAsia="zh-CN"/>
        </w:rPr>
        <w:t>结　论</w:t>
      </w:r>
    </w:p>
    <w:p w:rsidR="0035326F" w:rsidRPr="00D8235F" w:rsidRDefault="0035326F" w:rsidP="00A87DD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有效的内部控制无论设计得有多么完美，仍然有其内在的局限性，包括可能被规避，所以只能提供适当的保证。此外，由于条件的变化，内部控制的成效也会随着时间的推移而发生变化。</w:t>
      </w:r>
    </w:p>
    <w:p w:rsidR="0035326F" w:rsidRPr="00D8235F" w:rsidRDefault="0035326F" w:rsidP="00A87DD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我致力于处理在本年度内发现的内部控制方面的任何弱点，并确保内部控制系统得到不断完善。</w:t>
      </w:r>
    </w:p>
    <w:p w:rsidR="0035326F" w:rsidRPr="00D8235F" w:rsidRDefault="0035326F" w:rsidP="00A87DD2">
      <w:pPr>
        <w:spacing w:after="120" w:line="340" w:lineRule="atLeast"/>
        <w:jc w:val="both"/>
        <w:rPr>
          <w:rFonts w:ascii="SimSun" w:hAnsi="SimSun" w:cs="Arial"/>
          <w:sz w:val="21"/>
          <w:szCs w:val="20"/>
          <w:lang w:val="en-US" w:eastAsia="zh-CN"/>
        </w:rPr>
      </w:pPr>
      <w:r w:rsidRPr="00D8235F">
        <w:rPr>
          <w:rFonts w:ascii="SimSun" w:hAnsi="SimSun" w:cs="Arial" w:hint="eastAsia"/>
          <w:sz w:val="21"/>
          <w:szCs w:val="20"/>
          <w:lang w:val="en-US" w:eastAsia="zh-CN"/>
        </w:rPr>
        <w:t>有鉴于此，并在我掌握的所有情况和信息的基础上，可以做出以下结论：对于截至2012年12月31日的年度，本组织没有任何可能阻碍外聘审计员对财务报表形成无保留意见的严重弱点，也没有需要在本文件中指出的严重问题。</w:t>
      </w:r>
    </w:p>
    <w:p w:rsidR="007A0BA1" w:rsidRPr="000A4CAD" w:rsidRDefault="00505096" w:rsidP="007A0BA1">
      <w:pPr>
        <w:rPr>
          <w:rFonts w:ascii="Arial" w:hAnsi="Arial" w:cs="Arial"/>
          <w:sz w:val="21"/>
          <w:szCs w:val="20"/>
          <w:lang w:val="en-US" w:eastAsia="zh-CN"/>
        </w:rPr>
      </w:pPr>
      <w:r w:rsidRPr="00D8235F">
        <w:rPr>
          <w:rFonts w:ascii="SimSun" w:hAnsi="SimSun" w:cs="Arial"/>
          <w:noProof/>
          <w:sz w:val="22"/>
          <w:szCs w:val="20"/>
          <w:lang w:val="en-US" w:eastAsia="zh-CN"/>
        </w:rPr>
        <w:drawing>
          <wp:anchor distT="0" distB="0" distL="114300" distR="114300" simplePos="0" relativeHeight="251658752" behindDoc="0" locked="0" layoutInCell="1" allowOverlap="1" wp14:anchorId="3CADD6C3" wp14:editId="7414D83E">
            <wp:simplePos x="0" y="0"/>
            <wp:positionH relativeFrom="column">
              <wp:posOffset>3632200</wp:posOffset>
            </wp:positionH>
            <wp:positionV relativeFrom="paragraph">
              <wp:posOffset>69215</wp:posOffset>
            </wp:positionV>
            <wp:extent cx="1600200" cy="6096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BA1" w:rsidRPr="000A4CAD" w:rsidRDefault="007A0BA1" w:rsidP="007A0BA1">
      <w:pPr>
        <w:rPr>
          <w:rFonts w:ascii="Arial" w:hAnsi="Arial" w:cs="Arial"/>
          <w:sz w:val="21"/>
          <w:szCs w:val="20"/>
          <w:lang w:val="en-US" w:eastAsia="zh-CN"/>
        </w:rPr>
      </w:pPr>
    </w:p>
    <w:p w:rsidR="007A0BA1" w:rsidRPr="000A4CAD" w:rsidRDefault="007A0BA1" w:rsidP="007A0BA1">
      <w:pPr>
        <w:tabs>
          <w:tab w:val="left" w:pos="5534"/>
        </w:tabs>
        <w:rPr>
          <w:rFonts w:ascii="Arial" w:hAnsi="Arial" w:cs="Arial"/>
          <w:sz w:val="21"/>
          <w:szCs w:val="20"/>
          <w:lang w:val="en-US" w:eastAsia="zh-CN"/>
        </w:rPr>
      </w:pPr>
    </w:p>
    <w:p w:rsidR="007A0BA1" w:rsidRPr="000A4CAD" w:rsidRDefault="007A0BA1" w:rsidP="007A0BA1">
      <w:pPr>
        <w:rPr>
          <w:rFonts w:ascii="Arial" w:hAnsi="Arial" w:cs="Arial"/>
          <w:sz w:val="21"/>
          <w:szCs w:val="20"/>
          <w:lang w:val="en-US" w:eastAsia="zh-CN"/>
        </w:rPr>
      </w:pPr>
    </w:p>
    <w:p w:rsidR="007A0BA1" w:rsidRPr="000A4CAD" w:rsidRDefault="007A0BA1" w:rsidP="007A0BA1">
      <w:pPr>
        <w:rPr>
          <w:rFonts w:ascii="Arial" w:hAnsi="Arial" w:cs="Arial"/>
          <w:sz w:val="21"/>
          <w:szCs w:val="20"/>
          <w:lang w:val="en-US" w:eastAsia="zh-CN"/>
        </w:rPr>
      </w:pPr>
    </w:p>
    <w:p w:rsidR="0035326F" w:rsidRPr="0035326F" w:rsidRDefault="0035326F" w:rsidP="0035326F">
      <w:pPr>
        <w:tabs>
          <w:tab w:val="left" w:pos="5528"/>
        </w:tabs>
        <w:ind w:left="6160"/>
        <w:rPr>
          <w:rFonts w:ascii="Arial" w:hAnsi="Arial" w:cs="Arial"/>
          <w:sz w:val="21"/>
          <w:szCs w:val="20"/>
          <w:lang w:val="en-US" w:eastAsia="zh-CN"/>
        </w:rPr>
      </w:pPr>
      <w:r w:rsidRPr="0035326F">
        <w:rPr>
          <w:rFonts w:ascii="Arial" w:hAnsi="Arial" w:cs="Arial" w:hint="eastAsia"/>
          <w:sz w:val="21"/>
          <w:szCs w:val="20"/>
          <w:lang w:val="en-US" w:eastAsia="zh-CN"/>
        </w:rPr>
        <w:t>总干事</w:t>
      </w:r>
    </w:p>
    <w:p w:rsidR="0035326F" w:rsidRPr="0035326F" w:rsidRDefault="0035326F" w:rsidP="0035326F">
      <w:pPr>
        <w:tabs>
          <w:tab w:val="left" w:pos="5528"/>
        </w:tabs>
        <w:ind w:left="6160"/>
        <w:rPr>
          <w:rFonts w:ascii="Arial" w:hAnsi="Arial" w:cs="Arial"/>
          <w:sz w:val="21"/>
          <w:szCs w:val="20"/>
          <w:lang w:val="en-US" w:eastAsia="zh-CN"/>
        </w:rPr>
      </w:pPr>
      <w:r w:rsidRPr="0035326F">
        <w:rPr>
          <w:rFonts w:ascii="Arial" w:hAnsi="Arial" w:cs="Arial" w:hint="eastAsia"/>
          <w:sz w:val="21"/>
          <w:szCs w:val="20"/>
          <w:lang w:val="en-US" w:eastAsia="zh-CN"/>
        </w:rPr>
        <w:t>弗朗西斯·高</w:t>
      </w:r>
      <w:proofErr w:type="gramStart"/>
      <w:r w:rsidRPr="0035326F">
        <w:rPr>
          <w:rFonts w:ascii="Arial" w:hAnsi="Arial" w:cs="Arial" w:hint="eastAsia"/>
          <w:sz w:val="21"/>
          <w:szCs w:val="20"/>
          <w:lang w:val="en-US" w:eastAsia="zh-CN"/>
        </w:rPr>
        <w:t>锐</w:t>
      </w:r>
      <w:proofErr w:type="gramEnd"/>
    </w:p>
    <w:p w:rsidR="0035326F" w:rsidRDefault="0035326F" w:rsidP="0035326F">
      <w:pPr>
        <w:tabs>
          <w:tab w:val="left" w:pos="5528"/>
        </w:tabs>
        <w:rPr>
          <w:rFonts w:ascii="Arial" w:hAnsi="Arial" w:cs="Arial"/>
          <w:sz w:val="21"/>
          <w:szCs w:val="20"/>
          <w:lang w:val="en-US" w:eastAsia="zh-CN"/>
        </w:rPr>
      </w:pPr>
    </w:p>
    <w:p w:rsidR="008E710C" w:rsidRDefault="008E710C" w:rsidP="0035326F">
      <w:pPr>
        <w:tabs>
          <w:tab w:val="left" w:pos="5528"/>
        </w:tabs>
        <w:rPr>
          <w:rFonts w:ascii="Arial" w:hAnsi="Arial" w:cs="Arial"/>
          <w:sz w:val="21"/>
          <w:szCs w:val="20"/>
          <w:lang w:val="en-US" w:eastAsia="zh-CN"/>
        </w:rPr>
      </w:pPr>
    </w:p>
    <w:p w:rsidR="00487146" w:rsidRPr="00505096" w:rsidRDefault="008E710C" w:rsidP="00505096">
      <w:pPr>
        <w:tabs>
          <w:tab w:val="left" w:pos="5528"/>
        </w:tabs>
        <w:spacing w:afterLines="50" w:after="120" w:line="340" w:lineRule="atLeast"/>
        <w:ind w:left="5534"/>
        <w:rPr>
          <w:rFonts w:ascii="KaiTi" w:eastAsia="KaiTi" w:hAnsi="KaiTi" w:cs="Arial"/>
          <w:sz w:val="21"/>
          <w:szCs w:val="20"/>
          <w:lang w:val="en-US" w:eastAsia="zh-CN"/>
        </w:rPr>
      </w:pPr>
      <w:r w:rsidRPr="00505096">
        <w:rPr>
          <w:rFonts w:ascii="KaiTi" w:eastAsia="KaiTi" w:hAnsi="KaiTi" w:cs="Arial" w:hint="eastAsia"/>
          <w:sz w:val="21"/>
          <w:szCs w:val="20"/>
          <w:lang w:val="en-US" w:eastAsia="zh-CN"/>
        </w:rPr>
        <w:t>[文件完]</w:t>
      </w:r>
    </w:p>
    <w:sectPr w:rsidR="00487146" w:rsidRPr="00505096" w:rsidSect="004F0014">
      <w:headerReference w:type="default" r:id="rId27"/>
      <w:footerReference w:type="default" r:id="rId28"/>
      <w:headerReference w:type="first" r:id="rId29"/>
      <w:footerReference w:type="first" r:id="rId30"/>
      <w:pgSz w:w="11907" w:h="16840"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DD" w:rsidRDefault="00823EDD" w:rsidP="0057015F">
      <w:r>
        <w:separator/>
      </w:r>
    </w:p>
  </w:endnote>
  <w:endnote w:type="continuationSeparator" w:id="0">
    <w:p w:rsidR="00823EDD" w:rsidRDefault="00823EDD" w:rsidP="0057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4C6C31" w:rsidRDefault="00823EDD" w:rsidP="008E3E3E">
    <w:pPr>
      <w:pStyle w:val="a7"/>
      <w:pBdr>
        <w:top w:val="thinThickSmallGap" w:sz="24" w:space="0" w:color="622423" w:themeColor="accent2" w:themeShade="7F"/>
      </w:pBdr>
      <w:tabs>
        <w:tab w:val="clear" w:pos="9026"/>
        <w:tab w:val="right" w:pos="9356"/>
      </w:tabs>
      <w:rPr>
        <w:rFonts w:ascii="KaiTi" w:eastAsia="KaiTi" w:hAnsi="KaiTi"/>
        <w:b/>
        <w:i/>
        <w:sz w:val="20"/>
        <w:szCs w:val="20"/>
      </w:rPr>
    </w:pPr>
    <w:proofErr w:type="spellStart"/>
    <w:r w:rsidRPr="004C6C31">
      <w:rPr>
        <w:rFonts w:ascii="KaiTi" w:eastAsia="KaiTi" w:hAnsi="KaiTi" w:hint="eastAsia"/>
        <w:b/>
        <w:i/>
        <w:sz w:val="20"/>
        <w:szCs w:val="20"/>
      </w:rPr>
      <w:t>印度C&amp;AG</w:t>
    </w:r>
    <w:proofErr w:type="spellEnd"/>
    <w:r w:rsidRPr="004C6C31">
      <w:rPr>
        <w:rFonts w:ascii="KaiTi" w:eastAsia="KaiTi" w:hAnsi="KaiTi" w:hint="eastAsia"/>
        <w:b/>
        <w:i/>
        <w:sz w:val="20"/>
        <w:szCs w:val="20"/>
      </w:rPr>
      <w:tab/>
    </w:r>
    <w:r w:rsidRPr="004C6C31">
      <w:rPr>
        <w:rFonts w:ascii="KaiTi" w:eastAsia="KaiTi" w:hAnsi="KaiTi" w:hint="eastAsia"/>
        <w:b/>
        <w:i/>
        <w:sz w:val="20"/>
        <w:szCs w:val="20"/>
      </w:rPr>
      <w:tab/>
      <w:t>第</w:t>
    </w:r>
    <w:r w:rsidRPr="004C6C31">
      <w:rPr>
        <w:rFonts w:ascii="KaiTi" w:eastAsia="KaiTi" w:hAnsi="KaiTi"/>
        <w:b/>
        <w:i/>
        <w:sz w:val="20"/>
        <w:szCs w:val="20"/>
      </w:rPr>
      <w:fldChar w:fldCharType="begin"/>
    </w:r>
    <w:r w:rsidRPr="004C6C31">
      <w:rPr>
        <w:rFonts w:ascii="KaiTi" w:eastAsia="KaiTi" w:hAnsi="KaiTi"/>
        <w:b/>
        <w:i/>
        <w:sz w:val="20"/>
        <w:szCs w:val="20"/>
      </w:rPr>
      <w:instrText xml:space="preserve"> </w:instrText>
    </w:r>
    <w:r w:rsidRPr="004C6C31">
      <w:rPr>
        <w:rFonts w:ascii="KaiTi" w:eastAsia="KaiTi" w:hAnsi="KaiTi" w:hint="eastAsia"/>
        <w:b/>
        <w:i/>
        <w:sz w:val="20"/>
        <w:szCs w:val="20"/>
      </w:rPr>
      <w:instrText>=</w:instrText>
    </w:r>
    <w:r w:rsidRPr="004C6C31">
      <w:rPr>
        <w:rFonts w:ascii="KaiTi" w:eastAsia="KaiTi" w:hAnsi="KaiTi"/>
        <w:b/>
        <w:i/>
        <w:sz w:val="20"/>
        <w:szCs w:val="20"/>
      </w:rPr>
      <w:fldChar w:fldCharType="begin"/>
    </w:r>
    <w:r w:rsidRPr="004C6C31">
      <w:rPr>
        <w:rFonts w:ascii="KaiTi" w:eastAsia="KaiTi" w:hAnsi="KaiTi"/>
        <w:b/>
        <w:i/>
        <w:sz w:val="20"/>
        <w:szCs w:val="20"/>
      </w:rPr>
      <w:instrText xml:space="preserve"> </w:instrText>
    </w:r>
    <w:r w:rsidRPr="004C6C31">
      <w:rPr>
        <w:rFonts w:ascii="KaiTi" w:eastAsia="KaiTi" w:hAnsi="KaiTi" w:hint="eastAsia"/>
        <w:b/>
        <w:i/>
        <w:sz w:val="20"/>
        <w:szCs w:val="20"/>
      </w:rPr>
      <w:instrText>PAGE   \* MERGEFORMAT</w:instrText>
    </w:r>
    <w:r w:rsidRPr="004C6C31">
      <w:rPr>
        <w:rFonts w:ascii="KaiTi" w:eastAsia="KaiTi" w:hAnsi="KaiTi"/>
        <w:b/>
        <w:i/>
        <w:sz w:val="20"/>
        <w:szCs w:val="20"/>
      </w:rPr>
      <w:instrText xml:space="preserve"> </w:instrText>
    </w:r>
    <w:r w:rsidRPr="004C6C31">
      <w:rPr>
        <w:rFonts w:ascii="KaiTi" w:eastAsia="KaiTi" w:hAnsi="KaiTi"/>
        <w:b/>
        <w:i/>
        <w:sz w:val="20"/>
        <w:szCs w:val="20"/>
      </w:rPr>
      <w:fldChar w:fldCharType="separate"/>
    </w:r>
    <w:r w:rsidR="009B037F">
      <w:rPr>
        <w:rFonts w:ascii="KaiTi" w:eastAsia="KaiTi" w:hAnsi="KaiTi"/>
        <w:b/>
        <w:i/>
        <w:noProof/>
        <w:sz w:val="20"/>
        <w:szCs w:val="20"/>
      </w:rPr>
      <w:instrText>18</w:instrText>
    </w:r>
    <w:r w:rsidRPr="004C6C31">
      <w:rPr>
        <w:rFonts w:ascii="KaiTi" w:eastAsia="KaiTi" w:hAnsi="KaiTi"/>
        <w:b/>
        <w:i/>
        <w:sz w:val="20"/>
        <w:szCs w:val="20"/>
      </w:rPr>
      <w:fldChar w:fldCharType="end"/>
    </w:r>
    <w:r w:rsidRPr="004C6C31">
      <w:rPr>
        <w:rFonts w:ascii="KaiTi" w:eastAsia="KaiTi" w:hAnsi="KaiTi" w:hint="eastAsia"/>
        <w:b/>
        <w:i/>
        <w:sz w:val="20"/>
        <w:szCs w:val="20"/>
      </w:rPr>
      <w:instrText>-</w:instrText>
    </w:r>
    <w:r w:rsidR="009B037F">
      <w:rPr>
        <w:rFonts w:ascii="KaiTi" w:eastAsia="KaiTi" w:hAnsi="KaiTi" w:hint="eastAsia"/>
        <w:b/>
        <w:i/>
        <w:sz w:val="20"/>
        <w:szCs w:val="20"/>
        <w:lang w:eastAsia="zh-CN"/>
      </w:rPr>
      <w:instrText>4</w:instrText>
    </w:r>
    <w:r w:rsidRPr="004C6C31">
      <w:rPr>
        <w:rFonts w:ascii="KaiTi" w:eastAsia="KaiTi" w:hAnsi="KaiTi"/>
        <w:b/>
        <w:i/>
        <w:sz w:val="20"/>
        <w:szCs w:val="20"/>
      </w:rPr>
      <w:instrText xml:space="preserve"> </w:instrText>
    </w:r>
    <w:r w:rsidRPr="004C6C31">
      <w:rPr>
        <w:rFonts w:ascii="KaiTi" w:eastAsia="KaiTi" w:hAnsi="KaiTi"/>
        <w:b/>
        <w:i/>
        <w:sz w:val="20"/>
        <w:szCs w:val="20"/>
      </w:rPr>
      <w:fldChar w:fldCharType="separate"/>
    </w:r>
    <w:r w:rsidR="009B037F">
      <w:rPr>
        <w:rFonts w:ascii="KaiTi" w:eastAsia="KaiTi" w:hAnsi="KaiTi"/>
        <w:b/>
        <w:i/>
        <w:noProof/>
        <w:sz w:val="20"/>
        <w:szCs w:val="20"/>
      </w:rPr>
      <w:t>14</w:t>
    </w:r>
    <w:r w:rsidRPr="004C6C31">
      <w:rPr>
        <w:rFonts w:ascii="KaiTi" w:eastAsia="KaiTi" w:hAnsi="KaiTi"/>
        <w:b/>
        <w:i/>
        <w:sz w:val="20"/>
        <w:szCs w:val="20"/>
      </w:rPr>
      <w:fldChar w:fldCharType="end"/>
    </w:r>
    <w:r w:rsidRPr="004C6C31">
      <w:rPr>
        <w:rFonts w:ascii="KaiTi" w:eastAsia="KaiTi" w:hAnsi="KaiTi" w:hint="eastAsia"/>
        <w:b/>
        <w:i/>
        <w:sz w:val="20"/>
        <w:szCs w:val="2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6348BF" w:rsidRDefault="00823EDD" w:rsidP="006348BF">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E66075" w:rsidRDefault="00823EDD" w:rsidP="00E66075">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Default="00823E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DD" w:rsidRDefault="00823EDD" w:rsidP="0057015F">
      <w:r>
        <w:separator/>
      </w:r>
    </w:p>
  </w:footnote>
  <w:footnote w:type="continuationSeparator" w:id="0">
    <w:p w:rsidR="00823EDD" w:rsidRDefault="00823EDD" w:rsidP="0057015F">
      <w:r>
        <w:continuationSeparator/>
      </w:r>
    </w:p>
  </w:footnote>
  <w:footnote w:id="1">
    <w:p w:rsidR="00823EDD" w:rsidRPr="003E53AA" w:rsidRDefault="00823EDD" w:rsidP="00487797">
      <w:pPr>
        <w:pStyle w:val="aa"/>
        <w:tabs>
          <w:tab w:val="left" w:pos="567"/>
        </w:tabs>
        <w:ind w:leftChars="34" w:left="82"/>
        <w:rPr>
          <w:lang w:val="en-GB" w:eastAsia="zh-CN"/>
        </w:rPr>
      </w:pPr>
      <w:r>
        <w:rPr>
          <w:rStyle w:val="a9"/>
        </w:rPr>
        <w:footnoteRef/>
      </w:r>
      <w:r>
        <w:rPr>
          <w:rFonts w:cs="Arial" w:hint="eastAsia"/>
          <w:i/>
          <w:iCs/>
          <w:lang w:eastAsia="zh-CN"/>
        </w:rPr>
        <w:tab/>
      </w:r>
      <w:proofErr w:type="spellStart"/>
      <w:r w:rsidRPr="00AA25DC">
        <w:rPr>
          <w:rFonts w:ascii="KaiTi" w:eastAsia="KaiTi" w:hAnsi="KaiTi" w:cs="Arial"/>
          <w:i/>
          <w:iCs/>
          <w:sz w:val="18"/>
          <w:szCs w:val="18"/>
          <w:lang w:eastAsia="zh-CN"/>
        </w:rPr>
        <w:t>WIPO</w:t>
      </w:r>
      <w:r w:rsidRPr="00AA25DC">
        <w:rPr>
          <w:rFonts w:ascii="KaiTi" w:eastAsia="KaiTi" w:hAnsi="KaiTi" w:cs="Arial" w:hint="eastAsia"/>
          <w:i/>
          <w:iCs/>
          <w:sz w:val="18"/>
          <w:szCs w:val="18"/>
          <w:lang w:eastAsia="zh-CN"/>
        </w:rPr>
        <w:t>把</w:t>
      </w:r>
      <w:r w:rsidRPr="00AA25DC">
        <w:rPr>
          <w:rFonts w:ascii="KaiTi" w:eastAsia="KaiTi" w:hAnsi="KaiTi" w:cs="Arial"/>
          <w:i/>
          <w:iCs/>
          <w:sz w:val="18"/>
          <w:szCs w:val="18"/>
          <w:lang w:eastAsia="zh-CN"/>
        </w:rPr>
        <w:t>SSA</w:t>
      </w:r>
      <w:r w:rsidRPr="00AA25DC">
        <w:rPr>
          <w:rFonts w:ascii="KaiTi" w:eastAsia="KaiTi" w:hAnsi="KaiTi" w:cs="Arial" w:hint="eastAsia"/>
          <w:i/>
          <w:iCs/>
          <w:sz w:val="18"/>
          <w:szCs w:val="18"/>
          <w:lang w:eastAsia="zh-CN"/>
        </w:rPr>
        <w:t>定义为</w:t>
      </w:r>
      <w:r w:rsidRPr="00AA25DC">
        <w:rPr>
          <w:rFonts w:ascii="KaiTi" w:eastAsia="KaiTi" w:hAnsi="KaiTi" w:cs="Arial"/>
          <w:i/>
          <w:iCs/>
          <w:sz w:val="18"/>
          <w:szCs w:val="18"/>
          <w:lang w:eastAsia="zh-CN"/>
        </w:rPr>
        <w:t>WIPO</w:t>
      </w:r>
      <w:r w:rsidRPr="00AA25DC">
        <w:rPr>
          <w:rFonts w:ascii="KaiTi" w:eastAsia="KaiTi" w:hAnsi="KaiTi" w:cs="Arial" w:hint="eastAsia"/>
          <w:i/>
          <w:iCs/>
          <w:sz w:val="18"/>
          <w:szCs w:val="18"/>
          <w:lang w:eastAsia="zh-CN"/>
        </w:rPr>
        <w:t>与某个人之间为提供专业知识、技能或知识以执行某一特定任务或一部分工作</w:t>
      </w:r>
      <w:proofErr w:type="spellEnd"/>
      <w:r w:rsidRPr="00AA25DC">
        <w:rPr>
          <w:rFonts w:ascii="KaiTi" w:eastAsia="KaiTi" w:hAnsi="KaiTi" w:cs="Arial"/>
          <w:i/>
          <w:iCs/>
          <w:sz w:val="18"/>
          <w:szCs w:val="18"/>
          <w:lang w:eastAsia="zh-CN"/>
        </w:rPr>
        <w:t>(</w:t>
      </w:r>
      <w:proofErr w:type="spellStart"/>
      <w:r w:rsidRPr="00AA25DC">
        <w:rPr>
          <w:rFonts w:ascii="KaiTi" w:eastAsia="KaiTi" w:hAnsi="KaiTi" w:cs="Arial" w:hint="eastAsia"/>
          <w:i/>
          <w:iCs/>
          <w:sz w:val="18"/>
          <w:szCs w:val="18"/>
          <w:lang w:eastAsia="zh-CN"/>
        </w:rPr>
        <w:t>如研究、报告、翻译工作</w:t>
      </w:r>
      <w:proofErr w:type="spellEnd"/>
      <w:r w:rsidRPr="00AA25DC">
        <w:rPr>
          <w:rFonts w:ascii="KaiTi" w:eastAsia="KaiTi" w:hAnsi="KaiTi" w:cs="Arial" w:hint="eastAsia"/>
          <w:i/>
          <w:iCs/>
          <w:sz w:val="18"/>
          <w:szCs w:val="18"/>
          <w:lang w:eastAsia="zh-CN"/>
        </w:rPr>
        <w:t>、</w:t>
      </w:r>
      <w:proofErr w:type="spellStart"/>
      <w:r w:rsidRPr="00AA25DC">
        <w:rPr>
          <w:rFonts w:ascii="KaiTi" w:eastAsia="KaiTi" w:hAnsi="KaiTi" w:cs="Arial"/>
          <w:i/>
          <w:iCs/>
          <w:sz w:val="18"/>
          <w:szCs w:val="18"/>
          <w:lang w:eastAsia="zh-CN"/>
        </w:rPr>
        <w:t>IT</w:t>
      </w:r>
      <w:r w:rsidRPr="00AA25DC">
        <w:rPr>
          <w:rFonts w:ascii="KaiTi" w:eastAsia="KaiTi" w:hAnsi="KaiTi" w:cs="Arial" w:hint="eastAsia"/>
          <w:i/>
          <w:iCs/>
          <w:sz w:val="18"/>
          <w:szCs w:val="18"/>
          <w:lang w:eastAsia="zh-CN"/>
        </w:rPr>
        <w:t>开发</w:t>
      </w:r>
      <w:proofErr w:type="spellEnd"/>
      <w:r w:rsidRPr="00AA25DC">
        <w:rPr>
          <w:rFonts w:ascii="KaiTi" w:eastAsia="KaiTi" w:hAnsi="KaiTi" w:cs="Arial"/>
          <w:i/>
          <w:iCs/>
          <w:sz w:val="18"/>
          <w:szCs w:val="18"/>
          <w:lang w:eastAsia="zh-CN"/>
        </w:rPr>
        <w:t>)</w:t>
      </w:r>
      <w:proofErr w:type="spellStart"/>
      <w:r w:rsidRPr="00AA25DC">
        <w:rPr>
          <w:rFonts w:ascii="KaiTi" w:eastAsia="KaiTi" w:hAnsi="KaiTi" w:cs="Arial" w:hint="eastAsia"/>
          <w:i/>
          <w:iCs/>
          <w:sz w:val="18"/>
          <w:szCs w:val="18"/>
          <w:lang w:eastAsia="zh-CN"/>
        </w:rPr>
        <w:t>而签署的协议</w:t>
      </w:r>
      <w:proofErr w:type="spellEnd"/>
      <w:r w:rsidRPr="00AA25DC">
        <w:rPr>
          <w:rFonts w:ascii="KaiTi" w:eastAsia="KaiTi" w:hAnsi="KaiTi" w:cs="Arial" w:hint="eastAsia"/>
          <w:i/>
          <w:iCs/>
          <w:sz w:val="18"/>
          <w:szCs w:val="18"/>
          <w:lang w:eastAsia="zh-CN"/>
        </w:rPr>
        <w:t>。</w:t>
      </w:r>
      <w:proofErr w:type="spellStart"/>
      <w:r w:rsidRPr="00AA25DC">
        <w:rPr>
          <w:rFonts w:ascii="KaiTi" w:eastAsia="KaiTi" w:hAnsi="KaiTi" w:cs="Arial"/>
          <w:i/>
          <w:iCs/>
          <w:sz w:val="18"/>
          <w:szCs w:val="18"/>
          <w:lang w:eastAsia="zh-CN"/>
        </w:rPr>
        <w:t>SSA</w:t>
      </w:r>
      <w:r w:rsidRPr="00AA25DC">
        <w:rPr>
          <w:rFonts w:ascii="KaiTi" w:eastAsia="KaiTi" w:hAnsi="KaiTi" w:cs="Arial" w:hint="eastAsia"/>
          <w:i/>
          <w:iCs/>
          <w:sz w:val="18"/>
          <w:szCs w:val="18"/>
          <w:lang w:eastAsia="zh-CN"/>
        </w:rPr>
        <w:t>由</w:t>
      </w:r>
      <w:r w:rsidRPr="00AA25DC">
        <w:rPr>
          <w:rFonts w:ascii="KaiTi" w:eastAsia="KaiTi" w:hAnsi="KaiTi" w:cs="Arial"/>
          <w:i/>
          <w:iCs/>
          <w:sz w:val="18"/>
          <w:szCs w:val="18"/>
          <w:lang w:eastAsia="zh-CN"/>
        </w:rPr>
        <w:t>WIPO</w:t>
      </w:r>
      <w:r w:rsidRPr="00AA25DC">
        <w:rPr>
          <w:rFonts w:ascii="KaiTi" w:eastAsia="KaiTi" w:hAnsi="KaiTi" w:cs="Arial" w:hint="eastAsia"/>
          <w:i/>
          <w:iCs/>
          <w:sz w:val="18"/>
          <w:szCs w:val="18"/>
          <w:lang w:eastAsia="zh-CN"/>
        </w:rPr>
        <w:t>人力资源发展部</w:t>
      </w:r>
      <w:proofErr w:type="spellEnd"/>
      <w:r w:rsidRPr="00AA25DC">
        <w:rPr>
          <w:rFonts w:ascii="KaiTi" w:eastAsia="KaiTi" w:hAnsi="KaiTi" w:cs="Arial"/>
          <w:i/>
          <w:iCs/>
          <w:sz w:val="18"/>
          <w:szCs w:val="18"/>
          <w:lang w:eastAsia="zh-CN"/>
        </w:rPr>
        <w:t>(HRMD)</w:t>
      </w:r>
      <w:proofErr w:type="spellStart"/>
      <w:r w:rsidRPr="00AA25DC">
        <w:rPr>
          <w:rFonts w:ascii="KaiTi" w:eastAsia="KaiTi" w:hAnsi="KaiTi" w:cs="Arial" w:hint="eastAsia"/>
          <w:i/>
          <w:iCs/>
          <w:sz w:val="18"/>
          <w:szCs w:val="18"/>
          <w:lang w:eastAsia="zh-CN"/>
        </w:rPr>
        <w:t>管理</w:t>
      </w:r>
      <w:proofErr w:type="spellEnd"/>
      <w:r w:rsidRPr="00AA25DC">
        <w:rPr>
          <w:rFonts w:ascii="KaiTi" w:eastAsia="KaiTi" w:hAnsi="KaiTi" w:cs="Arial" w:hint="eastAsia"/>
          <w:i/>
          <w:iCs/>
          <w:sz w:val="18"/>
          <w:szCs w:val="18"/>
          <w:lang w:eastAsia="zh-CN"/>
        </w:rPr>
        <w:t>。</w:t>
      </w:r>
    </w:p>
  </w:footnote>
  <w:footnote w:id="2">
    <w:p w:rsidR="00823EDD" w:rsidRPr="00981DA0" w:rsidRDefault="00823EDD" w:rsidP="00487797">
      <w:pPr>
        <w:pStyle w:val="aa"/>
        <w:spacing w:afterLines="50" w:after="120" w:line="320" w:lineRule="atLeast"/>
        <w:rPr>
          <w:rFonts w:ascii="SimSun" w:hAnsi="SimSun"/>
          <w:sz w:val="18"/>
          <w:szCs w:val="18"/>
          <w:lang w:eastAsia="zh-CN"/>
        </w:rPr>
      </w:pPr>
      <w:r w:rsidRPr="00981DA0">
        <w:rPr>
          <w:rStyle w:val="a9"/>
          <w:rFonts w:ascii="SimSun" w:hAnsi="SimSun"/>
          <w:sz w:val="18"/>
          <w:szCs w:val="18"/>
        </w:rPr>
        <w:footnoteRef/>
      </w:r>
      <w:r w:rsidRPr="00981DA0">
        <w:rPr>
          <w:rFonts w:ascii="SimSun" w:hAnsi="SimSun"/>
          <w:sz w:val="18"/>
          <w:szCs w:val="18"/>
          <w:lang w:eastAsia="zh-CN"/>
        </w:rPr>
        <w:t xml:space="preserve"> </w:t>
      </w:r>
      <w:r w:rsidRPr="00981DA0">
        <w:rPr>
          <w:rFonts w:ascii="SimSun" w:hAnsi="SimSun" w:hint="eastAsia"/>
          <w:sz w:val="18"/>
          <w:szCs w:val="18"/>
          <w:lang w:eastAsia="zh-CN"/>
        </w:rPr>
        <w:tab/>
        <w:t>专利合作条约</w:t>
      </w:r>
      <w:r w:rsidRPr="00981DA0">
        <w:rPr>
          <w:rFonts w:ascii="SimSun" w:hAnsi="SimSun"/>
          <w:sz w:val="18"/>
          <w:szCs w:val="18"/>
          <w:lang w:eastAsia="zh-CN"/>
        </w:rPr>
        <w:t>/</w:t>
      </w:r>
      <w:r w:rsidRPr="00981DA0">
        <w:rPr>
          <w:rFonts w:ascii="SimSun" w:hAnsi="SimSun" w:hint="eastAsia"/>
          <w:sz w:val="18"/>
          <w:szCs w:val="18"/>
          <w:lang w:eastAsia="zh-CN"/>
        </w:rPr>
        <w:t>国际局</w:t>
      </w:r>
      <w:r w:rsidRPr="00981DA0">
        <w:rPr>
          <w:rFonts w:ascii="SimSun" w:hAnsi="SimSun"/>
          <w:sz w:val="18"/>
          <w:szCs w:val="18"/>
          <w:lang w:eastAsia="zh-CN"/>
        </w:rPr>
        <w:t>/301</w:t>
      </w:r>
      <w:r w:rsidRPr="00981DA0">
        <w:rPr>
          <w:rFonts w:ascii="SimSun" w:hAnsi="SimSun" w:hint="eastAsia"/>
          <w:sz w:val="18"/>
          <w:szCs w:val="18"/>
          <w:lang w:eastAsia="zh-CN"/>
        </w:rPr>
        <w:t>。</w:t>
      </w:r>
    </w:p>
  </w:footnote>
  <w:footnote w:id="3">
    <w:p w:rsidR="00823EDD" w:rsidRPr="00981DA0" w:rsidRDefault="00823EDD" w:rsidP="00487797">
      <w:pPr>
        <w:pStyle w:val="aa"/>
        <w:spacing w:afterLines="50" w:after="120" w:line="320" w:lineRule="atLeast"/>
        <w:rPr>
          <w:rFonts w:ascii="SimSun" w:hAnsi="SimSun"/>
          <w:bCs/>
          <w:iCs/>
          <w:sz w:val="18"/>
          <w:szCs w:val="18"/>
          <w:lang w:val="en-GB" w:eastAsia="zh-CN"/>
        </w:rPr>
      </w:pPr>
      <w:r w:rsidRPr="00981DA0">
        <w:rPr>
          <w:rStyle w:val="a9"/>
          <w:rFonts w:ascii="SimSun" w:hAnsi="SimSun"/>
          <w:sz w:val="18"/>
          <w:szCs w:val="18"/>
        </w:rPr>
        <w:footnoteRef/>
      </w:r>
      <w:r w:rsidRPr="00981DA0">
        <w:rPr>
          <w:rFonts w:ascii="SimSun" w:hAnsi="SimSun" w:hint="eastAsia"/>
          <w:bCs/>
          <w:iCs/>
          <w:sz w:val="18"/>
          <w:szCs w:val="18"/>
          <w:lang w:eastAsia="zh-CN"/>
        </w:rPr>
        <w:tab/>
      </w:r>
      <w:r w:rsidRPr="00981DA0">
        <w:rPr>
          <w:rFonts w:ascii="SimSun" w:hAnsi="SimSun"/>
          <w:bCs/>
          <w:iCs/>
          <w:sz w:val="18"/>
          <w:szCs w:val="18"/>
          <w:lang w:val="en-GB" w:eastAsia="zh-CN"/>
        </w:rPr>
        <w:t>2009</w:t>
      </w:r>
      <w:r w:rsidRPr="00981DA0">
        <w:rPr>
          <w:rFonts w:ascii="SimSun" w:hAnsi="SimSun" w:hint="eastAsia"/>
          <w:bCs/>
          <w:iCs/>
          <w:sz w:val="18"/>
          <w:szCs w:val="18"/>
          <w:lang w:val="en-GB" w:eastAsia="zh-CN"/>
        </w:rPr>
        <w:t>年</w:t>
      </w:r>
      <w:r w:rsidRPr="00981DA0">
        <w:rPr>
          <w:rFonts w:ascii="SimSun" w:hAnsi="SimSun"/>
          <w:bCs/>
          <w:iCs/>
          <w:sz w:val="18"/>
          <w:szCs w:val="18"/>
          <w:lang w:val="en-GB" w:eastAsia="zh-CN"/>
        </w:rPr>
        <w:t>91%</w:t>
      </w:r>
      <w:r w:rsidRPr="00981DA0">
        <w:rPr>
          <w:rFonts w:ascii="SimSun" w:hAnsi="SimSun" w:hint="eastAsia"/>
          <w:bCs/>
          <w:iCs/>
          <w:sz w:val="18"/>
          <w:szCs w:val="18"/>
          <w:lang w:val="en-GB" w:eastAsia="zh-CN"/>
        </w:rPr>
        <w:t>，</w:t>
      </w:r>
      <w:r w:rsidRPr="00981DA0">
        <w:rPr>
          <w:rFonts w:ascii="SimSun" w:hAnsi="SimSun"/>
          <w:bCs/>
          <w:iCs/>
          <w:sz w:val="18"/>
          <w:szCs w:val="18"/>
          <w:lang w:val="en-GB" w:eastAsia="zh-CN"/>
        </w:rPr>
        <w:t>2010</w:t>
      </w:r>
      <w:r w:rsidRPr="00981DA0">
        <w:rPr>
          <w:rFonts w:ascii="SimSun" w:hAnsi="SimSun" w:hint="eastAsia"/>
          <w:bCs/>
          <w:iCs/>
          <w:sz w:val="18"/>
          <w:szCs w:val="18"/>
          <w:lang w:val="en-GB" w:eastAsia="zh-CN"/>
        </w:rPr>
        <w:t>年</w:t>
      </w:r>
      <w:r w:rsidRPr="00981DA0">
        <w:rPr>
          <w:rFonts w:ascii="SimSun" w:hAnsi="SimSun"/>
          <w:bCs/>
          <w:iCs/>
          <w:sz w:val="18"/>
          <w:szCs w:val="18"/>
          <w:lang w:val="en-GB" w:eastAsia="zh-CN"/>
        </w:rPr>
        <w:t>96%</w:t>
      </w:r>
      <w:r>
        <w:rPr>
          <w:rFonts w:ascii="SimSun" w:hAnsi="SimSun" w:hint="eastAsia"/>
          <w:bCs/>
          <w:iCs/>
          <w:sz w:val="18"/>
          <w:szCs w:val="18"/>
          <w:lang w:val="en-GB" w:eastAsia="zh-CN"/>
        </w:rPr>
        <w:t>，</w:t>
      </w:r>
      <w:r w:rsidRPr="00981DA0">
        <w:rPr>
          <w:rFonts w:ascii="SimSun" w:hAnsi="SimSun"/>
          <w:bCs/>
          <w:iCs/>
          <w:sz w:val="18"/>
          <w:szCs w:val="18"/>
          <w:lang w:val="en-GB" w:eastAsia="zh-CN"/>
        </w:rPr>
        <w:t>2011</w:t>
      </w:r>
      <w:r w:rsidRPr="00981DA0">
        <w:rPr>
          <w:rFonts w:ascii="SimSun" w:hAnsi="SimSun" w:hint="eastAsia"/>
          <w:bCs/>
          <w:iCs/>
          <w:sz w:val="18"/>
          <w:szCs w:val="18"/>
          <w:lang w:val="en-GB" w:eastAsia="zh-CN"/>
        </w:rPr>
        <w:t>年</w:t>
      </w:r>
      <w:r w:rsidRPr="00981DA0">
        <w:rPr>
          <w:rFonts w:ascii="SimSun" w:hAnsi="SimSun"/>
          <w:bCs/>
          <w:iCs/>
          <w:sz w:val="18"/>
          <w:szCs w:val="18"/>
          <w:lang w:val="en-GB" w:eastAsia="zh-CN"/>
        </w:rPr>
        <w:t>91%</w:t>
      </w:r>
      <w:r w:rsidRPr="00981DA0">
        <w:rPr>
          <w:rFonts w:ascii="SimSun" w:hAnsi="SimSun" w:hint="eastAsia"/>
          <w:bCs/>
          <w:iCs/>
          <w:sz w:val="18"/>
          <w:szCs w:val="18"/>
          <w:lang w:val="en-GB"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505096" w:rsidRDefault="00823EDD" w:rsidP="00505096">
    <w:pPr>
      <w:pStyle w:val="a6"/>
      <w:jc w:val="right"/>
      <w:rPr>
        <w:rFonts w:ascii="SimSun"/>
        <w:sz w:val="21"/>
        <w:lang w:eastAsia="zh-CN"/>
      </w:rPr>
    </w:pPr>
    <w:r w:rsidRPr="00505096">
      <w:rPr>
        <w:rFonts w:ascii="SimSun"/>
        <w:sz w:val="21"/>
        <w:lang w:eastAsia="zh-CN"/>
      </w:rPr>
      <w:t>W</w:t>
    </w:r>
    <w:r w:rsidRPr="00505096">
      <w:rPr>
        <w:rFonts w:ascii="SimSun" w:hint="eastAsia"/>
        <w:sz w:val="21"/>
        <w:lang w:eastAsia="zh-CN"/>
      </w:rPr>
      <w:t>O/PBC/21/6</w:t>
    </w:r>
  </w:p>
  <w:p w:rsidR="00823EDD" w:rsidRDefault="00823EDD" w:rsidP="00505096">
    <w:pPr>
      <w:pStyle w:val="a6"/>
      <w:jc w:val="right"/>
      <w:rPr>
        <w:rFonts w:ascii="SimSun"/>
        <w:sz w:val="21"/>
        <w:lang w:eastAsia="zh-CN"/>
      </w:rPr>
    </w:pPr>
    <w:r w:rsidRPr="00505096">
      <w:rPr>
        <w:rFonts w:ascii="SimSun" w:hint="eastAsia"/>
        <w:sz w:val="21"/>
        <w:lang w:eastAsia="zh-CN"/>
      </w:rPr>
      <w:t>第</w:t>
    </w:r>
    <w:r w:rsidRPr="00505096">
      <w:rPr>
        <w:rFonts w:ascii="SimSun"/>
        <w:sz w:val="21"/>
        <w:lang w:eastAsia="zh-CN"/>
      </w:rPr>
      <w:fldChar w:fldCharType="begin"/>
    </w:r>
    <w:r w:rsidRPr="00505096">
      <w:rPr>
        <w:rFonts w:ascii="SimSun"/>
        <w:sz w:val="21"/>
        <w:lang w:eastAsia="zh-CN"/>
      </w:rPr>
      <w:instrText>PAGE   \* MERGEFORMAT</w:instrText>
    </w:r>
    <w:r w:rsidRPr="00505096">
      <w:rPr>
        <w:rFonts w:ascii="SimSun"/>
        <w:sz w:val="21"/>
        <w:lang w:eastAsia="zh-CN"/>
      </w:rPr>
      <w:fldChar w:fldCharType="separate"/>
    </w:r>
    <w:r w:rsidR="009B037F" w:rsidRPr="009B037F">
      <w:rPr>
        <w:rFonts w:ascii="SimSun"/>
        <w:noProof/>
        <w:sz w:val="21"/>
        <w:lang w:val="zh-CN" w:eastAsia="zh-CN"/>
      </w:rPr>
      <w:t>2</w:t>
    </w:r>
    <w:r w:rsidRPr="00505096">
      <w:rPr>
        <w:rFonts w:ascii="SimSun"/>
        <w:sz w:val="21"/>
        <w:lang w:eastAsia="zh-CN"/>
      </w:rPr>
      <w:fldChar w:fldCharType="end"/>
    </w:r>
    <w:r w:rsidRPr="00505096">
      <w:rPr>
        <w:rFonts w:ascii="SimSun" w:hint="eastAsia"/>
        <w:sz w:val="21"/>
        <w:lang w:eastAsia="zh-CN"/>
      </w:rPr>
      <w:t>页</w:t>
    </w:r>
  </w:p>
  <w:p w:rsidR="00823EDD" w:rsidRDefault="00823EDD" w:rsidP="00505096">
    <w:pPr>
      <w:pStyle w:val="a6"/>
      <w:jc w:val="right"/>
      <w:rPr>
        <w:rFonts w:ascii="SimSun"/>
        <w:sz w:val="21"/>
        <w:lang w:eastAsia="zh-CN"/>
      </w:rPr>
    </w:pPr>
  </w:p>
  <w:p w:rsidR="00823EDD" w:rsidRPr="00505096" w:rsidRDefault="00823EDD" w:rsidP="00505096">
    <w:pPr>
      <w:pStyle w:val="a6"/>
      <w:jc w:val="right"/>
      <w:rPr>
        <w:rFonts w:asci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505096" w:rsidRDefault="00823EDD" w:rsidP="00505096">
    <w:pPr>
      <w:pStyle w:val="a6"/>
      <w:jc w:val="right"/>
      <w:rPr>
        <w:rFonts w:ascii="SimSun"/>
        <w:sz w:val="21"/>
        <w:lang w:eastAsia="zh-CN"/>
      </w:rPr>
    </w:pPr>
    <w:r w:rsidRPr="00505096">
      <w:rPr>
        <w:rFonts w:ascii="SimSun"/>
        <w:sz w:val="21"/>
        <w:lang w:eastAsia="zh-CN"/>
      </w:rPr>
      <w:t>W</w:t>
    </w:r>
    <w:r w:rsidRPr="00505096">
      <w:rPr>
        <w:rFonts w:ascii="SimSun" w:hint="eastAsia"/>
        <w:sz w:val="21"/>
        <w:lang w:eastAsia="zh-CN"/>
      </w:rPr>
      <w:t>O/PBC/21/6</w:t>
    </w:r>
  </w:p>
  <w:p w:rsidR="00823EDD" w:rsidRDefault="00823EDD" w:rsidP="00505096">
    <w:pPr>
      <w:pStyle w:val="a6"/>
      <w:jc w:val="right"/>
      <w:rPr>
        <w:rFonts w:ascii="SimSun"/>
        <w:sz w:val="21"/>
        <w:lang w:eastAsia="zh-CN"/>
      </w:rPr>
    </w:pPr>
  </w:p>
  <w:p w:rsidR="00823EDD" w:rsidRDefault="00823EDD" w:rsidP="00505096">
    <w:pPr>
      <w:pStyle w:val="a6"/>
      <w:jc w:val="right"/>
      <w:rPr>
        <w:rFonts w:ascii="SimSun"/>
        <w:sz w:val="21"/>
        <w:lang w:eastAsia="zh-CN"/>
      </w:rPr>
    </w:pPr>
  </w:p>
  <w:p w:rsidR="00823EDD" w:rsidRPr="00505096" w:rsidRDefault="00823EDD" w:rsidP="00505096">
    <w:pPr>
      <w:pStyle w:val="a6"/>
      <w:jc w:val="right"/>
      <w:rPr>
        <w:rFonts w:asci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145732" w:rsidRDefault="00823EDD" w:rsidP="001C457D">
    <w:pPr>
      <w:pStyle w:val="a6"/>
      <w:jc w:val="right"/>
      <w:rPr>
        <w:rFonts w:ascii="SimSun"/>
        <w:sz w:val="21"/>
        <w:szCs w:val="21"/>
        <w:lang w:eastAsia="zh-CN"/>
      </w:rPr>
    </w:pPr>
    <w:r w:rsidRPr="00145732">
      <w:rPr>
        <w:rFonts w:ascii="SimSun" w:hint="eastAsia"/>
        <w:sz w:val="21"/>
        <w:szCs w:val="21"/>
        <w:lang w:eastAsia="zh-CN"/>
      </w:rPr>
      <w:t>WO/PBC/21/6</w:t>
    </w:r>
  </w:p>
  <w:p w:rsidR="00823EDD" w:rsidRDefault="00823EDD" w:rsidP="001C457D">
    <w:pPr>
      <w:pStyle w:val="a6"/>
      <w:jc w:val="right"/>
      <w:rPr>
        <w:rFonts w:ascii="SimSun"/>
        <w:sz w:val="21"/>
        <w:szCs w:val="21"/>
        <w:lang w:eastAsia="zh-CN"/>
      </w:rPr>
    </w:pPr>
    <w:r w:rsidRPr="00145732">
      <w:rPr>
        <w:rFonts w:ascii="SimSun" w:hint="eastAsia"/>
        <w:sz w:val="21"/>
        <w:szCs w:val="21"/>
        <w:lang w:eastAsia="zh-CN"/>
      </w:rPr>
      <w:t>第</w:t>
    </w:r>
    <w:r w:rsidRPr="00145732">
      <w:rPr>
        <w:rFonts w:ascii="SimSun"/>
        <w:sz w:val="21"/>
        <w:szCs w:val="21"/>
        <w:lang w:eastAsia="zh-CN"/>
      </w:rPr>
      <w:fldChar w:fldCharType="begin"/>
    </w:r>
    <w:r w:rsidRPr="00145732">
      <w:rPr>
        <w:rFonts w:ascii="SimSun"/>
        <w:sz w:val="21"/>
        <w:szCs w:val="21"/>
        <w:lang w:eastAsia="zh-CN"/>
      </w:rPr>
      <w:instrText>PAGE   \* MERGEFORMAT</w:instrText>
    </w:r>
    <w:r w:rsidRPr="00145732">
      <w:rPr>
        <w:rFonts w:ascii="SimSun"/>
        <w:sz w:val="21"/>
        <w:szCs w:val="21"/>
        <w:lang w:eastAsia="zh-CN"/>
      </w:rPr>
      <w:fldChar w:fldCharType="separate"/>
    </w:r>
    <w:r w:rsidR="009B037F" w:rsidRPr="009B037F">
      <w:rPr>
        <w:rFonts w:ascii="SimSun"/>
        <w:noProof/>
        <w:sz w:val="21"/>
        <w:szCs w:val="21"/>
        <w:lang w:val="zh-CN" w:eastAsia="zh-CN"/>
      </w:rPr>
      <w:t>18</w:t>
    </w:r>
    <w:r w:rsidRPr="00145732">
      <w:rPr>
        <w:rFonts w:ascii="SimSun"/>
        <w:sz w:val="21"/>
        <w:szCs w:val="21"/>
        <w:lang w:eastAsia="zh-CN"/>
      </w:rPr>
      <w:fldChar w:fldCharType="end"/>
    </w:r>
    <w:r w:rsidRPr="00145732">
      <w:rPr>
        <w:rFonts w:ascii="SimSun" w:hint="eastAsia"/>
        <w:sz w:val="21"/>
        <w:szCs w:val="21"/>
        <w:lang w:eastAsia="zh-CN"/>
      </w:rPr>
      <w:t>页</w:t>
    </w:r>
  </w:p>
  <w:p w:rsidR="00823EDD" w:rsidRPr="00145732" w:rsidRDefault="00823EDD" w:rsidP="001C457D">
    <w:pPr>
      <w:pStyle w:val="a6"/>
      <w:jc w:val="right"/>
      <w:rPr>
        <w:rFonts w:ascii="SimSun"/>
        <w:sz w:val="21"/>
        <w:szCs w:val="21"/>
        <w:lang w:eastAsia="zh-CN"/>
      </w:rPr>
    </w:pPr>
  </w:p>
  <w:p w:rsidR="00823EDD" w:rsidRDefault="00823EDD" w:rsidP="00145732">
    <w:pPr>
      <w:pStyle w:val="a6"/>
      <w:tabs>
        <w:tab w:val="clear" w:pos="9026"/>
        <w:tab w:val="right" w:pos="9356"/>
      </w:tabs>
      <w:rPr>
        <w:rFonts w:ascii="KaiTi" w:eastAsia="KaiTi" w:hAnsi="KaiTi"/>
        <w:i/>
        <w:sz w:val="21"/>
        <w:szCs w:val="21"/>
        <w:u w:val="thick"/>
        <w:lang w:eastAsia="zh-CN"/>
      </w:rPr>
    </w:pPr>
    <w:r w:rsidRPr="00145732">
      <w:rPr>
        <w:rFonts w:ascii="KaiTi" w:eastAsia="KaiTi" w:hAnsi="KaiTi" w:hint="eastAsia"/>
        <w:i/>
        <w:sz w:val="21"/>
        <w:szCs w:val="21"/>
        <w:u w:val="thick"/>
        <w:lang w:eastAsia="zh-CN"/>
      </w:rPr>
      <w:t>WIPO-</w:t>
    </w:r>
    <w:proofErr w:type="spellStart"/>
    <w:r w:rsidRPr="00145732">
      <w:rPr>
        <w:rFonts w:ascii="KaiTi" w:eastAsia="KaiTi" w:hAnsi="KaiTi" w:hint="eastAsia"/>
        <w:i/>
        <w:sz w:val="21"/>
        <w:szCs w:val="21"/>
        <w:u w:val="thick"/>
        <w:lang w:eastAsia="zh-CN"/>
      </w:rPr>
      <w:t>外聘审计员的报告</w:t>
    </w:r>
    <w:proofErr w:type="spellEnd"/>
    <w:r w:rsidRPr="00145732">
      <w:rPr>
        <w:rFonts w:ascii="KaiTi" w:eastAsia="KaiTi" w:hAnsi="KaiTi" w:hint="eastAsia"/>
        <w:i/>
        <w:sz w:val="21"/>
        <w:szCs w:val="21"/>
        <w:u w:val="thick"/>
        <w:lang w:eastAsia="zh-CN"/>
      </w:rPr>
      <w:tab/>
    </w:r>
    <w:r w:rsidRPr="00145732">
      <w:rPr>
        <w:rFonts w:ascii="KaiTi" w:eastAsia="KaiTi" w:hAnsi="KaiTi" w:hint="eastAsia"/>
        <w:i/>
        <w:sz w:val="21"/>
        <w:szCs w:val="21"/>
        <w:u w:val="thick"/>
        <w:lang w:eastAsia="zh-CN"/>
      </w:rPr>
      <w:tab/>
      <w:t>2012财政年度</w:t>
    </w:r>
  </w:p>
  <w:p w:rsidR="00823EDD" w:rsidRPr="00145732" w:rsidRDefault="00823EDD" w:rsidP="00145732">
    <w:pPr>
      <w:pStyle w:val="a6"/>
      <w:tabs>
        <w:tab w:val="clear" w:pos="9026"/>
        <w:tab w:val="right" w:pos="9356"/>
      </w:tabs>
      <w:rPr>
        <w:rFonts w:ascii="KaiTi" w:eastAsia="KaiTi" w:hAnsi="KaiTi"/>
        <w:i/>
        <w:sz w:val="21"/>
        <w:szCs w:val="21"/>
        <w:u w:val="thick"/>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145732" w:rsidRDefault="00823EDD" w:rsidP="00505096">
    <w:pPr>
      <w:pStyle w:val="a6"/>
      <w:jc w:val="right"/>
      <w:rPr>
        <w:rFonts w:ascii="SimSun"/>
        <w:sz w:val="21"/>
        <w:szCs w:val="21"/>
        <w:lang w:eastAsia="zh-CN"/>
      </w:rPr>
    </w:pPr>
    <w:r w:rsidRPr="00145732">
      <w:rPr>
        <w:rFonts w:ascii="SimSun" w:hint="eastAsia"/>
        <w:sz w:val="21"/>
        <w:szCs w:val="21"/>
        <w:lang w:eastAsia="zh-CN"/>
      </w:rPr>
      <w:t>WO/PBC/21/6</w:t>
    </w:r>
  </w:p>
  <w:p w:rsidR="00823EDD" w:rsidRDefault="00823EDD" w:rsidP="00505096">
    <w:pPr>
      <w:pStyle w:val="a6"/>
      <w:jc w:val="right"/>
      <w:rPr>
        <w:rFonts w:ascii="SimSun"/>
        <w:sz w:val="21"/>
        <w:szCs w:val="21"/>
        <w:lang w:eastAsia="zh-CN"/>
      </w:rPr>
    </w:pPr>
    <w:r w:rsidRPr="00145732">
      <w:rPr>
        <w:rFonts w:ascii="SimSun" w:hint="eastAsia"/>
        <w:sz w:val="21"/>
        <w:szCs w:val="21"/>
        <w:lang w:eastAsia="zh-CN"/>
      </w:rPr>
      <w:t>第</w:t>
    </w:r>
    <w:r w:rsidRPr="00145732">
      <w:rPr>
        <w:rFonts w:ascii="SimSun"/>
        <w:sz w:val="21"/>
        <w:szCs w:val="21"/>
        <w:lang w:eastAsia="zh-CN"/>
      </w:rPr>
      <w:fldChar w:fldCharType="begin"/>
    </w:r>
    <w:r w:rsidRPr="00145732">
      <w:rPr>
        <w:rFonts w:ascii="SimSun"/>
        <w:sz w:val="21"/>
        <w:szCs w:val="21"/>
        <w:lang w:eastAsia="zh-CN"/>
      </w:rPr>
      <w:instrText>PAGE   \* MERGEFORMAT</w:instrText>
    </w:r>
    <w:r w:rsidRPr="00145732">
      <w:rPr>
        <w:rFonts w:ascii="SimSun"/>
        <w:sz w:val="21"/>
        <w:szCs w:val="21"/>
        <w:lang w:eastAsia="zh-CN"/>
      </w:rPr>
      <w:fldChar w:fldCharType="separate"/>
    </w:r>
    <w:r w:rsidR="009B037F" w:rsidRPr="009B037F">
      <w:rPr>
        <w:rFonts w:ascii="SimSun"/>
        <w:noProof/>
        <w:sz w:val="21"/>
        <w:szCs w:val="21"/>
        <w:lang w:val="zh-CN" w:eastAsia="zh-CN"/>
      </w:rPr>
      <w:t>4</w:t>
    </w:r>
    <w:r w:rsidRPr="00145732">
      <w:rPr>
        <w:rFonts w:ascii="SimSun"/>
        <w:sz w:val="21"/>
        <w:szCs w:val="21"/>
        <w:lang w:eastAsia="zh-CN"/>
      </w:rPr>
      <w:fldChar w:fldCharType="end"/>
    </w:r>
    <w:r w:rsidRPr="00145732">
      <w:rPr>
        <w:rFonts w:ascii="SimSun" w:hint="eastAsia"/>
        <w:sz w:val="21"/>
        <w:szCs w:val="21"/>
        <w:lang w:eastAsia="zh-CN"/>
      </w:rPr>
      <w:t>页</w:t>
    </w:r>
  </w:p>
  <w:p w:rsidR="00823EDD" w:rsidRPr="00145732" w:rsidRDefault="00823EDD" w:rsidP="00505096">
    <w:pPr>
      <w:pStyle w:val="a6"/>
      <w:jc w:val="right"/>
      <w:rPr>
        <w:rFonts w:ascii="SimSun"/>
        <w:sz w:val="21"/>
        <w:szCs w:val="21"/>
        <w:lang w:eastAsia="zh-CN"/>
      </w:rPr>
    </w:pPr>
  </w:p>
  <w:p w:rsidR="00823EDD" w:rsidRDefault="00823EDD" w:rsidP="00505096">
    <w:pPr>
      <w:pStyle w:val="a6"/>
      <w:tabs>
        <w:tab w:val="clear" w:pos="9026"/>
        <w:tab w:val="right" w:pos="9356"/>
      </w:tabs>
      <w:rPr>
        <w:rFonts w:ascii="KaiTi" w:eastAsia="KaiTi" w:hAnsi="KaiTi"/>
        <w:i/>
        <w:sz w:val="21"/>
        <w:szCs w:val="21"/>
        <w:u w:val="thick"/>
        <w:lang w:eastAsia="zh-CN"/>
      </w:rPr>
    </w:pPr>
    <w:r w:rsidRPr="00145732">
      <w:rPr>
        <w:rFonts w:ascii="KaiTi" w:eastAsia="KaiTi" w:hAnsi="KaiTi" w:hint="eastAsia"/>
        <w:i/>
        <w:sz w:val="21"/>
        <w:szCs w:val="21"/>
        <w:u w:val="thick"/>
        <w:lang w:eastAsia="zh-CN"/>
      </w:rPr>
      <w:t>WIPO-</w:t>
    </w:r>
    <w:proofErr w:type="spellStart"/>
    <w:r w:rsidRPr="00145732">
      <w:rPr>
        <w:rFonts w:ascii="KaiTi" w:eastAsia="KaiTi" w:hAnsi="KaiTi" w:hint="eastAsia"/>
        <w:i/>
        <w:sz w:val="21"/>
        <w:szCs w:val="21"/>
        <w:u w:val="thick"/>
        <w:lang w:eastAsia="zh-CN"/>
      </w:rPr>
      <w:t>外聘审计员的报告</w:t>
    </w:r>
    <w:proofErr w:type="spellEnd"/>
    <w:r w:rsidRPr="00145732">
      <w:rPr>
        <w:rFonts w:ascii="KaiTi" w:eastAsia="KaiTi" w:hAnsi="KaiTi" w:hint="eastAsia"/>
        <w:i/>
        <w:sz w:val="21"/>
        <w:szCs w:val="21"/>
        <w:u w:val="thick"/>
        <w:lang w:eastAsia="zh-CN"/>
      </w:rPr>
      <w:tab/>
    </w:r>
    <w:r w:rsidRPr="00145732">
      <w:rPr>
        <w:rFonts w:ascii="KaiTi" w:eastAsia="KaiTi" w:hAnsi="KaiTi" w:hint="eastAsia"/>
        <w:i/>
        <w:sz w:val="21"/>
        <w:szCs w:val="21"/>
        <w:u w:val="thick"/>
        <w:lang w:eastAsia="zh-CN"/>
      </w:rPr>
      <w:tab/>
      <w:t>2012财政年度</w:t>
    </w:r>
  </w:p>
  <w:p w:rsidR="00823EDD" w:rsidRPr="00145732" w:rsidRDefault="00823EDD" w:rsidP="00505096">
    <w:pPr>
      <w:pStyle w:val="a6"/>
      <w:tabs>
        <w:tab w:val="clear" w:pos="9026"/>
        <w:tab w:val="right" w:pos="9356"/>
      </w:tabs>
      <w:rPr>
        <w:rFonts w:ascii="KaiTi" w:eastAsia="KaiTi" w:hAnsi="KaiTi"/>
        <w:i/>
        <w:sz w:val="21"/>
        <w:szCs w:val="21"/>
        <w:u w:val="thick"/>
        <w:lang w:eastAsia="zh-CN"/>
      </w:rPr>
    </w:pPr>
  </w:p>
  <w:p w:rsidR="00823EDD" w:rsidRPr="00505096" w:rsidRDefault="00823EDD" w:rsidP="0050509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145732" w:rsidRDefault="00823EDD" w:rsidP="001C457D">
    <w:pPr>
      <w:pStyle w:val="a6"/>
      <w:jc w:val="right"/>
      <w:rPr>
        <w:rFonts w:ascii="SimSun"/>
        <w:sz w:val="21"/>
        <w:szCs w:val="21"/>
        <w:lang w:eastAsia="zh-CN"/>
      </w:rPr>
    </w:pPr>
    <w:r w:rsidRPr="00145732">
      <w:rPr>
        <w:rFonts w:ascii="SimSun" w:hint="eastAsia"/>
        <w:sz w:val="21"/>
        <w:szCs w:val="21"/>
        <w:lang w:eastAsia="zh-CN"/>
      </w:rPr>
      <w:t>WO/PBC/21/6</w:t>
    </w:r>
  </w:p>
  <w:p w:rsidR="00823EDD" w:rsidRDefault="00823EDD" w:rsidP="001C457D">
    <w:pPr>
      <w:pStyle w:val="a6"/>
      <w:jc w:val="right"/>
      <w:rPr>
        <w:rFonts w:ascii="SimSun"/>
        <w:sz w:val="21"/>
        <w:szCs w:val="21"/>
        <w:lang w:eastAsia="zh-CN"/>
      </w:rPr>
    </w:pPr>
    <w:r w:rsidRPr="00145732">
      <w:rPr>
        <w:rFonts w:ascii="SimSun" w:hint="eastAsia"/>
        <w:sz w:val="21"/>
        <w:szCs w:val="21"/>
        <w:lang w:eastAsia="zh-CN"/>
      </w:rPr>
      <w:t>第</w:t>
    </w:r>
    <w:r w:rsidRPr="00145732">
      <w:rPr>
        <w:rFonts w:ascii="SimSun"/>
        <w:sz w:val="21"/>
        <w:szCs w:val="21"/>
        <w:lang w:eastAsia="zh-CN"/>
      </w:rPr>
      <w:fldChar w:fldCharType="begin"/>
    </w:r>
    <w:r w:rsidRPr="00145732">
      <w:rPr>
        <w:rFonts w:ascii="SimSun"/>
        <w:sz w:val="21"/>
        <w:szCs w:val="21"/>
        <w:lang w:eastAsia="zh-CN"/>
      </w:rPr>
      <w:instrText>PAGE   \* MERGEFORMAT</w:instrText>
    </w:r>
    <w:r w:rsidRPr="00145732">
      <w:rPr>
        <w:rFonts w:ascii="SimSun"/>
        <w:sz w:val="21"/>
        <w:szCs w:val="21"/>
        <w:lang w:eastAsia="zh-CN"/>
      </w:rPr>
      <w:fldChar w:fldCharType="separate"/>
    </w:r>
    <w:r w:rsidR="009B037F" w:rsidRPr="009B037F">
      <w:rPr>
        <w:rFonts w:ascii="SimSun"/>
        <w:noProof/>
        <w:sz w:val="21"/>
        <w:szCs w:val="21"/>
        <w:lang w:val="zh-CN" w:eastAsia="zh-CN"/>
      </w:rPr>
      <w:t>21</w:t>
    </w:r>
    <w:r w:rsidRPr="00145732">
      <w:rPr>
        <w:rFonts w:ascii="SimSun"/>
        <w:sz w:val="21"/>
        <w:szCs w:val="21"/>
        <w:lang w:eastAsia="zh-CN"/>
      </w:rPr>
      <w:fldChar w:fldCharType="end"/>
    </w:r>
    <w:r w:rsidRPr="00145732">
      <w:rPr>
        <w:rFonts w:ascii="SimSun" w:hint="eastAsia"/>
        <w:sz w:val="21"/>
        <w:szCs w:val="21"/>
        <w:lang w:eastAsia="zh-CN"/>
      </w:rPr>
      <w:t>页</w:t>
    </w:r>
  </w:p>
  <w:p w:rsidR="00823EDD" w:rsidRPr="00145732" w:rsidRDefault="00823EDD" w:rsidP="001C457D">
    <w:pPr>
      <w:pStyle w:val="a6"/>
      <w:jc w:val="right"/>
      <w:rPr>
        <w:rFonts w:ascii="SimSun"/>
        <w:sz w:val="21"/>
        <w:szCs w:val="21"/>
        <w:lang w:eastAsia="zh-CN"/>
      </w:rPr>
    </w:pPr>
  </w:p>
  <w:p w:rsidR="00823EDD" w:rsidRPr="004F0014" w:rsidRDefault="00823EDD" w:rsidP="004F0014">
    <w:pPr>
      <w:pStyle w:val="a6"/>
      <w:tabs>
        <w:tab w:val="clear" w:pos="9026"/>
        <w:tab w:val="right" w:pos="9356"/>
      </w:tabs>
      <w:jc w:val="right"/>
      <w:rPr>
        <w:rFonts w:ascii="KaiTi" w:eastAsia="KaiTi" w:hAnsi="KaiTi"/>
        <w:sz w:val="21"/>
        <w:szCs w:val="21"/>
        <w:u w:val="thick"/>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4F0014" w:rsidRDefault="00823EDD" w:rsidP="004F0014">
    <w:pPr>
      <w:pStyle w:val="a6"/>
      <w:jc w:val="right"/>
      <w:rPr>
        <w:rFonts w:ascii="SimSun" w:hAnsi="SimSun"/>
        <w:sz w:val="21"/>
        <w:lang w:eastAsia="zh-CN"/>
      </w:rPr>
    </w:pPr>
    <w:r w:rsidRPr="004F0014">
      <w:rPr>
        <w:rFonts w:ascii="SimSun" w:hAnsi="SimSun" w:hint="eastAsia"/>
        <w:sz w:val="21"/>
        <w:lang w:eastAsia="zh-CN"/>
      </w:rPr>
      <w:t>WO/PBC/21/6</w:t>
    </w:r>
  </w:p>
  <w:p w:rsidR="00823EDD" w:rsidRDefault="00823EDD" w:rsidP="004F0014">
    <w:pPr>
      <w:pStyle w:val="a6"/>
      <w:jc w:val="right"/>
      <w:rPr>
        <w:rFonts w:ascii="SimSun" w:hAnsi="SimSun"/>
        <w:sz w:val="21"/>
        <w:lang w:eastAsia="zh-CN"/>
      </w:rPr>
    </w:pPr>
    <w:r w:rsidRPr="004F0014">
      <w:rPr>
        <w:rFonts w:ascii="SimSun" w:hAnsi="SimSun" w:hint="eastAsia"/>
        <w:sz w:val="21"/>
        <w:lang w:eastAsia="zh-CN"/>
      </w:rPr>
      <w:t>第</w:t>
    </w:r>
    <w:r w:rsidRPr="004F0014">
      <w:rPr>
        <w:rFonts w:ascii="SimSun" w:hAnsi="SimSun"/>
        <w:sz w:val="21"/>
        <w:lang w:eastAsia="zh-CN"/>
      </w:rPr>
      <w:fldChar w:fldCharType="begin"/>
    </w:r>
    <w:r w:rsidRPr="004F0014">
      <w:rPr>
        <w:rFonts w:ascii="SimSun" w:hAnsi="SimSun"/>
        <w:sz w:val="21"/>
        <w:lang w:eastAsia="zh-CN"/>
      </w:rPr>
      <w:instrText>PAGE   \* MERGEFORMAT</w:instrText>
    </w:r>
    <w:r w:rsidRPr="004F0014">
      <w:rPr>
        <w:rFonts w:ascii="SimSun" w:hAnsi="SimSun"/>
        <w:sz w:val="21"/>
        <w:lang w:eastAsia="zh-CN"/>
      </w:rPr>
      <w:fldChar w:fldCharType="separate"/>
    </w:r>
    <w:r w:rsidR="009B037F" w:rsidRPr="009B037F">
      <w:rPr>
        <w:rFonts w:ascii="SimSun" w:hAnsi="SimSun"/>
        <w:noProof/>
        <w:sz w:val="21"/>
        <w:lang w:val="zh-CN" w:eastAsia="zh-CN"/>
      </w:rPr>
      <w:t>19</w:t>
    </w:r>
    <w:r w:rsidRPr="004F0014">
      <w:rPr>
        <w:rFonts w:ascii="SimSun" w:hAnsi="SimSun"/>
        <w:sz w:val="21"/>
        <w:lang w:eastAsia="zh-CN"/>
      </w:rPr>
      <w:fldChar w:fldCharType="end"/>
    </w:r>
    <w:r w:rsidRPr="004F0014">
      <w:rPr>
        <w:rFonts w:ascii="SimSun" w:hAnsi="SimSun" w:hint="eastAsia"/>
        <w:sz w:val="21"/>
        <w:lang w:eastAsia="zh-CN"/>
      </w:rPr>
      <w:t>页</w:t>
    </w:r>
  </w:p>
  <w:p w:rsidR="00823EDD" w:rsidRDefault="00823EDD" w:rsidP="004F0014">
    <w:pPr>
      <w:pStyle w:val="a6"/>
      <w:jc w:val="right"/>
      <w:rPr>
        <w:rFonts w:ascii="SimSun" w:hAnsi="SimSun"/>
        <w:sz w:val="21"/>
        <w:lang w:eastAsia="zh-CN"/>
      </w:rPr>
    </w:pPr>
  </w:p>
  <w:p w:rsidR="00823EDD" w:rsidRPr="004F0014" w:rsidRDefault="00823EDD" w:rsidP="004F0014">
    <w:pPr>
      <w:pStyle w:val="a6"/>
      <w:jc w:val="right"/>
      <w:rPr>
        <w:rFonts w:ascii="SimSun" w:hAnsi="SimSun"/>
        <w:sz w:val="21"/>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4F0014" w:rsidRDefault="00823EDD" w:rsidP="00505096">
    <w:pPr>
      <w:pStyle w:val="a6"/>
      <w:jc w:val="right"/>
      <w:rPr>
        <w:rFonts w:ascii="SimSun" w:hAnsi="SimSun" w:cs="Arial"/>
        <w:sz w:val="21"/>
        <w:szCs w:val="22"/>
        <w:lang w:val="fr-FR" w:eastAsia="zh-CN"/>
      </w:rPr>
    </w:pPr>
    <w:r w:rsidRPr="004F0014">
      <w:rPr>
        <w:rFonts w:ascii="SimSun" w:hAnsi="SimSun" w:cs="Arial" w:hint="eastAsia"/>
        <w:sz w:val="21"/>
        <w:szCs w:val="22"/>
        <w:lang w:val="fr-FR" w:eastAsia="zh-CN"/>
      </w:rPr>
      <w:t>WO/PBC/21/6</w:t>
    </w:r>
  </w:p>
  <w:p w:rsidR="00823EDD" w:rsidRPr="004F0014" w:rsidRDefault="00823EDD" w:rsidP="00505096">
    <w:pPr>
      <w:pStyle w:val="a6"/>
      <w:jc w:val="right"/>
      <w:rPr>
        <w:rFonts w:ascii="SimSun" w:hAnsi="SimSun" w:cs="Arial"/>
        <w:sz w:val="21"/>
        <w:szCs w:val="22"/>
        <w:lang w:val="fr-FR" w:eastAsia="zh-CN"/>
      </w:rPr>
    </w:pPr>
    <w:r w:rsidRPr="004F0014">
      <w:rPr>
        <w:rFonts w:ascii="SimSun" w:hAnsi="SimSun" w:cs="Arial" w:hint="eastAsia"/>
        <w:sz w:val="21"/>
        <w:szCs w:val="22"/>
        <w:lang w:val="fr-FR" w:eastAsia="zh-CN"/>
      </w:rPr>
      <w:t>第</w:t>
    </w:r>
    <w:r w:rsidRPr="004F0014">
      <w:rPr>
        <w:rFonts w:ascii="SimSun" w:hAnsi="SimSun" w:cs="Arial"/>
        <w:sz w:val="21"/>
        <w:szCs w:val="22"/>
        <w:lang w:val="fr-FR" w:eastAsia="zh-CN"/>
      </w:rPr>
      <w:fldChar w:fldCharType="begin"/>
    </w:r>
    <w:r w:rsidRPr="004F0014">
      <w:rPr>
        <w:rFonts w:ascii="SimSun" w:hAnsi="SimSun" w:cs="Arial"/>
        <w:sz w:val="21"/>
        <w:szCs w:val="22"/>
        <w:lang w:val="fr-FR" w:eastAsia="zh-CN"/>
      </w:rPr>
      <w:instrText>PAGE   \* MERGEFORMAT</w:instrText>
    </w:r>
    <w:r w:rsidRPr="004F0014">
      <w:rPr>
        <w:rFonts w:ascii="SimSun" w:hAnsi="SimSun" w:cs="Arial"/>
        <w:sz w:val="21"/>
        <w:szCs w:val="22"/>
        <w:lang w:val="fr-FR" w:eastAsia="zh-CN"/>
      </w:rPr>
      <w:fldChar w:fldCharType="separate"/>
    </w:r>
    <w:r w:rsidR="009B037F" w:rsidRPr="009B037F">
      <w:rPr>
        <w:rFonts w:ascii="SimSun" w:hAnsi="SimSun" w:cs="Arial"/>
        <w:noProof/>
        <w:sz w:val="21"/>
        <w:szCs w:val="22"/>
        <w:lang w:val="zh-CN" w:eastAsia="zh-CN"/>
      </w:rPr>
      <w:t>23</w:t>
    </w:r>
    <w:r w:rsidRPr="004F0014">
      <w:rPr>
        <w:rFonts w:ascii="SimSun" w:hAnsi="SimSun" w:cs="Arial"/>
        <w:sz w:val="21"/>
        <w:szCs w:val="22"/>
        <w:lang w:val="fr-FR" w:eastAsia="zh-CN"/>
      </w:rPr>
      <w:fldChar w:fldCharType="end"/>
    </w:r>
    <w:r w:rsidRPr="004F0014">
      <w:rPr>
        <w:rFonts w:ascii="SimSun" w:hAnsi="SimSun" w:cs="Arial" w:hint="eastAsia"/>
        <w:sz w:val="21"/>
        <w:szCs w:val="22"/>
        <w:lang w:val="fr-FR" w:eastAsia="zh-CN"/>
      </w:rPr>
      <w:t>页</w:t>
    </w:r>
  </w:p>
  <w:p w:rsidR="00823EDD" w:rsidRDefault="00823EDD" w:rsidP="00505096">
    <w:pPr>
      <w:pStyle w:val="a6"/>
      <w:jc w:val="right"/>
      <w:rPr>
        <w:rFonts w:ascii="SimSun" w:hAnsi="SimSun"/>
        <w:sz w:val="22"/>
        <w:lang w:val="fr-FR" w:eastAsia="zh-CN"/>
      </w:rPr>
    </w:pPr>
  </w:p>
  <w:p w:rsidR="00823EDD" w:rsidRPr="004F0014" w:rsidRDefault="00823EDD" w:rsidP="00505096">
    <w:pPr>
      <w:pStyle w:val="a6"/>
      <w:jc w:val="right"/>
      <w:rPr>
        <w:rFonts w:ascii="SimSun" w:hAnsi="SimSun"/>
        <w:sz w:val="22"/>
        <w:lang w:val="fr-FR"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DD" w:rsidRPr="004F0014" w:rsidRDefault="00823EDD" w:rsidP="004F0014">
    <w:pPr>
      <w:pStyle w:val="a6"/>
      <w:jc w:val="right"/>
      <w:rPr>
        <w:rFonts w:ascii="SimSun" w:hAnsi="SimSun" w:cs="Arial"/>
        <w:sz w:val="21"/>
        <w:szCs w:val="22"/>
        <w:lang w:val="fr-FR" w:eastAsia="zh-CN"/>
      </w:rPr>
    </w:pPr>
    <w:r w:rsidRPr="004F0014">
      <w:rPr>
        <w:rFonts w:ascii="SimSun" w:hAnsi="SimSun" w:cs="Arial" w:hint="eastAsia"/>
        <w:sz w:val="21"/>
        <w:szCs w:val="22"/>
        <w:lang w:val="fr-FR" w:eastAsia="zh-CN"/>
      </w:rPr>
      <w:t>WO/PBC/21/6</w:t>
    </w:r>
  </w:p>
  <w:p w:rsidR="00823EDD" w:rsidRPr="004F0014" w:rsidRDefault="00823EDD" w:rsidP="004F0014">
    <w:pPr>
      <w:pStyle w:val="a6"/>
      <w:jc w:val="right"/>
      <w:rPr>
        <w:rFonts w:ascii="SimSun" w:hAnsi="SimSun" w:cs="Arial"/>
        <w:sz w:val="21"/>
        <w:szCs w:val="22"/>
        <w:lang w:val="fr-FR" w:eastAsia="zh-CN"/>
      </w:rPr>
    </w:pPr>
    <w:r w:rsidRPr="004F0014">
      <w:rPr>
        <w:rFonts w:ascii="SimSun" w:hAnsi="SimSun" w:cs="Arial" w:hint="eastAsia"/>
        <w:sz w:val="21"/>
        <w:szCs w:val="22"/>
        <w:lang w:val="fr-FR" w:eastAsia="zh-CN"/>
      </w:rPr>
      <w:t>第</w:t>
    </w:r>
    <w:r w:rsidRPr="004F0014">
      <w:rPr>
        <w:rFonts w:ascii="SimSun" w:hAnsi="SimSun" w:cs="Arial"/>
        <w:sz w:val="21"/>
        <w:szCs w:val="22"/>
        <w:lang w:val="fr-FR" w:eastAsia="zh-CN"/>
      </w:rPr>
      <w:fldChar w:fldCharType="begin"/>
    </w:r>
    <w:r w:rsidRPr="004F0014">
      <w:rPr>
        <w:rFonts w:ascii="SimSun" w:hAnsi="SimSun" w:cs="Arial"/>
        <w:sz w:val="21"/>
        <w:szCs w:val="22"/>
        <w:lang w:val="fr-FR" w:eastAsia="zh-CN"/>
      </w:rPr>
      <w:instrText>PAGE   \* MERGEFORMAT</w:instrText>
    </w:r>
    <w:r w:rsidRPr="004F0014">
      <w:rPr>
        <w:rFonts w:ascii="SimSun" w:hAnsi="SimSun" w:cs="Arial"/>
        <w:sz w:val="21"/>
        <w:szCs w:val="22"/>
        <w:lang w:val="fr-FR" w:eastAsia="zh-CN"/>
      </w:rPr>
      <w:fldChar w:fldCharType="separate"/>
    </w:r>
    <w:r w:rsidR="009B037F" w:rsidRPr="009B037F">
      <w:rPr>
        <w:rFonts w:ascii="SimSun" w:hAnsi="SimSun" w:cs="Arial"/>
        <w:noProof/>
        <w:sz w:val="21"/>
        <w:szCs w:val="22"/>
        <w:lang w:val="zh-CN" w:eastAsia="zh-CN"/>
      </w:rPr>
      <w:t>22</w:t>
    </w:r>
    <w:r w:rsidRPr="004F0014">
      <w:rPr>
        <w:rFonts w:ascii="SimSun" w:hAnsi="SimSun" w:cs="Arial"/>
        <w:sz w:val="21"/>
        <w:szCs w:val="22"/>
        <w:lang w:val="fr-FR" w:eastAsia="zh-CN"/>
      </w:rPr>
      <w:fldChar w:fldCharType="end"/>
    </w:r>
    <w:r w:rsidRPr="004F0014">
      <w:rPr>
        <w:rFonts w:ascii="SimSun" w:hAnsi="SimSun" w:cs="Arial" w:hint="eastAsia"/>
        <w:sz w:val="21"/>
        <w:szCs w:val="22"/>
        <w:lang w:val="fr-FR" w:eastAsia="zh-CN"/>
      </w:rPr>
      <w:t>页</w:t>
    </w:r>
  </w:p>
  <w:p w:rsidR="00823EDD" w:rsidRDefault="00823EDD" w:rsidP="004F0014">
    <w:pPr>
      <w:pStyle w:val="a6"/>
      <w:jc w:val="right"/>
      <w:rPr>
        <w:rFonts w:ascii="SimSun" w:hAnsi="SimSun"/>
        <w:sz w:val="22"/>
        <w:lang w:val="fr-FR" w:eastAsia="zh-CN"/>
      </w:rPr>
    </w:pPr>
  </w:p>
  <w:p w:rsidR="00823EDD" w:rsidRPr="004F0014" w:rsidRDefault="00823EDD" w:rsidP="004F0014">
    <w:pPr>
      <w:pStyle w:val="a6"/>
      <w:jc w:val="right"/>
      <w:rPr>
        <w:rFonts w:ascii="SimSun" w:hAnsi="SimSun"/>
        <w:sz w:val="22"/>
        <w:lang w:val="fr-FR"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F7D"/>
    <w:multiLevelType w:val="hybridMultilevel"/>
    <w:tmpl w:val="64CEA0B8"/>
    <w:lvl w:ilvl="0" w:tplc="BEE4A71C">
      <w:start w:val="1"/>
      <w:numFmt w:val="lowerLetter"/>
      <w:lvlText w:val="(%1)"/>
      <w:lvlJc w:val="left"/>
      <w:pPr>
        <w:tabs>
          <w:tab w:val="num" w:pos="1140"/>
        </w:tabs>
        <w:ind w:left="1140" w:hanging="570"/>
      </w:pPr>
      <w:rPr>
        <w:rFonts w:hint="default"/>
      </w:rPr>
    </w:lvl>
    <w:lvl w:ilvl="1" w:tplc="E634F5D0">
      <w:start w:val="6"/>
      <w:numFmt w:val="upperRoman"/>
      <w:lvlText w:val="%2."/>
      <w:lvlJc w:val="left"/>
      <w:pPr>
        <w:tabs>
          <w:tab w:val="num" w:pos="2010"/>
        </w:tabs>
        <w:ind w:left="2010" w:hanging="720"/>
      </w:pPr>
      <w:rPr>
        <w:rFonts w:hint="default"/>
      </w:rPr>
    </w:lvl>
    <w:lvl w:ilvl="2" w:tplc="4DC6F8BC">
      <w:start w:val="8"/>
      <w:numFmt w:val="decimal"/>
      <w:lvlText w:val="%3."/>
      <w:lvlJc w:val="left"/>
      <w:pPr>
        <w:tabs>
          <w:tab w:val="num" w:pos="2550"/>
        </w:tabs>
        <w:ind w:left="2550" w:hanging="36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nsid w:val="0230228C"/>
    <w:multiLevelType w:val="hybridMultilevel"/>
    <w:tmpl w:val="B87CE2F0"/>
    <w:lvl w:ilvl="0" w:tplc="04090001">
      <w:start w:val="1"/>
      <w:numFmt w:val="bullet"/>
      <w:lvlText w:val=""/>
      <w:lvlJc w:val="left"/>
      <w:pPr>
        <w:tabs>
          <w:tab w:val="num" w:pos="720"/>
        </w:tabs>
        <w:ind w:left="720" w:hanging="360"/>
      </w:pPr>
      <w:rPr>
        <w:rFonts w:ascii="Symbol" w:hAnsi="Symbol" w:hint="default"/>
      </w:rPr>
    </w:lvl>
    <w:lvl w:ilvl="1" w:tplc="0BE254D0">
      <w:start w:val="3"/>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9428A"/>
    <w:multiLevelType w:val="hybridMultilevel"/>
    <w:tmpl w:val="B31CEB76"/>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33E73"/>
    <w:multiLevelType w:val="hybridMultilevel"/>
    <w:tmpl w:val="2B46AA3C"/>
    <w:lvl w:ilvl="0" w:tplc="7C1219E2">
      <w:start w:val="1"/>
      <w:numFmt w:val="lowerRoman"/>
      <w:lvlText w:val="(%1)"/>
      <w:lvlJc w:val="left"/>
      <w:pPr>
        <w:ind w:left="2214" w:hanging="72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075F01E3"/>
    <w:multiLevelType w:val="hybridMultilevel"/>
    <w:tmpl w:val="35D23894"/>
    <w:lvl w:ilvl="0" w:tplc="DF76730C">
      <w:start w:val="1"/>
      <w:numFmt w:val="lowerRoman"/>
      <w:lvlText w:val="(%1)"/>
      <w:lvlJc w:val="left"/>
      <w:pPr>
        <w:ind w:left="1646"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D50A1E"/>
    <w:multiLevelType w:val="hybridMultilevel"/>
    <w:tmpl w:val="795E65F2"/>
    <w:lvl w:ilvl="0" w:tplc="54780D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6B3142B"/>
    <w:multiLevelType w:val="hybridMultilevel"/>
    <w:tmpl w:val="88ACC37E"/>
    <w:lvl w:ilvl="0" w:tplc="4DC4BB58">
      <w:start w:val="1"/>
      <w:numFmt w:val="lowerRoman"/>
      <w:pStyle w:val="Styl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460A5A"/>
    <w:multiLevelType w:val="hybridMultilevel"/>
    <w:tmpl w:val="82846616"/>
    <w:lvl w:ilvl="0" w:tplc="09846A7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2207F"/>
    <w:multiLevelType w:val="hybridMultilevel"/>
    <w:tmpl w:val="911EA8F8"/>
    <w:lvl w:ilvl="0" w:tplc="A2F05214">
      <w:start w:val="1"/>
      <w:numFmt w:val="lowerRoman"/>
      <w:lvlText w:val="(%1)"/>
      <w:lvlJc w:val="left"/>
      <w:pPr>
        <w:ind w:left="1080" w:hanging="360"/>
      </w:pPr>
      <w:rPr>
        <w:rFonts w:ascii="KaiTi" w:eastAsia="KaiTi" w:hAnsi="KaiT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2B79BE"/>
    <w:multiLevelType w:val="hybridMultilevel"/>
    <w:tmpl w:val="0A5CBA4E"/>
    <w:lvl w:ilvl="0" w:tplc="AE766B8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25444D41"/>
    <w:multiLevelType w:val="hybridMultilevel"/>
    <w:tmpl w:val="1FA66A6E"/>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063E5F"/>
    <w:multiLevelType w:val="hybridMultilevel"/>
    <w:tmpl w:val="D72A092E"/>
    <w:lvl w:ilvl="0" w:tplc="AE24415C">
      <w:start w:val="1"/>
      <w:numFmt w:val="lowerRoman"/>
      <w:lvlText w:val="(%1)"/>
      <w:lvlJc w:val="left"/>
      <w:pPr>
        <w:ind w:left="1080" w:hanging="720"/>
      </w:pPr>
      <w:rPr>
        <w:rFonts w:cs="Times New Roman" w:hint="default"/>
        <w:b w:val="0"/>
        <w:bCs/>
        <w:i/>
        <w:iCs w:val="0"/>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60F25B5"/>
    <w:multiLevelType w:val="hybridMultilevel"/>
    <w:tmpl w:val="88F0C852"/>
    <w:lvl w:ilvl="0" w:tplc="B2087C9A">
      <w:start w:val="1"/>
      <w:numFmt w:val="lowerLetter"/>
      <w:lvlText w:val="(%1)"/>
      <w:lvlJc w:val="left"/>
      <w:pPr>
        <w:tabs>
          <w:tab w:val="num" w:pos="1140"/>
        </w:tabs>
        <w:ind w:left="1140" w:hanging="570"/>
      </w:pPr>
      <w:rPr>
        <w:rFonts w:hint="default"/>
      </w:rPr>
    </w:lvl>
    <w:lvl w:ilvl="1" w:tplc="E634F5D0">
      <w:start w:val="6"/>
      <w:numFmt w:val="upperRoman"/>
      <w:lvlText w:val="%2."/>
      <w:lvlJc w:val="left"/>
      <w:pPr>
        <w:tabs>
          <w:tab w:val="num" w:pos="2010"/>
        </w:tabs>
        <w:ind w:left="2010" w:hanging="720"/>
      </w:pPr>
      <w:rPr>
        <w:rFonts w:hint="default"/>
      </w:rPr>
    </w:lvl>
    <w:lvl w:ilvl="2" w:tplc="4DC6F8BC">
      <w:start w:val="8"/>
      <w:numFmt w:val="decimal"/>
      <w:lvlText w:val="%3."/>
      <w:lvlJc w:val="left"/>
      <w:pPr>
        <w:tabs>
          <w:tab w:val="num" w:pos="2550"/>
        </w:tabs>
        <w:ind w:left="2550" w:hanging="36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nsid w:val="393B59E9"/>
    <w:multiLevelType w:val="hybridMultilevel"/>
    <w:tmpl w:val="DC38FCC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7C28F6"/>
    <w:multiLevelType w:val="hybridMultilevel"/>
    <w:tmpl w:val="54DE2FD2"/>
    <w:lvl w:ilvl="0" w:tplc="09846A78">
      <w:start w:val="1"/>
      <w:numFmt w:val="lowerRoman"/>
      <w:lvlText w:val="(%1)"/>
      <w:lvlJc w:val="left"/>
      <w:pPr>
        <w:ind w:left="2214" w:hanging="72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434912CD"/>
    <w:multiLevelType w:val="hybridMultilevel"/>
    <w:tmpl w:val="6694CC08"/>
    <w:lvl w:ilvl="0" w:tplc="CB9CCC54">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7">
    <w:nsid w:val="4A4174CC"/>
    <w:multiLevelType w:val="hybridMultilevel"/>
    <w:tmpl w:val="B8E0DA7C"/>
    <w:lvl w:ilvl="0" w:tplc="863663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781486C"/>
    <w:multiLevelType w:val="hybridMultilevel"/>
    <w:tmpl w:val="5810B5EE"/>
    <w:lvl w:ilvl="0" w:tplc="BF7EDFFE">
      <w:start w:val="1"/>
      <w:numFmt w:val="lowerRoman"/>
      <w:lvlText w:val="(%1)"/>
      <w:lvlJc w:val="left"/>
      <w:pPr>
        <w:tabs>
          <w:tab w:val="num" w:pos="720"/>
        </w:tabs>
        <w:ind w:left="720" w:hanging="360"/>
      </w:pPr>
      <w:rPr>
        <w:rFonts w:ascii="Times New Roman" w:eastAsia="Times New Roman" w:hAnsi="Times New Roman" w:cs="Times New Roman" w:hint="default"/>
        <w:b/>
      </w:rPr>
    </w:lvl>
    <w:lvl w:ilvl="1" w:tplc="B8A89804">
      <w:start w:val="1"/>
      <w:numFmt w:val="lowerLetter"/>
      <w:lvlText w:val="&quot;(%2)"/>
      <w:lvlJc w:val="left"/>
      <w:pPr>
        <w:tabs>
          <w:tab w:val="num" w:pos="1440"/>
        </w:tabs>
        <w:ind w:left="1440" w:hanging="360"/>
      </w:pPr>
      <w:rPr>
        <w:rFonts w:ascii="SimSun" w:eastAsia="SimSun" w:hint="eastAsia"/>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83658C4"/>
    <w:multiLevelType w:val="hybridMultilevel"/>
    <w:tmpl w:val="A4001DBC"/>
    <w:lvl w:ilvl="0" w:tplc="068689DE">
      <w:start w:val="1"/>
      <w:numFmt w:val="lowerRoman"/>
      <w:lvlText w:val="(%1)"/>
      <w:lvlJc w:val="left"/>
      <w:pPr>
        <w:ind w:left="1080" w:hanging="720"/>
      </w:pPr>
      <w:rPr>
        <w:rFonts w:cs="Times New Roman" w:hint="default"/>
        <w:b w:val="0"/>
        <w:bCs/>
        <w:i/>
        <w:i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D61D1A"/>
    <w:multiLevelType w:val="hybridMultilevel"/>
    <w:tmpl w:val="FECA5150"/>
    <w:lvl w:ilvl="0" w:tplc="FC1ECE92">
      <w:start w:val="1"/>
      <w:numFmt w:val="lowerRoman"/>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FD5714"/>
    <w:multiLevelType w:val="hybridMultilevel"/>
    <w:tmpl w:val="B518DF86"/>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E5274"/>
    <w:multiLevelType w:val="hybridMultilevel"/>
    <w:tmpl w:val="00D89586"/>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8C3A16"/>
    <w:multiLevelType w:val="hybridMultilevel"/>
    <w:tmpl w:val="A3AA4F9E"/>
    <w:lvl w:ilvl="0" w:tplc="5CAA736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D46B5"/>
    <w:multiLevelType w:val="hybridMultilevel"/>
    <w:tmpl w:val="03367FDE"/>
    <w:lvl w:ilvl="0" w:tplc="09DEC730">
      <w:start w:val="1"/>
      <w:numFmt w:val="decimal"/>
      <w:lvlText w:val="%1."/>
      <w:lvlJc w:val="left"/>
      <w:pPr>
        <w:ind w:left="720" w:hanging="360"/>
      </w:pPr>
      <w:rPr>
        <w:rFonts w:ascii="SimSun" w:eastAsia="SimSun" w:hAnsi="SimSun"/>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161EB"/>
    <w:multiLevelType w:val="hybridMultilevel"/>
    <w:tmpl w:val="634CDECC"/>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FAA05F76">
      <w:start w:val="1"/>
      <w:numFmt w:val="lowerLetter"/>
      <w:lvlText w:val="(%2)"/>
      <w:lvlJc w:val="left"/>
      <w:pPr>
        <w:tabs>
          <w:tab w:val="num" w:pos="1440"/>
        </w:tabs>
        <w:ind w:left="1440" w:hanging="360"/>
      </w:pPr>
      <w:rPr>
        <w:rFonts w:hint="default"/>
        <w:caps w:val="0"/>
      </w:rPr>
    </w:lvl>
    <w:lvl w:ilvl="2" w:tplc="04090001">
      <w:start w:val="1"/>
      <w:numFmt w:val="bullet"/>
      <w:lvlText w:val=""/>
      <w:lvlJc w:val="left"/>
      <w:pPr>
        <w:tabs>
          <w:tab w:val="num" w:pos="748"/>
        </w:tabs>
        <w:ind w:left="748" w:hanging="180"/>
      </w:pPr>
      <w:rPr>
        <w:rFonts w:ascii="Symbol" w:hAnsi="Symbol"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5"/>
  </w:num>
  <w:num w:numId="5">
    <w:abstractNumId w:val="25"/>
  </w:num>
  <w:num w:numId="6">
    <w:abstractNumId w:val="2"/>
  </w:num>
  <w:num w:numId="7">
    <w:abstractNumId w:val="23"/>
  </w:num>
  <w:num w:numId="8">
    <w:abstractNumId w:val="4"/>
  </w:num>
  <w:num w:numId="9">
    <w:abstractNumId w:val="19"/>
  </w:num>
  <w:num w:numId="10">
    <w:abstractNumId w:val="8"/>
  </w:num>
  <w:num w:numId="11">
    <w:abstractNumId w:val="7"/>
  </w:num>
  <w:num w:numId="12">
    <w:abstractNumId w:val="17"/>
  </w:num>
  <w:num w:numId="13">
    <w:abstractNumId w:val="6"/>
  </w:num>
  <w:num w:numId="14">
    <w:abstractNumId w:val="16"/>
  </w:num>
  <w:num w:numId="15">
    <w:abstractNumId w:val="20"/>
  </w:num>
  <w:num w:numId="16">
    <w:abstractNumId w:val="1"/>
  </w:num>
  <w:num w:numId="17">
    <w:abstractNumId w:val="11"/>
  </w:num>
  <w:num w:numId="18">
    <w:abstractNumId w:val="0"/>
  </w:num>
  <w:num w:numId="19">
    <w:abstractNumId w:val="3"/>
  </w:num>
  <w:num w:numId="20">
    <w:abstractNumId w:val="13"/>
  </w:num>
  <w:num w:numId="21">
    <w:abstractNumId w:val="18"/>
  </w:num>
  <w:num w:numId="22">
    <w:abstractNumId w:val="14"/>
  </w:num>
  <w:num w:numId="23">
    <w:abstractNumId w:val="24"/>
  </w:num>
  <w:num w:numId="24">
    <w:abstractNumId w:val="10"/>
  </w:num>
  <w:num w:numId="25">
    <w:abstractNumId w:val="22"/>
  </w:num>
  <w:num w:numId="26">
    <w:abstractNumId w:val="26"/>
  </w:num>
  <w:num w:numId="27">
    <w:abstractNumId w:val="9"/>
  </w:num>
  <w:num w:numId="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C1"/>
    <w:rsid w:val="00005491"/>
    <w:rsid w:val="00006EA9"/>
    <w:rsid w:val="000073A4"/>
    <w:rsid w:val="000078AB"/>
    <w:rsid w:val="00011E49"/>
    <w:rsid w:val="000154EF"/>
    <w:rsid w:val="0002214F"/>
    <w:rsid w:val="000302CA"/>
    <w:rsid w:val="000321A4"/>
    <w:rsid w:val="00035AF7"/>
    <w:rsid w:val="00036956"/>
    <w:rsid w:val="00051F44"/>
    <w:rsid w:val="00054D0C"/>
    <w:rsid w:val="00065267"/>
    <w:rsid w:val="000715F7"/>
    <w:rsid w:val="00076443"/>
    <w:rsid w:val="00081349"/>
    <w:rsid w:val="000818C4"/>
    <w:rsid w:val="0008409D"/>
    <w:rsid w:val="000902C4"/>
    <w:rsid w:val="000921B6"/>
    <w:rsid w:val="000954CF"/>
    <w:rsid w:val="000A4CAD"/>
    <w:rsid w:val="000A5860"/>
    <w:rsid w:val="000A76F4"/>
    <w:rsid w:val="000B0E01"/>
    <w:rsid w:val="000B17A0"/>
    <w:rsid w:val="000B4B6D"/>
    <w:rsid w:val="000C1326"/>
    <w:rsid w:val="000C1BFE"/>
    <w:rsid w:val="000C574C"/>
    <w:rsid w:val="000D0A0C"/>
    <w:rsid w:val="000E2D66"/>
    <w:rsid w:val="000E583B"/>
    <w:rsid w:val="000F160E"/>
    <w:rsid w:val="000F653D"/>
    <w:rsid w:val="00102229"/>
    <w:rsid w:val="00103C15"/>
    <w:rsid w:val="001043D7"/>
    <w:rsid w:val="00106E49"/>
    <w:rsid w:val="001077DE"/>
    <w:rsid w:val="00112BAB"/>
    <w:rsid w:val="001216E6"/>
    <w:rsid w:val="001242C3"/>
    <w:rsid w:val="00126BAD"/>
    <w:rsid w:val="00134008"/>
    <w:rsid w:val="00136963"/>
    <w:rsid w:val="00137D2D"/>
    <w:rsid w:val="00142BDB"/>
    <w:rsid w:val="00145732"/>
    <w:rsid w:val="001524DB"/>
    <w:rsid w:val="001554B2"/>
    <w:rsid w:val="0015596A"/>
    <w:rsid w:val="00164B1C"/>
    <w:rsid w:val="00165914"/>
    <w:rsid w:val="001667D0"/>
    <w:rsid w:val="00182CDF"/>
    <w:rsid w:val="00185C96"/>
    <w:rsid w:val="00191321"/>
    <w:rsid w:val="00193DC0"/>
    <w:rsid w:val="001A044D"/>
    <w:rsid w:val="001B4554"/>
    <w:rsid w:val="001C214D"/>
    <w:rsid w:val="001C457D"/>
    <w:rsid w:val="001C778F"/>
    <w:rsid w:val="001D2AC2"/>
    <w:rsid w:val="001D46C9"/>
    <w:rsid w:val="001D6082"/>
    <w:rsid w:val="001E4DEF"/>
    <w:rsid w:val="001E665F"/>
    <w:rsid w:val="001F386A"/>
    <w:rsid w:val="001F63CB"/>
    <w:rsid w:val="002000BE"/>
    <w:rsid w:val="00201611"/>
    <w:rsid w:val="002063C8"/>
    <w:rsid w:val="002068A0"/>
    <w:rsid w:val="002101F6"/>
    <w:rsid w:val="00221388"/>
    <w:rsid w:val="00226822"/>
    <w:rsid w:val="002456F9"/>
    <w:rsid w:val="0025619D"/>
    <w:rsid w:val="00263A9E"/>
    <w:rsid w:val="0026678E"/>
    <w:rsid w:val="00272DA2"/>
    <w:rsid w:val="00277D2A"/>
    <w:rsid w:val="002819B1"/>
    <w:rsid w:val="00282067"/>
    <w:rsid w:val="0028233F"/>
    <w:rsid w:val="0028259F"/>
    <w:rsid w:val="00286A12"/>
    <w:rsid w:val="00292C42"/>
    <w:rsid w:val="00293314"/>
    <w:rsid w:val="0029607B"/>
    <w:rsid w:val="002A01B9"/>
    <w:rsid w:val="002A2CC1"/>
    <w:rsid w:val="002A7AA3"/>
    <w:rsid w:val="002B2002"/>
    <w:rsid w:val="002B67C7"/>
    <w:rsid w:val="002B7928"/>
    <w:rsid w:val="002C1F4E"/>
    <w:rsid w:val="002C4CC0"/>
    <w:rsid w:val="002D36DE"/>
    <w:rsid w:val="002D6844"/>
    <w:rsid w:val="002F3F81"/>
    <w:rsid w:val="003113AC"/>
    <w:rsid w:val="00316771"/>
    <w:rsid w:val="00320F7E"/>
    <w:rsid w:val="0032659E"/>
    <w:rsid w:val="00332A11"/>
    <w:rsid w:val="00340FB0"/>
    <w:rsid w:val="00343B38"/>
    <w:rsid w:val="00352798"/>
    <w:rsid w:val="0035326F"/>
    <w:rsid w:val="00371955"/>
    <w:rsid w:val="00375F23"/>
    <w:rsid w:val="003833F6"/>
    <w:rsid w:val="0038609D"/>
    <w:rsid w:val="00392B06"/>
    <w:rsid w:val="003B6902"/>
    <w:rsid w:val="003B74E8"/>
    <w:rsid w:val="003C7777"/>
    <w:rsid w:val="003D0383"/>
    <w:rsid w:val="003D0873"/>
    <w:rsid w:val="003D610F"/>
    <w:rsid w:val="003E7175"/>
    <w:rsid w:val="003F1317"/>
    <w:rsid w:val="003F61D5"/>
    <w:rsid w:val="003F7C67"/>
    <w:rsid w:val="00403310"/>
    <w:rsid w:val="0040521E"/>
    <w:rsid w:val="00407144"/>
    <w:rsid w:val="00416041"/>
    <w:rsid w:val="0043005E"/>
    <w:rsid w:val="00437EE5"/>
    <w:rsid w:val="00442529"/>
    <w:rsid w:val="00444C37"/>
    <w:rsid w:val="004453C8"/>
    <w:rsid w:val="004507AB"/>
    <w:rsid w:val="0047315A"/>
    <w:rsid w:val="004767E1"/>
    <w:rsid w:val="00487146"/>
    <w:rsid w:val="00487797"/>
    <w:rsid w:val="004A1D15"/>
    <w:rsid w:val="004A4DD0"/>
    <w:rsid w:val="004A5B09"/>
    <w:rsid w:val="004A776A"/>
    <w:rsid w:val="004B225C"/>
    <w:rsid w:val="004B43B1"/>
    <w:rsid w:val="004C1C18"/>
    <w:rsid w:val="004C489A"/>
    <w:rsid w:val="004C6C31"/>
    <w:rsid w:val="004C7150"/>
    <w:rsid w:val="004D11DC"/>
    <w:rsid w:val="004D7E5C"/>
    <w:rsid w:val="004E163A"/>
    <w:rsid w:val="004F0014"/>
    <w:rsid w:val="004F2382"/>
    <w:rsid w:val="004F3994"/>
    <w:rsid w:val="004F5DBE"/>
    <w:rsid w:val="005027EE"/>
    <w:rsid w:val="00505096"/>
    <w:rsid w:val="005079AF"/>
    <w:rsid w:val="00513D08"/>
    <w:rsid w:val="005147DF"/>
    <w:rsid w:val="005217BA"/>
    <w:rsid w:val="00540BF9"/>
    <w:rsid w:val="005458FF"/>
    <w:rsid w:val="005535D7"/>
    <w:rsid w:val="005556E0"/>
    <w:rsid w:val="00555B45"/>
    <w:rsid w:val="00560943"/>
    <w:rsid w:val="00561A58"/>
    <w:rsid w:val="0056277C"/>
    <w:rsid w:val="00564C88"/>
    <w:rsid w:val="00566397"/>
    <w:rsid w:val="0057015F"/>
    <w:rsid w:val="005728AC"/>
    <w:rsid w:val="00572D3D"/>
    <w:rsid w:val="0057396F"/>
    <w:rsid w:val="00576417"/>
    <w:rsid w:val="0057660A"/>
    <w:rsid w:val="005804AF"/>
    <w:rsid w:val="00583E5F"/>
    <w:rsid w:val="005A0003"/>
    <w:rsid w:val="005A0640"/>
    <w:rsid w:val="005A172C"/>
    <w:rsid w:val="005A1D5E"/>
    <w:rsid w:val="005A7F54"/>
    <w:rsid w:val="005B4928"/>
    <w:rsid w:val="005B700C"/>
    <w:rsid w:val="005C12BE"/>
    <w:rsid w:val="005C24F7"/>
    <w:rsid w:val="005C637C"/>
    <w:rsid w:val="005C649C"/>
    <w:rsid w:val="005C6C0F"/>
    <w:rsid w:val="005D280E"/>
    <w:rsid w:val="005D7B47"/>
    <w:rsid w:val="005E08FC"/>
    <w:rsid w:val="005E244C"/>
    <w:rsid w:val="005E307D"/>
    <w:rsid w:val="005E4150"/>
    <w:rsid w:val="005E6044"/>
    <w:rsid w:val="005E6A8D"/>
    <w:rsid w:val="005F45FF"/>
    <w:rsid w:val="005F5283"/>
    <w:rsid w:val="0060140C"/>
    <w:rsid w:val="00603E2D"/>
    <w:rsid w:val="00611999"/>
    <w:rsid w:val="00620B4B"/>
    <w:rsid w:val="00632D46"/>
    <w:rsid w:val="0063458F"/>
    <w:rsid w:val="006348BF"/>
    <w:rsid w:val="006349C0"/>
    <w:rsid w:val="0063536F"/>
    <w:rsid w:val="00640C0A"/>
    <w:rsid w:val="00647755"/>
    <w:rsid w:val="006602AB"/>
    <w:rsid w:val="00660E4A"/>
    <w:rsid w:val="00662B45"/>
    <w:rsid w:val="00663B12"/>
    <w:rsid w:val="00665C93"/>
    <w:rsid w:val="00667242"/>
    <w:rsid w:val="00670721"/>
    <w:rsid w:val="00676CF9"/>
    <w:rsid w:val="00685930"/>
    <w:rsid w:val="00685D13"/>
    <w:rsid w:val="00692109"/>
    <w:rsid w:val="00692A9B"/>
    <w:rsid w:val="006931A3"/>
    <w:rsid w:val="006952D9"/>
    <w:rsid w:val="00696C9B"/>
    <w:rsid w:val="006A6824"/>
    <w:rsid w:val="006B3527"/>
    <w:rsid w:val="006B7F95"/>
    <w:rsid w:val="006C40C6"/>
    <w:rsid w:val="006C768F"/>
    <w:rsid w:val="006D0406"/>
    <w:rsid w:val="006D454F"/>
    <w:rsid w:val="006D79D9"/>
    <w:rsid w:val="006E38AE"/>
    <w:rsid w:val="006E4475"/>
    <w:rsid w:val="006F4C7A"/>
    <w:rsid w:val="006F5905"/>
    <w:rsid w:val="00700261"/>
    <w:rsid w:val="00702700"/>
    <w:rsid w:val="00706DA9"/>
    <w:rsid w:val="00711CAE"/>
    <w:rsid w:val="00712091"/>
    <w:rsid w:val="00715B64"/>
    <w:rsid w:val="00721A2E"/>
    <w:rsid w:val="00724927"/>
    <w:rsid w:val="00732A6F"/>
    <w:rsid w:val="007366F4"/>
    <w:rsid w:val="007409C1"/>
    <w:rsid w:val="007409D7"/>
    <w:rsid w:val="007459A5"/>
    <w:rsid w:val="00745A1E"/>
    <w:rsid w:val="00747A4B"/>
    <w:rsid w:val="007516AF"/>
    <w:rsid w:val="00754323"/>
    <w:rsid w:val="0075568A"/>
    <w:rsid w:val="00755729"/>
    <w:rsid w:val="00757A44"/>
    <w:rsid w:val="00772EB5"/>
    <w:rsid w:val="00775267"/>
    <w:rsid w:val="00776A60"/>
    <w:rsid w:val="00776AEC"/>
    <w:rsid w:val="007775C6"/>
    <w:rsid w:val="00785D9D"/>
    <w:rsid w:val="00787021"/>
    <w:rsid w:val="00787316"/>
    <w:rsid w:val="0079286D"/>
    <w:rsid w:val="007A084F"/>
    <w:rsid w:val="007A0BA1"/>
    <w:rsid w:val="007A1A8F"/>
    <w:rsid w:val="007A7271"/>
    <w:rsid w:val="007A769F"/>
    <w:rsid w:val="007B09A2"/>
    <w:rsid w:val="007B3197"/>
    <w:rsid w:val="007C391D"/>
    <w:rsid w:val="007C6AD2"/>
    <w:rsid w:val="007D5DBB"/>
    <w:rsid w:val="007D6C49"/>
    <w:rsid w:val="007D7445"/>
    <w:rsid w:val="007E5E0F"/>
    <w:rsid w:val="007F1F67"/>
    <w:rsid w:val="008003EF"/>
    <w:rsid w:val="00801260"/>
    <w:rsid w:val="00805B75"/>
    <w:rsid w:val="0080609D"/>
    <w:rsid w:val="00823EDD"/>
    <w:rsid w:val="008325F3"/>
    <w:rsid w:val="00834649"/>
    <w:rsid w:val="00834C25"/>
    <w:rsid w:val="00840F32"/>
    <w:rsid w:val="00842A3D"/>
    <w:rsid w:val="00847C56"/>
    <w:rsid w:val="00847E5D"/>
    <w:rsid w:val="008614F2"/>
    <w:rsid w:val="00865A9F"/>
    <w:rsid w:val="00866C14"/>
    <w:rsid w:val="008674F9"/>
    <w:rsid w:val="008810C2"/>
    <w:rsid w:val="008825C3"/>
    <w:rsid w:val="00887772"/>
    <w:rsid w:val="00887F5F"/>
    <w:rsid w:val="0089063E"/>
    <w:rsid w:val="00890679"/>
    <w:rsid w:val="008A2235"/>
    <w:rsid w:val="008A2E71"/>
    <w:rsid w:val="008A3BE7"/>
    <w:rsid w:val="008B0296"/>
    <w:rsid w:val="008D7442"/>
    <w:rsid w:val="008D745D"/>
    <w:rsid w:val="008D7818"/>
    <w:rsid w:val="008E1B9D"/>
    <w:rsid w:val="008E227B"/>
    <w:rsid w:val="008E3E3E"/>
    <w:rsid w:val="008E47B4"/>
    <w:rsid w:val="008E710C"/>
    <w:rsid w:val="008E7947"/>
    <w:rsid w:val="008F047F"/>
    <w:rsid w:val="008F23E7"/>
    <w:rsid w:val="008F3F6C"/>
    <w:rsid w:val="008F4BEA"/>
    <w:rsid w:val="008F5621"/>
    <w:rsid w:val="00905B3A"/>
    <w:rsid w:val="00912D26"/>
    <w:rsid w:val="00920B98"/>
    <w:rsid w:val="00921CDF"/>
    <w:rsid w:val="00921E76"/>
    <w:rsid w:val="00923271"/>
    <w:rsid w:val="00923F19"/>
    <w:rsid w:val="00925FC6"/>
    <w:rsid w:val="0092774D"/>
    <w:rsid w:val="009300F3"/>
    <w:rsid w:val="00941EC7"/>
    <w:rsid w:val="00944C57"/>
    <w:rsid w:val="00954EF7"/>
    <w:rsid w:val="009614AC"/>
    <w:rsid w:val="009653FA"/>
    <w:rsid w:val="0096594F"/>
    <w:rsid w:val="0096605C"/>
    <w:rsid w:val="00966B75"/>
    <w:rsid w:val="00974974"/>
    <w:rsid w:val="009807DE"/>
    <w:rsid w:val="00981798"/>
    <w:rsid w:val="00995E85"/>
    <w:rsid w:val="00995FA6"/>
    <w:rsid w:val="009A1F04"/>
    <w:rsid w:val="009A3A8A"/>
    <w:rsid w:val="009B037F"/>
    <w:rsid w:val="009B4C19"/>
    <w:rsid w:val="009C3D7C"/>
    <w:rsid w:val="009C3EA1"/>
    <w:rsid w:val="009D0B4E"/>
    <w:rsid w:val="009D48FE"/>
    <w:rsid w:val="009D6951"/>
    <w:rsid w:val="009D7717"/>
    <w:rsid w:val="009E2839"/>
    <w:rsid w:val="009E4390"/>
    <w:rsid w:val="009F7911"/>
    <w:rsid w:val="00A051CD"/>
    <w:rsid w:val="00A20CE6"/>
    <w:rsid w:val="00A22D61"/>
    <w:rsid w:val="00A30E6C"/>
    <w:rsid w:val="00A36714"/>
    <w:rsid w:val="00A371D0"/>
    <w:rsid w:val="00A4671F"/>
    <w:rsid w:val="00A53CEF"/>
    <w:rsid w:val="00A54B0C"/>
    <w:rsid w:val="00A71729"/>
    <w:rsid w:val="00A72B6B"/>
    <w:rsid w:val="00A73E9F"/>
    <w:rsid w:val="00A76896"/>
    <w:rsid w:val="00A77197"/>
    <w:rsid w:val="00A828D2"/>
    <w:rsid w:val="00A855BA"/>
    <w:rsid w:val="00A87DD2"/>
    <w:rsid w:val="00A92D49"/>
    <w:rsid w:val="00AA2357"/>
    <w:rsid w:val="00AA25DC"/>
    <w:rsid w:val="00AA606C"/>
    <w:rsid w:val="00AB0265"/>
    <w:rsid w:val="00AB07A8"/>
    <w:rsid w:val="00AB54A9"/>
    <w:rsid w:val="00AB5CB8"/>
    <w:rsid w:val="00AC06F5"/>
    <w:rsid w:val="00AC4BD8"/>
    <w:rsid w:val="00AC5423"/>
    <w:rsid w:val="00AD4889"/>
    <w:rsid w:val="00AD6E57"/>
    <w:rsid w:val="00AE13C6"/>
    <w:rsid w:val="00AE5D68"/>
    <w:rsid w:val="00AE6148"/>
    <w:rsid w:val="00AE62EA"/>
    <w:rsid w:val="00AF2639"/>
    <w:rsid w:val="00AF3A5D"/>
    <w:rsid w:val="00AF3FE3"/>
    <w:rsid w:val="00AF6D9F"/>
    <w:rsid w:val="00AF7F69"/>
    <w:rsid w:val="00B11BF0"/>
    <w:rsid w:val="00B15A3B"/>
    <w:rsid w:val="00B2225D"/>
    <w:rsid w:val="00B224F6"/>
    <w:rsid w:val="00B317F4"/>
    <w:rsid w:val="00B33888"/>
    <w:rsid w:val="00B42112"/>
    <w:rsid w:val="00B53E91"/>
    <w:rsid w:val="00B61BA5"/>
    <w:rsid w:val="00B64FF8"/>
    <w:rsid w:val="00B74C69"/>
    <w:rsid w:val="00B7511F"/>
    <w:rsid w:val="00B775E4"/>
    <w:rsid w:val="00B83AAD"/>
    <w:rsid w:val="00B875C6"/>
    <w:rsid w:val="00B90751"/>
    <w:rsid w:val="00B90C88"/>
    <w:rsid w:val="00BA02B0"/>
    <w:rsid w:val="00BA52AC"/>
    <w:rsid w:val="00BB15A0"/>
    <w:rsid w:val="00BB2A0F"/>
    <w:rsid w:val="00BB4E07"/>
    <w:rsid w:val="00BB5480"/>
    <w:rsid w:val="00BC4734"/>
    <w:rsid w:val="00BC4C89"/>
    <w:rsid w:val="00BC60CF"/>
    <w:rsid w:val="00BC7106"/>
    <w:rsid w:val="00BC7634"/>
    <w:rsid w:val="00BD411A"/>
    <w:rsid w:val="00BD6D6E"/>
    <w:rsid w:val="00BE12F0"/>
    <w:rsid w:val="00BE4880"/>
    <w:rsid w:val="00BE663A"/>
    <w:rsid w:val="00BF361B"/>
    <w:rsid w:val="00BF6AE7"/>
    <w:rsid w:val="00BF767C"/>
    <w:rsid w:val="00C11F9B"/>
    <w:rsid w:val="00C202A6"/>
    <w:rsid w:val="00C21002"/>
    <w:rsid w:val="00C235B5"/>
    <w:rsid w:val="00C308E2"/>
    <w:rsid w:val="00C34975"/>
    <w:rsid w:val="00C35B87"/>
    <w:rsid w:val="00C36BA9"/>
    <w:rsid w:val="00C4096C"/>
    <w:rsid w:val="00C5029D"/>
    <w:rsid w:val="00C55219"/>
    <w:rsid w:val="00C57A69"/>
    <w:rsid w:val="00C646B9"/>
    <w:rsid w:val="00C64A60"/>
    <w:rsid w:val="00C66545"/>
    <w:rsid w:val="00C70EDD"/>
    <w:rsid w:val="00C830E4"/>
    <w:rsid w:val="00C865F0"/>
    <w:rsid w:val="00C93313"/>
    <w:rsid w:val="00C95885"/>
    <w:rsid w:val="00CA169A"/>
    <w:rsid w:val="00CA4AC3"/>
    <w:rsid w:val="00CB4DDA"/>
    <w:rsid w:val="00CC0569"/>
    <w:rsid w:val="00CC2EC8"/>
    <w:rsid w:val="00CC3990"/>
    <w:rsid w:val="00CC3B2C"/>
    <w:rsid w:val="00CE0983"/>
    <w:rsid w:val="00CE0D51"/>
    <w:rsid w:val="00CE18D5"/>
    <w:rsid w:val="00CE5326"/>
    <w:rsid w:val="00D03C44"/>
    <w:rsid w:val="00D110F9"/>
    <w:rsid w:val="00D135EF"/>
    <w:rsid w:val="00D13BB4"/>
    <w:rsid w:val="00D20835"/>
    <w:rsid w:val="00D24D4C"/>
    <w:rsid w:val="00D32A56"/>
    <w:rsid w:val="00D441E7"/>
    <w:rsid w:val="00D643A1"/>
    <w:rsid w:val="00D800F9"/>
    <w:rsid w:val="00D81249"/>
    <w:rsid w:val="00D8140A"/>
    <w:rsid w:val="00D8148F"/>
    <w:rsid w:val="00D8235F"/>
    <w:rsid w:val="00D87695"/>
    <w:rsid w:val="00D907C4"/>
    <w:rsid w:val="00D91325"/>
    <w:rsid w:val="00D918C4"/>
    <w:rsid w:val="00D92335"/>
    <w:rsid w:val="00DA71DF"/>
    <w:rsid w:val="00DC17CF"/>
    <w:rsid w:val="00DC5081"/>
    <w:rsid w:val="00DC6656"/>
    <w:rsid w:val="00DC793A"/>
    <w:rsid w:val="00DD2452"/>
    <w:rsid w:val="00DD24EF"/>
    <w:rsid w:val="00DD4823"/>
    <w:rsid w:val="00DD6B00"/>
    <w:rsid w:val="00DE3163"/>
    <w:rsid w:val="00DE3DD4"/>
    <w:rsid w:val="00DE4D92"/>
    <w:rsid w:val="00DE74CE"/>
    <w:rsid w:val="00E0097F"/>
    <w:rsid w:val="00E01887"/>
    <w:rsid w:val="00E01C85"/>
    <w:rsid w:val="00E01E4F"/>
    <w:rsid w:val="00E076AE"/>
    <w:rsid w:val="00E164ED"/>
    <w:rsid w:val="00E213EE"/>
    <w:rsid w:val="00E230FF"/>
    <w:rsid w:val="00E23CC2"/>
    <w:rsid w:val="00E30006"/>
    <w:rsid w:val="00E32AD9"/>
    <w:rsid w:val="00E41C47"/>
    <w:rsid w:val="00E45687"/>
    <w:rsid w:val="00E46460"/>
    <w:rsid w:val="00E513FF"/>
    <w:rsid w:val="00E605C4"/>
    <w:rsid w:val="00E607DE"/>
    <w:rsid w:val="00E6113F"/>
    <w:rsid w:val="00E63176"/>
    <w:rsid w:val="00E66075"/>
    <w:rsid w:val="00E70E9F"/>
    <w:rsid w:val="00E72C72"/>
    <w:rsid w:val="00E80384"/>
    <w:rsid w:val="00E80582"/>
    <w:rsid w:val="00E8148B"/>
    <w:rsid w:val="00E81EB1"/>
    <w:rsid w:val="00EA025E"/>
    <w:rsid w:val="00EA6962"/>
    <w:rsid w:val="00EC6D8D"/>
    <w:rsid w:val="00ED0300"/>
    <w:rsid w:val="00ED0737"/>
    <w:rsid w:val="00ED6792"/>
    <w:rsid w:val="00F004DA"/>
    <w:rsid w:val="00F143F1"/>
    <w:rsid w:val="00F15D22"/>
    <w:rsid w:val="00F2394A"/>
    <w:rsid w:val="00F264F5"/>
    <w:rsid w:val="00F26FA3"/>
    <w:rsid w:val="00F276B2"/>
    <w:rsid w:val="00F30E0C"/>
    <w:rsid w:val="00F317CD"/>
    <w:rsid w:val="00F3782E"/>
    <w:rsid w:val="00F42E64"/>
    <w:rsid w:val="00F46127"/>
    <w:rsid w:val="00F51733"/>
    <w:rsid w:val="00F6601A"/>
    <w:rsid w:val="00F71AE6"/>
    <w:rsid w:val="00F86E9B"/>
    <w:rsid w:val="00F8726A"/>
    <w:rsid w:val="00F90496"/>
    <w:rsid w:val="00FA7FD4"/>
    <w:rsid w:val="00FB0E7E"/>
    <w:rsid w:val="00FB36FA"/>
    <w:rsid w:val="00FB42AE"/>
    <w:rsid w:val="00FC296E"/>
    <w:rsid w:val="00FC533E"/>
    <w:rsid w:val="00FC5936"/>
    <w:rsid w:val="00FC6E16"/>
    <w:rsid w:val="00FD0516"/>
    <w:rsid w:val="00FD1900"/>
    <w:rsid w:val="00FD3F1B"/>
    <w:rsid w:val="00FD5740"/>
    <w:rsid w:val="00FE4AD3"/>
    <w:rsid w:val="00FF4896"/>
    <w:rsid w:val="00FF6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267"/>
    <w:rPr>
      <w:sz w:val="24"/>
      <w:szCs w:val="24"/>
      <w:lang w:val="en-IN" w:eastAsia="en-IN"/>
    </w:rPr>
  </w:style>
  <w:style w:type="paragraph" w:styleId="1">
    <w:name w:val="heading 1"/>
    <w:basedOn w:val="a"/>
    <w:next w:val="a"/>
    <w:link w:val="1Char"/>
    <w:qFormat/>
    <w:rsid w:val="00051F44"/>
    <w:pPr>
      <w:keepNext/>
      <w:keepLines/>
      <w:spacing w:before="480"/>
      <w:outlineLvl w:val="0"/>
    </w:pPr>
    <w:rPr>
      <w:rFonts w:ascii="Cambria" w:eastAsia="Times New Roman" w:hAnsi="Cambria"/>
      <w:b/>
      <w:bCs/>
      <w:color w:val="365F91"/>
      <w:sz w:val="28"/>
      <w:szCs w:val="28"/>
      <w:lang w:val="x-none" w:eastAsia="x-none"/>
    </w:rPr>
  </w:style>
  <w:style w:type="paragraph" w:styleId="3">
    <w:name w:val="heading 3"/>
    <w:basedOn w:val="a"/>
    <w:link w:val="3Char"/>
    <w:uiPriority w:val="9"/>
    <w:qFormat/>
    <w:rsid w:val="004A5B09"/>
    <w:pPr>
      <w:spacing w:before="100" w:beforeAutospacing="1" w:after="100" w:afterAutospacing="1"/>
      <w:outlineLvl w:val="2"/>
    </w:pPr>
    <w:rPr>
      <w:b/>
      <w:bCs/>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A60"/>
    <w:pPr>
      <w:ind w:left="720"/>
      <w:contextualSpacing/>
      <w:jc w:val="both"/>
    </w:pPr>
    <w:rPr>
      <w:rFonts w:ascii="Calibri" w:eastAsia="Calibri" w:hAnsi="Calibri" w:cs="Mangal"/>
      <w:sz w:val="22"/>
      <w:szCs w:val="20"/>
      <w:lang w:eastAsia="en-US" w:bidi="hi-IN"/>
    </w:rPr>
  </w:style>
  <w:style w:type="character" w:styleId="a4">
    <w:name w:val="Hyperlink"/>
    <w:rsid w:val="00C64A60"/>
    <w:rPr>
      <w:color w:val="0000FF"/>
      <w:u w:val="single"/>
    </w:rPr>
  </w:style>
  <w:style w:type="paragraph" w:styleId="2">
    <w:name w:val="Body Text 2"/>
    <w:basedOn w:val="a"/>
    <w:link w:val="2Char"/>
    <w:rsid w:val="00C64A60"/>
    <w:pPr>
      <w:tabs>
        <w:tab w:val="left" w:pos="1800"/>
      </w:tabs>
      <w:spacing w:after="120" w:line="360" w:lineRule="auto"/>
      <w:jc w:val="both"/>
    </w:pPr>
    <w:rPr>
      <w:b/>
      <w:bCs/>
      <w:lang w:val="en-US" w:eastAsia="en-US"/>
    </w:rPr>
  </w:style>
  <w:style w:type="character" w:customStyle="1" w:styleId="2Char">
    <w:name w:val="正文文本 2 Char"/>
    <w:link w:val="2"/>
    <w:rsid w:val="00C64A60"/>
    <w:rPr>
      <w:b/>
      <w:bCs/>
      <w:sz w:val="24"/>
      <w:szCs w:val="24"/>
      <w:lang w:val="en-US" w:eastAsia="en-US" w:bidi="ar-SA"/>
    </w:rPr>
  </w:style>
  <w:style w:type="character" w:customStyle="1" w:styleId="3Char">
    <w:name w:val="标题 3 Char"/>
    <w:link w:val="3"/>
    <w:uiPriority w:val="9"/>
    <w:rsid w:val="004A5B09"/>
    <w:rPr>
      <w:b/>
      <w:bCs/>
      <w:sz w:val="27"/>
      <w:szCs w:val="27"/>
      <w:lang w:val="en-GB" w:eastAsia="en-GB"/>
    </w:rPr>
  </w:style>
  <w:style w:type="character" w:customStyle="1" w:styleId="style3">
    <w:name w:val="style3"/>
    <w:basedOn w:val="a0"/>
    <w:rsid w:val="004A5B09"/>
  </w:style>
  <w:style w:type="character" w:styleId="a5">
    <w:name w:val="line number"/>
    <w:basedOn w:val="a0"/>
    <w:rsid w:val="00A051CD"/>
  </w:style>
  <w:style w:type="paragraph" w:styleId="a6">
    <w:name w:val="header"/>
    <w:basedOn w:val="a"/>
    <w:link w:val="Char"/>
    <w:uiPriority w:val="99"/>
    <w:rsid w:val="0057015F"/>
    <w:pPr>
      <w:tabs>
        <w:tab w:val="center" w:pos="4513"/>
        <w:tab w:val="right" w:pos="9026"/>
      </w:tabs>
    </w:pPr>
    <w:rPr>
      <w:lang w:val="x-none" w:eastAsia="x-none"/>
    </w:rPr>
  </w:style>
  <w:style w:type="character" w:customStyle="1" w:styleId="Char">
    <w:name w:val="页眉 Char"/>
    <w:link w:val="a6"/>
    <w:uiPriority w:val="99"/>
    <w:rsid w:val="0057015F"/>
    <w:rPr>
      <w:sz w:val="24"/>
      <w:szCs w:val="24"/>
    </w:rPr>
  </w:style>
  <w:style w:type="paragraph" w:styleId="a7">
    <w:name w:val="footer"/>
    <w:basedOn w:val="a"/>
    <w:link w:val="Char0"/>
    <w:uiPriority w:val="99"/>
    <w:rsid w:val="0057015F"/>
    <w:pPr>
      <w:tabs>
        <w:tab w:val="center" w:pos="4513"/>
        <w:tab w:val="right" w:pos="9026"/>
      </w:tabs>
    </w:pPr>
    <w:rPr>
      <w:lang w:val="x-none" w:eastAsia="x-none"/>
    </w:rPr>
  </w:style>
  <w:style w:type="character" w:customStyle="1" w:styleId="Char0">
    <w:name w:val="页脚 Char"/>
    <w:link w:val="a7"/>
    <w:uiPriority w:val="99"/>
    <w:rsid w:val="0057015F"/>
    <w:rPr>
      <w:sz w:val="24"/>
      <w:szCs w:val="24"/>
    </w:rPr>
  </w:style>
  <w:style w:type="paragraph" w:styleId="a8">
    <w:name w:val="Balloon Text"/>
    <w:basedOn w:val="a"/>
    <w:link w:val="Char1"/>
    <w:rsid w:val="0057015F"/>
    <w:rPr>
      <w:rFonts w:ascii="Tahoma" w:hAnsi="Tahoma"/>
      <w:sz w:val="16"/>
      <w:szCs w:val="16"/>
      <w:lang w:val="x-none" w:eastAsia="x-none"/>
    </w:rPr>
  </w:style>
  <w:style w:type="character" w:customStyle="1" w:styleId="Char1">
    <w:name w:val="批注框文本 Char"/>
    <w:link w:val="a8"/>
    <w:rsid w:val="0057015F"/>
    <w:rPr>
      <w:rFonts w:ascii="Tahoma" w:hAnsi="Tahoma" w:cs="Tahoma"/>
      <w:sz w:val="16"/>
      <w:szCs w:val="16"/>
    </w:rPr>
  </w:style>
  <w:style w:type="character" w:customStyle="1" w:styleId="1Char">
    <w:name w:val="标题 1 Char"/>
    <w:link w:val="1"/>
    <w:rsid w:val="00051F44"/>
    <w:rPr>
      <w:rFonts w:ascii="Cambria" w:eastAsia="Times New Roman" w:hAnsi="Cambria" w:cs="Mangal"/>
      <w:b/>
      <w:bCs/>
      <w:color w:val="365F91"/>
      <w:sz w:val="28"/>
      <w:szCs w:val="28"/>
    </w:rPr>
  </w:style>
  <w:style w:type="paragraph" w:customStyle="1" w:styleId="STYLEDUTEXTE">
    <w:name w:val="STYLE DU TEXTE"/>
    <w:basedOn w:val="a"/>
    <w:link w:val="STYLEDUTEXTEChar"/>
    <w:rsid w:val="00051F44"/>
    <w:pPr>
      <w:jc w:val="both"/>
    </w:pPr>
    <w:rPr>
      <w:rFonts w:ascii="Arial" w:hAnsi="Arial"/>
      <w:sz w:val="20"/>
      <w:szCs w:val="20"/>
      <w:lang w:val="en-GB" w:eastAsia="en-GB"/>
    </w:rPr>
  </w:style>
  <w:style w:type="character" w:customStyle="1" w:styleId="STYLEDUTEXTEChar">
    <w:name w:val="STYLE DU TEXTE Char"/>
    <w:link w:val="STYLEDUTEXTE"/>
    <w:locked/>
    <w:rsid w:val="00051F44"/>
    <w:rPr>
      <w:rFonts w:ascii="Arial" w:hAnsi="Arial"/>
      <w:lang w:val="en-GB" w:eastAsia="en-GB"/>
    </w:rPr>
  </w:style>
  <w:style w:type="character" w:styleId="a9">
    <w:name w:val="footnote reference"/>
    <w:uiPriority w:val="99"/>
    <w:unhideWhenUsed/>
    <w:rsid w:val="00051F44"/>
    <w:rPr>
      <w:vertAlign w:val="superscript"/>
    </w:rPr>
  </w:style>
  <w:style w:type="paragraph" w:styleId="aa">
    <w:name w:val="footnote text"/>
    <w:basedOn w:val="a"/>
    <w:link w:val="Char2"/>
    <w:uiPriority w:val="99"/>
    <w:unhideWhenUsed/>
    <w:rsid w:val="00051F44"/>
    <w:pPr>
      <w:spacing w:after="200" w:line="276" w:lineRule="auto"/>
    </w:pPr>
    <w:rPr>
      <w:rFonts w:ascii="Calibri" w:hAnsi="Calibri"/>
      <w:sz w:val="20"/>
      <w:szCs w:val="20"/>
      <w:lang w:val="x-none" w:eastAsia="x-none"/>
    </w:rPr>
  </w:style>
  <w:style w:type="character" w:customStyle="1" w:styleId="Char2">
    <w:name w:val="脚注文本 Char"/>
    <w:link w:val="aa"/>
    <w:uiPriority w:val="99"/>
    <w:rsid w:val="00051F44"/>
    <w:rPr>
      <w:rFonts w:ascii="Calibri" w:hAnsi="Calibri"/>
    </w:rPr>
  </w:style>
  <w:style w:type="paragraph" w:styleId="ab">
    <w:name w:val="No Spacing"/>
    <w:basedOn w:val="a"/>
    <w:link w:val="Char3"/>
    <w:uiPriority w:val="1"/>
    <w:qFormat/>
    <w:rsid w:val="000954CF"/>
    <w:pPr>
      <w:ind w:left="567" w:hanging="142"/>
      <w:jc w:val="both"/>
    </w:pPr>
    <w:rPr>
      <w:rFonts w:ascii="Calibri" w:hAnsi="Calibri" w:cs="Mangal"/>
      <w:sz w:val="20"/>
      <w:szCs w:val="20"/>
      <w:lang w:val="x-none" w:eastAsia="x-none" w:bidi="hi-IN"/>
    </w:rPr>
  </w:style>
  <w:style w:type="character" w:customStyle="1" w:styleId="Char3">
    <w:name w:val="无间隔 Char"/>
    <w:link w:val="ab"/>
    <w:uiPriority w:val="1"/>
    <w:locked/>
    <w:rsid w:val="000954CF"/>
    <w:rPr>
      <w:rFonts w:ascii="Calibri" w:hAnsi="Calibri" w:cs="Mangal"/>
      <w:lang w:bidi="hi-IN"/>
    </w:rPr>
  </w:style>
  <w:style w:type="paragraph" w:customStyle="1" w:styleId="ONUME">
    <w:name w:val="ONUM E"/>
    <w:basedOn w:val="ac"/>
    <w:rsid w:val="001D46C9"/>
    <w:pPr>
      <w:spacing w:after="220"/>
    </w:pPr>
    <w:rPr>
      <w:rFonts w:ascii="Arial" w:hAnsi="Arial" w:cs="Arial"/>
      <w:sz w:val="22"/>
      <w:szCs w:val="20"/>
      <w:lang w:val="en-US" w:eastAsia="zh-CN"/>
    </w:rPr>
  </w:style>
  <w:style w:type="paragraph" w:styleId="ac">
    <w:name w:val="Body Text"/>
    <w:basedOn w:val="a"/>
    <w:link w:val="Char4"/>
    <w:rsid w:val="001D46C9"/>
    <w:pPr>
      <w:spacing w:after="120"/>
    </w:pPr>
    <w:rPr>
      <w:lang w:val="x-none" w:eastAsia="x-none"/>
    </w:rPr>
  </w:style>
  <w:style w:type="character" w:customStyle="1" w:styleId="Char4">
    <w:name w:val="正文文本 Char"/>
    <w:link w:val="ac"/>
    <w:rsid w:val="001D46C9"/>
    <w:rPr>
      <w:sz w:val="24"/>
      <w:szCs w:val="24"/>
    </w:rPr>
  </w:style>
  <w:style w:type="paragraph" w:customStyle="1" w:styleId="Style1">
    <w:name w:val="Style1"/>
    <w:basedOn w:val="a"/>
    <w:qFormat/>
    <w:rsid w:val="001216E6"/>
    <w:pPr>
      <w:numPr>
        <w:numId w:val="13"/>
      </w:numPr>
      <w:spacing w:after="200"/>
      <w:ind w:left="851" w:hanging="851"/>
      <w:contextualSpacing/>
    </w:pPr>
    <w:rPr>
      <w:rFonts w:ascii="Arial" w:eastAsia="Calibri" w:hAnsi="Arial" w:cs="Arial"/>
      <w:bCs/>
      <w:i/>
      <w:iCs/>
      <w:sz w:val="22"/>
      <w:szCs w:val="22"/>
      <w:lang w:eastAsia="en-US"/>
    </w:rPr>
  </w:style>
  <w:style w:type="character" w:styleId="ad">
    <w:name w:val="annotation reference"/>
    <w:rsid w:val="00692A9B"/>
    <w:rPr>
      <w:sz w:val="16"/>
      <w:szCs w:val="16"/>
    </w:rPr>
  </w:style>
  <w:style w:type="paragraph" w:styleId="ae">
    <w:name w:val="annotation text"/>
    <w:basedOn w:val="a"/>
    <w:link w:val="Char5"/>
    <w:rsid w:val="00692A9B"/>
    <w:rPr>
      <w:sz w:val="20"/>
      <w:szCs w:val="20"/>
    </w:rPr>
  </w:style>
  <w:style w:type="character" w:customStyle="1" w:styleId="Char5">
    <w:name w:val="批注文字 Char"/>
    <w:basedOn w:val="a0"/>
    <w:link w:val="ae"/>
    <w:rsid w:val="00692A9B"/>
  </w:style>
  <w:style w:type="paragraph" w:styleId="af">
    <w:name w:val="annotation subject"/>
    <w:basedOn w:val="ae"/>
    <w:next w:val="ae"/>
    <w:link w:val="Char6"/>
    <w:rsid w:val="00692A9B"/>
    <w:rPr>
      <w:b/>
      <w:bCs/>
      <w:lang w:val="x-none" w:eastAsia="x-none"/>
    </w:rPr>
  </w:style>
  <w:style w:type="character" w:customStyle="1" w:styleId="Char6">
    <w:name w:val="批注主题 Char"/>
    <w:link w:val="af"/>
    <w:rsid w:val="00692A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267"/>
    <w:rPr>
      <w:sz w:val="24"/>
      <w:szCs w:val="24"/>
      <w:lang w:val="en-IN" w:eastAsia="en-IN"/>
    </w:rPr>
  </w:style>
  <w:style w:type="paragraph" w:styleId="1">
    <w:name w:val="heading 1"/>
    <w:basedOn w:val="a"/>
    <w:next w:val="a"/>
    <w:link w:val="1Char"/>
    <w:qFormat/>
    <w:rsid w:val="00051F44"/>
    <w:pPr>
      <w:keepNext/>
      <w:keepLines/>
      <w:spacing w:before="480"/>
      <w:outlineLvl w:val="0"/>
    </w:pPr>
    <w:rPr>
      <w:rFonts w:ascii="Cambria" w:eastAsia="Times New Roman" w:hAnsi="Cambria"/>
      <w:b/>
      <w:bCs/>
      <w:color w:val="365F91"/>
      <w:sz w:val="28"/>
      <w:szCs w:val="28"/>
      <w:lang w:val="x-none" w:eastAsia="x-none"/>
    </w:rPr>
  </w:style>
  <w:style w:type="paragraph" w:styleId="3">
    <w:name w:val="heading 3"/>
    <w:basedOn w:val="a"/>
    <w:link w:val="3Char"/>
    <w:uiPriority w:val="9"/>
    <w:qFormat/>
    <w:rsid w:val="004A5B09"/>
    <w:pPr>
      <w:spacing w:before="100" w:beforeAutospacing="1" w:after="100" w:afterAutospacing="1"/>
      <w:outlineLvl w:val="2"/>
    </w:pPr>
    <w:rPr>
      <w:b/>
      <w:bCs/>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A60"/>
    <w:pPr>
      <w:ind w:left="720"/>
      <w:contextualSpacing/>
      <w:jc w:val="both"/>
    </w:pPr>
    <w:rPr>
      <w:rFonts w:ascii="Calibri" w:eastAsia="Calibri" w:hAnsi="Calibri" w:cs="Mangal"/>
      <w:sz w:val="22"/>
      <w:szCs w:val="20"/>
      <w:lang w:eastAsia="en-US" w:bidi="hi-IN"/>
    </w:rPr>
  </w:style>
  <w:style w:type="character" w:styleId="a4">
    <w:name w:val="Hyperlink"/>
    <w:rsid w:val="00C64A60"/>
    <w:rPr>
      <w:color w:val="0000FF"/>
      <w:u w:val="single"/>
    </w:rPr>
  </w:style>
  <w:style w:type="paragraph" w:styleId="2">
    <w:name w:val="Body Text 2"/>
    <w:basedOn w:val="a"/>
    <w:link w:val="2Char"/>
    <w:rsid w:val="00C64A60"/>
    <w:pPr>
      <w:tabs>
        <w:tab w:val="left" w:pos="1800"/>
      </w:tabs>
      <w:spacing w:after="120" w:line="360" w:lineRule="auto"/>
      <w:jc w:val="both"/>
    </w:pPr>
    <w:rPr>
      <w:b/>
      <w:bCs/>
      <w:lang w:val="en-US" w:eastAsia="en-US"/>
    </w:rPr>
  </w:style>
  <w:style w:type="character" w:customStyle="1" w:styleId="2Char">
    <w:name w:val="正文文本 2 Char"/>
    <w:link w:val="2"/>
    <w:rsid w:val="00C64A60"/>
    <w:rPr>
      <w:b/>
      <w:bCs/>
      <w:sz w:val="24"/>
      <w:szCs w:val="24"/>
      <w:lang w:val="en-US" w:eastAsia="en-US" w:bidi="ar-SA"/>
    </w:rPr>
  </w:style>
  <w:style w:type="character" w:customStyle="1" w:styleId="3Char">
    <w:name w:val="标题 3 Char"/>
    <w:link w:val="3"/>
    <w:uiPriority w:val="9"/>
    <w:rsid w:val="004A5B09"/>
    <w:rPr>
      <w:b/>
      <w:bCs/>
      <w:sz w:val="27"/>
      <w:szCs w:val="27"/>
      <w:lang w:val="en-GB" w:eastAsia="en-GB"/>
    </w:rPr>
  </w:style>
  <w:style w:type="character" w:customStyle="1" w:styleId="style3">
    <w:name w:val="style3"/>
    <w:basedOn w:val="a0"/>
    <w:rsid w:val="004A5B09"/>
  </w:style>
  <w:style w:type="character" w:styleId="a5">
    <w:name w:val="line number"/>
    <w:basedOn w:val="a0"/>
    <w:rsid w:val="00A051CD"/>
  </w:style>
  <w:style w:type="paragraph" w:styleId="a6">
    <w:name w:val="header"/>
    <w:basedOn w:val="a"/>
    <w:link w:val="Char"/>
    <w:uiPriority w:val="99"/>
    <w:rsid w:val="0057015F"/>
    <w:pPr>
      <w:tabs>
        <w:tab w:val="center" w:pos="4513"/>
        <w:tab w:val="right" w:pos="9026"/>
      </w:tabs>
    </w:pPr>
    <w:rPr>
      <w:lang w:val="x-none" w:eastAsia="x-none"/>
    </w:rPr>
  </w:style>
  <w:style w:type="character" w:customStyle="1" w:styleId="Char">
    <w:name w:val="页眉 Char"/>
    <w:link w:val="a6"/>
    <w:uiPriority w:val="99"/>
    <w:rsid w:val="0057015F"/>
    <w:rPr>
      <w:sz w:val="24"/>
      <w:szCs w:val="24"/>
    </w:rPr>
  </w:style>
  <w:style w:type="paragraph" w:styleId="a7">
    <w:name w:val="footer"/>
    <w:basedOn w:val="a"/>
    <w:link w:val="Char0"/>
    <w:uiPriority w:val="99"/>
    <w:rsid w:val="0057015F"/>
    <w:pPr>
      <w:tabs>
        <w:tab w:val="center" w:pos="4513"/>
        <w:tab w:val="right" w:pos="9026"/>
      </w:tabs>
    </w:pPr>
    <w:rPr>
      <w:lang w:val="x-none" w:eastAsia="x-none"/>
    </w:rPr>
  </w:style>
  <w:style w:type="character" w:customStyle="1" w:styleId="Char0">
    <w:name w:val="页脚 Char"/>
    <w:link w:val="a7"/>
    <w:uiPriority w:val="99"/>
    <w:rsid w:val="0057015F"/>
    <w:rPr>
      <w:sz w:val="24"/>
      <w:szCs w:val="24"/>
    </w:rPr>
  </w:style>
  <w:style w:type="paragraph" w:styleId="a8">
    <w:name w:val="Balloon Text"/>
    <w:basedOn w:val="a"/>
    <w:link w:val="Char1"/>
    <w:rsid w:val="0057015F"/>
    <w:rPr>
      <w:rFonts w:ascii="Tahoma" w:hAnsi="Tahoma"/>
      <w:sz w:val="16"/>
      <w:szCs w:val="16"/>
      <w:lang w:val="x-none" w:eastAsia="x-none"/>
    </w:rPr>
  </w:style>
  <w:style w:type="character" w:customStyle="1" w:styleId="Char1">
    <w:name w:val="批注框文本 Char"/>
    <w:link w:val="a8"/>
    <w:rsid w:val="0057015F"/>
    <w:rPr>
      <w:rFonts w:ascii="Tahoma" w:hAnsi="Tahoma" w:cs="Tahoma"/>
      <w:sz w:val="16"/>
      <w:szCs w:val="16"/>
    </w:rPr>
  </w:style>
  <w:style w:type="character" w:customStyle="1" w:styleId="1Char">
    <w:name w:val="标题 1 Char"/>
    <w:link w:val="1"/>
    <w:rsid w:val="00051F44"/>
    <w:rPr>
      <w:rFonts w:ascii="Cambria" w:eastAsia="Times New Roman" w:hAnsi="Cambria" w:cs="Mangal"/>
      <w:b/>
      <w:bCs/>
      <w:color w:val="365F91"/>
      <w:sz w:val="28"/>
      <w:szCs w:val="28"/>
    </w:rPr>
  </w:style>
  <w:style w:type="paragraph" w:customStyle="1" w:styleId="STYLEDUTEXTE">
    <w:name w:val="STYLE DU TEXTE"/>
    <w:basedOn w:val="a"/>
    <w:link w:val="STYLEDUTEXTEChar"/>
    <w:rsid w:val="00051F44"/>
    <w:pPr>
      <w:jc w:val="both"/>
    </w:pPr>
    <w:rPr>
      <w:rFonts w:ascii="Arial" w:hAnsi="Arial"/>
      <w:sz w:val="20"/>
      <w:szCs w:val="20"/>
      <w:lang w:val="en-GB" w:eastAsia="en-GB"/>
    </w:rPr>
  </w:style>
  <w:style w:type="character" w:customStyle="1" w:styleId="STYLEDUTEXTEChar">
    <w:name w:val="STYLE DU TEXTE Char"/>
    <w:link w:val="STYLEDUTEXTE"/>
    <w:locked/>
    <w:rsid w:val="00051F44"/>
    <w:rPr>
      <w:rFonts w:ascii="Arial" w:hAnsi="Arial"/>
      <w:lang w:val="en-GB" w:eastAsia="en-GB"/>
    </w:rPr>
  </w:style>
  <w:style w:type="character" w:styleId="a9">
    <w:name w:val="footnote reference"/>
    <w:uiPriority w:val="99"/>
    <w:unhideWhenUsed/>
    <w:rsid w:val="00051F44"/>
    <w:rPr>
      <w:vertAlign w:val="superscript"/>
    </w:rPr>
  </w:style>
  <w:style w:type="paragraph" w:styleId="aa">
    <w:name w:val="footnote text"/>
    <w:basedOn w:val="a"/>
    <w:link w:val="Char2"/>
    <w:uiPriority w:val="99"/>
    <w:unhideWhenUsed/>
    <w:rsid w:val="00051F44"/>
    <w:pPr>
      <w:spacing w:after="200" w:line="276" w:lineRule="auto"/>
    </w:pPr>
    <w:rPr>
      <w:rFonts w:ascii="Calibri" w:hAnsi="Calibri"/>
      <w:sz w:val="20"/>
      <w:szCs w:val="20"/>
      <w:lang w:val="x-none" w:eastAsia="x-none"/>
    </w:rPr>
  </w:style>
  <w:style w:type="character" w:customStyle="1" w:styleId="Char2">
    <w:name w:val="脚注文本 Char"/>
    <w:link w:val="aa"/>
    <w:uiPriority w:val="99"/>
    <w:rsid w:val="00051F44"/>
    <w:rPr>
      <w:rFonts w:ascii="Calibri" w:hAnsi="Calibri"/>
    </w:rPr>
  </w:style>
  <w:style w:type="paragraph" w:styleId="ab">
    <w:name w:val="No Spacing"/>
    <w:basedOn w:val="a"/>
    <w:link w:val="Char3"/>
    <w:uiPriority w:val="1"/>
    <w:qFormat/>
    <w:rsid w:val="000954CF"/>
    <w:pPr>
      <w:ind w:left="567" w:hanging="142"/>
      <w:jc w:val="both"/>
    </w:pPr>
    <w:rPr>
      <w:rFonts w:ascii="Calibri" w:hAnsi="Calibri" w:cs="Mangal"/>
      <w:sz w:val="20"/>
      <w:szCs w:val="20"/>
      <w:lang w:val="x-none" w:eastAsia="x-none" w:bidi="hi-IN"/>
    </w:rPr>
  </w:style>
  <w:style w:type="character" w:customStyle="1" w:styleId="Char3">
    <w:name w:val="无间隔 Char"/>
    <w:link w:val="ab"/>
    <w:uiPriority w:val="1"/>
    <w:locked/>
    <w:rsid w:val="000954CF"/>
    <w:rPr>
      <w:rFonts w:ascii="Calibri" w:hAnsi="Calibri" w:cs="Mangal"/>
      <w:lang w:bidi="hi-IN"/>
    </w:rPr>
  </w:style>
  <w:style w:type="paragraph" w:customStyle="1" w:styleId="ONUME">
    <w:name w:val="ONUM E"/>
    <w:basedOn w:val="ac"/>
    <w:rsid w:val="001D46C9"/>
    <w:pPr>
      <w:spacing w:after="220"/>
    </w:pPr>
    <w:rPr>
      <w:rFonts w:ascii="Arial" w:hAnsi="Arial" w:cs="Arial"/>
      <w:sz w:val="22"/>
      <w:szCs w:val="20"/>
      <w:lang w:val="en-US" w:eastAsia="zh-CN"/>
    </w:rPr>
  </w:style>
  <w:style w:type="paragraph" w:styleId="ac">
    <w:name w:val="Body Text"/>
    <w:basedOn w:val="a"/>
    <w:link w:val="Char4"/>
    <w:rsid w:val="001D46C9"/>
    <w:pPr>
      <w:spacing w:after="120"/>
    </w:pPr>
    <w:rPr>
      <w:lang w:val="x-none" w:eastAsia="x-none"/>
    </w:rPr>
  </w:style>
  <w:style w:type="character" w:customStyle="1" w:styleId="Char4">
    <w:name w:val="正文文本 Char"/>
    <w:link w:val="ac"/>
    <w:rsid w:val="001D46C9"/>
    <w:rPr>
      <w:sz w:val="24"/>
      <w:szCs w:val="24"/>
    </w:rPr>
  </w:style>
  <w:style w:type="paragraph" w:customStyle="1" w:styleId="Style1">
    <w:name w:val="Style1"/>
    <w:basedOn w:val="a"/>
    <w:qFormat/>
    <w:rsid w:val="001216E6"/>
    <w:pPr>
      <w:numPr>
        <w:numId w:val="13"/>
      </w:numPr>
      <w:spacing w:after="200"/>
      <w:ind w:left="851" w:hanging="851"/>
      <w:contextualSpacing/>
    </w:pPr>
    <w:rPr>
      <w:rFonts w:ascii="Arial" w:eastAsia="Calibri" w:hAnsi="Arial" w:cs="Arial"/>
      <w:bCs/>
      <w:i/>
      <w:iCs/>
      <w:sz w:val="22"/>
      <w:szCs w:val="22"/>
      <w:lang w:eastAsia="en-US"/>
    </w:rPr>
  </w:style>
  <w:style w:type="character" w:styleId="ad">
    <w:name w:val="annotation reference"/>
    <w:rsid w:val="00692A9B"/>
    <w:rPr>
      <w:sz w:val="16"/>
      <w:szCs w:val="16"/>
    </w:rPr>
  </w:style>
  <w:style w:type="paragraph" w:styleId="ae">
    <w:name w:val="annotation text"/>
    <w:basedOn w:val="a"/>
    <w:link w:val="Char5"/>
    <w:rsid w:val="00692A9B"/>
    <w:rPr>
      <w:sz w:val="20"/>
      <w:szCs w:val="20"/>
    </w:rPr>
  </w:style>
  <w:style w:type="character" w:customStyle="1" w:styleId="Char5">
    <w:name w:val="批注文字 Char"/>
    <w:basedOn w:val="a0"/>
    <w:link w:val="ae"/>
    <w:rsid w:val="00692A9B"/>
  </w:style>
  <w:style w:type="paragraph" w:styleId="af">
    <w:name w:val="annotation subject"/>
    <w:basedOn w:val="ae"/>
    <w:next w:val="ae"/>
    <w:link w:val="Char6"/>
    <w:rsid w:val="00692A9B"/>
    <w:rPr>
      <w:b/>
      <w:bCs/>
      <w:lang w:val="x-none" w:eastAsia="x-none"/>
    </w:rPr>
  </w:style>
  <w:style w:type="character" w:customStyle="1" w:styleId="Char6">
    <w:name w:val="批注主题 Char"/>
    <w:link w:val="af"/>
    <w:rsid w:val="00692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23514">
      <w:bodyDiv w:val="1"/>
      <w:marLeft w:val="0"/>
      <w:marRight w:val="0"/>
      <w:marTop w:val="0"/>
      <w:marBottom w:val="0"/>
      <w:divBdr>
        <w:top w:val="none" w:sz="0" w:space="0" w:color="auto"/>
        <w:left w:val="none" w:sz="0" w:space="0" w:color="auto"/>
        <w:bottom w:val="none" w:sz="0" w:space="0" w:color="auto"/>
        <w:right w:val="none" w:sz="0" w:space="0" w:color="auto"/>
      </w:divBdr>
    </w:div>
    <w:div w:id="18694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EE37-F185-48C0-8FB4-0ECC16E2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14198</Words>
  <Characters>1870</Characters>
  <Application>Microsoft Office Word</Application>
  <DocSecurity>0</DocSecurity>
  <Lines>93</Lines>
  <Paragraphs>373</Paragraphs>
  <ScaleCrop>false</ScaleCrop>
  <LinksUpToDate>false</LinksUpToDate>
  <CharactersWithSpaces>15695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2013-08-20T13:12:00Z</dcterms:created>
  <dcterms:modified xsi:type="dcterms:W3CDTF">2013-08-28T08:49:00Z</dcterms:modified>
</cp:coreProperties>
</file>