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charts/chart1.xml" ContentType="application/vnd.openxmlformats-officedocument.drawingml.chart+xml"/>
  <Override PartName="/word/charts/chart2.xml" ContentType="application/vnd.openxmlformats-officedocument.drawingml.chart+xml"/>
  <Override PartName="/word/theme/themeOverride1.xml" ContentType="application/vnd.openxmlformats-officedocument.themeOverride+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94"/>
        <w:gridCol w:w="4337"/>
        <w:gridCol w:w="425"/>
      </w:tblGrid>
      <w:tr w:rsidR="008B64E2" w:rsidRPr="008B2CC1" w:rsidTr="002C3C3F">
        <w:trPr>
          <w:trHeight w:val="1977"/>
        </w:trPr>
        <w:tc>
          <w:tcPr>
            <w:tcW w:w="4594" w:type="dxa"/>
            <w:tcBorders>
              <w:bottom w:val="single" w:sz="4" w:space="0" w:color="auto"/>
            </w:tcBorders>
            <w:tcMar>
              <w:bottom w:w="170" w:type="dxa"/>
            </w:tcMar>
          </w:tcPr>
          <w:p w:rsidR="008B64E2" w:rsidRPr="008B2CC1" w:rsidRDefault="008B64E2" w:rsidP="002C3C3F">
            <w:bookmarkStart w:id="0" w:name="_GoBack"/>
            <w:bookmarkEnd w:id="0"/>
            <w:r>
              <w:rPr>
                <w:noProof/>
              </w:rPr>
              <w:drawing>
                <wp:anchor distT="0" distB="0" distL="114300" distR="114300" simplePos="0" relativeHeight="251659264" behindDoc="1" locked="0" layoutInCell="0" allowOverlap="1" wp14:anchorId="60EBBAFE" wp14:editId="4E717AFD">
                  <wp:simplePos x="0" y="0"/>
                  <wp:positionH relativeFrom="page">
                    <wp:posOffset>3834130</wp:posOffset>
                  </wp:positionH>
                  <wp:positionV relativeFrom="margin">
                    <wp:posOffset>0</wp:posOffset>
                  </wp:positionV>
                  <wp:extent cx="866775" cy="1323975"/>
                  <wp:effectExtent l="0" t="0" r="9525" b="9525"/>
                  <wp:wrapNone/>
                  <wp:docPr id="1" name="图片 1" descr="WIPO-C-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IPO-C-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66775" cy="132397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337" w:type="dxa"/>
            <w:tcBorders>
              <w:bottom w:val="single" w:sz="4" w:space="0" w:color="auto"/>
            </w:tcBorders>
            <w:tcMar>
              <w:left w:w="0" w:type="dxa"/>
              <w:right w:w="0" w:type="dxa"/>
            </w:tcMar>
          </w:tcPr>
          <w:p w:rsidR="008B64E2" w:rsidRPr="008B2CC1" w:rsidRDefault="008B64E2" w:rsidP="002C3C3F"/>
        </w:tc>
        <w:tc>
          <w:tcPr>
            <w:tcW w:w="425" w:type="dxa"/>
            <w:tcBorders>
              <w:bottom w:val="single" w:sz="4" w:space="0" w:color="auto"/>
            </w:tcBorders>
            <w:tcMar>
              <w:left w:w="0" w:type="dxa"/>
              <w:right w:w="0" w:type="dxa"/>
            </w:tcMar>
          </w:tcPr>
          <w:p w:rsidR="008B64E2" w:rsidRPr="008B2CC1" w:rsidRDefault="008B64E2" w:rsidP="002C3C3F">
            <w:pPr>
              <w:jc w:val="right"/>
            </w:pPr>
            <w:r>
              <w:rPr>
                <w:b/>
                <w:sz w:val="40"/>
                <w:szCs w:val="40"/>
              </w:rPr>
              <w:t>C</w:t>
            </w:r>
          </w:p>
        </w:tc>
      </w:tr>
      <w:tr w:rsidR="008B64E2" w:rsidRPr="001832A6" w:rsidTr="002C3C3F">
        <w:trPr>
          <w:trHeight w:hRule="exact" w:val="340"/>
        </w:trPr>
        <w:tc>
          <w:tcPr>
            <w:tcW w:w="9356" w:type="dxa"/>
            <w:gridSpan w:val="3"/>
            <w:tcBorders>
              <w:top w:val="single" w:sz="4" w:space="0" w:color="auto"/>
            </w:tcBorders>
            <w:tcMar>
              <w:top w:w="170" w:type="dxa"/>
              <w:left w:w="0" w:type="dxa"/>
              <w:right w:w="0" w:type="dxa"/>
            </w:tcMar>
            <w:vAlign w:val="bottom"/>
          </w:tcPr>
          <w:p w:rsidR="008B64E2" w:rsidRPr="0090731E" w:rsidRDefault="008B64E2" w:rsidP="002C3C3F">
            <w:pPr>
              <w:jc w:val="right"/>
              <w:rPr>
                <w:rFonts w:ascii="Arial Black" w:hAnsi="Arial Black"/>
                <w:caps/>
                <w:sz w:val="15"/>
              </w:rPr>
            </w:pPr>
            <w:r w:rsidRPr="007F0595">
              <w:rPr>
                <w:rFonts w:ascii="Arial Black" w:hAnsi="Arial Black"/>
                <w:caps/>
                <w:sz w:val="15"/>
              </w:rPr>
              <w:t>WO/</w:t>
            </w:r>
            <w:r>
              <w:rPr>
                <w:rFonts w:ascii="Arial Black" w:hAnsi="Arial Black"/>
                <w:caps/>
                <w:sz w:val="15"/>
              </w:rPr>
              <w:t>CC</w:t>
            </w:r>
            <w:r w:rsidRPr="007F0595">
              <w:rPr>
                <w:rFonts w:ascii="Arial Black" w:hAnsi="Arial Black"/>
                <w:caps/>
                <w:sz w:val="15"/>
              </w:rPr>
              <w:t>/</w:t>
            </w:r>
            <w:r>
              <w:rPr>
                <w:rFonts w:ascii="Arial Black" w:hAnsi="Arial Black"/>
                <w:caps/>
                <w:sz w:val="15"/>
              </w:rPr>
              <w:t>6</w:t>
            </w:r>
            <w:r>
              <w:rPr>
                <w:rFonts w:ascii="Arial Black" w:hAnsi="Arial Black" w:hint="eastAsia"/>
                <w:caps/>
                <w:sz w:val="15"/>
              </w:rPr>
              <w:t>7</w:t>
            </w:r>
            <w:r>
              <w:rPr>
                <w:rFonts w:ascii="Arial Black" w:hAnsi="Arial Black"/>
                <w:caps/>
                <w:sz w:val="15"/>
              </w:rPr>
              <w:t>/</w:t>
            </w:r>
            <w:r>
              <w:rPr>
                <w:rFonts w:ascii="Arial Black" w:hAnsi="Arial Black" w:hint="eastAsia"/>
                <w:caps/>
                <w:sz w:val="15"/>
              </w:rPr>
              <w:t>2</w:t>
            </w:r>
            <w:r w:rsidRPr="0090731E">
              <w:rPr>
                <w:rFonts w:ascii="Arial Black" w:hAnsi="Arial Black"/>
                <w:caps/>
                <w:sz w:val="15"/>
              </w:rPr>
              <w:t xml:space="preserve">  </w:t>
            </w:r>
            <w:bookmarkStart w:id="1" w:name="Code"/>
            <w:bookmarkEnd w:id="1"/>
          </w:p>
        </w:tc>
      </w:tr>
      <w:tr w:rsidR="008B64E2" w:rsidRPr="001832A6" w:rsidTr="002C3C3F">
        <w:trPr>
          <w:trHeight w:hRule="exact" w:val="170"/>
        </w:trPr>
        <w:tc>
          <w:tcPr>
            <w:tcW w:w="9356" w:type="dxa"/>
            <w:gridSpan w:val="3"/>
            <w:noWrap/>
            <w:tcMar>
              <w:left w:w="0" w:type="dxa"/>
              <w:right w:w="0" w:type="dxa"/>
            </w:tcMar>
            <w:vAlign w:val="bottom"/>
          </w:tcPr>
          <w:p w:rsidR="008B64E2" w:rsidRPr="00672AD8" w:rsidRDefault="008B64E2" w:rsidP="002C3C3F">
            <w:pPr>
              <w:jc w:val="right"/>
              <w:rPr>
                <w:rFonts w:ascii="Arial Black" w:hAnsi="Arial Black"/>
                <w:b/>
                <w:caps/>
                <w:sz w:val="15"/>
                <w:szCs w:val="15"/>
              </w:rPr>
            </w:pPr>
            <w:r w:rsidRPr="00672AD8">
              <w:rPr>
                <w:rFonts w:eastAsia="SimHei" w:hint="eastAsia"/>
                <w:b/>
                <w:sz w:val="15"/>
                <w:szCs w:val="15"/>
              </w:rPr>
              <w:t>原</w:t>
            </w:r>
            <w:r w:rsidRPr="00672AD8">
              <w:rPr>
                <w:rFonts w:eastAsia="SimHei"/>
                <w:b/>
                <w:sz w:val="15"/>
                <w:szCs w:val="15"/>
                <w:lang w:val="pt-BR"/>
              </w:rPr>
              <w:t xml:space="preserve"> </w:t>
            </w:r>
            <w:r w:rsidRPr="00672AD8">
              <w:rPr>
                <w:rFonts w:eastAsia="SimHei" w:hint="eastAsia"/>
                <w:b/>
                <w:sz w:val="15"/>
                <w:szCs w:val="15"/>
              </w:rPr>
              <w:t>文</w:t>
            </w:r>
            <w:r w:rsidRPr="00672AD8">
              <w:rPr>
                <w:rFonts w:eastAsia="SimHei" w:hint="eastAsia"/>
                <w:b/>
                <w:sz w:val="15"/>
                <w:szCs w:val="15"/>
                <w:lang w:val="pt-BR"/>
              </w:rPr>
              <w:t>：</w:t>
            </w:r>
            <w:r w:rsidRPr="00672AD8">
              <w:rPr>
                <w:rFonts w:eastAsia="SimHei" w:hint="eastAsia"/>
                <w:b/>
                <w:sz w:val="15"/>
                <w:szCs w:val="15"/>
              </w:rPr>
              <w:t>英文</w:t>
            </w:r>
          </w:p>
        </w:tc>
      </w:tr>
      <w:tr w:rsidR="008B64E2" w:rsidRPr="001832A6" w:rsidTr="002C3C3F">
        <w:trPr>
          <w:trHeight w:hRule="exact" w:val="170"/>
        </w:trPr>
        <w:tc>
          <w:tcPr>
            <w:tcW w:w="9356" w:type="dxa"/>
            <w:gridSpan w:val="3"/>
            <w:tcMar>
              <w:left w:w="0" w:type="dxa"/>
              <w:right w:w="0" w:type="dxa"/>
            </w:tcMar>
            <w:vAlign w:val="bottom"/>
          </w:tcPr>
          <w:p w:rsidR="008B64E2" w:rsidRPr="0066253E" w:rsidRDefault="008B64E2" w:rsidP="002C3C3F">
            <w:pPr>
              <w:jc w:val="right"/>
              <w:rPr>
                <w:rFonts w:ascii="SimHei" w:eastAsia="SimHei" w:hAnsi="Arial Black"/>
                <w:b/>
                <w:caps/>
                <w:sz w:val="15"/>
                <w:szCs w:val="15"/>
              </w:rPr>
            </w:pPr>
            <w:r w:rsidRPr="0066253E">
              <w:rPr>
                <w:rFonts w:ascii="SimHei" w:eastAsia="SimHei" w:hint="eastAsia"/>
                <w:b/>
                <w:sz w:val="15"/>
                <w:szCs w:val="15"/>
              </w:rPr>
              <w:t>日</w:t>
            </w:r>
            <w:r w:rsidRPr="0066253E">
              <w:rPr>
                <w:rFonts w:ascii="SimHei" w:eastAsia="SimHei" w:hint="eastAsia"/>
                <w:b/>
                <w:sz w:val="15"/>
                <w:szCs w:val="15"/>
                <w:lang w:val="pt-BR"/>
              </w:rPr>
              <w:t xml:space="preserve"> </w:t>
            </w:r>
            <w:r w:rsidRPr="0066253E">
              <w:rPr>
                <w:rFonts w:ascii="SimHei" w:eastAsia="SimHei" w:hint="eastAsia"/>
                <w:b/>
                <w:sz w:val="15"/>
                <w:szCs w:val="15"/>
              </w:rPr>
              <w:t>期</w:t>
            </w:r>
            <w:r w:rsidRPr="0066253E">
              <w:rPr>
                <w:rFonts w:ascii="SimHei" w:eastAsia="SimHei" w:hAnsi="SimSun" w:hint="eastAsia"/>
                <w:b/>
                <w:sz w:val="15"/>
                <w:szCs w:val="15"/>
                <w:lang w:val="pt-BR"/>
              </w:rPr>
              <w:t>：</w:t>
            </w:r>
            <w:r w:rsidRPr="007F0595">
              <w:rPr>
                <w:rFonts w:ascii="Arial Black" w:eastAsia="SimHei" w:hAnsi="Arial Black"/>
                <w:b/>
                <w:sz w:val="15"/>
                <w:szCs w:val="15"/>
                <w:lang w:val="pt-BR"/>
              </w:rPr>
              <w:t>20</w:t>
            </w:r>
            <w:r>
              <w:rPr>
                <w:rFonts w:ascii="Arial Black" w:eastAsia="SimHei" w:hAnsi="Arial Black"/>
                <w:b/>
                <w:sz w:val="15"/>
                <w:szCs w:val="15"/>
                <w:lang w:val="pt-BR"/>
              </w:rPr>
              <w:t>1</w:t>
            </w:r>
            <w:r>
              <w:rPr>
                <w:rFonts w:ascii="Arial Black" w:eastAsia="SimHei" w:hAnsi="Arial Black" w:hint="eastAsia"/>
                <w:b/>
                <w:sz w:val="15"/>
                <w:szCs w:val="15"/>
                <w:lang w:val="pt-BR"/>
              </w:rPr>
              <w:t>3</w:t>
            </w:r>
            <w:r w:rsidRPr="0066253E">
              <w:rPr>
                <w:rFonts w:ascii="SimHei" w:eastAsia="SimHei" w:hAnsi="Times New Roman" w:hint="eastAsia"/>
                <w:b/>
                <w:sz w:val="15"/>
                <w:szCs w:val="15"/>
              </w:rPr>
              <w:t>年</w:t>
            </w:r>
            <w:r>
              <w:rPr>
                <w:rFonts w:ascii="Arial Black" w:eastAsia="SimHei" w:hAnsi="Arial Black" w:hint="eastAsia"/>
                <w:b/>
                <w:sz w:val="15"/>
                <w:szCs w:val="15"/>
                <w:lang w:val="pt-BR"/>
              </w:rPr>
              <w:t>7</w:t>
            </w:r>
            <w:r w:rsidRPr="0066253E">
              <w:rPr>
                <w:rFonts w:ascii="SimHei" w:eastAsia="SimHei" w:hAnsi="Times New Roman" w:hint="eastAsia"/>
                <w:b/>
                <w:sz w:val="15"/>
                <w:szCs w:val="15"/>
              </w:rPr>
              <w:t>月</w:t>
            </w:r>
            <w:r>
              <w:rPr>
                <w:rFonts w:ascii="Arial Black" w:eastAsia="SimHei" w:hAnsi="Arial Black"/>
                <w:b/>
                <w:sz w:val="15"/>
                <w:szCs w:val="15"/>
              </w:rPr>
              <w:t>2</w:t>
            </w:r>
            <w:r>
              <w:rPr>
                <w:rFonts w:ascii="Arial Black" w:eastAsia="SimHei" w:hAnsi="Arial Black" w:hint="eastAsia"/>
                <w:b/>
                <w:sz w:val="15"/>
                <w:szCs w:val="15"/>
              </w:rPr>
              <w:t>2</w:t>
            </w:r>
            <w:r w:rsidRPr="0066253E">
              <w:rPr>
                <w:rFonts w:ascii="SimHei" w:eastAsia="SimHei" w:hAnsi="Times New Roman" w:hint="eastAsia"/>
                <w:b/>
                <w:sz w:val="15"/>
                <w:szCs w:val="15"/>
              </w:rPr>
              <w:t>日</w:t>
            </w:r>
            <w:r w:rsidRPr="0066253E">
              <w:rPr>
                <w:rFonts w:ascii="SimHei" w:eastAsia="SimHei" w:hAnsi="Arial Black" w:hint="eastAsia"/>
                <w:b/>
                <w:caps/>
                <w:sz w:val="15"/>
                <w:szCs w:val="15"/>
              </w:rPr>
              <w:t xml:space="preserve">  </w:t>
            </w:r>
            <w:bookmarkStart w:id="2" w:name="Date"/>
            <w:bookmarkEnd w:id="2"/>
          </w:p>
        </w:tc>
      </w:tr>
    </w:tbl>
    <w:p w:rsidR="008B64E2" w:rsidRPr="008B2CC1" w:rsidRDefault="008B64E2" w:rsidP="008B64E2"/>
    <w:p w:rsidR="008B64E2" w:rsidRPr="008B2CC1" w:rsidRDefault="008B64E2" w:rsidP="008B64E2"/>
    <w:p w:rsidR="008B64E2" w:rsidRPr="008B2CC1" w:rsidRDefault="008B64E2" w:rsidP="008B64E2"/>
    <w:p w:rsidR="008B64E2" w:rsidRPr="008B2CC1" w:rsidRDefault="008B64E2" w:rsidP="008B64E2"/>
    <w:p w:rsidR="008B64E2" w:rsidRPr="008B2CC1" w:rsidRDefault="008B64E2" w:rsidP="008B64E2"/>
    <w:p w:rsidR="008B64E2" w:rsidRPr="007F0595" w:rsidRDefault="008B64E2" w:rsidP="008B64E2">
      <w:pPr>
        <w:pStyle w:val="Meetingtitle"/>
        <w:ind w:left="0"/>
        <w:rPr>
          <w:rFonts w:eastAsia="SimHei"/>
          <w:b w:val="0"/>
          <w:szCs w:val="28"/>
          <w:lang w:eastAsia="zh-CN"/>
        </w:rPr>
      </w:pPr>
      <w:r w:rsidRPr="007F0595">
        <w:rPr>
          <w:rFonts w:eastAsia="SimHei" w:hint="eastAsia"/>
          <w:b w:val="0"/>
          <w:szCs w:val="28"/>
          <w:lang w:eastAsia="zh-CN"/>
        </w:rPr>
        <w:t>世界知识产权组织</w:t>
      </w:r>
      <w:r>
        <w:rPr>
          <w:rFonts w:eastAsia="SimHei" w:hint="eastAsia"/>
          <w:b w:val="0"/>
          <w:szCs w:val="28"/>
          <w:lang w:eastAsia="zh-CN"/>
        </w:rPr>
        <w:t>协调委员</w:t>
      </w:r>
      <w:r w:rsidRPr="007F0595">
        <w:rPr>
          <w:rFonts w:eastAsia="SimHei" w:hint="eastAsia"/>
          <w:b w:val="0"/>
          <w:szCs w:val="28"/>
          <w:lang w:eastAsia="zh-CN"/>
        </w:rPr>
        <w:t>会</w:t>
      </w:r>
    </w:p>
    <w:p w:rsidR="008B64E2" w:rsidRDefault="008B64E2" w:rsidP="008B64E2">
      <w:pPr>
        <w:rPr>
          <w:szCs w:val="22"/>
        </w:rPr>
      </w:pPr>
    </w:p>
    <w:p w:rsidR="008B64E2" w:rsidRPr="0009522A" w:rsidRDefault="008B64E2" w:rsidP="008B64E2">
      <w:pPr>
        <w:rPr>
          <w:szCs w:val="22"/>
        </w:rPr>
      </w:pPr>
    </w:p>
    <w:p w:rsidR="008B64E2" w:rsidRPr="0009522A" w:rsidRDefault="008B64E2" w:rsidP="008B64E2">
      <w:pPr>
        <w:spacing w:line="380" w:lineRule="atLeast"/>
        <w:textAlignment w:val="bottom"/>
        <w:rPr>
          <w:rFonts w:ascii="KaiTi" w:eastAsia="KaiTi"/>
          <w:b/>
          <w:sz w:val="24"/>
          <w:szCs w:val="24"/>
        </w:rPr>
      </w:pPr>
      <w:r w:rsidRPr="0009522A">
        <w:rPr>
          <w:rFonts w:ascii="KaiTi" w:eastAsia="KaiTi" w:hint="eastAsia"/>
          <w:b/>
          <w:sz w:val="24"/>
          <w:szCs w:val="24"/>
        </w:rPr>
        <w:t>第六十七届会议(第44次例会)</w:t>
      </w:r>
    </w:p>
    <w:p w:rsidR="008B64E2" w:rsidRPr="005B2A5D" w:rsidRDefault="008B64E2" w:rsidP="008B64E2">
      <w:pPr>
        <w:pStyle w:val="Meetingplacedate"/>
        <w:ind w:left="0"/>
        <w:rPr>
          <w:rFonts w:ascii="KaiTi" w:eastAsia="KaiTi" w:cs="Arial"/>
          <w:szCs w:val="24"/>
          <w:lang w:eastAsia="zh-CN"/>
        </w:rPr>
      </w:pPr>
      <w:r w:rsidRPr="005B2A5D">
        <w:rPr>
          <w:rFonts w:ascii="KaiTi" w:eastAsia="KaiTi" w:hAnsi="Times New Roman"/>
          <w:b w:val="0"/>
          <w:szCs w:val="24"/>
          <w:lang w:eastAsia="zh-CN"/>
        </w:rPr>
        <w:t>201</w:t>
      </w:r>
      <w:r w:rsidRPr="005B2A5D">
        <w:rPr>
          <w:rFonts w:ascii="KaiTi" w:eastAsia="KaiTi" w:hAnsi="Times New Roman" w:hint="eastAsia"/>
          <w:b w:val="0"/>
          <w:szCs w:val="24"/>
          <w:lang w:eastAsia="zh-CN"/>
        </w:rPr>
        <w:t>3</w:t>
      </w:r>
      <w:r w:rsidRPr="005B2A5D">
        <w:rPr>
          <w:rFonts w:ascii="KaiTi" w:eastAsia="KaiTi" w:cs="Arial" w:hint="eastAsia"/>
          <w:szCs w:val="24"/>
          <w:lang w:eastAsia="zh-CN"/>
        </w:rPr>
        <w:t>年</w:t>
      </w:r>
      <w:r w:rsidRPr="005B2A5D">
        <w:rPr>
          <w:rFonts w:ascii="KaiTi" w:eastAsia="KaiTi" w:hAnsi="Times New Roman" w:hint="eastAsia"/>
          <w:b w:val="0"/>
          <w:szCs w:val="24"/>
          <w:lang w:eastAsia="zh-CN"/>
        </w:rPr>
        <w:t>9</w:t>
      </w:r>
      <w:r w:rsidRPr="005B2A5D">
        <w:rPr>
          <w:rFonts w:ascii="KaiTi" w:eastAsia="KaiTi" w:cs="Arial" w:hint="eastAsia"/>
          <w:szCs w:val="24"/>
          <w:lang w:eastAsia="zh-CN"/>
        </w:rPr>
        <w:t>月</w:t>
      </w:r>
      <w:r w:rsidRPr="005B2A5D">
        <w:rPr>
          <w:rFonts w:ascii="KaiTi" w:eastAsia="KaiTi" w:hAnsi="Times New Roman" w:hint="eastAsia"/>
          <w:b w:val="0"/>
          <w:szCs w:val="24"/>
          <w:lang w:eastAsia="zh-CN"/>
        </w:rPr>
        <w:t>23</w:t>
      </w:r>
      <w:r w:rsidRPr="005B2A5D">
        <w:rPr>
          <w:rFonts w:ascii="KaiTi" w:eastAsia="KaiTi" w:cs="Arial" w:hint="eastAsia"/>
          <w:szCs w:val="24"/>
          <w:lang w:eastAsia="zh-CN"/>
        </w:rPr>
        <w:t>日</w:t>
      </w:r>
      <w:r w:rsidRPr="005B2A5D">
        <w:rPr>
          <w:rFonts w:ascii="KaiTi" w:eastAsia="KaiTi" w:hAnsi="Times New Roman" w:cs="Arial" w:hint="eastAsia"/>
          <w:szCs w:val="24"/>
          <w:lang w:eastAsia="zh-CN"/>
        </w:rPr>
        <w:t>至</w:t>
      </w:r>
      <w:r w:rsidRPr="005B2A5D">
        <w:rPr>
          <w:rFonts w:ascii="KaiTi" w:eastAsia="KaiTi" w:hAnsi="Times New Roman" w:hint="eastAsia"/>
          <w:b w:val="0"/>
          <w:szCs w:val="24"/>
          <w:lang w:eastAsia="zh-CN"/>
        </w:rPr>
        <w:t>10</w:t>
      </w:r>
      <w:r w:rsidRPr="005B2A5D">
        <w:rPr>
          <w:rFonts w:ascii="KaiTi" w:eastAsia="KaiTi" w:hAnsi="Times New Roman" w:cs="Arial" w:hint="eastAsia"/>
          <w:szCs w:val="24"/>
          <w:lang w:eastAsia="zh-CN"/>
        </w:rPr>
        <w:t>月</w:t>
      </w:r>
      <w:r w:rsidRPr="005B2A5D">
        <w:rPr>
          <w:rFonts w:ascii="KaiTi" w:eastAsia="KaiTi" w:hAnsi="Times New Roman" w:hint="eastAsia"/>
          <w:b w:val="0"/>
          <w:szCs w:val="24"/>
          <w:lang w:eastAsia="zh-CN"/>
        </w:rPr>
        <w:t>2</w:t>
      </w:r>
      <w:r w:rsidRPr="005B2A5D">
        <w:rPr>
          <w:rFonts w:ascii="KaiTi" w:eastAsia="KaiTi" w:hAnsi="Times New Roman" w:cs="Arial" w:hint="eastAsia"/>
          <w:szCs w:val="24"/>
          <w:lang w:eastAsia="zh-CN"/>
        </w:rPr>
        <w:t>日</w:t>
      </w:r>
      <w:r w:rsidRPr="005B2A5D">
        <w:rPr>
          <w:rFonts w:ascii="KaiTi" w:eastAsia="KaiTi" w:cs="Arial" w:hint="eastAsia"/>
          <w:szCs w:val="24"/>
          <w:lang w:eastAsia="zh-CN"/>
        </w:rPr>
        <w:t>，日内瓦</w:t>
      </w:r>
    </w:p>
    <w:p w:rsidR="008B64E2" w:rsidRPr="0009522A" w:rsidRDefault="008B64E2" w:rsidP="008B64E2">
      <w:pPr>
        <w:rPr>
          <w:szCs w:val="22"/>
        </w:rPr>
      </w:pPr>
    </w:p>
    <w:p w:rsidR="008B64E2" w:rsidRPr="0009522A" w:rsidRDefault="008B64E2" w:rsidP="008B64E2">
      <w:pPr>
        <w:rPr>
          <w:szCs w:val="22"/>
        </w:rPr>
      </w:pPr>
    </w:p>
    <w:p w:rsidR="008B64E2" w:rsidRDefault="008B64E2" w:rsidP="008B64E2">
      <w:pPr>
        <w:rPr>
          <w:szCs w:val="22"/>
        </w:rPr>
      </w:pPr>
    </w:p>
    <w:p w:rsidR="008B64E2" w:rsidRPr="0009522A" w:rsidRDefault="00162355" w:rsidP="008B64E2">
      <w:pPr>
        <w:rPr>
          <w:rFonts w:ascii="KaiTi" w:eastAsia="KaiTi"/>
          <w:b/>
          <w:sz w:val="24"/>
          <w:szCs w:val="24"/>
        </w:rPr>
      </w:pPr>
      <w:r>
        <w:rPr>
          <w:rFonts w:ascii="KaiTi" w:eastAsia="KaiTi" w:hint="eastAsia"/>
          <w:bCs/>
          <w:color w:val="000000"/>
          <w:sz w:val="24"/>
          <w:szCs w:val="24"/>
        </w:rPr>
        <w:t>人力资源年度报告</w:t>
      </w:r>
    </w:p>
    <w:p w:rsidR="008B64E2" w:rsidRDefault="008B64E2" w:rsidP="008B64E2"/>
    <w:p w:rsidR="008B64E2" w:rsidRPr="000027F0" w:rsidRDefault="008B64E2" w:rsidP="008B64E2">
      <w:pPr>
        <w:rPr>
          <w:sz w:val="21"/>
          <w:szCs w:val="21"/>
        </w:rPr>
      </w:pPr>
      <w:r>
        <w:rPr>
          <w:rFonts w:ascii="STKaiti" w:eastAsia="KaiTi" w:hAnsi="STKaiti" w:hint="eastAsia"/>
          <w:i/>
          <w:sz w:val="21"/>
          <w:szCs w:val="21"/>
        </w:rPr>
        <w:t>总干事</w:t>
      </w:r>
      <w:r w:rsidR="00162355">
        <w:rPr>
          <w:rFonts w:ascii="STKaiti" w:eastAsia="KaiTi" w:hAnsi="STKaiti" w:hint="eastAsia"/>
          <w:i/>
          <w:sz w:val="21"/>
          <w:szCs w:val="21"/>
        </w:rPr>
        <w:t>编</w:t>
      </w:r>
      <w:r w:rsidR="00363007">
        <w:rPr>
          <w:rFonts w:ascii="STKaiti" w:eastAsia="KaiTi" w:hAnsi="STKaiti" w:hint="eastAsia"/>
          <w:i/>
          <w:sz w:val="21"/>
          <w:szCs w:val="21"/>
        </w:rPr>
        <w:t>拟</w:t>
      </w:r>
    </w:p>
    <w:p w:rsidR="008B64E2" w:rsidRPr="0009522A" w:rsidRDefault="008B64E2" w:rsidP="008B64E2">
      <w:pPr>
        <w:rPr>
          <w:szCs w:val="22"/>
        </w:rPr>
      </w:pPr>
    </w:p>
    <w:p w:rsidR="008B64E2" w:rsidRPr="0009522A" w:rsidRDefault="008B64E2" w:rsidP="008B64E2">
      <w:pPr>
        <w:rPr>
          <w:szCs w:val="22"/>
        </w:rPr>
      </w:pPr>
    </w:p>
    <w:p w:rsidR="008B64E2" w:rsidRPr="0009522A" w:rsidRDefault="008B64E2" w:rsidP="008B64E2">
      <w:pPr>
        <w:rPr>
          <w:caps/>
          <w:szCs w:val="22"/>
        </w:rPr>
      </w:pPr>
      <w:bookmarkStart w:id="3" w:name="TitleOfDoc"/>
      <w:bookmarkEnd w:id="3"/>
    </w:p>
    <w:p w:rsidR="008B64E2" w:rsidRPr="0009522A" w:rsidRDefault="008B64E2" w:rsidP="008B64E2">
      <w:pPr>
        <w:rPr>
          <w:szCs w:val="22"/>
        </w:rPr>
      </w:pPr>
    </w:p>
    <w:p w:rsidR="00CD6AF1" w:rsidRDefault="00CD6AF1" w:rsidP="00CD6AF1">
      <w:bookmarkStart w:id="4" w:name="Prepared"/>
      <w:bookmarkEnd w:id="4"/>
    </w:p>
    <w:p w:rsidR="004A6549" w:rsidRDefault="004A6549" w:rsidP="006703D9">
      <w:pPr>
        <w:sectPr w:rsidR="004A6549" w:rsidSect="00CD6AF1">
          <w:headerReference w:type="first" r:id="rId10"/>
          <w:endnotePr>
            <w:numFmt w:val="decimal"/>
          </w:endnotePr>
          <w:pgSz w:w="11907" w:h="16840" w:code="9"/>
          <w:pgMar w:top="567" w:right="1134" w:bottom="1418" w:left="1418" w:header="510" w:footer="1021" w:gutter="0"/>
          <w:cols w:space="720"/>
          <w:titlePg/>
          <w:docGrid w:linePitch="299"/>
        </w:sectPr>
      </w:pPr>
    </w:p>
    <w:p w:rsidR="00C5063B" w:rsidRPr="005B2A5D" w:rsidRDefault="00463897" w:rsidP="00712BED">
      <w:pPr>
        <w:keepNext/>
        <w:keepLines/>
        <w:spacing w:afterLines="100" w:after="240"/>
        <w:jc w:val="center"/>
        <w:rPr>
          <w:rFonts w:ascii="SimHei" w:eastAsia="SimHei" w:hAnsiTheme="minorEastAsia"/>
          <w:sz w:val="24"/>
          <w:szCs w:val="28"/>
        </w:rPr>
      </w:pPr>
      <w:r w:rsidRPr="005B2A5D">
        <w:rPr>
          <w:rFonts w:ascii="SimHei" w:eastAsia="SimHei" w:hAnsiTheme="minorEastAsia" w:hint="eastAsia"/>
          <w:sz w:val="24"/>
          <w:szCs w:val="28"/>
        </w:rPr>
        <w:lastRenderedPageBreak/>
        <w:t>目　录</w:t>
      </w:r>
    </w:p>
    <w:p w:rsidR="00C5063B" w:rsidRPr="005B2A5D" w:rsidRDefault="00463897" w:rsidP="00AA49EE">
      <w:pPr>
        <w:spacing w:beforeLines="100" w:before="240" w:afterLines="100" w:after="240" w:line="340" w:lineRule="atLeast"/>
        <w:jc w:val="both"/>
        <w:rPr>
          <w:rFonts w:ascii="SimSun" w:hAnsi="SimHei"/>
          <w:sz w:val="21"/>
          <w:szCs w:val="24"/>
        </w:rPr>
      </w:pPr>
      <w:r w:rsidRPr="005B2A5D">
        <w:rPr>
          <w:rFonts w:ascii="SimSun" w:hAnsi="SimHei" w:hint="eastAsia"/>
          <w:sz w:val="21"/>
          <w:szCs w:val="24"/>
        </w:rPr>
        <w:t>一、</w:t>
      </w:r>
      <w:bookmarkStart w:id="5" w:name="OLE_LINK1"/>
      <w:bookmarkStart w:id="6" w:name="OLE_LINK2"/>
      <w:r w:rsidR="00D22D22" w:rsidRPr="005B2A5D">
        <w:rPr>
          <w:rFonts w:ascii="SimSun" w:hAnsi="SimHei"/>
          <w:sz w:val="21"/>
          <w:szCs w:val="24"/>
        </w:rPr>
        <w:t>WIPO</w:t>
      </w:r>
      <w:r w:rsidR="00AA49EE" w:rsidRPr="005B2A5D">
        <w:rPr>
          <w:rFonts w:ascii="SimSun" w:hAnsi="SimHei" w:hint="eastAsia"/>
          <w:sz w:val="21"/>
          <w:szCs w:val="24"/>
        </w:rPr>
        <w:t>工作人员</w:t>
      </w:r>
    </w:p>
    <w:bookmarkEnd w:id="5"/>
    <w:bookmarkEnd w:id="6"/>
    <w:p w:rsidR="00C5063B" w:rsidRPr="005B2A5D" w:rsidRDefault="00463897" w:rsidP="00AA49EE">
      <w:pPr>
        <w:spacing w:beforeLines="100" w:before="240" w:afterLines="100" w:after="240" w:line="340" w:lineRule="atLeast"/>
        <w:jc w:val="both"/>
        <w:rPr>
          <w:rFonts w:ascii="SimSun"/>
          <w:sz w:val="21"/>
        </w:rPr>
      </w:pPr>
      <w:r w:rsidRPr="005B2A5D">
        <w:rPr>
          <w:rFonts w:ascii="SimSun" w:hint="eastAsia"/>
          <w:sz w:val="21"/>
        </w:rPr>
        <w:t>二、</w:t>
      </w:r>
      <w:r w:rsidRPr="005B2A5D">
        <w:rPr>
          <w:rFonts w:ascii="SimSun" w:hAnsi="SimHei" w:hint="eastAsia"/>
          <w:sz w:val="21"/>
          <w:szCs w:val="24"/>
        </w:rPr>
        <w:t>人力资源</w:t>
      </w:r>
      <w:r w:rsidRPr="005B2A5D">
        <w:rPr>
          <w:rFonts w:ascii="SimSun" w:hAnsi="SimHei"/>
          <w:sz w:val="21"/>
          <w:szCs w:val="24"/>
        </w:rPr>
        <w:t>(HR)</w:t>
      </w:r>
      <w:r w:rsidRPr="005B2A5D">
        <w:rPr>
          <w:rFonts w:ascii="SimSun" w:hAnsi="SimHei" w:hint="eastAsia"/>
          <w:sz w:val="21"/>
          <w:szCs w:val="24"/>
        </w:rPr>
        <w:t>战略</w:t>
      </w:r>
      <w:r w:rsidRPr="005B2A5D">
        <w:rPr>
          <w:rFonts w:ascii="SimSun" w:hAnsi="SimHei"/>
          <w:sz w:val="21"/>
          <w:szCs w:val="24"/>
        </w:rPr>
        <w:t>2013-2015</w:t>
      </w:r>
      <w:r w:rsidR="00194CA7" w:rsidRPr="005B2A5D">
        <w:rPr>
          <w:rFonts w:ascii="SimSun" w:hAnsi="SimHei" w:hint="eastAsia"/>
          <w:sz w:val="21"/>
          <w:szCs w:val="24"/>
        </w:rPr>
        <w:t>――</w:t>
      </w:r>
      <w:r w:rsidRPr="005B2A5D">
        <w:rPr>
          <w:rFonts w:ascii="SimSun" w:hAnsi="SimHei" w:hint="eastAsia"/>
          <w:sz w:val="21"/>
          <w:szCs w:val="24"/>
        </w:rPr>
        <w:t>内容提要</w:t>
      </w:r>
    </w:p>
    <w:p w:rsidR="00D11CE4" w:rsidRPr="005B2A5D" w:rsidRDefault="00D11CE4" w:rsidP="00D11CE4">
      <w:pPr>
        <w:spacing w:beforeLines="100" w:before="240" w:afterLines="100" w:after="240" w:line="340" w:lineRule="atLeast"/>
        <w:jc w:val="both"/>
        <w:rPr>
          <w:rFonts w:ascii="SimSun" w:hAnsi="SimHei"/>
          <w:sz w:val="21"/>
          <w:szCs w:val="24"/>
        </w:rPr>
      </w:pPr>
      <w:r w:rsidRPr="005B2A5D">
        <w:rPr>
          <w:rFonts w:ascii="SimSun" w:hAnsi="SimHei" w:hint="eastAsia"/>
          <w:sz w:val="21"/>
          <w:szCs w:val="24"/>
        </w:rPr>
        <w:t>三、人力资源的近期进展</w:t>
      </w:r>
    </w:p>
    <w:p w:rsidR="00C5063B" w:rsidRPr="00AA49EE" w:rsidRDefault="00D11CE4" w:rsidP="00FC032A">
      <w:pPr>
        <w:numPr>
          <w:ilvl w:val="0"/>
          <w:numId w:val="10"/>
        </w:numPr>
        <w:spacing w:before="120"/>
        <w:ind w:left="1100" w:hanging="550"/>
        <w:rPr>
          <w:rFonts w:asciiTheme="minorEastAsia" w:eastAsiaTheme="minorEastAsia" w:hAnsiTheme="minorEastAsia"/>
          <w:sz w:val="21"/>
          <w:szCs w:val="21"/>
        </w:rPr>
      </w:pPr>
      <w:r w:rsidRPr="00AA49EE">
        <w:rPr>
          <w:rFonts w:asciiTheme="minorEastAsia" w:eastAsiaTheme="minorEastAsia" w:hAnsiTheme="minorEastAsia" w:hint="eastAsia"/>
          <w:sz w:val="21"/>
          <w:szCs w:val="21"/>
        </w:rPr>
        <w:t>合同改革</w:t>
      </w:r>
    </w:p>
    <w:p w:rsidR="00C5063B" w:rsidRPr="00AA49EE" w:rsidRDefault="00D11CE4" w:rsidP="00FC032A">
      <w:pPr>
        <w:numPr>
          <w:ilvl w:val="0"/>
          <w:numId w:val="10"/>
        </w:numPr>
        <w:ind w:left="1100" w:hanging="550"/>
        <w:rPr>
          <w:rFonts w:asciiTheme="minorEastAsia" w:eastAsiaTheme="minorEastAsia" w:hAnsiTheme="minorEastAsia"/>
          <w:sz w:val="21"/>
          <w:szCs w:val="21"/>
        </w:rPr>
      </w:pPr>
      <w:r w:rsidRPr="00AA49EE">
        <w:rPr>
          <w:rFonts w:asciiTheme="minorEastAsia" w:eastAsiaTheme="minorEastAsia" w:hAnsiTheme="minorEastAsia" w:hint="eastAsia"/>
          <w:sz w:val="21"/>
          <w:szCs w:val="21"/>
        </w:rPr>
        <w:t>长期服务临时雇员</w:t>
      </w:r>
      <w:r w:rsidR="00194CA7">
        <w:rPr>
          <w:rFonts w:asciiTheme="minorEastAsia" w:eastAsiaTheme="minorEastAsia" w:hAnsiTheme="minorEastAsia"/>
          <w:sz w:val="21"/>
          <w:szCs w:val="21"/>
        </w:rPr>
        <w:t>(LSTE</w:t>
      </w:r>
      <w:r w:rsidR="0002103F" w:rsidRPr="00AA49EE">
        <w:rPr>
          <w:rFonts w:asciiTheme="minorEastAsia" w:eastAsiaTheme="minorEastAsia" w:hAnsiTheme="minorEastAsia"/>
          <w:sz w:val="21"/>
          <w:szCs w:val="21"/>
        </w:rPr>
        <w:t>)</w:t>
      </w:r>
      <w:r w:rsidRPr="00AA49EE">
        <w:rPr>
          <w:rFonts w:asciiTheme="minorEastAsia" w:eastAsiaTheme="minorEastAsia" w:hAnsiTheme="minorEastAsia" w:hint="eastAsia"/>
          <w:sz w:val="21"/>
          <w:szCs w:val="21"/>
        </w:rPr>
        <w:t>的转正/征聘</w:t>
      </w:r>
    </w:p>
    <w:p w:rsidR="007C6FEA" w:rsidRPr="00AA49EE" w:rsidRDefault="00D11CE4" w:rsidP="00FC032A">
      <w:pPr>
        <w:numPr>
          <w:ilvl w:val="0"/>
          <w:numId w:val="10"/>
        </w:numPr>
        <w:ind w:left="1100" w:hanging="550"/>
        <w:rPr>
          <w:rFonts w:asciiTheme="minorEastAsia" w:eastAsiaTheme="minorEastAsia" w:hAnsiTheme="minorEastAsia"/>
          <w:sz w:val="21"/>
          <w:szCs w:val="21"/>
        </w:rPr>
      </w:pPr>
      <w:r w:rsidRPr="00AA49EE">
        <w:rPr>
          <w:rFonts w:asciiTheme="minorEastAsia" w:eastAsiaTheme="minorEastAsia" w:hAnsiTheme="minorEastAsia" w:hint="eastAsia"/>
          <w:sz w:val="21"/>
          <w:szCs w:val="21"/>
        </w:rPr>
        <w:t>修订《工作人员条例与细则》</w:t>
      </w:r>
      <w:r w:rsidR="006A66A1" w:rsidRPr="00AA49EE">
        <w:rPr>
          <w:rFonts w:asciiTheme="minorEastAsia" w:eastAsiaTheme="minorEastAsia" w:hAnsiTheme="minorEastAsia"/>
          <w:sz w:val="21"/>
          <w:szCs w:val="21"/>
        </w:rPr>
        <w:t>(SRR)</w:t>
      </w:r>
      <w:r w:rsidRPr="00AA49EE">
        <w:rPr>
          <w:rFonts w:asciiTheme="minorEastAsia" w:eastAsiaTheme="minorEastAsia" w:hAnsiTheme="minorEastAsia" w:hint="eastAsia"/>
          <w:sz w:val="21"/>
          <w:szCs w:val="21"/>
        </w:rPr>
        <w:t>和人力资源政策框架</w:t>
      </w:r>
    </w:p>
    <w:p w:rsidR="007C6FEA" w:rsidRPr="00AA49EE" w:rsidRDefault="00D11CE4" w:rsidP="00FC032A">
      <w:pPr>
        <w:numPr>
          <w:ilvl w:val="0"/>
          <w:numId w:val="10"/>
        </w:numPr>
        <w:ind w:left="1100" w:hanging="550"/>
        <w:rPr>
          <w:rFonts w:asciiTheme="minorEastAsia" w:eastAsiaTheme="minorEastAsia" w:hAnsiTheme="minorEastAsia"/>
          <w:sz w:val="21"/>
          <w:szCs w:val="21"/>
        </w:rPr>
      </w:pPr>
      <w:r w:rsidRPr="00AA49EE">
        <w:rPr>
          <w:rFonts w:asciiTheme="minorEastAsia" w:eastAsiaTheme="minorEastAsia" w:hAnsiTheme="minorEastAsia" w:hint="eastAsia"/>
          <w:sz w:val="21"/>
          <w:szCs w:val="21"/>
        </w:rPr>
        <w:t>内部司法</w:t>
      </w:r>
    </w:p>
    <w:p w:rsidR="006A66A1" w:rsidRPr="00AA49EE" w:rsidRDefault="00D11CE4" w:rsidP="00FC032A">
      <w:pPr>
        <w:numPr>
          <w:ilvl w:val="0"/>
          <w:numId w:val="10"/>
        </w:numPr>
        <w:ind w:left="1100" w:hanging="550"/>
        <w:rPr>
          <w:rFonts w:asciiTheme="minorEastAsia" w:eastAsiaTheme="minorEastAsia" w:hAnsiTheme="minorEastAsia"/>
          <w:sz w:val="21"/>
          <w:szCs w:val="21"/>
        </w:rPr>
      </w:pPr>
      <w:r w:rsidRPr="00AA49EE">
        <w:rPr>
          <w:rFonts w:asciiTheme="minorEastAsia" w:eastAsiaTheme="minorEastAsia" w:hAnsiTheme="minorEastAsia" w:hint="eastAsia"/>
          <w:sz w:val="21"/>
          <w:szCs w:val="21"/>
        </w:rPr>
        <w:t>内部司法改革</w:t>
      </w:r>
    </w:p>
    <w:p w:rsidR="006A66A1" w:rsidRPr="00AA49EE" w:rsidRDefault="00D11CE4" w:rsidP="00FC032A">
      <w:pPr>
        <w:numPr>
          <w:ilvl w:val="0"/>
          <w:numId w:val="10"/>
        </w:numPr>
        <w:ind w:left="1100" w:hanging="550"/>
        <w:rPr>
          <w:rFonts w:asciiTheme="minorEastAsia" w:eastAsiaTheme="minorEastAsia" w:hAnsiTheme="minorEastAsia"/>
          <w:sz w:val="21"/>
          <w:szCs w:val="21"/>
        </w:rPr>
      </w:pPr>
      <w:r w:rsidRPr="00AA49EE">
        <w:rPr>
          <w:rFonts w:asciiTheme="minorEastAsia" w:eastAsiaTheme="minorEastAsia" w:hAnsiTheme="minorEastAsia" w:hint="eastAsia"/>
          <w:sz w:val="21"/>
          <w:szCs w:val="21"/>
        </w:rPr>
        <w:t>组织设计</w:t>
      </w:r>
      <w:r w:rsidR="006A66A1" w:rsidRPr="00AA49EE">
        <w:rPr>
          <w:rFonts w:asciiTheme="minorEastAsia" w:eastAsiaTheme="minorEastAsia" w:hAnsiTheme="minorEastAsia"/>
          <w:sz w:val="21"/>
          <w:szCs w:val="21"/>
        </w:rPr>
        <w:t>(OD)</w:t>
      </w:r>
      <w:r w:rsidRPr="00AA49EE">
        <w:rPr>
          <w:rFonts w:asciiTheme="minorEastAsia" w:eastAsiaTheme="minorEastAsia" w:hAnsiTheme="minorEastAsia" w:hint="eastAsia"/>
          <w:sz w:val="21"/>
          <w:szCs w:val="21"/>
        </w:rPr>
        <w:t>实施与调整</w:t>
      </w:r>
    </w:p>
    <w:p w:rsidR="006A66A1" w:rsidRPr="00AA49EE" w:rsidRDefault="00D11CE4" w:rsidP="00FC032A">
      <w:pPr>
        <w:numPr>
          <w:ilvl w:val="0"/>
          <w:numId w:val="10"/>
        </w:numPr>
        <w:ind w:left="1100" w:hanging="550"/>
        <w:rPr>
          <w:rFonts w:asciiTheme="minorEastAsia" w:eastAsiaTheme="minorEastAsia" w:hAnsiTheme="minorEastAsia"/>
          <w:sz w:val="21"/>
          <w:szCs w:val="21"/>
        </w:rPr>
      </w:pPr>
      <w:r w:rsidRPr="00AA49EE">
        <w:rPr>
          <w:rFonts w:asciiTheme="minorEastAsia" w:eastAsiaTheme="minorEastAsia" w:hAnsiTheme="minorEastAsia" w:hint="eastAsia"/>
          <w:sz w:val="21"/>
          <w:szCs w:val="21"/>
        </w:rPr>
        <w:t>效绩管理</w:t>
      </w:r>
    </w:p>
    <w:p w:rsidR="006A66A1" w:rsidRPr="00AA49EE" w:rsidRDefault="00D11CE4" w:rsidP="00FC032A">
      <w:pPr>
        <w:numPr>
          <w:ilvl w:val="0"/>
          <w:numId w:val="10"/>
        </w:numPr>
        <w:ind w:left="1100" w:hanging="550"/>
        <w:rPr>
          <w:rFonts w:asciiTheme="minorEastAsia" w:eastAsiaTheme="minorEastAsia" w:hAnsiTheme="minorEastAsia"/>
          <w:sz w:val="21"/>
          <w:szCs w:val="21"/>
        </w:rPr>
      </w:pPr>
      <w:r w:rsidRPr="00AA49EE">
        <w:rPr>
          <w:rFonts w:asciiTheme="minorEastAsia" w:eastAsiaTheme="minorEastAsia" w:hAnsiTheme="minorEastAsia" w:hint="eastAsia"/>
          <w:sz w:val="21"/>
          <w:szCs w:val="21"/>
        </w:rPr>
        <w:t>职业卫生与安全</w:t>
      </w:r>
    </w:p>
    <w:p w:rsidR="006A66A1" w:rsidRPr="00AA49EE" w:rsidRDefault="00463897" w:rsidP="00FC032A">
      <w:pPr>
        <w:numPr>
          <w:ilvl w:val="0"/>
          <w:numId w:val="10"/>
        </w:numPr>
        <w:ind w:left="1100" w:hanging="550"/>
        <w:rPr>
          <w:rFonts w:asciiTheme="minorEastAsia" w:eastAsiaTheme="minorEastAsia" w:hAnsiTheme="minorEastAsia"/>
          <w:sz w:val="21"/>
          <w:szCs w:val="21"/>
        </w:rPr>
      </w:pPr>
      <w:r w:rsidRPr="00AA49EE">
        <w:rPr>
          <w:rFonts w:asciiTheme="minorEastAsia" w:eastAsiaTheme="minorEastAsia" w:hAnsiTheme="minorEastAsia" w:hint="eastAsia"/>
          <w:sz w:val="21"/>
          <w:szCs w:val="21"/>
        </w:rPr>
        <w:t>征聘</w:t>
      </w:r>
    </w:p>
    <w:p w:rsidR="006A66A1" w:rsidRPr="00AA49EE" w:rsidRDefault="00D11CE4" w:rsidP="00FC032A">
      <w:pPr>
        <w:numPr>
          <w:ilvl w:val="0"/>
          <w:numId w:val="10"/>
        </w:numPr>
        <w:ind w:left="1100" w:hanging="550"/>
        <w:rPr>
          <w:rFonts w:asciiTheme="minorEastAsia" w:eastAsiaTheme="minorEastAsia" w:hAnsiTheme="minorEastAsia"/>
          <w:sz w:val="21"/>
          <w:szCs w:val="21"/>
        </w:rPr>
      </w:pPr>
      <w:r w:rsidRPr="00AA49EE">
        <w:rPr>
          <w:rFonts w:asciiTheme="minorEastAsia" w:eastAsiaTheme="minorEastAsia" w:hAnsiTheme="minorEastAsia" w:hint="eastAsia"/>
          <w:sz w:val="21"/>
          <w:szCs w:val="21"/>
        </w:rPr>
        <w:t>培训与发展</w:t>
      </w:r>
    </w:p>
    <w:p w:rsidR="006A66A1" w:rsidRPr="00AA49EE" w:rsidRDefault="00D11CE4" w:rsidP="00FC032A">
      <w:pPr>
        <w:numPr>
          <w:ilvl w:val="0"/>
          <w:numId w:val="10"/>
        </w:numPr>
        <w:ind w:left="1100" w:hanging="550"/>
        <w:rPr>
          <w:rFonts w:asciiTheme="minorEastAsia" w:eastAsiaTheme="minorEastAsia" w:hAnsiTheme="minorEastAsia"/>
          <w:sz w:val="21"/>
          <w:szCs w:val="21"/>
        </w:rPr>
      </w:pPr>
      <w:r w:rsidRPr="00AA49EE">
        <w:rPr>
          <w:rFonts w:asciiTheme="minorEastAsia" w:eastAsiaTheme="minorEastAsia" w:hAnsiTheme="minorEastAsia" w:hint="eastAsia"/>
          <w:sz w:val="21"/>
          <w:szCs w:val="21"/>
        </w:rPr>
        <w:t>性别</w:t>
      </w:r>
    </w:p>
    <w:p w:rsidR="006A66A1" w:rsidRPr="00AA49EE" w:rsidRDefault="00D11CE4" w:rsidP="00FC032A">
      <w:pPr>
        <w:numPr>
          <w:ilvl w:val="0"/>
          <w:numId w:val="10"/>
        </w:numPr>
        <w:ind w:left="1100" w:hanging="550"/>
        <w:rPr>
          <w:rFonts w:asciiTheme="minorEastAsia" w:eastAsiaTheme="minorEastAsia" w:hAnsiTheme="minorEastAsia"/>
          <w:sz w:val="21"/>
          <w:szCs w:val="21"/>
        </w:rPr>
      </w:pPr>
      <w:r w:rsidRPr="00AA49EE">
        <w:rPr>
          <w:rFonts w:asciiTheme="minorEastAsia" w:eastAsiaTheme="minorEastAsia" w:hAnsiTheme="minorEastAsia" w:hint="eastAsia"/>
          <w:sz w:val="21"/>
          <w:szCs w:val="21"/>
        </w:rPr>
        <w:t>地域多元化</w:t>
      </w:r>
    </w:p>
    <w:p w:rsidR="00306712" w:rsidRPr="00AA49EE" w:rsidRDefault="00D11CE4" w:rsidP="00FC032A">
      <w:pPr>
        <w:numPr>
          <w:ilvl w:val="0"/>
          <w:numId w:val="10"/>
        </w:numPr>
        <w:ind w:left="1100" w:hanging="550"/>
        <w:rPr>
          <w:rFonts w:asciiTheme="minorEastAsia" w:eastAsiaTheme="minorEastAsia" w:hAnsiTheme="minorEastAsia"/>
          <w:sz w:val="21"/>
          <w:szCs w:val="21"/>
        </w:rPr>
      </w:pPr>
      <w:r w:rsidRPr="00AA49EE">
        <w:rPr>
          <w:rFonts w:asciiTheme="minorEastAsia" w:eastAsiaTheme="minorEastAsia" w:hAnsiTheme="minorEastAsia" w:hint="eastAsia"/>
          <w:sz w:val="21"/>
          <w:szCs w:val="21"/>
        </w:rPr>
        <w:t>员工</w:t>
      </w:r>
      <w:r w:rsidR="007C5C55" w:rsidRPr="00AA49EE">
        <w:rPr>
          <w:rFonts w:asciiTheme="minorEastAsia" w:eastAsiaTheme="minorEastAsia" w:hAnsiTheme="minorEastAsia"/>
          <w:sz w:val="21"/>
          <w:szCs w:val="21"/>
        </w:rPr>
        <w:t>-</w:t>
      </w:r>
      <w:r w:rsidRPr="00AA49EE">
        <w:rPr>
          <w:rFonts w:asciiTheme="minorEastAsia" w:eastAsiaTheme="minorEastAsia" w:hAnsiTheme="minorEastAsia" w:hint="eastAsia"/>
          <w:sz w:val="21"/>
          <w:szCs w:val="21"/>
        </w:rPr>
        <w:t>管理层的关系</w:t>
      </w:r>
    </w:p>
    <w:p w:rsidR="00E622B0" w:rsidRPr="00AA49EE" w:rsidRDefault="009746B8" w:rsidP="00FC032A">
      <w:pPr>
        <w:numPr>
          <w:ilvl w:val="0"/>
          <w:numId w:val="10"/>
        </w:numPr>
        <w:ind w:left="1100" w:hanging="550"/>
        <w:rPr>
          <w:rFonts w:asciiTheme="minorEastAsia" w:eastAsiaTheme="minorEastAsia" w:hAnsiTheme="minorEastAsia"/>
          <w:sz w:val="21"/>
          <w:szCs w:val="21"/>
        </w:rPr>
      </w:pPr>
      <w:r w:rsidRPr="00AA49EE">
        <w:rPr>
          <w:rFonts w:asciiTheme="minorEastAsia" w:eastAsiaTheme="minorEastAsia" w:hAnsiTheme="minorEastAsia" w:hint="eastAsia"/>
          <w:sz w:val="21"/>
          <w:szCs w:val="21"/>
        </w:rPr>
        <w:t>在企业资源规划</w:t>
      </w:r>
      <w:r w:rsidR="00A4177F" w:rsidRPr="00AA49EE">
        <w:rPr>
          <w:rFonts w:asciiTheme="minorEastAsia" w:eastAsiaTheme="minorEastAsia" w:hAnsiTheme="minorEastAsia"/>
          <w:sz w:val="21"/>
          <w:szCs w:val="21"/>
        </w:rPr>
        <w:t>(</w:t>
      </w:r>
      <w:r w:rsidR="00E622B0" w:rsidRPr="00AA49EE">
        <w:rPr>
          <w:rFonts w:asciiTheme="minorEastAsia" w:eastAsiaTheme="minorEastAsia" w:hAnsiTheme="minorEastAsia"/>
          <w:sz w:val="21"/>
          <w:szCs w:val="21"/>
        </w:rPr>
        <w:t>ERP</w:t>
      </w:r>
      <w:r w:rsidR="00A4177F" w:rsidRPr="00AA49EE">
        <w:rPr>
          <w:rFonts w:asciiTheme="minorEastAsia" w:eastAsiaTheme="minorEastAsia" w:hAnsiTheme="minorEastAsia"/>
          <w:sz w:val="21"/>
          <w:szCs w:val="21"/>
        </w:rPr>
        <w:t>)</w:t>
      </w:r>
      <w:r w:rsidRPr="00AA49EE">
        <w:rPr>
          <w:rFonts w:asciiTheme="minorEastAsia" w:eastAsiaTheme="minorEastAsia" w:hAnsiTheme="minorEastAsia" w:hint="eastAsia"/>
          <w:sz w:val="21"/>
          <w:szCs w:val="21"/>
        </w:rPr>
        <w:t>项目组合下落实人力资源管理系统</w:t>
      </w:r>
    </w:p>
    <w:p w:rsidR="00563794" w:rsidRPr="00AA49EE" w:rsidRDefault="009746B8" w:rsidP="00FC032A">
      <w:pPr>
        <w:numPr>
          <w:ilvl w:val="0"/>
          <w:numId w:val="10"/>
        </w:numPr>
        <w:ind w:left="1100" w:hanging="550"/>
        <w:rPr>
          <w:rFonts w:asciiTheme="minorEastAsia" w:eastAsiaTheme="minorEastAsia" w:hAnsiTheme="minorEastAsia"/>
          <w:sz w:val="21"/>
          <w:szCs w:val="21"/>
        </w:rPr>
      </w:pPr>
      <w:r w:rsidRPr="00AA49EE">
        <w:rPr>
          <w:rFonts w:asciiTheme="minorEastAsia" w:eastAsiaTheme="minorEastAsia" w:hAnsiTheme="minorEastAsia" w:hint="eastAsia"/>
          <w:sz w:val="21"/>
          <w:szCs w:val="21"/>
        </w:rPr>
        <w:t>政策制定</w:t>
      </w:r>
    </w:p>
    <w:p w:rsidR="00BE7D66" w:rsidRPr="00AA49EE" w:rsidRDefault="009746B8" w:rsidP="00FC032A">
      <w:pPr>
        <w:numPr>
          <w:ilvl w:val="0"/>
          <w:numId w:val="10"/>
        </w:numPr>
        <w:ind w:left="1100" w:hanging="550"/>
        <w:rPr>
          <w:rFonts w:asciiTheme="minorEastAsia" w:eastAsiaTheme="minorEastAsia" w:hAnsiTheme="minorEastAsia"/>
          <w:sz w:val="21"/>
          <w:szCs w:val="21"/>
        </w:rPr>
      </w:pPr>
      <w:r w:rsidRPr="00AA49EE">
        <w:rPr>
          <w:rFonts w:asciiTheme="minorEastAsia" w:eastAsiaTheme="minorEastAsia" w:hAnsiTheme="minorEastAsia" w:hint="eastAsia"/>
          <w:sz w:val="21"/>
          <w:szCs w:val="21"/>
        </w:rPr>
        <w:t>叙级</w:t>
      </w:r>
    </w:p>
    <w:p w:rsidR="006A66A1" w:rsidRPr="00AA49EE" w:rsidRDefault="009746B8" w:rsidP="00FC032A">
      <w:pPr>
        <w:numPr>
          <w:ilvl w:val="0"/>
          <w:numId w:val="10"/>
        </w:numPr>
        <w:ind w:left="1100" w:hanging="550"/>
        <w:rPr>
          <w:rFonts w:asciiTheme="minorEastAsia" w:eastAsiaTheme="minorEastAsia" w:hAnsiTheme="minorEastAsia"/>
          <w:sz w:val="21"/>
          <w:szCs w:val="21"/>
        </w:rPr>
      </w:pPr>
      <w:r w:rsidRPr="00AA49EE">
        <w:rPr>
          <w:rFonts w:asciiTheme="minorEastAsia" w:eastAsiaTheme="minorEastAsia" w:hAnsiTheme="minorEastAsia" w:hint="eastAsia"/>
          <w:sz w:val="21"/>
          <w:szCs w:val="21"/>
        </w:rPr>
        <w:t>道德操守办公室</w:t>
      </w:r>
    </w:p>
    <w:p w:rsidR="00791F28" w:rsidRPr="00AA49EE" w:rsidRDefault="009746B8" w:rsidP="00FC032A">
      <w:pPr>
        <w:numPr>
          <w:ilvl w:val="0"/>
          <w:numId w:val="10"/>
        </w:numPr>
        <w:ind w:left="1100" w:hanging="550"/>
        <w:rPr>
          <w:rFonts w:asciiTheme="minorEastAsia" w:eastAsiaTheme="minorEastAsia" w:hAnsiTheme="minorEastAsia"/>
          <w:sz w:val="21"/>
          <w:szCs w:val="21"/>
        </w:rPr>
      </w:pPr>
      <w:r w:rsidRPr="00AA49EE">
        <w:rPr>
          <w:rFonts w:asciiTheme="minorEastAsia" w:eastAsiaTheme="minorEastAsia" w:hAnsiTheme="minorEastAsia" w:hint="eastAsia"/>
          <w:sz w:val="21"/>
          <w:szCs w:val="21"/>
        </w:rPr>
        <w:t>风险管理</w:t>
      </w:r>
    </w:p>
    <w:p w:rsidR="006A66A1" w:rsidRPr="00AA49EE" w:rsidRDefault="009746B8" w:rsidP="00FC032A">
      <w:pPr>
        <w:numPr>
          <w:ilvl w:val="0"/>
          <w:numId w:val="10"/>
        </w:numPr>
        <w:ind w:left="1100" w:hanging="550"/>
        <w:rPr>
          <w:rFonts w:asciiTheme="minorEastAsia" w:eastAsiaTheme="minorEastAsia" w:hAnsiTheme="minorEastAsia"/>
          <w:sz w:val="21"/>
          <w:szCs w:val="21"/>
        </w:rPr>
      </w:pPr>
      <w:r w:rsidRPr="00AA49EE">
        <w:rPr>
          <w:rFonts w:asciiTheme="minorEastAsia" w:eastAsiaTheme="minorEastAsia" w:hAnsiTheme="minorEastAsia" w:hint="eastAsia"/>
          <w:sz w:val="21"/>
          <w:szCs w:val="21"/>
        </w:rPr>
        <w:t>审计建议</w:t>
      </w:r>
    </w:p>
    <w:p w:rsidR="00463897" w:rsidRPr="005B2A5D" w:rsidRDefault="00463897" w:rsidP="005B2A5D">
      <w:pPr>
        <w:spacing w:beforeLines="100" w:before="240" w:afterLines="100" w:after="240" w:line="340" w:lineRule="atLeast"/>
        <w:jc w:val="both"/>
        <w:rPr>
          <w:rFonts w:ascii="SimSun" w:hAnsi="SimHei"/>
          <w:sz w:val="21"/>
          <w:szCs w:val="24"/>
        </w:rPr>
      </w:pPr>
      <w:r w:rsidRPr="005B2A5D">
        <w:rPr>
          <w:rFonts w:ascii="SimSun" w:hAnsi="SimHei" w:hint="eastAsia"/>
          <w:sz w:val="21"/>
          <w:szCs w:val="24"/>
        </w:rPr>
        <w:t>四、请WIPO协调委员会注意的人事事宜</w:t>
      </w:r>
    </w:p>
    <w:p w:rsidR="00B91914" w:rsidRPr="00AA49EE" w:rsidRDefault="00B91914" w:rsidP="00B91914">
      <w:pPr>
        <w:ind w:left="550"/>
        <w:rPr>
          <w:rFonts w:asciiTheme="minorEastAsia" w:eastAsiaTheme="minorEastAsia" w:hAnsiTheme="minorEastAsia"/>
          <w:sz w:val="21"/>
          <w:szCs w:val="21"/>
        </w:rPr>
      </w:pPr>
      <w:r w:rsidRPr="00AA49EE">
        <w:rPr>
          <w:rFonts w:asciiTheme="minorEastAsia" w:eastAsiaTheme="minorEastAsia" w:hAnsiTheme="minorEastAsia"/>
          <w:sz w:val="21"/>
          <w:szCs w:val="21"/>
        </w:rPr>
        <w:t>(a)</w:t>
      </w:r>
      <w:r w:rsidRPr="00AA49EE">
        <w:rPr>
          <w:rFonts w:asciiTheme="minorEastAsia" w:eastAsiaTheme="minorEastAsia" w:hAnsiTheme="minorEastAsia"/>
          <w:sz w:val="21"/>
          <w:szCs w:val="21"/>
        </w:rPr>
        <w:tab/>
      </w:r>
      <w:r w:rsidR="009746B8" w:rsidRPr="00AA49EE">
        <w:rPr>
          <w:rFonts w:asciiTheme="minorEastAsia" w:eastAsiaTheme="minorEastAsia" w:hAnsiTheme="minorEastAsia" w:hint="eastAsia"/>
          <w:sz w:val="21"/>
          <w:szCs w:val="21"/>
        </w:rPr>
        <w:t>终止聘用合同——商定的终止</w:t>
      </w:r>
    </w:p>
    <w:p w:rsidR="00B91914" w:rsidRPr="00AA49EE" w:rsidRDefault="00B91914" w:rsidP="00B91914">
      <w:pPr>
        <w:ind w:left="550"/>
        <w:rPr>
          <w:rFonts w:asciiTheme="minorEastAsia" w:eastAsiaTheme="minorEastAsia" w:hAnsiTheme="minorEastAsia"/>
          <w:sz w:val="21"/>
          <w:szCs w:val="21"/>
        </w:rPr>
      </w:pPr>
      <w:r w:rsidRPr="00AA49EE">
        <w:rPr>
          <w:rFonts w:asciiTheme="minorEastAsia" w:eastAsiaTheme="minorEastAsia" w:hAnsiTheme="minorEastAsia"/>
          <w:sz w:val="21"/>
          <w:szCs w:val="21"/>
        </w:rPr>
        <w:t>(b)</w:t>
      </w:r>
      <w:r w:rsidRPr="00AA49EE">
        <w:rPr>
          <w:rFonts w:asciiTheme="minorEastAsia" w:eastAsiaTheme="minorEastAsia" w:hAnsiTheme="minorEastAsia"/>
          <w:sz w:val="21"/>
          <w:szCs w:val="21"/>
        </w:rPr>
        <w:tab/>
        <w:t>WIPO</w:t>
      </w:r>
      <w:r w:rsidR="009746B8" w:rsidRPr="00AA49EE">
        <w:rPr>
          <w:rFonts w:asciiTheme="minorEastAsia" w:eastAsiaTheme="minorEastAsia" w:hAnsiTheme="minorEastAsia" w:hint="eastAsia"/>
          <w:sz w:val="21"/>
          <w:szCs w:val="21"/>
        </w:rPr>
        <w:t>工作人员养恤金委员会</w:t>
      </w:r>
    </w:p>
    <w:p w:rsidR="00E07732" w:rsidRPr="00AA49EE" w:rsidRDefault="00E07732" w:rsidP="00B91914">
      <w:pPr>
        <w:ind w:left="550"/>
        <w:rPr>
          <w:rFonts w:asciiTheme="minorEastAsia" w:eastAsiaTheme="minorEastAsia" w:hAnsiTheme="minorEastAsia"/>
          <w:sz w:val="21"/>
          <w:szCs w:val="21"/>
        </w:rPr>
      </w:pPr>
      <w:r w:rsidRPr="00AA49EE">
        <w:rPr>
          <w:rFonts w:asciiTheme="minorEastAsia" w:eastAsiaTheme="minorEastAsia" w:hAnsiTheme="minorEastAsia"/>
          <w:sz w:val="21"/>
          <w:szCs w:val="21"/>
        </w:rPr>
        <w:t>(c)</w:t>
      </w:r>
      <w:r w:rsidRPr="00AA49EE">
        <w:rPr>
          <w:rFonts w:asciiTheme="minorEastAsia" w:eastAsiaTheme="minorEastAsia" w:hAnsiTheme="minorEastAsia"/>
          <w:sz w:val="21"/>
          <w:szCs w:val="21"/>
        </w:rPr>
        <w:tab/>
      </w:r>
      <w:r w:rsidR="009746B8" w:rsidRPr="00AA49EE">
        <w:rPr>
          <w:rFonts w:asciiTheme="minorEastAsia" w:eastAsiaTheme="minorEastAsia" w:hAnsiTheme="minorEastAsia" w:hint="eastAsia"/>
          <w:sz w:val="21"/>
          <w:szCs w:val="21"/>
        </w:rPr>
        <w:t>授予总干事的荣誉</w:t>
      </w:r>
    </w:p>
    <w:p w:rsidR="00B91914" w:rsidRPr="00AA49EE" w:rsidRDefault="009F7E1C" w:rsidP="00B91914">
      <w:pPr>
        <w:ind w:left="550"/>
        <w:rPr>
          <w:rFonts w:asciiTheme="minorEastAsia" w:eastAsiaTheme="minorEastAsia" w:hAnsiTheme="minorEastAsia"/>
          <w:sz w:val="21"/>
          <w:szCs w:val="21"/>
        </w:rPr>
      </w:pPr>
      <w:r w:rsidRPr="00AA49EE">
        <w:rPr>
          <w:rFonts w:asciiTheme="minorEastAsia" w:eastAsiaTheme="minorEastAsia" w:hAnsiTheme="minorEastAsia"/>
          <w:sz w:val="21"/>
          <w:szCs w:val="21"/>
        </w:rPr>
        <w:t>(</w:t>
      </w:r>
      <w:r w:rsidR="00E07732" w:rsidRPr="00AA49EE">
        <w:rPr>
          <w:rFonts w:asciiTheme="minorEastAsia" w:eastAsiaTheme="minorEastAsia" w:hAnsiTheme="minorEastAsia"/>
          <w:sz w:val="21"/>
          <w:szCs w:val="21"/>
        </w:rPr>
        <w:t>d</w:t>
      </w:r>
      <w:r w:rsidRPr="00AA49EE">
        <w:rPr>
          <w:rFonts w:asciiTheme="minorEastAsia" w:eastAsiaTheme="minorEastAsia" w:hAnsiTheme="minorEastAsia"/>
          <w:sz w:val="21"/>
          <w:szCs w:val="21"/>
        </w:rPr>
        <w:t>)</w:t>
      </w:r>
      <w:r w:rsidRPr="00AA49EE">
        <w:rPr>
          <w:rFonts w:asciiTheme="minorEastAsia" w:eastAsiaTheme="minorEastAsia" w:hAnsiTheme="minorEastAsia"/>
          <w:sz w:val="21"/>
          <w:szCs w:val="21"/>
        </w:rPr>
        <w:tab/>
      </w:r>
      <w:r w:rsidR="009746B8" w:rsidRPr="00AA49EE">
        <w:rPr>
          <w:rFonts w:asciiTheme="minorEastAsia" w:eastAsiaTheme="minorEastAsia" w:hAnsiTheme="minorEastAsia" w:hint="eastAsia"/>
          <w:sz w:val="21"/>
          <w:szCs w:val="21"/>
        </w:rPr>
        <w:t>其他工作人员</w:t>
      </w:r>
      <w:r w:rsidR="00726366">
        <w:rPr>
          <w:rFonts w:asciiTheme="minorEastAsia" w:eastAsiaTheme="minorEastAsia" w:hAnsiTheme="minorEastAsia" w:hint="eastAsia"/>
          <w:sz w:val="21"/>
          <w:szCs w:val="21"/>
        </w:rPr>
        <w:t>事项</w:t>
      </w:r>
    </w:p>
    <w:p w:rsidR="006C1A34" w:rsidRPr="005B2A5D" w:rsidRDefault="006C1A34" w:rsidP="005B2A5D">
      <w:pPr>
        <w:spacing w:beforeLines="100" w:before="240" w:afterLines="100" w:after="240" w:line="340" w:lineRule="atLeast"/>
        <w:jc w:val="both"/>
        <w:rPr>
          <w:rFonts w:ascii="SimSun" w:hAnsi="SimHei"/>
          <w:sz w:val="21"/>
          <w:szCs w:val="24"/>
        </w:rPr>
      </w:pPr>
      <w:r w:rsidRPr="005B2A5D">
        <w:rPr>
          <w:rFonts w:ascii="SimSun" w:hAnsi="SimHei" w:hint="eastAsia"/>
          <w:sz w:val="21"/>
          <w:szCs w:val="24"/>
        </w:rPr>
        <w:t>五、</w:t>
      </w:r>
      <w:r w:rsidRPr="005B2A5D">
        <w:rPr>
          <w:rFonts w:ascii="SimSun" w:hAnsi="SimHei"/>
          <w:sz w:val="21"/>
          <w:szCs w:val="24"/>
        </w:rPr>
        <w:t>2014</w:t>
      </w:r>
      <w:r w:rsidRPr="005B2A5D">
        <w:rPr>
          <w:rFonts w:ascii="SimSun" w:hAnsi="SimHei" w:hint="eastAsia"/>
          <w:sz w:val="21"/>
          <w:szCs w:val="24"/>
        </w:rPr>
        <w:t>年展望</w:t>
      </w:r>
    </w:p>
    <w:p w:rsidR="00F43EB9" w:rsidRPr="00AA49EE" w:rsidRDefault="009746B8" w:rsidP="00FC032A">
      <w:pPr>
        <w:numPr>
          <w:ilvl w:val="0"/>
          <w:numId w:val="9"/>
        </w:numPr>
        <w:spacing w:before="120"/>
        <w:ind w:left="1170" w:hanging="614"/>
        <w:rPr>
          <w:rFonts w:ascii="SimSun" w:hAnsi="SimSun"/>
          <w:sz w:val="21"/>
          <w:szCs w:val="21"/>
        </w:rPr>
      </w:pPr>
      <w:r w:rsidRPr="00AA49EE">
        <w:rPr>
          <w:rFonts w:ascii="SimSun" w:hAnsi="SimSun" w:hint="eastAsia"/>
          <w:sz w:val="21"/>
          <w:szCs w:val="21"/>
        </w:rPr>
        <w:t>人力资源战略的实施</w:t>
      </w:r>
    </w:p>
    <w:p w:rsidR="00C5063B" w:rsidRPr="00AA49EE" w:rsidRDefault="009746B8" w:rsidP="00FC032A">
      <w:pPr>
        <w:numPr>
          <w:ilvl w:val="0"/>
          <w:numId w:val="9"/>
        </w:numPr>
        <w:ind w:left="1170" w:hanging="614"/>
        <w:rPr>
          <w:rFonts w:ascii="SimSun" w:hAnsi="SimSun"/>
          <w:sz w:val="21"/>
          <w:szCs w:val="21"/>
        </w:rPr>
      </w:pPr>
      <w:r w:rsidRPr="00AA49EE">
        <w:rPr>
          <w:rFonts w:ascii="SimSun" w:hAnsi="SimSun" w:hint="eastAsia"/>
          <w:sz w:val="21"/>
          <w:szCs w:val="21"/>
        </w:rPr>
        <w:t>内部司法改革——《工作人员条例与细则》第十章和第十一章</w:t>
      </w:r>
    </w:p>
    <w:p w:rsidR="00C5063B" w:rsidRPr="00AA49EE" w:rsidRDefault="009746B8" w:rsidP="00FC032A">
      <w:pPr>
        <w:numPr>
          <w:ilvl w:val="0"/>
          <w:numId w:val="9"/>
        </w:numPr>
        <w:ind w:left="1170" w:hanging="614"/>
        <w:rPr>
          <w:rFonts w:ascii="SimSun" w:hAnsi="SimSun"/>
          <w:sz w:val="21"/>
          <w:szCs w:val="21"/>
        </w:rPr>
      </w:pPr>
      <w:r w:rsidRPr="00AA49EE">
        <w:rPr>
          <w:rFonts w:ascii="SimSun" w:hAnsi="SimSun" w:hint="eastAsia"/>
          <w:sz w:val="21"/>
          <w:szCs w:val="21"/>
        </w:rPr>
        <w:t>职业卫生与安全</w:t>
      </w:r>
    </w:p>
    <w:p w:rsidR="00C5063B" w:rsidRPr="00AA49EE" w:rsidRDefault="009746B8" w:rsidP="00FC032A">
      <w:pPr>
        <w:numPr>
          <w:ilvl w:val="0"/>
          <w:numId w:val="9"/>
        </w:numPr>
        <w:ind w:left="1170" w:hanging="614"/>
        <w:rPr>
          <w:rFonts w:ascii="SimSun" w:hAnsi="SimSun"/>
          <w:sz w:val="21"/>
          <w:szCs w:val="21"/>
        </w:rPr>
      </w:pPr>
      <w:r w:rsidRPr="00AA49EE">
        <w:rPr>
          <w:rFonts w:ascii="SimSun" w:hAnsi="SimSun" w:hint="eastAsia"/>
          <w:sz w:val="21"/>
          <w:szCs w:val="21"/>
        </w:rPr>
        <w:t>企业资源规划(</w:t>
      </w:r>
      <w:r w:rsidR="006A66A1" w:rsidRPr="00AA49EE">
        <w:rPr>
          <w:rFonts w:ascii="SimSun" w:hAnsi="SimSun"/>
          <w:sz w:val="21"/>
          <w:szCs w:val="21"/>
        </w:rPr>
        <w:t>ERP</w:t>
      </w:r>
      <w:r w:rsidRPr="00AA49EE">
        <w:rPr>
          <w:rFonts w:ascii="SimSun" w:hAnsi="SimSun" w:hint="eastAsia"/>
          <w:sz w:val="21"/>
          <w:szCs w:val="21"/>
        </w:rPr>
        <w:t>)：下一阶段</w:t>
      </w:r>
    </w:p>
    <w:p w:rsidR="00C5063B" w:rsidRPr="00AA49EE" w:rsidRDefault="009746B8" w:rsidP="00FC032A">
      <w:pPr>
        <w:numPr>
          <w:ilvl w:val="0"/>
          <w:numId w:val="9"/>
        </w:numPr>
        <w:ind w:left="1170" w:hanging="614"/>
        <w:rPr>
          <w:rFonts w:ascii="SimSun" w:hAnsi="SimSun"/>
          <w:sz w:val="21"/>
          <w:szCs w:val="21"/>
        </w:rPr>
      </w:pPr>
      <w:r w:rsidRPr="00AA49EE">
        <w:rPr>
          <w:rFonts w:ascii="SimSun" w:hAnsi="SimSun" w:hint="eastAsia"/>
          <w:sz w:val="21"/>
          <w:szCs w:val="21"/>
        </w:rPr>
        <w:t>挑战与风险</w:t>
      </w:r>
    </w:p>
    <w:p w:rsidR="00AC3EEF" w:rsidRPr="005B2A5D" w:rsidRDefault="009746B8" w:rsidP="005B2A5D">
      <w:pPr>
        <w:spacing w:beforeLines="100" w:before="240" w:afterLines="100" w:after="240" w:line="340" w:lineRule="atLeast"/>
        <w:jc w:val="both"/>
        <w:rPr>
          <w:rFonts w:ascii="SimSun" w:hAnsi="SimHei"/>
          <w:sz w:val="21"/>
          <w:szCs w:val="24"/>
        </w:rPr>
      </w:pPr>
      <w:r w:rsidRPr="005B2A5D">
        <w:rPr>
          <w:rFonts w:ascii="SimSun" w:hAnsi="SimHei" w:hint="eastAsia"/>
          <w:sz w:val="21"/>
          <w:szCs w:val="24"/>
        </w:rPr>
        <w:t>附　件：</w:t>
      </w:r>
    </w:p>
    <w:p w:rsidR="00C5063B" w:rsidRPr="00AA49EE" w:rsidRDefault="00AA49EE" w:rsidP="00AA49EE">
      <w:pPr>
        <w:ind w:left="1204" w:hanging="661"/>
        <w:rPr>
          <w:rFonts w:ascii="SimSun" w:hAnsi="SimSun"/>
          <w:sz w:val="21"/>
          <w:szCs w:val="21"/>
        </w:rPr>
      </w:pPr>
      <w:r w:rsidRPr="00AA49EE">
        <w:rPr>
          <w:rFonts w:ascii="SimSun" w:hAnsi="SimSun" w:hint="eastAsia"/>
          <w:sz w:val="21"/>
          <w:szCs w:val="21"/>
        </w:rPr>
        <w:t>一、</w:t>
      </w:r>
      <w:r w:rsidRPr="00AA49EE">
        <w:rPr>
          <w:rFonts w:ascii="SimSun" w:hAnsi="SimSun" w:hint="eastAsia"/>
          <w:sz w:val="21"/>
          <w:szCs w:val="21"/>
        </w:rPr>
        <w:tab/>
        <w:t>人力资源数据</w:t>
      </w:r>
    </w:p>
    <w:p w:rsidR="00E226AE" w:rsidRPr="00AA49EE" w:rsidRDefault="00AA49EE" w:rsidP="00AA49EE">
      <w:pPr>
        <w:ind w:left="1190" w:hanging="647"/>
        <w:rPr>
          <w:rFonts w:ascii="SimSun" w:hAnsi="SimSun"/>
          <w:sz w:val="21"/>
          <w:szCs w:val="21"/>
        </w:rPr>
      </w:pPr>
      <w:r w:rsidRPr="00AA49EE">
        <w:rPr>
          <w:rFonts w:ascii="SimSun" w:hAnsi="SimSun" w:hint="eastAsia"/>
          <w:sz w:val="21"/>
          <w:szCs w:val="21"/>
        </w:rPr>
        <w:t>二、</w:t>
      </w:r>
      <w:r w:rsidRPr="00AA49EE">
        <w:rPr>
          <w:rFonts w:ascii="SimSun" w:hAnsi="SimSun" w:hint="eastAsia"/>
          <w:sz w:val="21"/>
          <w:szCs w:val="21"/>
        </w:rPr>
        <w:tab/>
        <w:t>人力资源战略</w:t>
      </w:r>
    </w:p>
    <w:p w:rsidR="008B44B1" w:rsidRPr="00194CA7" w:rsidRDefault="00AA49EE" w:rsidP="00AA49EE">
      <w:pPr>
        <w:ind w:left="1190" w:hanging="647"/>
        <w:rPr>
          <w:rFonts w:ascii="SimSun" w:hAnsi="SimSun"/>
          <w:sz w:val="21"/>
          <w:szCs w:val="21"/>
        </w:rPr>
      </w:pPr>
      <w:r w:rsidRPr="00194CA7">
        <w:rPr>
          <w:rFonts w:ascii="SimSun" w:hAnsi="SimSun" w:hint="eastAsia"/>
          <w:sz w:val="21"/>
          <w:szCs w:val="21"/>
        </w:rPr>
        <w:t>三、</w:t>
      </w:r>
      <w:r w:rsidRPr="00194CA7">
        <w:rPr>
          <w:rFonts w:ascii="SimSun" w:hAnsi="SimSun" w:hint="eastAsia"/>
          <w:sz w:val="21"/>
          <w:szCs w:val="21"/>
        </w:rPr>
        <w:tab/>
        <w:t>WIPO道德操守办公室</w:t>
      </w:r>
      <w:r w:rsidR="008B44B1" w:rsidRPr="00194CA7">
        <w:rPr>
          <w:rFonts w:ascii="SimSun" w:hAnsi="SimSun"/>
          <w:sz w:val="21"/>
          <w:szCs w:val="21"/>
        </w:rPr>
        <w:t>2012</w:t>
      </w:r>
      <w:r w:rsidRPr="00194CA7">
        <w:rPr>
          <w:rFonts w:ascii="SimSun" w:hAnsi="SimSun" w:hint="eastAsia"/>
          <w:sz w:val="21"/>
          <w:szCs w:val="21"/>
        </w:rPr>
        <w:t>年年度报告</w:t>
      </w:r>
    </w:p>
    <w:p w:rsidR="002928D3" w:rsidRPr="00AA49EE" w:rsidRDefault="002928D3" w:rsidP="006703D9">
      <w:pPr>
        <w:tabs>
          <w:tab w:val="left" w:pos="1650"/>
        </w:tabs>
        <w:rPr>
          <w:rFonts w:ascii="SimSun" w:hAnsi="SimSun"/>
          <w:sz w:val="21"/>
          <w:szCs w:val="21"/>
        </w:rPr>
      </w:pPr>
    </w:p>
    <w:p w:rsidR="00BC6203" w:rsidRDefault="00071341" w:rsidP="005B2A5D">
      <w:pPr>
        <w:ind w:hanging="880"/>
        <w:jc w:val="right"/>
        <w:rPr>
          <w:b/>
          <w:color w:val="FF0000"/>
        </w:rPr>
      </w:pPr>
      <w:r>
        <w:rPr>
          <w:b/>
          <w:color w:val="FF0000"/>
        </w:rPr>
        <w:br w:type="page"/>
      </w:r>
      <w:r w:rsidR="008A1D00">
        <w:rPr>
          <w:b/>
          <w:noProof/>
          <w:color w:val="FF0000"/>
        </w:rPr>
        <w:lastRenderedPageBreak/>
        <w:drawing>
          <wp:inline distT="0" distB="0" distL="0" distR="0" wp14:anchorId="72260936" wp14:editId="383C3EC6">
            <wp:extent cx="6229350" cy="8810625"/>
            <wp:effectExtent l="0" t="0" r="0" b="0"/>
            <wp:docPr id="2" name="Picture 2" descr="WIPO_Workforce_PROD_ppp-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IPO_Workforce_PROD_ppp-1"/>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6229350" cy="8810625"/>
                    </a:xfrm>
                    <a:prstGeom prst="rect">
                      <a:avLst/>
                    </a:prstGeom>
                    <a:noFill/>
                    <a:ln>
                      <a:noFill/>
                    </a:ln>
                  </pic:spPr>
                </pic:pic>
              </a:graphicData>
            </a:graphic>
          </wp:inline>
        </w:drawing>
      </w:r>
    </w:p>
    <w:p w:rsidR="005814EA" w:rsidRDefault="008A1D00" w:rsidP="00DC396A">
      <w:pPr>
        <w:keepNext/>
        <w:keepLines/>
        <w:ind w:hanging="880"/>
        <w:jc w:val="right"/>
        <w:rPr>
          <w:b/>
          <w:color w:val="FF0000"/>
        </w:rPr>
        <w:sectPr w:rsidR="005814EA" w:rsidSect="00CD6AF1">
          <w:headerReference w:type="default" r:id="rId12"/>
          <w:headerReference w:type="first" r:id="rId13"/>
          <w:endnotePr>
            <w:numFmt w:val="decimal"/>
          </w:endnotePr>
          <w:pgSz w:w="11907" w:h="16840" w:code="9"/>
          <w:pgMar w:top="567" w:right="1134" w:bottom="1418" w:left="1418" w:header="510" w:footer="1021" w:gutter="0"/>
          <w:cols w:space="720"/>
          <w:titlePg/>
          <w:docGrid w:linePitch="299"/>
        </w:sectPr>
      </w:pPr>
      <w:r>
        <w:rPr>
          <w:b/>
          <w:noProof/>
          <w:color w:val="FF0000"/>
        </w:rPr>
        <w:lastRenderedPageBreak/>
        <w:drawing>
          <wp:inline distT="0" distB="0" distL="0" distR="0" wp14:anchorId="7A4109D1" wp14:editId="2C22999A">
            <wp:extent cx="6229350" cy="8810625"/>
            <wp:effectExtent l="0" t="0" r="0" b="0"/>
            <wp:docPr id="3" name="Picture 3" descr="WIPO_Workforce_PROD_ppp-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IPO_Workforce_PROD_ppp-2"/>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6229350" cy="8810625"/>
                    </a:xfrm>
                    <a:prstGeom prst="rect">
                      <a:avLst/>
                    </a:prstGeom>
                    <a:noFill/>
                    <a:ln>
                      <a:noFill/>
                    </a:ln>
                  </pic:spPr>
                </pic:pic>
              </a:graphicData>
            </a:graphic>
          </wp:inline>
        </w:drawing>
      </w:r>
    </w:p>
    <w:p w:rsidR="004F6280" w:rsidRPr="00465FB4" w:rsidRDefault="004F6280" w:rsidP="004F6280">
      <w:pPr>
        <w:spacing w:beforeLines="50" w:before="120" w:afterLines="100" w:after="240" w:line="340" w:lineRule="atLeast"/>
        <w:jc w:val="both"/>
        <w:rPr>
          <w:rFonts w:ascii="SimHei" w:eastAsia="SimHei" w:hAnsi="SimHei"/>
          <w:sz w:val="24"/>
          <w:szCs w:val="24"/>
        </w:rPr>
      </w:pPr>
      <w:r w:rsidRPr="00465FB4">
        <w:rPr>
          <w:rFonts w:ascii="SimHei" w:eastAsia="SimHei" w:hAnsi="SimHei" w:hint="eastAsia"/>
          <w:sz w:val="24"/>
          <w:szCs w:val="24"/>
        </w:rPr>
        <w:lastRenderedPageBreak/>
        <w:t>二、人力资源</w:t>
      </w:r>
      <w:r w:rsidRPr="00465FB4">
        <w:rPr>
          <w:rFonts w:ascii="SimHei" w:eastAsia="SimHei" w:hAnsi="SimHei"/>
          <w:sz w:val="24"/>
          <w:szCs w:val="24"/>
        </w:rPr>
        <w:t>(HR)</w:t>
      </w:r>
      <w:r w:rsidRPr="00465FB4">
        <w:rPr>
          <w:rFonts w:ascii="SimHei" w:eastAsia="SimHei" w:hAnsi="SimHei" w:hint="eastAsia"/>
          <w:sz w:val="24"/>
          <w:szCs w:val="24"/>
        </w:rPr>
        <w:t>战略</w:t>
      </w:r>
      <w:r w:rsidRPr="00465FB4">
        <w:rPr>
          <w:rFonts w:ascii="SimHei" w:eastAsia="SimHei" w:hAnsi="SimHei"/>
          <w:sz w:val="24"/>
          <w:szCs w:val="24"/>
        </w:rPr>
        <w:t>2013-2015</w:t>
      </w:r>
      <w:r w:rsidR="00194CA7">
        <w:rPr>
          <w:rFonts w:ascii="SimHei" w:eastAsia="SimHei" w:hAnsi="SimHei" w:hint="eastAsia"/>
          <w:sz w:val="24"/>
          <w:szCs w:val="24"/>
        </w:rPr>
        <w:t>――</w:t>
      </w:r>
      <w:r w:rsidRPr="00465FB4">
        <w:rPr>
          <w:rFonts w:ascii="SimHei" w:eastAsia="SimHei" w:hAnsi="SimHei" w:hint="eastAsia"/>
          <w:sz w:val="24"/>
          <w:szCs w:val="24"/>
        </w:rPr>
        <w:t>内容提要</w:t>
      </w:r>
    </w:p>
    <w:p w:rsidR="004F6280" w:rsidRPr="00021883" w:rsidRDefault="004F6280" w:rsidP="004F6280">
      <w:pPr>
        <w:spacing w:afterLines="100" w:after="240" w:line="340" w:lineRule="atLeast"/>
        <w:jc w:val="both"/>
        <w:rPr>
          <w:rFonts w:ascii="SimSun" w:hAnsi="SimSun"/>
          <w:sz w:val="21"/>
          <w:szCs w:val="21"/>
          <w:u w:val="single"/>
        </w:rPr>
      </w:pPr>
      <w:r w:rsidRPr="00021883">
        <w:rPr>
          <w:rFonts w:ascii="SimSun" w:hAnsi="SimSun" w:hint="eastAsia"/>
          <w:sz w:val="21"/>
          <w:szCs w:val="21"/>
          <w:u w:val="single"/>
        </w:rPr>
        <w:t>扶助全球综合知识产权</w:t>
      </w:r>
      <w:r w:rsidRPr="00021883">
        <w:rPr>
          <w:rFonts w:ascii="SimSun" w:hAnsi="SimSun"/>
          <w:sz w:val="21"/>
          <w:szCs w:val="21"/>
          <w:u w:val="single"/>
        </w:rPr>
        <w:t>(IP)</w:t>
      </w:r>
      <w:r w:rsidRPr="00021883">
        <w:rPr>
          <w:rFonts w:ascii="SimSun" w:hAnsi="SimSun" w:hint="eastAsia"/>
          <w:sz w:val="21"/>
          <w:szCs w:val="21"/>
          <w:u w:val="single"/>
        </w:rPr>
        <w:t>服务</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人力资源战略</w:t>
      </w:r>
      <w:r w:rsidRPr="00021883">
        <w:rPr>
          <w:rFonts w:ascii="SimSun" w:hAnsi="SimSun"/>
          <w:sz w:val="21"/>
          <w:szCs w:val="21"/>
        </w:rPr>
        <w:t>2013-2015</w:t>
      </w:r>
      <w:r w:rsidRPr="00021883">
        <w:rPr>
          <w:rFonts w:ascii="SimSun" w:hAnsi="SimSun" w:hint="eastAsia"/>
          <w:sz w:val="21"/>
          <w:szCs w:val="21"/>
        </w:rPr>
        <w:t>旨在将世界知识产权组织</w:t>
      </w:r>
      <w:r w:rsidRPr="00021883">
        <w:rPr>
          <w:rFonts w:ascii="SimSun" w:hAnsi="SimSun"/>
          <w:sz w:val="21"/>
          <w:szCs w:val="21"/>
        </w:rPr>
        <w:t>(WIPO)</w:t>
      </w:r>
      <w:r w:rsidRPr="00021883">
        <w:rPr>
          <w:rFonts w:ascii="SimSun" w:hAnsi="SimSun" w:hint="eastAsia"/>
          <w:sz w:val="21"/>
          <w:szCs w:val="21"/>
        </w:rPr>
        <w:t>定位为全球</w:t>
      </w:r>
      <w:r w:rsidR="006955AC">
        <w:rPr>
          <w:rFonts w:ascii="SimSun" w:hAnsi="SimSun"/>
          <w:sz w:val="21"/>
          <w:szCs w:val="21"/>
        </w:rPr>
        <w:t>知识产权</w:t>
      </w:r>
      <w:r w:rsidRPr="00021883">
        <w:rPr>
          <w:rFonts w:ascii="SimSun" w:hAnsi="SimSun" w:hint="eastAsia"/>
          <w:sz w:val="21"/>
          <w:szCs w:val="21"/>
        </w:rPr>
        <w:t>服务的首要提供机构，并确保对快速变化的全球知识产权环境做出及时响应。此外，该战略着眼于把</w:t>
      </w:r>
      <w:r w:rsidRPr="00021883">
        <w:rPr>
          <w:rFonts w:ascii="SimSun" w:hAnsi="SimSun"/>
          <w:sz w:val="21"/>
          <w:szCs w:val="21"/>
        </w:rPr>
        <w:t>WIPO</w:t>
      </w:r>
      <w:r w:rsidRPr="00021883">
        <w:rPr>
          <w:rFonts w:ascii="SimSun" w:hAnsi="SimSun" w:hint="eastAsia"/>
          <w:sz w:val="21"/>
          <w:szCs w:val="21"/>
        </w:rPr>
        <w:t>确认为背景广泛的国际知识产权专家和专业人士及辅助工作人员的上选雇主机构，所有这些人员为本组织带来了丰富的知识、经验和始终不渝的承诺。该战略还有一个目标是进一步提高组织效率。</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工作人员是</w:t>
      </w:r>
      <w:r w:rsidRPr="00021883">
        <w:rPr>
          <w:rFonts w:ascii="SimSun" w:hAnsi="SimSun"/>
          <w:sz w:val="21"/>
          <w:szCs w:val="21"/>
        </w:rPr>
        <w:t>WIPO</w:t>
      </w:r>
      <w:r w:rsidRPr="00021883">
        <w:rPr>
          <w:rFonts w:ascii="SimSun" w:hAnsi="SimSun" w:hint="eastAsia"/>
          <w:sz w:val="21"/>
          <w:szCs w:val="21"/>
        </w:rPr>
        <w:t>成功提供全球</w:t>
      </w:r>
      <w:r w:rsidR="006955AC">
        <w:rPr>
          <w:rFonts w:ascii="SimSun" w:hAnsi="SimSun"/>
          <w:sz w:val="21"/>
          <w:szCs w:val="21"/>
        </w:rPr>
        <w:t>知识产权</w:t>
      </w:r>
      <w:r w:rsidRPr="00021883">
        <w:rPr>
          <w:rFonts w:ascii="SimSun" w:hAnsi="SimSun" w:hint="eastAsia"/>
          <w:sz w:val="21"/>
          <w:szCs w:val="21"/>
        </w:rPr>
        <w:t>服务的关键。</w:t>
      </w:r>
      <w:r w:rsidRPr="00021883">
        <w:rPr>
          <w:rFonts w:ascii="SimSun" w:hAnsi="SimSun"/>
          <w:sz w:val="21"/>
          <w:szCs w:val="21"/>
        </w:rPr>
        <w:t>WIPO</w:t>
      </w:r>
      <w:r w:rsidRPr="00021883">
        <w:rPr>
          <w:rFonts w:ascii="SimSun" w:hAnsi="SimSun" w:hint="eastAsia"/>
          <w:sz w:val="21"/>
          <w:szCs w:val="21"/>
        </w:rPr>
        <w:t>创收的95%来自从国际注册体系提供的服务中收取的</w:t>
      </w:r>
      <w:proofErr w:type="gramStart"/>
      <w:r w:rsidRPr="00021883">
        <w:rPr>
          <w:rFonts w:ascii="SimSun" w:hAnsi="SimSun" w:hint="eastAsia"/>
          <w:sz w:val="21"/>
          <w:szCs w:val="21"/>
        </w:rPr>
        <w:t>规</w:t>
      </w:r>
      <w:proofErr w:type="gramEnd"/>
      <w:r w:rsidRPr="00021883">
        <w:rPr>
          <w:rFonts w:ascii="SimSun" w:hAnsi="SimSun" w:hint="eastAsia"/>
          <w:sz w:val="21"/>
          <w:szCs w:val="21"/>
        </w:rPr>
        <w:t>费。这一业务模式在联合国系统中是独一无二的。在创造机遇的同时，这一模式也带来了若干挑战。</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不断变化的全球</w:t>
      </w:r>
      <w:r w:rsidR="006955AC">
        <w:rPr>
          <w:rFonts w:ascii="SimSun" w:hAnsi="SimSun"/>
          <w:sz w:val="21"/>
          <w:szCs w:val="21"/>
        </w:rPr>
        <w:t>知识产权</w:t>
      </w:r>
      <w:r w:rsidRPr="00021883">
        <w:rPr>
          <w:rFonts w:ascii="SimSun" w:hAnsi="SimSun" w:hint="eastAsia"/>
          <w:sz w:val="21"/>
          <w:szCs w:val="21"/>
        </w:rPr>
        <w:t>环境充满活力，对全球</w:t>
      </w:r>
      <w:r w:rsidR="006955AC">
        <w:rPr>
          <w:rFonts w:ascii="SimSun" w:hAnsi="SimSun"/>
          <w:sz w:val="21"/>
          <w:szCs w:val="21"/>
        </w:rPr>
        <w:t>知识产权</w:t>
      </w:r>
      <w:r w:rsidRPr="00021883">
        <w:rPr>
          <w:rFonts w:ascii="SimSun" w:hAnsi="SimSun" w:hint="eastAsia"/>
          <w:sz w:val="21"/>
          <w:szCs w:val="21"/>
        </w:rPr>
        <w:t>服务的需求持续上升。</w:t>
      </w:r>
      <w:r w:rsidR="006955AC">
        <w:rPr>
          <w:rFonts w:ascii="SimSun" w:hAnsi="SimSun"/>
          <w:sz w:val="21"/>
          <w:szCs w:val="21"/>
        </w:rPr>
        <w:t>知识产权</w:t>
      </w:r>
      <w:r w:rsidRPr="00021883">
        <w:rPr>
          <w:rFonts w:ascii="SimSun" w:hAnsi="SimSun" w:hint="eastAsia"/>
          <w:sz w:val="21"/>
          <w:szCs w:val="21"/>
        </w:rPr>
        <w:t>使用在地域上出现了显著的变化，亚洲的增长速度遥遥领先于世界其他地方。</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sz w:val="21"/>
          <w:szCs w:val="21"/>
        </w:rPr>
        <w:t>WIPO</w:t>
      </w:r>
      <w:r w:rsidRPr="00021883">
        <w:rPr>
          <w:rFonts w:ascii="SimSun" w:hAnsi="SimSun" w:hint="eastAsia"/>
          <w:sz w:val="21"/>
          <w:szCs w:val="21"/>
        </w:rPr>
        <w:t>不是</w:t>
      </w:r>
      <w:r w:rsidR="006955AC">
        <w:rPr>
          <w:rFonts w:ascii="SimSun" w:hAnsi="SimSun"/>
          <w:sz w:val="21"/>
          <w:szCs w:val="21"/>
        </w:rPr>
        <w:t>知识产权</w:t>
      </w:r>
      <w:r w:rsidRPr="00021883">
        <w:rPr>
          <w:rFonts w:ascii="SimSun" w:hAnsi="SimSun" w:hint="eastAsia"/>
          <w:sz w:val="21"/>
          <w:szCs w:val="21"/>
        </w:rPr>
        <w:t>服务的唯一提供者。全球利益攸关方根</w:t>
      </w:r>
      <w:proofErr w:type="gramStart"/>
      <w:r w:rsidRPr="00021883">
        <w:rPr>
          <w:rFonts w:ascii="SimSun" w:hAnsi="SimSun" w:hint="eastAsia"/>
          <w:sz w:val="21"/>
          <w:szCs w:val="21"/>
        </w:rPr>
        <w:t>据各项</w:t>
      </w:r>
      <w:proofErr w:type="gramEnd"/>
      <w:r w:rsidRPr="00021883">
        <w:rPr>
          <w:rFonts w:ascii="SimSun" w:hAnsi="SimSun" w:hint="eastAsia"/>
          <w:sz w:val="21"/>
          <w:szCs w:val="21"/>
        </w:rPr>
        <w:t>标准，如服务的总体质量和相关性、响应速度、成本和</w:t>
      </w:r>
      <w:proofErr w:type="gramStart"/>
      <w:r w:rsidRPr="00021883">
        <w:rPr>
          <w:rFonts w:ascii="SimSun" w:hAnsi="SimSun" w:hint="eastAsia"/>
          <w:sz w:val="21"/>
          <w:szCs w:val="21"/>
        </w:rPr>
        <w:t>可</w:t>
      </w:r>
      <w:proofErr w:type="gramEnd"/>
      <w:r w:rsidRPr="00021883">
        <w:rPr>
          <w:rFonts w:ascii="SimSun" w:hAnsi="SimSun" w:hint="eastAsia"/>
          <w:sz w:val="21"/>
          <w:szCs w:val="21"/>
        </w:rPr>
        <w:t>持续性，来评价可选的服务渠道。因此，</w:t>
      </w:r>
      <w:r w:rsidRPr="00021883">
        <w:rPr>
          <w:rFonts w:ascii="SimSun" w:hAnsi="SimSun"/>
          <w:sz w:val="21"/>
          <w:szCs w:val="21"/>
        </w:rPr>
        <w:t>WIPO</w:t>
      </w:r>
      <w:r w:rsidRPr="00021883">
        <w:rPr>
          <w:rFonts w:ascii="SimSun" w:hAnsi="SimSun" w:hint="eastAsia"/>
          <w:sz w:val="21"/>
          <w:szCs w:val="21"/>
        </w:rPr>
        <w:t>须不断创新并改进其服务提供的质量以保持竞争力。</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由于发展中国家在过去二十年的增长率不断上升，且各国努力鼓励在经济生产中创造附加值，对发展合作、能力建设和技术援助的需求已变得更为复杂。这一变化需要在本组织该部门工作人员的技能组合调整中得到反映。</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本组织已成功地度过了经济危机并重返增长，确保使用严格管理的资源交付成果。这一结果是通过一系列的战略实现的，包括在核心服务领域提高生产率，审查和重新设计组织结构，并在必要情况下重新部署资源。然而，本组织须继续进行成功提供服务的转型。需要进一步调整工作人员的结构、技能和合同。</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sz w:val="21"/>
          <w:szCs w:val="21"/>
        </w:rPr>
        <w:t>WIPO</w:t>
      </w:r>
      <w:r w:rsidRPr="00021883">
        <w:rPr>
          <w:rFonts w:ascii="SimSun" w:hAnsi="SimSun" w:hint="eastAsia"/>
          <w:sz w:val="21"/>
          <w:szCs w:val="21"/>
        </w:rPr>
        <w:t>有稳固的财政基础，今后两年期的收入预测令人鼓舞，但面临的成本压力必须得到有力的管理。三分之二以上的支出和人员费用有关。有必要进行工作人员的结构调整和重新校准，以确保</w:t>
      </w:r>
      <w:r w:rsidRPr="00021883">
        <w:rPr>
          <w:rFonts w:ascii="SimSun" w:hAnsi="SimSun"/>
          <w:sz w:val="21"/>
          <w:szCs w:val="21"/>
        </w:rPr>
        <w:t>WIPO</w:t>
      </w:r>
      <w:r w:rsidRPr="00021883">
        <w:rPr>
          <w:rFonts w:ascii="SimSun" w:hAnsi="SimSun" w:hint="eastAsia"/>
          <w:sz w:val="21"/>
          <w:szCs w:val="21"/>
        </w:rPr>
        <w:t>不仅能满足对其全球服务的需求，而且还具备根据变化迅速调整的灵活性。新的计划需求须通过现有资源的调整来供资。</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sz w:val="21"/>
          <w:szCs w:val="21"/>
        </w:rPr>
        <w:t>WIPO</w:t>
      </w:r>
      <w:r w:rsidRPr="00021883">
        <w:rPr>
          <w:rFonts w:ascii="SimSun" w:hAnsi="SimSun" w:hint="eastAsia"/>
          <w:sz w:val="21"/>
          <w:szCs w:val="21"/>
        </w:rPr>
        <w:t>努力为其工作人员提供具有竞争力的雇佣条件，以及有利的工作环境、专业发展机会、工作-生活平衡和家庭友好的支持系统。</w:t>
      </w:r>
      <w:r w:rsidRPr="00021883">
        <w:rPr>
          <w:rFonts w:ascii="SimSun" w:hAnsi="SimSun"/>
          <w:sz w:val="21"/>
          <w:szCs w:val="21"/>
        </w:rPr>
        <w:t>WIPO</w:t>
      </w:r>
      <w:r w:rsidRPr="00021883">
        <w:rPr>
          <w:rFonts w:ascii="SimSun" w:hAnsi="SimSun" w:hint="eastAsia"/>
          <w:sz w:val="21"/>
          <w:szCs w:val="21"/>
        </w:rPr>
        <w:t>致力于进一步改善其地域多元化、性别平衡和内部流动性。</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本人力资源战略不需要额外追加财政资源。它要求从2013年开始实施和监测</w:t>
      </w:r>
      <w:r w:rsidRPr="00021883">
        <w:rPr>
          <w:rStyle w:val="shorttext"/>
          <w:rFonts w:ascii="SimSun" w:hAnsi="SimSun" w:cs="SimSun" w:hint="eastAsia"/>
          <w:color w:val="222222"/>
          <w:sz w:val="21"/>
          <w:szCs w:val="21"/>
        </w:rPr>
        <w:t>一个行动计划，该计划整合了为</w:t>
      </w:r>
      <w:r w:rsidRPr="00021883">
        <w:rPr>
          <w:rStyle w:val="shorttext"/>
          <w:rFonts w:ascii="SimSun" w:hAnsi="SimSun" w:hint="eastAsia"/>
          <w:color w:val="222222"/>
          <w:sz w:val="21"/>
          <w:szCs w:val="21"/>
        </w:rPr>
        <w:t>WIPO各项主要</w:t>
      </w:r>
      <w:r w:rsidRPr="00021883">
        <w:rPr>
          <w:rStyle w:val="shorttext"/>
          <w:rFonts w:ascii="SimSun" w:hAnsi="SimSun" w:cs="SimSun" w:hint="eastAsia"/>
          <w:color w:val="222222"/>
          <w:sz w:val="21"/>
          <w:szCs w:val="21"/>
        </w:rPr>
        <w:t>业务定制的子战略。</w:t>
      </w:r>
    </w:p>
    <w:p w:rsidR="004F6280" w:rsidRPr="00465FB4" w:rsidRDefault="004F6280" w:rsidP="004F6280">
      <w:pPr>
        <w:spacing w:beforeLines="100" w:before="240" w:afterLines="100" w:after="240" w:line="340" w:lineRule="atLeast"/>
        <w:jc w:val="both"/>
        <w:rPr>
          <w:rFonts w:ascii="SimHei" w:eastAsia="SimHei" w:hAnsi="SimHei"/>
          <w:sz w:val="24"/>
          <w:szCs w:val="24"/>
        </w:rPr>
      </w:pPr>
      <w:r w:rsidRPr="00465FB4">
        <w:rPr>
          <w:rFonts w:ascii="SimHei" w:eastAsia="SimHei" w:hAnsi="SimHei" w:hint="eastAsia"/>
          <w:sz w:val="24"/>
          <w:szCs w:val="24"/>
        </w:rPr>
        <w:t>三、人力资源的近期进展</w:t>
      </w:r>
    </w:p>
    <w:p w:rsidR="004F6280" w:rsidRPr="00021883" w:rsidRDefault="004F6280" w:rsidP="00FC032A">
      <w:pPr>
        <w:numPr>
          <w:ilvl w:val="0"/>
          <w:numId w:val="4"/>
        </w:numPr>
        <w:spacing w:afterLines="100" w:after="240" w:line="340" w:lineRule="atLeast"/>
        <w:ind w:left="1146" w:hanging="573"/>
        <w:jc w:val="both"/>
        <w:rPr>
          <w:rFonts w:ascii="SimSun" w:hAnsi="SimSun"/>
          <w:sz w:val="21"/>
          <w:szCs w:val="21"/>
        </w:rPr>
      </w:pPr>
      <w:r w:rsidRPr="00021883">
        <w:rPr>
          <w:rFonts w:ascii="SimSun" w:hAnsi="SimSun" w:hint="eastAsia"/>
          <w:sz w:val="21"/>
          <w:szCs w:val="21"/>
        </w:rPr>
        <w:t>合同改革</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sz w:val="21"/>
          <w:szCs w:val="21"/>
        </w:rPr>
        <w:t>2012</w:t>
      </w:r>
      <w:r w:rsidRPr="00021883">
        <w:rPr>
          <w:rFonts w:ascii="SimSun" w:hAnsi="SimSun" w:hint="eastAsia"/>
          <w:sz w:val="21"/>
          <w:szCs w:val="21"/>
        </w:rPr>
        <w:t>年，修订了《工作人员条例与细则》</w:t>
      </w:r>
      <w:r w:rsidRPr="00021883">
        <w:rPr>
          <w:rFonts w:ascii="SimSun" w:hAnsi="SimSun"/>
          <w:sz w:val="21"/>
          <w:szCs w:val="21"/>
        </w:rPr>
        <w:t>(SRR)</w:t>
      </w:r>
      <w:r w:rsidRPr="00021883">
        <w:rPr>
          <w:rFonts w:ascii="SimSun" w:hAnsi="SimSun" w:hint="eastAsia"/>
          <w:sz w:val="21"/>
          <w:szCs w:val="21"/>
        </w:rPr>
        <w:t>，根据国际公务员制度委员会</w:t>
      </w:r>
      <w:r w:rsidRPr="00021883">
        <w:rPr>
          <w:rFonts w:ascii="SimSun" w:hAnsi="SimSun"/>
          <w:sz w:val="21"/>
          <w:szCs w:val="21"/>
        </w:rPr>
        <w:t>(ICSC)</w:t>
      </w:r>
      <w:r w:rsidRPr="00021883">
        <w:rPr>
          <w:rFonts w:ascii="SimSun" w:hAnsi="SimSun" w:hint="eastAsia"/>
          <w:sz w:val="21"/>
          <w:szCs w:val="21"/>
        </w:rPr>
        <w:t>推荐的合同框架引入了两种新的任用类型，即临时任用和连续任用。自2012年11月以来，已有</w:t>
      </w:r>
      <w:r w:rsidRPr="00021883">
        <w:rPr>
          <w:rFonts w:ascii="SimSun" w:hAnsi="SimSun"/>
          <w:sz w:val="21"/>
          <w:szCs w:val="21"/>
        </w:rPr>
        <w:t>195</w:t>
      </w:r>
      <w:r w:rsidRPr="00021883">
        <w:rPr>
          <w:rFonts w:ascii="SimSun" w:hAnsi="SimSun" w:hint="eastAsia"/>
          <w:sz w:val="21"/>
          <w:szCs w:val="21"/>
        </w:rPr>
        <w:t>个短期合同</w:t>
      </w:r>
      <w:r w:rsidRPr="00021883">
        <w:rPr>
          <w:rFonts w:ascii="SimSun" w:hAnsi="SimSun"/>
          <w:sz w:val="21"/>
          <w:szCs w:val="21"/>
        </w:rPr>
        <w:t>(</w:t>
      </w:r>
      <w:r w:rsidRPr="00021883">
        <w:rPr>
          <w:rFonts w:ascii="SimSun" w:hAnsi="SimSun" w:hint="eastAsia"/>
          <w:sz w:val="21"/>
          <w:szCs w:val="21"/>
        </w:rPr>
        <w:t>包括咨询服务、特殊劳动合同</w:t>
      </w:r>
      <w:r w:rsidRPr="00021883">
        <w:rPr>
          <w:rFonts w:ascii="SimSun" w:hAnsi="SimSun"/>
          <w:sz w:val="21"/>
          <w:szCs w:val="21"/>
        </w:rPr>
        <w:t>(SLC)</w:t>
      </w:r>
      <w:r w:rsidRPr="00021883">
        <w:rPr>
          <w:rFonts w:ascii="SimSun" w:hAnsi="SimSun" w:hint="eastAsia"/>
          <w:sz w:val="21"/>
          <w:szCs w:val="21"/>
        </w:rPr>
        <w:t>和临时翻译合同</w:t>
      </w:r>
      <w:r w:rsidRPr="00021883">
        <w:rPr>
          <w:rFonts w:ascii="SimSun" w:hAnsi="SimSun"/>
          <w:sz w:val="21"/>
          <w:szCs w:val="21"/>
        </w:rPr>
        <w:t>)</w:t>
      </w:r>
      <w:r w:rsidRPr="00021883">
        <w:rPr>
          <w:rFonts w:ascii="SimSun" w:hAnsi="SimSun" w:hint="eastAsia"/>
          <w:sz w:val="21"/>
          <w:szCs w:val="21"/>
        </w:rPr>
        <w:t>转为临时任用，给予了合同持有人“工作人员”</w:t>
      </w:r>
      <w:r w:rsidRPr="00021883">
        <w:rPr>
          <w:rFonts w:ascii="SimSun" w:hAnsi="SimSun" w:hint="eastAsia"/>
          <w:sz w:val="21"/>
          <w:szCs w:val="21"/>
        </w:rPr>
        <w:lastRenderedPageBreak/>
        <w:t>的地位并提供更好的福利。合同改革以分阶段的方式实施。自2012年7月1日起提供福利。临时任用享有的津贴和福利在办公指令中公布。约有</w:t>
      </w:r>
      <w:r w:rsidRPr="00021883">
        <w:rPr>
          <w:rFonts w:ascii="SimSun" w:hAnsi="SimSun"/>
          <w:sz w:val="21"/>
          <w:szCs w:val="21"/>
        </w:rPr>
        <w:t>28</w:t>
      </w:r>
      <w:r w:rsidRPr="00021883">
        <w:rPr>
          <w:rFonts w:ascii="SimSun" w:hAnsi="SimSun" w:hint="eastAsia"/>
          <w:sz w:val="21"/>
          <w:szCs w:val="21"/>
        </w:rPr>
        <w:t>项办公指令根据合同改革进行了调整。合同改革在2012/13</w:t>
      </w:r>
      <w:r w:rsidR="006955AC">
        <w:rPr>
          <w:rFonts w:ascii="SimSun" w:hAnsi="SimSun" w:hint="eastAsia"/>
          <w:sz w:val="21"/>
          <w:szCs w:val="21"/>
        </w:rPr>
        <w:t>两年期</w:t>
      </w:r>
      <w:r w:rsidRPr="00021883">
        <w:rPr>
          <w:rFonts w:ascii="SimSun" w:hAnsi="SimSun" w:hint="eastAsia"/>
          <w:sz w:val="21"/>
          <w:szCs w:val="21"/>
        </w:rPr>
        <w:t>的成本概算为300</w:t>
      </w:r>
      <w:proofErr w:type="gramStart"/>
      <w:r w:rsidRPr="00021883">
        <w:rPr>
          <w:rFonts w:ascii="SimSun" w:hAnsi="SimSun" w:hint="eastAsia"/>
          <w:sz w:val="21"/>
          <w:szCs w:val="21"/>
        </w:rPr>
        <w:t>万瑞</w:t>
      </w:r>
      <w:proofErr w:type="gramEnd"/>
      <w:r w:rsidRPr="00021883">
        <w:rPr>
          <w:rFonts w:ascii="SimSun" w:hAnsi="SimSun" w:hint="eastAsia"/>
          <w:sz w:val="21"/>
          <w:szCs w:val="21"/>
        </w:rPr>
        <w:t>郎。</w:t>
      </w:r>
    </w:p>
    <w:p w:rsidR="004F6280" w:rsidRPr="00021883" w:rsidRDefault="004F6280" w:rsidP="00FC032A">
      <w:pPr>
        <w:numPr>
          <w:ilvl w:val="0"/>
          <w:numId w:val="4"/>
        </w:numPr>
        <w:spacing w:beforeLines="100" w:before="240" w:afterLines="100" w:after="240" w:line="340" w:lineRule="atLeast"/>
        <w:ind w:left="1146" w:hanging="573"/>
        <w:jc w:val="both"/>
        <w:rPr>
          <w:rFonts w:ascii="SimSun" w:hAnsi="SimSun"/>
          <w:sz w:val="21"/>
          <w:szCs w:val="21"/>
        </w:rPr>
      </w:pPr>
      <w:r w:rsidRPr="00021883">
        <w:rPr>
          <w:rFonts w:ascii="SimSun" w:hAnsi="SimSun" w:hint="eastAsia"/>
          <w:sz w:val="21"/>
          <w:szCs w:val="21"/>
        </w:rPr>
        <w:t>长期服务临时雇员</w:t>
      </w:r>
      <w:r w:rsidRPr="00021883">
        <w:rPr>
          <w:rFonts w:ascii="SimSun" w:hAnsi="SimSun"/>
          <w:sz w:val="21"/>
          <w:szCs w:val="21"/>
        </w:rPr>
        <w:t>(LSTE)</w:t>
      </w:r>
      <w:r w:rsidRPr="00021883">
        <w:rPr>
          <w:rFonts w:ascii="SimSun" w:hAnsi="SimSun" w:hint="eastAsia"/>
          <w:sz w:val="21"/>
          <w:szCs w:val="21"/>
        </w:rPr>
        <w:t>的转正/征聘</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按照成员国在2010年9月召开的</w:t>
      </w:r>
      <w:r w:rsidRPr="00021883">
        <w:rPr>
          <w:rFonts w:ascii="SimSun" w:hAnsi="SimSun"/>
          <w:sz w:val="21"/>
          <w:szCs w:val="21"/>
        </w:rPr>
        <w:t>WIPO</w:t>
      </w:r>
      <w:r w:rsidRPr="00021883">
        <w:rPr>
          <w:rFonts w:ascii="SimSun" w:hAnsi="SimSun" w:hint="eastAsia"/>
          <w:sz w:val="21"/>
          <w:szCs w:val="21"/>
        </w:rPr>
        <w:t>协调委员会第六十三届会议</w:t>
      </w:r>
      <w:r w:rsidRPr="00021883">
        <w:rPr>
          <w:rFonts w:ascii="SimSun" w:hAnsi="SimSun"/>
          <w:sz w:val="21"/>
          <w:szCs w:val="21"/>
        </w:rPr>
        <w:t>(</w:t>
      </w:r>
      <w:r w:rsidRPr="00021883">
        <w:rPr>
          <w:rFonts w:ascii="SimSun" w:hAnsi="SimSun" w:hint="eastAsia"/>
          <w:sz w:val="21"/>
          <w:szCs w:val="21"/>
        </w:rPr>
        <w:t>第41次例会)上的授权</w:t>
      </w:r>
      <w:r w:rsidRPr="00021883">
        <w:rPr>
          <w:rFonts w:ascii="SimSun" w:hAnsi="SimSun"/>
          <w:sz w:val="21"/>
          <w:szCs w:val="21"/>
        </w:rPr>
        <w:t>(</w:t>
      </w:r>
      <w:r w:rsidRPr="00021883">
        <w:rPr>
          <w:rFonts w:ascii="SimSun" w:hAnsi="SimSun" w:hint="eastAsia"/>
          <w:sz w:val="21"/>
          <w:szCs w:val="21"/>
        </w:rPr>
        <w:t>文件</w:t>
      </w:r>
      <w:r w:rsidRPr="00021883">
        <w:rPr>
          <w:rFonts w:ascii="SimSun" w:hAnsi="SimSun"/>
          <w:sz w:val="21"/>
          <w:szCs w:val="21"/>
        </w:rPr>
        <w:t>WO/CC/63/5)</w:t>
      </w:r>
      <w:r w:rsidRPr="00021883">
        <w:rPr>
          <w:rFonts w:ascii="SimSun" w:hAnsi="SimSun" w:hint="eastAsia"/>
          <w:sz w:val="21"/>
          <w:szCs w:val="21"/>
        </w:rPr>
        <w:t>，为长期履行职能的</w:t>
      </w:r>
      <w:r w:rsidRPr="00021883">
        <w:rPr>
          <w:rFonts w:ascii="SimSun" w:hAnsi="SimSun"/>
          <w:sz w:val="21"/>
          <w:szCs w:val="21"/>
        </w:rPr>
        <w:t>LSTE</w:t>
      </w:r>
      <w:r w:rsidRPr="00021883">
        <w:rPr>
          <w:rFonts w:ascii="SimSun" w:hAnsi="SimSun" w:hint="eastAsia"/>
          <w:sz w:val="21"/>
          <w:szCs w:val="21"/>
        </w:rPr>
        <w:t>转正批准了</w:t>
      </w:r>
      <w:r w:rsidRPr="00021883">
        <w:rPr>
          <w:rFonts w:ascii="SimSun" w:hAnsi="SimSun"/>
          <w:sz w:val="21"/>
          <w:szCs w:val="21"/>
        </w:rPr>
        <w:t>60</w:t>
      </w:r>
      <w:r w:rsidRPr="00021883">
        <w:rPr>
          <w:rFonts w:ascii="SimSun" w:hAnsi="SimSun" w:hint="eastAsia"/>
          <w:sz w:val="21"/>
          <w:szCs w:val="21"/>
        </w:rPr>
        <w:t>个员额。这些员额被授权在2012/13</w:t>
      </w:r>
      <w:r w:rsidR="006955AC">
        <w:rPr>
          <w:rFonts w:ascii="SimSun" w:hAnsi="SimSun" w:hint="eastAsia"/>
          <w:sz w:val="21"/>
          <w:szCs w:val="21"/>
        </w:rPr>
        <w:t>两年</w:t>
      </w:r>
      <w:proofErr w:type="gramStart"/>
      <w:r w:rsidR="006955AC">
        <w:rPr>
          <w:rFonts w:ascii="SimSun" w:hAnsi="SimSun" w:hint="eastAsia"/>
          <w:sz w:val="21"/>
          <w:szCs w:val="21"/>
        </w:rPr>
        <w:t>期</w:t>
      </w:r>
      <w:r w:rsidRPr="00021883">
        <w:rPr>
          <w:rFonts w:ascii="SimSun" w:hAnsi="SimSun" w:hint="eastAsia"/>
          <w:sz w:val="21"/>
          <w:szCs w:val="21"/>
        </w:rPr>
        <w:t>计划</w:t>
      </w:r>
      <w:proofErr w:type="gramEnd"/>
      <w:r w:rsidRPr="00021883">
        <w:rPr>
          <w:rFonts w:ascii="SimSun" w:hAnsi="SimSun" w:hint="eastAsia"/>
          <w:sz w:val="21"/>
          <w:szCs w:val="21"/>
        </w:rPr>
        <w:t>和预算内使用，构成使用成员国所核准156个员额的第一阶段。根据</w:t>
      </w:r>
      <w:r w:rsidRPr="00021883">
        <w:rPr>
          <w:rFonts w:ascii="SimSun" w:hAnsi="SimSun"/>
          <w:sz w:val="21"/>
          <w:szCs w:val="21"/>
        </w:rPr>
        <w:t>WIPO</w:t>
      </w:r>
      <w:r w:rsidRPr="00021883">
        <w:rPr>
          <w:rFonts w:ascii="SimSun" w:hAnsi="SimSun" w:hint="eastAsia"/>
          <w:sz w:val="21"/>
          <w:szCs w:val="21"/>
        </w:rPr>
        <w:t>协调委员会在</w:t>
      </w:r>
      <w:r w:rsidRPr="00021883">
        <w:rPr>
          <w:rFonts w:ascii="SimSun" w:hAnsi="SimSun"/>
          <w:sz w:val="21"/>
          <w:szCs w:val="21"/>
        </w:rPr>
        <w:t>LSTE</w:t>
      </w:r>
      <w:r w:rsidRPr="00021883">
        <w:rPr>
          <w:rFonts w:ascii="SimSun" w:hAnsi="SimSun" w:hint="eastAsia"/>
          <w:sz w:val="21"/>
          <w:szCs w:val="21"/>
        </w:rPr>
        <w:t>转正战略中核准的资格要求</w:t>
      </w:r>
      <w:r w:rsidRPr="00021883">
        <w:rPr>
          <w:rFonts w:ascii="SimSun" w:hAnsi="SimSun"/>
          <w:sz w:val="21"/>
          <w:szCs w:val="21"/>
        </w:rPr>
        <w:t>(</w:t>
      </w:r>
      <w:r w:rsidRPr="00021883">
        <w:rPr>
          <w:rFonts w:ascii="SimSun" w:hAnsi="SimSun" w:hint="eastAsia"/>
          <w:sz w:val="21"/>
          <w:szCs w:val="21"/>
        </w:rPr>
        <w:t>文件</w:t>
      </w:r>
      <w:r w:rsidRPr="00021883">
        <w:rPr>
          <w:rFonts w:ascii="SimSun" w:hAnsi="SimSun"/>
          <w:sz w:val="21"/>
          <w:szCs w:val="21"/>
        </w:rPr>
        <w:t>WO/CC/63/5)</w:t>
      </w:r>
      <w:r w:rsidRPr="00021883">
        <w:rPr>
          <w:rFonts w:ascii="SimSun" w:hAnsi="SimSun" w:hint="eastAsia"/>
          <w:sz w:val="21"/>
          <w:szCs w:val="21"/>
        </w:rPr>
        <w:t>，</w:t>
      </w:r>
      <w:proofErr w:type="gramStart"/>
      <w:r w:rsidRPr="00021883">
        <w:rPr>
          <w:rFonts w:ascii="SimSun" w:hAnsi="SimSun" w:hint="eastAsia"/>
          <w:sz w:val="21"/>
          <w:szCs w:val="21"/>
        </w:rPr>
        <w:t>若职能</w:t>
      </w:r>
      <w:proofErr w:type="gramEnd"/>
      <w:r w:rsidRPr="00021883">
        <w:rPr>
          <w:rFonts w:ascii="SimSun" w:hAnsi="SimSun" w:hint="eastAsia"/>
          <w:sz w:val="21"/>
          <w:szCs w:val="21"/>
        </w:rPr>
        <w:t>没有评估为持续性职能，则没有实施转正。因为技术进步和变化的业务需求，有些职能被评估为非持续性。由于这些员额进行了公布，并且其他公布的员额也遴选</w:t>
      </w:r>
      <w:r w:rsidRPr="00021883">
        <w:rPr>
          <w:rFonts w:ascii="SimSun" w:hAnsi="SimSun"/>
          <w:sz w:val="21"/>
          <w:szCs w:val="21"/>
        </w:rPr>
        <w:t>LSTE</w:t>
      </w:r>
      <w:r w:rsidRPr="00021883">
        <w:rPr>
          <w:rFonts w:ascii="SimSun" w:hAnsi="SimSun" w:hint="eastAsia"/>
          <w:sz w:val="21"/>
          <w:szCs w:val="21"/>
        </w:rPr>
        <w:t>，本</w:t>
      </w:r>
      <w:r w:rsidR="006955AC">
        <w:rPr>
          <w:rFonts w:ascii="SimSun" w:hAnsi="SimSun" w:hint="eastAsia"/>
          <w:sz w:val="21"/>
          <w:szCs w:val="21"/>
        </w:rPr>
        <w:t>两年期</w:t>
      </w:r>
      <w:r w:rsidRPr="00021883">
        <w:rPr>
          <w:rFonts w:ascii="SimSun" w:hAnsi="SimSun" w:hint="eastAsia"/>
          <w:sz w:val="21"/>
          <w:szCs w:val="21"/>
        </w:rPr>
        <w:t>的转正工作进展很快。截至2013年7月1日，本组织仅有43个</w:t>
      </w:r>
      <w:r w:rsidRPr="00021883">
        <w:rPr>
          <w:rFonts w:ascii="SimSun" w:hAnsi="SimSun"/>
          <w:sz w:val="21"/>
          <w:szCs w:val="21"/>
        </w:rPr>
        <w:t>LSTE</w:t>
      </w:r>
      <w:r w:rsidRPr="00021883">
        <w:rPr>
          <w:rFonts w:ascii="SimSun" w:hAnsi="SimSun" w:hint="eastAsia"/>
          <w:sz w:val="21"/>
          <w:szCs w:val="21"/>
        </w:rPr>
        <w:t>尚待转正。</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sz w:val="21"/>
          <w:szCs w:val="21"/>
        </w:rPr>
        <w:t>2014/15</w:t>
      </w:r>
      <w:r w:rsidRPr="00021883">
        <w:rPr>
          <w:rFonts w:ascii="SimSun" w:hAnsi="SimSun" w:hint="eastAsia"/>
          <w:sz w:val="21"/>
          <w:szCs w:val="21"/>
        </w:rPr>
        <w:t>计划和预算草案建议，成员国核准的156个转正员额中剩余的96个员额用于以下转正工作：</w:t>
      </w:r>
      <w:r w:rsidRPr="00021883">
        <w:rPr>
          <w:rFonts w:ascii="SimSun" w:hAnsi="SimSun"/>
          <w:sz w:val="21"/>
          <w:szCs w:val="21"/>
        </w:rPr>
        <w:t>(i)</w:t>
      </w:r>
      <w:r w:rsidRPr="00021883">
        <w:rPr>
          <w:rFonts w:ascii="SimSun" w:hAnsi="SimSun" w:hint="eastAsia"/>
          <w:sz w:val="21"/>
          <w:szCs w:val="21"/>
        </w:rPr>
        <w:t>履行持续性职能尚未转正的</w:t>
      </w:r>
      <w:r w:rsidRPr="00021883">
        <w:rPr>
          <w:rFonts w:ascii="SimSun" w:hAnsi="SimSun"/>
          <w:sz w:val="21"/>
          <w:szCs w:val="21"/>
        </w:rPr>
        <w:t>LSTE(</w:t>
      </w:r>
      <w:r w:rsidRPr="00021883">
        <w:rPr>
          <w:rFonts w:ascii="SimSun" w:hAnsi="SimSun" w:hint="eastAsia"/>
          <w:sz w:val="21"/>
          <w:szCs w:val="21"/>
        </w:rPr>
        <w:t>约</w:t>
      </w:r>
      <w:r w:rsidRPr="00021883">
        <w:rPr>
          <w:rFonts w:ascii="SimSun" w:hAnsi="SimSun"/>
          <w:sz w:val="21"/>
          <w:szCs w:val="21"/>
        </w:rPr>
        <w:t>30</w:t>
      </w:r>
      <w:r w:rsidRPr="00021883">
        <w:rPr>
          <w:rFonts w:ascii="SimSun" w:hAnsi="SimSun" w:hint="eastAsia"/>
          <w:sz w:val="21"/>
          <w:szCs w:val="21"/>
        </w:rPr>
        <w:t>个</w:t>
      </w:r>
      <w:r w:rsidRPr="00021883">
        <w:rPr>
          <w:rFonts w:ascii="SimSun" w:hAnsi="SimSun"/>
          <w:sz w:val="21"/>
          <w:szCs w:val="21"/>
        </w:rPr>
        <w:t>)</w:t>
      </w:r>
      <w:r w:rsidRPr="00021883">
        <w:rPr>
          <w:rFonts w:ascii="SimSun" w:hAnsi="SimSun" w:hint="eastAsia"/>
          <w:sz w:val="21"/>
          <w:szCs w:val="21"/>
        </w:rPr>
        <w:t>；以及</w:t>
      </w:r>
      <w:r w:rsidRPr="00021883">
        <w:rPr>
          <w:rFonts w:ascii="SimSun" w:hAnsi="SimSun"/>
          <w:sz w:val="21"/>
          <w:szCs w:val="21"/>
        </w:rPr>
        <w:t>(ii)</w:t>
      </w:r>
      <w:r w:rsidRPr="00021883">
        <w:rPr>
          <w:rFonts w:ascii="SimSun" w:hAnsi="SimSun" w:hint="eastAsia"/>
          <w:sz w:val="21"/>
          <w:szCs w:val="21"/>
        </w:rPr>
        <w:t>经过组织设计</w:t>
      </w:r>
      <w:r w:rsidRPr="00021883">
        <w:rPr>
          <w:rFonts w:ascii="SimSun" w:hAnsi="SimSun"/>
          <w:sz w:val="21"/>
          <w:szCs w:val="21"/>
        </w:rPr>
        <w:t>(OD)</w:t>
      </w:r>
      <w:r w:rsidRPr="00021883">
        <w:rPr>
          <w:rFonts w:ascii="SimSun" w:hAnsi="SimSun" w:hint="eastAsia"/>
          <w:sz w:val="21"/>
          <w:szCs w:val="21"/>
        </w:rPr>
        <w:t>活动评估为持续性的职能</w:t>
      </w:r>
      <w:r w:rsidRPr="00021883">
        <w:rPr>
          <w:rFonts w:ascii="SimSun" w:hAnsi="SimSun"/>
          <w:sz w:val="21"/>
          <w:szCs w:val="21"/>
        </w:rPr>
        <w:t>(</w:t>
      </w:r>
      <w:r w:rsidRPr="00021883">
        <w:rPr>
          <w:rFonts w:ascii="SimSun" w:hAnsi="SimSun" w:hint="eastAsia"/>
          <w:sz w:val="21"/>
          <w:szCs w:val="21"/>
        </w:rPr>
        <w:t>目前由临时员工履行</w:t>
      </w:r>
      <w:r w:rsidRPr="00021883">
        <w:rPr>
          <w:rFonts w:ascii="SimSun" w:hAnsi="SimSun"/>
          <w:sz w:val="21"/>
          <w:szCs w:val="21"/>
        </w:rPr>
        <w:t>)</w:t>
      </w:r>
      <w:r w:rsidRPr="00021883">
        <w:rPr>
          <w:rFonts w:ascii="SimSun" w:hAnsi="SimSun" w:hint="eastAsia"/>
          <w:sz w:val="21"/>
          <w:szCs w:val="21"/>
        </w:rPr>
        <w:t>。如计划和预算草案所述，这两类转正都将减少反复出现</w:t>
      </w:r>
      <w:r w:rsidRPr="00021883">
        <w:rPr>
          <w:rFonts w:ascii="SimSun" w:hAnsi="SimSun"/>
          <w:sz w:val="21"/>
          <w:szCs w:val="21"/>
        </w:rPr>
        <w:t>LSTE</w:t>
      </w:r>
      <w:r w:rsidRPr="00021883">
        <w:rPr>
          <w:rFonts w:ascii="SimSun" w:hAnsi="SimSun" w:hint="eastAsia"/>
          <w:sz w:val="21"/>
          <w:szCs w:val="21"/>
        </w:rPr>
        <w:t>问题的风</w:t>
      </w:r>
      <w:r w:rsidR="006955AC">
        <w:rPr>
          <w:rFonts w:ascii="SimSun" w:hAnsi="SimSun"/>
          <w:sz w:val="21"/>
          <w:szCs w:val="21"/>
        </w:rPr>
        <w:t>‍</w:t>
      </w:r>
      <w:r w:rsidRPr="00021883">
        <w:rPr>
          <w:rFonts w:ascii="SimSun" w:hAnsi="SimSun" w:hint="eastAsia"/>
          <w:sz w:val="21"/>
          <w:szCs w:val="21"/>
        </w:rPr>
        <w:t>险。</w:t>
      </w:r>
    </w:p>
    <w:p w:rsidR="004F6280" w:rsidRPr="00021883" w:rsidRDefault="004F6280" w:rsidP="00FC032A">
      <w:pPr>
        <w:numPr>
          <w:ilvl w:val="0"/>
          <w:numId w:val="4"/>
        </w:numPr>
        <w:spacing w:beforeLines="100" w:before="240" w:afterLines="100" w:after="240" w:line="340" w:lineRule="atLeast"/>
        <w:ind w:left="1146" w:hanging="573"/>
        <w:jc w:val="both"/>
        <w:rPr>
          <w:rFonts w:ascii="SimSun" w:hAnsi="SimSun"/>
          <w:sz w:val="21"/>
          <w:szCs w:val="21"/>
        </w:rPr>
      </w:pPr>
      <w:r w:rsidRPr="00021883">
        <w:rPr>
          <w:rFonts w:ascii="SimSun" w:hAnsi="SimSun" w:hint="eastAsia"/>
          <w:sz w:val="21"/>
          <w:szCs w:val="21"/>
        </w:rPr>
        <w:t>修订《工作人员条例与细则》</w:t>
      </w:r>
      <w:r w:rsidRPr="00021883">
        <w:rPr>
          <w:rFonts w:ascii="SimSun" w:hAnsi="SimSun"/>
          <w:sz w:val="21"/>
          <w:szCs w:val="21"/>
        </w:rPr>
        <w:t>(SRR)</w:t>
      </w:r>
      <w:r w:rsidRPr="00021883">
        <w:rPr>
          <w:rFonts w:ascii="SimSun" w:hAnsi="SimSun" w:hint="eastAsia"/>
          <w:sz w:val="21"/>
          <w:szCs w:val="21"/>
        </w:rPr>
        <w:t>和人力资源政策框架</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修订的</w:t>
      </w:r>
      <w:r w:rsidRPr="00021883">
        <w:rPr>
          <w:rFonts w:ascii="SimSun" w:hAnsi="SimSun"/>
          <w:sz w:val="21"/>
          <w:szCs w:val="21"/>
        </w:rPr>
        <w:t>SRR</w:t>
      </w:r>
      <w:r w:rsidRPr="00021883">
        <w:rPr>
          <w:rFonts w:ascii="SimSun" w:hAnsi="SimSun" w:hint="eastAsia"/>
          <w:sz w:val="21"/>
          <w:szCs w:val="21"/>
        </w:rPr>
        <w:t>于2013年1月生效。</w:t>
      </w:r>
      <w:r w:rsidR="009A5A75">
        <w:rPr>
          <w:rFonts w:ascii="SimSun" w:hAnsi="SimSun" w:hint="eastAsia"/>
          <w:sz w:val="21"/>
          <w:szCs w:val="21"/>
        </w:rPr>
        <w:t>人力资源管理部</w:t>
      </w:r>
      <w:r w:rsidRPr="00021883">
        <w:rPr>
          <w:rFonts w:ascii="SimSun" w:hAnsi="SimSun"/>
          <w:sz w:val="21"/>
          <w:szCs w:val="21"/>
        </w:rPr>
        <w:t>(HRMD)</w:t>
      </w:r>
      <w:r w:rsidRPr="00021883">
        <w:rPr>
          <w:rFonts w:ascii="SimSun" w:hAnsi="SimSun" w:hint="eastAsia"/>
          <w:sz w:val="21"/>
          <w:szCs w:val="21"/>
        </w:rPr>
        <w:t>审查了与人力资源相关的办公指令框架，根据修订的</w:t>
      </w:r>
      <w:r w:rsidRPr="00021883">
        <w:rPr>
          <w:rFonts w:ascii="SimSun" w:hAnsi="SimSun"/>
          <w:sz w:val="21"/>
          <w:szCs w:val="21"/>
        </w:rPr>
        <w:t>SRR</w:t>
      </w:r>
      <w:r w:rsidRPr="00021883">
        <w:rPr>
          <w:rFonts w:ascii="SimSun" w:hAnsi="SimSun" w:hint="eastAsia"/>
          <w:sz w:val="21"/>
          <w:szCs w:val="21"/>
        </w:rPr>
        <w:t>进行了相应调整。</w:t>
      </w:r>
      <w:r w:rsidRPr="00021883">
        <w:rPr>
          <w:rFonts w:ascii="SimSun" w:hAnsi="SimSun"/>
          <w:sz w:val="21"/>
          <w:szCs w:val="21"/>
        </w:rPr>
        <w:t>HRMD</w:t>
      </w:r>
      <w:r w:rsidRPr="00021883">
        <w:rPr>
          <w:rFonts w:ascii="SimSun" w:hAnsi="SimSun" w:hint="eastAsia"/>
          <w:sz w:val="21"/>
          <w:szCs w:val="21"/>
        </w:rPr>
        <w:t>更新和合并了有关工作时间、病假、门诊预约、年假和加班的办公指令，并纳入了与修订后的</w:t>
      </w:r>
      <w:r w:rsidRPr="00021883">
        <w:rPr>
          <w:rFonts w:ascii="SimSun" w:hAnsi="SimSun"/>
          <w:sz w:val="21"/>
          <w:szCs w:val="21"/>
        </w:rPr>
        <w:t>SRR</w:t>
      </w:r>
      <w:r w:rsidRPr="00021883">
        <w:rPr>
          <w:rFonts w:ascii="SimSun" w:hAnsi="SimSun" w:hint="eastAsia"/>
          <w:sz w:val="21"/>
          <w:szCs w:val="21"/>
        </w:rPr>
        <w:t>相关联的新政策。由此产生的框架更为清晰，工作人员觉得其中的人力资源信息更加一目了然。</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继</w:t>
      </w:r>
      <w:r w:rsidRPr="00021883">
        <w:rPr>
          <w:rFonts w:ascii="SimSun" w:hAnsi="SimSun"/>
          <w:sz w:val="21"/>
          <w:szCs w:val="21"/>
        </w:rPr>
        <w:t>WIPO</w:t>
      </w:r>
      <w:r w:rsidRPr="00021883">
        <w:rPr>
          <w:rFonts w:ascii="SimSun" w:hAnsi="SimSun" w:hint="eastAsia"/>
          <w:sz w:val="21"/>
          <w:szCs w:val="21"/>
        </w:rPr>
        <w:t>协调委员会于2012年9月核准</w:t>
      </w:r>
      <w:r w:rsidRPr="00021883">
        <w:rPr>
          <w:rFonts w:ascii="SimSun" w:hAnsi="SimSun"/>
          <w:sz w:val="21"/>
          <w:szCs w:val="21"/>
        </w:rPr>
        <w:t>SRR</w:t>
      </w:r>
      <w:r w:rsidRPr="00021883">
        <w:rPr>
          <w:rFonts w:ascii="SimSun" w:hAnsi="SimSun" w:hint="eastAsia"/>
          <w:sz w:val="21"/>
          <w:szCs w:val="21"/>
        </w:rPr>
        <w:t>之后，与</w:t>
      </w:r>
      <w:r w:rsidRPr="00021883">
        <w:rPr>
          <w:rFonts w:ascii="SimSun" w:hAnsi="SimSun"/>
          <w:sz w:val="21"/>
          <w:szCs w:val="21"/>
        </w:rPr>
        <w:t>WIPO</w:t>
      </w:r>
      <w:r w:rsidRPr="00021883">
        <w:rPr>
          <w:rFonts w:ascii="SimSun" w:hAnsi="SimSun" w:hint="eastAsia"/>
          <w:sz w:val="21"/>
          <w:szCs w:val="21"/>
        </w:rPr>
        <w:t>协调委员会主席进行磋商，开展了质量控制以纠正该文件中若干编辑</w:t>
      </w:r>
      <w:r w:rsidR="006955AC">
        <w:rPr>
          <w:rFonts w:ascii="SimSun" w:hAnsi="SimSun" w:hint="eastAsia"/>
          <w:sz w:val="21"/>
          <w:szCs w:val="21"/>
        </w:rPr>
        <w:t>(</w:t>
      </w:r>
      <w:r w:rsidRPr="00021883">
        <w:rPr>
          <w:rFonts w:ascii="SimSun" w:hAnsi="SimSun" w:hint="eastAsia"/>
          <w:sz w:val="21"/>
          <w:szCs w:val="21"/>
        </w:rPr>
        <w:t>非实质性</w:t>
      </w:r>
      <w:r w:rsidR="006955AC">
        <w:rPr>
          <w:rFonts w:ascii="SimSun" w:hAnsi="SimSun" w:hint="eastAsia"/>
          <w:sz w:val="21"/>
          <w:szCs w:val="21"/>
        </w:rPr>
        <w:t>)</w:t>
      </w:r>
      <w:r w:rsidRPr="00021883">
        <w:rPr>
          <w:rFonts w:ascii="SimSun" w:hAnsi="SimSun" w:hint="eastAsia"/>
          <w:sz w:val="21"/>
          <w:szCs w:val="21"/>
        </w:rPr>
        <w:t>误差。更新的版本于2012年12月公布，修订的</w:t>
      </w:r>
      <w:r w:rsidRPr="00021883">
        <w:rPr>
          <w:rFonts w:ascii="SimSun" w:hAnsi="SimSun"/>
          <w:sz w:val="21"/>
          <w:szCs w:val="21"/>
        </w:rPr>
        <w:t>SRR</w:t>
      </w:r>
      <w:r w:rsidRPr="00021883">
        <w:rPr>
          <w:rFonts w:ascii="SimSun" w:hAnsi="SimSun" w:hint="eastAsia"/>
          <w:sz w:val="21"/>
          <w:szCs w:val="21"/>
        </w:rPr>
        <w:t>很快随之生效。</w:t>
      </w:r>
    </w:p>
    <w:p w:rsidR="004F6280" w:rsidRPr="00021883" w:rsidRDefault="004F6280" w:rsidP="00FC032A">
      <w:pPr>
        <w:numPr>
          <w:ilvl w:val="0"/>
          <w:numId w:val="4"/>
        </w:numPr>
        <w:spacing w:beforeLines="100" w:before="240" w:afterLines="100" w:after="240" w:line="340" w:lineRule="atLeast"/>
        <w:ind w:left="1146" w:hanging="573"/>
        <w:jc w:val="both"/>
        <w:rPr>
          <w:rFonts w:ascii="SimSun" w:hAnsi="SimSun"/>
          <w:sz w:val="21"/>
          <w:szCs w:val="21"/>
        </w:rPr>
      </w:pPr>
      <w:r w:rsidRPr="00021883">
        <w:rPr>
          <w:rFonts w:ascii="SimSun" w:hAnsi="SimSun" w:hint="eastAsia"/>
          <w:sz w:val="21"/>
          <w:szCs w:val="21"/>
        </w:rPr>
        <w:t>内部司法</w:t>
      </w:r>
    </w:p>
    <w:p w:rsidR="004F6280" w:rsidRPr="00021883" w:rsidRDefault="004F6280" w:rsidP="00FC032A">
      <w:pPr>
        <w:numPr>
          <w:ilvl w:val="0"/>
          <w:numId w:val="14"/>
        </w:numPr>
        <w:spacing w:afterLines="50" w:after="120" w:line="340" w:lineRule="atLeast"/>
        <w:ind w:left="0" w:firstLine="0"/>
        <w:jc w:val="both"/>
        <w:rPr>
          <w:rFonts w:ascii="SimSun" w:hAnsi="SimSun"/>
          <w:bCs/>
          <w:sz w:val="21"/>
          <w:szCs w:val="21"/>
        </w:rPr>
      </w:pPr>
      <w:r w:rsidRPr="00021883">
        <w:rPr>
          <w:rFonts w:ascii="SimSun" w:hAnsi="SimSun" w:hint="eastAsia"/>
          <w:bCs/>
          <w:sz w:val="21"/>
          <w:szCs w:val="21"/>
        </w:rPr>
        <w:t>2012年1月至2013年6月期间，国际劳工组织行政法庭</w:t>
      </w:r>
      <w:r w:rsidRPr="00021883">
        <w:rPr>
          <w:rFonts w:ascii="SimSun" w:hAnsi="SimSun"/>
          <w:bCs/>
          <w:sz w:val="21"/>
          <w:szCs w:val="21"/>
        </w:rPr>
        <w:t>(ILOAT)</w:t>
      </w:r>
      <w:r w:rsidRPr="00021883">
        <w:rPr>
          <w:rFonts w:ascii="SimSun" w:hAnsi="SimSun" w:hint="eastAsia"/>
          <w:bCs/>
          <w:sz w:val="21"/>
          <w:szCs w:val="21"/>
        </w:rPr>
        <w:t>就针对</w:t>
      </w:r>
      <w:r w:rsidRPr="00021883">
        <w:rPr>
          <w:rFonts w:ascii="SimSun" w:hAnsi="SimSun"/>
          <w:bCs/>
          <w:sz w:val="21"/>
          <w:szCs w:val="21"/>
        </w:rPr>
        <w:t>WIPO</w:t>
      </w:r>
      <w:r w:rsidRPr="00021883">
        <w:rPr>
          <w:rFonts w:ascii="SimSun" w:hAnsi="SimSun" w:hint="eastAsia"/>
          <w:bCs/>
          <w:sz w:val="21"/>
          <w:szCs w:val="21"/>
        </w:rPr>
        <w:t>的投诉所裁定的赔偿额为</w:t>
      </w:r>
      <w:r w:rsidRPr="00021883">
        <w:rPr>
          <w:rFonts w:ascii="SimSun" w:hAnsi="SimSun"/>
          <w:bCs/>
          <w:sz w:val="21"/>
          <w:szCs w:val="21"/>
        </w:rPr>
        <w:t>395,034</w:t>
      </w:r>
      <w:r w:rsidRPr="00021883">
        <w:rPr>
          <w:rFonts w:ascii="SimSun" w:hAnsi="SimSun" w:hint="eastAsia"/>
          <w:bCs/>
          <w:sz w:val="21"/>
          <w:szCs w:val="21"/>
        </w:rPr>
        <w:t>瑞郎，</w:t>
      </w:r>
      <w:r w:rsidRPr="00021883">
        <w:rPr>
          <w:rFonts w:ascii="SimSun" w:hAnsi="SimSun"/>
          <w:bCs/>
          <w:sz w:val="21"/>
          <w:szCs w:val="21"/>
        </w:rPr>
        <w:t>WIPO</w:t>
      </w:r>
      <w:r w:rsidRPr="00021883">
        <w:rPr>
          <w:rFonts w:ascii="SimSun" w:hAnsi="SimSun" w:hint="eastAsia"/>
          <w:bCs/>
          <w:sz w:val="21"/>
          <w:szCs w:val="21"/>
        </w:rPr>
        <w:t>申诉委员会</w:t>
      </w:r>
      <w:r w:rsidRPr="00021883">
        <w:rPr>
          <w:rFonts w:ascii="SimSun" w:hAnsi="SimSun"/>
          <w:bCs/>
          <w:sz w:val="21"/>
          <w:szCs w:val="21"/>
        </w:rPr>
        <w:t>(WAB)</w:t>
      </w:r>
      <w:r w:rsidRPr="00021883">
        <w:rPr>
          <w:rFonts w:ascii="SimSun" w:hAnsi="SimSun" w:hint="eastAsia"/>
          <w:bCs/>
          <w:sz w:val="21"/>
          <w:szCs w:val="21"/>
        </w:rPr>
        <w:t>在内部申诉中裁定的赔偿额为</w:t>
      </w:r>
      <w:r w:rsidRPr="00021883">
        <w:rPr>
          <w:rFonts w:ascii="SimSun" w:hAnsi="SimSun"/>
          <w:bCs/>
          <w:sz w:val="21"/>
          <w:szCs w:val="21"/>
        </w:rPr>
        <w:t>2,500</w:t>
      </w:r>
      <w:r w:rsidRPr="00021883">
        <w:rPr>
          <w:rFonts w:ascii="SimSun" w:hAnsi="SimSun" w:hint="eastAsia"/>
          <w:bCs/>
          <w:sz w:val="21"/>
          <w:szCs w:val="21"/>
        </w:rPr>
        <w:t>瑞郎。这些赔偿额还包括</w:t>
      </w:r>
      <w:r w:rsidRPr="00021883">
        <w:rPr>
          <w:rFonts w:ascii="SimSun" w:hAnsi="SimSun"/>
          <w:bCs/>
          <w:sz w:val="21"/>
          <w:szCs w:val="21"/>
        </w:rPr>
        <w:t>ILOAT</w:t>
      </w:r>
      <w:r w:rsidRPr="00021883">
        <w:rPr>
          <w:rFonts w:ascii="SimSun" w:hAnsi="SimSun" w:hint="eastAsia"/>
          <w:bCs/>
          <w:sz w:val="21"/>
          <w:szCs w:val="21"/>
        </w:rPr>
        <w:t>裁决的由</w:t>
      </w:r>
      <w:r w:rsidRPr="00021883">
        <w:rPr>
          <w:rFonts w:ascii="SimSun" w:hAnsi="SimSun"/>
          <w:bCs/>
          <w:sz w:val="21"/>
          <w:szCs w:val="21"/>
        </w:rPr>
        <w:t>WIPO</w:t>
      </w:r>
      <w:r w:rsidRPr="00021883">
        <w:rPr>
          <w:rFonts w:ascii="SimSun" w:hAnsi="SimSun" w:hint="eastAsia"/>
          <w:bCs/>
          <w:sz w:val="21"/>
          <w:szCs w:val="21"/>
        </w:rPr>
        <w:t>支付的</w:t>
      </w:r>
      <w:r w:rsidRPr="00021883">
        <w:rPr>
          <w:rFonts w:ascii="SimSun" w:hAnsi="SimSun"/>
          <w:bCs/>
          <w:sz w:val="21"/>
          <w:szCs w:val="21"/>
        </w:rPr>
        <w:t>74,500</w:t>
      </w:r>
      <w:r w:rsidRPr="00021883">
        <w:rPr>
          <w:rFonts w:ascii="SimSun" w:hAnsi="SimSun" w:hint="eastAsia"/>
          <w:bCs/>
          <w:sz w:val="21"/>
          <w:szCs w:val="21"/>
        </w:rPr>
        <w:t>瑞郎损害赔偿金以及</w:t>
      </w:r>
      <w:r w:rsidRPr="00021883">
        <w:rPr>
          <w:rFonts w:ascii="SimSun" w:hAnsi="SimSun"/>
          <w:bCs/>
          <w:sz w:val="21"/>
          <w:szCs w:val="21"/>
        </w:rPr>
        <w:t>WAB</w:t>
      </w:r>
      <w:r w:rsidRPr="00021883">
        <w:rPr>
          <w:rFonts w:ascii="SimSun" w:hAnsi="SimSun" w:hint="eastAsia"/>
          <w:bCs/>
          <w:sz w:val="21"/>
          <w:szCs w:val="21"/>
        </w:rPr>
        <w:t>建议支付的</w:t>
      </w:r>
      <w:r w:rsidRPr="00021883">
        <w:rPr>
          <w:rFonts w:ascii="SimSun" w:hAnsi="SimSun"/>
          <w:bCs/>
          <w:sz w:val="21"/>
          <w:szCs w:val="21"/>
        </w:rPr>
        <w:t>2,500</w:t>
      </w:r>
      <w:r w:rsidRPr="00021883">
        <w:rPr>
          <w:rFonts w:ascii="SimSun" w:hAnsi="SimSun" w:hint="eastAsia"/>
          <w:bCs/>
          <w:sz w:val="21"/>
          <w:szCs w:val="21"/>
        </w:rPr>
        <w:t>瑞郎损害赔偿</w:t>
      </w:r>
      <w:r w:rsidR="00FB094C">
        <w:rPr>
          <w:rFonts w:ascii="SimSun" w:hAnsi="SimSun"/>
          <w:bCs/>
          <w:sz w:val="21"/>
          <w:szCs w:val="21"/>
        </w:rPr>
        <w:t>‍</w:t>
      </w:r>
      <w:r w:rsidRPr="00021883">
        <w:rPr>
          <w:rFonts w:ascii="SimSun" w:hAnsi="SimSun" w:hint="eastAsia"/>
          <w:bCs/>
          <w:sz w:val="21"/>
          <w:szCs w:val="21"/>
        </w:rPr>
        <w:t>金。</w:t>
      </w:r>
    </w:p>
    <w:p w:rsidR="004F6280" w:rsidRPr="00021883" w:rsidRDefault="004F6280" w:rsidP="00FC032A">
      <w:pPr>
        <w:numPr>
          <w:ilvl w:val="0"/>
          <w:numId w:val="14"/>
        </w:numPr>
        <w:spacing w:afterLines="50" w:after="120" w:line="340" w:lineRule="atLeast"/>
        <w:ind w:left="0" w:firstLine="0"/>
        <w:jc w:val="both"/>
        <w:rPr>
          <w:rFonts w:ascii="SimSun" w:hAnsi="SimSun"/>
          <w:bCs/>
          <w:sz w:val="21"/>
          <w:szCs w:val="21"/>
        </w:rPr>
      </w:pPr>
      <w:r w:rsidRPr="00021883">
        <w:rPr>
          <w:rFonts w:ascii="SimSun" w:hAnsi="SimSun" w:hint="eastAsia"/>
          <w:bCs/>
          <w:sz w:val="21"/>
          <w:szCs w:val="21"/>
        </w:rPr>
        <w:t>在同一时期，</w:t>
      </w:r>
      <w:r w:rsidRPr="00021883">
        <w:rPr>
          <w:rFonts w:ascii="SimSun" w:hAnsi="SimSun"/>
          <w:bCs/>
          <w:sz w:val="21"/>
          <w:szCs w:val="21"/>
        </w:rPr>
        <w:t>ILOAT</w:t>
      </w:r>
      <w:r w:rsidRPr="00021883">
        <w:rPr>
          <w:rFonts w:ascii="SimSun" w:hAnsi="SimSun" w:hint="eastAsia"/>
          <w:bCs/>
          <w:sz w:val="21"/>
          <w:szCs w:val="21"/>
        </w:rPr>
        <w:t>和</w:t>
      </w:r>
      <w:r w:rsidRPr="00021883">
        <w:rPr>
          <w:rFonts w:ascii="SimSun" w:hAnsi="SimSun"/>
          <w:bCs/>
          <w:sz w:val="21"/>
          <w:szCs w:val="21"/>
        </w:rPr>
        <w:t>WAB</w:t>
      </w:r>
      <w:r w:rsidRPr="00021883">
        <w:rPr>
          <w:rFonts w:ascii="SimSun" w:hAnsi="SimSun" w:hint="eastAsia"/>
          <w:bCs/>
          <w:sz w:val="21"/>
          <w:szCs w:val="21"/>
        </w:rPr>
        <w:t>所审理案件的行政固定费用</w:t>
      </w:r>
      <w:r w:rsidR="006955AC">
        <w:rPr>
          <w:rFonts w:ascii="SimSun" w:hAnsi="SimSun" w:hint="eastAsia"/>
          <w:bCs/>
          <w:sz w:val="21"/>
          <w:szCs w:val="21"/>
        </w:rPr>
        <w:t>(</w:t>
      </w:r>
      <w:r w:rsidRPr="00021883">
        <w:rPr>
          <w:rFonts w:ascii="SimSun" w:hAnsi="SimSun" w:hint="eastAsia"/>
          <w:bCs/>
          <w:sz w:val="21"/>
          <w:szCs w:val="21"/>
        </w:rPr>
        <w:t>该项费用互不相同，取决于裁决或申诉的次数</w:t>
      </w:r>
      <w:r w:rsidR="006955AC">
        <w:rPr>
          <w:rFonts w:ascii="SimSun" w:hAnsi="SimSun" w:hint="eastAsia"/>
          <w:bCs/>
          <w:sz w:val="21"/>
          <w:szCs w:val="21"/>
        </w:rPr>
        <w:t>)</w:t>
      </w:r>
      <w:r w:rsidRPr="00021883">
        <w:rPr>
          <w:rFonts w:ascii="SimSun" w:hAnsi="SimSun" w:hint="eastAsia"/>
          <w:bCs/>
          <w:sz w:val="21"/>
          <w:szCs w:val="21"/>
        </w:rPr>
        <w:t>总额为</w:t>
      </w:r>
      <w:r w:rsidRPr="00021883">
        <w:rPr>
          <w:rFonts w:ascii="SimSun" w:hAnsi="SimSun"/>
          <w:bCs/>
          <w:sz w:val="21"/>
          <w:szCs w:val="21"/>
        </w:rPr>
        <w:t>379,217</w:t>
      </w:r>
      <w:r w:rsidRPr="00021883">
        <w:rPr>
          <w:rFonts w:ascii="SimSun" w:hAnsi="SimSun" w:hint="eastAsia"/>
          <w:bCs/>
          <w:sz w:val="21"/>
          <w:szCs w:val="21"/>
        </w:rPr>
        <w:t>瑞郎，即</w:t>
      </w:r>
      <w:r w:rsidRPr="00021883">
        <w:rPr>
          <w:rFonts w:ascii="SimSun" w:hAnsi="SimSun"/>
          <w:bCs/>
          <w:sz w:val="21"/>
          <w:szCs w:val="21"/>
        </w:rPr>
        <w:t>ILOAT</w:t>
      </w:r>
      <w:r w:rsidRPr="00021883">
        <w:rPr>
          <w:rFonts w:ascii="SimSun" w:hAnsi="SimSun" w:hint="eastAsia"/>
          <w:bCs/>
          <w:sz w:val="21"/>
          <w:szCs w:val="21"/>
        </w:rPr>
        <w:t>和</w:t>
      </w:r>
      <w:r w:rsidRPr="00021883">
        <w:rPr>
          <w:rFonts w:ascii="SimSun" w:hAnsi="SimSun"/>
          <w:bCs/>
          <w:sz w:val="21"/>
          <w:szCs w:val="21"/>
        </w:rPr>
        <w:t>WAB</w:t>
      </w:r>
      <w:r w:rsidRPr="00021883">
        <w:rPr>
          <w:rFonts w:ascii="SimSun" w:hAnsi="SimSun" w:hint="eastAsia"/>
          <w:bCs/>
          <w:sz w:val="21"/>
          <w:szCs w:val="21"/>
        </w:rPr>
        <w:t>分别为</w:t>
      </w:r>
      <w:r w:rsidRPr="00021883">
        <w:rPr>
          <w:rFonts w:ascii="SimSun" w:hAnsi="SimSun"/>
          <w:bCs/>
          <w:sz w:val="21"/>
          <w:szCs w:val="21"/>
        </w:rPr>
        <w:t>224,217</w:t>
      </w:r>
      <w:r w:rsidRPr="00021883">
        <w:rPr>
          <w:rFonts w:ascii="SimSun" w:hAnsi="SimSun" w:hint="eastAsia"/>
          <w:bCs/>
          <w:sz w:val="21"/>
          <w:szCs w:val="21"/>
        </w:rPr>
        <w:t>瑞郎和</w:t>
      </w:r>
      <w:r w:rsidRPr="00021883">
        <w:rPr>
          <w:rFonts w:ascii="SimSun" w:hAnsi="SimSun"/>
          <w:bCs/>
          <w:sz w:val="21"/>
          <w:szCs w:val="21"/>
        </w:rPr>
        <w:t>155,000</w:t>
      </w:r>
      <w:r w:rsidRPr="00021883">
        <w:rPr>
          <w:rFonts w:ascii="SimSun" w:hAnsi="SimSun" w:hint="eastAsia"/>
          <w:bCs/>
          <w:sz w:val="21"/>
          <w:szCs w:val="21"/>
        </w:rPr>
        <w:t>瑞郎。</w:t>
      </w:r>
      <w:r w:rsidRPr="00021883">
        <w:rPr>
          <w:rFonts w:ascii="SimSun" w:hAnsi="SimSun"/>
          <w:bCs/>
          <w:sz w:val="21"/>
          <w:szCs w:val="21"/>
        </w:rPr>
        <w:t>WAB</w:t>
      </w:r>
      <w:r w:rsidRPr="00021883">
        <w:rPr>
          <w:rFonts w:ascii="SimSun" w:hAnsi="SimSun" w:hint="eastAsia"/>
          <w:bCs/>
          <w:sz w:val="21"/>
          <w:szCs w:val="21"/>
        </w:rPr>
        <w:t>完成每次申诉的固定费用为</w:t>
      </w:r>
      <w:r w:rsidRPr="00021883">
        <w:rPr>
          <w:rFonts w:ascii="SimSun" w:hAnsi="SimSun"/>
          <w:bCs/>
          <w:sz w:val="21"/>
          <w:szCs w:val="21"/>
        </w:rPr>
        <w:t>5,000</w:t>
      </w:r>
      <w:r w:rsidRPr="00021883">
        <w:rPr>
          <w:rFonts w:ascii="SimSun" w:hAnsi="SimSun" w:hint="eastAsia"/>
          <w:bCs/>
          <w:sz w:val="21"/>
          <w:szCs w:val="21"/>
        </w:rPr>
        <w:t>瑞郎，</w:t>
      </w:r>
      <w:r w:rsidRPr="00021883">
        <w:rPr>
          <w:rFonts w:ascii="SimSun" w:hAnsi="SimSun"/>
          <w:bCs/>
          <w:sz w:val="21"/>
          <w:szCs w:val="21"/>
        </w:rPr>
        <w:t>ILOAT</w:t>
      </w:r>
      <w:r w:rsidRPr="00021883">
        <w:rPr>
          <w:rFonts w:ascii="SimSun" w:hAnsi="SimSun" w:hint="eastAsia"/>
          <w:bCs/>
          <w:sz w:val="21"/>
          <w:szCs w:val="21"/>
        </w:rPr>
        <w:t>每次的固定费用约为</w:t>
      </w:r>
      <w:r w:rsidRPr="00021883">
        <w:rPr>
          <w:rFonts w:ascii="SimSun" w:hAnsi="SimSun"/>
          <w:bCs/>
          <w:sz w:val="21"/>
          <w:szCs w:val="21"/>
        </w:rPr>
        <w:t>21,000</w:t>
      </w:r>
      <w:r w:rsidRPr="00021883">
        <w:rPr>
          <w:rFonts w:ascii="SimSun" w:hAnsi="SimSun" w:hint="eastAsia"/>
          <w:bCs/>
          <w:sz w:val="21"/>
          <w:szCs w:val="21"/>
        </w:rPr>
        <w:t>瑞郎。</w:t>
      </w:r>
    </w:p>
    <w:p w:rsidR="004F6280" w:rsidRPr="00021883" w:rsidRDefault="004F6280" w:rsidP="00FC032A">
      <w:pPr>
        <w:numPr>
          <w:ilvl w:val="0"/>
          <w:numId w:val="4"/>
        </w:numPr>
        <w:spacing w:beforeLines="100" w:before="240" w:afterLines="100" w:after="240" w:line="340" w:lineRule="atLeast"/>
        <w:ind w:left="1146" w:hanging="573"/>
        <w:jc w:val="both"/>
        <w:rPr>
          <w:rFonts w:ascii="SimSun" w:hAnsi="SimSun"/>
          <w:sz w:val="21"/>
          <w:szCs w:val="21"/>
        </w:rPr>
      </w:pPr>
      <w:r w:rsidRPr="00021883">
        <w:rPr>
          <w:rFonts w:ascii="SimSun" w:hAnsi="SimSun" w:hint="eastAsia"/>
          <w:sz w:val="21"/>
          <w:szCs w:val="21"/>
        </w:rPr>
        <w:t>内部司法改革</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开展了对</w:t>
      </w:r>
      <w:r w:rsidRPr="00021883">
        <w:rPr>
          <w:rFonts w:ascii="SimSun" w:hAnsi="SimSun"/>
          <w:sz w:val="21"/>
          <w:szCs w:val="21"/>
        </w:rPr>
        <w:t>WIPO</w:t>
      </w:r>
      <w:r w:rsidRPr="00021883">
        <w:rPr>
          <w:rFonts w:ascii="SimSun" w:hAnsi="SimSun" w:hint="eastAsia"/>
          <w:sz w:val="21"/>
          <w:szCs w:val="21"/>
        </w:rPr>
        <w:t>内部司法制度的全面审查，大量运用了内外部专门知识和磋商。在内部司法主要涉及方全部参与的情况下，于2012年11月以及2013年2月和4</w:t>
      </w:r>
      <w:proofErr w:type="gramStart"/>
      <w:r w:rsidRPr="00021883">
        <w:rPr>
          <w:rFonts w:ascii="SimSun" w:hAnsi="SimSun" w:hint="eastAsia"/>
          <w:sz w:val="21"/>
          <w:szCs w:val="21"/>
        </w:rPr>
        <w:t>月分</w:t>
      </w:r>
      <w:proofErr w:type="gramEnd"/>
      <w:r w:rsidRPr="00021883">
        <w:rPr>
          <w:rFonts w:ascii="SimSun" w:hAnsi="SimSun" w:hint="eastAsia"/>
          <w:sz w:val="21"/>
          <w:szCs w:val="21"/>
        </w:rPr>
        <w:t>别举行了三次内容广泛的讨论会。</w:t>
      </w:r>
      <w:r w:rsidRPr="00021883">
        <w:rPr>
          <w:rFonts w:ascii="SimSun" w:hAnsi="SimSun" w:hint="eastAsia"/>
          <w:sz w:val="21"/>
          <w:szCs w:val="21"/>
        </w:rPr>
        <w:lastRenderedPageBreak/>
        <w:t>一位拥有丰富国际经验的咨询专家参与了这一进程。在他的支持下，审议了其他国际组织的最佳做法以及满足</w:t>
      </w:r>
      <w:r w:rsidRPr="00021883">
        <w:rPr>
          <w:rFonts w:ascii="SimSun" w:hAnsi="SimSun"/>
          <w:sz w:val="21"/>
          <w:szCs w:val="21"/>
        </w:rPr>
        <w:t>WIPO</w:t>
      </w:r>
      <w:r w:rsidRPr="00021883">
        <w:rPr>
          <w:rFonts w:ascii="SimSun" w:hAnsi="SimSun" w:hint="eastAsia"/>
          <w:sz w:val="21"/>
          <w:szCs w:val="21"/>
        </w:rPr>
        <w:t>特定需求的解决方案。总干事组建了一个员工和行政管理</w:t>
      </w:r>
      <w:proofErr w:type="gramStart"/>
      <w:r w:rsidRPr="00021883">
        <w:rPr>
          <w:rFonts w:ascii="SimSun" w:hAnsi="SimSun" w:hint="eastAsia"/>
          <w:sz w:val="21"/>
          <w:szCs w:val="21"/>
        </w:rPr>
        <w:t>层代表</w:t>
      </w:r>
      <w:proofErr w:type="gramEnd"/>
      <w:r w:rsidRPr="00021883">
        <w:rPr>
          <w:rFonts w:ascii="SimSun" w:hAnsi="SimSun" w:hint="eastAsia"/>
          <w:sz w:val="21"/>
          <w:szCs w:val="21"/>
        </w:rPr>
        <w:t>人数均衡的咨询小组，任务授权为提出建议以改进内部司法系统并修订</w:t>
      </w:r>
      <w:r w:rsidRPr="00021883">
        <w:rPr>
          <w:rFonts w:ascii="SimSun" w:hAnsi="SimSun"/>
          <w:sz w:val="21"/>
          <w:szCs w:val="21"/>
        </w:rPr>
        <w:t>SRR</w:t>
      </w:r>
      <w:r w:rsidRPr="00021883">
        <w:rPr>
          <w:rFonts w:ascii="SimSun" w:hAnsi="SimSun" w:hint="eastAsia"/>
          <w:sz w:val="21"/>
          <w:szCs w:val="21"/>
        </w:rPr>
        <w:t>。咨询小组由此提出了改进和</w:t>
      </w:r>
      <w:proofErr w:type="gramStart"/>
      <w:r w:rsidRPr="00021883">
        <w:rPr>
          <w:rFonts w:ascii="SimSun" w:hAnsi="SimSun" w:hint="eastAsia"/>
          <w:sz w:val="21"/>
          <w:szCs w:val="21"/>
        </w:rPr>
        <w:t>可</w:t>
      </w:r>
      <w:proofErr w:type="gramEnd"/>
      <w:r w:rsidRPr="00021883">
        <w:rPr>
          <w:rFonts w:ascii="SimSun" w:hAnsi="SimSun" w:hint="eastAsia"/>
          <w:sz w:val="21"/>
          <w:szCs w:val="21"/>
        </w:rPr>
        <w:t>获取的司法系统的一项提案，以促进司法，满足工作人员和本组织的需求。咨询小组的工作代表了工作人员和行政管理层之间的大量协作和富有成效的努力。总干事提出的</w:t>
      </w:r>
      <w:r w:rsidRPr="00021883">
        <w:rPr>
          <w:rFonts w:ascii="SimSun" w:hAnsi="SimSun"/>
          <w:sz w:val="21"/>
          <w:szCs w:val="21"/>
        </w:rPr>
        <w:t>SRR</w:t>
      </w:r>
      <w:r w:rsidRPr="00021883">
        <w:rPr>
          <w:rFonts w:ascii="SimSun" w:hAnsi="SimSun" w:hint="eastAsia"/>
          <w:sz w:val="21"/>
          <w:szCs w:val="21"/>
        </w:rPr>
        <w:t>修订考虑了咨询小组的建议，并经过与工作人员代表大会及其他的利益攸关方磋商。所建议的修订见于“工作人员条例与细则修订”</w:t>
      </w:r>
      <w:r w:rsidRPr="00021883">
        <w:rPr>
          <w:rFonts w:ascii="SimSun" w:hAnsi="SimSun"/>
          <w:sz w:val="21"/>
          <w:szCs w:val="21"/>
        </w:rPr>
        <w:t>(</w:t>
      </w:r>
      <w:r w:rsidRPr="00021883">
        <w:rPr>
          <w:rFonts w:ascii="SimSun" w:hAnsi="SimSun" w:hint="eastAsia"/>
          <w:sz w:val="21"/>
          <w:szCs w:val="21"/>
        </w:rPr>
        <w:t>文件</w:t>
      </w:r>
      <w:r w:rsidRPr="00021883">
        <w:rPr>
          <w:rFonts w:ascii="SimSun" w:hAnsi="SimSun"/>
          <w:sz w:val="21"/>
          <w:szCs w:val="21"/>
        </w:rPr>
        <w:t>WO/CC/67/3)</w:t>
      </w:r>
      <w:r w:rsidRPr="00021883">
        <w:rPr>
          <w:rFonts w:ascii="SimSun" w:hAnsi="SimSun" w:hint="eastAsia"/>
          <w:sz w:val="21"/>
          <w:szCs w:val="21"/>
        </w:rPr>
        <w:t>。</w:t>
      </w:r>
    </w:p>
    <w:p w:rsidR="004F6280" w:rsidRPr="00021883" w:rsidRDefault="004F6280" w:rsidP="00FC032A">
      <w:pPr>
        <w:numPr>
          <w:ilvl w:val="0"/>
          <w:numId w:val="4"/>
        </w:numPr>
        <w:spacing w:beforeLines="100" w:before="240" w:afterLines="100" w:after="240" w:line="340" w:lineRule="atLeast"/>
        <w:ind w:left="1146" w:hanging="573"/>
        <w:jc w:val="both"/>
        <w:rPr>
          <w:rFonts w:ascii="SimSun" w:hAnsi="SimSun"/>
          <w:sz w:val="21"/>
          <w:szCs w:val="21"/>
        </w:rPr>
      </w:pPr>
      <w:r w:rsidRPr="00021883">
        <w:rPr>
          <w:rFonts w:ascii="SimSun" w:hAnsi="SimSun" w:hint="eastAsia"/>
          <w:sz w:val="21"/>
          <w:szCs w:val="21"/>
        </w:rPr>
        <w:t>组织设计</w:t>
      </w:r>
      <w:r w:rsidRPr="00021883">
        <w:rPr>
          <w:rFonts w:ascii="SimSun" w:hAnsi="SimSun"/>
          <w:sz w:val="21"/>
          <w:szCs w:val="21"/>
        </w:rPr>
        <w:t>(OD)</w:t>
      </w:r>
      <w:r w:rsidRPr="00021883">
        <w:rPr>
          <w:rFonts w:ascii="SimSun" w:hAnsi="SimSun" w:hint="eastAsia"/>
          <w:sz w:val="21"/>
          <w:szCs w:val="21"/>
        </w:rPr>
        <w:t>实施与调整</w:t>
      </w:r>
    </w:p>
    <w:p w:rsidR="004F6280" w:rsidRPr="00021883" w:rsidRDefault="004F6280" w:rsidP="00FC032A">
      <w:pPr>
        <w:numPr>
          <w:ilvl w:val="0"/>
          <w:numId w:val="14"/>
        </w:numPr>
        <w:spacing w:afterLines="50" w:after="120" w:line="340" w:lineRule="atLeast"/>
        <w:ind w:left="0" w:firstLine="0"/>
        <w:jc w:val="both"/>
        <w:rPr>
          <w:rFonts w:ascii="SimSun" w:hAnsi="SimSun"/>
          <w:bCs/>
          <w:sz w:val="21"/>
          <w:szCs w:val="21"/>
        </w:rPr>
      </w:pPr>
      <w:r w:rsidRPr="00021883">
        <w:rPr>
          <w:rFonts w:ascii="SimSun" w:hAnsi="SimSun" w:hint="eastAsia"/>
          <w:sz w:val="21"/>
          <w:szCs w:val="21"/>
        </w:rPr>
        <w:t>WIPO在2012年的一项重大举措是引进组织设计，作为关键的业务活动。在组织结构的支持下，包括完善的工作设计、清晰明确的汇报关系和工作量分配，通过主动</w:t>
      </w:r>
      <w:r w:rsidRPr="00021883">
        <w:rPr>
          <w:rFonts w:ascii="SimSun" w:hAnsi="SimSun" w:hint="eastAsia"/>
          <w:bCs/>
          <w:sz w:val="21"/>
          <w:szCs w:val="21"/>
        </w:rPr>
        <w:t>规划落实人力资源的有效利用，</w:t>
      </w:r>
      <w:r w:rsidRPr="00021883">
        <w:rPr>
          <w:rFonts w:ascii="SimSun" w:hAnsi="SimSun"/>
          <w:bCs/>
          <w:sz w:val="21"/>
          <w:szCs w:val="21"/>
        </w:rPr>
        <w:t>WIPO</w:t>
      </w:r>
      <w:r w:rsidRPr="00021883">
        <w:rPr>
          <w:rFonts w:ascii="SimSun" w:hAnsi="SimSun" w:hint="eastAsia"/>
          <w:bCs/>
          <w:sz w:val="21"/>
          <w:szCs w:val="21"/>
        </w:rPr>
        <w:t>旨在提供一个扶持性环境以确保战略目标得以实现。</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组织设计审查由一系列会议组成，系统地分析了所有的计划。在总干事和计划管理者的领导下，举行了</w:t>
      </w:r>
      <w:r w:rsidRPr="00021883">
        <w:rPr>
          <w:rFonts w:ascii="SimSun" w:hAnsi="SimSun"/>
          <w:sz w:val="21"/>
          <w:szCs w:val="21"/>
        </w:rPr>
        <w:t>20</w:t>
      </w:r>
      <w:r w:rsidRPr="00021883">
        <w:rPr>
          <w:rFonts w:ascii="SimSun" w:hAnsi="SimSun" w:hint="eastAsia"/>
          <w:sz w:val="21"/>
          <w:szCs w:val="21"/>
        </w:rPr>
        <w:t>多次会议。查明并讨论了计划交叉和潜在员工短缺之处；审议了创造协同效应的机会；提出了职等调整建议，结果15个空缺员额降级，8个员额升级，5个员额从高级一般事务转为专业级别；把利用率不足的资源按照WIPO的战略重点转投到新的计划和支持领域。审查还发现了把系统加以标准化、简化和改进的方法。收集到的信息已供编制2014/15计划和预算规划参考，以期实现资源的优化使用。</w:t>
      </w:r>
    </w:p>
    <w:p w:rsidR="004F6280" w:rsidRPr="00021883" w:rsidRDefault="004F6280" w:rsidP="00FC032A">
      <w:pPr>
        <w:numPr>
          <w:ilvl w:val="0"/>
          <w:numId w:val="4"/>
        </w:numPr>
        <w:spacing w:beforeLines="100" w:before="240" w:afterLines="100" w:after="240" w:line="340" w:lineRule="atLeast"/>
        <w:ind w:left="1146" w:hanging="573"/>
        <w:jc w:val="both"/>
        <w:rPr>
          <w:rFonts w:ascii="SimSun" w:hAnsi="SimSun"/>
          <w:sz w:val="21"/>
          <w:szCs w:val="21"/>
        </w:rPr>
      </w:pPr>
      <w:r w:rsidRPr="00021883">
        <w:rPr>
          <w:rFonts w:ascii="SimSun" w:hAnsi="SimSun" w:hint="eastAsia"/>
          <w:sz w:val="21"/>
          <w:szCs w:val="21"/>
        </w:rPr>
        <w:t>效绩管理</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lang w:val="en-CA"/>
        </w:rPr>
      </w:pPr>
      <w:r w:rsidRPr="00021883">
        <w:rPr>
          <w:rFonts w:ascii="SimSun" w:hAnsi="SimSun"/>
          <w:bCs/>
          <w:sz w:val="21"/>
          <w:szCs w:val="21"/>
          <w:lang w:val="en-CA"/>
        </w:rPr>
        <w:t>WIPO</w:t>
      </w:r>
      <w:r w:rsidRPr="00021883">
        <w:rPr>
          <w:rFonts w:ascii="SimSun" w:hAnsi="SimSun" w:hint="eastAsia"/>
          <w:bCs/>
          <w:sz w:val="21"/>
          <w:szCs w:val="21"/>
          <w:lang w:val="en-CA"/>
        </w:rPr>
        <w:t>的效</w:t>
      </w:r>
      <w:proofErr w:type="gramStart"/>
      <w:r w:rsidRPr="00021883">
        <w:rPr>
          <w:rFonts w:ascii="SimSun" w:hAnsi="SimSun" w:hint="eastAsia"/>
          <w:bCs/>
          <w:sz w:val="21"/>
          <w:szCs w:val="21"/>
          <w:lang w:val="en-CA"/>
        </w:rPr>
        <w:t>绩管理</w:t>
      </w:r>
      <w:proofErr w:type="gramEnd"/>
      <w:r w:rsidRPr="00021883">
        <w:rPr>
          <w:rFonts w:ascii="SimSun" w:hAnsi="SimSun" w:hint="eastAsia"/>
          <w:bCs/>
          <w:sz w:val="21"/>
          <w:szCs w:val="21"/>
          <w:lang w:val="en-CA"/>
        </w:rPr>
        <w:t>和工作人员发展体系</w:t>
      </w:r>
      <w:r w:rsidRPr="00021883">
        <w:rPr>
          <w:rFonts w:ascii="SimSun" w:hAnsi="SimSun"/>
          <w:bCs/>
          <w:sz w:val="21"/>
          <w:szCs w:val="21"/>
          <w:lang w:val="en-CA"/>
        </w:rPr>
        <w:t>(PMSDS)</w:t>
      </w:r>
      <w:r w:rsidRPr="00021883">
        <w:rPr>
          <w:rFonts w:ascii="SimSun" w:hAnsi="SimSun" w:hint="eastAsia"/>
          <w:bCs/>
          <w:sz w:val="21"/>
          <w:szCs w:val="21"/>
          <w:lang w:val="en-CA"/>
        </w:rPr>
        <w:t>自2009年引入以来已经成熟。作为一种管理工具，该体系正越来越多地得到接受和使用。WIPO的核心价值调查显示，该体系被逐步用于管理工作人员效绩、工作规划和目标设定。此外，</w:t>
      </w:r>
      <w:r w:rsidRPr="00021883">
        <w:rPr>
          <w:rFonts w:ascii="SimSun" w:hAnsi="SimSun"/>
          <w:sz w:val="21"/>
          <w:szCs w:val="21"/>
          <w:lang w:val="en-CA"/>
        </w:rPr>
        <w:t>PMSDS</w:t>
      </w:r>
      <w:r w:rsidRPr="00021883">
        <w:rPr>
          <w:rFonts w:ascii="SimSun" w:hAnsi="SimSun" w:hint="eastAsia"/>
          <w:sz w:val="21"/>
          <w:szCs w:val="21"/>
          <w:lang w:val="en-CA"/>
        </w:rPr>
        <w:t>用于建设性地查明并解决效绩不佳问题，明确工作人员培训需求，承认和奖励效</w:t>
      </w:r>
      <w:proofErr w:type="gramStart"/>
      <w:r w:rsidRPr="00021883">
        <w:rPr>
          <w:rFonts w:ascii="SimSun" w:hAnsi="SimSun" w:hint="eastAsia"/>
          <w:sz w:val="21"/>
          <w:szCs w:val="21"/>
          <w:lang w:val="en-CA"/>
        </w:rPr>
        <w:t>绩最好</w:t>
      </w:r>
      <w:proofErr w:type="gramEnd"/>
      <w:r w:rsidRPr="00021883">
        <w:rPr>
          <w:rFonts w:ascii="SimSun" w:hAnsi="SimSun" w:hint="eastAsia"/>
          <w:sz w:val="21"/>
          <w:szCs w:val="21"/>
          <w:lang w:val="en-CA"/>
        </w:rPr>
        <w:t>的人员。</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snapToGrid w:val="0"/>
          <w:sz w:val="21"/>
          <w:szCs w:val="21"/>
        </w:rPr>
        <w:t>PMSDS</w:t>
      </w:r>
      <w:r w:rsidRPr="00021883">
        <w:rPr>
          <w:rFonts w:ascii="SimSun" w:hAnsi="SimSun" w:hint="eastAsia"/>
          <w:snapToGrid w:val="0"/>
          <w:sz w:val="21"/>
          <w:szCs w:val="21"/>
        </w:rPr>
        <w:t>使工作人员的个人目标与本组织的战略目标保持一致。绝大部分工作人员</w:t>
      </w:r>
      <w:r w:rsidR="006955AC">
        <w:rPr>
          <w:rFonts w:ascii="SimSun" w:hAnsi="SimSun" w:hint="eastAsia"/>
          <w:snapToGrid w:val="0"/>
          <w:sz w:val="21"/>
          <w:szCs w:val="21"/>
        </w:rPr>
        <w:t>(</w:t>
      </w:r>
      <w:r w:rsidRPr="00021883">
        <w:rPr>
          <w:rFonts w:ascii="SimSun" w:hAnsi="SimSun" w:hint="eastAsia"/>
          <w:snapToGrid w:val="0"/>
          <w:sz w:val="21"/>
          <w:szCs w:val="21"/>
        </w:rPr>
        <w:t>2012年为89%</w:t>
      </w:r>
      <w:r w:rsidR="006955AC">
        <w:rPr>
          <w:rFonts w:ascii="SimSun" w:hAnsi="SimSun" w:hint="eastAsia"/>
          <w:snapToGrid w:val="0"/>
          <w:sz w:val="21"/>
          <w:szCs w:val="21"/>
        </w:rPr>
        <w:t>)</w:t>
      </w:r>
      <w:r w:rsidRPr="00021883">
        <w:rPr>
          <w:rFonts w:ascii="SimSun" w:hAnsi="SimSun" w:hint="eastAsia"/>
          <w:snapToGrid w:val="0"/>
          <w:sz w:val="21"/>
          <w:szCs w:val="21"/>
        </w:rPr>
        <w:t>认为，他们的个人目标与战略目标直接相关。通过更好地确定学习重点和提供具有成本效益的跨部门培训，该体系还促进了工作人员的发展。正如更多的工作人员从主管领导得到定期效绩反馈所示</w:t>
      </w:r>
      <w:r w:rsidRPr="00021883">
        <w:rPr>
          <w:rFonts w:ascii="SimSun" w:hAnsi="SimSun"/>
          <w:sz w:val="21"/>
          <w:szCs w:val="21"/>
        </w:rPr>
        <w:t>(</w:t>
      </w:r>
      <w:r w:rsidRPr="00021883">
        <w:rPr>
          <w:rFonts w:ascii="SimSun" w:hAnsi="SimSun" w:hint="eastAsia"/>
          <w:sz w:val="21"/>
          <w:szCs w:val="21"/>
        </w:rPr>
        <w:t>2012年为</w:t>
      </w:r>
      <w:r w:rsidRPr="00021883">
        <w:rPr>
          <w:rFonts w:ascii="SimSun" w:hAnsi="SimSun"/>
          <w:sz w:val="21"/>
          <w:szCs w:val="21"/>
        </w:rPr>
        <w:t>72</w:t>
      </w:r>
      <w:r w:rsidRPr="00021883">
        <w:rPr>
          <w:rFonts w:ascii="SimSun" w:hAnsi="SimSun" w:hint="eastAsia"/>
          <w:sz w:val="21"/>
          <w:szCs w:val="21"/>
        </w:rPr>
        <w:t>%</w:t>
      </w:r>
      <w:r w:rsidRPr="00021883">
        <w:rPr>
          <w:rFonts w:ascii="SimSun" w:hAnsi="SimSun"/>
          <w:sz w:val="21"/>
          <w:szCs w:val="21"/>
        </w:rPr>
        <w:t>)</w:t>
      </w:r>
      <w:r w:rsidRPr="00021883">
        <w:rPr>
          <w:rFonts w:ascii="SimSun" w:hAnsi="SimSun" w:hint="eastAsia"/>
          <w:snapToGrid w:val="0"/>
          <w:sz w:val="21"/>
          <w:szCs w:val="21"/>
        </w:rPr>
        <w:t>，该体系鼓励持续的对话。</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sz w:val="21"/>
          <w:szCs w:val="21"/>
        </w:rPr>
        <w:t>2013</w:t>
      </w:r>
      <w:r w:rsidRPr="00021883">
        <w:rPr>
          <w:rFonts w:ascii="SimSun" w:hAnsi="SimSun" w:hint="eastAsia"/>
          <w:sz w:val="21"/>
          <w:szCs w:val="21"/>
        </w:rPr>
        <w:t>年，</w:t>
      </w:r>
      <w:r w:rsidR="009A5A75">
        <w:rPr>
          <w:rFonts w:ascii="SimSun" w:hAnsi="SimSun" w:hint="eastAsia"/>
          <w:sz w:val="21"/>
          <w:szCs w:val="21"/>
        </w:rPr>
        <w:t>人力资源管理部</w:t>
      </w:r>
      <w:r w:rsidRPr="00021883">
        <w:rPr>
          <w:rFonts w:ascii="SimSun" w:hAnsi="SimSun" w:hint="eastAsia"/>
          <w:sz w:val="21"/>
          <w:szCs w:val="21"/>
        </w:rPr>
        <w:t>更新了《管理人员手册》以解决效绩不佳问题，提供了效绩改进管理的新模板。面对效绩</w:t>
      </w:r>
      <w:proofErr w:type="gramStart"/>
      <w:r w:rsidRPr="00021883">
        <w:rPr>
          <w:rFonts w:ascii="SimSun" w:hAnsi="SimSun" w:hint="eastAsia"/>
          <w:sz w:val="21"/>
          <w:szCs w:val="21"/>
        </w:rPr>
        <w:t>不佳员工</w:t>
      </w:r>
      <w:proofErr w:type="gramEnd"/>
      <w:r w:rsidRPr="00021883">
        <w:rPr>
          <w:rFonts w:ascii="SimSun" w:hAnsi="SimSun" w:hint="eastAsia"/>
          <w:sz w:val="21"/>
          <w:szCs w:val="21"/>
        </w:rPr>
        <w:t>的管理者接受了辅导，以便效</w:t>
      </w:r>
      <w:proofErr w:type="gramStart"/>
      <w:r w:rsidRPr="00021883">
        <w:rPr>
          <w:rFonts w:ascii="SimSun" w:hAnsi="SimSun" w:hint="eastAsia"/>
          <w:sz w:val="21"/>
          <w:szCs w:val="21"/>
        </w:rPr>
        <w:t>绩问题</w:t>
      </w:r>
      <w:proofErr w:type="gramEnd"/>
      <w:r w:rsidRPr="00021883">
        <w:rPr>
          <w:rFonts w:ascii="SimSun" w:hAnsi="SimSun" w:hint="eastAsia"/>
          <w:sz w:val="21"/>
          <w:szCs w:val="21"/>
        </w:rPr>
        <w:t>得到迅速和连贯的解决。针对</w:t>
      </w:r>
      <w:r w:rsidRPr="00021883">
        <w:rPr>
          <w:rFonts w:ascii="SimSun" w:hAnsi="SimSun"/>
          <w:sz w:val="21"/>
          <w:szCs w:val="21"/>
        </w:rPr>
        <w:t>PMSDS</w:t>
      </w:r>
      <w:r w:rsidRPr="00021883">
        <w:rPr>
          <w:rFonts w:ascii="SimSun" w:hAnsi="SimSun" w:hint="eastAsia"/>
          <w:sz w:val="21"/>
          <w:szCs w:val="21"/>
        </w:rPr>
        <w:t>查明的效绩不佳的情况，落实了行政措施。</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通过与管理人员磋商制定了奖励和认可试行计划，将于2013年实施。该计划旨在通过结合物质和非物质奖励以承认和奖励效绩出色的工作人员个人和团队。该计划依照ICSC指导方针制定，以WIPO的核心价值为中心，考虑创新和效率。管理者在主导与员工讨论什么构成出色</w:t>
      </w:r>
      <w:proofErr w:type="gramStart"/>
      <w:r w:rsidRPr="00021883">
        <w:rPr>
          <w:rFonts w:ascii="SimSun" w:hAnsi="SimSun" w:hint="eastAsia"/>
          <w:sz w:val="21"/>
          <w:szCs w:val="21"/>
        </w:rPr>
        <w:t>效绩中发挥</w:t>
      </w:r>
      <w:proofErr w:type="gramEnd"/>
      <w:r w:rsidRPr="00021883">
        <w:rPr>
          <w:rFonts w:ascii="SimSun" w:hAnsi="SimSun" w:hint="eastAsia"/>
          <w:sz w:val="21"/>
          <w:szCs w:val="21"/>
        </w:rPr>
        <w:t>重要作用。在试点期结束时学习到的经验教训将用于今后制定WIPO奖励和认可政策的参考。</w:t>
      </w:r>
    </w:p>
    <w:p w:rsidR="004F6280" w:rsidRPr="00021883" w:rsidRDefault="004F6280" w:rsidP="006955AC">
      <w:pPr>
        <w:keepNext/>
        <w:numPr>
          <w:ilvl w:val="0"/>
          <w:numId w:val="4"/>
        </w:numPr>
        <w:spacing w:beforeLines="100" w:before="240" w:afterLines="100" w:after="240" w:line="340" w:lineRule="atLeast"/>
        <w:ind w:left="1146" w:hanging="573"/>
        <w:jc w:val="both"/>
        <w:rPr>
          <w:rFonts w:ascii="SimSun" w:hAnsi="SimSun"/>
          <w:sz w:val="21"/>
          <w:szCs w:val="21"/>
        </w:rPr>
      </w:pPr>
      <w:r w:rsidRPr="00021883">
        <w:rPr>
          <w:rFonts w:ascii="SimSun" w:hAnsi="SimSun" w:hint="eastAsia"/>
          <w:sz w:val="21"/>
          <w:szCs w:val="21"/>
        </w:rPr>
        <w:lastRenderedPageBreak/>
        <w:t>职业卫生与安全</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2013年4月外聘了一位咨询专家审查WIPO的医疗和职业卫生服务与安全。其任务授权有三项：</w:t>
      </w:r>
      <w:r w:rsidRPr="00021883">
        <w:rPr>
          <w:rFonts w:ascii="SimSun" w:hAnsi="SimSun"/>
          <w:sz w:val="21"/>
          <w:szCs w:val="21"/>
        </w:rPr>
        <w:t>(i)</w:t>
      </w:r>
      <w:r w:rsidRPr="00021883">
        <w:rPr>
          <w:rFonts w:ascii="SimSun" w:hAnsi="SimSun" w:hint="eastAsia"/>
          <w:sz w:val="21"/>
          <w:szCs w:val="21"/>
        </w:rPr>
        <w:t>审查联合国日内瓦办事处</w:t>
      </w:r>
      <w:r w:rsidRPr="00021883">
        <w:rPr>
          <w:rFonts w:ascii="SimSun" w:hAnsi="SimSun"/>
          <w:sz w:val="21"/>
          <w:szCs w:val="21"/>
        </w:rPr>
        <w:t>(UNOG)</w:t>
      </w:r>
      <w:r w:rsidRPr="00021883">
        <w:rPr>
          <w:rFonts w:ascii="SimSun" w:hAnsi="SimSun" w:hint="eastAsia"/>
          <w:sz w:val="21"/>
          <w:szCs w:val="21"/>
        </w:rPr>
        <w:t>医疗服务部门目前提供的医疗服务及产生的成本，以期确保成本效益并为WIPO工作人员和代表提供适当水平的服务；</w:t>
      </w:r>
      <w:r w:rsidRPr="00021883">
        <w:rPr>
          <w:rFonts w:ascii="SimSun" w:hAnsi="SimSun"/>
          <w:sz w:val="21"/>
          <w:szCs w:val="21"/>
        </w:rPr>
        <w:t>(ii)</w:t>
      </w:r>
      <w:r w:rsidRPr="00021883">
        <w:rPr>
          <w:rFonts w:ascii="SimSun" w:hAnsi="SimSun" w:hint="eastAsia"/>
          <w:sz w:val="21"/>
          <w:szCs w:val="21"/>
        </w:rPr>
        <w:t>分析缺勤状况，使</w:t>
      </w:r>
      <w:r w:rsidRPr="00021883">
        <w:rPr>
          <w:rFonts w:ascii="SimSun" w:hAnsi="SimSun"/>
          <w:sz w:val="21"/>
          <w:szCs w:val="21"/>
        </w:rPr>
        <w:t>WIPO</w:t>
      </w:r>
      <w:r w:rsidRPr="00021883">
        <w:rPr>
          <w:rFonts w:ascii="SimSun" w:hAnsi="SimSun" w:hint="eastAsia"/>
          <w:sz w:val="21"/>
          <w:szCs w:val="21"/>
        </w:rPr>
        <w:t>能通过有效的病假管理找到减少缺勤率的机会；</w:t>
      </w:r>
      <w:r w:rsidRPr="00021883">
        <w:rPr>
          <w:rFonts w:ascii="SimSun" w:hAnsi="SimSun"/>
          <w:sz w:val="21"/>
          <w:szCs w:val="21"/>
        </w:rPr>
        <w:t>(iii)</w:t>
      </w:r>
      <w:r w:rsidRPr="00021883">
        <w:rPr>
          <w:rFonts w:ascii="SimSun" w:hAnsi="SimSun" w:hint="eastAsia"/>
          <w:sz w:val="21"/>
          <w:szCs w:val="21"/>
        </w:rPr>
        <w:t>为WIPO提出职业卫生和安全管理的政策建议。2013年6月提交了包含建议的报告，这些建议将于2013年和2014年落实。</w:t>
      </w:r>
    </w:p>
    <w:p w:rsidR="004F6280" w:rsidRPr="00021883" w:rsidRDefault="004F6280" w:rsidP="00FC032A">
      <w:pPr>
        <w:numPr>
          <w:ilvl w:val="0"/>
          <w:numId w:val="4"/>
        </w:numPr>
        <w:spacing w:beforeLines="100" w:before="240" w:afterLines="100" w:after="240" w:line="340" w:lineRule="atLeast"/>
        <w:ind w:left="1146" w:hanging="573"/>
        <w:jc w:val="both"/>
        <w:rPr>
          <w:rFonts w:ascii="SimSun" w:hAnsi="SimSun"/>
          <w:sz w:val="21"/>
          <w:szCs w:val="21"/>
        </w:rPr>
      </w:pPr>
      <w:r w:rsidRPr="00021883">
        <w:rPr>
          <w:rFonts w:ascii="SimSun" w:hAnsi="SimSun" w:hint="eastAsia"/>
          <w:sz w:val="21"/>
          <w:szCs w:val="21"/>
        </w:rPr>
        <w:t>征</w:t>
      </w:r>
      <w:r w:rsidR="00EB6F89">
        <w:rPr>
          <w:rFonts w:ascii="SimSun" w:hAnsi="SimSun" w:hint="eastAsia"/>
          <w:sz w:val="21"/>
          <w:szCs w:val="21"/>
        </w:rPr>
        <w:t xml:space="preserve">　</w:t>
      </w:r>
      <w:r w:rsidRPr="00021883">
        <w:rPr>
          <w:rFonts w:ascii="SimSun" w:hAnsi="SimSun" w:hint="eastAsia"/>
          <w:sz w:val="21"/>
          <w:szCs w:val="21"/>
        </w:rPr>
        <w:t>聘</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2012年1月对</w:t>
      </w:r>
      <w:r w:rsidRPr="00021883">
        <w:rPr>
          <w:rFonts w:ascii="SimSun" w:hAnsi="SimSun"/>
          <w:sz w:val="21"/>
          <w:szCs w:val="21"/>
        </w:rPr>
        <w:t>SRR</w:t>
      </w:r>
      <w:r w:rsidRPr="00021883">
        <w:rPr>
          <w:rFonts w:ascii="SimSun" w:hAnsi="SimSun" w:hint="eastAsia"/>
          <w:sz w:val="21"/>
          <w:szCs w:val="21"/>
        </w:rPr>
        <w:t>的修订为改进征聘政策和程序奠定了基础。任用委员会的新指导方针为提高效率</w:t>
      </w:r>
      <w:proofErr w:type="gramStart"/>
      <w:r w:rsidRPr="00021883">
        <w:rPr>
          <w:rFonts w:ascii="SimSun" w:hAnsi="SimSun" w:hint="eastAsia"/>
          <w:sz w:val="21"/>
          <w:szCs w:val="21"/>
        </w:rPr>
        <w:t>作出</w:t>
      </w:r>
      <w:proofErr w:type="gramEnd"/>
      <w:r w:rsidRPr="00021883">
        <w:rPr>
          <w:rFonts w:ascii="SimSun" w:hAnsi="SimSun" w:hint="eastAsia"/>
          <w:sz w:val="21"/>
          <w:szCs w:val="21"/>
        </w:rPr>
        <w:t>了贡献。2012年的征聘活动增加了，进行了77个固定期限员额和24个临时岗位的征聘。在公布的</w:t>
      </w:r>
      <w:r w:rsidRPr="00021883">
        <w:rPr>
          <w:rFonts w:ascii="SimSun" w:hAnsi="SimSun"/>
          <w:sz w:val="21"/>
          <w:szCs w:val="21"/>
        </w:rPr>
        <w:t>77</w:t>
      </w:r>
      <w:r w:rsidRPr="00021883">
        <w:rPr>
          <w:rFonts w:ascii="SimSun" w:hAnsi="SimSun" w:hint="eastAsia"/>
          <w:sz w:val="21"/>
          <w:szCs w:val="21"/>
        </w:rPr>
        <w:t>个固定期限员额中，有3</w:t>
      </w:r>
      <w:r w:rsidRPr="00021883">
        <w:rPr>
          <w:rFonts w:ascii="SimSun" w:hAnsi="SimSun"/>
          <w:sz w:val="21"/>
          <w:szCs w:val="21"/>
        </w:rPr>
        <w:t>6</w:t>
      </w:r>
      <w:r w:rsidRPr="00021883">
        <w:rPr>
          <w:rFonts w:ascii="SimSun" w:hAnsi="SimSun" w:hint="eastAsia"/>
          <w:sz w:val="21"/>
          <w:szCs w:val="21"/>
        </w:rPr>
        <w:t>个属于专业及更高的类别，41个属于一般事务类别。大约收到并评估了</w:t>
      </w:r>
      <w:r w:rsidRPr="00021883">
        <w:rPr>
          <w:rFonts w:ascii="SimSun" w:hAnsi="SimSun"/>
          <w:sz w:val="21"/>
          <w:szCs w:val="21"/>
        </w:rPr>
        <w:t>5,850</w:t>
      </w:r>
      <w:r w:rsidRPr="00021883">
        <w:rPr>
          <w:rFonts w:ascii="SimSun" w:hAnsi="SimSun" w:hint="eastAsia"/>
          <w:sz w:val="21"/>
          <w:szCs w:val="21"/>
        </w:rPr>
        <w:t>份申请。就专业和更高级别而言，获聘人员内外各占50%。在外部获聘人员中，有10名来自其他的国际组织。在内部人员填补的空缺岗位中，5名工作人员获得升职，</w:t>
      </w:r>
      <w:r w:rsidRPr="00021883">
        <w:rPr>
          <w:rFonts w:ascii="SimSun" w:hAnsi="SimSun"/>
          <w:sz w:val="21"/>
          <w:szCs w:val="21"/>
        </w:rPr>
        <w:t>37</w:t>
      </w:r>
      <w:r w:rsidRPr="00021883">
        <w:rPr>
          <w:rFonts w:ascii="SimSun" w:hAnsi="SimSun" w:hint="eastAsia"/>
          <w:sz w:val="21"/>
          <w:szCs w:val="21"/>
        </w:rPr>
        <w:t>个员额由</w:t>
      </w:r>
      <w:r w:rsidRPr="00021883">
        <w:rPr>
          <w:rFonts w:ascii="SimSun" w:hAnsi="SimSun"/>
          <w:sz w:val="21"/>
          <w:szCs w:val="21"/>
        </w:rPr>
        <w:t>LSTE</w:t>
      </w:r>
      <w:r w:rsidRPr="00021883">
        <w:rPr>
          <w:rFonts w:ascii="SimSun" w:hAnsi="SimSun" w:hint="eastAsia"/>
          <w:sz w:val="21"/>
          <w:szCs w:val="21"/>
        </w:rPr>
        <w:t>任职。2012年，核准员额的平均空缺率为</w:t>
      </w:r>
      <w:r w:rsidRPr="00021883">
        <w:rPr>
          <w:rFonts w:ascii="SimSun" w:hAnsi="SimSun"/>
          <w:sz w:val="21"/>
          <w:szCs w:val="21"/>
        </w:rPr>
        <w:t>7.8</w:t>
      </w:r>
      <w:r w:rsidRPr="00021883">
        <w:rPr>
          <w:rFonts w:ascii="SimSun" w:hAnsi="SimSun" w:hint="eastAsia"/>
          <w:sz w:val="21"/>
          <w:szCs w:val="21"/>
        </w:rPr>
        <w:t>%，与核准的2012/13</w:t>
      </w:r>
      <w:r w:rsidR="006955AC">
        <w:rPr>
          <w:rFonts w:ascii="SimSun" w:hAnsi="SimSun" w:hint="eastAsia"/>
          <w:sz w:val="21"/>
          <w:szCs w:val="21"/>
        </w:rPr>
        <w:t>两年</w:t>
      </w:r>
      <w:proofErr w:type="gramStart"/>
      <w:r w:rsidR="006955AC">
        <w:rPr>
          <w:rFonts w:ascii="SimSun" w:hAnsi="SimSun" w:hint="eastAsia"/>
          <w:sz w:val="21"/>
          <w:szCs w:val="21"/>
        </w:rPr>
        <w:t>期</w:t>
      </w:r>
      <w:r w:rsidRPr="00021883">
        <w:rPr>
          <w:rFonts w:ascii="SimSun" w:hAnsi="SimSun" w:hint="eastAsia"/>
          <w:sz w:val="21"/>
          <w:szCs w:val="21"/>
        </w:rPr>
        <w:t>计划</w:t>
      </w:r>
      <w:proofErr w:type="gramEnd"/>
      <w:r w:rsidRPr="00021883">
        <w:rPr>
          <w:rFonts w:ascii="SimSun" w:hAnsi="SimSun" w:hint="eastAsia"/>
          <w:sz w:val="21"/>
          <w:szCs w:val="21"/>
        </w:rPr>
        <w:t>和与预算附件C中所描述的成本计算假定相符</w:t>
      </w:r>
      <w:r w:rsidRPr="00021883">
        <w:rPr>
          <w:rFonts w:ascii="SimSun" w:hAnsi="SimSun"/>
          <w:sz w:val="21"/>
          <w:szCs w:val="21"/>
        </w:rPr>
        <w:t>(</w:t>
      </w:r>
      <w:r w:rsidRPr="00021883">
        <w:rPr>
          <w:rFonts w:ascii="SimSun" w:hAnsi="SimSun" w:hint="eastAsia"/>
          <w:sz w:val="21"/>
          <w:szCs w:val="21"/>
        </w:rPr>
        <w:t>出版物编号</w:t>
      </w:r>
      <w:r w:rsidRPr="00021883">
        <w:rPr>
          <w:rFonts w:ascii="SimSun" w:hAnsi="SimSun"/>
          <w:sz w:val="21"/>
          <w:szCs w:val="21"/>
        </w:rPr>
        <w:t>360E/PB1213)</w:t>
      </w:r>
      <w:r w:rsidRPr="00021883">
        <w:rPr>
          <w:rFonts w:ascii="SimSun" w:hAnsi="SimSun" w:hint="eastAsia"/>
          <w:sz w:val="21"/>
          <w:szCs w:val="21"/>
        </w:rPr>
        <w:t>。平均征聘期进一步下降为17个周。</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征聘不仅把重点放在减少征聘时间上，还采取了步骤改进征聘质量。主动规划、审查和制定注重业务的最新职务说明以及为高级职位使用外聘评估人员都有助于确保征聘录用人员是最佳候选人。</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下一步的重点将是通过适当的征聘战略，包括多元化的信息发布和宣传，改进性别和地域平衡。</w:t>
      </w:r>
    </w:p>
    <w:p w:rsidR="004F6280" w:rsidRPr="00021883" w:rsidRDefault="004F6280" w:rsidP="00FC032A">
      <w:pPr>
        <w:numPr>
          <w:ilvl w:val="0"/>
          <w:numId w:val="4"/>
        </w:numPr>
        <w:spacing w:beforeLines="100" w:before="240" w:afterLines="100" w:after="240" w:line="340" w:lineRule="atLeast"/>
        <w:ind w:left="1146" w:hanging="573"/>
        <w:jc w:val="both"/>
        <w:rPr>
          <w:rFonts w:ascii="SimSun" w:hAnsi="SimSun"/>
          <w:sz w:val="21"/>
          <w:szCs w:val="21"/>
        </w:rPr>
      </w:pPr>
      <w:r w:rsidRPr="00021883">
        <w:rPr>
          <w:rFonts w:ascii="SimSun" w:hAnsi="SimSun" w:hint="eastAsia"/>
          <w:sz w:val="21"/>
          <w:szCs w:val="21"/>
        </w:rPr>
        <w:t>培训与发展</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sz w:val="21"/>
          <w:szCs w:val="21"/>
        </w:rPr>
        <w:t>2012</w:t>
      </w:r>
      <w:r w:rsidRPr="00021883">
        <w:rPr>
          <w:rFonts w:ascii="SimSun" w:hAnsi="SimSun" w:hint="eastAsia"/>
          <w:sz w:val="21"/>
          <w:szCs w:val="21"/>
        </w:rPr>
        <w:t>年，90%以上的工作人员参加了至少一次正式的</w:t>
      </w:r>
      <w:r w:rsidRPr="00021883">
        <w:rPr>
          <w:rFonts w:ascii="SimSun" w:hAnsi="SimSun"/>
          <w:sz w:val="21"/>
          <w:szCs w:val="21"/>
        </w:rPr>
        <w:t>WIPO</w:t>
      </w:r>
      <w:r w:rsidRPr="00021883">
        <w:rPr>
          <w:rFonts w:ascii="SimSun" w:hAnsi="SimSun" w:hint="eastAsia"/>
          <w:sz w:val="21"/>
          <w:szCs w:val="21"/>
        </w:rPr>
        <w:t>培训活动。总培训量为</w:t>
      </w:r>
      <w:r w:rsidRPr="00021883">
        <w:rPr>
          <w:rFonts w:ascii="SimSun" w:hAnsi="SimSun"/>
          <w:sz w:val="21"/>
          <w:szCs w:val="21"/>
        </w:rPr>
        <w:t>5,234</w:t>
      </w:r>
      <w:r w:rsidRPr="00021883">
        <w:rPr>
          <w:rFonts w:ascii="SimSun" w:hAnsi="SimSun" w:hint="eastAsia"/>
          <w:sz w:val="21"/>
          <w:szCs w:val="21"/>
        </w:rPr>
        <w:t>人天</w:t>
      </w:r>
      <w:r w:rsidRPr="00021883">
        <w:rPr>
          <w:rFonts w:ascii="SimSun" w:hAnsi="SimSun"/>
          <w:sz w:val="21"/>
          <w:szCs w:val="21"/>
        </w:rPr>
        <w:t>,</w:t>
      </w:r>
      <w:r w:rsidRPr="00021883">
        <w:rPr>
          <w:rFonts w:ascii="SimSun" w:hAnsi="SimSun" w:hint="eastAsia"/>
          <w:sz w:val="21"/>
          <w:szCs w:val="21"/>
        </w:rPr>
        <w:t>即全年每位工作人员平均接受了</w:t>
      </w:r>
      <w:r w:rsidRPr="00021883">
        <w:rPr>
          <w:rFonts w:ascii="SimSun" w:hAnsi="SimSun"/>
          <w:sz w:val="21"/>
          <w:szCs w:val="21"/>
        </w:rPr>
        <w:t>4.2</w:t>
      </w:r>
      <w:r w:rsidRPr="00021883">
        <w:rPr>
          <w:rFonts w:ascii="SimSun" w:hAnsi="SimSun" w:hint="eastAsia"/>
          <w:sz w:val="21"/>
          <w:szCs w:val="21"/>
        </w:rPr>
        <w:t>天培训。投入培训的费用为140</w:t>
      </w:r>
      <w:proofErr w:type="gramStart"/>
      <w:r w:rsidRPr="00021883">
        <w:rPr>
          <w:rFonts w:ascii="SimSun" w:hAnsi="SimSun" w:hint="eastAsia"/>
          <w:sz w:val="21"/>
          <w:szCs w:val="21"/>
        </w:rPr>
        <w:t>万瑞</w:t>
      </w:r>
      <w:proofErr w:type="gramEnd"/>
      <w:r w:rsidRPr="00021883">
        <w:rPr>
          <w:rFonts w:ascii="SimSun" w:hAnsi="SimSun" w:hint="eastAsia"/>
          <w:sz w:val="21"/>
          <w:szCs w:val="21"/>
        </w:rPr>
        <w:t>郎，相当于工作人员费用的</w:t>
      </w:r>
      <w:r w:rsidRPr="00021883">
        <w:rPr>
          <w:rFonts w:ascii="SimSun" w:hAnsi="SimSun"/>
          <w:sz w:val="21"/>
          <w:szCs w:val="21"/>
        </w:rPr>
        <w:t>0.74</w:t>
      </w:r>
      <w:r w:rsidRPr="00021883">
        <w:rPr>
          <w:rFonts w:ascii="SimSun" w:hAnsi="SimSun" w:hint="eastAsia"/>
          <w:sz w:val="21"/>
          <w:szCs w:val="21"/>
        </w:rPr>
        <w:t>%。这些数据包括常规的</w:t>
      </w:r>
      <w:r w:rsidRPr="00021883">
        <w:rPr>
          <w:rFonts w:ascii="SimSun" w:hAnsi="SimSun"/>
          <w:sz w:val="21"/>
          <w:szCs w:val="21"/>
        </w:rPr>
        <w:t>WIPO</w:t>
      </w:r>
      <w:r w:rsidRPr="00021883">
        <w:rPr>
          <w:rFonts w:ascii="SimSun" w:hAnsi="SimSun" w:hint="eastAsia"/>
          <w:sz w:val="21"/>
          <w:szCs w:val="21"/>
        </w:rPr>
        <w:t>培训班</w:t>
      </w:r>
      <w:r w:rsidRPr="00021883">
        <w:rPr>
          <w:rFonts w:ascii="SimSun" w:hAnsi="SimSun"/>
          <w:sz w:val="21"/>
          <w:szCs w:val="21"/>
        </w:rPr>
        <w:t>(</w:t>
      </w:r>
      <w:r w:rsidRPr="00021883">
        <w:rPr>
          <w:rFonts w:ascii="SimSun" w:hAnsi="SimSun" w:hint="eastAsia"/>
          <w:sz w:val="21"/>
          <w:szCs w:val="21"/>
        </w:rPr>
        <w:t>如人事管理、冲突解决)、</w:t>
      </w:r>
      <w:r w:rsidRPr="00021883">
        <w:rPr>
          <w:rFonts w:ascii="SimSun" w:hAnsi="SimSun"/>
          <w:sz w:val="21"/>
          <w:szCs w:val="21"/>
        </w:rPr>
        <w:t>WIPO</w:t>
      </w:r>
      <w:r w:rsidRPr="00021883">
        <w:rPr>
          <w:rFonts w:ascii="SimSun" w:hAnsi="SimSun" w:hint="eastAsia"/>
          <w:sz w:val="21"/>
          <w:szCs w:val="21"/>
        </w:rPr>
        <w:t>语言培训班</w:t>
      </w:r>
      <w:r w:rsidRPr="00021883">
        <w:rPr>
          <w:rFonts w:ascii="SimSun" w:hAnsi="SimSun"/>
          <w:sz w:val="21"/>
          <w:szCs w:val="21"/>
        </w:rPr>
        <w:t>(</w:t>
      </w:r>
      <w:r w:rsidRPr="00021883">
        <w:rPr>
          <w:rFonts w:ascii="SimSun" w:hAnsi="SimSun" w:hint="eastAsia"/>
          <w:sz w:val="21"/>
          <w:szCs w:val="21"/>
        </w:rPr>
        <w:t>如定期培训班、语言水平提高班</w:t>
      </w:r>
      <w:r w:rsidRPr="00021883">
        <w:rPr>
          <w:rFonts w:ascii="SimSun" w:hAnsi="SimSun"/>
          <w:sz w:val="21"/>
          <w:szCs w:val="21"/>
        </w:rPr>
        <w:t>)</w:t>
      </w:r>
      <w:r w:rsidRPr="00021883">
        <w:rPr>
          <w:rFonts w:ascii="SimSun" w:hAnsi="SimSun" w:hint="eastAsia"/>
          <w:sz w:val="21"/>
          <w:szCs w:val="21"/>
        </w:rPr>
        <w:t>、战略调整计划</w:t>
      </w:r>
      <w:r w:rsidRPr="00021883">
        <w:rPr>
          <w:rFonts w:ascii="SimSun" w:hAnsi="SimSun"/>
          <w:sz w:val="21"/>
          <w:szCs w:val="21"/>
        </w:rPr>
        <w:t>(SRP)</w:t>
      </w:r>
      <w:r w:rsidRPr="00021883">
        <w:rPr>
          <w:rFonts w:ascii="SimSun" w:hAnsi="SimSun" w:hint="eastAsia"/>
          <w:sz w:val="21"/>
          <w:szCs w:val="21"/>
        </w:rPr>
        <w:t>举措下的特别培训班</w:t>
      </w:r>
      <w:r w:rsidRPr="00021883">
        <w:rPr>
          <w:rFonts w:ascii="SimSun" w:hAnsi="SimSun"/>
          <w:sz w:val="21"/>
          <w:szCs w:val="21"/>
        </w:rPr>
        <w:t>(</w:t>
      </w:r>
      <w:r w:rsidRPr="00021883">
        <w:rPr>
          <w:rFonts w:ascii="SimSun" w:hAnsi="SimSun" w:hint="eastAsia"/>
          <w:sz w:val="21"/>
          <w:szCs w:val="21"/>
        </w:rPr>
        <w:t>如道德操守、</w:t>
      </w:r>
      <w:r w:rsidRPr="00021883">
        <w:rPr>
          <w:rFonts w:ascii="SimSun" w:hAnsi="SimSun"/>
          <w:sz w:val="21"/>
          <w:szCs w:val="21"/>
        </w:rPr>
        <w:t>PMSDS</w:t>
      </w:r>
      <w:r w:rsidRPr="00021883">
        <w:rPr>
          <w:rFonts w:ascii="SimSun" w:hAnsi="SimSun" w:hint="eastAsia"/>
          <w:sz w:val="21"/>
          <w:szCs w:val="21"/>
        </w:rPr>
        <w:t>、顾客导向</w:t>
      </w:r>
      <w:r w:rsidRPr="00021883">
        <w:rPr>
          <w:rFonts w:ascii="SimSun" w:hAnsi="SimSun"/>
          <w:sz w:val="21"/>
          <w:szCs w:val="21"/>
        </w:rPr>
        <w:t>)</w:t>
      </w:r>
      <w:r w:rsidRPr="00021883">
        <w:rPr>
          <w:rFonts w:ascii="SimSun" w:hAnsi="SimSun" w:hint="eastAsia"/>
          <w:sz w:val="21"/>
          <w:szCs w:val="21"/>
        </w:rPr>
        <w:t>、</w:t>
      </w:r>
      <w:r w:rsidRPr="00021883">
        <w:rPr>
          <w:rFonts w:ascii="SimSun" w:hAnsi="SimSun"/>
          <w:sz w:val="21"/>
          <w:szCs w:val="21"/>
        </w:rPr>
        <w:t>IT</w:t>
      </w:r>
      <w:r w:rsidRPr="00021883">
        <w:rPr>
          <w:rFonts w:ascii="SimSun" w:hAnsi="SimSun" w:hint="eastAsia"/>
          <w:sz w:val="21"/>
          <w:szCs w:val="21"/>
        </w:rPr>
        <w:t>相关培训</w:t>
      </w:r>
      <w:r w:rsidRPr="00021883">
        <w:rPr>
          <w:rFonts w:ascii="SimSun" w:hAnsi="SimSun"/>
          <w:sz w:val="21"/>
          <w:szCs w:val="21"/>
        </w:rPr>
        <w:t>(</w:t>
      </w:r>
      <w:r w:rsidRPr="00021883">
        <w:rPr>
          <w:rFonts w:ascii="SimSun" w:hAnsi="SimSun" w:hint="eastAsia"/>
          <w:sz w:val="21"/>
          <w:szCs w:val="21"/>
        </w:rPr>
        <w:t>如</w:t>
      </w:r>
      <w:r w:rsidRPr="00021883">
        <w:rPr>
          <w:rFonts w:ascii="SimSun" w:hAnsi="SimSun"/>
          <w:sz w:val="21"/>
          <w:szCs w:val="21"/>
        </w:rPr>
        <w:t>IT</w:t>
      </w:r>
      <w:r w:rsidRPr="00021883">
        <w:rPr>
          <w:rFonts w:ascii="SimSun" w:hAnsi="SimSun" w:hint="eastAsia"/>
          <w:sz w:val="21"/>
          <w:szCs w:val="21"/>
        </w:rPr>
        <w:t>项目管理、新</w:t>
      </w:r>
      <w:r w:rsidRPr="00021883">
        <w:rPr>
          <w:rFonts w:ascii="SimSun" w:hAnsi="SimSun"/>
          <w:sz w:val="21"/>
          <w:szCs w:val="21"/>
        </w:rPr>
        <w:t>IT</w:t>
      </w:r>
      <w:r w:rsidRPr="00021883">
        <w:rPr>
          <w:rFonts w:ascii="SimSun" w:hAnsi="SimSun" w:hint="eastAsia"/>
          <w:sz w:val="21"/>
          <w:szCs w:val="21"/>
        </w:rPr>
        <w:t>软件</w:t>
      </w:r>
      <w:r w:rsidRPr="00021883">
        <w:rPr>
          <w:rFonts w:ascii="SimSun" w:hAnsi="SimSun"/>
          <w:sz w:val="21"/>
          <w:szCs w:val="21"/>
        </w:rPr>
        <w:t>)</w:t>
      </w:r>
      <w:r w:rsidRPr="00021883">
        <w:rPr>
          <w:rFonts w:ascii="SimSun" w:hAnsi="SimSun" w:hint="eastAsia"/>
          <w:sz w:val="21"/>
          <w:szCs w:val="21"/>
        </w:rPr>
        <w:t>、内部培训班</w:t>
      </w:r>
      <w:r w:rsidRPr="00021883">
        <w:rPr>
          <w:rFonts w:ascii="SimSun" w:hAnsi="SimSun"/>
          <w:sz w:val="21"/>
          <w:szCs w:val="21"/>
        </w:rPr>
        <w:t>(</w:t>
      </w:r>
      <w:r w:rsidRPr="00021883">
        <w:rPr>
          <w:rFonts w:ascii="SimSun" w:hAnsi="SimSun" w:hint="eastAsia"/>
          <w:sz w:val="21"/>
          <w:szCs w:val="21"/>
        </w:rPr>
        <w:t>如新员工上岗培训班、在</w:t>
      </w:r>
      <w:r w:rsidRPr="00021883">
        <w:rPr>
          <w:rFonts w:ascii="SimSun" w:hAnsi="SimSun"/>
          <w:sz w:val="21"/>
          <w:szCs w:val="21"/>
        </w:rPr>
        <w:t>WIPO</w:t>
      </w:r>
      <w:r w:rsidRPr="00021883">
        <w:rPr>
          <w:rFonts w:ascii="SimSun" w:hAnsi="SimSun" w:hint="eastAsia"/>
          <w:sz w:val="21"/>
          <w:szCs w:val="21"/>
        </w:rPr>
        <w:t>学习</w:t>
      </w:r>
      <w:r w:rsidRPr="00021883">
        <w:rPr>
          <w:rFonts w:ascii="SimSun" w:hAnsi="SimSun"/>
          <w:sz w:val="21"/>
          <w:szCs w:val="21"/>
        </w:rPr>
        <w:t>)</w:t>
      </w:r>
      <w:r w:rsidRPr="00021883">
        <w:rPr>
          <w:rFonts w:ascii="SimSun" w:hAnsi="SimSun" w:hint="eastAsia"/>
          <w:sz w:val="21"/>
          <w:szCs w:val="21"/>
        </w:rPr>
        <w:t>以及其他的培训活动</w:t>
      </w:r>
      <w:r w:rsidRPr="00021883">
        <w:rPr>
          <w:rFonts w:ascii="SimSun" w:hAnsi="SimSun"/>
          <w:sz w:val="21"/>
          <w:szCs w:val="21"/>
        </w:rPr>
        <w:t>(</w:t>
      </w:r>
      <w:r w:rsidRPr="00021883">
        <w:rPr>
          <w:rFonts w:ascii="SimSun" w:hAnsi="SimSun" w:hint="eastAsia"/>
          <w:sz w:val="21"/>
          <w:szCs w:val="21"/>
        </w:rPr>
        <w:t>如个人的外部培训、为工作人员开展的研究做贡献</w:t>
      </w:r>
      <w:r w:rsidRPr="00021883">
        <w:rPr>
          <w:rFonts w:ascii="SimSun" w:hAnsi="SimSun"/>
          <w:sz w:val="21"/>
          <w:szCs w:val="21"/>
        </w:rPr>
        <w:t>)</w:t>
      </w:r>
      <w:r w:rsidRPr="00021883">
        <w:rPr>
          <w:rFonts w:ascii="SimSun" w:hAnsi="SimSun" w:hint="eastAsia"/>
          <w:sz w:val="21"/>
          <w:szCs w:val="21"/>
        </w:rPr>
        <w:t>。此外，在专利合作条约</w:t>
      </w:r>
      <w:r w:rsidRPr="00021883">
        <w:rPr>
          <w:rFonts w:ascii="SimSun" w:hAnsi="SimSun"/>
          <w:sz w:val="21"/>
          <w:szCs w:val="21"/>
        </w:rPr>
        <w:t>(PCT)</w:t>
      </w:r>
      <w:r w:rsidRPr="00021883">
        <w:rPr>
          <w:rFonts w:ascii="SimSun" w:hAnsi="SimSun" w:hint="eastAsia"/>
          <w:sz w:val="21"/>
          <w:szCs w:val="21"/>
        </w:rPr>
        <w:t>和马德里业务部门，由工作人员担任培训师无偿开展了大量的内部培训</w:t>
      </w:r>
      <w:r w:rsidR="006955AC">
        <w:rPr>
          <w:rFonts w:ascii="SimSun" w:hAnsi="SimSun" w:hint="eastAsia"/>
          <w:sz w:val="21"/>
          <w:szCs w:val="21"/>
        </w:rPr>
        <w:t>(</w:t>
      </w:r>
      <w:r w:rsidRPr="00021883">
        <w:rPr>
          <w:rFonts w:ascii="SimSun" w:hAnsi="SimSun" w:hint="eastAsia"/>
          <w:sz w:val="21"/>
          <w:szCs w:val="21"/>
        </w:rPr>
        <w:t>参加人员超过950人</w:t>
      </w:r>
      <w:r w:rsidR="006955AC">
        <w:rPr>
          <w:rFonts w:ascii="SimSun" w:hAnsi="SimSun" w:hint="eastAsia"/>
          <w:sz w:val="21"/>
          <w:szCs w:val="21"/>
        </w:rPr>
        <w:t>)</w:t>
      </w:r>
      <w:r w:rsidRPr="00021883">
        <w:rPr>
          <w:rFonts w:ascii="SimSun" w:hAnsi="SimSun" w:hint="eastAsia"/>
          <w:sz w:val="21"/>
          <w:szCs w:val="21"/>
        </w:rPr>
        <w:t>。另外，通过</w:t>
      </w:r>
      <w:r w:rsidRPr="00021883">
        <w:rPr>
          <w:rFonts w:ascii="SimSun" w:hAnsi="SimSun"/>
          <w:sz w:val="21"/>
          <w:szCs w:val="21"/>
        </w:rPr>
        <w:t>WIPO</w:t>
      </w:r>
      <w:r w:rsidRPr="00021883">
        <w:rPr>
          <w:rFonts w:ascii="SimSun" w:hAnsi="SimSun" w:hint="eastAsia"/>
          <w:sz w:val="21"/>
          <w:szCs w:val="21"/>
        </w:rPr>
        <w:t>学院为工作人员无偿提供了</w:t>
      </w:r>
      <w:r w:rsidRPr="00021883">
        <w:rPr>
          <w:rFonts w:ascii="SimSun" w:hAnsi="SimSun"/>
          <w:sz w:val="21"/>
          <w:szCs w:val="21"/>
        </w:rPr>
        <w:t>IP</w:t>
      </w:r>
      <w:r w:rsidRPr="00021883">
        <w:rPr>
          <w:rFonts w:ascii="SimSun" w:hAnsi="SimSun" w:hint="eastAsia"/>
          <w:sz w:val="21"/>
          <w:szCs w:val="21"/>
        </w:rPr>
        <w:t>领域的培训。</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sz w:val="21"/>
          <w:szCs w:val="21"/>
        </w:rPr>
        <w:t>WIPO</w:t>
      </w:r>
      <w:r w:rsidRPr="00021883">
        <w:rPr>
          <w:rFonts w:ascii="SimSun" w:hAnsi="SimSun" w:hint="eastAsia"/>
          <w:sz w:val="21"/>
          <w:szCs w:val="21"/>
        </w:rPr>
        <w:t>通过自上而下和自下而上的方法评估培训需求。计划管理者为</w:t>
      </w:r>
      <w:r w:rsidRPr="00021883">
        <w:rPr>
          <w:rFonts w:ascii="SimSun" w:hAnsi="SimSun"/>
          <w:sz w:val="21"/>
          <w:szCs w:val="21"/>
        </w:rPr>
        <w:t>2014/15</w:t>
      </w:r>
      <w:r w:rsidRPr="00021883">
        <w:rPr>
          <w:rFonts w:ascii="SimSun" w:hAnsi="SimSun" w:hint="eastAsia"/>
          <w:sz w:val="21"/>
          <w:szCs w:val="21"/>
        </w:rPr>
        <w:t>计划和预算查明关键的集体培训需求。在</w:t>
      </w:r>
      <w:r w:rsidRPr="00021883">
        <w:rPr>
          <w:rFonts w:ascii="SimSun" w:hAnsi="SimSun"/>
          <w:sz w:val="21"/>
          <w:szCs w:val="21"/>
        </w:rPr>
        <w:t>PMSDS</w:t>
      </w:r>
      <w:r w:rsidRPr="00021883">
        <w:rPr>
          <w:rFonts w:ascii="SimSun" w:hAnsi="SimSun" w:hint="eastAsia"/>
          <w:sz w:val="21"/>
          <w:szCs w:val="21"/>
        </w:rPr>
        <w:t>框架下，主管和工作人员一道确定完成工作目标所需的个人培训需求。确定</w:t>
      </w:r>
      <w:r w:rsidRPr="00021883">
        <w:rPr>
          <w:rFonts w:ascii="SimSun" w:hAnsi="SimSun"/>
          <w:sz w:val="21"/>
          <w:szCs w:val="21"/>
        </w:rPr>
        <w:t>WIPO</w:t>
      </w:r>
      <w:r w:rsidRPr="00021883">
        <w:rPr>
          <w:rFonts w:ascii="SimSun" w:hAnsi="SimSun" w:hint="eastAsia"/>
          <w:sz w:val="21"/>
          <w:szCs w:val="21"/>
        </w:rPr>
        <w:t>的学习重点和相关培训活动的过程已完全纳入了</w:t>
      </w:r>
      <w:r w:rsidRPr="00021883">
        <w:rPr>
          <w:rFonts w:ascii="SimSun" w:hAnsi="SimSun"/>
          <w:sz w:val="21"/>
          <w:szCs w:val="21"/>
        </w:rPr>
        <w:t>WIPO</w:t>
      </w:r>
      <w:r w:rsidRPr="00021883">
        <w:rPr>
          <w:rFonts w:ascii="SimSun" w:hAnsi="SimSun" w:hint="eastAsia"/>
          <w:sz w:val="21"/>
          <w:szCs w:val="21"/>
        </w:rPr>
        <w:t>的注重成果的管理</w:t>
      </w:r>
      <w:r w:rsidRPr="00021883">
        <w:rPr>
          <w:rFonts w:ascii="SimSun" w:hAnsi="SimSun"/>
          <w:sz w:val="21"/>
          <w:szCs w:val="21"/>
        </w:rPr>
        <w:t>(RBM)</w:t>
      </w:r>
      <w:r w:rsidRPr="00021883">
        <w:rPr>
          <w:rFonts w:ascii="SimSun" w:hAnsi="SimSun" w:hint="eastAsia"/>
          <w:sz w:val="21"/>
          <w:szCs w:val="21"/>
        </w:rPr>
        <w:t>框架。</w:t>
      </w:r>
    </w:p>
    <w:p w:rsidR="004F6280" w:rsidRPr="00021883" w:rsidRDefault="004F6280" w:rsidP="00FC032A">
      <w:pPr>
        <w:numPr>
          <w:ilvl w:val="0"/>
          <w:numId w:val="4"/>
        </w:numPr>
        <w:spacing w:beforeLines="100" w:before="240" w:afterLines="100" w:after="240" w:line="340" w:lineRule="atLeast"/>
        <w:ind w:left="1146" w:hanging="573"/>
        <w:jc w:val="both"/>
        <w:rPr>
          <w:rFonts w:ascii="SimSun" w:hAnsi="SimSun"/>
          <w:sz w:val="21"/>
          <w:szCs w:val="21"/>
        </w:rPr>
      </w:pPr>
      <w:r w:rsidRPr="00021883">
        <w:rPr>
          <w:rFonts w:ascii="SimSun" w:hAnsi="SimSun" w:hint="eastAsia"/>
          <w:sz w:val="21"/>
          <w:szCs w:val="21"/>
        </w:rPr>
        <w:t>性</w:t>
      </w:r>
      <w:r w:rsidR="00194CA7">
        <w:rPr>
          <w:rFonts w:ascii="SimSun" w:hAnsi="SimSun" w:hint="eastAsia"/>
          <w:sz w:val="21"/>
          <w:szCs w:val="21"/>
        </w:rPr>
        <w:t xml:space="preserve">　</w:t>
      </w:r>
      <w:r w:rsidRPr="00021883">
        <w:rPr>
          <w:rFonts w:ascii="SimSun" w:hAnsi="SimSun" w:hint="eastAsia"/>
          <w:sz w:val="21"/>
          <w:szCs w:val="21"/>
        </w:rPr>
        <w:t>别</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sz w:val="21"/>
          <w:szCs w:val="21"/>
        </w:rPr>
        <w:t>WIPO</w:t>
      </w:r>
      <w:r w:rsidRPr="00021883">
        <w:rPr>
          <w:rFonts w:ascii="SimSun" w:hAnsi="SimSun" w:hint="eastAsia"/>
          <w:sz w:val="21"/>
          <w:szCs w:val="21"/>
        </w:rPr>
        <w:t>致力于到2020年在各层级实现性别平衡，在2012年朝实现这一目标继续迈进。女性目前占员工总数的</w:t>
      </w:r>
      <w:r w:rsidRPr="00021883">
        <w:rPr>
          <w:rFonts w:ascii="SimSun" w:hAnsi="SimSun"/>
          <w:sz w:val="21"/>
          <w:szCs w:val="21"/>
        </w:rPr>
        <w:t>53.9</w:t>
      </w:r>
      <w:r w:rsidRPr="00021883">
        <w:rPr>
          <w:rFonts w:ascii="SimSun" w:hAnsi="SimSun" w:hint="eastAsia"/>
          <w:sz w:val="21"/>
          <w:szCs w:val="21"/>
        </w:rPr>
        <w:t>%。在高层存在着性别失衡。在司长一级，仅有约25%是女性。本组织还旨在确保性别考虑是其计划和项目工作的组成部分。一项性别政策和行动计划将于2013年底出台实施。近期征聘了一位性别和多元化专家。</w:t>
      </w:r>
    </w:p>
    <w:p w:rsidR="004F6280" w:rsidRPr="00021883" w:rsidRDefault="004F6280" w:rsidP="00FC032A">
      <w:pPr>
        <w:numPr>
          <w:ilvl w:val="0"/>
          <w:numId w:val="4"/>
        </w:numPr>
        <w:spacing w:beforeLines="100" w:before="240" w:afterLines="100" w:after="240" w:line="340" w:lineRule="atLeast"/>
        <w:ind w:left="1146" w:hanging="573"/>
        <w:jc w:val="both"/>
        <w:rPr>
          <w:rFonts w:ascii="SimSun" w:hAnsi="SimSun"/>
          <w:sz w:val="21"/>
          <w:szCs w:val="21"/>
        </w:rPr>
      </w:pPr>
      <w:r w:rsidRPr="00021883">
        <w:rPr>
          <w:rFonts w:ascii="SimSun" w:hAnsi="SimSun" w:hint="eastAsia"/>
          <w:sz w:val="21"/>
          <w:szCs w:val="21"/>
        </w:rPr>
        <w:lastRenderedPageBreak/>
        <w:t>地域多元化</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sz w:val="21"/>
          <w:szCs w:val="21"/>
        </w:rPr>
        <w:t>WIPO</w:t>
      </w:r>
      <w:r w:rsidRPr="00021883">
        <w:rPr>
          <w:rFonts w:ascii="SimSun" w:hAnsi="SimSun" w:hint="eastAsia"/>
          <w:sz w:val="21"/>
          <w:szCs w:val="21"/>
        </w:rPr>
        <w:t>致力于从尽可能广的地域范围征聘工作人员。</w:t>
      </w:r>
      <w:r w:rsidRPr="00021883">
        <w:rPr>
          <w:rFonts w:ascii="SimSun" w:hAnsi="SimSun"/>
          <w:sz w:val="21"/>
          <w:szCs w:val="21"/>
        </w:rPr>
        <w:t>WIPO</w:t>
      </w:r>
      <w:r w:rsidRPr="00021883">
        <w:rPr>
          <w:rFonts w:ascii="SimSun" w:hAnsi="SimSun" w:hint="eastAsia"/>
          <w:sz w:val="21"/>
          <w:szCs w:val="21"/>
        </w:rPr>
        <w:t>的地域分布政策适用于专业和更高级别的固定员额</w:t>
      </w:r>
      <w:r w:rsidR="006955AC">
        <w:rPr>
          <w:rFonts w:ascii="SimSun" w:hAnsi="SimSun" w:hint="eastAsia"/>
          <w:sz w:val="21"/>
          <w:szCs w:val="21"/>
        </w:rPr>
        <w:t>(</w:t>
      </w:r>
      <w:r w:rsidRPr="00021883">
        <w:rPr>
          <w:rFonts w:ascii="SimSun" w:hAnsi="SimSun" w:hint="eastAsia"/>
          <w:sz w:val="21"/>
          <w:szCs w:val="21"/>
        </w:rPr>
        <w:t>不包括语文工作员额</w:t>
      </w:r>
      <w:r w:rsidR="006955AC">
        <w:rPr>
          <w:rFonts w:ascii="SimSun" w:hAnsi="SimSun" w:hint="eastAsia"/>
          <w:sz w:val="21"/>
          <w:szCs w:val="21"/>
        </w:rPr>
        <w:t>)</w:t>
      </w:r>
      <w:r w:rsidRPr="00021883">
        <w:rPr>
          <w:rFonts w:ascii="SimSun" w:hAnsi="SimSun" w:hint="eastAsia"/>
          <w:sz w:val="21"/>
          <w:szCs w:val="21"/>
        </w:rPr>
        <w:t>，需要成员国进行审议。同时，需要解决某些失衡问题，包括进一步减少无代表成员国个数。目前，</w:t>
      </w:r>
      <w:r w:rsidRPr="00021883">
        <w:rPr>
          <w:rFonts w:ascii="SimSun" w:hAnsi="SimSun"/>
          <w:sz w:val="21"/>
          <w:szCs w:val="21"/>
        </w:rPr>
        <w:t>WIPO</w:t>
      </w:r>
      <w:r w:rsidRPr="00021883">
        <w:rPr>
          <w:rFonts w:ascii="SimSun" w:hAnsi="SimSun" w:hint="eastAsia"/>
          <w:sz w:val="21"/>
          <w:szCs w:val="21"/>
        </w:rPr>
        <w:t>的工作人员来自</w:t>
      </w:r>
      <w:r w:rsidRPr="00021883">
        <w:rPr>
          <w:rFonts w:ascii="SimSun" w:hAnsi="SimSun"/>
          <w:sz w:val="21"/>
          <w:szCs w:val="21"/>
        </w:rPr>
        <w:t>110</w:t>
      </w:r>
      <w:r w:rsidRPr="00021883">
        <w:rPr>
          <w:rFonts w:ascii="SimSun" w:hAnsi="SimSun" w:hint="eastAsia"/>
          <w:sz w:val="21"/>
          <w:szCs w:val="21"/>
        </w:rPr>
        <w:t>个国家。</w:t>
      </w:r>
    </w:p>
    <w:p w:rsidR="004F6280" w:rsidRPr="00021883" w:rsidRDefault="004F6280" w:rsidP="00FC032A">
      <w:pPr>
        <w:numPr>
          <w:ilvl w:val="0"/>
          <w:numId w:val="4"/>
        </w:numPr>
        <w:spacing w:beforeLines="100" w:before="240" w:afterLines="100" w:after="240" w:line="340" w:lineRule="atLeast"/>
        <w:ind w:left="1146" w:hanging="573"/>
        <w:jc w:val="both"/>
        <w:rPr>
          <w:rFonts w:ascii="SimSun" w:hAnsi="SimSun"/>
          <w:sz w:val="21"/>
          <w:szCs w:val="21"/>
        </w:rPr>
      </w:pPr>
      <w:r w:rsidRPr="00021883">
        <w:rPr>
          <w:rFonts w:ascii="SimSun" w:hAnsi="SimSun" w:hint="eastAsia"/>
          <w:sz w:val="21"/>
          <w:szCs w:val="21"/>
        </w:rPr>
        <w:t>员工</w:t>
      </w:r>
      <w:r w:rsidR="00194CA7">
        <w:rPr>
          <w:rFonts w:ascii="SimSun" w:hAnsi="SimSun" w:hint="eastAsia"/>
          <w:sz w:val="21"/>
          <w:szCs w:val="21"/>
        </w:rPr>
        <w:t>——</w:t>
      </w:r>
      <w:r w:rsidRPr="00021883">
        <w:rPr>
          <w:rFonts w:ascii="SimSun" w:hAnsi="SimSun" w:hint="eastAsia"/>
          <w:sz w:val="21"/>
          <w:szCs w:val="21"/>
        </w:rPr>
        <w:t>管理层关系</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已和</w:t>
      </w:r>
      <w:r w:rsidRPr="00021883">
        <w:rPr>
          <w:rFonts w:ascii="SimSun" w:hAnsi="SimSun"/>
          <w:sz w:val="21"/>
          <w:szCs w:val="21"/>
        </w:rPr>
        <w:t>WIPO</w:t>
      </w:r>
      <w:r w:rsidRPr="00021883">
        <w:rPr>
          <w:rFonts w:ascii="SimSun" w:hAnsi="SimSun" w:hint="eastAsia"/>
          <w:sz w:val="21"/>
          <w:szCs w:val="21"/>
        </w:rPr>
        <w:t>工作人员代表大会举行定期会议，讨论政策事项和工作人员福利的一般议题。还与工作人员代表大会就空缺职位公布和建议的办公指令进行了磋商。此外，工作人员代表大会提名的代表参加了</w:t>
      </w:r>
      <w:r w:rsidRPr="00021883">
        <w:rPr>
          <w:rFonts w:ascii="SimSun" w:hAnsi="SimSun"/>
          <w:sz w:val="21"/>
          <w:szCs w:val="21"/>
        </w:rPr>
        <w:t>WIPO</w:t>
      </w:r>
      <w:r w:rsidRPr="00021883">
        <w:rPr>
          <w:rFonts w:ascii="SimSun" w:hAnsi="SimSun" w:hint="eastAsia"/>
          <w:sz w:val="21"/>
          <w:szCs w:val="21"/>
        </w:rPr>
        <w:t>各委员会和面试审查组。</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sz w:val="21"/>
          <w:szCs w:val="21"/>
        </w:rPr>
        <w:t>WIPO</w:t>
      </w:r>
      <w:r w:rsidRPr="00021883">
        <w:rPr>
          <w:rFonts w:ascii="SimSun" w:hAnsi="SimSun" w:hint="eastAsia"/>
          <w:sz w:val="21"/>
          <w:szCs w:val="21"/>
        </w:rPr>
        <w:t>定期举行全体工作人员大会和介绍会。就影响工作人员的一系列事项开展了工作人员调查。</w:t>
      </w:r>
    </w:p>
    <w:p w:rsidR="004F6280" w:rsidRPr="00021883" w:rsidRDefault="004F6280" w:rsidP="00FC032A">
      <w:pPr>
        <w:numPr>
          <w:ilvl w:val="0"/>
          <w:numId w:val="4"/>
        </w:numPr>
        <w:spacing w:beforeLines="100" w:before="240" w:afterLines="100" w:after="240" w:line="340" w:lineRule="atLeast"/>
        <w:ind w:left="1146" w:hanging="573"/>
        <w:jc w:val="both"/>
        <w:rPr>
          <w:rFonts w:ascii="SimSun" w:hAnsi="SimSun"/>
          <w:sz w:val="21"/>
          <w:szCs w:val="21"/>
        </w:rPr>
      </w:pPr>
      <w:r w:rsidRPr="00021883">
        <w:rPr>
          <w:rFonts w:ascii="SimSun" w:hAnsi="SimSun" w:hint="eastAsia"/>
          <w:sz w:val="21"/>
          <w:szCs w:val="21"/>
        </w:rPr>
        <w:t>在企业资源规划</w:t>
      </w:r>
      <w:r w:rsidRPr="00021883">
        <w:rPr>
          <w:rFonts w:ascii="SimSun" w:hAnsi="SimSun"/>
          <w:sz w:val="21"/>
          <w:szCs w:val="21"/>
        </w:rPr>
        <w:t>(ERP)</w:t>
      </w:r>
      <w:r w:rsidRPr="00021883">
        <w:rPr>
          <w:rFonts w:ascii="SimSun" w:hAnsi="SimSun" w:hint="eastAsia"/>
          <w:sz w:val="21"/>
          <w:szCs w:val="21"/>
        </w:rPr>
        <w:t>项目组合下落实人力资源管理系统</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落实核心人力资源和薪资处理的初期项目继续取得稳步进展。细致的设计活动帮助明确了</w:t>
      </w:r>
      <w:r w:rsidRPr="00021883">
        <w:rPr>
          <w:rFonts w:ascii="SimSun" w:hAnsi="SimSun"/>
          <w:sz w:val="21"/>
          <w:szCs w:val="21"/>
        </w:rPr>
        <w:t>WIPO</w:t>
      </w:r>
      <w:r w:rsidRPr="00021883">
        <w:rPr>
          <w:rFonts w:ascii="SimSun" w:hAnsi="SimSun" w:hint="eastAsia"/>
          <w:sz w:val="21"/>
          <w:szCs w:val="21"/>
        </w:rPr>
        <w:t>业务流程所需的解决方案。若干工作人员参与了跨部门的设计活动，从而在早期了解了新的系统能力和功能。</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sz w:val="21"/>
          <w:szCs w:val="21"/>
        </w:rPr>
        <w:t>WIPO</w:t>
      </w:r>
      <w:r w:rsidRPr="00021883">
        <w:rPr>
          <w:rFonts w:ascii="SimSun" w:hAnsi="SimSun" w:hint="eastAsia"/>
          <w:sz w:val="21"/>
          <w:szCs w:val="21"/>
        </w:rPr>
        <w:t>基于</w:t>
      </w:r>
      <w:r w:rsidRPr="00021883">
        <w:rPr>
          <w:rFonts w:ascii="SimSun" w:hAnsi="SimSun"/>
          <w:sz w:val="21"/>
          <w:szCs w:val="21"/>
        </w:rPr>
        <w:t>PeopleSoft</w:t>
      </w:r>
      <w:r w:rsidRPr="00021883">
        <w:rPr>
          <w:rFonts w:ascii="SimSun" w:hAnsi="SimSun" w:hint="eastAsia"/>
          <w:sz w:val="21"/>
          <w:szCs w:val="21"/>
        </w:rPr>
        <w:t>软件的人力资源和薪资解决方案目前正在开发，目标是2013年10月1日部署并投入使用。全面和严格的测试及培训活动正在开展，以确保顺利和成功的过渡。</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第一阶段将加强</w:t>
      </w:r>
      <w:r w:rsidR="009A5A75">
        <w:rPr>
          <w:rFonts w:ascii="SimSun" w:hAnsi="SimSun" w:hint="eastAsia"/>
          <w:sz w:val="21"/>
          <w:szCs w:val="21"/>
        </w:rPr>
        <w:t>人力资源管理部</w:t>
      </w:r>
      <w:r w:rsidRPr="00021883">
        <w:rPr>
          <w:rFonts w:ascii="SimSun" w:hAnsi="SimSun" w:hint="eastAsia"/>
          <w:sz w:val="21"/>
          <w:szCs w:val="21"/>
        </w:rPr>
        <w:t>内部及与</w:t>
      </w:r>
      <w:r w:rsidRPr="00021883">
        <w:rPr>
          <w:rFonts w:ascii="SimSun" w:hAnsi="SimSun"/>
          <w:sz w:val="21"/>
          <w:szCs w:val="21"/>
        </w:rPr>
        <w:t>WIPO</w:t>
      </w:r>
      <w:r w:rsidRPr="00021883">
        <w:rPr>
          <w:rFonts w:ascii="SimSun" w:hAnsi="SimSun" w:hint="eastAsia"/>
          <w:sz w:val="21"/>
          <w:szCs w:val="21"/>
        </w:rPr>
        <w:t>其他行政和管理部门相关的数据和程序整合。这将为今后获取更为完善和全面的管理信息奠定基础。</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第二阶段将于2014年初启动，包括更换现有的电子征聘系统，并激活员工和管理者自助服务功能。该阶段将建立在第一阶段产生的基础数据和程序之上。</w:t>
      </w:r>
    </w:p>
    <w:p w:rsidR="004F6280" w:rsidRPr="00021883" w:rsidRDefault="004F6280" w:rsidP="00FC032A">
      <w:pPr>
        <w:numPr>
          <w:ilvl w:val="0"/>
          <w:numId w:val="4"/>
        </w:numPr>
        <w:spacing w:beforeLines="100" w:before="240" w:afterLines="100" w:after="240" w:line="340" w:lineRule="atLeast"/>
        <w:ind w:left="1146" w:hanging="573"/>
        <w:jc w:val="both"/>
        <w:rPr>
          <w:rFonts w:ascii="SimSun" w:hAnsi="SimSun"/>
          <w:sz w:val="21"/>
          <w:szCs w:val="21"/>
        </w:rPr>
      </w:pPr>
      <w:r w:rsidRPr="00021883">
        <w:rPr>
          <w:rFonts w:ascii="SimSun" w:hAnsi="SimSun" w:hint="eastAsia"/>
          <w:sz w:val="21"/>
          <w:szCs w:val="21"/>
        </w:rPr>
        <w:t>政策制定</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sz w:val="21"/>
          <w:szCs w:val="21"/>
        </w:rPr>
        <w:t>WIPO</w:t>
      </w:r>
      <w:r w:rsidRPr="00021883">
        <w:rPr>
          <w:rFonts w:ascii="SimSun" w:hAnsi="SimSun" w:hint="eastAsia"/>
          <w:sz w:val="21"/>
          <w:szCs w:val="21"/>
        </w:rPr>
        <w:t>已根据最佳做法和</w:t>
      </w:r>
      <w:r w:rsidRPr="00021883">
        <w:rPr>
          <w:rFonts w:ascii="SimSun" w:hAnsi="SimSun"/>
          <w:sz w:val="21"/>
          <w:szCs w:val="21"/>
        </w:rPr>
        <w:t>ICSC</w:t>
      </w:r>
      <w:r w:rsidRPr="00021883">
        <w:rPr>
          <w:rFonts w:ascii="SimSun" w:hAnsi="SimSun" w:hint="eastAsia"/>
          <w:sz w:val="21"/>
          <w:szCs w:val="21"/>
        </w:rPr>
        <w:t>标准制定了一个现代化的员工规则和政策框架。简化的合同框架增强了工作人员合同地位的明确性和透明度。本组织还已开始为编外人员制定清晰的法律框架，包括实习人员、研究员以及交付和技术专家。这将确保适当和透明地获取编外人员的服务以满足本组织的需</w:t>
      </w:r>
      <w:r w:rsidR="00FB094C">
        <w:rPr>
          <w:rFonts w:ascii="SimSun" w:hAnsi="SimSun"/>
          <w:bCs/>
          <w:sz w:val="21"/>
          <w:szCs w:val="21"/>
        </w:rPr>
        <w:t>‍</w:t>
      </w:r>
      <w:r w:rsidRPr="00021883">
        <w:rPr>
          <w:rFonts w:ascii="SimSun" w:hAnsi="SimSun" w:hint="eastAsia"/>
          <w:sz w:val="21"/>
          <w:szCs w:val="21"/>
        </w:rPr>
        <w:t>求。</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除了合同改革，制定了涉及以下主题的</w:t>
      </w:r>
      <w:r w:rsidRPr="00021883">
        <w:rPr>
          <w:rFonts w:ascii="SimSun" w:hAnsi="SimSun"/>
          <w:sz w:val="21"/>
          <w:szCs w:val="21"/>
        </w:rPr>
        <w:t>14</w:t>
      </w:r>
      <w:r w:rsidRPr="00021883">
        <w:rPr>
          <w:rFonts w:ascii="SimSun" w:hAnsi="SimSun" w:hint="eastAsia"/>
          <w:sz w:val="21"/>
          <w:szCs w:val="21"/>
        </w:rPr>
        <w:t>项人力资源新政策：兼职工作安排；奖励与认可；产假；陪产假；收养假和产假后福利；探亲假；实习人员和研究员；上班期间的门诊预约；语文津贴；</w:t>
      </w:r>
      <w:proofErr w:type="gramStart"/>
      <w:r w:rsidRPr="00021883">
        <w:rPr>
          <w:rFonts w:ascii="SimSun" w:hAnsi="SimSun" w:hint="eastAsia"/>
          <w:sz w:val="21"/>
          <w:szCs w:val="21"/>
        </w:rPr>
        <w:t>叙级与</w:t>
      </w:r>
      <w:proofErr w:type="gramEnd"/>
      <w:r w:rsidRPr="00021883">
        <w:rPr>
          <w:rFonts w:ascii="SimSun" w:hAnsi="SimSun" w:hint="eastAsia"/>
          <w:sz w:val="21"/>
          <w:szCs w:val="21"/>
        </w:rPr>
        <w:t>改叙；调动和艰苦条件津贴；连续和临时任用；预支薪金；内部调动；接班规划指南。这些新政策旨在就人力资源问题为工作人员提供更大程度的指导，并加强工作-生活的平衡。</w:t>
      </w:r>
    </w:p>
    <w:p w:rsidR="004F6280" w:rsidRPr="00021883" w:rsidRDefault="004F6280" w:rsidP="00FC032A">
      <w:pPr>
        <w:numPr>
          <w:ilvl w:val="0"/>
          <w:numId w:val="4"/>
        </w:numPr>
        <w:spacing w:beforeLines="100" w:before="240" w:afterLines="100" w:after="240" w:line="340" w:lineRule="atLeast"/>
        <w:ind w:left="1146" w:hanging="573"/>
        <w:jc w:val="both"/>
        <w:rPr>
          <w:rFonts w:ascii="SimSun" w:hAnsi="SimSun"/>
          <w:sz w:val="21"/>
          <w:szCs w:val="21"/>
        </w:rPr>
      </w:pPr>
      <w:r w:rsidRPr="00021883">
        <w:rPr>
          <w:rFonts w:ascii="SimSun" w:hAnsi="SimSun" w:hint="eastAsia"/>
          <w:sz w:val="21"/>
          <w:szCs w:val="21"/>
        </w:rPr>
        <w:t>叙</w:t>
      </w:r>
      <w:r w:rsidR="00194CA7">
        <w:rPr>
          <w:rFonts w:ascii="SimSun" w:hAnsi="SimSun" w:hint="eastAsia"/>
          <w:sz w:val="21"/>
          <w:szCs w:val="21"/>
        </w:rPr>
        <w:t xml:space="preserve">　</w:t>
      </w:r>
      <w:r w:rsidRPr="00021883">
        <w:rPr>
          <w:rFonts w:ascii="SimSun" w:hAnsi="SimSun" w:hint="eastAsia"/>
          <w:sz w:val="21"/>
          <w:szCs w:val="21"/>
        </w:rPr>
        <w:t>级</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proofErr w:type="gramStart"/>
      <w:r w:rsidRPr="00021883">
        <w:rPr>
          <w:rFonts w:ascii="SimSun" w:hAnsi="SimSun" w:hint="eastAsia"/>
          <w:sz w:val="21"/>
          <w:szCs w:val="21"/>
        </w:rPr>
        <w:t>叙级委员会</w:t>
      </w:r>
      <w:proofErr w:type="gramEnd"/>
      <w:r w:rsidRPr="00021883">
        <w:rPr>
          <w:rFonts w:ascii="SimSun" w:hAnsi="SimSun" w:hint="eastAsia"/>
          <w:sz w:val="21"/>
          <w:szCs w:val="21"/>
        </w:rPr>
        <w:t>在2012年召开了两次会议，讨论2011年10月前收到</w:t>
      </w:r>
      <w:proofErr w:type="gramStart"/>
      <w:r w:rsidRPr="00021883">
        <w:rPr>
          <w:rFonts w:ascii="SimSun" w:hAnsi="SimSun" w:hint="eastAsia"/>
          <w:sz w:val="21"/>
          <w:szCs w:val="21"/>
        </w:rPr>
        <w:t>的改叙请求</w:t>
      </w:r>
      <w:proofErr w:type="gramEnd"/>
      <w:r w:rsidRPr="00021883">
        <w:rPr>
          <w:rFonts w:ascii="SimSun" w:hAnsi="SimSun" w:hint="eastAsia"/>
          <w:sz w:val="21"/>
          <w:szCs w:val="21"/>
        </w:rPr>
        <w:t>。共审查了44个员额，其中</w:t>
      </w:r>
      <w:r w:rsidRPr="00021883">
        <w:rPr>
          <w:rFonts w:ascii="SimSun" w:hAnsi="SimSun"/>
          <w:sz w:val="21"/>
          <w:szCs w:val="21"/>
        </w:rPr>
        <w:t>66</w:t>
      </w:r>
      <w:r w:rsidRPr="00021883">
        <w:rPr>
          <w:rFonts w:ascii="SimSun" w:hAnsi="SimSun" w:hint="eastAsia"/>
          <w:sz w:val="21"/>
          <w:szCs w:val="21"/>
        </w:rPr>
        <w:t>%调高了职等，剩下的确认为现有职等。所有在2011年10月后提交的请求在2012年组织设计审查和劳动力规划活动中进行审议。现有</w:t>
      </w:r>
      <w:proofErr w:type="gramStart"/>
      <w:r w:rsidRPr="00021883">
        <w:rPr>
          <w:rFonts w:ascii="SimSun" w:hAnsi="SimSun" w:hint="eastAsia"/>
          <w:sz w:val="21"/>
          <w:szCs w:val="21"/>
        </w:rPr>
        <w:t>员额改叙的</w:t>
      </w:r>
      <w:proofErr w:type="gramEnd"/>
      <w:r w:rsidRPr="00021883">
        <w:rPr>
          <w:rFonts w:ascii="SimSun" w:hAnsi="SimSun" w:hint="eastAsia"/>
          <w:sz w:val="21"/>
          <w:szCs w:val="21"/>
        </w:rPr>
        <w:t>费用在本两年期达到110</w:t>
      </w:r>
      <w:proofErr w:type="gramStart"/>
      <w:r w:rsidRPr="00021883">
        <w:rPr>
          <w:rFonts w:ascii="SimSun" w:hAnsi="SimSun" w:hint="eastAsia"/>
          <w:sz w:val="21"/>
          <w:szCs w:val="21"/>
        </w:rPr>
        <w:t>万瑞</w:t>
      </w:r>
      <w:proofErr w:type="gramEnd"/>
      <w:r w:rsidRPr="00021883">
        <w:rPr>
          <w:rFonts w:ascii="SimSun" w:hAnsi="SimSun" w:hint="eastAsia"/>
          <w:sz w:val="21"/>
          <w:szCs w:val="21"/>
        </w:rPr>
        <w:t>郎。</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lastRenderedPageBreak/>
        <w:t>本组织在过去12个月中在人力资源流程方面取得的重大改进之一是制定了员额</w:t>
      </w:r>
      <w:proofErr w:type="gramStart"/>
      <w:r w:rsidRPr="00021883">
        <w:rPr>
          <w:rFonts w:ascii="SimSun" w:hAnsi="SimSun" w:hint="eastAsia"/>
          <w:sz w:val="21"/>
          <w:szCs w:val="21"/>
        </w:rPr>
        <w:t>叙级和改叙</w:t>
      </w:r>
      <w:proofErr w:type="gramEnd"/>
      <w:r w:rsidRPr="00021883">
        <w:rPr>
          <w:rFonts w:ascii="SimSun" w:hAnsi="SimSun" w:hint="eastAsia"/>
          <w:sz w:val="21"/>
          <w:szCs w:val="21"/>
        </w:rPr>
        <w:t>的政策。该政策确保，员额</w:t>
      </w:r>
      <w:proofErr w:type="gramStart"/>
      <w:r w:rsidRPr="00021883">
        <w:rPr>
          <w:rFonts w:ascii="SimSun" w:hAnsi="SimSun" w:hint="eastAsia"/>
          <w:sz w:val="21"/>
          <w:szCs w:val="21"/>
        </w:rPr>
        <w:t>改叙是</w:t>
      </w:r>
      <w:proofErr w:type="gramEnd"/>
      <w:r w:rsidRPr="00021883">
        <w:rPr>
          <w:rFonts w:ascii="SimSun" w:hAnsi="SimSun" w:hint="eastAsia"/>
          <w:sz w:val="21"/>
          <w:szCs w:val="21"/>
        </w:rPr>
        <w:t>劳动力规划和预算的组成部分。该项新方法不再使用连续和</w:t>
      </w:r>
      <w:proofErr w:type="gramStart"/>
      <w:r w:rsidRPr="00021883">
        <w:rPr>
          <w:rFonts w:ascii="SimSun" w:hAnsi="SimSun" w:hint="eastAsia"/>
          <w:sz w:val="21"/>
          <w:szCs w:val="21"/>
        </w:rPr>
        <w:t>临时改叙的</w:t>
      </w:r>
      <w:proofErr w:type="gramEnd"/>
      <w:r w:rsidRPr="00021883">
        <w:rPr>
          <w:rFonts w:ascii="SimSun" w:hAnsi="SimSun" w:hint="eastAsia"/>
          <w:sz w:val="21"/>
          <w:szCs w:val="21"/>
        </w:rPr>
        <w:t>做法，使</w:t>
      </w:r>
      <w:r w:rsidRPr="00021883">
        <w:rPr>
          <w:rFonts w:ascii="SimSun" w:hAnsi="SimSun"/>
          <w:sz w:val="21"/>
          <w:szCs w:val="21"/>
        </w:rPr>
        <w:t>WIPO</w:t>
      </w:r>
      <w:r w:rsidRPr="00021883">
        <w:rPr>
          <w:rFonts w:ascii="SimSun" w:hAnsi="SimSun" w:hint="eastAsia"/>
          <w:sz w:val="21"/>
          <w:szCs w:val="21"/>
        </w:rPr>
        <w:t>能主动管理工作要求中的所有变化并计算费用。</w:t>
      </w:r>
    </w:p>
    <w:p w:rsidR="004F6280" w:rsidRPr="00021883" w:rsidRDefault="004F6280" w:rsidP="00FC032A">
      <w:pPr>
        <w:numPr>
          <w:ilvl w:val="0"/>
          <w:numId w:val="4"/>
        </w:numPr>
        <w:spacing w:beforeLines="100" w:before="240" w:afterLines="100" w:after="240" w:line="340" w:lineRule="atLeast"/>
        <w:ind w:left="1146" w:hanging="573"/>
        <w:jc w:val="both"/>
        <w:rPr>
          <w:rFonts w:ascii="SimSun" w:hAnsi="SimSun"/>
          <w:sz w:val="21"/>
          <w:szCs w:val="21"/>
        </w:rPr>
      </w:pPr>
      <w:r w:rsidRPr="00021883">
        <w:rPr>
          <w:rFonts w:ascii="SimSun" w:hAnsi="SimSun" w:hint="eastAsia"/>
          <w:sz w:val="21"/>
          <w:szCs w:val="21"/>
        </w:rPr>
        <w:t>道德操守办公室</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2012年</w:t>
      </w:r>
      <w:r w:rsidRPr="00021883">
        <w:rPr>
          <w:rFonts w:ascii="SimSun" w:hAnsi="SimSun"/>
          <w:sz w:val="21"/>
          <w:szCs w:val="21"/>
        </w:rPr>
        <w:t>WIPO</w:t>
      </w:r>
      <w:r w:rsidRPr="00021883">
        <w:rPr>
          <w:rFonts w:ascii="SimSun" w:hAnsi="SimSun" w:hint="eastAsia"/>
          <w:sz w:val="21"/>
          <w:szCs w:val="21"/>
        </w:rPr>
        <w:t>在建立全面的道德操守制度方面取得了显著进展。在与工作人员，包括</w:t>
      </w:r>
      <w:r w:rsidRPr="00021883">
        <w:rPr>
          <w:rFonts w:ascii="SimSun" w:hAnsi="SimSun"/>
          <w:sz w:val="21"/>
          <w:szCs w:val="21"/>
        </w:rPr>
        <w:t>WIPO</w:t>
      </w:r>
      <w:r w:rsidRPr="00021883">
        <w:rPr>
          <w:rFonts w:ascii="SimSun" w:hAnsi="SimSun" w:hint="eastAsia"/>
          <w:sz w:val="21"/>
          <w:szCs w:val="21"/>
        </w:rPr>
        <w:t>工作人员代表大会，进行磋商后，发布了《</w:t>
      </w:r>
      <w:r w:rsidRPr="00021883">
        <w:rPr>
          <w:rFonts w:ascii="SimSun" w:hAnsi="SimSun"/>
          <w:sz w:val="21"/>
          <w:szCs w:val="21"/>
        </w:rPr>
        <w:t>WIPO</w:t>
      </w:r>
      <w:r w:rsidRPr="00021883">
        <w:rPr>
          <w:rFonts w:ascii="SimSun" w:hAnsi="SimSun" w:hint="eastAsia"/>
          <w:sz w:val="21"/>
          <w:szCs w:val="21"/>
        </w:rPr>
        <w:t>道德守则》。经过类似的磋商程序后，还发布了举报者保护政策。该政策阐述了所有工作人员汇报可疑不端行为的责任，并提供了直截了当的汇报机制。此外，该政策</w:t>
      </w:r>
      <w:proofErr w:type="gramStart"/>
      <w:r w:rsidRPr="00021883">
        <w:rPr>
          <w:rFonts w:ascii="SimSun" w:hAnsi="SimSun" w:hint="eastAsia"/>
          <w:sz w:val="21"/>
          <w:szCs w:val="21"/>
        </w:rPr>
        <w:t>为做出</w:t>
      </w:r>
      <w:proofErr w:type="gramEnd"/>
      <w:r w:rsidRPr="00021883">
        <w:rPr>
          <w:rFonts w:ascii="SimSun" w:hAnsi="SimSun" w:hint="eastAsia"/>
          <w:sz w:val="21"/>
          <w:szCs w:val="21"/>
        </w:rPr>
        <w:t>此类汇报或参与列举的监督活动的员工提供保护。</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2012年启动了各层级所有工作人员必须参加的培训和意识提升计划，由为期半天的面对面培训班组成。到2013年4月底为止，</w:t>
      </w:r>
      <w:r w:rsidRPr="00021883">
        <w:rPr>
          <w:rFonts w:ascii="SimSun" w:hAnsi="SimSun"/>
          <w:sz w:val="21"/>
          <w:szCs w:val="21"/>
        </w:rPr>
        <w:t>96</w:t>
      </w:r>
      <w:r w:rsidRPr="00021883">
        <w:rPr>
          <w:rFonts w:ascii="SimSun" w:hAnsi="SimSun" w:hint="eastAsia"/>
          <w:sz w:val="21"/>
          <w:szCs w:val="21"/>
        </w:rPr>
        <w:t>%以上的工作人员已完成了培训，包括通过电视会议接受培训的驻外办事处工作人员。</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在附件三“2012年道德操守办公室年度报告”中可找到道德操守办公室活动的详细情况。</w:t>
      </w:r>
    </w:p>
    <w:p w:rsidR="004F6280" w:rsidRPr="00021883" w:rsidRDefault="004F6280" w:rsidP="00FC032A">
      <w:pPr>
        <w:numPr>
          <w:ilvl w:val="0"/>
          <w:numId w:val="4"/>
        </w:numPr>
        <w:spacing w:beforeLines="100" w:before="240" w:afterLines="100" w:after="240" w:line="340" w:lineRule="atLeast"/>
        <w:ind w:left="1146" w:hanging="573"/>
        <w:jc w:val="both"/>
        <w:rPr>
          <w:rFonts w:ascii="SimSun" w:hAnsi="SimSun"/>
          <w:sz w:val="21"/>
          <w:szCs w:val="21"/>
        </w:rPr>
      </w:pPr>
      <w:r w:rsidRPr="00021883">
        <w:rPr>
          <w:rFonts w:ascii="SimSun" w:hAnsi="SimSun" w:hint="eastAsia"/>
          <w:sz w:val="21"/>
          <w:szCs w:val="21"/>
        </w:rPr>
        <w:t>风险管理</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在过去</w:t>
      </w:r>
      <w:r w:rsidRPr="00021883">
        <w:rPr>
          <w:rFonts w:ascii="SimSun" w:hAnsi="SimSun"/>
          <w:sz w:val="21"/>
          <w:szCs w:val="21"/>
        </w:rPr>
        <w:t>12</w:t>
      </w:r>
      <w:r w:rsidRPr="00021883">
        <w:rPr>
          <w:rFonts w:ascii="SimSun" w:hAnsi="SimSun" w:hint="eastAsia"/>
          <w:sz w:val="21"/>
          <w:szCs w:val="21"/>
        </w:rPr>
        <w:t>个月，</w:t>
      </w:r>
      <w:r w:rsidR="009A5A75">
        <w:rPr>
          <w:rFonts w:ascii="SimSun" w:hAnsi="SimSun" w:hint="eastAsia"/>
          <w:sz w:val="21"/>
          <w:szCs w:val="21"/>
        </w:rPr>
        <w:t>人力资源管理部</w:t>
      </w:r>
      <w:r w:rsidRPr="00021883">
        <w:rPr>
          <w:rFonts w:ascii="SimSun" w:hAnsi="SimSun" w:hint="eastAsia"/>
          <w:sz w:val="21"/>
          <w:szCs w:val="21"/>
        </w:rPr>
        <w:t>开展了一次细致的风险分析，查明了一系列可造成重大影响的风险。</w:t>
      </w:r>
      <w:r w:rsidRPr="00021883">
        <w:rPr>
          <w:rFonts w:ascii="SimSun" w:hAnsi="SimSun"/>
          <w:sz w:val="21"/>
          <w:szCs w:val="21"/>
        </w:rPr>
        <w:t>WIPO</w:t>
      </w:r>
      <w:r w:rsidRPr="00021883">
        <w:rPr>
          <w:rFonts w:ascii="SimSun" w:hAnsi="SimSun" w:hint="eastAsia"/>
          <w:sz w:val="21"/>
          <w:szCs w:val="21"/>
        </w:rPr>
        <w:t>在人力资源领域的主要战略风险是应对快速变化的全球知识产权环境的能力有限。增强</w:t>
      </w:r>
      <w:r w:rsidRPr="00021883">
        <w:rPr>
          <w:rFonts w:ascii="SimSun" w:hAnsi="SimSun"/>
          <w:sz w:val="21"/>
          <w:szCs w:val="21"/>
        </w:rPr>
        <w:t>WIPO</w:t>
      </w:r>
      <w:r w:rsidRPr="00021883">
        <w:rPr>
          <w:rFonts w:ascii="SimSun" w:hAnsi="SimSun" w:hint="eastAsia"/>
          <w:sz w:val="21"/>
          <w:szCs w:val="21"/>
        </w:rPr>
        <w:t>在这方面的能力并确保必要的灵活性是人力资源新战略的中心任务。</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消除技能差距和减少能力过剩对于规避风险也是必要的。合理精简需要准确把握和规定工作要求，须考虑的措施包括培训与再培训、内部任用调整和外部征聘。</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sz w:val="21"/>
          <w:szCs w:val="21"/>
        </w:rPr>
        <w:t>WIPO</w:t>
      </w:r>
      <w:r w:rsidRPr="00021883">
        <w:rPr>
          <w:rFonts w:ascii="SimSun" w:hAnsi="SimSun" w:hint="eastAsia"/>
          <w:sz w:val="21"/>
          <w:szCs w:val="21"/>
        </w:rPr>
        <w:t>的另一个重大风险是知名知识产权专家离职带来的知识和能力损失。减轻此类风险的措施包括接班计划、培训以及为高度专业化的专家提供适当的职业发展激励。</w:t>
      </w:r>
    </w:p>
    <w:p w:rsidR="004F6280" w:rsidRPr="00021883" w:rsidRDefault="004F6280" w:rsidP="00FC032A">
      <w:pPr>
        <w:numPr>
          <w:ilvl w:val="0"/>
          <w:numId w:val="4"/>
        </w:numPr>
        <w:spacing w:beforeLines="100" w:before="240" w:afterLines="100" w:after="240" w:line="340" w:lineRule="atLeast"/>
        <w:ind w:left="1146" w:hanging="573"/>
        <w:jc w:val="both"/>
        <w:rPr>
          <w:rFonts w:ascii="SimSun" w:hAnsi="SimSun"/>
          <w:sz w:val="21"/>
          <w:szCs w:val="21"/>
        </w:rPr>
      </w:pPr>
      <w:r w:rsidRPr="00021883">
        <w:rPr>
          <w:rFonts w:ascii="SimSun" w:hAnsi="SimSun" w:hint="eastAsia"/>
          <w:sz w:val="21"/>
          <w:szCs w:val="21"/>
        </w:rPr>
        <w:t>审计建议</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在2012年7月记录的52项有关人力资源的审计建议中，有</w:t>
      </w:r>
      <w:r w:rsidRPr="00021883">
        <w:rPr>
          <w:rFonts w:ascii="SimSun" w:hAnsi="SimSun"/>
          <w:sz w:val="21"/>
          <w:szCs w:val="21"/>
        </w:rPr>
        <w:t>39</w:t>
      </w:r>
      <w:r w:rsidRPr="00021883">
        <w:rPr>
          <w:rFonts w:ascii="SimSun" w:hAnsi="SimSun" w:hint="eastAsia"/>
          <w:sz w:val="21"/>
          <w:szCs w:val="21"/>
        </w:rPr>
        <w:t>项已经完成了落实</w:t>
      </w:r>
      <w:r w:rsidRPr="00021883">
        <w:rPr>
          <w:rStyle w:val="af"/>
          <w:rFonts w:ascii="SimSun" w:hAnsi="SimSun"/>
          <w:sz w:val="21"/>
          <w:szCs w:val="21"/>
        </w:rPr>
        <w:footnoteReference w:id="2"/>
      </w:r>
      <w:r w:rsidRPr="00021883">
        <w:rPr>
          <w:rFonts w:ascii="SimSun" w:hAnsi="SimSun" w:hint="eastAsia"/>
          <w:sz w:val="21"/>
          <w:szCs w:val="21"/>
        </w:rPr>
        <w:t>。其余的建议处于落实后期阶段，主要涉及实施</w:t>
      </w:r>
      <w:r w:rsidRPr="00021883">
        <w:rPr>
          <w:rFonts w:ascii="SimSun" w:hAnsi="SimSun"/>
          <w:sz w:val="21"/>
          <w:szCs w:val="21"/>
        </w:rPr>
        <w:t>ERP</w:t>
      </w:r>
      <w:r w:rsidRPr="00021883">
        <w:rPr>
          <w:rFonts w:ascii="SimSun" w:hAnsi="SimSun" w:hint="eastAsia"/>
          <w:sz w:val="21"/>
          <w:szCs w:val="21"/>
        </w:rPr>
        <w:t>系统和内部司法改革。这部分审计建议预计将于2013年底完成落实。</w:t>
      </w:r>
    </w:p>
    <w:p w:rsidR="004F6280" w:rsidRPr="00010766" w:rsidRDefault="004F6280" w:rsidP="004F6280">
      <w:pPr>
        <w:keepNext/>
        <w:keepLines/>
        <w:spacing w:beforeLines="100" w:before="240" w:afterLines="100" w:after="240" w:line="340" w:lineRule="atLeast"/>
        <w:ind w:left="619" w:hangingChars="258" w:hanging="619"/>
        <w:jc w:val="both"/>
        <w:rPr>
          <w:rFonts w:ascii="SimHei" w:eastAsia="SimHei" w:hAnsi="SimHei"/>
          <w:sz w:val="24"/>
          <w:szCs w:val="24"/>
        </w:rPr>
      </w:pPr>
      <w:r w:rsidRPr="00010766">
        <w:rPr>
          <w:rFonts w:ascii="SimHei" w:eastAsia="SimHei" w:hAnsi="SimHei" w:hint="eastAsia"/>
          <w:sz w:val="24"/>
          <w:szCs w:val="24"/>
        </w:rPr>
        <w:t>四、请WIPO协调委员会注意的人事事宜</w:t>
      </w:r>
    </w:p>
    <w:p w:rsidR="004F6280" w:rsidRPr="00021883" w:rsidRDefault="004F6280" w:rsidP="00FC032A">
      <w:pPr>
        <w:keepNext/>
        <w:keepLines/>
        <w:numPr>
          <w:ilvl w:val="0"/>
          <w:numId w:val="13"/>
        </w:numPr>
        <w:tabs>
          <w:tab w:val="clear" w:pos="930"/>
        </w:tabs>
        <w:spacing w:afterLines="100" w:after="240" w:line="340" w:lineRule="atLeast"/>
        <w:ind w:left="1214" w:hanging="641"/>
        <w:jc w:val="both"/>
        <w:rPr>
          <w:rFonts w:ascii="SimSun" w:hAnsi="SimSun"/>
          <w:sz w:val="21"/>
          <w:szCs w:val="21"/>
        </w:rPr>
      </w:pPr>
      <w:r w:rsidRPr="00021883">
        <w:rPr>
          <w:rFonts w:ascii="SimSun" w:hAnsi="SimSun" w:hint="eastAsia"/>
          <w:sz w:val="21"/>
          <w:szCs w:val="21"/>
        </w:rPr>
        <w:t>终止聘用合同——商定的终止</w:t>
      </w:r>
    </w:p>
    <w:p w:rsidR="004F6280" w:rsidRPr="00021883" w:rsidRDefault="004F6280" w:rsidP="00FC032A">
      <w:pPr>
        <w:numPr>
          <w:ilvl w:val="0"/>
          <w:numId w:val="14"/>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根据WIPO工作人员条例9.1(e)的规定，即要求总干事向WIPO协调委员会报告所有聘用合同终止的规定，</w:t>
      </w:r>
      <w:r w:rsidR="0049260F">
        <w:rPr>
          <w:rFonts w:ascii="SimSun" w:hAnsi="SimSun" w:hint="eastAsia"/>
          <w:sz w:val="21"/>
          <w:szCs w:val="21"/>
        </w:rPr>
        <w:t>现向</w:t>
      </w:r>
      <w:r w:rsidRPr="00021883">
        <w:rPr>
          <w:rFonts w:ascii="SimSun" w:hAnsi="SimSun" w:hint="eastAsia"/>
          <w:sz w:val="21"/>
          <w:szCs w:val="21"/>
        </w:rPr>
        <w:t>WIPO协调委员会</w:t>
      </w:r>
      <w:r w:rsidR="0049260F">
        <w:rPr>
          <w:rFonts w:ascii="SimSun" w:hAnsi="SimSun" w:hint="eastAsia"/>
          <w:sz w:val="21"/>
          <w:szCs w:val="21"/>
        </w:rPr>
        <w:t>通报</w:t>
      </w:r>
      <w:r w:rsidRPr="00021883">
        <w:rPr>
          <w:rFonts w:ascii="SimSun" w:hAnsi="SimSun" w:hint="eastAsia"/>
          <w:sz w:val="21"/>
          <w:szCs w:val="21"/>
        </w:rPr>
        <w:t>，2012年1月至2013年6月间，WIPO工作人员签署了17份合同终止协议，协议是出于本组织进行良好管理的利益考虑，经有关工作人员同意后，根据WIPO工作人员条例9.1(a)(4)签署。已按《WIPO工作人员条例与细则》的规定支付补偿金。</w:t>
      </w:r>
    </w:p>
    <w:p w:rsidR="004F6280" w:rsidRPr="0049260F" w:rsidRDefault="0049260F" w:rsidP="0049260F">
      <w:pPr>
        <w:spacing w:afterLines="50" w:after="120" w:line="340" w:lineRule="atLeast"/>
        <w:ind w:left="5534"/>
        <w:jc w:val="both"/>
        <w:rPr>
          <w:rFonts w:ascii="SimSun" w:eastAsia="KaiTi" w:hAnsi="SimSun"/>
          <w:i/>
          <w:sz w:val="21"/>
          <w:szCs w:val="21"/>
        </w:rPr>
      </w:pPr>
      <w:r>
        <w:rPr>
          <w:rFonts w:ascii="KaiTi" w:eastAsia="KaiTi" w:hAnsi="KaiTi" w:hint="eastAsia"/>
          <w:i/>
          <w:sz w:val="21"/>
          <w:szCs w:val="21"/>
        </w:rPr>
        <w:lastRenderedPageBreak/>
        <w:t>50.</w:t>
      </w:r>
      <w:r>
        <w:rPr>
          <w:rFonts w:ascii="KaiTi" w:eastAsia="KaiTi" w:hAnsi="KaiTi" w:hint="eastAsia"/>
          <w:i/>
          <w:sz w:val="21"/>
          <w:szCs w:val="21"/>
        </w:rPr>
        <w:tab/>
      </w:r>
      <w:r w:rsidR="004F6280" w:rsidRPr="0049260F">
        <w:rPr>
          <w:rFonts w:ascii="KaiTi" w:eastAsia="KaiTi" w:hAnsi="KaiTi" w:hint="eastAsia"/>
          <w:i/>
          <w:sz w:val="21"/>
          <w:szCs w:val="21"/>
        </w:rPr>
        <w:t>请WIPO协调委员会注意</w:t>
      </w:r>
      <w:r w:rsidRPr="0049260F">
        <w:rPr>
          <w:rFonts w:ascii="KaiTi" w:eastAsia="KaiTi" w:hAnsi="KaiTi" w:hint="eastAsia"/>
          <w:i/>
          <w:sz w:val="21"/>
          <w:szCs w:val="21"/>
        </w:rPr>
        <w:t>上</w:t>
      </w:r>
      <w:r w:rsidR="004F6280" w:rsidRPr="0049260F">
        <w:rPr>
          <w:rFonts w:ascii="KaiTi" w:eastAsia="KaiTi" w:hAnsi="KaiTi" w:hint="eastAsia"/>
          <w:i/>
          <w:sz w:val="21"/>
          <w:szCs w:val="21"/>
        </w:rPr>
        <w:t>段</w:t>
      </w:r>
      <w:r w:rsidRPr="0049260F">
        <w:rPr>
          <w:rFonts w:ascii="KaiTi" w:eastAsia="KaiTi" w:hAnsi="KaiTi" w:hint="eastAsia"/>
          <w:i/>
          <w:sz w:val="21"/>
          <w:szCs w:val="21"/>
        </w:rPr>
        <w:t>中提供</w:t>
      </w:r>
      <w:r w:rsidR="004F6280" w:rsidRPr="0049260F">
        <w:rPr>
          <w:rFonts w:ascii="KaiTi" w:eastAsia="KaiTi" w:hAnsi="KaiTi" w:hint="eastAsia"/>
          <w:i/>
          <w:sz w:val="21"/>
          <w:szCs w:val="21"/>
        </w:rPr>
        <w:t>的信息。</w:t>
      </w:r>
    </w:p>
    <w:p w:rsidR="004F6280" w:rsidRPr="00021883" w:rsidRDefault="004F6280" w:rsidP="00FC032A">
      <w:pPr>
        <w:numPr>
          <w:ilvl w:val="0"/>
          <w:numId w:val="13"/>
        </w:numPr>
        <w:tabs>
          <w:tab w:val="clear" w:pos="930"/>
        </w:tabs>
        <w:spacing w:beforeLines="100" w:before="240" w:afterLines="100" w:after="240" w:line="340" w:lineRule="atLeast"/>
        <w:ind w:left="1134" w:hanging="561"/>
        <w:jc w:val="both"/>
        <w:rPr>
          <w:rFonts w:ascii="SimSun" w:hAnsi="SimSun"/>
          <w:sz w:val="21"/>
          <w:szCs w:val="21"/>
        </w:rPr>
      </w:pPr>
      <w:r w:rsidRPr="00021883">
        <w:rPr>
          <w:rFonts w:ascii="SimSun" w:hAnsi="SimSun" w:hint="eastAsia"/>
          <w:sz w:val="21"/>
          <w:szCs w:val="21"/>
        </w:rPr>
        <w:t>WIPO工作人员养恤金委员会</w:t>
      </w:r>
    </w:p>
    <w:p w:rsidR="004F6280" w:rsidRPr="00021883" w:rsidRDefault="004F6280" w:rsidP="0049260F">
      <w:pPr>
        <w:numPr>
          <w:ilvl w:val="0"/>
          <w:numId w:val="19"/>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WIPO协调委员会在1977年例会上决定，WIPO工作人员养恤金委员会将由三名成员和三名候补成员组成，其中一名成员和一名候补成员由WIPO协调委员选举产生。WIPO协调委员会选举产生的成员任期为四年。</w:t>
      </w:r>
    </w:p>
    <w:p w:rsidR="004F6280" w:rsidRPr="00021883" w:rsidRDefault="004F6280" w:rsidP="0049260F">
      <w:pPr>
        <w:numPr>
          <w:ilvl w:val="0"/>
          <w:numId w:val="19"/>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在2008年的第</w:t>
      </w:r>
      <w:r w:rsidR="0049260F">
        <w:rPr>
          <w:rFonts w:ascii="SimSun" w:hAnsi="SimSun" w:hint="eastAsia"/>
          <w:sz w:val="21"/>
          <w:szCs w:val="21"/>
        </w:rPr>
        <w:t>五十九</w:t>
      </w:r>
      <w:r w:rsidRPr="00021883">
        <w:rPr>
          <w:rFonts w:ascii="SimSun" w:hAnsi="SimSun" w:hint="eastAsia"/>
          <w:sz w:val="21"/>
          <w:szCs w:val="21"/>
        </w:rPr>
        <w:t>届会议上，WIPO协调委员会推选</w:t>
      </w:r>
      <w:r w:rsidRPr="00021883">
        <w:rPr>
          <w:rFonts w:ascii="SimSun" w:hAnsi="SimSun"/>
          <w:sz w:val="21"/>
          <w:szCs w:val="21"/>
        </w:rPr>
        <w:t>Vladimir Yossifov</w:t>
      </w:r>
      <w:r w:rsidRPr="00021883">
        <w:rPr>
          <w:rFonts w:ascii="SimSun" w:hAnsi="SimSun" w:hint="eastAsia"/>
          <w:sz w:val="21"/>
          <w:szCs w:val="21"/>
        </w:rPr>
        <w:t>先生担任WIPO工作人员养恤金委员会的候补成员，任期截至WIPO协调委员会2011年例会。但在此之后，由于一名成员的任期因其退休而于2009年届满，Yossifov先生被建议推选为WIPO工作人员养恤金委员会的新成员，任期四年，截至2013年。WIPO协调委员会接受该建议并推选了Yossifov先生，任期截至2013年。</w:t>
      </w:r>
    </w:p>
    <w:p w:rsidR="004F6280" w:rsidRPr="00021883" w:rsidRDefault="004F6280" w:rsidP="0049260F">
      <w:pPr>
        <w:numPr>
          <w:ilvl w:val="0"/>
          <w:numId w:val="19"/>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总干事收到了保加利亚代表团的建议，即建议WIPO协调委员会推选Yossifov先生出任WIPO工作人员养恤金委员会的成员，任期截至WIPO协调委员会2017年例会。</w:t>
      </w:r>
    </w:p>
    <w:p w:rsidR="004F6280" w:rsidRPr="00021883" w:rsidRDefault="004F6280" w:rsidP="0049260F">
      <w:pPr>
        <w:numPr>
          <w:ilvl w:val="0"/>
          <w:numId w:val="19"/>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Yossifov先生，保加利亚籍(生于1946年2月7日)，拥有索菲亚高等地矿学院土木工程高级学位(1968年)，之后获得索菲亚高等机电学院专利工程学位(1974年)。1979年，Yossifov先生获得了莫斯科全苏外贸学院国际经济学学位。</w:t>
      </w:r>
    </w:p>
    <w:p w:rsidR="004F6280" w:rsidRPr="00021883" w:rsidRDefault="004F6280" w:rsidP="0049260F">
      <w:pPr>
        <w:numPr>
          <w:ilvl w:val="0"/>
          <w:numId w:val="19"/>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Yossifov先生是</w:t>
      </w:r>
      <w:r w:rsidR="0049260F" w:rsidRPr="00021883">
        <w:rPr>
          <w:rFonts w:ascii="SimSun" w:hAnsi="SimSun" w:hint="eastAsia"/>
          <w:sz w:val="21"/>
          <w:szCs w:val="21"/>
        </w:rPr>
        <w:t>保护</w:t>
      </w:r>
      <w:r w:rsidRPr="00021883">
        <w:rPr>
          <w:rFonts w:ascii="SimSun" w:hAnsi="SimSun" w:hint="eastAsia"/>
          <w:sz w:val="21"/>
          <w:szCs w:val="21"/>
        </w:rPr>
        <w:t>知识产权协会(AIPPI)和许可贸易工作者协会(LES)保加利亚组的成员，曾受雇于一家保加利亚国有外贸企业，直至1979年8月进入保加利亚外交部。1981年11月，Yossifov先生以P-3级的职位受聘于WIPO，后在国际局的不同部门担任重要职位，直至2007年2月28日从WIPO的欧洲和亚洲部分国家司司长一职退休。在WIPO任职期间，Yossifov先生还肩负WIPO工作人员代表大会的重要职责，并作为参与人代表担任WIPO工作人员养恤金委员会成员，且在联合国工作人员养恤金联合委员会(UNJSPB)2006年会议和2010年会议期间被推选为该委员会主席。</w:t>
      </w:r>
    </w:p>
    <w:p w:rsidR="004F6280" w:rsidRPr="00010766" w:rsidRDefault="0049260F" w:rsidP="0049260F">
      <w:pPr>
        <w:spacing w:afterLines="50" w:after="120" w:line="340" w:lineRule="atLeast"/>
        <w:ind w:left="5534"/>
        <w:jc w:val="both"/>
        <w:rPr>
          <w:rFonts w:ascii="KaiTi" w:eastAsia="KaiTi" w:hAnsi="KaiTi"/>
          <w:i/>
          <w:sz w:val="21"/>
          <w:szCs w:val="21"/>
        </w:rPr>
      </w:pPr>
      <w:r>
        <w:rPr>
          <w:rFonts w:ascii="KaiTi" w:eastAsia="KaiTi" w:hAnsi="KaiTi" w:hint="eastAsia"/>
          <w:i/>
          <w:sz w:val="21"/>
          <w:szCs w:val="21"/>
        </w:rPr>
        <w:t>56.</w:t>
      </w:r>
      <w:r>
        <w:rPr>
          <w:rFonts w:ascii="KaiTi" w:eastAsia="KaiTi" w:hAnsi="KaiTi" w:hint="eastAsia"/>
          <w:i/>
          <w:sz w:val="21"/>
          <w:szCs w:val="21"/>
        </w:rPr>
        <w:tab/>
      </w:r>
      <w:r w:rsidR="004F6280" w:rsidRPr="00010766">
        <w:rPr>
          <w:rFonts w:ascii="KaiTi" w:eastAsia="KaiTi" w:hAnsi="KaiTi" w:hint="eastAsia"/>
          <w:i/>
          <w:sz w:val="21"/>
          <w:szCs w:val="21"/>
        </w:rPr>
        <w:t>请WIPO协调委员会注意</w:t>
      </w:r>
      <w:r w:rsidR="00E87DB5">
        <w:rPr>
          <w:rFonts w:ascii="KaiTi" w:eastAsia="KaiTi" w:hAnsi="KaiTi" w:hint="eastAsia"/>
          <w:i/>
          <w:sz w:val="21"/>
          <w:szCs w:val="21"/>
        </w:rPr>
        <w:t>上文</w:t>
      </w:r>
      <w:r w:rsidR="004F6280" w:rsidRPr="00010766">
        <w:rPr>
          <w:rFonts w:ascii="KaiTi" w:eastAsia="KaiTi" w:hAnsi="KaiTi" w:hint="eastAsia"/>
          <w:i/>
          <w:sz w:val="21"/>
          <w:szCs w:val="21"/>
        </w:rPr>
        <w:t>第51段至第55段</w:t>
      </w:r>
      <w:r w:rsidR="00E87DB5">
        <w:rPr>
          <w:rFonts w:ascii="KaiTi" w:eastAsia="KaiTi" w:hAnsi="KaiTi" w:hint="eastAsia"/>
          <w:i/>
          <w:sz w:val="21"/>
          <w:szCs w:val="21"/>
        </w:rPr>
        <w:t>中</w:t>
      </w:r>
      <w:r w:rsidR="004F6280" w:rsidRPr="00010766">
        <w:rPr>
          <w:rFonts w:ascii="KaiTi" w:eastAsia="KaiTi" w:hAnsi="KaiTi" w:hint="eastAsia"/>
          <w:i/>
          <w:sz w:val="21"/>
          <w:szCs w:val="21"/>
        </w:rPr>
        <w:t>所载的信息，并选</w:t>
      </w:r>
      <w:r w:rsidR="00E87DB5">
        <w:rPr>
          <w:rFonts w:ascii="KaiTi" w:eastAsia="KaiTi" w:hAnsi="KaiTi" w:hint="eastAsia"/>
          <w:i/>
          <w:sz w:val="21"/>
          <w:szCs w:val="21"/>
        </w:rPr>
        <w:t>举</w:t>
      </w:r>
      <w:r w:rsidR="004F6280" w:rsidRPr="00010766">
        <w:rPr>
          <w:rFonts w:ascii="KaiTi" w:eastAsia="KaiTi" w:hAnsi="KaiTi"/>
          <w:i/>
          <w:sz w:val="21"/>
          <w:szCs w:val="21"/>
        </w:rPr>
        <w:t>Vladimir Yossifov</w:t>
      </w:r>
      <w:r w:rsidR="004F6280" w:rsidRPr="00010766">
        <w:rPr>
          <w:rFonts w:ascii="KaiTi" w:eastAsia="KaiTi" w:hAnsi="KaiTi" w:hint="eastAsia"/>
          <w:i/>
          <w:sz w:val="21"/>
          <w:szCs w:val="21"/>
        </w:rPr>
        <w:t>先生</w:t>
      </w:r>
      <w:r w:rsidR="00E87DB5">
        <w:rPr>
          <w:rFonts w:ascii="KaiTi" w:eastAsia="KaiTi" w:hAnsi="KaiTi" w:hint="eastAsia"/>
          <w:i/>
          <w:sz w:val="21"/>
          <w:szCs w:val="21"/>
        </w:rPr>
        <w:t>为</w:t>
      </w:r>
      <w:r w:rsidR="004F6280" w:rsidRPr="00010766">
        <w:rPr>
          <w:rFonts w:ascii="KaiTi" w:eastAsia="KaiTi" w:hAnsi="KaiTi" w:hint="eastAsia"/>
          <w:i/>
          <w:sz w:val="21"/>
          <w:szCs w:val="21"/>
        </w:rPr>
        <w:t>WIPO工作人员养恤金委员会成员，任期截至WIPO协调委员会2017年例会。</w:t>
      </w:r>
    </w:p>
    <w:p w:rsidR="004F6280" w:rsidRPr="00021883" w:rsidRDefault="004F6280" w:rsidP="00FC032A">
      <w:pPr>
        <w:numPr>
          <w:ilvl w:val="0"/>
          <w:numId w:val="13"/>
        </w:numPr>
        <w:tabs>
          <w:tab w:val="clear" w:pos="930"/>
        </w:tabs>
        <w:spacing w:beforeLines="100" w:before="240" w:afterLines="100" w:after="240" w:line="340" w:lineRule="atLeast"/>
        <w:ind w:left="1134" w:hanging="561"/>
        <w:jc w:val="both"/>
        <w:rPr>
          <w:rFonts w:ascii="SimSun" w:hAnsi="SimSun"/>
          <w:sz w:val="21"/>
          <w:szCs w:val="21"/>
        </w:rPr>
      </w:pPr>
      <w:r w:rsidRPr="00021883">
        <w:rPr>
          <w:rFonts w:ascii="SimSun" w:hAnsi="SimSun" w:hint="eastAsia"/>
          <w:sz w:val="21"/>
          <w:szCs w:val="21"/>
        </w:rPr>
        <w:t>授予总干事的荣誉</w:t>
      </w:r>
    </w:p>
    <w:p w:rsidR="004F6280" w:rsidRPr="00021883" w:rsidRDefault="004F6280" w:rsidP="0049260F">
      <w:pPr>
        <w:numPr>
          <w:ilvl w:val="0"/>
          <w:numId w:val="20"/>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《工作人员条例》条例1.8中在其主体部分规定：</w:t>
      </w:r>
    </w:p>
    <w:p w:rsidR="004F6280" w:rsidRPr="00021883" w:rsidRDefault="004F6280" w:rsidP="004F6280">
      <w:pPr>
        <w:autoSpaceDE w:val="0"/>
        <w:autoSpaceDN w:val="0"/>
        <w:adjustRightInd w:val="0"/>
        <w:spacing w:afterLines="50" w:after="120" w:line="340" w:lineRule="atLeast"/>
        <w:ind w:left="540"/>
        <w:jc w:val="both"/>
        <w:rPr>
          <w:rFonts w:ascii="SimSun" w:hAnsi="SimSun"/>
          <w:color w:val="000000"/>
          <w:sz w:val="21"/>
          <w:szCs w:val="21"/>
        </w:rPr>
      </w:pPr>
      <w:r w:rsidRPr="00021883">
        <w:rPr>
          <w:rFonts w:ascii="SimSun" w:hAnsi="SimSun" w:hint="eastAsia"/>
          <w:color w:val="000000"/>
          <w:sz w:val="21"/>
          <w:szCs w:val="21"/>
        </w:rPr>
        <w:t>“</w:t>
      </w:r>
      <w:r w:rsidRPr="00021883">
        <w:rPr>
          <w:rFonts w:ascii="SimSun" w:hAnsi="SimSun"/>
          <w:color w:val="000000"/>
          <w:sz w:val="21"/>
          <w:szCs w:val="21"/>
        </w:rPr>
        <w:t>(a)</w:t>
      </w:r>
      <w:r w:rsidRPr="00021883">
        <w:rPr>
          <w:rFonts w:ascii="SimSun" w:hAnsi="SimSun"/>
          <w:color w:val="000000"/>
          <w:sz w:val="21"/>
          <w:szCs w:val="21"/>
        </w:rPr>
        <w:tab/>
      </w:r>
      <w:r w:rsidRPr="00021883">
        <w:rPr>
          <w:rFonts w:ascii="SimSun" w:hAnsi="SimSun" w:hint="eastAsia"/>
          <w:color w:val="000000"/>
          <w:sz w:val="21"/>
          <w:szCs w:val="21"/>
        </w:rPr>
        <w:t>未经总干事事先批准，工作人员不得接受任何国际局以外来源给予的荣誉、勋章、优惠、馈赠或报酬。只在此种荣誉、勋章、优惠、馈赠或报酬不违背工作人员的国际公务员身份时，才应予以批准。总干事应通过一项办公指令，对解释现行《条例》的指导方针</w:t>
      </w:r>
      <w:proofErr w:type="gramStart"/>
      <w:r w:rsidRPr="00021883">
        <w:rPr>
          <w:rFonts w:ascii="SimSun" w:hAnsi="SimSun" w:hint="eastAsia"/>
          <w:color w:val="000000"/>
          <w:sz w:val="21"/>
          <w:szCs w:val="21"/>
        </w:rPr>
        <w:t>作出</w:t>
      </w:r>
      <w:proofErr w:type="gramEnd"/>
      <w:r w:rsidRPr="00021883">
        <w:rPr>
          <w:rFonts w:ascii="SimSun" w:hAnsi="SimSun" w:hint="eastAsia"/>
          <w:color w:val="000000"/>
          <w:sz w:val="21"/>
          <w:szCs w:val="21"/>
        </w:rPr>
        <w:t>规定。</w:t>
      </w:r>
    </w:p>
    <w:p w:rsidR="004F6280" w:rsidRPr="00021883" w:rsidRDefault="00194CA7" w:rsidP="004F6280">
      <w:pPr>
        <w:autoSpaceDE w:val="0"/>
        <w:autoSpaceDN w:val="0"/>
        <w:adjustRightInd w:val="0"/>
        <w:spacing w:afterLines="50" w:after="120" w:line="340" w:lineRule="atLeast"/>
        <w:ind w:left="540"/>
        <w:jc w:val="both"/>
        <w:rPr>
          <w:rFonts w:ascii="SimSun" w:hAnsi="SimSun"/>
          <w:color w:val="000000"/>
          <w:sz w:val="21"/>
          <w:szCs w:val="21"/>
        </w:rPr>
      </w:pPr>
      <w:r>
        <w:rPr>
          <w:rFonts w:ascii="SimSun" w:hAnsi="SimSun"/>
          <w:color w:val="000000"/>
          <w:sz w:val="21"/>
          <w:szCs w:val="21"/>
        </w:rPr>
        <w:t>(b)</w:t>
      </w:r>
      <w:r w:rsidR="00E87DB5">
        <w:rPr>
          <w:rFonts w:ascii="SimSun" w:hAnsi="SimSun" w:hint="eastAsia"/>
          <w:color w:val="000000"/>
          <w:sz w:val="21"/>
          <w:szCs w:val="21"/>
        </w:rPr>
        <w:tab/>
      </w:r>
      <w:r w:rsidR="004F6280" w:rsidRPr="00021883">
        <w:rPr>
          <w:rFonts w:ascii="SimSun" w:hAnsi="SimSun" w:hint="eastAsia"/>
          <w:color w:val="000000"/>
          <w:sz w:val="21"/>
          <w:szCs w:val="21"/>
        </w:rPr>
        <w:t>凡涉及总干事的，该批准应由协调委员会授予。”</w:t>
      </w:r>
    </w:p>
    <w:p w:rsidR="004F6280" w:rsidRPr="00021883" w:rsidRDefault="004F6280" w:rsidP="0049260F">
      <w:pPr>
        <w:numPr>
          <w:ilvl w:val="0"/>
          <w:numId w:val="20"/>
        </w:numPr>
        <w:spacing w:afterLines="50" w:after="120" w:line="340" w:lineRule="atLeast"/>
        <w:ind w:left="0" w:firstLine="0"/>
        <w:jc w:val="both"/>
        <w:rPr>
          <w:rFonts w:ascii="SimSun" w:hAnsi="SimSun"/>
          <w:color w:val="000000"/>
          <w:sz w:val="21"/>
          <w:szCs w:val="21"/>
        </w:rPr>
      </w:pPr>
      <w:r w:rsidRPr="00021883">
        <w:rPr>
          <w:rFonts w:ascii="SimSun" w:hAnsi="SimSun" w:hint="eastAsia"/>
          <w:sz w:val="21"/>
          <w:szCs w:val="21"/>
        </w:rPr>
        <w:t>2013年6月在马拉喀什，在关于缔结一项为视力障碍者和印刷品阅读障碍者获取已发表的作品提供便利的条约的外交会议召开之际，总干事获悉，国王穆罕默德六</w:t>
      </w:r>
      <w:proofErr w:type="gramStart"/>
      <w:r w:rsidRPr="00021883">
        <w:rPr>
          <w:rFonts w:ascii="SimSun" w:hAnsi="SimSun" w:hint="eastAsia"/>
          <w:sz w:val="21"/>
          <w:szCs w:val="21"/>
        </w:rPr>
        <w:t>世</w:t>
      </w:r>
      <w:proofErr w:type="gramEnd"/>
      <w:r w:rsidRPr="00021883">
        <w:rPr>
          <w:rFonts w:ascii="SimSun" w:hAnsi="SimSun" w:hint="eastAsia"/>
          <w:sz w:val="21"/>
          <w:szCs w:val="21"/>
        </w:rPr>
        <w:t>陛下已决定向总干事授予“阿拉维高级将领”(</w:t>
      </w:r>
      <w:r w:rsidRPr="00726366">
        <w:rPr>
          <w:rFonts w:ascii="SimSun" w:eastAsia="KaiTi" w:hAnsi="SimSun"/>
          <w:color w:val="000000"/>
          <w:sz w:val="21"/>
          <w:szCs w:val="21"/>
        </w:rPr>
        <w:t>Alawite Commander Wissam</w:t>
      </w:r>
      <w:r w:rsidRPr="00021883">
        <w:rPr>
          <w:rFonts w:ascii="SimSun" w:hAnsi="SimSun" w:hint="eastAsia"/>
          <w:sz w:val="21"/>
          <w:szCs w:val="21"/>
        </w:rPr>
        <w:t>)勋章。总干事将国王陛下的意向告知协调委员会主席郭</w:t>
      </w:r>
      <w:r w:rsidRPr="00021883">
        <w:rPr>
          <w:rFonts w:ascii="SimSun" w:hAnsi="SimSun" w:hint="eastAsia"/>
          <w:sz w:val="21"/>
          <w:szCs w:val="21"/>
        </w:rPr>
        <w:lastRenderedPageBreak/>
        <w:t>福成大使，并向其征询程序上的建议。主席建议在协调委员会9月召开的下一次会议上向其报告授勋一事，因为在此之前，出于后勤方面的原因，协调委员会无法召开会议。2013年6月28日，摩洛哥王国新闻大臣穆斯塔法·卡乐菲</w:t>
      </w:r>
      <w:r w:rsidR="00726366">
        <w:rPr>
          <w:rFonts w:ascii="SimSun" w:hAnsi="SimSun" w:hint="eastAsia"/>
          <w:sz w:val="21"/>
          <w:szCs w:val="21"/>
        </w:rPr>
        <w:t>阁下</w:t>
      </w:r>
      <w:r w:rsidRPr="00021883">
        <w:rPr>
          <w:rFonts w:ascii="SimSun" w:hAnsi="SimSun" w:hint="eastAsia"/>
          <w:sz w:val="21"/>
          <w:szCs w:val="21"/>
        </w:rPr>
        <w:t>向总干事授予了勋章。</w:t>
      </w:r>
    </w:p>
    <w:p w:rsidR="004F6280" w:rsidRPr="00726366" w:rsidRDefault="00726366" w:rsidP="00726366">
      <w:pPr>
        <w:spacing w:afterLines="50" w:after="120" w:line="340" w:lineRule="atLeast"/>
        <w:ind w:left="5534"/>
        <w:jc w:val="both"/>
        <w:rPr>
          <w:rFonts w:ascii="KaiTi" w:eastAsia="KaiTi" w:hAnsi="SimSun"/>
          <w:i/>
          <w:sz w:val="21"/>
          <w:szCs w:val="21"/>
        </w:rPr>
      </w:pPr>
      <w:r w:rsidRPr="00726366">
        <w:rPr>
          <w:rFonts w:ascii="KaiTi" w:eastAsia="KaiTi" w:hAnsi="SimSun" w:hint="eastAsia"/>
          <w:i/>
          <w:sz w:val="21"/>
          <w:szCs w:val="21"/>
        </w:rPr>
        <w:t>59.</w:t>
      </w:r>
      <w:r w:rsidRPr="00726366">
        <w:rPr>
          <w:rFonts w:ascii="KaiTi" w:eastAsia="KaiTi" w:hAnsi="SimSun" w:hint="eastAsia"/>
          <w:i/>
          <w:sz w:val="21"/>
          <w:szCs w:val="21"/>
        </w:rPr>
        <w:tab/>
      </w:r>
      <w:r w:rsidR="004F6280" w:rsidRPr="00726366">
        <w:rPr>
          <w:rFonts w:ascii="KaiTi" w:eastAsia="KaiTi" w:hAnsi="SimSun" w:hint="eastAsia"/>
          <w:i/>
          <w:sz w:val="21"/>
          <w:szCs w:val="21"/>
        </w:rPr>
        <w:t>请WIPO协调委员会注意第58段</w:t>
      </w:r>
      <w:r>
        <w:rPr>
          <w:rFonts w:ascii="KaiTi" w:eastAsia="KaiTi" w:hAnsi="SimSun" w:hint="eastAsia"/>
          <w:i/>
          <w:sz w:val="21"/>
          <w:szCs w:val="21"/>
        </w:rPr>
        <w:t>中</w:t>
      </w:r>
      <w:r w:rsidR="004F6280" w:rsidRPr="00726366">
        <w:rPr>
          <w:rFonts w:ascii="KaiTi" w:eastAsia="KaiTi" w:hAnsi="SimSun" w:hint="eastAsia"/>
          <w:i/>
          <w:sz w:val="21"/>
          <w:szCs w:val="21"/>
        </w:rPr>
        <w:t>提及的勋章，并批准总干事接受。</w:t>
      </w:r>
    </w:p>
    <w:p w:rsidR="004F6280" w:rsidRPr="00021883" w:rsidRDefault="004F6280" w:rsidP="00FC032A">
      <w:pPr>
        <w:numPr>
          <w:ilvl w:val="0"/>
          <w:numId w:val="13"/>
        </w:numPr>
        <w:tabs>
          <w:tab w:val="clear" w:pos="930"/>
        </w:tabs>
        <w:spacing w:beforeLines="100" w:before="240" w:afterLines="100" w:after="240" w:line="340" w:lineRule="atLeast"/>
        <w:ind w:left="1134" w:hanging="561"/>
        <w:jc w:val="both"/>
        <w:rPr>
          <w:rFonts w:ascii="SimSun" w:hAnsi="SimSun"/>
          <w:sz w:val="21"/>
          <w:szCs w:val="21"/>
        </w:rPr>
      </w:pPr>
      <w:r w:rsidRPr="00021883">
        <w:rPr>
          <w:rFonts w:ascii="SimSun" w:hAnsi="SimSun" w:hint="eastAsia"/>
          <w:sz w:val="21"/>
          <w:szCs w:val="21"/>
        </w:rPr>
        <w:t>其他工作人员</w:t>
      </w:r>
      <w:r w:rsidR="00726366">
        <w:rPr>
          <w:rFonts w:ascii="SimSun" w:hAnsi="SimSun" w:hint="eastAsia"/>
          <w:sz w:val="21"/>
          <w:szCs w:val="21"/>
        </w:rPr>
        <w:t>事项</w:t>
      </w:r>
    </w:p>
    <w:p w:rsidR="004F6280" w:rsidRPr="00021883" w:rsidRDefault="004F6280" w:rsidP="00726366">
      <w:pPr>
        <w:numPr>
          <w:ilvl w:val="0"/>
          <w:numId w:val="21"/>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联合国大会通过其第</w:t>
      </w:r>
      <w:r w:rsidRPr="00021883">
        <w:rPr>
          <w:rFonts w:ascii="SimSun" w:hAnsi="SimSun"/>
          <w:sz w:val="21"/>
          <w:szCs w:val="21"/>
        </w:rPr>
        <w:t>67/257</w:t>
      </w:r>
      <w:r w:rsidRPr="00021883">
        <w:rPr>
          <w:rFonts w:ascii="SimSun" w:hAnsi="SimSun" w:hint="eastAsia"/>
          <w:sz w:val="21"/>
          <w:szCs w:val="21"/>
        </w:rPr>
        <w:t>号决议，批准了国际公务员制度委员会(ICSC)的建议：</w:t>
      </w:r>
    </w:p>
    <w:p w:rsidR="004F6280" w:rsidRPr="00021883" w:rsidRDefault="004F6280" w:rsidP="00726366">
      <w:pPr>
        <w:numPr>
          <w:ilvl w:val="0"/>
          <w:numId w:val="11"/>
        </w:numPr>
        <w:tabs>
          <w:tab w:val="num" w:pos="990"/>
        </w:tabs>
        <w:spacing w:afterLines="50" w:after="120" w:line="340" w:lineRule="atLeast"/>
        <w:ind w:left="990" w:hanging="330"/>
        <w:jc w:val="both"/>
        <w:rPr>
          <w:rFonts w:ascii="SimSun" w:hAnsi="SimSun"/>
          <w:sz w:val="21"/>
          <w:szCs w:val="21"/>
        </w:rPr>
      </w:pPr>
      <w:r w:rsidRPr="00021883">
        <w:rPr>
          <w:rFonts w:ascii="SimSun" w:hAnsi="SimSun" w:hint="eastAsia"/>
          <w:sz w:val="21"/>
          <w:szCs w:val="21"/>
        </w:rPr>
        <w:t>将联合国合办工作人员养恤基金(UNSJPF)</w:t>
      </w:r>
      <w:r w:rsidR="00D72DE3">
        <w:rPr>
          <w:rFonts w:ascii="SimSun" w:hAnsi="SimSun" w:hint="eastAsia"/>
          <w:sz w:val="21"/>
          <w:szCs w:val="21"/>
        </w:rPr>
        <w:t>成员组织</w:t>
      </w:r>
      <w:r w:rsidRPr="00021883">
        <w:rPr>
          <w:rFonts w:ascii="SimSun" w:hAnsi="SimSun" w:hint="eastAsia"/>
          <w:sz w:val="21"/>
          <w:szCs w:val="21"/>
        </w:rPr>
        <w:t>新工作人员</w:t>
      </w:r>
      <w:r w:rsidR="00D72DE3">
        <w:rPr>
          <w:rFonts w:ascii="SimHei" w:eastAsia="SimHei" w:hAnsi="SimHei" w:hint="eastAsia"/>
          <w:iCs/>
          <w:sz w:val="21"/>
          <w:szCs w:val="21"/>
        </w:rPr>
        <w:t>强制</w:t>
      </w:r>
      <w:r w:rsidRPr="00010766">
        <w:rPr>
          <w:rFonts w:ascii="SimHei" w:eastAsia="SimHei" w:hAnsi="SimHei" w:hint="eastAsia"/>
          <w:iCs/>
          <w:sz w:val="21"/>
          <w:szCs w:val="21"/>
        </w:rPr>
        <w:t>离职年龄</w:t>
      </w:r>
      <w:r w:rsidRPr="00021883">
        <w:rPr>
          <w:rFonts w:ascii="SimSun" w:hAnsi="SimSun" w:hint="eastAsia"/>
          <w:sz w:val="21"/>
          <w:szCs w:val="21"/>
        </w:rPr>
        <w:t>提高到65岁，至迟于2014年1月1日生效；</w:t>
      </w:r>
    </w:p>
    <w:p w:rsidR="004F6280" w:rsidRPr="00021883" w:rsidRDefault="004F6280" w:rsidP="00FC032A">
      <w:pPr>
        <w:numPr>
          <w:ilvl w:val="0"/>
          <w:numId w:val="11"/>
        </w:numPr>
        <w:tabs>
          <w:tab w:val="num" w:pos="990"/>
        </w:tabs>
        <w:spacing w:afterLines="50" w:after="120" w:line="340" w:lineRule="atLeast"/>
        <w:ind w:left="990" w:hanging="330"/>
        <w:jc w:val="both"/>
        <w:rPr>
          <w:rFonts w:ascii="SimSun" w:hAnsi="SimSun"/>
          <w:sz w:val="21"/>
          <w:szCs w:val="21"/>
        </w:rPr>
      </w:pPr>
      <w:r w:rsidRPr="00021883">
        <w:rPr>
          <w:rFonts w:ascii="SimSun" w:hAnsi="SimSun" w:hint="eastAsia"/>
          <w:sz w:val="21"/>
          <w:szCs w:val="21"/>
        </w:rPr>
        <w:t>通过</w:t>
      </w:r>
      <w:r w:rsidRPr="00010766">
        <w:rPr>
          <w:rFonts w:ascii="SimHei" w:eastAsia="SimHei" w:hAnsi="SimHei" w:hint="eastAsia"/>
          <w:iCs/>
          <w:sz w:val="21"/>
          <w:szCs w:val="21"/>
        </w:rPr>
        <w:t>经订正的国际公务员行为标准</w:t>
      </w:r>
      <w:r w:rsidRPr="00021883">
        <w:rPr>
          <w:rFonts w:ascii="SimSun" w:hAnsi="SimSun" w:hint="eastAsia"/>
          <w:sz w:val="21"/>
          <w:szCs w:val="21"/>
        </w:rPr>
        <w:t>，2013年1月1日起开始生效；以及</w:t>
      </w:r>
    </w:p>
    <w:p w:rsidR="004F6280" w:rsidRPr="00021883" w:rsidRDefault="004F6280" w:rsidP="00FC032A">
      <w:pPr>
        <w:numPr>
          <w:ilvl w:val="0"/>
          <w:numId w:val="11"/>
        </w:numPr>
        <w:tabs>
          <w:tab w:val="num" w:pos="990"/>
        </w:tabs>
        <w:spacing w:afterLines="50" w:after="120" w:line="340" w:lineRule="atLeast"/>
        <w:ind w:left="990" w:hanging="330"/>
        <w:jc w:val="both"/>
        <w:rPr>
          <w:rFonts w:ascii="SimSun" w:hAnsi="SimSun"/>
          <w:sz w:val="21"/>
          <w:szCs w:val="21"/>
        </w:rPr>
      </w:pPr>
      <w:r w:rsidRPr="00021883">
        <w:rPr>
          <w:rFonts w:ascii="SimSun" w:hAnsi="SimSun" w:hint="eastAsia"/>
          <w:color w:val="000000"/>
          <w:sz w:val="21"/>
          <w:szCs w:val="21"/>
        </w:rPr>
        <w:t>修正了</w:t>
      </w:r>
      <w:r w:rsidRPr="00010766">
        <w:rPr>
          <w:rFonts w:ascii="SimHei" w:eastAsia="SimHei" w:hAnsi="SimHei" w:hint="eastAsia"/>
          <w:iCs/>
          <w:sz w:val="21"/>
          <w:szCs w:val="21"/>
        </w:rPr>
        <w:t>教育补助金金额，</w:t>
      </w:r>
      <w:r w:rsidRPr="00021883">
        <w:rPr>
          <w:rFonts w:ascii="SimSun" w:hAnsi="SimSun" w:hint="eastAsia"/>
          <w:color w:val="000000"/>
          <w:sz w:val="21"/>
          <w:szCs w:val="21"/>
        </w:rPr>
        <w:t>从2013年1月1日所在学年开始实行。</w:t>
      </w:r>
    </w:p>
    <w:p w:rsidR="004F6280" w:rsidRPr="00726366" w:rsidRDefault="00726366" w:rsidP="00726366">
      <w:pPr>
        <w:spacing w:afterLines="50" w:after="120" w:line="340" w:lineRule="atLeast"/>
        <w:ind w:left="5534"/>
        <w:jc w:val="both"/>
        <w:rPr>
          <w:rFonts w:ascii="KaiTi" w:eastAsia="KaiTi" w:hAnsi="SimSun"/>
          <w:i/>
          <w:iCs/>
          <w:sz w:val="21"/>
          <w:szCs w:val="21"/>
        </w:rPr>
      </w:pPr>
      <w:r w:rsidRPr="00726366">
        <w:rPr>
          <w:rFonts w:ascii="KaiTi" w:eastAsia="KaiTi" w:hAnsi="KaiTi" w:hint="eastAsia"/>
          <w:i/>
          <w:sz w:val="21"/>
          <w:szCs w:val="21"/>
        </w:rPr>
        <w:t>61.</w:t>
      </w:r>
      <w:r w:rsidRPr="00726366">
        <w:rPr>
          <w:rFonts w:ascii="KaiTi" w:eastAsia="KaiTi" w:hAnsi="KaiTi" w:hint="eastAsia"/>
          <w:i/>
          <w:sz w:val="21"/>
          <w:szCs w:val="21"/>
        </w:rPr>
        <w:tab/>
      </w:r>
      <w:r w:rsidR="004F6280" w:rsidRPr="00726366">
        <w:rPr>
          <w:rFonts w:ascii="KaiTi" w:eastAsia="KaiTi" w:hAnsi="KaiTi" w:hint="eastAsia"/>
          <w:i/>
          <w:sz w:val="21"/>
          <w:szCs w:val="21"/>
        </w:rPr>
        <w:t>因此</w:t>
      </w:r>
      <w:r w:rsidR="004F6280" w:rsidRPr="00726366">
        <w:rPr>
          <w:rFonts w:ascii="KaiTi" w:eastAsia="KaiTi" w:hAnsi="SimSun" w:hint="eastAsia"/>
          <w:i/>
          <w:iCs/>
          <w:sz w:val="21"/>
          <w:szCs w:val="21"/>
        </w:rPr>
        <w:t>，请</w:t>
      </w:r>
      <w:r w:rsidR="004F6280" w:rsidRPr="00726366">
        <w:rPr>
          <w:rFonts w:ascii="KaiTi" w:eastAsia="KaiTi" w:hAnsi="SimSun"/>
          <w:i/>
          <w:iCs/>
          <w:sz w:val="21"/>
          <w:szCs w:val="21"/>
        </w:rPr>
        <w:t>WIPO</w:t>
      </w:r>
      <w:r w:rsidR="004F6280" w:rsidRPr="00726366">
        <w:rPr>
          <w:rFonts w:ascii="KaiTi" w:eastAsia="KaiTi" w:hAnsi="SimSun" w:hint="eastAsia"/>
          <w:i/>
          <w:iCs/>
          <w:sz w:val="21"/>
          <w:szCs w:val="21"/>
        </w:rPr>
        <w:t>协调委员会：</w:t>
      </w:r>
    </w:p>
    <w:p w:rsidR="004F6280" w:rsidRPr="00726366" w:rsidRDefault="004F6280" w:rsidP="00726366">
      <w:pPr>
        <w:numPr>
          <w:ilvl w:val="0"/>
          <w:numId w:val="12"/>
        </w:numPr>
        <w:adjustRightInd w:val="0"/>
        <w:spacing w:afterLines="50" w:after="120" w:line="340" w:lineRule="atLeast"/>
        <w:ind w:left="5580" w:firstLine="540"/>
        <w:jc w:val="both"/>
        <w:rPr>
          <w:rFonts w:ascii="KaiTi" w:eastAsia="KaiTi" w:hAnsi="SimSun"/>
          <w:i/>
          <w:iCs/>
          <w:sz w:val="21"/>
          <w:szCs w:val="21"/>
        </w:rPr>
      </w:pPr>
      <w:r w:rsidRPr="00726366">
        <w:rPr>
          <w:rFonts w:ascii="KaiTi" w:eastAsia="KaiTi" w:hAnsi="SimSun" w:hint="eastAsia"/>
          <w:i/>
          <w:iCs/>
          <w:sz w:val="21"/>
          <w:szCs w:val="21"/>
        </w:rPr>
        <w:t>批准对工作人员条例9.10“退休年龄”的修正</w:t>
      </w:r>
      <w:r w:rsidR="00726366">
        <w:rPr>
          <w:rFonts w:ascii="KaiTi" w:eastAsia="KaiTi" w:hAnsi="SimSun" w:hint="eastAsia"/>
          <w:i/>
          <w:iCs/>
          <w:sz w:val="21"/>
          <w:szCs w:val="21"/>
        </w:rPr>
        <w:t>，</w:t>
      </w:r>
      <w:r w:rsidRPr="00726366">
        <w:rPr>
          <w:rFonts w:ascii="KaiTi" w:eastAsia="KaiTi" w:hAnsi="SimSun" w:hint="eastAsia"/>
          <w:i/>
          <w:iCs/>
          <w:sz w:val="21"/>
          <w:szCs w:val="21"/>
        </w:rPr>
        <w:t>于2014年1月1日生效；</w:t>
      </w:r>
    </w:p>
    <w:p w:rsidR="004F6280" w:rsidRPr="00726366" w:rsidRDefault="004F6280" w:rsidP="00726366">
      <w:pPr>
        <w:numPr>
          <w:ilvl w:val="0"/>
          <w:numId w:val="12"/>
        </w:numPr>
        <w:adjustRightInd w:val="0"/>
        <w:spacing w:afterLines="50" w:after="120" w:line="340" w:lineRule="atLeast"/>
        <w:ind w:left="5580" w:firstLine="540"/>
        <w:jc w:val="both"/>
        <w:rPr>
          <w:rFonts w:ascii="KaiTi" w:eastAsia="KaiTi" w:hAnsi="SimSun"/>
          <w:i/>
          <w:sz w:val="21"/>
          <w:szCs w:val="21"/>
        </w:rPr>
      </w:pPr>
      <w:r w:rsidRPr="00726366">
        <w:rPr>
          <w:rFonts w:ascii="KaiTi" w:eastAsia="KaiTi" w:hAnsi="SimSun" w:hint="eastAsia"/>
          <w:i/>
          <w:sz w:val="21"/>
          <w:szCs w:val="21"/>
        </w:rPr>
        <w:t>通过新的《国际公务员行为标准》，于2014年1月1日生效；并批准对</w:t>
      </w:r>
      <w:r w:rsidRPr="00726366">
        <w:rPr>
          <w:rFonts w:ascii="KaiTi" w:eastAsia="KaiTi" w:hAnsi="SimSun" w:hint="eastAsia"/>
          <w:i/>
          <w:iCs/>
          <w:sz w:val="21"/>
          <w:szCs w:val="21"/>
        </w:rPr>
        <w:t>工作人员条例</w:t>
      </w:r>
      <w:r w:rsidRPr="00726366">
        <w:rPr>
          <w:rFonts w:ascii="KaiTi" w:eastAsia="KaiTi" w:hAnsi="SimSun" w:hint="eastAsia"/>
          <w:i/>
          <w:sz w:val="21"/>
          <w:szCs w:val="21"/>
        </w:rPr>
        <w:t>1.5“行为”进行相应的修正；</w:t>
      </w:r>
      <w:r w:rsidR="00726366">
        <w:rPr>
          <w:rFonts w:ascii="KaiTi" w:eastAsia="KaiTi" w:hAnsi="SimSun" w:hint="eastAsia"/>
          <w:i/>
          <w:sz w:val="21"/>
          <w:szCs w:val="21"/>
        </w:rPr>
        <w:t>并</w:t>
      </w:r>
    </w:p>
    <w:p w:rsidR="004F6280" w:rsidRPr="00726366" w:rsidRDefault="004F6280" w:rsidP="00726366">
      <w:pPr>
        <w:adjustRightInd w:val="0"/>
        <w:spacing w:afterLines="50" w:after="120" w:line="340" w:lineRule="atLeast"/>
        <w:ind w:left="5580" w:firstLine="540"/>
        <w:jc w:val="both"/>
        <w:rPr>
          <w:rFonts w:ascii="KaiTi" w:eastAsia="KaiTi" w:hAnsi="SimSun"/>
          <w:i/>
          <w:iCs/>
          <w:sz w:val="21"/>
          <w:szCs w:val="21"/>
        </w:rPr>
      </w:pPr>
      <w:r w:rsidRPr="00726366">
        <w:rPr>
          <w:rFonts w:ascii="KaiTi" w:eastAsia="KaiTi" w:hAnsi="SimSun"/>
          <w:i/>
          <w:iCs/>
          <w:sz w:val="21"/>
          <w:szCs w:val="21"/>
        </w:rPr>
        <w:t>(iii)</w:t>
      </w:r>
      <w:r w:rsidRPr="00726366">
        <w:rPr>
          <w:rFonts w:ascii="KaiTi" w:eastAsia="KaiTi" w:hAnsi="SimSun"/>
          <w:i/>
          <w:iCs/>
          <w:sz w:val="21"/>
          <w:szCs w:val="21"/>
        </w:rPr>
        <w:tab/>
      </w:r>
      <w:r w:rsidRPr="00726366">
        <w:rPr>
          <w:rFonts w:ascii="KaiTi" w:eastAsia="KaiTi" w:hAnsi="SimSun" w:hint="eastAsia"/>
          <w:i/>
          <w:iCs/>
          <w:sz w:val="21"/>
          <w:szCs w:val="21"/>
        </w:rPr>
        <w:t>注意对《工作人员条例与细则》附件二第1条(f)</w:t>
      </w:r>
      <w:proofErr w:type="gramStart"/>
      <w:r w:rsidRPr="00726366">
        <w:rPr>
          <w:rFonts w:ascii="KaiTi" w:eastAsia="KaiTi" w:hAnsi="SimSun" w:hint="eastAsia"/>
          <w:i/>
          <w:iCs/>
          <w:sz w:val="21"/>
          <w:szCs w:val="21"/>
        </w:rPr>
        <w:t>款教育</w:t>
      </w:r>
      <w:proofErr w:type="gramEnd"/>
      <w:r w:rsidRPr="00726366">
        <w:rPr>
          <w:rFonts w:ascii="KaiTi" w:eastAsia="KaiTi" w:hAnsi="SimSun" w:hint="eastAsia"/>
          <w:i/>
          <w:iCs/>
          <w:sz w:val="21"/>
          <w:szCs w:val="21"/>
        </w:rPr>
        <w:t>补助金适用金额的修正，从2013年1月1日所在学年开始实行。</w:t>
      </w:r>
    </w:p>
    <w:p w:rsidR="004F6280" w:rsidRPr="00010766" w:rsidRDefault="004F6280" w:rsidP="004F6280">
      <w:pPr>
        <w:keepNext/>
        <w:keepLines/>
        <w:spacing w:beforeLines="100" w:before="240" w:afterLines="100" w:after="240" w:line="340" w:lineRule="atLeast"/>
        <w:jc w:val="both"/>
        <w:rPr>
          <w:rFonts w:ascii="SimHei" w:eastAsia="SimHei" w:hAnsi="SimHei"/>
          <w:iCs/>
          <w:sz w:val="21"/>
          <w:szCs w:val="21"/>
        </w:rPr>
      </w:pPr>
      <w:r w:rsidRPr="00010766">
        <w:rPr>
          <w:rFonts w:ascii="SimHei" w:eastAsia="SimHei" w:hAnsi="SimHei" w:hint="eastAsia"/>
          <w:iCs/>
          <w:sz w:val="21"/>
          <w:szCs w:val="21"/>
        </w:rPr>
        <w:t>应计养恤金薪酬</w:t>
      </w:r>
    </w:p>
    <w:p w:rsidR="004F6280" w:rsidRPr="00021883" w:rsidRDefault="004F6280" w:rsidP="00726366">
      <w:pPr>
        <w:numPr>
          <w:ilvl w:val="0"/>
          <w:numId w:val="22"/>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国际公务员制度委员会更改了纽约的工作地点差价调</w:t>
      </w:r>
      <w:r w:rsidR="00726366">
        <w:rPr>
          <w:rFonts w:ascii="SimSun" w:hAnsi="SimSun" w:hint="eastAsia"/>
          <w:sz w:val="21"/>
          <w:szCs w:val="21"/>
        </w:rPr>
        <w:t>整数乘数，使得纽约专业及以上职类的工作人员的薪酬净额增加了</w:t>
      </w:r>
      <w:r w:rsidRPr="00021883">
        <w:rPr>
          <w:rFonts w:ascii="SimSun" w:hAnsi="SimSun" w:hint="eastAsia"/>
          <w:sz w:val="21"/>
          <w:szCs w:val="21"/>
        </w:rPr>
        <w:t>1.9</w:t>
      </w:r>
      <w:r w:rsidR="00726366">
        <w:rPr>
          <w:rFonts w:ascii="SimSun" w:hAnsi="SimSun" w:hint="eastAsia"/>
          <w:sz w:val="21"/>
          <w:szCs w:val="21"/>
        </w:rPr>
        <w:t>%</w:t>
      </w:r>
      <w:r w:rsidRPr="00021883">
        <w:rPr>
          <w:rFonts w:ascii="SimSun" w:hAnsi="SimSun" w:hint="eastAsia"/>
          <w:sz w:val="21"/>
          <w:szCs w:val="21"/>
        </w:rPr>
        <w:t>。根据联合国合办工作人员养恤基金条例第54条(b)款，专业及以上职类的工作人员的应计养恤金薪酬也按同等百分比进行了调整。因此，</w:t>
      </w:r>
      <w:r w:rsidRPr="00726366">
        <w:rPr>
          <w:rFonts w:ascii="SimSun" w:hAnsi="SimSun" w:hint="eastAsia"/>
          <w:color w:val="000000"/>
          <w:sz w:val="21"/>
          <w:szCs w:val="21"/>
        </w:rPr>
        <w:t>《工作人员条例与细则》</w:t>
      </w:r>
      <w:r w:rsidRPr="00021883">
        <w:rPr>
          <w:rFonts w:ascii="SimSun" w:hAnsi="SimSun" w:hint="eastAsia"/>
          <w:sz w:val="21"/>
          <w:szCs w:val="21"/>
        </w:rPr>
        <w:t>附件二第1条(a)款、(b)款和(c)款中的薪级也进行了相应修正，于2013年2月1日起生效。</w:t>
      </w:r>
    </w:p>
    <w:p w:rsidR="004F6280" w:rsidRPr="00010766" w:rsidRDefault="004F6280" w:rsidP="004F6280">
      <w:pPr>
        <w:keepNext/>
        <w:keepLines/>
        <w:spacing w:beforeLines="100" w:before="240" w:afterLines="100" w:after="240" w:line="340" w:lineRule="atLeast"/>
        <w:jc w:val="both"/>
        <w:rPr>
          <w:rFonts w:ascii="SimHei" w:eastAsia="SimHei" w:hAnsi="SimHei"/>
          <w:iCs/>
          <w:sz w:val="21"/>
          <w:szCs w:val="21"/>
        </w:rPr>
      </w:pPr>
      <w:r w:rsidRPr="00010766">
        <w:rPr>
          <w:rFonts w:ascii="SimHei" w:eastAsia="SimHei" w:hAnsi="SimHei" w:hint="eastAsia"/>
          <w:iCs/>
          <w:sz w:val="21"/>
          <w:szCs w:val="21"/>
        </w:rPr>
        <w:t>对《工作人员条例与细则》的修正</w:t>
      </w:r>
    </w:p>
    <w:p w:rsidR="004F6280" w:rsidRPr="00010766" w:rsidRDefault="004F6280" w:rsidP="00726366">
      <w:pPr>
        <w:numPr>
          <w:ilvl w:val="0"/>
          <w:numId w:val="22"/>
        </w:numPr>
        <w:spacing w:afterLines="50" w:after="120" w:line="340" w:lineRule="atLeast"/>
        <w:ind w:left="0" w:firstLine="0"/>
        <w:jc w:val="both"/>
        <w:rPr>
          <w:rFonts w:ascii="SimSun" w:eastAsia="KaiTi" w:hAnsi="SimSun"/>
          <w:i/>
          <w:color w:val="000000"/>
          <w:sz w:val="21"/>
          <w:szCs w:val="21"/>
        </w:rPr>
      </w:pPr>
      <w:r w:rsidRPr="00021883">
        <w:rPr>
          <w:rFonts w:ascii="SimSun" w:hAnsi="SimSun" w:hint="eastAsia"/>
          <w:color w:val="000000"/>
          <w:sz w:val="21"/>
          <w:szCs w:val="21"/>
        </w:rPr>
        <w:t>一些对《工作人员条例与细则》的进一步修正提交给了WIPO协调委员会。</w:t>
      </w:r>
      <w:r w:rsidRPr="00010766">
        <w:rPr>
          <w:rFonts w:ascii="SimSun" w:eastAsia="KaiTi" w:hAnsi="SimSun" w:hint="eastAsia"/>
          <w:i/>
          <w:color w:val="000000"/>
          <w:sz w:val="21"/>
          <w:szCs w:val="21"/>
        </w:rPr>
        <w:t>包括上述细节在内的所有拟议修正载于名为“对《工作人员条例与细则》的修订”的文件</w:t>
      </w:r>
      <w:r w:rsidRPr="00021883">
        <w:rPr>
          <w:rFonts w:ascii="SimSun" w:hAnsi="SimSun" w:hint="eastAsia"/>
          <w:color w:val="000000"/>
          <w:sz w:val="21"/>
          <w:szCs w:val="21"/>
        </w:rPr>
        <w:t>(WO/CC/67/3)</w:t>
      </w:r>
      <w:r w:rsidRPr="00010766">
        <w:rPr>
          <w:rFonts w:ascii="SimSun" w:eastAsia="KaiTi" w:hAnsi="SimSun" w:hint="eastAsia"/>
          <w:i/>
          <w:color w:val="000000"/>
          <w:sz w:val="21"/>
          <w:szCs w:val="21"/>
        </w:rPr>
        <w:t>中。</w:t>
      </w:r>
    </w:p>
    <w:p w:rsidR="004F6280" w:rsidRPr="00010766" w:rsidRDefault="004F6280" w:rsidP="004F6280">
      <w:pPr>
        <w:keepNext/>
        <w:keepLines/>
        <w:spacing w:beforeLines="100" w:before="240" w:afterLines="100" w:after="240" w:line="340" w:lineRule="atLeast"/>
        <w:jc w:val="both"/>
        <w:rPr>
          <w:rFonts w:ascii="SimHei" w:eastAsia="SimHei" w:hAnsi="SimHei"/>
          <w:iCs/>
          <w:sz w:val="21"/>
          <w:szCs w:val="21"/>
        </w:rPr>
      </w:pPr>
      <w:r w:rsidRPr="00010766">
        <w:rPr>
          <w:rFonts w:ascii="SimHei" w:eastAsia="SimHei" w:hAnsi="SimHei" w:hint="eastAsia"/>
          <w:iCs/>
          <w:sz w:val="21"/>
          <w:szCs w:val="21"/>
        </w:rPr>
        <w:lastRenderedPageBreak/>
        <w:t>国际公务员制度委员会报告</w:t>
      </w:r>
    </w:p>
    <w:p w:rsidR="004F6280" w:rsidRPr="00021883" w:rsidRDefault="004F6280" w:rsidP="00726366">
      <w:pPr>
        <w:numPr>
          <w:ilvl w:val="0"/>
          <w:numId w:val="22"/>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根据国际公务员制度委员会章程第17条，成员国注意到国际公务员制度委员会2013年提交给联合国大会第六十七届会议的报告(联合国文件第</w:t>
      </w:r>
      <w:r w:rsidRPr="00021883">
        <w:rPr>
          <w:rFonts w:ascii="SimSun" w:hAnsi="SimSun"/>
          <w:sz w:val="21"/>
          <w:szCs w:val="21"/>
        </w:rPr>
        <w:t>A/67/30</w:t>
      </w:r>
      <w:r w:rsidRPr="00021883">
        <w:rPr>
          <w:rFonts w:ascii="SimSun" w:hAnsi="SimSun" w:hint="eastAsia"/>
          <w:sz w:val="21"/>
          <w:szCs w:val="21"/>
        </w:rPr>
        <w:t>号)。文件可在国际公务员制度委员会的网站上查阅：</w:t>
      </w:r>
      <w:hyperlink r:id="rId15" w:history="1">
        <w:r w:rsidRPr="00726366">
          <w:rPr>
            <w:rFonts w:ascii="SimSun" w:hAnsi="SimSun"/>
            <w:sz w:val="21"/>
            <w:szCs w:val="21"/>
          </w:rPr>
          <w:t>www.icsc.un.org</w:t>
        </w:r>
      </w:hyperlink>
      <w:r w:rsidRPr="00021883">
        <w:rPr>
          <w:rFonts w:ascii="SimSun" w:hAnsi="SimSun" w:hint="eastAsia"/>
          <w:sz w:val="21"/>
          <w:szCs w:val="21"/>
        </w:rPr>
        <w:t>。</w:t>
      </w:r>
    </w:p>
    <w:p w:rsidR="004F6280" w:rsidRPr="00010766" w:rsidRDefault="004F6280" w:rsidP="004F6280">
      <w:pPr>
        <w:keepNext/>
        <w:keepLines/>
        <w:spacing w:beforeLines="100" w:before="240" w:afterLines="100" w:after="240" w:line="340" w:lineRule="atLeast"/>
        <w:jc w:val="both"/>
        <w:rPr>
          <w:rFonts w:ascii="SimHei" w:eastAsia="SimHei" w:hAnsi="SimHei"/>
          <w:iCs/>
          <w:sz w:val="21"/>
          <w:szCs w:val="21"/>
        </w:rPr>
      </w:pPr>
      <w:r w:rsidRPr="00010766">
        <w:rPr>
          <w:rFonts w:ascii="SimHei" w:eastAsia="SimHei" w:hAnsi="SimHei" w:hint="eastAsia"/>
          <w:iCs/>
          <w:sz w:val="21"/>
          <w:szCs w:val="21"/>
        </w:rPr>
        <w:t>联合国工作人员养恤金联合委员会(UNJSPB)</w:t>
      </w:r>
    </w:p>
    <w:p w:rsidR="004F6280" w:rsidRPr="00021883" w:rsidRDefault="004F6280" w:rsidP="00726366">
      <w:pPr>
        <w:numPr>
          <w:ilvl w:val="0"/>
          <w:numId w:val="22"/>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按照其条例第14条(a)款，联合国工作人员养恤金联合委员会(UNJSPB)应至少每两年向联合国大会和各成员组织提交一次报告。2012年的报告由联合国合办工作人员养恤基金(UNSJPF)的委员会于2012年提交给联合国大会的第六十七届会议(联合国文件第</w:t>
      </w:r>
      <w:r w:rsidRPr="00021883">
        <w:rPr>
          <w:rFonts w:ascii="SimSun" w:hAnsi="SimSun"/>
          <w:sz w:val="21"/>
          <w:szCs w:val="21"/>
        </w:rPr>
        <w:t>A/66/267</w:t>
      </w:r>
      <w:r w:rsidRPr="00021883">
        <w:rPr>
          <w:rFonts w:ascii="SimSun" w:hAnsi="SimSun" w:hint="eastAsia"/>
          <w:sz w:val="21"/>
          <w:szCs w:val="21"/>
        </w:rPr>
        <w:t>号)。由于该报告已收入联合国大会上述会议的文献中，国际局不再转录。该报告可在此查阅：</w:t>
      </w:r>
      <w:hyperlink r:id="rId16" w:history="1">
        <w:r w:rsidRPr="009A5A75">
          <w:rPr>
            <w:rFonts w:ascii="SimSun" w:hAnsi="SimSun"/>
            <w:sz w:val="21"/>
            <w:szCs w:val="21"/>
          </w:rPr>
          <w:t>http://www.un.org/en/documents</w:t>
        </w:r>
      </w:hyperlink>
      <w:r w:rsidRPr="00021883">
        <w:rPr>
          <w:rFonts w:ascii="SimSun" w:hAnsi="SimSun" w:hint="eastAsia"/>
          <w:sz w:val="21"/>
          <w:szCs w:val="21"/>
        </w:rPr>
        <w:t>。</w:t>
      </w:r>
    </w:p>
    <w:p w:rsidR="004F6280" w:rsidRPr="009A5A75" w:rsidRDefault="009A5A75" w:rsidP="009A5A75">
      <w:pPr>
        <w:spacing w:afterLines="50" w:after="120" w:line="340" w:lineRule="atLeast"/>
        <w:ind w:left="5534"/>
        <w:jc w:val="both"/>
        <w:rPr>
          <w:rFonts w:ascii="KaiTi" w:eastAsia="KaiTi" w:hAnsi="SimSun"/>
          <w:i/>
          <w:sz w:val="21"/>
          <w:szCs w:val="21"/>
        </w:rPr>
      </w:pPr>
      <w:r w:rsidRPr="009A5A75">
        <w:rPr>
          <w:rFonts w:ascii="KaiTi" w:eastAsia="KaiTi" w:hAnsi="SimSun" w:hint="eastAsia"/>
          <w:i/>
          <w:sz w:val="21"/>
          <w:szCs w:val="21"/>
        </w:rPr>
        <w:t>66.</w:t>
      </w:r>
      <w:r w:rsidRPr="009A5A75">
        <w:rPr>
          <w:rFonts w:ascii="KaiTi" w:eastAsia="KaiTi" w:hAnsi="SimSun" w:hint="eastAsia"/>
          <w:i/>
          <w:sz w:val="21"/>
          <w:szCs w:val="21"/>
        </w:rPr>
        <w:tab/>
      </w:r>
      <w:r w:rsidR="004F6280" w:rsidRPr="009A5A75">
        <w:rPr>
          <w:rFonts w:ascii="KaiTi" w:eastAsia="KaiTi" w:hAnsi="SimSun" w:hint="eastAsia"/>
          <w:i/>
          <w:sz w:val="21"/>
          <w:szCs w:val="21"/>
        </w:rPr>
        <w:t>请WIPO协调委员会注意</w:t>
      </w:r>
      <w:r>
        <w:rPr>
          <w:rFonts w:ascii="KaiTi" w:eastAsia="KaiTi" w:hAnsi="SimSun" w:hint="eastAsia"/>
          <w:i/>
          <w:sz w:val="21"/>
          <w:szCs w:val="21"/>
        </w:rPr>
        <w:t>上文</w:t>
      </w:r>
      <w:r w:rsidR="004F6280" w:rsidRPr="009A5A75">
        <w:rPr>
          <w:rFonts w:ascii="KaiTi" w:eastAsia="KaiTi" w:hAnsi="SimSun" w:hint="eastAsia"/>
          <w:i/>
          <w:sz w:val="21"/>
          <w:szCs w:val="21"/>
        </w:rPr>
        <w:t>第62段至第65段</w:t>
      </w:r>
      <w:r>
        <w:rPr>
          <w:rFonts w:ascii="KaiTi" w:eastAsia="KaiTi" w:hAnsi="SimSun" w:hint="eastAsia"/>
          <w:i/>
          <w:sz w:val="21"/>
          <w:szCs w:val="21"/>
        </w:rPr>
        <w:t>中</w:t>
      </w:r>
      <w:r w:rsidR="004F6280" w:rsidRPr="009A5A75">
        <w:rPr>
          <w:rFonts w:ascii="KaiTi" w:eastAsia="KaiTi" w:hAnsi="SimSun" w:hint="eastAsia"/>
          <w:i/>
          <w:sz w:val="21"/>
          <w:szCs w:val="21"/>
        </w:rPr>
        <w:t>所载的信息。</w:t>
      </w:r>
    </w:p>
    <w:p w:rsidR="004F6280" w:rsidRPr="00B21EA8" w:rsidRDefault="004F6280" w:rsidP="004F6280">
      <w:pPr>
        <w:keepNext/>
        <w:keepLines/>
        <w:spacing w:beforeLines="100" w:before="240" w:afterLines="100" w:after="240" w:line="340" w:lineRule="atLeast"/>
        <w:jc w:val="both"/>
        <w:rPr>
          <w:rFonts w:ascii="SimHei" w:eastAsia="SimHei" w:hAnsi="SimHei"/>
          <w:sz w:val="24"/>
          <w:szCs w:val="24"/>
        </w:rPr>
      </w:pPr>
      <w:r w:rsidRPr="00B21EA8">
        <w:rPr>
          <w:rFonts w:ascii="SimHei" w:eastAsia="SimHei" w:hAnsi="SimHei" w:hint="eastAsia"/>
          <w:sz w:val="24"/>
          <w:szCs w:val="24"/>
        </w:rPr>
        <w:t>五、</w:t>
      </w:r>
      <w:r w:rsidRPr="00B21EA8">
        <w:rPr>
          <w:rFonts w:ascii="SimHei" w:eastAsia="SimHei" w:hAnsi="SimHei"/>
          <w:sz w:val="24"/>
          <w:szCs w:val="24"/>
        </w:rPr>
        <w:t>2014</w:t>
      </w:r>
      <w:r w:rsidRPr="00B21EA8">
        <w:rPr>
          <w:rFonts w:ascii="SimHei" w:eastAsia="SimHei" w:hAnsi="SimHei" w:hint="eastAsia"/>
          <w:sz w:val="24"/>
          <w:szCs w:val="24"/>
        </w:rPr>
        <w:t>年展望</w:t>
      </w:r>
    </w:p>
    <w:p w:rsidR="004F6280" w:rsidRPr="00021883" w:rsidRDefault="004F6280" w:rsidP="004F6280">
      <w:pPr>
        <w:keepNext/>
        <w:keepLines/>
        <w:spacing w:afterLines="100" w:after="240" w:line="340" w:lineRule="atLeast"/>
        <w:ind w:leftChars="193" w:left="425"/>
        <w:jc w:val="both"/>
        <w:rPr>
          <w:rFonts w:ascii="SimSun" w:hAnsi="SimSun"/>
          <w:sz w:val="21"/>
          <w:szCs w:val="21"/>
        </w:rPr>
      </w:pPr>
      <w:r w:rsidRPr="00021883">
        <w:rPr>
          <w:rFonts w:ascii="SimSun" w:hAnsi="SimSun"/>
          <w:sz w:val="21"/>
          <w:szCs w:val="21"/>
        </w:rPr>
        <w:t>(a)</w:t>
      </w:r>
      <w:r w:rsidRPr="00021883">
        <w:rPr>
          <w:rFonts w:ascii="SimSun" w:hAnsi="SimSun"/>
          <w:sz w:val="21"/>
          <w:szCs w:val="21"/>
        </w:rPr>
        <w:tab/>
      </w:r>
      <w:r w:rsidRPr="00021883">
        <w:rPr>
          <w:rFonts w:ascii="SimSun" w:hAnsi="SimSun" w:hint="eastAsia"/>
          <w:sz w:val="21"/>
          <w:szCs w:val="21"/>
        </w:rPr>
        <w:t>人力资源战略的实施</w:t>
      </w:r>
    </w:p>
    <w:p w:rsidR="004F6280" w:rsidRPr="00021883" w:rsidRDefault="004F6280" w:rsidP="009A5A75">
      <w:pPr>
        <w:numPr>
          <w:ilvl w:val="0"/>
          <w:numId w:val="23"/>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人力资源管理</w:t>
      </w:r>
      <w:r w:rsidR="009A5A75">
        <w:rPr>
          <w:rFonts w:ascii="SimSun" w:hAnsi="SimSun" w:hint="eastAsia"/>
          <w:sz w:val="21"/>
          <w:szCs w:val="21"/>
        </w:rPr>
        <w:t>部</w:t>
      </w:r>
      <w:r w:rsidRPr="00021883">
        <w:rPr>
          <w:rFonts w:ascii="SimSun" w:hAnsi="SimSun" w:hint="eastAsia"/>
          <w:sz w:val="21"/>
          <w:szCs w:val="21"/>
        </w:rPr>
        <w:t>在2014年的重点之一是实施人力资源战略。工作人员是WIPO最重要的资产。他们的贡献、承诺、创造力和创新能力是决定WIPO成绩的其中几项要素。</w:t>
      </w:r>
    </w:p>
    <w:p w:rsidR="004F6280" w:rsidRPr="00021883" w:rsidRDefault="004F6280" w:rsidP="009A5A75">
      <w:pPr>
        <w:numPr>
          <w:ilvl w:val="0"/>
          <w:numId w:val="23"/>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对劳动力的调整，将依照专利申请程序自动化以及马德里和海牙体系领域扩展的进展情况进行。语文能力方面需要进行调整。信息与通信技术(ICT)能力需要加强。</w:t>
      </w:r>
    </w:p>
    <w:p w:rsidR="004F6280" w:rsidRPr="00021883" w:rsidRDefault="004F6280" w:rsidP="009A5A75">
      <w:pPr>
        <w:numPr>
          <w:ilvl w:val="0"/>
          <w:numId w:val="23"/>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灵活式合同的比例应逐渐增大。将更多使用灵活的部门工作人员来满足短期工作人员需求，而无需引发关于长短期的关切。</w:t>
      </w:r>
    </w:p>
    <w:p w:rsidR="004F6280" w:rsidRPr="00021883" w:rsidRDefault="004F6280" w:rsidP="009A5A75">
      <w:pPr>
        <w:numPr>
          <w:ilvl w:val="0"/>
          <w:numId w:val="23"/>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培训战略将反映对匹配技能的需求。</w:t>
      </w:r>
    </w:p>
    <w:p w:rsidR="004F6280" w:rsidRPr="00021883" w:rsidRDefault="004F6280" w:rsidP="009A5A75">
      <w:pPr>
        <w:numPr>
          <w:ilvl w:val="0"/>
          <w:numId w:val="23"/>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劳动力规划以及与注重成果的管理的整合正在进行并将于2014年公开。</w:t>
      </w:r>
    </w:p>
    <w:p w:rsidR="004F6280" w:rsidRPr="00021883" w:rsidRDefault="004F6280" w:rsidP="009A5A75">
      <w:pPr>
        <w:numPr>
          <w:ilvl w:val="0"/>
          <w:numId w:val="23"/>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效绩管理，包括一项关于奖励和认可的政策，将持续受到特别关注。</w:t>
      </w:r>
    </w:p>
    <w:p w:rsidR="004F6280" w:rsidRPr="00021883" w:rsidRDefault="004F6280" w:rsidP="009A5A75">
      <w:pPr>
        <w:numPr>
          <w:ilvl w:val="0"/>
          <w:numId w:val="23"/>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职业发展机会是工作人员的一大愿望所在。不论是为拓宽技能发展和学习的平级调动，还是向上的职业晋升，都会更加便利。在职业晋升方面，会通过内部征聘以及在较小程度上的员额改叙，提供此类机会。</w:t>
      </w:r>
    </w:p>
    <w:p w:rsidR="004F6280" w:rsidRPr="00021883" w:rsidRDefault="004F6280" w:rsidP="004F6280">
      <w:pPr>
        <w:keepNext/>
        <w:keepLines/>
        <w:spacing w:afterLines="100" w:after="240" w:line="340" w:lineRule="atLeast"/>
        <w:ind w:leftChars="193" w:left="425"/>
        <w:jc w:val="both"/>
        <w:rPr>
          <w:rFonts w:ascii="SimSun" w:hAnsi="SimSun"/>
          <w:sz w:val="21"/>
          <w:szCs w:val="21"/>
        </w:rPr>
      </w:pPr>
      <w:r w:rsidRPr="00021883">
        <w:rPr>
          <w:rFonts w:ascii="SimSun" w:hAnsi="SimSun"/>
          <w:sz w:val="21"/>
          <w:szCs w:val="21"/>
        </w:rPr>
        <w:t>(b)</w:t>
      </w:r>
      <w:r w:rsidRPr="00021883">
        <w:rPr>
          <w:rFonts w:ascii="SimSun" w:hAnsi="SimSun"/>
          <w:sz w:val="21"/>
          <w:szCs w:val="21"/>
        </w:rPr>
        <w:tab/>
      </w:r>
      <w:r w:rsidRPr="00021883">
        <w:rPr>
          <w:rFonts w:ascii="SimSun" w:hAnsi="SimSun" w:hint="eastAsia"/>
          <w:sz w:val="21"/>
          <w:szCs w:val="21"/>
        </w:rPr>
        <w:t>内部司法改革——《</w:t>
      </w:r>
      <w:r w:rsidRPr="00021883">
        <w:rPr>
          <w:rFonts w:ascii="SimSun" w:hAnsi="SimSun" w:hint="eastAsia"/>
          <w:color w:val="000000"/>
          <w:sz w:val="21"/>
          <w:szCs w:val="21"/>
        </w:rPr>
        <w:t>工作人员条例与细则</w:t>
      </w:r>
      <w:r w:rsidRPr="00021883">
        <w:rPr>
          <w:rFonts w:ascii="SimSun" w:hAnsi="SimSun" w:hint="eastAsia"/>
          <w:sz w:val="21"/>
          <w:szCs w:val="21"/>
        </w:rPr>
        <w:t>》第十章和第十一章</w:t>
      </w:r>
    </w:p>
    <w:p w:rsidR="004F6280" w:rsidRPr="00021883" w:rsidRDefault="004F6280" w:rsidP="009A5A75">
      <w:pPr>
        <w:numPr>
          <w:ilvl w:val="0"/>
          <w:numId w:val="23"/>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对《</w:t>
      </w:r>
      <w:r w:rsidRPr="00021883">
        <w:rPr>
          <w:rFonts w:ascii="SimSun" w:hAnsi="SimSun" w:hint="eastAsia"/>
          <w:color w:val="000000"/>
          <w:sz w:val="21"/>
          <w:szCs w:val="21"/>
        </w:rPr>
        <w:t>工作人员条例与细则</w:t>
      </w:r>
      <w:r w:rsidRPr="00021883">
        <w:rPr>
          <w:rFonts w:ascii="SimSun" w:hAnsi="SimSun" w:hint="eastAsia"/>
          <w:sz w:val="21"/>
          <w:szCs w:val="21"/>
        </w:rPr>
        <w:t>》中与内部司法系统相关的章节的修正，如在2013年9月经WIPO协调委员会批准，将于2014年1月生效。《</w:t>
      </w:r>
      <w:r w:rsidRPr="00021883">
        <w:rPr>
          <w:rFonts w:ascii="SimSun" w:hAnsi="SimSun" w:hint="eastAsia"/>
          <w:color w:val="000000"/>
          <w:sz w:val="21"/>
          <w:szCs w:val="21"/>
        </w:rPr>
        <w:t>工作人员条例与细则</w:t>
      </w:r>
      <w:r w:rsidRPr="00021883">
        <w:rPr>
          <w:rFonts w:ascii="SimSun" w:hAnsi="SimSun" w:hint="eastAsia"/>
          <w:sz w:val="21"/>
          <w:szCs w:val="21"/>
        </w:rPr>
        <w:t>》是高级别文件，其规定将会得到更为细致的细则和指导方针的补充，这种补充将通过发布新的办公指令或对现有指令的修正的方式来实现。内部司法机制中由于新法律框架而产生的</w:t>
      </w:r>
      <w:proofErr w:type="gramStart"/>
      <w:r w:rsidRPr="00021883">
        <w:rPr>
          <w:rFonts w:ascii="SimSun" w:hAnsi="SimSun" w:hint="eastAsia"/>
          <w:sz w:val="21"/>
          <w:szCs w:val="21"/>
        </w:rPr>
        <w:t>需预算</w:t>
      </w:r>
      <w:proofErr w:type="gramEnd"/>
      <w:r w:rsidRPr="00021883">
        <w:rPr>
          <w:rFonts w:ascii="SimSun" w:hAnsi="SimSun" w:hint="eastAsia"/>
          <w:sz w:val="21"/>
          <w:szCs w:val="21"/>
        </w:rPr>
        <w:t>支持的</w:t>
      </w:r>
      <w:proofErr w:type="gramStart"/>
      <w:r w:rsidRPr="00021883">
        <w:rPr>
          <w:rFonts w:ascii="SimSun" w:hAnsi="SimSun" w:hint="eastAsia"/>
          <w:sz w:val="21"/>
          <w:szCs w:val="21"/>
        </w:rPr>
        <w:t>的</w:t>
      </w:r>
      <w:proofErr w:type="gramEnd"/>
      <w:r w:rsidRPr="00021883">
        <w:rPr>
          <w:rFonts w:ascii="SimSun" w:hAnsi="SimSun" w:hint="eastAsia"/>
          <w:sz w:val="21"/>
          <w:szCs w:val="21"/>
        </w:rPr>
        <w:t>结构性变化，都必须纳入计划与预算。磋商小组已经接受任命，将在其认为必要的地方提供过渡措施，以便未来组成已增强系统的咨询机构的任何新程序，在其有利于有关工作人员时，可以追溯既往的方式予以实施。</w:t>
      </w:r>
    </w:p>
    <w:p w:rsidR="004F6280" w:rsidRPr="00021883" w:rsidRDefault="004F6280" w:rsidP="004F6280">
      <w:pPr>
        <w:keepNext/>
        <w:keepLines/>
        <w:spacing w:beforeLines="100" w:before="240" w:afterLines="100" w:after="240" w:line="340" w:lineRule="atLeast"/>
        <w:ind w:leftChars="193" w:left="425"/>
        <w:jc w:val="both"/>
        <w:rPr>
          <w:rFonts w:ascii="SimSun" w:hAnsi="SimSun"/>
          <w:sz w:val="21"/>
          <w:szCs w:val="21"/>
        </w:rPr>
      </w:pPr>
      <w:r w:rsidRPr="00021883">
        <w:rPr>
          <w:rFonts w:ascii="SimSun" w:hAnsi="SimSun"/>
          <w:sz w:val="21"/>
          <w:szCs w:val="21"/>
        </w:rPr>
        <w:lastRenderedPageBreak/>
        <w:t>(c)</w:t>
      </w:r>
      <w:r w:rsidRPr="00021883">
        <w:rPr>
          <w:rFonts w:ascii="SimSun" w:hAnsi="SimSun"/>
          <w:sz w:val="21"/>
          <w:szCs w:val="21"/>
        </w:rPr>
        <w:tab/>
      </w:r>
      <w:r w:rsidRPr="00021883">
        <w:rPr>
          <w:rFonts w:ascii="SimSun" w:hAnsi="SimSun" w:hint="eastAsia"/>
          <w:sz w:val="21"/>
          <w:szCs w:val="21"/>
        </w:rPr>
        <w:t>职业卫生与安全</w:t>
      </w:r>
    </w:p>
    <w:p w:rsidR="004F6280" w:rsidRPr="00021883" w:rsidRDefault="004F6280" w:rsidP="009A5A75">
      <w:pPr>
        <w:numPr>
          <w:ilvl w:val="0"/>
          <w:numId w:val="23"/>
        </w:numPr>
        <w:spacing w:afterLines="50" w:after="120" w:line="340" w:lineRule="atLeast"/>
        <w:ind w:left="0" w:firstLine="0"/>
        <w:jc w:val="both"/>
        <w:rPr>
          <w:rFonts w:ascii="SimSun" w:hAnsi="SimSun"/>
          <w:sz w:val="21"/>
          <w:szCs w:val="21"/>
        </w:rPr>
      </w:pPr>
      <w:proofErr w:type="gramStart"/>
      <w:r w:rsidRPr="00021883">
        <w:rPr>
          <w:rFonts w:ascii="SimSun" w:hAnsi="SimSun" w:hint="eastAsia"/>
          <w:sz w:val="21"/>
          <w:szCs w:val="21"/>
        </w:rPr>
        <w:t>继专家</w:t>
      </w:r>
      <w:proofErr w:type="gramEnd"/>
      <w:r w:rsidRPr="00021883">
        <w:rPr>
          <w:rFonts w:ascii="SimSun" w:hAnsi="SimSun" w:hint="eastAsia"/>
          <w:sz w:val="21"/>
          <w:szCs w:val="21"/>
        </w:rPr>
        <w:t>顾问于2013年6月进行报告审查并提出建议后，所提建议预计将于2013年和2014年加以落实。报告包括了事故和疾病预防方面的建议，应能有利于减少缺勤现象。</w:t>
      </w:r>
    </w:p>
    <w:p w:rsidR="004F6280" w:rsidRPr="00021883" w:rsidRDefault="004F6280" w:rsidP="009A5A75">
      <w:pPr>
        <w:numPr>
          <w:ilvl w:val="0"/>
          <w:numId w:val="23"/>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向WIPO工作人员提供的医疗服务将以职业卫生与预防为重点。2013年下半年将组建的卫生安全委员会将会实施一项卫生安全政策。所行使的工作职能会带来健康风险的工作人员将会受到更频密的定期监测。病假管理也会得到加强，并由此带来更好的分析结果。工作人员还会受益于更多卫生与安全方面的信息与沟通。</w:t>
      </w:r>
    </w:p>
    <w:p w:rsidR="004F6280" w:rsidRPr="00021883" w:rsidRDefault="004F6280" w:rsidP="004F6280">
      <w:pPr>
        <w:keepNext/>
        <w:keepLines/>
        <w:spacing w:beforeLines="100" w:before="240" w:afterLines="100" w:after="240" w:line="340" w:lineRule="atLeast"/>
        <w:ind w:leftChars="193" w:left="425"/>
        <w:jc w:val="both"/>
        <w:rPr>
          <w:rFonts w:ascii="SimSun" w:hAnsi="SimSun"/>
          <w:sz w:val="21"/>
          <w:szCs w:val="21"/>
        </w:rPr>
      </w:pPr>
      <w:r w:rsidRPr="00021883">
        <w:rPr>
          <w:rFonts w:ascii="SimSun" w:hAnsi="SimSun"/>
          <w:sz w:val="21"/>
          <w:szCs w:val="21"/>
        </w:rPr>
        <w:t>(d)</w:t>
      </w:r>
      <w:r w:rsidRPr="00021883">
        <w:rPr>
          <w:rFonts w:ascii="SimSun" w:hAnsi="SimSun"/>
          <w:sz w:val="21"/>
          <w:szCs w:val="21"/>
        </w:rPr>
        <w:tab/>
      </w:r>
      <w:r w:rsidRPr="00021883">
        <w:rPr>
          <w:rFonts w:ascii="SimSun" w:hAnsi="SimSun" w:hint="eastAsia"/>
          <w:sz w:val="21"/>
          <w:szCs w:val="21"/>
        </w:rPr>
        <w:t>企业资源规划(ERP)：下一阶段</w:t>
      </w:r>
    </w:p>
    <w:p w:rsidR="004F6280" w:rsidRPr="00021883" w:rsidRDefault="004F6280" w:rsidP="009A5A75">
      <w:pPr>
        <w:numPr>
          <w:ilvl w:val="0"/>
          <w:numId w:val="23"/>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ERP的项目初始阶段将于2013年10月1日起实行。</w:t>
      </w:r>
      <w:proofErr w:type="gramStart"/>
      <w:r w:rsidRPr="00021883">
        <w:rPr>
          <w:rFonts w:ascii="SimSun" w:hAnsi="SimSun" w:hint="eastAsia"/>
          <w:sz w:val="21"/>
          <w:szCs w:val="21"/>
        </w:rPr>
        <w:t>除项目</w:t>
      </w:r>
      <w:proofErr w:type="gramEnd"/>
      <w:r w:rsidRPr="00021883">
        <w:rPr>
          <w:rFonts w:ascii="SimSun" w:hAnsi="SimSun" w:hint="eastAsia"/>
          <w:sz w:val="21"/>
          <w:szCs w:val="21"/>
        </w:rPr>
        <w:t>交付活动之外，相关的变动管理仍将继续。工作人员将通过知识传输活动和培训得到支持，对人力资源框架的评估也会依据新的系统能力和程序的自动化来进行。</w:t>
      </w:r>
    </w:p>
    <w:p w:rsidR="004F6280" w:rsidRPr="00021883" w:rsidRDefault="009A5A75" w:rsidP="009A5A75">
      <w:pPr>
        <w:numPr>
          <w:ilvl w:val="0"/>
          <w:numId w:val="23"/>
        </w:numPr>
        <w:spacing w:afterLines="50" w:after="120" w:line="340" w:lineRule="atLeast"/>
        <w:ind w:left="0" w:firstLine="0"/>
        <w:jc w:val="both"/>
        <w:rPr>
          <w:rFonts w:ascii="SimSun" w:hAnsi="SimSun"/>
          <w:sz w:val="21"/>
          <w:szCs w:val="21"/>
        </w:rPr>
      </w:pPr>
      <w:r>
        <w:rPr>
          <w:rFonts w:ascii="SimSun" w:hAnsi="SimSun" w:cs="SimSun" w:hint="eastAsia"/>
          <w:sz w:val="21"/>
          <w:szCs w:val="21"/>
        </w:rPr>
        <w:t>人力资源管理部</w:t>
      </w:r>
      <w:r w:rsidR="004F6280" w:rsidRPr="00021883">
        <w:rPr>
          <w:rFonts w:ascii="SimSun" w:hAnsi="SimSun" w:cs="SimSun" w:hint="eastAsia"/>
          <w:sz w:val="21"/>
          <w:szCs w:val="21"/>
        </w:rPr>
        <w:t>将在项目第二阶段的启动过程中发挥关键作用。在这一阶段，WIPO将落实面向工作人员和管理层的自助服务功能。这一阶段还包括对本组织征聘工具和相关流程的全面审查。由于新的人力资源和</w:t>
      </w:r>
      <w:r w:rsidR="004F6280" w:rsidRPr="00223D1C">
        <w:rPr>
          <w:rFonts w:ascii="SimSun" w:hAnsi="SimSun" w:hint="eastAsia"/>
          <w:sz w:val="21"/>
          <w:szCs w:val="21"/>
        </w:rPr>
        <w:t>薪资</w:t>
      </w:r>
      <w:r w:rsidR="004F6280" w:rsidRPr="00021883">
        <w:rPr>
          <w:rFonts w:ascii="SimSun" w:hAnsi="SimSun" w:cs="SimSun" w:hint="eastAsia"/>
          <w:sz w:val="21"/>
          <w:szCs w:val="21"/>
        </w:rPr>
        <w:t>系统实质上已经一体化，因而报告能力将得到提升。2013年至2014年间，将以分阶段的做法开发并部署</w:t>
      </w:r>
      <w:proofErr w:type="gramStart"/>
      <w:r w:rsidR="004F6280" w:rsidRPr="00021883">
        <w:rPr>
          <w:rFonts w:ascii="SimSun" w:hAnsi="SimSun" w:cs="SimSun" w:hint="eastAsia"/>
          <w:sz w:val="21"/>
          <w:szCs w:val="21"/>
        </w:rPr>
        <w:t>供业务</w:t>
      </w:r>
      <w:proofErr w:type="gramEnd"/>
      <w:r w:rsidR="004F6280" w:rsidRPr="00021883">
        <w:rPr>
          <w:rFonts w:ascii="SimSun" w:hAnsi="SimSun" w:cs="SimSun" w:hint="eastAsia"/>
          <w:sz w:val="21"/>
          <w:szCs w:val="21"/>
        </w:rPr>
        <w:t>使用的指示图。</w:t>
      </w:r>
    </w:p>
    <w:p w:rsidR="004F6280" w:rsidRPr="00021883" w:rsidRDefault="004F6280" w:rsidP="009A5A75">
      <w:pPr>
        <w:numPr>
          <w:ilvl w:val="0"/>
          <w:numId w:val="23"/>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项目的后续阶段将根据WIPO的项目管理标准予以实施。落实到位的治理框架将继续对项目活动进行监督，并对风险进行积极管理。</w:t>
      </w:r>
    </w:p>
    <w:p w:rsidR="004F6280" w:rsidRPr="00021883" w:rsidRDefault="004F6280" w:rsidP="009A5A75">
      <w:pPr>
        <w:numPr>
          <w:ilvl w:val="0"/>
          <w:numId w:val="23"/>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WIPO的人力资源系统与企业效绩管理系统和PeopleSoft人力资源软件的进一步整合，将确保成果制管理在包括劳动力规划在内的所有规划阶段得以运用，从而改进WIPO在人力资源管理上的效力、效率和问责。本组织将把劳动力规划建设成为一个系统的、全面一体化的组织流程，其中涉及前瞻性规划，以确保提供所需技能以使成果制管理能够交付既定的战略目标。</w:t>
      </w:r>
    </w:p>
    <w:p w:rsidR="004F6280" w:rsidRPr="00021883" w:rsidRDefault="004F6280" w:rsidP="004F6280">
      <w:pPr>
        <w:keepNext/>
        <w:keepLines/>
        <w:spacing w:beforeLines="100" w:before="240" w:afterLines="100" w:after="240" w:line="340" w:lineRule="atLeast"/>
        <w:ind w:leftChars="193" w:left="425"/>
        <w:jc w:val="both"/>
        <w:rPr>
          <w:rFonts w:ascii="SimSun" w:hAnsi="SimSun"/>
          <w:sz w:val="21"/>
          <w:szCs w:val="21"/>
        </w:rPr>
      </w:pPr>
      <w:r w:rsidRPr="00021883">
        <w:rPr>
          <w:rFonts w:ascii="SimSun" w:hAnsi="SimSun"/>
          <w:sz w:val="21"/>
          <w:szCs w:val="21"/>
        </w:rPr>
        <w:t>(e)</w:t>
      </w:r>
      <w:r w:rsidRPr="00021883">
        <w:rPr>
          <w:rFonts w:ascii="SimSun" w:hAnsi="SimSun"/>
          <w:sz w:val="21"/>
          <w:szCs w:val="21"/>
        </w:rPr>
        <w:tab/>
      </w:r>
      <w:r w:rsidRPr="00021883">
        <w:rPr>
          <w:rFonts w:ascii="SimSun" w:hAnsi="SimSun" w:hint="eastAsia"/>
          <w:sz w:val="21"/>
          <w:szCs w:val="21"/>
        </w:rPr>
        <w:t>挑战与风险</w:t>
      </w:r>
    </w:p>
    <w:p w:rsidR="004F6280" w:rsidRPr="00021883" w:rsidRDefault="004F6280" w:rsidP="009A5A75">
      <w:pPr>
        <w:numPr>
          <w:ilvl w:val="0"/>
          <w:numId w:val="23"/>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必须对劳动力进行结构性调整和微调，以确保WIPO能在快速发展的外部环境中，满足对其作为全球服务提供者的需求。WIPO必须提高自身能力，实现更加迅速和灵敏的反应，兼具更加灵活的结构、更加快捷的流程和应对激增工作量的能力。</w:t>
      </w:r>
    </w:p>
    <w:p w:rsidR="004F6280" w:rsidRPr="00021883" w:rsidRDefault="004F6280" w:rsidP="009A5A75">
      <w:pPr>
        <w:numPr>
          <w:ilvl w:val="0"/>
          <w:numId w:val="23"/>
        </w:numPr>
        <w:spacing w:afterLines="50" w:after="120" w:line="340" w:lineRule="atLeast"/>
        <w:ind w:left="0" w:firstLine="0"/>
        <w:jc w:val="both"/>
        <w:rPr>
          <w:rFonts w:ascii="SimSun" w:hAnsi="SimSun"/>
          <w:sz w:val="21"/>
          <w:szCs w:val="21"/>
        </w:rPr>
      </w:pPr>
      <w:r w:rsidRPr="00021883">
        <w:rPr>
          <w:rFonts w:ascii="SimSun" w:hAnsi="SimSun" w:hint="eastAsia"/>
          <w:sz w:val="21"/>
          <w:szCs w:val="21"/>
        </w:rPr>
        <w:t>WIPO尽管具有坚实的财务基础，但也依然面临着成本压力，必须进行稳健管理。本组织应以更低的成本实现更高的收益。这一点目前尚可在无需采取极端措施的情况下实现。但是，如不及时采取行动，未来可能必须非得采用大刀阔斧的纠正性措施才能扭转局面。</w:t>
      </w:r>
    </w:p>
    <w:p w:rsidR="004F6280" w:rsidRDefault="004F6280" w:rsidP="004F6280">
      <w:pPr>
        <w:spacing w:afterLines="50" w:after="120" w:line="340" w:lineRule="atLeast"/>
        <w:ind w:left="5534"/>
        <w:jc w:val="both"/>
        <w:rPr>
          <w:rFonts w:ascii="KaiTi" w:eastAsia="KaiTi" w:hAnsi="KaiTi"/>
          <w:sz w:val="21"/>
          <w:szCs w:val="21"/>
        </w:rPr>
      </w:pPr>
    </w:p>
    <w:p w:rsidR="002A3ED5" w:rsidRDefault="004A6549" w:rsidP="004A6549">
      <w:pPr>
        <w:pStyle w:val="Endofdocument-Annex"/>
        <w:rPr>
          <w:rFonts w:ascii="KaiTi" w:eastAsia="KaiTi" w:hAnsi="KaiTi"/>
          <w:sz w:val="21"/>
          <w:szCs w:val="21"/>
        </w:rPr>
      </w:pPr>
      <w:r w:rsidRPr="002C3C3F">
        <w:rPr>
          <w:rFonts w:ascii="KaiTi" w:eastAsia="KaiTi" w:hAnsi="KaiTi"/>
          <w:sz w:val="21"/>
          <w:szCs w:val="21"/>
        </w:rPr>
        <w:t>[</w:t>
      </w:r>
      <w:r w:rsidR="002C3C3F" w:rsidRPr="002C3C3F">
        <w:rPr>
          <w:rFonts w:ascii="KaiTi" w:eastAsia="KaiTi" w:hAnsi="KaiTi" w:hint="eastAsia"/>
          <w:sz w:val="21"/>
          <w:szCs w:val="21"/>
        </w:rPr>
        <w:t>后接附件</w:t>
      </w:r>
      <w:r w:rsidRPr="002C3C3F">
        <w:rPr>
          <w:rFonts w:ascii="KaiTi" w:eastAsia="KaiTi" w:hAnsi="KaiTi"/>
          <w:sz w:val="21"/>
          <w:szCs w:val="21"/>
        </w:rPr>
        <w:t>]</w:t>
      </w:r>
    </w:p>
    <w:p w:rsidR="002A3ED5" w:rsidRDefault="002A3ED5">
      <w:pPr>
        <w:rPr>
          <w:rFonts w:ascii="KaiTi" w:eastAsia="KaiTi" w:hAnsi="KaiTi"/>
          <w:sz w:val="21"/>
          <w:szCs w:val="21"/>
        </w:rPr>
        <w:sectPr w:rsidR="002A3ED5" w:rsidSect="00D301DB">
          <w:headerReference w:type="default" r:id="rId17"/>
          <w:headerReference w:type="first" r:id="rId18"/>
          <w:endnotePr>
            <w:numFmt w:val="decimal"/>
          </w:endnotePr>
          <w:pgSz w:w="11907" w:h="16840" w:code="9"/>
          <w:pgMar w:top="567" w:right="1134" w:bottom="1418" w:left="1418" w:header="510" w:footer="1021" w:gutter="0"/>
          <w:cols w:space="720"/>
          <w:titlePg/>
          <w:docGrid w:linePitch="299"/>
        </w:sectPr>
      </w:pPr>
    </w:p>
    <w:p w:rsidR="00FC032A" w:rsidRPr="00F20AE9" w:rsidRDefault="00FC032A" w:rsidP="0057224E">
      <w:pPr>
        <w:spacing w:afterLines="50" w:after="120" w:line="340" w:lineRule="atLeast"/>
        <w:jc w:val="center"/>
        <w:rPr>
          <w:rFonts w:ascii="SimHei" w:eastAsia="SimHei" w:hAnsi="SimHei"/>
          <w:sz w:val="24"/>
          <w:szCs w:val="24"/>
        </w:rPr>
      </w:pPr>
      <w:r w:rsidRPr="00F20AE9">
        <w:rPr>
          <w:rFonts w:ascii="SimHei" w:eastAsia="SimHei" w:hAnsi="SimHei" w:hint="eastAsia"/>
          <w:sz w:val="24"/>
          <w:szCs w:val="24"/>
        </w:rPr>
        <w:lastRenderedPageBreak/>
        <w:t>人力资源数据</w:t>
      </w:r>
    </w:p>
    <w:p w:rsidR="00FC032A" w:rsidRPr="00021883" w:rsidRDefault="00FC032A" w:rsidP="0057224E">
      <w:pPr>
        <w:spacing w:line="320" w:lineRule="atLeast"/>
        <w:jc w:val="both"/>
        <w:rPr>
          <w:rFonts w:ascii="SimSun" w:hAnsi="SimSun"/>
          <w:sz w:val="21"/>
          <w:szCs w:val="21"/>
        </w:rPr>
      </w:pPr>
      <w:r w:rsidRPr="00021883">
        <w:rPr>
          <w:rFonts w:ascii="SimSun" w:hAnsi="SimSun" w:hint="eastAsia"/>
          <w:sz w:val="21"/>
          <w:szCs w:val="21"/>
        </w:rPr>
        <w:t>劳动力(按职类分)</w:t>
      </w:r>
    </w:p>
    <w:p w:rsidR="00FC032A" w:rsidRPr="00021883" w:rsidRDefault="00FC032A" w:rsidP="0057224E">
      <w:pPr>
        <w:spacing w:line="320" w:lineRule="atLeast"/>
        <w:ind w:left="357"/>
        <w:jc w:val="both"/>
        <w:rPr>
          <w:rFonts w:ascii="SimSun" w:hAnsi="SimSun"/>
          <w:sz w:val="21"/>
          <w:szCs w:val="21"/>
        </w:rPr>
      </w:pPr>
      <w:r w:rsidRPr="00021883">
        <w:rPr>
          <w:rFonts w:ascii="SimSun" w:hAnsi="SimSun" w:hint="eastAsia"/>
          <w:sz w:val="21"/>
          <w:szCs w:val="21"/>
        </w:rPr>
        <w:t>表</w:t>
      </w:r>
      <w:r w:rsidRPr="00021883">
        <w:rPr>
          <w:rFonts w:ascii="SimSun" w:hAnsi="SimSun"/>
          <w:sz w:val="21"/>
          <w:szCs w:val="21"/>
        </w:rPr>
        <w:t>1</w:t>
      </w:r>
      <w:r w:rsidRPr="00021883">
        <w:rPr>
          <w:rFonts w:ascii="SimSun" w:hAnsi="SimSun" w:hint="eastAsia"/>
          <w:sz w:val="21"/>
          <w:szCs w:val="21"/>
        </w:rPr>
        <w:t>：WIPO劳动力(按职类分，截至2013年6月)</w:t>
      </w:r>
    </w:p>
    <w:p w:rsidR="00FC032A" w:rsidRPr="00021883" w:rsidRDefault="00FC032A" w:rsidP="0057224E">
      <w:pPr>
        <w:spacing w:line="320" w:lineRule="atLeast"/>
        <w:ind w:left="357"/>
        <w:jc w:val="both"/>
        <w:rPr>
          <w:rFonts w:ascii="SimSun" w:hAnsi="SimSun"/>
          <w:sz w:val="21"/>
          <w:szCs w:val="21"/>
        </w:rPr>
      </w:pPr>
      <w:r w:rsidRPr="00021883">
        <w:rPr>
          <w:rFonts w:ascii="SimSun" w:hAnsi="SimSun" w:hint="eastAsia"/>
          <w:sz w:val="21"/>
          <w:szCs w:val="21"/>
        </w:rPr>
        <w:t>表</w:t>
      </w:r>
      <w:r w:rsidRPr="00021883">
        <w:rPr>
          <w:rFonts w:ascii="SimSun" w:hAnsi="SimSun"/>
          <w:sz w:val="21"/>
          <w:szCs w:val="21"/>
        </w:rPr>
        <w:t>2</w:t>
      </w:r>
      <w:r w:rsidRPr="00021883">
        <w:rPr>
          <w:rFonts w:ascii="SimSun" w:hAnsi="SimSun" w:hint="eastAsia"/>
          <w:sz w:val="21"/>
          <w:szCs w:val="21"/>
        </w:rPr>
        <w:t>：劳动力发展趋势(按职类分，2010年至2013年)</w:t>
      </w:r>
    </w:p>
    <w:p w:rsidR="00FC032A" w:rsidRPr="00021883" w:rsidRDefault="00FC032A" w:rsidP="0057224E">
      <w:pPr>
        <w:spacing w:line="320" w:lineRule="atLeast"/>
        <w:jc w:val="both"/>
        <w:rPr>
          <w:rFonts w:ascii="SimSun" w:hAnsi="SimSun"/>
          <w:sz w:val="21"/>
          <w:szCs w:val="21"/>
        </w:rPr>
      </w:pPr>
      <w:r w:rsidRPr="00021883">
        <w:rPr>
          <w:rFonts w:ascii="SimSun" w:hAnsi="SimSun" w:hint="eastAsia"/>
          <w:sz w:val="21"/>
          <w:szCs w:val="21"/>
        </w:rPr>
        <w:t>合</w:t>
      </w:r>
      <w:r>
        <w:rPr>
          <w:rFonts w:ascii="SimSun" w:hAnsi="SimSun" w:hint="eastAsia"/>
          <w:sz w:val="21"/>
          <w:szCs w:val="21"/>
        </w:rPr>
        <w:t xml:space="preserve">　</w:t>
      </w:r>
      <w:r w:rsidRPr="00021883">
        <w:rPr>
          <w:rFonts w:ascii="SimSun" w:hAnsi="SimSun" w:hint="eastAsia"/>
          <w:sz w:val="21"/>
          <w:szCs w:val="21"/>
        </w:rPr>
        <w:t>同</w:t>
      </w:r>
    </w:p>
    <w:p w:rsidR="00FC032A" w:rsidRPr="00021883" w:rsidRDefault="00FC032A" w:rsidP="0057224E">
      <w:pPr>
        <w:spacing w:line="320" w:lineRule="atLeast"/>
        <w:ind w:left="357"/>
        <w:jc w:val="both"/>
        <w:rPr>
          <w:rFonts w:ascii="SimSun" w:hAnsi="SimSun"/>
          <w:sz w:val="21"/>
          <w:szCs w:val="21"/>
        </w:rPr>
      </w:pPr>
      <w:r w:rsidRPr="00021883">
        <w:rPr>
          <w:rFonts w:ascii="SimSun" w:hAnsi="SimSun" w:hint="eastAsia"/>
          <w:sz w:val="21"/>
          <w:szCs w:val="21"/>
        </w:rPr>
        <w:t>表</w:t>
      </w:r>
      <w:r w:rsidRPr="00021883">
        <w:rPr>
          <w:rFonts w:ascii="SimSun" w:hAnsi="SimSun"/>
          <w:sz w:val="21"/>
          <w:szCs w:val="21"/>
        </w:rPr>
        <w:t>3</w:t>
      </w:r>
      <w:r w:rsidRPr="00021883">
        <w:rPr>
          <w:rFonts w:ascii="SimSun" w:hAnsi="SimSun" w:hint="eastAsia"/>
          <w:sz w:val="21"/>
          <w:szCs w:val="21"/>
        </w:rPr>
        <w:t>：工作人员(按合同类型，截至2013年6月)</w:t>
      </w:r>
    </w:p>
    <w:p w:rsidR="00FC032A" w:rsidRPr="00021883" w:rsidRDefault="00FC032A" w:rsidP="0057224E">
      <w:pPr>
        <w:spacing w:line="320" w:lineRule="atLeast"/>
        <w:ind w:left="357"/>
        <w:jc w:val="both"/>
        <w:rPr>
          <w:rFonts w:ascii="SimSun" w:hAnsi="SimSun"/>
          <w:sz w:val="21"/>
          <w:szCs w:val="21"/>
        </w:rPr>
      </w:pPr>
      <w:r w:rsidRPr="00021883">
        <w:rPr>
          <w:rFonts w:ascii="SimSun" w:hAnsi="SimSun" w:hint="eastAsia"/>
          <w:sz w:val="21"/>
          <w:szCs w:val="21"/>
        </w:rPr>
        <w:t>表4：长期服务的临时雇员(LSTE)转正</w:t>
      </w:r>
    </w:p>
    <w:p w:rsidR="00FC032A" w:rsidRPr="00021883" w:rsidRDefault="00FC032A" w:rsidP="0057224E">
      <w:pPr>
        <w:spacing w:line="320" w:lineRule="atLeast"/>
        <w:ind w:left="357"/>
        <w:jc w:val="both"/>
        <w:rPr>
          <w:rFonts w:ascii="SimSun" w:hAnsi="SimSun"/>
          <w:sz w:val="21"/>
          <w:szCs w:val="21"/>
        </w:rPr>
      </w:pPr>
      <w:r w:rsidRPr="00021883">
        <w:rPr>
          <w:rFonts w:ascii="SimSun" w:hAnsi="SimSun" w:hint="eastAsia"/>
          <w:sz w:val="21"/>
          <w:szCs w:val="21"/>
        </w:rPr>
        <w:t>表5：</w:t>
      </w:r>
      <w:r w:rsidR="0057224E">
        <w:rPr>
          <w:rFonts w:ascii="SimSun" w:hAnsi="SimSun" w:hint="eastAsia"/>
          <w:sz w:val="21"/>
          <w:szCs w:val="21"/>
        </w:rPr>
        <w:t>非全时</w:t>
      </w:r>
      <w:r w:rsidRPr="00021883">
        <w:rPr>
          <w:rFonts w:ascii="SimSun" w:hAnsi="SimSun" w:hint="eastAsia"/>
          <w:sz w:val="21"/>
          <w:szCs w:val="21"/>
        </w:rPr>
        <w:t>雇员(截至2013年6月)</w:t>
      </w:r>
    </w:p>
    <w:p w:rsidR="00FC032A" w:rsidRPr="00021883" w:rsidRDefault="00FC032A" w:rsidP="0057224E">
      <w:pPr>
        <w:spacing w:line="320" w:lineRule="atLeast"/>
        <w:jc w:val="both"/>
        <w:rPr>
          <w:rFonts w:ascii="SimSun" w:hAnsi="SimSun"/>
          <w:sz w:val="21"/>
          <w:szCs w:val="21"/>
        </w:rPr>
      </w:pPr>
      <w:r w:rsidRPr="00021883">
        <w:rPr>
          <w:rFonts w:ascii="SimSun" w:hAnsi="SimSun" w:hint="eastAsia"/>
          <w:sz w:val="21"/>
          <w:szCs w:val="21"/>
        </w:rPr>
        <w:t>工作人员成本</w:t>
      </w:r>
    </w:p>
    <w:p w:rsidR="00FC032A" w:rsidRPr="00021883" w:rsidRDefault="00FC032A" w:rsidP="0057224E">
      <w:pPr>
        <w:spacing w:line="320" w:lineRule="atLeast"/>
        <w:ind w:left="357"/>
        <w:jc w:val="both"/>
        <w:rPr>
          <w:rFonts w:ascii="SimSun" w:hAnsi="SimSun"/>
          <w:sz w:val="21"/>
          <w:szCs w:val="21"/>
        </w:rPr>
      </w:pPr>
      <w:r w:rsidRPr="00021883">
        <w:rPr>
          <w:rFonts w:ascii="SimSun" w:hAnsi="SimSun" w:hint="eastAsia"/>
          <w:sz w:val="21"/>
          <w:szCs w:val="21"/>
        </w:rPr>
        <w:t>表6：工作人员成本(2010年至2012年)</w:t>
      </w:r>
    </w:p>
    <w:p w:rsidR="00FC032A" w:rsidRPr="00021883" w:rsidRDefault="00FC032A" w:rsidP="0057224E">
      <w:pPr>
        <w:spacing w:line="320" w:lineRule="atLeast"/>
        <w:jc w:val="both"/>
        <w:rPr>
          <w:rFonts w:ascii="SimSun" w:hAnsi="SimSun"/>
          <w:sz w:val="21"/>
          <w:szCs w:val="21"/>
        </w:rPr>
      </w:pPr>
      <w:r w:rsidRPr="00021883">
        <w:rPr>
          <w:rFonts w:ascii="SimSun" w:hAnsi="SimSun" w:hint="eastAsia"/>
          <w:sz w:val="21"/>
          <w:szCs w:val="21"/>
        </w:rPr>
        <w:t>工作人员(按部门分)</w:t>
      </w:r>
    </w:p>
    <w:p w:rsidR="00FC032A" w:rsidRPr="00021883" w:rsidRDefault="00FC032A" w:rsidP="0057224E">
      <w:pPr>
        <w:spacing w:line="320" w:lineRule="atLeast"/>
        <w:ind w:left="357"/>
        <w:jc w:val="both"/>
        <w:rPr>
          <w:rFonts w:ascii="SimSun" w:hAnsi="SimSun"/>
          <w:sz w:val="21"/>
          <w:szCs w:val="21"/>
        </w:rPr>
      </w:pPr>
      <w:r w:rsidRPr="00021883">
        <w:rPr>
          <w:rFonts w:ascii="SimSun" w:hAnsi="SimSun" w:hint="eastAsia"/>
          <w:sz w:val="21"/>
          <w:szCs w:val="21"/>
        </w:rPr>
        <w:t>表7：工作人员(按部门分)</w:t>
      </w:r>
    </w:p>
    <w:p w:rsidR="00FC032A" w:rsidRPr="00021883" w:rsidRDefault="00FC032A" w:rsidP="0057224E">
      <w:pPr>
        <w:spacing w:line="320" w:lineRule="atLeast"/>
        <w:jc w:val="both"/>
        <w:rPr>
          <w:rFonts w:ascii="SimSun" w:hAnsi="SimSun"/>
          <w:sz w:val="21"/>
          <w:szCs w:val="21"/>
        </w:rPr>
      </w:pPr>
      <w:r w:rsidRPr="00021883">
        <w:rPr>
          <w:rFonts w:ascii="SimSun" w:hAnsi="SimSun" w:hint="eastAsia"/>
          <w:sz w:val="21"/>
          <w:szCs w:val="21"/>
        </w:rPr>
        <w:t>地域代表性</w:t>
      </w:r>
    </w:p>
    <w:p w:rsidR="00FC032A" w:rsidRPr="00021883" w:rsidRDefault="00FC032A" w:rsidP="0057224E">
      <w:pPr>
        <w:spacing w:line="320" w:lineRule="atLeast"/>
        <w:ind w:left="357"/>
        <w:jc w:val="both"/>
        <w:rPr>
          <w:rFonts w:ascii="SimSun" w:hAnsi="SimSun"/>
          <w:sz w:val="21"/>
          <w:szCs w:val="21"/>
        </w:rPr>
      </w:pPr>
      <w:r w:rsidRPr="00021883">
        <w:rPr>
          <w:rFonts w:ascii="SimSun" w:hAnsi="SimSun" w:hint="eastAsia"/>
          <w:sz w:val="21"/>
          <w:szCs w:val="21"/>
        </w:rPr>
        <w:t>表8：地域代表性(按区域分，截至2013年6月)</w:t>
      </w:r>
    </w:p>
    <w:p w:rsidR="00FC032A" w:rsidRPr="00021883" w:rsidRDefault="00FC032A" w:rsidP="0057224E">
      <w:pPr>
        <w:numPr>
          <w:ilvl w:val="1"/>
          <w:numId w:val="5"/>
        </w:numPr>
        <w:tabs>
          <w:tab w:val="clear" w:pos="1440"/>
          <w:tab w:val="num" w:pos="1372"/>
        </w:tabs>
        <w:spacing w:line="320" w:lineRule="atLeast"/>
        <w:ind w:left="1441" w:hanging="505"/>
        <w:jc w:val="both"/>
        <w:rPr>
          <w:rFonts w:ascii="SimSun" w:hAnsi="SimSun"/>
          <w:sz w:val="21"/>
          <w:szCs w:val="21"/>
        </w:rPr>
      </w:pPr>
      <w:r w:rsidRPr="00021883">
        <w:rPr>
          <w:rFonts w:ascii="SimSun" w:hAnsi="SimSun" w:hint="eastAsia"/>
          <w:sz w:val="21"/>
          <w:szCs w:val="21"/>
        </w:rPr>
        <w:t>专业人员、司长及以上</w:t>
      </w:r>
    </w:p>
    <w:p w:rsidR="00FC032A" w:rsidRPr="00021883" w:rsidRDefault="00FC032A" w:rsidP="0057224E">
      <w:pPr>
        <w:numPr>
          <w:ilvl w:val="1"/>
          <w:numId w:val="5"/>
        </w:numPr>
        <w:tabs>
          <w:tab w:val="clear" w:pos="1440"/>
          <w:tab w:val="num" w:pos="1372"/>
        </w:tabs>
        <w:spacing w:line="320" w:lineRule="atLeast"/>
        <w:ind w:left="1441" w:hanging="505"/>
        <w:jc w:val="both"/>
        <w:rPr>
          <w:rFonts w:ascii="SimSun" w:hAnsi="SimSun"/>
          <w:sz w:val="21"/>
          <w:szCs w:val="21"/>
        </w:rPr>
      </w:pPr>
      <w:r w:rsidRPr="00021883">
        <w:rPr>
          <w:rFonts w:ascii="SimSun" w:hAnsi="SimSun" w:hint="eastAsia"/>
          <w:sz w:val="21"/>
          <w:szCs w:val="21"/>
        </w:rPr>
        <w:t>一般事务</w:t>
      </w:r>
    </w:p>
    <w:p w:rsidR="00FC032A" w:rsidRPr="00021883" w:rsidRDefault="00FC032A" w:rsidP="0057224E">
      <w:pPr>
        <w:spacing w:line="320" w:lineRule="atLeast"/>
        <w:ind w:left="357"/>
        <w:jc w:val="both"/>
        <w:rPr>
          <w:rFonts w:ascii="SimSun" w:hAnsi="SimSun"/>
          <w:sz w:val="21"/>
          <w:szCs w:val="21"/>
        </w:rPr>
      </w:pPr>
      <w:r w:rsidRPr="00021883">
        <w:rPr>
          <w:rFonts w:ascii="SimSun" w:hAnsi="SimSun" w:hint="eastAsia"/>
          <w:sz w:val="21"/>
          <w:szCs w:val="21"/>
        </w:rPr>
        <w:t>表</w:t>
      </w:r>
      <w:r w:rsidRPr="00021883">
        <w:rPr>
          <w:rFonts w:ascii="SimSun" w:hAnsi="SimSun"/>
          <w:sz w:val="21"/>
          <w:szCs w:val="21"/>
        </w:rPr>
        <w:t>9</w:t>
      </w:r>
      <w:r w:rsidRPr="00021883">
        <w:rPr>
          <w:rFonts w:ascii="SimSun" w:hAnsi="SimSun" w:hint="eastAsia"/>
          <w:sz w:val="21"/>
          <w:szCs w:val="21"/>
        </w:rPr>
        <w:t>：成员国代表性</w:t>
      </w:r>
    </w:p>
    <w:p w:rsidR="00FC032A" w:rsidRPr="00021883" w:rsidRDefault="00FC032A" w:rsidP="0057224E">
      <w:pPr>
        <w:spacing w:line="320" w:lineRule="atLeast"/>
        <w:ind w:left="357"/>
        <w:jc w:val="both"/>
        <w:rPr>
          <w:rFonts w:ascii="SimSun" w:hAnsi="SimSun"/>
          <w:sz w:val="21"/>
          <w:szCs w:val="21"/>
        </w:rPr>
      </w:pPr>
      <w:r w:rsidRPr="00021883">
        <w:rPr>
          <w:rFonts w:ascii="SimSun" w:hAnsi="SimSun" w:hint="eastAsia"/>
          <w:sz w:val="21"/>
          <w:szCs w:val="21"/>
        </w:rPr>
        <w:t>表</w:t>
      </w:r>
      <w:r w:rsidRPr="00021883">
        <w:rPr>
          <w:rFonts w:ascii="SimSun" w:hAnsi="SimSun"/>
          <w:sz w:val="21"/>
          <w:szCs w:val="21"/>
        </w:rPr>
        <w:t>10</w:t>
      </w:r>
      <w:r w:rsidRPr="00021883">
        <w:rPr>
          <w:rFonts w:ascii="SimSun" w:hAnsi="SimSun" w:hint="eastAsia"/>
          <w:sz w:val="21"/>
          <w:szCs w:val="21"/>
        </w:rPr>
        <w:t>：工作人员国籍(专业人员及以上，截至2013年6月)</w:t>
      </w:r>
    </w:p>
    <w:p w:rsidR="00FC032A" w:rsidRPr="00021883" w:rsidRDefault="00FC032A" w:rsidP="0057224E">
      <w:pPr>
        <w:spacing w:line="320" w:lineRule="atLeast"/>
        <w:jc w:val="both"/>
        <w:rPr>
          <w:rFonts w:ascii="SimSun" w:hAnsi="SimSun"/>
          <w:sz w:val="21"/>
          <w:szCs w:val="21"/>
        </w:rPr>
      </w:pPr>
      <w:r w:rsidRPr="00021883">
        <w:rPr>
          <w:rFonts w:ascii="SimSun" w:hAnsi="SimSun" w:hint="eastAsia"/>
          <w:sz w:val="21"/>
          <w:szCs w:val="21"/>
        </w:rPr>
        <w:t>性别平衡</w:t>
      </w:r>
    </w:p>
    <w:p w:rsidR="00FC032A" w:rsidRPr="00021883" w:rsidRDefault="00FC032A" w:rsidP="0057224E">
      <w:pPr>
        <w:spacing w:line="320" w:lineRule="atLeast"/>
        <w:ind w:left="357"/>
        <w:jc w:val="both"/>
        <w:rPr>
          <w:rFonts w:ascii="SimSun" w:hAnsi="SimSun"/>
          <w:sz w:val="21"/>
          <w:szCs w:val="21"/>
        </w:rPr>
      </w:pPr>
      <w:r w:rsidRPr="00021883">
        <w:rPr>
          <w:rFonts w:ascii="SimSun" w:hAnsi="SimSun" w:hint="eastAsia"/>
          <w:sz w:val="21"/>
          <w:szCs w:val="21"/>
        </w:rPr>
        <w:t>表</w:t>
      </w:r>
      <w:r w:rsidRPr="00021883">
        <w:rPr>
          <w:rFonts w:ascii="SimSun" w:hAnsi="SimSun"/>
          <w:sz w:val="21"/>
          <w:szCs w:val="21"/>
        </w:rPr>
        <w:t>11</w:t>
      </w:r>
      <w:r w:rsidRPr="00021883">
        <w:rPr>
          <w:rFonts w:ascii="SimSun" w:hAnsi="SimSun" w:hint="eastAsia"/>
          <w:sz w:val="21"/>
          <w:szCs w:val="21"/>
        </w:rPr>
        <w:t>：性别平衡(按职类分，2010年至2013年)</w:t>
      </w:r>
    </w:p>
    <w:p w:rsidR="00FC032A" w:rsidRPr="00021883" w:rsidRDefault="00FC032A" w:rsidP="0057224E">
      <w:pPr>
        <w:spacing w:line="320" w:lineRule="atLeast"/>
        <w:ind w:left="357"/>
        <w:jc w:val="both"/>
        <w:rPr>
          <w:rFonts w:ascii="SimSun" w:hAnsi="SimSun"/>
          <w:sz w:val="21"/>
          <w:szCs w:val="21"/>
        </w:rPr>
      </w:pPr>
      <w:r w:rsidRPr="00021883">
        <w:rPr>
          <w:rFonts w:ascii="SimSun" w:hAnsi="SimSun" w:hint="eastAsia"/>
          <w:sz w:val="21"/>
          <w:szCs w:val="21"/>
        </w:rPr>
        <w:t>表</w:t>
      </w:r>
      <w:r w:rsidRPr="00021883">
        <w:rPr>
          <w:rFonts w:ascii="SimSun" w:hAnsi="SimSun"/>
          <w:sz w:val="21"/>
          <w:szCs w:val="21"/>
        </w:rPr>
        <w:t>12</w:t>
      </w:r>
      <w:r w:rsidRPr="00021883">
        <w:rPr>
          <w:rFonts w:ascii="SimSun" w:hAnsi="SimSun" w:hint="eastAsia"/>
          <w:sz w:val="21"/>
          <w:szCs w:val="21"/>
        </w:rPr>
        <w:t>：性别平衡(按职等分)</w:t>
      </w:r>
    </w:p>
    <w:p w:rsidR="00FC032A" w:rsidRPr="00021883" w:rsidRDefault="00FC032A" w:rsidP="0057224E">
      <w:pPr>
        <w:spacing w:line="320" w:lineRule="atLeast"/>
        <w:ind w:left="357"/>
        <w:jc w:val="both"/>
        <w:rPr>
          <w:rFonts w:ascii="SimSun" w:hAnsi="SimSun"/>
          <w:sz w:val="21"/>
          <w:szCs w:val="21"/>
        </w:rPr>
      </w:pPr>
      <w:r w:rsidRPr="00021883">
        <w:rPr>
          <w:rFonts w:ascii="SimSun" w:hAnsi="SimSun" w:hint="eastAsia"/>
          <w:sz w:val="21"/>
          <w:szCs w:val="21"/>
        </w:rPr>
        <w:t>表</w:t>
      </w:r>
      <w:r w:rsidRPr="00021883">
        <w:rPr>
          <w:rFonts w:ascii="SimSun" w:hAnsi="SimSun"/>
          <w:sz w:val="21"/>
          <w:szCs w:val="21"/>
        </w:rPr>
        <w:t>13</w:t>
      </w:r>
      <w:r w:rsidRPr="00021883">
        <w:rPr>
          <w:rFonts w:ascii="SimSun" w:hAnsi="SimSun" w:hint="eastAsia"/>
          <w:sz w:val="21"/>
          <w:szCs w:val="21"/>
        </w:rPr>
        <w:t>：工作人员(按性别和</w:t>
      </w:r>
      <w:proofErr w:type="gramStart"/>
      <w:r w:rsidRPr="00021883">
        <w:rPr>
          <w:rFonts w:ascii="SimSun" w:hAnsi="SimSun" w:hint="eastAsia"/>
          <w:sz w:val="21"/>
          <w:szCs w:val="21"/>
        </w:rPr>
        <w:t>职等分</w:t>
      </w:r>
      <w:proofErr w:type="gramEnd"/>
      <w:r w:rsidRPr="00021883">
        <w:rPr>
          <w:rFonts w:ascii="SimSun" w:hAnsi="SimSun" w:hint="eastAsia"/>
          <w:sz w:val="21"/>
          <w:szCs w:val="21"/>
        </w:rPr>
        <w:t>，截至2013年6月)</w:t>
      </w:r>
    </w:p>
    <w:p w:rsidR="00FC032A" w:rsidRPr="00021883" w:rsidRDefault="00FC032A" w:rsidP="0057224E">
      <w:pPr>
        <w:spacing w:line="320" w:lineRule="atLeast"/>
        <w:jc w:val="both"/>
        <w:rPr>
          <w:rFonts w:ascii="SimSun" w:hAnsi="SimSun"/>
          <w:sz w:val="21"/>
          <w:szCs w:val="21"/>
        </w:rPr>
      </w:pPr>
      <w:r w:rsidRPr="00021883">
        <w:rPr>
          <w:rFonts w:ascii="SimSun" w:hAnsi="SimSun" w:hint="eastAsia"/>
          <w:sz w:val="21"/>
          <w:szCs w:val="21"/>
        </w:rPr>
        <w:t>年龄分布图</w:t>
      </w:r>
    </w:p>
    <w:p w:rsidR="00FC032A" w:rsidRPr="00021883" w:rsidRDefault="00FC032A" w:rsidP="0057224E">
      <w:pPr>
        <w:spacing w:line="320" w:lineRule="atLeast"/>
        <w:ind w:left="357"/>
        <w:jc w:val="both"/>
        <w:rPr>
          <w:rFonts w:ascii="SimSun" w:hAnsi="SimSun"/>
          <w:sz w:val="21"/>
          <w:szCs w:val="21"/>
        </w:rPr>
      </w:pPr>
      <w:r w:rsidRPr="00021883">
        <w:rPr>
          <w:rFonts w:ascii="SimSun" w:hAnsi="SimSun" w:hint="eastAsia"/>
          <w:sz w:val="21"/>
          <w:szCs w:val="21"/>
        </w:rPr>
        <w:t>表</w:t>
      </w:r>
      <w:r w:rsidRPr="00021883">
        <w:rPr>
          <w:rFonts w:ascii="SimSun" w:hAnsi="SimSun"/>
          <w:sz w:val="21"/>
          <w:szCs w:val="21"/>
        </w:rPr>
        <w:t>14</w:t>
      </w:r>
      <w:r w:rsidRPr="00021883">
        <w:rPr>
          <w:rFonts w:ascii="SimSun" w:hAnsi="SimSun" w:hint="eastAsia"/>
          <w:sz w:val="21"/>
          <w:szCs w:val="21"/>
        </w:rPr>
        <w:t>：年龄分布图</w:t>
      </w:r>
    </w:p>
    <w:p w:rsidR="00FC032A" w:rsidRPr="00021883" w:rsidRDefault="00FC032A" w:rsidP="0057224E">
      <w:pPr>
        <w:spacing w:line="320" w:lineRule="atLeast"/>
        <w:ind w:left="357"/>
        <w:jc w:val="both"/>
        <w:rPr>
          <w:rFonts w:ascii="SimSun" w:hAnsi="SimSun"/>
          <w:sz w:val="21"/>
          <w:szCs w:val="21"/>
        </w:rPr>
      </w:pPr>
      <w:r w:rsidRPr="00021883">
        <w:rPr>
          <w:rFonts w:ascii="SimSun" w:hAnsi="SimSun" w:hint="eastAsia"/>
          <w:sz w:val="21"/>
          <w:szCs w:val="21"/>
        </w:rPr>
        <w:t>表</w:t>
      </w:r>
      <w:r w:rsidRPr="00021883">
        <w:rPr>
          <w:rFonts w:ascii="SimSun" w:hAnsi="SimSun"/>
          <w:sz w:val="21"/>
          <w:szCs w:val="21"/>
        </w:rPr>
        <w:t>15</w:t>
      </w:r>
      <w:r w:rsidRPr="00021883">
        <w:rPr>
          <w:rFonts w:ascii="SimSun" w:hAnsi="SimSun" w:hint="eastAsia"/>
          <w:sz w:val="21"/>
          <w:szCs w:val="21"/>
        </w:rPr>
        <w:t>：平均年龄(按职类分)</w:t>
      </w:r>
    </w:p>
    <w:p w:rsidR="00FC032A" w:rsidRPr="00021883" w:rsidRDefault="00FC032A" w:rsidP="0057224E">
      <w:pPr>
        <w:spacing w:line="320" w:lineRule="atLeast"/>
        <w:ind w:left="357"/>
        <w:jc w:val="both"/>
        <w:rPr>
          <w:rFonts w:ascii="SimSun" w:hAnsi="SimSun"/>
          <w:sz w:val="21"/>
          <w:szCs w:val="21"/>
        </w:rPr>
      </w:pPr>
      <w:r w:rsidRPr="00021883">
        <w:rPr>
          <w:rFonts w:ascii="SimSun" w:hAnsi="SimSun" w:hint="eastAsia"/>
          <w:sz w:val="21"/>
          <w:szCs w:val="21"/>
        </w:rPr>
        <w:t>表16：退休(2013年至2018年)</w:t>
      </w:r>
    </w:p>
    <w:p w:rsidR="00FC032A" w:rsidRPr="00021883" w:rsidRDefault="00FC032A" w:rsidP="0057224E">
      <w:pPr>
        <w:spacing w:line="320" w:lineRule="atLeast"/>
        <w:jc w:val="both"/>
        <w:rPr>
          <w:rFonts w:ascii="SimSun" w:hAnsi="SimSun"/>
          <w:sz w:val="21"/>
          <w:szCs w:val="21"/>
        </w:rPr>
      </w:pPr>
      <w:r w:rsidRPr="00021883">
        <w:rPr>
          <w:rFonts w:ascii="SimSun" w:hAnsi="SimSun" w:hint="eastAsia"/>
          <w:sz w:val="21"/>
          <w:szCs w:val="21"/>
        </w:rPr>
        <w:t>征</w:t>
      </w:r>
      <w:r>
        <w:rPr>
          <w:rFonts w:ascii="SimSun" w:hAnsi="SimSun" w:hint="eastAsia"/>
          <w:sz w:val="21"/>
          <w:szCs w:val="21"/>
        </w:rPr>
        <w:t xml:space="preserve">　</w:t>
      </w:r>
      <w:r w:rsidRPr="00021883">
        <w:rPr>
          <w:rFonts w:ascii="SimSun" w:hAnsi="SimSun" w:hint="eastAsia"/>
          <w:sz w:val="21"/>
          <w:szCs w:val="21"/>
        </w:rPr>
        <w:t>聘</w:t>
      </w:r>
    </w:p>
    <w:p w:rsidR="00FC032A" w:rsidRPr="00021883" w:rsidRDefault="00FC032A" w:rsidP="0057224E">
      <w:pPr>
        <w:spacing w:line="320" w:lineRule="atLeast"/>
        <w:ind w:left="357"/>
        <w:jc w:val="both"/>
        <w:rPr>
          <w:rFonts w:ascii="SimSun" w:hAnsi="SimSun"/>
          <w:sz w:val="21"/>
          <w:szCs w:val="21"/>
        </w:rPr>
      </w:pPr>
      <w:r w:rsidRPr="00021883">
        <w:rPr>
          <w:rFonts w:ascii="SimSun" w:hAnsi="SimSun" w:hint="eastAsia"/>
          <w:sz w:val="21"/>
          <w:szCs w:val="21"/>
        </w:rPr>
        <w:t>表17：空缺通知(按职等分，2012年)</w:t>
      </w:r>
    </w:p>
    <w:p w:rsidR="00FC032A" w:rsidRPr="00021883" w:rsidRDefault="00FC032A" w:rsidP="0057224E">
      <w:pPr>
        <w:spacing w:line="320" w:lineRule="atLeast"/>
        <w:ind w:left="357"/>
        <w:jc w:val="both"/>
        <w:rPr>
          <w:rFonts w:ascii="SimSun" w:hAnsi="SimSun"/>
          <w:sz w:val="21"/>
          <w:szCs w:val="21"/>
        </w:rPr>
      </w:pPr>
      <w:r w:rsidRPr="00021883">
        <w:rPr>
          <w:rFonts w:ascii="SimSun" w:hAnsi="SimSun" w:hint="eastAsia"/>
          <w:sz w:val="21"/>
          <w:szCs w:val="21"/>
        </w:rPr>
        <w:t>表</w:t>
      </w:r>
      <w:r w:rsidRPr="00021883">
        <w:rPr>
          <w:rFonts w:ascii="SimSun" w:hAnsi="SimSun"/>
          <w:sz w:val="21"/>
          <w:szCs w:val="21"/>
        </w:rPr>
        <w:t>18</w:t>
      </w:r>
      <w:r w:rsidRPr="00021883">
        <w:rPr>
          <w:rFonts w:ascii="SimSun" w:hAnsi="SimSun" w:hint="eastAsia"/>
          <w:sz w:val="21"/>
          <w:szCs w:val="21"/>
        </w:rPr>
        <w:t>：收到的申请(按职类分，2012年)</w:t>
      </w:r>
    </w:p>
    <w:p w:rsidR="00FC032A" w:rsidRPr="00021883" w:rsidRDefault="00FC032A" w:rsidP="0057224E">
      <w:pPr>
        <w:spacing w:line="320" w:lineRule="atLeast"/>
        <w:jc w:val="both"/>
        <w:rPr>
          <w:rFonts w:ascii="SimSun" w:hAnsi="SimSun"/>
          <w:sz w:val="21"/>
          <w:szCs w:val="21"/>
        </w:rPr>
      </w:pPr>
      <w:r w:rsidRPr="00021883">
        <w:rPr>
          <w:rFonts w:ascii="SimSun" w:hAnsi="SimSun" w:hint="eastAsia"/>
          <w:sz w:val="21"/>
          <w:szCs w:val="21"/>
        </w:rPr>
        <w:t>培</w:t>
      </w:r>
      <w:r>
        <w:rPr>
          <w:rFonts w:ascii="SimSun" w:hAnsi="SimSun" w:hint="eastAsia"/>
          <w:sz w:val="21"/>
          <w:szCs w:val="21"/>
        </w:rPr>
        <w:t xml:space="preserve">　</w:t>
      </w:r>
      <w:r w:rsidRPr="00021883">
        <w:rPr>
          <w:rFonts w:ascii="SimSun" w:hAnsi="SimSun" w:hint="eastAsia"/>
          <w:sz w:val="21"/>
          <w:szCs w:val="21"/>
        </w:rPr>
        <w:t>训</w:t>
      </w:r>
    </w:p>
    <w:p w:rsidR="00FC032A" w:rsidRPr="00021883" w:rsidRDefault="00FC032A" w:rsidP="0057224E">
      <w:pPr>
        <w:spacing w:line="320" w:lineRule="atLeast"/>
        <w:ind w:left="357"/>
        <w:jc w:val="both"/>
        <w:rPr>
          <w:rFonts w:ascii="SimSun" w:hAnsi="SimSun"/>
          <w:sz w:val="21"/>
          <w:szCs w:val="21"/>
        </w:rPr>
      </w:pPr>
      <w:r w:rsidRPr="00021883">
        <w:rPr>
          <w:rFonts w:ascii="SimSun" w:hAnsi="SimSun" w:hint="eastAsia"/>
          <w:sz w:val="21"/>
          <w:szCs w:val="21"/>
        </w:rPr>
        <w:t>表</w:t>
      </w:r>
      <w:r w:rsidRPr="00021883">
        <w:rPr>
          <w:rFonts w:ascii="SimSun" w:hAnsi="SimSun"/>
          <w:sz w:val="21"/>
          <w:szCs w:val="21"/>
        </w:rPr>
        <w:t>19</w:t>
      </w:r>
      <w:r w:rsidRPr="00021883">
        <w:rPr>
          <w:rFonts w:ascii="SimSun" w:hAnsi="SimSun" w:hint="eastAsia"/>
          <w:sz w:val="21"/>
          <w:szCs w:val="21"/>
        </w:rPr>
        <w:t>：参与人员(按培训提供者和培训类型分)</w:t>
      </w:r>
    </w:p>
    <w:p w:rsidR="00FC032A" w:rsidRPr="00021883" w:rsidRDefault="00FC032A" w:rsidP="0057224E">
      <w:pPr>
        <w:spacing w:line="320" w:lineRule="atLeast"/>
        <w:ind w:left="357"/>
        <w:jc w:val="both"/>
        <w:rPr>
          <w:rFonts w:ascii="SimSun" w:hAnsi="SimSun"/>
          <w:sz w:val="21"/>
          <w:szCs w:val="21"/>
        </w:rPr>
      </w:pPr>
      <w:r w:rsidRPr="00021883">
        <w:rPr>
          <w:rFonts w:ascii="SimSun" w:hAnsi="SimSun" w:hint="eastAsia"/>
          <w:sz w:val="21"/>
          <w:szCs w:val="21"/>
        </w:rPr>
        <w:t>表</w:t>
      </w:r>
      <w:r w:rsidRPr="00021883">
        <w:rPr>
          <w:rFonts w:ascii="SimSun" w:hAnsi="SimSun"/>
          <w:sz w:val="21"/>
          <w:szCs w:val="21"/>
        </w:rPr>
        <w:t>20</w:t>
      </w:r>
      <w:r w:rsidRPr="00021883">
        <w:rPr>
          <w:rFonts w:ascii="SimSun" w:hAnsi="SimSun" w:hint="eastAsia"/>
          <w:sz w:val="21"/>
          <w:szCs w:val="21"/>
        </w:rPr>
        <w:t>：已落实的培训需求(2010年至2012年)</w:t>
      </w:r>
    </w:p>
    <w:p w:rsidR="00FC032A" w:rsidRPr="00021883" w:rsidRDefault="00FC032A" w:rsidP="0057224E">
      <w:pPr>
        <w:spacing w:line="320" w:lineRule="atLeast"/>
        <w:jc w:val="both"/>
        <w:rPr>
          <w:rFonts w:ascii="SimSun" w:hAnsi="SimSun"/>
          <w:sz w:val="21"/>
          <w:szCs w:val="21"/>
        </w:rPr>
      </w:pPr>
      <w:r w:rsidRPr="00021883">
        <w:rPr>
          <w:rFonts w:ascii="SimSun" w:hAnsi="SimSun" w:hint="eastAsia"/>
          <w:sz w:val="21"/>
          <w:szCs w:val="21"/>
        </w:rPr>
        <w:t>效绩评估</w:t>
      </w:r>
    </w:p>
    <w:p w:rsidR="00FC032A" w:rsidRPr="00021883" w:rsidRDefault="00FC032A" w:rsidP="0057224E">
      <w:pPr>
        <w:spacing w:line="320" w:lineRule="atLeast"/>
        <w:ind w:left="357"/>
        <w:jc w:val="both"/>
        <w:rPr>
          <w:rFonts w:ascii="SimSun" w:hAnsi="SimSun"/>
          <w:sz w:val="21"/>
          <w:szCs w:val="21"/>
        </w:rPr>
      </w:pPr>
      <w:r w:rsidRPr="00021883">
        <w:rPr>
          <w:rFonts w:ascii="SimSun" w:hAnsi="SimSun" w:hint="eastAsia"/>
          <w:sz w:val="21"/>
          <w:szCs w:val="21"/>
        </w:rPr>
        <w:t>表</w:t>
      </w:r>
      <w:r w:rsidRPr="00021883">
        <w:rPr>
          <w:rFonts w:ascii="SimSun" w:hAnsi="SimSun"/>
          <w:sz w:val="21"/>
          <w:szCs w:val="21"/>
        </w:rPr>
        <w:t>21</w:t>
      </w:r>
      <w:r w:rsidRPr="00021883">
        <w:rPr>
          <w:rFonts w:ascii="SimSun" w:hAnsi="SimSun" w:hint="eastAsia"/>
          <w:sz w:val="21"/>
          <w:szCs w:val="21"/>
        </w:rPr>
        <w:t>：2012年效绩评估</w:t>
      </w:r>
    </w:p>
    <w:p w:rsidR="00FC032A" w:rsidRPr="00021883" w:rsidRDefault="00FC032A" w:rsidP="0057224E">
      <w:pPr>
        <w:spacing w:line="320" w:lineRule="atLeast"/>
        <w:jc w:val="both"/>
        <w:rPr>
          <w:rFonts w:ascii="SimSun" w:hAnsi="SimSun"/>
          <w:sz w:val="21"/>
          <w:szCs w:val="21"/>
        </w:rPr>
      </w:pPr>
      <w:r w:rsidRPr="00021883">
        <w:rPr>
          <w:rFonts w:ascii="SimSun" w:hAnsi="SimSun" w:hint="eastAsia"/>
          <w:sz w:val="21"/>
          <w:szCs w:val="21"/>
        </w:rPr>
        <w:t>离</w:t>
      </w:r>
      <w:r>
        <w:rPr>
          <w:rFonts w:ascii="SimSun" w:hAnsi="SimSun" w:hint="eastAsia"/>
          <w:sz w:val="21"/>
          <w:szCs w:val="21"/>
        </w:rPr>
        <w:t xml:space="preserve">　</w:t>
      </w:r>
      <w:r w:rsidRPr="00021883">
        <w:rPr>
          <w:rFonts w:ascii="SimSun" w:hAnsi="SimSun" w:hint="eastAsia"/>
          <w:sz w:val="21"/>
          <w:szCs w:val="21"/>
        </w:rPr>
        <w:t>职</w:t>
      </w:r>
    </w:p>
    <w:p w:rsidR="00FC032A" w:rsidRPr="00021883" w:rsidRDefault="00FC032A" w:rsidP="0057224E">
      <w:pPr>
        <w:spacing w:line="320" w:lineRule="atLeast"/>
        <w:ind w:left="357"/>
        <w:jc w:val="both"/>
        <w:rPr>
          <w:rFonts w:ascii="SimSun" w:hAnsi="SimSun"/>
          <w:sz w:val="21"/>
          <w:szCs w:val="21"/>
        </w:rPr>
      </w:pPr>
      <w:r w:rsidRPr="00021883">
        <w:rPr>
          <w:rFonts w:ascii="SimSun" w:hAnsi="SimSun" w:hint="eastAsia"/>
          <w:sz w:val="21"/>
          <w:szCs w:val="21"/>
        </w:rPr>
        <w:t>表</w:t>
      </w:r>
      <w:r w:rsidRPr="00021883">
        <w:rPr>
          <w:rFonts w:ascii="SimSun" w:hAnsi="SimSun"/>
          <w:sz w:val="21"/>
          <w:szCs w:val="21"/>
        </w:rPr>
        <w:t>22</w:t>
      </w:r>
      <w:r w:rsidRPr="00021883">
        <w:rPr>
          <w:rFonts w:ascii="SimSun" w:hAnsi="SimSun" w:hint="eastAsia"/>
          <w:sz w:val="21"/>
          <w:szCs w:val="21"/>
        </w:rPr>
        <w:t>：离职(2011年至2012年)</w:t>
      </w:r>
    </w:p>
    <w:p w:rsidR="00FC032A" w:rsidRPr="00021883" w:rsidRDefault="00FC032A" w:rsidP="0057224E">
      <w:pPr>
        <w:spacing w:line="320" w:lineRule="atLeast"/>
        <w:jc w:val="both"/>
        <w:rPr>
          <w:rFonts w:ascii="SimSun" w:hAnsi="SimSun"/>
          <w:sz w:val="21"/>
          <w:szCs w:val="21"/>
        </w:rPr>
      </w:pPr>
      <w:r w:rsidRPr="00021883">
        <w:rPr>
          <w:rFonts w:ascii="SimSun" w:hAnsi="SimSun" w:hint="eastAsia"/>
          <w:sz w:val="21"/>
          <w:szCs w:val="21"/>
        </w:rPr>
        <w:t>内部司法</w:t>
      </w:r>
    </w:p>
    <w:p w:rsidR="00FC032A" w:rsidRPr="00021883" w:rsidRDefault="00FC032A" w:rsidP="0057224E">
      <w:pPr>
        <w:spacing w:line="320" w:lineRule="atLeast"/>
        <w:ind w:left="357"/>
        <w:jc w:val="both"/>
        <w:rPr>
          <w:rFonts w:ascii="SimSun" w:hAnsi="SimSun"/>
          <w:sz w:val="21"/>
          <w:szCs w:val="21"/>
        </w:rPr>
      </w:pPr>
      <w:r w:rsidRPr="00021883">
        <w:rPr>
          <w:rFonts w:ascii="SimSun" w:hAnsi="SimSun" w:hint="eastAsia"/>
          <w:sz w:val="21"/>
          <w:szCs w:val="21"/>
        </w:rPr>
        <w:t>表</w:t>
      </w:r>
      <w:r w:rsidRPr="00021883">
        <w:rPr>
          <w:rFonts w:ascii="SimSun" w:hAnsi="SimSun"/>
          <w:sz w:val="21"/>
          <w:szCs w:val="21"/>
        </w:rPr>
        <w:t>23</w:t>
      </w:r>
      <w:r w:rsidRPr="00021883">
        <w:rPr>
          <w:rFonts w:ascii="SimSun" w:hAnsi="SimSun" w:hint="eastAsia"/>
          <w:sz w:val="21"/>
          <w:szCs w:val="21"/>
        </w:rPr>
        <w:t>：工作人员提出的投诉/申诉(2012年1月至2013年6月)</w:t>
      </w:r>
    </w:p>
    <w:p w:rsidR="00FC032A" w:rsidRPr="00021883" w:rsidRDefault="00FC032A" w:rsidP="0057224E">
      <w:pPr>
        <w:spacing w:line="320" w:lineRule="atLeast"/>
        <w:ind w:left="357"/>
        <w:jc w:val="both"/>
        <w:rPr>
          <w:rFonts w:ascii="SimSun" w:hAnsi="SimSun"/>
          <w:sz w:val="21"/>
          <w:szCs w:val="21"/>
        </w:rPr>
      </w:pPr>
      <w:r w:rsidRPr="00021883">
        <w:rPr>
          <w:rFonts w:ascii="SimSun" w:hAnsi="SimSun" w:hint="eastAsia"/>
          <w:sz w:val="21"/>
          <w:szCs w:val="21"/>
        </w:rPr>
        <w:t>表</w:t>
      </w:r>
      <w:r w:rsidRPr="00021883">
        <w:rPr>
          <w:rFonts w:ascii="SimSun" w:hAnsi="SimSun"/>
          <w:sz w:val="21"/>
          <w:szCs w:val="21"/>
        </w:rPr>
        <w:t>24</w:t>
      </w:r>
      <w:r w:rsidRPr="00021883">
        <w:rPr>
          <w:rFonts w:ascii="SimSun" w:hAnsi="SimSun" w:hint="eastAsia"/>
          <w:sz w:val="21"/>
          <w:szCs w:val="21"/>
        </w:rPr>
        <w:t>：工作人员的投诉/申诉(按主题分，截至2013年6月)</w:t>
      </w:r>
    </w:p>
    <w:p w:rsidR="00FC032A" w:rsidRPr="00021883" w:rsidRDefault="00FC032A" w:rsidP="0057224E">
      <w:pPr>
        <w:spacing w:line="320" w:lineRule="atLeast"/>
        <w:jc w:val="both"/>
        <w:rPr>
          <w:rFonts w:ascii="SimSun" w:hAnsi="SimSun"/>
          <w:sz w:val="21"/>
          <w:szCs w:val="21"/>
        </w:rPr>
      </w:pPr>
      <w:r w:rsidRPr="00021883">
        <w:rPr>
          <w:rFonts w:ascii="SimSun" w:hAnsi="SimSun" w:hint="eastAsia"/>
          <w:sz w:val="21"/>
          <w:szCs w:val="21"/>
        </w:rPr>
        <w:t>审计建议</w:t>
      </w:r>
    </w:p>
    <w:p w:rsidR="00FC032A" w:rsidRPr="00021883" w:rsidRDefault="00FC032A" w:rsidP="0057224E">
      <w:pPr>
        <w:spacing w:line="320" w:lineRule="atLeast"/>
        <w:ind w:left="357"/>
        <w:jc w:val="both"/>
        <w:rPr>
          <w:rFonts w:ascii="SimSun" w:hAnsi="SimSun"/>
          <w:sz w:val="21"/>
          <w:szCs w:val="21"/>
        </w:rPr>
      </w:pPr>
      <w:r w:rsidRPr="00021883">
        <w:rPr>
          <w:rFonts w:ascii="SimSun" w:hAnsi="SimSun" w:hint="eastAsia"/>
          <w:sz w:val="21"/>
          <w:szCs w:val="21"/>
        </w:rPr>
        <w:t>表</w:t>
      </w:r>
      <w:r w:rsidRPr="00021883">
        <w:rPr>
          <w:rFonts w:ascii="SimSun" w:hAnsi="SimSun"/>
          <w:sz w:val="21"/>
          <w:szCs w:val="21"/>
        </w:rPr>
        <w:t>25</w:t>
      </w:r>
      <w:r w:rsidRPr="00021883">
        <w:rPr>
          <w:rFonts w:ascii="SimSun" w:hAnsi="SimSun" w:hint="eastAsia"/>
          <w:sz w:val="21"/>
          <w:szCs w:val="21"/>
        </w:rPr>
        <w:t>：与人力资源相关的未落实完毕的审计建议一览表</w:t>
      </w:r>
    </w:p>
    <w:p w:rsidR="0057224E" w:rsidRDefault="00FC032A" w:rsidP="004B5B5D">
      <w:pPr>
        <w:spacing w:afterLines="50" w:after="120" w:line="320" w:lineRule="atLeast"/>
        <w:jc w:val="both"/>
        <w:rPr>
          <w:rFonts w:ascii="SimSun" w:hAnsi="SimSun"/>
          <w:sz w:val="21"/>
          <w:szCs w:val="21"/>
        </w:rPr>
      </w:pPr>
      <w:r w:rsidRPr="00021883">
        <w:rPr>
          <w:rFonts w:ascii="SimSun" w:hAnsi="SimSun" w:hint="eastAsia"/>
          <w:sz w:val="21"/>
          <w:szCs w:val="21"/>
        </w:rPr>
        <w:t>相关链接：联合国薪金表、工作地点差价调整数、联合国津贴和福利</w:t>
      </w:r>
      <w:r w:rsidR="0057224E">
        <w:rPr>
          <w:rFonts w:ascii="SimSun" w:hAnsi="SimSun"/>
          <w:sz w:val="21"/>
          <w:szCs w:val="21"/>
        </w:rPr>
        <w:br w:type="page"/>
      </w:r>
    </w:p>
    <w:p w:rsidR="00213F1D" w:rsidRPr="00B55CBF" w:rsidRDefault="00213F1D" w:rsidP="00B55CBF">
      <w:pPr>
        <w:spacing w:beforeLines="100" w:before="240" w:afterLines="100" w:after="240" w:line="340" w:lineRule="atLeast"/>
        <w:jc w:val="both"/>
        <w:rPr>
          <w:rFonts w:ascii="SimHei" w:eastAsia="SimHei" w:hAnsi="SimHei"/>
          <w:sz w:val="21"/>
          <w:szCs w:val="21"/>
        </w:rPr>
      </w:pPr>
      <w:r w:rsidRPr="00B55CBF">
        <w:rPr>
          <w:rFonts w:ascii="SimHei" w:eastAsia="SimHei" w:hAnsi="SimHei" w:hint="eastAsia"/>
          <w:sz w:val="21"/>
          <w:szCs w:val="21"/>
        </w:rPr>
        <w:lastRenderedPageBreak/>
        <w:t>WIPO劳动力(按职类分)</w:t>
      </w:r>
    </w:p>
    <w:p w:rsidR="00FC032A" w:rsidRPr="00021883" w:rsidRDefault="00213F1D" w:rsidP="00213F1D">
      <w:pPr>
        <w:spacing w:afterLines="50" w:after="120" w:line="340" w:lineRule="atLeast"/>
        <w:jc w:val="center"/>
        <w:rPr>
          <w:rFonts w:ascii="SimSun" w:hAnsi="SimSun"/>
          <w:sz w:val="21"/>
          <w:szCs w:val="21"/>
        </w:rPr>
      </w:pPr>
      <w:r w:rsidRPr="00213F1D">
        <w:rPr>
          <w:noProof/>
        </w:rPr>
        <w:drawing>
          <wp:inline distT="0" distB="0" distL="0" distR="0" wp14:anchorId="66C7100D" wp14:editId="7DBFA720">
            <wp:extent cx="4162425" cy="6934200"/>
            <wp:effectExtent l="0" t="0" r="9525"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162425" cy="6934200"/>
                    </a:xfrm>
                    <a:prstGeom prst="rect">
                      <a:avLst/>
                    </a:prstGeom>
                    <a:noFill/>
                    <a:ln>
                      <a:noFill/>
                    </a:ln>
                  </pic:spPr>
                </pic:pic>
              </a:graphicData>
            </a:graphic>
          </wp:inline>
        </w:drawing>
      </w:r>
    </w:p>
    <w:p w:rsidR="00FC032A" w:rsidRPr="00B55CBF" w:rsidRDefault="00FC032A" w:rsidP="00FC032A">
      <w:pPr>
        <w:spacing w:beforeLines="100" w:before="240" w:afterLines="100" w:after="240" w:line="340" w:lineRule="atLeast"/>
        <w:jc w:val="both"/>
        <w:rPr>
          <w:rFonts w:ascii="SimHei" w:eastAsia="SimHei" w:hAnsi="SimHei"/>
          <w:sz w:val="21"/>
          <w:szCs w:val="21"/>
        </w:rPr>
      </w:pPr>
      <w:r w:rsidRPr="00021883">
        <w:rPr>
          <w:rFonts w:ascii="SimSun" w:hAnsi="SimSun"/>
          <w:b/>
          <w:sz w:val="21"/>
          <w:szCs w:val="21"/>
        </w:rPr>
        <w:br w:type="page"/>
      </w:r>
      <w:r w:rsidRPr="00B55CBF">
        <w:rPr>
          <w:rFonts w:ascii="SimHei" w:eastAsia="SimHei" w:hAnsi="SimHei" w:hint="eastAsia"/>
          <w:sz w:val="21"/>
          <w:szCs w:val="21"/>
        </w:rPr>
        <w:lastRenderedPageBreak/>
        <w:t>WIPO劳动力(按职类分)</w:t>
      </w:r>
    </w:p>
    <w:tbl>
      <w:tblPr>
        <w:tblW w:w="8888" w:type="dxa"/>
        <w:jc w:val="center"/>
        <w:tblInd w:w="93" w:type="dxa"/>
        <w:tblLook w:val="04A0" w:firstRow="1" w:lastRow="0" w:firstColumn="1" w:lastColumn="0" w:noHBand="0" w:noVBand="1"/>
      </w:tblPr>
      <w:tblGrid>
        <w:gridCol w:w="5914"/>
        <w:gridCol w:w="741"/>
        <w:gridCol w:w="741"/>
        <w:gridCol w:w="746"/>
        <w:gridCol w:w="746"/>
      </w:tblGrid>
      <w:tr w:rsidR="00FC032A" w:rsidRPr="00021883" w:rsidTr="00EB6F89">
        <w:trPr>
          <w:trHeight w:val="510"/>
          <w:jc w:val="center"/>
        </w:trPr>
        <w:tc>
          <w:tcPr>
            <w:tcW w:w="8888" w:type="dxa"/>
            <w:gridSpan w:val="5"/>
            <w:tcBorders>
              <w:top w:val="nil"/>
              <w:left w:val="nil"/>
              <w:bottom w:val="nil"/>
              <w:right w:val="nil"/>
            </w:tcBorders>
            <w:shd w:val="clear" w:color="000000" w:fill="C0C0C0"/>
            <w:noWrap/>
            <w:vAlign w:val="center"/>
            <w:hideMark/>
          </w:tcPr>
          <w:p w:rsidR="00FC032A" w:rsidRPr="00051DC8" w:rsidRDefault="00FC032A" w:rsidP="00514CDC">
            <w:pPr>
              <w:jc w:val="center"/>
              <w:rPr>
                <w:rFonts w:ascii="SimHei" w:eastAsia="SimHei" w:hAnsi="SimHei"/>
                <w:bCs/>
                <w:sz w:val="21"/>
                <w:szCs w:val="21"/>
              </w:rPr>
            </w:pPr>
            <w:r w:rsidRPr="00051DC8">
              <w:rPr>
                <w:rFonts w:ascii="SimHei" w:eastAsia="SimHei" w:hAnsi="SimHei" w:cs="SimSun" w:hint="eastAsia"/>
                <w:bCs/>
                <w:sz w:val="21"/>
                <w:szCs w:val="21"/>
              </w:rPr>
              <w:t>表</w:t>
            </w:r>
            <w:r w:rsidRPr="00051DC8">
              <w:rPr>
                <w:rFonts w:ascii="SimHei" w:eastAsia="SimHei" w:hAnsi="SimHei" w:hint="eastAsia"/>
                <w:bCs/>
                <w:sz w:val="21"/>
                <w:szCs w:val="21"/>
              </w:rPr>
              <w:t>2</w:t>
            </w:r>
            <w:r w:rsidRPr="00051DC8">
              <w:rPr>
                <w:rFonts w:ascii="SimHei" w:eastAsia="SimHei" w:hAnsi="SimHei" w:cs="SimSun" w:hint="eastAsia"/>
                <w:bCs/>
                <w:sz w:val="21"/>
                <w:szCs w:val="21"/>
              </w:rPr>
              <w:t>：劳动力发展趋势</w:t>
            </w:r>
            <w:r w:rsidRPr="00051DC8">
              <w:rPr>
                <w:rFonts w:ascii="SimHei" w:eastAsia="SimHei" w:hAnsi="SimHei" w:hint="eastAsia"/>
                <w:bCs/>
                <w:sz w:val="21"/>
                <w:szCs w:val="21"/>
              </w:rPr>
              <w:t>(</w:t>
            </w:r>
            <w:r w:rsidRPr="00051DC8">
              <w:rPr>
                <w:rFonts w:ascii="SimHei" w:eastAsia="SimHei" w:hAnsi="SimHei" w:cs="SimSun" w:hint="eastAsia"/>
                <w:bCs/>
                <w:sz w:val="21"/>
                <w:szCs w:val="21"/>
              </w:rPr>
              <w:t>按职类分，</w:t>
            </w:r>
            <w:r w:rsidRPr="00051DC8">
              <w:rPr>
                <w:rFonts w:ascii="SimHei" w:eastAsia="SimHei" w:hAnsi="SimHei" w:hint="eastAsia"/>
                <w:bCs/>
                <w:sz w:val="21"/>
                <w:szCs w:val="21"/>
              </w:rPr>
              <w:t>2010</w:t>
            </w:r>
            <w:r w:rsidRPr="00051DC8">
              <w:rPr>
                <w:rFonts w:ascii="SimHei" w:eastAsia="SimHei" w:hAnsi="SimHei" w:cs="SimSun" w:hint="eastAsia"/>
                <w:bCs/>
                <w:sz w:val="21"/>
                <w:szCs w:val="21"/>
              </w:rPr>
              <w:t>年至</w:t>
            </w:r>
            <w:r w:rsidRPr="00051DC8">
              <w:rPr>
                <w:rFonts w:ascii="SimHei" w:eastAsia="SimHei" w:hAnsi="SimHei" w:hint="eastAsia"/>
                <w:bCs/>
                <w:sz w:val="21"/>
                <w:szCs w:val="21"/>
              </w:rPr>
              <w:t>2013</w:t>
            </w:r>
            <w:r w:rsidRPr="00051DC8">
              <w:rPr>
                <w:rFonts w:ascii="SimHei" w:eastAsia="SimHei" w:hAnsi="SimHei" w:cs="SimSun" w:hint="eastAsia"/>
                <w:bCs/>
                <w:sz w:val="21"/>
                <w:szCs w:val="21"/>
              </w:rPr>
              <w:t>年</w:t>
            </w:r>
            <w:r w:rsidRPr="00051DC8">
              <w:rPr>
                <w:rFonts w:ascii="SimHei" w:eastAsia="SimHei" w:hAnsi="SimHei" w:hint="eastAsia"/>
                <w:bCs/>
                <w:sz w:val="21"/>
                <w:szCs w:val="21"/>
              </w:rPr>
              <w:t>)</w:t>
            </w:r>
            <w:r w:rsidRPr="009D38FE">
              <w:rPr>
                <w:rFonts w:ascii="SimHei" w:eastAsia="SimHei" w:hAnsi="SimHei"/>
                <w:bCs/>
                <w:sz w:val="21"/>
                <w:szCs w:val="21"/>
                <w:vertAlign w:val="superscript"/>
              </w:rPr>
              <w:t>*</w:t>
            </w:r>
          </w:p>
        </w:tc>
      </w:tr>
      <w:tr w:rsidR="00FC032A" w:rsidRPr="00021883" w:rsidTr="00EB6F89">
        <w:trPr>
          <w:trHeight w:val="255"/>
          <w:jc w:val="center"/>
        </w:trPr>
        <w:tc>
          <w:tcPr>
            <w:tcW w:w="5914"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rPr>
            </w:pPr>
          </w:p>
        </w:tc>
        <w:tc>
          <w:tcPr>
            <w:tcW w:w="741"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rPr>
            </w:pPr>
          </w:p>
        </w:tc>
        <w:tc>
          <w:tcPr>
            <w:tcW w:w="741"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rPr>
            </w:pPr>
          </w:p>
        </w:tc>
        <w:tc>
          <w:tcPr>
            <w:tcW w:w="746"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rPr>
            </w:pPr>
          </w:p>
        </w:tc>
        <w:tc>
          <w:tcPr>
            <w:tcW w:w="746"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rPr>
            </w:pPr>
          </w:p>
        </w:tc>
      </w:tr>
      <w:tr w:rsidR="00FC032A" w:rsidRPr="00051DC8" w:rsidTr="00EB6F89">
        <w:trPr>
          <w:trHeight w:val="255"/>
          <w:jc w:val="center"/>
        </w:trPr>
        <w:tc>
          <w:tcPr>
            <w:tcW w:w="5914" w:type="dxa"/>
            <w:tcBorders>
              <w:top w:val="single" w:sz="4" w:space="0" w:color="auto"/>
              <w:left w:val="single" w:sz="4" w:space="0" w:color="auto"/>
              <w:bottom w:val="nil"/>
              <w:right w:val="nil"/>
            </w:tcBorders>
            <w:shd w:val="clear" w:color="auto" w:fill="auto"/>
            <w:noWrap/>
            <w:vAlign w:val="bottom"/>
            <w:hideMark/>
          </w:tcPr>
          <w:p w:rsidR="00FC032A" w:rsidRPr="00051DC8" w:rsidRDefault="00FC032A" w:rsidP="00BE1BFE">
            <w:pPr>
              <w:jc w:val="both"/>
              <w:rPr>
                <w:rFonts w:ascii="SimHei" w:eastAsia="SimHei" w:hAnsi="SimHei"/>
                <w:bCs/>
                <w:sz w:val="21"/>
                <w:szCs w:val="21"/>
              </w:rPr>
            </w:pPr>
            <w:r w:rsidRPr="00051DC8">
              <w:rPr>
                <w:rFonts w:ascii="SimHei" w:eastAsia="SimHei" w:hAnsi="SimHei" w:hint="eastAsia"/>
                <w:bCs/>
                <w:sz w:val="21"/>
                <w:szCs w:val="21"/>
              </w:rPr>
              <w:t>在职工作人员</w:t>
            </w:r>
          </w:p>
        </w:tc>
        <w:tc>
          <w:tcPr>
            <w:tcW w:w="741" w:type="dxa"/>
            <w:tcBorders>
              <w:top w:val="single" w:sz="4" w:space="0" w:color="auto"/>
              <w:left w:val="nil"/>
              <w:bottom w:val="nil"/>
              <w:right w:val="nil"/>
            </w:tcBorders>
            <w:shd w:val="clear" w:color="000000" w:fill="C0C0C0"/>
            <w:noWrap/>
            <w:vAlign w:val="bottom"/>
            <w:hideMark/>
          </w:tcPr>
          <w:p w:rsidR="00FC032A" w:rsidRPr="00051DC8" w:rsidRDefault="00FC032A" w:rsidP="00EB6F89">
            <w:pPr>
              <w:jc w:val="center"/>
              <w:rPr>
                <w:rFonts w:ascii="SimHei" w:eastAsia="SimHei" w:hAnsi="SimHei"/>
                <w:bCs/>
                <w:sz w:val="21"/>
                <w:szCs w:val="21"/>
              </w:rPr>
            </w:pPr>
            <w:r w:rsidRPr="00051DC8">
              <w:rPr>
                <w:rFonts w:ascii="SimHei" w:eastAsia="SimHei" w:hAnsi="SimHei"/>
                <w:bCs/>
                <w:sz w:val="21"/>
                <w:szCs w:val="21"/>
              </w:rPr>
              <w:t>2010</w:t>
            </w:r>
          </w:p>
        </w:tc>
        <w:tc>
          <w:tcPr>
            <w:tcW w:w="741" w:type="dxa"/>
            <w:tcBorders>
              <w:top w:val="single" w:sz="4" w:space="0" w:color="auto"/>
              <w:left w:val="nil"/>
              <w:bottom w:val="nil"/>
              <w:right w:val="nil"/>
            </w:tcBorders>
            <w:shd w:val="clear" w:color="000000" w:fill="C0C0C0"/>
            <w:noWrap/>
            <w:vAlign w:val="bottom"/>
            <w:hideMark/>
          </w:tcPr>
          <w:p w:rsidR="00FC032A" w:rsidRPr="00051DC8" w:rsidRDefault="00FC032A" w:rsidP="00EB6F89">
            <w:pPr>
              <w:jc w:val="center"/>
              <w:rPr>
                <w:rFonts w:ascii="SimHei" w:eastAsia="SimHei" w:hAnsi="SimHei"/>
                <w:bCs/>
                <w:sz w:val="21"/>
                <w:szCs w:val="21"/>
              </w:rPr>
            </w:pPr>
            <w:r w:rsidRPr="00051DC8">
              <w:rPr>
                <w:rFonts w:ascii="SimHei" w:eastAsia="SimHei" w:hAnsi="SimHei"/>
                <w:bCs/>
                <w:sz w:val="21"/>
                <w:szCs w:val="21"/>
              </w:rPr>
              <w:t>2011</w:t>
            </w:r>
          </w:p>
        </w:tc>
        <w:tc>
          <w:tcPr>
            <w:tcW w:w="746" w:type="dxa"/>
            <w:tcBorders>
              <w:top w:val="single" w:sz="4" w:space="0" w:color="auto"/>
              <w:left w:val="nil"/>
              <w:bottom w:val="nil"/>
              <w:right w:val="nil"/>
            </w:tcBorders>
            <w:shd w:val="clear" w:color="000000" w:fill="C0C0C0"/>
            <w:noWrap/>
            <w:vAlign w:val="bottom"/>
            <w:hideMark/>
          </w:tcPr>
          <w:p w:rsidR="00FC032A" w:rsidRPr="00051DC8" w:rsidRDefault="00FC032A" w:rsidP="00EB6F89">
            <w:pPr>
              <w:jc w:val="center"/>
              <w:rPr>
                <w:rFonts w:ascii="SimHei" w:eastAsia="SimHei" w:hAnsi="SimHei"/>
                <w:bCs/>
                <w:sz w:val="21"/>
                <w:szCs w:val="21"/>
              </w:rPr>
            </w:pPr>
            <w:r w:rsidRPr="00051DC8">
              <w:rPr>
                <w:rFonts w:ascii="SimHei" w:eastAsia="SimHei" w:hAnsi="SimHei"/>
                <w:bCs/>
                <w:sz w:val="21"/>
                <w:szCs w:val="21"/>
              </w:rPr>
              <w:t>2012</w:t>
            </w:r>
          </w:p>
        </w:tc>
        <w:tc>
          <w:tcPr>
            <w:tcW w:w="746" w:type="dxa"/>
            <w:tcBorders>
              <w:top w:val="single" w:sz="4" w:space="0" w:color="auto"/>
              <w:left w:val="nil"/>
              <w:bottom w:val="nil"/>
              <w:right w:val="single" w:sz="4" w:space="0" w:color="auto"/>
            </w:tcBorders>
            <w:shd w:val="clear" w:color="000000" w:fill="C0C0C0"/>
            <w:noWrap/>
            <w:vAlign w:val="bottom"/>
            <w:hideMark/>
          </w:tcPr>
          <w:p w:rsidR="00FC032A" w:rsidRPr="00051DC8" w:rsidRDefault="00FC032A" w:rsidP="00EB6F89">
            <w:pPr>
              <w:jc w:val="center"/>
              <w:rPr>
                <w:rFonts w:ascii="SimHei" w:eastAsia="SimHei" w:hAnsi="SimHei"/>
                <w:bCs/>
                <w:sz w:val="21"/>
                <w:szCs w:val="21"/>
              </w:rPr>
            </w:pPr>
            <w:r w:rsidRPr="00051DC8">
              <w:rPr>
                <w:rFonts w:ascii="SimHei" w:eastAsia="SimHei" w:hAnsi="SimHei"/>
                <w:bCs/>
                <w:sz w:val="21"/>
                <w:szCs w:val="21"/>
              </w:rPr>
              <w:t>2013</w:t>
            </w:r>
          </w:p>
        </w:tc>
      </w:tr>
      <w:tr w:rsidR="00FC032A" w:rsidRPr="00021883" w:rsidTr="00EB6F89">
        <w:trPr>
          <w:trHeight w:val="255"/>
          <w:jc w:val="center"/>
        </w:trPr>
        <w:tc>
          <w:tcPr>
            <w:tcW w:w="5914" w:type="dxa"/>
            <w:tcBorders>
              <w:top w:val="single" w:sz="4" w:space="0" w:color="auto"/>
              <w:left w:val="single" w:sz="4" w:space="0" w:color="auto"/>
              <w:bottom w:val="nil"/>
              <w:right w:val="single" w:sz="4" w:space="0" w:color="auto"/>
            </w:tcBorders>
            <w:shd w:val="clear" w:color="auto" w:fill="auto"/>
            <w:noWrap/>
            <w:vAlign w:val="bottom"/>
            <w:hideMark/>
          </w:tcPr>
          <w:p w:rsidR="00FC032A" w:rsidRPr="00021883" w:rsidRDefault="00FC032A" w:rsidP="00BE1BFE">
            <w:pPr>
              <w:jc w:val="both"/>
              <w:rPr>
                <w:rFonts w:ascii="SimSun" w:hAnsi="SimSun"/>
                <w:sz w:val="21"/>
                <w:szCs w:val="21"/>
              </w:rPr>
            </w:pPr>
            <w:r w:rsidRPr="00021883">
              <w:rPr>
                <w:rFonts w:ascii="SimSun" w:hAnsi="SimSun" w:hint="eastAsia"/>
                <w:sz w:val="21"/>
                <w:szCs w:val="21"/>
              </w:rPr>
              <w:t>司长及以上</w:t>
            </w:r>
          </w:p>
        </w:tc>
        <w:tc>
          <w:tcPr>
            <w:tcW w:w="741" w:type="dxa"/>
            <w:tcBorders>
              <w:top w:val="single" w:sz="4" w:space="0" w:color="auto"/>
              <w:left w:val="nil"/>
              <w:bottom w:val="nil"/>
              <w:right w:val="nil"/>
            </w:tcBorders>
            <w:shd w:val="clear" w:color="auto" w:fill="auto"/>
            <w:noWrap/>
            <w:vAlign w:val="bottom"/>
            <w:hideMark/>
          </w:tcPr>
          <w:p w:rsidR="00FC032A" w:rsidRPr="00021883" w:rsidRDefault="00FC032A" w:rsidP="00BE1BFE">
            <w:pPr>
              <w:jc w:val="right"/>
              <w:rPr>
                <w:rFonts w:ascii="SimSun" w:hAnsi="SimSun"/>
                <w:sz w:val="21"/>
                <w:szCs w:val="21"/>
              </w:rPr>
            </w:pPr>
            <w:r w:rsidRPr="00021883">
              <w:rPr>
                <w:rFonts w:ascii="SimSun" w:hAnsi="SimSun"/>
                <w:sz w:val="21"/>
                <w:szCs w:val="21"/>
              </w:rPr>
              <w:t>45</w:t>
            </w:r>
          </w:p>
        </w:tc>
        <w:tc>
          <w:tcPr>
            <w:tcW w:w="741" w:type="dxa"/>
            <w:tcBorders>
              <w:top w:val="single" w:sz="4" w:space="0" w:color="auto"/>
              <w:left w:val="nil"/>
              <w:bottom w:val="nil"/>
              <w:right w:val="nil"/>
            </w:tcBorders>
            <w:shd w:val="clear" w:color="auto" w:fill="auto"/>
            <w:noWrap/>
            <w:vAlign w:val="bottom"/>
            <w:hideMark/>
          </w:tcPr>
          <w:p w:rsidR="00FC032A" w:rsidRPr="00021883" w:rsidRDefault="00FC032A" w:rsidP="00BE1BFE">
            <w:pPr>
              <w:jc w:val="right"/>
              <w:rPr>
                <w:rFonts w:ascii="SimSun" w:hAnsi="SimSun"/>
                <w:sz w:val="21"/>
                <w:szCs w:val="21"/>
              </w:rPr>
            </w:pPr>
            <w:r w:rsidRPr="00021883">
              <w:rPr>
                <w:rFonts w:ascii="SimSun" w:hAnsi="SimSun"/>
                <w:sz w:val="21"/>
                <w:szCs w:val="21"/>
              </w:rPr>
              <w:t>57</w:t>
            </w:r>
          </w:p>
        </w:tc>
        <w:tc>
          <w:tcPr>
            <w:tcW w:w="746" w:type="dxa"/>
            <w:tcBorders>
              <w:top w:val="single" w:sz="4" w:space="0" w:color="auto"/>
              <w:left w:val="nil"/>
              <w:bottom w:val="nil"/>
              <w:right w:val="nil"/>
            </w:tcBorders>
            <w:shd w:val="clear" w:color="auto" w:fill="auto"/>
            <w:noWrap/>
            <w:vAlign w:val="bottom"/>
            <w:hideMark/>
          </w:tcPr>
          <w:p w:rsidR="00FC032A" w:rsidRPr="00021883" w:rsidRDefault="00FC032A" w:rsidP="00BE1BFE">
            <w:pPr>
              <w:jc w:val="right"/>
              <w:rPr>
                <w:rFonts w:ascii="SimSun" w:hAnsi="SimSun"/>
                <w:sz w:val="21"/>
                <w:szCs w:val="21"/>
              </w:rPr>
            </w:pPr>
            <w:r w:rsidRPr="00021883">
              <w:rPr>
                <w:rFonts w:ascii="SimSun" w:hAnsi="SimSun"/>
                <w:sz w:val="21"/>
                <w:szCs w:val="21"/>
              </w:rPr>
              <w:t>63</w:t>
            </w:r>
          </w:p>
        </w:tc>
        <w:tc>
          <w:tcPr>
            <w:tcW w:w="746" w:type="dxa"/>
            <w:tcBorders>
              <w:top w:val="single" w:sz="4" w:space="0" w:color="auto"/>
              <w:left w:val="nil"/>
              <w:bottom w:val="nil"/>
              <w:right w:val="single" w:sz="4" w:space="0" w:color="auto"/>
            </w:tcBorders>
            <w:shd w:val="clear" w:color="auto" w:fill="auto"/>
            <w:noWrap/>
            <w:vAlign w:val="bottom"/>
            <w:hideMark/>
          </w:tcPr>
          <w:p w:rsidR="00FC032A" w:rsidRPr="00021883" w:rsidRDefault="00FC032A" w:rsidP="00BE1BFE">
            <w:pPr>
              <w:jc w:val="right"/>
              <w:rPr>
                <w:rFonts w:ascii="SimSun" w:hAnsi="SimSun"/>
                <w:sz w:val="21"/>
                <w:szCs w:val="21"/>
              </w:rPr>
            </w:pPr>
            <w:r w:rsidRPr="00021883">
              <w:rPr>
                <w:rFonts w:ascii="SimSun" w:hAnsi="SimSun"/>
                <w:sz w:val="21"/>
                <w:szCs w:val="21"/>
              </w:rPr>
              <w:t>64</w:t>
            </w:r>
          </w:p>
        </w:tc>
      </w:tr>
      <w:tr w:rsidR="00FC032A" w:rsidRPr="00021883" w:rsidTr="00EB6F89">
        <w:trPr>
          <w:trHeight w:val="255"/>
          <w:jc w:val="center"/>
        </w:trPr>
        <w:tc>
          <w:tcPr>
            <w:tcW w:w="5914" w:type="dxa"/>
            <w:tcBorders>
              <w:top w:val="nil"/>
              <w:left w:val="single" w:sz="4" w:space="0" w:color="auto"/>
              <w:bottom w:val="nil"/>
              <w:right w:val="single" w:sz="4" w:space="0" w:color="auto"/>
            </w:tcBorders>
            <w:shd w:val="clear" w:color="auto" w:fill="auto"/>
            <w:noWrap/>
            <w:vAlign w:val="bottom"/>
            <w:hideMark/>
          </w:tcPr>
          <w:p w:rsidR="00FC032A" w:rsidRPr="00021883" w:rsidRDefault="00FC032A" w:rsidP="00BE1BFE">
            <w:pPr>
              <w:jc w:val="both"/>
              <w:rPr>
                <w:rFonts w:ascii="SimSun" w:hAnsi="SimSun"/>
                <w:sz w:val="21"/>
                <w:szCs w:val="21"/>
              </w:rPr>
            </w:pPr>
            <w:r w:rsidRPr="00021883">
              <w:rPr>
                <w:rFonts w:ascii="SimSun" w:hAnsi="SimSun" w:hint="eastAsia"/>
                <w:sz w:val="21"/>
                <w:szCs w:val="21"/>
              </w:rPr>
              <w:t>专业</w:t>
            </w:r>
          </w:p>
        </w:tc>
        <w:tc>
          <w:tcPr>
            <w:tcW w:w="741"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sz w:val="21"/>
                <w:szCs w:val="21"/>
              </w:rPr>
            </w:pPr>
            <w:r w:rsidRPr="00021883">
              <w:rPr>
                <w:rFonts w:ascii="SimSun" w:hAnsi="SimSun"/>
                <w:sz w:val="21"/>
                <w:szCs w:val="21"/>
              </w:rPr>
              <w:t>414</w:t>
            </w:r>
          </w:p>
        </w:tc>
        <w:tc>
          <w:tcPr>
            <w:tcW w:w="741"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sz w:val="21"/>
                <w:szCs w:val="21"/>
              </w:rPr>
            </w:pPr>
            <w:r w:rsidRPr="00021883">
              <w:rPr>
                <w:rFonts w:ascii="SimSun" w:hAnsi="SimSun"/>
                <w:sz w:val="21"/>
                <w:szCs w:val="21"/>
              </w:rPr>
              <w:t>422</w:t>
            </w:r>
          </w:p>
        </w:tc>
        <w:tc>
          <w:tcPr>
            <w:tcW w:w="746"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sz w:val="21"/>
                <w:szCs w:val="21"/>
              </w:rPr>
            </w:pPr>
            <w:r w:rsidRPr="00021883">
              <w:rPr>
                <w:rFonts w:ascii="SimSun" w:hAnsi="SimSun"/>
                <w:sz w:val="21"/>
                <w:szCs w:val="21"/>
              </w:rPr>
              <w:t>434</w:t>
            </w:r>
          </w:p>
        </w:tc>
        <w:tc>
          <w:tcPr>
            <w:tcW w:w="746" w:type="dxa"/>
            <w:tcBorders>
              <w:top w:val="nil"/>
              <w:left w:val="nil"/>
              <w:bottom w:val="nil"/>
              <w:right w:val="single" w:sz="4" w:space="0" w:color="auto"/>
            </w:tcBorders>
            <w:shd w:val="clear" w:color="auto" w:fill="auto"/>
            <w:noWrap/>
            <w:vAlign w:val="bottom"/>
            <w:hideMark/>
          </w:tcPr>
          <w:p w:rsidR="00FC032A" w:rsidRPr="00021883" w:rsidRDefault="00FC032A" w:rsidP="00BE1BFE">
            <w:pPr>
              <w:jc w:val="right"/>
              <w:rPr>
                <w:rFonts w:ascii="SimSun" w:hAnsi="SimSun"/>
                <w:sz w:val="21"/>
                <w:szCs w:val="21"/>
              </w:rPr>
            </w:pPr>
            <w:r w:rsidRPr="00021883">
              <w:rPr>
                <w:rFonts w:ascii="SimSun" w:hAnsi="SimSun"/>
                <w:sz w:val="21"/>
                <w:szCs w:val="21"/>
              </w:rPr>
              <w:t>434</w:t>
            </w:r>
          </w:p>
        </w:tc>
      </w:tr>
      <w:tr w:rsidR="00FC032A" w:rsidRPr="00021883" w:rsidTr="00EB6F89">
        <w:trPr>
          <w:trHeight w:val="255"/>
          <w:jc w:val="center"/>
        </w:trPr>
        <w:tc>
          <w:tcPr>
            <w:tcW w:w="5914" w:type="dxa"/>
            <w:tcBorders>
              <w:top w:val="nil"/>
              <w:left w:val="single" w:sz="4" w:space="0" w:color="auto"/>
              <w:bottom w:val="single" w:sz="4" w:space="0" w:color="auto"/>
              <w:right w:val="single" w:sz="4" w:space="0" w:color="auto"/>
            </w:tcBorders>
            <w:shd w:val="clear" w:color="auto" w:fill="auto"/>
            <w:noWrap/>
            <w:vAlign w:val="bottom"/>
            <w:hideMark/>
          </w:tcPr>
          <w:p w:rsidR="00FC032A" w:rsidRPr="00021883" w:rsidRDefault="00FC032A" w:rsidP="00BE1BFE">
            <w:pPr>
              <w:jc w:val="both"/>
              <w:rPr>
                <w:rFonts w:ascii="SimSun" w:hAnsi="SimSun"/>
                <w:sz w:val="21"/>
                <w:szCs w:val="21"/>
              </w:rPr>
            </w:pPr>
            <w:r w:rsidRPr="00021883">
              <w:rPr>
                <w:rFonts w:ascii="SimSun" w:hAnsi="SimSun" w:hint="eastAsia"/>
                <w:sz w:val="21"/>
                <w:szCs w:val="21"/>
              </w:rPr>
              <w:t>一般事务</w:t>
            </w:r>
          </w:p>
        </w:tc>
        <w:tc>
          <w:tcPr>
            <w:tcW w:w="741" w:type="dxa"/>
            <w:tcBorders>
              <w:top w:val="nil"/>
              <w:left w:val="nil"/>
              <w:bottom w:val="single" w:sz="4" w:space="0" w:color="auto"/>
              <w:right w:val="nil"/>
            </w:tcBorders>
            <w:shd w:val="clear" w:color="auto" w:fill="auto"/>
            <w:noWrap/>
            <w:vAlign w:val="bottom"/>
            <w:hideMark/>
          </w:tcPr>
          <w:p w:rsidR="00FC032A" w:rsidRPr="00021883" w:rsidRDefault="00FC032A" w:rsidP="00BE1BFE">
            <w:pPr>
              <w:jc w:val="right"/>
              <w:rPr>
                <w:rFonts w:ascii="SimSun" w:hAnsi="SimSun"/>
                <w:sz w:val="21"/>
                <w:szCs w:val="21"/>
              </w:rPr>
            </w:pPr>
            <w:r w:rsidRPr="00021883">
              <w:rPr>
                <w:rFonts w:ascii="SimSun" w:hAnsi="SimSun"/>
                <w:sz w:val="21"/>
                <w:szCs w:val="21"/>
              </w:rPr>
              <w:t>447</w:t>
            </w:r>
          </w:p>
        </w:tc>
        <w:tc>
          <w:tcPr>
            <w:tcW w:w="741" w:type="dxa"/>
            <w:tcBorders>
              <w:top w:val="nil"/>
              <w:left w:val="nil"/>
              <w:bottom w:val="single" w:sz="4" w:space="0" w:color="auto"/>
              <w:right w:val="nil"/>
            </w:tcBorders>
            <w:shd w:val="clear" w:color="auto" w:fill="auto"/>
            <w:noWrap/>
            <w:vAlign w:val="bottom"/>
            <w:hideMark/>
          </w:tcPr>
          <w:p w:rsidR="00FC032A" w:rsidRPr="00021883" w:rsidRDefault="00FC032A" w:rsidP="00BE1BFE">
            <w:pPr>
              <w:jc w:val="right"/>
              <w:rPr>
                <w:rFonts w:ascii="SimSun" w:hAnsi="SimSun"/>
                <w:sz w:val="21"/>
                <w:szCs w:val="21"/>
              </w:rPr>
            </w:pPr>
            <w:r w:rsidRPr="00021883">
              <w:rPr>
                <w:rFonts w:ascii="SimSun" w:hAnsi="SimSun"/>
                <w:sz w:val="21"/>
                <w:szCs w:val="21"/>
              </w:rPr>
              <w:t>473</w:t>
            </w:r>
          </w:p>
        </w:tc>
        <w:tc>
          <w:tcPr>
            <w:tcW w:w="746" w:type="dxa"/>
            <w:tcBorders>
              <w:top w:val="nil"/>
              <w:left w:val="nil"/>
              <w:bottom w:val="single" w:sz="4" w:space="0" w:color="auto"/>
              <w:right w:val="nil"/>
            </w:tcBorders>
            <w:shd w:val="clear" w:color="auto" w:fill="auto"/>
            <w:noWrap/>
            <w:vAlign w:val="bottom"/>
            <w:hideMark/>
          </w:tcPr>
          <w:p w:rsidR="00FC032A" w:rsidRPr="00021883" w:rsidRDefault="00FC032A" w:rsidP="00BE1BFE">
            <w:pPr>
              <w:jc w:val="right"/>
              <w:rPr>
                <w:rFonts w:ascii="SimSun" w:hAnsi="SimSun"/>
                <w:sz w:val="21"/>
                <w:szCs w:val="21"/>
                <w:lang w:eastAsia="en-US"/>
              </w:rPr>
            </w:pPr>
            <w:r w:rsidRPr="00021883">
              <w:rPr>
                <w:rFonts w:ascii="SimSun" w:hAnsi="SimSun"/>
                <w:sz w:val="21"/>
                <w:szCs w:val="21"/>
                <w:lang w:eastAsia="en-US"/>
              </w:rPr>
              <w:t>497</w:t>
            </w:r>
          </w:p>
        </w:tc>
        <w:tc>
          <w:tcPr>
            <w:tcW w:w="746" w:type="dxa"/>
            <w:tcBorders>
              <w:top w:val="nil"/>
              <w:left w:val="nil"/>
              <w:bottom w:val="single" w:sz="4" w:space="0" w:color="auto"/>
              <w:right w:val="single" w:sz="4" w:space="0" w:color="auto"/>
            </w:tcBorders>
            <w:shd w:val="clear" w:color="auto" w:fill="auto"/>
            <w:noWrap/>
            <w:vAlign w:val="bottom"/>
            <w:hideMark/>
          </w:tcPr>
          <w:p w:rsidR="00FC032A" w:rsidRPr="00021883" w:rsidRDefault="00FC032A" w:rsidP="00BE1BFE">
            <w:pPr>
              <w:jc w:val="right"/>
              <w:rPr>
                <w:rFonts w:ascii="SimSun" w:hAnsi="SimSun"/>
                <w:sz w:val="21"/>
                <w:szCs w:val="21"/>
                <w:lang w:eastAsia="en-US"/>
              </w:rPr>
            </w:pPr>
            <w:r w:rsidRPr="00021883">
              <w:rPr>
                <w:rFonts w:ascii="SimSun" w:hAnsi="SimSun"/>
                <w:sz w:val="21"/>
                <w:szCs w:val="21"/>
                <w:lang w:eastAsia="en-US"/>
              </w:rPr>
              <w:t>515</w:t>
            </w:r>
          </w:p>
        </w:tc>
      </w:tr>
      <w:tr w:rsidR="00FC032A" w:rsidRPr="00021883" w:rsidTr="00EB6F89">
        <w:trPr>
          <w:trHeight w:val="255"/>
          <w:jc w:val="center"/>
        </w:trPr>
        <w:tc>
          <w:tcPr>
            <w:tcW w:w="5914" w:type="dxa"/>
            <w:tcBorders>
              <w:top w:val="nil"/>
              <w:left w:val="single" w:sz="4" w:space="0" w:color="auto"/>
              <w:bottom w:val="single" w:sz="4" w:space="0" w:color="auto"/>
              <w:right w:val="nil"/>
            </w:tcBorders>
            <w:shd w:val="clear" w:color="000000" w:fill="BFBFBF"/>
            <w:noWrap/>
            <w:vAlign w:val="bottom"/>
            <w:hideMark/>
          </w:tcPr>
          <w:p w:rsidR="00FC032A" w:rsidRPr="00051DC8" w:rsidRDefault="00FC032A" w:rsidP="00BE1BFE">
            <w:pPr>
              <w:jc w:val="both"/>
              <w:rPr>
                <w:rFonts w:ascii="SimHei" w:eastAsia="SimHei" w:hAnsi="SimHei"/>
                <w:bCs/>
                <w:sz w:val="21"/>
                <w:szCs w:val="21"/>
              </w:rPr>
            </w:pPr>
            <w:r w:rsidRPr="00051DC8">
              <w:rPr>
                <w:rFonts w:ascii="SimHei" w:eastAsia="SimHei" w:hAnsi="SimHei" w:hint="eastAsia"/>
                <w:bCs/>
                <w:sz w:val="21"/>
                <w:szCs w:val="21"/>
              </w:rPr>
              <w:t>经常预算供资员额工作人员小计</w:t>
            </w:r>
          </w:p>
        </w:tc>
        <w:tc>
          <w:tcPr>
            <w:tcW w:w="741" w:type="dxa"/>
            <w:tcBorders>
              <w:top w:val="nil"/>
              <w:left w:val="nil"/>
              <w:bottom w:val="single" w:sz="4" w:space="0" w:color="auto"/>
              <w:right w:val="nil"/>
            </w:tcBorders>
            <w:shd w:val="clear" w:color="000000" w:fill="D9D9D9"/>
            <w:noWrap/>
            <w:vAlign w:val="bottom"/>
            <w:hideMark/>
          </w:tcPr>
          <w:p w:rsidR="00FC032A" w:rsidRPr="00051DC8" w:rsidRDefault="00FC032A" w:rsidP="00BE1BFE">
            <w:pPr>
              <w:jc w:val="right"/>
              <w:rPr>
                <w:rFonts w:ascii="SimHei" w:eastAsia="SimHei" w:hAnsi="SimHei"/>
                <w:bCs/>
                <w:sz w:val="21"/>
                <w:szCs w:val="21"/>
                <w:lang w:eastAsia="en-US"/>
              </w:rPr>
            </w:pPr>
            <w:r w:rsidRPr="00051DC8">
              <w:rPr>
                <w:rFonts w:ascii="SimHei" w:eastAsia="SimHei" w:hAnsi="SimHei"/>
                <w:bCs/>
                <w:sz w:val="21"/>
                <w:szCs w:val="21"/>
                <w:lang w:eastAsia="en-US"/>
              </w:rPr>
              <w:t>906</w:t>
            </w:r>
          </w:p>
        </w:tc>
        <w:tc>
          <w:tcPr>
            <w:tcW w:w="741" w:type="dxa"/>
            <w:tcBorders>
              <w:top w:val="nil"/>
              <w:left w:val="nil"/>
              <w:bottom w:val="single" w:sz="4" w:space="0" w:color="auto"/>
              <w:right w:val="nil"/>
            </w:tcBorders>
            <w:shd w:val="clear" w:color="000000" w:fill="D9D9D9"/>
            <w:noWrap/>
            <w:vAlign w:val="bottom"/>
            <w:hideMark/>
          </w:tcPr>
          <w:p w:rsidR="00FC032A" w:rsidRPr="00051DC8" w:rsidRDefault="00FC032A" w:rsidP="00BE1BFE">
            <w:pPr>
              <w:jc w:val="right"/>
              <w:rPr>
                <w:rFonts w:ascii="SimHei" w:eastAsia="SimHei" w:hAnsi="SimHei"/>
                <w:bCs/>
                <w:sz w:val="21"/>
                <w:szCs w:val="21"/>
                <w:lang w:eastAsia="en-US"/>
              </w:rPr>
            </w:pPr>
            <w:r w:rsidRPr="00051DC8">
              <w:rPr>
                <w:rFonts w:ascii="SimHei" w:eastAsia="SimHei" w:hAnsi="SimHei"/>
                <w:bCs/>
                <w:sz w:val="21"/>
                <w:szCs w:val="21"/>
                <w:lang w:eastAsia="en-US"/>
              </w:rPr>
              <w:t>952</w:t>
            </w:r>
          </w:p>
        </w:tc>
        <w:tc>
          <w:tcPr>
            <w:tcW w:w="746" w:type="dxa"/>
            <w:tcBorders>
              <w:top w:val="nil"/>
              <w:left w:val="nil"/>
              <w:bottom w:val="single" w:sz="4" w:space="0" w:color="auto"/>
              <w:right w:val="nil"/>
            </w:tcBorders>
            <w:shd w:val="clear" w:color="000000" w:fill="D9D9D9"/>
            <w:noWrap/>
            <w:vAlign w:val="bottom"/>
            <w:hideMark/>
          </w:tcPr>
          <w:p w:rsidR="00FC032A" w:rsidRPr="00051DC8" w:rsidRDefault="00FC032A" w:rsidP="00BE1BFE">
            <w:pPr>
              <w:jc w:val="right"/>
              <w:rPr>
                <w:rFonts w:ascii="SimHei" w:eastAsia="SimHei" w:hAnsi="SimHei"/>
                <w:bCs/>
                <w:sz w:val="21"/>
                <w:szCs w:val="21"/>
                <w:lang w:eastAsia="en-US"/>
              </w:rPr>
            </w:pPr>
            <w:r w:rsidRPr="00051DC8">
              <w:rPr>
                <w:rFonts w:ascii="SimHei" w:eastAsia="SimHei" w:hAnsi="SimHei"/>
                <w:bCs/>
                <w:sz w:val="21"/>
                <w:szCs w:val="21"/>
                <w:lang w:eastAsia="en-US"/>
              </w:rPr>
              <w:t>994</w:t>
            </w:r>
          </w:p>
        </w:tc>
        <w:tc>
          <w:tcPr>
            <w:tcW w:w="746" w:type="dxa"/>
            <w:tcBorders>
              <w:top w:val="nil"/>
              <w:left w:val="nil"/>
              <w:bottom w:val="single" w:sz="4" w:space="0" w:color="auto"/>
              <w:right w:val="single" w:sz="4" w:space="0" w:color="auto"/>
            </w:tcBorders>
            <w:shd w:val="clear" w:color="000000" w:fill="D9D9D9"/>
            <w:noWrap/>
            <w:vAlign w:val="bottom"/>
            <w:hideMark/>
          </w:tcPr>
          <w:p w:rsidR="00FC032A" w:rsidRPr="00051DC8" w:rsidRDefault="00FC032A" w:rsidP="00BE1BFE">
            <w:pPr>
              <w:jc w:val="right"/>
              <w:rPr>
                <w:rFonts w:ascii="SimHei" w:eastAsia="SimHei" w:hAnsi="SimHei"/>
                <w:bCs/>
                <w:sz w:val="21"/>
                <w:szCs w:val="21"/>
                <w:lang w:eastAsia="en-US"/>
              </w:rPr>
            </w:pPr>
            <w:r w:rsidRPr="00051DC8">
              <w:rPr>
                <w:rFonts w:ascii="SimHei" w:eastAsia="SimHei" w:hAnsi="SimHei"/>
                <w:bCs/>
                <w:sz w:val="21"/>
                <w:szCs w:val="21"/>
                <w:lang w:eastAsia="en-US"/>
              </w:rPr>
              <w:t>1,013</w:t>
            </w:r>
          </w:p>
        </w:tc>
      </w:tr>
      <w:tr w:rsidR="00FC032A" w:rsidRPr="00021883" w:rsidTr="00EB6F89">
        <w:trPr>
          <w:trHeight w:val="255"/>
          <w:jc w:val="center"/>
        </w:trPr>
        <w:tc>
          <w:tcPr>
            <w:tcW w:w="5914"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b/>
                <w:bCs/>
                <w:sz w:val="21"/>
                <w:szCs w:val="21"/>
                <w:lang w:eastAsia="en-US"/>
              </w:rPr>
            </w:pPr>
          </w:p>
        </w:tc>
        <w:tc>
          <w:tcPr>
            <w:tcW w:w="741"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b/>
                <w:bCs/>
                <w:sz w:val="21"/>
                <w:szCs w:val="21"/>
                <w:lang w:eastAsia="en-US"/>
              </w:rPr>
            </w:pPr>
          </w:p>
        </w:tc>
        <w:tc>
          <w:tcPr>
            <w:tcW w:w="741"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b/>
                <w:bCs/>
                <w:sz w:val="21"/>
                <w:szCs w:val="21"/>
                <w:lang w:eastAsia="en-US"/>
              </w:rPr>
            </w:pPr>
          </w:p>
        </w:tc>
        <w:tc>
          <w:tcPr>
            <w:tcW w:w="746"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b/>
                <w:bCs/>
                <w:sz w:val="21"/>
                <w:szCs w:val="21"/>
                <w:lang w:eastAsia="en-US"/>
              </w:rPr>
            </w:pPr>
          </w:p>
        </w:tc>
        <w:tc>
          <w:tcPr>
            <w:tcW w:w="746"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b/>
                <w:bCs/>
                <w:sz w:val="21"/>
                <w:szCs w:val="21"/>
                <w:lang w:eastAsia="en-US"/>
              </w:rPr>
            </w:pPr>
          </w:p>
        </w:tc>
      </w:tr>
      <w:tr w:rsidR="00FC032A" w:rsidRPr="00051DC8" w:rsidTr="00EB6F89">
        <w:trPr>
          <w:trHeight w:val="255"/>
          <w:jc w:val="center"/>
        </w:trPr>
        <w:tc>
          <w:tcPr>
            <w:tcW w:w="5914" w:type="dxa"/>
            <w:tcBorders>
              <w:top w:val="single" w:sz="4" w:space="0" w:color="auto"/>
              <w:left w:val="nil"/>
              <w:bottom w:val="single" w:sz="4" w:space="0" w:color="auto"/>
              <w:right w:val="nil"/>
            </w:tcBorders>
            <w:shd w:val="clear" w:color="auto" w:fill="auto"/>
            <w:noWrap/>
            <w:vAlign w:val="bottom"/>
            <w:hideMark/>
          </w:tcPr>
          <w:p w:rsidR="00FC032A" w:rsidRPr="00021883" w:rsidRDefault="00FC032A" w:rsidP="00BE1BFE">
            <w:pPr>
              <w:jc w:val="both"/>
              <w:rPr>
                <w:rFonts w:ascii="SimSun" w:hAnsi="SimSun"/>
                <w:sz w:val="21"/>
                <w:szCs w:val="21"/>
              </w:rPr>
            </w:pPr>
            <w:r w:rsidRPr="00021883">
              <w:rPr>
                <w:rFonts w:ascii="SimSun" w:hAnsi="SimSun" w:hint="eastAsia"/>
                <w:sz w:val="21"/>
                <w:szCs w:val="21"/>
              </w:rPr>
              <w:t>其他来源供资员额工作人员</w:t>
            </w:r>
          </w:p>
        </w:tc>
        <w:tc>
          <w:tcPr>
            <w:tcW w:w="741" w:type="dxa"/>
            <w:tcBorders>
              <w:top w:val="single" w:sz="4" w:space="0" w:color="auto"/>
              <w:left w:val="nil"/>
              <w:bottom w:val="single" w:sz="4" w:space="0" w:color="auto"/>
              <w:right w:val="nil"/>
            </w:tcBorders>
            <w:shd w:val="clear" w:color="auto" w:fill="auto"/>
            <w:noWrap/>
            <w:vAlign w:val="bottom"/>
            <w:hideMark/>
          </w:tcPr>
          <w:p w:rsidR="00FC032A" w:rsidRPr="00051DC8" w:rsidRDefault="00FC032A" w:rsidP="00BE1BFE">
            <w:pPr>
              <w:jc w:val="right"/>
              <w:rPr>
                <w:rFonts w:ascii="SimHei" w:eastAsia="SimHei" w:hAnsi="SimHei"/>
                <w:bCs/>
                <w:sz w:val="21"/>
                <w:szCs w:val="21"/>
                <w:lang w:eastAsia="en-US"/>
              </w:rPr>
            </w:pPr>
            <w:r w:rsidRPr="00051DC8">
              <w:rPr>
                <w:rFonts w:ascii="SimHei" w:eastAsia="SimHei" w:hAnsi="SimHei"/>
                <w:bCs/>
                <w:sz w:val="21"/>
                <w:szCs w:val="21"/>
                <w:lang w:eastAsia="en-US"/>
              </w:rPr>
              <w:t>17</w:t>
            </w:r>
          </w:p>
        </w:tc>
        <w:tc>
          <w:tcPr>
            <w:tcW w:w="741" w:type="dxa"/>
            <w:tcBorders>
              <w:top w:val="single" w:sz="4" w:space="0" w:color="auto"/>
              <w:left w:val="nil"/>
              <w:bottom w:val="single" w:sz="4" w:space="0" w:color="auto"/>
              <w:right w:val="nil"/>
            </w:tcBorders>
            <w:shd w:val="clear" w:color="auto" w:fill="auto"/>
            <w:noWrap/>
            <w:vAlign w:val="bottom"/>
            <w:hideMark/>
          </w:tcPr>
          <w:p w:rsidR="00FC032A" w:rsidRPr="00051DC8" w:rsidRDefault="00FC032A" w:rsidP="00BE1BFE">
            <w:pPr>
              <w:jc w:val="right"/>
              <w:rPr>
                <w:rFonts w:ascii="SimHei" w:eastAsia="SimHei" w:hAnsi="SimHei"/>
                <w:bCs/>
                <w:sz w:val="21"/>
                <w:szCs w:val="21"/>
                <w:lang w:eastAsia="en-US"/>
              </w:rPr>
            </w:pPr>
            <w:r w:rsidRPr="00051DC8">
              <w:rPr>
                <w:rFonts w:ascii="SimHei" w:eastAsia="SimHei" w:hAnsi="SimHei"/>
                <w:bCs/>
                <w:sz w:val="21"/>
                <w:szCs w:val="21"/>
                <w:lang w:eastAsia="en-US"/>
              </w:rPr>
              <w:t>26</w:t>
            </w:r>
          </w:p>
        </w:tc>
        <w:tc>
          <w:tcPr>
            <w:tcW w:w="746" w:type="dxa"/>
            <w:tcBorders>
              <w:top w:val="single" w:sz="4" w:space="0" w:color="auto"/>
              <w:left w:val="nil"/>
              <w:bottom w:val="single" w:sz="4" w:space="0" w:color="auto"/>
              <w:right w:val="nil"/>
            </w:tcBorders>
            <w:shd w:val="clear" w:color="auto" w:fill="auto"/>
            <w:noWrap/>
            <w:vAlign w:val="bottom"/>
            <w:hideMark/>
          </w:tcPr>
          <w:p w:rsidR="00FC032A" w:rsidRPr="00051DC8" w:rsidRDefault="00FC032A" w:rsidP="00BE1BFE">
            <w:pPr>
              <w:jc w:val="right"/>
              <w:rPr>
                <w:rFonts w:ascii="SimHei" w:eastAsia="SimHei" w:hAnsi="SimHei"/>
                <w:bCs/>
                <w:sz w:val="21"/>
                <w:szCs w:val="21"/>
                <w:lang w:eastAsia="en-US"/>
              </w:rPr>
            </w:pPr>
            <w:r w:rsidRPr="00051DC8">
              <w:rPr>
                <w:rFonts w:ascii="SimHei" w:eastAsia="SimHei" w:hAnsi="SimHei"/>
                <w:bCs/>
                <w:sz w:val="21"/>
                <w:szCs w:val="21"/>
                <w:lang w:eastAsia="en-US"/>
              </w:rPr>
              <w:t>18</w:t>
            </w:r>
          </w:p>
        </w:tc>
        <w:tc>
          <w:tcPr>
            <w:tcW w:w="746" w:type="dxa"/>
            <w:tcBorders>
              <w:top w:val="single" w:sz="4" w:space="0" w:color="auto"/>
              <w:left w:val="nil"/>
              <w:bottom w:val="single" w:sz="4" w:space="0" w:color="auto"/>
              <w:right w:val="nil"/>
            </w:tcBorders>
            <w:shd w:val="clear" w:color="auto" w:fill="auto"/>
            <w:noWrap/>
            <w:vAlign w:val="bottom"/>
            <w:hideMark/>
          </w:tcPr>
          <w:p w:rsidR="00FC032A" w:rsidRPr="00051DC8" w:rsidRDefault="00FC032A" w:rsidP="00BE1BFE">
            <w:pPr>
              <w:jc w:val="right"/>
              <w:rPr>
                <w:rFonts w:ascii="SimHei" w:eastAsia="SimHei" w:hAnsi="SimHei"/>
                <w:bCs/>
                <w:sz w:val="21"/>
                <w:szCs w:val="21"/>
                <w:lang w:eastAsia="en-US"/>
              </w:rPr>
            </w:pPr>
            <w:r w:rsidRPr="00051DC8">
              <w:rPr>
                <w:rFonts w:ascii="SimHei" w:eastAsia="SimHei" w:hAnsi="SimHei"/>
                <w:bCs/>
                <w:sz w:val="21"/>
                <w:szCs w:val="21"/>
                <w:lang w:eastAsia="en-US"/>
              </w:rPr>
              <w:t>17</w:t>
            </w:r>
          </w:p>
        </w:tc>
      </w:tr>
      <w:tr w:rsidR="00FC032A" w:rsidRPr="00021883" w:rsidTr="00EB6F89">
        <w:trPr>
          <w:trHeight w:val="255"/>
          <w:jc w:val="center"/>
        </w:trPr>
        <w:tc>
          <w:tcPr>
            <w:tcW w:w="5914"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p>
        </w:tc>
        <w:tc>
          <w:tcPr>
            <w:tcW w:w="741"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b/>
                <w:bCs/>
                <w:sz w:val="21"/>
                <w:szCs w:val="21"/>
                <w:lang w:eastAsia="en-US"/>
              </w:rPr>
            </w:pPr>
          </w:p>
        </w:tc>
        <w:tc>
          <w:tcPr>
            <w:tcW w:w="741"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b/>
                <w:bCs/>
                <w:sz w:val="21"/>
                <w:szCs w:val="21"/>
                <w:lang w:eastAsia="en-US"/>
              </w:rPr>
            </w:pPr>
          </w:p>
        </w:tc>
        <w:tc>
          <w:tcPr>
            <w:tcW w:w="746"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b/>
                <w:bCs/>
                <w:sz w:val="21"/>
                <w:szCs w:val="21"/>
                <w:lang w:eastAsia="en-US"/>
              </w:rPr>
            </w:pPr>
          </w:p>
        </w:tc>
        <w:tc>
          <w:tcPr>
            <w:tcW w:w="746"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b/>
                <w:bCs/>
                <w:sz w:val="21"/>
                <w:szCs w:val="21"/>
                <w:lang w:eastAsia="en-US"/>
              </w:rPr>
            </w:pPr>
          </w:p>
        </w:tc>
      </w:tr>
      <w:tr w:rsidR="00FC032A" w:rsidRPr="00021883" w:rsidTr="00EB6F89">
        <w:trPr>
          <w:trHeight w:val="270"/>
          <w:jc w:val="center"/>
        </w:trPr>
        <w:tc>
          <w:tcPr>
            <w:tcW w:w="5914" w:type="dxa"/>
            <w:tcBorders>
              <w:top w:val="nil"/>
              <w:left w:val="nil"/>
              <w:bottom w:val="single" w:sz="8" w:space="0" w:color="auto"/>
              <w:right w:val="nil"/>
            </w:tcBorders>
            <w:shd w:val="clear" w:color="000000" w:fill="BFBFBF"/>
            <w:noWrap/>
            <w:vAlign w:val="bottom"/>
            <w:hideMark/>
          </w:tcPr>
          <w:p w:rsidR="00FC032A" w:rsidRPr="00051DC8" w:rsidRDefault="00FC032A" w:rsidP="00BE1BFE">
            <w:pPr>
              <w:jc w:val="both"/>
              <w:rPr>
                <w:rFonts w:ascii="SimHei" w:eastAsia="SimHei" w:hAnsi="SimHei"/>
                <w:bCs/>
                <w:sz w:val="21"/>
                <w:szCs w:val="21"/>
                <w:lang w:eastAsia="en-US"/>
              </w:rPr>
            </w:pPr>
            <w:r w:rsidRPr="00051DC8">
              <w:rPr>
                <w:rFonts w:ascii="SimHei" w:eastAsia="SimHei" w:hAnsi="SimHei" w:hint="eastAsia"/>
                <w:bCs/>
                <w:sz w:val="21"/>
                <w:szCs w:val="21"/>
              </w:rPr>
              <w:t>在职工作人员总计</w:t>
            </w:r>
          </w:p>
        </w:tc>
        <w:tc>
          <w:tcPr>
            <w:tcW w:w="741" w:type="dxa"/>
            <w:tcBorders>
              <w:top w:val="nil"/>
              <w:left w:val="nil"/>
              <w:bottom w:val="single" w:sz="8" w:space="0" w:color="auto"/>
              <w:right w:val="nil"/>
            </w:tcBorders>
            <w:shd w:val="clear" w:color="000000" w:fill="BFBFBF"/>
            <w:noWrap/>
            <w:vAlign w:val="bottom"/>
            <w:hideMark/>
          </w:tcPr>
          <w:p w:rsidR="00FC032A" w:rsidRPr="00051DC8" w:rsidRDefault="00FC032A" w:rsidP="00BE1BFE">
            <w:pPr>
              <w:jc w:val="right"/>
              <w:rPr>
                <w:rFonts w:ascii="SimHei" w:eastAsia="SimHei" w:hAnsi="SimHei"/>
                <w:bCs/>
                <w:sz w:val="21"/>
                <w:szCs w:val="21"/>
                <w:lang w:eastAsia="en-US"/>
              </w:rPr>
            </w:pPr>
            <w:r w:rsidRPr="00051DC8">
              <w:rPr>
                <w:rFonts w:ascii="SimHei" w:eastAsia="SimHei" w:hAnsi="SimHei"/>
                <w:bCs/>
                <w:sz w:val="21"/>
                <w:szCs w:val="21"/>
                <w:lang w:eastAsia="en-US"/>
              </w:rPr>
              <w:t>923</w:t>
            </w:r>
          </w:p>
        </w:tc>
        <w:tc>
          <w:tcPr>
            <w:tcW w:w="741" w:type="dxa"/>
            <w:tcBorders>
              <w:top w:val="nil"/>
              <w:left w:val="nil"/>
              <w:bottom w:val="single" w:sz="8" w:space="0" w:color="auto"/>
              <w:right w:val="nil"/>
            </w:tcBorders>
            <w:shd w:val="clear" w:color="000000" w:fill="BFBFBF"/>
            <w:noWrap/>
            <w:vAlign w:val="bottom"/>
            <w:hideMark/>
          </w:tcPr>
          <w:p w:rsidR="00FC032A" w:rsidRPr="00051DC8" w:rsidRDefault="00FC032A" w:rsidP="00BE1BFE">
            <w:pPr>
              <w:jc w:val="right"/>
              <w:rPr>
                <w:rFonts w:ascii="SimHei" w:eastAsia="SimHei" w:hAnsi="SimHei"/>
                <w:bCs/>
                <w:sz w:val="21"/>
                <w:szCs w:val="21"/>
                <w:lang w:eastAsia="en-US"/>
              </w:rPr>
            </w:pPr>
            <w:r w:rsidRPr="00051DC8">
              <w:rPr>
                <w:rFonts w:ascii="SimHei" w:eastAsia="SimHei" w:hAnsi="SimHei"/>
                <w:bCs/>
                <w:sz w:val="21"/>
                <w:szCs w:val="21"/>
                <w:lang w:eastAsia="en-US"/>
              </w:rPr>
              <w:t>978</w:t>
            </w:r>
          </w:p>
        </w:tc>
        <w:tc>
          <w:tcPr>
            <w:tcW w:w="746" w:type="dxa"/>
            <w:tcBorders>
              <w:top w:val="nil"/>
              <w:left w:val="nil"/>
              <w:bottom w:val="single" w:sz="8" w:space="0" w:color="auto"/>
              <w:right w:val="nil"/>
            </w:tcBorders>
            <w:shd w:val="clear" w:color="000000" w:fill="BFBFBF"/>
            <w:noWrap/>
            <w:vAlign w:val="bottom"/>
            <w:hideMark/>
          </w:tcPr>
          <w:p w:rsidR="00FC032A" w:rsidRPr="00051DC8" w:rsidRDefault="00FC032A" w:rsidP="00BE1BFE">
            <w:pPr>
              <w:jc w:val="right"/>
              <w:rPr>
                <w:rFonts w:ascii="SimHei" w:eastAsia="SimHei" w:hAnsi="SimHei"/>
                <w:bCs/>
                <w:sz w:val="21"/>
                <w:szCs w:val="21"/>
                <w:lang w:eastAsia="en-US"/>
              </w:rPr>
            </w:pPr>
            <w:r w:rsidRPr="00051DC8">
              <w:rPr>
                <w:rFonts w:ascii="SimHei" w:eastAsia="SimHei" w:hAnsi="SimHei"/>
                <w:bCs/>
                <w:sz w:val="21"/>
                <w:szCs w:val="21"/>
                <w:lang w:eastAsia="en-US"/>
              </w:rPr>
              <w:t>1,012</w:t>
            </w:r>
          </w:p>
        </w:tc>
        <w:tc>
          <w:tcPr>
            <w:tcW w:w="746" w:type="dxa"/>
            <w:tcBorders>
              <w:top w:val="nil"/>
              <w:left w:val="nil"/>
              <w:bottom w:val="single" w:sz="8" w:space="0" w:color="auto"/>
              <w:right w:val="nil"/>
            </w:tcBorders>
            <w:shd w:val="clear" w:color="000000" w:fill="BFBFBF"/>
            <w:noWrap/>
            <w:vAlign w:val="bottom"/>
            <w:hideMark/>
          </w:tcPr>
          <w:p w:rsidR="00FC032A" w:rsidRPr="00051DC8" w:rsidRDefault="00FC032A" w:rsidP="00BE1BFE">
            <w:pPr>
              <w:jc w:val="right"/>
              <w:rPr>
                <w:rFonts w:ascii="SimHei" w:eastAsia="SimHei" w:hAnsi="SimHei"/>
                <w:bCs/>
                <w:sz w:val="21"/>
                <w:szCs w:val="21"/>
                <w:lang w:eastAsia="en-US"/>
              </w:rPr>
            </w:pPr>
            <w:r w:rsidRPr="00051DC8">
              <w:rPr>
                <w:rFonts w:ascii="SimHei" w:eastAsia="SimHei" w:hAnsi="SimHei"/>
                <w:bCs/>
                <w:sz w:val="21"/>
                <w:szCs w:val="21"/>
                <w:lang w:eastAsia="en-US"/>
              </w:rPr>
              <w:t>1,030</w:t>
            </w:r>
          </w:p>
        </w:tc>
      </w:tr>
      <w:tr w:rsidR="00FC032A" w:rsidRPr="00021883" w:rsidTr="00EB6F89">
        <w:trPr>
          <w:trHeight w:val="255"/>
          <w:jc w:val="center"/>
        </w:trPr>
        <w:tc>
          <w:tcPr>
            <w:tcW w:w="5914"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p>
        </w:tc>
        <w:tc>
          <w:tcPr>
            <w:tcW w:w="741"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sz w:val="21"/>
                <w:szCs w:val="21"/>
                <w:lang w:eastAsia="en-US"/>
              </w:rPr>
            </w:pPr>
          </w:p>
        </w:tc>
        <w:tc>
          <w:tcPr>
            <w:tcW w:w="741"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sz w:val="21"/>
                <w:szCs w:val="21"/>
                <w:lang w:eastAsia="en-US"/>
              </w:rPr>
            </w:pPr>
          </w:p>
        </w:tc>
        <w:tc>
          <w:tcPr>
            <w:tcW w:w="746"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sz w:val="21"/>
                <w:szCs w:val="21"/>
                <w:lang w:eastAsia="en-US"/>
              </w:rPr>
            </w:pPr>
          </w:p>
        </w:tc>
        <w:tc>
          <w:tcPr>
            <w:tcW w:w="746"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sz w:val="21"/>
                <w:szCs w:val="21"/>
                <w:lang w:eastAsia="en-US"/>
              </w:rPr>
            </w:pPr>
          </w:p>
        </w:tc>
      </w:tr>
      <w:tr w:rsidR="00FC032A" w:rsidRPr="00021883" w:rsidTr="00EB6F89">
        <w:trPr>
          <w:trHeight w:val="255"/>
          <w:jc w:val="center"/>
        </w:trPr>
        <w:tc>
          <w:tcPr>
            <w:tcW w:w="5914" w:type="dxa"/>
            <w:tcBorders>
              <w:top w:val="nil"/>
              <w:left w:val="nil"/>
              <w:bottom w:val="nil"/>
              <w:right w:val="nil"/>
            </w:tcBorders>
            <w:shd w:val="clear" w:color="auto" w:fill="auto"/>
            <w:noWrap/>
            <w:vAlign w:val="bottom"/>
            <w:hideMark/>
          </w:tcPr>
          <w:p w:rsidR="00FC032A" w:rsidRPr="00051DC8" w:rsidRDefault="00FC032A" w:rsidP="00BE1BFE">
            <w:pPr>
              <w:jc w:val="both"/>
              <w:rPr>
                <w:rFonts w:ascii="SimHei" w:eastAsia="SimHei" w:hAnsi="SimHei"/>
                <w:bCs/>
                <w:sz w:val="21"/>
                <w:szCs w:val="21"/>
              </w:rPr>
            </w:pPr>
            <w:r w:rsidRPr="00051DC8">
              <w:rPr>
                <w:rFonts w:ascii="SimHei" w:eastAsia="SimHei" w:hAnsi="SimHei" w:hint="eastAsia"/>
                <w:bCs/>
                <w:sz w:val="21"/>
                <w:szCs w:val="21"/>
              </w:rPr>
              <w:t>临时雇员</w:t>
            </w:r>
            <w:r w:rsidRPr="00051DC8">
              <w:rPr>
                <w:rFonts w:ascii="SimHei" w:eastAsia="SimHei" w:hAnsi="SimHei"/>
                <w:bCs/>
                <w:sz w:val="21"/>
                <w:szCs w:val="21"/>
              </w:rPr>
              <w:t>(</w:t>
            </w:r>
            <w:r w:rsidRPr="00051DC8">
              <w:rPr>
                <w:rFonts w:ascii="SimHei" w:eastAsia="SimHei" w:hAnsi="SimHei" w:hint="eastAsia"/>
                <w:bCs/>
                <w:sz w:val="21"/>
                <w:szCs w:val="21"/>
              </w:rPr>
              <w:t>工作人员和编外人员</w:t>
            </w:r>
            <w:r w:rsidRPr="00051DC8">
              <w:rPr>
                <w:rFonts w:ascii="SimHei" w:eastAsia="SimHei" w:hAnsi="SimHei"/>
                <w:bCs/>
                <w:sz w:val="21"/>
                <w:szCs w:val="21"/>
              </w:rPr>
              <w:t>)</w:t>
            </w:r>
          </w:p>
        </w:tc>
        <w:tc>
          <w:tcPr>
            <w:tcW w:w="741"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sz w:val="21"/>
                <w:szCs w:val="21"/>
              </w:rPr>
            </w:pPr>
          </w:p>
        </w:tc>
        <w:tc>
          <w:tcPr>
            <w:tcW w:w="741"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sz w:val="21"/>
                <w:szCs w:val="21"/>
              </w:rPr>
            </w:pPr>
          </w:p>
        </w:tc>
        <w:tc>
          <w:tcPr>
            <w:tcW w:w="746"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sz w:val="21"/>
                <w:szCs w:val="21"/>
              </w:rPr>
            </w:pPr>
          </w:p>
        </w:tc>
        <w:tc>
          <w:tcPr>
            <w:tcW w:w="746"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sz w:val="21"/>
                <w:szCs w:val="21"/>
              </w:rPr>
            </w:pPr>
          </w:p>
        </w:tc>
      </w:tr>
      <w:tr w:rsidR="00FC032A" w:rsidRPr="00021883" w:rsidTr="00EB6F89">
        <w:trPr>
          <w:trHeight w:val="300"/>
          <w:jc w:val="center"/>
        </w:trPr>
        <w:tc>
          <w:tcPr>
            <w:tcW w:w="5914" w:type="dxa"/>
            <w:tcBorders>
              <w:top w:val="single" w:sz="4" w:space="0" w:color="auto"/>
              <w:left w:val="single" w:sz="4" w:space="0" w:color="auto"/>
              <w:bottom w:val="nil"/>
              <w:right w:val="single" w:sz="4" w:space="0" w:color="auto"/>
            </w:tcBorders>
            <w:shd w:val="clear" w:color="auto" w:fill="auto"/>
            <w:noWrap/>
            <w:vAlign w:val="center"/>
            <w:hideMark/>
          </w:tcPr>
          <w:p w:rsidR="00FC032A" w:rsidRPr="00EB6F89" w:rsidRDefault="00FC032A" w:rsidP="00BE1BFE">
            <w:pPr>
              <w:jc w:val="both"/>
              <w:rPr>
                <w:rFonts w:ascii="SimSun" w:hAnsi="SimSun"/>
                <w:spacing w:val="-6"/>
                <w:sz w:val="21"/>
                <w:szCs w:val="21"/>
              </w:rPr>
            </w:pPr>
            <w:r w:rsidRPr="00EB6F89">
              <w:rPr>
                <w:rFonts w:ascii="SimSun" w:hAnsi="SimSun" w:hint="eastAsia"/>
                <w:spacing w:val="-6"/>
                <w:sz w:val="21"/>
                <w:szCs w:val="21"/>
              </w:rPr>
              <w:t>短期</w:t>
            </w:r>
            <w:r w:rsidRPr="00EB6F89">
              <w:rPr>
                <w:rFonts w:ascii="SimSun" w:hAnsi="SimSun"/>
                <w:spacing w:val="-6"/>
                <w:sz w:val="21"/>
                <w:szCs w:val="21"/>
              </w:rPr>
              <w:t>(</w:t>
            </w:r>
            <w:r w:rsidRPr="00EB6F89">
              <w:rPr>
                <w:rFonts w:ascii="SimSun" w:hAnsi="SimSun" w:hint="eastAsia"/>
                <w:spacing w:val="-6"/>
                <w:sz w:val="21"/>
                <w:szCs w:val="21"/>
              </w:rPr>
              <w:t>特殊劳动合同人员、顾问、短期一般事务、</w:t>
            </w:r>
            <w:r w:rsidRPr="00EB6F89">
              <w:rPr>
                <w:rFonts w:ascii="SimSun" w:hAnsi="SimSun"/>
                <w:spacing w:val="-6"/>
                <w:sz w:val="21"/>
                <w:szCs w:val="21"/>
              </w:rPr>
              <w:t>T</w:t>
            </w:r>
            <w:r w:rsidRPr="00EB6F89">
              <w:rPr>
                <w:rFonts w:ascii="SimSun" w:hAnsi="SimSun" w:hint="eastAsia"/>
                <w:spacing w:val="-6"/>
                <w:sz w:val="21"/>
                <w:szCs w:val="21"/>
              </w:rPr>
              <w:t>类编外人员</w:t>
            </w:r>
            <w:r w:rsidRPr="00EB6F89">
              <w:rPr>
                <w:rFonts w:ascii="SimSun" w:hAnsi="SimSun"/>
                <w:spacing w:val="-6"/>
                <w:sz w:val="21"/>
                <w:szCs w:val="21"/>
              </w:rPr>
              <w:t>)</w:t>
            </w:r>
          </w:p>
        </w:tc>
        <w:tc>
          <w:tcPr>
            <w:tcW w:w="741" w:type="dxa"/>
            <w:tcBorders>
              <w:top w:val="single" w:sz="4" w:space="0" w:color="auto"/>
              <w:left w:val="nil"/>
              <w:bottom w:val="nil"/>
              <w:right w:val="nil"/>
            </w:tcBorders>
            <w:shd w:val="clear" w:color="auto" w:fill="auto"/>
            <w:noWrap/>
            <w:vAlign w:val="bottom"/>
            <w:hideMark/>
          </w:tcPr>
          <w:p w:rsidR="00FC032A" w:rsidRPr="00021883" w:rsidRDefault="00FC032A" w:rsidP="00BE1BFE">
            <w:pPr>
              <w:jc w:val="right"/>
              <w:rPr>
                <w:rFonts w:ascii="SimSun" w:hAnsi="SimSun"/>
                <w:sz w:val="21"/>
                <w:szCs w:val="21"/>
                <w:lang w:eastAsia="en-US"/>
              </w:rPr>
            </w:pPr>
            <w:r w:rsidRPr="00021883">
              <w:rPr>
                <w:rFonts w:ascii="SimSun" w:hAnsi="SimSun"/>
                <w:sz w:val="21"/>
                <w:szCs w:val="21"/>
                <w:lang w:eastAsia="en-US"/>
              </w:rPr>
              <w:t>314</w:t>
            </w:r>
          </w:p>
        </w:tc>
        <w:tc>
          <w:tcPr>
            <w:tcW w:w="741" w:type="dxa"/>
            <w:tcBorders>
              <w:top w:val="single" w:sz="4" w:space="0" w:color="auto"/>
              <w:left w:val="nil"/>
              <w:bottom w:val="nil"/>
              <w:right w:val="nil"/>
            </w:tcBorders>
            <w:shd w:val="clear" w:color="auto" w:fill="auto"/>
            <w:noWrap/>
            <w:vAlign w:val="bottom"/>
            <w:hideMark/>
          </w:tcPr>
          <w:p w:rsidR="00FC032A" w:rsidRPr="00021883" w:rsidRDefault="00FC032A" w:rsidP="00BE1BFE">
            <w:pPr>
              <w:jc w:val="right"/>
              <w:rPr>
                <w:rFonts w:ascii="SimSun" w:hAnsi="SimSun"/>
                <w:sz w:val="21"/>
                <w:szCs w:val="21"/>
                <w:lang w:eastAsia="en-US"/>
              </w:rPr>
            </w:pPr>
            <w:r w:rsidRPr="00021883">
              <w:rPr>
                <w:rFonts w:ascii="SimSun" w:hAnsi="SimSun"/>
                <w:sz w:val="21"/>
                <w:szCs w:val="21"/>
                <w:lang w:eastAsia="en-US"/>
              </w:rPr>
              <w:t>261</w:t>
            </w:r>
          </w:p>
        </w:tc>
        <w:tc>
          <w:tcPr>
            <w:tcW w:w="746" w:type="dxa"/>
            <w:tcBorders>
              <w:top w:val="single" w:sz="4" w:space="0" w:color="auto"/>
              <w:left w:val="nil"/>
              <w:bottom w:val="nil"/>
              <w:right w:val="nil"/>
            </w:tcBorders>
            <w:shd w:val="clear" w:color="auto" w:fill="auto"/>
            <w:noWrap/>
            <w:vAlign w:val="bottom"/>
            <w:hideMark/>
          </w:tcPr>
          <w:p w:rsidR="00FC032A" w:rsidRPr="00021883" w:rsidRDefault="00FC032A" w:rsidP="00BE1BFE">
            <w:pPr>
              <w:jc w:val="right"/>
              <w:rPr>
                <w:rFonts w:ascii="SimSun" w:hAnsi="SimSun"/>
                <w:sz w:val="21"/>
                <w:szCs w:val="21"/>
                <w:lang w:eastAsia="en-US"/>
              </w:rPr>
            </w:pPr>
            <w:r w:rsidRPr="00021883">
              <w:rPr>
                <w:rFonts w:ascii="SimSun" w:hAnsi="SimSun"/>
                <w:sz w:val="21"/>
                <w:szCs w:val="21"/>
                <w:lang w:eastAsia="en-US"/>
              </w:rPr>
              <w:t>230</w:t>
            </w:r>
          </w:p>
        </w:tc>
        <w:tc>
          <w:tcPr>
            <w:tcW w:w="746" w:type="dxa"/>
            <w:tcBorders>
              <w:top w:val="single" w:sz="4" w:space="0" w:color="auto"/>
              <w:left w:val="nil"/>
              <w:bottom w:val="nil"/>
              <w:right w:val="single" w:sz="4" w:space="0" w:color="auto"/>
            </w:tcBorders>
            <w:shd w:val="clear" w:color="auto" w:fill="auto"/>
            <w:noWrap/>
            <w:vAlign w:val="bottom"/>
            <w:hideMark/>
          </w:tcPr>
          <w:p w:rsidR="00FC032A" w:rsidRPr="00021883" w:rsidRDefault="00FC032A" w:rsidP="00BE1BFE">
            <w:pPr>
              <w:jc w:val="right"/>
              <w:rPr>
                <w:rFonts w:ascii="SimSun" w:hAnsi="SimSun"/>
                <w:sz w:val="21"/>
                <w:szCs w:val="21"/>
                <w:lang w:eastAsia="en-US"/>
              </w:rPr>
            </w:pPr>
            <w:r w:rsidRPr="00021883">
              <w:rPr>
                <w:rFonts w:ascii="SimSun" w:hAnsi="SimSun"/>
                <w:sz w:val="21"/>
                <w:szCs w:val="21"/>
                <w:lang w:eastAsia="en-US"/>
              </w:rPr>
              <w:t>18</w:t>
            </w:r>
          </w:p>
        </w:tc>
      </w:tr>
      <w:tr w:rsidR="00FC032A" w:rsidRPr="00021883" w:rsidTr="00EB6F89">
        <w:trPr>
          <w:trHeight w:val="300"/>
          <w:jc w:val="center"/>
        </w:trPr>
        <w:tc>
          <w:tcPr>
            <w:tcW w:w="5914" w:type="dxa"/>
            <w:tcBorders>
              <w:top w:val="nil"/>
              <w:left w:val="single" w:sz="4" w:space="0" w:color="auto"/>
              <w:bottom w:val="nil"/>
              <w:right w:val="single" w:sz="4" w:space="0" w:color="auto"/>
            </w:tcBorders>
            <w:shd w:val="clear" w:color="auto" w:fill="auto"/>
            <w:noWrap/>
            <w:vAlign w:val="center"/>
            <w:hideMark/>
          </w:tcPr>
          <w:p w:rsidR="00FC032A" w:rsidRPr="00021883" w:rsidRDefault="00FC032A" w:rsidP="00BE1BFE">
            <w:pPr>
              <w:jc w:val="both"/>
              <w:rPr>
                <w:rFonts w:ascii="SimSun" w:hAnsi="SimSun"/>
                <w:sz w:val="21"/>
                <w:szCs w:val="21"/>
                <w:lang w:eastAsia="en-US"/>
              </w:rPr>
            </w:pPr>
            <w:r w:rsidRPr="00021883">
              <w:rPr>
                <w:rFonts w:ascii="SimSun" w:hAnsi="SimSun" w:hint="eastAsia"/>
                <w:sz w:val="21"/>
                <w:szCs w:val="21"/>
              </w:rPr>
              <w:t>临时专业</w:t>
            </w:r>
            <w:r w:rsidRPr="00021883">
              <w:rPr>
                <w:rFonts w:ascii="SimSun" w:hAnsi="SimSun"/>
                <w:sz w:val="21"/>
                <w:szCs w:val="21"/>
                <w:lang w:eastAsia="en-US"/>
              </w:rPr>
              <w:t>(</w:t>
            </w:r>
            <w:r w:rsidRPr="00021883">
              <w:rPr>
                <w:rFonts w:ascii="SimSun" w:hAnsi="SimSun" w:hint="eastAsia"/>
                <w:sz w:val="21"/>
                <w:szCs w:val="21"/>
              </w:rPr>
              <w:t>工作人员</w:t>
            </w:r>
            <w:r w:rsidRPr="00021883">
              <w:rPr>
                <w:rFonts w:ascii="SimSun" w:hAnsi="SimSun"/>
                <w:sz w:val="21"/>
                <w:szCs w:val="21"/>
                <w:lang w:eastAsia="en-US"/>
              </w:rPr>
              <w:t>)</w:t>
            </w:r>
          </w:p>
        </w:tc>
        <w:tc>
          <w:tcPr>
            <w:tcW w:w="741"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sz w:val="21"/>
                <w:szCs w:val="21"/>
                <w:lang w:eastAsia="en-US"/>
              </w:rPr>
            </w:pPr>
            <w:r w:rsidRPr="00021883">
              <w:rPr>
                <w:rFonts w:ascii="SimSun" w:hAnsi="SimSun"/>
                <w:sz w:val="21"/>
                <w:szCs w:val="21"/>
                <w:lang w:eastAsia="en-US"/>
              </w:rPr>
              <w:t> </w:t>
            </w:r>
          </w:p>
        </w:tc>
        <w:tc>
          <w:tcPr>
            <w:tcW w:w="741"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sz w:val="21"/>
                <w:szCs w:val="21"/>
                <w:lang w:eastAsia="en-US"/>
              </w:rPr>
            </w:pPr>
          </w:p>
        </w:tc>
        <w:tc>
          <w:tcPr>
            <w:tcW w:w="746"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sz w:val="21"/>
                <w:szCs w:val="21"/>
                <w:lang w:eastAsia="en-US"/>
              </w:rPr>
            </w:pPr>
          </w:p>
        </w:tc>
        <w:tc>
          <w:tcPr>
            <w:tcW w:w="746" w:type="dxa"/>
            <w:tcBorders>
              <w:top w:val="nil"/>
              <w:left w:val="nil"/>
              <w:bottom w:val="nil"/>
              <w:right w:val="single" w:sz="4" w:space="0" w:color="auto"/>
            </w:tcBorders>
            <w:shd w:val="clear" w:color="auto" w:fill="auto"/>
            <w:noWrap/>
            <w:vAlign w:val="bottom"/>
            <w:hideMark/>
          </w:tcPr>
          <w:p w:rsidR="00FC032A" w:rsidRPr="00021883" w:rsidRDefault="00FC032A" w:rsidP="00BE1BFE">
            <w:pPr>
              <w:jc w:val="right"/>
              <w:rPr>
                <w:rFonts w:ascii="SimSun" w:hAnsi="SimSun"/>
                <w:sz w:val="21"/>
                <w:szCs w:val="21"/>
                <w:lang w:eastAsia="en-US"/>
              </w:rPr>
            </w:pPr>
            <w:r w:rsidRPr="00021883">
              <w:rPr>
                <w:rFonts w:ascii="SimSun" w:hAnsi="SimSun"/>
                <w:sz w:val="21"/>
                <w:szCs w:val="21"/>
                <w:lang w:eastAsia="en-US"/>
              </w:rPr>
              <w:t>76</w:t>
            </w:r>
          </w:p>
        </w:tc>
      </w:tr>
      <w:tr w:rsidR="00FC032A" w:rsidRPr="00021883" w:rsidTr="00EB6F89">
        <w:trPr>
          <w:trHeight w:val="300"/>
          <w:jc w:val="center"/>
        </w:trPr>
        <w:tc>
          <w:tcPr>
            <w:tcW w:w="5914" w:type="dxa"/>
            <w:tcBorders>
              <w:top w:val="nil"/>
              <w:left w:val="single" w:sz="4" w:space="0" w:color="auto"/>
              <w:bottom w:val="nil"/>
              <w:right w:val="single" w:sz="4" w:space="0" w:color="auto"/>
            </w:tcBorders>
            <w:shd w:val="clear" w:color="auto" w:fill="auto"/>
            <w:noWrap/>
            <w:vAlign w:val="center"/>
            <w:hideMark/>
          </w:tcPr>
          <w:p w:rsidR="00FC032A" w:rsidRPr="00021883" w:rsidRDefault="00FC032A" w:rsidP="00BE1BFE">
            <w:pPr>
              <w:jc w:val="both"/>
              <w:rPr>
                <w:rFonts w:ascii="SimSun" w:hAnsi="SimSun"/>
                <w:sz w:val="21"/>
                <w:szCs w:val="21"/>
              </w:rPr>
            </w:pPr>
            <w:r w:rsidRPr="00021883">
              <w:rPr>
                <w:rFonts w:ascii="SimSun" w:hAnsi="SimSun" w:hint="eastAsia"/>
                <w:sz w:val="21"/>
                <w:szCs w:val="21"/>
              </w:rPr>
              <w:t>临时一般事务</w:t>
            </w:r>
            <w:r w:rsidRPr="00021883">
              <w:rPr>
                <w:rFonts w:ascii="SimSun" w:hAnsi="SimSun"/>
                <w:sz w:val="21"/>
                <w:szCs w:val="21"/>
              </w:rPr>
              <w:t>(</w:t>
            </w:r>
            <w:r w:rsidRPr="00021883">
              <w:rPr>
                <w:rFonts w:ascii="SimSun" w:hAnsi="SimSun" w:hint="eastAsia"/>
                <w:sz w:val="21"/>
                <w:szCs w:val="21"/>
              </w:rPr>
              <w:t>工作人员</w:t>
            </w:r>
            <w:r w:rsidRPr="00021883">
              <w:rPr>
                <w:rFonts w:ascii="SimSun" w:hAnsi="SimSun"/>
                <w:sz w:val="21"/>
                <w:szCs w:val="21"/>
              </w:rPr>
              <w:t>)</w:t>
            </w:r>
          </w:p>
        </w:tc>
        <w:tc>
          <w:tcPr>
            <w:tcW w:w="741"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sz w:val="21"/>
                <w:szCs w:val="21"/>
              </w:rPr>
            </w:pPr>
            <w:r w:rsidRPr="00021883">
              <w:rPr>
                <w:rFonts w:ascii="SimSun" w:hAnsi="SimSun"/>
                <w:sz w:val="21"/>
                <w:szCs w:val="21"/>
              </w:rPr>
              <w:t> </w:t>
            </w:r>
          </w:p>
        </w:tc>
        <w:tc>
          <w:tcPr>
            <w:tcW w:w="741"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sz w:val="21"/>
                <w:szCs w:val="21"/>
              </w:rPr>
            </w:pPr>
          </w:p>
        </w:tc>
        <w:tc>
          <w:tcPr>
            <w:tcW w:w="746"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sz w:val="21"/>
                <w:szCs w:val="21"/>
              </w:rPr>
            </w:pPr>
          </w:p>
        </w:tc>
        <w:tc>
          <w:tcPr>
            <w:tcW w:w="746" w:type="dxa"/>
            <w:tcBorders>
              <w:top w:val="nil"/>
              <w:left w:val="nil"/>
              <w:bottom w:val="nil"/>
              <w:right w:val="single" w:sz="4" w:space="0" w:color="auto"/>
            </w:tcBorders>
            <w:shd w:val="clear" w:color="auto" w:fill="auto"/>
            <w:noWrap/>
            <w:vAlign w:val="bottom"/>
            <w:hideMark/>
          </w:tcPr>
          <w:p w:rsidR="00FC032A" w:rsidRPr="00021883" w:rsidRDefault="00FC032A" w:rsidP="00BE1BFE">
            <w:pPr>
              <w:jc w:val="right"/>
              <w:rPr>
                <w:rFonts w:ascii="SimSun" w:hAnsi="SimSun"/>
                <w:sz w:val="21"/>
                <w:szCs w:val="21"/>
                <w:lang w:eastAsia="en-US"/>
              </w:rPr>
            </w:pPr>
            <w:r w:rsidRPr="00021883">
              <w:rPr>
                <w:rFonts w:ascii="SimSun" w:hAnsi="SimSun"/>
                <w:sz w:val="21"/>
                <w:szCs w:val="21"/>
                <w:lang w:eastAsia="en-US"/>
              </w:rPr>
              <w:t>103</w:t>
            </w:r>
          </w:p>
        </w:tc>
      </w:tr>
      <w:tr w:rsidR="00FC032A" w:rsidRPr="00021883" w:rsidTr="00EB6F89">
        <w:trPr>
          <w:trHeight w:val="300"/>
          <w:jc w:val="center"/>
        </w:trPr>
        <w:tc>
          <w:tcPr>
            <w:tcW w:w="5914" w:type="dxa"/>
            <w:tcBorders>
              <w:top w:val="nil"/>
              <w:left w:val="single" w:sz="4" w:space="0" w:color="auto"/>
              <w:bottom w:val="single" w:sz="4" w:space="0" w:color="auto"/>
              <w:right w:val="single" w:sz="4" w:space="0" w:color="auto"/>
            </w:tcBorders>
            <w:shd w:val="clear" w:color="auto" w:fill="auto"/>
            <w:noWrap/>
            <w:vAlign w:val="center"/>
            <w:hideMark/>
          </w:tcPr>
          <w:p w:rsidR="00FC032A" w:rsidRPr="00021883" w:rsidRDefault="00FC032A" w:rsidP="00BE1BFE">
            <w:pPr>
              <w:jc w:val="both"/>
              <w:rPr>
                <w:rFonts w:ascii="SimSun" w:hAnsi="SimSun"/>
                <w:sz w:val="21"/>
                <w:szCs w:val="21"/>
              </w:rPr>
            </w:pPr>
            <w:r w:rsidRPr="00021883">
              <w:rPr>
                <w:rFonts w:ascii="SimSun" w:hAnsi="SimSun" w:hint="eastAsia"/>
                <w:sz w:val="21"/>
                <w:szCs w:val="21"/>
              </w:rPr>
              <w:t>新研究员</w:t>
            </w:r>
            <w:r>
              <w:rPr>
                <w:rFonts w:ascii="SimSun" w:hAnsi="SimSun"/>
                <w:sz w:val="21"/>
                <w:szCs w:val="21"/>
              </w:rPr>
              <w:t>*</w:t>
            </w:r>
            <w:r w:rsidRPr="00021883">
              <w:rPr>
                <w:rFonts w:ascii="SimSun" w:hAnsi="SimSun"/>
                <w:sz w:val="21"/>
                <w:szCs w:val="21"/>
              </w:rPr>
              <w:t>(</w:t>
            </w:r>
            <w:proofErr w:type="gramStart"/>
            <w:r w:rsidRPr="00021883">
              <w:rPr>
                <w:rFonts w:ascii="SimSun" w:hAnsi="SimSun" w:hint="eastAsia"/>
                <w:sz w:val="21"/>
                <w:szCs w:val="21"/>
              </w:rPr>
              <w:t>前特殊</w:t>
            </w:r>
            <w:proofErr w:type="gramEnd"/>
            <w:r w:rsidRPr="00021883">
              <w:rPr>
                <w:rFonts w:ascii="SimSun" w:hAnsi="SimSun" w:hint="eastAsia"/>
                <w:sz w:val="21"/>
                <w:szCs w:val="21"/>
              </w:rPr>
              <w:t>劳动合同人员、编外人员</w:t>
            </w:r>
            <w:r w:rsidRPr="00021883">
              <w:rPr>
                <w:rFonts w:ascii="SimSun" w:hAnsi="SimSun"/>
                <w:sz w:val="21"/>
                <w:szCs w:val="21"/>
              </w:rPr>
              <w:t>)</w:t>
            </w:r>
          </w:p>
        </w:tc>
        <w:tc>
          <w:tcPr>
            <w:tcW w:w="741" w:type="dxa"/>
            <w:tcBorders>
              <w:top w:val="nil"/>
              <w:left w:val="nil"/>
              <w:bottom w:val="single" w:sz="4" w:space="0" w:color="auto"/>
              <w:right w:val="nil"/>
            </w:tcBorders>
            <w:shd w:val="clear" w:color="auto" w:fill="auto"/>
            <w:noWrap/>
            <w:vAlign w:val="bottom"/>
            <w:hideMark/>
          </w:tcPr>
          <w:p w:rsidR="00FC032A" w:rsidRPr="00021883" w:rsidRDefault="00FC032A" w:rsidP="00BE1BFE">
            <w:pPr>
              <w:jc w:val="right"/>
              <w:rPr>
                <w:rFonts w:ascii="SimSun" w:hAnsi="SimSun"/>
                <w:sz w:val="21"/>
                <w:szCs w:val="21"/>
              </w:rPr>
            </w:pPr>
            <w:r w:rsidRPr="00021883">
              <w:rPr>
                <w:rFonts w:ascii="SimSun" w:hAnsi="SimSun"/>
                <w:sz w:val="21"/>
                <w:szCs w:val="21"/>
              </w:rPr>
              <w:t> </w:t>
            </w:r>
          </w:p>
        </w:tc>
        <w:tc>
          <w:tcPr>
            <w:tcW w:w="741" w:type="dxa"/>
            <w:tcBorders>
              <w:top w:val="nil"/>
              <w:left w:val="nil"/>
              <w:bottom w:val="single" w:sz="4" w:space="0" w:color="auto"/>
              <w:right w:val="nil"/>
            </w:tcBorders>
            <w:shd w:val="clear" w:color="auto" w:fill="auto"/>
            <w:noWrap/>
            <w:vAlign w:val="bottom"/>
            <w:hideMark/>
          </w:tcPr>
          <w:p w:rsidR="00FC032A" w:rsidRPr="00021883" w:rsidRDefault="00FC032A" w:rsidP="00BE1BFE">
            <w:pPr>
              <w:jc w:val="right"/>
              <w:rPr>
                <w:rFonts w:ascii="SimSun" w:hAnsi="SimSun"/>
                <w:sz w:val="21"/>
                <w:szCs w:val="21"/>
              </w:rPr>
            </w:pPr>
            <w:r w:rsidRPr="00021883">
              <w:rPr>
                <w:rFonts w:ascii="SimSun" w:hAnsi="SimSun"/>
                <w:sz w:val="21"/>
                <w:szCs w:val="21"/>
              </w:rPr>
              <w:t> </w:t>
            </w:r>
          </w:p>
        </w:tc>
        <w:tc>
          <w:tcPr>
            <w:tcW w:w="746" w:type="dxa"/>
            <w:tcBorders>
              <w:top w:val="nil"/>
              <w:left w:val="nil"/>
              <w:bottom w:val="single" w:sz="4" w:space="0" w:color="auto"/>
              <w:right w:val="nil"/>
            </w:tcBorders>
            <w:shd w:val="clear" w:color="auto" w:fill="auto"/>
            <w:noWrap/>
            <w:vAlign w:val="bottom"/>
            <w:hideMark/>
          </w:tcPr>
          <w:p w:rsidR="00FC032A" w:rsidRPr="00021883" w:rsidRDefault="00FC032A" w:rsidP="00BE1BFE">
            <w:pPr>
              <w:jc w:val="right"/>
              <w:rPr>
                <w:rFonts w:ascii="SimSun" w:hAnsi="SimSun"/>
                <w:sz w:val="21"/>
                <w:szCs w:val="21"/>
              </w:rPr>
            </w:pPr>
            <w:r w:rsidRPr="00021883">
              <w:rPr>
                <w:rFonts w:ascii="SimSun" w:hAnsi="SimSun"/>
                <w:sz w:val="21"/>
                <w:szCs w:val="21"/>
              </w:rPr>
              <w:t> </w:t>
            </w:r>
          </w:p>
        </w:tc>
        <w:tc>
          <w:tcPr>
            <w:tcW w:w="746" w:type="dxa"/>
            <w:tcBorders>
              <w:top w:val="nil"/>
              <w:left w:val="nil"/>
              <w:bottom w:val="single" w:sz="4" w:space="0" w:color="auto"/>
              <w:right w:val="single" w:sz="4" w:space="0" w:color="auto"/>
            </w:tcBorders>
            <w:shd w:val="clear" w:color="auto" w:fill="auto"/>
            <w:noWrap/>
            <w:vAlign w:val="bottom"/>
            <w:hideMark/>
          </w:tcPr>
          <w:p w:rsidR="00FC032A" w:rsidRPr="00021883" w:rsidRDefault="00FC032A" w:rsidP="00BE1BFE">
            <w:pPr>
              <w:jc w:val="right"/>
              <w:rPr>
                <w:rFonts w:ascii="SimSun" w:hAnsi="SimSun"/>
                <w:sz w:val="21"/>
                <w:szCs w:val="21"/>
                <w:lang w:eastAsia="en-US"/>
              </w:rPr>
            </w:pPr>
            <w:r w:rsidRPr="00021883">
              <w:rPr>
                <w:rFonts w:ascii="SimSun" w:hAnsi="SimSun"/>
                <w:sz w:val="21"/>
                <w:szCs w:val="21"/>
                <w:lang w:eastAsia="en-US"/>
              </w:rPr>
              <w:t>15</w:t>
            </w:r>
          </w:p>
        </w:tc>
      </w:tr>
      <w:tr w:rsidR="00FC032A" w:rsidRPr="00021883" w:rsidTr="00EB6F89">
        <w:trPr>
          <w:trHeight w:val="255"/>
          <w:jc w:val="center"/>
        </w:trPr>
        <w:tc>
          <w:tcPr>
            <w:tcW w:w="5914" w:type="dxa"/>
            <w:tcBorders>
              <w:top w:val="nil"/>
              <w:left w:val="nil"/>
              <w:bottom w:val="single" w:sz="4" w:space="0" w:color="auto"/>
              <w:right w:val="nil"/>
            </w:tcBorders>
            <w:shd w:val="clear" w:color="auto" w:fill="auto"/>
            <w:noWrap/>
            <w:vAlign w:val="bottom"/>
            <w:hideMark/>
          </w:tcPr>
          <w:p w:rsidR="00FC032A" w:rsidRPr="00051DC8" w:rsidRDefault="00FC032A" w:rsidP="00BE1BFE">
            <w:pPr>
              <w:jc w:val="center"/>
              <w:rPr>
                <w:rFonts w:ascii="SimHei" w:eastAsia="SimHei" w:hAnsi="SimHei"/>
                <w:bCs/>
                <w:sz w:val="21"/>
                <w:szCs w:val="21"/>
                <w:lang w:eastAsia="en-US"/>
              </w:rPr>
            </w:pPr>
            <w:r w:rsidRPr="00051DC8">
              <w:rPr>
                <w:rFonts w:ascii="SimHei" w:eastAsia="SimHei" w:hAnsi="SimHei" w:hint="eastAsia"/>
                <w:bCs/>
                <w:sz w:val="21"/>
                <w:szCs w:val="21"/>
              </w:rPr>
              <w:t>小计</w:t>
            </w:r>
          </w:p>
        </w:tc>
        <w:tc>
          <w:tcPr>
            <w:tcW w:w="741" w:type="dxa"/>
            <w:tcBorders>
              <w:top w:val="nil"/>
              <w:left w:val="nil"/>
              <w:bottom w:val="single" w:sz="4" w:space="0" w:color="auto"/>
              <w:right w:val="nil"/>
            </w:tcBorders>
            <w:shd w:val="clear" w:color="auto" w:fill="auto"/>
            <w:noWrap/>
            <w:vAlign w:val="bottom"/>
            <w:hideMark/>
          </w:tcPr>
          <w:p w:rsidR="00FC032A" w:rsidRPr="00021883" w:rsidRDefault="00FC032A" w:rsidP="00BE1BFE">
            <w:pPr>
              <w:jc w:val="right"/>
              <w:rPr>
                <w:rFonts w:ascii="SimSun" w:hAnsi="SimSun"/>
                <w:b/>
                <w:bCs/>
                <w:sz w:val="21"/>
                <w:szCs w:val="21"/>
                <w:lang w:eastAsia="en-US"/>
              </w:rPr>
            </w:pPr>
            <w:r w:rsidRPr="00021883">
              <w:rPr>
                <w:rFonts w:ascii="SimSun" w:hAnsi="SimSun"/>
                <w:b/>
                <w:bCs/>
                <w:sz w:val="21"/>
                <w:szCs w:val="21"/>
                <w:lang w:eastAsia="en-US"/>
              </w:rPr>
              <w:t> </w:t>
            </w:r>
          </w:p>
        </w:tc>
        <w:tc>
          <w:tcPr>
            <w:tcW w:w="741" w:type="dxa"/>
            <w:tcBorders>
              <w:top w:val="nil"/>
              <w:left w:val="nil"/>
              <w:bottom w:val="single" w:sz="4" w:space="0" w:color="auto"/>
              <w:right w:val="nil"/>
            </w:tcBorders>
            <w:shd w:val="clear" w:color="auto" w:fill="auto"/>
            <w:noWrap/>
            <w:vAlign w:val="bottom"/>
            <w:hideMark/>
          </w:tcPr>
          <w:p w:rsidR="00FC032A" w:rsidRPr="00021883" w:rsidRDefault="00FC032A" w:rsidP="00BE1BFE">
            <w:pPr>
              <w:jc w:val="right"/>
              <w:rPr>
                <w:rFonts w:ascii="SimSun" w:hAnsi="SimSun"/>
                <w:b/>
                <w:bCs/>
                <w:sz w:val="21"/>
                <w:szCs w:val="21"/>
                <w:lang w:eastAsia="en-US"/>
              </w:rPr>
            </w:pPr>
            <w:r w:rsidRPr="00021883">
              <w:rPr>
                <w:rFonts w:ascii="SimSun" w:hAnsi="SimSun"/>
                <w:b/>
                <w:bCs/>
                <w:sz w:val="21"/>
                <w:szCs w:val="21"/>
                <w:lang w:eastAsia="en-US"/>
              </w:rPr>
              <w:t> </w:t>
            </w:r>
          </w:p>
        </w:tc>
        <w:tc>
          <w:tcPr>
            <w:tcW w:w="746" w:type="dxa"/>
            <w:tcBorders>
              <w:top w:val="nil"/>
              <w:left w:val="nil"/>
              <w:bottom w:val="single" w:sz="4" w:space="0" w:color="auto"/>
              <w:right w:val="nil"/>
            </w:tcBorders>
            <w:shd w:val="clear" w:color="auto" w:fill="auto"/>
            <w:noWrap/>
            <w:vAlign w:val="bottom"/>
            <w:hideMark/>
          </w:tcPr>
          <w:p w:rsidR="00FC032A" w:rsidRPr="00021883" w:rsidRDefault="00FC032A" w:rsidP="00BE1BFE">
            <w:pPr>
              <w:jc w:val="right"/>
              <w:rPr>
                <w:rFonts w:ascii="SimSun" w:hAnsi="SimSun"/>
                <w:b/>
                <w:bCs/>
                <w:sz w:val="21"/>
                <w:szCs w:val="21"/>
                <w:lang w:eastAsia="en-US"/>
              </w:rPr>
            </w:pPr>
            <w:r w:rsidRPr="00021883">
              <w:rPr>
                <w:rFonts w:ascii="SimSun" w:hAnsi="SimSun"/>
                <w:b/>
                <w:bCs/>
                <w:sz w:val="21"/>
                <w:szCs w:val="21"/>
                <w:lang w:eastAsia="en-US"/>
              </w:rPr>
              <w:t> </w:t>
            </w:r>
          </w:p>
        </w:tc>
        <w:tc>
          <w:tcPr>
            <w:tcW w:w="746" w:type="dxa"/>
            <w:tcBorders>
              <w:top w:val="nil"/>
              <w:left w:val="nil"/>
              <w:bottom w:val="single" w:sz="4" w:space="0" w:color="auto"/>
              <w:right w:val="nil"/>
            </w:tcBorders>
            <w:shd w:val="clear" w:color="auto" w:fill="auto"/>
            <w:noWrap/>
            <w:vAlign w:val="bottom"/>
            <w:hideMark/>
          </w:tcPr>
          <w:p w:rsidR="00FC032A" w:rsidRPr="00051DC8" w:rsidRDefault="00FC032A" w:rsidP="00BE1BFE">
            <w:pPr>
              <w:jc w:val="right"/>
              <w:rPr>
                <w:rFonts w:ascii="SimHei" w:eastAsia="SimHei" w:hAnsi="SimHei"/>
                <w:bCs/>
                <w:sz w:val="21"/>
                <w:szCs w:val="21"/>
                <w:lang w:eastAsia="en-US"/>
              </w:rPr>
            </w:pPr>
            <w:r w:rsidRPr="00051DC8">
              <w:rPr>
                <w:rFonts w:ascii="SimHei" w:eastAsia="SimHei" w:hAnsi="SimHei"/>
                <w:bCs/>
                <w:sz w:val="21"/>
                <w:szCs w:val="21"/>
                <w:lang w:eastAsia="en-US"/>
              </w:rPr>
              <w:t>212</w:t>
            </w:r>
          </w:p>
        </w:tc>
      </w:tr>
      <w:tr w:rsidR="00FC032A" w:rsidRPr="00021883" w:rsidTr="00EB6F89">
        <w:trPr>
          <w:trHeight w:val="255"/>
          <w:jc w:val="center"/>
        </w:trPr>
        <w:tc>
          <w:tcPr>
            <w:tcW w:w="5914"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p>
        </w:tc>
        <w:tc>
          <w:tcPr>
            <w:tcW w:w="741"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sz w:val="21"/>
                <w:szCs w:val="21"/>
                <w:lang w:eastAsia="en-US"/>
              </w:rPr>
            </w:pPr>
          </w:p>
        </w:tc>
        <w:tc>
          <w:tcPr>
            <w:tcW w:w="741"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sz w:val="21"/>
                <w:szCs w:val="21"/>
                <w:lang w:eastAsia="en-US"/>
              </w:rPr>
            </w:pPr>
          </w:p>
        </w:tc>
        <w:tc>
          <w:tcPr>
            <w:tcW w:w="746"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sz w:val="21"/>
                <w:szCs w:val="21"/>
                <w:lang w:eastAsia="en-US"/>
              </w:rPr>
            </w:pPr>
          </w:p>
        </w:tc>
        <w:tc>
          <w:tcPr>
            <w:tcW w:w="746"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sz w:val="21"/>
                <w:szCs w:val="21"/>
                <w:lang w:eastAsia="en-US"/>
              </w:rPr>
            </w:pPr>
          </w:p>
        </w:tc>
      </w:tr>
      <w:tr w:rsidR="00FC032A" w:rsidRPr="00051DC8" w:rsidTr="00EB6F89">
        <w:trPr>
          <w:trHeight w:val="270"/>
          <w:jc w:val="center"/>
        </w:trPr>
        <w:tc>
          <w:tcPr>
            <w:tcW w:w="591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hint="eastAsia"/>
                <w:sz w:val="21"/>
                <w:szCs w:val="21"/>
              </w:rPr>
              <w:t>总计</w:t>
            </w:r>
          </w:p>
        </w:tc>
        <w:tc>
          <w:tcPr>
            <w:tcW w:w="741" w:type="dxa"/>
            <w:tcBorders>
              <w:top w:val="single" w:sz="4" w:space="0" w:color="auto"/>
              <w:left w:val="nil"/>
              <w:bottom w:val="single" w:sz="4" w:space="0" w:color="auto"/>
              <w:right w:val="nil"/>
            </w:tcBorders>
            <w:shd w:val="clear" w:color="auto" w:fill="auto"/>
            <w:noWrap/>
            <w:vAlign w:val="bottom"/>
            <w:hideMark/>
          </w:tcPr>
          <w:p w:rsidR="00FC032A" w:rsidRPr="00021883" w:rsidRDefault="00FC032A" w:rsidP="00BE1BFE">
            <w:pPr>
              <w:jc w:val="right"/>
              <w:rPr>
                <w:rFonts w:ascii="SimSun" w:hAnsi="SimSun"/>
                <w:sz w:val="21"/>
                <w:szCs w:val="21"/>
                <w:lang w:eastAsia="en-US"/>
              </w:rPr>
            </w:pPr>
            <w:r w:rsidRPr="00021883">
              <w:rPr>
                <w:rFonts w:ascii="SimSun" w:hAnsi="SimSun"/>
                <w:sz w:val="21"/>
                <w:szCs w:val="21"/>
                <w:lang w:eastAsia="en-US"/>
              </w:rPr>
              <w:t>1,237</w:t>
            </w:r>
          </w:p>
        </w:tc>
        <w:tc>
          <w:tcPr>
            <w:tcW w:w="741" w:type="dxa"/>
            <w:tcBorders>
              <w:top w:val="single" w:sz="4" w:space="0" w:color="auto"/>
              <w:left w:val="nil"/>
              <w:bottom w:val="single" w:sz="4" w:space="0" w:color="auto"/>
              <w:right w:val="nil"/>
            </w:tcBorders>
            <w:shd w:val="clear" w:color="auto" w:fill="auto"/>
            <w:noWrap/>
            <w:vAlign w:val="bottom"/>
            <w:hideMark/>
          </w:tcPr>
          <w:p w:rsidR="00FC032A" w:rsidRPr="00021883" w:rsidRDefault="00FC032A" w:rsidP="00BE1BFE">
            <w:pPr>
              <w:jc w:val="right"/>
              <w:rPr>
                <w:rFonts w:ascii="SimSun" w:hAnsi="SimSun"/>
                <w:sz w:val="21"/>
                <w:szCs w:val="21"/>
                <w:lang w:eastAsia="en-US"/>
              </w:rPr>
            </w:pPr>
            <w:r w:rsidRPr="00021883">
              <w:rPr>
                <w:rFonts w:ascii="SimSun" w:hAnsi="SimSun"/>
                <w:sz w:val="21"/>
                <w:szCs w:val="21"/>
                <w:lang w:eastAsia="en-US"/>
              </w:rPr>
              <w:t>1,239</w:t>
            </w:r>
          </w:p>
        </w:tc>
        <w:tc>
          <w:tcPr>
            <w:tcW w:w="746" w:type="dxa"/>
            <w:tcBorders>
              <w:top w:val="single" w:sz="4" w:space="0" w:color="auto"/>
              <w:left w:val="nil"/>
              <w:bottom w:val="single" w:sz="4" w:space="0" w:color="auto"/>
              <w:right w:val="nil"/>
            </w:tcBorders>
            <w:shd w:val="clear" w:color="auto" w:fill="auto"/>
            <w:noWrap/>
            <w:vAlign w:val="bottom"/>
            <w:hideMark/>
          </w:tcPr>
          <w:p w:rsidR="00FC032A" w:rsidRPr="00021883" w:rsidRDefault="00FC032A" w:rsidP="00BE1BFE">
            <w:pPr>
              <w:jc w:val="right"/>
              <w:rPr>
                <w:rFonts w:ascii="SimSun" w:hAnsi="SimSun"/>
                <w:sz w:val="21"/>
                <w:szCs w:val="21"/>
                <w:lang w:eastAsia="en-US"/>
              </w:rPr>
            </w:pPr>
            <w:r w:rsidRPr="00021883">
              <w:rPr>
                <w:rFonts w:ascii="SimSun" w:hAnsi="SimSun"/>
                <w:sz w:val="21"/>
                <w:szCs w:val="21"/>
                <w:lang w:eastAsia="en-US"/>
              </w:rPr>
              <w:t>1,242</w:t>
            </w:r>
          </w:p>
        </w:tc>
        <w:tc>
          <w:tcPr>
            <w:tcW w:w="746" w:type="dxa"/>
            <w:tcBorders>
              <w:top w:val="single" w:sz="4" w:space="0" w:color="auto"/>
              <w:left w:val="nil"/>
              <w:bottom w:val="single" w:sz="4" w:space="0" w:color="auto"/>
              <w:right w:val="single" w:sz="4" w:space="0" w:color="auto"/>
            </w:tcBorders>
            <w:shd w:val="clear" w:color="auto" w:fill="auto"/>
            <w:noWrap/>
            <w:vAlign w:val="bottom"/>
            <w:hideMark/>
          </w:tcPr>
          <w:p w:rsidR="00FC032A" w:rsidRPr="00051DC8" w:rsidRDefault="00FC032A" w:rsidP="00BE1BFE">
            <w:pPr>
              <w:jc w:val="right"/>
              <w:rPr>
                <w:rFonts w:ascii="SimHei" w:eastAsia="SimHei" w:hAnsi="SimHei"/>
                <w:bCs/>
                <w:sz w:val="21"/>
                <w:szCs w:val="21"/>
                <w:lang w:eastAsia="en-US"/>
              </w:rPr>
            </w:pPr>
            <w:r w:rsidRPr="00051DC8">
              <w:rPr>
                <w:rFonts w:ascii="SimHei" w:eastAsia="SimHei" w:hAnsi="SimHei"/>
                <w:bCs/>
                <w:sz w:val="21"/>
                <w:szCs w:val="21"/>
                <w:lang w:eastAsia="en-US"/>
              </w:rPr>
              <w:t>1,242</w:t>
            </w:r>
          </w:p>
        </w:tc>
      </w:tr>
      <w:tr w:rsidR="00FC032A" w:rsidRPr="00021883" w:rsidTr="00EB6F89">
        <w:trPr>
          <w:trHeight w:val="270"/>
          <w:jc w:val="center"/>
        </w:trPr>
        <w:tc>
          <w:tcPr>
            <w:tcW w:w="5914"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p>
        </w:tc>
        <w:tc>
          <w:tcPr>
            <w:tcW w:w="741"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p>
        </w:tc>
        <w:tc>
          <w:tcPr>
            <w:tcW w:w="741"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p>
        </w:tc>
        <w:tc>
          <w:tcPr>
            <w:tcW w:w="746"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p>
        </w:tc>
        <w:tc>
          <w:tcPr>
            <w:tcW w:w="746"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b/>
                <w:bCs/>
                <w:sz w:val="21"/>
                <w:szCs w:val="21"/>
                <w:lang w:eastAsia="en-US"/>
              </w:rPr>
            </w:pPr>
          </w:p>
        </w:tc>
      </w:tr>
      <w:tr w:rsidR="00FC032A" w:rsidRPr="00021883" w:rsidTr="00EB6F89">
        <w:trPr>
          <w:trHeight w:val="270"/>
          <w:jc w:val="center"/>
        </w:trPr>
        <w:tc>
          <w:tcPr>
            <w:tcW w:w="5914"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 xml:space="preserve">* </w:t>
            </w:r>
            <w:r w:rsidRPr="00021883">
              <w:rPr>
                <w:rFonts w:ascii="SimSun" w:hAnsi="SimSun" w:hint="eastAsia"/>
                <w:sz w:val="21"/>
                <w:szCs w:val="21"/>
              </w:rPr>
              <w:t>2013年6月。</w:t>
            </w:r>
          </w:p>
        </w:tc>
        <w:tc>
          <w:tcPr>
            <w:tcW w:w="741"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p>
        </w:tc>
        <w:tc>
          <w:tcPr>
            <w:tcW w:w="741"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p>
        </w:tc>
        <w:tc>
          <w:tcPr>
            <w:tcW w:w="746"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p>
        </w:tc>
        <w:tc>
          <w:tcPr>
            <w:tcW w:w="746"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p>
        </w:tc>
      </w:tr>
    </w:tbl>
    <w:p w:rsidR="00FC032A" w:rsidRPr="00AD1148" w:rsidRDefault="00FC032A" w:rsidP="00FC032A">
      <w:pPr>
        <w:spacing w:beforeLines="100" w:before="240" w:afterLines="100" w:after="240" w:line="340" w:lineRule="atLeast"/>
        <w:jc w:val="both"/>
        <w:rPr>
          <w:rFonts w:ascii="SimHei" w:eastAsia="SimHei" w:hAnsi="SimHei"/>
          <w:sz w:val="21"/>
          <w:szCs w:val="21"/>
        </w:rPr>
      </w:pPr>
      <w:r w:rsidRPr="00021883">
        <w:rPr>
          <w:rFonts w:ascii="SimSun" w:hAnsi="SimSun"/>
          <w:b/>
          <w:sz w:val="21"/>
          <w:szCs w:val="21"/>
        </w:rPr>
        <w:br w:type="page"/>
      </w:r>
      <w:r w:rsidRPr="00AD1148">
        <w:rPr>
          <w:rFonts w:ascii="SimHei" w:eastAsia="SimHei" w:hAnsi="SimHei" w:hint="eastAsia"/>
          <w:sz w:val="21"/>
          <w:szCs w:val="21"/>
        </w:rPr>
        <w:lastRenderedPageBreak/>
        <w:t>合</w:t>
      </w:r>
      <w:r>
        <w:rPr>
          <w:rFonts w:ascii="SimHei" w:eastAsia="SimHei" w:hAnsi="SimHei" w:hint="eastAsia"/>
          <w:sz w:val="21"/>
          <w:szCs w:val="21"/>
        </w:rPr>
        <w:t xml:space="preserve">　</w:t>
      </w:r>
      <w:r w:rsidRPr="00AD1148">
        <w:rPr>
          <w:rFonts w:ascii="SimHei" w:eastAsia="SimHei" w:hAnsi="SimHei" w:hint="eastAsia"/>
          <w:sz w:val="21"/>
          <w:szCs w:val="21"/>
        </w:rPr>
        <w:t>同</w:t>
      </w:r>
    </w:p>
    <w:tbl>
      <w:tblPr>
        <w:tblW w:w="6411" w:type="dxa"/>
        <w:jc w:val="center"/>
        <w:tblInd w:w="108" w:type="dxa"/>
        <w:tblLook w:val="04A0" w:firstRow="1" w:lastRow="0" w:firstColumn="1" w:lastColumn="0" w:noHBand="0" w:noVBand="1"/>
      </w:tblPr>
      <w:tblGrid>
        <w:gridCol w:w="4520"/>
        <w:gridCol w:w="1158"/>
        <w:gridCol w:w="868"/>
      </w:tblGrid>
      <w:tr w:rsidR="00FC032A" w:rsidRPr="00021883" w:rsidTr="0057224E">
        <w:trPr>
          <w:trHeight w:val="460"/>
          <w:jc w:val="center"/>
        </w:trPr>
        <w:tc>
          <w:tcPr>
            <w:tcW w:w="6411" w:type="dxa"/>
            <w:gridSpan w:val="3"/>
            <w:vMerge w:val="restart"/>
            <w:tcBorders>
              <w:top w:val="nil"/>
              <w:left w:val="nil"/>
              <w:bottom w:val="nil"/>
              <w:right w:val="nil"/>
            </w:tcBorders>
            <w:shd w:val="clear" w:color="000000" w:fill="C0C0C0"/>
            <w:vAlign w:val="center"/>
            <w:hideMark/>
          </w:tcPr>
          <w:p w:rsidR="00FC032A" w:rsidRPr="00AD1148" w:rsidRDefault="00FC032A" w:rsidP="00514CDC">
            <w:pPr>
              <w:jc w:val="center"/>
              <w:rPr>
                <w:rFonts w:ascii="SimHei" w:eastAsia="SimHei" w:hAnsi="SimHei"/>
                <w:bCs/>
                <w:sz w:val="21"/>
                <w:szCs w:val="21"/>
              </w:rPr>
            </w:pPr>
            <w:r w:rsidRPr="00AD1148">
              <w:rPr>
                <w:rFonts w:ascii="SimHei" w:eastAsia="SimHei" w:hAnsi="SimHei" w:cs="SimSun" w:hint="eastAsia"/>
                <w:bCs/>
                <w:sz w:val="21"/>
                <w:szCs w:val="21"/>
              </w:rPr>
              <w:t>表</w:t>
            </w:r>
            <w:r w:rsidRPr="00AD1148">
              <w:rPr>
                <w:rFonts w:ascii="SimHei" w:eastAsia="SimHei" w:hAnsi="SimHei" w:hint="eastAsia"/>
                <w:bCs/>
                <w:sz w:val="21"/>
                <w:szCs w:val="21"/>
              </w:rPr>
              <w:t>3</w:t>
            </w:r>
            <w:r w:rsidRPr="00AD1148">
              <w:rPr>
                <w:rFonts w:ascii="SimHei" w:eastAsia="SimHei" w:hAnsi="SimHei" w:cs="SimSun" w:hint="eastAsia"/>
                <w:bCs/>
                <w:sz w:val="21"/>
                <w:szCs w:val="21"/>
              </w:rPr>
              <w:t>：工作人员</w:t>
            </w:r>
            <w:r w:rsidRPr="00AD1148">
              <w:rPr>
                <w:rFonts w:ascii="SimHei" w:eastAsia="SimHei" w:hAnsi="SimHei" w:hint="eastAsia"/>
                <w:bCs/>
                <w:sz w:val="21"/>
                <w:szCs w:val="21"/>
              </w:rPr>
              <w:t>(</w:t>
            </w:r>
            <w:r w:rsidRPr="00AD1148">
              <w:rPr>
                <w:rFonts w:ascii="SimHei" w:eastAsia="SimHei" w:hAnsi="SimHei" w:cs="SimSun" w:hint="eastAsia"/>
                <w:bCs/>
                <w:sz w:val="21"/>
                <w:szCs w:val="21"/>
              </w:rPr>
              <w:t>按合同类型，截至</w:t>
            </w:r>
            <w:r w:rsidRPr="00AD1148">
              <w:rPr>
                <w:rFonts w:ascii="SimHei" w:eastAsia="SimHei" w:hAnsi="SimHei" w:hint="eastAsia"/>
                <w:bCs/>
                <w:sz w:val="21"/>
                <w:szCs w:val="21"/>
              </w:rPr>
              <w:t>2013</w:t>
            </w:r>
            <w:r w:rsidRPr="00AD1148">
              <w:rPr>
                <w:rFonts w:ascii="SimHei" w:eastAsia="SimHei" w:hAnsi="SimHei" w:cs="SimSun" w:hint="eastAsia"/>
                <w:bCs/>
                <w:sz w:val="21"/>
                <w:szCs w:val="21"/>
              </w:rPr>
              <w:t>年</w:t>
            </w:r>
            <w:r w:rsidRPr="00AD1148">
              <w:rPr>
                <w:rFonts w:ascii="SimHei" w:eastAsia="SimHei" w:hAnsi="SimHei" w:hint="eastAsia"/>
                <w:bCs/>
                <w:sz w:val="21"/>
                <w:szCs w:val="21"/>
              </w:rPr>
              <w:t>6</w:t>
            </w:r>
            <w:r w:rsidRPr="00AD1148">
              <w:rPr>
                <w:rFonts w:ascii="SimHei" w:eastAsia="SimHei" w:hAnsi="SimHei" w:cs="SimSun" w:hint="eastAsia"/>
                <w:bCs/>
                <w:sz w:val="21"/>
                <w:szCs w:val="21"/>
              </w:rPr>
              <w:t>月</w:t>
            </w:r>
            <w:r w:rsidRPr="00AD1148">
              <w:rPr>
                <w:rFonts w:ascii="SimHei" w:eastAsia="SimHei" w:hAnsi="SimHei" w:hint="eastAsia"/>
                <w:bCs/>
                <w:sz w:val="21"/>
                <w:szCs w:val="21"/>
              </w:rPr>
              <w:t>)</w:t>
            </w:r>
          </w:p>
        </w:tc>
      </w:tr>
      <w:tr w:rsidR="00FC032A" w:rsidRPr="00021883" w:rsidTr="0057224E">
        <w:trPr>
          <w:trHeight w:val="460"/>
          <w:jc w:val="center"/>
        </w:trPr>
        <w:tc>
          <w:tcPr>
            <w:tcW w:w="6411" w:type="dxa"/>
            <w:gridSpan w:val="3"/>
            <w:vMerge/>
            <w:tcBorders>
              <w:top w:val="nil"/>
              <w:left w:val="nil"/>
              <w:bottom w:val="nil"/>
              <w:right w:val="nil"/>
            </w:tcBorders>
            <w:vAlign w:val="center"/>
            <w:hideMark/>
          </w:tcPr>
          <w:p w:rsidR="00FC032A" w:rsidRPr="00021883" w:rsidRDefault="00FC032A" w:rsidP="00BE1BFE">
            <w:pPr>
              <w:jc w:val="both"/>
              <w:rPr>
                <w:rFonts w:ascii="SimSun" w:hAnsi="SimSun"/>
                <w:b/>
                <w:bCs/>
                <w:sz w:val="21"/>
                <w:szCs w:val="21"/>
              </w:rPr>
            </w:pPr>
          </w:p>
        </w:tc>
      </w:tr>
      <w:tr w:rsidR="00FC032A" w:rsidRPr="00021883" w:rsidTr="0057224E">
        <w:trPr>
          <w:trHeight w:val="255"/>
          <w:jc w:val="center"/>
        </w:trPr>
        <w:tc>
          <w:tcPr>
            <w:tcW w:w="4427"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rPr>
            </w:pPr>
          </w:p>
        </w:tc>
        <w:tc>
          <w:tcPr>
            <w:tcW w:w="1134"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rPr>
            </w:pPr>
          </w:p>
        </w:tc>
        <w:tc>
          <w:tcPr>
            <w:tcW w:w="850"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rPr>
            </w:pPr>
          </w:p>
        </w:tc>
      </w:tr>
      <w:tr w:rsidR="0057224E" w:rsidRPr="00021883" w:rsidTr="0057224E">
        <w:trPr>
          <w:trHeight w:val="255"/>
          <w:jc w:val="center"/>
        </w:trPr>
        <w:tc>
          <w:tcPr>
            <w:tcW w:w="6411" w:type="dxa"/>
            <w:gridSpan w:val="3"/>
            <w:tcBorders>
              <w:top w:val="nil"/>
              <w:left w:val="nil"/>
              <w:bottom w:val="nil"/>
              <w:right w:val="nil"/>
            </w:tcBorders>
            <w:shd w:val="clear" w:color="auto" w:fill="auto"/>
            <w:noWrap/>
            <w:vAlign w:val="bottom"/>
            <w:hideMark/>
          </w:tcPr>
          <w:tbl>
            <w:tblPr>
              <w:tblW w:w="0" w:type="auto"/>
              <w:tblCellSpacing w:w="0" w:type="dxa"/>
              <w:tblCellMar>
                <w:left w:w="0" w:type="dxa"/>
                <w:right w:w="0" w:type="dxa"/>
              </w:tblCellMar>
              <w:tblLook w:val="04A0" w:firstRow="1" w:lastRow="0" w:firstColumn="1" w:lastColumn="0" w:noHBand="0" w:noVBand="1"/>
            </w:tblPr>
            <w:tblGrid>
              <w:gridCol w:w="6330"/>
            </w:tblGrid>
            <w:tr w:rsidR="0057224E" w:rsidRPr="00021883" w:rsidTr="002204BB">
              <w:trPr>
                <w:trHeight w:val="255"/>
                <w:tblCellSpacing w:w="0" w:type="dxa"/>
              </w:trPr>
              <w:tc>
                <w:tcPr>
                  <w:tcW w:w="3600" w:type="dxa"/>
                  <w:tcBorders>
                    <w:top w:val="nil"/>
                    <w:left w:val="nil"/>
                    <w:bottom w:val="nil"/>
                    <w:right w:val="nil"/>
                  </w:tcBorders>
                  <w:shd w:val="clear" w:color="auto" w:fill="auto"/>
                  <w:noWrap/>
                  <w:vAlign w:val="bottom"/>
                  <w:hideMark/>
                </w:tcPr>
                <w:p w:rsidR="0057224E" w:rsidRPr="00021883" w:rsidRDefault="0057224E" w:rsidP="0057224E">
                  <w:pPr>
                    <w:jc w:val="center"/>
                    <w:rPr>
                      <w:rFonts w:ascii="SimSun" w:hAnsi="SimSun"/>
                      <w:sz w:val="21"/>
                      <w:szCs w:val="21"/>
                    </w:rPr>
                  </w:pPr>
                  <w:r>
                    <w:rPr>
                      <w:rFonts w:ascii="SimSun" w:hAnsi="SimSun"/>
                      <w:noProof/>
                      <w:sz w:val="21"/>
                      <w:szCs w:val="21"/>
                    </w:rPr>
                    <w:drawing>
                      <wp:inline distT="0" distB="0" distL="0" distR="0" wp14:anchorId="207CDD62" wp14:editId="7145B00C">
                        <wp:extent cx="4019550" cy="3267075"/>
                        <wp:effectExtent l="0" t="0" r="0" b="9525"/>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019550" cy="3267075"/>
                                </a:xfrm>
                                <a:prstGeom prst="rect">
                                  <a:avLst/>
                                </a:prstGeom>
                                <a:noFill/>
                                <a:ln>
                                  <a:noFill/>
                                </a:ln>
                              </pic:spPr>
                            </pic:pic>
                          </a:graphicData>
                        </a:graphic>
                      </wp:inline>
                    </w:drawing>
                  </w:r>
                </w:p>
                <w:p w:rsidR="0057224E" w:rsidRPr="00021883" w:rsidRDefault="0057224E" w:rsidP="00BE1BFE">
                  <w:pPr>
                    <w:jc w:val="both"/>
                    <w:rPr>
                      <w:rFonts w:ascii="SimSun" w:hAnsi="SimSun"/>
                      <w:sz w:val="21"/>
                      <w:szCs w:val="21"/>
                    </w:rPr>
                  </w:pPr>
                </w:p>
              </w:tc>
            </w:tr>
          </w:tbl>
          <w:p w:rsidR="0057224E" w:rsidRPr="00021883" w:rsidRDefault="0057224E" w:rsidP="00BE1BFE">
            <w:pPr>
              <w:jc w:val="both"/>
              <w:rPr>
                <w:rFonts w:ascii="SimSun" w:hAnsi="SimSun"/>
                <w:sz w:val="21"/>
                <w:szCs w:val="21"/>
              </w:rPr>
            </w:pPr>
          </w:p>
        </w:tc>
      </w:tr>
      <w:tr w:rsidR="00FC032A" w:rsidRPr="00021883" w:rsidTr="0057224E">
        <w:trPr>
          <w:trHeight w:val="420"/>
          <w:jc w:val="center"/>
        </w:trPr>
        <w:tc>
          <w:tcPr>
            <w:tcW w:w="4427" w:type="dxa"/>
            <w:tcBorders>
              <w:top w:val="nil"/>
              <w:left w:val="nil"/>
              <w:bottom w:val="nil"/>
              <w:right w:val="nil"/>
            </w:tcBorders>
            <w:shd w:val="clear" w:color="000000" w:fill="C0C0C0"/>
            <w:noWrap/>
            <w:vAlign w:val="center"/>
            <w:hideMark/>
          </w:tcPr>
          <w:p w:rsidR="00FC032A" w:rsidRPr="00021883" w:rsidRDefault="00FC032A" w:rsidP="00BE1BFE">
            <w:pPr>
              <w:jc w:val="both"/>
              <w:rPr>
                <w:rFonts w:ascii="SimSun" w:hAnsi="SimSun"/>
                <w:sz w:val="21"/>
                <w:szCs w:val="21"/>
                <w:lang w:eastAsia="en-US"/>
              </w:rPr>
            </w:pPr>
            <w:r w:rsidRPr="00021883">
              <w:rPr>
                <w:rFonts w:ascii="SimSun" w:hAnsi="SimSun" w:hint="eastAsia"/>
                <w:sz w:val="21"/>
                <w:szCs w:val="21"/>
              </w:rPr>
              <w:t>合同类型</w:t>
            </w:r>
          </w:p>
        </w:tc>
        <w:tc>
          <w:tcPr>
            <w:tcW w:w="1134" w:type="dxa"/>
            <w:tcBorders>
              <w:top w:val="nil"/>
              <w:left w:val="nil"/>
              <w:bottom w:val="nil"/>
              <w:right w:val="nil"/>
            </w:tcBorders>
            <w:shd w:val="clear" w:color="000000" w:fill="C0C0C0"/>
            <w:noWrap/>
            <w:vAlign w:val="center"/>
            <w:hideMark/>
          </w:tcPr>
          <w:p w:rsidR="00FC032A" w:rsidRPr="00021883" w:rsidRDefault="00FC032A" w:rsidP="00BE1BFE">
            <w:pPr>
              <w:jc w:val="center"/>
              <w:rPr>
                <w:rFonts w:ascii="SimSun" w:hAnsi="SimSun"/>
                <w:sz w:val="21"/>
                <w:szCs w:val="21"/>
                <w:lang w:eastAsia="en-US"/>
              </w:rPr>
            </w:pPr>
            <w:r w:rsidRPr="00021883">
              <w:rPr>
                <w:rFonts w:ascii="SimSun" w:hAnsi="SimSun" w:hint="eastAsia"/>
                <w:sz w:val="21"/>
                <w:szCs w:val="21"/>
              </w:rPr>
              <w:t>工作人员</w:t>
            </w:r>
          </w:p>
        </w:tc>
        <w:tc>
          <w:tcPr>
            <w:tcW w:w="850" w:type="dxa"/>
            <w:tcBorders>
              <w:top w:val="nil"/>
              <w:left w:val="nil"/>
              <w:bottom w:val="nil"/>
              <w:right w:val="nil"/>
            </w:tcBorders>
            <w:shd w:val="clear" w:color="000000" w:fill="C0C0C0"/>
            <w:noWrap/>
            <w:vAlign w:val="center"/>
            <w:hideMark/>
          </w:tcPr>
          <w:p w:rsidR="00FC032A" w:rsidRPr="00021883" w:rsidRDefault="00FC032A" w:rsidP="00BE1BFE">
            <w:pPr>
              <w:jc w:val="center"/>
              <w:rPr>
                <w:rFonts w:ascii="SimSun" w:hAnsi="SimSun"/>
                <w:sz w:val="21"/>
                <w:szCs w:val="21"/>
                <w:lang w:eastAsia="en-US"/>
              </w:rPr>
            </w:pPr>
            <w:r w:rsidRPr="00021883">
              <w:rPr>
                <w:rFonts w:ascii="SimSun" w:hAnsi="SimSun" w:hint="eastAsia"/>
                <w:sz w:val="21"/>
                <w:szCs w:val="21"/>
              </w:rPr>
              <w:t>百分比</w:t>
            </w:r>
          </w:p>
        </w:tc>
      </w:tr>
      <w:tr w:rsidR="00FC032A" w:rsidRPr="00021883" w:rsidTr="0057224E">
        <w:trPr>
          <w:trHeight w:val="255"/>
          <w:jc w:val="center"/>
        </w:trPr>
        <w:tc>
          <w:tcPr>
            <w:tcW w:w="4427"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hint="eastAsia"/>
                <w:sz w:val="21"/>
                <w:szCs w:val="21"/>
              </w:rPr>
              <w:t>长期</w:t>
            </w:r>
          </w:p>
        </w:tc>
        <w:tc>
          <w:tcPr>
            <w:tcW w:w="1134"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sz w:val="21"/>
                <w:szCs w:val="21"/>
                <w:lang w:eastAsia="en-US"/>
              </w:rPr>
            </w:pPr>
            <w:r w:rsidRPr="00021883">
              <w:rPr>
                <w:rFonts w:ascii="SimSun" w:hAnsi="SimSun"/>
                <w:sz w:val="21"/>
                <w:szCs w:val="21"/>
                <w:lang w:eastAsia="en-US"/>
              </w:rPr>
              <w:t>635</w:t>
            </w:r>
          </w:p>
        </w:tc>
        <w:tc>
          <w:tcPr>
            <w:tcW w:w="850"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sz w:val="21"/>
                <w:szCs w:val="21"/>
                <w:lang w:eastAsia="en-US"/>
              </w:rPr>
            </w:pPr>
            <w:r w:rsidRPr="00021883">
              <w:rPr>
                <w:rFonts w:ascii="SimSun" w:hAnsi="SimSun"/>
                <w:sz w:val="21"/>
                <w:szCs w:val="21"/>
                <w:lang w:eastAsia="en-US"/>
              </w:rPr>
              <w:t>61.7%</w:t>
            </w:r>
          </w:p>
        </w:tc>
      </w:tr>
      <w:tr w:rsidR="00FC032A" w:rsidRPr="00021883" w:rsidTr="0057224E">
        <w:trPr>
          <w:trHeight w:val="255"/>
          <w:jc w:val="center"/>
        </w:trPr>
        <w:tc>
          <w:tcPr>
            <w:tcW w:w="4427"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hint="eastAsia"/>
                <w:sz w:val="21"/>
                <w:szCs w:val="21"/>
              </w:rPr>
              <w:t>连续合同</w:t>
            </w:r>
          </w:p>
        </w:tc>
        <w:tc>
          <w:tcPr>
            <w:tcW w:w="1134"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sz w:val="21"/>
                <w:szCs w:val="21"/>
                <w:lang w:eastAsia="en-US"/>
              </w:rPr>
            </w:pPr>
            <w:r w:rsidRPr="00021883">
              <w:rPr>
                <w:rFonts w:ascii="SimSun" w:hAnsi="SimSun"/>
                <w:sz w:val="21"/>
                <w:szCs w:val="21"/>
                <w:lang w:eastAsia="en-US"/>
              </w:rPr>
              <w:t>5</w:t>
            </w:r>
          </w:p>
        </w:tc>
        <w:tc>
          <w:tcPr>
            <w:tcW w:w="850"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sz w:val="21"/>
                <w:szCs w:val="21"/>
                <w:lang w:eastAsia="en-US"/>
              </w:rPr>
            </w:pPr>
            <w:r w:rsidRPr="00021883">
              <w:rPr>
                <w:rFonts w:ascii="SimSun" w:hAnsi="SimSun"/>
                <w:sz w:val="21"/>
                <w:szCs w:val="21"/>
                <w:lang w:eastAsia="en-US"/>
              </w:rPr>
              <w:t>0.5%</w:t>
            </w:r>
          </w:p>
        </w:tc>
      </w:tr>
      <w:tr w:rsidR="00FC032A" w:rsidRPr="00021883" w:rsidTr="0057224E">
        <w:trPr>
          <w:trHeight w:val="255"/>
          <w:jc w:val="center"/>
        </w:trPr>
        <w:tc>
          <w:tcPr>
            <w:tcW w:w="4427"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hint="eastAsia"/>
                <w:sz w:val="21"/>
                <w:szCs w:val="21"/>
              </w:rPr>
              <w:t>固定任期(经常预算)</w:t>
            </w:r>
          </w:p>
        </w:tc>
        <w:tc>
          <w:tcPr>
            <w:tcW w:w="1134"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sz w:val="21"/>
                <w:szCs w:val="21"/>
                <w:lang w:eastAsia="en-US"/>
              </w:rPr>
            </w:pPr>
            <w:r w:rsidRPr="00021883">
              <w:rPr>
                <w:rFonts w:ascii="SimSun" w:hAnsi="SimSun"/>
                <w:sz w:val="21"/>
                <w:szCs w:val="21"/>
                <w:lang w:eastAsia="en-US"/>
              </w:rPr>
              <w:t>373</w:t>
            </w:r>
          </w:p>
        </w:tc>
        <w:tc>
          <w:tcPr>
            <w:tcW w:w="850"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sz w:val="21"/>
                <w:szCs w:val="21"/>
                <w:lang w:eastAsia="en-US"/>
              </w:rPr>
            </w:pPr>
            <w:r w:rsidRPr="00021883">
              <w:rPr>
                <w:rFonts w:ascii="SimSun" w:hAnsi="SimSun"/>
                <w:sz w:val="21"/>
                <w:szCs w:val="21"/>
                <w:lang w:eastAsia="en-US"/>
              </w:rPr>
              <w:t>36.2%</w:t>
            </w:r>
          </w:p>
        </w:tc>
      </w:tr>
      <w:tr w:rsidR="00FC032A" w:rsidRPr="00021883" w:rsidTr="0057224E">
        <w:trPr>
          <w:trHeight w:val="255"/>
          <w:jc w:val="center"/>
        </w:trPr>
        <w:tc>
          <w:tcPr>
            <w:tcW w:w="4427" w:type="dxa"/>
            <w:tcBorders>
              <w:top w:val="nil"/>
              <w:left w:val="nil"/>
              <w:bottom w:val="nil"/>
              <w:right w:val="nil"/>
            </w:tcBorders>
            <w:shd w:val="clear" w:color="000000" w:fill="BFBFBF"/>
            <w:noWrap/>
            <w:vAlign w:val="bottom"/>
            <w:hideMark/>
          </w:tcPr>
          <w:p w:rsidR="00FC032A" w:rsidRPr="00AD1148" w:rsidRDefault="00FC032A" w:rsidP="00BE1BFE">
            <w:pPr>
              <w:jc w:val="both"/>
              <w:rPr>
                <w:rFonts w:ascii="SimHei" w:eastAsia="SimHei" w:hAnsi="SimHei"/>
                <w:bCs/>
                <w:sz w:val="21"/>
                <w:szCs w:val="21"/>
              </w:rPr>
            </w:pPr>
            <w:r w:rsidRPr="00AD1148">
              <w:rPr>
                <w:rFonts w:ascii="SimHei" w:eastAsia="SimHei" w:hAnsi="SimHei" w:hint="eastAsia"/>
                <w:bCs/>
                <w:sz w:val="21"/>
                <w:szCs w:val="21"/>
              </w:rPr>
              <w:t>经常预算供资员额工作人员小计</w:t>
            </w:r>
          </w:p>
        </w:tc>
        <w:tc>
          <w:tcPr>
            <w:tcW w:w="1134" w:type="dxa"/>
            <w:tcBorders>
              <w:top w:val="nil"/>
              <w:left w:val="nil"/>
              <w:bottom w:val="nil"/>
              <w:right w:val="nil"/>
            </w:tcBorders>
            <w:shd w:val="clear" w:color="000000" w:fill="BFBFBF"/>
            <w:noWrap/>
            <w:vAlign w:val="bottom"/>
            <w:hideMark/>
          </w:tcPr>
          <w:p w:rsidR="00FC032A" w:rsidRPr="00AD1148" w:rsidRDefault="00FC032A" w:rsidP="00BE1BFE">
            <w:pPr>
              <w:jc w:val="right"/>
              <w:rPr>
                <w:rFonts w:ascii="SimHei" w:eastAsia="SimHei" w:hAnsi="SimHei"/>
                <w:bCs/>
                <w:sz w:val="21"/>
                <w:szCs w:val="21"/>
                <w:lang w:eastAsia="en-US"/>
              </w:rPr>
            </w:pPr>
            <w:r w:rsidRPr="00AD1148">
              <w:rPr>
                <w:rFonts w:ascii="SimHei" w:eastAsia="SimHei" w:hAnsi="SimHei"/>
                <w:bCs/>
                <w:sz w:val="21"/>
                <w:szCs w:val="21"/>
                <w:lang w:eastAsia="en-US"/>
              </w:rPr>
              <w:t>1,013</w:t>
            </w:r>
          </w:p>
        </w:tc>
        <w:tc>
          <w:tcPr>
            <w:tcW w:w="850" w:type="dxa"/>
            <w:tcBorders>
              <w:top w:val="nil"/>
              <w:left w:val="nil"/>
              <w:bottom w:val="nil"/>
              <w:right w:val="nil"/>
            </w:tcBorders>
            <w:shd w:val="clear" w:color="000000" w:fill="BFBFBF"/>
            <w:noWrap/>
            <w:vAlign w:val="bottom"/>
            <w:hideMark/>
          </w:tcPr>
          <w:p w:rsidR="00FC032A" w:rsidRPr="00AD1148" w:rsidRDefault="00FC032A" w:rsidP="00BE1BFE">
            <w:pPr>
              <w:jc w:val="right"/>
              <w:rPr>
                <w:rFonts w:ascii="SimHei" w:eastAsia="SimHei" w:hAnsi="SimHei"/>
                <w:bCs/>
                <w:sz w:val="21"/>
                <w:szCs w:val="21"/>
                <w:lang w:eastAsia="en-US"/>
              </w:rPr>
            </w:pPr>
            <w:r w:rsidRPr="00AD1148">
              <w:rPr>
                <w:rFonts w:ascii="SimSun" w:hAnsi="SimSun" w:cs="SimSun" w:hint="eastAsia"/>
                <w:bCs/>
                <w:sz w:val="21"/>
                <w:szCs w:val="21"/>
                <w:lang w:eastAsia="en-US"/>
              </w:rPr>
              <w:t> </w:t>
            </w:r>
          </w:p>
        </w:tc>
      </w:tr>
      <w:tr w:rsidR="00FC032A" w:rsidRPr="00021883" w:rsidTr="0057224E">
        <w:trPr>
          <w:trHeight w:val="255"/>
          <w:jc w:val="center"/>
        </w:trPr>
        <w:tc>
          <w:tcPr>
            <w:tcW w:w="4427"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p>
        </w:tc>
        <w:tc>
          <w:tcPr>
            <w:tcW w:w="1134"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sz w:val="21"/>
                <w:szCs w:val="21"/>
                <w:lang w:eastAsia="en-US"/>
              </w:rPr>
            </w:pPr>
          </w:p>
        </w:tc>
        <w:tc>
          <w:tcPr>
            <w:tcW w:w="850"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sz w:val="21"/>
                <w:szCs w:val="21"/>
                <w:lang w:eastAsia="en-US"/>
              </w:rPr>
            </w:pPr>
          </w:p>
        </w:tc>
      </w:tr>
      <w:tr w:rsidR="00FC032A" w:rsidRPr="00021883" w:rsidTr="0057224E">
        <w:trPr>
          <w:trHeight w:val="255"/>
          <w:jc w:val="center"/>
        </w:trPr>
        <w:tc>
          <w:tcPr>
            <w:tcW w:w="4427"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hint="eastAsia"/>
                <w:sz w:val="21"/>
                <w:szCs w:val="21"/>
              </w:rPr>
              <w:t>信托基金</w:t>
            </w:r>
          </w:p>
        </w:tc>
        <w:tc>
          <w:tcPr>
            <w:tcW w:w="1134"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sz w:val="21"/>
                <w:szCs w:val="21"/>
                <w:lang w:eastAsia="en-US"/>
              </w:rPr>
            </w:pPr>
            <w:r w:rsidRPr="00021883">
              <w:rPr>
                <w:rFonts w:ascii="SimSun" w:hAnsi="SimSun"/>
                <w:sz w:val="21"/>
                <w:szCs w:val="21"/>
                <w:lang w:eastAsia="en-US"/>
              </w:rPr>
              <w:t>9</w:t>
            </w:r>
          </w:p>
        </w:tc>
        <w:tc>
          <w:tcPr>
            <w:tcW w:w="850"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sz w:val="21"/>
                <w:szCs w:val="21"/>
                <w:lang w:eastAsia="en-US"/>
              </w:rPr>
            </w:pPr>
            <w:r w:rsidRPr="00021883">
              <w:rPr>
                <w:rFonts w:ascii="SimSun" w:hAnsi="SimSun"/>
                <w:sz w:val="21"/>
                <w:szCs w:val="21"/>
                <w:lang w:eastAsia="en-US"/>
              </w:rPr>
              <w:t>0.9%*</w:t>
            </w:r>
          </w:p>
        </w:tc>
      </w:tr>
      <w:tr w:rsidR="00FC032A" w:rsidRPr="00021883" w:rsidTr="0057224E">
        <w:trPr>
          <w:trHeight w:val="255"/>
          <w:jc w:val="center"/>
        </w:trPr>
        <w:tc>
          <w:tcPr>
            <w:tcW w:w="4427"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hint="eastAsia"/>
                <w:sz w:val="21"/>
                <w:szCs w:val="21"/>
              </w:rPr>
              <w:t>项目人员</w:t>
            </w:r>
          </w:p>
        </w:tc>
        <w:tc>
          <w:tcPr>
            <w:tcW w:w="1134"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sz w:val="21"/>
                <w:szCs w:val="21"/>
                <w:lang w:eastAsia="en-US"/>
              </w:rPr>
            </w:pPr>
            <w:r w:rsidRPr="00021883">
              <w:rPr>
                <w:rFonts w:ascii="SimSun" w:hAnsi="SimSun"/>
                <w:sz w:val="21"/>
                <w:szCs w:val="21"/>
                <w:lang w:eastAsia="en-US"/>
              </w:rPr>
              <w:t>8</w:t>
            </w:r>
          </w:p>
        </w:tc>
        <w:tc>
          <w:tcPr>
            <w:tcW w:w="850"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sz w:val="21"/>
                <w:szCs w:val="21"/>
                <w:lang w:eastAsia="en-US"/>
              </w:rPr>
            </w:pPr>
            <w:r w:rsidRPr="00021883">
              <w:rPr>
                <w:rFonts w:ascii="SimSun" w:hAnsi="SimSun"/>
                <w:sz w:val="21"/>
                <w:szCs w:val="21"/>
                <w:lang w:eastAsia="en-US"/>
              </w:rPr>
              <w:t>0.8%*</w:t>
            </w:r>
          </w:p>
        </w:tc>
      </w:tr>
      <w:tr w:rsidR="00FC032A" w:rsidRPr="00021883" w:rsidTr="0057224E">
        <w:trPr>
          <w:trHeight w:val="255"/>
          <w:jc w:val="center"/>
        </w:trPr>
        <w:tc>
          <w:tcPr>
            <w:tcW w:w="4427" w:type="dxa"/>
            <w:tcBorders>
              <w:top w:val="nil"/>
              <w:left w:val="nil"/>
              <w:bottom w:val="nil"/>
              <w:right w:val="nil"/>
            </w:tcBorders>
            <w:shd w:val="clear" w:color="000000" w:fill="BFBFBF"/>
            <w:noWrap/>
            <w:vAlign w:val="bottom"/>
            <w:hideMark/>
          </w:tcPr>
          <w:p w:rsidR="00FC032A" w:rsidRPr="00AD1148" w:rsidRDefault="00FC032A" w:rsidP="00BE1BFE">
            <w:pPr>
              <w:jc w:val="both"/>
              <w:rPr>
                <w:rFonts w:ascii="SimHei" w:eastAsia="SimHei" w:hAnsi="SimHei"/>
                <w:bCs/>
                <w:sz w:val="21"/>
                <w:szCs w:val="21"/>
              </w:rPr>
            </w:pPr>
            <w:r w:rsidRPr="00AD1148">
              <w:rPr>
                <w:rFonts w:ascii="SimHei" w:eastAsia="SimHei" w:hAnsi="SimHei" w:hint="eastAsia"/>
                <w:bCs/>
                <w:sz w:val="21"/>
                <w:szCs w:val="21"/>
              </w:rPr>
              <w:t>其他来源供资员额工作人员小计</w:t>
            </w:r>
          </w:p>
        </w:tc>
        <w:tc>
          <w:tcPr>
            <w:tcW w:w="1134" w:type="dxa"/>
            <w:tcBorders>
              <w:top w:val="nil"/>
              <w:left w:val="nil"/>
              <w:bottom w:val="nil"/>
              <w:right w:val="nil"/>
            </w:tcBorders>
            <w:shd w:val="clear" w:color="000000" w:fill="BFBFBF"/>
            <w:noWrap/>
            <w:vAlign w:val="bottom"/>
            <w:hideMark/>
          </w:tcPr>
          <w:p w:rsidR="00FC032A" w:rsidRPr="00AD1148" w:rsidRDefault="00FC032A" w:rsidP="00BE1BFE">
            <w:pPr>
              <w:jc w:val="right"/>
              <w:rPr>
                <w:rFonts w:ascii="SimHei" w:eastAsia="SimHei" w:hAnsi="SimHei"/>
                <w:bCs/>
                <w:sz w:val="21"/>
                <w:szCs w:val="21"/>
                <w:lang w:eastAsia="en-US"/>
              </w:rPr>
            </w:pPr>
            <w:r w:rsidRPr="00AD1148">
              <w:rPr>
                <w:rFonts w:ascii="SimHei" w:eastAsia="SimHei" w:hAnsi="SimHei"/>
                <w:bCs/>
                <w:sz w:val="21"/>
                <w:szCs w:val="21"/>
                <w:lang w:eastAsia="en-US"/>
              </w:rPr>
              <w:t>17</w:t>
            </w:r>
          </w:p>
        </w:tc>
        <w:tc>
          <w:tcPr>
            <w:tcW w:w="850" w:type="dxa"/>
            <w:tcBorders>
              <w:top w:val="nil"/>
              <w:left w:val="nil"/>
              <w:bottom w:val="nil"/>
              <w:right w:val="nil"/>
            </w:tcBorders>
            <w:shd w:val="clear" w:color="000000" w:fill="BFBFBF"/>
            <w:noWrap/>
            <w:vAlign w:val="bottom"/>
            <w:hideMark/>
          </w:tcPr>
          <w:p w:rsidR="00FC032A" w:rsidRPr="00AD1148" w:rsidRDefault="00FC032A" w:rsidP="00BE1BFE">
            <w:pPr>
              <w:jc w:val="right"/>
              <w:rPr>
                <w:rFonts w:ascii="SimHei" w:eastAsia="SimHei" w:hAnsi="SimHei"/>
                <w:bCs/>
                <w:sz w:val="21"/>
                <w:szCs w:val="21"/>
                <w:lang w:eastAsia="en-US"/>
              </w:rPr>
            </w:pPr>
            <w:r w:rsidRPr="00AD1148">
              <w:rPr>
                <w:rFonts w:ascii="SimSun" w:hAnsi="SimSun" w:cs="SimSun" w:hint="eastAsia"/>
                <w:bCs/>
                <w:sz w:val="21"/>
                <w:szCs w:val="21"/>
                <w:lang w:eastAsia="en-US"/>
              </w:rPr>
              <w:t> </w:t>
            </w:r>
          </w:p>
        </w:tc>
      </w:tr>
      <w:tr w:rsidR="00FC032A" w:rsidRPr="00021883" w:rsidTr="0057224E">
        <w:trPr>
          <w:trHeight w:val="255"/>
          <w:jc w:val="center"/>
        </w:trPr>
        <w:tc>
          <w:tcPr>
            <w:tcW w:w="4427"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p>
        </w:tc>
        <w:tc>
          <w:tcPr>
            <w:tcW w:w="1134"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sz w:val="21"/>
                <w:szCs w:val="21"/>
                <w:lang w:eastAsia="en-US"/>
              </w:rPr>
            </w:pPr>
          </w:p>
        </w:tc>
        <w:tc>
          <w:tcPr>
            <w:tcW w:w="850" w:type="dxa"/>
            <w:tcBorders>
              <w:top w:val="nil"/>
              <w:left w:val="nil"/>
              <w:bottom w:val="nil"/>
              <w:right w:val="nil"/>
            </w:tcBorders>
            <w:shd w:val="clear" w:color="auto" w:fill="auto"/>
            <w:noWrap/>
            <w:vAlign w:val="bottom"/>
            <w:hideMark/>
          </w:tcPr>
          <w:p w:rsidR="00FC032A" w:rsidRPr="00021883" w:rsidRDefault="00FC032A" w:rsidP="00BE1BFE">
            <w:pPr>
              <w:jc w:val="right"/>
              <w:rPr>
                <w:rFonts w:ascii="SimSun" w:hAnsi="SimSun"/>
                <w:sz w:val="21"/>
                <w:szCs w:val="21"/>
                <w:lang w:eastAsia="en-US"/>
              </w:rPr>
            </w:pPr>
          </w:p>
        </w:tc>
      </w:tr>
      <w:tr w:rsidR="00FC032A" w:rsidRPr="00AD1148" w:rsidTr="0057224E">
        <w:trPr>
          <w:trHeight w:val="255"/>
          <w:jc w:val="center"/>
        </w:trPr>
        <w:tc>
          <w:tcPr>
            <w:tcW w:w="4427" w:type="dxa"/>
            <w:tcBorders>
              <w:top w:val="nil"/>
              <w:left w:val="nil"/>
              <w:bottom w:val="nil"/>
              <w:right w:val="nil"/>
            </w:tcBorders>
            <w:shd w:val="clear" w:color="000000" w:fill="C0C0C0"/>
            <w:noWrap/>
            <w:vAlign w:val="bottom"/>
            <w:hideMark/>
          </w:tcPr>
          <w:p w:rsidR="00FC032A" w:rsidRPr="00AD1148" w:rsidRDefault="00FC032A" w:rsidP="00BE1BFE">
            <w:pPr>
              <w:jc w:val="both"/>
              <w:rPr>
                <w:rFonts w:ascii="SimHei" w:eastAsia="SimHei" w:hAnsi="SimHei"/>
                <w:bCs/>
                <w:sz w:val="21"/>
                <w:szCs w:val="21"/>
                <w:lang w:eastAsia="en-US"/>
              </w:rPr>
            </w:pPr>
            <w:r w:rsidRPr="00AD1148">
              <w:rPr>
                <w:rFonts w:ascii="SimHei" w:eastAsia="SimHei" w:hAnsi="SimHei" w:hint="eastAsia"/>
                <w:bCs/>
                <w:sz w:val="21"/>
                <w:szCs w:val="21"/>
              </w:rPr>
              <w:t>总计</w:t>
            </w:r>
          </w:p>
        </w:tc>
        <w:tc>
          <w:tcPr>
            <w:tcW w:w="1134" w:type="dxa"/>
            <w:tcBorders>
              <w:top w:val="nil"/>
              <w:left w:val="nil"/>
              <w:bottom w:val="nil"/>
              <w:right w:val="nil"/>
            </w:tcBorders>
            <w:shd w:val="clear" w:color="000000" w:fill="C0C0C0"/>
            <w:noWrap/>
            <w:vAlign w:val="bottom"/>
            <w:hideMark/>
          </w:tcPr>
          <w:p w:rsidR="00FC032A" w:rsidRPr="00AD1148" w:rsidRDefault="00FC032A" w:rsidP="00BE1BFE">
            <w:pPr>
              <w:jc w:val="right"/>
              <w:rPr>
                <w:rFonts w:ascii="SimHei" w:eastAsia="SimHei" w:hAnsi="SimHei"/>
                <w:bCs/>
                <w:sz w:val="21"/>
                <w:szCs w:val="21"/>
                <w:lang w:eastAsia="en-US"/>
              </w:rPr>
            </w:pPr>
            <w:r w:rsidRPr="00AD1148">
              <w:rPr>
                <w:rFonts w:ascii="SimHei" w:eastAsia="SimHei" w:hAnsi="SimHei"/>
                <w:bCs/>
                <w:sz w:val="21"/>
                <w:szCs w:val="21"/>
                <w:lang w:eastAsia="en-US"/>
              </w:rPr>
              <w:t>1,030</w:t>
            </w:r>
          </w:p>
        </w:tc>
        <w:tc>
          <w:tcPr>
            <w:tcW w:w="850" w:type="dxa"/>
            <w:tcBorders>
              <w:top w:val="nil"/>
              <w:left w:val="nil"/>
              <w:bottom w:val="nil"/>
              <w:right w:val="nil"/>
            </w:tcBorders>
            <w:shd w:val="clear" w:color="000000" w:fill="C0C0C0"/>
            <w:noWrap/>
            <w:vAlign w:val="bottom"/>
            <w:hideMark/>
          </w:tcPr>
          <w:p w:rsidR="00FC032A" w:rsidRPr="00AD1148" w:rsidRDefault="00FC032A" w:rsidP="00BE1BFE">
            <w:pPr>
              <w:jc w:val="right"/>
              <w:rPr>
                <w:rFonts w:ascii="SimHei" w:eastAsia="SimHei" w:hAnsi="SimHei"/>
                <w:bCs/>
                <w:sz w:val="21"/>
                <w:szCs w:val="21"/>
                <w:lang w:eastAsia="en-US"/>
              </w:rPr>
            </w:pPr>
            <w:r w:rsidRPr="00AD1148">
              <w:rPr>
                <w:rFonts w:ascii="SimHei" w:eastAsia="SimHei" w:hAnsi="SimHei"/>
                <w:bCs/>
                <w:sz w:val="21"/>
                <w:szCs w:val="21"/>
                <w:lang w:eastAsia="en-US"/>
              </w:rPr>
              <w:t>100%</w:t>
            </w:r>
          </w:p>
        </w:tc>
      </w:tr>
    </w:tbl>
    <w:p w:rsidR="00FC032A" w:rsidRDefault="0057224E" w:rsidP="0057224E">
      <w:pPr>
        <w:spacing w:afterLines="50" w:after="120" w:line="340" w:lineRule="atLeast"/>
        <w:ind w:leftChars="257" w:left="565"/>
        <w:jc w:val="both"/>
        <w:rPr>
          <w:rFonts w:ascii="SimSun" w:hAnsi="SimSun"/>
          <w:sz w:val="21"/>
          <w:szCs w:val="21"/>
        </w:rPr>
      </w:pPr>
      <w:r>
        <w:rPr>
          <w:rFonts w:ascii="SimSun" w:hAnsi="SimSun" w:hint="eastAsia"/>
          <w:sz w:val="21"/>
          <w:szCs w:val="21"/>
        </w:rPr>
        <w:tab/>
      </w:r>
      <w:r>
        <w:rPr>
          <w:rFonts w:ascii="SimSun" w:hAnsi="SimSun" w:hint="eastAsia"/>
          <w:sz w:val="21"/>
          <w:szCs w:val="21"/>
        </w:rPr>
        <w:tab/>
      </w:r>
      <w:r>
        <w:rPr>
          <w:rFonts w:ascii="SimSun" w:hAnsi="SimSun" w:hint="eastAsia"/>
          <w:sz w:val="21"/>
          <w:szCs w:val="21"/>
        </w:rPr>
        <w:tab/>
      </w:r>
      <w:r w:rsidR="00FC032A" w:rsidRPr="00021883">
        <w:rPr>
          <w:rFonts w:ascii="SimSun" w:hAnsi="SimSun"/>
          <w:sz w:val="21"/>
          <w:szCs w:val="21"/>
        </w:rPr>
        <w:t>*</w:t>
      </w:r>
      <w:r w:rsidR="00FC032A">
        <w:rPr>
          <w:rFonts w:ascii="SimSun" w:hAnsi="SimSun" w:hint="eastAsia"/>
          <w:sz w:val="21"/>
          <w:szCs w:val="21"/>
        </w:rPr>
        <w:tab/>
      </w:r>
      <w:proofErr w:type="gramStart"/>
      <w:r w:rsidR="00FC032A" w:rsidRPr="00021883">
        <w:rPr>
          <w:rFonts w:ascii="SimSun" w:hAnsi="SimSun" w:hint="eastAsia"/>
          <w:sz w:val="21"/>
          <w:szCs w:val="21"/>
        </w:rPr>
        <w:t>在饼图中计</w:t>
      </w:r>
      <w:proofErr w:type="gramEnd"/>
      <w:r w:rsidR="00FC032A" w:rsidRPr="00021883">
        <w:rPr>
          <w:rFonts w:ascii="SimSun" w:hAnsi="SimSun" w:hint="eastAsia"/>
          <w:sz w:val="21"/>
          <w:szCs w:val="21"/>
        </w:rPr>
        <w:t>入“固定任期”</w:t>
      </w:r>
      <w:r w:rsidR="00FC032A">
        <w:rPr>
          <w:rFonts w:ascii="SimSun" w:hAnsi="SimSun" w:hint="eastAsia"/>
          <w:sz w:val="21"/>
          <w:szCs w:val="21"/>
        </w:rPr>
        <w:t>。</w:t>
      </w:r>
    </w:p>
    <w:p w:rsidR="00E87802" w:rsidRDefault="00E87802" w:rsidP="00B55CBF">
      <w:pPr>
        <w:keepNext/>
        <w:keepLines/>
        <w:spacing w:beforeLines="100" w:before="240" w:afterLines="100" w:after="240" w:line="340" w:lineRule="atLeast"/>
        <w:jc w:val="both"/>
        <w:rPr>
          <w:rFonts w:ascii="SimSun" w:hAnsi="SimSun"/>
          <w:sz w:val="21"/>
          <w:szCs w:val="21"/>
        </w:rPr>
        <w:sectPr w:rsidR="00E87802" w:rsidSect="005B2A5D">
          <w:headerReference w:type="default" r:id="rId21"/>
          <w:headerReference w:type="first" r:id="rId22"/>
          <w:endnotePr>
            <w:numFmt w:val="decimal"/>
          </w:endnotePr>
          <w:pgSz w:w="11907" w:h="16840" w:code="9"/>
          <w:pgMar w:top="567" w:right="1134" w:bottom="1418" w:left="1418" w:header="510" w:footer="1021" w:gutter="0"/>
          <w:pgNumType w:start="1"/>
          <w:cols w:space="720"/>
          <w:titlePg/>
          <w:docGrid w:linePitch="299"/>
        </w:sectPr>
      </w:pPr>
    </w:p>
    <w:p w:rsidR="00FC032A" w:rsidRDefault="00FC032A" w:rsidP="00B55CBF">
      <w:pPr>
        <w:keepNext/>
        <w:keepLines/>
        <w:spacing w:beforeLines="100" w:before="240" w:afterLines="100" w:after="240" w:line="340" w:lineRule="atLeast"/>
        <w:jc w:val="both"/>
        <w:rPr>
          <w:rFonts w:ascii="SimHei" w:eastAsia="SimHei" w:hAnsi="SimHei"/>
          <w:sz w:val="21"/>
          <w:szCs w:val="21"/>
        </w:rPr>
      </w:pPr>
      <w:r w:rsidRPr="00C65E38">
        <w:rPr>
          <w:rFonts w:ascii="SimHei" w:eastAsia="SimHei" w:hAnsi="SimHei" w:hint="eastAsia"/>
          <w:sz w:val="21"/>
          <w:szCs w:val="21"/>
        </w:rPr>
        <w:lastRenderedPageBreak/>
        <w:t>合　同</w:t>
      </w:r>
    </w:p>
    <w:tbl>
      <w:tblPr>
        <w:tblW w:w="8647" w:type="dxa"/>
        <w:tblInd w:w="108" w:type="dxa"/>
        <w:tblLook w:val="04A0" w:firstRow="1" w:lastRow="0" w:firstColumn="1" w:lastColumn="0" w:noHBand="0" w:noVBand="1"/>
      </w:tblPr>
      <w:tblGrid>
        <w:gridCol w:w="3136"/>
        <w:gridCol w:w="1134"/>
        <w:gridCol w:w="992"/>
        <w:gridCol w:w="992"/>
        <w:gridCol w:w="992"/>
        <w:gridCol w:w="1401"/>
      </w:tblGrid>
      <w:tr w:rsidR="00FC032A" w:rsidRPr="00982467" w:rsidTr="002204BB">
        <w:trPr>
          <w:trHeight w:val="272"/>
        </w:trPr>
        <w:tc>
          <w:tcPr>
            <w:tcW w:w="8647" w:type="dxa"/>
            <w:gridSpan w:val="6"/>
            <w:vMerge w:val="restart"/>
            <w:tcBorders>
              <w:top w:val="nil"/>
              <w:left w:val="nil"/>
              <w:bottom w:val="nil"/>
              <w:right w:val="nil"/>
            </w:tcBorders>
            <w:shd w:val="clear" w:color="000000" w:fill="C0C0C0"/>
            <w:vAlign w:val="center"/>
            <w:hideMark/>
          </w:tcPr>
          <w:p w:rsidR="00FC032A" w:rsidRPr="00514CDC" w:rsidRDefault="00FC032A" w:rsidP="002204BB">
            <w:pPr>
              <w:jc w:val="center"/>
              <w:rPr>
                <w:rFonts w:ascii="SimHei" w:eastAsia="SimHei" w:hAnsi="SimHei"/>
                <w:bCs/>
                <w:sz w:val="21"/>
                <w:szCs w:val="21"/>
              </w:rPr>
            </w:pPr>
            <w:r w:rsidRPr="00514CDC">
              <w:rPr>
                <w:rFonts w:ascii="SimHei" w:eastAsia="SimHei" w:hAnsi="SimHei" w:hint="eastAsia"/>
                <w:bCs/>
                <w:sz w:val="21"/>
                <w:szCs w:val="21"/>
              </w:rPr>
              <w:t>表</w:t>
            </w:r>
            <w:r w:rsidRPr="00514CDC">
              <w:rPr>
                <w:rFonts w:ascii="SimHei" w:eastAsia="SimHei" w:hAnsi="SimHei"/>
                <w:bCs/>
                <w:sz w:val="21"/>
                <w:szCs w:val="21"/>
              </w:rPr>
              <w:t>4</w:t>
            </w:r>
            <w:r w:rsidRPr="00514CDC">
              <w:rPr>
                <w:rFonts w:ascii="SimHei" w:eastAsia="SimHei" w:hAnsi="SimHei" w:hint="eastAsia"/>
                <w:bCs/>
                <w:sz w:val="21"/>
                <w:szCs w:val="21"/>
              </w:rPr>
              <w:t>：长期服务的临时雇员转正</w:t>
            </w:r>
          </w:p>
        </w:tc>
      </w:tr>
      <w:tr w:rsidR="00FC032A" w:rsidRPr="00982467" w:rsidTr="002204BB">
        <w:trPr>
          <w:trHeight w:val="255"/>
        </w:trPr>
        <w:tc>
          <w:tcPr>
            <w:tcW w:w="8647" w:type="dxa"/>
            <w:gridSpan w:val="6"/>
            <w:vMerge/>
            <w:tcBorders>
              <w:top w:val="nil"/>
              <w:left w:val="nil"/>
              <w:bottom w:val="nil"/>
              <w:right w:val="nil"/>
            </w:tcBorders>
            <w:vAlign w:val="center"/>
            <w:hideMark/>
          </w:tcPr>
          <w:p w:rsidR="00FC032A" w:rsidRPr="00982467" w:rsidRDefault="00FC032A" w:rsidP="002204BB">
            <w:pPr>
              <w:rPr>
                <w:b/>
                <w:bCs/>
                <w:sz w:val="20"/>
              </w:rPr>
            </w:pPr>
          </w:p>
        </w:tc>
      </w:tr>
      <w:tr w:rsidR="00FC032A" w:rsidRPr="00982467" w:rsidTr="002204BB">
        <w:trPr>
          <w:trHeight w:val="255"/>
        </w:trPr>
        <w:tc>
          <w:tcPr>
            <w:tcW w:w="3136" w:type="dxa"/>
            <w:tcBorders>
              <w:top w:val="nil"/>
              <w:left w:val="nil"/>
              <w:bottom w:val="nil"/>
              <w:right w:val="nil"/>
            </w:tcBorders>
            <w:shd w:val="clear" w:color="auto" w:fill="auto"/>
            <w:noWrap/>
            <w:vAlign w:val="bottom"/>
            <w:hideMark/>
          </w:tcPr>
          <w:p w:rsidR="00FC032A" w:rsidRPr="00982467" w:rsidRDefault="00FC032A" w:rsidP="002204BB">
            <w:pPr>
              <w:rPr>
                <w:sz w:val="20"/>
              </w:rPr>
            </w:pPr>
          </w:p>
        </w:tc>
        <w:tc>
          <w:tcPr>
            <w:tcW w:w="1134" w:type="dxa"/>
            <w:tcBorders>
              <w:top w:val="nil"/>
              <w:left w:val="nil"/>
              <w:bottom w:val="nil"/>
              <w:right w:val="nil"/>
            </w:tcBorders>
            <w:shd w:val="clear" w:color="auto" w:fill="auto"/>
            <w:noWrap/>
            <w:vAlign w:val="bottom"/>
            <w:hideMark/>
          </w:tcPr>
          <w:p w:rsidR="00FC032A" w:rsidRPr="00982467" w:rsidRDefault="00FC032A" w:rsidP="002204BB">
            <w:pPr>
              <w:rPr>
                <w:sz w:val="20"/>
              </w:rPr>
            </w:pPr>
          </w:p>
        </w:tc>
        <w:tc>
          <w:tcPr>
            <w:tcW w:w="992" w:type="dxa"/>
            <w:tcBorders>
              <w:top w:val="nil"/>
              <w:left w:val="nil"/>
              <w:bottom w:val="nil"/>
              <w:right w:val="nil"/>
            </w:tcBorders>
            <w:shd w:val="clear" w:color="auto" w:fill="auto"/>
            <w:noWrap/>
            <w:vAlign w:val="bottom"/>
            <w:hideMark/>
          </w:tcPr>
          <w:p w:rsidR="00FC032A" w:rsidRPr="00982467" w:rsidRDefault="00FC032A" w:rsidP="002204BB">
            <w:pPr>
              <w:rPr>
                <w:sz w:val="20"/>
              </w:rPr>
            </w:pPr>
          </w:p>
        </w:tc>
        <w:tc>
          <w:tcPr>
            <w:tcW w:w="992" w:type="dxa"/>
            <w:tcBorders>
              <w:top w:val="nil"/>
              <w:left w:val="nil"/>
              <w:bottom w:val="nil"/>
              <w:right w:val="nil"/>
            </w:tcBorders>
            <w:shd w:val="clear" w:color="auto" w:fill="auto"/>
            <w:noWrap/>
            <w:vAlign w:val="bottom"/>
            <w:hideMark/>
          </w:tcPr>
          <w:p w:rsidR="00FC032A" w:rsidRPr="00982467" w:rsidRDefault="00FC032A" w:rsidP="002204BB">
            <w:pPr>
              <w:rPr>
                <w:sz w:val="20"/>
              </w:rPr>
            </w:pPr>
          </w:p>
        </w:tc>
        <w:tc>
          <w:tcPr>
            <w:tcW w:w="992" w:type="dxa"/>
            <w:tcBorders>
              <w:top w:val="nil"/>
              <w:left w:val="nil"/>
              <w:bottom w:val="nil"/>
              <w:right w:val="nil"/>
            </w:tcBorders>
            <w:shd w:val="clear" w:color="auto" w:fill="auto"/>
            <w:noWrap/>
            <w:vAlign w:val="bottom"/>
            <w:hideMark/>
          </w:tcPr>
          <w:p w:rsidR="00FC032A" w:rsidRPr="00982467" w:rsidRDefault="00FC032A" w:rsidP="002204BB">
            <w:pPr>
              <w:rPr>
                <w:sz w:val="20"/>
              </w:rPr>
            </w:pPr>
          </w:p>
        </w:tc>
        <w:tc>
          <w:tcPr>
            <w:tcW w:w="1401" w:type="dxa"/>
            <w:tcBorders>
              <w:top w:val="nil"/>
              <w:left w:val="nil"/>
              <w:bottom w:val="nil"/>
              <w:right w:val="nil"/>
            </w:tcBorders>
            <w:shd w:val="clear" w:color="auto" w:fill="auto"/>
            <w:noWrap/>
            <w:vAlign w:val="bottom"/>
            <w:hideMark/>
          </w:tcPr>
          <w:p w:rsidR="00FC032A" w:rsidRPr="00982467" w:rsidRDefault="00FC032A" w:rsidP="002204BB">
            <w:pPr>
              <w:rPr>
                <w:sz w:val="20"/>
              </w:rPr>
            </w:pPr>
          </w:p>
        </w:tc>
      </w:tr>
    </w:tbl>
    <w:p w:rsidR="00E87802" w:rsidRDefault="00E87802" w:rsidP="002204BB">
      <w:pPr>
        <w:rPr>
          <w:sz w:val="20"/>
        </w:rPr>
        <w:sectPr w:rsidR="00E87802" w:rsidSect="005B2A5D">
          <w:headerReference w:type="first" r:id="rId23"/>
          <w:endnotePr>
            <w:numFmt w:val="decimal"/>
          </w:endnotePr>
          <w:pgSz w:w="11907" w:h="16840" w:code="9"/>
          <w:pgMar w:top="567" w:right="1134" w:bottom="1418" w:left="1418" w:header="510" w:footer="1021" w:gutter="0"/>
          <w:pgNumType w:start="6"/>
          <w:cols w:space="720"/>
          <w:titlePg/>
          <w:docGrid w:linePitch="299"/>
        </w:sectPr>
      </w:pPr>
    </w:p>
    <w:tbl>
      <w:tblPr>
        <w:tblW w:w="8647" w:type="dxa"/>
        <w:tblInd w:w="108" w:type="dxa"/>
        <w:tblLook w:val="04A0" w:firstRow="1" w:lastRow="0" w:firstColumn="1" w:lastColumn="0" w:noHBand="0" w:noVBand="1"/>
      </w:tblPr>
      <w:tblGrid>
        <w:gridCol w:w="3136"/>
        <w:gridCol w:w="1134"/>
        <w:gridCol w:w="992"/>
        <w:gridCol w:w="992"/>
        <w:gridCol w:w="992"/>
        <w:gridCol w:w="1401"/>
      </w:tblGrid>
      <w:tr w:rsidR="00FC032A" w:rsidRPr="00982467" w:rsidTr="002204BB">
        <w:trPr>
          <w:trHeight w:val="255"/>
        </w:trPr>
        <w:tc>
          <w:tcPr>
            <w:tcW w:w="3136" w:type="dxa"/>
            <w:tcBorders>
              <w:top w:val="nil"/>
              <w:left w:val="nil"/>
              <w:bottom w:val="nil"/>
              <w:right w:val="nil"/>
            </w:tcBorders>
            <w:shd w:val="clear" w:color="auto" w:fill="auto"/>
            <w:noWrap/>
            <w:vAlign w:val="bottom"/>
            <w:hideMark/>
          </w:tcPr>
          <w:p w:rsidR="00FC032A" w:rsidRPr="00982467" w:rsidRDefault="00FC032A" w:rsidP="002204BB">
            <w:pPr>
              <w:rPr>
                <w:sz w:val="20"/>
              </w:rPr>
            </w:pPr>
          </w:p>
        </w:tc>
        <w:tc>
          <w:tcPr>
            <w:tcW w:w="1134" w:type="dxa"/>
            <w:tcBorders>
              <w:top w:val="nil"/>
              <w:left w:val="nil"/>
              <w:bottom w:val="nil"/>
              <w:right w:val="nil"/>
            </w:tcBorders>
            <w:shd w:val="clear" w:color="auto" w:fill="auto"/>
            <w:noWrap/>
            <w:vAlign w:val="bottom"/>
            <w:hideMark/>
          </w:tcPr>
          <w:p w:rsidR="00FC032A" w:rsidRPr="00514CDC" w:rsidRDefault="00FC032A" w:rsidP="002204BB">
            <w:pPr>
              <w:jc w:val="center"/>
              <w:rPr>
                <w:rFonts w:ascii="SimHei" w:eastAsia="SimHei" w:hAnsi="SimHei"/>
                <w:bCs/>
                <w:sz w:val="20"/>
              </w:rPr>
            </w:pPr>
            <w:r w:rsidRPr="00514CDC">
              <w:rPr>
                <w:rFonts w:ascii="SimHei" w:eastAsia="SimHei" w:hAnsi="SimHei"/>
                <w:bCs/>
                <w:sz w:val="20"/>
              </w:rPr>
              <w:t>2010</w:t>
            </w:r>
            <w:r w:rsidRPr="00514CDC">
              <w:rPr>
                <w:rFonts w:ascii="SimHei" w:eastAsia="SimHei" w:hAnsi="SimHei" w:hint="eastAsia"/>
                <w:bCs/>
                <w:sz w:val="20"/>
              </w:rPr>
              <w:t>年</w:t>
            </w:r>
          </w:p>
        </w:tc>
        <w:tc>
          <w:tcPr>
            <w:tcW w:w="992" w:type="dxa"/>
            <w:tcBorders>
              <w:top w:val="nil"/>
              <w:left w:val="nil"/>
              <w:bottom w:val="nil"/>
              <w:right w:val="nil"/>
            </w:tcBorders>
            <w:shd w:val="clear" w:color="auto" w:fill="auto"/>
            <w:noWrap/>
            <w:vAlign w:val="bottom"/>
            <w:hideMark/>
          </w:tcPr>
          <w:p w:rsidR="00FC032A" w:rsidRPr="00514CDC" w:rsidRDefault="00FC032A" w:rsidP="002204BB">
            <w:pPr>
              <w:jc w:val="center"/>
              <w:rPr>
                <w:rFonts w:ascii="SimHei" w:eastAsia="SimHei" w:hAnsi="SimHei"/>
                <w:bCs/>
                <w:sz w:val="20"/>
              </w:rPr>
            </w:pPr>
            <w:r w:rsidRPr="00514CDC">
              <w:rPr>
                <w:rFonts w:ascii="SimHei" w:eastAsia="SimHei" w:hAnsi="SimHei"/>
                <w:bCs/>
                <w:sz w:val="20"/>
              </w:rPr>
              <w:t>2011</w:t>
            </w:r>
            <w:r w:rsidRPr="00514CDC">
              <w:rPr>
                <w:rFonts w:ascii="SimHei" w:eastAsia="SimHei" w:hAnsi="SimHei" w:hint="eastAsia"/>
                <w:bCs/>
                <w:sz w:val="20"/>
              </w:rPr>
              <w:t>年</w:t>
            </w:r>
          </w:p>
        </w:tc>
        <w:tc>
          <w:tcPr>
            <w:tcW w:w="992" w:type="dxa"/>
            <w:tcBorders>
              <w:top w:val="nil"/>
              <w:left w:val="nil"/>
              <w:bottom w:val="nil"/>
              <w:right w:val="nil"/>
            </w:tcBorders>
            <w:shd w:val="clear" w:color="auto" w:fill="auto"/>
            <w:noWrap/>
            <w:vAlign w:val="bottom"/>
            <w:hideMark/>
          </w:tcPr>
          <w:p w:rsidR="00FC032A" w:rsidRPr="00514CDC" w:rsidRDefault="00FC032A" w:rsidP="002204BB">
            <w:pPr>
              <w:jc w:val="center"/>
              <w:rPr>
                <w:rFonts w:ascii="SimHei" w:eastAsia="SimHei" w:hAnsi="SimHei"/>
                <w:bCs/>
                <w:sz w:val="20"/>
              </w:rPr>
            </w:pPr>
            <w:r w:rsidRPr="00514CDC">
              <w:rPr>
                <w:rFonts w:ascii="SimHei" w:eastAsia="SimHei" w:hAnsi="SimHei"/>
                <w:bCs/>
                <w:sz w:val="20"/>
              </w:rPr>
              <w:t>2012</w:t>
            </w:r>
            <w:r w:rsidRPr="00514CDC">
              <w:rPr>
                <w:rFonts w:ascii="SimHei" w:eastAsia="SimHei" w:hAnsi="SimHei" w:hint="eastAsia"/>
                <w:bCs/>
                <w:sz w:val="20"/>
              </w:rPr>
              <w:t>年</w:t>
            </w:r>
          </w:p>
        </w:tc>
        <w:tc>
          <w:tcPr>
            <w:tcW w:w="992" w:type="dxa"/>
            <w:tcBorders>
              <w:top w:val="nil"/>
              <w:left w:val="nil"/>
              <w:bottom w:val="nil"/>
              <w:right w:val="nil"/>
            </w:tcBorders>
            <w:shd w:val="clear" w:color="auto" w:fill="auto"/>
            <w:noWrap/>
            <w:vAlign w:val="bottom"/>
            <w:hideMark/>
          </w:tcPr>
          <w:p w:rsidR="00FC032A" w:rsidRPr="00514CDC" w:rsidRDefault="00FC032A" w:rsidP="00E87802">
            <w:pPr>
              <w:jc w:val="center"/>
              <w:rPr>
                <w:rFonts w:ascii="SimHei" w:eastAsia="SimHei" w:hAnsi="SimHei"/>
                <w:bCs/>
                <w:sz w:val="20"/>
              </w:rPr>
            </w:pPr>
            <w:r w:rsidRPr="00514CDC">
              <w:rPr>
                <w:rFonts w:ascii="SimHei" w:eastAsia="SimHei" w:hAnsi="SimHei" w:hint="eastAsia"/>
                <w:bCs/>
                <w:sz w:val="20"/>
              </w:rPr>
              <w:t>2013年</w:t>
            </w:r>
            <w:r w:rsidR="00E87802" w:rsidRPr="00E87802">
              <w:rPr>
                <w:rStyle w:val="af"/>
                <w:rFonts w:asciiTheme="minorEastAsia" w:eastAsiaTheme="minorEastAsia" w:hAnsiTheme="minorEastAsia"/>
                <w:bCs/>
                <w:sz w:val="21"/>
                <w:szCs w:val="21"/>
              </w:rPr>
              <w:footnoteReference w:id="3"/>
            </w:r>
          </w:p>
        </w:tc>
        <w:tc>
          <w:tcPr>
            <w:tcW w:w="1401" w:type="dxa"/>
            <w:tcBorders>
              <w:top w:val="nil"/>
              <w:left w:val="nil"/>
              <w:bottom w:val="nil"/>
              <w:right w:val="nil"/>
            </w:tcBorders>
            <w:shd w:val="clear" w:color="auto" w:fill="auto"/>
            <w:noWrap/>
            <w:vAlign w:val="bottom"/>
            <w:hideMark/>
          </w:tcPr>
          <w:p w:rsidR="00FC032A" w:rsidRPr="00514CDC" w:rsidRDefault="00FC032A" w:rsidP="002204BB">
            <w:pPr>
              <w:jc w:val="center"/>
              <w:rPr>
                <w:rFonts w:ascii="SimHei" w:eastAsia="SimHei" w:hAnsi="SimHei"/>
                <w:bCs/>
                <w:sz w:val="20"/>
              </w:rPr>
            </w:pPr>
            <w:r w:rsidRPr="00514CDC">
              <w:rPr>
                <w:rFonts w:ascii="SimHei" w:eastAsia="SimHei" w:hAnsi="SimHei" w:hint="eastAsia"/>
                <w:bCs/>
                <w:sz w:val="20"/>
              </w:rPr>
              <w:t>2013/14年</w:t>
            </w:r>
            <w:r w:rsidR="000D481A" w:rsidRPr="00E87802">
              <w:rPr>
                <w:rStyle w:val="af"/>
                <w:rFonts w:asciiTheme="minorEastAsia" w:eastAsiaTheme="minorEastAsia" w:hAnsiTheme="minorEastAsia"/>
                <w:bCs/>
                <w:sz w:val="21"/>
                <w:szCs w:val="21"/>
                <w:lang w:eastAsia="en-US"/>
              </w:rPr>
              <w:footnoteReference w:id="4"/>
            </w:r>
          </w:p>
        </w:tc>
      </w:tr>
      <w:tr w:rsidR="00FC032A" w:rsidRPr="00982467" w:rsidTr="002204BB">
        <w:trPr>
          <w:trHeight w:val="615"/>
        </w:trPr>
        <w:tc>
          <w:tcPr>
            <w:tcW w:w="3136" w:type="dxa"/>
            <w:tcBorders>
              <w:top w:val="nil"/>
              <w:left w:val="nil"/>
              <w:bottom w:val="single" w:sz="4" w:space="0" w:color="auto"/>
              <w:right w:val="nil"/>
            </w:tcBorders>
            <w:shd w:val="clear" w:color="auto" w:fill="auto"/>
            <w:vAlign w:val="center"/>
            <w:hideMark/>
          </w:tcPr>
          <w:p w:rsidR="00FC032A" w:rsidRPr="00982467" w:rsidRDefault="00A17BD1" w:rsidP="002204BB">
            <w:pPr>
              <w:rPr>
                <w:sz w:val="20"/>
              </w:rPr>
            </w:pPr>
            <w:r>
              <w:rPr>
                <w:rFonts w:ascii="FangSong" w:eastAsia="FangSong" w:hAnsi="FangSong" w:hint="eastAsia"/>
                <w:sz w:val="20"/>
              </w:rPr>
              <w:t>长期服务的临时</w:t>
            </w:r>
            <w:r w:rsidR="0057224E">
              <w:rPr>
                <w:rFonts w:ascii="FangSong" w:eastAsia="FangSong" w:hAnsi="FangSong" w:hint="eastAsia"/>
                <w:sz w:val="20"/>
              </w:rPr>
              <w:t>雇员</w:t>
            </w:r>
            <w:r w:rsidR="00FC032A" w:rsidRPr="00982467">
              <w:rPr>
                <w:rFonts w:ascii="FangSong" w:eastAsia="FangSong" w:hAnsi="FangSong" w:hint="eastAsia"/>
                <w:sz w:val="20"/>
              </w:rPr>
              <w:t>转正</w:t>
            </w:r>
            <w:r w:rsidR="000D481A" w:rsidRPr="00E87802">
              <w:rPr>
                <w:rStyle w:val="af"/>
                <w:rFonts w:asciiTheme="minorEastAsia" w:eastAsiaTheme="minorEastAsia" w:hAnsiTheme="minorEastAsia"/>
                <w:sz w:val="21"/>
                <w:szCs w:val="21"/>
                <w:lang w:eastAsia="en-US"/>
              </w:rPr>
              <w:footnoteReference w:id="5"/>
            </w:r>
          </w:p>
        </w:tc>
        <w:tc>
          <w:tcPr>
            <w:tcW w:w="1134" w:type="dxa"/>
            <w:tcBorders>
              <w:top w:val="nil"/>
              <w:left w:val="nil"/>
              <w:bottom w:val="single" w:sz="4" w:space="0" w:color="auto"/>
              <w:right w:val="nil"/>
            </w:tcBorders>
            <w:shd w:val="clear" w:color="auto" w:fill="auto"/>
            <w:noWrap/>
            <w:vAlign w:val="center"/>
            <w:hideMark/>
          </w:tcPr>
          <w:p w:rsidR="00FC032A" w:rsidRPr="00982467" w:rsidRDefault="00FC032A" w:rsidP="002204BB">
            <w:pPr>
              <w:jc w:val="center"/>
              <w:rPr>
                <w:sz w:val="20"/>
              </w:rPr>
            </w:pPr>
            <w:r w:rsidRPr="00982467">
              <w:rPr>
                <w:sz w:val="20"/>
              </w:rPr>
              <w:t>10</w:t>
            </w:r>
          </w:p>
        </w:tc>
        <w:tc>
          <w:tcPr>
            <w:tcW w:w="992" w:type="dxa"/>
            <w:tcBorders>
              <w:top w:val="nil"/>
              <w:left w:val="nil"/>
              <w:bottom w:val="single" w:sz="4" w:space="0" w:color="auto"/>
              <w:right w:val="nil"/>
            </w:tcBorders>
            <w:shd w:val="clear" w:color="auto" w:fill="auto"/>
            <w:noWrap/>
            <w:vAlign w:val="center"/>
            <w:hideMark/>
          </w:tcPr>
          <w:p w:rsidR="00FC032A" w:rsidRPr="00982467" w:rsidRDefault="00FC032A" w:rsidP="002204BB">
            <w:pPr>
              <w:jc w:val="center"/>
              <w:rPr>
                <w:sz w:val="20"/>
              </w:rPr>
            </w:pPr>
            <w:r w:rsidRPr="00982467">
              <w:rPr>
                <w:sz w:val="20"/>
              </w:rPr>
              <w:t>27</w:t>
            </w:r>
          </w:p>
        </w:tc>
        <w:tc>
          <w:tcPr>
            <w:tcW w:w="992" w:type="dxa"/>
            <w:tcBorders>
              <w:top w:val="nil"/>
              <w:left w:val="nil"/>
              <w:bottom w:val="single" w:sz="4" w:space="0" w:color="auto"/>
              <w:right w:val="nil"/>
            </w:tcBorders>
            <w:shd w:val="clear" w:color="auto" w:fill="auto"/>
            <w:noWrap/>
            <w:vAlign w:val="center"/>
            <w:hideMark/>
          </w:tcPr>
          <w:p w:rsidR="00FC032A" w:rsidRPr="00982467" w:rsidRDefault="00FC032A" w:rsidP="002204BB">
            <w:pPr>
              <w:jc w:val="center"/>
              <w:rPr>
                <w:sz w:val="20"/>
              </w:rPr>
            </w:pPr>
            <w:r w:rsidRPr="00982467">
              <w:rPr>
                <w:sz w:val="20"/>
              </w:rPr>
              <w:t>36</w:t>
            </w:r>
          </w:p>
        </w:tc>
        <w:tc>
          <w:tcPr>
            <w:tcW w:w="992" w:type="dxa"/>
            <w:tcBorders>
              <w:top w:val="nil"/>
              <w:left w:val="nil"/>
              <w:bottom w:val="single" w:sz="4" w:space="0" w:color="auto"/>
              <w:right w:val="nil"/>
            </w:tcBorders>
            <w:shd w:val="clear" w:color="auto" w:fill="auto"/>
            <w:noWrap/>
            <w:vAlign w:val="center"/>
            <w:hideMark/>
          </w:tcPr>
          <w:p w:rsidR="00FC032A" w:rsidRPr="00982467" w:rsidRDefault="00FC032A" w:rsidP="002204BB">
            <w:pPr>
              <w:jc w:val="center"/>
              <w:rPr>
                <w:sz w:val="20"/>
              </w:rPr>
            </w:pPr>
            <w:r w:rsidRPr="00982467">
              <w:rPr>
                <w:sz w:val="20"/>
              </w:rPr>
              <w:t>26</w:t>
            </w:r>
          </w:p>
        </w:tc>
        <w:tc>
          <w:tcPr>
            <w:tcW w:w="1401" w:type="dxa"/>
            <w:tcBorders>
              <w:top w:val="nil"/>
              <w:left w:val="nil"/>
              <w:bottom w:val="single" w:sz="4" w:space="0" w:color="auto"/>
              <w:right w:val="nil"/>
            </w:tcBorders>
            <w:shd w:val="clear" w:color="auto" w:fill="auto"/>
            <w:noWrap/>
            <w:vAlign w:val="center"/>
            <w:hideMark/>
          </w:tcPr>
          <w:p w:rsidR="00FC032A" w:rsidRPr="00982467" w:rsidRDefault="00FC032A" w:rsidP="002204BB">
            <w:pPr>
              <w:jc w:val="center"/>
              <w:rPr>
                <w:sz w:val="20"/>
              </w:rPr>
            </w:pPr>
            <w:r w:rsidRPr="00982467">
              <w:rPr>
                <w:sz w:val="20"/>
              </w:rPr>
              <w:t>43</w:t>
            </w:r>
          </w:p>
        </w:tc>
      </w:tr>
    </w:tbl>
    <w:p w:rsidR="000D481A" w:rsidRPr="00C65E38" w:rsidRDefault="000D481A" w:rsidP="00FC032A">
      <w:pPr>
        <w:keepNext/>
        <w:keepLines/>
        <w:spacing w:beforeLines="100" w:before="240" w:afterLines="100" w:after="240" w:line="340" w:lineRule="atLeast"/>
        <w:ind w:leftChars="257" w:left="565"/>
        <w:jc w:val="both"/>
        <w:rPr>
          <w:rFonts w:ascii="SimHei" w:eastAsia="SimHei" w:hAnsi="SimHei"/>
          <w:sz w:val="21"/>
          <w:szCs w:val="21"/>
        </w:rPr>
      </w:pPr>
      <w:r w:rsidRPr="000D481A">
        <w:rPr>
          <w:noProof/>
        </w:rPr>
        <w:drawing>
          <wp:inline distT="0" distB="0" distL="0" distR="0" wp14:anchorId="321864C8" wp14:editId="6CDF15EF">
            <wp:extent cx="4743450" cy="2272030"/>
            <wp:effectExtent l="0" t="0" r="0" b="0"/>
            <wp:docPr id="292" name="图片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743450" cy="2272030"/>
                    </a:xfrm>
                    <a:prstGeom prst="rect">
                      <a:avLst/>
                    </a:prstGeom>
                    <a:noFill/>
                    <a:ln>
                      <a:noFill/>
                    </a:ln>
                  </pic:spPr>
                </pic:pic>
              </a:graphicData>
            </a:graphic>
          </wp:inline>
        </w:drawing>
      </w:r>
    </w:p>
    <w:tbl>
      <w:tblPr>
        <w:tblW w:w="8647" w:type="dxa"/>
        <w:jc w:val="center"/>
        <w:tblInd w:w="108" w:type="dxa"/>
        <w:tblLook w:val="0000" w:firstRow="0" w:lastRow="0" w:firstColumn="0" w:lastColumn="0" w:noHBand="0" w:noVBand="0"/>
      </w:tblPr>
      <w:tblGrid>
        <w:gridCol w:w="4236"/>
        <w:gridCol w:w="1568"/>
        <w:gridCol w:w="1260"/>
        <w:gridCol w:w="1583"/>
      </w:tblGrid>
      <w:tr w:rsidR="00FC032A" w:rsidRPr="00021883" w:rsidTr="002204BB">
        <w:trPr>
          <w:trHeight w:val="480"/>
          <w:jc w:val="center"/>
        </w:trPr>
        <w:tc>
          <w:tcPr>
            <w:tcW w:w="5636" w:type="dxa"/>
            <w:gridSpan w:val="4"/>
            <w:tcBorders>
              <w:top w:val="nil"/>
              <w:left w:val="nil"/>
              <w:bottom w:val="nil"/>
              <w:right w:val="nil"/>
            </w:tcBorders>
            <w:shd w:val="clear" w:color="auto" w:fill="C0C0C0"/>
            <w:noWrap/>
            <w:vAlign w:val="center"/>
          </w:tcPr>
          <w:p w:rsidR="00FC032A" w:rsidRPr="00514CDC" w:rsidRDefault="00FC032A" w:rsidP="00956A65">
            <w:pPr>
              <w:jc w:val="center"/>
              <w:rPr>
                <w:rFonts w:ascii="SimHei" w:eastAsia="SimHei" w:hAnsi="SimHei"/>
                <w:bCs/>
                <w:sz w:val="21"/>
                <w:szCs w:val="21"/>
              </w:rPr>
            </w:pPr>
            <w:r w:rsidRPr="00514CDC">
              <w:rPr>
                <w:rFonts w:ascii="SimHei" w:eastAsia="SimHei" w:hAnsi="SimHei" w:cs="SimSun" w:hint="eastAsia"/>
                <w:bCs/>
                <w:sz w:val="21"/>
                <w:szCs w:val="21"/>
              </w:rPr>
              <w:t>表</w:t>
            </w:r>
            <w:r w:rsidRPr="00514CDC">
              <w:rPr>
                <w:rFonts w:ascii="SimHei" w:eastAsia="SimHei" w:hAnsi="SimHei" w:hint="eastAsia"/>
                <w:bCs/>
                <w:sz w:val="21"/>
                <w:szCs w:val="21"/>
              </w:rPr>
              <w:t>5</w:t>
            </w:r>
            <w:r w:rsidRPr="00514CDC">
              <w:rPr>
                <w:rFonts w:ascii="SimHei" w:eastAsia="SimHei" w:hAnsi="SimHei" w:cs="SimSun" w:hint="eastAsia"/>
                <w:bCs/>
                <w:sz w:val="21"/>
                <w:szCs w:val="21"/>
              </w:rPr>
              <w:t>：</w:t>
            </w:r>
            <w:r w:rsidR="0057224E">
              <w:rPr>
                <w:rFonts w:ascii="SimHei" w:eastAsia="SimHei" w:hAnsi="SimHei" w:cs="SimSun" w:hint="eastAsia"/>
                <w:bCs/>
                <w:sz w:val="21"/>
                <w:szCs w:val="21"/>
              </w:rPr>
              <w:t>非全时</w:t>
            </w:r>
            <w:r w:rsidRPr="00514CDC">
              <w:rPr>
                <w:rFonts w:ascii="SimHei" w:eastAsia="SimHei" w:hAnsi="SimHei" w:cs="SimSun" w:hint="eastAsia"/>
                <w:bCs/>
                <w:sz w:val="21"/>
                <w:szCs w:val="21"/>
              </w:rPr>
              <w:t>雇员</w:t>
            </w:r>
            <w:r w:rsidRPr="00514CDC">
              <w:rPr>
                <w:rFonts w:ascii="SimHei" w:eastAsia="SimHei" w:hAnsi="SimHei" w:hint="eastAsia"/>
                <w:bCs/>
                <w:sz w:val="21"/>
                <w:szCs w:val="21"/>
              </w:rPr>
              <w:t>(截至2013</w:t>
            </w:r>
            <w:r w:rsidRPr="00514CDC">
              <w:rPr>
                <w:rFonts w:ascii="SimHei" w:eastAsia="SimHei" w:hAnsi="SimHei" w:cs="SimSun" w:hint="eastAsia"/>
                <w:bCs/>
                <w:sz w:val="21"/>
                <w:szCs w:val="21"/>
              </w:rPr>
              <w:t>年</w:t>
            </w:r>
            <w:r w:rsidRPr="00514CDC">
              <w:rPr>
                <w:rFonts w:ascii="SimHei" w:eastAsia="SimHei" w:hAnsi="SimHei" w:hint="eastAsia"/>
                <w:bCs/>
                <w:sz w:val="21"/>
                <w:szCs w:val="21"/>
              </w:rPr>
              <w:t>6</w:t>
            </w:r>
            <w:r w:rsidRPr="00514CDC">
              <w:rPr>
                <w:rFonts w:ascii="SimHei" w:eastAsia="SimHei" w:hAnsi="SimHei" w:cs="SimSun" w:hint="eastAsia"/>
                <w:bCs/>
                <w:sz w:val="21"/>
                <w:szCs w:val="21"/>
              </w:rPr>
              <w:t>月</w:t>
            </w:r>
            <w:r w:rsidRPr="00514CDC">
              <w:rPr>
                <w:rFonts w:ascii="SimHei" w:eastAsia="SimHei" w:hAnsi="SimHei" w:hint="eastAsia"/>
                <w:bCs/>
                <w:sz w:val="21"/>
                <w:szCs w:val="21"/>
              </w:rPr>
              <w:t>)</w:t>
            </w:r>
          </w:p>
        </w:tc>
      </w:tr>
      <w:tr w:rsidR="00FC032A" w:rsidRPr="00021883" w:rsidTr="002204BB">
        <w:trPr>
          <w:trHeight w:val="255"/>
          <w:jc w:val="center"/>
        </w:trPr>
        <w:tc>
          <w:tcPr>
            <w:tcW w:w="2761" w:type="dxa"/>
            <w:tcBorders>
              <w:top w:val="nil"/>
              <w:left w:val="nil"/>
              <w:bottom w:val="nil"/>
              <w:right w:val="nil"/>
            </w:tcBorders>
            <w:shd w:val="clear" w:color="auto" w:fill="auto"/>
            <w:noWrap/>
            <w:vAlign w:val="bottom"/>
          </w:tcPr>
          <w:p w:rsidR="00FC032A" w:rsidRPr="0057224E" w:rsidRDefault="00FC032A" w:rsidP="00BE1BFE">
            <w:pPr>
              <w:jc w:val="both"/>
              <w:rPr>
                <w:rFonts w:ascii="SimSun" w:hAnsi="SimSun"/>
                <w:sz w:val="21"/>
                <w:szCs w:val="21"/>
              </w:rPr>
            </w:pPr>
          </w:p>
        </w:tc>
        <w:tc>
          <w:tcPr>
            <w:tcW w:w="1022" w:type="dxa"/>
            <w:tcBorders>
              <w:top w:val="nil"/>
              <w:left w:val="nil"/>
              <w:bottom w:val="nil"/>
              <w:right w:val="nil"/>
            </w:tcBorders>
            <w:shd w:val="clear" w:color="auto" w:fill="auto"/>
            <w:noWrap/>
            <w:vAlign w:val="bottom"/>
          </w:tcPr>
          <w:p w:rsidR="00FC032A" w:rsidRPr="00021883" w:rsidRDefault="00FC032A" w:rsidP="00BE1BFE">
            <w:pPr>
              <w:jc w:val="both"/>
              <w:rPr>
                <w:rFonts w:ascii="SimSun" w:hAnsi="SimSun"/>
                <w:sz w:val="21"/>
                <w:szCs w:val="21"/>
              </w:rPr>
            </w:pPr>
          </w:p>
        </w:tc>
        <w:tc>
          <w:tcPr>
            <w:tcW w:w="821" w:type="dxa"/>
            <w:tcBorders>
              <w:top w:val="nil"/>
              <w:left w:val="nil"/>
              <w:bottom w:val="nil"/>
              <w:right w:val="nil"/>
            </w:tcBorders>
            <w:shd w:val="clear" w:color="auto" w:fill="auto"/>
            <w:noWrap/>
            <w:vAlign w:val="bottom"/>
          </w:tcPr>
          <w:p w:rsidR="00FC032A" w:rsidRPr="00021883" w:rsidRDefault="00FC032A" w:rsidP="00BE1BFE">
            <w:pPr>
              <w:jc w:val="both"/>
              <w:rPr>
                <w:rFonts w:ascii="SimSun" w:hAnsi="SimSun"/>
                <w:sz w:val="21"/>
                <w:szCs w:val="21"/>
              </w:rPr>
            </w:pPr>
          </w:p>
        </w:tc>
        <w:tc>
          <w:tcPr>
            <w:tcW w:w="1032" w:type="dxa"/>
            <w:tcBorders>
              <w:top w:val="nil"/>
              <w:left w:val="nil"/>
              <w:bottom w:val="nil"/>
              <w:right w:val="nil"/>
            </w:tcBorders>
            <w:shd w:val="clear" w:color="auto" w:fill="auto"/>
            <w:noWrap/>
            <w:vAlign w:val="bottom"/>
          </w:tcPr>
          <w:p w:rsidR="00FC032A" w:rsidRPr="00021883" w:rsidRDefault="00FC032A" w:rsidP="00BE1BFE">
            <w:pPr>
              <w:jc w:val="both"/>
              <w:rPr>
                <w:rFonts w:ascii="SimSun" w:hAnsi="SimSun"/>
                <w:sz w:val="21"/>
                <w:szCs w:val="21"/>
              </w:rPr>
            </w:pPr>
          </w:p>
        </w:tc>
      </w:tr>
      <w:tr w:rsidR="00FC032A" w:rsidRPr="00021883" w:rsidTr="002204BB">
        <w:trPr>
          <w:trHeight w:val="255"/>
          <w:jc w:val="center"/>
        </w:trPr>
        <w:tc>
          <w:tcPr>
            <w:tcW w:w="2761" w:type="dxa"/>
            <w:tcBorders>
              <w:top w:val="nil"/>
              <w:left w:val="nil"/>
              <w:bottom w:val="nil"/>
              <w:right w:val="nil"/>
            </w:tcBorders>
            <w:shd w:val="clear" w:color="auto" w:fill="C0C0C0"/>
            <w:noWrap/>
            <w:vAlign w:val="bottom"/>
          </w:tcPr>
          <w:p w:rsidR="00FC032A" w:rsidRPr="00514CDC" w:rsidRDefault="00FC032A" w:rsidP="00956A65">
            <w:pPr>
              <w:rPr>
                <w:rFonts w:ascii="SimHei" w:eastAsia="SimHei" w:hAnsi="SimHei"/>
                <w:bCs/>
                <w:sz w:val="21"/>
                <w:szCs w:val="21"/>
                <w:lang w:eastAsia="en-US"/>
              </w:rPr>
            </w:pPr>
            <w:r w:rsidRPr="00514CDC">
              <w:rPr>
                <w:rFonts w:ascii="SimHei" w:eastAsia="SimHei" w:hAnsi="SimHei" w:cs="SimSun" w:hint="eastAsia"/>
                <w:bCs/>
                <w:sz w:val="21"/>
                <w:szCs w:val="21"/>
                <w:lang w:eastAsia="en-US"/>
              </w:rPr>
              <w:t>在职工作人员</w:t>
            </w:r>
          </w:p>
        </w:tc>
        <w:tc>
          <w:tcPr>
            <w:tcW w:w="1022" w:type="dxa"/>
            <w:tcBorders>
              <w:top w:val="nil"/>
              <w:left w:val="nil"/>
              <w:bottom w:val="nil"/>
              <w:right w:val="nil"/>
            </w:tcBorders>
            <w:shd w:val="clear" w:color="auto" w:fill="C0C0C0"/>
            <w:noWrap/>
            <w:vAlign w:val="bottom"/>
          </w:tcPr>
          <w:p w:rsidR="00FC032A" w:rsidRPr="00021883" w:rsidRDefault="00956A65" w:rsidP="00B66224">
            <w:pPr>
              <w:jc w:val="center"/>
              <w:rPr>
                <w:rFonts w:ascii="SimSun" w:hAnsi="SimSun"/>
                <w:sz w:val="21"/>
                <w:szCs w:val="21"/>
                <w:lang w:eastAsia="en-US"/>
              </w:rPr>
            </w:pPr>
            <w:r>
              <w:rPr>
                <w:rFonts w:ascii="SimSun" w:hAnsi="SimSun" w:hint="eastAsia"/>
                <w:sz w:val="21"/>
                <w:szCs w:val="21"/>
              </w:rPr>
              <w:t xml:space="preserve">          </w:t>
            </w:r>
            <w:r w:rsidR="00FC032A" w:rsidRPr="00021883">
              <w:rPr>
                <w:rFonts w:ascii="SimSun" w:hAnsi="SimSun" w:hint="eastAsia"/>
                <w:sz w:val="21"/>
                <w:szCs w:val="21"/>
              </w:rPr>
              <w:t>女</w:t>
            </w:r>
          </w:p>
        </w:tc>
        <w:tc>
          <w:tcPr>
            <w:tcW w:w="821" w:type="dxa"/>
            <w:tcBorders>
              <w:top w:val="nil"/>
              <w:left w:val="nil"/>
              <w:bottom w:val="nil"/>
              <w:right w:val="nil"/>
            </w:tcBorders>
            <w:shd w:val="clear" w:color="auto" w:fill="C0C0C0"/>
            <w:noWrap/>
            <w:vAlign w:val="bottom"/>
          </w:tcPr>
          <w:p w:rsidR="00FC032A" w:rsidRPr="00021883" w:rsidRDefault="00956A65" w:rsidP="00B66224">
            <w:pPr>
              <w:jc w:val="center"/>
              <w:rPr>
                <w:rFonts w:ascii="SimSun" w:hAnsi="SimSun"/>
                <w:sz w:val="21"/>
                <w:szCs w:val="21"/>
                <w:lang w:eastAsia="en-US"/>
              </w:rPr>
            </w:pPr>
            <w:r>
              <w:rPr>
                <w:rFonts w:ascii="SimSun" w:hAnsi="SimSun" w:hint="eastAsia"/>
                <w:sz w:val="21"/>
                <w:szCs w:val="21"/>
              </w:rPr>
              <w:t xml:space="preserve">       </w:t>
            </w:r>
            <w:r w:rsidR="00FC032A" w:rsidRPr="00021883">
              <w:rPr>
                <w:rFonts w:ascii="SimSun" w:hAnsi="SimSun" w:hint="eastAsia"/>
                <w:sz w:val="21"/>
                <w:szCs w:val="21"/>
              </w:rPr>
              <w:t>男</w:t>
            </w:r>
            <w:r>
              <w:rPr>
                <w:rFonts w:ascii="SimSun" w:hAnsi="SimSun" w:hint="eastAsia"/>
                <w:sz w:val="21"/>
                <w:szCs w:val="21"/>
              </w:rPr>
              <w:t xml:space="preserve">   </w:t>
            </w:r>
          </w:p>
        </w:tc>
        <w:tc>
          <w:tcPr>
            <w:tcW w:w="1032" w:type="dxa"/>
            <w:tcBorders>
              <w:top w:val="nil"/>
              <w:left w:val="nil"/>
              <w:bottom w:val="nil"/>
              <w:right w:val="nil"/>
            </w:tcBorders>
            <w:shd w:val="clear" w:color="auto" w:fill="C0C0C0"/>
            <w:noWrap/>
            <w:vAlign w:val="bottom"/>
          </w:tcPr>
          <w:p w:rsidR="00FC032A" w:rsidRPr="00021883" w:rsidRDefault="00956A65" w:rsidP="00B66224">
            <w:pPr>
              <w:jc w:val="center"/>
              <w:rPr>
                <w:rFonts w:ascii="SimSun" w:hAnsi="SimSun"/>
                <w:sz w:val="21"/>
                <w:szCs w:val="21"/>
              </w:rPr>
            </w:pPr>
            <w:r>
              <w:rPr>
                <w:rFonts w:ascii="SimSun" w:hAnsi="SimSun" w:hint="eastAsia"/>
                <w:sz w:val="21"/>
                <w:szCs w:val="21"/>
              </w:rPr>
              <w:t xml:space="preserve">       </w:t>
            </w:r>
            <w:r w:rsidR="00FC032A" w:rsidRPr="00021883">
              <w:rPr>
                <w:rFonts w:ascii="SimSun" w:hAnsi="SimSun" w:hint="eastAsia"/>
                <w:sz w:val="21"/>
                <w:szCs w:val="21"/>
              </w:rPr>
              <w:t>总计</w:t>
            </w:r>
          </w:p>
        </w:tc>
      </w:tr>
      <w:tr w:rsidR="00FC032A" w:rsidRPr="00021883" w:rsidTr="002204BB">
        <w:trPr>
          <w:trHeight w:val="255"/>
          <w:jc w:val="center"/>
        </w:trPr>
        <w:tc>
          <w:tcPr>
            <w:tcW w:w="2761" w:type="dxa"/>
            <w:tcBorders>
              <w:top w:val="single" w:sz="4" w:space="0" w:color="auto"/>
              <w:left w:val="single" w:sz="4" w:space="0" w:color="auto"/>
              <w:bottom w:val="nil"/>
              <w:right w:val="nil"/>
            </w:tcBorders>
            <w:shd w:val="clear" w:color="auto" w:fill="auto"/>
            <w:noWrap/>
            <w:vAlign w:val="bottom"/>
          </w:tcPr>
          <w:p w:rsidR="00FC032A" w:rsidRPr="00021883" w:rsidRDefault="00FC032A" w:rsidP="00BE1BFE">
            <w:pPr>
              <w:jc w:val="both"/>
              <w:rPr>
                <w:rFonts w:ascii="SimSun" w:hAnsi="SimSun"/>
                <w:sz w:val="21"/>
                <w:szCs w:val="21"/>
                <w:lang w:eastAsia="en-US"/>
              </w:rPr>
            </w:pPr>
            <w:r w:rsidRPr="00021883">
              <w:rPr>
                <w:rFonts w:ascii="SimSun" w:hAnsi="SimSun" w:cs="SimSun" w:hint="eastAsia"/>
                <w:sz w:val="21"/>
                <w:szCs w:val="21"/>
                <w:lang w:eastAsia="en-US"/>
              </w:rPr>
              <w:t>在职工作人员</w:t>
            </w:r>
            <w:r w:rsidRPr="00021883">
              <w:rPr>
                <w:rFonts w:ascii="SimSun" w:hAnsi="SimSun" w:cs="SimSun" w:hint="eastAsia"/>
                <w:sz w:val="21"/>
                <w:szCs w:val="21"/>
              </w:rPr>
              <w:t>总计</w:t>
            </w:r>
          </w:p>
        </w:tc>
        <w:tc>
          <w:tcPr>
            <w:tcW w:w="1022" w:type="dxa"/>
            <w:tcBorders>
              <w:top w:val="single" w:sz="4" w:space="0" w:color="auto"/>
              <w:left w:val="nil"/>
              <w:bottom w:val="nil"/>
              <w:right w:val="nil"/>
            </w:tcBorders>
            <w:shd w:val="clear" w:color="auto" w:fill="auto"/>
            <w:noWrap/>
            <w:vAlign w:val="bottom"/>
          </w:tcPr>
          <w:p w:rsidR="00FC032A" w:rsidRPr="00021883" w:rsidRDefault="00FC032A" w:rsidP="00B66224">
            <w:pPr>
              <w:jc w:val="right"/>
              <w:rPr>
                <w:rFonts w:ascii="SimSun" w:hAnsi="SimSun"/>
                <w:sz w:val="21"/>
                <w:szCs w:val="21"/>
                <w:lang w:eastAsia="en-US"/>
              </w:rPr>
            </w:pPr>
            <w:r w:rsidRPr="00021883">
              <w:rPr>
                <w:rFonts w:ascii="SimSun" w:hAnsi="SimSun"/>
                <w:sz w:val="21"/>
                <w:szCs w:val="21"/>
                <w:lang w:eastAsia="en-US"/>
              </w:rPr>
              <w:t>552</w:t>
            </w:r>
          </w:p>
        </w:tc>
        <w:tc>
          <w:tcPr>
            <w:tcW w:w="821" w:type="dxa"/>
            <w:tcBorders>
              <w:top w:val="single" w:sz="4" w:space="0" w:color="auto"/>
              <w:left w:val="nil"/>
              <w:bottom w:val="nil"/>
              <w:right w:val="nil"/>
            </w:tcBorders>
            <w:shd w:val="clear" w:color="auto" w:fill="auto"/>
            <w:noWrap/>
            <w:vAlign w:val="bottom"/>
          </w:tcPr>
          <w:p w:rsidR="00FC032A" w:rsidRPr="00021883" w:rsidRDefault="00FC032A" w:rsidP="00B66224">
            <w:pPr>
              <w:jc w:val="right"/>
              <w:rPr>
                <w:rFonts w:ascii="SimSun" w:hAnsi="SimSun"/>
                <w:sz w:val="21"/>
                <w:szCs w:val="21"/>
                <w:lang w:eastAsia="en-US"/>
              </w:rPr>
            </w:pPr>
            <w:r w:rsidRPr="00021883">
              <w:rPr>
                <w:rFonts w:ascii="SimSun" w:hAnsi="SimSun"/>
                <w:sz w:val="21"/>
                <w:szCs w:val="21"/>
                <w:lang w:eastAsia="en-US"/>
              </w:rPr>
              <w:t>478</w:t>
            </w:r>
          </w:p>
        </w:tc>
        <w:tc>
          <w:tcPr>
            <w:tcW w:w="1032" w:type="dxa"/>
            <w:tcBorders>
              <w:top w:val="single" w:sz="4" w:space="0" w:color="auto"/>
              <w:left w:val="nil"/>
              <w:bottom w:val="nil"/>
              <w:right w:val="single" w:sz="4" w:space="0" w:color="auto"/>
            </w:tcBorders>
            <w:shd w:val="clear" w:color="auto" w:fill="auto"/>
            <w:noWrap/>
            <w:vAlign w:val="bottom"/>
          </w:tcPr>
          <w:p w:rsidR="00FC032A" w:rsidRPr="00021883" w:rsidRDefault="00FC032A" w:rsidP="00B66224">
            <w:pPr>
              <w:jc w:val="right"/>
              <w:rPr>
                <w:rFonts w:ascii="SimSun" w:hAnsi="SimSun"/>
                <w:sz w:val="21"/>
                <w:szCs w:val="21"/>
                <w:lang w:eastAsia="en-US"/>
              </w:rPr>
            </w:pPr>
            <w:r w:rsidRPr="00021883">
              <w:rPr>
                <w:rFonts w:ascii="SimSun" w:hAnsi="SimSun"/>
                <w:sz w:val="21"/>
                <w:szCs w:val="21"/>
                <w:lang w:eastAsia="en-US"/>
              </w:rPr>
              <w:t>1,030</w:t>
            </w:r>
          </w:p>
        </w:tc>
      </w:tr>
      <w:tr w:rsidR="00FC032A" w:rsidRPr="00021883" w:rsidTr="002204BB">
        <w:trPr>
          <w:trHeight w:val="255"/>
          <w:jc w:val="center"/>
        </w:trPr>
        <w:tc>
          <w:tcPr>
            <w:tcW w:w="2761" w:type="dxa"/>
            <w:tcBorders>
              <w:top w:val="nil"/>
              <w:left w:val="single" w:sz="4" w:space="0" w:color="auto"/>
              <w:bottom w:val="nil"/>
              <w:right w:val="nil"/>
            </w:tcBorders>
            <w:shd w:val="clear" w:color="auto" w:fill="auto"/>
            <w:noWrap/>
            <w:vAlign w:val="bottom"/>
          </w:tcPr>
          <w:p w:rsidR="00FC032A" w:rsidRPr="00021883" w:rsidRDefault="0057224E" w:rsidP="0057224E">
            <w:pPr>
              <w:jc w:val="both"/>
              <w:rPr>
                <w:rFonts w:ascii="SimSun" w:hAnsi="SimSun"/>
                <w:sz w:val="21"/>
                <w:szCs w:val="21"/>
                <w:lang w:eastAsia="en-US"/>
              </w:rPr>
            </w:pPr>
            <w:r>
              <w:rPr>
                <w:rFonts w:ascii="SimSun" w:hAnsi="SimSun" w:hint="eastAsia"/>
                <w:sz w:val="21"/>
                <w:szCs w:val="21"/>
              </w:rPr>
              <w:t>非全时</w:t>
            </w:r>
          </w:p>
        </w:tc>
        <w:tc>
          <w:tcPr>
            <w:tcW w:w="1022" w:type="dxa"/>
            <w:tcBorders>
              <w:top w:val="nil"/>
              <w:left w:val="nil"/>
              <w:bottom w:val="nil"/>
              <w:right w:val="nil"/>
            </w:tcBorders>
            <w:shd w:val="clear" w:color="auto" w:fill="auto"/>
            <w:noWrap/>
            <w:vAlign w:val="bottom"/>
          </w:tcPr>
          <w:p w:rsidR="00FC032A" w:rsidRPr="00021883" w:rsidRDefault="00FC032A" w:rsidP="00B66224">
            <w:pPr>
              <w:jc w:val="right"/>
              <w:rPr>
                <w:rFonts w:ascii="SimSun" w:hAnsi="SimSun"/>
                <w:sz w:val="21"/>
                <w:szCs w:val="21"/>
                <w:lang w:eastAsia="en-US"/>
              </w:rPr>
            </w:pPr>
            <w:r w:rsidRPr="00021883">
              <w:rPr>
                <w:rFonts w:ascii="SimSun" w:hAnsi="SimSun"/>
                <w:sz w:val="21"/>
                <w:szCs w:val="21"/>
                <w:lang w:eastAsia="en-US"/>
              </w:rPr>
              <w:t>133</w:t>
            </w:r>
          </w:p>
        </w:tc>
        <w:tc>
          <w:tcPr>
            <w:tcW w:w="821" w:type="dxa"/>
            <w:tcBorders>
              <w:top w:val="nil"/>
              <w:left w:val="nil"/>
              <w:bottom w:val="nil"/>
              <w:right w:val="nil"/>
            </w:tcBorders>
            <w:shd w:val="clear" w:color="auto" w:fill="auto"/>
            <w:noWrap/>
            <w:vAlign w:val="bottom"/>
          </w:tcPr>
          <w:p w:rsidR="00FC032A" w:rsidRPr="00021883" w:rsidRDefault="00FC032A" w:rsidP="00B66224">
            <w:pPr>
              <w:jc w:val="right"/>
              <w:rPr>
                <w:rFonts w:ascii="SimSun" w:hAnsi="SimSun"/>
                <w:sz w:val="21"/>
                <w:szCs w:val="21"/>
                <w:lang w:eastAsia="en-US"/>
              </w:rPr>
            </w:pPr>
            <w:r w:rsidRPr="00021883">
              <w:rPr>
                <w:rFonts w:ascii="SimSun" w:hAnsi="SimSun"/>
                <w:sz w:val="21"/>
                <w:szCs w:val="21"/>
                <w:lang w:eastAsia="en-US"/>
              </w:rPr>
              <w:t>2</w:t>
            </w:r>
          </w:p>
        </w:tc>
        <w:tc>
          <w:tcPr>
            <w:tcW w:w="1032" w:type="dxa"/>
            <w:tcBorders>
              <w:top w:val="nil"/>
              <w:left w:val="nil"/>
              <w:bottom w:val="nil"/>
              <w:right w:val="single" w:sz="4" w:space="0" w:color="auto"/>
            </w:tcBorders>
            <w:shd w:val="clear" w:color="auto" w:fill="auto"/>
            <w:noWrap/>
            <w:vAlign w:val="bottom"/>
          </w:tcPr>
          <w:p w:rsidR="00FC032A" w:rsidRPr="00021883" w:rsidRDefault="00FC032A" w:rsidP="00B66224">
            <w:pPr>
              <w:jc w:val="right"/>
              <w:rPr>
                <w:rFonts w:ascii="SimSun" w:hAnsi="SimSun"/>
                <w:sz w:val="21"/>
                <w:szCs w:val="21"/>
                <w:lang w:eastAsia="en-US"/>
              </w:rPr>
            </w:pPr>
            <w:r w:rsidRPr="00021883">
              <w:rPr>
                <w:rFonts w:ascii="SimSun" w:hAnsi="SimSun"/>
                <w:sz w:val="21"/>
                <w:szCs w:val="21"/>
                <w:lang w:eastAsia="en-US"/>
              </w:rPr>
              <w:t>135</w:t>
            </w:r>
          </w:p>
        </w:tc>
      </w:tr>
      <w:tr w:rsidR="00FC032A" w:rsidRPr="00021883" w:rsidTr="002204BB">
        <w:trPr>
          <w:trHeight w:val="255"/>
          <w:jc w:val="center"/>
        </w:trPr>
        <w:tc>
          <w:tcPr>
            <w:tcW w:w="2761" w:type="dxa"/>
            <w:tcBorders>
              <w:top w:val="nil"/>
              <w:left w:val="single" w:sz="4" w:space="0" w:color="auto"/>
              <w:bottom w:val="single" w:sz="4" w:space="0" w:color="auto"/>
              <w:right w:val="nil"/>
            </w:tcBorders>
            <w:shd w:val="clear" w:color="auto" w:fill="auto"/>
            <w:noWrap/>
            <w:vAlign w:val="bottom"/>
          </w:tcPr>
          <w:p w:rsidR="00FC032A" w:rsidRPr="00021883" w:rsidRDefault="00FC032A" w:rsidP="00BE1BFE">
            <w:pPr>
              <w:jc w:val="both"/>
              <w:rPr>
                <w:rFonts w:ascii="SimSun" w:hAnsi="SimSun"/>
                <w:sz w:val="21"/>
                <w:szCs w:val="21"/>
                <w:lang w:eastAsia="en-US"/>
              </w:rPr>
            </w:pPr>
            <w:r w:rsidRPr="00021883">
              <w:rPr>
                <w:rFonts w:ascii="SimSun" w:hAnsi="SimSun" w:hint="eastAsia"/>
                <w:sz w:val="21"/>
                <w:szCs w:val="21"/>
              </w:rPr>
              <w:t>百分比</w:t>
            </w:r>
          </w:p>
        </w:tc>
        <w:tc>
          <w:tcPr>
            <w:tcW w:w="1022" w:type="dxa"/>
            <w:tcBorders>
              <w:top w:val="nil"/>
              <w:left w:val="nil"/>
              <w:bottom w:val="single" w:sz="4" w:space="0" w:color="auto"/>
              <w:right w:val="nil"/>
            </w:tcBorders>
            <w:shd w:val="clear" w:color="auto" w:fill="auto"/>
            <w:noWrap/>
            <w:vAlign w:val="bottom"/>
          </w:tcPr>
          <w:p w:rsidR="00FC032A" w:rsidRPr="00021883" w:rsidRDefault="00FC032A" w:rsidP="00B66224">
            <w:pPr>
              <w:jc w:val="right"/>
              <w:rPr>
                <w:rFonts w:ascii="SimSun" w:hAnsi="SimSun"/>
                <w:sz w:val="21"/>
                <w:szCs w:val="21"/>
                <w:lang w:eastAsia="en-US"/>
              </w:rPr>
            </w:pPr>
            <w:r w:rsidRPr="00021883">
              <w:rPr>
                <w:rFonts w:ascii="SimSun" w:hAnsi="SimSun"/>
                <w:sz w:val="21"/>
                <w:szCs w:val="21"/>
                <w:lang w:eastAsia="en-US"/>
              </w:rPr>
              <w:t>24.1%</w:t>
            </w:r>
          </w:p>
        </w:tc>
        <w:tc>
          <w:tcPr>
            <w:tcW w:w="821" w:type="dxa"/>
            <w:tcBorders>
              <w:top w:val="nil"/>
              <w:left w:val="nil"/>
              <w:bottom w:val="single" w:sz="4" w:space="0" w:color="auto"/>
              <w:right w:val="nil"/>
            </w:tcBorders>
            <w:shd w:val="clear" w:color="auto" w:fill="auto"/>
            <w:noWrap/>
            <w:vAlign w:val="bottom"/>
          </w:tcPr>
          <w:p w:rsidR="00FC032A" w:rsidRPr="00021883" w:rsidRDefault="00FC032A" w:rsidP="00B66224">
            <w:pPr>
              <w:jc w:val="right"/>
              <w:rPr>
                <w:rFonts w:ascii="SimSun" w:hAnsi="SimSun"/>
                <w:sz w:val="21"/>
                <w:szCs w:val="21"/>
                <w:lang w:eastAsia="en-US"/>
              </w:rPr>
            </w:pPr>
            <w:r w:rsidRPr="00021883">
              <w:rPr>
                <w:rFonts w:ascii="SimSun" w:hAnsi="SimSun"/>
                <w:sz w:val="21"/>
                <w:szCs w:val="21"/>
                <w:lang w:eastAsia="en-US"/>
              </w:rPr>
              <w:t>0.4%</w:t>
            </w:r>
          </w:p>
        </w:tc>
        <w:tc>
          <w:tcPr>
            <w:tcW w:w="1032" w:type="dxa"/>
            <w:tcBorders>
              <w:top w:val="nil"/>
              <w:left w:val="nil"/>
              <w:bottom w:val="single" w:sz="4" w:space="0" w:color="auto"/>
              <w:right w:val="single" w:sz="4" w:space="0" w:color="auto"/>
            </w:tcBorders>
            <w:shd w:val="clear" w:color="auto" w:fill="auto"/>
            <w:noWrap/>
            <w:vAlign w:val="bottom"/>
          </w:tcPr>
          <w:p w:rsidR="00FC032A" w:rsidRPr="00021883" w:rsidRDefault="00FC032A" w:rsidP="00B66224">
            <w:pPr>
              <w:jc w:val="right"/>
              <w:rPr>
                <w:rFonts w:ascii="SimSun" w:hAnsi="SimSun"/>
                <w:sz w:val="21"/>
                <w:szCs w:val="21"/>
                <w:lang w:eastAsia="en-US"/>
              </w:rPr>
            </w:pPr>
            <w:r w:rsidRPr="00021883">
              <w:rPr>
                <w:rFonts w:ascii="SimSun" w:hAnsi="SimSun"/>
                <w:sz w:val="21"/>
                <w:szCs w:val="21"/>
                <w:lang w:eastAsia="en-US"/>
              </w:rPr>
              <w:t>13.1%</w:t>
            </w:r>
          </w:p>
        </w:tc>
      </w:tr>
    </w:tbl>
    <w:p w:rsidR="0080678A" w:rsidRPr="00021883" w:rsidRDefault="0080678A" w:rsidP="00FC032A">
      <w:pPr>
        <w:spacing w:afterLines="50" w:after="120" w:line="340" w:lineRule="atLeast"/>
        <w:jc w:val="both"/>
        <w:rPr>
          <w:rFonts w:ascii="SimSun" w:hAnsi="SimSun"/>
          <w:sz w:val="21"/>
          <w:szCs w:val="21"/>
        </w:rPr>
      </w:pPr>
    </w:p>
    <w:p w:rsidR="00FC032A" w:rsidRPr="00B55CBF" w:rsidRDefault="00FC032A" w:rsidP="00FC032A">
      <w:pPr>
        <w:spacing w:afterLines="100" w:after="240" w:line="340" w:lineRule="atLeast"/>
        <w:jc w:val="both"/>
        <w:rPr>
          <w:rFonts w:ascii="SimHei" w:eastAsia="SimHei" w:hAnsi="SimHei"/>
          <w:sz w:val="21"/>
          <w:szCs w:val="21"/>
        </w:rPr>
      </w:pPr>
      <w:r w:rsidRPr="00021883">
        <w:rPr>
          <w:rFonts w:ascii="SimSun" w:hAnsi="SimSun"/>
          <w:b/>
          <w:sz w:val="21"/>
          <w:szCs w:val="21"/>
        </w:rPr>
        <w:br w:type="page"/>
      </w:r>
      <w:r w:rsidRPr="00B55CBF">
        <w:rPr>
          <w:rFonts w:ascii="SimHei" w:eastAsia="SimHei" w:hAnsi="SimHei" w:hint="eastAsia"/>
          <w:sz w:val="21"/>
          <w:szCs w:val="21"/>
        </w:rPr>
        <w:lastRenderedPageBreak/>
        <w:t>工作人员成本</w:t>
      </w:r>
    </w:p>
    <w:tbl>
      <w:tblPr>
        <w:tblW w:w="6876" w:type="dxa"/>
        <w:jc w:val="center"/>
        <w:tblLook w:val="04A0" w:firstRow="1" w:lastRow="0" w:firstColumn="1" w:lastColumn="0" w:noHBand="0" w:noVBand="1"/>
      </w:tblPr>
      <w:tblGrid>
        <w:gridCol w:w="3813"/>
        <w:gridCol w:w="1021"/>
        <w:gridCol w:w="1021"/>
        <w:gridCol w:w="1021"/>
      </w:tblGrid>
      <w:tr w:rsidR="00FC032A" w:rsidRPr="007C6719" w:rsidTr="0057224E">
        <w:trPr>
          <w:trHeight w:val="510"/>
          <w:jc w:val="center"/>
        </w:trPr>
        <w:tc>
          <w:tcPr>
            <w:tcW w:w="6876" w:type="dxa"/>
            <w:gridSpan w:val="4"/>
            <w:tcBorders>
              <w:top w:val="nil"/>
              <w:left w:val="nil"/>
              <w:bottom w:val="nil"/>
              <w:right w:val="nil"/>
            </w:tcBorders>
            <w:shd w:val="clear" w:color="000000" w:fill="C0C0C0"/>
            <w:noWrap/>
            <w:vAlign w:val="center"/>
            <w:hideMark/>
          </w:tcPr>
          <w:p w:rsidR="00FC032A" w:rsidRPr="0057224E" w:rsidRDefault="00FC032A" w:rsidP="00BE1BFE">
            <w:pPr>
              <w:jc w:val="center"/>
              <w:rPr>
                <w:rFonts w:ascii="SimHei" w:eastAsia="SimHei" w:hAnsi="SimHei"/>
                <w:bCs/>
                <w:sz w:val="21"/>
                <w:szCs w:val="21"/>
              </w:rPr>
            </w:pPr>
            <w:r w:rsidRPr="0057224E">
              <w:rPr>
                <w:rFonts w:ascii="SimHei" w:eastAsia="SimHei" w:hAnsi="SimHei" w:hint="eastAsia"/>
                <w:bCs/>
                <w:sz w:val="21"/>
                <w:szCs w:val="21"/>
              </w:rPr>
              <w:t>表</w:t>
            </w:r>
            <w:r w:rsidRPr="0057224E">
              <w:rPr>
                <w:rFonts w:ascii="SimHei" w:eastAsia="SimHei" w:hAnsi="SimHei"/>
                <w:bCs/>
                <w:sz w:val="21"/>
                <w:szCs w:val="21"/>
              </w:rPr>
              <w:t>6</w:t>
            </w:r>
            <w:r w:rsidRPr="0057224E">
              <w:rPr>
                <w:rFonts w:ascii="SimHei" w:eastAsia="SimHei" w:hAnsi="SimHei" w:hint="eastAsia"/>
                <w:bCs/>
                <w:sz w:val="21"/>
                <w:szCs w:val="21"/>
              </w:rPr>
              <w:t>：工作人员成本</w:t>
            </w:r>
            <w:r w:rsidRPr="0057224E">
              <w:rPr>
                <w:rFonts w:ascii="SimHei" w:eastAsia="SimHei" w:hAnsi="SimHei"/>
                <w:bCs/>
                <w:sz w:val="21"/>
                <w:szCs w:val="21"/>
              </w:rPr>
              <w:t>(2010</w:t>
            </w:r>
            <w:r w:rsidRPr="0057224E">
              <w:rPr>
                <w:rFonts w:ascii="SimHei" w:eastAsia="SimHei" w:hAnsi="SimHei" w:hint="eastAsia"/>
                <w:bCs/>
                <w:sz w:val="21"/>
                <w:szCs w:val="21"/>
              </w:rPr>
              <w:t>年至</w:t>
            </w:r>
            <w:r w:rsidRPr="0057224E">
              <w:rPr>
                <w:rFonts w:ascii="SimHei" w:eastAsia="SimHei" w:hAnsi="SimHei"/>
                <w:bCs/>
                <w:sz w:val="21"/>
                <w:szCs w:val="21"/>
              </w:rPr>
              <w:t>2012</w:t>
            </w:r>
            <w:r w:rsidRPr="0057224E">
              <w:rPr>
                <w:rFonts w:ascii="SimHei" w:eastAsia="SimHei" w:hAnsi="SimHei" w:hint="eastAsia"/>
                <w:bCs/>
                <w:sz w:val="21"/>
                <w:szCs w:val="21"/>
              </w:rPr>
              <w:t>年</w:t>
            </w:r>
            <w:r w:rsidRPr="0057224E">
              <w:rPr>
                <w:rFonts w:ascii="SimHei" w:eastAsia="SimHei" w:hAnsi="SimHei"/>
                <w:bCs/>
                <w:sz w:val="21"/>
                <w:szCs w:val="21"/>
              </w:rPr>
              <w:t>)</w:t>
            </w:r>
            <w:r w:rsidR="002B57B1" w:rsidRPr="0057224E">
              <w:rPr>
                <w:rStyle w:val="af"/>
                <w:rFonts w:eastAsia="Times New Roman"/>
                <w:bCs/>
                <w:sz w:val="20"/>
              </w:rPr>
              <w:t xml:space="preserve"> </w:t>
            </w:r>
            <w:r w:rsidR="002B57B1" w:rsidRPr="0057224E">
              <w:rPr>
                <w:rStyle w:val="af"/>
                <w:rFonts w:asciiTheme="minorEastAsia" w:eastAsiaTheme="minorEastAsia" w:hAnsiTheme="minorEastAsia"/>
                <w:bCs/>
                <w:sz w:val="21"/>
                <w:szCs w:val="21"/>
                <w:lang w:eastAsia="en-US"/>
              </w:rPr>
              <w:footnoteReference w:id="6"/>
            </w:r>
          </w:p>
        </w:tc>
      </w:tr>
      <w:tr w:rsidR="00FC032A" w:rsidRPr="007C6719" w:rsidTr="0057224E">
        <w:trPr>
          <w:trHeight w:val="255"/>
          <w:jc w:val="center"/>
        </w:trPr>
        <w:tc>
          <w:tcPr>
            <w:tcW w:w="3813" w:type="dxa"/>
            <w:tcBorders>
              <w:top w:val="nil"/>
              <w:left w:val="nil"/>
              <w:bottom w:val="nil"/>
              <w:right w:val="nil"/>
            </w:tcBorders>
            <w:shd w:val="clear" w:color="auto" w:fill="auto"/>
            <w:noWrap/>
            <w:vAlign w:val="bottom"/>
            <w:hideMark/>
          </w:tcPr>
          <w:p w:rsidR="00FC032A" w:rsidRPr="007C6719" w:rsidRDefault="00FC032A" w:rsidP="00BE1BFE">
            <w:pPr>
              <w:rPr>
                <w:sz w:val="20"/>
              </w:rPr>
            </w:pPr>
            <w:r>
              <w:rPr>
                <w:noProof/>
                <w:sz w:val="20"/>
              </w:rPr>
              <w:drawing>
                <wp:anchor distT="0" distB="0" distL="114300" distR="114300" simplePos="0" relativeHeight="251668480" behindDoc="0" locked="0" layoutInCell="1" allowOverlap="1" wp14:anchorId="78002AC0" wp14:editId="3974F9CB">
                  <wp:simplePos x="0" y="0"/>
                  <wp:positionH relativeFrom="column">
                    <wp:posOffset>57150</wp:posOffset>
                  </wp:positionH>
                  <wp:positionV relativeFrom="paragraph">
                    <wp:posOffset>85725</wp:posOffset>
                  </wp:positionV>
                  <wp:extent cx="4229100" cy="2638425"/>
                  <wp:effectExtent l="0" t="0" r="19050" b="9525"/>
                  <wp:wrapNone/>
                  <wp:docPr id="6145" name="图表 614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2600"/>
            </w:tblGrid>
            <w:tr w:rsidR="00FC032A" w:rsidRPr="007C6719" w:rsidTr="002204BB">
              <w:trPr>
                <w:trHeight w:val="255"/>
                <w:tblCellSpacing w:w="0" w:type="dxa"/>
              </w:trPr>
              <w:tc>
                <w:tcPr>
                  <w:tcW w:w="2600"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r>
          </w:tbl>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r>
      <w:tr w:rsidR="00FC032A" w:rsidRPr="007C6719" w:rsidTr="0057224E">
        <w:trPr>
          <w:trHeight w:val="255"/>
          <w:jc w:val="center"/>
        </w:trPr>
        <w:tc>
          <w:tcPr>
            <w:tcW w:w="3813"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r>
      <w:tr w:rsidR="00FC032A" w:rsidRPr="007C6719" w:rsidTr="0057224E">
        <w:trPr>
          <w:trHeight w:val="255"/>
          <w:jc w:val="center"/>
        </w:trPr>
        <w:tc>
          <w:tcPr>
            <w:tcW w:w="3813"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r>
      <w:tr w:rsidR="00FC032A" w:rsidRPr="007C6719" w:rsidTr="0057224E">
        <w:trPr>
          <w:trHeight w:val="255"/>
          <w:jc w:val="center"/>
        </w:trPr>
        <w:tc>
          <w:tcPr>
            <w:tcW w:w="3813"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r>
      <w:tr w:rsidR="00FC032A" w:rsidRPr="007C6719" w:rsidTr="0057224E">
        <w:trPr>
          <w:trHeight w:val="255"/>
          <w:jc w:val="center"/>
        </w:trPr>
        <w:tc>
          <w:tcPr>
            <w:tcW w:w="3813"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r>
      <w:tr w:rsidR="00FC032A" w:rsidRPr="007C6719" w:rsidTr="0057224E">
        <w:trPr>
          <w:trHeight w:val="255"/>
          <w:jc w:val="center"/>
        </w:trPr>
        <w:tc>
          <w:tcPr>
            <w:tcW w:w="3813"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r>
      <w:tr w:rsidR="00FC032A" w:rsidRPr="007C6719" w:rsidTr="0057224E">
        <w:trPr>
          <w:trHeight w:val="255"/>
          <w:jc w:val="center"/>
        </w:trPr>
        <w:tc>
          <w:tcPr>
            <w:tcW w:w="3813"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r>
      <w:tr w:rsidR="00FC032A" w:rsidRPr="007C6719" w:rsidTr="0057224E">
        <w:trPr>
          <w:trHeight w:val="255"/>
          <w:jc w:val="center"/>
        </w:trPr>
        <w:tc>
          <w:tcPr>
            <w:tcW w:w="3813"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r>
      <w:tr w:rsidR="00FC032A" w:rsidRPr="007C6719" w:rsidTr="0057224E">
        <w:trPr>
          <w:trHeight w:val="255"/>
          <w:jc w:val="center"/>
        </w:trPr>
        <w:tc>
          <w:tcPr>
            <w:tcW w:w="3813"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r>
      <w:tr w:rsidR="00FC032A" w:rsidRPr="007C6719" w:rsidTr="0057224E">
        <w:trPr>
          <w:trHeight w:val="255"/>
          <w:jc w:val="center"/>
        </w:trPr>
        <w:tc>
          <w:tcPr>
            <w:tcW w:w="3813"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r>
      <w:tr w:rsidR="00FC032A" w:rsidRPr="007C6719" w:rsidTr="0057224E">
        <w:trPr>
          <w:trHeight w:val="255"/>
          <w:jc w:val="center"/>
        </w:trPr>
        <w:tc>
          <w:tcPr>
            <w:tcW w:w="3813"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r>
      <w:tr w:rsidR="00FC032A" w:rsidRPr="007C6719" w:rsidTr="0057224E">
        <w:trPr>
          <w:trHeight w:val="255"/>
          <w:jc w:val="center"/>
        </w:trPr>
        <w:tc>
          <w:tcPr>
            <w:tcW w:w="3813"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r>
      <w:tr w:rsidR="00FC032A" w:rsidRPr="007C6719" w:rsidTr="0057224E">
        <w:trPr>
          <w:trHeight w:val="255"/>
          <w:jc w:val="center"/>
        </w:trPr>
        <w:tc>
          <w:tcPr>
            <w:tcW w:w="3813"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r>
      <w:tr w:rsidR="00FC032A" w:rsidRPr="007C6719" w:rsidTr="0057224E">
        <w:trPr>
          <w:trHeight w:val="255"/>
          <w:jc w:val="center"/>
        </w:trPr>
        <w:tc>
          <w:tcPr>
            <w:tcW w:w="3813"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r>
      <w:tr w:rsidR="00FC032A" w:rsidRPr="007C6719" w:rsidTr="0057224E">
        <w:trPr>
          <w:trHeight w:val="255"/>
          <w:jc w:val="center"/>
        </w:trPr>
        <w:tc>
          <w:tcPr>
            <w:tcW w:w="3813"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r>
      <w:tr w:rsidR="00FC032A" w:rsidRPr="007C6719" w:rsidTr="0057224E">
        <w:trPr>
          <w:trHeight w:val="255"/>
          <w:jc w:val="center"/>
        </w:trPr>
        <w:tc>
          <w:tcPr>
            <w:tcW w:w="3813"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r>
      <w:tr w:rsidR="00FC032A" w:rsidRPr="007C6719" w:rsidTr="0057224E">
        <w:trPr>
          <w:trHeight w:val="255"/>
          <w:jc w:val="center"/>
        </w:trPr>
        <w:tc>
          <w:tcPr>
            <w:tcW w:w="3813"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c>
          <w:tcPr>
            <w:tcW w:w="1021" w:type="dxa"/>
            <w:tcBorders>
              <w:top w:val="nil"/>
              <w:left w:val="nil"/>
              <w:bottom w:val="nil"/>
              <w:right w:val="nil"/>
            </w:tcBorders>
            <w:shd w:val="clear" w:color="auto" w:fill="auto"/>
            <w:noWrap/>
            <w:vAlign w:val="bottom"/>
            <w:hideMark/>
          </w:tcPr>
          <w:p w:rsidR="00FC032A" w:rsidRPr="007C6719" w:rsidRDefault="00FC032A" w:rsidP="00BE1BFE">
            <w:pPr>
              <w:rPr>
                <w:sz w:val="20"/>
              </w:rPr>
            </w:pPr>
          </w:p>
        </w:tc>
      </w:tr>
      <w:tr w:rsidR="00FC032A" w:rsidRPr="007C6719" w:rsidTr="0057224E">
        <w:trPr>
          <w:trHeight w:val="345"/>
          <w:jc w:val="center"/>
        </w:trPr>
        <w:tc>
          <w:tcPr>
            <w:tcW w:w="3813" w:type="dxa"/>
            <w:tcBorders>
              <w:top w:val="nil"/>
              <w:left w:val="nil"/>
              <w:bottom w:val="nil"/>
              <w:right w:val="nil"/>
            </w:tcBorders>
            <w:shd w:val="clear" w:color="000000" w:fill="C0C0C0"/>
            <w:noWrap/>
            <w:vAlign w:val="bottom"/>
            <w:hideMark/>
          </w:tcPr>
          <w:p w:rsidR="00FC032A" w:rsidRPr="007C6719" w:rsidRDefault="00FC032A" w:rsidP="00BE1BFE">
            <w:pPr>
              <w:rPr>
                <w:sz w:val="20"/>
              </w:rPr>
            </w:pPr>
            <w:r w:rsidRPr="007C6719">
              <w:rPr>
                <w:sz w:val="20"/>
              </w:rPr>
              <w:t xml:space="preserve">　</w:t>
            </w:r>
          </w:p>
        </w:tc>
        <w:tc>
          <w:tcPr>
            <w:tcW w:w="1021" w:type="dxa"/>
            <w:tcBorders>
              <w:top w:val="nil"/>
              <w:left w:val="nil"/>
              <w:bottom w:val="nil"/>
              <w:right w:val="nil"/>
            </w:tcBorders>
            <w:shd w:val="clear" w:color="000000" w:fill="C0C0C0"/>
            <w:noWrap/>
            <w:vAlign w:val="center"/>
            <w:hideMark/>
          </w:tcPr>
          <w:p w:rsidR="00FC032A" w:rsidRPr="00514CDC" w:rsidRDefault="00FC032A" w:rsidP="00BE1BFE">
            <w:pPr>
              <w:jc w:val="center"/>
              <w:rPr>
                <w:rFonts w:ascii="SimHei" w:eastAsia="SimHei" w:hAnsi="SimHei"/>
                <w:bCs/>
                <w:sz w:val="20"/>
              </w:rPr>
            </w:pPr>
            <w:r w:rsidRPr="00514CDC">
              <w:rPr>
                <w:rFonts w:ascii="SimHei" w:eastAsia="SimHei" w:hAnsi="SimHei"/>
                <w:bCs/>
                <w:sz w:val="20"/>
              </w:rPr>
              <w:t>2010</w:t>
            </w:r>
            <w:r w:rsidRPr="00514CDC">
              <w:rPr>
                <w:rFonts w:ascii="SimHei" w:eastAsia="SimHei" w:hAnsi="SimHei" w:hint="eastAsia"/>
                <w:bCs/>
                <w:sz w:val="20"/>
              </w:rPr>
              <w:t>年</w:t>
            </w:r>
          </w:p>
        </w:tc>
        <w:tc>
          <w:tcPr>
            <w:tcW w:w="1021" w:type="dxa"/>
            <w:tcBorders>
              <w:top w:val="nil"/>
              <w:left w:val="nil"/>
              <w:bottom w:val="nil"/>
              <w:right w:val="nil"/>
            </w:tcBorders>
            <w:shd w:val="clear" w:color="000000" w:fill="C0C0C0"/>
            <w:noWrap/>
            <w:vAlign w:val="center"/>
            <w:hideMark/>
          </w:tcPr>
          <w:p w:rsidR="00FC032A" w:rsidRPr="00514CDC" w:rsidRDefault="00FC032A" w:rsidP="00BE1BFE">
            <w:pPr>
              <w:jc w:val="center"/>
              <w:rPr>
                <w:rFonts w:ascii="SimHei" w:eastAsia="SimHei" w:hAnsi="SimHei"/>
                <w:bCs/>
                <w:sz w:val="20"/>
              </w:rPr>
            </w:pPr>
            <w:r w:rsidRPr="00514CDC">
              <w:rPr>
                <w:rFonts w:ascii="SimHei" w:eastAsia="SimHei" w:hAnsi="SimHei"/>
                <w:bCs/>
                <w:sz w:val="20"/>
              </w:rPr>
              <w:t>2011</w:t>
            </w:r>
            <w:r w:rsidRPr="00514CDC">
              <w:rPr>
                <w:rFonts w:ascii="SimHei" w:eastAsia="SimHei" w:hAnsi="SimHei" w:hint="eastAsia"/>
                <w:bCs/>
                <w:sz w:val="20"/>
              </w:rPr>
              <w:t>年</w:t>
            </w:r>
          </w:p>
        </w:tc>
        <w:tc>
          <w:tcPr>
            <w:tcW w:w="1021" w:type="dxa"/>
            <w:tcBorders>
              <w:top w:val="nil"/>
              <w:left w:val="nil"/>
              <w:bottom w:val="nil"/>
              <w:right w:val="nil"/>
            </w:tcBorders>
            <w:shd w:val="clear" w:color="000000" w:fill="C0C0C0"/>
            <w:noWrap/>
            <w:vAlign w:val="center"/>
            <w:hideMark/>
          </w:tcPr>
          <w:p w:rsidR="00FC032A" w:rsidRPr="00514CDC" w:rsidRDefault="00FC032A" w:rsidP="00BE1BFE">
            <w:pPr>
              <w:jc w:val="center"/>
              <w:rPr>
                <w:rFonts w:ascii="SimHei" w:eastAsia="SimHei" w:hAnsi="SimHei"/>
                <w:bCs/>
                <w:sz w:val="20"/>
              </w:rPr>
            </w:pPr>
            <w:r w:rsidRPr="00514CDC">
              <w:rPr>
                <w:rFonts w:ascii="SimHei" w:eastAsia="SimHei" w:hAnsi="SimHei"/>
                <w:bCs/>
                <w:sz w:val="20"/>
              </w:rPr>
              <w:t>2012</w:t>
            </w:r>
            <w:r w:rsidRPr="00514CDC">
              <w:rPr>
                <w:rFonts w:ascii="SimHei" w:eastAsia="SimHei" w:hAnsi="SimHei" w:hint="eastAsia"/>
                <w:bCs/>
                <w:sz w:val="20"/>
              </w:rPr>
              <w:t>年</w:t>
            </w:r>
          </w:p>
        </w:tc>
      </w:tr>
      <w:tr w:rsidR="00FC032A" w:rsidRPr="007C6719" w:rsidTr="0057224E">
        <w:trPr>
          <w:trHeight w:val="540"/>
          <w:jc w:val="center"/>
        </w:trPr>
        <w:tc>
          <w:tcPr>
            <w:tcW w:w="3813" w:type="dxa"/>
            <w:tcBorders>
              <w:top w:val="single" w:sz="4" w:space="0" w:color="auto"/>
              <w:left w:val="single" w:sz="4" w:space="0" w:color="auto"/>
              <w:bottom w:val="single" w:sz="4" w:space="0" w:color="auto"/>
              <w:right w:val="nil"/>
            </w:tcBorders>
            <w:shd w:val="clear" w:color="auto" w:fill="auto"/>
            <w:vAlign w:val="center"/>
            <w:hideMark/>
          </w:tcPr>
          <w:p w:rsidR="00FC032A" w:rsidRPr="007C6719" w:rsidRDefault="00FC032A" w:rsidP="0057224E">
            <w:pPr>
              <w:jc w:val="both"/>
              <w:rPr>
                <w:rFonts w:ascii="FangSong" w:eastAsia="FangSong" w:hAnsi="FangSong"/>
                <w:sz w:val="20"/>
              </w:rPr>
            </w:pPr>
            <w:r w:rsidRPr="007C6719">
              <w:rPr>
                <w:rFonts w:ascii="FangSong" w:eastAsia="FangSong" w:hAnsi="FangSong" w:hint="eastAsia"/>
                <w:sz w:val="20"/>
              </w:rPr>
              <w:t>工作人员成本占总体成本的百分比</w:t>
            </w:r>
          </w:p>
        </w:tc>
        <w:tc>
          <w:tcPr>
            <w:tcW w:w="1021" w:type="dxa"/>
            <w:tcBorders>
              <w:top w:val="single" w:sz="4" w:space="0" w:color="auto"/>
              <w:left w:val="nil"/>
              <w:bottom w:val="single" w:sz="4" w:space="0" w:color="auto"/>
              <w:right w:val="nil"/>
            </w:tcBorders>
            <w:shd w:val="clear" w:color="auto" w:fill="auto"/>
            <w:noWrap/>
            <w:vAlign w:val="center"/>
            <w:hideMark/>
          </w:tcPr>
          <w:p w:rsidR="00FC032A" w:rsidRPr="007C6719" w:rsidRDefault="00FC032A" w:rsidP="00BE1BFE">
            <w:pPr>
              <w:jc w:val="center"/>
              <w:rPr>
                <w:sz w:val="20"/>
              </w:rPr>
            </w:pPr>
            <w:r w:rsidRPr="007C6719">
              <w:rPr>
                <w:sz w:val="20"/>
              </w:rPr>
              <w:t>68.3%</w:t>
            </w:r>
          </w:p>
        </w:tc>
        <w:tc>
          <w:tcPr>
            <w:tcW w:w="1021" w:type="dxa"/>
            <w:tcBorders>
              <w:top w:val="single" w:sz="4" w:space="0" w:color="auto"/>
              <w:left w:val="nil"/>
              <w:bottom w:val="single" w:sz="4" w:space="0" w:color="auto"/>
              <w:right w:val="nil"/>
            </w:tcBorders>
            <w:shd w:val="clear" w:color="auto" w:fill="auto"/>
            <w:noWrap/>
            <w:vAlign w:val="center"/>
            <w:hideMark/>
          </w:tcPr>
          <w:p w:rsidR="00FC032A" w:rsidRPr="007C6719" w:rsidRDefault="00FC032A" w:rsidP="00BE1BFE">
            <w:pPr>
              <w:jc w:val="center"/>
              <w:rPr>
                <w:sz w:val="20"/>
              </w:rPr>
            </w:pPr>
            <w:r w:rsidRPr="007C6719">
              <w:rPr>
                <w:sz w:val="20"/>
              </w:rPr>
              <w:t>66.0%</w:t>
            </w:r>
          </w:p>
        </w:tc>
        <w:tc>
          <w:tcPr>
            <w:tcW w:w="1021" w:type="dxa"/>
            <w:tcBorders>
              <w:top w:val="single" w:sz="4" w:space="0" w:color="auto"/>
              <w:left w:val="nil"/>
              <w:bottom w:val="single" w:sz="4" w:space="0" w:color="auto"/>
              <w:right w:val="single" w:sz="4" w:space="0" w:color="auto"/>
            </w:tcBorders>
            <w:shd w:val="clear" w:color="auto" w:fill="auto"/>
            <w:noWrap/>
            <w:vAlign w:val="center"/>
            <w:hideMark/>
          </w:tcPr>
          <w:p w:rsidR="00FC032A" w:rsidRPr="007C6719" w:rsidRDefault="00FC032A" w:rsidP="00BE1BFE">
            <w:pPr>
              <w:jc w:val="center"/>
              <w:rPr>
                <w:sz w:val="20"/>
              </w:rPr>
            </w:pPr>
            <w:r w:rsidRPr="007C6719">
              <w:rPr>
                <w:sz w:val="20"/>
              </w:rPr>
              <w:t>68.3%</w:t>
            </w:r>
          </w:p>
        </w:tc>
      </w:tr>
      <w:tr w:rsidR="00FC032A" w:rsidRPr="007C6719" w:rsidTr="0057224E">
        <w:trPr>
          <w:trHeight w:val="540"/>
          <w:jc w:val="center"/>
        </w:trPr>
        <w:tc>
          <w:tcPr>
            <w:tcW w:w="3813" w:type="dxa"/>
            <w:tcBorders>
              <w:top w:val="nil"/>
              <w:left w:val="single" w:sz="4" w:space="0" w:color="auto"/>
              <w:bottom w:val="nil"/>
              <w:right w:val="nil"/>
            </w:tcBorders>
            <w:shd w:val="clear" w:color="auto" w:fill="auto"/>
            <w:vAlign w:val="bottom"/>
            <w:hideMark/>
          </w:tcPr>
          <w:p w:rsidR="00FC032A" w:rsidRPr="007C6719" w:rsidRDefault="00FC032A" w:rsidP="0057224E">
            <w:pPr>
              <w:rPr>
                <w:sz w:val="20"/>
              </w:rPr>
            </w:pPr>
            <w:r w:rsidRPr="007C6719">
              <w:rPr>
                <w:rFonts w:ascii="FangSong" w:eastAsia="FangSong" w:hAnsi="FangSong" w:hint="eastAsia"/>
                <w:sz w:val="20"/>
              </w:rPr>
              <w:t>与工作人员相关的支出总计</w:t>
            </w:r>
            <w:r w:rsidRPr="007C6719">
              <w:rPr>
                <w:rFonts w:ascii="FangSong" w:eastAsia="FangSong" w:hAnsi="FangSong" w:hint="eastAsia"/>
                <w:sz w:val="20"/>
              </w:rPr>
              <w:br/>
            </w:r>
            <w:r w:rsidRPr="007C6719">
              <w:rPr>
                <w:sz w:val="20"/>
              </w:rPr>
              <w:t>(</w:t>
            </w:r>
            <w:r w:rsidR="0057224E">
              <w:rPr>
                <w:rFonts w:ascii="FangSong" w:eastAsia="FangSong" w:hAnsi="FangSong" w:hint="eastAsia"/>
                <w:sz w:val="20"/>
              </w:rPr>
              <w:t>单位：</w:t>
            </w:r>
            <w:r w:rsidRPr="007C6719">
              <w:rPr>
                <w:rFonts w:ascii="FangSong" w:eastAsia="FangSong" w:hAnsi="FangSong" w:hint="eastAsia"/>
                <w:sz w:val="20"/>
              </w:rPr>
              <w:t>百</w:t>
            </w:r>
            <w:proofErr w:type="gramStart"/>
            <w:r w:rsidRPr="007C6719">
              <w:rPr>
                <w:rFonts w:ascii="FangSong" w:eastAsia="FangSong" w:hAnsi="FangSong" w:hint="eastAsia"/>
                <w:sz w:val="20"/>
              </w:rPr>
              <w:t>万瑞</w:t>
            </w:r>
            <w:proofErr w:type="gramEnd"/>
            <w:r w:rsidRPr="007C6719">
              <w:rPr>
                <w:rFonts w:ascii="FangSong" w:eastAsia="FangSong" w:hAnsi="FangSong" w:hint="eastAsia"/>
                <w:sz w:val="20"/>
              </w:rPr>
              <w:t>郎</w:t>
            </w:r>
            <w:r w:rsidRPr="007C6719">
              <w:rPr>
                <w:sz w:val="20"/>
              </w:rPr>
              <w:t>)</w:t>
            </w:r>
          </w:p>
        </w:tc>
        <w:tc>
          <w:tcPr>
            <w:tcW w:w="1021" w:type="dxa"/>
            <w:tcBorders>
              <w:top w:val="nil"/>
              <w:left w:val="nil"/>
              <w:bottom w:val="nil"/>
              <w:right w:val="nil"/>
            </w:tcBorders>
            <w:shd w:val="clear" w:color="auto" w:fill="auto"/>
            <w:noWrap/>
            <w:vAlign w:val="center"/>
            <w:hideMark/>
          </w:tcPr>
          <w:p w:rsidR="00FC032A" w:rsidRPr="007C6719" w:rsidRDefault="00FC032A" w:rsidP="00BE1BFE">
            <w:pPr>
              <w:jc w:val="center"/>
              <w:rPr>
                <w:sz w:val="20"/>
              </w:rPr>
            </w:pPr>
            <w:r w:rsidRPr="007C6719">
              <w:rPr>
                <w:sz w:val="20"/>
              </w:rPr>
              <w:t>197.8</w:t>
            </w:r>
          </w:p>
        </w:tc>
        <w:tc>
          <w:tcPr>
            <w:tcW w:w="1021" w:type="dxa"/>
            <w:tcBorders>
              <w:top w:val="nil"/>
              <w:left w:val="nil"/>
              <w:bottom w:val="nil"/>
              <w:right w:val="nil"/>
            </w:tcBorders>
            <w:shd w:val="clear" w:color="auto" w:fill="auto"/>
            <w:noWrap/>
            <w:vAlign w:val="center"/>
            <w:hideMark/>
          </w:tcPr>
          <w:p w:rsidR="00FC032A" w:rsidRPr="007C6719" w:rsidRDefault="00FC032A" w:rsidP="00BE1BFE">
            <w:pPr>
              <w:jc w:val="center"/>
              <w:rPr>
                <w:sz w:val="20"/>
              </w:rPr>
            </w:pPr>
            <w:r w:rsidRPr="007C6719">
              <w:rPr>
                <w:sz w:val="20"/>
              </w:rPr>
              <w:t>197.6</w:t>
            </w:r>
          </w:p>
        </w:tc>
        <w:tc>
          <w:tcPr>
            <w:tcW w:w="1021" w:type="dxa"/>
            <w:tcBorders>
              <w:top w:val="nil"/>
              <w:left w:val="nil"/>
              <w:bottom w:val="nil"/>
              <w:right w:val="single" w:sz="4" w:space="0" w:color="auto"/>
            </w:tcBorders>
            <w:shd w:val="clear" w:color="auto" w:fill="auto"/>
            <w:noWrap/>
            <w:vAlign w:val="center"/>
            <w:hideMark/>
          </w:tcPr>
          <w:p w:rsidR="00FC032A" w:rsidRPr="007C6719" w:rsidRDefault="00FC032A" w:rsidP="00BE1BFE">
            <w:pPr>
              <w:jc w:val="center"/>
              <w:rPr>
                <w:sz w:val="20"/>
              </w:rPr>
            </w:pPr>
            <w:r w:rsidRPr="007C6719">
              <w:rPr>
                <w:sz w:val="20"/>
              </w:rPr>
              <w:t>198.0</w:t>
            </w:r>
          </w:p>
        </w:tc>
      </w:tr>
      <w:tr w:rsidR="00FC032A" w:rsidRPr="007C6719" w:rsidTr="0057224E">
        <w:trPr>
          <w:trHeight w:val="540"/>
          <w:jc w:val="center"/>
        </w:trPr>
        <w:tc>
          <w:tcPr>
            <w:tcW w:w="3813" w:type="dxa"/>
            <w:tcBorders>
              <w:top w:val="nil"/>
              <w:left w:val="single" w:sz="4" w:space="0" w:color="auto"/>
              <w:bottom w:val="single" w:sz="4" w:space="0" w:color="auto"/>
              <w:right w:val="nil"/>
            </w:tcBorders>
            <w:shd w:val="clear" w:color="auto" w:fill="auto"/>
            <w:noWrap/>
            <w:vAlign w:val="center"/>
            <w:hideMark/>
          </w:tcPr>
          <w:p w:rsidR="00FC032A" w:rsidRPr="007C6719" w:rsidRDefault="00FC032A" w:rsidP="00BE1BFE">
            <w:pPr>
              <w:rPr>
                <w:rFonts w:ascii="FangSong" w:eastAsia="FangSong" w:hAnsi="FangSong"/>
                <w:sz w:val="20"/>
              </w:rPr>
            </w:pPr>
            <w:r w:rsidRPr="007C6719">
              <w:rPr>
                <w:rFonts w:ascii="FangSong" w:eastAsia="FangSong" w:hAnsi="FangSong" w:hint="eastAsia"/>
                <w:sz w:val="20"/>
              </w:rPr>
              <w:t>计划支出总计</w:t>
            </w:r>
          </w:p>
        </w:tc>
        <w:tc>
          <w:tcPr>
            <w:tcW w:w="1021" w:type="dxa"/>
            <w:tcBorders>
              <w:top w:val="nil"/>
              <w:left w:val="nil"/>
              <w:bottom w:val="single" w:sz="4" w:space="0" w:color="auto"/>
              <w:right w:val="nil"/>
            </w:tcBorders>
            <w:shd w:val="clear" w:color="auto" w:fill="auto"/>
            <w:noWrap/>
            <w:vAlign w:val="center"/>
            <w:hideMark/>
          </w:tcPr>
          <w:p w:rsidR="00FC032A" w:rsidRPr="007C6719" w:rsidRDefault="00FC032A" w:rsidP="00BE1BFE">
            <w:pPr>
              <w:jc w:val="center"/>
              <w:rPr>
                <w:sz w:val="20"/>
              </w:rPr>
            </w:pPr>
            <w:r w:rsidRPr="007C6719">
              <w:rPr>
                <w:sz w:val="20"/>
              </w:rPr>
              <w:t>289.4</w:t>
            </w:r>
          </w:p>
        </w:tc>
        <w:tc>
          <w:tcPr>
            <w:tcW w:w="1021" w:type="dxa"/>
            <w:tcBorders>
              <w:top w:val="nil"/>
              <w:left w:val="nil"/>
              <w:bottom w:val="single" w:sz="4" w:space="0" w:color="auto"/>
              <w:right w:val="nil"/>
            </w:tcBorders>
            <w:shd w:val="clear" w:color="auto" w:fill="auto"/>
            <w:noWrap/>
            <w:vAlign w:val="center"/>
            <w:hideMark/>
          </w:tcPr>
          <w:p w:rsidR="00FC032A" w:rsidRPr="007C6719" w:rsidRDefault="00FC032A" w:rsidP="00BE1BFE">
            <w:pPr>
              <w:jc w:val="center"/>
              <w:rPr>
                <w:sz w:val="20"/>
              </w:rPr>
            </w:pPr>
            <w:r w:rsidRPr="007C6719">
              <w:rPr>
                <w:sz w:val="20"/>
              </w:rPr>
              <w:t>299.5</w:t>
            </w:r>
          </w:p>
        </w:tc>
        <w:tc>
          <w:tcPr>
            <w:tcW w:w="1021" w:type="dxa"/>
            <w:tcBorders>
              <w:top w:val="nil"/>
              <w:left w:val="nil"/>
              <w:bottom w:val="single" w:sz="4" w:space="0" w:color="auto"/>
              <w:right w:val="single" w:sz="4" w:space="0" w:color="auto"/>
            </w:tcBorders>
            <w:shd w:val="clear" w:color="auto" w:fill="auto"/>
            <w:noWrap/>
            <w:vAlign w:val="center"/>
            <w:hideMark/>
          </w:tcPr>
          <w:p w:rsidR="00FC032A" w:rsidRPr="007C6719" w:rsidRDefault="00FC032A" w:rsidP="00BE1BFE">
            <w:pPr>
              <w:jc w:val="center"/>
              <w:rPr>
                <w:sz w:val="20"/>
              </w:rPr>
            </w:pPr>
            <w:r w:rsidRPr="007C6719">
              <w:rPr>
                <w:sz w:val="20"/>
              </w:rPr>
              <w:t>290.1</w:t>
            </w:r>
          </w:p>
        </w:tc>
      </w:tr>
    </w:tbl>
    <w:p w:rsidR="00FC032A" w:rsidRPr="00021883" w:rsidRDefault="00FC032A" w:rsidP="00FC032A">
      <w:pPr>
        <w:spacing w:afterLines="50" w:after="120" w:line="340" w:lineRule="atLeast"/>
        <w:jc w:val="both"/>
        <w:rPr>
          <w:rFonts w:ascii="SimSun" w:hAnsi="SimSun"/>
          <w:sz w:val="21"/>
          <w:szCs w:val="21"/>
        </w:rPr>
      </w:pPr>
    </w:p>
    <w:p w:rsidR="00FC032A" w:rsidRPr="00B55CBF" w:rsidRDefault="00FC032A" w:rsidP="00FC032A">
      <w:pPr>
        <w:spacing w:afterLines="50" w:after="120" w:line="340" w:lineRule="atLeast"/>
        <w:jc w:val="both"/>
        <w:rPr>
          <w:rFonts w:ascii="SimHei" w:eastAsia="SimHei" w:hAnsi="SimHei"/>
          <w:sz w:val="21"/>
          <w:szCs w:val="21"/>
        </w:rPr>
      </w:pPr>
      <w:r w:rsidRPr="00021883">
        <w:rPr>
          <w:rFonts w:ascii="SimSun" w:hAnsi="SimSun"/>
          <w:b/>
          <w:sz w:val="21"/>
          <w:szCs w:val="21"/>
        </w:rPr>
        <w:br w:type="page"/>
      </w:r>
      <w:r w:rsidRPr="00B55CBF">
        <w:rPr>
          <w:rFonts w:ascii="SimHei" w:eastAsia="SimHei" w:hAnsi="SimHei" w:hint="eastAsia"/>
          <w:sz w:val="21"/>
          <w:szCs w:val="21"/>
        </w:rPr>
        <w:lastRenderedPageBreak/>
        <w:t>工作人员(按部门分)</w:t>
      </w:r>
    </w:p>
    <w:tbl>
      <w:tblPr>
        <w:tblW w:w="11303" w:type="dxa"/>
        <w:jc w:val="center"/>
        <w:tblInd w:w="3699" w:type="dxa"/>
        <w:tblLook w:val="0000" w:firstRow="0" w:lastRow="0" w:firstColumn="0" w:lastColumn="0" w:noHBand="0" w:noVBand="0"/>
      </w:tblPr>
      <w:tblGrid>
        <w:gridCol w:w="11303"/>
      </w:tblGrid>
      <w:tr w:rsidR="00FC032A" w:rsidRPr="00021883" w:rsidTr="00BE1BFE">
        <w:trPr>
          <w:trHeight w:val="182"/>
          <w:jc w:val="center"/>
        </w:trPr>
        <w:tc>
          <w:tcPr>
            <w:tcW w:w="11303" w:type="dxa"/>
            <w:tcBorders>
              <w:top w:val="nil"/>
              <w:left w:val="nil"/>
              <w:bottom w:val="nil"/>
              <w:right w:val="nil"/>
            </w:tcBorders>
            <w:vAlign w:val="center"/>
          </w:tcPr>
          <w:p w:rsidR="00FC032A" w:rsidRPr="00021883" w:rsidRDefault="00FC032A" w:rsidP="002204BB">
            <w:pPr>
              <w:spacing w:afterLines="50" w:after="120" w:line="340" w:lineRule="atLeast"/>
              <w:ind w:leftChars="6" w:left="13"/>
              <w:jc w:val="both"/>
              <w:rPr>
                <w:rFonts w:ascii="SimSun" w:hAnsi="SimSun"/>
                <w:b/>
                <w:bCs/>
                <w:sz w:val="21"/>
                <w:szCs w:val="21"/>
                <w:lang w:eastAsia="en-US"/>
              </w:rPr>
            </w:pPr>
          </w:p>
        </w:tc>
      </w:tr>
      <w:tr w:rsidR="00FC032A" w:rsidRPr="00021883" w:rsidTr="00BE1BFE">
        <w:trPr>
          <w:trHeight w:val="63"/>
          <w:jc w:val="center"/>
        </w:trPr>
        <w:tc>
          <w:tcPr>
            <w:tcW w:w="11303" w:type="dxa"/>
            <w:tcBorders>
              <w:top w:val="nil"/>
              <w:left w:val="nil"/>
              <w:bottom w:val="nil"/>
              <w:right w:val="nil"/>
            </w:tcBorders>
            <w:shd w:val="clear" w:color="auto" w:fill="auto"/>
            <w:noWrap/>
            <w:vAlign w:val="bottom"/>
          </w:tcPr>
          <w:tbl>
            <w:tblPr>
              <w:tblW w:w="9280" w:type="dxa"/>
              <w:jc w:val="center"/>
              <w:tblLook w:val="04A0" w:firstRow="1" w:lastRow="0" w:firstColumn="1" w:lastColumn="0" w:noHBand="0" w:noVBand="1"/>
            </w:tblPr>
            <w:tblGrid>
              <w:gridCol w:w="9280"/>
            </w:tblGrid>
            <w:tr w:rsidR="00FC032A" w:rsidRPr="00144E9E" w:rsidTr="002204BB">
              <w:trPr>
                <w:trHeight w:val="460"/>
                <w:jc w:val="center"/>
              </w:trPr>
              <w:tc>
                <w:tcPr>
                  <w:tcW w:w="9280" w:type="dxa"/>
                  <w:vMerge w:val="restart"/>
                  <w:tcBorders>
                    <w:top w:val="nil"/>
                    <w:left w:val="nil"/>
                    <w:bottom w:val="nil"/>
                    <w:right w:val="nil"/>
                  </w:tcBorders>
                  <w:shd w:val="clear" w:color="000000" w:fill="C0C0C0"/>
                  <w:noWrap/>
                  <w:vAlign w:val="center"/>
                  <w:hideMark/>
                </w:tcPr>
                <w:p w:rsidR="00FC032A" w:rsidRPr="00144E9E" w:rsidRDefault="00FC032A" w:rsidP="00144E9E">
                  <w:pPr>
                    <w:ind w:leftChars="1158" w:left="2548"/>
                    <w:jc w:val="both"/>
                    <w:rPr>
                      <w:rFonts w:ascii="SimHei" w:eastAsia="SimHei" w:hAnsi="SimHei"/>
                      <w:bCs/>
                      <w:sz w:val="21"/>
                      <w:szCs w:val="21"/>
                    </w:rPr>
                  </w:pPr>
                  <w:r w:rsidRPr="00144E9E">
                    <w:rPr>
                      <w:rFonts w:ascii="SimHei" w:eastAsia="SimHei" w:hAnsi="SimHei" w:cs="SimSun" w:hint="eastAsia"/>
                      <w:bCs/>
                      <w:sz w:val="21"/>
                      <w:szCs w:val="21"/>
                    </w:rPr>
                    <w:t>表</w:t>
                  </w:r>
                  <w:r w:rsidRPr="00144E9E">
                    <w:rPr>
                      <w:rFonts w:ascii="SimHei" w:eastAsia="SimHei" w:hAnsi="SimHei" w:hint="eastAsia"/>
                      <w:bCs/>
                      <w:sz w:val="21"/>
                      <w:szCs w:val="21"/>
                    </w:rPr>
                    <w:t>7</w:t>
                  </w:r>
                  <w:r w:rsidRPr="00144E9E">
                    <w:rPr>
                      <w:rFonts w:ascii="SimHei" w:eastAsia="SimHei" w:hAnsi="SimHei" w:cs="SimSun" w:hint="eastAsia"/>
                      <w:bCs/>
                      <w:sz w:val="21"/>
                      <w:szCs w:val="21"/>
                    </w:rPr>
                    <w:t>：工作人员</w:t>
                  </w:r>
                  <w:r w:rsidRPr="00144E9E">
                    <w:rPr>
                      <w:rFonts w:ascii="SimHei" w:eastAsia="SimHei" w:hAnsi="SimHei" w:hint="eastAsia"/>
                      <w:bCs/>
                      <w:sz w:val="21"/>
                      <w:szCs w:val="21"/>
                    </w:rPr>
                    <w:t>(</w:t>
                  </w:r>
                  <w:r w:rsidRPr="00144E9E">
                    <w:rPr>
                      <w:rFonts w:ascii="SimHei" w:eastAsia="SimHei" w:hAnsi="SimHei" w:cs="SimSun" w:hint="eastAsia"/>
                      <w:bCs/>
                      <w:sz w:val="21"/>
                      <w:szCs w:val="21"/>
                    </w:rPr>
                    <w:t>按部门分</w:t>
                  </w:r>
                  <w:r w:rsidRPr="00144E9E">
                    <w:rPr>
                      <w:rFonts w:ascii="SimHei" w:eastAsia="SimHei" w:hAnsi="SimHei" w:hint="eastAsia"/>
                      <w:bCs/>
                      <w:sz w:val="21"/>
                      <w:szCs w:val="21"/>
                    </w:rPr>
                    <w:t>)</w:t>
                  </w:r>
                  <w:r w:rsidRPr="00144E9E">
                    <w:rPr>
                      <w:rFonts w:ascii="SimHei" w:eastAsia="SimHei" w:hAnsi="SimHei"/>
                      <w:bCs/>
                      <w:sz w:val="21"/>
                      <w:szCs w:val="21"/>
                      <w:vertAlign w:val="superscript"/>
                      <w:lang w:eastAsia="en-US"/>
                    </w:rPr>
                    <w:footnoteReference w:id="7"/>
                  </w:r>
                </w:p>
              </w:tc>
            </w:tr>
            <w:tr w:rsidR="00FC032A" w:rsidRPr="00144E9E" w:rsidTr="002204BB">
              <w:trPr>
                <w:trHeight w:val="460"/>
                <w:jc w:val="center"/>
              </w:trPr>
              <w:tc>
                <w:tcPr>
                  <w:tcW w:w="9280" w:type="dxa"/>
                  <w:vMerge/>
                  <w:tcBorders>
                    <w:top w:val="nil"/>
                    <w:left w:val="nil"/>
                    <w:bottom w:val="nil"/>
                    <w:right w:val="nil"/>
                  </w:tcBorders>
                  <w:vAlign w:val="center"/>
                  <w:hideMark/>
                </w:tcPr>
                <w:p w:rsidR="00FC032A" w:rsidRPr="00144E9E" w:rsidRDefault="00FC032A" w:rsidP="00BE1BFE">
                  <w:pPr>
                    <w:jc w:val="both"/>
                    <w:rPr>
                      <w:rFonts w:ascii="SimHei" w:eastAsia="SimHei" w:hAnsi="SimHei"/>
                      <w:bCs/>
                      <w:sz w:val="21"/>
                      <w:szCs w:val="21"/>
                    </w:rPr>
                  </w:pPr>
                </w:p>
              </w:tc>
            </w:tr>
          </w:tbl>
          <w:p w:rsidR="00FC032A" w:rsidRPr="00021883" w:rsidRDefault="00FC032A" w:rsidP="002204BB">
            <w:pPr>
              <w:spacing w:afterLines="50" w:after="120" w:line="340" w:lineRule="atLeast"/>
              <w:jc w:val="both"/>
              <w:rPr>
                <w:rFonts w:ascii="SimSun" w:hAnsi="SimSun"/>
                <w:sz w:val="21"/>
                <w:szCs w:val="21"/>
              </w:rPr>
            </w:pPr>
          </w:p>
        </w:tc>
      </w:tr>
      <w:tr w:rsidR="00FC032A" w:rsidRPr="00021883" w:rsidTr="00BE1BFE">
        <w:trPr>
          <w:trHeight w:val="767"/>
          <w:jc w:val="center"/>
        </w:trPr>
        <w:tc>
          <w:tcPr>
            <w:tcW w:w="11303" w:type="dxa"/>
            <w:tcBorders>
              <w:top w:val="nil"/>
              <w:left w:val="nil"/>
              <w:right w:val="nil"/>
            </w:tcBorders>
            <w:shd w:val="clear" w:color="auto" w:fill="auto"/>
            <w:noWrap/>
            <w:vAlign w:val="bottom"/>
          </w:tcPr>
          <w:p w:rsidR="00FC032A" w:rsidRPr="00021883" w:rsidRDefault="00DF32E9" w:rsidP="00DF32E9">
            <w:pPr>
              <w:spacing w:afterLines="50" w:after="120" w:line="340" w:lineRule="atLeast"/>
              <w:jc w:val="center"/>
              <w:rPr>
                <w:rFonts w:ascii="SimSun" w:hAnsi="SimSun"/>
                <w:sz w:val="21"/>
                <w:szCs w:val="21"/>
                <w:lang w:eastAsia="en-US"/>
              </w:rPr>
            </w:pPr>
            <w:r>
              <w:rPr>
                <w:rFonts w:ascii="SimSun" w:hAnsi="SimSun"/>
                <w:noProof/>
                <w:sz w:val="21"/>
                <w:szCs w:val="21"/>
              </w:rPr>
              <w:drawing>
                <wp:inline distT="0" distB="0" distL="0" distR="0">
                  <wp:extent cx="5943600" cy="4694555"/>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943600" cy="4694555"/>
                          </a:xfrm>
                          <a:prstGeom prst="rect">
                            <a:avLst/>
                          </a:prstGeom>
                          <a:noFill/>
                          <a:ln>
                            <a:noFill/>
                          </a:ln>
                        </pic:spPr>
                      </pic:pic>
                    </a:graphicData>
                  </a:graphic>
                </wp:inline>
              </w:drawing>
            </w:r>
          </w:p>
        </w:tc>
      </w:tr>
    </w:tbl>
    <w:p w:rsidR="00FC032A" w:rsidRPr="00021883" w:rsidRDefault="00FC032A" w:rsidP="00FC032A">
      <w:pPr>
        <w:spacing w:afterLines="50" w:after="120" w:line="340" w:lineRule="atLeast"/>
        <w:jc w:val="both"/>
        <w:rPr>
          <w:rFonts w:ascii="SimSun" w:hAnsi="SimSun"/>
          <w:b/>
          <w:sz w:val="21"/>
          <w:szCs w:val="21"/>
        </w:rPr>
      </w:pPr>
    </w:p>
    <w:p w:rsidR="00FC032A" w:rsidRPr="00B55CBF" w:rsidRDefault="00FC032A" w:rsidP="00FC032A">
      <w:pPr>
        <w:spacing w:afterLines="50" w:after="120" w:line="340" w:lineRule="atLeast"/>
        <w:jc w:val="both"/>
        <w:rPr>
          <w:rFonts w:ascii="SimHei" w:eastAsia="SimHei" w:hAnsi="SimHei"/>
          <w:sz w:val="21"/>
          <w:szCs w:val="21"/>
        </w:rPr>
      </w:pPr>
      <w:r w:rsidRPr="00021883">
        <w:rPr>
          <w:rFonts w:ascii="SimSun" w:hAnsi="SimSun"/>
          <w:b/>
          <w:sz w:val="21"/>
          <w:szCs w:val="21"/>
        </w:rPr>
        <w:br w:type="page"/>
      </w:r>
      <w:r w:rsidRPr="00B55CBF">
        <w:rPr>
          <w:rFonts w:ascii="SimHei" w:eastAsia="SimHei" w:hAnsi="SimHei" w:hint="eastAsia"/>
          <w:sz w:val="21"/>
          <w:szCs w:val="21"/>
        </w:rPr>
        <w:lastRenderedPageBreak/>
        <w:t>地域代表性</w:t>
      </w:r>
    </w:p>
    <w:tbl>
      <w:tblPr>
        <w:tblW w:w="6616" w:type="dxa"/>
        <w:jc w:val="center"/>
        <w:tblInd w:w="93" w:type="dxa"/>
        <w:tblLook w:val="04A0" w:firstRow="1" w:lastRow="0" w:firstColumn="1" w:lastColumn="0" w:noHBand="0" w:noVBand="1"/>
      </w:tblPr>
      <w:tblGrid>
        <w:gridCol w:w="5043"/>
        <w:gridCol w:w="550"/>
        <w:gridCol w:w="1023"/>
      </w:tblGrid>
      <w:tr w:rsidR="00FC032A" w:rsidRPr="00021883" w:rsidTr="002204BB">
        <w:trPr>
          <w:trHeight w:val="460"/>
          <w:jc w:val="center"/>
        </w:trPr>
        <w:tc>
          <w:tcPr>
            <w:tcW w:w="6616" w:type="dxa"/>
            <w:gridSpan w:val="3"/>
            <w:vMerge w:val="restart"/>
            <w:tcBorders>
              <w:top w:val="nil"/>
              <w:left w:val="nil"/>
              <w:bottom w:val="nil"/>
              <w:right w:val="nil"/>
            </w:tcBorders>
            <w:shd w:val="clear" w:color="000000" w:fill="C0C0C0"/>
            <w:vAlign w:val="center"/>
          </w:tcPr>
          <w:p w:rsidR="00FC032A" w:rsidRPr="00144E9E" w:rsidRDefault="00FC032A" w:rsidP="000B66F8">
            <w:pPr>
              <w:jc w:val="center"/>
              <w:rPr>
                <w:rFonts w:ascii="SimHei" w:eastAsia="SimHei" w:hAnsi="SimHei"/>
                <w:bCs/>
                <w:sz w:val="21"/>
                <w:szCs w:val="21"/>
              </w:rPr>
            </w:pPr>
            <w:r w:rsidRPr="00144E9E">
              <w:rPr>
                <w:rFonts w:ascii="SimHei" w:eastAsia="SimHei" w:hAnsi="SimHei" w:cs="SimSun" w:hint="eastAsia"/>
                <w:bCs/>
                <w:sz w:val="21"/>
                <w:szCs w:val="21"/>
              </w:rPr>
              <w:t>表</w:t>
            </w:r>
            <w:r w:rsidRPr="00144E9E">
              <w:rPr>
                <w:rFonts w:ascii="SimHei" w:eastAsia="SimHei" w:hAnsi="SimHei" w:hint="eastAsia"/>
                <w:bCs/>
                <w:sz w:val="21"/>
                <w:szCs w:val="21"/>
              </w:rPr>
              <w:t>8</w:t>
            </w:r>
            <w:r w:rsidRPr="00144E9E">
              <w:rPr>
                <w:rFonts w:ascii="SimHei" w:eastAsia="SimHei" w:hAnsi="SimHei" w:cs="SimSun" w:hint="eastAsia"/>
                <w:bCs/>
                <w:sz w:val="21"/>
                <w:szCs w:val="21"/>
              </w:rPr>
              <w:t>：地域代表性</w:t>
            </w:r>
            <w:r w:rsidRPr="00144E9E">
              <w:rPr>
                <w:rFonts w:ascii="SimHei" w:eastAsia="SimHei" w:hAnsi="SimHei" w:hint="eastAsia"/>
                <w:bCs/>
                <w:sz w:val="21"/>
                <w:szCs w:val="21"/>
              </w:rPr>
              <w:t>(</w:t>
            </w:r>
            <w:r w:rsidRPr="00144E9E">
              <w:rPr>
                <w:rFonts w:ascii="SimHei" w:eastAsia="SimHei" w:hAnsi="SimHei" w:cs="SimSun" w:hint="eastAsia"/>
                <w:bCs/>
                <w:sz w:val="21"/>
                <w:szCs w:val="21"/>
              </w:rPr>
              <w:t>按区域分，</w:t>
            </w:r>
            <w:r w:rsidRPr="00144E9E">
              <w:rPr>
                <w:rFonts w:ascii="SimHei" w:eastAsia="SimHei" w:hAnsi="SimHei" w:hint="eastAsia"/>
                <w:bCs/>
                <w:sz w:val="21"/>
                <w:szCs w:val="21"/>
              </w:rPr>
              <w:t>2013</w:t>
            </w:r>
            <w:r w:rsidRPr="00144E9E">
              <w:rPr>
                <w:rFonts w:ascii="SimHei" w:eastAsia="SimHei" w:hAnsi="SimHei" w:cs="SimSun" w:hint="eastAsia"/>
                <w:bCs/>
                <w:sz w:val="21"/>
                <w:szCs w:val="21"/>
              </w:rPr>
              <w:t>年</w:t>
            </w:r>
            <w:r w:rsidRPr="00144E9E">
              <w:rPr>
                <w:rFonts w:ascii="SimHei" w:eastAsia="SimHei" w:hAnsi="SimHei" w:hint="eastAsia"/>
                <w:bCs/>
                <w:sz w:val="21"/>
                <w:szCs w:val="21"/>
              </w:rPr>
              <w:t>6</w:t>
            </w:r>
            <w:r w:rsidRPr="00144E9E">
              <w:rPr>
                <w:rFonts w:ascii="SimHei" w:eastAsia="SimHei" w:hAnsi="SimHei" w:cs="SimSun" w:hint="eastAsia"/>
                <w:bCs/>
                <w:sz w:val="21"/>
                <w:szCs w:val="21"/>
              </w:rPr>
              <w:t>月</w:t>
            </w:r>
            <w:r w:rsidRPr="00144E9E">
              <w:rPr>
                <w:rFonts w:ascii="SimHei" w:eastAsia="SimHei" w:hAnsi="SimHei" w:hint="eastAsia"/>
                <w:bCs/>
                <w:sz w:val="21"/>
                <w:szCs w:val="21"/>
              </w:rPr>
              <w:t>)</w:t>
            </w:r>
            <w:r w:rsidRPr="00144E9E">
              <w:rPr>
                <w:rFonts w:ascii="SimHei" w:eastAsia="SimHei" w:hAnsi="SimHei"/>
                <w:bCs/>
                <w:sz w:val="21"/>
                <w:szCs w:val="21"/>
                <w:vertAlign w:val="superscript"/>
                <w:lang w:eastAsia="en-US"/>
              </w:rPr>
              <w:footnoteReference w:id="8"/>
            </w:r>
          </w:p>
        </w:tc>
      </w:tr>
      <w:tr w:rsidR="00FC032A" w:rsidRPr="00021883" w:rsidTr="002204BB">
        <w:trPr>
          <w:trHeight w:val="460"/>
          <w:jc w:val="center"/>
        </w:trPr>
        <w:tc>
          <w:tcPr>
            <w:tcW w:w="6616" w:type="dxa"/>
            <w:gridSpan w:val="3"/>
            <w:vMerge/>
            <w:tcBorders>
              <w:top w:val="nil"/>
              <w:left w:val="nil"/>
              <w:bottom w:val="nil"/>
              <w:right w:val="nil"/>
            </w:tcBorders>
            <w:vAlign w:val="center"/>
          </w:tcPr>
          <w:p w:rsidR="00FC032A" w:rsidRPr="00021883" w:rsidRDefault="00FC032A" w:rsidP="00BE1BFE">
            <w:pPr>
              <w:jc w:val="both"/>
              <w:rPr>
                <w:rFonts w:ascii="SimSun" w:hAnsi="SimSun"/>
                <w:b/>
                <w:bCs/>
                <w:sz w:val="21"/>
                <w:szCs w:val="21"/>
              </w:rPr>
            </w:pPr>
          </w:p>
        </w:tc>
      </w:tr>
      <w:tr w:rsidR="00FC032A" w:rsidRPr="00021883" w:rsidTr="002204BB">
        <w:trPr>
          <w:trHeight w:val="255"/>
          <w:jc w:val="center"/>
        </w:trPr>
        <w:tc>
          <w:tcPr>
            <w:tcW w:w="5043" w:type="dxa"/>
            <w:tcBorders>
              <w:top w:val="nil"/>
              <w:left w:val="nil"/>
              <w:bottom w:val="nil"/>
              <w:right w:val="nil"/>
            </w:tcBorders>
            <w:shd w:val="clear" w:color="auto" w:fill="auto"/>
            <w:noWrap/>
            <w:vAlign w:val="bottom"/>
          </w:tcPr>
          <w:p w:rsidR="00FC032A" w:rsidRPr="00B66224" w:rsidRDefault="00FC032A" w:rsidP="00BE1BFE">
            <w:pPr>
              <w:jc w:val="both"/>
              <w:rPr>
                <w:rFonts w:ascii="SimHei" w:eastAsia="SimHei" w:hAnsi="SimHei"/>
                <w:bCs/>
                <w:sz w:val="21"/>
                <w:szCs w:val="21"/>
              </w:rPr>
            </w:pPr>
            <w:r w:rsidRPr="00B66224">
              <w:rPr>
                <w:rFonts w:ascii="SimHei" w:eastAsia="SimHei" w:hAnsi="SimHei" w:cs="SimSun" w:hint="eastAsia"/>
                <w:bCs/>
                <w:sz w:val="21"/>
                <w:szCs w:val="21"/>
                <w:lang w:eastAsia="en-US"/>
              </w:rPr>
              <w:t>专业及以上</w:t>
            </w:r>
          </w:p>
        </w:tc>
        <w:tc>
          <w:tcPr>
            <w:tcW w:w="550" w:type="dxa"/>
            <w:tcBorders>
              <w:top w:val="nil"/>
              <w:left w:val="nil"/>
              <w:bottom w:val="nil"/>
              <w:right w:val="nil"/>
            </w:tcBorders>
            <w:shd w:val="clear" w:color="auto" w:fill="auto"/>
            <w:noWrap/>
            <w:vAlign w:val="bottom"/>
          </w:tcPr>
          <w:p w:rsidR="00FC032A" w:rsidRPr="00B66224" w:rsidRDefault="00FC032A" w:rsidP="00BE1BFE">
            <w:pPr>
              <w:jc w:val="both"/>
              <w:rPr>
                <w:rFonts w:ascii="SimHei" w:eastAsia="SimHei" w:hAnsi="SimHei"/>
                <w:bCs/>
                <w:sz w:val="21"/>
                <w:szCs w:val="21"/>
                <w:lang w:eastAsia="en-US"/>
              </w:rPr>
            </w:pPr>
          </w:p>
        </w:tc>
        <w:tc>
          <w:tcPr>
            <w:tcW w:w="1023" w:type="dxa"/>
            <w:tcBorders>
              <w:top w:val="nil"/>
              <w:left w:val="nil"/>
              <w:bottom w:val="nil"/>
              <w:right w:val="nil"/>
            </w:tcBorders>
            <w:shd w:val="clear" w:color="auto" w:fill="auto"/>
            <w:noWrap/>
            <w:vAlign w:val="bottom"/>
          </w:tcPr>
          <w:p w:rsidR="00FC032A" w:rsidRPr="00B66224" w:rsidRDefault="00FC032A" w:rsidP="00F549BE">
            <w:pPr>
              <w:jc w:val="center"/>
              <w:rPr>
                <w:rFonts w:ascii="SimHei" w:eastAsia="SimHei" w:hAnsi="SimHei"/>
                <w:bCs/>
                <w:sz w:val="21"/>
                <w:szCs w:val="21"/>
                <w:lang w:eastAsia="en-US"/>
              </w:rPr>
            </w:pPr>
            <w:r w:rsidRPr="00B66224">
              <w:rPr>
                <w:rFonts w:ascii="SimHei" w:eastAsia="SimHei" w:hAnsi="SimHei" w:hint="eastAsia"/>
                <w:bCs/>
                <w:sz w:val="21"/>
                <w:szCs w:val="21"/>
              </w:rPr>
              <w:t>百分比</w:t>
            </w:r>
          </w:p>
        </w:tc>
      </w:tr>
      <w:tr w:rsidR="00FC032A" w:rsidRPr="00021883" w:rsidTr="002204BB">
        <w:trPr>
          <w:trHeight w:val="255"/>
          <w:jc w:val="center"/>
        </w:trPr>
        <w:tc>
          <w:tcPr>
            <w:tcW w:w="5043" w:type="dxa"/>
            <w:tcBorders>
              <w:top w:val="single" w:sz="4" w:space="0" w:color="000000"/>
              <w:left w:val="single" w:sz="4" w:space="0" w:color="000000"/>
              <w:bottom w:val="nil"/>
              <w:right w:val="nil"/>
            </w:tcBorders>
            <w:shd w:val="clear" w:color="auto" w:fill="auto"/>
            <w:noWrap/>
            <w:vAlign w:val="bottom"/>
          </w:tcPr>
          <w:p w:rsidR="00FC032A" w:rsidRPr="00021883" w:rsidRDefault="00FC032A" w:rsidP="00BE1BFE">
            <w:pPr>
              <w:jc w:val="both"/>
              <w:rPr>
                <w:rFonts w:ascii="SimSun" w:hAnsi="SimSun"/>
                <w:sz w:val="21"/>
                <w:szCs w:val="21"/>
                <w:lang w:eastAsia="en-US"/>
              </w:rPr>
            </w:pPr>
            <w:r w:rsidRPr="00021883">
              <w:rPr>
                <w:rFonts w:ascii="SimSun" w:hAnsi="SimSun" w:hint="eastAsia"/>
                <w:sz w:val="21"/>
                <w:szCs w:val="21"/>
              </w:rPr>
              <w:t>非洲</w:t>
            </w:r>
          </w:p>
        </w:tc>
        <w:tc>
          <w:tcPr>
            <w:tcW w:w="550" w:type="dxa"/>
            <w:tcBorders>
              <w:top w:val="single" w:sz="4" w:space="0" w:color="000000"/>
              <w:left w:val="nil"/>
              <w:bottom w:val="nil"/>
              <w:right w:val="nil"/>
            </w:tcBorders>
            <w:shd w:val="clear" w:color="auto" w:fill="auto"/>
            <w:noWrap/>
            <w:vAlign w:val="bottom"/>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55</w:t>
            </w:r>
          </w:p>
        </w:tc>
        <w:tc>
          <w:tcPr>
            <w:tcW w:w="1023" w:type="dxa"/>
            <w:tcBorders>
              <w:top w:val="single" w:sz="4" w:space="0" w:color="auto"/>
              <w:left w:val="single" w:sz="4" w:space="0" w:color="auto"/>
              <w:bottom w:val="nil"/>
              <w:right w:val="single" w:sz="4" w:space="0" w:color="auto"/>
            </w:tcBorders>
            <w:shd w:val="clear" w:color="auto" w:fill="auto"/>
            <w:noWrap/>
            <w:vAlign w:val="bottom"/>
          </w:tcPr>
          <w:p w:rsidR="00FC032A" w:rsidRPr="00021883" w:rsidRDefault="00FC032A" w:rsidP="00F549BE">
            <w:pPr>
              <w:jc w:val="center"/>
              <w:rPr>
                <w:rFonts w:ascii="SimSun" w:hAnsi="SimSun"/>
                <w:sz w:val="21"/>
                <w:szCs w:val="21"/>
                <w:lang w:eastAsia="en-US"/>
              </w:rPr>
            </w:pPr>
            <w:r w:rsidRPr="00021883">
              <w:rPr>
                <w:rFonts w:ascii="SimSun" w:hAnsi="SimSun"/>
                <w:sz w:val="21"/>
                <w:szCs w:val="21"/>
                <w:lang w:eastAsia="en-US"/>
              </w:rPr>
              <w:t>11.0%</w:t>
            </w:r>
          </w:p>
        </w:tc>
      </w:tr>
      <w:tr w:rsidR="00FC032A" w:rsidRPr="00021883" w:rsidTr="002204BB">
        <w:trPr>
          <w:trHeight w:val="255"/>
          <w:jc w:val="center"/>
        </w:trPr>
        <w:tc>
          <w:tcPr>
            <w:tcW w:w="5043" w:type="dxa"/>
            <w:tcBorders>
              <w:top w:val="nil"/>
              <w:left w:val="single" w:sz="4" w:space="0" w:color="000000"/>
              <w:bottom w:val="nil"/>
              <w:right w:val="nil"/>
            </w:tcBorders>
            <w:shd w:val="clear" w:color="auto" w:fill="auto"/>
            <w:noWrap/>
            <w:vAlign w:val="bottom"/>
          </w:tcPr>
          <w:p w:rsidR="00FC032A" w:rsidRPr="00021883" w:rsidRDefault="00FC032A" w:rsidP="00BE1BFE">
            <w:pPr>
              <w:jc w:val="both"/>
              <w:rPr>
                <w:rFonts w:ascii="SimSun" w:hAnsi="SimSun"/>
                <w:sz w:val="21"/>
                <w:szCs w:val="21"/>
                <w:lang w:eastAsia="en-US"/>
              </w:rPr>
            </w:pPr>
            <w:r w:rsidRPr="00021883">
              <w:rPr>
                <w:rFonts w:ascii="SimSun" w:hAnsi="SimSun" w:hint="eastAsia"/>
                <w:sz w:val="21"/>
                <w:szCs w:val="21"/>
              </w:rPr>
              <w:t>亚洲和太平洋</w:t>
            </w:r>
          </w:p>
        </w:tc>
        <w:tc>
          <w:tcPr>
            <w:tcW w:w="550" w:type="dxa"/>
            <w:tcBorders>
              <w:top w:val="nil"/>
              <w:left w:val="nil"/>
              <w:bottom w:val="nil"/>
              <w:right w:val="nil"/>
            </w:tcBorders>
            <w:shd w:val="clear" w:color="auto" w:fill="auto"/>
            <w:noWrap/>
            <w:vAlign w:val="bottom"/>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68</w:t>
            </w:r>
          </w:p>
        </w:tc>
        <w:tc>
          <w:tcPr>
            <w:tcW w:w="1023" w:type="dxa"/>
            <w:tcBorders>
              <w:top w:val="nil"/>
              <w:left w:val="single" w:sz="4" w:space="0" w:color="auto"/>
              <w:bottom w:val="nil"/>
              <w:right w:val="single" w:sz="4" w:space="0" w:color="auto"/>
            </w:tcBorders>
            <w:shd w:val="clear" w:color="auto" w:fill="auto"/>
            <w:noWrap/>
            <w:vAlign w:val="bottom"/>
          </w:tcPr>
          <w:p w:rsidR="00FC032A" w:rsidRPr="00021883" w:rsidRDefault="00FC032A" w:rsidP="00F549BE">
            <w:pPr>
              <w:jc w:val="center"/>
              <w:rPr>
                <w:rFonts w:ascii="SimSun" w:hAnsi="SimSun"/>
                <w:sz w:val="21"/>
                <w:szCs w:val="21"/>
                <w:lang w:eastAsia="en-US"/>
              </w:rPr>
            </w:pPr>
            <w:r w:rsidRPr="00021883">
              <w:rPr>
                <w:rFonts w:ascii="SimSun" w:hAnsi="SimSun"/>
                <w:sz w:val="21"/>
                <w:szCs w:val="21"/>
                <w:lang w:eastAsia="en-US"/>
              </w:rPr>
              <w:t>13.7%</w:t>
            </w:r>
          </w:p>
        </w:tc>
      </w:tr>
      <w:tr w:rsidR="00FC032A" w:rsidRPr="00021883" w:rsidTr="002204BB">
        <w:trPr>
          <w:trHeight w:val="255"/>
          <w:jc w:val="center"/>
        </w:trPr>
        <w:tc>
          <w:tcPr>
            <w:tcW w:w="5043" w:type="dxa"/>
            <w:tcBorders>
              <w:top w:val="nil"/>
              <w:left w:val="single" w:sz="4" w:space="0" w:color="000000"/>
              <w:bottom w:val="nil"/>
              <w:right w:val="nil"/>
            </w:tcBorders>
            <w:shd w:val="clear" w:color="auto" w:fill="auto"/>
            <w:noWrap/>
            <w:vAlign w:val="bottom"/>
          </w:tcPr>
          <w:p w:rsidR="00FC032A" w:rsidRPr="00021883" w:rsidRDefault="00FC032A" w:rsidP="00BE1BFE">
            <w:pPr>
              <w:jc w:val="both"/>
              <w:rPr>
                <w:rFonts w:ascii="SimSun" w:hAnsi="SimSun"/>
                <w:sz w:val="21"/>
                <w:szCs w:val="21"/>
                <w:lang w:eastAsia="en-US"/>
              </w:rPr>
            </w:pPr>
            <w:r w:rsidRPr="00021883">
              <w:rPr>
                <w:rFonts w:ascii="SimSun" w:hAnsi="SimSun" w:hint="eastAsia"/>
                <w:sz w:val="21"/>
                <w:szCs w:val="21"/>
              </w:rPr>
              <w:t>中东欧和中亚</w:t>
            </w:r>
          </w:p>
        </w:tc>
        <w:tc>
          <w:tcPr>
            <w:tcW w:w="550" w:type="dxa"/>
            <w:tcBorders>
              <w:top w:val="nil"/>
              <w:left w:val="nil"/>
              <w:bottom w:val="nil"/>
              <w:right w:val="nil"/>
            </w:tcBorders>
            <w:shd w:val="clear" w:color="auto" w:fill="auto"/>
            <w:noWrap/>
            <w:vAlign w:val="bottom"/>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31</w:t>
            </w:r>
          </w:p>
        </w:tc>
        <w:tc>
          <w:tcPr>
            <w:tcW w:w="1023" w:type="dxa"/>
            <w:tcBorders>
              <w:top w:val="nil"/>
              <w:left w:val="single" w:sz="4" w:space="0" w:color="auto"/>
              <w:bottom w:val="nil"/>
              <w:right w:val="single" w:sz="4" w:space="0" w:color="auto"/>
            </w:tcBorders>
            <w:shd w:val="clear" w:color="auto" w:fill="auto"/>
            <w:noWrap/>
            <w:vAlign w:val="bottom"/>
          </w:tcPr>
          <w:p w:rsidR="00FC032A" w:rsidRPr="00021883" w:rsidRDefault="00FC032A" w:rsidP="00F549BE">
            <w:pPr>
              <w:jc w:val="center"/>
              <w:rPr>
                <w:rFonts w:ascii="SimSun" w:hAnsi="SimSun"/>
                <w:sz w:val="21"/>
                <w:szCs w:val="21"/>
                <w:lang w:eastAsia="en-US"/>
              </w:rPr>
            </w:pPr>
            <w:r w:rsidRPr="00021883">
              <w:rPr>
                <w:rFonts w:ascii="SimSun" w:hAnsi="SimSun"/>
                <w:sz w:val="21"/>
                <w:szCs w:val="21"/>
                <w:lang w:eastAsia="en-US"/>
              </w:rPr>
              <w:t>6.2%</w:t>
            </w:r>
          </w:p>
        </w:tc>
      </w:tr>
      <w:tr w:rsidR="00FC032A" w:rsidRPr="00021883" w:rsidTr="002204BB">
        <w:trPr>
          <w:trHeight w:val="255"/>
          <w:jc w:val="center"/>
        </w:trPr>
        <w:tc>
          <w:tcPr>
            <w:tcW w:w="5043" w:type="dxa"/>
            <w:tcBorders>
              <w:top w:val="nil"/>
              <w:left w:val="single" w:sz="4" w:space="0" w:color="000000"/>
              <w:bottom w:val="nil"/>
              <w:right w:val="nil"/>
            </w:tcBorders>
            <w:shd w:val="clear" w:color="auto" w:fill="auto"/>
            <w:noWrap/>
            <w:vAlign w:val="bottom"/>
          </w:tcPr>
          <w:p w:rsidR="00FC032A" w:rsidRPr="00021883" w:rsidRDefault="00FC032A" w:rsidP="00BE1BFE">
            <w:pPr>
              <w:jc w:val="both"/>
              <w:rPr>
                <w:rFonts w:ascii="SimSun" w:hAnsi="SimSun"/>
                <w:sz w:val="21"/>
                <w:szCs w:val="21"/>
                <w:lang w:eastAsia="en-US"/>
              </w:rPr>
            </w:pPr>
            <w:r w:rsidRPr="00021883">
              <w:rPr>
                <w:rFonts w:ascii="SimSun" w:hAnsi="SimSun" w:hint="eastAsia"/>
                <w:sz w:val="21"/>
                <w:szCs w:val="21"/>
              </w:rPr>
              <w:t>拉丁美洲和加勒比</w:t>
            </w:r>
          </w:p>
        </w:tc>
        <w:tc>
          <w:tcPr>
            <w:tcW w:w="550" w:type="dxa"/>
            <w:tcBorders>
              <w:top w:val="nil"/>
              <w:left w:val="nil"/>
              <w:bottom w:val="nil"/>
              <w:right w:val="nil"/>
            </w:tcBorders>
            <w:shd w:val="clear" w:color="auto" w:fill="auto"/>
            <w:noWrap/>
            <w:vAlign w:val="bottom"/>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43</w:t>
            </w:r>
          </w:p>
        </w:tc>
        <w:tc>
          <w:tcPr>
            <w:tcW w:w="1023" w:type="dxa"/>
            <w:tcBorders>
              <w:top w:val="nil"/>
              <w:left w:val="single" w:sz="4" w:space="0" w:color="auto"/>
              <w:bottom w:val="nil"/>
              <w:right w:val="single" w:sz="4" w:space="0" w:color="auto"/>
            </w:tcBorders>
            <w:shd w:val="clear" w:color="auto" w:fill="auto"/>
            <w:noWrap/>
            <w:vAlign w:val="bottom"/>
          </w:tcPr>
          <w:p w:rsidR="00FC032A" w:rsidRPr="00021883" w:rsidRDefault="00FC032A" w:rsidP="00F549BE">
            <w:pPr>
              <w:jc w:val="center"/>
              <w:rPr>
                <w:rFonts w:ascii="SimSun" w:hAnsi="SimSun"/>
                <w:sz w:val="21"/>
                <w:szCs w:val="21"/>
                <w:lang w:eastAsia="en-US"/>
              </w:rPr>
            </w:pPr>
            <w:r w:rsidRPr="00021883">
              <w:rPr>
                <w:rFonts w:ascii="SimSun" w:hAnsi="SimSun"/>
                <w:sz w:val="21"/>
                <w:szCs w:val="21"/>
                <w:lang w:eastAsia="en-US"/>
              </w:rPr>
              <w:t>8.6%</w:t>
            </w:r>
          </w:p>
        </w:tc>
      </w:tr>
      <w:tr w:rsidR="00FC032A" w:rsidRPr="00021883" w:rsidTr="002204BB">
        <w:trPr>
          <w:trHeight w:val="255"/>
          <w:jc w:val="center"/>
        </w:trPr>
        <w:tc>
          <w:tcPr>
            <w:tcW w:w="5043" w:type="dxa"/>
            <w:tcBorders>
              <w:top w:val="nil"/>
              <w:left w:val="single" w:sz="4" w:space="0" w:color="000000"/>
              <w:bottom w:val="nil"/>
              <w:right w:val="nil"/>
            </w:tcBorders>
            <w:shd w:val="clear" w:color="auto" w:fill="auto"/>
            <w:noWrap/>
            <w:vAlign w:val="bottom"/>
          </w:tcPr>
          <w:p w:rsidR="00FC032A" w:rsidRPr="00021883" w:rsidRDefault="00FC032A" w:rsidP="00BE1BFE">
            <w:pPr>
              <w:jc w:val="both"/>
              <w:rPr>
                <w:rFonts w:ascii="SimSun" w:hAnsi="SimSun"/>
                <w:sz w:val="21"/>
                <w:szCs w:val="21"/>
                <w:lang w:eastAsia="en-US"/>
              </w:rPr>
            </w:pPr>
            <w:r w:rsidRPr="00021883">
              <w:rPr>
                <w:rFonts w:ascii="SimSun" w:hAnsi="SimSun" w:hint="eastAsia"/>
                <w:sz w:val="21"/>
                <w:szCs w:val="21"/>
              </w:rPr>
              <w:t>中东</w:t>
            </w:r>
          </w:p>
        </w:tc>
        <w:tc>
          <w:tcPr>
            <w:tcW w:w="550" w:type="dxa"/>
            <w:tcBorders>
              <w:top w:val="nil"/>
              <w:left w:val="nil"/>
              <w:bottom w:val="nil"/>
              <w:right w:val="nil"/>
            </w:tcBorders>
            <w:shd w:val="clear" w:color="auto" w:fill="auto"/>
            <w:noWrap/>
            <w:vAlign w:val="bottom"/>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6</w:t>
            </w:r>
          </w:p>
        </w:tc>
        <w:tc>
          <w:tcPr>
            <w:tcW w:w="1023" w:type="dxa"/>
            <w:tcBorders>
              <w:top w:val="nil"/>
              <w:left w:val="single" w:sz="4" w:space="0" w:color="auto"/>
              <w:bottom w:val="nil"/>
              <w:right w:val="single" w:sz="4" w:space="0" w:color="auto"/>
            </w:tcBorders>
            <w:shd w:val="clear" w:color="auto" w:fill="auto"/>
            <w:noWrap/>
            <w:vAlign w:val="bottom"/>
          </w:tcPr>
          <w:p w:rsidR="00FC032A" w:rsidRPr="00021883" w:rsidRDefault="00FC032A" w:rsidP="00F549BE">
            <w:pPr>
              <w:jc w:val="center"/>
              <w:rPr>
                <w:rFonts w:ascii="SimSun" w:hAnsi="SimSun"/>
                <w:sz w:val="21"/>
                <w:szCs w:val="21"/>
                <w:lang w:eastAsia="en-US"/>
              </w:rPr>
            </w:pPr>
            <w:r w:rsidRPr="00021883">
              <w:rPr>
                <w:rFonts w:ascii="SimSun" w:hAnsi="SimSun"/>
                <w:sz w:val="21"/>
                <w:szCs w:val="21"/>
                <w:lang w:eastAsia="en-US"/>
              </w:rPr>
              <w:t>1.2%</w:t>
            </w:r>
          </w:p>
        </w:tc>
      </w:tr>
      <w:tr w:rsidR="00FC032A" w:rsidRPr="00021883" w:rsidTr="002204BB">
        <w:trPr>
          <w:trHeight w:val="255"/>
          <w:jc w:val="center"/>
        </w:trPr>
        <w:tc>
          <w:tcPr>
            <w:tcW w:w="5043" w:type="dxa"/>
            <w:tcBorders>
              <w:top w:val="nil"/>
              <w:left w:val="single" w:sz="4" w:space="0" w:color="000000"/>
              <w:bottom w:val="nil"/>
              <w:right w:val="nil"/>
            </w:tcBorders>
            <w:shd w:val="clear" w:color="auto" w:fill="auto"/>
            <w:noWrap/>
            <w:vAlign w:val="bottom"/>
          </w:tcPr>
          <w:p w:rsidR="00FC032A" w:rsidRPr="00021883" w:rsidRDefault="00FC032A" w:rsidP="00BE1BFE">
            <w:pPr>
              <w:jc w:val="both"/>
              <w:rPr>
                <w:rFonts w:ascii="SimSun" w:hAnsi="SimSun"/>
                <w:sz w:val="21"/>
                <w:szCs w:val="21"/>
                <w:lang w:eastAsia="en-US"/>
              </w:rPr>
            </w:pPr>
            <w:r w:rsidRPr="00021883">
              <w:rPr>
                <w:rFonts w:ascii="SimSun" w:hAnsi="SimSun" w:hint="eastAsia"/>
                <w:sz w:val="21"/>
                <w:szCs w:val="21"/>
              </w:rPr>
              <w:t>北美</w:t>
            </w:r>
          </w:p>
        </w:tc>
        <w:tc>
          <w:tcPr>
            <w:tcW w:w="550" w:type="dxa"/>
            <w:tcBorders>
              <w:top w:val="nil"/>
              <w:left w:val="nil"/>
              <w:bottom w:val="nil"/>
              <w:right w:val="nil"/>
            </w:tcBorders>
            <w:shd w:val="clear" w:color="auto" w:fill="auto"/>
            <w:noWrap/>
            <w:vAlign w:val="bottom"/>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40</w:t>
            </w:r>
          </w:p>
        </w:tc>
        <w:tc>
          <w:tcPr>
            <w:tcW w:w="1023" w:type="dxa"/>
            <w:tcBorders>
              <w:top w:val="nil"/>
              <w:left w:val="single" w:sz="4" w:space="0" w:color="auto"/>
              <w:bottom w:val="nil"/>
              <w:right w:val="single" w:sz="4" w:space="0" w:color="auto"/>
            </w:tcBorders>
            <w:shd w:val="clear" w:color="auto" w:fill="auto"/>
            <w:noWrap/>
            <w:vAlign w:val="bottom"/>
          </w:tcPr>
          <w:p w:rsidR="00FC032A" w:rsidRPr="00021883" w:rsidRDefault="00FC032A" w:rsidP="00F549BE">
            <w:pPr>
              <w:jc w:val="center"/>
              <w:rPr>
                <w:rFonts w:ascii="SimSun" w:hAnsi="SimSun"/>
                <w:sz w:val="21"/>
                <w:szCs w:val="21"/>
                <w:lang w:eastAsia="en-US"/>
              </w:rPr>
            </w:pPr>
            <w:r w:rsidRPr="00021883">
              <w:rPr>
                <w:rFonts w:ascii="SimSun" w:hAnsi="SimSun"/>
                <w:sz w:val="21"/>
                <w:szCs w:val="21"/>
                <w:lang w:eastAsia="en-US"/>
              </w:rPr>
              <w:t>8.0%</w:t>
            </w:r>
          </w:p>
        </w:tc>
      </w:tr>
      <w:tr w:rsidR="00FC032A" w:rsidRPr="00021883" w:rsidTr="002204BB">
        <w:trPr>
          <w:trHeight w:val="255"/>
          <w:jc w:val="center"/>
        </w:trPr>
        <w:tc>
          <w:tcPr>
            <w:tcW w:w="5043" w:type="dxa"/>
            <w:tcBorders>
              <w:top w:val="nil"/>
              <w:left w:val="single" w:sz="4" w:space="0" w:color="000000"/>
              <w:bottom w:val="nil"/>
              <w:right w:val="nil"/>
            </w:tcBorders>
            <w:shd w:val="clear" w:color="auto" w:fill="auto"/>
            <w:noWrap/>
            <w:vAlign w:val="bottom"/>
          </w:tcPr>
          <w:p w:rsidR="00FC032A" w:rsidRPr="00021883" w:rsidRDefault="00FC032A" w:rsidP="00BE1BFE">
            <w:pPr>
              <w:jc w:val="both"/>
              <w:rPr>
                <w:rFonts w:ascii="SimSun" w:hAnsi="SimSun"/>
                <w:sz w:val="21"/>
                <w:szCs w:val="21"/>
                <w:lang w:eastAsia="en-US"/>
              </w:rPr>
            </w:pPr>
            <w:r w:rsidRPr="00021883">
              <w:rPr>
                <w:rFonts w:ascii="SimSun" w:hAnsi="SimSun" w:hint="eastAsia"/>
                <w:sz w:val="21"/>
                <w:szCs w:val="21"/>
              </w:rPr>
              <w:t>西欧</w:t>
            </w:r>
          </w:p>
        </w:tc>
        <w:tc>
          <w:tcPr>
            <w:tcW w:w="550" w:type="dxa"/>
            <w:tcBorders>
              <w:top w:val="nil"/>
              <w:left w:val="nil"/>
              <w:bottom w:val="nil"/>
              <w:right w:val="nil"/>
            </w:tcBorders>
            <w:shd w:val="clear" w:color="auto" w:fill="auto"/>
            <w:noWrap/>
            <w:vAlign w:val="bottom"/>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255</w:t>
            </w:r>
          </w:p>
        </w:tc>
        <w:tc>
          <w:tcPr>
            <w:tcW w:w="1023" w:type="dxa"/>
            <w:tcBorders>
              <w:top w:val="nil"/>
              <w:left w:val="single" w:sz="4" w:space="0" w:color="auto"/>
              <w:bottom w:val="single" w:sz="4" w:space="0" w:color="auto"/>
              <w:right w:val="single" w:sz="4" w:space="0" w:color="auto"/>
            </w:tcBorders>
            <w:shd w:val="clear" w:color="auto" w:fill="auto"/>
            <w:noWrap/>
            <w:vAlign w:val="bottom"/>
          </w:tcPr>
          <w:p w:rsidR="00FC032A" w:rsidRPr="00021883" w:rsidRDefault="00FC032A" w:rsidP="00F549BE">
            <w:pPr>
              <w:jc w:val="center"/>
              <w:rPr>
                <w:rFonts w:ascii="SimSun" w:hAnsi="SimSun"/>
                <w:sz w:val="21"/>
                <w:szCs w:val="21"/>
                <w:lang w:eastAsia="en-US"/>
              </w:rPr>
            </w:pPr>
            <w:r w:rsidRPr="00021883">
              <w:rPr>
                <w:rFonts w:ascii="SimSun" w:hAnsi="SimSun"/>
                <w:sz w:val="21"/>
                <w:szCs w:val="21"/>
                <w:lang w:eastAsia="en-US"/>
              </w:rPr>
              <w:t>51.2%</w:t>
            </w:r>
          </w:p>
        </w:tc>
      </w:tr>
      <w:tr w:rsidR="00FC032A" w:rsidRPr="00021883" w:rsidTr="002204BB">
        <w:trPr>
          <w:trHeight w:val="255"/>
          <w:jc w:val="center"/>
        </w:trPr>
        <w:tc>
          <w:tcPr>
            <w:tcW w:w="5043" w:type="dxa"/>
            <w:tcBorders>
              <w:top w:val="single" w:sz="4" w:space="0" w:color="000000"/>
              <w:left w:val="single" w:sz="4" w:space="0" w:color="000000"/>
              <w:bottom w:val="single" w:sz="4" w:space="0" w:color="000000"/>
              <w:right w:val="nil"/>
            </w:tcBorders>
            <w:shd w:val="clear" w:color="auto" w:fill="auto"/>
            <w:noWrap/>
            <w:vAlign w:val="bottom"/>
          </w:tcPr>
          <w:p w:rsidR="00FC032A" w:rsidRPr="00021883" w:rsidRDefault="00FC032A" w:rsidP="00BE1BFE">
            <w:pPr>
              <w:jc w:val="both"/>
              <w:rPr>
                <w:rFonts w:ascii="SimSun" w:hAnsi="SimSun"/>
                <w:sz w:val="21"/>
                <w:szCs w:val="21"/>
                <w:lang w:eastAsia="en-US"/>
              </w:rPr>
            </w:pPr>
            <w:r w:rsidRPr="00021883">
              <w:rPr>
                <w:rFonts w:ascii="SimSun" w:hAnsi="SimSun" w:hint="eastAsia"/>
                <w:sz w:val="21"/>
                <w:szCs w:val="21"/>
              </w:rPr>
              <w:t>总计</w:t>
            </w:r>
          </w:p>
        </w:tc>
        <w:tc>
          <w:tcPr>
            <w:tcW w:w="550" w:type="dxa"/>
            <w:tcBorders>
              <w:top w:val="single" w:sz="4" w:space="0" w:color="000000"/>
              <w:left w:val="nil"/>
              <w:bottom w:val="single" w:sz="4" w:space="0" w:color="000000"/>
              <w:right w:val="nil"/>
            </w:tcBorders>
            <w:shd w:val="clear" w:color="auto" w:fill="auto"/>
            <w:noWrap/>
            <w:vAlign w:val="bottom"/>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498</w:t>
            </w:r>
          </w:p>
        </w:tc>
        <w:tc>
          <w:tcPr>
            <w:tcW w:w="1023" w:type="dxa"/>
            <w:tcBorders>
              <w:top w:val="nil"/>
              <w:left w:val="single" w:sz="4" w:space="0" w:color="auto"/>
              <w:bottom w:val="single" w:sz="4" w:space="0" w:color="auto"/>
              <w:right w:val="single" w:sz="4" w:space="0" w:color="auto"/>
            </w:tcBorders>
            <w:shd w:val="clear" w:color="auto" w:fill="auto"/>
            <w:noWrap/>
            <w:vAlign w:val="bottom"/>
          </w:tcPr>
          <w:p w:rsidR="00FC032A" w:rsidRPr="00021883" w:rsidRDefault="00FC032A" w:rsidP="00F549BE">
            <w:pPr>
              <w:jc w:val="center"/>
              <w:rPr>
                <w:rFonts w:ascii="SimSun" w:hAnsi="SimSun"/>
                <w:sz w:val="21"/>
                <w:szCs w:val="21"/>
                <w:lang w:eastAsia="en-US"/>
              </w:rPr>
            </w:pPr>
            <w:r w:rsidRPr="00021883">
              <w:rPr>
                <w:rFonts w:ascii="SimSun" w:hAnsi="SimSun"/>
                <w:sz w:val="21"/>
                <w:szCs w:val="21"/>
                <w:lang w:eastAsia="en-US"/>
              </w:rPr>
              <w:t>100%</w:t>
            </w:r>
          </w:p>
        </w:tc>
      </w:tr>
      <w:tr w:rsidR="00FC032A" w:rsidRPr="00021883" w:rsidTr="002204BB">
        <w:trPr>
          <w:trHeight w:val="255"/>
          <w:jc w:val="center"/>
        </w:trPr>
        <w:tc>
          <w:tcPr>
            <w:tcW w:w="5043" w:type="dxa"/>
            <w:tcBorders>
              <w:top w:val="nil"/>
              <w:left w:val="nil"/>
              <w:bottom w:val="nil"/>
              <w:right w:val="nil"/>
            </w:tcBorders>
            <w:shd w:val="clear" w:color="auto" w:fill="auto"/>
            <w:noWrap/>
            <w:vAlign w:val="bottom"/>
          </w:tcPr>
          <w:p w:rsidR="00FC032A" w:rsidRPr="00144E9E" w:rsidRDefault="00FC032A" w:rsidP="00BE1BFE">
            <w:pPr>
              <w:jc w:val="both"/>
              <w:rPr>
                <w:rFonts w:ascii="SimHei" w:eastAsia="SimHei" w:hAnsi="SimHei"/>
                <w:bCs/>
                <w:sz w:val="21"/>
                <w:szCs w:val="21"/>
                <w:lang w:eastAsia="en-US"/>
              </w:rPr>
            </w:pPr>
            <w:r w:rsidRPr="00144E9E">
              <w:rPr>
                <w:rFonts w:ascii="SimHei" w:eastAsia="SimHei" w:hAnsi="SimHei" w:cs="SimSun" w:hint="eastAsia"/>
                <w:bCs/>
                <w:sz w:val="21"/>
                <w:szCs w:val="21"/>
                <w:lang w:eastAsia="en-US"/>
              </w:rPr>
              <w:t>一般事务</w:t>
            </w:r>
          </w:p>
        </w:tc>
        <w:tc>
          <w:tcPr>
            <w:tcW w:w="550" w:type="dxa"/>
            <w:tcBorders>
              <w:top w:val="nil"/>
              <w:left w:val="nil"/>
              <w:bottom w:val="nil"/>
              <w:right w:val="nil"/>
            </w:tcBorders>
            <w:shd w:val="clear" w:color="auto" w:fill="auto"/>
            <w:noWrap/>
            <w:vAlign w:val="bottom"/>
          </w:tcPr>
          <w:p w:rsidR="00FC032A" w:rsidRPr="00144E9E" w:rsidRDefault="00FC032A" w:rsidP="00BE1BFE">
            <w:pPr>
              <w:jc w:val="both"/>
              <w:rPr>
                <w:rFonts w:ascii="SimHei" w:eastAsia="SimHei" w:hAnsi="SimHei"/>
                <w:bCs/>
                <w:sz w:val="21"/>
                <w:szCs w:val="21"/>
                <w:lang w:eastAsia="en-US"/>
              </w:rPr>
            </w:pPr>
          </w:p>
        </w:tc>
        <w:tc>
          <w:tcPr>
            <w:tcW w:w="1023" w:type="dxa"/>
            <w:tcBorders>
              <w:top w:val="nil"/>
              <w:left w:val="nil"/>
              <w:bottom w:val="nil"/>
              <w:right w:val="nil"/>
            </w:tcBorders>
            <w:shd w:val="clear" w:color="auto" w:fill="auto"/>
            <w:noWrap/>
            <w:vAlign w:val="bottom"/>
          </w:tcPr>
          <w:p w:rsidR="00FC032A" w:rsidRPr="00144E9E" w:rsidRDefault="00FC032A" w:rsidP="00F549BE">
            <w:pPr>
              <w:jc w:val="center"/>
              <w:rPr>
                <w:rFonts w:ascii="SimHei" w:eastAsia="SimHei" w:hAnsi="SimHei"/>
                <w:bCs/>
                <w:sz w:val="21"/>
                <w:szCs w:val="21"/>
                <w:lang w:eastAsia="en-US"/>
              </w:rPr>
            </w:pPr>
            <w:r w:rsidRPr="00144E9E">
              <w:rPr>
                <w:rFonts w:ascii="SimHei" w:eastAsia="SimHei" w:hAnsi="SimHei" w:hint="eastAsia"/>
                <w:bCs/>
                <w:sz w:val="21"/>
                <w:szCs w:val="21"/>
              </w:rPr>
              <w:t>百分比</w:t>
            </w:r>
          </w:p>
        </w:tc>
      </w:tr>
      <w:tr w:rsidR="00FC032A" w:rsidRPr="00021883" w:rsidTr="002204BB">
        <w:trPr>
          <w:trHeight w:val="255"/>
          <w:jc w:val="center"/>
        </w:trPr>
        <w:tc>
          <w:tcPr>
            <w:tcW w:w="5043" w:type="dxa"/>
            <w:tcBorders>
              <w:top w:val="single" w:sz="4" w:space="0" w:color="000000"/>
              <w:left w:val="single" w:sz="4" w:space="0" w:color="000000"/>
              <w:bottom w:val="nil"/>
              <w:right w:val="nil"/>
            </w:tcBorders>
            <w:shd w:val="clear" w:color="auto" w:fill="auto"/>
            <w:noWrap/>
            <w:vAlign w:val="bottom"/>
          </w:tcPr>
          <w:p w:rsidR="00FC032A" w:rsidRPr="00021883" w:rsidRDefault="00FC032A" w:rsidP="00BE1BFE">
            <w:pPr>
              <w:jc w:val="both"/>
              <w:rPr>
                <w:rFonts w:ascii="SimSun" w:hAnsi="SimSun"/>
                <w:sz w:val="21"/>
                <w:szCs w:val="21"/>
                <w:lang w:eastAsia="en-US"/>
              </w:rPr>
            </w:pPr>
            <w:r w:rsidRPr="00021883">
              <w:rPr>
                <w:rFonts w:ascii="SimSun" w:hAnsi="SimSun" w:hint="eastAsia"/>
                <w:sz w:val="21"/>
                <w:szCs w:val="21"/>
              </w:rPr>
              <w:t>非洲</w:t>
            </w:r>
          </w:p>
        </w:tc>
        <w:tc>
          <w:tcPr>
            <w:tcW w:w="550" w:type="dxa"/>
            <w:tcBorders>
              <w:top w:val="single" w:sz="4" w:space="0" w:color="000000"/>
              <w:left w:val="nil"/>
              <w:bottom w:val="nil"/>
              <w:right w:val="nil"/>
            </w:tcBorders>
            <w:shd w:val="clear" w:color="auto" w:fill="auto"/>
            <w:noWrap/>
            <w:vAlign w:val="bottom"/>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41</w:t>
            </w:r>
          </w:p>
        </w:tc>
        <w:tc>
          <w:tcPr>
            <w:tcW w:w="1023" w:type="dxa"/>
            <w:tcBorders>
              <w:top w:val="single" w:sz="4" w:space="0" w:color="auto"/>
              <w:left w:val="single" w:sz="4" w:space="0" w:color="auto"/>
              <w:bottom w:val="nil"/>
              <w:right w:val="single" w:sz="4" w:space="0" w:color="auto"/>
            </w:tcBorders>
            <w:shd w:val="clear" w:color="auto" w:fill="auto"/>
            <w:noWrap/>
            <w:vAlign w:val="bottom"/>
          </w:tcPr>
          <w:p w:rsidR="00FC032A" w:rsidRPr="00021883" w:rsidRDefault="00FC032A" w:rsidP="00F549BE">
            <w:pPr>
              <w:jc w:val="center"/>
              <w:rPr>
                <w:rFonts w:ascii="SimSun" w:hAnsi="SimSun"/>
                <w:sz w:val="21"/>
                <w:szCs w:val="21"/>
                <w:lang w:eastAsia="en-US"/>
              </w:rPr>
            </w:pPr>
            <w:r w:rsidRPr="00021883">
              <w:rPr>
                <w:rFonts w:ascii="SimSun" w:hAnsi="SimSun"/>
                <w:sz w:val="21"/>
                <w:szCs w:val="21"/>
                <w:lang w:eastAsia="en-US"/>
              </w:rPr>
              <w:t>8.2%</w:t>
            </w:r>
          </w:p>
        </w:tc>
      </w:tr>
      <w:tr w:rsidR="00FC032A" w:rsidRPr="00021883" w:rsidTr="002204BB">
        <w:trPr>
          <w:trHeight w:val="255"/>
          <w:jc w:val="center"/>
        </w:trPr>
        <w:tc>
          <w:tcPr>
            <w:tcW w:w="5043" w:type="dxa"/>
            <w:tcBorders>
              <w:top w:val="nil"/>
              <w:left w:val="single" w:sz="4" w:space="0" w:color="000000"/>
              <w:bottom w:val="nil"/>
              <w:right w:val="nil"/>
            </w:tcBorders>
            <w:shd w:val="clear" w:color="auto" w:fill="auto"/>
            <w:noWrap/>
            <w:vAlign w:val="bottom"/>
          </w:tcPr>
          <w:p w:rsidR="00FC032A" w:rsidRPr="00021883" w:rsidRDefault="00FC032A" w:rsidP="00BE1BFE">
            <w:pPr>
              <w:jc w:val="both"/>
              <w:rPr>
                <w:rFonts w:ascii="SimSun" w:hAnsi="SimSun"/>
                <w:sz w:val="21"/>
                <w:szCs w:val="21"/>
                <w:lang w:eastAsia="en-US"/>
              </w:rPr>
            </w:pPr>
            <w:r w:rsidRPr="00021883">
              <w:rPr>
                <w:rFonts w:ascii="SimSun" w:hAnsi="SimSun" w:hint="eastAsia"/>
                <w:sz w:val="21"/>
                <w:szCs w:val="21"/>
              </w:rPr>
              <w:t>亚洲和太平洋</w:t>
            </w:r>
          </w:p>
        </w:tc>
        <w:tc>
          <w:tcPr>
            <w:tcW w:w="550" w:type="dxa"/>
            <w:tcBorders>
              <w:top w:val="nil"/>
              <w:left w:val="nil"/>
              <w:bottom w:val="nil"/>
              <w:right w:val="nil"/>
            </w:tcBorders>
            <w:shd w:val="clear" w:color="auto" w:fill="auto"/>
            <w:noWrap/>
            <w:vAlign w:val="bottom"/>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50</w:t>
            </w:r>
          </w:p>
        </w:tc>
        <w:tc>
          <w:tcPr>
            <w:tcW w:w="1023" w:type="dxa"/>
            <w:tcBorders>
              <w:top w:val="nil"/>
              <w:left w:val="single" w:sz="4" w:space="0" w:color="auto"/>
              <w:bottom w:val="nil"/>
              <w:right w:val="single" w:sz="4" w:space="0" w:color="auto"/>
            </w:tcBorders>
            <w:shd w:val="clear" w:color="auto" w:fill="auto"/>
            <w:noWrap/>
            <w:vAlign w:val="bottom"/>
          </w:tcPr>
          <w:p w:rsidR="00FC032A" w:rsidRPr="00021883" w:rsidRDefault="00FC032A" w:rsidP="00F549BE">
            <w:pPr>
              <w:jc w:val="center"/>
              <w:rPr>
                <w:rFonts w:ascii="SimSun" w:hAnsi="SimSun"/>
                <w:sz w:val="21"/>
                <w:szCs w:val="21"/>
                <w:lang w:eastAsia="en-US"/>
              </w:rPr>
            </w:pPr>
            <w:r w:rsidRPr="00021883">
              <w:rPr>
                <w:rFonts w:ascii="SimSun" w:hAnsi="SimSun"/>
                <w:sz w:val="21"/>
                <w:szCs w:val="21"/>
                <w:lang w:eastAsia="en-US"/>
              </w:rPr>
              <w:t>10.0%</w:t>
            </w:r>
          </w:p>
        </w:tc>
      </w:tr>
      <w:tr w:rsidR="00FC032A" w:rsidRPr="00021883" w:rsidTr="002204BB">
        <w:trPr>
          <w:trHeight w:val="255"/>
          <w:jc w:val="center"/>
        </w:trPr>
        <w:tc>
          <w:tcPr>
            <w:tcW w:w="5043" w:type="dxa"/>
            <w:tcBorders>
              <w:top w:val="nil"/>
              <w:left w:val="single" w:sz="4" w:space="0" w:color="000000"/>
              <w:bottom w:val="nil"/>
              <w:right w:val="nil"/>
            </w:tcBorders>
            <w:shd w:val="clear" w:color="auto" w:fill="auto"/>
            <w:noWrap/>
            <w:vAlign w:val="bottom"/>
          </w:tcPr>
          <w:p w:rsidR="00FC032A" w:rsidRPr="00021883" w:rsidRDefault="00FC032A" w:rsidP="00BE1BFE">
            <w:pPr>
              <w:jc w:val="both"/>
              <w:rPr>
                <w:rFonts w:ascii="SimSun" w:hAnsi="SimSun"/>
                <w:sz w:val="21"/>
                <w:szCs w:val="21"/>
                <w:lang w:eastAsia="en-US"/>
              </w:rPr>
            </w:pPr>
            <w:r w:rsidRPr="00021883">
              <w:rPr>
                <w:rFonts w:ascii="SimSun" w:hAnsi="SimSun" w:hint="eastAsia"/>
                <w:sz w:val="21"/>
                <w:szCs w:val="21"/>
              </w:rPr>
              <w:t>中东欧和中亚</w:t>
            </w:r>
          </w:p>
        </w:tc>
        <w:tc>
          <w:tcPr>
            <w:tcW w:w="550" w:type="dxa"/>
            <w:tcBorders>
              <w:top w:val="nil"/>
              <w:left w:val="nil"/>
              <w:bottom w:val="nil"/>
              <w:right w:val="nil"/>
            </w:tcBorders>
            <w:shd w:val="clear" w:color="auto" w:fill="auto"/>
            <w:noWrap/>
            <w:vAlign w:val="bottom"/>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13</w:t>
            </w:r>
          </w:p>
        </w:tc>
        <w:tc>
          <w:tcPr>
            <w:tcW w:w="1023" w:type="dxa"/>
            <w:tcBorders>
              <w:top w:val="nil"/>
              <w:left w:val="single" w:sz="4" w:space="0" w:color="auto"/>
              <w:bottom w:val="nil"/>
              <w:right w:val="single" w:sz="4" w:space="0" w:color="auto"/>
            </w:tcBorders>
            <w:shd w:val="clear" w:color="auto" w:fill="auto"/>
            <w:noWrap/>
            <w:vAlign w:val="bottom"/>
          </w:tcPr>
          <w:p w:rsidR="00FC032A" w:rsidRPr="00021883" w:rsidRDefault="00FC032A" w:rsidP="00F549BE">
            <w:pPr>
              <w:jc w:val="center"/>
              <w:rPr>
                <w:rFonts w:ascii="SimSun" w:hAnsi="SimSun"/>
                <w:sz w:val="21"/>
                <w:szCs w:val="21"/>
                <w:lang w:eastAsia="en-US"/>
              </w:rPr>
            </w:pPr>
            <w:r w:rsidRPr="00021883">
              <w:rPr>
                <w:rFonts w:ascii="SimSun" w:hAnsi="SimSun"/>
                <w:sz w:val="21"/>
                <w:szCs w:val="21"/>
                <w:lang w:eastAsia="en-US"/>
              </w:rPr>
              <w:t>2.6%</w:t>
            </w:r>
          </w:p>
        </w:tc>
      </w:tr>
      <w:tr w:rsidR="00FC032A" w:rsidRPr="00021883" w:rsidTr="002204BB">
        <w:trPr>
          <w:trHeight w:val="255"/>
          <w:jc w:val="center"/>
        </w:trPr>
        <w:tc>
          <w:tcPr>
            <w:tcW w:w="5043" w:type="dxa"/>
            <w:tcBorders>
              <w:top w:val="nil"/>
              <w:left w:val="single" w:sz="4" w:space="0" w:color="000000"/>
              <w:bottom w:val="nil"/>
              <w:right w:val="nil"/>
            </w:tcBorders>
            <w:shd w:val="clear" w:color="auto" w:fill="auto"/>
            <w:noWrap/>
            <w:vAlign w:val="bottom"/>
          </w:tcPr>
          <w:p w:rsidR="00FC032A" w:rsidRPr="00021883" w:rsidRDefault="00FC032A" w:rsidP="00BE1BFE">
            <w:pPr>
              <w:jc w:val="both"/>
              <w:rPr>
                <w:rFonts w:ascii="SimSun" w:hAnsi="SimSun"/>
                <w:sz w:val="21"/>
                <w:szCs w:val="21"/>
                <w:lang w:eastAsia="en-US"/>
              </w:rPr>
            </w:pPr>
            <w:r w:rsidRPr="00021883">
              <w:rPr>
                <w:rFonts w:ascii="SimSun" w:hAnsi="SimSun" w:hint="eastAsia"/>
                <w:sz w:val="21"/>
                <w:szCs w:val="21"/>
              </w:rPr>
              <w:t>拉丁美洲和加勒比</w:t>
            </w:r>
          </w:p>
        </w:tc>
        <w:tc>
          <w:tcPr>
            <w:tcW w:w="550" w:type="dxa"/>
            <w:tcBorders>
              <w:top w:val="nil"/>
              <w:left w:val="nil"/>
              <w:bottom w:val="nil"/>
              <w:right w:val="nil"/>
            </w:tcBorders>
            <w:shd w:val="clear" w:color="auto" w:fill="auto"/>
            <w:noWrap/>
            <w:vAlign w:val="bottom"/>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43</w:t>
            </w:r>
          </w:p>
        </w:tc>
        <w:tc>
          <w:tcPr>
            <w:tcW w:w="1023" w:type="dxa"/>
            <w:tcBorders>
              <w:top w:val="nil"/>
              <w:left w:val="single" w:sz="4" w:space="0" w:color="auto"/>
              <w:bottom w:val="nil"/>
              <w:right w:val="single" w:sz="4" w:space="0" w:color="auto"/>
            </w:tcBorders>
            <w:shd w:val="clear" w:color="auto" w:fill="auto"/>
            <w:noWrap/>
            <w:vAlign w:val="bottom"/>
          </w:tcPr>
          <w:p w:rsidR="00FC032A" w:rsidRPr="00021883" w:rsidRDefault="00FC032A" w:rsidP="00F549BE">
            <w:pPr>
              <w:jc w:val="center"/>
              <w:rPr>
                <w:rFonts w:ascii="SimSun" w:hAnsi="SimSun"/>
                <w:sz w:val="21"/>
                <w:szCs w:val="21"/>
                <w:lang w:eastAsia="en-US"/>
              </w:rPr>
            </w:pPr>
            <w:r w:rsidRPr="00021883">
              <w:rPr>
                <w:rFonts w:ascii="SimSun" w:hAnsi="SimSun"/>
                <w:sz w:val="21"/>
                <w:szCs w:val="21"/>
                <w:lang w:eastAsia="en-US"/>
              </w:rPr>
              <w:t>8.6%</w:t>
            </w:r>
          </w:p>
        </w:tc>
      </w:tr>
      <w:tr w:rsidR="00FC032A" w:rsidRPr="00021883" w:rsidTr="002204BB">
        <w:trPr>
          <w:trHeight w:val="255"/>
          <w:jc w:val="center"/>
        </w:trPr>
        <w:tc>
          <w:tcPr>
            <w:tcW w:w="5043" w:type="dxa"/>
            <w:tcBorders>
              <w:top w:val="nil"/>
              <w:left w:val="single" w:sz="4" w:space="0" w:color="000000"/>
              <w:bottom w:val="nil"/>
              <w:right w:val="nil"/>
            </w:tcBorders>
            <w:shd w:val="clear" w:color="auto" w:fill="auto"/>
            <w:noWrap/>
            <w:vAlign w:val="bottom"/>
          </w:tcPr>
          <w:p w:rsidR="00FC032A" w:rsidRPr="00021883" w:rsidRDefault="00FC032A" w:rsidP="00BE1BFE">
            <w:pPr>
              <w:jc w:val="both"/>
              <w:rPr>
                <w:rFonts w:ascii="SimSun" w:hAnsi="SimSun"/>
                <w:sz w:val="21"/>
                <w:szCs w:val="21"/>
                <w:lang w:eastAsia="en-US"/>
              </w:rPr>
            </w:pPr>
            <w:r w:rsidRPr="00021883">
              <w:rPr>
                <w:rFonts w:ascii="SimSun" w:hAnsi="SimSun" w:hint="eastAsia"/>
                <w:sz w:val="21"/>
                <w:szCs w:val="21"/>
              </w:rPr>
              <w:t>中东</w:t>
            </w:r>
          </w:p>
        </w:tc>
        <w:tc>
          <w:tcPr>
            <w:tcW w:w="550" w:type="dxa"/>
            <w:tcBorders>
              <w:top w:val="nil"/>
              <w:left w:val="nil"/>
              <w:bottom w:val="nil"/>
              <w:right w:val="nil"/>
            </w:tcBorders>
            <w:shd w:val="clear" w:color="auto" w:fill="auto"/>
            <w:noWrap/>
            <w:vAlign w:val="bottom"/>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3</w:t>
            </w:r>
          </w:p>
        </w:tc>
        <w:tc>
          <w:tcPr>
            <w:tcW w:w="1023" w:type="dxa"/>
            <w:tcBorders>
              <w:top w:val="nil"/>
              <w:left w:val="single" w:sz="4" w:space="0" w:color="auto"/>
              <w:bottom w:val="nil"/>
              <w:right w:val="single" w:sz="4" w:space="0" w:color="auto"/>
            </w:tcBorders>
            <w:shd w:val="clear" w:color="auto" w:fill="auto"/>
            <w:noWrap/>
            <w:vAlign w:val="bottom"/>
          </w:tcPr>
          <w:p w:rsidR="00FC032A" w:rsidRPr="00021883" w:rsidRDefault="00FC032A" w:rsidP="00F549BE">
            <w:pPr>
              <w:jc w:val="center"/>
              <w:rPr>
                <w:rFonts w:ascii="SimSun" w:hAnsi="SimSun"/>
                <w:sz w:val="21"/>
                <w:szCs w:val="21"/>
                <w:lang w:eastAsia="en-US"/>
              </w:rPr>
            </w:pPr>
            <w:r w:rsidRPr="00021883">
              <w:rPr>
                <w:rFonts w:ascii="SimSun" w:hAnsi="SimSun"/>
                <w:sz w:val="21"/>
                <w:szCs w:val="21"/>
                <w:lang w:eastAsia="en-US"/>
              </w:rPr>
              <w:t>0.6%</w:t>
            </w:r>
          </w:p>
        </w:tc>
      </w:tr>
      <w:tr w:rsidR="00FC032A" w:rsidRPr="00021883" w:rsidTr="002204BB">
        <w:trPr>
          <w:trHeight w:val="255"/>
          <w:jc w:val="center"/>
        </w:trPr>
        <w:tc>
          <w:tcPr>
            <w:tcW w:w="5043" w:type="dxa"/>
            <w:tcBorders>
              <w:top w:val="nil"/>
              <w:left w:val="single" w:sz="4" w:space="0" w:color="000000"/>
              <w:bottom w:val="nil"/>
              <w:right w:val="nil"/>
            </w:tcBorders>
            <w:shd w:val="clear" w:color="auto" w:fill="auto"/>
            <w:noWrap/>
            <w:vAlign w:val="bottom"/>
          </w:tcPr>
          <w:p w:rsidR="00FC032A" w:rsidRPr="00021883" w:rsidRDefault="00FC032A" w:rsidP="00BE1BFE">
            <w:pPr>
              <w:jc w:val="both"/>
              <w:rPr>
                <w:rFonts w:ascii="SimSun" w:hAnsi="SimSun"/>
                <w:sz w:val="21"/>
                <w:szCs w:val="21"/>
                <w:lang w:eastAsia="en-US"/>
              </w:rPr>
            </w:pPr>
            <w:r w:rsidRPr="00021883">
              <w:rPr>
                <w:rFonts w:ascii="SimSun" w:hAnsi="SimSun" w:hint="eastAsia"/>
                <w:sz w:val="21"/>
                <w:szCs w:val="21"/>
              </w:rPr>
              <w:t>北美</w:t>
            </w:r>
          </w:p>
        </w:tc>
        <w:tc>
          <w:tcPr>
            <w:tcW w:w="550" w:type="dxa"/>
            <w:tcBorders>
              <w:top w:val="nil"/>
              <w:left w:val="nil"/>
              <w:bottom w:val="nil"/>
              <w:right w:val="nil"/>
            </w:tcBorders>
            <w:shd w:val="clear" w:color="auto" w:fill="auto"/>
            <w:noWrap/>
            <w:vAlign w:val="bottom"/>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13</w:t>
            </w:r>
          </w:p>
        </w:tc>
        <w:tc>
          <w:tcPr>
            <w:tcW w:w="1023" w:type="dxa"/>
            <w:tcBorders>
              <w:top w:val="nil"/>
              <w:left w:val="single" w:sz="4" w:space="0" w:color="auto"/>
              <w:bottom w:val="nil"/>
              <w:right w:val="single" w:sz="4" w:space="0" w:color="auto"/>
            </w:tcBorders>
            <w:shd w:val="clear" w:color="auto" w:fill="auto"/>
            <w:noWrap/>
            <w:vAlign w:val="bottom"/>
          </w:tcPr>
          <w:p w:rsidR="00FC032A" w:rsidRPr="00021883" w:rsidRDefault="00FC032A" w:rsidP="00F549BE">
            <w:pPr>
              <w:jc w:val="center"/>
              <w:rPr>
                <w:rFonts w:ascii="SimSun" w:hAnsi="SimSun"/>
                <w:sz w:val="21"/>
                <w:szCs w:val="21"/>
                <w:lang w:eastAsia="en-US"/>
              </w:rPr>
            </w:pPr>
            <w:r w:rsidRPr="00021883">
              <w:rPr>
                <w:rFonts w:ascii="SimSun" w:hAnsi="SimSun"/>
                <w:sz w:val="21"/>
                <w:szCs w:val="21"/>
                <w:lang w:eastAsia="en-US"/>
              </w:rPr>
              <w:t>2.6%</w:t>
            </w:r>
          </w:p>
        </w:tc>
      </w:tr>
      <w:tr w:rsidR="00FC032A" w:rsidRPr="00021883" w:rsidTr="002204BB">
        <w:trPr>
          <w:trHeight w:val="255"/>
          <w:jc w:val="center"/>
        </w:trPr>
        <w:tc>
          <w:tcPr>
            <w:tcW w:w="5043" w:type="dxa"/>
            <w:tcBorders>
              <w:top w:val="nil"/>
              <w:left w:val="single" w:sz="4" w:space="0" w:color="000000"/>
              <w:bottom w:val="nil"/>
              <w:right w:val="nil"/>
            </w:tcBorders>
            <w:shd w:val="clear" w:color="auto" w:fill="auto"/>
            <w:noWrap/>
            <w:vAlign w:val="bottom"/>
          </w:tcPr>
          <w:p w:rsidR="00FC032A" w:rsidRPr="00021883" w:rsidRDefault="00FC032A" w:rsidP="00BE1BFE">
            <w:pPr>
              <w:jc w:val="both"/>
              <w:rPr>
                <w:rFonts w:ascii="SimSun" w:hAnsi="SimSun"/>
                <w:sz w:val="21"/>
                <w:szCs w:val="21"/>
                <w:lang w:eastAsia="en-US"/>
              </w:rPr>
            </w:pPr>
            <w:r w:rsidRPr="00021883">
              <w:rPr>
                <w:rFonts w:ascii="SimSun" w:hAnsi="SimSun" w:hint="eastAsia"/>
                <w:sz w:val="21"/>
                <w:szCs w:val="21"/>
              </w:rPr>
              <w:t>西欧</w:t>
            </w:r>
          </w:p>
        </w:tc>
        <w:tc>
          <w:tcPr>
            <w:tcW w:w="550" w:type="dxa"/>
            <w:tcBorders>
              <w:top w:val="nil"/>
              <w:left w:val="nil"/>
              <w:bottom w:val="nil"/>
              <w:right w:val="nil"/>
            </w:tcBorders>
            <w:shd w:val="clear" w:color="auto" w:fill="auto"/>
            <w:noWrap/>
            <w:vAlign w:val="bottom"/>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352</w:t>
            </w:r>
          </w:p>
        </w:tc>
        <w:tc>
          <w:tcPr>
            <w:tcW w:w="1023" w:type="dxa"/>
            <w:tcBorders>
              <w:top w:val="nil"/>
              <w:left w:val="single" w:sz="4" w:space="0" w:color="auto"/>
              <w:bottom w:val="single" w:sz="4" w:space="0" w:color="auto"/>
              <w:right w:val="single" w:sz="4" w:space="0" w:color="auto"/>
            </w:tcBorders>
            <w:shd w:val="clear" w:color="auto" w:fill="auto"/>
            <w:noWrap/>
            <w:vAlign w:val="bottom"/>
          </w:tcPr>
          <w:p w:rsidR="00FC032A" w:rsidRPr="00021883" w:rsidRDefault="00FC032A" w:rsidP="00F549BE">
            <w:pPr>
              <w:jc w:val="center"/>
              <w:rPr>
                <w:rFonts w:ascii="SimSun" w:hAnsi="SimSun"/>
                <w:sz w:val="21"/>
                <w:szCs w:val="21"/>
                <w:lang w:eastAsia="en-US"/>
              </w:rPr>
            </w:pPr>
            <w:r w:rsidRPr="00021883">
              <w:rPr>
                <w:rFonts w:ascii="SimSun" w:hAnsi="SimSun"/>
                <w:sz w:val="21"/>
                <w:szCs w:val="21"/>
                <w:lang w:eastAsia="en-US"/>
              </w:rPr>
              <w:t>70.7%</w:t>
            </w:r>
          </w:p>
        </w:tc>
      </w:tr>
      <w:tr w:rsidR="00FC032A" w:rsidRPr="00021883" w:rsidTr="002204BB">
        <w:trPr>
          <w:trHeight w:val="255"/>
          <w:jc w:val="center"/>
        </w:trPr>
        <w:tc>
          <w:tcPr>
            <w:tcW w:w="5043" w:type="dxa"/>
            <w:tcBorders>
              <w:top w:val="single" w:sz="4" w:space="0" w:color="000000"/>
              <w:left w:val="single" w:sz="4" w:space="0" w:color="000000"/>
              <w:bottom w:val="single" w:sz="4" w:space="0" w:color="000000"/>
              <w:right w:val="nil"/>
            </w:tcBorders>
            <w:shd w:val="clear" w:color="auto" w:fill="auto"/>
            <w:noWrap/>
            <w:vAlign w:val="bottom"/>
          </w:tcPr>
          <w:p w:rsidR="00FC032A" w:rsidRPr="00021883" w:rsidRDefault="00FC032A" w:rsidP="00BE1BFE">
            <w:pPr>
              <w:jc w:val="both"/>
              <w:rPr>
                <w:rFonts w:ascii="SimSun" w:hAnsi="SimSun"/>
                <w:sz w:val="21"/>
                <w:szCs w:val="21"/>
                <w:lang w:eastAsia="en-US"/>
              </w:rPr>
            </w:pPr>
            <w:r w:rsidRPr="00021883">
              <w:rPr>
                <w:rFonts w:ascii="SimSun" w:hAnsi="SimSun" w:hint="eastAsia"/>
                <w:sz w:val="21"/>
                <w:szCs w:val="21"/>
              </w:rPr>
              <w:t>总计</w:t>
            </w:r>
          </w:p>
        </w:tc>
        <w:tc>
          <w:tcPr>
            <w:tcW w:w="550" w:type="dxa"/>
            <w:tcBorders>
              <w:top w:val="single" w:sz="4" w:space="0" w:color="000000"/>
              <w:left w:val="nil"/>
              <w:bottom w:val="single" w:sz="4" w:space="0" w:color="000000"/>
              <w:right w:val="nil"/>
            </w:tcBorders>
            <w:shd w:val="clear" w:color="auto" w:fill="auto"/>
            <w:noWrap/>
            <w:vAlign w:val="bottom"/>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515</w:t>
            </w:r>
          </w:p>
        </w:tc>
        <w:tc>
          <w:tcPr>
            <w:tcW w:w="1023" w:type="dxa"/>
            <w:tcBorders>
              <w:top w:val="nil"/>
              <w:left w:val="single" w:sz="4" w:space="0" w:color="auto"/>
              <w:bottom w:val="single" w:sz="4" w:space="0" w:color="auto"/>
              <w:right w:val="single" w:sz="4" w:space="0" w:color="auto"/>
            </w:tcBorders>
            <w:shd w:val="clear" w:color="auto" w:fill="auto"/>
            <w:noWrap/>
            <w:vAlign w:val="bottom"/>
          </w:tcPr>
          <w:p w:rsidR="00FC032A" w:rsidRPr="00021883" w:rsidRDefault="00FC032A" w:rsidP="00F549BE">
            <w:pPr>
              <w:jc w:val="center"/>
              <w:rPr>
                <w:rFonts w:ascii="SimSun" w:hAnsi="SimSun"/>
                <w:sz w:val="21"/>
                <w:szCs w:val="21"/>
                <w:lang w:eastAsia="en-US"/>
              </w:rPr>
            </w:pPr>
            <w:r w:rsidRPr="00021883">
              <w:rPr>
                <w:rFonts w:ascii="SimSun" w:hAnsi="SimSun"/>
                <w:sz w:val="21"/>
                <w:szCs w:val="21"/>
                <w:lang w:eastAsia="en-US"/>
              </w:rPr>
              <w:t>100%</w:t>
            </w:r>
          </w:p>
        </w:tc>
      </w:tr>
    </w:tbl>
    <w:p w:rsidR="00FC032A" w:rsidRDefault="00FC032A" w:rsidP="00FC032A">
      <w:pPr>
        <w:spacing w:afterLines="50" w:after="120" w:line="340" w:lineRule="atLeast"/>
        <w:jc w:val="both"/>
        <w:rPr>
          <w:rFonts w:ascii="SimSun" w:hAnsi="SimSun"/>
          <w:sz w:val="21"/>
          <w:szCs w:val="21"/>
        </w:rPr>
      </w:pPr>
    </w:p>
    <w:p w:rsidR="00BE1BFE" w:rsidRDefault="00BE1BFE" w:rsidP="00FC032A">
      <w:pPr>
        <w:spacing w:afterLines="50" w:after="120" w:line="340" w:lineRule="atLeast"/>
        <w:jc w:val="both"/>
        <w:rPr>
          <w:rFonts w:ascii="SimSun" w:hAnsi="SimSun"/>
          <w:sz w:val="21"/>
          <w:szCs w:val="21"/>
        </w:rPr>
      </w:pPr>
    </w:p>
    <w:p w:rsidR="00BE1BFE" w:rsidRPr="00021883" w:rsidRDefault="00BE1BFE" w:rsidP="00FC032A">
      <w:pPr>
        <w:spacing w:afterLines="50" w:after="120" w:line="340" w:lineRule="atLeast"/>
        <w:jc w:val="both"/>
        <w:rPr>
          <w:rFonts w:ascii="SimSun" w:hAnsi="SimSun"/>
          <w:sz w:val="21"/>
          <w:szCs w:val="21"/>
        </w:rPr>
      </w:pPr>
    </w:p>
    <w:tbl>
      <w:tblPr>
        <w:tblW w:w="7040" w:type="dxa"/>
        <w:jc w:val="center"/>
        <w:tblInd w:w="93" w:type="dxa"/>
        <w:tblLook w:val="04A0" w:firstRow="1" w:lastRow="0" w:firstColumn="1" w:lastColumn="0" w:noHBand="0" w:noVBand="1"/>
      </w:tblPr>
      <w:tblGrid>
        <w:gridCol w:w="4316"/>
        <w:gridCol w:w="681"/>
        <w:gridCol w:w="681"/>
        <w:gridCol w:w="681"/>
        <w:gridCol w:w="681"/>
      </w:tblGrid>
      <w:tr w:rsidR="00FC032A" w:rsidRPr="00021883" w:rsidTr="002204BB">
        <w:trPr>
          <w:trHeight w:val="460"/>
          <w:jc w:val="center"/>
        </w:trPr>
        <w:tc>
          <w:tcPr>
            <w:tcW w:w="7040" w:type="dxa"/>
            <w:gridSpan w:val="5"/>
            <w:vMerge w:val="restart"/>
            <w:tcBorders>
              <w:top w:val="nil"/>
              <w:left w:val="nil"/>
              <w:bottom w:val="nil"/>
              <w:right w:val="nil"/>
            </w:tcBorders>
            <w:shd w:val="clear" w:color="000000" w:fill="C0C0C0"/>
            <w:noWrap/>
            <w:vAlign w:val="center"/>
          </w:tcPr>
          <w:p w:rsidR="00FC032A" w:rsidRPr="00144E9E" w:rsidRDefault="00FC032A" w:rsidP="00144E9E">
            <w:pPr>
              <w:jc w:val="center"/>
              <w:rPr>
                <w:rFonts w:ascii="SimHei" w:eastAsia="SimHei" w:hAnsi="SimHei"/>
                <w:bCs/>
                <w:sz w:val="21"/>
                <w:szCs w:val="21"/>
                <w:lang w:eastAsia="en-US"/>
              </w:rPr>
            </w:pPr>
            <w:bookmarkStart w:id="7" w:name="RANGE!B3:F12"/>
            <w:r w:rsidRPr="00144E9E">
              <w:rPr>
                <w:rFonts w:ascii="SimHei" w:eastAsia="SimHei" w:hAnsi="SimHei" w:cs="SimSun" w:hint="eastAsia"/>
                <w:bCs/>
                <w:sz w:val="21"/>
                <w:szCs w:val="21"/>
                <w:lang w:eastAsia="en-US"/>
              </w:rPr>
              <w:t>表</w:t>
            </w:r>
            <w:r w:rsidRPr="00144E9E">
              <w:rPr>
                <w:rFonts w:ascii="SimHei" w:eastAsia="SimHei" w:hAnsi="SimHei" w:hint="eastAsia"/>
                <w:bCs/>
                <w:sz w:val="21"/>
                <w:szCs w:val="21"/>
                <w:lang w:eastAsia="en-US"/>
              </w:rPr>
              <w:t>9</w:t>
            </w:r>
            <w:r w:rsidRPr="00144E9E">
              <w:rPr>
                <w:rFonts w:ascii="SimHei" w:eastAsia="SimHei" w:hAnsi="SimHei" w:cs="SimSun" w:hint="eastAsia"/>
                <w:bCs/>
                <w:sz w:val="21"/>
                <w:szCs w:val="21"/>
                <w:lang w:eastAsia="en-US"/>
              </w:rPr>
              <w:t>：成员国</w:t>
            </w:r>
            <w:bookmarkEnd w:id="7"/>
            <w:r w:rsidRPr="00144E9E">
              <w:rPr>
                <w:rFonts w:ascii="SimHei" w:eastAsia="SimHei" w:hAnsi="SimHei" w:cs="SimSun" w:hint="eastAsia"/>
                <w:bCs/>
                <w:sz w:val="21"/>
                <w:szCs w:val="21"/>
              </w:rPr>
              <w:t>代表性</w:t>
            </w:r>
            <w:r w:rsidRPr="00144E9E">
              <w:rPr>
                <w:rFonts w:ascii="SimHei" w:eastAsia="SimHei" w:hAnsi="SimHei"/>
                <w:bCs/>
                <w:sz w:val="21"/>
                <w:szCs w:val="21"/>
                <w:vertAlign w:val="superscript"/>
                <w:lang w:eastAsia="en-US"/>
              </w:rPr>
              <w:footnoteReference w:id="9"/>
            </w:r>
          </w:p>
        </w:tc>
      </w:tr>
      <w:tr w:rsidR="00FC032A" w:rsidRPr="00021883" w:rsidTr="002204BB">
        <w:trPr>
          <w:trHeight w:val="460"/>
          <w:jc w:val="center"/>
        </w:trPr>
        <w:tc>
          <w:tcPr>
            <w:tcW w:w="7040" w:type="dxa"/>
            <w:gridSpan w:val="5"/>
            <w:vMerge/>
            <w:tcBorders>
              <w:top w:val="nil"/>
              <w:left w:val="nil"/>
              <w:bottom w:val="nil"/>
              <w:right w:val="nil"/>
            </w:tcBorders>
            <w:vAlign w:val="center"/>
          </w:tcPr>
          <w:p w:rsidR="00FC032A" w:rsidRPr="00021883" w:rsidRDefault="00FC032A" w:rsidP="00BE1BFE">
            <w:pPr>
              <w:jc w:val="both"/>
              <w:rPr>
                <w:rFonts w:ascii="SimSun" w:hAnsi="SimSun"/>
                <w:b/>
                <w:bCs/>
                <w:sz w:val="21"/>
                <w:szCs w:val="21"/>
                <w:lang w:eastAsia="en-US"/>
              </w:rPr>
            </w:pPr>
          </w:p>
        </w:tc>
      </w:tr>
      <w:tr w:rsidR="00FC032A" w:rsidRPr="00144E9E" w:rsidTr="002204BB">
        <w:trPr>
          <w:trHeight w:val="255"/>
          <w:jc w:val="center"/>
        </w:trPr>
        <w:tc>
          <w:tcPr>
            <w:tcW w:w="4316" w:type="dxa"/>
            <w:tcBorders>
              <w:top w:val="nil"/>
              <w:left w:val="nil"/>
              <w:bottom w:val="nil"/>
              <w:right w:val="nil"/>
            </w:tcBorders>
            <w:shd w:val="clear" w:color="auto" w:fill="auto"/>
            <w:noWrap/>
            <w:vAlign w:val="bottom"/>
          </w:tcPr>
          <w:p w:rsidR="00FC032A" w:rsidRPr="00021883" w:rsidRDefault="00FC032A" w:rsidP="00BE1BFE">
            <w:pPr>
              <w:jc w:val="both"/>
              <w:rPr>
                <w:rFonts w:ascii="SimSun" w:hAnsi="SimSun"/>
                <w:sz w:val="21"/>
                <w:szCs w:val="21"/>
                <w:lang w:eastAsia="en-US"/>
              </w:rPr>
            </w:pPr>
          </w:p>
        </w:tc>
        <w:tc>
          <w:tcPr>
            <w:tcW w:w="681" w:type="dxa"/>
            <w:tcBorders>
              <w:top w:val="nil"/>
              <w:left w:val="nil"/>
              <w:bottom w:val="nil"/>
              <w:right w:val="nil"/>
            </w:tcBorders>
            <w:shd w:val="clear" w:color="000000" w:fill="C0C0C0"/>
            <w:noWrap/>
            <w:vAlign w:val="bottom"/>
          </w:tcPr>
          <w:p w:rsidR="00FC032A" w:rsidRPr="00144E9E" w:rsidRDefault="00FC032A" w:rsidP="00B66224">
            <w:pPr>
              <w:jc w:val="center"/>
              <w:rPr>
                <w:rFonts w:ascii="SimHei" w:eastAsia="SimHei" w:hAnsi="SimHei"/>
                <w:bCs/>
                <w:sz w:val="21"/>
                <w:szCs w:val="21"/>
                <w:lang w:eastAsia="en-US"/>
              </w:rPr>
            </w:pPr>
            <w:r w:rsidRPr="00144E9E">
              <w:rPr>
                <w:rFonts w:ascii="SimHei" w:eastAsia="SimHei" w:hAnsi="SimHei"/>
                <w:bCs/>
                <w:sz w:val="21"/>
                <w:szCs w:val="21"/>
                <w:lang w:eastAsia="en-US"/>
              </w:rPr>
              <w:t>2010</w:t>
            </w:r>
          </w:p>
        </w:tc>
        <w:tc>
          <w:tcPr>
            <w:tcW w:w="681" w:type="dxa"/>
            <w:tcBorders>
              <w:top w:val="nil"/>
              <w:left w:val="nil"/>
              <w:bottom w:val="nil"/>
              <w:right w:val="nil"/>
            </w:tcBorders>
            <w:shd w:val="clear" w:color="000000" w:fill="C0C0C0"/>
            <w:noWrap/>
            <w:vAlign w:val="bottom"/>
          </w:tcPr>
          <w:p w:rsidR="00FC032A" w:rsidRPr="00144E9E" w:rsidRDefault="00FC032A" w:rsidP="00B66224">
            <w:pPr>
              <w:jc w:val="center"/>
              <w:rPr>
                <w:rFonts w:ascii="SimHei" w:eastAsia="SimHei" w:hAnsi="SimHei"/>
                <w:bCs/>
                <w:sz w:val="21"/>
                <w:szCs w:val="21"/>
                <w:lang w:eastAsia="en-US"/>
              </w:rPr>
            </w:pPr>
            <w:r w:rsidRPr="00144E9E">
              <w:rPr>
                <w:rFonts w:ascii="SimHei" w:eastAsia="SimHei" w:hAnsi="SimHei"/>
                <w:bCs/>
                <w:sz w:val="21"/>
                <w:szCs w:val="21"/>
                <w:lang w:eastAsia="en-US"/>
              </w:rPr>
              <w:t>2011</w:t>
            </w:r>
          </w:p>
        </w:tc>
        <w:tc>
          <w:tcPr>
            <w:tcW w:w="681" w:type="dxa"/>
            <w:tcBorders>
              <w:top w:val="nil"/>
              <w:left w:val="nil"/>
              <w:bottom w:val="nil"/>
              <w:right w:val="nil"/>
            </w:tcBorders>
            <w:shd w:val="clear" w:color="000000" w:fill="C0C0C0"/>
            <w:noWrap/>
            <w:vAlign w:val="bottom"/>
          </w:tcPr>
          <w:p w:rsidR="00FC032A" w:rsidRPr="00144E9E" w:rsidRDefault="00FC032A" w:rsidP="00B66224">
            <w:pPr>
              <w:jc w:val="center"/>
              <w:rPr>
                <w:rFonts w:ascii="SimHei" w:eastAsia="SimHei" w:hAnsi="SimHei"/>
                <w:bCs/>
                <w:sz w:val="21"/>
                <w:szCs w:val="21"/>
                <w:lang w:eastAsia="en-US"/>
              </w:rPr>
            </w:pPr>
            <w:r w:rsidRPr="00144E9E">
              <w:rPr>
                <w:rFonts w:ascii="SimHei" w:eastAsia="SimHei" w:hAnsi="SimHei"/>
                <w:bCs/>
                <w:sz w:val="21"/>
                <w:szCs w:val="21"/>
                <w:lang w:eastAsia="en-US"/>
              </w:rPr>
              <w:t>2012</w:t>
            </w:r>
          </w:p>
        </w:tc>
        <w:tc>
          <w:tcPr>
            <w:tcW w:w="681" w:type="dxa"/>
            <w:tcBorders>
              <w:top w:val="nil"/>
              <w:left w:val="nil"/>
              <w:bottom w:val="nil"/>
              <w:right w:val="nil"/>
            </w:tcBorders>
            <w:shd w:val="clear" w:color="000000" w:fill="C0C0C0"/>
            <w:noWrap/>
            <w:vAlign w:val="bottom"/>
          </w:tcPr>
          <w:p w:rsidR="00FC032A" w:rsidRPr="00144E9E" w:rsidRDefault="00FC032A" w:rsidP="00B66224">
            <w:pPr>
              <w:jc w:val="center"/>
              <w:rPr>
                <w:rFonts w:ascii="SimHei" w:eastAsia="SimHei" w:hAnsi="SimHei"/>
                <w:bCs/>
                <w:sz w:val="21"/>
                <w:szCs w:val="21"/>
                <w:lang w:eastAsia="en-US"/>
              </w:rPr>
            </w:pPr>
            <w:r w:rsidRPr="00144E9E">
              <w:rPr>
                <w:rFonts w:ascii="SimHei" w:eastAsia="SimHei" w:hAnsi="SimHei"/>
                <w:bCs/>
                <w:sz w:val="21"/>
                <w:szCs w:val="21"/>
                <w:lang w:eastAsia="en-US"/>
              </w:rPr>
              <w:t>2013</w:t>
            </w:r>
          </w:p>
        </w:tc>
      </w:tr>
      <w:tr w:rsidR="00FC032A" w:rsidRPr="00021883" w:rsidTr="002204BB">
        <w:trPr>
          <w:trHeight w:val="255"/>
          <w:jc w:val="center"/>
        </w:trPr>
        <w:tc>
          <w:tcPr>
            <w:tcW w:w="4316" w:type="dxa"/>
            <w:tcBorders>
              <w:top w:val="nil"/>
              <w:left w:val="nil"/>
              <w:bottom w:val="nil"/>
              <w:right w:val="nil"/>
            </w:tcBorders>
            <w:shd w:val="clear" w:color="auto" w:fill="auto"/>
            <w:noWrap/>
            <w:vAlign w:val="bottom"/>
          </w:tcPr>
          <w:p w:rsidR="00FC032A" w:rsidRPr="00021883" w:rsidRDefault="00FC032A" w:rsidP="00BE1BFE">
            <w:pPr>
              <w:jc w:val="both"/>
              <w:rPr>
                <w:rFonts w:ascii="SimSun" w:hAnsi="SimSun"/>
                <w:sz w:val="21"/>
                <w:szCs w:val="21"/>
                <w:lang w:eastAsia="en-US"/>
              </w:rPr>
            </w:pPr>
            <w:r w:rsidRPr="00021883">
              <w:rPr>
                <w:rFonts w:ascii="SimSun" w:hAnsi="SimSun" w:hint="eastAsia"/>
                <w:sz w:val="21"/>
                <w:szCs w:val="21"/>
              </w:rPr>
              <w:t>所代表的成员国</w:t>
            </w:r>
          </w:p>
        </w:tc>
        <w:tc>
          <w:tcPr>
            <w:tcW w:w="681" w:type="dxa"/>
            <w:tcBorders>
              <w:top w:val="nil"/>
              <w:left w:val="nil"/>
              <w:bottom w:val="nil"/>
              <w:right w:val="nil"/>
            </w:tcBorders>
            <w:shd w:val="clear" w:color="auto" w:fill="auto"/>
            <w:noWrap/>
            <w:vAlign w:val="bottom"/>
          </w:tcPr>
          <w:p w:rsidR="00FC032A" w:rsidRPr="00021883" w:rsidRDefault="00FC032A" w:rsidP="00B66224">
            <w:pPr>
              <w:jc w:val="right"/>
              <w:rPr>
                <w:rFonts w:ascii="SimSun" w:hAnsi="SimSun"/>
                <w:sz w:val="21"/>
                <w:szCs w:val="21"/>
                <w:lang w:eastAsia="en-US"/>
              </w:rPr>
            </w:pPr>
            <w:r w:rsidRPr="00021883">
              <w:rPr>
                <w:rFonts w:ascii="SimSun" w:hAnsi="SimSun"/>
                <w:sz w:val="21"/>
                <w:szCs w:val="21"/>
                <w:lang w:eastAsia="en-US"/>
              </w:rPr>
              <w:t>184</w:t>
            </w:r>
          </w:p>
        </w:tc>
        <w:tc>
          <w:tcPr>
            <w:tcW w:w="681" w:type="dxa"/>
            <w:tcBorders>
              <w:top w:val="nil"/>
              <w:left w:val="nil"/>
              <w:bottom w:val="nil"/>
              <w:right w:val="nil"/>
            </w:tcBorders>
            <w:shd w:val="clear" w:color="auto" w:fill="auto"/>
            <w:noWrap/>
            <w:vAlign w:val="bottom"/>
          </w:tcPr>
          <w:p w:rsidR="00FC032A" w:rsidRPr="00021883" w:rsidRDefault="00FC032A" w:rsidP="00B66224">
            <w:pPr>
              <w:jc w:val="right"/>
              <w:rPr>
                <w:rFonts w:ascii="SimSun" w:hAnsi="SimSun"/>
                <w:sz w:val="21"/>
                <w:szCs w:val="21"/>
                <w:lang w:eastAsia="en-US"/>
              </w:rPr>
            </w:pPr>
            <w:r w:rsidRPr="00021883">
              <w:rPr>
                <w:rFonts w:ascii="SimSun" w:hAnsi="SimSun"/>
                <w:sz w:val="21"/>
                <w:szCs w:val="21"/>
                <w:lang w:eastAsia="en-US"/>
              </w:rPr>
              <w:t>185</w:t>
            </w:r>
          </w:p>
        </w:tc>
        <w:tc>
          <w:tcPr>
            <w:tcW w:w="681" w:type="dxa"/>
            <w:tcBorders>
              <w:top w:val="nil"/>
              <w:left w:val="nil"/>
              <w:bottom w:val="nil"/>
              <w:right w:val="nil"/>
            </w:tcBorders>
            <w:shd w:val="clear" w:color="auto" w:fill="auto"/>
            <w:noWrap/>
            <w:vAlign w:val="bottom"/>
          </w:tcPr>
          <w:p w:rsidR="00FC032A" w:rsidRPr="00021883" w:rsidRDefault="00FC032A" w:rsidP="00B66224">
            <w:pPr>
              <w:jc w:val="right"/>
              <w:rPr>
                <w:rFonts w:ascii="SimSun" w:hAnsi="SimSun"/>
                <w:sz w:val="21"/>
                <w:szCs w:val="21"/>
                <w:lang w:eastAsia="en-US"/>
              </w:rPr>
            </w:pPr>
            <w:r w:rsidRPr="00021883">
              <w:rPr>
                <w:rFonts w:ascii="SimSun" w:hAnsi="SimSun"/>
                <w:sz w:val="21"/>
                <w:szCs w:val="21"/>
                <w:lang w:eastAsia="en-US"/>
              </w:rPr>
              <w:t>185</w:t>
            </w:r>
          </w:p>
        </w:tc>
        <w:tc>
          <w:tcPr>
            <w:tcW w:w="681" w:type="dxa"/>
            <w:tcBorders>
              <w:top w:val="nil"/>
              <w:left w:val="nil"/>
              <w:bottom w:val="nil"/>
              <w:right w:val="nil"/>
            </w:tcBorders>
            <w:shd w:val="clear" w:color="auto" w:fill="auto"/>
            <w:noWrap/>
            <w:vAlign w:val="bottom"/>
          </w:tcPr>
          <w:p w:rsidR="00FC032A" w:rsidRPr="00021883" w:rsidRDefault="00FC032A" w:rsidP="00B66224">
            <w:pPr>
              <w:jc w:val="right"/>
              <w:rPr>
                <w:rFonts w:ascii="SimSun" w:hAnsi="SimSun"/>
                <w:sz w:val="21"/>
                <w:szCs w:val="21"/>
                <w:lang w:eastAsia="en-US"/>
              </w:rPr>
            </w:pPr>
            <w:r w:rsidRPr="00021883">
              <w:rPr>
                <w:rFonts w:ascii="SimSun" w:hAnsi="SimSun"/>
                <w:sz w:val="21"/>
                <w:szCs w:val="21"/>
                <w:lang w:eastAsia="en-US"/>
              </w:rPr>
              <w:t>186</w:t>
            </w:r>
          </w:p>
        </w:tc>
      </w:tr>
      <w:tr w:rsidR="00FC032A" w:rsidRPr="00021883" w:rsidTr="002204BB">
        <w:trPr>
          <w:trHeight w:val="255"/>
          <w:jc w:val="center"/>
        </w:trPr>
        <w:tc>
          <w:tcPr>
            <w:tcW w:w="4316" w:type="dxa"/>
            <w:tcBorders>
              <w:top w:val="nil"/>
              <w:left w:val="nil"/>
              <w:bottom w:val="nil"/>
              <w:right w:val="nil"/>
            </w:tcBorders>
            <w:shd w:val="clear" w:color="auto" w:fill="auto"/>
            <w:noWrap/>
            <w:vAlign w:val="bottom"/>
          </w:tcPr>
          <w:p w:rsidR="00FC032A" w:rsidRPr="00021883" w:rsidRDefault="00FC032A" w:rsidP="00BE1BFE">
            <w:pPr>
              <w:jc w:val="both"/>
              <w:rPr>
                <w:rFonts w:ascii="SimSun" w:hAnsi="SimSun"/>
                <w:sz w:val="21"/>
                <w:szCs w:val="21"/>
                <w:lang w:eastAsia="en-US"/>
              </w:rPr>
            </w:pPr>
          </w:p>
        </w:tc>
        <w:tc>
          <w:tcPr>
            <w:tcW w:w="681" w:type="dxa"/>
            <w:tcBorders>
              <w:top w:val="nil"/>
              <w:left w:val="nil"/>
              <w:bottom w:val="nil"/>
              <w:right w:val="nil"/>
            </w:tcBorders>
            <w:shd w:val="clear" w:color="auto" w:fill="auto"/>
            <w:noWrap/>
            <w:vAlign w:val="bottom"/>
          </w:tcPr>
          <w:p w:rsidR="00FC032A" w:rsidRPr="00021883" w:rsidRDefault="00FC032A" w:rsidP="00B66224">
            <w:pPr>
              <w:jc w:val="right"/>
              <w:rPr>
                <w:rFonts w:ascii="SimSun" w:hAnsi="SimSun"/>
                <w:sz w:val="21"/>
                <w:szCs w:val="21"/>
                <w:lang w:eastAsia="en-US"/>
              </w:rPr>
            </w:pPr>
          </w:p>
        </w:tc>
        <w:tc>
          <w:tcPr>
            <w:tcW w:w="681" w:type="dxa"/>
            <w:tcBorders>
              <w:top w:val="nil"/>
              <w:left w:val="nil"/>
              <w:bottom w:val="nil"/>
              <w:right w:val="nil"/>
            </w:tcBorders>
            <w:shd w:val="clear" w:color="auto" w:fill="auto"/>
            <w:noWrap/>
            <w:vAlign w:val="bottom"/>
          </w:tcPr>
          <w:p w:rsidR="00FC032A" w:rsidRPr="00021883" w:rsidRDefault="00FC032A" w:rsidP="00B66224">
            <w:pPr>
              <w:jc w:val="right"/>
              <w:rPr>
                <w:rFonts w:ascii="SimSun" w:hAnsi="SimSun"/>
                <w:sz w:val="21"/>
                <w:szCs w:val="21"/>
                <w:lang w:eastAsia="en-US"/>
              </w:rPr>
            </w:pPr>
          </w:p>
        </w:tc>
        <w:tc>
          <w:tcPr>
            <w:tcW w:w="681" w:type="dxa"/>
            <w:tcBorders>
              <w:top w:val="nil"/>
              <w:left w:val="nil"/>
              <w:bottom w:val="nil"/>
              <w:right w:val="nil"/>
            </w:tcBorders>
            <w:shd w:val="clear" w:color="auto" w:fill="auto"/>
            <w:noWrap/>
            <w:vAlign w:val="bottom"/>
          </w:tcPr>
          <w:p w:rsidR="00FC032A" w:rsidRPr="00021883" w:rsidRDefault="00FC032A" w:rsidP="00B66224">
            <w:pPr>
              <w:jc w:val="right"/>
              <w:rPr>
                <w:rFonts w:ascii="SimSun" w:hAnsi="SimSun"/>
                <w:sz w:val="21"/>
                <w:szCs w:val="21"/>
                <w:lang w:eastAsia="en-US"/>
              </w:rPr>
            </w:pPr>
          </w:p>
        </w:tc>
        <w:tc>
          <w:tcPr>
            <w:tcW w:w="681" w:type="dxa"/>
            <w:tcBorders>
              <w:top w:val="nil"/>
              <w:left w:val="nil"/>
              <w:bottom w:val="nil"/>
              <w:right w:val="nil"/>
            </w:tcBorders>
            <w:shd w:val="clear" w:color="auto" w:fill="auto"/>
            <w:noWrap/>
            <w:vAlign w:val="bottom"/>
          </w:tcPr>
          <w:p w:rsidR="00FC032A" w:rsidRPr="00021883" w:rsidRDefault="00FC032A" w:rsidP="00B66224">
            <w:pPr>
              <w:jc w:val="right"/>
              <w:rPr>
                <w:rFonts w:ascii="SimSun" w:hAnsi="SimSun"/>
                <w:sz w:val="21"/>
                <w:szCs w:val="21"/>
                <w:lang w:eastAsia="en-US"/>
              </w:rPr>
            </w:pPr>
          </w:p>
        </w:tc>
      </w:tr>
      <w:tr w:rsidR="00FC032A" w:rsidRPr="00021883" w:rsidTr="002204BB">
        <w:trPr>
          <w:trHeight w:val="510"/>
          <w:jc w:val="center"/>
        </w:trPr>
        <w:tc>
          <w:tcPr>
            <w:tcW w:w="4316" w:type="dxa"/>
            <w:tcBorders>
              <w:top w:val="nil"/>
              <w:left w:val="nil"/>
              <w:bottom w:val="nil"/>
              <w:right w:val="nil"/>
            </w:tcBorders>
            <w:shd w:val="clear" w:color="auto" w:fill="auto"/>
            <w:vAlign w:val="bottom"/>
          </w:tcPr>
          <w:p w:rsidR="00FC032A" w:rsidRPr="00021883" w:rsidRDefault="00FC032A" w:rsidP="00BE1BFE">
            <w:pPr>
              <w:jc w:val="both"/>
              <w:rPr>
                <w:rFonts w:ascii="SimSun" w:hAnsi="SimSun"/>
                <w:sz w:val="21"/>
                <w:szCs w:val="21"/>
              </w:rPr>
            </w:pPr>
            <w:r w:rsidRPr="00021883">
              <w:rPr>
                <w:rFonts w:ascii="SimSun" w:hAnsi="SimSun" w:hint="eastAsia"/>
                <w:sz w:val="21"/>
                <w:szCs w:val="21"/>
              </w:rPr>
              <w:t>WIPO工作人员所代表的成员国</w:t>
            </w:r>
            <w:r w:rsidRPr="00021883">
              <w:rPr>
                <w:rFonts w:ascii="SimSun" w:hAnsi="SimSun"/>
                <w:sz w:val="21"/>
                <w:szCs w:val="21"/>
              </w:rPr>
              <w:t>(</w:t>
            </w:r>
            <w:r w:rsidRPr="00021883">
              <w:rPr>
                <w:rFonts w:ascii="SimSun" w:hAnsi="SimSun" w:hint="eastAsia"/>
                <w:sz w:val="21"/>
                <w:szCs w:val="21"/>
              </w:rPr>
              <w:t>专业及以上</w:t>
            </w:r>
            <w:r w:rsidRPr="00021883">
              <w:rPr>
                <w:rFonts w:ascii="SimSun" w:hAnsi="SimSun"/>
                <w:sz w:val="21"/>
                <w:szCs w:val="21"/>
              </w:rPr>
              <w:t>)</w:t>
            </w:r>
          </w:p>
        </w:tc>
        <w:tc>
          <w:tcPr>
            <w:tcW w:w="681" w:type="dxa"/>
            <w:tcBorders>
              <w:top w:val="nil"/>
              <w:left w:val="nil"/>
              <w:bottom w:val="nil"/>
              <w:right w:val="nil"/>
            </w:tcBorders>
            <w:shd w:val="clear" w:color="auto" w:fill="auto"/>
            <w:noWrap/>
            <w:vAlign w:val="bottom"/>
          </w:tcPr>
          <w:p w:rsidR="00FC032A" w:rsidRPr="00021883" w:rsidRDefault="00FC032A" w:rsidP="00B66224">
            <w:pPr>
              <w:jc w:val="right"/>
              <w:rPr>
                <w:rFonts w:ascii="SimSun" w:hAnsi="SimSun"/>
                <w:sz w:val="21"/>
                <w:szCs w:val="21"/>
                <w:lang w:eastAsia="en-US"/>
              </w:rPr>
            </w:pPr>
            <w:r w:rsidRPr="00021883">
              <w:rPr>
                <w:rFonts w:ascii="SimSun" w:hAnsi="SimSun"/>
                <w:sz w:val="21"/>
                <w:szCs w:val="21"/>
                <w:lang w:eastAsia="en-US"/>
              </w:rPr>
              <w:t>106</w:t>
            </w:r>
          </w:p>
        </w:tc>
        <w:tc>
          <w:tcPr>
            <w:tcW w:w="681" w:type="dxa"/>
            <w:tcBorders>
              <w:top w:val="nil"/>
              <w:left w:val="nil"/>
              <w:bottom w:val="nil"/>
              <w:right w:val="nil"/>
            </w:tcBorders>
            <w:shd w:val="clear" w:color="auto" w:fill="auto"/>
            <w:noWrap/>
            <w:vAlign w:val="bottom"/>
          </w:tcPr>
          <w:p w:rsidR="00FC032A" w:rsidRPr="00021883" w:rsidRDefault="00FC032A" w:rsidP="00B66224">
            <w:pPr>
              <w:jc w:val="right"/>
              <w:rPr>
                <w:rFonts w:ascii="SimSun" w:hAnsi="SimSun"/>
                <w:sz w:val="21"/>
                <w:szCs w:val="21"/>
                <w:lang w:eastAsia="en-US"/>
              </w:rPr>
            </w:pPr>
            <w:r w:rsidRPr="00021883">
              <w:rPr>
                <w:rFonts w:ascii="SimSun" w:hAnsi="SimSun"/>
                <w:sz w:val="21"/>
                <w:szCs w:val="21"/>
                <w:lang w:eastAsia="en-US"/>
              </w:rPr>
              <w:t>107</w:t>
            </w:r>
          </w:p>
        </w:tc>
        <w:tc>
          <w:tcPr>
            <w:tcW w:w="681" w:type="dxa"/>
            <w:tcBorders>
              <w:top w:val="nil"/>
              <w:left w:val="nil"/>
              <w:bottom w:val="nil"/>
              <w:right w:val="nil"/>
            </w:tcBorders>
            <w:shd w:val="clear" w:color="auto" w:fill="auto"/>
            <w:noWrap/>
            <w:vAlign w:val="bottom"/>
          </w:tcPr>
          <w:p w:rsidR="00FC032A" w:rsidRPr="00021883" w:rsidRDefault="00FC032A" w:rsidP="00B66224">
            <w:pPr>
              <w:jc w:val="right"/>
              <w:rPr>
                <w:rFonts w:ascii="SimSun" w:hAnsi="SimSun"/>
                <w:sz w:val="21"/>
                <w:szCs w:val="21"/>
                <w:lang w:eastAsia="en-US"/>
              </w:rPr>
            </w:pPr>
            <w:r w:rsidRPr="00021883">
              <w:rPr>
                <w:rFonts w:ascii="SimSun" w:hAnsi="SimSun"/>
                <w:sz w:val="21"/>
                <w:szCs w:val="21"/>
                <w:lang w:eastAsia="en-US"/>
              </w:rPr>
              <w:t>109</w:t>
            </w:r>
          </w:p>
        </w:tc>
        <w:tc>
          <w:tcPr>
            <w:tcW w:w="681" w:type="dxa"/>
            <w:tcBorders>
              <w:top w:val="nil"/>
              <w:left w:val="nil"/>
              <w:bottom w:val="nil"/>
              <w:right w:val="nil"/>
            </w:tcBorders>
            <w:shd w:val="clear" w:color="auto" w:fill="auto"/>
            <w:noWrap/>
            <w:vAlign w:val="bottom"/>
          </w:tcPr>
          <w:p w:rsidR="00FC032A" w:rsidRPr="00021883" w:rsidRDefault="00FC032A" w:rsidP="00B66224">
            <w:pPr>
              <w:jc w:val="right"/>
              <w:rPr>
                <w:rFonts w:ascii="SimSun" w:hAnsi="SimSun"/>
                <w:sz w:val="21"/>
                <w:szCs w:val="21"/>
                <w:lang w:eastAsia="en-US"/>
              </w:rPr>
            </w:pPr>
            <w:r w:rsidRPr="00021883">
              <w:rPr>
                <w:rFonts w:ascii="SimSun" w:hAnsi="SimSun"/>
                <w:sz w:val="21"/>
                <w:szCs w:val="21"/>
                <w:lang w:eastAsia="en-US"/>
              </w:rPr>
              <w:t>110</w:t>
            </w:r>
          </w:p>
        </w:tc>
      </w:tr>
      <w:tr w:rsidR="00FC032A" w:rsidRPr="00021883" w:rsidTr="002204BB">
        <w:trPr>
          <w:trHeight w:val="255"/>
          <w:jc w:val="center"/>
        </w:trPr>
        <w:tc>
          <w:tcPr>
            <w:tcW w:w="4316" w:type="dxa"/>
            <w:tcBorders>
              <w:top w:val="nil"/>
              <w:left w:val="nil"/>
              <w:bottom w:val="nil"/>
              <w:right w:val="nil"/>
            </w:tcBorders>
            <w:shd w:val="clear" w:color="auto" w:fill="auto"/>
            <w:noWrap/>
            <w:vAlign w:val="bottom"/>
          </w:tcPr>
          <w:p w:rsidR="00FC032A" w:rsidRPr="00021883" w:rsidRDefault="00FC032A" w:rsidP="00BE1BFE">
            <w:pPr>
              <w:jc w:val="both"/>
              <w:rPr>
                <w:rFonts w:ascii="SimSun" w:hAnsi="SimSun"/>
                <w:sz w:val="21"/>
                <w:szCs w:val="21"/>
                <w:lang w:eastAsia="en-US"/>
              </w:rPr>
            </w:pPr>
          </w:p>
        </w:tc>
        <w:tc>
          <w:tcPr>
            <w:tcW w:w="681" w:type="dxa"/>
            <w:tcBorders>
              <w:top w:val="nil"/>
              <w:left w:val="nil"/>
              <w:bottom w:val="nil"/>
              <w:right w:val="nil"/>
            </w:tcBorders>
            <w:shd w:val="clear" w:color="auto" w:fill="auto"/>
            <w:noWrap/>
            <w:vAlign w:val="bottom"/>
          </w:tcPr>
          <w:p w:rsidR="00FC032A" w:rsidRPr="00021883" w:rsidRDefault="00FC032A" w:rsidP="00B66224">
            <w:pPr>
              <w:jc w:val="right"/>
              <w:rPr>
                <w:rFonts w:ascii="SimSun" w:hAnsi="SimSun"/>
                <w:sz w:val="21"/>
                <w:szCs w:val="21"/>
                <w:lang w:eastAsia="en-US"/>
              </w:rPr>
            </w:pPr>
          </w:p>
        </w:tc>
        <w:tc>
          <w:tcPr>
            <w:tcW w:w="681" w:type="dxa"/>
            <w:tcBorders>
              <w:top w:val="nil"/>
              <w:left w:val="nil"/>
              <w:bottom w:val="nil"/>
              <w:right w:val="nil"/>
            </w:tcBorders>
            <w:shd w:val="clear" w:color="auto" w:fill="auto"/>
            <w:noWrap/>
            <w:vAlign w:val="bottom"/>
          </w:tcPr>
          <w:p w:rsidR="00FC032A" w:rsidRPr="00021883" w:rsidRDefault="00FC032A" w:rsidP="00B66224">
            <w:pPr>
              <w:jc w:val="right"/>
              <w:rPr>
                <w:rFonts w:ascii="SimSun" w:hAnsi="SimSun"/>
                <w:sz w:val="21"/>
                <w:szCs w:val="21"/>
                <w:lang w:eastAsia="en-US"/>
              </w:rPr>
            </w:pPr>
          </w:p>
        </w:tc>
        <w:tc>
          <w:tcPr>
            <w:tcW w:w="681" w:type="dxa"/>
            <w:tcBorders>
              <w:top w:val="nil"/>
              <w:left w:val="nil"/>
              <w:bottom w:val="nil"/>
              <w:right w:val="nil"/>
            </w:tcBorders>
            <w:shd w:val="clear" w:color="auto" w:fill="auto"/>
            <w:noWrap/>
            <w:vAlign w:val="bottom"/>
          </w:tcPr>
          <w:p w:rsidR="00FC032A" w:rsidRPr="00021883" w:rsidRDefault="00FC032A" w:rsidP="00B66224">
            <w:pPr>
              <w:jc w:val="right"/>
              <w:rPr>
                <w:rFonts w:ascii="SimSun" w:hAnsi="SimSun"/>
                <w:sz w:val="21"/>
                <w:szCs w:val="21"/>
                <w:lang w:eastAsia="en-US"/>
              </w:rPr>
            </w:pPr>
          </w:p>
        </w:tc>
        <w:tc>
          <w:tcPr>
            <w:tcW w:w="681" w:type="dxa"/>
            <w:tcBorders>
              <w:top w:val="nil"/>
              <w:left w:val="nil"/>
              <w:bottom w:val="nil"/>
              <w:right w:val="nil"/>
            </w:tcBorders>
            <w:shd w:val="clear" w:color="auto" w:fill="auto"/>
            <w:noWrap/>
            <w:vAlign w:val="bottom"/>
          </w:tcPr>
          <w:p w:rsidR="00FC032A" w:rsidRPr="00021883" w:rsidRDefault="00FC032A" w:rsidP="00B66224">
            <w:pPr>
              <w:jc w:val="right"/>
              <w:rPr>
                <w:rFonts w:ascii="SimSun" w:hAnsi="SimSun"/>
                <w:sz w:val="21"/>
                <w:szCs w:val="21"/>
                <w:lang w:eastAsia="en-US"/>
              </w:rPr>
            </w:pPr>
          </w:p>
        </w:tc>
      </w:tr>
      <w:tr w:rsidR="00FC032A" w:rsidRPr="00021883" w:rsidTr="002204BB">
        <w:trPr>
          <w:trHeight w:val="255"/>
          <w:jc w:val="center"/>
        </w:trPr>
        <w:tc>
          <w:tcPr>
            <w:tcW w:w="4316" w:type="dxa"/>
            <w:tcBorders>
              <w:top w:val="nil"/>
              <w:left w:val="nil"/>
              <w:bottom w:val="nil"/>
              <w:right w:val="nil"/>
            </w:tcBorders>
            <w:shd w:val="clear" w:color="auto" w:fill="auto"/>
            <w:noWrap/>
            <w:vAlign w:val="bottom"/>
          </w:tcPr>
          <w:p w:rsidR="00FC032A" w:rsidRPr="00021883" w:rsidRDefault="00FC032A" w:rsidP="00BE1BFE">
            <w:pPr>
              <w:jc w:val="both"/>
              <w:rPr>
                <w:rFonts w:ascii="SimSun" w:hAnsi="SimSun"/>
                <w:sz w:val="21"/>
                <w:szCs w:val="21"/>
                <w:lang w:eastAsia="en-US"/>
              </w:rPr>
            </w:pPr>
            <w:r w:rsidRPr="00021883">
              <w:rPr>
                <w:rFonts w:ascii="SimSun" w:hAnsi="SimSun" w:hint="eastAsia"/>
                <w:sz w:val="21"/>
                <w:szCs w:val="21"/>
              </w:rPr>
              <w:t>无人任职的成员国</w:t>
            </w:r>
          </w:p>
        </w:tc>
        <w:tc>
          <w:tcPr>
            <w:tcW w:w="681" w:type="dxa"/>
            <w:tcBorders>
              <w:top w:val="nil"/>
              <w:left w:val="nil"/>
              <w:bottom w:val="nil"/>
              <w:right w:val="nil"/>
            </w:tcBorders>
            <w:shd w:val="clear" w:color="auto" w:fill="auto"/>
            <w:noWrap/>
            <w:vAlign w:val="bottom"/>
          </w:tcPr>
          <w:p w:rsidR="00FC032A" w:rsidRPr="00021883" w:rsidRDefault="00FC032A" w:rsidP="00B66224">
            <w:pPr>
              <w:jc w:val="right"/>
              <w:rPr>
                <w:rFonts w:ascii="SimSun" w:hAnsi="SimSun"/>
                <w:sz w:val="21"/>
                <w:szCs w:val="21"/>
                <w:lang w:eastAsia="en-US"/>
              </w:rPr>
            </w:pPr>
            <w:r w:rsidRPr="00021883">
              <w:rPr>
                <w:rFonts w:ascii="SimSun" w:hAnsi="SimSun"/>
                <w:sz w:val="21"/>
                <w:szCs w:val="21"/>
                <w:lang w:eastAsia="en-US"/>
              </w:rPr>
              <w:t>78</w:t>
            </w:r>
          </w:p>
        </w:tc>
        <w:tc>
          <w:tcPr>
            <w:tcW w:w="681" w:type="dxa"/>
            <w:tcBorders>
              <w:top w:val="nil"/>
              <w:left w:val="nil"/>
              <w:bottom w:val="nil"/>
              <w:right w:val="nil"/>
            </w:tcBorders>
            <w:shd w:val="clear" w:color="auto" w:fill="auto"/>
            <w:noWrap/>
            <w:vAlign w:val="bottom"/>
          </w:tcPr>
          <w:p w:rsidR="00FC032A" w:rsidRPr="00021883" w:rsidRDefault="00FC032A" w:rsidP="00B66224">
            <w:pPr>
              <w:jc w:val="right"/>
              <w:rPr>
                <w:rFonts w:ascii="SimSun" w:hAnsi="SimSun"/>
                <w:sz w:val="21"/>
                <w:szCs w:val="21"/>
                <w:lang w:eastAsia="en-US"/>
              </w:rPr>
            </w:pPr>
            <w:r w:rsidRPr="00021883">
              <w:rPr>
                <w:rFonts w:ascii="SimSun" w:hAnsi="SimSun"/>
                <w:sz w:val="21"/>
                <w:szCs w:val="21"/>
                <w:lang w:eastAsia="en-US"/>
              </w:rPr>
              <w:t>77</w:t>
            </w:r>
          </w:p>
        </w:tc>
        <w:tc>
          <w:tcPr>
            <w:tcW w:w="681" w:type="dxa"/>
            <w:tcBorders>
              <w:top w:val="nil"/>
              <w:left w:val="nil"/>
              <w:bottom w:val="nil"/>
              <w:right w:val="nil"/>
            </w:tcBorders>
            <w:shd w:val="clear" w:color="auto" w:fill="auto"/>
            <w:noWrap/>
            <w:vAlign w:val="bottom"/>
          </w:tcPr>
          <w:p w:rsidR="00FC032A" w:rsidRPr="00021883" w:rsidRDefault="00FC032A" w:rsidP="00B66224">
            <w:pPr>
              <w:jc w:val="right"/>
              <w:rPr>
                <w:rFonts w:ascii="SimSun" w:hAnsi="SimSun"/>
                <w:sz w:val="21"/>
                <w:szCs w:val="21"/>
                <w:lang w:eastAsia="en-US"/>
              </w:rPr>
            </w:pPr>
            <w:r w:rsidRPr="00021883">
              <w:rPr>
                <w:rFonts w:ascii="SimSun" w:hAnsi="SimSun"/>
                <w:sz w:val="21"/>
                <w:szCs w:val="21"/>
                <w:lang w:eastAsia="en-US"/>
              </w:rPr>
              <w:t>76</w:t>
            </w:r>
          </w:p>
        </w:tc>
        <w:tc>
          <w:tcPr>
            <w:tcW w:w="681" w:type="dxa"/>
            <w:tcBorders>
              <w:top w:val="nil"/>
              <w:left w:val="nil"/>
              <w:bottom w:val="nil"/>
              <w:right w:val="nil"/>
            </w:tcBorders>
            <w:shd w:val="clear" w:color="auto" w:fill="auto"/>
            <w:noWrap/>
            <w:vAlign w:val="bottom"/>
          </w:tcPr>
          <w:p w:rsidR="00FC032A" w:rsidRPr="00021883" w:rsidRDefault="00FC032A" w:rsidP="00B66224">
            <w:pPr>
              <w:jc w:val="right"/>
              <w:rPr>
                <w:rFonts w:ascii="SimSun" w:hAnsi="SimSun"/>
                <w:sz w:val="21"/>
                <w:szCs w:val="21"/>
                <w:lang w:eastAsia="en-US"/>
              </w:rPr>
            </w:pPr>
            <w:r w:rsidRPr="00021883">
              <w:rPr>
                <w:rFonts w:ascii="SimSun" w:hAnsi="SimSun"/>
                <w:sz w:val="21"/>
                <w:szCs w:val="21"/>
                <w:lang w:eastAsia="en-US"/>
              </w:rPr>
              <w:t>76</w:t>
            </w:r>
          </w:p>
        </w:tc>
      </w:tr>
    </w:tbl>
    <w:p w:rsidR="00BE1BFE" w:rsidRDefault="00BE1BFE" w:rsidP="00FC032A">
      <w:pPr>
        <w:spacing w:afterLines="50" w:after="120" w:line="340" w:lineRule="atLeast"/>
        <w:jc w:val="both"/>
        <w:rPr>
          <w:rFonts w:ascii="SimSun" w:hAnsi="SimSun"/>
          <w:sz w:val="21"/>
          <w:szCs w:val="21"/>
        </w:rPr>
      </w:pPr>
    </w:p>
    <w:p w:rsidR="00BE1BFE" w:rsidRDefault="00BE1BFE">
      <w:pPr>
        <w:rPr>
          <w:rFonts w:ascii="SimSun" w:hAnsi="SimSun"/>
          <w:sz w:val="21"/>
          <w:szCs w:val="21"/>
        </w:rPr>
      </w:pPr>
      <w:r>
        <w:rPr>
          <w:rFonts w:ascii="SimSun" w:hAnsi="SimSun"/>
          <w:sz w:val="21"/>
          <w:szCs w:val="21"/>
        </w:rPr>
        <w:br w:type="page"/>
      </w:r>
    </w:p>
    <w:p w:rsidR="00FC032A" w:rsidRPr="00021883" w:rsidRDefault="00FC032A" w:rsidP="00FC032A">
      <w:pPr>
        <w:spacing w:afterLines="50" w:after="120" w:line="340" w:lineRule="atLeast"/>
        <w:jc w:val="both"/>
        <w:rPr>
          <w:rFonts w:ascii="SimSun" w:hAnsi="SimSun"/>
          <w:sz w:val="21"/>
          <w:szCs w:val="21"/>
        </w:rPr>
      </w:pPr>
    </w:p>
    <w:tbl>
      <w:tblPr>
        <w:tblW w:w="9940" w:type="dxa"/>
        <w:tblInd w:w="93" w:type="dxa"/>
        <w:tblLook w:val="04A0" w:firstRow="1" w:lastRow="0" w:firstColumn="1" w:lastColumn="0" w:noHBand="0" w:noVBand="1"/>
      </w:tblPr>
      <w:tblGrid>
        <w:gridCol w:w="426"/>
        <w:gridCol w:w="1340"/>
        <w:gridCol w:w="1820"/>
        <w:gridCol w:w="1220"/>
        <w:gridCol w:w="426"/>
        <w:gridCol w:w="460"/>
        <w:gridCol w:w="1380"/>
        <w:gridCol w:w="1900"/>
        <w:gridCol w:w="1220"/>
      </w:tblGrid>
      <w:tr w:rsidR="00FC032A" w:rsidRPr="00021883" w:rsidTr="002204BB">
        <w:trPr>
          <w:trHeight w:val="460"/>
        </w:trPr>
        <w:tc>
          <w:tcPr>
            <w:tcW w:w="9940" w:type="dxa"/>
            <w:gridSpan w:val="9"/>
            <w:vMerge w:val="restart"/>
            <w:tcBorders>
              <w:top w:val="nil"/>
              <w:left w:val="nil"/>
              <w:bottom w:val="nil"/>
              <w:right w:val="nil"/>
            </w:tcBorders>
            <w:shd w:val="clear" w:color="000000" w:fill="C0C0C0"/>
            <w:vAlign w:val="center"/>
            <w:hideMark/>
          </w:tcPr>
          <w:p w:rsidR="00FC032A" w:rsidRPr="00144E9E" w:rsidRDefault="00FC032A" w:rsidP="00144E9E">
            <w:pPr>
              <w:jc w:val="center"/>
              <w:rPr>
                <w:rFonts w:ascii="SimHei" w:eastAsia="SimHei" w:hAnsi="SimHei"/>
                <w:bCs/>
                <w:sz w:val="21"/>
                <w:szCs w:val="21"/>
              </w:rPr>
            </w:pPr>
            <w:r w:rsidRPr="00144E9E">
              <w:rPr>
                <w:rFonts w:ascii="SimHei" w:eastAsia="SimHei" w:hAnsi="SimHei" w:cs="SimSun" w:hint="eastAsia"/>
                <w:bCs/>
                <w:sz w:val="21"/>
                <w:szCs w:val="21"/>
              </w:rPr>
              <w:t>表</w:t>
            </w:r>
            <w:r w:rsidRPr="00144E9E">
              <w:rPr>
                <w:rFonts w:ascii="SimHei" w:eastAsia="SimHei" w:hAnsi="SimHei" w:hint="eastAsia"/>
                <w:bCs/>
                <w:sz w:val="21"/>
                <w:szCs w:val="21"/>
              </w:rPr>
              <w:t>10</w:t>
            </w:r>
            <w:r w:rsidRPr="00144E9E">
              <w:rPr>
                <w:rFonts w:ascii="SimHei" w:eastAsia="SimHei" w:hAnsi="SimHei" w:cs="SimSun" w:hint="eastAsia"/>
                <w:bCs/>
                <w:sz w:val="21"/>
                <w:szCs w:val="21"/>
              </w:rPr>
              <w:t>：工作人员国籍</w:t>
            </w:r>
            <w:r w:rsidRPr="00144E9E">
              <w:rPr>
                <w:rFonts w:ascii="SimHei" w:eastAsia="SimHei" w:hAnsi="SimHei" w:hint="eastAsia"/>
                <w:bCs/>
                <w:sz w:val="21"/>
                <w:szCs w:val="21"/>
              </w:rPr>
              <w:t>(</w:t>
            </w:r>
            <w:r w:rsidRPr="00144E9E">
              <w:rPr>
                <w:rFonts w:ascii="SimHei" w:eastAsia="SimHei" w:hAnsi="SimHei" w:cs="SimSun" w:hint="eastAsia"/>
                <w:bCs/>
                <w:sz w:val="21"/>
                <w:szCs w:val="21"/>
              </w:rPr>
              <w:t>专业及以上，截至</w:t>
            </w:r>
            <w:r w:rsidRPr="00144E9E">
              <w:rPr>
                <w:rFonts w:ascii="SimHei" w:eastAsia="SimHei" w:hAnsi="SimHei" w:hint="eastAsia"/>
                <w:bCs/>
                <w:sz w:val="21"/>
                <w:szCs w:val="21"/>
              </w:rPr>
              <w:t>2013</w:t>
            </w:r>
            <w:r w:rsidRPr="00144E9E">
              <w:rPr>
                <w:rFonts w:ascii="SimHei" w:eastAsia="SimHei" w:hAnsi="SimHei" w:cs="SimSun" w:hint="eastAsia"/>
                <w:bCs/>
                <w:sz w:val="21"/>
                <w:szCs w:val="21"/>
              </w:rPr>
              <w:t>年</w:t>
            </w:r>
            <w:r w:rsidRPr="00144E9E">
              <w:rPr>
                <w:rFonts w:ascii="SimHei" w:eastAsia="SimHei" w:hAnsi="SimHei" w:hint="eastAsia"/>
                <w:bCs/>
                <w:sz w:val="21"/>
                <w:szCs w:val="21"/>
              </w:rPr>
              <w:t>6</w:t>
            </w:r>
            <w:r w:rsidRPr="00144E9E">
              <w:rPr>
                <w:rFonts w:ascii="SimHei" w:eastAsia="SimHei" w:hAnsi="SimHei" w:cs="SimSun" w:hint="eastAsia"/>
                <w:bCs/>
                <w:sz w:val="21"/>
                <w:szCs w:val="21"/>
              </w:rPr>
              <w:t>月</w:t>
            </w:r>
            <w:r w:rsidRPr="00144E9E">
              <w:rPr>
                <w:rFonts w:ascii="SimHei" w:eastAsia="SimHei" w:hAnsi="SimHei" w:hint="eastAsia"/>
                <w:bCs/>
                <w:sz w:val="21"/>
                <w:szCs w:val="21"/>
              </w:rPr>
              <w:t>)</w:t>
            </w:r>
          </w:p>
        </w:tc>
      </w:tr>
      <w:tr w:rsidR="00FC032A" w:rsidRPr="00021883" w:rsidTr="002204BB">
        <w:trPr>
          <w:trHeight w:val="460"/>
        </w:trPr>
        <w:tc>
          <w:tcPr>
            <w:tcW w:w="9940" w:type="dxa"/>
            <w:gridSpan w:val="9"/>
            <w:vMerge/>
            <w:tcBorders>
              <w:top w:val="nil"/>
              <w:left w:val="nil"/>
              <w:bottom w:val="nil"/>
              <w:right w:val="nil"/>
            </w:tcBorders>
            <w:vAlign w:val="center"/>
            <w:hideMark/>
          </w:tcPr>
          <w:p w:rsidR="00FC032A" w:rsidRPr="00021883" w:rsidRDefault="00FC032A" w:rsidP="00BE1BFE">
            <w:pPr>
              <w:jc w:val="both"/>
              <w:rPr>
                <w:rFonts w:ascii="SimSun" w:hAnsi="SimSun"/>
                <w:b/>
                <w:bCs/>
                <w:sz w:val="21"/>
                <w:szCs w:val="21"/>
              </w:rPr>
            </w:pPr>
          </w:p>
        </w:tc>
      </w:tr>
      <w:tr w:rsidR="00FC032A" w:rsidRPr="00021883" w:rsidTr="002204BB">
        <w:trPr>
          <w:trHeight w:val="255"/>
        </w:trPr>
        <w:tc>
          <w:tcPr>
            <w:tcW w:w="400" w:type="dxa"/>
            <w:tcBorders>
              <w:top w:val="nil"/>
              <w:left w:val="nil"/>
              <w:bottom w:val="nil"/>
              <w:right w:val="nil"/>
            </w:tcBorders>
            <w:shd w:val="clear" w:color="auto" w:fill="auto"/>
            <w:vAlign w:val="center"/>
            <w:hideMark/>
          </w:tcPr>
          <w:p w:rsidR="00FC032A" w:rsidRPr="00021883" w:rsidRDefault="00FC032A" w:rsidP="00BE1BFE">
            <w:pPr>
              <w:jc w:val="both"/>
              <w:rPr>
                <w:rFonts w:ascii="SimSun" w:hAnsi="SimSun"/>
                <w:b/>
                <w:bCs/>
                <w:sz w:val="21"/>
                <w:szCs w:val="21"/>
              </w:rPr>
            </w:pPr>
          </w:p>
        </w:tc>
        <w:tc>
          <w:tcPr>
            <w:tcW w:w="1340" w:type="dxa"/>
            <w:tcBorders>
              <w:top w:val="nil"/>
              <w:left w:val="nil"/>
              <w:bottom w:val="nil"/>
              <w:right w:val="nil"/>
            </w:tcBorders>
            <w:shd w:val="clear" w:color="auto" w:fill="auto"/>
            <w:vAlign w:val="center"/>
            <w:hideMark/>
          </w:tcPr>
          <w:p w:rsidR="00FC032A" w:rsidRPr="00021883" w:rsidRDefault="00FC032A" w:rsidP="00BE1BFE">
            <w:pPr>
              <w:jc w:val="both"/>
              <w:rPr>
                <w:rFonts w:ascii="SimSun" w:hAnsi="SimSun"/>
                <w:b/>
                <w:bCs/>
                <w:sz w:val="21"/>
                <w:szCs w:val="21"/>
              </w:rPr>
            </w:pPr>
          </w:p>
        </w:tc>
        <w:tc>
          <w:tcPr>
            <w:tcW w:w="1820" w:type="dxa"/>
            <w:tcBorders>
              <w:top w:val="nil"/>
              <w:left w:val="nil"/>
              <w:bottom w:val="nil"/>
              <w:right w:val="nil"/>
            </w:tcBorders>
            <w:shd w:val="clear" w:color="auto" w:fill="auto"/>
            <w:vAlign w:val="center"/>
            <w:hideMark/>
          </w:tcPr>
          <w:p w:rsidR="00FC032A" w:rsidRPr="00021883" w:rsidRDefault="00FC032A" w:rsidP="00BE1BFE">
            <w:pPr>
              <w:jc w:val="both"/>
              <w:rPr>
                <w:rFonts w:ascii="SimSun" w:hAnsi="SimSun"/>
                <w:b/>
                <w:bCs/>
                <w:sz w:val="21"/>
                <w:szCs w:val="21"/>
              </w:rPr>
            </w:pPr>
          </w:p>
        </w:tc>
        <w:tc>
          <w:tcPr>
            <w:tcW w:w="1220" w:type="dxa"/>
            <w:tcBorders>
              <w:top w:val="nil"/>
              <w:left w:val="nil"/>
              <w:bottom w:val="nil"/>
              <w:right w:val="nil"/>
            </w:tcBorders>
            <w:shd w:val="clear" w:color="auto" w:fill="auto"/>
            <w:vAlign w:val="center"/>
            <w:hideMark/>
          </w:tcPr>
          <w:p w:rsidR="00FC032A" w:rsidRPr="00021883" w:rsidRDefault="00FC032A" w:rsidP="00BE1BFE">
            <w:pPr>
              <w:jc w:val="both"/>
              <w:rPr>
                <w:rFonts w:ascii="SimSun" w:hAnsi="SimSun"/>
                <w:b/>
                <w:bCs/>
                <w:sz w:val="21"/>
                <w:szCs w:val="21"/>
              </w:rPr>
            </w:pPr>
          </w:p>
        </w:tc>
        <w:tc>
          <w:tcPr>
            <w:tcW w:w="200" w:type="dxa"/>
            <w:tcBorders>
              <w:top w:val="nil"/>
              <w:left w:val="nil"/>
              <w:bottom w:val="nil"/>
              <w:right w:val="nil"/>
            </w:tcBorders>
            <w:shd w:val="clear" w:color="auto" w:fill="auto"/>
            <w:vAlign w:val="center"/>
            <w:hideMark/>
          </w:tcPr>
          <w:p w:rsidR="00FC032A" w:rsidRPr="00021883" w:rsidRDefault="00FC032A" w:rsidP="00BE1BFE">
            <w:pPr>
              <w:jc w:val="both"/>
              <w:rPr>
                <w:rFonts w:ascii="SimSun" w:hAnsi="SimSun"/>
                <w:b/>
                <w:bCs/>
                <w:sz w:val="21"/>
                <w:szCs w:val="21"/>
              </w:rPr>
            </w:pPr>
          </w:p>
        </w:tc>
        <w:tc>
          <w:tcPr>
            <w:tcW w:w="460" w:type="dxa"/>
            <w:tcBorders>
              <w:top w:val="nil"/>
              <w:left w:val="nil"/>
              <w:bottom w:val="nil"/>
              <w:right w:val="nil"/>
            </w:tcBorders>
            <w:shd w:val="clear" w:color="auto" w:fill="auto"/>
            <w:vAlign w:val="center"/>
            <w:hideMark/>
          </w:tcPr>
          <w:p w:rsidR="00FC032A" w:rsidRPr="00021883" w:rsidRDefault="00FC032A" w:rsidP="00BE1BFE">
            <w:pPr>
              <w:jc w:val="both"/>
              <w:rPr>
                <w:rFonts w:ascii="SimSun" w:hAnsi="SimSun"/>
                <w:b/>
                <w:bCs/>
                <w:sz w:val="21"/>
                <w:szCs w:val="21"/>
              </w:rPr>
            </w:pPr>
          </w:p>
        </w:tc>
        <w:tc>
          <w:tcPr>
            <w:tcW w:w="1380" w:type="dxa"/>
            <w:tcBorders>
              <w:top w:val="nil"/>
              <w:left w:val="nil"/>
              <w:bottom w:val="nil"/>
              <w:right w:val="nil"/>
            </w:tcBorders>
            <w:shd w:val="clear" w:color="auto" w:fill="auto"/>
            <w:vAlign w:val="center"/>
            <w:hideMark/>
          </w:tcPr>
          <w:p w:rsidR="00FC032A" w:rsidRPr="00021883" w:rsidRDefault="00FC032A" w:rsidP="00BE1BFE">
            <w:pPr>
              <w:jc w:val="both"/>
              <w:rPr>
                <w:rFonts w:ascii="SimSun" w:hAnsi="SimSun"/>
                <w:b/>
                <w:bCs/>
                <w:sz w:val="21"/>
                <w:szCs w:val="21"/>
              </w:rPr>
            </w:pPr>
          </w:p>
        </w:tc>
        <w:tc>
          <w:tcPr>
            <w:tcW w:w="1900" w:type="dxa"/>
            <w:tcBorders>
              <w:top w:val="nil"/>
              <w:left w:val="nil"/>
              <w:bottom w:val="nil"/>
              <w:right w:val="nil"/>
            </w:tcBorders>
            <w:shd w:val="clear" w:color="auto" w:fill="auto"/>
            <w:vAlign w:val="center"/>
            <w:hideMark/>
          </w:tcPr>
          <w:p w:rsidR="00FC032A" w:rsidRPr="00021883" w:rsidRDefault="00FC032A" w:rsidP="00BE1BFE">
            <w:pPr>
              <w:jc w:val="both"/>
              <w:rPr>
                <w:rFonts w:ascii="SimSun" w:hAnsi="SimSun"/>
                <w:b/>
                <w:bCs/>
                <w:sz w:val="21"/>
                <w:szCs w:val="21"/>
              </w:rPr>
            </w:pPr>
          </w:p>
        </w:tc>
        <w:tc>
          <w:tcPr>
            <w:tcW w:w="1220" w:type="dxa"/>
            <w:tcBorders>
              <w:top w:val="nil"/>
              <w:left w:val="nil"/>
              <w:bottom w:val="nil"/>
              <w:right w:val="nil"/>
            </w:tcBorders>
            <w:shd w:val="clear" w:color="auto" w:fill="auto"/>
            <w:vAlign w:val="center"/>
            <w:hideMark/>
          </w:tcPr>
          <w:p w:rsidR="00FC032A" w:rsidRPr="00021883" w:rsidRDefault="00FC032A" w:rsidP="00BE1BFE">
            <w:pPr>
              <w:jc w:val="both"/>
              <w:rPr>
                <w:rFonts w:ascii="SimSun" w:hAnsi="SimSun"/>
                <w:b/>
                <w:bCs/>
                <w:sz w:val="21"/>
                <w:szCs w:val="21"/>
              </w:rPr>
            </w:pPr>
          </w:p>
        </w:tc>
      </w:tr>
      <w:tr w:rsidR="00FC032A" w:rsidRPr="00021883" w:rsidTr="002204BB">
        <w:trPr>
          <w:trHeight w:val="510"/>
        </w:trPr>
        <w:tc>
          <w:tcPr>
            <w:tcW w:w="400" w:type="dxa"/>
            <w:tcBorders>
              <w:top w:val="single" w:sz="4" w:space="0" w:color="auto"/>
              <w:left w:val="nil"/>
              <w:bottom w:val="single" w:sz="4" w:space="0" w:color="auto"/>
              <w:right w:val="nil"/>
            </w:tcBorders>
            <w:shd w:val="clear" w:color="000000" w:fill="C0C0C0"/>
            <w:noWrap/>
            <w:vAlign w:val="bottom"/>
            <w:hideMark/>
          </w:tcPr>
          <w:p w:rsidR="00FC032A" w:rsidRPr="00021883" w:rsidRDefault="00FC032A" w:rsidP="00BE1BFE">
            <w:pPr>
              <w:jc w:val="both"/>
              <w:rPr>
                <w:rFonts w:ascii="SimSun" w:hAnsi="SimSun"/>
                <w:sz w:val="21"/>
                <w:szCs w:val="21"/>
              </w:rPr>
            </w:pPr>
            <w:r w:rsidRPr="00B66224">
              <w:rPr>
                <w:rFonts w:ascii="SimSun" w:eastAsia="KaiTi" w:hAnsi="SimSun"/>
                <w:i/>
                <w:sz w:val="21"/>
                <w:szCs w:val="21"/>
              </w:rPr>
              <w:t> </w:t>
            </w:r>
          </w:p>
        </w:tc>
        <w:tc>
          <w:tcPr>
            <w:tcW w:w="1340" w:type="dxa"/>
            <w:tcBorders>
              <w:top w:val="single" w:sz="4" w:space="0" w:color="auto"/>
              <w:left w:val="nil"/>
              <w:bottom w:val="single" w:sz="4" w:space="0" w:color="auto"/>
              <w:right w:val="nil"/>
            </w:tcBorders>
            <w:shd w:val="clear" w:color="000000" w:fill="C0C0C0"/>
            <w:vAlign w:val="center"/>
            <w:hideMark/>
          </w:tcPr>
          <w:p w:rsidR="00FC032A" w:rsidRPr="00144E9E" w:rsidRDefault="00FC032A" w:rsidP="00BE1BFE">
            <w:pPr>
              <w:jc w:val="both"/>
              <w:rPr>
                <w:rFonts w:ascii="SimHei" w:eastAsia="SimHei" w:hAnsi="SimHei"/>
                <w:bCs/>
                <w:sz w:val="21"/>
                <w:szCs w:val="21"/>
                <w:lang w:eastAsia="en-US"/>
              </w:rPr>
            </w:pPr>
            <w:r w:rsidRPr="00144E9E">
              <w:rPr>
                <w:rFonts w:ascii="SimHei" w:eastAsia="SimHei" w:hAnsi="SimHei" w:hint="eastAsia"/>
                <w:bCs/>
                <w:sz w:val="21"/>
                <w:szCs w:val="21"/>
              </w:rPr>
              <w:t>国家代码</w:t>
            </w:r>
          </w:p>
        </w:tc>
        <w:tc>
          <w:tcPr>
            <w:tcW w:w="1820" w:type="dxa"/>
            <w:tcBorders>
              <w:top w:val="single" w:sz="4" w:space="0" w:color="auto"/>
              <w:left w:val="nil"/>
              <w:bottom w:val="single" w:sz="4" w:space="0" w:color="auto"/>
              <w:right w:val="nil"/>
            </w:tcBorders>
            <w:shd w:val="clear" w:color="000000" w:fill="C0C0C0"/>
            <w:noWrap/>
            <w:vAlign w:val="center"/>
            <w:hideMark/>
          </w:tcPr>
          <w:p w:rsidR="00FC032A" w:rsidRPr="00144E9E" w:rsidRDefault="00FC032A" w:rsidP="00BE1BFE">
            <w:pPr>
              <w:jc w:val="both"/>
              <w:rPr>
                <w:rFonts w:ascii="SimHei" w:eastAsia="SimHei" w:hAnsi="SimHei"/>
                <w:bCs/>
                <w:sz w:val="21"/>
                <w:szCs w:val="21"/>
                <w:lang w:eastAsia="en-US"/>
              </w:rPr>
            </w:pPr>
            <w:r w:rsidRPr="00144E9E">
              <w:rPr>
                <w:rFonts w:ascii="SimHei" w:eastAsia="SimHei" w:hAnsi="SimHei" w:hint="eastAsia"/>
                <w:bCs/>
                <w:sz w:val="21"/>
                <w:szCs w:val="21"/>
              </w:rPr>
              <w:t>国</w:t>
            </w:r>
            <w:r w:rsidR="00144E9E">
              <w:rPr>
                <w:rFonts w:ascii="SimHei" w:eastAsia="SimHei" w:hAnsi="SimHei" w:hint="eastAsia"/>
                <w:bCs/>
                <w:sz w:val="21"/>
                <w:szCs w:val="21"/>
              </w:rPr>
              <w:t xml:space="preserve">　</w:t>
            </w:r>
            <w:r w:rsidRPr="00144E9E">
              <w:rPr>
                <w:rFonts w:ascii="SimHei" w:eastAsia="SimHei" w:hAnsi="SimHei" w:hint="eastAsia"/>
                <w:bCs/>
                <w:sz w:val="21"/>
                <w:szCs w:val="21"/>
              </w:rPr>
              <w:t>家</w:t>
            </w:r>
          </w:p>
        </w:tc>
        <w:tc>
          <w:tcPr>
            <w:tcW w:w="1220" w:type="dxa"/>
            <w:tcBorders>
              <w:top w:val="single" w:sz="4" w:space="0" w:color="auto"/>
              <w:left w:val="nil"/>
              <w:bottom w:val="single" w:sz="4" w:space="0" w:color="auto"/>
              <w:right w:val="nil"/>
            </w:tcBorders>
            <w:shd w:val="clear" w:color="000000" w:fill="C0C0C0"/>
            <w:vAlign w:val="center"/>
            <w:hideMark/>
          </w:tcPr>
          <w:p w:rsidR="00FC032A" w:rsidRPr="00144E9E" w:rsidRDefault="00FC032A" w:rsidP="00BE1BFE">
            <w:pPr>
              <w:jc w:val="both"/>
              <w:rPr>
                <w:rFonts w:ascii="SimHei" w:eastAsia="SimHei" w:hAnsi="SimHei"/>
                <w:bCs/>
                <w:sz w:val="21"/>
                <w:szCs w:val="21"/>
                <w:lang w:eastAsia="en-US"/>
              </w:rPr>
            </w:pPr>
            <w:r w:rsidRPr="00144E9E">
              <w:rPr>
                <w:rFonts w:ascii="SimHei" w:eastAsia="SimHei" w:hAnsi="SimHei" w:hint="eastAsia"/>
                <w:bCs/>
                <w:sz w:val="21"/>
                <w:szCs w:val="21"/>
              </w:rPr>
              <w:t>工作人员人数</w:t>
            </w:r>
          </w:p>
        </w:tc>
        <w:tc>
          <w:tcPr>
            <w:tcW w:w="200" w:type="dxa"/>
            <w:tcBorders>
              <w:top w:val="single" w:sz="4" w:space="0" w:color="auto"/>
              <w:left w:val="nil"/>
              <w:bottom w:val="single" w:sz="4" w:space="0" w:color="auto"/>
              <w:right w:val="nil"/>
            </w:tcBorders>
            <w:shd w:val="clear" w:color="000000" w:fill="C0C0C0"/>
            <w:noWrap/>
            <w:vAlign w:val="center"/>
            <w:hideMark/>
          </w:tcPr>
          <w:p w:rsidR="00FC032A" w:rsidRPr="00144E9E" w:rsidRDefault="00FC032A" w:rsidP="00BE1BFE">
            <w:pPr>
              <w:jc w:val="both"/>
              <w:rPr>
                <w:rFonts w:ascii="SimHei" w:eastAsia="SimHei" w:hAnsi="SimHei"/>
                <w:bCs/>
                <w:sz w:val="21"/>
                <w:szCs w:val="21"/>
                <w:lang w:eastAsia="en-US"/>
              </w:rPr>
            </w:pPr>
            <w:r w:rsidRPr="00144E9E">
              <w:rPr>
                <w:rFonts w:ascii="SimSun" w:hAnsi="SimSun" w:cs="SimSun" w:hint="eastAsia"/>
                <w:bCs/>
                <w:sz w:val="21"/>
                <w:szCs w:val="21"/>
                <w:lang w:eastAsia="en-US"/>
              </w:rPr>
              <w:t> </w:t>
            </w:r>
          </w:p>
        </w:tc>
        <w:tc>
          <w:tcPr>
            <w:tcW w:w="4960" w:type="dxa"/>
            <w:gridSpan w:val="4"/>
            <w:tcBorders>
              <w:top w:val="single" w:sz="4" w:space="0" w:color="auto"/>
              <w:left w:val="nil"/>
              <w:bottom w:val="single" w:sz="4" w:space="0" w:color="auto"/>
              <w:right w:val="nil"/>
            </w:tcBorders>
            <w:shd w:val="clear" w:color="000000" w:fill="C0C0C0"/>
            <w:noWrap/>
            <w:vAlign w:val="center"/>
            <w:hideMark/>
          </w:tcPr>
          <w:p w:rsidR="00FC032A" w:rsidRPr="00144E9E" w:rsidRDefault="00FC032A" w:rsidP="00BE1BFE">
            <w:pPr>
              <w:jc w:val="both"/>
              <w:rPr>
                <w:rFonts w:ascii="SimHei" w:eastAsia="SimHei" w:hAnsi="SimHei"/>
                <w:bCs/>
                <w:sz w:val="21"/>
                <w:szCs w:val="21"/>
              </w:rPr>
            </w:pPr>
            <w:r w:rsidRPr="00144E9E">
              <w:rPr>
                <w:rFonts w:ascii="SimHei" w:eastAsia="SimHei" w:hAnsi="SimHei" w:hint="eastAsia"/>
                <w:bCs/>
                <w:sz w:val="21"/>
                <w:szCs w:val="21"/>
              </w:rPr>
              <w:t>所代表的国家排名前十</w:t>
            </w:r>
          </w:p>
        </w:tc>
      </w:tr>
      <w:tr w:rsidR="00FC032A" w:rsidRPr="00021883" w:rsidTr="002204BB">
        <w:trPr>
          <w:trHeight w:val="285"/>
        </w:trPr>
        <w:tc>
          <w:tcPr>
            <w:tcW w:w="400"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1</w:t>
            </w:r>
          </w:p>
        </w:tc>
        <w:tc>
          <w:tcPr>
            <w:tcW w:w="1340"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FR</w:t>
            </w:r>
          </w:p>
        </w:tc>
        <w:tc>
          <w:tcPr>
            <w:tcW w:w="1820"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hint="eastAsia"/>
                <w:sz w:val="21"/>
                <w:szCs w:val="21"/>
              </w:rPr>
              <w:t>法国</w:t>
            </w:r>
          </w:p>
        </w:tc>
        <w:tc>
          <w:tcPr>
            <w:tcW w:w="1220"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100</w:t>
            </w:r>
          </w:p>
        </w:tc>
        <w:tc>
          <w:tcPr>
            <w:tcW w:w="200" w:type="dxa"/>
            <w:tcBorders>
              <w:top w:val="nil"/>
              <w:left w:val="nil"/>
              <w:bottom w:val="nil"/>
              <w:right w:val="nil"/>
            </w:tcBorders>
            <w:shd w:val="clear" w:color="auto" w:fill="auto"/>
            <w:vAlign w:val="center"/>
            <w:hideMark/>
          </w:tcPr>
          <w:p w:rsidR="00FC032A" w:rsidRPr="00021883" w:rsidRDefault="00FC032A" w:rsidP="00BE1BFE">
            <w:pPr>
              <w:jc w:val="both"/>
              <w:rPr>
                <w:rFonts w:ascii="SimSun" w:hAnsi="SimSun"/>
                <w:b/>
                <w:bCs/>
                <w:sz w:val="21"/>
                <w:szCs w:val="21"/>
                <w:lang w:eastAsia="en-US"/>
              </w:rPr>
            </w:pPr>
          </w:p>
        </w:tc>
        <w:tc>
          <w:tcPr>
            <w:tcW w:w="4960" w:type="dxa"/>
            <w:gridSpan w:val="4"/>
            <w:tcBorders>
              <w:top w:val="nil"/>
              <w:left w:val="nil"/>
              <w:bottom w:val="nil"/>
              <w:right w:val="nil"/>
            </w:tcBorders>
            <w:shd w:val="clear" w:color="auto" w:fill="auto"/>
            <w:noWrap/>
            <w:vAlign w:val="center"/>
            <w:hideMark/>
          </w:tcPr>
          <w:p w:rsidR="00FC032A" w:rsidRPr="00021883" w:rsidRDefault="00DF32E9" w:rsidP="00DF32E9">
            <w:pPr>
              <w:jc w:val="both"/>
              <w:rPr>
                <w:rFonts w:ascii="SimSun" w:hAnsi="SimSun"/>
                <w:b/>
                <w:bCs/>
                <w:color w:val="1F497D"/>
                <w:sz w:val="21"/>
                <w:szCs w:val="21"/>
                <w:lang w:eastAsia="en-US"/>
              </w:rPr>
            </w:pP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p>
        </w:tc>
      </w:tr>
      <w:tr w:rsidR="00FC032A" w:rsidRPr="00021883" w:rsidTr="002204BB">
        <w:trPr>
          <w:trHeight w:val="285"/>
        </w:trPr>
        <w:tc>
          <w:tcPr>
            <w:tcW w:w="400"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2</w:t>
            </w:r>
          </w:p>
        </w:tc>
        <w:tc>
          <w:tcPr>
            <w:tcW w:w="1340"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GB</w:t>
            </w:r>
          </w:p>
        </w:tc>
        <w:tc>
          <w:tcPr>
            <w:tcW w:w="1820"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hint="eastAsia"/>
                <w:sz w:val="21"/>
                <w:szCs w:val="21"/>
              </w:rPr>
              <w:t>联合王国</w:t>
            </w:r>
          </w:p>
        </w:tc>
        <w:tc>
          <w:tcPr>
            <w:tcW w:w="1220"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42</w:t>
            </w:r>
          </w:p>
        </w:tc>
        <w:tc>
          <w:tcPr>
            <w:tcW w:w="200" w:type="dxa"/>
            <w:tcBorders>
              <w:top w:val="nil"/>
              <w:left w:val="nil"/>
              <w:bottom w:val="nil"/>
              <w:right w:val="nil"/>
            </w:tcBorders>
            <w:shd w:val="clear" w:color="auto" w:fill="auto"/>
            <w:vAlign w:val="center"/>
            <w:hideMark/>
          </w:tcPr>
          <w:p w:rsidR="00FC032A" w:rsidRPr="00021883" w:rsidRDefault="00FC032A" w:rsidP="00BE1BFE">
            <w:pPr>
              <w:jc w:val="both"/>
              <w:rPr>
                <w:rFonts w:ascii="SimSun" w:hAnsi="SimSun"/>
                <w:b/>
                <w:bCs/>
                <w:sz w:val="21"/>
                <w:szCs w:val="21"/>
                <w:lang w:eastAsia="en-US"/>
              </w:rPr>
            </w:pPr>
          </w:p>
        </w:tc>
        <w:tc>
          <w:tcPr>
            <w:tcW w:w="1840" w:type="dxa"/>
            <w:gridSpan w:val="2"/>
            <w:tcBorders>
              <w:top w:val="nil"/>
              <w:left w:val="nil"/>
              <w:bottom w:val="nil"/>
              <w:right w:val="nil"/>
            </w:tcBorders>
            <w:shd w:val="clear" w:color="auto" w:fill="auto"/>
            <w:noWrap/>
            <w:vAlign w:val="center"/>
            <w:hideMark/>
          </w:tcPr>
          <w:p w:rsidR="00FC032A" w:rsidRPr="00021883" w:rsidRDefault="00DF32E9" w:rsidP="00DF32E9">
            <w:pPr>
              <w:jc w:val="both"/>
              <w:rPr>
                <w:rFonts w:ascii="SimSun" w:hAnsi="SimSun"/>
                <w:b/>
                <w:bCs/>
                <w:color w:val="1F497D"/>
                <w:sz w:val="21"/>
                <w:szCs w:val="21"/>
                <w:lang w:eastAsia="en-US"/>
              </w:rPr>
            </w:pP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p>
        </w:tc>
        <w:tc>
          <w:tcPr>
            <w:tcW w:w="1900" w:type="dxa"/>
            <w:tcBorders>
              <w:top w:val="nil"/>
              <w:left w:val="nil"/>
              <w:bottom w:val="nil"/>
              <w:right w:val="nil"/>
            </w:tcBorders>
            <w:shd w:val="clear" w:color="auto" w:fill="auto"/>
            <w:vAlign w:val="center"/>
            <w:hideMark/>
          </w:tcPr>
          <w:p w:rsidR="00FC032A" w:rsidRPr="00021883" w:rsidRDefault="00FC032A" w:rsidP="00BE1BFE">
            <w:pPr>
              <w:jc w:val="both"/>
              <w:rPr>
                <w:rFonts w:ascii="SimSun" w:hAnsi="SimSun"/>
                <w:b/>
                <w:bCs/>
                <w:sz w:val="21"/>
                <w:szCs w:val="21"/>
                <w:lang w:eastAsia="en-US"/>
              </w:rPr>
            </w:pPr>
          </w:p>
        </w:tc>
        <w:tc>
          <w:tcPr>
            <w:tcW w:w="1220" w:type="dxa"/>
            <w:tcBorders>
              <w:top w:val="nil"/>
              <w:left w:val="nil"/>
              <w:bottom w:val="nil"/>
              <w:right w:val="nil"/>
            </w:tcBorders>
            <w:shd w:val="clear" w:color="auto" w:fill="auto"/>
            <w:vAlign w:val="center"/>
            <w:hideMark/>
          </w:tcPr>
          <w:p w:rsidR="00FC032A" w:rsidRPr="00021883" w:rsidRDefault="00FC032A" w:rsidP="00BE1BFE">
            <w:pPr>
              <w:jc w:val="both"/>
              <w:rPr>
                <w:rFonts w:ascii="SimSun" w:hAnsi="SimSun"/>
                <w:b/>
                <w:bCs/>
                <w:sz w:val="21"/>
                <w:szCs w:val="21"/>
                <w:lang w:eastAsia="en-US"/>
              </w:rPr>
            </w:pPr>
          </w:p>
        </w:tc>
      </w:tr>
      <w:tr w:rsidR="00FC032A" w:rsidRPr="00021883" w:rsidTr="002204BB">
        <w:trPr>
          <w:trHeight w:val="285"/>
        </w:trPr>
        <w:tc>
          <w:tcPr>
            <w:tcW w:w="400"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3</w:t>
            </w:r>
          </w:p>
        </w:tc>
        <w:tc>
          <w:tcPr>
            <w:tcW w:w="1340"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US</w:t>
            </w:r>
          </w:p>
        </w:tc>
        <w:tc>
          <w:tcPr>
            <w:tcW w:w="1820"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hint="eastAsia"/>
                <w:sz w:val="21"/>
                <w:szCs w:val="21"/>
              </w:rPr>
              <w:t>美利坚合众国</w:t>
            </w:r>
          </w:p>
        </w:tc>
        <w:tc>
          <w:tcPr>
            <w:tcW w:w="1220"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27</w:t>
            </w:r>
          </w:p>
        </w:tc>
        <w:tc>
          <w:tcPr>
            <w:tcW w:w="200" w:type="dxa"/>
            <w:tcBorders>
              <w:top w:val="nil"/>
              <w:left w:val="nil"/>
              <w:bottom w:val="nil"/>
              <w:right w:val="nil"/>
            </w:tcBorders>
            <w:shd w:val="clear" w:color="auto" w:fill="auto"/>
            <w:vAlign w:val="center"/>
            <w:hideMark/>
          </w:tcPr>
          <w:p w:rsidR="00FC032A" w:rsidRPr="00021883" w:rsidRDefault="00FC032A" w:rsidP="00BE1BFE">
            <w:pPr>
              <w:jc w:val="both"/>
              <w:rPr>
                <w:rFonts w:ascii="SimSun" w:hAnsi="SimSun"/>
                <w:b/>
                <w:bCs/>
                <w:sz w:val="21"/>
                <w:szCs w:val="21"/>
                <w:lang w:eastAsia="en-US"/>
              </w:rPr>
            </w:pPr>
          </w:p>
        </w:tc>
        <w:tc>
          <w:tcPr>
            <w:tcW w:w="1840" w:type="dxa"/>
            <w:gridSpan w:val="2"/>
            <w:tcBorders>
              <w:top w:val="nil"/>
              <w:left w:val="nil"/>
              <w:bottom w:val="nil"/>
              <w:right w:val="nil"/>
            </w:tcBorders>
            <w:shd w:val="clear" w:color="auto" w:fill="auto"/>
            <w:noWrap/>
            <w:vAlign w:val="center"/>
            <w:hideMark/>
          </w:tcPr>
          <w:p w:rsidR="00FC032A" w:rsidRPr="00021883" w:rsidRDefault="00DF32E9" w:rsidP="00DF32E9">
            <w:pPr>
              <w:jc w:val="both"/>
              <w:rPr>
                <w:rFonts w:ascii="SimSun" w:hAnsi="SimSun"/>
                <w:b/>
                <w:bCs/>
                <w:color w:val="1F497D"/>
                <w:sz w:val="21"/>
                <w:szCs w:val="21"/>
                <w:lang w:eastAsia="en-US"/>
              </w:rPr>
            </w:pP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p>
        </w:tc>
        <w:tc>
          <w:tcPr>
            <w:tcW w:w="1900" w:type="dxa"/>
            <w:tcBorders>
              <w:top w:val="nil"/>
              <w:left w:val="nil"/>
              <w:bottom w:val="nil"/>
              <w:right w:val="nil"/>
            </w:tcBorders>
            <w:shd w:val="clear" w:color="auto" w:fill="auto"/>
            <w:vAlign w:val="center"/>
            <w:hideMark/>
          </w:tcPr>
          <w:p w:rsidR="00FC032A" w:rsidRPr="00021883" w:rsidRDefault="00FC032A" w:rsidP="00BE1BFE">
            <w:pPr>
              <w:jc w:val="both"/>
              <w:rPr>
                <w:rFonts w:ascii="SimSun" w:hAnsi="SimSun"/>
                <w:b/>
                <w:bCs/>
                <w:sz w:val="21"/>
                <w:szCs w:val="21"/>
                <w:lang w:eastAsia="en-US"/>
              </w:rPr>
            </w:pPr>
          </w:p>
        </w:tc>
        <w:tc>
          <w:tcPr>
            <w:tcW w:w="1220" w:type="dxa"/>
            <w:tcBorders>
              <w:top w:val="nil"/>
              <w:left w:val="nil"/>
              <w:bottom w:val="nil"/>
              <w:right w:val="nil"/>
            </w:tcBorders>
            <w:shd w:val="clear" w:color="auto" w:fill="auto"/>
            <w:vAlign w:val="center"/>
            <w:hideMark/>
          </w:tcPr>
          <w:p w:rsidR="00FC032A" w:rsidRPr="00021883" w:rsidRDefault="00FC032A" w:rsidP="00BE1BFE">
            <w:pPr>
              <w:jc w:val="both"/>
              <w:rPr>
                <w:rFonts w:ascii="SimSun" w:hAnsi="SimSun"/>
                <w:b/>
                <w:bCs/>
                <w:sz w:val="21"/>
                <w:szCs w:val="21"/>
                <w:lang w:eastAsia="en-US"/>
              </w:rPr>
            </w:pPr>
          </w:p>
        </w:tc>
      </w:tr>
      <w:tr w:rsidR="00FC032A" w:rsidRPr="00021883" w:rsidTr="002204BB">
        <w:trPr>
          <w:trHeight w:val="285"/>
        </w:trPr>
        <w:tc>
          <w:tcPr>
            <w:tcW w:w="400"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4</w:t>
            </w:r>
          </w:p>
        </w:tc>
        <w:tc>
          <w:tcPr>
            <w:tcW w:w="1340"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DE</w:t>
            </w:r>
          </w:p>
        </w:tc>
        <w:tc>
          <w:tcPr>
            <w:tcW w:w="1820"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hint="eastAsia"/>
                <w:sz w:val="21"/>
                <w:szCs w:val="21"/>
              </w:rPr>
              <w:t>德国</w:t>
            </w:r>
          </w:p>
        </w:tc>
        <w:tc>
          <w:tcPr>
            <w:tcW w:w="1220"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25</w:t>
            </w:r>
          </w:p>
        </w:tc>
        <w:tc>
          <w:tcPr>
            <w:tcW w:w="200" w:type="dxa"/>
            <w:tcBorders>
              <w:top w:val="nil"/>
              <w:left w:val="nil"/>
              <w:bottom w:val="nil"/>
              <w:right w:val="nil"/>
            </w:tcBorders>
            <w:shd w:val="clear" w:color="auto" w:fill="auto"/>
            <w:vAlign w:val="center"/>
            <w:hideMark/>
          </w:tcPr>
          <w:p w:rsidR="00FC032A" w:rsidRPr="00021883" w:rsidRDefault="00FC032A" w:rsidP="00BE1BFE">
            <w:pPr>
              <w:jc w:val="both"/>
              <w:rPr>
                <w:rFonts w:ascii="SimSun" w:hAnsi="SimSun"/>
                <w:b/>
                <w:bCs/>
                <w:sz w:val="21"/>
                <w:szCs w:val="21"/>
                <w:lang w:eastAsia="en-US"/>
              </w:rPr>
            </w:pPr>
          </w:p>
        </w:tc>
        <w:tc>
          <w:tcPr>
            <w:tcW w:w="1840" w:type="dxa"/>
            <w:gridSpan w:val="2"/>
            <w:tcBorders>
              <w:top w:val="nil"/>
              <w:left w:val="nil"/>
              <w:bottom w:val="nil"/>
              <w:right w:val="nil"/>
            </w:tcBorders>
            <w:shd w:val="clear" w:color="auto" w:fill="auto"/>
            <w:noWrap/>
            <w:vAlign w:val="center"/>
            <w:hideMark/>
          </w:tcPr>
          <w:p w:rsidR="00FC032A" w:rsidRPr="00021883" w:rsidRDefault="00DF32E9" w:rsidP="00DF32E9">
            <w:pPr>
              <w:jc w:val="both"/>
              <w:rPr>
                <w:rFonts w:ascii="SimSun" w:hAnsi="SimSun"/>
                <w:b/>
                <w:bCs/>
                <w:color w:val="1F497D"/>
                <w:sz w:val="21"/>
                <w:szCs w:val="21"/>
                <w:lang w:eastAsia="en-US"/>
              </w:rPr>
            </w:pP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p>
        </w:tc>
        <w:tc>
          <w:tcPr>
            <w:tcW w:w="1900" w:type="dxa"/>
            <w:tcBorders>
              <w:top w:val="nil"/>
              <w:left w:val="nil"/>
              <w:bottom w:val="nil"/>
              <w:right w:val="nil"/>
            </w:tcBorders>
            <w:shd w:val="clear" w:color="auto" w:fill="auto"/>
            <w:vAlign w:val="center"/>
            <w:hideMark/>
          </w:tcPr>
          <w:p w:rsidR="00FC032A" w:rsidRPr="00021883" w:rsidRDefault="00FC032A" w:rsidP="00BE1BFE">
            <w:pPr>
              <w:jc w:val="both"/>
              <w:rPr>
                <w:rFonts w:ascii="SimSun" w:hAnsi="SimSun"/>
                <w:b/>
                <w:bCs/>
                <w:sz w:val="21"/>
                <w:szCs w:val="21"/>
                <w:lang w:eastAsia="en-US"/>
              </w:rPr>
            </w:pPr>
          </w:p>
        </w:tc>
        <w:tc>
          <w:tcPr>
            <w:tcW w:w="1220" w:type="dxa"/>
            <w:tcBorders>
              <w:top w:val="nil"/>
              <w:left w:val="nil"/>
              <w:bottom w:val="nil"/>
              <w:right w:val="nil"/>
            </w:tcBorders>
            <w:shd w:val="clear" w:color="auto" w:fill="auto"/>
            <w:vAlign w:val="center"/>
            <w:hideMark/>
          </w:tcPr>
          <w:p w:rsidR="00FC032A" w:rsidRPr="00021883" w:rsidRDefault="00FC032A" w:rsidP="00BE1BFE">
            <w:pPr>
              <w:jc w:val="both"/>
              <w:rPr>
                <w:rFonts w:ascii="SimSun" w:hAnsi="SimSun"/>
                <w:b/>
                <w:bCs/>
                <w:sz w:val="21"/>
                <w:szCs w:val="21"/>
                <w:lang w:eastAsia="en-US"/>
              </w:rPr>
            </w:pPr>
          </w:p>
        </w:tc>
      </w:tr>
      <w:tr w:rsidR="00FC032A" w:rsidRPr="00021883" w:rsidTr="002204BB">
        <w:trPr>
          <w:trHeight w:val="285"/>
        </w:trPr>
        <w:tc>
          <w:tcPr>
            <w:tcW w:w="400"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5</w:t>
            </w:r>
          </w:p>
        </w:tc>
        <w:tc>
          <w:tcPr>
            <w:tcW w:w="1340"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CH</w:t>
            </w:r>
          </w:p>
        </w:tc>
        <w:tc>
          <w:tcPr>
            <w:tcW w:w="1820"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hint="eastAsia"/>
                <w:sz w:val="21"/>
                <w:szCs w:val="21"/>
              </w:rPr>
              <w:t>瑞士</w:t>
            </w:r>
          </w:p>
        </w:tc>
        <w:tc>
          <w:tcPr>
            <w:tcW w:w="1220"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18</w:t>
            </w:r>
          </w:p>
        </w:tc>
        <w:tc>
          <w:tcPr>
            <w:tcW w:w="200" w:type="dxa"/>
            <w:tcBorders>
              <w:top w:val="nil"/>
              <w:left w:val="nil"/>
              <w:bottom w:val="nil"/>
              <w:right w:val="nil"/>
            </w:tcBorders>
            <w:shd w:val="clear" w:color="auto" w:fill="auto"/>
            <w:vAlign w:val="center"/>
            <w:hideMark/>
          </w:tcPr>
          <w:p w:rsidR="00FC032A" w:rsidRPr="00021883" w:rsidRDefault="00FC032A" w:rsidP="00BE1BFE">
            <w:pPr>
              <w:jc w:val="both"/>
              <w:rPr>
                <w:rFonts w:ascii="SimSun" w:hAnsi="SimSun"/>
                <w:b/>
                <w:bCs/>
                <w:sz w:val="21"/>
                <w:szCs w:val="21"/>
                <w:lang w:eastAsia="en-US"/>
              </w:rPr>
            </w:pPr>
          </w:p>
        </w:tc>
        <w:tc>
          <w:tcPr>
            <w:tcW w:w="1840" w:type="dxa"/>
            <w:gridSpan w:val="2"/>
            <w:tcBorders>
              <w:top w:val="nil"/>
              <w:left w:val="nil"/>
              <w:bottom w:val="nil"/>
              <w:right w:val="nil"/>
            </w:tcBorders>
            <w:shd w:val="clear" w:color="auto" w:fill="auto"/>
            <w:noWrap/>
            <w:vAlign w:val="center"/>
            <w:hideMark/>
          </w:tcPr>
          <w:p w:rsidR="00FC032A" w:rsidRPr="00021883" w:rsidRDefault="00DF32E9" w:rsidP="00DF32E9">
            <w:pPr>
              <w:jc w:val="both"/>
              <w:rPr>
                <w:rFonts w:ascii="SimSun" w:hAnsi="SimSun"/>
                <w:b/>
                <w:bCs/>
                <w:color w:val="1F497D"/>
                <w:sz w:val="21"/>
                <w:szCs w:val="21"/>
                <w:lang w:eastAsia="en-US"/>
              </w:rPr>
            </w:pP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p>
        </w:tc>
        <w:tc>
          <w:tcPr>
            <w:tcW w:w="1900" w:type="dxa"/>
            <w:tcBorders>
              <w:top w:val="nil"/>
              <w:left w:val="nil"/>
              <w:bottom w:val="nil"/>
              <w:right w:val="nil"/>
            </w:tcBorders>
            <w:shd w:val="clear" w:color="auto" w:fill="auto"/>
            <w:vAlign w:val="center"/>
            <w:hideMark/>
          </w:tcPr>
          <w:p w:rsidR="00FC032A" w:rsidRPr="00021883" w:rsidRDefault="00FC032A" w:rsidP="00BE1BFE">
            <w:pPr>
              <w:jc w:val="both"/>
              <w:rPr>
                <w:rFonts w:ascii="SimSun" w:hAnsi="SimSun"/>
                <w:b/>
                <w:bCs/>
                <w:sz w:val="21"/>
                <w:szCs w:val="21"/>
                <w:lang w:eastAsia="en-US"/>
              </w:rPr>
            </w:pPr>
          </w:p>
        </w:tc>
        <w:tc>
          <w:tcPr>
            <w:tcW w:w="1220" w:type="dxa"/>
            <w:tcBorders>
              <w:top w:val="nil"/>
              <w:left w:val="nil"/>
              <w:bottom w:val="nil"/>
              <w:right w:val="nil"/>
            </w:tcBorders>
            <w:shd w:val="clear" w:color="auto" w:fill="auto"/>
            <w:vAlign w:val="center"/>
            <w:hideMark/>
          </w:tcPr>
          <w:p w:rsidR="00FC032A" w:rsidRPr="00021883" w:rsidRDefault="00FC032A" w:rsidP="00BE1BFE">
            <w:pPr>
              <w:jc w:val="both"/>
              <w:rPr>
                <w:rFonts w:ascii="SimSun" w:hAnsi="SimSun"/>
                <w:b/>
                <w:bCs/>
                <w:sz w:val="21"/>
                <w:szCs w:val="21"/>
                <w:lang w:eastAsia="en-US"/>
              </w:rPr>
            </w:pPr>
          </w:p>
        </w:tc>
      </w:tr>
      <w:tr w:rsidR="00FC032A" w:rsidRPr="00021883" w:rsidTr="002204BB">
        <w:trPr>
          <w:trHeight w:val="285"/>
        </w:trPr>
        <w:tc>
          <w:tcPr>
            <w:tcW w:w="400"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6</w:t>
            </w:r>
          </w:p>
        </w:tc>
        <w:tc>
          <w:tcPr>
            <w:tcW w:w="1340"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ES</w:t>
            </w:r>
          </w:p>
        </w:tc>
        <w:tc>
          <w:tcPr>
            <w:tcW w:w="1820"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hint="eastAsia"/>
                <w:sz w:val="21"/>
                <w:szCs w:val="21"/>
              </w:rPr>
              <w:t>西班牙</w:t>
            </w:r>
          </w:p>
        </w:tc>
        <w:tc>
          <w:tcPr>
            <w:tcW w:w="1220"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16</w:t>
            </w:r>
          </w:p>
        </w:tc>
        <w:tc>
          <w:tcPr>
            <w:tcW w:w="200" w:type="dxa"/>
            <w:tcBorders>
              <w:top w:val="nil"/>
              <w:left w:val="nil"/>
              <w:bottom w:val="nil"/>
              <w:right w:val="nil"/>
            </w:tcBorders>
            <w:shd w:val="clear" w:color="auto" w:fill="auto"/>
            <w:vAlign w:val="center"/>
            <w:hideMark/>
          </w:tcPr>
          <w:p w:rsidR="00FC032A" w:rsidRPr="00021883" w:rsidRDefault="00FC032A" w:rsidP="00BE1BFE">
            <w:pPr>
              <w:jc w:val="both"/>
              <w:rPr>
                <w:rFonts w:ascii="SimSun" w:hAnsi="SimSun"/>
                <w:b/>
                <w:bCs/>
                <w:sz w:val="21"/>
                <w:szCs w:val="21"/>
                <w:lang w:eastAsia="en-US"/>
              </w:rPr>
            </w:pPr>
          </w:p>
        </w:tc>
        <w:tc>
          <w:tcPr>
            <w:tcW w:w="1840" w:type="dxa"/>
            <w:gridSpan w:val="2"/>
            <w:tcBorders>
              <w:top w:val="nil"/>
              <w:left w:val="nil"/>
              <w:bottom w:val="nil"/>
              <w:right w:val="nil"/>
            </w:tcBorders>
            <w:shd w:val="clear" w:color="auto" w:fill="auto"/>
            <w:noWrap/>
            <w:vAlign w:val="center"/>
            <w:hideMark/>
          </w:tcPr>
          <w:p w:rsidR="00FC032A" w:rsidRPr="00021883" w:rsidRDefault="00DF32E9" w:rsidP="00DF32E9">
            <w:pPr>
              <w:jc w:val="both"/>
              <w:rPr>
                <w:rFonts w:ascii="SimSun" w:hAnsi="SimSun"/>
                <w:b/>
                <w:bCs/>
                <w:color w:val="1F497D"/>
                <w:sz w:val="21"/>
                <w:szCs w:val="21"/>
                <w:lang w:eastAsia="en-US"/>
              </w:rPr>
            </w:pP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p>
        </w:tc>
        <w:tc>
          <w:tcPr>
            <w:tcW w:w="1900" w:type="dxa"/>
            <w:tcBorders>
              <w:top w:val="nil"/>
              <w:left w:val="nil"/>
              <w:bottom w:val="nil"/>
              <w:right w:val="nil"/>
            </w:tcBorders>
            <w:shd w:val="clear" w:color="auto" w:fill="auto"/>
            <w:vAlign w:val="center"/>
            <w:hideMark/>
          </w:tcPr>
          <w:p w:rsidR="00FC032A" w:rsidRPr="00021883" w:rsidRDefault="00FC032A" w:rsidP="00BE1BFE">
            <w:pPr>
              <w:jc w:val="both"/>
              <w:rPr>
                <w:rFonts w:ascii="SimSun" w:hAnsi="SimSun"/>
                <w:b/>
                <w:bCs/>
                <w:sz w:val="21"/>
                <w:szCs w:val="21"/>
                <w:lang w:eastAsia="en-US"/>
              </w:rPr>
            </w:pPr>
          </w:p>
        </w:tc>
        <w:tc>
          <w:tcPr>
            <w:tcW w:w="1220" w:type="dxa"/>
            <w:tcBorders>
              <w:top w:val="nil"/>
              <w:left w:val="nil"/>
              <w:bottom w:val="nil"/>
              <w:right w:val="nil"/>
            </w:tcBorders>
            <w:shd w:val="clear" w:color="auto" w:fill="auto"/>
            <w:vAlign w:val="center"/>
            <w:hideMark/>
          </w:tcPr>
          <w:p w:rsidR="00FC032A" w:rsidRPr="00021883" w:rsidRDefault="00FC032A" w:rsidP="00BE1BFE">
            <w:pPr>
              <w:jc w:val="both"/>
              <w:rPr>
                <w:rFonts w:ascii="SimSun" w:hAnsi="SimSun"/>
                <w:b/>
                <w:bCs/>
                <w:sz w:val="21"/>
                <w:szCs w:val="21"/>
                <w:lang w:eastAsia="en-US"/>
              </w:rPr>
            </w:pPr>
          </w:p>
        </w:tc>
      </w:tr>
      <w:tr w:rsidR="00FC032A" w:rsidRPr="00021883" w:rsidTr="002204BB">
        <w:trPr>
          <w:trHeight w:val="285"/>
        </w:trPr>
        <w:tc>
          <w:tcPr>
            <w:tcW w:w="400"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7</w:t>
            </w:r>
          </w:p>
        </w:tc>
        <w:tc>
          <w:tcPr>
            <w:tcW w:w="1340"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CA</w:t>
            </w:r>
          </w:p>
        </w:tc>
        <w:tc>
          <w:tcPr>
            <w:tcW w:w="1820"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hint="eastAsia"/>
                <w:sz w:val="21"/>
                <w:szCs w:val="21"/>
              </w:rPr>
              <w:t>加拿大</w:t>
            </w:r>
          </w:p>
        </w:tc>
        <w:tc>
          <w:tcPr>
            <w:tcW w:w="1220"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13</w:t>
            </w:r>
          </w:p>
        </w:tc>
        <w:tc>
          <w:tcPr>
            <w:tcW w:w="200" w:type="dxa"/>
            <w:tcBorders>
              <w:top w:val="nil"/>
              <w:left w:val="nil"/>
              <w:bottom w:val="nil"/>
              <w:right w:val="nil"/>
            </w:tcBorders>
            <w:shd w:val="clear" w:color="auto" w:fill="auto"/>
            <w:vAlign w:val="center"/>
            <w:hideMark/>
          </w:tcPr>
          <w:p w:rsidR="00FC032A" w:rsidRPr="00021883" w:rsidRDefault="00FC032A" w:rsidP="00BE1BFE">
            <w:pPr>
              <w:jc w:val="both"/>
              <w:rPr>
                <w:rFonts w:ascii="SimSun" w:hAnsi="SimSun"/>
                <w:b/>
                <w:bCs/>
                <w:sz w:val="21"/>
                <w:szCs w:val="21"/>
                <w:lang w:eastAsia="en-US"/>
              </w:rPr>
            </w:pPr>
          </w:p>
        </w:tc>
        <w:tc>
          <w:tcPr>
            <w:tcW w:w="1840" w:type="dxa"/>
            <w:gridSpan w:val="2"/>
            <w:tcBorders>
              <w:top w:val="nil"/>
              <w:left w:val="nil"/>
              <w:bottom w:val="nil"/>
              <w:right w:val="nil"/>
            </w:tcBorders>
            <w:shd w:val="clear" w:color="auto" w:fill="auto"/>
            <w:noWrap/>
            <w:vAlign w:val="center"/>
            <w:hideMark/>
          </w:tcPr>
          <w:p w:rsidR="00FC032A" w:rsidRPr="00021883" w:rsidRDefault="00DF32E9" w:rsidP="00DF32E9">
            <w:pPr>
              <w:jc w:val="both"/>
              <w:rPr>
                <w:rFonts w:ascii="SimSun" w:hAnsi="SimSun"/>
                <w:b/>
                <w:bCs/>
                <w:color w:val="1F497D"/>
                <w:sz w:val="21"/>
                <w:szCs w:val="21"/>
                <w:lang w:eastAsia="en-US"/>
              </w:rPr>
            </w:pP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p>
        </w:tc>
        <w:tc>
          <w:tcPr>
            <w:tcW w:w="1900" w:type="dxa"/>
            <w:tcBorders>
              <w:top w:val="nil"/>
              <w:left w:val="nil"/>
              <w:bottom w:val="nil"/>
              <w:right w:val="nil"/>
            </w:tcBorders>
            <w:shd w:val="clear" w:color="auto" w:fill="auto"/>
            <w:vAlign w:val="center"/>
            <w:hideMark/>
          </w:tcPr>
          <w:p w:rsidR="00FC032A" w:rsidRPr="00021883" w:rsidRDefault="00FC032A" w:rsidP="00BE1BFE">
            <w:pPr>
              <w:jc w:val="both"/>
              <w:rPr>
                <w:rFonts w:ascii="SimSun" w:hAnsi="SimSun"/>
                <w:b/>
                <w:bCs/>
                <w:sz w:val="21"/>
                <w:szCs w:val="21"/>
                <w:lang w:eastAsia="en-US"/>
              </w:rPr>
            </w:pPr>
          </w:p>
        </w:tc>
        <w:tc>
          <w:tcPr>
            <w:tcW w:w="1220" w:type="dxa"/>
            <w:tcBorders>
              <w:top w:val="nil"/>
              <w:left w:val="nil"/>
              <w:bottom w:val="nil"/>
              <w:right w:val="nil"/>
            </w:tcBorders>
            <w:shd w:val="clear" w:color="auto" w:fill="auto"/>
            <w:vAlign w:val="center"/>
            <w:hideMark/>
          </w:tcPr>
          <w:p w:rsidR="00FC032A" w:rsidRPr="00021883" w:rsidRDefault="00FC032A" w:rsidP="00BE1BFE">
            <w:pPr>
              <w:jc w:val="both"/>
              <w:rPr>
                <w:rFonts w:ascii="SimSun" w:hAnsi="SimSun"/>
                <w:b/>
                <w:bCs/>
                <w:sz w:val="21"/>
                <w:szCs w:val="21"/>
                <w:lang w:eastAsia="en-US"/>
              </w:rPr>
            </w:pPr>
          </w:p>
        </w:tc>
      </w:tr>
      <w:tr w:rsidR="00FC032A" w:rsidRPr="00021883" w:rsidTr="002204BB">
        <w:trPr>
          <w:trHeight w:val="285"/>
        </w:trPr>
        <w:tc>
          <w:tcPr>
            <w:tcW w:w="400"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8</w:t>
            </w:r>
          </w:p>
        </w:tc>
        <w:tc>
          <w:tcPr>
            <w:tcW w:w="1340"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IT</w:t>
            </w:r>
          </w:p>
        </w:tc>
        <w:tc>
          <w:tcPr>
            <w:tcW w:w="1820"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hint="eastAsia"/>
                <w:sz w:val="21"/>
                <w:szCs w:val="21"/>
              </w:rPr>
              <w:t>意大利</w:t>
            </w:r>
          </w:p>
        </w:tc>
        <w:tc>
          <w:tcPr>
            <w:tcW w:w="1220"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13</w:t>
            </w:r>
          </w:p>
        </w:tc>
        <w:tc>
          <w:tcPr>
            <w:tcW w:w="200" w:type="dxa"/>
            <w:tcBorders>
              <w:top w:val="nil"/>
              <w:left w:val="nil"/>
              <w:bottom w:val="nil"/>
              <w:right w:val="nil"/>
            </w:tcBorders>
            <w:shd w:val="clear" w:color="auto" w:fill="auto"/>
            <w:vAlign w:val="center"/>
            <w:hideMark/>
          </w:tcPr>
          <w:p w:rsidR="00FC032A" w:rsidRPr="00021883" w:rsidRDefault="00FC032A" w:rsidP="00BE1BFE">
            <w:pPr>
              <w:jc w:val="both"/>
              <w:rPr>
                <w:rFonts w:ascii="SimSun" w:hAnsi="SimSun"/>
                <w:b/>
                <w:bCs/>
                <w:sz w:val="21"/>
                <w:szCs w:val="21"/>
                <w:lang w:eastAsia="en-US"/>
              </w:rPr>
            </w:pPr>
          </w:p>
        </w:tc>
        <w:tc>
          <w:tcPr>
            <w:tcW w:w="1840" w:type="dxa"/>
            <w:gridSpan w:val="2"/>
            <w:tcBorders>
              <w:top w:val="nil"/>
              <w:left w:val="nil"/>
              <w:bottom w:val="nil"/>
              <w:right w:val="nil"/>
            </w:tcBorders>
            <w:shd w:val="clear" w:color="auto" w:fill="auto"/>
            <w:noWrap/>
            <w:vAlign w:val="center"/>
            <w:hideMark/>
          </w:tcPr>
          <w:p w:rsidR="00FC032A" w:rsidRPr="00021883" w:rsidRDefault="00DF32E9" w:rsidP="00DF32E9">
            <w:pPr>
              <w:jc w:val="both"/>
              <w:rPr>
                <w:rFonts w:ascii="SimSun" w:hAnsi="SimSun"/>
                <w:b/>
                <w:bCs/>
                <w:color w:val="1F497D"/>
                <w:sz w:val="21"/>
                <w:szCs w:val="21"/>
                <w:lang w:eastAsia="en-US"/>
              </w:rPr>
            </w:pP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p>
        </w:tc>
        <w:tc>
          <w:tcPr>
            <w:tcW w:w="1900" w:type="dxa"/>
            <w:tcBorders>
              <w:top w:val="nil"/>
              <w:left w:val="nil"/>
              <w:bottom w:val="nil"/>
              <w:right w:val="nil"/>
            </w:tcBorders>
            <w:shd w:val="clear" w:color="auto" w:fill="auto"/>
            <w:vAlign w:val="center"/>
            <w:hideMark/>
          </w:tcPr>
          <w:p w:rsidR="00FC032A" w:rsidRPr="00021883" w:rsidRDefault="00FC032A" w:rsidP="00BE1BFE">
            <w:pPr>
              <w:jc w:val="both"/>
              <w:rPr>
                <w:rFonts w:ascii="SimSun" w:hAnsi="SimSun"/>
                <w:b/>
                <w:bCs/>
                <w:sz w:val="21"/>
                <w:szCs w:val="21"/>
                <w:lang w:eastAsia="en-US"/>
              </w:rPr>
            </w:pPr>
          </w:p>
        </w:tc>
        <w:tc>
          <w:tcPr>
            <w:tcW w:w="1220" w:type="dxa"/>
            <w:tcBorders>
              <w:top w:val="nil"/>
              <w:left w:val="nil"/>
              <w:bottom w:val="nil"/>
              <w:right w:val="nil"/>
            </w:tcBorders>
            <w:shd w:val="clear" w:color="auto" w:fill="auto"/>
            <w:vAlign w:val="center"/>
            <w:hideMark/>
          </w:tcPr>
          <w:p w:rsidR="00FC032A" w:rsidRPr="00021883" w:rsidRDefault="00FC032A" w:rsidP="00BE1BFE">
            <w:pPr>
              <w:jc w:val="both"/>
              <w:rPr>
                <w:rFonts w:ascii="SimSun" w:hAnsi="SimSun"/>
                <w:b/>
                <w:bCs/>
                <w:sz w:val="21"/>
                <w:szCs w:val="21"/>
                <w:lang w:eastAsia="en-US"/>
              </w:rPr>
            </w:pPr>
          </w:p>
        </w:tc>
      </w:tr>
      <w:tr w:rsidR="00FC032A" w:rsidRPr="00021883" w:rsidTr="002204BB">
        <w:trPr>
          <w:trHeight w:val="285"/>
        </w:trPr>
        <w:tc>
          <w:tcPr>
            <w:tcW w:w="400"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9</w:t>
            </w:r>
          </w:p>
        </w:tc>
        <w:tc>
          <w:tcPr>
            <w:tcW w:w="1340"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CN</w:t>
            </w:r>
          </w:p>
        </w:tc>
        <w:tc>
          <w:tcPr>
            <w:tcW w:w="1820"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hint="eastAsia"/>
                <w:sz w:val="21"/>
                <w:szCs w:val="21"/>
              </w:rPr>
              <w:t>中国</w:t>
            </w:r>
          </w:p>
        </w:tc>
        <w:tc>
          <w:tcPr>
            <w:tcW w:w="1220"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12</w:t>
            </w:r>
          </w:p>
        </w:tc>
        <w:tc>
          <w:tcPr>
            <w:tcW w:w="200" w:type="dxa"/>
            <w:tcBorders>
              <w:top w:val="nil"/>
              <w:left w:val="nil"/>
              <w:bottom w:val="nil"/>
              <w:right w:val="nil"/>
            </w:tcBorders>
            <w:shd w:val="clear" w:color="auto" w:fill="auto"/>
            <w:vAlign w:val="center"/>
            <w:hideMark/>
          </w:tcPr>
          <w:p w:rsidR="00FC032A" w:rsidRPr="00021883" w:rsidRDefault="00FC032A" w:rsidP="00BE1BFE">
            <w:pPr>
              <w:jc w:val="both"/>
              <w:rPr>
                <w:rFonts w:ascii="SimSun" w:hAnsi="SimSun"/>
                <w:b/>
                <w:bCs/>
                <w:sz w:val="21"/>
                <w:szCs w:val="21"/>
                <w:lang w:eastAsia="en-US"/>
              </w:rPr>
            </w:pPr>
          </w:p>
        </w:tc>
        <w:tc>
          <w:tcPr>
            <w:tcW w:w="1840" w:type="dxa"/>
            <w:gridSpan w:val="2"/>
            <w:tcBorders>
              <w:top w:val="nil"/>
              <w:left w:val="nil"/>
              <w:bottom w:val="nil"/>
              <w:right w:val="nil"/>
            </w:tcBorders>
            <w:shd w:val="clear" w:color="auto" w:fill="auto"/>
            <w:noWrap/>
            <w:vAlign w:val="center"/>
            <w:hideMark/>
          </w:tcPr>
          <w:p w:rsidR="00FC032A" w:rsidRPr="00021883" w:rsidRDefault="00DF32E9" w:rsidP="00DF32E9">
            <w:pPr>
              <w:jc w:val="both"/>
              <w:rPr>
                <w:rFonts w:ascii="SimSun" w:hAnsi="SimSun"/>
                <w:b/>
                <w:bCs/>
                <w:color w:val="1F497D"/>
                <w:sz w:val="21"/>
                <w:szCs w:val="21"/>
                <w:lang w:eastAsia="en-US"/>
              </w:rPr>
            </w:pP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p>
        </w:tc>
        <w:tc>
          <w:tcPr>
            <w:tcW w:w="1900" w:type="dxa"/>
            <w:tcBorders>
              <w:top w:val="nil"/>
              <w:left w:val="nil"/>
              <w:bottom w:val="nil"/>
              <w:right w:val="nil"/>
            </w:tcBorders>
            <w:shd w:val="clear" w:color="auto" w:fill="auto"/>
            <w:vAlign w:val="center"/>
            <w:hideMark/>
          </w:tcPr>
          <w:p w:rsidR="00FC032A" w:rsidRPr="00021883" w:rsidRDefault="00FC032A" w:rsidP="00BE1BFE">
            <w:pPr>
              <w:jc w:val="both"/>
              <w:rPr>
                <w:rFonts w:ascii="SimSun" w:hAnsi="SimSun"/>
                <w:b/>
                <w:bCs/>
                <w:sz w:val="21"/>
                <w:szCs w:val="21"/>
                <w:lang w:eastAsia="en-US"/>
              </w:rPr>
            </w:pPr>
          </w:p>
        </w:tc>
        <w:tc>
          <w:tcPr>
            <w:tcW w:w="1220" w:type="dxa"/>
            <w:tcBorders>
              <w:top w:val="nil"/>
              <w:left w:val="nil"/>
              <w:bottom w:val="nil"/>
              <w:right w:val="nil"/>
            </w:tcBorders>
            <w:shd w:val="clear" w:color="auto" w:fill="auto"/>
            <w:vAlign w:val="center"/>
            <w:hideMark/>
          </w:tcPr>
          <w:p w:rsidR="00FC032A" w:rsidRPr="00021883" w:rsidRDefault="00FC032A" w:rsidP="00BE1BFE">
            <w:pPr>
              <w:jc w:val="both"/>
              <w:rPr>
                <w:rFonts w:ascii="SimSun" w:hAnsi="SimSun"/>
                <w:b/>
                <w:bCs/>
                <w:sz w:val="21"/>
                <w:szCs w:val="21"/>
                <w:lang w:eastAsia="en-US"/>
              </w:rPr>
            </w:pPr>
          </w:p>
        </w:tc>
      </w:tr>
      <w:tr w:rsidR="00FC032A" w:rsidRPr="00021883" w:rsidTr="002204BB">
        <w:trPr>
          <w:trHeight w:val="285"/>
        </w:trPr>
        <w:tc>
          <w:tcPr>
            <w:tcW w:w="400"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10</w:t>
            </w:r>
          </w:p>
        </w:tc>
        <w:tc>
          <w:tcPr>
            <w:tcW w:w="1340"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AU</w:t>
            </w:r>
          </w:p>
        </w:tc>
        <w:tc>
          <w:tcPr>
            <w:tcW w:w="1820"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hint="eastAsia"/>
                <w:sz w:val="21"/>
                <w:szCs w:val="21"/>
              </w:rPr>
              <w:t>澳大利亚</w:t>
            </w:r>
          </w:p>
        </w:tc>
        <w:tc>
          <w:tcPr>
            <w:tcW w:w="1220" w:type="dxa"/>
            <w:tcBorders>
              <w:top w:val="nil"/>
              <w:left w:val="nil"/>
              <w:bottom w:val="nil"/>
              <w:right w:val="nil"/>
            </w:tcBorders>
            <w:shd w:val="clear" w:color="auto" w:fill="auto"/>
            <w:noWrap/>
            <w:vAlign w:val="bottom"/>
            <w:hideMark/>
          </w:tcPr>
          <w:p w:rsidR="00FC032A" w:rsidRPr="00021883" w:rsidRDefault="00FC032A" w:rsidP="00BE1BFE">
            <w:pPr>
              <w:jc w:val="both"/>
              <w:rPr>
                <w:rFonts w:ascii="SimSun" w:hAnsi="SimSun"/>
                <w:sz w:val="21"/>
                <w:szCs w:val="21"/>
                <w:lang w:eastAsia="en-US"/>
              </w:rPr>
            </w:pPr>
            <w:r w:rsidRPr="00021883">
              <w:rPr>
                <w:rFonts w:ascii="SimSun" w:hAnsi="SimSun"/>
                <w:sz w:val="21"/>
                <w:szCs w:val="21"/>
                <w:lang w:eastAsia="en-US"/>
              </w:rPr>
              <w:t>11</w:t>
            </w:r>
          </w:p>
        </w:tc>
        <w:tc>
          <w:tcPr>
            <w:tcW w:w="200" w:type="dxa"/>
            <w:tcBorders>
              <w:top w:val="nil"/>
              <w:left w:val="nil"/>
              <w:bottom w:val="nil"/>
              <w:right w:val="nil"/>
            </w:tcBorders>
            <w:shd w:val="clear" w:color="auto" w:fill="auto"/>
            <w:vAlign w:val="center"/>
            <w:hideMark/>
          </w:tcPr>
          <w:p w:rsidR="00FC032A" w:rsidRPr="00021883" w:rsidRDefault="00FC032A" w:rsidP="00BE1BFE">
            <w:pPr>
              <w:jc w:val="both"/>
              <w:rPr>
                <w:rFonts w:ascii="SimSun" w:hAnsi="SimSun"/>
                <w:b/>
                <w:bCs/>
                <w:sz w:val="21"/>
                <w:szCs w:val="21"/>
                <w:lang w:eastAsia="en-US"/>
              </w:rPr>
            </w:pPr>
          </w:p>
        </w:tc>
        <w:tc>
          <w:tcPr>
            <w:tcW w:w="1840" w:type="dxa"/>
            <w:gridSpan w:val="2"/>
            <w:tcBorders>
              <w:top w:val="nil"/>
              <w:left w:val="nil"/>
              <w:bottom w:val="nil"/>
              <w:right w:val="nil"/>
            </w:tcBorders>
            <w:shd w:val="clear" w:color="auto" w:fill="auto"/>
            <w:noWrap/>
            <w:vAlign w:val="center"/>
            <w:hideMark/>
          </w:tcPr>
          <w:p w:rsidR="00FC032A" w:rsidRPr="00021883" w:rsidRDefault="00DF32E9" w:rsidP="00DF32E9">
            <w:pPr>
              <w:jc w:val="both"/>
              <w:rPr>
                <w:rFonts w:ascii="SimSun" w:hAnsi="SimSun"/>
                <w:b/>
                <w:bCs/>
                <w:color w:val="1F497D"/>
                <w:sz w:val="21"/>
                <w:szCs w:val="21"/>
                <w:lang w:eastAsia="en-US"/>
              </w:rPr>
            </w:pP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p>
        </w:tc>
        <w:tc>
          <w:tcPr>
            <w:tcW w:w="1900" w:type="dxa"/>
            <w:tcBorders>
              <w:top w:val="nil"/>
              <w:left w:val="nil"/>
              <w:bottom w:val="nil"/>
              <w:right w:val="nil"/>
            </w:tcBorders>
            <w:shd w:val="clear" w:color="auto" w:fill="auto"/>
            <w:vAlign w:val="center"/>
            <w:hideMark/>
          </w:tcPr>
          <w:p w:rsidR="00FC032A" w:rsidRPr="00021883" w:rsidRDefault="00FC032A" w:rsidP="00BE1BFE">
            <w:pPr>
              <w:jc w:val="both"/>
              <w:rPr>
                <w:rFonts w:ascii="SimSun" w:hAnsi="SimSun"/>
                <w:b/>
                <w:bCs/>
                <w:sz w:val="21"/>
                <w:szCs w:val="21"/>
                <w:lang w:eastAsia="en-US"/>
              </w:rPr>
            </w:pPr>
          </w:p>
        </w:tc>
        <w:tc>
          <w:tcPr>
            <w:tcW w:w="1220" w:type="dxa"/>
            <w:tcBorders>
              <w:top w:val="nil"/>
              <w:left w:val="nil"/>
              <w:bottom w:val="nil"/>
              <w:right w:val="nil"/>
            </w:tcBorders>
            <w:shd w:val="clear" w:color="auto" w:fill="auto"/>
            <w:vAlign w:val="center"/>
            <w:hideMark/>
          </w:tcPr>
          <w:p w:rsidR="00FC032A" w:rsidRPr="00021883" w:rsidRDefault="00FC032A" w:rsidP="00BE1BFE">
            <w:pPr>
              <w:jc w:val="both"/>
              <w:rPr>
                <w:rFonts w:ascii="SimSun" w:hAnsi="SimSun"/>
                <w:b/>
                <w:bCs/>
                <w:sz w:val="21"/>
                <w:szCs w:val="21"/>
                <w:lang w:eastAsia="en-US"/>
              </w:rPr>
            </w:pPr>
          </w:p>
        </w:tc>
      </w:tr>
    </w:tbl>
    <w:p w:rsidR="00FC032A" w:rsidRPr="00021883" w:rsidRDefault="00FC032A" w:rsidP="00FC032A">
      <w:pPr>
        <w:spacing w:afterLines="50" w:after="120" w:line="340" w:lineRule="atLeast"/>
        <w:jc w:val="both"/>
        <w:rPr>
          <w:rFonts w:ascii="SimSun" w:hAnsi="SimSun"/>
          <w:sz w:val="21"/>
          <w:szCs w:val="21"/>
        </w:rPr>
      </w:pPr>
    </w:p>
    <w:p w:rsidR="00BE1BFE" w:rsidRDefault="00BE1BFE">
      <w:pPr>
        <w:rPr>
          <w:rFonts w:ascii="SimSun" w:hAnsi="SimSun"/>
          <w:b/>
          <w:sz w:val="21"/>
          <w:szCs w:val="21"/>
        </w:rPr>
      </w:pPr>
      <w:r>
        <w:rPr>
          <w:rFonts w:ascii="SimSun" w:hAnsi="SimSun"/>
          <w:b/>
          <w:sz w:val="21"/>
          <w:szCs w:val="21"/>
        </w:rPr>
        <w:br w:type="page"/>
      </w:r>
    </w:p>
    <w:p w:rsidR="00FC032A" w:rsidRPr="000A7969" w:rsidRDefault="00FC032A" w:rsidP="000A7969">
      <w:pPr>
        <w:spacing w:afterLines="100" w:after="240" w:line="340" w:lineRule="atLeast"/>
        <w:jc w:val="both"/>
        <w:rPr>
          <w:rFonts w:ascii="SimHei" w:eastAsia="SimHei" w:hAnsi="SimHei"/>
          <w:sz w:val="21"/>
          <w:szCs w:val="21"/>
        </w:rPr>
      </w:pPr>
      <w:r w:rsidRPr="000A7969">
        <w:rPr>
          <w:rFonts w:ascii="SimHei" w:eastAsia="SimHei" w:hAnsi="SimHei" w:hint="eastAsia"/>
          <w:sz w:val="21"/>
          <w:szCs w:val="21"/>
        </w:rPr>
        <w:lastRenderedPageBreak/>
        <w:t>地域代表性</w:t>
      </w:r>
    </w:p>
    <w:tbl>
      <w:tblPr>
        <w:tblW w:w="8946" w:type="dxa"/>
        <w:tblInd w:w="93" w:type="dxa"/>
        <w:tblLook w:val="04A0" w:firstRow="1" w:lastRow="0" w:firstColumn="1" w:lastColumn="0" w:noHBand="0" w:noVBand="1"/>
      </w:tblPr>
      <w:tblGrid>
        <w:gridCol w:w="8946"/>
      </w:tblGrid>
      <w:tr w:rsidR="00FC032A" w:rsidRPr="00021883" w:rsidTr="002F38AF">
        <w:trPr>
          <w:trHeight w:val="460"/>
        </w:trPr>
        <w:tc>
          <w:tcPr>
            <w:tcW w:w="8946" w:type="dxa"/>
            <w:vMerge w:val="restart"/>
            <w:tcBorders>
              <w:top w:val="nil"/>
              <w:left w:val="nil"/>
              <w:bottom w:val="nil"/>
              <w:right w:val="nil"/>
            </w:tcBorders>
            <w:shd w:val="clear" w:color="000000" w:fill="C0C0C0"/>
            <w:vAlign w:val="center"/>
            <w:hideMark/>
          </w:tcPr>
          <w:p w:rsidR="00FC032A" w:rsidRPr="00144E9E" w:rsidRDefault="00FC032A" w:rsidP="00144E9E">
            <w:pPr>
              <w:jc w:val="center"/>
              <w:rPr>
                <w:rFonts w:ascii="SimHei" w:eastAsia="SimHei" w:hAnsi="SimHei"/>
                <w:bCs/>
                <w:sz w:val="21"/>
                <w:szCs w:val="21"/>
              </w:rPr>
            </w:pPr>
            <w:r w:rsidRPr="00144E9E">
              <w:rPr>
                <w:rFonts w:ascii="SimHei" w:eastAsia="SimHei" w:hAnsi="SimHei" w:cs="SimSun" w:hint="eastAsia"/>
                <w:bCs/>
                <w:sz w:val="21"/>
                <w:szCs w:val="21"/>
              </w:rPr>
              <w:t>表</w:t>
            </w:r>
            <w:r w:rsidRPr="00144E9E">
              <w:rPr>
                <w:rFonts w:ascii="SimHei" w:eastAsia="SimHei" w:hAnsi="SimHei" w:hint="eastAsia"/>
                <w:bCs/>
                <w:sz w:val="21"/>
                <w:szCs w:val="21"/>
              </w:rPr>
              <w:t>10</w:t>
            </w:r>
            <w:r w:rsidRPr="00144E9E">
              <w:rPr>
                <w:rFonts w:ascii="SimHei" w:eastAsia="SimHei" w:hAnsi="SimHei" w:cs="SimSun" w:hint="eastAsia"/>
                <w:bCs/>
                <w:sz w:val="21"/>
                <w:szCs w:val="21"/>
              </w:rPr>
              <w:t>：工作人员国籍</w:t>
            </w:r>
            <w:r w:rsidRPr="00144E9E">
              <w:rPr>
                <w:rFonts w:ascii="SimHei" w:eastAsia="SimHei" w:hAnsi="SimHei" w:hint="eastAsia"/>
                <w:bCs/>
                <w:sz w:val="21"/>
                <w:szCs w:val="21"/>
              </w:rPr>
              <w:t>(</w:t>
            </w:r>
            <w:r w:rsidRPr="00144E9E">
              <w:rPr>
                <w:rFonts w:ascii="SimHei" w:eastAsia="SimHei" w:hAnsi="SimHei" w:cs="SimSun" w:hint="eastAsia"/>
                <w:bCs/>
                <w:sz w:val="21"/>
                <w:szCs w:val="21"/>
              </w:rPr>
              <w:t>专业及以上，截至</w:t>
            </w:r>
            <w:r w:rsidRPr="00144E9E">
              <w:rPr>
                <w:rFonts w:ascii="SimHei" w:eastAsia="SimHei" w:hAnsi="SimHei" w:hint="eastAsia"/>
                <w:bCs/>
                <w:sz w:val="21"/>
                <w:szCs w:val="21"/>
              </w:rPr>
              <w:t>2013</w:t>
            </w:r>
            <w:r w:rsidRPr="00144E9E">
              <w:rPr>
                <w:rFonts w:ascii="SimHei" w:eastAsia="SimHei" w:hAnsi="SimHei" w:cs="SimSun" w:hint="eastAsia"/>
                <w:bCs/>
                <w:sz w:val="21"/>
                <w:szCs w:val="21"/>
              </w:rPr>
              <w:t>年</w:t>
            </w:r>
            <w:r w:rsidRPr="00144E9E">
              <w:rPr>
                <w:rFonts w:ascii="SimHei" w:eastAsia="SimHei" w:hAnsi="SimHei" w:hint="eastAsia"/>
                <w:bCs/>
                <w:sz w:val="21"/>
                <w:szCs w:val="21"/>
              </w:rPr>
              <w:t>6</w:t>
            </w:r>
            <w:r w:rsidRPr="00144E9E">
              <w:rPr>
                <w:rFonts w:ascii="SimHei" w:eastAsia="SimHei" w:hAnsi="SimHei" w:cs="SimSun" w:hint="eastAsia"/>
                <w:bCs/>
                <w:sz w:val="21"/>
                <w:szCs w:val="21"/>
              </w:rPr>
              <w:t>月</w:t>
            </w:r>
            <w:r w:rsidRPr="00144E9E">
              <w:rPr>
                <w:rFonts w:ascii="SimHei" w:eastAsia="SimHei" w:hAnsi="SimHei" w:hint="eastAsia"/>
                <w:bCs/>
                <w:sz w:val="21"/>
                <w:szCs w:val="21"/>
              </w:rPr>
              <w:t>)(续)</w:t>
            </w:r>
          </w:p>
        </w:tc>
      </w:tr>
      <w:tr w:rsidR="00FC032A" w:rsidRPr="00021883" w:rsidTr="002F38AF">
        <w:trPr>
          <w:trHeight w:val="460"/>
        </w:trPr>
        <w:tc>
          <w:tcPr>
            <w:tcW w:w="8946" w:type="dxa"/>
            <w:vMerge/>
            <w:tcBorders>
              <w:top w:val="nil"/>
              <w:left w:val="nil"/>
              <w:bottom w:val="nil"/>
              <w:right w:val="nil"/>
            </w:tcBorders>
            <w:vAlign w:val="center"/>
            <w:hideMark/>
          </w:tcPr>
          <w:p w:rsidR="00FC032A" w:rsidRPr="00021883" w:rsidRDefault="00FC032A" w:rsidP="002204BB">
            <w:pPr>
              <w:spacing w:afterLines="50" w:after="120" w:line="340" w:lineRule="atLeast"/>
              <w:jc w:val="both"/>
              <w:rPr>
                <w:rFonts w:ascii="SimSun" w:hAnsi="SimSun"/>
                <w:b/>
                <w:bCs/>
                <w:sz w:val="21"/>
                <w:szCs w:val="21"/>
              </w:rPr>
            </w:pPr>
          </w:p>
        </w:tc>
      </w:tr>
    </w:tbl>
    <w:p w:rsidR="00FC032A" w:rsidRPr="00021883" w:rsidRDefault="00FC032A" w:rsidP="00BE1BFE">
      <w:pPr>
        <w:jc w:val="both"/>
        <w:rPr>
          <w:rFonts w:ascii="SimSun" w:hAnsi="SimSun"/>
          <w:b/>
          <w:sz w:val="21"/>
          <w:szCs w:val="21"/>
        </w:rPr>
      </w:pPr>
      <w:r>
        <w:rPr>
          <w:rFonts w:ascii="SimSun" w:hAnsi="SimSun"/>
          <w:noProof/>
          <w:sz w:val="21"/>
          <w:szCs w:val="21"/>
        </w:rPr>
        <w:drawing>
          <wp:inline distT="0" distB="0" distL="0" distR="0" wp14:anchorId="748E6A75" wp14:editId="1696EFE2">
            <wp:extent cx="5677200" cy="7524000"/>
            <wp:effectExtent l="0" t="0" r="0" b="127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677200" cy="7524000"/>
                    </a:xfrm>
                    <a:prstGeom prst="rect">
                      <a:avLst/>
                    </a:prstGeom>
                    <a:noFill/>
                    <a:ln>
                      <a:noFill/>
                    </a:ln>
                  </pic:spPr>
                </pic:pic>
              </a:graphicData>
            </a:graphic>
          </wp:inline>
        </w:drawing>
      </w:r>
    </w:p>
    <w:p w:rsidR="00FC032A" w:rsidRPr="000A7969" w:rsidRDefault="00FC032A" w:rsidP="00FC032A">
      <w:pPr>
        <w:spacing w:afterLines="50" w:after="120" w:line="340" w:lineRule="atLeast"/>
        <w:jc w:val="both"/>
        <w:rPr>
          <w:rFonts w:ascii="SimHei" w:eastAsia="SimHei" w:hAnsi="SimHei"/>
          <w:sz w:val="21"/>
          <w:szCs w:val="21"/>
        </w:rPr>
      </w:pPr>
      <w:r w:rsidRPr="00021883">
        <w:rPr>
          <w:rFonts w:ascii="SimSun" w:hAnsi="SimSun"/>
          <w:b/>
          <w:sz w:val="21"/>
          <w:szCs w:val="21"/>
        </w:rPr>
        <w:br w:type="page"/>
      </w:r>
      <w:r w:rsidRPr="000A7969">
        <w:rPr>
          <w:rFonts w:ascii="SimHei" w:eastAsia="SimHei" w:hAnsi="SimHei" w:hint="eastAsia"/>
          <w:sz w:val="21"/>
          <w:szCs w:val="21"/>
        </w:rPr>
        <w:lastRenderedPageBreak/>
        <w:t>性别平衡</w:t>
      </w:r>
    </w:p>
    <w:tbl>
      <w:tblPr>
        <w:tblpPr w:leftFromText="180" w:rightFromText="180" w:vertAnchor="text" w:tblpX="142" w:tblpY="1"/>
        <w:tblOverlap w:val="never"/>
        <w:tblW w:w="9285" w:type="dxa"/>
        <w:tblCellMar>
          <w:left w:w="0" w:type="dxa"/>
          <w:right w:w="0" w:type="dxa"/>
        </w:tblCellMar>
        <w:tblLook w:val="0000" w:firstRow="0" w:lastRow="0" w:firstColumn="0" w:lastColumn="0" w:noHBand="0" w:noVBand="0"/>
      </w:tblPr>
      <w:tblGrid>
        <w:gridCol w:w="9301"/>
      </w:tblGrid>
      <w:tr w:rsidR="00FC032A" w:rsidRPr="00021883" w:rsidTr="000A7969">
        <w:trPr>
          <w:trHeight w:val="460"/>
        </w:trPr>
        <w:tc>
          <w:tcPr>
            <w:tcW w:w="9285" w:type="dxa"/>
            <w:vMerge w:val="restart"/>
            <w:tcBorders>
              <w:top w:val="nil"/>
              <w:left w:val="nil"/>
              <w:bottom w:val="nil"/>
              <w:right w:val="nil"/>
            </w:tcBorders>
            <w:shd w:val="clear" w:color="auto" w:fill="C0C0C0"/>
            <w:noWrap/>
            <w:vAlign w:val="center"/>
          </w:tcPr>
          <w:p w:rsidR="00FC032A" w:rsidRPr="00144E9E" w:rsidRDefault="00FC032A" w:rsidP="00F72F5A">
            <w:pPr>
              <w:jc w:val="center"/>
              <w:rPr>
                <w:rFonts w:ascii="SimHei" w:eastAsia="SimHei" w:hAnsi="SimHei"/>
                <w:bCs/>
                <w:sz w:val="21"/>
                <w:szCs w:val="21"/>
              </w:rPr>
            </w:pPr>
            <w:r w:rsidRPr="00144E9E">
              <w:rPr>
                <w:rFonts w:ascii="SimHei" w:eastAsia="SimHei" w:hAnsi="SimHei" w:hint="eastAsia"/>
                <w:bCs/>
                <w:sz w:val="21"/>
                <w:szCs w:val="21"/>
              </w:rPr>
              <w:t>表11：性别平衡(按职类分，2010年至2013年)</w:t>
            </w:r>
            <w:r w:rsidRPr="00144E9E">
              <w:rPr>
                <w:rFonts w:ascii="SimHei" w:eastAsia="SimHei" w:hAnsi="SimHei"/>
                <w:bCs/>
                <w:sz w:val="21"/>
                <w:szCs w:val="21"/>
                <w:vertAlign w:val="superscript"/>
              </w:rPr>
              <w:footnoteReference w:id="10"/>
            </w:r>
          </w:p>
        </w:tc>
      </w:tr>
      <w:tr w:rsidR="00FC032A" w:rsidRPr="00021883" w:rsidTr="000A7969">
        <w:trPr>
          <w:trHeight w:val="460"/>
        </w:trPr>
        <w:tc>
          <w:tcPr>
            <w:tcW w:w="9285" w:type="dxa"/>
            <w:vMerge/>
            <w:tcBorders>
              <w:top w:val="nil"/>
              <w:left w:val="nil"/>
              <w:bottom w:val="nil"/>
              <w:right w:val="nil"/>
            </w:tcBorders>
            <w:vAlign w:val="center"/>
          </w:tcPr>
          <w:p w:rsidR="00FC032A" w:rsidRPr="00021883" w:rsidRDefault="00FC032A" w:rsidP="00F72F5A">
            <w:pPr>
              <w:jc w:val="both"/>
              <w:rPr>
                <w:rFonts w:ascii="SimSun" w:hAnsi="SimSun"/>
                <w:b/>
                <w:bCs/>
                <w:sz w:val="21"/>
                <w:szCs w:val="21"/>
              </w:rPr>
            </w:pPr>
          </w:p>
        </w:tc>
      </w:tr>
      <w:tr w:rsidR="00FC032A" w:rsidRPr="00021883" w:rsidTr="000A7969">
        <w:tblPrEx>
          <w:tblCellMar>
            <w:left w:w="108" w:type="dxa"/>
            <w:right w:w="108" w:type="dxa"/>
          </w:tblCellMar>
        </w:tblPrEx>
        <w:trPr>
          <w:trHeight w:val="4099"/>
        </w:trPr>
        <w:tc>
          <w:tcPr>
            <w:tcW w:w="9285" w:type="dxa"/>
            <w:tcBorders>
              <w:top w:val="nil"/>
              <w:left w:val="nil"/>
              <w:right w:val="nil"/>
            </w:tcBorders>
            <w:shd w:val="clear" w:color="auto" w:fill="auto"/>
            <w:noWrap/>
          </w:tcPr>
          <w:p w:rsidR="00FC032A" w:rsidRPr="00021883" w:rsidRDefault="00FC032A" w:rsidP="00F72F5A">
            <w:pPr>
              <w:jc w:val="both"/>
              <w:rPr>
                <w:rFonts w:ascii="SimSun" w:hAnsi="SimSun"/>
                <w:sz w:val="21"/>
                <w:szCs w:val="21"/>
              </w:rPr>
            </w:pPr>
          </w:p>
          <w:p w:rsidR="00FC032A" w:rsidRPr="00021883" w:rsidRDefault="00FC032A" w:rsidP="00F72F5A">
            <w:pPr>
              <w:jc w:val="both"/>
              <w:rPr>
                <w:rFonts w:ascii="SimSun" w:hAnsi="SimSun"/>
                <w:sz w:val="21"/>
                <w:szCs w:val="21"/>
              </w:rPr>
            </w:pPr>
            <w:r w:rsidRPr="00021883">
              <w:rPr>
                <w:rFonts w:ascii="SimSun" w:hAnsi="SimSun"/>
                <w:sz w:val="21"/>
                <w:szCs w:val="21"/>
              </w:rPr>
              <w:t> </w:t>
            </w:r>
            <w:r w:rsidR="00F72F5A">
              <w:rPr>
                <w:rFonts w:ascii="SimSun" w:hAnsi="SimSun"/>
                <w:noProof/>
                <w:sz w:val="21"/>
                <w:szCs w:val="21"/>
              </w:rPr>
              <w:drawing>
                <wp:inline distT="0" distB="0" distL="0" distR="0" wp14:anchorId="377D81CD" wp14:editId="64E96100">
                  <wp:extent cx="5212715" cy="3103245"/>
                  <wp:effectExtent l="0" t="0" r="6985" b="1905"/>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212715" cy="3103245"/>
                          </a:xfrm>
                          <a:prstGeom prst="rect">
                            <a:avLst/>
                          </a:prstGeom>
                          <a:noFill/>
                        </pic:spPr>
                      </pic:pic>
                    </a:graphicData>
                  </a:graphic>
                </wp:inline>
              </w:drawing>
            </w:r>
          </w:p>
        </w:tc>
      </w:tr>
    </w:tbl>
    <w:p w:rsidR="00F72F5A" w:rsidRDefault="000A7969" w:rsidP="00F72F5A">
      <w:pPr>
        <w:tabs>
          <w:tab w:val="left" w:pos="993"/>
          <w:tab w:val="left" w:pos="1276"/>
        </w:tabs>
        <w:spacing w:beforeLines="100" w:before="240"/>
        <w:ind w:leftChars="193" w:left="425"/>
        <w:jc w:val="center"/>
      </w:pPr>
      <w:r w:rsidRPr="000A7969">
        <w:rPr>
          <w:rFonts w:hint="eastAsia"/>
          <w:noProof/>
        </w:rPr>
        <w:drawing>
          <wp:inline distT="0" distB="0" distL="0" distR="0" wp14:anchorId="683B1A6F" wp14:editId="3E720192">
            <wp:extent cx="3781425" cy="838200"/>
            <wp:effectExtent l="0" t="0" r="9525" b="0"/>
            <wp:docPr id="290" name="图片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781425" cy="838200"/>
                    </a:xfrm>
                    <a:prstGeom prst="rect">
                      <a:avLst/>
                    </a:prstGeom>
                    <a:noFill/>
                    <a:ln>
                      <a:noFill/>
                    </a:ln>
                  </pic:spPr>
                </pic:pic>
              </a:graphicData>
            </a:graphic>
          </wp:inline>
        </w:drawing>
      </w:r>
    </w:p>
    <w:p w:rsidR="00C7597F" w:rsidRDefault="00C7597F" w:rsidP="00F72F5A">
      <w:pPr>
        <w:tabs>
          <w:tab w:val="left" w:pos="993"/>
        </w:tabs>
        <w:spacing w:beforeLines="100" w:before="240"/>
        <w:ind w:leftChars="193" w:left="425"/>
        <w:jc w:val="center"/>
      </w:pPr>
      <w:r>
        <w:br w:type="page"/>
      </w:r>
    </w:p>
    <w:tbl>
      <w:tblPr>
        <w:tblpPr w:leftFromText="180" w:rightFromText="180" w:vertAnchor="text" w:tblpY="1"/>
        <w:tblOverlap w:val="never"/>
        <w:tblW w:w="8124" w:type="dxa"/>
        <w:tblInd w:w="378" w:type="dxa"/>
        <w:tblLook w:val="0000" w:firstRow="0" w:lastRow="0" w:firstColumn="0" w:lastColumn="0" w:noHBand="0" w:noVBand="0"/>
      </w:tblPr>
      <w:tblGrid>
        <w:gridCol w:w="8124"/>
      </w:tblGrid>
      <w:tr w:rsidR="00FC032A" w:rsidRPr="00021883" w:rsidTr="00C7597F">
        <w:trPr>
          <w:trHeight w:val="460"/>
        </w:trPr>
        <w:tc>
          <w:tcPr>
            <w:tcW w:w="8124" w:type="dxa"/>
            <w:vMerge w:val="restart"/>
            <w:tcBorders>
              <w:top w:val="nil"/>
              <w:left w:val="nil"/>
              <w:bottom w:val="nil"/>
              <w:right w:val="nil"/>
            </w:tcBorders>
            <w:shd w:val="clear" w:color="auto" w:fill="C0C0C0"/>
            <w:vAlign w:val="center"/>
          </w:tcPr>
          <w:p w:rsidR="00FC032A" w:rsidRPr="00144E9E" w:rsidRDefault="00FC032A" w:rsidP="00BE1BFE">
            <w:pPr>
              <w:jc w:val="center"/>
              <w:rPr>
                <w:rFonts w:ascii="SimHei" w:eastAsia="SimHei" w:hAnsi="SimHei"/>
                <w:bCs/>
                <w:sz w:val="21"/>
                <w:szCs w:val="21"/>
              </w:rPr>
            </w:pPr>
            <w:r w:rsidRPr="00144E9E">
              <w:rPr>
                <w:rFonts w:ascii="SimHei" w:eastAsia="SimHei" w:hAnsi="SimHei" w:cs="SimSun" w:hint="eastAsia"/>
                <w:bCs/>
                <w:sz w:val="21"/>
                <w:szCs w:val="21"/>
              </w:rPr>
              <w:lastRenderedPageBreak/>
              <w:t>表</w:t>
            </w:r>
            <w:r w:rsidRPr="00144E9E">
              <w:rPr>
                <w:rFonts w:ascii="SimHei" w:eastAsia="SimHei" w:hAnsi="SimHei" w:hint="eastAsia"/>
                <w:bCs/>
                <w:sz w:val="21"/>
                <w:szCs w:val="21"/>
              </w:rPr>
              <w:t>12</w:t>
            </w:r>
            <w:r w:rsidRPr="00144E9E">
              <w:rPr>
                <w:rFonts w:ascii="SimHei" w:eastAsia="SimHei" w:hAnsi="SimHei" w:cs="SimSun" w:hint="eastAsia"/>
                <w:bCs/>
                <w:sz w:val="21"/>
                <w:szCs w:val="21"/>
              </w:rPr>
              <w:t>：性别平衡</w:t>
            </w:r>
            <w:r w:rsidRPr="00144E9E">
              <w:rPr>
                <w:rFonts w:ascii="SimHei" w:eastAsia="SimHei" w:hAnsi="SimHei" w:hint="eastAsia"/>
                <w:bCs/>
                <w:sz w:val="21"/>
                <w:szCs w:val="21"/>
              </w:rPr>
              <w:t>(</w:t>
            </w:r>
            <w:r w:rsidRPr="00144E9E">
              <w:rPr>
                <w:rFonts w:ascii="SimHei" w:eastAsia="SimHei" w:hAnsi="SimHei" w:cs="SimSun" w:hint="eastAsia"/>
                <w:bCs/>
                <w:sz w:val="21"/>
                <w:szCs w:val="21"/>
              </w:rPr>
              <w:t>按职等分</w:t>
            </w:r>
            <w:r w:rsidRPr="00144E9E">
              <w:rPr>
                <w:rFonts w:ascii="SimHei" w:eastAsia="SimHei" w:hAnsi="SimHei" w:hint="eastAsia"/>
                <w:bCs/>
                <w:sz w:val="21"/>
                <w:szCs w:val="21"/>
              </w:rPr>
              <w:t>)</w:t>
            </w:r>
            <w:r w:rsidRPr="00144E9E">
              <w:rPr>
                <w:rFonts w:ascii="SimHei" w:eastAsia="SimHei" w:hAnsi="SimHei"/>
                <w:bCs/>
                <w:sz w:val="21"/>
                <w:szCs w:val="21"/>
                <w:vertAlign w:val="superscript"/>
              </w:rPr>
              <w:t>7</w:t>
            </w:r>
          </w:p>
        </w:tc>
      </w:tr>
      <w:tr w:rsidR="00FC032A" w:rsidRPr="00BE1BFE" w:rsidTr="00C7597F">
        <w:trPr>
          <w:trHeight w:val="272"/>
        </w:trPr>
        <w:tc>
          <w:tcPr>
            <w:tcW w:w="8124" w:type="dxa"/>
            <w:vMerge/>
            <w:tcBorders>
              <w:top w:val="nil"/>
              <w:left w:val="nil"/>
              <w:bottom w:val="nil"/>
              <w:right w:val="nil"/>
            </w:tcBorders>
            <w:vAlign w:val="center"/>
          </w:tcPr>
          <w:p w:rsidR="00FC032A" w:rsidRPr="00021883" w:rsidRDefault="00FC032A" w:rsidP="00BE1BFE">
            <w:pPr>
              <w:jc w:val="both"/>
              <w:rPr>
                <w:rFonts w:ascii="SimSun" w:hAnsi="SimSun"/>
                <w:b/>
                <w:bCs/>
                <w:sz w:val="21"/>
                <w:szCs w:val="21"/>
              </w:rPr>
            </w:pPr>
          </w:p>
        </w:tc>
      </w:tr>
      <w:tr w:rsidR="00C7597F" w:rsidRPr="00BE1BFE" w:rsidTr="00C7597F">
        <w:trPr>
          <w:trHeight w:val="272"/>
        </w:trPr>
        <w:tc>
          <w:tcPr>
            <w:tcW w:w="8124" w:type="dxa"/>
            <w:tcBorders>
              <w:top w:val="nil"/>
              <w:left w:val="nil"/>
              <w:bottom w:val="nil"/>
              <w:right w:val="nil"/>
            </w:tcBorders>
            <w:vAlign w:val="center"/>
          </w:tcPr>
          <w:p w:rsidR="00C7597F" w:rsidRPr="00021883" w:rsidRDefault="00C7597F" w:rsidP="00C7597F">
            <w:pPr>
              <w:jc w:val="center"/>
              <w:rPr>
                <w:rFonts w:ascii="SimSun" w:hAnsi="SimSun"/>
                <w:b/>
                <w:bCs/>
                <w:sz w:val="21"/>
                <w:szCs w:val="21"/>
              </w:rPr>
            </w:pPr>
            <w:r>
              <w:rPr>
                <w:rFonts w:ascii="SimSun" w:hAnsi="SimSun"/>
                <w:noProof/>
                <w:sz w:val="21"/>
                <w:szCs w:val="21"/>
              </w:rPr>
              <w:drawing>
                <wp:inline distT="0" distB="0" distL="0" distR="0" wp14:anchorId="5C857EF3" wp14:editId="0864294A">
                  <wp:extent cx="3600450" cy="3526595"/>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600450" cy="3526595"/>
                          </a:xfrm>
                          <a:prstGeom prst="rect">
                            <a:avLst/>
                          </a:prstGeom>
                          <a:noFill/>
                          <a:ln>
                            <a:noFill/>
                          </a:ln>
                        </pic:spPr>
                      </pic:pic>
                    </a:graphicData>
                  </a:graphic>
                </wp:inline>
              </w:drawing>
            </w:r>
          </w:p>
        </w:tc>
      </w:tr>
    </w:tbl>
    <w:p w:rsidR="00FC032A" w:rsidRPr="000A7969" w:rsidRDefault="00BE1BFE" w:rsidP="00FC032A">
      <w:pPr>
        <w:spacing w:afterLines="50" w:after="120" w:line="340" w:lineRule="atLeast"/>
        <w:jc w:val="both"/>
        <w:rPr>
          <w:rFonts w:ascii="SimHei" w:eastAsia="SimHei" w:hAnsi="SimHei"/>
          <w:sz w:val="21"/>
          <w:szCs w:val="21"/>
        </w:rPr>
      </w:pPr>
      <w:r>
        <w:rPr>
          <w:rFonts w:ascii="SimSun" w:hAnsi="SimSun"/>
          <w:b/>
          <w:sz w:val="21"/>
          <w:szCs w:val="21"/>
        </w:rPr>
        <w:br w:type="textWrapping" w:clear="all"/>
      </w:r>
      <w:r w:rsidR="00FC032A" w:rsidRPr="000A7969">
        <w:rPr>
          <w:rFonts w:ascii="SimHei" w:eastAsia="SimHei" w:hAnsi="SimHei" w:hint="eastAsia"/>
          <w:sz w:val="21"/>
          <w:szCs w:val="21"/>
        </w:rPr>
        <w:t>性别平衡</w:t>
      </w:r>
    </w:p>
    <w:p w:rsidR="00FC032A" w:rsidRPr="00021883" w:rsidRDefault="00FC032A" w:rsidP="00C7597F">
      <w:pPr>
        <w:jc w:val="both"/>
        <w:rPr>
          <w:rFonts w:ascii="SimSun" w:hAnsi="SimSun"/>
          <w:sz w:val="21"/>
          <w:szCs w:val="21"/>
        </w:rPr>
      </w:pPr>
    </w:p>
    <w:p w:rsidR="00FC032A" w:rsidRPr="00021883" w:rsidRDefault="000A7969" w:rsidP="00C210F1">
      <w:pPr>
        <w:spacing w:afterLines="50" w:after="120" w:line="340" w:lineRule="atLeast"/>
        <w:jc w:val="center"/>
        <w:rPr>
          <w:rFonts w:ascii="SimSun" w:hAnsi="SimSun"/>
          <w:b/>
          <w:sz w:val="21"/>
          <w:szCs w:val="21"/>
        </w:rPr>
      </w:pPr>
      <w:r w:rsidRPr="000A7969">
        <w:rPr>
          <w:noProof/>
        </w:rPr>
        <w:drawing>
          <wp:inline distT="0" distB="0" distL="0" distR="0" wp14:anchorId="2B4AD6F0" wp14:editId="7124898E">
            <wp:extent cx="4162425" cy="4019550"/>
            <wp:effectExtent l="0" t="0" r="9525" b="0"/>
            <wp:docPr id="289" name="图片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162425" cy="4019550"/>
                    </a:xfrm>
                    <a:prstGeom prst="rect">
                      <a:avLst/>
                    </a:prstGeom>
                    <a:noFill/>
                    <a:ln>
                      <a:noFill/>
                    </a:ln>
                  </pic:spPr>
                </pic:pic>
              </a:graphicData>
            </a:graphic>
          </wp:inline>
        </w:drawing>
      </w:r>
    </w:p>
    <w:p w:rsidR="00FC032A" w:rsidRPr="000A7969" w:rsidRDefault="00FC032A" w:rsidP="00B55CBF">
      <w:pPr>
        <w:spacing w:afterLines="100" w:after="240" w:line="340" w:lineRule="atLeast"/>
        <w:jc w:val="both"/>
        <w:rPr>
          <w:rFonts w:ascii="SimHei" w:eastAsia="SimHei" w:hAnsi="SimHei"/>
          <w:sz w:val="21"/>
          <w:szCs w:val="21"/>
        </w:rPr>
      </w:pPr>
      <w:r w:rsidRPr="00021883">
        <w:rPr>
          <w:rFonts w:ascii="SimSun" w:hAnsi="SimSun"/>
          <w:b/>
          <w:sz w:val="21"/>
          <w:szCs w:val="21"/>
        </w:rPr>
        <w:br w:type="page"/>
      </w:r>
      <w:r w:rsidRPr="000A7969">
        <w:rPr>
          <w:rFonts w:ascii="SimHei" w:eastAsia="SimHei" w:hAnsi="SimHei" w:hint="eastAsia"/>
          <w:sz w:val="21"/>
          <w:szCs w:val="21"/>
        </w:rPr>
        <w:lastRenderedPageBreak/>
        <w:t>年龄分布图</w:t>
      </w:r>
    </w:p>
    <w:tbl>
      <w:tblPr>
        <w:tblW w:w="12648" w:type="dxa"/>
        <w:tblInd w:w="108" w:type="dxa"/>
        <w:tblLook w:val="0000" w:firstRow="0" w:lastRow="0" w:firstColumn="0" w:lastColumn="0" w:noHBand="0" w:noVBand="0"/>
      </w:tblPr>
      <w:tblGrid>
        <w:gridCol w:w="9540"/>
        <w:gridCol w:w="402"/>
        <w:gridCol w:w="236"/>
        <w:gridCol w:w="236"/>
        <w:gridCol w:w="222"/>
        <w:gridCol w:w="222"/>
        <w:gridCol w:w="222"/>
        <w:gridCol w:w="222"/>
        <w:gridCol w:w="222"/>
        <w:gridCol w:w="222"/>
        <w:gridCol w:w="222"/>
        <w:gridCol w:w="222"/>
        <w:gridCol w:w="222"/>
        <w:gridCol w:w="236"/>
      </w:tblGrid>
      <w:tr w:rsidR="00FC032A" w:rsidRPr="00021883" w:rsidTr="00C7597F">
        <w:trPr>
          <w:gridAfter w:val="13"/>
          <w:wAfter w:w="3108" w:type="dxa"/>
          <w:trHeight w:val="460"/>
        </w:trPr>
        <w:tc>
          <w:tcPr>
            <w:tcW w:w="9540" w:type="dxa"/>
            <w:vMerge w:val="restart"/>
            <w:tcBorders>
              <w:top w:val="nil"/>
              <w:left w:val="nil"/>
              <w:bottom w:val="nil"/>
              <w:right w:val="nil"/>
            </w:tcBorders>
            <w:shd w:val="clear" w:color="auto" w:fill="C0C0C0"/>
            <w:noWrap/>
            <w:vAlign w:val="center"/>
          </w:tcPr>
          <w:p w:rsidR="00FC032A" w:rsidRPr="00144E9E" w:rsidRDefault="00FC032A" w:rsidP="00633BB5">
            <w:pPr>
              <w:jc w:val="center"/>
              <w:rPr>
                <w:rFonts w:ascii="SimHei" w:eastAsia="SimHei" w:hAnsi="SimHei"/>
                <w:bCs/>
                <w:sz w:val="21"/>
                <w:szCs w:val="21"/>
              </w:rPr>
            </w:pPr>
            <w:r w:rsidRPr="00144E9E">
              <w:rPr>
                <w:rFonts w:ascii="SimHei" w:eastAsia="SimHei" w:hAnsi="SimHei" w:cs="SimSun" w:hint="eastAsia"/>
                <w:bCs/>
                <w:sz w:val="21"/>
                <w:szCs w:val="21"/>
              </w:rPr>
              <w:t>表</w:t>
            </w:r>
            <w:r w:rsidRPr="00144E9E">
              <w:rPr>
                <w:rFonts w:ascii="SimHei" w:eastAsia="SimHei" w:hAnsi="SimHei" w:hint="eastAsia"/>
                <w:bCs/>
                <w:sz w:val="21"/>
                <w:szCs w:val="21"/>
              </w:rPr>
              <w:t>14</w:t>
            </w:r>
            <w:r w:rsidRPr="00144E9E">
              <w:rPr>
                <w:rFonts w:ascii="SimHei" w:eastAsia="SimHei" w:hAnsi="SimHei" w:cs="SimSun" w:hint="eastAsia"/>
                <w:bCs/>
                <w:sz w:val="21"/>
                <w:szCs w:val="21"/>
              </w:rPr>
              <w:t>：年龄分布图</w:t>
            </w:r>
            <w:r w:rsidRPr="00144E9E">
              <w:rPr>
                <w:rFonts w:ascii="SimHei" w:eastAsia="SimHei" w:hAnsi="SimHei"/>
                <w:bCs/>
                <w:sz w:val="21"/>
                <w:szCs w:val="21"/>
                <w:vertAlign w:val="superscript"/>
                <w:lang w:eastAsia="en-US"/>
              </w:rPr>
              <w:footnoteReference w:id="11"/>
            </w:r>
          </w:p>
        </w:tc>
      </w:tr>
      <w:tr w:rsidR="00FC032A" w:rsidRPr="00021883" w:rsidTr="00C7597F">
        <w:trPr>
          <w:gridAfter w:val="13"/>
          <w:wAfter w:w="3108" w:type="dxa"/>
          <w:trHeight w:val="460"/>
        </w:trPr>
        <w:tc>
          <w:tcPr>
            <w:tcW w:w="9540" w:type="dxa"/>
            <w:vMerge/>
            <w:tcBorders>
              <w:top w:val="nil"/>
              <w:left w:val="nil"/>
              <w:bottom w:val="nil"/>
              <w:right w:val="nil"/>
            </w:tcBorders>
            <w:vAlign w:val="center"/>
          </w:tcPr>
          <w:p w:rsidR="00FC032A" w:rsidRPr="008F3E19" w:rsidRDefault="00FC032A" w:rsidP="00C7597F">
            <w:pPr>
              <w:jc w:val="both"/>
              <w:rPr>
                <w:rFonts w:ascii="SimSun" w:hAnsi="SimSun"/>
                <w:bCs/>
                <w:sz w:val="21"/>
                <w:szCs w:val="21"/>
              </w:rPr>
            </w:pPr>
          </w:p>
        </w:tc>
      </w:tr>
      <w:tr w:rsidR="00C7597F" w:rsidRPr="008F3E19" w:rsidTr="00C7597F">
        <w:tblPrEx>
          <w:tblLook w:val="04A0" w:firstRow="1" w:lastRow="0" w:firstColumn="1" w:lastColumn="0" w:noHBand="0" w:noVBand="1"/>
        </w:tblPrEx>
        <w:trPr>
          <w:trHeight w:val="255"/>
        </w:trPr>
        <w:tc>
          <w:tcPr>
            <w:tcW w:w="9942" w:type="dxa"/>
            <w:gridSpan w:val="2"/>
            <w:tcBorders>
              <w:top w:val="nil"/>
              <w:left w:val="nil"/>
              <w:bottom w:val="nil"/>
              <w:right w:val="nil"/>
            </w:tcBorders>
            <w:shd w:val="clear" w:color="auto" w:fill="auto"/>
            <w:noWrap/>
            <w:vAlign w:val="bottom"/>
          </w:tcPr>
          <w:p w:rsidR="00C7597F" w:rsidRPr="008F3E19" w:rsidRDefault="00C7597F" w:rsidP="00C7597F">
            <w:pPr>
              <w:jc w:val="both"/>
              <w:rPr>
                <w:rFonts w:ascii="SimSun" w:hAnsi="SimSun"/>
                <w:sz w:val="21"/>
                <w:szCs w:val="21"/>
              </w:rPr>
            </w:pPr>
            <w:r w:rsidRPr="008F3E19">
              <w:rPr>
                <w:rFonts w:ascii="SimSun" w:hAnsi="SimSun"/>
                <w:noProof/>
                <w:sz w:val="21"/>
                <w:szCs w:val="21"/>
              </w:rPr>
              <w:drawing>
                <wp:inline distT="0" distB="0" distL="0" distR="0" wp14:anchorId="21BDFAA8" wp14:editId="1045D26E">
                  <wp:extent cx="6000750" cy="3533775"/>
                  <wp:effectExtent l="0" t="0" r="0" b="952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00750" cy="3533775"/>
                          </a:xfrm>
                          <a:prstGeom prst="rect">
                            <a:avLst/>
                          </a:prstGeom>
                          <a:noFill/>
                          <a:ln>
                            <a:noFill/>
                          </a:ln>
                        </pic:spPr>
                      </pic:pic>
                    </a:graphicData>
                  </a:graphic>
                </wp:inline>
              </w:drawing>
            </w:r>
          </w:p>
          <w:p w:rsidR="00C7597F" w:rsidRPr="008F3E19" w:rsidRDefault="00C7597F" w:rsidP="00C7597F">
            <w:pPr>
              <w:jc w:val="both"/>
              <w:rPr>
                <w:rFonts w:ascii="SimSun" w:hAnsi="SimSun"/>
                <w:sz w:val="21"/>
                <w:szCs w:val="21"/>
              </w:rPr>
            </w:pPr>
          </w:p>
        </w:tc>
        <w:tc>
          <w:tcPr>
            <w:tcW w:w="236" w:type="dxa"/>
            <w:tcBorders>
              <w:top w:val="nil"/>
              <w:left w:val="nil"/>
              <w:bottom w:val="nil"/>
              <w:right w:val="nil"/>
            </w:tcBorders>
            <w:shd w:val="clear" w:color="auto" w:fill="auto"/>
            <w:noWrap/>
            <w:vAlign w:val="bottom"/>
          </w:tcPr>
          <w:p w:rsidR="00C7597F" w:rsidRPr="008F3E19" w:rsidRDefault="00C7597F" w:rsidP="002204BB">
            <w:pPr>
              <w:spacing w:afterLines="50" w:after="120" w:line="340" w:lineRule="atLeast"/>
              <w:jc w:val="both"/>
              <w:rPr>
                <w:rFonts w:ascii="SimSun" w:hAnsi="SimSun"/>
                <w:b/>
                <w:sz w:val="21"/>
                <w:szCs w:val="21"/>
              </w:rPr>
            </w:pPr>
          </w:p>
        </w:tc>
        <w:tc>
          <w:tcPr>
            <w:tcW w:w="236" w:type="dxa"/>
            <w:tcBorders>
              <w:top w:val="nil"/>
              <w:left w:val="nil"/>
              <w:bottom w:val="nil"/>
              <w:right w:val="nil"/>
            </w:tcBorders>
            <w:shd w:val="clear" w:color="auto" w:fill="auto"/>
            <w:noWrap/>
            <w:vAlign w:val="bottom"/>
          </w:tcPr>
          <w:p w:rsidR="00C7597F" w:rsidRPr="008F3E19" w:rsidRDefault="00C7597F" w:rsidP="002204BB">
            <w:pPr>
              <w:spacing w:afterLines="50" w:after="120" w:line="340" w:lineRule="atLeast"/>
              <w:jc w:val="both"/>
              <w:rPr>
                <w:rFonts w:ascii="SimSun" w:hAnsi="SimSun"/>
                <w:b/>
                <w:sz w:val="21"/>
                <w:szCs w:val="21"/>
              </w:rPr>
            </w:pPr>
          </w:p>
        </w:tc>
        <w:tc>
          <w:tcPr>
            <w:tcW w:w="222" w:type="dxa"/>
            <w:tcBorders>
              <w:top w:val="nil"/>
              <w:left w:val="nil"/>
              <w:bottom w:val="nil"/>
              <w:right w:val="nil"/>
            </w:tcBorders>
            <w:shd w:val="clear" w:color="auto" w:fill="auto"/>
            <w:noWrap/>
            <w:vAlign w:val="bottom"/>
          </w:tcPr>
          <w:p w:rsidR="00C7597F" w:rsidRPr="008F3E19" w:rsidRDefault="00C7597F" w:rsidP="002204BB">
            <w:pPr>
              <w:spacing w:afterLines="50" w:after="120" w:line="340" w:lineRule="atLeast"/>
              <w:jc w:val="both"/>
              <w:rPr>
                <w:rFonts w:ascii="SimSun" w:hAnsi="SimSun"/>
                <w:b/>
                <w:sz w:val="21"/>
                <w:szCs w:val="21"/>
              </w:rPr>
            </w:pPr>
          </w:p>
        </w:tc>
        <w:tc>
          <w:tcPr>
            <w:tcW w:w="222" w:type="dxa"/>
            <w:tcBorders>
              <w:top w:val="nil"/>
              <w:left w:val="nil"/>
              <w:bottom w:val="nil"/>
              <w:right w:val="nil"/>
            </w:tcBorders>
            <w:shd w:val="clear" w:color="auto" w:fill="auto"/>
            <w:noWrap/>
            <w:vAlign w:val="bottom"/>
          </w:tcPr>
          <w:p w:rsidR="00C7597F" w:rsidRPr="008F3E19" w:rsidRDefault="00C7597F" w:rsidP="002204BB">
            <w:pPr>
              <w:spacing w:afterLines="50" w:after="120" w:line="340" w:lineRule="atLeast"/>
              <w:jc w:val="both"/>
              <w:rPr>
                <w:rFonts w:ascii="SimSun" w:hAnsi="SimSun"/>
                <w:b/>
                <w:sz w:val="21"/>
                <w:szCs w:val="21"/>
              </w:rPr>
            </w:pPr>
          </w:p>
        </w:tc>
        <w:tc>
          <w:tcPr>
            <w:tcW w:w="222" w:type="dxa"/>
            <w:tcBorders>
              <w:top w:val="nil"/>
              <w:left w:val="nil"/>
              <w:bottom w:val="nil"/>
              <w:right w:val="nil"/>
            </w:tcBorders>
            <w:shd w:val="clear" w:color="auto" w:fill="auto"/>
            <w:noWrap/>
            <w:vAlign w:val="bottom"/>
          </w:tcPr>
          <w:p w:rsidR="00C7597F" w:rsidRPr="008F3E19" w:rsidRDefault="00C7597F" w:rsidP="002204BB">
            <w:pPr>
              <w:spacing w:afterLines="50" w:after="120" w:line="340" w:lineRule="atLeast"/>
              <w:jc w:val="both"/>
              <w:rPr>
                <w:rFonts w:ascii="SimSun" w:hAnsi="SimSun"/>
                <w:b/>
                <w:sz w:val="21"/>
                <w:szCs w:val="21"/>
              </w:rPr>
            </w:pPr>
          </w:p>
        </w:tc>
        <w:tc>
          <w:tcPr>
            <w:tcW w:w="222" w:type="dxa"/>
            <w:tcBorders>
              <w:top w:val="nil"/>
              <w:left w:val="nil"/>
              <w:bottom w:val="nil"/>
              <w:right w:val="nil"/>
            </w:tcBorders>
            <w:shd w:val="clear" w:color="auto" w:fill="auto"/>
            <w:noWrap/>
            <w:vAlign w:val="bottom"/>
          </w:tcPr>
          <w:p w:rsidR="00C7597F" w:rsidRPr="008F3E19" w:rsidRDefault="00C7597F" w:rsidP="002204BB">
            <w:pPr>
              <w:spacing w:afterLines="50" w:after="120" w:line="340" w:lineRule="atLeast"/>
              <w:jc w:val="both"/>
              <w:rPr>
                <w:rFonts w:ascii="SimSun" w:hAnsi="SimSun"/>
                <w:b/>
                <w:sz w:val="21"/>
                <w:szCs w:val="21"/>
              </w:rPr>
            </w:pPr>
          </w:p>
        </w:tc>
        <w:tc>
          <w:tcPr>
            <w:tcW w:w="222" w:type="dxa"/>
            <w:tcBorders>
              <w:top w:val="nil"/>
              <w:left w:val="nil"/>
              <w:bottom w:val="nil"/>
              <w:right w:val="nil"/>
            </w:tcBorders>
            <w:shd w:val="clear" w:color="auto" w:fill="auto"/>
            <w:noWrap/>
            <w:vAlign w:val="bottom"/>
          </w:tcPr>
          <w:p w:rsidR="00C7597F" w:rsidRPr="008F3E19" w:rsidRDefault="00C7597F" w:rsidP="002204BB">
            <w:pPr>
              <w:spacing w:afterLines="50" w:after="120" w:line="340" w:lineRule="atLeast"/>
              <w:jc w:val="both"/>
              <w:rPr>
                <w:rFonts w:ascii="SimSun" w:hAnsi="SimSun"/>
                <w:b/>
                <w:sz w:val="21"/>
                <w:szCs w:val="21"/>
              </w:rPr>
            </w:pPr>
          </w:p>
        </w:tc>
        <w:tc>
          <w:tcPr>
            <w:tcW w:w="222" w:type="dxa"/>
            <w:tcBorders>
              <w:top w:val="nil"/>
              <w:left w:val="nil"/>
              <w:bottom w:val="nil"/>
              <w:right w:val="nil"/>
            </w:tcBorders>
            <w:shd w:val="clear" w:color="auto" w:fill="auto"/>
            <w:noWrap/>
            <w:vAlign w:val="bottom"/>
          </w:tcPr>
          <w:p w:rsidR="00C7597F" w:rsidRPr="008F3E19" w:rsidRDefault="00C7597F" w:rsidP="002204BB">
            <w:pPr>
              <w:spacing w:afterLines="50" w:after="120" w:line="340" w:lineRule="atLeast"/>
              <w:jc w:val="both"/>
              <w:rPr>
                <w:rFonts w:ascii="SimSun" w:hAnsi="SimSun"/>
                <w:b/>
                <w:sz w:val="21"/>
                <w:szCs w:val="21"/>
              </w:rPr>
            </w:pPr>
          </w:p>
        </w:tc>
        <w:tc>
          <w:tcPr>
            <w:tcW w:w="222" w:type="dxa"/>
            <w:tcBorders>
              <w:top w:val="nil"/>
              <w:left w:val="nil"/>
              <w:bottom w:val="nil"/>
              <w:right w:val="nil"/>
            </w:tcBorders>
            <w:shd w:val="clear" w:color="auto" w:fill="auto"/>
            <w:noWrap/>
            <w:vAlign w:val="bottom"/>
          </w:tcPr>
          <w:p w:rsidR="00C7597F" w:rsidRPr="008F3E19" w:rsidRDefault="00C7597F" w:rsidP="002204BB">
            <w:pPr>
              <w:spacing w:afterLines="50" w:after="120" w:line="340" w:lineRule="atLeast"/>
              <w:jc w:val="both"/>
              <w:rPr>
                <w:rFonts w:ascii="SimSun" w:hAnsi="SimSun"/>
                <w:b/>
                <w:sz w:val="21"/>
                <w:szCs w:val="21"/>
              </w:rPr>
            </w:pPr>
          </w:p>
        </w:tc>
        <w:tc>
          <w:tcPr>
            <w:tcW w:w="222" w:type="dxa"/>
            <w:tcBorders>
              <w:top w:val="nil"/>
              <w:left w:val="nil"/>
              <w:bottom w:val="nil"/>
              <w:right w:val="nil"/>
            </w:tcBorders>
            <w:shd w:val="clear" w:color="auto" w:fill="auto"/>
            <w:noWrap/>
            <w:vAlign w:val="bottom"/>
          </w:tcPr>
          <w:p w:rsidR="00C7597F" w:rsidRPr="008F3E19" w:rsidRDefault="00C7597F" w:rsidP="002204BB">
            <w:pPr>
              <w:spacing w:afterLines="50" w:after="120" w:line="340" w:lineRule="atLeast"/>
              <w:jc w:val="both"/>
              <w:rPr>
                <w:rFonts w:ascii="SimSun" w:hAnsi="SimSun"/>
                <w:b/>
                <w:sz w:val="21"/>
                <w:szCs w:val="21"/>
              </w:rPr>
            </w:pPr>
          </w:p>
        </w:tc>
        <w:tc>
          <w:tcPr>
            <w:tcW w:w="222" w:type="dxa"/>
            <w:tcBorders>
              <w:top w:val="nil"/>
              <w:left w:val="nil"/>
              <w:bottom w:val="nil"/>
              <w:right w:val="nil"/>
            </w:tcBorders>
            <w:shd w:val="clear" w:color="auto" w:fill="auto"/>
            <w:noWrap/>
            <w:vAlign w:val="bottom"/>
          </w:tcPr>
          <w:p w:rsidR="00C7597F" w:rsidRPr="008F3E19" w:rsidRDefault="00C7597F" w:rsidP="002204BB">
            <w:pPr>
              <w:spacing w:afterLines="50" w:after="120" w:line="340" w:lineRule="atLeast"/>
              <w:jc w:val="both"/>
              <w:rPr>
                <w:rFonts w:ascii="SimSun" w:hAnsi="SimSun"/>
                <w:b/>
                <w:sz w:val="21"/>
                <w:szCs w:val="21"/>
              </w:rPr>
            </w:pPr>
          </w:p>
        </w:tc>
        <w:tc>
          <w:tcPr>
            <w:tcW w:w="236" w:type="dxa"/>
            <w:tcBorders>
              <w:top w:val="nil"/>
              <w:left w:val="nil"/>
              <w:bottom w:val="nil"/>
              <w:right w:val="nil"/>
            </w:tcBorders>
            <w:shd w:val="clear" w:color="auto" w:fill="auto"/>
            <w:noWrap/>
            <w:vAlign w:val="bottom"/>
          </w:tcPr>
          <w:p w:rsidR="00C7597F" w:rsidRPr="008F3E19" w:rsidRDefault="00C7597F" w:rsidP="002204BB">
            <w:pPr>
              <w:spacing w:afterLines="50" w:after="120" w:line="340" w:lineRule="atLeast"/>
              <w:jc w:val="both"/>
              <w:rPr>
                <w:rFonts w:ascii="SimSun" w:hAnsi="SimSun"/>
                <w:b/>
                <w:sz w:val="21"/>
                <w:szCs w:val="21"/>
              </w:rPr>
            </w:pPr>
          </w:p>
        </w:tc>
      </w:tr>
    </w:tbl>
    <w:p w:rsidR="00FC032A" w:rsidRPr="008F3E19" w:rsidRDefault="00FC032A" w:rsidP="00FC032A">
      <w:pPr>
        <w:spacing w:afterLines="50" w:after="120" w:line="340" w:lineRule="atLeast"/>
        <w:jc w:val="both"/>
        <w:rPr>
          <w:rFonts w:ascii="SimSun" w:hAnsi="SimSun"/>
          <w:b/>
          <w:sz w:val="21"/>
          <w:szCs w:val="21"/>
        </w:rPr>
      </w:pPr>
    </w:p>
    <w:tbl>
      <w:tblPr>
        <w:tblW w:w="4547" w:type="dxa"/>
        <w:jc w:val="center"/>
        <w:tblInd w:w="13" w:type="dxa"/>
        <w:tblCellMar>
          <w:left w:w="0" w:type="dxa"/>
          <w:right w:w="0" w:type="dxa"/>
        </w:tblCellMar>
        <w:tblLook w:val="0000" w:firstRow="0" w:lastRow="0" w:firstColumn="0" w:lastColumn="0" w:noHBand="0" w:noVBand="0"/>
      </w:tblPr>
      <w:tblGrid>
        <w:gridCol w:w="1592"/>
        <w:gridCol w:w="21"/>
        <w:gridCol w:w="21"/>
        <w:gridCol w:w="728"/>
        <w:gridCol w:w="728"/>
        <w:gridCol w:w="1457"/>
      </w:tblGrid>
      <w:tr w:rsidR="00FC032A" w:rsidRPr="00021883" w:rsidTr="008F3E19">
        <w:trPr>
          <w:trHeight w:val="460"/>
          <w:jc w:val="center"/>
        </w:trPr>
        <w:tc>
          <w:tcPr>
            <w:tcW w:w="4547" w:type="dxa"/>
            <w:gridSpan w:val="6"/>
            <w:vMerge w:val="restart"/>
            <w:tcBorders>
              <w:top w:val="nil"/>
              <w:left w:val="nil"/>
              <w:bottom w:val="nil"/>
              <w:right w:val="nil"/>
            </w:tcBorders>
            <w:shd w:val="clear" w:color="auto" w:fill="C0C0C0"/>
            <w:vAlign w:val="center"/>
          </w:tcPr>
          <w:p w:rsidR="00FC032A" w:rsidRPr="00633BB5" w:rsidRDefault="00FC032A" w:rsidP="00666835">
            <w:pPr>
              <w:jc w:val="center"/>
              <w:rPr>
                <w:rFonts w:ascii="SimHei" w:eastAsia="SimHei" w:hAnsi="SimHei"/>
                <w:bCs/>
                <w:sz w:val="21"/>
                <w:szCs w:val="21"/>
              </w:rPr>
            </w:pPr>
            <w:r w:rsidRPr="00633BB5">
              <w:rPr>
                <w:rFonts w:ascii="SimHei" w:eastAsia="SimHei" w:hAnsi="SimHei" w:hint="eastAsia"/>
                <w:bCs/>
                <w:sz w:val="21"/>
                <w:szCs w:val="21"/>
              </w:rPr>
              <w:t>表15：平均年龄(按职类分)</w:t>
            </w:r>
            <w:r w:rsidRPr="00633BB5">
              <w:rPr>
                <w:rFonts w:ascii="SimHei" w:eastAsia="SimHei" w:hAnsi="SimHei"/>
                <w:bCs/>
                <w:sz w:val="21"/>
                <w:szCs w:val="21"/>
                <w:vertAlign w:val="superscript"/>
              </w:rPr>
              <w:t>9</w:t>
            </w:r>
          </w:p>
        </w:tc>
      </w:tr>
      <w:tr w:rsidR="00FC032A" w:rsidRPr="00021883" w:rsidTr="008F3E19">
        <w:trPr>
          <w:trHeight w:val="460"/>
          <w:jc w:val="center"/>
        </w:trPr>
        <w:tc>
          <w:tcPr>
            <w:tcW w:w="4547" w:type="dxa"/>
            <w:gridSpan w:val="6"/>
            <w:vMerge/>
            <w:tcBorders>
              <w:top w:val="nil"/>
              <w:left w:val="nil"/>
              <w:bottom w:val="nil"/>
              <w:right w:val="nil"/>
            </w:tcBorders>
            <w:vAlign w:val="center"/>
          </w:tcPr>
          <w:p w:rsidR="00FC032A" w:rsidRPr="00021883" w:rsidRDefault="00FC032A" w:rsidP="00633BB5">
            <w:pPr>
              <w:jc w:val="both"/>
              <w:rPr>
                <w:rFonts w:ascii="SimSun" w:hAnsi="SimSun"/>
                <w:b/>
                <w:bCs/>
                <w:sz w:val="21"/>
                <w:szCs w:val="21"/>
              </w:rPr>
            </w:pPr>
          </w:p>
        </w:tc>
      </w:tr>
      <w:tr w:rsidR="00FC032A" w:rsidRPr="00021883" w:rsidTr="008F3E19">
        <w:trPr>
          <w:trHeight w:val="255"/>
          <w:jc w:val="center"/>
        </w:trPr>
        <w:tc>
          <w:tcPr>
            <w:tcW w:w="443"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rPr>
            </w:pPr>
          </w:p>
        </w:tc>
        <w:tc>
          <w:tcPr>
            <w:tcW w:w="0" w:type="auto"/>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rPr>
            </w:pPr>
          </w:p>
        </w:tc>
        <w:tc>
          <w:tcPr>
            <w:tcW w:w="0" w:type="auto"/>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rPr>
            </w:pPr>
          </w:p>
        </w:tc>
        <w:tc>
          <w:tcPr>
            <w:tcW w:w="0" w:type="auto"/>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rPr>
            </w:pPr>
          </w:p>
        </w:tc>
        <w:tc>
          <w:tcPr>
            <w:tcW w:w="0" w:type="auto"/>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rPr>
            </w:pPr>
          </w:p>
        </w:tc>
        <w:tc>
          <w:tcPr>
            <w:tcW w:w="0" w:type="auto"/>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rPr>
            </w:pPr>
          </w:p>
        </w:tc>
      </w:tr>
      <w:tr w:rsidR="00FC032A" w:rsidRPr="00021883" w:rsidTr="008F3E19">
        <w:trPr>
          <w:trHeight w:val="255"/>
          <w:jc w:val="center"/>
        </w:trPr>
        <w:tc>
          <w:tcPr>
            <w:tcW w:w="443"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rPr>
            </w:pPr>
          </w:p>
        </w:tc>
        <w:tc>
          <w:tcPr>
            <w:tcW w:w="0" w:type="auto"/>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rPr>
            </w:pPr>
          </w:p>
        </w:tc>
        <w:tc>
          <w:tcPr>
            <w:tcW w:w="0" w:type="auto"/>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rPr>
            </w:pPr>
          </w:p>
        </w:tc>
        <w:tc>
          <w:tcPr>
            <w:tcW w:w="0" w:type="auto"/>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rPr>
            </w:pPr>
          </w:p>
        </w:tc>
        <w:tc>
          <w:tcPr>
            <w:tcW w:w="0" w:type="auto"/>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rPr>
            </w:pPr>
          </w:p>
        </w:tc>
        <w:tc>
          <w:tcPr>
            <w:tcW w:w="0" w:type="auto"/>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rPr>
            </w:pPr>
          </w:p>
        </w:tc>
      </w:tr>
      <w:tr w:rsidR="00FC032A" w:rsidRPr="00021883" w:rsidTr="008F3E19">
        <w:trPr>
          <w:trHeight w:val="255"/>
          <w:jc w:val="center"/>
        </w:trPr>
        <w:tc>
          <w:tcPr>
            <w:tcW w:w="1353" w:type="dxa"/>
            <w:gridSpan w:val="3"/>
            <w:tcBorders>
              <w:top w:val="single" w:sz="4" w:space="0" w:color="auto"/>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rPr>
            </w:pPr>
            <w:r w:rsidRPr="00021883">
              <w:rPr>
                <w:rFonts w:ascii="SimSun" w:hAnsi="SimSun" w:hint="eastAsia"/>
                <w:sz w:val="21"/>
                <w:szCs w:val="21"/>
              </w:rPr>
              <w:t>平均年龄/司长</w:t>
            </w:r>
          </w:p>
        </w:tc>
        <w:tc>
          <w:tcPr>
            <w:tcW w:w="0" w:type="auto"/>
            <w:tcBorders>
              <w:top w:val="single" w:sz="4" w:space="0" w:color="auto"/>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rPr>
            </w:pPr>
            <w:r w:rsidRPr="00021883">
              <w:rPr>
                <w:rFonts w:ascii="SimSun" w:hAnsi="SimSun"/>
                <w:sz w:val="21"/>
                <w:szCs w:val="21"/>
              </w:rPr>
              <w:t> </w:t>
            </w:r>
          </w:p>
        </w:tc>
        <w:tc>
          <w:tcPr>
            <w:tcW w:w="0" w:type="auto"/>
            <w:tcBorders>
              <w:top w:val="single" w:sz="4" w:space="0" w:color="auto"/>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rPr>
            </w:pPr>
            <w:r w:rsidRPr="00021883">
              <w:rPr>
                <w:rFonts w:ascii="SimSun" w:hAnsi="SimSun"/>
                <w:sz w:val="21"/>
                <w:szCs w:val="21"/>
              </w:rPr>
              <w:t> </w:t>
            </w:r>
          </w:p>
        </w:tc>
        <w:tc>
          <w:tcPr>
            <w:tcW w:w="0" w:type="auto"/>
            <w:tcBorders>
              <w:top w:val="single" w:sz="4" w:space="0" w:color="auto"/>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rPr>
            </w:pPr>
            <w:r w:rsidRPr="00021883">
              <w:rPr>
                <w:rFonts w:ascii="SimSun" w:hAnsi="SimSun"/>
                <w:sz w:val="21"/>
                <w:szCs w:val="21"/>
              </w:rPr>
              <w:t>53.4</w:t>
            </w:r>
          </w:p>
        </w:tc>
      </w:tr>
      <w:tr w:rsidR="00FC032A" w:rsidRPr="00021883" w:rsidTr="008F3E19">
        <w:trPr>
          <w:trHeight w:val="255"/>
          <w:jc w:val="center"/>
        </w:trPr>
        <w:tc>
          <w:tcPr>
            <w:tcW w:w="2210" w:type="dxa"/>
            <w:gridSpan w:val="4"/>
            <w:tcBorders>
              <w:top w:val="single" w:sz="4" w:space="0" w:color="auto"/>
              <w:left w:val="nil"/>
              <w:bottom w:val="single" w:sz="4" w:space="0" w:color="auto"/>
              <w:right w:val="nil"/>
            </w:tcBorders>
            <w:shd w:val="clear" w:color="auto" w:fill="auto"/>
            <w:noWrap/>
            <w:vAlign w:val="bottom"/>
          </w:tcPr>
          <w:p w:rsidR="00FC032A" w:rsidRPr="00021883" w:rsidRDefault="00FC032A" w:rsidP="00633BB5">
            <w:pPr>
              <w:jc w:val="both"/>
              <w:rPr>
                <w:rFonts w:ascii="SimSun" w:hAnsi="SimSun"/>
                <w:sz w:val="21"/>
                <w:szCs w:val="21"/>
              </w:rPr>
            </w:pPr>
            <w:r w:rsidRPr="00021883">
              <w:rPr>
                <w:rFonts w:ascii="SimSun" w:hAnsi="SimSun" w:hint="eastAsia"/>
                <w:sz w:val="21"/>
                <w:szCs w:val="21"/>
              </w:rPr>
              <w:t>平均年龄/专业</w:t>
            </w:r>
          </w:p>
        </w:tc>
        <w:tc>
          <w:tcPr>
            <w:tcW w:w="0" w:type="auto"/>
            <w:tcBorders>
              <w:top w:val="single" w:sz="4" w:space="0" w:color="auto"/>
              <w:left w:val="nil"/>
              <w:bottom w:val="single" w:sz="4" w:space="0" w:color="auto"/>
              <w:right w:val="nil"/>
            </w:tcBorders>
            <w:shd w:val="clear" w:color="auto" w:fill="auto"/>
            <w:noWrap/>
            <w:vAlign w:val="bottom"/>
          </w:tcPr>
          <w:p w:rsidR="00FC032A" w:rsidRPr="00021883" w:rsidRDefault="00FC032A" w:rsidP="00633BB5">
            <w:pPr>
              <w:jc w:val="both"/>
              <w:rPr>
                <w:rFonts w:ascii="SimSun" w:hAnsi="SimSun"/>
                <w:sz w:val="21"/>
                <w:szCs w:val="21"/>
              </w:rPr>
            </w:pPr>
            <w:r w:rsidRPr="00021883">
              <w:rPr>
                <w:rFonts w:ascii="SimSun" w:hAnsi="SimSun"/>
                <w:sz w:val="21"/>
                <w:szCs w:val="21"/>
              </w:rPr>
              <w:t> </w:t>
            </w:r>
          </w:p>
        </w:tc>
        <w:tc>
          <w:tcPr>
            <w:tcW w:w="0" w:type="auto"/>
            <w:tcBorders>
              <w:top w:val="single" w:sz="4" w:space="0" w:color="auto"/>
              <w:left w:val="nil"/>
              <w:bottom w:val="single" w:sz="4" w:space="0" w:color="auto"/>
              <w:right w:val="nil"/>
            </w:tcBorders>
            <w:shd w:val="clear" w:color="auto" w:fill="auto"/>
            <w:noWrap/>
            <w:vAlign w:val="bottom"/>
          </w:tcPr>
          <w:p w:rsidR="00FC032A" w:rsidRPr="00021883" w:rsidRDefault="00FC032A" w:rsidP="00633BB5">
            <w:pPr>
              <w:jc w:val="both"/>
              <w:rPr>
                <w:rFonts w:ascii="SimSun" w:hAnsi="SimSun"/>
                <w:sz w:val="21"/>
                <w:szCs w:val="21"/>
              </w:rPr>
            </w:pPr>
            <w:r w:rsidRPr="00021883">
              <w:rPr>
                <w:rFonts w:ascii="SimSun" w:hAnsi="SimSun"/>
                <w:sz w:val="21"/>
                <w:szCs w:val="21"/>
              </w:rPr>
              <w:t>46.8</w:t>
            </w:r>
          </w:p>
        </w:tc>
      </w:tr>
      <w:tr w:rsidR="00FC032A" w:rsidRPr="00021883" w:rsidTr="008F3E19">
        <w:trPr>
          <w:trHeight w:val="255"/>
          <w:jc w:val="center"/>
        </w:trPr>
        <w:tc>
          <w:tcPr>
            <w:tcW w:w="2210" w:type="dxa"/>
            <w:gridSpan w:val="4"/>
            <w:tcBorders>
              <w:top w:val="nil"/>
              <w:left w:val="nil"/>
              <w:bottom w:val="single" w:sz="4" w:space="0" w:color="auto"/>
              <w:right w:val="nil"/>
            </w:tcBorders>
            <w:shd w:val="clear" w:color="auto" w:fill="auto"/>
            <w:noWrap/>
            <w:vAlign w:val="bottom"/>
          </w:tcPr>
          <w:p w:rsidR="00FC032A" w:rsidRPr="00021883" w:rsidRDefault="00FC032A" w:rsidP="00633BB5">
            <w:pPr>
              <w:jc w:val="both"/>
              <w:rPr>
                <w:rFonts w:ascii="SimSun" w:hAnsi="SimSun"/>
                <w:sz w:val="21"/>
                <w:szCs w:val="21"/>
              </w:rPr>
            </w:pPr>
            <w:r w:rsidRPr="00021883">
              <w:rPr>
                <w:rFonts w:ascii="SimSun" w:hAnsi="SimSun" w:hint="eastAsia"/>
                <w:sz w:val="21"/>
                <w:szCs w:val="21"/>
              </w:rPr>
              <w:t>平均年龄/一般事务</w:t>
            </w:r>
          </w:p>
        </w:tc>
        <w:tc>
          <w:tcPr>
            <w:tcW w:w="0" w:type="auto"/>
            <w:tcBorders>
              <w:top w:val="nil"/>
              <w:left w:val="nil"/>
              <w:bottom w:val="single" w:sz="4" w:space="0" w:color="auto"/>
              <w:right w:val="nil"/>
            </w:tcBorders>
            <w:shd w:val="clear" w:color="auto" w:fill="auto"/>
            <w:noWrap/>
            <w:vAlign w:val="bottom"/>
          </w:tcPr>
          <w:p w:rsidR="00FC032A" w:rsidRPr="00021883" w:rsidRDefault="00FC032A" w:rsidP="00633BB5">
            <w:pPr>
              <w:jc w:val="both"/>
              <w:rPr>
                <w:rFonts w:ascii="SimSun" w:hAnsi="SimSun"/>
                <w:sz w:val="21"/>
                <w:szCs w:val="21"/>
              </w:rPr>
            </w:pPr>
            <w:r w:rsidRPr="00021883">
              <w:rPr>
                <w:rFonts w:ascii="SimSun" w:hAnsi="SimSun"/>
                <w:sz w:val="21"/>
                <w:szCs w:val="21"/>
              </w:rPr>
              <w:t> </w:t>
            </w:r>
          </w:p>
        </w:tc>
        <w:tc>
          <w:tcPr>
            <w:tcW w:w="0" w:type="auto"/>
            <w:tcBorders>
              <w:top w:val="nil"/>
              <w:left w:val="nil"/>
              <w:bottom w:val="single" w:sz="4" w:space="0" w:color="auto"/>
              <w:right w:val="nil"/>
            </w:tcBorders>
            <w:shd w:val="clear" w:color="auto" w:fill="auto"/>
            <w:noWrap/>
            <w:vAlign w:val="bottom"/>
          </w:tcPr>
          <w:p w:rsidR="00FC032A" w:rsidRPr="00021883" w:rsidRDefault="00FC032A" w:rsidP="00633BB5">
            <w:pPr>
              <w:jc w:val="both"/>
              <w:rPr>
                <w:rFonts w:ascii="SimSun" w:hAnsi="SimSun"/>
                <w:sz w:val="21"/>
                <w:szCs w:val="21"/>
              </w:rPr>
            </w:pPr>
            <w:r w:rsidRPr="00021883">
              <w:rPr>
                <w:rFonts w:ascii="SimSun" w:hAnsi="SimSun"/>
                <w:sz w:val="21"/>
                <w:szCs w:val="21"/>
              </w:rPr>
              <w:t>46.9</w:t>
            </w:r>
          </w:p>
        </w:tc>
      </w:tr>
    </w:tbl>
    <w:p w:rsidR="00FC032A" w:rsidRPr="00021883" w:rsidRDefault="00FC032A" w:rsidP="00FC032A">
      <w:pPr>
        <w:spacing w:afterLines="50" w:after="120" w:line="340" w:lineRule="atLeast"/>
        <w:jc w:val="both"/>
        <w:rPr>
          <w:rFonts w:ascii="SimSun" w:hAnsi="SimSun"/>
          <w:sz w:val="21"/>
          <w:szCs w:val="21"/>
        </w:rPr>
      </w:pPr>
    </w:p>
    <w:tbl>
      <w:tblPr>
        <w:tblW w:w="7600" w:type="dxa"/>
        <w:jc w:val="center"/>
        <w:tblCellMar>
          <w:left w:w="0" w:type="dxa"/>
          <w:right w:w="0" w:type="dxa"/>
        </w:tblCellMar>
        <w:tblLook w:val="0000" w:firstRow="0" w:lastRow="0" w:firstColumn="0" w:lastColumn="0" w:noHBand="0" w:noVBand="0"/>
      </w:tblPr>
      <w:tblGrid>
        <w:gridCol w:w="770"/>
        <w:gridCol w:w="770"/>
        <w:gridCol w:w="770"/>
        <w:gridCol w:w="879"/>
        <w:gridCol w:w="879"/>
        <w:gridCol w:w="879"/>
        <w:gridCol w:w="880"/>
        <w:gridCol w:w="880"/>
        <w:gridCol w:w="880"/>
        <w:gridCol w:w="13"/>
      </w:tblGrid>
      <w:tr w:rsidR="00FC032A" w:rsidRPr="00021883" w:rsidTr="002204BB">
        <w:trPr>
          <w:trHeight w:val="460"/>
          <w:jc w:val="center"/>
        </w:trPr>
        <w:tc>
          <w:tcPr>
            <w:tcW w:w="7600" w:type="dxa"/>
            <w:gridSpan w:val="10"/>
            <w:vMerge w:val="restart"/>
            <w:tcBorders>
              <w:top w:val="nil"/>
              <w:left w:val="nil"/>
              <w:bottom w:val="nil"/>
              <w:right w:val="nil"/>
            </w:tcBorders>
            <w:shd w:val="clear" w:color="auto" w:fill="C0C0C0"/>
            <w:vAlign w:val="center"/>
          </w:tcPr>
          <w:p w:rsidR="00FC032A" w:rsidRPr="00633BB5" w:rsidRDefault="00FC032A" w:rsidP="00633BB5">
            <w:pPr>
              <w:spacing w:afterLines="50" w:after="120" w:line="340" w:lineRule="atLeast"/>
              <w:jc w:val="center"/>
              <w:rPr>
                <w:rFonts w:ascii="SimHei" w:eastAsia="SimHei" w:hAnsi="SimHei"/>
                <w:bCs/>
                <w:sz w:val="21"/>
                <w:szCs w:val="21"/>
              </w:rPr>
            </w:pPr>
            <w:r w:rsidRPr="00633BB5">
              <w:rPr>
                <w:rFonts w:ascii="SimHei" w:eastAsia="SimHei" w:hAnsi="SimHei" w:hint="eastAsia"/>
                <w:bCs/>
                <w:sz w:val="21"/>
                <w:szCs w:val="21"/>
              </w:rPr>
              <w:t>表16：退休(2013年</w:t>
            </w:r>
            <w:r w:rsidRPr="00633BB5">
              <w:rPr>
                <w:rFonts w:ascii="SimHei" w:eastAsia="SimHei" w:hAnsi="SimHei"/>
                <w:bCs/>
                <w:sz w:val="21"/>
                <w:szCs w:val="21"/>
                <w:vertAlign w:val="superscript"/>
              </w:rPr>
              <w:t>9</w:t>
            </w:r>
            <w:r w:rsidRPr="00633BB5">
              <w:rPr>
                <w:rFonts w:ascii="SimHei" w:eastAsia="SimHei" w:hAnsi="SimHei" w:hint="eastAsia"/>
                <w:bCs/>
                <w:sz w:val="21"/>
                <w:szCs w:val="21"/>
              </w:rPr>
              <w:t>至2018年)</w:t>
            </w:r>
          </w:p>
        </w:tc>
      </w:tr>
      <w:tr w:rsidR="00FC032A" w:rsidRPr="00021883" w:rsidTr="002204BB">
        <w:trPr>
          <w:trHeight w:val="460"/>
          <w:jc w:val="center"/>
        </w:trPr>
        <w:tc>
          <w:tcPr>
            <w:tcW w:w="0" w:type="auto"/>
            <w:gridSpan w:val="10"/>
            <w:vMerge/>
            <w:tcBorders>
              <w:top w:val="nil"/>
              <w:left w:val="nil"/>
              <w:bottom w:val="nil"/>
              <w:right w:val="nil"/>
            </w:tcBorders>
            <w:vAlign w:val="center"/>
          </w:tcPr>
          <w:p w:rsidR="00FC032A" w:rsidRPr="00021883" w:rsidRDefault="00FC032A" w:rsidP="002204BB">
            <w:pPr>
              <w:spacing w:afterLines="50" w:after="120" w:line="340" w:lineRule="atLeast"/>
              <w:jc w:val="both"/>
              <w:rPr>
                <w:rFonts w:ascii="SimSun" w:hAnsi="SimSun"/>
                <w:b/>
                <w:bCs/>
                <w:sz w:val="21"/>
                <w:szCs w:val="21"/>
              </w:rPr>
            </w:pPr>
          </w:p>
        </w:tc>
      </w:tr>
      <w:tr w:rsidR="00FC032A" w:rsidRPr="00021883" w:rsidTr="002204BB">
        <w:trPr>
          <w:trHeight w:val="255"/>
          <w:jc w:val="center"/>
        </w:trPr>
        <w:tc>
          <w:tcPr>
            <w:tcW w:w="0" w:type="auto"/>
            <w:tcBorders>
              <w:top w:val="nil"/>
              <w:left w:val="nil"/>
              <w:bottom w:val="nil"/>
              <w:right w:val="nil"/>
            </w:tcBorders>
            <w:shd w:val="clear" w:color="auto" w:fill="auto"/>
            <w:noWrap/>
            <w:vAlign w:val="bottom"/>
          </w:tcPr>
          <w:p w:rsidR="00FC032A" w:rsidRPr="00021883" w:rsidRDefault="00FC032A" w:rsidP="002204BB">
            <w:pPr>
              <w:spacing w:afterLines="50" w:after="120" w:line="340" w:lineRule="atLeast"/>
              <w:jc w:val="both"/>
              <w:rPr>
                <w:rFonts w:ascii="SimSun" w:hAnsi="SimSun"/>
                <w:sz w:val="21"/>
                <w:szCs w:val="21"/>
              </w:rPr>
            </w:pPr>
          </w:p>
        </w:tc>
        <w:tc>
          <w:tcPr>
            <w:tcW w:w="0" w:type="auto"/>
            <w:tcBorders>
              <w:top w:val="nil"/>
              <w:left w:val="nil"/>
              <w:bottom w:val="nil"/>
              <w:right w:val="nil"/>
            </w:tcBorders>
            <w:shd w:val="clear" w:color="auto" w:fill="auto"/>
            <w:noWrap/>
            <w:vAlign w:val="bottom"/>
          </w:tcPr>
          <w:p w:rsidR="00FC032A" w:rsidRPr="00021883" w:rsidRDefault="00FC032A" w:rsidP="002204BB">
            <w:pPr>
              <w:spacing w:afterLines="50" w:after="120" w:line="340" w:lineRule="atLeast"/>
              <w:jc w:val="both"/>
              <w:rPr>
                <w:rFonts w:ascii="SimSun" w:hAnsi="SimSun"/>
                <w:sz w:val="21"/>
                <w:szCs w:val="21"/>
              </w:rPr>
            </w:pPr>
          </w:p>
        </w:tc>
        <w:tc>
          <w:tcPr>
            <w:tcW w:w="0" w:type="auto"/>
            <w:tcBorders>
              <w:top w:val="nil"/>
              <w:left w:val="nil"/>
              <w:bottom w:val="nil"/>
              <w:right w:val="nil"/>
            </w:tcBorders>
            <w:shd w:val="clear" w:color="auto" w:fill="auto"/>
            <w:noWrap/>
            <w:vAlign w:val="bottom"/>
          </w:tcPr>
          <w:p w:rsidR="00FC032A" w:rsidRPr="00021883" w:rsidRDefault="00FC032A" w:rsidP="002204BB">
            <w:pPr>
              <w:spacing w:afterLines="50" w:after="120" w:line="340" w:lineRule="atLeast"/>
              <w:jc w:val="both"/>
              <w:rPr>
                <w:rFonts w:ascii="SimSun" w:hAnsi="SimSun"/>
                <w:sz w:val="21"/>
                <w:szCs w:val="21"/>
              </w:rPr>
            </w:pPr>
          </w:p>
        </w:tc>
        <w:tc>
          <w:tcPr>
            <w:tcW w:w="0" w:type="auto"/>
            <w:tcBorders>
              <w:top w:val="nil"/>
              <w:left w:val="nil"/>
              <w:bottom w:val="nil"/>
              <w:right w:val="nil"/>
            </w:tcBorders>
            <w:shd w:val="clear" w:color="auto" w:fill="auto"/>
            <w:noWrap/>
            <w:vAlign w:val="bottom"/>
          </w:tcPr>
          <w:p w:rsidR="00FC032A" w:rsidRPr="00021883" w:rsidRDefault="00FC032A" w:rsidP="002204BB">
            <w:pPr>
              <w:spacing w:afterLines="50" w:after="120" w:line="340" w:lineRule="atLeast"/>
              <w:jc w:val="both"/>
              <w:rPr>
                <w:rFonts w:ascii="SimSun" w:hAnsi="SimSun"/>
                <w:sz w:val="21"/>
                <w:szCs w:val="21"/>
              </w:rPr>
            </w:pPr>
          </w:p>
        </w:tc>
        <w:tc>
          <w:tcPr>
            <w:tcW w:w="0" w:type="auto"/>
            <w:tcBorders>
              <w:top w:val="nil"/>
              <w:left w:val="nil"/>
              <w:bottom w:val="nil"/>
              <w:right w:val="nil"/>
            </w:tcBorders>
            <w:shd w:val="clear" w:color="auto" w:fill="auto"/>
            <w:noWrap/>
            <w:vAlign w:val="bottom"/>
          </w:tcPr>
          <w:p w:rsidR="00FC032A" w:rsidRPr="00021883" w:rsidRDefault="00FC032A" w:rsidP="002204BB">
            <w:pPr>
              <w:spacing w:afterLines="50" w:after="120" w:line="340" w:lineRule="atLeast"/>
              <w:jc w:val="both"/>
              <w:rPr>
                <w:rFonts w:ascii="SimSun" w:hAnsi="SimSun"/>
                <w:sz w:val="21"/>
                <w:szCs w:val="21"/>
              </w:rPr>
            </w:pPr>
          </w:p>
        </w:tc>
        <w:tc>
          <w:tcPr>
            <w:tcW w:w="0" w:type="auto"/>
            <w:tcBorders>
              <w:top w:val="nil"/>
              <w:left w:val="nil"/>
              <w:bottom w:val="nil"/>
              <w:right w:val="nil"/>
            </w:tcBorders>
            <w:shd w:val="clear" w:color="auto" w:fill="auto"/>
            <w:noWrap/>
            <w:vAlign w:val="bottom"/>
          </w:tcPr>
          <w:p w:rsidR="00FC032A" w:rsidRPr="00021883" w:rsidRDefault="00FC032A" w:rsidP="002204BB">
            <w:pPr>
              <w:spacing w:afterLines="50" w:after="120" w:line="340" w:lineRule="atLeast"/>
              <w:jc w:val="both"/>
              <w:rPr>
                <w:rFonts w:ascii="SimSun" w:hAnsi="SimSun"/>
                <w:sz w:val="21"/>
                <w:szCs w:val="21"/>
              </w:rPr>
            </w:pPr>
          </w:p>
        </w:tc>
        <w:tc>
          <w:tcPr>
            <w:tcW w:w="0" w:type="auto"/>
            <w:tcBorders>
              <w:top w:val="nil"/>
              <w:left w:val="nil"/>
              <w:bottom w:val="nil"/>
              <w:right w:val="nil"/>
            </w:tcBorders>
            <w:shd w:val="clear" w:color="auto" w:fill="auto"/>
            <w:noWrap/>
            <w:vAlign w:val="bottom"/>
          </w:tcPr>
          <w:p w:rsidR="00FC032A" w:rsidRPr="00021883" w:rsidRDefault="00FC032A" w:rsidP="002204BB">
            <w:pPr>
              <w:spacing w:afterLines="50" w:after="120" w:line="340" w:lineRule="atLeast"/>
              <w:jc w:val="both"/>
              <w:rPr>
                <w:rFonts w:ascii="SimSun" w:hAnsi="SimSun"/>
                <w:sz w:val="21"/>
                <w:szCs w:val="21"/>
              </w:rPr>
            </w:pPr>
          </w:p>
        </w:tc>
        <w:tc>
          <w:tcPr>
            <w:tcW w:w="0" w:type="auto"/>
            <w:tcBorders>
              <w:top w:val="nil"/>
              <w:left w:val="nil"/>
              <w:bottom w:val="nil"/>
              <w:right w:val="nil"/>
            </w:tcBorders>
            <w:shd w:val="clear" w:color="auto" w:fill="auto"/>
            <w:noWrap/>
            <w:vAlign w:val="bottom"/>
          </w:tcPr>
          <w:p w:rsidR="00FC032A" w:rsidRPr="00021883" w:rsidRDefault="00FC032A" w:rsidP="002204BB">
            <w:pPr>
              <w:spacing w:afterLines="50" w:after="120" w:line="340" w:lineRule="atLeast"/>
              <w:jc w:val="both"/>
              <w:rPr>
                <w:rFonts w:ascii="SimSun" w:hAnsi="SimSun"/>
                <w:sz w:val="21"/>
                <w:szCs w:val="21"/>
              </w:rPr>
            </w:pPr>
          </w:p>
        </w:tc>
        <w:tc>
          <w:tcPr>
            <w:tcW w:w="0" w:type="auto"/>
            <w:tcBorders>
              <w:top w:val="nil"/>
              <w:left w:val="nil"/>
              <w:bottom w:val="nil"/>
              <w:right w:val="nil"/>
            </w:tcBorders>
            <w:shd w:val="clear" w:color="auto" w:fill="auto"/>
            <w:noWrap/>
            <w:vAlign w:val="bottom"/>
          </w:tcPr>
          <w:p w:rsidR="00FC032A" w:rsidRPr="00021883" w:rsidRDefault="00FC032A" w:rsidP="002204BB">
            <w:pPr>
              <w:spacing w:afterLines="50" w:after="120" w:line="340" w:lineRule="atLeast"/>
              <w:jc w:val="both"/>
              <w:rPr>
                <w:rFonts w:ascii="SimSun" w:hAnsi="SimSun"/>
                <w:sz w:val="21"/>
                <w:szCs w:val="21"/>
              </w:rPr>
            </w:pPr>
          </w:p>
        </w:tc>
        <w:tc>
          <w:tcPr>
            <w:tcW w:w="0" w:type="auto"/>
            <w:tcBorders>
              <w:top w:val="nil"/>
              <w:left w:val="nil"/>
              <w:bottom w:val="nil"/>
              <w:right w:val="nil"/>
            </w:tcBorders>
            <w:shd w:val="clear" w:color="auto" w:fill="auto"/>
            <w:noWrap/>
            <w:vAlign w:val="bottom"/>
          </w:tcPr>
          <w:p w:rsidR="00FC032A" w:rsidRPr="00021883" w:rsidRDefault="00FC032A" w:rsidP="002204BB">
            <w:pPr>
              <w:spacing w:afterLines="50" w:after="120" w:line="340" w:lineRule="atLeast"/>
              <w:jc w:val="both"/>
              <w:rPr>
                <w:rFonts w:ascii="SimSun" w:hAnsi="SimSun"/>
                <w:sz w:val="21"/>
                <w:szCs w:val="21"/>
              </w:rPr>
            </w:pPr>
          </w:p>
        </w:tc>
      </w:tr>
      <w:tr w:rsidR="00FC032A" w:rsidRPr="00021883" w:rsidTr="002204BB">
        <w:trPr>
          <w:trHeight w:val="255"/>
          <w:jc w:val="center"/>
        </w:trPr>
        <w:tc>
          <w:tcPr>
            <w:tcW w:w="0" w:type="auto"/>
            <w:tcBorders>
              <w:top w:val="nil"/>
              <w:left w:val="nil"/>
              <w:bottom w:val="nil"/>
              <w:right w:val="nil"/>
            </w:tcBorders>
            <w:shd w:val="clear" w:color="auto" w:fill="auto"/>
            <w:noWrap/>
            <w:vAlign w:val="bottom"/>
          </w:tcPr>
          <w:p w:rsidR="00FC032A" w:rsidRPr="00021883" w:rsidRDefault="00FC032A" w:rsidP="002204BB">
            <w:pPr>
              <w:spacing w:afterLines="50" w:after="120" w:line="340" w:lineRule="atLeast"/>
              <w:jc w:val="both"/>
              <w:rPr>
                <w:rFonts w:ascii="SimSun" w:hAnsi="SimSun"/>
                <w:sz w:val="21"/>
                <w:szCs w:val="21"/>
              </w:rPr>
            </w:pPr>
          </w:p>
        </w:tc>
        <w:tc>
          <w:tcPr>
            <w:tcW w:w="0" w:type="auto"/>
            <w:tcBorders>
              <w:top w:val="nil"/>
              <w:left w:val="nil"/>
              <w:bottom w:val="nil"/>
              <w:right w:val="nil"/>
            </w:tcBorders>
            <w:shd w:val="clear" w:color="auto" w:fill="auto"/>
            <w:noWrap/>
            <w:vAlign w:val="bottom"/>
          </w:tcPr>
          <w:p w:rsidR="00FC032A" w:rsidRPr="00021883" w:rsidRDefault="00FC032A" w:rsidP="002204BB">
            <w:pPr>
              <w:spacing w:afterLines="50" w:after="120" w:line="340" w:lineRule="atLeast"/>
              <w:jc w:val="both"/>
              <w:rPr>
                <w:rFonts w:ascii="SimSun" w:hAnsi="SimSun"/>
                <w:sz w:val="21"/>
                <w:szCs w:val="21"/>
              </w:rPr>
            </w:pPr>
          </w:p>
        </w:tc>
        <w:tc>
          <w:tcPr>
            <w:tcW w:w="0" w:type="auto"/>
            <w:tcBorders>
              <w:top w:val="nil"/>
              <w:left w:val="nil"/>
              <w:bottom w:val="nil"/>
              <w:right w:val="nil"/>
            </w:tcBorders>
            <w:shd w:val="clear" w:color="auto" w:fill="auto"/>
            <w:noWrap/>
            <w:vAlign w:val="bottom"/>
          </w:tcPr>
          <w:p w:rsidR="00FC032A" w:rsidRPr="00021883" w:rsidRDefault="00FC032A" w:rsidP="002204BB">
            <w:pPr>
              <w:spacing w:afterLines="50" w:after="120" w:line="340" w:lineRule="atLeast"/>
              <w:jc w:val="both"/>
              <w:rPr>
                <w:rFonts w:ascii="SimSun" w:hAnsi="SimSun"/>
                <w:sz w:val="21"/>
                <w:szCs w:val="21"/>
              </w:rPr>
            </w:pPr>
          </w:p>
        </w:tc>
        <w:tc>
          <w:tcPr>
            <w:tcW w:w="0" w:type="auto"/>
            <w:tcBorders>
              <w:top w:val="nil"/>
              <w:left w:val="nil"/>
              <w:bottom w:val="nil"/>
              <w:right w:val="nil"/>
            </w:tcBorders>
            <w:shd w:val="clear" w:color="auto" w:fill="auto"/>
            <w:noWrap/>
            <w:vAlign w:val="bottom"/>
          </w:tcPr>
          <w:p w:rsidR="00FC032A" w:rsidRPr="00021883" w:rsidRDefault="00FC032A" w:rsidP="002204BB">
            <w:pPr>
              <w:spacing w:afterLines="50" w:after="120" w:line="340" w:lineRule="atLeast"/>
              <w:jc w:val="both"/>
              <w:rPr>
                <w:rFonts w:ascii="SimSun" w:hAnsi="SimSun"/>
                <w:b/>
                <w:bCs/>
                <w:sz w:val="21"/>
                <w:szCs w:val="21"/>
              </w:rPr>
            </w:pPr>
            <w:r w:rsidRPr="00021883">
              <w:rPr>
                <w:rFonts w:ascii="SimSun" w:hAnsi="SimSun"/>
                <w:b/>
                <w:bCs/>
                <w:sz w:val="21"/>
                <w:szCs w:val="21"/>
              </w:rPr>
              <w:t>2013</w:t>
            </w:r>
          </w:p>
        </w:tc>
        <w:tc>
          <w:tcPr>
            <w:tcW w:w="0" w:type="auto"/>
            <w:tcBorders>
              <w:top w:val="nil"/>
              <w:left w:val="nil"/>
              <w:bottom w:val="nil"/>
              <w:right w:val="nil"/>
            </w:tcBorders>
            <w:shd w:val="clear" w:color="auto" w:fill="auto"/>
            <w:noWrap/>
            <w:vAlign w:val="bottom"/>
          </w:tcPr>
          <w:p w:rsidR="00FC032A" w:rsidRPr="00021883" w:rsidRDefault="00FC032A" w:rsidP="002204BB">
            <w:pPr>
              <w:spacing w:afterLines="50" w:after="120" w:line="340" w:lineRule="atLeast"/>
              <w:jc w:val="both"/>
              <w:rPr>
                <w:rFonts w:ascii="SimSun" w:hAnsi="SimSun"/>
                <w:b/>
                <w:bCs/>
                <w:sz w:val="21"/>
                <w:szCs w:val="21"/>
              </w:rPr>
            </w:pPr>
            <w:r w:rsidRPr="00021883">
              <w:rPr>
                <w:rFonts w:ascii="SimSun" w:hAnsi="SimSun"/>
                <w:b/>
                <w:bCs/>
                <w:sz w:val="21"/>
                <w:szCs w:val="21"/>
              </w:rPr>
              <w:t>2014</w:t>
            </w:r>
          </w:p>
        </w:tc>
        <w:tc>
          <w:tcPr>
            <w:tcW w:w="0" w:type="auto"/>
            <w:tcBorders>
              <w:top w:val="nil"/>
              <w:left w:val="nil"/>
              <w:bottom w:val="nil"/>
              <w:right w:val="nil"/>
            </w:tcBorders>
            <w:shd w:val="clear" w:color="auto" w:fill="auto"/>
            <w:noWrap/>
            <w:vAlign w:val="bottom"/>
          </w:tcPr>
          <w:p w:rsidR="00FC032A" w:rsidRPr="00021883" w:rsidRDefault="00FC032A" w:rsidP="002204BB">
            <w:pPr>
              <w:spacing w:afterLines="50" w:after="120" w:line="340" w:lineRule="atLeast"/>
              <w:jc w:val="both"/>
              <w:rPr>
                <w:rFonts w:ascii="SimSun" w:hAnsi="SimSun"/>
                <w:b/>
                <w:bCs/>
                <w:sz w:val="21"/>
                <w:szCs w:val="21"/>
              </w:rPr>
            </w:pPr>
            <w:r w:rsidRPr="00021883">
              <w:rPr>
                <w:rFonts w:ascii="SimSun" w:hAnsi="SimSun"/>
                <w:b/>
                <w:bCs/>
                <w:sz w:val="21"/>
                <w:szCs w:val="21"/>
              </w:rPr>
              <w:t>2015</w:t>
            </w:r>
          </w:p>
        </w:tc>
        <w:tc>
          <w:tcPr>
            <w:tcW w:w="0" w:type="auto"/>
            <w:tcBorders>
              <w:top w:val="nil"/>
              <w:left w:val="nil"/>
              <w:bottom w:val="nil"/>
              <w:right w:val="nil"/>
            </w:tcBorders>
            <w:shd w:val="clear" w:color="auto" w:fill="auto"/>
            <w:noWrap/>
            <w:vAlign w:val="bottom"/>
          </w:tcPr>
          <w:p w:rsidR="00FC032A" w:rsidRPr="00021883" w:rsidRDefault="00FC032A" w:rsidP="002204BB">
            <w:pPr>
              <w:spacing w:afterLines="50" w:after="120" w:line="340" w:lineRule="atLeast"/>
              <w:jc w:val="both"/>
              <w:rPr>
                <w:rFonts w:ascii="SimSun" w:hAnsi="SimSun"/>
                <w:b/>
                <w:bCs/>
                <w:sz w:val="21"/>
                <w:szCs w:val="21"/>
              </w:rPr>
            </w:pPr>
            <w:r w:rsidRPr="00021883">
              <w:rPr>
                <w:rFonts w:ascii="SimSun" w:hAnsi="SimSun"/>
                <w:b/>
                <w:bCs/>
                <w:sz w:val="21"/>
                <w:szCs w:val="21"/>
              </w:rPr>
              <w:t>2016</w:t>
            </w:r>
          </w:p>
        </w:tc>
        <w:tc>
          <w:tcPr>
            <w:tcW w:w="0" w:type="auto"/>
            <w:tcBorders>
              <w:top w:val="nil"/>
              <w:left w:val="nil"/>
              <w:bottom w:val="nil"/>
              <w:right w:val="nil"/>
            </w:tcBorders>
            <w:shd w:val="clear" w:color="auto" w:fill="auto"/>
            <w:noWrap/>
            <w:vAlign w:val="bottom"/>
          </w:tcPr>
          <w:p w:rsidR="00FC032A" w:rsidRPr="00021883" w:rsidRDefault="00FC032A" w:rsidP="002204BB">
            <w:pPr>
              <w:spacing w:afterLines="50" w:after="120" w:line="340" w:lineRule="atLeast"/>
              <w:jc w:val="both"/>
              <w:rPr>
                <w:rFonts w:ascii="SimSun" w:hAnsi="SimSun"/>
                <w:b/>
                <w:bCs/>
                <w:sz w:val="21"/>
                <w:szCs w:val="21"/>
              </w:rPr>
            </w:pPr>
            <w:r w:rsidRPr="00021883">
              <w:rPr>
                <w:rFonts w:ascii="SimSun" w:hAnsi="SimSun"/>
                <w:b/>
                <w:bCs/>
                <w:sz w:val="21"/>
                <w:szCs w:val="21"/>
              </w:rPr>
              <w:t>2017</w:t>
            </w:r>
          </w:p>
        </w:tc>
        <w:tc>
          <w:tcPr>
            <w:tcW w:w="0" w:type="auto"/>
            <w:tcBorders>
              <w:top w:val="nil"/>
              <w:left w:val="nil"/>
              <w:bottom w:val="nil"/>
              <w:right w:val="nil"/>
            </w:tcBorders>
            <w:shd w:val="clear" w:color="auto" w:fill="auto"/>
            <w:noWrap/>
            <w:vAlign w:val="bottom"/>
          </w:tcPr>
          <w:p w:rsidR="00FC032A" w:rsidRPr="00021883" w:rsidRDefault="00FC032A" w:rsidP="002204BB">
            <w:pPr>
              <w:spacing w:afterLines="50" w:after="120" w:line="340" w:lineRule="atLeast"/>
              <w:jc w:val="both"/>
              <w:rPr>
                <w:rFonts w:ascii="SimSun" w:hAnsi="SimSun"/>
                <w:b/>
                <w:bCs/>
                <w:sz w:val="21"/>
                <w:szCs w:val="21"/>
              </w:rPr>
            </w:pPr>
            <w:r w:rsidRPr="00021883">
              <w:rPr>
                <w:rFonts w:ascii="SimSun" w:hAnsi="SimSun"/>
                <w:b/>
                <w:bCs/>
                <w:sz w:val="21"/>
                <w:szCs w:val="21"/>
              </w:rPr>
              <w:t>2018</w:t>
            </w:r>
          </w:p>
        </w:tc>
        <w:tc>
          <w:tcPr>
            <w:tcW w:w="0" w:type="auto"/>
            <w:tcBorders>
              <w:top w:val="nil"/>
              <w:left w:val="nil"/>
              <w:bottom w:val="nil"/>
              <w:right w:val="nil"/>
            </w:tcBorders>
            <w:shd w:val="clear" w:color="auto" w:fill="auto"/>
            <w:noWrap/>
            <w:vAlign w:val="bottom"/>
          </w:tcPr>
          <w:p w:rsidR="00FC032A" w:rsidRPr="00021883" w:rsidRDefault="00FC032A" w:rsidP="002204BB">
            <w:pPr>
              <w:spacing w:afterLines="50" w:after="120" w:line="340" w:lineRule="atLeast"/>
              <w:jc w:val="both"/>
              <w:rPr>
                <w:rFonts w:ascii="SimSun" w:hAnsi="SimSun"/>
                <w:sz w:val="21"/>
                <w:szCs w:val="21"/>
              </w:rPr>
            </w:pPr>
          </w:p>
        </w:tc>
      </w:tr>
      <w:tr w:rsidR="00FC032A" w:rsidRPr="00021883" w:rsidTr="002204BB">
        <w:trPr>
          <w:trHeight w:val="255"/>
          <w:jc w:val="center"/>
        </w:trPr>
        <w:tc>
          <w:tcPr>
            <w:tcW w:w="0" w:type="auto"/>
            <w:gridSpan w:val="3"/>
            <w:tcBorders>
              <w:top w:val="nil"/>
              <w:left w:val="nil"/>
              <w:bottom w:val="nil"/>
              <w:right w:val="nil"/>
            </w:tcBorders>
            <w:shd w:val="clear" w:color="auto" w:fill="auto"/>
            <w:noWrap/>
            <w:vAlign w:val="bottom"/>
          </w:tcPr>
          <w:p w:rsidR="00FC032A" w:rsidRPr="00021883" w:rsidRDefault="00FC032A" w:rsidP="002204BB">
            <w:pPr>
              <w:spacing w:afterLines="50" w:after="120" w:line="340" w:lineRule="atLeast"/>
              <w:jc w:val="both"/>
              <w:rPr>
                <w:rFonts w:ascii="SimSun" w:hAnsi="SimSun"/>
                <w:sz w:val="21"/>
                <w:szCs w:val="21"/>
              </w:rPr>
            </w:pPr>
            <w:r w:rsidRPr="00021883">
              <w:rPr>
                <w:rFonts w:ascii="SimSun" w:hAnsi="SimSun" w:hint="eastAsia"/>
                <w:sz w:val="21"/>
                <w:szCs w:val="21"/>
              </w:rPr>
              <w:t>到期退休的工作人员数量</w:t>
            </w:r>
          </w:p>
        </w:tc>
        <w:tc>
          <w:tcPr>
            <w:tcW w:w="0" w:type="auto"/>
            <w:tcBorders>
              <w:top w:val="single" w:sz="4" w:space="0" w:color="auto"/>
              <w:left w:val="nil"/>
              <w:bottom w:val="single" w:sz="4" w:space="0" w:color="auto"/>
              <w:right w:val="nil"/>
            </w:tcBorders>
            <w:shd w:val="clear" w:color="auto" w:fill="auto"/>
            <w:noWrap/>
            <w:vAlign w:val="bottom"/>
          </w:tcPr>
          <w:p w:rsidR="00FC032A" w:rsidRPr="00021883" w:rsidRDefault="00FC032A" w:rsidP="002204BB">
            <w:pPr>
              <w:spacing w:afterLines="50" w:after="120" w:line="340" w:lineRule="atLeast"/>
              <w:jc w:val="both"/>
              <w:rPr>
                <w:rFonts w:ascii="SimSun" w:hAnsi="SimSun"/>
                <w:sz w:val="21"/>
                <w:szCs w:val="21"/>
              </w:rPr>
            </w:pPr>
            <w:r w:rsidRPr="00021883">
              <w:rPr>
                <w:rFonts w:ascii="SimSun" w:hAnsi="SimSun"/>
                <w:sz w:val="21"/>
                <w:szCs w:val="21"/>
              </w:rPr>
              <w:t>11</w:t>
            </w:r>
          </w:p>
        </w:tc>
        <w:tc>
          <w:tcPr>
            <w:tcW w:w="0" w:type="auto"/>
            <w:tcBorders>
              <w:top w:val="single" w:sz="4" w:space="0" w:color="auto"/>
              <w:left w:val="nil"/>
              <w:bottom w:val="single" w:sz="4" w:space="0" w:color="auto"/>
              <w:right w:val="nil"/>
            </w:tcBorders>
            <w:shd w:val="clear" w:color="auto" w:fill="auto"/>
            <w:noWrap/>
            <w:vAlign w:val="bottom"/>
          </w:tcPr>
          <w:p w:rsidR="00FC032A" w:rsidRPr="00021883" w:rsidRDefault="00FC032A" w:rsidP="002204BB">
            <w:pPr>
              <w:spacing w:afterLines="50" w:after="120" w:line="340" w:lineRule="atLeast"/>
              <w:jc w:val="both"/>
              <w:rPr>
                <w:rFonts w:ascii="SimSun" w:hAnsi="SimSun"/>
                <w:sz w:val="21"/>
                <w:szCs w:val="21"/>
              </w:rPr>
            </w:pPr>
            <w:r w:rsidRPr="00021883">
              <w:rPr>
                <w:rFonts w:ascii="SimSun" w:hAnsi="SimSun"/>
                <w:sz w:val="21"/>
                <w:szCs w:val="21"/>
              </w:rPr>
              <w:t>20</w:t>
            </w:r>
          </w:p>
        </w:tc>
        <w:tc>
          <w:tcPr>
            <w:tcW w:w="0" w:type="auto"/>
            <w:tcBorders>
              <w:top w:val="single" w:sz="4" w:space="0" w:color="auto"/>
              <w:left w:val="nil"/>
              <w:bottom w:val="single" w:sz="4" w:space="0" w:color="auto"/>
              <w:right w:val="nil"/>
            </w:tcBorders>
            <w:shd w:val="clear" w:color="auto" w:fill="auto"/>
            <w:noWrap/>
            <w:vAlign w:val="bottom"/>
          </w:tcPr>
          <w:p w:rsidR="00FC032A" w:rsidRPr="00021883" w:rsidRDefault="00FC032A" w:rsidP="002204BB">
            <w:pPr>
              <w:spacing w:afterLines="50" w:after="120" w:line="340" w:lineRule="atLeast"/>
              <w:jc w:val="both"/>
              <w:rPr>
                <w:rFonts w:ascii="SimSun" w:hAnsi="SimSun"/>
                <w:sz w:val="21"/>
                <w:szCs w:val="21"/>
              </w:rPr>
            </w:pPr>
            <w:r w:rsidRPr="00021883">
              <w:rPr>
                <w:rFonts w:ascii="SimSun" w:hAnsi="SimSun"/>
                <w:sz w:val="21"/>
                <w:szCs w:val="21"/>
              </w:rPr>
              <w:t>25</w:t>
            </w:r>
          </w:p>
        </w:tc>
        <w:tc>
          <w:tcPr>
            <w:tcW w:w="0" w:type="auto"/>
            <w:tcBorders>
              <w:top w:val="single" w:sz="4" w:space="0" w:color="auto"/>
              <w:left w:val="nil"/>
              <w:bottom w:val="single" w:sz="4" w:space="0" w:color="auto"/>
              <w:right w:val="nil"/>
            </w:tcBorders>
            <w:shd w:val="clear" w:color="auto" w:fill="auto"/>
            <w:noWrap/>
            <w:vAlign w:val="bottom"/>
          </w:tcPr>
          <w:p w:rsidR="00FC032A" w:rsidRPr="00021883" w:rsidRDefault="00FC032A" w:rsidP="002204BB">
            <w:pPr>
              <w:spacing w:afterLines="50" w:after="120" w:line="340" w:lineRule="atLeast"/>
              <w:jc w:val="both"/>
              <w:rPr>
                <w:rFonts w:ascii="SimSun" w:hAnsi="SimSun"/>
                <w:sz w:val="21"/>
                <w:szCs w:val="21"/>
              </w:rPr>
            </w:pPr>
            <w:r w:rsidRPr="00021883">
              <w:rPr>
                <w:rFonts w:ascii="SimSun" w:hAnsi="SimSun"/>
                <w:sz w:val="21"/>
                <w:szCs w:val="21"/>
              </w:rPr>
              <w:t>21</w:t>
            </w:r>
          </w:p>
        </w:tc>
        <w:tc>
          <w:tcPr>
            <w:tcW w:w="0" w:type="auto"/>
            <w:tcBorders>
              <w:top w:val="single" w:sz="4" w:space="0" w:color="auto"/>
              <w:left w:val="nil"/>
              <w:bottom w:val="single" w:sz="4" w:space="0" w:color="auto"/>
              <w:right w:val="nil"/>
            </w:tcBorders>
            <w:shd w:val="clear" w:color="auto" w:fill="auto"/>
            <w:noWrap/>
            <w:vAlign w:val="bottom"/>
          </w:tcPr>
          <w:p w:rsidR="00FC032A" w:rsidRPr="00021883" w:rsidRDefault="00FC032A" w:rsidP="002204BB">
            <w:pPr>
              <w:spacing w:afterLines="50" w:after="120" w:line="340" w:lineRule="atLeast"/>
              <w:jc w:val="both"/>
              <w:rPr>
                <w:rFonts w:ascii="SimSun" w:hAnsi="SimSun"/>
                <w:sz w:val="21"/>
                <w:szCs w:val="21"/>
              </w:rPr>
            </w:pPr>
            <w:r w:rsidRPr="00021883">
              <w:rPr>
                <w:rFonts w:ascii="SimSun" w:hAnsi="SimSun"/>
                <w:sz w:val="21"/>
                <w:szCs w:val="21"/>
              </w:rPr>
              <w:t>24</w:t>
            </w:r>
          </w:p>
        </w:tc>
        <w:tc>
          <w:tcPr>
            <w:tcW w:w="0" w:type="auto"/>
            <w:tcBorders>
              <w:top w:val="single" w:sz="4" w:space="0" w:color="auto"/>
              <w:left w:val="nil"/>
              <w:bottom w:val="single" w:sz="4" w:space="0" w:color="auto"/>
              <w:right w:val="nil"/>
            </w:tcBorders>
            <w:shd w:val="clear" w:color="auto" w:fill="auto"/>
            <w:noWrap/>
            <w:vAlign w:val="bottom"/>
          </w:tcPr>
          <w:p w:rsidR="00FC032A" w:rsidRPr="00021883" w:rsidRDefault="00FC032A" w:rsidP="002204BB">
            <w:pPr>
              <w:spacing w:afterLines="50" w:after="120" w:line="340" w:lineRule="atLeast"/>
              <w:jc w:val="both"/>
              <w:rPr>
                <w:rFonts w:ascii="SimSun" w:hAnsi="SimSun"/>
                <w:sz w:val="21"/>
                <w:szCs w:val="21"/>
              </w:rPr>
            </w:pPr>
            <w:r w:rsidRPr="00021883">
              <w:rPr>
                <w:rFonts w:ascii="SimSun" w:hAnsi="SimSun"/>
                <w:sz w:val="21"/>
                <w:szCs w:val="21"/>
              </w:rPr>
              <w:t>30</w:t>
            </w:r>
          </w:p>
        </w:tc>
        <w:tc>
          <w:tcPr>
            <w:tcW w:w="0" w:type="auto"/>
            <w:tcBorders>
              <w:top w:val="nil"/>
              <w:left w:val="nil"/>
              <w:bottom w:val="nil"/>
              <w:right w:val="nil"/>
            </w:tcBorders>
            <w:shd w:val="clear" w:color="auto" w:fill="auto"/>
            <w:noWrap/>
            <w:vAlign w:val="bottom"/>
          </w:tcPr>
          <w:p w:rsidR="00FC032A" w:rsidRPr="00021883" w:rsidRDefault="00FC032A" w:rsidP="002204BB">
            <w:pPr>
              <w:spacing w:afterLines="50" w:after="120" w:line="340" w:lineRule="atLeast"/>
              <w:jc w:val="both"/>
              <w:rPr>
                <w:rFonts w:ascii="SimSun" w:hAnsi="SimSun"/>
                <w:sz w:val="21"/>
                <w:szCs w:val="21"/>
              </w:rPr>
            </w:pPr>
          </w:p>
        </w:tc>
      </w:tr>
    </w:tbl>
    <w:p w:rsidR="00FC032A" w:rsidRPr="00021883" w:rsidRDefault="00FC032A" w:rsidP="00B55CBF">
      <w:pPr>
        <w:spacing w:afterLines="100" w:after="240" w:line="340" w:lineRule="atLeast"/>
        <w:jc w:val="both"/>
        <w:rPr>
          <w:rFonts w:ascii="SimSun" w:hAnsi="SimSun"/>
          <w:sz w:val="21"/>
          <w:szCs w:val="21"/>
        </w:rPr>
      </w:pPr>
      <w:r w:rsidRPr="00021883">
        <w:rPr>
          <w:rFonts w:ascii="SimSun" w:hAnsi="SimSun"/>
          <w:sz w:val="21"/>
          <w:szCs w:val="21"/>
        </w:rPr>
        <w:br w:type="page"/>
      </w:r>
      <w:r w:rsidRPr="000A7969">
        <w:rPr>
          <w:rFonts w:ascii="SimHei" w:eastAsia="SimHei" w:hAnsi="SimHei" w:hint="eastAsia"/>
          <w:sz w:val="21"/>
          <w:szCs w:val="21"/>
        </w:rPr>
        <w:lastRenderedPageBreak/>
        <w:t>征</w:t>
      </w:r>
      <w:r w:rsidR="00633BB5" w:rsidRPr="000A7969">
        <w:rPr>
          <w:rFonts w:ascii="SimHei" w:eastAsia="SimHei" w:hAnsi="SimHei" w:hint="eastAsia"/>
          <w:sz w:val="21"/>
          <w:szCs w:val="21"/>
        </w:rPr>
        <w:t xml:space="preserve">　</w:t>
      </w:r>
      <w:r w:rsidRPr="000A7969">
        <w:rPr>
          <w:rFonts w:ascii="SimHei" w:eastAsia="SimHei" w:hAnsi="SimHei" w:hint="eastAsia"/>
          <w:sz w:val="21"/>
          <w:szCs w:val="21"/>
        </w:rPr>
        <w:t>聘</w:t>
      </w:r>
    </w:p>
    <w:tbl>
      <w:tblPr>
        <w:tblW w:w="8640" w:type="dxa"/>
        <w:jc w:val="center"/>
        <w:tblCellMar>
          <w:left w:w="0" w:type="dxa"/>
          <w:right w:w="0" w:type="dxa"/>
        </w:tblCellMar>
        <w:tblLook w:val="04A0" w:firstRow="1" w:lastRow="0" w:firstColumn="1" w:lastColumn="0" w:noHBand="0" w:noVBand="1"/>
      </w:tblPr>
      <w:tblGrid>
        <w:gridCol w:w="8584"/>
        <w:gridCol w:w="7"/>
        <w:gridCol w:w="7"/>
        <w:gridCol w:w="7"/>
        <w:gridCol w:w="7"/>
        <w:gridCol w:w="7"/>
        <w:gridCol w:w="7"/>
        <w:gridCol w:w="7"/>
        <w:gridCol w:w="7"/>
      </w:tblGrid>
      <w:tr w:rsidR="00FC032A" w:rsidRPr="00021883" w:rsidTr="002204BB">
        <w:trPr>
          <w:trHeight w:val="460"/>
          <w:jc w:val="center"/>
        </w:trPr>
        <w:tc>
          <w:tcPr>
            <w:tcW w:w="8640" w:type="dxa"/>
            <w:gridSpan w:val="9"/>
            <w:vMerge w:val="restart"/>
            <w:tcBorders>
              <w:top w:val="nil"/>
              <w:left w:val="nil"/>
              <w:bottom w:val="nil"/>
              <w:right w:val="nil"/>
            </w:tcBorders>
            <w:shd w:val="clear" w:color="000000" w:fill="C0C0C0"/>
            <w:vAlign w:val="center"/>
            <w:hideMark/>
          </w:tcPr>
          <w:p w:rsidR="00FC032A" w:rsidRPr="00666835" w:rsidRDefault="00FC032A" w:rsidP="002F38AF">
            <w:pPr>
              <w:jc w:val="center"/>
              <w:rPr>
                <w:rFonts w:ascii="SimHei" w:eastAsia="SimHei" w:hAnsi="SimHei"/>
                <w:bCs/>
                <w:sz w:val="21"/>
                <w:szCs w:val="21"/>
              </w:rPr>
            </w:pPr>
            <w:r w:rsidRPr="00666835">
              <w:rPr>
                <w:rFonts w:ascii="SimHei" w:eastAsia="SimHei" w:hAnsi="SimHei" w:hint="eastAsia"/>
                <w:bCs/>
                <w:sz w:val="21"/>
                <w:szCs w:val="21"/>
              </w:rPr>
              <w:t>表17：空缺通知(按职等分，2012年)</w:t>
            </w:r>
            <w:r w:rsidRPr="00666835">
              <w:rPr>
                <w:rFonts w:ascii="SimHei" w:eastAsia="SimHei" w:hAnsi="SimHei"/>
                <w:bCs/>
                <w:sz w:val="21"/>
                <w:szCs w:val="21"/>
                <w:vertAlign w:val="superscript"/>
              </w:rPr>
              <w:t>*</w:t>
            </w:r>
          </w:p>
        </w:tc>
      </w:tr>
      <w:tr w:rsidR="00FC032A" w:rsidRPr="00021883" w:rsidTr="002204BB">
        <w:trPr>
          <w:trHeight w:val="460"/>
          <w:jc w:val="center"/>
        </w:trPr>
        <w:tc>
          <w:tcPr>
            <w:tcW w:w="0" w:type="auto"/>
            <w:gridSpan w:val="9"/>
            <w:vMerge/>
            <w:tcBorders>
              <w:top w:val="nil"/>
              <w:left w:val="nil"/>
              <w:bottom w:val="nil"/>
              <w:right w:val="nil"/>
            </w:tcBorders>
            <w:vAlign w:val="center"/>
            <w:hideMark/>
          </w:tcPr>
          <w:p w:rsidR="00FC032A" w:rsidRPr="00021883" w:rsidRDefault="00FC032A" w:rsidP="00790B95">
            <w:pPr>
              <w:jc w:val="both"/>
              <w:rPr>
                <w:rFonts w:ascii="SimSun" w:hAnsi="SimSun"/>
                <w:b/>
                <w:bCs/>
                <w:sz w:val="21"/>
                <w:szCs w:val="21"/>
              </w:rPr>
            </w:pPr>
          </w:p>
        </w:tc>
      </w:tr>
      <w:tr w:rsidR="00FC032A" w:rsidRPr="00021883" w:rsidTr="002204BB">
        <w:trPr>
          <w:trHeight w:val="300"/>
          <w:jc w:val="center"/>
        </w:trPr>
        <w:tc>
          <w:tcPr>
            <w:tcW w:w="0" w:type="auto"/>
            <w:tcBorders>
              <w:top w:val="nil"/>
              <w:left w:val="nil"/>
              <w:bottom w:val="nil"/>
              <w:right w:val="nil"/>
            </w:tcBorders>
            <w:shd w:val="clear" w:color="auto" w:fill="auto"/>
            <w:noWrap/>
            <w:vAlign w:val="bottom"/>
            <w:hideMark/>
          </w:tcPr>
          <w:p w:rsidR="00FC032A" w:rsidRPr="00021883" w:rsidRDefault="00FC032A" w:rsidP="00790B95">
            <w:pPr>
              <w:jc w:val="both"/>
              <w:rPr>
                <w:rFonts w:ascii="SimSun" w:hAnsi="SimSun"/>
                <w:spacing w:val="14"/>
                <w:sz w:val="21"/>
                <w:szCs w:val="21"/>
                <w:lang w:eastAsia="ja-JP"/>
              </w:rPr>
            </w:pPr>
            <w:r>
              <w:rPr>
                <w:rFonts w:ascii="SimSun" w:hAnsi="SimSun"/>
                <w:noProof/>
                <w:spacing w:val="14"/>
                <w:sz w:val="21"/>
                <w:szCs w:val="21"/>
              </w:rPr>
              <w:drawing>
                <wp:inline distT="0" distB="0" distL="0" distR="0" wp14:anchorId="61A67FCE" wp14:editId="4B81E45E">
                  <wp:extent cx="5000625" cy="2514600"/>
                  <wp:effectExtent l="0" t="0" r="9525"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000625" cy="2514600"/>
                          </a:xfrm>
                          <a:prstGeom prst="rect">
                            <a:avLst/>
                          </a:prstGeom>
                          <a:noFill/>
                          <a:ln>
                            <a:noFill/>
                          </a:ln>
                        </pic:spPr>
                      </pic:pic>
                    </a:graphicData>
                  </a:graphic>
                </wp:inline>
              </w:drawing>
            </w:r>
          </w:p>
          <w:tbl>
            <w:tblPr>
              <w:tblW w:w="0" w:type="auto"/>
              <w:tblCellSpacing w:w="0" w:type="dxa"/>
              <w:tblCellMar>
                <w:left w:w="0" w:type="dxa"/>
                <w:right w:w="0" w:type="dxa"/>
              </w:tblCellMar>
              <w:tblLook w:val="04A0" w:firstRow="1" w:lastRow="0" w:firstColumn="1" w:lastColumn="0" w:noHBand="0" w:noVBand="1"/>
            </w:tblPr>
            <w:tblGrid>
              <w:gridCol w:w="960"/>
            </w:tblGrid>
            <w:tr w:rsidR="00FC032A" w:rsidRPr="00021883" w:rsidTr="002204BB">
              <w:trPr>
                <w:trHeight w:val="300"/>
                <w:tblCellSpacing w:w="0" w:type="dxa"/>
              </w:trPr>
              <w:tc>
                <w:tcPr>
                  <w:tcW w:w="960" w:type="dxa"/>
                  <w:tcBorders>
                    <w:top w:val="nil"/>
                    <w:left w:val="nil"/>
                    <w:bottom w:val="nil"/>
                    <w:right w:val="nil"/>
                  </w:tcBorders>
                  <w:shd w:val="clear" w:color="auto" w:fill="auto"/>
                  <w:noWrap/>
                  <w:tcMar>
                    <w:top w:w="0" w:type="dxa"/>
                    <w:left w:w="540" w:type="dxa"/>
                    <w:bottom w:w="0" w:type="dxa"/>
                    <w:right w:w="0" w:type="dxa"/>
                  </w:tcMar>
                  <w:vAlign w:val="center"/>
                  <w:hideMark/>
                </w:tcPr>
                <w:p w:rsidR="00FC032A" w:rsidRPr="00021883" w:rsidRDefault="00FC032A" w:rsidP="00790B95">
                  <w:pPr>
                    <w:ind w:firstLineChars="300" w:firstLine="632"/>
                    <w:jc w:val="both"/>
                    <w:rPr>
                      <w:rFonts w:ascii="SimSun" w:hAnsi="SimSun"/>
                      <w:b/>
                      <w:bCs/>
                      <w:sz w:val="21"/>
                      <w:szCs w:val="21"/>
                    </w:rPr>
                  </w:pPr>
                </w:p>
              </w:tc>
            </w:tr>
          </w:tbl>
          <w:p w:rsidR="00FC032A" w:rsidRPr="00021883" w:rsidRDefault="00FC032A" w:rsidP="00790B95">
            <w:pPr>
              <w:jc w:val="both"/>
              <w:rPr>
                <w:rFonts w:ascii="SimSun" w:hAnsi="SimSun"/>
                <w:spacing w:val="14"/>
                <w:sz w:val="21"/>
                <w:szCs w:val="21"/>
              </w:rPr>
            </w:pPr>
          </w:p>
        </w:tc>
        <w:tc>
          <w:tcPr>
            <w:tcW w:w="0" w:type="auto"/>
            <w:tcBorders>
              <w:top w:val="nil"/>
              <w:left w:val="nil"/>
              <w:bottom w:val="nil"/>
              <w:right w:val="nil"/>
            </w:tcBorders>
            <w:shd w:val="clear" w:color="auto" w:fill="auto"/>
            <w:noWrap/>
            <w:vAlign w:val="bottom"/>
            <w:hideMark/>
          </w:tcPr>
          <w:p w:rsidR="00FC032A" w:rsidRPr="00021883" w:rsidRDefault="00FC032A" w:rsidP="00790B95">
            <w:pPr>
              <w:jc w:val="both"/>
              <w:rPr>
                <w:rFonts w:ascii="SimSun" w:hAnsi="SimSun"/>
                <w:sz w:val="21"/>
                <w:szCs w:val="21"/>
              </w:rPr>
            </w:pPr>
          </w:p>
        </w:tc>
        <w:tc>
          <w:tcPr>
            <w:tcW w:w="0" w:type="auto"/>
            <w:tcBorders>
              <w:top w:val="nil"/>
              <w:left w:val="nil"/>
              <w:bottom w:val="nil"/>
              <w:right w:val="nil"/>
            </w:tcBorders>
            <w:shd w:val="clear" w:color="auto" w:fill="auto"/>
            <w:noWrap/>
            <w:vAlign w:val="bottom"/>
            <w:hideMark/>
          </w:tcPr>
          <w:p w:rsidR="00FC032A" w:rsidRPr="00021883" w:rsidRDefault="00FC032A" w:rsidP="00790B95">
            <w:pPr>
              <w:jc w:val="both"/>
              <w:rPr>
                <w:rFonts w:ascii="SimSun" w:hAnsi="SimSun"/>
                <w:sz w:val="21"/>
                <w:szCs w:val="21"/>
              </w:rPr>
            </w:pPr>
          </w:p>
        </w:tc>
        <w:tc>
          <w:tcPr>
            <w:tcW w:w="0" w:type="auto"/>
            <w:tcBorders>
              <w:top w:val="nil"/>
              <w:left w:val="nil"/>
              <w:bottom w:val="nil"/>
              <w:right w:val="nil"/>
            </w:tcBorders>
            <w:shd w:val="clear" w:color="auto" w:fill="auto"/>
            <w:noWrap/>
            <w:vAlign w:val="bottom"/>
            <w:hideMark/>
          </w:tcPr>
          <w:p w:rsidR="00FC032A" w:rsidRPr="00021883" w:rsidRDefault="00FC032A" w:rsidP="00790B95">
            <w:pPr>
              <w:jc w:val="both"/>
              <w:rPr>
                <w:rFonts w:ascii="SimSun" w:hAnsi="SimSun"/>
                <w:sz w:val="21"/>
                <w:szCs w:val="21"/>
              </w:rPr>
            </w:pPr>
          </w:p>
        </w:tc>
        <w:tc>
          <w:tcPr>
            <w:tcW w:w="0" w:type="auto"/>
            <w:tcBorders>
              <w:top w:val="nil"/>
              <w:left w:val="nil"/>
              <w:bottom w:val="nil"/>
              <w:right w:val="nil"/>
            </w:tcBorders>
            <w:shd w:val="clear" w:color="auto" w:fill="auto"/>
            <w:noWrap/>
            <w:vAlign w:val="bottom"/>
            <w:hideMark/>
          </w:tcPr>
          <w:p w:rsidR="00FC032A" w:rsidRPr="00021883" w:rsidRDefault="00FC032A" w:rsidP="00790B95">
            <w:pPr>
              <w:jc w:val="both"/>
              <w:rPr>
                <w:rFonts w:ascii="SimSun" w:hAnsi="SimSun"/>
                <w:sz w:val="21"/>
                <w:szCs w:val="21"/>
              </w:rPr>
            </w:pPr>
          </w:p>
        </w:tc>
        <w:tc>
          <w:tcPr>
            <w:tcW w:w="0" w:type="auto"/>
            <w:tcBorders>
              <w:top w:val="nil"/>
              <w:left w:val="nil"/>
              <w:bottom w:val="nil"/>
              <w:right w:val="nil"/>
            </w:tcBorders>
            <w:shd w:val="clear" w:color="auto" w:fill="auto"/>
            <w:noWrap/>
            <w:vAlign w:val="bottom"/>
            <w:hideMark/>
          </w:tcPr>
          <w:p w:rsidR="00FC032A" w:rsidRPr="00021883" w:rsidRDefault="00FC032A" w:rsidP="00790B95">
            <w:pPr>
              <w:jc w:val="both"/>
              <w:rPr>
                <w:rFonts w:ascii="SimSun" w:hAnsi="SimSun"/>
                <w:sz w:val="21"/>
                <w:szCs w:val="21"/>
              </w:rPr>
            </w:pPr>
          </w:p>
        </w:tc>
        <w:tc>
          <w:tcPr>
            <w:tcW w:w="0" w:type="auto"/>
            <w:tcBorders>
              <w:top w:val="nil"/>
              <w:left w:val="nil"/>
              <w:bottom w:val="nil"/>
              <w:right w:val="nil"/>
            </w:tcBorders>
            <w:shd w:val="clear" w:color="auto" w:fill="auto"/>
            <w:noWrap/>
            <w:vAlign w:val="bottom"/>
            <w:hideMark/>
          </w:tcPr>
          <w:p w:rsidR="00FC032A" w:rsidRPr="00021883" w:rsidRDefault="00FC032A" w:rsidP="00790B95">
            <w:pPr>
              <w:jc w:val="both"/>
              <w:rPr>
                <w:rFonts w:ascii="SimSun" w:hAnsi="SimSun"/>
                <w:sz w:val="21"/>
                <w:szCs w:val="21"/>
              </w:rPr>
            </w:pPr>
          </w:p>
        </w:tc>
        <w:tc>
          <w:tcPr>
            <w:tcW w:w="0" w:type="auto"/>
            <w:tcBorders>
              <w:top w:val="nil"/>
              <w:left w:val="nil"/>
              <w:bottom w:val="nil"/>
              <w:right w:val="nil"/>
            </w:tcBorders>
            <w:shd w:val="clear" w:color="auto" w:fill="auto"/>
            <w:noWrap/>
            <w:vAlign w:val="bottom"/>
            <w:hideMark/>
          </w:tcPr>
          <w:p w:rsidR="00FC032A" w:rsidRPr="00021883" w:rsidRDefault="00FC032A" w:rsidP="00790B95">
            <w:pPr>
              <w:jc w:val="both"/>
              <w:rPr>
                <w:rFonts w:ascii="SimSun" w:hAnsi="SimSun"/>
                <w:sz w:val="21"/>
                <w:szCs w:val="21"/>
              </w:rPr>
            </w:pPr>
          </w:p>
        </w:tc>
        <w:tc>
          <w:tcPr>
            <w:tcW w:w="0" w:type="auto"/>
            <w:tcBorders>
              <w:top w:val="nil"/>
              <w:left w:val="nil"/>
              <w:bottom w:val="nil"/>
              <w:right w:val="nil"/>
            </w:tcBorders>
            <w:shd w:val="clear" w:color="auto" w:fill="auto"/>
            <w:noWrap/>
            <w:vAlign w:val="bottom"/>
            <w:hideMark/>
          </w:tcPr>
          <w:p w:rsidR="00FC032A" w:rsidRPr="00021883" w:rsidRDefault="00FC032A" w:rsidP="00790B95">
            <w:pPr>
              <w:jc w:val="both"/>
              <w:rPr>
                <w:rFonts w:ascii="SimSun" w:hAnsi="SimSun"/>
                <w:sz w:val="21"/>
                <w:szCs w:val="21"/>
              </w:rPr>
            </w:pPr>
          </w:p>
        </w:tc>
      </w:tr>
      <w:tr w:rsidR="00FC032A" w:rsidRPr="00021883" w:rsidTr="002204BB">
        <w:trPr>
          <w:trHeight w:val="255"/>
          <w:jc w:val="center"/>
        </w:trPr>
        <w:tc>
          <w:tcPr>
            <w:tcW w:w="0" w:type="auto"/>
            <w:gridSpan w:val="6"/>
            <w:tcBorders>
              <w:top w:val="nil"/>
              <w:left w:val="nil"/>
              <w:bottom w:val="nil"/>
              <w:right w:val="nil"/>
            </w:tcBorders>
            <w:shd w:val="clear" w:color="auto" w:fill="auto"/>
            <w:noWrap/>
            <w:vAlign w:val="bottom"/>
            <w:hideMark/>
          </w:tcPr>
          <w:p w:rsidR="00FC032A" w:rsidRPr="00021883" w:rsidRDefault="00FC032A" w:rsidP="00790B95">
            <w:pPr>
              <w:jc w:val="both"/>
              <w:rPr>
                <w:rFonts w:ascii="SimSun" w:hAnsi="SimSun"/>
                <w:sz w:val="21"/>
                <w:szCs w:val="21"/>
              </w:rPr>
            </w:pPr>
            <w:r w:rsidRPr="00B66224">
              <w:rPr>
                <w:rFonts w:ascii="SimSun" w:hAnsi="SimSun"/>
                <w:sz w:val="21"/>
                <w:szCs w:val="21"/>
                <w:vertAlign w:val="superscript"/>
              </w:rPr>
              <w:t xml:space="preserve">* </w:t>
            </w:r>
            <w:r w:rsidRPr="00021883">
              <w:rPr>
                <w:rFonts w:ascii="SimSun" w:hAnsi="SimSun" w:hint="eastAsia"/>
                <w:sz w:val="21"/>
                <w:szCs w:val="21"/>
              </w:rPr>
              <w:t>固定任期空缺通知</w:t>
            </w:r>
            <w:r w:rsidRPr="00021883">
              <w:rPr>
                <w:rFonts w:ascii="SimSun" w:hAnsi="SimSun"/>
                <w:sz w:val="21"/>
                <w:szCs w:val="21"/>
              </w:rPr>
              <w:t>(VA)</w:t>
            </w:r>
            <w:r w:rsidRPr="00021883">
              <w:rPr>
                <w:rFonts w:ascii="SimSun" w:hAnsi="SimSun" w:hint="eastAsia"/>
                <w:sz w:val="21"/>
                <w:szCs w:val="21"/>
              </w:rPr>
              <w:t>总计</w:t>
            </w:r>
            <w:r w:rsidR="00B66224">
              <w:rPr>
                <w:rFonts w:ascii="SimSun" w:hAnsi="SimSun"/>
                <w:sz w:val="21"/>
                <w:szCs w:val="21"/>
              </w:rPr>
              <w:t>=</w:t>
            </w:r>
            <w:r w:rsidRPr="00021883">
              <w:rPr>
                <w:rFonts w:ascii="SimSun" w:hAnsi="SimSun"/>
                <w:sz w:val="21"/>
                <w:szCs w:val="21"/>
              </w:rPr>
              <w:t>77</w:t>
            </w:r>
          </w:p>
        </w:tc>
        <w:tc>
          <w:tcPr>
            <w:tcW w:w="0" w:type="auto"/>
            <w:tcBorders>
              <w:top w:val="nil"/>
              <w:left w:val="nil"/>
              <w:bottom w:val="nil"/>
              <w:right w:val="nil"/>
            </w:tcBorders>
            <w:shd w:val="clear" w:color="auto" w:fill="auto"/>
            <w:noWrap/>
            <w:vAlign w:val="bottom"/>
            <w:hideMark/>
          </w:tcPr>
          <w:p w:rsidR="00FC032A" w:rsidRPr="00021883" w:rsidRDefault="00FC032A" w:rsidP="00790B95">
            <w:pPr>
              <w:jc w:val="both"/>
              <w:rPr>
                <w:rFonts w:ascii="SimSun" w:hAnsi="SimSun"/>
                <w:sz w:val="21"/>
                <w:szCs w:val="21"/>
              </w:rPr>
            </w:pPr>
          </w:p>
        </w:tc>
        <w:tc>
          <w:tcPr>
            <w:tcW w:w="0" w:type="auto"/>
            <w:tcBorders>
              <w:top w:val="nil"/>
              <w:left w:val="nil"/>
              <w:bottom w:val="nil"/>
              <w:right w:val="nil"/>
            </w:tcBorders>
            <w:shd w:val="clear" w:color="auto" w:fill="auto"/>
            <w:noWrap/>
            <w:vAlign w:val="bottom"/>
            <w:hideMark/>
          </w:tcPr>
          <w:p w:rsidR="00FC032A" w:rsidRPr="00021883" w:rsidRDefault="00FC032A" w:rsidP="00790B95">
            <w:pPr>
              <w:jc w:val="both"/>
              <w:rPr>
                <w:rFonts w:ascii="SimSun" w:hAnsi="SimSun"/>
                <w:sz w:val="21"/>
                <w:szCs w:val="21"/>
              </w:rPr>
            </w:pPr>
          </w:p>
        </w:tc>
        <w:tc>
          <w:tcPr>
            <w:tcW w:w="0" w:type="auto"/>
            <w:tcBorders>
              <w:top w:val="nil"/>
              <w:left w:val="nil"/>
              <w:bottom w:val="nil"/>
              <w:right w:val="nil"/>
            </w:tcBorders>
            <w:shd w:val="clear" w:color="auto" w:fill="auto"/>
            <w:noWrap/>
            <w:vAlign w:val="bottom"/>
            <w:hideMark/>
          </w:tcPr>
          <w:p w:rsidR="00FC032A" w:rsidRPr="00021883" w:rsidRDefault="00FC032A" w:rsidP="00790B95">
            <w:pPr>
              <w:jc w:val="both"/>
              <w:rPr>
                <w:rFonts w:ascii="SimSun" w:hAnsi="SimSun"/>
                <w:sz w:val="21"/>
                <w:szCs w:val="21"/>
              </w:rPr>
            </w:pPr>
          </w:p>
        </w:tc>
      </w:tr>
    </w:tbl>
    <w:p w:rsidR="00FC032A" w:rsidRPr="00021883" w:rsidRDefault="00FC032A" w:rsidP="00FC032A">
      <w:pPr>
        <w:spacing w:afterLines="50" w:after="120" w:line="340" w:lineRule="atLeast"/>
        <w:jc w:val="both"/>
        <w:rPr>
          <w:rFonts w:ascii="SimSun" w:hAnsi="SimSun"/>
          <w:sz w:val="21"/>
          <w:szCs w:val="21"/>
        </w:rPr>
      </w:pPr>
    </w:p>
    <w:tbl>
      <w:tblPr>
        <w:tblW w:w="8640" w:type="dxa"/>
        <w:jc w:val="center"/>
        <w:tblCellMar>
          <w:left w:w="0" w:type="dxa"/>
          <w:right w:w="0" w:type="dxa"/>
        </w:tblCellMar>
        <w:tblLook w:val="04A0" w:firstRow="1" w:lastRow="0" w:firstColumn="1" w:lastColumn="0" w:noHBand="0" w:noVBand="1"/>
      </w:tblPr>
      <w:tblGrid>
        <w:gridCol w:w="8590"/>
        <w:gridCol w:w="7"/>
        <w:gridCol w:w="7"/>
        <w:gridCol w:w="6"/>
        <w:gridCol w:w="6"/>
        <w:gridCol w:w="6"/>
        <w:gridCol w:w="6"/>
        <w:gridCol w:w="6"/>
        <w:gridCol w:w="6"/>
      </w:tblGrid>
      <w:tr w:rsidR="00FC032A" w:rsidRPr="00021883" w:rsidTr="002204BB">
        <w:trPr>
          <w:trHeight w:val="460"/>
          <w:jc w:val="center"/>
        </w:trPr>
        <w:tc>
          <w:tcPr>
            <w:tcW w:w="8640" w:type="dxa"/>
            <w:gridSpan w:val="9"/>
            <w:vMerge w:val="restart"/>
            <w:tcBorders>
              <w:top w:val="nil"/>
              <w:left w:val="nil"/>
              <w:bottom w:val="nil"/>
              <w:right w:val="nil"/>
            </w:tcBorders>
            <w:shd w:val="clear" w:color="000000" w:fill="C0C0C0"/>
            <w:vAlign w:val="center"/>
            <w:hideMark/>
          </w:tcPr>
          <w:p w:rsidR="00FC032A" w:rsidRPr="00633BB5" w:rsidRDefault="00FC032A" w:rsidP="002F38AF">
            <w:pPr>
              <w:jc w:val="center"/>
              <w:rPr>
                <w:rFonts w:ascii="SimHei" w:eastAsia="SimHei" w:hAnsi="SimHei"/>
                <w:bCs/>
                <w:sz w:val="21"/>
                <w:szCs w:val="21"/>
              </w:rPr>
            </w:pPr>
            <w:r w:rsidRPr="00633BB5">
              <w:rPr>
                <w:rFonts w:ascii="SimHei" w:eastAsia="SimHei" w:hAnsi="SimHei" w:hint="eastAsia"/>
                <w:bCs/>
                <w:sz w:val="21"/>
                <w:szCs w:val="21"/>
              </w:rPr>
              <w:t>表18：收到的申请(按职类分，2012年)</w:t>
            </w:r>
            <w:r w:rsidR="00633BB5" w:rsidRPr="00633BB5">
              <w:rPr>
                <w:rFonts w:ascii="SimHei" w:eastAsia="SimHei" w:hAnsi="SimHei"/>
                <w:bCs/>
                <w:sz w:val="21"/>
                <w:szCs w:val="21"/>
                <w:vertAlign w:val="superscript"/>
              </w:rPr>
              <w:t xml:space="preserve"> *</w:t>
            </w:r>
          </w:p>
        </w:tc>
      </w:tr>
      <w:tr w:rsidR="00FC032A" w:rsidRPr="00021883" w:rsidTr="002204BB">
        <w:trPr>
          <w:trHeight w:val="460"/>
          <w:jc w:val="center"/>
        </w:trPr>
        <w:tc>
          <w:tcPr>
            <w:tcW w:w="0" w:type="auto"/>
            <w:gridSpan w:val="9"/>
            <w:vMerge/>
            <w:tcBorders>
              <w:top w:val="nil"/>
              <w:left w:val="nil"/>
              <w:bottom w:val="nil"/>
              <w:right w:val="nil"/>
            </w:tcBorders>
            <w:vAlign w:val="center"/>
            <w:hideMark/>
          </w:tcPr>
          <w:p w:rsidR="00FC032A" w:rsidRPr="00021883" w:rsidRDefault="00FC032A" w:rsidP="00790B95">
            <w:pPr>
              <w:jc w:val="both"/>
              <w:rPr>
                <w:rFonts w:ascii="SimSun" w:hAnsi="SimSun"/>
                <w:b/>
                <w:bCs/>
                <w:sz w:val="21"/>
                <w:szCs w:val="21"/>
              </w:rPr>
            </w:pPr>
          </w:p>
        </w:tc>
      </w:tr>
      <w:tr w:rsidR="00FC032A" w:rsidRPr="00021883" w:rsidTr="002204BB">
        <w:trPr>
          <w:trHeight w:val="255"/>
          <w:jc w:val="center"/>
        </w:trPr>
        <w:tc>
          <w:tcPr>
            <w:tcW w:w="0" w:type="auto"/>
            <w:tcBorders>
              <w:top w:val="nil"/>
              <w:left w:val="nil"/>
              <w:bottom w:val="nil"/>
              <w:right w:val="nil"/>
            </w:tcBorders>
            <w:shd w:val="clear" w:color="auto" w:fill="auto"/>
            <w:noWrap/>
            <w:vAlign w:val="bottom"/>
            <w:hideMark/>
          </w:tcPr>
          <w:p w:rsidR="00FC032A" w:rsidRPr="00021883" w:rsidRDefault="00FC032A" w:rsidP="00790B95">
            <w:pPr>
              <w:jc w:val="both"/>
              <w:rPr>
                <w:rFonts w:ascii="SimSun" w:hAnsi="SimSun"/>
                <w:sz w:val="21"/>
                <w:szCs w:val="21"/>
              </w:rPr>
            </w:pPr>
            <w:r>
              <w:rPr>
                <w:rFonts w:ascii="SimSun" w:hAnsi="SimSun"/>
                <w:noProof/>
                <w:sz w:val="21"/>
                <w:szCs w:val="21"/>
              </w:rPr>
              <w:drawing>
                <wp:inline distT="0" distB="0" distL="0" distR="0" wp14:anchorId="5122BE84" wp14:editId="3CF3BC06">
                  <wp:extent cx="5124450" cy="1990725"/>
                  <wp:effectExtent l="0" t="0" r="0" b="952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124450" cy="1990725"/>
                          </a:xfrm>
                          <a:prstGeom prst="rect">
                            <a:avLst/>
                          </a:prstGeom>
                          <a:noFill/>
                          <a:ln>
                            <a:noFill/>
                          </a:ln>
                        </pic:spPr>
                      </pic:pic>
                    </a:graphicData>
                  </a:graphic>
                </wp:inline>
              </w:drawing>
            </w:r>
          </w:p>
          <w:p w:rsidR="00FC032A" w:rsidRPr="00021883" w:rsidRDefault="00FC032A" w:rsidP="00790B95">
            <w:pPr>
              <w:jc w:val="both"/>
              <w:rPr>
                <w:rFonts w:ascii="SimSun" w:hAnsi="SimSun"/>
                <w:sz w:val="21"/>
                <w:szCs w:val="21"/>
              </w:rPr>
            </w:pPr>
          </w:p>
        </w:tc>
        <w:tc>
          <w:tcPr>
            <w:tcW w:w="0" w:type="auto"/>
            <w:tcBorders>
              <w:top w:val="nil"/>
              <w:left w:val="nil"/>
              <w:bottom w:val="nil"/>
              <w:right w:val="nil"/>
            </w:tcBorders>
            <w:shd w:val="clear" w:color="auto" w:fill="auto"/>
            <w:noWrap/>
            <w:vAlign w:val="bottom"/>
            <w:hideMark/>
          </w:tcPr>
          <w:p w:rsidR="00FC032A" w:rsidRPr="00021883" w:rsidRDefault="00FC032A" w:rsidP="00790B95">
            <w:pPr>
              <w:jc w:val="both"/>
              <w:rPr>
                <w:rFonts w:ascii="SimSun" w:hAnsi="SimSun"/>
                <w:sz w:val="21"/>
                <w:szCs w:val="21"/>
              </w:rPr>
            </w:pPr>
          </w:p>
        </w:tc>
        <w:tc>
          <w:tcPr>
            <w:tcW w:w="0" w:type="auto"/>
            <w:tcBorders>
              <w:top w:val="nil"/>
              <w:left w:val="nil"/>
              <w:bottom w:val="nil"/>
              <w:right w:val="nil"/>
            </w:tcBorders>
            <w:shd w:val="clear" w:color="auto" w:fill="auto"/>
            <w:noWrap/>
            <w:vAlign w:val="bottom"/>
            <w:hideMark/>
          </w:tcPr>
          <w:p w:rsidR="00FC032A" w:rsidRPr="00021883" w:rsidRDefault="00FC032A" w:rsidP="00790B95">
            <w:pPr>
              <w:jc w:val="both"/>
              <w:rPr>
                <w:rFonts w:ascii="SimSun" w:hAnsi="SimSun"/>
                <w:sz w:val="21"/>
                <w:szCs w:val="21"/>
              </w:rPr>
            </w:pPr>
          </w:p>
        </w:tc>
        <w:tc>
          <w:tcPr>
            <w:tcW w:w="0" w:type="auto"/>
            <w:tcBorders>
              <w:top w:val="nil"/>
              <w:left w:val="nil"/>
              <w:bottom w:val="nil"/>
              <w:right w:val="nil"/>
            </w:tcBorders>
            <w:shd w:val="clear" w:color="auto" w:fill="auto"/>
            <w:noWrap/>
            <w:vAlign w:val="bottom"/>
            <w:hideMark/>
          </w:tcPr>
          <w:p w:rsidR="00FC032A" w:rsidRPr="00021883" w:rsidRDefault="00FC032A" w:rsidP="00790B95">
            <w:pPr>
              <w:jc w:val="both"/>
              <w:rPr>
                <w:rFonts w:ascii="SimSun" w:hAnsi="SimSun"/>
                <w:sz w:val="21"/>
                <w:szCs w:val="21"/>
              </w:rPr>
            </w:pPr>
          </w:p>
        </w:tc>
        <w:tc>
          <w:tcPr>
            <w:tcW w:w="0" w:type="auto"/>
            <w:tcBorders>
              <w:top w:val="nil"/>
              <w:left w:val="nil"/>
              <w:bottom w:val="nil"/>
              <w:right w:val="nil"/>
            </w:tcBorders>
            <w:shd w:val="clear" w:color="auto" w:fill="auto"/>
            <w:noWrap/>
            <w:vAlign w:val="bottom"/>
            <w:hideMark/>
          </w:tcPr>
          <w:p w:rsidR="00FC032A" w:rsidRPr="00021883" w:rsidRDefault="00FC032A" w:rsidP="00790B95">
            <w:pPr>
              <w:jc w:val="both"/>
              <w:rPr>
                <w:rFonts w:ascii="SimSun" w:hAnsi="SimSun"/>
                <w:sz w:val="21"/>
                <w:szCs w:val="21"/>
              </w:rPr>
            </w:pPr>
          </w:p>
        </w:tc>
        <w:tc>
          <w:tcPr>
            <w:tcW w:w="0" w:type="auto"/>
            <w:tcBorders>
              <w:top w:val="nil"/>
              <w:left w:val="nil"/>
              <w:bottom w:val="nil"/>
              <w:right w:val="nil"/>
            </w:tcBorders>
            <w:shd w:val="clear" w:color="auto" w:fill="auto"/>
            <w:noWrap/>
            <w:vAlign w:val="bottom"/>
            <w:hideMark/>
          </w:tcPr>
          <w:p w:rsidR="00FC032A" w:rsidRPr="00021883" w:rsidRDefault="00FC032A" w:rsidP="00790B95">
            <w:pPr>
              <w:jc w:val="both"/>
              <w:rPr>
                <w:rFonts w:ascii="SimSun" w:hAnsi="SimSun"/>
                <w:sz w:val="21"/>
                <w:szCs w:val="21"/>
              </w:rPr>
            </w:pPr>
          </w:p>
        </w:tc>
        <w:tc>
          <w:tcPr>
            <w:tcW w:w="0" w:type="auto"/>
            <w:tcBorders>
              <w:top w:val="nil"/>
              <w:left w:val="nil"/>
              <w:bottom w:val="nil"/>
              <w:right w:val="nil"/>
            </w:tcBorders>
            <w:shd w:val="clear" w:color="auto" w:fill="auto"/>
            <w:noWrap/>
            <w:vAlign w:val="bottom"/>
            <w:hideMark/>
          </w:tcPr>
          <w:p w:rsidR="00FC032A" w:rsidRPr="00021883" w:rsidRDefault="00FC032A" w:rsidP="00790B95">
            <w:pPr>
              <w:jc w:val="both"/>
              <w:rPr>
                <w:rFonts w:ascii="SimSun" w:hAnsi="SimSun"/>
                <w:sz w:val="21"/>
                <w:szCs w:val="21"/>
              </w:rPr>
            </w:pPr>
          </w:p>
        </w:tc>
        <w:tc>
          <w:tcPr>
            <w:tcW w:w="0" w:type="auto"/>
            <w:tcBorders>
              <w:top w:val="nil"/>
              <w:left w:val="nil"/>
              <w:bottom w:val="nil"/>
              <w:right w:val="nil"/>
            </w:tcBorders>
            <w:shd w:val="clear" w:color="auto" w:fill="auto"/>
            <w:noWrap/>
            <w:vAlign w:val="bottom"/>
            <w:hideMark/>
          </w:tcPr>
          <w:p w:rsidR="00FC032A" w:rsidRPr="00021883" w:rsidRDefault="00FC032A" w:rsidP="00790B95">
            <w:pPr>
              <w:jc w:val="both"/>
              <w:rPr>
                <w:rFonts w:ascii="SimSun" w:hAnsi="SimSun"/>
                <w:sz w:val="21"/>
                <w:szCs w:val="21"/>
              </w:rPr>
            </w:pPr>
          </w:p>
        </w:tc>
        <w:tc>
          <w:tcPr>
            <w:tcW w:w="0" w:type="auto"/>
            <w:tcBorders>
              <w:top w:val="nil"/>
              <w:left w:val="nil"/>
              <w:bottom w:val="nil"/>
              <w:right w:val="nil"/>
            </w:tcBorders>
            <w:shd w:val="clear" w:color="auto" w:fill="auto"/>
            <w:noWrap/>
            <w:vAlign w:val="bottom"/>
            <w:hideMark/>
          </w:tcPr>
          <w:p w:rsidR="00FC032A" w:rsidRPr="00021883" w:rsidRDefault="00FC032A" w:rsidP="00790B95">
            <w:pPr>
              <w:jc w:val="both"/>
              <w:rPr>
                <w:rFonts w:ascii="SimSun" w:hAnsi="SimSun"/>
                <w:sz w:val="21"/>
                <w:szCs w:val="21"/>
              </w:rPr>
            </w:pPr>
          </w:p>
        </w:tc>
      </w:tr>
      <w:tr w:rsidR="00FC032A" w:rsidRPr="00021883" w:rsidTr="002204BB">
        <w:trPr>
          <w:trHeight w:val="255"/>
          <w:jc w:val="center"/>
        </w:trPr>
        <w:tc>
          <w:tcPr>
            <w:tcW w:w="0" w:type="auto"/>
            <w:gridSpan w:val="5"/>
            <w:tcBorders>
              <w:top w:val="nil"/>
              <w:left w:val="nil"/>
              <w:bottom w:val="nil"/>
              <w:right w:val="nil"/>
            </w:tcBorders>
            <w:shd w:val="clear" w:color="auto" w:fill="auto"/>
            <w:noWrap/>
            <w:vAlign w:val="bottom"/>
            <w:hideMark/>
          </w:tcPr>
          <w:p w:rsidR="00FC032A" w:rsidRPr="00021883" w:rsidRDefault="00FC032A" w:rsidP="009F5CA9">
            <w:pPr>
              <w:spacing w:line="340" w:lineRule="atLeast"/>
              <w:ind w:leftChars="95" w:left="209"/>
              <w:jc w:val="both"/>
              <w:rPr>
                <w:rFonts w:ascii="SimSun" w:hAnsi="SimSun"/>
                <w:sz w:val="21"/>
                <w:szCs w:val="21"/>
              </w:rPr>
            </w:pPr>
            <w:r w:rsidRPr="00790B95">
              <w:rPr>
                <w:rFonts w:ascii="SimSun" w:hAnsi="SimSun"/>
                <w:sz w:val="21"/>
                <w:szCs w:val="21"/>
                <w:vertAlign w:val="superscript"/>
              </w:rPr>
              <w:t xml:space="preserve">* </w:t>
            </w:r>
            <w:r w:rsidR="009F5CA9">
              <w:rPr>
                <w:rFonts w:ascii="SimSun" w:hAnsi="SimSun" w:hint="eastAsia"/>
                <w:sz w:val="21"/>
                <w:szCs w:val="21"/>
                <w:vertAlign w:val="superscript"/>
              </w:rPr>
              <w:t xml:space="preserve"> </w:t>
            </w:r>
            <w:r w:rsidRPr="00021883">
              <w:rPr>
                <w:rFonts w:ascii="SimSun" w:hAnsi="SimSun" w:hint="eastAsia"/>
                <w:sz w:val="21"/>
                <w:szCs w:val="21"/>
              </w:rPr>
              <w:t>对外公告的固定任期空缺通知总计</w:t>
            </w:r>
            <w:r w:rsidR="00790B95">
              <w:rPr>
                <w:rFonts w:ascii="SimSun" w:hAnsi="SimSun" w:hint="eastAsia"/>
                <w:sz w:val="21"/>
                <w:szCs w:val="21"/>
              </w:rPr>
              <w:t>：</w:t>
            </w:r>
            <w:r w:rsidRPr="00021883">
              <w:rPr>
                <w:rFonts w:ascii="SimSun" w:hAnsi="SimSun"/>
                <w:sz w:val="21"/>
                <w:szCs w:val="21"/>
              </w:rPr>
              <w:t>42</w:t>
            </w:r>
          </w:p>
        </w:tc>
        <w:tc>
          <w:tcPr>
            <w:tcW w:w="0" w:type="auto"/>
            <w:tcBorders>
              <w:top w:val="nil"/>
              <w:left w:val="nil"/>
              <w:bottom w:val="nil"/>
              <w:right w:val="nil"/>
            </w:tcBorders>
            <w:shd w:val="clear" w:color="auto" w:fill="auto"/>
            <w:noWrap/>
            <w:vAlign w:val="bottom"/>
            <w:hideMark/>
          </w:tcPr>
          <w:p w:rsidR="00FC032A" w:rsidRPr="00021883" w:rsidRDefault="00FC032A" w:rsidP="00790B95">
            <w:pPr>
              <w:jc w:val="both"/>
              <w:rPr>
                <w:rFonts w:ascii="SimSun" w:hAnsi="SimSun"/>
                <w:sz w:val="21"/>
                <w:szCs w:val="21"/>
              </w:rPr>
            </w:pPr>
          </w:p>
        </w:tc>
        <w:tc>
          <w:tcPr>
            <w:tcW w:w="0" w:type="auto"/>
            <w:tcBorders>
              <w:top w:val="nil"/>
              <w:left w:val="nil"/>
              <w:bottom w:val="nil"/>
              <w:right w:val="nil"/>
            </w:tcBorders>
            <w:shd w:val="clear" w:color="auto" w:fill="auto"/>
            <w:noWrap/>
            <w:vAlign w:val="bottom"/>
            <w:hideMark/>
          </w:tcPr>
          <w:p w:rsidR="00FC032A" w:rsidRPr="00021883" w:rsidRDefault="00FC032A" w:rsidP="00790B95">
            <w:pPr>
              <w:jc w:val="both"/>
              <w:rPr>
                <w:rFonts w:ascii="SimSun" w:hAnsi="SimSun"/>
                <w:sz w:val="21"/>
                <w:szCs w:val="21"/>
              </w:rPr>
            </w:pPr>
          </w:p>
        </w:tc>
        <w:tc>
          <w:tcPr>
            <w:tcW w:w="0" w:type="auto"/>
            <w:tcBorders>
              <w:top w:val="nil"/>
              <w:left w:val="nil"/>
              <w:bottom w:val="nil"/>
              <w:right w:val="nil"/>
            </w:tcBorders>
            <w:shd w:val="clear" w:color="auto" w:fill="auto"/>
            <w:noWrap/>
            <w:vAlign w:val="bottom"/>
            <w:hideMark/>
          </w:tcPr>
          <w:p w:rsidR="00FC032A" w:rsidRPr="00021883" w:rsidRDefault="00FC032A" w:rsidP="00790B95">
            <w:pPr>
              <w:jc w:val="both"/>
              <w:rPr>
                <w:rFonts w:ascii="SimSun" w:hAnsi="SimSun"/>
                <w:sz w:val="21"/>
                <w:szCs w:val="21"/>
              </w:rPr>
            </w:pPr>
          </w:p>
        </w:tc>
        <w:tc>
          <w:tcPr>
            <w:tcW w:w="0" w:type="auto"/>
            <w:tcBorders>
              <w:top w:val="nil"/>
              <w:left w:val="nil"/>
              <w:bottom w:val="nil"/>
              <w:right w:val="nil"/>
            </w:tcBorders>
            <w:shd w:val="clear" w:color="auto" w:fill="auto"/>
            <w:noWrap/>
            <w:vAlign w:val="bottom"/>
            <w:hideMark/>
          </w:tcPr>
          <w:p w:rsidR="00FC032A" w:rsidRPr="00021883" w:rsidRDefault="00FC032A" w:rsidP="00790B95">
            <w:pPr>
              <w:jc w:val="both"/>
              <w:rPr>
                <w:rFonts w:ascii="SimSun" w:hAnsi="SimSun"/>
                <w:sz w:val="21"/>
                <w:szCs w:val="21"/>
              </w:rPr>
            </w:pPr>
          </w:p>
        </w:tc>
      </w:tr>
      <w:tr w:rsidR="00FC032A" w:rsidRPr="00021883" w:rsidTr="002204BB">
        <w:trPr>
          <w:trHeight w:val="255"/>
          <w:jc w:val="center"/>
        </w:trPr>
        <w:tc>
          <w:tcPr>
            <w:tcW w:w="0" w:type="auto"/>
            <w:gridSpan w:val="3"/>
            <w:tcBorders>
              <w:top w:val="nil"/>
              <w:left w:val="nil"/>
              <w:bottom w:val="nil"/>
              <w:right w:val="nil"/>
            </w:tcBorders>
            <w:shd w:val="clear" w:color="auto" w:fill="auto"/>
            <w:noWrap/>
            <w:vAlign w:val="center"/>
            <w:hideMark/>
          </w:tcPr>
          <w:p w:rsidR="00FC032A" w:rsidRPr="00021883" w:rsidRDefault="00FC032A" w:rsidP="009F5CA9">
            <w:pPr>
              <w:spacing w:line="340" w:lineRule="atLeast"/>
              <w:ind w:leftChars="95" w:left="209" w:firstLineChars="100" w:firstLine="210"/>
              <w:jc w:val="both"/>
              <w:rPr>
                <w:rFonts w:ascii="SimSun" w:hAnsi="SimSun"/>
                <w:sz w:val="21"/>
                <w:szCs w:val="21"/>
              </w:rPr>
            </w:pPr>
            <w:r w:rsidRPr="00021883">
              <w:rPr>
                <w:rFonts w:ascii="SimSun" w:hAnsi="SimSun" w:hint="eastAsia"/>
                <w:sz w:val="21"/>
                <w:szCs w:val="21"/>
              </w:rPr>
              <w:t>参与人员总计：</w:t>
            </w:r>
            <w:r w:rsidRPr="00021883">
              <w:rPr>
                <w:rFonts w:ascii="SimSun" w:hAnsi="SimSun"/>
                <w:sz w:val="21"/>
                <w:szCs w:val="21"/>
                <w:lang w:eastAsia="ja-JP"/>
              </w:rPr>
              <w:t>5,060</w:t>
            </w:r>
          </w:p>
        </w:tc>
        <w:tc>
          <w:tcPr>
            <w:tcW w:w="0" w:type="auto"/>
            <w:tcBorders>
              <w:top w:val="nil"/>
              <w:left w:val="nil"/>
              <w:bottom w:val="nil"/>
              <w:right w:val="nil"/>
            </w:tcBorders>
            <w:shd w:val="clear" w:color="auto" w:fill="auto"/>
            <w:noWrap/>
            <w:vAlign w:val="bottom"/>
            <w:hideMark/>
          </w:tcPr>
          <w:p w:rsidR="00FC032A" w:rsidRPr="00021883" w:rsidRDefault="00FC032A" w:rsidP="009F5CA9">
            <w:pPr>
              <w:spacing w:line="340" w:lineRule="atLeast"/>
              <w:ind w:left="95"/>
              <w:jc w:val="both"/>
              <w:rPr>
                <w:rFonts w:ascii="SimSun" w:hAnsi="SimSun"/>
                <w:sz w:val="21"/>
                <w:szCs w:val="21"/>
              </w:rPr>
            </w:pPr>
          </w:p>
        </w:tc>
        <w:tc>
          <w:tcPr>
            <w:tcW w:w="0" w:type="auto"/>
            <w:tcBorders>
              <w:top w:val="nil"/>
              <w:left w:val="nil"/>
              <w:bottom w:val="nil"/>
              <w:right w:val="nil"/>
            </w:tcBorders>
            <w:shd w:val="clear" w:color="auto" w:fill="auto"/>
            <w:noWrap/>
            <w:vAlign w:val="bottom"/>
            <w:hideMark/>
          </w:tcPr>
          <w:p w:rsidR="00FC032A" w:rsidRPr="00021883" w:rsidRDefault="00FC032A" w:rsidP="00790B95">
            <w:pPr>
              <w:jc w:val="both"/>
              <w:rPr>
                <w:rFonts w:ascii="SimSun" w:hAnsi="SimSun"/>
                <w:sz w:val="21"/>
                <w:szCs w:val="21"/>
              </w:rPr>
            </w:pPr>
          </w:p>
        </w:tc>
        <w:tc>
          <w:tcPr>
            <w:tcW w:w="0" w:type="auto"/>
            <w:tcBorders>
              <w:top w:val="nil"/>
              <w:left w:val="nil"/>
              <w:bottom w:val="nil"/>
              <w:right w:val="nil"/>
            </w:tcBorders>
            <w:shd w:val="clear" w:color="auto" w:fill="auto"/>
            <w:noWrap/>
            <w:vAlign w:val="bottom"/>
            <w:hideMark/>
          </w:tcPr>
          <w:p w:rsidR="00FC032A" w:rsidRPr="00021883" w:rsidRDefault="00FC032A" w:rsidP="00790B95">
            <w:pPr>
              <w:jc w:val="both"/>
              <w:rPr>
                <w:rFonts w:ascii="SimSun" w:hAnsi="SimSun"/>
                <w:sz w:val="21"/>
                <w:szCs w:val="21"/>
              </w:rPr>
            </w:pPr>
          </w:p>
        </w:tc>
        <w:tc>
          <w:tcPr>
            <w:tcW w:w="0" w:type="auto"/>
            <w:tcBorders>
              <w:top w:val="nil"/>
              <w:left w:val="nil"/>
              <w:bottom w:val="nil"/>
              <w:right w:val="nil"/>
            </w:tcBorders>
            <w:shd w:val="clear" w:color="auto" w:fill="auto"/>
            <w:noWrap/>
            <w:vAlign w:val="bottom"/>
            <w:hideMark/>
          </w:tcPr>
          <w:p w:rsidR="00FC032A" w:rsidRPr="00021883" w:rsidRDefault="00FC032A" w:rsidP="00790B95">
            <w:pPr>
              <w:jc w:val="both"/>
              <w:rPr>
                <w:rFonts w:ascii="SimSun" w:hAnsi="SimSun"/>
                <w:sz w:val="21"/>
                <w:szCs w:val="21"/>
              </w:rPr>
            </w:pPr>
          </w:p>
        </w:tc>
        <w:tc>
          <w:tcPr>
            <w:tcW w:w="0" w:type="auto"/>
            <w:tcBorders>
              <w:top w:val="nil"/>
              <w:left w:val="nil"/>
              <w:bottom w:val="nil"/>
              <w:right w:val="nil"/>
            </w:tcBorders>
            <w:shd w:val="clear" w:color="auto" w:fill="auto"/>
            <w:noWrap/>
            <w:vAlign w:val="bottom"/>
            <w:hideMark/>
          </w:tcPr>
          <w:p w:rsidR="00FC032A" w:rsidRPr="00021883" w:rsidRDefault="00FC032A" w:rsidP="00790B95">
            <w:pPr>
              <w:jc w:val="both"/>
              <w:rPr>
                <w:rFonts w:ascii="SimSun" w:hAnsi="SimSun"/>
                <w:sz w:val="21"/>
                <w:szCs w:val="21"/>
              </w:rPr>
            </w:pPr>
          </w:p>
        </w:tc>
        <w:tc>
          <w:tcPr>
            <w:tcW w:w="0" w:type="auto"/>
            <w:tcBorders>
              <w:top w:val="nil"/>
              <w:left w:val="nil"/>
              <w:bottom w:val="nil"/>
              <w:right w:val="nil"/>
            </w:tcBorders>
            <w:shd w:val="clear" w:color="auto" w:fill="auto"/>
            <w:noWrap/>
            <w:vAlign w:val="bottom"/>
            <w:hideMark/>
          </w:tcPr>
          <w:p w:rsidR="00FC032A" w:rsidRPr="00021883" w:rsidRDefault="00FC032A" w:rsidP="00790B95">
            <w:pPr>
              <w:jc w:val="both"/>
              <w:rPr>
                <w:rFonts w:ascii="SimSun" w:hAnsi="SimSun"/>
                <w:sz w:val="21"/>
                <w:szCs w:val="21"/>
              </w:rPr>
            </w:pPr>
          </w:p>
        </w:tc>
      </w:tr>
      <w:tr w:rsidR="00FC032A" w:rsidRPr="00021883" w:rsidTr="002204BB">
        <w:trPr>
          <w:trHeight w:val="255"/>
          <w:jc w:val="center"/>
        </w:trPr>
        <w:tc>
          <w:tcPr>
            <w:tcW w:w="0" w:type="auto"/>
            <w:gridSpan w:val="4"/>
            <w:tcBorders>
              <w:top w:val="nil"/>
              <w:left w:val="nil"/>
              <w:bottom w:val="nil"/>
              <w:right w:val="nil"/>
            </w:tcBorders>
            <w:shd w:val="clear" w:color="auto" w:fill="auto"/>
            <w:noWrap/>
            <w:vAlign w:val="center"/>
            <w:hideMark/>
          </w:tcPr>
          <w:p w:rsidR="00FC032A" w:rsidRPr="00021883" w:rsidRDefault="00FC032A" w:rsidP="009F5CA9">
            <w:pPr>
              <w:spacing w:line="340" w:lineRule="atLeast"/>
              <w:ind w:leftChars="95" w:left="209" w:firstLineChars="100" w:firstLine="210"/>
              <w:jc w:val="both"/>
              <w:rPr>
                <w:rFonts w:ascii="SimSun" w:hAnsi="SimSun"/>
                <w:sz w:val="21"/>
                <w:szCs w:val="21"/>
              </w:rPr>
            </w:pPr>
            <w:r w:rsidRPr="00021883">
              <w:rPr>
                <w:rFonts w:ascii="SimSun" w:hAnsi="SimSun" w:hint="eastAsia"/>
                <w:sz w:val="21"/>
                <w:szCs w:val="21"/>
              </w:rPr>
              <w:t>平均每次空缺通知所收到的申请数：</w:t>
            </w:r>
            <w:r w:rsidRPr="00021883">
              <w:rPr>
                <w:rFonts w:ascii="SimSun" w:hAnsi="SimSun"/>
                <w:sz w:val="21"/>
                <w:szCs w:val="21"/>
                <w:lang w:eastAsia="ja-JP"/>
              </w:rPr>
              <w:t>76</w:t>
            </w:r>
          </w:p>
        </w:tc>
        <w:tc>
          <w:tcPr>
            <w:tcW w:w="0" w:type="auto"/>
            <w:tcBorders>
              <w:top w:val="nil"/>
              <w:left w:val="nil"/>
              <w:bottom w:val="nil"/>
              <w:right w:val="nil"/>
            </w:tcBorders>
            <w:shd w:val="clear" w:color="auto" w:fill="auto"/>
            <w:noWrap/>
            <w:vAlign w:val="bottom"/>
            <w:hideMark/>
          </w:tcPr>
          <w:p w:rsidR="00FC032A" w:rsidRPr="00021883" w:rsidRDefault="00FC032A" w:rsidP="00790B95">
            <w:pPr>
              <w:jc w:val="both"/>
              <w:rPr>
                <w:rFonts w:ascii="SimSun" w:hAnsi="SimSun"/>
                <w:sz w:val="21"/>
                <w:szCs w:val="21"/>
              </w:rPr>
            </w:pPr>
          </w:p>
        </w:tc>
        <w:tc>
          <w:tcPr>
            <w:tcW w:w="0" w:type="auto"/>
            <w:tcBorders>
              <w:top w:val="nil"/>
              <w:left w:val="nil"/>
              <w:bottom w:val="nil"/>
              <w:right w:val="nil"/>
            </w:tcBorders>
            <w:shd w:val="clear" w:color="auto" w:fill="auto"/>
            <w:noWrap/>
            <w:vAlign w:val="bottom"/>
            <w:hideMark/>
          </w:tcPr>
          <w:p w:rsidR="00FC032A" w:rsidRPr="00021883" w:rsidRDefault="00FC032A" w:rsidP="00790B95">
            <w:pPr>
              <w:jc w:val="both"/>
              <w:rPr>
                <w:rFonts w:ascii="SimSun" w:hAnsi="SimSun"/>
                <w:sz w:val="21"/>
                <w:szCs w:val="21"/>
              </w:rPr>
            </w:pPr>
          </w:p>
        </w:tc>
        <w:tc>
          <w:tcPr>
            <w:tcW w:w="0" w:type="auto"/>
            <w:tcBorders>
              <w:top w:val="nil"/>
              <w:left w:val="nil"/>
              <w:bottom w:val="nil"/>
              <w:right w:val="nil"/>
            </w:tcBorders>
            <w:shd w:val="clear" w:color="auto" w:fill="auto"/>
            <w:noWrap/>
            <w:vAlign w:val="bottom"/>
            <w:hideMark/>
          </w:tcPr>
          <w:p w:rsidR="00FC032A" w:rsidRPr="00021883" w:rsidRDefault="00FC032A" w:rsidP="00790B95">
            <w:pPr>
              <w:jc w:val="both"/>
              <w:rPr>
                <w:rFonts w:ascii="SimSun" w:hAnsi="SimSun"/>
                <w:sz w:val="21"/>
                <w:szCs w:val="21"/>
              </w:rPr>
            </w:pPr>
          </w:p>
        </w:tc>
        <w:tc>
          <w:tcPr>
            <w:tcW w:w="0" w:type="auto"/>
            <w:tcBorders>
              <w:top w:val="nil"/>
              <w:left w:val="nil"/>
              <w:bottom w:val="nil"/>
              <w:right w:val="nil"/>
            </w:tcBorders>
            <w:shd w:val="clear" w:color="auto" w:fill="auto"/>
            <w:noWrap/>
            <w:vAlign w:val="bottom"/>
            <w:hideMark/>
          </w:tcPr>
          <w:p w:rsidR="00FC032A" w:rsidRPr="00021883" w:rsidRDefault="00FC032A" w:rsidP="00790B95">
            <w:pPr>
              <w:jc w:val="both"/>
              <w:rPr>
                <w:rFonts w:ascii="SimSun" w:hAnsi="SimSun"/>
                <w:sz w:val="21"/>
                <w:szCs w:val="21"/>
              </w:rPr>
            </w:pPr>
          </w:p>
        </w:tc>
        <w:tc>
          <w:tcPr>
            <w:tcW w:w="0" w:type="auto"/>
            <w:tcBorders>
              <w:top w:val="nil"/>
              <w:left w:val="nil"/>
              <w:bottom w:val="nil"/>
              <w:right w:val="nil"/>
            </w:tcBorders>
            <w:shd w:val="clear" w:color="auto" w:fill="auto"/>
            <w:noWrap/>
            <w:vAlign w:val="bottom"/>
            <w:hideMark/>
          </w:tcPr>
          <w:p w:rsidR="00FC032A" w:rsidRPr="00021883" w:rsidRDefault="00FC032A" w:rsidP="00790B95">
            <w:pPr>
              <w:jc w:val="both"/>
              <w:rPr>
                <w:rFonts w:ascii="SimSun" w:hAnsi="SimSun"/>
                <w:sz w:val="21"/>
                <w:szCs w:val="21"/>
              </w:rPr>
            </w:pPr>
          </w:p>
        </w:tc>
      </w:tr>
    </w:tbl>
    <w:p w:rsidR="00FC032A" w:rsidRPr="00021883" w:rsidRDefault="00FC032A" w:rsidP="00FC032A">
      <w:pPr>
        <w:spacing w:afterLines="50" w:after="120" w:line="340" w:lineRule="atLeast"/>
        <w:jc w:val="both"/>
        <w:rPr>
          <w:rFonts w:ascii="SimSun" w:hAnsi="SimSun"/>
          <w:b/>
          <w:sz w:val="21"/>
          <w:szCs w:val="21"/>
        </w:rPr>
      </w:pPr>
      <w:r w:rsidRPr="00021883">
        <w:rPr>
          <w:rFonts w:ascii="SimSun" w:hAnsi="SimSun"/>
          <w:sz w:val="21"/>
          <w:szCs w:val="21"/>
        </w:rPr>
        <w:br w:type="page"/>
      </w:r>
    </w:p>
    <w:p w:rsidR="00FC032A" w:rsidRPr="00021883" w:rsidRDefault="00FC032A" w:rsidP="00FC032A">
      <w:pPr>
        <w:spacing w:afterLines="50" w:after="120" w:line="340" w:lineRule="atLeast"/>
        <w:jc w:val="both"/>
        <w:rPr>
          <w:rFonts w:ascii="SimSun" w:hAnsi="SimSun"/>
          <w:sz w:val="21"/>
          <w:szCs w:val="21"/>
        </w:rPr>
      </w:pPr>
      <w:r>
        <w:rPr>
          <w:rFonts w:ascii="SimSun" w:hAnsi="SimSun"/>
          <w:noProof/>
          <w:sz w:val="21"/>
          <w:szCs w:val="21"/>
        </w:rPr>
        <w:lastRenderedPageBreak/>
        <mc:AlternateContent>
          <mc:Choice Requires="wps">
            <w:drawing>
              <wp:anchor distT="0" distB="0" distL="114300" distR="114300" simplePos="0" relativeHeight="251662336" behindDoc="0" locked="0" layoutInCell="1" allowOverlap="1" wp14:anchorId="6D81057F" wp14:editId="09BCD8BE">
                <wp:simplePos x="0" y="0"/>
                <wp:positionH relativeFrom="column">
                  <wp:posOffset>-71755</wp:posOffset>
                </wp:positionH>
                <wp:positionV relativeFrom="paragraph">
                  <wp:posOffset>-222250</wp:posOffset>
                </wp:positionV>
                <wp:extent cx="904875" cy="544830"/>
                <wp:effectExtent l="0" t="0" r="0" b="0"/>
                <wp:wrapNone/>
                <wp:docPr id="307" name="文本框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4875" cy="544830"/>
                        </a:xfrm>
                        <a:prstGeom prst="rect">
                          <a:avLst/>
                        </a:prstGeom>
                        <a:noFill/>
                        <a:ln w="9525">
                          <a:noFill/>
                          <a:miter lim="800000"/>
                          <a:headEnd/>
                          <a:tailEnd/>
                        </a:ln>
                      </wps:spPr>
                      <wps:txbx>
                        <w:txbxContent>
                          <w:p w:rsidR="004B5B5D" w:rsidRPr="000A7969" w:rsidRDefault="004B5B5D" w:rsidP="00B55CBF">
                            <w:pPr>
                              <w:spacing w:afterLines="100" w:after="240" w:line="340" w:lineRule="atLeast"/>
                              <w:rPr>
                                <w:rFonts w:ascii="SimHei" w:eastAsia="SimHei" w:hAnsi="SimHei"/>
                              </w:rPr>
                            </w:pPr>
                            <w:r w:rsidRPr="000A7969">
                              <w:rPr>
                                <w:rFonts w:ascii="SimHei" w:eastAsia="SimHei" w:hAnsi="SimHei" w:hint="eastAsia"/>
                                <w:szCs w:val="22"/>
                              </w:rPr>
                              <w:t>培　训</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文本框 307" o:spid="_x0000_s1026" type="#_x0000_t202" style="position:absolute;left:0;text-align:left;margin-left:-5.65pt;margin-top:-17.5pt;width:71.25pt;height:42.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" filled="f" stroked="f">
                <v:textbox>
                  <w:txbxContent>
                    <w:p w:rsidR="004B5B5D" w:rsidRPr="000A7969" w:rsidRDefault="004B5B5D" w:rsidP="00B55CBF">
                      <w:pPr>
                        <w:spacing w:afterLines="100" w:after="240" w:line="340" w:lineRule="atLeast"/>
                        <w:rPr>
                          <w:rFonts w:ascii="SimHei" w:eastAsia="SimHei" w:hAnsi="SimHei"/>
                        </w:rPr>
                      </w:pPr>
                      <w:r w:rsidRPr="000A7969">
                        <w:rPr>
                          <w:rFonts w:ascii="SimHei" w:eastAsia="SimHei" w:hAnsi="SimHei" w:hint="eastAsia"/>
                          <w:szCs w:val="22"/>
                        </w:rPr>
                        <w:t>培　训</w:t>
                      </w:r>
                    </w:p>
                  </w:txbxContent>
                </v:textbox>
              </v:shape>
            </w:pict>
          </mc:Fallback>
        </mc:AlternateContent>
      </w:r>
    </w:p>
    <w:tbl>
      <w:tblPr>
        <w:tblW w:w="9385" w:type="dxa"/>
        <w:jc w:val="center"/>
        <w:tblInd w:w="108" w:type="dxa"/>
        <w:tblLook w:val="04A0" w:firstRow="1" w:lastRow="0" w:firstColumn="1" w:lastColumn="0" w:noHBand="0" w:noVBand="1"/>
      </w:tblPr>
      <w:tblGrid>
        <w:gridCol w:w="1474"/>
        <w:gridCol w:w="5016"/>
        <w:gridCol w:w="1383"/>
        <w:gridCol w:w="1290"/>
        <w:gridCol w:w="222"/>
      </w:tblGrid>
      <w:tr w:rsidR="00FC032A" w:rsidRPr="00021883" w:rsidTr="002204BB">
        <w:trPr>
          <w:trHeight w:val="460"/>
          <w:jc w:val="center"/>
        </w:trPr>
        <w:tc>
          <w:tcPr>
            <w:tcW w:w="9385" w:type="dxa"/>
            <w:gridSpan w:val="5"/>
            <w:vMerge w:val="restart"/>
            <w:tcBorders>
              <w:top w:val="nil"/>
              <w:left w:val="nil"/>
              <w:bottom w:val="nil"/>
              <w:right w:val="nil"/>
            </w:tcBorders>
            <w:shd w:val="clear" w:color="000000" w:fill="C0C0C0"/>
            <w:vAlign w:val="center"/>
          </w:tcPr>
          <w:p w:rsidR="00FC032A" w:rsidRPr="00021883" w:rsidRDefault="00FC032A" w:rsidP="002F38AF">
            <w:pPr>
              <w:jc w:val="center"/>
              <w:rPr>
                <w:rFonts w:ascii="SimSun" w:hAnsi="SimSun"/>
                <w:b/>
                <w:bCs/>
                <w:sz w:val="21"/>
                <w:szCs w:val="21"/>
              </w:rPr>
            </w:pPr>
            <w:r w:rsidRPr="00633BB5">
              <w:rPr>
                <w:rFonts w:ascii="SimHei" w:eastAsia="SimHei" w:hAnsi="SimHei" w:cs="SimSun" w:hint="eastAsia"/>
                <w:bCs/>
                <w:sz w:val="21"/>
                <w:szCs w:val="21"/>
              </w:rPr>
              <w:t>表</w:t>
            </w:r>
            <w:r w:rsidRPr="00633BB5">
              <w:rPr>
                <w:rFonts w:ascii="SimHei" w:eastAsia="SimHei" w:hAnsi="SimHei" w:hint="eastAsia"/>
                <w:bCs/>
                <w:sz w:val="21"/>
                <w:szCs w:val="21"/>
              </w:rPr>
              <w:t>19</w:t>
            </w:r>
            <w:r w:rsidRPr="00633BB5">
              <w:rPr>
                <w:rFonts w:ascii="SimHei" w:eastAsia="SimHei" w:hAnsi="SimHei" w:cs="SimSun" w:hint="eastAsia"/>
                <w:bCs/>
                <w:sz w:val="21"/>
                <w:szCs w:val="21"/>
              </w:rPr>
              <w:t>：参与人员</w:t>
            </w:r>
            <w:r w:rsidRPr="00633BB5">
              <w:rPr>
                <w:rFonts w:ascii="SimHei" w:eastAsia="SimHei" w:hAnsi="SimHei" w:hint="eastAsia"/>
                <w:bCs/>
                <w:sz w:val="21"/>
                <w:szCs w:val="21"/>
              </w:rPr>
              <w:t>(</w:t>
            </w:r>
            <w:r w:rsidRPr="00633BB5">
              <w:rPr>
                <w:rFonts w:ascii="SimHei" w:eastAsia="SimHei" w:hAnsi="SimHei" w:cs="SimSun" w:hint="eastAsia"/>
                <w:bCs/>
                <w:sz w:val="21"/>
                <w:szCs w:val="21"/>
              </w:rPr>
              <w:t>按培训提供者和培训类型分</w:t>
            </w:r>
            <w:r w:rsidRPr="00633BB5">
              <w:rPr>
                <w:rFonts w:ascii="SimHei" w:eastAsia="SimHei" w:hAnsi="SimHei" w:hint="eastAsia"/>
                <w:bCs/>
                <w:sz w:val="21"/>
                <w:szCs w:val="21"/>
              </w:rPr>
              <w:t>)</w:t>
            </w:r>
            <w:r w:rsidRPr="00633BB5">
              <w:rPr>
                <w:rFonts w:ascii="SimHei" w:eastAsia="SimHei" w:hAnsi="SimHei"/>
                <w:bCs/>
                <w:sz w:val="21"/>
                <w:szCs w:val="21"/>
              </w:rPr>
              <w:t xml:space="preserve"> </w:t>
            </w:r>
            <w:r w:rsidRPr="00021883">
              <w:rPr>
                <w:rFonts w:ascii="SimSun" w:hAnsi="SimSun"/>
                <w:b/>
                <w:bCs/>
                <w:sz w:val="21"/>
                <w:szCs w:val="21"/>
                <w:vertAlign w:val="superscript"/>
                <w:lang w:eastAsia="en-US"/>
              </w:rPr>
              <w:footnoteReference w:id="12"/>
            </w:r>
          </w:p>
        </w:tc>
      </w:tr>
      <w:tr w:rsidR="00FC032A" w:rsidRPr="00021883" w:rsidTr="002204BB">
        <w:trPr>
          <w:trHeight w:val="460"/>
          <w:jc w:val="center"/>
        </w:trPr>
        <w:tc>
          <w:tcPr>
            <w:tcW w:w="9385" w:type="dxa"/>
            <w:gridSpan w:val="5"/>
            <w:vMerge/>
            <w:tcBorders>
              <w:top w:val="nil"/>
              <w:left w:val="nil"/>
              <w:bottom w:val="nil"/>
              <w:right w:val="nil"/>
            </w:tcBorders>
            <w:vAlign w:val="center"/>
          </w:tcPr>
          <w:p w:rsidR="00FC032A" w:rsidRPr="00021883" w:rsidRDefault="00FC032A" w:rsidP="00633BB5">
            <w:pPr>
              <w:jc w:val="both"/>
              <w:rPr>
                <w:rFonts w:ascii="SimSun" w:hAnsi="SimSun"/>
                <w:b/>
                <w:bCs/>
                <w:sz w:val="21"/>
                <w:szCs w:val="21"/>
              </w:rPr>
            </w:pPr>
          </w:p>
        </w:tc>
      </w:tr>
      <w:tr w:rsidR="00FC032A" w:rsidRPr="00021883" w:rsidTr="00CE6CCF">
        <w:trPr>
          <w:trHeight w:val="2719"/>
          <w:jc w:val="center"/>
        </w:trPr>
        <w:tc>
          <w:tcPr>
            <w:tcW w:w="1474"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rPr>
            </w:pPr>
          </w:p>
          <w:p w:rsidR="00FC032A" w:rsidRPr="00021883" w:rsidRDefault="00FC032A" w:rsidP="00633BB5">
            <w:pPr>
              <w:jc w:val="both"/>
              <w:rPr>
                <w:rFonts w:ascii="SimSun" w:hAnsi="SimSun"/>
                <w:sz w:val="21"/>
                <w:szCs w:val="21"/>
              </w:rPr>
            </w:pPr>
          </w:p>
        </w:tc>
        <w:tc>
          <w:tcPr>
            <w:tcW w:w="5016"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rPr>
            </w:pPr>
            <w:r>
              <w:rPr>
                <w:rFonts w:ascii="SimSun" w:hAnsi="SimSun"/>
                <w:noProof/>
                <w:sz w:val="21"/>
                <w:szCs w:val="21"/>
              </w:rPr>
              <w:drawing>
                <wp:inline distT="0" distB="0" distL="0" distR="0" wp14:anchorId="2CD3B163" wp14:editId="5048FDED">
                  <wp:extent cx="3048000" cy="1914525"/>
                  <wp:effectExtent l="0" t="0" r="0" b="952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048000" cy="1914525"/>
                          </a:xfrm>
                          <a:prstGeom prst="rect">
                            <a:avLst/>
                          </a:prstGeom>
                          <a:noFill/>
                          <a:ln>
                            <a:noFill/>
                          </a:ln>
                        </pic:spPr>
                      </pic:pic>
                    </a:graphicData>
                  </a:graphic>
                </wp:inline>
              </w:drawing>
            </w:r>
          </w:p>
        </w:tc>
        <w:tc>
          <w:tcPr>
            <w:tcW w:w="1383"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rPr>
            </w:pPr>
          </w:p>
        </w:tc>
        <w:tc>
          <w:tcPr>
            <w:tcW w:w="1290"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rPr>
            </w:pPr>
          </w:p>
        </w:tc>
        <w:tc>
          <w:tcPr>
            <w:tcW w:w="222"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rPr>
            </w:pPr>
          </w:p>
        </w:tc>
      </w:tr>
      <w:tr w:rsidR="00FC032A" w:rsidRPr="00021883" w:rsidTr="002204BB">
        <w:trPr>
          <w:trHeight w:val="260"/>
          <w:jc w:val="center"/>
        </w:trPr>
        <w:tc>
          <w:tcPr>
            <w:tcW w:w="1474" w:type="dxa"/>
            <w:tcBorders>
              <w:top w:val="nil"/>
              <w:left w:val="nil"/>
              <w:bottom w:val="nil"/>
              <w:right w:val="nil"/>
            </w:tcBorders>
            <w:shd w:val="clear" w:color="000000" w:fill="C0C0C0"/>
            <w:vAlign w:val="center"/>
          </w:tcPr>
          <w:p w:rsidR="00FC032A" w:rsidRPr="00021883" w:rsidRDefault="00FC032A" w:rsidP="0002566B">
            <w:pPr>
              <w:jc w:val="center"/>
              <w:rPr>
                <w:rFonts w:ascii="SimSun" w:hAnsi="SimSun"/>
                <w:sz w:val="21"/>
                <w:szCs w:val="21"/>
              </w:rPr>
            </w:pPr>
          </w:p>
        </w:tc>
        <w:tc>
          <w:tcPr>
            <w:tcW w:w="5016" w:type="dxa"/>
            <w:tcBorders>
              <w:top w:val="nil"/>
              <w:left w:val="nil"/>
              <w:bottom w:val="nil"/>
              <w:right w:val="nil"/>
            </w:tcBorders>
            <w:shd w:val="clear" w:color="000000" w:fill="C0C0C0"/>
            <w:vAlign w:val="center"/>
          </w:tcPr>
          <w:p w:rsidR="00FC032A" w:rsidRPr="00021883" w:rsidRDefault="00FC032A" w:rsidP="009F5CA9">
            <w:pPr>
              <w:rPr>
                <w:rFonts w:ascii="SimSun" w:hAnsi="SimSun"/>
                <w:sz w:val="21"/>
                <w:szCs w:val="21"/>
                <w:lang w:eastAsia="en-US"/>
              </w:rPr>
            </w:pPr>
            <w:r w:rsidRPr="00021883">
              <w:rPr>
                <w:rFonts w:ascii="SimSun" w:hAnsi="SimSun" w:hint="eastAsia"/>
                <w:sz w:val="21"/>
                <w:szCs w:val="21"/>
              </w:rPr>
              <w:t>职</w:t>
            </w:r>
            <w:r w:rsidR="0002566B">
              <w:rPr>
                <w:rFonts w:ascii="SimSun" w:hAnsi="SimSun" w:hint="eastAsia"/>
                <w:sz w:val="21"/>
                <w:szCs w:val="21"/>
              </w:rPr>
              <w:t xml:space="preserve">　</w:t>
            </w:r>
            <w:r w:rsidRPr="00021883">
              <w:rPr>
                <w:rFonts w:ascii="SimSun" w:hAnsi="SimSun" w:hint="eastAsia"/>
                <w:sz w:val="21"/>
                <w:szCs w:val="21"/>
              </w:rPr>
              <w:t>类</w:t>
            </w:r>
          </w:p>
        </w:tc>
        <w:tc>
          <w:tcPr>
            <w:tcW w:w="1383" w:type="dxa"/>
            <w:tcBorders>
              <w:top w:val="nil"/>
              <w:left w:val="nil"/>
              <w:bottom w:val="nil"/>
              <w:right w:val="nil"/>
            </w:tcBorders>
            <w:shd w:val="clear" w:color="000000" w:fill="C0C0C0"/>
            <w:vAlign w:val="center"/>
          </w:tcPr>
          <w:p w:rsidR="00FC032A" w:rsidRPr="00021883" w:rsidRDefault="009F5CA9" w:rsidP="0002566B">
            <w:pPr>
              <w:jc w:val="center"/>
              <w:rPr>
                <w:rFonts w:ascii="SimSun" w:hAnsi="SimSun"/>
                <w:sz w:val="21"/>
                <w:szCs w:val="21"/>
                <w:lang w:eastAsia="en-US"/>
              </w:rPr>
            </w:pPr>
            <w:r>
              <w:rPr>
                <w:rFonts w:ascii="SimSun" w:hAnsi="SimSun" w:hint="eastAsia"/>
                <w:sz w:val="21"/>
                <w:szCs w:val="21"/>
              </w:rPr>
              <w:t xml:space="preserve">   </w:t>
            </w:r>
            <w:r w:rsidR="00FC032A" w:rsidRPr="00021883">
              <w:rPr>
                <w:rFonts w:ascii="SimSun" w:hAnsi="SimSun" w:hint="eastAsia"/>
                <w:sz w:val="21"/>
                <w:szCs w:val="21"/>
              </w:rPr>
              <w:t>参与人员</w:t>
            </w:r>
          </w:p>
        </w:tc>
        <w:tc>
          <w:tcPr>
            <w:tcW w:w="1290" w:type="dxa"/>
            <w:tcBorders>
              <w:top w:val="nil"/>
              <w:left w:val="nil"/>
              <w:bottom w:val="nil"/>
              <w:right w:val="nil"/>
            </w:tcBorders>
            <w:shd w:val="clear" w:color="000000" w:fill="C0C0C0"/>
            <w:noWrap/>
            <w:vAlign w:val="center"/>
          </w:tcPr>
          <w:p w:rsidR="00FC032A" w:rsidRPr="00BE35FA" w:rsidRDefault="009F5CA9" w:rsidP="0002566B">
            <w:pPr>
              <w:jc w:val="center"/>
              <w:rPr>
                <w:rFonts w:ascii="SimHei" w:eastAsia="SimHei" w:hAnsi="SimHei"/>
                <w:bCs/>
                <w:sz w:val="21"/>
                <w:szCs w:val="21"/>
                <w:lang w:eastAsia="en-US"/>
              </w:rPr>
            </w:pPr>
            <w:r>
              <w:rPr>
                <w:rFonts w:ascii="SimHei" w:eastAsia="SimHei" w:hAnsi="SimHei" w:hint="eastAsia"/>
                <w:bCs/>
                <w:sz w:val="21"/>
                <w:szCs w:val="21"/>
              </w:rPr>
              <w:t xml:space="preserve">   </w:t>
            </w:r>
            <w:r w:rsidR="00FC032A" w:rsidRPr="00BE35FA">
              <w:rPr>
                <w:rFonts w:ascii="SimHei" w:eastAsia="SimHei" w:hAnsi="SimHei" w:hint="eastAsia"/>
                <w:bCs/>
                <w:sz w:val="21"/>
                <w:szCs w:val="21"/>
              </w:rPr>
              <w:t>百分比</w:t>
            </w:r>
          </w:p>
        </w:tc>
        <w:tc>
          <w:tcPr>
            <w:tcW w:w="222"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lang w:eastAsia="en-US"/>
              </w:rPr>
            </w:pPr>
          </w:p>
        </w:tc>
      </w:tr>
      <w:tr w:rsidR="00FC032A" w:rsidRPr="00021883" w:rsidTr="002204BB">
        <w:trPr>
          <w:trHeight w:val="260"/>
          <w:jc w:val="center"/>
        </w:trPr>
        <w:tc>
          <w:tcPr>
            <w:tcW w:w="6490" w:type="dxa"/>
            <w:gridSpan w:val="2"/>
            <w:tcBorders>
              <w:top w:val="nil"/>
              <w:left w:val="nil"/>
              <w:bottom w:val="nil"/>
              <w:right w:val="nil"/>
            </w:tcBorders>
            <w:shd w:val="clear" w:color="auto" w:fill="auto"/>
            <w:noWrap/>
            <w:vAlign w:val="bottom"/>
          </w:tcPr>
          <w:p w:rsidR="00FC032A" w:rsidRPr="00BE35FA" w:rsidRDefault="00FC032A" w:rsidP="00633BB5">
            <w:pPr>
              <w:jc w:val="both"/>
              <w:rPr>
                <w:rFonts w:ascii="SimHei" w:eastAsia="SimHei" w:hAnsi="SimHei"/>
                <w:bCs/>
                <w:sz w:val="21"/>
                <w:szCs w:val="21"/>
                <w:lang w:eastAsia="en-US"/>
              </w:rPr>
            </w:pPr>
            <w:r w:rsidRPr="00BE35FA">
              <w:rPr>
                <w:rFonts w:ascii="SimHei" w:eastAsia="SimHei" w:hAnsi="SimHei" w:hint="eastAsia"/>
                <w:bCs/>
                <w:sz w:val="21"/>
                <w:szCs w:val="21"/>
              </w:rPr>
              <w:t>外部提供</w:t>
            </w:r>
          </w:p>
        </w:tc>
        <w:tc>
          <w:tcPr>
            <w:tcW w:w="1383"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lang w:eastAsia="en-US"/>
              </w:rPr>
            </w:pPr>
          </w:p>
        </w:tc>
        <w:tc>
          <w:tcPr>
            <w:tcW w:w="1290"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lang w:eastAsia="en-US"/>
              </w:rPr>
            </w:pPr>
          </w:p>
        </w:tc>
        <w:tc>
          <w:tcPr>
            <w:tcW w:w="222"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lang w:eastAsia="en-US"/>
              </w:rPr>
            </w:pPr>
          </w:p>
        </w:tc>
      </w:tr>
      <w:tr w:rsidR="00FC032A" w:rsidRPr="00021883" w:rsidTr="002204BB">
        <w:trPr>
          <w:trHeight w:val="260"/>
          <w:jc w:val="center"/>
        </w:trPr>
        <w:tc>
          <w:tcPr>
            <w:tcW w:w="1474"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lang w:eastAsia="en-US"/>
              </w:rPr>
            </w:pPr>
          </w:p>
        </w:tc>
        <w:tc>
          <w:tcPr>
            <w:tcW w:w="5016"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lang w:eastAsia="en-US"/>
              </w:rPr>
            </w:pPr>
            <w:r w:rsidRPr="00021883">
              <w:rPr>
                <w:rFonts w:ascii="SimSun" w:hAnsi="SimSun" w:hint="eastAsia"/>
                <w:sz w:val="21"/>
                <w:szCs w:val="21"/>
              </w:rPr>
              <w:t>管理</w:t>
            </w:r>
          </w:p>
        </w:tc>
        <w:tc>
          <w:tcPr>
            <w:tcW w:w="1383" w:type="dxa"/>
            <w:tcBorders>
              <w:top w:val="nil"/>
              <w:left w:val="nil"/>
              <w:bottom w:val="nil"/>
              <w:right w:val="nil"/>
            </w:tcBorders>
            <w:shd w:val="clear" w:color="auto" w:fill="auto"/>
            <w:noWrap/>
            <w:vAlign w:val="center"/>
          </w:tcPr>
          <w:p w:rsidR="00FC032A" w:rsidRPr="00021883" w:rsidRDefault="00FC032A" w:rsidP="00BE35FA">
            <w:pPr>
              <w:jc w:val="right"/>
              <w:rPr>
                <w:rFonts w:ascii="SimSun" w:hAnsi="SimSun"/>
                <w:sz w:val="21"/>
                <w:szCs w:val="21"/>
                <w:lang w:eastAsia="en-US"/>
              </w:rPr>
            </w:pPr>
            <w:r w:rsidRPr="00021883">
              <w:rPr>
                <w:rFonts w:ascii="SimSun" w:hAnsi="SimSun"/>
                <w:sz w:val="21"/>
                <w:szCs w:val="21"/>
                <w:lang w:eastAsia="en-US"/>
              </w:rPr>
              <w:t>211</w:t>
            </w:r>
          </w:p>
        </w:tc>
        <w:tc>
          <w:tcPr>
            <w:tcW w:w="1290" w:type="dxa"/>
            <w:tcBorders>
              <w:top w:val="nil"/>
              <w:left w:val="nil"/>
              <w:bottom w:val="nil"/>
              <w:right w:val="nil"/>
            </w:tcBorders>
            <w:shd w:val="clear" w:color="auto" w:fill="auto"/>
            <w:noWrap/>
            <w:vAlign w:val="center"/>
          </w:tcPr>
          <w:p w:rsidR="00FC032A" w:rsidRPr="00FB276F" w:rsidRDefault="00FC032A" w:rsidP="0002566B">
            <w:pPr>
              <w:jc w:val="right"/>
              <w:rPr>
                <w:rFonts w:ascii="SimHei" w:eastAsia="SimHei" w:hAnsi="SimHei"/>
                <w:bCs/>
                <w:sz w:val="21"/>
                <w:szCs w:val="21"/>
                <w:lang w:eastAsia="en-US"/>
              </w:rPr>
            </w:pPr>
            <w:r w:rsidRPr="00FB276F">
              <w:rPr>
                <w:rFonts w:ascii="SimHei" w:eastAsia="SimHei" w:hAnsi="SimHei"/>
                <w:bCs/>
                <w:sz w:val="21"/>
                <w:szCs w:val="21"/>
                <w:lang w:eastAsia="en-US"/>
              </w:rPr>
              <w:t>5.6%</w:t>
            </w:r>
          </w:p>
        </w:tc>
        <w:tc>
          <w:tcPr>
            <w:tcW w:w="222"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lang w:eastAsia="en-US"/>
              </w:rPr>
            </w:pPr>
          </w:p>
        </w:tc>
      </w:tr>
      <w:tr w:rsidR="00FC032A" w:rsidRPr="00021883" w:rsidTr="002204BB">
        <w:trPr>
          <w:trHeight w:val="260"/>
          <w:jc w:val="center"/>
        </w:trPr>
        <w:tc>
          <w:tcPr>
            <w:tcW w:w="1474"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lang w:eastAsia="en-US"/>
              </w:rPr>
            </w:pPr>
          </w:p>
        </w:tc>
        <w:tc>
          <w:tcPr>
            <w:tcW w:w="5016"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lang w:eastAsia="en-US"/>
              </w:rPr>
            </w:pPr>
            <w:r w:rsidRPr="00021883">
              <w:rPr>
                <w:rFonts w:ascii="SimSun" w:hAnsi="SimSun" w:hint="eastAsia"/>
                <w:sz w:val="21"/>
                <w:szCs w:val="21"/>
              </w:rPr>
              <w:t>沟通</w:t>
            </w:r>
          </w:p>
        </w:tc>
        <w:tc>
          <w:tcPr>
            <w:tcW w:w="1383" w:type="dxa"/>
            <w:tcBorders>
              <w:top w:val="nil"/>
              <w:left w:val="nil"/>
              <w:bottom w:val="nil"/>
              <w:right w:val="nil"/>
            </w:tcBorders>
            <w:shd w:val="clear" w:color="auto" w:fill="auto"/>
            <w:noWrap/>
            <w:vAlign w:val="center"/>
          </w:tcPr>
          <w:p w:rsidR="00FC032A" w:rsidRPr="00021883" w:rsidRDefault="00FC032A" w:rsidP="00BE35FA">
            <w:pPr>
              <w:jc w:val="right"/>
              <w:rPr>
                <w:rFonts w:ascii="SimSun" w:hAnsi="SimSun"/>
                <w:sz w:val="21"/>
                <w:szCs w:val="21"/>
                <w:lang w:eastAsia="en-US"/>
              </w:rPr>
            </w:pPr>
            <w:r w:rsidRPr="00021883">
              <w:rPr>
                <w:rFonts w:ascii="SimSun" w:hAnsi="SimSun"/>
                <w:sz w:val="21"/>
                <w:szCs w:val="21"/>
                <w:lang w:eastAsia="en-US"/>
              </w:rPr>
              <w:t>209</w:t>
            </w:r>
          </w:p>
        </w:tc>
        <w:tc>
          <w:tcPr>
            <w:tcW w:w="1290" w:type="dxa"/>
            <w:tcBorders>
              <w:top w:val="nil"/>
              <w:left w:val="nil"/>
              <w:bottom w:val="nil"/>
              <w:right w:val="nil"/>
            </w:tcBorders>
            <w:shd w:val="clear" w:color="auto" w:fill="auto"/>
            <w:noWrap/>
            <w:vAlign w:val="center"/>
          </w:tcPr>
          <w:p w:rsidR="00FC032A" w:rsidRPr="00FB276F" w:rsidRDefault="00FC032A" w:rsidP="0002566B">
            <w:pPr>
              <w:jc w:val="right"/>
              <w:rPr>
                <w:rFonts w:ascii="SimHei" w:eastAsia="SimHei" w:hAnsi="SimHei"/>
                <w:bCs/>
                <w:sz w:val="21"/>
                <w:szCs w:val="21"/>
                <w:lang w:eastAsia="en-US"/>
              </w:rPr>
            </w:pPr>
            <w:r w:rsidRPr="00FB276F">
              <w:rPr>
                <w:rFonts w:ascii="SimHei" w:eastAsia="SimHei" w:hAnsi="SimHei"/>
                <w:bCs/>
                <w:sz w:val="21"/>
                <w:szCs w:val="21"/>
                <w:lang w:eastAsia="en-US"/>
              </w:rPr>
              <w:t>5.5%</w:t>
            </w:r>
          </w:p>
        </w:tc>
        <w:tc>
          <w:tcPr>
            <w:tcW w:w="222"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lang w:eastAsia="en-US"/>
              </w:rPr>
            </w:pPr>
          </w:p>
        </w:tc>
      </w:tr>
      <w:tr w:rsidR="00FC032A" w:rsidRPr="00021883" w:rsidTr="002204BB">
        <w:trPr>
          <w:trHeight w:val="260"/>
          <w:jc w:val="center"/>
        </w:trPr>
        <w:tc>
          <w:tcPr>
            <w:tcW w:w="1474"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lang w:eastAsia="en-US"/>
              </w:rPr>
            </w:pPr>
          </w:p>
        </w:tc>
        <w:tc>
          <w:tcPr>
            <w:tcW w:w="5016"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lang w:eastAsia="en-US"/>
              </w:rPr>
            </w:pPr>
            <w:r w:rsidRPr="00021883">
              <w:rPr>
                <w:rFonts w:ascii="SimSun" w:hAnsi="SimSun" w:hint="eastAsia"/>
                <w:sz w:val="21"/>
                <w:szCs w:val="21"/>
              </w:rPr>
              <w:t>语言</w:t>
            </w:r>
          </w:p>
        </w:tc>
        <w:tc>
          <w:tcPr>
            <w:tcW w:w="1383" w:type="dxa"/>
            <w:tcBorders>
              <w:top w:val="nil"/>
              <w:left w:val="nil"/>
              <w:bottom w:val="nil"/>
              <w:right w:val="nil"/>
            </w:tcBorders>
            <w:shd w:val="clear" w:color="auto" w:fill="auto"/>
            <w:noWrap/>
            <w:vAlign w:val="center"/>
          </w:tcPr>
          <w:p w:rsidR="00FC032A" w:rsidRPr="00021883" w:rsidRDefault="00FC032A" w:rsidP="00BE35FA">
            <w:pPr>
              <w:jc w:val="right"/>
              <w:rPr>
                <w:rFonts w:ascii="SimSun" w:hAnsi="SimSun"/>
                <w:sz w:val="21"/>
                <w:szCs w:val="21"/>
                <w:lang w:eastAsia="en-US"/>
              </w:rPr>
            </w:pPr>
            <w:r w:rsidRPr="00021883">
              <w:rPr>
                <w:rFonts w:ascii="SimSun" w:hAnsi="SimSun"/>
                <w:sz w:val="21"/>
                <w:szCs w:val="21"/>
                <w:lang w:eastAsia="en-US"/>
              </w:rPr>
              <w:t>396</w:t>
            </w:r>
          </w:p>
        </w:tc>
        <w:tc>
          <w:tcPr>
            <w:tcW w:w="1290" w:type="dxa"/>
            <w:tcBorders>
              <w:top w:val="nil"/>
              <w:left w:val="nil"/>
              <w:bottom w:val="nil"/>
              <w:right w:val="nil"/>
            </w:tcBorders>
            <w:shd w:val="clear" w:color="auto" w:fill="auto"/>
            <w:noWrap/>
            <w:vAlign w:val="center"/>
          </w:tcPr>
          <w:p w:rsidR="00FC032A" w:rsidRPr="00FB276F" w:rsidRDefault="00FC032A" w:rsidP="0002566B">
            <w:pPr>
              <w:jc w:val="right"/>
              <w:rPr>
                <w:rFonts w:ascii="SimHei" w:eastAsia="SimHei" w:hAnsi="SimHei"/>
                <w:bCs/>
                <w:sz w:val="21"/>
                <w:szCs w:val="21"/>
                <w:lang w:eastAsia="en-US"/>
              </w:rPr>
            </w:pPr>
            <w:r w:rsidRPr="00FB276F">
              <w:rPr>
                <w:rFonts w:ascii="SimHei" w:eastAsia="SimHei" w:hAnsi="SimHei"/>
                <w:bCs/>
                <w:sz w:val="21"/>
                <w:szCs w:val="21"/>
                <w:lang w:eastAsia="en-US"/>
              </w:rPr>
              <w:t>10.5%</w:t>
            </w:r>
          </w:p>
        </w:tc>
        <w:tc>
          <w:tcPr>
            <w:tcW w:w="222"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lang w:eastAsia="en-US"/>
              </w:rPr>
            </w:pPr>
          </w:p>
        </w:tc>
      </w:tr>
      <w:tr w:rsidR="00FC032A" w:rsidRPr="00021883" w:rsidTr="002204BB">
        <w:trPr>
          <w:trHeight w:val="260"/>
          <w:jc w:val="center"/>
        </w:trPr>
        <w:tc>
          <w:tcPr>
            <w:tcW w:w="1474"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lang w:eastAsia="en-US"/>
              </w:rPr>
            </w:pPr>
          </w:p>
        </w:tc>
        <w:tc>
          <w:tcPr>
            <w:tcW w:w="5016"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rPr>
            </w:pPr>
            <w:r w:rsidRPr="00021883">
              <w:rPr>
                <w:rFonts w:ascii="SimSun" w:hAnsi="SimSun" w:hint="eastAsia"/>
                <w:sz w:val="21"/>
                <w:szCs w:val="21"/>
              </w:rPr>
              <w:t>IT</w:t>
            </w:r>
          </w:p>
        </w:tc>
        <w:tc>
          <w:tcPr>
            <w:tcW w:w="1383" w:type="dxa"/>
            <w:tcBorders>
              <w:top w:val="nil"/>
              <w:left w:val="nil"/>
              <w:bottom w:val="nil"/>
              <w:right w:val="nil"/>
            </w:tcBorders>
            <w:shd w:val="clear" w:color="auto" w:fill="auto"/>
            <w:noWrap/>
            <w:vAlign w:val="center"/>
          </w:tcPr>
          <w:p w:rsidR="00FC032A" w:rsidRPr="00021883" w:rsidRDefault="00FC032A" w:rsidP="00BE35FA">
            <w:pPr>
              <w:jc w:val="right"/>
              <w:rPr>
                <w:rFonts w:ascii="SimSun" w:hAnsi="SimSun"/>
                <w:sz w:val="21"/>
                <w:szCs w:val="21"/>
                <w:lang w:eastAsia="en-US"/>
              </w:rPr>
            </w:pPr>
            <w:r w:rsidRPr="00021883">
              <w:rPr>
                <w:rFonts w:ascii="SimSun" w:hAnsi="SimSun"/>
                <w:sz w:val="21"/>
                <w:szCs w:val="21"/>
                <w:lang w:eastAsia="en-US"/>
              </w:rPr>
              <w:t>608</w:t>
            </w:r>
          </w:p>
        </w:tc>
        <w:tc>
          <w:tcPr>
            <w:tcW w:w="1290" w:type="dxa"/>
            <w:tcBorders>
              <w:top w:val="nil"/>
              <w:left w:val="nil"/>
              <w:bottom w:val="nil"/>
              <w:right w:val="nil"/>
            </w:tcBorders>
            <w:shd w:val="clear" w:color="auto" w:fill="auto"/>
            <w:noWrap/>
            <w:vAlign w:val="center"/>
          </w:tcPr>
          <w:p w:rsidR="00FC032A" w:rsidRPr="00FB276F" w:rsidRDefault="00FC032A" w:rsidP="0002566B">
            <w:pPr>
              <w:jc w:val="right"/>
              <w:rPr>
                <w:rFonts w:ascii="SimHei" w:eastAsia="SimHei" w:hAnsi="SimHei"/>
                <w:bCs/>
                <w:sz w:val="21"/>
                <w:szCs w:val="21"/>
                <w:lang w:eastAsia="en-US"/>
              </w:rPr>
            </w:pPr>
            <w:r w:rsidRPr="00FB276F">
              <w:rPr>
                <w:rFonts w:ascii="SimHei" w:eastAsia="SimHei" w:hAnsi="SimHei"/>
                <w:bCs/>
                <w:sz w:val="21"/>
                <w:szCs w:val="21"/>
                <w:lang w:eastAsia="en-US"/>
              </w:rPr>
              <w:t>16.1%</w:t>
            </w:r>
          </w:p>
        </w:tc>
        <w:tc>
          <w:tcPr>
            <w:tcW w:w="222"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lang w:eastAsia="en-US"/>
              </w:rPr>
            </w:pPr>
          </w:p>
        </w:tc>
      </w:tr>
      <w:tr w:rsidR="00FC032A" w:rsidRPr="00021883" w:rsidTr="002204BB">
        <w:trPr>
          <w:trHeight w:val="260"/>
          <w:jc w:val="center"/>
        </w:trPr>
        <w:tc>
          <w:tcPr>
            <w:tcW w:w="1474" w:type="dxa"/>
            <w:tcBorders>
              <w:top w:val="nil"/>
              <w:left w:val="nil"/>
              <w:bottom w:val="single" w:sz="4" w:space="0" w:color="auto"/>
              <w:right w:val="nil"/>
            </w:tcBorders>
            <w:shd w:val="clear" w:color="auto" w:fill="auto"/>
            <w:noWrap/>
            <w:vAlign w:val="bottom"/>
          </w:tcPr>
          <w:p w:rsidR="00FC032A" w:rsidRPr="00021883" w:rsidRDefault="00FC032A" w:rsidP="00633BB5">
            <w:pPr>
              <w:jc w:val="both"/>
              <w:rPr>
                <w:rFonts w:ascii="SimSun" w:hAnsi="SimSun"/>
                <w:sz w:val="21"/>
                <w:szCs w:val="21"/>
                <w:lang w:eastAsia="en-US"/>
              </w:rPr>
            </w:pPr>
            <w:r w:rsidRPr="00021883">
              <w:rPr>
                <w:rFonts w:ascii="SimSun" w:hAnsi="SimSun"/>
                <w:sz w:val="21"/>
                <w:szCs w:val="21"/>
                <w:lang w:eastAsia="en-US"/>
              </w:rPr>
              <w:t> </w:t>
            </w:r>
          </w:p>
        </w:tc>
        <w:tc>
          <w:tcPr>
            <w:tcW w:w="5016" w:type="dxa"/>
            <w:tcBorders>
              <w:top w:val="nil"/>
              <w:left w:val="nil"/>
              <w:bottom w:val="single" w:sz="4" w:space="0" w:color="auto"/>
              <w:right w:val="nil"/>
            </w:tcBorders>
            <w:shd w:val="clear" w:color="auto" w:fill="auto"/>
            <w:noWrap/>
            <w:vAlign w:val="bottom"/>
          </w:tcPr>
          <w:p w:rsidR="00FC032A" w:rsidRPr="00021883" w:rsidRDefault="00FC032A" w:rsidP="00633BB5">
            <w:pPr>
              <w:jc w:val="both"/>
              <w:rPr>
                <w:rFonts w:ascii="SimSun" w:hAnsi="SimSun"/>
                <w:sz w:val="21"/>
                <w:szCs w:val="21"/>
                <w:lang w:eastAsia="en-US"/>
              </w:rPr>
            </w:pPr>
            <w:r w:rsidRPr="00021883">
              <w:rPr>
                <w:rFonts w:ascii="SimSun" w:hAnsi="SimSun" w:hint="eastAsia"/>
                <w:sz w:val="21"/>
                <w:szCs w:val="21"/>
              </w:rPr>
              <w:t>其他</w:t>
            </w:r>
          </w:p>
        </w:tc>
        <w:tc>
          <w:tcPr>
            <w:tcW w:w="1383" w:type="dxa"/>
            <w:tcBorders>
              <w:top w:val="nil"/>
              <w:left w:val="nil"/>
              <w:bottom w:val="single" w:sz="4" w:space="0" w:color="auto"/>
              <w:right w:val="nil"/>
            </w:tcBorders>
            <w:shd w:val="clear" w:color="auto" w:fill="auto"/>
            <w:noWrap/>
            <w:vAlign w:val="center"/>
          </w:tcPr>
          <w:p w:rsidR="00FC032A" w:rsidRPr="00021883" w:rsidRDefault="00FC032A" w:rsidP="00BE35FA">
            <w:pPr>
              <w:jc w:val="right"/>
              <w:rPr>
                <w:rFonts w:ascii="SimSun" w:hAnsi="SimSun"/>
                <w:sz w:val="21"/>
                <w:szCs w:val="21"/>
                <w:lang w:eastAsia="en-US"/>
              </w:rPr>
            </w:pPr>
            <w:r w:rsidRPr="00021883">
              <w:rPr>
                <w:rFonts w:ascii="SimSun" w:hAnsi="SimSun"/>
                <w:sz w:val="21"/>
                <w:szCs w:val="21"/>
                <w:lang w:eastAsia="en-US"/>
              </w:rPr>
              <w:t>375</w:t>
            </w:r>
          </w:p>
        </w:tc>
        <w:tc>
          <w:tcPr>
            <w:tcW w:w="1290" w:type="dxa"/>
            <w:tcBorders>
              <w:top w:val="nil"/>
              <w:left w:val="nil"/>
              <w:bottom w:val="single" w:sz="4" w:space="0" w:color="auto"/>
              <w:right w:val="nil"/>
            </w:tcBorders>
            <w:shd w:val="clear" w:color="auto" w:fill="auto"/>
            <w:noWrap/>
            <w:vAlign w:val="center"/>
          </w:tcPr>
          <w:p w:rsidR="00FC032A" w:rsidRPr="00FB276F" w:rsidRDefault="00FC032A" w:rsidP="0002566B">
            <w:pPr>
              <w:jc w:val="right"/>
              <w:rPr>
                <w:rFonts w:ascii="SimHei" w:eastAsia="SimHei" w:hAnsi="SimHei"/>
                <w:bCs/>
                <w:sz w:val="21"/>
                <w:szCs w:val="21"/>
                <w:lang w:eastAsia="en-US"/>
              </w:rPr>
            </w:pPr>
            <w:r w:rsidRPr="00FB276F">
              <w:rPr>
                <w:rFonts w:ascii="SimHei" w:eastAsia="SimHei" w:hAnsi="SimHei"/>
                <w:bCs/>
                <w:sz w:val="21"/>
                <w:szCs w:val="21"/>
                <w:lang w:eastAsia="en-US"/>
              </w:rPr>
              <w:t>9.9%</w:t>
            </w:r>
          </w:p>
        </w:tc>
        <w:tc>
          <w:tcPr>
            <w:tcW w:w="222"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lang w:eastAsia="en-US"/>
              </w:rPr>
            </w:pPr>
          </w:p>
        </w:tc>
      </w:tr>
      <w:tr w:rsidR="00FC032A" w:rsidRPr="00021883" w:rsidTr="002204BB">
        <w:trPr>
          <w:trHeight w:val="260"/>
          <w:jc w:val="center"/>
        </w:trPr>
        <w:tc>
          <w:tcPr>
            <w:tcW w:w="1474" w:type="dxa"/>
            <w:tcBorders>
              <w:top w:val="nil"/>
              <w:left w:val="nil"/>
              <w:bottom w:val="nil"/>
              <w:right w:val="nil"/>
            </w:tcBorders>
            <w:shd w:val="clear" w:color="000000" w:fill="BFBFBF"/>
            <w:noWrap/>
            <w:vAlign w:val="bottom"/>
          </w:tcPr>
          <w:p w:rsidR="00FC032A" w:rsidRPr="00BE35FA" w:rsidRDefault="00FC032A" w:rsidP="00633BB5">
            <w:pPr>
              <w:jc w:val="both"/>
              <w:rPr>
                <w:rFonts w:ascii="SimHei" w:eastAsia="SimHei" w:hAnsi="SimHei"/>
                <w:bCs/>
                <w:sz w:val="21"/>
                <w:szCs w:val="21"/>
                <w:lang w:eastAsia="en-US"/>
              </w:rPr>
            </w:pPr>
            <w:r w:rsidRPr="00BE35FA">
              <w:rPr>
                <w:rFonts w:ascii="SimHei" w:eastAsia="SimHei" w:hAnsi="SimHei" w:hint="eastAsia"/>
                <w:bCs/>
                <w:sz w:val="21"/>
                <w:szCs w:val="21"/>
              </w:rPr>
              <w:t>小计</w:t>
            </w:r>
          </w:p>
        </w:tc>
        <w:tc>
          <w:tcPr>
            <w:tcW w:w="5016" w:type="dxa"/>
            <w:tcBorders>
              <w:top w:val="nil"/>
              <w:left w:val="nil"/>
              <w:bottom w:val="nil"/>
              <w:right w:val="nil"/>
            </w:tcBorders>
            <w:shd w:val="clear" w:color="000000" w:fill="BFBFBF"/>
            <w:noWrap/>
            <w:vAlign w:val="bottom"/>
          </w:tcPr>
          <w:p w:rsidR="00FC032A" w:rsidRPr="00021883" w:rsidRDefault="00FC032A" w:rsidP="00633BB5">
            <w:pPr>
              <w:jc w:val="both"/>
              <w:rPr>
                <w:rFonts w:ascii="SimSun" w:hAnsi="SimSun"/>
                <w:b/>
                <w:bCs/>
                <w:sz w:val="21"/>
                <w:szCs w:val="21"/>
                <w:lang w:eastAsia="en-US"/>
              </w:rPr>
            </w:pPr>
            <w:r w:rsidRPr="00021883">
              <w:rPr>
                <w:rFonts w:ascii="SimSun" w:hAnsi="SimSun"/>
                <w:b/>
                <w:bCs/>
                <w:sz w:val="21"/>
                <w:szCs w:val="21"/>
                <w:lang w:eastAsia="en-US"/>
              </w:rPr>
              <w:t> </w:t>
            </w:r>
          </w:p>
        </w:tc>
        <w:tc>
          <w:tcPr>
            <w:tcW w:w="1383" w:type="dxa"/>
            <w:tcBorders>
              <w:top w:val="nil"/>
              <w:left w:val="nil"/>
              <w:bottom w:val="nil"/>
              <w:right w:val="nil"/>
            </w:tcBorders>
            <w:shd w:val="clear" w:color="000000" w:fill="BFBFBF"/>
            <w:noWrap/>
            <w:vAlign w:val="center"/>
          </w:tcPr>
          <w:p w:rsidR="00FC032A" w:rsidRPr="00BE35FA" w:rsidRDefault="00FC032A" w:rsidP="00BE35FA">
            <w:pPr>
              <w:jc w:val="right"/>
              <w:rPr>
                <w:rFonts w:ascii="SimHei" w:eastAsia="SimHei" w:hAnsi="SimHei"/>
                <w:bCs/>
                <w:sz w:val="21"/>
                <w:szCs w:val="21"/>
                <w:lang w:eastAsia="en-US"/>
              </w:rPr>
            </w:pPr>
            <w:r w:rsidRPr="00BE35FA">
              <w:rPr>
                <w:rFonts w:ascii="SimHei" w:eastAsia="SimHei" w:hAnsi="SimHei"/>
                <w:bCs/>
                <w:sz w:val="21"/>
                <w:szCs w:val="21"/>
                <w:lang w:eastAsia="en-US"/>
              </w:rPr>
              <w:t>1,799</w:t>
            </w:r>
          </w:p>
        </w:tc>
        <w:tc>
          <w:tcPr>
            <w:tcW w:w="1290" w:type="dxa"/>
            <w:tcBorders>
              <w:top w:val="nil"/>
              <w:left w:val="nil"/>
              <w:bottom w:val="nil"/>
              <w:right w:val="nil"/>
            </w:tcBorders>
            <w:shd w:val="clear" w:color="000000" w:fill="BFBFBF"/>
            <w:noWrap/>
            <w:vAlign w:val="center"/>
          </w:tcPr>
          <w:p w:rsidR="00FC032A" w:rsidRPr="00BE35FA" w:rsidRDefault="00FC032A" w:rsidP="0002566B">
            <w:pPr>
              <w:jc w:val="right"/>
              <w:rPr>
                <w:rFonts w:ascii="SimHei" w:eastAsia="SimHei" w:hAnsi="SimHei"/>
                <w:bCs/>
                <w:sz w:val="21"/>
                <w:szCs w:val="21"/>
                <w:lang w:eastAsia="en-US"/>
              </w:rPr>
            </w:pPr>
            <w:r w:rsidRPr="00BE35FA">
              <w:rPr>
                <w:rFonts w:ascii="SimHei" w:eastAsia="SimHei" w:hAnsi="SimHei"/>
                <w:bCs/>
                <w:sz w:val="21"/>
                <w:szCs w:val="21"/>
                <w:lang w:eastAsia="en-US"/>
              </w:rPr>
              <w:t>47.7%</w:t>
            </w:r>
          </w:p>
        </w:tc>
        <w:tc>
          <w:tcPr>
            <w:tcW w:w="222"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lang w:eastAsia="en-US"/>
              </w:rPr>
            </w:pPr>
          </w:p>
        </w:tc>
      </w:tr>
      <w:tr w:rsidR="00FC032A" w:rsidRPr="00021883" w:rsidTr="002204BB">
        <w:trPr>
          <w:trHeight w:val="260"/>
          <w:jc w:val="center"/>
        </w:trPr>
        <w:tc>
          <w:tcPr>
            <w:tcW w:w="6490" w:type="dxa"/>
            <w:gridSpan w:val="2"/>
            <w:tcBorders>
              <w:top w:val="nil"/>
              <w:left w:val="nil"/>
              <w:bottom w:val="nil"/>
              <w:right w:val="nil"/>
            </w:tcBorders>
            <w:shd w:val="clear" w:color="auto" w:fill="auto"/>
            <w:noWrap/>
            <w:vAlign w:val="bottom"/>
          </w:tcPr>
          <w:p w:rsidR="00FC032A" w:rsidRPr="00BE35FA" w:rsidRDefault="00FC032A" w:rsidP="00633BB5">
            <w:pPr>
              <w:jc w:val="both"/>
              <w:rPr>
                <w:rFonts w:ascii="SimHei" w:eastAsia="SimHei" w:hAnsi="SimHei"/>
                <w:bCs/>
                <w:sz w:val="21"/>
                <w:szCs w:val="21"/>
                <w:lang w:eastAsia="en-US"/>
              </w:rPr>
            </w:pPr>
            <w:r w:rsidRPr="00BE35FA">
              <w:rPr>
                <w:rFonts w:ascii="SimHei" w:eastAsia="SimHei" w:hAnsi="SimHei" w:hint="eastAsia"/>
                <w:bCs/>
                <w:sz w:val="21"/>
                <w:szCs w:val="21"/>
              </w:rPr>
              <w:t>内部提供</w:t>
            </w:r>
          </w:p>
        </w:tc>
        <w:tc>
          <w:tcPr>
            <w:tcW w:w="1383" w:type="dxa"/>
            <w:tcBorders>
              <w:top w:val="nil"/>
              <w:left w:val="nil"/>
              <w:bottom w:val="nil"/>
              <w:right w:val="nil"/>
            </w:tcBorders>
            <w:shd w:val="clear" w:color="auto" w:fill="auto"/>
            <w:noWrap/>
            <w:vAlign w:val="center"/>
          </w:tcPr>
          <w:p w:rsidR="00FC032A" w:rsidRPr="00021883" w:rsidRDefault="00FC032A" w:rsidP="00BE35FA">
            <w:pPr>
              <w:jc w:val="right"/>
              <w:rPr>
                <w:rFonts w:ascii="SimSun" w:hAnsi="SimSun"/>
                <w:sz w:val="21"/>
                <w:szCs w:val="21"/>
                <w:lang w:eastAsia="en-US"/>
              </w:rPr>
            </w:pPr>
          </w:p>
        </w:tc>
        <w:tc>
          <w:tcPr>
            <w:tcW w:w="1290" w:type="dxa"/>
            <w:tcBorders>
              <w:top w:val="nil"/>
              <w:left w:val="nil"/>
              <w:bottom w:val="nil"/>
              <w:right w:val="nil"/>
            </w:tcBorders>
            <w:shd w:val="clear" w:color="auto" w:fill="auto"/>
            <w:noWrap/>
            <w:vAlign w:val="center"/>
          </w:tcPr>
          <w:p w:rsidR="00FC032A" w:rsidRPr="00BE35FA" w:rsidRDefault="00FC032A" w:rsidP="0002566B">
            <w:pPr>
              <w:jc w:val="right"/>
              <w:rPr>
                <w:rFonts w:ascii="SimHei" w:eastAsia="SimHei" w:hAnsi="SimHei"/>
                <w:b/>
                <w:bCs/>
                <w:sz w:val="21"/>
                <w:szCs w:val="21"/>
                <w:lang w:eastAsia="en-US"/>
              </w:rPr>
            </w:pPr>
          </w:p>
        </w:tc>
        <w:tc>
          <w:tcPr>
            <w:tcW w:w="222"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lang w:eastAsia="en-US"/>
              </w:rPr>
            </w:pPr>
          </w:p>
        </w:tc>
      </w:tr>
      <w:tr w:rsidR="00FC032A" w:rsidRPr="00021883" w:rsidTr="002204BB">
        <w:trPr>
          <w:trHeight w:val="260"/>
          <w:jc w:val="center"/>
        </w:trPr>
        <w:tc>
          <w:tcPr>
            <w:tcW w:w="1474"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lang w:eastAsia="en-US"/>
              </w:rPr>
            </w:pPr>
          </w:p>
        </w:tc>
        <w:tc>
          <w:tcPr>
            <w:tcW w:w="5016"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rPr>
            </w:pPr>
            <w:r w:rsidRPr="00021883">
              <w:rPr>
                <w:rFonts w:ascii="SimSun" w:hAnsi="SimSun" w:hint="eastAsia"/>
                <w:sz w:val="21"/>
                <w:szCs w:val="21"/>
              </w:rPr>
              <w:t>效</w:t>
            </w:r>
            <w:proofErr w:type="gramStart"/>
            <w:r w:rsidRPr="00021883">
              <w:rPr>
                <w:rFonts w:ascii="SimSun" w:hAnsi="SimSun" w:hint="eastAsia"/>
                <w:sz w:val="21"/>
                <w:szCs w:val="21"/>
              </w:rPr>
              <w:t>绩管理</w:t>
            </w:r>
            <w:proofErr w:type="gramEnd"/>
            <w:r w:rsidRPr="00021883">
              <w:rPr>
                <w:rFonts w:ascii="SimSun" w:hAnsi="SimSun" w:hint="eastAsia"/>
                <w:sz w:val="21"/>
                <w:szCs w:val="21"/>
              </w:rPr>
              <w:t>与工作人员发展系统(</w:t>
            </w:r>
            <w:r w:rsidRPr="00021883">
              <w:rPr>
                <w:rFonts w:ascii="SimSun" w:hAnsi="SimSun"/>
                <w:sz w:val="21"/>
                <w:szCs w:val="21"/>
              </w:rPr>
              <w:t>PMSDS</w:t>
            </w:r>
            <w:r w:rsidRPr="00021883">
              <w:rPr>
                <w:rFonts w:ascii="SimSun" w:hAnsi="SimSun" w:hint="eastAsia"/>
                <w:sz w:val="21"/>
                <w:szCs w:val="21"/>
              </w:rPr>
              <w:t>)</w:t>
            </w:r>
          </w:p>
        </w:tc>
        <w:tc>
          <w:tcPr>
            <w:tcW w:w="1383" w:type="dxa"/>
            <w:tcBorders>
              <w:top w:val="nil"/>
              <w:left w:val="nil"/>
              <w:bottom w:val="nil"/>
              <w:right w:val="nil"/>
            </w:tcBorders>
            <w:shd w:val="clear" w:color="auto" w:fill="auto"/>
            <w:noWrap/>
            <w:vAlign w:val="center"/>
          </w:tcPr>
          <w:p w:rsidR="00FC032A" w:rsidRPr="00021883" w:rsidRDefault="00FC032A" w:rsidP="00BE35FA">
            <w:pPr>
              <w:jc w:val="right"/>
              <w:rPr>
                <w:rFonts w:ascii="SimSun" w:hAnsi="SimSun"/>
                <w:sz w:val="21"/>
                <w:szCs w:val="21"/>
                <w:lang w:eastAsia="en-US"/>
              </w:rPr>
            </w:pPr>
            <w:r w:rsidRPr="00021883">
              <w:rPr>
                <w:rFonts w:ascii="SimSun" w:hAnsi="SimSun"/>
                <w:sz w:val="21"/>
                <w:szCs w:val="21"/>
                <w:lang w:eastAsia="en-US"/>
              </w:rPr>
              <w:t>311</w:t>
            </w:r>
          </w:p>
        </w:tc>
        <w:tc>
          <w:tcPr>
            <w:tcW w:w="1290" w:type="dxa"/>
            <w:tcBorders>
              <w:top w:val="nil"/>
              <w:left w:val="nil"/>
              <w:bottom w:val="nil"/>
              <w:right w:val="nil"/>
            </w:tcBorders>
            <w:shd w:val="clear" w:color="auto" w:fill="auto"/>
            <w:noWrap/>
            <w:vAlign w:val="center"/>
          </w:tcPr>
          <w:p w:rsidR="00FC032A" w:rsidRPr="00FB276F" w:rsidRDefault="00FC032A" w:rsidP="0002566B">
            <w:pPr>
              <w:jc w:val="right"/>
              <w:rPr>
                <w:rFonts w:ascii="SimHei" w:eastAsia="SimHei" w:hAnsi="SimHei"/>
                <w:bCs/>
                <w:sz w:val="21"/>
                <w:szCs w:val="21"/>
                <w:lang w:eastAsia="en-US"/>
              </w:rPr>
            </w:pPr>
            <w:r w:rsidRPr="00FB276F">
              <w:rPr>
                <w:rFonts w:ascii="SimHei" w:eastAsia="SimHei" w:hAnsi="SimHei"/>
                <w:bCs/>
                <w:sz w:val="21"/>
                <w:szCs w:val="21"/>
                <w:lang w:eastAsia="en-US"/>
              </w:rPr>
              <w:t>8.2%</w:t>
            </w:r>
          </w:p>
        </w:tc>
        <w:tc>
          <w:tcPr>
            <w:tcW w:w="222"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lang w:eastAsia="en-US"/>
              </w:rPr>
            </w:pPr>
          </w:p>
        </w:tc>
      </w:tr>
      <w:tr w:rsidR="00FC032A" w:rsidRPr="00021883" w:rsidTr="002204BB">
        <w:trPr>
          <w:trHeight w:val="260"/>
          <w:jc w:val="center"/>
        </w:trPr>
        <w:tc>
          <w:tcPr>
            <w:tcW w:w="1474"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lang w:eastAsia="en-US"/>
              </w:rPr>
            </w:pPr>
          </w:p>
        </w:tc>
        <w:tc>
          <w:tcPr>
            <w:tcW w:w="5016"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rPr>
            </w:pPr>
            <w:r w:rsidRPr="00021883">
              <w:rPr>
                <w:rFonts w:ascii="SimSun" w:hAnsi="SimSun" w:hint="eastAsia"/>
                <w:sz w:val="21"/>
                <w:szCs w:val="21"/>
              </w:rPr>
              <w:t>企业资源规划(</w:t>
            </w:r>
            <w:r w:rsidRPr="00021883">
              <w:rPr>
                <w:rFonts w:ascii="SimSun" w:hAnsi="SimSun"/>
                <w:sz w:val="21"/>
                <w:szCs w:val="21"/>
                <w:lang w:eastAsia="en-US"/>
              </w:rPr>
              <w:t>ERP</w:t>
            </w:r>
            <w:r w:rsidRPr="00021883">
              <w:rPr>
                <w:rFonts w:ascii="SimSun" w:hAnsi="SimSun" w:hint="eastAsia"/>
                <w:sz w:val="21"/>
                <w:szCs w:val="21"/>
              </w:rPr>
              <w:t>)</w:t>
            </w:r>
          </w:p>
        </w:tc>
        <w:tc>
          <w:tcPr>
            <w:tcW w:w="1383" w:type="dxa"/>
            <w:tcBorders>
              <w:top w:val="nil"/>
              <w:left w:val="nil"/>
              <w:bottom w:val="nil"/>
              <w:right w:val="nil"/>
            </w:tcBorders>
            <w:shd w:val="clear" w:color="auto" w:fill="auto"/>
            <w:noWrap/>
            <w:vAlign w:val="center"/>
          </w:tcPr>
          <w:p w:rsidR="00FC032A" w:rsidRPr="00021883" w:rsidRDefault="00FC032A" w:rsidP="00BE35FA">
            <w:pPr>
              <w:jc w:val="right"/>
              <w:rPr>
                <w:rFonts w:ascii="SimSun" w:hAnsi="SimSun"/>
                <w:sz w:val="21"/>
                <w:szCs w:val="21"/>
                <w:lang w:eastAsia="en-US"/>
              </w:rPr>
            </w:pPr>
            <w:r w:rsidRPr="00021883">
              <w:rPr>
                <w:rFonts w:ascii="SimSun" w:hAnsi="SimSun"/>
                <w:sz w:val="21"/>
                <w:szCs w:val="21"/>
                <w:lang w:eastAsia="en-US"/>
              </w:rPr>
              <w:t>232</w:t>
            </w:r>
          </w:p>
        </w:tc>
        <w:tc>
          <w:tcPr>
            <w:tcW w:w="1290" w:type="dxa"/>
            <w:tcBorders>
              <w:top w:val="nil"/>
              <w:left w:val="nil"/>
              <w:bottom w:val="nil"/>
              <w:right w:val="nil"/>
            </w:tcBorders>
            <w:shd w:val="clear" w:color="auto" w:fill="auto"/>
            <w:noWrap/>
            <w:vAlign w:val="center"/>
          </w:tcPr>
          <w:p w:rsidR="00FC032A" w:rsidRPr="00FB276F" w:rsidRDefault="00FC032A" w:rsidP="0002566B">
            <w:pPr>
              <w:jc w:val="right"/>
              <w:rPr>
                <w:rFonts w:ascii="SimHei" w:eastAsia="SimHei" w:hAnsi="SimHei"/>
                <w:bCs/>
                <w:sz w:val="21"/>
                <w:szCs w:val="21"/>
                <w:lang w:eastAsia="en-US"/>
              </w:rPr>
            </w:pPr>
            <w:r w:rsidRPr="00FB276F">
              <w:rPr>
                <w:rFonts w:ascii="SimHei" w:eastAsia="SimHei" w:hAnsi="SimHei"/>
                <w:bCs/>
                <w:sz w:val="21"/>
                <w:szCs w:val="21"/>
                <w:lang w:eastAsia="en-US"/>
              </w:rPr>
              <w:t>6.1%</w:t>
            </w:r>
          </w:p>
        </w:tc>
        <w:tc>
          <w:tcPr>
            <w:tcW w:w="222"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lang w:eastAsia="en-US"/>
              </w:rPr>
            </w:pPr>
          </w:p>
        </w:tc>
      </w:tr>
      <w:tr w:rsidR="00FC032A" w:rsidRPr="00021883" w:rsidTr="002204BB">
        <w:trPr>
          <w:trHeight w:val="260"/>
          <w:jc w:val="center"/>
        </w:trPr>
        <w:tc>
          <w:tcPr>
            <w:tcW w:w="1474"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lang w:eastAsia="en-US"/>
              </w:rPr>
            </w:pPr>
          </w:p>
        </w:tc>
        <w:tc>
          <w:tcPr>
            <w:tcW w:w="5016"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lang w:eastAsia="en-US"/>
              </w:rPr>
            </w:pPr>
            <w:r w:rsidRPr="00021883">
              <w:rPr>
                <w:rFonts w:ascii="SimSun" w:hAnsi="SimSun" w:hint="eastAsia"/>
                <w:sz w:val="21"/>
                <w:szCs w:val="21"/>
              </w:rPr>
              <w:t>学院</w:t>
            </w:r>
          </w:p>
        </w:tc>
        <w:tc>
          <w:tcPr>
            <w:tcW w:w="1383" w:type="dxa"/>
            <w:tcBorders>
              <w:top w:val="nil"/>
              <w:left w:val="nil"/>
              <w:bottom w:val="nil"/>
              <w:right w:val="nil"/>
            </w:tcBorders>
            <w:shd w:val="clear" w:color="auto" w:fill="auto"/>
            <w:noWrap/>
            <w:vAlign w:val="center"/>
          </w:tcPr>
          <w:p w:rsidR="00FC032A" w:rsidRPr="00021883" w:rsidRDefault="00FC032A" w:rsidP="00BE35FA">
            <w:pPr>
              <w:jc w:val="right"/>
              <w:rPr>
                <w:rFonts w:ascii="SimSun" w:hAnsi="SimSun"/>
                <w:sz w:val="21"/>
                <w:szCs w:val="21"/>
                <w:lang w:eastAsia="en-US"/>
              </w:rPr>
            </w:pPr>
            <w:r w:rsidRPr="00021883">
              <w:rPr>
                <w:rFonts w:ascii="SimSun" w:hAnsi="SimSun"/>
                <w:sz w:val="21"/>
                <w:szCs w:val="21"/>
                <w:lang w:eastAsia="en-US"/>
              </w:rPr>
              <w:t>19</w:t>
            </w:r>
          </w:p>
        </w:tc>
        <w:tc>
          <w:tcPr>
            <w:tcW w:w="1290" w:type="dxa"/>
            <w:tcBorders>
              <w:top w:val="nil"/>
              <w:left w:val="nil"/>
              <w:bottom w:val="nil"/>
              <w:right w:val="nil"/>
            </w:tcBorders>
            <w:shd w:val="clear" w:color="auto" w:fill="auto"/>
            <w:noWrap/>
            <w:vAlign w:val="center"/>
          </w:tcPr>
          <w:p w:rsidR="00FC032A" w:rsidRPr="00FB276F" w:rsidRDefault="00FC032A" w:rsidP="0002566B">
            <w:pPr>
              <w:jc w:val="right"/>
              <w:rPr>
                <w:rFonts w:ascii="SimHei" w:eastAsia="SimHei" w:hAnsi="SimHei"/>
                <w:bCs/>
                <w:sz w:val="21"/>
                <w:szCs w:val="21"/>
                <w:lang w:eastAsia="en-US"/>
              </w:rPr>
            </w:pPr>
            <w:r w:rsidRPr="00FB276F">
              <w:rPr>
                <w:rFonts w:ascii="SimHei" w:eastAsia="SimHei" w:hAnsi="SimHei"/>
                <w:bCs/>
                <w:sz w:val="21"/>
                <w:szCs w:val="21"/>
                <w:lang w:eastAsia="en-US"/>
              </w:rPr>
              <w:t>0.5%</w:t>
            </w:r>
          </w:p>
        </w:tc>
        <w:tc>
          <w:tcPr>
            <w:tcW w:w="222"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lang w:eastAsia="en-US"/>
              </w:rPr>
            </w:pPr>
          </w:p>
        </w:tc>
      </w:tr>
      <w:tr w:rsidR="00FC032A" w:rsidRPr="00021883" w:rsidTr="002204BB">
        <w:trPr>
          <w:trHeight w:val="260"/>
          <w:jc w:val="center"/>
        </w:trPr>
        <w:tc>
          <w:tcPr>
            <w:tcW w:w="1474"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lang w:eastAsia="en-US"/>
              </w:rPr>
            </w:pPr>
          </w:p>
        </w:tc>
        <w:tc>
          <w:tcPr>
            <w:tcW w:w="5016"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lang w:eastAsia="en-US"/>
              </w:rPr>
            </w:pPr>
            <w:r w:rsidRPr="00021883">
              <w:rPr>
                <w:rFonts w:ascii="SimSun" w:hAnsi="SimSun" w:hint="eastAsia"/>
                <w:sz w:val="21"/>
                <w:szCs w:val="21"/>
              </w:rPr>
              <w:t>在</w:t>
            </w:r>
            <w:r w:rsidRPr="00021883">
              <w:rPr>
                <w:rFonts w:ascii="SimSun" w:hAnsi="SimSun"/>
                <w:sz w:val="21"/>
                <w:szCs w:val="21"/>
                <w:lang w:eastAsia="en-US"/>
              </w:rPr>
              <w:t>WIPO</w:t>
            </w:r>
            <w:r w:rsidRPr="00021883">
              <w:rPr>
                <w:rFonts w:ascii="SimSun" w:hAnsi="SimSun" w:hint="eastAsia"/>
                <w:sz w:val="21"/>
                <w:szCs w:val="21"/>
              </w:rPr>
              <w:t>学习</w:t>
            </w:r>
          </w:p>
        </w:tc>
        <w:tc>
          <w:tcPr>
            <w:tcW w:w="1383" w:type="dxa"/>
            <w:tcBorders>
              <w:top w:val="nil"/>
              <w:left w:val="nil"/>
              <w:bottom w:val="nil"/>
              <w:right w:val="nil"/>
            </w:tcBorders>
            <w:shd w:val="clear" w:color="auto" w:fill="auto"/>
            <w:noWrap/>
            <w:vAlign w:val="center"/>
          </w:tcPr>
          <w:p w:rsidR="00FC032A" w:rsidRPr="00021883" w:rsidRDefault="00FC032A" w:rsidP="00BE35FA">
            <w:pPr>
              <w:jc w:val="right"/>
              <w:rPr>
                <w:rFonts w:ascii="SimSun" w:hAnsi="SimSun"/>
                <w:sz w:val="21"/>
                <w:szCs w:val="21"/>
                <w:lang w:eastAsia="en-US"/>
              </w:rPr>
            </w:pPr>
            <w:r w:rsidRPr="00021883">
              <w:rPr>
                <w:rFonts w:ascii="SimSun" w:hAnsi="SimSun"/>
                <w:sz w:val="21"/>
                <w:szCs w:val="21"/>
                <w:lang w:eastAsia="en-US"/>
              </w:rPr>
              <w:t>372</w:t>
            </w:r>
          </w:p>
        </w:tc>
        <w:tc>
          <w:tcPr>
            <w:tcW w:w="1290" w:type="dxa"/>
            <w:tcBorders>
              <w:top w:val="nil"/>
              <w:left w:val="nil"/>
              <w:bottom w:val="nil"/>
              <w:right w:val="nil"/>
            </w:tcBorders>
            <w:shd w:val="clear" w:color="auto" w:fill="auto"/>
            <w:noWrap/>
            <w:vAlign w:val="center"/>
          </w:tcPr>
          <w:p w:rsidR="00FC032A" w:rsidRPr="00FB276F" w:rsidRDefault="00FC032A" w:rsidP="0002566B">
            <w:pPr>
              <w:jc w:val="right"/>
              <w:rPr>
                <w:rFonts w:ascii="SimHei" w:eastAsia="SimHei" w:hAnsi="SimHei"/>
                <w:bCs/>
                <w:sz w:val="21"/>
                <w:szCs w:val="21"/>
                <w:lang w:eastAsia="en-US"/>
              </w:rPr>
            </w:pPr>
            <w:r w:rsidRPr="00FB276F">
              <w:rPr>
                <w:rFonts w:ascii="SimHei" w:eastAsia="SimHei" w:hAnsi="SimHei"/>
                <w:bCs/>
                <w:sz w:val="21"/>
                <w:szCs w:val="21"/>
                <w:lang w:eastAsia="en-US"/>
              </w:rPr>
              <w:t>9.9%</w:t>
            </w:r>
          </w:p>
        </w:tc>
        <w:tc>
          <w:tcPr>
            <w:tcW w:w="222"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lang w:eastAsia="en-US"/>
              </w:rPr>
            </w:pPr>
          </w:p>
        </w:tc>
      </w:tr>
      <w:tr w:rsidR="00FC032A" w:rsidRPr="00021883" w:rsidTr="002204BB">
        <w:trPr>
          <w:trHeight w:val="260"/>
          <w:jc w:val="center"/>
        </w:trPr>
        <w:tc>
          <w:tcPr>
            <w:tcW w:w="1474"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lang w:eastAsia="en-US"/>
              </w:rPr>
            </w:pPr>
          </w:p>
        </w:tc>
        <w:tc>
          <w:tcPr>
            <w:tcW w:w="5016"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lang w:eastAsia="en-US"/>
              </w:rPr>
            </w:pPr>
            <w:r w:rsidRPr="00021883">
              <w:rPr>
                <w:rFonts w:ascii="SimSun" w:hAnsi="SimSun" w:hint="eastAsia"/>
                <w:sz w:val="21"/>
                <w:szCs w:val="21"/>
              </w:rPr>
              <w:t>上岗培训</w:t>
            </w:r>
          </w:p>
        </w:tc>
        <w:tc>
          <w:tcPr>
            <w:tcW w:w="1383" w:type="dxa"/>
            <w:tcBorders>
              <w:top w:val="nil"/>
              <w:left w:val="nil"/>
              <w:bottom w:val="nil"/>
              <w:right w:val="nil"/>
            </w:tcBorders>
            <w:shd w:val="clear" w:color="auto" w:fill="auto"/>
            <w:noWrap/>
            <w:vAlign w:val="center"/>
          </w:tcPr>
          <w:p w:rsidR="00FC032A" w:rsidRPr="00021883" w:rsidRDefault="00FC032A" w:rsidP="00BE35FA">
            <w:pPr>
              <w:jc w:val="right"/>
              <w:rPr>
                <w:rFonts w:ascii="SimSun" w:hAnsi="SimSun"/>
                <w:sz w:val="21"/>
                <w:szCs w:val="21"/>
                <w:lang w:eastAsia="en-US"/>
              </w:rPr>
            </w:pPr>
            <w:r w:rsidRPr="00021883">
              <w:rPr>
                <w:rFonts w:ascii="SimSun" w:hAnsi="SimSun"/>
                <w:sz w:val="21"/>
                <w:szCs w:val="21"/>
                <w:lang w:eastAsia="en-US"/>
              </w:rPr>
              <w:t>69</w:t>
            </w:r>
          </w:p>
        </w:tc>
        <w:tc>
          <w:tcPr>
            <w:tcW w:w="1290" w:type="dxa"/>
            <w:tcBorders>
              <w:top w:val="nil"/>
              <w:left w:val="nil"/>
              <w:bottom w:val="nil"/>
              <w:right w:val="nil"/>
            </w:tcBorders>
            <w:shd w:val="clear" w:color="auto" w:fill="auto"/>
            <w:noWrap/>
            <w:vAlign w:val="center"/>
          </w:tcPr>
          <w:p w:rsidR="00FC032A" w:rsidRPr="00FB276F" w:rsidRDefault="00FC032A" w:rsidP="0002566B">
            <w:pPr>
              <w:jc w:val="right"/>
              <w:rPr>
                <w:rFonts w:ascii="SimHei" w:eastAsia="SimHei" w:hAnsi="SimHei"/>
                <w:bCs/>
                <w:sz w:val="21"/>
                <w:szCs w:val="21"/>
                <w:lang w:eastAsia="en-US"/>
              </w:rPr>
            </w:pPr>
            <w:r w:rsidRPr="00FB276F">
              <w:rPr>
                <w:rFonts w:ascii="SimHei" w:eastAsia="SimHei" w:hAnsi="SimHei"/>
                <w:bCs/>
                <w:sz w:val="21"/>
                <w:szCs w:val="21"/>
                <w:lang w:eastAsia="en-US"/>
              </w:rPr>
              <w:t>1.8%</w:t>
            </w:r>
          </w:p>
        </w:tc>
        <w:tc>
          <w:tcPr>
            <w:tcW w:w="222"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lang w:eastAsia="en-US"/>
              </w:rPr>
            </w:pPr>
          </w:p>
        </w:tc>
      </w:tr>
      <w:tr w:rsidR="00FC032A" w:rsidRPr="00021883" w:rsidTr="002204BB">
        <w:trPr>
          <w:trHeight w:val="260"/>
          <w:jc w:val="center"/>
        </w:trPr>
        <w:tc>
          <w:tcPr>
            <w:tcW w:w="1474"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lang w:eastAsia="en-US"/>
              </w:rPr>
            </w:pPr>
          </w:p>
        </w:tc>
        <w:tc>
          <w:tcPr>
            <w:tcW w:w="5016"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lang w:eastAsia="en-US"/>
              </w:rPr>
            </w:pPr>
            <w:r w:rsidRPr="00021883">
              <w:rPr>
                <w:rFonts w:ascii="SimSun" w:hAnsi="SimSun" w:hint="eastAsia"/>
                <w:sz w:val="21"/>
                <w:szCs w:val="21"/>
              </w:rPr>
              <w:t>语言</w:t>
            </w:r>
          </w:p>
        </w:tc>
        <w:tc>
          <w:tcPr>
            <w:tcW w:w="1383" w:type="dxa"/>
            <w:tcBorders>
              <w:top w:val="nil"/>
              <w:left w:val="nil"/>
              <w:bottom w:val="nil"/>
              <w:right w:val="nil"/>
            </w:tcBorders>
            <w:shd w:val="clear" w:color="auto" w:fill="auto"/>
            <w:noWrap/>
            <w:vAlign w:val="center"/>
          </w:tcPr>
          <w:p w:rsidR="00FC032A" w:rsidRPr="00021883" w:rsidRDefault="00FC032A" w:rsidP="00BE35FA">
            <w:pPr>
              <w:jc w:val="right"/>
              <w:rPr>
                <w:rFonts w:ascii="SimSun" w:hAnsi="SimSun"/>
                <w:sz w:val="21"/>
                <w:szCs w:val="21"/>
                <w:lang w:eastAsia="en-US"/>
              </w:rPr>
            </w:pPr>
            <w:r w:rsidRPr="00021883">
              <w:rPr>
                <w:rFonts w:ascii="SimSun" w:hAnsi="SimSun"/>
                <w:sz w:val="21"/>
                <w:szCs w:val="21"/>
                <w:lang w:eastAsia="en-US"/>
              </w:rPr>
              <w:t>3</w:t>
            </w:r>
          </w:p>
        </w:tc>
        <w:tc>
          <w:tcPr>
            <w:tcW w:w="1290" w:type="dxa"/>
            <w:tcBorders>
              <w:top w:val="nil"/>
              <w:left w:val="nil"/>
              <w:bottom w:val="nil"/>
              <w:right w:val="nil"/>
            </w:tcBorders>
            <w:shd w:val="clear" w:color="auto" w:fill="auto"/>
            <w:noWrap/>
            <w:vAlign w:val="center"/>
          </w:tcPr>
          <w:p w:rsidR="00FC032A" w:rsidRPr="00FB276F" w:rsidRDefault="00FC032A" w:rsidP="0002566B">
            <w:pPr>
              <w:jc w:val="right"/>
              <w:rPr>
                <w:rFonts w:ascii="SimHei" w:eastAsia="SimHei" w:hAnsi="SimHei"/>
                <w:bCs/>
                <w:sz w:val="21"/>
                <w:szCs w:val="21"/>
                <w:lang w:eastAsia="en-US"/>
              </w:rPr>
            </w:pPr>
            <w:r w:rsidRPr="00FB276F">
              <w:rPr>
                <w:rFonts w:ascii="SimHei" w:eastAsia="SimHei" w:hAnsi="SimHei"/>
                <w:bCs/>
                <w:sz w:val="21"/>
                <w:szCs w:val="21"/>
                <w:lang w:eastAsia="en-US"/>
              </w:rPr>
              <w:t>0.1%</w:t>
            </w:r>
          </w:p>
        </w:tc>
        <w:tc>
          <w:tcPr>
            <w:tcW w:w="222"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lang w:eastAsia="en-US"/>
              </w:rPr>
            </w:pPr>
          </w:p>
        </w:tc>
      </w:tr>
      <w:tr w:rsidR="00FC032A" w:rsidRPr="00021883" w:rsidTr="002204BB">
        <w:trPr>
          <w:trHeight w:val="260"/>
          <w:jc w:val="center"/>
        </w:trPr>
        <w:tc>
          <w:tcPr>
            <w:tcW w:w="1474" w:type="dxa"/>
            <w:tcBorders>
              <w:top w:val="nil"/>
              <w:left w:val="nil"/>
              <w:bottom w:val="single" w:sz="4" w:space="0" w:color="auto"/>
              <w:right w:val="nil"/>
            </w:tcBorders>
            <w:shd w:val="clear" w:color="auto" w:fill="auto"/>
            <w:noWrap/>
            <w:vAlign w:val="bottom"/>
          </w:tcPr>
          <w:p w:rsidR="00FC032A" w:rsidRPr="00021883" w:rsidRDefault="00FC032A" w:rsidP="00633BB5">
            <w:pPr>
              <w:jc w:val="both"/>
              <w:rPr>
                <w:rFonts w:ascii="SimSun" w:hAnsi="SimSun"/>
                <w:sz w:val="21"/>
                <w:szCs w:val="21"/>
                <w:lang w:eastAsia="en-US"/>
              </w:rPr>
            </w:pPr>
            <w:r w:rsidRPr="00021883">
              <w:rPr>
                <w:rFonts w:ascii="SimSun" w:hAnsi="SimSun"/>
                <w:sz w:val="21"/>
                <w:szCs w:val="21"/>
                <w:lang w:eastAsia="en-US"/>
              </w:rPr>
              <w:t> </w:t>
            </w:r>
          </w:p>
        </w:tc>
        <w:tc>
          <w:tcPr>
            <w:tcW w:w="5016" w:type="dxa"/>
            <w:tcBorders>
              <w:top w:val="nil"/>
              <w:left w:val="nil"/>
              <w:bottom w:val="single" w:sz="4" w:space="0" w:color="auto"/>
              <w:right w:val="nil"/>
            </w:tcBorders>
            <w:shd w:val="clear" w:color="auto" w:fill="auto"/>
            <w:noWrap/>
            <w:vAlign w:val="bottom"/>
          </w:tcPr>
          <w:p w:rsidR="00FC032A" w:rsidRPr="00021883" w:rsidRDefault="00FC032A" w:rsidP="00633BB5">
            <w:pPr>
              <w:jc w:val="both"/>
              <w:rPr>
                <w:rFonts w:ascii="SimSun" w:hAnsi="SimSun"/>
                <w:sz w:val="21"/>
                <w:szCs w:val="21"/>
                <w:lang w:eastAsia="en-US"/>
              </w:rPr>
            </w:pPr>
            <w:r w:rsidRPr="00021883">
              <w:rPr>
                <w:rFonts w:ascii="SimSun" w:hAnsi="SimSun" w:hint="eastAsia"/>
                <w:sz w:val="21"/>
                <w:szCs w:val="21"/>
              </w:rPr>
              <w:t>注册系统</w:t>
            </w:r>
          </w:p>
        </w:tc>
        <w:tc>
          <w:tcPr>
            <w:tcW w:w="1383" w:type="dxa"/>
            <w:tcBorders>
              <w:top w:val="nil"/>
              <w:left w:val="nil"/>
              <w:bottom w:val="single" w:sz="4" w:space="0" w:color="auto"/>
              <w:right w:val="nil"/>
            </w:tcBorders>
            <w:shd w:val="clear" w:color="auto" w:fill="auto"/>
            <w:noWrap/>
            <w:vAlign w:val="center"/>
          </w:tcPr>
          <w:p w:rsidR="00FC032A" w:rsidRPr="00021883" w:rsidRDefault="00FC032A" w:rsidP="00BE35FA">
            <w:pPr>
              <w:jc w:val="right"/>
              <w:rPr>
                <w:rFonts w:ascii="SimSun" w:hAnsi="SimSun"/>
                <w:sz w:val="21"/>
                <w:szCs w:val="21"/>
                <w:lang w:eastAsia="en-US"/>
              </w:rPr>
            </w:pPr>
            <w:r w:rsidRPr="00021883">
              <w:rPr>
                <w:rFonts w:ascii="SimSun" w:hAnsi="SimSun"/>
                <w:sz w:val="21"/>
                <w:szCs w:val="21"/>
                <w:lang w:eastAsia="en-US"/>
              </w:rPr>
              <w:t>968</w:t>
            </w:r>
          </w:p>
        </w:tc>
        <w:tc>
          <w:tcPr>
            <w:tcW w:w="1290" w:type="dxa"/>
            <w:tcBorders>
              <w:top w:val="nil"/>
              <w:left w:val="nil"/>
              <w:bottom w:val="single" w:sz="4" w:space="0" w:color="auto"/>
              <w:right w:val="nil"/>
            </w:tcBorders>
            <w:shd w:val="clear" w:color="auto" w:fill="auto"/>
            <w:noWrap/>
            <w:vAlign w:val="center"/>
          </w:tcPr>
          <w:p w:rsidR="00FC032A" w:rsidRPr="00FB276F" w:rsidRDefault="00FC032A" w:rsidP="0002566B">
            <w:pPr>
              <w:jc w:val="right"/>
              <w:rPr>
                <w:rFonts w:ascii="SimHei" w:eastAsia="SimHei" w:hAnsi="SimHei"/>
                <w:bCs/>
                <w:sz w:val="21"/>
                <w:szCs w:val="21"/>
                <w:lang w:eastAsia="en-US"/>
              </w:rPr>
            </w:pPr>
            <w:r w:rsidRPr="00FB276F">
              <w:rPr>
                <w:rFonts w:ascii="SimHei" w:eastAsia="SimHei" w:hAnsi="SimHei"/>
                <w:bCs/>
                <w:sz w:val="21"/>
                <w:szCs w:val="21"/>
                <w:lang w:eastAsia="en-US"/>
              </w:rPr>
              <w:t>25.7%</w:t>
            </w:r>
          </w:p>
        </w:tc>
        <w:tc>
          <w:tcPr>
            <w:tcW w:w="222" w:type="dxa"/>
            <w:tcBorders>
              <w:top w:val="nil"/>
              <w:left w:val="nil"/>
              <w:bottom w:val="nil"/>
              <w:right w:val="nil"/>
            </w:tcBorders>
            <w:shd w:val="clear" w:color="auto" w:fill="auto"/>
            <w:noWrap/>
            <w:vAlign w:val="bottom"/>
          </w:tcPr>
          <w:p w:rsidR="00FC032A" w:rsidRPr="00021883" w:rsidRDefault="00FC032A" w:rsidP="00633BB5">
            <w:pPr>
              <w:jc w:val="both"/>
              <w:rPr>
                <w:rFonts w:ascii="SimSun" w:hAnsi="SimSun"/>
                <w:sz w:val="21"/>
                <w:szCs w:val="21"/>
                <w:lang w:eastAsia="en-US"/>
              </w:rPr>
            </w:pPr>
          </w:p>
        </w:tc>
      </w:tr>
      <w:tr w:rsidR="00FC032A" w:rsidRPr="00021883" w:rsidTr="002204BB">
        <w:trPr>
          <w:trHeight w:val="260"/>
          <w:jc w:val="center"/>
        </w:trPr>
        <w:tc>
          <w:tcPr>
            <w:tcW w:w="1474" w:type="dxa"/>
            <w:tcBorders>
              <w:top w:val="nil"/>
              <w:left w:val="nil"/>
              <w:right w:val="nil"/>
            </w:tcBorders>
            <w:shd w:val="clear" w:color="000000" w:fill="BFBFBF"/>
            <w:noWrap/>
            <w:vAlign w:val="bottom"/>
          </w:tcPr>
          <w:p w:rsidR="00FC032A" w:rsidRPr="00BE35FA" w:rsidRDefault="00FC032A" w:rsidP="00633BB5">
            <w:pPr>
              <w:jc w:val="both"/>
              <w:rPr>
                <w:rFonts w:ascii="SimHei" w:eastAsia="SimHei" w:hAnsi="SimHei"/>
                <w:bCs/>
                <w:sz w:val="21"/>
                <w:szCs w:val="21"/>
                <w:lang w:eastAsia="en-US"/>
              </w:rPr>
            </w:pPr>
            <w:r w:rsidRPr="00BE35FA">
              <w:rPr>
                <w:rFonts w:ascii="SimHei" w:eastAsia="SimHei" w:hAnsi="SimHei" w:hint="eastAsia"/>
                <w:bCs/>
                <w:sz w:val="21"/>
                <w:szCs w:val="21"/>
              </w:rPr>
              <w:t>小计</w:t>
            </w:r>
          </w:p>
        </w:tc>
        <w:tc>
          <w:tcPr>
            <w:tcW w:w="5016" w:type="dxa"/>
            <w:tcBorders>
              <w:top w:val="nil"/>
              <w:left w:val="nil"/>
              <w:right w:val="nil"/>
            </w:tcBorders>
            <w:shd w:val="clear" w:color="000000" w:fill="BFBFBF"/>
            <w:noWrap/>
            <w:vAlign w:val="bottom"/>
          </w:tcPr>
          <w:p w:rsidR="00FC032A" w:rsidRPr="00BE35FA" w:rsidRDefault="00FC032A" w:rsidP="00633BB5">
            <w:pPr>
              <w:jc w:val="both"/>
              <w:rPr>
                <w:rFonts w:ascii="SimHei" w:eastAsia="SimHei" w:hAnsi="SimHei"/>
                <w:bCs/>
                <w:sz w:val="21"/>
                <w:szCs w:val="21"/>
                <w:lang w:eastAsia="en-US"/>
              </w:rPr>
            </w:pPr>
            <w:r w:rsidRPr="00BE35FA">
              <w:rPr>
                <w:rFonts w:ascii="SimSun" w:hAnsi="SimSun" w:cs="SimSun" w:hint="eastAsia"/>
                <w:bCs/>
                <w:sz w:val="21"/>
                <w:szCs w:val="21"/>
                <w:lang w:eastAsia="en-US"/>
              </w:rPr>
              <w:t> </w:t>
            </w:r>
          </w:p>
        </w:tc>
        <w:tc>
          <w:tcPr>
            <w:tcW w:w="1383" w:type="dxa"/>
            <w:tcBorders>
              <w:top w:val="nil"/>
              <w:left w:val="nil"/>
              <w:right w:val="nil"/>
            </w:tcBorders>
            <w:shd w:val="clear" w:color="000000" w:fill="BFBFBF"/>
            <w:noWrap/>
            <w:vAlign w:val="center"/>
          </w:tcPr>
          <w:p w:rsidR="00FC032A" w:rsidRPr="00BE35FA" w:rsidRDefault="00FC032A" w:rsidP="0002566B">
            <w:pPr>
              <w:jc w:val="right"/>
              <w:rPr>
                <w:rFonts w:ascii="SimHei" w:eastAsia="SimHei" w:hAnsi="SimHei"/>
                <w:bCs/>
                <w:sz w:val="21"/>
                <w:szCs w:val="21"/>
                <w:lang w:eastAsia="en-US"/>
              </w:rPr>
            </w:pPr>
            <w:r w:rsidRPr="00BE35FA">
              <w:rPr>
                <w:rFonts w:ascii="SimHei" w:eastAsia="SimHei" w:hAnsi="SimHei"/>
                <w:bCs/>
                <w:sz w:val="21"/>
                <w:szCs w:val="21"/>
                <w:lang w:eastAsia="en-US"/>
              </w:rPr>
              <w:t>1,974</w:t>
            </w:r>
          </w:p>
        </w:tc>
        <w:tc>
          <w:tcPr>
            <w:tcW w:w="1290" w:type="dxa"/>
            <w:tcBorders>
              <w:top w:val="nil"/>
              <w:left w:val="nil"/>
              <w:right w:val="nil"/>
            </w:tcBorders>
            <w:shd w:val="clear" w:color="000000" w:fill="BFBFBF"/>
            <w:noWrap/>
            <w:vAlign w:val="center"/>
          </w:tcPr>
          <w:p w:rsidR="00FC032A" w:rsidRPr="00BE35FA" w:rsidRDefault="00FC032A" w:rsidP="0002566B">
            <w:pPr>
              <w:jc w:val="right"/>
              <w:rPr>
                <w:rFonts w:ascii="SimHei" w:eastAsia="SimHei" w:hAnsi="SimHei"/>
                <w:bCs/>
                <w:sz w:val="21"/>
                <w:szCs w:val="21"/>
                <w:lang w:eastAsia="en-US"/>
              </w:rPr>
            </w:pPr>
            <w:r w:rsidRPr="00BE35FA">
              <w:rPr>
                <w:rFonts w:ascii="SimHei" w:eastAsia="SimHei" w:hAnsi="SimHei"/>
                <w:bCs/>
                <w:sz w:val="21"/>
                <w:szCs w:val="21"/>
                <w:lang w:eastAsia="en-US"/>
              </w:rPr>
              <w:t>52.3%</w:t>
            </w:r>
          </w:p>
        </w:tc>
        <w:tc>
          <w:tcPr>
            <w:tcW w:w="222" w:type="dxa"/>
            <w:tcBorders>
              <w:top w:val="nil"/>
              <w:left w:val="nil"/>
              <w:right w:val="nil"/>
            </w:tcBorders>
            <w:shd w:val="clear" w:color="auto" w:fill="auto"/>
            <w:noWrap/>
            <w:vAlign w:val="bottom"/>
          </w:tcPr>
          <w:p w:rsidR="00FC032A" w:rsidRPr="00021883" w:rsidRDefault="00FC032A" w:rsidP="00633BB5">
            <w:pPr>
              <w:jc w:val="both"/>
              <w:rPr>
                <w:rFonts w:ascii="SimSun" w:hAnsi="SimSun"/>
                <w:sz w:val="21"/>
                <w:szCs w:val="21"/>
                <w:lang w:eastAsia="en-US"/>
              </w:rPr>
            </w:pPr>
          </w:p>
        </w:tc>
      </w:tr>
      <w:tr w:rsidR="00FC032A" w:rsidRPr="00021883" w:rsidTr="002204BB">
        <w:trPr>
          <w:trHeight w:val="260"/>
          <w:jc w:val="center"/>
        </w:trPr>
        <w:tc>
          <w:tcPr>
            <w:tcW w:w="1474" w:type="dxa"/>
            <w:tcBorders>
              <w:top w:val="nil"/>
              <w:left w:val="nil"/>
              <w:bottom w:val="nil"/>
              <w:right w:val="nil"/>
            </w:tcBorders>
            <w:shd w:val="clear" w:color="auto" w:fill="FFFFFF"/>
            <w:noWrap/>
            <w:vAlign w:val="bottom"/>
          </w:tcPr>
          <w:p w:rsidR="00FC032A" w:rsidRPr="00BE35FA" w:rsidRDefault="00FC032A" w:rsidP="00633BB5">
            <w:pPr>
              <w:jc w:val="both"/>
              <w:rPr>
                <w:rFonts w:ascii="SimHei" w:eastAsia="SimHei" w:hAnsi="SimHei"/>
                <w:bCs/>
                <w:sz w:val="21"/>
                <w:szCs w:val="21"/>
              </w:rPr>
            </w:pPr>
            <w:r w:rsidRPr="00BE35FA">
              <w:rPr>
                <w:rFonts w:ascii="SimHei" w:eastAsia="SimHei" w:hAnsi="SimHei" w:hint="eastAsia"/>
                <w:bCs/>
                <w:sz w:val="21"/>
                <w:szCs w:val="21"/>
              </w:rPr>
              <w:t>总计</w:t>
            </w:r>
          </w:p>
        </w:tc>
        <w:tc>
          <w:tcPr>
            <w:tcW w:w="5016" w:type="dxa"/>
            <w:tcBorders>
              <w:top w:val="nil"/>
              <w:left w:val="nil"/>
              <w:bottom w:val="nil"/>
              <w:right w:val="nil"/>
            </w:tcBorders>
            <w:shd w:val="clear" w:color="auto" w:fill="FFFFFF"/>
            <w:noWrap/>
            <w:vAlign w:val="bottom"/>
          </w:tcPr>
          <w:p w:rsidR="00FC032A" w:rsidRPr="00BE35FA" w:rsidRDefault="00FC032A" w:rsidP="00633BB5">
            <w:pPr>
              <w:jc w:val="both"/>
              <w:rPr>
                <w:rFonts w:ascii="SimHei" w:eastAsia="SimHei" w:hAnsi="SimHei"/>
                <w:bCs/>
                <w:sz w:val="21"/>
                <w:szCs w:val="21"/>
                <w:lang w:eastAsia="en-US"/>
              </w:rPr>
            </w:pPr>
            <w:r w:rsidRPr="00BE35FA">
              <w:rPr>
                <w:rFonts w:ascii="SimSun" w:hAnsi="SimSun" w:cs="SimSun" w:hint="eastAsia"/>
                <w:bCs/>
                <w:sz w:val="21"/>
                <w:szCs w:val="21"/>
                <w:lang w:eastAsia="en-US"/>
              </w:rPr>
              <w:t> </w:t>
            </w:r>
          </w:p>
        </w:tc>
        <w:tc>
          <w:tcPr>
            <w:tcW w:w="1383" w:type="dxa"/>
            <w:tcBorders>
              <w:top w:val="nil"/>
              <w:left w:val="nil"/>
              <w:bottom w:val="nil"/>
              <w:right w:val="nil"/>
            </w:tcBorders>
            <w:shd w:val="clear" w:color="auto" w:fill="FFFFFF"/>
            <w:noWrap/>
            <w:vAlign w:val="center"/>
          </w:tcPr>
          <w:p w:rsidR="00FC032A" w:rsidRPr="00BE35FA" w:rsidRDefault="00FC032A" w:rsidP="0002566B">
            <w:pPr>
              <w:jc w:val="right"/>
              <w:rPr>
                <w:rFonts w:ascii="SimHei" w:eastAsia="SimHei" w:hAnsi="SimHei"/>
                <w:bCs/>
                <w:sz w:val="21"/>
                <w:szCs w:val="21"/>
                <w:lang w:eastAsia="en-US"/>
              </w:rPr>
            </w:pPr>
            <w:r w:rsidRPr="00BE35FA">
              <w:rPr>
                <w:rFonts w:ascii="SimHei" w:eastAsia="SimHei" w:hAnsi="SimHei"/>
                <w:bCs/>
                <w:sz w:val="21"/>
                <w:szCs w:val="21"/>
                <w:lang w:eastAsia="en-US"/>
              </w:rPr>
              <w:t>3,773</w:t>
            </w:r>
          </w:p>
        </w:tc>
        <w:tc>
          <w:tcPr>
            <w:tcW w:w="1290" w:type="dxa"/>
            <w:tcBorders>
              <w:top w:val="nil"/>
              <w:left w:val="nil"/>
              <w:bottom w:val="nil"/>
              <w:right w:val="nil"/>
            </w:tcBorders>
            <w:shd w:val="clear" w:color="auto" w:fill="FFFFFF"/>
            <w:noWrap/>
            <w:vAlign w:val="center"/>
          </w:tcPr>
          <w:p w:rsidR="00FC032A" w:rsidRPr="00BE35FA" w:rsidRDefault="00FC032A" w:rsidP="0002566B">
            <w:pPr>
              <w:jc w:val="right"/>
              <w:rPr>
                <w:rFonts w:ascii="SimHei" w:eastAsia="SimHei" w:hAnsi="SimHei"/>
                <w:bCs/>
                <w:sz w:val="21"/>
                <w:szCs w:val="21"/>
                <w:lang w:eastAsia="en-US"/>
              </w:rPr>
            </w:pPr>
            <w:r w:rsidRPr="00BE35FA">
              <w:rPr>
                <w:rFonts w:ascii="SimHei" w:eastAsia="SimHei" w:hAnsi="SimHei"/>
                <w:bCs/>
                <w:sz w:val="21"/>
                <w:szCs w:val="21"/>
                <w:lang w:eastAsia="en-US"/>
              </w:rPr>
              <w:t>100.0%</w:t>
            </w:r>
          </w:p>
        </w:tc>
        <w:tc>
          <w:tcPr>
            <w:tcW w:w="222" w:type="dxa"/>
            <w:tcBorders>
              <w:top w:val="nil"/>
              <w:left w:val="nil"/>
              <w:bottom w:val="nil"/>
              <w:right w:val="nil"/>
            </w:tcBorders>
            <w:shd w:val="clear" w:color="auto" w:fill="FFFFFF"/>
            <w:noWrap/>
            <w:vAlign w:val="bottom"/>
          </w:tcPr>
          <w:p w:rsidR="00FC032A" w:rsidRPr="00021883" w:rsidRDefault="00FC032A" w:rsidP="00633BB5">
            <w:pPr>
              <w:jc w:val="both"/>
              <w:rPr>
                <w:rFonts w:ascii="SimSun" w:hAnsi="SimSun"/>
                <w:sz w:val="21"/>
                <w:szCs w:val="21"/>
                <w:lang w:eastAsia="en-US"/>
              </w:rPr>
            </w:pPr>
          </w:p>
        </w:tc>
      </w:tr>
    </w:tbl>
    <w:p w:rsidR="00CE6CCF" w:rsidRDefault="00CE6CCF">
      <w:r>
        <w:br w:type="page"/>
      </w:r>
    </w:p>
    <w:tbl>
      <w:tblPr>
        <w:tblStyle w:val="af0"/>
        <w:tblW w:w="0" w:type="auto"/>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BFBFBF" w:themeFill="background1" w:themeFillShade="BF"/>
        <w:tblLook w:val="04A0" w:firstRow="1" w:lastRow="0" w:firstColumn="1" w:lastColumn="0" w:noHBand="0" w:noVBand="1"/>
      </w:tblPr>
      <w:tblGrid>
        <w:gridCol w:w="8505"/>
      </w:tblGrid>
      <w:tr w:rsidR="005C2AE5" w:rsidTr="005C2AE5">
        <w:trPr>
          <w:trHeight w:val="454"/>
        </w:trPr>
        <w:tc>
          <w:tcPr>
            <w:tcW w:w="8505" w:type="dxa"/>
            <w:shd w:val="clear" w:color="auto" w:fill="BFBFBF" w:themeFill="background1" w:themeFillShade="BF"/>
            <w:vAlign w:val="center"/>
          </w:tcPr>
          <w:p w:rsidR="005C2AE5" w:rsidRPr="005C2AE5" w:rsidRDefault="005C2AE5" w:rsidP="005C2AE5">
            <w:pPr>
              <w:jc w:val="center"/>
              <w:rPr>
                <w:rFonts w:ascii="SimHei" w:eastAsia="SimHei" w:hAnsi="SimHei"/>
                <w:sz w:val="21"/>
                <w:szCs w:val="21"/>
              </w:rPr>
            </w:pPr>
            <w:r w:rsidRPr="005C2AE5">
              <w:rPr>
                <w:rFonts w:ascii="SimHei" w:eastAsia="SimHei" w:hAnsi="SimHei" w:hint="eastAsia"/>
                <w:sz w:val="21"/>
                <w:szCs w:val="21"/>
              </w:rPr>
              <w:lastRenderedPageBreak/>
              <w:t>表20：已落实的培训需求(2010至2012年)</w:t>
            </w:r>
          </w:p>
        </w:tc>
      </w:tr>
    </w:tbl>
    <w:p w:rsidR="00FC032A" w:rsidRPr="00021883" w:rsidRDefault="005C2AE5" w:rsidP="005C2AE5">
      <w:pPr>
        <w:jc w:val="center"/>
        <w:rPr>
          <w:rFonts w:ascii="SimSun" w:hAnsi="SimSun"/>
          <w:sz w:val="21"/>
          <w:szCs w:val="21"/>
        </w:rPr>
      </w:pPr>
      <w:r>
        <w:rPr>
          <w:rFonts w:ascii="SimSun" w:hAnsi="SimSun"/>
          <w:noProof/>
          <w:sz w:val="21"/>
          <w:szCs w:val="21"/>
        </w:rPr>
        <w:drawing>
          <wp:inline distT="0" distB="0" distL="0" distR="0" wp14:anchorId="02F569CD">
            <wp:extent cx="5421600" cy="2714400"/>
            <wp:effectExtent l="0" t="0" r="8255"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421600" cy="2714400"/>
                    </a:xfrm>
                    <a:prstGeom prst="rect">
                      <a:avLst/>
                    </a:prstGeom>
                    <a:noFill/>
                  </pic:spPr>
                </pic:pic>
              </a:graphicData>
            </a:graphic>
          </wp:inline>
        </w:drawing>
      </w:r>
    </w:p>
    <w:p w:rsidR="00FC032A" w:rsidRPr="000A7969" w:rsidRDefault="00FC032A" w:rsidP="00B55CBF">
      <w:pPr>
        <w:spacing w:beforeLines="150" w:before="360" w:afterLines="100" w:after="240" w:line="340" w:lineRule="atLeast"/>
        <w:jc w:val="both"/>
        <w:rPr>
          <w:rFonts w:ascii="SimHei" w:eastAsia="SimHei" w:hAnsi="SimHei"/>
          <w:sz w:val="21"/>
          <w:szCs w:val="21"/>
        </w:rPr>
      </w:pPr>
      <w:r w:rsidRPr="000A7969">
        <w:rPr>
          <w:rFonts w:ascii="SimHei" w:eastAsia="SimHei" w:hAnsi="SimHei" w:hint="eastAsia"/>
          <w:sz w:val="21"/>
          <w:szCs w:val="21"/>
        </w:rPr>
        <w:t>效绩评估</w:t>
      </w:r>
    </w:p>
    <w:tbl>
      <w:tblPr>
        <w:tblW w:w="8107" w:type="dxa"/>
        <w:jc w:val="center"/>
        <w:tblInd w:w="108" w:type="dxa"/>
        <w:tblLook w:val="04A0" w:firstRow="1" w:lastRow="0" w:firstColumn="1" w:lastColumn="0" w:noHBand="0" w:noVBand="1"/>
      </w:tblPr>
      <w:tblGrid>
        <w:gridCol w:w="7206"/>
        <w:gridCol w:w="225"/>
        <w:gridCol w:w="225"/>
        <w:gridCol w:w="225"/>
        <w:gridCol w:w="226"/>
      </w:tblGrid>
      <w:tr w:rsidR="00FC032A" w:rsidRPr="005C2AE5" w:rsidTr="002204BB">
        <w:trPr>
          <w:trHeight w:val="460"/>
          <w:jc w:val="center"/>
        </w:trPr>
        <w:tc>
          <w:tcPr>
            <w:tcW w:w="8107" w:type="dxa"/>
            <w:gridSpan w:val="5"/>
            <w:vMerge w:val="restart"/>
            <w:tcBorders>
              <w:top w:val="nil"/>
              <w:left w:val="nil"/>
              <w:bottom w:val="nil"/>
              <w:right w:val="nil"/>
            </w:tcBorders>
            <w:shd w:val="clear" w:color="000000" w:fill="C0C0C0"/>
            <w:vAlign w:val="center"/>
          </w:tcPr>
          <w:p w:rsidR="00FC032A" w:rsidRPr="005C2AE5" w:rsidRDefault="00FC032A" w:rsidP="00CE6CCF">
            <w:pPr>
              <w:jc w:val="center"/>
              <w:rPr>
                <w:rFonts w:ascii="SimHei" w:eastAsia="SimHei" w:hAnsi="SimHei"/>
                <w:bCs/>
                <w:sz w:val="21"/>
                <w:szCs w:val="21"/>
                <w:lang w:eastAsia="en-US"/>
              </w:rPr>
            </w:pPr>
            <w:r w:rsidRPr="005C2AE5">
              <w:rPr>
                <w:rFonts w:ascii="SimHei" w:eastAsia="SimHei" w:hAnsi="SimHei" w:cs="SimSun" w:hint="eastAsia"/>
                <w:bCs/>
                <w:sz w:val="21"/>
                <w:szCs w:val="21"/>
                <w:lang w:eastAsia="en-US"/>
              </w:rPr>
              <w:t>表</w:t>
            </w:r>
            <w:r w:rsidRPr="005C2AE5">
              <w:rPr>
                <w:rFonts w:ascii="SimHei" w:eastAsia="SimHei" w:hAnsi="SimHei" w:hint="eastAsia"/>
                <w:bCs/>
                <w:sz w:val="21"/>
                <w:szCs w:val="21"/>
                <w:lang w:eastAsia="en-US"/>
              </w:rPr>
              <w:t>21</w:t>
            </w:r>
            <w:r w:rsidRPr="005C2AE5">
              <w:rPr>
                <w:rFonts w:ascii="SimHei" w:eastAsia="SimHei" w:hAnsi="SimHei" w:cs="SimSun" w:hint="eastAsia"/>
                <w:bCs/>
                <w:sz w:val="21"/>
                <w:szCs w:val="21"/>
                <w:lang w:eastAsia="en-US"/>
              </w:rPr>
              <w:t>：</w:t>
            </w:r>
            <w:r w:rsidRPr="005C2AE5">
              <w:rPr>
                <w:rFonts w:ascii="SimHei" w:eastAsia="SimHei" w:hAnsi="SimHei" w:hint="eastAsia"/>
                <w:bCs/>
                <w:sz w:val="21"/>
                <w:szCs w:val="21"/>
                <w:lang w:eastAsia="en-US"/>
              </w:rPr>
              <w:t>2012</w:t>
            </w:r>
            <w:r w:rsidRPr="005C2AE5">
              <w:rPr>
                <w:rFonts w:ascii="SimHei" w:eastAsia="SimHei" w:hAnsi="SimHei" w:cs="SimSun" w:hint="eastAsia"/>
                <w:bCs/>
                <w:sz w:val="21"/>
                <w:szCs w:val="21"/>
                <w:lang w:eastAsia="en-US"/>
              </w:rPr>
              <w:t>年效绩评估</w:t>
            </w:r>
          </w:p>
        </w:tc>
      </w:tr>
      <w:tr w:rsidR="00FC032A" w:rsidRPr="00021883" w:rsidTr="002204BB">
        <w:trPr>
          <w:trHeight w:val="460"/>
          <w:jc w:val="center"/>
        </w:trPr>
        <w:tc>
          <w:tcPr>
            <w:tcW w:w="8107" w:type="dxa"/>
            <w:gridSpan w:val="5"/>
            <w:vMerge/>
            <w:tcBorders>
              <w:top w:val="nil"/>
              <w:left w:val="nil"/>
              <w:bottom w:val="nil"/>
              <w:right w:val="nil"/>
            </w:tcBorders>
            <w:vAlign w:val="center"/>
          </w:tcPr>
          <w:p w:rsidR="00FC032A" w:rsidRPr="00021883" w:rsidRDefault="00FC032A" w:rsidP="00CE6CCF">
            <w:pPr>
              <w:jc w:val="both"/>
              <w:rPr>
                <w:rFonts w:ascii="SimSun" w:hAnsi="SimSun"/>
                <w:b/>
                <w:bCs/>
                <w:sz w:val="21"/>
                <w:szCs w:val="21"/>
                <w:lang w:eastAsia="en-US"/>
              </w:rPr>
            </w:pPr>
          </w:p>
        </w:tc>
      </w:tr>
      <w:tr w:rsidR="00CE6CCF" w:rsidRPr="00021883" w:rsidTr="002204BB">
        <w:trPr>
          <w:trHeight w:val="259"/>
          <w:jc w:val="center"/>
        </w:trPr>
        <w:tc>
          <w:tcPr>
            <w:tcW w:w="7206" w:type="dxa"/>
            <w:tcBorders>
              <w:top w:val="nil"/>
              <w:left w:val="nil"/>
              <w:bottom w:val="nil"/>
              <w:right w:val="nil"/>
            </w:tcBorders>
            <w:shd w:val="clear" w:color="auto" w:fill="auto"/>
            <w:noWrap/>
            <w:vAlign w:val="bottom"/>
          </w:tcPr>
          <w:p w:rsidR="00CE6CCF" w:rsidRPr="00021883" w:rsidRDefault="00CE6CCF" w:rsidP="00CE6CCF">
            <w:pPr>
              <w:jc w:val="both"/>
              <w:rPr>
                <w:rFonts w:ascii="SimSun" w:hAnsi="SimSun"/>
                <w:sz w:val="21"/>
                <w:szCs w:val="21"/>
                <w:lang w:eastAsia="en-US"/>
              </w:rPr>
            </w:pPr>
            <w:r>
              <w:rPr>
                <w:rFonts w:ascii="SimSun" w:hAnsi="SimSun"/>
                <w:noProof/>
                <w:sz w:val="21"/>
                <w:szCs w:val="21"/>
              </w:rPr>
              <w:drawing>
                <wp:inline distT="0" distB="0" distL="0" distR="0" wp14:anchorId="245DCEAB" wp14:editId="3DCE336A">
                  <wp:extent cx="4438650" cy="281940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38650" cy="2819400"/>
                          </a:xfrm>
                          <a:prstGeom prst="rect">
                            <a:avLst/>
                          </a:prstGeom>
                          <a:noFill/>
                          <a:ln>
                            <a:noFill/>
                          </a:ln>
                        </pic:spPr>
                      </pic:pic>
                    </a:graphicData>
                  </a:graphic>
                </wp:inline>
              </w:drawing>
            </w:r>
          </w:p>
          <w:p w:rsidR="00CE6CCF" w:rsidRPr="00021883" w:rsidRDefault="00CE6CCF" w:rsidP="00CE6CCF">
            <w:pPr>
              <w:jc w:val="both"/>
              <w:rPr>
                <w:rFonts w:ascii="SimSun" w:hAnsi="SimSun"/>
                <w:sz w:val="21"/>
                <w:szCs w:val="21"/>
                <w:lang w:eastAsia="en-US"/>
              </w:rPr>
            </w:pPr>
          </w:p>
        </w:tc>
        <w:tc>
          <w:tcPr>
            <w:tcW w:w="225" w:type="dxa"/>
            <w:tcBorders>
              <w:top w:val="nil"/>
              <w:left w:val="nil"/>
              <w:bottom w:val="nil"/>
              <w:right w:val="nil"/>
            </w:tcBorders>
            <w:shd w:val="clear" w:color="auto" w:fill="auto"/>
            <w:noWrap/>
            <w:vAlign w:val="bottom"/>
          </w:tcPr>
          <w:p w:rsidR="00CE6CCF" w:rsidRPr="00021883" w:rsidRDefault="00CE6CCF" w:rsidP="00CE6CCF">
            <w:pPr>
              <w:jc w:val="both"/>
              <w:rPr>
                <w:rFonts w:ascii="SimSun" w:hAnsi="SimSun"/>
                <w:sz w:val="21"/>
                <w:szCs w:val="21"/>
                <w:lang w:eastAsia="en-US"/>
              </w:rPr>
            </w:pPr>
          </w:p>
        </w:tc>
        <w:tc>
          <w:tcPr>
            <w:tcW w:w="225" w:type="dxa"/>
            <w:tcBorders>
              <w:top w:val="nil"/>
              <w:left w:val="nil"/>
              <w:bottom w:val="nil"/>
              <w:right w:val="nil"/>
            </w:tcBorders>
            <w:shd w:val="clear" w:color="auto" w:fill="auto"/>
            <w:noWrap/>
            <w:vAlign w:val="bottom"/>
          </w:tcPr>
          <w:p w:rsidR="00CE6CCF" w:rsidRPr="00021883" w:rsidRDefault="00CE6CCF" w:rsidP="00CE6CCF">
            <w:pPr>
              <w:jc w:val="both"/>
              <w:rPr>
                <w:rFonts w:ascii="SimSun" w:hAnsi="SimSun"/>
                <w:sz w:val="21"/>
                <w:szCs w:val="21"/>
                <w:lang w:eastAsia="en-US"/>
              </w:rPr>
            </w:pPr>
          </w:p>
        </w:tc>
        <w:tc>
          <w:tcPr>
            <w:tcW w:w="225" w:type="dxa"/>
            <w:tcBorders>
              <w:top w:val="nil"/>
              <w:left w:val="nil"/>
              <w:bottom w:val="nil"/>
              <w:right w:val="nil"/>
            </w:tcBorders>
            <w:shd w:val="clear" w:color="auto" w:fill="auto"/>
            <w:noWrap/>
            <w:vAlign w:val="bottom"/>
          </w:tcPr>
          <w:p w:rsidR="00CE6CCF" w:rsidRPr="00021883" w:rsidRDefault="00CE6CCF" w:rsidP="00CE6CCF">
            <w:pPr>
              <w:jc w:val="both"/>
              <w:rPr>
                <w:rFonts w:ascii="SimSun" w:hAnsi="SimSun"/>
                <w:sz w:val="21"/>
                <w:szCs w:val="21"/>
                <w:lang w:eastAsia="en-US"/>
              </w:rPr>
            </w:pPr>
          </w:p>
        </w:tc>
        <w:tc>
          <w:tcPr>
            <w:tcW w:w="226" w:type="dxa"/>
            <w:tcBorders>
              <w:top w:val="nil"/>
              <w:left w:val="nil"/>
              <w:bottom w:val="nil"/>
              <w:right w:val="nil"/>
            </w:tcBorders>
            <w:shd w:val="clear" w:color="auto" w:fill="auto"/>
            <w:noWrap/>
            <w:vAlign w:val="bottom"/>
          </w:tcPr>
          <w:p w:rsidR="00CE6CCF" w:rsidRPr="00021883" w:rsidRDefault="00CE6CCF" w:rsidP="00CE6CCF">
            <w:pPr>
              <w:jc w:val="both"/>
              <w:rPr>
                <w:rFonts w:ascii="SimSun" w:hAnsi="SimSun"/>
                <w:sz w:val="21"/>
                <w:szCs w:val="21"/>
                <w:lang w:eastAsia="en-US"/>
              </w:rPr>
            </w:pPr>
          </w:p>
        </w:tc>
      </w:tr>
    </w:tbl>
    <w:p w:rsidR="00FC032A" w:rsidRPr="00021883" w:rsidRDefault="00FC032A" w:rsidP="00EA2AE7">
      <w:pPr>
        <w:spacing w:line="340" w:lineRule="atLeast"/>
        <w:jc w:val="center"/>
        <w:rPr>
          <w:rFonts w:ascii="SimSun" w:hAnsi="SimSun"/>
          <w:sz w:val="21"/>
          <w:szCs w:val="21"/>
        </w:rPr>
      </w:pPr>
      <w:r w:rsidRPr="00021883">
        <w:rPr>
          <w:rFonts w:ascii="SimSun" w:hAnsi="SimSun" w:hint="eastAsia"/>
          <w:sz w:val="21"/>
          <w:szCs w:val="21"/>
        </w:rPr>
        <w:t>合</w:t>
      </w:r>
      <w:proofErr w:type="gramStart"/>
      <w:r w:rsidRPr="00021883">
        <w:rPr>
          <w:rFonts w:ascii="SimSun" w:hAnsi="SimSun" w:hint="eastAsia"/>
          <w:sz w:val="21"/>
          <w:szCs w:val="21"/>
        </w:rPr>
        <w:t>规</w:t>
      </w:r>
      <w:proofErr w:type="gramEnd"/>
      <w:r w:rsidRPr="00021883">
        <w:rPr>
          <w:rFonts w:ascii="SimSun" w:hAnsi="SimSun" w:hint="eastAsia"/>
          <w:sz w:val="21"/>
          <w:szCs w:val="21"/>
        </w:rPr>
        <w:t>率为</w:t>
      </w:r>
      <w:r w:rsidRPr="00021883">
        <w:rPr>
          <w:rFonts w:ascii="SimSun" w:hAnsi="SimSun"/>
          <w:sz w:val="21"/>
          <w:szCs w:val="21"/>
        </w:rPr>
        <w:t>96%</w:t>
      </w:r>
      <w:r w:rsidRPr="00021883">
        <w:rPr>
          <w:rFonts w:ascii="SimSun" w:hAnsi="SimSun" w:hint="eastAsia"/>
          <w:sz w:val="21"/>
          <w:szCs w:val="21"/>
        </w:rPr>
        <w:t>(截至2013年7月10日，目标：</w:t>
      </w:r>
      <w:r w:rsidRPr="00021883">
        <w:rPr>
          <w:rFonts w:ascii="SimSun" w:hAnsi="SimSun"/>
          <w:sz w:val="21"/>
          <w:szCs w:val="21"/>
        </w:rPr>
        <w:t>90%)</w:t>
      </w:r>
      <w:r w:rsidRPr="00021883">
        <w:rPr>
          <w:rFonts w:ascii="SimSun" w:hAnsi="SimSun" w:hint="eastAsia"/>
          <w:sz w:val="21"/>
          <w:szCs w:val="21"/>
        </w:rPr>
        <w:t>。</w:t>
      </w:r>
    </w:p>
    <w:p w:rsidR="000A7969" w:rsidRDefault="000A7969">
      <w:pPr>
        <w:rPr>
          <w:rFonts w:ascii="SimHei" w:eastAsia="SimHei" w:hAnsi="SimHei"/>
          <w:sz w:val="21"/>
          <w:szCs w:val="21"/>
        </w:rPr>
      </w:pPr>
      <w:r>
        <w:rPr>
          <w:rFonts w:ascii="SimHei" w:eastAsia="SimHei" w:hAnsi="SimHei"/>
          <w:sz w:val="21"/>
          <w:szCs w:val="21"/>
        </w:rPr>
        <w:br w:type="page"/>
      </w:r>
    </w:p>
    <w:p w:rsidR="00FC032A" w:rsidRPr="000A7969" w:rsidRDefault="00FC032A" w:rsidP="00B55CBF">
      <w:pPr>
        <w:spacing w:afterLines="100" w:after="240" w:line="340" w:lineRule="atLeast"/>
        <w:jc w:val="both"/>
        <w:rPr>
          <w:rFonts w:ascii="SimHei" w:eastAsia="SimHei" w:hAnsi="SimHei"/>
          <w:sz w:val="21"/>
          <w:szCs w:val="21"/>
        </w:rPr>
      </w:pPr>
      <w:r w:rsidRPr="000A7969">
        <w:rPr>
          <w:rFonts w:ascii="SimHei" w:eastAsia="SimHei" w:hAnsi="SimHei" w:hint="eastAsia"/>
          <w:sz w:val="21"/>
          <w:szCs w:val="21"/>
        </w:rPr>
        <w:lastRenderedPageBreak/>
        <w:t>离</w:t>
      </w:r>
      <w:r w:rsidR="00CE6CCF" w:rsidRPr="000A7969">
        <w:rPr>
          <w:rFonts w:ascii="SimHei" w:eastAsia="SimHei" w:hAnsi="SimHei" w:hint="eastAsia"/>
          <w:sz w:val="21"/>
          <w:szCs w:val="21"/>
        </w:rPr>
        <w:t xml:space="preserve">　</w:t>
      </w:r>
      <w:r w:rsidRPr="000A7969">
        <w:rPr>
          <w:rFonts w:ascii="SimHei" w:eastAsia="SimHei" w:hAnsi="SimHei" w:hint="eastAsia"/>
          <w:sz w:val="21"/>
          <w:szCs w:val="21"/>
        </w:rPr>
        <w:t>职</w:t>
      </w:r>
    </w:p>
    <w:p w:rsidR="00FB7898" w:rsidRDefault="00E13CB8" w:rsidP="00FC032A">
      <w:pPr>
        <w:spacing w:afterLines="50" w:after="120" w:line="340" w:lineRule="atLeast"/>
        <w:jc w:val="both"/>
        <w:rPr>
          <w:rFonts w:ascii="SimSun" w:hAnsi="SimSun"/>
          <w:b/>
          <w:sz w:val="21"/>
          <w:szCs w:val="21"/>
        </w:rPr>
      </w:pPr>
      <w:r w:rsidRPr="00E13CB8">
        <w:rPr>
          <w:rFonts w:hint="eastAsia"/>
          <w:noProof/>
        </w:rPr>
        <w:drawing>
          <wp:inline distT="0" distB="0" distL="0" distR="0" wp14:anchorId="2A973350" wp14:editId="05985AAF">
            <wp:extent cx="5229225" cy="4162425"/>
            <wp:effectExtent l="0" t="0" r="0" b="9525"/>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229225" cy="4162425"/>
                    </a:xfrm>
                    <a:prstGeom prst="rect">
                      <a:avLst/>
                    </a:prstGeom>
                    <a:noFill/>
                    <a:ln>
                      <a:noFill/>
                    </a:ln>
                  </pic:spPr>
                </pic:pic>
              </a:graphicData>
            </a:graphic>
          </wp:inline>
        </w:drawing>
      </w:r>
    </w:p>
    <w:p w:rsidR="00E13CB8" w:rsidRDefault="00E13CB8">
      <w:pPr>
        <w:rPr>
          <w:rFonts w:ascii="SimSun" w:hAnsi="SimSun"/>
          <w:b/>
          <w:sz w:val="21"/>
          <w:szCs w:val="21"/>
        </w:rPr>
      </w:pPr>
      <w:r>
        <w:rPr>
          <w:rFonts w:ascii="SimSun" w:hAnsi="SimSun"/>
          <w:b/>
          <w:sz w:val="21"/>
          <w:szCs w:val="21"/>
        </w:rPr>
        <w:br w:type="page"/>
      </w:r>
    </w:p>
    <w:p w:rsidR="00FC032A" w:rsidRPr="000A7969" w:rsidRDefault="00FC032A" w:rsidP="00B55CBF">
      <w:pPr>
        <w:spacing w:afterLines="100" w:after="240" w:line="340" w:lineRule="atLeast"/>
        <w:jc w:val="both"/>
        <w:rPr>
          <w:rFonts w:ascii="SimHei" w:eastAsia="SimHei" w:hAnsi="SimHei"/>
          <w:sz w:val="21"/>
          <w:szCs w:val="21"/>
        </w:rPr>
      </w:pPr>
      <w:r w:rsidRPr="000A7969">
        <w:rPr>
          <w:rFonts w:ascii="SimHei" w:eastAsia="SimHei" w:hAnsi="SimHei" w:hint="eastAsia"/>
          <w:sz w:val="21"/>
          <w:szCs w:val="21"/>
        </w:rPr>
        <w:lastRenderedPageBreak/>
        <w:t>内部司法</w:t>
      </w:r>
    </w:p>
    <w:tbl>
      <w:tblPr>
        <w:tblW w:w="6780" w:type="dxa"/>
        <w:jc w:val="center"/>
        <w:tblInd w:w="93" w:type="dxa"/>
        <w:tblCellMar>
          <w:left w:w="0" w:type="dxa"/>
          <w:right w:w="0" w:type="dxa"/>
        </w:tblCellMar>
        <w:tblLook w:val="04A0" w:firstRow="1" w:lastRow="0" w:firstColumn="1" w:lastColumn="0" w:noHBand="0" w:noVBand="1"/>
      </w:tblPr>
      <w:tblGrid>
        <w:gridCol w:w="1652"/>
        <w:gridCol w:w="1237"/>
        <w:gridCol w:w="1327"/>
        <w:gridCol w:w="1237"/>
        <w:gridCol w:w="1327"/>
      </w:tblGrid>
      <w:tr w:rsidR="00FC032A" w:rsidRPr="00021883" w:rsidTr="002204BB">
        <w:trPr>
          <w:trHeight w:val="471"/>
          <w:jc w:val="center"/>
        </w:trPr>
        <w:tc>
          <w:tcPr>
            <w:tcW w:w="6780" w:type="dxa"/>
            <w:gridSpan w:val="5"/>
            <w:tcBorders>
              <w:top w:val="single" w:sz="8" w:space="0" w:color="808080"/>
              <w:left w:val="single" w:sz="8" w:space="0" w:color="808080"/>
              <w:bottom w:val="single" w:sz="8" w:space="0" w:color="808080"/>
              <w:right w:val="single" w:sz="8" w:space="0" w:color="808080"/>
            </w:tcBorders>
            <w:shd w:val="clear" w:color="auto" w:fill="C0C0C0"/>
            <w:noWrap/>
            <w:tcMar>
              <w:top w:w="0" w:type="dxa"/>
              <w:left w:w="108" w:type="dxa"/>
              <w:bottom w:w="0" w:type="dxa"/>
              <w:right w:w="108" w:type="dxa"/>
            </w:tcMar>
            <w:vAlign w:val="center"/>
            <w:hideMark/>
          </w:tcPr>
          <w:p w:rsidR="00FC032A" w:rsidRPr="00CA25CF" w:rsidRDefault="00FC032A" w:rsidP="00CA25CF">
            <w:pPr>
              <w:jc w:val="center"/>
              <w:rPr>
                <w:rFonts w:ascii="SimHei" w:eastAsia="SimHei" w:hAnsi="SimHei"/>
                <w:bCs/>
                <w:sz w:val="21"/>
                <w:szCs w:val="21"/>
              </w:rPr>
            </w:pPr>
            <w:r w:rsidRPr="00CA25CF">
              <w:rPr>
                <w:rFonts w:ascii="SimHei" w:eastAsia="SimHei" w:hAnsi="SimHei" w:cs="SimSun" w:hint="eastAsia"/>
                <w:bCs/>
                <w:sz w:val="21"/>
                <w:szCs w:val="21"/>
              </w:rPr>
              <w:t>表</w:t>
            </w:r>
            <w:r w:rsidRPr="00CA25CF">
              <w:rPr>
                <w:rFonts w:ascii="SimHei" w:eastAsia="SimHei" w:hAnsi="SimHei" w:hint="eastAsia"/>
                <w:bCs/>
                <w:sz w:val="21"/>
                <w:szCs w:val="21"/>
              </w:rPr>
              <w:t>23</w:t>
            </w:r>
            <w:r w:rsidRPr="00CA25CF">
              <w:rPr>
                <w:rFonts w:ascii="SimHei" w:eastAsia="SimHei" w:hAnsi="SimHei" w:cs="SimSun" w:hint="eastAsia"/>
                <w:bCs/>
                <w:sz w:val="21"/>
                <w:szCs w:val="21"/>
              </w:rPr>
              <w:t>：工作人员提出的投诉</w:t>
            </w:r>
            <w:r w:rsidRPr="00CA25CF">
              <w:rPr>
                <w:rFonts w:ascii="SimHei" w:eastAsia="SimHei" w:hAnsi="SimHei" w:hint="eastAsia"/>
                <w:bCs/>
                <w:sz w:val="21"/>
                <w:szCs w:val="21"/>
              </w:rPr>
              <w:t>/</w:t>
            </w:r>
            <w:r w:rsidRPr="00CA25CF">
              <w:rPr>
                <w:rFonts w:ascii="SimHei" w:eastAsia="SimHei" w:hAnsi="SimHei" w:cs="SimSun" w:hint="eastAsia"/>
                <w:bCs/>
                <w:sz w:val="21"/>
                <w:szCs w:val="21"/>
              </w:rPr>
              <w:t>申诉</w:t>
            </w:r>
            <w:r w:rsidRPr="00CA25CF">
              <w:rPr>
                <w:rFonts w:ascii="SimHei" w:eastAsia="SimHei" w:hAnsi="SimHei" w:hint="eastAsia"/>
                <w:bCs/>
                <w:sz w:val="21"/>
                <w:szCs w:val="21"/>
              </w:rPr>
              <w:t>(2012</w:t>
            </w:r>
            <w:r w:rsidRPr="00CA25CF">
              <w:rPr>
                <w:rFonts w:ascii="SimHei" w:eastAsia="SimHei" w:hAnsi="SimHei" w:cs="SimSun" w:hint="eastAsia"/>
                <w:bCs/>
                <w:sz w:val="21"/>
                <w:szCs w:val="21"/>
              </w:rPr>
              <w:t>年</w:t>
            </w:r>
            <w:r w:rsidRPr="00CA25CF">
              <w:rPr>
                <w:rFonts w:ascii="SimHei" w:eastAsia="SimHei" w:hAnsi="SimHei" w:hint="eastAsia"/>
                <w:bCs/>
                <w:sz w:val="21"/>
                <w:szCs w:val="21"/>
              </w:rPr>
              <w:t>1</w:t>
            </w:r>
            <w:r w:rsidRPr="00CA25CF">
              <w:rPr>
                <w:rFonts w:ascii="SimHei" w:eastAsia="SimHei" w:hAnsi="SimHei" w:cs="SimSun" w:hint="eastAsia"/>
                <w:bCs/>
                <w:sz w:val="21"/>
                <w:szCs w:val="21"/>
              </w:rPr>
              <w:t>月至</w:t>
            </w:r>
            <w:r w:rsidRPr="00CA25CF">
              <w:rPr>
                <w:rFonts w:ascii="SimHei" w:eastAsia="SimHei" w:hAnsi="SimHei" w:hint="eastAsia"/>
                <w:bCs/>
                <w:sz w:val="21"/>
                <w:szCs w:val="21"/>
              </w:rPr>
              <w:t>2013</w:t>
            </w:r>
            <w:r w:rsidRPr="00CA25CF">
              <w:rPr>
                <w:rFonts w:ascii="SimHei" w:eastAsia="SimHei" w:hAnsi="SimHei" w:cs="SimSun" w:hint="eastAsia"/>
                <w:bCs/>
                <w:sz w:val="21"/>
                <w:szCs w:val="21"/>
              </w:rPr>
              <w:t>年</w:t>
            </w:r>
            <w:r w:rsidRPr="00CA25CF">
              <w:rPr>
                <w:rFonts w:ascii="SimHei" w:eastAsia="SimHei" w:hAnsi="SimHei" w:hint="eastAsia"/>
                <w:bCs/>
                <w:sz w:val="21"/>
                <w:szCs w:val="21"/>
              </w:rPr>
              <w:t>6</w:t>
            </w:r>
            <w:r w:rsidRPr="00CA25CF">
              <w:rPr>
                <w:rFonts w:ascii="SimHei" w:eastAsia="SimHei" w:hAnsi="SimHei" w:cs="SimSun" w:hint="eastAsia"/>
                <w:bCs/>
                <w:sz w:val="21"/>
                <w:szCs w:val="21"/>
              </w:rPr>
              <w:t>月</w:t>
            </w:r>
            <w:r w:rsidRPr="00CA25CF">
              <w:rPr>
                <w:rFonts w:ascii="SimHei" w:eastAsia="SimHei" w:hAnsi="SimHei" w:hint="eastAsia"/>
                <w:bCs/>
                <w:sz w:val="21"/>
                <w:szCs w:val="21"/>
              </w:rPr>
              <w:t>)</w:t>
            </w:r>
          </w:p>
        </w:tc>
      </w:tr>
      <w:tr w:rsidR="00FC032A" w:rsidRPr="00021883" w:rsidTr="002204BB">
        <w:trPr>
          <w:trHeight w:val="390"/>
          <w:jc w:val="center"/>
        </w:trPr>
        <w:tc>
          <w:tcPr>
            <w:tcW w:w="1652" w:type="dxa"/>
            <w:tcBorders>
              <w:top w:val="nil"/>
              <w:left w:val="single" w:sz="8" w:space="0" w:color="808080"/>
              <w:bottom w:val="single" w:sz="8" w:space="0" w:color="808080"/>
              <w:right w:val="single" w:sz="8" w:space="0" w:color="808080"/>
            </w:tcBorders>
            <w:shd w:val="clear" w:color="auto" w:fill="CCCCCC"/>
            <w:noWrap/>
            <w:tcMar>
              <w:top w:w="0" w:type="dxa"/>
              <w:left w:w="108" w:type="dxa"/>
              <w:bottom w:w="0" w:type="dxa"/>
              <w:right w:w="108" w:type="dxa"/>
            </w:tcMar>
            <w:vAlign w:val="center"/>
            <w:hideMark/>
          </w:tcPr>
          <w:p w:rsidR="00FC032A" w:rsidRPr="00021883" w:rsidRDefault="00FC032A" w:rsidP="00A959FF">
            <w:pPr>
              <w:jc w:val="both"/>
              <w:rPr>
                <w:rFonts w:ascii="SimSun" w:hAnsi="SimSun"/>
                <w:b/>
                <w:bCs/>
                <w:sz w:val="21"/>
                <w:szCs w:val="21"/>
              </w:rPr>
            </w:pPr>
            <w:r w:rsidRPr="00021883">
              <w:rPr>
                <w:rFonts w:ascii="SimSun" w:hAnsi="SimSun"/>
                <w:b/>
                <w:bCs/>
                <w:sz w:val="21"/>
                <w:szCs w:val="21"/>
              </w:rPr>
              <w:t> </w:t>
            </w:r>
          </w:p>
        </w:tc>
        <w:tc>
          <w:tcPr>
            <w:tcW w:w="2564" w:type="dxa"/>
            <w:gridSpan w:val="2"/>
            <w:tcBorders>
              <w:top w:val="nil"/>
              <w:left w:val="nil"/>
              <w:bottom w:val="single" w:sz="8" w:space="0" w:color="808080"/>
              <w:right w:val="single" w:sz="8" w:space="0" w:color="808080"/>
            </w:tcBorders>
            <w:shd w:val="clear" w:color="auto" w:fill="CCCCCC"/>
            <w:tcMar>
              <w:top w:w="0" w:type="dxa"/>
              <w:left w:w="108" w:type="dxa"/>
              <w:bottom w:w="0" w:type="dxa"/>
              <w:right w:w="108" w:type="dxa"/>
            </w:tcMar>
            <w:vAlign w:val="center"/>
            <w:hideMark/>
          </w:tcPr>
          <w:p w:rsidR="00FC032A" w:rsidRPr="00CA25CF" w:rsidRDefault="00FC032A" w:rsidP="00CA25CF">
            <w:pPr>
              <w:jc w:val="center"/>
              <w:rPr>
                <w:rFonts w:ascii="SimHei" w:eastAsia="SimHei" w:hAnsi="SimHei"/>
                <w:bCs/>
                <w:sz w:val="21"/>
                <w:szCs w:val="21"/>
                <w:lang w:eastAsia="en-US"/>
              </w:rPr>
            </w:pPr>
            <w:r w:rsidRPr="00CA25CF">
              <w:rPr>
                <w:rFonts w:ascii="SimHei" w:eastAsia="SimHei" w:hAnsi="SimHei"/>
                <w:bCs/>
                <w:sz w:val="21"/>
                <w:szCs w:val="21"/>
                <w:lang w:eastAsia="en-US"/>
              </w:rPr>
              <w:t>2012</w:t>
            </w:r>
          </w:p>
        </w:tc>
        <w:tc>
          <w:tcPr>
            <w:tcW w:w="2564" w:type="dxa"/>
            <w:gridSpan w:val="2"/>
            <w:tcBorders>
              <w:top w:val="nil"/>
              <w:left w:val="nil"/>
              <w:bottom w:val="single" w:sz="8" w:space="0" w:color="808080"/>
              <w:right w:val="single" w:sz="8" w:space="0" w:color="808080"/>
            </w:tcBorders>
            <w:shd w:val="clear" w:color="auto" w:fill="CCCCCC"/>
            <w:tcMar>
              <w:top w:w="0" w:type="dxa"/>
              <w:left w:w="108" w:type="dxa"/>
              <w:bottom w:w="0" w:type="dxa"/>
              <w:right w:w="108" w:type="dxa"/>
            </w:tcMar>
            <w:vAlign w:val="center"/>
            <w:hideMark/>
          </w:tcPr>
          <w:p w:rsidR="00FC032A" w:rsidRPr="00CA25CF" w:rsidRDefault="00FC032A" w:rsidP="00CA25CF">
            <w:pPr>
              <w:jc w:val="center"/>
              <w:rPr>
                <w:rFonts w:ascii="SimHei" w:eastAsia="SimHei" w:hAnsi="SimHei"/>
                <w:bCs/>
                <w:sz w:val="21"/>
                <w:szCs w:val="21"/>
                <w:lang w:eastAsia="en-US"/>
              </w:rPr>
            </w:pPr>
            <w:r w:rsidRPr="00CA25CF">
              <w:rPr>
                <w:rFonts w:ascii="SimHei" w:eastAsia="SimHei" w:hAnsi="SimHei"/>
                <w:bCs/>
                <w:sz w:val="21"/>
                <w:szCs w:val="21"/>
                <w:lang w:eastAsia="en-US"/>
              </w:rPr>
              <w:t>2013</w:t>
            </w:r>
          </w:p>
        </w:tc>
      </w:tr>
      <w:tr w:rsidR="00FC032A" w:rsidRPr="00021883" w:rsidTr="002204BB">
        <w:trPr>
          <w:trHeight w:val="375"/>
          <w:jc w:val="center"/>
        </w:trPr>
        <w:tc>
          <w:tcPr>
            <w:tcW w:w="1652" w:type="dxa"/>
            <w:tcBorders>
              <w:top w:val="nil"/>
              <w:left w:val="single" w:sz="8" w:space="0" w:color="808080"/>
              <w:bottom w:val="single" w:sz="8" w:space="0" w:color="808080"/>
              <w:right w:val="single" w:sz="8" w:space="0" w:color="808080"/>
            </w:tcBorders>
            <w:shd w:val="clear" w:color="auto" w:fill="CCCCCC"/>
            <w:noWrap/>
            <w:tcMar>
              <w:top w:w="0" w:type="dxa"/>
              <w:left w:w="108" w:type="dxa"/>
              <w:bottom w:w="0" w:type="dxa"/>
              <w:right w:w="108" w:type="dxa"/>
            </w:tcMar>
            <w:vAlign w:val="center"/>
            <w:hideMark/>
          </w:tcPr>
          <w:p w:rsidR="00FC032A" w:rsidRPr="00021883" w:rsidRDefault="00FC032A" w:rsidP="00A959FF">
            <w:pPr>
              <w:jc w:val="both"/>
              <w:rPr>
                <w:rFonts w:ascii="SimSun" w:hAnsi="SimSun"/>
                <w:b/>
                <w:bCs/>
                <w:sz w:val="21"/>
                <w:szCs w:val="21"/>
                <w:lang w:eastAsia="en-US"/>
              </w:rPr>
            </w:pPr>
            <w:r w:rsidRPr="00021883">
              <w:rPr>
                <w:rFonts w:ascii="SimSun" w:hAnsi="SimSun"/>
                <w:b/>
                <w:bCs/>
                <w:sz w:val="21"/>
                <w:szCs w:val="21"/>
                <w:lang w:eastAsia="en-US"/>
              </w:rPr>
              <w:t> </w:t>
            </w:r>
          </w:p>
        </w:tc>
        <w:tc>
          <w:tcPr>
            <w:tcW w:w="1237" w:type="dxa"/>
            <w:tcBorders>
              <w:top w:val="nil"/>
              <w:left w:val="nil"/>
              <w:bottom w:val="single" w:sz="8" w:space="0" w:color="808080"/>
              <w:right w:val="single" w:sz="8" w:space="0" w:color="808080"/>
            </w:tcBorders>
            <w:shd w:val="clear" w:color="auto" w:fill="CCCCCC"/>
            <w:tcMar>
              <w:top w:w="0" w:type="dxa"/>
              <w:left w:w="108" w:type="dxa"/>
              <w:bottom w:w="0" w:type="dxa"/>
              <w:right w:w="108" w:type="dxa"/>
            </w:tcMar>
            <w:vAlign w:val="center"/>
            <w:hideMark/>
          </w:tcPr>
          <w:p w:rsidR="00FC032A" w:rsidRPr="00CA25CF" w:rsidRDefault="00FC032A" w:rsidP="00CA25CF">
            <w:pPr>
              <w:jc w:val="center"/>
              <w:rPr>
                <w:rFonts w:ascii="SimHei" w:eastAsia="SimHei" w:hAnsi="SimHei"/>
                <w:bCs/>
                <w:sz w:val="21"/>
                <w:szCs w:val="21"/>
              </w:rPr>
            </w:pPr>
            <w:r w:rsidRPr="00CA25CF">
              <w:rPr>
                <w:rFonts w:ascii="SimHei" w:eastAsia="SimHei" w:hAnsi="SimHei" w:hint="eastAsia"/>
                <w:bCs/>
                <w:sz w:val="21"/>
                <w:szCs w:val="21"/>
              </w:rPr>
              <w:t>已提出</w:t>
            </w:r>
          </w:p>
        </w:tc>
        <w:tc>
          <w:tcPr>
            <w:tcW w:w="1327" w:type="dxa"/>
            <w:tcBorders>
              <w:top w:val="nil"/>
              <w:left w:val="nil"/>
              <w:bottom w:val="single" w:sz="8" w:space="0" w:color="808080"/>
              <w:right w:val="single" w:sz="8" w:space="0" w:color="808080"/>
            </w:tcBorders>
            <w:shd w:val="clear" w:color="auto" w:fill="CCCCCC"/>
            <w:tcMar>
              <w:top w:w="0" w:type="dxa"/>
              <w:left w:w="108" w:type="dxa"/>
              <w:bottom w:w="0" w:type="dxa"/>
              <w:right w:w="108" w:type="dxa"/>
            </w:tcMar>
            <w:vAlign w:val="center"/>
            <w:hideMark/>
          </w:tcPr>
          <w:p w:rsidR="00FC032A" w:rsidRPr="00CA25CF" w:rsidRDefault="00FC032A" w:rsidP="00CA25CF">
            <w:pPr>
              <w:jc w:val="center"/>
              <w:rPr>
                <w:rFonts w:ascii="SimHei" w:eastAsia="SimHei" w:hAnsi="SimHei"/>
                <w:bCs/>
                <w:sz w:val="21"/>
                <w:szCs w:val="21"/>
                <w:lang w:eastAsia="en-US"/>
              </w:rPr>
            </w:pPr>
            <w:r w:rsidRPr="00CA25CF">
              <w:rPr>
                <w:rFonts w:ascii="SimHei" w:eastAsia="SimHei" w:hAnsi="SimHei" w:hint="eastAsia"/>
                <w:bCs/>
                <w:sz w:val="21"/>
                <w:szCs w:val="21"/>
              </w:rPr>
              <w:t>依然有效</w:t>
            </w:r>
          </w:p>
        </w:tc>
        <w:tc>
          <w:tcPr>
            <w:tcW w:w="1237" w:type="dxa"/>
            <w:tcBorders>
              <w:top w:val="nil"/>
              <w:left w:val="nil"/>
              <w:bottom w:val="single" w:sz="12" w:space="0" w:color="808080"/>
              <w:right w:val="single" w:sz="12" w:space="0" w:color="808080"/>
            </w:tcBorders>
            <w:shd w:val="clear" w:color="auto" w:fill="CCCCCC"/>
            <w:tcMar>
              <w:top w:w="0" w:type="dxa"/>
              <w:left w:w="108" w:type="dxa"/>
              <w:bottom w:w="0" w:type="dxa"/>
              <w:right w:w="108" w:type="dxa"/>
            </w:tcMar>
            <w:vAlign w:val="center"/>
            <w:hideMark/>
          </w:tcPr>
          <w:p w:rsidR="00FC032A" w:rsidRPr="00CA25CF" w:rsidRDefault="00FC032A" w:rsidP="00CA25CF">
            <w:pPr>
              <w:jc w:val="center"/>
              <w:rPr>
                <w:rFonts w:ascii="SimHei" w:eastAsia="SimHei" w:hAnsi="SimHei"/>
                <w:bCs/>
                <w:sz w:val="21"/>
                <w:szCs w:val="21"/>
              </w:rPr>
            </w:pPr>
            <w:r w:rsidRPr="00CA25CF">
              <w:rPr>
                <w:rFonts w:ascii="SimHei" w:eastAsia="SimHei" w:hAnsi="SimHei" w:hint="eastAsia"/>
                <w:bCs/>
                <w:sz w:val="21"/>
                <w:szCs w:val="21"/>
              </w:rPr>
              <w:t>已提出</w:t>
            </w:r>
          </w:p>
        </w:tc>
        <w:tc>
          <w:tcPr>
            <w:tcW w:w="1327" w:type="dxa"/>
            <w:tcBorders>
              <w:top w:val="nil"/>
              <w:left w:val="nil"/>
              <w:bottom w:val="single" w:sz="8" w:space="0" w:color="808080"/>
              <w:right w:val="single" w:sz="8" w:space="0" w:color="808080"/>
            </w:tcBorders>
            <w:shd w:val="clear" w:color="auto" w:fill="CCCCCC"/>
            <w:tcMar>
              <w:top w:w="0" w:type="dxa"/>
              <w:left w:w="108" w:type="dxa"/>
              <w:bottom w:w="0" w:type="dxa"/>
              <w:right w:w="108" w:type="dxa"/>
            </w:tcMar>
            <w:vAlign w:val="center"/>
            <w:hideMark/>
          </w:tcPr>
          <w:p w:rsidR="00FC032A" w:rsidRPr="00CA25CF" w:rsidRDefault="00FC032A" w:rsidP="00CA25CF">
            <w:pPr>
              <w:jc w:val="center"/>
              <w:rPr>
                <w:rFonts w:ascii="SimHei" w:eastAsia="SimHei" w:hAnsi="SimHei"/>
                <w:bCs/>
                <w:sz w:val="21"/>
                <w:szCs w:val="21"/>
                <w:lang w:eastAsia="en-US"/>
              </w:rPr>
            </w:pPr>
            <w:r w:rsidRPr="00CA25CF">
              <w:rPr>
                <w:rFonts w:ascii="SimHei" w:eastAsia="SimHei" w:hAnsi="SimHei" w:hint="eastAsia"/>
                <w:bCs/>
                <w:sz w:val="21"/>
                <w:szCs w:val="21"/>
              </w:rPr>
              <w:t>依然有效</w:t>
            </w:r>
          </w:p>
        </w:tc>
      </w:tr>
      <w:tr w:rsidR="00FC032A" w:rsidRPr="00021883" w:rsidTr="002204BB">
        <w:trPr>
          <w:trHeight w:val="439"/>
          <w:jc w:val="center"/>
        </w:trPr>
        <w:tc>
          <w:tcPr>
            <w:tcW w:w="1652" w:type="dxa"/>
            <w:tcBorders>
              <w:top w:val="nil"/>
              <w:left w:val="single" w:sz="8" w:space="0" w:color="808080"/>
              <w:bottom w:val="single" w:sz="8" w:space="0" w:color="808080"/>
              <w:right w:val="single" w:sz="8" w:space="0" w:color="808080"/>
            </w:tcBorders>
            <w:noWrap/>
            <w:tcMar>
              <w:top w:w="0" w:type="dxa"/>
              <w:left w:w="108" w:type="dxa"/>
              <w:bottom w:w="0" w:type="dxa"/>
              <w:right w:w="108" w:type="dxa"/>
            </w:tcMar>
            <w:vAlign w:val="center"/>
            <w:hideMark/>
          </w:tcPr>
          <w:p w:rsidR="00FC032A" w:rsidRPr="00021883" w:rsidRDefault="00FC032A" w:rsidP="00A959FF">
            <w:pPr>
              <w:jc w:val="both"/>
              <w:rPr>
                <w:rFonts w:ascii="SimSun" w:hAnsi="SimSun"/>
                <w:sz w:val="21"/>
                <w:szCs w:val="21"/>
                <w:lang w:eastAsia="en-US"/>
              </w:rPr>
            </w:pPr>
            <w:r w:rsidRPr="00021883">
              <w:rPr>
                <w:rFonts w:ascii="SimSun" w:hAnsi="SimSun"/>
                <w:sz w:val="21"/>
                <w:szCs w:val="21"/>
                <w:lang w:eastAsia="en-US"/>
              </w:rPr>
              <w:t>RfR</w:t>
            </w:r>
          </w:p>
        </w:tc>
        <w:tc>
          <w:tcPr>
            <w:tcW w:w="123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FC032A" w:rsidRPr="00021883" w:rsidRDefault="00FC032A" w:rsidP="00CA25CF">
            <w:pPr>
              <w:jc w:val="center"/>
              <w:rPr>
                <w:rFonts w:ascii="SimSun" w:hAnsi="SimSun"/>
                <w:sz w:val="21"/>
                <w:szCs w:val="21"/>
                <w:lang w:eastAsia="en-US"/>
              </w:rPr>
            </w:pPr>
            <w:r w:rsidRPr="00021883">
              <w:rPr>
                <w:rFonts w:ascii="SimSun" w:hAnsi="SimSun"/>
                <w:sz w:val="21"/>
                <w:szCs w:val="21"/>
                <w:lang w:eastAsia="en-US"/>
              </w:rPr>
              <w:t>41</w:t>
            </w:r>
          </w:p>
        </w:tc>
        <w:tc>
          <w:tcPr>
            <w:tcW w:w="132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FC032A" w:rsidRPr="00021883" w:rsidRDefault="00FC032A" w:rsidP="00CA25CF">
            <w:pPr>
              <w:jc w:val="center"/>
              <w:rPr>
                <w:rFonts w:ascii="SimSun" w:hAnsi="SimSun"/>
                <w:sz w:val="21"/>
                <w:szCs w:val="21"/>
                <w:lang w:eastAsia="en-US"/>
              </w:rPr>
            </w:pPr>
            <w:r w:rsidRPr="00021883">
              <w:rPr>
                <w:rFonts w:ascii="SimSun" w:hAnsi="SimSun"/>
                <w:sz w:val="21"/>
                <w:szCs w:val="21"/>
                <w:lang w:eastAsia="en-US"/>
              </w:rPr>
              <w:t>0</w:t>
            </w:r>
          </w:p>
        </w:tc>
        <w:tc>
          <w:tcPr>
            <w:tcW w:w="1237" w:type="dxa"/>
            <w:tcBorders>
              <w:top w:val="nil"/>
              <w:left w:val="nil"/>
              <w:bottom w:val="single" w:sz="12" w:space="0" w:color="808080"/>
              <w:right w:val="single" w:sz="12" w:space="0" w:color="808080"/>
            </w:tcBorders>
            <w:noWrap/>
            <w:tcMar>
              <w:top w:w="0" w:type="dxa"/>
              <w:left w:w="108" w:type="dxa"/>
              <w:bottom w:w="0" w:type="dxa"/>
              <w:right w:w="108" w:type="dxa"/>
            </w:tcMar>
            <w:vAlign w:val="center"/>
            <w:hideMark/>
          </w:tcPr>
          <w:p w:rsidR="00FC032A" w:rsidRPr="00021883" w:rsidRDefault="00FC032A" w:rsidP="00CA25CF">
            <w:pPr>
              <w:jc w:val="center"/>
              <w:rPr>
                <w:rFonts w:ascii="SimSun" w:hAnsi="SimSun"/>
                <w:sz w:val="21"/>
                <w:szCs w:val="21"/>
                <w:lang w:eastAsia="en-US"/>
              </w:rPr>
            </w:pPr>
            <w:r w:rsidRPr="00021883">
              <w:rPr>
                <w:rFonts w:ascii="SimSun" w:hAnsi="SimSun"/>
                <w:sz w:val="21"/>
                <w:szCs w:val="21"/>
                <w:lang w:eastAsia="en-US"/>
              </w:rPr>
              <w:t>17</w:t>
            </w:r>
          </w:p>
        </w:tc>
        <w:tc>
          <w:tcPr>
            <w:tcW w:w="132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FC032A" w:rsidRPr="00021883" w:rsidRDefault="00FC032A" w:rsidP="00CA25CF">
            <w:pPr>
              <w:jc w:val="center"/>
              <w:rPr>
                <w:rFonts w:ascii="SimSun" w:hAnsi="SimSun"/>
                <w:sz w:val="21"/>
                <w:szCs w:val="21"/>
                <w:lang w:eastAsia="en-US"/>
              </w:rPr>
            </w:pPr>
            <w:r w:rsidRPr="00021883">
              <w:rPr>
                <w:rFonts w:ascii="SimSun" w:hAnsi="SimSun"/>
                <w:sz w:val="21"/>
                <w:szCs w:val="21"/>
                <w:lang w:eastAsia="en-US"/>
              </w:rPr>
              <w:t>4</w:t>
            </w:r>
          </w:p>
        </w:tc>
      </w:tr>
      <w:tr w:rsidR="00FC032A" w:rsidRPr="00021883" w:rsidTr="002204BB">
        <w:trPr>
          <w:trHeight w:val="439"/>
          <w:jc w:val="center"/>
        </w:trPr>
        <w:tc>
          <w:tcPr>
            <w:tcW w:w="1652" w:type="dxa"/>
            <w:tcBorders>
              <w:top w:val="nil"/>
              <w:left w:val="single" w:sz="8" w:space="0" w:color="808080"/>
              <w:bottom w:val="single" w:sz="8" w:space="0" w:color="808080"/>
              <w:right w:val="single" w:sz="8" w:space="0" w:color="808080"/>
            </w:tcBorders>
            <w:noWrap/>
            <w:tcMar>
              <w:top w:w="0" w:type="dxa"/>
              <w:left w:w="108" w:type="dxa"/>
              <w:bottom w:w="0" w:type="dxa"/>
              <w:right w:w="108" w:type="dxa"/>
            </w:tcMar>
            <w:vAlign w:val="center"/>
            <w:hideMark/>
          </w:tcPr>
          <w:p w:rsidR="00FC032A" w:rsidRPr="00021883" w:rsidRDefault="00FC032A" w:rsidP="00A959FF">
            <w:pPr>
              <w:jc w:val="both"/>
              <w:rPr>
                <w:rFonts w:ascii="SimSun" w:hAnsi="SimSun"/>
                <w:sz w:val="21"/>
                <w:szCs w:val="21"/>
                <w:lang w:eastAsia="en-US"/>
              </w:rPr>
            </w:pPr>
            <w:r w:rsidRPr="00021883">
              <w:rPr>
                <w:rFonts w:ascii="SimSun" w:hAnsi="SimSun"/>
                <w:sz w:val="21"/>
                <w:szCs w:val="21"/>
                <w:lang w:eastAsia="en-US"/>
              </w:rPr>
              <w:t>WAB</w:t>
            </w:r>
          </w:p>
        </w:tc>
        <w:tc>
          <w:tcPr>
            <w:tcW w:w="123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FC032A" w:rsidRPr="00021883" w:rsidRDefault="00FC032A" w:rsidP="00CA25CF">
            <w:pPr>
              <w:jc w:val="center"/>
              <w:rPr>
                <w:rFonts w:ascii="SimSun" w:hAnsi="SimSun"/>
                <w:sz w:val="21"/>
                <w:szCs w:val="21"/>
                <w:lang w:eastAsia="en-US"/>
              </w:rPr>
            </w:pPr>
            <w:r w:rsidRPr="00021883">
              <w:rPr>
                <w:rFonts w:ascii="SimSun" w:hAnsi="SimSun"/>
                <w:sz w:val="21"/>
                <w:szCs w:val="21"/>
                <w:lang w:eastAsia="en-US"/>
              </w:rPr>
              <w:t>32</w:t>
            </w:r>
          </w:p>
        </w:tc>
        <w:tc>
          <w:tcPr>
            <w:tcW w:w="132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FC032A" w:rsidRPr="00021883" w:rsidRDefault="00FC032A" w:rsidP="00CA25CF">
            <w:pPr>
              <w:jc w:val="center"/>
              <w:rPr>
                <w:rFonts w:ascii="SimSun" w:hAnsi="SimSun"/>
                <w:sz w:val="21"/>
                <w:szCs w:val="21"/>
                <w:lang w:eastAsia="en-US"/>
              </w:rPr>
            </w:pPr>
            <w:r w:rsidRPr="00021883">
              <w:rPr>
                <w:rFonts w:ascii="SimSun" w:hAnsi="SimSun"/>
                <w:sz w:val="21"/>
                <w:szCs w:val="21"/>
                <w:lang w:eastAsia="en-US"/>
              </w:rPr>
              <w:t>16</w:t>
            </w:r>
          </w:p>
        </w:tc>
        <w:tc>
          <w:tcPr>
            <w:tcW w:w="1237" w:type="dxa"/>
            <w:tcBorders>
              <w:top w:val="nil"/>
              <w:left w:val="nil"/>
              <w:bottom w:val="single" w:sz="12" w:space="0" w:color="808080"/>
              <w:right w:val="single" w:sz="12" w:space="0" w:color="808080"/>
            </w:tcBorders>
            <w:noWrap/>
            <w:tcMar>
              <w:top w:w="0" w:type="dxa"/>
              <w:left w:w="108" w:type="dxa"/>
              <w:bottom w:w="0" w:type="dxa"/>
              <w:right w:w="108" w:type="dxa"/>
            </w:tcMar>
            <w:vAlign w:val="center"/>
            <w:hideMark/>
          </w:tcPr>
          <w:p w:rsidR="00FC032A" w:rsidRPr="00021883" w:rsidRDefault="00FC032A" w:rsidP="00CA25CF">
            <w:pPr>
              <w:jc w:val="center"/>
              <w:rPr>
                <w:rFonts w:ascii="SimSun" w:hAnsi="SimSun"/>
                <w:sz w:val="21"/>
                <w:szCs w:val="21"/>
                <w:lang w:eastAsia="en-US"/>
              </w:rPr>
            </w:pPr>
            <w:r w:rsidRPr="00021883">
              <w:rPr>
                <w:rFonts w:ascii="SimSun" w:hAnsi="SimSun"/>
                <w:sz w:val="21"/>
                <w:szCs w:val="21"/>
                <w:lang w:eastAsia="en-US"/>
              </w:rPr>
              <w:t>11</w:t>
            </w:r>
          </w:p>
        </w:tc>
        <w:tc>
          <w:tcPr>
            <w:tcW w:w="132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FC032A" w:rsidRPr="00021883" w:rsidRDefault="00FC032A" w:rsidP="00CA25CF">
            <w:pPr>
              <w:jc w:val="center"/>
              <w:rPr>
                <w:rFonts w:ascii="SimSun" w:hAnsi="SimSun"/>
                <w:sz w:val="21"/>
                <w:szCs w:val="21"/>
                <w:lang w:eastAsia="en-US"/>
              </w:rPr>
            </w:pPr>
            <w:r w:rsidRPr="00021883">
              <w:rPr>
                <w:rFonts w:ascii="SimSun" w:hAnsi="SimSun"/>
                <w:sz w:val="21"/>
                <w:szCs w:val="21"/>
                <w:lang w:eastAsia="en-US"/>
              </w:rPr>
              <w:t>8</w:t>
            </w:r>
          </w:p>
        </w:tc>
      </w:tr>
      <w:tr w:rsidR="00FC032A" w:rsidRPr="00021883" w:rsidTr="002204BB">
        <w:trPr>
          <w:trHeight w:val="439"/>
          <w:jc w:val="center"/>
        </w:trPr>
        <w:tc>
          <w:tcPr>
            <w:tcW w:w="1652" w:type="dxa"/>
            <w:tcBorders>
              <w:top w:val="nil"/>
              <w:left w:val="single" w:sz="8" w:space="0" w:color="808080"/>
              <w:bottom w:val="single" w:sz="8" w:space="0" w:color="808080"/>
              <w:right w:val="single" w:sz="8" w:space="0" w:color="808080"/>
            </w:tcBorders>
            <w:noWrap/>
            <w:tcMar>
              <w:top w:w="0" w:type="dxa"/>
              <w:left w:w="108" w:type="dxa"/>
              <w:bottom w:w="0" w:type="dxa"/>
              <w:right w:w="108" w:type="dxa"/>
            </w:tcMar>
            <w:vAlign w:val="center"/>
            <w:hideMark/>
          </w:tcPr>
          <w:p w:rsidR="00FC032A" w:rsidRPr="00021883" w:rsidRDefault="00FC032A" w:rsidP="00A959FF">
            <w:pPr>
              <w:jc w:val="both"/>
              <w:rPr>
                <w:rFonts w:ascii="SimSun" w:hAnsi="SimSun"/>
                <w:sz w:val="21"/>
                <w:szCs w:val="21"/>
                <w:lang w:eastAsia="en-US"/>
              </w:rPr>
            </w:pPr>
            <w:r w:rsidRPr="00021883">
              <w:rPr>
                <w:rFonts w:ascii="SimSun" w:hAnsi="SimSun"/>
                <w:sz w:val="21"/>
                <w:szCs w:val="21"/>
                <w:lang w:eastAsia="en-US"/>
              </w:rPr>
              <w:t>ILOAT</w:t>
            </w:r>
          </w:p>
        </w:tc>
        <w:tc>
          <w:tcPr>
            <w:tcW w:w="123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FC032A" w:rsidRPr="00021883" w:rsidRDefault="00FC032A" w:rsidP="00CA25CF">
            <w:pPr>
              <w:jc w:val="center"/>
              <w:rPr>
                <w:rFonts w:ascii="SimSun" w:hAnsi="SimSun"/>
                <w:sz w:val="21"/>
                <w:szCs w:val="21"/>
                <w:lang w:eastAsia="en-US"/>
              </w:rPr>
            </w:pPr>
            <w:r w:rsidRPr="00021883">
              <w:rPr>
                <w:rFonts w:ascii="SimSun" w:hAnsi="SimSun"/>
                <w:sz w:val="21"/>
                <w:szCs w:val="21"/>
                <w:lang w:eastAsia="en-US"/>
              </w:rPr>
              <w:t>15</w:t>
            </w:r>
          </w:p>
        </w:tc>
        <w:tc>
          <w:tcPr>
            <w:tcW w:w="132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FC032A" w:rsidRPr="00021883" w:rsidRDefault="00FC032A" w:rsidP="00CA25CF">
            <w:pPr>
              <w:jc w:val="center"/>
              <w:rPr>
                <w:rFonts w:ascii="SimSun" w:hAnsi="SimSun"/>
                <w:sz w:val="21"/>
                <w:szCs w:val="21"/>
                <w:lang w:eastAsia="en-US"/>
              </w:rPr>
            </w:pPr>
            <w:r w:rsidRPr="00021883">
              <w:rPr>
                <w:rFonts w:ascii="SimSun" w:hAnsi="SimSun"/>
                <w:sz w:val="21"/>
                <w:szCs w:val="21"/>
                <w:lang w:eastAsia="en-US"/>
              </w:rPr>
              <w:t>12</w:t>
            </w:r>
          </w:p>
        </w:tc>
        <w:tc>
          <w:tcPr>
            <w:tcW w:w="1237" w:type="dxa"/>
            <w:tcBorders>
              <w:top w:val="nil"/>
              <w:left w:val="nil"/>
              <w:bottom w:val="single" w:sz="12" w:space="0" w:color="808080"/>
              <w:right w:val="single" w:sz="12" w:space="0" w:color="808080"/>
            </w:tcBorders>
            <w:noWrap/>
            <w:tcMar>
              <w:top w:w="0" w:type="dxa"/>
              <w:left w:w="108" w:type="dxa"/>
              <w:bottom w:w="0" w:type="dxa"/>
              <w:right w:w="108" w:type="dxa"/>
            </w:tcMar>
            <w:vAlign w:val="center"/>
            <w:hideMark/>
          </w:tcPr>
          <w:p w:rsidR="00FC032A" w:rsidRPr="00021883" w:rsidRDefault="00FC032A" w:rsidP="00CA25CF">
            <w:pPr>
              <w:jc w:val="center"/>
              <w:rPr>
                <w:rFonts w:ascii="SimSun" w:hAnsi="SimSun"/>
                <w:sz w:val="21"/>
                <w:szCs w:val="21"/>
                <w:lang w:eastAsia="en-US"/>
              </w:rPr>
            </w:pPr>
            <w:r w:rsidRPr="00021883">
              <w:rPr>
                <w:rFonts w:ascii="SimSun" w:hAnsi="SimSun"/>
                <w:sz w:val="21"/>
                <w:szCs w:val="21"/>
                <w:lang w:eastAsia="en-US"/>
              </w:rPr>
              <w:t>5</w:t>
            </w:r>
          </w:p>
        </w:tc>
        <w:tc>
          <w:tcPr>
            <w:tcW w:w="132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FC032A" w:rsidRPr="00021883" w:rsidRDefault="00FC032A" w:rsidP="00CA25CF">
            <w:pPr>
              <w:jc w:val="center"/>
              <w:rPr>
                <w:rFonts w:ascii="SimSun" w:hAnsi="SimSun"/>
                <w:sz w:val="21"/>
                <w:szCs w:val="21"/>
                <w:lang w:eastAsia="en-US"/>
              </w:rPr>
            </w:pPr>
            <w:r w:rsidRPr="00021883">
              <w:rPr>
                <w:rFonts w:ascii="SimSun" w:hAnsi="SimSun"/>
                <w:sz w:val="21"/>
                <w:szCs w:val="21"/>
                <w:lang w:eastAsia="en-US"/>
              </w:rPr>
              <w:t>5</w:t>
            </w:r>
          </w:p>
        </w:tc>
      </w:tr>
      <w:tr w:rsidR="00FC032A" w:rsidRPr="00021883" w:rsidTr="002204BB">
        <w:trPr>
          <w:trHeight w:val="439"/>
          <w:jc w:val="center"/>
        </w:trPr>
        <w:tc>
          <w:tcPr>
            <w:tcW w:w="1652" w:type="dxa"/>
            <w:tcBorders>
              <w:top w:val="nil"/>
              <w:left w:val="single" w:sz="8" w:space="0" w:color="808080"/>
              <w:bottom w:val="single" w:sz="8" w:space="0" w:color="808080"/>
              <w:right w:val="single" w:sz="8" w:space="0" w:color="808080"/>
            </w:tcBorders>
            <w:shd w:val="clear" w:color="auto" w:fill="FFFFCC"/>
            <w:noWrap/>
            <w:tcMar>
              <w:top w:w="0" w:type="dxa"/>
              <w:left w:w="108" w:type="dxa"/>
              <w:bottom w:w="0" w:type="dxa"/>
              <w:right w:w="108" w:type="dxa"/>
            </w:tcMar>
            <w:vAlign w:val="center"/>
            <w:hideMark/>
          </w:tcPr>
          <w:p w:rsidR="00FC032A" w:rsidRPr="00CA25CF" w:rsidRDefault="00FC032A" w:rsidP="00A959FF">
            <w:pPr>
              <w:jc w:val="both"/>
              <w:rPr>
                <w:rFonts w:ascii="SimHei" w:eastAsia="SimHei" w:hAnsi="SimHei"/>
                <w:bCs/>
                <w:color w:val="000000"/>
                <w:sz w:val="21"/>
                <w:szCs w:val="21"/>
                <w:lang w:eastAsia="en-US"/>
              </w:rPr>
            </w:pPr>
            <w:r w:rsidRPr="00CA25CF">
              <w:rPr>
                <w:rFonts w:ascii="SimHei" w:eastAsia="SimHei" w:hAnsi="SimHei" w:hint="eastAsia"/>
                <w:bCs/>
                <w:color w:val="000000"/>
                <w:sz w:val="21"/>
                <w:szCs w:val="21"/>
              </w:rPr>
              <w:t>小计</w:t>
            </w:r>
          </w:p>
        </w:tc>
        <w:tc>
          <w:tcPr>
            <w:tcW w:w="1237" w:type="dxa"/>
            <w:tcBorders>
              <w:top w:val="nil"/>
              <w:left w:val="nil"/>
              <w:bottom w:val="single" w:sz="8" w:space="0" w:color="808080"/>
              <w:right w:val="single" w:sz="8" w:space="0" w:color="808080"/>
            </w:tcBorders>
            <w:shd w:val="clear" w:color="auto" w:fill="FFFFCC"/>
            <w:noWrap/>
            <w:tcMar>
              <w:top w:w="0" w:type="dxa"/>
              <w:left w:w="108" w:type="dxa"/>
              <w:bottom w:w="0" w:type="dxa"/>
              <w:right w:w="108" w:type="dxa"/>
            </w:tcMar>
            <w:vAlign w:val="center"/>
            <w:hideMark/>
          </w:tcPr>
          <w:p w:rsidR="00FC032A" w:rsidRPr="00CA25CF" w:rsidRDefault="00FC032A" w:rsidP="00CA25CF">
            <w:pPr>
              <w:jc w:val="center"/>
              <w:rPr>
                <w:rFonts w:ascii="SimHei" w:eastAsia="SimHei" w:hAnsi="SimHei"/>
                <w:bCs/>
                <w:color w:val="000000"/>
                <w:sz w:val="21"/>
                <w:szCs w:val="21"/>
                <w:lang w:eastAsia="en-US"/>
              </w:rPr>
            </w:pPr>
            <w:r w:rsidRPr="00CA25CF">
              <w:rPr>
                <w:rFonts w:ascii="SimHei" w:eastAsia="SimHei" w:hAnsi="SimHei"/>
                <w:bCs/>
                <w:color w:val="000000"/>
                <w:sz w:val="21"/>
                <w:szCs w:val="21"/>
                <w:lang w:eastAsia="en-US"/>
              </w:rPr>
              <w:t>88</w:t>
            </w:r>
          </w:p>
        </w:tc>
        <w:tc>
          <w:tcPr>
            <w:tcW w:w="1327" w:type="dxa"/>
            <w:tcBorders>
              <w:top w:val="nil"/>
              <w:left w:val="nil"/>
              <w:bottom w:val="single" w:sz="8" w:space="0" w:color="808080"/>
              <w:right w:val="single" w:sz="8" w:space="0" w:color="808080"/>
            </w:tcBorders>
            <w:shd w:val="clear" w:color="auto" w:fill="FFFFCC"/>
            <w:noWrap/>
            <w:tcMar>
              <w:top w:w="0" w:type="dxa"/>
              <w:left w:w="108" w:type="dxa"/>
              <w:bottom w:w="0" w:type="dxa"/>
              <w:right w:w="108" w:type="dxa"/>
            </w:tcMar>
            <w:vAlign w:val="center"/>
            <w:hideMark/>
          </w:tcPr>
          <w:p w:rsidR="00FC032A" w:rsidRPr="00CA25CF" w:rsidRDefault="00FC032A" w:rsidP="00CA25CF">
            <w:pPr>
              <w:jc w:val="center"/>
              <w:rPr>
                <w:rFonts w:ascii="SimHei" w:eastAsia="SimHei" w:hAnsi="SimHei"/>
                <w:bCs/>
                <w:color w:val="000000"/>
                <w:sz w:val="21"/>
                <w:szCs w:val="21"/>
                <w:lang w:eastAsia="en-US"/>
              </w:rPr>
            </w:pPr>
            <w:r w:rsidRPr="00CA25CF">
              <w:rPr>
                <w:rFonts w:ascii="SimHei" w:eastAsia="SimHei" w:hAnsi="SimHei"/>
                <w:bCs/>
                <w:color w:val="000000"/>
                <w:sz w:val="21"/>
                <w:szCs w:val="21"/>
                <w:lang w:eastAsia="en-US"/>
              </w:rPr>
              <w:t>28</w:t>
            </w:r>
          </w:p>
        </w:tc>
        <w:tc>
          <w:tcPr>
            <w:tcW w:w="1237" w:type="dxa"/>
            <w:tcBorders>
              <w:top w:val="nil"/>
              <w:left w:val="nil"/>
              <w:bottom w:val="single" w:sz="12" w:space="0" w:color="808080"/>
              <w:right w:val="single" w:sz="12" w:space="0" w:color="808080"/>
            </w:tcBorders>
            <w:shd w:val="clear" w:color="auto" w:fill="FFFFCC"/>
            <w:noWrap/>
            <w:tcMar>
              <w:top w:w="0" w:type="dxa"/>
              <w:left w:w="108" w:type="dxa"/>
              <w:bottom w:w="0" w:type="dxa"/>
              <w:right w:w="108" w:type="dxa"/>
            </w:tcMar>
            <w:vAlign w:val="center"/>
            <w:hideMark/>
          </w:tcPr>
          <w:p w:rsidR="00FC032A" w:rsidRPr="00CA25CF" w:rsidRDefault="00FC032A" w:rsidP="00CA25CF">
            <w:pPr>
              <w:jc w:val="center"/>
              <w:rPr>
                <w:rFonts w:ascii="SimHei" w:eastAsia="SimHei" w:hAnsi="SimHei"/>
                <w:bCs/>
                <w:color w:val="000000"/>
                <w:sz w:val="21"/>
                <w:szCs w:val="21"/>
                <w:lang w:eastAsia="en-US"/>
              </w:rPr>
            </w:pPr>
            <w:r w:rsidRPr="00CA25CF">
              <w:rPr>
                <w:rFonts w:ascii="SimHei" w:eastAsia="SimHei" w:hAnsi="SimHei"/>
                <w:bCs/>
                <w:color w:val="000000"/>
                <w:sz w:val="21"/>
                <w:szCs w:val="21"/>
                <w:lang w:eastAsia="en-US"/>
              </w:rPr>
              <w:t>33</w:t>
            </w:r>
          </w:p>
        </w:tc>
        <w:tc>
          <w:tcPr>
            <w:tcW w:w="1327" w:type="dxa"/>
            <w:tcBorders>
              <w:top w:val="nil"/>
              <w:left w:val="nil"/>
              <w:bottom w:val="single" w:sz="8" w:space="0" w:color="808080"/>
              <w:right w:val="single" w:sz="8" w:space="0" w:color="808080"/>
            </w:tcBorders>
            <w:shd w:val="clear" w:color="auto" w:fill="FFFFCC"/>
            <w:noWrap/>
            <w:tcMar>
              <w:top w:w="0" w:type="dxa"/>
              <w:left w:w="108" w:type="dxa"/>
              <w:bottom w:w="0" w:type="dxa"/>
              <w:right w:w="108" w:type="dxa"/>
            </w:tcMar>
            <w:vAlign w:val="center"/>
            <w:hideMark/>
          </w:tcPr>
          <w:p w:rsidR="00FC032A" w:rsidRPr="00CA25CF" w:rsidRDefault="00FC032A" w:rsidP="00CA25CF">
            <w:pPr>
              <w:jc w:val="center"/>
              <w:rPr>
                <w:rFonts w:ascii="SimHei" w:eastAsia="SimHei" w:hAnsi="SimHei"/>
                <w:bCs/>
                <w:color w:val="000000"/>
                <w:sz w:val="21"/>
                <w:szCs w:val="21"/>
                <w:lang w:eastAsia="en-US"/>
              </w:rPr>
            </w:pPr>
            <w:r w:rsidRPr="00CA25CF">
              <w:rPr>
                <w:rFonts w:ascii="SimHei" w:eastAsia="SimHei" w:hAnsi="SimHei"/>
                <w:bCs/>
                <w:color w:val="000000"/>
                <w:sz w:val="21"/>
                <w:szCs w:val="21"/>
                <w:lang w:eastAsia="en-US"/>
              </w:rPr>
              <w:t>17</w:t>
            </w:r>
          </w:p>
        </w:tc>
      </w:tr>
      <w:tr w:rsidR="00FC032A" w:rsidRPr="00021883" w:rsidTr="002204BB">
        <w:trPr>
          <w:trHeight w:val="439"/>
          <w:jc w:val="center"/>
        </w:trPr>
        <w:tc>
          <w:tcPr>
            <w:tcW w:w="1652" w:type="dxa"/>
            <w:tcBorders>
              <w:top w:val="nil"/>
              <w:left w:val="single" w:sz="8" w:space="0" w:color="808080"/>
              <w:bottom w:val="single" w:sz="8" w:space="0" w:color="808080"/>
              <w:right w:val="single" w:sz="8" w:space="0" w:color="808080"/>
            </w:tcBorders>
            <w:noWrap/>
            <w:tcMar>
              <w:top w:w="0" w:type="dxa"/>
              <w:left w:w="108" w:type="dxa"/>
              <w:bottom w:w="0" w:type="dxa"/>
              <w:right w:w="108" w:type="dxa"/>
            </w:tcMar>
            <w:vAlign w:val="center"/>
            <w:hideMark/>
          </w:tcPr>
          <w:p w:rsidR="00FC032A" w:rsidRPr="00021883" w:rsidRDefault="00FC032A" w:rsidP="00A959FF">
            <w:pPr>
              <w:jc w:val="both"/>
              <w:rPr>
                <w:rFonts w:ascii="SimSun" w:hAnsi="SimSun"/>
                <w:sz w:val="21"/>
                <w:szCs w:val="21"/>
                <w:lang w:eastAsia="en-US"/>
              </w:rPr>
            </w:pPr>
            <w:r w:rsidRPr="00021883">
              <w:rPr>
                <w:rFonts w:ascii="SimSun" w:hAnsi="SimSun"/>
                <w:sz w:val="21"/>
                <w:szCs w:val="21"/>
                <w:lang w:eastAsia="en-US"/>
              </w:rPr>
              <w:t>JGP</w:t>
            </w:r>
          </w:p>
        </w:tc>
        <w:tc>
          <w:tcPr>
            <w:tcW w:w="123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FC032A" w:rsidRPr="00021883" w:rsidRDefault="00FC032A" w:rsidP="00CA25CF">
            <w:pPr>
              <w:jc w:val="center"/>
              <w:rPr>
                <w:rFonts w:ascii="SimSun" w:hAnsi="SimSun"/>
                <w:sz w:val="21"/>
                <w:szCs w:val="21"/>
                <w:lang w:eastAsia="en-US"/>
              </w:rPr>
            </w:pPr>
            <w:r w:rsidRPr="00021883">
              <w:rPr>
                <w:rFonts w:ascii="SimSun" w:hAnsi="SimSun"/>
                <w:sz w:val="21"/>
                <w:szCs w:val="21"/>
                <w:lang w:eastAsia="en-US"/>
              </w:rPr>
              <w:t>4</w:t>
            </w:r>
          </w:p>
        </w:tc>
        <w:tc>
          <w:tcPr>
            <w:tcW w:w="132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FC032A" w:rsidRPr="00021883" w:rsidRDefault="00FC032A" w:rsidP="00CA25CF">
            <w:pPr>
              <w:jc w:val="center"/>
              <w:rPr>
                <w:rFonts w:ascii="SimSun" w:hAnsi="SimSun"/>
                <w:sz w:val="21"/>
                <w:szCs w:val="21"/>
                <w:lang w:eastAsia="en-US"/>
              </w:rPr>
            </w:pPr>
            <w:r w:rsidRPr="00021883">
              <w:rPr>
                <w:rFonts w:ascii="SimSun" w:hAnsi="SimSun"/>
                <w:sz w:val="21"/>
                <w:szCs w:val="21"/>
                <w:lang w:eastAsia="en-US"/>
              </w:rPr>
              <w:t>0</w:t>
            </w:r>
          </w:p>
        </w:tc>
        <w:tc>
          <w:tcPr>
            <w:tcW w:w="1237" w:type="dxa"/>
            <w:tcBorders>
              <w:top w:val="nil"/>
              <w:left w:val="nil"/>
              <w:bottom w:val="single" w:sz="12" w:space="0" w:color="808080"/>
              <w:right w:val="single" w:sz="12" w:space="0" w:color="808080"/>
            </w:tcBorders>
            <w:noWrap/>
            <w:tcMar>
              <w:top w:w="0" w:type="dxa"/>
              <w:left w:w="108" w:type="dxa"/>
              <w:bottom w:w="0" w:type="dxa"/>
              <w:right w:w="108" w:type="dxa"/>
            </w:tcMar>
            <w:vAlign w:val="center"/>
            <w:hideMark/>
          </w:tcPr>
          <w:p w:rsidR="00FC032A" w:rsidRPr="00021883" w:rsidRDefault="00FC032A" w:rsidP="00CA25CF">
            <w:pPr>
              <w:jc w:val="center"/>
              <w:rPr>
                <w:rFonts w:ascii="SimSun" w:hAnsi="SimSun"/>
                <w:sz w:val="21"/>
                <w:szCs w:val="21"/>
                <w:lang w:eastAsia="en-US"/>
              </w:rPr>
            </w:pPr>
            <w:r w:rsidRPr="00021883">
              <w:rPr>
                <w:rFonts w:ascii="SimSun" w:hAnsi="SimSun"/>
                <w:sz w:val="21"/>
                <w:szCs w:val="21"/>
                <w:lang w:eastAsia="en-US"/>
              </w:rPr>
              <w:t>3</w:t>
            </w:r>
          </w:p>
        </w:tc>
        <w:tc>
          <w:tcPr>
            <w:tcW w:w="132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FC032A" w:rsidRPr="00021883" w:rsidRDefault="00FC032A" w:rsidP="00CA25CF">
            <w:pPr>
              <w:jc w:val="center"/>
              <w:rPr>
                <w:rFonts w:ascii="SimSun" w:hAnsi="SimSun"/>
                <w:sz w:val="21"/>
                <w:szCs w:val="21"/>
                <w:lang w:eastAsia="en-US"/>
              </w:rPr>
            </w:pPr>
            <w:r w:rsidRPr="00021883">
              <w:rPr>
                <w:rFonts w:ascii="SimSun" w:hAnsi="SimSun"/>
                <w:sz w:val="21"/>
                <w:szCs w:val="21"/>
                <w:lang w:eastAsia="en-US"/>
              </w:rPr>
              <w:t>3</w:t>
            </w:r>
          </w:p>
        </w:tc>
      </w:tr>
      <w:tr w:rsidR="00FC032A" w:rsidRPr="00021883" w:rsidTr="002204BB">
        <w:trPr>
          <w:trHeight w:val="439"/>
          <w:jc w:val="center"/>
        </w:trPr>
        <w:tc>
          <w:tcPr>
            <w:tcW w:w="1652" w:type="dxa"/>
            <w:tcBorders>
              <w:top w:val="nil"/>
              <w:left w:val="single" w:sz="8" w:space="0" w:color="808080"/>
              <w:bottom w:val="single" w:sz="8" w:space="0" w:color="808080"/>
              <w:right w:val="single" w:sz="8" w:space="0" w:color="808080"/>
            </w:tcBorders>
            <w:noWrap/>
            <w:tcMar>
              <w:top w:w="0" w:type="dxa"/>
              <w:left w:w="108" w:type="dxa"/>
              <w:bottom w:w="0" w:type="dxa"/>
              <w:right w:w="108" w:type="dxa"/>
            </w:tcMar>
            <w:vAlign w:val="center"/>
            <w:hideMark/>
          </w:tcPr>
          <w:p w:rsidR="00FC032A" w:rsidRPr="00021883" w:rsidRDefault="00FC032A" w:rsidP="00A959FF">
            <w:pPr>
              <w:jc w:val="both"/>
              <w:rPr>
                <w:rFonts w:ascii="SimSun" w:hAnsi="SimSun"/>
                <w:sz w:val="21"/>
                <w:szCs w:val="21"/>
                <w:lang w:eastAsia="en-US"/>
              </w:rPr>
            </w:pPr>
            <w:r w:rsidRPr="00021883">
              <w:rPr>
                <w:rFonts w:ascii="SimSun" w:hAnsi="SimSun"/>
                <w:sz w:val="21"/>
                <w:szCs w:val="21"/>
                <w:lang w:eastAsia="en-US"/>
              </w:rPr>
              <w:t>JAC</w:t>
            </w:r>
          </w:p>
        </w:tc>
        <w:tc>
          <w:tcPr>
            <w:tcW w:w="123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FC032A" w:rsidRPr="00021883" w:rsidRDefault="00FC032A" w:rsidP="00CA25CF">
            <w:pPr>
              <w:jc w:val="center"/>
              <w:rPr>
                <w:rFonts w:ascii="SimSun" w:hAnsi="SimSun"/>
                <w:sz w:val="21"/>
                <w:szCs w:val="21"/>
                <w:lang w:eastAsia="en-US"/>
              </w:rPr>
            </w:pPr>
            <w:r w:rsidRPr="00021883">
              <w:rPr>
                <w:rFonts w:ascii="SimSun" w:hAnsi="SimSun"/>
                <w:sz w:val="21"/>
                <w:szCs w:val="21"/>
                <w:lang w:eastAsia="en-US"/>
              </w:rPr>
              <w:t>4</w:t>
            </w:r>
          </w:p>
        </w:tc>
        <w:tc>
          <w:tcPr>
            <w:tcW w:w="132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FC032A" w:rsidRPr="00021883" w:rsidRDefault="00FC032A" w:rsidP="00CA25CF">
            <w:pPr>
              <w:jc w:val="center"/>
              <w:rPr>
                <w:rFonts w:ascii="SimSun" w:hAnsi="SimSun"/>
                <w:sz w:val="21"/>
                <w:szCs w:val="21"/>
                <w:lang w:eastAsia="en-US"/>
              </w:rPr>
            </w:pPr>
            <w:r w:rsidRPr="00021883">
              <w:rPr>
                <w:rFonts w:ascii="SimSun" w:hAnsi="SimSun"/>
                <w:sz w:val="21"/>
                <w:szCs w:val="21"/>
                <w:lang w:eastAsia="en-US"/>
              </w:rPr>
              <w:t>0</w:t>
            </w:r>
          </w:p>
        </w:tc>
        <w:tc>
          <w:tcPr>
            <w:tcW w:w="1237" w:type="dxa"/>
            <w:tcBorders>
              <w:top w:val="nil"/>
              <w:left w:val="nil"/>
              <w:bottom w:val="single" w:sz="12" w:space="0" w:color="808080"/>
              <w:right w:val="single" w:sz="12" w:space="0" w:color="808080"/>
            </w:tcBorders>
            <w:noWrap/>
            <w:tcMar>
              <w:top w:w="0" w:type="dxa"/>
              <w:left w:w="108" w:type="dxa"/>
              <w:bottom w:w="0" w:type="dxa"/>
              <w:right w:w="108" w:type="dxa"/>
            </w:tcMar>
            <w:vAlign w:val="center"/>
            <w:hideMark/>
          </w:tcPr>
          <w:p w:rsidR="00FC032A" w:rsidRPr="00021883" w:rsidRDefault="00FC032A" w:rsidP="00CA25CF">
            <w:pPr>
              <w:jc w:val="center"/>
              <w:rPr>
                <w:rFonts w:ascii="SimSun" w:hAnsi="SimSun"/>
                <w:sz w:val="21"/>
                <w:szCs w:val="21"/>
                <w:lang w:eastAsia="en-US"/>
              </w:rPr>
            </w:pPr>
            <w:r w:rsidRPr="00021883">
              <w:rPr>
                <w:rFonts w:ascii="SimSun" w:hAnsi="SimSun"/>
                <w:sz w:val="21"/>
                <w:szCs w:val="21"/>
                <w:lang w:eastAsia="en-US"/>
              </w:rPr>
              <w:t>0</w:t>
            </w:r>
          </w:p>
        </w:tc>
        <w:tc>
          <w:tcPr>
            <w:tcW w:w="132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FC032A" w:rsidRPr="00021883" w:rsidRDefault="00FC032A" w:rsidP="00CA25CF">
            <w:pPr>
              <w:jc w:val="center"/>
              <w:rPr>
                <w:rFonts w:ascii="SimSun" w:hAnsi="SimSun"/>
                <w:sz w:val="21"/>
                <w:szCs w:val="21"/>
                <w:lang w:eastAsia="en-US"/>
              </w:rPr>
            </w:pPr>
            <w:r w:rsidRPr="00021883">
              <w:rPr>
                <w:rFonts w:ascii="SimSun" w:hAnsi="SimSun"/>
                <w:sz w:val="21"/>
                <w:szCs w:val="21"/>
                <w:lang w:eastAsia="en-US"/>
              </w:rPr>
              <w:t>1</w:t>
            </w:r>
          </w:p>
        </w:tc>
      </w:tr>
      <w:tr w:rsidR="00FC032A" w:rsidRPr="00021883" w:rsidTr="002204BB">
        <w:trPr>
          <w:trHeight w:val="439"/>
          <w:jc w:val="center"/>
        </w:trPr>
        <w:tc>
          <w:tcPr>
            <w:tcW w:w="1652" w:type="dxa"/>
            <w:tcBorders>
              <w:top w:val="nil"/>
              <w:left w:val="single" w:sz="8" w:space="0" w:color="808080"/>
              <w:bottom w:val="single" w:sz="8" w:space="0" w:color="808080"/>
              <w:right w:val="single" w:sz="8" w:space="0" w:color="808080"/>
            </w:tcBorders>
            <w:shd w:val="clear" w:color="auto" w:fill="FFFFCC"/>
            <w:noWrap/>
            <w:tcMar>
              <w:top w:w="0" w:type="dxa"/>
              <w:left w:w="108" w:type="dxa"/>
              <w:bottom w:w="0" w:type="dxa"/>
              <w:right w:w="108" w:type="dxa"/>
            </w:tcMar>
            <w:vAlign w:val="center"/>
            <w:hideMark/>
          </w:tcPr>
          <w:p w:rsidR="00FC032A" w:rsidRPr="00CA25CF" w:rsidRDefault="00FC032A" w:rsidP="00A959FF">
            <w:pPr>
              <w:jc w:val="both"/>
              <w:rPr>
                <w:rFonts w:ascii="SimHei" w:eastAsia="SimHei" w:hAnsi="SimHei"/>
                <w:bCs/>
                <w:color w:val="000000"/>
                <w:sz w:val="21"/>
                <w:szCs w:val="21"/>
                <w:lang w:eastAsia="en-US"/>
              </w:rPr>
            </w:pPr>
            <w:r w:rsidRPr="00CA25CF">
              <w:rPr>
                <w:rFonts w:ascii="SimHei" w:eastAsia="SimHei" w:hAnsi="SimHei" w:hint="eastAsia"/>
                <w:bCs/>
                <w:color w:val="000000"/>
                <w:sz w:val="21"/>
                <w:szCs w:val="21"/>
              </w:rPr>
              <w:t>总计</w:t>
            </w:r>
          </w:p>
        </w:tc>
        <w:tc>
          <w:tcPr>
            <w:tcW w:w="1237" w:type="dxa"/>
            <w:tcBorders>
              <w:top w:val="nil"/>
              <w:left w:val="nil"/>
              <w:bottom w:val="single" w:sz="8" w:space="0" w:color="808080"/>
              <w:right w:val="single" w:sz="8" w:space="0" w:color="808080"/>
            </w:tcBorders>
            <w:shd w:val="clear" w:color="auto" w:fill="FFFFCC"/>
            <w:noWrap/>
            <w:tcMar>
              <w:top w:w="0" w:type="dxa"/>
              <w:left w:w="108" w:type="dxa"/>
              <w:bottom w:w="0" w:type="dxa"/>
              <w:right w:w="108" w:type="dxa"/>
            </w:tcMar>
            <w:vAlign w:val="center"/>
            <w:hideMark/>
          </w:tcPr>
          <w:p w:rsidR="00FC032A" w:rsidRPr="00CA25CF" w:rsidRDefault="00FC032A" w:rsidP="00CA25CF">
            <w:pPr>
              <w:jc w:val="center"/>
              <w:rPr>
                <w:rFonts w:ascii="SimHei" w:eastAsia="SimHei" w:hAnsi="SimHei"/>
                <w:bCs/>
                <w:color w:val="000000"/>
                <w:sz w:val="21"/>
                <w:szCs w:val="21"/>
                <w:lang w:eastAsia="en-US"/>
              </w:rPr>
            </w:pPr>
            <w:r w:rsidRPr="00CA25CF">
              <w:rPr>
                <w:rFonts w:ascii="SimHei" w:eastAsia="SimHei" w:hAnsi="SimHei"/>
                <w:bCs/>
                <w:color w:val="000000"/>
                <w:sz w:val="21"/>
                <w:szCs w:val="21"/>
                <w:lang w:eastAsia="en-US"/>
              </w:rPr>
              <w:t>96</w:t>
            </w:r>
          </w:p>
        </w:tc>
        <w:tc>
          <w:tcPr>
            <w:tcW w:w="1327" w:type="dxa"/>
            <w:tcBorders>
              <w:top w:val="nil"/>
              <w:left w:val="nil"/>
              <w:bottom w:val="single" w:sz="8" w:space="0" w:color="808080"/>
              <w:right w:val="single" w:sz="8" w:space="0" w:color="808080"/>
            </w:tcBorders>
            <w:shd w:val="clear" w:color="auto" w:fill="FFFFCC"/>
            <w:noWrap/>
            <w:tcMar>
              <w:top w:w="0" w:type="dxa"/>
              <w:left w:w="108" w:type="dxa"/>
              <w:bottom w:w="0" w:type="dxa"/>
              <w:right w:w="108" w:type="dxa"/>
            </w:tcMar>
            <w:vAlign w:val="center"/>
            <w:hideMark/>
          </w:tcPr>
          <w:p w:rsidR="00FC032A" w:rsidRPr="00CA25CF" w:rsidRDefault="00FC032A" w:rsidP="00CA25CF">
            <w:pPr>
              <w:jc w:val="center"/>
              <w:rPr>
                <w:rFonts w:ascii="SimHei" w:eastAsia="SimHei" w:hAnsi="SimHei"/>
                <w:bCs/>
                <w:color w:val="000000"/>
                <w:sz w:val="21"/>
                <w:szCs w:val="21"/>
                <w:lang w:eastAsia="en-US"/>
              </w:rPr>
            </w:pPr>
            <w:r w:rsidRPr="00CA25CF">
              <w:rPr>
                <w:rFonts w:ascii="SimHei" w:eastAsia="SimHei" w:hAnsi="SimHei"/>
                <w:bCs/>
                <w:color w:val="000000"/>
                <w:sz w:val="21"/>
                <w:szCs w:val="21"/>
                <w:lang w:eastAsia="en-US"/>
              </w:rPr>
              <w:t>28</w:t>
            </w:r>
          </w:p>
        </w:tc>
        <w:tc>
          <w:tcPr>
            <w:tcW w:w="1237" w:type="dxa"/>
            <w:tcBorders>
              <w:top w:val="nil"/>
              <w:left w:val="nil"/>
              <w:bottom w:val="single" w:sz="12" w:space="0" w:color="808080"/>
              <w:right w:val="single" w:sz="12" w:space="0" w:color="808080"/>
            </w:tcBorders>
            <w:shd w:val="clear" w:color="auto" w:fill="FFFFCC"/>
            <w:noWrap/>
            <w:tcMar>
              <w:top w:w="0" w:type="dxa"/>
              <w:left w:w="108" w:type="dxa"/>
              <w:bottom w:w="0" w:type="dxa"/>
              <w:right w:w="108" w:type="dxa"/>
            </w:tcMar>
            <w:vAlign w:val="center"/>
            <w:hideMark/>
          </w:tcPr>
          <w:p w:rsidR="00FC032A" w:rsidRPr="00CA25CF" w:rsidRDefault="00FC032A" w:rsidP="00CA25CF">
            <w:pPr>
              <w:jc w:val="center"/>
              <w:rPr>
                <w:rFonts w:ascii="SimHei" w:eastAsia="SimHei" w:hAnsi="SimHei"/>
                <w:bCs/>
                <w:color w:val="000000"/>
                <w:sz w:val="21"/>
                <w:szCs w:val="21"/>
                <w:lang w:eastAsia="en-US"/>
              </w:rPr>
            </w:pPr>
            <w:r w:rsidRPr="00CA25CF">
              <w:rPr>
                <w:rFonts w:ascii="SimHei" w:eastAsia="SimHei" w:hAnsi="SimHei"/>
                <w:bCs/>
                <w:color w:val="000000"/>
                <w:sz w:val="21"/>
                <w:szCs w:val="21"/>
                <w:lang w:eastAsia="en-US"/>
              </w:rPr>
              <w:t>36</w:t>
            </w:r>
          </w:p>
        </w:tc>
        <w:tc>
          <w:tcPr>
            <w:tcW w:w="1327" w:type="dxa"/>
            <w:tcBorders>
              <w:top w:val="nil"/>
              <w:left w:val="nil"/>
              <w:bottom w:val="single" w:sz="8" w:space="0" w:color="808080"/>
              <w:right w:val="single" w:sz="8" w:space="0" w:color="808080"/>
            </w:tcBorders>
            <w:shd w:val="clear" w:color="auto" w:fill="FFFFCC"/>
            <w:noWrap/>
            <w:tcMar>
              <w:top w:w="0" w:type="dxa"/>
              <w:left w:w="108" w:type="dxa"/>
              <w:bottom w:w="0" w:type="dxa"/>
              <w:right w:w="108" w:type="dxa"/>
            </w:tcMar>
            <w:vAlign w:val="center"/>
            <w:hideMark/>
          </w:tcPr>
          <w:p w:rsidR="00FC032A" w:rsidRPr="00CA25CF" w:rsidRDefault="00FC032A" w:rsidP="00CA25CF">
            <w:pPr>
              <w:jc w:val="center"/>
              <w:rPr>
                <w:rFonts w:ascii="SimHei" w:eastAsia="SimHei" w:hAnsi="SimHei"/>
                <w:bCs/>
                <w:color w:val="000000"/>
                <w:sz w:val="21"/>
                <w:szCs w:val="21"/>
                <w:lang w:eastAsia="en-US"/>
              </w:rPr>
            </w:pPr>
            <w:r w:rsidRPr="00CA25CF">
              <w:rPr>
                <w:rFonts w:ascii="SimHei" w:eastAsia="SimHei" w:hAnsi="SimHei"/>
                <w:bCs/>
                <w:sz w:val="21"/>
                <w:szCs w:val="21"/>
                <w:lang w:eastAsia="en-US"/>
              </w:rPr>
              <w:t>21</w:t>
            </w:r>
          </w:p>
        </w:tc>
      </w:tr>
    </w:tbl>
    <w:p w:rsidR="00FC032A" w:rsidRPr="00021883" w:rsidRDefault="00FC032A" w:rsidP="002F38AF">
      <w:pPr>
        <w:spacing w:line="340" w:lineRule="atLeast"/>
        <w:jc w:val="both"/>
        <w:rPr>
          <w:rFonts w:ascii="SimSun" w:hAnsi="SimSun"/>
          <w:sz w:val="21"/>
          <w:szCs w:val="21"/>
        </w:rPr>
      </w:pPr>
      <w:r w:rsidRPr="00021883">
        <w:rPr>
          <w:rFonts w:ascii="SimSun" w:hAnsi="SimSun"/>
          <w:sz w:val="21"/>
          <w:szCs w:val="21"/>
        </w:rPr>
        <w:t>RfR–</w:t>
      </w:r>
      <w:r w:rsidRPr="00021883">
        <w:rPr>
          <w:rFonts w:ascii="SimSun" w:hAnsi="SimSun" w:hint="eastAsia"/>
          <w:sz w:val="21"/>
          <w:szCs w:val="21"/>
        </w:rPr>
        <w:t>复审请求</w:t>
      </w:r>
    </w:p>
    <w:p w:rsidR="00FC032A" w:rsidRPr="00021883" w:rsidRDefault="00FC032A" w:rsidP="002F38AF">
      <w:pPr>
        <w:spacing w:line="340" w:lineRule="atLeast"/>
        <w:jc w:val="both"/>
        <w:rPr>
          <w:rFonts w:ascii="SimSun" w:hAnsi="SimSun"/>
          <w:bCs/>
          <w:sz w:val="21"/>
          <w:szCs w:val="21"/>
        </w:rPr>
      </w:pPr>
      <w:r w:rsidRPr="00021883">
        <w:rPr>
          <w:rFonts w:ascii="SimSun" w:hAnsi="SimSun"/>
          <w:bCs/>
          <w:sz w:val="21"/>
          <w:szCs w:val="21"/>
        </w:rPr>
        <w:t>WAB</w:t>
      </w:r>
      <w:r w:rsidRPr="00021883">
        <w:rPr>
          <w:rFonts w:ascii="SimSun" w:hAnsi="SimSun"/>
          <w:sz w:val="21"/>
          <w:szCs w:val="21"/>
        </w:rPr>
        <w:t>–</w:t>
      </w:r>
      <w:r w:rsidRPr="00021883">
        <w:rPr>
          <w:rFonts w:ascii="SimSun" w:hAnsi="SimSun"/>
          <w:bCs/>
          <w:sz w:val="21"/>
          <w:szCs w:val="21"/>
        </w:rPr>
        <w:t>WIPO</w:t>
      </w:r>
      <w:r w:rsidRPr="00021883">
        <w:rPr>
          <w:rFonts w:ascii="SimSun" w:hAnsi="SimSun" w:hint="eastAsia"/>
          <w:bCs/>
          <w:sz w:val="21"/>
          <w:szCs w:val="21"/>
        </w:rPr>
        <w:t>申诉委员会</w:t>
      </w:r>
    </w:p>
    <w:p w:rsidR="00FC032A" w:rsidRPr="00021883" w:rsidRDefault="00FC032A" w:rsidP="002F38AF">
      <w:pPr>
        <w:spacing w:line="340" w:lineRule="atLeast"/>
        <w:jc w:val="both"/>
        <w:rPr>
          <w:rFonts w:ascii="SimSun" w:hAnsi="SimSun"/>
          <w:sz w:val="21"/>
          <w:szCs w:val="21"/>
        </w:rPr>
      </w:pPr>
      <w:r w:rsidRPr="00021883">
        <w:rPr>
          <w:rFonts w:ascii="SimSun" w:hAnsi="SimSun"/>
          <w:bCs/>
          <w:sz w:val="21"/>
          <w:szCs w:val="21"/>
        </w:rPr>
        <w:t>ILOAT</w:t>
      </w:r>
      <w:r w:rsidRPr="00021883">
        <w:rPr>
          <w:rFonts w:ascii="SimSun" w:hAnsi="SimSun"/>
          <w:sz w:val="21"/>
          <w:szCs w:val="21"/>
        </w:rPr>
        <w:t>–</w:t>
      </w:r>
      <w:r w:rsidRPr="00021883">
        <w:rPr>
          <w:rFonts w:ascii="SimSun" w:hAnsi="SimSun" w:hint="eastAsia"/>
          <w:sz w:val="21"/>
          <w:szCs w:val="21"/>
        </w:rPr>
        <w:t>国际劳工组织行政法庭</w:t>
      </w:r>
    </w:p>
    <w:p w:rsidR="00FC032A" w:rsidRPr="00021883" w:rsidRDefault="00FC032A" w:rsidP="002F38AF">
      <w:pPr>
        <w:spacing w:line="340" w:lineRule="atLeast"/>
        <w:jc w:val="both"/>
        <w:rPr>
          <w:rFonts w:ascii="SimSun" w:hAnsi="SimSun"/>
          <w:sz w:val="21"/>
          <w:szCs w:val="21"/>
        </w:rPr>
      </w:pPr>
      <w:r w:rsidRPr="00021883">
        <w:rPr>
          <w:rFonts w:ascii="SimSun" w:hAnsi="SimSun"/>
          <w:sz w:val="21"/>
          <w:szCs w:val="21"/>
        </w:rPr>
        <w:t>JGP–</w:t>
      </w:r>
      <w:r w:rsidRPr="00021883">
        <w:rPr>
          <w:rFonts w:ascii="SimSun" w:hAnsi="SimSun" w:hint="eastAsia"/>
          <w:sz w:val="21"/>
          <w:szCs w:val="21"/>
        </w:rPr>
        <w:t>抱怨事件联合审议小组</w:t>
      </w:r>
    </w:p>
    <w:p w:rsidR="00FC032A" w:rsidRDefault="00FC032A" w:rsidP="002F38AF">
      <w:pPr>
        <w:spacing w:line="340" w:lineRule="atLeast"/>
        <w:jc w:val="both"/>
        <w:rPr>
          <w:rFonts w:ascii="SimSun" w:hAnsi="SimSun"/>
          <w:sz w:val="21"/>
          <w:szCs w:val="21"/>
        </w:rPr>
      </w:pPr>
      <w:r w:rsidRPr="00021883">
        <w:rPr>
          <w:rFonts w:ascii="SimSun" w:hAnsi="SimSun"/>
          <w:sz w:val="21"/>
          <w:szCs w:val="21"/>
        </w:rPr>
        <w:t>JAC–</w:t>
      </w:r>
      <w:r w:rsidRPr="00021883">
        <w:rPr>
          <w:rFonts w:ascii="SimSun" w:hAnsi="SimSun" w:hint="eastAsia"/>
          <w:sz w:val="21"/>
          <w:szCs w:val="21"/>
        </w:rPr>
        <w:t>联合咨询委员会</w:t>
      </w:r>
    </w:p>
    <w:p w:rsidR="002F38AF" w:rsidRPr="00021883" w:rsidRDefault="002F38AF" w:rsidP="002F38AF">
      <w:pPr>
        <w:spacing w:line="340" w:lineRule="atLeast"/>
        <w:jc w:val="both"/>
        <w:rPr>
          <w:rFonts w:ascii="SimSun" w:hAnsi="SimSun"/>
          <w:sz w:val="21"/>
          <w:szCs w:val="21"/>
        </w:rPr>
      </w:pPr>
    </w:p>
    <w:tbl>
      <w:tblPr>
        <w:tblW w:w="9553" w:type="dxa"/>
        <w:tblInd w:w="18" w:type="dxa"/>
        <w:tblLook w:val="04A0" w:firstRow="1" w:lastRow="0" w:firstColumn="1" w:lastColumn="0" w:noHBand="0" w:noVBand="1"/>
      </w:tblPr>
      <w:tblGrid>
        <w:gridCol w:w="9553"/>
      </w:tblGrid>
      <w:tr w:rsidR="00FC032A" w:rsidRPr="00021883" w:rsidTr="000A7969">
        <w:trPr>
          <w:trHeight w:val="555"/>
        </w:trPr>
        <w:tc>
          <w:tcPr>
            <w:tcW w:w="9553" w:type="dxa"/>
            <w:tcBorders>
              <w:top w:val="nil"/>
              <w:left w:val="nil"/>
              <w:bottom w:val="nil"/>
              <w:right w:val="nil"/>
            </w:tcBorders>
            <w:shd w:val="clear" w:color="auto" w:fill="auto"/>
            <w:noWrap/>
            <w:vAlign w:val="bottom"/>
            <w:hideMark/>
          </w:tcPr>
          <w:tbl>
            <w:tblPr>
              <w:tblW w:w="8487" w:type="dxa"/>
              <w:tblCellSpacing w:w="0" w:type="dxa"/>
              <w:tblCellMar>
                <w:left w:w="0" w:type="dxa"/>
                <w:right w:w="0" w:type="dxa"/>
              </w:tblCellMar>
              <w:tblLook w:val="04A0" w:firstRow="1" w:lastRow="0" w:firstColumn="1" w:lastColumn="0" w:noHBand="0" w:noVBand="1"/>
            </w:tblPr>
            <w:tblGrid>
              <w:gridCol w:w="8487"/>
            </w:tblGrid>
            <w:tr w:rsidR="00FC032A" w:rsidRPr="00021883" w:rsidTr="002F38AF">
              <w:trPr>
                <w:trHeight w:val="555"/>
                <w:tblCellSpacing w:w="0" w:type="dxa"/>
              </w:trPr>
              <w:tc>
                <w:tcPr>
                  <w:tcW w:w="8487" w:type="dxa"/>
                  <w:tcBorders>
                    <w:top w:val="nil"/>
                    <w:left w:val="nil"/>
                    <w:bottom w:val="nil"/>
                    <w:right w:val="nil"/>
                  </w:tcBorders>
                  <w:shd w:val="clear" w:color="000000" w:fill="A6A6A6"/>
                  <w:noWrap/>
                  <w:vAlign w:val="center"/>
                  <w:hideMark/>
                </w:tcPr>
                <w:p w:rsidR="00FC032A" w:rsidRPr="00CA25CF" w:rsidRDefault="00FC032A" w:rsidP="00CA25CF">
                  <w:pPr>
                    <w:ind w:rightChars="-126" w:right="-277"/>
                    <w:jc w:val="center"/>
                    <w:rPr>
                      <w:rFonts w:ascii="SimHei" w:eastAsia="SimHei" w:hAnsi="SimHei"/>
                      <w:bCs/>
                      <w:sz w:val="21"/>
                      <w:szCs w:val="21"/>
                    </w:rPr>
                  </w:pPr>
                  <w:r w:rsidRPr="00CA25CF">
                    <w:rPr>
                      <w:rFonts w:ascii="SimHei" w:eastAsia="SimHei" w:hAnsi="SimHei" w:cs="SimSun" w:hint="eastAsia"/>
                      <w:bCs/>
                      <w:sz w:val="21"/>
                      <w:szCs w:val="21"/>
                    </w:rPr>
                    <w:t>表</w:t>
                  </w:r>
                  <w:r w:rsidRPr="00CA25CF">
                    <w:rPr>
                      <w:rFonts w:ascii="SimHei" w:eastAsia="SimHei" w:hAnsi="SimHei" w:hint="eastAsia"/>
                      <w:bCs/>
                      <w:sz w:val="21"/>
                      <w:szCs w:val="21"/>
                    </w:rPr>
                    <w:t>24</w:t>
                  </w:r>
                  <w:r w:rsidRPr="00CA25CF">
                    <w:rPr>
                      <w:rFonts w:ascii="SimHei" w:eastAsia="SimHei" w:hAnsi="SimHei" w:cs="SimSun" w:hint="eastAsia"/>
                      <w:bCs/>
                      <w:sz w:val="21"/>
                      <w:szCs w:val="21"/>
                    </w:rPr>
                    <w:t>：工作人员的投诉</w:t>
                  </w:r>
                  <w:r w:rsidRPr="00CA25CF">
                    <w:rPr>
                      <w:rFonts w:ascii="SimHei" w:eastAsia="SimHei" w:hAnsi="SimHei" w:hint="eastAsia"/>
                      <w:bCs/>
                      <w:sz w:val="21"/>
                      <w:szCs w:val="21"/>
                    </w:rPr>
                    <w:t>/申</w:t>
                  </w:r>
                  <w:r w:rsidRPr="00CA25CF">
                    <w:rPr>
                      <w:rFonts w:ascii="SimHei" w:eastAsia="SimHei" w:hAnsi="SimHei" w:cs="SimSun" w:hint="eastAsia"/>
                      <w:bCs/>
                      <w:sz w:val="21"/>
                      <w:szCs w:val="21"/>
                    </w:rPr>
                    <w:t>诉</w:t>
                  </w:r>
                  <w:r w:rsidRPr="00CA25CF">
                    <w:rPr>
                      <w:rFonts w:ascii="SimHei" w:eastAsia="SimHei" w:hAnsi="SimHei" w:hint="eastAsia"/>
                      <w:bCs/>
                      <w:sz w:val="21"/>
                      <w:szCs w:val="21"/>
                    </w:rPr>
                    <w:t>(</w:t>
                  </w:r>
                  <w:r w:rsidRPr="00CA25CF">
                    <w:rPr>
                      <w:rFonts w:ascii="SimHei" w:eastAsia="SimHei" w:hAnsi="SimHei" w:cs="SimSun" w:hint="eastAsia"/>
                      <w:bCs/>
                      <w:sz w:val="21"/>
                      <w:szCs w:val="21"/>
                    </w:rPr>
                    <w:t>按主题分，截至</w:t>
                  </w:r>
                  <w:r w:rsidRPr="00CA25CF">
                    <w:rPr>
                      <w:rFonts w:ascii="SimHei" w:eastAsia="SimHei" w:hAnsi="SimHei" w:hint="eastAsia"/>
                      <w:bCs/>
                      <w:sz w:val="21"/>
                      <w:szCs w:val="21"/>
                    </w:rPr>
                    <w:t>2013</w:t>
                  </w:r>
                  <w:r w:rsidRPr="00CA25CF">
                    <w:rPr>
                      <w:rFonts w:ascii="SimHei" w:eastAsia="SimHei" w:hAnsi="SimHei" w:cs="SimSun" w:hint="eastAsia"/>
                      <w:bCs/>
                      <w:sz w:val="21"/>
                      <w:szCs w:val="21"/>
                    </w:rPr>
                    <w:t>年</w:t>
                  </w:r>
                  <w:r w:rsidRPr="00CA25CF">
                    <w:rPr>
                      <w:rFonts w:ascii="SimHei" w:eastAsia="SimHei" w:hAnsi="SimHei" w:hint="eastAsia"/>
                      <w:bCs/>
                      <w:sz w:val="21"/>
                      <w:szCs w:val="21"/>
                    </w:rPr>
                    <w:t>6</w:t>
                  </w:r>
                  <w:r w:rsidRPr="00CA25CF">
                    <w:rPr>
                      <w:rFonts w:ascii="SimHei" w:eastAsia="SimHei" w:hAnsi="SimHei" w:cs="SimSun" w:hint="eastAsia"/>
                      <w:bCs/>
                      <w:sz w:val="21"/>
                      <w:szCs w:val="21"/>
                    </w:rPr>
                    <w:t>月</w:t>
                  </w:r>
                  <w:r w:rsidRPr="00CA25CF">
                    <w:rPr>
                      <w:rFonts w:ascii="SimHei" w:eastAsia="SimHei" w:hAnsi="SimHei" w:hint="eastAsia"/>
                      <w:bCs/>
                      <w:sz w:val="21"/>
                      <w:szCs w:val="21"/>
                    </w:rPr>
                    <w:t>)</w:t>
                  </w:r>
                </w:p>
              </w:tc>
            </w:tr>
          </w:tbl>
          <w:p w:rsidR="00FC032A" w:rsidRPr="00021883" w:rsidRDefault="00FC032A" w:rsidP="002204BB">
            <w:pPr>
              <w:spacing w:afterLines="50" w:after="120" w:line="340" w:lineRule="atLeast"/>
              <w:jc w:val="both"/>
              <w:rPr>
                <w:rFonts w:ascii="SimSun" w:hAnsi="SimSun"/>
                <w:sz w:val="21"/>
                <w:szCs w:val="21"/>
              </w:rPr>
            </w:pPr>
          </w:p>
        </w:tc>
      </w:tr>
    </w:tbl>
    <w:p w:rsidR="00FC032A" w:rsidRPr="00021883" w:rsidRDefault="00FC032A" w:rsidP="00B55CBF">
      <w:pPr>
        <w:spacing w:afterLines="100" w:after="240" w:line="340" w:lineRule="atLeast"/>
        <w:jc w:val="both"/>
        <w:rPr>
          <w:rFonts w:ascii="SimSun" w:hAnsi="SimSun"/>
          <w:b/>
          <w:sz w:val="21"/>
          <w:szCs w:val="21"/>
        </w:rPr>
      </w:pPr>
      <w:r>
        <w:rPr>
          <w:rFonts w:ascii="SimSun" w:hAnsi="SimSun"/>
          <w:noProof/>
          <w:sz w:val="21"/>
          <w:szCs w:val="21"/>
        </w:rPr>
        <w:drawing>
          <wp:inline distT="0" distB="0" distL="0" distR="0" wp14:anchorId="40DB9E27" wp14:editId="444F08F2">
            <wp:extent cx="5432400" cy="3384000"/>
            <wp:effectExtent l="0" t="0" r="16510" b="26035"/>
            <wp:docPr id="16" name="图表 1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r w:rsidRPr="00021883">
        <w:rPr>
          <w:rFonts w:ascii="SimSun" w:hAnsi="SimSun"/>
          <w:b/>
          <w:sz w:val="21"/>
          <w:szCs w:val="21"/>
        </w:rPr>
        <w:t xml:space="preserve"> </w:t>
      </w:r>
      <w:r w:rsidRPr="00021883">
        <w:rPr>
          <w:rFonts w:ascii="SimSun" w:hAnsi="SimSun"/>
          <w:b/>
          <w:sz w:val="21"/>
          <w:szCs w:val="21"/>
        </w:rPr>
        <w:br w:type="page"/>
      </w:r>
      <w:r w:rsidRPr="000A7969">
        <w:rPr>
          <w:rFonts w:ascii="SimHei" w:eastAsia="SimHei" w:hAnsi="SimHei" w:hint="eastAsia"/>
          <w:sz w:val="21"/>
          <w:szCs w:val="21"/>
        </w:rPr>
        <w:lastRenderedPageBreak/>
        <w:t>审计建议</w:t>
      </w:r>
    </w:p>
    <w:p w:rsidR="00FC032A" w:rsidRPr="00021883" w:rsidRDefault="00FC032A" w:rsidP="00FC032A">
      <w:pPr>
        <w:spacing w:afterLines="50" w:after="120" w:line="340" w:lineRule="atLeast"/>
        <w:jc w:val="both"/>
        <w:rPr>
          <w:rFonts w:ascii="SimSun" w:hAnsi="SimSun"/>
          <w:b/>
          <w:sz w:val="21"/>
          <w:szCs w:val="21"/>
        </w:rPr>
      </w:pPr>
      <w:r>
        <w:rPr>
          <w:rFonts w:ascii="SimSun" w:hAnsi="SimSun"/>
          <w:noProof/>
          <w:sz w:val="21"/>
          <w:szCs w:val="21"/>
        </w:rPr>
        <mc:AlternateContent>
          <mc:Choice Requires="wps">
            <w:drawing>
              <wp:anchor distT="0" distB="0" distL="114300" distR="114300" simplePos="0" relativeHeight="251661312" behindDoc="0" locked="0" layoutInCell="1" allowOverlap="1" wp14:anchorId="27171065" wp14:editId="3ADCBC6C">
                <wp:simplePos x="0" y="0"/>
                <wp:positionH relativeFrom="column">
                  <wp:posOffset>-71755</wp:posOffset>
                </wp:positionH>
                <wp:positionV relativeFrom="paragraph">
                  <wp:posOffset>100330</wp:posOffset>
                </wp:positionV>
                <wp:extent cx="6067425" cy="262255"/>
                <wp:effectExtent l="0" t="0" r="9525" b="4445"/>
                <wp:wrapNone/>
                <wp:docPr id="35" name="文本框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7425" cy="262255"/>
                        </a:xfrm>
                        <a:prstGeom prst="rect">
                          <a:avLst/>
                        </a:prstGeom>
                        <a:solidFill>
                          <a:sysClr val="window" lastClr="FFFFFF">
                            <a:lumMod val="75000"/>
                          </a:sysClr>
                        </a:solidFill>
                        <a:ln w="9525">
                          <a:noFill/>
                          <a:miter lim="800000"/>
                          <a:headEnd/>
                          <a:tailEnd/>
                        </a:ln>
                      </wps:spPr>
                      <wps:txbx>
                        <w:txbxContent>
                          <w:p w:rsidR="004B5B5D" w:rsidRPr="00EA2AE7" w:rsidRDefault="004B5B5D" w:rsidP="00253634">
                            <w:pPr>
                              <w:jc w:val="center"/>
                              <w:rPr>
                                <w:rFonts w:ascii="SimHei" w:eastAsia="SimHei" w:hAnsi="SimHei"/>
                                <w:sz w:val="21"/>
                                <w:szCs w:val="21"/>
                              </w:rPr>
                            </w:pPr>
                            <w:r w:rsidRPr="00EA2AE7">
                              <w:rPr>
                                <w:rFonts w:ascii="SimHei" w:eastAsia="SimHei" w:hAnsi="SimHei" w:hint="eastAsia"/>
                                <w:sz w:val="21"/>
                                <w:szCs w:val="21"/>
                              </w:rPr>
                              <w:t>表25：与人力资源相关的未落实完毕的审计建议一览表</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文本框 35" o:spid="_x0000_s1027" type="#_x0000_t202" style="position:absolute;left:0;text-align:left;margin-left:-5.65pt;margin-top:7.9pt;width:477.75pt;height:20.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" fillcolor="#bfbfbf" stroked="f">
                <v:textbox>
                  <w:txbxContent>
                    <w:p w:rsidR="004B5B5D" w:rsidRPr="00EA2AE7" w:rsidRDefault="004B5B5D" w:rsidP="00253634">
                      <w:pPr>
                        <w:jc w:val="center"/>
                        <w:rPr>
                          <w:rFonts w:ascii="SimHei" w:eastAsia="SimHei" w:hAnsi="SimHei"/>
                          <w:sz w:val="21"/>
                          <w:szCs w:val="21"/>
                        </w:rPr>
                      </w:pPr>
                      <w:r w:rsidRPr="00EA2AE7">
                        <w:rPr>
                          <w:rFonts w:ascii="SimHei" w:eastAsia="SimHei" w:hAnsi="SimHei" w:hint="eastAsia"/>
                          <w:sz w:val="21"/>
                          <w:szCs w:val="21"/>
                        </w:rPr>
                        <w:t>表25：与人力资源相关的未落实完毕的审计建议一览表</w:t>
                      </w:r>
                    </w:p>
                  </w:txbxContent>
                </v:textbox>
              </v:shape>
            </w:pict>
          </mc:Fallback>
        </mc:AlternateContent>
      </w:r>
    </w:p>
    <w:p w:rsidR="00FC032A" w:rsidRPr="00021883" w:rsidRDefault="00FC032A" w:rsidP="00FC032A">
      <w:pPr>
        <w:tabs>
          <w:tab w:val="left" w:pos="3656"/>
        </w:tabs>
        <w:spacing w:afterLines="50" w:after="120" w:line="340" w:lineRule="atLeast"/>
        <w:jc w:val="both"/>
        <w:rPr>
          <w:rFonts w:ascii="SimSun" w:hAnsi="SimSun"/>
          <w:sz w:val="21"/>
          <w:szCs w:val="21"/>
        </w:rPr>
      </w:pPr>
      <w:r w:rsidRPr="00021883">
        <w:rPr>
          <w:rFonts w:ascii="SimSun" w:hAnsi="SimSun"/>
          <w:sz w:val="21"/>
          <w:szCs w:val="21"/>
        </w:rPr>
        <w:tab/>
      </w:r>
    </w:p>
    <w:tbl>
      <w:tblPr>
        <w:tblW w:w="4870" w:type="pct"/>
        <w:tblLayout w:type="fixed"/>
        <w:tblLook w:val="04A0" w:firstRow="1" w:lastRow="0" w:firstColumn="1" w:lastColumn="0" w:noHBand="0" w:noVBand="1"/>
      </w:tblPr>
      <w:tblGrid>
        <w:gridCol w:w="675"/>
        <w:gridCol w:w="977"/>
        <w:gridCol w:w="869"/>
        <w:gridCol w:w="4519"/>
        <w:gridCol w:w="1148"/>
        <w:gridCol w:w="1134"/>
      </w:tblGrid>
      <w:tr w:rsidR="00FC032A" w:rsidRPr="00021883" w:rsidTr="00253634">
        <w:trPr>
          <w:trHeight w:val="550"/>
        </w:trPr>
        <w:tc>
          <w:tcPr>
            <w:tcW w:w="362" w:type="pct"/>
            <w:tcBorders>
              <w:top w:val="single" w:sz="4" w:space="0" w:color="auto"/>
              <w:left w:val="single" w:sz="4" w:space="0" w:color="auto"/>
              <w:bottom w:val="single" w:sz="4" w:space="0" w:color="auto"/>
              <w:right w:val="single" w:sz="4" w:space="0" w:color="auto"/>
            </w:tcBorders>
            <w:shd w:val="clear" w:color="auto" w:fill="D9D9D9"/>
          </w:tcPr>
          <w:p w:rsidR="00FC032A" w:rsidRPr="006C302C" w:rsidRDefault="00FC032A" w:rsidP="00253634">
            <w:pPr>
              <w:jc w:val="center"/>
              <w:rPr>
                <w:rFonts w:ascii="SimHei" w:eastAsia="SimHei" w:hAnsi="SimHei"/>
                <w:bCs/>
                <w:sz w:val="18"/>
                <w:szCs w:val="18"/>
              </w:rPr>
            </w:pPr>
            <w:r w:rsidRPr="006C302C">
              <w:rPr>
                <w:rFonts w:ascii="SimHei" w:eastAsia="SimHei" w:hAnsi="SimHei" w:hint="eastAsia"/>
                <w:bCs/>
                <w:sz w:val="18"/>
                <w:szCs w:val="18"/>
              </w:rPr>
              <w:t>序号</w:t>
            </w:r>
          </w:p>
        </w:tc>
        <w:tc>
          <w:tcPr>
            <w:tcW w:w="524" w:type="pct"/>
            <w:tcBorders>
              <w:top w:val="single" w:sz="4" w:space="0" w:color="auto"/>
              <w:left w:val="single" w:sz="4" w:space="0" w:color="auto"/>
              <w:bottom w:val="single" w:sz="4" w:space="0" w:color="auto"/>
              <w:right w:val="single" w:sz="4" w:space="0" w:color="auto"/>
            </w:tcBorders>
            <w:shd w:val="clear" w:color="auto" w:fill="D9D9D9"/>
          </w:tcPr>
          <w:p w:rsidR="00FC032A" w:rsidRPr="006C302C" w:rsidRDefault="00FC032A" w:rsidP="00253634">
            <w:pPr>
              <w:jc w:val="center"/>
              <w:rPr>
                <w:rFonts w:ascii="SimHei" w:eastAsia="SimHei" w:hAnsi="SimHei"/>
                <w:bCs/>
                <w:sz w:val="18"/>
                <w:szCs w:val="18"/>
              </w:rPr>
            </w:pPr>
            <w:r w:rsidRPr="006C302C">
              <w:rPr>
                <w:rFonts w:ascii="SimHei" w:eastAsia="SimHei" w:hAnsi="SimHei" w:hint="eastAsia"/>
                <w:bCs/>
                <w:sz w:val="18"/>
                <w:szCs w:val="18"/>
              </w:rPr>
              <w:t>建议</w:t>
            </w:r>
          </w:p>
          <w:p w:rsidR="00FC032A" w:rsidRPr="006C302C" w:rsidRDefault="00FC032A" w:rsidP="00253634">
            <w:pPr>
              <w:jc w:val="center"/>
              <w:rPr>
                <w:rFonts w:ascii="SimHei" w:eastAsia="SimHei" w:hAnsi="SimHei"/>
                <w:bCs/>
                <w:sz w:val="18"/>
                <w:szCs w:val="18"/>
              </w:rPr>
            </w:pPr>
          </w:p>
        </w:tc>
        <w:tc>
          <w:tcPr>
            <w:tcW w:w="466" w:type="pct"/>
            <w:tcBorders>
              <w:top w:val="single" w:sz="4" w:space="0" w:color="auto"/>
              <w:left w:val="nil"/>
              <w:bottom w:val="single" w:sz="4" w:space="0" w:color="auto"/>
              <w:right w:val="single" w:sz="4" w:space="0" w:color="auto"/>
            </w:tcBorders>
            <w:shd w:val="clear" w:color="auto" w:fill="D9D9D9"/>
          </w:tcPr>
          <w:p w:rsidR="00FC032A" w:rsidRPr="006C302C" w:rsidRDefault="00FC032A" w:rsidP="00253634">
            <w:pPr>
              <w:jc w:val="center"/>
              <w:rPr>
                <w:rFonts w:ascii="SimHei" w:eastAsia="SimHei" w:hAnsi="SimHei"/>
                <w:bCs/>
                <w:sz w:val="18"/>
                <w:szCs w:val="18"/>
              </w:rPr>
            </w:pPr>
            <w:r w:rsidRPr="006C302C">
              <w:rPr>
                <w:rFonts w:ascii="SimHei" w:eastAsia="SimHei" w:hAnsi="SimHei" w:hint="eastAsia"/>
                <w:bCs/>
                <w:sz w:val="18"/>
                <w:szCs w:val="18"/>
              </w:rPr>
              <w:t>优先级</w:t>
            </w:r>
          </w:p>
        </w:tc>
        <w:tc>
          <w:tcPr>
            <w:tcW w:w="2424" w:type="pct"/>
            <w:tcBorders>
              <w:top w:val="single" w:sz="4" w:space="0" w:color="auto"/>
              <w:left w:val="nil"/>
              <w:bottom w:val="single" w:sz="4" w:space="0" w:color="auto"/>
              <w:right w:val="single" w:sz="4" w:space="0" w:color="auto"/>
            </w:tcBorders>
            <w:shd w:val="clear" w:color="auto" w:fill="D9D9D9"/>
          </w:tcPr>
          <w:p w:rsidR="00FC032A" w:rsidRPr="006C302C" w:rsidRDefault="00FC032A" w:rsidP="00253634">
            <w:pPr>
              <w:jc w:val="center"/>
              <w:rPr>
                <w:rFonts w:ascii="SimHei" w:eastAsia="SimHei" w:hAnsi="SimHei"/>
                <w:bCs/>
                <w:sz w:val="18"/>
                <w:szCs w:val="18"/>
              </w:rPr>
            </w:pPr>
            <w:r w:rsidRPr="006C302C">
              <w:rPr>
                <w:rFonts w:ascii="SimHei" w:eastAsia="SimHei" w:hAnsi="SimHei" w:hint="eastAsia"/>
                <w:bCs/>
                <w:sz w:val="18"/>
                <w:szCs w:val="18"/>
              </w:rPr>
              <w:t>话</w:t>
            </w:r>
            <w:r w:rsidR="00253634" w:rsidRPr="006C302C">
              <w:rPr>
                <w:rFonts w:ascii="SimHei" w:eastAsia="SimHei" w:hAnsi="SimHei" w:hint="eastAsia"/>
                <w:bCs/>
                <w:sz w:val="18"/>
                <w:szCs w:val="18"/>
              </w:rPr>
              <w:t xml:space="preserve">　</w:t>
            </w:r>
            <w:r w:rsidRPr="006C302C">
              <w:rPr>
                <w:rFonts w:ascii="SimHei" w:eastAsia="SimHei" w:hAnsi="SimHei" w:hint="eastAsia"/>
                <w:bCs/>
                <w:sz w:val="18"/>
                <w:szCs w:val="18"/>
              </w:rPr>
              <w:t>题</w:t>
            </w:r>
          </w:p>
        </w:tc>
        <w:tc>
          <w:tcPr>
            <w:tcW w:w="616" w:type="pct"/>
            <w:tcBorders>
              <w:top w:val="single" w:sz="4" w:space="0" w:color="auto"/>
              <w:left w:val="nil"/>
              <w:bottom w:val="single" w:sz="4" w:space="0" w:color="auto"/>
              <w:right w:val="single" w:sz="4" w:space="0" w:color="auto"/>
            </w:tcBorders>
            <w:shd w:val="clear" w:color="auto" w:fill="D9D9D9"/>
          </w:tcPr>
          <w:p w:rsidR="00FC032A" w:rsidRPr="006C302C" w:rsidRDefault="00FC032A" w:rsidP="00253634">
            <w:pPr>
              <w:jc w:val="center"/>
              <w:rPr>
                <w:rFonts w:ascii="SimHei" w:eastAsia="SimHei" w:hAnsi="SimHei"/>
                <w:bCs/>
                <w:sz w:val="18"/>
                <w:szCs w:val="18"/>
              </w:rPr>
            </w:pPr>
            <w:r w:rsidRPr="006C302C">
              <w:rPr>
                <w:rFonts w:ascii="SimHei" w:eastAsia="SimHei" w:hAnsi="SimHei" w:hint="eastAsia"/>
                <w:bCs/>
                <w:sz w:val="18"/>
                <w:szCs w:val="18"/>
              </w:rPr>
              <w:t>实施进展</w:t>
            </w:r>
          </w:p>
        </w:tc>
        <w:tc>
          <w:tcPr>
            <w:tcW w:w="608" w:type="pct"/>
            <w:tcBorders>
              <w:top w:val="single" w:sz="4" w:space="0" w:color="auto"/>
              <w:left w:val="nil"/>
              <w:bottom w:val="single" w:sz="4" w:space="0" w:color="auto"/>
              <w:right w:val="single" w:sz="4" w:space="0" w:color="auto"/>
            </w:tcBorders>
            <w:shd w:val="clear" w:color="auto" w:fill="D9D9D9"/>
          </w:tcPr>
          <w:p w:rsidR="00FC032A" w:rsidRPr="006C302C" w:rsidRDefault="00FC032A" w:rsidP="00253634">
            <w:pPr>
              <w:jc w:val="center"/>
              <w:rPr>
                <w:rFonts w:ascii="SimHei" w:eastAsia="SimHei" w:hAnsi="SimHei"/>
                <w:bCs/>
                <w:sz w:val="18"/>
                <w:szCs w:val="18"/>
              </w:rPr>
            </w:pPr>
            <w:r w:rsidRPr="006C302C">
              <w:rPr>
                <w:rFonts w:ascii="SimHei" w:eastAsia="SimHei" w:hAnsi="SimHei" w:hint="eastAsia"/>
                <w:bCs/>
                <w:sz w:val="18"/>
                <w:szCs w:val="18"/>
              </w:rPr>
              <w:t>预计完成</w:t>
            </w:r>
          </w:p>
          <w:p w:rsidR="00FC032A" w:rsidRPr="006C302C" w:rsidRDefault="00FC032A" w:rsidP="00253634">
            <w:pPr>
              <w:jc w:val="center"/>
              <w:rPr>
                <w:rFonts w:ascii="SimHei" w:eastAsia="SimHei" w:hAnsi="SimHei"/>
                <w:bCs/>
                <w:sz w:val="18"/>
                <w:szCs w:val="18"/>
              </w:rPr>
            </w:pPr>
            <w:r w:rsidRPr="006C302C">
              <w:rPr>
                <w:rFonts w:ascii="SimHei" w:eastAsia="SimHei" w:hAnsi="SimHei" w:hint="eastAsia"/>
                <w:bCs/>
                <w:sz w:val="18"/>
                <w:szCs w:val="18"/>
              </w:rPr>
              <w:t>日期</w:t>
            </w:r>
          </w:p>
        </w:tc>
      </w:tr>
      <w:tr w:rsidR="00FC032A" w:rsidRPr="00021883" w:rsidTr="00253634">
        <w:trPr>
          <w:trHeight w:val="358"/>
        </w:trPr>
        <w:tc>
          <w:tcPr>
            <w:tcW w:w="362" w:type="pct"/>
            <w:tcBorders>
              <w:top w:val="nil"/>
              <w:left w:val="single" w:sz="4" w:space="0" w:color="auto"/>
              <w:bottom w:val="single" w:sz="4" w:space="0" w:color="auto"/>
              <w:right w:val="single" w:sz="4" w:space="0" w:color="auto"/>
            </w:tcBorders>
          </w:tcPr>
          <w:p w:rsidR="00FC032A" w:rsidRPr="006C302C" w:rsidRDefault="00FC032A" w:rsidP="00253634">
            <w:pPr>
              <w:jc w:val="center"/>
              <w:rPr>
                <w:rFonts w:ascii="SimSun" w:hAnsi="SimSun"/>
                <w:sz w:val="18"/>
                <w:szCs w:val="18"/>
              </w:rPr>
            </w:pPr>
            <w:r w:rsidRPr="006C302C">
              <w:rPr>
                <w:rFonts w:ascii="SimSun" w:hAnsi="SimSun"/>
                <w:sz w:val="18"/>
                <w:szCs w:val="18"/>
              </w:rPr>
              <w:t>1</w:t>
            </w:r>
          </w:p>
        </w:tc>
        <w:tc>
          <w:tcPr>
            <w:tcW w:w="524" w:type="pct"/>
            <w:tcBorders>
              <w:top w:val="nil"/>
              <w:left w:val="single" w:sz="4" w:space="0" w:color="auto"/>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sz w:val="18"/>
                <w:szCs w:val="18"/>
              </w:rPr>
              <w:t>6</w:t>
            </w:r>
          </w:p>
        </w:tc>
        <w:tc>
          <w:tcPr>
            <w:tcW w:w="466"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hint="eastAsia"/>
                <w:sz w:val="18"/>
                <w:szCs w:val="18"/>
              </w:rPr>
              <w:t>高</w:t>
            </w:r>
          </w:p>
        </w:tc>
        <w:tc>
          <w:tcPr>
            <w:tcW w:w="2424" w:type="pct"/>
            <w:tcBorders>
              <w:top w:val="nil"/>
              <w:left w:val="nil"/>
              <w:bottom w:val="single" w:sz="4" w:space="0" w:color="auto"/>
              <w:right w:val="single" w:sz="4" w:space="0" w:color="auto"/>
            </w:tcBorders>
            <w:shd w:val="clear" w:color="auto" w:fill="auto"/>
          </w:tcPr>
          <w:p w:rsidR="00253634" w:rsidRPr="006C302C" w:rsidRDefault="00FC032A" w:rsidP="002F38AF">
            <w:pPr>
              <w:rPr>
                <w:rFonts w:ascii="SimSun" w:hAnsi="SimSun"/>
                <w:sz w:val="18"/>
                <w:szCs w:val="18"/>
              </w:rPr>
            </w:pPr>
            <w:proofErr w:type="gramStart"/>
            <w:r w:rsidRPr="006C302C">
              <w:rPr>
                <w:rFonts w:ascii="SimSun" w:hAnsi="SimSun" w:hint="eastAsia"/>
                <w:sz w:val="18"/>
                <w:szCs w:val="18"/>
              </w:rPr>
              <w:t>回籍假权利</w:t>
            </w:r>
            <w:proofErr w:type="gramEnd"/>
          </w:p>
          <w:p w:rsidR="00FC032A" w:rsidRPr="006C302C" w:rsidRDefault="00FC032A" w:rsidP="002F38AF">
            <w:pPr>
              <w:rPr>
                <w:rFonts w:ascii="SimSun" w:hAnsi="SimSun"/>
                <w:sz w:val="18"/>
                <w:szCs w:val="18"/>
              </w:rPr>
            </w:pPr>
          </w:p>
        </w:tc>
        <w:tc>
          <w:tcPr>
            <w:tcW w:w="616"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sz w:val="18"/>
                <w:szCs w:val="18"/>
              </w:rPr>
              <w:t>25%</w:t>
            </w:r>
          </w:p>
        </w:tc>
        <w:tc>
          <w:tcPr>
            <w:tcW w:w="608" w:type="pct"/>
            <w:tcBorders>
              <w:top w:val="nil"/>
              <w:left w:val="nil"/>
              <w:bottom w:val="single" w:sz="4" w:space="0" w:color="auto"/>
              <w:right w:val="single" w:sz="4" w:space="0" w:color="auto"/>
            </w:tcBorders>
            <w:shd w:val="clear" w:color="auto" w:fill="auto"/>
          </w:tcPr>
          <w:p w:rsidR="00253634" w:rsidRPr="006C302C" w:rsidRDefault="00FC032A" w:rsidP="00253634">
            <w:pPr>
              <w:jc w:val="center"/>
              <w:rPr>
                <w:rFonts w:ascii="SimSun" w:hAnsi="SimSun"/>
                <w:sz w:val="18"/>
                <w:szCs w:val="18"/>
              </w:rPr>
            </w:pPr>
            <w:r w:rsidRPr="006C302C">
              <w:rPr>
                <w:rFonts w:ascii="SimSun" w:hAnsi="SimSun" w:hint="eastAsia"/>
                <w:sz w:val="18"/>
                <w:szCs w:val="18"/>
              </w:rPr>
              <w:t>2013</w:t>
            </w:r>
            <w:r w:rsidR="00253634" w:rsidRPr="006C302C">
              <w:rPr>
                <w:rFonts w:ascii="SimSun" w:hAnsi="SimSun" w:hint="eastAsia"/>
                <w:sz w:val="18"/>
                <w:szCs w:val="18"/>
              </w:rPr>
              <w:t>年</w:t>
            </w:r>
          </w:p>
          <w:p w:rsidR="00FC032A" w:rsidRPr="006C302C" w:rsidRDefault="00FC032A" w:rsidP="00253634">
            <w:pPr>
              <w:jc w:val="center"/>
              <w:rPr>
                <w:rFonts w:ascii="SimSun" w:hAnsi="SimSun"/>
                <w:sz w:val="18"/>
                <w:szCs w:val="18"/>
              </w:rPr>
            </w:pPr>
            <w:r w:rsidRPr="006C302C">
              <w:rPr>
                <w:rFonts w:ascii="SimSun" w:hAnsi="SimSun" w:hint="eastAsia"/>
                <w:sz w:val="18"/>
                <w:szCs w:val="18"/>
              </w:rPr>
              <w:t>12月</w:t>
            </w:r>
          </w:p>
        </w:tc>
      </w:tr>
      <w:tr w:rsidR="00FC032A" w:rsidRPr="00021883" w:rsidTr="00253634">
        <w:trPr>
          <w:trHeight w:val="534"/>
        </w:trPr>
        <w:tc>
          <w:tcPr>
            <w:tcW w:w="362" w:type="pct"/>
            <w:tcBorders>
              <w:top w:val="nil"/>
              <w:left w:val="single" w:sz="4" w:space="0" w:color="auto"/>
              <w:bottom w:val="single" w:sz="4" w:space="0" w:color="auto"/>
              <w:right w:val="single" w:sz="4" w:space="0" w:color="auto"/>
            </w:tcBorders>
          </w:tcPr>
          <w:p w:rsidR="00FC032A" w:rsidRPr="006C302C" w:rsidRDefault="00FC032A" w:rsidP="00253634">
            <w:pPr>
              <w:jc w:val="center"/>
              <w:rPr>
                <w:rFonts w:ascii="SimSun" w:hAnsi="SimSun"/>
                <w:sz w:val="18"/>
                <w:szCs w:val="18"/>
              </w:rPr>
            </w:pPr>
            <w:r w:rsidRPr="006C302C">
              <w:rPr>
                <w:rFonts w:ascii="SimSun" w:hAnsi="SimSun"/>
                <w:sz w:val="18"/>
                <w:szCs w:val="18"/>
              </w:rPr>
              <w:t>2</w:t>
            </w:r>
          </w:p>
        </w:tc>
        <w:tc>
          <w:tcPr>
            <w:tcW w:w="524" w:type="pct"/>
            <w:tcBorders>
              <w:top w:val="nil"/>
              <w:left w:val="single" w:sz="4" w:space="0" w:color="auto"/>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sz w:val="18"/>
                <w:szCs w:val="18"/>
              </w:rPr>
              <w:t>3</w:t>
            </w:r>
          </w:p>
        </w:tc>
        <w:tc>
          <w:tcPr>
            <w:tcW w:w="466"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hint="eastAsia"/>
                <w:sz w:val="18"/>
                <w:szCs w:val="18"/>
              </w:rPr>
              <w:t>高</w:t>
            </w:r>
          </w:p>
        </w:tc>
        <w:tc>
          <w:tcPr>
            <w:tcW w:w="2424" w:type="pct"/>
            <w:tcBorders>
              <w:top w:val="nil"/>
              <w:left w:val="nil"/>
              <w:bottom w:val="single" w:sz="4" w:space="0" w:color="auto"/>
              <w:right w:val="single" w:sz="4" w:space="0" w:color="auto"/>
            </w:tcBorders>
            <w:shd w:val="clear" w:color="auto" w:fill="auto"/>
          </w:tcPr>
          <w:p w:rsidR="00FC032A" w:rsidRPr="006C302C" w:rsidRDefault="00FC032A" w:rsidP="002F38AF">
            <w:pPr>
              <w:rPr>
                <w:rFonts w:ascii="SimSun" w:hAnsi="SimSun"/>
                <w:sz w:val="18"/>
                <w:szCs w:val="18"/>
              </w:rPr>
            </w:pPr>
            <w:r w:rsidRPr="006C302C">
              <w:rPr>
                <w:rFonts w:ascii="SimSun" w:hAnsi="SimSun" w:hint="eastAsia"/>
                <w:sz w:val="18"/>
                <w:szCs w:val="18"/>
              </w:rPr>
              <w:t>行政一体化管理系统</w:t>
            </w:r>
            <w:r w:rsidRPr="006C302C">
              <w:rPr>
                <w:rFonts w:ascii="SimSun" w:hAnsi="SimSun"/>
                <w:sz w:val="18"/>
                <w:szCs w:val="18"/>
              </w:rPr>
              <w:t>(AIMS)</w:t>
            </w:r>
            <w:r w:rsidRPr="006C302C">
              <w:rPr>
                <w:rFonts w:ascii="SimSun" w:hAnsi="SimSun" w:hint="eastAsia"/>
                <w:sz w:val="18"/>
                <w:szCs w:val="18"/>
              </w:rPr>
              <w:t>中的供应</w:t>
            </w:r>
            <w:proofErr w:type="gramStart"/>
            <w:r w:rsidRPr="006C302C">
              <w:rPr>
                <w:rFonts w:ascii="SimSun" w:hAnsi="SimSun" w:hint="eastAsia"/>
                <w:sz w:val="18"/>
                <w:szCs w:val="18"/>
              </w:rPr>
              <w:t>商管理</w:t>
            </w:r>
            <w:proofErr w:type="gramEnd"/>
          </w:p>
        </w:tc>
        <w:tc>
          <w:tcPr>
            <w:tcW w:w="616"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sz w:val="18"/>
                <w:szCs w:val="18"/>
              </w:rPr>
              <w:t>0%</w:t>
            </w:r>
          </w:p>
        </w:tc>
        <w:tc>
          <w:tcPr>
            <w:tcW w:w="608"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hint="eastAsia"/>
                <w:sz w:val="18"/>
                <w:szCs w:val="18"/>
              </w:rPr>
              <w:t>2013年</w:t>
            </w:r>
          </w:p>
          <w:p w:rsidR="00FC032A" w:rsidRPr="006C302C" w:rsidRDefault="00FC032A" w:rsidP="00253634">
            <w:pPr>
              <w:jc w:val="center"/>
              <w:rPr>
                <w:rFonts w:ascii="SimSun" w:hAnsi="SimSun"/>
                <w:sz w:val="18"/>
                <w:szCs w:val="18"/>
              </w:rPr>
            </w:pPr>
            <w:r w:rsidRPr="006C302C">
              <w:rPr>
                <w:rFonts w:ascii="SimSun" w:hAnsi="SimSun" w:hint="eastAsia"/>
                <w:sz w:val="18"/>
                <w:szCs w:val="18"/>
              </w:rPr>
              <w:t>12月</w:t>
            </w:r>
          </w:p>
        </w:tc>
      </w:tr>
      <w:tr w:rsidR="00FC032A" w:rsidRPr="00021883" w:rsidTr="00253634">
        <w:trPr>
          <w:trHeight w:val="444"/>
        </w:trPr>
        <w:tc>
          <w:tcPr>
            <w:tcW w:w="362" w:type="pct"/>
            <w:tcBorders>
              <w:top w:val="nil"/>
              <w:left w:val="single" w:sz="4" w:space="0" w:color="auto"/>
              <w:bottom w:val="single" w:sz="4" w:space="0" w:color="auto"/>
              <w:right w:val="single" w:sz="4" w:space="0" w:color="auto"/>
            </w:tcBorders>
          </w:tcPr>
          <w:p w:rsidR="00FC032A" w:rsidRPr="006C302C" w:rsidRDefault="00FC032A" w:rsidP="00253634">
            <w:pPr>
              <w:jc w:val="center"/>
              <w:rPr>
                <w:rFonts w:ascii="SimSun" w:hAnsi="SimSun"/>
                <w:sz w:val="18"/>
                <w:szCs w:val="18"/>
              </w:rPr>
            </w:pPr>
            <w:r w:rsidRPr="006C302C">
              <w:rPr>
                <w:rFonts w:ascii="SimSun" w:hAnsi="SimSun"/>
                <w:sz w:val="18"/>
                <w:szCs w:val="18"/>
              </w:rPr>
              <w:t>3</w:t>
            </w:r>
          </w:p>
        </w:tc>
        <w:tc>
          <w:tcPr>
            <w:tcW w:w="524" w:type="pct"/>
            <w:tcBorders>
              <w:top w:val="nil"/>
              <w:left w:val="single" w:sz="4" w:space="0" w:color="auto"/>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sz w:val="18"/>
                <w:szCs w:val="18"/>
              </w:rPr>
              <w:t>372</w:t>
            </w:r>
          </w:p>
        </w:tc>
        <w:tc>
          <w:tcPr>
            <w:tcW w:w="466"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hint="eastAsia"/>
                <w:sz w:val="18"/>
                <w:szCs w:val="18"/>
              </w:rPr>
              <w:t>高</w:t>
            </w:r>
          </w:p>
        </w:tc>
        <w:tc>
          <w:tcPr>
            <w:tcW w:w="2424" w:type="pct"/>
            <w:tcBorders>
              <w:top w:val="nil"/>
              <w:left w:val="nil"/>
              <w:bottom w:val="single" w:sz="4" w:space="0" w:color="auto"/>
              <w:right w:val="single" w:sz="4" w:space="0" w:color="auto"/>
            </w:tcBorders>
            <w:shd w:val="clear" w:color="auto" w:fill="auto"/>
          </w:tcPr>
          <w:p w:rsidR="00FC032A" w:rsidRPr="006C302C" w:rsidRDefault="00FC032A" w:rsidP="002F38AF">
            <w:pPr>
              <w:rPr>
                <w:rFonts w:ascii="SimSun" w:hAnsi="SimSun"/>
                <w:sz w:val="18"/>
                <w:szCs w:val="18"/>
              </w:rPr>
            </w:pPr>
            <w:r w:rsidRPr="006C302C">
              <w:rPr>
                <w:rFonts w:ascii="SimSun" w:hAnsi="SimSun" w:hint="eastAsia"/>
                <w:sz w:val="18"/>
                <w:szCs w:val="18"/>
              </w:rPr>
              <w:t>出入控制系统</w:t>
            </w:r>
          </w:p>
        </w:tc>
        <w:tc>
          <w:tcPr>
            <w:tcW w:w="616"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sz w:val="18"/>
                <w:szCs w:val="18"/>
              </w:rPr>
              <w:t>50%</w:t>
            </w:r>
          </w:p>
        </w:tc>
        <w:tc>
          <w:tcPr>
            <w:tcW w:w="608"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hint="eastAsia"/>
                <w:sz w:val="18"/>
                <w:szCs w:val="18"/>
              </w:rPr>
              <w:t>2013年</w:t>
            </w:r>
          </w:p>
          <w:p w:rsidR="00FC032A" w:rsidRPr="006C302C" w:rsidRDefault="00FC032A" w:rsidP="00253634">
            <w:pPr>
              <w:jc w:val="center"/>
              <w:rPr>
                <w:rFonts w:ascii="SimSun" w:hAnsi="SimSun"/>
                <w:sz w:val="18"/>
                <w:szCs w:val="18"/>
              </w:rPr>
            </w:pPr>
            <w:r w:rsidRPr="006C302C">
              <w:rPr>
                <w:rFonts w:ascii="SimSun" w:hAnsi="SimSun" w:hint="eastAsia"/>
                <w:sz w:val="18"/>
                <w:szCs w:val="18"/>
              </w:rPr>
              <w:t>10月</w:t>
            </w:r>
          </w:p>
        </w:tc>
      </w:tr>
      <w:tr w:rsidR="00FC032A" w:rsidRPr="00021883" w:rsidTr="00253634">
        <w:trPr>
          <w:trHeight w:val="532"/>
        </w:trPr>
        <w:tc>
          <w:tcPr>
            <w:tcW w:w="362" w:type="pct"/>
            <w:tcBorders>
              <w:top w:val="nil"/>
              <w:left w:val="single" w:sz="4" w:space="0" w:color="auto"/>
              <w:bottom w:val="single" w:sz="4" w:space="0" w:color="auto"/>
              <w:right w:val="single" w:sz="4" w:space="0" w:color="auto"/>
            </w:tcBorders>
          </w:tcPr>
          <w:p w:rsidR="00FC032A" w:rsidRPr="006C302C" w:rsidRDefault="00FC032A" w:rsidP="00253634">
            <w:pPr>
              <w:jc w:val="center"/>
              <w:rPr>
                <w:rFonts w:ascii="SimSun" w:hAnsi="SimSun"/>
                <w:sz w:val="18"/>
                <w:szCs w:val="18"/>
              </w:rPr>
            </w:pPr>
            <w:r w:rsidRPr="006C302C">
              <w:rPr>
                <w:rFonts w:ascii="SimSun" w:hAnsi="SimSun"/>
                <w:sz w:val="18"/>
                <w:szCs w:val="18"/>
              </w:rPr>
              <w:t>4</w:t>
            </w:r>
          </w:p>
        </w:tc>
        <w:tc>
          <w:tcPr>
            <w:tcW w:w="524" w:type="pct"/>
            <w:tcBorders>
              <w:top w:val="nil"/>
              <w:left w:val="single" w:sz="4" w:space="0" w:color="auto"/>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sz w:val="18"/>
                <w:szCs w:val="18"/>
              </w:rPr>
              <w:t>11</w:t>
            </w:r>
          </w:p>
        </w:tc>
        <w:tc>
          <w:tcPr>
            <w:tcW w:w="466"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hint="eastAsia"/>
                <w:sz w:val="18"/>
                <w:szCs w:val="18"/>
              </w:rPr>
              <w:t>高</w:t>
            </w:r>
          </w:p>
        </w:tc>
        <w:tc>
          <w:tcPr>
            <w:tcW w:w="2424" w:type="pct"/>
            <w:tcBorders>
              <w:top w:val="nil"/>
              <w:left w:val="nil"/>
              <w:bottom w:val="single" w:sz="4" w:space="0" w:color="auto"/>
              <w:right w:val="single" w:sz="4" w:space="0" w:color="auto"/>
            </w:tcBorders>
            <w:shd w:val="clear" w:color="auto" w:fill="auto"/>
          </w:tcPr>
          <w:p w:rsidR="00FC032A" w:rsidRPr="006C302C" w:rsidRDefault="00FC032A" w:rsidP="002F38AF">
            <w:pPr>
              <w:rPr>
                <w:rFonts w:ascii="SimSun" w:hAnsi="SimSun"/>
                <w:sz w:val="18"/>
                <w:szCs w:val="18"/>
              </w:rPr>
            </w:pPr>
            <w:r w:rsidRPr="006C302C">
              <w:rPr>
                <w:rFonts w:ascii="SimSun" w:hAnsi="SimSun" w:hint="eastAsia"/>
                <w:sz w:val="18"/>
                <w:szCs w:val="18"/>
              </w:rPr>
              <w:t>双重报销。处理双重报销问题的联合国系统雇员数据库。</w:t>
            </w:r>
          </w:p>
        </w:tc>
        <w:tc>
          <w:tcPr>
            <w:tcW w:w="616"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sz w:val="18"/>
                <w:szCs w:val="18"/>
              </w:rPr>
              <w:t>80%</w:t>
            </w:r>
          </w:p>
        </w:tc>
        <w:tc>
          <w:tcPr>
            <w:tcW w:w="608"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hint="eastAsia"/>
                <w:sz w:val="18"/>
                <w:szCs w:val="18"/>
              </w:rPr>
              <w:t>2013年</w:t>
            </w:r>
          </w:p>
          <w:p w:rsidR="00FC032A" w:rsidRPr="006C302C" w:rsidRDefault="00FC032A" w:rsidP="00253634">
            <w:pPr>
              <w:jc w:val="center"/>
              <w:rPr>
                <w:rFonts w:ascii="SimSun" w:hAnsi="SimSun"/>
                <w:sz w:val="18"/>
                <w:szCs w:val="18"/>
              </w:rPr>
            </w:pPr>
            <w:r w:rsidRPr="006C302C">
              <w:rPr>
                <w:rFonts w:ascii="SimSun" w:hAnsi="SimSun" w:hint="eastAsia"/>
                <w:sz w:val="18"/>
                <w:szCs w:val="18"/>
              </w:rPr>
              <w:t>8月</w:t>
            </w:r>
          </w:p>
        </w:tc>
      </w:tr>
      <w:tr w:rsidR="00FC032A" w:rsidRPr="00021883" w:rsidTr="00253634">
        <w:trPr>
          <w:trHeight w:val="525"/>
        </w:trPr>
        <w:tc>
          <w:tcPr>
            <w:tcW w:w="362" w:type="pct"/>
            <w:tcBorders>
              <w:top w:val="nil"/>
              <w:left w:val="single" w:sz="4" w:space="0" w:color="auto"/>
              <w:bottom w:val="single" w:sz="4" w:space="0" w:color="auto"/>
              <w:right w:val="single" w:sz="4" w:space="0" w:color="auto"/>
            </w:tcBorders>
          </w:tcPr>
          <w:p w:rsidR="00FC032A" w:rsidRPr="006C302C" w:rsidRDefault="00FC032A" w:rsidP="00253634">
            <w:pPr>
              <w:jc w:val="center"/>
              <w:rPr>
                <w:rFonts w:ascii="SimSun" w:hAnsi="SimSun"/>
                <w:sz w:val="18"/>
                <w:szCs w:val="18"/>
              </w:rPr>
            </w:pPr>
            <w:r w:rsidRPr="006C302C">
              <w:rPr>
                <w:rFonts w:ascii="SimSun" w:hAnsi="SimSun"/>
                <w:sz w:val="18"/>
                <w:szCs w:val="18"/>
              </w:rPr>
              <w:t>5</w:t>
            </w:r>
          </w:p>
        </w:tc>
        <w:tc>
          <w:tcPr>
            <w:tcW w:w="524" w:type="pct"/>
            <w:tcBorders>
              <w:top w:val="nil"/>
              <w:left w:val="single" w:sz="4" w:space="0" w:color="auto"/>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sz w:val="18"/>
                <w:szCs w:val="18"/>
              </w:rPr>
              <w:t>126</w:t>
            </w:r>
          </w:p>
        </w:tc>
        <w:tc>
          <w:tcPr>
            <w:tcW w:w="466"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hint="eastAsia"/>
                <w:sz w:val="18"/>
                <w:szCs w:val="18"/>
              </w:rPr>
              <w:t>中</w:t>
            </w:r>
          </w:p>
        </w:tc>
        <w:tc>
          <w:tcPr>
            <w:tcW w:w="2424" w:type="pct"/>
            <w:tcBorders>
              <w:top w:val="nil"/>
              <w:left w:val="nil"/>
              <w:bottom w:val="single" w:sz="4" w:space="0" w:color="auto"/>
              <w:right w:val="single" w:sz="4" w:space="0" w:color="auto"/>
            </w:tcBorders>
            <w:shd w:val="clear" w:color="auto" w:fill="auto"/>
          </w:tcPr>
          <w:p w:rsidR="00FC032A" w:rsidRPr="006C302C" w:rsidRDefault="00FC032A" w:rsidP="002F38AF">
            <w:pPr>
              <w:rPr>
                <w:rFonts w:ascii="SimSun" w:hAnsi="SimSun"/>
                <w:sz w:val="18"/>
                <w:szCs w:val="18"/>
              </w:rPr>
            </w:pPr>
            <w:r w:rsidRPr="006C302C">
              <w:rPr>
                <w:rFonts w:ascii="SimSun" w:hAnsi="SimSun" w:hint="eastAsia"/>
                <w:sz w:val="18"/>
                <w:szCs w:val="18"/>
              </w:rPr>
              <w:t>教育补助金</w:t>
            </w:r>
            <w:r w:rsidRPr="006C302C">
              <w:rPr>
                <w:rFonts w:ascii="SimSun" w:hAnsi="SimSun"/>
                <w:sz w:val="18"/>
                <w:szCs w:val="18"/>
              </w:rPr>
              <w:t>/</w:t>
            </w:r>
            <w:r w:rsidRPr="006C302C">
              <w:rPr>
                <w:rFonts w:ascii="SimSun" w:hAnsi="SimSun" w:hint="eastAsia"/>
                <w:sz w:val="18"/>
                <w:szCs w:val="18"/>
              </w:rPr>
              <w:t>企业资源规划(</w:t>
            </w:r>
            <w:r w:rsidRPr="006C302C">
              <w:rPr>
                <w:rFonts w:ascii="SimSun" w:hAnsi="SimSun"/>
                <w:sz w:val="18"/>
                <w:szCs w:val="18"/>
              </w:rPr>
              <w:t>ERP</w:t>
            </w:r>
            <w:r w:rsidRPr="006C302C">
              <w:rPr>
                <w:rFonts w:ascii="SimSun" w:hAnsi="SimSun" w:hint="eastAsia"/>
                <w:sz w:val="18"/>
                <w:szCs w:val="18"/>
              </w:rPr>
              <w:t>)：</w:t>
            </w:r>
            <w:r w:rsidRPr="006C302C">
              <w:rPr>
                <w:rFonts w:ascii="SimSun" w:hAnsi="SimSun"/>
                <w:sz w:val="18"/>
                <w:szCs w:val="18"/>
              </w:rPr>
              <w:br/>
            </w:r>
            <w:r w:rsidRPr="006C302C">
              <w:rPr>
                <w:rFonts w:ascii="SimSun" w:hAnsi="SimSun" w:hint="eastAsia"/>
                <w:sz w:val="18"/>
                <w:szCs w:val="18"/>
              </w:rPr>
              <w:t>各流程的效率和效力</w:t>
            </w:r>
          </w:p>
        </w:tc>
        <w:tc>
          <w:tcPr>
            <w:tcW w:w="616"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sz w:val="18"/>
                <w:szCs w:val="18"/>
              </w:rPr>
              <w:t>10%</w:t>
            </w:r>
          </w:p>
        </w:tc>
        <w:tc>
          <w:tcPr>
            <w:tcW w:w="608"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hint="eastAsia"/>
                <w:sz w:val="18"/>
                <w:szCs w:val="18"/>
              </w:rPr>
              <w:t>2014年</w:t>
            </w:r>
          </w:p>
          <w:p w:rsidR="00FC032A" w:rsidRPr="006C302C" w:rsidRDefault="00FC032A" w:rsidP="00253634">
            <w:pPr>
              <w:jc w:val="center"/>
              <w:rPr>
                <w:rFonts w:ascii="SimSun" w:hAnsi="SimSun"/>
                <w:sz w:val="18"/>
                <w:szCs w:val="18"/>
              </w:rPr>
            </w:pPr>
            <w:r w:rsidRPr="006C302C">
              <w:rPr>
                <w:rFonts w:ascii="SimSun" w:hAnsi="SimSun" w:hint="eastAsia"/>
                <w:sz w:val="18"/>
                <w:szCs w:val="18"/>
              </w:rPr>
              <w:t>1月</w:t>
            </w:r>
          </w:p>
        </w:tc>
      </w:tr>
      <w:tr w:rsidR="00FC032A" w:rsidRPr="00021883" w:rsidTr="00253634">
        <w:trPr>
          <w:trHeight w:val="435"/>
        </w:trPr>
        <w:tc>
          <w:tcPr>
            <w:tcW w:w="362" w:type="pct"/>
            <w:tcBorders>
              <w:top w:val="nil"/>
              <w:left w:val="single" w:sz="4" w:space="0" w:color="auto"/>
              <w:bottom w:val="single" w:sz="4" w:space="0" w:color="auto"/>
              <w:right w:val="single" w:sz="4" w:space="0" w:color="auto"/>
            </w:tcBorders>
          </w:tcPr>
          <w:p w:rsidR="00FC032A" w:rsidRPr="006C302C" w:rsidRDefault="00FC032A" w:rsidP="00253634">
            <w:pPr>
              <w:jc w:val="center"/>
              <w:rPr>
                <w:rFonts w:ascii="SimSun" w:hAnsi="SimSun"/>
                <w:sz w:val="18"/>
                <w:szCs w:val="18"/>
              </w:rPr>
            </w:pPr>
            <w:r w:rsidRPr="006C302C">
              <w:rPr>
                <w:rFonts w:ascii="SimSun" w:hAnsi="SimSun"/>
                <w:sz w:val="18"/>
                <w:szCs w:val="18"/>
              </w:rPr>
              <w:t>6</w:t>
            </w:r>
          </w:p>
        </w:tc>
        <w:tc>
          <w:tcPr>
            <w:tcW w:w="524" w:type="pct"/>
            <w:tcBorders>
              <w:top w:val="nil"/>
              <w:left w:val="single" w:sz="4" w:space="0" w:color="auto"/>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sz w:val="18"/>
                <w:szCs w:val="18"/>
              </w:rPr>
              <w:t>371</w:t>
            </w:r>
          </w:p>
        </w:tc>
        <w:tc>
          <w:tcPr>
            <w:tcW w:w="466"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hint="eastAsia"/>
                <w:sz w:val="18"/>
                <w:szCs w:val="18"/>
              </w:rPr>
              <w:t>高</w:t>
            </w:r>
          </w:p>
        </w:tc>
        <w:tc>
          <w:tcPr>
            <w:tcW w:w="2424" w:type="pct"/>
            <w:tcBorders>
              <w:top w:val="nil"/>
              <w:left w:val="nil"/>
              <w:bottom w:val="single" w:sz="4" w:space="0" w:color="auto"/>
              <w:right w:val="single" w:sz="4" w:space="0" w:color="auto"/>
            </w:tcBorders>
            <w:shd w:val="clear" w:color="auto" w:fill="auto"/>
          </w:tcPr>
          <w:p w:rsidR="00FC032A" w:rsidRPr="006C302C" w:rsidRDefault="00FC032A" w:rsidP="002F38AF">
            <w:pPr>
              <w:rPr>
                <w:rFonts w:ascii="SimSun" w:hAnsi="SimSun"/>
                <w:sz w:val="18"/>
                <w:szCs w:val="18"/>
              </w:rPr>
            </w:pPr>
            <w:r w:rsidRPr="006C302C">
              <w:rPr>
                <w:rFonts w:ascii="SimSun" w:hAnsi="SimSun"/>
                <w:sz w:val="18"/>
                <w:szCs w:val="18"/>
              </w:rPr>
              <w:t>Flexitime</w:t>
            </w:r>
            <w:r w:rsidRPr="006C302C">
              <w:rPr>
                <w:rFonts w:ascii="SimSun" w:hAnsi="SimSun" w:hint="eastAsia"/>
                <w:sz w:val="18"/>
                <w:szCs w:val="18"/>
              </w:rPr>
              <w:t>系统：系统滥用</w:t>
            </w:r>
          </w:p>
        </w:tc>
        <w:tc>
          <w:tcPr>
            <w:tcW w:w="616"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sz w:val="18"/>
                <w:szCs w:val="18"/>
              </w:rPr>
              <w:t>80%</w:t>
            </w:r>
          </w:p>
        </w:tc>
        <w:tc>
          <w:tcPr>
            <w:tcW w:w="608"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hint="eastAsia"/>
                <w:sz w:val="18"/>
                <w:szCs w:val="18"/>
              </w:rPr>
              <w:t>2013年</w:t>
            </w:r>
          </w:p>
          <w:p w:rsidR="00FC032A" w:rsidRPr="006C302C" w:rsidRDefault="00FC032A" w:rsidP="00253634">
            <w:pPr>
              <w:jc w:val="center"/>
              <w:rPr>
                <w:rFonts w:ascii="SimSun" w:hAnsi="SimSun"/>
                <w:sz w:val="18"/>
                <w:szCs w:val="18"/>
              </w:rPr>
            </w:pPr>
            <w:r w:rsidRPr="006C302C">
              <w:rPr>
                <w:rFonts w:ascii="SimSun" w:hAnsi="SimSun" w:hint="eastAsia"/>
                <w:sz w:val="18"/>
                <w:szCs w:val="18"/>
              </w:rPr>
              <w:t>10月</w:t>
            </w:r>
          </w:p>
        </w:tc>
      </w:tr>
      <w:tr w:rsidR="00FC032A" w:rsidRPr="00021883" w:rsidTr="00253634">
        <w:trPr>
          <w:trHeight w:val="413"/>
        </w:trPr>
        <w:tc>
          <w:tcPr>
            <w:tcW w:w="362" w:type="pct"/>
            <w:tcBorders>
              <w:top w:val="nil"/>
              <w:left w:val="single" w:sz="4" w:space="0" w:color="auto"/>
              <w:bottom w:val="single" w:sz="4" w:space="0" w:color="auto"/>
              <w:right w:val="single" w:sz="4" w:space="0" w:color="auto"/>
            </w:tcBorders>
          </w:tcPr>
          <w:p w:rsidR="00FC032A" w:rsidRPr="006C302C" w:rsidRDefault="00FC032A" w:rsidP="00253634">
            <w:pPr>
              <w:jc w:val="center"/>
              <w:rPr>
                <w:rFonts w:ascii="SimSun" w:hAnsi="SimSun"/>
                <w:sz w:val="18"/>
                <w:szCs w:val="18"/>
              </w:rPr>
            </w:pPr>
            <w:r w:rsidRPr="006C302C">
              <w:rPr>
                <w:rFonts w:ascii="SimSun" w:hAnsi="SimSun"/>
                <w:sz w:val="18"/>
                <w:szCs w:val="18"/>
              </w:rPr>
              <w:t>7</w:t>
            </w:r>
          </w:p>
        </w:tc>
        <w:tc>
          <w:tcPr>
            <w:tcW w:w="524" w:type="pct"/>
            <w:tcBorders>
              <w:top w:val="nil"/>
              <w:left w:val="single" w:sz="4" w:space="0" w:color="auto"/>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sz w:val="18"/>
                <w:szCs w:val="18"/>
              </w:rPr>
              <w:t>373</w:t>
            </w:r>
          </w:p>
        </w:tc>
        <w:tc>
          <w:tcPr>
            <w:tcW w:w="466"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hint="eastAsia"/>
                <w:sz w:val="18"/>
                <w:szCs w:val="18"/>
              </w:rPr>
              <w:t>高</w:t>
            </w:r>
          </w:p>
        </w:tc>
        <w:tc>
          <w:tcPr>
            <w:tcW w:w="2424" w:type="pct"/>
            <w:tcBorders>
              <w:top w:val="nil"/>
              <w:left w:val="nil"/>
              <w:bottom w:val="single" w:sz="4" w:space="0" w:color="auto"/>
              <w:right w:val="single" w:sz="4" w:space="0" w:color="auto"/>
            </w:tcBorders>
            <w:shd w:val="clear" w:color="auto" w:fill="auto"/>
          </w:tcPr>
          <w:p w:rsidR="00FC032A" w:rsidRPr="006C302C" w:rsidRDefault="00FC032A" w:rsidP="002F38AF">
            <w:pPr>
              <w:rPr>
                <w:rFonts w:ascii="SimSun" w:hAnsi="SimSun"/>
                <w:sz w:val="18"/>
                <w:szCs w:val="18"/>
              </w:rPr>
            </w:pPr>
            <w:r w:rsidRPr="006C302C">
              <w:rPr>
                <w:rFonts w:ascii="SimSun" w:hAnsi="SimSun"/>
                <w:sz w:val="18"/>
                <w:szCs w:val="18"/>
              </w:rPr>
              <w:t>Flexitime</w:t>
            </w:r>
            <w:r w:rsidRPr="006C302C">
              <w:rPr>
                <w:rFonts w:ascii="SimSun" w:hAnsi="SimSun" w:hint="eastAsia"/>
                <w:sz w:val="18"/>
                <w:szCs w:val="18"/>
              </w:rPr>
              <w:t>系统：系统滥用</w:t>
            </w:r>
            <w:r w:rsidRPr="006C302C">
              <w:rPr>
                <w:rFonts w:ascii="SimSun" w:hAnsi="SimSun"/>
                <w:sz w:val="18"/>
                <w:szCs w:val="18"/>
              </w:rPr>
              <w:br/>
            </w:r>
            <w:r w:rsidRPr="006C302C">
              <w:rPr>
                <w:rFonts w:ascii="SimSun" w:hAnsi="SimSun" w:hint="eastAsia"/>
                <w:sz w:val="18"/>
                <w:szCs w:val="18"/>
              </w:rPr>
              <w:t>安装更现代化的、经过改进的控制系统</w:t>
            </w:r>
          </w:p>
        </w:tc>
        <w:tc>
          <w:tcPr>
            <w:tcW w:w="616"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sz w:val="18"/>
                <w:szCs w:val="18"/>
              </w:rPr>
              <w:t>70%</w:t>
            </w:r>
          </w:p>
        </w:tc>
        <w:tc>
          <w:tcPr>
            <w:tcW w:w="608"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hint="eastAsia"/>
                <w:sz w:val="18"/>
                <w:szCs w:val="18"/>
              </w:rPr>
              <w:t>2013年</w:t>
            </w:r>
          </w:p>
          <w:p w:rsidR="00FC032A" w:rsidRPr="006C302C" w:rsidRDefault="00FC032A" w:rsidP="00253634">
            <w:pPr>
              <w:jc w:val="center"/>
              <w:rPr>
                <w:rFonts w:ascii="SimSun" w:hAnsi="SimSun"/>
                <w:sz w:val="18"/>
                <w:szCs w:val="18"/>
              </w:rPr>
            </w:pPr>
            <w:r w:rsidRPr="006C302C">
              <w:rPr>
                <w:rFonts w:ascii="SimSun" w:hAnsi="SimSun" w:hint="eastAsia"/>
                <w:sz w:val="18"/>
                <w:szCs w:val="18"/>
              </w:rPr>
              <w:t>10月</w:t>
            </w:r>
          </w:p>
        </w:tc>
      </w:tr>
      <w:tr w:rsidR="00FC032A" w:rsidRPr="00021883" w:rsidTr="00253634">
        <w:trPr>
          <w:trHeight w:val="392"/>
        </w:trPr>
        <w:tc>
          <w:tcPr>
            <w:tcW w:w="362" w:type="pct"/>
            <w:tcBorders>
              <w:top w:val="nil"/>
              <w:left w:val="single" w:sz="4" w:space="0" w:color="auto"/>
              <w:bottom w:val="single" w:sz="4" w:space="0" w:color="auto"/>
              <w:right w:val="single" w:sz="4" w:space="0" w:color="auto"/>
            </w:tcBorders>
          </w:tcPr>
          <w:p w:rsidR="00FC032A" w:rsidRPr="006C302C" w:rsidRDefault="00FC032A" w:rsidP="00253634">
            <w:pPr>
              <w:jc w:val="center"/>
              <w:rPr>
                <w:rFonts w:ascii="SimSun" w:hAnsi="SimSun"/>
                <w:sz w:val="18"/>
                <w:szCs w:val="18"/>
              </w:rPr>
            </w:pPr>
            <w:r w:rsidRPr="006C302C">
              <w:rPr>
                <w:rFonts w:ascii="SimSun" w:hAnsi="SimSun"/>
                <w:sz w:val="18"/>
                <w:szCs w:val="18"/>
              </w:rPr>
              <w:t>8</w:t>
            </w:r>
          </w:p>
        </w:tc>
        <w:tc>
          <w:tcPr>
            <w:tcW w:w="524" w:type="pct"/>
            <w:tcBorders>
              <w:top w:val="nil"/>
              <w:left w:val="single" w:sz="4" w:space="0" w:color="auto"/>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sz w:val="18"/>
                <w:szCs w:val="18"/>
              </w:rPr>
              <w:t>410</w:t>
            </w:r>
          </w:p>
        </w:tc>
        <w:tc>
          <w:tcPr>
            <w:tcW w:w="466"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hint="eastAsia"/>
                <w:sz w:val="18"/>
                <w:szCs w:val="18"/>
              </w:rPr>
              <w:t>高</w:t>
            </w:r>
          </w:p>
        </w:tc>
        <w:tc>
          <w:tcPr>
            <w:tcW w:w="2424" w:type="pct"/>
            <w:tcBorders>
              <w:top w:val="nil"/>
              <w:left w:val="nil"/>
              <w:bottom w:val="single" w:sz="4" w:space="0" w:color="auto"/>
              <w:right w:val="single" w:sz="4" w:space="0" w:color="auto"/>
            </w:tcBorders>
            <w:shd w:val="clear" w:color="auto" w:fill="auto"/>
          </w:tcPr>
          <w:p w:rsidR="00FC032A" w:rsidRPr="006C302C" w:rsidRDefault="00FC032A" w:rsidP="002F38AF">
            <w:pPr>
              <w:rPr>
                <w:rFonts w:ascii="SimSun" w:hAnsi="SimSun"/>
                <w:sz w:val="18"/>
                <w:szCs w:val="18"/>
              </w:rPr>
            </w:pPr>
            <w:r w:rsidRPr="006C302C">
              <w:rPr>
                <w:rFonts w:ascii="SimSun" w:hAnsi="SimSun" w:hint="eastAsia"/>
                <w:sz w:val="18"/>
                <w:szCs w:val="18"/>
              </w:rPr>
              <w:t>保密文件</w:t>
            </w:r>
          </w:p>
        </w:tc>
        <w:tc>
          <w:tcPr>
            <w:tcW w:w="616"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sz w:val="18"/>
                <w:szCs w:val="18"/>
              </w:rPr>
              <w:t>25%</w:t>
            </w:r>
          </w:p>
        </w:tc>
        <w:tc>
          <w:tcPr>
            <w:tcW w:w="608"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hint="eastAsia"/>
                <w:sz w:val="18"/>
                <w:szCs w:val="18"/>
              </w:rPr>
              <w:t>2014年</w:t>
            </w:r>
          </w:p>
        </w:tc>
      </w:tr>
      <w:tr w:rsidR="00FC032A" w:rsidRPr="00021883" w:rsidTr="00253634">
        <w:trPr>
          <w:trHeight w:val="412"/>
        </w:trPr>
        <w:tc>
          <w:tcPr>
            <w:tcW w:w="362" w:type="pct"/>
            <w:tcBorders>
              <w:top w:val="nil"/>
              <w:left w:val="single" w:sz="4" w:space="0" w:color="auto"/>
              <w:bottom w:val="single" w:sz="4" w:space="0" w:color="auto"/>
              <w:right w:val="single" w:sz="4" w:space="0" w:color="auto"/>
            </w:tcBorders>
          </w:tcPr>
          <w:p w:rsidR="00FC032A" w:rsidRPr="006C302C" w:rsidRDefault="00FC032A" w:rsidP="00253634">
            <w:pPr>
              <w:jc w:val="center"/>
              <w:rPr>
                <w:rFonts w:ascii="SimSun" w:hAnsi="SimSun"/>
                <w:sz w:val="18"/>
                <w:szCs w:val="18"/>
              </w:rPr>
            </w:pPr>
            <w:r w:rsidRPr="006C302C">
              <w:rPr>
                <w:rFonts w:ascii="SimSun" w:hAnsi="SimSun"/>
                <w:sz w:val="18"/>
                <w:szCs w:val="18"/>
              </w:rPr>
              <w:t>9</w:t>
            </w:r>
          </w:p>
        </w:tc>
        <w:tc>
          <w:tcPr>
            <w:tcW w:w="524" w:type="pct"/>
            <w:tcBorders>
              <w:top w:val="nil"/>
              <w:left w:val="single" w:sz="4" w:space="0" w:color="auto"/>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sz w:val="18"/>
                <w:szCs w:val="18"/>
              </w:rPr>
              <w:t>172</w:t>
            </w:r>
          </w:p>
        </w:tc>
        <w:tc>
          <w:tcPr>
            <w:tcW w:w="466"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hint="eastAsia"/>
                <w:sz w:val="18"/>
                <w:szCs w:val="18"/>
              </w:rPr>
              <w:t>高</w:t>
            </w:r>
          </w:p>
        </w:tc>
        <w:tc>
          <w:tcPr>
            <w:tcW w:w="2424" w:type="pct"/>
            <w:tcBorders>
              <w:top w:val="nil"/>
              <w:left w:val="nil"/>
              <w:bottom w:val="single" w:sz="4" w:space="0" w:color="auto"/>
              <w:right w:val="single" w:sz="4" w:space="0" w:color="auto"/>
            </w:tcBorders>
            <w:shd w:val="clear" w:color="auto" w:fill="auto"/>
          </w:tcPr>
          <w:p w:rsidR="00FC032A" w:rsidRPr="006C302C" w:rsidRDefault="00FC032A" w:rsidP="002F38AF">
            <w:pPr>
              <w:rPr>
                <w:rFonts w:ascii="SimSun" w:hAnsi="SimSun"/>
                <w:sz w:val="18"/>
                <w:szCs w:val="18"/>
              </w:rPr>
            </w:pPr>
            <w:r w:rsidRPr="006C302C">
              <w:rPr>
                <w:rFonts w:ascii="SimSun" w:hAnsi="SimSun" w:hint="eastAsia"/>
                <w:sz w:val="18"/>
                <w:szCs w:val="18"/>
              </w:rPr>
              <w:t>《工作人员条例与细则》</w:t>
            </w:r>
            <w:r w:rsidRPr="006C302C">
              <w:rPr>
                <w:rFonts w:ascii="SimSun" w:hAnsi="SimSun"/>
                <w:sz w:val="18"/>
                <w:szCs w:val="18"/>
              </w:rPr>
              <w:t>(SRR)</w:t>
            </w:r>
            <w:r w:rsidRPr="006C302C">
              <w:rPr>
                <w:rFonts w:ascii="SimSun" w:hAnsi="SimSun" w:hint="eastAsia"/>
                <w:sz w:val="18"/>
                <w:szCs w:val="18"/>
              </w:rPr>
              <w:t>：第十章和第十一章——内部司法</w:t>
            </w:r>
          </w:p>
        </w:tc>
        <w:tc>
          <w:tcPr>
            <w:tcW w:w="616"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sz w:val="18"/>
                <w:szCs w:val="18"/>
              </w:rPr>
              <w:t>90%</w:t>
            </w:r>
          </w:p>
        </w:tc>
        <w:tc>
          <w:tcPr>
            <w:tcW w:w="608"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hint="eastAsia"/>
                <w:sz w:val="18"/>
                <w:szCs w:val="18"/>
              </w:rPr>
              <w:t>2013年</w:t>
            </w:r>
          </w:p>
          <w:p w:rsidR="00FC032A" w:rsidRPr="006C302C" w:rsidRDefault="00FC032A" w:rsidP="00253634">
            <w:pPr>
              <w:jc w:val="center"/>
              <w:rPr>
                <w:rFonts w:ascii="SimSun" w:hAnsi="SimSun"/>
                <w:sz w:val="18"/>
                <w:szCs w:val="18"/>
              </w:rPr>
            </w:pPr>
            <w:r w:rsidRPr="006C302C">
              <w:rPr>
                <w:rFonts w:ascii="SimSun" w:hAnsi="SimSun" w:hint="eastAsia"/>
                <w:sz w:val="18"/>
                <w:szCs w:val="18"/>
              </w:rPr>
              <w:t>10月</w:t>
            </w:r>
          </w:p>
        </w:tc>
      </w:tr>
      <w:tr w:rsidR="00FC032A" w:rsidRPr="00021883" w:rsidTr="00253634">
        <w:trPr>
          <w:trHeight w:val="389"/>
        </w:trPr>
        <w:tc>
          <w:tcPr>
            <w:tcW w:w="362" w:type="pct"/>
            <w:tcBorders>
              <w:top w:val="nil"/>
              <w:left w:val="single" w:sz="4" w:space="0" w:color="auto"/>
              <w:bottom w:val="single" w:sz="4" w:space="0" w:color="auto"/>
              <w:right w:val="single" w:sz="4" w:space="0" w:color="auto"/>
            </w:tcBorders>
          </w:tcPr>
          <w:p w:rsidR="00FC032A" w:rsidRPr="006C302C" w:rsidRDefault="00FC032A" w:rsidP="00253634">
            <w:pPr>
              <w:jc w:val="center"/>
              <w:rPr>
                <w:rFonts w:ascii="SimSun" w:hAnsi="SimSun"/>
                <w:sz w:val="18"/>
                <w:szCs w:val="18"/>
              </w:rPr>
            </w:pPr>
            <w:r w:rsidRPr="006C302C">
              <w:rPr>
                <w:rFonts w:ascii="SimSun" w:hAnsi="SimSun"/>
                <w:sz w:val="18"/>
                <w:szCs w:val="18"/>
              </w:rPr>
              <w:t>10</w:t>
            </w:r>
          </w:p>
        </w:tc>
        <w:tc>
          <w:tcPr>
            <w:tcW w:w="524" w:type="pct"/>
            <w:tcBorders>
              <w:top w:val="nil"/>
              <w:left w:val="single" w:sz="4" w:space="0" w:color="auto"/>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sz w:val="18"/>
                <w:szCs w:val="18"/>
              </w:rPr>
              <w:t>420</w:t>
            </w:r>
          </w:p>
        </w:tc>
        <w:tc>
          <w:tcPr>
            <w:tcW w:w="466"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hint="eastAsia"/>
                <w:sz w:val="18"/>
                <w:szCs w:val="18"/>
              </w:rPr>
              <w:t>高</w:t>
            </w:r>
          </w:p>
        </w:tc>
        <w:tc>
          <w:tcPr>
            <w:tcW w:w="2424" w:type="pct"/>
            <w:tcBorders>
              <w:top w:val="nil"/>
              <w:left w:val="nil"/>
              <w:bottom w:val="single" w:sz="4" w:space="0" w:color="auto"/>
              <w:right w:val="single" w:sz="4" w:space="0" w:color="auto"/>
            </w:tcBorders>
            <w:shd w:val="clear" w:color="auto" w:fill="auto"/>
          </w:tcPr>
          <w:p w:rsidR="00FC032A" w:rsidRPr="006C302C" w:rsidRDefault="00FC032A" w:rsidP="002F38AF">
            <w:pPr>
              <w:rPr>
                <w:rFonts w:ascii="SimSun" w:hAnsi="SimSun"/>
                <w:sz w:val="18"/>
                <w:szCs w:val="18"/>
              </w:rPr>
            </w:pPr>
            <w:r w:rsidRPr="006C302C">
              <w:rPr>
                <w:rFonts w:ascii="SimSun" w:hAnsi="SimSun" w:hint="eastAsia"/>
                <w:sz w:val="18"/>
                <w:szCs w:val="18"/>
              </w:rPr>
              <w:t>缺勤现象比较研究</w:t>
            </w:r>
            <w:r w:rsidRPr="006C302C">
              <w:rPr>
                <w:rFonts w:ascii="SimSun" w:hAnsi="SimSun"/>
                <w:sz w:val="18"/>
                <w:szCs w:val="18"/>
              </w:rPr>
              <w:br/>
            </w:r>
          </w:p>
        </w:tc>
        <w:tc>
          <w:tcPr>
            <w:tcW w:w="616"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sz w:val="18"/>
                <w:szCs w:val="18"/>
              </w:rPr>
              <w:t>70%</w:t>
            </w:r>
          </w:p>
        </w:tc>
        <w:tc>
          <w:tcPr>
            <w:tcW w:w="608"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hint="eastAsia"/>
                <w:sz w:val="18"/>
                <w:szCs w:val="18"/>
              </w:rPr>
              <w:t>2013年</w:t>
            </w:r>
          </w:p>
          <w:p w:rsidR="00FC032A" w:rsidRPr="006C302C" w:rsidRDefault="00FC032A" w:rsidP="00253634">
            <w:pPr>
              <w:jc w:val="center"/>
              <w:rPr>
                <w:rFonts w:ascii="SimSun" w:hAnsi="SimSun"/>
                <w:sz w:val="18"/>
                <w:szCs w:val="18"/>
              </w:rPr>
            </w:pPr>
            <w:r w:rsidRPr="006C302C">
              <w:rPr>
                <w:rFonts w:ascii="SimSun" w:hAnsi="SimSun" w:hint="eastAsia"/>
                <w:sz w:val="18"/>
                <w:szCs w:val="18"/>
              </w:rPr>
              <w:t>8月</w:t>
            </w:r>
          </w:p>
        </w:tc>
      </w:tr>
      <w:tr w:rsidR="00FC032A" w:rsidRPr="00021883" w:rsidTr="00253634">
        <w:trPr>
          <w:trHeight w:val="339"/>
        </w:trPr>
        <w:tc>
          <w:tcPr>
            <w:tcW w:w="362" w:type="pct"/>
            <w:tcBorders>
              <w:top w:val="nil"/>
              <w:left w:val="single" w:sz="4" w:space="0" w:color="auto"/>
              <w:bottom w:val="single" w:sz="4" w:space="0" w:color="auto"/>
              <w:right w:val="single" w:sz="4" w:space="0" w:color="auto"/>
            </w:tcBorders>
          </w:tcPr>
          <w:p w:rsidR="00FC032A" w:rsidRPr="006C302C" w:rsidRDefault="00FC032A" w:rsidP="00253634">
            <w:pPr>
              <w:jc w:val="center"/>
              <w:rPr>
                <w:rFonts w:ascii="SimSun" w:hAnsi="SimSun"/>
                <w:sz w:val="18"/>
                <w:szCs w:val="18"/>
              </w:rPr>
            </w:pPr>
            <w:r w:rsidRPr="006C302C">
              <w:rPr>
                <w:rFonts w:ascii="SimSun" w:hAnsi="SimSun"/>
                <w:sz w:val="18"/>
                <w:szCs w:val="18"/>
              </w:rPr>
              <w:t>11</w:t>
            </w:r>
          </w:p>
        </w:tc>
        <w:tc>
          <w:tcPr>
            <w:tcW w:w="524" w:type="pct"/>
            <w:tcBorders>
              <w:top w:val="nil"/>
              <w:left w:val="single" w:sz="4" w:space="0" w:color="auto"/>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sz w:val="18"/>
                <w:szCs w:val="18"/>
              </w:rPr>
              <w:t>421</w:t>
            </w:r>
          </w:p>
        </w:tc>
        <w:tc>
          <w:tcPr>
            <w:tcW w:w="466"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hint="eastAsia"/>
                <w:sz w:val="18"/>
                <w:szCs w:val="18"/>
              </w:rPr>
              <w:t>高</w:t>
            </w:r>
          </w:p>
        </w:tc>
        <w:tc>
          <w:tcPr>
            <w:tcW w:w="2424" w:type="pct"/>
            <w:tcBorders>
              <w:top w:val="nil"/>
              <w:left w:val="nil"/>
              <w:bottom w:val="single" w:sz="4" w:space="0" w:color="auto"/>
              <w:right w:val="single" w:sz="4" w:space="0" w:color="auto"/>
            </w:tcBorders>
            <w:shd w:val="clear" w:color="auto" w:fill="auto"/>
          </w:tcPr>
          <w:p w:rsidR="00FC032A" w:rsidRPr="006C302C" w:rsidRDefault="00FC032A" w:rsidP="002F38AF">
            <w:pPr>
              <w:rPr>
                <w:rFonts w:ascii="SimSun" w:hAnsi="SimSun"/>
                <w:sz w:val="18"/>
                <w:szCs w:val="18"/>
                <w:lang w:val="fr-CH"/>
              </w:rPr>
            </w:pPr>
            <w:r w:rsidRPr="006C302C">
              <w:rPr>
                <w:rFonts w:ascii="SimSun" w:hAnsi="SimSun" w:hint="eastAsia"/>
                <w:sz w:val="18"/>
                <w:szCs w:val="18"/>
                <w:lang w:val="fr-CH"/>
              </w:rPr>
              <w:t>内部司法：因果分析</w:t>
            </w:r>
          </w:p>
        </w:tc>
        <w:tc>
          <w:tcPr>
            <w:tcW w:w="616"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sz w:val="18"/>
                <w:szCs w:val="18"/>
              </w:rPr>
              <w:t>50%</w:t>
            </w:r>
          </w:p>
        </w:tc>
        <w:tc>
          <w:tcPr>
            <w:tcW w:w="608"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hint="eastAsia"/>
                <w:sz w:val="18"/>
                <w:szCs w:val="18"/>
              </w:rPr>
              <w:t>2014年</w:t>
            </w:r>
          </w:p>
          <w:p w:rsidR="00FC032A" w:rsidRPr="006C302C" w:rsidRDefault="00FC032A" w:rsidP="00253634">
            <w:pPr>
              <w:jc w:val="center"/>
              <w:rPr>
                <w:rFonts w:ascii="SimSun" w:hAnsi="SimSun"/>
                <w:sz w:val="18"/>
                <w:szCs w:val="18"/>
              </w:rPr>
            </w:pPr>
            <w:r w:rsidRPr="006C302C">
              <w:rPr>
                <w:rFonts w:ascii="SimSun" w:hAnsi="SimSun" w:hint="eastAsia"/>
                <w:sz w:val="18"/>
                <w:szCs w:val="18"/>
              </w:rPr>
              <w:t>1月</w:t>
            </w:r>
          </w:p>
        </w:tc>
      </w:tr>
      <w:tr w:rsidR="00FC032A" w:rsidRPr="00021883" w:rsidTr="00253634">
        <w:trPr>
          <w:trHeight w:val="459"/>
        </w:trPr>
        <w:tc>
          <w:tcPr>
            <w:tcW w:w="362" w:type="pct"/>
            <w:tcBorders>
              <w:top w:val="nil"/>
              <w:left w:val="single" w:sz="4" w:space="0" w:color="auto"/>
              <w:bottom w:val="single" w:sz="4" w:space="0" w:color="auto"/>
              <w:right w:val="single" w:sz="4" w:space="0" w:color="auto"/>
            </w:tcBorders>
          </w:tcPr>
          <w:p w:rsidR="00FC032A" w:rsidRPr="006C302C" w:rsidRDefault="00FC032A" w:rsidP="00253634">
            <w:pPr>
              <w:jc w:val="center"/>
              <w:rPr>
                <w:rFonts w:ascii="SimSun" w:hAnsi="SimSun"/>
                <w:sz w:val="18"/>
                <w:szCs w:val="18"/>
              </w:rPr>
            </w:pPr>
            <w:r w:rsidRPr="006C302C">
              <w:rPr>
                <w:rFonts w:ascii="SimSun" w:hAnsi="SimSun"/>
                <w:sz w:val="18"/>
                <w:szCs w:val="18"/>
              </w:rPr>
              <w:t>12</w:t>
            </w:r>
          </w:p>
        </w:tc>
        <w:tc>
          <w:tcPr>
            <w:tcW w:w="524" w:type="pct"/>
            <w:tcBorders>
              <w:top w:val="nil"/>
              <w:left w:val="single" w:sz="4" w:space="0" w:color="auto"/>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sz w:val="18"/>
                <w:szCs w:val="18"/>
              </w:rPr>
              <w:t>405</w:t>
            </w:r>
          </w:p>
        </w:tc>
        <w:tc>
          <w:tcPr>
            <w:tcW w:w="466"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hint="eastAsia"/>
                <w:sz w:val="18"/>
                <w:szCs w:val="18"/>
              </w:rPr>
              <w:t>高</w:t>
            </w:r>
          </w:p>
        </w:tc>
        <w:tc>
          <w:tcPr>
            <w:tcW w:w="2424" w:type="pct"/>
            <w:tcBorders>
              <w:top w:val="nil"/>
              <w:left w:val="nil"/>
              <w:bottom w:val="single" w:sz="4" w:space="0" w:color="auto"/>
              <w:right w:val="single" w:sz="4" w:space="0" w:color="auto"/>
            </w:tcBorders>
            <w:shd w:val="clear" w:color="auto" w:fill="auto"/>
          </w:tcPr>
          <w:p w:rsidR="00FC032A" w:rsidRPr="006C302C" w:rsidRDefault="00FC032A" w:rsidP="002F38AF">
            <w:pPr>
              <w:rPr>
                <w:rFonts w:ascii="SimSun" w:hAnsi="SimSun"/>
                <w:sz w:val="18"/>
                <w:szCs w:val="18"/>
              </w:rPr>
            </w:pPr>
            <w:r w:rsidRPr="006C302C">
              <w:rPr>
                <w:rFonts w:ascii="SimSun" w:hAnsi="SimSun" w:hint="eastAsia"/>
                <w:sz w:val="18"/>
                <w:szCs w:val="18"/>
              </w:rPr>
              <w:t>《工作人员条例与细则》第十章和第十一章——内部司法</w:t>
            </w:r>
          </w:p>
        </w:tc>
        <w:tc>
          <w:tcPr>
            <w:tcW w:w="616"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sz w:val="18"/>
                <w:szCs w:val="18"/>
              </w:rPr>
              <w:t>90%</w:t>
            </w:r>
          </w:p>
        </w:tc>
        <w:tc>
          <w:tcPr>
            <w:tcW w:w="608"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hint="eastAsia"/>
                <w:sz w:val="18"/>
                <w:szCs w:val="18"/>
              </w:rPr>
              <w:t>2014年</w:t>
            </w:r>
          </w:p>
          <w:p w:rsidR="00FC032A" w:rsidRPr="006C302C" w:rsidRDefault="00FC032A" w:rsidP="00253634">
            <w:pPr>
              <w:jc w:val="center"/>
              <w:rPr>
                <w:rFonts w:ascii="SimSun" w:hAnsi="SimSun"/>
                <w:sz w:val="18"/>
                <w:szCs w:val="18"/>
              </w:rPr>
            </w:pPr>
            <w:r w:rsidRPr="006C302C">
              <w:rPr>
                <w:rFonts w:ascii="SimSun" w:hAnsi="SimSun" w:hint="eastAsia"/>
                <w:sz w:val="18"/>
                <w:szCs w:val="18"/>
              </w:rPr>
              <w:t>1月</w:t>
            </w:r>
          </w:p>
        </w:tc>
      </w:tr>
      <w:tr w:rsidR="00FC032A" w:rsidRPr="00021883" w:rsidTr="00253634">
        <w:trPr>
          <w:trHeight w:val="430"/>
        </w:trPr>
        <w:tc>
          <w:tcPr>
            <w:tcW w:w="362" w:type="pct"/>
            <w:tcBorders>
              <w:top w:val="nil"/>
              <w:left w:val="single" w:sz="4" w:space="0" w:color="auto"/>
              <w:bottom w:val="single" w:sz="4" w:space="0" w:color="auto"/>
              <w:right w:val="single" w:sz="4" w:space="0" w:color="auto"/>
            </w:tcBorders>
          </w:tcPr>
          <w:p w:rsidR="00FC032A" w:rsidRPr="006C302C" w:rsidRDefault="00FC032A" w:rsidP="00253634">
            <w:pPr>
              <w:jc w:val="center"/>
              <w:rPr>
                <w:rFonts w:ascii="SimSun" w:hAnsi="SimSun"/>
                <w:sz w:val="18"/>
                <w:szCs w:val="18"/>
              </w:rPr>
            </w:pPr>
            <w:r w:rsidRPr="006C302C">
              <w:rPr>
                <w:rFonts w:ascii="SimSun" w:hAnsi="SimSun"/>
                <w:sz w:val="18"/>
                <w:szCs w:val="18"/>
              </w:rPr>
              <w:t>13</w:t>
            </w:r>
          </w:p>
        </w:tc>
        <w:tc>
          <w:tcPr>
            <w:tcW w:w="524" w:type="pct"/>
            <w:tcBorders>
              <w:top w:val="nil"/>
              <w:left w:val="single" w:sz="4" w:space="0" w:color="auto"/>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sz w:val="18"/>
                <w:szCs w:val="18"/>
              </w:rPr>
              <w:t>426</w:t>
            </w:r>
          </w:p>
        </w:tc>
        <w:tc>
          <w:tcPr>
            <w:tcW w:w="466"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hint="eastAsia"/>
                <w:sz w:val="18"/>
                <w:szCs w:val="18"/>
              </w:rPr>
              <w:t>中</w:t>
            </w:r>
          </w:p>
        </w:tc>
        <w:tc>
          <w:tcPr>
            <w:tcW w:w="2424" w:type="pct"/>
            <w:tcBorders>
              <w:top w:val="nil"/>
              <w:left w:val="nil"/>
              <w:bottom w:val="single" w:sz="4" w:space="0" w:color="auto"/>
              <w:right w:val="single" w:sz="4" w:space="0" w:color="auto"/>
            </w:tcBorders>
            <w:shd w:val="clear" w:color="auto" w:fill="auto"/>
          </w:tcPr>
          <w:p w:rsidR="00FC032A" w:rsidRPr="006C302C" w:rsidRDefault="00FC032A" w:rsidP="002F38AF">
            <w:pPr>
              <w:rPr>
                <w:rFonts w:ascii="SimSun" w:hAnsi="SimSun"/>
                <w:sz w:val="18"/>
                <w:szCs w:val="18"/>
              </w:rPr>
            </w:pPr>
            <w:r w:rsidRPr="006C302C">
              <w:rPr>
                <w:rFonts w:ascii="SimSun" w:hAnsi="SimSun" w:hint="eastAsia"/>
                <w:sz w:val="18"/>
                <w:szCs w:val="18"/>
              </w:rPr>
              <w:t>培训政策：长期培训计划</w:t>
            </w:r>
          </w:p>
        </w:tc>
        <w:tc>
          <w:tcPr>
            <w:tcW w:w="616"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sz w:val="18"/>
                <w:szCs w:val="18"/>
              </w:rPr>
              <w:t>50%</w:t>
            </w:r>
          </w:p>
        </w:tc>
        <w:tc>
          <w:tcPr>
            <w:tcW w:w="608"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hint="eastAsia"/>
                <w:sz w:val="18"/>
                <w:szCs w:val="18"/>
              </w:rPr>
              <w:t>2013年</w:t>
            </w:r>
          </w:p>
          <w:p w:rsidR="00FC032A" w:rsidRPr="006C302C" w:rsidRDefault="00FC032A" w:rsidP="00253634">
            <w:pPr>
              <w:jc w:val="center"/>
              <w:rPr>
                <w:rFonts w:ascii="SimSun" w:hAnsi="SimSun"/>
                <w:sz w:val="18"/>
                <w:szCs w:val="18"/>
              </w:rPr>
            </w:pPr>
            <w:r w:rsidRPr="006C302C">
              <w:rPr>
                <w:rFonts w:ascii="SimSun" w:hAnsi="SimSun" w:hint="eastAsia"/>
                <w:sz w:val="18"/>
                <w:szCs w:val="18"/>
              </w:rPr>
              <w:t>9月</w:t>
            </w:r>
          </w:p>
        </w:tc>
      </w:tr>
      <w:tr w:rsidR="00FC032A" w:rsidRPr="00021883" w:rsidTr="00253634">
        <w:trPr>
          <w:trHeight w:val="402"/>
        </w:trPr>
        <w:tc>
          <w:tcPr>
            <w:tcW w:w="362" w:type="pct"/>
            <w:tcBorders>
              <w:top w:val="nil"/>
              <w:left w:val="single" w:sz="4" w:space="0" w:color="auto"/>
              <w:bottom w:val="single" w:sz="4" w:space="0" w:color="auto"/>
              <w:right w:val="single" w:sz="4" w:space="0" w:color="auto"/>
            </w:tcBorders>
          </w:tcPr>
          <w:p w:rsidR="00FC032A" w:rsidRPr="006C302C" w:rsidRDefault="00FC032A" w:rsidP="00253634">
            <w:pPr>
              <w:jc w:val="center"/>
              <w:rPr>
                <w:rFonts w:ascii="SimSun" w:hAnsi="SimSun"/>
                <w:sz w:val="18"/>
                <w:szCs w:val="18"/>
              </w:rPr>
            </w:pPr>
            <w:r w:rsidRPr="006C302C">
              <w:rPr>
                <w:rFonts w:ascii="SimSun" w:hAnsi="SimSun"/>
                <w:sz w:val="18"/>
                <w:szCs w:val="18"/>
              </w:rPr>
              <w:t>14</w:t>
            </w:r>
          </w:p>
        </w:tc>
        <w:tc>
          <w:tcPr>
            <w:tcW w:w="524" w:type="pct"/>
            <w:tcBorders>
              <w:top w:val="nil"/>
              <w:left w:val="single" w:sz="4" w:space="0" w:color="auto"/>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sz w:val="18"/>
                <w:szCs w:val="18"/>
              </w:rPr>
              <w:t>428</w:t>
            </w:r>
          </w:p>
        </w:tc>
        <w:tc>
          <w:tcPr>
            <w:tcW w:w="466"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hint="eastAsia"/>
                <w:sz w:val="18"/>
                <w:szCs w:val="18"/>
              </w:rPr>
              <w:t>中</w:t>
            </w:r>
          </w:p>
        </w:tc>
        <w:tc>
          <w:tcPr>
            <w:tcW w:w="2424" w:type="pct"/>
            <w:tcBorders>
              <w:top w:val="nil"/>
              <w:left w:val="nil"/>
              <w:bottom w:val="single" w:sz="4" w:space="0" w:color="auto"/>
              <w:right w:val="single" w:sz="4" w:space="0" w:color="auto"/>
            </w:tcBorders>
            <w:shd w:val="clear" w:color="auto" w:fill="auto"/>
          </w:tcPr>
          <w:p w:rsidR="00FC032A" w:rsidRPr="006C302C" w:rsidRDefault="00FC032A" w:rsidP="002F38AF">
            <w:pPr>
              <w:rPr>
                <w:rFonts w:ascii="SimSun" w:hAnsi="SimSun"/>
                <w:sz w:val="18"/>
                <w:szCs w:val="18"/>
              </w:rPr>
            </w:pPr>
            <w:r w:rsidRPr="006C302C">
              <w:rPr>
                <w:rFonts w:ascii="SimSun" w:hAnsi="SimSun" w:hint="eastAsia"/>
                <w:sz w:val="18"/>
                <w:szCs w:val="18"/>
              </w:rPr>
              <w:t>培训政策</w:t>
            </w:r>
            <w:r w:rsidRPr="006C302C">
              <w:rPr>
                <w:rFonts w:ascii="SimSun" w:hAnsi="SimSun"/>
                <w:sz w:val="18"/>
                <w:szCs w:val="18"/>
              </w:rPr>
              <w:br/>
            </w:r>
          </w:p>
        </w:tc>
        <w:tc>
          <w:tcPr>
            <w:tcW w:w="616"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sz w:val="18"/>
                <w:szCs w:val="18"/>
              </w:rPr>
              <w:t>50%</w:t>
            </w:r>
          </w:p>
        </w:tc>
        <w:tc>
          <w:tcPr>
            <w:tcW w:w="608"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hint="eastAsia"/>
                <w:sz w:val="18"/>
                <w:szCs w:val="18"/>
              </w:rPr>
              <w:t>2013年</w:t>
            </w:r>
          </w:p>
          <w:p w:rsidR="00FC032A" w:rsidRPr="006C302C" w:rsidRDefault="00FC032A" w:rsidP="00253634">
            <w:pPr>
              <w:jc w:val="center"/>
              <w:rPr>
                <w:rFonts w:ascii="SimSun" w:hAnsi="SimSun"/>
                <w:sz w:val="18"/>
                <w:szCs w:val="18"/>
              </w:rPr>
            </w:pPr>
            <w:r w:rsidRPr="006C302C">
              <w:rPr>
                <w:rFonts w:ascii="SimSun" w:hAnsi="SimSun" w:hint="eastAsia"/>
                <w:sz w:val="18"/>
                <w:szCs w:val="18"/>
              </w:rPr>
              <w:t>9月</w:t>
            </w:r>
          </w:p>
        </w:tc>
      </w:tr>
      <w:tr w:rsidR="00FC032A" w:rsidRPr="00021883" w:rsidTr="00253634">
        <w:trPr>
          <w:trHeight w:val="351"/>
        </w:trPr>
        <w:tc>
          <w:tcPr>
            <w:tcW w:w="362" w:type="pct"/>
            <w:tcBorders>
              <w:top w:val="nil"/>
              <w:left w:val="single" w:sz="4" w:space="0" w:color="auto"/>
              <w:bottom w:val="single" w:sz="4" w:space="0" w:color="auto"/>
              <w:right w:val="single" w:sz="4" w:space="0" w:color="auto"/>
            </w:tcBorders>
          </w:tcPr>
          <w:p w:rsidR="00FC032A" w:rsidRPr="006C302C" w:rsidRDefault="00FC032A" w:rsidP="00253634">
            <w:pPr>
              <w:jc w:val="center"/>
              <w:rPr>
                <w:rFonts w:ascii="SimSun" w:hAnsi="SimSun"/>
                <w:sz w:val="18"/>
                <w:szCs w:val="18"/>
              </w:rPr>
            </w:pPr>
            <w:r w:rsidRPr="006C302C">
              <w:rPr>
                <w:rFonts w:ascii="SimSun" w:hAnsi="SimSun"/>
                <w:sz w:val="18"/>
                <w:szCs w:val="18"/>
              </w:rPr>
              <w:t>15</w:t>
            </w:r>
          </w:p>
        </w:tc>
        <w:tc>
          <w:tcPr>
            <w:tcW w:w="524" w:type="pct"/>
            <w:tcBorders>
              <w:top w:val="nil"/>
              <w:left w:val="single" w:sz="4" w:space="0" w:color="auto"/>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sz w:val="18"/>
                <w:szCs w:val="18"/>
              </w:rPr>
              <w:t>429</w:t>
            </w:r>
          </w:p>
        </w:tc>
        <w:tc>
          <w:tcPr>
            <w:tcW w:w="466"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hint="eastAsia"/>
                <w:sz w:val="18"/>
                <w:szCs w:val="18"/>
              </w:rPr>
              <w:t>中</w:t>
            </w:r>
          </w:p>
        </w:tc>
        <w:tc>
          <w:tcPr>
            <w:tcW w:w="2424" w:type="pct"/>
            <w:tcBorders>
              <w:top w:val="nil"/>
              <w:left w:val="nil"/>
              <w:bottom w:val="single" w:sz="4" w:space="0" w:color="auto"/>
              <w:right w:val="single" w:sz="4" w:space="0" w:color="auto"/>
            </w:tcBorders>
            <w:shd w:val="clear" w:color="auto" w:fill="auto"/>
          </w:tcPr>
          <w:p w:rsidR="00FC032A" w:rsidRPr="006C302C" w:rsidRDefault="00FC032A" w:rsidP="002F38AF">
            <w:pPr>
              <w:rPr>
                <w:rFonts w:ascii="SimSun" w:hAnsi="SimSun"/>
                <w:sz w:val="18"/>
                <w:szCs w:val="18"/>
              </w:rPr>
            </w:pPr>
            <w:r w:rsidRPr="006C302C">
              <w:rPr>
                <w:rFonts w:ascii="SimSun" w:hAnsi="SimSun"/>
                <w:sz w:val="18"/>
                <w:szCs w:val="18"/>
              </w:rPr>
              <w:t>ERP</w:t>
            </w:r>
            <w:r w:rsidRPr="006C302C">
              <w:rPr>
                <w:rFonts w:ascii="SimSun" w:hAnsi="SimSun" w:hint="eastAsia"/>
                <w:sz w:val="18"/>
                <w:szCs w:val="18"/>
              </w:rPr>
              <w:t>：管理信息</w:t>
            </w:r>
          </w:p>
        </w:tc>
        <w:tc>
          <w:tcPr>
            <w:tcW w:w="616"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sz w:val="18"/>
                <w:szCs w:val="18"/>
              </w:rPr>
              <w:t>50%</w:t>
            </w:r>
          </w:p>
        </w:tc>
        <w:tc>
          <w:tcPr>
            <w:tcW w:w="608" w:type="pct"/>
            <w:tcBorders>
              <w:top w:val="nil"/>
              <w:left w:val="nil"/>
              <w:bottom w:val="single" w:sz="4" w:space="0" w:color="auto"/>
              <w:right w:val="single" w:sz="4" w:space="0" w:color="auto"/>
            </w:tcBorders>
            <w:shd w:val="clear" w:color="auto" w:fill="auto"/>
          </w:tcPr>
          <w:p w:rsidR="00FC032A" w:rsidRPr="006C302C" w:rsidRDefault="00FC032A" w:rsidP="00253634">
            <w:pPr>
              <w:jc w:val="center"/>
              <w:rPr>
                <w:rFonts w:ascii="SimSun" w:hAnsi="SimSun"/>
                <w:sz w:val="18"/>
                <w:szCs w:val="18"/>
              </w:rPr>
            </w:pPr>
            <w:r w:rsidRPr="006C302C">
              <w:rPr>
                <w:rFonts w:ascii="SimSun" w:hAnsi="SimSun" w:hint="eastAsia"/>
                <w:sz w:val="18"/>
                <w:szCs w:val="18"/>
              </w:rPr>
              <w:t>2016年</w:t>
            </w:r>
          </w:p>
          <w:p w:rsidR="00FC032A" w:rsidRPr="006C302C" w:rsidRDefault="00FC032A" w:rsidP="00253634">
            <w:pPr>
              <w:jc w:val="center"/>
              <w:rPr>
                <w:rFonts w:ascii="SimSun" w:hAnsi="SimSun"/>
                <w:sz w:val="18"/>
                <w:szCs w:val="18"/>
              </w:rPr>
            </w:pPr>
            <w:r w:rsidRPr="006C302C">
              <w:rPr>
                <w:rFonts w:ascii="SimSun" w:hAnsi="SimSun" w:hint="eastAsia"/>
                <w:sz w:val="18"/>
                <w:szCs w:val="18"/>
              </w:rPr>
              <w:t>12月</w:t>
            </w:r>
          </w:p>
        </w:tc>
      </w:tr>
    </w:tbl>
    <w:p w:rsidR="00FC032A" w:rsidRPr="00021883" w:rsidRDefault="00FC032A" w:rsidP="00FC032A">
      <w:pPr>
        <w:tabs>
          <w:tab w:val="left" w:pos="3281"/>
        </w:tabs>
        <w:spacing w:afterLines="50" w:after="120" w:line="340" w:lineRule="atLeast"/>
        <w:jc w:val="both"/>
        <w:rPr>
          <w:rFonts w:ascii="SimSun" w:hAnsi="SimSun"/>
          <w:sz w:val="21"/>
          <w:szCs w:val="21"/>
        </w:rPr>
      </w:pPr>
    </w:p>
    <w:p w:rsidR="00FC032A" w:rsidRPr="002C1F57" w:rsidRDefault="00FC032A" w:rsidP="00FC032A">
      <w:pPr>
        <w:spacing w:afterLines="50" w:after="120" w:line="340" w:lineRule="atLeast"/>
        <w:jc w:val="both"/>
        <w:rPr>
          <w:rFonts w:ascii="SimHei" w:eastAsia="SimHei" w:hAnsi="SimHei"/>
          <w:sz w:val="21"/>
          <w:szCs w:val="21"/>
        </w:rPr>
      </w:pPr>
      <w:r w:rsidRPr="002C1F57">
        <w:rPr>
          <w:rFonts w:ascii="SimHei" w:eastAsia="SimHei" w:hAnsi="SimHei" w:hint="eastAsia"/>
          <w:sz w:val="21"/>
          <w:szCs w:val="21"/>
        </w:rPr>
        <w:t>相关链接：</w:t>
      </w:r>
    </w:p>
    <w:p w:rsidR="00FC032A" w:rsidRPr="00021883" w:rsidRDefault="001B2587" w:rsidP="00FC032A">
      <w:pPr>
        <w:spacing w:afterLines="50" w:after="120" w:line="340" w:lineRule="atLeast"/>
        <w:jc w:val="both"/>
        <w:rPr>
          <w:rFonts w:ascii="SimSun" w:hAnsi="SimSun"/>
          <w:color w:val="1F497D"/>
          <w:sz w:val="21"/>
          <w:szCs w:val="21"/>
          <w:lang w:eastAsia="en-US"/>
        </w:rPr>
      </w:pPr>
      <w:hyperlink r:id="rId40" w:history="1">
        <w:r w:rsidR="00FC032A" w:rsidRPr="00021883">
          <w:rPr>
            <w:rFonts w:ascii="SimSun" w:hAnsi="SimSun"/>
            <w:color w:val="0000FF"/>
            <w:sz w:val="21"/>
            <w:szCs w:val="21"/>
            <w:u w:val="single"/>
            <w:lang w:eastAsia="en-US"/>
          </w:rPr>
          <w:t>http://icsc.un.org/rootindex.asp</w:t>
        </w:r>
      </w:hyperlink>
      <w:r w:rsidR="00FC032A" w:rsidRPr="00021883">
        <w:rPr>
          <w:rFonts w:ascii="SimSun" w:hAnsi="SimSun"/>
          <w:color w:val="1F497D"/>
          <w:sz w:val="21"/>
          <w:szCs w:val="21"/>
          <w:lang w:eastAsia="en-US"/>
        </w:rPr>
        <w:t>:</w:t>
      </w:r>
    </w:p>
    <w:p w:rsidR="00FC032A" w:rsidRPr="00021883" w:rsidRDefault="00FC032A" w:rsidP="00FC032A">
      <w:pPr>
        <w:numPr>
          <w:ilvl w:val="0"/>
          <w:numId w:val="7"/>
        </w:numPr>
        <w:spacing w:afterLines="50" w:after="120" w:line="340" w:lineRule="atLeast"/>
        <w:jc w:val="both"/>
        <w:rPr>
          <w:rFonts w:ascii="SimSun" w:hAnsi="SimSun"/>
          <w:sz w:val="21"/>
          <w:szCs w:val="21"/>
          <w:lang w:val="fr-FR" w:eastAsia="en-US"/>
        </w:rPr>
      </w:pPr>
      <w:r w:rsidRPr="00021883">
        <w:rPr>
          <w:rFonts w:ascii="SimSun" w:hAnsi="SimSun" w:cs="SimSun" w:hint="eastAsia"/>
          <w:sz w:val="21"/>
          <w:szCs w:val="21"/>
          <w:lang w:val="fr-FR" w:eastAsia="en-US"/>
        </w:rPr>
        <w:t>联合国薪金表</w:t>
      </w:r>
    </w:p>
    <w:p w:rsidR="00FC032A" w:rsidRPr="00021883" w:rsidRDefault="00FC032A" w:rsidP="00FC032A">
      <w:pPr>
        <w:numPr>
          <w:ilvl w:val="0"/>
          <w:numId w:val="7"/>
        </w:numPr>
        <w:spacing w:afterLines="50" w:after="120" w:line="340" w:lineRule="atLeast"/>
        <w:jc w:val="both"/>
        <w:rPr>
          <w:rFonts w:ascii="SimSun" w:hAnsi="SimSun"/>
          <w:sz w:val="21"/>
          <w:szCs w:val="21"/>
          <w:lang w:val="fr-FR"/>
        </w:rPr>
      </w:pPr>
      <w:r w:rsidRPr="00021883">
        <w:rPr>
          <w:rFonts w:ascii="SimSun" w:hAnsi="SimSun" w:cs="SimSun" w:hint="eastAsia"/>
          <w:sz w:val="21"/>
          <w:szCs w:val="21"/>
          <w:lang w:val="fr-FR"/>
        </w:rPr>
        <w:t>联合国工作地点差价调整数的相关信息</w:t>
      </w:r>
    </w:p>
    <w:p w:rsidR="00FC032A" w:rsidRPr="00021883" w:rsidRDefault="00FC032A" w:rsidP="00FC032A">
      <w:pPr>
        <w:numPr>
          <w:ilvl w:val="0"/>
          <w:numId w:val="7"/>
        </w:numPr>
        <w:spacing w:afterLines="50" w:after="120" w:line="340" w:lineRule="atLeast"/>
        <w:jc w:val="both"/>
        <w:rPr>
          <w:rFonts w:ascii="SimSun" w:hAnsi="SimSun"/>
          <w:color w:val="000080"/>
          <w:sz w:val="21"/>
          <w:szCs w:val="21"/>
          <w:lang w:eastAsia="en-US"/>
        </w:rPr>
      </w:pPr>
      <w:r w:rsidRPr="00021883">
        <w:rPr>
          <w:rFonts w:ascii="SimSun" w:hAnsi="SimSun" w:cs="SimSun" w:hint="eastAsia"/>
          <w:sz w:val="21"/>
          <w:szCs w:val="21"/>
          <w:lang w:eastAsia="en-US"/>
        </w:rPr>
        <w:t>联合国福利</w:t>
      </w:r>
    </w:p>
    <w:p w:rsidR="00FC032A" w:rsidRPr="00021883" w:rsidRDefault="00FC032A" w:rsidP="00FC032A">
      <w:pPr>
        <w:spacing w:afterLines="50" w:after="120" w:line="340" w:lineRule="atLeast"/>
        <w:jc w:val="both"/>
        <w:rPr>
          <w:rFonts w:ascii="SimSun" w:hAnsi="SimSun"/>
          <w:sz w:val="21"/>
          <w:szCs w:val="21"/>
        </w:rPr>
      </w:pPr>
    </w:p>
    <w:p w:rsidR="00FC032A" w:rsidRPr="000E5A8A" w:rsidRDefault="00FC032A" w:rsidP="000E5A8A">
      <w:pPr>
        <w:spacing w:afterLines="50" w:after="120" w:line="340" w:lineRule="atLeast"/>
        <w:ind w:left="5534"/>
        <w:jc w:val="both"/>
        <w:rPr>
          <w:rFonts w:ascii="KaiTi" w:eastAsia="KaiTi" w:hAnsi="KaiTi"/>
          <w:sz w:val="21"/>
          <w:szCs w:val="21"/>
        </w:rPr>
      </w:pPr>
      <w:r w:rsidRPr="000E5A8A">
        <w:rPr>
          <w:rFonts w:ascii="KaiTi" w:eastAsia="KaiTi" w:hAnsi="KaiTi"/>
          <w:sz w:val="21"/>
          <w:szCs w:val="21"/>
        </w:rPr>
        <w:t>[</w:t>
      </w:r>
      <w:r w:rsidRPr="000E5A8A">
        <w:rPr>
          <w:rFonts w:ascii="KaiTi" w:eastAsia="KaiTi" w:hAnsi="KaiTi" w:hint="eastAsia"/>
          <w:sz w:val="21"/>
          <w:szCs w:val="21"/>
        </w:rPr>
        <w:t>后接附件二</w:t>
      </w:r>
      <w:r w:rsidRPr="000E5A8A">
        <w:rPr>
          <w:rFonts w:ascii="KaiTi" w:eastAsia="KaiTi" w:hAnsi="KaiTi"/>
          <w:sz w:val="21"/>
          <w:szCs w:val="21"/>
        </w:rPr>
        <w:t>]</w:t>
      </w:r>
    </w:p>
    <w:p w:rsidR="00FC032A" w:rsidRDefault="00FC032A" w:rsidP="00FC032A">
      <w:pPr>
        <w:spacing w:afterLines="50" w:after="120" w:line="340" w:lineRule="atLeast"/>
        <w:ind w:left="5534"/>
        <w:jc w:val="both"/>
        <w:rPr>
          <w:rFonts w:ascii="SimSun" w:hAnsi="SimSun"/>
          <w:sz w:val="21"/>
          <w:szCs w:val="21"/>
        </w:rPr>
        <w:sectPr w:rsidR="00FC032A" w:rsidSect="005B2A5D">
          <w:headerReference w:type="default" r:id="rId41"/>
          <w:footnotePr>
            <w:numRestart w:val="eachSect"/>
          </w:footnotePr>
          <w:endnotePr>
            <w:numFmt w:val="decimal"/>
          </w:endnotePr>
          <w:type w:val="continuous"/>
          <w:pgSz w:w="11907" w:h="16840" w:code="9"/>
          <w:pgMar w:top="567" w:right="1134" w:bottom="1418" w:left="1418" w:header="510" w:footer="1021" w:gutter="0"/>
          <w:pgNumType w:start="5"/>
          <w:cols w:space="720"/>
          <w:titlePg/>
          <w:docGrid w:linePitch="299"/>
        </w:sectPr>
      </w:pPr>
    </w:p>
    <w:p w:rsidR="00FC032A" w:rsidRPr="00021883" w:rsidRDefault="00FC032A" w:rsidP="00FC032A">
      <w:pPr>
        <w:spacing w:afterLines="50" w:after="120" w:line="340" w:lineRule="atLeast"/>
        <w:ind w:left="5534"/>
        <w:jc w:val="both"/>
        <w:rPr>
          <w:rFonts w:ascii="SimSun" w:hAnsi="SimSun"/>
          <w:sz w:val="21"/>
          <w:szCs w:val="21"/>
        </w:rPr>
      </w:pPr>
    </w:p>
    <w:p w:rsidR="00FC032A" w:rsidRPr="00087D6C" w:rsidRDefault="00FC032A" w:rsidP="00087D6C">
      <w:pPr>
        <w:pStyle w:val="4"/>
        <w:spacing w:before="0" w:afterLines="100" w:after="240" w:line="340" w:lineRule="atLeast"/>
        <w:jc w:val="center"/>
        <w:rPr>
          <w:rFonts w:ascii="SimHei" w:eastAsia="SimHei" w:hAnsi="SimHei"/>
          <w:i w:val="0"/>
          <w:sz w:val="24"/>
          <w:szCs w:val="24"/>
        </w:rPr>
      </w:pPr>
      <w:r w:rsidRPr="00087D6C">
        <w:rPr>
          <w:rFonts w:ascii="SimHei" w:eastAsia="SimHei" w:hAnsi="SimHei" w:hint="eastAsia"/>
          <w:i w:val="0"/>
          <w:sz w:val="24"/>
          <w:szCs w:val="24"/>
        </w:rPr>
        <w:t>人力资源战略</w:t>
      </w:r>
    </w:p>
    <w:p w:rsidR="00FC032A" w:rsidRPr="00087D6C" w:rsidRDefault="00FC032A" w:rsidP="002F38AF">
      <w:pPr>
        <w:spacing w:beforeLines="100" w:before="240" w:afterLines="50" w:after="120" w:line="340" w:lineRule="atLeast"/>
        <w:jc w:val="both"/>
        <w:rPr>
          <w:rFonts w:ascii="SimHei" w:eastAsia="SimHei" w:hAnsi="SimHei"/>
          <w:sz w:val="24"/>
          <w:szCs w:val="24"/>
        </w:rPr>
      </w:pPr>
      <w:r w:rsidRPr="00087D6C">
        <w:rPr>
          <w:rFonts w:ascii="SimHei" w:eastAsia="SimHei" w:hAnsi="SimHei" w:hint="eastAsia"/>
          <w:sz w:val="24"/>
          <w:szCs w:val="24"/>
        </w:rPr>
        <w:t>目</w:t>
      </w:r>
      <w:r w:rsidR="00087D6C" w:rsidRPr="00087D6C">
        <w:rPr>
          <w:rFonts w:ascii="SimHei" w:eastAsia="SimHei" w:hAnsi="SimHei" w:hint="eastAsia"/>
          <w:sz w:val="24"/>
          <w:szCs w:val="24"/>
        </w:rPr>
        <w:t xml:space="preserve">　</w:t>
      </w:r>
      <w:r w:rsidRPr="00087D6C">
        <w:rPr>
          <w:rFonts w:ascii="SimHei" w:eastAsia="SimHei" w:hAnsi="SimHei" w:hint="eastAsia"/>
          <w:sz w:val="24"/>
          <w:szCs w:val="24"/>
        </w:rPr>
        <w:t>录</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一</w:t>
      </w:r>
      <w:r w:rsidR="00087D6C">
        <w:rPr>
          <w:rFonts w:ascii="SimSun" w:hAnsi="SimSun" w:hint="eastAsia"/>
          <w:sz w:val="21"/>
          <w:szCs w:val="21"/>
        </w:rPr>
        <w:t>、</w:t>
      </w:r>
      <w:r w:rsidRPr="00021883">
        <w:rPr>
          <w:rFonts w:ascii="SimSun" w:hAnsi="SimSun" w:hint="eastAsia"/>
          <w:sz w:val="21"/>
          <w:szCs w:val="21"/>
        </w:rPr>
        <w:t>导</w:t>
      </w:r>
      <w:r w:rsidR="000A7969">
        <w:rPr>
          <w:rFonts w:ascii="SimSun" w:hAnsi="SimSun" w:hint="eastAsia"/>
          <w:sz w:val="21"/>
          <w:szCs w:val="21"/>
        </w:rPr>
        <w:t xml:space="preserve">　</w:t>
      </w:r>
      <w:r w:rsidRPr="00021883">
        <w:rPr>
          <w:rFonts w:ascii="SimSun" w:hAnsi="SimSun" w:hint="eastAsia"/>
          <w:sz w:val="21"/>
          <w:szCs w:val="21"/>
        </w:rPr>
        <w:t>言</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二</w:t>
      </w:r>
      <w:r w:rsidR="00087D6C">
        <w:rPr>
          <w:rFonts w:ascii="SimSun" w:hAnsi="SimSun" w:hint="eastAsia"/>
          <w:sz w:val="21"/>
          <w:szCs w:val="21"/>
        </w:rPr>
        <w:t>、</w:t>
      </w:r>
      <w:r w:rsidRPr="00021883">
        <w:rPr>
          <w:rFonts w:ascii="SimSun" w:hAnsi="SimSun" w:hint="eastAsia"/>
          <w:sz w:val="21"/>
          <w:szCs w:val="21"/>
        </w:rPr>
        <w:t>不断变化的环境</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三</w:t>
      </w:r>
      <w:r w:rsidR="00087D6C">
        <w:rPr>
          <w:rFonts w:ascii="SimSun" w:hAnsi="SimSun" w:hint="eastAsia"/>
          <w:sz w:val="21"/>
          <w:szCs w:val="21"/>
        </w:rPr>
        <w:t>、</w:t>
      </w:r>
      <w:r w:rsidRPr="00021883">
        <w:rPr>
          <w:rFonts w:ascii="SimSun" w:hAnsi="SimSun" w:hint="eastAsia"/>
          <w:sz w:val="21"/>
          <w:szCs w:val="21"/>
        </w:rPr>
        <w:t>成绩与挑战</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四</w:t>
      </w:r>
      <w:r w:rsidR="00087D6C">
        <w:rPr>
          <w:rFonts w:ascii="SimSun" w:hAnsi="SimSun" w:hint="eastAsia"/>
          <w:sz w:val="21"/>
          <w:szCs w:val="21"/>
        </w:rPr>
        <w:t>、</w:t>
      </w:r>
      <w:r w:rsidRPr="00021883">
        <w:rPr>
          <w:rFonts w:ascii="SimSun" w:hAnsi="SimSun" w:hint="eastAsia"/>
          <w:sz w:val="21"/>
          <w:szCs w:val="21"/>
        </w:rPr>
        <w:t>扶助全球综合知识产权服务——一项人力资源战略</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五</w:t>
      </w:r>
      <w:r w:rsidR="00087D6C">
        <w:rPr>
          <w:rFonts w:ascii="SimSun" w:hAnsi="SimSun" w:hint="eastAsia"/>
          <w:sz w:val="21"/>
          <w:szCs w:val="21"/>
        </w:rPr>
        <w:t>、</w:t>
      </w:r>
      <w:r w:rsidRPr="00021883">
        <w:rPr>
          <w:rFonts w:ascii="SimSun" w:hAnsi="SimSun" w:hint="eastAsia"/>
          <w:sz w:val="21"/>
          <w:szCs w:val="21"/>
        </w:rPr>
        <w:t>勇往直前</w:t>
      </w:r>
    </w:p>
    <w:p w:rsidR="00FC032A" w:rsidRPr="007A40B8" w:rsidRDefault="00FC032A" w:rsidP="002F38AF">
      <w:pPr>
        <w:spacing w:beforeLines="100" w:before="240" w:afterLines="50" w:after="120" w:line="340" w:lineRule="atLeast"/>
        <w:jc w:val="both"/>
        <w:rPr>
          <w:rFonts w:ascii="SimHei" w:eastAsia="SimHei" w:hAnsi="SimHei"/>
          <w:sz w:val="24"/>
          <w:szCs w:val="24"/>
        </w:rPr>
      </w:pPr>
      <w:r w:rsidRPr="007A40B8">
        <w:rPr>
          <w:rFonts w:ascii="SimHei" w:eastAsia="SimHei" w:hAnsi="SimHei" w:hint="eastAsia"/>
          <w:sz w:val="24"/>
          <w:szCs w:val="24"/>
        </w:rPr>
        <w:t>一</w:t>
      </w:r>
      <w:r w:rsidR="00087D6C" w:rsidRPr="007A40B8">
        <w:rPr>
          <w:rFonts w:ascii="SimHei" w:eastAsia="SimHei" w:hAnsi="SimHei" w:hint="eastAsia"/>
          <w:sz w:val="24"/>
          <w:szCs w:val="24"/>
        </w:rPr>
        <w:t>、</w:t>
      </w:r>
      <w:r w:rsidRPr="007A40B8">
        <w:rPr>
          <w:rFonts w:ascii="SimHei" w:eastAsia="SimHei" w:hAnsi="SimHei" w:hint="eastAsia"/>
          <w:sz w:val="24"/>
          <w:szCs w:val="24"/>
        </w:rPr>
        <w:t>导</w:t>
      </w:r>
      <w:r w:rsidR="007A40B8" w:rsidRPr="007A40B8">
        <w:rPr>
          <w:rFonts w:ascii="SimHei" w:eastAsia="SimHei" w:hAnsi="SimHei" w:hint="eastAsia"/>
          <w:sz w:val="24"/>
          <w:szCs w:val="24"/>
        </w:rPr>
        <w:t xml:space="preserve">　</w:t>
      </w:r>
      <w:r w:rsidRPr="007A40B8">
        <w:rPr>
          <w:rFonts w:ascii="SimHei" w:eastAsia="SimHei" w:hAnsi="SimHei" w:hint="eastAsia"/>
          <w:sz w:val="24"/>
          <w:szCs w:val="24"/>
        </w:rPr>
        <w:t>言</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2013-2015年WIPO人力资源战略为本组织寻求通过知识产权保护促进创新的战略目标提供支持。工作人员乃是本组织圆满完成任务和交付成果的核心力量。</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工作人员是WIPO最重要的财富。其贡献、承诺、创造力和创新能力是WIPO获得成功的决定性因素。工作人员给本组织带来丰富多彩的技巧、能力、观点和方法。这种多元化具有积极的正能量且取之不</w:t>
      </w:r>
      <w:r w:rsidR="00190A76">
        <w:rPr>
          <w:rFonts w:ascii="SimSun" w:hAnsi="SimSun"/>
          <w:bCs/>
          <w:sz w:val="21"/>
          <w:szCs w:val="21"/>
        </w:rPr>
        <w:t>‍</w:t>
      </w:r>
      <w:r w:rsidRPr="00021883">
        <w:rPr>
          <w:rFonts w:ascii="SimSun" w:hAnsi="SimSun" w:hint="eastAsia"/>
          <w:sz w:val="21"/>
          <w:szCs w:val="21"/>
        </w:rPr>
        <w:t>竭。</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不断变化的环境促使我们对以前的2007年人力资源战略进行反思和更新(文件</w:t>
      </w:r>
      <w:r w:rsidRPr="00021883">
        <w:rPr>
          <w:rFonts w:ascii="SimSun" w:hAnsi="SimSun"/>
          <w:sz w:val="21"/>
          <w:szCs w:val="21"/>
        </w:rPr>
        <w:t>WO/GA/34/14</w:t>
      </w:r>
      <w:r w:rsidRPr="00021883">
        <w:rPr>
          <w:rFonts w:ascii="SimSun" w:hAnsi="SimSun" w:hint="eastAsia"/>
          <w:sz w:val="21"/>
          <w:szCs w:val="21"/>
        </w:rPr>
        <w:t>)。新的人力资源战略旨在为引导我们跨入下一两年期的终结和确保本组织积极准备应对新出现的挑战提供明确的方向。</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本组织已成功地度过经济危机并转入增长，从而确保以相同或较少的资源交付成果。这一成绩是通过实施一系列战略实现的，其中包括在核心业务领域提高生产率,审查和重新设计组织结构，并在必要时进行重新部署。WIPO为成功交付成果必须继续进行业务模式的转型。</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这项人力资源战略概述了WIPO在不断变化的全球知识产权环境中的作用；审查了近期改革取得的成绩和将要面临的挑战；评估了人力资源怎样能够改进全球综合知识产权服务。</w:t>
      </w:r>
    </w:p>
    <w:p w:rsidR="00FC032A" w:rsidRPr="000728D3" w:rsidRDefault="00FC032A" w:rsidP="002F38AF">
      <w:pPr>
        <w:spacing w:beforeLines="100" w:before="240" w:afterLines="50" w:after="120" w:line="340" w:lineRule="atLeast"/>
        <w:jc w:val="both"/>
        <w:rPr>
          <w:rFonts w:ascii="SimHei" w:eastAsia="SimHei" w:hAnsi="SimHei"/>
          <w:sz w:val="24"/>
          <w:szCs w:val="24"/>
        </w:rPr>
      </w:pPr>
      <w:r w:rsidRPr="000728D3">
        <w:rPr>
          <w:rFonts w:ascii="SimHei" w:eastAsia="SimHei" w:hAnsi="SimHei" w:hint="eastAsia"/>
          <w:sz w:val="24"/>
          <w:szCs w:val="24"/>
        </w:rPr>
        <w:t>二</w:t>
      </w:r>
      <w:r w:rsidR="00087D6C" w:rsidRPr="000728D3">
        <w:rPr>
          <w:rFonts w:ascii="SimHei" w:eastAsia="SimHei" w:hAnsi="SimHei" w:hint="eastAsia"/>
          <w:sz w:val="24"/>
          <w:szCs w:val="24"/>
        </w:rPr>
        <w:t>、</w:t>
      </w:r>
      <w:r w:rsidRPr="000728D3">
        <w:rPr>
          <w:rFonts w:ascii="SimHei" w:eastAsia="SimHei" w:hAnsi="SimHei" w:hint="eastAsia"/>
          <w:sz w:val="24"/>
          <w:szCs w:val="24"/>
        </w:rPr>
        <w:t>不断变化的环境</w:t>
      </w:r>
    </w:p>
    <w:p w:rsidR="00FC032A" w:rsidRPr="00087D6C" w:rsidRDefault="00FC032A" w:rsidP="00087D6C">
      <w:pPr>
        <w:spacing w:afterLines="100" w:after="240" w:line="340" w:lineRule="atLeast"/>
        <w:jc w:val="both"/>
        <w:outlineLvl w:val="0"/>
        <w:rPr>
          <w:rFonts w:ascii="SimHei" w:eastAsia="SimHei" w:hAnsi="SimHei"/>
          <w:sz w:val="21"/>
          <w:szCs w:val="21"/>
        </w:rPr>
      </w:pPr>
      <w:r w:rsidRPr="00087D6C">
        <w:rPr>
          <w:rFonts w:ascii="SimHei" w:eastAsia="SimHei" w:hAnsi="SimHei"/>
          <w:sz w:val="21"/>
          <w:szCs w:val="21"/>
        </w:rPr>
        <w:t>WIPO</w:t>
      </w:r>
      <w:r w:rsidRPr="00087D6C">
        <w:rPr>
          <w:rFonts w:ascii="SimHei" w:eastAsia="SimHei" w:hAnsi="SimHei" w:hint="eastAsia"/>
          <w:sz w:val="21"/>
          <w:szCs w:val="21"/>
        </w:rPr>
        <w:t>的作用</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WIPO是一个拥有186个成员国的国际组织，也是联合国组织共同制度的组成部分。其使命就是要通过兼顾各方利益、行之有效的知识产权制度促进创新和创造，以推动各国的经济、社会和文化发展。WIPO旨在借助成员国2009年12月通过的九项战略目标实现这一使命。</w:t>
      </w:r>
    </w:p>
    <w:p w:rsidR="00FC032A" w:rsidRPr="00087D6C" w:rsidRDefault="00FC032A" w:rsidP="007A40B8">
      <w:pPr>
        <w:spacing w:beforeLines="100" w:before="240" w:afterLines="100" w:after="240" w:line="340" w:lineRule="atLeast"/>
        <w:jc w:val="both"/>
        <w:outlineLvl w:val="0"/>
        <w:rPr>
          <w:rFonts w:ascii="SimHei" w:eastAsia="SimHei" w:hAnsi="SimHei"/>
          <w:sz w:val="21"/>
          <w:szCs w:val="21"/>
        </w:rPr>
      </w:pPr>
      <w:r w:rsidRPr="00087D6C">
        <w:rPr>
          <w:rFonts w:ascii="SimHei" w:eastAsia="SimHei" w:hAnsi="SimHei" w:hint="eastAsia"/>
          <w:sz w:val="21"/>
          <w:szCs w:val="21"/>
        </w:rPr>
        <w:t>外部环境</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知识产权制度不再被视为专家学者专有的法律和技术制度，而是世界各经济体管理无形资产的创新与创造活动的关键生态体系。因而知识产权制度已成为各国政府、企业、研究人员、学术界、个体创造者、其他利益攸关者和广大公众的重中之重。对知识产权服务的需求持续增长。在利用知识产权方面</w:t>
      </w:r>
      <w:r w:rsidRPr="00021883">
        <w:rPr>
          <w:rFonts w:ascii="SimSun" w:hAnsi="SimSun" w:hint="eastAsia"/>
          <w:sz w:val="21"/>
          <w:szCs w:val="21"/>
        </w:rPr>
        <w:lastRenderedPageBreak/>
        <w:t>出现了重大的地域转移，亚洲增速加快；尤其是中国、日本和大韩民国，在这方面已经位居世界各国的前列。</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由于过去的二十年里发展中世界经济增长率持续攀升，各国力求在经济生产中努力实现附加值，对发展合作、能力建设和技术援助需求的性质变得更加复杂。</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WIPO是各种知识产权服务的全球提供商，国家和地区知识产权机构则往往是在WIPO的技术援助下，在其各自区域内提供服务。但WIPO并非是唯一的知识产权服务提供商。全球利益攸关者根据诸如地域覆盖面、综合质量以及服务相关性、反应速度、费用和</w:t>
      </w:r>
      <w:proofErr w:type="gramStart"/>
      <w:r w:rsidRPr="00021883">
        <w:rPr>
          <w:rFonts w:ascii="SimSun" w:hAnsi="SimSun" w:hint="eastAsia"/>
          <w:sz w:val="21"/>
          <w:szCs w:val="21"/>
        </w:rPr>
        <w:t>可</w:t>
      </w:r>
      <w:proofErr w:type="gramEnd"/>
      <w:r w:rsidRPr="00021883">
        <w:rPr>
          <w:rFonts w:ascii="SimSun" w:hAnsi="SimSun" w:hint="eastAsia"/>
          <w:sz w:val="21"/>
          <w:szCs w:val="21"/>
        </w:rPr>
        <w:t>持续性等标准来对其备选方案进行评估。因而，WIPO需要进行创新和改进交付服务的质量以保持竞争优势。</w:t>
      </w:r>
    </w:p>
    <w:p w:rsidR="00FC032A" w:rsidRPr="00087D6C" w:rsidRDefault="00FC032A" w:rsidP="00CE4BD1">
      <w:pPr>
        <w:spacing w:beforeLines="100" w:before="240" w:afterLines="100" w:after="240" w:line="340" w:lineRule="atLeast"/>
        <w:jc w:val="both"/>
        <w:outlineLvl w:val="0"/>
        <w:rPr>
          <w:rFonts w:ascii="SimHei" w:eastAsia="SimHei" w:hAnsi="SimHei"/>
          <w:sz w:val="21"/>
          <w:szCs w:val="21"/>
        </w:rPr>
      </w:pPr>
      <w:r w:rsidRPr="00087D6C">
        <w:rPr>
          <w:rFonts w:ascii="SimHei" w:eastAsia="SimHei" w:hAnsi="SimHei" w:hint="eastAsia"/>
          <w:sz w:val="21"/>
          <w:szCs w:val="21"/>
        </w:rPr>
        <w:t>WIPO的业务模式</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WIPO 95%以上的收入，是通过PCT、马德里和海牙建立的国际注册体系以及调解与仲裁中心提供的服务创收的。</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因而WIPO的业务模式力图把为公益事业提供服务的目标与私营部门的商业定位结合起来。这一点在联合国机构中可谓独一无二。知识产权日新月异的全球业务环境给本组织造成了一定压力，压力特别来自需要对不断变化的需求做出及时反应和根据浮动的市场需求进行调整的能力。</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由于收益主要依赖于WIPO业务活动的水平，同时由于66%的费用直接与工作人员相关，因此要求我们更敏感地反映业务需求和服务定位的变化并具有充分的机敏和灵活性，以便根据业务需求安排人员配置和相应成本。</w:t>
      </w:r>
    </w:p>
    <w:p w:rsidR="00FC032A" w:rsidRPr="00087D6C" w:rsidRDefault="00FC032A" w:rsidP="00CE4BD1">
      <w:pPr>
        <w:spacing w:beforeLines="100" w:before="240" w:afterLines="100" w:after="240" w:line="340" w:lineRule="atLeast"/>
        <w:jc w:val="both"/>
        <w:outlineLvl w:val="0"/>
        <w:rPr>
          <w:rFonts w:ascii="SimHei" w:eastAsia="SimHei" w:hAnsi="SimHei"/>
          <w:sz w:val="21"/>
          <w:szCs w:val="21"/>
        </w:rPr>
      </w:pPr>
      <w:r w:rsidRPr="00087D6C">
        <w:rPr>
          <w:rFonts w:ascii="SimHei" w:eastAsia="SimHei" w:hAnsi="SimHei" w:hint="eastAsia"/>
          <w:sz w:val="21"/>
          <w:szCs w:val="21"/>
        </w:rPr>
        <w:t>全球服务提供商不断变化的工作环境</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WIPO意识到自身正处于一种因信息与通信技术(ICT)驱动而急剧变化的环境中。随着知识产权电子化服务不断向纵深发展，专利与商标申请和处理程序正在发生变化。在翻译服务方面也出现了类似的转变。这些新进程不仅使知识产权制度对企业和创新者更易使用和更具透明度，而且还会缩短程序周转期并降低费用。</w:t>
      </w:r>
    </w:p>
    <w:p w:rsidR="00FC032A" w:rsidRPr="00021883" w:rsidRDefault="00FC032A" w:rsidP="00FC032A">
      <w:pPr>
        <w:keepNext/>
        <w:keepLines/>
        <w:spacing w:afterLines="50" w:after="120" w:line="340" w:lineRule="atLeast"/>
        <w:jc w:val="both"/>
        <w:rPr>
          <w:rFonts w:ascii="SimSun" w:hAnsi="SimSun"/>
          <w:sz w:val="21"/>
          <w:szCs w:val="21"/>
        </w:rPr>
      </w:pPr>
      <w:r w:rsidRPr="00021883">
        <w:rPr>
          <w:rFonts w:ascii="SimSun" w:hAnsi="SimSun" w:hint="eastAsia"/>
          <w:sz w:val="21"/>
          <w:szCs w:val="21"/>
        </w:rPr>
        <w:t>自动化水平的不断提高，对人员结构和大部分工作人员所需的能力产生了影响。同样，能力建设和技术援助工作变得更为复杂全面，这要求我们应对在这一领域提供服务的工作人员的技能组合进行调整。</w:t>
      </w:r>
    </w:p>
    <w:p w:rsidR="00FC032A" w:rsidRPr="00CE4BD1" w:rsidRDefault="00FC032A" w:rsidP="002F38AF">
      <w:pPr>
        <w:spacing w:beforeLines="100" w:before="240" w:afterLines="50" w:after="120" w:line="340" w:lineRule="atLeast"/>
        <w:jc w:val="both"/>
        <w:rPr>
          <w:rFonts w:ascii="SimHei" w:eastAsia="SimHei" w:hAnsi="SimHei"/>
          <w:sz w:val="24"/>
          <w:szCs w:val="24"/>
        </w:rPr>
      </w:pPr>
      <w:r w:rsidRPr="00CE4BD1">
        <w:rPr>
          <w:rFonts w:ascii="SimHei" w:eastAsia="SimHei" w:hAnsi="SimHei" w:hint="eastAsia"/>
          <w:sz w:val="24"/>
          <w:szCs w:val="24"/>
        </w:rPr>
        <w:t>三</w:t>
      </w:r>
      <w:r w:rsidR="00CE4BD1" w:rsidRPr="00CE4BD1">
        <w:rPr>
          <w:rFonts w:ascii="SimHei" w:eastAsia="SimHei" w:hAnsi="SimHei" w:hint="eastAsia"/>
          <w:sz w:val="24"/>
          <w:szCs w:val="24"/>
        </w:rPr>
        <w:t>、</w:t>
      </w:r>
      <w:r w:rsidRPr="00CE4BD1">
        <w:rPr>
          <w:rFonts w:ascii="SimHei" w:eastAsia="SimHei" w:hAnsi="SimHei" w:hint="eastAsia"/>
          <w:sz w:val="24"/>
          <w:szCs w:val="24"/>
        </w:rPr>
        <w:t>成绩与挑战</w:t>
      </w:r>
    </w:p>
    <w:p w:rsidR="00FC032A" w:rsidRPr="00087D6C" w:rsidRDefault="00FC032A" w:rsidP="00087D6C">
      <w:pPr>
        <w:spacing w:afterLines="100" w:after="240" w:line="340" w:lineRule="atLeast"/>
        <w:jc w:val="both"/>
        <w:outlineLvl w:val="0"/>
        <w:rPr>
          <w:rFonts w:ascii="SimHei" w:eastAsia="SimHei" w:hAnsi="SimHei"/>
          <w:sz w:val="21"/>
          <w:szCs w:val="21"/>
        </w:rPr>
      </w:pPr>
      <w:r w:rsidRPr="00087D6C">
        <w:rPr>
          <w:rFonts w:ascii="SimHei" w:eastAsia="SimHei" w:hAnsi="SimHei" w:hint="eastAsia"/>
          <w:sz w:val="21"/>
          <w:szCs w:val="21"/>
        </w:rPr>
        <w:t>成绩和近期的改革</w:t>
      </w:r>
    </w:p>
    <w:p w:rsidR="00FC032A" w:rsidRPr="00021883" w:rsidRDefault="00FC032A" w:rsidP="00666835">
      <w:pPr>
        <w:spacing w:afterLines="50" w:after="120" w:line="340" w:lineRule="atLeast"/>
        <w:jc w:val="both"/>
        <w:rPr>
          <w:rFonts w:ascii="SimSun" w:hAnsi="SimSun"/>
          <w:sz w:val="21"/>
          <w:szCs w:val="21"/>
        </w:rPr>
      </w:pPr>
      <w:r w:rsidRPr="00021883">
        <w:rPr>
          <w:rFonts w:ascii="SimSun" w:hAnsi="SimSun" w:hint="eastAsia"/>
          <w:sz w:val="21"/>
          <w:szCs w:val="21"/>
        </w:rPr>
        <w:t>WIPO通过恪尽职守、学有专长的工作人员团队提供全球性的知识产权服务。本组织拥有严明的管理制度和坚实的财政基础。其最重要的资产就是来自大约110个国家的技术过硬的工作人员队伍，这支队伍具有丰富的专门知识、能力和对本组织始终不渝的承诺。与知识产权领域的一些国际竞争者相比，WIPO的战略优势在于它能够以多语种提供全球知识产权服务。</w:t>
      </w:r>
    </w:p>
    <w:p w:rsidR="00FC032A" w:rsidRPr="00021883" w:rsidRDefault="00FC032A" w:rsidP="00666835">
      <w:pPr>
        <w:spacing w:afterLines="50" w:after="120" w:line="340" w:lineRule="atLeast"/>
        <w:jc w:val="both"/>
        <w:rPr>
          <w:rFonts w:ascii="SimSun" w:hAnsi="SimSun"/>
          <w:sz w:val="21"/>
          <w:szCs w:val="21"/>
        </w:rPr>
      </w:pPr>
      <w:r w:rsidRPr="00021883">
        <w:rPr>
          <w:rFonts w:ascii="SimSun" w:hAnsi="SimSun" w:hint="eastAsia"/>
          <w:sz w:val="21"/>
          <w:szCs w:val="21"/>
        </w:rPr>
        <w:t>在过去几年里，WIPO的工作更加高效，我们用较少的资源办更多的事情。尽管全球工作的业务活动、工作量和复杂性稳步增加，工作人员的数量却一直保持不变。</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lastRenderedPageBreak/>
        <w:t>近期的改革进一步提高了WIPO的能力。除ICT和规划、成果管理及问责</w:t>
      </w:r>
      <w:proofErr w:type="gramStart"/>
      <w:r w:rsidRPr="00021883">
        <w:rPr>
          <w:rFonts w:ascii="SimSun" w:hAnsi="SimSun" w:hint="eastAsia"/>
          <w:sz w:val="21"/>
          <w:szCs w:val="21"/>
        </w:rPr>
        <w:t>制领域</w:t>
      </w:r>
      <w:proofErr w:type="gramEnd"/>
      <w:r w:rsidRPr="00021883">
        <w:rPr>
          <w:rFonts w:ascii="SimSun" w:hAnsi="SimSun" w:hint="eastAsia"/>
          <w:sz w:val="21"/>
          <w:szCs w:val="21"/>
        </w:rPr>
        <w:t>业务流程的现代化外，还进行了重大人力资源改革。战略调整计划(SRP)各项举措在提出重要、针对性的倡议方面成果显著。一项进行整合和不断改进的进程——勇往直前战略，在SRP完成时这项战略应取而代之。</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已查明了战略风险，减缓风险的措施成为新人力资源战略的组成部分。对合同框架进行了改革。对长期服务的临时雇员转正(</w:t>
      </w:r>
      <w:r w:rsidRPr="00021883">
        <w:rPr>
          <w:rFonts w:ascii="SimSun" w:hAnsi="SimSun"/>
          <w:sz w:val="21"/>
          <w:szCs w:val="21"/>
        </w:rPr>
        <w:t>LSTEs</w:t>
      </w:r>
      <w:r w:rsidRPr="00021883">
        <w:rPr>
          <w:rFonts w:ascii="SimSun" w:hAnsi="SimSun" w:hint="eastAsia"/>
          <w:sz w:val="21"/>
          <w:szCs w:val="21"/>
        </w:rPr>
        <w:t>)的相关问题进行了处理并且大部分问题已得到解决。人力规划已纳入注重成果的管理(RBM)，旨在确保根据WIPO寻求交付的内容和成果来制定人力资源规划和工作人员发展决策。性别平衡得到改进。引进了效</w:t>
      </w:r>
      <w:proofErr w:type="gramStart"/>
      <w:r w:rsidRPr="00021883">
        <w:rPr>
          <w:rFonts w:ascii="SimSun" w:hAnsi="SimSun" w:hint="eastAsia"/>
          <w:sz w:val="21"/>
          <w:szCs w:val="21"/>
        </w:rPr>
        <w:t>绩管理</w:t>
      </w:r>
      <w:proofErr w:type="gramEnd"/>
      <w:r w:rsidRPr="00021883">
        <w:rPr>
          <w:rFonts w:ascii="SimSun" w:hAnsi="SimSun" w:hint="eastAsia"/>
          <w:sz w:val="21"/>
          <w:szCs w:val="21"/>
        </w:rPr>
        <w:t>制度，目前以此作为一项管理工具实现效益的时机已完全成熟。通过采取一系列交流举措，内部交流得到改进。</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本组织的监管框架在2012和2013年进行了改革。改进后的内部司法制度将于2014年实施。对许多人力资源政策进行了更新并使之现代化，新政策业已颁布。</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lang w:val="de-AT"/>
        </w:rPr>
        <w:t>最新认知调查显示，上述改革已使工作人员的满意度有了显著提升。大多数工作人员均认同本组织的核心价值准则，特别是认同齐心协力的团队工作精神。</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WIPO在办公室、工位和设施方面提供了良好的工作环境。日内瓦的办公地点为工作人员及其家属提供了高质量的生活；为工作人员配偶提供了就业机会、一流的教育和保健基础设施及良好的国际联系。工作人员的服务环境符合联合国系统的标准，并在很大程度上具有国际竞争性。</w:t>
      </w:r>
    </w:p>
    <w:p w:rsidR="00FC032A" w:rsidRPr="00087D6C" w:rsidRDefault="00FC032A" w:rsidP="00CE4BD1">
      <w:pPr>
        <w:spacing w:beforeLines="100" w:before="240" w:afterLines="100" w:after="240" w:line="340" w:lineRule="atLeast"/>
        <w:jc w:val="both"/>
        <w:outlineLvl w:val="0"/>
        <w:rPr>
          <w:rFonts w:ascii="SimHei" w:eastAsia="SimHei" w:hAnsi="SimHei"/>
          <w:sz w:val="21"/>
          <w:szCs w:val="21"/>
        </w:rPr>
      </w:pPr>
      <w:r w:rsidRPr="00087D6C">
        <w:rPr>
          <w:rFonts w:ascii="SimHei" w:eastAsia="SimHei" w:hAnsi="SimHei" w:hint="eastAsia"/>
          <w:sz w:val="21"/>
          <w:szCs w:val="21"/>
        </w:rPr>
        <w:t>挑战依然存在</w:t>
      </w:r>
    </w:p>
    <w:p w:rsidR="00FC032A" w:rsidRPr="00021883" w:rsidRDefault="00FC032A" w:rsidP="00FC032A">
      <w:pPr>
        <w:keepNext/>
        <w:keepLines/>
        <w:spacing w:afterLines="50" w:after="120" w:line="340" w:lineRule="atLeast"/>
        <w:jc w:val="both"/>
        <w:rPr>
          <w:rFonts w:ascii="SimSun" w:hAnsi="SimSun"/>
          <w:sz w:val="21"/>
          <w:szCs w:val="21"/>
        </w:rPr>
      </w:pPr>
      <w:r w:rsidRPr="00021883">
        <w:rPr>
          <w:rFonts w:ascii="SimSun" w:hAnsi="SimSun" w:hint="eastAsia"/>
          <w:sz w:val="21"/>
          <w:szCs w:val="21"/>
        </w:rPr>
        <w:t>WIPO在人力资源管理方面的重大战略风险之一，就是应对急剧变化的外部知识产权环境的能力有限。尽管本组织需要具备灵活的结构、对不断涌现的知识产权需求的快速反应、掌握多种语言的工作人员以及</w:t>
      </w:r>
      <w:proofErr w:type="gramStart"/>
      <w:r w:rsidRPr="00021883">
        <w:rPr>
          <w:rFonts w:ascii="SimSun" w:hAnsi="SimSun" w:hint="eastAsia"/>
          <w:sz w:val="21"/>
          <w:szCs w:val="21"/>
        </w:rPr>
        <w:t>最佳利用</w:t>
      </w:r>
      <w:proofErr w:type="gramEnd"/>
      <w:r w:rsidRPr="00021883">
        <w:rPr>
          <w:rFonts w:ascii="SimSun" w:hAnsi="SimSun" w:hint="eastAsia"/>
          <w:sz w:val="21"/>
          <w:szCs w:val="21"/>
        </w:rPr>
        <w:t>现代化ICT系统的能力，但其人力资源结构相对死板固定。某些语言能力过剩，另一些语言</w:t>
      </w:r>
      <w:proofErr w:type="gramStart"/>
      <w:r w:rsidRPr="00021883">
        <w:rPr>
          <w:rFonts w:ascii="SimSun" w:hAnsi="SimSun" w:hint="eastAsia"/>
          <w:sz w:val="21"/>
          <w:szCs w:val="21"/>
        </w:rPr>
        <w:t>又能力</w:t>
      </w:r>
      <w:proofErr w:type="gramEnd"/>
      <w:r w:rsidRPr="00021883">
        <w:rPr>
          <w:rFonts w:ascii="SimSun" w:hAnsi="SimSun" w:hint="eastAsia"/>
          <w:sz w:val="21"/>
          <w:szCs w:val="21"/>
        </w:rPr>
        <w:t>不足。部分技术领域存在着某种程度的技能冗余，但长期合同又构成了一定挑战，需进行干预以实现更加灵活的合同调配组合。要通过培训或征聘新工作人员的方式弥补技术差距。对能力过剩问题，则须借助培训和重新部署的措施进行管理。</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WIPO必须对一些新的优先考虑的领域追加资源，例如，鉴于预期业务的扩大，对马德里和海牙体系应增加投入，须追加资源的领域还包括：全球基础设施方面的项目、信息技术安全、灾难恢复和业务连续性。增加资源投入的代价很高，所以必须在本组织内尽可能查明用于重新部署的资源。不过，在满足全新业务的要求和技能组合方面，内部的重新部署还是有一定限度的，为此征聘新工作人员及</w:t>
      </w:r>
      <w:r w:rsidRPr="00021883">
        <w:rPr>
          <w:rFonts w:ascii="SimSun" w:hAnsi="SimSun"/>
          <w:sz w:val="21"/>
          <w:szCs w:val="21"/>
        </w:rPr>
        <w:t>/</w:t>
      </w:r>
      <w:r w:rsidRPr="00021883">
        <w:rPr>
          <w:rFonts w:ascii="SimSun" w:hAnsi="SimSun" w:hint="eastAsia"/>
          <w:sz w:val="21"/>
          <w:szCs w:val="21"/>
        </w:rPr>
        <w:t>或雇用编外人员和承包商很有必要。</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对雇用编外人员、承包商以及外包进行战略性管理，在灵活性及成本效益与保留本组织关键性专门知识及技术的需要这两者之间保持平衡。</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在2014/15两年期预算里，预测费用增长将超过收益增长。WIPO费用结构中人事费用的成分所占比例较高，概算约为66%。部分准自动费用会有所增加，如:年度平级增薪、员额改叙、生活费用和其他国际公务员制度委员会(ICSC)的硬性调整、合同改革和转正以及离职后职工福利，包括离职后医疗保险</w:t>
      </w:r>
      <w:r w:rsidRPr="00021883">
        <w:rPr>
          <w:rFonts w:ascii="SimSun" w:hAnsi="SimSun"/>
          <w:sz w:val="21"/>
          <w:szCs w:val="21"/>
        </w:rPr>
        <w:t>(ASHI)</w:t>
      </w:r>
      <w:r w:rsidRPr="00021883">
        <w:rPr>
          <w:rFonts w:ascii="SimSun" w:hAnsi="SimSun" w:hint="eastAsia"/>
          <w:sz w:val="21"/>
          <w:szCs w:val="21"/>
        </w:rPr>
        <w:t>。2014-2015年这些费用的增加总额概算为8.8%，而预测收益增长为4.5%。为弥补费用与预期收入之间的缺口，认真做好员额管理至关重要。</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lastRenderedPageBreak/>
        <w:t>由于大量工作人员属于长期合同，WIPO人事费用的结构相对固定。正像过去的情况那样，如果收益出现下滑，WIPO将无法马上减少这方面的费用。在这种情况下，我们需要一种更加灵活的费用结构，提高固定期限、编外人员和外包合同的份额。</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地域多元化政策体现了1975年达成的共识，部分成员国对这一点提出质疑。这些成员国不赞同1975年制定的政策，因为该政策是以会费为基础的。本组织力争积极确保工作人员具有最广泛的地域代表</w:t>
      </w:r>
      <w:r w:rsidR="00190A76">
        <w:rPr>
          <w:rFonts w:ascii="SimSun" w:hAnsi="SimSun"/>
          <w:bCs/>
          <w:sz w:val="21"/>
          <w:szCs w:val="21"/>
        </w:rPr>
        <w:t>‍</w:t>
      </w:r>
      <w:r w:rsidRPr="00021883">
        <w:rPr>
          <w:rFonts w:ascii="SimSun" w:hAnsi="SimSun" w:hint="eastAsia"/>
          <w:sz w:val="21"/>
          <w:szCs w:val="21"/>
        </w:rPr>
        <w:t>性。</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为弥补上述结构问题所需进行的人力重组，因WIPO人员流动率低而很难实行。在2013至2015年期间，通过退休离职的工作人员仅占职工总数的5.5%。其他形式的离职比例同样很低。为实现必要的人员重组，需要实施接班计划、征聘战略和其他举措。</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WIPO聘用了一些技能高超、世界知名的知识产权专家。WIPO因这些人才的离职而蒙受的知识和能力方面的损失，使本组织面临着巨大风险。降低此种风险的措施必须包括接班计划、培训和相应的职业发展等鼓励举措。</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本组织的规模为人员晋升提供了有限的机会。内部征聘和</w:t>
      </w:r>
      <w:proofErr w:type="gramStart"/>
      <w:r w:rsidRPr="00021883">
        <w:rPr>
          <w:rFonts w:ascii="SimSun" w:hAnsi="SimSun" w:hint="eastAsia"/>
          <w:sz w:val="21"/>
          <w:szCs w:val="21"/>
        </w:rPr>
        <w:t>员额改叙为</w:t>
      </w:r>
      <w:proofErr w:type="gramEnd"/>
      <w:r w:rsidRPr="00021883">
        <w:rPr>
          <w:rFonts w:ascii="SimSun" w:hAnsi="SimSun" w:hint="eastAsia"/>
          <w:sz w:val="21"/>
          <w:szCs w:val="21"/>
        </w:rPr>
        <w:t>职业发展提供了平台，但很多工作人员认为这样做还很不够。我们为那些具备联合国系统要求的资质和能力的工作人员，提供在联合国机构之间流动的机会。由于对知识产权专家的需求非常有限，因此能够在范围较广的联合国系统里谋到职位的WIPO工作人员寥寥无几。鼓励职工进行内部横向流动会减少某些压力，但挑战依然存在。我们这里还应指出：WIPO需要在保留和提高现有工作人员与为本组织注入新的专有知识两者之间保持平衡。</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尽管我们在性别平衡方面取得进展，但</w:t>
      </w:r>
      <w:r w:rsidRPr="00021883">
        <w:rPr>
          <w:rFonts w:ascii="SimSun" w:hAnsi="SimSun"/>
          <w:sz w:val="21"/>
          <w:szCs w:val="21"/>
        </w:rPr>
        <w:t>50:50</w:t>
      </w:r>
      <w:r w:rsidRPr="00021883">
        <w:rPr>
          <w:rFonts w:ascii="SimSun" w:hAnsi="SimSun" w:hint="eastAsia"/>
          <w:sz w:val="21"/>
          <w:szCs w:val="21"/>
        </w:rPr>
        <w:t>的目标尚未达到，在高级别层面尤其如此。落实性别政策将有助于实现性别平衡并将性别</w:t>
      </w:r>
      <w:proofErr w:type="gramStart"/>
      <w:r w:rsidRPr="00021883">
        <w:rPr>
          <w:rFonts w:ascii="SimSun" w:hAnsi="SimSun" w:hint="eastAsia"/>
          <w:sz w:val="21"/>
          <w:szCs w:val="21"/>
        </w:rPr>
        <w:t>考量</w:t>
      </w:r>
      <w:proofErr w:type="gramEnd"/>
      <w:r w:rsidRPr="00021883">
        <w:rPr>
          <w:rFonts w:ascii="SimSun" w:hAnsi="SimSun" w:hint="eastAsia"/>
          <w:sz w:val="21"/>
          <w:szCs w:val="21"/>
        </w:rPr>
        <w:t>纳入本组织的主流工作中。</w:t>
      </w:r>
    </w:p>
    <w:p w:rsidR="00FC032A" w:rsidRPr="00CE4BD1" w:rsidRDefault="00FC032A" w:rsidP="002F38AF">
      <w:pPr>
        <w:spacing w:beforeLines="100" w:before="240" w:afterLines="50" w:after="120" w:line="340" w:lineRule="atLeast"/>
        <w:jc w:val="both"/>
        <w:rPr>
          <w:rFonts w:ascii="SimHei" w:eastAsia="SimHei" w:hAnsi="SimHei"/>
          <w:sz w:val="24"/>
          <w:szCs w:val="24"/>
        </w:rPr>
      </w:pPr>
      <w:r w:rsidRPr="00CE4BD1">
        <w:rPr>
          <w:rFonts w:ascii="SimHei" w:eastAsia="SimHei" w:hAnsi="SimHei" w:hint="eastAsia"/>
          <w:sz w:val="24"/>
          <w:szCs w:val="24"/>
        </w:rPr>
        <w:t>四</w:t>
      </w:r>
      <w:r w:rsidR="00CE4BD1" w:rsidRPr="00CE4BD1">
        <w:rPr>
          <w:rFonts w:ascii="SimHei" w:eastAsia="SimHei" w:hAnsi="SimHei" w:hint="eastAsia"/>
          <w:sz w:val="24"/>
          <w:szCs w:val="24"/>
        </w:rPr>
        <w:t>、</w:t>
      </w:r>
      <w:r w:rsidRPr="00CE4BD1">
        <w:rPr>
          <w:rFonts w:ascii="SimHei" w:eastAsia="SimHei" w:hAnsi="SimHei" w:hint="eastAsia"/>
          <w:sz w:val="24"/>
          <w:szCs w:val="24"/>
        </w:rPr>
        <w:t>扶助全球综合知识产权服务——一项人力资源战略</w:t>
      </w:r>
    </w:p>
    <w:p w:rsidR="00FC032A" w:rsidRPr="00087D6C" w:rsidRDefault="00FC032A" w:rsidP="00087D6C">
      <w:pPr>
        <w:spacing w:afterLines="100" w:after="240" w:line="340" w:lineRule="atLeast"/>
        <w:jc w:val="both"/>
        <w:outlineLvl w:val="0"/>
        <w:rPr>
          <w:rFonts w:ascii="SimHei" w:eastAsia="SimHei" w:hAnsi="SimHei"/>
          <w:sz w:val="21"/>
          <w:szCs w:val="21"/>
        </w:rPr>
      </w:pPr>
      <w:r w:rsidRPr="00087D6C">
        <w:rPr>
          <w:rFonts w:ascii="SimHei" w:eastAsia="SimHei" w:hAnsi="SimHei"/>
          <w:noProof/>
          <w:sz w:val="21"/>
          <w:szCs w:val="21"/>
        </w:rPr>
        <mc:AlternateContent>
          <mc:Choice Requires="wps">
            <w:drawing>
              <wp:anchor distT="0" distB="0" distL="114300" distR="114300" simplePos="0" relativeHeight="251665408" behindDoc="0" locked="0" layoutInCell="0" allowOverlap="1" wp14:anchorId="4765A74D" wp14:editId="21D00838">
                <wp:simplePos x="0" y="0"/>
                <wp:positionH relativeFrom="column">
                  <wp:posOffset>-2863850</wp:posOffset>
                </wp:positionH>
                <wp:positionV relativeFrom="paragraph">
                  <wp:posOffset>876935</wp:posOffset>
                </wp:positionV>
                <wp:extent cx="635" cy="228600"/>
                <wp:effectExtent l="76200" t="38100" r="75565" b="19050"/>
                <wp:wrapNone/>
                <wp:docPr id="34" name="直接连接符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直接连接符 34" o:spid="_x0000_s1026" style="position:absolute;left:0;text-align:left;rotation:18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5.5pt,69.05pt" to="-225.45pt,8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" o:allowincell="f">
                <v:stroke endarrow="block"/>
              </v:line>
            </w:pict>
          </mc:Fallback>
        </mc:AlternateContent>
      </w:r>
      <w:r w:rsidRPr="00087D6C">
        <w:rPr>
          <w:rFonts w:ascii="SimHei" w:eastAsia="SimHei" w:hAnsi="SimHei"/>
          <w:noProof/>
          <w:sz w:val="21"/>
          <w:szCs w:val="21"/>
        </w:rPr>
        <mc:AlternateContent>
          <mc:Choice Requires="wps">
            <w:drawing>
              <wp:anchor distT="0" distB="0" distL="114300" distR="114300" simplePos="0" relativeHeight="251666432" behindDoc="0" locked="0" layoutInCell="0" allowOverlap="1" wp14:anchorId="44D81E9D" wp14:editId="321B57CF">
                <wp:simplePos x="0" y="0"/>
                <wp:positionH relativeFrom="column">
                  <wp:posOffset>-2635250</wp:posOffset>
                </wp:positionH>
                <wp:positionV relativeFrom="paragraph">
                  <wp:posOffset>876935</wp:posOffset>
                </wp:positionV>
                <wp:extent cx="635" cy="228600"/>
                <wp:effectExtent l="76200" t="0" r="75565" b="57150"/>
                <wp:wrapNone/>
                <wp:docPr id="33" name="直接连接符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直接连接符 33" o:spid="_x0000_s1026" style="position:absolute;left:0;text-align:lef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7.5pt,69.05pt" to="-207.45pt,8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" o:allowincell="f">
                <v:stroke endarrow="block"/>
              </v:line>
            </w:pict>
          </mc:Fallback>
        </mc:AlternateContent>
      </w:r>
      <w:r w:rsidRPr="00087D6C">
        <w:rPr>
          <w:rFonts w:ascii="SimHei" w:eastAsia="SimHei" w:hAnsi="SimHei"/>
          <w:noProof/>
          <w:sz w:val="21"/>
          <w:szCs w:val="21"/>
        </w:rPr>
        <mc:AlternateContent>
          <mc:Choice Requires="wps">
            <w:drawing>
              <wp:anchor distT="0" distB="0" distL="114300" distR="114300" simplePos="0" relativeHeight="251663360" behindDoc="0" locked="0" layoutInCell="0" allowOverlap="1" wp14:anchorId="5E0473D1" wp14:editId="6BDC0E09">
                <wp:simplePos x="0" y="0"/>
                <wp:positionH relativeFrom="column">
                  <wp:posOffset>-1034415</wp:posOffset>
                </wp:positionH>
                <wp:positionV relativeFrom="paragraph">
                  <wp:posOffset>876935</wp:posOffset>
                </wp:positionV>
                <wp:extent cx="635" cy="228600"/>
                <wp:effectExtent l="76200" t="38100" r="75565" b="19050"/>
                <wp:wrapNone/>
                <wp:docPr id="32" name="直接连接符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直接连接符 32" o:spid="_x0000_s1026" style="position:absolute;left:0;text-align:left;rotation:18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1.45pt,69.05pt" to="-81.4pt,8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" o:allowincell="f">
                <v:stroke endarrow="block"/>
              </v:line>
            </w:pict>
          </mc:Fallback>
        </mc:AlternateContent>
      </w:r>
      <w:r w:rsidRPr="00087D6C">
        <w:rPr>
          <w:rFonts w:ascii="SimHei" w:eastAsia="SimHei" w:hAnsi="SimHei"/>
          <w:noProof/>
          <w:sz w:val="21"/>
          <w:szCs w:val="21"/>
        </w:rPr>
        <mc:AlternateContent>
          <mc:Choice Requires="wps">
            <w:drawing>
              <wp:anchor distT="0" distB="0" distL="114300" distR="114300" simplePos="0" relativeHeight="251664384" behindDoc="0" locked="0" layoutInCell="0" allowOverlap="1" wp14:anchorId="74136BCC" wp14:editId="281B6CF8">
                <wp:simplePos x="0" y="0"/>
                <wp:positionH relativeFrom="column">
                  <wp:posOffset>-1885950</wp:posOffset>
                </wp:positionH>
                <wp:positionV relativeFrom="paragraph">
                  <wp:posOffset>173990</wp:posOffset>
                </wp:positionV>
                <wp:extent cx="165735" cy="342900"/>
                <wp:effectExtent l="0" t="38100" r="43815" b="57150"/>
                <wp:wrapNone/>
                <wp:docPr id="31" name="右箭头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735" cy="342900"/>
                        </a:xfrm>
                        <a:prstGeom prst="rightArrow">
                          <a:avLst>
                            <a:gd name="adj1" fmla="val 50000"/>
                            <a:gd name="adj2" fmla="val 25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右箭头 31" o:spid="_x0000_s1026" type="#_x0000_t13" style="position:absolute;left:0;text-align:left;margin-left:-148.5pt;margin-top:13.7pt;width:13.05pt;height:27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" o:allowincell="f"/>
            </w:pict>
          </mc:Fallback>
        </mc:AlternateContent>
      </w:r>
      <w:r w:rsidRPr="00087D6C">
        <w:rPr>
          <w:rFonts w:ascii="SimHei" w:eastAsia="SimHei" w:hAnsi="SimHei" w:hint="eastAsia"/>
          <w:sz w:val="21"/>
          <w:szCs w:val="21"/>
        </w:rPr>
        <w:t>人力资源管理的作用</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人力资源管理可以在下述领域发挥关键作用：</w:t>
      </w:r>
    </w:p>
    <w:p w:rsidR="00FC032A" w:rsidRPr="00021883" w:rsidRDefault="00FC032A" w:rsidP="00FC032A">
      <w:pPr>
        <w:numPr>
          <w:ilvl w:val="0"/>
          <w:numId w:val="8"/>
        </w:numPr>
        <w:spacing w:afterLines="50" w:after="120" w:line="340" w:lineRule="atLeast"/>
        <w:jc w:val="both"/>
        <w:rPr>
          <w:rFonts w:ascii="SimSun" w:hAnsi="SimSun"/>
          <w:sz w:val="21"/>
          <w:szCs w:val="21"/>
        </w:rPr>
      </w:pPr>
      <w:r w:rsidRPr="00021883">
        <w:rPr>
          <w:rFonts w:ascii="SimSun" w:hAnsi="SimSun" w:hint="eastAsia"/>
          <w:sz w:val="21"/>
          <w:szCs w:val="21"/>
        </w:rPr>
        <w:t>创建能使WIPO在急剧变化的外部环境中实现其战略目标的有利环境；</w:t>
      </w:r>
    </w:p>
    <w:p w:rsidR="00FC032A" w:rsidRPr="00021883" w:rsidRDefault="00FC032A" w:rsidP="00FC032A">
      <w:pPr>
        <w:numPr>
          <w:ilvl w:val="0"/>
          <w:numId w:val="8"/>
        </w:numPr>
        <w:spacing w:afterLines="50" w:after="120" w:line="340" w:lineRule="atLeast"/>
        <w:jc w:val="both"/>
        <w:rPr>
          <w:rFonts w:ascii="SimSun" w:hAnsi="SimSun"/>
          <w:sz w:val="21"/>
          <w:szCs w:val="21"/>
        </w:rPr>
      </w:pPr>
      <w:r w:rsidRPr="00021883">
        <w:rPr>
          <w:rFonts w:ascii="SimSun" w:hAnsi="SimSun" w:hint="eastAsia"/>
          <w:sz w:val="21"/>
          <w:szCs w:val="21"/>
        </w:rPr>
        <w:t>有效管理本组织的人力资源；</w:t>
      </w:r>
    </w:p>
    <w:p w:rsidR="00FC032A" w:rsidRPr="00021883" w:rsidRDefault="00FC032A" w:rsidP="00FC032A">
      <w:pPr>
        <w:numPr>
          <w:ilvl w:val="0"/>
          <w:numId w:val="8"/>
        </w:numPr>
        <w:spacing w:afterLines="50" w:after="120" w:line="340" w:lineRule="atLeast"/>
        <w:jc w:val="both"/>
        <w:rPr>
          <w:rFonts w:ascii="SimSun" w:hAnsi="SimSun"/>
          <w:sz w:val="21"/>
          <w:szCs w:val="21"/>
        </w:rPr>
      </w:pPr>
      <w:r w:rsidRPr="00021883">
        <w:rPr>
          <w:rFonts w:ascii="SimSun" w:hAnsi="SimSun" w:hint="eastAsia"/>
          <w:sz w:val="21"/>
          <w:szCs w:val="21"/>
        </w:rPr>
        <w:t>为全球综合服务提供商发挥最佳功能提供便利；以及</w:t>
      </w:r>
    </w:p>
    <w:p w:rsidR="00FC032A" w:rsidRPr="00021883" w:rsidRDefault="00FC032A" w:rsidP="00FC032A">
      <w:pPr>
        <w:numPr>
          <w:ilvl w:val="0"/>
          <w:numId w:val="8"/>
        </w:numPr>
        <w:spacing w:afterLines="50" w:after="120" w:line="340" w:lineRule="atLeast"/>
        <w:jc w:val="both"/>
        <w:rPr>
          <w:rFonts w:ascii="SimSun" w:hAnsi="SimSun" w:cs="Times New Roman"/>
          <w:sz w:val="21"/>
          <w:szCs w:val="21"/>
          <w:lang w:eastAsia="en-US"/>
        </w:rPr>
      </w:pPr>
      <w:r w:rsidRPr="00021883">
        <w:rPr>
          <w:rFonts w:ascii="SimSun" w:hAnsi="SimSun" w:hint="eastAsia"/>
          <w:sz w:val="21"/>
          <w:szCs w:val="21"/>
        </w:rPr>
        <w:t>鼓励创新和创造。</w:t>
      </w:r>
    </w:p>
    <w:p w:rsidR="00FC032A" w:rsidRPr="00087D6C" w:rsidRDefault="00FC032A" w:rsidP="00CE4BD1">
      <w:pPr>
        <w:spacing w:beforeLines="100" w:before="240" w:afterLines="100" w:after="240" w:line="340" w:lineRule="atLeast"/>
        <w:jc w:val="both"/>
        <w:outlineLvl w:val="0"/>
        <w:rPr>
          <w:rFonts w:ascii="SimHei" w:eastAsia="SimHei" w:hAnsi="SimHei"/>
          <w:sz w:val="21"/>
          <w:szCs w:val="21"/>
        </w:rPr>
      </w:pPr>
      <w:r w:rsidRPr="00087D6C">
        <w:rPr>
          <w:rFonts w:ascii="SimHei" w:eastAsia="SimHei" w:hAnsi="SimHei" w:hint="eastAsia"/>
          <w:sz w:val="21"/>
          <w:szCs w:val="21"/>
        </w:rPr>
        <w:t>员工数量</w:t>
      </w:r>
    </w:p>
    <w:p w:rsidR="00FC032A" w:rsidRPr="00021883" w:rsidRDefault="00FC032A" w:rsidP="00FC032A">
      <w:pPr>
        <w:spacing w:afterLines="50" w:after="120" w:line="340" w:lineRule="atLeast"/>
        <w:jc w:val="both"/>
        <w:rPr>
          <w:rFonts w:ascii="SimSun" w:hAnsi="SimSun"/>
          <w:sz w:val="21"/>
          <w:szCs w:val="21"/>
          <w:lang w:val="de-AT"/>
        </w:rPr>
      </w:pPr>
      <w:r w:rsidRPr="00021883">
        <w:rPr>
          <w:rFonts w:ascii="SimSun" w:hAnsi="SimSun" w:hint="eastAsia"/>
          <w:sz w:val="21"/>
          <w:szCs w:val="21"/>
          <w:lang w:val="de-AT"/>
        </w:rPr>
        <w:t>2013年6月WIPO职工总数为1,242名雇员。这一数目自2010年以来一直比较稳定。尽管工作人员数量从923人增加至1,030人，但临时雇员的数量却有所下降，反映出职工转正和合同改革的结果。WIPO工作人员平均服务年限为16.6年。一般事务人员和专业人员的平均年龄为47岁，司局长类的平均年龄为53岁。在2013年至2015年年底，约有56名工作人员或5.5%的员工将会退休。妇女在专业人员类别中所占职位的比例约为48.9%，在司局长类别职位的百分比则为25%。WIPO工作人员代表了110个国籍。</w:t>
      </w:r>
    </w:p>
    <w:p w:rsidR="00FC032A" w:rsidRPr="00087D6C" w:rsidRDefault="00FC032A" w:rsidP="00CE4BD1">
      <w:pPr>
        <w:spacing w:beforeLines="100" w:before="240" w:afterLines="100" w:after="240" w:line="340" w:lineRule="atLeast"/>
        <w:jc w:val="both"/>
        <w:outlineLvl w:val="0"/>
        <w:rPr>
          <w:rFonts w:ascii="SimHei" w:eastAsia="SimHei" w:hAnsi="SimHei"/>
          <w:sz w:val="21"/>
          <w:szCs w:val="21"/>
        </w:rPr>
      </w:pPr>
      <w:r w:rsidRPr="00087D6C">
        <w:rPr>
          <w:rFonts w:ascii="SimHei" w:eastAsia="SimHei" w:hAnsi="SimHei" w:hint="eastAsia"/>
          <w:sz w:val="21"/>
          <w:szCs w:val="21"/>
        </w:rPr>
        <w:lastRenderedPageBreak/>
        <w:t>人力资源战略的目标</w:t>
      </w:r>
    </w:p>
    <w:p w:rsidR="00FC032A" w:rsidRPr="00021883" w:rsidRDefault="00FC032A" w:rsidP="00FC032A">
      <w:pPr>
        <w:spacing w:afterLines="50" w:after="120" w:line="340" w:lineRule="atLeast"/>
        <w:jc w:val="both"/>
        <w:rPr>
          <w:rFonts w:ascii="SimSun" w:hAnsi="SimSun"/>
          <w:sz w:val="21"/>
          <w:szCs w:val="21"/>
          <w:lang w:val="de-AT"/>
        </w:rPr>
      </w:pPr>
      <w:r w:rsidRPr="00021883">
        <w:rPr>
          <w:rFonts w:ascii="SimSun" w:hAnsi="SimSun"/>
          <w:sz w:val="21"/>
          <w:szCs w:val="21"/>
        </w:rPr>
        <w:t>2013-2015</w:t>
      </w:r>
      <w:r w:rsidRPr="00021883">
        <w:rPr>
          <w:rFonts w:ascii="SimSun" w:hAnsi="SimSun" w:hint="eastAsia"/>
          <w:sz w:val="21"/>
          <w:szCs w:val="21"/>
        </w:rPr>
        <w:t>年人力资源战略的主要目标：</w:t>
      </w:r>
    </w:p>
    <w:p w:rsidR="00FC032A" w:rsidRPr="00021883" w:rsidRDefault="00FC032A" w:rsidP="00CE4BD1">
      <w:pPr>
        <w:numPr>
          <w:ilvl w:val="1"/>
          <w:numId w:val="16"/>
        </w:numPr>
        <w:spacing w:afterLines="50" w:after="120" w:line="340" w:lineRule="atLeast"/>
        <w:ind w:left="854" w:hanging="420"/>
        <w:jc w:val="both"/>
        <w:rPr>
          <w:rFonts w:ascii="SimSun" w:hAnsi="SimSun"/>
          <w:sz w:val="21"/>
          <w:szCs w:val="21"/>
        </w:rPr>
      </w:pPr>
      <w:r w:rsidRPr="00021883">
        <w:rPr>
          <w:rFonts w:ascii="SimSun" w:hAnsi="SimSun" w:hint="eastAsia"/>
          <w:sz w:val="21"/>
          <w:szCs w:val="21"/>
        </w:rPr>
        <w:t>提高WIPO对不断变化的全球知识产权需求的应对能力。这就要求我们拥有反应更为机敏的人力资源结构、更大程度的技能调整、改进的员工报告和更快的人力资源程序。</w:t>
      </w:r>
    </w:p>
    <w:p w:rsidR="00FC032A" w:rsidRPr="00021883" w:rsidRDefault="00FC032A" w:rsidP="00CE4BD1">
      <w:pPr>
        <w:numPr>
          <w:ilvl w:val="1"/>
          <w:numId w:val="16"/>
        </w:numPr>
        <w:spacing w:afterLines="50" w:after="120" w:line="340" w:lineRule="atLeast"/>
        <w:ind w:left="854" w:hanging="420"/>
        <w:jc w:val="both"/>
        <w:rPr>
          <w:rFonts w:ascii="SimSun" w:hAnsi="SimSun"/>
          <w:sz w:val="21"/>
          <w:szCs w:val="21"/>
        </w:rPr>
      </w:pPr>
      <w:r w:rsidRPr="00021883">
        <w:rPr>
          <w:rFonts w:ascii="SimSun" w:hAnsi="SimSun" w:hint="eastAsia"/>
          <w:sz w:val="21"/>
          <w:szCs w:val="21"/>
        </w:rPr>
        <w:t>将WIPO定位于全球知识产权服务的首要提供商。这项目标要求具备更精干的核心结构和灵活的迅速应变能力、现代化的信息技术服务交付，同时还要具有最高水准的信息技术安全和相关系统。</w:t>
      </w:r>
    </w:p>
    <w:p w:rsidR="00FC032A" w:rsidRPr="00021883" w:rsidRDefault="00FC032A" w:rsidP="00CE4BD1">
      <w:pPr>
        <w:numPr>
          <w:ilvl w:val="1"/>
          <w:numId w:val="16"/>
        </w:numPr>
        <w:spacing w:afterLines="50" w:after="120" w:line="340" w:lineRule="atLeast"/>
        <w:ind w:left="854" w:hanging="420"/>
        <w:jc w:val="both"/>
        <w:rPr>
          <w:rFonts w:ascii="SimSun" w:hAnsi="SimSun"/>
          <w:sz w:val="21"/>
          <w:szCs w:val="21"/>
        </w:rPr>
      </w:pPr>
      <w:r w:rsidRPr="00021883">
        <w:rPr>
          <w:rFonts w:ascii="SimSun" w:hAnsi="SimSun" w:hint="eastAsia"/>
          <w:sz w:val="21"/>
          <w:szCs w:val="21"/>
        </w:rPr>
        <w:t>确认WIPO是国际知识产权专家和其他专业人员及后勤人员的上选雇主机构。这就要求我们具备富有竞争力的就业条件、良好的工作环境、专业提升的契机、保持工作-生活平衡和家庭友好型的生活环境。</w:t>
      </w:r>
    </w:p>
    <w:p w:rsidR="00FC032A" w:rsidRPr="00021883" w:rsidRDefault="00FC032A" w:rsidP="00CE4BD1">
      <w:pPr>
        <w:numPr>
          <w:ilvl w:val="1"/>
          <w:numId w:val="16"/>
        </w:numPr>
        <w:spacing w:afterLines="50" w:after="120" w:line="340" w:lineRule="atLeast"/>
        <w:ind w:left="854" w:hanging="420"/>
        <w:jc w:val="both"/>
        <w:rPr>
          <w:rFonts w:ascii="SimSun" w:hAnsi="SimSun"/>
          <w:sz w:val="21"/>
          <w:szCs w:val="21"/>
        </w:rPr>
      </w:pPr>
      <w:r w:rsidRPr="00021883">
        <w:rPr>
          <w:rFonts w:ascii="SimSun" w:hAnsi="SimSun" w:hint="eastAsia"/>
          <w:sz w:val="21"/>
          <w:szCs w:val="21"/>
        </w:rPr>
        <w:t>进一步提高机构效率。这就要求我们通过人力资源管理以及改进的系统和程序，以更少的资源办更多的事情。</w:t>
      </w:r>
    </w:p>
    <w:p w:rsidR="00FC032A" w:rsidRPr="00087D6C" w:rsidRDefault="00FC032A" w:rsidP="00CE4BD1">
      <w:pPr>
        <w:spacing w:beforeLines="100" w:before="240" w:afterLines="100" w:after="240" w:line="340" w:lineRule="atLeast"/>
        <w:jc w:val="both"/>
        <w:outlineLvl w:val="0"/>
        <w:rPr>
          <w:rFonts w:ascii="SimHei" w:eastAsia="SimHei" w:hAnsi="SimHei"/>
          <w:sz w:val="21"/>
          <w:szCs w:val="21"/>
        </w:rPr>
      </w:pPr>
      <w:r w:rsidRPr="00087D6C">
        <w:rPr>
          <w:rFonts w:ascii="SimHei" w:eastAsia="SimHei" w:hAnsi="SimHei" w:hint="eastAsia"/>
          <w:sz w:val="21"/>
          <w:szCs w:val="21"/>
        </w:rPr>
        <w:t>法律框架</w:t>
      </w:r>
    </w:p>
    <w:p w:rsidR="00FC032A" w:rsidRPr="00021883" w:rsidRDefault="00FC032A" w:rsidP="00FC032A">
      <w:pPr>
        <w:keepNext/>
        <w:spacing w:afterLines="50" w:after="120" w:line="340" w:lineRule="atLeast"/>
        <w:jc w:val="both"/>
        <w:rPr>
          <w:rFonts w:ascii="SimSun" w:hAnsi="SimSun"/>
          <w:sz w:val="21"/>
          <w:szCs w:val="21"/>
        </w:rPr>
      </w:pPr>
      <w:r w:rsidRPr="00021883">
        <w:rPr>
          <w:rFonts w:ascii="SimSun" w:hAnsi="SimSun" w:hint="eastAsia"/>
          <w:sz w:val="21"/>
          <w:szCs w:val="21"/>
        </w:rPr>
        <w:t>WIPO人力资源的法律框架包括：《WIPO公约》、《WIPO工作人员条例与细则》、《WIPO关于人力资源政策与做法的办公指令》、《WIPO财务条例与细则》、《与东道国签订的各项协议》。WIPO还参加了联合国安全和安保系统并遵守联合国职业卫生政策。</w:t>
      </w:r>
    </w:p>
    <w:p w:rsidR="00FC032A" w:rsidRPr="00087D6C" w:rsidRDefault="00FC032A" w:rsidP="00CE4BD1">
      <w:pPr>
        <w:spacing w:beforeLines="100" w:before="240" w:afterLines="100" w:after="240" w:line="340" w:lineRule="atLeast"/>
        <w:jc w:val="both"/>
        <w:outlineLvl w:val="0"/>
        <w:rPr>
          <w:rFonts w:ascii="SimHei" w:eastAsia="SimHei" w:hAnsi="SimHei"/>
          <w:sz w:val="21"/>
          <w:szCs w:val="21"/>
        </w:rPr>
      </w:pPr>
      <w:r w:rsidRPr="00087D6C">
        <w:rPr>
          <w:rFonts w:ascii="SimHei" w:eastAsia="SimHei" w:hAnsi="SimHei" w:hint="eastAsia"/>
          <w:sz w:val="21"/>
          <w:szCs w:val="21"/>
        </w:rPr>
        <w:t>人力资源战略要素</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2013－2015年的人力资源战略是从四个相互关联的组成部分进行阐述的：员工重组、工作人员、管理以及交流和劳资关系。</w:t>
      </w:r>
    </w:p>
    <w:p w:rsidR="00FC032A" w:rsidRPr="00087D6C" w:rsidRDefault="00FC032A" w:rsidP="00087D6C">
      <w:pPr>
        <w:numPr>
          <w:ilvl w:val="0"/>
          <w:numId w:val="17"/>
        </w:numPr>
        <w:spacing w:beforeLines="100" w:before="240" w:afterLines="100" w:after="240" w:line="340" w:lineRule="atLeast"/>
        <w:ind w:left="405" w:hangingChars="193" w:hanging="405"/>
        <w:jc w:val="both"/>
        <w:rPr>
          <w:rFonts w:ascii="SimHei" w:eastAsia="SimHei" w:hAnsi="SimHei" w:cs="Times New Roman"/>
          <w:sz w:val="21"/>
          <w:szCs w:val="21"/>
          <w:lang w:val="de-AT"/>
        </w:rPr>
      </w:pPr>
      <w:r w:rsidRPr="00087D6C">
        <w:rPr>
          <w:rFonts w:ascii="SimHei" w:eastAsia="SimHei" w:hAnsi="SimHei" w:cs="Times New Roman" w:hint="eastAsia"/>
          <w:sz w:val="21"/>
          <w:szCs w:val="21"/>
          <w:lang w:val="de-AT"/>
        </w:rPr>
        <w:t>员工</w:t>
      </w:r>
      <w:r w:rsidRPr="00087D6C">
        <w:rPr>
          <w:rFonts w:ascii="SimHei" w:eastAsia="SimHei" w:hAnsi="SimHei" w:cs="Times New Roman" w:hint="eastAsia"/>
          <w:sz w:val="21"/>
          <w:szCs w:val="21"/>
          <w:lang w:val="de-AT" w:eastAsia="en-US"/>
        </w:rPr>
        <w:t>重组</w:t>
      </w:r>
    </w:p>
    <w:p w:rsidR="00FC032A" w:rsidRPr="00087D6C" w:rsidRDefault="00FC032A" w:rsidP="00162F7D">
      <w:pPr>
        <w:pStyle w:val="ae"/>
        <w:numPr>
          <w:ilvl w:val="1"/>
          <w:numId w:val="17"/>
        </w:numPr>
        <w:spacing w:afterLines="50" w:after="120" w:line="340" w:lineRule="atLeast"/>
        <w:ind w:left="1078" w:hanging="686"/>
        <w:jc w:val="both"/>
        <w:rPr>
          <w:rFonts w:ascii="SimHei" w:eastAsia="SimHei" w:hAnsi="SimHei"/>
          <w:sz w:val="21"/>
          <w:szCs w:val="21"/>
          <w:lang w:eastAsia="zh-CN"/>
        </w:rPr>
      </w:pPr>
      <w:r w:rsidRPr="00087D6C">
        <w:rPr>
          <w:rFonts w:ascii="SimHei" w:eastAsia="SimHei" w:hAnsi="SimHei" w:hint="eastAsia"/>
          <w:sz w:val="21"/>
          <w:szCs w:val="21"/>
          <w:lang w:eastAsia="zh-CN"/>
        </w:rPr>
        <w:t>适宜的结构和员工规模</w:t>
      </w:r>
    </w:p>
    <w:p w:rsidR="00FC032A" w:rsidRPr="00010766" w:rsidRDefault="00FC032A" w:rsidP="00FC032A">
      <w:pPr>
        <w:spacing w:afterLines="50" w:after="120" w:line="340" w:lineRule="atLeast"/>
        <w:jc w:val="both"/>
        <w:rPr>
          <w:rFonts w:ascii="SimSun" w:eastAsia="KaiTi" w:hAnsi="SimSun"/>
          <w:i/>
          <w:sz w:val="21"/>
          <w:szCs w:val="21"/>
        </w:rPr>
      </w:pPr>
      <w:r w:rsidRPr="00010766">
        <w:rPr>
          <w:rFonts w:ascii="SimSun" w:eastAsia="KaiTi" w:hAnsi="SimSun" w:hint="eastAsia"/>
          <w:i/>
          <w:sz w:val="21"/>
          <w:szCs w:val="21"/>
        </w:rPr>
        <w:t>不断变化的业务需求和新技术要求我们具有更加机敏、灵活的组织结构和员工总量。</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组织结构必须根据不断变化的业务需要和优先考虑事项以及技术和流程的改进做出调整。在2013年至2015年期间，新成员国加入WIPO的一些重要条约以及专利与商标申请和相关程序的自动化，都要求我们按照工作人员的整体数量和职业能力素质进行调整。WIPO所有部门都将在2014年制定员工计划。</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预计信息技术系统的进展会使马德里和PCT部门中长期工作人员的数量进一步减少。尽管PCT已做出详细的内部管理预测，可以作为总体规划的指导方针；但鉴于PCT程序的复杂性和因此而缺少对这些变化的速度和范围的可预知性，使得我们无法把这些内部管理预测作为牢靠的目标使用。</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随着更多成员国的加入，马德里和海牙体系将变得更加重要。2013年将对这一部门的组织结构进行审查。工作量预测和技能量表将决定该两年期的详细行动计划。</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由于对信息技术安全、业务连续性和灾后恢复配置了追加资源，信息技术结构目前得到加强。可能需要在这方面做进一步的调整。</w:t>
      </w:r>
    </w:p>
    <w:p w:rsidR="00FC032A" w:rsidRPr="00021883" w:rsidRDefault="00FC032A" w:rsidP="00FC032A">
      <w:pPr>
        <w:spacing w:afterLines="50" w:after="120" w:line="340" w:lineRule="atLeast"/>
        <w:jc w:val="both"/>
        <w:rPr>
          <w:rFonts w:ascii="SimSun" w:hAnsi="SimSun" w:cs="Times New Roman"/>
          <w:sz w:val="21"/>
          <w:szCs w:val="21"/>
        </w:rPr>
      </w:pPr>
      <w:r w:rsidRPr="00021883">
        <w:rPr>
          <w:rFonts w:ascii="SimSun" w:hAnsi="SimSun" w:hint="eastAsia"/>
          <w:sz w:val="21"/>
          <w:szCs w:val="21"/>
        </w:rPr>
        <w:lastRenderedPageBreak/>
        <w:t>随着综合性企业资源规划(ERP)的采用，流程的变化还将影响到辅助部门。可能需要进行相应的结构调</w:t>
      </w:r>
      <w:r w:rsidR="00190A76">
        <w:rPr>
          <w:rFonts w:ascii="SimSun" w:hAnsi="SimSun"/>
          <w:bCs/>
          <w:sz w:val="21"/>
          <w:szCs w:val="21"/>
        </w:rPr>
        <w:t>‍</w:t>
      </w:r>
      <w:r w:rsidRPr="00021883">
        <w:rPr>
          <w:rFonts w:ascii="SimSun" w:hAnsi="SimSun" w:hint="eastAsia"/>
          <w:sz w:val="21"/>
          <w:szCs w:val="21"/>
        </w:rPr>
        <w:t>整。</w:t>
      </w:r>
    </w:p>
    <w:p w:rsidR="00FC032A" w:rsidRPr="00087D6C" w:rsidRDefault="00FC032A" w:rsidP="00087D6C">
      <w:pPr>
        <w:pStyle w:val="ae"/>
        <w:keepNext/>
        <w:numPr>
          <w:ilvl w:val="1"/>
          <w:numId w:val="17"/>
        </w:numPr>
        <w:spacing w:afterLines="50" w:after="120" w:line="340" w:lineRule="atLeast"/>
        <w:jc w:val="both"/>
        <w:rPr>
          <w:rFonts w:ascii="SimHei" w:eastAsia="SimHei" w:hAnsi="SimHei"/>
          <w:sz w:val="21"/>
          <w:szCs w:val="21"/>
          <w:lang w:eastAsia="zh-CN"/>
        </w:rPr>
      </w:pPr>
      <w:r w:rsidRPr="00087D6C">
        <w:rPr>
          <w:rFonts w:ascii="SimHei" w:eastAsia="SimHei" w:hAnsi="SimHei" w:cs="SimSun" w:hint="eastAsia"/>
          <w:sz w:val="21"/>
          <w:szCs w:val="21"/>
          <w:lang w:eastAsia="zh-CN"/>
        </w:rPr>
        <w:t>满足业务需求的职业能力素质和技能</w:t>
      </w:r>
    </w:p>
    <w:p w:rsidR="00FC032A" w:rsidRPr="00010766" w:rsidRDefault="00FC032A" w:rsidP="00FC032A">
      <w:pPr>
        <w:keepNext/>
        <w:spacing w:afterLines="50" w:after="120" w:line="340" w:lineRule="atLeast"/>
        <w:jc w:val="both"/>
        <w:rPr>
          <w:rFonts w:ascii="SimSun" w:eastAsia="KaiTi" w:hAnsi="SimSun"/>
          <w:i/>
          <w:sz w:val="21"/>
          <w:szCs w:val="21"/>
        </w:rPr>
      </w:pPr>
      <w:r w:rsidRPr="00010766">
        <w:rPr>
          <w:rFonts w:ascii="SimSun" w:eastAsia="KaiTi" w:hAnsi="SimSun" w:hint="eastAsia"/>
          <w:i/>
          <w:sz w:val="21"/>
          <w:szCs w:val="21"/>
        </w:rPr>
        <w:t>弥补技能差距和减少生产能力过剩对降低本组织的风险十分必要。</w:t>
      </w:r>
    </w:p>
    <w:p w:rsidR="00FC032A" w:rsidRPr="00021883" w:rsidRDefault="00FC032A" w:rsidP="00FC032A">
      <w:pPr>
        <w:keepNext/>
        <w:spacing w:afterLines="50" w:after="120" w:line="340" w:lineRule="atLeast"/>
        <w:jc w:val="both"/>
        <w:rPr>
          <w:rFonts w:ascii="SimSun" w:hAnsi="SimSun"/>
          <w:sz w:val="21"/>
          <w:szCs w:val="21"/>
        </w:rPr>
      </w:pPr>
      <w:r w:rsidRPr="00021883">
        <w:rPr>
          <w:rFonts w:ascii="SimSun" w:hAnsi="SimSun" w:hint="eastAsia"/>
          <w:sz w:val="21"/>
          <w:szCs w:val="21"/>
        </w:rPr>
        <w:t>一些部门的技能差距以及其他部门的能力过剩和技能冗余是WIPO面临的问题。需要采取包括再培训、内部重新评估等一系列重新校准的措施。</w:t>
      </w:r>
    </w:p>
    <w:p w:rsidR="00FC032A" w:rsidRPr="002204BB" w:rsidRDefault="00FC032A" w:rsidP="002204BB">
      <w:pPr>
        <w:pStyle w:val="ae"/>
        <w:keepNext/>
        <w:numPr>
          <w:ilvl w:val="1"/>
          <w:numId w:val="17"/>
        </w:numPr>
        <w:spacing w:afterLines="50" w:after="120" w:line="340" w:lineRule="atLeast"/>
        <w:jc w:val="both"/>
        <w:rPr>
          <w:rFonts w:ascii="SimHei" w:eastAsia="SimHei" w:hAnsi="SimHei" w:cs="SimSun"/>
          <w:sz w:val="21"/>
          <w:szCs w:val="21"/>
          <w:lang w:eastAsia="zh-CN"/>
        </w:rPr>
      </w:pPr>
      <w:r w:rsidRPr="002204BB">
        <w:rPr>
          <w:rFonts w:ascii="SimHei" w:eastAsia="SimHei" w:hAnsi="SimHei" w:cs="SimSun" w:hint="eastAsia"/>
          <w:sz w:val="21"/>
          <w:szCs w:val="21"/>
          <w:lang w:eastAsia="zh-CN"/>
        </w:rPr>
        <w:t>灵活的合同框架</w:t>
      </w:r>
    </w:p>
    <w:p w:rsidR="00FC032A" w:rsidRPr="00010766" w:rsidRDefault="00FC032A" w:rsidP="00FC032A">
      <w:pPr>
        <w:spacing w:afterLines="50" w:after="120" w:line="340" w:lineRule="atLeast"/>
        <w:jc w:val="both"/>
        <w:rPr>
          <w:rFonts w:ascii="SimSun" w:eastAsia="KaiTi" w:hAnsi="SimSun"/>
          <w:i/>
          <w:sz w:val="21"/>
          <w:szCs w:val="21"/>
        </w:rPr>
      </w:pPr>
      <w:r w:rsidRPr="00010766">
        <w:rPr>
          <w:rFonts w:ascii="SimSun" w:eastAsia="KaiTi" w:hAnsi="SimSun" w:hint="eastAsia"/>
          <w:i/>
          <w:sz w:val="21"/>
          <w:szCs w:val="21"/>
        </w:rPr>
        <w:t>须提高柔性合同、编外员工合同和外部合同的比例，这样</w:t>
      </w:r>
      <w:r w:rsidRPr="00010766">
        <w:rPr>
          <w:rFonts w:ascii="SimSun" w:eastAsia="KaiTi" w:hAnsi="SimSun" w:hint="eastAsia"/>
          <w:i/>
          <w:sz w:val="21"/>
          <w:szCs w:val="21"/>
        </w:rPr>
        <w:t>WIPO</w:t>
      </w:r>
      <w:r w:rsidRPr="00010766">
        <w:rPr>
          <w:rFonts w:ascii="SimSun" w:eastAsia="KaiTi" w:hAnsi="SimSun" w:hint="eastAsia"/>
          <w:i/>
          <w:sz w:val="21"/>
          <w:szCs w:val="21"/>
        </w:rPr>
        <w:t>就能够根据业务需求来增加或减少其员工数量及相关费用。</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WIPO专利和商标申请率以及其他收益来源，依赖于包括经济增长在内的外部因素。这使WIPO在经济低迷时会面临着收入下滑的风险。由于签订非柔性合同的工作人员比例很大，因此WIPO在收益减少时无法马上压低人员编制和相关费用。与此同时，WIPO处理需求快速增长的能力有限，从而存在着积压服务给客户造成延误的风险。</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应根据相关部门来设计核心与非核心员工组成。PCT、马德里和海牙、信息技术、会务各有不同的流程和需要，它们要求提供具有针对性的结构，辅以核心工作人员和灵活、编外以及外包的组分以作为核心力量的补充。截至2014年年底，每个部门都将制定员工计划。</w:t>
      </w:r>
    </w:p>
    <w:p w:rsidR="00FC032A" w:rsidRPr="002204BB" w:rsidRDefault="00FC032A" w:rsidP="002204BB">
      <w:pPr>
        <w:pStyle w:val="ae"/>
        <w:keepNext/>
        <w:numPr>
          <w:ilvl w:val="1"/>
          <w:numId w:val="17"/>
        </w:numPr>
        <w:spacing w:afterLines="50" w:after="120" w:line="340" w:lineRule="atLeast"/>
        <w:jc w:val="both"/>
        <w:rPr>
          <w:rFonts w:ascii="SimHei" w:eastAsia="SimHei" w:hAnsi="SimHei" w:cs="SimSun"/>
          <w:sz w:val="21"/>
          <w:szCs w:val="21"/>
          <w:lang w:eastAsia="zh-CN"/>
        </w:rPr>
      </w:pPr>
      <w:r w:rsidRPr="002204BB">
        <w:rPr>
          <w:rFonts w:ascii="SimHei" w:eastAsia="SimHei" w:hAnsi="SimHei" w:cs="SimSun" w:hint="eastAsia"/>
          <w:sz w:val="21"/>
          <w:szCs w:val="21"/>
          <w:lang w:eastAsia="zh-CN"/>
        </w:rPr>
        <w:t>有效征聘</w:t>
      </w:r>
    </w:p>
    <w:p w:rsidR="00FC032A" w:rsidRPr="00010766" w:rsidRDefault="00FC032A" w:rsidP="00FC032A">
      <w:pPr>
        <w:spacing w:afterLines="50" w:after="120" w:line="340" w:lineRule="atLeast"/>
        <w:jc w:val="both"/>
        <w:rPr>
          <w:rFonts w:ascii="SimSun" w:eastAsia="KaiTi" w:hAnsi="SimSun"/>
          <w:i/>
          <w:sz w:val="21"/>
          <w:szCs w:val="21"/>
        </w:rPr>
      </w:pPr>
      <w:r w:rsidRPr="00010766">
        <w:rPr>
          <w:rFonts w:ascii="SimSun" w:eastAsia="KaiTi" w:hAnsi="SimSun" w:hint="eastAsia"/>
          <w:i/>
          <w:sz w:val="21"/>
          <w:szCs w:val="21"/>
        </w:rPr>
        <w:t>征聘规划至关重要，应包括地域和性别两方面的</w:t>
      </w:r>
      <w:proofErr w:type="gramStart"/>
      <w:r w:rsidRPr="00010766">
        <w:rPr>
          <w:rFonts w:ascii="SimSun" w:eastAsia="KaiTi" w:hAnsi="SimSun" w:hint="eastAsia"/>
          <w:i/>
          <w:sz w:val="21"/>
          <w:szCs w:val="21"/>
        </w:rPr>
        <w:t>考量</w:t>
      </w:r>
      <w:proofErr w:type="gramEnd"/>
      <w:r w:rsidRPr="00010766">
        <w:rPr>
          <w:rFonts w:ascii="SimSun" w:eastAsia="KaiTi" w:hAnsi="SimSun" w:hint="eastAsia"/>
          <w:i/>
          <w:sz w:val="21"/>
          <w:szCs w:val="21"/>
        </w:rPr>
        <w:t>。</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对征聘需求可以进行预测(如：替换即将退休的工作人员，或出任新的员额职位)或者因无法预测的离职或出现新的需要(如：因项目或特别任务、临时性工作量的激增或因工作人员暂时短缺而需配备短期人员)。在制定一项征聘战略时需适当顾及地域和性别方面的</w:t>
      </w:r>
      <w:proofErr w:type="gramStart"/>
      <w:r w:rsidRPr="00021883">
        <w:rPr>
          <w:rFonts w:ascii="SimSun" w:hAnsi="SimSun" w:hint="eastAsia"/>
          <w:sz w:val="21"/>
          <w:szCs w:val="21"/>
        </w:rPr>
        <w:t>考量</w:t>
      </w:r>
      <w:proofErr w:type="gramEnd"/>
      <w:r w:rsidRPr="00021883">
        <w:rPr>
          <w:rFonts w:ascii="SimSun" w:hAnsi="SimSun" w:hint="eastAsia"/>
          <w:sz w:val="21"/>
          <w:szCs w:val="21"/>
        </w:rPr>
        <w:t>，征聘战略包括为吸引具有所需才干的各种人才所必要的宣传举措。总之，征聘工作对需求而言应更快捷和更具针对性。</w:t>
      </w:r>
    </w:p>
    <w:p w:rsidR="00FC032A" w:rsidRPr="00021883" w:rsidRDefault="00FC032A" w:rsidP="00FC032A">
      <w:pPr>
        <w:keepNext/>
        <w:keepLines/>
        <w:spacing w:afterLines="50" w:after="120" w:line="340" w:lineRule="atLeast"/>
        <w:jc w:val="both"/>
        <w:rPr>
          <w:rFonts w:ascii="SimSun" w:hAnsi="SimSun"/>
          <w:sz w:val="21"/>
          <w:szCs w:val="21"/>
        </w:rPr>
      </w:pPr>
      <w:r w:rsidRPr="00021883">
        <w:rPr>
          <w:rFonts w:ascii="SimSun" w:hAnsi="SimSun" w:hint="eastAsia"/>
          <w:sz w:val="21"/>
          <w:szCs w:val="21"/>
        </w:rPr>
        <w:t>可以通过较短的广告周期、征聘名册和更灵活的评估，采用“轻便”和较快捷的征聘程序填充短期或中期职位空缺。对通过这种程序聘用的工作人员将提供短期合同，合同期总计不超过两年。</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无论采用哪种程序聘用的所有人选，必须符合WIPO规定的技术和经验方面的要求以及《联合国宪章》和国际公务员制度委员会(ICSC)行为守则阐明的各项要求。</w:t>
      </w:r>
    </w:p>
    <w:p w:rsidR="00FC032A" w:rsidRPr="002204BB" w:rsidRDefault="00FC032A" w:rsidP="002204BB">
      <w:pPr>
        <w:pStyle w:val="ae"/>
        <w:keepNext/>
        <w:numPr>
          <w:ilvl w:val="1"/>
          <w:numId w:val="17"/>
        </w:numPr>
        <w:spacing w:afterLines="50" w:after="120" w:line="340" w:lineRule="atLeast"/>
        <w:jc w:val="both"/>
        <w:rPr>
          <w:rFonts w:ascii="SimHei" w:eastAsia="SimHei" w:hAnsi="SimHei" w:cs="SimSun"/>
          <w:sz w:val="21"/>
          <w:szCs w:val="21"/>
          <w:lang w:eastAsia="zh-CN"/>
        </w:rPr>
      </w:pPr>
      <w:r w:rsidRPr="002204BB">
        <w:rPr>
          <w:rFonts w:ascii="SimHei" w:eastAsia="SimHei" w:hAnsi="SimHei" w:cs="SimSun" w:hint="eastAsia"/>
          <w:sz w:val="21"/>
          <w:szCs w:val="21"/>
          <w:lang w:eastAsia="zh-CN"/>
        </w:rPr>
        <w:t>适时的接班规划</w:t>
      </w:r>
    </w:p>
    <w:p w:rsidR="00FC032A" w:rsidRPr="00010766" w:rsidRDefault="00FC032A" w:rsidP="00FC032A">
      <w:pPr>
        <w:spacing w:afterLines="50" w:after="120" w:line="340" w:lineRule="atLeast"/>
        <w:jc w:val="both"/>
        <w:rPr>
          <w:rFonts w:ascii="SimSun" w:eastAsia="KaiTi" w:hAnsi="SimSun"/>
          <w:i/>
          <w:sz w:val="21"/>
          <w:szCs w:val="21"/>
        </w:rPr>
      </w:pPr>
      <w:r w:rsidRPr="00010766">
        <w:rPr>
          <w:rFonts w:ascii="SimSun" w:eastAsia="KaiTi" w:hAnsi="SimSun" w:hint="eastAsia"/>
          <w:i/>
          <w:sz w:val="21"/>
          <w:szCs w:val="21"/>
        </w:rPr>
        <w:t>即将到期的退休将列入年度员工计划。</w:t>
      </w:r>
    </w:p>
    <w:p w:rsidR="00FC032A" w:rsidRPr="00021883" w:rsidRDefault="00FC032A" w:rsidP="00FC032A">
      <w:pPr>
        <w:spacing w:afterLines="50" w:after="120" w:line="340" w:lineRule="atLeast"/>
        <w:jc w:val="both"/>
        <w:rPr>
          <w:rFonts w:ascii="SimSun" w:hAnsi="SimSun"/>
          <w:b/>
          <w:sz w:val="21"/>
          <w:szCs w:val="21"/>
        </w:rPr>
      </w:pPr>
      <w:r w:rsidRPr="00021883">
        <w:rPr>
          <w:rFonts w:ascii="SimSun" w:hAnsi="SimSun" w:hint="eastAsia"/>
          <w:sz w:val="21"/>
          <w:szCs w:val="21"/>
        </w:rPr>
        <w:t>对因退休而出现空缺的员额职位将进行审查以确定持续性需求、资历和</w:t>
      </w:r>
      <w:proofErr w:type="gramStart"/>
      <w:r w:rsidRPr="00021883">
        <w:rPr>
          <w:rFonts w:ascii="SimSun" w:hAnsi="SimSun" w:hint="eastAsia"/>
          <w:sz w:val="21"/>
          <w:szCs w:val="21"/>
        </w:rPr>
        <w:t>职等</w:t>
      </w:r>
      <w:proofErr w:type="gramEnd"/>
      <w:r w:rsidRPr="00021883">
        <w:rPr>
          <w:rFonts w:ascii="SimSun" w:hAnsi="SimSun" w:hint="eastAsia"/>
          <w:sz w:val="21"/>
          <w:szCs w:val="21"/>
        </w:rPr>
        <w:t>的适宜性。任何与机构知识缺失相关的风险以及减缓风险的措施也将成为规划程序的组成部分。</w:t>
      </w:r>
    </w:p>
    <w:p w:rsidR="00FC032A" w:rsidRPr="002204BB" w:rsidRDefault="00FC032A" w:rsidP="002204BB">
      <w:pPr>
        <w:pStyle w:val="ae"/>
        <w:keepNext/>
        <w:numPr>
          <w:ilvl w:val="1"/>
          <w:numId w:val="17"/>
        </w:numPr>
        <w:spacing w:afterLines="50" w:after="120" w:line="340" w:lineRule="atLeast"/>
        <w:jc w:val="both"/>
        <w:rPr>
          <w:rFonts w:ascii="SimHei" w:eastAsia="SimHei" w:hAnsi="SimHei" w:cs="SimSun"/>
          <w:sz w:val="21"/>
          <w:szCs w:val="21"/>
          <w:lang w:eastAsia="zh-CN"/>
        </w:rPr>
      </w:pPr>
      <w:r w:rsidRPr="002204BB">
        <w:rPr>
          <w:rFonts w:ascii="SimHei" w:eastAsia="SimHei" w:hAnsi="SimHei" w:cs="SimSun" w:hint="eastAsia"/>
          <w:sz w:val="21"/>
          <w:szCs w:val="21"/>
          <w:lang w:eastAsia="zh-CN"/>
        </w:rPr>
        <w:t>内部与外部的流动性</w:t>
      </w:r>
    </w:p>
    <w:p w:rsidR="00FC032A" w:rsidRPr="00010766" w:rsidRDefault="00FC032A" w:rsidP="00FC032A">
      <w:pPr>
        <w:keepNext/>
        <w:keepLines/>
        <w:spacing w:afterLines="50" w:after="120" w:line="340" w:lineRule="atLeast"/>
        <w:jc w:val="both"/>
        <w:rPr>
          <w:rFonts w:ascii="SimSun" w:eastAsia="KaiTi" w:hAnsi="SimSun"/>
          <w:i/>
          <w:sz w:val="21"/>
          <w:szCs w:val="21"/>
        </w:rPr>
      </w:pPr>
      <w:r w:rsidRPr="00010766">
        <w:rPr>
          <w:rFonts w:ascii="SimSun" w:eastAsia="KaiTi" w:hAnsi="SimSun" w:hint="eastAsia"/>
          <w:i/>
          <w:sz w:val="21"/>
          <w:szCs w:val="21"/>
        </w:rPr>
        <w:t>鼓励工作人员进行内部和外部流动以调动其积极性并保持充沛的精力。</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作为一般规律，工作人员会期望定期调换工作，以便在专业上保持机敏活跃和卓有成效。多数联合国组织对同一工作适用五年的</w:t>
      </w:r>
      <w:proofErr w:type="gramStart"/>
      <w:r w:rsidRPr="00021883">
        <w:rPr>
          <w:rFonts w:ascii="SimSun" w:hAnsi="SimSun" w:hint="eastAsia"/>
          <w:sz w:val="21"/>
          <w:szCs w:val="21"/>
        </w:rPr>
        <w:t>最</w:t>
      </w:r>
      <w:proofErr w:type="gramEnd"/>
      <w:r w:rsidRPr="00021883">
        <w:rPr>
          <w:rFonts w:ascii="SimSun" w:hAnsi="SimSun" w:hint="eastAsia"/>
          <w:sz w:val="21"/>
          <w:szCs w:val="21"/>
        </w:rPr>
        <w:t>长工作期限。尽管WIPO并不硬性执行严格的时限，但通常情况下也应运</w:t>
      </w:r>
      <w:r w:rsidRPr="00021883">
        <w:rPr>
          <w:rFonts w:ascii="SimSun" w:hAnsi="SimSun" w:hint="eastAsia"/>
          <w:sz w:val="21"/>
          <w:szCs w:val="21"/>
        </w:rPr>
        <w:lastRenderedPageBreak/>
        <w:t>用工作流动性的理念作为一种良好的雇佣惯例。工作人员和管理层均有同等责任确保工作人员保持最先进的专业水准和卓有成效，并确保员工在达到最长任职期限的条件下寻求新的工作机会。</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职工可以在一定范围内进行内部横向流动。这种流动形式特别适合于在一般事务类别工作的辅助人员。通过横向流动可以提供轮岗机会。</w:t>
      </w:r>
    </w:p>
    <w:p w:rsidR="00FC032A" w:rsidRPr="00021883" w:rsidRDefault="00FC032A" w:rsidP="00FC032A">
      <w:pPr>
        <w:spacing w:afterLines="50" w:after="120" w:line="340" w:lineRule="atLeast"/>
        <w:jc w:val="both"/>
        <w:rPr>
          <w:rFonts w:ascii="SimSun" w:hAnsi="SimSun"/>
          <w:sz w:val="21"/>
          <w:szCs w:val="21"/>
          <w:lang w:val="de-AT"/>
        </w:rPr>
      </w:pPr>
      <w:r w:rsidRPr="00021883">
        <w:rPr>
          <w:rFonts w:ascii="SimSun" w:hAnsi="SimSun" w:hint="eastAsia"/>
          <w:sz w:val="21"/>
          <w:szCs w:val="21"/>
          <w:lang w:val="de-AT"/>
        </w:rPr>
        <w:t>WIPO</w:t>
      </w:r>
      <w:r w:rsidRPr="00021883">
        <w:rPr>
          <w:rFonts w:ascii="SimSun" w:hAnsi="SimSun" w:hint="eastAsia"/>
          <w:sz w:val="21"/>
          <w:szCs w:val="21"/>
        </w:rPr>
        <w:t>日内瓦总部与驻外办事处之间的人员流动是极为可取的做法。在驻外办事处取得经验的工作人员，其经历见闻得到提升，如在良好的业绩和明显的技术能力等方面达到一定条件，当他们返回日内瓦总部竞争高一级别职等的空缺时就会处于有利地位。</w:t>
      </w:r>
    </w:p>
    <w:p w:rsidR="00FC032A" w:rsidRPr="00021883" w:rsidRDefault="00FC032A" w:rsidP="00FC032A">
      <w:pPr>
        <w:spacing w:afterLines="50" w:after="120" w:line="340" w:lineRule="atLeast"/>
        <w:jc w:val="both"/>
        <w:rPr>
          <w:rFonts w:ascii="SimSun" w:hAnsi="SimSun"/>
          <w:b/>
          <w:sz w:val="21"/>
          <w:szCs w:val="21"/>
          <w:lang w:val="de-AT"/>
        </w:rPr>
      </w:pPr>
      <w:r w:rsidRPr="00021883">
        <w:rPr>
          <w:rFonts w:ascii="SimSun" w:hAnsi="SimSun" w:hint="eastAsia"/>
          <w:sz w:val="21"/>
          <w:szCs w:val="21"/>
        </w:rPr>
        <w:t>人员流动还可以采用暂时调离本组织在其他联合国组织、学术界或国家知识产权部门任职的形式。</w:t>
      </w:r>
    </w:p>
    <w:p w:rsidR="00FC032A" w:rsidRPr="002204BB" w:rsidRDefault="00FC032A" w:rsidP="002204BB">
      <w:pPr>
        <w:pStyle w:val="ae"/>
        <w:keepNext/>
        <w:numPr>
          <w:ilvl w:val="1"/>
          <w:numId w:val="17"/>
        </w:numPr>
        <w:spacing w:afterLines="50" w:after="120" w:line="340" w:lineRule="atLeast"/>
        <w:jc w:val="both"/>
        <w:rPr>
          <w:rFonts w:ascii="SimHei" w:eastAsia="SimHei" w:hAnsi="SimHei" w:cs="SimSun"/>
          <w:sz w:val="21"/>
          <w:szCs w:val="21"/>
          <w:lang w:eastAsia="zh-CN"/>
        </w:rPr>
      </w:pPr>
      <w:r w:rsidRPr="002204BB">
        <w:rPr>
          <w:rFonts w:ascii="SimHei" w:eastAsia="SimHei" w:hAnsi="SimHei" w:cs="SimSun" w:hint="eastAsia"/>
          <w:sz w:val="21"/>
          <w:szCs w:val="21"/>
          <w:lang w:eastAsia="zh-CN"/>
        </w:rPr>
        <w:t>性别与地域多元化管理</w:t>
      </w:r>
    </w:p>
    <w:p w:rsidR="00FC032A" w:rsidRPr="00010766" w:rsidRDefault="00FC032A" w:rsidP="00FC032A">
      <w:pPr>
        <w:spacing w:afterLines="50" w:after="120" w:line="340" w:lineRule="atLeast"/>
        <w:jc w:val="both"/>
        <w:rPr>
          <w:rFonts w:ascii="SimSun" w:eastAsia="KaiTi" w:hAnsi="SimSun"/>
          <w:i/>
          <w:sz w:val="21"/>
          <w:szCs w:val="21"/>
          <w:lang w:val="de-AT"/>
        </w:rPr>
      </w:pPr>
      <w:r w:rsidRPr="00010766">
        <w:rPr>
          <w:rFonts w:ascii="SimSun" w:eastAsia="KaiTi" w:hAnsi="SimSun" w:hint="eastAsia"/>
          <w:i/>
          <w:sz w:val="21"/>
          <w:szCs w:val="21"/>
        </w:rPr>
        <w:t>性别平衡、地域代表性和多元化管理是</w:t>
      </w:r>
      <w:r w:rsidRPr="00010766">
        <w:rPr>
          <w:rFonts w:ascii="SimSun" w:eastAsia="KaiTi" w:hAnsi="SimSun" w:hint="eastAsia"/>
          <w:i/>
          <w:sz w:val="21"/>
          <w:szCs w:val="21"/>
          <w:lang w:val="de-AT"/>
        </w:rPr>
        <w:t>WIPO</w:t>
      </w:r>
      <w:r w:rsidRPr="00010766">
        <w:rPr>
          <w:rFonts w:ascii="SimSun" w:eastAsia="KaiTi" w:hAnsi="SimSun" w:hint="eastAsia"/>
          <w:i/>
          <w:sz w:val="21"/>
          <w:szCs w:val="21"/>
          <w:lang w:val="de-AT"/>
        </w:rPr>
        <w:t>做出的承诺。</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WIPO承诺到2020年之前在各个级别实现性别平衡。WIPO还承诺确保性别</w:t>
      </w:r>
      <w:proofErr w:type="gramStart"/>
      <w:r w:rsidRPr="00021883">
        <w:rPr>
          <w:rFonts w:ascii="SimSun" w:hAnsi="SimSun" w:hint="eastAsia"/>
          <w:sz w:val="21"/>
          <w:szCs w:val="21"/>
        </w:rPr>
        <w:t>考量</w:t>
      </w:r>
      <w:proofErr w:type="gramEnd"/>
      <w:r w:rsidRPr="00021883">
        <w:rPr>
          <w:rFonts w:ascii="SimSun" w:hAnsi="SimSun" w:hint="eastAsia"/>
          <w:sz w:val="21"/>
          <w:szCs w:val="21"/>
        </w:rPr>
        <w:t>成为规划和项目工作的组成部分。2013年年底将出台一项拟实施的性别政策和行动计划。</w:t>
      </w:r>
    </w:p>
    <w:p w:rsidR="00FC032A" w:rsidRPr="00021883" w:rsidRDefault="00FC032A" w:rsidP="00FC032A">
      <w:pPr>
        <w:spacing w:afterLines="50" w:after="120" w:line="340" w:lineRule="atLeast"/>
        <w:jc w:val="both"/>
        <w:rPr>
          <w:rFonts w:ascii="SimSun" w:hAnsi="SimSun"/>
          <w:sz w:val="21"/>
          <w:szCs w:val="21"/>
          <w:lang w:val="de-AT"/>
        </w:rPr>
      </w:pPr>
      <w:r w:rsidRPr="00021883">
        <w:rPr>
          <w:rFonts w:ascii="SimSun" w:hAnsi="SimSun" w:hint="eastAsia"/>
          <w:sz w:val="21"/>
          <w:szCs w:val="21"/>
          <w:lang w:val="de-AT"/>
        </w:rPr>
        <w:t>WIPO</w:t>
      </w:r>
      <w:r w:rsidRPr="00021883">
        <w:rPr>
          <w:rFonts w:ascii="SimSun" w:hAnsi="SimSun" w:hint="eastAsia"/>
          <w:sz w:val="21"/>
          <w:szCs w:val="21"/>
        </w:rPr>
        <w:t>承诺从尽可能更广泛的地域范围征聘工作人员。</w:t>
      </w:r>
      <w:r w:rsidRPr="00021883">
        <w:rPr>
          <w:rFonts w:ascii="SimSun" w:hAnsi="SimSun" w:hint="eastAsia"/>
          <w:sz w:val="21"/>
          <w:szCs w:val="21"/>
          <w:lang w:val="de-AT"/>
        </w:rPr>
        <w:t>WIPO仅适用于部分员额职位的地域分配政策需由成员国审议。与此同时，对不平衡的情况必须加以解决。解决方法包括减少其代表性未被体现的成员国数量。但在这方面的</w:t>
      </w:r>
      <w:proofErr w:type="gramStart"/>
      <w:r w:rsidRPr="00021883">
        <w:rPr>
          <w:rFonts w:ascii="SimSun" w:hAnsi="SimSun" w:hint="eastAsia"/>
          <w:sz w:val="21"/>
          <w:szCs w:val="21"/>
          <w:lang w:val="de-AT"/>
        </w:rPr>
        <w:t>考量</w:t>
      </w:r>
      <w:proofErr w:type="gramEnd"/>
      <w:r w:rsidRPr="00021883">
        <w:rPr>
          <w:rFonts w:ascii="SimSun" w:hAnsi="SimSun" w:hint="eastAsia"/>
          <w:sz w:val="21"/>
          <w:szCs w:val="21"/>
          <w:lang w:val="de-AT"/>
        </w:rPr>
        <w:t>不应高于业务需求的因素。</w:t>
      </w:r>
    </w:p>
    <w:p w:rsidR="00FC032A" w:rsidRPr="00FB276F" w:rsidRDefault="002204BB" w:rsidP="00CE4BD1">
      <w:pPr>
        <w:spacing w:beforeLines="100" w:before="240" w:afterLines="100" w:after="240" w:line="340" w:lineRule="atLeast"/>
        <w:jc w:val="both"/>
        <w:rPr>
          <w:rFonts w:ascii="SimHei" w:eastAsia="SimHei" w:hAnsi="SimHei"/>
          <w:sz w:val="21"/>
          <w:szCs w:val="21"/>
        </w:rPr>
      </w:pPr>
      <w:r w:rsidRPr="00FB276F">
        <w:rPr>
          <w:rFonts w:ascii="SimHei" w:eastAsia="SimHei" w:hAnsi="SimHei"/>
          <w:sz w:val="21"/>
          <w:szCs w:val="21"/>
        </w:rPr>
        <w:t>2.</w:t>
      </w:r>
      <w:r w:rsidR="00FC032A" w:rsidRPr="00FB276F">
        <w:rPr>
          <w:rFonts w:ascii="SimHei" w:eastAsia="SimHei" w:hAnsi="SimHei"/>
          <w:sz w:val="21"/>
          <w:szCs w:val="21"/>
        </w:rPr>
        <w:tab/>
      </w:r>
      <w:r w:rsidR="00FC032A" w:rsidRPr="00FB276F">
        <w:rPr>
          <w:rFonts w:ascii="SimHei" w:eastAsia="SimHei" w:hAnsi="SimHei" w:hint="eastAsia"/>
          <w:sz w:val="21"/>
          <w:szCs w:val="21"/>
        </w:rPr>
        <w:t>工作人员</w:t>
      </w:r>
    </w:p>
    <w:p w:rsidR="00FC032A" w:rsidRPr="002204BB" w:rsidRDefault="00FC032A" w:rsidP="002204BB">
      <w:pPr>
        <w:pStyle w:val="ae"/>
        <w:keepNext/>
        <w:tabs>
          <w:tab w:val="left" w:pos="1276"/>
        </w:tabs>
        <w:spacing w:afterLines="50" w:after="120" w:line="340" w:lineRule="atLeast"/>
        <w:ind w:left="567"/>
        <w:jc w:val="both"/>
        <w:rPr>
          <w:rFonts w:ascii="SimHei" w:eastAsia="SimHei" w:hAnsi="SimHei" w:cs="SimSun"/>
          <w:sz w:val="21"/>
          <w:szCs w:val="21"/>
          <w:lang w:eastAsia="zh-CN"/>
        </w:rPr>
      </w:pPr>
      <w:r w:rsidRPr="002204BB">
        <w:rPr>
          <w:rFonts w:ascii="SimHei" w:eastAsia="SimHei" w:hAnsi="SimHei" w:cs="SimSun"/>
          <w:sz w:val="21"/>
          <w:szCs w:val="21"/>
          <w:lang w:eastAsia="zh-CN"/>
        </w:rPr>
        <w:t>2.1.</w:t>
      </w:r>
      <w:r w:rsidR="002204BB">
        <w:rPr>
          <w:rFonts w:ascii="SimHei" w:eastAsia="SimHei" w:hAnsi="SimHei" w:cs="SimSun" w:hint="eastAsia"/>
          <w:sz w:val="21"/>
          <w:szCs w:val="21"/>
          <w:lang w:eastAsia="zh-CN"/>
        </w:rPr>
        <w:tab/>
      </w:r>
      <w:r w:rsidRPr="002204BB">
        <w:rPr>
          <w:rFonts w:ascii="SimHei" w:eastAsia="SimHei" w:hAnsi="SimHei" w:cs="SimSun" w:hint="eastAsia"/>
          <w:sz w:val="21"/>
          <w:szCs w:val="21"/>
          <w:lang w:eastAsia="zh-CN"/>
        </w:rPr>
        <w:t>培训与专业发展</w:t>
      </w:r>
    </w:p>
    <w:p w:rsidR="00FC032A" w:rsidRPr="00010766" w:rsidRDefault="00FC032A" w:rsidP="00FC032A">
      <w:pPr>
        <w:spacing w:afterLines="50" w:after="120" w:line="340" w:lineRule="atLeast"/>
        <w:jc w:val="both"/>
        <w:rPr>
          <w:rFonts w:ascii="SimSun" w:eastAsia="KaiTi" w:hAnsi="SimSun"/>
          <w:i/>
          <w:sz w:val="21"/>
          <w:szCs w:val="21"/>
        </w:rPr>
      </w:pPr>
      <w:r w:rsidRPr="00010766">
        <w:rPr>
          <w:rFonts w:ascii="SimSun" w:eastAsia="KaiTi" w:hAnsi="SimSun" w:hint="eastAsia"/>
          <w:i/>
          <w:sz w:val="21"/>
          <w:szCs w:val="21"/>
        </w:rPr>
        <w:t>本组织将为工作人员的相关培训和发展提供便利并确保弥合技能差距。</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工作人员的专业发展乃是管理者、工作人员个人以及整个本组织的共同责任。管理者须确保在工作人员的工作出现变动时，职工应在其监督下关注与自身目前工作相关的技能发展和</w:t>
      </w:r>
      <w:proofErr w:type="gramStart"/>
      <w:r w:rsidRPr="00021883">
        <w:rPr>
          <w:rFonts w:ascii="SimSun" w:hAnsi="SimSun" w:hint="eastAsia"/>
          <w:sz w:val="21"/>
          <w:szCs w:val="21"/>
        </w:rPr>
        <w:t>可</w:t>
      </w:r>
      <w:proofErr w:type="gramEnd"/>
      <w:r w:rsidRPr="00021883">
        <w:rPr>
          <w:rFonts w:ascii="SimSun" w:hAnsi="SimSun" w:hint="eastAsia"/>
          <w:sz w:val="21"/>
          <w:szCs w:val="21"/>
        </w:rPr>
        <w:t>预见的绩效及素质能力方面的需求。工作人员享有为其提供的广泛培训机会；在标准化培训计划不符合需求的情况下，会根据组织需要提供针对性的专门培训。</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计划管理者在牢记长期战略目标的同时，须对所需的技能发展和未来的素质能力进行通盘考虑。应根据流程和技术的变化对技能差距做出预测。必须更系统地管理员工对技能发展和适应性需求的能力，并对成果进行监督。</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还应根据实现更大程度上的内部横向流动的可行性统筹考虑工作人员的专业发展。</w:t>
      </w:r>
    </w:p>
    <w:p w:rsidR="00FC032A" w:rsidRPr="002204BB" w:rsidRDefault="00FC032A" w:rsidP="002204BB">
      <w:pPr>
        <w:pStyle w:val="ae"/>
        <w:keepNext/>
        <w:tabs>
          <w:tab w:val="left" w:pos="1276"/>
        </w:tabs>
        <w:spacing w:afterLines="50" w:after="120" w:line="340" w:lineRule="atLeast"/>
        <w:ind w:left="567"/>
        <w:jc w:val="both"/>
        <w:rPr>
          <w:rFonts w:ascii="SimHei" w:eastAsia="SimHei" w:hAnsi="SimHei" w:cs="SimSun"/>
          <w:sz w:val="21"/>
          <w:szCs w:val="21"/>
          <w:lang w:eastAsia="zh-CN"/>
        </w:rPr>
      </w:pPr>
      <w:r w:rsidRPr="002204BB">
        <w:rPr>
          <w:rFonts w:ascii="SimHei" w:eastAsia="SimHei" w:hAnsi="SimHei" w:cs="SimSun"/>
          <w:sz w:val="21"/>
          <w:szCs w:val="21"/>
          <w:lang w:eastAsia="zh-CN"/>
        </w:rPr>
        <w:t>2.2.</w:t>
      </w:r>
      <w:r w:rsidR="00CE4BD1">
        <w:rPr>
          <w:rFonts w:ascii="SimHei" w:eastAsia="SimHei" w:hAnsi="SimHei" w:cs="SimSun" w:hint="eastAsia"/>
          <w:sz w:val="21"/>
          <w:szCs w:val="21"/>
          <w:lang w:eastAsia="zh-CN"/>
        </w:rPr>
        <w:tab/>
      </w:r>
      <w:r w:rsidRPr="002204BB">
        <w:rPr>
          <w:rFonts w:ascii="SimHei" w:eastAsia="SimHei" w:hAnsi="SimHei" w:cs="SimSun" w:hint="eastAsia"/>
          <w:sz w:val="21"/>
          <w:szCs w:val="21"/>
          <w:lang w:eastAsia="zh-CN"/>
        </w:rPr>
        <w:t>工作－生活的平衡</w:t>
      </w:r>
    </w:p>
    <w:p w:rsidR="00FC032A" w:rsidRPr="00010766" w:rsidRDefault="00FC032A" w:rsidP="002F38AF">
      <w:pPr>
        <w:keepNext/>
        <w:spacing w:afterLines="50" w:after="120" w:line="340" w:lineRule="atLeast"/>
        <w:jc w:val="both"/>
        <w:outlineLvl w:val="0"/>
        <w:rPr>
          <w:rFonts w:ascii="SimSun" w:eastAsia="KaiTi" w:hAnsi="SimSun"/>
          <w:i/>
          <w:sz w:val="21"/>
          <w:szCs w:val="21"/>
        </w:rPr>
      </w:pPr>
      <w:r w:rsidRPr="00010766">
        <w:rPr>
          <w:rFonts w:ascii="SimSun" w:eastAsia="KaiTi" w:hAnsi="SimSun" w:hint="eastAsia"/>
          <w:i/>
          <w:sz w:val="21"/>
          <w:szCs w:val="21"/>
        </w:rPr>
        <w:t>目前已提供弹性工作模式并可在实践中改进这种工作模式。</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WIPO工作人员从弹性工时、若干兼职工作选项、结余假、陪产假和产假以及家庭紧急事假中受益。根据某些条件还可给予进修假。WIPO工作人员的配偶可以获得瑞士和其他WIPO驻外办事处任职地点的当地劳务市场的工作许可。</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出于信息技术安全方面的原因，目前尚未积极考虑电子办公的备选方案。电子办公只是在临时和例外情况下提供，并限于那些安全因素充分可控的工作。</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lastRenderedPageBreak/>
        <w:t>向WIPO工作人员提供的结余假的便利类似于部分其他联合国机构中提供的压缩工作天数。选择使用电子计时和考勤制度的工作人员可超时工作，其额外工作时数的补偿方式根据某些条件，每一日历年度请假最多可达九个工作日。</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有关弹性工作制度，计划于2013年中期进行一些技术改进。其后，需要对该制度的管理实施进一步改进和简化。</w:t>
      </w:r>
    </w:p>
    <w:p w:rsidR="00FC032A" w:rsidRPr="002204BB" w:rsidRDefault="00CE4BD1" w:rsidP="002204BB">
      <w:pPr>
        <w:pStyle w:val="ae"/>
        <w:keepNext/>
        <w:tabs>
          <w:tab w:val="left" w:pos="1276"/>
        </w:tabs>
        <w:spacing w:afterLines="50" w:after="120" w:line="340" w:lineRule="atLeast"/>
        <w:ind w:left="567"/>
        <w:jc w:val="both"/>
        <w:rPr>
          <w:rFonts w:ascii="SimHei" w:eastAsia="SimHei" w:hAnsi="SimHei" w:cs="SimSun"/>
          <w:sz w:val="21"/>
          <w:szCs w:val="21"/>
          <w:lang w:eastAsia="zh-CN"/>
        </w:rPr>
      </w:pPr>
      <w:r>
        <w:rPr>
          <w:rFonts w:ascii="SimHei" w:eastAsia="SimHei" w:hAnsi="SimHei" w:cs="SimSun"/>
          <w:sz w:val="21"/>
          <w:szCs w:val="21"/>
          <w:lang w:eastAsia="zh-CN"/>
        </w:rPr>
        <w:t>2.3.</w:t>
      </w:r>
      <w:r>
        <w:rPr>
          <w:rFonts w:ascii="SimHei" w:eastAsia="SimHei" w:hAnsi="SimHei" w:cs="SimSun" w:hint="eastAsia"/>
          <w:sz w:val="21"/>
          <w:szCs w:val="21"/>
          <w:lang w:eastAsia="zh-CN"/>
        </w:rPr>
        <w:tab/>
      </w:r>
      <w:r w:rsidR="00FC032A" w:rsidRPr="002204BB">
        <w:rPr>
          <w:rFonts w:ascii="SimHei" w:eastAsia="SimHei" w:hAnsi="SimHei" w:cs="SimSun" w:hint="eastAsia"/>
          <w:sz w:val="21"/>
          <w:szCs w:val="21"/>
          <w:lang w:eastAsia="zh-CN"/>
        </w:rPr>
        <w:t>安全和安保</w:t>
      </w:r>
    </w:p>
    <w:p w:rsidR="00FC032A" w:rsidRPr="00010766" w:rsidRDefault="00FC032A" w:rsidP="00FC032A">
      <w:pPr>
        <w:keepNext/>
        <w:spacing w:afterLines="50" w:after="120" w:line="340" w:lineRule="atLeast"/>
        <w:jc w:val="both"/>
        <w:outlineLvl w:val="0"/>
        <w:rPr>
          <w:rFonts w:ascii="SimSun" w:eastAsia="KaiTi" w:hAnsi="SimSun"/>
          <w:i/>
          <w:sz w:val="21"/>
          <w:szCs w:val="21"/>
        </w:rPr>
      </w:pPr>
      <w:r w:rsidRPr="00010766">
        <w:rPr>
          <w:rFonts w:ascii="SimSun" w:eastAsia="KaiTi" w:hAnsi="SimSun" w:hint="eastAsia"/>
          <w:i/>
          <w:sz w:val="21"/>
          <w:szCs w:val="21"/>
        </w:rPr>
        <w:t>在</w:t>
      </w:r>
      <w:r w:rsidRPr="00010766">
        <w:rPr>
          <w:rFonts w:ascii="SimSun" w:eastAsia="KaiTi" w:hAnsi="SimSun" w:hint="eastAsia"/>
          <w:i/>
          <w:sz w:val="21"/>
          <w:szCs w:val="21"/>
        </w:rPr>
        <w:t>WIPO</w:t>
      </w:r>
      <w:r w:rsidRPr="00010766">
        <w:rPr>
          <w:rFonts w:ascii="SimSun" w:eastAsia="KaiTi" w:hAnsi="SimSun" w:hint="eastAsia"/>
          <w:i/>
          <w:sz w:val="21"/>
          <w:szCs w:val="21"/>
        </w:rPr>
        <w:t>应用联合国安全与安保制度。</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工作人员的安全和安保是在本组织日内瓦的工作地点、驻外办事处任职的所有工作人员以及为WIPO因公出差的工作人员优先考虑的事项。本组织在费用分摊基础上加入了联合国安全和安保制度，并实行所有的相关政策和程序。所有公务出差均应履行安全调查。安全培训对所有代表WIPO出差的工作人员而言都是指令性的。安全情况吹风会对所有新到任工作人员的入门培训也属于强制性要求。</w:t>
      </w:r>
    </w:p>
    <w:p w:rsidR="00FC032A" w:rsidRPr="00021883" w:rsidRDefault="00CE4BD1" w:rsidP="002204BB">
      <w:pPr>
        <w:pStyle w:val="ae"/>
        <w:keepNext/>
        <w:tabs>
          <w:tab w:val="left" w:pos="1276"/>
        </w:tabs>
        <w:spacing w:afterLines="50" w:after="120" w:line="340" w:lineRule="atLeast"/>
        <w:ind w:left="567"/>
        <w:jc w:val="both"/>
        <w:rPr>
          <w:rFonts w:ascii="SimSun" w:hAnsi="SimSun"/>
          <w:b/>
          <w:sz w:val="21"/>
          <w:szCs w:val="21"/>
          <w:lang w:eastAsia="zh-CN"/>
        </w:rPr>
      </w:pPr>
      <w:r>
        <w:rPr>
          <w:rFonts w:ascii="SimHei" w:eastAsia="SimHei" w:hAnsi="SimHei" w:cs="SimSun"/>
          <w:sz w:val="21"/>
          <w:szCs w:val="21"/>
          <w:lang w:eastAsia="zh-CN"/>
        </w:rPr>
        <w:t>2.4.</w:t>
      </w:r>
      <w:r>
        <w:rPr>
          <w:rFonts w:ascii="SimHei" w:eastAsia="SimHei" w:hAnsi="SimHei" w:cs="SimSun" w:hint="eastAsia"/>
          <w:sz w:val="21"/>
          <w:szCs w:val="21"/>
          <w:lang w:eastAsia="zh-CN"/>
        </w:rPr>
        <w:tab/>
      </w:r>
      <w:r w:rsidR="00FC032A" w:rsidRPr="002204BB">
        <w:rPr>
          <w:rFonts w:ascii="SimHei" w:eastAsia="SimHei" w:hAnsi="SimHei" w:cs="SimSun" w:hint="eastAsia"/>
          <w:sz w:val="21"/>
          <w:szCs w:val="21"/>
          <w:lang w:eastAsia="zh-CN"/>
        </w:rPr>
        <w:t>职业卫生和工作人员福利</w:t>
      </w:r>
    </w:p>
    <w:p w:rsidR="00FC032A" w:rsidRPr="00010766" w:rsidRDefault="00FC032A" w:rsidP="00FC032A">
      <w:pPr>
        <w:spacing w:afterLines="50" w:after="120" w:line="340" w:lineRule="atLeast"/>
        <w:jc w:val="both"/>
        <w:outlineLvl w:val="0"/>
        <w:rPr>
          <w:rFonts w:ascii="SimSun" w:eastAsia="KaiTi" w:hAnsi="SimSun"/>
          <w:i/>
          <w:sz w:val="21"/>
          <w:szCs w:val="21"/>
        </w:rPr>
      </w:pPr>
      <w:r w:rsidRPr="00010766">
        <w:rPr>
          <w:rFonts w:ascii="SimSun" w:eastAsia="KaiTi" w:hAnsi="SimSun" w:hint="eastAsia"/>
          <w:i/>
          <w:sz w:val="21"/>
          <w:szCs w:val="21"/>
        </w:rPr>
        <w:t>职业卫生政策将改善工作人员的工作福祉。</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在适用联合国职业卫生政策时，重点抓工作人员的预防措施和教育。在医疗方面，WIPO在费用分摊基础上与联合国日内瓦办事处(UNOG)医务</w:t>
      </w:r>
      <w:proofErr w:type="gramStart"/>
      <w:r w:rsidRPr="00021883">
        <w:rPr>
          <w:rFonts w:ascii="SimSun" w:hAnsi="SimSun" w:hint="eastAsia"/>
          <w:sz w:val="21"/>
          <w:szCs w:val="21"/>
        </w:rPr>
        <w:t>处密切</w:t>
      </w:r>
      <w:proofErr w:type="gramEnd"/>
      <w:r w:rsidRPr="00021883">
        <w:rPr>
          <w:rFonts w:ascii="SimSun" w:hAnsi="SimSun" w:hint="eastAsia"/>
          <w:sz w:val="21"/>
          <w:szCs w:val="21"/>
        </w:rPr>
        <w:t>合作。这项工作将继续下去并进一步强化与UNOG的关系。</w:t>
      </w:r>
    </w:p>
    <w:p w:rsidR="00FC032A" w:rsidRPr="00021883" w:rsidRDefault="00FC032A" w:rsidP="00FC032A">
      <w:pPr>
        <w:spacing w:afterLines="50" w:after="120" w:line="340" w:lineRule="atLeast"/>
        <w:jc w:val="both"/>
        <w:rPr>
          <w:rFonts w:ascii="SimSun" w:hAnsi="SimSun"/>
          <w:sz w:val="21"/>
          <w:szCs w:val="21"/>
          <w:lang w:val="de-AT"/>
        </w:rPr>
      </w:pPr>
      <w:r w:rsidRPr="00021883">
        <w:rPr>
          <w:rFonts w:ascii="SimSun" w:hAnsi="SimSun" w:hint="eastAsia"/>
          <w:sz w:val="21"/>
          <w:szCs w:val="21"/>
          <w:lang w:val="de-AT"/>
        </w:rPr>
        <w:t>WIPO虽有一些相关举措，但并没有制定职业卫生政策。为确定参数和方针，本组织将制定关于职业卫生和工作人员福利的综合政策，从而一并考虑人力资源、安全与安保、大楼管理和员工福利。职业卫生和工作人员福利常设委员会将在与工作人员交流和监测基准及联合国系统职业卫生方面，为本组织及其员工带来重大好处。我们将制定一套符合联合国系统的职业卫生和工作人员福利标准并在本组织贯彻执行，使之适用于在日内瓦总部和WIPO驻外办事处工作的工作人员。</w:t>
      </w:r>
    </w:p>
    <w:p w:rsidR="00FC032A" w:rsidRPr="00021883" w:rsidRDefault="00FC032A" w:rsidP="00FC032A">
      <w:pPr>
        <w:spacing w:afterLines="50" w:after="120" w:line="340" w:lineRule="atLeast"/>
        <w:jc w:val="both"/>
        <w:rPr>
          <w:rFonts w:ascii="SimSun" w:hAnsi="SimSun"/>
          <w:sz w:val="21"/>
          <w:szCs w:val="21"/>
          <w:lang w:val="de-AT"/>
        </w:rPr>
      </w:pPr>
      <w:r w:rsidRPr="00021883">
        <w:rPr>
          <w:rFonts w:ascii="SimSun" w:hAnsi="SimSun" w:hint="eastAsia"/>
          <w:sz w:val="21"/>
          <w:szCs w:val="21"/>
          <w:lang w:val="de-AT"/>
        </w:rPr>
        <w:t>WIPO</w:t>
      </w:r>
      <w:r w:rsidRPr="00021883">
        <w:rPr>
          <w:rFonts w:ascii="SimSun" w:hAnsi="SimSun" w:hint="eastAsia"/>
          <w:sz w:val="21"/>
          <w:szCs w:val="21"/>
        </w:rPr>
        <w:t>工作人员福利干事需进行审查并突出工作重点</w:t>
      </w:r>
      <w:r w:rsidRPr="00021883">
        <w:rPr>
          <w:rFonts w:ascii="SimSun" w:hAnsi="SimSun" w:hint="eastAsia"/>
          <w:sz w:val="21"/>
          <w:szCs w:val="21"/>
          <w:lang w:val="de-AT"/>
        </w:rPr>
        <w:t>，</w:t>
      </w:r>
      <w:r w:rsidRPr="00021883">
        <w:rPr>
          <w:rFonts w:ascii="SimSun" w:hAnsi="SimSun" w:hint="eastAsia"/>
          <w:sz w:val="21"/>
          <w:szCs w:val="21"/>
        </w:rPr>
        <w:t>以确保众多工作人员从这一资源中享有充分利益。</w:t>
      </w:r>
    </w:p>
    <w:p w:rsidR="00FC032A" w:rsidRPr="002204BB" w:rsidRDefault="00FC032A" w:rsidP="002204BB">
      <w:pPr>
        <w:spacing w:beforeLines="100" w:before="240" w:afterLines="100" w:after="240" w:line="340" w:lineRule="atLeast"/>
        <w:jc w:val="both"/>
        <w:rPr>
          <w:rFonts w:ascii="SimHei" w:eastAsia="SimHei" w:hAnsi="SimHei"/>
          <w:sz w:val="21"/>
          <w:szCs w:val="21"/>
        </w:rPr>
      </w:pPr>
      <w:r w:rsidRPr="002204BB">
        <w:rPr>
          <w:rFonts w:ascii="SimHei" w:eastAsia="SimHei" w:hAnsi="SimHei"/>
          <w:sz w:val="21"/>
          <w:szCs w:val="21"/>
        </w:rPr>
        <w:t>3.</w:t>
      </w:r>
      <w:r w:rsidRPr="002204BB">
        <w:rPr>
          <w:rFonts w:ascii="SimHei" w:eastAsia="SimHei" w:hAnsi="SimHei"/>
          <w:sz w:val="21"/>
          <w:szCs w:val="21"/>
        </w:rPr>
        <w:tab/>
      </w:r>
      <w:r w:rsidRPr="002204BB">
        <w:rPr>
          <w:rFonts w:ascii="SimHei" w:eastAsia="SimHei" w:hAnsi="SimHei" w:hint="eastAsia"/>
          <w:sz w:val="21"/>
          <w:szCs w:val="21"/>
        </w:rPr>
        <w:t>管</w:t>
      </w:r>
      <w:r w:rsidR="002204BB">
        <w:rPr>
          <w:rFonts w:ascii="SimHei" w:eastAsia="SimHei" w:hAnsi="SimHei" w:hint="eastAsia"/>
          <w:sz w:val="21"/>
          <w:szCs w:val="21"/>
        </w:rPr>
        <w:t xml:space="preserve">　</w:t>
      </w:r>
      <w:r w:rsidRPr="002204BB">
        <w:rPr>
          <w:rFonts w:ascii="SimHei" w:eastAsia="SimHei" w:hAnsi="SimHei" w:hint="eastAsia"/>
          <w:sz w:val="21"/>
          <w:szCs w:val="21"/>
        </w:rPr>
        <w:t>理</w:t>
      </w:r>
    </w:p>
    <w:p w:rsidR="00FC032A" w:rsidRPr="002204BB" w:rsidRDefault="00FC032A" w:rsidP="002204BB">
      <w:pPr>
        <w:tabs>
          <w:tab w:val="left" w:pos="1276"/>
        </w:tabs>
        <w:spacing w:afterLines="50" w:after="120" w:line="340" w:lineRule="atLeast"/>
        <w:ind w:firstLine="567"/>
        <w:jc w:val="both"/>
        <w:rPr>
          <w:rFonts w:ascii="SimHei" w:eastAsia="SimHei" w:hAnsi="SimHei"/>
          <w:sz w:val="21"/>
          <w:szCs w:val="21"/>
        </w:rPr>
      </w:pPr>
      <w:r w:rsidRPr="002204BB">
        <w:rPr>
          <w:rFonts w:ascii="SimHei" w:eastAsia="SimHei" w:hAnsi="SimHei"/>
          <w:sz w:val="21"/>
          <w:szCs w:val="21"/>
        </w:rPr>
        <w:t>3.1.</w:t>
      </w:r>
      <w:r w:rsidR="002204BB">
        <w:rPr>
          <w:rFonts w:ascii="SimHei" w:eastAsia="SimHei" w:hAnsi="SimHei" w:hint="eastAsia"/>
          <w:sz w:val="21"/>
          <w:szCs w:val="21"/>
        </w:rPr>
        <w:tab/>
      </w:r>
      <w:r w:rsidRPr="002204BB">
        <w:rPr>
          <w:rFonts w:ascii="SimHei" w:eastAsia="SimHei" w:hAnsi="SimHei" w:hint="eastAsia"/>
          <w:sz w:val="21"/>
          <w:szCs w:val="21"/>
        </w:rPr>
        <w:t>问责制与成果</w:t>
      </w:r>
    </w:p>
    <w:p w:rsidR="00FC032A" w:rsidRPr="00010766" w:rsidRDefault="00FC032A" w:rsidP="00FC032A">
      <w:pPr>
        <w:spacing w:afterLines="50" w:after="120" w:line="340" w:lineRule="atLeast"/>
        <w:jc w:val="both"/>
        <w:rPr>
          <w:rFonts w:ascii="SimSun" w:eastAsia="KaiTi" w:hAnsi="SimSun"/>
          <w:i/>
          <w:sz w:val="21"/>
          <w:szCs w:val="21"/>
        </w:rPr>
      </w:pPr>
      <w:r w:rsidRPr="00010766">
        <w:rPr>
          <w:rFonts w:ascii="SimSun" w:eastAsia="KaiTi" w:hAnsi="SimSun" w:hint="eastAsia"/>
          <w:i/>
          <w:sz w:val="21"/>
          <w:szCs w:val="21"/>
        </w:rPr>
        <w:t>管理者对实现成果负责。</w:t>
      </w:r>
      <w:r w:rsidR="009A5A75">
        <w:rPr>
          <w:rFonts w:ascii="SimSun" w:eastAsia="KaiTi" w:hAnsi="SimSun" w:hint="eastAsia"/>
          <w:i/>
          <w:sz w:val="21"/>
          <w:szCs w:val="21"/>
        </w:rPr>
        <w:t>人力资源管理部</w:t>
      </w:r>
      <w:r w:rsidRPr="00010766">
        <w:rPr>
          <w:rFonts w:ascii="SimSun" w:eastAsia="KaiTi" w:hAnsi="SimSun" w:hint="eastAsia"/>
          <w:i/>
          <w:sz w:val="21"/>
          <w:szCs w:val="21"/>
        </w:rPr>
        <w:t>(HRMD)</w:t>
      </w:r>
      <w:r w:rsidRPr="00010766">
        <w:rPr>
          <w:rFonts w:ascii="SimSun" w:eastAsia="KaiTi" w:hAnsi="SimSun" w:hint="eastAsia"/>
          <w:i/>
          <w:sz w:val="21"/>
          <w:szCs w:val="21"/>
        </w:rPr>
        <w:t>拟在这方面提供有效、及时的支持。</w:t>
      </w:r>
    </w:p>
    <w:p w:rsidR="00FC032A" w:rsidRPr="00021883" w:rsidRDefault="00FC032A" w:rsidP="00FC032A">
      <w:pPr>
        <w:spacing w:afterLines="50" w:after="120" w:line="340" w:lineRule="atLeast"/>
        <w:jc w:val="both"/>
        <w:rPr>
          <w:rFonts w:ascii="SimSun" w:hAnsi="SimSun"/>
          <w:sz w:val="21"/>
          <w:szCs w:val="21"/>
          <w:lang w:val="de-AT"/>
        </w:rPr>
      </w:pPr>
      <w:r w:rsidRPr="00021883">
        <w:rPr>
          <w:rFonts w:ascii="SimSun" w:hAnsi="SimSun" w:hint="eastAsia"/>
          <w:sz w:val="21"/>
          <w:szCs w:val="21"/>
        </w:rPr>
        <w:t>管理者负责通过分配给他们的工作人员实现本组织的各项成果。因此他们就成为人力资源的首要管理者。就管理者本身而言，也期望他们具有人力资源管理方面良好的能力，并熟悉和运用《工作人员条例与细则》(SRR)、办公指令和其他文书。HRMD的作用就是为管理者提供一种有利的环境及其管理工作人员所需的支持。</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提供支持的一种途径是定期分享重要的管理信息。ERP系统将很快为管理者直接提供其所需的人力资源管理信息。报告结构的设计需要有管理人员的参与。在ERP系统全部投入使用之前，由HRMD以每月发布一次的仪表板和有关工作人员调动的最新消息、效绩管理、培训、</w:t>
      </w:r>
      <w:proofErr w:type="gramStart"/>
      <w:r w:rsidRPr="00021883">
        <w:rPr>
          <w:rFonts w:ascii="SimSun" w:hAnsi="SimSun" w:hint="eastAsia"/>
          <w:sz w:val="21"/>
          <w:szCs w:val="21"/>
        </w:rPr>
        <w:t>叙级以及</w:t>
      </w:r>
      <w:proofErr w:type="gramEnd"/>
      <w:r w:rsidRPr="00021883">
        <w:rPr>
          <w:rFonts w:ascii="SimSun" w:hAnsi="SimSun" w:hint="eastAsia"/>
          <w:sz w:val="21"/>
          <w:szCs w:val="21"/>
        </w:rPr>
        <w:t>管理者感兴趣的其他领域的方式提供管理信息。在管理者需要有关管理其工作人员的专门信息时，HRMD也会提供这方面的资料。</w:t>
      </w:r>
      <w:r w:rsidR="009A5A75">
        <w:rPr>
          <w:rFonts w:ascii="SimSun" w:hAnsi="SimSun" w:hint="eastAsia"/>
          <w:sz w:val="21"/>
          <w:szCs w:val="21"/>
        </w:rPr>
        <w:t>人力资源管理部</w:t>
      </w:r>
      <w:r w:rsidRPr="00021883">
        <w:rPr>
          <w:rFonts w:ascii="SimSun" w:hAnsi="SimSun" w:hint="eastAsia"/>
          <w:sz w:val="21"/>
          <w:szCs w:val="21"/>
        </w:rPr>
        <w:t>还在解释SRR和管理特殊或困难案例上提供帮助。</w:t>
      </w:r>
    </w:p>
    <w:p w:rsidR="00FC032A" w:rsidRPr="00CE4BD1" w:rsidRDefault="00FC032A" w:rsidP="006C1CA5">
      <w:pPr>
        <w:keepNext/>
        <w:tabs>
          <w:tab w:val="left" w:pos="1276"/>
        </w:tabs>
        <w:spacing w:afterLines="50" w:after="120" w:line="340" w:lineRule="atLeast"/>
        <w:ind w:firstLine="567"/>
        <w:jc w:val="both"/>
        <w:rPr>
          <w:rFonts w:ascii="SimHei" w:eastAsia="SimHei" w:hAnsi="SimHei"/>
          <w:sz w:val="21"/>
          <w:szCs w:val="21"/>
        </w:rPr>
      </w:pPr>
      <w:r w:rsidRPr="00CE4BD1">
        <w:rPr>
          <w:rFonts w:ascii="SimHei" w:eastAsia="SimHei" w:hAnsi="SimHei"/>
          <w:sz w:val="21"/>
          <w:szCs w:val="21"/>
        </w:rPr>
        <w:lastRenderedPageBreak/>
        <w:t>3.2.</w:t>
      </w:r>
      <w:r w:rsidR="00CE4BD1">
        <w:rPr>
          <w:rFonts w:ascii="SimHei" w:eastAsia="SimHei" w:hAnsi="SimHei" w:hint="eastAsia"/>
          <w:sz w:val="21"/>
          <w:szCs w:val="21"/>
        </w:rPr>
        <w:tab/>
      </w:r>
      <w:r w:rsidRPr="00CE4BD1">
        <w:rPr>
          <w:rFonts w:ascii="SimHei" w:eastAsia="SimHei" w:hAnsi="SimHei" w:hint="eastAsia"/>
          <w:sz w:val="21"/>
          <w:szCs w:val="21"/>
        </w:rPr>
        <w:t>效绩管理</w:t>
      </w:r>
    </w:p>
    <w:p w:rsidR="00FC032A" w:rsidRPr="00010766" w:rsidRDefault="00FC032A" w:rsidP="00FC032A">
      <w:pPr>
        <w:spacing w:afterLines="50" w:after="120" w:line="340" w:lineRule="atLeast"/>
        <w:jc w:val="both"/>
        <w:outlineLvl w:val="0"/>
        <w:rPr>
          <w:rFonts w:ascii="SimSun" w:eastAsia="KaiTi" w:hAnsi="SimSun"/>
          <w:i/>
          <w:sz w:val="21"/>
          <w:szCs w:val="21"/>
        </w:rPr>
      </w:pPr>
      <w:r w:rsidRPr="00010766">
        <w:rPr>
          <w:rFonts w:ascii="SimSun" w:eastAsia="KaiTi" w:hAnsi="SimSun" w:hint="eastAsia"/>
          <w:i/>
          <w:sz w:val="21"/>
          <w:szCs w:val="21"/>
        </w:rPr>
        <w:t>一种新的效</w:t>
      </w:r>
      <w:proofErr w:type="gramStart"/>
      <w:r w:rsidRPr="00010766">
        <w:rPr>
          <w:rFonts w:ascii="SimSun" w:eastAsia="KaiTi" w:hAnsi="SimSun" w:hint="eastAsia"/>
          <w:i/>
          <w:sz w:val="21"/>
          <w:szCs w:val="21"/>
        </w:rPr>
        <w:t>绩管理</w:t>
      </w:r>
      <w:proofErr w:type="gramEnd"/>
      <w:r w:rsidRPr="00010766">
        <w:rPr>
          <w:rFonts w:ascii="SimSun" w:eastAsia="KaiTi" w:hAnsi="SimSun" w:hint="eastAsia"/>
          <w:i/>
          <w:sz w:val="21"/>
          <w:szCs w:val="21"/>
        </w:rPr>
        <w:t>与工作人员发展系统</w:t>
      </w:r>
      <w:r w:rsidRPr="00010766">
        <w:rPr>
          <w:rFonts w:ascii="SimSun" w:eastAsia="KaiTi" w:hAnsi="SimSun" w:hint="eastAsia"/>
          <w:i/>
          <w:sz w:val="21"/>
          <w:szCs w:val="21"/>
        </w:rPr>
        <w:t>(</w:t>
      </w:r>
      <w:r w:rsidRPr="00010766">
        <w:rPr>
          <w:rFonts w:ascii="SimSun" w:eastAsia="KaiTi" w:hAnsi="SimSun"/>
          <w:i/>
          <w:sz w:val="21"/>
          <w:szCs w:val="21"/>
        </w:rPr>
        <w:t>PMSDS</w:t>
      </w:r>
      <w:r w:rsidRPr="00010766">
        <w:rPr>
          <w:rFonts w:ascii="SimSun" w:eastAsia="KaiTi" w:hAnsi="SimSun" w:hint="eastAsia"/>
          <w:i/>
          <w:sz w:val="21"/>
          <w:szCs w:val="21"/>
        </w:rPr>
        <w:t>)</w:t>
      </w:r>
      <w:r w:rsidRPr="00010766">
        <w:rPr>
          <w:rFonts w:ascii="SimSun" w:eastAsia="KaiTi" w:hAnsi="SimSun" w:hint="eastAsia"/>
          <w:i/>
          <w:sz w:val="21"/>
          <w:szCs w:val="21"/>
        </w:rPr>
        <w:t>可以对效</w:t>
      </w:r>
      <w:proofErr w:type="gramStart"/>
      <w:r w:rsidRPr="00010766">
        <w:rPr>
          <w:rFonts w:ascii="SimSun" w:eastAsia="KaiTi" w:hAnsi="SimSun" w:hint="eastAsia"/>
          <w:i/>
          <w:sz w:val="21"/>
          <w:szCs w:val="21"/>
        </w:rPr>
        <w:t>绩管理</w:t>
      </w:r>
      <w:proofErr w:type="gramEnd"/>
      <w:r w:rsidRPr="00010766">
        <w:rPr>
          <w:rFonts w:ascii="SimSun" w:eastAsia="KaiTi" w:hAnsi="SimSun" w:hint="eastAsia"/>
          <w:i/>
          <w:sz w:val="21"/>
          <w:szCs w:val="21"/>
        </w:rPr>
        <w:t>应用更侧重质量的定性方法。</w:t>
      </w:r>
    </w:p>
    <w:p w:rsidR="00FC032A" w:rsidRPr="00021883" w:rsidRDefault="00FC032A" w:rsidP="00FC032A">
      <w:pPr>
        <w:spacing w:afterLines="50" w:after="120" w:line="340" w:lineRule="atLeast"/>
        <w:jc w:val="both"/>
        <w:rPr>
          <w:rFonts w:ascii="SimSun" w:hAnsi="SimSun"/>
          <w:sz w:val="21"/>
          <w:szCs w:val="21"/>
          <w:lang w:val="de-AT"/>
        </w:rPr>
      </w:pPr>
      <w:r w:rsidRPr="00021883">
        <w:rPr>
          <w:rFonts w:ascii="SimSun" w:hAnsi="SimSun" w:hint="eastAsia"/>
          <w:sz w:val="21"/>
          <w:szCs w:val="21"/>
          <w:lang w:val="de-AT"/>
        </w:rPr>
        <w:t>引进</w:t>
      </w:r>
      <w:r w:rsidRPr="00021883">
        <w:rPr>
          <w:rFonts w:ascii="SimSun" w:hAnsi="SimSun" w:hint="eastAsia"/>
          <w:sz w:val="21"/>
          <w:szCs w:val="21"/>
        </w:rPr>
        <w:t>作为</w:t>
      </w:r>
      <w:r w:rsidRPr="00021883">
        <w:rPr>
          <w:rFonts w:ascii="SimSun" w:hAnsi="SimSun" w:hint="eastAsia"/>
          <w:sz w:val="21"/>
          <w:szCs w:val="21"/>
          <w:lang w:val="de-AT"/>
        </w:rPr>
        <w:t>SRP举措组成部分</w:t>
      </w:r>
      <w:proofErr w:type="gramStart"/>
      <w:r w:rsidRPr="00021883">
        <w:rPr>
          <w:rFonts w:ascii="SimSun" w:hAnsi="SimSun" w:hint="eastAsia"/>
          <w:sz w:val="21"/>
          <w:szCs w:val="21"/>
          <w:lang w:val="de-AT"/>
        </w:rPr>
        <w:t>的</w:t>
      </w:r>
      <w:r w:rsidRPr="00021883">
        <w:rPr>
          <w:rFonts w:ascii="SimSun" w:hAnsi="SimSun" w:hint="eastAsia"/>
          <w:sz w:val="21"/>
          <w:szCs w:val="21"/>
        </w:rPr>
        <w:t>新效绩</w:t>
      </w:r>
      <w:proofErr w:type="gramEnd"/>
      <w:r w:rsidRPr="00021883">
        <w:rPr>
          <w:rFonts w:ascii="SimSun" w:hAnsi="SimSun" w:hint="eastAsia"/>
          <w:sz w:val="21"/>
          <w:szCs w:val="21"/>
        </w:rPr>
        <w:t>管理系统</w:t>
      </w:r>
      <w:r w:rsidRPr="00021883">
        <w:rPr>
          <w:rFonts w:ascii="SimSun" w:hAnsi="SimSun" w:hint="eastAsia"/>
          <w:sz w:val="21"/>
          <w:szCs w:val="21"/>
          <w:lang w:val="de-AT"/>
        </w:rPr>
        <w:t>，</w:t>
      </w:r>
      <w:r w:rsidRPr="00021883">
        <w:rPr>
          <w:rFonts w:ascii="SimSun" w:hAnsi="SimSun" w:hint="eastAsia"/>
          <w:sz w:val="21"/>
          <w:szCs w:val="21"/>
        </w:rPr>
        <w:t>目前成为一种管理工具的时机已经完全成熟。工作重点正在从合</w:t>
      </w:r>
      <w:proofErr w:type="gramStart"/>
      <w:r w:rsidRPr="00021883">
        <w:rPr>
          <w:rFonts w:ascii="SimSun" w:hAnsi="SimSun" w:hint="eastAsia"/>
          <w:sz w:val="21"/>
          <w:szCs w:val="21"/>
        </w:rPr>
        <w:t>规</w:t>
      </w:r>
      <w:proofErr w:type="gramEnd"/>
      <w:r w:rsidRPr="00021883">
        <w:rPr>
          <w:rFonts w:ascii="SimSun" w:hAnsi="SimSun" w:hint="eastAsia"/>
          <w:sz w:val="21"/>
          <w:szCs w:val="21"/>
        </w:rPr>
        <w:t>向更侧重质量的效</w:t>
      </w:r>
      <w:proofErr w:type="gramStart"/>
      <w:r w:rsidRPr="00021883">
        <w:rPr>
          <w:rFonts w:ascii="SimSun" w:hAnsi="SimSun" w:hint="eastAsia"/>
          <w:sz w:val="21"/>
          <w:szCs w:val="21"/>
        </w:rPr>
        <w:t>绩管理</w:t>
      </w:r>
      <w:proofErr w:type="gramEnd"/>
      <w:r w:rsidRPr="00021883">
        <w:rPr>
          <w:rFonts w:ascii="SimSun" w:hAnsi="SimSun" w:hint="eastAsia"/>
          <w:sz w:val="21"/>
          <w:szCs w:val="21"/>
        </w:rPr>
        <w:t>的定性方法转变。评估的一致性和</w:t>
      </w:r>
      <w:proofErr w:type="gramStart"/>
      <w:r w:rsidRPr="00021883">
        <w:rPr>
          <w:rFonts w:ascii="SimSun" w:hAnsi="SimSun" w:hint="eastAsia"/>
          <w:sz w:val="21"/>
          <w:szCs w:val="21"/>
        </w:rPr>
        <w:t>效绩</w:t>
      </w:r>
      <w:proofErr w:type="gramEnd"/>
      <w:r w:rsidRPr="00021883">
        <w:rPr>
          <w:rFonts w:ascii="SimSun" w:hAnsi="SimSun" w:hint="eastAsia"/>
          <w:sz w:val="21"/>
          <w:szCs w:val="21"/>
        </w:rPr>
        <w:t>反馈的质量可以得到进一步改进。HRMD将更加关注这方面的管理者培训和辅导需求。</w:t>
      </w:r>
    </w:p>
    <w:p w:rsidR="00FC032A" w:rsidRPr="00CE4BD1" w:rsidRDefault="00FC032A" w:rsidP="00CE4BD1">
      <w:pPr>
        <w:tabs>
          <w:tab w:val="left" w:pos="1276"/>
        </w:tabs>
        <w:spacing w:afterLines="50" w:after="120" w:line="340" w:lineRule="atLeast"/>
        <w:ind w:firstLine="567"/>
        <w:jc w:val="both"/>
        <w:rPr>
          <w:rFonts w:ascii="SimHei" w:eastAsia="SimHei" w:hAnsi="SimHei"/>
          <w:sz w:val="21"/>
          <w:szCs w:val="21"/>
        </w:rPr>
      </w:pPr>
      <w:r w:rsidRPr="00CE4BD1">
        <w:rPr>
          <w:rFonts w:ascii="SimHei" w:eastAsia="SimHei" w:hAnsi="SimHei"/>
          <w:sz w:val="21"/>
          <w:szCs w:val="21"/>
        </w:rPr>
        <w:t>3.3.</w:t>
      </w:r>
      <w:r w:rsidR="00CE4BD1">
        <w:rPr>
          <w:rFonts w:ascii="SimHei" w:eastAsia="SimHei" w:hAnsi="SimHei" w:hint="eastAsia"/>
          <w:sz w:val="21"/>
          <w:szCs w:val="21"/>
        </w:rPr>
        <w:tab/>
      </w:r>
      <w:r w:rsidRPr="00CE4BD1">
        <w:rPr>
          <w:rFonts w:ascii="SimHei" w:eastAsia="SimHei" w:hAnsi="SimHei" w:hint="eastAsia"/>
          <w:sz w:val="21"/>
          <w:szCs w:val="21"/>
        </w:rPr>
        <w:t>对优秀效绩的奖励和认可</w:t>
      </w:r>
    </w:p>
    <w:p w:rsidR="00FC032A" w:rsidRPr="00010766" w:rsidRDefault="00FC032A" w:rsidP="00FC032A">
      <w:pPr>
        <w:spacing w:afterLines="50" w:after="120" w:line="340" w:lineRule="atLeast"/>
        <w:jc w:val="both"/>
        <w:outlineLvl w:val="0"/>
        <w:rPr>
          <w:rFonts w:ascii="SimSun" w:eastAsia="KaiTi" w:hAnsi="SimSun"/>
          <w:i/>
          <w:sz w:val="21"/>
          <w:szCs w:val="21"/>
        </w:rPr>
      </w:pPr>
      <w:r w:rsidRPr="00010766">
        <w:rPr>
          <w:rFonts w:ascii="SimSun" w:eastAsia="KaiTi" w:hAnsi="SimSun" w:hint="eastAsia"/>
          <w:i/>
          <w:sz w:val="21"/>
          <w:szCs w:val="21"/>
        </w:rPr>
        <w:t>对优秀效绩的正式认可和奖励明确表态。</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工作人员和管理者要求对优秀效绩和突出成绩给予更多的认可。经与管理者协商已制定了奖励和认可优秀效绩的政策并将于2013年试行。该政策将对取得</w:t>
      </w:r>
      <w:proofErr w:type="gramStart"/>
      <w:r w:rsidRPr="00021883">
        <w:rPr>
          <w:rFonts w:ascii="SimSun" w:hAnsi="SimSun" w:hint="eastAsia"/>
          <w:sz w:val="21"/>
          <w:szCs w:val="21"/>
        </w:rPr>
        <w:t>最佳效</w:t>
      </w:r>
      <w:proofErr w:type="gramEnd"/>
      <w:r w:rsidRPr="00021883">
        <w:rPr>
          <w:rFonts w:ascii="SimSun" w:hAnsi="SimSun" w:hint="eastAsia"/>
          <w:sz w:val="21"/>
          <w:szCs w:val="21"/>
        </w:rPr>
        <w:t>绩评定的所有工作人员进行正式认可。此外，也为效绩出类拔萃的少量个人和团队提供物质奖励。另外，我们还将为在创新和效益领域做出突出成绩的个人提供三项发展奖励。2013年政策试行期间取得的经验教训，将指导我们在2014年制定一项相关政策。</w:t>
      </w:r>
    </w:p>
    <w:p w:rsidR="00FC032A" w:rsidRPr="00CE4BD1" w:rsidRDefault="00FC032A" w:rsidP="00CE4BD1">
      <w:pPr>
        <w:tabs>
          <w:tab w:val="left" w:pos="1276"/>
        </w:tabs>
        <w:spacing w:afterLines="50" w:after="120" w:line="340" w:lineRule="atLeast"/>
        <w:ind w:firstLine="567"/>
        <w:jc w:val="both"/>
        <w:rPr>
          <w:rFonts w:ascii="SimHei" w:eastAsia="SimHei" w:hAnsi="SimHei"/>
          <w:sz w:val="21"/>
          <w:szCs w:val="21"/>
        </w:rPr>
      </w:pPr>
      <w:r w:rsidRPr="00CE4BD1">
        <w:rPr>
          <w:rFonts w:ascii="SimHei" w:eastAsia="SimHei" w:hAnsi="SimHei"/>
          <w:sz w:val="21"/>
          <w:szCs w:val="21"/>
        </w:rPr>
        <w:t>3.4.</w:t>
      </w:r>
      <w:r w:rsidR="00CE4BD1">
        <w:rPr>
          <w:rFonts w:ascii="SimHei" w:eastAsia="SimHei" w:hAnsi="SimHei" w:hint="eastAsia"/>
          <w:sz w:val="21"/>
          <w:szCs w:val="21"/>
        </w:rPr>
        <w:tab/>
      </w:r>
      <w:r w:rsidRPr="00CE4BD1">
        <w:rPr>
          <w:rFonts w:ascii="SimHei" w:eastAsia="SimHei" w:hAnsi="SimHei" w:hint="eastAsia"/>
          <w:sz w:val="21"/>
          <w:szCs w:val="21"/>
        </w:rPr>
        <w:t>为应对效绩不佳问题提供支持</w:t>
      </w:r>
    </w:p>
    <w:p w:rsidR="00FC032A" w:rsidRPr="00010766" w:rsidRDefault="00FC032A" w:rsidP="00FC032A">
      <w:pPr>
        <w:spacing w:afterLines="50" w:after="120" w:line="340" w:lineRule="atLeast"/>
        <w:jc w:val="both"/>
        <w:outlineLvl w:val="0"/>
        <w:rPr>
          <w:rFonts w:ascii="SimSun" w:eastAsia="KaiTi" w:hAnsi="SimSun"/>
          <w:i/>
          <w:sz w:val="21"/>
          <w:szCs w:val="21"/>
        </w:rPr>
      </w:pPr>
      <w:r w:rsidRPr="00010766">
        <w:rPr>
          <w:rFonts w:ascii="SimSun" w:eastAsia="KaiTi" w:hAnsi="SimSun" w:hint="eastAsia"/>
          <w:i/>
          <w:sz w:val="21"/>
          <w:szCs w:val="21"/>
        </w:rPr>
        <w:t>为管理者解决效绩不佳问题提供支持。</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管理者以往在很大程度上不大愿意使工作人员的效绩评定低于满意的级别。究其原因，是他们担心因此而把关系搞僵并引发消极怠工，最有甚者是他们不得不出面应付那些被评为效绩消极的工作人员提出的骚扰指控。2013年记录在案的效绩不佳案例数量不大。我们为管理者处理这些案件提供了支持，目的</w:t>
      </w:r>
      <w:proofErr w:type="gramStart"/>
      <w:r w:rsidRPr="00021883">
        <w:rPr>
          <w:rFonts w:ascii="SimSun" w:hAnsi="SimSun" w:hint="eastAsia"/>
          <w:sz w:val="21"/>
          <w:szCs w:val="21"/>
        </w:rPr>
        <w:t>是使效绩</w:t>
      </w:r>
      <w:proofErr w:type="gramEnd"/>
      <w:r w:rsidRPr="00021883">
        <w:rPr>
          <w:rFonts w:ascii="SimSun" w:hAnsi="SimSun" w:hint="eastAsia"/>
          <w:sz w:val="21"/>
          <w:szCs w:val="21"/>
        </w:rPr>
        <w:t>提升到令人满意的水平。还应继续提供这方面的支持。</w:t>
      </w:r>
    </w:p>
    <w:p w:rsidR="00FC032A" w:rsidRPr="00CE4BD1" w:rsidRDefault="00FC032A" w:rsidP="00CE4BD1">
      <w:pPr>
        <w:tabs>
          <w:tab w:val="left" w:pos="1276"/>
        </w:tabs>
        <w:spacing w:afterLines="50" w:after="120" w:line="340" w:lineRule="atLeast"/>
        <w:ind w:firstLine="567"/>
        <w:jc w:val="both"/>
        <w:rPr>
          <w:rFonts w:ascii="SimHei" w:eastAsia="SimHei" w:hAnsi="SimHei"/>
          <w:sz w:val="21"/>
          <w:szCs w:val="21"/>
        </w:rPr>
      </w:pPr>
      <w:r w:rsidRPr="00CE4BD1">
        <w:rPr>
          <w:rFonts w:ascii="SimHei" w:eastAsia="SimHei" w:hAnsi="SimHei"/>
          <w:sz w:val="21"/>
          <w:szCs w:val="21"/>
        </w:rPr>
        <w:t>3.5.</w:t>
      </w:r>
      <w:r w:rsidR="00CE4BD1">
        <w:rPr>
          <w:rFonts w:ascii="SimHei" w:eastAsia="SimHei" w:hAnsi="SimHei" w:hint="eastAsia"/>
          <w:sz w:val="21"/>
          <w:szCs w:val="21"/>
        </w:rPr>
        <w:tab/>
      </w:r>
      <w:r w:rsidRPr="00CE4BD1">
        <w:rPr>
          <w:rFonts w:ascii="SimHei" w:eastAsia="SimHei" w:hAnsi="SimHei" w:hint="eastAsia"/>
          <w:sz w:val="21"/>
          <w:szCs w:val="21"/>
        </w:rPr>
        <w:t>道德和共同价值观</w:t>
      </w:r>
    </w:p>
    <w:p w:rsidR="00FC032A" w:rsidRPr="00010766" w:rsidRDefault="00FC032A" w:rsidP="00FC032A">
      <w:pPr>
        <w:spacing w:afterLines="50" w:after="120" w:line="340" w:lineRule="atLeast"/>
        <w:jc w:val="both"/>
        <w:rPr>
          <w:rFonts w:ascii="SimSun" w:eastAsia="KaiTi" w:hAnsi="SimSun"/>
          <w:i/>
          <w:sz w:val="21"/>
          <w:szCs w:val="21"/>
        </w:rPr>
      </w:pPr>
      <w:r w:rsidRPr="00010766">
        <w:rPr>
          <w:rFonts w:ascii="SimSun" w:eastAsia="KaiTi" w:hAnsi="SimSun" w:hint="eastAsia"/>
          <w:i/>
          <w:sz w:val="21"/>
          <w:szCs w:val="21"/>
        </w:rPr>
        <w:t>首席道德官负责处理道德培训、财务公开管理和保护举报人的政策。</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首席道德官所起的支持作用，仍然是为管理者和工作人员解决道德困境和处理利益冲突问题提供指导的关键所在。将继续向新员工提供基本的指令性道德操守培训。也将提供针对某些特定领域的后续培训。在未来的两年期内，会加强现行的WIPO财务公开政策。</w:t>
      </w:r>
    </w:p>
    <w:p w:rsidR="00FC032A" w:rsidRPr="00021883" w:rsidRDefault="00FC032A" w:rsidP="00CE4BD1">
      <w:pPr>
        <w:tabs>
          <w:tab w:val="left" w:pos="1276"/>
        </w:tabs>
        <w:spacing w:afterLines="50" w:after="120" w:line="340" w:lineRule="atLeast"/>
        <w:ind w:firstLine="567"/>
        <w:jc w:val="both"/>
        <w:rPr>
          <w:rFonts w:ascii="SimSun" w:hAnsi="SimSun"/>
          <w:b/>
          <w:sz w:val="21"/>
          <w:szCs w:val="21"/>
        </w:rPr>
      </w:pPr>
      <w:r w:rsidRPr="00CE4BD1">
        <w:rPr>
          <w:rFonts w:ascii="SimHei" w:eastAsia="SimHei" w:hAnsi="SimHei"/>
          <w:sz w:val="21"/>
          <w:szCs w:val="21"/>
        </w:rPr>
        <w:t>3.6.</w:t>
      </w:r>
      <w:r w:rsidR="00CE4BD1">
        <w:rPr>
          <w:rFonts w:ascii="SimHei" w:eastAsia="SimHei" w:hAnsi="SimHei" w:hint="eastAsia"/>
          <w:sz w:val="21"/>
          <w:szCs w:val="21"/>
        </w:rPr>
        <w:tab/>
      </w:r>
      <w:r w:rsidRPr="00CE4BD1">
        <w:rPr>
          <w:rFonts w:ascii="SimHei" w:eastAsia="SimHei" w:hAnsi="SimHei" w:hint="eastAsia"/>
          <w:sz w:val="21"/>
          <w:szCs w:val="21"/>
        </w:rPr>
        <w:t>有效的申诉和争议处理</w:t>
      </w:r>
    </w:p>
    <w:p w:rsidR="00FC032A" w:rsidRPr="00010766" w:rsidRDefault="00FC032A" w:rsidP="00FC032A">
      <w:pPr>
        <w:spacing w:afterLines="50" w:after="120" w:line="340" w:lineRule="atLeast"/>
        <w:jc w:val="both"/>
        <w:rPr>
          <w:rFonts w:ascii="SimSun" w:eastAsia="KaiTi" w:hAnsi="SimSun"/>
          <w:i/>
          <w:sz w:val="21"/>
          <w:szCs w:val="21"/>
        </w:rPr>
      </w:pPr>
      <w:r w:rsidRPr="00010766">
        <w:rPr>
          <w:rFonts w:ascii="SimSun" w:eastAsia="KaiTi" w:hAnsi="SimSun" w:hint="eastAsia"/>
          <w:i/>
          <w:sz w:val="21"/>
          <w:szCs w:val="21"/>
        </w:rPr>
        <w:t>非正式争议解决方案的加强将成为内部司法制度的一个关键特征。</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目前正在进行内部司法制度和工作场所争议管理的改革。在一位外部专家进行调研后，将提出一项改进司法制度的建议，《工作人员条例与细则》(SRR)的相应修订案将于2013年提交成员国审议批准。在监察员的支持下加强非正式争议解决会成为新制度的关键特征。就正式制度而言，将维持同行监督评议的一审模式。国际劳工组织行政法庭继续作为二审上诉机构。</w:t>
      </w:r>
    </w:p>
    <w:p w:rsidR="00FC032A" w:rsidRPr="00CE4BD1" w:rsidRDefault="00FC032A" w:rsidP="006C1CA5">
      <w:pPr>
        <w:keepNext/>
        <w:spacing w:beforeLines="100" w:before="240" w:afterLines="100" w:after="240" w:line="340" w:lineRule="atLeast"/>
        <w:jc w:val="both"/>
        <w:rPr>
          <w:rFonts w:ascii="SimHei" w:eastAsia="SimHei" w:hAnsi="SimHei"/>
          <w:sz w:val="21"/>
          <w:szCs w:val="21"/>
        </w:rPr>
      </w:pPr>
      <w:r w:rsidRPr="00CE4BD1">
        <w:rPr>
          <w:rFonts w:ascii="SimHei" w:eastAsia="SimHei" w:hAnsi="SimHei"/>
          <w:sz w:val="21"/>
          <w:szCs w:val="21"/>
        </w:rPr>
        <w:lastRenderedPageBreak/>
        <w:t>4.</w:t>
      </w:r>
      <w:r w:rsidRPr="00CE4BD1">
        <w:rPr>
          <w:rFonts w:ascii="SimHei" w:eastAsia="SimHei" w:hAnsi="SimHei"/>
          <w:sz w:val="21"/>
          <w:szCs w:val="21"/>
        </w:rPr>
        <w:tab/>
      </w:r>
      <w:r w:rsidRPr="00CE4BD1">
        <w:rPr>
          <w:rFonts w:ascii="SimHei" w:eastAsia="SimHei" w:hAnsi="SimHei" w:hint="eastAsia"/>
          <w:sz w:val="21"/>
          <w:szCs w:val="21"/>
        </w:rPr>
        <w:t>劳资关系和内部交流</w:t>
      </w:r>
    </w:p>
    <w:p w:rsidR="00FC032A" w:rsidRPr="00CE4BD1" w:rsidRDefault="00FC032A" w:rsidP="006C1CA5">
      <w:pPr>
        <w:keepNext/>
        <w:tabs>
          <w:tab w:val="left" w:pos="1276"/>
        </w:tabs>
        <w:spacing w:afterLines="50" w:after="120" w:line="340" w:lineRule="atLeast"/>
        <w:ind w:firstLine="567"/>
        <w:jc w:val="both"/>
        <w:rPr>
          <w:rFonts w:ascii="SimHei" w:eastAsia="SimHei" w:hAnsi="SimHei"/>
          <w:sz w:val="21"/>
          <w:szCs w:val="21"/>
        </w:rPr>
      </w:pPr>
      <w:r w:rsidRPr="00CE4BD1">
        <w:rPr>
          <w:rFonts w:ascii="SimHei" w:eastAsia="SimHei" w:hAnsi="SimHei"/>
          <w:sz w:val="21"/>
          <w:szCs w:val="21"/>
        </w:rPr>
        <w:t>4.1.</w:t>
      </w:r>
      <w:r w:rsidR="00CE4BD1">
        <w:rPr>
          <w:rFonts w:ascii="SimHei" w:eastAsia="SimHei" w:hAnsi="SimHei" w:hint="eastAsia"/>
          <w:sz w:val="21"/>
          <w:szCs w:val="21"/>
        </w:rPr>
        <w:tab/>
      </w:r>
      <w:r w:rsidRPr="00CE4BD1">
        <w:rPr>
          <w:rFonts w:ascii="SimHei" w:eastAsia="SimHei" w:hAnsi="SimHei" w:hint="eastAsia"/>
          <w:sz w:val="21"/>
          <w:szCs w:val="21"/>
        </w:rPr>
        <w:t>关于工作人员津贴和工作人员福利的磋商</w:t>
      </w:r>
    </w:p>
    <w:p w:rsidR="00FC032A" w:rsidRPr="00010766" w:rsidRDefault="00FC032A" w:rsidP="006C1CA5">
      <w:pPr>
        <w:keepNext/>
        <w:spacing w:afterLines="50" w:after="120" w:line="340" w:lineRule="atLeast"/>
        <w:jc w:val="both"/>
        <w:rPr>
          <w:rFonts w:ascii="SimSun" w:eastAsia="KaiTi" w:hAnsi="SimSun"/>
          <w:i/>
          <w:sz w:val="21"/>
          <w:szCs w:val="21"/>
        </w:rPr>
      </w:pPr>
      <w:r w:rsidRPr="00010766">
        <w:rPr>
          <w:rFonts w:ascii="SimSun" w:eastAsia="KaiTi" w:hAnsi="SimSun" w:hint="eastAsia"/>
          <w:i/>
          <w:sz w:val="21"/>
          <w:szCs w:val="21"/>
        </w:rPr>
        <w:t>应在制定政策和制度以及营造</w:t>
      </w:r>
      <w:r w:rsidRPr="00010766">
        <w:rPr>
          <w:rFonts w:ascii="SimSun" w:eastAsia="KaiTi" w:hAnsi="SimSun" w:hint="eastAsia"/>
          <w:i/>
          <w:sz w:val="21"/>
          <w:szCs w:val="21"/>
        </w:rPr>
        <w:t>WIPO</w:t>
      </w:r>
      <w:r w:rsidRPr="00010766">
        <w:rPr>
          <w:rFonts w:ascii="SimSun" w:eastAsia="KaiTi" w:hAnsi="SimSun" w:hint="eastAsia"/>
          <w:i/>
          <w:sz w:val="21"/>
          <w:szCs w:val="21"/>
        </w:rPr>
        <w:t>工作环境方面倾听全体工作人员的呼声</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在制定人力资源政策方面听取工作人员的呼声，以及在改善WIPO工作环境的讨论中考虑全体工作人员的观点和关注的问题极为重要。我们必须聆听并了解所有性别、地域、级别和类别工作人员代表的意见，只有这样</w:t>
      </w:r>
      <w:r w:rsidR="009A5A75">
        <w:rPr>
          <w:rFonts w:ascii="SimSun" w:hAnsi="SimSun" w:hint="eastAsia"/>
          <w:sz w:val="21"/>
          <w:szCs w:val="21"/>
        </w:rPr>
        <w:t>人力资源管理部</w:t>
      </w:r>
      <w:r w:rsidRPr="00021883">
        <w:rPr>
          <w:rFonts w:ascii="SimSun" w:hAnsi="SimSun" w:hint="eastAsia"/>
          <w:sz w:val="21"/>
          <w:szCs w:val="21"/>
        </w:rPr>
        <w:t>制定的各项政策和制度，才能真正体现出本组织的国际精神和所有员工的需求与关切。</w:t>
      </w:r>
    </w:p>
    <w:p w:rsidR="00FC032A" w:rsidRPr="00021883" w:rsidRDefault="00FC032A" w:rsidP="00FC032A">
      <w:pPr>
        <w:spacing w:afterLines="50" w:after="120" w:line="340" w:lineRule="atLeast"/>
        <w:jc w:val="both"/>
        <w:outlineLvl w:val="0"/>
        <w:rPr>
          <w:rFonts w:ascii="SimSun" w:hAnsi="SimSun"/>
          <w:sz w:val="21"/>
          <w:szCs w:val="21"/>
        </w:rPr>
      </w:pPr>
      <w:r w:rsidRPr="00021883">
        <w:rPr>
          <w:rFonts w:ascii="SimSun" w:hAnsi="SimSun" w:hint="eastAsia"/>
          <w:sz w:val="21"/>
          <w:szCs w:val="21"/>
        </w:rPr>
        <w:t>WIPO拥有若干工作人员磋商机制。</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工作人员协会向所有愿意加入的工作人员敞开大门。在2013年4月举行的最近一次工作人员选举时，约有54.1%的员工为工作人员协会会员。在上一次选举中，工作人员协会中有56.1%的会员参加了投票。</w:t>
      </w:r>
    </w:p>
    <w:p w:rsidR="00FC032A" w:rsidRPr="00021883" w:rsidRDefault="00FC032A" w:rsidP="00FC032A">
      <w:pPr>
        <w:spacing w:afterLines="50" w:after="120" w:line="340" w:lineRule="atLeast"/>
        <w:jc w:val="both"/>
        <w:outlineLvl w:val="0"/>
        <w:rPr>
          <w:rFonts w:ascii="SimSun" w:hAnsi="SimSun"/>
          <w:sz w:val="21"/>
          <w:szCs w:val="21"/>
          <w:lang w:val="de-AT"/>
        </w:rPr>
      </w:pPr>
      <w:r w:rsidRPr="00021883">
        <w:rPr>
          <w:rFonts w:ascii="SimSun" w:hAnsi="SimSun" w:hint="eastAsia"/>
          <w:sz w:val="21"/>
          <w:szCs w:val="21"/>
          <w:lang w:val="de-AT"/>
        </w:rPr>
        <w:t>WIPO</w:t>
      </w:r>
      <w:r w:rsidRPr="00021883">
        <w:rPr>
          <w:rFonts w:ascii="SimSun" w:hAnsi="SimSun" w:hint="eastAsia"/>
          <w:sz w:val="21"/>
          <w:szCs w:val="21"/>
        </w:rPr>
        <w:t>还有其他一些正式和非正式磋商机制。一位员工被全体工作人员选为WIPO申诉委员会(WAB)的工作人员代表。总干事可以在他认为必要时建立这种磋商机构和机制。他已经在若干场合下采用这一做法，其中包括对《WIPO工作人员条例与细则》的改革。</w:t>
      </w:r>
    </w:p>
    <w:p w:rsidR="00FC032A" w:rsidRPr="00021883" w:rsidRDefault="00FC032A" w:rsidP="00FC032A">
      <w:pPr>
        <w:spacing w:afterLines="50" w:after="120" w:line="340" w:lineRule="atLeast"/>
        <w:jc w:val="both"/>
        <w:rPr>
          <w:rFonts w:ascii="SimSun" w:hAnsi="SimSun"/>
          <w:sz w:val="21"/>
          <w:szCs w:val="21"/>
          <w:lang w:val="de-AT"/>
        </w:rPr>
      </w:pPr>
      <w:r w:rsidRPr="00021883">
        <w:rPr>
          <w:rFonts w:ascii="SimSun" w:hAnsi="SimSun" w:hint="eastAsia"/>
          <w:sz w:val="21"/>
          <w:szCs w:val="21"/>
        </w:rPr>
        <w:t>其他磋商机制包括工作人员调查、每月举行一次的与总干事的非正式工作人员会议、全体会议、情况介绍小组会。</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尽管与工作人员的交流有了很大改进，但仍有进一步改进的空间。还需要制定一种常态化、有效的双向交流战略。</w:t>
      </w:r>
    </w:p>
    <w:p w:rsidR="00FC032A" w:rsidRPr="00CE4BD1" w:rsidRDefault="00FC032A" w:rsidP="002F38AF">
      <w:pPr>
        <w:spacing w:beforeLines="100" w:before="240" w:afterLines="50" w:after="120" w:line="340" w:lineRule="atLeast"/>
        <w:jc w:val="both"/>
        <w:rPr>
          <w:rFonts w:ascii="SimHei" w:eastAsia="SimHei" w:hAnsi="SimHei"/>
          <w:sz w:val="24"/>
          <w:szCs w:val="24"/>
        </w:rPr>
      </w:pPr>
      <w:r w:rsidRPr="00CE4BD1">
        <w:rPr>
          <w:rFonts w:ascii="SimHei" w:eastAsia="SimHei" w:hAnsi="SimHei" w:hint="eastAsia"/>
          <w:sz w:val="24"/>
          <w:szCs w:val="24"/>
        </w:rPr>
        <w:t>五</w:t>
      </w:r>
      <w:r w:rsidR="00CE4BD1" w:rsidRPr="00CE4BD1">
        <w:rPr>
          <w:rFonts w:ascii="SimHei" w:eastAsia="SimHei" w:hAnsi="SimHei" w:hint="eastAsia"/>
          <w:sz w:val="24"/>
          <w:szCs w:val="24"/>
        </w:rPr>
        <w:t>、</w:t>
      </w:r>
      <w:r w:rsidRPr="00CE4BD1">
        <w:rPr>
          <w:rFonts w:ascii="SimHei" w:eastAsia="SimHei" w:hAnsi="SimHei" w:hint="eastAsia"/>
          <w:sz w:val="24"/>
          <w:szCs w:val="24"/>
        </w:rPr>
        <w:t>勇往直前</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虽然许多公营和私营部门的雇主和服务提供商都面临</w:t>
      </w:r>
      <w:proofErr w:type="gramStart"/>
      <w:r w:rsidRPr="00021883">
        <w:rPr>
          <w:rFonts w:ascii="SimSun" w:hAnsi="SimSun" w:hint="eastAsia"/>
          <w:sz w:val="21"/>
          <w:szCs w:val="21"/>
        </w:rPr>
        <w:t>着收益</w:t>
      </w:r>
      <w:proofErr w:type="gramEnd"/>
      <w:r w:rsidRPr="00021883">
        <w:rPr>
          <w:rFonts w:ascii="SimSun" w:hAnsi="SimSun" w:hint="eastAsia"/>
          <w:sz w:val="21"/>
          <w:szCs w:val="21"/>
        </w:rPr>
        <w:t>滑坡和成本加大从而导致前所未有的大幅度裁员的窘境，但WIPO的形势却很幸运，由于拥有坚实的财政收益基础，未来两年期的前景向好。</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尽管WIPO有着坚实的财政基础，但它仍面临着成本压力，因此必须加大这方面的管理力度。WIPO应用较少的资源办更多事情。目前，它可以无须采取重大措施来实现这一目标。然而，如果眼下还不行动，那么将来就非得采用大刀阔斧的改正措施才能扭转局面。</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适宜的结构、技能和制度必须到位，WIPO才能拥有更机敏的反应能力并变得更加精干。为确保WIPO在日新月异的外部环境中满足对其作为全球服务提供商的各种需要，有必要进行结构调整和人力重组。</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WIPO根据SRP举措进行的管理改革已得到圆满实施。这些新的管理制度和结构应予巩固；在SRP结束时，仍须保持不断改进的进程。</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现有的人力资源战略不需要额外的财政资源。它需要有牢靠的行动计划，对PCT、马德里和海牙、信息与ICT、驻外办事处和本组织的其他组成部分的针对性的子战略进行整合。</w:t>
      </w:r>
    </w:p>
    <w:p w:rsidR="000E5A8A" w:rsidRDefault="00FC032A" w:rsidP="002F38AF">
      <w:pPr>
        <w:spacing w:afterLines="50" w:after="120" w:line="340" w:lineRule="atLeast"/>
        <w:jc w:val="both"/>
        <w:rPr>
          <w:rFonts w:ascii="KaiTi" w:eastAsia="KaiTi" w:hAnsi="KaiTi"/>
          <w:sz w:val="21"/>
          <w:szCs w:val="21"/>
        </w:rPr>
      </w:pPr>
      <w:r w:rsidRPr="00021883">
        <w:rPr>
          <w:rFonts w:ascii="SimSun" w:hAnsi="SimSun" w:hint="eastAsia"/>
          <w:sz w:val="21"/>
          <w:szCs w:val="21"/>
        </w:rPr>
        <w:t>应在中期，即2014年的下半年对目前战略的影响做出评估，并届时进行必要的调整。预计将在其后的2016/2017两年期的预算周期，对该战略</w:t>
      </w:r>
      <w:proofErr w:type="gramStart"/>
      <w:r w:rsidRPr="00021883">
        <w:rPr>
          <w:rFonts w:ascii="SimSun" w:hAnsi="SimSun" w:hint="eastAsia"/>
          <w:sz w:val="21"/>
          <w:szCs w:val="21"/>
        </w:rPr>
        <w:t>作出</w:t>
      </w:r>
      <w:proofErr w:type="gramEnd"/>
      <w:r w:rsidRPr="00021883">
        <w:rPr>
          <w:rFonts w:ascii="SimSun" w:hAnsi="SimSun" w:hint="eastAsia"/>
          <w:sz w:val="21"/>
          <w:szCs w:val="21"/>
        </w:rPr>
        <w:t>进一步审查和更新。</w:t>
      </w:r>
    </w:p>
    <w:p w:rsidR="002F38AF" w:rsidRDefault="002F38AF" w:rsidP="000E5A8A">
      <w:pPr>
        <w:spacing w:afterLines="50" w:after="120" w:line="340" w:lineRule="atLeast"/>
        <w:ind w:left="5534"/>
        <w:jc w:val="both"/>
        <w:rPr>
          <w:rFonts w:ascii="KaiTi" w:eastAsia="KaiTi" w:hAnsi="KaiTi"/>
          <w:sz w:val="21"/>
          <w:szCs w:val="21"/>
        </w:rPr>
      </w:pPr>
    </w:p>
    <w:p w:rsidR="00FC032A" w:rsidRPr="000E5A8A" w:rsidRDefault="00FC032A" w:rsidP="000E5A8A">
      <w:pPr>
        <w:spacing w:afterLines="50" w:after="120" w:line="340" w:lineRule="atLeast"/>
        <w:ind w:left="5534"/>
        <w:jc w:val="both"/>
        <w:rPr>
          <w:rFonts w:ascii="KaiTi" w:eastAsia="KaiTi" w:hAnsi="KaiTi"/>
          <w:sz w:val="21"/>
          <w:szCs w:val="21"/>
        </w:rPr>
      </w:pPr>
      <w:r w:rsidRPr="000E5A8A">
        <w:rPr>
          <w:rFonts w:ascii="KaiTi" w:eastAsia="KaiTi" w:hAnsi="KaiTi"/>
          <w:sz w:val="21"/>
          <w:szCs w:val="21"/>
        </w:rPr>
        <w:t>[</w:t>
      </w:r>
      <w:r w:rsidRPr="000E5A8A">
        <w:rPr>
          <w:rFonts w:ascii="KaiTi" w:eastAsia="KaiTi" w:hAnsi="KaiTi" w:hint="eastAsia"/>
          <w:sz w:val="21"/>
          <w:szCs w:val="21"/>
        </w:rPr>
        <w:t>后接附件三</w:t>
      </w:r>
      <w:r w:rsidRPr="000E5A8A">
        <w:rPr>
          <w:rFonts w:ascii="KaiTi" w:eastAsia="KaiTi" w:hAnsi="KaiTi"/>
          <w:sz w:val="21"/>
          <w:szCs w:val="21"/>
        </w:rPr>
        <w:t>]</w:t>
      </w:r>
    </w:p>
    <w:p w:rsidR="00FC032A" w:rsidRDefault="00FC032A" w:rsidP="00FC032A">
      <w:pPr>
        <w:spacing w:afterLines="50" w:after="120" w:line="340" w:lineRule="atLeast"/>
        <w:ind w:left="5534"/>
        <w:jc w:val="both"/>
        <w:rPr>
          <w:rFonts w:ascii="SimSun" w:hAnsi="SimSun"/>
          <w:sz w:val="21"/>
          <w:szCs w:val="21"/>
        </w:rPr>
        <w:sectPr w:rsidR="00FC032A" w:rsidSect="005B2A5D">
          <w:headerReference w:type="default" r:id="rId42"/>
          <w:headerReference w:type="first" r:id="rId43"/>
          <w:endnotePr>
            <w:numFmt w:val="decimal"/>
          </w:endnotePr>
          <w:pgSz w:w="11907" w:h="16840" w:code="9"/>
          <w:pgMar w:top="567" w:right="1134" w:bottom="1418" w:left="1418" w:header="510" w:footer="1021" w:gutter="0"/>
          <w:pgNumType w:start="1"/>
          <w:cols w:space="720"/>
          <w:titlePg/>
          <w:docGrid w:linePitch="299"/>
        </w:sectPr>
      </w:pPr>
    </w:p>
    <w:p w:rsidR="00FC032A" w:rsidRPr="00B03DC1" w:rsidRDefault="00B03DC1" w:rsidP="00B03DC1">
      <w:pPr>
        <w:keepNext/>
        <w:spacing w:afterLines="50" w:after="120" w:line="340" w:lineRule="atLeast"/>
        <w:jc w:val="center"/>
        <w:outlineLvl w:val="3"/>
        <w:rPr>
          <w:rFonts w:ascii="SimHei" w:eastAsia="SimHei" w:hAnsi="SimHei"/>
          <w:bCs/>
          <w:sz w:val="24"/>
          <w:szCs w:val="24"/>
        </w:rPr>
      </w:pPr>
      <w:r>
        <w:rPr>
          <w:rFonts w:ascii="SimHei" w:eastAsia="SimHei" w:hAnsi="SimHei"/>
          <w:bCs/>
          <w:sz w:val="24"/>
          <w:szCs w:val="24"/>
        </w:rPr>
        <w:lastRenderedPageBreak/>
        <w:t>WIPO</w:t>
      </w:r>
      <w:r w:rsidR="00FC032A" w:rsidRPr="00B03DC1">
        <w:rPr>
          <w:rFonts w:ascii="SimHei" w:eastAsia="SimHei" w:hAnsi="SimHei" w:hint="eastAsia"/>
          <w:bCs/>
          <w:sz w:val="24"/>
          <w:szCs w:val="24"/>
        </w:rPr>
        <w:t>道德操守办公室</w:t>
      </w:r>
    </w:p>
    <w:p w:rsidR="00FC032A" w:rsidRPr="00B03DC1" w:rsidRDefault="00FC032A" w:rsidP="00B03DC1">
      <w:pPr>
        <w:spacing w:afterLines="150" w:after="360" w:line="340" w:lineRule="atLeast"/>
        <w:jc w:val="center"/>
        <w:rPr>
          <w:rFonts w:ascii="SimHei" w:eastAsia="SimHei" w:hAnsi="SimHei"/>
          <w:sz w:val="24"/>
          <w:szCs w:val="24"/>
        </w:rPr>
      </w:pPr>
      <w:r w:rsidRPr="00B03DC1">
        <w:rPr>
          <w:rFonts w:ascii="SimHei" w:eastAsia="SimHei" w:hAnsi="SimHei"/>
          <w:sz w:val="24"/>
          <w:szCs w:val="24"/>
        </w:rPr>
        <w:t>2012</w:t>
      </w:r>
      <w:r w:rsidRPr="00B03DC1">
        <w:rPr>
          <w:rFonts w:ascii="SimHei" w:eastAsia="SimHei" w:hAnsi="SimHei" w:hint="eastAsia"/>
          <w:sz w:val="24"/>
          <w:szCs w:val="24"/>
        </w:rPr>
        <w:t>年年度报告</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以下内容是世界知识产权组织(WIPO)道德操守办公室2012年活动的一份报告。</w:t>
      </w:r>
    </w:p>
    <w:p w:rsidR="00FC032A" w:rsidRPr="00B03DC1" w:rsidRDefault="00FC032A" w:rsidP="00B03DC1">
      <w:pPr>
        <w:spacing w:beforeLines="100" w:before="240" w:afterLines="100" w:after="240" w:line="340" w:lineRule="atLeast"/>
        <w:jc w:val="both"/>
        <w:rPr>
          <w:rFonts w:ascii="SimHei" w:eastAsia="SimHei" w:hAnsi="SimHei"/>
          <w:bCs/>
          <w:sz w:val="21"/>
          <w:szCs w:val="21"/>
        </w:rPr>
      </w:pPr>
      <w:r w:rsidRPr="00B03DC1">
        <w:rPr>
          <w:rFonts w:ascii="SimHei" w:eastAsia="SimHei" w:hAnsi="SimHei" w:hint="eastAsia"/>
          <w:bCs/>
          <w:sz w:val="21"/>
          <w:szCs w:val="21"/>
        </w:rPr>
        <w:t>背</w:t>
      </w:r>
      <w:r w:rsidR="00B03DC1" w:rsidRPr="00B03DC1">
        <w:rPr>
          <w:rFonts w:ascii="SimHei" w:eastAsia="SimHei" w:hAnsi="SimHei" w:hint="eastAsia"/>
          <w:bCs/>
          <w:sz w:val="21"/>
          <w:szCs w:val="21"/>
        </w:rPr>
        <w:t xml:space="preserve">　</w:t>
      </w:r>
      <w:r w:rsidRPr="00B03DC1">
        <w:rPr>
          <w:rFonts w:ascii="SimHei" w:eastAsia="SimHei" w:hAnsi="SimHei" w:hint="eastAsia"/>
          <w:bCs/>
          <w:sz w:val="21"/>
          <w:szCs w:val="21"/>
        </w:rPr>
        <w:t>景</w:t>
      </w:r>
    </w:p>
    <w:p w:rsidR="00FC032A" w:rsidRPr="00021883" w:rsidRDefault="00FC032A" w:rsidP="00FC032A">
      <w:pPr>
        <w:autoSpaceDE w:val="0"/>
        <w:autoSpaceDN w:val="0"/>
        <w:adjustRightInd w:val="0"/>
        <w:spacing w:afterLines="50" w:after="120" w:line="340" w:lineRule="atLeast"/>
        <w:jc w:val="both"/>
        <w:rPr>
          <w:rFonts w:ascii="SimSun" w:hAnsi="SimSun"/>
          <w:sz w:val="21"/>
          <w:szCs w:val="21"/>
        </w:rPr>
      </w:pPr>
      <w:r w:rsidRPr="00021883">
        <w:rPr>
          <w:rFonts w:ascii="SimSun" w:hAnsi="SimSun" w:hint="eastAsia"/>
          <w:sz w:val="21"/>
          <w:szCs w:val="21"/>
        </w:rPr>
        <w:t>《建立世界知识产权组织公约》提及了本组织确保高标准效率、能力和廉正的重要性。环境、社会和治理方面的责任是战略调整计划(SRP)的核心价值，2012年继续实施了该项计划。在WIPO建立一种全面的道德操守和廉正制度，乃是核心价值观涵盖的三项举措之一。在2012年12月31日完成SRP之后，本组织</w:t>
      </w:r>
      <w:proofErr w:type="gramStart"/>
      <w:r w:rsidRPr="00021883">
        <w:rPr>
          <w:rFonts w:ascii="SimSun" w:hAnsi="SimSun" w:hint="eastAsia"/>
          <w:sz w:val="21"/>
          <w:szCs w:val="21"/>
        </w:rPr>
        <w:t>仍承诺</w:t>
      </w:r>
      <w:proofErr w:type="gramEnd"/>
      <w:r w:rsidRPr="00021883">
        <w:rPr>
          <w:rFonts w:ascii="SimSun" w:hAnsi="SimSun" w:hint="eastAsia"/>
          <w:sz w:val="21"/>
          <w:szCs w:val="21"/>
        </w:rPr>
        <w:t>制定一项道德操守和廉正计划，并拟将之纳入WIPO的主流工作。</w:t>
      </w:r>
    </w:p>
    <w:p w:rsidR="00FC032A" w:rsidRPr="00B03DC1" w:rsidRDefault="00FC032A" w:rsidP="00B03DC1">
      <w:pPr>
        <w:spacing w:beforeLines="100" w:before="240" w:afterLines="100" w:after="240" w:line="340" w:lineRule="atLeast"/>
        <w:jc w:val="both"/>
        <w:rPr>
          <w:rFonts w:ascii="SimHei" w:eastAsia="SimHei" w:hAnsi="SimHei"/>
          <w:bCs/>
          <w:sz w:val="21"/>
          <w:szCs w:val="21"/>
        </w:rPr>
      </w:pPr>
      <w:r w:rsidRPr="00B03DC1">
        <w:rPr>
          <w:rFonts w:ascii="SimHei" w:eastAsia="SimHei" w:hAnsi="SimHei" w:hint="eastAsia"/>
          <w:bCs/>
          <w:sz w:val="21"/>
          <w:szCs w:val="21"/>
        </w:rPr>
        <w:t>结</w:t>
      </w:r>
      <w:r w:rsidR="00B03DC1" w:rsidRPr="00B03DC1">
        <w:rPr>
          <w:rFonts w:ascii="SimHei" w:eastAsia="SimHei" w:hAnsi="SimHei" w:hint="eastAsia"/>
          <w:bCs/>
          <w:sz w:val="21"/>
          <w:szCs w:val="21"/>
        </w:rPr>
        <w:t xml:space="preserve">　</w:t>
      </w:r>
      <w:r w:rsidRPr="00B03DC1">
        <w:rPr>
          <w:rFonts w:ascii="SimHei" w:eastAsia="SimHei" w:hAnsi="SimHei" w:hint="eastAsia"/>
          <w:bCs/>
          <w:sz w:val="21"/>
          <w:szCs w:val="21"/>
        </w:rPr>
        <w:t>构</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道德操守办公室是根据联合国道德操守办公室的类似结构设置的，办公室由首席道德官领导，他向办公室执行主任兼总干事办公室主任汇报工作。该办公室活动包括以下四个主要方面：</w:t>
      </w:r>
    </w:p>
    <w:p w:rsidR="00FC032A" w:rsidRPr="00021883" w:rsidRDefault="00FC032A" w:rsidP="00FC032A">
      <w:pPr>
        <w:numPr>
          <w:ilvl w:val="0"/>
          <w:numId w:val="15"/>
        </w:numPr>
        <w:spacing w:afterLines="50" w:after="120" w:line="340" w:lineRule="atLeast"/>
        <w:jc w:val="both"/>
        <w:rPr>
          <w:rFonts w:ascii="SimSun" w:hAnsi="SimSun"/>
          <w:sz w:val="21"/>
          <w:szCs w:val="21"/>
        </w:rPr>
      </w:pPr>
      <w:r w:rsidRPr="00021883">
        <w:rPr>
          <w:rFonts w:ascii="SimSun" w:hAnsi="SimSun" w:hint="eastAsia"/>
          <w:sz w:val="21"/>
          <w:szCs w:val="21"/>
        </w:rPr>
        <w:t>准则制定和政策发展；</w:t>
      </w:r>
    </w:p>
    <w:p w:rsidR="00FC032A" w:rsidRPr="00021883" w:rsidRDefault="00FC032A" w:rsidP="00FC032A">
      <w:pPr>
        <w:numPr>
          <w:ilvl w:val="0"/>
          <w:numId w:val="15"/>
        </w:numPr>
        <w:spacing w:afterLines="50" w:after="120" w:line="340" w:lineRule="atLeast"/>
        <w:jc w:val="both"/>
        <w:rPr>
          <w:rFonts w:ascii="SimSun" w:hAnsi="SimSun"/>
          <w:sz w:val="21"/>
          <w:szCs w:val="21"/>
        </w:rPr>
      </w:pPr>
      <w:r w:rsidRPr="00021883">
        <w:rPr>
          <w:rFonts w:ascii="SimSun" w:hAnsi="SimSun" w:hint="eastAsia"/>
          <w:sz w:val="21"/>
          <w:szCs w:val="21"/>
        </w:rPr>
        <w:t>为高级管理层、管理者和所有工作人员提供保密咨询；</w:t>
      </w:r>
    </w:p>
    <w:p w:rsidR="00FC032A" w:rsidRPr="00021883" w:rsidRDefault="00FC032A" w:rsidP="00FC032A">
      <w:pPr>
        <w:numPr>
          <w:ilvl w:val="0"/>
          <w:numId w:val="15"/>
        </w:numPr>
        <w:spacing w:afterLines="50" w:after="120" w:line="340" w:lineRule="atLeast"/>
        <w:jc w:val="both"/>
        <w:rPr>
          <w:rFonts w:ascii="SimSun" w:hAnsi="SimSun"/>
          <w:sz w:val="21"/>
          <w:szCs w:val="21"/>
        </w:rPr>
      </w:pPr>
      <w:r w:rsidRPr="00021883">
        <w:rPr>
          <w:rFonts w:ascii="SimSun" w:hAnsi="SimSun" w:hint="eastAsia"/>
          <w:sz w:val="21"/>
          <w:szCs w:val="21"/>
        </w:rPr>
        <w:t>推广活动；以及</w:t>
      </w:r>
    </w:p>
    <w:p w:rsidR="00FC032A" w:rsidRPr="00021883" w:rsidRDefault="00FC032A" w:rsidP="00FC032A">
      <w:pPr>
        <w:numPr>
          <w:ilvl w:val="0"/>
          <w:numId w:val="15"/>
        </w:numPr>
        <w:spacing w:afterLines="50" w:after="120" w:line="340" w:lineRule="atLeast"/>
        <w:jc w:val="both"/>
        <w:rPr>
          <w:rFonts w:ascii="SimSun" w:hAnsi="SimSun"/>
          <w:sz w:val="21"/>
          <w:szCs w:val="21"/>
        </w:rPr>
      </w:pPr>
      <w:r w:rsidRPr="00021883">
        <w:rPr>
          <w:rFonts w:ascii="SimSun" w:hAnsi="SimSun" w:hint="eastAsia"/>
          <w:sz w:val="21"/>
          <w:szCs w:val="21"/>
        </w:rPr>
        <w:t>指派道德操守办公室执行政策的落实情况。</w:t>
      </w:r>
    </w:p>
    <w:p w:rsidR="00FC032A" w:rsidRPr="00021883" w:rsidRDefault="00FC032A" w:rsidP="00B03DC1">
      <w:pPr>
        <w:spacing w:beforeLines="100" w:before="240" w:afterLines="100" w:after="240" w:line="340" w:lineRule="atLeast"/>
        <w:jc w:val="both"/>
        <w:rPr>
          <w:rFonts w:ascii="SimSun" w:hAnsi="SimSun"/>
          <w:b/>
          <w:bCs/>
          <w:sz w:val="21"/>
          <w:szCs w:val="21"/>
        </w:rPr>
      </w:pPr>
      <w:r w:rsidRPr="00B03DC1">
        <w:rPr>
          <w:rFonts w:ascii="SimHei" w:eastAsia="SimHei" w:hAnsi="SimHei" w:hint="eastAsia"/>
          <w:bCs/>
          <w:sz w:val="21"/>
          <w:szCs w:val="21"/>
        </w:rPr>
        <w:t>准则制定和政策发展</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2012年主要是在《WIPO道德守则》和《举报人保护政策》方面开展这一领域的工作。《WIPO道德守则》和《举报人保护政策》均在2012年颁布。</w:t>
      </w:r>
    </w:p>
    <w:p w:rsidR="00FC032A" w:rsidRPr="00010766" w:rsidRDefault="00FC032A" w:rsidP="00FC032A">
      <w:pPr>
        <w:spacing w:afterLines="50" w:after="120" w:line="340" w:lineRule="atLeast"/>
        <w:jc w:val="both"/>
        <w:rPr>
          <w:rFonts w:ascii="SimSun" w:eastAsia="KaiTi" w:hAnsi="SimSun"/>
          <w:i/>
          <w:iCs/>
          <w:sz w:val="21"/>
          <w:szCs w:val="21"/>
        </w:rPr>
      </w:pPr>
      <w:r w:rsidRPr="00010766">
        <w:rPr>
          <w:rFonts w:ascii="SimSun" w:eastAsia="KaiTi" w:hAnsi="SimSun" w:hint="eastAsia"/>
          <w:i/>
          <w:iCs/>
          <w:sz w:val="21"/>
          <w:szCs w:val="21"/>
        </w:rPr>
        <w:t>《</w:t>
      </w:r>
      <w:r w:rsidRPr="00010766">
        <w:rPr>
          <w:rFonts w:ascii="SimSun" w:eastAsia="KaiTi" w:hAnsi="SimSun"/>
          <w:i/>
          <w:iCs/>
          <w:sz w:val="21"/>
          <w:szCs w:val="21"/>
        </w:rPr>
        <w:t>WIPO</w:t>
      </w:r>
      <w:r w:rsidRPr="00010766">
        <w:rPr>
          <w:rFonts w:ascii="SimSun" w:eastAsia="KaiTi" w:hAnsi="SimSun" w:hint="eastAsia"/>
          <w:i/>
          <w:iCs/>
          <w:sz w:val="21"/>
          <w:szCs w:val="21"/>
        </w:rPr>
        <w:t>道德守则》</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经与包括工作人员代表大会的内部利益攸关者的深入协商，2012年2月颁布了《道德守则》。《道德守则》以通俗易懂的语言，简练深入地阐述了各项价值观和准则。该《守则》从《联合国道德守则》中汲取了大量营养，《联合国道德守则》曾是整个联合国共同制度进行广泛协商的一个议题。我们所作的唯一修改就是加大了《守则》的力度。它是一项侧重价值理念而不是基于规则的文件。《道德守则》的各项规定并不最终诉诸纪律处分；在违规行为可能导致处罚之前，应将相关规则纳入《工作人员条例与细则》和其他类似的行政布告中。</w:t>
      </w:r>
    </w:p>
    <w:p w:rsidR="00FC032A"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道德守则》明确规定：国际局注重独立、忠诚、公正、廉正、负责和尊重人权的道德操守价值观。《守则》还涉及了有关利益冲突、滥用职权、承诺维护一个相互尊重的工作环境以及有关礼品、荣誉、优惠和其他利益的原则。</w:t>
      </w:r>
    </w:p>
    <w:p w:rsidR="00FC032A" w:rsidRPr="00010766" w:rsidRDefault="00FC032A" w:rsidP="002F38AF">
      <w:pPr>
        <w:keepNext/>
        <w:spacing w:afterLines="50" w:after="120" w:line="340" w:lineRule="atLeast"/>
        <w:jc w:val="both"/>
        <w:rPr>
          <w:rFonts w:ascii="SimSun" w:eastAsia="KaiTi" w:hAnsi="SimSun"/>
          <w:i/>
          <w:iCs/>
          <w:sz w:val="21"/>
          <w:szCs w:val="21"/>
        </w:rPr>
      </w:pPr>
      <w:r w:rsidRPr="00010766">
        <w:rPr>
          <w:rFonts w:ascii="SimSun" w:eastAsia="KaiTi" w:hAnsi="SimSun" w:hint="eastAsia"/>
          <w:i/>
          <w:iCs/>
          <w:sz w:val="21"/>
          <w:szCs w:val="21"/>
        </w:rPr>
        <w:lastRenderedPageBreak/>
        <w:t>举报人保护政策</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在与WIPO工作人员代表大会和相关服务部门进行协商后，总干事于2012年11月9日以《办公指令》的形式公布了《举报人保护政策》。在WIPO协调委员会第六十六届会议(第43届例会)期间还收到了对这项政策的评论意见。</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《举报人保护政策》具有双重目的。首先，政策规定了以负责方式举报涉嫌行为不端者的义务并详细说明了举报机制。其二，它为进行上述举报或参与该政策列举的其他监督活动的工作人员提供保护。</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《举报人保护政策》的关键要素包括以下方面：</w:t>
      </w:r>
    </w:p>
    <w:p w:rsidR="00FC032A" w:rsidRPr="00021883" w:rsidRDefault="00FC032A" w:rsidP="00FC032A">
      <w:pPr>
        <w:spacing w:afterLines="50" w:after="120" w:line="340" w:lineRule="atLeast"/>
        <w:ind w:firstLine="720"/>
        <w:jc w:val="both"/>
        <w:rPr>
          <w:rFonts w:ascii="SimSun" w:hAnsi="SimSun"/>
          <w:sz w:val="21"/>
          <w:szCs w:val="21"/>
        </w:rPr>
      </w:pPr>
      <w:r w:rsidRPr="00021883">
        <w:rPr>
          <w:rFonts w:ascii="SimSun" w:hAnsi="SimSun"/>
          <w:sz w:val="21"/>
          <w:szCs w:val="21"/>
        </w:rPr>
        <w:t>•</w:t>
      </w:r>
      <w:r w:rsidRPr="00021883">
        <w:rPr>
          <w:rFonts w:ascii="SimSun" w:hAnsi="SimSun"/>
          <w:sz w:val="21"/>
          <w:szCs w:val="21"/>
        </w:rPr>
        <w:tab/>
      </w:r>
      <w:r w:rsidRPr="00021883">
        <w:rPr>
          <w:rFonts w:ascii="SimSun" w:hAnsi="SimSun" w:hint="eastAsia"/>
          <w:sz w:val="21"/>
          <w:szCs w:val="21"/>
        </w:rPr>
        <w:t>范围——保护范围涉及到举报人并扩大至参加依《WIPO内部监督章程》(IOC)开展的所有监督活动的人员，这些活动包括与外聘审计员及独立审计和监督委员会相关的活动。</w:t>
      </w:r>
    </w:p>
    <w:p w:rsidR="00FC032A" w:rsidRPr="00021883" w:rsidRDefault="00FC032A" w:rsidP="00FC032A">
      <w:pPr>
        <w:spacing w:afterLines="50" w:after="120" w:line="340" w:lineRule="atLeast"/>
        <w:ind w:firstLine="720"/>
        <w:jc w:val="both"/>
        <w:rPr>
          <w:rFonts w:ascii="SimSun" w:hAnsi="SimSun"/>
          <w:sz w:val="21"/>
          <w:szCs w:val="21"/>
        </w:rPr>
      </w:pPr>
      <w:r w:rsidRPr="00021883">
        <w:rPr>
          <w:rFonts w:ascii="SimSun" w:hAnsi="SimSun"/>
          <w:sz w:val="21"/>
          <w:szCs w:val="21"/>
        </w:rPr>
        <w:t>•</w:t>
      </w:r>
      <w:r w:rsidRPr="00021883">
        <w:rPr>
          <w:rFonts w:ascii="SimSun" w:hAnsi="SimSun"/>
          <w:sz w:val="21"/>
          <w:szCs w:val="21"/>
        </w:rPr>
        <w:tab/>
      </w:r>
      <w:r w:rsidRPr="00021883">
        <w:rPr>
          <w:rFonts w:ascii="SimSun" w:hAnsi="SimSun" w:hint="eastAsia"/>
          <w:sz w:val="21"/>
          <w:szCs w:val="21"/>
        </w:rPr>
        <w:t>举报义务——明文规定了举报不端行为的义务和在监督活动中开展合作的义务。</w:t>
      </w:r>
    </w:p>
    <w:p w:rsidR="00FC032A" w:rsidRPr="00021883" w:rsidRDefault="00FC032A" w:rsidP="00FC032A">
      <w:pPr>
        <w:spacing w:afterLines="50" w:after="120" w:line="340" w:lineRule="atLeast"/>
        <w:ind w:firstLine="720"/>
        <w:jc w:val="both"/>
        <w:rPr>
          <w:rFonts w:ascii="SimSun" w:hAnsi="SimSun"/>
          <w:sz w:val="21"/>
          <w:szCs w:val="21"/>
        </w:rPr>
      </w:pPr>
      <w:r w:rsidRPr="00021883">
        <w:rPr>
          <w:rFonts w:ascii="SimSun" w:hAnsi="SimSun"/>
          <w:sz w:val="21"/>
          <w:szCs w:val="21"/>
        </w:rPr>
        <w:t>•</w:t>
      </w:r>
      <w:r w:rsidRPr="00021883">
        <w:rPr>
          <w:rFonts w:ascii="SimSun" w:hAnsi="SimSun"/>
          <w:sz w:val="21"/>
          <w:szCs w:val="21"/>
        </w:rPr>
        <w:tab/>
      </w:r>
      <w:r w:rsidRPr="00021883">
        <w:rPr>
          <w:rFonts w:ascii="SimSun" w:hAnsi="SimSun" w:hint="eastAsia"/>
          <w:sz w:val="21"/>
          <w:szCs w:val="21"/>
        </w:rPr>
        <w:t>不端行为的举报机制——对不端行为首次指控的举报机制已明确列入《举报人保护政策》。《举报人保护政策》中可能的举报机制将参照新的《工作人员条例与细则》，并规定可向顶头上司、分管领导、总干事办公室或内部审计与监督司(IAOD)司长或WIPO协调委员会主席报告。</w:t>
      </w:r>
    </w:p>
    <w:p w:rsidR="00FC032A" w:rsidRPr="00021883" w:rsidRDefault="00FC032A" w:rsidP="00FC032A">
      <w:pPr>
        <w:spacing w:afterLines="50" w:after="120" w:line="340" w:lineRule="atLeast"/>
        <w:ind w:firstLine="720"/>
        <w:jc w:val="both"/>
        <w:rPr>
          <w:rFonts w:ascii="SimSun" w:hAnsi="SimSun"/>
          <w:sz w:val="21"/>
          <w:szCs w:val="21"/>
        </w:rPr>
      </w:pPr>
      <w:r w:rsidRPr="00021883">
        <w:rPr>
          <w:rFonts w:ascii="SimSun" w:hAnsi="SimSun"/>
          <w:sz w:val="21"/>
          <w:szCs w:val="21"/>
        </w:rPr>
        <w:t>•</w:t>
      </w:r>
      <w:r w:rsidRPr="00021883">
        <w:rPr>
          <w:rFonts w:ascii="SimSun" w:hAnsi="SimSun"/>
          <w:sz w:val="21"/>
          <w:szCs w:val="21"/>
        </w:rPr>
        <w:tab/>
      </w:r>
      <w:r w:rsidRPr="00021883">
        <w:rPr>
          <w:rFonts w:ascii="SimSun" w:hAnsi="SimSun" w:hint="eastAsia"/>
          <w:sz w:val="21"/>
          <w:szCs w:val="21"/>
        </w:rPr>
        <w:t>禁止打击报复——明确禁止对参与受保护活动的人员进行打击报复。</w:t>
      </w:r>
    </w:p>
    <w:p w:rsidR="00FC032A" w:rsidRPr="00021883" w:rsidRDefault="00FC032A" w:rsidP="00FC032A">
      <w:pPr>
        <w:spacing w:afterLines="50" w:after="120" w:line="340" w:lineRule="atLeast"/>
        <w:ind w:firstLine="720"/>
        <w:jc w:val="both"/>
        <w:rPr>
          <w:rFonts w:ascii="SimSun" w:hAnsi="SimSun"/>
          <w:sz w:val="21"/>
          <w:szCs w:val="21"/>
        </w:rPr>
      </w:pPr>
      <w:r w:rsidRPr="00021883">
        <w:rPr>
          <w:rFonts w:ascii="SimSun" w:hAnsi="SimSun"/>
          <w:sz w:val="21"/>
          <w:szCs w:val="21"/>
        </w:rPr>
        <w:t>•</w:t>
      </w:r>
      <w:r w:rsidRPr="00021883">
        <w:rPr>
          <w:rFonts w:ascii="SimSun" w:hAnsi="SimSun"/>
          <w:sz w:val="21"/>
          <w:szCs w:val="21"/>
        </w:rPr>
        <w:tab/>
      </w:r>
      <w:r w:rsidRPr="00021883">
        <w:rPr>
          <w:rFonts w:ascii="SimSun" w:hAnsi="SimSun" w:hint="eastAsia"/>
          <w:sz w:val="21"/>
          <w:szCs w:val="21"/>
        </w:rPr>
        <w:t>保护——如员工正在参加受保护的活动并声称因此而受到打击报复，道德操守办公室可据此进行初查，并建议IAOD针对指称的打击报复行为进行正式调查。</w:t>
      </w:r>
    </w:p>
    <w:p w:rsidR="00FC032A" w:rsidRPr="00021883" w:rsidRDefault="00FC032A" w:rsidP="00FC032A">
      <w:pPr>
        <w:spacing w:afterLines="50" w:after="120" w:line="340" w:lineRule="atLeast"/>
        <w:ind w:firstLine="720"/>
        <w:jc w:val="both"/>
        <w:rPr>
          <w:rFonts w:ascii="SimSun" w:hAnsi="SimSun"/>
          <w:sz w:val="21"/>
          <w:szCs w:val="21"/>
        </w:rPr>
      </w:pPr>
      <w:r w:rsidRPr="00021883">
        <w:rPr>
          <w:rFonts w:ascii="SimSun" w:hAnsi="SimSun"/>
          <w:sz w:val="21"/>
          <w:szCs w:val="21"/>
        </w:rPr>
        <w:t>•</w:t>
      </w:r>
      <w:r w:rsidRPr="00021883">
        <w:rPr>
          <w:rFonts w:ascii="SimSun" w:hAnsi="SimSun"/>
          <w:sz w:val="21"/>
          <w:szCs w:val="21"/>
        </w:rPr>
        <w:tab/>
      </w:r>
      <w:r w:rsidRPr="00021883">
        <w:rPr>
          <w:rFonts w:ascii="SimSun" w:hAnsi="SimSun" w:hint="eastAsia"/>
          <w:sz w:val="21"/>
          <w:szCs w:val="21"/>
        </w:rPr>
        <w:t>正式调查——如道德操守办公室建议对指称的打击报复进行正式调查，则IAOD必须进行一次正式调查。</w:t>
      </w:r>
    </w:p>
    <w:p w:rsidR="00FC032A" w:rsidRPr="00021883" w:rsidRDefault="00FC032A" w:rsidP="00FC032A">
      <w:pPr>
        <w:spacing w:afterLines="50" w:after="120" w:line="340" w:lineRule="atLeast"/>
        <w:ind w:firstLine="720"/>
        <w:jc w:val="both"/>
        <w:rPr>
          <w:rFonts w:ascii="SimSun" w:hAnsi="SimSun"/>
          <w:sz w:val="21"/>
          <w:szCs w:val="21"/>
        </w:rPr>
      </w:pPr>
      <w:r w:rsidRPr="00021883">
        <w:rPr>
          <w:rFonts w:ascii="SimSun" w:hAnsi="SimSun"/>
          <w:sz w:val="21"/>
          <w:szCs w:val="21"/>
        </w:rPr>
        <w:t>•</w:t>
      </w:r>
      <w:r w:rsidRPr="00021883">
        <w:rPr>
          <w:rFonts w:ascii="SimSun" w:hAnsi="SimSun"/>
          <w:sz w:val="21"/>
          <w:szCs w:val="21"/>
        </w:rPr>
        <w:tab/>
      </w:r>
      <w:r w:rsidRPr="00021883">
        <w:rPr>
          <w:rFonts w:ascii="SimSun" w:hAnsi="SimSun" w:hint="eastAsia"/>
          <w:sz w:val="21"/>
          <w:szCs w:val="21"/>
        </w:rPr>
        <w:t>保护措施——明确规定总干事有权对声称受到打击报复的工作人员采取临时保护措施</w:t>
      </w:r>
    </w:p>
    <w:p w:rsidR="00FC032A" w:rsidRPr="00021883" w:rsidRDefault="00FC032A" w:rsidP="00FC032A">
      <w:pPr>
        <w:spacing w:afterLines="50" w:after="120" w:line="340" w:lineRule="atLeast"/>
        <w:ind w:firstLine="720"/>
        <w:jc w:val="both"/>
        <w:rPr>
          <w:rFonts w:ascii="SimSun" w:hAnsi="SimSun"/>
          <w:sz w:val="21"/>
          <w:szCs w:val="21"/>
        </w:rPr>
      </w:pPr>
      <w:r w:rsidRPr="00021883">
        <w:rPr>
          <w:rFonts w:ascii="SimSun" w:hAnsi="SimSun"/>
          <w:sz w:val="21"/>
          <w:szCs w:val="21"/>
        </w:rPr>
        <w:t>•</w:t>
      </w:r>
      <w:r w:rsidRPr="00021883">
        <w:rPr>
          <w:rFonts w:ascii="SimSun" w:hAnsi="SimSun"/>
          <w:sz w:val="21"/>
          <w:szCs w:val="21"/>
        </w:rPr>
        <w:tab/>
      </w:r>
      <w:r w:rsidRPr="00021883">
        <w:rPr>
          <w:rFonts w:ascii="SimSun" w:hAnsi="SimSun" w:hint="eastAsia"/>
          <w:sz w:val="21"/>
          <w:szCs w:val="21"/>
        </w:rPr>
        <w:t>最后期限——对道德操守办公室进行的初查和IAOD进行的调查均</w:t>
      </w:r>
      <w:proofErr w:type="gramStart"/>
      <w:r w:rsidRPr="00021883">
        <w:rPr>
          <w:rFonts w:ascii="SimSun" w:hAnsi="SimSun" w:hint="eastAsia"/>
          <w:sz w:val="21"/>
          <w:szCs w:val="21"/>
        </w:rPr>
        <w:t>作出</w:t>
      </w:r>
      <w:proofErr w:type="gramEnd"/>
      <w:r w:rsidRPr="00021883">
        <w:rPr>
          <w:rFonts w:ascii="SimSun" w:hAnsi="SimSun" w:hint="eastAsia"/>
          <w:sz w:val="21"/>
          <w:szCs w:val="21"/>
        </w:rPr>
        <w:t>具有时限的规定。</w:t>
      </w:r>
    </w:p>
    <w:p w:rsidR="00FC032A" w:rsidRPr="00021883" w:rsidRDefault="00FC032A" w:rsidP="00FC032A">
      <w:pPr>
        <w:spacing w:afterLines="50" w:after="120" w:line="340" w:lineRule="atLeast"/>
        <w:ind w:firstLine="720"/>
        <w:jc w:val="both"/>
        <w:rPr>
          <w:rFonts w:ascii="SimSun" w:hAnsi="SimSun"/>
          <w:sz w:val="21"/>
          <w:szCs w:val="21"/>
        </w:rPr>
      </w:pPr>
      <w:r w:rsidRPr="00021883">
        <w:rPr>
          <w:rFonts w:ascii="SimSun" w:hAnsi="SimSun"/>
          <w:sz w:val="21"/>
          <w:szCs w:val="21"/>
        </w:rPr>
        <w:t>•</w:t>
      </w:r>
      <w:r w:rsidRPr="00021883">
        <w:rPr>
          <w:rFonts w:ascii="SimSun" w:hAnsi="SimSun"/>
          <w:sz w:val="21"/>
          <w:szCs w:val="21"/>
        </w:rPr>
        <w:tab/>
      </w:r>
      <w:r w:rsidRPr="00021883">
        <w:rPr>
          <w:rFonts w:ascii="SimSun" w:hAnsi="SimSun" w:hint="eastAsia"/>
          <w:sz w:val="21"/>
          <w:szCs w:val="21"/>
        </w:rPr>
        <w:t>不端行为——采用“不端行为”这一术语具有比较宽泛的含义。它与《工作人员条例与细则》的体例保持一致，并明确规定其内涵包括腐败、欺诈、滥用权力和其他不端行为。</w:t>
      </w:r>
    </w:p>
    <w:p w:rsidR="00FC032A" w:rsidRPr="00021883" w:rsidRDefault="00FC032A" w:rsidP="00FC032A">
      <w:pPr>
        <w:spacing w:afterLines="50" w:after="120" w:line="340" w:lineRule="atLeast"/>
        <w:ind w:firstLine="720"/>
        <w:jc w:val="both"/>
        <w:rPr>
          <w:rFonts w:ascii="SimSun" w:hAnsi="SimSun"/>
          <w:sz w:val="21"/>
          <w:szCs w:val="21"/>
        </w:rPr>
      </w:pPr>
      <w:r w:rsidRPr="00021883">
        <w:rPr>
          <w:rFonts w:ascii="SimSun" w:hAnsi="SimSun"/>
          <w:sz w:val="21"/>
          <w:szCs w:val="21"/>
        </w:rPr>
        <w:t>•</w:t>
      </w:r>
      <w:r w:rsidRPr="00021883">
        <w:rPr>
          <w:rFonts w:ascii="SimSun" w:hAnsi="SimSun"/>
          <w:sz w:val="21"/>
          <w:szCs w:val="21"/>
        </w:rPr>
        <w:tab/>
      </w:r>
      <w:r w:rsidRPr="00021883">
        <w:rPr>
          <w:rFonts w:ascii="SimSun" w:hAnsi="SimSun" w:hint="eastAsia"/>
          <w:sz w:val="21"/>
          <w:szCs w:val="21"/>
        </w:rPr>
        <w:t>外部机制——规定可在特殊情况下诉诸外部机制。</w:t>
      </w:r>
    </w:p>
    <w:p w:rsidR="00FC032A" w:rsidRPr="00B03DC1" w:rsidRDefault="00FC032A" w:rsidP="00B03DC1">
      <w:pPr>
        <w:spacing w:beforeLines="100" w:before="240" w:afterLines="100" w:after="240" w:line="340" w:lineRule="atLeast"/>
        <w:jc w:val="both"/>
        <w:rPr>
          <w:rFonts w:ascii="SimHei" w:eastAsia="SimHei" w:hAnsi="SimHei"/>
          <w:bCs/>
          <w:sz w:val="21"/>
          <w:szCs w:val="21"/>
        </w:rPr>
      </w:pPr>
      <w:r w:rsidRPr="00B03DC1">
        <w:rPr>
          <w:rFonts w:ascii="SimHei" w:eastAsia="SimHei" w:hAnsi="SimHei" w:hint="eastAsia"/>
          <w:bCs/>
          <w:sz w:val="21"/>
          <w:szCs w:val="21"/>
        </w:rPr>
        <w:t>道德操守和廉正培训</w:t>
      </w:r>
    </w:p>
    <w:p w:rsidR="00FC032A" w:rsidRPr="00021883" w:rsidRDefault="00FC032A" w:rsidP="00FC032A">
      <w:pPr>
        <w:keepNext/>
        <w:keepLines/>
        <w:spacing w:afterLines="50" w:after="120" w:line="340" w:lineRule="atLeast"/>
        <w:jc w:val="both"/>
        <w:rPr>
          <w:rFonts w:ascii="SimSun" w:hAnsi="SimSun"/>
          <w:sz w:val="21"/>
          <w:szCs w:val="21"/>
        </w:rPr>
      </w:pPr>
      <w:r w:rsidRPr="00021883">
        <w:rPr>
          <w:rFonts w:ascii="SimSun" w:hAnsi="SimSun" w:hint="eastAsia"/>
          <w:sz w:val="21"/>
          <w:szCs w:val="21"/>
        </w:rPr>
        <w:t>2012年启动了对本组织各级所有工作人员的指令性培训工作。培训包括对WIPO奉行的道德准则和价值观的审查，其中包括专门针对培训工作编制的一系列案例研究。工作人员在培训中参与查明道德操守方面的问题，并通过应用决策模式的方法制定解决方案。此外，还向工作人员介绍了道德操守办公室及其向他们提供的服务和办公室开展的工作，探讨了按道德规范办事遇到的普遍障碍和解决办法。</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培训活动由外部培训员主讲的半天面对面的培训课程组成，培训员通过竞争程序遴选，他们拥有在联合国共同制度系统内进行道德操守培训的经验。课程还提供了为这次培训专门编写的教材。其中包括《WIPO道德指南》，学习材料拟由工作人员作为资源保存。</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截至2013年4月中旬，98%以上的在职工作人员都已完成培训。这一数字包括驻外办事处的工作人员，在总部使用的相同培训员通过视频会议对驻外人员进行了培训。向所有参加培训的工作人员在线寄发</w:t>
      </w:r>
      <w:r w:rsidRPr="00021883">
        <w:rPr>
          <w:rFonts w:ascii="SimSun" w:hAnsi="SimSun" w:hint="eastAsia"/>
          <w:sz w:val="21"/>
          <w:szCs w:val="21"/>
        </w:rPr>
        <w:lastRenderedPageBreak/>
        <w:t>的调查问卷的回复率很高。截至4月中旬，接受培训的工作人员中有790人(65%)答复了问卷，提供了详细的反馈意见。</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这次调查确认：培训深受好评，90%接受调查的人认为课程内容(比较乃至非常)适合于WIPO工作人员(参见表Eth1)，82%接受调查的人报告说课程(在很大至一定程度上)提高了他们对自己在WIPO工作时面临的道德问题的认识(表Eth2)。84%的调查对象报告说如身处道德困境，他们感到更有能力(在很大乃至一定程度上)解决这种困境(表Eth3)。</w:t>
      </w:r>
    </w:p>
    <w:p w:rsidR="00FC032A" w:rsidRPr="00B03DC1" w:rsidRDefault="00FC032A" w:rsidP="00B03DC1">
      <w:pPr>
        <w:spacing w:beforeLines="100" w:before="240" w:afterLines="100" w:after="240" w:line="340" w:lineRule="atLeast"/>
        <w:jc w:val="both"/>
        <w:rPr>
          <w:rFonts w:ascii="SimHei" w:eastAsia="SimHei" w:hAnsi="SimHei"/>
          <w:sz w:val="21"/>
          <w:szCs w:val="21"/>
        </w:rPr>
      </w:pPr>
      <w:r w:rsidRPr="00B03DC1">
        <w:rPr>
          <w:rFonts w:ascii="SimHei" w:eastAsia="SimHei" w:hAnsi="SimHei" w:hint="eastAsia"/>
          <w:sz w:val="21"/>
          <w:szCs w:val="21"/>
        </w:rPr>
        <w:t>表</w:t>
      </w:r>
      <w:r w:rsidRPr="00B03DC1">
        <w:rPr>
          <w:rFonts w:ascii="SimHei" w:eastAsia="SimHei" w:hAnsi="SimHei"/>
          <w:sz w:val="21"/>
          <w:szCs w:val="21"/>
        </w:rPr>
        <w:t>Eth1</w:t>
      </w:r>
      <w:r w:rsidRPr="00B03DC1">
        <w:rPr>
          <w:rFonts w:ascii="SimHei" w:eastAsia="SimHei" w:hAnsi="SimHei" w:hint="eastAsia"/>
          <w:sz w:val="21"/>
          <w:szCs w:val="21"/>
        </w:rPr>
        <w:t>—“你怎样评价道德操守培训课程的内容</w:t>
      </w:r>
      <w:r w:rsidRPr="00B03DC1">
        <w:rPr>
          <w:rFonts w:ascii="SimHei" w:eastAsia="SimHei" w:hAnsi="SimHei"/>
          <w:sz w:val="21"/>
          <w:szCs w:val="21"/>
        </w:rPr>
        <w:t>?</w:t>
      </w:r>
      <w:r w:rsidRPr="00B03DC1">
        <w:rPr>
          <w:rFonts w:ascii="SimHei" w:eastAsia="SimHei" w:hAnsi="SimHei" w:hint="eastAsia"/>
          <w:sz w:val="21"/>
          <w:szCs w:val="21"/>
        </w:rPr>
        <w:t>”</w:t>
      </w:r>
    </w:p>
    <w:p w:rsidR="00FC032A" w:rsidRPr="00021883" w:rsidRDefault="00FC032A" w:rsidP="00FC032A">
      <w:pPr>
        <w:spacing w:afterLines="50" w:after="120" w:line="340" w:lineRule="atLeast"/>
        <w:jc w:val="both"/>
        <w:rPr>
          <w:rFonts w:ascii="SimSun" w:hAnsi="SimSun"/>
          <w:sz w:val="21"/>
          <w:szCs w:val="21"/>
        </w:rPr>
      </w:pPr>
      <w:r>
        <w:rPr>
          <w:rFonts w:ascii="SimSun" w:hAnsi="SimSun"/>
          <w:noProof/>
          <w:sz w:val="21"/>
          <w:szCs w:val="21"/>
        </w:rPr>
        <w:drawing>
          <wp:inline distT="0" distB="0" distL="0" distR="0">
            <wp:extent cx="5305425" cy="2781300"/>
            <wp:effectExtent l="0" t="0" r="9525"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305425" cy="2781300"/>
                    </a:xfrm>
                    <a:prstGeom prst="rect">
                      <a:avLst/>
                    </a:prstGeom>
                    <a:noFill/>
                    <a:ln>
                      <a:noFill/>
                    </a:ln>
                  </pic:spPr>
                </pic:pic>
              </a:graphicData>
            </a:graphic>
          </wp:inline>
        </w:drawing>
      </w:r>
    </w:p>
    <w:p w:rsidR="00FC032A" w:rsidRPr="00B03DC1" w:rsidRDefault="00FC032A" w:rsidP="00B03DC1">
      <w:pPr>
        <w:keepNext/>
        <w:keepLines/>
        <w:spacing w:beforeLines="100" w:before="240" w:afterLines="100" w:after="240" w:line="340" w:lineRule="atLeast"/>
        <w:jc w:val="both"/>
        <w:rPr>
          <w:rFonts w:ascii="SimHei" w:eastAsia="SimHei" w:hAnsi="SimHei"/>
          <w:sz w:val="21"/>
          <w:szCs w:val="21"/>
        </w:rPr>
      </w:pPr>
      <w:r w:rsidRPr="00B03DC1">
        <w:rPr>
          <w:rFonts w:ascii="SimHei" w:eastAsia="SimHei" w:hAnsi="SimHei" w:hint="eastAsia"/>
          <w:sz w:val="21"/>
          <w:szCs w:val="21"/>
        </w:rPr>
        <w:t>表</w:t>
      </w:r>
      <w:r w:rsidRPr="00B03DC1">
        <w:rPr>
          <w:rFonts w:ascii="SimHei" w:eastAsia="SimHei" w:hAnsi="SimHei"/>
          <w:sz w:val="21"/>
          <w:szCs w:val="21"/>
        </w:rPr>
        <w:t>Eth2</w:t>
      </w:r>
      <w:r w:rsidRPr="00B03DC1">
        <w:rPr>
          <w:rFonts w:ascii="SimHei" w:eastAsia="SimHei" w:hAnsi="SimHei" w:hint="eastAsia"/>
          <w:sz w:val="21"/>
          <w:szCs w:val="21"/>
        </w:rPr>
        <w:t>—“培训提高了我对在WIPO工作时面临的道德问题的认识”</w:t>
      </w:r>
    </w:p>
    <w:p w:rsidR="00FC032A" w:rsidRPr="00021883" w:rsidRDefault="00FC032A" w:rsidP="00FC032A">
      <w:pPr>
        <w:keepNext/>
        <w:keepLines/>
        <w:spacing w:afterLines="50" w:after="120" w:line="340" w:lineRule="atLeast"/>
        <w:jc w:val="both"/>
        <w:rPr>
          <w:rFonts w:ascii="SimSun" w:hAnsi="SimSun"/>
          <w:sz w:val="21"/>
          <w:szCs w:val="21"/>
        </w:rPr>
      </w:pPr>
      <w:r>
        <w:rPr>
          <w:rFonts w:ascii="SimSun" w:hAnsi="SimSun"/>
          <w:noProof/>
          <w:sz w:val="21"/>
          <w:szCs w:val="21"/>
        </w:rPr>
        <w:drawing>
          <wp:inline distT="0" distB="0" distL="0" distR="0">
            <wp:extent cx="5343525" cy="2466975"/>
            <wp:effectExtent l="0" t="0" r="9525" b="952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343525" cy="2466975"/>
                    </a:xfrm>
                    <a:prstGeom prst="rect">
                      <a:avLst/>
                    </a:prstGeom>
                    <a:noFill/>
                    <a:ln>
                      <a:noFill/>
                    </a:ln>
                  </pic:spPr>
                </pic:pic>
              </a:graphicData>
            </a:graphic>
          </wp:inline>
        </w:drawing>
      </w:r>
    </w:p>
    <w:p w:rsidR="003B2C54" w:rsidRDefault="003B2C54">
      <w:pPr>
        <w:rPr>
          <w:rFonts w:ascii="SimHei" w:eastAsia="SimHei" w:hAnsi="SimHei"/>
          <w:sz w:val="21"/>
          <w:szCs w:val="21"/>
        </w:rPr>
      </w:pPr>
      <w:r>
        <w:rPr>
          <w:rFonts w:ascii="SimHei" w:eastAsia="SimHei" w:hAnsi="SimHei"/>
          <w:sz w:val="21"/>
          <w:szCs w:val="21"/>
        </w:rPr>
        <w:br w:type="page"/>
      </w:r>
    </w:p>
    <w:p w:rsidR="00FC032A" w:rsidRPr="00B03DC1" w:rsidRDefault="00FC032A" w:rsidP="009E7840">
      <w:pPr>
        <w:spacing w:afterLines="100" w:after="240" w:line="340" w:lineRule="atLeast"/>
        <w:jc w:val="both"/>
        <w:rPr>
          <w:rFonts w:ascii="SimHei" w:eastAsia="SimHei" w:hAnsi="SimHei"/>
          <w:sz w:val="21"/>
          <w:szCs w:val="21"/>
        </w:rPr>
      </w:pPr>
      <w:r w:rsidRPr="00B03DC1">
        <w:rPr>
          <w:rFonts w:ascii="SimHei" w:eastAsia="SimHei" w:hAnsi="SimHei" w:hint="eastAsia"/>
          <w:sz w:val="21"/>
          <w:szCs w:val="21"/>
        </w:rPr>
        <w:lastRenderedPageBreak/>
        <w:t>表</w:t>
      </w:r>
      <w:r w:rsidR="00932E6A">
        <w:rPr>
          <w:rFonts w:ascii="SimHei" w:eastAsia="SimHei" w:hAnsi="SimHei"/>
          <w:sz w:val="21"/>
          <w:szCs w:val="21"/>
        </w:rPr>
        <w:t>Eth3</w:t>
      </w:r>
      <w:r w:rsidRPr="00B03DC1">
        <w:rPr>
          <w:rFonts w:ascii="SimHei" w:eastAsia="SimHei" w:hAnsi="SimHei" w:hint="eastAsia"/>
          <w:sz w:val="21"/>
          <w:szCs w:val="21"/>
        </w:rPr>
        <w:t>—“如身处道德困境，我感到___更有能力解决这种困境”</w:t>
      </w:r>
    </w:p>
    <w:p w:rsidR="00FC032A" w:rsidRPr="00021883" w:rsidRDefault="00FC032A" w:rsidP="00FC032A">
      <w:pPr>
        <w:spacing w:afterLines="50" w:after="120" w:line="340" w:lineRule="atLeast"/>
        <w:jc w:val="both"/>
        <w:rPr>
          <w:rFonts w:ascii="SimSun" w:hAnsi="SimSun"/>
          <w:sz w:val="21"/>
          <w:szCs w:val="21"/>
        </w:rPr>
      </w:pPr>
      <w:r>
        <w:rPr>
          <w:rFonts w:ascii="SimSun" w:hAnsi="SimSun"/>
          <w:noProof/>
          <w:sz w:val="21"/>
          <w:szCs w:val="21"/>
        </w:rPr>
        <w:drawing>
          <wp:inline distT="0" distB="0" distL="0" distR="0">
            <wp:extent cx="5343525" cy="2476500"/>
            <wp:effectExtent l="0" t="0" r="9525"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343525" cy="2476500"/>
                    </a:xfrm>
                    <a:prstGeom prst="rect">
                      <a:avLst/>
                    </a:prstGeom>
                    <a:noFill/>
                    <a:ln>
                      <a:noFill/>
                    </a:ln>
                  </pic:spPr>
                </pic:pic>
              </a:graphicData>
            </a:graphic>
          </wp:inline>
        </w:drawing>
      </w:r>
    </w:p>
    <w:p w:rsidR="00FC032A" w:rsidRPr="00B03DC1" w:rsidRDefault="00FC032A" w:rsidP="00190A76">
      <w:pPr>
        <w:spacing w:beforeLines="100" w:before="240" w:afterLines="100" w:after="240" w:line="340" w:lineRule="atLeast"/>
        <w:jc w:val="both"/>
        <w:rPr>
          <w:rFonts w:ascii="SimHei" w:eastAsia="SimHei" w:hAnsi="SimHei"/>
          <w:bCs/>
          <w:sz w:val="21"/>
          <w:szCs w:val="21"/>
        </w:rPr>
      </w:pPr>
      <w:r w:rsidRPr="00B03DC1">
        <w:rPr>
          <w:rFonts w:ascii="SimHei" w:eastAsia="SimHei" w:hAnsi="SimHei" w:hint="eastAsia"/>
          <w:bCs/>
          <w:sz w:val="21"/>
          <w:szCs w:val="21"/>
        </w:rPr>
        <w:t>提高认识的其他工作</w:t>
      </w:r>
    </w:p>
    <w:p w:rsidR="00FC032A" w:rsidRPr="00010766" w:rsidRDefault="00FC032A" w:rsidP="00FC032A">
      <w:pPr>
        <w:spacing w:afterLines="50" w:after="120" w:line="340" w:lineRule="atLeast"/>
        <w:jc w:val="both"/>
        <w:rPr>
          <w:rFonts w:ascii="SimSun" w:eastAsia="KaiTi" w:hAnsi="SimSun"/>
          <w:i/>
          <w:sz w:val="21"/>
          <w:szCs w:val="21"/>
        </w:rPr>
      </w:pPr>
      <w:r w:rsidRPr="00010766">
        <w:rPr>
          <w:rFonts w:ascii="SimSun" w:eastAsia="KaiTi" w:hAnsi="SimSun" w:hint="eastAsia"/>
          <w:i/>
          <w:sz w:val="21"/>
          <w:szCs w:val="21"/>
        </w:rPr>
        <w:t>局域网站</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2012年3月开设了道德操守办公室的专门局域网站</w:t>
      </w:r>
    </w:p>
    <w:p w:rsidR="00FC032A" w:rsidRPr="00010766" w:rsidRDefault="00FC032A" w:rsidP="00FC032A">
      <w:pPr>
        <w:spacing w:afterLines="50" w:after="120" w:line="340" w:lineRule="atLeast"/>
        <w:jc w:val="both"/>
        <w:rPr>
          <w:rFonts w:ascii="SimSun" w:eastAsia="KaiTi" w:hAnsi="SimSun"/>
          <w:i/>
          <w:sz w:val="21"/>
          <w:szCs w:val="21"/>
        </w:rPr>
      </w:pPr>
      <w:r w:rsidRPr="00010766">
        <w:rPr>
          <w:rFonts w:ascii="SimSun" w:eastAsia="KaiTi" w:hAnsi="SimSun"/>
          <w:i/>
          <w:sz w:val="21"/>
          <w:szCs w:val="21"/>
        </w:rPr>
        <w:t>WIPO</w:t>
      </w:r>
      <w:r w:rsidRPr="00010766">
        <w:rPr>
          <w:rFonts w:ascii="SimSun" w:eastAsia="KaiTi" w:hAnsi="SimSun" w:hint="eastAsia"/>
          <w:i/>
          <w:sz w:val="21"/>
          <w:szCs w:val="21"/>
        </w:rPr>
        <w:t>道德工作指南</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sz w:val="21"/>
          <w:szCs w:val="21"/>
        </w:rPr>
        <w:t>2</w:t>
      </w:r>
      <w:r w:rsidRPr="00021883">
        <w:rPr>
          <w:rFonts w:ascii="SimSun" w:hAnsi="SimSun" w:hint="eastAsia"/>
          <w:sz w:val="21"/>
          <w:szCs w:val="21"/>
        </w:rPr>
        <w:t>012年在WIPO局域网站上发布了WIPO现行政策和准则汇编，它以易于阅读的叙述性格式和与相关资源的链接，为我们提供了这些政策和准则的单一来源。</w:t>
      </w:r>
    </w:p>
    <w:p w:rsidR="00FC032A" w:rsidRPr="00B03DC1" w:rsidRDefault="00FC032A" w:rsidP="009E7840">
      <w:pPr>
        <w:spacing w:beforeLines="100" w:before="240" w:afterLines="100" w:after="240" w:line="340" w:lineRule="atLeast"/>
        <w:jc w:val="both"/>
        <w:rPr>
          <w:rFonts w:ascii="SimHei" w:eastAsia="SimHei" w:hAnsi="SimHei"/>
          <w:bCs/>
          <w:sz w:val="21"/>
          <w:szCs w:val="21"/>
        </w:rPr>
      </w:pPr>
      <w:r w:rsidRPr="00B03DC1">
        <w:rPr>
          <w:rFonts w:ascii="SimHei" w:eastAsia="SimHei" w:hAnsi="SimHei" w:hint="eastAsia"/>
          <w:bCs/>
          <w:sz w:val="21"/>
          <w:szCs w:val="21"/>
        </w:rPr>
        <w:t>为高级管理层、管理者和所有工作人员提供保密咨询</w:t>
      </w:r>
    </w:p>
    <w:p w:rsidR="00FC032A" w:rsidRPr="00021883" w:rsidRDefault="00FC032A" w:rsidP="00FC032A">
      <w:pPr>
        <w:keepNext/>
        <w:keepLines/>
        <w:spacing w:afterLines="50" w:after="120" w:line="340" w:lineRule="atLeast"/>
        <w:jc w:val="both"/>
        <w:rPr>
          <w:rFonts w:ascii="SimSun" w:hAnsi="SimSun"/>
          <w:sz w:val="21"/>
          <w:szCs w:val="21"/>
        </w:rPr>
      </w:pPr>
      <w:r w:rsidRPr="00021883">
        <w:rPr>
          <w:rFonts w:ascii="SimSun" w:hAnsi="SimSun" w:hint="eastAsia"/>
          <w:sz w:val="21"/>
          <w:szCs w:val="21"/>
        </w:rPr>
        <w:t>2012年到道德操守办公室寻求提供咨询的工作人员数量日益增多。与2011年进行的类似活动相比，咨询请求量增长了三倍之多。2012年咨询请求的数目和类型参见下面的表Eth4(旁边的信息为2011年的数据)。</w:t>
      </w:r>
    </w:p>
    <w:p w:rsidR="006C1CA5" w:rsidRDefault="006C1CA5">
      <w:pPr>
        <w:rPr>
          <w:rFonts w:ascii="SimHei" w:eastAsia="SimHei" w:hAnsi="SimHei"/>
          <w:sz w:val="21"/>
          <w:szCs w:val="21"/>
        </w:rPr>
      </w:pPr>
      <w:r>
        <w:rPr>
          <w:rFonts w:ascii="SimHei" w:eastAsia="SimHei" w:hAnsi="SimHei"/>
          <w:sz w:val="21"/>
          <w:szCs w:val="21"/>
        </w:rPr>
        <w:br w:type="page"/>
      </w:r>
    </w:p>
    <w:p w:rsidR="00FC032A" w:rsidRPr="00B03DC1" w:rsidRDefault="00FC032A" w:rsidP="009E7840">
      <w:pPr>
        <w:keepNext/>
        <w:keepLines/>
        <w:spacing w:beforeLines="50" w:before="120" w:afterLines="50" w:after="120" w:line="340" w:lineRule="atLeast"/>
        <w:jc w:val="both"/>
        <w:rPr>
          <w:rFonts w:ascii="SimHei" w:eastAsia="SimHei" w:hAnsi="SimHei"/>
          <w:sz w:val="21"/>
          <w:szCs w:val="21"/>
        </w:rPr>
      </w:pPr>
      <w:r w:rsidRPr="00B03DC1">
        <w:rPr>
          <w:rFonts w:ascii="SimHei" w:eastAsia="SimHei" w:hAnsi="SimHei" w:hint="eastAsia"/>
          <w:sz w:val="21"/>
          <w:szCs w:val="21"/>
        </w:rPr>
        <w:lastRenderedPageBreak/>
        <w:t>表</w:t>
      </w:r>
      <w:r w:rsidRPr="00B03DC1">
        <w:rPr>
          <w:rFonts w:ascii="SimHei" w:eastAsia="SimHei" w:hAnsi="SimHei"/>
          <w:sz w:val="21"/>
          <w:szCs w:val="21"/>
        </w:rPr>
        <w:t>Eth4</w:t>
      </w:r>
      <w:r w:rsidRPr="00B03DC1">
        <w:rPr>
          <w:rFonts w:ascii="SimHei" w:eastAsia="SimHei" w:hAnsi="SimHei" w:hint="eastAsia"/>
          <w:sz w:val="21"/>
          <w:szCs w:val="21"/>
        </w:rPr>
        <w:t>—</w:t>
      </w:r>
      <w:r w:rsidRPr="00B03DC1">
        <w:rPr>
          <w:rFonts w:ascii="SimHei" w:eastAsia="SimHei" w:hAnsi="SimHei"/>
          <w:sz w:val="21"/>
          <w:szCs w:val="21"/>
        </w:rPr>
        <w:t>2012</w:t>
      </w:r>
      <w:r w:rsidRPr="00B03DC1">
        <w:rPr>
          <w:rFonts w:ascii="SimHei" w:eastAsia="SimHei" w:hAnsi="SimHei" w:hint="eastAsia"/>
          <w:sz w:val="21"/>
          <w:szCs w:val="21"/>
        </w:rPr>
        <w:t>年咨询请求类型的数目</w:t>
      </w:r>
      <w:r w:rsidRPr="00B03DC1">
        <w:rPr>
          <w:rFonts w:ascii="SimHei" w:eastAsia="SimHei" w:hAnsi="SimHei"/>
          <w:sz w:val="21"/>
          <w:szCs w:val="21"/>
        </w:rPr>
        <w:t>(2011</w:t>
      </w:r>
      <w:r w:rsidRPr="00B03DC1">
        <w:rPr>
          <w:rFonts w:ascii="SimHei" w:eastAsia="SimHei" w:hAnsi="SimHei" w:hint="eastAsia"/>
          <w:sz w:val="21"/>
          <w:szCs w:val="21"/>
        </w:rPr>
        <w:t>年</w:t>
      </w:r>
      <w:r w:rsidRPr="00B03DC1">
        <w:rPr>
          <w:rFonts w:ascii="SimHei" w:eastAsia="SimHei" w:hAnsi="SimHei"/>
          <w:sz w:val="21"/>
          <w:szCs w:val="21"/>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10"/>
        <w:gridCol w:w="1332"/>
        <w:gridCol w:w="3346"/>
      </w:tblGrid>
      <w:tr w:rsidR="00FC032A" w:rsidRPr="00021883" w:rsidTr="002204BB">
        <w:tc>
          <w:tcPr>
            <w:tcW w:w="3510" w:type="dxa"/>
            <w:shd w:val="clear" w:color="auto" w:fill="auto"/>
          </w:tcPr>
          <w:p w:rsidR="00FC032A" w:rsidRPr="00021883" w:rsidRDefault="00FC032A" w:rsidP="009E7840">
            <w:pPr>
              <w:jc w:val="both"/>
              <w:rPr>
                <w:rFonts w:ascii="SimSun" w:hAnsi="SimSun"/>
                <w:b/>
                <w:bCs/>
                <w:sz w:val="21"/>
                <w:szCs w:val="21"/>
              </w:rPr>
            </w:pPr>
          </w:p>
        </w:tc>
        <w:tc>
          <w:tcPr>
            <w:tcW w:w="1332" w:type="dxa"/>
            <w:shd w:val="clear" w:color="auto" w:fill="auto"/>
          </w:tcPr>
          <w:p w:rsidR="009E7840" w:rsidRPr="009E7840" w:rsidRDefault="00FC032A" w:rsidP="002947E2">
            <w:pPr>
              <w:jc w:val="center"/>
              <w:rPr>
                <w:rFonts w:ascii="SimHei" w:eastAsia="SimHei" w:hAnsi="SimHei"/>
                <w:bCs/>
                <w:sz w:val="21"/>
                <w:szCs w:val="21"/>
              </w:rPr>
            </w:pPr>
            <w:r w:rsidRPr="009E7840">
              <w:rPr>
                <w:rFonts w:ascii="SimHei" w:eastAsia="SimHei" w:hAnsi="SimHei"/>
                <w:bCs/>
                <w:sz w:val="21"/>
                <w:szCs w:val="21"/>
              </w:rPr>
              <w:t>2012</w:t>
            </w:r>
            <w:r w:rsidRPr="009E7840">
              <w:rPr>
                <w:rFonts w:ascii="SimHei" w:eastAsia="SimHei" w:hAnsi="SimHei" w:hint="eastAsia"/>
                <w:bCs/>
                <w:sz w:val="21"/>
                <w:szCs w:val="21"/>
              </w:rPr>
              <w:t>年</w:t>
            </w:r>
          </w:p>
          <w:p w:rsidR="00FC032A" w:rsidRPr="009E7840" w:rsidRDefault="00FC032A" w:rsidP="002947E2">
            <w:pPr>
              <w:jc w:val="center"/>
              <w:rPr>
                <w:rFonts w:ascii="SimHei" w:eastAsia="SimHei" w:hAnsi="SimHei"/>
                <w:bCs/>
                <w:sz w:val="21"/>
                <w:szCs w:val="21"/>
              </w:rPr>
            </w:pPr>
            <w:r w:rsidRPr="009E7840">
              <w:rPr>
                <w:rFonts w:ascii="SimHei" w:eastAsia="SimHei" w:hAnsi="SimHei"/>
                <w:bCs/>
                <w:sz w:val="21"/>
                <w:szCs w:val="21"/>
              </w:rPr>
              <w:t>(2011</w:t>
            </w:r>
            <w:r w:rsidRPr="009E7840">
              <w:rPr>
                <w:rFonts w:ascii="SimHei" w:eastAsia="SimHei" w:hAnsi="SimHei" w:hint="eastAsia"/>
                <w:bCs/>
                <w:sz w:val="21"/>
                <w:szCs w:val="21"/>
              </w:rPr>
              <w:t>年</w:t>
            </w:r>
            <w:r w:rsidRPr="009E7840">
              <w:rPr>
                <w:rFonts w:ascii="SimHei" w:eastAsia="SimHei" w:hAnsi="SimHei"/>
                <w:bCs/>
                <w:sz w:val="21"/>
                <w:szCs w:val="21"/>
              </w:rPr>
              <w:t>)</w:t>
            </w:r>
          </w:p>
        </w:tc>
        <w:tc>
          <w:tcPr>
            <w:tcW w:w="3346" w:type="dxa"/>
            <w:shd w:val="clear" w:color="auto" w:fill="auto"/>
          </w:tcPr>
          <w:p w:rsidR="00FC032A" w:rsidRPr="009E7840" w:rsidRDefault="00FC032A" w:rsidP="002947E2">
            <w:pPr>
              <w:jc w:val="center"/>
              <w:rPr>
                <w:rFonts w:ascii="SimHei" w:eastAsia="SimHei" w:hAnsi="SimHei"/>
                <w:bCs/>
                <w:sz w:val="21"/>
                <w:szCs w:val="21"/>
              </w:rPr>
            </w:pPr>
            <w:r w:rsidRPr="009E7840">
              <w:rPr>
                <w:rFonts w:ascii="SimHei" w:eastAsia="SimHei" w:hAnsi="SimHei"/>
                <w:bCs/>
                <w:sz w:val="21"/>
                <w:szCs w:val="21"/>
              </w:rPr>
              <w:t>2012</w:t>
            </w:r>
            <w:r w:rsidRPr="009E7840">
              <w:rPr>
                <w:rFonts w:ascii="SimHei" w:eastAsia="SimHei" w:hAnsi="SimHei" w:hint="eastAsia"/>
                <w:bCs/>
                <w:sz w:val="21"/>
                <w:szCs w:val="21"/>
              </w:rPr>
              <w:t>年</w:t>
            </w:r>
          </w:p>
          <w:p w:rsidR="00FC032A" w:rsidRPr="009E7840" w:rsidRDefault="00FC032A" w:rsidP="002947E2">
            <w:pPr>
              <w:jc w:val="center"/>
              <w:rPr>
                <w:rFonts w:ascii="SimHei" w:eastAsia="SimHei" w:hAnsi="SimHei"/>
                <w:bCs/>
                <w:sz w:val="21"/>
                <w:szCs w:val="21"/>
              </w:rPr>
            </w:pPr>
            <w:r w:rsidRPr="009E7840">
              <w:rPr>
                <w:rFonts w:ascii="SimHei" w:eastAsia="SimHei" w:hAnsi="SimHei"/>
                <w:bCs/>
                <w:sz w:val="21"/>
                <w:szCs w:val="21"/>
              </w:rPr>
              <w:t>(2011</w:t>
            </w:r>
            <w:r w:rsidRPr="009E7840">
              <w:rPr>
                <w:rFonts w:ascii="SimHei" w:eastAsia="SimHei" w:hAnsi="SimHei" w:hint="eastAsia"/>
                <w:bCs/>
                <w:sz w:val="21"/>
                <w:szCs w:val="21"/>
              </w:rPr>
              <w:t>年</w:t>
            </w:r>
            <w:r w:rsidRPr="009E7840">
              <w:rPr>
                <w:rFonts w:ascii="SimHei" w:eastAsia="SimHei" w:hAnsi="SimHei"/>
                <w:bCs/>
                <w:sz w:val="21"/>
                <w:szCs w:val="21"/>
              </w:rPr>
              <w:t>)</w:t>
            </w:r>
          </w:p>
        </w:tc>
      </w:tr>
      <w:tr w:rsidR="00FC032A" w:rsidRPr="00021883" w:rsidTr="002204BB">
        <w:tc>
          <w:tcPr>
            <w:tcW w:w="3510" w:type="dxa"/>
            <w:shd w:val="clear" w:color="auto" w:fill="auto"/>
          </w:tcPr>
          <w:p w:rsidR="00FC032A" w:rsidRPr="009E7840" w:rsidRDefault="00FC032A" w:rsidP="009E7840">
            <w:pPr>
              <w:jc w:val="both"/>
              <w:rPr>
                <w:rFonts w:ascii="SimHei" w:eastAsia="SimHei" w:hAnsi="SimHei"/>
                <w:bCs/>
                <w:sz w:val="21"/>
                <w:szCs w:val="21"/>
              </w:rPr>
            </w:pPr>
            <w:r w:rsidRPr="009E7840">
              <w:rPr>
                <w:rFonts w:ascii="SimHei" w:eastAsia="SimHei" w:hAnsi="SimHei" w:hint="eastAsia"/>
                <w:bCs/>
                <w:sz w:val="21"/>
                <w:szCs w:val="21"/>
              </w:rPr>
              <w:t>类型</w:t>
            </w:r>
          </w:p>
        </w:tc>
        <w:tc>
          <w:tcPr>
            <w:tcW w:w="1332" w:type="dxa"/>
            <w:shd w:val="clear" w:color="auto" w:fill="auto"/>
          </w:tcPr>
          <w:p w:rsidR="00FC032A" w:rsidRPr="009E7840" w:rsidRDefault="00FC032A" w:rsidP="002947E2">
            <w:pPr>
              <w:jc w:val="center"/>
              <w:rPr>
                <w:rFonts w:ascii="SimHei" w:eastAsia="SimHei" w:hAnsi="SimHei"/>
                <w:bCs/>
                <w:sz w:val="21"/>
                <w:szCs w:val="21"/>
              </w:rPr>
            </w:pPr>
            <w:r w:rsidRPr="009E7840">
              <w:rPr>
                <w:rFonts w:ascii="SimHei" w:eastAsia="SimHei" w:hAnsi="SimHei" w:hint="eastAsia"/>
                <w:bCs/>
                <w:sz w:val="21"/>
                <w:szCs w:val="21"/>
              </w:rPr>
              <w:t>数目</w:t>
            </w:r>
          </w:p>
        </w:tc>
        <w:tc>
          <w:tcPr>
            <w:tcW w:w="3346" w:type="dxa"/>
            <w:shd w:val="clear" w:color="auto" w:fill="auto"/>
          </w:tcPr>
          <w:p w:rsidR="00FC032A" w:rsidRPr="009E7840" w:rsidRDefault="00FC032A" w:rsidP="002947E2">
            <w:pPr>
              <w:jc w:val="center"/>
              <w:rPr>
                <w:rFonts w:ascii="SimHei" w:eastAsia="SimHei" w:hAnsi="SimHei"/>
                <w:bCs/>
                <w:sz w:val="21"/>
                <w:szCs w:val="21"/>
              </w:rPr>
            </w:pPr>
            <w:r w:rsidRPr="009E7840">
              <w:rPr>
                <w:rFonts w:ascii="SimHei" w:eastAsia="SimHei" w:hAnsi="SimHei" w:hint="eastAsia"/>
                <w:bCs/>
                <w:sz w:val="21"/>
                <w:szCs w:val="21"/>
              </w:rPr>
              <w:t>占总量的百分数</w:t>
            </w:r>
            <w:r w:rsidRPr="009E7840">
              <w:rPr>
                <w:rFonts w:ascii="SimHei" w:eastAsia="SimHei" w:hAnsi="SimHei"/>
                <w:bCs/>
                <w:sz w:val="21"/>
                <w:szCs w:val="21"/>
              </w:rPr>
              <w:t>(</w:t>
            </w:r>
            <w:r w:rsidRPr="009E7840">
              <w:rPr>
                <w:rFonts w:ascii="SimHei" w:eastAsia="SimHei" w:hAnsi="SimHei" w:hint="eastAsia"/>
                <w:bCs/>
                <w:sz w:val="21"/>
                <w:szCs w:val="21"/>
              </w:rPr>
              <w:t>按四舍五入计</w:t>
            </w:r>
            <w:r w:rsidRPr="009E7840">
              <w:rPr>
                <w:rFonts w:ascii="SimHei" w:eastAsia="SimHei" w:hAnsi="SimHei"/>
                <w:bCs/>
                <w:sz w:val="21"/>
                <w:szCs w:val="21"/>
              </w:rPr>
              <w:t>)</w:t>
            </w:r>
          </w:p>
        </w:tc>
      </w:tr>
      <w:tr w:rsidR="00FC032A" w:rsidRPr="00021883" w:rsidTr="002204BB">
        <w:tc>
          <w:tcPr>
            <w:tcW w:w="3510" w:type="dxa"/>
            <w:shd w:val="clear" w:color="auto" w:fill="auto"/>
          </w:tcPr>
          <w:p w:rsidR="00FC032A" w:rsidRPr="00021883" w:rsidRDefault="00FC032A" w:rsidP="009E7840">
            <w:pPr>
              <w:jc w:val="both"/>
              <w:rPr>
                <w:rFonts w:ascii="SimSun" w:hAnsi="SimSun"/>
                <w:b/>
                <w:bCs/>
                <w:sz w:val="21"/>
                <w:szCs w:val="21"/>
              </w:rPr>
            </w:pPr>
          </w:p>
        </w:tc>
        <w:tc>
          <w:tcPr>
            <w:tcW w:w="1332" w:type="dxa"/>
            <w:shd w:val="clear" w:color="auto" w:fill="auto"/>
          </w:tcPr>
          <w:p w:rsidR="00FC032A" w:rsidRPr="00021883" w:rsidRDefault="00FC032A" w:rsidP="002947E2">
            <w:pPr>
              <w:jc w:val="center"/>
              <w:rPr>
                <w:rFonts w:ascii="SimSun" w:hAnsi="SimSun"/>
                <w:b/>
                <w:bCs/>
                <w:sz w:val="21"/>
                <w:szCs w:val="21"/>
              </w:rPr>
            </w:pPr>
          </w:p>
        </w:tc>
        <w:tc>
          <w:tcPr>
            <w:tcW w:w="3346" w:type="dxa"/>
            <w:shd w:val="clear" w:color="auto" w:fill="auto"/>
          </w:tcPr>
          <w:p w:rsidR="00FC032A" w:rsidRPr="00021883" w:rsidRDefault="00FC032A" w:rsidP="002947E2">
            <w:pPr>
              <w:jc w:val="center"/>
              <w:rPr>
                <w:rFonts w:ascii="SimSun" w:hAnsi="SimSun"/>
                <w:b/>
                <w:bCs/>
                <w:sz w:val="21"/>
                <w:szCs w:val="21"/>
              </w:rPr>
            </w:pPr>
          </w:p>
        </w:tc>
      </w:tr>
      <w:tr w:rsidR="00FC032A" w:rsidRPr="00021883" w:rsidTr="002204BB">
        <w:tc>
          <w:tcPr>
            <w:tcW w:w="3510" w:type="dxa"/>
            <w:shd w:val="clear" w:color="auto" w:fill="auto"/>
          </w:tcPr>
          <w:p w:rsidR="00FC032A" w:rsidRPr="00021883" w:rsidRDefault="00FC032A" w:rsidP="009E7840">
            <w:pPr>
              <w:jc w:val="both"/>
              <w:rPr>
                <w:rFonts w:ascii="SimSun" w:hAnsi="SimSun"/>
                <w:sz w:val="21"/>
                <w:szCs w:val="21"/>
              </w:rPr>
            </w:pPr>
            <w:r w:rsidRPr="00021883">
              <w:rPr>
                <w:rFonts w:ascii="SimSun" w:hAnsi="SimSun" w:hint="eastAsia"/>
                <w:sz w:val="21"/>
                <w:szCs w:val="21"/>
              </w:rPr>
              <w:t>外部活动</w:t>
            </w:r>
            <w:proofErr w:type="gramStart"/>
            <w:r w:rsidRPr="00021883">
              <w:rPr>
                <w:rFonts w:ascii="SimSun" w:hAnsi="SimSun" w:hint="eastAsia"/>
                <w:sz w:val="21"/>
                <w:szCs w:val="21"/>
              </w:rPr>
              <w:t>—咨询</w:t>
            </w:r>
            <w:proofErr w:type="gramEnd"/>
          </w:p>
        </w:tc>
        <w:tc>
          <w:tcPr>
            <w:tcW w:w="1332" w:type="dxa"/>
            <w:shd w:val="clear" w:color="auto" w:fill="auto"/>
          </w:tcPr>
          <w:p w:rsidR="00FC032A" w:rsidRPr="00021883" w:rsidRDefault="009E7840" w:rsidP="002947E2">
            <w:pPr>
              <w:jc w:val="center"/>
              <w:rPr>
                <w:rFonts w:ascii="SimSun" w:hAnsi="SimSun"/>
                <w:sz w:val="21"/>
                <w:szCs w:val="21"/>
              </w:rPr>
            </w:pPr>
            <w:r>
              <w:rPr>
                <w:rFonts w:ascii="SimSun" w:hAnsi="SimSun"/>
                <w:sz w:val="21"/>
                <w:szCs w:val="21"/>
              </w:rPr>
              <w:t>10</w:t>
            </w:r>
            <w:r w:rsidR="00FC032A" w:rsidRPr="00021883">
              <w:rPr>
                <w:rFonts w:ascii="SimSun" w:hAnsi="SimSun"/>
                <w:sz w:val="21"/>
                <w:szCs w:val="21"/>
              </w:rPr>
              <w:t>(7)</w:t>
            </w:r>
          </w:p>
        </w:tc>
        <w:tc>
          <w:tcPr>
            <w:tcW w:w="3346" w:type="dxa"/>
            <w:shd w:val="clear" w:color="auto" w:fill="auto"/>
          </w:tcPr>
          <w:p w:rsidR="00FC032A" w:rsidRPr="00021883" w:rsidRDefault="009E7840" w:rsidP="002947E2">
            <w:pPr>
              <w:jc w:val="center"/>
              <w:rPr>
                <w:rFonts w:ascii="SimSun" w:hAnsi="SimSun"/>
                <w:sz w:val="21"/>
                <w:szCs w:val="21"/>
              </w:rPr>
            </w:pPr>
            <w:proofErr w:type="gramStart"/>
            <w:r>
              <w:rPr>
                <w:rFonts w:ascii="SimSun" w:hAnsi="SimSun"/>
                <w:sz w:val="21"/>
                <w:szCs w:val="21"/>
              </w:rPr>
              <w:t>13%</w:t>
            </w:r>
            <w:proofErr w:type="gramEnd"/>
            <w:r w:rsidR="00FC032A" w:rsidRPr="00021883">
              <w:rPr>
                <w:rFonts w:ascii="SimSun" w:hAnsi="SimSun"/>
                <w:sz w:val="21"/>
                <w:szCs w:val="21"/>
              </w:rPr>
              <w:t>(29%)</w:t>
            </w:r>
          </w:p>
        </w:tc>
      </w:tr>
      <w:tr w:rsidR="00FC032A" w:rsidRPr="00021883" w:rsidTr="002204BB">
        <w:tc>
          <w:tcPr>
            <w:tcW w:w="3510" w:type="dxa"/>
            <w:shd w:val="clear" w:color="auto" w:fill="auto"/>
          </w:tcPr>
          <w:p w:rsidR="00FC032A" w:rsidRPr="00021883" w:rsidRDefault="00FC032A" w:rsidP="009E7840">
            <w:pPr>
              <w:jc w:val="both"/>
              <w:rPr>
                <w:rFonts w:ascii="SimSun" w:hAnsi="SimSun"/>
                <w:sz w:val="21"/>
                <w:szCs w:val="21"/>
              </w:rPr>
            </w:pPr>
            <w:r w:rsidRPr="00021883">
              <w:rPr>
                <w:rFonts w:ascii="SimSun" w:hAnsi="SimSun" w:hint="eastAsia"/>
                <w:sz w:val="21"/>
                <w:szCs w:val="21"/>
              </w:rPr>
              <w:t>礼品和</w:t>
            </w:r>
            <w:r w:rsidRPr="00021883">
              <w:rPr>
                <w:rFonts w:ascii="SimSun" w:hAnsi="SimSun"/>
                <w:sz w:val="21"/>
                <w:szCs w:val="21"/>
              </w:rPr>
              <w:t>/</w:t>
            </w:r>
            <w:r w:rsidRPr="00021883">
              <w:rPr>
                <w:rFonts w:ascii="SimSun" w:hAnsi="SimSun" w:hint="eastAsia"/>
                <w:sz w:val="21"/>
                <w:szCs w:val="21"/>
              </w:rPr>
              <w:t>或招待</w:t>
            </w:r>
          </w:p>
        </w:tc>
        <w:tc>
          <w:tcPr>
            <w:tcW w:w="1332" w:type="dxa"/>
            <w:shd w:val="clear" w:color="auto" w:fill="auto"/>
          </w:tcPr>
          <w:p w:rsidR="00FC032A" w:rsidRPr="00021883" w:rsidRDefault="009E7840" w:rsidP="002947E2">
            <w:pPr>
              <w:jc w:val="center"/>
              <w:rPr>
                <w:rFonts w:ascii="SimSun" w:hAnsi="SimSun"/>
                <w:sz w:val="21"/>
                <w:szCs w:val="21"/>
              </w:rPr>
            </w:pPr>
            <w:r>
              <w:rPr>
                <w:rFonts w:ascii="SimSun" w:hAnsi="SimSun"/>
                <w:sz w:val="21"/>
                <w:szCs w:val="21"/>
              </w:rPr>
              <w:t>13</w:t>
            </w:r>
            <w:r w:rsidR="00FC032A" w:rsidRPr="00021883">
              <w:rPr>
                <w:rFonts w:ascii="SimSun" w:hAnsi="SimSun"/>
                <w:sz w:val="21"/>
                <w:szCs w:val="21"/>
              </w:rPr>
              <w:t>(3)</w:t>
            </w:r>
          </w:p>
        </w:tc>
        <w:tc>
          <w:tcPr>
            <w:tcW w:w="3346" w:type="dxa"/>
            <w:shd w:val="clear" w:color="auto" w:fill="auto"/>
          </w:tcPr>
          <w:p w:rsidR="00FC032A" w:rsidRPr="00021883" w:rsidRDefault="009E7840" w:rsidP="002947E2">
            <w:pPr>
              <w:jc w:val="center"/>
              <w:rPr>
                <w:rFonts w:ascii="SimSun" w:hAnsi="SimSun"/>
                <w:sz w:val="21"/>
                <w:szCs w:val="21"/>
              </w:rPr>
            </w:pPr>
            <w:proofErr w:type="gramStart"/>
            <w:r>
              <w:rPr>
                <w:rFonts w:ascii="SimSun" w:hAnsi="SimSun"/>
                <w:sz w:val="21"/>
                <w:szCs w:val="21"/>
              </w:rPr>
              <w:t>18%</w:t>
            </w:r>
            <w:proofErr w:type="gramEnd"/>
            <w:r w:rsidR="00FC032A" w:rsidRPr="00021883">
              <w:rPr>
                <w:rFonts w:ascii="SimSun" w:hAnsi="SimSun"/>
                <w:sz w:val="21"/>
                <w:szCs w:val="21"/>
              </w:rPr>
              <w:t>(13%)</w:t>
            </w:r>
          </w:p>
        </w:tc>
      </w:tr>
      <w:tr w:rsidR="00FC032A" w:rsidRPr="00021883" w:rsidTr="002204BB">
        <w:tc>
          <w:tcPr>
            <w:tcW w:w="3510" w:type="dxa"/>
            <w:shd w:val="clear" w:color="auto" w:fill="auto"/>
          </w:tcPr>
          <w:p w:rsidR="00FC032A" w:rsidRPr="00021883" w:rsidRDefault="00FC032A" w:rsidP="009E7840">
            <w:pPr>
              <w:jc w:val="both"/>
              <w:rPr>
                <w:rFonts w:ascii="SimSun" w:hAnsi="SimSun"/>
                <w:sz w:val="21"/>
                <w:szCs w:val="21"/>
              </w:rPr>
            </w:pPr>
            <w:r w:rsidRPr="00021883">
              <w:rPr>
                <w:rFonts w:ascii="SimSun" w:hAnsi="SimSun" w:hint="eastAsia"/>
                <w:sz w:val="21"/>
                <w:szCs w:val="21"/>
              </w:rPr>
              <w:t>与工作相关的业务</w:t>
            </w:r>
          </w:p>
        </w:tc>
        <w:tc>
          <w:tcPr>
            <w:tcW w:w="1332" w:type="dxa"/>
            <w:shd w:val="clear" w:color="auto" w:fill="auto"/>
          </w:tcPr>
          <w:p w:rsidR="00FC032A" w:rsidRPr="00021883" w:rsidRDefault="009E7840" w:rsidP="002947E2">
            <w:pPr>
              <w:jc w:val="center"/>
              <w:rPr>
                <w:rFonts w:ascii="SimSun" w:hAnsi="SimSun"/>
                <w:sz w:val="21"/>
                <w:szCs w:val="21"/>
              </w:rPr>
            </w:pPr>
            <w:r>
              <w:rPr>
                <w:rFonts w:ascii="SimSun" w:hAnsi="SimSun"/>
                <w:sz w:val="21"/>
                <w:szCs w:val="21"/>
              </w:rPr>
              <w:t>7</w:t>
            </w:r>
            <w:r w:rsidR="00FC032A" w:rsidRPr="00021883">
              <w:rPr>
                <w:rFonts w:ascii="SimSun" w:hAnsi="SimSun"/>
                <w:sz w:val="21"/>
                <w:szCs w:val="21"/>
              </w:rPr>
              <w:t>(4)</w:t>
            </w:r>
          </w:p>
        </w:tc>
        <w:tc>
          <w:tcPr>
            <w:tcW w:w="3346" w:type="dxa"/>
            <w:shd w:val="clear" w:color="auto" w:fill="auto"/>
          </w:tcPr>
          <w:p w:rsidR="00FC032A" w:rsidRPr="00021883" w:rsidRDefault="009E7840" w:rsidP="002947E2">
            <w:pPr>
              <w:jc w:val="center"/>
              <w:rPr>
                <w:rFonts w:ascii="SimSun" w:hAnsi="SimSun"/>
                <w:sz w:val="21"/>
                <w:szCs w:val="21"/>
              </w:rPr>
            </w:pPr>
            <w:proofErr w:type="gramStart"/>
            <w:r>
              <w:rPr>
                <w:rFonts w:ascii="SimSun" w:hAnsi="SimSun"/>
                <w:sz w:val="21"/>
                <w:szCs w:val="21"/>
              </w:rPr>
              <w:t>9%</w:t>
            </w:r>
            <w:proofErr w:type="gramEnd"/>
            <w:r w:rsidR="00FC032A" w:rsidRPr="00021883">
              <w:rPr>
                <w:rFonts w:ascii="SimSun" w:hAnsi="SimSun"/>
                <w:sz w:val="21"/>
                <w:szCs w:val="21"/>
              </w:rPr>
              <w:t>(17%)</w:t>
            </w:r>
          </w:p>
        </w:tc>
      </w:tr>
      <w:tr w:rsidR="00FC032A" w:rsidRPr="00021883" w:rsidTr="002204BB">
        <w:tc>
          <w:tcPr>
            <w:tcW w:w="3510" w:type="dxa"/>
            <w:shd w:val="clear" w:color="auto" w:fill="auto"/>
          </w:tcPr>
          <w:p w:rsidR="00FC032A" w:rsidRPr="00021883" w:rsidRDefault="00FC032A" w:rsidP="009E7840">
            <w:pPr>
              <w:jc w:val="both"/>
              <w:rPr>
                <w:rFonts w:ascii="SimSun" w:hAnsi="SimSun"/>
                <w:sz w:val="21"/>
                <w:szCs w:val="21"/>
              </w:rPr>
            </w:pPr>
            <w:r w:rsidRPr="00021883">
              <w:rPr>
                <w:rFonts w:ascii="SimSun" w:hAnsi="SimSun" w:hint="eastAsia"/>
                <w:sz w:val="21"/>
                <w:szCs w:val="21"/>
              </w:rPr>
              <w:t>利益</w:t>
            </w:r>
            <w:r w:rsidRPr="00021883">
              <w:rPr>
                <w:rFonts w:ascii="SimSun" w:hAnsi="SimSun"/>
                <w:sz w:val="21"/>
                <w:szCs w:val="21"/>
              </w:rPr>
              <w:t>/</w:t>
            </w:r>
            <w:r w:rsidRPr="00021883">
              <w:rPr>
                <w:rFonts w:ascii="SimSun" w:hAnsi="SimSun" w:hint="eastAsia"/>
                <w:sz w:val="21"/>
                <w:szCs w:val="21"/>
              </w:rPr>
              <w:t>投资申报</w:t>
            </w:r>
          </w:p>
        </w:tc>
        <w:tc>
          <w:tcPr>
            <w:tcW w:w="1332" w:type="dxa"/>
            <w:shd w:val="clear" w:color="auto" w:fill="auto"/>
          </w:tcPr>
          <w:p w:rsidR="00FC032A" w:rsidRPr="00021883" w:rsidRDefault="00FC032A" w:rsidP="002947E2">
            <w:pPr>
              <w:jc w:val="center"/>
              <w:rPr>
                <w:rFonts w:ascii="SimSun" w:hAnsi="SimSun"/>
                <w:sz w:val="21"/>
                <w:szCs w:val="21"/>
              </w:rPr>
            </w:pPr>
            <w:r w:rsidRPr="00021883">
              <w:rPr>
                <w:rFonts w:ascii="SimSun" w:hAnsi="SimSun"/>
                <w:sz w:val="21"/>
                <w:szCs w:val="21"/>
              </w:rPr>
              <w:t>2(2)</w:t>
            </w:r>
          </w:p>
        </w:tc>
        <w:tc>
          <w:tcPr>
            <w:tcW w:w="3346" w:type="dxa"/>
            <w:shd w:val="clear" w:color="auto" w:fill="auto"/>
          </w:tcPr>
          <w:p w:rsidR="00FC032A" w:rsidRPr="00021883" w:rsidRDefault="002947E2" w:rsidP="002947E2">
            <w:pPr>
              <w:jc w:val="center"/>
              <w:rPr>
                <w:rFonts w:ascii="SimSun" w:hAnsi="SimSun"/>
                <w:sz w:val="21"/>
                <w:szCs w:val="21"/>
              </w:rPr>
            </w:pPr>
            <w:proofErr w:type="gramStart"/>
            <w:r>
              <w:rPr>
                <w:rFonts w:ascii="SimSun" w:hAnsi="SimSun"/>
                <w:sz w:val="21"/>
                <w:szCs w:val="21"/>
              </w:rPr>
              <w:t>3%</w:t>
            </w:r>
            <w:proofErr w:type="gramEnd"/>
            <w:r w:rsidR="00FC032A" w:rsidRPr="00021883">
              <w:rPr>
                <w:rFonts w:ascii="SimSun" w:hAnsi="SimSun"/>
                <w:sz w:val="21"/>
                <w:szCs w:val="21"/>
              </w:rPr>
              <w:t>(8%)</w:t>
            </w:r>
          </w:p>
        </w:tc>
      </w:tr>
      <w:tr w:rsidR="00FC032A" w:rsidRPr="00021883" w:rsidTr="002204BB">
        <w:tc>
          <w:tcPr>
            <w:tcW w:w="3510" w:type="dxa"/>
            <w:shd w:val="clear" w:color="auto" w:fill="auto"/>
          </w:tcPr>
          <w:p w:rsidR="00FC032A" w:rsidRPr="00021883" w:rsidRDefault="00FC032A" w:rsidP="009E7840">
            <w:pPr>
              <w:jc w:val="both"/>
              <w:rPr>
                <w:rFonts w:ascii="SimSun" w:hAnsi="SimSun"/>
                <w:sz w:val="21"/>
                <w:szCs w:val="21"/>
              </w:rPr>
            </w:pPr>
            <w:r w:rsidRPr="00021883">
              <w:rPr>
                <w:rFonts w:ascii="SimSun" w:hAnsi="SimSun" w:hint="eastAsia"/>
                <w:sz w:val="21"/>
                <w:szCs w:val="21"/>
              </w:rPr>
              <w:t>利益冲突</w:t>
            </w:r>
          </w:p>
        </w:tc>
        <w:tc>
          <w:tcPr>
            <w:tcW w:w="1332" w:type="dxa"/>
            <w:shd w:val="clear" w:color="auto" w:fill="auto"/>
          </w:tcPr>
          <w:p w:rsidR="00FC032A" w:rsidRPr="00021883" w:rsidRDefault="002947E2" w:rsidP="002947E2">
            <w:pPr>
              <w:jc w:val="center"/>
              <w:rPr>
                <w:rFonts w:ascii="SimSun" w:hAnsi="SimSun"/>
                <w:sz w:val="21"/>
                <w:szCs w:val="21"/>
              </w:rPr>
            </w:pPr>
            <w:r>
              <w:rPr>
                <w:rFonts w:ascii="SimSun" w:hAnsi="SimSun"/>
                <w:sz w:val="21"/>
                <w:szCs w:val="21"/>
              </w:rPr>
              <w:t>7</w:t>
            </w:r>
            <w:r w:rsidR="00FC032A" w:rsidRPr="00021883">
              <w:rPr>
                <w:rFonts w:ascii="SimSun" w:hAnsi="SimSun"/>
                <w:sz w:val="21"/>
                <w:szCs w:val="21"/>
              </w:rPr>
              <w:t>(1)</w:t>
            </w:r>
          </w:p>
        </w:tc>
        <w:tc>
          <w:tcPr>
            <w:tcW w:w="3346" w:type="dxa"/>
            <w:shd w:val="clear" w:color="auto" w:fill="auto"/>
          </w:tcPr>
          <w:p w:rsidR="00FC032A" w:rsidRPr="00021883" w:rsidRDefault="002947E2" w:rsidP="002947E2">
            <w:pPr>
              <w:jc w:val="center"/>
              <w:rPr>
                <w:rFonts w:ascii="SimSun" w:hAnsi="SimSun"/>
                <w:sz w:val="21"/>
                <w:szCs w:val="21"/>
              </w:rPr>
            </w:pPr>
            <w:proofErr w:type="gramStart"/>
            <w:r>
              <w:rPr>
                <w:rFonts w:ascii="SimSun" w:hAnsi="SimSun"/>
                <w:sz w:val="21"/>
                <w:szCs w:val="21"/>
              </w:rPr>
              <w:t>9%</w:t>
            </w:r>
            <w:proofErr w:type="gramEnd"/>
            <w:r w:rsidR="00FC032A" w:rsidRPr="00021883">
              <w:rPr>
                <w:rFonts w:ascii="SimSun" w:hAnsi="SimSun"/>
                <w:sz w:val="21"/>
                <w:szCs w:val="21"/>
              </w:rPr>
              <w:t>(4%)</w:t>
            </w:r>
          </w:p>
        </w:tc>
      </w:tr>
      <w:tr w:rsidR="00FC032A" w:rsidRPr="00021883" w:rsidTr="002204BB">
        <w:tc>
          <w:tcPr>
            <w:tcW w:w="3510" w:type="dxa"/>
            <w:shd w:val="clear" w:color="auto" w:fill="auto"/>
          </w:tcPr>
          <w:p w:rsidR="00FC032A" w:rsidRPr="00021883" w:rsidRDefault="00FC032A" w:rsidP="009E7840">
            <w:pPr>
              <w:jc w:val="both"/>
              <w:rPr>
                <w:rFonts w:ascii="SimSun" w:hAnsi="SimSun"/>
                <w:sz w:val="21"/>
                <w:szCs w:val="21"/>
                <w:highlight w:val="yellow"/>
              </w:rPr>
            </w:pPr>
          </w:p>
        </w:tc>
        <w:tc>
          <w:tcPr>
            <w:tcW w:w="1332" w:type="dxa"/>
            <w:shd w:val="clear" w:color="auto" w:fill="auto"/>
          </w:tcPr>
          <w:p w:rsidR="00FC032A" w:rsidRPr="00021883" w:rsidRDefault="00FC032A" w:rsidP="002947E2">
            <w:pPr>
              <w:jc w:val="center"/>
              <w:rPr>
                <w:rFonts w:ascii="SimSun" w:hAnsi="SimSun"/>
                <w:sz w:val="21"/>
                <w:szCs w:val="21"/>
                <w:highlight w:val="yellow"/>
              </w:rPr>
            </w:pPr>
          </w:p>
        </w:tc>
        <w:tc>
          <w:tcPr>
            <w:tcW w:w="3346" w:type="dxa"/>
            <w:shd w:val="clear" w:color="auto" w:fill="auto"/>
          </w:tcPr>
          <w:p w:rsidR="00FC032A" w:rsidRPr="00021883" w:rsidRDefault="00FC032A" w:rsidP="002947E2">
            <w:pPr>
              <w:jc w:val="center"/>
              <w:rPr>
                <w:rFonts w:ascii="SimSun" w:hAnsi="SimSun"/>
                <w:sz w:val="21"/>
                <w:szCs w:val="21"/>
                <w:highlight w:val="yellow"/>
              </w:rPr>
            </w:pPr>
          </w:p>
        </w:tc>
      </w:tr>
      <w:tr w:rsidR="00FC032A" w:rsidRPr="00021883" w:rsidTr="002204BB">
        <w:tc>
          <w:tcPr>
            <w:tcW w:w="3510" w:type="dxa"/>
            <w:shd w:val="clear" w:color="auto" w:fill="auto"/>
          </w:tcPr>
          <w:p w:rsidR="00FC032A" w:rsidRPr="00021883" w:rsidRDefault="00FC032A" w:rsidP="009E7840">
            <w:pPr>
              <w:jc w:val="both"/>
              <w:rPr>
                <w:rFonts w:ascii="SimSun" w:hAnsi="SimSun"/>
                <w:sz w:val="21"/>
                <w:szCs w:val="21"/>
              </w:rPr>
            </w:pPr>
            <w:r w:rsidRPr="00021883">
              <w:rPr>
                <w:rFonts w:ascii="SimSun" w:hAnsi="SimSun" w:hint="eastAsia"/>
                <w:sz w:val="21"/>
                <w:szCs w:val="21"/>
              </w:rPr>
              <w:t>举报人保护</w:t>
            </w:r>
          </w:p>
        </w:tc>
        <w:tc>
          <w:tcPr>
            <w:tcW w:w="1332" w:type="dxa"/>
            <w:shd w:val="clear" w:color="auto" w:fill="auto"/>
          </w:tcPr>
          <w:p w:rsidR="00FC032A" w:rsidRPr="00021883" w:rsidRDefault="002947E2" w:rsidP="002947E2">
            <w:pPr>
              <w:jc w:val="center"/>
              <w:rPr>
                <w:rFonts w:ascii="SimSun" w:hAnsi="SimSun"/>
                <w:sz w:val="21"/>
                <w:szCs w:val="21"/>
              </w:rPr>
            </w:pPr>
            <w:r>
              <w:rPr>
                <w:rFonts w:ascii="SimSun" w:hAnsi="SimSun"/>
                <w:sz w:val="21"/>
                <w:szCs w:val="21"/>
              </w:rPr>
              <w:t>2</w:t>
            </w:r>
            <w:r w:rsidR="00FC032A" w:rsidRPr="00021883">
              <w:rPr>
                <w:rFonts w:ascii="SimSun" w:hAnsi="SimSun"/>
                <w:sz w:val="21"/>
                <w:szCs w:val="21"/>
              </w:rPr>
              <w:t>(0)</w:t>
            </w:r>
          </w:p>
        </w:tc>
        <w:tc>
          <w:tcPr>
            <w:tcW w:w="3346" w:type="dxa"/>
            <w:shd w:val="clear" w:color="auto" w:fill="auto"/>
          </w:tcPr>
          <w:p w:rsidR="00FC032A" w:rsidRPr="00021883" w:rsidRDefault="002947E2" w:rsidP="002947E2">
            <w:pPr>
              <w:jc w:val="center"/>
              <w:rPr>
                <w:rFonts w:ascii="SimSun" w:hAnsi="SimSun"/>
                <w:sz w:val="21"/>
                <w:szCs w:val="21"/>
              </w:rPr>
            </w:pPr>
            <w:proofErr w:type="gramStart"/>
            <w:r>
              <w:rPr>
                <w:rFonts w:ascii="SimSun" w:hAnsi="SimSun"/>
                <w:sz w:val="21"/>
                <w:szCs w:val="21"/>
              </w:rPr>
              <w:t>3%</w:t>
            </w:r>
            <w:proofErr w:type="gramEnd"/>
            <w:r w:rsidR="00FC032A" w:rsidRPr="00021883">
              <w:rPr>
                <w:rFonts w:ascii="SimSun" w:hAnsi="SimSun"/>
                <w:sz w:val="21"/>
                <w:szCs w:val="21"/>
              </w:rPr>
              <w:t>(0%)</w:t>
            </w:r>
          </w:p>
        </w:tc>
      </w:tr>
      <w:tr w:rsidR="00FC032A" w:rsidRPr="00021883" w:rsidTr="002204BB">
        <w:tc>
          <w:tcPr>
            <w:tcW w:w="3510" w:type="dxa"/>
            <w:shd w:val="clear" w:color="auto" w:fill="auto"/>
          </w:tcPr>
          <w:p w:rsidR="00FC032A" w:rsidRPr="00021883" w:rsidRDefault="00FC032A" w:rsidP="009E7840">
            <w:pPr>
              <w:jc w:val="both"/>
              <w:rPr>
                <w:rFonts w:ascii="SimSun" w:hAnsi="SimSun"/>
                <w:sz w:val="21"/>
                <w:szCs w:val="21"/>
              </w:rPr>
            </w:pPr>
            <w:r w:rsidRPr="00021883">
              <w:rPr>
                <w:rFonts w:ascii="SimSun" w:hAnsi="SimSun" w:hint="eastAsia"/>
                <w:sz w:val="21"/>
                <w:szCs w:val="21"/>
              </w:rPr>
              <w:t>任务事项之外需查询的问题(如：涉嫌行为不端、调查、个人法律问题、其他合</w:t>
            </w:r>
            <w:proofErr w:type="gramStart"/>
            <w:r w:rsidRPr="00021883">
              <w:rPr>
                <w:rFonts w:ascii="SimSun" w:hAnsi="SimSun" w:hint="eastAsia"/>
                <w:sz w:val="21"/>
                <w:szCs w:val="21"/>
              </w:rPr>
              <w:t>规</w:t>
            </w:r>
            <w:proofErr w:type="gramEnd"/>
            <w:r w:rsidRPr="00021883">
              <w:rPr>
                <w:rFonts w:ascii="SimSun" w:hAnsi="SimSun" w:hint="eastAsia"/>
                <w:sz w:val="21"/>
                <w:szCs w:val="21"/>
              </w:rPr>
              <w:t>问题)</w:t>
            </w:r>
          </w:p>
        </w:tc>
        <w:tc>
          <w:tcPr>
            <w:tcW w:w="1332" w:type="dxa"/>
            <w:shd w:val="clear" w:color="auto" w:fill="auto"/>
          </w:tcPr>
          <w:p w:rsidR="00FC032A" w:rsidRPr="00021883" w:rsidRDefault="002947E2" w:rsidP="002947E2">
            <w:pPr>
              <w:jc w:val="center"/>
              <w:rPr>
                <w:rFonts w:ascii="SimSun" w:hAnsi="SimSun"/>
                <w:sz w:val="21"/>
                <w:szCs w:val="21"/>
              </w:rPr>
            </w:pPr>
            <w:r>
              <w:rPr>
                <w:rFonts w:ascii="SimSun" w:hAnsi="SimSun"/>
                <w:sz w:val="21"/>
                <w:szCs w:val="21"/>
              </w:rPr>
              <w:t>33</w:t>
            </w:r>
            <w:r w:rsidR="00FC032A" w:rsidRPr="00021883">
              <w:rPr>
                <w:rFonts w:ascii="SimSun" w:hAnsi="SimSun"/>
                <w:sz w:val="21"/>
                <w:szCs w:val="21"/>
              </w:rPr>
              <w:t>(7)</w:t>
            </w:r>
          </w:p>
        </w:tc>
        <w:tc>
          <w:tcPr>
            <w:tcW w:w="3346" w:type="dxa"/>
            <w:shd w:val="clear" w:color="auto" w:fill="auto"/>
          </w:tcPr>
          <w:p w:rsidR="00FC032A" w:rsidRPr="00021883" w:rsidRDefault="002947E2" w:rsidP="002947E2">
            <w:pPr>
              <w:jc w:val="center"/>
              <w:rPr>
                <w:rFonts w:ascii="SimSun" w:hAnsi="SimSun"/>
                <w:sz w:val="21"/>
                <w:szCs w:val="21"/>
              </w:rPr>
            </w:pPr>
            <w:proofErr w:type="gramStart"/>
            <w:r>
              <w:rPr>
                <w:rFonts w:ascii="SimSun" w:hAnsi="SimSun"/>
                <w:sz w:val="21"/>
                <w:szCs w:val="21"/>
              </w:rPr>
              <w:t>45%</w:t>
            </w:r>
            <w:proofErr w:type="gramEnd"/>
            <w:r w:rsidR="00FC032A" w:rsidRPr="00021883">
              <w:rPr>
                <w:rFonts w:ascii="SimSun" w:hAnsi="SimSun"/>
                <w:sz w:val="21"/>
                <w:szCs w:val="21"/>
              </w:rPr>
              <w:t>(29%)</w:t>
            </w:r>
          </w:p>
        </w:tc>
      </w:tr>
      <w:tr w:rsidR="00FC032A" w:rsidRPr="00021883" w:rsidTr="002204BB">
        <w:tc>
          <w:tcPr>
            <w:tcW w:w="3510" w:type="dxa"/>
            <w:shd w:val="clear" w:color="auto" w:fill="auto"/>
          </w:tcPr>
          <w:p w:rsidR="00FC032A" w:rsidRPr="00021883" w:rsidRDefault="00FC032A" w:rsidP="009E7840">
            <w:pPr>
              <w:jc w:val="both"/>
              <w:rPr>
                <w:rFonts w:ascii="SimSun" w:hAnsi="SimSun"/>
                <w:sz w:val="21"/>
                <w:szCs w:val="21"/>
              </w:rPr>
            </w:pPr>
          </w:p>
        </w:tc>
        <w:tc>
          <w:tcPr>
            <w:tcW w:w="1332" w:type="dxa"/>
            <w:shd w:val="clear" w:color="auto" w:fill="auto"/>
          </w:tcPr>
          <w:p w:rsidR="00FC032A" w:rsidRPr="00021883" w:rsidRDefault="00FC032A" w:rsidP="002947E2">
            <w:pPr>
              <w:jc w:val="center"/>
              <w:rPr>
                <w:rFonts w:ascii="SimSun" w:hAnsi="SimSun"/>
                <w:sz w:val="21"/>
                <w:szCs w:val="21"/>
              </w:rPr>
            </w:pPr>
          </w:p>
        </w:tc>
        <w:tc>
          <w:tcPr>
            <w:tcW w:w="3346" w:type="dxa"/>
            <w:shd w:val="clear" w:color="auto" w:fill="auto"/>
          </w:tcPr>
          <w:p w:rsidR="00FC032A" w:rsidRPr="00021883" w:rsidRDefault="00FC032A" w:rsidP="002947E2">
            <w:pPr>
              <w:jc w:val="center"/>
              <w:rPr>
                <w:rFonts w:ascii="SimSun" w:hAnsi="SimSun"/>
                <w:sz w:val="21"/>
                <w:szCs w:val="21"/>
              </w:rPr>
            </w:pPr>
          </w:p>
        </w:tc>
      </w:tr>
      <w:tr w:rsidR="00FC032A" w:rsidRPr="00021883" w:rsidTr="002204BB">
        <w:tc>
          <w:tcPr>
            <w:tcW w:w="3510" w:type="dxa"/>
            <w:shd w:val="clear" w:color="auto" w:fill="auto"/>
          </w:tcPr>
          <w:p w:rsidR="00FC032A" w:rsidRPr="00021883" w:rsidRDefault="00FC032A" w:rsidP="009E7840">
            <w:pPr>
              <w:jc w:val="both"/>
              <w:rPr>
                <w:rFonts w:ascii="SimSun" w:hAnsi="SimSun"/>
                <w:sz w:val="21"/>
                <w:szCs w:val="21"/>
              </w:rPr>
            </w:pPr>
            <w:r w:rsidRPr="00021883">
              <w:rPr>
                <w:rFonts w:ascii="SimSun" w:hAnsi="SimSun" w:hint="eastAsia"/>
                <w:sz w:val="21"/>
                <w:szCs w:val="21"/>
              </w:rPr>
              <w:t>总计</w:t>
            </w:r>
          </w:p>
        </w:tc>
        <w:tc>
          <w:tcPr>
            <w:tcW w:w="1332" w:type="dxa"/>
            <w:shd w:val="clear" w:color="auto" w:fill="auto"/>
          </w:tcPr>
          <w:p w:rsidR="00FC032A" w:rsidRPr="00021883" w:rsidRDefault="009E7840" w:rsidP="002947E2">
            <w:pPr>
              <w:jc w:val="center"/>
              <w:rPr>
                <w:rFonts w:ascii="SimSun" w:hAnsi="SimSun"/>
                <w:sz w:val="21"/>
                <w:szCs w:val="21"/>
              </w:rPr>
            </w:pPr>
            <w:r>
              <w:rPr>
                <w:rFonts w:ascii="SimSun" w:hAnsi="SimSun"/>
                <w:sz w:val="21"/>
                <w:szCs w:val="21"/>
              </w:rPr>
              <w:t>74</w:t>
            </w:r>
            <w:r w:rsidR="00FC032A" w:rsidRPr="00021883">
              <w:rPr>
                <w:rFonts w:ascii="SimSun" w:hAnsi="SimSun"/>
                <w:sz w:val="21"/>
                <w:szCs w:val="21"/>
              </w:rPr>
              <w:t>(24)</w:t>
            </w:r>
          </w:p>
        </w:tc>
        <w:tc>
          <w:tcPr>
            <w:tcW w:w="3346" w:type="dxa"/>
            <w:shd w:val="clear" w:color="auto" w:fill="auto"/>
          </w:tcPr>
          <w:p w:rsidR="00FC032A" w:rsidRPr="00021883" w:rsidRDefault="00FC032A" w:rsidP="002947E2">
            <w:pPr>
              <w:jc w:val="center"/>
              <w:rPr>
                <w:rFonts w:ascii="SimSun" w:hAnsi="SimSun"/>
                <w:sz w:val="21"/>
                <w:szCs w:val="21"/>
              </w:rPr>
            </w:pPr>
            <w:r w:rsidRPr="00021883">
              <w:rPr>
                <w:rFonts w:ascii="SimSun" w:hAnsi="SimSun"/>
                <w:sz w:val="21"/>
                <w:szCs w:val="21"/>
              </w:rPr>
              <w:t>100%</w:t>
            </w:r>
          </w:p>
        </w:tc>
      </w:tr>
    </w:tbl>
    <w:p w:rsidR="00FC032A" w:rsidRPr="00021883" w:rsidRDefault="00FC032A" w:rsidP="00FC032A">
      <w:pPr>
        <w:spacing w:afterLines="50" w:after="120" w:line="340" w:lineRule="atLeast"/>
        <w:jc w:val="both"/>
        <w:rPr>
          <w:rFonts w:ascii="SimSun" w:hAnsi="SimSun"/>
          <w:sz w:val="21"/>
          <w:szCs w:val="21"/>
        </w:rPr>
      </w:pPr>
    </w:p>
    <w:p w:rsidR="00FC032A" w:rsidRDefault="002A2273" w:rsidP="00FC032A">
      <w:pPr>
        <w:spacing w:afterLines="50" w:after="120" w:line="340" w:lineRule="atLeast"/>
        <w:jc w:val="both"/>
        <w:rPr>
          <w:rFonts w:ascii="SimSun" w:hAnsi="SimSun"/>
          <w:sz w:val="21"/>
          <w:szCs w:val="21"/>
        </w:rPr>
      </w:pPr>
      <w:r w:rsidRPr="002A2273">
        <w:rPr>
          <w:rFonts w:hint="eastAsia"/>
          <w:noProof/>
        </w:rPr>
        <w:drawing>
          <wp:inline distT="0" distB="0" distL="0" distR="0" wp14:anchorId="643B9D99" wp14:editId="5E19DB82">
            <wp:extent cx="5940425" cy="1854057"/>
            <wp:effectExtent l="0" t="0" r="3175"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940425" cy="1854057"/>
                    </a:xfrm>
                    <a:prstGeom prst="rect">
                      <a:avLst/>
                    </a:prstGeom>
                    <a:noFill/>
                    <a:ln>
                      <a:noFill/>
                    </a:ln>
                  </pic:spPr>
                </pic:pic>
              </a:graphicData>
            </a:graphic>
          </wp:inline>
        </w:drawing>
      </w:r>
    </w:p>
    <w:p w:rsidR="002A2273" w:rsidRPr="00021883" w:rsidRDefault="002A2273" w:rsidP="00FC032A">
      <w:pPr>
        <w:spacing w:afterLines="50" w:after="120" w:line="340" w:lineRule="atLeast"/>
        <w:jc w:val="both"/>
        <w:rPr>
          <w:rFonts w:ascii="SimSun" w:hAnsi="SimSun"/>
          <w:sz w:val="21"/>
          <w:szCs w:val="21"/>
        </w:rPr>
      </w:pPr>
    </w:p>
    <w:p w:rsidR="00FC032A" w:rsidRPr="00021883" w:rsidRDefault="003828E3" w:rsidP="00FC032A">
      <w:pPr>
        <w:spacing w:afterLines="50" w:after="120" w:line="340" w:lineRule="atLeast"/>
        <w:jc w:val="both"/>
        <w:rPr>
          <w:rFonts w:ascii="SimSun" w:hAnsi="SimSun"/>
          <w:sz w:val="21"/>
          <w:szCs w:val="21"/>
        </w:rPr>
      </w:pPr>
      <w:r w:rsidRPr="003828E3">
        <w:rPr>
          <w:noProof/>
        </w:rPr>
        <w:drawing>
          <wp:inline distT="0" distB="0" distL="0" distR="0" wp14:anchorId="01D888C7" wp14:editId="6B03D916">
            <wp:extent cx="5940425" cy="1756941"/>
            <wp:effectExtent l="0" t="0" r="3175"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940425" cy="1756941"/>
                    </a:xfrm>
                    <a:prstGeom prst="rect">
                      <a:avLst/>
                    </a:prstGeom>
                    <a:noFill/>
                    <a:ln>
                      <a:noFill/>
                    </a:ln>
                  </pic:spPr>
                </pic:pic>
              </a:graphicData>
            </a:graphic>
          </wp:inline>
        </w:drawing>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部分咨询请求到道德操守办公室访问一次即可解决问题；另一些咨询需数次访问，道德操守办公室则要持续介入。</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2012年62%的咨询请求来自工作人员中的男性成员，38%来自女性成员。2011年工作人员中男性和女性成员的咨询请求比例持平。2012年各级工作人员均提出了咨询请求，即包括：司局级及更高级别(21%)；专业人员(68%)和一般事务人员(11%)。</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lastRenderedPageBreak/>
        <w:t>为便于比较，下面的表Eth5显示出自2010年6月起六个月期间的成果。</w:t>
      </w:r>
    </w:p>
    <w:p w:rsidR="00FC032A" w:rsidRPr="00B03DC1" w:rsidRDefault="00FC032A" w:rsidP="00B03DC1">
      <w:pPr>
        <w:spacing w:beforeLines="100" w:before="240" w:afterLines="100" w:after="240" w:line="340" w:lineRule="atLeast"/>
        <w:jc w:val="both"/>
        <w:rPr>
          <w:rFonts w:ascii="SimHei" w:eastAsia="SimHei" w:hAnsi="SimHei"/>
          <w:sz w:val="21"/>
          <w:szCs w:val="21"/>
        </w:rPr>
      </w:pPr>
      <w:r w:rsidRPr="00B03DC1">
        <w:rPr>
          <w:rFonts w:ascii="SimHei" w:eastAsia="SimHei" w:hAnsi="SimHei" w:hint="eastAsia"/>
          <w:sz w:val="21"/>
          <w:szCs w:val="21"/>
        </w:rPr>
        <w:t>表</w:t>
      </w:r>
      <w:r w:rsidRPr="00B03DC1">
        <w:rPr>
          <w:rFonts w:ascii="SimHei" w:eastAsia="SimHei" w:hAnsi="SimHei"/>
          <w:sz w:val="21"/>
          <w:szCs w:val="21"/>
        </w:rPr>
        <w:t>Eth5</w:t>
      </w:r>
      <w:r w:rsidRPr="00B03DC1">
        <w:rPr>
          <w:rFonts w:ascii="SimHei" w:eastAsia="SimHei" w:hAnsi="SimHei" w:hint="eastAsia"/>
          <w:sz w:val="21"/>
          <w:szCs w:val="21"/>
        </w:rPr>
        <w:t>—2010年6月至10月期间咨询请求的类型数目</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78"/>
        <w:gridCol w:w="1800"/>
        <w:gridCol w:w="2970"/>
      </w:tblGrid>
      <w:tr w:rsidR="00FC032A" w:rsidRPr="00021883" w:rsidTr="008C5A30">
        <w:tc>
          <w:tcPr>
            <w:tcW w:w="3978" w:type="dxa"/>
            <w:shd w:val="clear" w:color="auto" w:fill="auto"/>
            <w:vAlign w:val="center"/>
          </w:tcPr>
          <w:p w:rsidR="00FC032A" w:rsidRPr="008C5A30" w:rsidRDefault="00FC032A" w:rsidP="008C5A30">
            <w:pPr>
              <w:jc w:val="center"/>
              <w:rPr>
                <w:rFonts w:ascii="SimHei" w:eastAsia="SimHei" w:hAnsi="SimHei"/>
                <w:bCs/>
                <w:sz w:val="21"/>
                <w:szCs w:val="21"/>
              </w:rPr>
            </w:pPr>
            <w:r w:rsidRPr="008C5A30">
              <w:rPr>
                <w:rFonts w:ascii="SimHei" w:eastAsia="SimHei" w:hAnsi="SimHei" w:hint="eastAsia"/>
                <w:bCs/>
                <w:sz w:val="21"/>
                <w:szCs w:val="21"/>
              </w:rPr>
              <w:t>类型</w:t>
            </w:r>
          </w:p>
        </w:tc>
        <w:tc>
          <w:tcPr>
            <w:tcW w:w="1800" w:type="dxa"/>
            <w:shd w:val="clear" w:color="auto" w:fill="auto"/>
            <w:vAlign w:val="center"/>
          </w:tcPr>
          <w:p w:rsidR="00FC032A" w:rsidRPr="008C5A30" w:rsidRDefault="00FC032A" w:rsidP="008C5A30">
            <w:pPr>
              <w:jc w:val="center"/>
              <w:rPr>
                <w:rFonts w:ascii="SimHei" w:eastAsia="SimHei" w:hAnsi="SimHei"/>
                <w:bCs/>
                <w:sz w:val="21"/>
                <w:szCs w:val="21"/>
              </w:rPr>
            </w:pPr>
            <w:r w:rsidRPr="008C5A30">
              <w:rPr>
                <w:rFonts w:ascii="SimHei" w:eastAsia="SimHei" w:hAnsi="SimHei" w:hint="eastAsia"/>
                <w:bCs/>
                <w:sz w:val="21"/>
                <w:szCs w:val="21"/>
              </w:rPr>
              <w:t>数</w:t>
            </w:r>
            <w:r w:rsidR="002A2273" w:rsidRPr="008C5A30">
              <w:rPr>
                <w:rFonts w:ascii="SimHei" w:eastAsia="SimHei" w:hAnsi="SimHei" w:hint="eastAsia"/>
                <w:bCs/>
                <w:sz w:val="21"/>
                <w:szCs w:val="21"/>
              </w:rPr>
              <w:t xml:space="preserve">　</w:t>
            </w:r>
            <w:r w:rsidRPr="008C5A30">
              <w:rPr>
                <w:rFonts w:ascii="SimHei" w:eastAsia="SimHei" w:hAnsi="SimHei" w:hint="eastAsia"/>
                <w:bCs/>
                <w:sz w:val="21"/>
                <w:szCs w:val="21"/>
              </w:rPr>
              <w:t>目</w:t>
            </w:r>
          </w:p>
        </w:tc>
        <w:tc>
          <w:tcPr>
            <w:tcW w:w="2970" w:type="dxa"/>
            <w:shd w:val="clear" w:color="auto" w:fill="auto"/>
            <w:vAlign w:val="center"/>
          </w:tcPr>
          <w:p w:rsidR="00FC032A" w:rsidRPr="008C5A30" w:rsidRDefault="00FC032A" w:rsidP="008C5A30">
            <w:pPr>
              <w:jc w:val="center"/>
              <w:rPr>
                <w:rFonts w:ascii="SimHei" w:eastAsia="SimHei" w:hAnsi="SimHei"/>
                <w:bCs/>
                <w:sz w:val="21"/>
                <w:szCs w:val="21"/>
              </w:rPr>
            </w:pPr>
            <w:r w:rsidRPr="008C5A30">
              <w:rPr>
                <w:rFonts w:ascii="SimHei" w:eastAsia="SimHei" w:hAnsi="SimHei" w:hint="eastAsia"/>
                <w:bCs/>
                <w:sz w:val="21"/>
                <w:szCs w:val="21"/>
              </w:rPr>
              <w:t>占总量的百分数</w:t>
            </w:r>
          </w:p>
          <w:p w:rsidR="00FC032A" w:rsidRPr="008C5A30" w:rsidRDefault="00FC032A" w:rsidP="008C5A30">
            <w:pPr>
              <w:jc w:val="center"/>
              <w:rPr>
                <w:rFonts w:ascii="SimHei" w:eastAsia="SimHei" w:hAnsi="SimHei"/>
                <w:bCs/>
                <w:sz w:val="21"/>
                <w:szCs w:val="21"/>
              </w:rPr>
            </w:pPr>
            <w:r w:rsidRPr="008C5A30">
              <w:rPr>
                <w:rFonts w:ascii="SimHei" w:eastAsia="SimHei" w:hAnsi="SimHei"/>
                <w:bCs/>
                <w:sz w:val="21"/>
                <w:szCs w:val="21"/>
              </w:rPr>
              <w:t>(</w:t>
            </w:r>
            <w:r w:rsidRPr="008C5A30">
              <w:rPr>
                <w:rFonts w:ascii="SimHei" w:eastAsia="SimHei" w:hAnsi="SimHei" w:hint="eastAsia"/>
                <w:bCs/>
                <w:sz w:val="21"/>
                <w:szCs w:val="21"/>
              </w:rPr>
              <w:t>按四舍五入计</w:t>
            </w:r>
            <w:r w:rsidRPr="008C5A30">
              <w:rPr>
                <w:rFonts w:ascii="SimHei" w:eastAsia="SimHei" w:hAnsi="SimHei"/>
                <w:bCs/>
                <w:sz w:val="21"/>
                <w:szCs w:val="21"/>
              </w:rPr>
              <w:t>)</w:t>
            </w:r>
          </w:p>
        </w:tc>
      </w:tr>
      <w:tr w:rsidR="00FC032A" w:rsidRPr="00021883" w:rsidTr="002204BB">
        <w:tc>
          <w:tcPr>
            <w:tcW w:w="3978" w:type="dxa"/>
            <w:shd w:val="clear" w:color="auto" w:fill="auto"/>
          </w:tcPr>
          <w:p w:rsidR="00FC032A" w:rsidRPr="00021883" w:rsidRDefault="00FC032A" w:rsidP="002A2273">
            <w:pPr>
              <w:jc w:val="center"/>
              <w:rPr>
                <w:rFonts w:ascii="SimSun" w:hAnsi="SimSun"/>
                <w:b/>
                <w:bCs/>
                <w:sz w:val="21"/>
                <w:szCs w:val="21"/>
              </w:rPr>
            </w:pPr>
          </w:p>
        </w:tc>
        <w:tc>
          <w:tcPr>
            <w:tcW w:w="1800" w:type="dxa"/>
            <w:shd w:val="clear" w:color="auto" w:fill="auto"/>
          </w:tcPr>
          <w:p w:rsidR="00FC032A" w:rsidRPr="00021883" w:rsidRDefault="00FC032A" w:rsidP="002A2273">
            <w:pPr>
              <w:jc w:val="center"/>
              <w:rPr>
                <w:rFonts w:ascii="SimSun" w:hAnsi="SimSun"/>
                <w:b/>
                <w:bCs/>
                <w:sz w:val="21"/>
                <w:szCs w:val="21"/>
              </w:rPr>
            </w:pPr>
          </w:p>
        </w:tc>
        <w:tc>
          <w:tcPr>
            <w:tcW w:w="2970" w:type="dxa"/>
            <w:shd w:val="clear" w:color="auto" w:fill="auto"/>
          </w:tcPr>
          <w:p w:rsidR="00FC032A" w:rsidRPr="00021883" w:rsidRDefault="00FC032A" w:rsidP="002A2273">
            <w:pPr>
              <w:jc w:val="center"/>
              <w:rPr>
                <w:rFonts w:ascii="SimSun" w:hAnsi="SimSun"/>
                <w:b/>
                <w:bCs/>
                <w:sz w:val="21"/>
                <w:szCs w:val="21"/>
              </w:rPr>
            </w:pPr>
          </w:p>
        </w:tc>
      </w:tr>
      <w:tr w:rsidR="00FC032A" w:rsidRPr="00021883" w:rsidTr="002204BB">
        <w:tc>
          <w:tcPr>
            <w:tcW w:w="3978" w:type="dxa"/>
            <w:shd w:val="clear" w:color="auto" w:fill="auto"/>
          </w:tcPr>
          <w:p w:rsidR="00FC032A" w:rsidRPr="00021883" w:rsidRDefault="00FC032A" w:rsidP="002A2273">
            <w:pPr>
              <w:rPr>
                <w:rFonts w:ascii="SimSun" w:hAnsi="SimSun"/>
                <w:sz w:val="21"/>
                <w:szCs w:val="21"/>
              </w:rPr>
            </w:pPr>
            <w:r w:rsidRPr="00021883">
              <w:rPr>
                <w:rFonts w:ascii="SimSun" w:hAnsi="SimSun" w:hint="eastAsia"/>
                <w:sz w:val="21"/>
                <w:szCs w:val="21"/>
              </w:rPr>
              <w:t>外部活动</w:t>
            </w:r>
            <w:proofErr w:type="gramStart"/>
            <w:r w:rsidRPr="00021883">
              <w:rPr>
                <w:rFonts w:ascii="SimSun" w:hAnsi="SimSun" w:hint="eastAsia"/>
                <w:sz w:val="21"/>
                <w:szCs w:val="21"/>
              </w:rPr>
              <w:t>—咨询</w:t>
            </w:r>
            <w:proofErr w:type="gramEnd"/>
          </w:p>
        </w:tc>
        <w:tc>
          <w:tcPr>
            <w:tcW w:w="1800" w:type="dxa"/>
            <w:shd w:val="clear" w:color="auto" w:fill="auto"/>
          </w:tcPr>
          <w:p w:rsidR="00FC032A" w:rsidRPr="00021883" w:rsidRDefault="00FC032A" w:rsidP="002A2273">
            <w:pPr>
              <w:jc w:val="center"/>
              <w:rPr>
                <w:rFonts w:ascii="SimSun" w:hAnsi="SimSun"/>
                <w:sz w:val="21"/>
                <w:szCs w:val="21"/>
              </w:rPr>
            </w:pPr>
            <w:r w:rsidRPr="00021883">
              <w:rPr>
                <w:rFonts w:ascii="SimSun" w:hAnsi="SimSun"/>
                <w:sz w:val="21"/>
                <w:szCs w:val="21"/>
              </w:rPr>
              <w:t>4</w:t>
            </w:r>
          </w:p>
        </w:tc>
        <w:tc>
          <w:tcPr>
            <w:tcW w:w="2970" w:type="dxa"/>
            <w:shd w:val="clear" w:color="auto" w:fill="auto"/>
          </w:tcPr>
          <w:p w:rsidR="00FC032A" w:rsidRPr="00021883" w:rsidRDefault="00FC032A" w:rsidP="002A2273">
            <w:pPr>
              <w:jc w:val="center"/>
              <w:rPr>
                <w:rFonts w:ascii="SimSun" w:hAnsi="SimSun"/>
                <w:sz w:val="21"/>
                <w:szCs w:val="21"/>
              </w:rPr>
            </w:pPr>
            <w:r w:rsidRPr="00021883">
              <w:rPr>
                <w:rFonts w:ascii="SimSun" w:hAnsi="SimSun"/>
                <w:sz w:val="21"/>
                <w:szCs w:val="21"/>
              </w:rPr>
              <w:t>18%</w:t>
            </w:r>
          </w:p>
        </w:tc>
      </w:tr>
      <w:tr w:rsidR="00FC032A" w:rsidRPr="00021883" w:rsidTr="002204BB">
        <w:tc>
          <w:tcPr>
            <w:tcW w:w="3978" w:type="dxa"/>
            <w:shd w:val="clear" w:color="auto" w:fill="auto"/>
          </w:tcPr>
          <w:p w:rsidR="00FC032A" w:rsidRPr="00021883" w:rsidRDefault="00FC032A" w:rsidP="002A2273">
            <w:pPr>
              <w:rPr>
                <w:rFonts w:ascii="SimSun" w:hAnsi="SimSun"/>
                <w:sz w:val="21"/>
                <w:szCs w:val="21"/>
              </w:rPr>
            </w:pPr>
            <w:r w:rsidRPr="00021883">
              <w:rPr>
                <w:rFonts w:ascii="SimSun" w:hAnsi="SimSun" w:hint="eastAsia"/>
                <w:sz w:val="21"/>
                <w:szCs w:val="21"/>
              </w:rPr>
              <w:t>礼品和</w:t>
            </w:r>
            <w:r w:rsidRPr="00021883">
              <w:rPr>
                <w:rFonts w:ascii="SimSun" w:hAnsi="SimSun"/>
                <w:sz w:val="21"/>
                <w:szCs w:val="21"/>
              </w:rPr>
              <w:t>/</w:t>
            </w:r>
            <w:r w:rsidRPr="00021883">
              <w:rPr>
                <w:rFonts w:ascii="SimSun" w:hAnsi="SimSun" w:hint="eastAsia"/>
                <w:sz w:val="21"/>
                <w:szCs w:val="21"/>
              </w:rPr>
              <w:t>或招待</w:t>
            </w:r>
          </w:p>
        </w:tc>
        <w:tc>
          <w:tcPr>
            <w:tcW w:w="1800" w:type="dxa"/>
            <w:shd w:val="clear" w:color="auto" w:fill="auto"/>
          </w:tcPr>
          <w:p w:rsidR="00FC032A" w:rsidRPr="00021883" w:rsidRDefault="00FC032A" w:rsidP="002A2273">
            <w:pPr>
              <w:jc w:val="center"/>
              <w:rPr>
                <w:rFonts w:ascii="SimSun" w:hAnsi="SimSun"/>
                <w:sz w:val="21"/>
                <w:szCs w:val="21"/>
              </w:rPr>
            </w:pPr>
            <w:r w:rsidRPr="00021883">
              <w:rPr>
                <w:rFonts w:ascii="SimSun" w:hAnsi="SimSun"/>
                <w:sz w:val="21"/>
                <w:szCs w:val="21"/>
              </w:rPr>
              <w:t>5</w:t>
            </w:r>
          </w:p>
        </w:tc>
        <w:tc>
          <w:tcPr>
            <w:tcW w:w="2970" w:type="dxa"/>
            <w:shd w:val="clear" w:color="auto" w:fill="auto"/>
          </w:tcPr>
          <w:p w:rsidR="00FC032A" w:rsidRPr="00021883" w:rsidRDefault="00FC032A" w:rsidP="002A2273">
            <w:pPr>
              <w:jc w:val="center"/>
              <w:rPr>
                <w:rFonts w:ascii="SimSun" w:hAnsi="SimSun"/>
                <w:sz w:val="21"/>
                <w:szCs w:val="21"/>
              </w:rPr>
            </w:pPr>
            <w:r w:rsidRPr="00021883">
              <w:rPr>
                <w:rFonts w:ascii="SimSun" w:hAnsi="SimSun"/>
                <w:sz w:val="21"/>
                <w:szCs w:val="21"/>
              </w:rPr>
              <w:t>22%</w:t>
            </w:r>
          </w:p>
        </w:tc>
      </w:tr>
      <w:tr w:rsidR="00FC032A" w:rsidRPr="00021883" w:rsidTr="002204BB">
        <w:tc>
          <w:tcPr>
            <w:tcW w:w="3978" w:type="dxa"/>
            <w:shd w:val="clear" w:color="auto" w:fill="auto"/>
          </w:tcPr>
          <w:p w:rsidR="00FC032A" w:rsidRPr="00021883" w:rsidRDefault="00FC032A" w:rsidP="002A2273">
            <w:pPr>
              <w:rPr>
                <w:rFonts w:ascii="SimSun" w:hAnsi="SimSun"/>
                <w:sz w:val="21"/>
                <w:szCs w:val="21"/>
              </w:rPr>
            </w:pPr>
            <w:r w:rsidRPr="00021883">
              <w:rPr>
                <w:rFonts w:ascii="SimSun" w:hAnsi="SimSun" w:hint="eastAsia"/>
                <w:sz w:val="21"/>
                <w:szCs w:val="21"/>
              </w:rPr>
              <w:t>与就业相关的业务</w:t>
            </w:r>
          </w:p>
        </w:tc>
        <w:tc>
          <w:tcPr>
            <w:tcW w:w="1800" w:type="dxa"/>
            <w:shd w:val="clear" w:color="auto" w:fill="auto"/>
          </w:tcPr>
          <w:p w:rsidR="00FC032A" w:rsidRPr="00021883" w:rsidRDefault="00FC032A" w:rsidP="002A2273">
            <w:pPr>
              <w:jc w:val="center"/>
              <w:rPr>
                <w:rFonts w:ascii="SimSun" w:hAnsi="SimSun"/>
                <w:sz w:val="21"/>
                <w:szCs w:val="21"/>
              </w:rPr>
            </w:pPr>
            <w:r w:rsidRPr="00021883">
              <w:rPr>
                <w:rFonts w:ascii="SimSun" w:hAnsi="SimSun"/>
                <w:sz w:val="21"/>
                <w:szCs w:val="21"/>
              </w:rPr>
              <w:t>2</w:t>
            </w:r>
          </w:p>
        </w:tc>
        <w:tc>
          <w:tcPr>
            <w:tcW w:w="2970" w:type="dxa"/>
            <w:shd w:val="clear" w:color="auto" w:fill="auto"/>
          </w:tcPr>
          <w:p w:rsidR="00FC032A" w:rsidRPr="00021883" w:rsidRDefault="00FC032A" w:rsidP="002A2273">
            <w:pPr>
              <w:jc w:val="center"/>
              <w:rPr>
                <w:rFonts w:ascii="SimSun" w:hAnsi="SimSun"/>
                <w:sz w:val="21"/>
                <w:szCs w:val="21"/>
              </w:rPr>
            </w:pPr>
            <w:r w:rsidRPr="00021883">
              <w:rPr>
                <w:rFonts w:ascii="SimSun" w:hAnsi="SimSun"/>
                <w:sz w:val="21"/>
                <w:szCs w:val="21"/>
              </w:rPr>
              <w:t>10%</w:t>
            </w:r>
          </w:p>
        </w:tc>
      </w:tr>
      <w:tr w:rsidR="00FC032A" w:rsidRPr="00021883" w:rsidTr="002204BB">
        <w:tc>
          <w:tcPr>
            <w:tcW w:w="3978" w:type="dxa"/>
            <w:shd w:val="clear" w:color="auto" w:fill="auto"/>
          </w:tcPr>
          <w:p w:rsidR="00FC032A" w:rsidRPr="00021883" w:rsidRDefault="00FC032A" w:rsidP="002A2273">
            <w:pPr>
              <w:rPr>
                <w:rFonts w:ascii="SimSun" w:hAnsi="SimSun"/>
                <w:sz w:val="21"/>
                <w:szCs w:val="21"/>
              </w:rPr>
            </w:pPr>
            <w:r w:rsidRPr="00021883">
              <w:rPr>
                <w:rFonts w:ascii="SimSun" w:hAnsi="SimSun" w:hint="eastAsia"/>
                <w:sz w:val="21"/>
                <w:szCs w:val="21"/>
              </w:rPr>
              <w:t>利益</w:t>
            </w:r>
            <w:r w:rsidRPr="00021883">
              <w:rPr>
                <w:rFonts w:ascii="SimSun" w:hAnsi="SimSun"/>
                <w:sz w:val="21"/>
                <w:szCs w:val="21"/>
              </w:rPr>
              <w:t>/</w:t>
            </w:r>
            <w:r w:rsidRPr="00021883">
              <w:rPr>
                <w:rFonts w:ascii="SimSun" w:hAnsi="SimSun" w:hint="eastAsia"/>
                <w:sz w:val="21"/>
                <w:szCs w:val="21"/>
              </w:rPr>
              <w:t>投资的申报</w:t>
            </w:r>
          </w:p>
        </w:tc>
        <w:tc>
          <w:tcPr>
            <w:tcW w:w="1800" w:type="dxa"/>
            <w:shd w:val="clear" w:color="auto" w:fill="auto"/>
          </w:tcPr>
          <w:p w:rsidR="00FC032A" w:rsidRPr="00021883" w:rsidRDefault="00FC032A" w:rsidP="002A2273">
            <w:pPr>
              <w:jc w:val="center"/>
              <w:rPr>
                <w:rFonts w:ascii="SimSun" w:hAnsi="SimSun"/>
                <w:sz w:val="21"/>
                <w:szCs w:val="21"/>
              </w:rPr>
            </w:pPr>
            <w:r w:rsidRPr="00021883">
              <w:rPr>
                <w:rFonts w:ascii="SimSun" w:hAnsi="SimSun"/>
                <w:sz w:val="21"/>
                <w:szCs w:val="21"/>
              </w:rPr>
              <w:t>3</w:t>
            </w:r>
          </w:p>
        </w:tc>
        <w:tc>
          <w:tcPr>
            <w:tcW w:w="2970" w:type="dxa"/>
            <w:shd w:val="clear" w:color="auto" w:fill="auto"/>
          </w:tcPr>
          <w:p w:rsidR="00FC032A" w:rsidRPr="00021883" w:rsidRDefault="00FC032A" w:rsidP="002A2273">
            <w:pPr>
              <w:jc w:val="center"/>
              <w:rPr>
                <w:rFonts w:ascii="SimSun" w:hAnsi="SimSun"/>
                <w:sz w:val="21"/>
                <w:szCs w:val="21"/>
              </w:rPr>
            </w:pPr>
            <w:r w:rsidRPr="00021883">
              <w:rPr>
                <w:rFonts w:ascii="SimSun" w:hAnsi="SimSun"/>
                <w:sz w:val="21"/>
                <w:szCs w:val="21"/>
              </w:rPr>
              <w:t>14%</w:t>
            </w:r>
          </w:p>
        </w:tc>
      </w:tr>
      <w:tr w:rsidR="00FC032A" w:rsidRPr="00021883" w:rsidTr="002204BB">
        <w:tc>
          <w:tcPr>
            <w:tcW w:w="3978" w:type="dxa"/>
            <w:shd w:val="clear" w:color="auto" w:fill="auto"/>
          </w:tcPr>
          <w:p w:rsidR="00FC032A" w:rsidRPr="00021883" w:rsidRDefault="00FC032A" w:rsidP="002A2273">
            <w:pPr>
              <w:rPr>
                <w:rFonts w:ascii="SimSun" w:hAnsi="SimSun"/>
                <w:sz w:val="21"/>
                <w:szCs w:val="21"/>
              </w:rPr>
            </w:pPr>
            <w:r w:rsidRPr="00021883">
              <w:rPr>
                <w:rFonts w:ascii="SimSun" w:hAnsi="SimSun" w:hint="eastAsia"/>
                <w:sz w:val="21"/>
                <w:szCs w:val="21"/>
              </w:rPr>
              <w:t>利益冲突</w:t>
            </w:r>
          </w:p>
        </w:tc>
        <w:tc>
          <w:tcPr>
            <w:tcW w:w="1800" w:type="dxa"/>
            <w:shd w:val="clear" w:color="auto" w:fill="auto"/>
          </w:tcPr>
          <w:p w:rsidR="00FC032A" w:rsidRPr="00021883" w:rsidRDefault="00FC032A" w:rsidP="002A2273">
            <w:pPr>
              <w:jc w:val="center"/>
              <w:rPr>
                <w:rFonts w:ascii="SimSun" w:hAnsi="SimSun"/>
                <w:sz w:val="21"/>
                <w:szCs w:val="21"/>
              </w:rPr>
            </w:pPr>
            <w:r w:rsidRPr="00021883">
              <w:rPr>
                <w:rFonts w:ascii="SimSun" w:hAnsi="SimSun"/>
                <w:sz w:val="21"/>
                <w:szCs w:val="21"/>
              </w:rPr>
              <w:t>1</w:t>
            </w:r>
          </w:p>
        </w:tc>
        <w:tc>
          <w:tcPr>
            <w:tcW w:w="2970" w:type="dxa"/>
            <w:shd w:val="clear" w:color="auto" w:fill="auto"/>
          </w:tcPr>
          <w:p w:rsidR="00FC032A" w:rsidRPr="00021883" w:rsidRDefault="00FC032A" w:rsidP="002A2273">
            <w:pPr>
              <w:jc w:val="center"/>
              <w:rPr>
                <w:rFonts w:ascii="SimSun" w:hAnsi="SimSun"/>
                <w:sz w:val="21"/>
                <w:szCs w:val="21"/>
              </w:rPr>
            </w:pPr>
            <w:r w:rsidRPr="00021883">
              <w:rPr>
                <w:rFonts w:ascii="SimSun" w:hAnsi="SimSun"/>
                <w:sz w:val="21"/>
                <w:szCs w:val="21"/>
              </w:rPr>
              <w:t>5%</w:t>
            </w:r>
          </w:p>
        </w:tc>
      </w:tr>
      <w:tr w:rsidR="00FC032A" w:rsidRPr="00021883" w:rsidTr="002204BB">
        <w:tc>
          <w:tcPr>
            <w:tcW w:w="3978" w:type="dxa"/>
            <w:shd w:val="clear" w:color="auto" w:fill="auto"/>
          </w:tcPr>
          <w:p w:rsidR="00FC032A" w:rsidRPr="00021883" w:rsidRDefault="00FC032A" w:rsidP="002A2273">
            <w:pPr>
              <w:rPr>
                <w:rFonts w:ascii="SimSun" w:hAnsi="SimSun"/>
                <w:sz w:val="21"/>
                <w:szCs w:val="21"/>
              </w:rPr>
            </w:pPr>
            <w:r w:rsidRPr="00021883">
              <w:rPr>
                <w:rFonts w:ascii="SimSun" w:hAnsi="SimSun" w:hint="eastAsia"/>
                <w:sz w:val="21"/>
                <w:szCs w:val="21"/>
              </w:rPr>
              <w:t>任务之外的事项</w:t>
            </w:r>
          </w:p>
        </w:tc>
        <w:tc>
          <w:tcPr>
            <w:tcW w:w="1800" w:type="dxa"/>
            <w:shd w:val="clear" w:color="auto" w:fill="auto"/>
          </w:tcPr>
          <w:p w:rsidR="00FC032A" w:rsidRPr="00021883" w:rsidRDefault="00FC032A" w:rsidP="002A2273">
            <w:pPr>
              <w:jc w:val="center"/>
              <w:rPr>
                <w:rFonts w:ascii="SimSun" w:hAnsi="SimSun"/>
                <w:sz w:val="21"/>
                <w:szCs w:val="21"/>
              </w:rPr>
            </w:pPr>
            <w:r w:rsidRPr="00021883">
              <w:rPr>
                <w:rFonts w:ascii="SimSun" w:hAnsi="SimSun"/>
                <w:sz w:val="21"/>
                <w:szCs w:val="21"/>
              </w:rPr>
              <w:t>7</w:t>
            </w:r>
          </w:p>
        </w:tc>
        <w:tc>
          <w:tcPr>
            <w:tcW w:w="2970" w:type="dxa"/>
            <w:shd w:val="clear" w:color="auto" w:fill="auto"/>
          </w:tcPr>
          <w:p w:rsidR="00FC032A" w:rsidRPr="00021883" w:rsidRDefault="00FC032A" w:rsidP="002A2273">
            <w:pPr>
              <w:jc w:val="center"/>
              <w:rPr>
                <w:rFonts w:ascii="SimSun" w:hAnsi="SimSun"/>
                <w:sz w:val="21"/>
                <w:szCs w:val="21"/>
              </w:rPr>
            </w:pPr>
            <w:r w:rsidRPr="00021883">
              <w:rPr>
                <w:rFonts w:ascii="SimSun" w:hAnsi="SimSun"/>
                <w:sz w:val="21"/>
                <w:szCs w:val="21"/>
              </w:rPr>
              <w:t>31%</w:t>
            </w:r>
          </w:p>
        </w:tc>
      </w:tr>
      <w:tr w:rsidR="00FC032A" w:rsidRPr="00021883" w:rsidTr="002204BB">
        <w:tc>
          <w:tcPr>
            <w:tcW w:w="3978" w:type="dxa"/>
            <w:shd w:val="clear" w:color="auto" w:fill="auto"/>
          </w:tcPr>
          <w:p w:rsidR="00FC032A" w:rsidRPr="00021883" w:rsidRDefault="00FC032A" w:rsidP="002A2273">
            <w:pPr>
              <w:rPr>
                <w:rFonts w:ascii="SimSun" w:hAnsi="SimSun"/>
                <w:sz w:val="21"/>
                <w:szCs w:val="21"/>
              </w:rPr>
            </w:pPr>
          </w:p>
        </w:tc>
        <w:tc>
          <w:tcPr>
            <w:tcW w:w="1800" w:type="dxa"/>
            <w:shd w:val="clear" w:color="auto" w:fill="auto"/>
          </w:tcPr>
          <w:p w:rsidR="00FC032A" w:rsidRPr="00021883" w:rsidRDefault="00FC032A" w:rsidP="002A2273">
            <w:pPr>
              <w:jc w:val="center"/>
              <w:rPr>
                <w:rFonts w:ascii="SimSun" w:hAnsi="SimSun"/>
                <w:sz w:val="21"/>
                <w:szCs w:val="21"/>
              </w:rPr>
            </w:pPr>
            <w:r w:rsidRPr="00021883">
              <w:rPr>
                <w:rFonts w:ascii="SimSun" w:hAnsi="SimSun"/>
                <w:sz w:val="21"/>
                <w:szCs w:val="21"/>
              </w:rPr>
              <w:t>22</w:t>
            </w:r>
          </w:p>
        </w:tc>
        <w:tc>
          <w:tcPr>
            <w:tcW w:w="2970" w:type="dxa"/>
            <w:shd w:val="clear" w:color="auto" w:fill="auto"/>
          </w:tcPr>
          <w:p w:rsidR="00FC032A" w:rsidRPr="00021883" w:rsidRDefault="00FC032A" w:rsidP="002A2273">
            <w:pPr>
              <w:jc w:val="center"/>
              <w:rPr>
                <w:rFonts w:ascii="SimSun" w:hAnsi="SimSun"/>
                <w:sz w:val="21"/>
                <w:szCs w:val="21"/>
              </w:rPr>
            </w:pPr>
            <w:r w:rsidRPr="00021883">
              <w:rPr>
                <w:rFonts w:ascii="SimSun" w:hAnsi="SimSun"/>
                <w:sz w:val="21"/>
                <w:szCs w:val="21"/>
              </w:rPr>
              <w:t>100%</w:t>
            </w:r>
          </w:p>
        </w:tc>
      </w:tr>
    </w:tbl>
    <w:p w:rsidR="00FC032A" w:rsidRPr="00021883" w:rsidRDefault="00FC032A" w:rsidP="00FC032A">
      <w:pPr>
        <w:spacing w:afterLines="50" w:after="120" w:line="340" w:lineRule="atLeast"/>
        <w:jc w:val="both"/>
        <w:rPr>
          <w:rFonts w:ascii="SimSun" w:hAnsi="SimSun"/>
          <w:sz w:val="21"/>
          <w:szCs w:val="21"/>
        </w:rPr>
      </w:pPr>
    </w:p>
    <w:p w:rsidR="00FC032A" w:rsidRPr="00021883" w:rsidRDefault="00FC032A" w:rsidP="00FC032A">
      <w:pPr>
        <w:spacing w:afterLines="50" w:after="120" w:line="340" w:lineRule="atLeast"/>
        <w:jc w:val="both"/>
        <w:rPr>
          <w:rFonts w:ascii="SimSun" w:hAnsi="SimSun"/>
          <w:sz w:val="21"/>
          <w:szCs w:val="21"/>
        </w:rPr>
      </w:pPr>
      <w:r>
        <w:rPr>
          <w:rFonts w:ascii="SimSun" w:hAnsi="SimSun"/>
          <w:noProof/>
          <w:sz w:val="21"/>
          <w:szCs w:val="21"/>
        </w:rPr>
        <w:drawing>
          <wp:inline distT="0" distB="0" distL="0" distR="0">
            <wp:extent cx="5943600" cy="182880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943600" cy="1828800"/>
                    </a:xfrm>
                    <a:prstGeom prst="rect">
                      <a:avLst/>
                    </a:prstGeom>
                    <a:noFill/>
                    <a:ln>
                      <a:noFill/>
                    </a:ln>
                  </pic:spPr>
                </pic:pic>
              </a:graphicData>
            </a:graphic>
          </wp:inline>
        </w:drawing>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2010年工作人员中男性和女性成员以及所有级别的工作人员(即：司局级及更高级别、专业人员和一般事务人员)提出咨询请求的情况几乎基本相等。。</w:t>
      </w:r>
    </w:p>
    <w:p w:rsidR="00FC032A" w:rsidRPr="00B03DC1" w:rsidRDefault="00FC032A" w:rsidP="00B03DC1">
      <w:pPr>
        <w:spacing w:beforeLines="100" w:before="240" w:afterLines="100" w:after="240" w:line="340" w:lineRule="atLeast"/>
        <w:jc w:val="both"/>
        <w:rPr>
          <w:rFonts w:ascii="SimHei" w:eastAsia="SimHei" w:hAnsi="SimHei"/>
          <w:bCs/>
          <w:sz w:val="21"/>
          <w:szCs w:val="21"/>
        </w:rPr>
      </w:pPr>
      <w:r w:rsidRPr="00B03DC1">
        <w:rPr>
          <w:rFonts w:ascii="SimHei" w:eastAsia="SimHei" w:hAnsi="SimHei" w:hint="eastAsia"/>
          <w:bCs/>
          <w:sz w:val="21"/>
          <w:szCs w:val="21"/>
        </w:rPr>
        <w:t>指派道德操守办公室执行政策的落实情况</w:t>
      </w:r>
    </w:p>
    <w:p w:rsidR="00FC032A" w:rsidRPr="00010766" w:rsidRDefault="00FC032A" w:rsidP="00FC032A">
      <w:pPr>
        <w:spacing w:afterLines="50" w:after="120" w:line="340" w:lineRule="atLeast"/>
        <w:jc w:val="both"/>
        <w:rPr>
          <w:rFonts w:ascii="SimSun" w:eastAsia="KaiTi" w:hAnsi="SimSun"/>
          <w:bCs/>
          <w:i/>
          <w:sz w:val="21"/>
          <w:szCs w:val="21"/>
        </w:rPr>
      </w:pPr>
      <w:r w:rsidRPr="00010766">
        <w:rPr>
          <w:rFonts w:ascii="SimSun" w:eastAsia="KaiTi" w:hAnsi="SimSun" w:hint="eastAsia"/>
          <w:bCs/>
          <w:i/>
          <w:sz w:val="21"/>
          <w:szCs w:val="21"/>
        </w:rPr>
        <w:t>举报人的保护</w:t>
      </w:r>
    </w:p>
    <w:p w:rsidR="00FC032A" w:rsidRPr="00021883" w:rsidRDefault="00FC032A" w:rsidP="00FC032A">
      <w:pPr>
        <w:spacing w:afterLines="50" w:after="120" w:line="340" w:lineRule="atLeast"/>
        <w:jc w:val="both"/>
        <w:rPr>
          <w:rFonts w:ascii="SimSun" w:hAnsi="SimSun"/>
          <w:bCs/>
          <w:sz w:val="21"/>
          <w:szCs w:val="21"/>
        </w:rPr>
      </w:pPr>
      <w:r w:rsidRPr="00021883">
        <w:rPr>
          <w:rFonts w:ascii="SimSun" w:hAnsi="SimSun" w:hint="eastAsia"/>
          <w:bCs/>
          <w:sz w:val="21"/>
          <w:szCs w:val="21"/>
        </w:rPr>
        <w:t>道德操守办公室负责实施《举报人保护政策》。2012年一位向内部审计与监督司(IAOD)举报涉嫌不端行为的工作人员，声称受到打击报复或认为受到打击报复。在等待《举报人保护政策》的发布和生效期间，道德操守办公室圆满处理了这项投诉。已向该工作人员提供保护，同时根据《内部监督章程》(IOC)的现行规定顺利解决这一问题。办公室还受理了一件查询，但未提出申诉。</w:t>
      </w:r>
    </w:p>
    <w:p w:rsidR="00FC032A" w:rsidRPr="00010766" w:rsidRDefault="00FC032A" w:rsidP="00FC032A">
      <w:pPr>
        <w:spacing w:afterLines="50" w:after="120" w:line="340" w:lineRule="atLeast"/>
        <w:jc w:val="both"/>
        <w:rPr>
          <w:rFonts w:ascii="SimSun" w:eastAsia="KaiTi" w:hAnsi="SimSun"/>
          <w:bCs/>
          <w:i/>
          <w:sz w:val="21"/>
          <w:szCs w:val="21"/>
        </w:rPr>
      </w:pPr>
      <w:r w:rsidRPr="00010766">
        <w:rPr>
          <w:rFonts w:ascii="SimSun" w:eastAsia="KaiTi" w:hAnsi="SimSun" w:hint="eastAsia"/>
          <w:bCs/>
          <w:i/>
          <w:sz w:val="21"/>
          <w:szCs w:val="21"/>
        </w:rPr>
        <w:t>利益申报和国际公共部门会计标准</w:t>
      </w:r>
      <w:r w:rsidRPr="00010766">
        <w:rPr>
          <w:rFonts w:ascii="SimSun" w:eastAsia="KaiTi" w:hAnsi="SimSun" w:hint="eastAsia"/>
          <w:bCs/>
          <w:i/>
          <w:sz w:val="21"/>
          <w:szCs w:val="21"/>
        </w:rPr>
        <w:t>(IPSAS)</w:t>
      </w:r>
      <w:r w:rsidRPr="00010766">
        <w:rPr>
          <w:rFonts w:ascii="SimSun" w:eastAsia="KaiTi" w:hAnsi="SimSun" w:hint="eastAsia"/>
          <w:bCs/>
          <w:i/>
          <w:sz w:val="21"/>
          <w:szCs w:val="21"/>
        </w:rPr>
        <w:t>要求的对关联方交易的公开</w:t>
      </w:r>
    </w:p>
    <w:p w:rsidR="00FC032A" w:rsidRPr="00021883" w:rsidRDefault="00FC032A" w:rsidP="00FC032A">
      <w:pPr>
        <w:spacing w:afterLines="50" w:after="120" w:line="340" w:lineRule="atLeast"/>
        <w:jc w:val="both"/>
        <w:rPr>
          <w:rFonts w:ascii="SimSun" w:hAnsi="SimSun"/>
          <w:bCs/>
          <w:sz w:val="21"/>
          <w:szCs w:val="21"/>
        </w:rPr>
      </w:pPr>
      <w:r w:rsidRPr="00021883">
        <w:rPr>
          <w:rFonts w:ascii="SimSun" w:hAnsi="SimSun" w:hint="eastAsia"/>
          <w:bCs/>
          <w:sz w:val="21"/>
          <w:szCs w:val="21"/>
        </w:rPr>
        <w:t>根据有关设立道德操守办公室的《办公指令》，指派该办公室负责落实WIPO D1及其以上级别和少量高风险职类的工作人员执行利益申报要求的工作。道德操守办公室成立后不久，即着手提高了提交利益申报的比率，按规定申报的比率已从33%增加到100%。从那时起，所有晋升为司、局长(D1及其以上级别)的工作人员都被要求提交利益申报，这些同事均100%照章办事。由于其后的提交依赖于对原始申报的任何变动进行自我报告，故在这之后没有关于遵守提交申报规定情况的统计数字。</w:t>
      </w:r>
    </w:p>
    <w:p w:rsidR="00FC032A" w:rsidRDefault="00FC032A" w:rsidP="00FC032A">
      <w:pPr>
        <w:spacing w:afterLines="50" w:after="120" w:line="340" w:lineRule="atLeast"/>
        <w:jc w:val="both"/>
        <w:rPr>
          <w:rFonts w:ascii="SimSun" w:hAnsi="SimSun"/>
          <w:bCs/>
          <w:sz w:val="21"/>
          <w:szCs w:val="21"/>
        </w:rPr>
      </w:pPr>
      <w:r w:rsidRPr="00021883">
        <w:rPr>
          <w:rFonts w:ascii="SimSun" w:hAnsi="SimSun" w:hint="eastAsia"/>
          <w:bCs/>
          <w:sz w:val="21"/>
          <w:szCs w:val="21"/>
        </w:rPr>
        <w:lastRenderedPageBreak/>
        <w:t>IPSAS标准的履行对D2及其以上级别的工作人员提出了额外的资料公开要求。在2012年报告所涉期间，IPSAS涉及关联方交易的公开要求的合</w:t>
      </w:r>
      <w:proofErr w:type="gramStart"/>
      <w:r w:rsidRPr="00021883">
        <w:rPr>
          <w:rFonts w:ascii="SimSun" w:hAnsi="SimSun" w:hint="eastAsia"/>
          <w:bCs/>
          <w:sz w:val="21"/>
          <w:szCs w:val="21"/>
        </w:rPr>
        <w:t>规</w:t>
      </w:r>
      <w:proofErr w:type="gramEnd"/>
      <w:r w:rsidRPr="00021883">
        <w:rPr>
          <w:rFonts w:ascii="SimSun" w:hAnsi="SimSun" w:hint="eastAsia"/>
          <w:bCs/>
          <w:sz w:val="21"/>
          <w:szCs w:val="21"/>
        </w:rPr>
        <w:t>率为100%。</w:t>
      </w:r>
    </w:p>
    <w:p w:rsidR="00FC032A" w:rsidRPr="00B03DC1" w:rsidRDefault="00FC032A" w:rsidP="00AA78B4">
      <w:pPr>
        <w:spacing w:afterLines="100" w:after="240" w:line="340" w:lineRule="atLeast"/>
        <w:jc w:val="both"/>
        <w:rPr>
          <w:rFonts w:ascii="SimHei" w:eastAsia="SimHei" w:hAnsi="SimHei"/>
          <w:bCs/>
          <w:sz w:val="21"/>
          <w:szCs w:val="21"/>
        </w:rPr>
      </w:pPr>
      <w:r w:rsidRPr="00B03DC1">
        <w:rPr>
          <w:rFonts w:ascii="SimHei" w:eastAsia="SimHei" w:hAnsi="SimHei" w:hint="eastAsia"/>
          <w:bCs/>
          <w:sz w:val="21"/>
          <w:szCs w:val="21"/>
        </w:rPr>
        <w:t>对建立全面道德操守和廉正制度方面取得的进展进行测评</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除有关培训反馈意见的调查外，核心价值员工调查显示出在过去三年里(2010-2012年)，员工对WIPO道德准则的了解以及对涉嫌行为不端者的举报的认识都有了明显提高。</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在2010年进行的核心价值调查中，77%的调查对象报告说他们对道德操守准则已有所认识；2011年这一比例为74%。2012年在这方面的认识水平出现重大提升，调查对象中98%的员工表示他们了解道德操守准则。有关对道德操守准则的承诺，63%的调查对象表示：他们认为“我们WIPO的员工承诺恪守WIPO各项准则”，2012年接受调查的职工中有70%的人表达了同一观点。表Eth6对过去三年进行的核心价值调查结果进行了比对。</w:t>
      </w:r>
    </w:p>
    <w:p w:rsidR="00FC032A" w:rsidRPr="00B03DC1" w:rsidRDefault="00FC032A" w:rsidP="002F38AF">
      <w:pPr>
        <w:keepNext/>
        <w:spacing w:beforeLines="100" w:before="240" w:afterLines="100" w:after="240" w:line="340" w:lineRule="atLeast"/>
        <w:jc w:val="both"/>
        <w:rPr>
          <w:rFonts w:ascii="SimHei" w:eastAsia="SimHei" w:hAnsi="SimHei"/>
          <w:sz w:val="21"/>
          <w:szCs w:val="21"/>
        </w:rPr>
      </w:pPr>
      <w:r w:rsidRPr="00B03DC1">
        <w:rPr>
          <w:rFonts w:ascii="SimHei" w:eastAsia="SimHei" w:hAnsi="SimHei" w:hint="eastAsia"/>
          <w:sz w:val="21"/>
          <w:szCs w:val="21"/>
        </w:rPr>
        <w:t>表</w:t>
      </w:r>
      <w:r w:rsidRPr="00B03DC1">
        <w:rPr>
          <w:rFonts w:ascii="SimHei" w:eastAsia="SimHei" w:hAnsi="SimHei"/>
          <w:sz w:val="21"/>
          <w:szCs w:val="21"/>
        </w:rPr>
        <w:t>Eth6</w:t>
      </w:r>
      <w:r w:rsidRPr="00B03DC1">
        <w:rPr>
          <w:rFonts w:ascii="SimHei" w:eastAsia="SimHei" w:hAnsi="SimHei" w:hint="eastAsia"/>
          <w:sz w:val="21"/>
          <w:szCs w:val="21"/>
        </w:rPr>
        <w:t>—WIPO的道德操守</w:t>
      </w:r>
      <w:proofErr w:type="gramStart"/>
      <w:r w:rsidRPr="00B03DC1">
        <w:rPr>
          <w:rFonts w:ascii="SimHei" w:eastAsia="SimHei" w:hAnsi="SimHei" w:hint="eastAsia"/>
          <w:sz w:val="21"/>
          <w:szCs w:val="21"/>
        </w:rPr>
        <w:t>—核心</w:t>
      </w:r>
      <w:proofErr w:type="gramEnd"/>
      <w:r w:rsidRPr="00B03DC1">
        <w:rPr>
          <w:rFonts w:ascii="SimHei" w:eastAsia="SimHei" w:hAnsi="SimHei" w:hint="eastAsia"/>
          <w:sz w:val="21"/>
          <w:szCs w:val="21"/>
        </w:rPr>
        <w:t>价值调查说明了什么</w:t>
      </w:r>
      <w:r w:rsidRPr="00B03DC1">
        <w:rPr>
          <w:rFonts w:ascii="SimHei" w:eastAsia="SimHei" w:hAnsi="SimHei"/>
          <w:sz w:val="21"/>
          <w:szCs w:val="21"/>
        </w:rPr>
        <w:t>(2010</w:t>
      </w:r>
      <w:r w:rsidRPr="00B03DC1">
        <w:rPr>
          <w:rFonts w:ascii="SimHei" w:eastAsia="SimHei" w:hAnsi="SimHei" w:hint="eastAsia"/>
          <w:sz w:val="21"/>
          <w:szCs w:val="21"/>
        </w:rPr>
        <w:t>—</w:t>
      </w:r>
      <w:r w:rsidRPr="00B03DC1">
        <w:rPr>
          <w:rFonts w:ascii="SimHei" w:eastAsia="SimHei" w:hAnsi="SimHei"/>
          <w:sz w:val="21"/>
          <w:szCs w:val="21"/>
        </w:rPr>
        <w:t>2012</w:t>
      </w:r>
      <w:r w:rsidRPr="00B03DC1">
        <w:rPr>
          <w:rFonts w:ascii="SimHei" w:eastAsia="SimHei" w:hAnsi="SimHei" w:hint="eastAsia"/>
          <w:sz w:val="21"/>
          <w:szCs w:val="21"/>
        </w:rPr>
        <w:t>年</w:t>
      </w:r>
      <w:r w:rsidRPr="00B03DC1">
        <w:rPr>
          <w:rFonts w:ascii="SimHei" w:eastAsia="SimHei" w:hAnsi="SimHei"/>
          <w:sz w:val="21"/>
          <w:szCs w:val="21"/>
        </w:rPr>
        <w:t>)</w:t>
      </w:r>
    </w:p>
    <w:p w:rsidR="00FC032A" w:rsidRPr="00021883" w:rsidRDefault="00FC032A" w:rsidP="00AA78B4">
      <w:pPr>
        <w:spacing w:beforeLines="100" w:before="240"/>
        <w:jc w:val="both"/>
        <w:rPr>
          <w:rFonts w:ascii="SimSun" w:hAnsi="SimSun"/>
          <w:sz w:val="21"/>
          <w:szCs w:val="21"/>
        </w:rPr>
      </w:pPr>
      <w:r>
        <w:rPr>
          <w:rFonts w:ascii="SimSun" w:hAnsi="SimSun"/>
          <w:noProof/>
          <w:sz w:val="21"/>
          <w:szCs w:val="21"/>
        </w:rPr>
        <w:drawing>
          <wp:inline distT="0" distB="0" distL="0" distR="0">
            <wp:extent cx="4667250" cy="1724025"/>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667250" cy="1724025"/>
                    </a:xfrm>
                    <a:prstGeom prst="rect">
                      <a:avLst/>
                    </a:prstGeom>
                    <a:noFill/>
                    <a:ln>
                      <a:noFill/>
                    </a:ln>
                  </pic:spPr>
                </pic:pic>
              </a:graphicData>
            </a:graphic>
          </wp:inline>
        </w:drawing>
      </w:r>
    </w:p>
    <w:p w:rsidR="00FC032A" w:rsidRPr="00021883" w:rsidRDefault="00FC032A" w:rsidP="00FC032A">
      <w:pPr>
        <w:spacing w:afterLines="50" w:after="120" w:line="340" w:lineRule="atLeast"/>
        <w:jc w:val="both"/>
        <w:rPr>
          <w:rFonts w:ascii="SimSun" w:hAnsi="SimSun"/>
          <w:sz w:val="21"/>
          <w:szCs w:val="21"/>
        </w:rPr>
      </w:pPr>
      <w:r>
        <w:rPr>
          <w:rFonts w:ascii="SimSun" w:hAnsi="SimSun"/>
          <w:noProof/>
          <w:sz w:val="21"/>
          <w:szCs w:val="21"/>
        </w:rPr>
        <w:drawing>
          <wp:inline distT="0" distB="0" distL="0" distR="0">
            <wp:extent cx="4295775" cy="238125"/>
            <wp:effectExtent l="0" t="0" r="9525" b="952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295775" cy="238125"/>
                    </a:xfrm>
                    <a:prstGeom prst="rect">
                      <a:avLst/>
                    </a:prstGeom>
                    <a:noFill/>
                    <a:ln>
                      <a:noFill/>
                    </a:ln>
                  </pic:spPr>
                </pic:pic>
              </a:graphicData>
            </a:graphic>
          </wp:inline>
        </w:drawing>
      </w:r>
    </w:p>
    <w:p w:rsidR="00FC032A" w:rsidRPr="00021883" w:rsidRDefault="00FC032A" w:rsidP="00AA78B4">
      <w:pPr>
        <w:spacing w:beforeLines="200" w:before="480"/>
        <w:jc w:val="both"/>
        <w:rPr>
          <w:rFonts w:ascii="SimSun" w:hAnsi="SimSun"/>
          <w:sz w:val="21"/>
          <w:szCs w:val="21"/>
        </w:rPr>
      </w:pPr>
      <w:r>
        <w:rPr>
          <w:rFonts w:ascii="SimSun" w:hAnsi="SimSun"/>
          <w:noProof/>
          <w:sz w:val="21"/>
          <w:szCs w:val="21"/>
        </w:rPr>
        <w:drawing>
          <wp:inline distT="0" distB="0" distL="0" distR="0">
            <wp:extent cx="4667250" cy="150495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4667250" cy="1504950"/>
                    </a:xfrm>
                    <a:prstGeom prst="rect">
                      <a:avLst/>
                    </a:prstGeom>
                    <a:noFill/>
                    <a:ln>
                      <a:noFill/>
                    </a:ln>
                  </pic:spPr>
                </pic:pic>
              </a:graphicData>
            </a:graphic>
          </wp:inline>
        </w:drawing>
      </w:r>
    </w:p>
    <w:p w:rsidR="006C1CA5" w:rsidRDefault="00FC032A" w:rsidP="00FC032A">
      <w:pPr>
        <w:spacing w:afterLines="50" w:after="120" w:line="340" w:lineRule="atLeast"/>
        <w:jc w:val="both"/>
        <w:rPr>
          <w:rFonts w:ascii="SimSun" w:hAnsi="SimSun"/>
          <w:sz w:val="21"/>
          <w:szCs w:val="21"/>
        </w:rPr>
      </w:pPr>
      <w:r>
        <w:rPr>
          <w:rFonts w:ascii="SimSun" w:hAnsi="SimSun"/>
          <w:noProof/>
          <w:sz w:val="21"/>
          <w:szCs w:val="21"/>
        </w:rPr>
        <w:drawing>
          <wp:inline distT="0" distB="0" distL="0" distR="0">
            <wp:extent cx="4286250" cy="22860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286250" cy="228600"/>
                    </a:xfrm>
                    <a:prstGeom prst="rect">
                      <a:avLst/>
                    </a:prstGeom>
                    <a:noFill/>
                    <a:ln>
                      <a:noFill/>
                    </a:ln>
                  </pic:spPr>
                </pic:pic>
              </a:graphicData>
            </a:graphic>
          </wp:inline>
        </w:drawing>
      </w:r>
    </w:p>
    <w:p w:rsidR="006C1CA5" w:rsidRDefault="006C1CA5">
      <w:pPr>
        <w:rPr>
          <w:rFonts w:ascii="SimSun" w:hAnsi="SimSun"/>
          <w:sz w:val="21"/>
          <w:szCs w:val="21"/>
        </w:rPr>
      </w:pPr>
      <w:r>
        <w:rPr>
          <w:rFonts w:ascii="SimSun" w:hAnsi="SimSun"/>
          <w:sz w:val="21"/>
          <w:szCs w:val="21"/>
        </w:rPr>
        <w:br w:type="page"/>
      </w:r>
    </w:p>
    <w:p w:rsidR="00FC032A" w:rsidRPr="00021883" w:rsidRDefault="00FC032A" w:rsidP="00AA78B4">
      <w:pPr>
        <w:spacing w:beforeLines="200" w:before="480"/>
        <w:jc w:val="both"/>
        <w:rPr>
          <w:rFonts w:ascii="SimSun" w:hAnsi="SimSun"/>
          <w:sz w:val="21"/>
          <w:szCs w:val="21"/>
        </w:rPr>
      </w:pPr>
      <w:r>
        <w:rPr>
          <w:rFonts w:ascii="SimSun" w:hAnsi="SimSun"/>
          <w:noProof/>
          <w:sz w:val="21"/>
          <w:szCs w:val="21"/>
        </w:rPr>
        <w:lastRenderedPageBreak/>
        <w:drawing>
          <wp:inline distT="0" distB="0" distL="0" distR="0">
            <wp:extent cx="4705350" cy="144780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705350" cy="1447800"/>
                    </a:xfrm>
                    <a:prstGeom prst="rect">
                      <a:avLst/>
                    </a:prstGeom>
                    <a:noFill/>
                    <a:ln>
                      <a:noFill/>
                    </a:ln>
                  </pic:spPr>
                </pic:pic>
              </a:graphicData>
            </a:graphic>
          </wp:inline>
        </w:drawing>
      </w:r>
    </w:p>
    <w:p w:rsidR="00FC032A" w:rsidRPr="00021883" w:rsidRDefault="00FC032A" w:rsidP="00FC032A">
      <w:pPr>
        <w:spacing w:afterLines="50" w:after="120" w:line="340" w:lineRule="atLeast"/>
        <w:jc w:val="both"/>
        <w:rPr>
          <w:rFonts w:ascii="SimSun" w:hAnsi="SimSun"/>
          <w:b/>
          <w:bCs/>
          <w:sz w:val="21"/>
          <w:szCs w:val="21"/>
        </w:rPr>
      </w:pPr>
      <w:r>
        <w:rPr>
          <w:rFonts w:ascii="SimSun" w:hAnsi="SimSun"/>
          <w:noProof/>
          <w:sz w:val="21"/>
          <w:szCs w:val="21"/>
        </w:rPr>
        <w:drawing>
          <wp:inline distT="0" distB="0" distL="0" distR="0">
            <wp:extent cx="4286250" cy="22860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286250" cy="228600"/>
                    </a:xfrm>
                    <a:prstGeom prst="rect">
                      <a:avLst/>
                    </a:prstGeom>
                    <a:noFill/>
                    <a:ln>
                      <a:noFill/>
                    </a:ln>
                  </pic:spPr>
                </pic:pic>
              </a:graphicData>
            </a:graphic>
          </wp:inline>
        </w:drawing>
      </w:r>
    </w:p>
    <w:p w:rsidR="00AA78B4" w:rsidRDefault="00AA78B4">
      <w:pPr>
        <w:rPr>
          <w:rFonts w:ascii="SimHei" w:eastAsia="SimHei" w:hAnsi="SimHei"/>
          <w:bCs/>
          <w:sz w:val="21"/>
          <w:szCs w:val="21"/>
        </w:rPr>
      </w:pPr>
    </w:p>
    <w:p w:rsidR="00FC032A" w:rsidRPr="00B03DC1" w:rsidRDefault="00FC032A" w:rsidP="00B03DC1">
      <w:pPr>
        <w:spacing w:beforeLines="100" w:before="240" w:afterLines="100" w:after="240" w:line="340" w:lineRule="atLeast"/>
        <w:jc w:val="both"/>
        <w:rPr>
          <w:rFonts w:ascii="SimHei" w:eastAsia="SimHei" w:hAnsi="SimHei"/>
          <w:bCs/>
          <w:sz w:val="21"/>
          <w:szCs w:val="21"/>
        </w:rPr>
      </w:pPr>
      <w:r w:rsidRPr="00B03DC1">
        <w:rPr>
          <w:rFonts w:ascii="SimHei" w:eastAsia="SimHei" w:hAnsi="SimHei" w:hint="eastAsia"/>
          <w:bCs/>
          <w:sz w:val="21"/>
          <w:szCs w:val="21"/>
        </w:rPr>
        <w:t>与联合国共同制度的最佳做法协调一致</w:t>
      </w:r>
    </w:p>
    <w:p w:rsidR="00FC032A" w:rsidRPr="00021883" w:rsidRDefault="00FC032A" w:rsidP="00FC032A">
      <w:pPr>
        <w:spacing w:afterLines="50" w:after="120" w:line="340" w:lineRule="atLeast"/>
        <w:jc w:val="both"/>
        <w:rPr>
          <w:rFonts w:ascii="SimSun" w:hAnsi="SimSun"/>
          <w:sz w:val="21"/>
          <w:szCs w:val="21"/>
        </w:rPr>
      </w:pPr>
      <w:r w:rsidRPr="00021883">
        <w:rPr>
          <w:rFonts w:ascii="SimSun" w:hAnsi="SimSun" w:hint="eastAsia"/>
          <w:sz w:val="21"/>
          <w:szCs w:val="21"/>
        </w:rPr>
        <w:t>WIPO道德操守办公室在建立多边组织道德操守网络(ENMO)和开展活动方面发挥了积极作用，同时它还定期参加该网络的工作。</w:t>
      </w:r>
    </w:p>
    <w:p w:rsidR="00AA78B4" w:rsidRDefault="00AA78B4" w:rsidP="00B03DC1">
      <w:pPr>
        <w:spacing w:line="340" w:lineRule="atLeast"/>
        <w:ind w:left="5534"/>
        <w:rPr>
          <w:rFonts w:ascii="KaiTi" w:eastAsia="KaiTi" w:hAnsi="KaiTi"/>
          <w:sz w:val="21"/>
          <w:szCs w:val="21"/>
        </w:rPr>
      </w:pPr>
    </w:p>
    <w:p w:rsidR="00AA78B4" w:rsidRDefault="00AA78B4" w:rsidP="00B03DC1">
      <w:pPr>
        <w:spacing w:line="340" w:lineRule="atLeast"/>
        <w:ind w:left="5534"/>
        <w:rPr>
          <w:rFonts w:ascii="KaiTi" w:eastAsia="KaiTi" w:hAnsi="KaiTi"/>
          <w:sz w:val="21"/>
          <w:szCs w:val="21"/>
        </w:rPr>
      </w:pPr>
    </w:p>
    <w:p w:rsidR="00960BBA" w:rsidRPr="006955AC" w:rsidRDefault="00FC032A" w:rsidP="006955AC">
      <w:pPr>
        <w:spacing w:line="340" w:lineRule="atLeast"/>
        <w:ind w:left="5534"/>
        <w:rPr>
          <w:rFonts w:ascii="KaiTi" w:eastAsia="KaiTi" w:hAnsi="KaiTi"/>
          <w:sz w:val="21"/>
          <w:szCs w:val="21"/>
        </w:rPr>
      </w:pPr>
      <w:r w:rsidRPr="00B03DC1">
        <w:rPr>
          <w:rFonts w:ascii="KaiTi" w:eastAsia="KaiTi" w:hAnsi="KaiTi"/>
          <w:sz w:val="21"/>
          <w:szCs w:val="21"/>
        </w:rPr>
        <w:t>[</w:t>
      </w:r>
      <w:r w:rsidRPr="00B03DC1">
        <w:rPr>
          <w:rFonts w:ascii="KaiTi" w:eastAsia="KaiTi" w:hAnsi="KaiTi" w:hint="eastAsia"/>
          <w:sz w:val="21"/>
          <w:szCs w:val="21"/>
        </w:rPr>
        <w:t>附件三和文件完</w:t>
      </w:r>
      <w:r w:rsidR="006955AC">
        <w:rPr>
          <w:rFonts w:ascii="KaiTi" w:eastAsia="KaiTi" w:hAnsi="KaiTi"/>
          <w:sz w:val="21"/>
          <w:szCs w:val="21"/>
        </w:rPr>
        <w:t>]</w:t>
      </w:r>
    </w:p>
    <w:sectPr w:rsidR="00960BBA" w:rsidRPr="006955AC" w:rsidSect="005B2A5D">
      <w:headerReference w:type="default" r:id="rId55"/>
      <w:headerReference w:type="first" r:id="rId56"/>
      <w:endnotePr>
        <w:numFmt w:val="decimal"/>
      </w:endnotePr>
      <w:pgSz w:w="11907" w:h="16840" w:code="9"/>
      <w:pgMar w:top="567" w:right="1134" w:bottom="1418"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B5B5D" w:rsidRDefault="004B5B5D">
      <w:r>
        <w:separator/>
      </w:r>
    </w:p>
  </w:endnote>
  <w:endnote w:type="continuationSeparator" w:id="0">
    <w:p w:rsidR="004B5B5D" w:rsidRDefault="004B5B5D" w:rsidP="003B38C1">
      <w:r>
        <w:separator/>
      </w:r>
    </w:p>
    <w:p w:rsidR="004B5B5D" w:rsidRPr="003B38C1" w:rsidRDefault="004B5B5D" w:rsidP="003B38C1">
      <w:pPr>
        <w:spacing w:after="60"/>
        <w:rPr>
          <w:sz w:val="17"/>
        </w:rPr>
      </w:pPr>
      <w:r>
        <w:rPr>
          <w:sz w:val="17"/>
        </w:rPr>
        <w:t>[Endnote continued from previous page]</w:t>
      </w:r>
    </w:p>
  </w:endnote>
  <w:endnote w:type="continuationNotice" w:id="1">
    <w:p w:rsidR="004B5B5D" w:rsidRPr="003B38C1" w:rsidRDefault="004B5B5D"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imHei">
    <w:altName w:val="黑体"/>
    <w:panose1 w:val="0201060906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Tw Cen MT">
    <w:panose1 w:val="020B0602020104020603"/>
    <w:charset w:val="00"/>
    <w:family w:val="swiss"/>
    <w:pitch w:val="variable"/>
    <w:sig w:usb0="00000007" w:usb1="00000000" w:usb2="00000000" w:usb3="00000000" w:csb0="00000003" w:csb1="00000000"/>
  </w:font>
  <w:font w:name="Arial Black">
    <w:panose1 w:val="020B0A04020102020204"/>
    <w:charset w:val="00"/>
    <w:family w:val="swiss"/>
    <w:pitch w:val="variable"/>
    <w:sig w:usb0="00000287" w:usb1="00000000" w:usb2="00000000" w:usb3="00000000" w:csb0="0000009F" w:csb1="00000000"/>
  </w:font>
  <w:font w:name="KaiTi">
    <w:panose1 w:val="02010609060101010101"/>
    <w:charset w:val="86"/>
    <w:family w:val="modern"/>
    <w:pitch w:val="fixed"/>
    <w:sig w:usb0="800002BF" w:usb1="38CF7CFA" w:usb2="00000016" w:usb3="00000000" w:csb0="00040001" w:csb1="00000000"/>
  </w:font>
  <w:font w:name="STKaiti">
    <w:panose1 w:val="02010600040101010101"/>
    <w:charset w:val="86"/>
    <w:family w:val="auto"/>
    <w:pitch w:val="variable"/>
    <w:sig w:usb0="00000287" w:usb1="080F0000" w:usb2="00000010" w:usb3="00000000" w:csb0="0004009F" w:csb1="00000000"/>
  </w:font>
  <w:font w:name="FangSong">
    <w:panose1 w:val="02010609060101010101"/>
    <w:charset w:val="86"/>
    <w:family w:val="modern"/>
    <w:pitch w:val="fixed"/>
    <w:sig w:usb0="800002BF" w:usb1="38CF7CFA" w:usb2="00000016" w:usb3="00000000" w:csb0="00040001" w:csb1="00000000"/>
  </w:font>
  <w:font w:name="Webdings">
    <w:panose1 w:val="05030102010509060703"/>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B5B5D" w:rsidRDefault="004B5B5D">
      <w:r>
        <w:separator/>
      </w:r>
    </w:p>
  </w:footnote>
  <w:footnote w:type="continuationSeparator" w:id="0">
    <w:p w:rsidR="004B5B5D" w:rsidRDefault="004B5B5D" w:rsidP="008B60B2">
      <w:r>
        <w:separator/>
      </w:r>
    </w:p>
    <w:p w:rsidR="004B5B5D" w:rsidRPr="00ED77FB" w:rsidRDefault="004B5B5D" w:rsidP="008B60B2">
      <w:pPr>
        <w:spacing w:after="60"/>
        <w:rPr>
          <w:sz w:val="17"/>
          <w:szCs w:val="17"/>
        </w:rPr>
      </w:pPr>
      <w:r w:rsidRPr="00ED77FB">
        <w:rPr>
          <w:sz w:val="17"/>
          <w:szCs w:val="17"/>
        </w:rPr>
        <w:t>[Footnote continued from previous page]</w:t>
      </w:r>
    </w:p>
  </w:footnote>
  <w:footnote w:type="continuationNotice" w:id="1">
    <w:p w:rsidR="004B5B5D" w:rsidRPr="00ED77FB" w:rsidRDefault="004B5B5D" w:rsidP="008B60B2">
      <w:pPr>
        <w:spacing w:before="60"/>
        <w:jc w:val="right"/>
        <w:rPr>
          <w:sz w:val="17"/>
          <w:szCs w:val="17"/>
        </w:rPr>
      </w:pPr>
      <w:r w:rsidRPr="00ED77FB">
        <w:rPr>
          <w:sz w:val="17"/>
          <w:szCs w:val="17"/>
        </w:rPr>
        <w:t>[Footnote continued on next page]</w:t>
      </w:r>
    </w:p>
  </w:footnote>
  <w:footnote w:id="2">
    <w:p w:rsidR="004B5B5D" w:rsidRPr="00352472" w:rsidRDefault="004B5B5D" w:rsidP="00352472">
      <w:pPr>
        <w:pStyle w:val="aa"/>
        <w:jc w:val="both"/>
        <w:rPr>
          <w:rFonts w:ascii="SimSun" w:hAnsi="SimSun"/>
        </w:rPr>
      </w:pPr>
      <w:r w:rsidRPr="00352472">
        <w:rPr>
          <w:rStyle w:val="af"/>
          <w:rFonts w:ascii="SimSun" w:hAnsi="SimSun"/>
        </w:rPr>
        <w:footnoteRef/>
      </w:r>
      <w:r w:rsidRPr="00352472">
        <w:rPr>
          <w:rFonts w:ascii="SimSun" w:hAnsi="SimSun"/>
        </w:rPr>
        <w:t xml:space="preserve"> </w:t>
      </w:r>
      <w:r w:rsidRPr="00352472">
        <w:rPr>
          <w:rFonts w:ascii="SimSun" w:hAnsi="SimSun"/>
        </w:rPr>
        <w:tab/>
      </w:r>
      <w:r w:rsidRPr="00352472">
        <w:rPr>
          <w:rFonts w:ascii="SimSun" w:hAnsi="SimSun" w:hint="eastAsia"/>
        </w:rPr>
        <w:t>到2013年6月30日为止</w:t>
      </w:r>
      <w:r>
        <w:rPr>
          <w:rFonts w:ascii="SimSun" w:hAnsi="SimSun" w:hint="eastAsia"/>
        </w:rPr>
        <w:t>。</w:t>
      </w:r>
    </w:p>
  </w:footnote>
  <w:footnote w:id="3">
    <w:p w:rsidR="004B5B5D" w:rsidRPr="00352472" w:rsidRDefault="004B5B5D" w:rsidP="00352472">
      <w:pPr>
        <w:pStyle w:val="aa"/>
        <w:jc w:val="both"/>
        <w:rPr>
          <w:rFonts w:ascii="SimSun" w:hAnsi="SimSun"/>
        </w:rPr>
      </w:pPr>
      <w:r w:rsidRPr="00352472">
        <w:rPr>
          <w:rStyle w:val="af"/>
          <w:rFonts w:ascii="SimSun" w:hAnsi="SimSun"/>
        </w:rPr>
        <w:footnoteRef/>
      </w:r>
      <w:r w:rsidRPr="00352472">
        <w:rPr>
          <w:rFonts w:ascii="SimSun" w:hAnsi="SimSun"/>
        </w:rPr>
        <w:t xml:space="preserve"> </w:t>
      </w:r>
      <w:r w:rsidRPr="00352472">
        <w:rPr>
          <w:rFonts w:ascii="SimSun" w:hAnsi="SimSun" w:hint="eastAsia"/>
        </w:rPr>
        <w:tab/>
        <w:t>截至2013年6月</w:t>
      </w:r>
      <w:r>
        <w:rPr>
          <w:rFonts w:ascii="SimSun" w:hAnsi="SimSun" w:hint="eastAsia"/>
        </w:rPr>
        <w:t>。</w:t>
      </w:r>
    </w:p>
  </w:footnote>
  <w:footnote w:id="4">
    <w:p w:rsidR="004B5B5D" w:rsidRPr="00352472" w:rsidRDefault="004B5B5D" w:rsidP="00352472">
      <w:pPr>
        <w:pStyle w:val="aa"/>
        <w:jc w:val="both"/>
        <w:rPr>
          <w:rFonts w:ascii="SimSun" w:hAnsi="SimSun"/>
        </w:rPr>
      </w:pPr>
      <w:r w:rsidRPr="00352472">
        <w:rPr>
          <w:rStyle w:val="af"/>
          <w:rFonts w:ascii="SimSun" w:hAnsi="SimSun"/>
        </w:rPr>
        <w:footnoteRef/>
      </w:r>
      <w:r w:rsidRPr="00352472">
        <w:rPr>
          <w:rFonts w:ascii="SimSun" w:hAnsi="SimSun"/>
        </w:rPr>
        <w:t xml:space="preserve"> </w:t>
      </w:r>
      <w:r w:rsidRPr="00352472">
        <w:rPr>
          <w:rFonts w:ascii="SimSun" w:hAnsi="SimSun"/>
        </w:rPr>
        <w:tab/>
      </w:r>
      <w:r w:rsidRPr="00352472">
        <w:rPr>
          <w:rFonts w:ascii="SimSun" w:hAnsi="SimSun" w:hint="eastAsia"/>
        </w:rPr>
        <w:t>待于2013年和2014年转正。</w:t>
      </w:r>
    </w:p>
  </w:footnote>
  <w:footnote w:id="5">
    <w:p w:rsidR="004B5B5D" w:rsidRPr="00352472" w:rsidRDefault="004B5B5D" w:rsidP="00352472">
      <w:pPr>
        <w:pStyle w:val="aa"/>
        <w:jc w:val="both"/>
        <w:rPr>
          <w:rFonts w:ascii="SimSun" w:hAnsi="SimSun"/>
        </w:rPr>
      </w:pPr>
      <w:r w:rsidRPr="00352472">
        <w:rPr>
          <w:rStyle w:val="af"/>
          <w:rFonts w:ascii="SimSun" w:hAnsi="SimSun"/>
        </w:rPr>
        <w:footnoteRef/>
      </w:r>
      <w:r w:rsidRPr="00352472">
        <w:rPr>
          <w:rFonts w:ascii="SimSun" w:hAnsi="SimSun"/>
        </w:rPr>
        <w:t xml:space="preserve"> </w:t>
      </w:r>
      <w:r w:rsidRPr="00352472">
        <w:rPr>
          <w:rFonts w:ascii="SimSun" w:hAnsi="SimSun"/>
        </w:rPr>
        <w:tab/>
      </w:r>
      <w:r w:rsidRPr="00352472">
        <w:rPr>
          <w:rFonts w:ascii="SimSun" w:hAnsi="SimSun" w:hint="eastAsia"/>
        </w:rPr>
        <w:t>截至2012年1月1日，服务时间已满五年。</w:t>
      </w:r>
    </w:p>
  </w:footnote>
  <w:footnote w:id="6">
    <w:p w:rsidR="004B5B5D" w:rsidRPr="00352472" w:rsidRDefault="004B5B5D" w:rsidP="00352472">
      <w:pPr>
        <w:pStyle w:val="aa"/>
        <w:jc w:val="both"/>
        <w:rPr>
          <w:rFonts w:ascii="SimSun" w:hAnsi="SimSun"/>
        </w:rPr>
      </w:pPr>
      <w:r w:rsidRPr="00352472">
        <w:rPr>
          <w:rStyle w:val="af"/>
          <w:rFonts w:ascii="SimSun" w:hAnsi="SimSun"/>
        </w:rPr>
        <w:footnoteRef/>
      </w:r>
      <w:r w:rsidRPr="00352472">
        <w:rPr>
          <w:rFonts w:ascii="SimSun" w:hAnsi="SimSun"/>
        </w:rPr>
        <w:t xml:space="preserve"> </w:t>
      </w:r>
      <w:r w:rsidRPr="00352472">
        <w:rPr>
          <w:rFonts w:ascii="SimSun" w:hAnsi="SimSun"/>
        </w:rPr>
        <w:tab/>
      </w:r>
      <w:r w:rsidRPr="00352472">
        <w:rPr>
          <w:rFonts w:ascii="SimSun" w:hAnsi="SimSun" w:hint="eastAsia"/>
        </w:rPr>
        <w:t>资料来源：拟议</w:t>
      </w:r>
      <w:r>
        <w:rPr>
          <w:rFonts w:ascii="SimSun" w:hAnsi="SimSun" w:hint="eastAsia"/>
        </w:rPr>
        <w:t>的</w:t>
      </w:r>
      <w:r w:rsidRPr="00352472">
        <w:rPr>
          <w:rFonts w:ascii="SimSun" w:hAnsi="SimSun" w:hint="eastAsia"/>
        </w:rPr>
        <w:t>2014/15年计划和预算草案，附件九，表23，第245页。</w:t>
      </w:r>
    </w:p>
  </w:footnote>
  <w:footnote w:id="7">
    <w:p w:rsidR="004B5B5D" w:rsidRPr="00352472" w:rsidRDefault="004B5B5D" w:rsidP="00352472">
      <w:pPr>
        <w:pStyle w:val="aa"/>
        <w:jc w:val="both"/>
        <w:rPr>
          <w:rFonts w:ascii="SimSun" w:hAnsi="SimSun"/>
        </w:rPr>
      </w:pPr>
      <w:r w:rsidRPr="00352472">
        <w:rPr>
          <w:rStyle w:val="af"/>
          <w:rFonts w:ascii="SimSun" w:hAnsi="SimSun"/>
        </w:rPr>
        <w:footnoteRef/>
      </w:r>
      <w:r w:rsidRPr="00352472">
        <w:rPr>
          <w:rFonts w:ascii="SimSun" w:hAnsi="SimSun"/>
        </w:rPr>
        <w:t xml:space="preserve"> </w:t>
      </w:r>
      <w:r w:rsidRPr="00352472">
        <w:rPr>
          <w:rFonts w:ascii="SimSun" w:hAnsi="SimSun"/>
        </w:rPr>
        <w:tab/>
        <w:t>在职工作人员</w:t>
      </w:r>
      <w:r w:rsidRPr="00352472">
        <w:rPr>
          <w:rFonts w:ascii="SimSun" w:hAnsi="SimSun" w:hint="eastAsia"/>
        </w:rPr>
        <w:t>。</w:t>
      </w:r>
    </w:p>
  </w:footnote>
  <w:footnote w:id="8">
    <w:p w:rsidR="004B5B5D" w:rsidRPr="00352472" w:rsidRDefault="004B5B5D" w:rsidP="00352472">
      <w:pPr>
        <w:pStyle w:val="aa"/>
        <w:jc w:val="both"/>
        <w:rPr>
          <w:rFonts w:ascii="SimSun" w:hAnsi="SimSun"/>
        </w:rPr>
      </w:pPr>
      <w:r w:rsidRPr="00352472">
        <w:rPr>
          <w:rFonts w:ascii="SimSun" w:hAnsi="SimSun"/>
          <w:vertAlign w:val="superscript"/>
        </w:rPr>
        <w:footnoteRef/>
      </w:r>
      <w:r w:rsidRPr="00352472">
        <w:rPr>
          <w:rFonts w:ascii="SimSun" w:hAnsi="SimSun"/>
        </w:rPr>
        <w:t xml:space="preserve"> </w:t>
      </w:r>
      <w:r w:rsidRPr="00352472">
        <w:rPr>
          <w:rFonts w:ascii="SimSun" w:hAnsi="SimSun"/>
        </w:rPr>
        <w:tab/>
      </w:r>
      <w:r w:rsidRPr="00352472">
        <w:rPr>
          <w:rFonts w:ascii="SimSun" w:hAnsi="SimSun" w:hint="eastAsia"/>
        </w:rPr>
        <w:t>2013年6月。</w:t>
      </w:r>
    </w:p>
  </w:footnote>
  <w:footnote w:id="9">
    <w:p w:rsidR="004B5B5D" w:rsidRPr="00352472" w:rsidRDefault="004B5B5D" w:rsidP="00352472">
      <w:pPr>
        <w:pStyle w:val="aa"/>
        <w:jc w:val="both"/>
        <w:rPr>
          <w:rFonts w:ascii="SimSun" w:hAnsi="SimSun"/>
        </w:rPr>
      </w:pPr>
      <w:r w:rsidRPr="00352472">
        <w:rPr>
          <w:rFonts w:ascii="SimSun" w:hAnsi="SimSun"/>
          <w:vertAlign w:val="superscript"/>
        </w:rPr>
        <w:footnoteRef/>
      </w:r>
      <w:r w:rsidRPr="00352472">
        <w:rPr>
          <w:rFonts w:ascii="SimSun" w:hAnsi="SimSun"/>
        </w:rPr>
        <w:t xml:space="preserve"> </w:t>
      </w:r>
      <w:r w:rsidRPr="00352472">
        <w:rPr>
          <w:rFonts w:ascii="SimSun" w:hAnsi="SimSun"/>
        </w:rPr>
        <w:tab/>
      </w:r>
      <w:r w:rsidRPr="00352472">
        <w:rPr>
          <w:rFonts w:ascii="SimSun" w:hAnsi="SimSun" w:hint="eastAsia"/>
        </w:rPr>
        <w:t>2013年7月。</w:t>
      </w:r>
    </w:p>
  </w:footnote>
  <w:footnote w:id="10">
    <w:p w:rsidR="004B5B5D" w:rsidRPr="00352472" w:rsidRDefault="004B5B5D" w:rsidP="00352472">
      <w:pPr>
        <w:pStyle w:val="aa"/>
        <w:jc w:val="both"/>
        <w:rPr>
          <w:rFonts w:ascii="SimSun" w:hAnsi="SimSun"/>
        </w:rPr>
      </w:pPr>
      <w:r w:rsidRPr="00352472">
        <w:rPr>
          <w:rStyle w:val="af"/>
          <w:rFonts w:ascii="SimSun" w:hAnsi="SimSun"/>
        </w:rPr>
        <w:footnoteRef/>
      </w:r>
      <w:r w:rsidRPr="00352472">
        <w:rPr>
          <w:rFonts w:ascii="SimSun" w:hAnsi="SimSun"/>
        </w:rPr>
        <w:t xml:space="preserve"> </w:t>
      </w:r>
      <w:r w:rsidRPr="00352472">
        <w:rPr>
          <w:rFonts w:ascii="SimSun" w:hAnsi="SimSun"/>
        </w:rPr>
        <w:tab/>
      </w:r>
      <w:r w:rsidRPr="00352472">
        <w:rPr>
          <w:rFonts w:ascii="SimSun" w:hAnsi="SimSun" w:hint="eastAsia"/>
        </w:rPr>
        <w:t>2013年6月。</w:t>
      </w:r>
    </w:p>
  </w:footnote>
  <w:footnote w:id="11">
    <w:p w:rsidR="004B5B5D" w:rsidRPr="00352472" w:rsidRDefault="004B5B5D" w:rsidP="00352472">
      <w:pPr>
        <w:pStyle w:val="aa"/>
        <w:jc w:val="both"/>
        <w:rPr>
          <w:rFonts w:ascii="SimSun" w:hAnsi="SimSun"/>
        </w:rPr>
      </w:pPr>
      <w:r w:rsidRPr="00352472">
        <w:rPr>
          <w:rStyle w:val="af"/>
          <w:rFonts w:ascii="SimSun" w:hAnsi="SimSun"/>
        </w:rPr>
        <w:footnoteRef/>
      </w:r>
      <w:r w:rsidRPr="00352472">
        <w:rPr>
          <w:rFonts w:ascii="SimSun" w:hAnsi="SimSun"/>
        </w:rPr>
        <w:t xml:space="preserve"> </w:t>
      </w:r>
      <w:r w:rsidRPr="00352472">
        <w:rPr>
          <w:rFonts w:ascii="SimSun" w:hAnsi="SimSun"/>
        </w:rPr>
        <w:tab/>
        <w:t>2013</w:t>
      </w:r>
      <w:r w:rsidRPr="00352472">
        <w:rPr>
          <w:rFonts w:ascii="SimSun" w:hAnsi="SimSun" w:hint="eastAsia"/>
        </w:rPr>
        <w:t>年6月</w:t>
      </w:r>
    </w:p>
  </w:footnote>
  <w:footnote w:id="12">
    <w:p w:rsidR="004B5B5D" w:rsidRPr="002975C0" w:rsidRDefault="004B5B5D" w:rsidP="00352472">
      <w:pPr>
        <w:pStyle w:val="aa"/>
        <w:jc w:val="both"/>
        <w:rPr>
          <w:rFonts w:asciiTheme="minorEastAsia" w:eastAsiaTheme="minorEastAsia" w:hAnsiTheme="minorEastAsia"/>
          <w:lang w:val="en-GB"/>
        </w:rPr>
      </w:pPr>
      <w:r w:rsidRPr="00352472">
        <w:rPr>
          <w:rStyle w:val="af"/>
          <w:rFonts w:ascii="SimSun" w:hAnsi="SimSun"/>
        </w:rPr>
        <w:footnoteRef/>
      </w:r>
      <w:r w:rsidRPr="00352472">
        <w:rPr>
          <w:rFonts w:ascii="SimSun" w:hAnsi="SimSun"/>
          <w:lang w:val="en-GB"/>
        </w:rPr>
        <w:t xml:space="preserve"> </w:t>
      </w:r>
      <w:r w:rsidRPr="00352472">
        <w:rPr>
          <w:rFonts w:ascii="SimSun" w:hAnsi="SimSun"/>
          <w:lang w:val="en-GB"/>
        </w:rPr>
        <w:tab/>
      </w:r>
      <w:r w:rsidRPr="00352472">
        <w:rPr>
          <w:rFonts w:ascii="SimSun" w:hAnsi="SimSun" w:hint="eastAsia"/>
          <w:lang w:val="en-GB"/>
        </w:rPr>
        <w:t>2012年。</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5B5D" w:rsidRPr="000E754D" w:rsidRDefault="004B5B5D" w:rsidP="000E754D">
    <w:pPr>
      <w:rPr>
        <w:sz w:val="2"/>
        <w:szCs w:val="2"/>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5B5D" w:rsidRPr="005B2A5D" w:rsidRDefault="004B5B5D" w:rsidP="00477D6B">
    <w:pPr>
      <w:jc w:val="right"/>
      <w:rPr>
        <w:rFonts w:ascii="SimSun" w:hAnsi="SimSun"/>
        <w:sz w:val="21"/>
        <w:szCs w:val="21"/>
      </w:rPr>
    </w:pPr>
    <w:r w:rsidRPr="005B2A5D">
      <w:rPr>
        <w:rFonts w:ascii="SimSun" w:hAnsi="SimSun"/>
        <w:sz w:val="21"/>
        <w:szCs w:val="21"/>
      </w:rPr>
      <w:t>WO/CC/67/2</w:t>
    </w:r>
  </w:p>
  <w:p w:rsidR="004B5B5D" w:rsidRPr="005B2A5D" w:rsidRDefault="004B5B5D" w:rsidP="00477D6B">
    <w:pPr>
      <w:jc w:val="right"/>
      <w:rPr>
        <w:rFonts w:ascii="SimSun" w:hAnsi="SimSun"/>
        <w:sz w:val="21"/>
        <w:szCs w:val="21"/>
      </w:rPr>
    </w:pPr>
    <w:r w:rsidRPr="005B2A5D">
      <w:rPr>
        <w:rFonts w:ascii="SimSun" w:hAnsi="SimSun" w:hint="eastAsia"/>
        <w:sz w:val="21"/>
        <w:szCs w:val="21"/>
      </w:rPr>
      <w:t>第</w:t>
    </w:r>
    <w:r w:rsidRPr="005B2A5D">
      <w:rPr>
        <w:rStyle w:val="af7"/>
        <w:rFonts w:ascii="SimSun" w:hAnsi="SimSun"/>
        <w:sz w:val="21"/>
        <w:szCs w:val="21"/>
      </w:rPr>
      <w:fldChar w:fldCharType="begin"/>
    </w:r>
    <w:r w:rsidRPr="005B2A5D">
      <w:rPr>
        <w:rStyle w:val="af7"/>
        <w:rFonts w:ascii="SimSun" w:hAnsi="SimSun"/>
        <w:sz w:val="21"/>
        <w:szCs w:val="21"/>
      </w:rPr>
      <w:instrText xml:space="preserve"> PAGE </w:instrText>
    </w:r>
    <w:r w:rsidRPr="005B2A5D">
      <w:rPr>
        <w:rStyle w:val="af7"/>
        <w:rFonts w:ascii="SimSun" w:hAnsi="SimSun"/>
        <w:sz w:val="21"/>
        <w:szCs w:val="21"/>
      </w:rPr>
      <w:fldChar w:fldCharType="separate"/>
    </w:r>
    <w:r w:rsidR="001B2587">
      <w:rPr>
        <w:rStyle w:val="af7"/>
        <w:rFonts w:ascii="SimSun" w:hAnsi="SimSun"/>
        <w:noProof/>
        <w:sz w:val="21"/>
        <w:szCs w:val="21"/>
      </w:rPr>
      <w:t>4</w:t>
    </w:r>
    <w:r w:rsidRPr="005B2A5D">
      <w:rPr>
        <w:rStyle w:val="af7"/>
        <w:rFonts w:ascii="SimSun" w:hAnsi="SimSun"/>
        <w:sz w:val="21"/>
        <w:szCs w:val="21"/>
      </w:rPr>
      <w:fldChar w:fldCharType="end"/>
    </w:r>
    <w:r w:rsidRPr="005B2A5D">
      <w:rPr>
        <w:rStyle w:val="af7"/>
        <w:rFonts w:ascii="SimSun" w:hAnsi="SimSun" w:hint="eastAsia"/>
        <w:sz w:val="21"/>
        <w:szCs w:val="21"/>
      </w:rPr>
      <w:t>页</w:t>
    </w:r>
  </w:p>
  <w:p w:rsidR="004B5B5D" w:rsidRDefault="004B5B5D" w:rsidP="00477D6B">
    <w:pPr>
      <w:jc w:val="right"/>
      <w:rPr>
        <w:rFonts w:ascii="SimSun" w:hAnsi="SimSun"/>
        <w:sz w:val="21"/>
        <w:szCs w:val="21"/>
      </w:rPr>
    </w:pPr>
  </w:p>
  <w:p w:rsidR="004B5B5D" w:rsidRPr="005B2A5D" w:rsidRDefault="004B5B5D" w:rsidP="00477D6B">
    <w:pPr>
      <w:jc w:val="right"/>
      <w:rPr>
        <w:rFonts w:ascii="SimSun" w:hAnsi="SimSun"/>
        <w:sz w:val="21"/>
        <w:szCs w:val="21"/>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5B5D" w:rsidRPr="007D6566" w:rsidRDefault="004B5B5D" w:rsidP="004A6549">
    <w:pPr>
      <w:pStyle w:val="ab"/>
      <w:jc w:val="right"/>
      <w:rPr>
        <w:rFonts w:asciiTheme="minorEastAsia" w:eastAsiaTheme="minorEastAsia" w:hAnsiTheme="minorEastAsia"/>
        <w:sz w:val="21"/>
        <w:szCs w:val="21"/>
      </w:rPr>
    </w:pPr>
    <w:r w:rsidRPr="007D6566">
      <w:rPr>
        <w:rFonts w:asciiTheme="minorEastAsia" w:eastAsiaTheme="minorEastAsia" w:hAnsiTheme="minorEastAsia"/>
        <w:sz w:val="21"/>
        <w:szCs w:val="21"/>
      </w:rPr>
      <w:t>WO/CC/67/2</w:t>
    </w:r>
  </w:p>
  <w:p w:rsidR="004B5B5D" w:rsidRPr="003C777E" w:rsidRDefault="004B5B5D" w:rsidP="002C3C3F">
    <w:pPr>
      <w:pStyle w:val="ab"/>
      <w:wordWrap w:val="0"/>
      <w:jc w:val="right"/>
      <w:rPr>
        <w:rStyle w:val="af7"/>
        <w:rFonts w:asciiTheme="minorEastAsia" w:eastAsiaTheme="minorEastAsia" w:hAnsiTheme="minorEastAsia"/>
        <w:sz w:val="21"/>
        <w:szCs w:val="21"/>
        <w:shd w:val="pct15" w:color="auto" w:fill="FFFFFF"/>
      </w:rPr>
    </w:pPr>
    <w:r w:rsidRPr="007D6566">
      <w:rPr>
        <w:rFonts w:asciiTheme="minorEastAsia" w:eastAsiaTheme="minorEastAsia" w:hAnsiTheme="minorEastAsia" w:hint="eastAsia"/>
        <w:sz w:val="21"/>
        <w:szCs w:val="21"/>
      </w:rPr>
      <w:t>第</w:t>
    </w:r>
    <w:r w:rsidRPr="007D6566">
      <w:rPr>
        <w:rStyle w:val="af7"/>
        <w:rFonts w:asciiTheme="minorEastAsia" w:eastAsiaTheme="minorEastAsia" w:hAnsiTheme="minorEastAsia"/>
        <w:sz w:val="21"/>
        <w:szCs w:val="21"/>
      </w:rPr>
      <w:fldChar w:fldCharType="begin"/>
    </w:r>
    <w:r w:rsidRPr="007D6566">
      <w:rPr>
        <w:rStyle w:val="af7"/>
        <w:rFonts w:asciiTheme="minorEastAsia" w:eastAsiaTheme="minorEastAsia" w:hAnsiTheme="minorEastAsia"/>
        <w:sz w:val="21"/>
        <w:szCs w:val="21"/>
      </w:rPr>
      <w:instrText xml:space="preserve"> PAGE </w:instrText>
    </w:r>
    <w:r w:rsidRPr="007D6566">
      <w:rPr>
        <w:rStyle w:val="af7"/>
        <w:rFonts w:asciiTheme="minorEastAsia" w:eastAsiaTheme="minorEastAsia" w:hAnsiTheme="minorEastAsia"/>
        <w:sz w:val="21"/>
        <w:szCs w:val="21"/>
      </w:rPr>
      <w:fldChar w:fldCharType="separate"/>
    </w:r>
    <w:r w:rsidR="001B2587">
      <w:rPr>
        <w:rStyle w:val="af7"/>
        <w:rFonts w:asciiTheme="minorEastAsia" w:eastAsiaTheme="minorEastAsia" w:hAnsiTheme="minorEastAsia"/>
        <w:noProof/>
        <w:sz w:val="21"/>
        <w:szCs w:val="21"/>
      </w:rPr>
      <w:t>2</w:t>
    </w:r>
    <w:r w:rsidRPr="007D6566">
      <w:rPr>
        <w:rStyle w:val="af7"/>
        <w:rFonts w:asciiTheme="minorEastAsia" w:eastAsiaTheme="minorEastAsia" w:hAnsiTheme="minorEastAsia"/>
        <w:sz w:val="21"/>
        <w:szCs w:val="21"/>
      </w:rPr>
      <w:fldChar w:fldCharType="end"/>
    </w:r>
    <w:r w:rsidRPr="007D6566">
      <w:rPr>
        <w:rStyle w:val="af7"/>
        <w:rFonts w:asciiTheme="minorEastAsia" w:eastAsiaTheme="minorEastAsia" w:hAnsiTheme="minorEastAsia" w:hint="eastAsia"/>
        <w:sz w:val="21"/>
        <w:szCs w:val="21"/>
      </w:rPr>
      <w:t>页</w:t>
    </w:r>
  </w:p>
  <w:p w:rsidR="004B5B5D" w:rsidRPr="002C3C3F" w:rsidRDefault="004B5B5D" w:rsidP="002C3C3F">
    <w:pPr>
      <w:pStyle w:val="ab"/>
      <w:jc w:val="right"/>
      <w:rPr>
        <w:rStyle w:val="af7"/>
        <w:rFonts w:asciiTheme="minorEastAsia" w:eastAsiaTheme="minorEastAsia" w:hAnsiTheme="minorEastAsia"/>
        <w:sz w:val="21"/>
        <w:szCs w:val="21"/>
      </w:rPr>
    </w:pPr>
  </w:p>
  <w:p w:rsidR="004B5B5D" w:rsidRDefault="004B5B5D" w:rsidP="004A6549">
    <w:pPr>
      <w:pStyle w:val="ab"/>
      <w:jc w:val="righ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5B5D" w:rsidRPr="002C3C3F" w:rsidRDefault="004B5B5D" w:rsidP="00477D6B">
    <w:pPr>
      <w:jc w:val="right"/>
      <w:rPr>
        <w:rFonts w:asciiTheme="minorEastAsia" w:eastAsiaTheme="minorEastAsia" w:hAnsiTheme="minorEastAsia"/>
        <w:sz w:val="21"/>
        <w:szCs w:val="21"/>
      </w:rPr>
    </w:pPr>
    <w:r w:rsidRPr="002C3C3F">
      <w:rPr>
        <w:rFonts w:asciiTheme="minorEastAsia" w:eastAsiaTheme="minorEastAsia" w:hAnsiTheme="minorEastAsia"/>
        <w:sz w:val="21"/>
        <w:szCs w:val="21"/>
      </w:rPr>
      <w:t>WO/CC/67/2</w:t>
    </w:r>
  </w:p>
  <w:p w:rsidR="004B5B5D" w:rsidRPr="002C3C3F" w:rsidRDefault="004B5B5D" w:rsidP="00477D6B">
    <w:pPr>
      <w:jc w:val="right"/>
      <w:rPr>
        <w:rFonts w:asciiTheme="minorEastAsia" w:eastAsiaTheme="minorEastAsia" w:hAnsiTheme="minorEastAsia"/>
        <w:sz w:val="21"/>
        <w:szCs w:val="21"/>
      </w:rPr>
    </w:pPr>
    <w:r w:rsidRPr="002C3C3F">
      <w:rPr>
        <w:rFonts w:asciiTheme="minorEastAsia" w:eastAsiaTheme="minorEastAsia" w:hAnsiTheme="minorEastAsia" w:hint="eastAsia"/>
        <w:sz w:val="21"/>
        <w:szCs w:val="21"/>
      </w:rPr>
      <w:t>第</w:t>
    </w:r>
    <w:r w:rsidRPr="002C3C3F">
      <w:rPr>
        <w:rFonts w:asciiTheme="minorEastAsia" w:eastAsiaTheme="minorEastAsia" w:hAnsiTheme="minorEastAsia"/>
        <w:sz w:val="21"/>
        <w:szCs w:val="21"/>
      </w:rPr>
      <w:fldChar w:fldCharType="begin"/>
    </w:r>
    <w:r w:rsidRPr="002C3C3F">
      <w:rPr>
        <w:rFonts w:asciiTheme="minorEastAsia" w:eastAsiaTheme="minorEastAsia" w:hAnsiTheme="minorEastAsia"/>
        <w:sz w:val="21"/>
        <w:szCs w:val="21"/>
      </w:rPr>
      <w:instrText xml:space="preserve"> PAGE  \* MERGEFORMAT </w:instrText>
    </w:r>
    <w:r w:rsidRPr="002C3C3F">
      <w:rPr>
        <w:rFonts w:asciiTheme="minorEastAsia" w:eastAsiaTheme="minorEastAsia" w:hAnsiTheme="minorEastAsia"/>
        <w:sz w:val="21"/>
        <w:szCs w:val="21"/>
      </w:rPr>
      <w:fldChar w:fldCharType="separate"/>
    </w:r>
    <w:r w:rsidR="001B2587">
      <w:rPr>
        <w:rFonts w:asciiTheme="minorEastAsia" w:eastAsiaTheme="minorEastAsia" w:hAnsiTheme="minorEastAsia"/>
        <w:noProof/>
        <w:sz w:val="21"/>
        <w:szCs w:val="21"/>
      </w:rPr>
      <w:t>14</w:t>
    </w:r>
    <w:r w:rsidRPr="002C3C3F">
      <w:rPr>
        <w:rFonts w:asciiTheme="minorEastAsia" w:eastAsiaTheme="minorEastAsia" w:hAnsiTheme="minorEastAsia"/>
        <w:sz w:val="21"/>
        <w:szCs w:val="21"/>
      </w:rPr>
      <w:fldChar w:fldCharType="end"/>
    </w:r>
    <w:r w:rsidRPr="002C3C3F">
      <w:rPr>
        <w:rFonts w:asciiTheme="minorEastAsia" w:eastAsiaTheme="minorEastAsia" w:hAnsiTheme="minorEastAsia" w:hint="eastAsia"/>
        <w:sz w:val="21"/>
        <w:szCs w:val="21"/>
      </w:rPr>
      <w:t>页</w:t>
    </w:r>
  </w:p>
  <w:p w:rsidR="004B5B5D" w:rsidRDefault="004B5B5D" w:rsidP="00477D6B">
    <w:pPr>
      <w:jc w:val="right"/>
    </w:pPr>
  </w:p>
  <w:p w:rsidR="004B5B5D" w:rsidRDefault="004B5B5D" w:rsidP="00477D6B">
    <w:pPr>
      <w:jc w:val="righ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5B5D" w:rsidRPr="007D6566" w:rsidRDefault="004B5B5D" w:rsidP="004A6549">
    <w:pPr>
      <w:pStyle w:val="ab"/>
      <w:jc w:val="right"/>
      <w:rPr>
        <w:rFonts w:asciiTheme="minorEastAsia" w:eastAsiaTheme="minorEastAsia" w:hAnsiTheme="minorEastAsia"/>
        <w:sz w:val="21"/>
        <w:szCs w:val="21"/>
      </w:rPr>
    </w:pPr>
    <w:r w:rsidRPr="007D6566">
      <w:rPr>
        <w:rFonts w:asciiTheme="minorEastAsia" w:eastAsiaTheme="minorEastAsia" w:hAnsiTheme="minorEastAsia"/>
        <w:sz w:val="21"/>
        <w:szCs w:val="21"/>
      </w:rPr>
      <w:t>WO/CC/67/2</w:t>
    </w:r>
  </w:p>
  <w:p w:rsidR="004B5B5D" w:rsidRPr="003C777E" w:rsidRDefault="004B5B5D" w:rsidP="002C3C3F">
    <w:pPr>
      <w:pStyle w:val="ab"/>
      <w:wordWrap w:val="0"/>
      <w:jc w:val="right"/>
      <w:rPr>
        <w:rStyle w:val="af7"/>
        <w:rFonts w:asciiTheme="minorEastAsia" w:eastAsiaTheme="minorEastAsia" w:hAnsiTheme="minorEastAsia"/>
        <w:sz w:val="21"/>
        <w:szCs w:val="21"/>
        <w:shd w:val="pct15" w:color="auto" w:fill="FFFFFF"/>
      </w:rPr>
    </w:pPr>
    <w:r w:rsidRPr="007D6566">
      <w:rPr>
        <w:rFonts w:asciiTheme="minorEastAsia" w:eastAsiaTheme="minorEastAsia" w:hAnsiTheme="minorEastAsia" w:hint="eastAsia"/>
        <w:sz w:val="21"/>
        <w:szCs w:val="21"/>
      </w:rPr>
      <w:t>第</w:t>
    </w:r>
    <w:r w:rsidRPr="007D6566">
      <w:rPr>
        <w:rStyle w:val="af7"/>
        <w:rFonts w:asciiTheme="minorEastAsia" w:eastAsiaTheme="minorEastAsia" w:hAnsiTheme="minorEastAsia"/>
        <w:sz w:val="21"/>
        <w:szCs w:val="21"/>
      </w:rPr>
      <w:fldChar w:fldCharType="begin"/>
    </w:r>
    <w:r w:rsidRPr="007D6566">
      <w:rPr>
        <w:rStyle w:val="af7"/>
        <w:rFonts w:asciiTheme="minorEastAsia" w:eastAsiaTheme="minorEastAsia" w:hAnsiTheme="minorEastAsia"/>
        <w:sz w:val="21"/>
        <w:szCs w:val="21"/>
      </w:rPr>
      <w:instrText xml:space="preserve"> PAGE </w:instrText>
    </w:r>
    <w:r w:rsidRPr="007D6566">
      <w:rPr>
        <w:rStyle w:val="af7"/>
        <w:rFonts w:asciiTheme="minorEastAsia" w:eastAsiaTheme="minorEastAsia" w:hAnsiTheme="minorEastAsia"/>
        <w:sz w:val="21"/>
        <w:szCs w:val="21"/>
      </w:rPr>
      <w:fldChar w:fldCharType="separate"/>
    </w:r>
    <w:r w:rsidR="001B2587">
      <w:rPr>
        <w:rStyle w:val="af7"/>
        <w:rFonts w:asciiTheme="minorEastAsia" w:eastAsiaTheme="minorEastAsia" w:hAnsiTheme="minorEastAsia"/>
        <w:noProof/>
        <w:sz w:val="21"/>
        <w:szCs w:val="21"/>
      </w:rPr>
      <w:t>5</w:t>
    </w:r>
    <w:r w:rsidRPr="007D6566">
      <w:rPr>
        <w:rStyle w:val="af7"/>
        <w:rFonts w:asciiTheme="minorEastAsia" w:eastAsiaTheme="minorEastAsia" w:hAnsiTheme="minorEastAsia"/>
        <w:sz w:val="21"/>
        <w:szCs w:val="21"/>
      </w:rPr>
      <w:fldChar w:fldCharType="end"/>
    </w:r>
    <w:r w:rsidRPr="007D6566">
      <w:rPr>
        <w:rStyle w:val="af7"/>
        <w:rFonts w:asciiTheme="minorEastAsia" w:eastAsiaTheme="minorEastAsia" w:hAnsiTheme="minorEastAsia" w:hint="eastAsia"/>
        <w:sz w:val="21"/>
        <w:szCs w:val="21"/>
      </w:rPr>
      <w:t>页</w:t>
    </w:r>
  </w:p>
  <w:p w:rsidR="004B5B5D" w:rsidRPr="002C3C3F" w:rsidRDefault="004B5B5D" w:rsidP="002C3C3F">
    <w:pPr>
      <w:pStyle w:val="ab"/>
      <w:jc w:val="right"/>
      <w:rPr>
        <w:rStyle w:val="af7"/>
        <w:rFonts w:asciiTheme="minorEastAsia" w:eastAsiaTheme="minorEastAsia" w:hAnsiTheme="minorEastAsia"/>
        <w:sz w:val="21"/>
        <w:szCs w:val="21"/>
      </w:rPr>
    </w:pPr>
  </w:p>
  <w:p w:rsidR="004B5B5D" w:rsidRDefault="004B5B5D" w:rsidP="004A6549">
    <w:pPr>
      <w:pStyle w:val="ab"/>
      <w:jc w:val="righ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5B5D" w:rsidRPr="00B82FA2" w:rsidRDefault="004B5B5D" w:rsidP="002204BB">
    <w:pPr>
      <w:jc w:val="right"/>
      <w:rPr>
        <w:rFonts w:ascii="SimSun" w:hAnsi="SimSun"/>
        <w:sz w:val="21"/>
        <w:szCs w:val="21"/>
        <w:lang w:val="fr-CH"/>
      </w:rPr>
    </w:pPr>
    <w:r w:rsidRPr="00B82FA2">
      <w:rPr>
        <w:rFonts w:ascii="SimSun" w:hAnsi="SimSun"/>
        <w:sz w:val="21"/>
        <w:szCs w:val="21"/>
        <w:lang w:val="fr-CH"/>
      </w:rPr>
      <w:t>WO/CC/67/2</w:t>
    </w:r>
  </w:p>
  <w:p w:rsidR="004B5B5D" w:rsidRPr="00B82FA2" w:rsidRDefault="004B5B5D" w:rsidP="002204BB">
    <w:pPr>
      <w:jc w:val="right"/>
      <w:rPr>
        <w:rFonts w:ascii="SimSun" w:hAnsi="SimSun"/>
        <w:sz w:val="21"/>
        <w:szCs w:val="21"/>
      </w:rPr>
    </w:pPr>
    <w:r w:rsidRPr="00B82FA2">
      <w:rPr>
        <w:rFonts w:ascii="SimSun" w:hAnsi="SimSun" w:hint="eastAsia"/>
        <w:sz w:val="21"/>
        <w:szCs w:val="21"/>
        <w:lang w:val="fr-CH"/>
      </w:rPr>
      <w:t>附件一第</w:t>
    </w:r>
    <w:r w:rsidRPr="00063FFE">
      <w:rPr>
        <w:rFonts w:ascii="SimSun" w:hAnsi="SimSun"/>
        <w:sz w:val="21"/>
        <w:szCs w:val="21"/>
        <w:lang w:val="fr-CH"/>
      </w:rPr>
      <w:fldChar w:fldCharType="begin"/>
    </w:r>
    <w:r w:rsidRPr="00063FFE">
      <w:rPr>
        <w:rFonts w:ascii="SimSun" w:hAnsi="SimSun"/>
        <w:sz w:val="21"/>
        <w:szCs w:val="21"/>
        <w:lang w:val="fr-CH"/>
      </w:rPr>
      <w:instrText>PAGE   \* MERGEFORMAT</w:instrText>
    </w:r>
    <w:r w:rsidRPr="00063FFE">
      <w:rPr>
        <w:rFonts w:ascii="SimSun" w:hAnsi="SimSun"/>
        <w:sz w:val="21"/>
        <w:szCs w:val="21"/>
        <w:lang w:val="fr-CH"/>
      </w:rPr>
      <w:fldChar w:fldCharType="separate"/>
    </w:r>
    <w:r w:rsidR="001B2587" w:rsidRPr="001B2587">
      <w:rPr>
        <w:rFonts w:ascii="SimSun" w:hAnsi="SimSun"/>
        <w:noProof/>
        <w:sz w:val="21"/>
        <w:szCs w:val="21"/>
        <w:lang w:val="zh-CN"/>
      </w:rPr>
      <w:t>4</w:t>
    </w:r>
    <w:r w:rsidRPr="00063FFE">
      <w:rPr>
        <w:rFonts w:ascii="SimSun" w:hAnsi="SimSun"/>
        <w:sz w:val="21"/>
        <w:szCs w:val="21"/>
        <w:lang w:val="fr-CH"/>
      </w:rPr>
      <w:fldChar w:fldCharType="end"/>
    </w:r>
    <w:r w:rsidRPr="00B82FA2">
      <w:rPr>
        <w:rFonts w:ascii="SimSun" w:hAnsi="SimSun" w:hint="eastAsia"/>
        <w:sz w:val="21"/>
        <w:szCs w:val="21"/>
      </w:rPr>
      <w:t>页</w:t>
    </w:r>
  </w:p>
  <w:p w:rsidR="004B5B5D" w:rsidRPr="00B82FA2" w:rsidRDefault="004B5B5D" w:rsidP="002204BB">
    <w:pPr>
      <w:jc w:val="right"/>
      <w:rPr>
        <w:rFonts w:ascii="SimSun" w:hAnsi="SimSun"/>
        <w:sz w:val="21"/>
        <w:szCs w:val="21"/>
      </w:rPr>
    </w:pPr>
  </w:p>
  <w:p w:rsidR="004B5B5D" w:rsidRPr="0047408B" w:rsidRDefault="004B5B5D" w:rsidP="00477D6B">
    <w:pPr>
      <w:jc w:val="right"/>
      <w:rPr>
        <w:lang w:val="fr-CH"/>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5B5D" w:rsidRPr="00B82FA2" w:rsidRDefault="004B5B5D" w:rsidP="002204BB">
    <w:pPr>
      <w:pStyle w:val="ab"/>
      <w:jc w:val="right"/>
      <w:rPr>
        <w:rFonts w:ascii="SimSun" w:hAnsi="SimSun"/>
        <w:sz w:val="21"/>
        <w:szCs w:val="21"/>
        <w:lang w:val="fr-FR"/>
      </w:rPr>
    </w:pPr>
    <w:r w:rsidRPr="00B82FA2">
      <w:rPr>
        <w:rFonts w:ascii="SimSun" w:hAnsi="SimSun"/>
        <w:sz w:val="21"/>
        <w:szCs w:val="21"/>
        <w:lang w:val="fr-FR"/>
      </w:rPr>
      <w:t>WO/CC/67/2</w:t>
    </w:r>
  </w:p>
  <w:p w:rsidR="004B5B5D" w:rsidRPr="00B82FA2" w:rsidRDefault="004B5B5D" w:rsidP="00063FFE">
    <w:pPr>
      <w:pStyle w:val="ab"/>
      <w:wordWrap w:val="0"/>
      <w:jc w:val="right"/>
      <w:rPr>
        <w:rFonts w:ascii="SimSun" w:hAnsi="SimSun"/>
        <w:sz w:val="21"/>
        <w:szCs w:val="21"/>
        <w:lang w:val="fr-FR"/>
      </w:rPr>
    </w:pPr>
    <w:r w:rsidRPr="00B82FA2">
      <w:rPr>
        <w:rFonts w:ascii="SimSun" w:hAnsi="SimSun" w:hint="eastAsia"/>
        <w:sz w:val="21"/>
        <w:szCs w:val="21"/>
        <w:lang w:val="fr-FR"/>
      </w:rPr>
      <w:t>附件</w:t>
    </w:r>
    <w:r>
      <w:rPr>
        <w:rFonts w:ascii="SimSun" w:hAnsi="SimSun" w:hint="eastAsia"/>
        <w:sz w:val="21"/>
        <w:szCs w:val="21"/>
        <w:lang w:val="fr-FR"/>
      </w:rPr>
      <w:t>一</w:t>
    </w:r>
  </w:p>
  <w:p w:rsidR="004B5B5D" w:rsidRPr="00B82FA2" w:rsidRDefault="004B5B5D" w:rsidP="002204BB">
    <w:pPr>
      <w:pStyle w:val="ab"/>
      <w:jc w:val="right"/>
      <w:rPr>
        <w:rFonts w:ascii="SimSun" w:hAnsi="SimSun"/>
        <w:sz w:val="21"/>
        <w:szCs w:val="21"/>
        <w:lang w:val="fr-FR"/>
      </w:rPr>
    </w:pPr>
  </w:p>
  <w:p w:rsidR="004B5B5D" w:rsidRPr="00B82FA2" w:rsidRDefault="004B5B5D" w:rsidP="002204BB">
    <w:pPr>
      <w:pStyle w:val="ab"/>
      <w:jc w:val="right"/>
      <w:rPr>
        <w:rFonts w:ascii="SimSun" w:hAnsi="SimSun"/>
        <w:sz w:val="21"/>
        <w:szCs w:val="21"/>
        <w:lang w:val="fr-FR"/>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5B5D" w:rsidRPr="00B82FA2" w:rsidRDefault="004B5B5D" w:rsidP="002204BB">
    <w:pPr>
      <w:pStyle w:val="ab"/>
      <w:jc w:val="right"/>
      <w:rPr>
        <w:rFonts w:ascii="SimSun" w:hAnsi="SimSun"/>
        <w:sz w:val="21"/>
        <w:szCs w:val="21"/>
        <w:lang w:val="fr-FR"/>
      </w:rPr>
    </w:pPr>
    <w:r w:rsidRPr="00B82FA2">
      <w:rPr>
        <w:rFonts w:ascii="SimSun" w:hAnsi="SimSun"/>
        <w:sz w:val="21"/>
        <w:szCs w:val="21"/>
        <w:lang w:val="fr-FR"/>
      </w:rPr>
      <w:t>WO/CC/67/2</w:t>
    </w:r>
  </w:p>
  <w:p w:rsidR="004B5B5D" w:rsidRPr="00B82FA2" w:rsidRDefault="004B5B5D" w:rsidP="00063FFE">
    <w:pPr>
      <w:pStyle w:val="ab"/>
      <w:wordWrap w:val="0"/>
      <w:jc w:val="right"/>
      <w:rPr>
        <w:rFonts w:ascii="SimSun" w:hAnsi="SimSun"/>
        <w:sz w:val="21"/>
        <w:szCs w:val="21"/>
        <w:lang w:val="fr-FR"/>
      </w:rPr>
    </w:pPr>
    <w:r w:rsidRPr="00B82FA2">
      <w:rPr>
        <w:rFonts w:ascii="SimSun" w:hAnsi="SimSun" w:hint="eastAsia"/>
        <w:sz w:val="21"/>
        <w:szCs w:val="21"/>
        <w:lang w:val="fr-FR"/>
      </w:rPr>
      <w:t>附件</w:t>
    </w:r>
    <w:r>
      <w:rPr>
        <w:rFonts w:ascii="SimSun" w:hAnsi="SimSun" w:hint="eastAsia"/>
        <w:sz w:val="21"/>
        <w:szCs w:val="21"/>
        <w:lang w:val="fr-FR"/>
      </w:rPr>
      <w:t>一第5页</w:t>
    </w:r>
  </w:p>
  <w:p w:rsidR="004B5B5D" w:rsidRPr="00B82FA2" w:rsidRDefault="004B5B5D" w:rsidP="002204BB">
    <w:pPr>
      <w:pStyle w:val="ab"/>
      <w:jc w:val="right"/>
      <w:rPr>
        <w:rFonts w:ascii="SimSun" w:hAnsi="SimSun"/>
        <w:sz w:val="21"/>
        <w:szCs w:val="21"/>
        <w:lang w:val="fr-FR"/>
      </w:rPr>
    </w:pPr>
  </w:p>
  <w:p w:rsidR="004B5B5D" w:rsidRPr="00B82FA2" w:rsidRDefault="004B5B5D" w:rsidP="002204BB">
    <w:pPr>
      <w:pStyle w:val="ab"/>
      <w:jc w:val="right"/>
      <w:rPr>
        <w:rFonts w:ascii="SimSun" w:hAnsi="SimSun"/>
        <w:sz w:val="21"/>
        <w:szCs w:val="21"/>
        <w:lang w:val="fr-FR"/>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5B5D" w:rsidRPr="00B82FA2" w:rsidRDefault="004B5B5D" w:rsidP="002204BB">
    <w:pPr>
      <w:jc w:val="right"/>
      <w:rPr>
        <w:rFonts w:ascii="SimSun" w:hAnsi="SimSun"/>
        <w:sz w:val="21"/>
        <w:szCs w:val="21"/>
        <w:lang w:val="fr-CH"/>
      </w:rPr>
    </w:pPr>
    <w:r w:rsidRPr="00B82FA2">
      <w:rPr>
        <w:rFonts w:ascii="SimSun" w:hAnsi="SimSun"/>
        <w:sz w:val="21"/>
        <w:szCs w:val="21"/>
        <w:lang w:val="fr-CH"/>
      </w:rPr>
      <w:t>WO/CC/67/2</w:t>
    </w:r>
  </w:p>
  <w:p w:rsidR="004B5B5D" w:rsidRPr="00B82FA2" w:rsidRDefault="004B5B5D" w:rsidP="002204BB">
    <w:pPr>
      <w:jc w:val="right"/>
      <w:rPr>
        <w:rFonts w:ascii="SimSun" w:hAnsi="SimSun"/>
        <w:sz w:val="21"/>
        <w:szCs w:val="21"/>
      </w:rPr>
    </w:pPr>
    <w:r w:rsidRPr="00B82FA2">
      <w:rPr>
        <w:rFonts w:ascii="SimSun" w:hAnsi="SimSun" w:hint="eastAsia"/>
        <w:sz w:val="21"/>
        <w:szCs w:val="21"/>
        <w:lang w:val="fr-CH"/>
      </w:rPr>
      <w:t>附件一第</w:t>
    </w:r>
    <w:r w:rsidRPr="00063FFE">
      <w:rPr>
        <w:rFonts w:ascii="SimSun" w:hAnsi="SimSun"/>
        <w:sz w:val="21"/>
        <w:szCs w:val="21"/>
        <w:lang w:val="fr-CH"/>
      </w:rPr>
      <w:fldChar w:fldCharType="begin"/>
    </w:r>
    <w:r w:rsidRPr="00063FFE">
      <w:rPr>
        <w:rFonts w:ascii="SimSun" w:hAnsi="SimSun"/>
        <w:sz w:val="21"/>
        <w:szCs w:val="21"/>
        <w:lang w:val="fr-CH"/>
      </w:rPr>
      <w:instrText>PAGE   \* MERGEFORMAT</w:instrText>
    </w:r>
    <w:r w:rsidRPr="00063FFE">
      <w:rPr>
        <w:rFonts w:ascii="SimSun" w:hAnsi="SimSun"/>
        <w:sz w:val="21"/>
        <w:szCs w:val="21"/>
        <w:lang w:val="fr-CH"/>
      </w:rPr>
      <w:fldChar w:fldCharType="separate"/>
    </w:r>
    <w:r w:rsidR="001B2587" w:rsidRPr="001B2587">
      <w:rPr>
        <w:rFonts w:ascii="SimSun" w:hAnsi="SimSun"/>
        <w:noProof/>
        <w:sz w:val="21"/>
        <w:szCs w:val="21"/>
        <w:lang w:val="zh-CN"/>
      </w:rPr>
      <w:t>19</w:t>
    </w:r>
    <w:r w:rsidRPr="00063FFE">
      <w:rPr>
        <w:rFonts w:ascii="SimSun" w:hAnsi="SimSun"/>
        <w:sz w:val="21"/>
        <w:szCs w:val="21"/>
        <w:lang w:val="fr-CH"/>
      </w:rPr>
      <w:fldChar w:fldCharType="end"/>
    </w:r>
    <w:r w:rsidRPr="00B82FA2">
      <w:rPr>
        <w:rFonts w:ascii="SimSun" w:hAnsi="SimSun" w:hint="eastAsia"/>
        <w:sz w:val="21"/>
        <w:szCs w:val="21"/>
      </w:rPr>
      <w:t>页</w:t>
    </w:r>
  </w:p>
  <w:p w:rsidR="004B5B5D" w:rsidRPr="00B82FA2" w:rsidRDefault="004B5B5D" w:rsidP="002204BB">
    <w:pPr>
      <w:jc w:val="right"/>
      <w:rPr>
        <w:rFonts w:ascii="SimSun" w:hAnsi="SimSun"/>
        <w:sz w:val="21"/>
        <w:szCs w:val="21"/>
      </w:rPr>
    </w:pPr>
  </w:p>
  <w:p w:rsidR="004B5B5D" w:rsidRPr="0047408B" w:rsidRDefault="004B5B5D" w:rsidP="00477D6B">
    <w:pPr>
      <w:jc w:val="right"/>
      <w:rPr>
        <w:lang w:val="fr-CH"/>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5B5D" w:rsidRPr="00561F5E" w:rsidRDefault="004B5B5D" w:rsidP="002204BB">
    <w:pPr>
      <w:jc w:val="right"/>
      <w:rPr>
        <w:rFonts w:ascii="SimSun" w:hAnsi="SimSun"/>
        <w:sz w:val="21"/>
        <w:szCs w:val="21"/>
      </w:rPr>
    </w:pPr>
    <w:r w:rsidRPr="00561F5E">
      <w:rPr>
        <w:rFonts w:ascii="SimSun" w:hAnsi="SimSun"/>
        <w:sz w:val="21"/>
        <w:szCs w:val="21"/>
      </w:rPr>
      <w:t>WO/CC/67/2</w:t>
    </w:r>
  </w:p>
  <w:p w:rsidR="004B5B5D" w:rsidRPr="00561F5E" w:rsidRDefault="004B5B5D" w:rsidP="002204BB">
    <w:pPr>
      <w:jc w:val="right"/>
      <w:rPr>
        <w:rFonts w:ascii="SimSun" w:hAnsi="SimSun"/>
        <w:sz w:val="21"/>
        <w:szCs w:val="21"/>
      </w:rPr>
    </w:pPr>
    <w:proofErr w:type="gramStart"/>
    <w:r w:rsidRPr="00561F5E">
      <w:rPr>
        <w:rFonts w:ascii="SimSun" w:hAnsi="SimSun" w:hint="eastAsia"/>
        <w:sz w:val="21"/>
        <w:szCs w:val="21"/>
      </w:rPr>
      <w:t>附件二第</w:t>
    </w:r>
    <w:proofErr w:type="gramEnd"/>
    <w:r w:rsidRPr="00561F5E">
      <w:rPr>
        <w:rFonts w:ascii="SimSun" w:hAnsi="SimSun"/>
        <w:sz w:val="21"/>
        <w:szCs w:val="21"/>
      </w:rPr>
      <w:fldChar w:fldCharType="begin"/>
    </w:r>
    <w:r w:rsidRPr="00561F5E">
      <w:rPr>
        <w:rFonts w:ascii="SimSun" w:hAnsi="SimSun"/>
        <w:sz w:val="21"/>
        <w:szCs w:val="21"/>
      </w:rPr>
      <w:instrText>PAGE   \* MERGEFORMAT</w:instrText>
    </w:r>
    <w:r w:rsidRPr="00561F5E">
      <w:rPr>
        <w:rFonts w:ascii="SimSun" w:hAnsi="SimSun"/>
        <w:sz w:val="21"/>
        <w:szCs w:val="21"/>
      </w:rPr>
      <w:fldChar w:fldCharType="separate"/>
    </w:r>
    <w:r w:rsidR="001B2587" w:rsidRPr="001B2587">
      <w:rPr>
        <w:rFonts w:ascii="SimSun" w:hAnsi="SimSun"/>
        <w:noProof/>
        <w:sz w:val="21"/>
        <w:szCs w:val="21"/>
        <w:lang w:val="zh-CN"/>
      </w:rPr>
      <w:t>10</w:t>
    </w:r>
    <w:r w:rsidRPr="00561F5E">
      <w:rPr>
        <w:rFonts w:ascii="SimSun" w:hAnsi="SimSun"/>
        <w:sz w:val="21"/>
        <w:szCs w:val="21"/>
      </w:rPr>
      <w:fldChar w:fldCharType="end"/>
    </w:r>
    <w:r w:rsidRPr="00561F5E">
      <w:rPr>
        <w:rFonts w:ascii="SimSun" w:hAnsi="SimSun" w:hint="eastAsia"/>
        <w:sz w:val="21"/>
        <w:szCs w:val="21"/>
      </w:rPr>
      <w:t>页</w:t>
    </w:r>
  </w:p>
  <w:p w:rsidR="004B5B5D" w:rsidRPr="00561F5E" w:rsidRDefault="004B5B5D" w:rsidP="002204BB">
    <w:pPr>
      <w:jc w:val="right"/>
      <w:rPr>
        <w:rFonts w:ascii="SimSun" w:hAnsi="SimSun"/>
        <w:sz w:val="21"/>
        <w:szCs w:val="21"/>
      </w:rPr>
    </w:pPr>
  </w:p>
  <w:p w:rsidR="004B5B5D" w:rsidRPr="00561F5E" w:rsidRDefault="004B5B5D" w:rsidP="002204BB">
    <w:pPr>
      <w:jc w:val="right"/>
      <w:rPr>
        <w:rFonts w:ascii="SimSun" w:hAnsi="SimSun"/>
        <w:sz w:val="21"/>
        <w:szCs w:val="21"/>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5B5D" w:rsidRPr="00B82FA2" w:rsidRDefault="004B5B5D" w:rsidP="002204BB">
    <w:pPr>
      <w:pStyle w:val="ab"/>
      <w:jc w:val="right"/>
      <w:rPr>
        <w:rFonts w:ascii="SimSun" w:hAnsi="SimSun"/>
        <w:sz w:val="21"/>
        <w:szCs w:val="21"/>
        <w:lang w:val="fr-FR"/>
      </w:rPr>
    </w:pPr>
    <w:r w:rsidRPr="00B82FA2">
      <w:rPr>
        <w:rFonts w:ascii="SimSun" w:hAnsi="SimSun"/>
        <w:sz w:val="21"/>
        <w:szCs w:val="21"/>
        <w:lang w:val="fr-FR"/>
      </w:rPr>
      <w:t>WO/CC/67/2</w:t>
    </w:r>
  </w:p>
  <w:p w:rsidR="004B5B5D" w:rsidRPr="00B82FA2" w:rsidRDefault="004B5B5D" w:rsidP="002204BB">
    <w:pPr>
      <w:pStyle w:val="ab"/>
      <w:jc w:val="right"/>
      <w:rPr>
        <w:rFonts w:ascii="SimSun" w:hAnsi="SimSun"/>
        <w:sz w:val="21"/>
        <w:szCs w:val="21"/>
        <w:lang w:val="fr-FR"/>
      </w:rPr>
    </w:pPr>
    <w:r w:rsidRPr="00B82FA2">
      <w:rPr>
        <w:rFonts w:ascii="SimSun" w:hAnsi="SimSun" w:hint="eastAsia"/>
        <w:sz w:val="21"/>
        <w:szCs w:val="21"/>
        <w:lang w:val="fr-FR"/>
      </w:rPr>
      <w:t>附件</w:t>
    </w:r>
    <w:r>
      <w:rPr>
        <w:rFonts w:ascii="SimSun" w:hAnsi="SimSun" w:hint="eastAsia"/>
        <w:sz w:val="21"/>
        <w:szCs w:val="21"/>
        <w:lang w:val="fr-FR"/>
      </w:rPr>
      <w:t>二</w:t>
    </w:r>
  </w:p>
  <w:p w:rsidR="004B5B5D" w:rsidRPr="00B82FA2" w:rsidRDefault="004B5B5D" w:rsidP="002204BB">
    <w:pPr>
      <w:pStyle w:val="ab"/>
      <w:jc w:val="right"/>
      <w:rPr>
        <w:rFonts w:ascii="SimSun" w:hAnsi="SimSun"/>
        <w:sz w:val="21"/>
        <w:szCs w:val="21"/>
        <w:lang w:val="fr-FR"/>
      </w:rPr>
    </w:pPr>
  </w:p>
  <w:p w:rsidR="004B5B5D" w:rsidRPr="00B82FA2" w:rsidRDefault="004B5B5D" w:rsidP="002204BB">
    <w:pPr>
      <w:pStyle w:val="ab"/>
      <w:jc w:val="right"/>
      <w:rPr>
        <w:rFonts w:ascii="SimSun" w:hAnsi="SimSun"/>
        <w:sz w:val="21"/>
        <w:szCs w:val="21"/>
        <w:lang w:val="fr-FR"/>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5B5D" w:rsidRPr="00561F5E" w:rsidRDefault="004B5B5D" w:rsidP="002204BB">
    <w:pPr>
      <w:jc w:val="right"/>
      <w:rPr>
        <w:rFonts w:ascii="SimSun" w:hAnsi="SimSun"/>
        <w:sz w:val="21"/>
        <w:szCs w:val="21"/>
      </w:rPr>
    </w:pPr>
    <w:r w:rsidRPr="00561F5E">
      <w:rPr>
        <w:rFonts w:ascii="SimSun" w:hAnsi="SimSun"/>
        <w:sz w:val="21"/>
        <w:szCs w:val="21"/>
      </w:rPr>
      <w:t>WO/CC/67/2</w:t>
    </w:r>
  </w:p>
  <w:p w:rsidR="004B5B5D" w:rsidRPr="00561F5E" w:rsidRDefault="004B5B5D" w:rsidP="002204BB">
    <w:pPr>
      <w:jc w:val="right"/>
      <w:rPr>
        <w:rFonts w:ascii="SimSun" w:hAnsi="SimSun"/>
        <w:sz w:val="21"/>
        <w:szCs w:val="21"/>
      </w:rPr>
    </w:pPr>
    <w:proofErr w:type="gramStart"/>
    <w:r w:rsidRPr="00561F5E">
      <w:rPr>
        <w:rFonts w:ascii="SimSun" w:hAnsi="SimSun" w:hint="eastAsia"/>
        <w:sz w:val="21"/>
        <w:szCs w:val="21"/>
      </w:rPr>
      <w:t>附件</w:t>
    </w:r>
    <w:r>
      <w:rPr>
        <w:rFonts w:ascii="SimSun" w:hAnsi="SimSun" w:hint="eastAsia"/>
        <w:sz w:val="21"/>
        <w:szCs w:val="21"/>
      </w:rPr>
      <w:t>三</w:t>
    </w:r>
    <w:r w:rsidRPr="00561F5E">
      <w:rPr>
        <w:rFonts w:ascii="SimSun" w:hAnsi="SimSun" w:hint="eastAsia"/>
        <w:sz w:val="21"/>
        <w:szCs w:val="21"/>
      </w:rPr>
      <w:t>第</w:t>
    </w:r>
    <w:proofErr w:type="gramEnd"/>
    <w:r w:rsidRPr="00561F5E">
      <w:rPr>
        <w:rFonts w:ascii="SimSun" w:hAnsi="SimSun"/>
        <w:sz w:val="21"/>
        <w:szCs w:val="21"/>
      </w:rPr>
      <w:fldChar w:fldCharType="begin"/>
    </w:r>
    <w:r w:rsidRPr="00561F5E">
      <w:rPr>
        <w:rFonts w:ascii="SimSun" w:hAnsi="SimSun"/>
        <w:sz w:val="21"/>
        <w:szCs w:val="21"/>
      </w:rPr>
      <w:instrText>PAGE   \* MERGEFORMAT</w:instrText>
    </w:r>
    <w:r w:rsidRPr="00561F5E">
      <w:rPr>
        <w:rFonts w:ascii="SimSun" w:hAnsi="SimSun"/>
        <w:sz w:val="21"/>
        <w:szCs w:val="21"/>
      </w:rPr>
      <w:fldChar w:fldCharType="separate"/>
    </w:r>
    <w:r w:rsidR="001B2587" w:rsidRPr="001B2587">
      <w:rPr>
        <w:rFonts w:ascii="SimSun" w:hAnsi="SimSun"/>
        <w:noProof/>
        <w:sz w:val="21"/>
        <w:szCs w:val="21"/>
        <w:lang w:val="zh-CN"/>
      </w:rPr>
      <w:t>8</w:t>
    </w:r>
    <w:r w:rsidRPr="00561F5E">
      <w:rPr>
        <w:rFonts w:ascii="SimSun" w:hAnsi="SimSun"/>
        <w:sz w:val="21"/>
        <w:szCs w:val="21"/>
      </w:rPr>
      <w:fldChar w:fldCharType="end"/>
    </w:r>
    <w:r w:rsidRPr="00561F5E">
      <w:rPr>
        <w:rFonts w:ascii="SimSun" w:hAnsi="SimSun" w:hint="eastAsia"/>
        <w:sz w:val="21"/>
        <w:szCs w:val="21"/>
      </w:rPr>
      <w:t>页</w:t>
    </w:r>
  </w:p>
  <w:p w:rsidR="004B5B5D" w:rsidRPr="00561F5E" w:rsidRDefault="004B5B5D" w:rsidP="002204BB">
    <w:pPr>
      <w:jc w:val="right"/>
      <w:rPr>
        <w:rFonts w:ascii="SimSun" w:hAnsi="SimSun"/>
        <w:sz w:val="21"/>
        <w:szCs w:val="21"/>
      </w:rPr>
    </w:pPr>
  </w:p>
  <w:p w:rsidR="004B5B5D" w:rsidRPr="00561F5E" w:rsidRDefault="004B5B5D" w:rsidP="002204BB">
    <w:pPr>
      <w:jc w:val="right"/>
      <w:rPr>
        <w:rFonts w:ascii="SimSun" w:hAnsi="SimSun"/>
        <w:sz w:val="21"/>
        <w:szCs w:val="21"/>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5B5D" w:rsidRPr="00B82FA2" w:rsidRDefault="004B5B5D" w:rsidP="002204BB">
    <w:pPr>
      <w:pStyle w:val="ab"/>
      <w:jc w:val="right"/>
      <w:rPr>
        <w:rFonts w:ascii="SimSun" w:hAnsi="SimSun"/>
        <w:sz w:val="21"/>
        <w:szCs w:val="21"/>
        <w:lang w:val="fr-FR"/>
      </w:rPr>
    </w:pPr>
    <w:r w:rsidRPr="00B82FA2">
      <w:rPr>
        <w:rFonts w:ascii="SimSun" w:hAnsi="SimSun"/>
        <w:sz w:val="21"/>
        <w:szCs w:val="21"/>
        <w:lang w:val="fr-FR"/>
      </w:rPr>
      <w:t>WO/CC/67/2</w:t>
    </w:r>
  </w:p>
  <w:p w:rsidR="004B5B5D" w:rsidRPr="00B82FA2" w:rsidRDefault="004B5B5D" w:rsidP="002204BB">
    <w:pPr>
      <w:pStyle w:val="ab"/>
      <w:jc w:val="right"/>
      <w:rPr>
        <w:rFonts w:ascii="SimSun" w:hAnsi="SimSun"/>
        <w:sz w:val="21"/>
        <w:szCs w:val="21"/>
        <w:lang w:val="fr-FR"/>
      </w:rPr>
    </w:pPr>
    <w:r w:rsidRPr="00B82FA2">
      <w:rPr>
        <w:rFonts w:ascii="SimSun" w:hAnsi="SimSun" w:hint="eastAsia"/>
        <w:sz w:val="21"/>
        <w:szCs w:val="21"/>
        <w:lang w:val="fr-FR"/>
      </w:rPr>
      <w:t>附件</w:t>
    </w:r>
    <w:r>
      <w:rPr>
        <w:rFonts w:ascii="SimSun" w:hAnsi="SimSun" w:hint="eastAsia"/>
        <w:sz w:val="21"/>
        <w:szCs w:val="21"/>
        <w:lang w:val="fr-FR"/>
      </w:rPr>
      <w:t>三</w:t>
    </w:r>
  </w:p>
  <w:p w:rsidR="004B5B5D" w:rsidRPr="00B82FA2" w:rsidRDefault="004B5B5D" w:rsidP="002204BB">
    <w:pPr>
      <w:pStyle w:val="ab"/>
      <w:jc w:val="right"/>
      <w:rPr>
        <w:rFonts w:ascii="SimSun" w:hAnsi="SimSun"/>
        <w:sz w:val="21"/>
        <w:szCs w:val="21"/>
        <w:lang w:val="fr-FR"/>
      </w:rPr>
    </w:pPr>
  </w:p>
  <w:p w:rsidR="004B5B5D" w:rsidRPr="00B82FA2" w:rsidRDefault="004B5B5D" w:rsidP="002204BB">
    <w:pPr>
      <w:pStyle w:val="ab"/>
      <w:jc w:val="right"/>
      <w:rPr>
        <w:rFonts w:ascii="SimSun" w:hAnsi="SimSun"/>
        <w:sz w:val="21"/>
        <w:szCs w:val="21"/>
        <w:lang w:val="fr-FR"/>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
    <w:nsid w:val="07626E5E"/>
    <w:multiLevelType w:val="hybridMultilevel"/>
    <w:tmpl w:val="BFAE26B8"/>
    <w:lvl w:ilvl="0" w:tplc="AEBCD17A">
      <w:start w:val="1"/>
      <w:numFmt w:val="lowerLetter"/>
      <w:lvlText w:val="(%1)"/>
      <w:lvlJc w:val="left"/>
      <w:pPr>
        <w:tabs>
          <w:tab w:val="num" w:pos="930"/>
        </w:tabs>
        <w:ind w:left="930" w:hanging="57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0C037837"/>
    <w:multiLevelType w:val="hybridMultilevel"/>
    <w:tmpl w:val="45D20854"/>
    <w:lvl w:ilvl="0" w:tplc="938A97CE">
      <w:start w:val="1"/>
      <w:numFmt w:val="lowerLetter"/>
      <w:lvlText w:val="(%1)"/>
      <w:lvlJc w:val="left"/>
      <w:pPr>
        <w:tabs>
          <w:tab w:val="num" w:pos="930"/>
        </w:tabs>
        <w:ind w:left="930" w:hanging="360"/>
      </w:pPr>
      <w:rPr>
        <w:rFonts w:hint="default"/>
      </w:rPr>
    </w:lvl>
    <w:lvl w:ilvl="1" w:tplc="04090019" w:tentative="1">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3">
    <w:nsid w:val="1D922F4B"/>
    <w:multiLevelType w:val="hybridMultilevel"/>
    <w:tmpl w:val="65666428"/>
    <w:lvl w:ilvl="0" w:tplc="A73AEE34">
      <w:start w:val="1"/>
      <w:numFmt w:val="decimal"/>
      <w:lvlText w:val="%1."/>
      <w:lvlJc w:val="left"/>
      <w:pPr>
        <w:ind w:left="5949" w:hanging="420"/>
      </w:pPr>
      <w:rPr>
        <w:i w:val="0"/>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5">
    <w:nsid w:val="25EF059B"/>
    <w:multiLevelType w:val="multilevel"/>
    <w:tmpl w:val="B704BA5E"/>
    <w:lvl w:ilvl="0">
      <w:start w:val="1"/>
      <w:numFmt w:val="decimal"/>
      <w:lvlText w:val="%1."/>
      <w:lvlJc w:val="left"/>
      <w:pPr>
        <w:ind w:left="720" w:hanging="360"/>
      </w:pPr>
      <w:rPr>
        <w:rFonts w:cs="Times New Roman" w:hint="default"/>
      </w:rPr>
    </w:lvl>
    <w:lvl w:ilvl="1">
      <w:start w:val="1"/>
      <w:numFmt w:val="decimal"/>
      <w:isLgl/>
      <w:lvlText w:val="%1.%2."/>
      <w:lvlJc w:val="left"/>
      <w:pPr>
        <w:ind w:left="1080" w:hanging="72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440" w:hanging="108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160" w:hanging="180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6">
    <w:nsid w:val="29B0714D"/>
    <w:multiLevelType w:val="hybridMultilevel"/>
    <w:tmpl w:val="D7EAB9F4"/>
    <w:lvl w:ilvl="0" w:tplc="BFB2AA42">
      <w:start w:val="60"/>
      <w:numFmt w:val="decimal"/>
      <w:lvlText w:val="%1."/>
      <w:lvlJc w:val="left"/>
      <w:pPr>
        <w:ind w:left="5949" w:hanging="420"/>
      </w:pPr>
      <w:rPr>
        <w:rFonts w:hint="eastAsia"/>
        <w:i w:val="0"/>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nsid w:val="337B20B5"/>
    <w:multiLevelType w:val="multilevel"/>
    <w:tmpl w:val="FD02D822"/>
    <w:lvl w:ilvl="0">
      <w:start w:val="1"/>
      <w:numFmt w:val="decimal"/>
      <w:lvlText w:val="%1."/>
      <w:lvlJc w:val="left"/>
      <w:pPr>
        <w:ind w:left="720" w:hanging="360"/>
      </w:pPr>
      <w:rPr>
        <w:rFonts w:cs="Times New Roman" w:hint="default"/>
      </w:rPr>
    </w:lvl>
    <w:lvl w:ilvl="1">
      <w:start w:val="1"/>
      <w:numFmt w:val="bullet"/>
      <w:lvlText w:val=""/>
      <w:lvlJc w:val="left"/>
      <w:pPr>
        <w:ind w:left="1080" w:hanging="720"/>
      </w:pPr>
      <w:rPr>
        <w:rFonts w:ascii="Symbol" w:hAnsi="Symbol"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440" w:hanging="108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160" w:hanging="180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8">
    <w:nsid w:val="34D76ADE"/>
    <w:multiLevelType w:val="hybridMultilevel"/>
    <w:tmpl w:val="0FC69B82"/>
    <w:lvl w:ilvl="0" w:tplc="84063F00">
      <w:start w:val="62"/>
      <w:numFmt w:val="decimal"/>
      <w:lvlText w:val="%1."/>
      <w:lvlJc w:val="left"/>
      <w:pPr>
        <w:ind w:left="5949" w:hanging="420"/>
      </w:pPr>
      <w:rPr>
        <w:rFonts w:hint="eastAsia"/>
        <w:i w:val="0"/>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nsid w:val="37853266"/>
    <w:multiLevelType w:val="hybridMultilevel"/>
    <w:tmpl w:val="5D3AEB70"/>
    <w:lvl w:ilvl="0" w:tplc="DC44C078">
      <w:start w:val="1"/>
      <w:numFmt w:val="japaneseCounting"/>
      <w:lvlText w:val="%1、"/>
      <w:lvlJc w:val="left"/>
      <w:pPr>
        <w:ind w:left="1944" w:hanging="450"/>
      </w:pPr>
      <w:rPr>
        <w:rFonts w:hint="default"/>
      </w:rPr>
    </w:lvl>
    <w:lvl w:ilvl="1" w:tplc="04090019" w:tentative="1">
      <w:start w:val="1"/>
      <w:numFmt w:val="lowerLetter"/>
      <w:lvlText w:val="%2)"/>
      <w:lvlJc w:val="left"/>
      <w:pPr>
        <w:ind w:left="2334" w:hanging="420"/>
      </w:pPr>
    </w:lvl>
    <w:lvl w:ilvl="2" w:tplc="0409001B" w:tentative="1">
      <w:start w:val="1"/>
      <w:numFmt w:val="lowerRoman"/>
      <w:lvlText w:val="%3."/>
      <w:lvlJc w:val="right"/>
      <w:pPr>
        <w:ind w:left="2754" w:hanging="420"/>
      </w:pPr>
    </w:lvl>
    <w:lvl w:ilvl="3" w:tplc="0409000F" w:tentative="1">
      <w:start w:val="1"/>
      <w:numFmt w:val="decimal"/>
      <w:lvlText w:val="%4."/>
      <w:lvlJc w:val="left"/>
      <w:pPr>
        <w:ind w:left="3174" w:hanging="420"/>
      </w:pPr>
    </w:lvl>
    <w:lvl w:ilvl="4" w:tplc="04090019" w:tentative="1">
      <w:start w:val="1"/>
      <w:numFmt w:val="lowerLetter"/>
      <w:lvlText w:val="%5)"/>
      <w:lvlJc w:val="left"/>
      <w:pPr>
        <w:ind w:left="3594" w:hanging="420"/>
      </w:pPr>
    </w:lvl>
    <w:lvl w:ilvl="5" w:tplc="0409001B" w:tentative="1">
      <w:start w:val="1"/>
      <w:numFmt w:val="lowerRoman"/>
      <w:lvlText w:val="%6."/>
      <w:lvlJc w:val="right"/>
      <w:pPr>
        <w:ind w:left="4014" w:hanging="420"/>
      </w:pPr>
    </w:lvl>
    <w:lvl w:ilvl="6" w:tplc="0409000F" w:tentative="1">
      <w:start w:val="1"/>
      <w:numFmt w:val="decimal"/>
      <w:lvlText w:val="%7."/>
      <w:lvlJc w:val="left"/>
      <w:pPr>
        <w:ind w:left="4434" w:hanging="420"/>
      </w:pPr>
    </w:lvl>
    <w:lvl w:ilvl="7" w:tplc="04090019" w:tentative="1">
      <w:start w:val="1"/>
      <w:numFmt w:val="lowerLetter"/>
      <w:lvlText w:val="%8)"/>
      <w:lvlJc w:val="left"/>
      <w:pPr>
        <w:ind w:left="4854" w:hanging="420"/>
      </w:pPr>
    </w:lvl>
    <w:lvl w:ilvl="8" w:tplc="0409001B" w:tentative="1">
      <w:start w:val="1"/>
      <w:numFmt w:val="lowerRoman"/>
      <w:lvlText w:val="%9."/>
      <w:lvlJc w:val="right"/>
      <w:pPr>
        <w:ind w:left="5274" w:hanging="420"/>
      </w:pPr>
    </w:lvl>
  </w:abstractNum>
  <w:abstractNum w:abstractNumId="10">
    <w:nsid w:val="3B480BC3"/>
    <w:multiLevelType w:val="hybridMultilevel"/>
    <w:tmpl w:val="3D647F8E"/>
    <w:lvl w:ilvl="0" w:tplc="1D9E9BBE">
      <w:start w:val="1"/>
      <w:numFmt w:val="lowerRoman"/>
      <w:lvlText w:val="(%1)"/>
      <w:lvlJc w:val="left"/>
      <w:pPr>
        <w:tabs>
          <w:tab w:val="num" w:pos="5890"/>
        </w:tabs>
        <w:ind w:left="5890" w:hanging="720"/>
      </w:pPr>
      <w:rPr>
        <w:rFonts w:hint="default"/>
      </w:rPr>
    </w:lvl>
    <w:lvl w:ilvl="1" w:tplc="04090019" w:tentative="1">
      <w:start w:val="1"/>
      <w:numFmt w:val="lowerLetter"/>
      <w:lvlText w:val="%2."/>
      <w:lvlJc w:val="left"/>
      <w:pPr>
        <w:tabs>
          <w:tab w:val="num" w:pos="6250"/>
        </w:tabs>
        <w:ind w:left="6250" w:hanging="360"/>
      </w:pPr>
    </w:lvl>
    <w:lvl w:ilvl="2" w:tplc="0409001B" w:tentative="1">
      <w:start w:val="1"/>
      <w:numFmt w:val="lowerRoman"/>
      <w:lvlText w:val="%3."/>
      <w:lvlJc w:val="right"/>
      <w:pPr>
        <w:tabs>
          <w:tab w:val="num" w:pos="6970"/>
        </w:tabs>
        <w:ind w:left="6970" w:hanging="180"/>
      </w:pPr>
    </w:lvl>
    <w:lvl w:ilvl="3" w:tplc="0409000F" w:tentative="1">
      <w:start w:val="1"/>
      <w:numFmt w:val="decimal"/>
      <w:lvlText w:val="%4."/>
      <w:lvlJc w:val="left"/>
      <w:pPr>
        <w:tabs>
          <w:tab w:val="num" w:pos="7690"/>
        </w:tabs>
        <w:ind w:left="7690" w:hanging="360"/>
      </w:pPr>
    </w:lvl>
    <w:lvl w:ilvl="4" w:tplc="04090019" w:tentative="1">
      <w:start w:val="1"/>
      <w:numFmt w:val="lowerLetter"/>
      <w:lvlText w:val="%5."/>
      <w:lvlJc w:val="left"/>
      <w:pPr>
        <w:tabs>
          <w:tab w:val="num" w:pos="8410"/>
        </w:tabs>
        <w:ind w:left="8410" w:hanging="360"/>
      </w:pPr>
    </w:lvl>
    <w:lvl w:ilvl="5" w:tplc="0409001B" w:tentative="1">
      <w:start w:val="1"/>
      <w:numFmt w:val="lowerRoman"/>
      <w:lvlText w:val="%6."/>
      <w:lvlJc w:val="right"/>
      <w:pPr>
        <w:tabs>
          <w:tab w:val="num" w:pos="9130"/>
        </w:tabs>
        <w:ind w:left="9130" w:hanging="180"/>
      </w:pPr>
    </w:lvl>
    <w:lvl w:ilvl="6" w:tplc="0409000F" w:tentative="1">
      <w:start w:val="1"/>
      <w:numFmt w:val="decimal"/>
      <w:lvlText w:val="%7."/>
      <w:lvlJc w:val="left"/>
      <w:pPr>
        <w:tabs>
          <w:tab w:val="num" w:pos="9850"/>
        </w:tabs>
        <w:ind w:left="9850" w:hanging="360"/>
      </w:pPr>
    </w:lvl>
    <w:lvl w:ilvl="7" w:tplc="04090019" w:tentative="1">
      <w:start w:val="1"/>
      <w:numFmt w:val="lowerLetter"/>
      <w:lvlText w:val="%8."/>
      <w:lvlJc w:val="left"/>
      <w:pPr>
        <w:tabs>
          <w:tab w:val="num" w:pos="10570"/>
        </w:tabs>
        <w:ind w:left="10570" w:hanging="360"/>
      </w:pPr>
    </w:lvl>
    <w:lvl w:ilvl="8" w:tplc="0409001B" w:tentative="1">
      <w:start w:val="1"/>
      <w:numFmt w:val="lowerRoman"/>
      <w:lvlText w:val="%9."/>
      <w:lvlJc w:val="right"/>
      <w:pPr>
        <w:tabs>
          <w:tab w:val="num" w:pos="11290"/>
        </w:tabs>
        <w:ind w:left="11290" w:hanging="180"/>
      </w:pPr>
    </w:lvl>
  </w:abstractNum>
  <w:abstractNum w:abstractNumId="11">
    <w:nsid w:val="3CB77D8C"/>
    <w:multiLevelType w:val="hybridMultilevel"/>
    <w:tmpl w:val="2A4ABD0C"/>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1B">
      <w:start w:val="1"/>
      <w:numFmt w:val="lowerRoman"/>
      <w:lvlText w:val="%3."/>
      <w:lvlJc w:val="right"/>
      <w:pPr>
        <w:tabs>
          <w:tab w:val="num" w:pos="2160"/>
        </w:tabs>
        <w:ind w:left="2160" w:hanging="360"/>
      </w:pPr>
      <w:rPr>
        <w:rFont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4C8B3C46"/>
    <w:multiLevelType w:val="hybridMultilevel"/>
    <w:tmpl w:val="799E19C6"/>
    <w:lvl w:ilvl="0" w:tplc="AEB04A72">
      <w:start w:val="1"/>
      <w:numFmt w:val="decimal"/>
      <w:lvlRestart w:val="0"/>
      <w:pStyle w:val="a"/>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4D307769"/>
    <w:multiLevelType w:val="hybridMultilevel"/>
    <w:tmpl w:val="A0600382"/>
    <w:lvl w:ilvl="0" w:tplc="CF22CB6E">
      <w:start w:val="1"/>
      <w:numFmt w:val="upperRoman"/>
      <w:lvlText w:val="%1."/>
      <w:lvlJc w:val="left"/>
      <w:pPr>
        <w:tabs>
          <w:tab w:val="num" w:pos="1854"/>
        </w:tabs>
        <w:ind w:left="1854" w:hanging="360"/>
      </w:pPr>
      <w:rPr>
        <w:rFonts w:ascii="Arial" w:eastAsia="SimSun" w:hAnsi="Arial" w:cs="Arial"/>
      </w:rPr>
    </w:lvl>
    <w:lvl w:ilvl="1" w:tplc="04090019" w:tentative="1">
      <w:start w:val="1"/>
      <w:numFmt w:val="lowerLetter"/>
      <w:lvlText w:val="%2."/>
      <w:lvlJc w:val="left"/>
      <w:pPr>
        <w:tabs>
          <w:tab w:val="num" w:pos="2574"/>
        </w:tabs>
        <w:ind w:left="2574" w:hanging="360"/>
      </w:pPr>
    </w:lvl>
    <w:lvl w:ilvl="2" w:tplc="0409001B" w:tentative="1">
      <w:start w:val="1"/>
      <w:numFmt w:val="lowerRoman"/>
      <w:lvlText w:val="%3."/>
      <w:lvlJc w:val="right"/>
      <w:pPr>
        <w:tabs>
          <w:tab w:val="num" w:pos="3294"/>
        </w:tabs>
        <w:ind w:left="3294" w:hanging="180"/>
      </w:pPr>
    </w:lvl>
    <w:lvl w:ilvl="3" w:tplc="0409000F" w:tentative="1">
      <w:start w:val="1"/>
      <w:numFmt w:val="decimal"/>
      <w:lvlText w:val="%4."/>
      <w:lvlJc w:val="left"/>
      <w:pPr>
        <w:tabs>
          <w:tab w:val="num" w:pos="4014"/>
        </w:tabs>
        <w:ind w:left="4014" w:hanging="360"/>
      </w:pPr>
    </w:lvl>
    <w:lvl w:ilvl="4" w:tplc="04090019" w:tentative="1">
      <w:start w:val="1"/>
      <w:numFmt w:val="lowerLetter"/>
      <w:lvlText w:val="%5."/>
      <w:lvlJc w:val="left"/>
      <w:pPr>
        <w:tabs>
          <w:tab w:val="num" w:pos="4734"/>
        </w:tabs>
        <w:ind w:left="4734" w:hanging="360"/>
      </w:pPr>
    </w:lvl>
    <w:lvl w:ilvl="5" w:tplc="0409001B" w:tentative="1">
      <w:start w:val="1"/>
      <w:numFmt w:val="lowerRoman"/>
      <w:lvlText w:val="%6."/>
      <w:lvlJc w:val="right"/>
      <w:pPr>
        <w:tabs>
          <w:tab w:val="num" w:pos="5454"/>
        </w:tabs>
        <w:ind w:left="5454" w:hanging="180"/>
      </w:pPr>
    </w:lvl>
    <w:lvl w:ilvl="6" w:tplc="0409000F" w:tentative="1">
      <w:start w:val="1"/>
      <w:numFmt w:val="decimal"/>
      <w:lvlText w:val="%7."/>
      <w:lvlJc w:val="left"/>
      <w:pPr>
        <w:tabs>
          <w:tab w:val="num" w:pos="6174"/>
        </w:tabs>
        <w:ind w:left="6174" w:hanging="360"/>
      </w:pPr>
    </w:lvl>
    <w:lvl w:ilvl="7" w:tplc="04090019" w:tentative="1">
      <w:start w:val="1"/>
      <w:numFmt w:val="lowerLetter"/>
      <w:lvlText w:val="%8."/>
      <w:lvlJc w:val="left"/>
      <w:pPr>
        <w:tabs>
          <w:tab w:val="num" w:pos="6894"/>
        </w:tabs>
        <w:ind w:left="6894" w:hanging="360"/>
      </w:pPr>
    </w:lvl>
    <w:lvl w:ilvl="8" w:tplc="0409001B" w:tentative="1">
      <w:start w:val="1"/>
      <w:numFmt w:val="lowerRoman"/>
      <w:lvlText w:val="%9."/>
      <w:lvlJc w:val="right"/>
      <w:pPr>
        <w:tabs>
          <w:tab w:val="num" w:pos="7614"/>
        </w:tabs>
        <w:ind w:left="7614" w:hanging="180"/>
      </w:pPr>
    </w:lvl>
  </w:abstractNum>
  <w:abstractNum w:abstractNumId="14">
    <w:nsid w:val="5120121A"/>
    <w:multiLevelType w:val="multilevel"/>
    <w:tmpl w:val="313054C0"/>
    <w:lvl w:ilvl="0">
      <w:start w:val="1"/>
      <w:numFmt w:val="decimal"/>
      <w:lvlText w:val="%1."/>
      <w:lvlJc w:val="left"/>
      <w:pPr>
        <w:ind w:left="360" w:hanging="360"/>
      </w:pPr>
      <w:rPr>
        <w:rFonts w:ascii="SimHei" w:eastAsia="SimHei" w:hAnsi="SimHei" w:hint="default"/>
        <w:b w:val="0"/>
      </w:rPr>
    </w:lvl>
    <w:lvl w:ilvl="1">
      <w:start w:val="1"/>
      <w:numFmt w:val="decimal"/>
      <w:isLgl/>
      <w:lvlText w:val="%1.%2."/>
      <w:lvlJc w:val="left"/>
      <w:pPr>
        <w:ind w:left="1287" w:hanging="720"/>
      </w:pPr>
      <w:rPr>
        <w:rFonts w:hint="default"/>
      </w:rPr>
    </w:lvl>
    <w:lvl w:ilvl="2">
      <w:start w:val="1"/>
      <w:numFmt w:val="decimal"/>
      <w:isLgl/>
      <w:lvlText w:val="%1.%2.%3."/>
      <w:lvlJc w:val="left"/>
      <w:pPr>
        <w:ind w:left="1854" w:hanging="720"/>
      </w:pPr>
      <w:rPr>
        <w:rFonts w:hint="default"/>
      </w:rPr>
    </w:lvl>
    <w:lvl w:ilvl="3">
      <w:start w:val="1"/>
      <w:numFmt w:val="decimal"/>
      <w:isLgl/>
      <w:lvlText w:val="%1.%2.%3.%4."/>
      <w:lvlJc w:val="left"/>
      <w:pPr>
        <w:ind w:left="2781" w:hanging="1080"/>
      </w:pPr>
      <w:rPr>
        <w:rFonts w:hint="default"/>
      </w:rPr>
    </w:lvl>
    <w:lvl w:ilvl="4">
      <w:start w:val="1"/>
      <w:numFmt w:val="decimal"/>
      <w:isLgl/>
      <w:lvlText w:val="%1.%2.%3.%4.%5."/>
      <w:lvlJc w:val="left"/>
      <w:pPr>
        <w:ind w:left="3348" w:hanging="1080"/>
      </w:pPr>
      <w:rPr>
        <w:rFonts w:hint="default"/>
      </w:rPr>
    </w:lvl>
    <w:lvl w:ilvl="5">
      <w:start w:val="1"/>
      <w:numFmt w:val="decimal"/>
      <w:isLgl/>
      <w:lvlText w:val="%1.%2.%3.%4.%5.%6."/>
      <w:lvlJc w:val="left"/>
      <w:pPr>
        <w:ind w:left="4275" w:hanging="1440"/>
      </w:pPr>
      <w:rPr>
        <w:rFonts w:hint="default"/>
      </w:rPr>
    </w:lvl>
    <w:lvl w:ilvl="6">
      <w:start w:val="1"/>
      <w:numFmt w:val="decimal"/>
      <w:isLgl/>
      <w:lvlText w:val="%1.%2.%3.%4.%5.%6.%7."/>
      <w:lvlJc w:val="left"/>
      <w:pPr>
        <w:ind w:left="5202" w:hanging="1800"/>
      </w:pPr>
      <w:rPr>
        <w:rFonts w:hint="default"/>
      </w:rPr>
    </w:lvl>
    <w:lvl w:ilvl="7">
      <w:start w:val="1"/>
      <w:numFmt w:val="decimal"/>
      <w:isLgl/>
      <w:lvlText w:val="%1.%2.%3.%4.%5.%6.%7.%8."/>
      <w:lvlJc w:val="left"/>
      <w:pPr>
        <w:ind w:left="5769" w:hanging="1800"/>
      </w:pPr>
      <w:rPr>
        <w:rFonts w:hint="default"/>
      </w:rPr>
    </w:lvl>
    <w:lvl w:ilvl="8">
      <w:start w:val="1"/>
      <w:numFmt w:val="decimal"/>
      <w:isLgl/>
      <w:lvlText w:val="%1.%2.%3.%4.%5.%6.%7.%8.%9."/>
      <w:lvlJc w:val="left"/>
      <w:pPr>
        <w:ind w:left="6696" w:hanging="2160"/>
      </w:pPr>
      <w:rPr>
        <w:rFonts w:hint="default"/>
      </w:rPr>
    </w:lvl>
  </w:abstractNum>
  <w:abstractNum w:abstractNumId="15">
    <w:nsid w:val="55AE3D4F"/>
    <w:multiLevelType w:val="hybridMultilevel"/>
    <w:tmpl w:val="8592A3E2"/>
    <w:lvl w:ilvl="0" w:tplc="1C38EDE2">
      <w:start w:val="57"/>
      <w:numFmt w:val="decimal"/>
      <w:lvlText w:val="%1."/>
      <w:lvlJc w:val="left"/>
      <w:pPr>
        <w:ind w:left="5949" w:hanging="420"/>
      </w:pPr>
      <w:rPr>
        <w:rFonts w:hint="eastAsia"/>
        <w:i w:val="0"/>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nsid w:val="5E970E76"/>
    <w:multiLevelType w:val="hybridMultilevel"/>
    <w:tmpl w:val="13C82106"/>
    <w:lvl w:ilvl="0" w:tplc="37DA0D14">
      <w:start w:val="1"/>
      <w:numFmt w:val="lowerLetter"/>
      <w:lvlText w:val="(%1)"/>
      <w:lvlJc w:val="left"/>
      <w:pPr>
        <w:ind w:left="1854" w:hanging="360"/>
      </w:pPr>
      <w:rPr>
        <w:rFonts w:cs="Times New Roman" w:hint="default"/>
      </w:rPr>
    </w:lvl>
    <w:lvl w:ilvl="1" w:tplc="04090019" w:tentative="1">
      <w:start w:val="1"/>
      <w:numFmt w:val="lowerLetter"/>
      <w:lvlText w:val="%2."/>
      <w:lvlJc w:val="left"/>
      <w:pPr>
        <w:ind w:left="2574" w:hanging="360"/>
      </w:pPr>
    </w:lvl>
    <w:lvl w:ilvl="2" w:tplc="0409001B" w:tentative="1">
      <w:start w:val="1"/>
      <w:numFmt w:val="lowerRoman"/>
      <w:lvlText w:val="%3."/>
      <w:lvlJc w:val="right"/>
      <w:pPr>
        <w:ind w:left="3294" w:hanging="180"/>
      </w:pPr>
    </w:lvl>
    <w:lvl w:ilvl="3" w:tplc="0409000F" w:tentative="1">
      <w:start w:val="1"/>
      <w:numFmt w:val="decimal"/>
      <w:lvlText w:val="%4."/>
      <w:lvlJc w:val="left"/>
      <w:pPr>
        <w:ind w:left="4014" w:hanging="360"/>
      </w:pPr>
    </w:lvl>
    <w:lvl w:ilvl="4" w:tplc="04090019" w:tentative="1">
      <w:start w:val="1"/>
      <w:numFmt w:val="lowerLetter"/>
      <w:lvlText w:val="%5."/>
      <w:lvlJc w:val="left"/>
      <w:pPr>
        <w:ind w:left="4734" w:hanging="360"/>
      </w:pPr>
    </w:lvl>
    <w:lvl w:ilvl="5" w:tplc="0409001B" w:tentative="1">
      <w:start w:val="1"/>
      <w:numFmt w:val="lowerRoman"/>
      <w:lvlText w:val="%6."/>
      <w:lvlJc w:val="right"/>
      <w:pPr>
        <w:ind w:left="5454" w:hanging="180"/>
      </w:pPr>
    </w:lvl>
    <w:lvl w:ilvl="6" w:tplc="0409000F" w:tentative="1">
      <w:start w:val="1"/>
      <w:numFmt w:val="decimal"/>
      <w:lvlText w:val="%7."/>
      <w:lvlJc w:val="left"/>
      <w:pPr>
        <w:ind w:left="6174" w:hanging="360"/>
      </w:pPr>
    </w:lvl>
    <w:lvl w:ilvl="7" w:tplc="04090019" w:tentative="1">
      <w:start w:val="1"/>
      <w:numFmt w:val="lowerLetter"/>
      <w:lvlText w:val="%8."/>
      <w:lvlJc w:val="left"/>
      <w:pPr>
        <w:ind w:left="6894" w:hanging="360"/>
      </w:pPr>
    </w:lvl>
    <w:lvl w:ilvl="8" w:tplc="0409001B" w:tentative="1">
      <w:start w:val="1"/>
      <w:numFmt w:val="lowerRoman"/>
      <w:lvlText w:val="%9."/>
      <w:lvlJc w:val="right"/>
      <w:pPr>
        <w:ind w:left="7614" w:hanging="180"/>
      </w:pPr>
    </w:lvl>
  </w:abstractNum>
  <w:abstractNum w:abstractNumId="17">
    <w:nsid w:val="5FD65A77"/>
    <w:multiLevelType w:val="hybridMultilevel"/>
    <w:tmpl w:val="C28C0B4E"/>
    <w:lvl w:ilvl="0" w:tplc="7D5EFF82">
      <w:start w:val="67"/>
      <w:numFmt w:val="decimal"/>
      <w:lvlText w:val="%1."/>
      <w:lvlJc w:val="left"/>
      <w:pPr>
        <w:ind w:left="5949" w:hanging="420"/>
      </w:pPr>
      <w:rPr>
        <w:rFonts w:hint="eastAsia"/>
        <w:i w:val="0"/>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8">
    <w:nsid w:val="6EA74E6E"/>
    <w:multiLevelType w:val="hybridMultilevel"/>
    <w:tmpl w:val="C05E5152"/>
    <w:lvl w:ilvl="0" w:tplc="1B40C4A6">
      <w:start w:val="1"/>
      <w:numFmt w:val="lowerLetter"/>
      <w:lvlText w:val="(%1)"/>
      <w:lvlJc w:val="left"/>
      <w:pPr>
        <w:tabs>
          <w:tab w:val="num" w:pos="1140"/>
        </w:tabs>
        <w:ind w:left="1140" w:hanging="570"/>
      </w:pPr>
      <w:rPr>
        <w:rFonts w:hint="default"/>
      </w:rPr>
    </w:lvl>
    <w:lvl w:ilvl="1" w:tplc="04090019">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19">
    <w:nsid w:val="731E299A"/>
    <w:multiLevelType w:val="hybridMultilevel"/>
    <w:tmpl w:val="8CBEEF9A"/>
    <w:lvl w:ilvl="0" w:tplc="4A3A2892">
      <w:start w:val="1"/>
      <w:numFmt w:val="bullet"/>
      <w:lvlText w:val="-"/>
      <w:lvlJc w:val="left"/>
      <w:pPr>
        <w:tabs>
          <w:tab w:val="num" w:pos="1440"/>
        </w:tabs>
        <w:ind w:left="1440" w:hanging="360"/>
      </w:pPr>
      <w:rPr>
        <w:rFonts w:ascii="Courier New" w:hAnsi="Courier New" w:hint="default"/>
      </w:rPr>
    </w:lvl>
    <w:lvl w:ilvl="1" w:tplc="040C0003" w:tentative="1">
      <w:start w:val="1"/>
      <w:numFmt w:val="bullet"/>
      <w:lvlText w:val="o"/>
      <w:lvlJc w:val="left"/>
      <w:pPr>
        <w:ind w:left="2160" w:hanging="360"/>
      </w:pPr>
      <w:rPr>
        <w:rFonts w:ascii="Courier New" w:hAnsi="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0">
    <w:nsid w:val="74773FC3"/>
    <w:multiLevelType w:val="hybridMultilevel"/>
    <w:tmpl w:val="C55CE412"/>
    <w:lvl w:ilvl="0" w:tplc="1D7A3BEE">
      <w:start w:val="13"/>
      <w:numFmt w:val="bullet"/>
      <w:lvlText w:val="-"/>
      <w:lvlJc w:val="left"/>
      <w:pPr>
        <w:tabs>
          <w:tab w:val="num" w:pos="360"/>
        </w:tabs>
        <w:ind w:left="360" w:hanging="360"/>
      </w:pPr>
      <w:rPr>
        <w:rFonts w:ascii="Arial" w:eastAsia="Times New Roman" w:hAnsi="Arial" w:cs="Aria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1">
    <w:nsid w:val="754F21B3"/>
    <w:multiLevelType w:val="hybridMultilevel"/>
    <w:tmpl w:val="03DC7F98"/>
    <w:lvl w:ilvl="0" w:tplc="73DADDC0">
      <w:start w:val="51"/>
      <w:numFmt w:val="decimal"/>
      <w:lvlText w:val="%1."/>
      <w:lvlJc w:val="left"/>
      <w:pPr>
        <w:ind w:left="5949" w:hanging="420"/>
      </w:pPr>
      <w:rPr>
        <w:rFonts w:hint="eastAsia"/>
        <w:i w:val="0"/>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2">
    <w:nsid w:val="7C34320E"/>
    <w:multiLevelType w:val="hybridMultilevel"/>
    <w:tmpl w:val="FFC00532"/>
    <w:lvl w:ilvl="0" w:tplc="37DA0D14">
      <w:start w:val="1"/>
      <w:numFmt w:val="lowerLetter"/>
      <w:lvlText w:val="(%1)"/>
      <w:lvlJc w:val="left"/>
      <w:pPr>
        <w:ind w:left="1860" w:hanging="360"/>
      </w:pPr>
      <w:rPr>
        <w:rFonts w:cs="Times New Roman" w:hint="default"/>
      </w:rPr>
    </w:lvl>
    <w:lvl w:ilvl="1" w:tplc="04090019" w:tentative="1">
      <w:start w:val="1"/>
      <w:numFmt w:val="lowerLetter"/>
      <w:lvlText w:val="%2."/>
      <w:lvlJc w:val="left"/>
      <w:pPr>
        <w:ind w:left="2580" w:hanging="360"/>
      </w:pPr>
    </w:lvl>
    <w:lvl w:ilvl="2" w:tplc="0409001B" w:tentative="1">
      <w:start w:val="1"/>
      <w:numFmt w:val="lowerRoman"/>
      <w:lvlText w:val="%3."/>
      <w:lvlJc w:val="right"/>
      <w:pPr>
        <w:ind w:left="3300" w:hanging="180"/>
      </w:pPr>
    </w:lvl>
    <w:lvl w:ilvl="3" w:tplc="0409000F" w:tentative="1">
      <w:start w:val="1"/>
      <w:numFmt w:val="decimal"/>
      <w:lvlText w:val="%4."/>
      <w:lvlJc w:val="left"/>
      <w:pPr>
        <w:ind w:left="4020" w:hanging="360"/>
      </w:pPr>
    </w:lvl>
    <w:lvl w:ilvl="4" w:tplc="04090019" w:tentative="1">
      <w:start w:val="1"/>
      <w:numFmt w:val="lowerLetter"/>
      <w:lvlText w:val="%5."/>
      <w:lvlJc w:val="left"/>
      <w:pPr>
        <w:ind w:left="4740" w:hanging="360"/>
      </w:pPr>
    </w:lvl>
    <w:lvl w:ilvl="5" w:tplc="0409001B" w:tentative="1">
      <w:start w:val="1"/>
      <w:numFmt w:val="lowerRoman"/>
      <w:lvlText w:val="%6."/>
      <w:lvlJc w:val="right"/>
      <w:pPr>
        <w:ind w:left="5460" w:hanging="180"/>
      </w:pPr>
    </w:lvl>
    <w:lvl w:ilvl="6" w:tplc="0409000F" w:tentative="1">
      <w:start w:val="1"/>
      <w:numFmt w:val="decimal"/>
      <w:lvlText w:val="%7."/>
      <w:lvlJc w:val="left"/>
      <w:pPr>
        <w:ind w:left="6180" w:hanging="360"/>
      </w:pPr>
    </w:lvl>
    <w:lvl w:ilvl="7" w:tplc="04090019" w:tentative="1">
      <w:start w:val="1"/>
      <w:numFmt w:val="lowerLetter"/>
      <w:lvlText w:val="%8."/>
      <w:lvlJc w:val="left"/>
      <w:pPr>
        <w:ind w:left="6900" w:hanging="360"/>
      </w:pPr>
    </w:lvl>
    <w:lvl w:ilvl="8" w:tplc="0409001B" w:tentative="1">
      <w:start w:val="1"/>
      <w:numFmt w:val="lowerRoman"/>
      <w:lvlText w:val="%9."/>
      <w:lvlJc w:val="right"/>
      <w:pPr>
        <w:ind w:left="7620" w:hanging="180"/>
      </w:pPr>
    </w:lvl>
  </w:abstractNum>
  <w:num w:numId="1">
    <w:abstractNumId w:val="12"/>
  </w:num>
  <w:num w:numId="2">
    <w:abstractNumId w:val="0"/>
  </w:num>
  <w:num w:numId="3">
    <w:abstractNumId w:val="4"/>
  </w:num>
  <w:num w:numId="4">
    <w:abstractNumId w:val="18"/>
  </w:num>
  <w:num w:numId="5">
    <w:abstractNumId w:val="11"/>
  </w:num>
  <w:num w:numId="6">
    <w:abstractNumId w:val="13"/>
  </w:num>
  <w:num w:numId="7">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5"/>
  </w:num>
  <w:num w:numId="9">
    <w:abstractNumId w:val="22"/>
  </w:num>
  <w:num w:numId="10">
    <w:abstractNumId w:val="16"/>
  </w:num>
  <w:num w:numId="11">
    <w:abstractNumId w:val="19"/>
  </w:num>
  <w:num w:numId="12">
    <w:abstractNumId w:val="10"/>
  </w:num>
  <w:num w:numId="13">
    <w:abstractNumId w:val="2"/>
  </w:num>
  <w:num w:numId="14">
    <w:abstractNumId w:val="3"/>
  </w:num>
  <w:num w:numId="15">
    <w:abstractNumId w:val="1"/>
  </w:num>
  <w:num w:numId="16">
    <w:abstractNumId w:val="7"/>
  </w:num>
  <w:num w:numId="17">
    <w:abstractNumId w:val="14"/>
  </w:num>
  <w:num w:numId="18">
    <w:abstractNumId w:val="9"/>
  </w:num>
  <w:num w:numId="19">
    <w:abstractNumId w:val="21"/>
  </w:num>
  <w:num w:numId="20">
    <w:abstractNumId w:val="15"/>
  </w:num>
  <w:num w:numId="21">
    <w:abstractNumId w:val="6"/>
  </w:num>
  <w:num w:numId="22">
    <w:abstractNumId w:val="8"/>
  </w:num>
  <w:num w:numId="23">
    <w:abstractNumId w:val="17"/>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bordersDoNotSurroundHeader/>
  <w:bordersDoNotSurroundFooter/>
  <w:proofState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rawingGridHorizontalSpacing w:val="110"/>
  <w:displayHorizontalDrawingGridEvery w:val="0"/>
  <w:displayVerticalDrawingGridEvery w:val="0"/>
  <w:noPunctuationKerning/>
  <w:characterSpacingControl w:val="doNotCompress"/>
  <w:hdrShapeDefaults>
    <o:shapedefaults v:ext="edit" spidmax="44033"/>
  </w:hdrShapeDefaults>
  <w:footnotePr>
    <w:footnote w:id="-1"/>
    <w:footnote w:id="0"/>
    <w:footnote w:id="1"/>
  </w:footnotePr>
  <w:endnotePr>
    <w:numFmt w:val="decimal"/>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D0ED2"/>
    <w:rsid w:val="000016E7"/>
    <w:rsid w:val="00004CF2"/>
    <w:rsid w:val="00007642"/>
    <w:rsid w:val="000133E9"/>
    <w:rsid w:val="00016C4E"/>
    <w:rsid w:val="00020E5F"/>
    <w:rsid w:val="0002103F"/>
    <w:rsid w:val="0002210E"/>
    <w:rsid w:val="00022DD4"/>
    <w:rsid w:val="00022F2E"/>
    <w:rsid w:val="000250AA"/>
    <w:rsid w:val="0002560F"/>
    <w:rsid w:val="0002566B"/>
    <w:rsid w:val="00030252"/>
    <w:rsid w:val="000346A0"/>
    <w:rsid w:val="00034E63"/>
    <w:rsid w:val="000417FA"/>
    <w:rsid w:val="00043CAA"/>
    <w:rsid w:val="00044088"/>
    <w:rsid w:val="000443DA"/>
    <w:rsid w:val="00044DD5"/>
    <w:rsid w:val="0005078F"/>
    <w:rsid w:val="00054E0A"/>
    <w:rsid w:val="00057502"/>
    <w:rsid w:val="00063FFE"/>
    <w:rsid w:val="000647D6"/>
    <w:rsid w:val="00071341"/>
    <w:rsid w:val="00071B49"/>
    <w:rsid w:val="000727F9"/>
    <w:rsid w:val="000728D3"/>
    <w:rsid w:val="00073673"/>
    <w:rsid w:val="00075432"/>
    <w:rsid w:val="000767D5"/>
    <w:rsid w:val="000808CB"/>
    <w:rsid w:val="00080D57"/>
    <w:rsid w:val="0008605E"/>
    <w:rsid w:val="00087D6C"/>
    <w:rsid w:val="00093DAD"/>
    <w:rsid w:val="00096198"/>
    <w:rsid w:val="0009619C"/>
    <w:rsid w:val="00096756"/>
    <w:rsid w:val="000968ED"/>
    <w:rsid w:val="000A0396"/>
    <w:rsid w:val="000A4CEF"/>
    <w:rsid w:val="000A6994"/>
    <w:rsid w:val="000A7969"/>
    <w:rsid w:val="000A7EB7"/>
    <w:rsid w:val="000B5E33"/>
    <w:rsid w:val="000B5F66"/>
    <w:rsid w:val="000B66F8"/>
    <w:rsid w:val="000B7A7E"/>
    <w:rsid w:val="000C29E7"/>
    <w:rsid w:val="000C7312"/>
    <w:rsid w:val="000D024C"/>
    <w:rsid w:val="000D1A98"/>
    <w:rsid w:val="000D2EB1"/>
    <w:rsid w:val="000D481A"/>
    <w:rsid w:val="000D5029"/>
    <w:rsid w:val="000D53CD"/>
    <w:rsid w:val="000D5992"/>
    <w:rsid w:val="000D5CCF"/>
    <w:rsid w:val="000E260F"/>
    <w:rsid w:val="000E3AD6"/>
    <w:rsid w:val="000E4403"/>
    <w:rsid w:val="000E5A8A"/>
    <w:rsid w:val="000E5B41"/>
    <w:rsid w:val="000E5BB7"/>
    <w:rsid w:val="000E624D"/>
    <w:rsid w:val="000E754D"/>
    <w:rsid w:val="000F0BAA"/>
    <w:rsid w:val="000F270A"/>
    <w:rsid w:val="000F5AC1"/>
    <w:rsid w:val="000F5E56"/>
    <w:rsid w:val="00103C7C"/>
    <w:rsid w:val="001045A3"/>
    <w:rsid w:val="001054F6"/>
    <w:rsid w:val="00111546"/>
    <w:rsid w:val="00117743"/>
    <w:rsid w:val="00120D50"/>
    <w:rsid w:val="00122C8C"/>
    <w:rsid w:val="001256E2"/>
    <w:rsid w:val="00125BA4"/>
    <w:rsid w:val="00130F83"/>
    <w:rsid w:val="001314A8"/>
    <w:rsid w:val="00131749"/>
    <w:rsid w:val="001362EE"/>
    <w:rsid w:val="00140178"/>
    <w:rsid w:val="00144E9E"/>
    <w:rsid w:val="00145F49"/>
    <w:rsid w:val="00151355"/>
    <w:rsid w:val="0015220A"/>
    <w:rsid w:val="00156610"/>
    <w:rsid w:val="0015730A"/>
    <w:rsid w:val="00161780"/>
    <w:rsid w:val="00161D92"/>
    <w:rsid w:val="00162355"/>
    <w:rsid w:val="00162F7D"/>
    <w:rsid w:val="0016381A"/>
    <w:rsid w:val="00163BD9"/>
    <w:rsid w:val="00165042"/>
    <w:rsid w:val="00171F8D"/>
    <w:rsid w:val="00172824"/>
    <w:rsid w:val="00173F84"/>
    <w:rsid w:val="00174864"/>
    <w:rsid w:val="001749B4"/>
    <w:rsid w:val="00175485"/>
    <w:rsid w:val="001832A6"/>
    <w:rsid w:val="001847AD"/>
    <w:rsid w:val="001849AB"/>
    <w:rsid w:val="00187166"/>
    <w:rsid w:val="00190A76"/>
    <w:rsid w:val="001920A8"/>
    <w:rsid w:val="00194CA7"/>
    <w:rsid w:val="001A0192"/>
    <w:rsid w:val="001A1C43"/>
    <w:rsid w:val="001A367F"/>
    <w:rsid w:val="001A6358"/>
    <w:rsid w:val="001A7194"/>
    <w:rsid w:val="001A7690"/>
    <w:rsid w:val="001B2587"/>
    <w:rsid w:val="001B4F12"/>
    <w:rsid w:val="001B6084"/>
    <w:rsid w:val="001C13B4"/>
    <w:rsid w:val="001C20D2"/>
    <w:rsid w:val="001C3128"/>
    <w:rsid w:val="001D0C93"/>
    <w:rsid w:val="001D2DF3"/>
    <w:rsid w:val="001D392F"/>
    <w:rsid w:val="001D4C2C"/>
    <w:rsid w:val="001D585C"/>
    <w:rsid w:val="001E05D2"/>
    <w:rsid w:val="001E1045"/>
    <w:rsid w:val="001E4022"/>
    <w:rsid w:val="001E65D9"/>
    <w:rsid w:val="001F1BA0"/>
    <w:rsid w:val="001F7EAF"/>
    <w:rsid w:val="0020243C"/>
    <w:rsid w:val="00205668"/>
    <w:rsid w:val="00207CFA"/>
    <w:rsid w:val="002122BD"/>
    <w:rsid w:val="00213F1D"/>
    <w:rsid w:val="00215F85"/>
    <w:rsid w:val="00216DF2"/>
    <w:rsid w:val="002173DD"/>
    <w:rsid w:val="00217872"/>
    <w:rsid w:val="002204BB"/>
    <w:rsid w:val="00220701"/>
    <w:rsid w:val="00220970"/>
    <w:rsid w:val="0022191D"/>
    <w:rsid w:val="00222219"/>
    <w:rsid w:val="0022288D"/>
    <w:rsid w:val="0022471D"/>
    <w:rsid w:val="00225176"/>
    <w:rsid w:val="00231EF6"/>
    <w:rsid w:val="00237D4F"/>
    <w:rsid w:val="00240600"/>
    <w:rsid w:val="00253634"/>
    <w:rsid w:val="002548F1"/>
    <w:rsid w:val="00262952"/>
    <w:rsid w:val="00262DFF"/>
    <w:rsid w:val="002634C4"/>
    <w:rsid w:val="00264EB4"/>
    <w:rsid w:val="0026560C"/>
    <w:rsid w:val="00265F2C"/>
    <w:rsid w:val="0026721C"/>
    <w:rsid w:val="002702B6"/>
    <w:rsid w:val="002729F5"/>
    <w:rsid w:val="00277B15"/>
    <w:rsid w:val="00283B6B"/>
    <w:rsid w:val="00284075"/>
    <w:rsid w:val="002844D3"/>
    <w:rsid w:val="00285D5C"/>
    <w:rsid w:val="002928D3"/>
    <w:rsid w:val="002935BE"/>
    <w:rsid w:val="002947E2"/>
    <w:rsid w:val="00296300"/>
    <w:rsid w:val="002975C0"/>
    <w:rsid w:val="002A1243"/>
    <w:rsid w:val="002A2273"/>
    <w:rsid w:val="002A2FD0"/>
    <w:rsid w:val="002A3ED5"/>
    <w:rsid w:val="002A413C"/>
    <w:rsid w:val="002A5913"/>
    <w:rsid w:val="002A60E3"/>
    <w:rsid w:val="002B33D5"/>
    <w:rsid w:val="002B57B1"/>
    <w:rsid w:val="002B7161"/>
    <w:rsid w:val="002C1F57"/>
    <w:rsid w:val="002C352C"/>
    <w:rsid w:val="002C3C3F"/>
    <w:rsid w:val="002C44FA"/>
    <w:rsid w:val="002C616E"/>
    <w:rsid w:val="002C6ED5"/>
    <w:rsid w:val="002D03B0"/>
    <w:rsid w:val="002D1BA3"/>
    <w:rsid w:val="002D22DA"/>
    <w:rsid w:val="002D29B2"/>
    <w:rsid w:val="002D55D1"/>
    <w:rsid w:val="002E1546"/>
    <w:rsid w:val="002E2899"/>
    <w:rsid w:val="002E2E0C"/>
    <w:rsid w:val="002E7BFC"/>
    <w:rsid w:val="002F00AA"/>
    <w:rsid w:val="002F08B8"/>
    <w:rsid w:val="002F1FE6"/>
    <w:rsid w:val="002F332D"/>
    <w:rsid w:val="002F387F"/>
    <w:rsid w:val="002F38AF"/>
    <w:rsid w:val="002F3CD4"/>
    <w:rsid w:val="002F3E66"/>
    <w:rsid w:val="002F4E68"/>
    <w:rsid w:val="002F53B7"/>
    <w:rsid w:val="00300428"/>
    <w:rsid w:val="0030554E"/>
    <w:rsid w:val="003065B8"/>
    <w:rsid w:val="00306712"/>
    <w:rsid w:val="0030781D"/>
    <w:rsid w:val="00312F7F"/>
    <w:rsid w:val="003131B2"/>
    <w:rsid w:val="0031349A"/>
    <w:rsid w:val="003137DC"/>
    <w:rsid w:val="00314911"/>
    <w:rsid w:val="003153F0"/>
    <w:rsid w:val="0031606C"/>
    <w:rsid w:val="00320425"/>
    <w:rsid w:val="00326E67"/>
    <w:rsid w:val="00327211"/>
    <w:rsid w:val="00330597"/>
    <w:rsid w:val="00330E5E"/>
    <w:rsid w:val="00333877"/>
    <w:rsid w:val="00333F32"/>
    <w:rsid w:val="00340E7F"/>
    <w:rsid w:val="00344B57"/>
    <w:rsid w:val="00345A4D"/>
    <w:rsid w:val="00345FF9"/>
    <w:rsid w:val="00346394"/>
    <w:rsid w:val="003469FD"/>
    <w:rsid w:val="0035016A"/>
    <w:rsid w:val="00350841"/>
    <w:rsid w:val="00350B35"/>
    <w:rsid w:val="00352472"/>
    <w:rsid w:val="00352A27"/>
    <w:rsid w:val="00353EC0"/>
    <w:rsid w:val="003551DA"/>
    <w:rsid w:val="00355967"/>
    <w:rsid w:val="003571FC"/>
    <w:rsid w:val="003605F0"/>
    <w:rsid w:val="0036109E"/>
    <w:rsid w:val="003612E9"/>
    <w:rsid w:val="00361450"/>
    <w:rsid w:val="00362336"/>
    <w:rsid w:val="00363007"/>
    <w:rsid w:val="00363A24"/>
    <w:rsid w:val="00365810"/>
    <w:rsid w:val="00365A8B"/>
    <w:rsid w:val="003673CF"/>
    <w:rsid w:val="0037287D"/>
    <w:rsid w:val="00372A8E"/>
    <w:rsid w:val="00375F70"/>
    <w:rsid w:val="00375FAE"/>
    <w:rsid w:val="003776B1"/>
    <w:rsid w:val="0038100F"/>
    <w:rsid w:val="003828E3"/>
    <w:rsid w:val="00382E7F"/>
    <w:rsid w:val="00383089"/>
    <w:rsid w:val="003845C1"/>
    <w:rsid w:val="00392170"/>
    <w:rsid w:val="003962C5"/>
    <w:rsid w:val="003A02A6"/>
    <w:rsid w:val="003A15B1"/>
    <w:rsid w:val="003A1E4A"/>
    <w:rsid w:val="003A4002"/>
    <w:rsid w:val="003A49C6"/>
    <w:rsid w:val="003A69AD"/>
    <w:rsid w:val="003A6F89"/>
    <w:rsid w:val="003A7C72"/>
    <w:rsid w:val="003B0E47"/>
    <w:rsid w:val="003B2C54"/>
    <w:rsid w:val="003B35FA"/>
    <w:rsid w:val="003B38C1"/>
    <w:rsid w:val="003B3C2D"/>
    <w:rsid w:val="003B4677"/>
    <w:rsid w:val="003B6AEE"/>
    <w:rsid w:val="003C151F"/>
    <w:rsid w:val="003C5CB0"/>
    <w:rsid w:val="003C777E"/>
    <w:rsid w:val="003D0925"/>
    <w:rsid w:val="003D13AA"/>
    <w:rsid w:val="003D21CC"/>
    <w:rsid w:val="003D3807"/>
    <w:rsid w:val="003D3A7D"/>
    <w:rsid w:val="003D3D84"/>
    <w:rsid w:val="003D6AB0"/>
    <w:rsid w:val="003E6EAF"/>
    <w:rsid w:val="003F14D9"/>
    <w:rsid w:val="003F158B"/>
    <w:rsid w:val="003F1670"/>
    <w:rsid w:val="003F2331"/>
    <w:rsid w:val="003F2ED3"/>
    <w:rsid w:val="003F3CC0"/>
    <w:rsid w:val="003F6B85"/>
    <w:rsid w:val="00405D1B"/>
    <w:rsid w:val="00407C90"/>
    <w:rsid w:val="004145D6"/>
    <w:rsid w:val="00422A41"/>
    <w:rsid w:val="00423E3E"/>
    <w:rsid w:val="00424117"/>
    <w:rsid w:val="0042414E"/>
    <w:rsid w:val="00427AF4"/>
    <w:rsid w:val="0043440A"/>
    <w:rsid w:val="00435101"/>
    <w:rsid w:val="0044182B"/>
    <w:rsid w:val="004441D8"/>
    <w:rsid w:val="00445DB1"/>
    <w:rsid w:val="0044638A"/>
    <w:rsid w:val="00454D15"/>
    <w:rsid w:val="00455FE2"/>
    <w:rsid w:val="00461A3B"/>
    <w:rsid w:val="00463897"/>
    <w:rsid w:val="004647DA"/>
    <w:rsid w:val="0046592A"/>
    <w:rsid w:val="00474062"/>
    <w:rsid w:val="00476363"/>
    <w:rsid w:val="00476FAD"/>
    <w:rsid w:val="00477A9C"/>
    <w:rsid w:val="00477D6B"/>
    <w:rsid w:val="00481AC6"/>
    <w:rsid w:val="00484582"/>
    <w:rsid w:val="0048525C"/>
    <w:rsid w:val="00487B9B"/>
    <w:rsid w:val="004915E1"/>
    <w:rsid w:val="00491AE8"/>
    <w:rsid w:val="0049260F"/>
    <w:rsid w:val="00492978"/>
    <w:rsid w:val="004940E6"/>
    <w:rsid w:val="0049439E"/>
    <w:rsid w:val="004A23BA"/>
    <w:rsid w:val="004A2F30"/>
    <w:rsid w:val="004A4673"/>
    <w:rsid w:val="004A50FA"/>
    <w:rsid w:val="004A6549"/>
    <w:rsid w:val="004A7FCF"/>
    <w:rsid w:val="004B02A9"/>
    <w:rsid w:val="004B1E73"/>
    <w:rsid w:val="004B3F6C"/>
    <w:rsid w:val="004B44D4"/>
    <w:rsid w:val="004B5A55"/>
    <w:rsid w:val="004B5B5D"/>
    <w:rsid w:val="004B5BA9"/>
    <w:rsid w:val="004C0876"/>
    <w:rsid w:val="004C1179"/>
    <w:rsid w:val="004C13FE"/>
    <w:rsid w:val="004C4914"/>
    <w:rsid w:val="004C4D97"/>
    <w:rsid w:val="004D22BC"/>
    <w:rsid w:val="004D7B31"/>
    <w:rsid w:val="004E06DE"/>
    <w:rsid w:val="004E07E7"/>
    <w:rsid w:val="004E156C"/>
    <w:rsid w:val="004E2502"/>
    <w:rsid w:val="004E32FF"/>
    <w:rsid w:val="004E3D6D"/>
    <w:rsid w:val="004F1D91"/>
    <w:rsid w:val="004F42E9"/>
    <w:rsid w:val="004F53EF"/>
    <w:rsid w:val="004F6280"/>
    <w:rsid w:val="004F7540"/>
    <w:rsid w:val="004F7F20"/>
    <w:rsid w:val="005019FF"/>
    <w:rsid w:val="00510141"/>
    <w:rsid w:val="00510B43"/>
    <w:rsid w:val="005137B8"/>
    <w:rsid w:val="00513F01"/>
    <w:rsid w:val="00514010"/>
    <w:rsid w:val="00514CDC"/>
    <w:rsid w:val="00517EBC"/>
    <w:rsid w:val="00522DBA"/>
    <w:rsid w:val="00523684"/>
    <w:rsid w:val="00523910"/>
    <w:rsid w:val="0052481B"/>
    <w:rsid w:val="00524964"/>
    <w:rsid w:val="00527158"/>
    <w:rsid w:val="0052758C"/>
    <w:rsid w:val="0053057A"/>
    <w:rsid w:val="00530D4F"/>
    <w:rsid w:val="00534E72"/>
    <w:rsid w:val="00541F4E"/>
    <w:rsid w:val="00542183"/>
    <w:rsid w:val="00543BFB"/>
    <w:rsid w:val="00545AB1"/>
    <w:rsid w:val="00546F82"/>
    <w:rsid w:val="00550C5A"/>
    <w:rsid w:val="00553EBB"/>
    <w:rsid w:val="00560A29"/>
    <w:rsid w:val="0056177B"/>
    <w:rsid w:val="00561D32"/>
    <w:rsid w:val="005621AA"/>
    <w:rsid w:val="00562955"/>
    <w:rsid w:val="005635B9"/>
    <w:rsid w:val="00563794"/>
    <w:rsid w:val="00564C83"/>
    <w:rsid w:val="005656C1"/>
    <w:rsid w:val="00567BFD"/>
    <w:rsid w:val="0057224E"/>
    <w:rsid w:val="00580A5F"/>
    <w:rsid w:val="005814EA"/>
    <w:rsid w:val="005833D7"/>
    <w:rsid w:val="00583F1B"/>
    <w:rsid w:val="00583FE8"/>
    <w:rsid w:val="00584D7C"/>
    <w:rsid w:val="005857CB"/>
    <w:rsid w:val="00587F39"/>
    <w:rsid w:val="00591968"/>
    <w:rsid w:val="0059240C"/>
    <w:rsid w:val="0059313A"/>
    <w:rsid w:val="005963E2"/>
    <w:rsid w:val="00596E91"/>
    <w:rsid w:val="005A0752"/>
    <w:rsid w:val="005A3465"/>
    <w:rsid w:val="005A3548"/>
    <w:rsid w:val="005A3C84"/>
    <w:rsid w:val="005A44E5"/>
    <w:rsid w:val="005A59CC"/>
    <w:rsid w:val="005B2A5D"/>
    <w:rsid w:val="005B4A55"/>
    <w:rsid w:val="005C06A4"/>
    <w:rsid w:val="005C2AE5"/>
    <w:rsid w:val="005C3FBB"/>
    <w:rsid w:val="005C4643"/>
    <w:rsid w:val="005C6649"/>
    <w:rsid w:val="005C7BBE"/>
    <w:rsid w:val="005D1253"/>
    <w:rsid w:val="005D4385"/>
    <w:rsid w:val="005D56DE"/>
    <w:rsid w:val="005D5C58"/>
    <w:rsid w:val="005E19E9"/>
    <w:rsid w:val="005E1A1E"/>
    <w:rsid w:val="005E36A5"/>
    <w:rsid w:val="005E661F"/>
    <w:rsid w:val="005E7402"/>
    <w:rsid w:val="005F0242"/>
    <w:rsid w:val="005F1821"/>
    <w:rsid w:val="00603FD1"/>
    <w:rsid w:val="00605449"/>
    <w:rsid w:val="00605827"/>
    <w:rsid w:val="00606AC5"/>
    <w:rsid w:val="00607F69"/>
    <w:rsid w:val="0061045F"/>
    <w:rsid w:val="00613737"/>
    <w:rsid w:val="00614268"/>
    <w:rsid w:val="00614F84"/>
    <w:rsid w:val="0061514B"/>
    <w:rsid w:val="00616949"/>
    <w:rsid w:val="00621819"/>
    <w:rsid w:val="00622E53"/>
    <w:rsid w:val="00623396"/>
    <w:rsid w:val="00624DC6"/>
    <w:rsid w:val="0062668B"/>
    <w:rsid w:val="00633BB5"/>
    <w:rsid w:val="00633E7E"/>
    <w:rsid w:val="00634946"/>
    <w:rsid w:val="006352FA"/>
    <w:rsid w:val="00642530"/>
    <w:rsid w:val="00642E28"/>
    <w:rsid w:val="00645EA8"/>
    <w:rsid w:val="00646050"/>
    <w:rsid w:val="006522DC"/>
    <w:rsid w:val="00654205"/>
    <w:rsid w:val="00660666"/>
    <w:rsid w:val="00662A79"/>
    <w:rsid w:val="00664387"/>
    <w:rsid w:val="006643C0"/>
    <w:rsid w:val="00666835"/>
    <w:rsid w:val="00667311"/>
    <w:rsid w:val="006703D9"/>
    <w:rsid w:val="006713CA"/>
    <w:rsid w:val="00672209"/>
    <w:rsid w:val="006729F3"/>
    <w:rsid w:val="00676C5C"/>
    <w:rsid w:val="0067785B"/>
    <w:rsid w:val="00685E94"/>
    <w:rsid w:val="006871A3"/>
    <w:rsid w:val="00687C36"/>
    <w:rsid w:val="00693260"/>
    <w:rsid w:val="00694428"/>
    <w:rsid w:val="006955AC"/>
    <w:rsid w:val="00695706"/>
    <w:rsid w:val="0069737E"/>
    <w:rsid w:val="006A219D"/>
    <w:rsid w:val="006A4EFE"/>
    <w:rsid w:val="006A66A1"/>
    <w:rsid w:val="006B2BF4"/>
    <w:rsid w:val="006B2C12"/>
    <w:rsid w:val="006B6A4D"/>
    <w:rsid w:val="006B7E15"/>
    <w:rsid w:val="006B7F1F"/>
    <w:rsid w:val="006C00E6"/>
    <w:rsid w:val="006C1A34"/>
    <w:rsid w:val="006C1CA5"/>
    <w:rsid w:val="006C2AE1"/>
    <w:rsid w:val="006C302C"/>
    <w:rsid w:val="006C61BC"/>
    <w:rsid w:val="006D0A26"/>
    <w:rsid w:val="006D3A17"/>
    <w:rsid w:val="006D3CFF"/>
    <w:rsid w:val="006E1EE4"/>
    <w:rsid w:val="006E505F"/>
    <w:rsid w:val="006F0E0A"/>
    <w:rsid w:val="006F588A"/>
    <w:rsid w:val="006F5B46"/>
    <w:rsid w:val="006F6AE2"/>
    <w:rsid w:val="00702669"/>
    <w:rsid w:val="00705958"/>
    <w:rsid w:val="00705F3E"/>
    <w:rsid w:val="00710356"/>
    <w:rsid w:val="007118B0"/>
    <w:rsid w:val="00712BED"/>
    <w:rsid w:val="00713168"/>
    <w:rsid w:val="00715104"/>
    <w:rsid w:val="0072052F"/>
    <w:rsid w:val="00720A57"/>
    <w:rsid w:val="00722EE4"/>
    <w:rsid w:val="00723303"/>
    <w:rsid w:val="00724C8B"/>
    <w:rsid w:val="0072618D"/>
    <w:rsid w:val="00726366"/>
    <w:rsid w:val="00732EAA"/>
    <w:rsid w:val="007336B3"/>
    <w:rsid w:val="0073721E"/>
    <w:rsid w:val="0073789B"/>
    <w:rsid w:val="0074094D"/>
    <w:rsid w:val="00744BA3"/>
    <w:rsid w:val="00744F2A"/>
    <w:rsid w:val="00752757"/>
    <w:rsid w:val="00753C0F"/>
    <w:rsid w:val="00755399"/>
    <w:rsid w:val="007634CE"/>
    <w:rsid w:val="007660B1"/>
    <w:rsid w:val="007662B0"/>
    <w:rsid w:val="00770E8F"/>
    <w:rsid w:val="0077130C"/>
    <w:rsid w:val="00773757"/>
    <w:rsid w:val="00774E56"/>
    <w:rsid w:val="00775185"/>
    <w:rsid w:val="007754FF"/>
    <w:rsid w:val="00781153"/>
    <w:rsid w:val="007818E0"/>
    <w:rsid w:val="00782991"/>
    <w:rsid w:val="00783F29"/>
    <w:rsid w:val="0078490C"/>
    <w:rsid w:val="00787323"/>
    <w:rsid w:val="00790B95"/>
    <w:rsid w:val="00791F28"/>
    <w:rsid w:val="00792D8E"/>
    <w:rsid w:val="00793518"/>
    <w:rsid w:val="00793919"/>
    <w:rsid w:val="007949EC"/>
    <w:rsid w:val="0079582E"/>
    <w:rsid w:val="007974CB"/>
    <w:rsid w:val="007A210C"/>
    <w:rsid w:val="007A2B62"/>
    <w:rsid w:val="007A37D9"/>
    <w:rsid w:val="007A40B8"/>
    <w:rsid w:val="007A438E"/>
    <w:rsid w:val="007A51FA"/>
    <w:rsid w:val="007A7EFD"/>
    <w:rsid w:val="007B001C"/>
    <w:rsid w:val="007B1D03"/>
    <w:rsid w:val="007B5136"/>
    <w:rsid w:val="007C3B55"/>
    <w:rsid w:val="007C4B9E"/>
    <w:rsid w:val="007C5B4A"/>
    <w:rsid w:val="007C5C55"/>
    <w:rsid w:val="007C6FEA"/>
    <w:rsid w:val="007D02B4"/>
    <w:rsid w:val="007D1613"/>
    <w:rsid w:val="007D3ACC"/>
    <w:rsid w:val="007D6566"/>
    <w:rsid w:val="007D6786"/>
    <w:rsid w:val="007E3AC5"/>
    <w:rsid w:val="007E3F42"/>
    <w:rsid w:val="007E40F4"/>
    <w:rsid w:val="007E53F4"/>
    <w:rsid w:val="007E7375"/>
    <w:rsid w:val="007E7B11"/>
    <w:rsid w:val="007F186E"/>
    <w:rsid w:val="007F1C2B"/>
    <w:rsid w:val="007F53F8"/>
    <w:rsid w:val="007F6D3B"/>
    <w:rsid w:val="007F7790"/>
    <w:rsid w:val="007F7EB7"/>
    <w:rsid w:val="008001C0"/>
    <w:rsid w:val="00805BE1"/>
    <w:rsid w:val="0080678A"/>
    <w:rsid w:val="00812521"/>
    <w:rsid w:val="00812D2F"/>
    <w:rsid w:val="00816B09"/>
    <w:rsid w:val="00823642"/>
    <w:rsid w:val="00826C76"/>
    <w:rsid w:val="0083087F"/>
    <w:rsid w:val="008315E1"/>
    <w:rsid w:val="00832BEF"/>
    <w:rsid w:val="00833071"/>
    <w:rsid w:val="00835DA8"/>
    <w:rsid w:val="00836E30"/>
    <w:rsid w:val="00845C2D"/>
    <w:rsid w:val="00847C68"/>
    <w:rsid w:val="00852324"/>
    <w:rsid w:val="00852B93"/>
    <w:rsid w:val="00852D3B"/>
    <w:rsid w:val="008555E8"/>
    <w:rsid w:val="0086104D"/>
    <w:rsid w:val="00861450"/>
    <w:rsid w:val="008624FD"/>
    <w:rsid w:val="00865884"/>
    <w:rsid w:val="00867EB8"/>
    <w:rsid w:val="00872046"/>
    <w:rsid w:val="00874E0E"/>
    <w:rsid w:val="00880617"/>
    <w:rsid w:val="00882B25"/>
    <w:rsid w:val="00884915"/>
    <w:rsid w:val="00885584"/>
    <w:rsid w:val="00885BCF"/>
    <w:rsid w:val="00886AB3"/>
    <w:rsid w:val="00886FC8"/>
    <w:rsid w:val="008913B6"/>
    <w:rsid w:val="008916C4"/>
    <w:rsid w:val="00893C70"/>
    <w:rsid w:val="00893D09"/>
    <w:rsid w:val="00894725"/>
    <w:rsid w:val="00895EF8"/>
    <w:rsid w:val="00895F2E"/>
    <w:rsid w:val="008A0545"/>
    <w:rsid w:val="008A1D00"/>
    <w:rsid w:val="008A1D31"/>
    <w:rsid w:val="008A63F3"/>
    <w:rsid w:val="008B1227"/>
    <w:rsid w:val="008B2B89"/>
    <w:rsid w:val="008B2CC1"/>
    <w:rsid w:val="008B44B1"/>
    <w:rsid w:val="008B5EBC"/>
    <w:rsid w:val="008B60B2"/>
    <w:rsid w:val="008B64E2"/>
    <w:rsid w:val="008B7F29"/>
    <w:rsid w:val="008C0BA6"/>
    <w:rsid w:val="008C0EFB"/>
    <w:rsid w:val="008C2596"/>
    <w:rsid w:val="008C3CD2"/>
    <w:rsid w:val="008C4A5F"/>
    <w:rsid w:val="008C5A30"/>
    <w:rsid w:val="008D0218"/>
    <w:rsid w:val="008D0ED2"/>
    <w:rsid w:val="008D0FFE"/>
    <w:rsid w:val="008D1FD6"/>
    <w:rsid w:val="008D2365"/>
    <w:rsid w:val="008D320F"/>
    <w:rsid w:val="008E1754"/>
    <w:rsid w:val="008E1A99"/>
    <w:rsid w:val="008E3273"/>
    <w:rsid w:val="008E35C2"/>
    <w:rsid w:val="008E3E32"/>
    <w:rsid w:val="008E48C9"/>
    <w:rsid w:val="008E5425"/>
    <w:rsid w:val="008F2816"/>
    <w:rsid w:val="008F39F9"/>
    <w:rsid w:val="008F3E19"/>
    <w:rsid w:val="008F471F"/>
    <w:rsid w:val="0090000D"/>
    <w:rsid w:val="00901AC6"/>
    <w:rsid w:val="009022A1"/>
    <w:rsid w:val="00902BCF"/>
    <w:rsid w:val="0090331F"/>
    <w:rsid w:val="0090731E"/>
    <w:rsid w:val="009078E2"/>
    <w:rsid w:val="00907EBA"/>
    <w:rsid w:val="009108F8"/>
    <w:rsid w:val="00911F10"/>
    <w:rsid w:val="0091208B"/>
    <w:rsid w:val="00916EE2"/>
    <w:rsid w:val="00917289"/>
    <w:rsid w:val="0092076E"/>
    <w:rsid w:val="009229BC"/>
    <w:rsid w:val="00932E6A"/>
    <w:rsid w:val="00933660"/>
    <w:rsid w:val="00935D81"/>
    <w:rsid w:val="009424DF"/>
    <w:rsid w:val="009433BB"/>
    <w:rsid w:val="00944EF7"/>
    <w:rsid w:val="009474EA"/>
    <w:rsid w:val="00950B19"/>
    <w:rsid w:val="00951E20"/>
    <w:rsid w:val="0095327B"/>
    <w:rsid w:val="009534BD"/>
    <w:rsid w:val="0095646F"/>
    <w:rsid w:val="00956A65"/>
    <w:rsid w:val="00960BBA"/>
    <w:rsid w:val="009625A7"/>
    <w:rsid w:val="00962CE0"/>
    <w:rsid w:val="009639CB"/>
    <w:rsid w:val="009669F1"/>
    <w:rsid w:val="00966A22"/>
    <w:rsid w:val="0096722F"/>
    <w:rsid w:val="00971568"/>
    <w:rsid w:val="00972346"/>
    <w:rsid w:val="009744AF"/>
    <w:rsid w:val="009746B8"/>
    <w:rsid w:val="00974D0C"/>
    <w:rsid w:val="0097577C"/>
    <w:rsid w:val="009761B7"/>
    <w:rsid w:val="00976BB5"/>
    <w:rsid w:val="00980843"/>
    <w:rsid w:val="00982B59"/>
    <w:rsid w:val="0098782C"/>
    <w:rsid w:val="009906F4"/>
    <w:rsid w:val="009916D4"/>
    <w:rsid w:val="0099680A"/>
    <w:rsid w:val="00996A82"/>
    <w:rsid w:val="009A3F11"/>
    <w:rsid w:val="009A5A75"/>
    <w:rsid w:val="009B1F74"/>
    <w:rsid w:val="009B2490"/>
    <w:rsid w:val="009C2DED"/>
    <w:rsid w:val="009C43DB"/>
    <w:rsid w:val="009D0610"/>
    <w:rsid w:val="009D2D72"/>
    <w:rsid w:val="009D38FE"/>
    <w:rsid w:val="009E2791"/>
    <w:rsid w:val="009E2A26"/>
    <w:rsid w:val="009E3F6F"/>
    <w:rsid w:val="009E63FC"/>
    <w:rsid w:val="009E6549"/>
    <w:rsid w:val="009E6AC0"/>
    <w:rsid w:val="009E7840"/>
    <w:rsid w:val="009F03B7"/>
    <w:rsid w:val="009F499F"/>
    <w:rsid w:val="009F4F03"/>
    <w:rsid w:val="009F5143"/>
    <w:rsid w:val="009F5721"/>
    <w:rsid w:val="009F5CA9"/>
    <w:rsid w:val="009F60D9"/>
    <w:rsid w:val="009F7E1C"/>
    <w:rsid w:val="00A039F3"/>
    <w:rsid w:val="00A03F1D"/>
    <w:rsid w:val="00A052E5"/>
    <w:rsid w:val="00A055BA"/>
    <w:rsid w:val="00A05E30"/>
    <w:rsid w:val="00A06814"/>
    <w:rsid w:val="00A07D9B"/>
    <w:rsid w:val="00A13E0F"/>
    <w:rsid w:val="00A17BD1"/>
    <w:rsid w:val="00A20A69"/>
    <w:rsid w:val="00A349BE"/>
    <w:rsid w:val="00A37945"/>
    <w:rsid w:val="00A4177F"/>
    <w:rsid w:val="00A42DAF"/>
    <w:rsid w:val="00A42F76"/>
    <w:rsid w:val="00A4588D"/>
    <w:rsid w:val="00A45BD8"/>
    <w:rsid w:val="00A5014C"/>
    <w:rsid w:val="00A547BB"/>
    <w:rsid w:val="00A54C31"/>
    <w:rsid w:val="00A718ED"/>
    <w:rsid w:val="00A72779"/>
    <w:rsid w:val="00A7280F"/>
    <w:rsid w:val="00A74E0E"/>
    <w:rsid w:val="00A7608C"/>
    <w:rsid w:val="00A7643E"/>
    <w:rsid w:val="00A76DD7"/>
    <w:rsid w:val="00A803D7"/>
    <w:rsid w:val="00A86005"/>
    <w:rsid w:val="00A869B7"/>
    <w:rsid w:val="00A86D96"/>
    <w:rsid w:val="00A86F0C"/>
    <w:rsid w:val="00A92452"/>
    <w:rsid w:val="00A93AF1"/>
    <w:rsid w:val="00A959FF"/>
    <w:rsid w:val="00A972DA"/>
    <w:rsid w:val="00AA49EE"/>
    <w:rsid w:val="00AA78B4"/>
    <w:rsid w:val="00AB24E7"/>
    <w:rsid w:val="00AB4ACB"/>
    <w:rsid w:val="00AB4D08"/>
    <w:rsid w:val="00AB7EBD"/>
    <w:rsid w:val="00AC0FB3"/>
    <w:rsid w:val="00AC156A"/>
    <w:rsid w:val="00AC205C"/>
    <w:rsid w:val="00AC2565"/>
    <w:rsid w:val="00AC3EEF"/>
    <w:rsid w:val="00AC46DE"/>
    <w:rsid w:val="00AC7FA8"/>
    <w:rsid w:val="00AD2E01"/>
    <w:rsid w:val="00AD5D4C"/>
    <w:rsid w:val="00AE00C0"/>
    <w:rsid w:val="00AE050F"/>
    <w:rsid w:val="00AE33CC"/>
    <w:rsid w:val="00AE3913"/>
    <w:rsid w:val="00AE4BA4"/>
    <w:rsid w:val="00AE7C9D"/>
    <w:rsid w:val="00AF0A6B"/>
    <w:rsid w:val="00AF22D9"/>
    <w:rsid w:val="00AF2BA3"/>
    <w:rsid w:val="00AF7A30"/>
    <w:rsid w:val="00AF7EAA"/>
    <w:rsid w:val="00B02D99"/>
    <w:rsid w:val="00B03DC1"/>
    <w:rsid w:val="00B03E7B"/>
    <w:rsid w:val="00B04F13"/>
    <w:rsid w:val="00B0525D"/>
    <w:rsid w:val="00B057DC"/>
    <w:rsid w:val="00B05A69"/>
    <w:rsid w:val="00B06EDD"/>
    <w:rsid w:val="00B105DA"/>
    <w:rsid w:val="00B16508"/>
    <w:rsid w:val="00B20653"/>
    <w:rsid w:val="00B208C1"/>
    <w:rsid w:val="00B31516"/>
    <w:rsid w:val="00B31F37"/>
    <w:rsid w:val="00B34BDF"/>
    <w:rsid w:val="00B4090B"/>
    <w:rsid w:val="00B40EC6"/>
    <w:rsid w:val="00B415EE"/>
    <w:rsid w:val="00B41777"/>
    <w:rsid w:val="00B4190C"/>
    <w:rsid w:val="00B43151"/>
    <w:rsid w:val="00B45D56"/>
    <w:rsid w:val="00B504B8"/>
    <w:rsid w:val="00B51413"/>
    <w:rsid w:val="00B547A3"/>
    <w:rsid w:val="00B55CBF"/>
    <w:rsid w:val="00B61E44"/>
    <w:rsid w:val="00B634BB"/>
    <w:rsid w:val="00B64698"/>
    <w:rsid w:val="00B64EB7"/>
    <w:rsid w:val="00B659A9"/>
    <w:rsid w:val="00B65B46"/>
    <w:rsid w:val="00B66224"/>
    <w:rsid w:val="00B6687C"/>
    <w:rsid w:val="00B670B2"/>
    <w:rsid w:val="00B72D69"/>
    <w:rsid w:val="00B730D8"/>
    <w:rsid w:val="00B76C84"/>
    <w:rsid w:val="00B80B82"/>
    <w:rsid w:val="00B83C6D"/>
    <w:rsid w:val="00B84D00"/>
    <w:rsid w:val="00B85999"/>
    <w:rsid w:val="00B85B9C"/>
    <w:rsid w:val="00B860AA"/>
    <w:rsid w:val="00B87FC6"/>
    <w:rsid w:val="00B908B7"/>
    <w:rsid w:val="00B91914"/>
    <w:rsid w:val="00B94760"/>
    <w:rsid w:val="00B970A6"/>
    <w:rsid w:val="00B9734B"/>
    <w:rsid w:val="00BA7BCB"/>
    <w:rsid w:val="00BB05AE"/>
    <w:rsid w:val="00BB79CC"/>
    <w:rsid w:val="00BC2F65"/>
    <w:rsid w:val="00BC6203"/>
    <w:rsid w:val="00BC77DF"/>
    <w:rsid w:val="00BD3AE0"/>
    <w:rsid w:val="00BD5DB1"/>
    <w:rsid w:val="00BD75B9"/>
    <w:rsid w:val="00BD7D36"/>
    <w:rsid w:val="00BE1BFE"/>
    <w:rsid w:val="00BE3029"/>
    <w:rsid w:val="00BE35FA"/>
    <w:rsid w:val="00BE7D66"/>
    <w:rsid w:val="00BF0402"/>
    <w:rsid w:val="00BF0412"/>
    <w:rsid w:val="00BF25BA"/>
    <w:rsid w:val="00BF3E7A"/>
    <w:rsid w:val="00C021D2"/>
    <w:rsid w:val="00C02C60"/>
    <w:rsid w:val="00C0334C"/>
    <w:rsid w:val="00C03CAA"/>
    <w:rsid w:val="00C057A9"/>
    <w:rsid w:val="00C10231"/>
    <w:rsid w:val="00C10E03"/>
    <w:rsid w:val="00C11BFE"/>
    <w:rsid w:val="00C12EFC"/>
    <w:rsid w:val="00C14496"/>
    <w:rsid w:val="00C15A19"/>
    <w:rsid w:val="00C20D1B"/>
    <w:rsid w:val="00C210F1"/>
    <w:rsid w:val="00C265F8"/>
    <w:rsid w:val="00C27F06"/>
    <w:rsid w:val="00C31E35"/>
    <w:rsid w:val="00C356B1"/>
    <w:rsid w:val="00C4166F"/>
    <w:rsid w:val="00C41CD6"/>
    <w:rsid w:val="00C41EF6"/>
    <w:rsid w:val="00C43461"/>
    <w:rsid w:val="00C44D90"/>
    <w:rsid w:val="00C5063B"/>
    <w:rsid w:val="00C53AC3"/>
    <w:rsid w:val="00C53F51"/>
    <w:rsid w:val="00C5431B"/>
    <w:rsid w:val="00C543FE"/>
    <w:rsid w:val="00C5714C"/>
    <w:rsid w:val="00C61317"/>
    <w:rsid w:val="00C616D5"/>
    <w:rsid w:val="00C63C8B"/>
    <w:rsid w:val="00C6744F"/>
    <w:rsid w:val="00C70D3A"/>
    <w:rsid w:val="00C74A47"/>
    <w:rsid w:val="00C7597F"/>
    <w:rsid w:val="00C80CB6"/>
    <w:rsid w:val="00C82B53"/>
    <w:rsid w:val="00C83647"/>
    <w:rsid w:val="00C84F35"/>
    <w:rsid w:val="00C84F58"/>
    <w:rsid w:val="00C85A66"/>
    <w:rsid w:val="00C869D0"/>
    <w:rsid w:val="00C869EF"/>
    <w:rsid w:val="00C91E84"/>
    <w:rsid w:val="00C92278"/>
    <w:rsid w:val="00C9284B"/>
    <w:rsid w:val="00C9394B"/>
    <w:rsid w:val="00C9423E"/>
    <w:rsid w:val="00C9588E"/>
    <w:rsid w:val="00C95B0C"/>
    <w:rsid w:val="00C97E66"/>
    <w:rsid w:val="00CA25CF"/>
    <w:rsid w:val="00CA5361"/>
    <w:rsid w:val="00CA7184"/>
    <w:rsid w:val="00CB1704"/>
    <w:rsid w:val="00CB40C9"/>
    <w:rsid w:val="00CB433A"/>
    <w:rsid w:val="00CB7457"/>
    <w:rsid w:val="00CB75C7"/>
    <w:rsid w:val="00CC3BCA"/>
    <w:rsid w:val="00CC5A72"/>
    <w:rsid w:val="00CD2CFB"/>
    <w:rsid w:val="00CD38B2"/>
    <w:rsid w:val="00CD40DC"/>
    <w:rsid w:val="00CD44E9"/>
    <w:rsid w:val="00CD5D90"/>
    <w:rsid w:val="00CD6AF1"/>
    <w:rsid w:val="00CE4BD1"/>
    <w:rsid w:val="00CE6CCF"/>
    <w:rsid w:val="00CF15CA"/>
    <w:rsid w:val="00CF703D"/>
    <w:rsid w:val="00D014FE"/>
    <w:rsid w:val="00D01E01"/>
    <w:rsid w:val="00D11CE4"/>
    <w:rsid w:val="00D16605"/>
    <w:rsid w:val="00D17A44"/>
    <w:rsid w:val="00D17CA7"/>
    <w:rsid w:val="00D22D22"/>
    <w:rsid w:val="00D24AF0"/>
    <w:rsid w:val="00D2798B"/>
    <w:rsid w:val="00D301DB"/>
    <w:rsid w:val="00D30801"/>
    <w:rsid w:val="00D30806"/>
    <w:rsid w:val="00D32456"/>
    <w:rsid w:val="00D41AEF"/>
    <w:rsid w:val="00D423F4"/>
    <w:rsid w:val="00D42A8D"/>
    <w:rsid w:val="00D43143"/>
    <w:rsid w:val="00D4418D"/>
    <w:rsid w:val="00D45252"/>
    <w:rsid w:val="00D53C52"/>
    <w:rsid w:val="00D541A3"/>
    <w:rsid w:val="00D60B8F"/>
    <w:rsid w:val="00D6533B"/>
    <w:rsid w:val="00D6634E"/>
    <w:rsid w:val="00D6780F"/>
    <w:rsid w:val="00D71520"/>
    <w:rsid w:val="00D71B4D"/>
    <w:rsid w:val="00D72DE3"/>
    <w:rsid w:val="00D73AF8"/>
    <w:rsid w:val="00D757F3"/>
    <w:rsid w:val="00D76297"/>
    <w:rsid w:val="00D76E94"/>
    <w:rsid w:val="00D80AB8"/>
    <w:rsid w:val="00D82FEB"/>
    <w:rsid w:val="00D83FE7"/>
    <w:rsid w:val="00D85BEA"/>
    <w:rsid w:val="00D86BAC"/>
    <w:rsid w:val="00D87640"/>
    <w:rsid w:val="00D877D8"/>
    <w:rsid w:val="00D9275C"/>
    <w:rsid w:val="00D9317C"/>
    <w:rsid w:val="00D93D55"/>
    <w:rsid w:val="00D94BCE"/>
    <w:rsid w:val="00D96DD5"/>
    <w:rsid w:val="00D970A6"/>
    <w:rsid w:val="00D975CF"/>
    <w:rsid w:val="00DA3548"/>
    <w:rsid w:val="00DA37B1"/>
    <w:rsid w:val="00DA41BB"/>
    <w:rsid w:val="00DB05BA"/>
    <w:rsid w:val="00DB2C52"/>
    <w:rsid w:val="00DB7355"/>
    <w:rsid w:val="00DC241B"/>
    <w:rsid w:val="00DC3476"/>
    <w:rsid w:val="00DC396A"/>
    <w:rsid w:val="00DC44AE"/>
    <w:rsid w:val="00DC48C8"/>
    <w:rsid w:val="00DC59EF"/>
    <w:rsid w:val="00DC72D4"/>
    <w:rsid w:val="00DD099F"/>
    <w:rsid w:val="00DD3DA7"/>
    <w:rsid w:val="00DD50AB"/>
    <w:rsid w:val="00DD5CF0"/>
    <w:rsid w:val="00DE4754"/>
    <w:rsid w:val="00DE5FB6"/>
    <w:rsid w:val="00DE7001"/>
    <w:rsid w:val="00DE7235"/>
    <w:rsid w:val="00DF0C5B"/>
    <w:rsid w:val="00DF1AB8"/>
    <w:rsid w:val="00DF32E9"/>
    <w:rsid w:val="00DF39BD"/>
    <w:rsid w:val="00DF78C4"/>
    <w:rsid w:val="00E022CC"/>
    <w:rsid w:val="00E062BD"/>
    <w:rsid w:val="00E07732"/>
    <w:rsid w:val="00E127E6"/>
    <w:rsid w:val="00E13CB8"/>
    <w:rsid w:val="00E14FE1"/>
    <w:rsid w:val="00E155D2"/>
    <w:rsid w:val="00E20158"/>
    <w:rsid w:val="00E2051E"/>
    <w:rsid w:val="00E226AE"/>
    <w:rsid w:val="00E2333D"/>
    <w:rsid w:val="00E25453"/>
    <w:rsid w:val="00E26845"/>
    <w:rsid w:val="00E27CC1"/>
    <w:rsid w:val="00E30A53"/>
    <w:rsid w:val="00E335FE"/>
    <w:rsid w:val="00E36D28"/>
    <w:rsid w:val="00E40D89"/>
    <w:rsid w:val="00E41936"/>
    <w:rsid w:val="00E42115"/>
    <w:rsid w:val="00E44D38"/>
    <w:rsid w:val="00E50401"/>
    <w:rsid w:val="00E5189C"/>
    <w:rsid w:val="00E56675"/>
    <w:rsid w:val="00E56C25"/>
    <w:rsid w:val="00E61BFE"/>
    <w:rsid w:val="00E622B0"/>
    <w:rsid w:val="00E64AE4"/>
    <w:rsid w:val="00E669C9"/>
    <w:rsid w:val="00E67221"/>
    <w:rsid w:val="00E67391"/>
    <w:rsid w:val="00E67F3F"/>
    <w:rsid w:val="00E7272F"/>
    <w:rsid w:val="00E727A8"/>
    <w:rsid w:val="00E72D1D"/>
    <w:rsid w:val="00E7407F"/>
    <w:rsid w:val="00E749E6"/>
    <w:rsid w:val="00E74EA0"/>
    <w:rsid w:val="00E77AA9"/>
    <w:rsid w:val="00E818F3"/>
    <w:rsid w:val="00E822DB"/>
    <w:rsid w:val="00E83B24"/>
    <w:rsid w:val="00E851E5"/>
    <w:rsid w:val="00E86C19"/>
    <w:rsid w:val="00E87802"/>
    <w:rsid w:val="00E87DB5"/>
    <w:rsid w:val="00E90408"/>
    <w:rsid w:val="00E91F8D"/>
    <w:rsid w:val="00EA044B"/>
    <w:rsid w:val="00EA17B4"/>
    <w:rsid w:val="00EA2AE7"/>
    <w:rsid w:val="00EA33C4"/>
    <w:rsid w:val="00EB02E1"/>
    <w:rsid w:val="00EB034B"/>
    <w:rsid w:val="00EB1E96"/>
    <w:rsid w:val="00EB43FD"/>
    <w:rsid w:val="00EB6F89"/>
    <w:rsid w:val="00EB7332"/>
    <w:rsid w:val="00EC0E52"/>
    <w:rsid w:val="00EC2992"/>
    <w:rsid w:val="00EC3D27"/>
    <w:rsid w:val="00EC440E"/>
    <w:rsid w:val="00EC4E49"/>
    <w:rsid w:val="00EC71B3"/>
    <w:rsid w:val="00ED1C5C"/>
    <w:rsid w:val="00ED33A3"/>
    <w:rsid w:val="00ED3978"/>
    <w:rsid w:val="00ED5CB8"/>
    <w:rsid w:val="00ED77FB"/>
    <w:rsid w:val="00EE27D2"/>
    <w:rsid w:val="00EE45FA"/>
    <w:rsid w:val="00EE5A77"/>
    <w:rsid w:val="00EF004C"/>
    <w:rsid w:val="00EF435B"/>
    <w:rsid w:val="00EF505D"/>
    <w:rsid w:val="00F00836"/>
    <w:rsid w:val="00F01793"/>
    <w:rsid w:val="00F05118"/>
    <w:rsid w:val="00F07172"/>
    <w:rsid w:val="00F12A68"/>
    <w:rsid w:val="00F156F1"/>
    <w:rsid w:val="00F16A3D"/>
    <w:rsid w:val="00F1793C"/>
    <w:rsid w:val="00F17F8B"/>
    <w:rsid w:val="00F20B98"/>
    <w:rsid w:val="00F21EAA"/>
    <w:rsid w:val="00F22C2A"/>
    <w:rsid w:val="00F22D56"/>
    <w:rsid w:val="00F266AF"/>
    <w:rsid w:val="00F27408"/>
    <w:rsid w:val="00F32B7A"/>
    <w:rsid w:val="00F33716"/>
    <w:rsid w:val="00F358A8"/>
    <w:rsid w:val="00F35E0F"/>
    <w:rsid w:val="00F402D7"/>
    <w:rsid w:val="00F43583"/>
    <w:rsid w:val="00F437CA"/>
    <w:rsid w:val="00F43AB3"/>
    <w:rsid w:val="00F43EB9"/>
    <w:rsid w:val="00F43ECB"/>
    <w:rsid w:val="00F4508E"/>
    <w:rsid w:val="00F467A9"/>
    <w:rsid w:val="00F4797F"/>
    <w:rsid w:val="00F51D2F"/>
    <w:rsid w:val="00F549BE"/>
    <w:rsid w:val="00F54FA9"/>
    <w:rsid w:val="00F579A6"/>
    <w:rsid w:val="00F6047A"/>
    <w:rsid w:val="00F639A1"/>
    <w:rsid w:val="00F64A24"/>
    <w:rsid w:val="00F65DC8"/>
    <w:rsid w:val="00F66152"/>
    <w:rsid w:val="00F71D1D"/>
    <w:rsid w:val="00F72F5A"/>
    <w:rsid w:val="00F74CBD"/>
    <w:rsid w:val="00F84ED1"/>
    <w:rsid w:val="00F854A5"/>
    <w:rsid w:val="00F90C12"/>
    <w:rsid w:val="00F9188D"/>
    <w:rsid w:val="00F93ACB"/>
    <w:rsid w:val="00F94865"/>
    <w:rsid w:val="00F94B65"/>
    <w:rsid w:val="00F9598C"/>
    <w:rsid w:val="00F972F4"/>
    <w:rsid w:val="00FA0490"/>
    <w:rsid w:val="00FA2595"/>
    <w:rsid w:val="00FA2FE3"/>
    <w:rsid w:val="00FA454C"/>
    <w:rsid w:val="00FA496A"/>
    <w:rsid w:val="00FA78EB"/>
    <w:rsid w:val="00FB094C"/>
    <w:rsid w:val="00FB265A"/>
    <w:rsid w:val="00FB276F"/>
    <w:rsid w:val="00FB529F"/>
    <w:rsid w:val="00FB69C6"/>
    <w:rsid w:val="00FB7898"/>
    <w:rsid w:val="00FC00C6"/>
    <w:rsid w:val="00FC032A"/>
    <w:rsid w:val="00FC434B"/>
    <w:rsid w:val="00FC6965"/>
    <w:rsid w:val="00FC7A6F"/>
    <w:rsid w:val="00FD08C6"/>
    <w:rsid w:val="00FD1931"/>
    <w:rsid w:val="00FD1E56"/>
    <w:rsid w:val="00FD2C1C"/>
    <w:rsid w:val="00FE0B5F"/>
    <w:rsid w:val="00FE2C4B"/>
    <w:rsid w:val="00FE57EF"/>
    <w:rsid w:val="00FE7547"/>
    <w:rsid w:val="00FF37D8"/>
    <w:rsid w:val="00FF4408"/>
    <w:rsid w:val="00FF6493"/>
    <w:rsid w:val="00FF678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403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footer" w:uiPriority="99"/>
    <w:lsdException w:name="caption" w:qFormat="1"/>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0">
    <w:name w:val="Normal"/>
    <w:qFormat/>
    <w:rsid w:val="00BF0402"/>
    <w:rPr>
      <w:rFonts w:ascii="Arial" w:eastAsia="SimSun" w:hAnsi="Arial" w:cs="Arial"/>
      <w:sz w:val="22"/>
      <w:lang w:eastAsia="zh-CN"/>
    </w:rPr>
  </w:style>
  <w:style w:type="paragraph" w:styleId="1">
    <w:name w:val="heading 1"/>
    <w:basedOn w:val="a0"/>
    <w:next w:val="a0"/>
    <w:qFormat/>
    <w:rsid w:val="00676C5C"/>
    <w:pPr>
      <w:keepNext/>
      <w:spacing w:before="240" w:after="60"/>
      <w:outlineLvl w:val="0"/>
    </w:pPr>
    <w:rPr>
      <w:b/>
      <w:bCs/>
      <w:caps/>
      <w:kern w:val="32"/>
      <w:szCs w:val="32"/>
    </w:rPr>
  </w:style>
  <w:style w:type="paragraph" w:styleId="2">
    <w:name w:val="heading 2"/>
    <w:basedOn w:val="a0"/>
    <w:next w:val="a0"/>
    <w:qFormat/>
    <w:rsid w:val="00676C5C"/>
    <w:pPr>
      <w:keepNext/>
      <w:spacing w:before="240" w:after="60"/>
      <w:outlineLvl w:val="1"/>
    </w:pPr>
    <w:rPr>
      <w:bCs/>
      <w:iCs/>
      <w:caps/>
      <w:szCs w:val="28"/>
    </w:rPr>
  </w:style>
  <w:style w:type="paragraph" w:styleId="3">
    <w:name w:val="heading 3"/>
    <w:basedOn w:val="a0"/>
    <w:next w:val="a0"/>
    <w:qFormat/>
    <w:rsid w:val="00676C5C"/>
    <w:pPr>
      <w:keepNext/>
      <w:spacing w:before="240" w:after="60"/>
      <w:outlineLvl w:val="2"/>
    </w:pPr>
    <w:rPr>
      <w:bCs/>
      <w:szCs w:val="26"/>
      <w:u w:val="single"/>
    </w:rPr>
  </w:style>
  <w:style w:type="paragraph" w:styleId="4">
    <w:name w:val="heading 4"/>
    <w:basedOn w:val="a0"/>
    <w:next w:val="a0"/>
    <w:link w:val="4Char"/>
    <w:qFormat/>
    <w:rsid w:val="00676C5C"/>
    <w:pPr>
      <w:keepNext/>
      <w:spacing w:before="240" w:after="60"/>
      <w:outlineLvl w:val="3"/>
    </w:pPr>
    <w:rPr>
      <w:bCs/>
      <w:i/>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Endofdocument-Annex">
    <w:name w:val="[End of document - Annex]"/>
    <w:basedOn w:val="a0"/>
    <w:rsid w:val="0053057A"/>
    <w:pPr>
      <w:ind w:left="5534"/>
    </w:pPr>
  </w:style>
  <w:style w:type="paragraph" w:styleId="a4">
    <w:name w:val="Body Text"/>
    <w:basedOn w:val="a0"/>
    <w:link w:val="Char"/>
    <w:rsid w:val="00676C5C"/>
    <w:pPr>
      <w:spacing w:after="220"/>
    </w:pPr>
  </w:style>
  <w:style w:type="character" w:customStyle="1" w:styleId="Char">
    <w:name w:val="正文文本 Char"/>
    <w:link w:val="a4"/>
    <w:rsid w:val="006D3CFF"/>
    <w:rPr>
      <w:rFonts w:ascii="Arial" w:eastAsia="SimSun" w:hAnsi="Arial" w:cs="Arial"/>
      <w:sz w:val="22"/>
      <w:lang w:val="en-US" w:eastAsia="zh-CN" w:bidi="ar-SA"/>
    </w:rPr>
  </w:style>
  <w:style w:type="paragraph" w:styleId="a5">
    <w:name w:val="caption"/>
    <w:basedOn w:val="a0"/>
    <w:next w:val="a0"/>
    <w:qFormat/>
    <w:rsid w:val="00676C5C"/>
    <w:rPr>
      <w:b/>
      <w:bCs/>
      <w:sz w:val="18"/>
    </w:rPr>
  </w:style>
  <w:style w:type="paragraph" w:styleId="a6">
    <w:name w:val="annotation text"/>
    <w:basedOn w:val="a0"/>
    <w:semiHidden/>
    <w:rsid w:val="00676C5C"/>
    <w:rPr>
      <w:sz w:val="18"/>
    </w:rPr>
  </w:style>
  <w:style w:type="paragraph" w:styleId="a7">
    <w:name w:val="endnote text"/>
    <w:basedOn w:val="a0"/>
    <w:semiHidden/>
    <w:rsid w:val="00676C5C"/>
    <w:rPr>
      <w:sz w:val="18"/>
    </w:rPr>
  </w:style>
  <w:style w:type="paragraph" w:styleId="a8">
    <w:name w:val="footer"/>
    <w:basedOn w:val="a0"/>
    <w:link w:val="Char0"/>
    <w:uiPriority w:val="99"/>
    <w:rsid w:val="00676C5C"/>
    <w:pPr>
      <w:tabs>
        <w:tab w:val="center" w:pos="4320"/>
        <w:tab w:val="right" w:pos="8640"/>
      </w:tabs>
    </w:pPr>
  </w:style>
  <w:style w:type="paragraph" w:styleId="a9">
    <w:name w:val="Balloon Text"/>
    <w:basedOn w:val="a0"/>
    <w:semiHidden/>
    <w:rsid w:val="00FF6787"/>
    <w:rPr>
      <w:rFonts w:ascii="Tahoma" w:hAnsi="Tahoma" w:cs="Tahoma"/>
      <w:sz w:val="16"/>
      <w:szCs w:val="16"/>
    </w:rPr>
  </w:style>
  <w:style w:type="paragraph" w:styleId="aa">
    <w:name w:val="footnote text"/>
    <w:basedOn w:val="a0"/>
    <w:link w:val="Char1"/>
    <w:semiHidden/>
    <w:rsid w:val="00676C5C"/>
    <w:rPr>
      <w:sz w:val="18"/>
    </w:rPr>
  </w:style>
  <w:style w:type="paragraph" w:styleId="ab">
    <w:name w:val="header"/>
    <w:basedOn w:val="a0"/>
    <w:semiHidden/>
    <w:rsid w:val="00676C5C"/>
    <w:pPr>
      <w:tabs>
        <w:tab w:val="center" w:pos="4536"/>
        <w:tab w:val="right" w:pos="9072"/>
      </w:tabs>
    </w:pPr>
  </w:style>
  <w:style w:type="paragraph" w:styleId="a">
    <w:name w:val="List Number"/>
    <w:basedOn w:val="a0"/>
    <w:semiHidden/>
    <w:rsid w:val="00676C5C"/>
    <w:pPr>
      <w:numPr>
        <w:numId w:val="1"/>
      </w:numPr>
    </w:pPr>
  </w:style>
  <w:style w:type="paragraph" w:customStyle="1" w:styleId="ONUME">
    <w:name w:val="ONUM E"/>
    <w:basedOn w:val="a4"/>
    <w:rsid w:val="00676C5C"/>
    <w:pPr>
      <w:numPr>
        <w:numId w:val="2"/>
      </w:numPr>
    </w:pPr>
  </w:style>
  <w:style w:type="paragraph" w:customStyle="1" w:styleId="ONUMFS">
    <w:name w:val="ONUM FS"/>
    <w:basedOn w:val="a4"/>
    <w:rsid w:val="00676C5C"/>
    <w:pPr>
      <w:numPr>
        <w:numId w:val="3"/>
      </w:numPr>
    </w:pPr>
  </w:style>
  <w:style w:type="paragraph" w:styleId="ac">
    <w:name w:val="Salutation"/>
    <w:basedOn w:val="a0"/>
    <w:next w:val="a0"/>
    <w:semiHidden/>
    <w:rsid w:val="00676C5C"/>
  </w:style>
  <w:style w:type="paragraph" w:styleId="ad">
    <w:name w:val="Signature"/>
    <w:basedOn w:val="a0"/>
    <w:semiHidden/>
    <w:rsid w:val="00676C5C"/>
    <w:pPr>
      <w:ind w:left="5250"/>
    </w:pPr>
  </w:style>
  <w:style w:type="paragraph" w:styleId="ae">
    <w:name w:val="List Paragraph"/>
    <w:basedOn w:val="a0"/>
    <w:qFormat/>
    <w:rsid w:val="00096198"/>
    <w:pPr>
      <w:spacing w:after="200" w:line="276" w:lineRule="auto"/>
      <w:ind w:left="720"/>
      <w:contextualSpacing/>
    </w:pPr>
    <w:rPr>
      <w:rFonts w:ascii="Calibri" w:eastAsia="Times New Roman" w:hAnsi="Calibri" w:cs="Times New Roman"/>
      <w:szCs w:val="22"/>
      <w:lang w:val="de-AT" w:eastAsia="en-US"/>
    </w:rPr>
  </w:style>
  <w:style w:type="character" w:styleId="af">
    <w:name w:val="footnote reference"/>
    <w:semiHidden/>
    <w:rsid w:val="008E35C2"/>
    <w:rPr>
      <w:vertAlign w:val="superscript"/>
    </w:rPr>
  </w:style>
  <w:style w:type="table" w:styleId="af0">
    <w:name w:val="Table Grid"/>
    <w:basedOn w:val="a2"/>
    <w:rsid w:val="008E35C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1">
    <w:name w:val="annotation reference"/>
    <w:semiHidden/>
    <w:rsid w:val="00D42A8D"/>
    <w:rPr>
      <w:sz w:val="16"/>
      <w:szCs w:val="16"/>
    </w:rPr>
  </w:style>
  <w:style w:type="paragraph" w:styleId="af2">
    <w:name w:val="annotation subject"/>
    <w:basedOn w:val="a6"/>
    <w:next w:val="a6"/>
    <w:semiHidden/>
    <w:rsid w:val="00D42A8D"/>
    <w:rPr>
      <w:b/>
      <w:bCs/>
      <w:sz w:val="20"/>
    </w:rPr>
  </w:style>
  <w:style w:type="character" w:styleId="af3">
    <w:name w:val="Hyperlink"/>
    <w:uiPriority w:val="99"/>
    <w:rsid w:val="00E26845"/>
    <w:rPr>
      <w:color w:val="0000FF"/>
      <w:u w:val="single"/>
    </w:rPr>
  </w:style>
  <w:style w:type="character" w:customStyle="1" w:styleId="Bazan">
    <w:name w:val="Bazan"/>
    <w:semiHidden/>
    <w:rsid w:val="0015220A"/>
    <w:rPr>
      <w:rFonts w:ascii="Arial" w:hAnsi="Arial" w:cs="Arial"/>
      <w:color w:val="auto"/>
      <w:sz w:val="20"/>
      <w:szCs w:val="20"/>
    </w:rPr>
  </w:style>
  <w:style w:type="paragraph" w:styleId="af4">
    <w:name w:val="Subtitle"/>
    <w:basedOn w:val="a0"/>
    <w:link w:val="Char2"/>
    <w:qFormat/>
    <w:rsid w:val="00976BB5"/>
    <w:pPr>
      <w:spacing w:after="720"/>
    </w:pPr>
    <w:rPr>
      <w:rFonts w:ascii="Tw Cen MT" w:eastAsia="Times New Roman" w:hAnsi="Tw Cen MT" w:cs="Times New Roman"/>
      <w:b/>
      <w:caps/>
      <w:color w:val="DD8047"/>
      <w:spacing w:val="50"/>
      <w:kern w:val="24"/>
      <w:sz w:val="24"/>
      <w:szCs w:val="22"/>
      <w:lang w:eastAsia="ja-JP"/>
    </w:rPr>
  </w:style>
  <w:style w:type="character" w:customStyle="1" w:styleId="Char2">
    <w:name w:val="副标题 Char"/>
    <w:link w:val="af4"/>
    <w:locked/>
    <w:rsid w:val="00976BB5"/>
    <w:rPr>
      <w:rFonts w:ascii="Tw Cen MT" w:hAnsi="Tw Cen MT"/>
      <w:b/>
      <w:caps/>
      <w:color w:val="DD8047"/>
      <w:spacing w:val="50"/>
      <w:kern w:val="24"/>
      <w:sz w:val="24"/>
      <w:szCs w:val="22"/>
      <w:lang w:val="en-US" w:eastAsia="ja-JP" w:bidi="ar-SA"/>
    </w:rPr>
  </w:style>
  <w:style w:type="paragraph" w:styleId="af5">
    <w:name w:val="Title"/>
    <w:basedOn w:val="a0"/>
    <w:link w:val="Char3"/>
    <w:qFormat/>
    <w:rsid w:val="00976BB5"/>
    <w:rPr>
      <w:rFonts w:ascii="Tw Cen MT" w:eastAsia="Times New Roman" w:hAnsi="Tw Cen MT" w:cs="Times New Roman"/>
      <w:color w:val="775F55"/>
      <w:kern w:val="24"/>
      <w:sz w:val="72"/>
      <w:szCs w:val="48"/>
      <w:lang w:eastAsia="ja-JP"/>
    </w:rPr>
  </w:style>
  <w:style w:type="character" w:customStyle="1" w:styleId="Char3">
    <w:name w:val="标题 Char"/>
    <w:link w:val="af5"/>
    <w:locked/>
    <w:rsid w:val="00976BB5"/>
    <w:rPr>
      <w:rFonts w:ascii="Tw Cen MT" w:hAnsi="Tw Cen MT"/>
      <w:color w:val="775F55"/>
      <w:kern w:val="24"/>
      <w:sz w:val="72"/>
      <w:szCs w:val="48"/>
      <w:lang w:val="en-US" w:eastAsia="ja-JP" w:bidi="ar-SA"/>
    </w:rPr>
  </w:style>
  <w:style w:type="paragraph" w:styleId="af6">
    <w:name w:val="No Spacing"/>
    <w:basedOn w:val="a0"/>
    <w:qFormat/>
    <w:rsid w:val="00976BB5"/>
    <w:rPr>
      <w:rFonts w:ascii="Tw Cen MT" w:eastAsia="Times New Roman" w:hAnsi="Tw Cen MT" w:cs="Times New Roman"/>
      <w:kern w:val="24"/>
      <w:sz w:val="23"/>
      <w:lang w:eastAsia="ja-JP"/>
    </w:rPr>
  </w:style>
  <w:style w:type="character" w:styleId="af7">
    <w:name w:val="page number"/>
    <w:basedOn w:val="a1"/>
    <w:rsid w:val="00044DD5"/>
  </w:style>
  <w:style w:type="character" w:styleId="af8">
    <w:name w:val="FollowedHyperlink"/>
    <w:rsid w:val="00044DD5"/>
    <w:rPr>
      <w:color w:val="800080"/>
      <w:u w:val="single"/>
    </w:rPr>
  </w:style>
  <w:style w:type="numbering" w:customStyle="1" w:styleId="NoList1">
    <w:name w:val="No List1"/>
    <w:next w:val="a3"/>
    <w:semiHidden/>
    <w:rsid w:val="00BD3AE0"/>
  </w:style>
  <w:style w:type="paragraph" w:styleId="af9">
    <w:name w:val="Document Map"/>
    <w:basedOn w:val="a0"/>
    <w:semiHidden/>
    <w:rsid w:val="00BD3AE0"/>
    <w:pPr>
      <w:shd w:val="clear" w:color="auto" w:fill="000080"/>
      <w:spacing w:after="200" w:line="276" w:lineRule="auto"/>
    </w:pPr>
    <w:rPr>
      <w:rFonts w:ascii="Tahoma" w:eastAsia="Times New Roman" w:hAnsi="Tahoma" w:cs="Tahoma"/>
      <w:sz w:val="20"/>
      <w:lang w:val="de-AT" w:eastAsia="en-US"/>
    </w:rPr>
  </w:style>
  <w:style w:type="character" w:customStyle="1" w:styleId="Masson">
    <w:name w:val="Masson"/>
    <w:semiHidden/>
    <w:rsid w:val="00DB7355"/>
    <w:rPr>
      <w:rFonts w:ascii="Arial" w:hAnsi="Arial" w:cs="Arial"/>
      <w:color w:val="auto"/>
      <w:sz w:val="20"/>
      <w:szCs w:val="20"/>
    </w:rPr>
  </w:style>
  <w:style w:type="character" w:customStyle="1" w:styleId="Char1">
    <w:name w:val="脚注文本 Char"/>
    <w:link w:val="aa"/>
    <w:semiHidden/>
    <w:rsid w:val="00886AB3"/>
    <w:rPr>
      <w:rFonts w:ascii="Arial" w:eastAsia="SimSun" w:hAnsi="Arial" w:cs="Arial"/>
      <w:sz w:val="18"/>
      <w:lang w:eastAsia="zh-CN"/>
    </w:rPr>
  </w:style>
  <w:style w:type="character" w:customStyle="1" w:styleId="description">
    <w:name w:val="description"/>
    <w:basedOn w:val="a1"/>
    <w:rsid w:val="00E062BD"/>
  </w:style>
  <w:style w:type="paragraph" w:customStyle="1" w:styleId="Default">
    <w:name w:val="Default"/>
    <w:rsid w:val="000E4403"/>
    <w:pPr>
      <w:autoSpaceDE w:val="0"/>
      <w:autoSpaceDN w:val="0"/>
      <w:adjustRightInd w:val="0"/>
    </w:pPr>
    <w:rPr>
      <w:rFonts w:ascii="Arial" w:hAnsi="Arial" w:cs="Arial"/>
      <w:color w:val="000000"/>
      <w:sz w:val="24"/>
      <w:szCs w:val="24"/>
    </w:rPr>
  </w:style>
  <w:style w:type="paragraph" w:customStyle="1" w:styleId="Meetingtitle">
    <w:name w:val="Meeting title"/>
    <w:basedOn w:val="a0"/>
    <w:next w:val="a0"/>
    <w:rsid w:val="008B64E2"/>
    <w:pPr>
      <w:spacing w:line="336" w:lineRule="exact"/>
      <w:ind w:left="1021"/>
    </w:pPr>
    <w:rPr>
      <w:rFonts w:eastAsia="Times New Roman" w:cs="Times New Roman"/>
      <w:b/>
      <w:sz w:val="28"/>
      <w:lang w:eastAsia="en-US"/>
    </w:rPr>
  </w:style>
  <w:style w:type="paragraph" w:customStyle="1" w:styleId="Meetingplacedate">
    <w:name w:val="Meeting place &amp; date"/>
    <w:basedOn w:val="a0"/>
    <w:next w:val="a0"/>
    <w:rsid w:val="008B64E2"/>
    <w:pPr>
      <w:spacing w:line="336" w:lineRule="exact"/>
      <w:ind w:left="1021"/>
    </w:pPr>
    <w:rPr>
      <w:rFonts w:eastAsia="Times New Roman" w:cs="Times New Roman"/>
      <w:b/>
      <w:sz w:val="24"/>
      <w:lang w:eastAsia="en-US"/>
    </w:rPr>
  </w:style>
  <w:style w:type="character" w:customStyle="1" w:styleId="shorttext">
    <w:name w:val="short_text"/>
    <w:rsid w:val="004F6280"/>
  </w:style>
  <w:style w:type="paragraph" w:styleId="afa">
    <w:name w:val="Normal (Web)"/>
    <w:basedOn w:val="a0"/>
    <w:uiPriority w:val="99"/>
    <w:unhideWhenUsed/>
    <w:rsid w:val="00FC032A"/>
    <w:pPr>
      <w:spacing w:before="100" w:beforeAutospacing="1" w:after="100" w:afterAutospacing="1"/>
    </w:pPr>
    <w:rPr>
      <w:rFonts w:ascii="Times New Roman" w:eastAsia="Times New Roman" w:hAnsi="Times New Roman" w:cs="Times New Roman"/>
      <w:sz w:val="24"/>
      <w:szCs w:val="24"/>
      <w:lang w:eastAsia="en-US"/>
    </w:rPr>
  </w:style>
  <w:style w:type="character" w:customStyle="1" w:styleId="4Char">
    <w:name w:val="标题 4 Char"/>
    <w:link w:val="4"/>
    <w:rsid w:val="00FC032A"/>
    <w:rPr>
      <w:rFonts w:ascii="Arial" w:eastAsia="SimSun" w:hAnsi="Arial" w:cs="Arial"/>
      <w:bCs/>
      <w:i/>
      <w:sz w:val="22"/>
      <w:szCs w:val="28"/>
      <w:lang w:eastAsia="zh-CN"/>
    </w:rPr>
  </w:style>
  <w:style w:type="table" w:customStyle="1" w:styleId="TableGrid1">
    <w:name w:val="Table Grid1"/>
    <w:basedOn w:val="a2"/>
    <w:next w:val="af0"/>
    <w:rsid w:val="00FC032A"/>
    <w:rPr>
      <w:rFonts w:eastAsia="SimSun"/>
      <w:lang w:eastAsia="zh-C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har0">
    <w:name w:val="页脚 Char"/>
    <w:link w:val="a8"/>
    <w:uiPriority w:val="99"/>
    <w:rsid w:val="00FC032A"/>
    <w:rPr>
      <w:rFonts w:ascii="Arial" w:eastAsia="SimSun" w:hAnsi="Arial" w:cs="Arial"/>
      <w:sz w:val="22"/>
      <w:lang w:eastAsia="zh-CN"/>
    </w:rPr>
  </w:style>
  <w:style w:type="paragraph" w:styleId="10">
    <w:name w:val="toc 1"/>
    <w:basedOn w:val="a0"/>
    <w:next w:val="a0"/>
    <w:autoRedefine/>
    <w:uiPriority w:val="39"/>
    <w:rsid w:val="00463897"/>
  </w:style>
  <w:style w:type="character" w:styleId="afb">
    <w:name w:val="endnote reference"/>
    <w:basedOn w:val="a1"/>
    <w:rsid w:val="0080678A"/>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footer" w:uiPriority="99"/>
    <w:lsdException w:name="caption" w:qFormat="1"/>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0">
    <w:name w:val="Normal"/>
    <w:qFormat/>
    <w:rsid w:val="00BF0402"/>
    <w:rPr>
      <w:rFonts w:ascii="Arial" w:eastAsia="SimSun" w:hAnsi="Arial" w:cs="Arial"/>
      <w:sz w:val="22"/>
      <w:lang w:eastAsia="zh-CN"/>
    </w:rPr>
  </w:style>
  <w:style w:type="paragraph" w:styleId="1">
    <w:name w:val="heading 1"/>
    <w:basedOn w:val="a0"/>
    <w:next w:val="a0"/>
    <w:qFormat/>
    <w:rsid w:val="00676C5C"/>
    <w:pPr>
      <w:keepNext/>
      <w:spacing w:before="240" w:after="60"/>
      <w:outlineLvl w:val="0"/>
    </w:pPr>
    <w:rPr>
      <w:b/>
      <w:bCs/>
      <w:caps/>
      <w:kern w:val="32"/>
      <w:szCs w:val="32"/>
    </w:rPr>
  </w:style>
  <w:style w:type="paragraph" w:styleId="2">
    <w:name w:val="heading 2"/>
    <w:basedOn w:val="a0"/>
    <w:next w:val="a0"/>
    <w:qFormat/>
    <w:rsid w:val="00676C5C"/>
    <w:pPr>
      <w:keepNext/>
      <w:spacing w:before="240" w:after="60"/>
      <w:outlineLvl w:val="1"/>
    </w:pPr>
    <w:rPr>
      <w:bCs/>
      <w:iCs/>
      <w:caps/>
      <w:szCs w:val="28"/>
    </w:rPr>
  </w:style>
  <w:style w:type="paragraph" w:styleId="3">
    <w:name w:val="heading 3"/>
    <w:basedOn w:val="a0"/>
    <w:next w:val="a0"/>
    <w:qFormat/>
    <w:rsid w:val="00676C5C"/>
    <w:pPr>
      <w:keepNext/>
      <w:spacing w:before="240" w:after="60"/>
      <w:outlineLvl w:val="2"/>
    </w:pPr>
    <w:rPr>
      <w:bCs/>
      <w:szCs w:val="26"/>
      <w:u w:val="single"/>
    </w:rPr>
  </w:style>
  <w:style w:type="paragraph" w:styleId="4">
    <w:name w:val="heading 4"/>
    <w:basedOn w:val="a0"/>
    <w:next w:val="a0"/>
    <w:link w:val="4Char"/>
    <w:qFormat/>
    <w:rsid w:val="00676C5C"/>
    <w:pPr>
      <w:keepNext/>
      <w:spacing w:before="240" w:after="60"/>
      <w:outlineLvl w:val="3"/>
    </w:pPr>
    <w:rPr>
      <w:bCs/>
      <w:i/>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Endofdocument-Annex">
    <w:name w:val="[End of document - Annex]"/>
    <w:basedOn w:val="a0"/>
    <w:rsid w:val="0053057A"/>
    <w:pPr>
      <w:ind w:left="5534"/>
    </w:pPr>
  </w:style>
  <w:style w:type="paragraph" w:styleId="a4">
    <w:name w:val="Body Text"/>
    <w:basedOn w:val="a0"/>
    <w:link w:val="Char"/>
    <w:rsid w:val="00676C5C"/>
    <w:pPr>
      <w:spacing w:after="220"/>
    </w:pPr>
  </w:style>
  <w:style w:type="character" w:customStyle="1" w:styleId="Char">
    <w:name w:val="正文文本 Char"/>
    <w:link w:val="a4"/>
    <w:rsid w:val="006D3CFF"/>
    <w:rPr>
      <w:rFonts w:ascii="Arial" w:eastAsia="SimSun" w:hAnsi="Arial" w:cs="Arial"/>
      <w:sz w:val="22"/>
      <w:lang w:val="en-US" w:eastAsia="zh-CN" w:bidi="ar-SA"/>
    </w:rPr>
  </w:style>
  <w:style w:type="paragraph" w:styleId="a5">
    <w:name w:val="caption"/>
    <w:basedOn w:val="a0"/>
    <w:next w:val="a0"/>
    <w:qFormat/>
    <w:rsid w:val="00676C5C"/>
    <w:rPr>
      <w:b/>
      <w:bCs/>
      <w:sz w:val="18"/>
    </w:rPr>
  </w:style>
  <w:style w:type="paragraph" w:styleId="a6">
    <w:name w:val="annotation text"/>
    <w:basedOn w:val="a0"/>
    <w:semiHidden/>
    <w:rsid w:val="00676C5C"/>
    <w:rPr>
      <w:sz w:val="18"/>
    </w:rPr>
  </w:style>
  <w:style w:type="paragraph" w:styleId="a7">
    <w:name w:val="endnote text"/>
    <w:basedOn w:val="a0"/>
    <w:semiHidden/>
    <w:rsid w:val="00676C5C"/>
    <w:rPr>
      <w:sz w:val="18"/>
    </w:rPr>
  </w:style>
  <w:style w:type="paragraph" w:styleId="a8">
    <w:name w:val="footer"/>
    <w:basedOn w:val="a0"/>
    <w:link w:val="Char0"/>
    <w:uiPriority w:val="99"/>
    <w:rsid w:val="00676C5C"/>
    <w:pPr>
      <w:tabs>
        <w:tab w:val="center" w:pos="4320"/>
        <w:tab w:val="right" w:pos="8640"/>
      </w:tabs>
    </w:pPr>
  </w:style>
  <w:style w:type="paragraph" w:styleId="a9">
    <w:name w:val="Balloon Text"/>
    <w:basedOn w:val="a0"/>
    <w:semiHidden/>
    <w:rsid w:val="00FF6787"/>
    <w:rPr>
      <w:rFonts w:ascii="Tahoma" w:hAnsi="Tahoma" w:cs="Tahoma"/>
      <w:sz w:val="16"/>
      <w:szCs w:val="16"/>
    </w:rPr>
  </w:style>
  <w:style w:type="paragraph" w:styleId="aa">
    <w:name w:val="footnote text"/>
    <w:basedOn w:val="a0"/>
    <w:link w:val="Char1"/>
    <w:semiHidden/>
    <w:rsid w:val="00676C5C"/>
    <w:rPr>
      <w:sz w:val="18"/>
    </w:rPr>
  </w:style>
  <w:style w:type="paragraph" w:styleId="ab">
    <w:name w:val="header"/>
    <w:basedOn w:val="a0"/>
    <w:semiHidden/>
    <w:rsid w:val="00676C5C"/>
    <w:pPr>
      <w:tabs>
        <w:tab w:val="center" w:pos="4536"/>
        <w:tab w:val="right" w:pos="9072"/>
      </w:tabs>
    </w:pPr>
  </w:style>
  <w:style w:type="paragraph" w:styleId="a">
    <w:name w:val="List Number"/>
    <w:basedOn w:val="a0"/>
    <w:semiHidden/>
    <w:rsid w:val="00676C5C"/>
    <w:pPr>
      <w:numPr>
        <w:numId w:val="1"/>
      </w:numPr>
    </w:pPr>
  </w:style>
  <w:style w:type="paragraph" w:customStyle="1" w:styleId="ONUME">
    <w:name w:val="ONUM E"/>
    <w:basedOn w:val="a4"/>
    <w:rsid w:val="00676C5C"/>
    <w:pPr>
      <w:numPr>
        <w:numId w:val="2"/>
      </w:numPr>
    </w:pPr>
  </w:style>
  <w:style w:type="paragraph" w:customStyle="1" w:styleId="ONUMFS">
    <w:name w:val="ONUM FS"/>
    <w:basedOn w:val="a4"/>
    <w:rsid w:val="00676C5C"/>
    <w:pPr>
      <w:numPr>
        <w:numId w:val="3"/>
      </w:numPr>
    </w:pPr>
  </w:style>
  <w:style w:type="paragraph" w:styleId="ac">
    <w:name w:val="Salutation"/>
    <w:basedOn w:val="a0"/>
    <w:next w:val="a0"/>
    <w:semiHidden/>
    <w:rsid w:val="00676C5C"/>
  </w:style>
  <w:style w:type="paragraph" w:styleId="ad">
    <w:name w:val="Signature"/>
    <w:basedOn w:val="a0"/>
    <w:semiHidden/>
    <w:rsid w:val="00676C5C"/>
    <w:pPr>
      <w:ind w:left="5250"/>
    </w:pPr>
  </w:style>
  <w:style w:type="paragraph" w:styleId="ae">
    <w:name w:val="List Paragraph"/>
    <w:basedOn w:val="a0"/>
    <w:qFormat/>
    <w:rsid w:val="00096198"/>
    <w:pPr>
      <w:spacing w:after="200" w:line="276" w:lineRule="auto"/>
      <w:ind w:left="720"/>
      <w:contextualSpacing/>
    </w:pPr>
    <w:rPr>
      <w:rFonts w:ascii="Calibri" w:eastAsia="Times New Roman" w:hAnsi="Calibri" w:cs="Times New Roman"/>
      <w:szCs w:val="22"/>
      <w:lang w:val="de-AT" w:eastAsia="en-US"/>
    </w:rPr>
  </w:style>
  <w:style w:type="character" w:styleId="af">
    <w:name w:val="footnote reference"/>
    <w:semiHidden/>
    <w:rsid w:val="008E35C2"/>
    <w:rPr>
      <w:vertAlign w:val="superscript"/>
    </w:rPr>
  </w:style>
  <w:style w:type="table" w:styleId="af0">
    <w:name w:val="Table Grid"/>
    <w:basedOn w:val="a2"/>
    <w:rsid w:val="008E35C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1">
    <w:name w:val="annotation reference"/>
    <w:semiHidden/>
    <w:rsid w:val="00D42A8D"/>
    <w:rPr>
      <w:sz w:val="16"/>
      <w:szCs w:val="16"/>
    </w:rPr>
  </w:style>
  <w:style w:type="paragraph" w:styleId="af2">
    <w:name w:val="annotation subject"/>
    <w:basedOn w:val="a6"/>
    <w:next w:val="a6"/>
    <w:semiHidden/>
    <w:rsid w:val="00D42A8D"/>
    <w:rPr>
      <w:b/>
      <w:bCs/>
      <w:sz w:val="20"/>
    </w:rPr>
  </w:style>
  <w:style w:type="character" w:styleId="af3">
    <w:name w:val="Hyperlink"/>
    <w:uiPriority w:val="99"/>
    <w:rsid w:val="00E26845"/>
    <w:rPr>
      <w:color w:val="0000FF"/>
      <w:u w:val="single"/>
    </w:rPr>
  </w:style>
  <w:style w:type="character" w:customStyle="1" w:styleId="Bazan">
    <w:name w:val="Bazan"/>
    <w:semiHidden/>
    <w:rsid w:val="0015220A"/>
    <w:rPr>
      <w:rFonts w:ascii="Arial" w:hAnsi="Arial" w:cs="Arial"/>
      <w:color w:val="auto"/>
      <w:sz w:val="20"/>
      <w:szCs w:val="20"/>
    </w:rPr>
  </w:style>
  <w:style w:type="paragraph" w:styleId="af4">
    <w:name w:val="Subtitle"/>
    <w:basedOn w:val="a0"/>
    <w:link w:val="Char2"/>
    <w:qFormat/>
    <w:rsid w:val="00976BB5"/>
    <w:pPr>
      <w:spacing w:after="720"/>
    </w:pPr>
    <w:rPr>
      <w:rFonts w:ascii="Tw Cen MT" w:eastAsia="Times New Roman" w:hAnsi="Tw Cen MT" w:cs="Times New Roman"/>
      <w:b/>
      <w:caps/>
      <w:color w:val="DD8047"/>
      <w:spacing w:val="50"/>
      <w:kern w:val="24"/>
      <w:sz w:val="24"/>
      <w:szCs w:val="22"/>
      <w:lang w:eastAsia="ja-JP"/>
    </w:rPr>
  </w:style>
  <w:style w:type="character" w:customStyle="1" w:styleId="Char2">
    <w:name w:val="副标题 Char"/>
    <w:link w:val="af4"/>
    <w:locked/>
    <w:rsid w:val="00976BB5"/>
    <w:rPr>
      <w:rFonts w:ascii="Tw Cen MT" w:hAnsi="Tw Cen MT"/>
      <w:b/>
      <w:caps/>
      <w:color w:val="DD8047"/>
      <w:spacing w:val="50"/>
      <w:kern w:val="24"/>
      <w:sz w:val="24"/>
      <w:szCs w:val="22"/>
      <w:lang w:val="en-US" w:eastAsia="ja-JP" w:bidi="ar-SA"/>
    </w:rPr>
  </w:style>
  <w:style w:type="paragraph" w:styleId="af5">
    <w:name w:val="Title"/>
    <w:basedOn w:val="a0"/>
    <w:link w:val="Char3"/>
    <w:qFormat/>
    <w:rsid w:val="00976BB5"/>
    <w:rPr>
      <w:rFonts w:ascii="Tw Cen MT" w:eastAsia="Times New Roman" w:hAnsi="Tw Cen MT" w:cs="Times New Roman"/>
      <w:color w:val="775F55"/>
      <w:kern w:val="24"/>
      <w:sz w:val="72"/>
      <w:szCs w:val="48"/>
      <w:lang w:eastAsia="ja-JP"/>
    </w:rPr>
  </w:style>
  <w:style w:type="character" w:customStyle="1" w:styleId="Char3">
    <w:name w:val="标题 Char"/>
    <w:link w:val="af5"/>
    <w:locked/>
    <w:rsid w:val="00976BB5"/>
    <w:rPr>
      <w:rFonts w:ascii="Tw Cen MT" w:hAnsi="Tw Cen MT"/>
      <w:color w:val="775F55"/>
      <w:kern w:val="24"/>
      <w:sz w:val="72"/>
      <w:szCs w:val="48"/>
      <w:lang w:val="en-US" w:eastAsia="ja-JP" w:bidi="ar-SA"/>
    </w:rPr>
  </w:style>
  <w:style w:type="paragraph" w:styleId="af6">
    <w:name w:val="No Spacing"/>
    <w:basedOn w:val="a0"/>
    <w:qFormat/>
    <w:rsid w:val="00976BB5"/>
    <w:rPr>
      <w:rFonts w:ascii="Tw Cen MT" w:eastAsia="Times New Roman" w:hAnsi="Tw Cen MT" w:cs="Times New Roman"/>
      <w:kern w:val="24"/>
      <w:sz w:val="23"/>
      <w:lang w:eastAsia="ja-JP"/>
    </w:rPr>
  </w:style>
  <w:style w:type="character" w:styleId="af7">
    <w:name w:val="page number"/>
    <w:basedOn w:val="a1"/>
    <w:rsid w:val="00044DD5"/>
  </w:style>
  <w:style w:type="character" w:styleId="af8">
    <w:name w:val="FollowedHyperlink"/>
    <w:rsid w:val="00044DD5"/>
    <w:rPr>
      <w:color w:val="800080"/>
      <w:u w:val="single"/>
    </w:rPr>
  </w:style>
  <w:style w:type="numbering" w:customStyle="1" w:styleId="NoList1">
    <w:name w:val="No List1"/>
    <w:next w:val="a3"/>
    <w:semiHidden/>
    <w:rsid w:val="00BD3AE0"/>
  </w:style>
  <w:style w:type="paragraph" w:styleId="af9">
    <w:name w:val="Document Map"/>
    <w:basedOn w:val="a0"/>
    <w:semiHidden/>
    <w:rsid w:val="00BD3AE0"/>
    <w:pPr>
      <w:shd w:val="clear" w:color="auto" w:fill="000080"/>
      <w:spacing w:after="200" w:line="276" w:lineRule="auto"/>
    </w:pPr>
    <w:rPr>
      <w:rFonts w:ascii="Tahoma" w:eastAsia="Times New Roman" w:hAnsi="Tahoma" w:cs="Tahoma"/>
      <w:sz w:val="20"/>
      <w:lang w:val="de-AT" w:eastAsia="en-US"/>
    </w:rPr>
  </w:style>
  <w:style w:type="character" w:customStyle="1" w:styleId="Masson">
    <w:name w:val="Masson"/>
    <w:semiHidden/>
    <w:rsid w:val="00DB7355"/>
    <w:rPr>
      <w:rFonts w:ascii="Arial" w:hAnsi="Arial" w:cs="Arial"/>
      <w:color w:val="auto"/>
      <w:sz w:val="20"/>
      <w:szCs w:val="20"/>
    </w:rPr>
  </w:style>
  <w:style w:type="character" w:customStyle="1" w:styleId="Char1">
    <w:name w:val="脚注文本 Char"/>
    <w:link w:val="aa"/>
    <w:semiHidden/>
    <w:rsid w:val="00886AB3"/>
    <w:rPr>
      <w:rFonts w:ascii="Arial" w:eastAsia="SimSun" w:hAnsi="Arial" w:cs="Arial"/>
      <w:sz w:val="18"/>
      <w:lang w:eastAsia="zh-CN"/>
    </w:rPr>
  </w:style>
  <w:style w:type="character" w:customStyle="1" w:styleId="description">
    <w:name w:val="description"/>
    <w:basedOn w:val="a1"/>
    <w:rsid w:val="00E062BD"/>
  </w:style>
  <w:style w:type="paragraph" w:customStyle="1" w:styleId="Default">
    <w:name w:val="Default"/>
    <w:rsid w:val="000E4403"/>
    <w:pPr>
      <w:autoSpaceDE w:val="0"/>
      <w:autoSpaceDN w:val="0"/>
      <w:adjustRightInd w:val="0"/>
    </w:pPr>
    <w:rPr>
      <w:rFonts w:ascii="Arial" w:hAnsi="Arial" w:cs="Arial"/>
      <w:color w:val="000000"/>
      <w:sz w:val="24"/>
      <w:szCs w:val="24"/>
    </w:rPr>
  </w:style>
  <w:style w:type="paragraph" w:customStyle="1" w:styleId="Meetingtitle">
    <w:name w:val="Meeting title"/>
    <w:basedOn w:val="a0"/>
    <w:next w:val="a0"/>
    <w:rsid w:val="008B64E2"/>
    <w:pPr>
      <w:spacing w:line="336" w:lineRule="exact"/>
      <w:ind w:left="1021"/>
    </w:pPr>
    <w:rPr>
      <w:rFonts w:eastAsia="Times New Roman" w:cs="Times New Roman"/>
      <w:b/>
      <w:sz w:val="28"/>
      <w:lang w:eastAsia="en-US"/>
    </w:rPr>
  </w:style>
  <w:style w:type="paragraph" w:customStyle="1" w:styleId="Meetingplacedate">
    <w:name w:val="Meeting place &amp; date"/>
    <w:basedOn w:val="a0"/>
    <w:next w:val="a0"/>
    <w:rsid w:val="008B64E2"/>
    <w:pPr>
      <w:spacing w:line="336" w:lineRule="exact"/>
      <w:ind w:left="1021"/>
    </w:pPr>
    <w:rPr>
      <w:rFonts w:eastAsia="Times New Roman" w:cs="Times New Roman"/>
      <w:b/>
      <w:sz w:val="24"/>
      <w:lang w:eastAsia="en-US"/>
    </w:rPr>
  </w:style>
  <w:style w:type="character" w:customStyle="1" w:styleId="shorttext">
    <w:name w:val="short_text"/>
    <w:rsid w:val="004F6280"/>
  </w:style>
  <w:style w:type="paragraph" w:styleId="afa">
    <w:name w:val="Normal (Web)"/>
    <w:basedOn w:val="a0"/>
    <w:uiPriority w:val="99"/>
    <w:unhideWhenUsed/>
    <w:rsid w:val="00FC032A"/>
    <w:pPr>
      <w:spacing w:before="100" w:beforeAutospacing="1" w:after="100" w:afterAutospacing="1"/>
    </w:pPr>
    <w:rPr>
      <w:rFonts w:ascii="Times New Roman" w:eastAsia="Times New Roman" w:hAnsi="Times New Roman" w:cs="Times New Roman"/>
      <w:sz w:val="24"/>
      <w:szCs w:val="24"/>
      <w:lang w:eastAsia="en-US"/>
    </w:rPr>
  </w:style>
  <w:style w:type="character" w:customStyle="1" w:styleId="4Char">
    <w:name w:val="标题 4 Char"/>
    <w:link w:val="4"/>
    <w:rsid w:val="00FC032A"/>
    <w:rPr>
      <w:rFonts w:ascii="Arial" w:eastAsia="SimSun" w:hAnsi="Arial" w:cs="Arial"/>
      <w:bCs/>
      <w:i/>
      <w:sz w:val="22"/>
      <w:szCs w:val="28"/>
      <w:lang w:eastAsia="zh-CN"/>
    </w:rPr>
  </w:style>
  <w:style w:type="table" w:customStyle="1" w:styleId="TableGrid1">
    <w:name w:val="Table Grid1"/>
    <w:basedOn w:val="a2"/>
    <w:next w:val="af0"/>
    <w:rsid w:val="00FC032A"/>
    <w:rPr>
      <w:rFonts w:eastAsia="SimSun"/>
      <w:lang w:eastAsia="zh-C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har0">
    <w:name w:val="页脚 Char"/>
    <w:link w:val="a8"/>
    <w:uiPriority w:val="99"/>
    <w:rsid w:val="00FC032A"/>
    <w:rPr>
      <w:rFonts w:ascii="Arial" w:eastAsia="SimSun" w:hAnsi="Arial" w:cs="Arial"/>
      <w:sz w:val="22"/>
      <w:lang w:eastAsia="zh-CN"/>
    </w:rPr>
  </w:style>
  <w:style w:type="paragraph" w:styleId="10">
    <w:name w:val="toc 1"/>
    <w:basedOn w:val="a0"/>
    <w:next w:val="a0"/>
    <w:autoRedefine/>
    <w:uiPriority w:val="39"/>
    <w:rsid w:val="00463897"/>
  </w:style>
  <w:style w:type="character" w:styleId="afb">
    <w:name w:val="endnote reference"/>
    <w:basedOn w:val="a1"/>
    <w:rsid w:val="0080678A"/>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3522662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5.xml"/><Relationship Id="rId26" Type="http://schemas.openxmlformats.org/officeDocument/2006/relationships/image" Target="media/image7.emf"/><Relationship Id="rId39" Type="http://schemas.openxmlformats.org/officeDocument/2006/relationships/chart" Target="charts/chart2.xml"/><Relationship Id="rId21" Type="http://schemas.openxmlformats.org/officeDocument/2006/relationships/header" Target="header6.xml"/><Relationship Id="rId34" Type="http://schemas.openxmlformats.org/officeDocument/2006/relationships/image" Target="media/image15.emf"/><Relationship Id="rId42" Type="http://schemas.openxmlformats.org/officeDocument/2006/relationships/header" Target="header10.xml"/><Relationship Id="rId47" Type="http://schemas.openxmlformats.org/officeDocument/2006/relationships/image" Target="media/image23.emf"/><Relationship Id="rId50" Type="http://schemas.openxmlformats.org/officeDocument/2006/relationships/image" Target="media/image26.emf"/><Relationship Id="rId55" Type="http://schemas.openxmlformats.org/officeDocument/2006/relationships/header" Target="header12.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chart" Target="charts/chart1.xml"/><Relationship Id="rId33" Type="http://schemas.openxmlformats.org/officeDocument/2006/relationships/image" Target="media/image14.emf"/><Relationship Id="rId38" Type="http://schemas.openxmlformats.org/officeDocument/2006/relationships/image" Target="media/image19.emf"/><Relationship Id="rId46" Type="http://schemas.openxmlformats.org/officeDocument/2006/relationships/image" Target="media/image22.emf"/><Relationship Id="rId2" Type="http://schemas.openxmlformats.org/officeDocument/2006/relationships/numbering" Target="numbering.xml"/><Relationship Id="rId16" Type="http://schemas.openxmlformats.org/officeDocument/2006/relationships/hyperlink" Target="http://www.un.org/en/documents" TargetMode="External"/><Relationship Id="rId20" Type="http://schemas.openxmlformats.org/officeDocument/2006/relationships/image" Target="media/image5.png"/><Relationship Id="rId29" Type="http://schemas.openxmlformats.org/officeDocument/2006/relationships/image" Target="media/image10.emf"/><Relationship Id="rId41" Type="http://schemas.openxmlformats.org/officeDocument/2006/relationships/header" Target="header9.xml"/><Relationship Id="rId54" Type="http://schemas.openxmlformats.org/officeDocument/2006/relationships/image" Target="media/image30.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image" Target="media/image6.emf"/><Relationship Id="rId32" Type="http://schemas.openxmlformats.org/officeDocument/2006/relationships/image" Target="media/image13.png"/><Relationship Id="rId37" Type="http://schemas.openxmlformats.org/officeDocument/2006/relationships/image" Target="media/image18.png"/><Relationship Id="rId40" Type="http://schemas.openxmlformats.org/officeDocument/2006/relationships/hyperlink" Target="http://icsc.un.org/rootindex.asp" TargetMode="External"/><Relationship Id="rId45" Type="http://schemas.openxmlformats.org/officeDocument/2006/relationships/image" Target="media/image21.emf"/><Relationship Id="rId53" Type="http://schemas.openxmlformats.org/officeDocument/2006/relationships/image" Target="media/image29.emf"/><Relationship Id="rId58"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www.icsc.un.org" TargetMode="External"/><Relationship Id="rId23" Type="http://schemas.openxmlformats.org/officeDocument/2006/relationships/header" Target="header8.xml"/><Relationship Id="rId28" Type="http://schemas.openxmlformats.org/officeDocument/2006/relationships/image" Target="media/image9.png"/><Relationship Id="rId36" Type="http://schemas.openxmlformats.org/officeDocument/2006/relationships/image" Target="media/image17.png"/><Relationship Id="rId49" Type="http://schemas.openxmlformats.org/officeDocument/2006/relationships/image" Target="media/image25.emf"/><Relationship Id="rId57"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image" Target="media/image4.emf"/><Relationship Id="rId31" Type="http://schemas.openxmlformats.org/officeDocument/2006/relationships/image" Target="media/image12.emf"/><Relationship Id="rId44" Type="http://schemas.openxmlformats.org/officeDocument/2006/relationships/image" Target="media/image20.emf"/><Relationship Id="rId52" Type="http://schemas.openxmlformats.org/officeDocument/2006/relationships/image" Target="media/image28.emf"/><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3.jpeg"/><Relationship Id="rId22" Type="http://schemas.openxmlformats.org/officeDocument/2006/relationships/header" Target="header7.xml"/><Relationship Id="rId27" Type="http://schemas.openxmlformats.org/officeDocument/2006/relationships/image" Target="media/image8.emf"/><Relationship Id="rId30" Type="http://schemas.openxmlformats.org/officeDocument/2006/relationships/image" Target="media/image11.png"/><Relationship Id="rId35" Type="http://schemas.openxmlformats.org/officeDocument/2006/relationships/image" Target="media/image16.png"/><Relationship Id="rId43" Type="http://schemas.openxmlformats.org/officeDocument/2006/relationships/header" Target="header11.xml"/><Relationship Id="rId48" Type="http://schemas.openxmlformats.org/officeDocument/2006/relationships/image" Target="media/image24.emf"/><Relationship Id="rId56" Type="http://schemas.openxmlformats.org/officeDocument/2006/relationships/header" Target="header13.xml"/><Relationship Id="rId8" Type="http://schemas.openxmlformats.org/officeDocument/2006/relationships/endnotes" Target="endnotes.xml"/><Relationship Id="rId51" Type="http://schemas.openxmlformats.org/officeDocument/2006/relationships/image" Target="media/image27.png"/><Relationship Id="rId3" Type="http://schemas.openxmlformats.org/officeDocument/2006/relationships/styles" Target="styles.xml"/></Relationships>
</file>

<file path=word/charts/_rels/chart1.xml.rels><?xml version="1.0" encoding="UTF-8" standalone="yes"?>
<Relationships xmlns="http://schemas.openxmlformats.org/package/2006/relationships"><Relationship Id="rId1" Type="http://schemas.openxmlformats.org/officeDocument/2006/relationships/oleObject" Target="file:///\\Wipogvafs01\DAT2\ORGLAN\SHARED\LANC\Users\Bao\&#21608;&#21746;&#30340;Excel&#34920;\Annex%20I%20(Tables)-ZH.xlsx" TargetMode="External"/></Relationships>
</file>

<file path=word/charts/_rels/chart2.xml.rels><?xml version="1.0" encoding="UTF-8" standalone="yes"?>
<Relationships xmlns="http://schemas.openxmlformats.org/package/2006/relationships"><Relationship Id="rId2" Type="http://schemas.openxmlformats.org/officeDocument/2006/relationships/oleObject" Target="file:///D:\Users\zhouz\Desktop\Annex%20I%20(Tables)-ZH.xlsx"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35"/>
    </mc:Choice>
    <mc:Fallback>
      <c:style val="35"/>
    </mc:Fallback>
  </mc:AlternateContent>
  <c:chart>
    <c:autoTitleDeleted val="1"/>
    <c:view3D>
      <c:rotX val="15"/>
      <c:hPercent val="49"/>
      <c:rotY val="20"/>
      <c:depthPercent val="70"/>
      <c:rAngAx val="1"/>
    </c:view3D>
    <c:floor>
      <c:thickness val="0"/>
    </c:floor>
    <c:sideWall>
      <c:thickness val="0"/>
    </c:sideWall>
    <c:backWall>
      <c:thickness val="0"/>
    </c:backWall>
    <c:plotArea>
      <c:layout>
        <c:manualLayout>
          <c:layoutTarget val="inner"/>
          <c:xMode val="edge"/>
          <c:yMode val="edge"/>
          <c:x val="0.11504020142278595"/>
          <c:y val="5.3830398472918158E-2"/>
          <c:w val="0.85177729480647502"/>
          <c:h val="0.65905454545454545"/>
        </c:manualLayout>
      </c:layout>
      <c:bar3DChart>
        <c:barDir val="col"/>
        <c:grouping val="percentStacked"/>
        <c:varyColors val="0"/>
        <c:ser>
          <c:idx val="0"/>
          <c:order val="0"/>
          <c:tx>
            <c:strRef>
              <c:f>'Table 6'!$B$23</c:f>
              <c:strCache>
                <c:ptCount val="1"/>
                <c:pt idx="0">
                  <c:v>与工作人员相关的支出总计
(以百万瑞郎计)</c:v>
                </c:pt>
              </c:strCache>
            </c:strRef>
          </c:tx>
          <c:invertIfNegative val="0"/>
          <c:dLbls>
            <c:dLbl>
              <c:idx val="0"/>
              <c:layout>
                <c:manualLayout>
                  <c:x val="1.5082956259426848E-2"/>
                  <c:y val="-4.8484848484848485E-3"/>
                </c:manualLayout>
              </c:layout>
              <c:showLegendKey val="0"/>
              <c:showVal val="1"/>
              <c:showCatName val="0"/>
              <c:showSerName val="0"/>
              <c:showPercent val="0"/>
              <c:showBubbleSize val="0"/>
            </c:dLbl>
            <c:dLbl>
              <c:idx val="1"/>
              <c:layout>
                <c:manualLayout>
                  <c:x val="1.8099547511312271E-2"/>
                  <c:y val="0"/>
                </c:manualLayout>
              </c:layout>
              <c:showLegendKey val="0"/>
              <c:showVal val="1"/>
              <c:showCatName val="0"/>
              <c:showSerName val="0"/>
              <c:showPercent val="0"/>
              <c:showBubbleSize val="0"/>
            </c:dLbl>
            <c:spPr>
              <a:solidFill>
                <a:schemeClr val="accent1"/>
              </a:solidFill>
            </c:spPr>
            <c:txPr>
              <a:bodyPr/>
              <a:lstStyle/>
              <a:p>
                <a:pPr>
                  <a:defRPr b="1">
                    <a:solidFill>
                      <a:schemeClr val="bg1"/>
                    </a:solidFill>
                  </a:defRPr>
                </a:pPr>
                <a:endParaRPr lang="zh-CN"/>
              </a:p>
            </c:txPr>
            <c:showLegendKey val="0"/>
            <c:showVal val="1"/>
            <c:showCatName val="0"/>
            <c:showSerName val="0"/>
            <c:showPercent val="0"/>
            <c:showBubbleSize val="0"/>
            <c:showLeaderLines val="0"/>
          </c:dLbls>
          <c:cat>
            <c:strRef>
              <c:f>'Table 6'!$C$21:$E$21</c:f>
              <c:strCache>
                <c:ptCount val="3"/>
                <c:pt idx="0">
                  <c:v>2010年</c:v>
                </c:pt>
                <c:pt idx="1">
                  <c:v>2011年</c:v>
                </c:pt>
                <c:pt idx="2">
                  <c:v>2012年</c:v>
                </c:pt>
              </c:strCache>
            </c:strRef>
          </c:cat>
          <c:val>
            <c:numRef>
              <c:f>'Table 6'!$C$23:$E$23</c:f>
              <c:numCache>
                <c:formatCode>General</c:formatCode>
                <c:ptCount val="3"/>
                <c:pt idx="0">
                  <c:v>197.8</c:v>
                </c:pt>
                <c:pt idx="1">
                  <c:v>197.6</c:v>
                </c:pt>
                <c:pt idx="2" formatCode="0.0">
                  <c:v>198</c:v>
                </c:pt>
              </c:numCache>
            </c:numRef>
          </c:val>
        </c:ser>
        <c:ser>
          <c:idx val="1"/>
          <c:order val="1"/>
          <c:tx>
            <c:strRef>
              <c:f>'Table 6'!$B$31</c:f>
              <c:strCache>
                <c:ptCount val="1"/>
                <c:pt idx="0">
                  <c:v>Difference</c:v>
                </c:pt>
              </c:strCache>
            </c:strRef>
          </c:tx>
          <c:invertIfNegative val="0"/>
          <c:dLbls>
            <c:delete val="1"/>
          </c:dLbls>
          <c:cat>
            <c:strRef>
              <c:f>'Table 6'!$C$21:$E$21</c:f>
              <c:strCache>
                <c:ptCount val="3"/>
                <c:pt idx="0">
                  <c:v>2010年</c:v>
                </c:pt>
                <c:pt idx="1">
                  <c:v>2011年</c:v>
                </c:pt>
                <c:pt idx="2">
                  <c:v>2012年</c:v>
                </c:pt>
              </c:strCache>
            </c:strRef>
          </c:cat>
          <c:val>
            <c:numRef>
              <c:f>'Table 6'!$C$31:$E$31</c:f>
              <c:numCache>
                <c:formatCode>General</c:formatCode>
                <c:ptCount val="3"/>
                <c:pt idx="0">
                  <c:v>91.599999999999966</c:v>
                </c:pt>
                <c:pt idx="1">
                  <c:v>101.9</c:v>
                </c:pt>
                <c:pt idx="2">
                  <c:v>92.100000000000023</c:v>
                </c:pt>
              </c:numCache>
            </c:numRef>
          </c:val>
        </c:ser>
        <c:dLbls>
          <c:showLegendKey val="0"/>
          <c:showVal val="1"/>
          <c:showCatName val="0"/>
          <c:showSerName val="0"/>
          <c:showPercent val="0"/>
          <c:showBubbleSize val="0"/>
        </c:dLbls>
        <c:gapWidth val="75"/>
        <c:shape val="cylinder"/>
        <c:axId val="149810176"/>
        <c:axId val="172242816"/>
        <c:axId val="0"/>
      </c:bar3DChart>
      <c:catAx>
        <c:axId val="149810176"/>
        <c:scaling>
          <c:orientation val="minMax"/>
        </c:scaling>
        <c:delete val="0"/>
        <c:axPos val="b"/>
        <c:numFmt formatCode="General" sourceLinked="1"/>
        <c:majorTickMark val="none"/>
        <c:minorTickMark val="none"/>
        <c:tickLblPos val="low"/>
        <c:txPr>
          <a:bodyPr rot="0" vert="horz"/>
          <a:lstStyle/>
          <a:p>
            <a:pPr>
              <a:defRPr/>
            </a:pPr>
            <a:endParaRPr lang="zh-CN"/>
          </a:p>
        </c:txPr>
        <c:crossAx val="172242816"/>
        <c:crosses val="autoZero"/>
        <c:auto val="1"/>
        <c:lblAlgn val="ctr"/>
        <c:lblOffset val="100"/>
        <c:tickLblSkip val="1"/>
        <c:tickMarkSkip val="1"/>
        <c:noMultiLvlLbl val="0"/>
      </c:catAx>
      <c:valAx>
        <c:axId val="172242816"/>
        <c:scaling>
          <c:orientation val="minMax"/>
        </c:scaling>
        <c:delete val="0"/>
        <c:axPos val="l"/>
        <c:numFmt formatCode="0%" sourceLinked="1"/>
        <c:majorTickMark val="none"/>
        <c:minorTickMark val="none"/>
        <c:tickLblPos val="nextTo"/>
        <c:txPr>
          <a:bodyPr rot="0" vert="horz"/>
          <a:lstStyle/>
          <a:p>
            <a:pPr>
              <a:defRPr/>
            </a:pPr>
            <a:endParaRPr lang="zh-CN"/>
          </a:p>
        </c:txPr>
        <c:crossAx val="149810176"/>
        <c:crosses val="autoZero"/>
        <c:crossBetween val="between"/>
      </c:valAx>
    </c:plotArea>
    <c:legend>
      <c:legendPos val="b"/>
      <c:legendEntry>
        <c:idx val="1"/>
        <c:delete val="1"/>
      </c:legendEntry>
      <c:overlay val="0"/>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invertIfNegative val="0"/>
          <c:cat>
            <c:strRef>
              <c:f>'Table 23 &amp; 24'!$J$18:$U$18</c:f>
              <c:strCache>
                <c:ptCount val="12"/>
                <c:pt idx="0">
                  <c:v>任用</c:v>
                </c:pt>
                <c:pt idx="1">
                  <c:v>叙级</c:v>
                </c:pt>
                <c:pt idx="2">
                  <c:v>赔偿与福利</c:v>
                </c:pt>
                <c:pt idx="3">
                  <c:v>执行判决</c:v>
                </c:pt>
                <c:pt idx="4">
                  <c:v>骚扰</c:v>
                </c:pt>
                <c:pt idx="5">
                  <c:v>调查</c:v>
                </c:pt>
                <c:pt idx="6">
                  <c:v>不当行为</c:v>
                </c:pt>
                <c:pt idx="7">
                  <c:v>合同未续约</c:v>
                </c:pt>
                <c:pt idx="8">
                  <c:v>员额未经选拔</c:v>
                </c:pt>
                <c:pt idx="9">
                  <c:v>组织内重组/调动</c:v>
                </c:pt>
                <c:pt idx="10">
                  <c:v>效绩管理</c:v>
                </c:pt>
                <c:pt idx="11">
                  <c:v>其他</c:v>
                </c:pt>
              </c:strCache>
            </c:strRef>
          </c:cat>
          <c:val>
            <c:numRef>
              <c:f>'Table 23 &amp; 24'!$J$19:$U$19</c:f>
              <c:numCache>
                <c:formatCode>General</c:formatCode>
                <c:ptCount val="12"/>
                <c:pt idx="0">
                  <c:v>3</c:v>
                </c:pt>
                <c:pt idx="1">
                  <c:v>5</c:v>
                </c:pt>
                <c:pt idx="2">
                  <c:v>4</c:v>
                </c:pt>
                <c:pt idx="3">
                  <c:v>1</c:v>
                </c:pt>
                <c:pt idx="4">
                  <c:v>2</c:v>
                </c:pt>
                <c:pt idx="5">
                  <c:v>2</c:v>
                </c:pt>
                <c:pt idx="6">
                  <c:v>3</c:v>
                </c:pt>
                <c:pt idx="7">
                  <c:v>1</c:v>
                </c:pt>
                <c:pt idx="8">
                  <c:v>2</c:v>
                </c:pt>
                <c:pt idx="9">
                  <c:v>6</c:v>
                </c:pt>
                <c:pt idx="10">
                  <c:v>1</c:v>
                </c:pt>
                <c:pt idx="11">
                  <c:v>6</c:v>
                </c:pt>
              </c:numCache>
            </c:numRef>
          </c:val>
        </c:ser>
        <c:dLbls>
          <c:dLblPos val="outEnd"/>
          <c:showLegendKey val="0"/>
          <c:showVal val="1"/>
          <c:showCatName val="0"/>
          <c:showSerName val="0"/>
          <c:showPercent val="0"/>
          <c:showBubbleSize val="0"/>
        </c:dLbls>
        <c:gapWidth val="150"/>
        <c:axId val="190974208"/>
        <c:axId val="190993152"/>
      </c:barChart>
      <c:catAx>
        <c:axId val="190974208"/>
        <c:scaling>
          <c:orientation val="minMax"/>
        </c:scaling>
        <c:delete val="0"/>
        <c:axPos val="b"/>
        <c:majorTickMark val="none"/>
        <c:minorTickMark val="none"/>
        <c:tickLblPos val="nextTo"/>
        <c:txPr>
          <a:bodyPr/>
          <a:lstStyle/>
          <a:p>
            <a:pPr>
              <a:defRPr sz="900"/>
            </a:pPr>
            <a:endParaRPr lang="zh-CN"/>
          </a:p>
        </c:txPr>
        <c:crossAx val="190993152"/>
        <c:crosses val="autoZero"/>
        <c:auto val="1"/>
        <c:lblAlgn val="ctr"/>
        <c:lblOffset val="100"/>
        <c:noMultiLvlLbl val="0"/>
      </c:catAx>
      <c:valAx>
        <c:axId val="190993152"/>
        <c:scaling>
          <c:orientation val="minMax"/>
        </c:scaling>
        <c:delete val="1"/>
        <c:axPos val="l"/>
        <c:numFmt formatCode="General" sourceLinked="1"/>
        <c:majorTickMark val="out"/>
        <c:minorTickMark val="none"/>
        <c:tickLblPos val="nextTo"/>
        <c:crossAx val="190974208"/>
        <c:crosses val="autoZero"/>
        <c:crossBetween val="between"/>
      </c:valAx>
      <c:spPr>
        <a:noFill/>
        <a:ln w="25400">
          <a:noFill/>
        </a:ln>
      </c:spPr>
    </c:plotArea>
    <c:plotVisOnly val="1"/>
    <c:dispBlanksAs val="gap"/>
    <c:showDLblsOverMax val="0"/>
  </c:chart>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D26D178-F876-4547-8373-2E07D663C5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51</Pages>
  <Words>26460</Words>
  <Characters>5372</Characters>
  <Application>Microsoft Office Word</Application>
  <DocSecurity>0</DocSecurity>
  <Lines>44</Lines>
  <Paragraphs>63</Paragraphs>
  <ScaleCrop>false</ScaleCrop>
  <LinksUpToDate>false</LinksUpToDate>
  <CharactersWithSpaces>31769</CharactersWithSpaces>
  <SharedDoc>false</SharedDoc>
  <HLinks>
    <vt:vector size="6" baseType="variant">
      <vt:variant>
        <vt:i4>7929977</vt:i4>
      </vt:variant>
      <vt:variant>
        <vt:i4>122</vt:i4>
      </vt:variant>
      <vt:variant>
        <vt:i4>0</vt:i4>
      </vt:variant>
      <vt:variant>
        <vt:i4>5</vt:i4>
      </vt:variant>
      <vt:variant>
        <vt:lpwstr>http://www.icsc.un.org/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2013-08-19T15:03:00Z</dcterms:created>
  <dcterms:modified xsi:type="dcterms:W3CDTF">2013-08-19T15:03:00Z</dcterms:modified>
</cp:coreProperties>
</file>