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B31F1B" w:rsidRPr="00B31F1B" w:rsidTr="00E779AD">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B31F1B" w:rsidRPr="00B31F1B" w:rsidRDefault="00B31F1B" w:rsidP="00B31F1B">
            <w:pPr>
              <w:rPr>
                <w:rFonts w:eastAsia="MS Mincho"/>
                <w:lang w:eastAsia="ja-JP"/>
              </w:rPr>
            </w:pPr>
            <w:r w:rsidRPr="00B31F1B">
              <w:rPr>
                <w:noProof/>
              </w:rPr>
              <w:drawing>
                <wp:anchor distT="0" distB="0" distL="114300" distR="114300" simplePos="0" relativeHeight="251659264" behindDoc="1" locked="0" layoutInCell="0" allowOverlap="1" wp14:anchorId="2207D8BD" wp14:editId="221283E8">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B31F1B" w:rsidRPr="00B31F1B" w:rsidRDefault="00B31F1B" w:rsidP="00B31F1B">
            <w:pPr>
              <w:rPr>
                <w:rFonts w:eastAsia="MS Mincho"/>
                <w:lang w:eastAsia="ja-JP"/>
              </w:rPr>
            </w:pPr>
          </w:p>
        </w:tc>
        <w:tc>
          <w:tcPr>
            <w:tcW w:w="425" w:type="dxa"/>
            <w:tcBorders>
              <w:top w:val="nil"/>
              <w:left w:val="nil"/>
              <w:bottom w:val="single" w:sz="4" w:space="0" w:color="auto"/>
              <w:right w:val="nil"/>
            </w:tcBorders>
            <w:tcMar>
              <w:top w:w="0" w:type="dxa"/>
              <w:left w:w="0" w:type="dxa"/>
              <w:bottom w:w="0" w:type="dxa"/>
              <w:right w:w="0" w:type="dxa"/>
            </w:tcMar>
            <w:hideMark/>
          </w:tcPr>
          <w:p w:rsidR="00B31F1B" w:rsidRPr="00B31F1B" w:rsidRDefault="00B31F1B" w:rsidP="00B31F1B">
            <w:pPr>
              <w:jc w:val="right"/>
              <w:rPr>
                <w:rFonts w:eastAsia="MS Mincho"/>
                <w:lang w:eastAsia="ja-JP"/>
              </w:rPr>
            </w:pPr>
            <w:r w:rsidRPr="00B31F1B">
              <w:rPr>
                <w:rFonts w:eastAsia="MS Mincho"/>
                <w:b/>
                <w:sz w:val="40"/>
                <w:szCs w:val="40"/>
                <w:lang w:eastAsia="ja-JP"/>
              </w:rPr>
              <w:t>C</w:t>
            </w:r>
          </w:p>
        </w:tc>
      </w:tr>
      <w:tr w:rsidR="00B31F1B" w:rsidRPr="00B31F1B" w:rsidTr="00E779AD">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B31F1B" w:rsidRPr="00B31F1B" w:rsidRDefault="00B31F1B" w:rsidP="00B31F1B">
            <w:pPr>
              <w:wordWrap w:val="0"/>
              <w:jc w:val="right"/>
              <w:rPr>
                <w:rFonts w:ascii="Arial Black" w:eastAsia="SimHei" w:hAnsi="Arial Black"/>
                <w:caps/>
                <w:sz w:val="15"/>
                <w:lang w:eastAsia="ja-JP"/>
              </w:rPr>
            </w:pPr>
            <w:r w:rsidRPr="00B31F1B">
              <w:rPr>
                <w:rFonts w:ascii="Arial Black" w:eastAsia="SimHei" w:hAnsi="Arial Black" w:hint="eastAsia"/>
                <w:caps/>
                <w:sz w:val="15"/>
                <w:lang w:eastAsia="ja-JP"/>
              </w:rPr>
              <w:t>pct/A</w:t>
            </w:r>
            <w:r w:rsidRPr="00B31F1B">
              <w:rPr>
                <w:rFonts w:ascii="Arial Black" w:eastAsia="SimHei" w:hAnsi="Arial Black"/>
                <w:caps/>
                <w:sz w:val="15"/>
                <w:lang w:eastAsia="ja-JP"/>
              </w:rPr>
              <w:t>/</w:t>
            </w:r>
            <w:r w:rsidRPr="00B31F1B">
              <w:rPr>
                <w:rFonts w:ascii="Arial Black" w:eastAsia="SimHei" w:hAnsi="Arial Black" w:hint="eastAsia"/>
                <w:caps/>
                <w:sz w:val="15"/>
                <w:lang w:eastAsia="ja-JP"/>
              </w:rPr>
              <w:t>4</w:t>
            </w:r>
            <w:r w:rsidRPr="00B31F1B">
              <w:rPr>
                <w:rFonts w:ascii="Arial Black" w:eastAsia="SimHei" w:hAnsi="Arial Black"/>
                <w:caps/>
                <w:sz w:val="15"/>
              </w:rPr>
              <w:t>7</w:t>
            </w:r>
            <w:r w:rsidRPr="00B31F1B">
              <w:rPr>
                <w:rFonts w:ascii="Arial Black" w:eastAsia="SimHei" w:hAnsi="Arial Black"/>
                <w:caps/>
                <w:sz w:val="15"/>
                <w:lang w:eastAsia="ja-JP"/>
              </w:rPr>
              <w:t>/</w:t>
            </w:r>
            <w:bookmarkStart w:id="0" w:name="Code"/>
            <w:bookmarkEnd w:id="0"/>
            <w:r>
              <w:rPr>
                <w:rFonts w:ascii="Arial Black" w:eastAsia="SimHei" w:hAnsi="Arial Black" w:hint="eastAsia"/>
                <w:caps/>
                <w:sz w:val="15"/>
              </w:rPr>
              <w:t>8</w:t>
            </w:r>
          </w:p>
        </w:tc>
      </w:tr>
      <w:tr w:rsidR="00B31F1B" w:rsidRPr="00B31F1B" w:rsidTr="00E779AD">
        <w:trPr>
          <w:trHeight w:hRule="exact" w:val="170"/>
        </w:trPr>
        <w:tc>
          <w:tcPr>
            <w:tcW w:w="9356" w:type="dxa"/>
            <w:gridSpan w:val="3"/>
            <w:noWrap/>
            <w:tcMar>
              <w:top w:w="0" w:type="dxa"/>
              <w:left w:w="0" w:type="dxa"/>
              <w:bottom w:w="0" w:type="dxa"/>
              <w:right w:w="0" w:type="dxa"/>
            </w:tcMar>
            <w:vAlign w:val="bottom"/>
            <w:hideMark/>
          </w:tcPr>
          <w:p w:rsidR="00B31F1B" w:rsidRPr="00B31F1B" w:rsidRDefault="00B31F1B" w:rsidP="00B31F1B">
            <w:pPr>
              <w:jc w:val="right"/>
              <w:rPr>
                <w:rFonts w:ascii="Arial Black" w:eastAsia="SimHei" w:hAnsi="Arial Black"/>
                <w:b/>
                <w:caps/>
                <w:sz w:val="15"/>
                <w:szCs w:val="15"/>
                <w:lang w:eastAsia="ja-JP"/>
              </w:rPr>
            </w:pPr>
            <w:r w:rsidRPr="00B31F1B">
              <w:rPr>
                <w:rFonts w:ascii="Arial Black" w:eastAsia="SimHei" w:hAnsi="Arial Black" w:hint="eastAsia"/>
                <w:b/>
                <w:sz w:val="15"/>
                <w:szCs w:val="15"/>
                <w:lang w:eastAsia="ja-JP"/>
              </w:rPr>
              <w:t>原</w:t>
            </w:r>
            <w:r w:rsidRPr="00B31F1B">
              <w:rPr>
                <w:rFonts w:ascii="Arial Black" w:eastAsia="SimHei" w:hAnsi="Arial Black" w:hint="eastAsia"/>
                <w:b/>
                <w:sz w:val="15"/>
                <w:szCs w:val="15"/>
                <w:lang w:val="pt-BR" w:eastAsia="ja-JP"/>
              </w:rPr>
              <w:t xml:space="preserve">　</w:t>
            </w:r>
            <w:r w:rsidRPr="00B31F1B">
              <w:rPr>
                <w:rFonts w:ascii="Arial Black" w:eastAsia="SimHei" w:hAnsi="Arial Black" w:hint="eastAsia"/>
                <w:b/>
                <w:sz w:val="15"/>
                <w:szCs w:val="15"/>
                <w:lang w:eastAsia="ja-JP"/>
              </w:rPr>
              <w:t>文</w:t>
            </w:r>
            <w:r w:rsidRPr="00B31F1B">
              <w:rPr>
                <w:rFonts w:ascii="Arial Black" w:eastAsia="SimHei" w:hAnsi="Arial Black" w:hint="eastAsia"/>
                <w:b/>
                <w:sz w:val="15"/>
                <w:szCs w:val="15"/>
                <w:lang w:val="pt-BR" w:eastAsia="ja-JP"/>
              </w:rPr>
              <w:t>：</w:t>
            </w:r>
            <w:bookmarkStart w:id="1" w:name="Language"/>
            <w:bookmarkEnd w:id="1"/>
            <w:r w:rsidRPr="00B31F1B">
              <w:rPr>
                <w:rFonts w:ascii="Arial Black" w:eastAsia="SimHei" w:hAnsi="Arial Black" w:hint="eastAsia"/>
                <w:b/>
                <w:sz w:val="15"/>
                <w:szCs w:val="15"/>
                <w:lang w:eastAsia="ja-JP"/>
              </w:rPr>
              <w:t>英文</w:t>
            </w:r>
          </w:p>
        </w:tc>
      </w:tr>
      <w:tr w:rsidR="00B31F1B" w:rsidRPr="00B31F1B" w:rsidTr="00E779AD">
        <w:trPr>
          <w:trHeight w:hRule="exact" w:val="198"/>
        </w:trPr>
        <w:tc>
          <w:tcPr>
            <w:tcW w:w="9356" w:type="dxa"/>
            <w:gridSpan w:val="3"/>
            <w:tcMar>
              <w:top w:w="0" w:type="dxa"/>
              <w:left w:w="0" w:type="dxa"/>
              <w:bottom w:w="0" w:type="dxa"/>
              <w:right w:w="0" w:type="dxa"/>
            </w:tcMar>
            <w:vAlign w:val="bottom"/>
            <w:hideMark/>
          </w:tcPr>
          <w:p w:rsidR="00B31F1B" w:rsidRPr="00B31F1B" w:rsidRDefault="00B31F1B" w:rsidP="00B31F1B">
            <w:pPr>
              <w:jc w:val="right"/>
              <w:rPr>
                <w:rFonts w:ascii="Arial Black" w:eastAsia="SimHei" w:hAnsi="Arial Black"/>
                <w:sz w:val="15"/>
                <w:szCs w:val="15"/>
                <w:lang w:val="pt-BR" w:eastAsia="ja-JP"/>
              </w:rPr>
            </w:pPr>
            <w:r w:rsidRPr="00B31F1B">
              <w:rPr>
                <w:rFonts w:ascii="Arial Black" w:eastAsia="SimHei" w:hAnsi="Arial Black" w:hint="eastAsia"/>
                <w:b/>
                <w:sz w:val="15"/>
                <w:szCs w:val="15"/>
                <w:lang w:val="pt-BR" w:eastAsia="ja-JP"/>
              </w:rPr>
              <w:t>日　期：</w:t>
            </w:r>
            <w:bookmarkStart w:id="2" w:name="Date"/>
            <w:bookmarkEnd w:id="2"/>
            <w:r w:rsidRPr="00B31F1B">
              <w:rPr>
                <w:rFonts w:ascii="Arial Black" w:eastAsia="SimHei" w:hAnsi="Arial Black"/>
                <w:sz w:val="15"/>
                <w:szCs w:val="15"/>
                <w:lang w:val="pt-BR" w:eastAsia="ja-JP"/>
              </w:rPr>
              <w:t>201</w:t>
            </w:r>
            <w:r w:rsidRPr="00B31F1B">
              <w:rPr>
                <w:rFonts w:ascii="Arial Black" w:eastAsia="SimHei" w:hAnsi="Arial Black"/>
                <w:sz w:val="15"/>
                <w:szCs w:val="15"/>
                <w:lang w:val="pt-BR"/>
              </w:rPr>
              <w:t>5</w:t>
            </w:r>
            <w:r w:rsidRPr="00B31F1B">
              <w:rPr>
                <w:rFonts w:ascii="Arial Black" w:eastAsia="SimHei" w:hAnsi="Arial Black" w:hint="eastAsia"/>
                <w:b/>
                <w:sz w:val="15"/>
                <w:szCs w:val="15"/>
                <w:lang w:val="pt-BR" w:eastAsia="ja-JP"/>
              </w:rPr>
              <w:t>年</w:t>
            </w:r>
            <w:r>
              <w:rPr>
                <w:rFonts w:ascii="Arial Black" w:eastAsia="SimHei" w:hAnsi="Arial Black" w:hint="eastAsia"/>
                <w:sz w:val="15"/>
                <w:szCs w:val="15"/>
                <w:lang w:val="pt-BR"/>
              </w:rPr>
              <w:t>9</w:t>
            </w:r>
            <w:r w:rsidRPr="00B31F1B">
              <w:rPr>
                <w:rFonts w:ascii="Arial Black" w:eastAsia="SimHei" w:hAnsi="Arial Black" w:hint="eastAsia"/>
                <w:b/>
                <w:sz w:val="15"/>
                <w:szCs w:val="15"/>
                <w:lang w:val="pt-BR" w:eastAsia="ja-JP"/>
              </w:rPr>
              <w:t>月</w:t>
            </w:r>
            <w:r>
              <w:rPr>
                <w:rFonts w:ascii="Arial Black" w:eastAsia="SimHei" w:hAnsi="Arial Black" w:hint="eastAsia"/>
                <w:b/>
                <w:sz w:val="15"/>
                <w:szCs w:val="15"/>
                <w:lang w:val="pt-BR"/>
              </w:rPr>
              <w:t>4</w:t>
            </w:r>
            <w:r w:rsidRPr="00B31F1B">
              <w:rPr>
                <w:rFonts w:ascii="Arial Black" w:eastAsia="SimHei" w:hAnsi="Arial Black" w:hint="eastAsia"/>
                <w:b/>
                <w:sz w:val="15"/>
                <w:szCs w:val="15"/>
                <w:lang w:val="pt-BR" w:eastAsia="ja-JP"/>
              </w:rPr>
              <w:t>日</w:t>
            </w:r>
          </w:p>
        </w:tc>
      </w:tr>
    </w:tbl>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rPr>
          <w:rFonts w:ascii="SimHei" w:eastAsia="SimHei"/>
          <w:sz w:val="28"/>
          <w:szCs w:val="28"/>
          <w:lang w:eastAsia="ja-JP"/>
        </w:rPr>
      </w:pPr>
      <w:r w:rsidRPr="00B31F1B">
        <w:rPr>
          <w:rFonts w:ascii="SimHei" w:eastAsia="SimHei" w:hint="eastAsia"/>
          <w:sz w:val="28"/>
          <w:szCs w:val="28"/>
          <w:lang w:eastAsia="ja-JP"/>
        </w:rPr>
        <w:t>国际专利合作联盟(PCT联盟)</w:t>
      </w:r>
    </w:p>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rPr>
          <w:rFonts w:ascii="SimHei" w:eastAsia="SimHei"/>
          <w:sz w:val="28"/>
          <w:szCs w:val="28"/>
          <w:lang w:eastAsia="ja-JP"/>
        </w:rPr>
      </w:pPr>
      <w:r w:rsidRPr="00B31F1B">
        <w:rPr>
          <w:rFonts w:ascii="SimHei" w:eastAsia="SimHei" w:hint="eastAsia"/>
          <w:sz w:val="28"/>
          <w:szCs w:val="28"/>
          <w:lang w:eastAsia="ja-JP"/>
        </w:rPr>
        <w:t>大　会</w:t>
      </w:r>
    </w:p>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spacing w:line="380" w:lineRule="atLeast"/>
        <w:textAlignment w:val="bottom"/>
        <w:rPr>
          <w:rFonts w:ascii="KaiTi" w:eastAsia="KaiTi"/>
          <w:b/>
          <w:sz w:val="24"/>
          <w:szCs w:val="24"/>
          <w:lang w:eastAsia="ja-JP"/>
        </w:rPr>
      </w:pPr>
      <w:r w:rsidRPr="00B31F1B">
        <w:rPr>
          <w:rFonts w:ascii="KaiTi" w:eastAsia="KaiTi" w:hint="eastAsia"/>
          <w:b/>
          <w:sz w:val="24"/>
          <w:szCs w:val="24"/>
          <w:lang w:eastAsia="ja-JP"/>
        </w:rPr>
        <w:t>第四十</w:t>
      </w:r>
      <w:r w:rsidRPr="00B31F1B">
        <w:rPr>
          <w:rFonts w:ascii="KaiTi" w:eastAsia="KaiTi" w:hint="eastAsia"/>
          <w:b/>
          <w:sz w:val="24"/>
          <w:szCs w:val="24"/>
        </w:rPr>
        <w:t>七</w:t>
      </w:r>
      <w:r w:rsidRPr="00B31F1B">
        <w:rPr>
          <w:rFonts w:ascii="KaiTi" w:eastAsia="KaiTi" w:hint="eastAsia"/>
          <w:b/>
          <w:sz w:val="24"/>
          <w:szCs w:val="24"/>
          <w:lang w:eastAsia="ja-JP"/>
        </w:rPr>
        <w:t>届会议(第</w:t>
      </w:r>
      <w:r w:rsidRPr="00B31F1B">
        <w:rPr>
          <w:rFonts w:ascii="KaiTi" w:eastAsia="KaiTi" w:hint="eastAsia"/>
          <w:sz w:val="24"/>
          <w:szCs w:val="24"/>
        </w:rPr>
        <w:t>20</w:t>
      </w:r>
      <w:r w:rsidRPr="00B31F1B">
        <w:rPr>
          <w:rFonts w:ascii="KaiTi" w:eastAsia="KaiTi" w:hint="eastAsia"/>
          <w:b/>
          <w:sz w:val="24"/>
          <w:szCs w:val="24"/>
          <w:lang w:eastAsia="ja-JP"/>
        </w:rPr>
        <w:t>次</w:t>
      </w:r>
      <w:r w:rsidRPr="00B31F1B">
        <w:rPr>
          <w:rFonts w:ascii="KaiTi" w:eastAsia="KaiTi" w:hint="eastAsia"/>
          <w:b/>
          <w:sz w:val="24"/>
          <w:szCs w:val="24"/>
        </w:rPr>
        <w:t>例会</w:t>
      </w:r>
      <w:r w:rsidRPr="00B31F1B">
        <w:rPr>
          <w:rFonts w:ascii="KaiTi" w:eastAsia="KaiTi" w:hint="eastAsia"/>
          <w:b/>
          <w:sz w:val="24"/>
          <w:szCs w:val="24"/>
          <w:lang w:eastAsia="ja-JP"/>
        </w:rPr>
        <w:t>)</w:t>
      </w:r>
    </w:p>
    <w:p w:rsidR="00B31F1B" w:rsidRPr="00B31F1B" w:rsidRDefault="00B31F1B" w:rsidP="00B31F1B">
      <w:pPr>
        <w:rPr>
          <w:rFonts w:ascii="KaiTi" w:eastAsia="KaiTi" w:hAnsi="KaiTi" w:cs="Times New Roman"/>
          <w:b/>
          <w:sz w:val="24"/>
          <w:szCs w:val="24"/>
          <w:lang w:val="fr-FR" w:eastAsia="ja-JP"/>
        </w:rPr>
      </w:pPr>
      <w:r w:rsidRPr="00B31F1B">
        <w:rPr>
          <w:rFonts w:ascii="KaiTi" w:eastAsia="KaiTi" w:hAnsi="KaiTi" w:cs="Times New Roman"/>
          <w:sz w:val="24"/>
          <w:szCs w:val="24"/>
          <w:lang w:val="fr-FR" w:eastAsia="ja-JP"/>
        </w:rPr>
        <w:t>201</w:t>
      </w:r>
      <w:r w:rsidRPr="00B31F1B">
        <w:rPr>
          <w:rFonts w:ascii="KaiTi" w:eastAsia="KaiTi" w:hAnsi="KaiTi" w:cs="Times New Roman" w:hint="eastAsia"/>
          <w:sz w:val="24"/>
          <w:szCs w:val="24"/>
          <w:lang w:val="fr-FR"/>
        </w:rPr>
        <w:t>5</w:t>
      </w:r>
      <w:r w:rsidRPr="00B31F1B">
        <w:rPr>
          <w:rFonts w:ascii="KaiTi" w:eastAsia="KaiTi" w:hAnsi="KaiTi" w:hint="eastAsia"/>
          <w:b/>
          <w:sz w:val="24"/>
          <w:szCs w:val="24"/>
          <w:lang w:val="fr-FR" w:eastAsia="ja-JP"/>
        </w:rPr>
        <w:t>年</w:t>
      </w:r>
      <w:r w:rsidRPr="00B31F1B">
        <w:rPr>
          <w:rFonts w:ascii="KaiTi" w:eastAsia="KaiTi" w:hAnsi="KaiTi" w:hint="eastAsia"/>
          <w:sz w:val="24"/>
          <w:szCs w:val="24"/>
          <w:lang w:val="fr-FR"/>
        </w:rPr>
        <w:t>10</w:t>
      </w:r>
      <w:r w:rsidRPr="00B31F1B">
        <w:rPr>
          <w:rFonts w:ascii="KaiTi" w:eastAsia="KaiTi" w:hAnsi="KaiTi" w:hint="eastAsia"/>
          <w:b/>
          <w:sz w:val="24"/>
          <w:szCs w:val="24"/>
          <w:lang w:val="fr-FR" w:eastAsia="ja-JP"/>
        </w:rPr>
        <w:t>月</w:t>
      </w:r>
      <w:r w:rsidRPr="00B31F1B">
        <w:rPr>
          <w:rFonts w:ascii="KaiTi" w:eastAsia="KaiTi" w:hAnsi="KaiTi" w:cs="Times New Roman" w:hint="eastAsia"/>
          <w:sz w:val="24"/>
          <w:szCs w:val="24"/>
          <w:lang w:val="fr-FR"/>
        </w:rPr>
        <w:t>5</w:t>
      </w:r>
      <w:r w:rsidRPr="00B31F1B">
        <w:rPr>
          <w:rFonts w:ascii="KaiTi" w:eastAsia="KaiTi" w:hAnsi="KaiTi" w:hint="eastAsia"/>
          <w:b/>
          <w:sz w:val="24"/>
          <w:szCs w:val="24"/>
          <w:lang w:val="fr-FR" w:eastAsia="ja-JP"/>
        </w:rPr>
        <w:t>日至</w:t>
      </w:r>
      <w:r w:rsidRPr="00B31F1B">
        <w:rPr>
          <w:rFonts w:ascii="KaiTi" w:eastAsia="KaiTi" w:hAnsi="KaiTi" w:cs="Times New Roman" w:hint="eastAsia"/>
          <w:sz w:val="24"/>
          <w:szCs w:val="24"/>
          <w:lang w:val="fr-FR"/>
        </w:rPr>
        <w:t>14</w:t>
      </w:r>
      <w:r w:rsidRPr="00B31F1B">
        <w:rPr>
          <w:rFonts w:ascii="KaiTi" w:eastAsia="KaiTi" w:hAnsi="KaiTi" w:hint="eastAsia"/>
          <w:b/>
          <w:sz w:val="24"/>
          <w:szCs w:val="24"/>
          <w:lang w:val="fr-FR" w:eastAsia="ja-JP"/>
        </w:rPr>
        <w:t>日，日内瓦</w:t>
      </w:r>
    </w:p>
    <w:p w:rsidR="00B31F1B" w:rsidRPr="00B31F1B" w:rsidRDefault="00B31F1B" w:rsidP="00B31F1B">
      <w:pPr>
        <w:rPr>
          <w:lang w:eastAsia="ja-JP"/>
        </w:rPr>
      </w:pPr>
    </w:p>
    <w:p w:rsidR="00B31F1B" w:rsidRPr="00B31F1B" w:rsidRDefault="00B31F1B" w:rsidP="00B31F1B">
      <w:pPr>
        <w:rPr>
          <w:lang w:eastAsia="ja-JP"/>
        </w:rPr>
      </w:pPr>
    </w:p>
    <w:p w:rsidR="00B31F1B" w:rsidRPr="00B31F1B" w:rsidRDefault="00B31F1B" w:rsidP="00B31F1B">
      <w:pPr>
        <w:rPr>
          <w:lang w:eastAsia="ja-JP"/>
        </w:rPr>
      </w:pPr>
    </w:p>
    <w:p w:rsidR="007F7D9C" w:rsidRPr="008F1AA3" w:rsidRDefault="007F7D9C" w:rsidP="007F7D9C">
      <w:pPr>
        <w:rPr>
          <w:rFonts w:ascii="KaiTi" w:eastAsia="KaiTi" w:hAnsi="KaiTi"/>
          <w:caps/>
          <w:sz w:val="24"/>
        </w:rPr>
      </w:pPr>
      <w:bookmarkStart w:id="3" w:name="TitleOfDoc"/>
      <w:bookmarkEnd w:id="3"/>
      <w:r w:rsidRPr="007F7D9C">
        <w:rPr>
          <w:rFonts w:ascii="KaiTi" w:eastAsia="KaiTi" w:hAnsi="KaiTi" w:hint="eastAsia"/>
          <w:caps/>
          <w:sz w:val="24"/>
        </w:rPr>
        <w:t>关于里斯本联盟的事项</w:t>
      </w:r>
      <w:r>
        <w:rPr>
          <w:rFonts w:ascii="KaiTi" w:eastAsia="KaiTi" w:hAnsi="KaiTi" w:hint="eastAsia"/>
          <w:caps/>
          <w:sz w:val="24"/>
        </w:rPr>
        <w:t>：</w:t>
      </w:r>
      <w:r>
        <w:rPr>
          <w:rFonts w:ascii="KaiTi" w:eastAsia="KaiTi" w:hAnsi="KaiTi"/>
          <w:caps/>
          <w:sz w:val="24"/>
        </w:rPr>
        <w:br/>
      </w:r>
      <w:r>
        <w:rPr>
          <w:rFonts w:ascii="KaiTi" w:eastAsia="KaiTi" w:hAnsi="KaiTi" w:hint="eastAsia"/>
          <w:caps/>
          <w:sz w:val="24"/>
        </w:rPr>
        <w:t>美利坚合众国提交</w:t>
      </w:r>
      <w:r w:rsidR="007A08BC">
        <w:rPr>
          <w:rFonts w:ascii="KaiTi" w:eastAsia="KaiTi" w:hAnsi="KaiTi" w:hint="eastAsia"/>
          <w:caps/>
          <w:sz w:val="24"/>
        </w:rPr>
        <w:t>专利合作条约</w:t>
      </w:r>
      <w:r>
        <w:rPr>
          <w:rFonts w:ascii="KaiTi" w:eastAsia="KaiTi" w:hAnsi="KaiTi" w:hint="eastAsia"/>
          <w:caps/>
          <w:sz w:val="24"/>
        </w:rPr>
        <w:t>大会的提案</w:t>
      </w:r>
    </w:p>
    <w:p w:rsidR="007F7D9C" w:rsidRPr="008B2CC1" w:rsidRDefault="007F7D9C" w:rsidP="007F7D9C"/>
    <w:p w:rsidR="007F7D9C" w:rsidRPr="008F1AA3" w:rsidRDefault="007F7D9C" w:rsidP="007F7D9C">
      <w:pPr>
        <w:rPr>
          <w:rFonts w:ascii="KaiTi" w:eastAsia="KaiTi" w:hAnsi="KaiTi"/>
          <w:i/>
          <w:sz w:val="21"/>
          <w:szCs w:val="21"/>
        </w:rPr>
      </w:pPr>
      <w:bookmarkStart w:id="4" w:name="Prepared"/>
      <w:bookmarkEnd w:id="4"/>
      <w:r w:rsidRPr="008F1AA3">
        <w:rPr>
          <w:rFonts w:ascii="KaiTi" w:eastAsia="KaiTi" w:hAnsi="KaiTi" w:hint="eastAsia"/>
          <w:i/>
          <w:sz w:val="21"/>
          <w:szCs w:val="21"/>
        </w:rPr>
        <w:t>国际局编拟的文件</w:t>
      </w:r>
    </w:p>
    <w:p w:rsidR="007F7D9C" w:rsidRDefault="007F7D9C" w:rsidP="007F7D9C"/>
    <w:p w:rsidR="007F7D9C" w:rsidRDefault="007F7D9C" w:rsidP="007F7D9C"/>
    <w:p w:rsidR="007F7D9C" w:rsidRDefault="007F7D9C" w:rsidP="007F7D9C"/>
    <w:p w:rsidR="007F7D9C" w:rsidRDefault="007F7D9C" w:rsidP="007F7D9C"/>
    <w:p w:rsidR="007F7D9C" w:rsidRPr="00D07FB5" w:rsidRDefault="007F7D9C" w:rsidP="007F7D9C">
      <w:pPr>
        <w:spacing w:afterLines="50" w:after="120" w:line="340" w:lineRule="atLeast"/>
        <w:jc w:val="both"/>
        <w:rPr>
          <w:rFonts w:ascii="SimSun" w:hAnsi="SimSun"/>
          <w:sz w:val="21"/>
        </w:rPr>
      </w:pPr>
      <w:r w:rsidRPr="00D07FB5">
        <w:rPr>
          <w:rFonts w:ascii="SimSun" w:hAnsi="SimSun"/>
          <w:sz w:val="21"/>
        </w:rPr>
        <w:fldChar w:fldCharType="begin"/>
      </w:r>
      <w:r w:rsidRPr="00D07FB5">
        <w:rPr>
          <w:rFonts w:ascii="SimSun" w:hAnsi="SimSun"/>
          <w:sz w:val="21"/>
        </w:rPr>
        <w:instrText xml:space="preserve"> AUTONUM  </w:instrText>
      </w:r>
      <w:r w:rsidRPr="00D07FB5">
        <w:rPr>
          <w:rFonts w:ascii="SimSun" w:hAnsi="SimSun"/>
          <w:sz w:val="21"/>
        </w:rPr>
        <w:fldChar w:fldCharType="end"/>
      </w:r>
      <w:r w:rsidRPr="00D07FB5">
        <w:rPr>
          <w:rFonts w:ascii="SimSun" w:hAnsi="SimSun" w:hint="eastAsia"/>
          <w:sz w:val="21"/>
        </w:rPr>
        <w:t>.</w:t>
      </w:r>
      <w:r w:rsidRPr="00D07FB5">
        <w:rPr>
          <w:rFonts w:ascii="SimSun" w:hAnsi="SimSun"/>
          <w:sz w:val="21"/>
        </w:rPr>
        <w:tab/>
      </w:r>
      <w:r w:rsidRPr="00D07FB5">
        <w:rPr>
          <w:rFonts w:ascii="SimSun" w:hAnsi="SimSun" w:hint="eastAsia"/>
          <w:sz w:val="21"/>
        </w:rPr>
        <w:t>在2015年9月3日的来</w:t>
      </w:r>
      <w:r>
        <w:rPr>
          <w:rFonts w:ascii="SimSun" w:hAnsi="SimSun" w:hint="eastAsia"/>
          <w:sz w:val="21"/>
        </w:rPr>
        <w:t>函</w:t>
      </w:r>
      <w:r w:rsidRPr="00D07FB5">
        <w:rPr>
          <w:rFonts w:ascii="SimSun" w:hAnsi="SimSun" w:hint="eastAsia"/>
          <w:sz w:val="21"/>
        </w:rPr>
        <w:t>中，美利坚合众国代表团除其他外，要求</w:t>
      </w:r>
      <w:r>
        <w:rPr>
          <w:rFonts w:ascii="SimSun" w:hAnsi="SimSun" w:hint="eastAsia"/>
          <w:sz w:val="21"/>
        </w:rPr>
        <w:t>将其来文</w:t>
      </w:r>
      <w:r w:rsidRPr="00D07FB5">
        <w:rPr>
          <w:rFonts w:ascii="SimSun" w:hAnsi="SimSun" w:hint="eastAsia"/>
          <w:sz w:val="21"/>
        </w:rPr>
        <w:t>“关于里斯本联盟的事项”</w:t>
      </w:r>
      <w:r>
        <w:rPr>
          <w:rFonts w:ascii="SimSun" w:hAnsi="SimSun" w:hint="eastAsia"/>
          <w:sz w:val="21"/>
        </w:rPr>
        <w:t>作为</w:t>
      </w:r>
      <w:r w:rsidR="007A08BC">
        <w:rPr>
          <w:rFonts w:ascii="SimSun" w:hAnsi="SimSun" w:hint="eastAsia"/>
          <w:sz w:val="21"/>
        </w:rPr>
        <w:t>PCT</w:t>
      </w:r>
      <w:r>
        <w:rPr>
          <w:rFonts w:ascii="SimSun" w:hAnsi="SimSun" w:hint="eastAsia"/>
          <w:sz w:val="21"/>
        </w:rPr>
        <w:t>联盟大会第四十</w:t>
      </w:r>
      <w:r w:rsidR="007A08BC">
        <w:rPr>
          <w:rFonts w:ascii="SimSun" w:hAnsi="SimSun" w:hint="eastAsia"/>
          <w:sz w:val="21"/>
        </w:rPr>
        <w:t>七</w:t>
      </w:r>
      <w:r>
        <w:rPr>
          <w:rFonts w:ascii="SimSun" w:hAnsi="SimSun" w:hint="eastAsia"/>
          <w:sz w:val="21"/>
        </w:rPr>
        <w:t>届会议(</w:t>
      </w:r>
      <w:r w:rsidRPr="007F7D9C">
        <w:rPr>
          <w:rFonts w:ascii="SimSun" w:hAnsi="SimSun" w:hint="eastAsia"/>
          <w:sz w:val="21"/>
        </w:rPr>
        <w:t>第2</w:t>
      </w:r>
      <w:r w:rsidR="007A08BC">
        <w:rPr>
          <w:rFonts w:ascii="SimSun" w:hAnsi="SimSun" w:hint="eastAsia"/>
          <w:sz w:val="21"/>
        </w:rPr>
        <w:t>0</w:t>
      </w:r>
      <w:r w:rsidRPr="007F7D9C">
        <w:rPr>
          <w:rFonts w:ascii="SimSun" w:hAnsi="SimSun" w:hint="eastAsia"/>
          <w:sz w:val="21"/>
        </w:rPr>
        <w:t>次例会</w:t>
      </w:r>
      <w:r>
        <w:rPr>
          <w:rFonts w:ascii="SimSun" w:hAnsi="SimSun" w:hint="eastAsia"/>
          <w:sz w:val="21"/>
        </w:rPr>
        <w:t>)的工作文件印发</w:t>
      </w:r>
      <w:r w:rsidRPr="00D07FB5">
        <w:rPr>
          <w:rFonts w:ascii="SimSun" w:hAnsi="SimSun" w:hint="eastAsia"/>
          <w:sz w:val="21"/>
        </w:rPr>
        <w:t>。现将美利坚合众国的来</w:t>
      </w:r>
      <w:r>
        <w:rPr>
          <w:rFonts w:ascii="SimSun" w:hAnsi="SimSun" w:hint="eastAsia"/>
          <w:sz w:val="21"/>
        </w:rPr>
        <w:t>函</w:t>
      </w:r>
      <w:r w:rsidRPr="00D07FB5">
        <w:rPr>
          <w:rFonts w:ascii="SimSun" w:hAnsi="SimSun" w:hint="eastAsia"/>
          <w:sz w:val="21"/>
        </w:rPr>
        <w:t>作为附件附后。</w:t>
      </w:r>
    </w:p>
    <w:p w:rsidR="00B707CF" w:rsidRPr="007F7D9C" w:rsidRDefault="00B707CF" w:rsidP="007F7D9C">
      <w:pPr>
        <w:spacing w:afterLines="50" w:after="120" w:line="340" w:lineRule="atLeast"/>
        <w:ind w:left="5534"/>
        <w:jc w:val="both"/>
        <w:rPr>
          <w:rFonts w:ascii="KaiTi" w:eastAsia="KaiTi" w:hAnsi="KaiTi"/>
          <w:i/>
          <w:sz w:val="21"/>
        </w:rPr>
      </w:pPr>
      <w:r w:rsidRPr="007F7D9C">
        <w:rPr>
          <w:rFonts w:ascii="KaiTi" w:eastAsia="KaiTi" w:hAnsi="KaiTi"/>
          <w:i/>
          <w:sz w:val="21"/>
        </w:rPr>
        <w:fldChar w:fldCharType="begin"/>
      </w:r>
      <w:r w:rsidRPr="007F7D9C">
        <w:rPr>
          <w:rFonts w:ascii="KaiTi" w:eastAsia="KaiTi" w:hAnsi="KaiTi"/>
          <w:i/>
          <w:sz w:val="21"/>
        </w:rPr>
        <w:instrText xml:space="preserve"> AUTONUM  </w:instrText>
      </w:r>
      <w:r w:rsidRPr="007F7D9C">
        <w:rPr>
          <w:rFonts w:ascii="KaiTi" w:eastAsia="KaiTi" w:hAnsi="KaiTi"/>
          <w:i/>
          <w:sz w:val="21"/>
        </w:rPr>
        <w:fldChar w:fldCharType="end"/>
      </w:r>
      <w:r w:rsidR="007F7D9C">
        <w:rPr>
          <w:rFonts w:ascii="KaiTi" w:eastAsia="KaiTi" w:hAnsi="KaiTi" w:hint="eastAsia"/>
          <w:i/>
          <w:sz w:val="21"/>
        </w:rPr>
        <w:t>.</w:t>
      </w:r>
      <w:r w:rsidRPr="007F7D9C">
        <w:rPr>
          <w:rFonts w:ascii="KaiTi" w:eastAsia="KaiTi" w:hAnsi="KaiTi"/>
          <w:i/>
          <w:sz w:val="21"/>
        </w:rPr>
        <w:tab/>
      </w:r>
      <w:r w:rsidR="007F7D9C" w:rsidRPr="007F7D9C">
        <w:rPr>
          <w:rFonts w:ascii="KaiTi" w:eastAsia="KaiTi" w:hAnsi="KaiTi" w:hint="eastAsia"/>
          <w:i/>
          <w:sz w:val="21"/>
        </w:rPr>
        <w:t>请</w:t>
      </w:r>
      <w:r w:rsidR="007A08BC">
        <w:rPr>
          <w:rFonts w:ascii="KaiTi" w:eastAsia="KaiTi" w:hAnsi="KaiTi" w:hint="eastAsia"/>
          <w:i/>
          <w:sz w:val="21"/>
        </w:rPr>
        <w:t>PCT联盟</w:t>
      </w:r>
      <w:r w:rsidR="007F7D9C" w:rsidRPr="007F7D9C">
        <w:rPr>
          <w:rFonts w:ascii="KaiTi" w:eastAsia="KaiTi" w:hAnsi="KaiTi" w:hint="eastAsia"/>
          <w:i/>
          <w:sz w:val="21"/>
        </w:rPr>
        <w:t>大会审议本文件附件中的来函。</w:t>
      </w:r>
    </w:p>
    <w:p w:rsidR="00B707CF" w:rsidRPr="007F7D9C" w:rsidRDefault="00B707CF" w:rsidP="007F7D9C">
      <w:pPr>
        <w:spacing w:afterLines="50" w:after="120" w:line="340" w:lineRule="atLeast"/>
        <w:ind w:left="5534"/>
        <w:jc w:val="both"/>
        <w:rPr>
          <w:rFonts w:ascii="KaiTi" w:eastAsia="KaiTi" w:hAnsi="KaiTi"/>
          <w:sz w:val="21"/>
          <w:lang w:val="en"/>
        </w:rPr>
      </w:pPr>
    </w:p>
    <w:p w:rsidR="00B707CF" w:rsidRPr="007F7D9C" w:rsidRDefault="00B707CF" w:rsidP="007F7D9C">
      <w:pPr>
        <w:spacing w:afterLines="50" w:after="120" w:line="340" w:lineRule="atLeast"/>
        <w:ind w:left="5534"/>
        <w:jc w:val="both"/>
        <w:rPr>
          <w:rFonts w:ascii="KaiTi" w:eastAsia="KaiTi" w:hAnsi="KaiTi"/>
          <w:sz w:val="21"/>
          <w:lang w:val="en"/>
        </w:rPr>
      </w:pPr>
      <w:r w:rsidRPr="007F7D9C">
        <w:rPr>
          <w:rFonts w:ascii="KaiTi" w:eastAsia="KaiTi" w:hAnsi="KaiTi"/>
          <w:sz w:val="21"/>
          <w:lang w:val="en"/>
        </w:rPr>
        <w:t>[</w:t>
      </w:r>
      <w:r w:rsidR="007F7D9C" w:rsidRPr="007F7D9C">
        <w:rPr>
          <w:rFonts w:ascii="KaiTi" w:eastAsia="KaiTi" w:hAnsi="KaiTi" w:hint="eastAsia"/>
          <w:sz w:val="21"/>
          <w:lang w:val="en"/>
        </w:rPr>
        <w:t>后接附件</w:t>
      </w:r>
      <w:r w:rsidRPr="007F7D9C">
        <w:rPr>
          <w:rFonts w:ascii="KaiTi" w:eastAsia="KaiTi" w:hAnsi="KaiTi"/>
          <w:sz w:val="21"/>
          <w:lang w:val="en"/>
        </w:rPr>
        <w:t>]</w:t>
      </w:r>
    </w:p>
    <w:p w:rsidR="00B707CF" w:rsidRPr="00B707CF" w:rsidRDefault="00B707CF" w:rsidP="00B707CF">
      <w:pPr>
        <w:spacing w:after="120" w:line="260" w:lineRule="atLeast"/>
        <w:contextualSpacing/>
        <w:rPr>
          <w:szCs w:val="22"/>
        </w:rPr>
      </w:pPr>
    </w:p>
    <w:p w:rsidR="00B707CF" w:rsidRPr="00B707CF" w:rsidRDefault="00B707CF" w:rsidP="00B707CF">
      <w:pPr>
        <w:spacing w:after="120" w:line="260" w:lineRule="atLeast"/>
        <w:ind w:left="5500"/>
        <w:contextualSpacing/>
        <w:rPr>
          <w:szCs w:val="22"/>
        </w:rPr>
        <w:sectPr w:rsidR="00B707CF" w:rsidRPr="00B707CF" w:rsidSect="002447AD">
          <w:headerReference w:type="default" r:id="rId10"/>
          <w:endnotePr>
            <w:numFmt w:val="decimal"/>
          </w:endnotePr>
          <w:pgSz w:w="11907" w:h="16840" w:code="9"/>
          <w:pgMar w:top="567" w:right="1134" w:bottom="1418" w:left="1418" w:header="510" w:footer="1021" w:gutter="0"/>
          <w:cols w:space="720"/>
          <w:titlePg/>
          <w:docGrid w:linePitch="299"/>
        </w:sectPr>
      </w:pPr>
    </w:p>
    <w:p w:rsidR="009971A2" w:rsidRPr="009971A2" w:rsidRDefault="009971A2" w:rsidP="009971A2">
      <w:pPr>
        <w:overflowPunct w:val="0"/>
        <w:spacing w:afterLines="50" w:after="120" w:line="340" w:lineRule="atLeast"/>
        <w:rPr>
          <w:rFonts w:ascii="SimSun" w:hAnsi="SimSun"/>
          <w:sz w:val="21"/>
        </w:rPr>
      </w:pPr>
      <w:r w:rsidRPr="009971A2">
        <w:rPr>
          <w:rFonts w:ascii="SimSun" w:hAnsi="SimSun" w:hint="eastAsia"/>
          <w:noProof/>
          <w:sz w:val="21"/>
        </w:rPr>
        <w:lastRenderedPageBreak/>
        <w:t>世界知识产权组织</w:t>
      </w:r>
      <w:r w:rsidRPr="009971A2">
        <w:rPr>
          <w:rFonts w:ascii="SimSun" w:hAnsi="SimSun"/>
          <w:noProof/>
          <w:sz w:val="21"/>
        </w:rPr>
        <w:br/>
      </w:r>
      <w:r w:rsidRPr="009971A2">
        <w:rPr>
          <w:rFonts w:ascii="SimSun" w:hAnsi="SimSun" w:hint="eastAsia"/>
          <w:noProof/>
          <w:sz w:val="21"/>
        </w:rPr>
        <w:t>总干事</w:t>
      </w:r>
      <w:r w:rsidRPr="009971A2">
        <w:rPr>
          <w:rFonts w:ascii="SimSun" w:hAnsi="SimSun"/>
          <w:noProof/>
          <w:sz w:val="21"/>
        </w:rPr>
        <w:br/>
      </w:r>
      <w:r w:rsidRPr="009971A2">
        <w:rPr>
          <w:rFonts w:ascii="SimSun" w:hAnsi="SimSun" w:hint="eastAsia"/>
          <w:noProof/>
          <w:sz w:val="21"/>
        </w:rPr>
        <w:t>弗朗西斯·高锐</w:t>
      </w:r>
      <w:r>
        <w:rPr>
          <w:rFonts w:ascii="SimSun" w:hAnsi="SimSun" w:hint="eastAsia"/>
          <w:noProof/>
          <w:sz w:val="21"/>
        </w:rPr>
        <w:t>博士</w:t>
      </w:r>
      <w:r w:rsidRPr="009971A2">
        <w:rPr>
          <w:rFonts w:ascii="SimSun" w:hAnsi="SimSun"/>
          <w:noProof/>
          <w:sz w:val="21"/>
        </w:rPr>
        <w:br/>
        <w:t>34, chemin des Colombettes</w:t>
      </w:r>
      <w:r w:rsidRPr="009971A2">
        <w:rPr>
          <w:rFonts w:ascii="SimSun" w:hAnsi="SimSun" w:hint="eastAsia"/>
          <w:noProof/>
          <w:sz w:val="21"/>
        </w:rPr>
        <w:br/>
      </w:r>
      <w:r w:rsidRPr="009971A2">
        <w:rPr>
          <w:rFonts w:ascii="SimSun" w:hAnsi="SimSun"/>
          <w:noProof/>
          <w:sz w:val="21"/>
        </w:rPr>
        <w:t>CH-1211 Geneva 20, Switzerland</w:t>
      </w:r>
      <w:r w:rsidRPr="009971A2">
        <w:rPr>
          <w:rFonts w:ascii="SimSun" w:hAnsi="SimSun" w:hint="eastAsia"/>
          <w:noProof/>
          <w:sz w:val="21"/>
        </w:rPr>
        <w:t>瑞士</w:t>
      </w:r>
    </w:p>
    <w:p w:rsidR="009971A2" w:rsidRPr="009971A2" w:rsidRDefault="009971A2" w:rsidP="009971A2">
      <w:pPr>
        <w:overflowPunct w:val="0"/>
        <w:spacing w:afterLines="50" w:after="120" w:line="340" w:lineRule="atLeast"/>
        <w:rPr>
          <w:rFonts w:ascii="SimSun" w:hAnsi="SimSun"/>
          <w:sz w:val="21"/>
        </w:rPr>
      </w:pPr>
    </w:p>
    <w:p w:rsidR="009971A2" w:rsidRPr="009971A2" w:rsidRDefault="009971A2" w:rsidP="009971A2">
      <w:pPr>
        <w:overflowPunct w:val="0"/>
        <w:spacing w:afterLines="50" w:after="120" w:line="340" w:lineRule="atLeast"/>
        <w:rPr>
          <w:rFonts w:ascii="SimSun" w:hAnsi="SimSun"/>
          <w:sz w:val="21"/>
        </w:rPr>
      </w:pPr>
      <w:r w:rsidRPr="009971A2">
        <w:rPr>
          <w:rFonts w:ascii="SimSun" w:hAnsi="SimSun" w:hint="eastAsia"/>
          <w:sz w:val="21"/>
        </w:rPr>
        <w:t>2015年9月3日</w:t>
      </w:r>
    </w:p>
    <w:p w:rsidR="009971A2" w:rsidRPr="009971A2" w:rsidRDefault="009971A2" w:rsidP="009971A2">
      <w:pPr>
        <w:overflowPunct w:val="0"/>
        <w:spacing w:afterLines="50" w:after="120" w:line="340" w:lineRule="atLeast"/>
        <w:jc w:val="both"/>
        <w:rPr>
          <w:rFonts w:ascii="SimSun" w:hAnsi="SimSun"/>
          <w:sz w:val="21"/>
        </w:rPr>
      </w:pPr>
    </w:p>
    <w:p w:rsidR="009971A2" w:rsidRPr="009971A2" w:rsidRDefault="009971A2" w:rsidP="009971A2">
      <w:pPr>
        <w:overflowPunct w:val="0"/>
        <w:spacing w:afterLines="50" w:after="120" w:line="340" w:lineRule="atLeast"/>
        <w:jc w:val="both"/>
        <w:rPr>
          <w:rFonts w:ascii="SimSun" w:hAnsi="SimSun"/>
          <w:sz w:val="21"/>
        </w:rPr>
      </w:pPr>
      <w:r w:rsidRPr="009971A2">
        <w:rPr>
          <w:rFonts w:ascii="SimSun" w:hAnsi="SimSun" w:hint="eastAsia"/>
          <w:sz w:val="21"/>
        </w:rPr>
        <w:t>尊敬的高锐总干事：</w:t>
      </w:r>
    </w:p>
    <w:p w:rsidR="009971A2" w:rsidRPr="009971A2" w:rsidRDefault="009971A2" w:rsidP="009971A2">
      <w:pPr>
        <w:overflowPunct w:val="0"/>
        <w:spacing w:afterLines="50" w:after="120" w:line="340" w:lineRule="atLeast"/>
        <w:ind w:firstLineChars="200" w:firstLine="420"/>
        <w:jc w:val="both"/>
        <w:rPr>
          <w:rFonts w:ascii="SimSun" w:hAnsi="SimSun"/>
          <w:sz w:val="21"/>
        </w:rPr>
      </w:pPr>
      <w:r w:rsidRPr="009971A2">
        <w:rPr>
          <w:rFonts w:ascii="SimSun" w:hAnsi="SimSun" w:hint="eastAsia"/>
          <w:sz w:val="21"/>
        </w:rPr>
        <w:t>根据WIPO第399(FE)Rev.3号出版物中所载的WIPO《总议事规则》第5条第(4)款，美国要求将以下提案(后附)增加到WIPO成员国大会第五十五届系列会议(2015年10月5日至14日，日内瓦)的议程中，酌情作为在有关议程项目下审议的提案，或者作为新的议程项目：</w:t>
      </w:r>
    </w:p>
    <w:p w:rsidR="009971A2" w:rsidRPr="009971A2" w:rsidRDefault="009971A2" w:rsidP="009971A2">
      <w:pPr>
        <w:numPr>
          <w:ilvl w:val="0"/>
          <w:numId w:val="8"/>
        </w:numPr>
        <w:overflowPunct w:val="0"/>
        <w:spacing w:afterLines="50" w:after="120" w:line="340" w:lineRule="atLeast"/>
        <w:ind w:left="1134" w:hanging="567"/>
        <w:contextualSpacing/>
        <w:jc w:val="both"/>
        <w:rPr>
          <w:rFonts w:ascii="SimSun" w:hAnsi="SimSun"/>
          <w:sz w:val="21"/>
          <w:lang w:bidi="pa-IN"/>
        </w:rPr>
      </w:pPr>
      <w:r w:rsidRPr="009971A2">
        <w:rPr>
          <w:rFonts w:ascii="SimSun" w:hAnsi="SimSun" w:hint="eastAsia"/>
          <w:sz w:val="21"/>
          <w:lang w:bidi="pa-IN"/>
        </w:rPr>
        <w:t>PCT联盟大会：关于里斯本联盟的事项；</w:t>
      </w:r>
    </w:p>
    <w:p w:rsidR="009971A2" w:rsidRPr="009971A2" w:rsidRDefault="009971A2" w:rsidP="009971A2">
      <w:pPr>
        <w:numPr>
          <w:ilvl w:val="0"/>
          <w:numId w:val="8"/>
        </w:numPr>
        <w:overflowPunct w:val="0"/>
        <w:spacing w:afterLines="50" w:after="120" w:line="340" w:lineRule="atLeast"/>
        <w:ind w:left="1134" w:hanging="567"/>
        <w:contextualSpacing/>
        <w:jc w:val="both"/>
        <w:rPr>
          <w:rFonts w:ascii="SimSun" w:hAnsi="SimSun"/>
          <w:sz w:val="21"/>
          <w:lang w:bidi="pa-IN"/>
        </w:rPr>
      </w:pPr>
      <w:r w:rsidRPr="009971A2">
        <w:rPr>
          <w:rFonts w:ascii="SimSun" w:hAnsi="SimSun" w:hint="eastAsia"/>
          <w:sz w:val="21"/>
          <w:lang w:bidi="pa-IN"/>
        </w:rPr>
        <w:t>马德里联盟大会：关于马德里联盟和里斯本联盟的事项；</w:t>
      </w:r>
    </w:p>
    <w:p w:rsidR="009971A2" w:rsidRPr="009971A2" w:rsidRDefault="009971A2" w:rsidP="009971A2">
      <w:pPr>
        <w:numPr>
          <w:ilvl w:val="0"/>
          <w:numId w:val="8"/>
        </w:numPr>
        <w:overflowPunct w:val="0"/>
        <w:spacing w:afterLines="50" w:after="120" w:line="340" w:lineRule="atLeast"/>
        <w:ind w:left="1134" w:hanging="567"/>
        <w:contextualSpacing/>
        <w:jc w:val="both"/>
        <w:rPr>
          <w:rFonts w:ascii="SimSun" w:hAnsi="SimSun"/>
          <w:sz w:val="21"/>
          <w:lang w:bidi="pa-IN"/>
        </w:rPr>
      </w:pPr>
      <w:r w:rsidRPr="009971A2">
        <w:rPr>
          <w:rFonts w:ascii="SimSun" w:hAnsi="SimSun" w:hint="eastAsia"/>
          <w:sz w:val="21"/>
          <w:lang w:bidi="pa-IN"/>
        </w:rPr>
        <w:t>WIPO大会：关于WIPO商标、工业品外观设计和地理标志法律常设委员会</w:t>
      </w:r>
      <w:r w:rsidR="004640C4">
        <w:rPr>
          <w:rFonts w:ascii="SimSun" w:hAnsi="SimSun" w:hint="eastAsia"/>
          <w:sz w:val="21"/>
          <w:lang w:bidi="pa-IN"/>
        </w:rPr>
        <w:t>(SCT)的事项</w:t>
      </w:r>
      <w:r w:rsidRPr="009971A2">
        <w:rPr>
          <w:rFonts w:ascii="SimSun" w:hAnsi="SimSun" w:hint="eastAsia"/>
          <w:sz w:val="21"/>
          <w:lang w:bidi="pa-IN"/>
        </w:rPr>
        <w:t>；</w:t>
      </w:r>
    </w:p>
    <w:p w:rsidR="009971A2" w:rsidRPr="009971A2" w:rsidRDefault="009971A2" w:rsidP="009971A2">
      <w:pPr>
        <w:numPr>
          <w:ilvl w:val="0"/>
          <w:numId w:val="8"/>
        </w:numPr>
        <w:overflowPunct w:val="0"/>
        <w:spacing w:afterLines="50" w:after="120" w:line="340" w:lineRule="atLeast"/>
        <w:ind w:left="1134" w:hanging="567"/>
        <w:contextualSpacing/>
        <w:jc w:val="both"/>
        <w:rPr>
          <w:rFonts w:ascii="SimSun" w:hAnsi="SimSun"/>
          <w:sz w:val="21"/>
          <w:lang w:bidi="pa-IN"/>
        </w:rPr>
      </w:pPr>
      <w:r w:rsidRPr="009971A2">
        <w:rPr>
          <w:rFonts w:ascii="SimSun" w:hAnsi="SimSun" w:hint="eastAsia"/>
          <w:sz w:val="21"/>
          <w:lang w:bidi="pa-IN"/>
        </w:rPr>
        <w:t>WIPO大会：关于</w:t>
      </w:r>
      <w:r w:rsidR="00FB635B">
        <w:rPr>
          <w:rFonts w:ascii="SimSun" w:hAnsi="SimSun" w:hint="eastAsia"/>
          <w:sz w:val="21"/>
          <w:lang w:bidi="pa-IN"/>
        </w:rPr>
        <w:t>《</w:t>
      </w:r>
      <w:r w:rsidRPr="009971A2">
        <w:rPr>
          <w:rFonts w:ascii="SimSun" w:hAnsi="SimSun" w:hint="eastAsia"/>
          <w:sz w:val="21"/>
          <w:lang w:bidi="pa-IN"/>
        </w:rPr>
        <w:t>里斯本协定日内瓦文本</w:t>
      </w:r>
      <w:r w:rsidR="00FB635B">
        <w:rPr>
          <w:rFonts w:ascii="SimSun" w:hAnsi="SimSun" w:hint="eastAsia"/>
          <w:sz w:val="21"/>
          <w:lang w:bidi="pa-IN"/>
        </w:rPr>
        <w:t>》</w:t>
      </w:r>
      <w:r w:rsidRPr="009971A2">
        <w:rPr>
          <w:rFonts w:ascii="SimSun" w:hAnsi="SimSun" w:hint="eastAsia"/>
          <w:sz w:val="21"/>
          <w:lang w:bidi="pa-IN"/>
        </w:rPr>
        <w:t>行政管理的事项；以及</w:t>
      </w:r>
    </w:p>
    <w:p w:rsidR="009971A2" w:rsidRPr="009971A2" w:rsidRDefault="009971A2" w:rsidP="009971A2">
      <w:pPr>
        <w:numPr>
          <w:ilvl w:val="0"/>
          <w:numId w:val="8"/>
        </w:numPr>
        <w:overflowPunct w:val="0"/>
        <w:spacing w:afterLines="50" w:after="120" w:line="340" w:lineRule="atLeast"/>
        <w:ind w:left="1134" w:hanging="567"/>
        <w:contextualSpacing/>
        <w:jc w:val="both"/>
        <w:rPr>
          <w:rFonts w:ascii="SimSun" w:hAnsi="SimSun"/>
          <w:sz w:val="21"/>
          <w:lang w:bidi="pa-IN"/>
        </w:rPr>
      </w:pPr>
      <w:r w:rsidRPr="009971A2">
        <w:rPr>
          <w:rFonts w:ascii="SimSun" w:hAnsi="SimSun" w:hint="eastAsia"/>
          <w:sz w:val="21"/>
          <w:lang w:bidi="pa-IN"/>
        </w:rPr>
        <w:t>WIPO大会：关于知识产权与遗传资源、传统知识和民间文学艺术政府间委员会(IGC)的事</w:t>
      </w:r>
      <w:r w:rsidR="00FB635B">
        <w:rPr>
          <w:rFonts w:ascii="SimSun" w:hAnsi="SimSun"/>
          <w:sz w:val="21"/>
          <w:lang w:bidi="pa-IN"/>
        </w:rPr>
        <w:t>‍</w:t>
      </w:r>
      <w:r w:rsidRPr="009971A2">
        <w:rPr>
          <w:rFonts w:ascii="SimSun" w:hAnsi="SimSun" w:hint="eastAsia"/>
          <w:sz w:val="21"/>
          <w:lang w:bidi="pa-IN"/>
        </w:rPr>
        <w:t>项。</w:t>
      </w:r>
    </w:p>
    <w:p w:rsidR="009971A2" w:rsidRPr="009971A2" w:rsidRDefault="009971A2" w:rsidP="009971A2">
      <w:pPr>
        <w:overflowPunct w:val="0"/>
        <w:spacing w:afterLines="50" w:after="120" w:line="340" w:lineRule="atLeast"/>
        <w:ind w:firstLineChars="200" w:firstLine="420"/>
        <w:jc w:val="both"/>
        <w:rPr>
          <w:rFonts w:ascii="SimSun" w:hAnsi="SimSun"/>
          <w:sz w:val="21"/>
        </w:rPr>
      </w:pPr>
      <w:r w:rsidRPr="009971A2">
        <w:rPr>
          <w:rFonts w:ascii="SimSun" w:hAnsi="SimSun" w:hint="eastAsia"/>
          <w:sz w:val="21"/>
        </w:rPr>
        <w:t>美国还要求对议程草案(文件WO/55/1 Prov.2)进行重新排序，将WIPO预算主要依靠的“全球知识产权服务”(议程第19-23项)放在“计划、预算和监督事项”(议程第10-11项)之前。</w:t>
      </w:r>
    </w:p>
    <w:p w:rsidR="009971A2" w:rsidRPr="009971A2" w:rsidRDefault="009971A2" w:rsidP="009971A2">
      <w:pPr>
        <w:overflowPunct w:val="0"/>
        <w:spacing w:afterLines="50" w:after="120" w:line="340" w:lineRule="atLeast"/>
        <w:ind w:firstLineChars="200" w:firstLine="420"/>
        <w:jc w:val="both"/>
        <w:rPr>
          <w:rFonts w:ascii="SimSun" w:hAnsi="SimSun"/>
          <w:sz w:val="21"/>
        </w:rPr>
      </w:pPr>
      <w:r w:rsidRPr="009971A2">
        <w:rPr>
          <w:rFonts w:ascii="SimSun" w:hAnsi="SimSun" w:hint="eastAsia"/>
          <w:sz w:val="21"/>
        </w:rPr>
        <w:t>如能将按此要求增加这些项目并</w:t>
      </w:r>
      <w:r w:rsidR="00FB635B">
        <w:rPr>
          <w:rFonts w:ascii="SimSun" w:hAnsi="SimSun" w:hint="eastAsia"/>
          <w:sz w:val="21"/>
        </w:rPr>
        <w:t>将</w:t>
      </w:r>
      <w:r w:rsidRPr="009971A2">
        <w:rPr>
          <w:rFonts w:ascii="SimSun" w:hAnsi="SimSun" w:hint="eastAsia"/>
          <w:sz w:val="21"/>
        </w:rPr>
        <w:t>重新排序的议程草案修订稿发给我们一份，我将非常感谢。</w:t>
      </w:r>
    </w:p>
    <w:p w:rsidR="009971A2" w:rsidRPr="009971A2" w:rsidRDefault="009971A2" w:rsidP="009971A2">
      <w:pPr>
        <w:overflowPunct w:val="0"/>
        <w:spacing w:afterLines="50" w:after="120" w:line="340" w:lineRule="atLeast"/>
        <w:ind w:firstLineChars="200" w:firstLine="420"/>
        <w:jc w:val="both"/>
        <w:rPr>
          <w:rFonts w:ascii="SimSun" w:hAnsi="SimSun" w:cs="Mangal"/>
          <w:sz w:val="21"/>
          <w:szCs w:val="22"/>
        </w:rPr>
      </w:pPr>
      <w:r w:rsidRPr="009971A2">
        <w:rPr>
          <w:rFonts w:ascii="SimSun" w:hAnsi="SimSun" w:cs="Mangal" w:hint="eastAsia"/>
          <w:sz w:val="21"/>
          <w:szCs w:val="22"/>
        </w:rPr>
        <w:t>此致</w:t>
      </w:r>
    </w:p>
    <w:p w:rsidR="009971A2" w:rsidRPr="009971A2" w:rsidRDefault="009971A2" w:rsidP="009971A2">
      <w:pPr>
        <w:overflowPunct w:val="0"/>
        <w:spacing w:afterLines="50" w:after="120" w:line="340" w:lineRule="atLeast"/>
        <w:jc w:val="both"/>
        <w:rPr>
          <w:rFonts w:ascii="SimSun" w:hAnsi="SimSun"/>
          <w:sz w:val="21"/>
        </w:rPr>
      </w:pPr>
      <w:r w:rsidRPr="009971A2">
        <w:rPr>
          <w:rFonts w:ascii="SimSun" w:hAnsi="SimSun" w:hint="eastAsia"/>
          <w:sz w:val="21"/>
        </w:rPr>
        <w:t>敬礼</w:t>
      </w:r>
    </w:p>
    <w:p w:rsidR="009971A2" w:rsidRPr="009971A2" w:rsidRDefault="009971A2" w:rsidP="009971A2">
      <w:pPr>
        <w:overflowPunct w:val="0"/>
        <w:spacing w:afterLines="50" w:after="120" w:line="340" w:lineRule="atLeast"/>
        <w:ind w:leftChars="2100" w:left="4620"/>
        <w:rPr>
          <w:rFonts w:ascii="SimSun" w:hAnsi="SimSun"/>
          <w:sz w:val="21"/>
        </w:rPr>
      </w:pPr>
      <w:r w:rsidRPr="009971A2">
        <w:rPr>
          <w:rFonts w:ascii="SimSun" w:hAnsi="SimSun" w:hint="eastAsia"/>
          <w:sz w:val="21"/>
        </w:rPr>
        <w:t>美国常驻世界贸易组织代表团</w:t>
      </w:r>
      <w:r w:rsidRPr="009971A2">
        <w:rPr>
          <w:rFonts w:ascii="SimSun" w:hAnsi="SimSun"/>
          <w:sz w:val="21"/>
        </w:rPr>
        <w:br/>
      </w:r>
      <w:r w:rsidRPr="009971A2">
        <w:rPr>
          <w:rFonts w:ascii="SimSun" w:hAnsi="SimSun" w:hint="eastAsia"/>
          <w:sz w:val="21"/>
        </w:rPr>
        <w:t>知识产权随员</w:t>
      </w:r>
    </w:p>
    <w:p w:rsidR="009971A2" w:rsidRPr="009971A2" w:rsidRDefault="009971A2" w:rsidP="009971A2">
      <w:pPr>
        <w:overflowPunct w:val="0"/>
        <w:spacing w:afterLines="50" w:after="120" w:line="340" w:lineRule="atLeast"/>
        <w:ind w:leftChars="2100" w:left="4620"/>
        <w:jc w:val="both"/>
        <w:rPr>
          <w:rFonts w:ascii="SimSun" w:hAnsi="SimSun"/>
          <w:sz w:val="21"/>
        </w:rPr>
      </w:pPr>
      <w:r w:rsidRPr="009971A2">
        <w:rPr>
          <w:rFonts w:ascii="SimSun" w:hAnsi="SimSun" w:hint="eastAsia"/>
          <w:sz w:val="21"/>
        </w:rPr>
        <w:t>[签字]</w:t>
      </w:r>
    </w:p>
    <w:p w:rsidR="009971A2" w:rsidRDefault="009971A2" w:rsidP="009971A2">
      <w:pPr>
        <w:overflowPunct w:val="0"/>
        <w:spacing w:afterLines="50" w:after="120" w:line="340" w:lineRule="atLeast"/>
        <w:ind w:leftChars="2100" w:left="4620"/>
        <w:jc w:val="both"/>
        <w:rPr>
          <w:rFonts w:ascii="SimSun" w:hAnsi="SimSun"/>
          <w:sz w:val="21"/>
        </w:rPr>
      </w:pPr>
      <w:r w:rsidRPr="009971A2">
        <w:rPr>
          <w:rFonts w:ascii="SimSun" w:hAnsi="SimSun" w:hint="eastAsia"/>
          <w:sz w:val="21"/>
        </w:rPr>
        <w:t>德博拉·拉什利–约翰逊</w:t>
      </w:r>
    </w:p>
    <w:p w:rsidR="007A08BC" w:rsidRPr="009971A2" w:rsidRDefault="007A08BC" w:rsidP="007A08BC">
      <w:pPr>
        <w:overflowPunct w:val="0"/>
        <w:spacing w:afterLines="50" w:after="120" w:line="340" w:lineRule="atLeast"/>
        <w:rPr>
          <w:rFonts w:ascii="SimSun" w:hAnsi="SimSun"/>
          <w:sz w:val="21"/>
        </w:rPr>
      </w:pPr>
      <w:r>
        <w:rPr>
          <w:rFonts w:ascii="SimSun" w:hAnsi="SimSun" w:hint="eastAsia"/>
          <w:sz w:val="21"/>
        </w:rPr>
        <w:t>附件</w:t>
      </w:r>
    </w:p>
    <w:p w:rsidR="00B707CF" w:rsidRPr="00B42201" w:rsidRDefault="00B707CF" w:rsidP="00B707CF">
      <w:pPr>
        <w:rPr>
          <w:sz w:val="21"/>
        </w:rPr>
      </w:pPr>
    </w:p>
    <w:p w:rsidR="00B707CF" w:rsidRPr="00B42201" w:rsidRDefault="00B707CF" w:rsidP="00B707CF">
      <w:pPr>
        <w:jc w:val="center"/>
        <w:rPr>
          <w:rFonts w:ascii="Calibri" w:eastAsia="Calibri" w:hAnsi="Calibri" w:cs="Times New Roman"/>
          <w:b/>
          <w:sz w:val="21"/>
          <w:szCs w:val="22"/>
        </w:rPr>
        <w:sectPr w:rsidR="00B707CF" w:rsidRPr="00B42201" w:rsidSect="007F7D9C">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B707CF" w:rsidRPr="00B42201" w:rsidRDefault="00C2214D" w:rsidP="002A4C25">
      <w:pPr>
        <w:spacing w:afterLines="100" w:after="240" w:line="340" w:lineRule="atLeast"/>
        <w:jc w:val="center"/>
        <w:rPr>
          <w:rFonts w:ascii="SimHei" w:eastAsia="SimHei" w:hAnsi="SimHei" w:cstheme="minorHAnsi"/>
          <w:sz w:val="21"/>
          <w:szCs w:val="22"/>
        </w:rPr>
      </w:pPr>
      <w:r w:rsidRPr="00B42201">
        <w:rPr>
          <w:rFonts w:ascii="SimHei" w:eastAsia="SimHei" w:hAnsi="SimHei" w:cs="SimSun" w:hint="eastAsia"/>
          <w:sz w:val="21"/>
          <w:szCs w:val="22"/>
        </w:rPr>
        <w:lastRenderedPageBreak/>
        <w:t>关于里斯本联盟的事项</w:t>
      </w:r>
      <w:r w:rsidR="008626DF" w:rsidRPr="00B42201">
        <w:rPr>
          <w:rFonts w:ascii="SimHei" w:eastAsia="SimHei" w:hAnsi="SimHei" w:cstheme="minorHAnsi" w:hint="eastAsia"/>
          <w:sz w:val="21"/>
          <w:szCs w:val="22"/>
        </w:rPr>
        <w:br/>
      </w:r>
      <w:r w:rsidRPr="00B42201">
        <w:rPr>
          <w:rFonts w:ascii="SimHei" w:eastAsia="SimHei" w:hAnsi="SimHei" w:cs="SimSun" w:hint="eastAsia"/>
          <w:sz w:val="21"/>
          <w:szCs w:val="22"/>
        </w:rPr>
        <w:t>美利坚合众国提交</w:t>
      </w:r>
      <w:r w:rsidR="007A08BC">
        <w:rPr>
          <w:rFonts w:ascii="SimHei" w:eastAsia="SimHei" w:hAnsi="SimHei" w:cs="SimSun" w:hint="eastAsia"/>
          <w:sz w:val="21"/>
          <w:szCs w:val="22"/>
        </w:rPr>
        <w:t>专利合作条约</w:t>
      </w:r>
      <w:r w:rsidRPr="00B42201">
        <w:rPr>
          <w:rFonts w:ascii="SimHei" w:eastAsia="SimHei" w:hAnsi="SimHei" w:cs="SimSun" w:hint="eastAsia"/>
          <w:sz w:val="21"/>
          <w:szCs w:val="22"/>
        </w:rPr>
        <w:t>大会的提案</w:t>
      </w:r>
    </w:p>
    <w:p w:rsidR="00B707CF" w:rsidRPr="008626DF" w:rsidRDefault="008A3FCE" w:rsidP="007A08BC">
      <w:pPr>
        <w:adjustRightInd w:val="0"/>
        <w:spacing w:afterLines="50" w:after="120" w:line="340" w:lineRule="atLeast"/>
        <w:ind w:firstLineChars="200" w:firstLine="420"/>
        <w:jc w:val="both"/>
        <w:rPr>
          <w:rFonts w:ascii="SimSun" w:hAnsi="SimSun" w:cstheme="minorHAnsi"/>
          <w:sz w:val="21"/>
          <w:szCs w:val="21"/>
        </w:rPr>
      </w:pPr>
      <w:r>
        <w:rPr>
          <w:rFonts w:ascii="SimSun" w:hAnsi="SimSun" w:cstheme="minorHAnsi" w:hint="eastAsia"/>
          <w:sz w:val="21"/>
          <w:szCs w:val="21"/>
        </w:rPr>
        <w:t>美国</w:t>
      </w:r>
      <w:proofErr w:type="gramStart"/>
      <w:r w:rsidR="007A08BC">
        <w:rPr>
          <w:rFonts w:ascii="SimSun" w:hAnsi="SimSun" w:cstheme="minorHAnsi" w:hint="eastAsia"/>
          <w:sz w:val="21"/>
          <w:szCs w:val="21"/>
        </w:rPr>
        <w:t>请专利</w:t>
      </w:r>
      <w:proofErr w:type="gramEnd"/>
      <w:r w:rsidR="007A08BC">
        <w:rPr>
          <w:rFonts w:ascii="SimSun" w:hAnsi="SimSun" w:cstheme="minorHAnsi" w:hint="eastAsia"/>
          <w:sz w:val="21"/>
          <w:szCs w:val="21"/>
        </w:rPr>
        <w:t>合作条约(PCT)</w:t>
      </w:r>
      <w:r>
        <w:rPr>
          <w:rFonts w:ascii="SimSun" w:hAnsi="SimSun" w:cstheme="minorHAnsi" w:hint="eastAsia"/>
          <w:sz w:val="21"/>
          <w:szCs w:val="21"/>
        </w:rPr>
        <w:t>联盟大会第四十</w:t>
      </w:r>
      <w:r w:rsidR="007A08BC">
        <w:rPr>
          <w:rFonts w:ascii="SimSun" w:hAnsi="SimSun" w:cstheme="minorHAnsi" w:hint="eastAsia"/>
          <w:sz w:val="21"/>
          <w:szCs w:val="21"/>
        </w:rPr>
        <w:t>七</w:t>
      </w:r>
      <w:r>
        <w:rPr>
          <w:rFonts w:ascii="SimSun" w:hAnsi="SimSun" w:cstheme="minorHAnsi" w:hint="eastAsia"/>
          <w:sz w:val="21"/>
          <w:szCs w:val="21"/>
        </w:rPr>
        <w:t>届会议</w:t>
      </w:r>
      <w:r w:rsidR="00B707CF" w:rsidRPr="008626DF">
        <w:rPr>
          <w:rFonts w:ascii="SimSun" w:hAnsi="SimSun" w:cstheme="minorHAnsi"/>
          <w:sz w:val="21"/>
          <w:szCs w:val="21"/>
        </w:rPr>
        <w:t>(</w:t>
      </w:r>
      <w:r>
        <w:rPr>
          <w:rFonts w:ascii="SimSun" w:hAnsi="SimSun" w:cstheme="minorHAnsi" w:hint="eastAsia"/>
          <w:sz w:val="21"/>
          <w:szCs w:val="21"/>
        </w:rPr>
        <w:t>第</w:t>
      </w:r>
      <w:r w:rsidR="00B707CF" w:rsidRPr="008626DF">
        <w:rPr>
          <w:rFonts w:ascii="SimSun" w:hAnsi="SimSun" w:cstheme="minorHAnsi"/>
          <w:sz w:val="21"/>
          <w:szCs w:val="21"/>
        </w:rPr>
        <w:t>2</w:t>
      </w:r>
      <w:r w:rsidR="007A08BC">
        <w:rPr>
          <w:rFonts w:ascii="SimSun" w:hAnsi="SimSun" w:cstheme="minorHAnsi" w:hint="eastAsia"/>
          <w:sz w:val="21"/>
          <w:szCs w:val="21"/>
        </w:rPr>
        <w:t>0</w:t>
      </w:r>
      <w:r>
        <w:rPr>
          <w:rFonts w:ascii="SimSun" w:hAnsi="SimSun" w:cstheme="minorHAnsi" w:hint="eastAsia"/>
          <w:sz w:val="21"/>
          <w:szCs w:val="21"/>
        </w:rPr>
        <w:t>次例会</w:t>
      </w:r>
      <w:r w:rsidR="00B707CF" w:rsidRPr="008626DF">
        <w:rPr>
          <w:rFonts w:ascii="SimSun" w:hAnsi="SimSun" w:cstheme="minorHAnsi"/>
          <w:sz w:val="21"/>
          <w:szCs w:val="21"/>
        </w:rPr>
        <w:t>)</w:t>
      </w:r>
      <w:r w:rsidR="007A08BC">
        <w:rPr>
          <w:rFonts w:ascii="SimSun" w:hAnsi="SimSun" w:cstheme="minorHAnsi" w:hint="eastAsia"/>
          <w:sz w:val="21"/>
          <w:szCs w:val="21"/>
        </w:rPr>
        <w:t>(PCT/A/47)</w:t>
      </w:r>
      <w:r>
        <w:rPr>
          <w:rFonts w:ascii="SimSun" w:hAnsi="SimSun" w:cstheme="minorHAnsi" w:hint="eastAsia"/>
          <w:sz w:val="21"/>
          <w:szCs w:val="21"/>
        </w:rPr>
        <w:t>审议</w:t>
      </w:r>
      <w:r w:rsidR="007A08BC">
        <w:rPr>
          <w:rFonts w:ascii="SimSun" w:hAnsi="SimSun" w:cstheme="minorHAnsi" w:hint="eastAsia"/>
          <w:sz w:val="21"/>
          <w:szCs w:val="21"/>
        </w:rPr>
        <w:t>以下决定</w:t>
      </w:r>
      <w:r>
        <w:rPr>
          <w:rFonts w:ascii="SimSun" w:hAnsi="SimSun" w:cstheme="minorHAnsi" w:hint="eastAsia"/>
          <w:sz w:val="21"/>
          <w:szCs w:val="21"/>
        </w:rPr>
        <w:t>：</w:t>
      </w:r>
      <w:proofErr w:type="gramStart"/>
      <w:r w:rsidR="004309B3">
        <w:rPr>
          <w:rFonts w:ascii="SimSun" w:hAnsi="SimSun" w:cstheme="minorHAnsi" w:hint="eastAsia"/>
          <w:sz w:val="21"/>
          <w:szCs w:val="21"/>
        </w:rPr>
        <w:t>作出</w:t>
      </w:r>
      <w:proofErr w:type="gramEnd"/>
      <w:r>
        <w:rPr>
          <w:rFonts w:ascii="SimSun" w:hAnsi="SimSun" w:cstheme="minorHAnsi" w:hint="eastAsia"/>
          <w:sz w:val="21"/>
          <w:szCs w:val="21"/>
        </w:rPr>
        <w:t>指示</w:t>
      </w:r>
      <w:r w:rsidR="004309B3">
        <w:rPr>
          <w:rFonts w:ascii="SimSun" w:hAnsi="SimSun" w:cstheme="minorHAnsi" w:hint="eastAsia"/>
          <w:sz w:val="21"/>
          <w:szCs w:val="21"/>
        </w:rPr>
        <w:t>，</w:t>
      </w:r>
      <w:r w:rsidR="007A08BC">
        <w:rPr>
          <w:rFonts w:ascii="SimSun" w:hAnsi="SimSun" w:cstheme="minorHAnsi" w:hint="eastAsia"/>
          <w:sz w:val="21"/>
          <w:szCs w:val="21"/>
        </w:rPr>
        <w:t>PCT</w:t>
      </w:r>
      <w:r>
        <w:rPr>
          <w:rFonts w:ascii="SimSun" w:hAnsi="SimSun" w:cstheme="minorHAnsi" w:hint="eastAsia"/>
          <w:sz w:val="21"/>
          <w:szCs w:val="21"/>
        </w:rPr>
        <w:t>联盟收费收入和</w:t>
      </w:r>
      <w:proofErr w:type="gramStart"/>
      <w:r>
        <w:rPr>
          <w:rFonts w:ascii="SimSun" w:hAnsi="SimSun" w:cstheme="minorHAnsi" w:hint="eastAsia"/>
          <w:sz w:val="21"/>
          <w:szCs w:val="21"/>
        </w:rPr>
        <w:t>储备金</w:t>
      </w:r>
      <w:r w:rsidR="00FB635B">
        <w:rPr>
          <w:rFonts w:ascii="SimSun" w:hAnsi="SimSun" w:cstheme="minorHAnsi" w:hint="eastAsia"/>
          <w:sz w:val="21"/>
          <w:szCs w:val="21"/>
        </w:rPr>
        <w:t>非</w:t>
      </w:r>
      <w:r w:rsidR="004309B3">
        <w:rPr>
          <w:rFonts w:ascii="SimSun" w:hAnsi="SimSun" w:cstheme="minorHAnsi" w:hint="eastAsia"/>
          <w:sz w:val="21"/>
          <w:szCs w:val="21"/>
        </w:rPr>
        <w:t>经</w:t>
      </w:r>
      <w:proofErr w:type="gramEnd"/>
      <w:r w:rsidR="007A08BC">
        <w:rPr>
          <w:rFonts w:ascii="SimSun" w:hAnsi="SimSun" w:cstheme="minorHAnsi" w:hint="eastAsia"/>
          <w:sz w:val="21"/>
          <w:szCs w:val="21"/>
        </w:rPr>
        <w:t>PCT</w:t>
      </w:r>
      <w:r>
        <w:rPr>
          <w:rFonts w:ascii="SimSun" w:hAnsi="SimSun" w:cstheme="minorHAnsi" w:hint="eastAsia"/>
          <w:sz w:val="21"/>
          <w:szCs w:val="21"/>
        </w:rPr>
        <w:t>联盟明确授权，不得用于为里斯本联盟的直接开支或间接开支</w:t>
      </w:r>
      <w:r w:rsidR="004309B3">
        <w:rPr>
          <w:rFonts w:ascii="SimSun" w:hAnsi="SimSun" w:cstheme="minorHAnsi" w:hint="eastAsia"/>
          <w:sz w:val="21"/>
          <w:szCs w:val="21"/>
        </w:rPr>
        <w:t>筹资</w:t>
      </w:r>
      <w:r w:rsidR="007A08BC">
        <w:rPr>
          <w:rFonts w:ascii="SimSun" w:hAnsi="SimSun" w:cstheme="minorHAnsi" w:hint="eastAsia"/>
          <w:sz w:val="21"/>
          <w:szCs w:val="21"/>
        </w:rPr>
        <w:t>。</w:t>
      </w:r>
    </w:p>
    <w:p w:rsidR="00B707CF" w:rsidRPr="008626DF" w:rsidRDefault="00FB635B" w:rsidP="00B42201">
      <w:pPr>
        <w:adjustRightInd w:val="0"/>
        <w:spacing w:afterLines="50" w:after="120" w:line="340" w:lineRule="atLeast"/>
        <w:ind w:firstLineChars="200" w:firstLine="420"/>
        <w:jc w:val="both"/>
        <w:rPr>
          <w:rFonts w:ascii="SimSun" w:hAnsi="SimSun" w:cstheme="minorHAnsi"/>
          <w:sz w:val="21"/>
          <w:szCs w:val="21"/>
        </w:rPr>
      </w:pPr>
      <w:r>
        <w:rPr>
          <w:rFonts w:ascii="SimSun" w:hAnsi="SimSun" w:cstheme="minorHAnsi" w:hint="eastAsia"/>
          <w:sz w:val="21"/>
          <w:szCs w:val="21"/>
        </w:rPr>
        <w:t>里斯本联盟即便不是</w:t>
      </w:r>
      <w:r w:rsidR="008A3FCE">
        <w:rPr>
          <w:rFonts w:ascii="SimSun" w:hAnsi="SimSun" w:cstheme="minorHAnsi" w:hint="eastAsia"/>
          <w:sz w:val="21"/>
          <w:szCs w:val="21"/>
        </w:rPr>
        <w:t>从</w:t>
      </w:r>
      <w:r>
        <w:rPr>
          <w:rFonts w:ascii="SimSun" w:hAnsi="SimSun" w:cstheme="minorHAnsi" w:hint="eastAsia"/>
          <w:sz w:val="21"/>
          <w:szCs w:val="21"/>
        </w:rPr>
        <w:t>成立之初就有赤字</w:t>
      </w:r>
      <w:r w:rsidR="008A3FCE">
        <w:rPr>
          <w:rFonts w:ascii="SimSun" w:hAnsi="SimSun" w:cstheme="minorHAnsi" w:hint="eastAsia"/>
          <w:sz w:val="21"/>
          <w:szCs w:val="21"/>
        </w:rPr>
        <w:t>，</w:t>
      </w:r>
      <w:r>
        <w:rPr>
          <w:rFonts w:ascii="SimSun" w:hAnsi="SimSun" w:cstheme="minorHAnsi" w:hint="eastAsia"/>
          <w:sz w:val="21"/>
          <w:szCs w:val="21"/>
        </w:rPr>
        <w:t>多年来也是一直</w:t>
      </w:r>
      <w:r w:rsidR="008A3FCE">
        <w:rPr>
          <w:rFonts w:ascii="SimSun" w:hAnsi="SimSun" w:cstheme="minorHAnsi" w:hint="eastAsia"/>
          <w:sz w:val="21"/>
          <w:szCs w:val="21"/>
        </w:rPr>
        <w:t>在财务赤字</w:t>
      </w:r>
      <w:r>
        <w:rPr>
          <w:rFonts w:ascii="SimSun" w:hAnsi="SimSun" w:cstheme="minorHAnsi" w:hint="eastAsia"/>
          <w:sz w:val="21"/>
          <w:szCs w:val="21"/>
        </w:rPr>
        <w:t>状态</w:t>
      </w:r>
      <w:r w:rsidR="008A3FCE">
        <w:rPr>
          <w:rFonts w:ascii="SimSun" w:hAnsi="SimSun" w:cstheme="minorHAnsi" w:hint="eastAsia"/>
          <w:sz w:val="21"/>
          <w:szCs w:val="21"/>
        </w:rPr>
        <w:t>下运行</w:t>
      </w:r>
      <w:r w:rsidR="00B707CF" w:rsidRPr="008626DF">
        <w:rPr>
          <w:rFonts w:ascii="SimSun" w:hAnsi="SimSun" w:cstheme="minorHAnsi"/>
          <w:sz w:val="21"/>
          <w:szCs w:val="21"/>
          <w:vertAlign w:val="superscript"/>
          <w:lang w:eastAsia="en-US"/>
        </w:rPr>
        <w:footnoteReference w:id="2"/>
      </w:r>
      <w:r w:rsidR="008A3FCE">
        <w:rPr>
          <w:rFonts w:ascii="SimSun" w:hAnsi="SimSun" w:cstheme="minorHAnsi" w:hint="eastAsia"/>
          <w:sz w:val="21"/>
          <w:szCs w:val="21"/>
        </w:rPr>
        <w:t>。除了自身直接开支累积赤字以外，里斯本联盟也没有对各联盟的共同开支</w:t>
      </w:r>
      <w:proofErr w:type="gramStart"/>
      <w:r w:rsidR="008A3FCE">
        <w:rPr>
          <w:rFonts w:ascii="SimSun" w:hAnsi="SimSun" w:cstheme="minorHAnsi" w:hint="eastAsia"/>
          <w:sz w:val="21"/>
          <w:szCs w:val="21"/>
        </w:rPr>
        <w:t>作出</w:t>
      </w:r>
      <w:proofErr w:type="gramEnd"/>
      <w:r w:rsidR="008A3FCE">
        <w:rPr>
          <w:rFonts w:ascii="SimSun" w:hAnsi="SimSun" w:cstheme="minorHAnsi" w:hint="eastAsia"/>
          <w:sz w:val="21"/>
          <w:szCs w:val="21"/>
        </w:rPr>
        <w:t>过贡献，或者贡献很少</w:t>
      </w:r>
      <w:r w:rsidR="00B707CF" w:rsidRPr="008626DF">
        <w:rPr>
          <w:rFonts w:ascii="SimSun" w:hAnsi="SimSun" w:cstheme="minorHAnsi"/>
          <w:sz w:val="21"/>
          <w:szCs w:val="21"/>
          <w:vertAlign w:val="superscript"/>
          <w:lang w:eastAsia="en-US"/>
        </w:rPr>
        <w:footnoteReference w:id="3"/>
      </w:r>
      <w:r w:rsidR="008A3FCE">
        <w:rPr>
          <w:rFonts w:ascii="SimSun" w:hAnsi="SimSun" w:cstheme="minorHAnsi" w:hint="eastAsia"/>
          <w:sz w:val="21"/>
          <w:szCs w:val="21"/>
        </w:rPr>
        <w:t>。另外，与</w:t>
      </w:r>
      <w:r w:rsidR="00B707CF" w:rsidRPr="008626DF">
        <w:rPr>
          <w:rFonts w:ascii="SimSun" w:hAnsi="SimSun" w:cstheme="minorHAnsi"/>
          <w:sz w:val="21"/>
          <w:szCs w:val="21"/>
        </w:rPr>
        <w:t>PCT</w:t>
      </w:r>
      <w:r w:rsidR="008A3FCE">
        <w:rPr>
          <w:rFonts w:ascii="SimSun" w:hAnsi="SimSun" w:cstheme="minorHAnsi" w:hint="eastAsia"/>
          <w:sz w:val="21"/>
          <w:szCs w:val="21"/>
        </w:rPr>
        <w:t>联盟不一样，《原产地名称保护及国际注册里斯本协定》</w:t>
      </w:r>
      <w:r w:rsidR="00B707CF" w:rsidRPr="008626DF">
        <w:rPr>
          <w:rFonts w:ascii="SimSun" w:hAnsi="SimSun" w:cstheme="minorHAnsi"/>
          <w:sz w:val="21"/>
          <w:szCs w:val="21"/>
        </w:rPr>
        <w:t>(“</w:t>
      </w:r>
      <w:r w:rsidR="00920786">
        <w:rPr>
          <w:rFonts w:ascii="SimSun" w:hAnsi="SimSun" w:cstheme="minorHAnsi" w:hint="eastAsia"/>
          <w:sz w:val="21"/>
          <w:szCs w:val="21"/>
        </w:rPr>
        <w:t>《</w:t>
      </w:r>
      <w:r w:rsidR="008A3FCE">
        <w:rPr>
          <w:rFonts w:ascii="SimSun" w:hAnsi="SimSun" w:cstheme="minorHAnsi" w:hint="eastAsia"/>
          <w:sz w:val="21"/>
          <w:szCs w:val="21"/>
        </w:rPr>
        <w:t>里斯本协定</w:t>
      </w:r>
      <w:r w:rsidR="00920786">
        <w:rPr>
          <w:rFonts w:ascii="SimSun" w:hAnsi="SimSun" w:cstheme="minorHAnsi" w:hint="eastAsia"/>
          <w:sz w:val="21"/>
          <w:szCs w:val="21"/>
        </w:rPr>
        <w:t>》</w:t>
      </w:r>
      <w:r w:rsidR="00B707CF" w:rsidRPr="008626DF">
        <w:rPr>
          <w:rFonts w:ascii="SimSun" w:hAnsi="SimSun" w:cstheme="minorHAnsi"/>
          <w:sz w:val="21"/>
          <w:szCs w:val="21"/>
        </w:rPr>
        <w:t>”)</w:t>
      </w:r>
      <w:r w:rsidR="008A3FCE">
        <w:rPr>
          <w:rFonts w:ascii="SimSun" w:hAnsi="SimSun" w:cstheme="minorHAnsi" w:hint="eastAsia"/>
          <w:sz w:val="21"/>
          <w:szCs w:val="21"/>
        </w:rPr>
        <w:t>的缔约方从未向</w:t>
      </w:r>
      <w:r w:rsidR="00EB2975">
        <w:rPr>
          <w:rFonts w:ascii="SimSun" w:hAnsi="SimSun" w:cstheme="minorHAnsi" w:hint="eastAsia"/>
          <w:sz w:val="21"/>
          <w:szCs w:val="21"/>
        </w:rPr>
        <w:t>里斯本联盟</w:t>
      </w:r>
      <w:r w:rsidR="008A3FCE">
        <w:rPr>
          <w:rFonts w:ascii="SimSun" w:hAnsi="SimSun" w:cstheme="minorHAnsi" w:hint="eastAsia"/>
          <w:sz w:val="21"/>
          <w:szCs w:val="21"/>
        </w:rPr>
        <w:t>缴纳过会费</w:t>
      </w:r>
      <w:r w:rsidR="00B707CF" w:rsidRPr="008626DF">
        <w:rPr>
          <w:rFonts w:ascii="SimSun" w:hAnsi="SimSun" w:cstheme="minorHAnsi"/>
          <w:sz w:val="21"/>
          <w:szCs w:val="21"/>
          <w:vertAlign w:val="superscript"/>
          <w:lang w:eastAsia="en-US"/>
        </w:rPr>
        <w:footnoteReference w:id="4"/>
      </w:r>
      <w:r w:rsidR="00132E4C">
        <w:rPr>
          <w:rFonts w:ascii="SimSun" w:hAnsi="SimSun" w:cstheme="minorHAnsi" w:hint="eastAsia"/>
          <w:sz w:val="21"/>
          <w:szCs w:val="21"/>
        </w:rPr>
        <w:t>，也从未建立过连贯的储备基金或周转基金，</w:t>
      </w:r>
      <w:r w:rsidR="00132E4C" w:rsidRPr="00530FB5">
        <w:rPr>
          <w:rFonts w:ascii="SimSun" w:hAnsi="SimSun" w:cstheme="minorHAnsi" w:hint="eastAsia"/>
          <w:sz w:val="21"/>
          <w:szCs w:val="21"/>
        </w:rPr>
        <w:t>为</w:t>
      </w:r>
      <w:r w:rsidR="002A4C25">
        <w:rPr>
          <w:rFonts w:ascii="SimSun" w:hAnsi="SimSun" w:cstheme="minorHAnsi" w:hint="eastAsia"/>
          <w:sz w:val="21"/>
          <w:szCs w:val="21"/>
        </w:rPr>
        <w:t>《</w:t>
      </w:r>
      <w:r w:rsidR="00132E4C">
        <w:rPr>
          <w:rFonts w:ascii="SimSun" w:hAnsi="SimSun" w:cstheme="minorHAnsi" w:hint="eastAsia"/>
          <w:sz w:val="21"/>
          <w:szCs w:val="21"/>
        </w:rPr>
        <w:t>里斯本协定</w:t>
      </w:r>
      <w:r w:rsidR="002A4C25">
        <w:rPr>
          <w:rFonts w:ascii="SimSun" w:hAnsi="SimSun" w:cstheme="minorHAnsi" w:hint="eastAsia"/>
          <w:sz w:val="21"/>
          <w:szCs w:val="21"/>
        </w:rPr>
        <w:t>》的</w:t>
      </w:r>
      <w:r w:rsidR="00132E4C">
        <w:rPr>
          <w:rFonts w:ascii="SimSun" w:hAnsi="SimSun" w:cstheme="minorHAnsi" w:hint="eastAsia"/>
          <w:sz w:val="21"/>
          <w:szCs w:val="21"/>
        </w:rPr>
        <w:t>开支</w:t>
      </w:r>
      <w:r w:rsidR="002A4C25">
        <w:rPr>
          <w:rFonts w:ascii="SimSun" w:hAnsi="SimSun" w:cstheme="minorHAnsi" w:hint="eastAsia"/>
          <w:sz w:val="21"/>
          <w:szCs w:val="21"/>
        </w:rPr>
        <w:t>提供</w:t>
      </w:r>
      <w:r w:rsidR="00920786">
        <w:rPr>
          <w:rFonts w:ascii="SimSun" w:hAnsi="SimSun" w:cstheme="minorHAnsi" w:hint="eastAsia"/>
          <w:sz w:val="21"/>
          <w:szCs w:val="21"/>
        </w:rPr>
        <w:t>资金</w:t>
      </w:r>
      <w:r w:rsidR="002A4C25">
        <w:rPr>
          <w:rFonts w:ascii="SimSun" w:hAnsi="SimSun" w:cstheme="minorHAnsi" w:hint="eastAsia"/>
          <w:sz w:val="21"/>
          <w:szCs w:val="21"/>
        </w:rPr>
        <w:t>，</w:t>
      </w:r>
      <w:r w:rsidR="00132E4C">
        <w:rPr>
          <w:rFonts w:ascii="SimSun" w:hAnsi="SimSun" w:cstheme="minorHAnsi" w:hint="eastAsia"/>
          <w:sz w:val="21"/>
          <w:szCs w:val="21"/>
        </w:rPr>
        <w:t>或者</w:t>
      </w:r>
      <w:r w:rsidR="00920786">
        <w:rPr>
          <w:rFonts w:ascii="SimSun" w:hAnsi="SimSun" w:cstheme="minorHAnsi" w:hint="eastAsia"/>
          <w:sz w:val="21"/>
          <w:szCs w:val="21"/>
        </w:rPr>
        <w:t>为自己在</w:t>
      </w:r>
      <w:r w:rsidR="00132E4C">
        <w:rPr>
          <w:rFonts w:ascii="SimSun" w:hAnsi="SimSun" w:cstheme="minorHAnsi" w:hint="eastAsia"/>
          <w:sz w:val="21"/>
          <w:szCs w:val="21"/>
        </w:rPr>
        <w:t>世界知识产权组织</w:t>
      </w:r>
      <w:r w:rsidR="00B707CF" w:rsidRPr="008626DF">
        <w:rPr>
          <w:rFonts w:ascii="SimSun" w:hAnsi="SimSun" w:cstheme="minorHAnsi"/>
          <w:sz w:val="21"/>
          <w:szCs w:val="21"/>
        </w:rPr>
        <w:t>(WIPO)</w:t>
      </w:r>
      <w:r w:rsidR="00132E4C">
        <w:rPr>
          <w:rFonts w:ascii="SimSun" w:hAnsi="SimSun" w:cstheme="minorHAnsi" w:hint="eastAsia"/>
          <w:sz w:val="21"/>
          <w:szCs w:val="21"/>
        </w:rPr>
        <w:t>间接开支中</w:t>
      </w:r>
      <w:r w:rsidR="00920786">
        <w:rPr>
          <w:rFonts w:ascii="SimSun" w:hAnsi="SimSun" w:cstheme="minorHAnsi" w:hint="eastAsia"/>
          <w:sz w:val="21"/>
          <w:szCs w:val="21"/>
        </w:rPr>
        <w:t>所占</w:t>
      </w:r>
      <w:r w:rsidR="002A4C25">
        <w:rPr>
          <w:rFonts w:ascii="SimSun" w:hAnsi="SimSun" w:cstheme="minorHAnsi" w:hint="eastAsia"/>
          <w:sz w:val="21"/>
          <w:szCs w:val="21"/>
        </w:rPr>
        <w:t>的</w:t>
      </w:r>
      <w:r w:rsidR="00132E4C">
        <w:rPr>
          <w:rFonts w:ascii="SimSun" w:hAnsi="SimSun" w:cstheme="minorHAnsi" w:hint="eastAsia"/>
          <w:sz w:val="21"/>
          <w:szCs w:val="21"/>
        </w:rPr>
        <w:t>份额</w:t>
      </w:r>
      <w:r w:rsidR="002A4C25">
        <w:rPr>
          <w:rFonts w:ascii="SimSun" w:hAnsi="SimSun" w:cstheme="minorHAnsi" w:hint="eastAsia"/>
          <w:sz w:val="21"/>
          <w:szCs w:val="21"/>
        </w:rPr>
        <w:t>提供</w:t>
      </w:r>
      <w:r w:rsidR="00132E4C">
        <w:rPr>
          <w:rFonts w:ascii="SimSun" w:hAnsi="SimSun" w:cstheme="minorHAnsi" w:hint="eastAsia"/>
          <w:sz w:val="21"/>
          <w:szCs w:val="21"/>
        </w:rPr>
        <w:t>资金</w:t>
      </w:r>
      <w:r w:rsidR="00B707CF" w:rsidRPr="008626DF">
        <w:rPr>
          <w:rFonts w:ascii="SimSun" w:hAnsi="SimSun" w:cstheme="minorHAnsi"/>
          <w:sz w:val="21"/>
          <w:szCs w:val="21"/>
          <w:vertAlign w:val="superscript"/>
          <w:lang w:eastAsia="en-US"/>
        </w:rPr>
        <w:footnoteReference w:id="5"/>
      </w:r>
      <w:r w:rsidR="00132E4C">
        <w:rPr>
          <w:rFonts w:ascii="SimSun" w:hAnsi="SimSun" w:cstheme="minorHAnsi" w:hint="eastAsia"/>
          <w:sz w:val="21"/>
          <w:szCs w:val="21"/>
        </w:rPr>
        <w:t>。</w:t>
      </w:r>
      <w:r w:rsidR="00B707CF" w:rsidRPr="008626DF">
        <w:rPr>
          <w:rFonts w:ascii="SimSun" w:hAnsi="SimSun" w:cstheme="minorHAnsi"/>
          <w:sz w:val="21"/>
          <w:szCs w:val="21"/>
        </w:rPr>
        <w:t>WIPO</w:t>
      </w:r>
      <w:r w:rsidR="00132E4C">
        <w:rPr>
          <w:rFonts w:ascii="SimSun" w:hAnsi="SimSun" w:cstheme="minorHAnsi" w:hint="eastAsia"/>
          <w:sz w:val="21"/>
          <w:szCs w:val="21"/>
        </w:rPr>
        <w:t>有关里斯本联盟财务的报告，没有清楚地呈</w:t>
      </w:r>
      <w:r w:rsidR="00920786">
        <w:rPr>
          <w:rFonts w:ascii="SimSun" w:hAnsi="SimSun" w:cstheme="minorHAnsi" w:hint="eastAsia"/>
          <w:sz w:val="21"/>
          <w:szCs w:val="21"/>
        </w:rPr>
        <w:t>报</w:t>
      </w:r>
      <w:r w:rsidR="00132E4C">
        <w:rPr>
          <w:rFonts w:ascii="SimSun" w:hAnsi="SimSun" w:cstheme="minorHAnsi" w:hint="eastAsia"/>
          <w:sz w:val="21"/>
          <w:szCs w:val="21"/>
        </w:rPr>
        <w:t>该联盟的财务。有些年份的预算根本没有列出里斯本联盟的收入和支出</w:t>
      </w:r>
      <w:r w:rsidR="00B707CF" w:rsidRPr="008626DF">
        <w:rPr>
          <w:rFonts w:ascii="SimSun" w:hAnsi="SimSun" w:cstheme="minorHAnsi"/>
          <w:sz w:val="21"/>
          <w:szCs w:val="21"/>
          <w:vertAlign w:val="superscript"/>
          <w:lang w:eastAsia="en-US"/>
        </w:rPr>
        <w:footnoteReference w:id="6"/>
      </w:r>
      <w:r w:rsidR="00132E4C">
        <w:rPr>
          <w:rFonts w:ascii="SimSun" w:hAnsi="SimSun" w:cstheme="minorHAnsi" w:hint="eastAsia"/>
          <w:sz w:val="21"/>
          <w:szCs w:val="21"/>
        </w:rPr>
        <w:t>。</w:t>
      </w:r>
      <w:r w:rsidR="002A4C25">
        <w:rPr>
          <w:rFonts w:ascii="SimSun" w:hAnsi="SimSun" w:cstheme="minorHAnsi" w:hint="eastAsia"/>
          <w:sz w:val="21"/>
          <w:szCs w:val="21"/>
        </w:rPr>
        <w:t>但</w:t>
      </w:r>
      <w:r w:rsidR="00B707CF" w:rsidRPr="008626DF">
        <w:rPr>
          <w:rFonts w:ascii="SimSun" w:hAnsi="SimSun" w:cstheme="minorHAnsi"/>
          <w:sz w:val="21"/>
          <w:szCs w:val="21"/>
        </w:rPr>
        <w:t>WIPO</w:t>
      </w:r>
      <w:r w:rsidR="00132E4C">
        <w:rPr>
          <w:rFonts w:ascii="SimSun" w:hAnsi="SimSun" w:cstheme="minorHAnsi" w:hint="eastAsia"/>
          <w:sz w:val="21"/>
          <w:szCs w:val="21"/>
        </w:rPr>
        <w:t>计划和预算报告在</w:t>
      </w:r>
      <w:r w:rsidR="00B707CF" w:rsidRPr="008626DF">
        <w:rPr>
          <w:rFonts w:ascii="SimSun" w:hAnsi="SimSun" w:cstheme="minorHAnsi"/>
          <w:sz w:val="21"/>
          <w:szCs w:val="21"/>
        </w:rPr>
        <w:t>2008</w:t>
      </w:r>
      <w:r w:rsidR="00132E4C">
        <w:rPr>
          <w:rFonts w:ascii="SimSun" w:hAnsi="SimSun" w:cstheme="minorHAnsi" w:hint="eastAsia"/>
          <w:sz w:val="21"/>
          <w:szCs w:val="21"/>
        </w:rPr>
        <w:t>年恢复了</w:t>
      </w:r>
      <w:r w:rsidR="00920786">
        <w:rPr>
          <w:rFonts w:ascii="SimSun" w:hAnsi="SimSun" w:cstheme="minorHAnsi" w:hint="eastAsia"/>
          <w:sz w:val="21"/>
          <w:szCs w:val="21"/>
        </w:rPr>
        <w:t>对</w:t>
      </w:r>
      <w:r w:rsidR="00132E4C">
        <w:rPr>
          <w:rFonts w:ascii="SimSun" w:hAnsi="SimSun" w:cstheme="minorHAnsi" w:hint="eastAsia"/>
          <w:sz w:val="21"/>
          <w:szCs w:val="21"/>
        </w:rPr>
        <w:t>里斯本体系收入和支出的报告，</w:t>
      </w:r>
      <w:r w:rsidR="00920786">
        <w:rPr>
          <w:rFonts w:ascii="SimSun" w:hAnsi="SimSun" w:cstheme="minorHAnsi" w:hint="eastAsia"/>
          <w:sz w:val="21"/>
          <w:szCs w:val="21"/>
        </w:rPr>
        <w:t>报告</w:t>
      </w:r>
      <w:r w:rsidR="00132E4C">
        <w:rPr>
          <w:rFonts w:ascii="SimSun" w:hAnsi="SimSun" w:cstheme="minorHAnsi" w:hint="eastAsia"/>
          <w:sz w:val="21"/>
          <w:szCs w:val="21"/>
        </w:rPr>
        <w:t>显示里斯本体系累</w:t>
      </w:r>
      <w:r w:rsidR="00920786">
        <w:rPr>
          <w:rFonts w:ascii="SimSun" w:hAnsi="SimSun" w:cstheme="minorHAnsi" w:hint="eastAsia"/>
          <w:sz w:val="21"/>
          <w:szCs w:val="21"/>
        </w:rPr>
        <w:t>积</w:t>
      </w:r>
      <w:r w:rsidR="007A08BC">
        <w:rPr>
          <w:rFonts w:ascii="SimSun" w:hAnsi="SimSun" w:cstheme="minorHAnsi" w:hint="eastAsia"/>
          <w:sz w:val="21"/>
          <w:szCs w:val="21"/>
        </w:rPr>
        <w:t>了</w:t>
      </w:r>
      <w:r w:rsidR="00132E4C">
        <w:rPr>
          <w:rFonts w:ascii="SimSun" w:hAnsi="SimSun" w:cstheme="minorHAnsi" w:hint="eastAsia"/>
          <w:sz w:val="21"/>
          <w:szCs w:val="21"/>
        </w:rPr>
        <w:t>大量赤字。2014年，所报告收入和开支的赤字为</w:t>
      </w:r>
      <w:r w:rsidR="00B707CF" w:rsidRPr="008626DF">
        <w:rPr>
          <w:rFonts w:ascii="SimSun" w:hAnsi="SimSun" w:cstheme="minorHAnsi"/>
          <w:sz w:val="21"/>
          <w:szCs w:val="21"/>
        </w:rPr>
        <w:t>531,000</w:t>
      </w:r>
      <w:r w:rsidR="00132E4C">
        <w:rPr>
          <w:rFonts w:ascii="SimSun" w:hAnsi="SimSun" w:cstheme="minorHAnsi" w:hint="eastAsia"/>
          <w:sz w:val="21"/>
          <w:szCs w:val="21"/>
        </w:rPr>
        <w:t>瑞郎。里斯本</w:t>
      </w:r>
      <w:r w:rsidR="00920786">
        <w:rPr>
          <w:rFonts w:ascii="SimSun" w:hAnsi="SimSun" w:cstheme="minorHAnsi" w:hint="eastAsia"/>
          <w:sz w:val="21"/>
          <w:szCs w:val="21"/>
        </w:rPr>
        <w:t>联盟</w:t>
      </w:r>
      <w:r w:rsidR="00132E4C">
        <w:rPr>
          <w:rFonts w:ascii="SimSun" w:hAnsi="SimSun" w:cstheme="minorHAnsi" w:hint="eastAsia"/>
          <w:sz w:val="21"/>
          <w:szCs w:val="21"/>
        </w:rPr>
        <w:t>的成员将这笔赤字</w:t>
      </w:r>
      <w:r w:rsidR="000531F4">
        <w:rPr>
          <w:rFonts w:ascii="SimSun" w:hAnsi="SimSun" w:cstheme="minorHAnsi" w:hint="eastAsia"/>
          <w:sz w:val="21"/>
          <w:szCs w:val="21"/>
        </w:rPr>
        <w:t>归因于所举行的</w:t>
      </w:r>
      <w:r w:rsidR="002A4C25">
        <w:rPr>
          <w:rFonts w:ascii="SimSun" w:hAnsi="SimSun" w:cstheme="minorHAnsi" w:hint="eastAsia"/>
          <w:sz w:val="21"/>
          <w:szCs w:val="21"/>
        </w:rPr>
        <w:t>《</w:t>
      </w:r>
      <w:r w:rsidR="000531F4">
        <w:rPr>
          <w:rFonts w:ascii="SimSun" w:hAnsi="SimSun" w:cstheme="minorHAnsi" w:hint="eastAsia"/>
          <w:sz w:val="21"/>
          <w:szCs w:val="21"/>
        </w:rPr>
        <w:t>里斯本协定</w:t>
      </w:r>
      <w:r w:rsidR="002A4C25">
        <w:rPr>
          <w:rFonts w:ascii="SimSun" w:hAnsi="SimSun" w:cstheme="minorHAnsi" w:hint="eastAsia"/>
          <w:sz w:val="21"/>
          <w:szCs w:val="21"/>
        </w:rPr>
        <w:t>》</w:t>
      </w:r>
      <w:r w:rsidR="000531F4">
        <w:rPr>
          <w:rFonts w:ascii="SimSun" w:hAnsi="SimSun" w:cstheme="minorHAnsi" w:hint="eastAsia"/>
          <w:sz w:val="21"/>
          <w:szCs w:val="21"/>
        </w:rPr>
        <w:t>修订会议，但里斯本联盟的赤字问题在修订程序之前早</w:t>
      </w:r>
      <w:r w:rsidR="00920786">
        <w:rPr>
          <w:rFonts w:ascii="SimSun" w:hAnsi="SimSun" w:cstheme="minorHAnsi" w:hint="eastAsia"/>
          <w:sz w:val="21"/>
          <w:szCs w:val="21"/>
        </w:rPr>
        <w:t>已</w:t>
      </w:r>
      <w:r w:rsidR="000531F4">
        <w:rPr>
          <w:rFonts w:ascii="SimSun" w:hAnsi="SimSun" w:cstheme="minorHAnsi" w:hint="eastAsia"/>
          <w:sz w:val="21"/>
          <w:szCs w:val="21"/>
        </w:rPr>
        <w:t>存在。2014年</w:t>
      </w:r>
      <w:r w:rsidR="00EB2975">
        <w:rPr>
          <w:rFonts w:ascii="SimSun" w:hAnsi="SimSun" w:cstheme="minorHAnsi" w:hint="eastAsia"/>
          <w:sz w:val="21"/>
          <w:szCs w:val="21"/>
        </w:rPr>
        <w:t>，</w:t>
      </w:r>
      <w:r w:rsidR="000531F4">
        <w:rPr>
          <w:rFonts w:ascii="SimSun" w:hAnsi="SimSun" w:cstheme="minorHAnsi" w:hint="eastAsia"/>
          <w:sz w:val="21"/>
          <w:szCs w:val="21"/>
        </w:rPr>
        <w:t>秘书处自1994年以来第一次</w:t>
      </w:r>
      <w:r w:rsidR="00920786">
        <w:rPr>
          <w:rFonts w:ascii="SimSun" w:hAnsi="SimSun" w:cstheme="minorHAnsi" w:hint="eastAsia"/>
          <w:sz w:val="21"/>
          <w:szCs w:val="21"/>
        </w:rPr>
        <w:t>建议</w:t>
      </w:r>
      <w:r w:rsidR="000531F4">
        <w:rPr>
          <w:rFonts w:ascii="SimSun" w:hAnsi="SimSun" w:cstheme="minorHAnsi" w:hint="eastAsia"/>
          <w:sz w:val="21"/>
          <w:szCs w:val="21"/>
        </w:rPr>
        <w:t>提高里斯本收费时，提案明确指出：</w:t>
      </w:r>
      <w:r w:rsidR="00B707CF" w:rsidRPr="008626DF">
        <w:rPr>
          <w:rFonts w:ascii="SimSun" w:hAnsi="SimSun" w:cstheme="minorHAnsi"/>
          <w:sz w:val="21"/>
          <w:szCs w:val="21"/>
        </w:rPr>
        <w:t>“</w:t>
      </w:r>
      <w:r w:rsidR="007B0672" w:rsidRPr="008626DF">
        <w:rPr>
          <w:rFonts w:ascii="SimSun" w:hAnsi="SimSun" w:cs="SimSun" w:hint="eastAsia"/>
          <w:sz w:val="21"/>
          <w:szCs w:val="21"/>
        </w:rPr>
        <w:t>收费收入远不足以支付国际局维持里斯本体系国际注册业务的支出：里斯本联盟的前述收入中，</w:t>
      </w:r>
      <w:r w:rsidR="007B0672" w:rsidRPr="008626DF">
        <w:rPr>
          <w:rFonts w:ascii="SimSun" w:hAnsi="SimSun" w:cstheme="minorHAnsi" w:hint="eastAsia"/>
          <w:sz w:val="21"/>
          <w:szCs w:val="21"/>
        </w:rPr>
        <w:t>98%</w:t>
      </w:r>
      <w:r w:rsidR="007B0672" w:rsidRPr="008626DF">
        <w:rPr>
          <w:rFonts w:ascii="SimSun" w:hAnsi="SimSun" w:cs="SimSun" w:hint="eastAsia"/>
          <w:sz w:val="21"/>
          <w:szCs w:val="21"/>
        </w:rPr>
        <w:t>来自收费以外的来源，</w:t>
      </w:r>
      <w:r w:rsidR="007B0672" w:rsidRPr="00B42201">
        <w:rPr>
          <w:rFonts w:ascii="SimSun" w:hAnsi="SimSun" w:cstheme="minorHAnsi" w:hint="eastAsia"/>
          <w:sz w:val="21"/>
          <w:szCs w:val="21"/>
        </w:rPr>
        <w:t>包括</w:t>
      </w:r>
      <w:r w:rsidR="007B0672" w:rsidRPr="008626DF">
        <w:rPr>
          <w:rFonts w:ascii="SimSun" w:hAnsi="SimSun" w:cs="SimSun" w:hint="eastAsia"/>
          <w:sz w:val="21"/>
          <w:szCs w:val="21"/>
        </w:rPr>
        <w:t>其在</w:t>
      </w:r>
      <w:r w:rsidR="007B0672" w:rsidRPr="008626DF">
        <w:rPr>
          <w:rFonts w:ascii="SimSun" w:hAnsi="SimSun" w:cstheme="minorHAnsi" w:hint="eastAsia"/>
          <w:sz w:val="21"/>
          <w:szCs w:val="21"/>
        </w:rPr>
        <w:t>WIPO</w:t>
      </w:r>
      <w:r w:rsidR="007B0672" w:rsidRPr="008626DF">
        <w:rPr>
          <w:rFonts w:ascii="SimSun" w:hAnsi="SimSun" w:cs="SimSun" w:hint="eastAsia"/>
          <w:sz w:val="21"/>
          <w:szCs w:val="21"/>
        </w:rPr>
        <w:t>杂项收入中的分成</w:t>
      </w:r>
      <w:r w:rsidR="00B707CF" w:rsidRPr="008626DF">
        <w:rPr>
          <w:rFonts w:ascii="SimSun" w:hAnsi="SimSun" w:cstheme="minorHAnsi"/>
          <w:sz w:val="21"/>
          <w:szCs w:val="21"/>
        </w:rPr>
        <w:t>”</w:t>
      </w:r>
      <w:r w:rsidR="00B707CF" w:rsidRPr="00891401">
        <w:rPr>
          <w:rFonts w:ascii="SimSun" w:hAnsi="SimSun" w:cstheme="minorHAnsi"/>
          <w:sz w:val="21"/>
          <w:szCs w:val="21"/>
          <w:vertAlign w:val="superscript"/>
          <w:lang w:eastAsia="en-US"/>
        </w:rPr>
        <w:footnoteReference w:id="7"/>
      </w:r>
      <w:r w:rsidR="00AA7AC9" w:rsidRPr="008626DF">
        <w:rPr>
          <w:rFonts w:ascii="SimSun" w:hAnsi="SimSun" w:cs="SimSun" w:hint="eastAsia"/>
          <w:sz w:val="21"/>
          <w:szCs w:val="21"/>
        </w:rPr>
        <w:t>。</w:t>
      </w:r>
    </w:p>
    <w:p w:rsidR="00B707CF" w:rsidRPr="008626DF" w:rsidRDefault="00264CFC" w:rsidP="00B42201">
      <w:pPr>
        <w:adjustRightInd w:val="0"/>
        <w:spacing w:afterLines="50" w:after="120" w:line="340" w:lineRule="atLeast"/>
        <w:ind w:firstLineChars="200" w:firstLine="420"/>
        <w:jc w:val="both"/>
        <w:rPr>
          <w:rFonts w:ascii="SimSun" w:hAnsi="SimSun" w:cstheme="minorHAnsi"/>
          <w:sz w:val="21"/>
          <w:szCs w:val="21"/>
        </w:rPr>
      </w:pPr>
      <w:r>
        <w:rPr>
          <w:rFonts w:ascii="SimSun" w:hAnsi="SimSun" w:cstheme="minorHAnsi" w:hint="eastAsia"/>
          <w:sz w:val="21"/>
          <w:szCs w:val="21"/>
        </w:rPr>
        <w:t>多年来，里斯本赤字</w:t>
      </w:r>
      <w:r w:rsidR="00920786">
        <w:rPr>
          <w:rFonts w:ascii="SimSun" w:hAnsi="SimSun" w:cstheme="minorHAnsi" w:hint="eastAsia"/>
          <w:sz w:val="21"/>
          <w:szCs w:val="21"/>
        </w:rPr>
        <w:t>没有按《</w:t>
      </w:r>
      <w:r>
        <w:rPr>
          <w:rFonts w:ascii="SimSun" w:hAnsi="SimSun" w:cstheme="minorHAnsi" w:hint="eastAsia"/>
          <w:sz w:val="21"/>
          <w:szCs w:val="21"/>
        </w:rPr>
        <w:t>里斯本协定</w:t>
      </w:r>
      <w:r w:rsidR="00920786">
        <w:rPr>
          <w:rFonts w:ascii="SimSun" w:hAnsi="SimSun" w:cstheme="minorHAnsi" w:hint="eastAsia"/>
          <w:sz w:val="21"/>
          <w:szCs w:val="21"/>
        </w:rPr>
        <w:t>》</w:t>
      </w:r>
      <w:r>
        <w:rPr>
          <w:rFonts w:ascii="SimSun" w:hAnsi="SimSun" w:cstheme="minorHAnsi" w:hint="eastAsia"/>
          <w:sz w:val="21"/>
          <w:szCs w:val="21"/>
        </w:rPr>
        <w:t>第</w:t>
      </w:r>
      <w:r w:rsidR="00920786">
        <w:rPr>
          <w:rFonts w:ascii="SimSun" w:hAnsi="SimSun" w:cstheme="minorHAnsi" w:hint="eastAsia"/>
          <w:sz w:val="21"/>
          <w:szCs w:val="21"/>
        </w:rPr>
        <w:t>十一</w:t>
      </w:r>
      <w:r w:rsidR="00165B8D">
        <w:rPr>
          <w:rFonts w:ascii="SimSun" w:hAnsi="SimSun" w:cstheme="minorHAnsi" w:hint="eastAsia"/>
          <w:sz w:val="21"/>
          <w:szCs w:val="21"/>
        </w:rPr>
        <w:t>条第</w:t>
      </w:r>
      <w:r w:rsidR="00B707CF" w:rsidRPr="008626DF">
        <w:rPr>
          <w:rFonts w:ascii="SimSun" w:hAnsi="SimSun" w:cstheme="minorHAnsi"/>
          <w:sz w:val="21"/>
          <w:szCs w:val="21"/>
        </w:rPr>
        <w:t>(</w:t>
      </w:r>
      <w:r w:rsidR="00920786">
        <w:rPr>
          <w:rFonts w:ascii="SimSun" w:hAnsi="SimSun" w:cstheme="minorHAnsi" w:hint="eastAsia"/>
          <w:sz w:val="21"/>
          <w:szCs w:val="21"/>
        </w:rPr>
        <w:t>四</w:t>
      </w:r>
      <w:r w:rsidR="00B707CF" w:rsidRPr="008626DF">
        <w:rPr>
          <w:rFonts w:ascii="SimSun" w:hAnsi="SimSun" w:cstheme="minorHAnsi"/>
          <w:sz w:val="21"/>
          <w:szCs w:val="21"/>
        </w:rPr>
        <w:t>)</w:t>
      </w:r>
      <w:r w:rsidR="00165B8D">
        <w:rPr>
          <w:rFonts w:ascii="SimSun" w:hAnsi="SimSun" w:cstheme="minorHAnsi" w:hint="eastAsia"/>
          <w:sz w:val="21"/>
          <w:szCs w:val="21"/>
        </w:rPr>
        <w:t>款中所确认的主要收入来源</w:t>
      </w:r>
      <w:r w:rsidR="00920786">
        <w:rPr>
          <w:rFonts w:ascii="SimSun" w:hAnsi="SimSun" w:cstheme="minorHAnsi" w:hint="eastAsia"/>
          <w:sz w:val="21"/>
          <w:szCs w:val="21"/>
        </w:rPr>
        <w:t>筹资</w:t>
      </w:r>
      <w:r w:rsidR="00165B8D">
        <w:rPr>
          <w:rFonts w:ascii="SimSun" w:hAnsi="SimSun" w:cstheme="minorHAnsi" w:hint="eastAsia"/>
          <w:sz w:val="21"/>
          <w:szCs w:val="21"/>
        </w:rPr>
        <w:t>：收费20年没有增加，条约要求的缔约方会费自19</w:t>
      </w:r>
      <w:r w:rsidR="002A4C25">
        <w:rPr>
          <w:rFonts w:ascii="SimSun" w:hAnsi="SimSun" w:cstheme="minorHAnsi" w:hint="eastAsia"/>
          <w:sz w:val="21"/>
          <w:szCs w:val="21"/>
        </w:rPr>
        <w:t>6</w:t>
      </w:r>
      <w:r w:rsidR="00165B8D">
        <w:rPr>
          <w:rFonts w:ascii="SimSun" w:hAnsi="SimSun" w:cstheme="minorHAnsi" w:hint="eastAsia"/>
          <w:sz w:val="21"/>
          <w:szCs w:val="21"/>
        </w:rPr>
        <w:t>6年条约生效以来从未分摊过。</w:t>
      </w:r>
      <w:r w:rsidR="00920786">
        <w:rPr>
          <w:rFonts w:ascii="SimSun" w:hAnsi="SimSun" w:cstheme="minorHAnsi" w:hint="eastAsia"/>
          <w:sz w:val="21"/>
          <w:szCs w:val="21"/>
        </w:rPr>
        <w:t>尽管</w:t>
      </w:r>
      <w:r w:rsidR="00165B8D">
        <w:rPr>
          <w:rFonts w:ascii="SimSun" w:hAnsi="SimSun" w:cstheme="minorHAnsi" w:hint="eastAsia"/>
          <w:sz w:val="21"/>
          <w:szCs w:val="21"/>
        </w:rPr>
        <w:t>情况如此，但第</w:t>
      </w:r>
      <w:r w:rsidR="00920786">
        <w:rPr>
          <w:rFonts w:ascii="SimSun" w:hAnsi="SimSun" w:cstheme="minorHAnsi" w:hint="eastAsia"/>
          <w:sz w:val="21"/>
          <w:szCs w:val="21"/>
        </w:rPr>
        <w:lastRenderedPageBreak/>
        <w:t>十一</w:t>
      </w:r>
      <w:r w:rsidR="00165B8D">
        <w:rPr>
          <w:rFonts w:ascii="SimSun" w:hAnsi="SimSun" w:cstheme="minorHAnsi" w:hint="eastAsia"/>
          <w:sz w:val="21"/>
          <w:szCs w:val="21"/>
        </w:rPr>
        <w:t>条第</w:t>
      </w:r>
      <w:r w:rsidR="00B707CF" w:rsidRPr="008626DF">
        <w:rPr>
          <w:rFonts w:ascii="SimSun" w:hAnsi="SimSun" w:cstheme="minorHAnsi"/>
          <w:sz w:val="21"/>
          <w:szCs w:val="21"/>
        </w:rPr>
        <w:t>(</w:t>
      </w:r>
      <w:r w:rsidR="00920786">
        <w:rPr>
          <w:rFonts w:ascii="SimSun" w:hAnsi="SimSun" w:cstheme="minorHAnsi" w:hint="eastAsia"/>
          <w:sz w:val="21"/>
          <w:szCs w:val="21"/>
        </w:rPr>
        <w:t>四</w:t>
      </w:r>
      <w:r w:rsidR="00B707CF" w:rsidRPr="008626DF">
        <w:rPr>
          <w:rFonts w:ascii="SimSun" w:hAnsi="SimSun" w:cstheme="minorHAnsi"/>
          <w:sz w:val="21"/>
          <w:szCs w:val="21"/>
        </w:rPr>
        <w:t>)</w:t>
      </w:r>
      <w:r w:rsidR="00165B8D">
        <w:rPr>
          <w:rFonts w:ascii="SimSun" w:hAnsi="SimSun" w:cstheme="minorHAnsi" w:hint="eastAsia"/>
          <w:sz w:val="21"/>
          <w:szCs w:val="21"/>
        </w:rPr>
        <w:t>款第2项规定：</w:t>
      </w:r>
      <w:r w:rsidR="00B707CF" w:rsidRPr="008626DF">
        <w:rPr>
          <w:rFonts w:ascii="SimSun" w:hAnsi="SimSun" w:cstheme="minorHAnsi"/>
          <w:sz w:val="21"/>
          <w:szCs w:val="21"/>
        </w:rPr>
        <w:t>“</w:t>
      </w:r>
      <w:r w:rsidR="00AA7AC9" w:rsidRPr="008626DF">
        <w:rPr>
          <w:rFonts w:ascii="SimSun" w:hAnsi="SimSun" w:cs="SimSun" w:hint="eastAsia"/>
          <w:sz w:val="21"/>
          <w:szCs w:val="21"/>
        </w:rPr>
        <w:t>该项费用金额的确定应使特别联盟的收入在正常情况下足敷国际局维持国际注册业务的支出，而不需交付上述第</w:t>
      </w:r>
      <w:r w:rsidR="00530FB5">
        <w:rPr>
          <w:rFonts w:ascii="SimSun" w:hAnsi="SimSun" w:cs="SimSun" w:hint="eastAsia"/>
          <w:sz w:val="21"/>
          <w:szCs w:val="21"/>
        </w:rPr>
        <w:t>(</w:t>
      </w:r>
      <w:r w:rsidR="00AA7AC9" w:rsidRPr="008626DF">
        <w:rPr>
          <w:rFonts w:ascii="SimSun" w:hAnsi="SimSun" w:cs="SimSun" w:hint="eastAsia"/>
          <w:sz w:val="21"/>
          <w:szCs w:val="21"/>
        </w:rPr>
        <w:t>三</w:t>
      </w:r>
      <w:r w:rsidR="00530FB5">
        <w:rPr>
          <w:rFonts w:ascii="SimSun" w:hAnsi="SimSun" w:cs="SimSun" w:hint="eastAsia"/>
          <w:sz w:val="21"/>
          <w:szCs w:val="21"/>
        </w:rPr>
        <w:t>)</w:t>
      </w:r>
      <w:r w:rsidR="00AA7AC9" w:rsidRPr="008626DF">
        <w:rPr>
          <w:rFonts w:ascii="SimSun" w:hAnsi="SimSun" w:cs="SimSun" w:hint="eastAsia"/>
          <w:sz w:val="21"/>
          <w:szCs w:val="21"/>
        </w:rPr>
        <w:t>款第</w:t>
      </w:r>
      <w:r w:rsidR="00AA7AC9" w:rsidRPr="008626DF">
        <w:rPr>
          <w:rFonts w:ascii="SimSun" w:hAnsi="SimSun" w:cstheme="minorHAnsi" w:hint="eastAsia"/>
          <w:sz w:val="21"/>
          <w:szCs w:val="21"/>
        </w:rPr>
        <w:t>5</w:t>
      </w:r>
      <w:r w:rsidR="00AA7AC9" w:rsidRPr="008626DF">
        <w:rPr>
          <w:rFonts w:ascii="SimSun" w:hAnsi="SimSun" w:cs="SimSun" w:hint="eastAsia"/>
          <w:sz w:val="21"/>
          <w:szCs w:val="21"/>
        </w:rPr>
        <w:t>项所指的会费来弥补。</w:t>
      </w:r>
      <w:r w:rsidR="00B707CF" w:rsidRPr="008626DF">
        <w:rPr>
          <w:rFonts w:ascii="SimSun" w:hAnsi="SimSun" w:cstheme="minorHAnsi"/>
          <w:sz w:val="21"/>
          <w:szCs w:val="21"/>
        </w:rPr>
        <w:t>”</w:t>
      </w:r>
      <w:r w:rsidR="00165B8D">
        <w:rPr>
          <w:rFonts w:ascii="SimSun" w:hAnsi="SimSun" w:cstheme="minorHAnsi" w:hint="eastAsia"/>
          <w:sz w:val="21"/>
          <w:szCs w:val="21"/>
        </w:rPr>
        <w:t>根据第</w:t>
      </w:r>
      <w:r w:rsidR="00920786">
        <w:rPr>
          <w:rFonts w:ascii="SimSun" w:hAnsi="SimSun" w:cstheme="minorHAnsi" w:hint="eastAsia"/>
          <w:sz w:val="21"/>
          <w:szCs w:val="21"/>
        </w:rPr>
        <w:t>十一</w:t>
      </w:r>
      <w:r w:rsidR="00165B8D">
        <w:rPr>
          <w:rFonts w:ascii="SimSun" w:hAnsi="SimSun" w:cstheme="minorHAnsi" w:hint="eastAsia"/>
          <w:sz w:val="21"/>
          <w:szCs w:val="21"/>
        </w:rPr>
        <w:t>条第</w:t>
      </w:r>
      <w:r w:rsidR="00B707CF" w:rsidRPr="008626DF">
        <w:rPr>
          <w:rFonts w:ascii="SimSun" w:hAnsi="SimSun" w:cstheme="minorHAnsi"/>
          <w:sz w:val="21"/>
          <w:szCs w:val="21"/>
        </w:rPr>
        <w:t>(</w:t>
      </w:r>
      <w:r w:rsidR="00920786">
        <w:rPr>
          <w:rFonts w:ascii="SimSun" w:hAnsi="SimSun" w:cstheme="minorHAnsi" w:hint="eastAsia"/>
          <w:sz w:val="21"/>
          <w:szCs w:val="21"/>
        </w:rPr>
        <w:t>四</w:t>
      </w:r>
      <w:r w:rsidR="00B707CF" w:rsidRPr="008626DF">
        <w:rPr>
          <w:rFonts w:ascii="SimSun" w:hAnsi="SimSun" w:cstheme="minorHAnsi"/>
          <w:sz w:val="21"/>
          <w:szCs w:val="21"/>
        </w:rPr>
        <w:t>)</w:t>
      </w:r>
      <w:r w:rsidR="00165B8D">
        <w:rPr>
          <w:rFonts w:ascii="SimSun" w:hAnsi="SimSun" w:cstheme="minorHAnsi" w:hint="eastAsia"/>
          <w:sz w:val="21"/>
          <w:szCs w:val="21"/>
        </w:rPr>
        <w:t>款</w:t>
      </w:r>
      <w:r w:rsidR="00920786">
        <w:rPr>
          <w:rFonts w:ascii="SimSun" w:hAnsi="SimSun" w:cstheme="minorHAnsi" w:hint="eastAsia"/>
          <w:sz w:val="21"/>
          <w:szCs w:val="21"/>
        </w:rPr>
        <w:t>第1项</w:t>
      </w:r>
      <w:r w:rsidR="00165B8D">
        <w:rPr>
          <w:rFonts w:ascii="SimSun" w:hAnsi="SimSun" w:cstheme="minorHAnsi" w:hint="eastAsia"/>
          <w:sz w:val="21"/>
          <w:szCs w:val="21"/>
        </w:rPr>
        <w:t>，总干事和里斯本</w:t>
      </w:r>
      <w:r w:rsidR="00920786">
        <w:rPr>
          <w:rFonts w:ascii="SimSun" w:hAnsi="SimSun" w:cstheme="minorHAnsi" w:hint="eastAsia"/>
          <w:sz w:val="21"/>
          <w:szCs w:val="21"/>
        </w:rPr>
        <w:t>大会</w:t>
      </w:r>
      <w:r w:rsidR="00165B8D">
        <w:rPr>
          <w:rFonts w:ascii="SimSun" w:hAnsi="SimSun" w:cstheme="minorHAnsi" w:hint="eastAsia"/>
          <w:sz w:val="21"/>
          <w:szCs w:val="21"/>
        </w:rPr>
        <w:t>分别</w:t>
      </w:r>
      <w:r w:rsidR="001E2494">
        <w:rPr>
          <w:rFonts w:ascii="SimSun" w:hAnsi="SimSun" w:cstheme="minorHAnsi" w:hint="eastAsia"/>
          <w:sz w:val="21"/>
          <w:szCs w:val="21"/>
        </w:rPr>
        <w:t>负有</w:t>
      </w:r>
      <w:r w:rsidR="00165B8D">
        <w:rPr>
          <w:rFonts w:ascii="SimSun" w:hAnsi="SimSun" w:cstheme="minorHAnsi" w:hint="eastAsia"/>
          <w:sz w:val="21"/>
          <w:szCs w:val="21"/>
        </w:rPr>
        <w:t>为里斯本联盟</w:t>
      </w:r>
      <w:r w:rsidR="001E2494">
        <w:rPr>
          <w:rFonts w:ascii="SimSun" w:hAnsi="SimSun" w:cstheme="minorHAnsi" w:hint="eastAsia"/>
          <w:sz w:val="21"/>
          <w:szCs w:val="21"/>
        </w:rPr>
        <w:t>增费提出建议和予以</w:t>
      </w:r>
      <w:r w:rsidR="00165B8D">
        <w:rPr>
          <w:rFonts w:ascii="SimSun" w:hAnsi="SimSun" w:cstheme="minorHAnsi" w:hint="eastAsia"/>
          <w:sz w:val="21"/>
          <w:szCs w:val="21"/>
        </w:rPr>
        <w:t>批准</w:t>
      </w:r>
      <w:r w:rsidR="001E2494">
        <w:rPr>
          <w:rFonts w:ascii="SimSun" w:hAnsi="SimSun" w:cstheme="minorHAnsi" w:hint="eastAsia"/>
          <w:sz w:val="21"/>
          <w:szCs w:val="21"/>
        </w:rPr>
        <w:t>的</w:t>
      </w:r>
      <w:r w:rsidR="00165B8D">
        <w:rPr>
          <w:rFonts w:ascii="SimSun" w:hAnsi="SimSun" w:cstheme="minorHAnsi" w:hint="eastAsia"/>
          <w:sz w:val="21"/>
          <w:szCs w:val="21"/>
        </w:rPr>
        <w:t>责任。</w:t>
      </w:r>
    </w:p>
    <w:p w:rsidR="00B707CF" w:rsidRPr="008626DF" w:rsidRDefault="00165B8D" w:rsidP="00B42201">
      <w:pPr>
        <w:adjustRightInd w:val="0"/>
        <w:spacing w:afterLines="50" w:after="120" w:line="340" w:lineRule="atLeast"/>
        <w:ind w:firstLineChars="200" w:firstLine="420"/>
        <w:jc w:val="both"/>
        <w:rPr>
          <w:rFonts w:ascii="SimSun" w:hAnsi="SimSun" w:cstheme="minorHAnsi"/>
          <w:sz w:val="21"/>
          <w:szCs w:val="21"/>
        </w:rPr>
      </w:pPr>
      <w:r>
        <w:rPr>
          <w:rFonts w:ascii="SimSun" w:hAnsi="SimSun" w:cstheme="minorHAnsi" w:hint="eastAsia"/>
          <w:sz w:val="21"/>
          <w:szCs w:val="21"/>
        </w:rPr>
        <w:t>持续不断、</w:t>
      </w:r>
      <w:r w:rsidR="002A4C25">
        <w:rPr>
          <w:rFonts w:ascii="SimSun" w:hAnsi="SimSun" w:cstheme="minorHAnsi" w:hint="eastAsia"/>
          <w:sz w:val="21"/>
          <w:szCs w:val="21"/>
        </w:rPr>
        <w:t>仍在</w:t>
      </w:r>
      <w:r>
        <w:rPr>
          <w:rFonts w:ascii="SimSun" w:hAnsi="SimSun" w:cstheme="minorHAnsi" w:hint="eastAsia"/>
          <w:sz w:val="21"/>
          <w:szCs w:val="21"/>
        </w:rPr>
        <w:t>增长的赤字似乎在</w:t>
      </w:r>
      <w:r w:rsidR="002A4C25">
        <w:rPr>
          <w:rFonts w:ascii="SimSun" w:hAnsi="SimSun" w:cstheme="minorHAnsi" w:hint="eastAsia"/>
          <w:sz w:val="21"/>
          <w:szCs w:val="21"/>
        </w:rPr>
        <w:t>用</w:t>
      </w:r>
      <w:r w:rsidR="001E2494">
        <w:rPr>
          <w:rFonts w:ascii="SimSun" w:hAnsi="SimSun" w:cstheme="minorHAnsi" w:hint="eastAsia"/>
          <w:sz w:val="21"/>
          <w:szCs w:val="21"/>
        </w:rPr>
        <w:t>《</w:t>
      </w:r>
      <w:r>
        <w:rPr>
          <w:rFonts w:ascii="SimSun" w:hAnsi="SimSun" w:cstheme="minorHAnsi" w:hint="eastAsia"/>
          <w:sz w:val="21"/>
          <w:szCs w:val="21"/>
        </w:rPr>
        <w:t>里斯本协定</w:t>
      </w:r>
      <w:r w:rsidR="001E2494">
        <w:rPr>
          <w:rFonts w:ascii="SimSun" w:hAnsi="SimSun" w:cstheme="minorHAnsi" w:hint="eastAsia"/>
          <w:sz w:val="21"/>
          <w:szCs w:val="21"/>
        </w:rPr>
        <w:t>》</w:t>
      </w:r>
      <w:r>
        <w:rPr>
          <w:rFonts w:ascii="SimSun" w:hAnsi="SimSun" w:cstheme="minorHAnsi" w:hint="eastAsia"/>
          <w:sz w:val="21"/>
          <w:szCs w:val="21"/>
        </w:rPr>
        <w:t>第</w:t>
      </w:r>
      <w:r w:rsidR="001E2494">
        <w:rPr>
          <w:rFonts w:ascii="SimSun" w:hAnsi="SimSun" w:cstheme="minorHAnsi" w:hint="eastAsia"/>
          <w:sz w:val="21"/>
          <w:szCs w:val="21"/>
        </w:rPr>
        <w:t>十一</w:t>
      </w:r>
      <w:r>
        <w:rPr>
          <w:rFonts w:ascii="SimSun" w:hAnsi="SimSun" w:cstheme="minorHAnsi" w:hint="eastAsia"/>
          <w:sz w:val="21"/>
          <w:szCs w:val="21"/>
        </w:rPr>
        <w:t>条</w:t>
      </w:r>
      <w:r w:rsidR="00891401">
        <w:rPr>
          <w:rFonts w:ascii="SimSun" w:hAnsi="SimSun" w:cstheme="minorHAnsi" w:hint="eastAsia"/>
          <w:sz w:val="21"/>
          <w:szCs w:val="21"/>
        </w:rPr>
        <w:t>第</w:t>
      </w:r>
      <w:r w:rsidR="00B707CF" w:rsidRPr="008626DF">
        <w:rPr>
          <w:rFonts w:ascii="SimSun" w:hAnsi="SimSun" w:cstheme="minorHAnsi"/>
          <w:sz w:val="21"/>
          <w:szCs w:val="21"/>
        </w:rPr>
        <w:t>(</w:t>
      </w:r>
      <w:r w:rsidR="001E2494">
        <w:rPr>
          <w:rFonts w:ascii="SimSun" w:hAnsi="SimSun" w:cstheme="minorHAnsi" w:hint="eastAsia"/>
          <w:sz w:val="21"/>
          <w:szCs w:val="21"/>
        </w:rPr>
        <w:t>三</w:t>
      </w:r>
      <w:r w:rsidR="00B707CF" w:rsidRPr="008626DF">
        <w:rPr>
          <w:rFonts w:ascii="SimSun" w:hAnsi="SimSun" w:cstheme="minorHAnsi"/>
          <w:sz w:val="21"/>
          <w:szCs w:val="21"/>
        </w:rPr>
        <w:t>)</w:t>
      </w:r>
      <w:r w:rsidR="00891401">
        <w:rPr>
          <w:rFonts w:ascii="SimSun" w:hAnsi="SimSun" w:cstheme="minorHAnsi" w:hint="eastAsia"/>
          <w:sz w:val="21"/>
          <w:szCs w:val="21"/>
        </w:rPr>
        <w:t>款以外的其他来源提供资金</w:t>
      </w:r>
      <w:r w:rsidR="00B707CF" w:rsidRPr="008626DF">
        <w:rPr>
          <w:rFonts w:ascii="SimSun" w:hAnsi="SimSun" w:cstheme="minorHAnsi"/>
          <w:sz w:val="21"/>
          <w:szCs w:val="21"/>
          <w:vertAlign w:val="superscript"/>
          <w:lang w:eastAsia="en-US"/>
        </w:rPr>
        <w:footnoteReference w:id="8"/>
      </w:r>
      <w:r w:rsidR="00891401">
        <w:rPr>
          <w:rFonts w:ascii="SimSun" w:hAnsi="SimSun" w:cstheme="minorHAnsi" w:hint="eastAsia"/>
          <w:sz w:val="21"/>
          <w:szCs w:val="21"/>
        </w:rPr>
        <w:t>。</w:t>
      </w:r>
      <w:r w:rsidR="001E2494">
        <w:rPr>
          <w:rFonts w:ascii="SimSun" w:hAnsi="SimSun" w:cstheme="minorHAnsi" w:hint="eastAsia"/>
          <w:sz w:val="21"/>
          <w:szCs w:val="21"/>
        </w:rPr>
        <w:t>按</w:t>
      </w:r>
      <w:r w:rsidR="00891401">
        <w:rPr>
          <w:rFonts w:ascii="SimSun" w:hAnsi="SimSun" w:cstheme="minorHAnsi" w:hint="eastAsia"/>
          <w:sz w:val="21"/>
          <w:szCs w:val="21"/>
        </w:rPr>
        <w:t>我们理解，里斯本联盟赤字正在由专利合作条约和商标国际注册马德里体系</w:t>
      </w:r>
      <w:r w:rsidR="00B707CF" w:rsidRPr="008626DF">
        <w:rPr>
          <w:rFonts w:ascii="SimSun" w:hAnsi="SimSun" w:cstheme="minorHAnsi"/>
          <w:sz w:val="21"/>
          <w:szCs w:val="21"/>
        </w:rPr>
        <w:t>(</w:t>
      </w:r>
      <w:r w:rsidR="00891401">
        <w:rPr>
          <w:rFonts w:ascii="SimSun" w:hAnsi="SimSun" w:cstheme="minorHAnsi" w:hint="eastAsia"/>
          <w:sz w:val="21"/>
          <w:szCs w:val="21"/>
        </w:rPr>
        <w:t>马德里体系</w:t>
      </w:r>
      <w:r w:rsidR="00B707CF" w:rsidRPr="008626DF">
        <w:rPr>
          <w:rFonts w:ascii="SimSun" w:hAnsi="SimSun" w:cstheme="minorHAnsi"/>
          <w:sz w:val="21"/>
          <w:szCs w:val="21"/>
        </w:rPr>
        <w:t>)</w:t>
      </w:r>
      <w:r w:rsidR="00891401">
        <w:rPr>
          <w:rFonts w:ascii="SimSun" w:hAnsi="SimSun" w:cstheme="minorHAnsi" w:hint="eastAsia"/>
          <w:sz w:val="21"/>
          <w:szCs w:val="21"/>
        </w:rPr>
        <w:t>两个国际注册体系提供资金</w:t>
      </w:r>
      <w:r w:rsidR="00B707CF" w:rsidRPr="008626DF">
        <w:rPr>
          <w:rFonts w:ascii="SimSun" w:hAnsi="SimSun" w:cstheme="minorHAnsi"/>
          <w:sz w:val="21"/>
          <w:szCs w:val="21"/>
          <w:vertAlign w:val="superscript"/>
          <w:lang w:eastAsia="en-US"/>
        </w:rPr>
        <w:footnoteReference w:id="9"/>
      </w:r>
      <w:r w:rsidR="00891401">
        <w:rPr>
          <w:rFonts w:ascii="SimSun" w:hAnsi="SimSun" w:cstheme="minorHAnsi" w:hint="eastAsia"/>
          <w:sz w:val="21"/>
          <w:szCs w:val="21"/>
        </w:rPr>
        <w:t>。这种赤字筹资方案违反了</w:t>
      </w:r>
      <w:r w:rsidR="007A08BC">
        <w:rPr>
          <w:rFonts w:ascii="SimSun" w:hAnsi="SimSun" w:cstheme="minorHAnsi" w:hint="eastAsia"/>
          <w:sz w:val="21"/>
          <w:szCs w:val="21"/>
        </w:rPr>
        <w:t>PCT</w:t>
      </w:r>
      <w:r w:rsidR="00891401">
        <w:rPr>
          <w:rFonts w:ascii="SimSun" w:hAnsi="SimSun" w:cstheme="minorHAnsi" w:hint="eastAsia"/>
          <w:sz w:val="21"/>
          <w:szCs w:val="21"/>
        </w:rPr>
        <w:t>条约义务，我们对此严重关切。</w:t>
      </w:r>
    </w:p>
    <w:p w:rsidR="00B707CF" w:rsidRPr="008626DF" w:rsidRDefault="00B707CF" w:rsidP="00B42201">
      <w:pPr>
        <w:adjustRightInd w:val="0"/>
        <w:spacing w:afterLines="50" w:after="120" w:line="340" w:lineRule="atLeast"/>
        <w:ind w:firstLineChars="200" w:firstLine="420"/>
        <w:jc w:val="both"/>
        <w:rPr>
          <w:rFonts w:ascii="SimSun" w:hAnsi="SimSun" w:cstheme="minorHAnsi"/>
          <w:sz w:val="21"/>
          <w:szCs w:val="21"/>
        </w:rPr>
      </w:pPr>
      <w:r w:rsidRPr="00FB6ABA">
        <w:rPr>
          <w:rFonts w:ascii="SimSun" w:hAnsi="SimSun" w:cstheme="minorHAnsi"/>
          <w:sz w:val="21"/>
          <w:szCs w:val="21"/>
        </w:rPr>
        <w:t>WIPO</w:t>
      </w:r>
      <w:r w:rsidR="00990D42" w:rsidRPr="00FB6ABA">
        <w:rPr>
          <w:rFonts w:ascii="SimSun" w:hAnsi="SimSun" w:cstheme="minorHAnsi" w:hint="eastAsia"/>
          <w:sz w:val="21"/>
          <w:szCs w:val="21"/>
        </w:rPr>
        <w:t>按一个联盟“支付能力”来分配间接开支</w:t>
      </w:r>
      <w:r w:rsidRPr="00990D42">
        <w:rPr>
          <w:rFonts w:ascii="SimSun" w:hAnsi="SimSun" w:cstheme="minorHAnsi"/>
          <w:sz w:val="21"/>
          <w:szCs w:val="21"/>
        </w:rPr>
        <w:t>(</w:t>
      </w:r>
      <w:r w:rsidR="00990D42">
        <w:rPr>
          <w:rFonts w:ascii="SimSun" w:hAnsi="SimSun" w:cstheme="minorHAnsi" w:hint="eastAsia"/>
          <w:sz w:val="21"/>
          <w:szCs w:val="21"/>
        </w:rPr>
        <w:t>共同开支</w:t>
      </w:r>
      <w:r w:rsidRPr="00990D42">
        <w:rPr>
          <w:rFonts w:ascii="SimSun" w:hAnsi="SimSun" w:cstheme="minorHAnsi"/>
          <w:sz w:val="21"/>
          <w:szCs w:val="21"/>
        </w:rPr>
        <w:t>)</w:t>
      </w:r>
      <w:r w:rsidR="00990D42">
        <w:rPr>
          <w:rFonts w:ascii="SimSun" w:hAnsi="SimSun" w:cstheme="minorHAnsi" w:hint="eastAsia"/>
          <w:sz w:val="21"/>
          <w:szCs w:val="21"/>
        </w:rPr>
        <w:t>的做法，意味着业绩不佳的联盟不必为其间接开支负责，</w:t>
      </w:r>
      <w:r w:rsidR="00FB6ABA">
        <w:rPr>
          <w:rFonts w:ascii="SimSun" w:hAnsi="SimSun" w:cstheme="minorHAnsi" w:hint="eastAsia"/>
          <w:sz w:val="21"/>
          <w:szCs w:val="21"/>
        </w:rPr>
        <w:t>而</w:t>
      </w:r>
      <w:r w:rsidRPr="008626DF">
        <w:rPr>
          <w:rFonts w:ascii="SimSun" w:hAnsi="SimSun" w:cstheme="minorHAnsi"/>
          <w:sz w:val="21"/>
          <w:szCs w:val="21"/>
        </w:rPr>
        <w:t>PCT</w:t>
      </w:r>
      <w:r w:rsidR="00990D42">
        <w:rPr>
          <w:rFonts w:ascii="SimSun" w:hAnsi="SimSun" w:cstheme="minorHAnsi" w:hint="eastAsia"/>
          <w:sz w:val="21"/>
          <w:szCs w:val="21"/>
        </w:rPr>
        <w:t>和马德里联盟等成功的联盟</w:t>
      </w:r>
      <w:r w:rsidR="001E2494">
        <w:rPr>
          <w:rFonts w:ascii="SimSun" w:hAnsi="SimSun" w:cstheme="minorHAnsi" w:hint="eastAsia"/>
          <w:sz w:val="21"/>
          <w:szCs w:val="21"/>
        </w:rPr>
        <w:t>，则</w:t>
      </w:r>
      <w:r w:rsidR="00990D42">
        <w:rPr>
          <w:rFonts w:ascii="SimSun" w:hAnsi="SimSun" w:cstheme="minorHAnsi" w:hint="eastAsia"/>
          <w:sz w:val="21"/>
          <w:szCs w:val="21"/>
        </w:rPr>
        <w:t>被迫</w:t>
      </w:r>
      <w:r w:rsidR="001E2494">
        <w:rPr>
          <w:rFonts w:ascii="SimSun" w:hAnsi="SimSun" w:cstheme="minorHAnsi" w:hint="eastAsia"/>
          <w:sz w:val="21"/>
          <w:szCs w:val="21"/>
        </w:rPr>
        <w:t>超额支付</w:t>
      </w:r>
      <w:r w:rsidR="00990D42">
        <w:rPr>
          <w:rFonts w:ascii="SimSun" w:hAnsi="SimSun" w:cstheme="minorHAnsi" w:hint="eastAsia"/>
          <w:sz w:val="21"/>
          <w:szCs w:val="21"/>
        </w:rPr>
        <w:t>所有联盟的间接开支</w:t>
      </w:r>
      <w:r w:rsidR="00227B49">
        <w:rPr>
          <w:rFonts w:ascii="SimSun" w:hAnsi="SimSun" w:cstheme="minorHAnsi" w:hint="eastAsia"/>
          <w:sz w:val="21"/>
          <w:szCs w:val="21"/>
        </w:rPr>
        <w:t>，包括按PCT第57条的条款PCT联盟在其中没有“利益”的支出</w:t>
      </w:r>
      <w:r w:rsidR="00990D42">
        <w:rPr>
          <w:rFonts w:ascii="SimSun" w:hAnsi="SimSun" w:cstheme="minorHAnsi" w:hint="eastAsia"/>
          <w:sz w:val="21"/>
          <w:szCs w:val="21"/>
        </w:rPr>
        <w:t>。</w:t>
      </w:r>
      <w:r w:rsidR="00227B49">
        <w:rPr>
          <w:rFonts w:ascii="SimSun" w:hAnsi="SimSun" w:cstheme="minorHAnsi" w:hint="eastAsia"/>
          <w:sz w:val="21"/>
          <w:szCs w:val="21"/>
        </w:rPr>
        <w:t>PCT</w:t>
      </w:r>
      <w:r w:rsidR="001E5EE9">
        <w:rPr>
          <w:rFonts w:ascii="SimSun" w:hAnsi="SimSun" w:cstheme="minorHAnsi" w:hint="eastAsia"/>
          <w:sz w:val="21"/>
          <w:szCs w:val="21"/>
        </w:rPr>
        <w:t>第</w:t>
      </w:r>
      <w:r w:rsidR="00227B49">
        <w:rPr>
          <w:rFonts w:ascii="SimSun" w:hAnsi="SimSun" w:cstheme="minorHAnsi" w:hint="eastAsia"/>
          <w:sz w:val="21"/>
          <w:szCs w:val="21"/>
        </w:rPr>
        <w:t>57</w:t>
      </w:r>
      <w:r w:rsidR="001E5EE9">
        <w:rPr>
          <w:rFonts w:ascii="SimSun" w:hAnsi="SimSun" w:cstheme="minorHAnsi" w:hint="eastAsia"/>
          <w:sz w:val="21"/>
          <w:szCs w:val="21"/>
        </w:rPr>
        <w:t>条</w:t>
      </w:r>
      <w:r w:rsidR="00227B49">
        <w:rPr>
          <w:rFonts w:ascii="SimSun" w:hAnsi="SimSun" w:cstheme="minorHAnsi" w:hint="eastAsia"/>
          <w:sz w:val="21"/>
          <w:szCs w:val="21"/>
        </w:rPr>
        <w:t>第(1)款</w:t>
      </w:r>
      <w:r w:rsidR="001E5EE9">
        <w:rPr>
          <w:rFonts w:ascii="SimSun" w:hAnsi="SimSun" w:cstheme="minorHAnsi" w:hint="eastAsia"/>
          <w:sz w:val="21"/>
          <w:szCs w:val="21"/>
        </w:rPr>
        <w:t>规定，</w:t>
      </w:r>
      <w:r w:rsidR="00227B49">
        <w:rPr>
          <w:rFonts w:ascii="SimSun" w:hAnsi="SimSun" w:cstheme="minorHAnsi" w:hint="eastAsia"/>
          <w:sz w:val="21"/>
          <w:szCs w:val="21"/>
        </w:rPr>
        <w:t>PCT</w:t>
      </w:r>
      <w:r w:rsidR="001E5EE9">
        <w:rPr>
          <w:rFonts w:ascii="SimSun" w:hAnsi="SimSun" w:cstheme="minorHAnsi" w:hint="eastAsia"/>
          <w:sz w:val="21"/>
          <w:szCs w:val="21"/>
        </w:rPr>
        <w:t>联盟应当向各联盟的共同支出提供资金，</w:t>
      </w:r>
      <w:r w:rsidR="001E2494">
        <w:rPr>
          <w:rFonts w:ascii="SimSun" w:hAnsi="SimSun" w:cstheme="minorHAnsi" w:hint="eastAsia"/>
          <w:sz w:val="21"/>
          <w:szCs w:val="21"/>
        </w:rPr>
        <w:t>其中</w:t>
      </w:r>
      <w:r w:rsidR="001E5EE9">
        <w:rPr>
          <w:rFonts w:ascii="SimSun" w:hAnsi="SimSun" w:cstheme="minorHAnsi" w:hint="eastAsia"/>
          <w:sz w:val="21"/>
          <w:szCs w:val="21"/>
        </w:rPr>
        <w:t>将共同支出定义为“</w:t>
      </w:r>
      <w:r w:rsidR="00227B49">
        <w:rPr>
          <w:rFonts w:ascii="SimSun" w:hAnsi="SimSun" w:cstheme="minorHAnsi" w:hint="eastAsia"/>
          <w:sz w:val="21"/>
          <w:szCs w:val="21"/>
        </w:rPr>
        <w:t>并非专</w:t>
      </w:r>
      <w:r w:rsidR="00C2214D" w:rsidRPr="008626DF">
        <w:rPr>
          <w:rFonts w:ascii="SimSun" w:hAnsi="SimSun" w:cs="SimSun" w:hint="eastAsia"/>
          <w:sz w:val="21"/>
          <w:szCs w:val="21"/>
        </w:rPr>
        <w:t>属</w:t>
      </w:r>
      <w:r w:rsidR="00227B49">
        <w:rPr>
          <w:rFonts w:ascii="SimSun" w:hAnsi="SimSun" w:cs="SimSun" w:hint="eastAsia"/>
          <w:sz w:val="21"/>
          <w:szCs w:val="21"/>
        </w:rPr>
        <w:t>于本联盟而同时也属于本组织管理下的</w:t>
      </w:r>
      <w:r w:rsidR="00C2214D" w:rsidRPr="008626DF">
        <w:rPr>
          <w:rFonts w:ascii="SimSun" w:hAnsi="SimSun" w:cs="SimSun" w:hint="eastAsia"/>
          <w:sz w:val="21"/>
          <w:szCs w:val="21"/>
        </w:rPr>
        <w:t>一个或</w:t>
      </w:r>
      <w:r w:rsidR="00227B49">
        <w:rPr>
          <w:rFonts w:ascii="SimSun" w:hAnsi="SimSun" w:cs="SimSun" w:hint="eastAsia"/>
          <w:sz w:val="21"/>
          <w:szCs w:val="21"/>
        </w:rPr>
        <w:t>一个以上</w:t>
      </w:r>
      <w:r w:rsidR="00C2214D" w:rsidRPr="008626DF">
        <w:rPr>
          <w:rFonts w:ascii="SimSun" w:hAnsi="SimSun" w:cs="SimSun" w:hint="eastAsia"/>
          <w:sz w:val="21"/>
          <w:szCs w:val="21"/>
        </w:rPr>
        <w:t>其他联盟的支出</w:t>
      </w:r>
      <w:r w:rsidRPr="008626DF">
        <w:rPr>
          <w:rFonts w:ascii="SimSun" w:hAnsi="SimSun" w:cstheme="minorHAnsi"/>
          <w:sz w:val="21"/>
          <w:szCs w:val="21"/>
        </w:rPr>
        <w:t>”</w:t>
      </w:r>
      <w:r w:rsidR="001E5EE9">
        <w:rPr>
          <w:rFonts w:ascii="SimSun" w:hAnsi="SimSun" w:cstheme="minorHAnsi" w:hint="eastAsia"/>
          <w:sz w:val="21"/>
          <w:szCs w:val="21"/>
        </w:rPr>
        <w:t>，</w:t>
      </w:r>
      <w:r w:rsidR="001E2494">
        <w:rPr>
          <w:rFonts w:ascii="SimSun" w:hAnsi="SimSun" w:cstheme="minorHAnsi" w:hint="eastAsia"/>
          <w:sz w:val="21"/>
          <w:szCs w:val="21"/>
        </w:rPr>
        <w:t>所付</w:t>
      </w:r>
      <w:r w:rsidR="001E5EE9">
        <w:rPr>
          <w:rFonts w:ascii="SimSun" w:hAnsi="SimSun" w:cstheme="minorHAnsi" w:hint="eastAsia"/>
          <w:sz w:val="21"/>
          <w:szCs w:val="21"/>
        </w:rPr>
        <w:t>金额“</w:t>
      </w:r>
      <w:r w:rsidR="00227B49">
        <w:rPr>
          <w:rFonts w:ascii="SimSun" w:hAnsi="SimSun" w:cstheme="minorHAnsi" w:hint="eastAsia"/>
          <w:sz w:val="21"/>
          <w:szCs w:val="21"/>
        </w:rPr>
        <w:t>和本</w:t>
      </w:r>
      <w:r w:rsidR="00C2214D" w:rsidRPr="008626DF">
        <w:rPr>
          <w:rFonts w:ascii="SimSun" w:hAnsi="SimSun" w:hint="eastAsia"/>
          <w:sz w:val="21"/>
          <w:szCs w:val="21"/>
        </w:rPr>
        <w:t>联盟</w:t>
      </w:r>
      <w:r w:rsidR="00227B49">
        <w:rPr>
          <w:rFonts w:ascii="SimSun" w:hAnsi="SimSun" w:hint="eastAsia"/>
          <w:sz w:val="21"/>
          <w:szCs w:val="21"/>
        </w:rPr>
        <w:t>在其中</w:t>
      </w:r>
      <w:r w:rsidR="00C2214D" w:rsidRPr="008626DF">
        <w:rPr>
          <w:rFonts w:ascii="SimSun" w:hAnsi="SimSun" w:hint="eastAsia"/>
          <w:sz w:val="21"/>
          <w:szCs w:val="21"/>
        </w:rPr>
        <w:t>的利益成比例</w:t>
      </w:r>
      <w:r w:rsidRPr="008626DF">
        <w:rPr>
          <w:rFonts w:ascii="SimSun" w:hAnsi="SimSun" w:cstheme="minorHAnsi"/>
          <w:sz w:val="21"/>
          <w:szCs w:val="21"/>
        </w:rPr>
        <w:t>”</w:t>
      </w:r>
      <w:r w:rsidRPr="008626DF">
        <w:rPr>
          <w:rFonts w:ascii="SimSun" w:hAnsi="SimSun" w:cstheme="minorHAnsi"/>
          <w:sz w:val="21"/>
          <w:szCs w:val="21"/>
          <w:vertAlign w:val="superscript"/>
          <w:lang w:eastAsia="en-US"/>
        </w:rPr>
        <w:footnoteReference w:id="10"/>
      </w:r>
      <w:r w:rsidR="00227B49">
        <w:rPr>
          <w:rFonts w:ascii="SimSun" w:hAnsi="SimSun" w:cstheme="minorHAnsi" w:hint="eastAsia"/>
          <w:sz w:val="21"/>
          <w:szCs w:val="21"/>
        </w:rPr>
        <w:t>。</w:t>
      </w:r>
      <w:r w:rsidR="001E5EE9">
        <w:rPr>
          <w:rFonts w:ascii="SimSun" w:hAnsi="SimSun" w:cstheme="minorHAnsi" w:hint="eastAsia"/>
          <w:sz w:val="21"/>
          <w:szCs w:val="21"/>
        </w:rPr>
        <w:t>但是，</w:t>
      </w:r>
      <w:r w:rsidR="00703EE1">
        <w:rPr>
          <w:rFonts w:ascii="SimSun" w:hAnsi="SimSun" w:cstheme="minorHAnsi" w:hint="eastAsia"/>
          <w:sz w:val="21"/>
          <w:szCs w:val="21"/>
        </w:rPr>
        <w:t>计划和</w:t>
      </w:r>
      <w:r w:rsidR="001E5EE9">
        <w:rPr>
          <w:rFonts w:ascii="SimSun" w:hAnsi="SimSun" w:cstheme="minorHAnsi" w:hint="eastAsia"/>
          <w:sz w:val="21"/>
          <w:szCs w:val="21"/>
        </w:rPr>
        <w:t>预算对</w:t>
      </w:r>
      <w:r w:rsidR="00703EE1">
        <w:rPr>
          <w:rFonts w:ascii="SimSun" w:hAnsi="SimSun" w:cstheme="minorHAnsi" w:hint="eastAsia"/>
          <w:sz w:val="21"/>
          <w:szCs w:val="21"/>
        </w:rPr>
        <w:t>PCT</w:t>
      </w:r>
      <w:r w:rsidR="001E5EE9">
        <w:rPr>
          <w:rFonts w:ascii="SimSun" w:hAnsi="SimSun" w:cstheme="minorHAnsi" w:hint="eastAsia"/>
          <w:sz w:val="21"/>
          <w:szCs w:val="21"/>
        </w:rPr>
        <w:t>联盟“</w:t>
      </w:r>
      <w:r w:rsidR="00C2214D" w:rsidRPr="008626DF">
        <w:rPr>
          <w:rFonts w:ascii="SimSun" w:hAnsi="SimSun" w:cstheme="minorHAnsi" w:hint="eastAsia"/>
          <w:sz w:val="21"/>
          <w:szCs w:val="21"/>
        </w:rPr>
        <w:t>共同</w:t>
      </w:r>
      <w:r w:rsidR="001E5EE9">
        <w:rPr>
          <w:rFonts w:ascii="SimSun" w:hAnsi="SimSun" w:cstheme="minorHAnsi" w:hint="eastAsia"/>
          <w:sz w:val="21"/>
          <w:szCs w:val="21"/>
        </w:rPr>
        <w:t>开</w:t>
      </w:r>
      <w:r w:rsidR="00C2214D" w:rsidRPr="008626DF">
        <w:rPr>
          <w:rFonts w:ascii="SimSun" w:hAnsi="SimSun" w:cstheme="minorHAnsi" w:hint="eastAsia"/>
          <w:sz w:val="21"/>
          <w:szCs w:val="21"/>
        </w:rPr>
        <w:t>支</w:t>
      </w:r>
      <w:r w:rsidRPr="008626DF">
        <w:rPr>
          <w:rFonts w:ascii="SimSun" w:hAnsi="SimSun" w:cstheme="minorHAnsi"/>
          <w:sz w:val="21"/>
          <w:szCs w:val="21"/>
        </w:rPr>
        <w:t>”</w:t>
      </w:r>
      <w:r w:rsidR="001E5EE9">
        <w:rPr>
          <w:rFonts w:ascii="SimSun" w:hAnsi="SimSun" w:cstheme="minorHAnsi" w:hint="eastAsia"/>
          <w:sz w:val="21"/>
          <w:szCs w:val="21"/>
        </w:rPr>
        <w:t>的定义与第</w:t>
      </w:r>
      <w:r w:rsidR="00703EE1">
        <w:rPr>
          <w:rFonts w:ascii="SimSun" w:hAnsi="SimSun" w:cstheme="minorHAnsi" w:hint="eastAsia"/>
          <w:sz w:val="21"/>
          <w:szCs w:val="21"/>
        </w:rPr>
        <w:t>57</w:t>
      </w:r>
      <w:r w:rsidR="001E5EE9">
        <w:rPr>
          <w:rFonts w:ascii="SimSun" w:hAnsi="SimSun" w:cstheme="minorHAnsi" w:hint="eastAsia"/>
          <w:sz w:val="21"/>
          <w:szCs w:val="21"/>
        </w:rPr>
        <w:t>条不符，因为</w:t>
      </w:r>
      <w:r w:rsidR="001E2494">
        <w:rPr>
          <w:rFonts w:ascii="SimSun" w:hAnsi="SimSun" w:cstheme="minorHAnsi" w:hint="eastAsia"/>
          <w:sz w:val="21"/>
          <w:szCs w:val="21"/>
        </w:rPr>
        <w:t>虽然</w:t>
      </w:r>
      <w:r w:rsidR="001E5EE9">
        <w:rPr>
          <w:rFonts w:ascii="SimSun" w:hAnsi="SimSun" w:cstheme="minorHAnsi" w:hint="eastAsia"/>
          <w:sz w:val="21"/>
          <w:szCs w:val="21"/>
        </w:rPr>
        <w:t>里斯本联盟的直接开支和间接开支不能被认为是</w:t>
      </w:r>
      <w:r w:rsidR="00703EE1" w:rsidRPr="008626DF">
        <w:rPr>
          <w:rFonts w:ascii="SimSun" w:hAnsi="SimSun" w:cstheme="minorHAnsi"/>
          <w:sz w:val="21"/>
          <w:szCs w:val="21"/>
        </w:rPr>
        <w:t>PCT</w:t>
      </w:r>
      <w:r w:rsidR="001E5EE9">
        <w:rPr>
          <w:rFonts w:ascii="SimSun" w:hAnsi="SimSun" w:cstheme="minorHAnsi" w:hint="eastAsia"/>
          <w:sz w:val="21"/>
          <w:szCs w:val="21"/>
        </w:rPr>
        <w:t>联盟或</w:t>
      </w:r>
      <w:r w:rsidR="00703EE1">
        <w:rPr>
          <w:rFonts w:ascii="SimSun" w:hAnsi="SimSun" w:cstheme="minorHAnsi" w:hint="eastAsia"/>
          <w:sz w:val="21"/>
          <w:szCs w:val="21"/>
        </w:rPr>
        <w:t>马德里</w:t>
      </w:r>
      <w:r w:rsidR="001E5EE9">
        <w:rPr>
          <w:rFonts w:ascii="SimSun" w:hAnsi="SimSun" w:cstheme="minorHAnsi" w:hint="eastAsia"/>
          <w:sz w:val="21"/>
          <w:szCs w:val="21"/>
        </w:rPr>
        <w:t>联盟的一项共同开支，但却几乎被全部分配给</w:t>
      </w:r>
      <w:r w:rsidR="001E2494">
        <w:rPr>
          <w:rFonts w:ascii="SimSun" w:hAnsi="SimSun" w:cstheme="minorHAnsi" w:hint="eastAsia"/>
          <w:sz w:val="21"/>
          <w:szCs w:val="21"/>
        </w:rPr>
        <w:t>了</w:t>
      </w:r>
      <w:r w:rsidR="001E5EE9">
        <w:rPr>
          <w:rFonts w:ascii="SimSun" w:hAnsi="SimSun" w:cstheme="minorHAnsi" w:hint="eastAsia"/>
          <w:sz w:val="21"/>
          <w:szCs w:val="21"/>
        </w:rPr>
        <w:t>这两个联盟。</w:t>
      </w:r>
    </w:p>
    <w:p w:rsidR="00B707CF" w:rsidRPr="00E75979" w:rsidRDefault="00C532DF" w:rsidP="00B42201">
      <w:pPr>
        <w:adjustRightInd w:val="0"/>
        <w:spacing w:afterLines="50" w:after="120" w:line="340" w:lineRule="atLeast"/>
        <w:ind w:firstLineChars="200" w:firstLine="420"/>
        <w:jc w:val="both"/>
        <w:rPr>
          <w:rFonts w:ascii="SimSun" w:hAnsi="SimSun" w:cstheme="minorHAnsi"/>
          <w:sz w:val="21"/>
          <w:szCs w:val="21"/>
        </w:rPr>
      </w:pPr>
      <w:r>
        <w:rPr>
          <w:rFonts w:ascii="SimSun" w:hAnsi="SimSun" w:cstheme="minorHAnsi" w:hint="eastAsia"/>
          <w:sz w:val="21"/>
          <w:szCs w:val="21"/>
        </w:rPr>
        <w:t>里斯本大会的成员2014年在决定不听取协调委员会的建议时，明确决定其行动与其他联盟</w:t>
      </w:r>
      <w:r>
        <w:rPr>
          <w:rFonts w:ascii="SimSun" w:hAnsi="SimSun" w:cstheme="minorHAnsi" w:hint="eastAsia"/>
          <w:sz w:val="21"/>
          <w:szCs w:val="21"/>
          <w:u w:val="single"/>
        </w:rPr>
        <w:t>无关</w:t>
      </w:r>
      <w:r w:rsidR="00B707CF" w:rsidRPr="008626DF">
        <w:rPr>
          <w:rFonts w:ascii="SimSun" w:hAnsi="SimSun" w:cstheme="minorHAnsi"/>
          <w:sz w:val="21"/>
          <w:szCs w:val="21"/>
          <w:vertAlign w:val="superscript"/>
          <w:lang w:eastAsia="en-US"/>
        </w:rPr>
        <w:footnoteReference w:id="11"/>
      </w:r>
      <w:r>
        <w:rPr>
          <w:rFonts w:ascii="SimSun" w:hAnsi="SimSun" w:cstheme="minorHAnsi" w:hint="eastAsia"/>
          <w:sz w:val="21"/>
          <w:szCs w:val="21"/>
        </w:rPr>
        <w:t>。现在，里斯本联盟不能为了</w:t>
      </w:r>
      <w:r w:rsidR="00B8687F">
        <w:rPr>
          <w:rFonts w:ascii="SimSun" w:hAnsi="SimSun" w:cstheme="minorHAnsi" w:hint="eastAsia"/>
          <w:sz w:val="21"/>
          <w:szCs w:val="21"/>
        </w:rPr>
        <w:t>获得</w:t>
      </w:r>
      <w:r w:rsidR="00703EE1">
        <w:rPr>
          <w:rFonts w:ascii="SimSun" w:hAnsi="SimSun" w:cstheme="minorHAnsi" w:hint="eastAsia"/>
          <w:sz w:val="21"/>
          <w:szCs w:val="21"/>
        </w:rPr>
        <w:t>PCT</w:t>
      </w:r>
      <w:r>
        <w:rPr>
          <w:rFonts w:ascii="SimSun" w:hAnsi="SimSun" w:cstheme="minorHAnsi" w:hint="eastAsia"/>
          <w:sz w:val="21"/>
          <w:szCs w:val="21"/>
        </w:rPr>
        <w:t>的超额收入</w:t>
      </w:r>
      <w:r w:rsidR="00B8687F">
        <w:rPr>
          <w:rFonts w:ascii="SimSun" w:hAnsi="SimSun" w:cstheme="minorHAnsi" w:hint="eastAsia"/>
          <w:sz w:val="21"/>
          <w:szCs w:val="21"/>
        </w:rPr>
        <w:t>就</w:t>
      </w:r>
      <w:r>
        <w:rPr>
          <w:rFonts w:ascii="SimSun" w:hAnsi="SimSun" w:cstheme="minorHAnsi" w:hint="eastAsia"/>
          <w:sz w:val="21"/>
          <w:szCs w:val="21"/>
        </w:rPr>
        <w:t>采取相反立场。</w:t>
      </w:r>
    </w:p>
    <w:p w:rsidR="00B707CF" w:rsidRPr="008626DF" w:rsidRDefault="00304AA2" w:rsidP="00B42201">
      <w:pPr>
        <w:adjustRightInd w:val="0"/>
        <w:spacing w:afterLines="50" w:after="120" w:line="340" w:lineRule="atLeast"/>
        <w:ind w:firstLineChars="200" w:firstLine="420"/>
        <w:jc w:val="both"/>
        <w:rPr>
          <w:rFonts w:ascii="SimSun" w:hAnsi="SimSun" w:cstheme="minorHAnsi"/>
          <w:sz w:val="21"/>
          <w:szCs w:val="21"/>
        </w:rPr>
      </w:pPr>
      <w:r>
        <w:rPr>
          <w:rFonts w:ascii="SimSun" w:hAnsi="SimSun" w:cstheme="minorHAnsi" w:hint="eastAsia"/>
          <w:sz w:val="21"/>
          <w:szCs w:val="21"/>
        </w:rPr>
        <w:t>如果一个创收联盟</w:t>
      </w:r>
      <w:r w:rsidR="00B8687F">
        <w:rPr>
          <w:rFonts w:ascii="SimSun" w:hAnsi="SimSun" w:cstheme="minorHAnsi" w:hint="eastAsia"/>
          <w:sz w:val="21"/>
          <w:szCs w:val="21"/>
        </w:rPr>
        <w:t>因为自己拒绝遵守自身协定的财务条款，加上国际局在管理该联盟预算上的失败，而</w:t>
      </w:r>
      <w:r>
        <w:rPr>
          <w:rFonts w:ascii="SimSun" w:hAnsi="SimSun" w:cstheme="minorHAnsi" w:hint="eastAsia"/>
          <w:sz w:val="21"/>
          <w:szCs w:val="21"/>
        </w:rPr>
        <w:t>被国际局视为“无能力支付”其自身的直接开支和间接开支，</w:t>
      </w:r>
      <w:r w:rsidR="00B8687F">
        <w:rPr>
          <w:rFonts w:ascii="SimSun" w:hAnsi="SimSun" w:cstheme="minorHAnsi" w:hint="eastAsia"/>
          <w:sz w:val="21"/>
          <w:szCs w:val="21"/>
        </w:rPr>
        <w:t>那么它</w:t>
      </w:r>
      <w:r>
        <w:rPr>
          <w:rFonts w:ascii="SimSun" w:hAnsi="SimSun" w:cstheme="minorHAnsi" w:hint="eastAsia"/>
          <w:sz w:val="21"/>
          <w:szCs w:val="21"/>
        </w:rPr>
        <w:t>不应</w:t>
      </w:r>
      <w:r w:rsidR="00B8687F">
        <w:rPr>
          <w:rFonts w:ascii="SimSun" w:hAnsi="SimSun" w:cstheme="minorHAnsi" w:hint="eastAsia"/>
          <w:sz w:val="21"/>
          <w:szCs w:val="21"/>
        </w:rPr>
        <w:t>当获得</w:t>
      </w:r>
      <w:r>
        <w:rPr>
          <w:rFonts w:ascii="SimSun" w:hAnsi="SimSun" w:cstheme="minorHAnsi" w:hint="eastAsia"/>
          <w:sz w:val="21"/>
          <w:szCs w:val="21"/>
        </w:rPr>
        <w:t>其他联盟</w:t>
      </w:r>
      <w:r w:rsidR="00C84781">
        <w:rPr>
          <w:rFonts w:ascii="SimSun" w:hAnsi="SimSun" w:cstheme="minorHAnsi" w:hint="eastAsia"/>
          <w:sz w:val="21"/>
          <w:szCs w:val="21"/>
        </w:rPr>
        <w:t>所</w:t>
      </w:r>
      <w:r>
        <w:rPr>
          <w:rFonts w:ascii="SimSun" w:hAnsi="SimSun" w:cstheme="minorHAnsi" w:hint="eastAsia"/>
          <w:sz w:val="21"/>
          <w:szCs w:val="21"/>
        </w:rPr>
        <w:t>产生</w:t>
      </w:r>
      <w:r w:rsidR="00C84781">
        <w:rPr>
          <w:rFonts w:ascii="SimSun" w:hAnsi="SimSun" w:cstheme="minorHAnsi" w:hint="eastAsia"/>
          <w:sz w:val="21"/>
          <w:szCs w:val="21"/>
        </w:rPr>
        <w:t>和</w:t>
      </w:r>
      <w:r>
        <w:rPr>
          <w:rFonts w:ascii="SimSun" w:hAnsi="SimSun" w:cstheme="minorHAnsi" w:hint="eastAsia"/>
          <w:sz w:val="21"/>
          <w:szCs w:val="21"/>
        </w:rPr>
        <w:t>维持的收入中的平</w:t>
      </w:r>
      <w:r w:rsidR="00C84781">
        <w:rPr>
          <w:rFonts w:ascii="SimSun" w:hAnsi="SimSun" w:cstheme="minorHAnsi" w:hint="eastAsia"/>
          <w:sz w:val="21"/>
          <w:szCs w:val="21"/>
        </w:rPr>
        <w:t>均</w:t>
      </w:r>
      <w:r>
        <w:rPr>
          <w:rFonts w:ascii="SimSun" w:hAnsi="SimSun" w:cstheme="minorHAnsi" w:hint="eastAsia"/>
          <w:sz w:val="21"/>
          <w:szCs w:val="21"/>
        </w:rPr>
        <w:t>份额。换言之，如果</w:t>
      </w:r>
      <w:r w:rsidR="00C84781">
        <w:rPr>
          <w:rFonts w:ascii="SimSun" w:hAnsi="SimSun" w:cstheme="minorHAnsi" w:hint="eastAsia"/>
          <w:sz w:val="21"/>
          <w:szCs w:val="21"/>
        </w:rPr>
        <w:t>《</w:t>
      </w:r>
      <w:r>
        <w:rPr>
          <w:rFonts w:ascii="SimSun" w:hAnsi="SimSun" w:cstheme="minorHAnsi" w:hint="eastAsia"/>
          <w:sz w:val="21"/>
          <w:szCs w:val="21"/>
        </w:rPr>
        <w:t>里斯本协定</w:t>
      </w:r>
      <w:r w:rsidR="00C84781">
        <w:rPr>
          <w:rFonts w:ascii="SimSun" w:hAnsi="SimSun" w:cstheme="minorHAnsi" w:hint="eastAsia"/>
          <w:sz w:val="21"/>
          <w:szCs w:val="21"/>
        </w:rPr>
        <w:t>》</w:t>
      </w:r>
      <w:r>
        <w:rPr>
          <w:rFonts w:ascii="SimSun" w:hAnsi="SimSun" w:cstheme="minorHAnsi" w:hint="eastAsia"/>
          <w:sz w:val="21"/>
          <w:szCs w:val="21"/>
        </w:rPr>
        <w:t>与其他联盟“无关”</w:t>
      </w:r>
      <w:r w:rsidR="00C84781">
        <w:rPr>
          <w:rFonts w:ascii="SimSun" w:hAnsi="SimSun" w:cstheme="minorHAnsi" w:hint="eastAsia"/>
          <w:sz w:val="21"/>
          <w:szCs w:val="21"/>
        </w:rPr>
        <w:t>——</w:t>
      </w:r>
      <w:r>
        <w:rPr>
          <w:rFonts w:ascii="SimSun" w:hAnsi="SimSun" w:cstheme="minorHAnsi" w:hint="eastAsia"/>
          <w:sz w:val="21"/>
          <w:szCs w:val="21"/>
        </w:rPr>
        <w:t>里斯本联盟</w:t>
      </w:r>
      <w:r w:rsidR="00C84781">
        <w:rPr>
          <w:rFonts w:ascii="SimSun" w:hAnsi="SimSun" w:cstheme="minorHAnsi" w:hint="eastAsia"/>
          <w:sz w:val="21"/>
          <w:szCs w:val="21"/>
        </w:rPr>
        <w:t>的</w:t>
      </w:r>
      <w:r>
        <w:rPr>
          <w:rFonts w:ascii="SimSun" w:hAnsi="SimSun" w:cstheme="minorHAnsi" w:hint="eastAsia"/>
          <w:sz w:val="21"/>
          <w:szCs w:val="21"/>
        </w:rPr>
        <w:t>成员2014年决定召开</w:t>
      </w:r>
      <w:r w:rsidR="00C84781">
        <w:rPr>
          <w:rFonts w:ascii="SimSun" w:hAnsi="SimSun" w:cstheme="minorHAnsi" w:hint="eastAsia"/>
          <w:sz w:val="21"/>
          <w:szCs w:val="21"/>
        </w:rPr>
        <w:t>关门</w:t>
      </w:r>
      <w:r>
        <w:rPr>
          <w:rFonts w:ascii="SimSun" w:hAnsi="SimSun" w:cstheme="minorHAnsi" w:hint="eastAsia"/>
          <w:sz w:val="21"/>
          <w:szCs w:val="21"/>
        </w:rPr>
        <w:t>外交会议时</w:t>
      </w:r>
      <w:r w:rsidR="00C84781">
        <w:rPr>
          <w:rFonts w:ascii="SimSun" w:hAnsi="SimSun" w:cstheme="minorHAnsi" w:hint="eastAsia"/>
          <w:sz w:val="21"/>
          <w:szCs w:val="21"/>
        </w:rPr>
        <w:t>就是这样直接表述</w:t>
      </w:r>
      <w:r>
        <w:rPr>
          <w:rFonts w:ascii="SimSun" w:hAnsi="SimSun" w:cstheme="minorHAnsi" w:hint="eastAsia"/>
          <w:sz w:val="21"/>
          <w:szCs w:val="21"/>
        </w:rPr>
        <w:t>的，</w:t>
      </w:r>
      <w:r w:rsidR="00C84781">
        <w:rPr>
          <w:rFonts w:ascii="SimSun" w:hAnsi="SimSun" w:cstheme="minorHAnsi" w:hint="eastAsia"/>
          <w:sz w:val="21"/>
          <w:szCs w:val="21"/>
        </w:rPr>
        <w:t>但同时抱有</w:t>
      </w:r>
      <w:r>
        <w:rPr>
          <w:rFonts w:ascii="SimSun" w:hAnsi="SimSun" w:cstheme="minorHAnsi" w:hint="eastAsia"/>
          <w:sz w:val="21"/>
          <w:szCs w:val="21"/>
        </w:rPr>
        <w:t>其他联盟的预算</w:t>
      </w:r>
      <w:r w:rsidR="00C84781">
        <w:rPr>
          <w:rFonts w:ascii="SimSun" w:hAnsi="SimSun" w:cstheme="minorHAnsi" w:hint="eastAsia"/>
          <w:sz w:val="21"/>
          <w:szCs w:val="21"/>
        </w:rPr>
        <w:t>仍会向其</w:t>
      </w:r>
      <w:r>
        <w:rPr>
          <w:rFonts w:ascii="SimSun" w:hAnsi="SimSun" w:cstheme="minorHAnsi" w:hint="eastAsia"/>
          <w:sz w:val="21"/>
          <w:szCs w:val="21"/>
        </w:rPr>
        <w:t>提供资金</w:t>
      </w:r>
      <w:r w:rsidR="00C84781">
        <w:rPr>
          <w:rFonts w:ascii="SimSun" w:hAnsi="SimSun" w:cstheme="minorHAnsi" w:hint="eastAsia"/>
          <w:sz w:val="21"/>
          <w:szCs w:val="21"/>
        </w:rPr>
        <w:t>的无理希望——</w:t>
      </w:r>
      <w:r>
        <w:rPr>
          <w:rFonts w:ascii="SimSun" w:hAnsi="SimSun" w:cstheme="minorHAnsi" w:hint="eastAsia"/>
          <w:sz w:val="21"/>
          <w:szCs w:val="21"/>
        </w:rPr>
        <w:t>那么今后这些其他联盟的预算不应被用于为</w:t>
      </w:r>
      <w:r w:rsidR="00703EE1">
        <w:rPr>
          <w:rFonts w:ascii="SimSun" w:hAnsi="SimSun" w:cstheme="minorHAnsi" w:hint="eastAsia"/>
          <w:sz w:val="21"/>
          <w:szCs w:val="21"/>
        </w:rPr>
        <w:t>里斯本联盟的</w:t>
      </w:r>
      <w:r>
        <w:rPr>
          <w:rFonts w:ascii="SimSun" w:hAnsi="SimSun" w:cstheme="minorHAnsi" w:hint="eastAsia"/>
          <w:sz w:val="21"/>
          <w:szCs w:val="21"/>
        </w:rPr>
        <w:t>业务提供资金。</w:t>
      </w:r>
    </w:p>
    <w:p w:rsidR="00B707CF" w:rsidRPr="008626DF" w:rsidRDefault="00FB6ABA" w:rsidP="00703EE1">
      <w:pPr>
        <w:adjustRightInd w:val="0"/>
        <w:spacing w:afterLines="50" w:after="120" w:line="340" w:lineRule="atLeast"/>
        <w:ind w:left="5534" w:firstLineChars="200" w:firstLine="420"/>
        <w:jc w:val="both"/>
        <w:rPr>
          <w:rFonts w:ascii="KaiTi" w:eastAsia="KaiTi" w:hAnsi="KaiTi" w:cstheme="minorHAnsi"/>
          <w:i/>
          <w:sz w:val="21"/>
          <w:szCs w:val="21"/>
        </w:rPr>
      </w:pPr>
      <w:r>
        <w:rPr>
          <w:rFonts w:ascii="KaiTi" w:eastAsia="KaiTi" w:hAnsi="KaiTi" w:cstheme="minorHAnsi" w:hint="eastAsia"/>
          <w:i/>
          <w:sz w:val="21"/>
          <w:szCs w:val="21"/>
        </w:rPr>
        <w:t>请</w:t>
      </w:r>
      <w:r w:rsidR="00703EE1">
        <w:rPr>
          <w:rFonts w:ascii="KaiTi" w:eastAsia="KaiTi" w:hAnsi="KaiTi" w:cstheme="minorHAnsi" w:hint="eastAsia"/>
          <w:i/>
          <w:sz w:val="21"/>
          <w:szCs w:val="21"/>
        </w:rPr>
        <w:t>PCT</w:t>
      </w:r>
      <w:r>
        <w:rPr>
          <w:rFonts w:ascii="KaiTi" w:eastAsia="KaiTi" w:hAnsi="KaiTi" w:cstheme="minorHAnsi" w:hint="eastAsia"/>
          <w:i/>
          <w:sz w:val="21"/>
          <w:szCs w:val="21"/>
        </w:rPr>
        <w:t>联盟大会决定</w:t>
      </w:r>
      <w:r w:rsidR="00703EE1">
        <w:rPr>
          <w:rFonts w:ascii="KaiTi" w:eastAsia="KaiTi" w:hAnsi="KaiTi" w:cstheme="minorHAnsi" w:hint="eastAsia"/>
          <w:i/>
          <w:sz w:val="21"/>
          <w:szCs w:val="21"/>
        </w:rPr>
        <w:t>，PCT</w:t>
      </w:r>
      <w:r>
        <w:rPr>
          <w:rFonts w:ascii="KaiTi" w:eastAsia="KaiTi" w:hAnsi="KaiTi" w:cstheme="minorHAnsi" w:hint="eastAsia"/>
          <w:i/>
          <w:sz w:val="21"/>
          <w:szCs w:val="21"/>
        </w:rPr>
        <w:t>联盟收费收入和</w:t>
      </w:r>
      <w:proofErr w:type="gramStart"/>
      <w:r>
        <w:rPr>
          <w:rFonts w:ascii="KaiTi" w:eastAsia="KaiTi" w:hAnsi="KaiTi" w:cstheme="minorHAnsi" w:hint="eastAsia"/>
          <w:i/>
          <w:sz w:val="21"/>
          <w:szCs w:val="21"/>
        </w:rPr>
        <w:t>储备金</w:t>
      </w:r>
      <w:r w:rsidR="00FB635B">
        <w:rPr>
          <w:rFonts w:ascii="KaiTi" w:eastAsia="KaiTi" w:hAnsi="KaiTi" w:cstheme="minorHAnsi" w:hint="eastAsia"/>
          <w:i/>
          <w:sz w:val="21"/>
          <w:szCs w:val="21"/>
        </w:rPr>
        <w:t>非</w:t>
      </w:r>
      <w:r>
        <w:rPr>
          <w:rFonts w:ascii="KaiTi" w:eastAsia="KaiTi" w:hAnsi="KaiTi" w:cstheme="minorHAnsi" w:hint="eastAsia"/>
          <w:i/>
          <w:sz w:val="21"/>
          <w:szCs w:val="21"/>
        </w:rPr>
        <w:t>经</w:t>
      </w:r>
      <w:proofErr w:type="gramEnd"/>
      <w:r w:rsidR="00703EE1">
        <w:rPr>
          <w:rFonts w:ascii="KaiTi" w:eastAsia="KaiTi" w:hAnsi="KaiTi" w:cstheme="minorHAnsi" w:hint="eastAsia"/>
          <w:i/>
          <w:sz w:val="21"/>
          <w:szCs w:val="21"/>
        </w:rPr>
        <w:t>PCT</w:t>
      </w:r>
      <w:r>
        <w:rPr>
          <w:rFonts w:ascii="KaiTi" w:eastAsia="KaiTi" w:hAnsi="KaiTi" w:cstheme="minorHAnsi" w:hint="eastAsia"/>
          <w:i/>
          <w:sz w:val="21"/>
          <w:szCs w:val="21"/>
        </w:rPr>
        <w:t>联盟同意</w:t>
      </w:r>
      <w:r w:rsidR="00C84781">
        <w:rPr>
          <w:rFonts w:ascii="KaiTi" w:eastAsia="KaiTi" w:hAnsi="KaiTi" w:cstheme="minorHAnsi" w:hint="eastAsia"/>
          <w:i/>
          <w:sz w:val="21"/>
          <w:szCs w:val="21"/>
        </w:rPr>
        <w:t>，</w:t>
      </w:r>
      <w:r>
        <w:rPr>
          <w:rFonts w:ascii="KaiTi" w:eastAsia="KaiTi" w:hAnsi="KaiTi" w:cstheme="minorHAnsi" w:hint="eastAsia"/>
          <w:i/>
          <w:sz w:val="21"/>
          <w:szCs w:val="21"/>
        </w:rPr>
        <w:t>不得用于为里斯本联盟直接开支或间接开支</w:t>
      </w:r>
      <w:r w:rsidR="00C84781">
        <w:rPr>
          <w:rFonts w:ascii="KaiTi" w:eastAsia="KaiTi" w:hAnsi="KaiTi" w:cstheme="minorHAnsi" w:hint="eastAsia"/>
          <w:i/>
          <w:sz w:val="21"/>
          <w:szCs w:val="21"/>
        </w:rPr>
        <w:t>筹资</w:t>
      </w:r>
      <w:r>
        <w:rPr>
          <w:rFonts w:ascii="KaiTi" w:eastAsia="KaiTi" w:hAnsi="KaiTi" w:cstheme="minorHAnsi" w:hint="eastAsia"/>
          <w:i/>
          <w:sz w:val="21"/>
          <w:szCs w:val="21"/>
        </w:rPr>
        <w:t>。</w:t>
      </w:r>
    </w:p>
    <w:p w:rsidR="008019C3" w:rsidRPr="008626DF" w:rsidRDefault="008019C3" w:rsidP="00B42201">
      <w:pPr>
        <w:pStyle w:val="Endofdocument-Annex"/>
        <w:adjustRightInd w:val="0"/>
        <w:spacing w:afterLines="50" w:after="120" w:line="340" w:lineRule="atLeast"/>
        <w:jc w:val="both"/>
        <w:rPr>
          <w:rFonts w:ascii="KaiTi" w:eastAsia="KaiTi" w:hAnsi="KaiTi"/>
          <w:sz w:val="21"/>
          <w:szCs w:val="21"/>
          <w:lang w:eastAsia="en-US"/>
        </w:rPr>
      </w:pPr>
      <w:r w:rsidRPr="008626DF">
        <w:rPr>
          <w:rFonts w:ascii="KaiTi" w:eastAsia="KaiTi" w:hAnsi="KaiTi"/>
          <w:sz w:val="21"/>
          <w:szCs w:val="21"/>
        </w:rPr>
        <w:t>[</w:t>
      </w:r>
      <w:r w:rsidR="008626DF">
        <w:rPr>
          <w:rFonts w:ascii="KaiTi" w:eastAsia="KaiTi" w:hAnsi="KaiTi" w:hint="eastAsia"/>
          <w:sz w:val="21"/>
          <w:szCs w:val="21"/>
        </w:rPr>
        <w:t>附件和文件完</w:t>
      </w:r>
      <w:r w:rsidRPr="008626DF">
        <w:rPr>
          <w:rFonts w:ascii="KaiTi" w:eastAsia="KaiTi" w:hAnsi="KaiTi"/>
          <w:sz w:val="21"/>
          <w:szCs w:val="21"/>
        </w:rPr>
        <w:t>]</w:t>
      </w:r>
      <w:bookmarkStart w:id="5" w:name="_GoBack"/>
      <w:bookmarkEnd w:id="5"/>
    </w:p>
    <w:sectPr w:rsidR="008019C3" w:rsidRPr="008626DF" w:rsidSect="007F7D9C">
      <w:headerReference w:type="default" r:id="rId15"/>
      <w:footerReference w:type="default" r:id="rId16"/>
      <w:headerReference w:type="first" r:id="rId17"/>
      <w:foot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BA" w:rsidRDefault="00FB6ABA">
      <w:r>
        <w:separator/>
      </w:r>
    </w:p>
  </w:endnote>
  <w:endnote w:type="continuationSeparator" w:id="0">
    <w:p w:rsidR="00FB6ABA" w:rsidRDefault="00FB6ABA" w:rsidP="003B38C1">
      <w:r>
        <w:separator/>
      </w:r>
    </w:p>
    <w:p w:rsidR="00FB6ABA" w:rsidRPr="003B38C1" w:rsidRDefault="00FB6ABA" w:rsidP="003B38C1">
      <w:pPr>
        <w:spacing w:after="60"/>
        <w:rPr>
          <w:sz w:val="17"/>
        </w:rPr>
      </w:pPr>
      <w:r>
        <w:rPr>
          <w:sz w:val="17"/>
        </w:rPr>
        <w:t>[Endnote continued from previous page]</w:t>
      </w:r>
    </w:p>
  </w:endnote>
  <w:endnote w:type="continuationNotice" w:id="1">
    <w:p w:rsidR="00FB6ABA" w:rsidRPr="003B38C1" w:rsidRDefault="00FB6A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E0060D" w:rsidRDefault="00FB6ABA" w:rsidP="00E006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4A" w:rsidRDefault="0019414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4A" w:rsidRPr="0019414A" w:rsidRDefault="0019414A" w:rsidP="0019414A">
    <w:pPr>
      <w:pStyle w:val="a8"/>
      <w:jc w:val="center"/>
      <w:rPr>
        <w:rFonts w:ascii="SimSun" w:hAnsi="SimSun"/>
        <w:sz w:val="21"/>
      </w:rPr>
    </w:pPr>
    <w:r w:rsidRPr="0019414A">
      <w:rPr>
        <w:rFonts w:ascii="SimSun" w:hAnsi="SimSun"/>
        <w:sz w:val="21"/>
      </w:rPr>
      <w:fldChar w:fldCharType="begin"/>
    </w:r>
    <w:r w:rsidRPr="0019414A">
      <w:rPr>
        <w:rFonts w:ascii="SimSun" w:hAnsi="SimSun"/>
        <w:sz w:val="21"/>
      </w:rPr>
      <w:instrText xml:space="preserve"> </w:instrText>
    </w:r>
    <w:r w:rsidRPr="0019414A">
      <w:rPr>
        <w:rFonts w:ascii="SimSun" w:hAnsi="SimSun" w:hint="eastAsia"/>
        <w:sz w:val="21"/>
      </w:rPr>
      <w:instrText>=</w:instrText>
    </w:r>
    <w:r w:rsidRPr="0019414A">
      <w:rPr>
        <w:rFonts w:ascii="SimSun" w:hAnsi="SimSun"/>
        <w:sz w:val="21"/>
      </w:rPr>
      <w:fldChar w:fldCharType="begin"/>
    </w:r>
    <w:r w:rsidRPr="0019414A">
      <w:rPr>
        <w:rFonts w:ascii="SimSun" w:hAnsi="SimSun"/>
        <w:sz w:val="21"/>
      </w:rPr>
      <w:instrText xml:space="preserve"> </w:instrText>
    </w:r>
    <w:r w:rsidRPr="0019414A">
      <w:rPr>
        <w:rFonts w:ascii="SimSun" w:hAnsi="SimSun" w:hint="eastAsia"/>
        <w:sz w:val="21"/>
      </w:rPr>
      <w:instrText>page</w:instrText>
    </w:r>
    <w:r w:rsidRPr="0019414A">
      <w:rPr>
        <w:rFonts w:ascii="SimSun" w:hAnsi="SimSun"/>
        <w:sz w:val="21"/>
      </w:rPr>
      <w:instrText xml:space="preserve"> </w:instrText>
    </w:r>
    <w:r w:rsidRPr="0019414A">
      <w:rPr>
        <w:rFonts w:ascii="SimSun" w:hAnsi="SimSun"/>
        <w:sz w:val="21"/>
      </w:rPr>
      <w:fldChar w:fldCharType="separate"/>
    </w:r>
    <w:r>
      <w:rPr>
        <w:rFonts w:ascii="SimSun" w:hAnsi="SimSun"/>
        <w:noProof/>
        <w:sz w:val="21"/>
      </w:rPr>
      <w:instrText>3</w:instrText>
    </w:r>
    <w:r w:rsidRPr="0019414A">
      <w:rPr>
        <w:rFonts w:ascii="SimSun" w:hAnsi="SimSun"/>
        <w:sz w:val="21"/>
      </w:rPr>
      <w:fldChar w:fldCharType="end"/>
    </w:r>
    <w:r w:rsidRPr="0019414A">
      <w:rPr>
        <w:rFonts w:ascii="SimSun" w:hAnsi="SimSun" w:hint="eastAsia"/>
        <w:sz w:val="21"/>
      </w:rPr>
      <w:instrText>-1</w:instrText>
    </w:r>
    <w:r w:rsidRPr="0019414A">
      <w:rPr>
        <w:rFonts w:ascii="SimSun" w:hAnsi="SimSun"/>
        <w:sz w:val="21"/>
      </w:rPr>
      <w:instrText xml:space="preserve"> </w:instrText>
    </w:r>
    <w:r w:rsidRPr="0019414A">
      <w:rPr>
        <w:rFonts w:ascii="SimSun" w:hAnsi="SimSun"/>
        <w:sz w:val="21"/>
      </w:rPr>
      <w:fldChar w:fldCharType="separate"/>
    </w:r>
    <w:r>
      <w:rPr>
        <w:rFonts w:ascii="SimSun" w:hAnsi="SimSun"/>
        <w:noProof/>
        <w:sz w:val="21"/>
      </w:rPr>
      <w:t>2</w:t>
    </w:r>
    <w:r w:rsidRPr="0019414A">
      <w:rPr>
        <w:rFonts w:ascii="SimSun" w:hAnsi="SimSun"/>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E0060D" w:rsidRDefault="00FB6ABA" w:rsidP="00E006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BA" w:rsidRDefault="00FB6ABA">
      <w:r>
        <w:separator/>
      </w:r>
    </w:p>
  </w:footnote>
  <w:footnote w:type="continuationSeparator" w:id="0">
    <w:p w:rsidR="00FB6ABA" w:rsidRDefault="00FB6ABA" w:rsidP="008B60B2">
      <w:r>
        <w:separator/>
      </w:r>
    </w:p>
    <w:p w:rsidR="00FB6ABA" w:rsidRPr="009971A2" w:rsidRDefault="00FB6ABA" w:rsidP="008B60B2">
      <w:pPr>
        <w:spacing w:after="60"/>
        <w:rPr>
          <w:rFonts w:ascii="SimSun" w:hAnsi="SimSun"/>
          <w:sz w:val="17"/>
          <w:szCs w:val="17"/>
        </w:rPr>
      </w:pPr>
      <w:r w:rsidRPr="009971A2">
        <w:rPr>
          <w:rFonts w:ascii="SimSun" w:hAnsi="SimSun"/>
          <w:sz w:val="17"/>
          <w:szCs w:val="17"/>
        </w:rPr>
        <w:t>[</w:t>
      </w:r>
      <w:r w:rsidR="009971A2" w:rsidRPr="009971A2">
        <w:rPr>
          <w:rFonts w:ascii="SimSun" w:hAnsi="SimSun" w:hint="eastAsia"/>
          <w:sz w:val="17"/>
          <w:szCs w:val="17"/>
        </w:rPr>
        <w:t>脚注接上页</w:t>
      </w:r>
      <w:r w:rsidRPr="009971A2">
        <w:rPr>
          <w:rFonts w:ascii="SimSun" w:hAnsi="SimSun"/>
          <w:sz w:val="17"/>
          <w:szCs w:val="17"/>
        </w:rPr>
        <w:t>]</w:t>
      </w:r>
    </w:p>
  </w:footnote>
  <w:footnote w:type="continuationNotice" w:id="1">
    <w:p w:rsidR="00FB6ABA" w:rsidRPr="009971A2" w:rsidRDefault="00FB6ABA" w:rsidP="008B60B2">
      <w:pPr>
        <w:spacing w:before="60"/>
        <w:jc w:val="right"/>
        <w:rPr>
          <w:rFonts w:ascii="SimSun" w:hAnsi="SimSun"/>
          <w:sz w:val="17"/>
          <w:szCs w:val="17"/>
        </w:rPr>
      </w:pPr>
      <w:r w:rsidRPr="009971A2">
        <w:rPr>
          <w:rFonts w:ascii="SimSun" w:hAnsi="SimSun"/>
          <w:sz w:val="17"/>
          <w:szCs w:val="17"/>
        </w:rPr>
        <w:t>[</w:t>
      </w:r>
      <w:r w:rsidR="009971A2" w:rsidRPr="009971A2">
        <w:rPr>
          <w:rFonts w:ascii="SimSun" w:hAnsi="SimSun" w:hint="eastAsia"/>
          <w:sz w:val="17"/>
          <w:szCs w:val="17"/>
        </w:rPr>
        <w:t>脚注转下页</w:t>
      </w:r>
      <w:r w:rsidRPr="009971A2">
        <w:rPr>
          <w:rFonts w:ascii="SimSun" w:hAnsi="SimSun"/>
          <w:sz w:val="17"/>
          <w:szCs w:val="17"/>
        </w:rPr>
        <w:t>]</w:t>
      </w:r>
    </w:p>
  </w:footnote>
  <w:footnote w:id="2">
    <w:p w:rsidR="00FB6ABA" w:rsidRPr="00B42201" w:rsidRDefault="00FB6ABA" w:rsidP="00E0060D">
      <w:pPr>
        <w:pStyle w:val="a6"/>
        <w:adjustRightInd w:val="0"/>
        <w:jc w:val="both"/>
        <w:rPr>
          <w:rFonts w:ascii="SimSun" w:hAnsi="SimSun"/>
          <w:szCs w:val="18"/>
        </w:rPr>
      </w:pPr>
      <w:r w:rsidRPr="00B42201">
        <w:rPr>
          <w:rStyle w:val="af0"/>
          <w:rFonts w:asciiTheme="minorHAnsi" w:hAnsiTheme="minorHAnsi"/>
          <w:szCs w:val="18"/>
        </w:rPr>
        <w:footnoteRef/>
      </w:r>
      <w:r w:rsidRPr="00B42201">
        <w:rPr>
          <w:rFonts w:asciiTheme="minorHAnsi" w:hAnsiTheme="minorHAnsi" w:hint="eastAsia"/>
          <w:szCs w:val="18"/>
        </w:rPr>
        <w:tab/>
      </w:r>
      <w:r w:rsidRPr="00B42201">
        <w:rPr>
          <w:rFonts w:asciiTheme="minorHAnsi" w:hAnsiTheme="minorHAnsi" w:hint="eastAsia"/>
          <w:szCs w:val="18"/>
        </w:rPr>
        <w:t>例如，见</w:t>
      </w:r>
      <w:r w:rsidRPr="00B42201">
        <w:rPr>
          <w:rFonts w:ascii="SimSun" w:hAnsi="SimSun"/>
          <w:szCs w:val="18"/>
        </w:rPr>
        <w:t>AB/II/3(1971</w:t>
      </w:r>
      <w:r w:rsidRPr="00B42201">
        <w:rPr>
          <w:rFonts w:ascii="SimSun" w:hAnsi="SimSun" w:hint="eastAsia"/>
          <w:szCs w:val="18"/>
        </w:rPr>
        <w:t>年</w:t>
      </w:r>
      <w:r w:rsidRPr="00B42201">
        <w:rPr>
          <w:rFonts w:ascii="SimSun" w:hAnsi="SimSun"/>
          <w:szCs w:val="18"/>
        </w:rPr>
        <w:t>)</w:t>
      </w:r>
      <w:r w:rsidRPr="00B42201">
        <w:rPr>
          <w:rFonts w:ascii="SimSun" w:hAnsi="SimSun" w:hint="eastAsia"/>
          <w:szCs w:val="18"/>
        </w:rPr>
        <w:t>，附件</w:t>
      </w:r>
      <w:r w:rsidRPr="00B42201">
        <w:rPr>
          <w:rFonts w:ascii="SimSun" w:hAnsi="SimSun"/>
          <w:szCs w:val="18"/>
        </w:rPr>
        <w:t>A</w:t>
      </w:r>
      <w:r w:rsidRPr="00B42201">
        <w:rPr>
          <w:rFonts w:ascii="SimSun" w:hAnsi="SimSun" w:hint="eastAsia"/>
          <w:szCs w:val="18"/>
        </w:rPr>
        <w:t>，第</w:t>
      </w:r>
      <w:r w:rsidRPr="00B42201">
        <w:rPr>
          <w:rFonts w:ascii="SimSun" w:hAnsi="SimSun"/>
          <w:szCs w:val="18"/>
        </w:rPr>
        <w:t>12</w:t>
      </w:r>
      <w:r w:rsidRPr="00B42201">
        <w:rPr>
          <w:rFonts w:ascii="SimSun" w:hAnsi="SimSun" w:hint="eastAsia"/>
          <w:szCs w:val="18"/>
        </w:rPr>
        <w:t>页</w:t>
      </w:r>
      <w:r w:rsidRPr="00B42201">
        <w:rPr>
          <w:rFonts w:ascii="SimSun" w:hAnsi="SimSun"/>
          <w:szCs w:val="18"/>
        </w:rPr>
        <w:t>(</w:t>
      </w:r>
      <w:hyperlink r:id="rId1" w:history="1">
        <w:r w:rsidR="00E0060D" w:rsidRPr="00FB635B">
          <w:rPr>
            <w:rStyle w:val="af1"/>
            <w:rFonts w:ascii="SimSun" w:hAnsi="SimSun"/>
            <w:color w:val="auto"/>
            <w:szCs w:val="18"/>
            <w:u w:val="none"/>
          </w:rPr>
          <w:t>http://www.wipo.int/mdocsarchives/AB_II_1971/</w:t>
        </w:r>
        <w:r w:rsidR="00E0060D" w:rsidRPr="00FB635B">
          <w:rPr>
            <w:rStyle w:val="af1"/>
            <w:rFonts w:ascii="SimSun" w:hAnsi="SimSun" w:hint="eastAsia"/>
            <w:color w:val="auto"/>
            <w:szCs w:val="18"/>
            <w:u w:val="none"/>
          </w:rPr>
          <w:br/>
        </w:r>
        <w:r w:rsidR="00E0060D" w:rsidRPr="00FB635B">
          <w:rPr>
            <w:rStyle w:val="af1"/>
            <w:rFonts w:ascii="SimSun" w:hAnsi="SimSun"/>
            <w:color w:val="auto"/>
            <w:szCs w:val="18"/>
            <w:u w:val="none"/>
          </w:rPr>
          <w:t>AB_II_3_E.pdf</w:t>
        </w:r>
      </w:hyperlink>
      <w:r w:rsidRPr="00E0060D">
        <w:rPr>
          <w:rStyle w:val="af1"/>
          <w:rFonts w:ascii="SimSun" w:hAnsi="SimSun"/>
          <w:szCs w:val="18"/>
          <w:u w:val="none"/>
        </w:rPr>
        <w:t>)</w:t>
      </w:r>
      <w:r w:rsidRPr="00B42201">
        <w:rPr>
          <w:rFonts w:ascii="SimSun" w:hAnsi="SimSun" w:hint="eastAsia"/>
          <w:szCs w:val="18"/>
        </w:rPr>
        <w:t>：</w:t>
      </w:r>
      <w:r w:rsidRPr="00B42201">
        <w:rPr>
          <w:rFonts w:ascii="SimSun" w:hAnsi="SimSun"/>
          <w:szCs w:val="18"/>
        </w:rPr>
        <w:t>“</w:t>
      </w:r>
      <w:r w:rsidRPr="00B42201">
        <w:rPr>
          <w:rFonts w:ascii="SimSun" w:hAnsi="SimSun" w:hint="eastAsia"/>
          <w:szCs w:val="18"/>
        </w:rPr>
        <w:t>关于</w:t>
      </w:r>
      <w:r w:rsidRPr="00B42201">
        <w:rPr>
          <w:rFonts w:ascii="SimSun" w:hAnsi="SimSun" w:hint="eastAsia"/>
          <w:szCs w:val="18"/>
          <w:u w:val="single"/>
        </w:rPr>
        <w:t>里斯本联盟</w:t>
      </w:r>
      <w:r w:rsidRPr="00B42201">
        <w:rPr>
          <w:rFonts w:ascii="SimSun" w:hAnsi="SimSun" w:hint="eastAsia"/>
          <w:szCs w:val="18"/>
        </w:rPr>
        <w:t>，1969年12月31日的累积赤字达</w:t>
      </w:r>
      <w:r w:rsidRPr="00B42201">
        <w:rPr>
          <w:rFonts w:ascii="SimSun" w:hAnsi="SimSun"/>
          <w:szCs w:val="18"/>
        </w:rPr>
        <w:t>……15,261.32</w:t>
      </w:r>
      <w:r w:rsidRPr="00B42201">
        <w:rPr>
          <w:rFonts w:ascii="SimSun" w:hAnsi="SimSun" w:hint="eastAsia"/>
          <w:szCs w:val="18"/>
        </w:rPr>
        <w:t>瑞郎</w:t>
      </w:r>
      <w:r w:rsidRPr="00B42201">
        <w:rPr>
          <w:rFonts w:ascii="SimSun" w:hAnsi="SimSun"/>
          <w:szCs w:val="18"/>
        </w:rPr>
        <w:t>”</w:t>
      </w:r>
      <w:r w:rsidRPr="00B42201">
        <w:rPr>
          <w:rFonts w:ascii="SimSun" w:hAnsi="SimSun" w:hint="eastAsia"/>
          <w:szCs w:val="18"/>
        </w:rPr>
        <w:t>，</w:t>
      </w:r>
      <w:r w:rsidRPr="00B42201">
        <w:rPr>
          <w:rFonts w:ascii="SimSun" w:hAnsi="SimSun"/>
          <w:szCs w:val="18"/>
        </w:rPr>
        <w:t>“</w:t>
      </w:r>
      <w:r w:rsidRPr="00B42201">
        <w:rPr>
          <w:rFonts w:ascii="SimSun" w:hAnsi="SimSun" w:hint="eastAsia"/>
          <w:szCs w:val="18"/>
        </w:rPr>
        <w:t>暂由瑞士政府给予的无息垫款承担</w:t>
      </w:r>
      <w:r w:rsidRPr="00B42201">
        <w:rPr>
          <w:rFonts w:ascii="SimSun" w:hAnsi="SimSun"/>
          <w:szCs w:val="18"/>
        </w:rPr>
        <w:t>”</w:t>
      </w:r>
      <w:r w:rsidRPr="00B42201">
        <w:rPr>
          <w:rFonts w:ascii="SimSun" w:hAnsi="SimSun" w:hint="eastAsia"/>
          <w:szCs w:val="18"/>
        </w:rPr>
        <w:t>；</w:t>
      </w:r>
      <w:r w:rsidRPr="00B42201">
        <w:rPr>
          <w:rFonts w:ascii="SimSun" w:hAnsi="SimSun"/>
          <w:szCs w:val="18"/>
        </w:rPr>
        <w:t>AB/IV/34(1973</w:t>
      </w:r>
      <w:r w:rsidRPr="00B42201">
        <w:rPr>
          <w:rFonts w:ascii="SimSun" w:hAnsi="SimSun" w:hint="eastAsia"/>
          <w:szCs w:val="18"/>
        </w:rPr>
        <w:t>年</w:t>
      </w:r>
      <w:r w:rsidRPr="00B42201">
        <w:rPr>
          <w:rFonts w:ascii="SimSun" w:hAnsi="SimSun"/>
          <w:szCs w:val="18"/>
        </w:rPr>
        <w:t>)</w:t>
      </w:r>
      <w:r w:rsidRPr="00B42201">
        <w:rPr>
          <w:rFonts w:ascii="SimSun" w:hAnsi="SimSun" w:hint="eastAsia"/>
          <w:szCs w:val="18"/>
        </w:rPr>
        <w:t>，第6页，第</w:t>
      </w:r>
      <w:r w:rsidRPr="00B42201">
        <w:rPr>
          <w:rFonts w:ascii="SimSun" w:hAnsi="SimSun"/>
          <w:szCs w:val="18"/>
        </w:rPr>
        <w:t>35</w:t>
      </w:r>
      <w:r w:rsidRPr="00B42201">
        <w:rPr>
          <w:rFonts w:ascii="SimSun" w:hAnsi="SimSun" w:hint="eastAsia"/>
          <w:szCs w:val="18"/>
        </w:rPr>
        <w:t>段</w:t>
      </w:r>
      <w:r w:rsidRPr="00B42201">
        <w:rPr>
          <w:rFonts w:ascii="SimSun" w:hAnsi="SimSun"/>
          <w:szCs w:val="18"/>
        </w:rPr>
        <w:t>(</w:t>
      </w:r>
      <w:hyperlink r:id="rId2" w:history="1">
        <w:r w:rsidR="00E0060D" w:rsidRPr="00FB635B">
          <w:rPr>
            <w:rStyle w:val="af1"/>
            <w:rFonts w:ascii="SimSun" w:hAnsi="SimSun"/>
            <w:color w:val="auto"/>
            <w:szCs w:val="18"/>
            <w:u w:val="none"/>
          </w:rPr>
          <w:t>http://www.wipo.int/mdocsarchives/AB_IV_1973/</w:t>
        </w:r>
        <w:r w:rsidR="00E0060D" w:rsidRPr="00FB635B">
          <w:rPr>
            <w:rStyle w:val="af1"/>
            <w:rFonts w:ascii="SimSun" w:hAnsi="SimSun" w:hint="eastAsia"/>
            <w:color w:val="auto"/>
            <w:szCs w:val="18"/>
            <w:u w:val="none"/>
          </w:rPr>
          <w:br/>
        </w:r>
        <w:r w:rsidR="00E0060D" w:rsidRPr="00FB635B">
          <w:rPr>
            <w:rStyle w:val="af1"/>
            <w:rFonts w:ascii="SimSun" w:hAnsi="SimSun"/>
            <w:color w:val="auto"/>
            <w:szCs w:val="18"/>
            <w:u w:val="none"/>
          </w:rPr>
          <w:t>AB_IV_34_E.pdf</w:t>
        </w:r>
      </w:hyperlink>
      <w:r w:rsidRPr="00E0060D">
        <w:rPr>
          <w:rStyle w:val="af1"/>
          <w:rFonts w:ascii="SimSun" w:hAnsi="SimSun"/>
          <w:color w:val="auto"/>
          <w:szCs w:val="18"/>
          <w:u w:val="none"/>
        </w:rPr>
        <w:t>)</w:t>
      </w:r>
      <w:r w:rsidRPr="00B42201">
        <w:rPr>
          <w:rFonts w:ascii="SimSun" w:hAnsi="SimSun" w:hint="eastAsia"/>
          <w:szCs w:val="18"/>
        </w:rPr>
        <w:t>：</w:t>
      </w:r>
      <w:r w:rsidRPr="00B42201">
        <w:rPr>
          <w:rFonts w:ascii="SimSun" w:hAnsi="SimSun"/>
          <w:szCs w:val="18"/>
        </w:rPr>
        <w:t>“</w:t>
      </w:r>
      <w:r w:rsidRPr="00B42201">
        <w:rPr>
          <w:rFonts w:ascii="SimSun" w:hAnsi="SimSun" w:hint="eastAsia"/>
          <w:szCs w:val="18"/>
        </w:rPr>
        <w:t>关于里斯本联盟的赤字，由于注册量</w:t>
      </w:r>
      <w:r w:rsidR="00E0060D">
        <w:rPr>
          <w:rFonts w:ascii="SimSun" w:hAnsi="SimSun" w:hint="eastAsia"/>
          <w:szCs w:val="18"/>
        </w:rPr>
        <w:t>小</w:t>
      </w:r>
      <w:r w:rsidRPr="00B42201">
        <w:rPr>
          <w:rFonts w:ascii="SimSun" w:hAnsi="SimSun" w:hint="eastAsia"/>
          <w:szCs w:val="18"/>
        </w:rPr>
        <w:t>，前景不清晰，但暂时而言，赤字由瑞士政府的垫款承担</w:t>
      </w:r>
      <w:r w:rsidRPr="00B42201">
        <w:rPr>
          <w:rFonts w:ascii="SimSun" w:hAnsi="SimSun"/>
          <w:szCs w:val="18"/>
        </w:rPr>
        <w:t>……”</w:t>
      </w:r>
      <w:r w:rsidRPr="00B42201">
        <w:rPr>
          <w:rFonts w:ascii="SimSun" w:hAnsi="SimSun" w:hint="eastAsia"/>
          <w:szCs w:val="18"/>
        </w:rPr>
        <w:t>；</w:t>
      </w:r>
      <w:r w:rsidRPr="00B42201">
        <w:rPr>
          <w:rFonts w:ascii="SimSun" w:hAnsi="SimSun"/>
          <w:szCs w:val="18"/>
        </w:rPr>
        <w:t>AB/XX/2(1989</w:t>
      </w:r>
      <w:r w:rsidRPr="00B42201">
        <w:rPr>
          <w:rFonts w:ascii="SimSun" w:hAnsi="SimSun" w:hint="eastAsia"/>
          <w:szCs w:val="18"/>
        </w:rPr>
        <w:t>年</w:t>
      </w:r>
      <w:r w:rsidRPr="00B42201">
        <w:rPr>
          <w:rFonts w:ascii="SimSun" w:hAnsi="SimSun"/>
          <w:szCs w:val="18"/>
        </w:rPr>
        <w:t>)</w:t>
      </w:r>
      <w:r w:rsidR="00E0060D">
        <w:rPr>
          <w:rFonts w:ascii="SimSun" w:hAnsi="SimSun" w:hint="eastAsia"/>
          <w:szCs w:val="18"/>
        </w:rPr>
        <w:t>，</w:t>
      </w:r>
      <w:r w:rsidRPr="00B42201">
        <w:rPr>
          <w:rFonts w:ascii="SimSun" w:hAnsi="SimSun" w:hint="eastAsia"/>
          <w:szCs w:val="18"/>
        </w:rPr>
        <w:t>第</w:t>
      </w:r>
      <w:r w:rsidRPr="00B42201">
        <w:rPr>
          <w:rFonts w:ascii="SimSun" w:hAnsi="SimSun"/>
          <w:szCs w:val="18"/>
        </w:rPr>
        <w:t>2</w:t>
      </w:r>
      <w:r w:rsidRPr="00B42201">
        <w:rPr>
          <w:rFonts w:ascii="SimSun" w:hAnsi="SimSun" w:hint="eastAsia"/>
          <w:szCs w:val="18"/>
        </w:rPr>
        <w:t>页，第9段</w:t>
      </w:r>
      <w:r w:rsidRPr="00B42201">
        <w:rPr>
          <w:rFonts w:ascii="SimSun" w:hAnsi="SimSun"/>
          <w:szCs w:val="18"/>
        </w:rPr>
        <w:t>(</w:t>
      </w:r>
      <w:hyperlink r:id="rId3" w:history="1">
        <w:r w:rsidRPr="00FB635B">
          <w:rPr>
            <w:rStyle w:val="af1"/>
            <w:rFonts w:ascii="SimSun" w:hAnsi="SimSun"/>
            <w:color w:val="auto"/>
            <w:szCs w:val="18"/>
            <w:u w:val="none"/>
          </w:rPr>
          <w:t>http://www.wipo.int/mdocsarchives/AB_XX_1989/AB_XX_2_E.pdf</w:t>
        </w:r>
      </w:hyperlink>
      <w:r w:rsidRPr="00B42201">
        <w:rPr>
          <w:rFonts w:ascii="SimSun" w:hAnsi="SimSun"/>
          <w:szCs w:val="18"/>
        </w:rPr>
        <w:t>)</w:t>
      </w:r>
      <w:r w:rsidRPr="00B42201">
        <w:rPr>
          <w:rFonts w:ascii="SimSun" w:hAnsi="SimSun" w:hint="eastAsia"/>
          <w:szCs w:val="18"/>
        </w:rPr>
        <w:t>：</w:t>
      </w:r>
      <w:r w:rsidRPr="00B42201">
        <w:rPr>
          <w:rFonts w:ascii="SimSun" w:hAnsi="SimSun"/>
          <w:szCs w:val="18"/>
        </w:rPr>
        <w:t>“</w:t>
      </w:r>
      <w:r w:rsidRPr="00B42201">
        <w:rPr>
          <w:rFonts w:ascii="SimSun" w:hAnsi="SimSun" w:hint="eastAsia"/>
          <w:szCs w:val="18"/>
        </w:rPr>
        <w:t>与过去一样，里斯本联盟非常小的收入</w:t>
      </w:r>
      <w:r w:rsidRPr="00B42201">
        <w:rPr>
          <w:rFonts w:ascii="SimSun" w:hAnsi="SimSun"/>
          <w:szCs w:val="18"/>
        </w:rPr>
        <w:t>……</w:t>
      </w:r>
      <w:r w:rsidRPr="00B42201">
        <w:rPr>
          <w:rFonts w:ascii="SimSun" w:hAnsi="SimSun" w:hint="eastAsia"/>
          <w:szCs w:val="18"/>
        </w:rPr>
        <w:t>将被用于承担其非常小的开支，任何</w:t>
      </w:r>
      <w:r w:rsidR="00E0060D">
        <w:rPr>
          <w:rFonts w:ascii="SimSun" w:hAnsi="SimSun" w:hint="eastAsia"/>
          <w:szCs w:val="18"/>
        </w:rPr>
        <w:t>超额</w:t>
      </w:r>
      <w:r w:rsidRPr="00B42201">
        <w:rPr>
          <w:rFonts w:ascii="SimSun" w:hAnsi="SimSun" w:hint="eastAsia"/>
          <w:szCs w:val="18"/>
        </w:rPr>
        <w:t>支出将移转到未来的财政期间</w:t>
      </w:r>
      <w:r w:rsidRPr="00B42201">
        <w:rPr>
          <w:rFonts w:ascii="SimSun" w:hAnsi="SimSun"/>
          <w:szCs w:val="18"/>
        </w:rPr>
        <w:t>”</w:t>
      </w:r>
      <w:r w:rsidRPr="00B42201">
        <w:rPr>
          <w:rFonts w:ascii="SimSun" w:hAnsi="SimSun" w:hint="eastAsia"/>
          <w:szCs w:val="18"/>
        </w:rPr>
        <w:t>；以及</w:t>
      </w:r>
      <w:r w:rsidRPr="00B42201">
        <w:rPr>
          <w:rFonts w:ascii="SimSun" w:hAnsi="SimSun"/>
          <w:szCs w:val="18"/>
        </w:rPr>
        <w:t>LI/A/X/1(1993</w:t>
      </w:r>
      <w:r w:rsidRPr="00B42201">
        <w:rPr>
          <w:rFonts w:ascii="SimSun" w:hAnsi="SimSun" w:hint="eastAsia"/>
          <w:szCs w:val="18"/>
        </w:rPr>
        <w:t>年</w:t>
      </w:r>
      <w:r w:rsidRPr="00B42201">
        <w:rPr>
          <w:rFonts w:ascii="SimSun" w:hAnsi="SimSun"/>
          <w:szCs w:val="18"/>
        </w:rPr>
        <w:t>)</w:t>
      </w:r>
      <w:r w:rsidRPr="00B42201">
        <w:rPr>
          <w:rFonts w:ascii="SimSun" w:hAnsi="SimSun" w:hint="eastAsia"/>
          <w:szCs w:val="18"/>
        </w:rPr>
        <w:t>，第</w:t>
      </w:r>
      <w:r w:rsidRPr="00B42201">
        <w:rPr>
          <w:rFonts w:ascii="SimSun" w:hAnsi="SimSun"/>
          <w:szCs w:val="18"/>
        </w:rPr>
        <w:t>1-2</w:t>
      </w:r>
      <w:r w:rsidRPr="00B42201">
        <w:rPr>
          <w:rFonts w:ascii="SimSun" w:hAnsi="SimSun" w:hint="eastAsia"/>
          <w:szCs w:val="18"/>
        </w:rPr>
        <w:t>页，第</w:t>
      </w:r>
      <w:r w:rsidRPr="00B42201">
        <w:rPr>
          <w:rFonts w:ascii="SimSun" w:hAnsi="SimSun"/>
          <w:szCs w:val="18"/>
        </w:rPr>
        <w:t>2</w:t>
      </w:r>
      <w:r w:rsidRPr="00B42201">
        <w:rPr>
          <w:rFonts w:ascii="SimSun" w:hAnsi="SimSun" w:hint="eastAsia"/>
          <w:szCs w:val="18"/>
        </w:rPr>
        <w:t>和</w:t>
      </w:r>
      <w:r w:rsidRPr="00B42201">
        <w:rPr>
          <w:rFonts w:ascii="SimSun" w:hAnsi="SimSun"/>
          <w:szCs w:val="18"/>
        </w:rPr>
        <w:t>4</w:t>
      </w:r>
      <w:r w:rsidRPr="00B42201">
        <w:rPr>
          <w:rFonts w:ascii="SimSun" w:hAnsi="SimSun" w:hint="eastAsia"/>
          <w:szCs w:val="18"/>
        </w:rPr>
        <w:t>段：</w:t>
      </w:r>
      <w:r w:rsidRPr="00B42201">
        <w:rPr>
          <w:rFonts w:ascii="SimSun" w:hAnsi="SimSun"/>
          <w:szCs w:val="18"/>
        </w:rPr>
        <w:t>“</w:t>
      </w:r>
      <w:r w:rsidR="00E0060D">
        <w:rPr>
          <w:rFonts w:ascii="SimSun" w:hAnsi="SimSun" w:hint="eastAsia"/>
          <w:szCs w:val="18"/>
        </w:rPr>
        <w:t>到</w:t>
      </w:r>
      <w:r w:rsidRPr="00B42201">
        <w:rPr>
          <w:rFonts w:ascii="SimSun" w:hAnsi="SimSun"/>
          <w:szCs w:val="18"/>
        </w:rPr>
        <w:t>1991</w:t>
      </w:r>
      <w:r w:rsidRPr="00B42201">
        <w:rPr>
          <w:rFonts w:ascii="SimSun" w:hAnsi="SimSun" w:hint="eastAsia"/>
          <w:szCs w:val="18"/>
        </w:rPr>
        <w:t>年12月31日，里斯本联盟已累积赤字</w:t>
      </w:r>
      <w:r w:rsidRPr="00B42201">
        <w:rPr>
          <w:rFonts w:ascii="SimSun" w:hAnsi="SimSun"/>
          <w:szCs w:val="18"/>
        </w:rPr>
        <w:t>24,675</w:t>
      </w:r>
      <w:r w:rsidRPr="00B42201">
        <w:rPr>
          <w:rFonts w:ascii="SimSun" w:hAnsi="SimSun" w:hint="eastAsia"/>
          <w:szCs w:val="18"/>
        </w:rPr>
        <w:t>瑞郎。赤字的原因是联盟非常少的收入在过去几个</w:t>
      </w:r>
      <w:r w:rsidR="00E0060D">
        <w:rPr>
          <w:rFonts w:ascii="SimSun" w:hAnsi="SimSun" w:hint="eastAsia"/>
          <w:szCs w:val="18"/>
        </w:rPr>
        <w:t>两</w:t>
      </w:r>
      <w:r w:rsidRPr="00B42201">
        <w:rPr>
          <w:rFonts w:ascii="SimSun" w:hAnsi="SimSun" w:hint="eastAsia"/>
          <w:szCs w:val="18"/>
        </w:rPr>
        <w:t>年期不足以承担联盟的开支</w:t>
      </w:r>
      <w:r w:rsidRPr="00B42201">
        <w:rPr>
          <w:rFonts w:ascii="SimSun" w:hAnsi="SimSun"/>
          <w:szCs w:val="18"/>
        </w:rPr>
        <w:t>……</w:t>
      </w:r>
      <w:r w:rsidRPr="00B42201">
        <w:rPr>
          <w:rFonts w:ascii="SimSun" w:hAnsi="SimSun" w:hint="eastAsia"/>
          <w:szCs w:val="18"/>
        </w:rPr>
        <w:t>。里斯本联盟的赤字在1985年年底</w:t>
      </w:r>
      <w:r w:rsidR="00E0060D">
        <w:rPr>
          <w:rFonts w:ascii="SimSun" w:hAnsi="SimSun" w:hint="eastAsia"/>
          <w:szCs w:val="18"/>
        </w:rPr>
        <w:t>为</w:t>
      </w:r>
      <w:r w:rsidRPr="00B42201">
        <w:rPr>
          <w:rFonts w:ascii="SimSun" w:hAnsi="SimSun"/>
          <w:szCs w:val="18"/>
        </w:rPr>
        <w:t>12,316</w:t>
      </w:r>
      <w:r w:rsidRPr="00B42201">
        <w:rPr>
          <w:rFonts w:ascii="SimSun" w:hAnsi="SimSun" w:hint="eastAsia"/>
          <w:szCs w:val="18"/>
        </w:rPr>
        <w:t>瑞郎，到1987年年底增至</w:t>
      </w:r>
      <w:r w:rsidRPr="00B42201">
        <w:rPr>
          <w:rFonts w:ascii="SimSun" w:hAnsi="SimSun"/>
          <w:szCs w:val="18"/>
        </w:rPr>
        <w:t>15,372</w:t>
      </w:r>
      <w:r w:rsidRPr="00B42201">
        <w:rPr>
          <w:rFonts w:ascii="SimSun" w:hAnsi="SimSun" w:hint="eastAsia"/>
          <w:szCs w:val="18"/>
        </w:rPr>
        <w:t>瑞郎，1989年年底为</w:t>
      </w:r>
      <w:r w:rsidRPr="00B42201">
        <w:rPr>
          <w:rFonts w:ascii="SimSun" w:hAnsi="SimSun"/>
          <w:szCs w:val="18"/>
        </w:rPr>
        <w:t>20,129</w:t>
      </w:r>
      <w:r w:rsidRPr="00B42201">
        <w:rPr>
          <w:rFonts w:ascii="SimSun" w:hAnsi="SimSun" w:hint="eastAsia"/>
          <w:szCs w:val="18"/>
        </w:rPr>
        <w:t>瑞郎，1991年年底为</w:t>
      </w:r>
      <w:r w:rsidRPr="00B42201">
        <w:rPr>
          <w:rFonts w:ascii="SimSun" w:hAnsi="SimSun"/>
          <w:szCs w:val="18"/>
        </w:rPr>
        <w:t>24,675</w:t>
      </w:r>
      <w:r w:rsidRPr="00B42201">
        <w:rPr>
          <w:rFonts w:ascii="SimSun" w:hAnsi="SimSun" w:hint="eastAsia"/>
          <w:szCs w:val="18"/>
        </w:rPr>
        <w:t>瑞郎。</w:t>
      </w:r>
      <w:r w:rsidRPr="00B42201">
        <w:rPr>
          <w:rFonts w:ascii="SimSun" w:hAnsi="SimSun"/>
          <w:szCs w:val="18"/>
        </w:rPr>
        <w:t>”(</w:t>
      </w:r>
      <w:hyperlink r:id="rId4" w:history="1">
        <w:r w:rsidRPr="00FB635B">
          <w:rPr>
            <w:rStyle w:val="af1"/>
            <w:rFonts w:ascii="SimSun" w:hAnsi="SimSun"/>
            <w:color w:val="auto"/>
            <w:szCs w:val="18"/>
            <w:u w:val="none"/>
          </w:rPr>
          <w:t>http://www.wipo.int/mdocsarchives/AB_XXIV_1993/LI_A_X_1_E.pdf</w:t>
        </w:r>
      </w:hyperlink>
      <w:r w:rsidRPr="00E0060D">
        <w:rPr>
          <w:rStyle w:val="af1"/>
          <w:rFonts w:ascii="SimSun" w:hAnsi="SimSun"/>
          <w:color w:val="auto"/>
          <w:szCs w:val="18"/>
          <w:u w:val="none"/>
        </w:rPr>
        <w:t>)</w:t>
      </w:r>
      <w:r w:rsidRPr="00E0060D">
        <w:rPr>
          <w:rStyle w:val="af1"/>
          <w:rFonts w:ascii="SimSun" w:hAnsi="SimSun" w:hint="eastAsia"/>
          <w:color w:val="auto"/>
          <w:szCs w:val="18"/>
          <w:u w:val="none"/>
        </w:rPr>
        <w:t>。</w:t>
      </w:r>
    </w:p>
  </w:footnote>
  <w:footnote w:id="3">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r>
      <w:r w:rsidRPr="00B42201">
        <w:rPr>
          <w:rFonts w:asciiTheme="minorHAnsi" w:hAnsiTheme="minorHAnsi" w:hint="eastAsia"/>
          <w:szCs w:val="18"/>
        </w:rPr>
        <w:t>例如，见</w:t>
      </w:r>
      <w:r w:rsidRPr="00B42201">
        <w:rPr>
          <w:rFonts w:ascii="SimSun" w:hAnsi="SimSun"/>
          <w:szCs w:val="18"/>
        </w:rPr>
        <w:t>AB/VI/2(1975</w:t>
      </w:r>
      <w:r w:rsidRPr="00B42201">
        <w:rPr>
          <w:rFonts w:ascii="SimSun" w:hAnsi="SimSun" w:hint="eastAsia"/>
          <w:szCs w:val="18"/>
        </w:rPr>
        <w:t>年</w:t>
      </w:r>
      <w:r w:rsidRPr="00B42201">
        <w:rPr>
          <w:rFonts w:ascii="SimSun" w:hAnsi="SimSun"/>
          <w:szCs w:val="18"/>
        </w:rPr>
        <w:t>)</w:t>
      </w:r>
      <w:r w:rsidRPr="00B42201">
        <w:rPr>
          <w:rFonts w:ascii="SimSun" w:hAnsi="SimSun" w:hint="eastAsia"/>
          <w:szCs w:val="18"/>
        </w:rPr>
        <w:t>，第</w:t>
      </w:r>
      <w:r w:rsidRPr="00B42201">
        <w:rPr>
          <w:rFonts w:ascii="SimSun" w:hAnsi="SimSun"/>
          <w:szCs w:val="18"/>
        </w:rPr>
        <w:t>26</w:t>
      </w:r>
      <w:r w:rsidRPr="00B42201">
        <w:rPr>
          <w:rFonts w:ascii="SimSun" w:hAnsi="SimSun" w:hint="eastAsia"/>
          <w:szCs w:val="18"/>
        </w:rPr>
        <w:t>页，第</w:t>
      </w:r>
      <w:r w:rsidRPr="00B42201">
        <w:rPr>
          <w:rFonts w:ascii="SimSun" w:hAnsi="SimSun"/>
          <w:szCs w:val="18"/>
        </w:rPr>
        <w:t>101</w:t>
      </w:r>
      <w:r w:rsidRPr="00B42201">
        <w:rPr>
          <w:rFonts w:ascii="SimSun" w:hAnsi="SimSun" w:hint="eastAsia"/>
          <w:szCs w:val="18"/>
        </w:rPr>
        <w:t>段</w:t>
      </w:r>
      <w:r w:rsidRPr="00B42201">
        <w:rPr>
          <w:rFonts w:ascii="SimSun" w:hAnsi="SimSun"/>
          <w:szCs w:val="18"/>
        </w:rPr>
        <w:t>(</w:t>
      </w:r>
      <w:hyperlink r:id="rId5" w:history="1">
        <w:r w:rsidR="00E0060D" w:rsidRPr="00FB635B">
          <w:rPr>
            <w:rStyle w:val="af1"/>
            <w:rFonts w:ascii="SimSun" w:hAnsi="SimSun"/>
            <w:color w:val="auto"/>
            <w:szCs w:val="18"/>
            <w:u w:val="none"/>
          </w:rPr>
          <w:t>http://www.wipo.int/mdocsarchives/AB_VI_1975/</w:t>
        </w:r>
        <w:r w:rsidR="00E0060D" w:rsidRPr="00FB635B">
          <w:rPr>
            <w:rStyle w:val="af1"/>
            <w:rFonts w:ascii="SimSun" w:hAnsi="SimSun" w:hint="eastAsia"/>
            <w:color w:val="auto"/>
            <w:szCs w:val="18"/>
            <w:u w:val="none"/>
          </w:rPr>
          <w:br/>
        </w:r>
        <w:r w:rsidR="00E0060D" w:rsidRPr="00FB635B">
          <w:rPr>
            <w:rStyle w:val="af1"/>
            <w:rFonts w:ascii="SimSun" w:hAnsi="SimSun"/>
            <w:color w:val="auto"/>
            <w:szCs w:val="18"/>
            <w:u w:val="none"/>
          </w:rPr>
          <w:t>AB_VI_2_E.pdf</w:t>
        </w:r>
      </w:hyperlink>
      <w:r w:rsidRPr="00E0060D">
        <w:rPr>
          <w:rStyle w:val="af1"/>
          <w:rFonts w:ascii="SimSun" w:hAnsi="SimSun"/>
          <w:color w:val="auto"/>
          <w:szCs w:val="18"/>
          <w:u w:val="none"/>
        </w:rPr>
        <w:t>)</w:t>
      </w:r>
      <w:r w:rsidRPr="00B42201">
        <w:rPr>
          <w:rFonts w:ascii="SimSun" w:hAnsi="SimSun" w:hint="eastAsia"/>
          <w:szCs w:val="18"/>
        </w:rPr>
        <w:t>：</w:t>
      </w:r>
      <w:r w:rsidRPr="00B42201">
        <w:rPr>
          <w:rFonts w:ascii="SimSun" w:hAnsi="SimSun"/>
          <w:szCs w:val="18"/>
        </w:rPr>
        <w:t>“</w:t>
      </w:r>
      <w:r w:rsidRPr="00B42201">
        <w:rPr>
          <w:rFonts w:ascii="SimSun" w:hAnsi="SimSun" w:hint="eastAsia"/>
          <w:szCs w:val="18"/>
        </w:rPr>
        <w:t>共同支出。</w:t>
      </w:r>
      <w:r w:rsidR="00E0060D">
        <w:rPr>
          <w:rFonts w:ascii="SimSun" w:hAnsi="SimSun" w:hint="eastAsia"/>
          <w:szCs w:val="18"/>
        </w:rPr>
        <w:t>联盟</w:t>
      </w:r>
      <w:r w:rsidRPr="00B42201">
        <w:rPr>
          <w:rFonts w:ascii="SimSun" w:hAnsi="SimSun" w:hint="eastAsia"/>
          <w:szCs w:val="18"/>
        </w:rPr>
        <w:t>将继续承担</w:t>
      </w:r>
      <w:proofErr w:type="gramStart"/>
      <w:r w:rsidRPr="00B42201">
        <w:rPr>
          <w:rFonts w:ascii="SimSun" w:hAnsi="SimSun" w:hint="eastAsia"/>
          <w:szCs w:val="18"/>
        </w:rPr>
        <w:t>一</w:t>
      </w:r>
      <w:proofErr w:type="gramEnd"/>
      <w:r w:rsidRPr="00B42201">
        <w:rPr>
          <w:rFonts w:ascii="SimSun" w:hAnsi="SimSun" w:hint="eastAsia"/>
          <w:szCs w:val="18"/>
        </w:rPr>
        <w:t>小部分共同支出。但所涉数额过小，无法在每份</w:t>
      </w:r>
      <w:r w:rsidRPr="00B42201">
        <w:rPr>
          <w:rFonts w:ascii="SimSun" w:hAnsi="SimSun"/>
          <w:szCs w:val="18"/>
        </w:rPr>
        <w:t>DC</w:t>
      </w:r>
      <w:r w:rsidRPr="00B42201">
        <w:rPr>
          <w:rFonts w:ascii="SimSun" w:hAnsi="SimSun" w:hint="eastAsia"/>
          <w:szCs w:val="18"/>
        </w:rPr>
        <w:t>表格中显示</w:t>
      </w:r>
      <w:r w:rsidRPr="00B42201">
        <w:rPr>
          <w:rFonts w:ascii="SimSun" w:hAnsi="SimSun"/>
          <w:szCs w:val="18"/>
        </w:rPr>
        <w:t>(</w:t>
      </w:r>
      <w:r w:rsidRPr="00B42201">
        <w:rPr>
          <w:rFonts w:ascii="SimSun" w:hAnsi="SimSun" w:hint="eastAsia"/>
          <w:szCs w:val="18"/>
        </w:rPr>
        <w:t>表格中的金额四舍五入到</w:t>
      </w:r>
      <w:r w:rsidRPr="00B42201">
        <w:rPr>
          <w:rFonts w:ascii="SimSun" w:hAnsi="SimSun"/>
          <w:szCs w:val="18"/>
        </w:rPr>
        <w:t>1,000</w:t>
      </w:r>
      <w:r w:rsidRPr="00B42201">
        <w:rPr>
          <w:rFonts w:ascii="SimSun" w:hAnsi="SimSun" w:hint="eastAsia"/>
          <w:szCs w:val="18"/>
        </w:rPr>
        <w:t>瑞郎</w:t>
      </w:r>
      <w:r w:rsidRPr="00B42201">
        <w:rPr>
          <w:rFonts w:ascii="SimSun" w:hAnsi="SimSun"/>
          <w:szCs w:val="18"/>
        </w:rPr>
        <w:t>)</w:t>
      </w:r>
      <w:r w:rsidRPr="00B42201">
        <w:rPr>
          <w:rFonts w:ascii="SimSun" w:hAnsi="SimSun" w:hint="eastAsia"/>
          <w:szCs w:val="18"/>
        </w:rPr>
        <w:t>。据估算，1976年给共同支出的贡献将为</w:t>
      </w:r>
      <w:r w:rsidRPr="00B42201">
        <w:rPr>
          <w:rFonts w:ascii="SimSun" w:hAnsi="SimSun"/>
          <w:szCs w:val="18"/>
        </w:rPr>
        <w:t>5,000</w:t>
      </w:r>
      <w:r w:rsidRPr="00B42201">
        <w:rPr>
          <w:rFonts w:ascii="SimSun" w:hAnsi="SimSun" w:hint="eastAsia"/>
          <w:szCs w:val="18"/>
        </w:rPr>
        <w:t>瑞郎，这一数额列在</w:t>
      </w:r>
      <w:r w:rsidRPr="00B42201">
        <w:rPr>
          <w:rFonts w:ascii="SimSun" w:hAnsi="SimSun"/>
          <w:szCs w:val="18"/>
        </w:rPr>
        <w:t>DC.34‘</w:t>
      </w:r>
      <w:r w:rsidRPr="00B42201">
        <w:rPr>
          <w:rFonts w:ascii="SimSun" w:hAnsi="SimSun" w:hint="eastAsia"/>
          <w:szCs w:val="18"/>
        </w:rPr>
        <w:t>杂项及意外</w:t>
      </w:r>
      <w:r w:rsidRPr="00B42201">
        <w:rPr>
          <w:rFonts w:ascii="SimSun" w:hAnsi="SimSun"/>
          <w:szCs w:val="18"/>
        </w:rPr>
        <w:t>’</w:t>
      </w:r>
      <w:r w:rsidRPr="00B42201">
        <w:rPr>
          <w:rFonts w:ascii="SimSun" w:hAnsi="SimSun" w:hint="eastAsia"/>
          <w:szCs w:val="18"/>
        </w:rPr>
        <w:t>中</w:t>
      </w:r>
      <w:r w:rsidRPr="00B42201">
        <w:rPr>
          <w:rFonts w:ascii="SimSun" w:hAnsi="SimSun"/>
          <w:szCs w:val="18"/>
        </w:rPr>
        <w:t>”</w:t>
      </w:r>
      <w:r w:rsidRPr="00B42201">
        <w:rPr>
          <w:rFonts w:ascii="SimSun" w:hAnsi="SimSun" w:hint="eastAsia"/>
          <w:szCs w:val="18"/>
        </w:rPr>
        <w:t>；以及</w:t>
      </w:r>
      <w:r w:rsidRPr="00B42201">
        <w:rPr>
          <w:rFonts w:ascii="SimSun" w:hAnsi="SimSun"/>
          <w:szCs w:val="18"/>
        </w:rPr>
        <w:t>AB/XX/2</w:t>
      </w:r>
      <w:r w:rsidRPr="00B42201">
        <w:rPr>
          <w:rFonts w:ascii="SimSun" w:hAnsi="SimSun" w:hint="eastAsia"/>
          <w:szCs w:val="18"/>
        </w:rPr>
        <w:t>，附件</w:t>
      </w:r>
      <w:r w:rsidRPr="00B42201">
        <w:rPr>
          <w:rFonts w:ascii="SimSun" w:hAnsi="SimSun"/>
          <w:szCs w:val="18"/>
        </w:rPr>
        <w:t>A</w:t>
      </w:r>
      <w:r w:rsidRPr="00B42201">
        <w:rPr>
          <w:rFonts w:ascii="SimSun" w:hAnsi="SimSun" w:hint="eastAsia"/>
          <w:szCs w:val="18"/>
        </w:rPr>
        <w:t>，第</w:t>
      </w:r>
      <w:r w:rsidRPr="00B42201">
        <w:rPr>
          <w:rFonts w:ascii="SimSun" w:hAnsi="SimSun"/>
          <w:szCs w:val="18"/>
        </w:rPr>
        <w:t>58</w:t>
      </w:r>
      <w:r w:rsidRPr="00B42201">
        <w:rPr>
          <w:rFonts w:ascii="SimSun" w:hAnsi="SimSun" w:hint="eastAsia"/>
          <w:szCs w:val="18"/>
        </w:rPr>
        <w:t>页，其中</w:t>
      </w:r>
      <w:r w:rsidR="00E0060D">
        <w:rPr>
          <w:rFonts w:ascii="SimSun" w:hAnsi="SimSun" w:hint="eastAsia"/>
          <w:szCs w:val="18"/>
        </w:rPr>
        <w:t>将</w:t>
      </w:r>
      <w:r w:rsidRPr="00B42201">
        <w:rPr>
          <w:rFonts w:ascii="SimSun" w:hAnsi="SimSun" w:hint="eastAsia"/>
          <w:szCs w:val="18"/>
        </w:rPr>
        <w:t>里斯本联盟</w:t>
      </w:r>
      <w:r w:rsidR="00E0060D">
        <w:rPr>
          <w:rFonts w:ascii="SimSun" w:hAnsi="SimSun" w:hint="eastAsia"/>
          <w:szCs w:val="18"/>
        </w:rPr>
        <w:t>列为</w:t>
      </w:r>
      <w:r w:rsidRPr="00B42201">
        <w:rPr>
          <w:rFonts w:ascii="SimSun" w:hAnsi="SimSun" w:hint="eastAsia"/>
          <w:szCs w:val="18"/>
        </w:rPr>
        <w:t>由马德里联盟和海牙联盟的预算提供资金，指出“上述</w:t>
      </w:r>
      <w:r w:rsidRPr="00B42201">
        <w:rPr>
          <w:rFonts w:ascii="SimSun" w:hAnsi="SimSun"/>
          <w:szCs w:val="18"/>
        </w:rPr>
        <w:t>(c)</w:t>
      </w:r>
      <w:r w:rsidRPr="00B42201">
        <w:rPr>
          <w:rFonts w:ascii="SimSun" w:hAnsi="SimSun" w:hint="eastAsia"/>
          <w:szCs w:val="18"/>
        </w:rPr>
        <w:t>项</w:t>
      </w:r>
      <w:r w:rsidRPr="00B42201">
        <w:rPr>
          <w:rFonts w:ascii="SimSun" w:hAnsi="SimSun"/>
          <w:szCs w:val="18"/>
        </w:rPr>
        <w:t>[</w:t>
      </w:r>
      <w:r w:rsidRPr="00B42201">
        <w:rPr>
          <w:rFonts w:ascii="SimSun" w:hAnsi="SimSun" w:hint="eastAsia"/>
          <w:szCs w:val="18"/>
        </w:rPr>
        <w:t>里斯本注册</w:t>
      </w:r>
      <w:r w:rsidRPr="00B42201">
        <w:rPr>
          <w:rFonts w:ascii="SimSun" w:hAnsi="SimSun"/>
          <w:szCs w:val="18"/>
        </w:rPr>
        <w:t>]</w:t>
      </w:r>
      <w:r w:rsidRPr="00B42201">
        <w:rPr>
          <w:rFonts w:ascii="SimSun" w:hAnsi="SimSun" w:hint="eastAsia"/>
          <w:szCs w:val="18"/>
        </w:rPr>
        <w:t>和</w:t>
      </w:r>
      <w:r w:rsidRPr="00B42201">
        <w:rPr>
          <w:rFonts w:ascii="SimSun" w:hAnsi="SimSun"/>
          <w:szCs w:val="18"/>
        </w:rPr>
        <w:t>(d)</w:t>
      </w:r>
      <w:r w:rsidRPr="00B42201">
        <w:rPr>
          <w:rFonts w:ascii="SimSun" w:hAnsi="SimSun" w:hint="eastAsia"/>
          <w:szCs w:val="18"/>
        </w:rPr>
        <w:t>项</w:t>
      </w:r>
      <w:r w:rsidRPr="00B42201">
        <w:rPr>
          <w:rFonts w:ascii="SimSun" w:hAnsi="SimSun"/>
          <w:szCs w:val="18"/>
        </w:rPr>
        <w:t>[</w:t>
      </w:r>
      <w:r w:rsidRPr="00B42201">
        <w:rPr>
          <w:rFonts w:ascii="SimSun" w:hAnsi="SimSun" w:hint="eastAsia"/>
          <w:szCs w:val="18"/>
        </w:rPr>
        <w:t>第</w:t>
      </w:r>
      <w:r w:rsidRPr="00B42201">
        <w:rPr>
          <w:rFonts w:ascii="SimSun" w:hAnsi="SimSun"/>
          <w:szCs w:val="18"/>
        </w:rPr>
        <w:t>6</w:t>
      </w:r>
      <w:r w:rsidRPr="00B42201">
        <w:rPr>
          <w:rFonts w:ascii="SimSun" w:hAnsi="SimSun" w:hint="eastAsia"/>
          <w:szCs w:val="18"/>
        </w:rPr>
        <w:t>条之三通知</w:t>
      </w:r>
      <w:r w:rsidRPr="00B42201">
        <w:rPr>
          <w:rFonts w:ascii="SimSun" w:hAnsi="SimSun"/>
          <w:szCs w:val="18"/>
        </w:rPr>
        <w:t>]</w:t>
      </w:r>
      <w:r w:rsidR="00E0060D">
        <w:rPr>
          <w:rFonts w:ascii="SimSun" w:hAnsi="SimSun" w:hint="eastAsia"/>
          <w:szCs w:val="18"/>
        </w:rPr>
        <w:t>下的任务</w:t>
      </w:r>
      <w:r w:rsidRPr="00B42201">
        <w:rPr>
          <w:rFonts w:ascii="SimSun" w:hAnsi="SimSun" w:hint="eastAsia"/>
          <w:szCs w:val="18"/>
        </w:rPr>
        <w:t>量很小，所以里斯本联盟和巴黎联盟不参与这些注册</w:t>
      </w:r>
      <w:r w:rsidR="00E0060D">
        <w:rPr>
          <w:rFonts w:ascii="SimSun" w:hAnsi="SimSun" w:hint="eastAsia"/>
          <w:szCs w:val="18"/>
        </w:rPr>
        <w:t>部</w:t>
      </w:r>
      <w:r w:rsidRPr="00B42201">
        <w:rPr>
          <w:rFonts w:ascii="SimSun" w:hAnsi="SimSun" w:hint="eastAsia"/>
          <w:szCs w:val="18"/>
        </w:rPr>
        <w:t>的开支</w:t>
      </w:r>
      <w:r w:rsidRPr="00B42201">
        <w:rPr>
          <w:rFonts w:ascii="SimSun" w:hAnsi="SimSun"/>
          <w:szCs w:val="18"/>
        </w:rPr>
        <w:t>”</w:t>
      </w:r>
      <w:r w:rsidRPr="00B42201">
        <w:rPr>
          <w:rFonts w:ascii="SimSun" w:hAnsi="SimSun" w:hint="eastAsia"/>
          <w:szCs w:val="18"/>
        </w:rPr>
        <w:t>。</w:t>
      </w:r>
    </w:p>
  </w:footnote>
  <w:footnote w:id="4">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t>例如，见</w:t>
      </w:r>
      <w:r w:rsidRPr="00B42201">
        <w:rPr>
          <w:rFonts w:ascii="SimSun" w:hAnsi="SimSun"/>
          <w:szCs w:val="18"/>
        </w:rPr>
        <w:t>AB/XX/2</w:t>
      </w:r>
      <w:r w:rsidRPr="00B42201">
        <w:rPr>
          <w:rFonts w:ascii="SimSun" w:hAnsi="SimSun" w:hint="eastAsia"/>
          <w:szCs w:val="18"/>
        </w:rPr>
        <w:t>，附件</w:t>
      </w:r>
      <w:r w:rsidRPr="00B42201">
        <w:rPr>
          <w:rFonts w:ascii="SimSun" w:hAnsi="SimSun"/>
          <w:szCs w:val="18"/>
        </w:rPr>
        <w:t>S</w:t>
      </w:r>
      <w:r w:rsidRPr="00B42201">
        <w:rPr>
          <w:rFonts w:ascii="SimSun" w:hAnsi="SimSun" w:hint="eastAsia"/>
          <w:szCs w:val="18"/>
        </w:rPr>
        <w:t>，</w:t>
      </w:r>
      <w:r w:rsidR="00E0060D">
        <w:rPr>
          <w:rFonts w:ascii="SimSun" w:hAnsi="SimSun" w:hint="eastAsia"/>
          <w:szCs w:val="18"/>
        </w:rPr>
        <w:t>“</w:t>
      </w:r>
      <w:r w:rsidRPr="00B42201">
        <w:rPr>
          <w:rFonts w:ascii="SimSun" w:hAnsi="SimSun" w:hint="eastAsia"/>
          <w:szCs w:val="18"/>
        </w:rPr>
        <w:t>各国在1990-</w:t>
      </w:r>
      <w:r w:rsidRPr="00B42201">
        <w:rPr>
          <w:rFonts w:ascii="SimSun" w:hAnsi="SimSun"/>
          <w:szCs w:val="18"/>
        </w:rPr>
        <w:t>91</w:t>
      </w:r>
      <w:r w:rsidRPr="00B42201">
        <w:rPr>
          <w:rFonts w:ascii="SimSun" w:hAnsi="SimSun" w:hint="eastAsia"/>
          <w:szCs w:val="18"/>
        </w:rPr>
        <w:t>两年期每一年各项会费中所占份额表</w:t>
      </w:r>
      <w:r w:rsidR="00E0060D">
        <w:rPr>
          <w:rFonts w:ascii="SimSun" w:hAnsi="SimSun" w:hint="eastAsia"/>
          <w:szCs w:val="18"/>
        </w:rPr>
        <w:t>”</w:t>
      </w:r>
      <w:r w:rsidRPr="00B42201">
        <w:rPr>
          <w:rFonts w:ascii="SimSun" w:hAnsi="SimSun" w:hint="eastAsia"/>
          <w:szCs w:val="18"/>
        </w:rPr>
        <w:t>，其中列出了成员国对巴黎、伯尔尼、</w:t>
      </w:r>
      <w:r w:rsidRPr="00B42201">
        <w:rPr>
          <w:rFonts w:ascii="SimSun" w:hAnsi="SimSun"/>
          <w:szCs w:val="18"/>
        </w:rPr>
        <w:t>IPC</w:t>
      </w:r>
      <w:r w:rsidRPr="00B42201">
        <w:rPr>
          <w:rFonts w:ascii="SimSun" w:hAnsi="SimSun" w:hint="eastAsia"/>
          <w:szCs w:val="18"/>
        </w:rPr>
        <w:t>、尼斯、</w:t>
      </w:r>
      <w:proofErr w:type="gramStart"/>
      <w:r w:rsidRPr="00B42201">
        <w:rPr>
          <w:rFonts w:ascii="SimSun" w:hAnsi="SimSun" w:hint="eastAsia"/>
          <w:szCs w:val="18"/>
        </w:rPr>
        <w:t>洛迦</w:t>
      </w:r>
      <w:proofErr w:type="gramEnd"/>
      <w:r w:rsidRPr="00B42201">
        <w:rPr>
          <w:rFonts w:ascii="SimSun" w:hAnsi="SimSun" w:hint="eastAsia"/>
          <w:szCs w:val="18"/>
        </w:rPr>
        <w:t>诺、维也纳和</w:t>
      </w:r>
      <w:r w:rsidRPr="00B42201">
        <w:rPr>
          <w:rFonts w:ascii="SimSun" w:hAnsi="SimSun"/>
          <w:szCs w:val="18"/>
        </w:rPr>
        <w:t>WIPO</w:t>
      </w:r>
      <w:r w:rsidRPr="00B42201">
        <w:rPr>
          <w:rFonts w:ascii="SimSun" w:hAnsi="SimSun" w:hint="eastAsia"/>
          <w:szCs w:val="18"/>
        </w:rPr>
        <w:t>各“计划联盟”的会费。注册联盟另外讨论，但没有提到里斯本联盟成员的会费。</w:t>
      </w:r>
    </w:p>
  </w:footnote>
  <w:footnote w:id="5">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r>
      <w:r w:rsidRPr="00B42201">
        <w:rPr>
          <w:rFonts w:ascii="SimSun" w:hAnsi="SimSun"/>
          <w:szCs w:val="18"/>
        </w:rPr>
        <w:t>例如，见AB/II/3</w:t>
      </w:r>
      <w:r w:rsidRPr="00B42201">
        <w:rPr>
          <w:rFonts w:ascii="SimSun" w:hAnsi="SimSun" w:hint="eastAsia"/>
          <w:szCs w:val="18"/>
        </w:rPr>
        <w:t>，附件</w:t>
      </w:r>
      <w:r w:rsidRPr="00B42201">
        <w:rPr>
          <w:rFonts w:ascii="SimSun" w:hAnsi="SimSun"/>
          <w:szCs w:val="18"/>
        </w:rPr>
        <w:t>A</w:t>
      </w:r>
      <w:r w:rsidRPr="00B42201">
        <w:rPr>
          <w:rFonts w:ascii="SimSun" w:hAnsi="SimSun" w:hint="eastAsia"/>
          <w:szCs w:val="18"/>
        </w:rPr>
        <w:t>，第</w:t>
      </w:r>
      <w:r w:rsidRPr="00B42201">
        <w:rPr>
          <w:rFonts w:ascii="SimSun" w:hAnsi="SimSun"/>
          <w:szCs w:val="18"/>
        </w:rPr>
        <w:t>15</w:t>
      </w:r>
      <w:r w:rsidRPr="00B42201">
        <w:rPr>
          <w:rFonts w:ascii="SimSun" w:hAnsi="SimSun" w:hint="eastAsia"/>
          <w:szCs w:val="18"/>
        </w:rPr>
        <w:t>页，第</w:t>
      </w:r>
      <w:r w:rsidRPr="00B42201">
        <w:rPr>
          <w:rFonts w:ascii="SimSun" w:hAnsi="SimSun"/>
          <w:szCs w:val="18"/>
        </w:rPr>
        <w:t>3.6.5</w:t>
      </w:r>
      <w:r w:rsidRPr="00B42201">
        <w:rPr>
          <w:rFonts w:ascii="SimSun" w:hAnsi="SimSun" w:hint="eastAsia"/>
          <w:szCs w:val="18"/>
        </w:rPr>
        <w:t>段</w:t>
      </w:r>
      <w:r w:rsidRPr="00B42201">
        <w:rPr>
          <w:rFonts w:ascii="SimSun" w:hAnsi="SimSun"/>
          <w:szCs w:val="18"/>
        </w:rPr>
        <w:t>“[</w:t>
      </w:r>
      <w:r w:rsidRPr="00B42201">
        <w:rPr>
          <w:rFonts w:ascii="SimSun" w:hAnsi="SimSun" w:hint="eastAsia"/>
          <w:szCs w:val="18"/>
        </w:rPr>
        <w:t>海牙和里斯本</w:t>
      </w:r>
      <w:r w:rsidRPr="00B42201">
        <w:rPr>
          <w:rFonts w:ascii="SimSun" w:hAnsi="SimSun"/>
          <w:szCs w:val="18"/>
        </w:rPr>
        <w:t>]</w:t>
      </w:r>
      <w:r w:rsidRPr="00B42201">
        <w:rPr>
          <w:rFonts w:ascii="SimSun" w:hAnsi="SimSun" w:hint="eastAsia"/>
          <w:szCs w:val="18"/>
        </w:rPr>
        <w:t>两个联盟没有储备基金。</w:t>
      </w:r>
      <w:r w:rsidRPr="00B42201">
        <w:rPr>
          <w:rFonts w:ascii="SimSun" w:hAnsi="SimSun"/>
          <w:szCs w:val="18"/>
        </w:rPr>
        <w:t>”</w:t>
      </w:r>
      <w:r w:rsidRPr="00B42201">
        <w:rPr>
          <w:rFonts w:ascii="SimSun" w:hAnsi="SimSun" w:hint="eastAsia"/>
          <w:szCs w:val="18"/>
        </w:rPr>
        <w:t>；以及</w:t>
      </w:r>
      <w:r w:rsidRPr="00B42201">
        <w:rPr>
          <w:rFonts w:ascii="SimSun" w:hAnsi="SimSun"/>
          <w:szCs w:val="18"/>
        </w:rPr>
        <w:t>AB/7/6(1976</w:t>
      </w:r>
      <w:r w:rsidRPr="00B42201">
        <w:rPr>
          <w:rFonts w:ascii="SimSun" w:hAnsi="SimSun" w:hint="eastAsia"/>
          <w:szCs w:val="18"/>
        </w:rPr>
        <w:t>年</w:t>
      </w:r>
      <w:r w:rsidRPr="00B42201">
        <w:rPr>
          <w:rFonts w:ascii="SimSun" w:hAnsi="SimSun"/>
          <w:szCs w:val="18"/>
        </w:rPr>
        <w:t>)</w:t>
      </w:r>
      <w:r w:rsidR="00FB635B">
        <w:rPr>
          <w:rFonts w:ascii="SimSun" w:hAnsi="SimSun"/>
          <w:szCs w:val="18"/>
        </w:rPr>
        <w:t>，</w:t>
      </w:r>
      <w:r w:rsidRPr="00B42201">
        <w:rPr>
          <w:rFonts w:ascii="SimSun" w:hAnsi="SimSun" w:hint="eastAsia"/>
          <w:szCs w:val="18"/>
        </w:rPr>
        <w:t>第</w:t>
      </w:r>
      <w:r w:rsidRPr="00B42201">
        <w:rPr>
          <w:rFonts w:ascii="SimSun" w:hAnsi="SimSun"/>
          <w:szCs w:val="18"/>
        </w:rPr>
        <w:t>6</w:t>
      </w:r>
      <w:r w:rsidRPr="00B42201">
        <w:rPr>
          <w:rFonts w:ascii="SimSun" w:hAnsi="SimSun" w:hint="eastAsia"/>
          <w:szCs w:val="18"/>
        </w:rPr>
        <w:t>页，第</w:t>
      </w:r>
      <w:r w:rsidRPr="00B42201">
        <w:rPr>
          <w:rFonts w:ascii="SimSun" w:hAnsi="SimSun"/>
          <w:szCs w:val="18"/>
        </w:rPr>
        <w:t>28</w:t>
      </w:r>
      <w:r w:rsidRPr="00B42201">
        <w:rPr>
          <w:rFonts w:ascii="SimSun" w:hAnsi="SimSun" w:hint="eastAsia"/>
          <w:szCs w:val="18"/>
        </w:rPr>
        <w:t>段</w:t>
      </w:r>
      <w:r w:rsidRPr="00B42201">
        <w:rPr>
          <w:rFonts w:ascii="SimSun" w:hAnsi="SimSun"/>
          <w:szCs w:val="18"/>
        </w:rPr>
        <w:t>(</w:t>
      </w:r>
      <w:hyperlink r:id="rId6" w:history="1">
        <w:r w:rsidRPr="00FB635B">
          <w:rPr>
            <w:rStyle w:val="af1"/>
            <w:rFonts w:ascii="SimSun" w:hAnsi="SimSun"/>
            <w:color w:val="auto"/>
            <w:szCs w:val="18"/>
            <w:u w:val="none"/>
          </w:rPr>
          <w:t>http://www.wipo.int/mdocsarchives/AB_VII_1976/AB_VII_6_E.pdf</w:t>
        </w:r>
      </w:hyperlink>
      <w:r w:rsidRPr="00E0060D">
        <w:rPr>
          <w:rStyle w:val="af1"/>
          <w:rFonts w:ascii="SimSun" w:hAnsi="SimSun"/>
          <w:color w:val="auto"/>
          <w:szCs w:val="18"/>
          <w:u w:val="none"/>
        </w:rPr>
        <w:t>)</w:t>
      </w:r>
      <w:r w:rsidRPr="00E0060D">
        <w:rPr>
          <w:rStyle w:val="af1"/>
          <w:rFonts w:ascii="SimSun" w:hAnsi="SimSun" w:hint="eastAsia"/>
          <w:color w:val="auto"/>
          <w:szCs w:val="18"/>
          <w:u w:val="none"/>
        </w:rPr>
        <w:t>：</w:t>
      </w:r>
      <w:r w:rsidRPr="00B42201">
        <w:rPr>
          <w:rFonts w:ascii="SimSun" w:hAnsi="SimSun"/>
          <w:szCs w:val="18"/>
        </w:rPr>
        <w:t>“</w:t>
      </w:r>
      <w:r w:rsidRPr="00B42201">
        <w:rPr>
          <w:rFonts w:ascii="SimSun" w:hAnsi="SimSun" w:hint="eastAsia"/>
          <w:szCs w:val="18"/>
          <w:u w:val="single"/>
        </w:rPr>
        <w:t>里斯本联盟</w:t>
      </w:r>
      <w:r w:rsidRPr="00B42201">
        <w:rPr>
          <w:rFonts w:ascii="SimSun" w:hAnsi="SimSun" w:hint="eastAsia"/>
          <w:szCs w:val="18"/>
        </w:rPr>
        <w:t>。</w:t>
      </w:r>
      <w:r w:rsidR="00E0060D">
        <w:rPr>
          <w:rFonts w:ascii="SimSun" w:hAnsi="SimSun" w:hint="eastAsia"/>
          <w:szCs w:val="18"/>
        </w:rPr>
        <w:t>《</w:t>
      </w:r>
      <w:r w:rsidRPr="00B42201">
        <w:rPr>
          <w:rFonts w:ascii="SimSun" w:hAnsi="SimSun" w:hint="eastAsia"/>
          <w:szCs w:val="18"/>
        </w:rPr>
        <w:t>里斯本协定</w:t>
      </w:r>
      <w:r w:rsidR="00E0060D">
        <w:rPr>
          <w:rFonts w:ascii="SimSun" w:hAnsi="SimSun" w:hint="eastAsia"/>
          <w:szCs w:val="18"/>
        </w:rPr>
        <w:t>》</w:t>
      </w:r>
      <w:r w:rsidRPr="00B42201">
        <w:rPr>
          <w:rFonts w:ascii="SimSun" w:hAnsi="SimSun" w:hint="eastAsia"/>
          <w:szCs w:val="18"/>
        </w:rPr>
        <w:t>斯德哥尔摩文本在第</w:t>
      </w:r>
      <w:r w:rsidR="00E0060D">
        <w:rPr>
          <w:rFonts w:ascii="SimSun" w:hAnsi="SimSun" w:hint="eastAsia"/>
          <w:szCs w:val="18"/>
        </w:rPr>
        <w:t>十一</w:t>
      </w:r>
      <w:r w:rsidRPr="00B42201">
        <w:rPr>
          <w:rFonts w:ascii="SimSun" w:hAnsi="SimSun" w:hint="eastAsia"/>
          <w:szCs w:val="18"/>
        </w:rPr>
        <w:t>条第</w:t>
      </w:r>
      <w:r w:rsidRPr="00B42201">
        <w:rPr>
          <w:rFonts w:ascii="SimSun" w:hAnsi="SimSun"/>
          <w:szCs w:val="18"/>
        </w:rPr>
        <w:t>(</w:t>
      </w:r>
      <w:r w:rsidR="00E0060D">
        <w:rPr>
          <w:rFonts w:ascii="SimSun" w:hAnsi="SimSun" w:hint="eastAsia"/>
          <w:szCs w:val="18"/>
        </w:rPr>
        <w:t>七</w:t>
      </w:r>
      <w:r w:rsidRPr="00B42201">
        <w:rPr>
          <w:rFonts w:ascii="SimSun" w:hAnsi="SimSun"/>
          <w:szCs w:val="18"/>
        </w:rPr>
        <w:t>)</w:t>
      </w:r>
      <w:r w:rsidRPr="00B42201">
        <w:rPr>
          <w:rFonts w:ascii="SimSun" w:hAnsi="SimSun" w:hint="eastAsia"/>
          <w:szCs w:val="18"/>
        </w:rPr>
        <w:t>款中规定建立周转基金。但由于联盟年度预算微不足道</w:t>
      </w:r>
      <w:r w:rsidRPr="00B42201">
        <w:rPr>
          <w:rFonts w:ascii="SimSun" w:hAnsi="SimSun"/>
          <w:szCs w:val="18"/>
        </w:rPr>
        <w:t>(</w:t>
      </w:r>
      <w:r w:rsidRPr="00B42201">
        <w:rPr>
          <w:rFonts w:ascii="SimSun" w:hAnsi="SimSun" w:hint="eastAsia"/>
          <w:szCs w:val="18"/>
        </w:rPr>
        <w:t>1976年约</w:t>
      </w:r>
      <w:r w:rsidRPr="00B42201">
        <w:rPr>
          <w:rFonts w:ascii="SimSun" w:hAnsi="SimSun"/>
          <w:szCs w:val="18"/>
        </w:rPr>
        <w:t>8,000</w:t>
      </w:r>
      <w:r w:rsidRPr="00B42201">
        <w:rPr>
          <w:rFonts w:ascii="SimSun" w:hAnsi="SimSun" w:hint="eastAsia"/>
          <w:szCs w:val="18"/>
        </w:rPr>
        <w:t>瑞郎</w:t>
      </w:r>
      <w:r w:rsidRPr="00B42201">
        <w:rPr>
          <w:rFonts w:ascii="SimSun" w:hAnsi="SimSun"/>
          <w:szCs w:val="18"/>
        </w:rPr>
        <w:t>)</w:t>
      </w:r>
      <w:r w:rsidRPr="00B42201">
        <w:rPr>
          <w:rFonts w:ascii="SimSun" w:hAnsi="SimSun" w:hint="eastAsia"/>
          <w:szCs w:val="18"/>
        </w:rPr>
        <w:t>，建立周转基金将弊大于利，总干事打算仅在该联盟预算大幅增加时再处理这一事项。</w:t>
      </w:r>
      <w:r w:rsidRPr="00B42201">
        <w:rPr>
          <w:rFonts w:ascii="SimSun" w:hAnsi="SimSun"/>
          <w:szCs w:val="18"/>
        </w:rPr>
        <w:t>”</w:t>
      </w:r>
    </w:p>
  </w:footnote>
  <w:footnote w:id="6">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r>
      <w:r w:rsidRPr="00B42201">
        <w:rPr>
          <w:rFonts w:ascii="SimSun" w:hAnsi="SimSun"/>
          <w:szCs w:val="18"/>
        </w:rPr>
        <w:t>例如，见AB/XX/2(1989</w:t>
      </w:r>
      <w:r w:rsidRPr="00B42201">
        <w:rPr>
          <w:rFonts w:ascii="SimSun" w:hAnsi="SimSun" w:hint="eastAsia"/>
          <w:szCs w:val="18"/>
        </w:rPr>
        <w:t>年</w:t>
      </w:r>
      <w:r w:rsidRPr="00B42201">
        <w:rPr>
          <w:rFonts w:ascii="SimSun" w:hAnsi="SimSun"/>
          <w:szCs w:val="18"/>
        </w:rPr>
        <w:t>)</w:t>
      </w:r>
      <w:r w:rsidR="00FB635B">
        <w:rPr>
          <w:rFonts w:ascii="SimSun" w:hAnsi="SimSun" w:hint="eastAsia"/>
          <w:szCs w:val="18"/>
        </w:rPr>
        <w:t>，</w:t>
      </w:r>
      <w:r w:rsidRPr="00B42201">
        <w:rPr>
          <w:rFonts w:ascii="SimSun" w:hAnsi="SimSun" w:hint="eastAsia"/>
          <w:szCs w:val="18"/>
        </w:rPr>
        <w:t>附件</w:t>
      </w:r>
      <w:r w:rsidRPr="00B42201">
        <w:rPr>
          <w:rFonts w:ascii="SimSun" w:hAnsi="SimSun"/>
          <w:szCs w:val="18"/>
        </w:rPr>
        <w:t>V–W</w:t>
      </w:r>
      <w:r w:rsidRPr="00B42201">
        <w:rPr>
          <w:rFonts w:ascii="SimSun" w:hAnsi="SimSun" w:hint="eastAsia"/>
          <w:szCs w:val="18"/>
        </w:rPr>
        <w:t>。</w:t>
      </w:r>
    </w:p>
  </w:footnote>
  <w:footnote w:id="7">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r>
      <w:r w:rsidRPr="00B42201">
        <w:rPr>
          <w:rFonts w:ascii="SimSun" w:hAnsi="SimSun"/>
          <w:szCs w:val="18"/>
        </w:rPr>
        <w:t>LI/A/31/2(2014</w:t>
      </w:r>
      <w:r w:rsidRPr="00B42201">
        <w:rPr>
          <w:rFonts w:ascii="SimSun" w:hAnsi="SimSun" w:hint="eastAsia"/>
          <w:szCs w:val="18"/>
          <w:lang w:val="fr-CH"/>
        </w:rPr>
        <w:t>年</w:t>
      </w:r>
      <w:r w:rsidRPr="00B42201">
        <w:rPr>
          <w:rFonts w:ascii="SimSun" w:hAnsi="SimSun"/>
          <w:szCs w:val="18"/>
        </w:rPr>
        <w:t>)</w:t>
      </w:r>
      <w:r w:rsidRPr="00B42201">
        <w:rPr>
          <w:rFonts w:ascii="SimSun" w:hAnsi="SimSun" w:hint="eastAsia"/>
          <w:szCs w:val="18"/>
        </w:rPr>
        <w:t>，</w:t>
      </w:r>
      <w:r w:rsidRPr="00B42201">
        <w:rPr>
          <w:rFonts w:ascii="SimSun" w:hAnsi="SimSun" w:hint="eastAsia"/>
          <w:szCs w:val="18"/>
          <w:lang w:val="fr-CH"/>
        </w:rPr>
        <w:t>第</w:t>
      </w:r>
      <w:r w:rsidRPr="00B42201">
        <w:rPr>
          <w:rFonts w:ascii="SimSun" w:hAnsi="SimSun" w:hint="eastAsia"/>
          <w:szCs w:val="18"/>
        </w:rPr>
        <w:t>2</w:t>
      </w:r>
      <w:r w:rsidRPr="00B42201">
        <w:rPr>
          <w:rFonts w:ascii="SimSun" w:hAnsi="SimSun" w:hint="eastAsia"/>
          <w:szCs w:val="18"/>
          <w:lang w:val="fr-CH"/>
        </w:rPr>
        <w:t>页第</w:t>
      </w:r>
      <w:r w:rsidRPr="00B42201">
        <w:rPr>
          <w:rFonts w:ascii="SimSun" w:hAnsi="SimSun"/>
          <w:szCs w:val="18"/>
        </w:rPr>
        <w:t>10</w:t>
      </w:r>
      <w:r w:rsidRPr="00B42201">
        <w:rPr>
          <w:rFonts w:ascii="SimSun" w:hAnsi="SimSun" w:hint="eastAsia"/>
          <w:szCs w:val="18"/>
          <w:lang w:val="fr-CH"/>
        </w:rPr>
        <w:t>段</w:t>
      </w:r>
      <w:r w:rsidRPr="00B42201">
        <w:rPr>
          <w:rFonts w:ascii="SimSun" w:hAnsi="SimSun"/>
          <w:szCs w:val="18"/>
        </w:rPr>
        <w:t>(</w:t>
      </w:r>
      <w:hyperlink r:id="rId7" w:history="1">
        <w:r w:rsidR="00E0060D" w:rsidRPr="00FB635B">
          <w:rPr>
            <w:rStyle w:val="af1"/>
            <w:rFonts w:ascii="SimSun" w:hAnsi="SimSun"/>
            <w:color w:val="auto"/>
            <w:szCs w:val="18"/>
            <w:u w:val="none"/>
          </w:rPr>
          <w:t>http://www.wipo.int/edocs/mdocs/govbody/zh/li_a_31/</w:t>
        </w:r>
        <w:r w:rsidR="00E0060D" w:rsidRPr="00FB635B">
          <w:rPr>
            <w:rStyle w:val="af1"/>
            <w:rFonts w:ascii="SimSun" w:hAnsi="SimSun" w:hint="eastAsia"/>
            <w:color w:val="auto"/>
            <w:szCs w:val="18"/>
            <w:u w:val="none"/>
          </w:rPr>
          <w:br/>
        </w:r>
        <w:r w:rsidR="00E0060D" w:rsidRPr="00FB635B">
          <w:rPr>
            <w:rStyle w:val="af1"/>
            <w:rFonts w:ascii="SimSun" w:hAnsi="SimSun"/>
            <w:color w:val="auto"/>
            <w:szCs w:val="18"/>
            <w:u w:val="none"/>
          </w:rPr>
          <w:t>li_a_31_2.pdf</w:t>
        </w:r>
      </w:hyperlink>
      <w:r w:rsidRPr="00B42201">
        <w:rPr>
          <w:rFonts w:ascii="SimSun" w:hAnsi="SimSun"/>
          <w:szCs w:val="18"/>
        </w:rPr>
        <w:t>)</w:t>
      </w:r>
      <w:r w:rsidRPr="00B42201">
        <w:rPr>
          <w:rFonts w:ascii="SimSun" w:hAnsi="SimSun" w:hint="eastAsia"/>
          <w:szCs w:val="18"/>
        </w:rPr>
        <w:t>。</w:t>
      </w:r>
    </w:p>
  </w:footnote>
  <w:footnote w:id="8">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r>
      <w:r w:rsidRPr="00B42201">
        <w:rPr>
          <w:rFonts w:ascii="SimSun" w:hAnsi="SimSun"/>
          <w:szCs w:val="18"/>
        </w:rPr>
        <w:t>例如，见AB/XX/2</w:t>
      </w:r>
      <w:r w:rsidRPr="00B42201">
        <w:rPr>
          <w:rFonts w:ascii="SimSun" w:hAnsi="SimSun" w:hint="eastAsia"/>
          <w:szCs w:val="18"/>
        </w:rPr>
        <w:t>，附件</w:t>
      </w:r>
      <w:r w:rsidRPr="00B42201">
        <w:rPr>
          <w:rFonts w:ascii="SimSun" w:hAnsi="SimSun"/>
          <w:szCs w:val="18"/>
        </w:rPr>
        <w:t>A</w:t>
      </w:r>
      <w:r w:rsidRPr="00B42201">
        <w:rPr>
          <w:rFonts w:ascii="SimSun" w:hAnsi="SimSun" w:hint="eastAsia"/>
          <w:szCs w:val="18"/>
        </w:rPr>
        <w:t>，第</w:t>
      </w:r>
      <w:r w:rsidRPr="00B42201">
        <w:rPr>
          <w:rFonts w:ascii="SimSun" w:hAnsi="SimSun"/>
          <w:szCs w:val="18"/>
        </w:rPr>
        <w:t>58</w:t>
      </w:r>
      <w:r w:rsidRPr="00B42201">
        <w:rPr>
          <w:rFonts w:ascii="SimSun" w:hAnsi="SimSun" w:hint="eastAsia"/>
          <w:szCs w:val="18"/>
        </w:rPr>
        <w:t>页，其中在标题“国际商标和工业品外观设计注册</w:t>
      </w:r>
      <w:r w:rsidR="00E0060D">
        <w:rPr>
          <w:rFonts w:ascii="SimSun" w:hAnsi="SimSun" w:hint="eastAsia"/>
          <w:szCs w:val="18"/>
        </w:rPr>
        <w:t>部</w:t>
      </w:r>
      <w:r w:rsidRPr="00B42201">
        <w:rPr>
          <w:rFonts w:ascii="SimSun" w:hAnsi="SimSun" w:hint="eastAsia"/>
          <w:szCs w:val="18"/>
        </w:rPr>
        <w:t>”下列出了里斯本联盟的注册活动，“资金来自马德里联盟和海牙联盟的预算</w:t>
      </w:r>
      <w:r w:rsidRPr="00B42201">
        <w:rPr>
          <w:rFonts w:ascii="SimSun" w:hAnsi="SimSun"/>
          <w:szCs w:val="18"/>
        </w:rPr>
        <w:t>”</w:t>
      </w:r>
      <w:r w:rsidRPr="00B42201">
        <w:rPr>
          <w:rFonts w:ascii="SimSun" w:hAnsi="SimSun" w:hint="eastAsia"/>
          <w:szCs w:val="18"/>
        </w:rPr>
        <w:t>。</w:t>
      </w:r>
    </w:p>
  </w:footnote>
  <w:footnote w:id="9">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t>这一理解在2015年5月里斯本协定外交会议上得到了</w:t>
      </w:r>
      <w:r w:rsidRPr="00B42201">
        <w:rPr>
          <w:rFonts w:ascii="SimSun" w:hAnsi="SimSun"/>
          <w:szCs w:val="18"/>
        </w:rPr>
        <w:t>WIPO</w:t>
      </w:r>
      <w:r w:rsidRPr="00B42201">
        <w:rPr>
          <w:rFonts w:ascii="SimSun" w:hAnsi="SimSun" w:hint="eastAsia"/>
          <w:szCs w:val="18"/>
        </w:rPr>
        <w:t>财务主任的确认。</w:t>
      </w:r>
    </w:p>
  </w:footnote>
  <w:footnote w:id="10">
    <w:p w:rsidR="00FB6ABA" w:rsidRPr="00B42201" w:rsidRDefault="00FB6ABA" w:rsidP="00E0060D">
      <w:pPr>
        <w:pStyle w:val="a6"/>
        <w:adjustRightInd w:val="0"/>
        <w:jc w:val="both"/>
        <w:rPr>
          <w:rFonts w:ascii="SimSun" w:hAnsi="SimSun"/>
          <w:szCs w:val="18"/>
        </w:rPr>
      </w:pPr>
      <w:r w:rsidRPr="00B42201">
        <w:rPr>
          <w:rStyle w:val="af0"/>
          <w:rFonts w:ascii="SimSun" w:hAnsi="SimSun"/>
          <w:szCs w:val="18"/>
        </w:rPr>
        <w:footnoteRef/>
      </w:r>
      <w:r w:rsidRPr="00B42201">
        <w:rPr>
          <w:rFonts w:ascii="SimSun" w:hAnsi="SimSun" w:hint="eastAsia"/>
          <w:szCs w:val="18"/>
        </w:rPr>
        <w:tab/>
      </w:r>
      <w:r w:rsidR="00703EE1">
        <w:rPr>
          <w:rFonts w:ascii="SimSun" w:hAnsi="SimSun" w:hint="eastAsia"/>
          <w:szCs w:val="18"/>
        </w:rPr>
        <w:t>PCT</w:t>
      </w:r>
      <w:r w:rsidRPr="00B42201">
        <w:rPr>
          <w:rFonts w:ascii="SimSun" w:hAnsi="SimSun" w:hint="eastAsia"/>
          <w:szCs w:val="18"/>
        </w:rPr>
        <w:t>第</w:t>
      </w:r>
      <w:r w:rsidR="00703EE1">
        <w:rPr>
          <w:rFonts w:ascii="SimSun" w:hAnsi="SimSun" w:hint="eastAsia"/>
          <w:szCs w:val="18"/>
        </w:rPr>
        <w:t>57</w:t>
      </w:r>
      <w:r w:rsidRPr="00B42201">
        <w:rPr>
          <w:rFonts w:ascii="SimSun" w:hAnsi="SimSun" w:hint="eastAsia"/>
          <w:szCs w:val="18"/>
        </w:rPr>
        <w:t>条第(1)</w:t>
      </w:r>
      <w:proofErr w:type="gramStart"/>
      <w:r w:rsidRPr="00B42201">
        <w:rPr>
          <w:rFonts w:ascii="SimSun" w:hAnsi="SimSun" w:hint="eastAsia"/>
          <w:szCs w:val="18"/>
        </w:rPr>
        <w:t>款内容</w:t>
      </w:r>
      <w:proofErr w:type="gramEnd"/>
      <w:r w:rsidRPr="00B42201">
        <w:rPr>
          <w:rFonts w:ascii="SimSun" w:hAnsi="SimSun" w:hint="eastAsia"/>
          <w:szCs w:val="18"/>
        </w:rPr>
        <w:t>如下：</w:t>
      </w:r>
    </w:p>
    <w:p w:rsidR="00FB6ABA" w:rsidRPr="00B42201" w:rsidRDefault="00FB6ABA" w:rsidP="0050398B">
      <w:pPr>
        <w:pStyle w:val="a9"/>
        <w:overflowPunct w:val="0"/>
        <w:adjustRightInd w:val="0"/>
        <w:ind w:left="567"/>
        <w:jc w:val="both"/>
        <w:rPr>
          <w:rFonts w:ascii="SimSun" w:hAnsi="SimSun"/>
          <w:szCs w:val="18"/>
        </w:rPr>
      </w:pPr>
      <w:r w:rsidRPr="00B42201">
        <w:rPr>
          <w:rFonts w:ascii="SimSun" w:hAnsi="SimSun" w:hint="eastAsia"/>
          <w:szCs w:val="18"/>
        </w:rPr>
        <w:t>(a)</w:t>
      </w:r>
      <w:r w:rsidRPr="00B42201">
        <w:rPr>
          <w:rFonts w:ascii="SimSun" w:hAnsi="SimSun" w:hint="eastAsia"/>
          <w:szCs w:val="18"/>
        </w:rPr>
        <w:tab/>
        <w:t>本联盟应有预算。</w:t>
      </w:r>
    </w:p>
    <w:p w:rsidR="00FB6ABA" w:rsidRPr="00B42201" w:rsidRDefault="00FB6ABA" w:rsidP="0050398B">
      <w:pPr>
        <w:pStyle w:val="a9"/>
        <w:overflowPunct w:val="0"/>
        <w:adjustRightInd w:val="0"/>
        <w:ind w:left="567"/>
        <w:jc w:val="both"/>
        <w:rPr>
          <w:rFonts w:ascii="SimSun" w:hAnsi="SimSun"/>
          <w:szCs w:val="18"/>
        </w:rPr>
      </w:pPr>
      <w:r w:rsidRPr="00B42201">
        <w:rPr>
          <w:rFonts w:ascii="SimSun" w:hAnsi="SimSun" w:hint="eastAsia"/>
          <w:szCs w:val="18"/>
        </w:rPr>
        <w:t>(b)</w:t>
      </w:r>
      <w:r w:rsidRPr="00B42201">
        <w:rPr>
          <w:rFonts w:ascii="SimSun" w:hAnsi="SimSun" w:hint="eastAsia"/>
          <w:szCs w:val="18"/>
        </w:rPr>
        <w:tab/>
      </w:r>
      <w:r w:rsidR="0050398B" w:rsidRPr="0050398B">
        <w:rPr>
          <w:rFonts w:ascii="SimSun" w:hAnsi="SimSun" w:hint="eastAsia"/>
          <w:szCs w:val="18"/>
        </w:rPr>
        <w:t>本联盟的预算应包括本联盟自己的收入和支出，及其对本组织管理下各联盟的共同支出预算应缴的份额。</w:t>
      </w:r>
    </w:p>
    <w:p w:rsidR="00FB6ABA" w:rsidRPr="00B42201" w:rsidRDefault="00FB6ABA" w:rsidP="0050398B">
      <w:pPr>
        <w:pStyle w:val="a9"/>
        <w:overflowPunct w:val="0"/>
        <w:adjustRightInd w:val="0"/>
        <w:ind w:left="567"/>
        <w:jc w:val="both"/>
        <w:rPr>
          <w:rFonts w:ascii="SimSun" w:hAnsi="SimSun"/>
          <w:szCs w:val="18"/>
        </w:rPr>
      </w:pPr>
      <w:r w:rsidRPr="00B42201">
        <w:rPr>
          <w:rFonts w:ascii="SimSun" w:hAnsi="SimSun" w:hint="eastAsia"/>
          <w:szCs w:val="18"/>
        </w:rPr>
        <w:t>(c)</w:t>
      </w:r>
      <w:r w:rsidRPr="00B42201">
        <w:rPr>
          <w:rFonts w:ascii="SimSun" w:hAnsi="SimSun" w:hint="eastAsia"/>
          <w:szCs w:val="18"/>
        </w:rPr>
        <w:tab/>
      </w:r>
      <w:r w:rsidR="0050398B" w:rsidRPr="0050398B">
        <w:rPr>
          <w:rFonts w:ascii="SimSun" w:hAnsi="SimSun" w:hint="eastAsia"/>
          <w:szCs w:val="18"/>
        </w:rPr>
        <w:t>并非专属于本联盟而同时也属于本组织管理下的一个或一个以上其他联盟的支出，应认为是这些联盟的共同支出。本联盟在这些共同支出中应负担的份额，应和本联盟在其中的利益成比例。</w:t>
      </w:r>
    </w:p>
  </w:footnote>
  <w:footnote w:id="11">
    <w:p w:rsidR="00FB6ABA" w:rsidRPr="00B42201" w:rsidRDefault="00FB6ABA" w:rsidP="00E0060D">
      <w:pPr>
        <w:pStyle w:val="a6"/>
        <w:adjustRightInd w:val="0"/>
        <w:jc w:val="both"/>
        <w:rPr>
          <w:rFonts w:ascii="SimSun" w:hAnsi="SimSun"/>
          <w:szCs w:val="18"/>
        </w:rPr>
      </w:pPr>
      <w:r w:rsidRPr="00B42201">
        <w:rPr>
          <w:rStyle w:val="af0"/>
          <w:rFonts w:ascii="SimSun" w:hAnsi="SimSun" w:cs="Times New Roman"/>
          <w:szCs w:val="18"/>
        </w:rPr>
        <w:footnoteRef/>
      </w:r>
      <w:r w:rsidRPr="00B42201">
        <w:rPr>
          <w:rFonts w:ascii="SimSun" w:hAnsi="SimSun" w:cs="Times New Roman" w:hint="eastAsia"/>
          <w:szCs w:val="18"/>
        </w:rPr>
        <w:tab/>
      </w:r>
      <w:r w:rsidRPr="00B42201">
        <w:rPr>
          <w:rFonts w:ascii="SimSun" w:hAnsi="SimSun" w:cstheme="minorHAnsi"/>
          <w:szCs w:val="18"/>
        </w:rPr>
        <w:t>WIPO</w:t>
      </w:r>
      <w:r w:rsidRPr="00B42201">
        <w:rPr>
          <w:rFonts w:ascii="SimSun" w:hAnsi="SimSun" w:cstheme="minorHAnsi" w:hint="eastAsia"/>
          <w:szCs w:val="18"/>
        </w:rPr>
        <w:t>协调委员会第七十届会议(第45次例会)，2014年9月22日至30日，日内瓦，“报告”</w:t>
      </w:r>
      <w:r w:rsidRPr="00B42201">
        <w:rPr>
          <w:rFonts w:ascii="SimSun" w:hAnsi="SimSun" w:cstheme="minorHAnsi"/>
          <w:szCs w:val="18"/>
        </w:rPr>
        <w:t>(WO/CC/70/5)</w:t>
      </w:r>
      <w:r w:rsidRPr="00B42201">
        <w:rPr>
          <w:rFonts w:ascii="SimSun" w:hAnsi="SimSun" w:cstheme="minorHAnsi" w:hint="eastAsia"/>
          <w:szCs w:val="18"/>
        </w:rPr>
        <w:t>，见第</w:t>
      </w:r>
      <w:r w:rsidRPr="00B42201">
        <w:rPr>
          <w:rFonts w:ascii="SimSun" w:hAnsi="SimSun" w:cstheme="minorHAnsi"/>
          <w:szCs w:val="18"/>
        </w:rPr>
        <w:t>42-65</w:t>
      </w:r>
      <w:r w:rsidRPr="00B42201">
        <w:rPr>
          <w:rFonts w:ascii="SimSun" w:hAnsi="SimSun" w:cstheme="minorHAnsi" w:hint="eastAsia"/>
          <w:szCs w:val="18"/>
        </w:rPr>
        <w:t>段，包括捷克共和国代表团代表CEBS集团的发言：“里斯本联盟大会的成员认为，《里斯本协定》第9条第(2)款(b)项不适用，因为该决定与本组织管理的其他联盟不相关。”</w:t>
      </w:r>
      <w:r w:rsidRPr="00B42201">
        <w:rPr>
          <w:rFonts w:ascii="SimSun" w:hAnsi="SimSun" w:cstheme="minorHAnsi"/>
          <w:szCs w:val="18"/>
        </w:rPr>
        <w:t>(</w:t>
      </w:r>
      <w:r w:rsidRPr="00B42201">
        <w:rPr>
          <w:rFonts w:ascii="SimSun" w:hAnsi="SimSun" w:cstheme="minorHAnsi" w:hint="eastAsia"/>
          <w:szCs w:val="18"/>
        </w:rPr>
        <w:t>第</w:t>
      </w:r>
      <w:r w:rsidRPr="00B42201">
        <w:rPr>
          <w:rFonts w:ascii="SimSun" w:hAnsi="SimSun" w:cstheme="minorHAnsi"/>
          <w:szCs w:val="18"/>
        </w:rPr>
        <w:t>58</w:t>
      </w:r>
      <w:r w:rsidRPr="00B42201">
        <w:rPr>
          <w:rFonts w:ascii="SimSun" w:hAnsi="SimSun" w:cstheme="minorHAnsi" w:hint="eastAsia"/>
          <w:szCs w:val="18"/>
        </w:rPr>
        <w:t>段</w:t>
      </w:r>
      <w:r w:rsidRPr="00B42201">
        <w:rPr>
          <w:rFonts w:ascii="SimSun" w:hAnsi="SimSun" w:cstheme="minorHAnsi"/>
          <w:szCs w:val="18"/>
        </w:rPr>
        <w:t>)</w:t>
      </w:r>
      <w:r w:rsidRPr="00B42201">
        <w:rPr>
          <w:rFonts w:ascii="SimSun" w:hAnsi="SimSun" w:cstheme="minorHAnsi" w:hint="eastAsia"/>
          <w:szCs w:val="18"/>
        </w:rPr>
        <w:t>，以及</w:t>
      </w:r>
      <w:r w:rsidR="009971A2">
        <w:rPr>
          <w:rFonts w:ascii="SimSun" w:hAnsi="SimSun" w:cstheme="minorHAnsi" w:hint="eastAsia"/>
          <w:szCs w:val="18"/>
        </w:rPr>
        <w:t>，</w:t>
      </w:r>
      <w:r w:rsidRPr="00B42201">
        <w:rPr>
          <w:rFonts w:ascii="SimSun" w:hAnsi="SimSun" w:cstheme="minorHAnsi" w:hint="eastAsia"/>
          <w:szCs w:val="18"/>
        </w:rPr>
        <w:t>“匈牙利代表团支持法国代表团和意大利代表团所作的发言，并注意到美利坚合众国代表团关于补充议程项目的提案。然而，代表团澄清，纳入这一议程项目并不以任何方式意味着匈牙利代表团会同意协调委员会就此事项提出意见的必要性，因为它的看法刚好相反。代表团忆及，里斯本联盟大会已经</w:t>
      </w:r>
      <w:proofErr w:type="gramStart"/>
      <w:r w:rsidRPr="00B42201">
        <w:rPr>
          <w:rFonts w:ascii="SimSun" w:hAnsi="SimSun" w:cstheme="minorHAnsi" w:hint="eastAsia"/>
          <w:szCs w:val="18"/>
        </w:rPr>
        <w:t>作出</w:t>
      </w:r>
      <w:proofErr w:type="gramEnd"/>
      <w:r w:rsidRPr="00B42201">
        <w:rPr>
          <w:rFonts w:ascii="SimSun" w:hAnsi="SimSun" w:cstheme="minorHAnsi" w:hint="eastAsia"/>
          <w:szCs w:val="18"/>
        </w:rPr>
        <w:t>了一个有效决定，于2015年召开外交会议。在通过这样一项决定的时候，包括匈牙利代表团在内的里斯本联盟成员认为，WIPO管理的其他联盟的利益不会受到影响，因此里斯本协定第9(2)(b)条将不适用，并且协调委员会的意见也没有必要。”</w:t>
      </w:r>
      <w:r w:rsidRPr="00B42201">
        <w:rPr>
          <w:rFonts w:ascii="SimSun" w:hAnsi="SimSun" w:cstheme="minorHAnsi"/>
          <w:szCs w:val="18"/>
        </w:rPr>
        <w:t>(</w:t>
      </w:r>
      <w:r w:rsidRPr="00B42201">
        <w:rPr>
          <w:rFonts w:ascii="SimSun" w:hAnsi="SimSun" w:cstheme="minorHAnsi" w:hint="eastAsia"/>
          <w:szCs w:val="18"/>
        </w:rPr>
        <w:t>第</w:t>
      </w:r>
      <w:r w:rsidRPr="00B42201">
        <w:rPr>
          <w:rFonts w:ascii="SimSun" w:hAnsi="SimSun" w:cstheme="minorHAnsi"/>
          <w:szCs w:val="18"/>
        </w:rPr>
        <w:t>46</w:t>
      </w:r>
      <w:r w:rsidRPr="00B42201">
        <w:rPr>
          <w:rFonts w:ascii="SimSun" w:hAnsi="SimSun" w:cstheme="minorHAnsi" w:hint="eastAsia"/>
          <w:szCs w:val="18"/>
        </w:rPr>
        <w:t>段</w:t>
      </w:r>
      <w:r w:rsidRPr="00B42201">
        <w:rPr>
          <w:rFonts w:ascii="SimSun" w:hAnsi="SimSun" w:cstheme="minorHAnsi"/>
          <w:szCs w:val="18"/>
        </w:rPr>
        <w:t>)</w:t>
      </w:r>
      <w:r w:rsidRPr="00B42201">
        <w:rPr>
          <w:rFonts w:ascii="SimSun" w:hAnsi="SimSun" w:cstheme="minorHAnsi" w:hint="eastAsia"/>
          <w:szCs w:val="18"/>
        </w:rPr>
        <w:t>。检索地址：</w:t>
      </w:r>
      <w:r w:rsidR="00264A05">
        <w:fldChar w:fldCharType="begin"/>
      </w:r>
      <w:r w:rsidR="00264A05">
        <w:instrText xml:space="preserve"> HYPERLINK "http://www.wipo.int/edocs/mdocs/" </w:instrText>
      </w:r>
      <w:r w:rsidR="00264A05">
        <w:fldChar w:fldCharType="separate"/>
      </w:r>
      <w:r w:rsidRPr="00FB635B">
        <w:rPr>
          <w:rStyle w:val="af1"/>
          <w:rFonts w:ascii="SimSun" w:hAnsi="SimSun" w:cstheme="minorHAnsi"/>
          <w:color w:val="auto"/>
          <w:szCs w:val="18"/>
          <w:u w:val="none"/>
        </w:rPr>
        <w:t>http://www.wipo.int/edocs/mdocs/</w:t>
      </w:r>
      <w:r w:rsidR="00264A05">
        <w:rPr>
          <w:rStyle w:val="af1"/>
          <w:rFonts w:ascii="SimSun" w:hAnsi="SimSun" w:cstheme="minorHAnsi"/>
          <w:color w:val="auto"/>
          <w:szCs w:val="18"/>
          <w:u w:val="none"/>
        </w:rPr>
        <w:fldChar w:fldCharType="end"/>
      </w:r>
      <w:r w:rsidR="009971A2" w:rsidRPr="00FB635B">
        <w:rPr>
          <w:rFonts w:ascii="SimSun" w:hAnsi="SimSun" w:cstheme="minorHAnsi" w:hint="eastAsia"/>
          <w:szCs w:val="18"/>
        </w:rPr>
        <w:br/>
      </w:r>
      <w:proofErr w:type="spellStart"/>
      <w:r w:rsidRPr="00FB635B">
        <w:rPr>
          <w:rStyle w:val="af1"/>
          <w:rFonts w:ascii="SimSun" w:hAnsi="SimSun"/>
          <w:color w:val="auto"/>
          <w:szCs w:val="18"/>
          <w:u w:val="none"/>
        </w:rPr>
        <w:t>govbody</w:t>
      </w:r>
      <w:proofErr w:type="spellEnd"/>
      <w:r w:rsidRPr="00FB635B">
        <w:rPr>
          <w:rStyle w:val="af1"/>
          <w:rFonts w:ascii="SimSun" w:hAnsi="SimSun"/>
          <w:color w:val="auto"/>
          <w:szCs w:val="18"/>
          <w:u w:val="none"/>
        </w:rPr>
        <w:t>/</w:t>
      </w:r>
      <w:proofErr w:type="spellStart"/>
      <w:r w:rsidRPr="00FB635B">
        <w:rPr>
          <w:rStyle w:val="af1"/>
          <w:rFonts w:ascii="SimSun" w:hAnsi="SimSun"/>
          <w:color w:val="auto"/>
          <w:szCs w:val="18"/>
          <w:u w:val="none"/>
        </w:rPr>
        <w:t>zh</w:t>
      </w:r>
      <w:proofErr w:type="spellEnd"/>
      <w:r w:rsidRPr="00FB635B">
        <w:rPr>
          <w:rStyle w:val="af1"/>
          <w:rFonts w:ascii="SimSun" w:hAnsi="SimSun"/>
          <w:color w:val="auto"/>
          <w:szCs w:val="18"/>
          <w:u w:val="none"/>
        </w:rPr>
        <w:t>/wo_cc_70/wo_cc_70_5.pdf</w:t>
      </w:r>
      <w:r w:rsidRPr="00B42201">
        <w:rPr>
          <w:rFonts w:ascii="SimSun" w:hAnsi="SimSun" w:cstheme="minorHAnsi"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B42201" w:rsidRDefault="00FB6ABA" w:rsidP="00477D6B">
    <w:pPr>
      <w:jc w:val="right"/>
      <w:rPr>
        <w:sz w:val="21"/>
        <w:szCs w:val="22"/>
      </w:rPr>
    </w:pPr>
    <w:r w:rsidRPr="00B42201">
      <w:rPr>
        <w:caps/>
        <w:sz w:val="21"/>
        <w:szCs w:val="22"/>
      </w:rPr>
      <w:t>WO/GA/47/XX</w:t>
    </w:r>
  </w:p>
  <w:p w:rsidR="00FB6ABA" w:rsidRPr="00B42201" w:rsidRDefault="00FB6ABA" w:rsidP="00477D6B">
    <w:pPr>
      <w:jc w:val="right"/>
      <w:rPr>
        <w:sz w:val="21"/>
        <w:szCs w:val="22"/>
      </w:rPr>
    </w:pPr>
    <w:proofErr w:type="gramStart"/>
    <w:r w:rsidRPr="00B42201">
      <w:rPr>
        <w:sz w:val="21"/>
        <w:szCs w:val="22"/>
      </w:rPr>
      <w:t>page</w:t>
    </w:r>
    <w:proofErr w:type="gramEnd"/>
    <w:r w:rsidRPr="00B42201">
      <w:rPr>
        <w:sz w:val="21"/>
        <w:szCs w:val="22"/>
      </w:rPr>
      <w:t xml:space="preserve"> </w:t>
    </w:r>
    <w:r w:rsidRPr="00B42201">
      <w:rPr>
        <w:sz w:val="21"/>
        <w:szCs w:val="22"/>
      </w:rPr>
      <w:fldChar w:fldCharType="begin"/>
    </w:r>
    <w:r w:rsidRPr="00B42201">
      <w:rPr>
        <w:sz w:val="21"/>
        <w:szCs w:val="22"/>
      </w:rPr>
      <w:instrText xml:space="preserve"> PAGE  \* MERGEFORMAT </w:instrText>
    </w:r>
    <w:r w:rsidRPr="00B42201">
      <w:rPr>
        <w:sz w:val="21"/>
        <w:szCs w:val="22"/>
      </w:rPr>
      <w:fldChar w:fldCharType="separate"/>
    </w:r>
    <w:r w:rsidR="00D3021B">
      <w:rPr>
        <w:noProof/>
        <w:sz w:val="21"/>
        <w:szCs w:val="22"/>
      </w:rPr>
      <w:t>3</w:t>
    </w:r>
    <w:r w:rsidRPr="00B42201">
      <w:rPr>
        <w:sz w:val="21"/>
        <w:szCs w:val="22"/>
      </w:rPr>
      <w:fldChar w:fldCharType="end"/>
    </w:r>
  </w:p>
  <w:p w:rsidR="00FB6ABA" w:rsidRPr="00B42201" w:rsidRDefault="00FB6ABA"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B42201" w:rsidRDefault="00FB6ABA" w:rsidP="00477D6B">
    <w:pPr>
      <w:jc w:val="right"/>
      <w:rPr>
        <w:sz w:val="21"/>
        <w:szCs w:val="22"/>
      </w:rPr>
    </w:pPr>
    <w:r w:rsidRPr="00B42201">
      <w:rPr>
        <w:caps/>
        <w:sz w:val="21"/>
        <w:szCs w:val="22"/>
      </w:rPr>
      <w:t>WO/GA/47/3</w:t>
    </w:r>
  </w:p>
  <w:p w:rsidR="00FB6ABA" w:rsidRPr="00B42201" w:rsidRDefault="00FB6ABA" w:rsidP="00477D6B">
    <w:pPr>
      <w:jc w:val="right"/>
      <w:rPr>
        <w:sz w:val="21"/>
        <w:szCs w:val="22"/>
      </w:rPr>
    </w:pPr>
    <w:r w:rsidRPr="00B42201">
      <w:rPr>
        <w:sz w:val="21"/>
        <w:szCs w:val="22"/>
      </w:rPr>
      <w:t xml:space="preserve">Annex, page </w:t>
    </w:r>
    <w:r w:rsidRPr="00B42201">
      <w:rPr>
        <w:sz w:val="21"/>
        <w:szCs w:val="22"/>
      </w:rPr>
      <w:fldChar w:fldCharType="begin"/>
    </w:r>
    <w:r w:rsidRPr="00B42201">
      <w:rPr>
        <w:sz w:val="21"/>
        <w:szCs w:val="22"/>
      </w:rPr>
      <w:instrText xml:space="preserve"> PAGE  \* MERGEFORMAT </w:instrText>
    </w:r>
    <w:r w:rsidRPr="00B42201">
      <w:rPr>
        <w:sz w:val="21"/>
        <w:szCs w:val="22"/>
      </w:rPr>
      <w:fldChar w:fldCharType="separate"/>
    </w:r>
    <w:r w:rsidR="00D3021B">
      <w:rPr>
        <w:noProof/>
        <w:sz w:val="21"/>
        <w:szCs w:val="22"/>
      </w:rPr>
      <w:t>3</w:t>
    </w:r>
    <w:r w:rsidRPr="00B42201">
      <w:rPr>
        <w:sz w:val="21"/>
        <w:szCs w:val="22"/>
      </w:rPr>
      <w:fldChar w:fldCharType="end"/>
    </w:r>
  </w:p>
  <w:p w:rsidR="00FB6ABA" w:rsidRPr="00B42201" w:rsidRDefault="00FB6ABA"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7F7D9C" w:rsidRDefault="007A08BC" w:rsidP="002447AD">
    <w:pPr>
      <w:jc w:val="right"/>
      <w:rPr>
        <w:rFonts w:ascii="SimSun" w:hAnsi="SimSun"/>
        <w:sz w:val="21"/>
        <w:szCs w:val="22"/>
        <w:lang w:val="fr-FR"/>
      </w:rPr>
    </w:pPr>
    <w:r>
      <w:rPr>
        <w:rFonts w:ascii="SimSun" w:hAnsi="SimSun" w:hint="eastAsia"/>
        <w:sz w:val="21"/>
        <w:lang w:val="fr-CH"/>
      </w:rPr>
      <w:t>PCT</w:t>
    </w:r>
    <w:r w:rsidR="00FB6ABA" w:rsidRPr="007F7D9C">
      <w:rPr>
        <w:rFonts w:ascii="SimSun" w:hAnsi="SimSun"/>
        <w:sz w:val="21"/>
        <w:lang w:val="fr-CH"/>
      </w:rPr>
      <w:t>/A/4</w:t>
    </w:r>
    <w:r>
      <w:rPr>
        <w:rFonts w:ascii="SimSun" w:hAnsi="SimSun" w:hint="eastAsia"/>
        <w:sz w:val="21"/>
        <w:lang w:val="fr-CH"/>
      </w:rPr>
      <w:t>7</w:t>
    </w:r>
    <w:r w:rsidR="00FB6ABA" w:rsidRPr="007F7D9C">
      <w:rPr>
        <w:rFonts w:ascii="SimSun" w:hAnsi="SimSun"/>
        <w:sz w:val="21"/>
        <w:lang w:val="fr-CH"/>
      </w:rPr>
      <w:t>/</w:t>
    </w:r>
    <w:r>
      <w:rPr>
        <w:rFonts w:ascii="SimSun" w:hAnsi="SimSun" w:hint="eastAsia"/>
        <w:sz w:val="21"/>
        <w:lang w:val="fr-CH"/>
      </w:rPr>
      <w:t>8</w:t>
    </w:r>
  </w:p>
  <w:p w:rsidR="00FB6ABA" w:rsidRPr="007F7D9C" w:rsidRDefault="00FB6ABA" w:rsidP="002447AD">
    <w:pPr>
      <w:pStyle w:val="aa"/>
      <w:jc w:val="right"/>
      <w:rPr>
        <w:rFonts w:ascii="SimSun" w:hAnsi="SimSun"/>
        <w:sz w:val="21"/>
        <w:lang w:val="fr-FR"/>
      </w:rPr>
    </w:pPr>
    <w:r>
      <w:rPr>
        <w:rFonts w:ascii="SimSun" w:hAnsi="SimSun" w:hint="eastAsia"/>
        <w:sz w:val="21"/>
        <w:lang w:val="fr-FR"/>
      </w:rPr>
      <w:t>附　件</w:t>
    </w:r>
  </w:p>
  <w:p w:rsidR="00FB6ABA" w:rsidRPr="007F7D9C" w:rsidRDefault="00FB6ABA" w:rsidP="002447AD">
    <w:pPr>
      <w:pStyle w:val="aa"/>
      <w:jc w:val="right"/>
      <w:rPr>
        <w:rFonts w:ascii="SimSun" w:hAnsi="SimSun"/>
        <w:sz w:val="21"/>
        <w:lang w:val="fr-FR"/>
      </w:rPr>
    </w:pPr>
  </w:p>
  <w:p w:rsidR="00FB6ABA" w:rsidRPr="007F7D9C" w:rsidRDefault="00FB6ABA" w:rsidP="002447AD">
    <w:pPr>
      <w:pStyle w:val="aa"/>
      <w:jc w:val="right"/>
      <w:rPr>
        <w:rFonts w:ascii="SimSun" w:hAnsi="SimSun"/>
        <w:sz w:val="21"/>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7F7D9C" w:rsidRDefault="007A08BC" w:rsidP="00477D6B">
    <w:pPr>
      <w:jc w:val="right"/>
      <w:rPr>
        <w:rFonts w:ascii="SimSun" w:hAnsi="SimSun"/>
        <w:sz w:val="21"/>
        <w:szCs w:val="22"/>
      </w:rPr>
    </w:pPr>
    <w:r>
      <w:rPr>
        <w:rFonts w:ascii="SimSun" w:hAnsi="SimSun" w:hint="eastAsia"/>
        <w:caps/>
        <w:sz w:val="21"/>
        <w:szCs w:val="22"/>
      </w:rPr>
      <w:t>PCT</w:t>
    </w:r>
    <w:r w:rsidR="00FB6ABA" w:rsidRPr="007F7D9C">
      <w:rPr>
        <w:rFonts w:ascii="SimSun" w:hAnsi="SimSun"/>
        <w:caps/>
        <w:sz w:val="21"/>
        <w:szCs w:val="22"/>
      </w:rPr>
      <w:t>/A/4</w:t>
    </w:r>
    <w:r>
      <w:rPr>
        <w:rFonts w:ascii="SimSun" w:hAnsi="SimSun" w:hint="eastAsia"/>
        <w:caps/>
        <w:sz w:val="21"/>
        <w:szCs w:val="22"/>
      </w:rPr>
      <w:t>7</w:t>
    </w:r>
    <w:r w:rsidR="00FB6ABA" w:rsidRPr="007F7D9C">
      <w:rPr>
        <w:rFonts w:ascii="SimSun" w:hAnsi="SimSun"/>
        <w:caps/>
        <w:sz w:val="21"/>
        <w:szCs w:val="22"/>
      </w:rPr>
      <w:t>/</w:t>
    </w:r>
    <w:r>
      <w:rPr>
        <w:rFonts w:ascii="SimSun" w:hAnsi="SimSun" w:hint="eastAsia"/>
        <w:caps/>
        <w:sz w:val="21"/>
        <w:szCs w:val="22"/>
      </w:rPr>
      <w:t>8</w:t>
    </w:r>
  </w:p>
  <w:p w:rsidR="00FB6ABA" w:rsidRPr="007F7D9C" w:rsidRDefault="00FB6ABA" w:rsidP="00477D6B">
    <w:pPr>
      <w:jc w:val="right"/>
      <w:rPr>
        <w:rFonts w:ascii="SimSun" w:hAnsi="SimSun"/>
        <w:sz w:val="21"/>
        <w:szCs w:val="22"/>
      </w:rPr>
    </w:pPr>
    <w:proofErr w:type="gramStart"/>
    <w:r w:rsidRPr="007F7D9C">
      <w:rPr>
        <w:rFonts w:ascii="SimSun" w:hAnsi="SimSun" w:hint="eastAsia"/>
        <w:sz w:val="21"/>
        <w:szCs w:val="22"/>
      </w:rPr>
      <w:t>附件第</w:t>
    </w:r>
    <w:proofErr w:type="gramEnd"/>
    <w:r w:rsidRPr="007F7D9C">
      <w:rPr>
        <w:rFonts w:ascii="SimSun" w:hAnsi="SimSun"/>
        <w:sz w:val="21"/>
        <w:szCs w:val="22"/>
      </w:rPr>
      <w:fldChar w:fldCharType="begin"/>
    </w:r>
    <w:r w:rsidRPr="007F7D9C">
      <w:rPr>
        <w:rFonts w:ascii="SimSun" w:hAnsi="SimSun"/>
        <w:sz w:val="21"/>
        <w:szCs w:val="22"/>
      </w:rPr>
      <w:instrText xml:space="preserve"> PAGE  \* MERGEFORMAT </w:instrText>
    </w:r>
    <w:r w:rsidRPr="007F7D9C">
      <w:rPr>
        <w:rFonts w:ascii="SimSun" w:hAnsi="SimSun"/>
        <w:sz w:val="21"/>
        <w:szCs w:val="22"/>
      </w:rPr>
      <w:fldChar w:fldCharType="separate"/>
    </w:r>
    <w:r w:rsidR="0019414A">
      <w:rPr>
        <w:rFonts w:ascii="SimSun" w:hAnsi="SimSun"/>
        <w:noProof/>
        <w:sz w:val="21"/>
        <w:szCs w:val="22"/>
      </w:rPr>
      <w:t>3</w:t>
    </w:r>
    <w:r w:rsidRPr="007F7D9C">
      <w:rPr>
        <w:rFonts w:ascii="SimSun" w:hAnsi="SimSun"/>
        <w:sz w:val="21"/>
        <w:szCs w:val="22"/>
      </w:rPr>
      <w:fldChar w:fldCharType="end"/>
    </w:r>
    <w:r w:rsidRPr="007F7D9C">
      <w:rPr>
        <w:rFonts w:ascii="SimSun" w:hAnsi="SimSun" w:hint="eastAsia"/>
        <w:sz w:val="21"/>
        <w:szCs w:val="22"/>
      </w:rPr>
      <w:t>页</w:t>
    </w:r>
  </w:p>
  <w:p w:rsidR="00FB6ABA" w:rsidRPr="007F7D9C" w:rsidRDefault="00FB6ABA" w:rsidP="00477D6B">
    <w:pPr>
      <w:jc w:val="right"/>
      <w:rPr>
        <w:rFonts w:ascii="SimSun" w:hAnsi="SimSun"/>
        <w:sz w:val="21"/>
        <w:szCs w:val="22"/>
      </w:rPr>
    </w:pPr>
  </w:p>
  <w:p w:rsidR="00FB6ABA" w:rsidRPr="007F7D9C" w:rsidRDefault="00FB6ABA"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BA" w:rsidRPr="007F7D9C" w:rsidRDefault="007A08BC" w:rsidP="007F7D9C">
    <w:pPr>
      <w:pStyle w:val="aa"/>
      <w:tabs>
        <w:tab w:val="clear" w:pos="4536"/>
        <w:tab w:val="clear" w:pos="9072"/>
      </w:tabs>
      <w:jc w:val="right"/>
      <w:rPr>
        <w:rFonts w:ascii="SimSun" w:hAnsi="SimSun"/>
        <w:sz w:val="21"/>
        <w:lang w:val="fr-CH"/>
      </w:rPr>
    </w:pPr>
    <w:r>
      <w:rPr>
        <w:rFonts w:ascii="SimSun" w:hAnsi="SimSun" w:hint="eastAsia"/>
        <w:sz w:val="21"/>
        <w:lang w:val="fr-CH"/>
      </w:rPr>
      <w:t>PCT</w:t>
    </w:r>
    <w:r w:rsidR="00FB6ABA" w:rsidRPr="007F7D9C">
      <w:rPr>
        <w:rFonts w:ascii="SimSun" w:hAnsi="SimSun"/>
        <w:sz w:val="21"/>
        <w:lang w:val="fr-CH"/>
      </w:rPr>
      <w:t>/A/4</w:t>
    </w:r>
    <w:r>
      <w:rPr>
        <w:rFonts w:ascii="SimSun" w:hAnsi="SimSun" w:hint="eastAsia"/>
        <w:sz w:val="21"/>
        <w:lang w:val="fr-CH"/>
      </w:rPr>
      <w:t>7</w:t>
    </w:r>
    <w:r w:rsidR="00FB6ABA" w:rsidRPr="007F7D9C">
      <w:rPr>
        <w:rFonts w:ascii="SimSun" w:hAnsi="SimSun"/>
        <w:sz w:val="21"/>
        <w:lang w:val="fr-CH"/>
      </w:rPr>
      <w:t>/</w:t>
    </w:r>
    <w:r>
      <w:rPr>
        <w:rFonts w:ascii="SimSun" w:hAnsi="SimSun" w:hint="eastAsia"/>
        <w:sz w:val="21"/>
        <w:lang w:val="fr-CH"/>
      </w:rPr>
      <w:t>8</w:t>
    </w:r>
  </w:p>
  <w:p w:rsidR="00FB6ABA" w:rsidRPr="007F7D9C" w:rsidRDefault="00FB6ABA" w:rsidP="007F7D9C">
    <w:pPr>
      <w:pStyle w:val="aa"/>
      <w:tabs>
        <w:tab w:val="clear" w:pos="4536"/>
        <w:tab w:val="clear" w:pos="9072"/>
      </w:tabs>
      <w:jc w:val="right"/>
      <w:rPr>
        <w:rFonts w:ascii="SimSun" w:hAnsi="SimSun"/>
        <w:noProof/>
        <w:sz w:val="21"/>
        <w:lang w:val="fr-CH"/>
      </w:rPr>
    </w:pPr>
    <w:proofErr w:type="gramStart"/>
    <w:r w:rsidRPr="007F7D9C">
      <w:rPr>
        <w:rFonts w:ascii="SimSun" w:hAnsi="SimSun" w:hint="eastAsia"/>
        <w:sz w:val="21"/>
        <w:lang w:val="fr-CH"/>
      </w:rPr>
      <w:t>附件第</w:t>
    </w:r>
    <w:proofErr w:type="gramEnd"/>
    <w:r w:rsidRPr="007F7D9C">
      <w:rPr>
        <w:rFonts w:ascii="SimSun" w:hAnsi="SimSun"/>
        <w:sz w:val="21"/>
        <w:lang w:val="fr-CH"/>
      </w:rPr>
      <w:fldChar w:fldCharType="begin"/>
    </w:r>
    <w:r w:rsidRPr="007F7D9C">
      <w:rPr>
        <w:rFonts w:ascii="SimSun" w:hAnsi="SimSun"/>
        <w:sz w:val="21"/>
        <w:lang w:val="fr-CH"/>
      </w:rPr>
      <w:instrText xml:space="preserve"> PAGE   \* MERGEFORMAT </w:instrText>
    </w:r>
    <w:r w:rsidRPr="007F7D9C">
      <w:rPr>
        <w:rFonts w:ascii="SimSun" w:hAnsi="SimSun"/>
        <w:sz w:val="21"/>
        <w:lang w:val="fr-CH"/>
      </w:rPr>
      <w:fldChar w:fldCharType="separate"/>
    </w:r>
    <w:r w:rsidR="0019414A">
      <w:rPr>
        <w:rFonts w:ascii="SimSun" w:hAnsi="SimSun"/>
        <w:noProof/>
        <w:sz w:val="21"/>
        <w:lang w:val="fr-CH"/>
      </w:rPr>
      <w:t>2</w:t>
    </w:r>
    <w:r w:rsidRPr="007F7D9C">
      <w:rPr>
        <w:rFonts w:ascii="SimSun" w:hAnsi="SimSun"/>
        <w:noProof/>
        <w:sz w:val="21"/>
        <w:lang w:val="fr-CH"/>
      </w:rPr>
      <w:fldChar w:fldCharType="end"/>
    </w:r>
    <w:r w:rsidRPr="007F7D9C">
      <w:rPr>
        <w:rFonts w:ascii="SimSun" w:hAnsi="SimSun" w:hint="eastAsia"/>
        <w:noProof/>
        <w:sz w:val="21"/>
        <w:lang w:val="fr-CH"/>
      </w:rPr>
      <w:t>页</w:t>
    </w:r>
  </w:p>
  <w:p w:rsidR="00FB6ABA" w:rsidRPr="007F7D9C" w:rsidRDefault="00FB6ABA" w:rsidP="007F7D9C">
    <w:pPr>
      <w:pStyle w:val="aa"/>
      <w:tabs>
        <w:tab w:val="clear" w:pos="4536"/>
        <w:tab w:val="clear" w:pos="9072"/>
      </w:tabs>
      <w:jc w:val="right"/>
      <w:rPr>
        <w:rFonts w:ascii="SimSun" w:hAnsi="SimSun"/>
        <w:sz w:val="21"/>
        <w:lang w:val="fr-CH"/>
      </w:rPr>
    </w:pPr>
  </w:p>
  <w:p w:rsidR="00FB6ABA" w:rsidRPr="007F7D9C" w:rsidRDefault="00FB6ABA" w:rsidP="007F7D9C">
    <w:pPr>
      <w:pStyle w:val="aa"/>
      <w:tabs>
        <w:tab w:val="clear" w:pos="4536"/>
        <w:tab w:val="clear" w:pos="9072"/>
      </w:tabs>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E3EA3"/>
    <w:multiLevelType w:val="hybridMultilevel"/>
    <w:tmpl w:val="35C89D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DD24DB"/>
    <w:multiLevelType w:val="hybridMultilevel"/>
    <w:tmpl w:val="0542FD60"/>
    <w:lvl w:ilvl="0" w:tplc="BAC4A0D8">
      <w:start w:val="34"/>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D7"/>
    <w:rsid w:val="00043CAA"/>
    <w:rsid w:val="000531F4"/>
    <w:rsid w:val="00075432"/>
    <w:rsid w:val="0007779A"/>
    <w:rsid w:val="00084A0D"/>
    <w:rsid w:val="000968ED"/>
    <w:rsid w:val="000D1AF6"/>
    <w:rsid w:val="000F4DB4"/>
    <w:rsid w:val="000F5E56"/>
    <w:rsid w:val="00132E4C"/>
    <w:rsid w:val="001362EE"/>
    <w:rsid w:val="001520E9"/>
    <w:rsid w:val="00165B8D"/>
    <w:rsid w:val="00166A9C"/>
    <w:rsid w:val="001832A6"/>
    <w:rsid w:val="0019414A"/>
    <w:rsid w:val="001E2494"/>
    <w:rsid w:val="001E5EE9"/>
    <w:rsid w:val="001F05FE"/>
    <w:rsid w:val="00213E01"/>
    <w:rsid w:val="00227B49"/>
    <w:rsid w:val="0024189C"/>
    <w:rsid w:val="002447AD"/>
    <w:rsid w:val="00245562"/>
    <w:rsid w:val="002634C4"/>
    <w:rsid w:val="00264A05"/>
    <w:rsid w:val="00264CFC"/>
    <w:rsid w:val="002814B4"/>
    <w:rsid w:val="002928D3"/>
    <w:rsid w:val="002A4C25"/>
    <w:rsid w:val="002C5695"/>
    <w:rsid w:val="002E01F8"/>
    <w:rsid w:val="002E7513"/>
    <w:rsid w:val="002F1FE6"/>
    <w:rsid w:val="002F4E68"/>
    <w:rsid w:val="00304AA2"/>
    <w:rsid w:val="00312F7F"/>
    <w:rsid w:val="003228B7"/>
    <w:rsid w:val="00332199"/>
    <w:rsid w:val="00334D1F"/>
    <w:rsid w:val="00350838"/>
    <w:rsid w:val="0036302C"/>
    <w:rsid w:val="003673CF"/>
    <w:rsid w:val="0037508B"/>
    <w:rsid w:val="003800C0"/>
    <w:rsid w:val="003845C1"/>
    <w:rsid w:val="003A0A12"/>
    <w:rsid w:val="003A2872"/>
    <w:rsid w:val="003A6F89"/>
    <w:rsid w:val="003B38C1"/>
    <w:rsid w:val="00423E3E"/>
    <w:rsid w:val="00427AF4"/>
    <w:rsid w:val="004309B3"/>
    <w:rsid w:val="00434E5F"/>
    <w:rsid w:val="004400E2"/>
    <w:rsid w:val="00452F93"/>
    <w:rsid w:val="004546BC"/>
    <w:rsid w:val="004640C4"/>
    <w:rsid w:val="004647DA"/>
    <w:rsid w:val="00474062"/>
    <w:rsid w:val="00477D6B"/>
    <w:rsid w:val="0048762C"/>
    <w:rsid w:val="004A552F"/>
    <w:rsid w:val="0050398B"/>
    <w:rsid w:val="0053057A"/>
    <w:rsid w:val="00530FB5"/>
    <w:rsid w:val="00531B17"/>
    <w:rsid w:val="00541F70"/>
    <w:rsid w:val="00560A29"/>
    <w:rsid w:val="005D619C"/>
    <w:rsid w:val="00605827"/>
    <w:rsid w:val="00646050"/>
    <w:rsid w:val="006713CA"/>
    <w:rsid w:val="00676C5C"/>
    <w:rsid w:val="006A048C"/>
    <w:rsid w:val="006B584E"/>
    <w:rsid w:val="006D1ABE"/>
    <w:rsid w:val="006E73D6"/>
    <w:rsid w:val="00703EE1"/>
    <w:rsid w:val="007058FB"/>
    <w:rsid w:val="00721763"/>
    <w:rsid w:val="00745806"/>
    <w:rsid w:val="0076217F"/>
    <w:rsid w:val="007A08BC"/>
    <w:rsid w:val="007B0672"/>
    <w:rsid w:val="007B6A58"/>
    <w:rsid w:val="007D1613"/>
    <w:rsid w:val="007F7D9C"/>
    <w:rsid w:val="008019C3"/>
    <w:rsid w:val="0081311B"/>
    <w:rsid w:val="00821F9A"/>
    <w:rsid w:val="008626DF"/>
    <w:rsid w:val="0088014D"/>
    <w:rsid w:val="00891401"/>
    <w:rsid w:val="008A3FCE"/>
    <w:rsid w:val="008B2CC1"/>
    <w:rsid w:val="008B3E4D"/>
    <w:rsid w:val="008B60B2"/>
    <w:rsid w:val="0090731E"/>
    <w:rsid w:val="00916EE2"/>
    <w:rsid w:val="00920786"/>
    <w:rsid w:val="00966A22"/>
    <w:rsid w:val="0096722F"/>
    <w:rsid w:val="009801B4"/>
    <w:rsid w:val="00980843"/>
    <w:rsid w:val="00990D42"/>
    <w:rsid w:val="009971A2"/>
    <w:rsid w:val="00997888"/>
    <w:rsid w:val="009A67C9"/>
    <w:rsid w:val="009D4E5A"/>
    <w:rsid w:val="009E2791"/>
    <w:rsid w:val="009E3F6F"/>
    <w:rsid w:val="009F499F"/>
    <w:rsid w:val="009F5BDC"/>
    <w:rsid w:val="00A05B4F"/>
    <w:rsid w:val="00A42DAF"/>
    <w:rsid w:val="00A45BD8"/>
    <w:rsid w:val="00A85B8E"/>
    <w:rsid w:val="00AA7AC9"/>
    <w:rsid w:val="00AC205C"/>
    <w:rsid w:val="00AD64B0"/>
    <w:rsid w:val="00AE4B17"/>
    <w:rsid w:val="00AF63A6"/>
    <w:rsid w:val="00B05A69"/>
    <w:rsid w:val="00B14F03"/>
    <w:rsid w:val="00B243E6"/>
    <w:rsid w:val="00B31F1B"/>
    <w:rsid w:val="00B42201"/>
    <w:rsid w:val="00B707CF"/>
    <w:rsid w:val="00B77AD1"/>
    <w:rsid w:val="00B8687F"/>
    <w:rsid w:val="00B9734B"/>
    <w:rsid w:val="00BE2FAF"/>
    <w:rsid w:val="00C11BFE"/>
    <w:rsid w:val="00C2214D"/>
    <w:rsid w:val="00C40FB8"/>
    <w:rsid w:val="00C532DF"/>
    <w:rsid w:val="00C84781"/>
    <w:rsid w:val="00C94629"/>
    <w:rsid w:val="00CA46D7"/>
    <w:rsid w:val="00CC5ED6"/>
    <w:rsid w:val="00D005E6"/>
    <w:rsid w:val="00D12807"/>
    <w:rsid w:val="00D3021B"/>
    <w:rsid w:val="00D45252"/>
    <w:rsid w:val="00D620FA"/>
    <w:rsid w:val="00D71B4D"/>
    <w:rsid w:val="00D87D76"/>
    <w:rsid w:val="00D93D55"/>
    <w:rsid w:val="00DC1A86"/>
    <w:rsid w:val="00DC409E"/>
    <w:rsid w:val="00DC4340"/>
    <w:rsid w:val="00DF5431"/>
    <w:rsid w:val="00E0060D"/>
    <w:rsid w:val="00E01BB1"/>
    <w:rsid w:val="00E256FE"/>
    <w:rsid w:val="00E335FE"/>
    <w:rsid w:val="00E5021F"/>
    <w:rsid w:val="00E75979"/>
    <w:rsid w:val="00E82E98"/>
    <w:rsid w:val="00EA525F"/>
    <w:rsid w:val="00EB2975"/>
    <w:rsid w:val="00EC147C"/>
    <w:rsid w:val="00EC4E49"/>
    <w:rsid w:val="00ED15BA"/>
    <w:rsid w:val="00ED77FB"/>
    <w:rsid w:val="00F021A6"/>
    <w:rsid w:val="00F11D73"/>
    <w:rsid w:val="00F611B0"/>
    <w:rsid w:val="00F66152"/>
    <w:rsid w:val="00F90C60"/>
    <w:rsid w:val="00FB635B"/>
    <w:rsid w:val="00FB6ABA"/>
    <w:rsid w:val="00FF5DC5"/>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F11D73"/>
    <w:rPr>
      <w:rFonts w:ascii="Tahoma" w:hAnsi="Tahoma" w:cs="Tahoma"/>
      <w:sz w:val="16"/>
      <w:szCs w:val="16"/>
    </w:rPr>
  </w:style>
  <w:style w:type="character" w:customStyle="1" w:styleId="Char2">
    <w:name w:val="批注框文本 Char"/>
    <w:basedOn w:val="a1"/>
    <w:link w:val="ad"/>
    <w:rsid w:val="00F11D73"/>
    <w:rPr>
      <w:rFonts w:ascii="Tahoma" w:eastAsia="SimSun" w:hAnsi="Tahoma" w:cs="Tahoma"/>
      <w:sz w:val="16"/>
      <w:szCs w:val="16"/>
    </w:rPr>
  </w:style>
  <w:style w:type="character" w:customStyle="1" w:styleId="Char1">
    <w:name w:val="页眉 Char"/>
    <w:basedOn w:val="a1"/>
    <w:link w:val="aa"/>
    <w:uiPriority w:val="99"/>
    <w:rsid w:val="00B14F03"/>
    <w:rPr>
      <w:rFonts w:ascii="Arial" w:eastAsia="SimSun" w:hAnsi="Arial" w:cs="Arial"/>
      <w:sz w:val="22"/>
    </w:rPr>
  </w:style>
  <w:style w:type="character" w:customStyle="1" w:styleId="1Char">
    <w:name w:val="标题 1 Char"/>
    <w:link w:val="1"/>
    <w:rsid w:val="00B14F03"/>
    <w:rPr>
      <w:rFonts w:ascii="Arial" w:eastAsia="SimSun" w:hAnsi="Arial" w:cs="Arial"/>
      <w:b/>
      <w:bCs/>
      <w:caps/>
      <w:kern w:val="32"/>
      <w:sz w:val="22"/>
      <w:szCs w:val="32"/>
    </w:rPr>
  </w:style>
  <w:style w:type="character" w:customStyle="1" w:styleId="3Char">
    <w:name w:val="标题 3 Char"/>
    <w:link w:val="3"/>
    <w:rsid w:val="00B14F03"/>
    <w:rPr>
      <w:rFonts w:ascii="Arial" w:eastAsia="SimSun" w:hAnsi="Arial" w:cs="Arial"/>
      <w:bCs/>
      <w:sz w:val="22"/>
      <w:szCs w:val="26"/>
      <w:u w:val="single"/>
    </w:rPr>
  </w:style>
  <w:style w:type="paragraph" w:styleId="ae">
    <w:name w:val="List Paragraph"/>
    <w:basedOn w:val="a0"/>
    <w:uiPriority w:val="34"/>
    <w:qFormat/>
    <w:rsid w:val="00B14F03"/>
    <w:pPr>
      <w:ind w:left="720"/>
      <w:contextualSpacing/>
    </w:pPr>
  </w:style>
  <w:style w:type="character" w:styleId="af">
    <w:name w:val="annotation reference"/>
    <w:basedOn w:val="a1"/>
    <w:rsid w:val="00DC409E"/>
    <w:rPr>
      <w:sz w:val="16"/>
      <w:szCs w:val="16"/>
    </w:rPr>
  </w:style>
  <w:style w:type="character" w:customStyle="1" w:styleId="Char">
    <w:name w:val="页脚 Char"/>
    <w:basedOn w:val="a1"/>
    <w:link w:val="a8"/>
    <w:rsid w:val="009D4E5A"/>
    <w:rPr>
      <w:rFonts w:ascii="Arial" w:eastAsia="SimSun" w:hAnsi="Arial" w:cs="Arial"/>
      <w:sz w:val="22"/>
    </w:rPr>
  </w:style>
  <w:style w:type="character" w:customStyle="1" w:styleId="Char0">
    <w:name w:val="脚注文本 Char"/>
    <w:basedOn w:val="a1"/>
    <w:link w:val="a9"/>
    <w:semiHidden/>
    <w:rsid w:val="00B707CF"/>
    <w:rPr>
      <w:rFonts w:ascii="Arial" w:eastAsia="SimSun" w:hAnsi="Arial" w:cs="Arial"/>
      <w:sz w:val="18"/>
    </w:rPr>
  </w:style>
  <w:style w:type="character" w:styleId="af0">
    <w:name w:val="footnote reference"/>
    <w:uiPriority w:val="99"/>
    <w:rsid w:val="00B707CF"/>
    <w:rPr>
      <w:vertAlign w:val="superscript"/>
    </w:rPr>
  </w:style>
  <w:style w:type="character" w:styleId="af1">
    <w:name w:val="Hyperlink"/>
    <w:rsid w:val="00B707CF"/>
    <w:rPr>
      <w:color w:val="0000FF"/>
      <w:u w:val="single"/>
    </w:rPr>
  </w:style>
  <w:style w:type="paragraph" w:customStyle="1" w:styleId="Default">
    <w:name w:val="Default"/>
    <w:rsid w:val="00B707CF"/>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F11D73"/>
    <w:rPr>
      <w:rFonts w:ascii="Tahoma" w:hAnsi="Tahoma" w:cs="Tahoma"/>
      <w:sz w:val="16"/>
      <w:szCs w:val="16"/>
    </w:rPr>
  </w:style>
  <w:style w:type="character" w:customStyle="1" w:styleId="Char2">
    <w:name w:val="批注框文本 Char"/>
    <w:basedOn w:val="a1"/>
    <w:link w:val="ad"/>
    <w:rsid w:val="00F11D73"/>
    <w:rPr>
      <w:rFonts w:ascii="Tahoma" w:eastAsia="SimSun" w:hAnsi="Tahoma" w:cs="Tahoma"/>
      <w:sz w:val="16"/>
      <w:szCs w:val="16"/>
    </w:rPr>
  </w:style>
  <w:style w:type="character" w:customStyle="1" w:styleId="Char1">
    <w:name w:val="页眉 Char"/>
    <w:basedOn w:val="a1"/>
    <w:link w:val="aa"/>
    <w:uiPriority w:val="99"/>
    <w:rsid w:val="00B14F03"/>
    <w:rPr>
      <w:rFonts w:ascii="Arial" w:eastAsia="SimSun" w:hAnsi="Arial" w:cs="Arial"/>
      <w:sz w:val="22"/>
    </w:rPr>
  </w:style>
  <w:style w:type="character" w:customStyle="1" w:styleId="1Char">
    <w:name w:val="标题 1 Char"/>
    <w:link w:val="1"/>
    <w:rsid w:val="00B14F03"/>
    <w:rPr>
      <w:rFonts w:ascii="Arial" w:eastAsia="SimSun" w:hAnsi="Arial" w:cs="Arial"/>
      <w:b/>
      <w:bCs/>
      <w:caps/>
      <w:kern w:val="32"/>
      <w:sz w:val="22"/>
      <w:szCs w:val="32"/>
    </w:rPr>
  </w:style>
  <w:style w:type="character" w:customStyle="1" w:styleId="3Char">
    <w:name w:val="标题 3 Char"/>
    <w:link w:val="3"/>
    <w:rsid w:val="00B14F03"/>
    <w:rPr>
      <w:rFonts w:ascii="Arial" w:eastAsia="SimSun" w:hAnsi="Arial" w:cs="Arial"/>
      <w:bCs/>
      <w:sz w:val="22"/>
      <w:szCs w:val="26"/>
      <w:u w:val="single"/>
    </w:rPr>
  </w:style>
  <w:style w:type="paragraph" w:styleId="ae">
    <w:name w:val="List Paragraph"/>
    <w:basedOn w:val="a0"/>
    <w:uiPriority w:val="34"/>
    <w:qFormat/>
    <w:rsid w:val="00B14F03"/>
    <w:pPr>
      <w:ind w:left="720"/>
      <w:contextualSpacing/>
    </w:pPr>
  </w:style>
  <w:style w:type="character" w:styleId="af">
    <w:name w:val="annotation reference"/>
    <w:basedOn w:val="a1"/>
    <w:rsid w:val="00DC409E"/>
    <w:rPr>
      <w:sz w:val="16"/>
      <w:szCs w:val="16"/>
    </w:rPr>
  </w:style>
  <w:style w:type="character" w:customStyle="1" w:styleId="Char">
    <w:name w:val="页脚 Char"/>
    <w:basedOn w:val="a1"/>
    <w:link w:val="a8"/>
    <w:rsid w:val="009D4E5A"/>
    <w:rPr>
      <w:rFonts w:ascii="Arial" w:eastAsia="SimSun" w:hAnsi="Arial" w:cs="Arial"/>
      <w:sz w:val="22"/>
    </w:rPr>
  </w:style>
  <w:style w:type="character" w:customStyle="1" w:styleId="Char0">
    <w:name w:val="脚注文本 Char"/>
    <w:basedOn w:val="a1"/>
    <w:link w:val="a9"/>
    <w:semiHidden/>
    <w:rsid w:val="00B707CF"/>
    <w:rPr>
      <w:rFonts w:ascii="Arial" w:eastAsia="SimSun" w:hAnsi="Arial" w:cs="Arial"/>
      <w:sz w:val="18"/>
    </w:rPr>
  </w:style>
  <w:style w:type="character" w:styleId="af0">
    <w:name w:val="footnote reference"/>
    <w:uiPriority w:val="99"/>
    <w:rsid w:val="00B707CF"/>
    <w:rPr>
      <w:vertAlign w:val="superscript"/>
    </w:rPr>
  </w:style>
  <w:style w:type="character" w:styleId="af1">
    <w:name w:val="Hyperlink"/>
    <w:rsid w:val="00B707CF"/>
    <w:rPr>
      <w:color w:val="0000FF"/>
      <w:u w:val="single"/>
    </w:rPr>
  </w:style>
  <w:style w:type="paragraph" w:customStyle="1" w:styleId="Default">
    <w:name w:val="Default"/>
    <w:rsid w:val="00B707C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docsarchives/AB_XX_1989/AB_XX_2_E.pdf" TargetMode="External"/><Relationship Id="rId7" Type="http://schemas.openxmlformats.org/officeDocument/2006/relationships/hyperlink" Target="http://www.wipo.int/edocs/mdocs/govbody/zh/li_a_31/li_a_31_2.pdf" TargetMode="External"/><Relationship Id="rId2" Type="http://schemas.openxmlformats.org/officeDocument/2006/relationships/hyperlink" Target="http://www.wipo.int/mdocsarchives/AB_IV_1973/AB_IV_34_E.pdf" TargetMode="External"/><Relationship Id="rId1" Type="http://schemas.openxmlformats.org/officeDocument/2006/relationships/hyperlink" Target="http://www.wipo.int/mdocsarchives/AB_II_1971/AB_II_3_E.pdf" TargetMode="External"/><Relationship Id="rId6" Type="http://schemas.openxmlformats.org/officeDocument/2006/relationships/hyperlink" Target="http://www.wipo.int/mdocsarchives/AB_VII_1976/AB_VII_6_E.pdf" TargetMode="External"/><Relationship Id="rId5" Type="http://schemas.openxmlformats.org/officeDocument/2006/relationships/hyperlink" Target="http://www.wipo.int/mdocsarchives/AB_VI_1975/AB_VI_2_E.pdf" TargetMode="External"/><Relationship Id="rId4" Type="http://schemas.openxmlformats.org/officeDocument/2006/relationships/hyperlink" Target="http://www.wipo.int/mdocsarchives/AB_XXIV_1993/LI_A_X_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F058-86A7-4934-945D-6DD56397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49 (E)</Template>
  <TotalTime>37</TotalTime>
  <Pages>4</Pages>
  <Words>2218</Words>
  <Characters>376</Characters>
  <Application>Microsoft Office Word</Application>
  <DocSecurity>0</DocSecurity>
  <Lines>16</Lines>
  <Paragraphs>38</Paragraphs>
  <ScaleCrop>false</ScaleCrop>
  <HeadingPairs>
    <vt:vector size="2" baseType="variant">
      <vt:variant>
        <vt:lpstr>Title</vt:lpstr>
      </vt:variant>
      <vt:variant>
        <vt:i4>1</vt:i4>
      </vt:variant>
    </vt:vector>
  </HeadingPairs>
  <TitlesOfParts>
    <vt:vector size="1" baseType="lpstr">
      <vt:lpstr>MM/A/49/</vt:lpstr>
    </vt:vector>
  </TitlesOfParts>
  <Company>WIPO</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PCT/A/47/8</dc:title>
  <dc:subject>关于里斯本联盟的事项：美利坚合众国提交专利合作条约大会的提案</dc:subject>
  <dc:creator/>
  <cp:lastModifiedBy>MA Weihai</cp:lastModifiedBy>
  <cp:revision>11</cp:revision>
  <cp:lastPrinted>2015-09-08T15:43:00Z</cp:lastPrinted>
  <dcterms:created xsi:type="dcterms:W3CDTF">2015-09-08T08:33:00Z</dcterms:created>
  <dcterms:modified xsi:type="dcterms:W3CDTF">2015-09-09T09:12:00Z</dcterms:modified>
</cp:coreProperties>
</file>