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F34D89" w:rsidRPr="00EA0294" w:rsidTr="00620757">
        <w:trPr>
          <w:trHeight w:val="1977"/>
        </w:trPr>
        <w:tc>
          <w:tcPr>
            <w:tcW w:w="4594" w:type="dxa"/>
            <w:tcBorders>
              <w:top w:val="nil"/>
              <w:left w:val="nil"/>
              <w:bottom w:val="single" w:sz="4" w:space="0" w:color="auto"/>
              <w:right w:val="nil"/>
            </w:tcBorders>
            <w:tcMar>
              <w:left w:w="108" w:type="dxa"/>
              <w:bottom w:w="170" w:type="dxa"/>
              <w:right w:w="108" w:type="dxa"/>
            </w:tcMar>
          </w:tcPr>
          <w:p w:rsidR="00F34D89" w:rsidRPr="00EA0294" w:rsidRDefault="00F34D89" w:rsidP="00620757">
            <w:r w:rsidRPr="00EA0294">
              <w:rPr>
                <w:rFonts w:hint="eastAsia"/>
                <w:noProof/>
              </w:rPr>
              <w:drawing>
                <wp:anchor distT="0" distB="0" distL="114300" distR="114300" simplePos="0" relativeHeight="251659264" behindDoc="1" locked="0" layoutInCell="0" allowOverlap="1" wp14:anchorId="57D826C4" wp14:editId="1A540FD0">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F34D89" w:rsidRPr="00EA0294" w:rsidRDefault="00F34D89" w:rsidP="00620757"/>
        </w:tc>
        <w:tc>
          <w:tcPr>
            <w:tcW w:w="425" w:type="dxa"/>
            <w:tcBorders>
              <w:top w:val="nil"/>
              <w:left w:val="nil"/>
              <w:bottom w:val="single" w:sz="4" w:space="0" w:color="auto"/>
              <w:right w:val="nil"/>
            </w:tcBorders>
            <w:tcMar>
              <w:top w:w="0" w:type="dxa"/>
            </w:tcMar>
          </w:tcPr>
          <w:p w:rsidR="00F34D89" w:rsidRPr="00EA0294" w:rsidRDefault="00F34D89" w:rsidP="00620757">
            <w:pPr>
              <w:jc w:val="right"/>
            </w:pPr>
            <w:r w:rsidRPr="00EA0294">
              <w:rPr>
                <w:rFonts w:hint="eastAsia"/>
                <w:b/>
                <w:sz w:val="40"/>
                <w:szCs w:val="40"/>
              </w:rPr>
              <w:t>C</w:t>
            </w:r>
          </w:p>
        </w:tc>
      </w:tr>
      <w:tr w:rsidR="00F34D89" w:rsidRPr="00EA0294" w:rsidTr="00620757">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tcPr>
          <w:p w:rsidR="00F34D89" w:rsidRPr="00EA0294" w:rsidRDefault="00F34D89" w:rsidP="00F34D89">
            <w:pPr>
              <w:jc w:val="right"/>
              <w:rPr>
                <w:rFonts w:ascii="Arial Black" w:hAnsi="Arial Black"/>
                <w:caps/>
                <w:sz w:val="15"/>
              </w:rPr>
            </w:pPr>
            <w:r w:rsidRPr="00EA0294">
              <w:rPr>
                <w:rFonts w:ascii="Arial Black" w:hAnsi="Arial Black" w:hint="eastAsia"/>
                <w:caps/>
                <w:sz w:val="15"/>
              </w:rPr>
              <w:t>LI/A/3</w:t>
            </w:r>
            <w:r>
              <w:rPr>
                <w:rFonts w:ascii="Arial Black" w:hAnsi="Arial Black" w:hint="eastAsia"/>
                <w:caps/>
                <w:sz w:val="15"/>
              </w:rPr>
              <w:t>4</w:t>
            </w:r>
            <w:r w:rsidRPr="00EA0294">
              <w:rPr>
                <w:rFonts w:ascii="Arial Black" w:hAnsi="Arial Black" w:hint="eastAsia"/>
                <w:caps/>
                <w:sz w:val="15"/>
              </w:rPr>
              <w:t>/</w:t>
            </w:r>
            <w:bookmarkStart w:id="0" w:name="Code"/>
            <w:bookmarkEnd w:id="0"/>
            <w:r>
              <w:rPr>
                <w:rFonts w:ascii="Arial Black" w:hAnsi="Arial Black" w:hint="eastAsia"/>
                <w:caps/>
                <w:sz w:val="15"/>
              </w:rPr>
              <w:t>3</w:t>
            </w:r>
          </w:p>
        </w:tc>
      </w:tr>
      <w:tr w:rsidR="00F34D89" w:rsidRPr="00EA0294" w:rsidTr="00620757">
        <w:trPr>
          <w:trHeight w:hRule="exact" w:val="170"/>
        </w:trPr>
        <w:tc>
          <w:tcPr>
            <w:tcW w:w="9356" w:type="dxa"/>
            <w:gridSpan w:val="3"/>
            <w:noWrap/>
            <w:tcMar>
              <w:top w:w="0" w:type="dxa"/>
              <w:left w:w="0" w:type="dxa"/>
              <w:bottom w:w="0" w:type="dxa"/>
              <w:right w:w="0" w:type="dxa"/>
            </w:tcMar>
            <w:vAlign w:val="bottom"/>
          </w:tcPr>
          <w:p w:rsidR="00F34D89" w:rsidRPr="00EA0294" w:rsidRDefault="00F34D89" w:rsidP="00620757">
            <w:pPr>
              <w:jc w:val="right"/>
              <w:rPr>
                <w:rFonts w:ascii="Arial Black" w:hAnsi="Arial Black"/>
                <w:b/>
                <w:caps/>
                <w:sz w:val="15"/>
                <w:szCs w:val="15"/>
              </w:rPr>
            </w:pPr>
            <w:r w:rsidRPr="00EA0294">
              <w:rPr>
                <w:rFonts w:eastAsia="SimHei" w:hint="eastAsia"/>
                <w:b/>
                <w:sz w:val="15"/>
                <w:szCs w:val="15"/>
              </w:rPr>
              <w:t>原</w:t>
            </w:r>
            <w:r w:rsidRPr="00EA0294">
              <w:rPr>
                <w:rFonts w:eastAsia="SimHei" w:hint="eastAsia"/>
                <w:b/>
                <w:sz w:val="15"/>
                <w:szCs w:val="15"/>
                <w:lang w:val="pt-BR"/>
              </w:rPr>
              <w:t xml:space="preserve"> </w:t>
            </w:r>
            <w:r w:rsidRPr="00EA0294">
              <w:rPr>
                <w:rFonts w:eastAsia="SimHei" w:hint="eastAsia"/>
                <w:b/>
                <w:sz w:val="15"/>
                <w:szCs w:val="15"/>
              </w:rPr>
              <w:t>文</w:t>
            </w:r>
            <w:r w:rsidRPr="00EA0294">
              <w:rPr>
                <w:rFonts w:eastAsia="SimHei" w:hint="eastAsia"/>
                <w:b/>
                <w:sz w:val="15"/>
                <w:szCs w:val="15"/>
                <w:lang w:val="pt-BR"/>
              </w:rPr>
              <w:t>：</w:t>
            </w:r>
            <w:bookmarkStart w:id="1" w:name="Language"/>
            <w:bookmarkEnd w:id="1"/>
            <w:r w:rsidRPr="00EA0294">
              <w:rPr>
                <w:rFonts w:eastAsia="SimHei" w:hint="eastAsia"/>
                <w:b/>
                <w:sz w:val="15"/>
                <w:szCs w:val="15"/>
                <w:lang w:val="pt-BR"/>
              </w:rPr>
              <w:t>英</w:t>
            </w:r>
            <w:r w:rsidRPr="00EA0294">
              <w:rPr>
                <w:rFonts w:eastAsia="SimHei" w:hint="eastAsia"/>
                <w:b/>
                <w:sz w:val="15"/>
                <w:szCs w:val="15"/>
              </w:rPr>
              <w:t>文</w:t>
            </w:r>
          </w:p>
        </w:tc>
      </w:tr>
      <w:tr w:rsidR="00F34D89" w:rsidRPr="00EA0294" w:rsidTr="00620757">
        <w:trPr>
          <w:trHeight w:hRule="exact" w:val="198"/>
        </w:trPr>
        <w:tc>
          <w:tcPr>
            <w:tcW w:w="9356" w:type="dxa"/>
            <w:gridSpan w:val="3"/>
            <w:tcMar>
              <w:top w:w="0" w:type="dxa"/>
              <w:left w:w="0" w:type="dxa"/>
              <w:bottom w:w="0" w:type="dxa"/>
              <w:right w:w="0" w:type="dxa"/>
            </w:tcMar>
            <w:vAlign w:val="bottom"/>
          </w:tcPr>
          <w:p w:rsidR="00F34D89" w:rsidRPr="00EA0294" w:rsidRDefault="00F34D89" w:rsidP="00F34D89">
            <w:pPr>
              <w:jc w:val="right"/>
              <w:rPr>
                <w:rFonts w:ascii="SimHei" w:eastAsia="SimHei" w:hAnsi="Arial Black"/>
                <w:b/>
                <w:caps/>
                <w:sz w:val="15"/>
                <w:szCs w:val="15"/>
              </w:rPr>
            </w:pPr>
            <w:r w:rsidRPr="00EA0294">
              <w:rPr>
                <w:rFonts w:ascii="SimHei" w:eastAsia="SimHei" w:hint="eastAsia"/>
                <w:b/>
                <w:sz w:val="15"/>
                <w:szCs w:val="15"/>
              </w:rPr>
              <w:t>日</w:t>
            </w:r>
            <w:r w:rsidRPr="00EA0294">
              <w:rPr>
                <w:rFonts w:ascii="SimHei" w:eastAsia="SimHei" w:hint="eastAsia"/>
                <w:b/>
                <w:sz w:val="15"/>
                <w:szCs w:val="15"/>
                <w:lang w:val="pt-BR"/>
              </w:rPr>
              <w:t xml:space="preserve"> </w:t>
            </w:r>
            <w:r w:rsidRPr="00EA0294">
              <w:rPr>
                <w:rFonts w:ascii="SimHei" w:eastAsia="SimHei" w:hint="eastAsia"/>
                <w:b/>
                <w:sz w:val="15"/>
                <w:szCs w:val="15"/>
              </w:rPr>
              <w:t>期</w:t>
            </w:r>
            <w:r w:rsidRPr="00EA0294">
              <w:rPr>
                <w:rFonts w:ascii="SimHei" w:eastAsia="SimHei" w:hAnsi="SimSun" w:hint="eastAsia"/>
                <w:b/>
                <w:sz w:val="15"/>
                <w:szCs w:val="15"/>
                <w:lang w:val="pt-BR"/>
              </w:rPr>
              <w:t>：</w:t>
            </w:r>
            <w:bookmarkStart w:id="2" w:name="Date"/>
            <w:bookmarkEnd w:id="2"/>
            <w:r w:rsidRPr="00EA0294">
              <w:rPr>
                <w:rFonts w:ascii="Arial Black" w:eastAsia="SimHei" w:hAnsi="Arial Black" w:hint="eastAsia"/>
                <w:b/>
                <w:sz w:val="15"/>
                <w:szCs w:val="15"/>
                <w:lang w:val="pt-BR"/>
              </w:rPr>
              <w:t>201</w:t>
            </w:r>
            <w:r>
              <w:rPr>
                <w:rFonts w:ascii="Arial Black" w:eastAsia="SimHei" w:hAnsi="Arial Black" w:hint="eastAsia"/>
                <w:b/>
                <w:sz w:val="15"/>
                <w:szCs w:val="15"/>
                <w:lang w:val="pt-BR"/>
              </w:rPr>
              <w:t>7</w:t>
            </w:r>
            <w:r w:rsidRPr="00EA0294">
              <w:rPr>
                <w:rFonts w:ascii="SimHei" w:eastAsia="SimHei" w:hAnsi="Times New Roman" w:hint="eastAsia"/>
                <w:b/>
                <w:sz w:val="15"/>
                <w:szCs w:val="15"/>
              </w:rPr>
              <w:t>年</w:t>
            </w:r>
            <w:r>
              <w:rPr>
                <w:rFonts w:ascii="Arial Black" w:eastAsia="SimHei" w:hAnsi="Arial Black" w:hint="eastAsia"/>
                <w:b/>
                <w:sz w:val="15"/>
                <w:szCs w:val="15"/>
                <w:lang w:val="pt-BR"/>
              </w:rPr>
              <w:t>7</w:t>
            </w:r>
            <w:r w:rsidRPr="00EA0294">
              <w:rPr>
                <w:rFonts w:ascii="SimHei" w:eastAsia="SimHei" w:hAnsi="Times New Roman" w:hint="eastAsia"/>
                <w:b/>
                <w:sz w:val="15"/>
                <w:szCs w:val="15"/>
              </w:rPr>
              <w:t>月</w:t>
            </w:r>
            <w:r>
              <w:rPr>
                <w:rFonts w:ascii="Arial Black" w:eastAsia="SimHei" w:hAnsi="Arial Black" w:hint="eastAsia"/>
                <w:b/>
                <w:sz w:val="15"/>
                <w:szCs w:val="15"/>
              </w:rPr>
              <w:t>3</w:t>
            </w:r>
            <w:r w:rsidRPr="00EA0294">
              <w:rPr>
                <w:rFonts w:ascii="SimHei" w:eastAsia="SimHei" w:hAnsi="Times New Roman" w:hint="eastAsia"/>
                <w:b/>
                <w:sz w:val="15"/>
                <w:szCs w:val="15"/>
              </w:rPr>
              <w:t>日</w:t>
            </w:r>
            <w:r w:rsidRPr="00EA0294">
              <w:rPr>
                <w:rFonts w:ascii="SimHei" w:eastAsia="SimHei" w:hAnsi="Arial Black" w:hint="eastAsia"/>
                <w:b/>
                <w:caps/>
                <w:sz w:val="15"/>
                <w:szCs w:val="15"/>
              </w:rPr>
              <w:t xml:space="preserve">  </w:t>
            </w:r>
          </w:p>
        </w:tc>
      </w:tr>
    </w:tbl>
    <w:p w:rsidR="00F34D89" w:rsidRPr="00EA0294" w:rsidRDefault="00F34D89" w:rsidP="00F34D89"/>
    <w:p w:rsidR="00F34D89" w:rsidRPr="00EA0294" w:rsidRDefault="00F34D89" w:rsidP="00F34D89"/>
    <w:p w:rsidR="00F34D89" w:rsidRPr="00EA0294" w:rsidRDefault="00F34D89" w:rsidP="00F34D89"/>
    <w:p w:rsidR="00F34D89" w:rsidRPr="00EA0294" w:rsidRDefault="00F34D89" w:rsidP="00F34D89"/>
    <w:p w:rsidR="00F34D89" w:rsidRPr="00EA0294" w:rsidRDefault="00F34D89" w:rsidP="00F34D89"/>
    <w:p w:rsidR="00F34D89" w:rsidRPr="00EA0294" w:rsidRDefault="00F34D89" w:rsidP="00F34D89">
      <w:pPr>
        <w:rPr>
          <w:rFonts w:ascii="SimHei" w:eastAsia="SimHei"/>
          <w:sz w:val="28"/>
          <w:szCs w:val="28"/>
        </w:rPr>
      </w:pPr>
      <w:r w:rsidRPr="00EA0294">
        <w:rPr>
          <w:rFonts w:ascii="SimHei" w:eastAsia="SimHei" w:hint="eastAsia"/>
          <w:sz w:val="28"/>
          <w:szCs w:val="28"/>
        </w:rPr>
        <w:t>原产地名称保护及国际注册特别联盟</w:t>
      </w:r>
      <w:r>
        <w:rPr>
          <w:rFonts w:ascii="SimHei" w:eastAsia="SimHei" w:hint="eastAsia"/>
          <w:sz w:val="28"/>
          <w:szCs w:val="28"/>
        </w:rPr>
        <w:t>（</w:t>
      </w:r>
      <w:r w:rsidRPr="00EA0294">
        <w:rPr>
          <w:rFonts w:ascii="SimHei" w:eastAsia="SimHei" w:hint="eastAsia"/>
          <w:sz w:val="28"/>
          <w:szCs w:val="28"/>
        </w:rPr>
        <w:t>里斯本联盟</w:t>
      </w:r>
      <w:r>
        <w:rPr>
          <w:rFonts w:ascii="SimHei" w:eastAsia="SimHei" w:hint="eastAsia"/>
          <w:sz w:val="28"/>
          <w:szCs w:val="28"/>
        </w:rPr>
        <w:t>）</w:t>
      </w:r>
    </w:p>
    <w:p w:rsidR="00F34D89" w:rsidRPr="00EA0294" w:rsidRDefault="00F34D89" w:rsidP="00F34D89"/>
    <w:p w:rsidR="00F34D89" w:rsidRPr="00EA0294" w:rsidRDefault="00F34D89" w:rsidP="00F34D89"/>
    <w:p w:rsidR="00F34D89" w:rsidRPr="00EA0294" w:rsidRDefault="00F34D89" w:rsidP="00F34D89">
      <w:pPr>
        <w:rPr>
          <w:rFonts w:ascii="SimHei" w:eastAsia="SimHei"/>
          <w:sz w:val="28"/>
          <w:szCs w:val="28"/>
        </w:rPr>
      </w:pPr>
      <w:r w:rsidRPr="00EA0294">
        <w:rPr>
          <w:rFonts w:ascii="SimHei" w:eastAsia="SimHei" w:hint="eastAsia"/>
          <w:sz w:val="28"/>
          <w:szCs w:val="28"/>
        </w:rPr>
        <w:t>大　会</w:t>
      </w:r>
    </w:p>
    <w:p w:rsidR="00F34D89" w:rsidRPr="00EA0294" w:rsidRDefault="00F34D89" w:rsidP="00F34D89"/>
    <w:p w:rsidR="00F34D89" w:rsidRPr="00EA0294" w:rsidRDefault="00F34D89" w:rsidP="00F34D89"/>
    <w:p w:rsidR="00F34D89" w:rsidRPr="00EA0294" w:rsidRDefault="00F34D89" w:rsidP="00F34D89">
      <w:pPr>
        <w:textAlignment w:val="bottom"/>
        <w:rPr>
          <w:rFonts w:ascii="KaiTi" w:eastAsia="KaiTi"/>
          <w:b/>
          <w:sz w:val="24"/>
          <w:szCs w:val="24"/>
        </w:rPr>
      </w:pPr>
      <w:r w:rsidRPr="00EA0294">
        <w:rPr>
          <w:rFonts w:ascii="KaiTi" w:eastAsia="KaiTi" w:hint="eastAsia"/>
          <w:b/>
          <w:sz w:val="24"/>
          <w:szCs w:val="24"/>
        </w:rPr>
        <w:t>第三十</w:t>
      </w:r>
      <w:r>
        <w:rPr>
          <w:rFonts w:ascii="KaiTi" w:eastAsia="KaiTi" w:hint="eastAsia"/>
          <w:b/>
          <w:sz w:val="24"/>
          <w:szCs w:val="24"/>
        </w:rPr>
        <w:t>四</w:t>
      </w:r>
      <w:r w:rsidRPr="00EA0294">
        <w:rPr>
          <w:rFonts w:ascii="KaiTi" w:eastAsia="KaiTi" w:hint="eastAsia"/>
          <w:b/>
          <w:sz w:val="24"/>
          <w:szCs w:val="24"/>
        </w:rPr>
        <w:t>届会议</w:t>
      </w:r>
      <w:r>
        <w:rPr>
          <w:rFonts w:ascii="KaiTi" w:eastAsia="KaiTi" w:hint="eastAsia"/>
          <w:b/>
          <w:sz w:val="24"/>
          <w:szCs w:val="24"/>
        </w:rPr>
        <w:t>（</w:t>
      </w:r>
      <w:r w:rsidRPr="00EA0294">
        <w:rPr>
          <w:rFonts w:ascii="KaiTi" w:eastAsia="KaiTi" w:hint="eastAsia"/>
          <w:b/>
          <w:sz w:val="24"/>
          <w:szCs w:val="24"/>
        </w:rPr>
        <w:t>第</w:t>
      </w:r>
      <w:r>
        <w:rPr>
          <w:rFonts w:ascii="KaiTi" w:eastAsia="KaiTi" w:hint="eastAsia"/>
          <w:sz w:val="24"/>
          <w:szCs w:val="24"/>
        </w:rPr>
        <w:t>22</w:t>
      </w:r>
      <w:r w:rsidRPr="00EA0294">
        <w:rPr>
          <w:rFonts w:ascii="KaiTi" w:eastAsia="KaiTi" w:hint="eastAsia"/>
          <w:b/>
          <w:sz w:val="24"/>
          <w:szCs w:val="24"/>
        </w:rPr>
        <w:t>次</w:t>
      </w:r>
      <w:r>
        <w:rPr>
          <w:rFonts w:ascii="KaiTi" w:eastAsia="KaiTi" w:hint="eastAsia"/>
          <w:b/>
          <w:sz w:val="24"/>
          <w:szCs w:val="24"/>
        </w:rPr>
        <w:t>例会）</w:t>
      </w:r>
    </w:p>
    <w:p w:rsidR="00F34D89" w:rsidRPr="00EA0294" w:rsidRDefault="00F34D89" w:rsidP="00F34D89">
      <w:pPr>
        <w:rPr>
          <w:rFonts w:ascii="KaiTi" w:eastAsia="KaiTi"/>
          <w:b/>
          <w:sz w:val="24"/>
          <w:szCs w:val="24"/>
        </w:rPr>
      </w:pPr>
      <w:r w:rsidRPr="00EA0294">
        <w:rPr>
          <w:rFonts w:ascii="KaiTi" w:eastAsia="KaiTi" w:hint="eastAsia"/>
          <w:sz w:val="24"/>
          <w:szCs w:val="24"/>
        </w:rPr>
        <w:t>201</w:t>
      </w:r>
      <w:r>
        <w:rPr>
          <w:rFonts w:ascii="KaiTi" w:eastAsia="KaiTi" w:hint="eastAsia"/>
          <w:sz w:val="24"/>
          <w:szCs w:val="24"/>
        </w:rPr>
        <w:t>7</w:t>
      </w:r>
      <w:r w:rsidRPr="00EA0294">
        <w:rPr>
          <w:rFonts w:ascii="KaiTi" w:eastAsia="KaiTi" w:hint="eastAsia"/>
          <w:b/>
          <w:sz w:val="24"/>
          <w:szCs w:val="24"/>
        </w:rPr>
        <w:t>年</w:t>
      </w:r>
      <w:r w:rsidRPr="00EA0294">
        <w:rPr>
          <w:rFonts w:ascii="KaiTi" w:eastAsia="KaiTi" w:hint="eastAsia"/>
          <w:sz w:val="24"/>
          <w:szCs w:val="24"/>
        </w:rPr>
        <w:t>10</w:t>
      </w:r>
      <w:r w:rsidRPr="00EA0294">
        <w:rPr>
          <w:rFonts w:ascii="KaiTi" w:eastAsia="KaiTi" w:hint="eastAsia"/>
          <w:b/>
          <w:sz w:val="24"/>
          <w:szCs w:val="24"/>
        </w:rPr>
        <w:t>月</w:t>
      </w:r>
      <w:r>
        <w:rPr>
          <w:rFonts w:ascii="KaiTi" w:eastAsia="KaiTi" w:hint="eastAsia"/>
          <w:sz w:val="24"/>
          <w:szCs w:val="24"/>
        </w:rPr>
        <w:t>2</w:t>
      </w:r>
      <w:r w:rsidRPr="00EA0294">
        <w:rPr>
          <w:rFonts w:ascii="KaiTi" w:eastAsia="KaiTi" w:hint="eastAsia"/>
          <w:b/>
          <w:sz w:val="24"/>
          <w:szCs w:val="24"/>
        </w:rPr>
        <w:t>日至</w:t>
      </w:r>
      <w:r w:rsidRPr="00EA0294">
        <w:rPr>
          <w:rFonts w:ascii="KaiTi" w:eastAsia="KaiTi" w:hint="eastAsia"/>
          <w:sz w:val="24"/>
          <w:szCs w:val="24"/>
        </w:rPr>
        <w:t>1</w:t>
      </w:r>
      <w:r>
        <w:rPr>
          <w:rFonts w:ascii="KaiTi" w:eastAsia="KaiTi" w:hint="eastAsia"/>
          <w:sz w:val="24"/>
          <w:szCs w:val="24"/>
        </w:rPr>
        <w:t>1</w:t>
      </w:r>
      <w:r w:rsidRPr="00EA0294">
        <w:rPr>
          <w:rFonts w:ascii="KaiTi" w:eastAsia="KaiTi" w:hint="eastAsia"/>
          <w:b/>
          <w:sz w:val="24"/>
          <w:szCs w:val="24"/>
        </w:rPr>
        <w:t>日，日内瓦</w:t>
      </w:r>
    </w:p>
    <w:p w:rsidR="00F34D89" w:rsidRPr="00EA0294" w:rsidRDefault="00F34D89" w:rsidP="00F34D89"/>
    <w:p w:rsidR="00F34D89" w:rsidRPr="00EA0294" w:rsidRDefault="00F34D89" w:rsidP="00F34D89"/>
    <w:p w:rsidR="00F34D89" w:rsidRPr="00EA0294" w:rsidRDefault="00F34D89" w:rsidP="00F34D89"/>
    <w:p w:rsidR="00F34D89" w:rsidRPr="00EA0294" w:rsidRDefault="00F34D89" w:rsidP="00F34D89">
      <w:pPr>
        <w:rPr>
          <w:rFonts w:ascii="KaiTi" w:eastAsia="KaiTi" w:hAnsi="KaiTi"/>
          <w:caps/>
          <w:sz w:val="24"/>
        </w:rPr>
      </w:pPr>
      <w:bookmarkStart w:id="3" w:name="TitleOfDoc"/>
      <w:bookmarkEnd w:id="3"/>
      <w:r w:rsidRPr="00EA0294">
        <w:rPr>
          <w:rFonts w:ascii="KaiTi" w:eastAsia="KaiTi" w:hAnsi="KaiTi" w:hint="eastAsia"/>
          <w:caps/>
          <w:sz w:val="24"/>
        </w:rPr>
        <w:t>关于里斯本联盟的财务事项</w:t>
      </w:r>
    </w:p>
    <w:p w:rsidR="00F34D89" w:rsidRPr="00EA0294" w:rsidRDefault="00F34D89" w:rsidP="00F34D89"/>
    <w:p w:rsidR="00F34D89" w:rsidRPr="00EA0294" w:rsidRDefault="00F34D89" w:rsidP="00F34D89">
      <w:pPr>
        <w:rPr>
          <w:rFonts w:ascii="KaiTi" w:eastAsia="KaiTi" w:hAnsi="KaiTi"/>
          <w:sz w:val="21"/>
          <w:szCs w:val="21"/>
        </w:rPr>
      </w:pPr>
      <w:bookmarkStart w:id="4" w:name="Prepared"/>
      <w:bookmarkEnd w:id="4"/>
      <w:r w:rsidRPr="00736DC7">
        <w:rPr>
          <w:rFonts w:ascii="KaiTi" w:eastAsia="KaiTi" w:hAnsi="KaiTi" w:hint="eastAsia"/>
          <w:sz w:val="21"/>
          <w:szCs w:val="21"/>
        </w:rPr>
        <w:t>国际局编拟的文件</w:t>
      </w:r>
    </w:p>
    <w:p w:rsidR="00F34D89" w:rsidRPr="00EA0294" w:rsidRDefault="00F34D89" w:rsidP="00F34D89"/>
    <w:p w:rsidR="00F34D89" w:rsidRPr="00EA0294" w:rsidRDefault="00F34D89" w:rsidP="00F34D89"/>
    <w:p w:rsidR="00F34D89" w:rsidRPr="00EA0294" w:rsidRDefault="00F34D89" w:rsidP="00F34D89"/>
    <w:p w:rsidR="00F34D89" w:rsidRPr="00EA0294" w:rsidRDefault="00F34D89" w:rsidP="00F34D89"/>
    <w:p w:rsidR="00C904CE" w:rsidRPr="00D12EBD" w:rsidRDefault="00F34D89" w:rsidP="00D12EBD">
      <w:pPr>
        <w:pStyle w:val="ONUME"/>
        <w:keepNext/>
        <w:numPr>
          <w:ilvl w:val="0"/>
          <w:numId w:val="0"/>
        </w:numPr>
        <w:overflowPunct w:val="0"/>
        <w:spacing w:beforeLines="100" w:before="240" w:afterLines="50" w:after="120" w:line="340" w:lineRule="atLeast"/>
        <w:rPr>
          <w:rFonts w:ascii="SimHei" w:eastAsia="SimHei" w:hAnsi="SimHei"/>
          <w:sz w:val="21"/>
          <w:szCs w:val="22"/>
        </w:rPr>
      </w:pPr>
      <w:r w:rsidRPr="00D12EBD">
        <w:rPr>
          <w:rFonts w:ascii="SimHei" w:eastAsia="SimHei" w:hAnsi="SimHei" w:hint="eastAsia"/>
          <w:sz w:val="21"/>
          <w:szCs w:val="22"/>
        </w:rPr>
        <w:t>一、导</w:t>
      </w:r>
      <w:r w:rsidR="00D12EBD">
        <w:rPr>
          <w:rFonts w:ascii="SimHei" w:eastAsia="SimHei" w:hAnsi="SimHei" w:hint="eastAsia"/>
          <w:sz w:val="21"/>
          <w:szCs w:val="22"/>
        </w:rPr>
        <w:t xml:space="preserve">　</w:t>
      </w:r>
      <w:r w:rsidRPr="00D12EBD">
        <w:rPr>
          <w:rFonts w:ascii="SimHei" w:eastAsia="SimHei" w:hAnsi="SimHei" w:hint="eastAsia"/>
          <w:sz w:val="21"/>
          <w:szCs w:val="22"/>
        </w:rPr>
        <w:t>言</w:t>
      </w:r>
    </w:p>
    <w:p w:rsidR="00AD0175" w:rsidRPr="00D12EBD" w:rsidRDefault="00F34D89" w:rsidP="00D12EBD">
      <w:pPr>
        <w:pStyle w:val="af1"/>
        <w:numPr>
          <w:ilvl w:val="0"/>
          <w:numId w:val="31"/>
        </w:numPr>
        <w:overflowPunct w:val="0"/>
        <w:spacing w:afterLines="50" w:after="120" w:line="340" w:lineRule="atLeast"/>
        <w:ind w:left="0" w:firstLine="0"/>
        <w:contextualSpacing w:val="0"/>
        <w:jc w:val="both"/>
        <w:rPr>
          <w:rFonts w:ascii="SimSun" w:hAnsi="SimSun"/>
          <w:sz w:val="21"/>
          <w:szCs w:val="22"/>
        </w:rPr>
      </w:pPr>
      <w:r w:rsidRPr="00D12EBD">
        <w:rPr>
          <w:rFonts w:ascii="SimSun" w:hAnsi="SimSun" w:hint="eastAsia"/>
          <w:sz w:val="21"/>
          <w:szCs w:val="22"/>
        </w:rPr>
        <w:t>在其第五十五届系列会议上（2015年10月5日至14日），</w:t>
      </w:r>
      <w:r w:rsidR="00D12EBD">
        <w:rPr>
          <w:rFonts w:ascii="SimSun" w:hAnsi="SimSun" w:hint="eastAsia"/>
          <w:sz w:val="21"/>
          <w:szCs w:val="22"/>
        </w:rPr>
        <w:t>产权组织</w:t>
      </w:r>
      <w:r w:rsidRPr="00D12EBD">
        <w:rPr>
          <w:rFonts w:ascii="SimSun" w:hAnsi="SimSun" w:hint="eastAsia"/>
          <w:sz w:val="21"/>
          <w:szCs w:val="22"/>
        </w:rPr>
        <w:t>成员国大会和各联盟的大会各自就其所涉事宜，注意到里斯本联盟大会决定</w:t>
      </w:r>
      <w:r w:rsidRPr="00D12EBD">
        <w:rPr>
          <w:rStyle w:val="af"/>
          <w:rFonts w:ascii="SimSun" w:hAnsi="SimSun"/>
          <w:sz w:val="21"/>
        </w:rPr>
        <w:footnoteReference w:id="2"/>
      </w:r>
      <w:r w:rsidRPr="00D12EBD">
        <w:rPr>
          <w:rFonts w:ascii="SimSun" w:hAnsi="SimSun" w:hint="eastAsia"/>
          <w:sz w:val="21"/>
          <w:szCs w:val="22"/>
        </w:rPr>
        <w:t>在2016年成员国大会前采取措施，消除2016/17两年期</w:t>
      </w:r>
      <w:r w:rsidR="00D12EBD">
        <w:rPr>
          <w:rFonts w:ascii="SimSun" w:hAnsi="SimSun" w:hint="eastAsia"/>
          <w:sz w:val="21"/>
          <w:szCs w:val="22"/>
        </w:rPr>
        <w:t>产权组织</w:t>
      </w:r>
      <w:r w:rsidRPr="00D12EBD">
        <w:rPr>
          <w:rFonts w:ascii="SimSun" w:hAnsi="SimSun" w:hint="eastAsia"/>
          <w:sz w:val="21"/>
          <w:szCs w:val="22"/>
        </w:rPr>
        <w:t>计划和预算中所述的里斯本联盟预计两年期赤字（152.3</w:t>
      </w:r>
      <w:proofErr w:type="gramStart"/>
      <w:r w:rsidRPr="00D12EBD">
        <w:rPr>
          <w:rFonts w:ascii="SimSun" w:hAnsi="SimSun" w:hint="eastAsia"/>
          <w:sz w:val="21"/>
          <w:szCs w:val="22"/>
        </w:rPr>
        <w:t>万瑞</w:t>
      </w:r>
      <w:proofErr w:type="gramEnd"/>
      <w:r w:rsidRPr="00D12EBD">
        <w:rPr>
          <w:rFonts w:ascii="SimSun" w:hAnsi="SimSun" w:hint="eastAsia"/>
          <w:sz w:val="21"/>
          <w:szCs w:val="22"/>
        </w:rPr>
        <w:t>郎）。成员国大会还决定，“如果此种措施不足以弥补其预计的两年期赤字，批准从会费供资联盟的储备金中贷款给里斯本联盟，为2016/17年里斯本体系的运营提供资金。提供该贷款的基础应为：不支付利息，并在里斯本联盟储备金允许的情况下偿还贷款”（文件A/55/13第231段和第235段）。</w:t>
      </w:r>
    </w:p>
    <w:p w:rsidR="00396162" w:rsidRPr="00D12EBD" w:rsidRDefault="00F34D89" w:rsidP="00D12EBD">
      <w:pPr>
        <w:pStyle w:val="af1"/>
        <w:numPr>
          <w:ilvl w:val="0"/>
          <w:numId w:val="31"/>
        </w:numPr>
        <w:overflowPunct w:val="0"/>
        <w:spacing w:afterLines="50" w:after="120" w:line="340" w:lineRule="atLeast"/>
        <w:ind w:left="0" w:firstLine="0"/>
        <w:contextualSpacing w:val="0"/>
        <w:jc w:val="both"/>
        <w:rPr>
          <w:rFonts w:ascii="SimSun" w:hAnsi="SimSun"/>
          <w:sz w:val="21"/>
          <w:szCs w:val="22"/>
        </w:rPr>
      </w:pPr>
      <w:r w:rsidRPr="00D12EBD">
        <w:rPr>
          <w:rFonts w:ascii="SimSun" w:hAnsi="SimSun" w:hint="eastAsia"/>
          <w:sz w:val="21"/>
          <w:szCs w:val="22"/>
        </w:rPr>
        <w:t>在同一届系列会议的框架内，里斯本联盟大会“决定对里斯本</w:t>
      </w:r>
      <w:r w:rsidR="0092192F" w:rsidRPr="00D12EBD">
        <w:rPr>
          <w:rFonts w:ascii="SimSun" w:hAnsi="SimSun" w:hint="eastAsia"/>
          <w:sz w:val="21"/>
          <w:szCs w:val="22"/>
        </w:rPr>
        <w:t>[协定]</w:t>
      </w:r>
      <w:r w:rsidRPr="00D12EBD">
        <w:rPr>
          <w:rFonts w:ascii="SimSun" w:hAnsi="SimSun" w:hint="eastAsia"/>
          <w:sz w:val="21"/>
          <w:szCs w:val="22"/>
        </w:rPr>
        <w:t>实施细则第23条所述的费用数额</w:t>
      </w:r>
      <w:proofErr w:type="gramStart"/>
      <w:r w:rsidRPr="00D12EBD">
        <w:rPr>
          <w:rFonts w:ascii="SimSun" w:hAnsi="SimSun" w:hint="eastAsia"/>
          <w:sz w:val="21"/>
          <w:szCs w:val="22"/>
        </w:rPr>
        <w:t>作出</w:t>
      </w:r>
      <w:proofErr w:type="gramEnd"/>
      <w:r w:rsidR="0092192F" w:rsidRPr="00D12EBD">
        <w:rPr>
          <w:rFonts w:ascii="SimSun" w:hAnsi="SimSun" w:hint="eastAsia"/>
          <w:sz w:val="21"/>
          <w:szCs w:val="22"/>
        </w:rPr>
        <w:t>……</w:t>
      </w:r>
      <w:r w:rsidRPr="00D12EBD">
        <w:rPr>
          <w:rFonts w:ascii="SimSun" w:hAnsi="SimSun" w:hint="eastAsia"/>
          <w:sz w:val="21"/>
          <w:szCs w:val="22"/>
        </w:rPr>
        <w:t>修正”</w:t>
      </w:r>
      <w:r w:rsidR="0092192F" w:rsidRPr="00D12EBD">
        <w:rPr>
          <w:rFonts w:ascii="SimSun" w:hAnsi="SimSun" w:hint="eastAsia"/>
          <w:sz w:val="21"/>
          <w:szCs w:val="22"/>
        </w:rPr>
        <w:t>，并且“</w:t>
      </w:r>
      <w:r w:rsidRPr="00D12EBD">
        <w:rPr>
          <w:rFonts w:ascii="SimSun" w:hAnsi="SimSun" w:hint="eastAsia"/>
          <w:sz w:val="21"/>
          <w:szCs w:val="22"/>
        </w:rPr>
        <w:t>决定将继续定期对费用进行审查</w:t>
      </w:r>
      <w:r w:rsidR="0092192F" w:rsidRPr="00D12EBD">
        <w:rPr>
          <w:rFonts w:ascii="SimSun" w:hAnsi="SimSun" w:hint="eastAsia"/>
          <w:sz w:val="21"/>
          <w:szCs w:val="22"/>
        </w:rPr>
        <w:t>”（文件</w:t>
      </w:r>
      <w:r w:rsidR="0092192F" w:rsidRPr="00D12EBD">
        <w:rPr>
          <w:rFonts w:ascii="SimSun" w:hAnsi="SimSun"/>
          <w:sz w:val="21"/>
          <w:szCs w:val="22"/>
        </w:rPr>
        <w:t>LI/A/32/5</w:t>
      </w:r>
      <w:r w:rsidR="0092192F" w:rsidRPr="00D12EBD">
        <w:rPr>
          <w:rFonts w:ascii="SimSun" w:hAnsi="SimSun" w:hint="eastAsia"/>
          <w:sz w:val="21"/>
          <w:szCs w:val="22"/>
        </w:rPr>
        <w:t>第</w:t>
      </w:r>
      <w:r w:rsidR="0092192F" w:rsidRPr="00D12EBD">
        <w:rPr>
          <w:rFonts w:ascii="SimSun" w:hAnsi="SimSun"/>
          <w:sz w:val="21"/>
          <w:szCs w:val="22"/>
        </w:rPr>
        <w:t>46</w:t>
      </w:r>
      <w:r w:rsidR="0092192F" w:rsidRPr="00D12EBD">
        <w:rPr>
          <w:rFonts w:ascii="SimSun" w:hAnsi="SimSun" w:hint="eastAsia"/>
          <w:sz w:val="21"/>
          <w:szCs w:val="22"/>
        </w:rPr>
        <w:t>段第</w:t>
      </w:r>
      <w:r w:rsidR="0092192F" w:rsidRPr="00D12EBD">
        <w:rPr>
          <w:rFonts w:ascii="SimSun" w:hAnsi="SimSun"/>
          <w:sz w:val="21"/>
          <w:szCs w:val="22"/>
        </w:rPr>
        <w:t>(ii)</w:t>
      </w:r>
      <w:r w:rsidR="0092192F" w:rsidRPr="00D12EBD">
        <w:rPr>
          <w:rFonts w:ascii="SimSun" w:hAnsi="SimSun" w:hint="eastAsia"/>
          <w:sz w:val="21"/>
          <w:szCs w:val="22"/>
        </w:rPr>
        <w:t>项和第</w:t>
      </w:r>
      <w:r w:rsidR="0092192F" w:rsidRPr="00D12EBD">
        <w:rPr>
          <w:rFonts w:ascii="SimSun" w:hAnsi="SimSun"/>
          <w:sz w:val="21"/>
          <w:szCs w:val="22"/>
        </w:rPr>
        <w:t>(iii)</w:t>
      </w:r>
      <w:r w:rsidR="0092192F" w:rsidRPr="00D12EBD">
        <w:rPr>
          <w:rFonts w:ascii="SimSun" w:hAnsi="SimSun" w:hint="eastAsia"/>
          <w:sz w:val="21"/>
          <w:szCs w:val="22"/>
        </w:rPr>
        <w:t>项）</w:t>
      </w:r>
      <w:r w:rsidRPr="00D12EBD">
        <w:rPr>
          <w:rFonts w:ascii="SimSun" w:hAnsi="SimSun" w:hint="eastAsia"/>
          <w:sz w:val="21"/>
          <w:szCs w:val="22"/>
        </w:rPr>
        <w:t>。</w:t>
      </w:r>
      <w:r w:rsidR="0092192F" w:rsidRPr="00D12EBD">
        <w:rPr>
          <w:rFonts w:ascii="SimSun" w:hAnsi="SimSun" w:hint="eastAsia"/>
          <w:sz w:val="21"/>
          <w:szCs w:val="22"/>
        </w:rPr>
        <w:t>此外，里斯本联盟大会决定，</w:t>
      </w:r>
      <w:r w:rsidRPr="00D12EBD">
        <w:rPr>
          <w:rFonts w:ascii="SimSun" w:hAnsi="SimSun" w:cs="SimSun" w:hint="eastAsia"/>
          <w:sz w:val="21"/>
          <w:szCs w:val="22"/>
        </w:rPr>
        <w:t>里斯本联盟将</w:t>
      </w:r>
      <w:r w:rsidR="0092192F" w:rsidRPr="00D12EBD">
        <w:rPr>
          <w:rFonts w:ascii="SimSun" w:hAnsi="SimSun" w:cs="SimSun" w:hint="eastAsia"/>
          <w:sz w:val="21"/>
          <w:szCs w:val="22"/>
        </w:rPr>
        <w:t>“</w:t>
      </w:r>
      <w:r w:rsidRPr="00D12EBD">
        <w:rPr>
          <w:rFonts w:ascii="SimSun" w:hAnsi="SimSun" w:cs="SimSun" w:hint="eastAsia"/>
          <w:sz w:val="21"/>
          <w:szCs w:val="22"/>
        </w:rPr>
        <w:t>利用工作组</w:t>
      </w:r>
      <w:r w:rsidR="0092192F" w:rsidRPr="00D12EBD">
        <w:rPr>
          <w:rStyle w:val="af"/>
          <w:rFonts w:ascii="SimSun" w:hAnsi="SimSun"/>
          <w:sz w:val="21"/>
          <w:szCs w:val="22"/>
          <w:lang w:eastAsia="en-US"/>
        </w:rPr>
        <w:footnoteReference w:id="3"/>
      </w:r>
      <w:r w:rsidRPr="00D12EBD">
        <w:rPr>
          <w:rFonts w:ascii="SimSun" w:hAnsi="SimSun" w:cs="SimSun" w:hint="eastAsia"/>
          <w:sz w:val="21"/>
          <w:szCs w:val="22"/>
        </w:rPr>
        <w:t>会议开展里斯本体系的相关讨论，以审议里斯本联盟的财务可持续性，包括文件</w:t>
      </w:r>
      <w:r w:rsidRPr="00D12EBD">
        <w:rPr>
          <w:rFonts w:ascii="SimSun" w:hAnsi="SimSun" w:hint="eastAsia"/>
          <w:sz w:val="21"/>
          <w:szCs w:val="22"/>
        </w:rPr>
        <w:t>LI/A/32/3</w:t>
      </w:r>
      <w:r w:rsidRPr="00D12EBD">
        <w:rPr>
          <w:rFonts w:ascii="SimSun" w:hAnsi="SimSun" w:cs="SimSun" w:hint="eastAsia"/>
          <w:sz w:val="21"/>
          <w:szCs w:val="22"/>
        </w:rPr>
        <w:t>所载的各种备选方案或任何其他的切实解决方案，并在</w:t>
      </w:r>
      <w:r w:rsidRPr="00D12EBD">
        <w:rPr>
          <w:rFonts w:ascii="SimSun" w:hAnsi="SimSun" w:hint="eastAsia"/>
          <w:sz w:val="21"/>
          <w:szCs w:val="22"/>
        </w:rPr>
        <w:t>2016</w:t>
      </w:r>
      <w:r w:rsidRPr="00D12EBD">
        <w:rPr>
          <w:rFonts w:ascii="SimSun" w:hAnsi="SimSun" w:cs="SimSun" w:hint="eastAsia"/>
          <w:sz w:val="21"/>
          <w:szCs w:val="22"/>
        </w:rPr>
        <w:t>年向大会的下届会议提交提案</w:t>
      </w:r>
      <w:r w:rsidR="007E6073" w:rsidRPr="00D12EBD">
        <w:rPr>
          <w:rFonts w:ascii="SimSun" w:hAnsi="SimSun" w:hint="eastAsia"/>
          <w:sz w:val="21"/>
          <w:szCs w:val="22"/>
        </w:rPr>
        <w:t>”</w:t>
      </w:r>
      <w:r w:rsidR="00D12EBD">
        <w:rPr>
          <w:rFonts w:ascii="SimSun" w:hAnsi="SimSun"/>
          <w:sz w:val="21"/>
          <w:szCs w:val="22"/>
        </w:rPr>
        <w:t>（</w:t>
      </w:r>
      <w:r w:rsidR="0092192F" w:rsidRPr="00D12EBD">
        <w:rPr>
          <w:rFonts w:ascii="SimSun" w:hAnsi="SimSun" w:hint="eastAsia"/>
          <w:sz w:val="21"/>
          <w:szCs w:val="22"/>
        </w:rPr>
        <w:t>文件</w:t>
      </w:r>
      <w:r w:rsidR="002E5BEA" w:rsidRPr="00D12EBD">
        <w:rPr>
          <w:rFonts w:ascii="SimSun" w:hAnsi="SimSun"/>
          <w:sz w:val="21"/>
          <w:szCs w:val="22"/>
        </w:rPr>
        <w:t>LI/A/32/5</w:t>
      </w:r>
      <w:r w:rsidR="0092192F" w:rsidRPr="00D12EBD">
        <w:rPr>
          <w:rFonts w:ascii="SimSun" w:hAnsi="SimSun" w:hint="eastAsia"/>
          <w:sz w:val="21"/>
          <w:szCs w:val="22"/>
        </w:rPr>
        <w:t>第</w:t>
      </w:r>
      <w:r w:rsidR="002E5BEA" w:rsidRPr="00D12EBD">
        <w:rPr>
          <w:rFonts w:ascii="SimSun" w:hAnsi="SimSun"/>
          <w:sz w:val="21"/>
          <w:szCs w:val="22"/>
        </w:rPr>
        <w:t>73</w:t>
      </w:r>
      <w:r w:rsidR="0092192F" w:rsidRPr="00D12EBD">
        <w:rPr>
          <w:rFonts w:ascii="SimSun" w:hAnsi="SimSun" w:hint="eastAsia"/>
          <w:sz w:val="21"/>
          <w:szCs w:val="22"/>
        </w:rPr>
        <w:t>段第</w:t>
      </w:r>
      <w:r w:rsidR="002E5BEA" w:rsidRPr="00D12EBD">
        <w:rPr>
          <w:rFonts w:ascii="SimSun" w:hAnsi="SimSun"/>
          <w:sz w:val="21"/>
          <w:szCs w:val="22"/>
        </w:rPr>
        <w:t>(iii)</w:t>
      </w:r>
      <w:r w:rsidR="0092192F" w:rsidRPr="00D12EBD">
        <w:rPr>
          <w:rFonts w:ascii="SimSun" w:hAnsi="SimSun" w:hint="eastAsia"/>
          <w:sz w:val="21"/>
          <w:szCs w:val="22"/>
        </w:rPr>
        <w:t>项</w:t>
      </w:r>
      <w:r w:rsidR="00D12EBD">
        <w:rPr>
          <w:rFonts w:ascii="SimSun" w:hAnsi="SimSun"/>
          <w:sz w:val="21"/>
          <w:szCs w:val="22"/>
        </w:rPr>
        <w:t>）</w:t>
      </w:r>
      <w:r w:rsidR="0092192F" w:rsidRPr="00D12EBD">
        <w:rPr>
          <w:rFonts w:ascii="SimSun" w:hAnsi="SimSun" w:hint="eastAsia"/>
          <w:sz w:val="21"/>
          <w:szCs w:val="22"/>
        </w:rPr>
        <w:t>。</w:t>
      </w:r>
    </w:p>
    <w:p w:rsidR="00E06406" w:rsidRPr="00D12EBD" w:rsidRDefault="00876D0A" w:rsidP="00D12EBD">
      <w:pPr>
        <w:pStyle w:val="ONUME"/>
        <w:keepNext/>
        <w:numPr>
          <w:ilvl w:val="0"/>
          <w:numId w:val="0"/>
        </w:numPr>
        <w:overflowPunct w:val="0"/>
        <w:spacing w:beforeLines="100" w:before="240" w:afterLines="50" w:after="120" w:line="340" w:lineRule="atLeast"/>
        <w:rPr>
          <w:rFonts w:ascii="SimHei" w:eastAsia="SimHei" w:hAnsi="SimHei"/>
          <w:sz w:val="21"/>
          <w:szCs w:val="22"/>
        </w:rPr>
      </w:pPr>
      <w:r w:rsidRPr="00D12EBD">
        <w:rPr>
          <w:rFonts w:ascii="SimHei" w:eastAsia="SimHei" w:hAnsi="SimHei" w:hint="eastAsia"/>
          <w:sz w:val="21"/>
          <w:szCs w:val="22"/>
        </w:rPr>
        <w:lastRenderedPageBreak/>
        <w:t>二、2016/17两年期</w:t>
      </w:r>
      <w:r w:rsidR="00CA6E5A" w:rsidRPr="00D12EBD">
        <w:rPr>
          <w:rFonts w:ascii="SimHei" w:eastAsia="SimHei" w:hAnsi="SimHei" w:hint="eastAsia"/>
          <w:sz w:val="21"/>
          <w:szCs w:val="22"/>
        </w:rPr>
        <w:t>里斯本联盟两年期预计赤字</w:t>
      </w:r>
    </w:p>
    <w:p w:rsidR="006E7F9F" w:rsidRPr="00D12EBD" w:rsidRDefault="00876D0A" w:rsidP="00D0228A">
      <w:pPr>
        <w:pStyle w:val="af1"/>
        <w:numPr>
          <w:ilvl w:val="0"/>
          <w:numId w:val="31"/>
        </w:numPr>
        <w:overflowPunct w:val="0"/>
        <w:spacing w:afterLines="50" w:after="120" w:line="340" w:lineRule="atLeast"/>
        <w:ind w:left="0" w:firstLine="0"/>
        <w:contextualSpacing w:val="0"/>
        <w:jc w:val="both"/>
        <w:rPr>
          <w:rFonts w:ascii="SimSun" w:hAnsi="SimSun"/>
          <w:sz w:val="21"/>
          <w:szCs w:val="22"/>
        </w:rPr>
      </w:pPr>
      <w:r w:rsidRPr="00D12EBD">
        <w:rPr>
          <w:rFonts w:ascii="SimSun" w:hAnsi="SimSun" w:hint="eastAsia"/>
          <w:bCs/>
          <w:sz w:val="21"/>
          <w:szCs w:val="22"/>
        </w:rPr>
        <w:t>里斯本联盟大会在其第三十三届会议（第12次特别会议</w:t>
      </w:r>
      <w:r w:rsidR="00CC52D1">
        <w:rPr>
          <w:rFonts w:ascii="SimSun" w:hAnsi="SimSun" w:hint="eastAsia"/>
          <w:bCs/>
          <w:sz w:val="21"/>
          <w:szCs w:val="22"/>
        </w:rPr>
        <w:t>，2016年10月3日至11日</w:t>
      </w:r>
      <w:r w:rsidRPr="00D12EBD">
        <w:rPr>
          <w:rFonts w:ascii="SimSun" w:hAnsi="SimSun" w:hint="eastAsia"/>
          <w:bCs/>
          <w:sz w:val="21"/>
          <w:szCs w:val="22"/>
        </w:rPr>
        <w:t>）上决定，缴纳《原产地名称保护及国际注册里斯本协定》第十一条第</w:t>
      </w:r>
      <w:r w:rsidR="00D12EBD">
        <w:rPr>
          <w:rFonts w:ascii="SimSun" w:hAnsi="SimSun" w:hint="eastAsia"/>
          <w:bCs/>
          <w:sz w:val="21"/>
          <w:szCs w:val="22"/>
        </w:rPr>
        <w:t>（</w:t>
      </w:r>
      <w:r w:rsidRPr="00D12EBD">
        <w:rPr>
          <w:rFonts w:ascii="SimSun" w:hAnsi="SimSun" w:hint="eastAsia"/>
          <w:bCs/>
          <w:sz w:val="21"/>
          <w:szCs w:val="22"/>
        </w:rPr>
        <w:t>三</w:t>
      </w:r>
      <w:r w:rsidR="00D12EBD">
        <w:rPr>
          <w:rFonts w:ascii="SimSun" w:hAnsi="SimSun" w:hint="eastAsia"/>
          <w:bCs/>
          <w:sz w:val="21"/>
          <w:szCs w:val="22"/>
        </w:rPr>
        <w:t>）</w:t>
      </w:r>
      <w:r w:rsidRPr="00D12EBD">
        <w:rPr>
          <w:rFonts w:ascii="SimSun" w:hAnsi="SimSun" w:hint="eastAsia"/>
          <w:bCs/>
          <w:sz w:val="21"/>
          <w:szCs w:val="22"/>
        </w:rPr>
        <w:t>款第3项所规定的补助金，将构成</w:t>
      </w:r>
      <w:bookmarkStart w:id="5" w:name="_GoBack"/>
      <w:bookmarkEnd w:id="5"/>
      <w:r w:rsidRPr="00D12EBD">
        <w:rPr>
          <w:rFonts w:ascii="SimSun" w:hAnsi="SimSun" w:hint="eastAsia"/>
          <w:bCs/>
          <w:sz w:val="21"/>
          <w:szCs w:val="22"/>
        </w:rPr>
        <w:t>消除里斯本联盟两年期预计赤字的措施（文件LI/A/33/3第28段第(iii)项）。到</w:t>
      </w:r>
      <w:r w:rsidR="00D0228A">
        <w:rPr>
          <w:rFonts w:ascii="SimSun" w:hAnsi="SimSun" w:hint="eastAsia"/>
          <w:bCs/>
          <w:sz w:val="21"/>
          <w:szCs w:val="22"/>
        </w:rPr>
        <w:t>2017年6月15日</w:t>
      </w:r>
      <w:r w:rsidRPr="00D12EBD">
        <w:rPr>
          <w:rFonts w:ascii="SimSun" w:hAnsi="SimSun" w:hint="eastAsia"/>
          <w:bCs/>
          <w:sz w:val="21"/>
          <w:szCs w:val="22"/>
        </w:rPr>
        <w:t>，这些补助金总额为</w:t>
      </w:r>
      <w:r w:rsidR="00D0228A" w:rsidRPr="00D0228A">
        <w:rPr>
          <w:rFonts w:ascii="SimSun" w:hAnsi="SimSun"/>
          <w:bCs/>
          <w:sz w:val="21"/>
          <w:szCs w:val="22"/>
        </w:rPr>
        <w:t>1,190,520</w:t>
      </w:r>
      <w:r w:rsidRPr="00D12EBD">
        <w:rPr>
          <w:rFonts w:ascii="SimSun" w:hAnsi="SimSun" w:hint="eastAsia"/>
          <w:bCs/>
          <w:sz w:val="21"/>
          <w:szCs w:val="22"/>
        </w:rPr>
        <w:t>瑞郎。</w:t>
      </w:r>
    </w:p>
    <w:p w:rsidR="00C904CE" w:rsidRPr="00D12EBD" w:rsidRDefault="00876D0A" w:rsidP="00D12EBD">
      <w:pPr>
        <w:pStyle w:val="ONUME"/>
        <w:keepNext/>
        <w:numPr>
          <w:ilvl w:val="0"/>
          <w:numId w:val="0"/>
        </w:numPr>
        <w:overflowPunct w:val="0"/>
        <w:spacing w:beforeLines="100" w:before="240" w:afterLines="50" w:after="120" w:line="340" w:lineRule="atLeast"/>
        <w:rPr>
          <w:rFonts w:ascii="SimHei" w:eastAsia="SimHei" w:hAnsi="SimHei"/>
          <w:sz w:val="21"/>
          <w:szCs w:val="22"/>
        </w:rPr>
      </w:pPr>
      <w:r w:rsidRPr="00D12EBD">
        <w:rPr>
          <w:rFonts w:ascii="SimHei" w:eastAsia="SimHei" w:hAnsi="SimHei" w:hint="eastAsia"/>
          <w:sz w:val="21"/>
          <w:szCs w:val="22"/>
        </w:rPr>
        <w:t>三、里斯本联盟的财务可持续性</w:t>
      </w:r>
    </w:p>
    <w:p w:rsidR="00082DB2" w:rsidRPr="00D12EBD" w:rsidRDefault="00876D0A" w:rsidP="00D12EBD">
      <w:pPr>
        <w:pStyle w:val="af1"/>
        <w:numPr>
          <w:ilvl w:val="0"/>
          <w:numId w:val="31"/>
        </w:numPr>
        <w:overflowPunct w:val="0"/>
        <w:spacing w:afterLines="50" w:after="120" w:line="340" w:lineRule="atLeast"/>
        <w:ind w:left="0" w:firstLine="0"/>
        <w:contextualSpacing w:val="0"/>
        <w:jc w:val="both"/>
        <w:rPr>
          <w:rFonts w:ascii="SimSun" w:hAnsi="SimSun"/>
          <w:sz w:val="21"/>
          <w:szCs w:val="22"/>
        </w:rPr>
      </w:pPr>
      <w:r w:rsidRPr="00D12EBD">
        <w:rPr>
          <w:rFonts w:ascii="SimSun" w:hAnsi="SimSun" w:hint="eastAsia"/>
          <w:sz w:val="21"/>
          <w:szCs w:val="22"/>
        </w:rPr>
        <w:t>在同一届会议上，关于里斯本联盟的财务可持续性，里斯本联盟大会</w:t>
      </w:r>
      <w:r w:rsidRPr="00D12EBD">
        <w:rPr>
          <w:rFonts w:ascii="SimSun" w:hAnsi="SimSun" w:cs="SimSun" w:hint="eastAsia"/>
          <w:sz w:val="21"/>
          <w:szCs w:val="22"/>
        </w:rPr>
        <w:t>决定：强调里斯本体系、包括《原产地名称和地理标志里斯本协定日内瓦文本》的推广活动；继续在单一会费制度的框架内审议建立会费制度以及计算此种会费的方法；继续监测里斯本费用表的情况，以期进行审查，最终在未来予以提高；并利用里斯本工作组的下次会议和工作组主席可能要求秘书处组织的非正式会议，进一步讨论里斯本联盟的财务可持续性</w:t>
      </w:r>
      <w:r w:rsidR="00D12EBD">
        <w:rPr>
          <w:rFonts w:ascii="SimSun" w:hAnsi="SimSun"/>
          <w:sz w:val="21"/>
          <w:szCs w:val="22"/>
        </w:rPr>
        <w:t>（</w:t>
      </w:r>
      <w:r w:rsidRPr="00D12EBD">
        <w:rPr>
          <w:rFonts w:ascii="SimSun" w:hAnsi="SimSun" w:hint="eastAsia"/>
          <w:sz w:val="21"/>
          <w:szCs w:val="22"/>
        </w:rPr>
        <w:t>文件</w:t>
      </w:r>
      <w:r w:rsidRPr="00D12EBD">
        <w:rPr>
          <w:rFonts w:ascii="SimSun" w:hAnsi="SimSun"/>
          <w:sz w:val="21"/>
          <w:szCs w:val="22"/>
        </w:rPr>
        <w:t>LI/A/33/3</w:t>
      </w:r>
      <w:r w:rsidRPr="00D12EBD">
        <w:rPr>
          <w:rFonts w:ascii="SimSun" w:hAnsi="SimSun" w:hint="eastAsia"/>
          <w:sz w:val="21"/>
          <w:szCs w:val="22"/>
        </w:rPr>
        <w:t>第</w:t>
      </w:r>
      <w:r w:rsidRPr="00D12EBD">
        <w:rPr>
          <w:rFonts w:ascii="SimSun" w:hAnsi="SimSun"/>
          <w:sz w:val="21"/>
          <w:szCs w:val="22"/>
        </w:rPr>
        <w:t>28</w:t>
      </w:r>
      <w:r w:rsidRPr="00D12EBD">
        <w:rPr>
          <w:rFonts w:ascii="SimSun" w:hAnsi="SimSun" w:hint="eastAsia"/>
          <w:sz w:val="21"/>
          <w:szCs w:val="22"/>
        </w:rPr>
        <w:t>段第</w:t>
      </w:r>
      <w:r w:rsidRPr="00D12EBD">
        <w:rPr>
          <w:rFonts w:ascii="SimSun" w:hAnsi="SimSun"/>
          <w:sz w:val="21"/>
          <w:szCs w:val="22"/>
        </w:rPr>
        <w:t>(v)</w:t>
      </w:r>
      <w:r w:rsidRPr="00D12EBD">
        <w:rPr>
          <w:rFonts w:ascii="SimSun" w:hAnsi="SimSun" w:hint="eastAsia"/>
          <w:sz w:val="21"/>
          <w:szCs w:val="22"/>
        </w:rPr>
        <w:t>项至第</w:t>
      </w:r>
      <w:r w:rsidRPr="00D12EBD">
        <w:rPr>
          <w:rFonts w:ascii="SimSun" w:hAnsi="SimSun"/>
          <w:sz w:val="21"/>
          <w:szCs w:val="22"/>
        </w:rPr>
        <w:t>(viii)</w:t>
      </w:r>
      <w:r w:rsidRPr="00D12EBD">
        <w:rPr>
          <w:rFonts w:ascii="SimSun" w:hAnsi="SimSun" w:hint="eastAsia"/>
          <w:sz w:val="21"/>
          <w:szCs w:val="22"/>
        </w:rPr>
        <w:t>项</w:t>
      </w:r>
      <w:r w:rsidR="00D12EBD">
        <w:rPr>
          <w:rFonts w:ascii="SimSun" w:hAnsi="SimSun"/>
          <w:sz w:val="21"/>
          <w:szCs w:val="22"/>
        </w:rPr>
        <w:t>）</w:t>
      </w:r>
      <w:r w:rsidRPr="00D12EBD">
        <w:rPr>
          <w:rFonts w:ascii="SimSun" w:hAnsi="SimSun" w:hint="eastAsia"/>
          <w:sz w:val="21"/>
          <w:szCs w:val="22"/>
        </w:rPr>
        <w:t>。</w:t>
      </w:r>
    </w:p>
    <w:p w:rsidR="008200C6" w:rsidRPr="00D12EBD" w:rsidRDefault="00876D0A" w:rsidP="00D12EBD">
      <w:pPr>
        <w:pStyle w:val="af1"/>
        <w:numPr>
          <w:ilvl w:val="0"/>
          <w:numId w:val="31"/>
        </w:numPr>
        <w:overflowPunct w:val="0"/>
        <w:spacing w:afterLines="50" w:after="120" w:line="340" w:lineRule="atLeast"/>
        <w:ind w:left="0" w:firstLine="0"/>
        <w:contextualSpacing w:val="0"/>
        <w:jc w:val="both"/>
        <w:rPr>
          <w:rFonts w:ascii="SimSun" w:hAnsi="SimSun"/>
          <w:sz w:val="21"/>
          <w:szCs w:val="22"/>
        </w:rPr>
      </w:pPr>
      <w:r w:rsidRPr="00D12EBD">
        <w:rPr>
          <w:rFonts w:ascii="SimSun" w:hAnsi="SimSun" w:hint="eastAsia"/>
          <w:sz w:val="21"/>
          <w:szCs w:val="22"/>
        </w:rPr>
        <w:t>在工作</w:t>
      </w:r>
      <w:r w:rsidR="00C052F8" w:rsidRPr="00D12EBD">
        <w:rPr>
          <w:rFonts w:ascii="SimSun" w:hAnsi="SimSun" w:hint="eastAsia"/>
          <w:sz w:val="21"/>
          <w:szCs w:val="22"/>
        </w:rPr>
        <w:t>组</w:t>
      </w:r>
      <w:r w:rsidRPr="00D12EBD">
        <w:rPr>
          <w:rFonts w:ascii="SimSun" w:hAnsi="SimSun" w:hint="eastAsia"/>
          <w:sz w:val="21"/>
          <w:szCs w:val="22"/>
        </w:rPr>
        <w:t>第二届会议上（2017年4月3日至5日），主席“尤其强调了里斯本联盟成员发言中出现的下列要素：(</w:t>
      </w:r>
      <w:proofErr w:type="spellStart"/>
      <w:r w:rsidRPr="00D12EBD">
        <w:rPr>
          <w:rFonts w:ascii="SimSun" w:hAnsi="SimSun" w:hint="eastAsia"/>
          <w:sz w:val="21"/>
          <w:szCs w:val="22"/>
        </w:rPr>
        <w:t>i</w:t>
      </w:r>
      <w:proofErr w:type="spellEnd"/>
      <w:r w:rsidRPr="00D12EBD">
        <w:rPr>
          <w:rFonts w:ascii="SimSun" w:hAnsi="SimSun" w:hint="eastAsia"/>
          <w:sz w:val="21"/>
          <w:szCs w:val="22"/>
        </w:rPr>
        <w:t>)有必要强调关于里斯本体系的推广活动，包括《原产地名称和地理标志里斯本协定日内瓦文本》；(ii)有必要继续定期审查里斯本费用表，同时考虑收费数额的增加可能成为加入和使用里斯本体系的障碍；以及(iii)有必要确保针对里斯本体系财务可持续性的任何解决方案都符合现行的WIPO预算原则和方法，也符合WIPO各联盟之间的团结原则</w:t>
      </w:r>
      <w:r w:rsidR="00C052F8" w:rsidRPr="00D12EBD">
        <w:rPr>
          <w:rFonts w:ascii="SimSun" w:hAnsi="SimSun" w:hint="eastAsia"/>
          <w:sz w:val="21"/>
          <w:szCs w:val="22"/>
        </w:rPr>
        <w:t>”</w:t>
      </w:r>
      <w:r w:rsidR="00D12EBD">
        <w:rPr>
          <w:rFonts w:ascii="SimSun" w:hAnsi="SimSun"/>
          <w:sz w:val="21"/>
          <w:szCs w:val="22"/>
        </w:rPr>
        <w:t>（</w:t>
      </w:r>
      <w:r w:rsidR="00C052F8" w:rsidRPr="00D12EBD">
        <w:rPr>
          <w:rFonts w:ascii="SimSun" w:hAnsi="SimSun" w:hint="eastAsia"/>
          <w:sz w:val="21"/>
          <w:szCs w:val="22"/>
        </w:rPr>
        <w:t>文件</w:t>
      </w:r>
      <w:r w:rsidR="00C052F8" w:rsidRPr="00D12EBD">
        <w:rPr>
          <w:rFonts w:ascii="SimSun" w:hAnsi="SimSun"/>
          <w:sz w:val="21"/>
          <w:szCs w:val="22"/>
        </w:rPr>
        <w:t>LI/WG/PCR/2/6</w:t>
      </w:r>
      <w:r w:rsidR="00C052F8" w:rsidRPr="00D12EBD">
        <w:rPr>
          <w:rFonts w:ascii="SimSun" w:hAnsi="SimSun" w:hint="eastAsia"/>
          <w:sz w:val="21"/>
          <w:szCs w:val="22"/>
        </w:rPr>
        <w:t>第</w:t>
      </w:r>
      <w:r w:rsidR="00C052F8" w:rsidRPr="00D12EBD">
        <w:rPr>
          <w:rFonts w:ascii="SimSun" w:hAnsi="SimSun"/>
          <w:sz w:val="21"/>
          <w:szCs w:val="22"/>
        </w:rPr>
        <w:t>16</w:t>
      </w:r>
      <w:r w:rsidR="00C052F8" w:rsidRPr="00D12EBD">
        <w:rPr>
          <w:rFonts w:ascii="SimSun" w:hAnsi="SimSun" w:hint="eastAsia"/>
          <w:sz w:val="21"/>
          <w:szCs w:val="22"/>
        </w:rPr>
        <w:t>段</w:t>
      </w:r>
      <w:r w:rsidR="00D12EBD">
        <w:rPr>
          <w:rFonts w:ascii="SimSun" w:hAnsi="SimSun"/>
          <w:sz w:val="21"/>
          <w:szCs w:val="22"/>
        </w:rPr>
        <w:t>）</w:t>
      </w:r>
      <w:r w:rsidRPr="00D12EBD">
        <w:rPr>
          <w:rFonts w:ascii="SimSun" w:hAnsi="SimSun" w:hint="eastAsia"/>
          <w:sz w:val="21"/>
          <w:szCs w:val="22"/>
        </w:rPr>
        <w:t>。</w:t>
      </w:r>
    </w:p>
    <w:p w:rsidR="00A35E25" w:rsidRPr="00D12EBD" w:rsidRDefault="00C052F8" w:rsidP="00D12EBD">
      <w:pPr>
        <w:pStyle w:val="af1"/>
        <w:numPr>
          <w:ilvl w:val="0"/>
          <w:numId w:val="31"/>
        </w:numPr>
        <w:overflowPunct w:val="0"/>
        <w:spacing w:afterLines="50" w:after="120" w:line="340" w:lineRule="atLeast"/>
        <w:ind w:left="0" w:firstLine="0"/>
        <w:contextualSpacing w:val="0"/>
        <w:jc w:val="both"/>
        <w:rPr>
          <w:rFonts w:ascii="SimSun" w:hAnsi="SimSun"/>
          <w:sz w:val="21"/>
          <w:szCs w:val="22"/>
        </w:rPr>
      </w:pPr>
      <w:r w:rsidRPr="00D12EBD">
        <w:rPr>
          <w:rFonts w:ascii="SimSun" w:hAnsi="SimSun" w:hint="eastAsia"/>
          <w:sz w:val="21"/>
          <w:szCs w:val="22"/>
        </w:rPr>
        <w:t>工作组“商定，建议里斯本联盟大会延长工作组的任务授权，以便进一步讨论里斯本体系的发展问题，包括关于其财务可持续性的解决方案”</w:t>
      </w:r>
      <w:r w:rsidR="00D12EBD">
        <w:rPr>
          <w:rFonts w:ascii="SimSun" w:hAnsi="SimSun"/>
          <w:sz w:val="21"/>
          <w:szCs w:val="22"/>
        </w:rPr>
        <w:t>（</w:t>
      </w:r>
      <w:r w:rsidRPr="00D12EBD">
        <w:rPr>
          <w:rFonts w:ascii="SimSun" w:hAnsi="SimSun" w:hint="eastAsia"/>
          <w:sz w:val="21"/>
          <w:szCs w:val="22"/>
        </w:rPr>
        <w:t>文件</w:t>
      </w:r>
      <w:r w:rsidRPr="00D12EBD">
        <w:rPr>
          <w:rFonts w:ascii="SimSun" w:hAnsi="SimSun"/>
          <w:sz w:val="21"/>
          <w:szCs w:val="22"/>
        </w:rPr>
        <w:t>LI/WG/PCR/2/6</w:t>
      </w:r>
      <w:r w:rsidRPr="00D12EBD">
        <w:rPr>
          <w:rFonts w:ascii="SimSun" w:hAnsi="SimSun" w:hint="eastAsia"/>
          <w:sz w:val="21"/>
          <w:szCs w:val="22"/>
        </w:rPr>
        <w:t>第</w:t>
      </w:r>
      <w:r w:rsidRPr="00D12EBD">
        <w:rPr>
          <w:rFonts w:ascii="SimSun" w:hAnsi="SimSun"/>
          <w:sz w:val="21"/>
          <w:szCs w:val="22"/>
        </w:rPr>
        <w:t>1</w:t>
      </w:r>
      <w:r w:rsidRPr="00D12EBD">
        <w:rPr>
          <w:rFonts w:ascii="SimSun" w:hAnsi="SimSun" w:hint="eastAsia"/>
          <w:sz w:val="21"/>
          <w:szCs w:val="22"/>
        </w:rPr>
        <w:t>7段</w:t>
      </w:r>
      <w:r w:rsidR="00D12EBD">
        <w:rPr>
          <w:rFonts w:ascii="SimSun" w:hAnsi="SimSun"/>
          <w:sz w:val="21"/>
          <w:szCs w:val="22"/>
        </w:rPr>
        <w:t>）</w:t>
      </w:r>
      <w:r w:rsidRPr="00D12EBD">
        <w:rPr>
          <w:rFonts w:ascii="SimSun" w:hAnsi="SimSun" w:hint="eastAsia"/>
          <w:sz w:val="21"/>
          <w:szCs w:val="22"/>
        </w:rPr>
        <w:t>。</w:t>
      </w:r>
    </w:p>
    <w:p w:rsidR="00C904CE" w:rsidRPr="00D12EBD" w:rsidRDefault="00C052F8" w:rsidP="00D12EBD">
      <w:pPr>
        <w:pStyle w:val="ONUME"/>
        <w:numPr>
          <w:ilvl w:val="0"/>
          <w:numId w:val="31"/>
        </w:numPr>
        <w:overflowPunct w:val="0"/>
        <w:spacing w:afterLines="50" w:after="120" w:line="340" w:lineRule="atLeast"/>
        <w:ind w:left="5534" w:firstLine="0"/>
        <w:jc w:val="both"/>
        <w:rPr>
          <w:rFonts w:ascii="KaiTi" w:eastAsia="KaiTi" w:hAnsi="KaiTi"/>
          <w:sz w:val="21"/>
          <w:szCs w:val="22"/>
        </w:rPr>
      </w:pPr>
      <w:r w:rsidRPr="00D12EBD">
        <w:rPr>
          <w:rFonts w:ascii="KaiTi" w:eastAsia="KaiTi" w:hAnsi="KaiTi" w:hint="eastAsia"/>
          <w:sz w:val="21"/>
          <w:szCs w:val="22"/>
        </w:rPr>
        <w:t>请里斯本联盟大会：</w:t>
      </w:r>
    </w:p>
    <w:p w:rsidR="007116FA" w:rsidRPr="00D12EBD" w:rsidRDefault="00C052F8" w:rsidP="00D12EBD">
      <w:pPr>
        <w:pStyle w:val="af1"/>
        <w:numPr>
          <w:ilvl w:val="0"/>
          <w:numId w:val="32"/>
        </w:numPr>
        <w:overflowPunct w:val="0"/>
        <w:spacing w:afterLines="50" w:after="120" w:line="340" w:lineRule="atLeast"/>
        <w:ind w:left="6237" w:firstLine="0"/>
        <w:contextualSpacing w:val="0"/>
        <w:jc w:val="both"/>
        <w:rPr>
          <w:rFonts w:ascii="KaiTi" w:eastAsia="KaiTi" w:hAnsi="KaiTi"/>
          <w:sz w:val="21"/>
          <w:szCs w:val="22"/>
        </w:rPr>
      </w:pPr>
      <w:r w:rsidRPr="00D12EBD">
        <w:rPr>
          <w:rFonts w:ascii="KaiTi" w:eastAsia="KaiTi" w:hAnsi="KaiTi" w:hint="eastAsia"/>
          <w:sz w:val="21"/>
          <w:szCs w:val="22"/>
        </w:rPr>
        <w:t>注意“关于里斯本联盟的财务事项”</w:t>
      </w:r>
      <w:r w:rsidR="00D12EBD">
        <w:rPr>
          <w:rFonts w:ascii="KaiTi" w:eastAsia="KaiTi" w:hAnsi="KaiTi"/>
          <w:sz w:val="21"/>
          <w:szCs w:val="22"/>
        </w:rPr>
        <w:t>（</w:t>
      </w:r>
      <w:r w:rsidRPr="00D12EBD">
        <w:rPr>
          <w:rFonts w:ascii="KaiTi" w:eastAsia="KaiTi" w:hAnsi="KaiTi" w:hint="eastAsia"/>
          <w:sz w:val="21"/>
          <w:szCs w:val="22"/>
        </w:rPr>
        <w:t>文件</w:t>
      </w:r>
      <w:r w:rsidR="00716DFF" w:rsidRPr="00D12EBD">
        <w:rPr>
          <w:rFonts w:ascii="KaiTi" w:eastAsia="KaiTi" w:hAnsi="KaiTi"/>
          <w:sz w:val="21"/>
          <w:szCs w:val="22"/>
        </w:rPr>
        <w:t>LI/A/34/3</w:t>
      </w:r>
      <w:r w:rsidR="00D12EBD">
        <w:rPr>
          <w:rFonts w:ascii="KaiTi" w:eastAsia="KaiTi" w:hAnsi="KaiTi"/>
          <w:sz w:val="21"/>
          <w:szCs w:val="22"/>
        </w:rPr>
        <w:t>）</w:t>
      </w:r>
      <w:r w:rsidRPr="00D12EBD">
        <w:rPr>
          <w:rFonts w:ascii="KaiTi" w:eastAsia="KaiTi" w:hAnsi="KaiTi" w:hint="eastAsia"/>
          <w:sz w:val="21"/>
          <w:szCs w:val="22"/>
        </w:rPr>
        <w:t>；并</w:t>
      </w:r>
    </w:p>
    <w:p w:rsidR="00F9681A" w:rsidRPr="00D12EBD" w:rsidRDefault="00C052F8" w:rsidP="00D12EBD">
      <w:pPr>
        <w:pStyle w:val="af1"/>
        <w:numPr>
          <w:ilvl w:val="0"/>
          <w:numId w:val="32"/>
        </w:numPr>
        <w:overflowPunct w:val="0"/>
        <w:spacing w:afterLines="50" w:after="120" w:line="340" w:lineRule="atLeast"/>
        <w:ind w:left="6237" w:firstLine="0"/>
        <w:contextualSpacing w:val="0"/>
        <w:jc w:val="both"/>
        <w:rPr>
          <w:rFonts w:ascii="KaiTi" w:eastAsia="KaiTi" w:hAnsi="KaiTi"/>
          <w:sz w:val="21"/>
          <w:szCs w:val="22"/>
        </w:rPr>
      </w:pPr>
      <w:r w:rsidRPr="00D12EBD">
        <w:rPr>
          <w:rFonts w:ascii="KaiTi" w:eastAsia="KaiTi" w:hAnsi="KaiTi" w:hint="eastAsia"/>
          <w:sz w:val="21"/>
          <w:szCs w:val="22"/>
        </w:rPr>
        <w:t>延长工作组的任务授权，以便进一步讨论里斯本体系的发展问题，包括关于其财务可持续性的解决方案。</w:t>
      </w:r>
    </w:p>
    <w:p w:rsidR="00D12EBD" w:rsidRDefault="00D12EBD" w:rsidP="00D12EBD">
      <w:pPr>
        <w:pStyle w:val="Endofdocument-Annex"/>
        <w:overflowPunct w:val="0"/>
        <w:spacing w:afterLines="50" w:after="120" w:line="340" w:lineRule="atLeast"/>
        <w:rPr>
          <w:rFonts w:ascii="KaiTi" w:eastAsia="KaiTi" w:hAnsi="KaiTi"/>
          <w:sz w:val="21"/>
          <w:szCs w:val="22"/>
        </w:rPr>
      </w:pPr>
    </w:p>
    <w:p w:rsidR="002928D3" w:rsidRPr="00D12EBD" w:rsidRDefault="00C904CE" w:rsidP="00D12EBD">
      <w:pPr>
        <w:pStyle w:val="Endofdocument-Annex"/>
        <w:overflowPunct w:val="0"/>
        <w:spacing w:afterLines="50" w:after="120" w:line="340" w:lineRule="atLeast"/>
        <w:rPr>
          <w:rFonts w:ascii="KaiTi" w:eastAsia="KaiTi" w:hAnsi="KaiTi"/>
          <w:sz w:val="21"/>
        </w:rPr>
      </w:pPr>
      <w:r w:rsidRPr="00D12EBD">
        <w:rPr>
          <w:rFonts w:ascii="KaiTi" w:eastAsia="KaiTi" w:hAnsi="KaiTi"/>
          <w:sz w:val="21"/>
          <w:szCs w:val="22"/>
        </w:rPr>
        <w:t>[</w:t>
      </w:r>
      <w:r w:rsidR="00C052F8" w:rsidRPr="00D12EBD">
        <w:rPr>
          <w:rFonts w:ascii="KaiTi" w:eastAsia="KaiTi" w:hAnsi="KaiTi" w:hint="eastAsia"/>
          <w:sz w:val="21"/>
          <w:szCs w:val="22"/>
        </w:rPr>
        <w:t>文件完</w:t>
      </w:r>
      <w:r w:rsidRPr="00D12EBD">
        <w:rPr>
          <w:rFonts w:ascii="KaiTi" w:eastAsia="KaiTi" w:hAnsi="KaiTi"/>
          <w:sz w:val="21"/>
          <w:szCs w:val="22"/>
        </w:rPr>
        <w:t>]</w:t>
      </w:r>
    </w:p>
    <w:sectPr w:rsidR="002928D3" w:rsidRPr="00D12EBD" w:rsidSect="00D12EBD">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1D1" w:rsidRDefault="004F41D1">
      <w:r>
        <w:separator/>
      </w:r>
    </w:p>
  </w:endnote>
  <w:endnote w:type="continuationSeparator" w:id="0">
    <w:p w:rsidR="004F41D1" w:rsidRDefault="004F41D1" w:rsidP="003B38C1">
      <w:r>
        <w:separator/>
      </w:r>
    </w:p>
    <w:p w:rsidR="004F41D1" w:rsidRPr="003B38C1" w:rsidRDefault="004F41D1" w:rsidP="003B38C1">
      <w:pPr>
        <w:spacing w:after="60"/>
        <w:rPr>
          <w:sz w:val="17"/>
        </w:rPr>
      </w:pPr>
      <w:r>
        <w:rPr>
          <w:sz w:val="17"/>
        </w:rPr>
        <w:t>[Endnote continued from previous page]</w:t>
      </w:r>
    </w:p>
  </w:endnote>
  <w:endnote w:type="continuationNotice" w:id="1">
    <w:p w:rsidR="004F41D1" w:rsidRPr="003B38C1" w:rsidRDefault="004F41D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1D1" w:rsidRDefault="004F41D1">
      <w:r>
        <w:separator/>
      </w:r>
    </w:p>
  </w:footnote>
  <w:footnote w:type="continuationSeparator" w:id="0">
    <w:p w:rsidR="004F41D1" w:rsidRDefault="004F41D1" w:rsidP="008B60B2">
      <w:r>
        <w:separator/>
      </w:r>
    </w:p>
    <w:p w:rsidR="004F41D1" w:rsidRPr="00ED77FB" w:rsidRDefault="004F41D1" w:rsidP="008B60B2">
      <w:pPr>
        <w:spacing w:after="60"/>
        <w:rPr>
          <w:sz w:val="17"/>
          <w:szCs w:val="17"/>
        </w:rPr>
      </w:pPr>
      <w:r w:rsidRPr="00ED77FB">
        <w:rPr>
          <w:sz w:val="17"/>
          <w:szCs w:val="17"/>
        </w:rPr>
        <w:t>[Footnote continued from previous page]</w:t>
      </w:r>
    </w:p>
  </w:footnote>
  <w:footnote w:type="continuationNotice" w:id="1">
    <w:p w:rsidR="004F41D1" w:rsidRPr="00ED77FB" w:rsidRDefault="004F41D1" w:rsidP="008B60B2">
      <w:pPr>
        <w:spacing w:before="60"/>
        <w:jc w:val="right"/>
        <w:rPr>
          <w:sz w:val="17"/>
          <w:szCs w:val="17"/>
        </w:rPr>
      </w:pPr>
      <w:r w:rsidRPr="00ED77FB">
        <w:rPr>
          <w:sz w:val="17"/>
          <w:szCs w:val="17"/>
        </w:rPr>
        <w:t>[Footnote continued on next page]</w:t>
      </w:r>
    </w:p>
  </w:footnote>
  <w:footnote w:id="2">
    <w:p w:rsidR="00F34D89" w:rsidRPr="00D12EBD" w:rsidRDefault="00F34D89" w:rsidP="00D12EBD">
      <w:pPr>
        <w:pStyle w:val="a9"/>
        <w:tabs>
          <w:tab w:val="left" w:pos="540"/>
        </w:tabs>
        <w:overflowPunct w:val="0"/>
        <w:jc w:val="both"/>
        <w:rPr>
          <w:rFonts w:ascii="SimSun" w:hAnsi="SimSun"/>
        </w:rPr>
      </w:pPr>
      <w:r w:rsidRPr="00D12EBD">
        <w:rPr>
          <w:rStyle w:val="af"/>
          <w:rFonts w:ascii="SimSun" w:hAnsi="SimSun"/>
        </w:rPr>
        <w:footnoteRef/>
      </w:r>
      <w:r w:rsidRPr="00D12EBD">
        <w:rPr>
          <w:rFonts w:ascii="SimSun" w:hAnsi="SimSun"/>
        </w:rPr>
        <w:t xml:space="preserve"> </w:t>
      </w:r>
      <w:r w:rsidRPr="00D12EBD">
        <w:rPr>
          <w:rFonts w:ascii="SimSun" w:hAnsi="SimSun"/>
        </w:rPr>
        <w:tab/>
      </w:r>
      <w:r w:rsidRPr="00D12EBD">
        <w:rPr>
          <w:rFonts w:ascii="SimSun" w:hAnsi="SimSun" w:hint="eastAsia"/>
          <w:szCs w:val="22"/>
        </w:rPr>
        <w:t>见文件LI/A/32/5第73段第(</w:t>
      </w:r>
      <w:proofErr w:type="spellStart"/>
      <w:r w:rsidRPr="00D12EBD">
        <w:rPr>
          <w:rFonts w:ascii="SimSun" w:hAnsi="SimSun" w:hint="eastAsia"/>
          <w:szCs w:val="22"/>
        </w:rPr>
        <w:t>i</w:t>
      </w:r>
      <w:proofErr w:type="spellEnd"/>
      <w:r w:rsidRPr="00D12EBD">
        <w:rPr>
          <w:rFonts w:ascii="SimSun" w:hAnsi="SimSun" w:hint="eastAsia"/>
          <w:szCs w:val="22"/>
        </w:rPr>
        <w:t>)项和第(ii)项。</w:t>
      </w:r>
    </w:p>
  </w:footnote>
  <w:footnote w:id="3">
    <w:p w:rsidR="0092192F" w:rsidRPr="00D12EBD" w:rsidRDefault="0092192F" w:rsidP="00D12EBD">
      <w:pPr>
        <w:pStyle w:val="a9"/>
        <w:overflowPunct w:val="0"/>
        <w:jc w:val="both"/>
        <w:rPr>
          <w:rFonts w:ascii="SimSun" w:hAnsi="SimSun"/>
        </w:rPr>
      </w:pPr>
      <w:r w:rsidRPr="00D12EBD">
        <w:rPr>
          <w:rStyle w:val="af"/>
          <w:rFonts w:ascii="SimSun" w:hAnsi="SimSun"/>
        </w:rPr>
        <w:footnoteRef/>
      </w:r>
      <w:r w:rsidRPr="00D12EBD">
        <w:rPr>
          <w:rFonts w:ascii="SimSun" w:hAnsi="SimSun"/>
        </w:rPr>
        <w:t xml:space="preserve"> </w:t>
      </w:r>
      <w:r w:rsidRPr="00D12EBD">
        <w:rPr>
          <w:rFonts w:ascii="SimSun" w:hAnsi="SimSun"/>
        </w:rPr>
        <w:tab/>
      </w:r>
      <w:r w:rsidRPr="00D12EBD">
        <w:rPr>
          <w:rFonts w:ascii="SimSun" w:hAnsi="SimSun" w:hint="eastAsia"/>
        </w:rPr>
        <w:t>编者注：</w:t>
      </w:r>
      <w:proofErr w:type="gramStart"/>
      <w:r w:rsidRPr="00D12EBD">
        <w:rPr>
          <w:rFonts w:ascii="SimSun" w:hAnsi="SimSun" w:hint="eastAsia"/>
        </w:rPr>
        <w:t>指制定</w:t>
      </w:r>
      <w:proofErr w:type="gramEnd"/>
      <w:r w:rsidRPr="00D12EBD">
        <w:rPr>
          <w:rFonts w:ascii="SimSun" w:hAnsi="SimSun" w:hint="eastAsia"/>
        </w:rPr>
        <w:t>里斯本协定和里斯本协定日内瓦文本共同实施细则工作组（下称“工作组”）。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923573"/>
      <w:docPartObj>
        <w:docPartGallery w:val="Page Numbers (Top of Page)"/>
        <w:docPartUnique/>
      </w:docPartObj>
    </w:sdtPr>
    <w:sdtEndPr>
      <w:rPr>
        <w:rFonts w:ascii="SimSun" w:hAnsi="SimSun"/>
        <w:noProof/>
        <w:sz w:val="21"/>
      </w:rPr>
    </w:sdtEndPr>
    <w:sdtContent>
      <w:bookmarkStart w:id="6" w:name="Code2" w:displacedByCustomXml="prev"/>
      <w:bookmarkEnd w:id="6" w:displacedByCustomXml="prev"/>
      <w:p w:rsidR="00035466" w:rsidRPr="00D12EBD" w:rsidRDefault="00E06406">
        <w:pPr>
          <w:pStyle w:val="aa"/>
          <w:jc w:val="right"/>
          <w:rPr>
            <w:rFonts w:ascii="SimSun" w:hAnsi="SimSun"/>
            <w:sz w:val="21"/>
          </w:rPr>
        </w:pPr>
        <w:r w:rsidRPr="00D12EBD">
          <w:rPr>
            <w:rFonts w:ascii="SimSun" w:hAnsi="SimSun"/>
            <w:sz w:val="21"/>
          </w:rPr>
          <w:t>LI/A/34</w:t>
        </w:r>
        <w:r w:rsidR="00035466" w:rsidRPr="00D12EBD">
          <w:rPr>
            <w:rFonts w:ascii="SimSun" w:hAnsi="SimSun"/>
            <w:sz w:val="21"/>
          </w:rPr>
          <w:t>/</w:t>
        </w:r>
        <w:r w:rsidR="006E7F9F" w:rsidRPr="00D12EBD">
          <w:rPr>
            <w:rFonts w:ascii="SimSun" w:hAnsi="SimSun"/>
            <w:sz w:val="21"/>
          </w:rPr>
          <w:t>3</w:t>
        </w:r>
      </w:p>
      <w:p w:rsidR="00035466" w:rsidRPr="00D12EBD" w:rsidRDefault="00D12EBD">
        <w:pPr>
          <w:pStyle w:val="aa"/>
          <w:jc w:val="right"/>
          <w:rPr>
            <w:rFonts w:ascii="SimSun" w:hAnsi="SimSun"/>
            <w:noProof/>
            <w:sz w:val="21"/>
          </w:rPr>
        </w:pPr>
        <w:r w:rsidRPr="00D12EBD">
          <w:rPr>
            <w:rFonts w:ascii="SimSun" w:hAnsi="SimSun" w:hint="eastAsia"/>
            <w:sz w:val="21"/>
          </w:rPr>
          <w:t>第</w:t>
        </w:r>
        <w:r w:rsidR="00035466" w:rsidRPr="00D12EBD">
          <w:rPr>
            <w:rFonts w:ascii="SimSun" w:hAnsi="SimSun"/>
            <w:sz w:val="21"/>
          </w:rPr>
          <w:fldChar w:fldCharType="begin"/>
        </w:r>
        <w:r w:rsidR="00035466" w:rsidRPr="00D12EBD">
          <w:rPr>
            <w:rFonts w:ascii="SimSun" w:hAnsi="SimSun"/>
            <w:sz w:val="21"/>
          </w:rPr>
          <w:instrText xml:space="preserve"> PAGE   \* MERGEFORMAT </w:instrText>
        </w:r>
        <w:r w:rsidR="00035466" w:rsidRPr="00D12EBD">
          <w:rPr>
            <w:rFonts w:ascii="SimSun" w:hAnsi="SimSun"/>
            <w:sz w:val="21"/>
          </w:rPr>
          <w:fldChar w:fldCharType="separate"/>
        </w:r>
        <w:r w:rsidR="00D0228A">
          <w:rPr>
            <w:rFonts w:ascii="SimSun" w:hAnsi="SimSun"/>
            <w:noProof/>
            <w:sz w:val="21"/>
          </w:rPr>
          <w:t>2</w:t>
        </w:r>
        <w:r w:rsidR="00035466" w:rsidRPr="00D12EBD">
          <w:rPr>
            <w:rFonts w:ascii="SimSun" w:hAnsi="SimSun"/>
            <w:noProof/>
            <w:sz w:val="21"/>
          </w:rPr>
          <w:fldChar w:fldCharType="end"/>
        </w:r>
        <w:r w:rsidRPr="00D12EBD">
          <w:rPr>
            <w:rFonts w:ascii="SimSun" w:hAnsi="SimSun" w:hint="eastAsia"/>
            <w:noProof/>
            <w:sz w:val="21"/>
          </w:rPr>
          <w:t>页</w:t>
        </w:r>
      </w:p>
      <w:p w:rsidR="00035466" w:rsidRPr="00D12EBD" w:rsidRDefault="00D0228A">
        <w:pPr>
          <w:pStyle w:val="aa"/>
          <w:jc w:val="right"/>
          <w:rPr>
            <w:rFonts w:ascii="SimSun" w:hAnsi="SimSun"/>
            <w:sz w:val="21"/>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5D1F14"/>
    <w:multiLevelType w:val="hybridMultilevel"/>
    <w:tmpl w:val="1B84D826"/>
    <w:lvl w:ilvl="0" w:tplc="A5B82BC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B3707A"/>
    <w:multiLevelType w:val="hybridMultilevel"/>
    <w:tmpl w:val="4124703E"/>
    <w:lvl w:ilvl="0" w:tplc="D92E7740">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3CE1CD2"/>
    <w:multiLevelType w:val="hybridMultilevel"/>
    <w:tmpl w:val="6EA2D23A"/>
    <w:lvl w:ilvl="0" w:tplc="9A08CA40">
      <w:start w:val="1"/>
      <w:numFmt w:val="lowerLetter"/>
      <w:lvlText w:val="(%1)"/>
      <w:lvlJc w:val="left"/>
      <w:pPr>
        <w:ind w:left="960" w:hanging="39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86C1C7B"/>
    <w:multiLevelType w:val="hybridMultilevel"/>
    <w:tmpl w:val="E40E7C5C"/>
    <w:lvl w:ilvl="0" w:tplc="11400010">
      <w:start w:val="24"/>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7">
    <w:nsid w:val="1A3A6653"/>
    <w:multiLevelType w:val="hybridMultilevel"/>
    <w:tmpl w:val="778EEFE2"/>
    <w:lvl w:ilvl="0" w:tplc="D49AC75A">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9D64004"/>
    <w:multiLevelType w:val="hybridMultilevel"/>
    <w:tmpl w:val="1598AA8C"/>
    <w:lvl w:ilvl="0" w:tplc="B1EE782E">
      <w:start w:val="1"/>
      <w:numFmt w:val="lowerRoman"/>
      <w:lvlText w:val="(%1)"/>
      <w:lvlJc w:val="left"/>
      <w:pPr>
        <w:ind w:left="5760" w:hanging="720"/>
      </w:pPr>
      <w:rPr>
        <w:rFonts w:hint="default"/>
      </w:rPr>
    </w:lvl>
    <w:lvl w:ilvl="1" w:tplc="04090019" w:tentative="1">
      <w:start w:val="1"/>
      <w:numFmt w:val="lowerLetter"/>
      <w:lvlText w:val="%2."/>
      <w:lvlJc w:val="left"/>
      <w:pPr>
        <w:ind w:left="7317" w:hanging="360"/>
      </w:pPr>
    </w:lvl>
    <w:lvl w:ilvl="2" w:tplc="0409001B" w:tentative="1">
      <w:start w:val="1"/>
      <w:numFmt w:val="lowerRoman"/>
      <w:lvlText w:val="%3."/>
      <w:lvlJc w:val="right"/>
      <w:pPr>
        <w:ind w:left="8037" w:hanging="180"/>
      </w:pPr>
    </w:lvl>
    <w:lvl w:ilvl="3" w:tplc="0409000F" w:tentative="1">
      <w:start w:val="1"/>
      <w:numFmt w:val="decimal"/>
      <w:lvlText w:val="%4."/>
      <w:lvlJc w:val="left"/>
      <w:pPr>
        <w:ind w:left="8757" w:hanging="360"/>
      </w:pPr>
    </w:lvl>
    <w:lvl w:ilvl="4" w:tplc="04090019" w:tentative="1">
      <w:start w:val="1"/>
      <w:numFmt w:val="lowerLetter"/>
      <w:lvlText w:val="%5."/>
      <w:lvlJc w:val="left"/>
      <w:pPr>
        <w:ind w:left="9477" w:hanging="360"/>
      </w:pPr>
    </w:lvl>
    <w:lvl w:ilvl="5" w:tplc="0409001B" w:tentative="1">
      <w:start w:val="1"/>
      <w:numFmt w:val="lowerRoman"/>
      <w:lvlText w:val="%6."/>
      <w:lvlJc w:val="right"/>
      <w:pPr>
        <w:ind w:left="10197" w:hanging="180"/>
      </w:pPr>
    </w:lvl>
    <w:lvl w:ilvl="6" w:tplc="0409000F" w:tentative="1">
      <w:start w:val="1"/>
      <w:numFmt w:val="decimal"/>
      <w:lvlText w:val="%7."/>
      <w:lvlJc w:val="left"/>
      <w:pPr>
        <w:ind w:left="10917" w:hanging="360"/>
      </w:pPr>
    </w:lvl>
    <w:lvl w:ilvl="7" w:tplc="04090019" w:tentative="1">
      <w:start w:val="1"/>
      <w:numFmt w:val="lowerLetter"/>
      <w:lvlText w:val="%8."/>
      <w:lvlJc w:val="left"/>
      <w:pPr>
        <w:ind w:left="11637" w:hanging="360"/>
      </w:pPr>
    </w:lvl>
    <w:lvl w:ilvl="8" w:tplc="0409001B" w:tentative="1">
      <w:start w:val="1"/>
      <w:numFmt w:val="lowerRoman"/>
      <w:lvlText w:val="%9."/>
      <w:lvlJc w:val="right"/>
      <w:pPr>
        <w:ind w:left="12357" w:hanging="180"/>
      </w:pPr>
    </w:lvl>
  </w:abstractNum>
  <w:abstractNum w:abstractNumId="10">
    <w:nsid w:val="2BFD3956"/>
    <w:multiLevelType w:val="hybridMultilevel"/>
    <w:tmpl w:val="E276807A"/>
    <w:lvl w:ilvl="0" w:tplc="0E1468C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nsid w:val="30CC354E"/>
    <w:multiLevelType w:val="hybridMultilevel"/>
    <w:tmpl w:val="41A60F7E"/>
    <w:lvl w:ilvl="0" w:tplc="2EFCCB50">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nsid w:val="350C451C"/>
    <w:multiLevelType w:val="hybridMultilevel"/>
    <w:tmpl w:val="990E46C8"/>
    <w:lvl w:ilvl="0" w:tplc="8042C7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2873C3"/>
    <w:multiLevelType w:val="hybridMultilevel"/>
    <w:tmpl w:val="9692D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B65D8B"/>
    <w:multiLevelType w:val="hybridMultilevel"/>
    <w:tmpl w:val="B8AC3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B5D7F9C"/>
    <w:multiLevelType w:val="hybridMultilevel"/>
    <w:tmpl w:val="C50296D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E97368"/>
    <w:multiLevelType w:val="hybridMultilevel"/>
    <w:tmpl w:val="636A6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9A37C9"/>
    <w:multiLevelType w:val="hybridMultilevel"/>
    <w:tmpl w:val="21CABD44"/>
    <w:lvl w:ilvl="0" w:tplc="CCF20034">
      <w:start w:val="1"/>
      <w:numFmt w:val="decimal"/>
      <w:lvlText w:val="%1."/>
      <w:lvlJc w:val="left"/>
      <w:pPr>
        <w:ind w:left="0" w:firstLine="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2DA2CEB"/>
    <w:multiLevelType w:val="hybridMultilevel"/>
    <w:tmpl w:val="B288B9D8"/>
    <w:lvl w:ilvl="0" w:tplc="0218CCDC">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8CF529B"/>
    <w:multiLevelType w:val="hybridMultilevel"/>
    <w:tmpl w:val="C946240C"/>
    <w:lvl w:ilvl="0" w:tplc="8042C756">
      <w:start w:val="1"/>
      <w:numFmt w:val="decimal"/>
      <w:lvlText w:val="(%1)"/>
      <w:lvlJc w:val="left"/>
      <w:pPr>
        <w:tabs>
          <w:tab w:val="num" w:pos="1921"/>
        </w:tabs>
        <w:ind w:left="1921" w:hanging="900"/>
      </w:pPr>
      <w:rPr>
        <w:rFonts w:cs="Times New Roman" w:hint="default"/>
      </w:rPr>
    </w:lvl>
    <w:lvl w:ilvl="1" w:tplc="04090019" w:tentative="1">
      <w:start w:val="1"/>
      <w:numFmt w:val="lowerLetter"/>
      <w:lvlText w:val="%2."/>
      <w:lvlJc w:val="left"/>
      <w:pPr>
        <w:tabs>
          <w:tab w:val="num" w:pos="2101"/>
        </w:tabs>
        <w:ind w:left="2101" w:hanging="360"/>
      </w:pPr>
      <w:rPr>
        <w:rFonts w:cs="Times New Roman"/>
      </w:rPr>
    </w:lvl>
    <w:lvl w:ilvl="2" w:tplc="0409001B" w:tentative="1">
      <w:start w:val="1"/>
      <w:numFmt w:val="lowerRoman"/>
      <w:lvlText w:val="%3."/>
      <w:lvlJc w:val="right"/>
      <w:pPr>
        <w:tabs>
          <w:tab w:val="num" w:pos="2821"/>
        </w:tabs>
        <w:ind w:left="2821" w:hanging="180"/>
      </w:pPr>
      <w:rPr>
        <w:rFonts w:cs="Times New Roman"/>
      </w:rPr>
    </w:lvl>
    <w:lvl w:ilvl="3" w:tplc="0409000F" w:tentative="1">
      <w:start w:val="1"/>
      <w:numFmt w:val="decimal"/>
      <w:lvlText w:val="%4."/>
      <w:lvlJc w:val="left"/>
      <w:pPr>
        <w:tabs>
          <w:tab w:val="num" w:pos="3541"/>
        </w:tabs>
        <w:ind w:left="3541" w:hanging="360"/>
      </w:pPr>
      <w:rPr>
        <w:rFonts w:cs="Times New Roman"/>
      </w:rPr>
    </w:lvl>
    <w:lvl w:ilvl="4" w:tplc="04090019" w:tentative="1">
      <w:start w:val="1"/>
      <w:numFmt w:val="lowerLetter"/>
      <w:lvlText w:val="%5."/>
      <w:lvlJc w:val="left"/>
      <w:pPr>
        <w:tabs>
          <w:tab w:val="num" w:pos="4261"/>
        </w:tabs>
        <w:ind w:left="4261" w:hanging="360"/>
      </w:pPr>
      <w:rPr>
        <w:rFonts w:cs="Times New Roman"/>
      </w:rPr>
    </w:lvl>
    <w:lvl w:ilvl="5" w:tplc="0409001B" w:tentative="1">
      <w:start w:val="1"/>
      <w:numFmt w:val="lowerRoman"/>
      <w:lvlText w:val="%6."/>
      <w:lvlJc w:val="right"/>
      <w:pPr>
        <w:tabs>
          <w:tab w:val="num" w:pos="4981"/>
        </w:tabs>
        <w:ind w:left="4981" w:hanging="180"/>
      </w:pPr>
      <w:rPr>
        <w:rFonts w:cs="Times New Roman"/>
      </w:rPr>
    </w:lvl>
    <w:lvl w:ilvl="6" w:tplc="0409000F" w:tentative="1">
      <w:start w:val="1"/>
      <w:numFmt w:val="decimal"/>
      <w:lvlText w:val="%7."/>
      <w:lvlJc w:val="left"/>
      <w:pPr>
        <w:tabs>
          <w:tab w:val="num" w:pos="5701"/>
        </w:tabs>
        <w:ind w:left="5701" w:hanging="360"/>
      </w:pPr>
      <w:rPr>
        <w:rFonts w:cs="Times New Roman"/>
      </w:rPr>
    </w:lvl>
    <w:lvl w:ilvl="7" w:tplc="04090019" w:tentative="1">
      <w:start w:val="1"/>
      <w:numFmt w:val="lowerLetter"/>
      <w:lvlText w:val="%8."/>
      <w:lvlJc w:val="left"/>
      <w:pPr>
        <w:tabs>
          <w:tab w:val="num" w:pos="6421"/>
        </w:tabs>
        <w:ind w:left="6421" w:hanging="360"/>
      </w:pPr>
      <w:rPr>
        <w:rFonts w:cs="Times New Roman"/>
      </w:rPr>
    </w:lvl>
    <w:lvl w:ilvl="8" w:tplc="0409001B" w:tentative="1">
      <w:start w:val="1"/>
      <w:numFmt w:val="lowerRoman"/>
      <w:lvlText w:val="%9."/>
      <w:lvlJc w:val="right"/>
      <w:pPr>
        <w:tabs>
          <w:tab w:val="num" w:pos="7141"/>
        </w:tabs>
        <w:ind w:left="7141" w:hanging="180"/>
      </w:pPr>
      <w:rPr>
        <w:rFonts w:cs="Times New Roman"/>
      </w:rPr>
    </w:lvl>
  </w:abstractNum>
  <w:abstractNum w:abstractNumId="22">
    <w:nsid w:val="5CD94210"/>
    <w:multiLevelType w:val="hybridMultilevel"/>
    <w:tmpl w:val="3698E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A62EFD"/>
    <w:multiLevelType w:val="hybridMultilevel"/>
    <w:tmpl w:val="EA8CB0D2"/>
    <w:lvl w:ilvl="0" w:tplc="8042C7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2E5286"/>
    <w:multiLevelType w:val="hybridMultilevel"/>
    <w:tmpl w:val="1B5036DC"/>
    <w:lvl w:ilvl="0" w:tplc="27DC7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A43A3E"/>
    <w:multiLevelType w:val="hybridMultilevel"/>
    <w:tmpl w:val="7C3A5C70"/>
    <w:lvl w:ilvl="0" w:tplc="DEDE66C2">
      <w:start w:val="3"/>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26">
    <w:nsid w:val="6D0B1844"/>
    <w:multiLevelType w:val="hybridMultilevel"/>
    <w:tmpl w:val="5B9A7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500BE8"/>
    <w:multiLevelType w:val="hybridMultilevel"/>
    <w:tmpl w:val="CCE03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581EDA"/>
    <w:multiLevelType w:val="hybridMultilevel"/>
    <w:tmpl w:val="B61AA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0"/>
  </w:num>
  <w:num w:numId="4">
    <w:abstractNumId w:val="18"/>
  </w:num>
  <w:num w:numId="5">
    <w:abstractNumId w:val="4"/>
  </w:num>
  <w:num w:numId="6">
    <w:abstractNumId w:val="8"/>
  </w:num>
  <w:num w:numId="7">
    <w:abstractNumId w:val="7"/>
  </w:num>
  <w:num w:numId="8">
    <w:abstractNumId w:val="25"/>
  </w:num>
  <w:num w:numId="9">
    <w:abstractNumId w:val="6"/>
  </w:num>
  <w:num w:numId="10">
    <w:abstractNumId w:val="2"/>
  </w:num>
  <w:num w:numId="11">
    <w:abstractNumId w:val="24"/>
  </w:num>
  <w:num w:numId="12">
    <w:abstractNumId w:val="21"/>
  </w:num>
  <w:num w:numId="13">
    <w:abstractNumId w:val="4"/>
    <w:lvlOverride w:ilvl="0">
      <w:startOverride w:val="1"/>
    </w:lvlOverride>
    <w:lvlOverride w:ilvl="1">
      <w:startOverride w:val="1"/>
    </w:lvlOverride>
    <w:lvlOverride w:ilvl="2">
      <w:startOverride w:val="2"/>
    </w:lvlOverride>
  </w:num>
  <w:num w:numId="14">
    <w:abstractNumId w:val="12"/>
  </w:num>
  <w:num w:numId="15">
    <w:abstractNumId w:val="23"/>
  </w:num>
  <w:num w:numId="16">
    <w:abstractNumId w:val="20"/>
  </w:num>
  <w:num w:numId="17">
    <w:abstractNumId w:val="1"/>
  </w:num>
  <w:num w:numId="18">
    <w:abstractNumId w:val="3"/>
  </w:num>
  <w:num w:numId="19">
    <w:abstractNumId w:val="10"/>
  </w:num>
  <w:num w:numId="20">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22"/>
  </w:num>
  <w:num w:numId="24">
    <w:abstractNumId w:val="19"/>
  </w:num>
  <w:num w:numId="25">
    <w:abstractNumId w:val="27"/>
  </w:num>
  <w:num w:numId="26">
    <w:abstractNumId w:val="14"/>
  </w:num>
  <w:num w:numId="27">
    <w:abstractNumId w:val="13"/>
  </w:num>
  <w:num w:numId="28">
    <w:abstractNumId w:val="26"/>
  </w:num>
  <w:num w:numId="29">
    <w:abstractNumId w:val="28"/>
  </w:num>
  <w:num w:numId="30">
    <w:abstractNumId w:val="16"/>
  </w:num>
  <w:num w:numId="31">
    <w:abstractNumId w:val="17"/>
  </w:num>
  <w:num w:numId="32">
    <w:abstractNumId w:val="9"/>
  </w:num>
  <w:num w:numId="33">
    <w:abstractNumId w:val="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04"/>
    <w:rsid w:val="00004487"/>
    <w:rsid w:val="000116C3"/>
    <w:rsid w:val="00012377"/>
    <w:rsid w:val="00034A86"/>
    <w:rsid w:val="00035466"/>
    <w:rsid w:val="00035E6A"/>
    <w:rsid w:val="000376C4"/>
    <w:rsid w:val="00041445"/>
    <w:rsid w:val="00042BA6"/>
    <w:rsid w:val="00043CAA"/>
    <w:rsid w:val="00045F57"/>
    <w:rsid w:val="00057564"/>
    <w:rsid w:val="0005769E"/>
    <w:rsid w:val="00066D55"/>
    <w:rsid w:val="00075432"/>
    <w:rsid w:val="00076F4F"/>
    <w:rsid w:val="00082836"/>
    <w:rsid w:val="00082DB2"/>
    <w:rsid w:val="00084376"/>
    <w:rsid w:val="000844A2"/>
    <w:rsid w:val="000968ED"/>
    <w:rsid w:val="000A13E9"/>
    <w:rsid w:val="000A7EB5"/>
    <w:rsid w:val="000B3177"/>
    <w:rsid w:val="000B34F6"/>
    <w:rsid w:val="000C1054"/>
    <w:rsid w:val="000C450B"/>
    <w:rsid w:val="000D5CD3"/>
    <w:rsid w:val="000F5340"/>
    <w:rsid w:val="000F5E56"/>
    <w:rsid w:val="000F7BE9"/>
    <w:rsid w:val="00101AB4"/>
    <w:rsid w:val="001020EE"/>
    <w:rsid w:val="00102ABA"/>
    <w:rsid w:val="00105F7B"/>
    <w:rsid w:val="0010624A"/>
    <w:rsid w:val="00111974"/>
    <w:rsid w:val="00115AC9"/>
    <w:rsid w:val="00127BE1"/>
    <w:rsid w:val="0013387E"/>
    <w:rsid w:val="00133F1D"/>
    <w:rsid w:val="001362EE"/>
    <w:rsid w:val="00173B71"/>
    <w:rsid w:val="001740F4"/>
    <w:rsid w:val="00181C6A"/>
    <w:rsid w:val="001832A6"/>
    <w:rsid w:val="001879CD"/>
    <w:rsid w:val="00197487"/>
    <w:rsid w:val="001A0E16"/>
    <w:rsid w:val="001A7603"/>
    <w:rsid w:val="001B0811"/>
    <w:rsid w:val="001C1A60"/>
    <w:rsid w:val="001C3E79"/>
    <w:rsid w:val="001E110E"/>
    <w:rsid w:val="001F1156"/>
    <w:rsid w:val="001F312A"/>
    <w:rsid w:val="00201766"/>
    <w:rsid w:val="0023465C"/>
    <w:rsid w:val="00234DCC"/>
    <w:rsid w:val="00244071"/>
    <w:rsid w:val="00244D0A"/>
    <w:rsid w:val="002518BC"/>
    <w:rsid w:val="0026187D"/>
    <w:rsid w:val="00262B88"/>
    <w:rsid w:val="002634C4"/>
    <w:rsid w:val="00281A06"/>
    <w:rsid w:val="00284F62"/>
    <w:rsid w:val="00291913"/>
    <w:rsid w:val="002928D3"/>
    <w:rsid w:val="002A661C"/>
    <w:rsid w:val="002A7E97"/>
    <w:rsid w:val="002B02CC"/>
    <w:rsid w:val="002C236F"/>
    <w:rsid w:val="002C74B9"/>
    <w:rsid w:val="002D2015"/>
    <w:rsid w:val="002D5D6E"/>
    <w:rsid w:val="002E403E"/>
    <w:rsid w:val="002E5BEA"/>
    <w:rsid w:val="002E61A5"/>
    <w:rsid w:val="002F1FE6"/>
    <w:rsid w:val="002F4E68"/>
    <w:rsid w:val="00305B9D"/>
    <w:rsid w:val="00306338"/>
    <w:rsid w:val="00306BD3"/>
    <w:rsid w:val="00312F7F"/>
    <w:rsid w:val="00320659"/>
    <w:rsid w:val="003228B7"/>
    <w:rsid w:val="00322C43"/>
    <w:rsid w:val="00335537"/>
    <w:rsid w:val="00345EB6"/>
    <w:rsid w:val="00362DC0"/>
    <w:rsid w:val="003673CF"/>
    <w:rsid w:val="00383C6E"/>
    <w:rsid w:val="003845C1"/>
    <w:rsid w:val="00396162"/>
    <w:rsid w:val="00396B4F"/>
    <w:rsid w:val="003A6F89"/>
    <w:rsid w:val="003B1C12"/>
    <w:rsid w:val="003B3110"/>
    <w:rsid w:val="003B38C1"/>
    <w:rsid w:val="003B5A52"/>
    <w:rsid w:val="003C0C49"/>
    <w:rsid w:val="003C5915"/>
    <w:rsid w:val="003D1C41"/>
    <w:rsid w:val="003D3031"/>
    <w:rsid w:val="003E0C09"/>
    <w:rsid w:val="003E551C"/>
    <w:rsid w:val="003F2FC0"/>
    <w:rsid w:val="004065B0"/>
    <w:rsid w:val="00412C7A"/>
    <w:rsid w:val="00414BDF"/>
    <w:rsid w:val="00423E3E"/>
    <w:rsid w:val="00424059"/>
    <w:rsid w:val="00427AF4"/>
    <w:rsid w:val="004400E2"/>
    <w:rsid w:val="00442FCC"/>
    <w:rsid w:val="00454E79"/>
    <w:rsid w:val="00460EDE"/>
    <w:rsid w:val="004647DA"/>
    <w:rsid w:val="00471428"/>
    <w:rsid w:val="00474062"/>
    <w:rsid w:val="00477D6B"/>
    <w:rsid w:val="00481EE0"/>
    <w:rsid w:val="00490192"/>
    <w:rsid w:val="0049267B"/>
    <w:rsid w:val="004A7D83"/>
    <w:rsid w:val="004B0A65"/>
    <w:rsid w:val="004B3B8C"/>
    <w:rsid w:val="004C6C18"/>
    <w:rsid w:val="004D3574"/>
    <w:rsid w:val="004D38D9"/>
    <w:rsid w:val="004E7CFF"/>
    <w:rsid w:val="004F41D1"/>
    <w:rsid w:val="00506ED5"/>
    <w:rsid w:val="00507E62"/>
    <w:rsid w:val="00511279"/>
    <w:rsid w:val="00511392"/>
    <w:rsid w:val="0051392C"/>
    <w:rsid w:val="00514511"/>
    <w:rsid w:val="0051799B"/>
    <w:rsid w:val="00517A28"/>
    <w:rsid w:val="005218C3"/>
    <w:rsid w:val="0052195A"/>
    <w:rsid w:val="0053057A"/>
    <w:rsid w:val="005315A9"/>
    <w:rsid w:val="00536FEE"/>
    <w:rsid w:val="00547166"/>
    <w:rsid w:val="00560A29"/>
    <w:rsid w:val="00581306"/>
    <w:rsid w:val="00585963"/>
    <w:rsid w:val="00585C0C"/>
    <w:rsid w:val="005B3204"/>
    <w:rsid w:val="005B7363"/>
    <w:rsid w:val="005C2F0C"/>
    <w:rsid w:val="005C53A5"/>
    <w:rsid w:val="005D2E8D"/>
    <w:rsid w:val="005E3F28"/>
    <w:rsid w:val="005E7A29"/>
    <w:rsid w:val="00602D16"/>
    <w:rsid w:val="00604B3D"/>
    <w:rsid w:val="00605827"/>
    <w:rsid w:val="00616F08"/>
    <w:rsid w:val="00634A32"/>
    <w:rsid w:val="00643405"/>
    <w:rsid w:val="00646050"/>
    <w:rsid w:val="00646B74"/>
    <w:rsid w:val="006475E0"/>
    <w:rsid w:val="00664227"/>
    <w:rsid w:val="00664EA2"/>
    <w:rsid w:val="00670529"/>
    <w:rsid w:val="006713CA"/>
    <w:rsid w:val="00676C5C"/>
    <w:rsid w:val="00683BF5"/>
    <w:rsid w:val="00686840"/>
    <w:rsid w:val="00691862"/>
    <w:rsid w:val="006A37FA"/>
    <w:rsid w:val="006A41E9"/>
    <w:rsid w:val="006A7859"/>
    <w:rsid w:val="006C62C8"/>
    <w:rsid w:val="006D0CF0"/>
    <w:rsid w:val="006E26D6"/>
    <w:rsid w:val="006E7F9F"/>
    <w:rsid w:val="006F206B"/>
    <w:rsid w:val="00703D13"/>
    <w:rsid w:val="007058FB"/>
    <w:rsid w:val="00710904"/>
    <w:rsid w:val="00710D99"/>
    <w:rsid w:val="00710E59"/>
    <w:rsid w:val="007116FA"/>
    <w:rsid w:val="00712486"/>
    <w:rsid w:val="00716DFF"/>
    <w:rsid w:val="007325CD"/>
    <w:rsid w:val="00734C05"/>
    <w:rsid w:val="007375FC"/>
    <w:rsid w:val="00747149"/>
    <w:rsid w:val="00757EBF"/>
    <w:rsid w:val="00772750"/>
    <w:rsid w:val="00787A91"/>
    <w:rsid w:val="007A045E"/>
    <w:rsid w:val="007A30C7"/>
    <w:rsid w:val="007A4A3B"/>
    <w:rsid w:val="007A56C0"/>
    <w:rsid w:val="007A58C7"/>
    <w:rsid w:val="007B0838"/>
    <w:rsid w:val="007B6A58"/>
    <w:rsid w:val="007C75CD"/>
    <w:rsid w:val="007D1613"/>
    <w:rsid w:val="007D16E8"/>
    <w:rsid w:val="007D2DC8"/>
    <w:rsid w:val="007D5BA3"/>
    <w:rsid w:val="007E6073"/>
    <w:rsid w:val="007F1249"/>
    <w:rsid w:val="00800288"/>
    <w:rsid w:val="00813B7B"/>
    <w:rsid w:val="0081630E"/>
    <w:rsid w:val="008200C6"/>
    <w:rsid w:val="00826BA7"/>
    <w:rsid w:val="0084346F"/>
    <w:rsid w:val="00846F47"/>
    <w:rsid w:val="00851E54"/>
    <w:rsid w:val="0085527A"/>
    <w:rsid w:val="00860345"/>
    <w:rsid w:val="0086416A"/>
    <w:rsid w:val="0086619E"/>
    <w:rsid w:val="00876D0A"/>
    <w:rsid w:val="00877A02"/>
    <w:rsid w:val="00881363"/>
    <w:rsid w:val="00891161"/>
    <w:rsid w:val="00893F75"/>
    <w:rsid w:val="008A3E48"/>
    <w:rsid w:val="008A5210"/>
    <w:rsid w:val="008A5BD9"/>
    <w:rsid w:val="008B1840"/>
    <w:rsid w:val="008B2CC1"/>
    <w:rsid w:val="008B60B2"/>
    <w:rsid w:val="008D20FD"/>
    <w:rsid w:val="008D25D5"/>
    <w:rsid w:val="008D5950"/>
    <w:rsid w:val="008E0257"/>
    <w:rsid w:val="008E0C27"/>
    <w:rsid w:val="008F0A22"/>
    <w:rsid w:val="008F47C3"/>
    <w:rsid w:val="0090731E"/>
    <w:rsid w:val="00916EE2"/>
    <w:rsid w:val="009171F0"/>
    <w:rsid w:val="0092192F"/>
    <w:rsid w:val="0094735C"/>
    <w:rsid w:val="00954AFE"/>
    <w:rsid w:val="00955707"/>
    <w:rsid w:val="00961511"/>
    <w:rsid w:val="00961F04"/>
    <w:rsid w:val="009648D3"/>
    <w:rsid w:val="00966A22"/>
    <w:rsid w:val="0096722F"/>
    <w:rsid w:val="00980843"/>
    <w:rsid w:val="0098740B"/>
    <w:rsid w:val="00987D75"/>
    <w:rsid w:val="009C205B"/>
    <w:rsid w:val="009C4F70"/>
    <w:rsid w:val="009E0B3B"/>
    <w:rsid w:val="009E2791"/>
    <w:rsid w:val="009E36A0"/>
    <w:rsid w:val="009E3F6F"/>
    <w:rsid w:val="009E5174"/>
    <w:rsid w:val="009E5710"/>
    <w:rsid w:val="009E7591"/>
    <w:rsid w:val="009F499F"/>
    <w:rsid w:val="009F6431"/>
    <w:rsid w:val="00A07491"/>
    <w:rsid w:val="00A30D07"/>
    <w:rsid w:val="00A30F03"/>
    <w:rsid w:val="00A34B85"/>
    <w:rsid w:val="00A35E25"/>
    <w:rsid w:val="00A3704D"/>
    <w:rsid w:val="00A376A4"/>
    <w:rsid w:val="00A40D5B"/>
    <w:rsid w:val="00A42DAF"/>
    <w:rsid w:val="00A430B4"/>
    <w:rsid w:val="00A45BD8"/>
    <w:rsid w:val="00A561CC"/>
    <w:rsid w:val="00A64096"/>
    <w:rsid w:val="00A85B8E"/>
    <w:rsid w:val="00A9719D"/>
    <w:rsid w:val="00AA1B26"/>
    <w:rsid w:val="00AA2311"/>
    <w:rsid w:val="00AA440C"/>
    <w:rsid w:val="00AC09B1"/>
    <w:rsid w:val="00AC205C"/>
    <w:rsid w:val="00AD0175"/>
    <w:rsid w:val="00AD01AD"/>
    <w:rsid w:val="00B02909"/>
    <w:rsid w:val="00B0396B"/>
    <w:rsid w:val="00B05A69"/>
    <w:rsid w:val="00B06822"/>
    <w:rsid w:val="00B14184"/>
    <w:rsid w:val="00B1573A"/>
    <w:rsid w:val="00B2126C"/>
    <w:rsid w:val="00B348F4"/>
    <w:rsid w:val="00B35FB8"/>
    <w:rsid w:val="00B36837"/>
    <w:rsid w:val="00B4061F"/>
    <w:rsid w:val="00B52235"/>
    <w:rsid w:val="00B63F1E"/>
    <w:rsid w:val="00B6786E"/>
    <w:rsid w:val="00B703B3"/>
    <w:rsid w:val="00B7043D"/>
    <w:rsid w:val="00B82795"/>
    <w:rsid w:val="00B85256"/>
    <w:rsid w:val="00B85B7B"/>
    <w:rsid w:val="00B92981"/>
    <w:rsid w:val="00B93E5C"/>
    <w:rsid w:val="00B957D4"/>
    <w:rsid w:val="00B9734B"/>
    <w:rsid w:val="00B97F1D"/>
    <w:rsid w:val="00BA56E1"/>
    <w:rsid w:val="00BB3CAB"/>
    <w:rsid w:val="00BC4BA0"/>
    <w:rsid w:val="00BC5EE9"/>
    <w:rsid w:val="00BE0109"/>
    <w:rsid w:val="00BE4D83"/>
    <w:rsid w:val="00BF5FD7"/>
    <w:rsid w:val="00C052F8"/>
    <w:rsid w:val="00C11BFE"/>
    <w:rsid w:val="00C128C1"/>
    <w:rsid w:val="00C12D8A"/>
    <w:rsid w:val="00C13BF0"/>
    <w:rsid w:val="00C27B3D"/>
    <w:rsid w:val="00C41F9A"/>
    <w:rsid w:val="00C47886"/>
    <w:rsid w:val="00C613B2"/>
    <w:rsid w:val="00C63D91"/>
    <w:rsid w:val="00C63F20"/>
    <w:rsid w:val="00C76CD9"/>
    <w:rsid w:val="00C847C0"/>
    <w:rsid w:val="00C856B1"/>
    <w:rsid w:val="00C85A05"/>
    <w:rsid w:val="00C904CE"/>
    <w:rsid w:val="00C94629"/>
    <w:rsid w:val="00C94E47"/>
    <w:rsid w:val="00CA6E5A"/>
    <w:rsid w:val="00CB4460"/>
    <w:rsid w:val="00CC52D1"/>
    <w:rsid w:val="00CC5F2C"/>
    <w:rsid w:val="00CC6841"/>
    <w:rsid w:val="00CE0386"/>
    <w:rsid w:val="00CE5DEF"/>
    <w:rsid w:val="00CF3374"/>
    <w:rsid w:val="00CF58A5"/>
    <w:rsid w:val="00CF5981"/>
    <w:rsid w:val="00CF7FD9"/>
    <w:rsid w:val="00D0136A"/>
    <w:rsid w:val="00D0228A"/>
    <w:rsid w:val="00D12EBD"/>
    <w:rsid w:val="00D13F33"/>
    <w:rsid w:val="00D17E1B"/>
    <w:rsid w:val="00D25DD5"/>
    <w:rsid w:val="00D30A71"/>
    <w:rsid w:val="00D33520"/>
    <w:rsid w:val="00D45252"/>
    <w:rsid w:val="00D462A6"/>
    <w:rsid w:val="00D47AF0"/>
    <w:rsid w:val="00D51946"/>
    <w:rsid w:val="00D548EA"/>
    <w:rsid w:val="00D567EA"/>
    <w:rsid w:val="00D60D6D"/>
    <w:rsid w:val="00D71B4D"/>
    <w:rsid w:val="00D84C5F"/>
    <w:rsid w:val="00D911FB"/>
    <w:rsid w:val="00D93D55"/>
    <w:rsid w:val="00DA5393"/>
    <w:rsid w:val="00DA6DAE"/>
    <w:rsid w:val="00DA79B8"/>
    <w:rsid w:val="00DB75A5"/>
    <w:rsid w:val="00DC24D7"/>
    <w:rsid w:val="00DC756A"/>
    <w:rsid w:val="00DD5818"/>
    <w:rsid w:val="00DD7A35"/>
    <w:rsid w:val="00DE7089"/>
    <w:rsid w:val="00DE7C18"/>
    <w:rsid w:val="00E06406"/>
    <w:rsid w:val="00E12088"/>
    <w:rsid w:val="00E156E9"/>
    <w:rsid w:val="00E335FE"/>
    <w:rsid w:val="00E360CA"/>
    <w:rsid w:val="00E43F92"/>
    <w:rsid w:val="00E45AB5"/>
    <w:rsid w:val="00E46835"/>
    <w:rsid w:val="00E5021F"/>
    <w:rsid w:val="00E51A3C"/>
    <w:rsid w:val="00E570EE"/>
    <w:rsid w:val="00E8758A"/>
    <w:rsid w:val="00E9234D"/>
    <w:rsid w:val="00EC415F"/>
    <w:rsid w:val="00EC446F"/>
    <w:rsid w:val="00EC4E49"/>
    <w:rsid w:val="00ED77FB"/>
    <w:rsid w:val="00EE0AD5"/>
    <w:rsid w:val="00EE730F"/>
    <w:rsid w:val="00EF0B2B"/>
    <w:rsid w:val="00EF6AA9"/>
    <w:rsid w:val="00F021A6"/>
    <w:rsid w:val="00F12FEF"/>
    <w:rsid w:val="00F2169B"/>
    <w:rsid w:val="00F251A0"/>
    <w:rsid w:val="00F2523B"/>
    <w:rsid w:val="00F25CE1"/>
    <w:rsid w:val="00F27670"/>
    <w:rsid w:val="00F310D8"/>
    <w:rsid w:val="00F3313F"/>
    <w:rsid w:val="00F34D89"/>
    <w:rsid w:val="00F40386"/>
    <w:rsid w:val="00F45345"/>
    <w:rsid w:val="00F502CC"/>
    <w:rsid w:val="00F519D5"/>
    <w:rsid w:val="00F61BDF"/>
    <w:rsid w:val="00F66152"/>
    <w:rsid w:val="00F67CD4"/>
    <w:rsid w:val="00F85D63"/>
    <w:rsid w:val="00F91B1D"/>
    <w:rsid w:val="00F9681A"/>
    <w:rsid w:val="00FA5213"/>
    <w:rsid w:val="00FB7388"/>
    <w:rsid w:val="00FC08D3"/>
    <w:rsid w:val="00FC1E96"/>
    <w:rsid w:val="00FC3D1F"/>
    <w:rsid w:val="00FD2A73"/>
    <w:rsid w:val="00FF0282"/>
    <w:rsid w:val="00FF5172"/>
    <w:rsid w:val="00FF60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link w:val="Char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1"/>
    <w:rsid w:val="00676C5C"/>
    <w:rPr>
      <w:sz w:val="18"/>
    </w:rPr>
  </w:style>
  <w:style w:type="paragraph" w:styleId="aa">
    <w:name w:val="header"/>
    <w:basedOn w:val="a0"/>
    <w:link w:val="Char2"/>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3"/>
    <w:rsid w:val="00E570EE"/>
    <w:rPr>
      <w:rFonts w:ascii="Tahoma" w:hAnsi="Tahoma" w:cs="Tahoma"/>
      <w:sz w:val="16"/>
      <w:szCs w:val="16"/>
    </w:rPr>
  </w:style>
  <w:style w:type="character" w:customStyle="1" w:styleId="Char3">
    <w:name w:val="批注框文本 Char"/>
    <w:basedOn w:val="a1"/>
    <w:link w:val="ad"/>
    <w:rsid w:val="00E570EE"/>
    <w:rPr>
      <w:rFonts w:ascii="Tahoma" w:eastAsia="SimSun" w:hAnsi="Tahoma" w:cs="Tahoma"/>
      <w:sz w:val="16"/>
      <w:szCs w:val="16"/>
      <w:lang w:eastAsia="zh-CN"/>
    </w:rPr>
  </w:style>
  <w:style w:type="character" w:customStyle="1" w:styleId="Char2">
    <w:name w:val="页眉 Char"/>
    <w:basedOn w:val="a1"/>
    <w:link w:val="aa"/>
    <w:uiPriority w:val="99"/>
    <w:rsid w:val="00955707"/>
    <w:rPr>
      <w:rFonts w:ascii="Arial" w:eastAsia="SimSun" w:hAnsi="Arial" w:cs="Arial"/>
      <w:sz w:val="22"/>
      <w:lang w:eastAsia="zh-CN"/>
    </w:rPr>
  </w:style>
  <w:style w:type="character" w:styleId="ae">
    <w:name w:val="page number"/>
    <w:basedOn w:val="a1"/>
    <w:rsid w:val="00955707"/>
  </w:style>
  <w:style w:type="character" w:styleId="af">
    <w:name w:val="footnote reference"/>
    <w:basedOn w:val="a1"/>
    <w:rsid w:val="00955707"/>
    <w:rPr>
      <w:vertAlign w:val="superscript"/>
    </w:rPr>
  </w:style>
  <w:style w:type="character" w:customStyle="1" w:styleId="Char0">
    <w:name w:val="尾注文本 Char"/>
    <w:basedOn w:val="a1"/>
    <w:link w:val="a7"/>
    <w:semiHidden/>
    <w:rsid w:val="00955707"/>
    <w:rPr>
      <w:rFonts w:ascii="Arial" w:eastAsia="SimSun" w:hAnsi="Arial" w:cs="Arial"/>
      <w:sz w:val="18"/>
      <w:lang w:eastAsia="zh-CN"/>
    </w:rPr>
  </w:style>
  <w:style w:type="character" w:styleId="af0">
    <w:name w:val="endnote reference"/>
    <w:basedOn w:val="a1"/>
    <w:rsid w:val="00955707"/>
    <w:rPr>
      <w:vertAlign w:val="superscript"/>
    </w:rPr>
  </w:style>
  <w:style w:type="paragraph" w:styleId="af1">
    <w:name w:val="List Paragraph"/>
    <w:basedOn w:val="a0"/>
    <w:uiPriority w:val="34"/>
    <w:qFormat/>
    <w:rsid w:val="00955707"/>
    <w:pPr>
      <w:ind w:left="720"/>
      <w:contextualSpacing/>
    </w:pPr>
  </w:style>
  <w:style w:type="paragraph" w:customStyle="1" w:styleId="Endofdocument">
    <w:name w:val="End of document"/>
    <w:basedOn w:val="a0"/>
    <w:rsid w:val="00955707"/>
    <w:pPr>
      <w:spacing w:after="120" w:line="260" w:lineRule="atLeast"/>
      <w:ind w:left="5534"/>
      <w:contextualSpacing/>
    </w:pPr>
    <w:rPr>
      <w:rFonts w:eastAsia="Times New Roman" w:cs="Times New Roman"/>
      <w:sz w:val="20"/>
      <w:lang w:eastAsia="en-US"/>
    </w:rPr>
  </w:style>
  <w:style w:type="character" w:styleId="af2">
    <w:name w:val="annotation reference"/>
    <w:rsid w:val="00955707"/>
    <w:rPr>
      <w:sz w:val="16"/>
      <w:szCs w:val="16"/>
    </w:rPr>
  </w:style>
  <w:style w:type="paragraph" w:styleId="af3">
    <w:name w:val="annotation subject"/>
    <w:basedOn w:val="a6"/>
    <w:next w:val="a6"/>
    <w:link w:val="Char4"/>
    <w:rsid w:val="00955707"/>
    <w:rPr>
      <w:b/>
      <w:bCs/>
      <w:sz w:val="20"/>
    </w:rPr>
  </w:style>
  <w:style w:type="character" w:customStyle="1" w:styleId="Char">
    <w:name w:val="批注文字 Char"/>
    <w:basedOn w:val="a1"/>
    <w:link w:val="a6"/>
    <w:semiHidden/>
    <w:rsid w:val="00955707"/>
    <w:rPr>
      <w:rFonts w:ascii="Arial" w:eastAsia="SimSun" w:hAnsi="Arial" w:cs="Arial"/>
      <w:sz w:val="18"/>
      <w:lang w:eastAsia="zh-CN"/>
    </w:rPr>
  </w:style>
  <w:style w:type="character" w:customStyle="1" w:styleId="Char4">
    <w:name w:val="批注主题 Char"/>
    <w:basedOn w:val="Char"/>
    <w:link w:val="af3"/>
    <w:rsid w:val="00955707"/>
    <w:rPr>
      <w:rFonts w:ascii="Arial" w:eastAsia="SimSun" w:hAnsi="Arial" w:cs="Arial"/>
      <w:b/>
      <w:bCs/>
      <w:sz w:val="18"/>
      <w:lang w:eastAsia="zh-CN"/>
    </w:rPr>
  </w:style>
  <w:style w:type="character" w:customStyle="1" w:styleId="2Char">
    <w:name w:val="标题 2 Char"/>
    <w:basedOn w:val="a1"/>
    <w:link w:val="2"/>
    <w:rsid w:val="00955707"/>
    <w:rPr>
      <w:rFonts w:ascii="Arial" w:eastAsia="SimSun" w:hAnsi="Arial" w:cs="Arial"/>
      <w:bCs/>
      <w:iCs/>
      <w:caps/>
      <w:sz w:val="22"/>
      <w:szCs w:val="28"/>
      <w:lang w:eastAsia="zh-CN"/>
    </w:rPr>
  </w:style>
  <w:style w:type="character" w:customStyle="1" w:styleId="4Char">
    <w:name w:val="标题 4 Char"/>
    <w:basedOn w:val="a1"/>
    <w:link w:val="4"/>
    <w:rsid w:val="00955707"/>
    <w:rPr>
      <w:rFonts w:ascii="Arial" w:eastAsia="SimSun" w:hAnsi="Arial" w:cs="Arial"/>
      <w:bCs/>
      <w:i/>
      <w:sz w:val="22"/>
      <w:szCs w:val="28"/>
      <w:lang w:eastAsia="zh-CN"/>
    </w:rPr>
  </w:style>
  <w:style w:type="character" w:customStyle="1" w:styleId="Char1">
    <w:name w:val="脚注文本 Char"/>
    <w:basedOn w:val="a1"/>
    <w:link w:val="a9"/>
    <w:rsid w:val="00955707"/>
    <w:rPr>
      <w:rFonts w:ascii="Arial" w:eastAsia="SimSun" w:hAnsi="Arial" w:cs="Arial"/>
      <w:sz w:val="18"/>
      <w:lang w:eastAsia="zh-CN"/>
    </w:rPr>
  </w:style>
  <w:style w:type="character" w:customStyle="1" w:styleId="3Char">
    <w:name w:val="标题 3 Char"/>
    <w:basedOn w:val="a1"/>
    <w:link w:val="3"/>
    <w:rsid w:val="00955707"/>
    <w:rPr>
      <w:rFonts w:ascii="Arial" w:eastAsia="SimSun" w:hAnsi="Arial" w:cs="Arial"/>
      <w:bCs/>
      <w:sz w:val="22"/>
      <w:szCs w:val="26"/>
      <w:u w:val="single"/>
      <w:lang w:eastAsia="zh-CN"/>
    </w:rPr>
  </w:style>
  <w:style w:type="paragraph" w:customStyle="1" w:styleId="Default">
    <w:name w:val="Default"/>
    <w:rsid w:val="00955707"/>
    <w:pPr>
      <w:suppressAutoHyphens/>
      <w:autoSpaceDE w:val="0"/>
      <w:autoSpaceDN w:val="0"/>
      <w:spacing w:line="360" w:lineRule="auto"/>
      <w:textAlignment w:val="baseline"/>
    </w:pPr>
    <w:rPr>
      <w:rFonts w:ascii="Arial" w:hAnsi="Arial" w:cs="Arial"/>
      <w:color w:val="000000"/>
      <w:sz w:val="24"/>
      <w:szCs w:val="24"/>
    </w:rPr>
  </w:style>
  <w:style w:type="paragraph" w:customStyle="1" w:styleId="CharCharCharChar">
    <w:name w:val="Char Char Char Char"/>
    <w:basedOn w:val="a0"/>
    <w:rsid w:val="00AD0175"/>
    <w:pPr>
      <w:spacing w:after="160" w:line="240" w:lineRule="exact"/>
    </w:pPr>
    <w:rPr>
      <w:rFonts w:ascii="Verdana" w:eastAsia="Times New Roman" w:hAnsi="Verdana" w:cs="Times New Roman"/>
      <w:sz w:val="20"/>
      <w:lang w:val="en-GB" w:eastAsia="en-US"/>
    </w:rPr>
  </w:style>
  <w:style w:type="paragraph" w:styleId="af4">
    <w:name w:val="Revision"/>
    <w:hidden/>
    <w:uiPriority w:val="99"/>
    <w:semiHidden/>
    <w:rsid w:val="000A7EB5"/>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link w:val="Char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1"/>
    <w:rsid w:val="00676C5C"/>
    <w:rPr>
      <w:sz w:val="18"/>
    </w:rPr>
  </w:style>
  <w:style w:type="paragraph" w:styleId="aa">
    <w:name w:val="header"/>
    <w:basedOn w:val="a0"/>
    <w:link w:val="Char2"/>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3"/>
    <w:rsid w:val="00E570EE"/>
    <w:rPr>
      <w:rFonts w:ascii="Tahoma" w:hAnsi="Tahoma" w:cs="Tahoma"/>
      <w:sz w:val="16"/>
      <w:szCs w:val="16"/>
    </w:rPr>
  </w:style>
  <w:style w:type="character" w:customStyle="1" w:styleId="Char3">
    <w:name w:val="批注框文本 Char"/>
    <w:basedOn w:val="a1"/>
    <w:link w:val="ad"/>
    <w:rsid w:val="00E570EE"/>
    <w:rPr>
      <w:rFonts w:ascii="Tahoma" w:eastAsia="SimSun" w:hAnsi="Tahoma" w:cs="Tahoma"/>
      <w:sz w:val="16"/>
      <w:szCs w:val="16"/>
      <w:lang w:eastAsia="zh-CN"/>
    </w:rPr>
  </w:style>
  <w:style w:type="character" w:customStyle="1" w:styleId="Char2">
    <w:name w:val="页眉 Char"/>
    <w:basedOn w:val="a1"/>
    <w:link w:val="aa"/>
    <w:uiPriority w:val="99"/>
    <w:rsid w:val="00955707"/>
    <w:rPr>
      <w:rFonts w:ascii="Arial" w:eastAsia="SimSun" w:hAnsi="Arial" w:cs="Arial"/>
      <w:sz w:val="22"/>
      <w:lang w:eastAsia="zh-CN"/>
    </w:rPr>
  </w:style>
  <w:style w:type="character" w:styleId="ae">
    <w:name w:val="page number"/>
    <w:basedOn w:val="a1"/>
    <w:rsid w:val="00955707"/>
  </w:style>
  <w:style w:type="character" w:styleId="af">
    <w:name w:val="footnote reference"/>
    <w:basedOn w:val="a1"/>
    <w:rsid w:val="00955707"/>
    <w:rPr>
      <w:vertAlign w:val="superscript"/>
    </w:rPr>
  </w:style>
  <w:style w:type="character" w:customStyle="1" w:styleId="Char0">
    <w:name w:val="尾注文本 Char"/>
    <w:basedOn w:val="a1"/>
    <w:link w:val="a7"/>
    <w:semiHidden/>
    <w:rsid w:val="00955707"/>
    <w:rPr>
      <w:rFonts w:ascii="Arial" w:eastAsia="SimSun" w:hAnsi="Arial" w:cs="Arial"/>
      <w:sz w:val="18"/>
      <w:lang w:eastAsia="zh-CN"/>
    </w:rPr>
  </w:style>
  <w:style w:type="character" w:styleId="af0">
    <w:name w:val="endnote reference"/>
    <w:basedOn w:val="a1"/>
    <w:rsid w:val="00955707"/>
    <w:rPr>
      <w:vertAlign w:val="superscript"/>
    </w:rPr>
  </w:style>
  <w:style w:type="paragraph" w:styleId="af1">
    <w:name w:val="List Paragraph"/>
    <w:basedOn w:val="a0"/>
    <w:uiPriority w:val="34"/>
    <w:qFormat/>
    <w:rsid w:val="00955707"/>
    <w:pPr>
      <w:ind w:left="720"/>
      <w:contextualSpacing/>
    </w:pPr>
  </w:style>
  <w:style w:type="paragraph" w:customStyle="1" w:styleId="Endofdocument">
    <w:name w:val="End of document"/>
    <w:basedOn w:val="a0"/>
    <w:rsid w:val="00955707"/>
    <w:pPr>
      <w:spacing w:after="120" w:line="260" w:lineRule="atLeast"/>
      <w:ind w:left="5534"/>
      <w:contextualSpacing/>
    </w:pPr>
    <w:rPr>
      <w:rFonts w:eastAsia="Times New Roman" w:cs="Times New Roman"/>
      <w:sz w:val="20"/>
      <w:lang w:eastAsia="en-US"/>
    </w:rPr>
  </w:style>
  <w:style w:type="character" w:styleId="af2">
    <w:name w:val="annotation reference"/>
    <w:rsid w:val="00955707"/>
    <w:rPr>
      <w:sz w:val="16"/>
      <w:szCs w:val="16"/>
    </w:rPr>
  </w:style>
  <w:style w:type="paragraph" w:styleId="af3">
    <w:name w:val="annotation subject"/>
    <w:basedOn w:val="a6"/>
    <w:next w:val="a6"/>
    <w:link w:val="Char4"/>
    <w:rsid w:val="00955707"/>
    <w:rPr>
      <w:b/>
      <w:bCs/>
      <w:sz w:val="20"/>
    </w:rPr>
  </w:style>
  <w:style w:type="character" w:customStyle="1" w:styleId="Char">
    <w:name w:val="批注文字 Char"/>
    <w:basedOn w:val="a1"/>
    <w:link w:val="a6"/>
    <w:semiHidden/>
    <w:rsid w:val="00955707"/>
    <w:rPr>
      <w:rFonts w:ascii="Arial" w:eastAsia="SimSun" w:hAnsi="Arial" w:cs="Arial"/>
      <w:sz w:val="18"/>
      <w:lang w:eastAsia="zh-CN"/>
    </w:rPr>
  </w:style>
  <w:style w:type="character" w:customStyle="1" w:styleId="Char4">
    <w:name w:val="批注主题 Char"/>
    <w:basedOn w:val="Char"/>
    <w:link w:val="af3"/>
    <w:rsid w:val="00955707"/>
    <w:rPr>
      <w:rFonts w:ascii="Arial" w:eastAsia="SimSun" w:hAnsi="Arial" w:cs="Arial"/>
      <w:b/>
      <w:bCs/>
      <w:sz w:val="18"/>
      <w:lang w:eastAsia="zh-CN"/>
    </w:rPr>
  </w:style>
  <w:style w:type="character" w:customStyle="1" w:styleId="2Char">
    <w:name w:val="标题 2 Char"/>
    <w:basedOn w:val="a1"/>
    <w:link w:val="2"/>
    <w:rsid w:val="00955707"/>
    <w:rPr>
      <w:rFonts w:ascii="Arial" w:eastAsia="SimSun" w:hAnsi="Arial" w:cs="Arial"/>
      <w:bCs/>
      <w:iCs/>
      <w:caps/>
      <w:sz w:val="22"/>
      <w:szCs w:val="28"/>
      <w:lang w:eastAsia="zh-CN"/>
    </w:rPr>
  </w:style>
  <w:style w:type="character" w:customStyle="1" w:styleId="4Char">
    <w:name w:val="标题 4 Char"/>
    <w:basedOn w:val="a1"/>
    <w:link w:val="4"/>
    <w:rsid w:val="00955707"/>
    <w:rPr>
      <w:rFonts w:ascii="Arial" w:eastAsia="SimSun" w:hAnsi="Arial" w:cs="Arial"/>
      <w:bCs/>
      <w:i/>
      <w:sz w:val="22"/>
      <w:szCs w:val="28"/>
      <w:lang w:eastAsia="zh-CN"/>
    </w:rPr>
  </w:style>
  <w:style w:type="character" w:customStyle="1" w:styleId="Char1">
    <w:name w:val="脚注文本 Char"/>
    <w:basedOn w:val="a1"/>
    <w:link w:val="a9"/>
    <w:rsid w:val="00955707"/>
    <w:rPr>
      <w:rFonts w:ascii="Arial" w:eastAsia="SimSun" w:hAnsi="Arial" w:cs="Arial"/>
      <w:sz w:val="18"/>
      <w:lang w:eastAsia="zh-CN"/>
    </w:rPr>
  </w:style>
  <w:style w:type="character" w:customStyle="1" w:styleId="3Char">
    <w:name w:val="标题 3 Char"/>
    <w:basedOn w:val="a1"/>
    <w:link w:val="3"/>
    <w:rsid w:val="00955707"/>
    <w:rPr>
      <w:rFonts w:ascii="Arial" w:eastAsia="SimSun" w:hAnsi="Arial" w:cs="Arial"/>
      <w:bCs/>
      <w:sz w:val="22"/>
      <w:szCs w:val="26"/>
      <w:u w:val="single"/>
      <w:lang w:eastAsia="zh-CN"/>
    </w:rPr>
  </w:style>
  <w:style w:type="paragraph" w:customStyle="1" w:styleId="Default">
    <w:name w:val="Default"/>
    <w:rsid w:val="00955707"/>
    <w:pPr>
      <w:suppressAutoHyphens/>
      <w:autoSpaceDE w:val="0"/>
      <w:autoSpaceDN w:val="0"/>
      <w:spacing w:line="360" w:lineRule="auto"/>
      <w:textAlignment w:val="baseline"/>
    </w:pPr>
    <w:rPr>
      <w:rFonts w:ascii="Arial" w:hAnsi="Arial" w:cs="Arial"/>
      <w:color w:val="000000"/>
      <w:sz w:val="24"/>
      <w:szCs w:val="24"/>
    </w:rPr>
  </w:style>
  <w:style w:type="paragraph" w:customStyle="1" w:styleId="CharCharCharChar">
    <w:name w:val="Char Char Char Char"/>
    <w:basedOn w:val="a0"/>
    <w:rsid w:val="00AD0175"/>
    <w:pPr>
      <w:spacing w:after="160" w:line="240" w:lineRule="exact"/>
    </w:pPr>
    <w:rPr>
      <w:rFonts w:ascii="Verdana" w:eastAsia="Times New Roman" w:hAnsi="Verdana" w:cs="Times New Roman"/>
      <w:sz w:val="20"/>
      <w:lang w:val="en-GB" w:eastAsia="en-US"/>
    </w:rPr>
  </w:style>
  <w:style w:type="paragraph" w:styleId="af4">
    <w:name w:val="Revision"/>
    <w:hidden/>
    <w:uiPriority w:val="99"/>
    <w:semiHidden/>
    <w:rsid w:val="000A7EB5"/>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4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DF18F-B631-435D-9362-70B005A2F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LI/A/32/</vt:lpstr>
    </vt:vector>
  </TitlesOfParts>
  <Company>WIPO</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LI/A/34/3</dc:title>
  <dc:subject>关于里斯本联盟的财务事项</dc:subject>
  <dc:creator/>
  <cp:lastModifiedBy>MA Weihai</cp:lastModifiedBy>
  <cp:revision>3</cp:revision>
  <cp:lastPrinted>2017-06-08T13:26:00Z</cp:lastPrinted>
  <dcterms:created xsi:type="dcterms:W3CDTF">2017-06-27T08:29:00Z</dcterms:created>
  <dcterms:modified xsi:type="dcterms:W3CDTF">2017-06-27T08:30:00Z</dcterms:modified>
</cp:coreProperties>
</file>