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DB" w:rsidRPr="00123893" w:rsidRDefault="005065DB" w:rsidP="005065DB">
      <w:pPr>
        <w:widowControl w:val="0"/>
        <w:jc w:val="right"/>
        <w:rPr>
          <w:b/>
          <w:sz w:val="2"/>
          <w:szCs w:val="40"/>
        </w:rPr>
      </w:pPr>
      <w:r>
        <w:rPr>
          <w:rFonts w:hint="eastAsia"/>
          <w:b/>
          <w:sz w:val="40"/>
          <w:szCs w:val="40"/>
        </w:rPr>
        <w:t>C</w:t>
      </w:r>
    </w:p>
    <w:p w:rsidR="005065DB" w:rsidRDefault="005065DB" w:rsidP="005065DB">
      <w:pPr>
        <w:spacing w:line="360" w:lineRule="auto"/>
        <w:ind w:left="4592"/>
        <w:rPr>
          <w:rFonts w:ascii="Arial Black" w:hAnsi="Arial Black"/>
          <w:caps/>
          <w:sz w:val="15"/>
        </w:rPr>
      </w:pPr>
      <w:r>
        <w:rPr>
          <w:noProof/>
        </w:rPr>
        <w:drawing>
          <wp:inline distT="0" distB="0" distL="0" distR="0" wp14:anchorId="67FDE83C" wp14:editId="12C338E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065DB" w:rsidRPr="006E4F5F" w:rsidRDefault="005065DB" w:rsidP="005065DB">
      <w:pPr>
        <w:pBdr>
          <w:top w:val="single" w:sz="4" w:space="10" w:color="auto"/>
        </w:pBdr>
        <w:spacing w:before="120"/>
        <w:jc w:val="right"/>
        <w:rPr>
          <w:rFonts w:ascii="Arial Black" w:hAnsi="Arial Black"/>
          <w:b/>
          <w:caps/>
          <w:sz w:val="15"/>
        </w:rPr>
      </w:pPr>
      <w:r>
        <w:rPr>
          <w:rFonts w:ascii="Arial Black" w:hAnsi="Arial Black" w:hint="eastAsia"/>
          <w:b/>
          <w:caps/>
          <w:sz w:val="15"/>
        </w:rPr>
        <w:t>h/a/38</w:t>
      </w:r>
      <w:r w:rsidRPr="006E4F5F">
        <w:rPr>
          <w:rFonts w:ascii="Arial Black" w:hAnsi="Arial Black"/>
          <w:b/>
          <w:caps/>
          <w:sz w:val="15"/>
        </w:rPr>
        <w:t>/</w:t>
      </w:r>
      <w:bookmarkStart w:id="0" w:name="Code"/>
      <w:bookmarkEnd w:id="0"/>
      <w:r w:rsidR="00325416">
        <w:rPr>
          <w:rFonts w:ascii="Arial Black" w:hAnsi="Arial Black" w:hint="eastAsia"/>
          <w:b/>
          <w:caps/>
          <w:sz w:val="15"/>
        </w:rPr>
        <w:t>2 Prov.</w:t>
      </w:r>
    </w:p>
    <w:p w:rsidR="005065DB" w:rsidRPr="00E62C24" w:rsidRDefault="005065DB" w:rsidP="005065D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5065DB" w:rsidRPr="00E62C24" w:rsidRDefault="005065DB" w:rsidP="005065D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325416">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5065DB" w:rsidRDefault="005065DB" w:rsidP="005065DB">
      <w:pPr>
        <w:spacing w:before="480" w:after="24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rsidR="005065DB" w:rsidRPr="005065DB" w:rsidRDefault="005065DB" w:rsidP="005065DB">
      <w:pPr>
        <w:spacing w:before="480" w:after="24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rsidR="005065DB" w:rsidRPr="00D945ED" w:rsidRDefault="005065DB" w:rsidP="005065D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三十八</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17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5065DB" w:rsidRPr="00D945ED" w:rsidRDefault="00325416" w:rsidP="005065DB">
      <w:pPr>
        <w:spacing w:after="360"/>
        <w:rPr>
          <w:rFonts w:ascii="KaiTi" w:eastAsia="KaiTi" w:hAnsi="KaiTi" w:cs="Times New Roman"/>
          <w:sz w:val="24"/>
          <w:szCs w:val="22"/>
        </w:rPr>
      </w:pPr>
      <w:bookmarkStart w:id="3" w:name="TitleOfDoc"/>
      <w:bookmarkStart w:id="4" w:name="_GoBack"/>
      <w:bookmarkEnd w:id="3"/>
      <w:r>
        <w:rPr>
          <w:rFonts w:ascii="KaiTi" w:eastAsia="KaiTi" w:hAnsi="KaiTi" w:cs="Times New Roman" w:hint="eastAsia"/>
          <w:sz w:val="24"/>
          <w:szCs w:val="22"/>
        </w:rPr>
        <w:t>报告草案</w:t>
      </w:r>
    </w:p>
    <w:p w:rsidR="00DA0684" w:rsidRPr="00DA0684" w:rsidRDefault="00882584" w:rsidP="005065DB">
      <w:pPr>
        <w:spacing w:after="960"/>
      </w:pPr>
      <w:bookmarkStart w:id="5" w:name="Prepared"/>
      <w:bookmarkEnd w:id="5"/>
      <w:bookmarkEnd w:id="4"/>
      <w:r>
        <w:rPr>
          <w:rFonts w:ascii="KaiTi" w:eastAsia="KaiTi" w:hAnsi="KaiTi" w:cs="Times New Roman" w:hint="eastAsia"/>
          <w:sz w:val="21"/>
          <w:szCs w:val="22"/>
        </w:rPr>
        <w:t>秘书处</w:t>
      </w:r>
      <w:r w:rsidR="005065DB">
        <w:rPr>
          <w:rFonts w:ascii="KaiTi" w:eastAsia="KaiTi" w:hAnsi="KaiTi" w:cs="Times New Roman" w:hint="eastAsia"/>
          <w:sz w:val="21"/>
          <w:szCs w:val="22"/>
        </w:rPr>
        <w:t>编拟</w:t>
      </w:r>
    </w:p>
    <w:p w:rsidR="00C05787" w:rsidRPr="00AA2D62" w:rsidRDefault="00C05787" w:rsidP="00C0173B">
      <w:pPr>
        <w:numPr>
          <w:ilvl w:val="0"/>
          <w:numId w:val="12"/>
        </w:numPr>
        <w:overflowPunct w:val="0"/>
        <w:spacing w:afterLines="50" w:after="120" w:line="340" w:lineRule="atLeast"/>
        <w:ind w:left="0" w:firstLine="0"/>
        <w:jc w:val="both"/>
        <w:rPr>
          <w:rFonts w:ascii="SimSun" w:hAnsi="SimSun" w:cs="Times New Roman"/>
          <w:sz w:val="21"/>
          <w:szCs w:val="22"/>
        </w:rPr>
      </w:pPr>
      <w:proofErr w:type="gramStart"/>
      <w:r w:rsidRPr="00AA2D62">
        <w:rPr>
          <w:rFonts w:ascii="SimSun" w:hAnsi="SimSun" w:cs="Times New Roman" w:hint="eastAsia"/>
          <w:sz w:val="21"/>
          <w:szCs w:val="22"/>
        </w:rPr>
        <w:t>本大会</w:t>
      </w:r>
      <w:proofErr w:type="gramEnd"/>
      <w:r w:rsidRPr="00AA2D62">
        <w:rPr>
          <w:rFonts w:ascii="SimSun" w:hAnsi="SimSun" w:cs="Times New Roman" w:hint="eastAsia"/>
          <w:sz w:val="21"/>
          <w:szCs w:val="22"/>
        </w:rPr>
        <w:t>涉及统一编排议程草案（文件A/5</w:t>
      </w:r>
      <w:r w:rsidR="00AA2D62" w:rsidRPr="00AA2D62">
        <w:rPr>
          <w:rFonts w:ascii="SimSun" w:hAnsi="SimSun" w:cs="Times New Roman" w:hint="eastAsia"/>
          <w:sz w:val="21"/>
          <w:szCs w:val="22"/>
        </w:rPr>
        <w:t>8</w:t>
      </w:r>
      <w:r w:rsidRPr="00AA2D62">
        <w:rPr>
          <w:rFonts w:ascii="SimSun" w:hAnsi="SimSun" w:cs="Times New Roman" w:hint="eastAsia"/>
          <w:sz w:val="21"/>
          <w:szCs w:val="22"/>
        </w:rPr>
        <w:t>/1）的下列项目：第</w:t>
      </w:r>
      <w:r w:rsidRPr="00AA2D62">
        <w:rPr>
          <w:rFonts w:ascii="SimSun" w:hAnsi="SimSun" w:cs="Times New Roman"/>
          <w:sz w:val="21"/>
          <w:szCs w:val="22"/>
        </w:rPr>
        <w:t>1</w:t>
      </w:r>
      <w:r w:rsidRPr="00AA2D62">
        <w:rPr>
          <w:rFonts w:ascii="SimSun" w:hAnsi="SimSun" w:cs="Times New Roman" w:hint="eastAsia"/>
          <w:sz w:val="21"/>
          <w:szCs w:val="22"/>
        </w:rPr>
        <w:t>、2、</w:t>
      </w:r>
      <w:r w:rsidRPr="00AA2D62">
        <w:rPr>
          <w:rFonts w:ascii="SimSun" w:hAnsi="SimSun" w:cs="Times New Roman"/>
          <w:sz w:val="21"/>
          <w:szCs w:val="22"/>
        </w:rPr>
        <w:t>4</w:t>
      </w:r>
      <w:r w:rsidRPr="00AA2D62">
        <w:rPr>
          <w:rFonts w:ascii="SimSun" w:hAnsi="SimSun" w:cs="Times New Roman" w:hint="eastAsia"/>
          <w:sz w:val="21"/>
          <w:szCs w:val="22"/>
        </w:rPr>
        <w:t>、</w:t>
      </w:r>
      <w:r w:rsidRPr="00AA2D62">
        <w:rPr>
          <w:rFonts w:ascii="SimSun" w:hAnsi="SimSun" w:cs="Times New Roman"/>
          <w:sz w:val="21"/>
          <w:szCs w:val="22"/>
        </w:rPr>
        <w:t>5</w:t>
      </w:r>
      <w:r w:rsidRPr="00AA2D62">
        <w:rPr>
          <w:rFonts w:ascii="SimSun" w:hAnsi="SimSun" w:cs="Times New Roman" w:hint="eastAsia"/>
          <w:sz w:val="21"/>
          <w:szCs w:val="22"/>
        </w:rPr>
        <w:t>、</w:t>
      </w:r>
      <w:r w:rsidRPr="00AA2D62">
        <w:rPr>
          <w:rFonts w:ascii="SimSun" w:hAnsi="SimSun" w:cs="Times New Roman"/>
          <w:sz w:val="21"/>
          <w:szCs w:val="22"/>
        </w:rPr>
        <w:t>6</w:t>
      </w:r>
      <w:r w:rsidRPr="00AA2D62">
        <w:rPr>
          <w:rFonts w:ascii="SimSun" w:hAnsi="SimSun" w:cs="Times New Roman" w:hint="eastAsia"/>
          <w:sz w:val="21"/>
          <w:szCs w:val="22"/>
        </w:rPr>
        <w:t>、1</w:t>
      </w:r>
      <w:r w:rsidR="00AA2D62">
        <w:rPr>
          <w:rFonts w:ascii="SimSun" w:hAnsi="SimSun" w:cs="Times New Roman" w:hint="eastAsia"/>
          <w:sz w:val="21"/>
          <w:szCs w:val="22"/>
        </w:rPr>
        <w:t>1（ii）</w:t>
      </w:r>
      <w:r w:rsidRPr="00AA2D62">
        <w:rPr>
          <w:rFonts w:ascii="SimSun" w:hAnsi="SimSun" w:cs="Times New Roman" w:hint="eastAsia"/>
          <w:sz w:val="21"/>
          <w:szCs w:val="22"/>
        </w:rPr>
        <w:t>、</w:t>
      </w:r>
      <w:r w:rsidR="00AA2D62">
        <w:rPr>
          <w:rFonts w:ascii="SimSun" w:hAnsi="SimSun" w:cs="Times New Roman" w:hint="eastAsia"/>
          <w:sz w:val="21"/>
          <w:szCs w:val="22"/>
        </w:rPr>
        <w:t>12、23、29</w:t>
      </w:r>
      <w:r w:rsidRPr="00AA2D62">
        <w:rPr>
          <w:rFonts w:ascii="SimSun" w:hAnsi="SimSun" w:cs="Times New Roman" w:hint="eastAsia"/>
          <w:sz w:val="21"/>
          <w:szCs w:val="22"/>
        </w:rPr>
        <w:t>和</w:t>
      </w:r>
      <w:r w:rsidRPr="00AA2D62">
        <w:rPr>
          <w:rFonts w:ascii="SimSun" w:hAnsi="SimSun" w:cs="Times New Roman"/>
          <w:sz w:val="21"/>
          <w:szCs w:val="22"/>
        </w:rPr>
        <w:t>3</w:t>
      </w:r>
      <w:r w:rsidR="00AA2D62">
        <w:rPr>
          <w:rFonts w:ascii="SimSun" w:hAnsi="SimSun" w:cs="Times New Roman" w:hint="eastAsia"/>
          <w:sz w:val="21"/>
          <w:szCs w:val="22"/>
        </w:rPr>
        <w:t>0</w:t>
      </w:r>
      <w:r w:rsidRPr="00AA2D62">
        <w:rPr>
          <w:rFonts w:ascii="SimSun" w:hAnsi="SimSun" w:cs="Times New Roman" w:hint="eastAsia"/>
          <w:sz w:val="21"/>
          <w:szCs w:val="22"/>
        </w:rPr>
        <w:t>项。</w:t>
      </w:r>
    </w:p>
    <w:p w:rsidR="00C05787" w:rsidRPr="00AA2D62" w:rsidRDefault="00726A66" w:rsidP="00C0173B">
      <w:pPr>
        <w:numPr>
          <w:ilvl w:val="0"/>
          <w:numId w:val="12"/>
        </w:numPr>
        <w:overflowPunct w:val="0"/>
        <w:spacing w:afterLines="50" w:after="120" w:line="340" w:lineRule="atLeast"/>
        <w:ind w:left="0" w:firstLine="0"/>
        <w:jc w:val="both"/>
        <w:rPr>
          <w:rFonts w:ascii="SimSun" w:hAnsi="SimSun" w:cs="Times New Roman"/>
          <w:sz w:val="21"/>
          <w:szCs w:val="22"/>
        </w:rPr>
      </w:pPr>
      <w:r w:rsidRPr="000E72CE">
        <w:rPr>
          <w:rFonts w:ascii="SimSun" w:hAnsi="SimSun" w:cs="Times New Roman" w:hint="eastAsia"/>
          <w:sz w:val="21"/>
          <w:szCs w:val="22"/>
        </w:rPr>
        <w:t>除第</w:t>
      </w:r>
      <w:r w:rsidRPr="000E72CE">
        <w:rPr>
          <w:rFonts w:ascii="SimSun" w:hAnsi="SimSun" w:cs="Times New Roman"/>
          <w:sz w:val="21"/>
          <w:szCs w:val="22"/>
        </w:rPr>
        <w:t>2</w:t>
      </w:r>
      <w:r>
        <w:rPr>
          <w:rFonts w:ascii="SimSun" w:hAnsi="SimSun" w:cs="Times New Roman" w:hint="eastAsia"/>
          <w:sz w:val="21"/>
          <w:szCs w:val="22"/>
        </w:rPr>
        <w:t>3</w:t>
      </w:r>
      <w:r w:rsidRPr="000E72CE">
        <w:rPr>
          <w:rFonts w:ascii="SimSun" w:hAnsi="SimSun" w:cs="Times New Roman" w:hint="eastAsia"/>
          <w:sz w:val="21"/>
          <w:szCs w:val="22"/>
        </w:rPr>
        <w:t>项外，</w:t>
      </w:r>
      <w:r w:rsidR="00C05787" w:rsidRPr="00AA2D62">
        <w:rPr>
          <w:rFonts w:ascii="SimSun" w:hAnsi="SimSun" w:cs="Times New Roman" w:hint="eastAsia"/>
          <w:sz w:val="21"/>
          <w:szCs w:val="22"/>
        </w:rPr>
        <w:t>关于上述各项的报告均载于总报告草案（文件A/5</w:t>
      </w:r>
      <w:r>
        <w:rPr>
          <w:rFonts w:ascii="SimSun" w:hAnsi="SimSun" w:cs="Times New Roman" w:hint="eastAsia"/>
          <w:sz w:val="21"/>
          <w:szCs w:val="22"/>
        </w:rPr>
        <w:t>8</w:t>
      </w:r>
      <w:r w:rsidR="00C05787" w:rsidRPr="00AA2D62">
        <w:rPr>
          <w:rFonts w:ascii="SimSun" w:hAnsi="SimSun" w:cs="Times New Roman" w:hint="eastAsia"/>
          <w:sz w:val="21"/>
          <w:szCs w:val="22"/>
        </w:rPr>
        <w:t>/1</w:t>
      </w:r>
      <w:r>
        <w:rPr>
          <w:rFonts w:ascii="SimSun" w:hAnsi="SimSun" w:cs="Times New Roman" w:hint="eastAsia"/>
          <w:sz w:val="21"/>
          <w:szCs w:val="22"/>
        </w:rPr>
        <w:t xml:space="preserve">1 </w:t>
      </w:r>
      <w:r w:rsidR="00C05787" w:rsidRPr="00AA2D62">
        <w:rPr>
          <w:rFonts w:ascii="SimSun" w:hAnsi="SimSun" w:cs="Times New Roman" w:hint="eastAsia"/>
          <w:sz w:val="21"/>
          <w:szCs w:val="22"/>
        </w:rPr>
        <w:t>Prov.）。</w:t>
      </w:r>
    </w:p>
    <w:p w:rsidR="00726A66" w:rsidRDefault="00726A66" w:rsidP="00C0173B">
      <w:pPr>
        <w:numPr>
          <w:ilvl w:val="0"/>
          <w:numId w:val="12"/>
        </w:numPr>
        <w:overflowPunct w:val="0"/>
        <w:spacing w:afterLines="50" w:after="120" w:line="340" w:lineRule="atLeast"/>
        <w:ind w:left="0" w:firstLine="0"/>
        <w:jc w:val="both"/>
        <w:rPr>
          <w:rFonts w:ascii="SimSun" w:hAnsi="SimSun" w:cs="Times New Roman"/>
          <w:sz w:val="21"/>
          <w:szCs w:val="22"/>
        </w:rPr>
      </w:pPr>
      <w:r w:rsidRPr="000E72CE">
        <w:rPr>
          <w:rFonts w:ascii="SimSun" w:hAnsi="SimSun" w:cs="Times New Roman" w:hint="eastAsia"/>
          <w:sz w:val="21"/>
          <w:szCs w:val="22"/>
        </w:rPr>
        <w:t>关于第</w:t>
      </w:r>
      <w:r w:rsidRPr="000E72CE">
        <w:rPr>
          <w:rFonts w:ascii="SimSun" w:hAnsi="SimSun" w:cs="Times New Roman"/>
          <w:sz w:val="21"/>
          <w:szCs w:val="22"/>
        </w:rPr>
        <w:t>2</w:t>
      </w:r>
      <w:r>
        <w:rPr>
          <w:rFonts w:ascii="SimSun" w:hAnsi="SimSun" w:cs="Times New Roman" w:hint="eastAsia"/>
          <w:sz w:val="21"/>
          <w:szCs w:val="22"/>
        </w:rPr>
        <w:t>3</w:t>
      </w:r>
      <w:r w:rsidRPr="000E72CE">
        <w:rPr>
          <w:rFonts w:ascii="SimSun" w:hAnsi="SimSun" w:cs="Times New Roman" w:hint="eastAsia"/>
          <w:sz w:val="21"/>
          <w:szCs w:val="22"/>
        </w:rPr>
        <w:t>项的报告载于本文件。</w:t>
      </w:r>
    </w:p>
    <w:p w:rsidR="00C05787" w:rsidRPr="00AA2D62" w:rsidRDefault="00896A34" w:rsidP="00C0173B">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大会</w:t>
      </w:r>
      <w:r w:rsidR="005610E4">
        <w:rPr>
          <w:rFonts w:ascii="SimSun" w:hAnsi="SimSun" w:cs="Times New Roman" w:hint="eastAsia"/>
          <w:sz w:val="21"/>
          <w:szCs w:val="22"/>
        </w:rPr>
        <w:t>副主席</w:t>
      </w:r>
      <w:r w:rsidR="00C05787" w:rsidRPr="00AA2D62">
        <w:rPr>
          <w:rFonts w:ascii="SimSun" w:hAnsi="SimSun" w:cs="Times New Roman" w:hint="eastAsia"/>
          <w:sz w:val="21"/>
          <w:szCs w:val="22"/>
        </w:rPr>
        <w:t>鄭大</w:t>
      </w:r>
      <w:proofErr w:type="gramStart"/>
      <w:r w:rsidR="00C05787" w:rsidRPr="00AA2D62">
        <w:rPr>
          <w:rFonts w:ascii="SimSun" w:hAnsi="SimSun" w:cs="Times New Roman" w:hint="eastAsia"/>
          <w:sz w:val="21"/>
          <w:szCs w:val="22"/>
        </w:rPr>
        <w:t>淳</w:t>
      </w:r>
      <w:proofErr w:type="gramEnd"/>
      <w:r w:rsidR="00C05787" w:rsidRPr="00AA2D62">
        <w:rPr>
          <w:rFonts w:ascii="SimSun" w:hAnsi="SimSun" w:cs="Times New Roman" w:hint="eastAsia"/>
          <w:sz w:val="21"/>
          <w:szCs w:val="22"/>
        </w:rPr>
        <w:t>先生（大韩民国）</w:t>
      </w:r>
      <w:r w:rsidR="005610E4">
        <w:rPr>
          <w:rFonts w:ascii="SimSun" w:hAnsi="SimSun" w:cs="Times New Roman" w:hint="eastAsia"/>
          <w:sz w:val="21"/>
          <w:szCs w:val="22"/>
        </w:rPr>
        <w:t>主持了会议</w:t>
      </w:r>
      <w:r w:rsidR="00C05787" w:rsidRPr="00AA2D62">
        <w:rPr>
          <w:rFonts w:ascii="SimSun" w:hAnsi="SimSun" w:cs="Times New Roman" w:hint="eastAsia"/>
          <w:sz w:val="21"/>
          <w:szCs w:val="22"/>
        </w:rPr>
        <w:t>。</w:t>
      </w:r>
    </w:p>
    <w:p w:rsidR="00C05787" w:rsidRDefault="00C05787">
      <w:pPr>
        <w:rPr>
          <w:rFonts w:ascii="SimSun" w:hAnsi="SimSun" w:cs="Times New Roman"/>
          <w:sz w:val="21"/>
          <w:szCs w:val="21"/>
        </w:rPr>
      </w:pPr>
      <w:r>
        <w:rPr>
          <w:rFonts w:ascii="SimSun" w:hAnsi="SimSun" w:cs="Times New Roman"/>
          <w:sz w:val="21"/>
          <w:szCs w:val="21"/>
        </w:rPr>
        <w:br w:type="page"/>
      </w:r>
    </w:p>
    <w:p w:rsidR="009366A9" w:rsidRPr="009366A9" w:rsidRDefault="009366A9" w:rsidP="009366A9">
      <w:pPr>
        <w:keepNext/>
        <w:spacing w:beforeLines="100" w:before="240" w:line="340" w:lineRule="atLeast"/>
        <w:jc w:val="both"/>
        <w:rPr>
          <w:rFonts w:ascii="KaiTi" w:eastAsia="KaiTi" w:hAnsi="KaiTi"/>
          <w:snapToGrid w:val="0"/>
          <w:sz w:val="21"/>
        </w:rPr>
      </w:pPr>
      <w:r w:rsidRPr="009366A9">
        <w:rPr>
          <w:rFonts w:ascii="KaiTi" w:eastAsia="KaiTi" w:hAnsi="KaiTi" w:hint="eastAsia"/>
          <w:snapToGrid w:val="0"/>
          <w:sz w:val="21"/>
        </w:rPr>
        <w:lastRenderedPageBreak/>
        <w:t>统一编排议程第23项</w:t>
      </w:r>
    </w:p>
    <w:p w:rsidR="009366A9" w:rsidRPr="009366A9" w:rsidRDefault="009366A9" w:rsidP="009366A9">
      <w:pPr>
        <w:keepNext/>
        <w:spacing w:afterLines="50" w:after="120" w:line="340" w:lineRule="atLeast"/>
        <w:jc w:val="both"/>
        <w:rPr>
          <w:rFonts w:ascii="SimHei" w:eastAsia="SimHei" w:hAnsi="SimHei"/>
          <w:snapToGrid w:val="0"/>
          <w:sz w:val="21"/>
        </w:rPr>
      </w:pPr>
      <w:r w:rsidRPr="009366A9">
        <w:rPr>
          <w:rFonts w:ascii="SimHei" w:eastAsia="SimHei" w:hAnsi="SimHei" w:hint="eastAsia"/>
          <w:snapToGrid w:val="0"/>
          <w:sz w:val="21"/>
        </w:rPr>
        <w:t>海牙体系</w:t>
      </w:r>
    </w:p>
    <w:p w:rsidR="002557E2" w:rsidRDefault="002557E2" w:rsidP="002557E2">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代理</w:t>
      </w:r>
      <w:r w:rsidRPr="00C0173B">
        <w:rPr>
          <w:rFonts w:ascii="SimSun" w:hAnsi="SimSun" w:cs="Times New Roman" w:hint="eastAsia"/>
          <w:sz w:val="21"/>
          <w:szCs w:val="22"/>
        </w:rPr>
        <w:t>主席</w:t>
      </w:r>
      <w:proofErr w:type="gramStart"/>
      <w:r w:rsidRPr="00C0173B">
        <w:rPr>
          <w:rFonts w:ascii="SimSun" w:hAnsi="SimSun" w:cs="Times New Roman" w:hint="eastAsia"/>
          <w:sz w:val="21"/>
          <w:szCs w:val="22"/>
        </w:rPr>
        <w:t>欢迎自</w:t>
      </w:r>
      <w:proofErr w:type="gramEnd"/>
      <w:r w:rsidRPr="00C0173B">
        <w:rPr>
          <w:rFonts w:ascii="SimSun" w:hAnsi="SimSun" w:cs="Times New Roman" w:hint="eastAsia"/>
          <w:sz w:val="21"/>
          <w:szCs w:val="22"/>
        </w:rPr>
        <w:t>2016年10月上届会议</w:t>
      </w:r>
      <w:r w:rsidR="00526F85">
        <w:rPr>
          <w:rFonts w:ascii="SimSun" w:hAnsi="SimSun" w:cs="Times New Roman" w:hint="eastAsia"/>
          <w:sz w:val="21"/>
          <w:szCs w:val="22"/>
        </w:rPr>
        <w:t>以来</w:t>
      </w:r>
      <w:r w:rsidRPr="00C0173B">
        <w:rPr>
          <w:rFonts w:ascii="SimSun" w:hAnsi="SimSun" w:cs="Times New Roman" w:hint="eastAsia"/>
          <w:sz w:val="21"/>
          <w:szCs w:val="22"/>
        </w:rPr>
        <w:t>加入海牙联盟大会的三位新成员，即柬埔寨、俄罗斯联邦和联合王国。</w:t>
      </w:r>
      <w:r>
        <w:rPr>
          <w:rFonts w:ascii="SimSun" w:hAnsi="SimSun" w:cs="Times New Roman" w:hint="eastAsia"/>
          <w:sz w:val="21"/>
          <w:szCs w:val="22"/>
        </w:rPr>
        <w:t>代理</w:t>
      </w:r>
      <w:r w:rsidRPr="00C0173B">
        <w:rPr>
          <w:rFonts w:ascii="SimSun" w:hAnsi="SimSun" w:cs="Times New Roman" w:hint="eastAsia"/>
          <w:sz w:val="21"/>
          <w:szCs w:val="22"/>
        </w:rPr>
        <w:t>主席接着提到，很快将有另外一名成员，即加拿大，加入这些新缔约方之列，因为加拿大的加入将于2018年11月5日生效。</w:t>
      </w:r>
    </w:p>
    <w:p w:rsidR="0044180F" w:rsidRPr="0044180F" w:rsidRDefault="0044180F" w:rsidP="0044180F">
      <w:pPr>
        <w:keepNext/>
        <w:overflowPunct w:val="0"/>
        <w:spacing w:afterLines="50" w:after="120" w:line="340" w:lineRule="atLeast"/>
        <w:textAlignment w:val="bottom"/>
        <w:rPr>
          <w:rFonts w:ascii="SimSun" w:hAnsi="SimSun" w:cs="Times New Roman"/>
          <w:sz w:val="21"/>
          <w:szCs w:val="21"/>
          <w:u w:val="single"/>
        </w:rPr>
      </w:pPr>
      <w:r w:rsidRPr="0044180F">
        <w:rPr>
          <w:rFonts w:ascii="SimSun" w:hAnsi="SimSun" w:cs="Times New Roman" w:hint="eastAsia"/>
          <w:sz w:val="21"/>
          <w:szCs w:val="21"/>
          <w:u w:val="single"/>
        </w:rPr>
        <w:t>《〈海牙协定〉1999年文本和1960年文本共同实施细则》拟议修正案</w:t>
      </w:r>
    </w:p>
    <w:p w:rsidR="004330F6" w:rsidRDefault="004330F6" w:rsidP="000174BD">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讨论依据文件H/A/38/1进行。</w:t>
      </w:r>
    </w:p>
    <w:p w:rsidR="00466F86"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秘书处解释说，提交海牙联盟大会通过的文件中载有一份修正《〈海牙协定〉1999年文本和1960年文本共同实施细则》第3条的提案。第3条</w:t>
      </w:r>
      <w:r w:rsidR="00053573">
        <w:rPr>
          <w:rFonts w:ascii="SimSun" w:hAnsi="SimSun" w:cs="Times New Roman" w:hint="eastAsia"/>
          <w:sz w:val="21"/>
          <w:szCs w:val="22"/>
        </w:rPr>
        <w:t>涉及</w:t>
      </w:r>
      <w:r w:rsidRPr="00C0173B">
        <w:rPr>
          <w:rFonts w:ascii="SimSun" w:hAnsi="SimSun" w:cs="Times New Roman" w:hint="eastAsia"/>
          <w:sz w:val="21"/>
          <w:szCs w:val="22"/>
        </w:rPr>
        <w:t>对国际局的代理。文件载有工业品外观设计国际注册海牙体系法律发展工作组（下称“工作组”）在2018年7月16日至18日于日内瓦举行的工作组第七届会议上提交的建议。</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联合王国代表团感谢秘书处在联合王国于2018年6</w:t>
      </w:r>
      <w:r w:rsidR="008403FD">
        <w:rPr>
          <w:rFonts w:ascii="SimSun" w:hAnsi="SimSun" w:cs="Times New Roman" w:hint="eastAsia"/>
          <w:sz w:val="21"/>
          <w:szCs w:val="22"/>
        </w:rPr>
        <w:t>月加入海牙体系时对批准进程的协助。代表团表示，联合王国决定退出</w:t>
      </w:r>
      <w:r w:rsidRPr="00C0173B">
        <w:rPr>
          <w:rFonts w:ascii="SimSun" w:hAnsi="SimSun" w:cs="Times New Roman" w:hint="eastAsia"/>
          <w:sz w:val="21"/>
          <w:szCs w:val="22"/>
        </w:rPr>
        <w:t>欧洲联盟是一个重要议题。目前谈判的进展将记载于退出协定草案中。联合王国强调，它承诺确保将为用户、申请人和权利人尽可能提供最大的法律确定性。代表团回顾说，目前海</w:t>
      </w:r>
      <w:r w:rsidR="00497795">
        <w:rPr>
          <w:rFonts w:ascii="SimSun" w:hAnsi="SimSun" w:cs="Times New Roman" w:hint="eastAsia"/>
          <w:sz w:val="21"/>
          <w:szCs w:val="22"/>
        </w:rPr>
        <w:t>牙体系下的欧洲联盟指定涵盖联合王国的保护。但是，一旦联合王国退出</w:t>
      </w:r>
      <w:r w:rsidRPr="00C0173B">
        <w:rPr>
          <w:rFonts w:ascii="SimSun" w:hAnsi="SimSun" w:cs="Times New Roman" w:hint="eastAsia"/>
          <w:sz w:val="21"/>
          <w:szCs w:val="22"/>
        </w:rPr>
        <w:t>欧洲联盟，申请人将需要单独指定联合王国。代表团强调，在任何情况下，包括不太可能发生的未能达成退出协议的情况</w:t>
      </w:r>
      <w:r w:rsidR="00497795">
        <w:rPr>
          <w:rFonts w:ascii="SimSun" w:hAnsi="SimSun" w:cs="Times New Roman" w:hint="eastAsia"/>
          <w:sz w:val="21"/>
          <w:szCs w:val="22"/>
        </w:rPr>
        <w:t>下</w:t>
      </w:r>
      <w:r w:rsidRPr="00C0173B">
        <w:rPr>
          <w:rFonts w:ascii="SimSun" w:hAnsi="SimSun" w:cs="Times New Roman" w:hint="eastAsia"/>
          <w:sz w:val="21"/>
          <w:szCs w:val="22"/>
        </w:rPr>
        <w:t>，联合王国都将确保保护的连续性，以避免这些权利遭受任何损失。联合王国正在与产权组织合作寻找切实可行的解决方案，以便找到方法，使通过海牙体系提交的指定欧洲联盟的外观设计在2019年3月以后继续在联合王国得到保护。这些讨论包括针对待决申请的可行解决方案。</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美利坚合众国代表团表示坚决支持海牙体系。代表团对柬埔寨、俄罗斯联邦和联合王国表示欢迎，并感谢秘书处在支持加入和实施进程方面所做的不懈努力。代表团赞赏国际局为实现海牙体系现代化付出的努力，包括信息技术系统。代表团还回顾了在海牙体系框架内使用和推广产权组织数字查询服务（DAS）的重要性。关于海牙体系的财务可持续性，代表团忆及，海牙联盟多年来一直从其他联盟获得贷款以支持其自身的业务支出，并且海牙联盟作为预计赤字的收费供资联盟，预期将根据2017年产权组织成员国大会的指示，审查解决其赤字的措施。据此，代表团指出，该问题在工作组第七届会议上未进行讨论。收费供资体系的长期财务稳定性极其重要。因此，审查海牙体系相关的费用对于工作组来说非常重要。自费用更新至今已有大约20年，在过去20年中有很多发展，包括大量新的加入和启动电子申请，这些都可以决定应对</w:t>
      </w:r>
      <w:r w:rsidR="00BF04E6">
        <w:rPr>
          <w:rFonts w:ascii="SimSun" w:hAnsi="SimSun" w:cs="Times New Roman" w:hint="eastAsia"/>
          <w:sz w:val="21"/>
          <w:szCs w:val="22"/>
        </w:rPr>
        <w:t>费用</w:t>
      </w:r>
      <w:r w:rsidRPr="00C0173B">
        <w:rPr>
          <w:rFonts w:ascii="SimSun" w:hAnsi="SimSun" w:cs="Times New Roman" w:hint="eastAsia"/>
          <w:sz w:val="21"/>
          <w:szCs w:val="22"/>
        </w:rPr>
        <w:t>表进行审慎而必要的审查。代表团希望海牙联盟能够对2017年产权组织成员国大会的任务授权进行回应，并希望秘书处能够在编拟工作组2019年议程时将这一问题纳入考虑。最后，代表团重申其对海牙体系成功的充分承诺和信心。代表团最后说，它支持对第3条的修正，这将减少毫无意义的不必要的负担。</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哈萨克斯坦代表团代表中亚、高加索和东欧国家集团（CACEEC）发言，表示支持俄罗斯联邦向工作组第七届会议提交的增加俄文作为海牙体系正式语言的提案。俄文被广泛用于该地区的通信。代表团认为，海牙体系的增长潜力取决于其语言体系的扩展。增加俄文将促进CACEEC国家国际外观设计申请量的增长，提高俄语审查员的绩效，便利该地区知识产权局受理申请。增加俄文还将刺激海牙联盟成员数量的增长。</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俄罗斯联邦代表团表示支持哈萨克斯坦代表团代表CACEEC</w:t>
      </w:r>
      <w:r w:rsidR="00497795">
        <w:rPr>
          <w:rFonts w:ascii="SimSun" w:hAnsi="SimSun" w:cs="Times New Roman" w:hint="eastAsia"/>
          <w:sz w:val="21"/>
          <w:szCs w:val="22"/>
        </w:rPr>
        <w:t>所表达的立场。</w:t>
      </w:r>
      <w:r w:rsidRPr="00C0173B">
        <w:rPr>
          <w:rFonts w:ascii="SimSun" w:hAnsi="SimSun" w:cs="Times New Roman" w:hint="eastAsia"/>
          <w:sz w:val="21"/>
          <w:szCs w:val="22"/>
        </w:rPr>
        <w:t>代表团指出，自从俄罗斯联邦成为《海牙协定》成员以来，有140多项国际注册指定了俄罗斯联邦，这显示了申请人的浓</w:t>
      </w:r>
      <w:r w:rsidRPr="00C0173B">
        <w:rPr>
          <w:rFonts w:ascii="SimSun" w:hAnsi="SimSun" w:cs="Times New Roman" w:hint="eastAsia"/>
          <w:sz w:val="21"/>
          <w:szCs w:val="22"/>
        </w:rPr>
        <w:lastRenderedPageBreak/>
        <w:t>厚兴趣。代表团表示有强烈意愿增加俄文作为正式语言，以促进海牙体系的发展。代表团回顾说，俄文是联合国系统及其专门机构的正式语文之一。此外，俄文是全世界主要语言之一，有超过2.5亿人使用。代表团指出，产权组织正在开发的机器翻译技术有望降低增加俄文作为正式语言的成本。增加俄文不仅将为俄语用户提交国际申请提供便利，还将激励CACEEC中的其他国家加入海牙体系。</w:t>
      </w:r>
    </w:p>
    <w:p w:rsidR="00BE6B72"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瑞士代表团对海牙体系不断扩展的地理覆盖范围表示满意，并欢迎加拿大作为第</w:t>
      </w:r>
      <w:r w:rsidR="00497795">
        <w:rPr>
          <w:rFonts w:ascii="SimSun" w:hAnsi="SimSun" w:cs="Times New Roman" w:hint="eastAsia"/>
          <w:sz w:val="21"/>
          <w:szCs w:val="22"/>
        </w:rPr>
        <w:t>69</w:t>
      </w:r>
      <w:r w:rsidRPr="00C0173B">
        <w:rPr>
          <w:rFonts w:ascii="SimSun" w:hAnsi="SimSun" w:cs="Times New Roman" w:hint="eastAsia"/>
          <w:sz w:val="21"/>
          <w:szCs w:val="22"/>
        </w:rPr>
        <w:t>个成员加入《海牙协定》。代表团表示，有必要牢记尽管海牙体系成员不断增加，该体系对所有用户来说应仍是简便的。因此，代表团鼓励国际局注重海牙体系的发展，该体系应对其用户保持吸引力。代表团对《共同实施细则》的拟议修正案表示支持。工作组撤销申请人签字要求的决定将极大地简化对该体系的使用。代表团补充说，同样重要的是要强调，由于非常重要的地理范围扩大原因，海牙体系仍处于密集发展阶段，需要一定时间进行调整和适应。因此，代表团认为修订</w:t>
      </w:r>
      <w:r w:rsidR="00BF04E6">
        <w:rPr>
          <w:rFonts w:ascii="SimSun" w:hAnsi="SimSun" w:cs="Times New Roman" w:hint="eastAsia"/>
          <w:sz w:val="21"/>
          <w:szCs w:val="22"/>
        </w:rPr>
        <w:t>费用</w:t>
      </w:r>
      <w:r w:rsidRPr="00C0173B">
        <w:rPr>
          <w:rFonts w:ascii="SimSun" w:hAnsi="SimSun" w:cs="Times New Roman" w:hint="eastAsia"/>
          <w:sz w:val="21"/>
          <w:szCs w:val="22"/>
        </w:rPr>
        <w:t>表时机不成熟，等待体系稳定以便于开展这项工作更为合适。代表团表示，</w:t>
      </w:r>
      <w:r w:rsidR="00BF04E6">
        <w:rPr>
          <w:rFonts w:ascii="SimSun" w:hAnsi="SimSun" w:cs="Times New Roman" w:hint="eastAsia"/>
          <w:sz w:val="21"/>
          <w:szCs w:val="22"/>
        </w:rPr>
        <w:t>费用</w:t>
      </w:r>
      <w:r w:rsidRPr="00C0173B">
        <w:rPr>
          <w:rFonts w:ascii="SimSun" w:hAnsi="SimSun" w:cs="Times New Roman" w:hint="eastAsia"/>
          <w:sz w:val="21"/>
          <w:szCs w:val="22"/>
        </w:rPr>
        <w:t>表在海牙体系对潜在缔约方的吸引力和申请数量方面都有重大影响。代表团认为，费用水平应保持吸引力，以免阻碍申请人，特别是来自小企业或者低收入国家的申请人。</w:t>
      </w:r>
    </w:p>
    <w:p w:rsidR="00C05787"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墨西哥代表团表示，墨西哥总统于2018年8月29日签署了同意该国加入《海牙协定》的文件，该文件已递交国会审议和批准。它已经进入参议院相关联合委员会的审议进程。代表团表示期望墨西哥加入《海牙协定》能够在参议院本届会议期间得到批准，以便外交部准备并向产权组织正式提交该国加入文书。</w:t>
      </w:r>
    </w:p>
    <w:p w:rsidR="00BE6B72" w:rsidRPr="00C43FFC" w:rsidRDefault="00D03230" w:rsidP="00D03230">
      <w:pPr>
        <w:numPr>
          <w:ilvl w:val="0"/>
          <w:numId w:val="12"/>
        </w:numPr>
        <w:overflowPunct w:val="0"/>
        <w:spacing w:afterLines="50" w:after="120" w:line="340" w:lineRule="atLeast"/>
        <w:ind w:left="567" w:firstLine="0"/>
        <w:jc w:val="both"/>
        <w:rPr>
          <w:rFonts w:ascii="SimSun" w:hAnsi="SimSun" w:cs="Times New Roman"/>
          <w:sz w:val="21"/>
          <w:szCs w:val="22"/>
        </w:rPr>
      </w:pPr>
      <w:r w:rsidRPr="008C315F">
        <w:rPr>
          <w:rFonts w:ascii="SimSun" w:hAnsi="SimSun" w:hint="eastAsia"/>
          <w:sz w:val="21"/>
          <w:szCs w:val="21"/>
        </w:rPr>
        <w:t>海牙联盟大会通过了文件H/A/38/1附件一和附件二中所载的</w:t>
      </w:r>
      <w:r>
        <w:rPr>
          <w:rFonts w:ascii="SimSun" w:hAnsi="SimSun" w:hint="eastAsia"/>
          <w:sz w:val="21"/>
          <w:szCs w:val="21"/>
        </w:rPr>
        <w:t>关于</w:t>
      </w:r>
      <w:r w:rsidRPr="008C315F">
        <w:rPr>
          <w:rFonts w:ascii="SimSun" w:hAnsi="SimSun" w:hint="eastAsia"/>
          <w:sz w:val="21"/>
          <w:szCs w:val="21"/>
        </w:rPr>
        <w:t>《共</w:t>
      </w:r>
      <w:r w:rsidRPr="00867F35">
        <w:rPr>
          <w:rFonts w:ascii="SimSun" w:hAnsi="SimSun" w:hint="eastAsia"/>
          <w:sz w:val="21"/>
          <w:szCs w:val="21"/>
        </w:rPr>
        <w:t>同实施细则》第</w:t>
      </w:r>
      <w:r>
        <w:rPr>
          <w:rFonts w:ascii="SimSun" w:hAnsi="SimSun" w:hint="eastAsia"/>
          <w:sz w:val="21"/>
          <w:szCs w:val="21"/>
        </w:rPr>
        <w:t>3</w:t>
      </w:r>
      <w:r w:rsidRPr="00867F35">
        <w:rPr>
          <w:rFonts w:ascii="SimSun" w:hAnsi="SimSun" w:hint="eastAsia"/>
          <w:sz w:val="21"/>
          <w:szCs w:val="21"/>
        </w:rPr>
        <w:t>条的修正案，生效日期为</w:t>
      </w:r>
      <w:r>
        <w:rPr>
          <w:rFonts w:ascii="SimSun" w:hAnsi="SimSun" w:hint="eastAsia"/>
          <w:sz w:val="21"/>
          <w:szCs w:val="21"/>
        </w:rPr>
        <w:t>2019</w:t>
      </w:r>
      <w:r w:rsidRPr="00867F35">
        <w:rPr>
          <w:rFonts w:ascii="SimSun" w:hAnsi="SimSun" w:hint="eastAsia"/>
          <w:sz w:val="21"/>
          <w:szCs w:val="21"/>
        </w:rPr>
        <w:t>年1月1日</w:t>
      </w:r>
      <w:r>
        <w:rPr>
          <w:rFonts w:ascii="SimSun" w:hAnsi="SimSun" w:hint="eastAsia"/>
          <w:sz w:val="21"/>
          <w:szCs w:val="21"/>
        </w:rPr>
        <w:t>。</w:t>
      </w:r>
    </w:p>
    <w:p w:rsidR="00397F71" w:rsidRPr="0087258F" w:rsidRDefault="00DA0684" w:rsidP="009C751C">
      <w:pPr>
        <w:pStyle w:val="ONUME"/>
        <w:numPr>
          <w:ilvl w:val="0"/>
          <w:numId w:val="0"/>
        </w:numPr>
        <w:spacing w:before="720" w:afterLines="50" w:after="120" w:line="340" w:lineRule="atLeast"/>
        <w:ind w:left="5534"/>
        <w:rPr>
          <w:rFonts w:ascii="KaiTi" w:eastAsia="KaiTi" w:hAnsi="KaiTi"/>
          <w:sz w:val="21"/>
        </w:rPr>
      </w:pPr>
      <w:r w:rsidRPr="00DA0684">
        <w:rPr>
          <w:rFonts w:ascii="KaiTi" w:eastAsia="KaiTi" w:hAnsi="KaiTi"/>
          <w:sz w:val="21"/>
        </w:rPr>
        <w:t>[</w:t>
      </w:r>
      <w:r w:rsidR="00F71376">
        <w:rPr>
          <w:rFonts w:ascii="KaiTi" w:eastAsia="KaiTi" w:hAnsi="KaiTi" w:hint="eastAsia"/>
          <w:sz w:val="21"/>
        </w:rPr>
        <w:t>文件完</w:t>
      </w:r>
      <w:r w:rsidRPr="00DA0684">
        <w:rPr>
          <w:rFonts w:ascii="KaiTi" w:eastAsia="KaiTi" w:hAnsi="KaiTi"/>
          <w:sz w:val="21"/>
        </w:rPr>
        <w:t>]</w:t>
      </w:r>
    </w:p>
    <w:sectPr w:rsidR="00397F71" w:rsidRPr="0087258F" w:rsidSect="00573AC1">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8A" w:rsidRDefault="0032148A">
      <w:r>
        <w:separator/>
      </w:r>
    </w:p>
  </w:endnote>
  <w:endnote w:type="continuationSeparator" w:id="0">
    <w:p w:rsidR="0032148A" w:rsidRDefault="0032148A" w:rsidP="003B38C1">
      <w:r>
        <w:separator/>
      </w:r>
    </w:p>
    <w:p w:rsidR="0032148A" w:rsidRPr="003B38C1" w:rsidRDefault="0032148A" w:rsidP="003B38C1">
      <w:pPr>
        <w:spacing w:after="60"/>
        <w:rPr>
          <w:sz w:val="17"/>
        </w:rPr>
      </w:pPr>
      <w:r>
        <w:rPr>
          <w:sz w:val="17"/>
        </w:rPr>
        <w:t>[Endnote continued from previous page]</w:t>
      </w:r>
    </w:p>
  </w:endnote>
  <w:endnote w:type="continuationNotice" w:id="1">
    <w:p w:rsidR="0032148A" w:rsidRPr="003B38C1" w:rsidRDefault="003214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8A" w:rsidRDefault="0032148A">
      <w:r>
        <w:separator/>
      </w:r>
    </w:p>
  </w:footnote>
  <w:footnote w:type="continuationSeparator" w:id="0">
    <w:p w:rsidR="0032148A" w:rsidRDefault="0032148A" w:rsidP="008B60B2">
      <w:r>
        <w:separator/>
      </w:r>
    </w:p>
    <w:p w:rsidR="0032148A" w:rsidRPr="00ED3D04" w:rsidRDefault="0032148A" w:rsidP="008B60B2">
      <w:pPr>
        <w:spacing w:after="60"/>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脚注接上页</w:t>
      </w:r>
      <w:r w:rsidRPr="00ED3D04">
        <w:rPr>
          <w:rFonts w:ascii="SimSun" w:hAnsi="SimSun"/>
          <w:sz w:val="17"/>
          <w:szCs w:val="17"/>
        </w:rPr>
        <w:t>]</w:t>
      </w:r>
    </w:p>
  </w:footnote>
  <w:footnote w:type="continuationNotice" w:id="1">
    <w:p w:rsidR="0032148A" w:rsidRPr="00ED3D04" w:rsidRDefault="0032148A" w:rsidP="008B60B2">
      <w:pPr>
        <w:spacing w:before="60"/>
        <w:jc w:val="right"/>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脚注转下页</w:t>
      </w:r>
      <w:r w:rsidRPr="00ED3D04">
        <w:rPr>
          <w:rFonts w:ascii="SimSun" w:hAnsi="SimSun"/>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bookmarkStart w:id="6" w:name="Code2"/>
    <w:bookmarkEnd w:id="6"/>
    <w:r w:rsidRPr="0016053A">
      <w:rPr>
        <w:rFonts w:ascii="SimSun" w:hAnsi="SimSun"/>
        <w:sz w:val="21"/>
      </w:rPr>
      <w:t>H/A/3</w:t>
    </w:r>
    <w:r w:rsidR="00E51D86">
      <w:rPr>
        <w:rFonts w:ascii="SimSun" w:hAnsi="SimSun" w:hint="eastAsia"/>
        <w:sz w:val="21"/>
      </w:rPr>
      <w:t>8</w:t>
    </w:r>
    <w:r w:rsidRPr="0016053A">
      <w:rPr>
        <w:rFonts w:ascii="SimSun" w:hAnsi="SimSun"/>
        <w:sz w:val="21"/>
      </w:rPr>
      <w:t>/</w:t>
    </w:r>
    <w:r w:rsidR="00E51D86">
      <w:rPr>
        <w:rFonts w:ascii="SimSun" w:hAnsi="SimSun" w:hint="eastAsia"/>
        <w:sz w:val="21"/>
      </w:rPr>
      <w:t>2 Prov.</w:t>
    </w:r>
  </w:p>
  <w:p w:rsidR="00573AC1" w:rsidRPr="0016053A" w:rsidRDefault="00ED3D04" w:rsidP="00ED3D04">
    <w:pPr>
      <w:jc w:val="right"/>
      <w:rPr>
        <w:rFonts w:ascii="SimSun" w:hAnsi="SimSun"/>
        <w:sz w:val="21"/>
        <w:lang w:val="pt-BR"/>
      </w:rPr>
    </w:pPr>
    <w:r>
      <w:rPr>
        <w:rFonts w:ascii="SimSun" w:hAnsi="SimSun" w:hint="eastAsia"/>
        <w:sz w:val="21"/>
      </w:rPr>
      <w:t>第</w:t>
    </w:r>
    <w:r w:rsidR="00573AC1" w:rsidRPr="0016053A">
      <w:rPr>
        <w:rFonts w:ascii="SimSun" w:hAnsi="SimSun"/>
        <w:sz w:val="21"/>
      </w:rPr>
      <w:fldChar w:fldCharType="begin"/>
    </w:r>
    <w:r w:rsidR="00573AC1" w:rsidRPr="0016053A">
      <w:rPr>
        <w:rFonts w:ascii="SimSun" w:hAnsi="SimSun"/>
        <w:sz w:val="21"/>
        <w:lang w:val="pt-BR"/>
      </w:rPr>
      <w:instrText xml:space="preserve"> PAGE  \* MERGEFORMAT </w:instrText>
    </w:r>
    <w:r w:rsidR="00573AC1" w:rsidRPr="0016053A">
      <w:rPr>
        <w:rFonts w:ascii="SimSun" w:hAnsi="SimSun"/>
        <w:sz w:val="21"/>
      </w:rPr>
      <w:fldChar w:fldCharType="separate"/>
    </w:r>
    <w:r w:rsidR="002F4C61">
      <w:rPr>
        <w:rFonts w:ascii="SimSun" w:hAnsi="SimSun"/>
        <w:noProof/>
        <w:sz w:val="21"/>
        <w:lang w:val="pt-BR"/>
      </w:rPr>
      <w:t>2</w:t>
    </w:r>
    <w:r w:rsidR="00573AC1" w:rsidRPr="0016053A">
      <w:rPr>
        <w:rFonts w:ascii="SimSun" w:hAnsi="SimSun"/>
        <w:sz w:val="21"/>
      </w:rPr>
      <w:fldChar w:fldCharType="end"/>
    </w:r>
    <w:r>
      <w:rPr>
        <w:rFonts w:ascii="SimSun" w:hAnsi="SimSun" w:hint="eastAsia"/>
        <w:sz w:val="21"/>
      </w:rPr>
      <w:t>页</w:t>
    </w:r>
  </w:p>
  <w:p w:rsidR="00573AC1" w:rsidRPr="0016053A" w:rsidRDefault="00573AC1" w:rsidP="00477D6B">
    <w:pPr>
      <w:jc w:val="right"/>
      <w:rPr>
        <w:rFonts w:ascii="SimSun" w:hAnsi="SimSun"/>
        <w:sz w:val="21"/>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863E3"/>
    <w:multiLevelType w:val="hybridMultilevel"/>
    <w:tmpl w:val="C474131E"/>
    <w:lvl w:ilvl="0" w:tplc="1460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11"/>
  </w:num>
  <w:num w:numId="8">
    <w:abstractNumId w:val="10"/>
  </w:num>
  <w:num w:numId="9">
    <w:abstractNumId w:val="6"/>
  </w:num>
  <w:num w:numId="10">
    <w:abstractNumId w:val="1"/>
  </w:num>
  <w:num w:numId="11">
    <w:abstractNumId w:val="7"/>
  </w:num>
  <w:num w:numId="12">
    <w:abstractNumId w:val="9"/>
  </w:num>
  <w:num w:numId="13">
    <w:abstractNumId w:val="2"/>
  </w:num>
  <w:num w:numId="14">
    <w:abstractNumId w:val="2"/>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174BD"/>
    <w:rsid w:val="00020D9B"/>
    <w:rsid w:val="000314A6"/>
    <w:rsid w:val="00043CAA"/>
    <w:rsid w:val="00053573"/>
    <w:rsid w:val="00075432"/>
    <w:rsid w:val="000968ED"/>
    <w:rsid w:val="000E0EDC"/>
    <w:rsid w:val="000F5E56"/>
    <w:rsid w:val="00100887"/>
    <w:rsid w:val="001045F4"/>
    <w:rsid w:val="0011715E"/>
    <w:rsid w:val="00122A34"/>
    <w:rsid w:val="001362EE"/>
    <w:rsid w:val="00141144"/>
    <w:rsid w:val="0016053A"/>
    <w:rsid w:val="001832A6"/>
    <w:rsid w:val="001D09A3"/>
    <w:rsid w:val="00211D64"/>
    <w:rsid w:val="00243564"/>
    <w:rsid w:val="002557E2"/>
    <w:rsid w:val="002634C4"/>
    <w:rsid w:val="0028224C"/>
    <w:rsid w:val="002928D3"/>
    <w:rsid w:val="002B7A38"/>
    <w:rsid w:val="002F1702"/>
    <w:rsid w:val="002F1FE6"/>
    <w:rsid w:val="002F4C61"/>
    <w:rsid w:val="002F4E68"/>
    <w:rsid w:val="00312F7F"/>
    <w:rsid w:val="0032148A"/>
    <w:rsid w:val="003228B7"/>
    <w:rsid w:val="00325416"/>
    <w:rsid w:val="00325BE6"/>
    <w:rsid w:val="003415A0"/>
    <w:rsid w:val="00364F89"/>
    <w:rsid w:val="003673CF"/>
    <w:rsid w:val="003845C1"/>
    <w:rsid w:val="00397F71"/>
    <w:rsid w:val="003A6F89"/>
    <w:rsid w:val="003B38C1"/>
    <w:rsid w:val="003C766A"/>
    <w:rsid w:val="003F661F"/>
    <w:rsid w:val="00423E3E"/>
    <w:rsid w:val="00427AF4"/>
    <w:rsid w:val="004330F6"/>
    <w:rsid w:val="004400E2"/>
    <w:rsid w:val="0044180F"/>
    <w:rsid w:val="004647DA"/>
    <w:rsid w:val="00466F86"/>
    <w:rsid w:val="00467BC2"/>
    <w:rsid w:val="00474062"/>
    <w:rsid w:val="00477D6B"/>
    <w:rsid w:val="00486279"/>
    <w:rsid w:val="00497795"/>
    <w:rsid w:val="004B1EC6"/>
    <w:rsid w:val="004C1A94"/>
    <w:rsid w:val="004E3AE8"/>
    <w:rsid w:val="005065DB"/>
    <w:rsid w:val="00526F85"/>
    <w:rsid w:val="0053057A"/>
    <w:rsid w:val="00556F97"/>
    <w:rsid w:val="00560A29"/>
    <w:rsid w:val="005610E4"/>
    <w:rsid w:val="00573AC1"/>
    <w:rsid w:val="0057781A"/>
    <w:rsid w:val="005C0361"/>
    <w:rsid w:val="005D0BA0"/>
    <w:rsid w:val="005E1AA9"/>
    <w:rsid w:val="00605827"/>
    <w:rsid w:val="00615442"/>
    <w:rsid w:val="0062566C"/>
    <w:rsid w:val="00646050"/>
    <w:rsid w:val="00647B3A"/>
    <w:rsid w:val="00650600"/>
    <w:rsid w:val="00666BE7"/>
    <w:rsid w:val="006713CA"/>
    <w:rsid w:val="00676C5C"/>
    <w:rsid w:val="00693739"/>
    <w:rsid w:val="006970FC"/>
    <w:rsid w:val="006C020B"/>
    <w:rsid w:val="007058FB"/>
    <w:rsid w:val="007171E4"/>
    <w:rsid w:val="00726A66"/>
    <w:rsid w:val="007748E8"/>
    <w:rsid w:val="00790BA7"/>
    <w:rsid w:val="007955F5"/>
    <w:rsid w:val="007B6A58"/>
    <w:rsid w:val="007D1613"/>
    <w:rsid w:val="007D33DB"/>
    <w:rsid w:val="007D4948"/>
    <w:rsid w:val="008025A0"/>
    <w:rsid w:val="008121AA"/>
    <w:rsid w:val="00826898"/>
    <w:rsid w:val="00832B5F"/>
    <w:rsid w:val="008403FD"/>
    <w:rsid w:val="0087258F"/>
    <w:rsid w:val="00882584"/>
    <w:rsid w:val="008870C9"/>
    <w:rsid w:val="00896A34"/>
    <w:rsid w:val="008A68F7"/>
    <w:rsid w:val="008B04F1"/>
    <w:rsid w:val="008B2CC1"/>
    <w:rsid w:val="008B60B2"/>
    <w:rsid w:val="008D2880"/>
    <w:rsid w:val="008D59E3"/>
    <w:rsid w:val="0090731E"/>
    <w:rsid w:val="009128EC"/>
    <w:rsid w:val="00916EE2"/>
    <w:rsid w:val="00922C38"/>
    <w:rsid w:val="009366A9"/>
    <w:rsid w:val="009619AC"/>
    <w:rsid w:val="00966A22"/>
    <w:rsid w:val="0096722F"/>
    <w:rsid w:val="009735F5"/>
    <w:rsid w:val="00975F9F"/>
    <w:rsid w:val="00975FA1"/>
    <w:rsid w:val="00980843"/>
    <w:rsid w:val="009A2171"/>
    <w:rsid w:val="009A2BA0"/>
    <w:rsid w:val="009A4D3D"/>
    <w:rsid w:val="009C751C"/>
    <w:rsid w:val="009E1D84"/>
    <w:rsid w:val="009E2791"/>
    <w:rsid w:val="009E3C25"/>
    <w:rsid w:val="009E3F6F"/>
    <w:rsid w:val="009F021B"/>
    <w:rsid w:val="009F499F"/>
    <w:rsid w:val="00A04FD7"/>
    <w:rsid w:val="00A12B00"/>
    <w:rsid w:val="00A14FEF"/>
    <w:rsid w:val="00A15DAF"/>
    <w:rsid w:val="00A24FEF"/>
    <w:rsid w:val="00A42DAF"/>
    <w:rsid w:val="00A45BD8"/>
    <w:rsid w:val="00A5037E"/>
    <w:rsid w:val="00A74FC5"/>
    <w:rsid w:val="00A85B8E"/>
    <w:rsid w:val="00A935C1"/>
    <w:rsid w:val="00AA2D62"/>
    <w:rsid w:val="00AC205C"/>
    <w:rsid w:val="00AC434A"/>
    <w:rsid w:val="00AD21B9"/>
    <w:rsid w:val="00AE1843"/>
    <w:rsid w:val="00B01344"/>
    <w:rsid w:val="00B05A69"/>
    <w:rsid w:val="00B40D00"/>
    <w:rsid w:val="00B46EA8"/>
    <w:rsid w:val="00B56215"/>
    <w:rsid w:val="00B57486"/>
    <w:rsid w:val="00B617B2"/>
    <w:rsid w:val="00B65142"/>
    <w:rsid w:val="00B73E00"/>
    <w:rsid w:val="00B9734B"/>
    <w:rsid w:val="00BB0E60"/>
    <w:rsid w:val="00BE6B72"/>
    <w:rsid w:val="00BF04E6"/>
    <w:rsid w:val="00BF317C"/>
    <w:rsid w:val="00C0173B"/>
    <w:rsid w:val="00C05787"/>
    <w:rsid w:val="00C11BFE"/>
    <w:rsid w:val="00C277DB"/>
    <w:rsid w:val="00C337FC"/>
    <w:rsid w:val="00C43FFC"/>
    <w:rsid w:val="00C442C3"/>
    <w:rsid w:val="00C561F0"/>
    <w:rsid w:val="00C56E12"/>
    <w:rsid w:val="00C85CBE"/>
    <w:rsid w:val="00C94629"/>
    <w:rsid w:val="00CA1811"/>
    <w:rsid w:val="00CB6B5F"/>
    <w:rsid w:val="00CF4DD7"/>
    <w:rsid w:val="00CF69C3"/>
    <w:rsid w:val="00D015AE"/>
    <w:rsid w:val="00D0200E"/>
    <w:rsid w:val="00D03230"/>
    <w:rsid w:val="00D45252"/>
    <w:rsid w:val="00D71B4D"/>
    <w:rsid w:val="00D93D55"/>
    <w:rsid w:val="00DA0684"/>
    <w:rsid w:val="00DC747D"/>
    <w:rsid w:val="00E14970"/>
    <w:rsid w:val="00E335FE"/>
    <w:rsid w:val="00E401A7"/>
    <w:rsid w:val="00E5021F"/>
    <w:rsid w:val="00E51D86"/>
    <w:rsid w:val="00E55E8A"/>
    <w:rsid w:val="00E61F77"/>
    <w:rsid w:val="00E667EE"/>
    <w:rsid w:val="00EA5C45"/>
    <w:rsid w:val="00EC4E49"/>
    <w:rsid w:val="00ED3D04"/>
    <w:rsid w:val="00ED77FB"/>
    <w:rsid w:val="00EE6640"/>
    <w:rsid w:val="00EF2005"/>
    <w:rsid w:val="00F021A6"/>
    <w:rsid w:val="00F308CB"/>
    <w:rsid w:val="00F34625"/>
    <w:rsid w:val="00F369A7"/>
    <w:rsid w:val="00F51372"/>
    <w:rsid w:val="00F66152"/>
    <w:rsid w:val="00F66D3F"/>
    <w:rsid w:val="00F71376"/>
    <w:rsid w:val="00F7311B"/>
    <w:rsid w:val="00FA0921"/>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00E"/>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C7333"/>
    <w:rPr>
      <w:rFonts w:ascii="Tahoma" w:hAnsi="Tahoma" w:cs="Tahoma"/>
      <w:sz w:val="16"/>
      <w:szCs w:val="16"/>
    </w:rPr>
  </w:style>
  <w:style w:type="character" w:customStyle="1" w:styleId="Char0">
    <w:name w:val="批注框文本 Char"/>
    <w:basedOn w:val="a1"/>
    <w:link w:val="ad"/>
    <w:rsid w:val="00FC7333"/>
    <w:rPr>
      <w:rFonts w:ascii="Tahoma" w:eastAsia="SimSun" w:hAnsi="Tahoma" w:cs="Tahoma"/>
      <w:sz w:val="16"/>
      <w:szCs w:val="16"/>
      <w:lang w:eastAsia="zh-CN"/>
    </w:rPr>
  </w:style>
  <w:style w:type="character" w:customStyle="1" w:styleId="5Char">
    <w:name w:val="标题 5 Char"/>
    <w:basedOn w:val="a1"/>
    <w:link w:val="5"/>
    <w:semiHidden/>
    <w:rsid w:val="00666BE7"/>
    <w:rPr>
      <w:rFonts w:asciiTheme="majorHAnsi" w:eastAsiaTheme="majorEastAsia" w:hAnsiTheme="majorHAnsi" w:cstheme="majorBidi"/>
      <w:color w:val="243F60" w:themeColor="accent1" w:themeShade="7F"/>
      <w:sz w:val="22"/>
      <w:lang w:eastAsia="zh-CN"/>
    </w:rPr>
  </w:style>
  <w:style w:type="character" w:styleId="ae">
    <w:name w:val="footnote reference"/>
    <w:uiPriority w:val="99"/>
    <w:rsid w:val="00666BE7"/>
    <w:rPr>
      <w:vertAlign w:val="superscript"/>
    </w:rPr>
  </w:style>
  <w:style w:type="character" w:customStyle="1" w:styleId="1Char">
    <w:name w:val="标题 1 Char"/>
    <w:link w:val="1"/>
    <w:uiPriority w:val="9"/>
    <w:rsid w:val="00666BE7"/>
    <w:rPr>
      <w:rFonts w:ascii="Arial" w:eastAsia="SimSun" w:hAnsi="Arial" w:cs="Arial"/>
      <w:b/>
      <w:bCs/>
      <w:caps/>
      <w:kern w:val="32"/>
      <w:sz w:val="22"/>
      <w:szCs w:val="32"/>
      <w:lang w:eastAsia="zh-CN"/>
    </w:rPr>
  </w:style>
  <w:style w:type="character" w:customStyle="1" w:styleId="Char">
    <w:name w:val="脚注文本 Char"/>
    <w:link w:val="a9"/>
    <w:uiPriority w:val="99"/>
    <w:rsid w:val="00666BE7"/>
    <w:rPr>
      <w:rFonts w:ascii="Arial" w:eastAsia="SimSun" w:hAnsi="Arial" w:cs="Arial"/>
      <w:sz w:val="18"/>
      <w:lang w:eastAsia="zh-CN"/>
    </w:rPr>
  </w:style>
  <w:style w:type="paragraph" w:styleId="af">
    <w:name w:val="List Paragraph"/>
    <w:basedOn w:val="a0"/>
    <w:uiPriority w:val="34"/>
    <w:qFormat/>
    <w:rsid w:val="00666BE7"/>
    <w:pPr>
      <w:ind w:left="720"/>
      <w:contextualSpacing/>
    </w:pPr>
  </w:style>
  <w:style w:type="paragraph" w:styleId="30">
    <w:name w:val="Body Text 3"/>
    <w:basedOn w:val="a0"/>
    <w:link w:val="3Char"/>
    <w:rsid w:val="00666BE7"/>
    <w:pPr>
      <w:spacing w:after="120"/>
    </w:pPr>
    <w:rPr>
      <w:sz w:val="16"/>
      <w:szCs w:val="16"/>
    </w:rPr>
  </w:style>
  <w:style w:type="character" w:customStyle="1" w:styleId="3Char">
    <w:name w:val="正文文本 3 Char"/>
    <w:basedOn w:val="a1"/>
    <w:link w:val="30"/>
    <w:rsid w:val="00666BE7"/>
    <w:rPr>
      <w:rFonts w:ascii="Arial" w:eastAsia="SimSun" w:hAnsi="Arial" w:cs="Arial"/>
      <w:sz w:val="16"/>
      <w:szCs w:val="16"/>
      <w:lang w:eastAsia="zh-CN"/>
    </w:rPr>
  </w:style>
  <w:style w:type="paragraph" w:styleId="20">
    <w:name w:val="Body Text 2"/>
    <w:basedOn w:val="a0"/>
    <w:link w:val="2Char"/>
    <w:rsid w:val="00666BE7"/>
    <w:pPr>
      <w:spacing w:after="120" w:line="480" w:lineRule="auto"/>
    </w:pPr>
  </w:style>
  <w:style w:type="character" w:customStyle="1" w:styleId="2Char">
    <w:name w:val="正文文本 2 Char"/>
    <w:basedOn w:val="a1"/>
    <w:link w:val="20"/>
    <w:rsid w:val="00666BE7"/>
    <w:rPr>
      <w:rFonts w:ascii="Arial" w:eastAsia="SimSun" w:hAnsi="Arial" w:cs="Arial"/>
      <w:sz w:val="22"/>
      <w:lang w:eastAsia="zh-CN"/>
    </w:rPr>
  </w:style>
  <w:style w:type="paragraph" w:customStyle="1" w:styleId="indent1">
    <w:name w:val="indent_1"/>
    <w:basedOn w:val="a0"/>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af0">
    <w:name w:val="Title"/>
    <w:basedOn w:val="a0"/>
    <w:link w:val="Char1"/>
    <w:qFormat/>
    <w:rsid w:val="00666BE7"/>
    <w:pPr>
      <w:jc w:val="center"/>
    </w:pPr>
    <w:rPr>
      <w:rFonts w:ascii="Times New Roman" w:eastAsia="Times New Roman" w:hAnsi="Times New Roman" w:cs="Times New Roman"/>
      <w:b/>
      <w:sz w:val="40"/>
      <w:szCs w:val="40"/>
      <w:lang w:val="en-GB" w:eastAsia="ja-JP"/>
    </w:rPr>
  </w:style>
  <w:style w:type="character" w:customStyle="1" w:styleId="Char1">
    <w:name w:val="标题 Char"/>
    <w:basedOn w:val="a1"/>
    <w:link w:val="af0"/>
    <w:rsid w:val="00666BE7"/>
    <w:rPr>
      <w:b/>
      <w:sz w:val="40"/>
      <w:szCs w:val="40"/>
      <w:lang w:val="en-GB" w:eastAsia="ja-JP"/>
    </w:rPr>
  </w:style>
  <w:style w:type="character" w:styleId="af1">
    <w:name w:val="Hyperlink"/>
    <w:basedOn w:val="a1"/>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00E"/>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C7333"/>
    <w:rPr>
      <w:rFonts w:ascii="Tahoma" w:hAnsi="Tahoma" w:cs="Tahoma"/>
      <w:sz w:val="16"/>
      <w:szCs w:val="16"/>
    </w:rPr>
  </w:style>
  <w:style w:type="character" w:customStyle="1" w:styleId="Char0">
    <w:name w:val="批注框文本 Char"/>
    <w:basedOn w:val="a1"/>
    <w:link w:val="ad"/>
    <w:rsid w:val="00FC7333"/>
    <w:rPr>
      <w:rFonts w:ascii="Tahoma" w:eastAsia="SimSun" w:hAnsi="Tahoma" w:cs="Tahoma"/>
      <w:sz w:val="16"/>
      <w:szCs w:val="16"/>
      <w:lang w:eastAsia="zh-CN"/>
    </w:rPr>
  </w:style>
  <w:style w:type="character" w:customStyle="1" w:styleId="5Char">
    <w:name w:val="标题 5 Char"/>
    <w:basedOn w:val="a1"/>
    <w:link w:val="5"/>
    <w:semiHidden/>
    <w:rsid w:val="00666BE7"/>
    <w:rPr>
      <w:rFonts w:asciiTheme="majorHAnsi" w:eastAsiaTheme="majorEastAsia" w:hAnsiTheme="majorHAnsi" w:cstheme="majorBidi"/>
      <w:color w:val="243F60" w:themeColor="accent1" w:themeShade="7F"/>
      <w:sz w:val="22"/>
      <w:lang w:eastAsia="zh-CN"/>
    </w:rPr>
  </w:style>
  <w:style w:type="character" w:styleId="ae">
    <w:name w:val="footnote reference"/>
    <w:uiPriority w:val="99"/>
    <w:rsid w:val="00666BE7"/>
    <w:rPr>
      <w:vertAlign w:val="superscript"/>
    </w:rPr>
  </w:style>
  <w:style w:type="character" w:customStyle="1" w:styleId="1Char">
    <w:name w:val="标题 1 Char"/>
    <w:link w:val="1"/>
    <w:uiPriority w:val="9"/>
    <w:rsid w:val="00666BE7"/>
    <w:rPr>
      <w:rFonts w:ascii="Arial" w:eastAsia="SimSun" w:hAnsi="Arial" w:cs="Arial"/>
      <w:b/>
      <w:bCs/>
      <w:caps/>
      <w:kern w:val="32"/>
      <w:sz w:val="22"/>
      <w:szCs w:val="32"/>
      <w:lang w:eastAsia="zh-CN"/>
    </w:rPr>
  </w:style>
  <w:style w:type="character" w:customStyle="1" w:styleId="Char">
    <w:name w:val="脚注文本 Char"/>
    <w:link w:val="a9"/>
    <w:uiPriority w:val="99"/>
    <w:rsid w:val="00666BE7"/>
    <w:rPr>
      <w:rFonts w:ascii="Arial" w:eastAsia="SimSun" w:hAnsi="Arial" w:cs="Arial"/>
      <w:sz w:val="18"/>
      <w:lang w:eastAsia="zh-CN"/>
    </w:rPr>
  </w:style>
  <w:style w:type="paragraph" w:styleId="af">
    <w:name w:val="List Paragraph"/>
    <w:basedOn w:val="a0"/>
    <w:uiPriority w:val="34"/>
    <w:qFormat/>
    <w:rsid w:val="00666BE7"/>
    <w:pPr>
      <w:ind w:left="720"/>
      <w:contextualSpacing/>
    </w:pPr>
  </w:style>
  <w:style w:type="paragraph" w:styleId="30">
    <w:name w:val="Body Text 3"/>
    <w:basedOn w:val="a0"/>
    <w:link w:val="3Char"/>
    <w:rsid w:val="00666BE7"/>
    <w:pPr>
      <w:spacing w:after="120"/>
    </w:pPr>
    <w:rPr>
      <w:sz w:val="16"/>
      <w:szCs w:val="16"/>
    </w:rPr>
  </w:style>
  <w:style w:type="character" w:customStyle="1" w:styleId="3Char">
    <w:name w:val="正文文本 3 Char"/>
    <w:basedOn w:val="a1"/>
    <w:link w:val="30"/>
    <w:rsid w:val="00666BE7"/>
    <w:rPr>
      <w:rFonts w:ascii="Arial" w:eastAsia="SimSun" w:hAnsi="Arial" w:cs="Arial"/>
      <w:sz w:val="16"/>
      <w:szCs w:val="16"/>
      <w:lang w:eastAsia="zh-CN"/>
    </w:rPr>
  </w:style>
  <w:style w:type="paragraph" w:styleId="20">
    <w:name w:val="Body Text 2"/>
    <w:basedOn w:val="a0"/>
    <w:link w:val="2Char"/>
    <w:rsid w:val="00666BE7"/>
    <w:pPr>
      <w:spacing w:after="120" w:line="480" w:lineRule="auto"/>
    </w:pPr>
  </w:style>
  <w:style w:type="character" w:customStyle="1" w:styleId="2Char">
    <w:name w:val="正文文本 2 Char"/>
    <w:basedOn w:val="a1"/>
    <w:link w:val="20"/>
    <w:rsid w:val="00666BE7"/>
    <w:rPr>
      <w:rFonts w:ascii="Arial" w:eastAsia="SimSun" w:hAnsi="Arial" w:cs="Arial"/>
      <w:sz w:val="22"/>
      <w:lang w:eastAsia="zh-CN"/>
    </w:rPr>
  </w:style>
  <w:style w:type="paragraph" w:customStyle="1" w:styleId="indent1">
    <w:name w:val="indent_1"/>
    <w:basedOn w:val="a0"/>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af0">
    <w:name w:val="Title"/>
    <w:basedOn w:val="a0"/>
    <w:link w:val="Char1"/>
    <w:qFormat/>
    <w:rsid w:val="00666BE7"/>
    <w:pPr>
      <w:jc w:val="center"/>
    </w:pPr>
    <w:rPr>
      <w:rFonts w:ascii="Times New Roman" w:eastAsia="Times New Roman" w:hAnsi="Times New Roman" w:cs="Times New Roman"/>
      <w:b/>
      <w:sz w:val="40"/>
      <w:szCs w:val="40"/>
      <w:lang w:val="en-GB" w:eastAsia="ja-JP"/>
    </w:rPr>
  </w:style>
  <w:style w:type="character" w:customStyle="1" w:styleId="Char1">
    <w:name w:val="标题 Char"/>
    <w:basedOn w:val="a1"/>
    <w:link w:val="af0"/>
    <w:rsid w:val="00666BE7"/>
    <w:rPr>
      <w:b/>
      <w:sz w:val="40"/>
      <w:szCs w:val="40"/>
      <w:lang w:val="en-GB" w:eastAsia="ja-JP"/>
    </w:rPr>
  </w:style>
  <w:style w:type="character" w:styleId="af1">
    <w:name w:val="Hyperlink"/>
    <w:basedOn w:val="a1"/>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7323-51A3-4D37-99B9-DC4F01F5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Pages>
  <Words>1202</Words>
  <Characters>1275</Characters>
  <Application>Microsoft Office Word</Application>
  <DocSecurity>0</DocSecurity>
  <Lines>79</Lines>
  <Paragraphs>72</Paragraphs>
  <ScaleCrop>false</ScaleCrop>
  <HeadingPairs>
    <vt:vector size="2" baseType="variant">
      <vt:variant>
        <vt:lpstr>Title</vt:lpstr>
      </vt:variant>
      <vt:variant>
        <vt:i4>1</vt:i4>
      </vt:variant>
    </vt:vector>
  </HeadingPairs>
  <TitlesOfParts>
    <vt:vector size="1" baseType="lpstr">
      <vt:lpstr>H/A/36/</vt:lpstr>
    </vt:vector>
  </TitlesOfParts>
  <Company>WIPO</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H/A/38/2 Prov.</dc:title>
  <dc:subject>报告草案</dc:subject>
  <dc:creator/>
  <cp:lastModifiedBy>SONG Qiao</cp:lastModifiedBy>
  <cp:revision>79</cp:revision>
  <cp:lastPrinted>2016-07-12T07:00:00Z</cp:lastPrinted>
  <dcterms:created xsi:type="dcterms:W3CDTF">2016-07-06T11:30:00Z</dcterms:created>
  <dcterms:modified xsi:type="dcterms:W3CDTF">2018-10-19T14:35:00Z</dcterms:modified>
</cp:coreProperties>
</file>