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52F84" w14:textId="77777777" w:rsidR="00C910D9" w:rsidRDefault="00C910D9" w:rsidP="00C910D9">
      <w:pPr>
        <w:jc w:val="right"/>
        <w:rPr>
          <w:rFonts w:ascii="Arial Black" w:hAnsi="Arial Black"/>
          <w:caps/>
          <w:sz w:val="15"/>
        </w:rPr>
      </w:pPr>
      <w:r w:rsidRPr="00B26255">
        <w:rPr>
          <w:rFonts w:eastAsiaTheme="minorEastAsia" w:cs="Times New Roman"/>
          <w:noProof/>
        </w:rPr>
        <w:drawing>
          <wp:inline distT="0" distB="0" distL="0" distR="0" wp14:anchorId="4A93C36F" wp14:editId="21BD4E98">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5ADC9F10" w14:textId="12E42509" w:rsidR="00C910D9" w:rsidRPr="006E4F5F" w:rsidRDefault="00C910D9" w:rsidP="00C910D9">
      <w:pPr>
        <w:pBdr>
          <w:top w:val="single" w:sz="4" w:space="10" w:color="auto"/>
        </w:pBdr>
        <w:wordWrap w:val="0"/>
        <w:spacing w:before="120"/>
        <w:jc w:val="right"/>
        <w:rPr>
          <w:rFonts w:ascii="Arial Black" w:hAnsi="Arial Black"/>
          <w:b/>
          <w:caps/>
          <w:sz w:val="15"/>
        </w:rPr>
      </w:pPr>
      <w:r w:rsidRPr="006E4F5F">
        <w:rPr>
          <w:rFonts w:ascii="Arial Black" w:hAnsi="Arial Black"/>
          <w:b/>
          <w:caps/>
          <w:sz w:val="15"/>
        </w:rPr>
        <w:t>A/</w:t>
      </w:r>
      <w:r>
        <w:rPr>
          <w:rFonts w:ascii="Arial Black" w:hAnsi="Arial Black" w:hint="eastAsia"/>
          <w:b/>
          <w:caps/>
          <w:sz w:val="15"/>
        </w:rPr>
        <w:t>6</w:t>
      </w:r>
      <w:r>
        <w:rPr>
          <w:rFonts w:ascii="Arial Black" w:hAnsi="Arial Black"/>
          <w:b/>
          <w:caps/>
          <w:sz w:val="15"/>
        </w:rPr>
        <w:t>4</w:t>
      </w:r>
      <w:r w:rsidRPr="006E4F5F">
        <w:rPr>
          <w:rFonts w:ascii="Arial Black" w:hAnsi="Arial Black"/>
          <w:b/>
          <w:caps/>
          <w:sz w:val="15"/>
        </w:rPr>
        <w:t>/</w:t>
      </w:r>
      <w:bookmarkStart w:id="0" w:name="Code"/>
      <w:r>
        <w:rPr>
          <w:rFonts w:ascii="Arial Black" w:hAnsi="Arial Black"/>
          <w:b/>
          <w:caps/>
          <w:sz w:val="15"/>
        </w:rPr>
        <w:t>14</w:t>
      </w:r>
    </w:p>
    <w:bookmarkEnd w:id="0"/>
    <w:p w14:paraId="5CCF06EC" w14:textId="77777777" w:rsidR="00C910D9" w:rsidRPr="00E62C24" w:rsidRDefault="00C910D9" w:rsidP="00C910D9">
      <w:pPr>
        <w:jc w:val="right"/>
        <w:rPr>
          <w:rFonts w:ascii="Arial Black" w:hAnsi="Arial Black"/>
          <w:b/>
          <w:caps/>
          <w:sz w:val="15"/>
          <w:szCs w:val="15"/>
        </w:rPr>
      </w:pPr>
      <w:r w:rsidRPr="00974D9C">
        <w:rPr>
          <w:rFonts w:eastAsia="SimHei" w:hint="eastAsia"/>
          <w:b/>
          <w:sz w:val="15"/>
          <w:szCs w:val="15"/>
        </w:rPr>
        <w:t>原文</w:t>
      </w:r>
      <w:r w:rsidRPr="00974D9C">
        <w:rPr>
          <w:rFonts w:eastAsia="SimHei" w:hint="eastAsia"/>
          <w:b/>
          <w:sz w:val="15"/>
          <w:szCs w:val="15"/>
          <w:lang w:val="pt-BR"/>
        </w:rPr>
        <w:t>：</w:t>
      </w:r>
      <w:bookmarkStart w:id="1" w:name="Original"/>
      <w:r w:rsidRPr="00974D9C">
        <w:rPr>
          <w:rFonts w:eastAsia="SimHei" w:hint="eastAsia"/>
          <w:b/>
          <w:sz w:val="15"/>
          <w:szCs w:val="15"/>
          <w:lang w:val="pt-BR"/>
        </w:rPr>
        <w:t>英</w:t>
      </w:r>
      <w:r w:rsidRPr="00974D9C">
        <w:rPr>
          <w:rFonts w:eastAsia="SimHei" w:hint="eastAsia"/>
          <w:b/>
          <w:sz w:val="15"/>
          <w:szCs w:val="15"/>
        </w:rPr>
        <w:t>文</w:t>
      </w:r>
      <w:bookmarkEnd w:id="1"/>
    </w:p>
    <w:p w14:paraId="0D496AF9" w14:textId="0AE3E5CD" w:rsidR="00C910D9" w:rsidRPr="00974D9C" w:rsidRDefault="00C910D9" w:rsidP="00C910D9">
      <w:pPr>
        <w:spacing w:line="1680" w:lineRule="auto"/>
        <w:jc w:val="right"/>
        <w:rPr>
          <w:rFonts w:ascii="STXihei" w:eastAsia="SimHei" w:hAnsi="Arial Black"/>
          <w:b/>
          <w:caps/>
          <w:sz w:val="15"/>
          <w:szCs w:val="15"/>
        </w:rPr>
      </w:pPr>
      <w:r w:rsidRPr="00974D9C">
        <w:rPr>
          <w:rFonts w:ascii="STXihei" w:eastAsia="SimHei" w:hint="eastAsia"/>
          <w:b/>
          <w:sz w:val="15"/>
          <w:szCs w:val="15"/>
        </w:rPr>
        <w:t>日期</w:t>
      </w:r>
      <w:r w:rsidRPr="00974D9C">
        <w:rPr>
          <w:rFonts w:ascii="STXihei" w:eastAsia="SimHei" w:hAnsi="SimSun" w:hint="eastAsia"/>
          <w:b/>
          <w:sz w:val="15"/>
          <w:szCs w:val="15"/>
          <w:lang w:val="pt-BR"/>
        </w:rPr>
        <w:t>：</w:t>
      </w:r>
      <w:bookmarkStart w:id="2" w:name="Date"/>
      <w:r w:rsidRPr="00974D9C">
        <w:rPr>
          <w:rFonts w:ascii="Arial Black" w:eastAsia="SimHei" w:hAnsi="Arial Black"/>
          <w:b/>
          <w:sz w:val="15"/>
          <w:szCs w:val="15"/>
          <w:lang w:val="pt-BR"/>
        </w:rPr>
        <w:t>20</w:t>
      </w:r>
      <w:r>
        <w:rPr>
          <w:rFonts w:ascii="Arial Black" w:eastAsia="SimHei" w:hAnsi="Arial Black" w:hint="eastAsia"/>
          <w:b/>
          <w:sz w:val="15"/>
          <w:szCs w:val="15"/>
          <w:lang w:val="pt-BR"/>
        </w:rPr>
        <w:t>2</w:t>
      </w:r>
      <w:r>
        <w:rPr>
          <w:rFonts w:ascii="Arial Black" w:eastAsia="SimHei" w:hAnsi="Arial Black"/>
          <w:b/>
          <w:sz w:val="15"/>
          <w:szCs w:val="15"/>
          <w:lang w:val="pt-BR"/>
        </w:rPr>
        <w:t>3</w:t>
      </w:r>
      <w:r w:rsidRPr="00974D9C">
        <w:rPr>
          <w:rFonts w:ascii="STXihei" w:eastAsia="SimHei" w:hAnsi="Times New Roman" w:hint="eastAsia"/>
          <w:b/>
          <w:sz w:val="15"/>
          <w:szCs w:val="15"/>
        </w:rPr>
        <w:t>年</w:t>
      </w:r>
      <w:r w:rsidR="00D10AC7">
        <w:rPr>
          <w:rFonts w:ascii="Arial Black" w:eastAsia="SimHei" w:hAnsi="Arial Black"/>
          <w:b/>
          <w:sz w:val="15"/>
          <w:szCs w:val="15"/>
          <w:lang w:val="pt-BR"/>
        </w:rPr>
        <w:t>9</w:t>
      </w:r>
      <w:r w:rsidRPr="00974D9C">
        <w:rPr>
          <w:rFonts w:ascii="STXihei" w:eastAsia="SimHei" w:hAnsi="Times New Roman" w:hint="eastAsia"/>
          <w:b/>
          <w:sz w:val="15"/>
          <w:szCs w:val="15"/>
        </w:rPr>
        <w:t>月</w:t>
      </w:r>
      <w:r w:rsidR="00D10AC7">
        <w:rPr>
          <w:rFonts w:ascii="Arial Black" w:eastAsia="SimHei" w:hAnsi="Arial Black"/>
          <w:b/>
          <w:sz w:val="15"/>
          <w:szCs w:val="15"/>
          <w:lang w:val="pt-BR"/>
        </w:rPr>
        <w:t>22</w:t>
      </w:r>
      <w:r w:rsidRPr="00974D9C">
        <w:rPr>
          <w:rFonts w:ascii="STXihei" w:eastAsia="SimHei" w:hAnsi="Times New Roman" w:hint="eastAsia"/>
          <w:b/>
          <w:sz w:val="15"/>
          <w:szCs w:val="15"/>
        </w:rPr>
        <w:t>日</w:t>
      </w:r>
      <w:bookmarkEnd w:id="2"/>
    </w:p>
    <w:p w14:paraId="549980C3" w14:textId="77777777" w:rsidR="00C910D9" w:rsidRPr="00974D9C" w:rsidRDefault="00C910D9" w:rsidP="00C910D9">
      <w:pPr>
        <w:spacing w:after="600"/>
        <w:rPr>
          <w:rFonts w:ascii="STXihei" w:eastAsia="SimHei"/>
          <w:sz w:val="28"/>
          <w:szCs w:val="28"/>
        </w:rPr>
      </w:pPr>
      <w:r w:rsidRPr="00974D9C">
        <w:rPr>
          <w:rFonts w:ascii="STXihei" w:eastAsia="SimHei" w:hint="eastAsia"/>
          <w:sz w:val="28"/>
          <w:szCs w:val="28"/>
        </w:rPr>
        <w:t>世界知识产权组织成员国大会</w:t>
      </w:r>
    </w:p>
    <w:p w14:paraId="1FED9C6C" w14:textId="77777777" w:rsidR="00C910D9" w:rsidRPr="00974D9C" w:rsidRDefault="00C910D9" w:rsidP="00C910D9">
      <w:pPr>
        <w:spacing w:after="720"/>
        <w:textAlignment w:val="bottom"/>
        <w:rPr>
          <w:rFonts w:ascii="KaiTi" w:eastAsia="KaiTi" w:hAnsi="KaiTi"/>
          <w:b/>
          <w:sz w:val="24"/>
          <w:szCs w:val="24"/>
        </w:rPr>
      </w:pPr>
      <w:r w:rsidRPr="00974D9C">
        <w:rPr>
          <w:rFonts w:ascii="KaiTi" w:eastAsia="KaiTi" w:hAnsi="KaiTi" w:hint="eastAsia"/>
          <w:b/>
          <w:sz w:val="24"/>
          <w:szCs w:val="24"/>
        </w:rPr>
        <w:t>第</w:t>
      </w:r>
      <w:r>
        <w:rPr>
          <w:rFonts w:ascii="KaiTi" w:eastAsia="KaiTi" w:hAnsi="KaiTi" w:hint="eastAsia"/>
          <w:b/>
          <w:sz w:val="24"/>
          <w:szCs w:val="24"/>
        </w:rPr>
        <w:t>六十四</w:t>
      </w:r>
      <w:r w:rsidRPr="00974D9C">
        <w:rPr>
          <w:rFonts w:ascii="KaiTi" w:eastAsia="KaiTi" w:hAnsi="KaiTi" w:hint="eastAsia"/>
          <w:b/>
          <w:sz w:val="24"/>
          <w:szCs w:val="24"/>
        </w:rPr>
        <w:t>届系列会议</w:t>
      </w:r>
      <w:r w:rsidRPr="00974D9C">
        <w:rPr>
          <w:rFonts w:ascii="KaiTi" w:eastAsia="KaiTi" w:hAnsi="KaiTi"/>
          <w:b/>
          <w:sz w:val="24"/>
          <w:szCs w:val="24"/>
        </w:rPr>
        <w:br/>
      </w:r>
      <w:r w:rsidRPr="00974D9C">
        <w:rPr>
          <w:rFonts w:ascii="KaiTi" w:eastAsia="KaiTi" w:hAnsi="KaiTi" w:hint="eastAsia"/>
          <w:sz w:val="24"/>
          <w:szCs w:val="24"/>
        </w:rPr>
        <w:t>20</w:t>
      </w:r>
      <w:r>
        <w:rPr>
          <w:rFonts w:ascii="KaiTi" w:eastAsia="KaiTi" w:hAnsi="KaiTi" w:hint="eastAsia"/>
          <w:sz w:val="24"/>
          <w:szCs w:val="24"/>
        </w:rPr>
        <w:t>2</w:t>
      </w:r>
      <w:r>
        <w:rPr>
          <w:rFonts w:ascii="KaiTi" w:eastAsia="KaiTi" w:hAnsi="KaiTi"/>
          <w:sz w:val="24"/>
          <w:szCs w:val="24"/>
        </w:rPr>
        <w:t>3</w:t>
      </w:r>
      <w:r w:rsidRPr="00974D9C">
        <w:rPr>
          <w:rFonts w:ascii="KaiTi" w:eastAsia="KaiTi" w:hAnsi="KaiTi" w:hint="eastAsia"/>
          <w:b/>
          <w:sz w:val="24"/>
          <w:szCs w:val="24"/>
        </w:rPr>
        <w:t>年</w:t>
      </w:r>
      <w:r>
        <w:rPr>
          <w:rFonts w:ascii="KaiTi" w:eastAsia="KaiTi" w:hAnsi="KaiTi" w:hint="eastAsia"/>
          <w:sz w:val="24"/>
          <w:szCs w:val="24"/>
        </w:rPr>
        <w:t>7</w:t>
      </w:r>
      <w:r w:rsidRPr="00974D9C">
        <w:rPr>
          <w:rFonts w:ascii="KaiTi" w:eastAsia="KaiTi" w:hAnsi="KaiTi" w:hint="eastAsia"/>
          <w:b/>
          <w:sz w:val="24"/>
          <w:szCs w:val="24"/>
        </w:rPr>
        <w:t>月</w:t>
      </w:r>
      <w:r>
        <w:rPr>
          <w:rFonts w:ascii="KaiTi" w:eastAsia="KaiTi" w:hAnsi="KaiTi"/>
          <w:sz w:val="24"/>
          <w:szCs w:val="24"/>
        </w:rPr>
        <w:t>6</w:t>
      </w:r>
      <w:r w:rsidRPr="00974D9C">
        <w:rPr>
          <w:rFonts w:ascii="KaiTi" w:eastAsia="KaiTi" w:hAnsi="KaiTi" w:hint="eastAsia"/>
          <w:b/>
          <w:sz w:val="24"/>
          <w:szCs w:val="24"/>
        </w:rPr>
        <w:t>日至</w:t>
      </w:r>
      <w:r>
        <w:rPr>
          <w:rFonts w:ascii="KaiTi" w:eastAsia="KaiTi" w:hAnsi="KaiTi"/>
          <w:sz w:val="24"/>
          <w:szCs w:val="24"/>
        </w:rPr>
        <w:t>14</w:t>
      </w:r>
      <w:r w:rsidRPr="00974D9C">
        <w:rPr>
          <w:rFonts w:ascii="KaiTi" w:eastAsia="KaiTi" w:hAnsi="KaiTi" w:hint="eastAsia"/>
          <w:b/>
          <w:sz w:val="24"/>
          <w:szCs w:val="24"/>
        </w:rPr>
        <w:t>日，日内瓦</w:t>
      </w:r>
    </w:p>
    <w:p w14:paraId="79969E11" w14:textId="127A37BB" w:rsidR="00C910D9" w:rsidRPr="00974D9C" w:rsidRDefault="00C910D9" w:rsidP="00C910D9">
      <w:pPr>
        <w:spacing w:after="360"/>
        <w:rPr>
          <w:rFonts w:ascii="KaiTi" w:eastAsia="KaiTi" w:hAnsi="KaiTi" w:cs="Times New Roman"/>
          <w:sz w:val="24"/>
          <w:szCs w:val="32"/>
        </w:rPr>
      </w:pPr>
      <w:bookmarkStart w:id="3" w:name="TitleOfDoc"/>
      <w:r w:rsidRPr="00C910D9">
        <w:rPr>
          <w:rFonts w:ascii="KaiTi" w:eastAsia="KaiTi" w:hAnsi="KaiTi" w:cs="Times New Roman" w:hint="eastAsia"/>
          <w:sz w:val="24"/>
          <w:szCs w:val="32"/>
        </w:rPr>
        <w:t>总报告</w:t>
      </w:r>
    </w:p>
    <w:p w14:paraId="223AF348" w14:textId="384324B2" w:rsidR="00C910D9" w:rsidRPr="00974D9C" w:rsidRDefault="00D10AC7" w:rsidP="00C910D9">
      <w:pPr>
        <w:spacing w:after="960"/>
        <w:rPr>
          <w:rFonts w:ascii="KaiTi" w:eastAsia="KaiTi" w:hAnsi="KaiTi" w:cs="Times New Roman"/>
          <w:sz w:val="21"/>
          <w:szCs w:val="24"/>
        </w:rPr>
      </w:pPr>
      <w:bookmarkStart w:id="4" w:name="Prepared"/>
      <w:bookmarkEnd w:id="3"/>
      <w:r w:rsidRPr="00D10AC7">
        <w:rPr>
          <w:rFonts w:ascii="KaiTi" w:eastAsia="KaiTi" w:hAnsi="KaiTi" w:cs="Times New Roman" w:hint="eastAsia"/>
          <w:sz w:val="21"/>
          <w:szCs w:val="24"/>
        </w:rPr>
        <w:t>经成员国大会通过</w:t>
      </w:r>
    </w:p>
    <w:bookmarkEnd w:id="4"/>
    <w:p w14:paraId="0F0136BF" w14:textId="77777777" w:rsidR="00966234" w:rsidRPr="002E10D1" w:rsidRDefault="00966234" w:rsidP="00966234">
      <w:pPr>
        <w:keepNext/>
        <w:spacing w:beforeLines="100" w:before="240" w:afterLines="50" w:after="120" w:line="340" w:lineRule="atLeast"/>
        <w:rPr>
          <w:rFonts w:ascii="SimHei" w:eastAsia="SimHei" w:hAnsi="SimHei"/>
          <w:sz w:val="21"/>
        </w:rPr>
      </w:pPr>
      <w:r w:rsidRPr="002E10D1">
        <w:rPr>
          <w:rFonts w:ascii="SimHei" w:eastAsia="SimHei" w:hAnsi="SimHei" w:hint="eastAsia"/>
          <w:sz w:val="21"/>
        </w:rPr>
        <w:t>目</w:t>
      </w:r>
      <w:r>
        <w:rPr>
          <w:rFonts w:ascii="SimHei" w:eastAsia="SimHei" w:hAnsi="SimHei" w:hint="eastAsia"/>
          <w:sz w:val="21"/>
        </w:rPr>
        <w:t xml:space="preserve">　</w:t>
      </w:r>
      <w:r w:rsidRPr="002E10D1">
        <w:rPr>
          <w:rFonts w:ascii="SimHei" w:eastAsia="SimHei" w:hAnsi="SimHei" w:hint="eastAsia"/>
          <w:sz w:val="21"/>
        </w:rPr>
        <w:t>录</w:t>
      </w:r>
    </w:p>
    <w:p w14:paraId="3C9E05B1" w14:textId="77777777" w:rsidR="00966234" w:rsidRPr="002E10D1" w:rsidRDefault="00966234" w:rsidP="00966234">
      <w:pPr>
        <w:tabs>
          <w:tab w:val="right" w:pos="9240"/>
        </w:tabs>
        <w:spacing w:afterLines="50" w:after="120" w:line="340" w:lineRule="atLeast"/>
        <w:rPr>
          <w:rFonts w:ascii="SimSun" w:hAnsi="SimSun"/>
          <w:sz w:val="21"/>
          <w:u w:val="single"/>
        </w:rPr>
      </w:pPr>
      <w:r w:rsidRPr="002E10D1">
        <w:rPr>
          <w:rFonts w:ascii="SimSun" w:hAnsi="SimSun"/>
          <w:sz w:val="21"/>
        </w:rPr>
        <w:tab/>
      </w:r>
      <w:r w:rsidRPr="002E10D1">
        <w:rPr>
          <w:rFonts w:ascii="SimSun" w:hAnsi="SimSun" w:hint="eastAsia"/>
          <w:sz w:val="21"/>
          <w:u w:val="single"/>
        </w:rPr>
        <w:t>段</w:t>
      </w:r>
      <w:r>
        <w:rPr>
          <w:rFonts w:ascii="SimSun" w:hAnsi="SimSun" w:hint="eastAsia"/>
          <w:sz w:val="21"/>
          <w:u w:val="single"/>
        </w:rPr>
        <w:t xml:space="preserve">　</w:t>
      </w:r>
      <w:r w:rsidRPr="002E10D1">
        <w:rPr>
          <w:rFonts w:ascii="SimSun" w:hAnsi="SimSun" w:hint="eastAsia"/>
          <w:sz w:val="21"/>
          <w:u w:val="single"/>
        </w:rPr>
        <w:t>次</w:t>
      </w:r>
    </w:p>
    <w:p w14:paraId="154D3C02" w14:textId="77777777" w:rsidR="00966234" w:rsidRPr="002E10D1" w:rsidRDefault="00966234" w:rsidP="00966234">
      <w:pPr>
        <w:tabs>
          <w:tab w:val="right" w:leader="dot" w:pos="9240"/>
        </w:tabs>
        <w:spacing w:afterLines="50" w:after="120" w:line="340" w:lineRule="atLeast"/>
        <w:rPr>
          <w:rFonts w:ascii="SimSun" w:hAnsi="SimSun"/>
          <w:sz w:val="21"/>
        </w:rPr>
      </w:pPr>
      <w:r w:rsidRPr="002E10D1">
        <w:rPr>
          <w:rFonts w:ascii="SimSun" w:hAnsi="SimSun" w:hint="eastAsia"/>
          <w:sz w:val="21"/>
        </w:rPr>
        <w:t>导</w:t>
      </w:r>
      <w:r>
        <w:rPr>
          <w:rFonts w:ascii="SimSun" w:hAnsi="SimSun" w:hint="eastAsia"/>
          <w:sz w:val="21"/>
        </w:rPr>
        <w:t xml:space="preserve">　</w:t>
      </w:r>
      <w:r w:rsidRPr="002E10D1">
        <w:rPr>
          <w:rFonts w:ascii="SimSun" w:hAnsi="SimSun" w:hint="eastAsia"/>
          <w:sz w:val="21"/>
        </w:rPr>
        <w:t>言</w:t>
      </w:r>
      <w:r w:rsidRPr="002E10D1">
        <w:rPr>
          <w:rFonts w:ascii="SimSun" w:hAnsi="SimSun"/>
          <w:sz w:val="21"/>
        </w:rPr>
        <w:tab/>
        <w:t>1至5</w:t>
      </w:r>
    </w:p>
    <w:p w14:paraId="4F03D0FF" w14:textId="77777777" w:rsidR="00966234" w:rsidRPr="00E80371" w:rsidRDefault="00966234" w:rsidP="00966234">
      <w:pPr>
        <w:spacing w:beforeLines="100" w:before="240" w:afterLines="50" w:after="120" w:line="340" w:lineRule="atLeast"/>
        <w:rPr>
          <w:rFonts w:ascii="SimHei" w:eastAsia="SimHei" w:hAnsi="SimHei"/>
          <w:sz w:val="21"/>
        </w:rPr>
      </w:pPr>
      <w:r w:rsidRPr="00E80371">
        <w:rPr>
          <w:rFonts w:ascii="SimHei" w:eastAsia="SimHei" w:hAnsi="SimHei" w:hint="eastAsia"/>
          <w:sz w:val="21"/>
        </w:rPr>
        <w:t>统一编排议程项目</w:t>
      </w:r>
    </w:p>
    <w:p w14:paraId="7FF4262F" w14:textId="77777777" w:rsidR="00D10AC7" w:rsidRPr="00966234" w:rsidRDefault="00D10AC7" w:rsidP="00966234">
      <w:pPr>
        <w:keepNext/>
        <w:spacing w:beforeLines="100" w:before="240" w:afterLines="50" w:after="120" w:line="340" w:lineRule="atLeast"/>
        <w:rPr>
          <w:rFonts w:ascii="SimHei" w:eastAsia="SimHei" w:hAnsi="SimHei"/>
          <w:sz w:val="21"/>
          <w:szCs w:val="21"/>
        </w:rPr>
      </w:pPr>
      <w:r w:rsidRPr="00966234">
        <w:rPr>
          <w:rFonts w:ascii="SimHei" w:eastAsia="SimHei" w:hAnsi="SimHei" w:hint="eastAsia"/>
          <w:sz w:val="21"/>
          <w:szCs w:val="21"/>
        </w:rPr>
        <w:t>会议开幕</w:t>
      </w:r>
    </w:p>
    <w:p w14:paraId="5EF56F74" w14:textId="55512295" w:rsidR="00966234" w:rsidRPr="008D1F8B" w:rsidRDefault="00966234" w:rsidP="00966234">
      <w:pPr>
        <w:tabs>
          <w:tab w:val="right" w:leader="dot" w:pos="9240"/>
        </w:tabs>
        <w:spacing w:afterLines="50" w:after="120" w:line="340" w:lineRule="atLeast"/>
        <w:ind w:left="1134" w:hanging="1134"/>
        <w:rPr>
          <w:rFonts w:ascii="SimSun" w:hAnsi="SimSun"/>
          <w:sz w:val="21"/>
          <w:szCs w:val="22"/>
        </w:rPr>
      </w:pPr>
      <w:bookmarkStart w:id="5" w:name="_Hlk146013032"/>
      <w:r w:rsidRPr="008D1F8B">
        <w:rPr>
          <w:rFonts w:ascii="SimSun" w:hAnsi="SimSun"/>
          <w:sz w:val="21"/>
          <w:szCs w:val="22"/>
        </w:rPr>
        <w:t>第1项：</w:t>
      </w:r>
      <w:r w:rsidRPr="008D1F8B">
        <w:rPr>
          <w:rFonts w:ascii="SimSun" w:hAnsi="SimSun"/>
          <w:sz w:val="21"/>
          <w:szCs w:val="22"/>
        </w:rPr>
        <w:tab/>
      </w:r>
      <w:bookmarkEnd w:id="5"/>
      <w:r w:rsidRPr="008D1F8B">
        <w:rPr>
          <w:rFonts w:ascii="SimSun" w:hAnsi="SimSun" w:hint="eastAsia"/>
          <w:sz w:val="21"/>
          <w:szCs w:val="22"/>
        </w:rPr>
        <w:t>会议开幕</w:t>
      </w:r>
      <w:r w:rsidRPr="008D1F8B">
        <w:rPr>
          <w:rFonts w:ascii="SimSun" w:hAnsi="SimSun"/>
          <w:sz w:val="21"/>
          <w:szCs w:val="22"/>
        </w:rPr>
        <w:tab/>
        <w:t>6至</w:t>
      </w:r>
      <w:r w:rsidR="001D021D">
        <w:rPr>
          <w:rFonts w:ascii="SimSun" w:hAnsi="SimSun" w:hint="eastAsia"/>
          <w:sz w:val="21"/>
          <w:szCs w:val="22"/>
        </w:rPr>
        <w:t>8</w:t>
      </w:r>
    </w:p>
    <w:p w14:paraId="5469D8C0" w14:textId="63CD1FF5" w:rsidR="00D10AC7" w:rsidRPr="00CA7C30" w:rsidRDefault="00966234" w:rsidP="0076548F">
      <w:pPr>
        <w:tabs>
          <w:tab w:val="right" w:leader="dot" w:pos="9240"/>
        </w:tabs>
        <w:spacing w:afterLines="50" w:after="120" w:line="340" w:lineRule="atLeast"/>
        <w:ind w:left="1134" w:hanging="1134"/>
        <w:rPr>
          <w:rFonts w:ascii="SimSun" w:hAnsi="SimSun"/>
          <w:sz w:val="21"/>
        </w:rPr>
      </w:pPr>
      <w:r w:rsidRPr="008D1F8B">
        <w:rPr>
          <w:rFonts w:ascii="SimSun" w:hAnsi="SimSun"/>
          <w:sz w:val="21"/>
          <w:szCs w:val="22"/>
        </w:rPr>
        <w:t>第</w:t>
      </w:r>
      <w:r>
        <w:rPr>
          <w:rFonts w:ascii="SimSun" w:hAnsi="SimSun"/>
          <w:sz w:val="21"/>
          <w:szCs w:val="22"/>
        </w:rPr>
        <w:t>2</w:t>
      </w:r>
      <w:r w:rsidRPr="008D1F8B">
        <w:rPr>
          <w:rFonts w:ascii="SimSun" w:hAnsi="SimSun"/>
          <w:sz w:val="21"/>
          <w:szCs w:val="22"/>
        </w:rPr>
        <w:t>项：</w:t>
      </w:r>
      <w:r w:rsidRPr="008D1F8B">
        <w:rPr>
          <w:rFonts w:ascii="SimSun" w:hAnsi="SimSun"/>
          <w:sz w:val="21"/>
          <w:szCs w:val="22"/>
        </w:rPr>
        <w:tab/>
      </w:r>
      <w:r w:rsidR="00D10AC7" w:rsidRPr="00C477C8">
        <w:rPr>
          <w:rFonts w:ascii="SimSun" w:hAnsi="SimSun" w:hint="eastAsia"/>
          <w:sz w:val="21"/>
        </w:rPr>
        <w:t>通过议程</w:t>
      </w:r>
      <w:r w:rsidR="00B50744">
        <w:rPr>
          <w:rFonts w:ascii="SimSun" w:hAnsi="SimSun"/>
          <w:sz w:val="21"/>
        </w:rPr>
        <w:tab/>
      </w:r>
      <w:r w:rsidR="001D021D">
        <w:rPr>
          <w:rFonts w:ascii="SimSun" w:hAnsi="SimSun" w:hint="eastAsia"/>
          <w:sz w:val="21"/>
        </w:rPr>
        <w:t>9至1</w:t>
      </w:r>
      <w:r w:rsidR="001D021D">
        <w:rPr>
          <w:rFonts w:ascii="SimSun" w:hAnsi="SimSun"/>
          <w:sz w:val="21"/>
        </w:rPr>
        <w:t>0</w:t>
      </w:r>
    </w:p>
    <w:p w14:paraId="7BAD2B5E" w14:textId="4F4FF2B6" w:rsidR="00D10AC7" w:rsidRPr="00CA7C30" w:rsidRDefault="00966234" w:rsidP="0076548F">
      <w:pPr>
        <w:tabs>
          <w:tab w:val="right" w:leader="dot" w:pos="9240"/>
        </w:tabs>
        <w:spacing w:afterLines="50" w:after="120" w:line="340" w:lineRule="atLeast"/>
        <w:ind w:left="1134" w:hanging="1134"/>
        <w:rPr>
          <w:rFonts w:ascii="SimSun" w:hAnsi="SimSun"/>
          <w:sz w:val="21"/>
        </w:rPr>
      </w:pPr>
      <w:r w:rsidRPr="008D1F8B">
        <w:rPr>
          <w:rFonts w:ascii="SimSun" w:hAnsi="SimSun"/>
          <w:sz w:val="21"/>
          <w:szCs w:val="22"/>
        </w:rPr>
        <w:t>第</w:t>
      </w:r>
      <w:r>
        <w:rPr>
          <w:rFonts w:ascii="SimSun" w:hAnsi="SimSun"/>
          <w:sz w:val="21"/>
          <w:szCs w:val="22"/>
        </w:rPr>
        <w:t>3</w:t>
      </w:r>
      <w:r w:rsidRPr="008D1F8B">
        <w:rPr>
          <w:rFonts w:ascii="SimSun" w:hAnsi="SimSun"/>
          <w:sz w:val="21"/>
          <w:szCs w:val="22"/>
        </w:rPr>
        <w:t>项：</w:t>
      </w:r>
      <w:r w:rsidRPr="008D1F8B">
        <w:rPr>
          <w:rFonts w:ascii="SimSun" w:hAnsi="SimSun"/>
          <w:sz w:val="21"/>
          <w:szCs w:val="22"/>
        </w:rPr>
        <w:tab/>
      </w:r>
      <w:r w:rsidR="00D10AC7" w:rsidRPr="00C477C8">
        <w:rPr>
          <w:rFonts w:ascii="SimSun" w:hAnsi="SimSun" w:hint="eastAsia"/>
          <w:sz w:val="21"/>
        </w:rPr>
        <w:t>选举主席团成员</w:t>
      </w:r>
      <w:r w:rsidR="00B50744">
        <w:rPr>
          <w:rFonts w:ascii="SimSun" w:hAnsi="SimSun"/>
          <w:sz w:val="21"/>
        </w:rPr>
        <w:tab/>
      </w:r>
      <w:r w:rsidR="001D021D">
        <w:rPr>
          <w:rFonts w:ascii="SimSun" w:hAnsi="SimSun" w:hint="eastAsia"/>
          <w:sz w:val="21"/>
        </w:rPr>
        <w:t>1</w:t>
      </w:r>
      <w:r w:rsidR="001D021D">
        <w:rPr>
          <w:rFonts w:ascii="SimSun" w:hAnsi="SimSun"/>
          <w:sz w:val="21"/>
        </w:rPr>
        <w:t>1</w:t>
      </w:r>
      <w:r w:rsidR="001D021D">
        <w:rPr>
          <w:rFonts w:ascii="SimSun" w:hAnsi="SimSun" w:hint="eastAsia"/>
          <w:sz w:val="21"/>
        </w:rPr>
        <w:t>至1</w:t>
      </w:r>
      <w:r w:rsidR="001D021D">
        <w:rPr>
          <w:rFonts w:ascii="SimSun" w:hAnsi="SimSun"/>
          <w:sz w:val="21"/>
        </w:rPr>
        <w:t>7</w:t>
      </w:r>
    </w:p>
    <w:p w14:paraId="3D65AB63" w14:textId="491F21DC" w:rsidR="00D10AC7" w:rsidRPr="00CA7C30" w:rsidRDefault="00966234" w:rsidP="0076548F">
      <w:pPr>
        <w:tabs>
          <w:tab w:val="right" w:leader="dot" w:pos="9240"/>
        </w:tabs>
        <w:spacing w:afterLines="50" w:after="120" w:line="340" w:lineRule="atLeast"/>
        <w:ind w:left="1134" w:hanging="1134"/>
        <w:rPr>
          <w:rFonts w:ascii="SimSun" w:hAnsi="SimSun"/>
          <w:sz w:val="21"/>
        </w:rPr>
      </w:pPr>
      <w:r w:rsidRPr="008D1F8B">
        <w:rPr>
          <w:rFonts w:ascii="SimSun" w:hAnsi="SimSun"/>
          <w:sz w:val="21"/>
          <w:szCs w:val="22"/>
        </w:rPr>
        <w:t>第</w:t>
      </w:r>
      <w:r>
        <w:rPr>
          <w:rFonts w:ascii="SimSun" w:hAnsi="SimSun" w:hint="eastAsia"/>
          <w:sz w:val="21"/>
          <w:szCs w:val="22"/>
        </w:rPr>
        <w:t>4</w:t>
      </w:r>
      <w:r w:rsidRPr="008D1F8B">
        <w:rPr>
          <w:rFonts w:ascii="SimSun" w:hAnsi="SimSun"/>
          <w:sz w:val="21"/>
          <w:szCs w:val="22"/>
        </w:rPr>
        <w:t>项：</w:t>
      </w:r>
      <w:r w:rsidRPr="008D1F8B">
        <w:rPr>
          <w:rFonts w:ascii="SimSun" w:hAnsi="SimSun"/>
          <w:sz w:val="21"/>
          <w:szCs w:val="22"/>
        </w:rPr>
        <w:tab/>
      </w:r>
      <w:r w:rsidR="00D10AC7" w:rsidRPr="00C477C8">
        <w:rPr>
          <w:rFonts w:ascii="SimSun" w:hAnsi="SimSun" w:hint="eastAsia"/>
          <w:sz w:val="21"/>
        </w:rPr>
        <w:t>总干事</w:t>
      </w:r>
      <w:r w:rsidR="00D10AC7">
        <w:rPr>
          <w:rFonts w:ascii="SimSun" w:hAnsi="SimSun" w:hint="eastAsia"/>
          <w:sz w:val="21"/>
        </w:rPr>
        <w:t>在</w:t>
      </w:r>
      <w:r w:rsidR="00D10AC7" w:rsidRPr="00C477C8">
        <w:rPr>
          <w:rFonts w:ascii="SimSun" w:hAnsi="SimSun" w:hint="eastAsia"/>
          <w:sz w:val="21"/>
        </w:rPr>
        <w:t>产权组织成员国大会</w:t>
      </w:r>
      <w:r w:rsidR="00D10AC7">
        <w:rPr>
          <w:rFonts w:ascii="SimSun" w:hAnsi="SimSun" w:hint="eastAsia"/>
          <w:sz w:val="21"/>
        </w:rPr>
        <w:t>上</w:t>
      </w:r>
      <w:r w:rsidR="00D10AC7" w:rsidRPr="00C477C8">
        <w:rPr>
          <w:rFonts w:ascii="SimSun" w:hAnsi="SimSun" w:hint="eastAsia"/>
          <w:sz w:val="21"/>
        </w:rPr>
        <w:t>的</w:t>
      </w:r>
      <w:r w:rsidR="00D10AC7">
        <w:rPr>
          <w:rFonts w:ascii="SimSun" w:hAnsi="SimSun" w:hint="eastAsia"/>
          <w:sz w:val="21"/>
        </w:rPr>
        <w:t>致辞</w:t>
      </w:r>
      <w:r w:rsidR="00B50744">
        <w:rPr>
          <w:rFonts w:ascii="SimSun" w:hAnsi="SimSun"/>
          <w:sz w:val="21"/>
        </w:rPr>
        <w:tab/>
      </w:r>
      <w:r w:rsidR="001D021D">
        <w:rPr>
          <w:rFonts w:ascii="SimSun" w:hAnsi="SimSun" w:hint="eastAsia"/>
          <w:sz w:val="21"/>
        </w:rPr>
        <w:t>1</w:t>
      </w:r>
      <w:r w:rsidR="001D021D">
        <w:rPr>
          <w:rFonts w:ascii="SimSun" w:hAnsi="SimSun"/>
          <w:sz w:val="21"/>
        </w:rPr>
        <w:t>8</w:t>
      </w:r>
    </w:p>
    <w:p w14:paraId="006CC0B9" w14:textId="767CB603" w:rsidR="00D10AC7" w:rsidRPr="00CA7C30" w:rsidRDefault="00966234" w:rsidP="0076548F">
      <w:pPr>
        <w:tabs>
          <w:tab w:val="right" w:leader="dot" w:pos="9240"/>
        </w:tabs>
        <w:spacing w:afterLines="50" w:after="120" w:line="340" w:lineRule="atLeast"/>
        <w:ind w:left="1134" w:hanging="1134"/>
        <w:rPr>
          <w:rFonts w:ascii="SimSun" w:hAnsi="SimSun"/>
          <w:sz w:val="21"/>
        </w:rPr>
      </w:pPr>
      <w:r w:rsidRPr="008D1F8B">
        <w:rPr>
          <w:rFonts w:ascii="SimSun" w:hAnsi="SimSun"/>
          <w:sz w:val="21"/>
          <w:szCs w:val="22"/>
        </w:rPr>
        <w:t>第</w:t>
      </w:r>
      <w:r>
        <w:rPr>
          <w:rFonts w:ascii="SimSun" w:hAnsi="SimSun" w:hint="eastAsia"/>
          <w:sz w:val="21"/>
          <w:szCs w:val="22"/>
        </w:rPr>
        <w:t>5</w:t>
      </w:r>
      <w:r w:rsidRPr="008D1F8B">
        <w:rPr>
          <w:rFonts w:ascii="SimSun" w:hAnsi="SimSun"/>
          <w:sz w:val="21"/>
          <w:szCs w:val="22"/>
        </w:rPr>
        <w:t>项：</w:t>
      </w:r>
      <w:r w:rsidRPr="008D1F8B">
        <w:rPr>
          <w:rFonts w:ascii="SimSun" w:hAnsi="SimSun"/>
          <w:sz w:val="21"/>
          <w:szCs w:val="22"/>
        </w:rPr>
        <w:tab/>
      </w:r>
      <w:r w:rsidR="00D10AC7" w:rsidRPr="00C477C8">
        <w:rPr>
          <w:rFonts w:ascii="SimSun" w:hAnsi="SimSun" w:hint="eastAsia"/>
          <w:sz w:val="21"/>
        </w:rPr>
        <w:t>一般性发言</w:t>
      </w:r>
      <w:r w:rsidR="001D021D">
        <w:rPr>
          <w:rFonts w:ascii="SimSun" w:hAnsi="SimSun"/>
          <w:sz w:val="21"/>
        </w:rPr>
        <w:tab/>
      </w:r>
      <w:r w:rsidR="001D021D">
        <w:rPr>
          <w:rFonts w:ascii="SimSun" w:hAnsi="SimSun" w:hint="eastAsia"/>
          <w:sz w:val="21"/>
        </w:rPr>
        <w:t>1</w:t>
      </w:r>
      <w:r w:rsidR="001D021D">
        <w:rPr>
          <w:rFonts w:ascii="SimSun" w:hAnsi="SimSun"/>
          <w:sz w:val="21"/>
        </w:rPr>
        <w:t>9</w:t>
      </w:r>
      <w:r w:rsidR="001D021D">
        <w:rPr>
          <w:rFonts w:ascii="SimSun" w:hAnsi="SimSun" w:hint="eastAsia"/>
          <w:sz w:val="21"/>
        </w:rPr>
        <w:t>至2</w:t>
      </w:r>
      <w:r w:rsidR="001D021D">
        <w:rPr>
          <w:rFonts w:ascii="SimSun" w:hAnsi="SimSun"/>
          <w:sz w:val="21"/>
        </w:rPr>
        <w:t>0</w:t>
      </w:r>
    </w:p>
    <w:p w14:paraId="672A1ED2" w14:textId="77777777" w:rsidR="00D10AC7" w:rsidRPr="00325E33" w:rsidRDefault="00D10AC7" w:rsidP="00325E33">
      <w:pPr>
        <w:keepNext/>
        <w:spacing w:beforeLines="100" w:before="240" w:afterLines="50" w:after="120" w:line="340" w:lineRule="atLeast"/>
        <w:rPr>
          <w:rFonts w:ascii="SimHei" w:eastAsia="SimHei" w:hAnsi="SimHei"/>
          <w:sz w:val="21"/>
          <w:szCs w:val="21"/>
        </w:rPr>
      </w:pPr>
      <w:r w:rsidRPr="00325E33">
        <w:rPr>
          <w:rFonts w:ascii="SimHei" w:eastAsia="SimHei" w:hAnsi="SimHei" w:hint="eastAsia"/>
          <w:sz w:val="21"/>
          <w:szCs w:val="21"/>
        </w:rPr>
        <w:t>领导机构和机构事项</w:t>
      </w:r>
    </w:p>
    <w:p w14:paraId="55ED3F2C" w14:textId="4A62C46C" w:rsidR="00D10AC7" w:rsidRDefault="00966234" w:rsidP="0076548F">
      <w:pPr>
        <w:tabs>
          <w:tab w:val="right" w:leader="dot" w:pos="9240"/>
        </w:tabs>
        <w:spacing w:afterLines="50" w:after="120" w:line="340" w:lineRule="atLeast"/>
        <w:ind w:left="1134" w:hanging="1134"/>
        <w:rPr>
          <w:rFonts w:ascii="SimSun" w:hAnsi="SimSun"/>
          <w:sz w:val="21"/>
        </w:rPr>
      </w:pPr>
      <w:r w:rsidRPr="008D1F8B">
        <w:rPr>
          <w:rFonts w:ascii="SimSun" w:hAnsi="SimSun"/>
          <w:sz w:val="21"/>
          <w:szCs w:val="22"/>
        </w:rPr>
        <w:t>第</w:t>
      </w:r>
      <w:r>
        <w:rPr>
          <w:rFonts w:ascii="SimSun" w:hAnsi="SimSun" w:hint="eastAsia"/>
          <w:sz w:val="21"/>
          <w:szCs w:val="22"/>
        </w:rPr>
        <w:t>6</w:t>
      </w:r>
      <w:r w:rsidRPr="008D1F8B">
        <w:rPr>
          <w:rFonts w:ascii="SimSun" w:hAnsi="SimSun"/>
          <w:sz w:val="21"/>
          <w:szCs w:val="22"/>
        </w:rPr>
        <w:t>项：</w:t>
      </w:r>
      <w:r w:rsidRPr="008D1F8B">
        <w:rPr>
          <w:rFonts w:ascii="SimSun" w:hAnsi="SimSun"/>
          <w:sz w:val="21"/>
          <w:szCs w:val="22"/>
        </w:rPr>
        <w:tab/>
      </w:r>
      <w:r w:rsidR="00D10AC7" w:rsidRPr="00C477C8">
        <w:rPr>
          <w:rFonts w:ascii="SimSun" w:hAnsi="SimSun" w:hint="eastAsia"/>
          <w:sz w:val="21"/>
        </w:rPr>
        <w:t>接纳观察员</w:t>
      </w:r>
      <w:r w:rsidR="00B50744">
        <w:rPr>
          <w:rFonts w:ascii="SimSun" w:hAnsi="SimSun"/>
          <w:sz w:val="21"/>
        </w:rPr>
        <w:tab/>
      </w:r>
      <w:r w:rsidR="001D021D">
        <w:rPr>
          <w:rFonts w:ascii="SimSun" w:hAnsi="SimSun" w:hint="eastAsia"/>
          <w:sz w:val="21"/>
        </w:rPr>
        <w:t>2</w:t>
      </w:r>
      <w:r w:rsidR="001D021D">
        <w:rPr>
          <w:rFonts w:ascii="SimSun" w:hAnsi="SimSun"/>
          <w:sz w:val="21"/>
        </w:rPr>
        <w:t>1</w:t>
      </w:r>
      <w:r w:rsidR="001D021D">
        <w:rPr>
          <w:rFonts w:ascii="SimSun" w:hAnsi="SimSun" w:hint="eastAsia"/>
          <w:sz w:val="21"/>
        </w:rPr>
        <w:t>至4</w:t>
      </w:r>
      <w:r w:rsidR="001D021D">
        <w:rPr>
          <w:rFonts w:ascii="SimSun" w:hAnsi="SimSun"/>
          <w:sz w:val="21"/>
        </w:rPr>
        <w:t>2</w:t>
      </w:r>
    </w:p>
    <w:p w14:paraId="099D5AF9" w14:textId="5096C611" w:rsidR="00D10AC7" w:rsidRPr="00CA7C30" w:rsidRDefault="00966234" w:rsidP="0076548F">
      <w:pPr>
        <w:tabs>
          <w:tab w:val="right" w:leader="dot" w:pos="9240"/>
        </w:tabs>
        <w:spacing w:afterLines="50" w:after="120" w:line="340" w:lineRule="atLeast"/>
        <w:ind w:left="1134" w:hanging="1134"/>
        <w:rPr>
          <w:rFonts w:ascii="SimSun" w:hAnsi="SimSun"/>
          <w:sz w:val="21"/>
        </w:rPr>
      </w:pPr>
      <w:r w:rsidRPr="008D1F8B">
        <w:rPr>
          <w:rFonts w:ascii="SimSun" w:hAnsi="SimSun"/>
          <w:sz w:val="21"/>
          <w:szCs w:val="22"/>
        </w:rPr>
        <w:lastRenderedPageBreak/>
        <w:t>第</w:t>
      </w:r>
      <w:r>
        <w:rPr>
          <w:rFonts w:ascii="SimSun" w:hAnsi="SimSun" w:hint="eastAsia"/>
          <w:sz w:val="21"/>
          <w:szCs w:val="22"/>
        </w:rPr>
        <w:t>7</w:t>
      </w:r>
      <w:r w:rsidRPr="008D1F8B">
        <w:rPr>
          <w:rFonts w:ascii="SimSun" w:hAnsi="SimSun"/>
          <w:sz w:val="21"/>
          <w:szCs w:val="22"/>
        </w:rPr>
        <w:t>项：</w:t>
      </w:r>
      <w:r w:rsidRPr="008D1F8B">
        <w:rPr>
          <w:rFonts w:ascii="SimSun" w:hAnsi="SimSun"/>
          <w:sz w:val="21"/>
          <w:szCs w:val="22"/>
        </w:rPr>
        <w:tab/>
      </w:r>
      <w:r w:rsidR="00D10AC7" w:rsidRPr="00CA7C30">
        <w:rPr>
          <w:rFonts w:ascii="SimSun" w:hAnsi="SimSun" w:hint="eastAsia"/>
          <w:sz w:val="21"/>
        </w:rPr>
        <w:t>产权组织协调委员会的组成及巴黎联盟执行委员会和</w:t>
      </w:r>
      <w:r w:rsidR="00B50744">
        <w:rPr>
          <w:rFonts w:ascii="SimSun" w:hAnsi="SimSun"/>
          <w:sz w:val="21"/>
        </w:rPr>
        <w:br/>
      </w:r>
      <w:r w:rsidR="00D10AC7" w:rsidRPr="00CA7C30">
        <w:rPr>
          <w:rFonts w:ascii="SimSun" w:hAnsi="SimSun" w:hint="eastAsia"/>
          <w:sz w:val="21"/>
        </w:rPr>
        <w:t>伯尔尼联盟执行委员会的组成</w:t>
      </w:r>
      <w:r w:rsidR="00B50744">
        <w:rPr>
          <w:rFonts w:ascii="SimSun" w:hAnsi="SimSun"/>
          <w:sz w:val="21"/>
        </w:rPr>
        <w:tab/>
      </w:r>
      <w:r w:rsidR="001D021D">
        <w:rPr>
          <w:rFonts w:ascii="SimSun" w:hAnsi="SimSun" w:hint="eastAsia"/>
          <w:sz w:val="21"/>
        </w:rPr>
        <w:t>4</w:t>
      </w:r>
      <w:r w:rsidR="001D021D">
        <w:rPr>
          <w:rFonts w:ascii="SimSun" w:hAnsi="SimSun"/>
          <w:sz w:val="21"/>
        </w:rPr>
        <w:t>3</w:t>
      </w:r>
      <w:r w:rsidR="001D021D">
        <w:rPr>
          <w:rFonts w:ascii="SimSun" w:hAnsi="SimSun" w:hint="eastAsia"/>
          <w:sz w:val="21"/>
        </w:rPr>
        <w:t>至6</w:t>
      </w:r>
      <w:r w:rsidR="001D021D">
        <w:rPr>
          <w:rFonts w:ascii="SimSun" w:hAnsi="SimSun"/>
          <w:sz w:val="21"/>
        </w:rPr>
        <w:t>3</w:t>
      </w:r>
    </w:p>
    <w:p w14:paraId="74B7A9B7" w14:textId="4339616D" w:rsidR="00D10AC7" w:rsidRPr="00CA7C30" w:rsidRDefault="00966234" w:rsidP="0076548F">
      <w:pPr>
        <w:tabs>
          <w:tab w:val="right" w:leader="dot" w:pos="9240"/>
        </w:tabs>
        <w:spacing w:afterLines="50" w:after="120" w:line="340" w:lineRule="atLeast"/>
        <w:ind w:left="1134" w:hanging="1134"/>
        <w:rPr>
          <w:rFonts w:ascii="SimSun" w:hAnsi="SimSun"/>
          <w:sz w:val="21"/>
        </w:rPr>
      </w:pPr>
      <w:r w:rsidRPr="008D1F8B">
        <w:rPr>
          <w:rFonts w:ascii="SimSun" w:hAnsi="SimSun"/>
          <w:sz w:val="21"/>
          <w:szCs w:val="22"/>
        </w:rPr>
        <w:t>第</w:t>
      </w:r>
      <w:r>
        <w:rPr>
          <w:rFonts w:ascii="SimSun" w:hAnsi="SimSun" w:hint="eastAsia"/>
          <w:sz w:val="21"/>
          <w:szCs w:val="22"/>
        </w:rPr>
        <w:t>8</w:t>
      </w:r>
      <w:r w:rsidRPr="008D1F8B">
        <w:rPr>
          <w:rFonts w:ascii="SimSun" w:hAnsi="SimSun"/>
          <w:sz w:val="21"/>
          <w:szCs w:val="22"/>
        </w:rPr>
        <w:t>项：</w:t>
      </w:r>
      <w:r w:rsidRPr="008D1F8B">
        <w:rPr>
          <w:rFonts w:ascii="SimSun" w:hAnsi="SimSun"/>
          <w:sz w:val="21"/>
          <w:szCs w:val="22"/>
        </w:rPr>
        <w:tab/>
      </w:r>
      <w:r w:rsidR="00D10AC7" w:rsidRPr="00CA7C30">
        <w:rPr>
          <w:rFonts w:ascii="SimSun" w:hAnsi="SimSun" w:hint="eastAsia"/>
          <w:sz w:val="21"/>
        </w:rPr>
        <w:t>计划和预算委员会的组成</w:t>
      </w:r>
      <w:r w:rsidR="00B50744">
        <w:rPr>
          <w:rFonts w:ascii="SimSun" w:hAnsi="SimSun"/>
          <w:sz w:val="21"/>
        </w:rPr>
        <w:tab/>
      </w:r>
      <w:r w:rsidR="001D021D">
        <w:rPr>
          <w:rFonts w:ascii="SimSun" w:hAnsi="SimSun" w:hint="eastAsia"/>
          <w:sz w:val="21"/>
        </w:rPr>
        <w:t>6</w:t>
      </w:r>
      <w:r w:rsidR="001D021D">
        <w:rPr>
          <w:rFonts w:ascii="SimSun" w:hAnsi="SimSun"/>
          <w:sz w:val="21"/>
        </w:rPr>
        <w:t>4</w:t>
      </w:r>
    </w:p>
    <w:p w14:paraId="44F6D894" w14:textId="0B5B77FB" w:rsidR="00D10AC7" w:rsidRPr="00CA7C30" w:rsidRDefault="00966234" w:rsidP="0076548F">
      <w:pPr>
        <w:tabs>
          <w:tab w:val="right" w:leader="dot" w:pos="9240"/>
        </w:tabs>
        <w:spacing w:afterLines="50" w:after="120" w:line="340" w:lineRule="atLeast"/>
        <w:ind w:left="1134" w:hanging="1134"/>
        <w:rPr>
          <w:rFonts w:ascii="SimSun" w:hAnsi="SimSun"/>
          <w:sz w:val="21"/>
        </w:rPr>
      </w:pPr>
      <w:r w:rsidRPr="008D1F8B">
        <w:rPr>
          <w:rFonts w:ascii="SimSun" w:hAnsi="SimSun"/>
          <w:sz w:val="21"/>
          <w:szCs w:val="22"/>
        </w:rPr>
        <w:t>第</w:t>
      </w:r>
      <w:r>
        <w:rPr>
          <w:rFonts w:ascii="SimSun" w:hAnsi="SimSun" w:hint="eastAsia"/>
          <w:sz w:val="21"/>
          <w:szCs w:val="22"/>
        </w:rPr>
        <w:t>9</w:t>
      </w:r>
      <w:r w:rsidRPr="008D1F8B">
        <w:rPr>
          <w:rFonts w:ascii="SimSun" w:hAnsi="SimSun"/>
          <w:sz w:val="21"/>
          <w:szCs w:val="22"/>
        </w:rPr>
        <w:t>项：</w:t>
      </w:r>
      <w:r w:rsidRPr="008D1F8B">
        <w:rPr>
          <w:rFonts w:ascii="SimSun" w:hAnsi="SimSun"/>
          <w:sz w:val="21"/>
          <w:szCs w:val="22"/>
        </w:rPr>
        <w:tab/>
      </w:r>
      <w:r w:rsidR="00D10AC7" w:rsidRPr="00CA7C30">
        <w:rPr>
          <w:rFonts w:ascii="SimSun" w:hAnsi="SimSun" w:hint="eastAsia"/>
          <w:sz w:val="21"/>
        </w:rPr>
        <w:t>修订</w:t>
      </w:r>
      <w:r w:rsidR="00D10AC7" w:rsidRPr="00CA7C30">
        <w:rPr>
          <w:rFonts w:ascii="SimSun" w:hAnsi="SimSun" w:hint="eastAsia"/>
          <w:sz w:val="21"/>
          <w:szCs w:val="22"/>
        </w:rPr>
        <w:t>《产权组织总议事规则》和产权组织各领导机构的《特别议事规则》</w:t>
      </w:r>
      <w:r w:rsidR="00B50744">
        <w:rPr>
          <w:rFonts w:ascii="SimSun" w:hAnsi="SimSun"/>
          <w:sz w:val="21"/>
          <w:szCs w:val="22"/>
        </w:rPr>
        <w:tab/>
      </w:r>
      <w:r w:rsidR="001D021D">
        <w:rPr>
          <w:rFonts w:ascii="SimSun" w:hAnsi="SimSun" w:hint="eastAsia"/>
          <w:sz w:val="21"/>
          <w:szCs w:val="22"/>
        </w:rPr>
        <w:t>6</w:t>
      </w:r>
      <w:r w:rsidR="001D021D">
        <w:rPr>
          <w:rFonts w:ascii="SimSun" w:hAnsi="SimSun"/>
          <w:sz w:val="21"/>
          <w:szCs w:val="22"/>
        </w:rPr>
        <w:t>5</w:t>
      </w:r>
      <w:r w:rsidR="001D021D">
        <w:rPr>
          <w:rFonts w:ascii="SimSun" w:hAnsi="SimSun" w:hint="eastAsia"/>
          <w:sz w:val="21"/>
        </w:rPr>
        <w:t>至6</w:t>
      </w:r>
      <w:r w:rsidR="001D021D">
        <w:rPr>
          <w:rFonts w:ascii="SimSun" w:hAnsi="SimSun"/>
          <w:sz w:val="21"/>
        </w:rPr>
        <w:t>8</w:t>
      </w:r>
    </w:p>
    <w:p w14:paraId="4CDF6C6C" w14:textId="77777777" w:rsidR="00D10AC7" w:rsidRPr="00325E33" w:rsidRDefault="00D10AC7" w:rsidP="00325E33">
      <w:pPr>
        <w:keepNext/>
        <w:spacing w:beforeLines="100" w:before="240" w:afterLines="50" w:after="120" w:line="340" w:lineRule="atLeast"/>
        <w:rPr>
          <w:rFonts w:ascii="SimHei" w:eastAsia="SimHei" w:hAnsi="SimHei"/>
          <w:sz w:val="21"/>
          <w:szCs w:val="21"/>
        </w:rPr>
      </w:pPr>
      <w:r w:rsidRPr="00325E33">
        <w:rPr>
          <w:rFonts w:ascii="SimHei" w:eastAsia="SimHei" w:hAnsi="SimHei" w:hint="eastAsia"/>
          <w:sz w:val="21"/>
          <w:szCs w:val="21"/>
        </w:rPr>
        <w:t>计划、预算和监督事项</w:t>
      </w:r>
    </w:p>
    <w:p w14:paraId="324F5017" w14:textId="13CBBE5A" w:rsidR="00D10AC7" w:rsidRPr="00CA7C30" w:rsidRDefault="00966234" w:rsidP="0076548F">
      <w:pPr>
        <w:tabs>
          <w:tab w:val="right" w:leader="dot" w:pos="9240"/>
        </w:tabs>
        <w:spacing w:afterLines="50" w:after="120" w:line="340" w:lineRule="atLeast"/>
        <w:ind w:left="1134" w:hanging="1134"/>
        <w:rPr>
          <w:rFonts w:ascii="SimSun" w:hAnsi="SimSun"/>
          <w:sz w:val="21"/>
        </w:rPr>
      </w:pPr>
      <w:r w:rsidRPr="008D1F8B">
        <w:rPr>
          <w:rFonts w:ascii="SimSun" w:hAnsi="SimSun"/>
          <w:sz w:val="21"/>
          <w:szCs w:val="22"/>
        </w:rPr>
        <w:t>第1</w:t>
      </w:r>
      <w:r>
        <w:rPr>
          <w:rFonts w:ascii="SimSun" w:hAnsi="SimSun"/>
          <w:sz w:val="21"/>
          <w:szCs w:val="22"/>
        </w:rPr>
        <w:t>0</w:t>
      </w:r>
      <w:r w:rsidRPr="008D1F8B">
        <w:rPr>
          <w:rFonts w:ascii="SimSun" w:hAnsi="SimSun"/>
          <w:sz w:val="21"/>
          <w:szCs w:val="22"/>
        </w:rPr>
        <w:t>项：</w:t>
      </w:r>
      <w:r w:rsidRPr="008D1F8B">
        <w:rPr>
          <w:rFonts w:ascii="SimSun" w:hAnsi="SimSun"/>
          <w:sz w:val="21"/>
          <w:szCs w:val="22"/>
        </w:rPr>
        <w:tab/>
      </w:r>
      <w:r w:rsidR="00D10AC7" w:rsidRPr="00CA7C30">
        <w:rPr>
          <w:rFonts w:ascii="SimSun" w:hAnsi="SimSun" w:hint="eastAsia"/>
          <w:sz w:val="21"/>
        </w:rPr>
        <w:t>关于审计和监督的报告</w:t>
      </w:r>
      <w:r w:rsidR="00D10AC7">
        <w:rPr>
          <w:rFonts w:ascii="SimSun" w:hAnsi="SimSun" w:hint="eastAsia"/>
          <w:sz w:val="21"/>
        </w:rPr>
        <w:t>：</w:t>
      </w:r>
    </w:p>
    <w:p w14:paraId="27C04891" w14:textId="4F168271" w:rsidR="00D10AC7" w:rsidRPr="00CA7C30" w:rsidRDefault="00D10AC7" w:rsidP="0076548F">
      <w:pPr>
        <w:tabs>
          <w:tab w:val="left" w:pos="1701"/>
          <w:tab w:val="right" w:leader="dot" w:pos="9240"/>
        </w:tabs>
        <w:spacing w:afterLines="50" w:after="120" w:line="340" w:lineRule="atLeast"/>
        <w:ind w:left="1134"/>
        <w:rPr>
          <w:rFonts w:ascii="SimSun" w:hAnsi="SimSun"/>
          <w:sz w:val="21"/>
        </w:rPr>
      </w:pPr>
      <w:r w:rsidRPr="00CA7C30">
        <w:rPr>
          <w:rFonts w:ascii="SimSun" w:hAnsi="SimSun"/>
          <w:sz w:val="21"/>
        </w:rPr>
        <w:t>(</w:t>
      </w:r>
      <w:proofErr w:type="spellStart"/>
      <w:r w:rsidRPr="00CA7C30">
        <w:rPr>
          <w:rFonts w:ascii="SimSun" w:hAnsi="SimSun"/>
          <w:sz w:val="21"/>
        </w:rPr>
        <w:t>i</w:t>
      </w:r>
      <w:proofErr w:type="spellEnd"/>
      <w:r w:rsidRPr="00CA7C30">
        <w:rPr>
          <w:rFonts w:ascii="SimSun" w:hAnsi="SimSun"/>
          <w:sz w:val="21"/>
        </w:rPr>
        <w:t>)</w:t>
      </w:r>
      <w:r w:rsidRPr="00CA7C30">
        <w:rPr>
          <w:rFonts w:ascii="SimSun" w:hAnsi="SimSun"/>
          <w:sz w:val="21"/>
        </w:rPr>
        <w:tab/>
      </w:r>
      <w:r w:rsidRPr="00C477C8">
        <w:rPr>
          <w:rFonts w:ascii="SimSun" w:hAnsi="SimSun" w:hint="eastAsia"/>
          <w:sz w:val="21"/>
        </w:rPr>
        <w:t>独立咨询监督委员会（咨监委）的报告</w:t>
      </w:r>
      <w:r w:rsidR="00B50744">
        <w:rPr>
          <w:rFonts w:ascii="SimSun" w:hAnsi="SimSun"/>
          <w:sz w:val="21"/>
        </w:rPr>
        <w:tab/>
      </w:r>
      <w:r w:rsidR="001D021D">
        <w:rPr>
          <w:rFonts w:ascii="SimSun" w:hAnsi="SimSun" w:hint="eastAsia"/>
          <w:sz w:val="21"/>
        </w:rPr>
        <w:t>6</w:t>
      </w:r>
      <w:r w:rsidR="001D021D">
        <w:rPr>
          <w:rFonts w:ascii="SimSun" w:hAnsi="SimSun"/>
          <w:sz w:val="21"/>
        </w:rPr>
        <w:t>9</w:t>
      </w:r>
    </w:p>
    <w:p w14:paraId="16AC9DB9" w14:textId="2D9713FA" w:rsidR="00D10AC7" w:rsidRPr="00CA7C30" w:rsidRDefault="00D10AC7" w:rsidP="0076548F">
      <w:pPr>
        <w:tabs>
          <w:tab w:val="left" w:pos="1701"/>
          <w:tab w:val="right" w:leader="dot" w:pos="9240"/>
        </w:tabs>
        <w:spacing w:afterLines="50" w:after="120" w:line="340" w:lineRule="atLeast"/>
        <w:ind w:left="1134"/>
        <w:rPr>
          <w:rFonts w:ascii="SimSun" w:hAnsi="SimSun"/>
          <w:sz w:val="21"/>
        </w:rPr>
      </w:pPr>
      <w:r w:rsidRPr="00CA7C30">
        <w:rPr>
          <w:rFonts w:ascii="SimSun" w:hAnsi="SimSun"/>
          <w:sz w:val="21"/>
        </w:rPr>
        <w:t>(ii)</w:t>
      </w:r>
      <w:r w:rsidRPr="00CA7C30">
        <w:rPr>
          <w:rFonts w:ascii="SimSun" w:hAnsi="SimSun"/>
          <w:sz w:val="21"/>
        </w:rPr>
        <w:tab/>
      </w:r>
      <w:r w:rsidRPr="00C477C8">
        <w:rPr>
          <w:rFonts w:ascii="SimSun" w:hAnsi="SimSun" w:hint="eastAsia"/>
          <w:sz w:val="21"/>
        </w:rPr>
        <w:t>外聘审计员的报告</w:t>
      </w:r>
      <w:r w:rsidR="00B50744">
        <w:rPr>
          <w:rFonts w:ascii="SimSun" w:hAnsi="SimSun"/>
          <w:sz w:val="21"/>
        </w:rPr>
        <w:tab/>
      </w:r>
      <w:r w:rsidR="001D021D">
        <w:rPr>
          <w:rFonts w:ascii="SimSun" w:hAnsi="SimSun" w:hint="eastAsia"/>
          <w:sz w:val="21"/>
        </w:rPr>
        <w:t>7</w:t>
      </w:r>
      <w:r w:rsidR="001D021D">
        <w:rPr>
          <w:rFonts w:ascii="SimSun" w:hAnsi="SimSun"/>
          <w:sz w:val="21"/>
        </w:rPr>
        <w:t>0</w:t>
      </w:r>
      <w:r w:rsidR="001D021D">
        <w:rPr>
          <w:rFonts w:ascii="SimSun" w:hAnsi="SimSun" w:hint="eastAsia"/>
          <w:sz w:val="21"/>
        </w:rPr>
        <w:t>至7</w:t>
      </w:r>
      <w:r w:rsidR="001D021D">
        <w:rPr>
          <w:rFonts w:ascii="SimSun" w:hAnsi="SimSun"/>
          <w:sz w:val="21"/>
        </w:rPr>
        <w:t>8</w:t>
      </w:r>
    </w:p>
    <w:p w14:paraId="772B7AC6" w14:textId="17E61904" w:rsidR="00D10AC7" w:rsidRPr="00CA7C30" w:rsidRDefault="00D10AC7" w:rsidP="0076548F">
      <w:pPr>
        <w:tabs>
          <w:tab w:val="left" w:pos="1701"/>
          <w:tab w:val="right" w:leader="dot" w:pos="9240"/>
        </w:tabs>
        <w:spacing w:afterLines="50" w:after="120" w:line="340" w:lineRule="atLeast"/>
        <w:ind w:left="1134"/>
        <w:rPr>
          <w:rFonts w:ascii="SimSun" w:hAnsi="SimSun"/>
          <w:sz w:val="21"/>
        </w:rPr>
      </w:pPr>
      <w:r w:rsidRPr="00CA7C30">
        <w:rPr>
          <w:rFonts w:ascii="SimSun" w:hAnsi="SimSun"/>
          <w:sz w:val="21"/>
        </w:rPr>
        <w:t>(iii)</w:t>
      </w:r>
      <w:r w:rsidRPr="00CA7C30">
        <w:rPr>
          <w:rFonts w:ascii="SimSun" w:hAnsi="SimSun"/>
          <w:sz w:val="21"/>
        </w:rPr>
        <w:tab/>
      </w:r>
      <w:r w:rsidRPr="00C477C8">
        <w:rPr>
          <w:rFonts w:ascii="SimSun" w:hAnsi="SimSun" w:hint="eastAsia"/>
          <w:sz w:val="21"/>
        </w:rPr>
        <w:t>内部监督司（监督司）司长的报告</w:t>
      </w:r>
      <w:r w:rsidR="00B50744">
        <w:rPr>
          <w:rFonts w:ascii="SimSun" w:hAnsi="SimSun"/>
          <w:sz w:val="21"/>
        </w:rPr>
        <w:tab/>
      </w:r>
      <w:r w:rsidR="001D021D">
        <w:rPr>
          <w:rFonts w:ascii="SimSun" w:hAnsi="SimSun" w:hint="eastAsia"/>
          <w:sz w:val="21"/>
        </w:rPr>
        <w:t>7</w:t>
      </w:r>
      <w:r w:rsidR="001D021D">
        <w:rPr>
          <w:rFonts w:ascii="SimSun" w:hAnsi="SimSun"/>
          <w:sz w:val="21"/>
        </w:rPr>
        <w:t>9</w:t>
      </w:r>
    </w:p>
    <w:p w14:paraId="5A120373" w14:textId="715A74F5" w:rsidR="00D10AC7" w:rsidRPr="00CA7C30" w:rsidRDefault="00966234" w:rsidP="0076548F">
      <w:pPr>
        <w:tabs>
          <w:tab w:val="right" w:leader="dot" w:pos="9240"/>
        </w:tabs>
        <w:spacing w:afterLines="50" w:after="120" w:line="340" w:lineRule="atLeast"/>
        <w:ind w:left="1134" w:hanging="1134"/>
        <w:rPr>
          <w:rFonts w:ascii="SimSun" w:hAnsi="SimSun"/>
          <w:sz w:val="21"/>
        </w:rPr>
      </w:pPr>
      <w:r w:rsidRPr="008D1F8B">
        <w:rPr>
          <w:rFonts w:ascii="SimSun" w:hAnsi="SimSun"/>
          <w:sz w:val="21"/>
          <w:szCs w:val="22"/>
        </w:rPr>
        <w:t>第1</w:t>
      </w:r>
      <w:r>
        <w:rPr>
          <w:rFonts w:ascii="SimSun" w:hAnsi="SimSun"/>
          <w:sz w:val="21"/>
          <w:szCs w:val="22"/>
        </w:rPr>
        <w:t>1</w:t>
      </w:r>
      <w:r w:rsidRPr="008D1F8B">
        <w:rPr>
          <w:rFonts w:ascii="SimSun" w:hAnsi="SimSun"/>
          <w:sz w:val="21"/>
          <w:szCs w:val="22"/>
        </w:rPr>
        <w:t>项：</w:t>
      </w:r>
      <w:r w:rsidRPr="008D1F8B">
        <w:rPr>
          <w:rFonts w:ascii="SimSun" w:hAnsi="SimSun"/>
          <w:sz w:val="21"/>
          <w:szCs w:val="22"/>
        </w:rPr>
        <w:tab/>
      </w:r>
      <w:r w:rsidR="00D10AC7" w:rsidRPr="00CA7C30">
        <w:rPr>
          <w:rFonts w:ascii="SimSun" w:hAnsi="SimSun" w:hint="eastAsia"/>
          <w:sz w:val="21"/>
        </w:rPr>
        <w:t>任命外聘审计员</w:t>
      </w:r>
      <w:r w:rsidR="00B50744">
        <w:rPr>
          <w:rFonts w:ascii="SimSun" w:hAnsi="SimSun"/>
          <w:sz w:val="21"/>
        </w:rPr>
        <w:tab/>
      </w:r>
      <w:r w:rsidR="001D021D">
        <w:rPr>
          <w:rFonts w:ascii="SimSun" w:hAnsi="SimSun" w:hint="eastAsia"/>
          <w:sz w:val="21"/>
        </w:rPr>
        <w:t>8</w:t>
      </w:r>
      <w:r w:rsidR="001D021D">
        <w:rPr>
          <w:rFonts w:ascii="SimSun" w:hAnsi="SimSun"/>
          <w:sz w:val="21"/>
        </w:rPr>
        <w:t>0</w:t>
      </w:r>
    </w:p>
    <w:p w14:paraId="001B46FF" w14:textId="3645D849" w:rsidR="00D10AC7" w:rsidRPr="00CA7C30" w:rsidRDefault="00966234" w:rsidP="0076548F">
      <w:pPr>
        <w:tabs>
          <w:tab w:val="right" w:leader="dot" w:pos="9240"/>
        </w:tabs>
        <w:spacing w:afterLines="50" w:after="120" w:line="340" w:lineRule="atLeast"/>
        <w:ind w:left="1134" w:hanging="1134"/>
        <w:rPr>
          <w:rFonts w:ascii="SimSun" w:hAnsi="SimSun"/>
          <w:sz w:val="21"/>
        </w:rPr>
      </w:pPr>
      <w:r w:rsidRPr="008D1F8B">
        <w:rPr>
          <w:rFonts w:ascii="SimSun" w:hAnsi="SimSun"/>
          <w:sz w:val="21"/>
          <w:szCs w:val="22"/>
        </w:rPr>
        <w:t>第1</w:t>
      </w:r>
      <w:r>
        <w:rPr>
          <w:rFonts w:ascii="SimSun" w:hAnsi="SimSun"/>
          <w:sz w:val="21"/>
          <w:szCs w:val="22"/>
        </w:rPr>
        <w:t>2</w:t>
      </w:r>
      <w:r w:rsidRPr="008D1F8B">
        <w:rPr>
          <w:rFonts w:ascii="SimSun" w:hAnsi="SimSun"/>
          <w:sz w:val="21"/>
          <w:szCs w:val="22"/>
        </w:rPr>
        <w:t>项：</w:t>
      </w:r>
      <w:r w:rsidRPr="008D1F8B">
        <w:rPr>
          <w:rFonts w:ascii="SimSun" w:hAnsi="SimSun"/>
          <w:sz w:val="21"/>
          <w:szCs w:val="22"/>
        </w:rPr>
        <w:tab/>
      </w:r>
      <w:r w:rsidR="00D10AC7" w:rsidRPr="00C477C8">
        <w:rPr>
          <w:rFonts w:ascii="SimSun" w:hAnsi="SimSun" w:hint="eastAsia"/>
          <w:sz w:val="21"/>
        </w:rPr>
        <w:t>关于计划和预算委员会（PBC）的报告</w:t>
      </w:r>
      <w:r w:rsidR="00B50744">
        <w:rPr>
          <w:rFonts w:ascii="SimSun" w:hAnsi="SimSun"/>
          <w:sz w:val="21"/>
        </w:rPr>
        <w:tab/>
      </w:r>
      <w:r w:rsidR="001D021D">
        <w:rPr>
          <w:rFonts w:ascii="SimSun" w:hAnsi="SimSun" w:hint="eastAsia"/>
          <w:sz w:val="21"/>
        </w:rPr>
        <w:t>8</w:t>
      </w:r>
      <w:r w:rsidR="001D021D">
        <w:rPr>
          <w:rFonts w:ascii="SimSun" w:hAnsi="SimSun"/>
          <w:sz w:val="21"/>
        </w:rPr>
        <w:t>1</w:t>
      </w:r>
      <w:r w:rsidR="001D021D">
        <w:rPr>
          <w:rFonts w:ascii="SimSun" w:hAnsi="SimSun" w:hint="eastAsia"/>
          <w:sz w:val="21"/>
        </w:rPr>
        <w:t>至1</w:t>
      </w:r>
      <w:r w:rsidR="001D021D">
        <w:rPr>
          <w:rFonts w:ascii="SimSun" w:hAnsi="SimSun"/>
          <w:sz w:val="21"/>
        </w:rPr>
        <w:t>55</w:t>
      </w:r>
    </w:p>
    <w:p w14:paraId="317F4D8C" w14:textId="77777777" w:rsidR="00D10AC7" w:rsidRPr="00325E33" w:rsidRDefault="00D10AC7" w:rsidP="00325E33">
      <w:pPr>
        <w:keepNext/>
        <w:spacing w:beforeLines="100" w:before="240" w:afterLines="50" w:after="120" w:line="340" w:lineRule="atLeast"/>
        <w:rPr>
          <w:rFonts w:ascii="SimHei" w:eastAsia="SimHei" w:hAnsi="SimHei"/>
          <w:sz w:val="21"/>
          <w:szCs w:val="21"/>
        </w:rPr>
      </w:pPr>
      <w:r w:rsidRPr="00325E33">
        <w:rPr>
          <w:rFonts w:ascii="SimHei" w:eastAsia="SimHei" w:hAnsi="SimHei" w:hint="eastAsia"/>
          <w:sz w:val="21"/>
          <w:szCs w:val="21"/>
        </w:rPr>
        <w:t>产权组织各委员会和国际规范性框架</w:t>
      </w:r>
    </w:p>
    <w:p w14:paraId="7BCED471" w14:textId="764384A7" w:rsidR="00D10AC7" w:rsidRDefault="00966234" w:rsidP="0076548F">
      <w:pPr>
        <w:tabs>
          <w:tab w:val="right" w:leader="dot" w:pos="9240"/>
        </w:tabs>
        <w:spacing w:afterLines="50" w:after="120" w:line="340" w:lineRule="atLeast"/>
        <w:ind w:left="1134" w:hanging="1134"/>
        <w:rPr>
          <w:rFonts w:ascii="SimSun" w:hAnsi="SimSun"/>
          <w:sz w:val="21"/>
        </w:rPr>
      </w:pPr>
      <w:r w:rsidRPr="008D1F8B">
        <w:rPr>
          <w:rFonts w:ascii="SimSun" w:hAnsi="SimSun"/>
          <w:sz w:val="21"/>
          <w:szCs w:val="22"/>
        </w:rPr>
        <w:t>第1</w:t>
      </w:r>
      <w:r>
        <w:rPr>
          <w:rFonts w:ascii="SimSun" w:hAnsi="SimSun"/>
          <w:sz w:val="21"/>
          <w:szCs w:val="22"/>
        </w:rPr>
        <w:t>3</w:t>
      </w:r>
      <w:r w:rsidRPr="008D1F8B">
        <w:rPr>
          <w:rFonts w:ascii="SimSun" w:hAnsi="SimSun"/>
          <w:sz w:val="21"/>
          <w:szCs w:val="22"/>
        </w:rPr>
        <w:t>项：</w:t>
      </w:r>
      <w:r w:rsidRPr="008D1F8B">
        <w:rPr>
          <w:rFonts w:ascii="SimSun" w:hAnsi="SimSun"/>
          <w:sz w:val="21"/>
          <w:szCs w:val="22"/>
        </w:rPr>
        <w:tab/>
      </w:r>
      <w:r w:rsidR="00D10AC7" w:rsidRPr="00C477C8">
        <w:rPr>
          <w:rFonts w:ascii="SimSun" w:hAnsi="SimSun" w:hint="eastAsia"/>
          <w:sz w:val="21"/>
        </w:rPr>
        <w:t>产权组织各委员会的报告：</w:t>
      </w:r>
    </w:p>
    <w:p w14:paraId="48B8E072" w14:textId="3CFB2655" w:rsidR="00D10AC7" w:rsidRPr="00CA7C30" w:rsidRDefault="00D10AC7" w:rsidP="0076548F">
      <w:pPr>
        <w:tabs>
          <w:tab w:val="left" w:pos="1701"/>
          <w:tab w:val="right" w:leader="dot" w:pos="9240"/>
        </w:tabs>
        <w:spacing w:afterLines="50" w:after="120" w:line="340" w:lineRule="atLeast"/>
        <w:ind w:left="1134"/>
        <w:rPr>
          <w:rFonts w:ascii="SimSun" w:hAnsi="SimSun"/>
          <w:sz w:val="21"/>
        </w:rPr>
      </w:pPr>
      <w:r w:rsidRPr="00CA7C30">
        <w:rPr>
          <w:rFonts w:ascii="SimSun" w:hAnsi="SimSun"/>
          <w:sz w:val="21"/>
        </w:rPr>
        <w:t>(</w:t>
      </w:r>
      <w:proofErr w:type="spellStart"/>
      <w:r w:rsidRPr="00CA7C30">
        <w:rPr>
          <w:rFonts w:ascii="SimSun" w:hAnsi="SimSun"/>
          <w:sz w:val="21"/>
        </w:rPr>
        <w:t>i</w:t>
      </w:r>
      <w:proofErr w:type="spellEnd"/>
      <w:r w:rsidRPr="00CA7C30">
        <w:rPr>
          <w:rFonts w:ascii="SimSun" w:hAnsi="SimSun"/>
          <w:sz w:val="21"/>
        </w:rPr>
        <w:t>)</w:t>
      </w:r>
      <w:r w:rsidRPr="00CA7C30">
        <w:rPr>
          <w:rFonts w:ascii="SimSun" w:hAnsi="SimSun"/>
          <w:sz w:val="21"/>
        </w:rPr>
        <w:tab/>
      </w:r>
      <w:r w:rsidRPr="00CA7C30">
        <w:rPr>
          <w:rFonts w:ascii="SimSun" w:hAnsi="SimSun" w:hint="eastAsia"/>
          <w:sz w:val="21"/>
        </w:rPr>
        <w:t>版权及相关权常设委员会（SCCR）</w:t>
      </w:r>
      <w:r w:rsidR="00B50744">
        <w:rPr>
          <w:rFonts w:ascii="SimSun" w:hAnsi="SimSun"/>
          <w:sz w:val="21"/>
        </w:rPr>
        <w:tab/>
      </w:r>
      <w:r w:rsidR="001D021D">
        <w:rPr>
          <w:rFonts w:ascii="SimSun" w:hAnsi="SimSun" w:hint="eastAsia"/>
          <w:sz w:val="21"/>
        </w:rPr>
        <w:t>1</w:t>
      </w:r>
      <w:r w:rsidR="001D021D">
        <w:rPr>
          <w:rFonts w:ascii="SimSun" w:hAnsi="SimSun"/>
          <w:sz w:val="21"/>
        </w:rPr>
        <w:t>56</w:t>
      </w:r>
    </w:p>
    <w:p w14:paraId="778756BE" w14:textId="1DF1A0A1" w:rsidR="00D10AC7" w:rsidRPr="00CA7C30" w:rsidRDefault="00D10AC7" w:rsidP="0076548F">
      <w:pPr>
        <w:tabs>
          <w:tab w:val="left" w:pos="1701"/>
          <w:tab w:val="right" w:leader="dot" w:pos="9240"/>
        </w:tabs>
        <w:spacing w:afterLines="50" w:after="120" w:line="340" w:lineRule="atLeast"/>
        <w:ind w:left="1134"/>
        <w:rPr>
          <w:rFonts w:ascii="SimSun" w:hAnsi="SimSun"/>
          <w:sz w:val="21"/>
        </w:rPr>
      </w:pPr>
      <w:r w:rsidRPr="00CA7C30">
        <w:rPr>
          <w:rFonts w:ascii="SimSun" w:hAnsi="SimSun"/>
          <w:sz w:val="21"/>
        </w:rPr>
        <w:t>(ii)</w:t>
      </w:r>
      <w:r w:rsidRPr="00CA7C30">
        <w:rPr>
          <w:rFonts w:ascii="SimSun" w:hAnsi="SimSun"/>
          <w:sz w:val="21"/>
        </w:rPr>
        <w:tab/>
      </w:r>
      <w:r w:rsidRPr="00CA7C30">
        <w:rPr>
          <w:rFonts w:ascii="SimSun" w:hAnsi="SimSun" w:hint="eastAsia"/>
          <w:sz w:val="21"/>
        </w:rPr>
        <w:t>专利法常设委员会（SCP）</w:t>
      </w:r>
      <w:r w:rsidR="00B50744">
        <w:rPr>
          <w:rFonts w:ascii="SimSun" w:hAnsi="SimSun"/>
          <w:sz w:val="21"/>
        </w:rPr>
        <w:tab/>
      </w:r>
      <w:r w:rsidR="001D021D">
        <w:rPr>
          <w:rFonts w:ascii="SimSun" w:hAnsi="SimSun" w:hint="eastAsia"/>
          <w:sz w:val="21"/>
        </w:rPr>
        <w:t>1</w:t>
      </w:r>
      <w:r w:rsidR="001D021D">
        <w:rPr>
          <w:rFonts w:ascii="SimSun" w:hAnsi="SimSun"/>
          <w:sz w:val="21"/>
        </w:rPr>
        <w:t>57</w:t>
      </w:r>
    </w:p>
    <w:p w14:paraId="1E17B55B" w14:textId="16BEBC71" w:rsidR="00D10AC7" w:rsidRPr="00CA7C30" w:rsidRDefault="00D10AC7" w:rsidP="0076548F">
      <w:pPr>
        <w:tabs>
          <w:tab w:val="left" w:pos="1701"/>
          <w:tab w:val="right" w:leader="dot" w:pos="9240"/>
        </w:tabs>
        <w:spacing w:afterLines="50" w:after="120" w:line="340" w:lineRule="atLeast"/>
        <w:ind w:left="1134"/>
        <w:rPr>
          <w:rFonts w:ascii="SimSun" w:hAnsi="SimSun"/>
          <w:sz w:val="21"/>
        </w:rPr>
      </w:pPr>
      <w:r w:rsidRPr="00CA7C30">
        <w:rPr>
          <w:rFonts w:ascii="SimSun" w:hAnsi="SimSun"/>
          <w:sz w:val="21"/>
        </w:rPr>
        <w:t>(iii)</w:t>
      </w:r>
      <w:r w:rsidRPr="00CA7C30">
        <w:rPr>
          <w:rFonts w:ascii="SimSun" w:hAnsi="SimSun"/>
          <w:sz w:val="21"/>
        </w:rPr>
        <w:tab/>
      </w:r>
      <w:r w:rsidRPr="00CA7C30">
        <w:rPr>
          <w:rFonts w:ascii="SimSun" w:hAnsi="SimSun" w:hint="eastAsia"/>
          <w:sz w:val="21"/>
        </w:rPr>
        <w:t>商标、工业品外观设计和地理标志法律常设委员会（SCT）</w:t>
      </w:r>
      <w:r w:rsidR="00B50744">
        <w:rPr>
          <w:rFonts w:ascii="SimSun" w:hAnsi="SimSun"/>
          <w:sz w:val="21"/>
        </w:rPr>
        <w:tab/>
      </w:r>
      <w:r w:rsidR="001D021D">
        <w:rPr>
          <w:rFonts w:ascii="SimSun" w:hAnsi="SimSun" w:hint="eastAsia"/>
          <w:sz w:val="21"/>
        </w:rPr>
        <w:t>1</w:t>
      </w:r>
      <w:r w:rsidR="001D021D">
        <w:rPr>
          <w:rFonts w:ascii="SimSun" w:hAnsi="SimSun"/>
          <w:sz w:val="21"/>
        </w:rPr>
        <w:t>58</w:t>
      </w:r>
    </w:p>
    <w:p w14:paraId="0E952121" w14:textId="622902F7" w:rsidR="00D10AC7" w:rsidRPr="00CA7C30" w:rsidRDefault="00D10AC7" w:rsidP="00B50744">
      <w:pPr>
        <w:tabs>
          <w:tab w:val="left" w:pos="1701"/>
          <w:tab w:val="right" w:leader="dot" w:pos="9240"/>
        </w:tabs>
        <w:spacing w:afterLines="50" w:after="120" w:line="340" w:lineRule="atLeast"/>
        <w:ind w:left="1136" w:hanging="2"/>
        <w:rPr>
          <w:rFonts w:ascii="SimSun" w:hAnsi="SimSun"/>
          <w:sz w:val="21"/>
        </w:rPr>
      </w:pPr>
      <w:r w:rsidRPr="00CA7C30">
        <w:rPr>
          <w:rFonts w:ascii="SimSun" w:hAnsi="SimSun"/>
          <w:sz w:val="21"/>
        </w:rPr>
        <w:t>(</w:t>
      </w:r>
      <w:r>
        <w:rPr>
          <w:rFonts w:ascii="SimSun" w:hAnsi="SimSun"/>
          <w:sz w:val="21"/>
        </w:rPr>
        <w:t>i</w:t>
      </w:r>
      <w:r w:rsidRPr="00CA7C30">
        <w:rPr>
          <w:rFonts w:ascii="SimSun" w:hAnsi="SimSun"/>
          <w:sz w:val="21"/>
        </w:rPr>
        <w:t>v)</w:t>
      </w:r>
      <w:r w:rsidRPr="00CA7C30">
        <w:rPr>
          <w:rFonts w:ascii="SimSun" w:hAnsi="SimSun"/>
          <w:sz w:val="21"/>
        </w:rPr>
        <w:tab/>
      </w:r>
      <w:r w:rsidRPr="00CA7C30">
        <w:rPr>
          <w:rFonts w:ascii="SimSun" w:hAnsi="SimSun" w:hint="eastAsia"/>
          <w:sz w:val="21"/>
        </w:rPr>
        <w:t>发展与知识产权委员会（CDIP）和审查发展议程各项建议的落实情况</w:t>
      </w:r>
      <w:r w:rsidR="00B50744">
        <w:rPr>
          <w:rFonts w:ascii="SimSun" w:hAnsi="SimSun"/>
          <w:sz w:val="21"/>
        </w:rPr>
        <w:tab/>
      </w:r>
      <w:r w:rsidR="001D021D">
        <w:rPr>
          <w:rFonts w:ascii="SimSun" w:hAnsi="SimSun" w:hint="eastAsia"/>
          <w:sz w:val="21"/>
        </w:rPr>
        <w:t>1</w:t>
      </w:r>
      <w:r w:rsidR="001D021D">
        <w:rPr>
          <w:rFonts w:ascii="SimSun" w:hAnsi="SimSun"/>
          <w:sz w:val="21"/>
        </w:rPr>
        <w:t>59</w:t>
      </w:r>
    </w:p>
    <w:p w14:paraId="0A24A3E4" w14:textId="42A5DB02" w:rsidR="00D10AC7" w:rsidRPr="00CA7C30" w:rsidRDefault="00D10AC7" w:rsidP="0076548F">
      <w:pPr>
        <w:tabs>
          <w:tab w:val="left" w:pos="1701"/>
          <w:tab w:val="right" w:leader="dot" w:pos="9240"/>
        </w:tabs>
        <w:spacing w:afterLines="50" w:after="120" w:line="340" w:lineRule="atLeast"/>
        <w:ind w:left="1134"/>
        <w:rPr>
          <w:rFonts w:ascii="SimSun" w:hAnsi="SimSun"/>
          <w:sz w:val="21"/>
        </w:rPr>
      </w:pPr>
      <w:r w:rsidRPr="00CA7C30">
        <w:rPr>
          <w:rFonts w:ascii="SimSun" w:hAnsi="SimSun"/>
          <w:sz w:val="21"/>
        </w:rPr>
        <w:t>(v)</w:t>
      </w:r>
      <w:r w:rsidRPr="00CA7C30">
        <w:rPr>
          <w:rFonts w:ascii="SimSun" w:hAnsi="SimSun"/>
          <w:sz w:val="21"/>
        </w:rPr>
        <w:tab/>
      </w:r>
      <w:r w:rsidRPr="00CA7C30">
        <w:rPr>
          <w:rFonts w:ascii="SimSun" w:hAnsi="SimSun" w:hint="eastAsia"/>
          <w:sz w:val="21"/>
        </w:rPr>
        <w:t>知识产权与遗传资源、传统知识和民间文学艺术政府间委员会（IGC）</w:t>
      </w:r>
      <w:r w:rsidR="00B50744">
        <w:rPr>
          <w:rFonts w:ascii="SimSun" w:hAnsi="SimSun"/>
          <w:sz w:val="21"/>
        </w:rPr>
        <w:tab/>
      </w:r>
      <w:r w:rsidR="001D021D">
        <w:rPr>
          <w:rFonts w:ascii="SimSun" w:hAnsi="SimSun" w:hint="eastAsia"/>
          <w:sz w:val="21"/>
        </w:rPr>
        <w:t>1</w:t>
      </w:r>
      <w:r w:rsidR="001D021D">
        <w:rPr>
          <w:rFonts w:ascii="SimSun" w:hAnsi="SimSun"/>
          <w:sz w:val="21"/>
        </w:rPr>
        <w:t>60</w:t>
      </w:r>
    </w:p>
    <w:p w14:paraId="3AB01E72" w14:textId="1BB8269F" w:rsidR="00D10AC7" w:rsidRPr="00CA7C30" w:rsidRDefault="00D10AC7" w:rsidP="0076548F">
      <w:pPr>
        <w:tabs>
          <w:tab w:val="left" w:pos="1701"/>
          <w:tab w:val="right" w:leader="dot" w:pos="9240"/>
        </w:tabs>
        <w:spacing w:afterLines="50" w:after="120" w:line="340" w:lineRule="atLeast"/>
        <w:ind w:left="1134"/>
        <w:rPr>
          <w:rFonts w:ascii="SimSun" w:hAnsi="SimSun"/>
          <w:sz w:val="21"/>
        </w:rPr>
      </w:pPr>
      <w:r w:rsidRPr="00CA7C30">
        <w:rPr>
          <w:rFonts w:ascii="SimSun" w:hAnsi="SimSun"/>
          <w:sz w:val="21"/>
        </w:rPr>
        <w:t>(vi)</w:t>
      </w:r>
      <w:r w:rsidRPr="00CA7C30">
        <w:rPr>
          <w:rFonts w:ascii="SimSun" w:hAnsi="SimSun"/>
          <w:sz w:val="21"/>
        </w:rPr>
        <w:tab/>
      </w:r>
      <w:r w:rsidRPr="00CA7C30">
        <w:rPr>
          <w:rFonts w:ascii="SimSun" w:hAnsi="SimSun" w:hint="eastAsia"/>
          <w:sz w:val="21"/>
        </w:rPr>
        <w:t>产权组织标准委员会（CWS）</w:t>
      </w:r>
      <w:r w:rsidR="00B50744">
        <w:rPr>
          <w:rFonts w:ascii="SimSun" w:hAnsi="SimSun"/>
          <w:sz w:val="21"/>
        </w:rPr>
        <w:tab/>
      </w:r>
      <w:r w:rsidR="001D021D">
        <w:rPr>
          <w:rFonts w:ascii="SimSun" w:hAnsi="SimSun" w:hint="eastAsia"/>
          <w:sz w:val="21"/>
        </w:rPr>
        <w:t>1</w:t>
      </w:r>
      <w:r w:rsidR="001D021D">
        <w:rPr>
          <w:rFonts w:ascii="SimSun" w:hAnsi="SimSun"/>
          <w:sz w:val="21"/>
        </w:rPr>
        <w:t>61</w:t>
      </w:r>
    </w:p>
    <w:p w14:paraId="118CD33C" w14:textId="6818ACBE" w:rsidR="00D10AC7" w:rsidRPr="00CA7C30" w:rsidRDefault="00D10AC7" w:rsidP="0076548F">
      <w:pPr>
        <w:tabs>
          <w:tab w:val="left" w:pos="1701"/>
          <w:tab w:val="right" w:leader="dot" w:pos="9240"/>
        </w:tabs>
        <w:spacing w:afterLines="50" w:after="120" w:line="340" w:lineRule="atLeast"/>
        <w:ind w:left="1134"/>
        <w:rPr>
          <w:rFonts w:ascii="SimSun" w:hAnsi="SimSun"/>
          <w:sz w:val="21"/>
        </w:rPr>
      </w:pPr>
      <w:r w:rsidRPr="00CA7C30">
        <w:rPr>
          <w:rFonts w:ascii="SimSun" w:hAnsi="SimSun"/>
          <w:sz w:val="21"/>
        </w:rPr>
        <w:t>(vii)</w:t>
      </w:r>
      <w:r w:rsidRPr="00CA7C30">
        <w:rPr>
          <w:rFonts w:ascii="SimSun" w:hAnsi="SimSun"/>
          <w:sz w:val="21"/>
        </w:rPr>
        <w:tab/>
      </w:r>
      <w:r w:rsidRPr="00CA7C30">
        <w:rPr>
          <w:rFonts w:ascii="SimSun" w:hAnsi="SimSun" w:hint="eastAsia"/>
          <w:sz w:val="21"/>
        </w:rPr>
        <w:t>执法咨询委员会（ACE）</w:t>
      </w:r>
      <w:r w:rsidR="00B50744">
        <w:rPr>
          <w:rFonts w:ascii="SimSun" w:hAnsi="SimSun"/>
          <w:sz w:val="21"/>
        </w:rPr>
        <w:tab/>
      </w:r>
      <w:r w:rsidR="001D021D">
        <w:rPr>
          <w:rFonts w:ascii="SimSun" w:hAnsi="SimSun" w:hint="eastAsia"/>
          <w:sz w:val="21"/>
        </w:rPr>
        <w:t>1</w:t>
      </w:r>
      <w:r w:rsidR="001D021D">
        <w:rPr>
          <w:rFonts w:ascii="SimSun" w:hAnsi="SimSun"/>
          <w:sz w:val="21"/>
        </w:rPr>
        <w:t>62</w:t>
      </w:r>
    </w:p>
    <w:p w14:paraId="629053C6" w14:textId="77777777" w:rsidR="00D10AC7" w:rsidRPr="00325E33" w:rsidRDefault="00D10AC7" w:rsidP="00325E33">
      <w:pPr>
        <w:keepNext/>
        <w:spacing w:beforeLines="100" w:before="240" w:afterLines="50" w:after="120" w:line="340" w:lineRule="atLeast"/>
        <w:rPr>
          <w:rFonts w:ascii="SimHei" w:eastAsia="SimHei" w:hAnsi="SimHei"/>
          <w:sz w:val="21"/>
          <w:szCs w:val="21"/>
        </w:rPr>
      </w:pPr>
      <w:r w:rsidRPr="00325E33">
        <w:rPr>
          <w:rFonts w:ascii="SimHei" w:eastAsia="SimHei" w:hAnsi="SimHei" w:hint="eastAsia"/>
          <w:sz w:val="21"/>
          <w:szCs w:val="21"/>
        </w:rPr>
        <w:t>全球知识产权服务</w:t>
      </w:r>
    </w:p>
    <w:p w14:paraId="55EACEDC" w14:textId="789EE25B" w:rsidR="00D10AC7" w:rsidRPr="00CA7C30" w:rsidRDefault="00966234" w:rsidP="0076548F">
      <w:pPr>
        <w:tabs>
          <w:tab w:val="right" w:leader="dot" w:pos="9240"/>
        </w:tabs>
        <w:spacing w:afterLines="50" w:after="120" w:line="340" w:lineRule="atLeast"/>
        <w:ind w:left="1134" w:hanging="1134"/>
        <w:rPr>
          <w:rFonts w:ascii="SimSun" w:hAnsi="SimSun"/>
          <w:sz w:val="21"/>
        </w:rPr>
      </w:pPr>
      <w:r w:rsidRPr="008D1F8B">
        <w:rPr>
          <w:rFonts w:ascii="SimSun" w:hAnsi="SimSun"/>
          <w:sz w:val="21"/>
          <w:szCs w:val="22"/>
        </w:rPr>
        <w:t>第1</w:t>
      </w:r>
      <w:r>
        <w:rPr>
          <w:rFonts w:ascii="SimSun" w:hAnsi="SimSun"/>
          <w:sz w:val="21"/>
          <w:szCs w:val="22"/>
        </w:rPr>
        <w:t>4</w:t>
      </w:r>
      <w:r w:rsidRPr="008D1F8B">
        <w:rPr>
          <w:rFonts w:ascii="SimSun" w:hAnsi="SimSun"/>
          <w:sz w:val="21"/>
          <w:szCs w:val="22"/>
        </w:rPr>
        <w:t>项：</w:t>
      </w:r>
      <w:r w:rsidRPr="008D1F8B">
        <w:rPr>
          <w:rFonts w:ascii="SimSun" w:hAnsi="SimSun"/>
          <w:sz w:val="21"/>
          <w:szCs w:val="22"/>
        </w:rPr>
        <w:tab/>
      </w:r>
      <w:r w:rsidR="00D10AC7" w:rsidRPr="00CA7C30">
        <w:rPr>
          <w:rFonts w:ascii="SimSun" w:hAnsi="SimSun"/>
          <w:sz w:val="21"/>
        </w:rPr>
        <w:t>PCT</w:t>
      </w:r>
      <w:r w:rsidR="00D10AC7" w:rsidRPr="00CA7C30">
        <w:rPr>
          <w:rFonts w:ascii="SimSun" w:hAnsi="SimSun" w:hint="eastAsia"/>
          <w:sz w:val="21"/>
        </w:rPr>
        <w:t>体系</w:t>
      </w:r>
      <w:r w:rsidR="00B50744">
        <w:rPr>
          <w:rFonts w:ascii="SimSun" w:hAnsi="SimSun"/>
          <w:sz w:val="21"/>
        </w:rPr>
        <w:tab/>
      </w:r>
      <w:r w:rsidR="001D021D">
        <w:rPr>
          <w:rFonts w:ascii="SimSun" w:hAnsi="SimSun" w:hint="eastAsia"/>
          <w:sz w:val="21"/>
        </w:rPr>
        <w:t>1</w:t>
      </w:r>
      <w:r w:rsidR="001D021D">
        <w:rPr>
          <w:rFonts w:ascii="SimSun" w:hAnsi="SimSun"/>
          <w:sz w:val="21"/>
        </w:rPr>
        <w:t>63</w:t>
      </w:r>
    </w:p>
    <w:p w14:paraId="2C0EB866" w14:textId="025EB519" w:rsidR="00D10AC7" w:rsidRPr="00CA7C30" w:rsidRDefault="00966234" w:rsidP="0076548F">
      <w:pPr>
        <w:tabs>
          <w:tab w:val="right" w:leader="dot" w:pos="9240"/>
        </w:tabs>
        <w:spacing w:afterLines="50" w:after="120" w:line="340" w:lineRule="atLeast"/>
        <w:ind w:left="1134" w:hanging="1134"/>
        <w:rPr>
          <w:rFonts w:ascii="SimSun" w:hAnsi="SimSun"/>
          <w:sz w:val="21"/>
        </w:rPr>
      </w:pPr>
      <w:r w:rsidRPr="008D1F8B">
        <w:rPr>
          <w:rFonts w:ascii="SimSun" w:hAnsi="SimSun"/>
          <w:sz w:val="21"/>
          <w:szCs w:val="22"/>
        </w:rPr>
        <w:t>第1</w:t>
      </w:r>
      <w:r>
        <w:rPr>
          <w:rFonts w:ascii="SimSun" w:hAnsi="SimSun"/>
          <w:sz w:val="21"/>
          <w:szCs w:val="22"/>
        </w:rPr>
        <w:t>5</w:t>
      </w:r>
      <w:r w:rsidRPr="008D1F8B">
        <w:rPr>
          <w:rFonts w:ascii="SimSun" w:hAnsi="SimSun"/>
          <w:sz w:val="21"/>
          <w:szCs w:val="22"/>
        </w:rPr>
        <w:t>项：</w:t>
      </w:r>
      <w:r w:rsidRPr="008D1F8B">
        <w:rPr>
          <w:rFonts w:ascii="SimSun" w:hAnsi="SimSun"/>
          <w:sz w:val="21"/>
          <w:szCs w:val="22"/>
        </w:rPr>
        <w:tab/>
      </w:r>
      <w:r w:rsidR="00D10AC7" w:rsidRPr="00CA7C30">
        <w:rPr>
          <w:rFonts w:ascii="SimSun" w:hAnsi="SimSun" w:hint="eastAsia"/>
          <w:sz w:val="21"/>
        </w:rPr>
        <w:t>马德里体系</w:t>
      </w:r>
      <w:r w:rsidR="00B50744">
        <w:rPr>
          <w:rFonts w:ascii="SimSun" w:hAnsi="SimSun"/>
          <w:sz w:val="21"/>
        </w:rPr>
        <w:tab/>
      </w:r>
      <w:r w:rsidR="001D021D">
        <w:rPr>
          <w:rFonts w:ascii="SimSun" w:hAnsi="SimSun" w:hint="eastAsia"/>
          <w:sz w:val="21"/>
        </w:rPr>
        <w:t>1</w:t>
      </w:r>
      <w:r w:rsidR="001D021D">
        <w:rPr>
          <w:rFonts w:ascii="SimSun" w:hAnsi="SimSun"/>
          <w:sz w:val="21"/>
        </w:rPr>
        <w:t>64</w:t>
      </w:r>
    </w:p>
    <w:p w14:paraId="4BC4D8CD" w14:textId="06563343" w:rsidR="00D10AC7" w:rsidRPr="00CA7C30" w:rsidRDefault="00966234" w:rsidP="0076548F">
      <w:pPr>
        <w:tabs>
          <w:tab w:val="right" w:leader="dot" w:pos="9240"/>
        </w:tabs>
        <w:spacing w:afterLines="50" w:after="120" w:line="340" w:lineRule="atLeast"/>
        <w:ind w:left="1134" w:hanging="1134"/>
        <w:rPr>
          <w:rFonts w:ascii="SimSun" w:hAnsi="SimSun"/>
          <w:sz w:val="21"/>
        </w:rPr>
      </w:pPr>
      <w:r w:rsidRPr="008D1F8B">
        <w:rPr>
          <w:rFonts w:ascii="SimSun" w:hAnsi="SimSun"/>
          <w:sz w:val="21"/>
          <w:szCs w:val="22"/>
        </w:rPr>
        <w:t>第1</w:t>
      </w:r>
      <w:r>
        <w:rPr>
          <w:rFonts w:ascii="SimSun" w:hAnsi="SimSun"/>
          <w:sz w:val="21"/>
          <w:szCs w:val="22"/>
        </w:rPr>
        <w:t>6</w:t>
      </w:r>
      <w:r w:rsidRPr="008D1F8B">
        <w:rPr>
          <w:rFonts w:ascii="SimSun" w:hAnsi="SimSun"/>
          <w:sz w:val="21"/>
          <w:szCs w:val="22"/>
        </w:rPr>
        <w:t>项：</w:t>
      </w:r>
      <w:r w:rsidRPr="008D1F8B">
        <w:rPr>
          <w:rFonts w:ascii="SimSun" w:hAnsi="SimSun"/>
          <w:sz w:val="21"/>
          <w:szCs w:val="22"/>
        </w:rPr>
        <w:tab/>
      </w:r>
      <w:r w:rsidR="00D10AC7" w:rsidRPr="00CA7C30">
        <w:rPr>
          <w:rFonts w:ascii="SimSun" w:hAnsi="SimSun" w:hint="eastAsia"/>
          <w:sz w:val="21"/>
        </w:rPr>
        <w:t>海牙体系</w:t>
      </w:r>
      <w:r w:rsidR="00B50744">
        <w:rPr>
          <w:rFonts w:ascii="SimSun" w:hAnsi="SimSun"/>
          <w:sz w:val="21"/>
        </w:rPr>
        <w:tab/>
      </w:r>
      <w:r w:rsidR="001D021D">
        <w:rPr>
          <w:rFonts w:ascii="SimSun" w:hAnsi="SimSun" w:hint="eastAsia"/>
          <w:sz w:val="21"/>
        </w:rPr>
        <w:t>1</w:t>
      </w:r>
      <w:r w:rsidR="001D021D">
        <w:rPr>
          <w:rFonts w:ascii="SimSun" w:hAnsi="SimSun"/>
          <w:sz w:val="21"/>
        </w:rPr>
        <w:t>65</w:t>
      </w:r>
    </w:p>
    <w:p w14:paraId="59BE0FB5" w14:textId="33F94724" w:rsidR="00D10AC7" w:rsidRPr="00CA7C30" w:rsidRDefault="00966234" w:rsidP="0076548F">
      <w:pPr>
        <w:tabs>
          <w:tab w:val="right" w:leader="dot" w:pos="9240"/>
        </w:tabs>
        <w:spacing w:afterLines="50" w:after="120" w:line="340" w:lineRule="atLeast"/>
        <w:ind w:left="1134" w:hanging="1134"/>
        <w:rPr>
          <w:rFonts w:ascii="SimSun" w:hAnsi="SimSun"/>
          <w:sz w:val="21"/>
        </w:rPr>
      </w:pPr>
      <w:r w:rsidRPr="008D1F8B">
        <w:rPr>
          <w:rFonts w:ascii="SimSun" w:hAnsi="SimSun"/>
          <w:sz w:val="21"/>
          <w:szCs w:val="22"/>
        </w:rPr>
        <w:t>第1</w:t>
      </w:r>
      <w:r>
        <w:rPr>
          <w:rFonts w:ascii="SimSun" w:hAnsi="SimSun"/>
          <w:sz w:val="21"/>
          <w:szCs w:val="22"/>
        </w:rPr>
        <w:t>7</w:t>
      </w:r>
      <w:r w:rsidRPr="008D1F8B">
        <w:rPr>
          <w:rFonts w:ascii="SimSun" w:hAnsi="SimSun"/>
          <w:sz w:val="21"/>
          <w:szCs w:val="22"/>
        </w:rPr>
        <w:t>项：</w:t>
      </w:r>
      <w:r w:rsidRPr="008D1F8B">
        <w:rPr>
          <w:rFonts w:ascii="SimSun" w:hAnsi="SimSun"/>
          <w:sz w:val="21"/>
          <w:szCs w:val="22"/>
        </w:rPr>
        <w:tab/>
      </w:r>
      <w:r w:rsidR="00D10AC7" w:rsidRPr="00CA7C30">
        <w:rPr>
          <w:rFonts w:ascii="SimSun" w:hAnsi="SimSun" w:hint="eastAsia"/>
          <w:sz w:val="21"/>
        </w:rPr>
        <w:t>里斯本体系</w:t>
      </w:r>
      <w:r w:rsidR="00B50744">
        <w:rPr>
          <w:rFonts w:ascii="SimSun" w:hAnsi="SimSun"/>
          <w:sz w:val="21"/>
        </w:rPr>
        <w:tab/>
      </w:r>
      <w:r w:rsidR="001D021D">
        <w:rPr>
          <w:rFonts w:ascii="SimSun" w:hAnsi="SimSun" w:hint="eastAsia"/>
          <w:sz w:val="21"/>
        </w:rPr>
        <w:t>1</w:t>
      </w:r>
      <w:r w:rsidR="001D021D">
        <w:rPr>
          <w:rFonts w:ascii="SimSun" w:hAnsi="SimSun"/>
          <w:sz w:val="21"/>
        </w:rPr>
        <w:t>66</w:t>
      </w:r>
    </w:p>
    <w:p w14:paraId="6B6D676C" w14:textId="7D2B0A94" w:rsidR="00D10AC7" w:rsidRPr="00CA7C30" w:rsidRDefault="00966234" w:rsidP="0076548F">
      <w:pPr>
        <w:tabs>
          <w:tab w:val="right" w:leader="dot" w:pos="9240"/>
        </w:tabs>
        <w:spacing w:afterLines="50" w:after="120" w:line="340" w:lineRule="atLeast"/>
        <w:ind w:left="1134" w:hanging="1134"/>
        <w:rPr>
          <w:rFonts w:ascii="SimSun" w:hAnsi="SimSun"/>
          <w:sz w:val="21"/>
        </w:rPr>
      </w:pPr>
      <w:r w:rsidRPr="008D1F8B">
        <w:rPr>
          <w:rFonts w:ascii="SimSun" w:hAnsi="SimSun"/>
          <w:sz w:val="21"/>
          <w:szCs w:val="22"/>
        </w:rPr>
        <w:t>第1</w:t>
      </w:r>
      <w:r>
        <w:rPr>
          <w:rFonts w:ascii="SimSun" w:hAnsi="SimSun"/>
          <w:sz w:val="21"/>
          <w:szCs w:val="22"/>
        </w:rPr>
        <w:t>8</w:t>
      </w:r>
      <w:r w:rsidRPr="008D1F8B">
        <w:rPr>
          <w:rFonts w:ascii="SimSun" w:hAnsi="SimSun"/>
          <w:sz w:val="21"/>
          <w:szCs w:val="22"/>
        </w:rPr>
        <w:t>项：</w:t>
      </w:r>
      <w:r w:rsidRPr="008D1F8B">
        <w:rPr>
          <w:rFonts w:ascii="SimSun" w:hAnsi="SimSun"/>
          <w:sz w:val="21"/>
          <w:szCs w:val="22"/>
        </w:rPr>
        <w:tab/>
      </w:r>
      <w:r w:rsidR="00D10AC7" w:rsidRPr="00CA7C30">
        <w:rPr>
          <w:rFonts w:ascii="SimSun" w:hAnsi="SimSun" w:hint="eastAsia"/>
          <w:sz w:val="21"/>
        </w:rPr>
        <w:t>产权组织仲裁与调解中心，包括域名</w:t>
      </w:r>
      <w:r w:rsidR="00B50744">
        <w:rPr>
          <w:rFonts w:ascii="SimSun" w:hAnsi="SimSun"/>
          <w:sz w:val="21"/>
        </w:rPr>
        <w:tab/>
      </w:r>
      <w:r w:rsidR="001D021D">
        <w:rPr>
          <w:rFonts w:ascii="SimSun" w:hAnsi="SimSun" w:hint="eastAsia"/>
          <w:sz w:val="21"/>
        </w:rPr>
        <w:t>1</w:t>
      </w:r>
      <w:r w:rsidR="001D021D">
        <w:rPr>
          <w:rFonts w:ascii="SimSun" w:hAnsi="SimSun"/>
          <w:sz w:val="21"/>
        </w:rPr>
        <w:t>67</w:t>
      </w:r>
    </w:p>
    <w:p w14:paraId="5F257DD0" w14:textId="77777777" w:rsidR="00D10AC7" w:rsidRPr="00325E33" w:rsidRDefault="00D10AC7" w:rsidP="00325E33">
      <w:pPr>
        <w:keepNext/>
        <w:spacing w:beforeLines="100" w:before="240" w:afterLines="50" w:after="120" w:line="340" w:lineRule="atLeast"/>
        <w:rPr>
          <w:rFonts w:ascii="SimHei" w:eastAsia="SimHei" w:hAnsi="SimHei"/>
          <w:sz w:val="21"/>
          <w:szCs w:val="21"/>
        </w:rPr>
      </w:pPr>
      <w:r w:rsidRPr="00325E33">
        <w:rPr>
          <w:rFonts w:ascii="SimHei" w:eastAsia="SimHei" w:hAnsi="SimHei" w:hint="eastAsia"/>
          <w:sz w:val="21"/>
          <w:szCs w:val="21"/>
        </w:rPr>
        <w:t>其他大会和条约</w:t>
      </w:r>
    </w:p>
    <w:p w14:paraId="3C587DD6" w14:textId="7741D0E7" w:rsidR="00D10AC7" w:rsidRPr="00CA7C30" w:rsidRDefault="00966234" w:rsidP="0076548F">
      <w:pPr>
        <w:tabs>
          <w:tab w:val="right" w:leader="dot" w:pos="9240"/>
        </w:tabs>
        <w:spacing w:afterLines="50" w:after="120" w:line="340" w:lineRule="atLeast"/>
        <w:ind w:left="1134" w:hanging="1134"/>
        <w:rPr>
          <w:rFonts w:ascii="SimSun" w:hAnsi="SimSun"/>
          <w:sz w:val="21"/>
        </w:rPr>
      </w:pPr>
      <w:r w:rsidRPr="008D1F8B">
        <w:rPr>
          <w:rFonts w:ascii="SimSun" w:hAnsi="SimSun"/>
          <w:sz w:val="21"/>
          <w:szCs w:val="22"/>
        </w:rPr>
        <w:t>第1</w:t>
      </w:r>
      <w:r>
        <w:rPr>
          <w:rFonts w:ascii="SimSun" w:hAnsi="SimSun"/>
          <w:sz w:val="21"/>
          <w:szCs w:val="22"/>
        </w:rPr>
        <w:t>9</w:t>
      </w:r>
      <w:r w:rsidRPr="008D1F8B">
        <w:rPr>
          <w:rFonts w:ascii="SimSun" w:hAnsi="SimSun"/>
          <w:sz w:val="21"/>
          <w:szCs w:val="22"/>
        </w:rPr>
        <w:t>项：</w:t>
      </w:r>
      <w:r w:rsidRPr="008D1F8B">
        <w:rPr>
          <w:rFonts w:ascii="SimSun" w:hAnsi="SimSun"/>
          <w:sz w:val="21"/>
          <w:szCs w:val="22"/>
        </w:rPr>
        <w:tab/>
      </w:r>
      <w:r w:rsidR="00D10AC7" w:rsidRPr="00CA7C30">
        <w:rPr>
          <w:rFonts w:ascii="SimSun" w:hAnsi="SimSun" w:hint="eastAsia"/>
          <w:sz w:val="21"/>
        </w:rPr>
        <w:t>专利法条约（PLT）</w:t>
      </w:r>
      <w:r w:rsidR="00B50744">
        <w:rPr>
          <w:rFonts w:ascii="SimSun" w:hAnsi="SimSun"/>
          <w:sz w:val="21"/>
        </w:rPr>
        <w:tab/>
      </w:r>
      <w:r w:rsidR="001D021D">
        <w:rPr>
          <w:rFonts w:ascii="SimSun" w:hAnsi="SimSun" w:hint="eastAsia"/>
          <w:sz w:val="21"/>
        </w:rPr>
        <w:t>1</w:t>
      </w:r>
      <w:r w:rsidR="001D021D">
        <w:rPr>
          <w:rFonts w:ascii="SimSun" w:hAnsi="SimSun"/>
          <w:sz w:val="21"/>
        </w:rPr>
        <w:t>68</w:t>
      </w:r>
    </w:p>
    <w:p w14:paraId="29E05C73" w14:textId="32F81D30" w:rsidR="00D10AC7" w:rsidRDefault="00966234" w:rsidP="0076548F">
      <w:pPr>
        <w:tabs>
          <w:tab w:val="right" w:leader="dot" w:pos="9240"/>
        </w:tabs>
        <w:spacing w:afterLines="50" w:after="120" w:line="340" w:lineRule="atLeast"/>
        <w:ind w:left="1134" w:hanging="1134"/>
        <w:rPr>
          <w:rFonts w:ascii="SimSun" w:hAnsi="SimSun"/>
          <w:sz w:val="21"/>
        </w:rPr>
      </w:pPr>
      <w:r w:rsidRPr="008D1F8B">
        <w:rPr>
          <w:rFonts w:ascii="SimSun" w:hAnsi="SimSun"/>
          <w:sz w:val="21"/>
          <w:szCs w:val="22"/>
        </w:rPr>
        <w:t>第</w:t>
      </w:r>
      <w:r>
        <w:rPr>
          <w:rFonts w:ascii="SimSun" w:hAnsi="SimSun"/>
          <w:sz w:val="21"/>
          <w:szCs w:val="22"/>
        </w:rPr>
        <w:t>20</w:t>
      </w:r>
      <w:r w:rsidRPr="008D1F8B">
        <w:rPr>
          <w:rFonts w:ascii="SimSun" w:hAnsi="SimSun"/>
          <w:sz w:val="21"/>
          <w:szCs w:val="22"/>
        </w:rPr>
        <w:t>项：</w:t>
      </w:r>
      <w:r w:rsidRPr="008D1F8B">
        <w:rPr>
          <w:rFonts w:ascii="SimSun" w:hAnsi="SimSun"/>
          <w:sz w:val="21"/>
          <w:szCs w:val="22"/>
        </w:rPr>
        <w:tab/>
      </w:r>
      <w:r w:rsidR="00D10AC7" w:rsidRPr="00CA7C30">
        <w:rPr>
          <w:rFonts w:ascii="SimSun" w:hAnsi="SimSun" w:hint="eastAsia"/>
          <w:sz w:val="21"/>
        </w:rPr>
        <w:t>商标法新加坡条约（STLT）</w:t>
      </w:r>
      <w:r w:rsidR="00B50744">
        <w:rPr>
          <w:rFonts w:ascii="SimSun" w:hAnsi="SimSun"/>
          <w:sz w:val="21"/>
        </w:rPr>
        <w:tab/>
      </w:r>
      <w:r w:rsidR="001D021D">
        <w:rPr>
          <w:rFonts w:ascii="SimSun" w:hAnsi="SimSun" w:hint="eastAsia"/>
          <w:sz w:val="21"/>
        </w:rPr>
        <w:t>1</w:t>
      </w:r>
      <w:r w:rsidR="001D021D">
        <w:rPr>
          <w:rFonts w:ascii="SimSun" w:hAnsi="SimSun"/>
          <w:sz w:val="21"/>
        </w:rPr>
        <w:t>69</w:t>
      </w:r>
    </w:p>
    <w:p w14:paraId="1F477C39" w14:textId="77777777" w:rsidR="00D10AC7" w:rsidRPr="00325E33" w:rsidRDefault="00D10AC7" w:rsidP="00325E33">
      <w:pPr>
        <w:keepNext/>
        <w:spacing w:beforeLines="100" w:before="240" w:afterLines="50" w:after="120" w:line="340" w:lineRule="atLeast"/>
        <w:rPr>
          <w:rFonts w:ascii="SimHei" w:eastAsia="SimHei" w:hAnsi="SimHei"/>
          <w:sz w:val="21"/>
          <w:szCs w:val="21"/>
        </w:rPr>
      </w:pPr>
      <w:r w:rsidRPr="00325E33">
        <w:rPr>
          <w:rFonts w:ascii="SimHei" w:eastAsia="SimHei" w:hAnsi="SimHei" w:hint="eastAsia"/>
          <w:sz w:val="21"/>
          <w:szCs w:val="21"/>
        </w:rPr>
        <w:lastRenderedPageBreak/>
        <w:t>其他事项</w:t>
      </w:r>
    </w:p>
    <w:p w14:paraId="14756562" w14:textId="73848A3C" w:rsidR="00D10AC7" w:rsidRPr="00CA7C30" w:rsidRDefault="00966234" w:rsidP="0076548F">
      <w:pPr>
        <w:tabs>
          <w:tab w:val="right" w:leader="dot" w:pos="9240"/>
        </w:tabs>
        <w:spacing w:afterLines="50" w:after="120" w:line="340" w:lineRule="atLeast"/>
        <w:ind w:left="1134" w:hanging="1134"/>
        <w:rPr>
          <w:rFonts w:ascii="SimSun" w:hAnsi="SimSun"/>
          <w:sz w:val="21"/>
        </w:rPr>
      </w:pPr>
      <w:r w:rsidRPr="008D1F8B">
        <w:rPr>
          <w:rFonts w:ascii="SimSun" w:hAnsi="SimSun"/>
          <w:sz w:val="21"/>
          <w:szCs w:val="22"/>
        </w:rPr>
        <w:t>第</w:t>
      </w:r>
      <w:r>
        <w:rPr>
          <w:rFonts w:ascii="SimSun" w:hAnsi="SimSun" w:hint="eastAsia"/>
          <w:sz w:val="21"/>
          <w:szCs w:val="22"/>
        </w:rPr>
        <w:t>2</w:t>
      </w:r>
      <w:r w:rsidRPr="008D1F8B">
        <w:rPr>
          <w:rFonts w:ascii="SimSun" w:hAnsi="SimSun"/>
          <w:sz w:val="21"/>
          <w:szCs w:val="22"/>
        </w:rPr>
        <w:t>1项：</w:t>
      </w:r>
      <w:r w:rsidRPr="008D1F8B">
        <w:rPr>
          <w:rFonts w:ascii="SimSun" w:hAnsi="SimSun"/>
          <w:sz w:val="21"/>
          <w:szCs w:val="22"/>
        </w:rPr>
        <w:tab/>
      </w:r>
      <w:r w:rsidR="00D10AC7" w:rsidRPr="00E90AFA">
        <w:rPr>
          <w:rFonts w:ascii="SimSun" w:hAnsi="SimSun" w:hint="eastAsia"/>
          <w:sz w:val="21"/>
        </w:rPr>
        <w:t>向乌克兰的创新和创意部门及知识产权制度提供援助和支持</w:t>
      </w:r>
      <w:r w:rsidR="00B50744">
        <w:rPr>
          <w:rFonts w:ascii="SimSun" w:hAnsi="SimSun"/>
          <w:sz w:val="21"/>
        </w:rPr>
        <w:tab/>
      </w:r>
      <w:r w:rsidR="001D021D">
        <w:rPr>
          <w:rFonts w:ascii="SimSun" w:hAnsi="SimSun" w:hint="eastAsia"/>
          <w:sz w:val="21"/>
        </w:rPr>
        <w:t>1</w:t>
      </w:r>
      <w:r w:rsidR="001D021D">
        <w:rPr>
          <w:rFonts w:ascii="SimSun" w:hAnsi="SimSun"/>
          <w:sz w:val="21"/>
        </w:rPr>
        <w:t>70</w:t>
      </w:r>
      <w:r w:rsidR="001D021D">
        <w:rPr>
          <w:rFonts w:ascii="SimSun" w:hAnsi="SimSun" w:hint="eastAsia"/>
          <w:sz w:val="21"/>
        </w:rPr>
        <w:t>至2</w:t>
      </w:r>
      <w:r w:rsidR="001D021D">
        <w:rPr>
          <w:rFonts w:ascii="SimSun" w:hAnsi="SimSun"/>
          <w:sz w:val="21"/>
        </w:rPr>
        <w:t>68</w:t>
      </w:r>
    </w:p>
    <w:p w14:paraId="76BF2FCC" w14:textId="77777777" w:rsidR="00D10AC7" w:rsidRPr="00325E33" w:rsidRDefault="00D10AC7" w:rsidP="00325E33">
      <w:pPr>
        <w:keepNext/>
        <w:spacing w:beforeLines="100" w:before="240" w:afterLines="50" w:after="120" w:line="340" w:lineRule="atLeast"/>
        <w:rPr>
          <w:rFonts w:ascii="SimHei" w:eastAsia="SimHei" w:hAnsi="SimHei"/>
          <w:sz w:val="21"/>
          <w:szCs w:val="21"/>
        </w:rPr>
      </w:pPr>
      <w:r w:rsidRPr="00325E33">
        <w:rPr>
          <w:rFonts w:ascii="SimHei" w:eastAsia="SimHei" w:hAnsi="SimHei" w:hint="eastAsia"/>
          <w:sz w:val="21"/>
          <w:szCs w:val="21"/>
        </w:rPr>
        <w:t>工作人员事项</w:t>
      </w:r>
    </w:p>
    <w:p w14:paraId="1F99A517" w14:textId="3EB80ACB" w:rsidR="00D10AC7" w:rsidRDefault="00966234" w:rsidP="0076548F">
      <w:pPr>
        <w:tabs>
          <w:tab w:val="right" w:leader="dot" w:pos="9240"/>
        </w:tabs>
        <w:spacing w:afterLines="50" w:after="120" w:line="340" w:lineRule="atLeast"/>
        <w:ind w:left="1134" w:hanging="1134"/>
        <w:rPr>
          <w:rFonts w:ascii="SimSun" w:hAnsi="SimSun"/>
          <w:sz w:val="21"/>
        </w:rPr>
      </w:pPr>
      <w:r w:rsidRPr="008D1F8B">
        <w:rPr>
          <w:rFonts w:ascii="SimSun" w:hAnsi="SimSun"/>
          <w:sz w:val="21"/>
          <w:szCs w:val="22"/>
        </w:rPr>
        <w:t>第</w:t>
      </w:r>
      <w:r>
        <w:rPr>
          <w:rFonts w:ascii="SimSun" w:hAnsi="SimSun"/>
          <w:sz w:val="21"/>
          <w:szCs w:val="22"/>
        </w:rPr>
        <w:t>22</w:t>
      </w:r>
      <w:r w:rsidRPr="008D1F8B">
        <w:rPr>
          <w:rFonts w:ascii="SimSun" w:hAnsi="SimSun"/>
          <w:sz w:val="21"/>
          <w:szCs w:val="22"/>
        </w:rPr>
        <w:t>项：</w:t>
      </w:r>
      <w:r w:rsidRPr="008D1F8B">
        <w:rPr>
          <w:rFonts w:ascii="SimSun" w:hAnsi="SimSun"/>
          <w:sz w:val="21"/>
          <w:szCs w:val="22"/>
        </w:rPr>
        <w:tab/>
      </w:r>
      <w:r w:rsidR="00D10AC7">
        <w:rPr>
          <w:rFonts w:ascii="SimSun" w:hAnsi="SimSun" w:hint="eastAsia"/>
          <w:sz w:val="21"/>
        </w:rPr>
        <w:t>任命内部监督司司长</w:t>
      </w:r>
      <w:r w:rsidR="00B50744">
        <w:rPr>
          <w:rFonts w:ascii="SimSun" w:hAnsi="SimSun"/>
          <w:sz w:val="21"/>
        </w:rPr>
        <w:tab/>
      </w:r>
      <w:r w:rsidR="001D021D">
        <w:rPr>
          <w:rFonts w:ascii="SimSun" w:hAnsi="SimSun" w:hint="eastAsia"/>
          <w:sz w:val="21"/>
        </w:rPr>
        <w:t>2</w:t>
      </w:r>
      <w:r w:rsidR="001D021D">
        <w:rPr>
          <w:rFonts w:ascii="SimSun" w:hAnsi="SimSun"/>
          <w:sz w:val="21"/>
        </w:rPr>
        <w:t>69</w:t>
      </w:r>
    </w:p>
    <w:p w14:paraId="645F201F" w14:textId="3582F646" w:rsidR="00D10AC7" w:rsidRPr="00CA7C30" w:rsidRDefault="00966234" w:rsidP="0076548F">
      <w:pPr>
        <w:tabs>
          <w:tab w:val="right" w:leader="dot" w:pos="9240"/>
        </w:tabs>
        <w:spacing w:afterLines="50" w:after="120" w:line="340" w:lineRule="atLeast"/>
        <w:ind w:left="1134" w:hanging="1134"/>
        <w:rPr>
          <w:rFonts w:ascii="SimSun" w:hAnsi="SimSun"/>
          <w:sz w:val="21"/>
        </w:rPr>
      </w:pPr>
      <w:r w:rsidRPr="008D1F8B">
        <w:rPr>
          <w:rFonts w:ascii="SimSun" w:hAnsi="SimSun"/>
          <w:sz w:val="21"/>
          <w:szCs w:val="22"/>
        </w:rPr>
        <w:t>第</w:t>
      </w:r>
      <w:r>
        <w:rPr>
          <w:rFonts w:ascii="SimSun" w:hAnsi="SimSun"/>
          <w:sz w:val="21"/>
          <w:szCs w:val="22"/>
        </w:rPr>
        <w:t>23</w:t>
      </w:r>
      <w:r w:rsidRPr="008D1F8B">
        <w:rPr>
          <w:rFonts w:ascii="SimSun" w:hAnsi="SimSun"/>
          <w:sz w:val="21"/>
          <w:szCs w:val="22"/>
        </w:rPr>
        <w:t>项：</w:t>
      </w:r>
      <w:r w:rsidRPr="008D1F8B">
        <w:rPr>
          <w:rFonts w:ascii="SimSun" w:hAnsi="SimSun"/>
          <w:sz w:val="21"/>
          <w:szCs w:val="22"/>
        </w:rPr>
        <w:tab/>
      </w:r>
      <w:r w:rsidR="00D10AC7" w:rsidRPr="00C477C8">
        <w:rPr>
          <w:rFonts w:ascii="SimSun" w:hAnsi="SimSun" w:hint="eastAsia"/>
          <w:sz w:val="21"/>
        </w:rPr>
        <w:t>关于工作人员事项的报告</w:t>
      </w:r>
      <w:r w:rsidR="00B50744">
        <w:rPr>
          <w:rFonts w:ascii="SimSun" w:hAnsi="SimSun"/>
          <w:sz w:val="21"/>
        </w:rPr>
        <w:tab/>
      </w:r>
      <w:r w:rsidR="001D021D">
        <w:rPr>
          <w:rFonts w:ascii="SimSun" w:hAnsi="SimSun" w:hint="eastAsia"/>
          <w:sz w:val="21"/>
        </w:rPr>
        <w:t>2</w:t>
      </w:r>
      <w:r w:rsidR="001D021D">
        <w:rPr>
          <w:rFonts w:ascii="SimSun" w:hAnsi="SimSun"/>
          <w:sz w:val="21"/>
        </w:rPr>
        <w:t>70</w:t>
      </w:r>
    </w:p>
    <w:p w14:paraId="30602B04" w14:textId="53ED1A60" w:rsidR="00D10AC7" w:rsidRPr="00CA7C30" w:rsidRDefault="00D10AC7" w:rsidP="00D10AC7">
      <w:pPr>
        <w:overflowPunct w:val="0"/>
        <w:spacing w:afterLines="50" w:after="120" w:line="340" w:lineRule="atLeast"/>
        <w:ind w:left="567"/>
        <w:rPr>
          <w:rFonts w:ascii="SimSun" w:hAnsi="SimSun"/>
          <w:sz w:val="21"/>
        </w:rPr>
      </w:pPr>
      <w:r w:rsidRPr="00CA7C30">
        <w:rPr>
          <w:rFonts w:ascii="SimSun" w:hAnsi="SimSun"/>
          <w:sz w:val="21"/>
        </w:rPr>
        <w:t>(</w:t>
      </w:r>
      <w:proofErr w:type="spellStart"/>
      <w:r w:rsidRPr="00CA7C30">
        <w:rPr>
          <w:rFonts w:ascii="SimSun" w:hAnsi="SimSun"/>
          <w:sz w:val="21"/>
        </w:rPr>
        <w:t>i</w:t>
      </w:r>
      <w:proofErr w:type="spellEnd"/>
      <w:r w:rsidRPr="00CA7C30">
        <w:rPr>
          <w:rFonts w:ascii="SimSun" w:hAnsi="SimSun"/>
          <w:sz w:val="21"/>
        </w:rPr>
        <w:t>)</w:t>
      </w:r>
      <w:r w:rsidRPr="00CA7C30">
        <w:rPr>
          <w:rFonts w:ascii="SimSun" w:hAnsi="SimSun"/>
          <w:sz w:val="21"/>
        </w:rPr>
        <w:tab/>
      </w:r>
      <w:r w:rsidRPr="00C477C8">
        <w:rPr>
          <w:rFonts w:ascii="SimSun" w:hAnsi="SimSun" w:hint="eastAsia"/>
          <w:sz w:val="21"/>
        </w:rPr>
        <w:t>人力资源报告</w:t>
      </w:r>
    </w:p>
    <w:p w14:paraId="745F058D" w14:textId="4A19C6EB" w:rsidR="00D10AC7" w:rsidRPr="00CA7C30" w:rsidRDefault="00D10AC7" w:rsidP="00D10AC7">
      <w:pPr>
        <w:overflowPunct w:val="0"/>
        <w:spacing w:afterLines="50" w:after="120" w:line="340" w:lineRule="atLeast"/>
        <w:ind w:left="567"/>
        <w:rPr>
          <w:rFonts w:ascii="SimSun" w:hAnsi="SimSun"/>
          <w:sz w:val="21"/>
        </w:rPr>
      </w:pPr>
      <w:r w:rsidRPr="00CA7C30">
        <w:rPr>
          <w:rFonts w:ascii="SimSun" w:hAnsi="SimSun"/>
          <w:sz w:val="21"/>
        </w:rPr>
        <w:t>(ii)</w:t>
      </w:r>
      <w:r w:rsidRPr="00CA7C30">
        <w:rPr>
          <w:rFonts w:ascii="SimSun" w:hAnsi="SimSun"/>
          <w:sz w:val="21"/>
        </w:rPr>
        <w:tab/>
      </w:r>
      <w:r w:rsidRPr="00C477C8">
        <w:rPr>
          <w:rFonts w:ascii="SimSun" w:hAnsi="SimSun" w:hint="eastAsia"/>
          <w:sz w:val="21"/>
        </w:rPr>
        <w:t>道德操守办公室的报告</w:t>
      </w:r>
    </w:p>
    <w:p w14:paraId="7C64EEE6" w14:textId="7C2E9DD0" w:rsidR="00D10AC7" w:rsidRDefault="00966234" w:rsidP="0076548F">
      <w:pPr>
        <w:tabs>
          <w:tab w:val="right" w:leader="dot" w:pos="9240"/>
        </w:tabs>
        <w:spacing w:afterLines="50" w:after="120" w:line="340" w:lineRule="atLeast"/>
        <w:ind w:left="1134" w:hanging="1134"/>
        <w:rPr>
          <w:rFonts w:ascii="SimSun" w:hAnsi="SimSun"/>
          <w:sz w:val="21"/>
        </w:rPr>
      </w:pPr>
      <w:r w:rsidRPr="008D1F8B">
        <w:rPr>
          <w:rFonts w:ascii="SimSun" w:hAnsi="SimSun"/>
          <w:sz w:val="21"/>
          <w:szCs w:val="22"/>
        </w:rPr>
        <w:t>第</w:t>
      </w:r>
      <w:r>
        <w:rPr>
          <w:rFonts w:ascii="SimSun" w:hAnsi="SimSun"/>
          <w:sz w:val="21"/>
          <w:szCs w:val="22"/>
        </w:rPr>
        <w:t>24</w:t>
      </w:r>
      <w:r w:rsidRPr="008D1F8B">
        <w:rPr>
          <w:rFonts w:ascii="SimSun" w:hAnsi="SimSun"/>
          <w:sz w:val="21"/>
          <w:szCs w:val="22"/>
        </w:rPr>
        <w:t>项：</w:t>
      </w:r>
      <w:r w:rsidRPr="008D1F8B">
        <w:rPr>
          <w:rFonts w:ascii="SimSun" w:hAnsi="SimSun"/>
          <w:sz w:val="21"/>
          <w:szCs w:val="22"/>
        </w:rPr>
        <w:tab/>
      </w:r>
      <w:r w:rsidR="00D10AC7" w:rsidRPr="00C477C8">
        <w:rPr>
          <w:rFonts w:ascii="SimSun" w:hAnsi="SimSun" w:hint="eastAsia"/>
          <w:sz w:val="21"/>
        </w:rPr>
        <w:t>《工作人员条例与细则》修正案</w:t>
      </w:r>
      <w:r w:rsidR="00B50744">
        <w:rPr>
          <w:rFonts w:ascii="SimSun" w:hAnsi="SimSun"/>
          <w:sz w:val="21"/>
        </w:rPr>
        <w:tab/>
      </w:r>
      <w:r w:rsidR="001D021D">
        <w:rPr>
          <w:rFonts w:ascii="SimSun" w:hAnsi="SimSun" w:hint="eastAsia"/>
          <w:sz w:val="21"/>
        </w:rPr>
        <w:t>2</w:t>
      </w:r>
      <w:r w:rsidR="001D021D">
        <w:rPr>
          <w:rFonts w:ascii="SimSun" w:hAnsi="SimSun"/>
          <w:sz w:val="21"/>
        </w:rPr>
        <w:t>71</w:t>
      </w:r>
    </w:p>
    <w:p w14:paraId="472DF759" w14:textId="23693238" w:rsidR="00D10AC7" w:rsidRPr="00CA7C30" w:rsidRDefault="00966234" w:rsidP="0076548F">
      <w:pPr>
        <w:tabs>
          <w:tab w:val="right" w:leader="dot" w:pos="9240"/>
        </w:tabs>
        <w:spacing w:afterLines="50" w:after="120" w:line="340" w:lineRule="atLeast"/>
        <w:ind w:left="1134" w:hanging="1134"/>
        <w:rPr>
          <w:rFonts w:ascii="SimSun" w:hAnsi="SimSun"/>
          <w:sz w:val="21"/>
        </w:rPr>
      </w:pPr>
      <w:r w:rsidRPr="008D1F8B">
        <w:rPr>
          <w:rFonts w:ascii="SimSun" w:hAnsi="SimSun"/>
          <w:sz w:val="21"/>
          <w:szCs w:val="22"/>
        </w:rPr>
        <w:t>第</w:t>
      </w:r>
      <w:r>
        <w:rPr>
          <w:rFonts w:ascii="SimSun" w:hAnsi="SimSun"/>
          <w:sz w:val="21"/>
          <w:szCs w:val="22"/>
        </w:rPr>
        <w:t>25</w:t>
      </w:r>
      <w:r w:rsidRPr="008D1F8B">
        <w:rPr>
          <w:rFonts w:ascii="SimSun" w:hAnsi="SimSun"/>
          <w:sz w:val="21"/>
          <w:szCs w:val="22"/>
        </w:rPr>
        <w:t>项：</w:t>
      </w:r>
      <w:r w:rsidRPr="008D1F8B">
        <w:rPr>
          <w:rFonts w:ascii="SimSun" w:hAnsi="SimSun"/>
          <w:sz w:val="21"/>
          <w:szCs w:val="22"/>
        </w:rPr>
        <w:tab/>
      </w:r>
      <w:r w:rsidR="00D10AC7" w:rsidRPr="00E90AFA">
        <w:rPr>
          <w:rFonts w:ascii="SimSun" w:hAnsi="SimSun" w:hint="eastAsia"/>
          <w:sz w:val="21"/>
        </w:rPr>
        <w:t>国际公务员制度委员会规约</w:t>
      </w:r>
      <w:r w:rsidR="00D10AC7">
        <w:rPr>
          <w:rFonts w:ascii="SimSun" w:hAnsi="SimSun" w:hint="eastAsia"/>
          <w:sz w:val="21"/>
        </w:rPr>
        <w:t>的修正</w:t>
      </w:r>
      <w:r w:rsidR="00B50744">
        <w:rPr>
          <w:rFonts w:ascii="SimSun" w:hAnsi="SimSun"/>
          <w:sz w:val="21"/>
        </w:rPr>
        <w:tab/>
      </w:r>
      <w:r w:rsidR="001D021D">
        <w:rPr>
          <w:rFonts w:ascii="SimSun" w:hAnsi="SimSun" w:hint="eastAsia"/>
          <w:sz w:val="21"/>
        </w:rPr>
        <w:t>2</w:t>
      </w:r>
      <w:r w:rsidR="001D021D">
        <w:rPr>
          <w:rFonts w:ascii="SimSun" w:hAnsi="SimSun"/>
          <w:sz w:val="21"/>
        </w:rPr>
        <w:t>72</w:t>
      </w:r>
    </w:p>
    <w:p w14:paraId="4976ECAB" w14:textId="77777777" w:rsidR="00D10AC7" w:rsidRPr="00325E33" w:rsidRDefault="00D10AC7" w:rsidP="00325E33">
      <w:pPr>
        <w:keepNext/>
        <w:spacing w:beforeLines="100" w:before="240" w:afterLines="50" w:after="120" w:line="340" w:lineRule="atLeast"/>
        <w:rPr>
          <w:rFonts w:ascii="SimHei" w:eastAsia="SimHei" w:hAnsi="SimHei"/>
          <w:sz w:val="21"/>
          <w:szCs w:val="21"/>
        </w:rPr>
      </w:pPr>
      <w:r w:rsidRPr="00325E33">
        <w:rPr>
          <w:rFonts w:ascii="SimHei" w:eastAsia="SimHei" w:hAnsi="SimHei" w:hint="eastAsia"/>
          <w:sz w:val="21"/>
          <w:szCs w:val="21"/>
        </w:rPr>
        <w:t>会议闭幕</w:t>
      </w:r>
    </w:p>
    <w:p w14:paraId="72624611" w14:textId="15B8595A" w:rsidR="00D10AC7" w:rsidRPr="00CA7C30" w:rsidRDefault="00966234" w:rsidP="0076548F">
      <w:pPr>
        <w:tabs>
          <w:tab w:val="right" w:leader="dot" w:pos="9240"/>
        </w:tabs>
        <w:spacing w:afterLines="50" w:after="120" w:line="340" w:lineRule="atLeast"/>
        <w:ind w:left="1134" w:hanging="1134"/>
        <w:rPr>
          <w:rFonts w:ascii="SimSun" w:hAnsi="SimSun"/>
          <w:sz w:val="21"/>
        </w:rPr>
      </w:pPr>
      <w:r w:rsidRPr="008D1F8B">
        <w:rPr>
          <w:rFonts w:ascii="SimSun" w:hAnsi="SimSun"/>
          <w:sz w:val="21"/>
          <w:szCs w:val="22"/>
        </w:rPr>
        <w:t>第</w:t>
      </w:r>
      <w:r>
        <w:rPr>
          <w:rFonts w:ascii="SimSun" w:hAnsi="SimSun"/>
          <w:sz w:val="21"/>
          <w:szCs w:val="22"/>
        </w:rPr>
        <w:t>26</w:t>
      </w:r>
      <w:r w:rsidRPr="008D1F8B">
        <w:rPr>
          <w:rFonts w:ascii="SimSun" w:hAnsi="SimSun"/>
          <w:sz w:val="21"/>
          <w:szCs w:val="22"/>
        </w:rPr>
        <w:t>项：</w:t>
      </w:r>
      <w:r w:rsidRPr="008D1F8B">
        <w:rPr>
          <w:rFonts w:ascii="SimSun" w:hAnsi="SimSun"/>
          <w:sz w:val="21"/>
          <w:szCs w:val="22"/>
        </w:rPr>
        <w:tab/>
      </w:r>
      <w:r w:rsidR="00D10AC7" w:rsidRPr="00CA7C30">
        <w:rPr>
          <w:rFonts w:ascii="SimSun" w:hAnsi="SimSun" w:hint="eastAsia"/>
          <w:sz w:val="21"/>
        </w:rPr>
        <w:t>通过报告</w:t>
      </w:r>
      <w:r w:rsidR="00B50744">
        <w:rPr>
          <w:rFonts w:ascii="SimSun" w:hAnsi="SimSun"/>
          <w:sz w:val="21"/>
        </w:rPr>
        <w:tab/>
      </w:r>
      <w:r w:rsidR="001D021D">
        <w:rPr>
          <w:rFonts w:ascii="SimSun" w:hAnsi="SimSun" w:hint="eastAsia"/>
          <w:sz w:val="21"/>
        </w:rPr>
        <w:t>2</w:t>
      </w:r>
      <w:r w:rsidR="001D021D">
        <w:rPr>
          <w:rFonts w:ascii="SimSun" w:hAnsi="SimSun"/>
          <w:sz w:val="21"/>
        </w:rPr>
        <w:t>73</w:t>
      </w:r>
      <w:r w:rsidR="001D021D">
        <w:rPr>
          <w:rFonts w:ascii="SimSun" w:hAnsi="SimSun" w:hint="eastAsia"/>
          <w:sz w:val="21"/>
        </w:rPr>
        <w:t>至2</w:t>
      </w:r>
      <w:r w:rsidR="001D021D">
        <w:rPr>
          <w:rFonts w:ascii="SimSun" w:hAnsi="SimSun"/>
          <w:sz w:val="21"/>
        </w:rPr>
        <w:t>74</w:t>
      </w:r>
    </w:p>
    <w:p w14:paraId="5B24EF61" w14:textId="5C487E5A" w:rsidR="0076548F" w:rsidRDefault="00966234" w:rsidP="0076548F">
      <w:pPr>
        <w:tabs>
          <w:tab w:val="right" w:leader="dot" w:pos="9240"/>
        </w:tabs>
        <w:spacing w:afterLines="50" w:after="120" w:line="340" w:lineRule="atLeast"/>
        <w:ind w:left="1134" w:hanging="1134"/>
        <w:rPr>
          <w:rFonts w:ascii="SimSun" w:hAnsi="SimSun"/>
          <w:sz w:val="21"/>
        </w:rPr>
      </w:pPr>
      <w:r w:rsidRPr="008D1F8B">
        <w:rPr>
          <w:rFonts w:ascii="SimSun" w:hAnsi="SimSun"/>
          <w:sz w:val="21"/>
          <w:szCs w:val="22"/>
        </w:rPr>
        <w:t>第</w:t>
      </w:r>
      <w:r>
        <w:rPr>
          <w:rFonts w:ascii="SimSun" w:hAnsi="SimSun"/>
          <w:sz w:val="21"/>
          <w:szCs w:val="22"/>
        </w:rPr>
        <w:t>27</w:t>
      </w:r>
      <w:r w:rsidRPr="008D1F8B">
        <w:rPr>
          <w:rFonts w:ascii="SimSun" w:hAnsi="SimSun"/>
          <w:sz w:val="21"/>
          <w:szCs w:val="22"/>
        </w:rPr>
        <w:t>项：</w:t>
      </w:r>
      <w:r w:rsidRPr="008D1F8B">
        <w:rPr>
          <w:rFonts w:ascii="SimSun" w:hAnsi="SimSun"/>
          <w:sz w:val="21"/>
          <w:szCs w:val="22"/>
        </w:rPr>
        <w:tab/>
      </w:r>
      <w:r w:rsidR="00D10AC7" w:rsidRPr="00C477C8">
        <w:rPr>
          <w:rFonts w:ascii="SimSun" w:hAnsi="SimSun" w:hint="eastAsia"/>
          <w:sz w:val="21"/>
        </w:rPr>
        <w:t>会议闭幕</w:t>
      </w:r>
      <w:r w:rsidR="00B50744">
        <w:rPr>
          <w:rFonts w:ascii="SimSun" w:hAnsi="SimSun"/>
          <w:sz w:val="21"/>
        </w:rPr>
        <w:tab/>
      </w:r>
      <w:r w:rsidR="001D021D">
        <w:rPr>
          <w:rFonts w:ascii="SimSun" w:hAnsi="SimSun" w:hint="eastAsia"/>
          <w:sz w:val="21"/>
        </w:rPr>
        <w:t>2</w:t>
      </w:r>
      <w:r w:rsidR="001D021D">
        <w:rPr>
          <w:rFonts w:ascii="SimSun" w:hAnsi="SimSun"/>
          <w:sz w:val="21"/>
        </w:rPr>
        <w:t>75</w:t>
      </w:r>
      <w:r w:rsidR="001D021D">
        <w:rPr>
          <w:rFonts w:ascii="SimSun" w:hAnsi="SimSun" w:hint="eastAsia"/>
          <w:sz w:val="21"/>
        </w:rPr>
        <w:t>至2</w:t>
      </w:r>
      <w:r w:rsidR="001D021D">
        <w:rPr>
          <w:rFonts w:ascii="SimSun" w:hAnsi="SimSun"/>
          <w:sz w:val="21"/>
        </w:rPr>
        <w:t>88</w:t>
      </w:r>
    </w:p>
    <w:p w14:paraId="71AE9B0E" w14:textId="40E98F22" w:rsidR="00D10AC7" w:rsidRDefault="00D10AC7" w:rsidP="0076548F">
      <w:pPr>
        <w:tabs>
          <w:tab w:val="right" w:leader="dot" w:pos="9240"/>
        </w:tabs>
        <w:spacing w:afterLines="50" w:after="120" w:line="340" w:lineRule="atLeast"/>
        <w:ind w:left="1134" w:hanging="1134"/>
        <w:rPr>
          <w:rFonts w:ascii="SimHei" w:eastAsia="SimHei" w:hAnsi="SimHei"/>
          <w:bCs/>
          <w:iCs/>
          <w:caps/>
          <w:sz w:val="21"/>
          <w:szCs w:val="28"/>
        </w:rPr>
      </w:pPr>
      <w:r>
        <w:rPr>
          <w:rFonts w:ascii="SimHei" w:eastAsia="SimHei" w:hAnsi="SimHei"/>
          <w:bCs/>
          <w:iCs/>
          <w:caps/>
          <w:sz w:val="21"/>
          <w:szCs w:val="28"/>
        </w:rPr>
        <w:br w:type="page"/>
      </w:r>
    </w:p>
    <w:p w14:paraId="1868ABAF" w14:textId="5C84E769" w:rsidR="00C910D9" w:rsidRPr="00C910D9" w:rsidRDefault="00C910D9" w:rsidP="00C910D9">
      <w:pPr>
        <w:keepNext/>
        <w:overflowPunct w:val="0"/>
        <w:spacing w:beforeLines="100" w:before="240" w:afterLines="50" w:after="120" w:line="340" w:lineRule="atLeast"/>
        <w:outlineLvl w:val="1"/>
        <w:rPr>
          <w:rFonts w:ascii="SimHei" w:eastAsia="SimHei" w:hAnsi="SimHei"/>
          <w:bCs/>
          <w:iCs/>
          <w:caps/>
          <w:sz w:val="21"/>
          <w:szCs w:val="28"/>
        </w:rPr>
      </w:pPr>
      <w:r w:rsidRPr="00C910D9">
        <w:rPr>
          <w:rFonts w:ascii="SimHei" w:eastAsia="SimHei" w:hAnsi="SimHei" w:hint="eastAsia"/>
          <w:bCs/>
          <w:iCs/>
          <w:caps/>
          <w:sz w:val="21"/>
          <w:szCs w:val="28"/>
        </w:rPr>
        <w:lastRenderedPageBreak/>
        <w:t>导　言</w:t>
      </w:r>
    </w:p>
    <w:p w14:paraId="028F290D" w14:textId="59E2F45E" w:rsidR="00C910D9" w:rsidRPr="00C910D9" w:rsidRDefault="00C910D9" w:rsidP="001E22F3">
      <w:pPr>
        <w:numPr>
          <w:ilvl w:val="0"/>
          <w:numId w:val="2"/>
        </w:numPr>
        <w:tabs>
          <w:tab w:val="clear" w:pos="2547"/>
        </w:tabs>
        <w:overflowPunct w:val="0"/>
        <w:spacing w:afterLines="50" w:after="120" w:line="340" w:lineRule="atLeast"/>
        <w:ind w:left="0"/>
        <w:jc w:val="both"/>
        <w:rPr>
          <w:rFonts w:ascii="SimSun" w:hAnsi="SimSun"/>
          <w:sz w:val="21"/>
        </w:rPr>
      </w:pPr>
      <w:r w:rsidRPr="00C910D9">
        <w:rPr>
          <w:rFonts w:ascii="SimSun" w:hAnsi="SimSun" w:hint="eastAsia"/>
          <w:sz w:val="21"/>
          <w:szCs w:val="22"/>
        </w:rPr>
        <w:t>本总报告记录了产权组织成员国的下列22个大会及其他机构（成员国大会）的讨论情况和决定：</w:t>
      </w:r>
    </w:p>
    <w:p w14:paraId="492699D9" w14:textId="77777777" w:rsidR="00C910D9" w:rsidRPr="00C910D9" w:rsidRDefault="00C910D9" w:rsidP="00C910D9">
      <w:pPr>
        <w:tabs>
          <w:tab w:val="right" w:pos="1134"/>
          <w:tab w:val="left" w:pos="1418"/>
        </w:tabs>
        <w:spacing w:afterLines="50" w:after="120" w:line="340" w:lineRule="atLeast"/>
        <w:ind w:leftChars="300" w:left="1416" w:hangingChars="360" w:hanging="756"/>
        <w:contextualSpacing/>
        <w:jc w:val="both"/>
        <w:rPr>
          <w:rFonts w:ascii="SimSun" w:hAnsi="SimSun"/>
          <w:sz w:val="21"/>
          <w:szCs w:val="22"/>
        </w:rPr>
      </w:pPr>
      <w:r w:rsidRPr="00C910D9">
        <w:rPr>
          <w:rFonts w:ascii="SimSun" w:hAnsi="SimSun"/>
          <w:sz w:val="21"/>
          <w:szCs w:val="22"/>
        </w:rPr>
        <w:tab/>
        <w:t>(1)</w:t>
      </w:r>
      <w:r w:rsidRPr="00C910D9">
        <w:rPr>
          <w:rFonts w:ascii="SimSun" w:hAnsi="SimSun"/>
          <w:sz w:val="21"/>
          <w:szCs w:val="22"/>
        </w:rPr>
        <w:tab/>
      </w:r>
      <w:r w:rsidRPr="00C910D9">
        <w:rPr>
          <w:rFonts w:ascii="SimSun" w:hAnsi="SimSun" w:cs="Microsoft YaHei" w:hint="eastAsia"/>
          <w:sz w:val="21"/>
          <w:szCs w:val="22"/>
        </w:rPr>
        <w:t>产权组织大会第五十六届会议（第2</w:t>
      </w:r>
      <w:r w:rsidRPr="00C910D9">
        <w:rPr>
          <w:rFonts w:ascii="SimSun" w:hAnsi="SimSun" w:cs="Microsoft YaHei"/>
          <w:sz w:val="21"/>
          <w:szCs w:val="22"/>
        </w:rPr>
        <w:t>6</w:t>
      </w:r>
      <w:r w:rsidRPr="00C910D9">
        <w:rPr>
          <w:rFonts w:ascii="SimSun" w:hAnsi="SimSun" w:cs="Microsoft YaHei" w:hint="eastAsia"/>
          <w:sz w:val="21"/>
          <w:szCs w:val="22"/>
        </w:rPr>
        <w:t>次例会）</w:t>
      </w:r>
    </w:p>
    <w:p w14:paraId="68E8EBEB" w14:textId="77777777" w:rsidR="00C910D9" w:rsidRPr="00C910D9" w:rsidRDefault="00C910D9" w:rsidP="00C910D9">
      <w:pPr>
        <w:tabs>
          <w:tab w:val="right" w:pos="1134"/>
          <w:tab w:val="left" w:pos="1418"/>
        </w:tabs>
        <w:spacing w:afterLines="50" w:after="120" w:line="340" w:lineRule="atLeast"/>
        <w:ind w:leftChars="300" w:left="1416" w:hangingChars="360" w:hanging="756"/>
        <w:contextualSpacing/>
        <w:jc w:val="both"/>
        <w:rPr>
          <w:rFonts w:ascii="SimSun" w:hAnsi="SimSun"/>
          <w:sz w:val="21"/>
          <w:szCs w:val="22"/>
        </w:rPr>
      </w:pPr>
      <w:r w:rsidRPr="00C910D9">
        <w:rPr>
          <w:rFonts w:ascii="SimSun" w:hAnsi="SimSun"/>
          <w:sz w:val="21"/>
          <w:szCs w:val="22"/>
        </w:rPr>
        <w:tab/>
        <w:t>(2)</w:t>
      </w:r>
      <w:r w:rsidRPr="00C910D9">
        <w:rPr>
          <w:rFonts w:ascii="SimSun" w:hAnsi="SimSun"/>
          <w:sz w:val="21"/>
          <w:szCs w:val="22"/>
        </w:rPr>
        <w:tab/>
      </w:r>
      <w:r w:rsidRPr="00C910D9">
        <w:rPr>
          <w:rFonts w:ascii="SimSun" w:hAnsi="SimSun" w:cs="Microsoft YaHei" w:hint="eastAsia"/>
          <w:sz w:val="21"/>
          <w:szCs w:val="22"/>
        </w:rPr>
        <w:t>产权组织成员国会议</w:t>
      </w:r>
      <w:r w:rsidRPr="00C910D9">
        <w:rPr>
          <w:rFonts w:ascii="SimSun" w:hAnsi="SimSun" w:hint="eastAsia"/>
          <w:sz w:val="21"/>
          <w:szCs w:val="22"/>
        </w:rPr>
        <w:t>第四十四届会议（第26次例会）</w:t>
      </w:r>
    </w:p>
    <w:p w14:paraId="4AAF7382" w14:textId="77777777" w:rsidR="00C910D9" w:rsidRPr="00C910D9" w:rsidRDefault="00C910D9" w:rsidP="00C910D9">
      <w:pPr>
        <w:tabs>
          <w:tab w:val="right" w:pos="1134"/>
          <w:tab w:val="left" w:pos="1418"/>
        </w:tabs>
        <w:spacing w:afterLines="50" w:after="120" w:line="340" w:lineRule="atLeast"/>
        <w:ind w:leftChars="300" w:left="1416" w:hangingChars="360" w:hanging="756"/>
        <w:contextualSpacing/>
        <w:jc w:val="both"/>
        <w:rPr>
          <w:rFonts w:ascii="SimSun" w:hAnsi="SimSun"/>
          <w:sz w:val="21"/>
          <w:szCs w:val="22"/>
        </w:rPr>
      </w:pPr>
      <w:r w:rsidRPr="00C910D9">
        <w:rPr>
          <w:rFonts w:ascii="SimSun" w:hAnsi="SimSun"/>
          <w:sz w:val="21"/>
          <w:szCs w:val="22"/>
        </w:rPr>
        <w:tab/>
        <w:t>(3)</w:t>
      </w:r>
      <w:r w:rsidRPr="00C910D9">
        <w:rPr>
          <w:rFonts w:ascii="SimSun" w:hAnsi="SimSun"/>
          <w:sz w:val="21"/>
          <w:szCs w:val="22"/>
        </w:rPr>
        <w:tab/>
      </w:r>
      <w:r w:rsidRPr="00C910D9">
        <w:rPr>
          <w:rFonts w:ascii="SimSun" w:hAnsi="SimSun" w:cs="Microsoft YaHei" w:hint="eastAsia"/>
          <w:sz w:val="21"/>
          <w:szCs w:val="22"/>
        </w:rPr>
        <w:t>产权</w:t>
      </w:r>
      <w:r w:rsidRPr="00C910D9">
        <w:rPr>
          <w:rFonts w:ascii="SimSun" w:hAnsi="SimSun" w:hint="eastAsia"/>
          <w:sz w:val="21"/>
          <w:szCs w:val="22"/>
        </w:rPr>
        <w:t>组织</w:t>
      </w:r>
      <w:r w:rsidRPr="00C910D9">
        <w:rPr>
          <w:rFonts w:ascii="SimSun" w:hAnsi="SimSun" w:cs="Microsoft YaHei" w:hint="eastAsia"/>
          <w:sz w:val="21"/>
          <w:szCs w:val="22"/>
        </w:rPr>
        <w:t>协调委员会第八十二届会议（第54次例会）</w:t>
      </w:r>
    </w:p>
    <w:p w14:paraId="47EF1399" w14:textId="77777777" w:rsidR="00C910D9" w:rsidRPr="00C910D9" w:rsidRDefault="00C910D9" w:rsidP="00C910D9">
      <w:pPr>
        <w:tabs>
          <w:tab w:val="right" w:pos="1134"/>
          <w:tab w:val="left" w:pos="1418"/>
        </w:tabs>
        <w:spacing w:afterLines="50" w:after="120" w:line="340" w:lineRule="atLeast"/>
        <w:ind w:leftChars="300" w:left="1416" w:hangingChars="360" w:hanging="756"/>
        <w:contextualSpacing/>
        <w:jc w:val="both"/>
        <w:rPr>
          <w:rFonts w:ascii="SimSun" w:hAnsi="SimSun"/>
          <w:sz w:val="21"/>
          <w:szCs w:val="22"/>
        </w:rPr>
      </w:pPr>
      <w:r w:rsidRPr="00C910D9">
        <w:rPr>
          <w:rFonts w:ascii="SimSun" w:hAnsi="SimSun"/>
          <w:sz w:val="21"/>
          <w:szCs w:val="22"/>
        </w:rPr>
        <w:tab/>
        <w:t>(4)</w:t>
      </w:r>
      <w:r w:rsidRPr="00C910D9">
        <w:rPr>
          <w:rFonts w:ascii="SimSun" w:hAnsi="SimSun"/>
          <w:sz w:val="21"/>
          <w:szCs w:val="22"/>
        </w:rPr>
        <w:tab/>
      </w:r>
      <w:r w:rsidRPr="00C910D9">
        <w:rPr>
          <w:rFonts w:ascii="SimSun" w:hAnsi="SimSun" w:cs="Microsoft YaHei" w:hint="eastAsia"/>
          <w:sz w:val="21"/>
          <w:szCs w:val="22"/>
        </w:rPr>
        <w:t>巴黎联盟大会</w:t>
      </w:r>
      <w:r w:rsidRPr="00C910D9">
        <w:rPr>
          <w:rFonts w:ascii="SimSun" w:hAnsi="SimSun" w:hint="eastAsia"/>
          <w:sz w:val="21"/>
          <w:szCs w:val="22"/>
        </w:rPr>
        <w:t>第五十九届会议（第26次例会）</w:t>
      </w:r>
    </w:p>
    <w:p w14:paraId="39CFB876" w14:textId="77777777" w:rsidR="00C910D9" w:rsidRPr="00C910D9" w:rsidRDefault="00C910D9" w:rsidP="00C910D9">
      <w:pPr>
        <w:tabs>
          <w:tab w:val="right" w:pos="1134"/>
          <w:tab w:val="left" w:pos="1418"/>
        </w:tabs>
        <w:spacing w:afterLines="50" w:after="120" w:line="340" w:lineRule="atLeast"/>
        <w:ind w:leftChars="300" w:left="1416" w:hangingChars="360" w:hanging="756"/>
        <w:contextualSpacing/>
        <w:jc w:val="both"/>
        <w:rPr>
          <w:rFonts w:ascii="SimSun" w:hAnsi="SimSun"/>
          <w:sz w:val="21"/>
          <w:szCs w:val="22"/>
        </w:rPr>
      </w:pPr>
      <w:r w:rsidRPr="00C910D9">
        <w:rPr>
          <w:rFonts w:ascii="SimSun" w:hAnsi="SimSun"/>
          <w:sz w:val="21"/>
          <w:szCs w:val="22"/>
        </w:rPr>
        <w:tab/>
        <w:t>(5)</w:t>
      </w:r>
      <w:r w:rsidRPr="00C910D9">
        <w:rPr>
          <w:rFonts w:ascii="SimSun" w:hAnsi="SimSun"/>
          <w:sz w:val="21"/>
          <w:szCs w:val="22"/>
        </w:rPr>
        <w:tab/>
      </w:r>
      <w:r w:rsidRPr="00C910D9">
        <w:rPr>
          <w:rFonts w:ascii="SimSun" w:hAnsi="SimSun" w:cs="Microsoft YaHei" w:hint="eastAsia"/>
          <w:sz w:val="21"/>
          <w:szCs w:val="22"/>
        </w:rPr>
        <w:t>巴黎联盟执行委员会第六十三届会议（第59次例会）</w:t>
      </w:r>
    </w:p>
    <w:p w14:paraId="70E46593" w14:textId="77777777" w:rsidR="00C910D9" w:rsidRPr="00C910D9" w:rsidRDefault="00C910D9" w:rsidP="00C910D9">
      <w:pPr>
        <w:tabs>
          <w:tab w:val="right" w:pos="1134"/>
          <w:tab w:val="left" w:pos="1418"/>
        </w:tabs>
        <w:spacing w:afterLines="50" w:after="120" w:line="340" w:lineRule="atLeast"/>
        <w:ind w:leftChars="300" w:left="1416" w:hangingChars="360" w:hanging="756"/>
        <w:contextualSpacing/>
        <w:jc w:val="both"/>
        <w:rPr>
          <w:rFonts w:ascii="SimSun" w:hAnsi="SimSun"/>
          <w:sz w:val="21"/>
          <w:szCs w:val="22"/>
        </w:rPr>
      </w:pPr>
      <w:r w:rsidRPr="00C910D9">
        <w:rPr>
          <w:rFonts w:ascii="SimSun" w:hAnsi="SimSun"/>
          <w:sz w:val="21"/>
          <w:szCs w:val="22"/>
        </w:rPr>
        <w:tab/>
        <w:t>(6)</w:t>
      </w:r>
      <w:r w:rsidRPr="00C910D9">
        <w:rPr>
          <w:rFonts w:ascii="SimSun" w:hAnsi="SimSun"/>
          <w:sz w:val="21"/>
          <w:szCs w:val="22"/>
        </w:rPr>
        <w:tab/>
      </w:r>
      <w:r w:rsidRPr="00C910D9">
        <w:rPr>
          <w:rFonts w:ascii="SimSun" w:hAnsi="SimSun" w:cs="Microsoft YaHei" w:hint="eastAsia"/>
          <w:sz w:val="21"/>
          <w:szCs w:val="22"/>
        </w:rPr>
        <w:t>伯尔尼</w:t>
      </w:r>
      <w:r w:rsidRPr="00C910D9">
        <w:rPr>
          <w:rFonts w:ascii="SimSun" w:hAnsi="SimSun" w:hint="eastAsia"/>
          <w:sz w:val="21"/>
          <w:szCs w:val="22"/>
        </w:rPr>
        <w:t>联盟</w:t>
      </w:r>
      <w:r w:rsidRPr="00C910D9">
        <w:rPr>
          <w:rFonts w:ascii="SimSun" w:hAnsi="SimSun" w:cs="Microsoft YaHei" w:hint="eastAsia"/>
          <w:sz w:val="21"/>
          <w:szCs w:val="22"/>
        </w:rPr>
        <w:t>大会第五十三届会议（第26次例会）</w:t>
      </w:r>
    </w:p>
    <w:p w14:paraId="0519A906" w14:textId="77777777" w:rsidR="00C910D9" w:rsidRPr="00C910D9" w:rsidRDefault="00C910D9" w:rsidP="00C910D9">
      <w:pPr>
        <w:tabs>
          <w:tab w:val="right" w:pos="1134"/>
          <w:tab w:val="left" w:pos="1418"/>
        </w:tabs>
        <w:spacing w:afterLines="50" w:after="120" w:line="340" w:lineRule="atLeast"/>
        <w:ind w:leftChars="300" w:left="1416" w:hangingChars="360" w:hanging="756"/>
        <w:contextualSpacing/>
        <w:jc w:val="both"/>
        <w:rPr>
          <w:rFonts w:ascii="SimSun" w:hAnsi="SimSun"/>
          <w:sz w:val="21"/>
          <w:szCs w:val="22"/>
        </w:rPr>
      </w:pPr>
      <w:r w:rsidRPr="00C910D9">
        <w:rPr>
          <w:rFonts w:ascii="SimSun" w:hAnsi="SimSun"/>
          <w:sz w:val="21"/>
          <w:szCs w:val="22"/>
        </w:rPr>
        <w:tab/>
        <w:t>(7)</w:t>
      </w:r>
      <w:r w:rsidRPr="00C910D9">
        <w:rPr>
          <w:rFonts w:ascii="SimSun" w:hAnsi="SimSun"/>
          <w:sz w:val="21"/>
          <w:szCs w:val="22"/>
        </w:rPr>
        <w:tab/>
      </w:r>
      <w:r w:rsidRPr="00C910D9">
        <w:rPr>
          <w:rFonts w:ascii="SimSun" w:hAnsi="SimSun" w:hint="eastAsia"/>
          <w:sz w:val="21"/>
          <w:szCs w:val="22"/>
        </w:rPr>
        <w:t>伯尔尼联盟执行委员会</w:t>
      </w:r>
      <w:r w:rsidRPr="00C910D9">
        <w:rPr>
          <w:rFonts w:ascii="SimSun" w:hAnsi="SimSun" w:cs="Microsoft YaHei" w:hint="eastAsia"/>
          <w:sz w:val="21"/>
          <w:szCs w:val="22"/>
        </w:rPr>
        <w:t>第六十九届会议（第54次例会）</w:t>
      </w:r>
    </w:p>
    <w:p w14:paraId="4475FEF5" w14:textId="77777777" w:rsidR="00C910D9" w:rsidRPr="00C910D9" w:rsidRDefault="00C910D9" w:rsidP="00C910D9">
      <w:pPr>
        <w:tabs>
          <w:tab w:val="right" w:pos="1134"/>
          <w:tab w:val="left" w:pos="1418"/>
        </w:tabs>
        <w:spacing w:afterLines="50" w:after="120" w:line="340" w:lineRule="atLeast"/>
        <w:ind w:leftChars="300" w:left="1416" w:hangingChars="360" w:hanging="756"/>
        <w:contextualSpacing/>
        <w:jc w:val="both"/>
        <w:rPr>
          <w:rFonts w:ascii="SimSun" w:hAnsi="SimSun"/>
          <w:sz w:val="21"/>
          <w:szCs w:val="22"/>
        </w:rPr>
      </w:pPr>
      <w:r w:rsidRPr="00C910D9">
        <w:rPr>
          <w:rFonts w:ascii="SimSun" w:hAnsi="SimSun"/>
          <w:sz w:val="21"/>
          <w:szCs w:val="22"/>
        </w:rPr>
        <w:tab/>
        <w:t>(8)</w:t>
      </w:r>
      <w:r w:rsidRPr="00C910D9">
        <w:rPr>
          <w:rFonts w:ascii="SimSun" w:hAnsi="SimSun"/>
          <w:sz w:val="21"/>
          <w:szCs w:val="22"/>
        </w:rPr>
        <w:tab/>
      </w:r>
      <w:r w:rsidRPr="00C910D9">
        <w:rPr>
          <w:rFonts w:ascii="SimSun" w:hAnsi="SimSun" w:cs="Microsoft YaHei" w:hint="eastAsia"/>
          <w:sz w:val="21"/>
          <w:szCs w:val="22"/>
        </w:rPr>
        <w:t>马德里联盟大会第五十七届会议（第25次例会）</w:t>
      </w:r>
    </w:p>
    <w:p w14:paraId="7DC2C42F" w14:textId="77777777" w:rsidR="00C910D9" w:rsidRPr="00C910D9" w:rsidRDefault="00C910D9" w:rsidP="00C910D9">
      <w:pPr>
        <w:tabs>
          <w:tab w:val="right" w:pos="1134"/>
          <w:tab w:val="left" w:pos="1418"/>
        </w:tabs>
        <w:spacing w:afterLines="50" w:after="120" w:line="340" w:lineRule="atLeast"/>
        <w:ind w:leftChars="300" w:left="1416" w:hangingChars="360" w:hanging="756"/>
        <w:contextualSpacing/>
        <w:jc w:val="both"/>
        <w:rPr>
          <w:rFonts w:ascii="SimSun" w:hAnsi="SimSun"/>
          <w:sz w:val="21"/>
          <w:szCs w:val="22"/>
        </w:rPr>
      </w:pPr>
      <w:r w:rsidRPr="00C910D9">
        <w:rPr>
          <w:rFonts w:ascii="SimSun" w:hAnsi="SimSun"/>
          <w:sz w:val="21"/>
          <w:szCs w:val="22"/>
        </w:rPr>
        <w:tab/>
        <w:t>(9)</w:t>
      </w:r>
      <w:r w:rsidRPr="00C910D9">
        <w:rPr>
          <w:rFonts w:ascii="SimSun" w:hAnsi="SimSun"/>
          <w:sz w:val="21"/>
          <w:szCs w:val="22"/>
        </w:rPr>
        <w:tab/>
      </w:r>
      <w:r w:rsidRPr="00C910D9">
        <w:rPr>
          <w:rFonts w:ascii="SimSun" w:hAnsi="SimSun" w:cs="Microsoft YaHei" w:hint="eastAsia"/>
          <w:sz w:val="21"/>
          <w:szCs w:val="22"/>
        </w:rPr>
        <w:t>海牙联盟</w:t>
      </w:r>
      <w:r w:rsidRPr="00C910D9">
        <w:rPr>
          <w:rFonts w:ascii="SimSun" w:hAnsi="SimSun" w:hint="eastAsia"/>
          <w:sz w:val="21"/>
          <w:szCs w:val="22"/>
        </w:rPr>
        <w:t>大会</w:t>
      </w:r>
      <w:r w:rsidRPr="00C910D9">
        <w:rPr>
          <w:rFonts w:ascii="SimSun" w:hAnsi="SimSun" w:cs="Microsoft YaHei" w:hint="eastAsia"/>
          <w:sz w:val="21"/>
          <w:szCs w:val="22"/>
        </w:rPr>
        <w:t>第四十三届会议（第24次例会）</w:t>
      </w:r>
    </w:p>
    <w:p w14:paraId="33ED2E58" w14:textId="77777777" w:rsidR="00C910D9" w:rsidRPr="00C910D9" w:rsidRDefault="00C910D9" w:rsidP="00C910D9">
      <w:pPr>
        <w:tabs>
          <w:tab w:val="right" w:pos="1134"/>
          <w:tab w:val="left" w:pos="1418"/>
        </w:tabs>
        <w:spacing w:afterLines="50" w:after="120" w:line="340" w:lineRule="atLeast"/>
        <w:ind w:leftChars="300" w:left="1416" w:hangingChars="360" w:hanging="756"/>
        <w:contextualSpacing/>
        <w:jc w:val="both"/>
        <w:rPr>
          <w:rFonts w:ascii="SimSun" w:hAnsi="SimSun"/>
          <w:sz w:val="21"/>
          <w:szCs w:val="22"/>
        </w:rPr>
      </w:pPr>
      <w:r w:rsidRPr="00C910D9">
        <w:rPr>
          <w:rFonts w:ascii="SimSun" w:hAnsi="SimSun"/>
          <w:sz w:val="21"/>
          <w:szCs w:val="22"/>
        </w:rPr>
        <w:tab/>
        <w:t>(10)</w:t>
      </w:r>
      <w:r w:rsidRPr="00C910D9">
        <w:rPr>
          <w:rFonts w:ascii="SimSun" w:hAnsi="SimSun"/>
          <w:sz w:val="21"/>
          <w:szCs w:val="22"/>
        </w:rPr>
        <w:tab/>
      </w:r>
      <w:r w:rsidRPr="00C910D9">
        <w:rPr>
          <w:rFonts w:ascii="SimSun" w:hAnsi="SimSun" w:cs="Microsoft YaHei" w:hint="eastAsia"/>
          <w:sz w:val="21"/>
          <w:szCs w:val="22"/>
        </w:rPr>
        <w:t>尼斯联盟大会第四十三届会议（第26次例会）</w:t>
      </w:r>
    </w:p>
    <w:p w14:paraId="2D17B5C5" w14:textId="77777777" w:rsidR="00C910D9" w:rsidRPr="00C910D9" w:rsidRDefault="00C910D9" w:rsidP="00C910D9">
      <w:pPr>
        <w:tabs>
          <w:tab w:val="right" w:pos="1134"/>
          <w:tab w:val="left" w:pos="1418"/>
        </w:tabs>
        <w:spacing w:afterLines="50" w:after="120" w:line="340" w:lineRule="atLeast"/>
        <w:ind w:leftChars="300" w:left="1416" w:hangingChars="360" w:hanging="756"/>
        <w:contextualSpacing/>
        <w:jc w:val="both"/>
        <w:rPr>
          <w:rFonts w:ascii="SimSun" w:hAnsi="SimSun"/>
          <w:sz w:val="21"/>
          <w:szCs w:val="22"/>
        </w:rPr>
      </w:pPr>
      <w:r w:rsidRPr="00C910D9">
        <w:rPr>
          <w:rFonts w:ascii="SimSun" w:hAnsi="SimSun"/>
          <w:sz w:val="21"/>
          <w:szCs w:val="22"/>
        </w:rPr>
        <w:tab/>
        <w:t>(11)</w:t>
      </w:r>
      <w:r w:rsidRPr="00C910D9">
        <w:rPr>
          <w:rFonts w:ascii="SimSun" w:hAnsi="SimSun"/>
          <w:sz w:val="21"/>
          <w:szCs w:val="22"/>
        </w:rPr>
        <w:tab/>
      </w:r>
      <w:r w:rsidRPr="00C910D9">
        <w:rPr>
          <w:rFonts w:ascii="SimSun" w:hAnsi="SimSun" w:cs="Microsoft YaHei" w:hint="eastAsia"/>
          <w:sz w:val="21"/>
          <w:szCs w:val="22"/>
        </w:rPr>
        <w:t>里斯本联盟</w:t>
      </w:r>
      <w:r w:rsidRPr="00C910D9">
        <w:rPr>
          <w:rFonts w:ascii="SimSun" w:hAnsi="SimSun" w:hint="eastAsia"/>
          <w:sz w:val="21"/>
          <w:szCs w:val="22"/>
        </w:rPr>
        <w:t>大会</w:t>
      </w:r>
      <w:r w:rsidRPr="00C910D9">
        <w:rPr>
          <w:rFonts w:ascii="SimSun" w:hAnsi="SimSun" w:cs="Microsoft YaHei" w:hint="eastAsia"/>
          <w:sz w:val="21"/>
          <w:szCs w:val="22"/>
        </w:rPr>
        <w:t>第四十届会议（第25次例会）</w:t>
      </w:r>
    </w:p>
    <w:p w14:paraId="01A50B34" w14:textId="77777777" w:rsidR="00C910D9" w:rsidRPr="00C910D9" w:rsidRDefault="00C910D9" w:rsidP="00C910D9">
      <w:pPr>
        <w:tabs>
          <w:tab w:val="right" w:pos="1134"/>
          <w:tab w:val="left" w:pos="1418"/>
        </w:tabs>
        <w:spacing w:afterLines="50" w:after="120" w:line="340" w:lineRule="atLeast"/>
        <w:ind w:leftChars="300" w:left="1416" w:hangingChars="360" w:hanging="756"/>
        <w:contextualSpacing/>
        <w:jc w:val="both"/>
        <w:rPr>
          <w:rFonts w:ascii="SimSun" w:hAnsi="SimSun"/>
          <w:sz w:val="21"/>
          <w:szCs w:val="22"/>
        </w:rPr>
      </w:pPr>
      <w:r w:rsidRPr="00C910D9">
        <w:rPr>
          <w:rFonts w:ascii="SimSun" w:hAnsi="SimSun"/>
          <w:sz w:val="21"/>
          <w:szCs w:val="22"/>
        </w:rPr>
        <w:tab/>
        <w:t>(12)</w:t>
      </w:r>
      <w:r w:rsidRPr="00C910D9">
        <w:rPr>
          <w:rFonts w:ascii="SimSun" w:hAnsi="SimSun"/>
          <w:sz w:val="21"/>
          <w:szCs w:val="22"/>
        </w:rPr>
        <w:tab/>
      </w:r>
      <w:r w:rsidRPr="00C910D9">
        <w:rPr>
          <w:rFonts w:ascii="SimSun" w:hAnsi="SimSun" w:cs="Microsoft YaHei" w:hint="eastAsia"/>
          <w:sz w:val="21"/>
          <w:szCs w:val="22"/>
        </w:rPr>
        <w:t>洛迦诺联盟大会第四十三届会议（第25次例会）</w:t>
      </w:r>
    </w:p>
    <w:p w14:paraId="33AB8C0E" w14:textId="77777777" w:rsidR="00C910D9" w:rsidRPr="00C910D9" w:rsidRDefault="00C910D9" w:rsidP="00C910D9">
      <w:pPr>
        <w:tabs>
          <w:tab w:val="right" w:pos="1134"/>
          <w:tab w:val="left" w:pos="1418"/>
        </w:tabs>
        <w:spacing w:afterLines="50" w:after="120" w:line="340" w:lineRule="atLeast"/>
        <w:ind w:leftChars="300" w:left="1416" w:hangingChars="360" w:hanging="756"/>
        <w:contextualSpacing/>
        <w:jc w:val="both"/>
        <w:rPr>
          <w:rFonts w:ascii="SimSun" w:hAnsi="SimSun"/>
          <w:sz w:val="21"/>
          <w:szCs w:val="22"/>
        </w:rPr>
      </w:pPr>
      <w:r w:rsidRPr="00C910D9">
        <w:rPr>
          <w:rFonts w:ascii="SimSun" w:hAnsi="SimSun"/>
          <w:sz w:val="21"/>
          <w:szCs w:val="22"/>
        </w:rPr>
        <w:tab/>
        <w:t>(13)</w:t>
      </w:r>
      <w:r w:rsidRPr="00C910D9">
        <w:rPr>
          <w:rFonts w:ascii="SimSun" w:hAnsi="SimSun"/>
          <w:sz w:val="21"/>
          <w:szCs w:val="22"/>
        </w:rPr>
        <w:tab/>
      </w:r>
      <w:r w:rsidRPr="00C910D9">
        <w:rPr>
          <w:rFonts w:ascii="SimSun" w:hAnsi="SimSun" w:hint="eastAsia"/>
          <w:sz w:val="21"/>
          <w:szCs w:val="22"/>
        </w:rPr>
        <w:t>IPC[</w:t>
      </w:r>
      <w:r w:rsidRPr="00C910D9">
        <w:rPr>
          <w:rFonts w:ascii="SimSun" w:hAnsi="SimSun" w:cs="Microsoft YaHei" w:hint="eastAsia"/>
          <w:sz w:val="21"/>
          <w:szCs w:val="22"/>
        </w:rPr>
        <w:t>国际</w:t>
      </w:r>
      <w:r w:rsidRPr="00C910D9">
        <w:rPr>
          <w:rFonts w:ascii="SimSun" w:hAnsi="SimSun" w:hint="eastAsia"/>
          <w:sz w:val="21"/>
          <w:szCs w:val="22"/>
        </w:rPr>
        <w:t>专利</w:t>
      </w:r>
      <w:r w:rsidRPr="00C910D9">
        <w:rPr>
          <w:rFonts w:ascii="SimSun" w:hAnsi="SimSun" w:cs="Microsoft YaHei" w:hint="eastAsia"/>
          <w:sz w:val="21"/>
          <w:szCs w:val="22"/>
        </w:rPr>
        <w:t>分类</w:t>
      </w:r>
      <w:r w:rsidRPr="00C910D9">
        <w:rPr>
          <w:rFonts w:ascii="SimSun" w:hAnsi="SimSun" w:hint="eastAsia"/>
          <w:sz w:val="21"/>
          <w:szCs w:val="22"/>
        </w:rPr>
        <w:t>]</w:t>
      </w:r>
      <w:r w:rsidRPr="00C910D9">
        <w:rPr>
          <w:rFonts w:ascii="SimSun" w:hAnsi="SimSun" w:cs="Microsoft YaHei" w:hint="eastAsia"/>
          <w:sz w:val="21"/>
          <w:szCs w:val="22"/>
        </w:rPr>
        <w:t>联盟大会第四十四届会议（第24次例会）</w:t>
      </w:r>
    </w:p>
    <w:p w14:paraId="5728B779" w14:textId="77777777" w:rsidR="00C910D9" w:rsidRPr="00C910D9" w:rsidRDefault="00C910D9" w:rsidP="00C910D9">
      <w:pPr>
        <w:tabs>
          <w:tab w:val="right" w:pos="1134"/>
          <w:tab w:val="left" w:pos="1418"/>
        </w:tabs>
        <w:spacing w:afterLines="50" w:after="120" w:line="340" w:lineRule="atLeast"/>
        <w:ind w:leftChars="300" w:left="1416" w:hangingChars="360" w:hanging="756"/>
        <w:contextualSpacing/>
        <w:jc w:val="both"/>
        <w:rPr>
          <w:rFonts w:ascii="SimSun" w:hAnsi="SimSun"/>
          <w:sz w:val="21"/>
          <w:szCs w:val="22"/>
        </w:rPr>
      </w:pPr>
      <w:r w:rsidRPr="00C910D9">
        <w:rPr>
          <w:rFonts w:ascii="SimSun" w:hAnsi="SimSun"/>
          <w:sz w:val="21"/>
          <w:szCs w:val="22"/>
        </w:rPr>
        <w:tab/>
        <w:t>(14)</w:t>
      </w:r>
      <w:r w:rsidRPr="00C910D9">
        <w:rPr>
          <w:rFonts w:ascii="SimSun" w:hAnsi="SimSun"/>
          <w:sz w:val="21"/>
          <w:szCs w:val="22"/>
        </w:rPr>
        <w:tab/>
      </w:r>
      <w:r w:rsidRPr="00C910D9">
        <w:rPr>
          <w:rFonts w:ascii="SimSun" w:hAnsi="SimSun" w:hint="eastAsia"/>
          <w:sz w:val="21"/>
          <w:szCs w:val="22"/>
        </w:rPr>
        <w:t>PCT[</w:t>
      </w:r>
      <w:r w:rsidRPr="00C910D9">
        <w:rPr>
          <w:rFonts w:ascii="SimSun" w:hAnsi="SimSun" w:cs="Microsoft YaHei" w:hint="eastAsia"/>
          <w:sz w:val="21"/>
          <w:szCs w:val="22"/>
        </w:rPr>
        <w:t>专利合作</w:t>
      </w:r>
      <w:r w:rsidRPr="00C910D9">
        <w:rPr>
          <w:rFonts w:ascii="SimSun" w:hAnsi="SimSun" w:hint="eastAsia"/>
          <w:sz w:val="21"/>
          <w:szCs w:val="22"/>
        </w:rPr>
        <w:t>条约]</w:t>
      </w:r>
      <w:r w:rsidRPr="00C910D9">
        <w:rPr>
          <w:rFonts w:ascii="SimSun" w:hAnsi="SimSun" w:cs="Microsoft YaHei" w:hint="eastAsia"/>
          <w:sz w:val="21"/>
          <w:szCs w:val="22"/>
        </w:rPr>
        <w:t>联盟大会第五十五届会议（第24次例会）</w:t>
      </w:r>
    </w:p>
    <w:p w14:paraId="50137FC0" w14:textId="77777777" w:rsidR="00C910D9" w:rsidRPr="00C910D9" w:rsidRDefault="00C910D9" w:rsidP="00C910D9">
      <w:pPr>
        <w:tabs>
          <w:tab w:val="right" w:pos="1134"/>
          <w:tab w:val="left" w:pos="1418"/>
        </w:tabs>
        <w:spacing w:afterLines="50" w:after="120" w:line="340" w:lineRule="atLeast"/>
        <w:ind w:leftChars="300" w:left="1416" w:hangingChars="360" w:hanging="756"/>
        <w:contextualSpacing/>
        <w:jc w:val="both"/>
        <w:rPr>
          <w:rFonts w:ascii="SimSun" w:hAnsi="SimSun"/>
          <w:sz w:val="21"/>
          <w:szCs w:val="22"/>
        </w:rPr>
      </w:pPr>
      <w:r w:rsidRPr="00C910D9">
        <w:rPr>
          <w:rFonts w:ascii="SimSun" w:hAnsi="SimSun"/>
          <w:sz w:val="21"/>
          <w:szCs w:val="22"/>
        </w:rPr>
        <w:tab/>
        <w:t>(15)</w:t>
      </w:r>
      <w:r w:rsidRPr="00C910D9">
        <w:rPr>
          <w:rFonts w:ascii="SimSun" w:hAnsi="SimSun"/>
          <w:sz w:val="21"/>
          <w:szCs w:val="22"/>
        </w:rPr>
        <w:tab/>
      </w:r>
      <w:r w:rsidRPr="00C910D9">
        <w:rPr>
          <w:rFonts w:ascii="SimSun" w:hAnsi="SimSun" w:cs="Microsoft YaHei" w:hint="eastAsia"/>
          <w:sz w:val="21"/>
          <w:szCs w:val="22"/>
        </w:rPr>
        <w:t>布达佩斯联盟</w:t>
      </w:r>
      <w:r w:rsidRPr="00C910D9">
        <w:rPr>
          <w:rFonts w:ascii="SimSun" w:hAnsi="SimSun" w:hint="eastAsia"/>
          <w:sz w:val="21"/>
          <w:szCs w:val="22"/>
        </w:rPr>
        <w:t>大会</w:t>
      </w:r>
      <w:r w:rsidRPr="00C910D9">
        <w:rPr>
          <w:rFonts w:ascii="SimSun" w:hAnsi="SimSun" w:cs="Microsoft YaHei" w:hint="eastAsia"/>
          <w:sz w:val="21"/>
          <w:szCs w:val="22"/>
        </w:rPr>
        <w:t>第四十届会议（第22次例会）</w:t>
      </w:r>
    </w:p>
    <w:p w14:paraId="1718C25E" w14:textId="77777777" w:rsidR="00C910D9" w:rsidRPr="00C910D9" w:rsidRDefault="00C910D9" w:rsidP="00C910D9">
      <w:pPr>
        <w:tabs>
          <w:tab w:val="right" w:pos="1134"/>
          <w:tab w:val="left" w:pos="1418"/>
        </w:tabs>
        <w:spacing w:afterLines="50" w:after="120" w:line="340" w:lineRule="atLeast"/>
        <w:ind w:leftChars="300" w:left="1416" w:hangingChars="360" w:hanging="756"/>
        <w:contextualSpacing/>
        <w:jc w:val="both"/>
        <w:rPr>
          <w:rFonts w:ascii="SimSun" w:hAnsi="SimSun"/>
          <w:sz w:val="21"/>
          <w:szCs w:val="22"/>
        </w:rPr>
      </w:pPr>
      <w:r w:rsidRPr="00C910D9">
        <w:rPr>
          <w:rFonts w:ascii="SimSun" w:hAnsi="SimSun"/>
          <w:sz w:val="21"/>
          <w:szCs w:val="22"/>
        </w:rPr>
        <w:tab/>
        <w:t>(16)</w:t>
      </w:r>
      <w:r w:rsidRPr="00C910D9">
        <w:rPr>
          <w:rFonts w:ascii="SimSun" w:hAnsi="SimSun"/>
          <w:sz w:val="21"/>
          <w:szCs w:val="22"/>
        </w:rPr>
        <w:tab/>
      </w:r>
      <w:r w:rsidRPr="00C910D9">
        <w:rPr>
          <w:rFonts w:ascii="SimSun" w:hAnsi="SimSun" w:cs="Microsoft YaHei" w:hint="eastAsia"/>
          <w:sz w:val="21"/>
          <w:szCs w:val="22"/>
        </w:rPr>
        <w:t>维也纳联盟大会第三十六届会议（第22次例会）</w:t>
      </w:r>
    </w:p>
    <w:p w14:paraId="2BE54CEB" w14:textId="77777777" w:rsidR="00C910D9" w:rsidRPr="00C910D9" w:rsidRDefault="00C910D9" w:rsidP="00C910D9">
      <w:pPr>
        <w:tabs>
          <w:tab w:val="right" w:pos="1134"/>
          <w:tab w:val="left" w:pos="1418"/>
        </w:tabs>
        <w:spacing w:afterLines="50" w:after="120" w:line="340" w:lineRule="atLeast"/>
        <w:ind w:leftChars="300" w:left="1416" w:hangingChars="360" w:hanging="756"/>
        <w:contextualSpacing/>
        <w:jc w:val="both"/>
        <w:rPr>
          <w:rFonts w:ascii="SimSun" w:hAnsi="SimSun"/>
          <w:sz w:val="21"/>
          <w:szCs w:val="22"/>
        </w:rPr>
      </w:pPr>
      <w:r w:rsidRPr="00C910D9">
        <w:rPr>
          <w:rFonts w:ascii="SimSun" w:hAnsi="SimSun"/>
          <w:sz w:val="21"/>
          <w:szCs w:val="22"/>
        </w:rPr>
        <w:tab/>
        <w:t>(17)</w:t>
      </w:r>
      <w:r w:rsidRPr="00C910D9">
        <w:rPr>
          <w:rFonts w:ascii="SimSun" w:hAnsi="SimSun"/>
          <w:sz w:val="21"/>
          <w:szCs w:val="22"/>
        </w:rPr>
        <w:tab/>
      </w:r>
      <w:r w:rsidRPr="00C910D9">
        <w:rPr>
          <w:rFonts w:ascii="SimSun" w:hAnsi="SimSun" w:hint="eastAsia"/>
          <w:sz w:val="21"/>
          <w:szCs w:val="22"/>
        </w:rPr>
        <w:t>WCT[</w:t>
      </w:r>
      <w:r w:rsidRPr="00C910D9">
        <w:rPr>
          <w:rFonts w:ascii="SimSun" w:hAnsi="SimSun" w:cs="Microsoft YaHei" w:hint="eastAsia"/>
          <w:sz w:val="21"/>
          <w:szCs w:val="22"/>
        </w:rPr>
        <w:t>产权组织版权条约</w:t>
      </w:r>
      <w:r w:rsidRPr="00C910D9">
        <w:rPr>
          <w:rFonts w:ascii="SimSun" w:hAnsi="SimSun" w:hint="eastAsia"/>
          <w:sz w:val="21"/>
          <w:szCs w:val="22"/>
        </w:rPr>
        <w:t>]</w:t>
      </w:r>
      <w:r w:rsidRPr="00C910D9">
        <w:rPr>
          <w:rFonts w:ascii="SimSun" w:hAnsi="SimSun" w:cs="Microsoft YaHei" w:hint="eastAsia"/>
          <w:sz w:val="21"/>
          <w:szCs w:val="22"/>
        </w:rPr>
        <w:t>大会第二十三届会议（第11次例会）</w:t>
      </w:r>
    </w:p>
    <w:p w14:paraId="16C492C3" w14:textId="77777777" w:rsidR="00C910D9" w:rsidRPr="00C910D9" w:rsidRDefault="00C910D9" w:rsidP="00C910D9">
      <w:pPr>
        <w:tabs>
          <w:tab w:val="right" w:pos="1134"/>
          <w:tab w:val="left" w:pos="1418"/>
        </w:tabs>
        <w:spacing w:afterLines="50" w:after="120" w:line="340" w:lineRule="atLeast"/>
        <w:ind w:leftChars="300" w:left="1416" w:hangingChars="360" w:hanging="756"/>
        <w:contextualSpacing/>
        <w:jc w:val="both"/>
        <w:rPr>
          <w:rFonts w:ascii="SimSun" w:hAnsi="SimSun"/>
          <w:sz w:val="21"/>
          <w:szCs w:val="22"/>
        </w:rPr>
      </w:pPr>
      <w:r w:rsidRPr="00C910D9">
        <w:rPr>
          <w:rFonts w:ascii="SimSun" w:hAnsi="SimSun"/>
          <w:sz w:val="21"/>
          <w:szCs w:val="22"/>
        </w:rPr>
        <w:tab/>
        <w:t>(18)</w:t>
      </w:r>
      <w:r w:rsidRPr="00C910D9">
        <w:rPr>
          <w:rFonts w:ascii="SimSun" w:hAnsi="SimSun"/>
          <w:sz w:val="21"/>
          <w:szCs w:val="22"/>
        </w:rPr>
        <w:tab/>
      </w:r>
      <w:r w:rsidRPr="00C910D9">
        <w:rPr>
          <w:rFonts w:ascii="SimSun" w:hAnsi="SimSun" w:hint="eastAsia"/>
          <w:sz w:val="21"/>
          <w:szCs w:val="22"/>
        </w:rPr>
        <w:t>WPPT[产权</w:t>
      </w:r>
      <w:r w:rsidRPr="00C910D9">
        <w:rPr>
          <w:rFonts w:ascii="SimSun" w:hAnsi="SimSun" w:cs="Microsoft YaHei" w:hint="eastAsia"/>
          <w:sz w:val="21"/>
          <w:szCs w:val="22"/>
        </w:rPr>
        <w:t>组织表演和录音制品条约</w:t>
      </w:r>
      <w:r w:rsidRPr="00C910D9">
        <w:rPr>
          <w:rFonts w:ascii="SimSun" w:hAnsi="SimSun" w:hint="eastAsia"/>
          <w:sz w:val="21"/>
          <w:szCs w:val="22"/>
        </w:rPr>
        <w:t>]</w:t>
      </w:r>
      <w:r w:rsidRPr="00C910D9">
        <w:rPr>
          <w:rFonts w:ascii="SimSun" w:hAnsi="SimSun" w:cs="Microsoft YaHei" w:hint="eastAsia"/>
          <w:sz w:val="21"/>
          <w:szCs w:val="22"/>
        </w:rPr>
        <w:t>大会第二十三届会议（第11次例会）</w:t>
      </w:r>
    </w:p>
    <w:p w14:paraId="0E3F0FF2" w14:textId="77777777" w:rsidR="00C910D9" w:rsidRPr="00C910D9" w:rsidRDefault="00C910D9" w:rsidP="00C910D9">
      <w:pPr>
        <w:tabs>
          <w:tab w:val="right" w:pos="1134"/>
          <w:tab w:val="left" w:pos="1418"/>
        </w:tabs>
        <w:spacing w:afterLines="50" w:after="120" w:line="340" w:lineRule="atLeast"/>
        <w:ind w:leftChars="300" w:left="1416" w:hangingChars="360" w:hanging="756"/>
        <w:contextualSpacing/>
        <w:jc w:val="both"/>
        <w:rPr>
          <w:rFonts w:ascii="SimSun" w:hAnsi="SimSun"/>
          <w:sz w:val="21"/>
          <w:szCs w:val="22"/>
        </w:rPr>
      </w:pPr>
      <w:r w:rsidRPr="00C910D9">
        <w:rPr>
          <w:rFonts w:ascii="SimSun" w:hAnsi="SimSun"/>
          <w:sz w:val="21"/>
          <w:szCs w:val="22"/>
        </w:rPr>
        <w:tab/>
        <w:t>(19)</w:t>
      </w:r>
      <w:r w:rsidRPr="00C910D9">
        <w:rPr>
          <w:rFonts w:ascii="SimSun" w:hAnsi="SimSun"/>
          <w:sz w:val="21"/>
          <w:szCs w:val="22"/>
        </w:rPr>
        <w:tab/>
      </w:r>
      <w:r w:rsidRPr="00C910D9">
        <w:rPr>
          <w:rFonts w:ascii="SimSun" w:hAnsi="SimSun" w:hint="eastAsia"/>
          <w:sz w:val="21"/>
          <w:szCs w:val="22"/>
        </w:rPr>
        <w:t>PLT[专利法条约]大会第二十二届会议（第10次例会）</w:t>
      </w:r>
    </w:p>
    <w:p w14:paraId="245366DF" w14:textId="77777777" w:rsidR="00C910D9" w:rsidRPr="00C910D9" w:rsidRDefault="00C910D9" w:rsidP="00C910D9">
      <w:pPr>
        <w:tabs>
          <w:tab w:val="right" w:pos="1134"/>
          <w:tab w:val="left" w:pos="1418"/>
        </w:tabs>
        <w:spacing w:afterLines="50" w:after="120" w:line="340" w:lineRule="atLeast"/>
        <w:ind w:leftChars="300" w:left="1416" w:hangingChars="360" w:hanging="756"/>
        <w:contextualSpacing/>
        <w:jc w:val="both"/>
        <w:rPr>
          <w:rFonts w:ascii="SimSun" w:hAnsi="SimSun"/>
          <w:sz w:val="21"/>
          <w:szCs w:val="22"/>
        </w:rPr>
      </w:pPr>
      <w:r w:rsidRPr="00C910D9">
        <w:rPr>
          <w:rFonts w:ascii="SimSun" w:hAnsi="SimSun"/>
          <w:sz w:val="21"/>
          <w:szCs w:val="22"/>
        </w:rPr>
        <w:tab/>
        <w:t>(20)</w:t>
      </w:r>
      <w:r w:rsidRPr="00C910D9">
        <w:rPr>
          <w:rFonts w:ascii="SimSun" w:hAnsi="SimSun"/>
          <w:sz w:val="21"/>
          <w:szCs w:val="22"/>
        </w:rPr>
        <w:tab/>
      </w:r>
      <w:r w:rsidRPr="00C910D9">
        <w:rPr>
          <w:rFonts w:ascii="SimSun" w:hAnsi="SimSun" w:hint="eastAsia"/>
          <w:sz w:val="21"/>
          <w:szCs w:val="22"/>
        </w:rPr>
        <w:t>新加坡条约[商标法新加坡条约]大会第十六届会议（第8次例会）</w:t>
      </w:r>
    </w:p>
    <w:p w14:paraId="2E9E3614" w14:textId="77777777" w:rsidR="00C910D9" w:rsidRPr="00C910D9" w:rsidRDefault="00C910D9" w:rsidP="00C910D9">
      <w:pPr>
        <w:tabs>
          <w:tab w:val="right" w:pos="1134"/>
          <w:tab w:val="left" w:pos="1418"/>
        </w:tabs>
        <w:spacing w:afterLines="50" w:after="120" w:line="340" w:lineRule="atLeast"/>
        <w:ind w:leftChars="300" w:left="1416" w:hangingChars="360" w:hanging="756"/>
        <w:contextualSpacing/>
        <w:jc w:val="both"/>
        <w:rPr>
          <w:rFonts w:ascii="SimSun" w:hAnsi="SimSun"/>
          <w:sz w:val="21"/>
          <w:szCs w:val="22"/>
        </w:rPr>
      </w:pPr>
      <w:r w:rsidRPr="00C910D9">
        <w:rPr>
          <w:rFonts w:ascii="SimSun" w:hAnsi="SimSun"/>
          <w:sz w:val="21"/>
          <w:szCs w:val="22"/>
        </w:rPr>
        <w:tab/>
        <w:t>(21)</w:t>
      </w:r>
      <w:r w:rsidRPr="00C910D9">
        <w:rPr>
          <w:rFonts w:ascii="SimSun" w:hAnsi="SimSun"/>
          <w:sz w:val="21"/>
          <w:szCs w:val="22"/>
        </w:rPr>
        <w:tab/>
      </w:r>
      <w:r w:rsidRPr="00C910D9">
        <w:rPr>
          <w:rFonts w:ascii="SimSun" w:hAnsi="SimSun" w:hint="eastAsia"/>
          <w:sz w:val="21"/>
          <w:szCs w:val="22"/>
        </w:rPr>
        <w:t>马拉喀什条约[关于为盲人、视力障碍者或其他印刷品阅读障碍者获得已出版作品提供便利的马拉喀什条约]大会第八届会议（第8次例会）</w:t>
      </w:r>
    </w:p>
    <w:p w14:paraId="068D7888" w14:textId="77777777" w:rsidR="00C910D9" w:rsidRPr="00C910D9" w:rsidRDefault="00C910D9" w:rsidP="00F71117">
      <w:pPr>
        <w:tabs>
          <w:tab w:val="right" w:pos="1134"/>
          <w:tab w:val="left" w:pos="1418"/>
        </w:tabs>
        <w:spacing w:afterLines="50" w:after="120" w:line="340" w:lineRule="atLeast"/>
        <w:ind w:leftChars="300" w:left="1416" w:hangingChars="360" w:hanging="756"/>
        <w:jc w:val="both"/>
        <w:rPr>
          <w:rFonts w:ascii="SimSun" w:hAnsi="SimSun"/>
          <w:sz w:val="21"/>
          <w:szCs w:val="22"/>
        </w:rPr>
      </w:pPr>
      <w:r w:rsidRPr="00C910D9">
        <w:rPr>
          <w:rFonts w:ascii="SimSun" w:hAnsi="SimSun"/>
          <w:sz w:val="21"/>
          <w:szCs w:val="22"/>
        </w:rPr>
        <w:tab/>
        <w:t>(22)</w:t>
      </w:r>
      <w:r w:rsidRPr="00C910D9">
        <w:rPr>
          <w:rFonts w:ascii="SimSun" w:hAnsi="SimSun"/>
          <w:sz w:val="21"/>
          <w:szCs w:val="22"/>
        </w:rPr>
        <w:tab/>
      </w:r>
      <w:r w:rsidRPr="00C910D9">
        <w:rPr>
          <w:rFonts w:ascii="SimSun" w:hAnsi="SimSun" w:hint="eastAsia"/>
          <w:sz w:val="21"/>
          <w:szCs w:val="22"/>
        </w:rPr>
        <w:t>北京条约[视听表演北京条约]大会第四届会议（第4次例会）</w:t>
      </w:r>
    </w:p>
    <w:p w14:paraId="4FC55B96" w14:textId="2A52BF1F" w:rsidR="00B046BC" w:rsidRPr="003C2A0B" w:rsidRDefault="00C910D9" w:rsidP="00F71117">
      <w:pPr>
        <w:spacing w:afterLines="50" w:after="120" w:line="340" w:lineRule="atLeast"/>
        <w:jc w:val="both"/>
        <w:rPr>
          <w:rFonts w:ascii="SimSun" w:hAnsi="SimSun"/>
          <w:sz w:val="21"/>
        </w:rPr>
      </w:pPr>
      <w:r w:rsidRPr="003C2A0B">
        <w:rPr>
          <w:rFonts w:ascii="SimSun" w:hAnsi="SimSun" w:hint="eastAsia"/>
          <w:sz w:val="21"/>
        </w:rPr>
        <w:t>会议于2</w:t>
      </w:r>
      <w:r w:rsidRPr="003C2A0B">
        <w:rPr>
          <w:rFonts w:ascii="SimSun" w:hAnsi="SimSun"/>
          <w:sz w:val="21"/>
        </w:rPr>
        <w:t>023</w:t>
      </w:r>
      <w:r w:rsidRPr="003C2A0B">
        <w:rPr>
          <w:rFonts w:ascii="SimSun" w:hAnsi="SimSun" w:hint="eastAsia"/>
          <w:sz w:val="21"/>
        </w:rPr>
        <w:t>年7月6日至1</w:t>
      </w:r>
      <w:r w:rsidRPr="003C2A0B">
        <w:rPr>
          <w:rFonts w:ascii="SimSun" w:hAnsi="SimSun"/>
          <w:sz w:val="21"/>
        </w:rPr>
        <w:t>4</w:t>
      </w:r>
      <w:r w:rsidRPr="003C2A0B">
        <w:rPr>
          <w:rFonts w:ascii="SimSun" w:hAnsi="SimSun" w:hint="eastAsia"/>
          <w:sz w:val="21"/>
        </w:rPr>
        <w:t>日在日内瓦举行，会间，在由上述两个或两个以上的大会及其他机构召集的联合会议（以下分别称为“联合会议”和“成员国大会”）上作出了决定。</w:t>
      </w:r>
    </w:p>
    <w:p w14:paraId="615761FB" w14:textId="4618A506" w:rsidR="00B046BC" w:rsidRPr="003C2A0B" w:rsidRDefault="00C910D9" w:rsidP="001E22F3">
      <w:pPr>
        <w:numPr>
          <w:ilvl w:val="0"/>
          <w:numId w:val="2"/>
        </w:numPr>
        <w:tabs>
          <w:tab w:val="clear" w:pos="2547"/>
        </w:tabs>
        <w:overflowPunct w:val="0"/>
        <w:spacing w:afterLines="50" w:after="120" w:line="340" w:lineRule="atLeast"/>
        <w:ind w:left="0"/>
        <w:jc w:val="both"/>
        <w:rPr>
          <w:rFonts w:ascii="SimSun" w:hAnsi="SimSun"/>
          <w:sz w:val="21"/>
        </w:rPr>
      </w:pPr>
      <w:r w:rsidRPr="003C2A0B">
        <w:rPr>
          <w:rFonts w:ascii="SimSun" w:hAnsi="SimSun" w:hint="eastAsia"/>
          <w:sz w:val="21"/>
        </w:rPr>
        <w:t>除本总报告外，还起草了产权组织大会（WO/GA/5</w:t>
      </w:r>
      <w:r w:rsidRPr="003C2A0B">
        <w:rPr>
          <w:rFonts w:ascii="SimSun" w:hAnsi="SimSun"/>
          <w:sz w:val="21"/>
        </w:rPr>
        <w:t>6</w:t>
      </w:r>
      <w:r w:rsidRPr="003C2A0B">
        <w:rPr>
          <w:rFonts w:ascii="SimSun" w:hAnsi="SimSun" w:hint="eastAsia"/>
          <w:sz w:val="21"/>
        </w:rPr>
        <w:t>/</w:t>
      </w:r>
      <w:r w:rsidR="00F71117">
        <w:rPr>
          <w:rFonts w:ascii="SimSun" w:hAnsi="SimSun"/>
          <w:sz w:val="21"/>
        </w:rPr>
        <w:t>14</w:t>
      </w:r>
      <w:r w:rsidRPr="003C2A0B">
        <w:rPr>
          <w:rFonts w:ascii="SimSun" w:hAnsi="SimSun" w:hint="eastAsia"/>
          <w:sz w:val="21"/>
        </w:rPr>
        <w:t>）、产权组织协调委员会（WO/CC/8</w:t>
      </w:r>
      <w:r w:rsidRPr="003C2A0B">
        <w:rPr>
          <w:rFonts w:ascii="SimSun" w:hAnsi="SimSun"/>
          <w:sz w:val="21"/>
        </w:rPr>
        <w:t>2</w:t>
      </w:r>
      <w:r w:rsidRPr="003C2A0B">
        <w:rPr>
          <w:rFonts w:ascii="SimSun" w:hAnsi="SimSun" w:hint="eastAsia"/>
          <w:sz w:val="21"/>
        </w:rPr>
        <w:t>/</w:t>
      </w:r>
      <w:r w:rsidR="00F71117">
        <w:rPr>
          <w:rFonts w:ascii="SimSun" w:hAnsi="SimSun"/>
          <w:sz w:val="21"/>
        </w:rPr>
        <w:t>6</w:t>
      </w:r>
      <w:r w:rsidRPr="003C2A0B">
        <w:rPr>
          <w:rFonts w:ascii="SimSun" w:hAnsi="SimSun" w:hint="eastAsia"/>
          <w:sz w:val="21"/>
        </w:rPr>
        <w:t>）、P</w:t>
      </w:r>
      <w:r w:rsidRPr="003C2A0B">
        <w:rPr>
          <w:rFonts w:ascii="SimSun" w:hAnsi="SimSun"/>
          <w:sz w:val="21"/>
        </w:rPr>
        <w:t>CT</w:t>
      </w:r>
      <w:r w:rsidRPr="003C2A0B">
        <w:rPr>
          <w:rFonts w:ascii="SimSun" w:hAnsi="SimSun" w:hint="eastAsia"/>
          <w:sz w:val="21"/>
        </w:rPr>
        <w:t>联盟大会（</w:t>
      </w:r>
      <w:r w:rsidRPr="003C2A0B">
        <w:rPr>
          <w:rFonts w:ascii="SimSun" w:hAnsi="SimSun"/>
          <w:sz w:val="21"/>
        </w:rPr>
        <w:t>PCT/A/55/</w:t>
      </w:r>
      <w:r w:rsidR="00F71117">
        <w:rPr>
          <w:rFonts w:ascii="SimSun" w:hAnsi="SimSun"/>
          <w:sz w:val="21"/>
        </w:rPr>
        <w:t>4</w:t>
      </w:r>
      <w:r w:rsidRPr="003C2A0B">
        <w:rPr>
          <w:rFonts w:ascii="SimSun" w:hAnsi="SimSun" w:hint="eastAsia"/>
          <w:sz w:val="21"/>
        </w:rPr>
        <w:t>）、马德里联盟大会（MM/A/5</w:t>
      </w:r>
      <w:r w:rsidRPr="003C2A0B">
        <w:rPr>
          <w:rFonts w:ascii="SimSun" w:hAnsi="SimSun"/>
          <w:sz w:val="21"/>
        </w:rPr>
        <w:t>7</w:t>
      </w:r>
      <w:r w:rsidRPr="003C2A0B">
        <w:rPr>
          <w:rFonts w:ascii="SimSun" w:hAnsi="SimSun" w:hint="eastAsia"/>
          <w:sz w:val="21"/>
        </w:rPr>
        <w:t>/2）、海牙联盟大会（H/A/4</w:t>
      </w:r>
      <w:r w:rsidRPr="003C2A0B">
        <w:rPr>
          <w:rFonts w:ascii="SimSun" w:hAnsi="SimSun"/>
          <w:sz w:val="21"/>
        </w:rPr>
        <w:t>3</w:t>
      </w:r>
      <w:r w:rsidRPr="003C2A0B">
        <w:rPr>
          <w:rFonts w:ascii="SimSun" w:hAnsi="SimSun" w:hint="eastAsia"/>
          <w:sz w:val="21"/>
        </w:rPr>
        <w:t>/2）、里斯本联盟大会（LI/A/</w:t>
      </w:r>
      <w:r w:rsidRPr="003C2A0B">
        <w:rPr>
          <w:rFonts w:ascii="SimSun" w:hAnsi="SimSun"/>
          <w:sz w:val="21"/>
        </w:rPr>
        <w:t>40</w:t>
      </w:r>
      <w:r w:rsidRPr="003C2A0B">
        <w:rPr>
          <w:rFonts w:ascii="SimSun" w:hAnsi="SimSun" w:hint="eastAsia"/>
          <w:sz w:val="21"/>
        </w:rPr>
        <w:t>/2）和</w:t>
      </w:r>
      <w:r w:rsidR="00EA072B" w:rsidRPr="003C2A0B">
        <w:rPr>
          <w:rFonts w:ascii="SimSun" w:hAnsi="SimSun" w:hint="eastAsia"/>
          <w:sz w:val="21"/>
        </w:rPr>
        <w:t>新加坡条约</w:t>
      </w:r>
      <w:r w:rsidRPr="003C2A0B">
        <w:rPr>
          <w:rFonts w:ascii="SimSun" w:hAnsi="SimSun" w:hint="eastAsia"/>
          <w:sz w:val="21"/>
        </w:rPr>
        <w:t>大会（</w:t>
      </w:r>
      <w:r w:rsidR="00EA072B" w:rsidRPr="003C2A0B">
        <w:rPr>
          <w:rFonts w:ascii="SimSun" w:hAnsi="SimSun" w:hint="eastAsia"/>
          <w:sz w:val="21"/>
        </w:rPr>
        <w:t>STLT</w:t>
      </w:r>
      <w:r w:rsidRPr="003C2A0B">
        <w:rPr>
          <w:rFonts w:ascii="SimSun" w:hAnsi="SimSun" w:hint="eastAsia"/>
          <w:sz w:val="21"/>
        </w:rPr>
        <w:t>/A/</w:t>
      </w:r>
      <w:r w:rsidR="00EA072B" w:rsidRPr="003C2A0B">
        <w:rPr>
          <w:rFonts w:ascii="SimSun" w:hAnsi="SimSun"/>
          <w:sz w:val="21"/>
        </w:rPr>
        <w:t>16</w:t>
      </w:r>
      <w:r w:rsidRPr="003C2A0B">
        <w:rPr>
          <w:rFonts w:ascii="SimSun" w:hAnsi="SimSun" w:hint="eastAsia"/>
          <w:sz w:val="21"/>
        </w:rPr>
        <w:t>/2）等会议的单独报告。此外，还为其他机构的会议起草了以下统一编排的报告：产权组织成员国会议（WO/CF/4</w:t>
      </w:r>
      <w:r w:rsidR="00EA072B" w:rsidRPr="003C2A0B">
        <w:rPr>
          <w:rFonts w:ascii="SimSun" w:hAnsi="SimSun"/>
          <w:sz w:val="21"/>
        </w:rPr>
        <w:t>4</w:t>
      </w:r>
      <w:r w:rsidRPr="003C2A0B">
        <w:rPr>
          <w:rFonts w:ascii="SimSun" w:hAnsi="SimSun" w:hint="eastAsia"/>
          <w:sz w:val="21"/>
        </w:rPr>
        <w:t>/1）、巴黎联盟大会（P/A/5</w:t>
      </w:r>
      <w:r w:rsidR="00EA072B" w:rsidRPr="003C2A0B">
        <w:rPr>
          <w:rFonts w:ascii="SimSun" w:hAnsi="SimSun"/>
          <w:sz w:val="21"/>
        </w:rPr>
        <w:t>9</w:t>
      </w:r>
      <w:r w:rsidRPr="003C2A0B">
        <w:rPr>
          <w:rFonts w:ascii="SimSun" w:hAnsi="SimSun" w:hint="eastAsia"/>
          <w:sz w:val="21"/>
        </w:rPr>
        <w:t>/1）、巴黎联盟执行委员会（P/EC/6</w:t>
      </w:r>
      <w:r w:rsidR="00EA072B" w:rsidRPr="003C2A0B">
        <w:rPr>
          <w:rFonts w:ascii="SimSun" w:hAnsi="SimSun"/>
          <w:sz w:val="21"/>
        </w:rPr>
        <w:t>3</w:t>
      </w:r>
      <w:r w:rsidRPr="003C2A0B">
        <w:rPr>
          <w:rFonts w:ascii="SimSun" w:hAnsi="SimSun" w:hint="eastAsia"/>
          <w:sz w:val="21"/>
        </w:rPr>
        <w:t>/1）、伯尔尼联盟大会（B/A/5</w:t>
      </w:r>
      <w:r w:rsidR="00EA072B" w:rsidRPr="003C2A0B">
        <w:rPr>
          <w:rFonts w:ascii="SimSun" w:hAnsi="SimSun"/>
          <w:sz w:val="21"/>
        </w:rPr>
        <w:t>3</w:t>
      </w:r>
      <w:r w:rsidRPr="003C2A0B">
        <w:rPr>
          <w:rFonts w:ascii="SimSun" w:hAnsi="SimSun" w:hint="eastAsia"/>
          <w:sz w:val="21"/>
        </w:rPr>
        <w:t>/1）、伯尔尼联盟执行委员会（B/EC/6</w:t>
      </w:r>
      <w:r w:rsidR="00EA072B" w:rsidRPr="003C2A0B">
        <w:rPr>
          <w:rFonts w:ascii="SimSun" w:hAnsi="SimSun"/>
          <w:sz w:val="21"/>
        </w:rPr>
        <w:t>9</w:t>
      </w:r>
      <w:r w:rsidRPr="003C2A0B">
        <w:rPr>
          <w:rFonts w:ascii="SimSun" w:hAnsi="SimSun" w:hint="eastAsia"/>
          <w:sz w:val="21"/>
        </w:rPr>
        <w:t>/1）、尼斯联盟大会（N/A/4</w:t>
      </w:r>
      <w:r w:rsidR="00EA072B" w:rsidRPr="003C2A0B">
        <w:rPr>
          <w:rFonts w:ascii="SimSun" w:hAnsi="SimSun"/>
          <w:sz w:val="21"/>
        </w:rPr>
        <w:t>3</w:t>
      </w:r>
      <w:r w:rsidRPr="003C2A0B">
        <w:rPr>
          <w:rFonts w:ascii="SimSun" w:hAnsi="SimSun" w:hint="eastAsia"/>
          <w:sz w:val="21"/>
        </w:rPr>
        <w:t>/1）、洛迦诺联盟大会（LO/A/4</w:t>
      </w:r>
      <w:r w:rsidR="00EA072B" w:rsidRPr="003C2A0B">
        <w:rPr>
          <w:rFonts w:ascii="SimSun" w:hAnsi="SimSun"/>
          <w:sz w:val="21"/>
        </w:rPr>
        <w:t>3</w:t>
      </w:r>
      <w:r w:rsidRPr="003C2A0B">
        <w:rPr>
          <w:rFonts w:ascii="SimSun" w:hAnsi="SimSun" w:hint="eastAsia"/>
          <w:sz w:val="21"/>
        </w:rPr>
        <w:t>/1）、IPC联盟大会（IPC/A/4</w:t>
      </w:r>
      <w:r w:rsidR="00EA072B" w:rsidRPr="003C2A0B">
        <w:rPr>
          <w:rFonts w:ascii="SimSun" w:hAnsi="SimSun"/>
          <w:sz w:val="21"/>
        </w:rPr>
        <w:t>4</w:t>
      </w:r>
      <w:r w:rsidRPr="003C2A0B">
        <w:rPr>
          <w:rFonts w:ascii="SimSun" w:hAnsi="SimSun" w:hint="eastAsia"/>
          <w:sz w:val="21"/>
        </w:rPr>
        <w:t>/1）、</w:t>
      </w:r>
      <w:r w:rsidR="00EA072B" w:rsidRPr="003C2A0B">
        <w:rPr>
          <w:rFonts w:ascii="SimSun" w:hAnsi="SimSun" w:hint="eastAsia"/>
          <w:sz w:val="21"/>
        </w:rPr>
        <w:t>布达佩斯</w:t>
      </w:r>
      <w:r w:rsidRPr="003C2A0B">
        <w:rPr>
          <w:rFonts w:ascii="SimSun" w:hAnsi="SimSun" w:hint="eastAsia"/>
          <w:sz w:val="21"/>
        </w:rPr>
        <w:t>联盟大会（</w:t>
      </w:r>
      <w:r w:rsidR="00EA072B" w:rsidRPr="003C2A0B">
        <w:rPr>
          <w:rFonts w:ascii="SimSun" w:hAnsi="SimSun" w:hint="eastAsia"/>
          <w:sz w:val="21"/>
        </w:rPr>
        <w:t>B</w:t>
      </w:r>
      <w:r w:rsidRPr="003C2A0B">
        <w:rPr>
          <w:rFonts w:ascii="SimSun" w:hAnsi="SimSun" w:hint="eastAsia"/>
          <w:sz w:val="21"/>
        </w:rPr>
        <w:t>P/A/4</w:t>
      </w:r>
      <w:r w:rsidR="00EA072B" w:rsidRPr="003C2A0B">
        <w:rPr>
          <w:rFonts w:ascii="SimSun" w:hAnsi="SimSun"/>
          <w:sz w:val="21"/>
        </w:rPr>
        <w:t>0</w:t>
      </w:r>
      <w:r w:rsidRPr="003C2A0B">
        <w:rPr>
          <w:rFonts w:ascii="SimSun" w:hAnsi="SimSun" w:hint="eastAsia"/>
          <w:sz w:val="21"/>
        </w:rPr>
        <w:t>/1）、维也纳联盟大会（VA/A/3</w:t>
      </w:r>
      <w:r w:rsidR="00EA072B" w:rsidRPr="003C2A0B">
        <w:rPr>
          <w:rFonts w:ascii="SimSun" w:hAnsi="SimSun"/>
          <w:sz w:val="21"/>
        </w:rPr>
        <w:t>6</w:t>
      </w:r>
      <w:r w:rsidRPr="003C2A0B">
        <w:rPr>
          <w:rFonts w:ascii="SimSun" w:hAnsi="SimSun" w:hint="eastAsia"/>
          <w:sz w:val="21"/>
        </w:rPr>
        <w:t>/1）、产权组织版权条约大会（WCT/A/2</w:t>
      </w:r>
      <w:r w:rsidR="00EA072B" w:rsidRPr="003C2A0B">
        <w:rPr>
          <w:rFonts w:ascii="SimSun" w:hAnsi="SimSun"/>
          <w:sz w:val="21"/>
        </w:rPr>
        <w:t>3</w:t>
      </w:r>
      <w:r w:rsidRPr="003C2A0B">
        <w:rPr>
          <w:rFonts w:ascii="SimSun" w:hAnsi="SimSun" w:hint="eastAsia"/>
          <w:sz w:val="21"/>
        </w:rPr>
        <w:t>/1）、产权组织表演和录音制品条约大会（WPPT/A/2</w:t>
      </w:r>
      <w:r w:rsidR="00EA072B" w:rsidRPr="003C2A0B">
        <w:rPr>
          <w:rFonts w:ascii="SimSun" w:hAnsi="SimSun"/>
          <w:sz w:val="21"/>
        </w:rPr>
        <w:t>3</w:t>
      </w:r>
      <w:r w:rsidRPr="003C2A0B">
        <w:rPr>
          <w:rFonts w:ascii="SimSun" w:hAnsi="SimSun" w:hint="eastAsia"/>
          <w:sz w:val="21"/>
        </w:rPr>
        <w:t>/1）、专利法条约大会（PLT/A/2</w:t>
      </w:r>
      <w:r w:rsidR="00EA072B" w:rsidRPr="003C2A0B">
        <w:rPr>
          <w:rFonts w:ascii="SimSun" w:hAnsi="SimSun"/>
          <w:sz w:val="21"/>
        </w:rPr>
        <w:t>2</w:t>
      </w:r>
      <w:r w:rsidRPr="003C2A0B">
        <w:rPr>
          <w:rFonts w:ascii="SimSun" w:hAnsi="SimSun" w:hint="eastAsia"/>
          <w:sz w:val="21"/>
        </w:rPr>
        <w:t>/1）、马拉喀什条约大会（MVT/A/</w:t>
      </w:r>
      <w:r w:rsidR="00EA072B" w:rsidRPr="003C2A0B">
        <w:rPr>
          <w:rFonts w:ascii="SimSun" w:hAnsi="SimSun"/>
          <w:sz w:val="21"/>
        </w:rPr>
        <w:t>8</w:t>
      </w:r>
      <w:r w:rsidRPr="003C2A0B">
        <w:rPr>
          <w:rFonts w:ascii="SimSun" w:hAnsi="SimSun" w:hint="eastAsia"/>
          <w:sz w:val="21"/>
        </w:rPr>
        <w:t>/1）和北京条约大会（BTAP/A/</w:t>
      </w:r>
      <w:r w:rsidR="00EA072B" w:rsidRPr="003C2A0B">
        <w:rPr>
          <w:rFonts w:ascii="SimSun" w:hAnsi="SimSun"/>
          <w:sz w:val="21"/>
        </w:rPr>
        <w:t>4</w:t>
      </w:r>
      <w:r w:rsidRPr="003C2A0B">
        <w:rPr>
          <w:rFonts w:ascii="SimSun" w:hAnsi="SimSun" w:hint="eastAsia"/>
          <w:sz w:val="21"/>
        </w:rPr>
        <w:t>/1）。</w:t>
      </w:r>
    </w:p>
    <w:p w14:paraId="7056C7E0" w14:textId="71D81BE1" w:rsidR="00B046BC" w:rsidRPr="003C2A0B" w:rsidRDefault="00C910D9" w:rsidP="001E22F3">
      <w:pPr>
        <w:numPr>
          <w:ilvl w:val="0"/>
          <w:numId w:val="2"/>
        </w:numPr>
        <w:tabs>
          <w:tab w:val="clear" w:pos="2547"/>
        </w:tabs>
        <w:overflowPunct w:val="0"/>
        <w:spacing w:afterLines="50" w:after="120" w:line="340" w:lineRule="atLeast"/>
        <w:ind w:left="0"/>
        <w:jc w:val="both"/>
        <w:rPr>
          <w:rFonts w:ascii="SimSun" w:hAnsi="SimSun"/>
          <w:sz w:val="21"/>
        </w:rPr>
      </w:pPr>
      <w:r w:rsidRPr="003C2A0B">
        <w:rPr>
          <w:rFonts w:ascii="SimSun" w:hAnsi="SimSun" w:hint="eastAsia"/>
          <w:sz w:val="21"/>
        </w:rPr>
        <w:t>截至202</w:t>
      </w:r>
      <w:r w:rsidR="009B287E" w:rsidRPr="003C2A0B">
        <w:rPr>
          <w:rFonts w:ascii="SimSun" w:hAnsi="SimSun"/>
          <w:sz w:val="21"/>
        </w:rPr>
        <w:t>3</w:t>
      </w:r>
      <w:r w:rsidRPr="003C2A0B">
        <w:rPr>
          <w:rFonts w:ascii="SimSun" w:hAnsi="SimSun" w:hint="eastAsia"/>
          <w:sz w:val="21"/>
        </w:rPr>
        <w:t>年7月</w:t>
      </w:r>
      <w:r w:rsidR="009B287E" w:rsidRPr="003C2A0B">
        <w:rPr>
          <w:rFonts w:ascii="SimSun" w:hAnsi="SimSun" w:hint="eastAsia"/>
          <w:sz w:val="21"/>
        </w:rPr>
        <w:t>6</w:t>
      </w:r>
      <w:r w:rsidRPr="003C2A0B">
        <w:rPr>
          <w:rFonts w:ascii="SimSun" w:hAnsi="SimSun" w:hint="eastAsia"/>
          <w:sz w:val="21"/>
        </w:rPr>
        <w:t>日，各大会的成员和观察员名单列于文件</w:t>
      </w:r>
      <w:r w:rsidR="0002044F">
        <w:fldChar w:fldCharType="begin"/>
      </w:r>
      <w:r w:rsidR="0002044F">
        <w:instrText>HYPERLINK "https://www.wipo.int/about-wipo/zh/assemblies/2023/a-64/doc_details.jsp?doc_id=614392"</w:instrText>
      </w:r>
      <w:r w:rsidR="0002044F">
        <w:fldChar w:fldCharType="separate"/>
      </w:r>
      <w:r w:rsidRPr="00420914">
        <w:rPr>
          <w:rStyle w:val="Hyperlink"/>
          <w:rFonts w:ascii="SimSun" w:hAnsi="SimSun" w:hint="eastAsia"/>
          <w:sz w:val="21"/>
        </w:rPr>
        <w:t>A/6</w:t>
      </w:r>
      <w:r w:rsidR="009B287E" w:rsidRPr="00420914">
        <w:rPr>
          <w:rStyle w:val="Hyperlink"/>
          <w:rFonts w:ascii="SimSun" w:hAnsi="SimSun"/>
          <w:sz w:val="21"/>
        </w:rPr>
        <w:t>4</w:t>
      </w:r>
      <w:r w:rsidRPr="00420914">
        <w:rPr>
          <w:rStyle w:val="Hyperlink"/>
          <w:rFonts w:ascii="SimSun" w:hAnsi="SimSun" w:hint="eastAsia"/>
          <w:sz w:val="21"/>
        </w:rPr>
        <w:t>/INF/1 Rev.</w:t>
      </w:r>
      <w:r w:rsidR="0002044F">
        <w:rPr>
          <w:rStyle w:val="Hyperlink"/>
          <w:rFonts w:ascii="SimSun" w:hAnsi="SimSun"/>
          <w:sz w:val="21"/>
        </w:rPr>
        <w:fldChar w:fldCharType="end"/>
      </w:r>
      <w:r w:rsidRPr="003C2A0B">
        <w:rPr>
          <w:rFonts w:ascii="SimSun" w:hAnsi="SimSun" w:hint="eastAsia"/>
          <w:sz w:val="21"/>
        </w:rPr>
        <w:t>。</w:t>
      </w:r>
    </w:p>
    <w:p w14:paraId="4C3ED994" w14:textId="6429665C" w:rsidR="00B046BC" w:rsidRPr="003C2A0B" w:rsidRDefault="00C910D9" w:rsidP="001E22F3">
      <w:pPr>
        <w:numPr>
          <w:ilvl w:val="0"/>
          <w:numId w:val="2"/>
        </w:numPr>
        <w:tabs>
          <w:tab w:val="clear" w:pos="2547"/>
        </w:tabs>
        <w:overflowPunct w:val="0"/>
        <w:spacing w:afterLines="50" w:after="120" w:line="340" w:lineRule="atLeast"/>
        <w:ind w:left="0"/>
        <w:jc w:val="both"/>
        <w:rPr>
          <w:rFonts w:ascii="SimSun" w:hAnsi="SimSun"/>
          <w:sz w:val="21"/>
        </w:rPr>
      </w:pPr>
      <w:r w:rsidRPr="005D143E">
        <w:rPr>
          <w:rFonts w:ascii="SimSun" w:hAnsi="SimSun" w:hint="eastAsia"/>
          <w:sz w:val="21"/>
          <w:szCs w:val="22"/>
        </w:rPr>
        <w:t>涉及</w:t>
      </w:r>
      <w:r w:rsidRPr="003C2A0B">
        <w:rPr>
          <w:rFonts w:ascii="SimSun" w:hAnsi="SimSun" w:hint="eastAsia"/>
          <w:sz w:val="21"/>
        </w:rPr>
        <w:t>议程（文件A/6</w:t>
      </w:r>
      <w:r w:rsidR="009B287E" w:rsidRPr="003C2A0B">
        <w:rPr>
          <w:rFonts w:ascii="SimSun" w:hAnsi="SimSun"/>
          <w:sz w:val="21"/>
        </w:rPr>
        <w:t>4</w:t>
      </w:r>
      <w:r w:rsidRPr="003C2A0B">
        <w:rPr>
          <w:rFonts w:ascii="SimSun" w:hAnsi="SimSun" w:hint="eastAsia"/>
          <w:sz w:val="21"/>
        </w:rPr>
        <w:t>/1）下列项目的会议由下列主席主持：</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hairs presiding agenda items"/>
        <w:tblDescription w:val="Chairs presiding agenda items"/>
      </w:tblPr>
      <w:tblGrid>
        <w:gridCol w:w="3906"/>
        <w:gridCol w:w="4645"/>
      </w:tblGrid>
      <w:tr w:rsidR="00C910D9" w:rsidRPr="000E711D" w14:paraId="7829381C" w14:textId="77777777" w:rsidTr="00DF0B31">
        <w:tc>
          <w:tcPr>
            <w:tcW w:w="3906" w:type="dxa"/>
            <w:shd w:val="clear" w:color="auto" w:fill="auto"/>
          </w:tcPr>
          <w:p w14:paraId="6D2F5317" w14:textId="77777777" w:rsidR="00C910D9" w:rsidRPr="000E711D" w:rsidRDefault="00C910D9" w:rsidP="00B72AFC">
            <w:pPr>
              <w:adjustRightInd w:val="0"/>
              <w:spacing w:before="60" w:after="60" w:line="340" w:lineRule="atLeast"/>
              <w:jc w:val="both"/>
              <w:textAlignment w:val="baseline"/>
              <w:rPr>
                <w:rFonts w:ascii="SimSun" w:hAnsi="SimSun"/>
                <w:sz w:val="21"/>
                <w:szCs w:val="22"/>
              </w:rPr>
            </w:pPr>
            <w:r w:rsidRPr="000E711D">
              <w:rPr>
                <w:rFonts w:ascii="SimSun" w:hAnsi="SimSun"/>
                <w:sz w:val="21"/>
                <w:szCs w:val="22"/>
              </w:rPr>
              <w:lastRenderedPageBreak/>
              <w:t>第1、2、3、4、5、6、8、9、10、11、12、13、18、19、21、26</w:t>
            </w:r>
            <w:r w:rsidRPr="000E711D">
              <w:rPr>
                <w:rFonts w:ascii="SimSun" w:hAnsi="SimSun" w:hint="eastAsia"/>
                <w:sz w:val="21"/>
                <w:szCs w:val="22"/>
              </w:rPr>
              <w:t>和</w:t>
            </w:r>
            <w:r w:rsidRPr="000E711D">
              <w:rPr>
                <w:rFonts w:ascii="SimSun" w:hAnsi="SimSun"/>
                <w:sz w:val="21"/>
                <w:szCs w:val="22"/>
              </w:rPr>
              <w:t>27</w:t>
            </w:r>
            <w:r w:rsidRPr="000E711D">
              <w:rPr>
                <w:rFonts w:ascii="SimSun" w:hAnsi="SimSun" w:hint="eastAsia"/>
                <w:sz w:val="21"/>
                <w:szCs w:val="22"/>
              </w:rPr>
              <w:t>项</w:t>
            </w:r>
          </w:p>
        </w:tc>
        <w:tc>
          <w:tcPr>
            <w:tcW w:w="4645" w:type="dxa"/>
          </w:tcPr>
          <w:p w14:paraId="4B939789" w14:textId="77777777" w:rsidR="00C910D9" w:rsidRPr="000E711D" w:rsidRDefault="00C910D9" w:rsidP="00DF0B31">
            <w:pPr>
              <w:tabs>
                <w:tab w:val="center" w:pos="4153"/>
                <w:tab w:val="right" w:pos="8306"/>
              </w:tabs>
              <w:adjustRightInd w:val="0"/>
              <w:spacing w:before="60" w:after="60" w:line="340" w:lineRule="atLeast"/>
              <w:jc w:val="both"/>
              <w:textAlignment w:val="baseline"/>
              <w:rPr>
                <w:rFonts w:ascii="SimSun" w:hAnsi="SimSun"/>
                <w:sz w:val="21"/>
                <w:szCs w:val="22"/>
              </w:rPr>
            </w:pPr>
            <w:r w:rsidRPr="000E711D">
              <w:rPr>
                <w:rFonts w:ascii="SimSun" w:hAnsi="SimSun" w:hint="eastAsia"/>
                <w:sz w:val="21"/>
                <w:szCs w:val="21"/>
              </w:rPr>
              <w:t>塔季扬娜·莫尔切安大使（女士）（摩尔多瓦共和国</w:t>
            </w:r>
            <w:r w:rsidRPr="00812603">
              <w:rPr>
                <w:rFonts w:ascii="SimSun" w:hAnsi="SimSun" w:hint="eastAsia"/>
                <w:bCs/>
                <w:sz w:val="21"/>
              </w:rPr>
              <w:t>），</w:t>
            </w:r>
            <w:r w:rsidRPr="000E711D">
              <w:rPr>
                <w:rFonts w:ascii="SimSun" w:hAnsi="SimSun" w:hint="eastAsia"/>
                <w:sz w:val="21"/>
                <w:szCs w:val="21"/>
              </w:rPr>
              <w:t>产权组织大会主席</w:t>
            </w:r>
          </w:p>
        </w:tc>
      </w:tr>
      <w:tr w:rsidR="00C910D9" w:rsidRPr="000E711D" w14:paraId="650C3E38" w14:textId="77777777" w:rsidTr="00DF0B31">
        <w:tc>
          <w:tcPr>
            <w:tcW w:w="3906" w:type="dxa"/>
          </w:tcPr>
          <w:p w14:paraId="605A861A" w14:textId="77777777" w:rsidR="00C910D9" w:rsidRPr="000E711D" w:rsidRDefault="00C910D9" w:rsidP="00B72AFC">
            <w:pPr>
              <w:adjustRightInd w:val="0"/>
              <w:spacing w:before="60" w:after="60" w:line="340" w:lineRule="atLeast"/>
              <w:jc w:val="both"/>
              <w:textAlignment w:val="baseline"/>
              <w:rPr>
                <w:rFonts w:ascii="SimSun" w:hAnsi="SimSun"/>
                <w:sz w:val="21"/>
                <w:szCs w:val="22"/>
                <w:highlight w:val="yellow"/>
              </w:rPr>
            </w:pPr>
            <w:r w:rsidRPr="000E711D">
              <w:rPr>
                <w:rFonts w:ascii="SimSun" w:hAnsi="SimSun"/>
                <w:sz w:val="21"/>
                <w:szCs w:val="22"/>
              </w:rPr>
              <w:t>第22</w:t>
            </w:r>
            <w:r w:rsidRPr="000E711D">
              <w:rPr>
                <w:rFonts w:ascii="SimSun" w:hAnsi="SimSun" w:hint="eastAsia"/>
                <w:sz w:val="21"/>
                <w:szCs w:val="22"/>
              </w:rPr>
              <w:t>至</w:t>
            </w:r>
            <w:r w:rsidRPr="000E711D">
              <w:rPr>
                <w:rFonts w:ascii="SimSun" w:hAnsi="SimSun"/>
                <w:sz w:val="21"/>
                <w:szCs w:val="22"/>
              </w:rPr>
              <w:t>25</w:t>
            </w:r>
            <w:r w:rsidRPr="000E711D">
              <w:rPr>
                <w:rFonts w:ascii="SimSun" w:hAnsi="SimSun" w:hint="eastAsia"/>
                <w:sz w:val="21"/>
                <w:szCs w:val="22"/>
              </w:rPr>
              <w:t>项</w:t>
            </w:r>
          </w:p>
        </w:tc>
        <w:tc>
          <w:tcPr>
            <w:tcW w:w="4645" w:type="dxa"/>
          </w:tcPr>
          <w:p w14:paraId="0BD77E12" w14:textId="77777777" w:rsidR="00C910D9" w:rsidRPr="000E711D" w:rsidRDefault="00C910D9" w:rsidP="00DF0B31">
            <w:pPr>
              <w:tabs>
                <w:tab w:val="center" w:pos="4153"/>
                <w:tab w:val="right" w:pos="8306"/>
              </w:tabs>
              <w:adjustRightInd w:val="0"/>
              <w:spacing w:before="60" w:after="60" w:line="340" w:lineRule="atLeast"/>
              <w:jc w:val="both"/>
              <w:textAlignment w:val="baseline"/>
              <w:rPr>
                <w:rFonts w:ascii="SimSun" w:hAnsi="SimSun"/>
                <w:sz w:val="21"/>
                <w:szCs w:val="22"/>
              </w:rPr>
            </w:pPr>
            <w:r w:rsidRPr="000E711D">
              <w:rPr>
                <w:rFonts w:ascii="SimSun" w:hAnsi="SimSun" w:hint="eastAsia"/>
                <w:sz w:val="21"/>
                <w:szCs w:val="21"/>
              </w:rPr>
              <w:t>阿尔弗雷多·苏埃斯库姆·阿尔法罗大使（先生）（巴拿马），产权组织协调委员会主席</w:t>
            </w:r>
          </w:p>
        </w:tc>
      </w:tr>
      <w:tr w:rsidR="00C910D9" w:rsidRPr="000E711D" w14:paraId="6A8958F3" w14:textId="77777777" w:rsidTr="00DF0B31">
        <w:tc>
          <w:tcPr>
            <w:tcW w:w="3906" w:type="dxa"/>
          </w:tcPr>
          <w:p w14:paraId="21BBE7B3" w14:textId="77777777" w:rsidR="00C910D9" w:rsidRPr="000E711D" w:rsidRDefault="00C910D9" w:rsidP="00B72AFC">
            <w:pPr>
              <w:adjustRightInd w:val="0"/>
              <w:spacing w:before="60" w:after="60" w:line="340" w:lineRule="atLeast"/>
              <w:jc w:val="both"/>
              <w:textAlignment w:val="baseline"/>
              <w:rPr>
                <w:rFonts w:ascii="SimSun" w:hAnsi="SimSun"/>
                <w:sz w:val="21"/>
                <w:szCs w:val="22"/>
              </w:rPr>
            </w:pPr>
            <w:r w:rsidRPr="000E711D">
              <w:rPr>
                <w:rFonts w:ascii="SimSun" w:hAnsi="SimSun"/>
                <w:sz w:val="21"/>
                <w:szCs w:val="22"/>
              </w:rPr>
              <w:t>第7</w:t>
            </w:r>
            <w:r w:rsidRPr="000E711D">
              <w:rPr>
                <w:rFonts w:ascii="SimSun" w:hAnsi="SimSun" w:hint="eastAsia"/>
                <w:sz w:val="21"/>
                <w:szCs w:val="22"/>
              </w:rPr>
              <w:t>项</w:t>
            </w:r>
          </w:p>
        </w:tc>
        <w:tc>
          <w:tcPr>
            <w:tcW w:w="4645" w:type="dxa"/>
          </w:tcPr>
          <w:p w14:paraId="40B49372" w14:textId="77777777" w:rsidR="00C910D9" w:rsidRPr="000E711D" w:rsidRDefault="00C910D9" w:rsidP="00DF0B31">
            <w:pPr>
              <w:tabs>
                <w:tab w:val="center" w:pos="4153"/>
                <w:tab w:val="right" w:pos="8306"/>
              </w:tabs>
              <w:adjustRightInd w:val="0"/>
              <w:spacing w:before="60" w:after="60" w:line="340" w:lineRule="atLeast"/>
              <w:jc w:val="both"/>
              <w:textAlignment w:val="baseline"/>
              <w:rPr>
                <w:rFonts w:ascii="SimSun" w:hAnsi="SimSun"/>
                <w:sz w:val="21"/>
                <w:szCs w:val="22"/>
              </w:rPr>
            </w:pPr>
            <w:r w:rsidRPr="000E711D">
              <w:rPr>
                <w:rFonts w:ascii="SimSun" w:hAnsi="SimSun" w:hint="eastAsia"/>
                <w:sz w:val="21"/>
                <w:szCs w:val="22"/>
              </w:rPr>
              <w:t>因产权组织成员国会议主席沙亚·阿·沙亚（先生）（沙特阿拉伯）缺席，产权组织成员国会议副主席默茜·基·卡伊努卜韦绍（女士）（乌干达）</w:t>
            </w:r>
            <w:r w:rsidRPr="000E711D">
              <w:rPr>
                <w:rFonts w:ascii="SimSun" w:hAnsi="SimSun" w:hint="eastAsia"/>
                <w:sz w:val="21"/>
                <w:szCs w:val="21"/>
              </w:rPr>
              <w:t>作为代理主席主持了会议</w:t>
            </w:r>
          </w:p>
        </w:tc>
      </w:tr>
      <w:tr w:rsidR="00C910D9" w:rsidRPr="000E711D" w14:paraId="508CFA2B" w14:textId="77777777" w:rsidTr="00DF0B31">
        <w:tc>
          <w:tcPr>
            <w:tcW w:w="3906" w:type="dxa"/>
          </w:tcPr>
          <w:p w14:paraId="322648A1" w14:textId="77777777" w:rsidR="00C910D9" w:rsidRPr="000E711D" w:rsidRDefault="00C910D9" w:rsidP="00B72AFC">
            <w:pPr>
              <w:adjustRightInd w:val="0"/>
              <w:spacing w:before="60" w:after="60" w:line="340" w:lineRule="atLeast"/>
              <w:jc w:val="both"/>
              <w:textAlignment w:val="baseline"/>
              <w:rPr>
                <w:rFonts w:ascii="SimSun" w:hAnsi="SimSun"/>
                <w:sz w:val="21"/>
                <w:szCs w:val="22"/>
              </w:rPr>
            </w:pPr>
            <w:r w:rsidRPr="000E711D">
              <w:rPr>
                <w:rFonts w:ascii="SimSun" w:hAnsi="SimSun"/>
                <w:sz w:val="21"/>
                <w:szCs w:val="22"/>
              </w:rPr>
              <w:t>第14</w:t>
            </w:r>
            <w:r w:rsidRPr="000E711D">
              <w:rPr>
                <w:rFonts w:ascii="SimSun" w:hAnsi="SimSun" w:hint="eastAsia"/>
                <w:sz w:val="21"/>
                <w:szCs w:val="22"/>
              </w:rPr>
              <w:t>项</w:t>
            </w:r>
          </w:p>
        </w:tc>
        <w:tc>
          <w:tcPr>
            <w:tcW w:w="4645" w:type="dxa"/>
          </w:tcPr>
          <w:p w14:paraId="01BD26FA" w14:textId="77777777" w:rsidR="00C910D9" w:rsidRPr="000E711D" w:rsidRDefault="00C910D9" w:rsidP="00DF0B31">
            <w:pPr>
              <w:tabs>
                <w:tab w:val="center" w:pos="4153"/>
                <w:tab w:val="right" w:pos="8306"/>
              </w:tabs>
              <w:adjustRightInd w:val="0"/>
              <w:spacing w:before="60" w:after="60" w:line="340" w:lineRule="atLeast"/>
              <w:jc w:val="both"/>
              <w:textAlignment w:val="baseline"/>
              <w:rPr>
                <w:rFonts w:ascii="SimSun" w:hAnsi="SimSun"/>
                <w:sz w:val="21"/>
                <w:szCs w:val="22"/>
              </w:rPr>
            </w:pPr>
            <w:r w:rsidRPr="000E711D">
              <w:rPr>
                <w:rFonts w:ascii="SimSun" w:hAnsi="SimSun" w:hint="eastAsia"/>
                <w:sz w:val="21"/>
                <w:szCs w:val="22"/>
              </w:rPr>
              <w:t>玛丽亚·洛雷托·布雷斯基（女士）（智利），PCT联盟大会主席</w:t>
            </w:r>
          </w:p>
        </w:tc>
      </w:tr>
      <w:tr w:rsidR="00C910D9" w:rsidRPr="000E711D" w14:paraId="1773C274" w14:textId="77777777" w:rsidTr="00DF0B31">
        <w:tc>
          <w:tcPr>
            <w:tcW w:w="3906" w:type="dxa"/>
          </w:tcPr>
          <w:p w14:paraId="4B662A0D" w14:textId="77777777" w:rsidR="00C910D9" w:rsidRPr="000E711D" w:rsidRDefault="00C910D9" w:rsidP="00B72AFC">
            <w:pPr>
              <w:adjustRightInd w:val="0"/>
              <w:spacing w:before="60" w:after="60" w:line="340" w:lineRule="atLeast"/>
              <w:jc w:val="both"/>
              <w:textAlignment w:val="baseline"/>
              <w:rPr>
                <w:rFonts w:ascii="SimSun" w:hAnsi="SimSun"/>
                <w:sz w:val="21"/>
                <w:szCs w:val="22"/>
              </w:rPr>
            </w:pPr>
            <w:r w:rsidRPr="000E711D">
              <w:rPr>
                <w:rFonts w:ascii="SimSun" w:hAnsi="SimSun"/>
                <w:sz w:val="21"/>
                <w:szCs w:val="22"/>
              </w:rPr>
              <w:t>第15</w:t>
            </w:r>
            <w:r w:rsidRPr="000E711D">
              <w:rPr>
                <w:rFonts w:ascii="SimSun" w:hAnsi="SimSun" w:hint="eastAsia"/>
                <w:sz w:val="21"/>
                <w:szCs w:val="22"/>
              </w:rPr>
              <w:t>项</w:t>
            </w:r>
          </w:p>
        </w:tc>
        <w:tc>
          <w:tcPr>
            <w:tcW w:w="4645" w:type="dxa"/>
          </w:tcPr>
          <w:p w14:paraId="29680AD1" w14:textId="77777777" w:rsidR="00C910D9" w:rsidRPr="000E711D" w:rsidRDefault="00C910D9" w:rsidP="00DF0B31">
            <w:pPr>
              <w:tabs>
                <w:tab w:val="center" w:pos="4153"/>
                <w:tab w:val="right" w:pos="8306"/>
              </w:tabs>
              <w:adjustRightInd w:val="0"/>
              <w:spacing w:before="60" w:after="60" w:line="340" w:lineRule="atLeast"/>
              <w:jc w:val="both"/>
              <w:textAlignment w:val="baseline"/>
              <w:rPr>
                <w:rFonts w:ascii="SimSun" w:hAnsi="SimSun"/>
                <w:sz w:val="21"/>
                <w:szCs w:val="22"/>
              </w:rPr>
            </w:pPr>
            <w:r w:rsidRPr="000E711D">
              <w:rPr>
                <w:rFonts w:ascii="SimSun" w:hAnsi="SimSun" w:hint="eastAsia"/>
                <w:sz w:val="21"/>
                <w:szCs w:val="22"/>
              </w:rPr>
              <w:t>因</w:t>
            </w:r>
            <w:r w:rsidRPr="000E711D">
              <w:rPr>
                <w:rFonts w:ascii="SimSun" w:hAnsi="SimSun" w:hint="eastAsia"/>
                <w:sz w:val="21"/>
                <w:szCs w:val="21"/>
              </w:rPr>
              <w:t>马德里联盟大会主席菲利普·卡德雷（先生）（法国）</w:t>
            </w:r>
            <w:r w:rsidRPr="00812603">
              <w:rPr>
                <w:rFonts w:ascii="SimSun" w:hAnsi="SimSun" w:hint="eastAsia"/>
                <w:bCs/>
                <w:sz w:val="21"/>
              </w:rPr>
              <w:t>缺席</w:t>
            </w:r>
            <w:r w:rsidRPr="000E711D">
              <w:rPr>
                <w:rFonts w:ascii="SimSun" w:hAnsi="SimSun" w:hint="eastAsia"/>
                <w:sz w:val="21"/>
                <w:szCs w:val="21"/>
              </w:rPr>
              <w:t>，马德里联盟大会副主席</w:t>
            </w:r>
            <w:r w:rsidRPr="000E711D">
              <w:rPr>
                <w:rFonts w:ascii="SimSun" w:hAnsi="SimSun" w:hint="eastAsia"/>
                <w:sz w:val="21"/>
                <w:szCs w:val="22"/>
              </w:rPr>
              <w:t>威利·穆沙伊（先生）（津巴布韦）</w:t>
            </w:r>
            <w:r w:rsidRPr="000E711D">
              <w:rPr>
                <w:rFonts w:ascii="SimSun" w:hAnsi="SimSun" w:hint="eastAsia"/>
                <w:sz w:val="21"/>
                <w:szCs w:val="21"/>
              </w:rPr>
              <w:t>主持了会议</w:t>
            </w:r>
          </w:p>
        </w:tc>
      </w:tr>
      <w:tr w:rsidR="00C910D9" w:rsidRPr="000E711D" w14:paraId="1ABA11D0" w14:textId="77777777" w:rsidTr="00DF0B31">
        <w:tc>
          <w:tcPr>
            <w:tcW w:w="3906" w:type="dxa"/>
          </w:tcPr>
          <w:p w14:paraId="4EF79D67" w14:textId="77777777" w:rsidR="00C910D9" w:rsidRPr="000E711D" w:rsidRDefault="00C910D9" w:rsidP="00B72AFC">
            <w:pPr>
              <w:adjustRightInd w:val="0"/>
              <w:spacing w:before="60" w:after="60" w:line="340" w:lineRule="atLeast"/>
              <w:jc w:val="both"/>
              <w:textAlignment w:val="baseline"/>
              <w:rPr>
                <w:rFonts w:ascii="SimSun" w:hAnsi="SimSun"/>
                <w:sz w:val="21"/>
                <w:szCs w:val="22"/>
              </w:rPr>
            </w:pPr>
            <w:r w:rsidRPr="000E711D">
              <w:rPr>
                <w:rFonts w:ascii="SimSun" w:hAnsi="SimSun"/>
                <w:sz w:val="21"/>
                <w:szCs w:val="22"/>
              </w:rPr>
              <w:t>第16</w:t>
            </w:r>
            <w:r w:rsidRPr="000E711D">
              <w:rPr>
                <w:rFonts w:ascii="SimSun" w:hAnsi="SimSun" w:hint="eastAsia"/>
                <w:sz w:val="21"/>
                <w:szCs w:val="22"/>
              </w:rPr>
              <w:t>项</w:t>
            </w:r>
          </w:p>
        </w:tc>
        <w:tc>
          <w:tcPr>
            <w:tcW w:w="4645" w:type="dxa"/>
          </w:tcPr>
          <w:p w14:paraId="0C5E5A47" w14:textId="77777777" w:rsidR="00C910D9" w:rsidRPr="000E711D" w:rsidRDefault="00C910D9" w:rsidP="00DF0B31">
            <w:pPr>
              <w:tabs>
                <w:tab w:val="center" w:pos="4153"/>
                <w:tab w:val="right" w:pos="8306"/>
              </w:tabs>
              <w:adjustRightInd w:val="0"/>
              <w:spacing w:before="60" w:after="60" w:line="340" w:lineRule="atLeast"/>
              <w:jc w:val="both"/>
              <w:textAlignment w:val="baseline"/>
              <w:rPr>
                <w:rFonts w:ascii="SimSun" w:hAnsi="SimSun"/>
                <w:sz w:val="21"/>
                <w:szCs w:val="22"/>
              </w:rPr>
            </w:pPr>
            <w:r w:rsidRPr="000E711D">
              <w:rPr>
                <w:rFonts w:ascii="SimSun" w:hAnsi="SimSun" w:hint="eastAsia"/>
                <w:sz w:val="21"/>
                <w:szCs w:val="21"/>
              </w:rPr>
              <w:t>大卫·格尔克（先生）（美利坚合众国），海牙联盟大会主席</w:t>
            </w:r>
          </w:p>
        </w:tc>
      </w:tr>
      <w:tr w:rsidR="00C910D9" w:rsidRPr="000E711D" w14:paraId="0AE80924" w14:textId="77777777" w:rsidTr="00DF0B31">
        <w:tc>
          <w:tcPr>
            <w:tcW w:w="3906" w:type="dxa"/>
          </w:tcPr>
          <w:p w14:paraId="6F4A1EFE" w14:textId="77777777" w:rsidR="00C910D9" w:rsidRPr="000E711D" w:rsidRDefault="00C910D9" w:rsidP="00B72AFC">
            <w:pPr>
              <w:adjustRightInd w:val="0"/>
              <w:spacing w:before="60" w:after="60" w:line="340" w:lineRule="atLeast"/>
              <w:jc w:val="both"/>
              <w:textAlignment w:val="baseline"/>
              <w:rPr>
                <w:rFonts w:ascii="SimSun" w:hAnsi="SimSun"/>
                <w:sz w:val="21"/>
                <w:szCs w:val="22"/>
              </w:rPr>
            </w:pPr>
            <w:r w:rsidRPr="000E711D">
              <w:rPr>
                <w:rFonts w:ascii="SimSun" w:hAnsi="SimSun"/>
                <w:sz w:val="21"/>
                <w:szCs w:val="22"/>
              </w:rPr>
              <w:t>第17</w:t>
            </w:r>
            <w:r w:rsidRPr="000E711D">
              <w:rPr>
                <w:rFonts w:ascii="SimSun" w:hAnsi="SimSun" w:hint="eastAsia"/>
                <w:sz w:val="21"/>
                <w:szCs w:val="22"/>
              </w:rPr>
              <w:t>项</w:t>
            </w:r>
          </w:p>
        </w:tc>
        <w:tc>
          <w:tcPr>
            <w:tcW w:w="4645" w:type="dxa"/>
          </w:tcPr>
          <w:p w14:paraId="0993EC97" w14:textId="77777777" w:rsidR="00C910D9" w:rsidRPr="000E711D" w:rsidRDefault="00C910D9" w:rsidP="00DF0B31">
            <w:pPr>
              <w:tabs>
                <w:tab w:val="center" w:pos="4153"/>
                <w:tab w:val="right" w:pos="8306"/>
              </w:tabs>
              <w:adjustRightInd w:val="0"/>
              <w:spacing w:before="60" w:after="60" w:line="340" w:lineRule="atLeast"/>
              <w:jc w:val="both"/>
              <w:textAlignment w:val="baseline"/>
              <w:rPr>
                <w:rFonts w:ascii="SimSun" w:hAnsi="SimSun"/>
                <w:sz w:val="21"/>
                <w:szCs w:val="22"/>
              </w:rPr>
            </w:pPr>
            <w:r w:rsidRPr="000E711D">
              <w:rPr>
                <w:rFonts w:ascii="SimSun" w:hAnsi="SimSun" w:hint="eastAsia"/>
                <w:sz w:val="21"/>
                <w:szCs w:val="22"/>
              </w:rPr>
              <w:t>帕斯卡尔·富尔（先生）（法国），里斯本联盟大会主席</w:t>
            </w:r>
          </w:p>
        </w:tc>
      </w:tr>
      <w:tr w:rsidR="00C910D9" w:rsidRPr="000E711D" w14:paraId="0EE8E1CD" w14:textId="77777777" w:rsidTr="00DF0B31">
        <w:tc>
          <w:tcPr>
            <w:tcW w:w="3906" w:type="dxa"/>
          </w:tcPr>
          <w:p w14:paraId="02B36AF8" w14:textId="77777777" w:rsidR="00C910D9" w:rsidRPr="000E711D" w:rsidRDefault="00C910D9" w:rsidP="00B72AFC">
            <w:pPr>
              <w:adjustRightInd w:val="0"/>
              <w:spacing w:before="60" w:after="60" w:line="340" w:lineRule="atLeast"/>
              <w:jc w:val="both"/>
              <w:textAlignment w:val="baseline"/>
              <w:rPr>
                <w:rFonts w:ascii="SimSun" w:hAnsi="SimSun"/>
                <w:sz w:val="21"/>
                <w:szCs w:val="22"/>
              </w:rPr>
            </w:pPr>
            <w:r w:rsidRPr="000E711D">
              <w:rPr>
                <w:rFonts w:ascii="SimSun" w:hAnsi="SimSun"/>
                <w:sz w:val="21"/>
                <w:szCs w:val="22"/>
              </w:rPr>
              <w:t>第20</w:t>
            </w:r>
            <w:r w:rsidRPr="000E711D">
              <w:rPr>
                <w:rFonts w:ascii="SimSun" w:hAnsi="SimSun" w:hint="eastAsia"/>
                <w:sz w:val="21"/>
                <w:szCs w:val="22"/>
              </w:rPr>
              <w:t>项</w:t>
            </w:r>
          </w:p>
        </w:tc>
        <w:tc>
          <w:tcPr>
            <w:tcW w:w="4645" w:type="dxa"/>
          </w:tcPr>
          <w:p w14:paraId="381B6B1C" w14:textId="37043D21" w:rsidR="00C910D9" w:rsidRPr="000E711D" w:rsidRDefault="00F71117" w:rsidP="00F71117">
            <w:pPr>
              <w:tabs>
                <w:tab w:val="center" w:pos="4153"/>
                <w:tab w:val="right" w:pos="8306"/>
              </w:tabs>
              <w:adjustRightInd w:val="0"/>
              <w:spacing w:before="60" w:after="60" w:line="340" w:lineRule="atLeast"/>
              <w:jc w:val="both"/>
              <w:textAlignment w:val="baseline"/>
              <w:rPr>
                <w:rFonts w:ascii="SimSun" w:hAnsi="SimSun"/>
                <w:sz w:val="21"/>
                <w:szCs w:val="22"/>
              </w:rPr>
            </w:pPr>
            <w:r w:rsidRPr="00F71117">
              <w:rPr>
                <w:rFonts w:ascii="SimSun" w:hAnsi="SimSun" w:hint="eastAsia"/>
                <w:sz w:val="21"/>
                <w:szCs w:val="22"/>
              </w:rPr>
              <w:t>因商标法新加坡条约大会主席露西娅·埃斯特拉达（女士）（乌拉圭）缺席，安娜·巴尔巴扎克（女士）（波兰）作为代理主席主持了会议</w:t>
            </w:r>
          </w:p>
        </w:tc>
      </w:tr>
    </w:tbl>
    <w:p w14:paraId="51F972FA" w14:textId="59D65FF0" w:rsidR="00B046BC" w:rsidRPr="003C2A0B" w:rsidRDefault="00C910D9" w:rsidP="001E22F3">
      <w:pPr>
        <w:numPr>
          <w:ilvl w:val="0"/>
          <w:numId w:val="2"/>
        </w:numPr>
        <w:tabs>
          <w:tab w:val="clear" w:pos="2547"/>
        </w:tabs>
        <w:overflowPunct w:val="0"/>
        <w:spacing w:afterLines="50" w:after="120" w:line="340" w:lineRule="atLeast"/>
        <w:ind w:left="0"/>
        <w:jc w:val="both"/>
        <w:rPr>
          <w:rFonts w:ascii="SimSun" w:hAnsi="SimSun"/>
          <w:sz w:val="21"/>
        </w:rPr>
      </w:pPr>
      <w:r w:rsidRPr="003C2A0B">
        <w:rPr>
          <w:rFonts w:ascii="SimSun" w:hAnsi="SimSun" w:hint="eastAsia"/>
          <w:sz w:val="21"/>
        </w:rPr>
        <w:t>获得通过的议程</w:t>
      </w:r>
      <w:r w:rsidR="004804D0" w:rsidRPr="003C2A0B">
        <w:rPr>
          <w:rFonts w:ascii="SimSun" w:hAnsi="SimSun" w:hint="eastAsia"/>
          <w:sz w:val="21"/>
        </w:rPr>
        <w:t>和</w:t>
      </w:r>
      <w:r w:rsidRPr="003C2A0B">
        <w:rPr>
          <w:rFonts w:ascii="SimSun" w:hAnsi="SimSun" w:hint="eastAsia"/>
          <w:sz w:val="21"/>
        </w:rPr>
        <w:t>与会者名单分别列于文件A/6</w:t>
      </w:r>
      <w:r w:rsidR="009B287E" w:rsidRPr="003C2A0B">
        <w:rPr>
          <w:rFonts w:ascii="SimSun" w:hAnsi="SimSun"/>
          <w:sz w:val="21"/>
        </w:rPr>
        <w:t>4</w:t>
      </w:r>
      <w:r w:rsidRPr="003C2A0B">
        <w:rPr>
          <w:rFonts w:ascii="SimSun" w:hAnsi="SimSun" w:hint="eastAsia"/>
          <w:sz w:val="21"/>
        </w:rPr>
        <w:t>/1和A/6</w:t>
      </w:r>
      <w:r w:rsidR="009B287E" w:rsidRPr="003C2A0B">
        <w:rPr>
          <w:rFonts w:ascii="SimSun" w:hAnsi="SimSun"/>
          <w:sz w:val="21"/>
        </w:rPr>
        <w:t>4</w:t>
      </w:r>
      <w:r w:rsidRPr="003C2A0B">
        <w:rPr>
          <w:rFonts w:ascii="SimSun" w:hAnsi="SimSun" w:hint="eastAsia"/>
          <w:sz w:val="21"/>
        </w:rPr>
        <w:t>/INF/</w:t>
      </w:r>
      <w:r w:rsidR="00F71117">
        <w:rPr>
          <w:rFonts w:ascii="SimSun" w:hAnsi="SimSun"/>
          <w:sz w:val="21"/>
        </w:rPr>
        <w:t>4</w:t>
      </w:r>
      <w:r w:rsidRPr="003C2A0B">
        <w:rPr>
          <w:rFonts w:ascii="SimSun" w:hAnsi="SimSun" w:hint="eastAsia"/>
          <w:sz w:val="21"/>
        </w:rPr>
        <w:t>。</w:t>
      </w:r>
    </w:p>
    <w:p w14:paraId="57E2D989" w14:textId="45A9682F" w:rsidR="00764F4A" w:rsidRPr="00D15DA0" w:rsidRDefault="008B562E" w:rsidP="00D15DA0">
      <w:pPr>
        <w:keepNext/>
        <w:spacing w:beforeLines="100" w:before="240" w:line="340" w:lineRule="atLeast"/>
        <w:jc w:val="both"/>
        <w:rPr>
          <w:rFonts w:ascii="KaiTi" w:eastAsia="KaiTi" w:hAnsi="KaiTi" w:cs="SimSun"/>
          <w:sz w:val="21"/>
          <w:szCs w:val="21"/>
        </w:rPr>
      </w:pPr>
      <w:r w:rsidRPr="00D15DA0">
        <w:rPr>
          <w:rFonts w:ascii="KaiTi" w:eastAsia="KaiTi" w:hAnsi="KaiTi" w:cs="SimSun"/>
          <w:sz w:val="21"/>
          <w:szCs w:val="21"/>
        </w:rPr>
        <w:t>统一编排议程第</w:t>
      </w:r>
      <w:r w:rsidR="00B046BC" w:rsidRPr="00D15DA0">
        <w:rPr>
          <w:rFonts w:ascii="KaiTi" w:eastAsia="KaiTi" w:hAnsi="KaiTi" w:cs="SimSun"/>
          <w:sz w:val="21"/>
          <w:szCs w:val="21"/>
        </w:rPr>
        <w:t>1</w:t>
      </w:r>
      <w:r w:rsidR="00764F4A" w:rsidRPr="00D15DA0">
        <w:rPr>
          <w:rFonts w:ascii="KaiTi" w:eastAsia="KaiTi" w:hAnsi="KaiTi" w:cs="SimSun"/>
          <w:sz w:val="21"/>
          <w:szCs w:val="21"/>
        </w:rPr>
        <w:t>项</w:t>
      </w:r>
    </w:p>
    <w:p w14:paraId="0B40D799" w14:textId="77777777" w:rsidR="000D2DC5" w:rsidRPr="0060403E" w:rsidRDefault="000D2DC5" w:rsidP="0060403E">
      <w:pPr>
        <w:keepNext/>
        <w:spacing w:afterLines="50" w:after="120" w:line="340" w:lineRule="atLeast"/>
        <w:jc w:val="both"/>
        <w:rPr>
          <w:rFonts w:ascii="SimHei" w:eastAsia="SimHei"/>
          <w:sz w:val="21"/>
          <w:szCs w:val="21"/>
        </w:rPr>
      </w:pPr>
      <w:r w:rsidRPr="0060403E">
        <w:rPr>
          <w:rFonts w:ascii="SimHei" w:eastAsia="SimHei" w:hint="eastAsia"/>
          <w:sz w:val="21"/>
          <w:szCs w:val="21"/>
        </w:rPr>
        <w:t>会议开幕</w:t>
      </w:r>
    </w:p>
    <w:p w14:paraId="5DD91A80" w14:textId="4A0386FB" w:rsidR="004E5541" w:rsidRPr="003C2A0B" w:rsidRDefault="004E5541" w:rsidP="001E22F3">
      <w:pPr>
        <w:numPr>
          <w:ilvl w:val="0"/>
          <w:numId w:val="2"/>
        </w:numPr>
        <w:tabs>
          <w:tab w:val="clear" w:pos="2547"/>
        </w:tabs>
        <w:overflowPunct w:val="0"/>
        <w:spacing w:afterLines="50" w:after="120" w:line="340" w:lineRule="atLeast"/>
        <w:ind w:left="0"/>
        <w:jc w:val="both"/>
        <w:rPr>
          <w:rFonts w:ascii="SimSun" w:hAnsi="SimSun"/>
          <w:sz w:val="21"/>
        </w:rPr>
      </w:pPr>
      <w:r w:rsidRPr="003C2A0B">
        <w:rPr>
          <w:rFonts w:ascii="SimSun" w:hAnsi="SimSun" w:hint="eastAsia"/>
          <w:sz w:val="21"/>
        </w:rPr>
        <w:t>成员国大会第六十四届系列会议由产权组织总干事邓鸿森先生（下称总干事）召集。</w:t>
      </w:r>
    </w:p>
    <w:p w14:paraId="6CDA8F51" w14:textId="77777777" w:rsidR="004E5541" w:rsidRPr="003C2A0B" w:rsidRDefault="004E5541" w:rsidP="001E22F3">
      <w:pPr>
        <w:numPr>
          <w:ilvl w:val="0"/>
          <w:numId w:val="2"/>
        </w:numPr>
        <w:tabs>
          <w:tab w:val="clear" w:pos="2547"/>
        </w:tabs>
        <w:overflowPunct w:val="0"/>
        <w:spacing w:afterLines="50" w:after="120" w:line="340" w:lineRule="atLeast"/>
        <w:ind w:left="0"/>
        <w:jc w:val="both"/>
        <w:rPr>
          <w:rFonts w:ascii="SimSun" w:hAnsi="SimSun"/>
          <w:sz w:val="21"/>
        </w:rPr>
      </w:pPr>
      <w:r w:rsidRPr="003C2A0B">
        <w:rPr>
          <w:rFonts w:ascii="SimSun" w:hAnsi="SimSun" w:hint="eastAsia"/>
          <w:sz w:val="21"/>
        </w:rPr>
        <w:t>本届会议由产权组织大会主席塔季扬娜·莫尔切安大使（女士）（摩尔多瓦共和国）在所有22个大会及其他有关机构举行的联合会议上宣布开幕。</w:t>
      </w:r>
    </w:p>
    <w:p w14:paraId="3DFCDE0C" w14:textId="2C71D723" w:rsidR="004149CF" w:rsidRPr="003C2A0B" w:rsidRDefault="004E5541" w:rsidP="001E22F3">
      <w:pPr>
        <w:numPr>
          <w:ilvl w:val="0"/>
          <w:numId w:val="2"/>
        </w:numPr>
        <w:tabs>
          <w:tab w:val="clear" w:pos="2547"/>
        </w:tabs>
        <w:overflowPunct w:val="0"/>
        <w:spacing w:afterLines="50" w:after="120" w:line="340" w:lineRule="atLeast"/>
        <w:ind w:left="0"/>
        <w:jc w:val="both"/>
        <w:rPr>
          <w:rFonts w:ascii="SimSun" w:hAnsi="SimSun"/>
          <w:sz w:val="21"/>
        </w:rPr>
      </w:pPr>
      <w:r w:rsidRPr="003C2A0B">
        <w:rPr>
          <w:rFonts w:ascii="SimSun" w:hAnsi="SimSun" w:hint="eastAsia"/>
          <w:sz w:val="21"/>
        </w:rPr>
        <w:t>主席的开幕致辞照录如下：</w:t>
      </w:r>
    </w:p>
    <w:p w14:paraId="223481F0" w14:textId="77777777" w:rsidR="00F71117" w:rsidRPr="00F71117" w:rsidRDefault="004C68E1" w:rsidP="00F71117">
      <w:pPr>
        <w:pStyle w:val="ListParagraph"/>
        <w:spacing w:afterLines="50" w:after="120" w:line="340" w:lineRule="atLeast"/>
        <w:ind w:left="567"/>
        <w:jc w:val="both"/>
        <w:rPr>
          <w:rFonts w:ascii="SimSun" w:hAnsi="SimSun"/>
          <w:sz w:val="21"/>
        </w:rPr>
      </w:pPr>
      <w:r w:rsidRPr="003C2A0B">
        <w:rPr>
          <w:rFonts w:ascii="SimSun" w:hAnsi="SimSun"/>
          <w:sz w:val="21"/>
        </w:rPr>
        <w:t>“</w:t>
      </w:r>
      <w:r w:rsidR="00F71117" w:rsidRPr="00F71117">
        <w:rPr>
          <w:rFonts w:ascii="SimSun" w:hAnsi="SimSun" w:hint="eastAsia"/>
          <w:sz w:val="21"/>
        </w:rPr>
        <w:t>尊敬的各位部长，</w:t>
      </w:r>
    </w:p>
    <w:p w14:paraId="536990F4" w14:textId="058B46F7" w:rsidR="00F71117" w:rsidRPr="00F71117" w:rsidRDefault="00F71117" w:rsidP="00F71117">
      <w:pPr>
        <w:pStyle w:val="ListParagraph"/>
        <w:spacing w:afterLines="50" w:after="120" w:line="340" w:lineRule="atLeast"/>
        <w:ind w:left="567"/>
        <w:jc w:val="both"/>
        <w:rPr>
          <w:rFonts w:ascii="SimSun" w:hAnsi="SimSun"/>
          <w:sz w:val="21"/>
        </w:rPr>
      </w:pPr>
      <w:r>
        <w:rPr>
          <w:rFonts w:ascii="SimSun" w:hAnsi="SimSun"/>
          <w:sz w:val="21"/>
        </w:rPr>
        <w:t>“</w:t>
      </w:r>
      <w:r w:rsidRPr="00F71117">
        <w:rPr>
          <w:rFonts w:ascii="SimSun" w:hAnsi="SimSun" w:hint="eastAsia"/>
          <w:sz w:val="21"/>
        </w:rPr>
        <w:t>各位阁下</w:t>
      </w:r>
    </w:p>
    <w:p w14:paraId="13EAC665" w14:textId="3064A8E1" w:rsidR="00F71117" w:rsidRPr="00F71117" w:rsidRDefault="00F71117" w:rsidP="00F71117">
      <w:pPr>
        <w:pStyle w:val="ListParagraph"/>
        <w:spacing w:afterLines="50" w:after="120" w:line="340" w:lineRule="atLeast"/>
        <w:ind w:left="567"/>
        <w:jc w:val="both"/>
        <w:rPr>
          <w:rFonts w:ascii="SimSun" w:hAnsi="SimSun"/>
          <w:sz w:val="21"/>
        </w:rPr>
      </w:pPr>
      <w:r>
        <w:rPr>
          <w:rFonts w:ascii="SimSun" w:hAnsi="SimSun"/>
          <w:sz w:val="21"/>
        </w:rPr>
        <w:t>“</w:t>
      </w:r>
      <w:r w:rsidRPr="00F71117">
        <w:rPr>
          <w:rFonts w:ascii="SimSun" w:hAnsi="SimSun" w:hint="eastAsia"/>
          <w:sz w:val="21"/>
        </w:rPr>
        <w:t>总干事，</w:t>
      </w:r>
    </w:p>
    <w:p w14:paraId="30C9DDCB" w14:textId="7A39902F" w:rsidR="00F71117" w:rsidRPr="00F71117" w:rsidRDefault="00F71117" w:rsidP="00F71117">
      <w:pPr>
        <w:pStyle w:val="ListParagraph"/>
        <w:spacing w:afterLines="50" w:after="120" w:line="340" w:lineRule="atLeast"/>
        <w:ind w:left="567"/>
        <w:contextualSpacing w:val="0"/>
        <w:jc w:val="both"/>
        <w:rPr>
          <w:rFonts w:ascii="SimSun" w:hAnsi="SimSun"/>
          <w:sz w:val="21"/>
        </w:rPr>
      </w:pPr>
      <w:r>
        <w:rPr>
          <w:rFonts w:ascii="SimSun" w:hAnsi="SimSun"/>
          <w:sz w:val="21"/>
        </w:rPr>
        <w:t>“</w:t>
      </w:r>
      <w:r>
        <w:rPr>
          <w:rFonts w:ascii="SimSun" w:hAnsi="SimSun" w:hint="eastAsia"/>
          <w:sz w:val="21"/>
        </w:rPr>
        <w:t>尊敬的各位代表：</w:t>
      </w:r>
    </w:p>
    <w:p w14:paraId="1F39C83F" w14:textId="5F9B6BAF" w:rsidR="00F71117" w:rsidRPr="00F71117" w:rsidRDefault="00F71117" w:rsidP="00F71117">
      <w:pPr>
        <w:pStyle w:val="ListParagraph"/>
        <w:spacing w:afterLines="50" w:after="120" w:line="340" w:lineRule="atLeast"/>
        <w:ind w:left="567"/>
        <w:contextualSpacing w:val="0"/>
        <w:jc w:val="both"/>
        <w:rPr>
          <w:rFonts w:ascii="SimSun" w:hAnsi="SimSun"/>
          <w:sz w:val="21"/>
        </w:rPr>
      </w:pPr>
      <w:r>
        <w:rPr>
          <w:rFonts w:ascii="SimSun" w:hAnsi="SimSun"/>
          <w:sz w:val="21"/>
        </w:rPr>
        <w:t>“</w:t>
      </w:r>
      <w:r w:rsidRPr="00F71117">
        <w:rPr>
          <w:rFonts w:ascii="SimSun" w:hAnsi="SimSun" w:hint="eastAsia"/>
          <w:sz w:val="21"/>
        </w:rPr>
        <w:t>大家早上好。</w:t>
      </w:r>
    </w:p>
    <w:p w14:paraId="20BA7B01" w14:textId="1D02E4D2" w:rsidR="00F71117" w:rsidRPr="00F71117" w:rsidRDefault="00F71117" w:rsidP="00F71117">
      <w:pPr>
        <w:pStyle w:val="ListParagraph"/>
        <w:spacing w:afterLines="50" w:after="120" w:line="340" w:lineRule="atLeast"/>
        <w:ind w:left="567"/>
        <w:contextualSpacing w:val="0"/>
        <w:jc w:val="both"/>
        <w:rPr>
          <w:rFonts w:ascii="SimSun" w:hAnsi="SimSun"/>
          <w:sz w:val="21"/>
        </w:rPr>
      </w:pPr>
      <w:r>
        <w:rPr>
          <w:rFonts w:ascii="SimSun" w:hAnsi="SimSun"/>
          <w:sz w:val="21"/>
        </w:rPr>
        <w:t>“</w:t>
      </w:r>
      <w:r w:rsidRPr="00F71117">
        <w:rPr>
          <w:rFonts w:ascii="SimSun" w:hAnsi="SimSun" w:hint="eastAsia"/>
          <w:sz w:val="21"/>
        </w:rPr>
        <w:t>我现在宣布开会。我高兴地宣布产权组织成员国大会第六十四届系列会议开幕。</w:t>
      </w:r>
    </w:p>
    <w:p w14:paraId="7AF9D544" w14:textId="6ED970C7" w:rsidR="00F71117" w:rsidRPr="00F71117" w:rsidRDefault="00F71117" w:rsidP="00F71117">
      <w:pPr>
        <w:pStyle w:val="ListParagraph"/>
        <w:spacing w:afterLines="50" w:after="120" w:line="340" w:lineRule="atLeast"/>
        <w:ind w:left="567"/>
        <w:contextualSpacing w:val="0"/>
        <w:jc w:val="both"/>
        <w:rPr>
          <w:rFonts w:ascii="SimSun" w:hAnsi="SimSun"/>
          <w:sz w:val="21"/>
        </w:rPr>
      </w:pPr>
      <w:r>
        <w:rPr>
          <w:rFonts w:ascii="SimSun" w:hAnsi="SimSun"/>
          <w:sz w:val="21"/>
        </w:rPr>
        <w:lastRenderedPageBreak/>
        <w:t>“</w:t>
      </w:r>
      <w:r w:rsidRPr="00F71117">
        <w:rPr>
          <w:rFonts w:ascii="SimSun" w:hAnsi="SimSun" w:hint="eastAsia"/>
          <w:sz w:val="21"/>
        </w:rPr>
        <w:t>出席成员国大会的代表人数之多，令我感到鼓舞。与往年一样，成员国大会将以混合形式举行。许多代表在产权组织办公场所出席会议，其他代表则从世界各地在线参加会议。向各位表示热烈欢迎。</w:t>
      </w:r>
    </w:p>
    <w:p w14:paraId="4E816A79" w14:textId="3CBA5936" w:rsidR="00F71117" w:rsidRPr="00F71117" w:rsidRDefault="00F71117" w:rsidP="00F71117">
      <w:pPr>
        <w:pStyle w:val="ListParagraph"/>
        <w:spacing w:afterLines="50" w:after="120" w:line="340" w:lineRule="atLeast"/>
        <w:ind w:left="567"/>
        <w:contextualSpacing w:val="0"/>
        <w:jc w:val="both"/>
        <w:rPr>
          <w:rFonts w:ascii="SimSun" w:hAnsi="SimSun"/>
          <w:sz w:val="21"/>
        </w:rPr>
      </w:pPr>
      <w:r>
        <w:rPr>
          <w:rFonts w:ascii="SimSun" w:hAnsi="SimSun"/>
          <w:sz w:val="21"/>
        </w:rPr>
        <w:t>“</w:t>
      </w:r>
      <w:r w:rsidRPr="00F71117">
        <w:rPr>
          <w:rFonts w:ascii="SimSun" w:hAnsi="SimSun" w:hint="eastAsia"/>
          <w:sz w:val="21"/>
        </w:rPr>
        <w:t>现在开始会议程序。成员国大会的议程排得很满，我期待着各位在整个成员国大会期间的参与、建设性审议与合作。我相信，在你们的支持下，我们将保持多边主义精神的活力，本组织的工作将取得进展。</w:t>
      </w:r>
    </w:p>
    <w:p w14:paraId="28DF39BB" w14:textId="2B17DCCD" w:rsidR="004149CF" w:rsidRPr="003C2A0B" w:rsidRDefault="00F71117" w:rsidP="00F71117">
      <w:pPr>
        <w:pStyle w:val="ListParagraph"/>
        <w:spacing w:afterLines="50" w:after="120" w:line="340" w:lineRule="atLeast"/>
        <w:ind w:left="567"/>
        <w:contextualSpacing w:val="0"/>
        <w:jc w:val="both"/>
        <w:rPr>
          <w:rFonts w:ascii="SimSun" w:hAnsi="SimSun"/>
          <w:sz w:val="21"/>
        </w:rPr>
      </w:pPr>
      <w:r>
        <w:rPr>
          <w:rFonts w:ascii="SimSun" w:hAnsi="SimSun"/>
          <w:sz w:val="21"/>
        </w:rPr>
        <w:t>“</w:t>
      </w:r>
      <w:r w:rsidRPr="00F71117">
        <w:rPr>
          <w:rFonts w:ascii="SimSun" w:hAnsi="SimSun" w:hint="eastAsia"/>
          <w:sz w:val="21"/>
        </w:rPr>
        <w:t>我衷心希望成员国大会圆满成功。</w:t>
      </w:r>
      <w:r w:rsidR="004C68E1" w:rsidRPr="003C2A0B">
        <w:rPr>
          <w:rFonts w:ascii="SimSun" w:hAnsi="SimSun"/>
          <w:sz w:val="21"/>
        </w:rPr>
        <w:t>”</w:t>
      </w:r>
    </w:p>
    <w:p w14:paraId="663BB6BD" w14:textId="360D6EE2" w:rsidR="00764F4A" w:rsidRPr="00D15DA0" w:rsidRDefault="008B562E" w:rsidP="00D15DA0">
      <w:pPr>
        <w:keepNext/>
        <w:spacing w:beforeLines="100" w:before="240" w:line="340" w:lineRule="atLeast"/>
        <w:jc w:val="both"/>
        <w:rPr>
          <w:rFonts w:ascii="KaiTi" w:eastAsia="KaiTi" w:hAnsi="KaiTi" w:cs="SimSun"/>
          <w:sz w:val="21"/>
          <w:szCs w:val="21"/>
        </w:rPr>
      </w:pPr>
      <w:r w:rsidRPr="00D15DA0">
        <w:rPr>
          <w:rFonts w:ascii="KaiTi" w:eastAsia="KaiTi" w:hAnsi="KaiTi" w:cs="SimSun"/>
          <w:sz w:val="21"/>
          <w:szCs w:val="21"/>
        </w:rPr>
        <w:t>统一编排议程第</w:t>
      </w:r>
      <w:r w:rsidR="00B046BC" w:rsidRPr="00D15DA0">
        <w:rPr>
          <w:rFonts w:ascii="KaiTi" w:eastAsia="KaiTi" w:hAnsi="KaiTi" w:cs="SimSun"/>
          <w:sz w:val="21"/>
          <w:szCs w:val="21"/>
        </w:rPr>
        <w:t>2</w:t>
      </w:r>
      <w:r w:rsidR="00764F4A" w:rsidRPr="00D15DA0">
        <w:rPr>
          <w:rFonts w:ascii="KaiTi" w:eastAsia="KaiTi" w:hAnsi="KaiTi" w:cs="SimSun"/>
          <w:sz w:val="21"/>
          <w:szCs w:val="21"/>
        </w:rPr>
        <w:t>项</w:t>
      </w:r>
    </w:p>
    <w:p w14:paraId="7EE85209" w14:textId="2A88D4BB" w:rsidR="00B046BC" w:rsidRPr="0060403E" w:rsidRDefault="000D2DC5" w:rsidP="0060403E">
      <w:pPr>
        <w:keepNext/>
        <w:spacing w:afterLines="50" w:after="120" w:line="340" w:lineRule="atLeast"/>
        <w:jc w:val="both"/>
        <w:rPr>
          <w:rFonts w:ascii="SimHei" w:eastAsia="SimHei"/>
          <w:sz w:val="21"/>
          <w:szCs w:val="21"/>
        </w:rPr>
      </w:pPr>
      <w:r w:rsidRPr="00006C36">
        <w:rPr>
          <w:rFonts w:ascii="SimHei" w:eastAsia="SimHei" w:hint="eastAsia"/>
          <w:sz w:val="21"/>
          <w:szCs w:val="21"/>
        </w:rPr>
        <w:t>通过议程</w:t>
      </w:r>
    </w:p>
    <w:p w14:paraId="36207D30" w14:textId="78A5DA46" w:rsidR="00DA4210" w:rsidRPr="003C2A0B" w:rsidRDefault="004E5541" w:rsidP="001E22F3">
      <w:pPr>
        <w:numPr>
          <w:ilvl w:val="0"/>
          <w:numId w:val="2"/>
        </w:numPr>
        <w:tabs>
          <w:tab w:val="clear" w:pos="2547"/>
        </w:tabs>
        <w:overflowPunct w:val="0"/>
        <w:spacing w:afterLines="50" w:after="120" w:line="340" w:lineRule="atLeast"/>
        <w:ind w:left="0"/>
        <w:jc w:val="both"/>
        <w:rPr>
          <w:rFonts w:ascii="SimSun" w:hAnsi="SimSun"/>
          <w:sz w:val="21"/>
        </w:rPr>
      </w:pPr>
      <w:r w:rsidRPr="003C2A0B">
        <w:rPr>
          <w:rFonts w:ascii="SimSun" w:hAnsi="SimSun"/>
          <w:sz w:val="21"/>
        </w:rPr>
        <w:t>讨论依据</w:t>
      </w:r>
      <w:r w:rsidRPr="005D143E">
        <w:rPr>
          <w:rFonts w:ascii="SimSun" w:hAnsi="SimSun"/>
          <w:sz w:val="21"/>
          <w:szCs w:val="22"/>
        </w:rPr>
        <w:t>文件</w:t>
      </w:r>
      <w:r w:rsidR="00B046BC" w:rsidRPr="004A49C6">
        <w:rPr>
          <w:rFonts w:ascii="SimSun" w:hAnsi="SimSun"/>
          <w:sz w:val="21"/>
        </w:rPr>
        <w:t>A/</w:t>
      </w:r>
      <w:r w:rsidR="009A1F66" w:rsidRPr="004A49C6">
        <w:rPr>
          <w:rFonts w:ascii="SimSun" w:hAnsi="SimSun"/>
          <w:sz w:val="21"/>
        </w:rPr>
        <w:t>6</w:t>
      </w:r>
      <w:r w:rsidR="00031110" w:rsidRPr="004A49C6">
        <w:rPr>
          <w:rFonts w:ascii="SimSun" w:hAnsi="SimSun"/>
          <w:sz w:val="21"/>
        </w:rPr>
        <w:t>4</w:t>
      </w:r>
      <w:r w:rsidR="00B046BC" w:rsidRPr="004A49C6">
        <w:rPr>
          <w:rFonts w:ascii="SimSun" w:hAnsi="SimSun"/>
          <w:sz w:val="21"/>
        </w:rPr>
        <w:t>/1</w:t>
      </w:r>
      <w:r w:rsidR="00B046BC" w:rsidRPr="003C2A0B">
        <w:rPr>
          <w:rFonts w:ascii="SimSun" w:hAnsi="SimSun"/>
          <w:sz w:val="21"/>
        </w:rPr>
        <w:t xml:space="preserve"> Prov.</w:t>
      </w:r>
      <w:r w:rsidR="00C0704D" w:rsidRPr="003C2A0B">
        <w:rPr>
          <w:rFonts w:ascii="SimSun" w:hAnsi="SimSun"/>
          <w:sz w:val="21"/>
        </w:rPr>
        <w:t>4</w:t>
      </w:r>
      <w:r w:rsidR="00ED3387" w:rsidRPr="000E711D">
        <w:rPr>
          <w:rFonts w:ascii="SimSun" w:hAnsi="SimSun"/>
          <w:sz w:val="21"/>
          <w:szCs w:val="22"/>
        </w:rPr>
        <w:t>进行。</w:t>
      </w:r>
    </w:p>
    <w:p w14:paraId="57439FC3" w14:textId="77777777" w:rsidR="00D24D0B" w:rsidRPr="003C2A0B" w:rsidRDefault="00D24D0B" w:rsidP="001E22F3">
      <w:pPr>
        <w:numPr>
          <w:ilvl w:val="0"/>
          <w:numId w:val="2"/>
        </w:numPr>
        <w:tabs>
          <w:tab w:val="clear" w:pos="2547"/>
        </w:tabs>
        <w:overflowPunct w:val="0"/>
        <w:spacing w:afterLines="50" w:after="120" w:line="340" w:lineRule="atLeast"/>
        <w:ind w:left="567"/>
        <w:jc w:val="both"/>
        <w:rPr>
          <w:rFonts w:ascii="SimSun" w:hAnsi="SimSun"/>
          <w:sz w:val="21"/>
        </w:rPr>
      </w:pPr>
      <w:r w:rsidRPr="003C2A0B">
        <w:rPr>
          <w:rFonts w:ascii="SimSun" w:hAnsi="SimSun" w:hint="eastAsia"/>
          <w:sz w:val="21"/>
        </w:rPr>
        <w:t>产权组织各大会各自就其所涉事宜，通过了文件A/6</w:t>
      </w:r>
      <w:r w:rsidRPr="003C2A0B">
        <w:rPr>
          <w:rFonts w:ascii="SimSun" w:hAnsi="SimSun"/>
          <w:sz w:val="21"/>
        </w:rPr>
        <w:t>4</w:t>
      </w:r>
      <w:r w:rsidRPr="003C2A0B">
        <w:rPr>
          <w:rFonts w:ascii="SimSun" w:hAnsi="SimSun" w:hint="eastAsia"/>
          <w:sz w:val="21"/>
        </w:rPr>
        <w:t>/1</w:t>
      </w:r>
      <w:r w:rsidRPr="003C2A0B">
        <w:rPr>
          <w:rFonts w:ascii="SimSun" w:hAnsi="SimSun"/>
          <w:sz w:val="21"/>
        </w:rPr>
        <w:t xml:space="preserve"> Prov.4</w:t>
      </w:r>
      <w:r w:rsidRPr="003C2A0B">
        <w:rPr>
          <w:rFonts w:ascii="SimSun" w:hAnsi="SimSun" w:hint="eastAsia"/>
          <w:sz w:val="21"/>
        </w:rPr>
        <w:t>中的拟议议程（在本</w:t>
      </w:r>
      <w:r w:rsidRPr="005D143E">
        <w:rPr>
          <w:rFonts w:ascii="SimSun" w:hAnsi="SimSun" w:hint="eastAsia"/>
          <w:sz w:val="21"/>
          <w:szCs w:val="22"/>
        </w:rPr>
        <w:t>文件</w:t>
      </w:r>
      <w:r w:rsidRPr="003C2A0B">
        <w:rPr>
          <w:rFonts w:ascii="SimSun" w:hAnsi="SimSun" w:hint="eastAsia"/>
          <w:sz w:val="21"/>
        </w:rPr>
        <w:t>中称为“统一编排议程”）。</w:t>
      </w:r>
    </w:p>
    <w:p w14:paraId="4C0A0433" w14:textId="28C3FA6E" w:rsidR="00764F4A" w:rsidRPr="00D15DA0" w:rsidRDefault="008B562E" w:rsidP="00D15DA0">
      <w:pPr>
        <w:keepNext/>
        <w:spacing w:beforeLines="100" w:before="240" w:line="340" w:lineRule="atLeast"/>
        <w:jc w:val="both"/>
        <w:rPr>
          <w:rFonts w:ascii="KaiTi" w:eastAsia="KaiTi" w:hAnsi="KaiTi" w:cs="SimSun"/>
          <w:sz w:val="21"/>
          <w:szCs w:val="21"/>
        </w:rPr>
      </w:pPr>
      <w:bookmarkStart w:id="6" w:name="_gjdgxs"/>
      <w:bookmarkEnd w:id="6"/>
      <w:r w:rsidRPr="00D15DA0">
        <w:rPr>
          <w:rFonts w:ascii="KaiTi" w:eastAsia="KaiTi" w:hAnsi="KaiTi" w:cs="SimSun"/>
          <w:sz w:val="21"/>
          <w:szCs w:val="21"/>
        </w:rPr>
        <w:t>统一编排议程第</w:t>
      </w:r>
      <w:r w:rsidR="00DD503D" w:rsidRPr="00D15DA0">
        <w:rPr>
          <w:rFonts w:ascii="KaiTi" w:eastAsia="KaiTi" w:hAnsi="KaiTi" w:cs="SimSun"/>
          <w:sz w:val="21"/>
          <w:szCs w:val="21"/>
        </w:rPr>
        <w:t>3</w:t>
      </w:r>
      <w:r w:rsidR="00764F4A" w:rsidRPr="00D15DA0">
        <w:rPr>
          <w:rFonts w:ascii="KaiTi" w:eastAsia="KaiTi" w:hAnsi="KaiTi" w:cs="SimSun"/>
          <w:sz w:val="21"/>
          <w:szCs w:val="21"/>
        </w:rPr>
        <w:t>项</w:t>
      </w:r>
    </w:p>
    <w:p w14:paraId="1F4C14AE" w14:textId="1EBD849B" w:rsidR="00DD503D" w:rsidRPr="0060403E" w:rsidRDefault="000D2DC5" w:rsidP="0060403E">
      <w:pPr>
        <w:keepNext/>
        <w:spacing w:afterLines="50" w:after="120" w:line="340" w:lineRule="atLeast"/>
        <w:jc w:val="both"/>
        <w:rPr>
          <w:rFonts w:ascii="SimHei" w:eastAsia="SimHei"/>
          <w:sz w:val="21"/>
          <w:szCs w:val="21"/>
        </w:rPr>
      </w:pPr>
      <w:r w:rsidRPr="00006C36">
        <w:rPr>
          <w:rFonts w:ascii="SimHei" w:eastAsia="SimHei" w:hint="eastAsia"/>
          <w:sz w:val="21"/>
          <w:szCs w:val="21"/>
        </w:rPr>
        <w:t>选举主席团成员</w:t>
      </w:r>
    </w:p>
    <w:p w14:paraId="44C22B35" w14:textId="252581BC" w:rsidR="00DD503D" w:rsidRPr="003C2A0B" w:rsidRDefault="004E5541" w:rsidP="001E22F3">
      <w:pPr>
        <w:numPr>
          <w:ilvl w:val="0"/>
          <w:numId w:val="2"/>
        </w:numPr>
        <w:tabs>
          <w:tab w:val="clear" w:pos="2547"/>
        </w:tabs>
        <w:overflowPunct w:val="0"/>
        <w:spacing w:afterLines="50" w:after="120" w:line="340" w:lineRule="atLeast"/>
        <w:ind w:left="0"/>
        <w:jc w:val="both"/>
        <w:rPr>
          <w:rFonts w:ascii="SimSun" w:hAnsi="SimSun"/>
          <w:sz w:val="21"/>
        </w:rPr>
      </w:pPr>
      <w:r w:rsidRPr="003C2A0B">
        <w:rPr>
          <w:rFonts w:ascii="SimSun" w:hAnsi="SimSun"/>
          <w:sz w:val="21"/>
        </w:rPr>
        <w:t>讨论依据文件</w:t>
      </w:r>
      <w:r w:rsidR="004B737D" w:rsidRPr="004B737D">
        <w:rPr>
          <w:rFonts w:ascii="SimSun" w:hAnsi="SimSun"/>
          <w:sz w:val="21"/>
          <w:szCs w:val="21"/>
        </w:rPr>
        <w:fldChar w:fldCharType="begin"/>
      </w:r>
      <w:r w:rsidR="004A3CDD">
        <w:rPr>
          <w:rFonts w:ascii="SimSun" w:hAnsi="SimSun"/>
          <w:sz w:val="21"/>
          <w:szCs w:val="21"/>
        </w:rPr>
        <w:instrText>HYPERLINK "https://www.wipo.int/about-wipo/zh/assemblies/2023/a-64/doc_details.jsp?doc_id=615751"</w:instrText>
      </w:r>
      <w:r w:rsidR="004A3CDD" w:rsidRPr="004B737D">
        <w:rPr>
          <w:rFonts w:ascii="SimSun" w:hAnsi="SimSun"/>
          <w:sz w:val="21"/>
          <w:szCs w:val="21"/>
        </w:rPr>
      </w:r>
      <w:r w:rsidR="004B737D" w:rsidRPr="004B737D">
        <w:rPr>
          <w:rFonts w:ascii="SimSun" w:hAnsi="SimSun"/>
          <w:sz w:val="21"/>
          <w:szCs w:val="21"/>
        </w:rPr>
        <w:fldChar w:fldCharType="separate"/>
      </w:r>
      <w:r w:rsidR="004B737D" w:rsidRPr="004B737D">
        <w:rPr>
          <w:rStyle w:val="Hyperlink"/>
          <w:rFonts w:ascii="SimSun" w:hAnsi="SimSun"/>
          <w:sz w:val="21"/>
          <w:szCs w:val="21"/>
        </w:rPr>
        <w:t>A/64/INF/2</w:t>
      </w:r>
      <w:r w:rsidR="004B737D" w:rsidRPr="004B737D">
        <w:rPr>
          <w:rFonts w:ascii="SimSun" w:hAnsi="SimSun"/>
          <w:sz w:val="21"/>
          <w:szCs w:val="21"/>
        </w:rPr>
        <w:fldChar w:fldCharType="end"/>
      </w:r>
      <w:r w:rsidR="00ED3387" w:rsidRPr="000E711D">
        <w:rPr>
          <w:rFonts w:ascii="SimSun" w:hAnsi="SimSun"/>
          <w:sz w:val="21"/>
          <w:szCs w:val="22"/>
        </w:rPr>
        <w:t>进行。</w:t>
      </w:r>
    </w:p>
    <w:p w14:paraId="013AEE18" w14:textId="791F2336" w:rsidR="00C04C93" w:rsidRPr="00C04C93" w:rsidRDefault="00C04C93" w:rsidP="00DF0B31">
      <w:pPr>
        <w:numPr>
          <w:ilvl w:val="0"/>
          <w:numId w:val="2"/>
        </w:numPr>
        <w:tabs>
          <w:tab w:val="clear" w:pos="2547"/>
        </w:tabs>
        <w:overflowPunct w:val="0"/>
        <w:spacing w:afterLines="50" w:after="120" w:line="340" w:lineRule="atLeast"/>
        <w:ind w:left="0"/>
        <w:jc w:val="both"/>
        <w:rPr>
          <w:rFonts w:ascii="SimSun" w:hAnsi="SimSun"/>
          <w:sz w:val="21"/>
          <w:lang w:val="en-GB"/>
        </w:rPr>
      </w:pPr>
      <w:r w:rsidRPr="00C04C93">
        <w:rPr>
          <w:rFonts w:ascii="SimSun" w:hAnsi="SimSun" w:hint="eastAsia"/>
          <w:sz w:val="21"/>
          <w:lang w:val="en-GB"/>
        </w:rPr>
        <w:t>法律顾问介绍议程第3项，忆及在本年度成员国大会上，成员国将选举主席团成员，即为产权组织成员国及产权组织各联盟的22个大会和其他机构各选举一名主席和两名副主席。她还回顾说，根据《产权组织总议事规则》第9条第(2)款，主席团成员的任期应在其当选的届会，即本届会议的最后一次会议之后开始，主席团成员的任期将一直</w:t>
      </w:r>
      <w:r w:rsidRPr="00C04C93">
        <w:rPr>
          <w:rFonts w:ascii="SimSun" w:hAnsi="SimSun" w:hint="eastAsia"/>
          <w:sz w:val="21"/>
        </w:rPr>
        <w:t>持续</w:t>
      </w:r>
      <w:r w:rsidRPr="00C04C93">
        <w:rPr>
          <w:rFonts w:ascii="SimSun" w:hAnsi="SimSun" w:hint="eastAsia"/>
          <w:sz w:val="21"/>
          <w:lang w:val="en-GB"/>
        </w:rPr>
        <w:t>到新当选的主席团成员的任期开始为止。最后，她指出，除产权组织协调委员会以及巴黎联盟和伯尔尼联盟执行委员会的主席和副主席任期为一年外，所有主席团成员的任期均为两年。在这方面，法律顾问高兴地宣布，成员国已就一些待选主席团成员达成协商一致，并补充说，各主席团成员职位的被提名人已显示在屏幕上，鼓励各代表团提交剩余的</w:t>
      </w:r>
      <w:r w:rsidRPr="00C04C93">
        <w:rPr>
          <w:rFonts w:ascii="SimSun" w:hAnsi="SimSun" w:hint="eastAsia"/>
          <w:sz w:val="21"/>
        </w:rPr>
        <w:t>提名</w:t>
      </w:r>
      <w:r w:rsidRPr="00C04C93">
        <w:rPr>
          <w:rFonts w:ascii="SimSun" w:hAnsi="SimSun" w:hint="eastAsia"/>
          <w:sz w:val="21"/>
          <w:lang w:val="en-GB"/>
        </w:rPr>
        <w:t>人选，并相应通知法律顾问。</w:t>
      </w:r>
    </w:p>
    <w:p w14:paraId="4CCCC185" w14:textId="6F48C0FF" w:rsidR="00C04C93" w:rsidRPr="00C04C93" w:rsidRDefault="00C04C93" w:rsidP="00C04C93">
      <w:pPr>
        <w:numPr>
          <w:ilvl w:val="0"/>
          <w:numId w:val="2"/>
        </w:numPr>
        <w:tabs>
          <w:tab w:val="clear" w:pos="2547"/>
        </w:tabs>
        <w:overflowPunct w:val="0"/>
        <w:spacing w:afterLines="50" w:after="120" w:line="340" w:lineRule="atLeast"/>
        <w:ind w:left="0"/>
        <w:jc w:val="both"/>
        <w:rPr>
          <w:rFonts w:ascii="SimSun" w:hAnsi="SimSun"/>
          <w:sz w:val="21"/>
          <w:lang w:val="en-GB"/>
        </w:rPr>
      </w:pPr>
      <w:r w:rsidRPr="00C04C93">
        <w:rPr>
          <w:rFonts w:ascii="SimSun" w:hAnsi="SimSun" w:hint="eastAsia"/>
          <w:sz w:val="21"/>
          <w:lang w:val="en-GB"/>
        </w:rPr>
        <w:t>由于没有反对意见，主席宣布刚才宣读的被提名人正式当选，并告知会议将在稍后阶段</w:t>
      </w:r>
      <w:r w:rsidRPr="00C04C93">
        <w:rPr>
          <w:rFonts w:ascii="SimSun" w:hAnsi="SimSun" w:hint="eastAsia"/>
          <w:sz w:val="21"/>
        </w:rPr>
        <w:t>重新</w:t>
      </w:r>
      <w:r w:rsidRPr="00C04C93">
        <w:rPr>
          <w:rFonts w:ascii="SimSun" w:hAnsi="SimSun" w:hint="eastAsia"/>
          <w:sz w:val="21"/>
          <w:lang w:val="en-GB"/>
        </w:rPr>
        <w:t>讨论该议程项目。</w:t>
      </w:r>
    </w:p>
    <w:p w14:paraId="6628EB00" w14:textId="4ED1CBB5" w:rsidR="00C04C93" w:rsidRPr="00C04C93" w:rsidRDefault="00C04C93" w:rsidP="00C04C93">
      <w:pPr>
        <w:numPr>
          <w:ilvl w:val="0"/>
          <w:numId w:val="2"/>
        </w:numPr>
        <w:tabs>
          <w:tab w:val="clear" w:pos="2547"/>
        </w:tabs>
        <w:overflowPunct w:val="0"/>
        <w:spacing w:afterLines="50" w:after="120" w:line="340" w:lineRule="atLeast"/>
        <w:ind w:left="0"/>
        <w:jc w:val="both"/>
        <w:rPr>
          <w:rFonts w:ascii="SimSun" w:hAnsi="SimSun"/>
          <w:sz w:val="21"/>
          <w:lang w:val="en-GB"/>
        </w:rPr>
      </w:pPr>
      <w:r w:rsidRPr="00C04C93">
        <w:rPr>
          <w:rFonts w:ascii="SimSun" w:hAnsi="SimSun" w:hint="eastAsia"/>
          <w:sz w:val="21"/>
          <w:lang w:val="en-GB"/>
        </w:rPr>
        <w:t>重新讨论议程项目，主席请法律顾问向各代表团介绍剩余空缺主席团成员职位提名的最新情况。</w:t>
      </w:r>
    </w:p>
    <w:p w14:paraId="4ACC4294" w14:textId="2947659A" w:rsidR="00C04C93" w:rsidRPr="00C04C93" w:rsidRDefault="00C04C93" w:rsidP="00C04C93">
      <w:pPr>
        <w:numPr>
          <w:ilvl w:val="0"/>
          <w:numId w:val="2"/>
        </w:numPr>
        <w:tabs>
          <w:tab w:val="clear" w:pos="2547"/>
        </w:tabs>
        <w:overflowPunct w:val="0"/>
        <w:spacing w:afterLines="50" w:after="120" w:line="340" w:lineRule="atLeast"/>
        <w:ind w:left="0"/>
        <w:jc w:val="both"/>
        <w:rPr>
          <w:rFonts w:ascii="SimSun" w:hAnsi="SimSun"/>
          <w:sz w:val="21"/>
          <w:lang w:val="en-GB"/>
        </w:rPr>
      </w:pPr>
      <w:r w:rsidRPr="00C04C93">
        <w:rPr>
          <w:rFonts w:ascii="SimSun" w:hAnsi="SimSun" w:hint="eastAsia"/>
          <w:sz w:val="21"/>
          <w:lang w:val="en-GB"/>
        </w:rPr>
        <w:t>法律顾问宣布，成员国已就其余待选主席团成员达成协商一致，并宣读了他/她们的姓名，补充说这些姓名已投影在屏幕上，供各代表团参考。法律顾问随后宣布主席团成员提名结束。</w:t>
      </w:r>
    </w:p>
    <w:p w14:paraId="192310F8" w14:textId="696FC198" w:rsidR="00C04C93" w:rsidRPr="00C04C93" w:rsidRDefault="00C04C93" w:rsidP="00C04C93">
      <w:pPr>
        <w:numPr>
          <w:ilvl w:val="0"/>
          <w:numId w:val="2"/>
        </w:numPr>
        <w:tabs>
          <w:tab w:val="clear" w:pos="2547"/>
        </w:tabs>
        <w:overflowPunct w:val="0"/>
        <w:spacing w:afterLines="50" w:after="120" w:line="340" w:lineRule="atLeast"/>
        <w:ind w:left="0"/>
        <w:jc w:val="both"/>
        <w:rPr>
          <w:rFonts w:ascii="SimSun" w:hAnsi="SimSun"/>
          <w:sz w:val="21"/>
          <w:lang w:val="en-GB"/>
        </w:rPr>
      </w:pPr>
      <w:r w:rsidRPr="00C04C93">
        <w:rPr>
          <w:rFonts w:ascii="SimSun" w:hAnsi="SimSun" w:hint="eastAsia"/>
          <w:sz w:val="21"/>
          <w:lang w:val="en-GB"/>
        </w:rPr>
        <w:t>主席提议成员国大会批准法律顾问提出的、已在成员国中达成协商一致的提名。</w:t>
      </w:r>
    </w:p>
    <w:p w14:paraId="68005B7B" w14:textId="70B1EAED" w:rsidR="00DD503D" w:rsidRPr="003C2A0B" w:rsidRDefault="00C04C93" w:rsidP="00C04C93">
      <w:pPr>
        <w:numPr>
          <w:ilvl w:val="0"/>
          <w:numId w:val="2"/>
        </w:numPr>
        <w:tabs>
          <w:tab w:val="clear" w:pos="2547"/>
        </w:tabs>
        <w:overflowPunct w:val="0"/>
        <w:spacing w:afterLines="50" w:after="120" w:line="340" w:lineRule="atLeast"/>
        <w:ind w:left="567"/>
        <w:jc w:val="both"/>
        <w:rPr>
          <w:rFonts w:ascii="SimSun" w:hAnsi="SimSun"/>
          <w:sz w:val="21"/>
          <w:lang w:val="en-GB"/>
        </w:rPr>
      </w:pPr>
      <w:r w:rsidRPr="00C04C93">
        <w:rPr>
          <w:rFonts w:ascii="SimSun" w:hAnsi="SimSun" w:hint="eastAsia"/>
          <w:sz w:val="21"/>
          <w:lang w:val="en-GB"/>
        </w:rPr>
        <w:t>产权组织各大会各自就其所涉事宜，分别选出了载于文件A/64/INF/2中的主席团</w:t>
      </w:r>
      <w:r w:rsidRPr="00C04C93">
        <w:rPr>
          <w:rFonts w:ascii="SimSun" w:hAnsi="SimSun" w:hint="eastAsia"/>
          <w:sz w:val="21"/>
        </w:rPr>
        <w:t>成员</w:t>
      </w:r>
      <w:r w:rsidRPr="00C04C93">
        <w:rPr>
          <w:rFonts w:ascii="SimSun" w:hAnsi="SimSun" w:hint="eastAsia"/>
          <w:sz w:val="21"/>
          <w:lang w:val="en-GB"/>
        </w:rPr>
        <w:t>。</w:t>
      </w:r>
    </w:p>
    <w:p w14:paraId="2204611D" w14:textId="0A4469EF" w:rsidR="00764F4A" w:rsidRPr="00D15DA0" w:rsidRDefault="008B562E" w:rsidP="00D15DA0">
      <w:pPr>
        <w:keepNext/>
        <w:spacing w:beforeLines="100" w:before="240" w:line="340" w:lineRule="atLeast"/>
        <w:jc w:val="both"/>
        <w:rPr>
          <w:rFonts w:ascii="KaiTi" w:eastAsia="KaiTi" w:hAnsi="KaiTi" w:cs="SimSun"/>
          <w:sz w:val="21"/>
          <w:szCs w:val="21"/>
        </w:rPr>
      </w:pPr>
      <w:r w:rsidRPr="00D15DA0">
        <w:rPr>
          <w:rFonts w:ascii="KaiTi" w:eastAsia="KaiTi" w:hAnsi="KaiTi" w:cs="SimSun"/>
          <w:sz w:val="21"/>
          <w:szCs w:val="21"/>
        </w:rPr>
        <w:t>统一编排议程第</w:t>
      </w:r>
      <w:r w:rsidR="00DD503D" w:rsidRPr="00D15DA0">
        <w:rPr>
          <w:rFonts w:ascii="KaiTi" w:eastAsia="KaiTi" w:hAnsi="KaiTi" w:cs="SimSun"/>
          <w:sz w:val="21"/>
          <w:szCs w:val="21"/>
        </w:rPr>
        <w:t>4</w:t>
      </w:r>
      <w:r w:rsidR="00764F4A" w:rsidRPr="00D15DA0">
        <w:rPr>
          <w:rFonts w:ascii="KaiTi" w:eastAsia="KaiTi" w:hAnsi="KaiTi" w:cs="SimSun"/>
          <w:sz w:val="21"/>
          <w:szCs w:val="21"/>
        </w:rPr>
        <w:t>项</w:t>
      </w:r>
    </w:p>
    <w:p w14:paraId="6CC0E909" w14:textId="7B1B61B8" w:rsidR="00DD503D" w:rsidRPr="0060403E" w:rsidRDefault="000D2DC5" w:rsidP="0060403E">
      <w:pPr>
        <w:keepNext/>
        <w:spacing w:afterLines="50" w:after="120" w:line="340" w:lineRule="atLeast"/>
        <w:jc w:val="both"/>
        <w:rPr>
          <w:rFonts w:ascii="SimHei" w:eastAsia="SimHei"/>
          <w:sz w:val="21"/>
          <w:szCs w:val="21"/>
        </w:rPr>
      </w:pPr>
      <w:r w:rsidRPr="00006C36">
        <w:rPr>
          <w:rFonts w:ascii="SimHei" w:eastAsia="SimHei" w:hint="eastAsia"/>
          <w:sz w:val="21"/>
          <w:szCs w:val="21"/>
        </w:rPr>
        <w:t>总干事在产权组织成员国大会上的致辞</w:t>
      </w:r>
    </w:p>
    <w:p w14:paraId="3FB8F6AE" w14:textId="641C72FF" w:rsidR="00DD503D" w:rsidRPr="003C2A0B" w:rsidRDefault="00D24D0B" w:rsidP="001E22F3">
      <w:pPr>
        <w:numPr>
          <w:ilvl w:val="0"/>
          <w:numId w:val="2"/>
        </w:numPr>
        <w:tabs>
          <w:tab w:val="clear" w:pos="2547"/>
        </w:tabs>
        <w:overflowPunct w:val="0"/>
        <w:spacing w:afterLines="50" w:after="120" w:line="340" w:lineRule="atLeast"/>
        <w:ind w:left="0"/>
        <w:jc w:val="both"/>
        <w:rPr>
          <w:rFonts w:ascii="SimSun" w:hAnsi="SimSun"/>
          <w:sz w:val="21"/>
        </w:rPr>
      </w:pPr>
      <w:r w:rsidRPr="003C2A0B">
        <w:rPr>
          <w:rFonts w:ascii="SimSun" w:hAnsi="SimSun" w:hint="eastAsia"/>
          <w:sz w:val="21"/>
        </w:rPr>
        <w:t>总干事致辞照录如下：</w:t>
      </w:r>
    </w:p>
    <w:p w14:paraId="3473FCB9" w14:textId="293CB721" w:rsidR="00D50082" w:rsidRPr="00E36171" w:rsidRDefault="00DD503D" w:rsidP="005546EE">
      <w:pPr>
        <w:overflowPunct w:val="0"/>
        <w:spacing w:afterLines="50" w:after="120" w:line="340" w:lineRule="atLeast"/>
        <w:ind w:left="567"/>
        <w:rPr>
          <w:rFonts w:ascii="SimSun" w:hAnsi="SimSun"/>
          <w:sz w:val="21"/>
          <w:szCs w:val="24"/>
        </w:rPr>
      </w:pPr>
      <w:r w:rsidRPr="003C2A0B">
        <w:rPr>
          <w:rFonts w:ascii="SimSun" w:hAnsi="SimSun"/>
          <w:sz w:val="21"/>
        </w:rPr>
        <w:lastRenderedPageBreak/>
        <w:t>“</w:t>
      </w:r>
      <w:r w:rsidR="00D50082" w:rsidRPr="00E36171">
        <w:rPr>
          <w:rFonts w:ascii="SimSun" w:hAnsi="SimSun" w:cs="Microsoft YaHei" w:hint="eastAsia"/>
          <w:sz w:val="21"/>
          <w:szCs w:val="24"/>
        </w:rPr>
        <w:t>产权组织</w:t>
      </w:r>
      <w:r w:rsidR="00D50082" w:rsidRPr="00E36171">
        <w:rPr>
          <w:rFonts w:ascii="SimSun" w:hAnsi="SimSun"/>
          <w:sz w:val="21"/>
          <w:szCs w:val="24"/>
        </w:rPr>
        <w:t>大会主席</w:t>
      </w:r>
      <w:r w:rsidR="00D50082" w:rsidRPr="00E36171">
        <w:rPr>
          <w:rFonts w:ascii="SimSun" w:hAnsi="SimSun" w:hint="eastAsia"/>
          <w:sz w:val="21"/>
          <w:szCs w:val="24"/>
        </w:rPr>
        <w:t>塔季扬娜·莫尔切安</w:t>
      </w:r>
      <w:r w:rsidR="00D50082" w:rsidRPr="00E36171">
        <w:rPr>
          <w:rFonts w:ascii="SimSun" w:hAnsi="SimSun"/>
          <w:sz w:val="21"/>
          <w:szCs w:val="24"/>
        </w:rPr>
        <w:t>大使阁下</w:t>
      </w:r>
      <w:r w:rsidR="00D50082" w:rsidRPr="00E36171">
        <w:rPr>
          <w:rFonts w:ascii="SimSun" w:hAnsi="SimSun" w:hint="eastAsia"/>
          <w:sz w:val="21"/>
          <w:szCs w:val="24"/>
        </w:rPr>
        <w:t>，</w:t>
      </w:r>
      <w:r w:rsidR="00D50082" w:rsidRPr="00E36171">
        <w:rPr>
          <w:rFonts w:ascii="SimSun" w:hAnsi="SimSun"/>
          <w:sz w:val="21"/>
          <w:szCs w:val="24"/>
        </w:rPr>
        <w:br/>
      </w:r>
      <w:r w:rsidR="00DC30E2" w:rsidRPr="003C2A0B">
        <w:rPr>
          <w:rFonts w:ascii="SimSun" w:hAnsi="SimSun"/>
          <w:sz w:val="21"/>
        </w:rPr>
        <w:t>“</w:t>
      </w:r>
      <w:r w:rsidR="00D50082" w:rsidRPr="00E36171">
        <w:rPr>
          <w:rFonts w:ascii="SimSun" w:hAnsi="SimSun" w:hint="eastAsia"/>
          <w:sz w:val="21"/>
          <w:szCs w:val="24"/>
        </w:rPr>
        <w:t>各位</w:t>
      </w:r>
      <w:r w:rsidR="00D50082" w:rsidRPr="00E36171">
        <w:rPr>
          <w:rFonts w:ascii="SimSun" w:hAnsi="SimSun"/>
          <w:sz w:val="21"/>
          <w:szCs w:val="24"/>
        </w:rPr>
        <w:t>部长</w:t>
      </w:r>
      <w:r w:rsidR="00D50082" w:rsidRPr="00E36171">
        <w:rPr>
          <w:rFonts w:ascii="SimSun" w:hAnsi="SimSun" w:hint="eastAsia"/>
          <w:sz w:val="21"/>
          <w:szCs w:val="24"/>
        </w:rPr>
        <w:t>，</w:t>
      </w:r>
      <w:r w:rsidR="00D50082" w:rsidRPr="00E36171">
        <w:rPr>
          <w:rFonts w:ascii="SimSun" w:hAnsi="SimSun"/>
          <w:sz w:val="21"/>
          <w:szCs w:val="24"/>
        </w:rPr>
        <w:br/>
      </w:r>
      <w:r w:rsidR="00DC30E2" w:rsidRPr="003C2A0B">
        <w:rPr>
          <w:rFonts w:ascii="SimSun" w:hAnsi="SimSun"/>
          <w:sz w:val="21"/>
        </w:rPr>
        <w:t>“</w:t>
      </w:r>
      <w:r w:rsidR="00D50082" w:rsidRPr="00E36171">
        <w:rPr>
          <w:rFonts w:ascii="SimSun" w:hAnsi="SimSun"/>
          <w:sz w:val="21"/>
          <w:szCs w:val="24"/>
        </w:rPr>
        <w:t>诸位阁下</w:t>
      </w:r>
      <w:r w:rsidR="00D50082" w:rsidRPr="00E36171">
        <w:rPr>
          <w:rFonts w:ascii="SimSun" w:hAnsi="SimSun" w:hint="eastAsia"/>
          <w:sz w:val="21"/>
          <w:szCs w:val="24"/>
        </w:rPr>
        <w:t>，</w:t>
      </w:r>
      <w:r w:rsidR="00D50082" w:rsidRPr="00E36171">
        <w:rPr>
          <w:rFonts w:ascii="SimSun" w:hAnsi="SimSun"/>
          <w:sz w:val="21"/>
          <w:szCs w:val="24"/>
        </w:rPr>
        <w:br/>
      </w:r>
      <w:r w:rsidR="00DC30E2" w:rsidRPr="003C2A0B">
        <w:rPr>
          <w:rFonts w:ascii="SimSun" w:hAnsi="SimSun"/>
          <w:sz w:val="21"/>
        </w:rPr>
        <w:t>“</w:t>
      </w:r>
      <w:r w:rsidR="00D50082" w:rsidRPr="00E36171">
        <w:rPr>
          <w:rFonts w:ascii="SimSun" w:hAnsi="SimSun"/>
          <w:sz w:val="21"/>
          <w:szCs w:val="24"/>
        </w:rPr>
        <w:t>各代表团团长</w:t>
      </w:r>
      <w:r w:rsidR="00D50082" w:rsidRPr="00E36171">
        <w:rPr>
          <w:rFonts w:ascii="SimSun" w:hAnsi="SimSun" w:hint="eastAsia"/>
          <w:sz w:val="21"/>
          <w:szCs w:val="24"/>
        </w:rPr>
        <w:t>，</w:t>
      </w:r>
      <w:r w:rsidR="00D50082" w:rsidRPr="00E36171">
        <w:rPr>
          <w:rFonts w:ascii="SimSun" w:hAnsi="SimSun"/>
          <w:sz w:val="21"/>
          <w:szCs w:val="24"/>
        </w:rPr>
        <w:br/>
      </w:r>
      <w:r w:rsidR="00DC30E2" w:rsidRPr="003C2A0B">
        <w:rPr>
          <w:rFonts w:ascii="SimSun" w:hAnsi="SimSun"/>
          <w:sz w:val="21"/>
        </w:rPr>
        <w:t>“</w:t>
      </w:r>
      <w:r w:rsidR="00D50082" w:rsidRPr="00E36171">
        <w:rPr>
          <w:rFonts w:ascii="SimSun" w:hAnsi="SimSun"/>
          <w:sz w:val="21"/>
          <w:szCs w:val="24"/>
        </w:rPr>
        <w:t>亲爱的同事们，亲爱的朋友们</w:t>
      </w:r>
      <w:r w:rsidR="00D50082" w:rsidRPr="00E36171">
        <w:rPr>
          <w:rFonts w:ascii="SimSun" w:hAnsi="SimSun" w:hint="eastAsia"/>
          <w:sz w:val="21"/>
          <w:szCs w:val="24"/>
        </w:rPr>
        <w:t>，</w:t>
      </w:r>
    </w:p>
    <w:p w14:paraId="60B3257D" w14:textId="33FA0732"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sz w:val="21"/>
          <w:szCs w:val="24"/>
        </w:rPr>
        <w:t>我很荣幸地欢迎</w:t>
      </w:r>
      <w:r w:rsidR="00D50082" w:rsidRPr="00E36171">
        <w:rPr>
          <w:rFonts w:ascii="SimSun" w:hAnsi="SimSun" w:hint="eastAsia"/>
          <w:sz w:val="21"/>
          <w:szCs w:val="24"/>
        </w:rPr>
        <w:t>各位出席</w:t>
      </w:r>
      <w:r w:rsidR="00D50082" w:rsidRPr="00E36171">
        <w:rPr>
          <w:rFonts w:ascii="SimSun" w:hAnsi="SimSun" w:cs="Microsoft YaHei" w:hint="eastAsia"/>
          <w:sz w:val="21"/>
          <w:szCs w:val="24"/>
        </w:rPr>
        <w:t>产权组织</w:t>
      </w:r>
      <w:hyperlink r:id="rId9" w:history="1">
        <w:r w:rsidR="00D50082" w:rsidRPr="00E36171">
          <w:rPr>
            <w:rStyle w:val="Hyperlink"/>
            <w:rFonts w:ascii="SimSun" w:hAnsi="SimSun"/>
            <w:sz w:val="21"/>
            <w:szCs w:val="24"/>
          </w:rPr>
          <w:t>成员国大会第六十四届系列会议</w:t>
        </w:r>
      </w:hyperlink>
      <w:r w:rsidR="00D50082" w:rsidRPr="00E36171">
        <w:rPr>
          <w:rFonts w:ascii="SimSun" w:hAnsi="SimSun"/>
          <w:sz w:val="21"/>
          <w:szCs w:val="24"/>
        </w:rPr>
        <w:t>，这是</w:t>
      </w:r>
      <w:r w:rsidR="00D50082" w:rsidRPr="00E36171">
        <w:rPr>
          <w:rFonts w:ascii="SimSun" w:hAnsi="SimSun" w:cs="Microsoft YaHei" w:hint="eastAsia"/>
          <w:sz w:val="21"/>
          <w:szCs w:val="24"/>
        </w:rPr>
        <w:t>产权组织</w:t>
      </w:r>
      <w:r w:rsidR="00D50082" w:rsidRPr="00E36171">
        <w:rPr>
          <w:rFonts w:ascii="SimSun" w:hAnsi="SimSun"/>
          <w:sz w:val="21"/>
          <w:szCs w:val="24"/>
        </w:rPr>
        <w:t>历史上出席人数最多的一届</w:t>
      </w:r>
      <w:r w:rsidR="00D50082" w:rsidRPr="00E36171">
        <w:rPr>
          <w:rFonts w:ascii="SimSun" w:hAnsi="SimSun" w:hint="eastAsia"/>
          <w:sz w:val="21"/>
          <w:szCs w:val="24"/>
        </w:rPr>
        <w:t>成员国</w:t>
      </w:r>
      <w:r w:rsidR="00D50082" w:rsidRPr="00E36171">
        <w:rPr>
          <w:rFonts w:ascii="SimSun" w:hAnsi="SimSun"/>
          <w:sz w:val="21"/>
          <w:szCs w:val="24"/>
        </w:rPr>
        <w:t>大会。</w:t>
      </w:r>
    </w:p>
    <w:p w14:paraId="53B215E9" w14:textId="77777777" w:rsidR="00D50082" w:rsidRPr="00E36171" w:rsidRDefault="00D50082" w:rsidP="005546EE">
      <w:pPr>
        <w:overflowPunct w:val="0"/>
        <w:spacing w:afterLines="50" w:after="120" w:line="340" w:lineRule="atLeast"/>
        <w:ind w:left="567"/>
        <w:jc w:val="both"/>
        <w:rPr>
          <w:rFonts w:ascii="SimSun" w:hAnsi="SimSun"/>
          <w:sz w:val="21"/>
          <w:szCs w:val="24"/>
        </w:rPr>
      </w:pPr>
      <w:r w:rsidRPr="00E36171">
        <w:rPr>
          <w:rFonts w:ascii="SimSun" w:hAnsi="SimSun"/>
          <w:sz w:val="21"/>
          <w:szCs w:val="24"/>
        </w:rPr>
        <w:t>***</w:t>
      </w:r>
    </w:p>
    <w:p w14:paraId="71FF5BE4" w14:textId="27079BF8"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sz w:val="21"/>
          <w:szCs w:val="24"/>
        </w:rPr>
        <w:t>女士们，先生们</w:t>
      </w:r>
      <w:r w:rsidR="00D50082" w:rsidRPr="00E36171">
        <w:rPr>
          <w:rFonts w:ascii="SimSun" w:hAnsi="SimSun" w:hint="eastAsia"/>
          <w:sz w:val="21"/>
          <w:szCs w:val="24"/>
        </w:rPr>
        <w:t>，</w:t>
      </w:r>
    </w:p>
    <w:p w14:paraId="6C752845" w14:textId="5300E167"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在本届管理层于</w:t>
      </w:r>
      <w:r w:rsidR="00D50082" w:rsidRPr="00E36171">
        <w:rPr>
          <w:rFonts w:ascii="SimSun" w:hAnsi="SimSun"/>
          <w:sz w:val="21"/>
          <w:szCs w:val="24"/>
        </w:rPr>
        <w:t>近三年</w:t>
      </w:r>
      <w:r w:rsidR="00D50082" w:rsidRPr="00E36171">
        <w:rPr>
          <w:rFonts w:ascii="SimSun" w:hAnsi="SimSun" w:hint="eastAsia"/>
          <w:sz w:val="21"/>
          <w:szCs w:val="24"/>
        </w:rPr>
        <w:t>前就任</w:t>
      </w:r>
      <w:r w:rsidR="00D50082" w:rsidRPr="00E36171">
        <w:rPr>
          <w:rFonts w:ascii="SimSun" w:hAnsi="SimSun"/>
          <w:sz w:val="21"/>
          <w:szCs w:val="24"/>
        </w:rPr>
        <w:t>后不久，我</w:t>
      </w:r>
      <w:r w:rsidR="00D50082" w:rsidRPr="00E36171">
        <w:rPr>
          <w:rFonts w:ascii="SimSun" w:hAnsi="SimSun" w:hint="eastAsia"/>
          <w:sz w:val="21"/>
          <w:szCs w:val="24"/>
        </w:rPr>
        <w:t>的</w:t>
      </w:r>
      <w:r w:rsidR="00D50082" w:rsidRPr="00E36171">
        <w:rPr>
          <w:rFonts w:ascii="SimSun" w:hAnsi="SimSun"/>
          <w:sz w:val="21"/>
          <w:szCs w:val="24"/>
        </w:rPr>
        <w:t>同事</w:t>
      </w:r>
      <w:r w:rsidR="00D50082" w:rsidRPr="00E36171">
        <w:rPr>
          <w:rFonts w:ascii="SimSun" w:hAnsi="SimSun" w:hint="eastAsia"/>
          <w:sz w:val="21"/>
          <w:szCs w:val="24"/>
        </w:rPr>
        <w:t>们和我就</w:t>
      </w:r>
      <w:r w:rsidR="00D50082" w:rsidRPr="00E36171">
        <w:rPr>
          <w:rFonts w:ascii="SimSun" w:hAnsi="SimSun"/>
          <w:sz w:val="21"/>
          <w:szCs w:val="24"/>
        </w:rPr>
        <w:t>与</w:t>
      </w:r>
      <w:r w:rsidR="00D50082" w:rsidRPr="00E36171">
        <w:rPr>
          <w:rFonts w:ascii="SimSun" w:hAnsi="SimSun" w:hint="eastAsia"/>
          <w:sz w:val="21"/>
          <w:szCs w:val="24"/>
        </w:rPr>
        <w:t>各位</w:t>
      </w:r>
      <w:r w:rsidR="00D50082" w:rsidRPr="00E36171">
        <w:rPr>
          <w:rFonts w:ascii="SimSun" w:hAnsi="SimSun"/>
          <w:sz w:val="21"/>
          <w:szCs w:val="24"/>
        </w:rPr>
        <w:t>一起为</w:t>
      </w:r>
      <w:r w:rsidR="00D50082" w:rsidRPr="00E36171">
        <w:rPr>
          <w:rFonts w:ascii="SimSun" w:hAnsi="SimSun" w:cs="Microsoft YaHei" w:hint="eastAsia"/>
          <w:sz w:val="21"/>
          <w:szCs w:val="24"/>
        </w:rPr>
        <w:t>产权组织</w:t>
      </w:r>
      <w:r w:rsidR="00D50082" w:rsidRPr="00E36171">
        <w:rPr>
          <w:rFonts w:ascii="SimSun" w:hAnsi="SimSun"/>
          <w:sz w:val="21"/>
          <w:szCs w:val="24"/>
        </w:rPr>
        <w:t>制定了新愿景</w:t>
      </w:r>
      <w:r w:rsidR="00D50082" w:rsidRPr="00E36171">
        <w:rPr>
          <w:rFonts w:ascii="SimSun" w:hAnsi="SimSun" w:hint="eastAsia"/>
          <w:sz w:val="21"/>
          <w:szCs w:val="24"/>
        </w:rPr>
        <w:t>——在这个愿景里，</w:t>
      </w:r>
      <w:r w:rsidR="00D50082" w:rsidRPr="00E36171">
        <w:rPr>
          <w:rFonts w:ascii="SimSun" w:hAnsi="SimSun"/>
          <w:sz w:val="21"/>
          <w:szCs w:val="24"/>
        </w:rPr>
        <w:t>每个成员国都</w:t>
      </w:r>
      <w:r w:rsidR="00D50082" w:rsidRPr="00E36171">
        <w:rPr>
          <w:rFonts w:ascii="SimSun" w:hAnsi="SimSun" w:hint="eastAsia"/>
          <w:sz w:val="21"/>
          <w:szCs w:val="24"/>
        </w:rPr>
        <w:t>把</w:t>
      </w:r>
      <w:r w:rsidR="00D50082" w:rsidRPr="00E36171">
        <w:rPr>
          <w:rFonts w:ascii="SimSun" w:hAnsi="SimSun"/>
          <w:sz w:val="21"/>
          <w:szCs w:val="24"/>
        </w:rPr>
        <w:t>知识产权作为</w:t>
      </w:r>
      <w:r w:rsidR="00D50082" w:rsidRPr="00E36171">
        <w:rPr>
          <w:rFonts w:ascii="SimSun" w:hAnsi="SimSun" w:hint="eastAsia"/>
          <w:sz w:val="21"/>
          <w:szCs w:val="24"/>
        </w:rPr>
        <w:t>强大的催化剂，</w:t>
      </w:r>
      <w:r w:rsidR="00D50082" w:rsidRPr="00E36171">
        <w:rPr>
          <w:rFonts w:ascii="SimSun" w:hAnsi="SimSun"/>
          <w:sz w:val="21"/>
          <w:szCs w:val="24"/>
        </w:rPr>
        <w:t>创造就业、吸引投资、支持企业和</w:t>
      </w:r>
      <w:r w:rsidR="00D50082" w:rsidRPr="00E36171">
        <w:rPr>
          <w:rFonts w:ascii="SimSun" w:hAnsi="SimSun" w:hint="eastAsia"/>
          <w:sz w:val="21"/>
          <w:szCs w:val="24"/>
        </w:rPr>
        <w:t>创业者，</w:t>
      </w:r>
      <w:r w:rsidR="00D50082" w:rsidRPr="00E36171">
        <w:rPr>
          <w:rFonts w:ascii="SimSun" w:hAnsi="SimSun"/>
          <w:sz w:val="21"/>
          <w:szCs w:val="24"/>
        </w:rPr>
        <w:t>最终促进增长和发展。</w:t>
      </w:r>
    </w:p>
    <w:p w14:paraId="6596D560" w14:textId="2ABA6CDC"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sz w:val="21"/>
          <w:szCs w:val="24"/>
        </w:rPr>
        <w:t>为</w:t>
      </w:r>
      <w:r w:rsidR="00D50082" w:rsidRPr="00E36171">
        <w:rPr>
          <w:rFonts w:ascii="SimSun" w:hAnsi="SimSun" w:hint="eastAsia"/>
          <w:sz w:val="21"/>
          <w:szCs w:val="24"/>
        </w:rPr>
        <w:t>把</w:t>
      </w:r>
      <w:r w:rsidR="00D50082" w:rsidRPr="00E36171">
        <w:rPr>
          <w:rFonts w:ascii="SimSun" w:hAnsi="SimSun"/>
          <w:sz w:val="21"/>
          <w:szCs w:val="24"/>
        </w:rPr>
        <w:t>这一愿景</w:t>
      </w:r>
      <w:r w:rsidR="00D50082" w:rsidRPr="00E36171">
        <w:rPr>
          <w:rFonts w:ascii="SimSun" w:hAnsi="SimSun" w:hint="eastAsia"/>
          <w:sz w:val="21"/>
          <w:szCs w:val="24"/>
        </w:rPr>
        <w:t>变为现实</w:t>
      </w:r>
      <w:r w:rsidR="00D50082" w:rsidRPr="00E36171">
        <w:rPr>
          <w:rFonts w:ascii="SimSun" w:hAnsi="SimSun"/>
          <w:sz w:val="21"/>
          <w:szCs w:val="24"/>
        </w:rPr>
        <w:t>，我们</w:t>
      </w:r>
      <w:r w:rsidR="00D50082" w:rsidRPr="00E36171">
        <w:rPr>
          <w:rFonts w:ascii="SimSun" w:hAnsi="SimSun" w:hint="eastAsia"/>
          <w:sz w:val="21"/>
          <w:szCs w:val="24"/>
        </w:rPr>
        <w:t>寻</w:t>
      </w:r>
      <w:r w:rsidR="00D50082" w:rsidRPr="00E36171">
        <w:rPr>
          <w:rFonts w:ascii="SimSun" w:hAnsi="SimSun"/>
          <w:sz w:val="21"/>
          <w:szCs w:val="24"/>
        </w:rPr>
        <w:t>求并得到了大家对</w:t>
      </w:r>
      <w:hyperlink r:id="rId10" w:history="1">
        <w:r w:rsidR="00D50082" w:rsidRPr="00E36171">
          <w:rPr>
            <w:rStyle w:val="Hyperlink"/>
            <w:rFonts w:ascii="SimSun" w:hAnsi="SimSun"/>
            <w:sz w:val="21"/>
            <w:szCs w:val="24"/>
          </w:rPr>
          <w:t>中期战略计划</w:t>
        </w:r>
      </w:hyperlink>
      <w:r w:rsidR="00D50082" w:rsidRPr="00E36171">
        <w:rPr>
          <w:rFonts w:ascii="SimSun" w:hAnsi="SimSun"/>
          <w:sz w:val="21"/>
          <w:szCs w:val="24"/>
        </w:rPr>
        <w:t>的</w:t>
      </w:r>
      <w:r w:rsidR="00D50082" w:rsidRPr="00E36171">
        <w:rPr>
          <w:rFonts w:ascii="SimSun" w:hAnsi="SimSun" w:hint="eastAsia"/>
          <w:sz w:val="21"/>
          <w:szCs w:val="24"/>
        </w:rPr>
        <w:t>核可</w:t>
      </w:r>
      <w:r w:rsidR="00D50082" w:rsidRPr="00E36171">
        <w:rPr>
          <w:rFonts w:ascii="SimSun" w:hAnsi="SimSun"/>
          <w:sz w:val="21"/>
          <w:szCs w:val="24"/>
        </w:rPr>
        <w:t>。中期战略计划是我们的蓝图，旨在改变知识产权的</w:t>
      </w:r>
      <w:r w:rsidR="00D50082" w:rsidRPr="00E36171">
        <w:rPr>
          <w:rFonts w:ascii="SimSun" w:hAnsi="SimSun" w:hint="eastAsia"/>
          <w:sz w:val="21"/>
          <w:szCs w:val="24"/>
        </w:rPr>
        <w:t>意义</w:t>
      </w:r>
      <w:r w:rsidR="00D50082" w:rsidRPr="00E36171">
        <w:rPr>
          <w:rFonts w:ascii="SimSun" w:hAnsi="SimSun"/>
          <w:sz w:val="21"/>
          <w:szCs w:val="24"/>
        </w:rPr>
        <w:t>，并</w:t>
      </w:r>
      <w:r w:rsidR="00D50082" w:rsidRPr="00E36171">
        <w:rPr>
          <w:rFonts w:ascii="SimSun" w:hAnsi="SimSun" w:hint="eastAsia"/>
          <w:sz w:val="21"/>
          <w:szCs w:val="24"/>
        </w:rPr>
        <w:t>规划出</w:t>
      </w:r>
      <w:r w:rsidR="00D50082" w:rsidRPr="00E36171">
        <w:rPr>
          <w:rFonts w:ascii="SimSun" w:hAnsi="SimSun"/>
          <w:sz w:val="21"/>
          <w:szCs w:val="24"/>
        </w:rPr>
        <w:t>我们如何将知识产权从一个只与知识产权专家有关的技术话题</w:t>
      </w:r>
      <w:r w:rsidR="00D50082" w:rsidRPr="00E36171">
        <w:rPr>
          <w:rFonts w:ascii="SimSun" w:hAnsi="SimSun" w:hint="eastAsia"/>
          <w:sz w:val="21"/>
          <w:szCs w:val="24"/>
        </w:rPr>
        <w:t>，</w:t>
      </w:r>
      <w:r w:rsidR="00D50082" w:rsidRPr="00E36171">
        <w:rPr>
          <w:rFonts w:ascii="SimSun" w:hAnsi="SimSun"/>
          <w:sz w:val="21"/>
          <w:szCs w:val="24"/>
        </w:rPr>
        <w:t>转变为一个帮助</w:t>
      </w:r>
      <w:r w:rsidR="00D50082" w:rsidRPr="00E36171">
        <w:rPr>
          <w:rFonts w:ascii="SimSun" w:hAnsi="SimSun" w:hint="eastAsia"/>
          <w:sz w:val="21"/>
          <w:szCs w:val="24"/>
        </w:rPr>
        <w:t>现实中</w:t>
      </w:r>
      <w:r w:rsidR="00D50082" w:rsidRPr="00E36171">
        <w:rPr>
          <w:rFonts w:ascii="SimSun" w:hAnsi="SimSun"/>
          <w:sz w:val="21"/>
          <w:szCs w:val="24"/>
        </w:rPr>
        <w:t>世界任何地方的创新者和创造者将想法付诸实施的工具。</w:t>
      </w:r>
    </w:p>
    <w:p w14:paraId="6684BCE2" w14:textId="6F6BDD65"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sz w:val="21"/>
          <w:szCs w:val="24"/>
        </w:rPr>
        <w:t>我将</w:t>
      </w:r>
      <w:r w:rsidR="00D50082" w:rsidRPr="00E36171">
        <w:rPr>
          <w:rFonts w:ascii="SimSun" w:hAnsi="SimSun" w:hint="eastAsia"/>
          <w:sz w:val="21"/>
          <w:szCs w:val="24"/>
        </w:rPr>
        <w:t>在演讲中</w:t>
      </w:r>
      <w:r w:rsidR="00D50082" w:rsidRPr="00E36171">
        <w:rPr>
          <w:rFonts w:ascii="SimSun" w:hAnsi="SimSun"/>
          <w:sz w:val="21"/>
          <w:szCs w:val="24"/>
        </w:rPr>
        <w:t>用数字和统计</w:t>
      </w:r>
      <w:r w:rsidR="00D50082" w:rsidRPr="00E36171">
        <w:rPr>
          <w:rFonts w:ascii="SimSun" w:hAnsi="SimSun" w:hint="eastAsia"/>
          <w:sz w:val="21"/>
          <w:szCs w:val="24"/>
        </w:rPr>
        <w:t>数据</w:t>
      </w:r>
      <w:r w:rsidR="00D50082" w:rsidRPr="00E36171">
        <w:rPr>
          <w:rFonts w:ascii="SimSun" w:hAnsi="SimSun"/>
          <w:sz w:val="21"/>
          <w:szCs w:val="24"/>
        </w:rPr>
        <w:t>来描述这种转变，但我</w:t>
      </w:r>
      <w:r w:rsidR="00D50082" w:rsidRPr="00E36171">
        <w:rPr>
          <w:rFonts w:ascii="SimSun" w:hAnsi="SimSun" w:hint="eastAsia"/>
          <w:sz w:val="21"/>
          <w:szCs w:val="24"/>
        </w:rPr>
        <w:t>想</w:t>
      </w:r>
      <w:r w:rsidR="00D50082" w:rsidRPr="00E36171">
        <w:rPr>
          <w:rFonts w:ascii="SimSun" w:hAnsi="SimSun"/>
          <w:sz w:val="21"/>
          <w:szCs w:val="24"/>
        </w:rPr>
        <w:t>首先讲一个人的</w:t>
      </w:r>
      <w:r w:rsidR="00D50082" w:rsidRPr="00E36171">
        <w:rPr>
          <w:rFonts w:ascii="SimSun" w:hAnsi="SimSun" w:hint="eastAsia"/>
          <w:sz w:val="21"/>
          <w:szCs w:val="24"/>
        </w:rPr>
        <w:t>旅程</w:t>
      </w:r>
      <w:r w:rsidR="00D50082" w:rsidRPr="00E36171">
        <w:rPr>
          <w:rFonts w:ascii="SimSun" w:hAnsi="SimSun"/>
          <w:sz w:val="21"/>
          <w:szCs w:val="24"/>
        </w:rPr>
        <w:t>，这个旅程发生在离这个大厅数千英里之外的约旦佩特拉地区的崎岖峡谷中，</w:t>
      </w:r>
      <w:r w:rsidR="00D50082" w:rsidRPr="00E36171">
        <w:rPr>
          <w:rFonts w:ascii="SimSun" w:hAnsi="SimSun" w:hint="eastAsia"/>
          <w:sz w:val="21"/>
          <w:szCs w:val="24"/>
        </w:rPr>
        <w:t>这个地区</w:t>
      </w:r>
      <w:r w:rsidR="00D50082" w:rsidRPr="00E36171">
        <w:rPr>
          <w:rFonts w:ascii="SimSun" w:hAnsi="SimSun"/>
          <w:sz w:val="21"/>
          <w:szCs w:val="24"/>
        </w:rPr>
        <w:t>几个世纪以来一直</w:t>
      </w:r>
      <w:r w:rsidR="00D50082" w:rsidRPr="00E36171">
        <w:rPr>
          <w:rFonts w:ascii="SimSun" w:hAnsi="SimSun" w:hint="eastAsia"/>
          <w:sz w:val="21"/>
          <w:szCs w:val="24"/>
        </w:rPr>
        <w:t>声名远扬</w:t>
      </w:r>
      <w:r w:rsidR="00D50082" w:rsidRPr="00E36171">
        <w:rPr>
          <w:rFonts w:ascii="SimSun" w:hAnsi="SimSun"/>
          <w:sz w:val="21"/>
          <w:szCs w:val="24"/>
        </w:rPr>
        <w:t>。</w:t>
      </w:r>
    </w:p>
    <w:p w14:paraId="0D4F115B" w14:textId="3D882020"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伊赫拉斯·拉瓦伊菲</w:t>
      </w:r>
      <w:r w:rsidR="00D50082" w:rsidRPr="00E36171">
        <w:rPr>
          <w:rFonts w:ascii="SimSun" w:hAnsi="SimSun"/>
          <w:sz w:val="21"/>
          <w:szCs w:val="24"/>
        </w:rPr>
        <w:t>女士来自</w:t>
      </w:r>
      <w:r w:rsidR="00D50082" w:rsidRPr="00E36171">
        <w:rPr>
          <w:rFonts w:ascii="SimSun" w:hAnsi="SimSun" w:hint="eastAsia"/>
          <w:sz w:val="21"/>
          <w:szCs w:val="24"/>
        </w:rPr>
        <w:t>拉杰夫</w:t>
      </w:r>
      <w:r w:rsidR="00D50082" w:rsidRPr="00E36171">
        <w:rPr>
          <w:rFonts w:ascii="SimSun" w:hAnsi="SimSun"/>
          <w:sz w:val="21"/>
          <w:szCs w:val="24"/>
        </w:rPr>
        <w:t>，这是约旦</w:t>
      </w:r>
      <w:r w:rsidR="00D50082" w:rsidRPr="00E36171">
        <w:rPr>
          <w:rFonts w:ascii="SimSun" w:hAnsi="SimSun" w:hint="eastAsia"/>
          <w:sz w:val="21"/>
          <w:szCs w:val="24"/>
        </w:rPr>
        <w:t>佩特拉</w:t>
      </w:r>
      <w:r w:rsidR="00D50082" w:rsidRPr="00E36171">
        <w:rPr>
          <w:rFonts w:ascii="SimSun" w:hAnsi="SimSun"/>
          <w:sz w:val="21"/>
          <w:szCs w:val="24"/>
        </w:rPr>
        <w:t>地区的一个村庄。</w:t>
      </w:r>
    </w:p>
    <w:p w14:paraId="2D598F13" w14:textId="3DD0F17C"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sz w:val="21"/>
          <w:szCs w:val="24"/>
        </w:rPr>
        <w:t>在过去11个月中，她是参加</w:t>
      </w:r>
      <w:r w:rsidR="00D50082" w:rsidRPr="00E36171">
        <w:rPr>
          <w:rFonts w:ascii="SimSun" w:hAnsi="SimSun" w:cs="Microsoft YaHei" w:hint="eastAsia"/>
          <w:sz w:val="21"/>
          <w:szCs w:val="24"/>
        </w:rPr>
        <w:t>产权组织</w:t>
      </w:r>
      <w:r w:rsidR="00D50082" w:rsidRPr="00E36171">
        <w:rPr>
          <w:rFonts w:ascii="SimSun" w:hAnsi="SimSun"/>
          <w:sz w:val="21"/>
          <w:szCs w:val="24"/>
        </w:rPr>
        <w:t>密集培训和指导计划的35名当地女企业家之一。</w:t>
      </w:r>
    </w:p>
    <w:p w14:paraId="5FD29C86" w14:textId="2F64A117"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sz w:val="21"/>
          <w:szCs w:val="24"/>
        </w:rPr>
        <w:t>通过这项计划，我们不仅利用知识产权的力量帮助</w:t>
      </w:r>
      <w:r w:rsidR="00D50082" w:rsidRPr="00E36171">
        <w:rPr>
          <w:rFonts w:ascii="SimSun" w:hAnsi="SimSun" w:hint="eastAsia"/>
          <w:sz w:val="21"/>
          <w:szCs w:val="24"/>
        </w:rPr>
        <w:t>这个团体创立</w:t>
      </w:r>
      <w:r w:rsidR="00D50082" w:rsidRPr="00E36171">
        <w:rPr>
          <w:rFonts w:ascii="SimSun" w:hAnsi="SimSun"/>
          <w:sz w:val="21"/>
          <w:szCs w:val="24"/>
        </w:rPr>
        <w:t>品牌、营销</w:t>
      </w:r>
      <w:r w:rsidR="00D50082" w:rsidRPr="00E36171">
        <w:rPr>
          <w:rFonts w:ascii="SimSun" w:hAnsi="SimSun" w:hint="eastAsia"/>
          <w:sz w:val="21"/>
          <w:szCs w:val="24"/>
        </w:rPr>
        <w:t>并</w:t>
      </w:r>
      <w:r w:rsidR="00D50082" w:rsidRPr="00E36171">
        <w:rPr>
          <w:rFonts w:ascii="SimSun" w:hAnsi="SimSun"/>
          <w:sz w:val="21"/>
          <w:szCs w:val="24"/>
        </w:rPr>
        <w:t>包装产品，而且还使知识产权</w:t>
      </w:r>
      <w:r w:rsidR="00D50082" w:rsidRPr="00E36171">
        <w:rPr>
          <w:rFonts w:ascii="SimSun" w:hAnsi="SimSun" w:hint="eastAsia"/>
          <w:sz w:val="21"/>
          <w:szCs w:val="24"/>
        </w:rPr>
        <w:t>融入她</w:t>
      </w:r>
      <w:r w:rsidR="00D50082" w:rsidRPr="00E36171">
        <w:rPr>
          <w:rFonts w:ascii="SimSun" w:hAnsi="SimSun"/>
          <w:sz w:val="21"/>
          <w:szCs w:val="24"/>
        </w:rPr>
        <w:t>们</w:t>
      </w:r>
      <w:r w:rsidR="00D50082" w:rsidRPr="00E36171">
        <w:rPr>
          <w:rFonts w:ascii="SimSun" w:hAnsi="SimSun" w:hint="eastAsia"/>
          <w:sz w:val="21"/>
          <w:szCs w:val="24"/>
        </w:rPr>
        <w:t>的</w:t>
      </w:r>
      <w:r w:rsidR="00D50082" w:rsidRPr="00E36171">
        <w:rPr>
          <w:rFonts w:ascii="SimSun" w:hAnsi="SimSun"/>
          <w:sz w:val="21"/>
          <w:szCs w:val="24"/>
        </w:rPr>
        <w:t>日常生活。</w:t>
      </w:r>
    </w:p>
    <w:p w14:paraId="2DCBAB9B" w14:textId="6DAE0498"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不久之后</w:t>
      </w:r>
      <w:r w:rsidR="00D50082" w:rsidRPr="00E36171">
        <w:rPr>
          <w:rFonts w:ascii="SimSun" w:hAnsi="SimSun"/>
          <w:sz w:val="21"/>
          <w:szCs w:val="24"/>
        </w:rPr>
        <w:t>，所有35</w:t>
      </w:r>
      <w:proofErr w:type="gramStart"/>
      <w:r w:rsidR="00D50082" w:rsidRPr="00E36171">
        <w:rPr>
          <w:rFonts w:ascii="SimSun" w:hAnsi="SimSun"/>
          <w:sz w:val="21"/>
          <w:szCs w:val="24"/>
        </w:rPr>
        <w:t>人都将受益于一个名为</w:t>
      </w:r>
      <w:r w:rsidR="00DF0B31">
        <w:rPr>
          <w:rFonts w:ascii="SimSun" w:hAnsi="SimSun" w:hint="eastAsia"/>
          <w:sz w:val="21"/>
          <w:szCs w:val="24"/>
        </w:rPr>
        <w:t>‘</w:t>
      </w:r>
      <w:proofErr w:type="gramEnd"/>
      <w:r w:rsidR="00D50082" w:rsidRPr="00E36171">
        <w:rPr>
          <w:rFonts w:ascii="SimSun" w:hAnsi="SimSun"/>
          <w:sz w:val="21"/>
          <w:szCs w:val="24"/>
        </w:rPr>
        <w:t>玫瑰之手</w:t>
      </w:r>
      <w:r w:rsidR="00DF0B31">
        <w:rPr>
          <w:rFonts w:ascii="SimSun" w:hAnsi="SimSun" w:hint="eastAsia"/>
          <w:sz w:val="21"/>
          <w:szCs w:val="24"/>
        </w:rPr>
        <w:t>’</w:t>
      </w:r>
      <w:r w:rsidR="00D50082" w:rsidRPr="00E36171">
        <w:rPr>
          <w:rFonts w:ascii="SimSun" w:hAnsi="SimSun"/>
          <w:sz w:val="21"/>
          <w:szCs w:val="24"/>
        </w:rPr>
        <w:t>的集体</w:t>
      </w:r>
      <w:r w:rsidR="00D50082" w:rsidRPr="00E36171">
        <w:rPr>
          <w:rFonts w:ascii="SimSun" w:hAnsi="SimSun" w:hint="eastAsia"/>
          <w:sz w:val="21"/>
          <w:szCs w:val="24"/>
        </w:rPr>
        <w:t>商标</w:t>
      </w:r>
      <w:r w:rsidR="00D50082" w:rsidRPr="00E36171">
        <w:rPr>
          <w:rFonts w:ascii="SimSun" w:hAnsi="SimSun"/>
          <w:sz w:val="21"/>
          <w:szCs w:val="24"/>
        </w:rPr>
        <w:t>，</w:t>
      </w:r>
      <w:r w:rsidR="00D50082" w:rsidRPr="00E36171">
        <w:rPr>
          <w:rFonts w:ascii="SimSun" w:hAnsi="SimSun" w:hint="eastAsia"/>
          <w:sz w:val="21"/>
          <w:szCs w:val="24"/>
        </w:rPr>
        <w:t>商标的名字表现的是熹微晨光中的</w:t>
      </w:r>
      <w:r w:rsidR="00D50082" w:rsidRPr="00E36171">
        <w:rPr>
          <w:rFonts w:ascii="SimSun" w:hAnsi="SimSun"/>
          <w:sz w:val="21"/>
          <w:szCs w:val="24"/>
        </w:rPr>
        <w:t>佩特拉天空。</w:t>
      </w:r>
    </w:p>
    <w:p w14:paraId="79831480" w14:textId="434E9814"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sz w:val="21"/>
          <w:szCs w:val="24"/>
        </w:rPr>
        <w:t>这不仅将保护</w:t>
      </w:r>
      <w:r w:rsidR="00D50082" w:rsidRPr="00E36171">
        <w:rPr>
          <w:rFonts w:ascii="SimSun" w:hAnsi="SimSun" w:hint="eastAsia"/>
          <w:sz w:val="21"/>
          <w:szCs w:val="24"/>
        </w:rPr>
        <w:t>这个团体</w:t>
      </w:r>
      <w:r w:rsidR="00D50082" w:rsidRPr="00E36171">
        <w:rPr>
          <w:rFonts w:ascii="SimSun" w:hAnsi="SimSun"/>
          <w:sz w:val="21"/>
          <w:szCs w:val="24"/>
        </w:rPr>
        <w:t>独特的手工艺品不被模仿，而且通过借鉴该地区丰富的历史，它还将成为进入新市场</w:t>
      </w:r>
      <w:r w:rsidR="00D50082" w:rsidRPr="00E36171">
        <w:rPr>
          <w:rFonts w:ascii="SimSun" w:hAnsi="SimSun" w:hint="eastAsia"/>
          <w:sz w:val="21"/>
          <w:szCs w:val="24"/>
        </w:rPr>
        <w:t>、取得</w:t>
      </w:r>
      <w:r w:rsidR="00D50082" w:rsidRPr="00E36171">
        <w:rPr>
          <w:rFonts w:ascii="SimSun" w:hAnsi="SimSun"/>
          <w:sz w:val="21"/>
          <w:szCs w:val="24"/>
        </w:rPr>
        <w:t>商业增长的门户。</w:t>
      </w:r>
    </w:p>
    <w:p w14:paraId="34B65F5F" w14:textId="0337AF15"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sz w:val="21"/>
          <w:szCs w:val="24"/>
        </w:rPr>
        <w:t>该项目</w:t>
      </w:r>
      <w:r w:rsidR="00D50082" w:rsidRPr="00E36171">
        <w:rPr>
          <w:rFonts w:ascii="SimSun" w:hAnsi="SimSun" w:hint="eastAsia"/>
          <w:sz w:val="21"/>
          <w:szCs w:val="24"/>
        </w:rPr>
        <w:t>也</w:t>
      </w:r>
      <w:r w:rsidR="00D50082" w:rsidRPr="00E36171">
        <w:rPr>
          <w:rFonts w:ascii="SimSun" w:hAnsi="SimSun"/>
          <w:sz w:val="21"/>
          <w:szCs w:val="24"/>
        </w:rPr>
        <w:t>在其他方面产生影响。</w:t>
      </w:r>
    </w:p>
    <w:p w14:paraId="53759681" w14:textId="2D35C9E1"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伊赫拉斯不仅是手工艺人</w:t>
      </w:r>
      <w:r w:rsidR="00D50082" w:rsidRPr="00E36171">
        <w:rPr>
          <w:rFonts w:ascii="SimSun" w:hAnsi="SimSun"/>
          <w:sz w:val="21"/>
          <w:szCs w:val="24"/>
        </w:rPr>
        <w:t>和企业家，还在</w:t>
      </w:r>
      <w:r w:rsidR="00D50082" w:rsidRPr="00E36171">
        <w:rPr>
          <w:rFonts w:ascii="SimSun" w:hAnsi="SimSun" w:hint="eastAsia"/>
          <w:sz w:val="21"/>
          <w:szCs w:val="24"/>
        </w:rPr>
        <w:t>拉杰夫</w:t>
      </w:r>
      <w:r w:rsidR="00D50082" w:rsidRPr="00E36171">
        <w:rPr>
          <w:rFonts w:ascii="SimSun" w:hAnsi="SimSun"/>
          <w:sz w:val="21"/>
          <w:szCs w:val="24"/>
        </w:rPr>
        <w:t>特殊教育协会担任志愿者，用自己的手工艺品教育和娱乐有学习障碍的儿童。</w:t>
      </w:r>
    </w:p>
    <w:p w14:paraId="611BA848" w14:textId="3737D537"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sz w:val="21"/>
          <w:szCs w:val="24"/>
        </w:rPr>
        <w:t>现在，她正在探索</w:t>
      </w:r>
      <w:r w:rsidR="00D50082" w:rsidRPr="00E36171">
        <w:rPr>
          <w:rFonts w:ascii="SimSun" w:hAnsi="SimSun" w:hint="eastAsia"/>
          <w:sz w:val="21"/>
          <w:szCs w:val="24"/>
        </w:rPr>
        <w:t>自己</w:t>
      </w:r>
      <w:r w:rsidR="00D50082" w:rsidRPr="00E36171">
        <w:rPr>
          <w:rFonts w:ascii="SimSun" w:hAnsi="SimSun"/>
          <w:sz w:val="21"/>
          <w:szCs w:val="24"/>
        </w:rPr>
        <w:t>的知识产权技能如何支持该协会创建</w:t>
      </w:r>
      <w:r w:rsidR="00D50082" w:rsidRPr="00E36171">
        <w:rPr>
          <w:rFonts w:ascii="SimSun" w:hAnsi="SimSun" w:hint="eastAsia"/>
          <w:sz w:val="21"/>
          <w:szCs w:val="24"/>
        </w:rPr>
        <w:t>徽标</w:t>
      </w:r>
      <w:r w:rsidR="00D50082" w:rsidRPr="00E36171">
        <w:rPr>
          <w:rFonts w:ascii="SimSun" w:hAnsi="SimSun"/>
          <w:sz w:val="21"/>
          <w:szCs w:val="24"/>
        </w:rPr>
        <w:t>，</w:t>
      </w:r>
      <w:r w:rsidR="00D50082" w:rsidRPr="00E36171">
        <w:rPr>
          <w:rFonts w:ascii="SimSun" w:hAnsi="SimSun" w:hint="eastAsia"/>
          <w:sz w:val="21"/>
          <w:szCs w:val="24"/>
        </w:rPr>
        <w:t>她要</w:t>
      </w:r>
      <w:r w:rsidR="00D50082" w:rsidRPr="00E36171">
        <w:rPr>
          <w:rFonts w:ascii="SimSun" w:hAnsi="SimSun"/>
          <w:sz w:val="21"/>
          <w:szCs w:val="24"/>
        </w:rPr>
        <w:t>利用</w:t>
      </w:r>
      <w:r w:rsidR="00D50082" w:rsidRPr="00E36171">
        <w:rPr>
          <w:rFonts w:ascii="SimSun" w:hAnsi="SimSun" w:hint="eastAsia"/>
          <w:sz w:val="21"/>
          <w:szCs w:val="24"/>
        </w:rPr>
        <w:t>所学的</w:t>
      </w:r>
      <w:r w:rsidR="00D50082" w:rsidRPr="00E36171">
        <w:rPr>
          <w:rFonts w:ascii="SimSun" w:hAnsi="SimSun"/>
          <w:sz w:val="21"/>
          <w:szCs w:val="24"/>
        </w:rPr>
        <w:t>知识产权</w:t>
      </w:r>
      <w:r w:rsidR="00D50082" w:rsidRPr="00E36171">
        <w:rPr>
          <w:rFonts w:ascii="SimSun" w:hAnsi="SimSun" w:hint="eastAsia"/>
          <w:sz w:val="21"/>
          <w:szCs w:val="24"/>
        </w:rPr>
        <w:t>实用</w:t>
      </w:r>
      <w:r w:rsidR="00D50082" w:rsidRPr="00E36171">
        <w:rPr>
          <w:rFonts w:ascii="SimSun" w:hAnsi="SimSun"/>
          <w:sz w:val="21"/>
          <w:szCs w:val="24"/>
        </w:rPr>
        <w:t>知识来帮助他人。</w:t>
      </w:r>
    </w:p>
    <w:p w14:paraId="7D13AEB0" w14:textId="2E395194"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她</w:t>
      </w:r>
      <w:r w:rsidR="00D50082" w:rsidRPr="00E36171">
        <w:rPr>
          <w:rFonts w:ascii="SimSun" w:hAnsi="SimSun"/>
          <w:sz w:val="21"/>
          <w:szCs w:val="24"/>
        </w:rPr>
        <w:t>的知识产权之旅只是</w:t>
      </w:r>
      <w:r w:rsidR="00D50082" w:rsidRPr="00E36171">
        <w:rPr>
          <w:rFonts w:ascii="SimSun" w:hAnsi="SimSun" w:hint="eastAsia"/>
          <w:sz w:val="21"/>
          <w:szCs w:val="24"/>
        </w:rPr>
        <w:t>产权组织在世界各地支持将知识产权带入基层的众多旅程中的一个。</w:t>
      </w:r>
    </w:p>
    <w:p w14:paraId="7721A2A6" w14:textId="77777777" w:rsidR="00D50082" w:rsidRPr="00E36171" w:rsidRDefault="00D50082" w:rsidP="005546EE">
      <w:pPr>
        <w:overflowPunct w:val="0"/>
        <w:spacing w:afterLines="50" w:after="120" w:line="340" w:lineRule="atLeast"/>
        <w:ind w:left="567"/>
        <w:jc w:val="both"/>
        <w:rPr>
          <w:rFonts w:ascii="SimSun" w:hAnsi="SimSun"/>
          <w:sz w:val="21"/>
          <w:szCs w:val="24"/>
        </w:rPr>
      </w:pPr>
      <w:r w:rsidRPr="00E36171">
        <w:rPr>
          <w:rFonts w:ascii="SimSun" w:hAnsi="SimSun"/>
          <w:sz w:val="21"/>
          <w:szCs w:val="24"/>
        </w:rPr>
        <w:t>***</w:t>
      </w:r>
    </w:p>
    <w:p w14:paraId="6069BF4D" w14:textId="440BDFD3"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sz w:val="21"/>
          <w:szCs w:val="24"/>
        </w:rPr>
        <w:t>女士们，先生们</w:t>
      </w:r>
      <w:r w:rsidR="00D50082" w:rsidRPr="00E36171">
        <w:rPr>
          <w:rFonts w:ascii="SimSun" w:hAnsi="SimSun" w:hint="eastAsia"/>
          <w:sz w:val="21"/>
          <w:szCs w:val="24"/>
        </w:rPr>
        <w:t>，</w:t>
      </w:r>
    </w:p>
    <w:p w14:paraId="53DCD6B2" w14:textId="4DD6B082"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lastRenderedPageBreak/>
        <w:t>“</w:t>
      </w:r>
      <w:r w:rsidR="00D50082" w:rsidRPr="00E36171">
        <w:rPr>
          <w:rFonts w:ascii="SimSun" w:hAnsi="SimSun"/>
          <w:sz w:val="21"/>
          <w:szCs w:val="24"/>
        </w:rPr>
        <w:t>转变往往</w:t>
      </w:r>
      <w:r w:rsidR="00D50082" w:rsidRPr="00E36171">
        <w:rPr>
          <w:rFonts w:ascii="SimSun" w:hAnsi="SimSun" w:hint="eastAsia"/>
          <w:sz w:val="21"/>
          <w:szCs w:val="24"/>
        </w:rPr>
        <w:t>在</w:t>
      </w:r>
      <w:r w:rsidR="00D50082" w:rsidRPr="00E36171">
        <w:rPr>
          <w:rFonts w:ascii="SimSun" w:hAnsi="SimSun"/>
          <w:sz w:val="21"/>
          <w:szCs w:val="24"/>
        </w:rPr>
        <w:t>巨变时期</w:t>
      </w:r>
      <w:r w:rsidR="00D50082" w:rsidRPr="00E36171">
        <w:rPr>
          <w:rFonts w:ascii="SimSun" w:hAnsi="SimSun" w:hint="eastAsia"/>
          <w:sz w:val="21"/>
          <w:szCs w:val="24"/>
        </w:rPr>
        <w:t>发生</w:t>
      </w:r>
      <w:r w:rsidR="00D50082" w:rsidRPr="00E36171">
        <w:rPr>
          <w:rFonts w:ascii="SimSun" w:hAnsi="SimSun"/>
          <w:sz w:val="21"/>
          <w:szCs w:val="24"/>
        </w:rPr>
        <w:t>。</w:t>
      </w:r>
    </w:p>
    <w:p w14:paraId="5A254FD1" w14:textId="4F06FE67"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以前，这种全球性的干扰导致知识产权申请和活动的下降。因此</w:t>
      </w:r>
      <w:r w:rsidR="00D50082" w:rsidRPr="00E36171">
        <w:rPr>
          <w:rFonts w:ascii="SimSun" w:hAnsi="SimSun"/>
          <w:sz w:val="21"/>
          <w:szCs w:val="24"/>
        </w:rPr>
        <w:t>令人惊讶的是，在大流行</w:t>
      </w:r>
      <w:r w:rsidR="00D50082" w:rsidRPr="00E36171">
        <w:rPr>
          <w:rFonts w:ascii="SimSun" w:hAnsi="SimSun" w:hint="eastAsia"/>
          <w:sz w:val="21"/>
          <w:szCs w:val="24"/>
        </w:rPr>
        <w:t>病</w:t>
      </w:r>
      <w:r w:rsidR="00D50082" w:rsidRPr="00E36171">
        <w:rPr>
          <w:rFonts w:ascii="SimSun" w:hAnsi="SimSun"/>
          <w:sz w:val="21"/>
          <w:szCs w:val="24"/>
        </w:rPr>
        <w:t>期间，</w:t>
      </w:r>
      <w:r w:rsidR="00D50082" w:rsidRPr="00E36171">
        <w:rPr>
          <w:rFonts w:ascii="SimSun" w:hAnsi="SimSun" w:hint="eastAsia"/>
          <w:sz w:val="21"/>
          <w:szCs w:val="24"/>
        </w:rPr>
        <w:t>这些活动</w:t>
      </w:r>
      <w:r w:rsidR="00D50082" w:rsidRPr="00E36171">
        <w:rPr>
          <w:rFonts w:ascii="SimSun" w:hAnsi="SimSun"/>
          <w:sz w:val="21"/>
          <w:szCs w:val="24"/>
        </w:rPr>
        <w:t>继续显示出</w:t>
      </w:r>
      <w:r w:rsidR="00D50082" w:rsidRPr="00E36171">
        <w:rPr>
          <w:rFonts w:ascii="SimSun" w:hAnsi="SimSun" w:hint="eastAsia"/>
          <w:sz w:val="21"/>
          <w:szCs w:val="24"/>
        </w:rPr>
        <w:t>韧性</w:t>
      </w:r>
      <w:r w:rsidR="00D50082" w:rsidRPr="00E36171">
        <w:rPr>
          <w:rFonts w:ascii="SimSun" w:hAnsi="SimSun"/>
          <w:sz w:val="21"/>
          <w:szCs w:val="24"/>
        </w:rPr>
        <w:t>和增长。</w:t>
      </w:r>
    </w:p>
    <w:p w14:paraId="6473E701" w14:textId="5A03395B"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sz w:val="21"/>
          <w:szCs w:val="24"/>
        </w:rPr>
        <w:t>事后看来，人们清楚地认识到，在过去几年中，不是</w:t>
      </w:r>
      <w:r w:rsidR="00D50082" w:rsidRPr="00E36171">
        <w:rPr>
          <w:rFonts w:ascii="SimSun" w:hAnsi="SimSun" w:hint="eastAsia"/>
          <w:sz w:val="21"/>
          <w:szCs w:val="24"/>
          <w:em w:val="dot"/>
        </w:rPr>
        <w:t>尽管</w:t>
      </w:r>
      <w:r w:rsidR="00D50082" w:rsidRPr="00E36171">
        <w:rPr>
          <w:rFonts w:ascii="SimSun" w:hAnsi="SimSun" w:hint="eastAsia"/>
          <w:sz w:val="21"/>
          <w:szCs w:val="24"/>
        </w:rPr>
        <w:t>发生了</w:t>
      </w:r>
      <w:r w:rsidR="00D50082" w:rsidRPr="00E36171">
        <w:rPr>
          <w:rFonts w:ascii="SimSun" w:hAnsi="SimSun"/>
          <w:sz w:val="21"/>
          <w:szCs w:val="24"/>
        </w:rPr>
        <w:t>大流行病，而是</w:t>
      </w:r>
      <w:r w:rsidR="00D50082" w:rsidRPr="00E36171">
        <w:rPr>
          <w:rFonts w:ascii="SimSun" w:hAnsi="SimSun"/>
          <w:sz w:val="21"/>
          <w:szCs w:val="24"/>
          <w:em w:val="dot"/>
        </w:rPr>
        <w:t>因为</w:t>
      </w:r>
      <w:r w:rsidR="00D50082" w:rsidRPr="00E36171">
        <w:rPr>
          <w:rFonts w:ascii="SimSun" w:hAnsi="SimSun" w:hint="eastAsia"/>
          <w:sz w:val="21"/>
          <w:szCs w:val="24"/>
        </w:rPr>
        <w:t>发生了大流行病，</w:t>
      </w:r>
      <w:r w:rsidR="00D50082" w:rsidRPr="00E36171">
        <w:rPr>
          <w:rFonts w:ascii="SimSun" w:hAnsi="SimSun"/>
          <w:sz w:val="21"/>
          <w:szCs w:val="24"/>
        </w:rPr>
        <w:t>知识产权</w:t>
      </w:r>
      <w:r w:rsidR="00D50082" w:rsidRPr="00E36171">
        <w:rPr>
          <w:rFonts w:ascii="SimSun" w:hAnsi="SimSun" w:hint="eastAsia"/>
          <w:sz w:val="21"/>
          <w:szCs w:val="24"/>
        </w:rPr>
        <w:t>才</w:t>
      </w:r>
      <w:r w:rsidR="00D50082" w:rsidRPr="00E36171">
        <w:rPr>
          <w:rFonts w:ascii="SimSun" w:hAnsi="SimSun"/>
          <w:sz w:val="21"/>
          <w:szCs w:val="24"/>
        </w:rPr>
        <w:t>更多地</w:t>
      </w:r>
      <w:r w:rsidR="00D50082" w:rsidRPr="00E36171">
        <w:rPr>
          <w:rFonts w:ascii="SimSun" w:hAnsi="SimSun" w:hint="eastAsia"/>
          <w:sz w:val="21"/>
          <w:szCs w:val="24"/>
        </w:rPr>
        <w:t>接近</w:t>
      </w:r>
      <w:r w:rsidR="00D50082" w:rsidRPr="00E36171">
        <w:rPr>
          <w:rFonts w:ascii="SimSun" w:hAnsi="SimSun"/>
          <w:sz w:val="21"/>
          <w:szCs w:val="24"/>
        </w:rPr>
        <w:t>了企业和经济的中心。</w:t>
      </w:r>
    </w:p>
    <w:p w14:paraId="4D7208A6" w14:textId="3C98AF93"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有三个关键趋势非常突出。</w:t>
      </w:r>
    </w:p>
    <w:p w14:paraId="2AC2A8BD" w14:textId="15245CD2"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sz w:val="21"/>
          <w:szCs w:val="24"/>
        </w:rPr>
        <w:t>首先，随着企业和经济体</w:t>
      </w:r>
      <w:r w:rsidR="00D50082" w:rsidRPr="00E36171">
        <w:rPr>
          <w:rFonts w:ascii="SimSun" w:hAnsi="SimSun" w:hint="eastAsia"/>
          <w:sz w:val="21"/>
          <w:szCs w:val="24"/>
        </w:rPr>
        <w:t>越来越</w:t>
      </w:r>
      <w:r w:rsidR="00D50082" w:rsidRPr="00E36171">
        <w:rPr>
          <w:rFonts w:ascii="SimSun" w:hAnsi="SimSun"/>
          <w:sz w:val="21"/>
          <w:szCs w:val="24"/>
        </w:rPr>
        <w:t>转向创新</w:t>
      </w:r>
      <w:r w:rsidR="00D50082" w:rsidRPr="00E36171">
        <w:rPr>
          <w:rFonts w:ascii="SimSun" w:hAnsi="SimSun" w:hint="eastAsia"/>
          <w:sz w:val="21"/>
          <w:szCs w:val="24"/>
        </w:rPr>
        <w:t>、创业、技术</w:t>
      </w:r>
      <w:r w:rsidR="00D50082" w:rsidRPr="00E36171">
        <w:rPr>
          <w:rFonts w:ascii="SimSun" w:hAnsi="SimSun"/>
          <w:sz w:val="21"/>
          <w:szCs w:val="24"/>
        </w:rPr>
        <w:t>和数字化</w:t>
      </w:r>
      <w:r w:rsidR="00D50082" w:rsidRPr="00E36171">
        <w:rPr>
          <w:rFonts w:ascii="SimSun" w:hAnsi="SimSun" w:hint="eastAsia"/>
          <w:sz w:val="21"/>
          <w:szCs w:val="24"/>
        </w:rPr>
        <w:t>——与知识产权和增长有关的领域，</w:t>
      </w:r>
      <w:r w:rsidR="00D50082" w:rsidRPr="00E36171">
        <w:rPr>
          <w:rFonts w:ascii="SimSun" w:hAnsi="SimSun"/>
          <w:sz w:val="21"/>
          <w:szCs w:val="24"/>
        </w:rPr>
        <w:t>知识产权申请和创新统计数据继续表现良好。</w:t>
      </w:r>
    </w:p>
    <w:p w14:paraId="08D02BBC" w14:textId="34AB1B5E"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sz w:val="21"/>
          <w:szCs w:val="24"/>
        </w:rPr>
        <w:t>在过去三年中，PCT专利申请量增长5%，超过27.8万件。马德里商标申请量增</w:t>
      </w:r>
      <w:r w:rsidR="00D50082" w:rsidRPr="00E36171">
        <w:rPr>
          <w:rFonts w:ascii="SimSun" w:hAnsi="SimSun" w:hint="eastAsia"/>
          <w:sz w:val="21"/>
          <w:szCs w:val="24"/>
        </w:rPr>
        <w:t>长</w:t>
      </w:r>
      <w:r w:rsidR="00D50082" w:rsidRPr="00E36171">
        <w:rPr>
          <w:rFonts w:ascii="SimSun" w:hAnsi="SimSun"/>
          <w:sz w:val="21"/>
          <w:szCs w:val="24"/>
        </w:rPr>
        <w:t>8%，达到69,000件。海牙外观设计申请量增</w:t>
      </w:r>
      <w:r w:rsidR="00D50082" w:rsidRPr="00E36171">
        <w:rPr>
          <w:rFonts w:ascii="SimSun" w:hAnsi="SimSun" w:hint="eastAsia"/>
          <w:sz w:val="21"/>
          <w:szCs w:val="24"/>
        </w:rPr>
        <w:t>长</w:t>
      </w:r>
      <w:r w:rsidR="00D50082" w:rsidRPr="00E36171">
        <w:rPr>
          <w:rFonts w:ascii="SimSun" w:hAnsi="SimSun"/>
          <w:sz w:val="21"/>
          <w:szCs w:val="24"/>
        </w:rPr>
        <w:t>15%，超过25,000件。</w:t>
      </w:r>
      <w:r w:rsidR="00D50082" w:rsidRPr="00E36171">
        <w:rPr>
          <w:rFonts w:ascii="SimSun" w:hAnsi="SimSun" w:hint="eastAsia"/>
          <w:sz w:val="21"/>
          <w:szCs w:val="24"/>
        </w:rPr>
        <w:t>其中大部分是由中日韩三国的增长推动的，但我们也看到世界许多其他地区的知识产权活动也在增加。</w:t>
      </w:r>
    </w:p>
    <w:p w14:paraId="352A934E" w14:textId="4DB23D3C"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hyperlink r:id="rId11" w:history="1">
        <w:r w:rsidR="00D50082" w:rsidRPr="00E36171">
          <w:rPr>
            <w:rStyle w:val="Hyperlink"/>
            <w:rFonts w:ascii="SimSun" w:hAnsi="SimSun"/>
            <w:sz w:val="21"/>
            <w:szCs w:val="24"/>
          </w:rPr>
          <w:t>去年，PCT</w:t>
        </w:r>
        <w:r w:rsidR="00D50082" w:rsidRPr="00E36171">
          <w:rPr>
            <w:rStyle w:val="Hyperlink"/>
            <w:rFonts w:ascii="SimSun" w:hAnsi="SimSun" w:hint="eastAsia"/>
            <w:sz w:val="21"/>
            <w:szCs w:val="24"/>
          </w:rPr>
          <w:t>体系</w:t>
        </w:r>
        <w:r w:rsidR="00D50082" w:rsidRPr="00E36171">
          <w:rPr>
            <w:rStyle w:val="Hyperlink"/>
            <w:rFonts w:ascii="SimSun" w:hAnsi="SimSun"/>
            <w:sz w:val="21"/>
            <w:szCs w:val="24"/>
          </w:rPr>
          <w:t>和海牙体系的使用都达到了创纪录的水平</w:t>
        </w:r>
      </w:hyperlink>
      <w:r w:rsidR="00D50082" w:rsidRPr="00E36171">
        <w:rPr>
          <w:rFonts w:ascii="SimSun" w:hAnsi="SimSun"/>
          <w:sz w:val="21"/>
          <w:szCs w:val="24"/>
        </w:rPr>
        <w:t>，</w:t>
      </w:r>
      <w:r w:rsidR="00D50082" w:rsidRPr="00E36171">
        <w:rPr>
          <w:rFonts w:ascii="SimSun" w:hAnsi="SimSun" w:cs="Microsoft YaHei" w:hint="eastAsia"/>
          <w:sz w:val="21"/>
          <w:szCs w:val="24"/>
        </w:rPr>
        <w:t>产权组织</w:t>
      </w:r>
      <w:r w:rsidR="00D50082" w:rsidRPr="00E36171">
        <w:rPr>
          <w:rFonts w:ascii="SimSun" w:hAnsi="SimSun"/>
          <w:sz w:val="21"/>
          <w:szCs w:val="24"/>
        </w:rPr>
        <w:t>仲裁与调解中心的案件量</w:t>
      </w:r>
      <w:r w:rsidR="00D50082" w:rsidRPr="00E36171">
        <w:rPr>
          <w:rFonts w:ascii="SimSun" w:hAnsi="SimSun" w:hint="eastAsia"/>
          <w:sz w:val="21"/>
          <w:szCs w:val="24"/>
        </w:rPr>
        <w:t>增加了一倍以上，其中包括激增的域名争议</w:t>
      </w:r>
      <w:r w:rsidR="00D50082" w:rsidRPr="00E36171">
        <w:rPr>
          <w:rFonts w:ascii="SimSun" w:hAnsi="SimSun"/>
          <w:sz w:val="21"/>
          <w:szCs w:val="24"/>
        </w:rPr>
        <w:t>。</w:t>
      </w:r>
    </w:p>
    <w:p w14:paraId="3D61E02B" w14:textId="68F5C58E"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sz w:val="21"/>
          <w:szCs w:val="24"/>
        </w:rPr>
        <w:t>一个有趣的动态是，在2021年</w:t>
      </w:r>
      <w:r w:rsidR="00D50082" w:rsidRPr="00E36171">
        <w:rPr>
          <w:rFonts w:ascii="SimSun" w:hAnsi="SimSun" w:hint="eastAsia"/>
          <w:sz w:val="21"/>
          <w:szCs w:val="24"/>
        </w:rPr>
        <w:t>卫生</w:t>
      </w:r>
      <w:r w:rsidR="00D50082" w:rsidRPr="00E36171">
        <w:rPr>
          <w:rFonts w:ascii="SimSun" w:hAnsi="SimSun"/>
          <w:sz w:val="21"/>
          <w:szCs w:val="24"/>
        </w:rPr>
        <w:t>相关技术</w:t>
      </w:r>
      <w:r w:rsidR="00D50082" w:rsidRPr="00E36171">
        <w:rPr>
          <w:rFonts w:ascii="SimSun" w:hAnsi="SimSun" w:hint="eastAsia"/>
          <w:sz w:val="21"/>
          <w:szCs w:val="24"/>
        </w:rPr>
        <w:t>出现</w:t>
      </w:r>
      <w:r w:rsidR="00D50082" w:rsidRPr="00E36171">
        <w:rPr>
          <w:rFonts w:ascii="SimSun" w:hAnsi="SimSun"/>
          <w:sz w:val="21"/>
          <w:szCs w:val="24"/>
        </w:rPr>
        <w:t>强劲增长之后，数字通信、计算机技术和半导体</w:t>
      </w:r>
      <w:r w:rsidR="00D50082" w:rsidRPr="00E36171">
        <w:rPr>
          <w:rFonts w:ascii="SimSun" w:hAnsi="SimSun" w:hint="eastAsia"/>
          <w:sz w:val="21"/>
          <w:szCs w:val="24"/>
        </w:rPr>
        <w:t>去年重新成为</w:t>
      </w:r>
      <w:r w:rsidR="00D50082" w:rsidRPr="00E36171">
        <w:rPr>
          <w:rFonts w:ascii="SimSun" w:hAnsi="SimSun"/>
          <w:sz w:val="21"/>
          <w:szCs w:val="24"/>
        </w:rPr>
        <w:t>增长最快的PCT领域。</w:t>
      </w:r>
    </w:p>
    <w:p w14:paraId="6EE19A60" w14:textId="79B5B812"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sz w:val="21"/>
          <w:szCs w:val="24"/>
        </w:rPr>
        <w:t>马德里的趋势与此类似，与大流行病有关的类别，如医疗设备，有所下降，而与数字经济和零售业有关的申请则</w:t>
      </w:r>
      <w:r w:rsidR="00D50082" w:rsidRPr="00E36171">
        <w:rPr>
          <w:rFonts w:ascii="SimSun" w:hAnsi="SimSun" w:hint="eastAsia"/>
          <w:sz w:val="21"/>
          <w:szCs w:val="24"/>
        </w:rPr>
        <w:t>出现</w:t>
      </w:r>
      <w:r w:rsidR="00D50082" w:rsidRPr="00E36171">
        <w:rPr>
          <w:rFonts w:ascii="SimSun" w:hAnsi="SimSun"/>
          <w:sz w:val="21"/>
          <w:szCs w:val="24"/>
        </w:rPr>
        <w:t>增长。</w:t>
      </w:r>
    </w:p>
    <w:p w14:paraId="5FEC3D06" w14:textId="655331EC"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sz w:val="21"/>
          <w:szCs w:val="24"/>
        </w:rPr>
        <w:t>更广泛的创新指标也</w:t>
      </w:r>
      <w:r w:rsidR="00D50082" w:rsidRPr="00E36171">
        <w:rPr>
          <w:rFonts w:ascii="SimSun" w:hAnsi="SimSun" w:hint="eastAsia"/>
          <w:sz w:val="21"/>
          <w:szCs w:val="24"/>
        </w:rPr>
        <w:t>证明具有类似的弹性和稳健性</w:t>
      </w:r>
      <w:r w:rsidR="00D50082" w:rsidRPr="00E36171">
        <w:rPr>
          <w:rFonts w:ascii="SimSun" w:hAnsi="SimSun"/>
          <w:sz w:val="21"/>
          <w:szCs w:val="24"/>
        </w:rPr>
        <w:t>。9月27日，我们将发布</w:t>
      </w:r>
      <w:r w:rsidR="00D50082" w:rsidRPr="00E36171">
        <w:rPr>
          <w:rFonts w:ascii="SimSun" w:hAnsi="SimSun" w:cs="Microsoft YaHei" w:hint="eastAsia"/>
          <w:sz w:val="21"/>
          <w:szCs w:val="24"/>
        </w:rPr>
        <w:t>产权组织</w:t>
      </w:r>
      <w:r w:rsidR="00D50082" w:rsidRPr="00E36171">
        <w:rPr>
          <w:rFonts w:ascii="SimSun" w:hAnsi="SimSun"/>
          <w:sz w:val="21"/>
          <w:szCs w:val="24"/>
        </w:rPr>
        <w:t>2023年</w:t>
      </w:r>
      <w:r w:rsidR="0002044F">
        <w:fldChar w:fldCharType="begin"/>
      </w:r>
      <w:r w:rsidR="0002044F">
        <w:instrText>HYPERLINK "https://www.wipo.int/global_innovation_index/zh/"</w:instrText>
      </w:r>
      <w:r w:rsidR="0002044F">
        <w:fldChar w:fldCharType="separate"/>
      </w:r>
      <w:r w:rsidR="00D50082" w:rsidRPr="00E36171">
        <w:rPr>
          <w:rStyle w:val="Hyperlink"/>
          <w:rFonts w:ascii="SimSun" w:hAnsi="SimSun"/>
          <w:sz w:val="21"/>
          <w:szCs w:val="24"/>
        </w:rPr>
        <w:t>全球创新指数</w:t>
      </w:r>
      <w:r w:rsidR="0002044F">
        <w:rPr>
          <w:rStyle w:val="Hyperlink"/>
          <w:rFonts w:ascii="SimSun" w:hAnsi="SimSun"/>
          <w:sz w:val="21"/>
          <w:szCs w:val="24"/>
        </w:rPr>
        <w:fldChar w:fldCharType="end"/>
      </w:r>
      <w:r w:rsidR="00D50082" w:rsidRPr="00E36171">
        <w:rPr>
          <w:rFonts w:ascii="SimSun" w:hAnsi="SimSun"/>
          <w:sz w:val="21"/>
          <w:szCs w:val="24"/>
        </w:rPr>
        <w:t>。该指数将显示，</w:t>
      </w:r>
      <w:r w:rsidR="00D50082" w:rsidRPr="00E36171">
        <w:rPr>
          <w:rFonts w:ascii="SimSun" w:hAnsi="SimSun" w:hint="eastAsia"/>
          <w:sz w:val="21"/>
          <w:szCs w:val="24"/>
        </w:rPr>
        <w:t>研发支出最多的那些</w:t>
      </w:r>
      <w:r w:rsidR="00D50082" w:rsidRPr="00E36171">
        <w:rPr>
          <w:rFonts w:ascii="SimSun" w:hAnsi="SimSun"/>
          <w:sz w:val="21"/>
          <w:szCs w:val="24"/>
        </w:rPr>
        <w:t>企业</w:t>
      </w:r>
      <w:r w:rsidR="00D50082" w:rsidRPr="00E36171">
        <w:rPr>
          <w:rFonts w:ascii="SimSun" w:hAnsi="SimSun" w:hint="eastAsia"/>
          <w:sz w:val="21"/>
          <w:szCs w:val="24"/>
        </w:rPr>
        <w:t>将</w:t>
      </w:r>
      <w:r w:rsidR="00D50082" w:rsidRPr="00E36171">
        <w:rPr>
          <w:rFonts w:ascii="SimSun" w:hAnsi="SimSun"/>
          <w:sz w:val="21"/>
          <w:szCs w:val="24"/>
        </w:rPr>
        <w:t>研发支出增加到1.1万亿美元，创下</w:t>
      </w:r>
      <w:r w:rsidR="00D50082" w:rsidRPr="00E36171">
        <w:rPr>
          <w:rFonts w:ascii="SimSun" w:hAnsi="SimSun" w:hint="eastAsia"/>
          <w:sz w:val="21"/>
          <w:szCs w:val="24"/>
        </w:rPr>
        <w:t>新高，而且</w:t>
      </w:r>
      <w:r w:rsidR="00D50082" w:rsidRPr="00E36171">
        <w:rPr>
          <w:rFonts w:ascii="SimSun" w:hAnsi="SimSun"/>
          <w:sz w:val="21"/>
          <w:szCs w:val="24"/>
        </w:rPr>
        <w:t>尽管经济</w:t>
      </w:r>
      <w:r w:rsidR="00D50082" w:rsidRPr="00E36171">
        <w:rPr>
          <w:rFonts w:ascii="SimSun" w:hAnsi="SimSun" w:hint="eastAsia"/>
          <w:sz w:val="21"/>
          <w:szCs w:val="24"/>
        </w:rPr>
        <w:t>环境</w:t>
      </w:r>
      <w:r w:rsidR="00D50082" w:rsidRPr="00E36171">
        <w:rPr>
          <w:rFonts w:ascii="SimSun" w:hAnsi="SimSun"/>
          <w:sz w:val="21"/>
          <w:szCs w:val="24"/>
        </w:rPr>
        <w:t>严峻，但2022年全球风险资本交易增加了近20%，达到23,000多宗。</w:t>
      </w:r>
    </w:p>
    <w:p w14:paraId="04EDFB9B" w14:textId="2012702D"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sz w:val="21"/>
          <w:szCs w:val="24"/>
        </w:rPr>
        <w:t>第二，</w:t>
      </w:r>
      <w:r w:rsidR="00D50082" w:rsidRPr="00E36171">
        <w:rPr>
          <w:rFonts w:ascii="SimSun" w:hAnsi="SimSun" w:hint="eastAsia"/>
          <w:sz w:val="21"/>
          <w:szCs w:val="24"/>
        </w:rPr>
        <w:t>随着新</w:t>
      </w:r>
      <w:r w:rsidR="00D50082" w:rsidRPr="00E36171">
        <w:rPr>
          <w:rFonts w:ascii="SimSun" w:hAnsi="SimSun"/>
          <w:sz w:val="21"/>
          <w:szCs w:val="24"/>
        </w:rPr>
        <w:t>增长引擎在世界各地涌现</w:t>
      </w:r>
      <w:r w:rsidR="00D50082" w:rsidRPr="00E36171">
        <w:rPr>
          <w:rFonts w:ascii="SimSun" w:hAnsi="SimSun" w:hint="eastAsia"/>
          <w:sz w:val="21"/>
          <w:szCs w:val="24"/>
        </w:rPr>
        <w:t>，知识产权和创新活动不再由一个地区主导，而是延续了几十年来的趋势，</w:t>
      </w:r>
      <w:r w:rsidR="00D50082" w:rsidRPr="00E36171">
        <w:rPr>
          <w:rFonts w:ascii="SimSun" w:hAnsi="SimSun"/>
          <w:sz w:val="21"/>
          <w:szCs w:val="24"/>
        </w:rPr>
        <w:t>变得更加全球化</w:t>
      </w:r>
      <w:r w:rsidR="00D50082" w:rsidRPr="00E36171">
        <w:rPr>
          <w:rFonts w:ascii="SimSun" w:hAnsi="SimSun" w:hint="eastAsia"/>
          <w:sz w:val="21"/>
          <w:szCs w:val="24"/>
        </w:rPr>
        <w:t>。</w:t>
      </w:r>
    </w:p>
    <w:p w14:paraId="38DA166B" w14:textId="29EE30B9"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sz w:val="21"/>
          <w:szCs w:val="24"/>
        </w:rPr>
        <w:t>印度是这一动态环境中</w:t>
      </w:r>
      <w:r w:rsidR="00D50082" w:rsidRPr="00E36171">
        <w:rPr>
          <w:rFonts w:ascii="SimSun" w:hAnsi="SimSun" w:hint="eastAsia"/>
          <w:sz w:val="21"/>
          <w:szCs w:val="24"/>
        </w:rPr>
        <w:t>崛起的</w:t>
      </w:r>
      <w:r w:rsidR="00D50082" w:rsidRPr="00E36171">
        <w:rPr>
          <w:rFonts w:ascii="SimSun" w:hAnsi="SimSun"/>
          <w:sz w:val="21"/>
          <w:szCs w:val="24"/>
        </w:rPr>
        <w:t>新参与者的典范。直到2006年，印度每年提交的国内商标申请还不到10</w:t>
      </w:r>
      <w:r w:rsidR="00D50082" w:rsidRPr="00E36171">
        <w:rPr>
          <w:rFonts w:ascii="SimSun" w:hAnsi="SimSun" w:hint="eastAsia"/>
          <w:sz w:val="21"/>
          <w:szCs w:val="24"/>
        </w:rPr>
        <w:t>万</w:t>
      </w:r>
      <w:r w:rsidR="00D50082" w:rsidRPr="00E36171">
        <w:rPr>
          <w:rFonts w:ascii="SimSun" w:hAnsi="SimSun"/>
          <w:sz w:val="21"/>
          <w:szCs w:val="24"/>
        </w:rPr>
        <w:t>件。现在，这一数字已接近50万，印度</w:t>
      </w:r>
      <w:r w:rsidR="00D50082" w:rsidRPr="00E36171">
        <w:rPr>
          <w:rFonts w:ascii="SimSun" w:hAnsi="SimSun" w:hint="eastAsia"/>
          <w:sz w:val="21"/>
          <w:szCs w:val="24"/>
        </w:rPr>
        <w:t>成为</w:t>
      </w:r>
      <w:r w:rsidR="00D50082" w:rsidRPr="00E36171">
        <w:rPr>
          <w:rFonts w:ascii="SimSun" w:hAnsi="SimSun"/>
          <w:sz w:val="21"/>
          <w:szCs w:val="24"/>
        </w:rPr>
        <w:t>世界第四大商标申请国。</w:t>
      </w:r>
    </w:p>
    <w:p w14:paraId="219AC7B0" w14:textId="329B1F72" w:rsidR="00D50082" w:rsidRPr="00E36171" w:rsidRDefault="005546EE" w:rsidP="005546EE">
      <w:pPr>
        <w:overflowPunct w:val="0"/>
        <w:spacing w:afterLines="50" w:after="120" w:line="340" w:lineRule="atLeast"/>
        <w:ind w:left="567"/>
        <w:jc w:val="both"/>
        <w:rPr>
          <w:rFonts w:ascii="SimSun" w:hAnsi="SimSun"/>
          <w:sz w:val="21"/>
          <w:szCs w:val="24"/>
        </w:rPr>
      </w:pPr>
      <w:r>
        <w:rPr>
          <w:rFonts w:ascii="SimSun" w:hAnsi="SimSun"/>
          <w:sz w:val="21"/>
          <w:szCs w:val="24"/>
        </w:rPr>
        <w:t>“</w:t>
      </w:r>
      <w:r w:rsidR="00D50082" w:rsidRPr="00E36171">
        <w:rPr>
          <w:rFonts w:ascii="SimSun" w:hAnsi="SimSun" w:hint="eastAsia"/>
          <w:sz w:val="21"/>
          <w:szCs w:val="24"/>
        </w:rPr>
        <w:t>本地</w:t>
      </w:r>
      <w:r w:rsidR="00D50082" w:rsidRPr="00E36171">
        <w:rPr>
          <w:rFonts w:ascii="SimSun" w:hAnsi="SimSun"/>
          <w:sz w:val="21"/>
          <w:szCs w:val="24"/>
        </w:rPr>
        <w:t>专利申请活动也在蓬勃发展。在最近一次统计中，印度收到了61,000</w:t>
      </w:r>
      <w:r w:rsidR="00D50082" w:rsidRPr="00E36171">
        <w:rPr>
          <w:rFonts w:ascii="SimSun" w:hAnsi="SimSun" w:hint="eastAsia"/>
          <w:sz w:val="21"/>
          <w:szCs w:val="24"/>
        </w:rPr>
        <w:t>多</w:t>
      </w:r>
      <w:r w:rsidR="00D50082" w:rsidRPr="00E36171">
        <w:rPr>
          <w:rFonts w:ascii="SimSun" w:hAnsi="SimSun"/>
          <w:sz w:val="21"/>
          <w:szCs w:val="24"/>
        </w:rPr>
        <w:t>份专利申请，</w:t>
      </w:r>
      <w:r w:rsidR="00D50082" w:rsidRPr="00E36171">
        <w:rPr>
          <w:rFonts w:ascii="SimSun" w:hAnsi="SimSun" w:hint="eastAsia"/>
          <w:sz w:val="21"/>
          <w:szCs w:val="24"/>
        </w:rPr>
        <w:t>在</w:t>
      </w:r>
      <w:r w:rsidR="00D50082" w:rsidRPr="00E36171">
        <w:rPr>
          <w:rFonts w:ascii="SimSun" w:hAnsi="SimSun"/>
          <w:sz w:val="21"/>
          <w:szCs w:val="24"/>
        </w:rPr>
        <w:t>世界上</w:t>
      </w:r>
      <w:r w:rsidR="00D50082" w:rsidRPr="00E36171">
        <w:rPr>
          <w:rFonts w:ascii="SimSun" w:hAnsi="SimSun" w:hint="eastAsia"/>
          <w:sz w:val="21"/>
          <w:szCs w:val="24"/>
        </w:rPr>
        <w:t>排名第六</w:t>
      </w:r>
      <w:r w:rsidR="00D50082" w:rsidRPr="00E36171">
        <w:rPr>
          <w:rFonts w:ascii="SimSun" w:hAnsi="SimSun"/>
          <w:sz w:val="21"/>
          <w:szCs w:val="24"/>
        </w:rPr>
        <w:t>，</w:t>
      </w:r>
      <w:r w:rsidR="00D50082" w:rsidRPr="00E36171">
        <w:rPr>
          <w:rFonts w:ascii="SimSun" w:hAnsi="SimSun" w:hint="eastAsia"/>
          <w:sz w:val="21"/>
          <w:szCs w:val="24"/>
        </w:rPr>
        <w:t>另外，</w:t>
      </w:r>
      <w:r w:rsidR="00D50082" w:rsidRPr="00E36171">
        <w:rPr>
          <w:rFonts w:ascii="SimSun" w:hAnsi="SimSun"/>
          <w:sz w:val="21"/>
          <w:szCs w:val="24"/>
        </w:rPr>
        <w:t>2022年，印度</w:t>
      </w:r>
      <w:r w:rsidR="0002044F">
        <w:fldChar w:fldCharType="begin"/>
      </w:r>
      <w:r w:rsidR="0002044F">
        <w:instrText>HYPERLINK "https://www.wipo.int/edocs/pubdocs/en/wipo-pub-901-2023-en-patent-cooperation-treaty-yearly-review-2023.pdf"</w:instrText>
      </w:r>
      <w:r w:rsidR="0002044F">
        <w:fldChar w:fldCharType="separate"/>
      </w:r>
      <w:r w:rsidR="00D50082" w:rsidRPr="00E36171">
        <w:rPr>
          <w:rStyle w:val="Hyperlink"/>
          <w:rFonts w:ascii="SimSun" w:hAnsi="SimSun"/>
          <w:sz w:val="21"/>
          <w:szCs w:val="24"/>
        </w:rPr>
        <w:t>在所有主要的PCT申请国中</w:t>
      </w:r>
      <w:r w:rsidR="00D50082" w:rsidRPr="00E36171">
        <w:rPr>
          <w:rStyle w:val="Hyperlink"/>
          <w:rFonts w:ascii="SimSun" w:hAnsi="SimSun" w:hint="eastAsia"/>
          <w:sz w:val="21"/>
          <w:szCs w:val="24"/>
        </w:rPr>
        <w:t>取得</w:t>
      </w:r>
      <w:r w:rsidR="00D50082" w:rsidRPr="00E36171">
        <w:rPr>
          <w:rStyle w:val="Hyperlink"/>
          <w:rFonts w:ascii="SimSun" w:hAnsi="SimSun"/>
          <w:sz w:val="21"/>
          <w:szCs w:val="24"/>
        </w:rPr>
        <w:t>最大幅度的增长，申请量</w:t>
      </w:r>
      <w:r w:rsidR="00D50082" w:rsidRPr="00E36171">
        <w:rPr>
          <w:rStyle w:val="Hyperlink"/>
          <w:rFonts w:ascii="SimSun" w:hAnsi="SimSun" w:hint="eastAsia"/>
          <w:sz w:val="21"/>
          <w:szCs w:val="24"/>
        </w:rPr>
        <w:t>增幅</w:t>
      </w:r>
      <w:r w:rsidR="00D50082" w:rsidRPr="00E36171">
        <w:rPr>
          <w:rStyle w:val="Hyperlink"/>
          <w:rFonts w:ascii="SimSun" w:hAnsi="SimSun"/>
          <w:sz w:val="21"/>
          <w:szCs w:val="24"/>
        </w:rPr>
        <w:t>超过25%</w:t>
      </w:r>
      <w:r w:rsidR="0002044F">
        <w:rPr>
          <w:rStyle w:val="Hyperlink"/>
          <w:rFonts w:ascii="SimSun" w:hAnsi="SimSun"/>
          <w:sz w:val="21"/>
          <w:szCs w:val="24"/>
        </w:rPr>
        <w:fldChar w:fldCharType="end"/>
      </w:r>
      <w:r w:rsidR="00D50082" w:rsidRPr="00E36171">
        <w:rPr>
          <w:rFonts w:ascii="SimSun" w:hAnsi="SimSun"/>
          <w:sz w:val="21"/>
          <w:szCs w:val="24"/>
        </w:rPr>
        <w:t>。</w:t>
      </w:r>
    </w:p>
    <w:p w14:paraId="49EB62FC" w14:textId="0BDB9388"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sz w:val="21"/>
          <w:szCs w:val="24"/>
        </w:rPr>
        <w:t>哥伦比亚、埃及、马来西亚、墨西哥和泰国</w:t>
      </w:r>
      <w:r w:rsidR="00D50082" w:rsidRPr="00E36171">
        <w:rPr>
          <w:rFonts w:ascii="SimSun" w:hAnsi="SimSun" w:hint="eastAsia"/>
          <w:sz w:val="21"/>
          <w:szCs w:val="24"/>
        </w:rPr>
        <w:t>虽然</w:t>
      </w:r>
      <w:r w:rsidR="00D50082" w:rsidRPr="00E36171">
        <w:rPr>
          <w:rFonts w:ascii="SimSun" w:hAnsi="SimSun"/>
          <w:sz w:val="21"/>
          <w:szCs w:val="24"/>
        </w:rPr>
        <w:t>基数较低，</w:t>
      </w:r>
      <w:r w:rsidR="00D50082" w:rsidRPr="00E36171">
        <w:rPr>
          <w:rFonts w:ascii="SimSun" w:hAnsi="SimSun" w:hint="eastAsia"/>
          <w:sz w:val="21"/>
          <w:szCs w:val="24"/>
        </w:rPr>
        <w:t>但</w:t>
      </w:r>
      <w:r w:rsidR="00D50082" w:rsidRPr="00E36171">
        <w:rPr>
          <w:rFonts w:ascii="SimSun" w:hAnsi="SimSun"/>
          <w:sz w:val="21"/>
          <w:szCs w:val="24"/>
        </w:rPr>
        <w:t>也显示出向类似方向发展的迹象，每个国家去年的PCT申请量都至少增加了17%。</w:t>
      </w:r>
    </w:p>
    <w:p w14:paraId="6641324A" w14:textId="6F229118"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hyperlink r:id="rId12" w:history="1">
        <w:r w:rsidR="00D50082" w:rsidRPr="00E36171">
          <w:rPr>
            <w:rStyle w:val="Hyperlink"/>
            <w:rFonts w:ascii="SimSun" w:hAnsi="SimSun"/>
            <w:sz w:val="21"/>
            <w:szCs w:val="24"/>
          </w:rPr>
          <w:t>同时，在过去五年中，我们看到来自</w:t>
        </w:r>
        <w:r w:rsidR="00D50082" w:rsidRPr="00E36171">
          <w:rPr>
            <w:rStyle w:val="Hyperlink"/>
            <w:rFonts w:ascii="SimSun" w:hAnsi="SimSun" w:hint="eastAsia"/>
            <w:sz w:val="21"/>
            <w:szCs w:val="24"/>
          </w:rPr>
          <w:t>像</w:t>
        </w:r>
        <w:r w:rsidR="00D50082" w:rsidRPr="00E36171">
          <w:rPr>
            <w:rStyle w:val="Hyperlink"/>
            <w:rFonts w:ascii="SimSun" w:hAnsi="SimSun"/>
            <w:sz w:val="21"/>
            <w:szCs w:val="24"/>
          </w:rPr>
          <w:t>保加利亚、摩洛哥和越南</w:t>
        </w:r>
        <w:r w:rsidR="00D50082" w:rsidRPr="00E36171">
          <w:rPr>
            <w:rStyle w:val="Hyperlink"/>
            <w:rFonts w:ascii="SimSun" w:hAnsi="SimSun" w:hint="eastAsia"/>
            <w:sz w:val="21"/>
            <w:szCs w:val="24"/>
          </w:rPr>
          <w:t>这样多元化</w:t>
        </w:r>
        <w:r w:rsidR="00D50082" w:rsidRPr="00E36171">
          <w:rPr>
            <w:rStyle w:val="Hyperlink"/>
            <w:rFonts w:ascii="SimSun" w:hAnsi="SimSun"/>
            <w:sz w:val="21"/>
            <w:szCs w:val="24"/>
          </w:rPr>
          <w:t>经济体的马德里申请出现了两位数增长</w:t>
        </w:r>
      </w:hyperlink>
      <w:r w:rsidR="00D50082" w:rsidRPr="00E36171">
        <w:rPr>
          <w:rFonts w:ascii="SimSun" w:hAnsi="SimSun"/>
          <w:sz w:val="21"/>
          <w:szCs w:val="24"/>
        </w:rPr>
        <w:t>，印度尼西亚的申请</w:t>
      </w:r>
      <w:r w:rsidR="00D50082" w:rsidRPr="00E36171">
        <w:rPr>
          <w:rFonts w:ascii="SimSun" w:hAnsi="SimSun" w:hint="eastAsia"/>
          <w:sz w:val="21"/>
          <w:szCs w:val="24"/>
        </w:rPr>
        <w:t>翻</w:t>
      </w:r>
      <w:r w:rsidR="00D50082" w:rsidRPr="00E36171">
        <w:rPr>
          <w:rFonts w:ascii="SimSun" w:hAnsi="SimSun"/>
          <w:sz w:val="21"/>
          <w:szCs w:val="24"/>
        </w:rPr>
        <w:t>了一</w:t>
      </w:r>
      <w:r w:rsidR="00D50082" w:rsidRPr="00E36171">
        <w:rPr>
          <w:rFonts w:ascii="SimSun" w:hAnsi="SimSun" w:hint="eastAsia"/>
          <w:sz w:val="21"/>
          <w:szCs w:val="24"/>
        </w:rPr>
        <w:t>番</w:t>
      </w:r>
      <w:r w:rsidR="00D50082" w:rsidRPr="00E36171">
        <w:rPr>
          <w:rFonts w:ascii="SimSun" w:hAnsi="SimSun"/>
          <w:sz w:val="21"/>
          <w:szCs w:val="24"/>
        </w:rPr>
        <w:t>，</w:t>
      </w:r>
      <w:r w:rsidR="00D50082" w:rsidRPr="00E36171">
        <w:rPr>
          <w:rFonts w:ascii="SimSun" w:hAnsi="SimSun" w:hint="eastAsia"/>
          <w:sz w:val="21"/>
          <w:szCs w:val="24"/>
        </w:rPr>
        <w:t>阿拉伯联合酋长国的申请</w:t>
      </w:r>
      <w:r w:rsidR="00D50082" w:rsidRPr="00E36171">
        <w:rPr>
          <w:rFonts w:ascii="SimSun" w:hAnsi="SimSun"/>
          <w:sz w:val="21"/>
          <w:szCs w:val="24"/>
        </w:rPr>
        <w:t>增加</w:t>
      </w:r>
      <w:r w:rsidR="00D50082" w:rsidRPr="00E36171">
        <w:rPr>
          <w:rFonts w:ascii="SimSun" w:hAnsi="SimSun" w:hint="eastAsia"/>
          <w:sz w:val="21"/>
          <w:szCs w:val="24"/>
        </w:rPr>
        <w:t>了</w:t>
      </w:r>
      <w:r w:rsidR="00D50082" w:rsidRPr="00E36171">
        <w:rPr>
          <w:rFonts w:ascii="SimSun" w:hAnsi="SimSun"/>
          <w:sz w:val="21"/>
          <w:szCs w:val="24"/>
        </w:rPr>
        <w:t>两倍。</w:t>
      </w:r>
    </w:p>
    <w:p w14:paraId="6E332B6E" w14:textId="7DDC4151"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hyperlink r:id="rId13" w:history="1">
        <w:r w:rsidR="00D50082" w:rsidRPr="00E36171">
          <w:rPr>
            <w:rStyle w:val="Hyperlink"/>
            <w:rFonts w:ascii="SimSun" w:hAnsi="SimSun" w:hint="eastAsia"/>
            <w:sz w:val="21"/>
            <w:szCs w:val="24"/>
          </w:rPr>
          <w:t>在外观设计方面</w:t>
        </w:r>
        <w:r w:rsidR="00D50082" w:rsidRPr="00E36171">
          <w:rPr>
            <w:rStyle w:val="Hyperlink"/>
            <w:rFonts w:ascii="SimSun" w:hAnsi="SimSun"/>
            <w:sz w:val="21"/>
            <w:szCs w:val="24"/>
          </w:rPr>
          <w:t>，过去10年中</w:t>
        </w:r>
        <w:r w:rsidR="00D50082" w:rsidRPr="00E36171">
          <w:rPr>
            <w:rStyle w:val="Hyperlink"/>
            <w:rFonts w:ascii="SimSun" w:hAnsi="SimSun" w:hint="eastAsia"/>
            <w:sz w:val="21"/>
            <w:szCs w:val="24"/>
          </w:rPr>
          <w:t>，</w:t>
        </w:r>
        <w:r w:rsidR="00D50082" w:rsidRPr="00E36171">
          <w:rPr>
            <w:rStyle w:val="Hyperlink"/>
            <w:rFonts w:ascii="SimSun" w:hAnsi="SimSun"/>
            <w:sz w:val="21"/>
            <w:szCs w:val="24"/>
          </w:rPr>
          <w:t>海牙体系下来自亚洲的申请份额</w:t>
        </w:r>
      </w:hyperlink>
      <w:r w:rsidR="00D50082" w:rsidRPr="00E36171">
        <w:rPr>
          <w:rFonts w:ascii="SimSun" w:hAnsi="SimSun"/>
          <w:sz w:val="21"/>
          <w:szCs w:val="24"/>
        </w:rPr>
        <w:t>从3%跃升至23%，</w:t>
      </w:r>
      <w:r w:rsidR="00D50082" w:rsidRPr="00E36171">
        <w:rPr>
          <w:rFonts w:ascii="SimSun" w:hAnsi="SimSun" w:hint="eastAsia"/>
          <w:sz w:val="21"/>
          <w:szCs w:val="24"/>
        </w:rPr>
        <w:t>中国去年的加入促进了增长。与此同时，</w:t>
      </w:r>
      <w:r w:rsidR="00D50082" w:rsidRPr="00E36171">
        <w:rPr>
          <w:rFonts w:ascii="SimSun" w:hAnsi="SimSun"/>
          <w:sz w:val="21"/>
          <w:szCs w:val="24"/>
        </w:rPr>
        <w:t>同期来自北美洲的份额</w:t>
      </w:r>
      <w:r w:rsidR="00D50082" w:rsidRPr="00E36171">
        <w:rPr>
          <w:rFonts w:ascii="SimSun" w:hAnsi="SimSun" w:hint="eastAsia"/>
          <w:sz w:val="21"/>
          <w:szCs w:val="24"/>
        </w:rPr>
        <w:t>也</w:t>
      </w:r>
      <w:r w:rsidR="00D50082" w:rsidRPr="00E36171">
        <w:rPr>
          <w:rFonts w:ascii="SimSun" w:hAnsi="SimSun"/>
          <w:sz w:val="21"/>
          <w:szCs w:val="24"/>
        </w:rPr>
        <w:t>从4%左右增加到10%以上。</w:t>
      </w:r>
    </w:p>
    <w:p w14:paraId="3C16000A" w14:textId="671B8F31"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lastRenderedPageBreak/>
        <w:t>“</w:t>
      </w:r>
      <w:r w:rsidR="00D50082" w:rsidRPr="00E36171">
        <w:rPr>
          <w:rFonts w:ascii="SimSun" w:hAnsi="SimSun"/>
          <w:sz w:val="21"/>
          <w:szCs w:val="24"/>
        </w:rPr>
        <w:t>简而言之，这是一个</w:t>
      </w:r>
      <w:r w:rsidR="00D50082" w:rsidRPr="00E36171">
        <w:rPr>
          <w:rFonts w:ascii="SimSun" w:hAnsi="SimSun" w:hint="eastAsia"/>
          <w:sz w:val="21"/>
          <w:szCs w:val="24"/>
        </w:rPr>
        <w:t>创意和知识产权层出不穷</w:t>
      </w:r>
      <w:r w:rsidR="00D50082" w:rsidRPr="00E36171">
        <w:rPr>
          <w:rFonts w:ascii="SimSun" w:hAnsi="SimSun"/>
          <w:sz w:val="21"/>
          <w:szCs w:val="24"/>
        </w:rPr>
        <w:t>的世界。在这个世界上，非洲和拉丁美洲在去年的风险投资交易增长方面处于领先地位，非洲是唯一没有看到风险投资价值整体下降的地区。</w:t>
      </w:r>
    </w:p>
    <w:p w14:paraId="330C5AD2" w14:textId="3998683E"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hyperlink r:id="rId14" w:history="1">
        <w:r w:rsidR="00D50082" w:rsidRPr="00E36171">
          <w:rPr>
            <w:rStyle w:val="Hyperlink"/>
            <w:rFonts w:ascii="SimSun" w:hAnsi="SimSun"/>
            <w:sz w:val="21"/>
            <w:szCs w:val="24"/>
          </w:rPr>
          <w:t>第三，在去年的</w:t>
        </w:r>
        <w:r w:rsidR="00D50082" w:rsidRPr="00E36171">
          <w:rPr>
            <w:rStyle w:val="Hyperlink"/>
            <w:rFonts w:ascii="SimSun" w:hAnsi="SimSun" w:hint="eastAsia"/>
            <w:sz w:val="21"/>
            <w:szCs w:val="24"/>
          </w:rPr>
          <w:t>全球创新指数</w:t>
        </w:r>
        <w:r w:rsidR="00D50082" w:rsidRPr="00E36171">
          <w:rPr>
            <w:rStyle w:val="Hyperlink"/>
            <w:rFonts w:ascii="SimSun" w:hAnsi="SimSun"/>
            <w:sz w:val="21"/>
            <w:szCs w:val="24"/>
          </w:rPr>
          <w:t>中</w:t>
        </w:r>
      </w:hyperlink>
      <w:r w:rsidR="00D50082" w:rsidRPr="00E36171">
        <w:rPr>
          <w:rFonts w:ascii="SimSun" w:hAnsi="SimSun"/>
          <w:sz w:val="21"/>
          <w:szCs w:val="24"/>
        </w:rPr>
        <w:t>，</w:t>
      </w:r>
      <w:r w:rsidR="00D50082" w:rsidRPr="00E36171">
        <w:rPr>
          <w:rFonts w:ascii="SimSun" w:hAnsi="SimSun" w:cs="Microsoft YaHei" w:hint="eastAsia"/>
          <w:sz w:val="21"/>
          <w:szCs w:val="24"/>
        </w:rPr>
        <w:t>产权组织查明</w:t>
      </w:r>
      <w:r w:rsidR="00D50082" w:rsidRPr="00E36171">
        <w:rPr>
          <w:rFonts w:ascii="SimSun" w:hAnsi="SimSun"/>
          <w:sz w:val="21"/>
          <w:szCs w:val="24"/>
        </w:rPr>
        <w:t>了两</w:t>
      </w:r>
      <w:r w:rsidR="00D50082" w:rsidRPr="00E36171">
        <w:rPr>
          <w:rFonts w:ascii="SimSun" w:hAnsi="SimSun" w:hint="eastAsia"/>
          <w:sz w:val="21"/>
          <w:szCs w:val="24"/>
        </w:rPr>
        <w:t>股正在出现的</w:t>
      </w:r>
      <w:r w:rsidR="00D50082" w:rsidRPr="00E36171">
        <w:rPr>
          <w:rFonts w:ascii="SimSun" w:hAnsi="SimSun"/>
          <w:sz w:val="21"/>
          <w:szCs w:val="24"/>
        </w:rPr>
        <w:t>创新浪潮，它们开始在各经济体和社会中崭露头角：一个是建立在人工智能、超级计算和自动化基础上的数字创新浪潮，另一个是围绕生物技术和纳米技术的深层科学创新浪潮。</w:t>
      </w:r>
    </w:p>
    <w:p w14:paraId="7C05064C" w14:textId="26B07669"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sz w:val="21"/>
          <w:szCs w:val="24"/>
        </w:rPr>
        <w:t>虽然新技术的崛起正在产生大量的头条新闻和关注，但重要的是要记住，我们仍然处于这一进程的早期阶段，许多事情</w:t>
      </w:r>
      <w:r w:rsidR="00D50082" w:rsidRPr="00E36171">
        <w:rPr>
          <w:rFonts w:ascii="SimSun" w:hAnsi="SimSun" w:hint="eastAsia"/>
          <w:sz w:val="21"/>
          <w:szCs w:val="24"/>
        </w:rPr>
        <w:t>尚未</w:t>
      </w:r>
      <w:r w:rsidR="00D50082" w:rsidRPr="00E36171">
        <w:rPr>
          <w:rFonts w:ascii="SimSun" w:hAnsi="SimSun"/>
          <w:sz w:val="21"/>
          <w:szCs w:val="24"/>
        </w:rPr>
        <w:t>展开。</w:t>
      </w:r>
    </w:p>
    <w:p w14:paraId="67CF93E8" w14:textId="10C19E27"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sz w:val="21"/>
          <w:szCs w:val="24"/>
        </w:rPr>
        <w:t>但可以肯定的是，未来的进步，无论是在能源、交通、医药还是人工智能方面，都必须惠及所有人并为所有人服务。</w:t>
      </w:r>
    </w:p>
    <w:p w14:paraId="216A26B1" w14:textId="3A3E383B"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sz w:val="21"/>
          <w:szCs w:val="24"/>
        </w:rPr>
        <w:t>我们必须利用创新的力量来</w:t>
      </w:r>
      <w:r w:rsidR="00D50082" w:rsidRPr="00E36171">
        <w:rPr>
          <w:rFonts w:ascii="SimSun" w:hAnsi="SimSun" w:hint="eastAsia"/>
          <w:sz w:val="21"/>
          <w:szCs w:val="24"/>
        </w:rPr>
        <w:t>为世界上每个人</w:t>
      </w:r>
      <w:r w:rsidR="00D50082" w:rsidRPr="00E36171">
        <w:rPr>
          <w:rFonts w:ascii="SimSun" w:hAnsi="SimSun"/>
          <w:sz w:val="21"/>
          <w:szCs w:val="24"/>
        </w:rPr>
        <w:t>收获数字红利，而不是数字鸿沟</w:t>
      </w:r>
      <w:r w:rsidR="00D50082" w:rsidRPr="00E36171">
        <w:rPr>
          <w:rFonts w:ascii="SimSun" w:hAnsi="SimSun" w:hint="eastAsia"/>
          <w:sz w:val="21"/>
          <w:szCs w:val="24"/>
        </w:rPr>
        <w:t>——</w:t>
      </w:r>
      <w:r w:rsidR="00D50082" w:rsidRPr="00E36171">
        <w:rPr>
          <w:rFonts w:ascii="SimSun" w:hAnsi="SimSun"/>
          <w:sz w:val="21"/>
          <w:szCs w:val="24"/>
        </w:rPr>
        <w:t>新技术和解决方案创造就业机会，推动增长，并帮助建立一个更</w:t>
      </w:r>
      <w:r w:rsidR="00D50082" w:rsidRPr="00E36171">
        <w:rPr>
          <w:rFonts w:ascii="SimSun" w:hAnsi="SimSun" w:hint="eastAsia"/>
          <w:sz w:val="21"/>
          <w:szCs w:val="24"/>
        </w:rPr>
        <w:t>美</w:t>
      </w:r>
      <w:r w:rsidR="00D50082" w:rsidRPr="00E36171">
        <w:rPr>
          <w:rFonts w:ascii="SimSun" w:hAnsi="SimSun"/>
          <w:sz w:val="21"/>
          <w:szCs w:val="24"/>
        </w:rPr>
        <w:t>好</w:t>
      </w:r>
      <w:r w:rsidR="00D50082" w:rsidRPr="00E36171">
        <w:rPr>
          <w:rFonts w:ascii="SimSun" w:hAnsi="SimSun" w:hint="eastAsia"/>
          <w:sz w:val="21"/>
          <w:szCs w:val="24"/>
        </w:rPr>
        <w:t>、更公平、</w:t>
      </w:r>
      <w:r w:rsidR="00D50082" w:rsidRPr="00E36171">
        <w:rPr>
          <w:rFonts w:ascii="SimSun" w:hAnsi="SimSun"/>
          <w:sz w:val="21"/>
          <w:szCs w:val="24"/>
        </w:rPr>
        <w:t>更平等的世界。</w:t>
      </w:r>
    </w:p>
    <w:p w14:paraId="005B0E00" w14:textId="77777777" w:rsidR="00D50082" w:rsidRPr="00E36171" w:rsidRDefault="00D50082" w:rsidP="005546EE">
      <w:pPr>
        <w:overflowPunct w:val="0"/>
        <w:spacing w:afterLines="50" w:after="120" w:line="340" w:lineRule="atLeast"/>
        <w:ind w:left="567"/>
        <w:jc w:val="both"/>
        <w:rPr>
          <w:rFonts w:ascii="SimSun" w:hAnsi="SimSun"/>
          <w:sz w:val="21"/>
          <w:szCs w:val="24"/>
        </w:rPr>
      </w:pPr>
      <w:r w:rsidRPr="00E36171">
        <w:rPr>
          <w:rFonts w:ascii="SimSun" w:hAnsi="SimSun"/>
          <w:sz w:val="21"/>
          <w:szCs w:val="24"/>
        </w:rPr>
        <w:t>***</w:t>
      </w:r>
    </w:p>
    <w:p w14:paraId="4034C43B" w14:textId="1E20A376"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sz w:val="21"/>
          <w:szCs w:val="24"/>
        </w:rPr>
        <w:t>虽然全球知识产权统计数据讲述重要的故事，但了解</w:t>
      </w:r>
      <w:r w:rsidR="00D50082" w:rsidRPr="00E36171">
        <w:rPr>
          <w:rFonts w:ascii="SimSun" w:hAnsi="SimSun" w:hint="eastAsia"/>
          <w:sz w:val="21"/>
          <w:szCs w:val="24"/>
        </w:rPr>
        <w:t>人们所思所想对我们</w:t>
      </w:r>
      <w:r w:rsidR="00D50082" w:rsidRPr="00E36171">
        <w:rPr>
          <w:rFonts w:ascii="SimSun" w:hAnsi="SimSun"/>
          <w:sz w:val="21"/>
          <w:szCs w:val="24"/>
        </w:rPr>
        <w:t>也很重要。这就是为什么我们在今年早些时候</w:t>
      </w:r>
      <w:r w:rsidR="00D50082" w:rsidRPr="00E36171">
        <w:rPr>
          <w:rFonts w:ascii="SimSun" w:hAnsi="SimSun" w:hint="eastAsia"/>
          <w:sz w:val="21"/>
          <w:szCs w:val="24"/>
        </w:rPr>
        <w:t>推出了</w:t>
      </w:r>
      <w:r w:rsidR="00DF0B31">
        <w:rPr>
          <w:rFonts w:ascii="SimSun" w:hAnsi="SimSun" w:hint="eastAsia"/>
          <w:sz w:val="21"/>
          <w:szCs w:val="24"/>
        </w:rPr>
        <w:t>‘</w:t>
      </w:r>
      <w:r w:rsidR="00D50082" w:rsidRPr="00E36171">
        <w:rPr>
          <w:rFonts w:ascii="SimSun" w:hAnsi="SimSun" w:hint="eastAsia"/>
          <w:sz w:val="21"/>
          <w:szCs w:val="24"/>
        </w:rPr>
        <w:t>WIPO</w:t>
      </w:r>
      <w:r w:rsidR="00D50082" w:rsidRPr="00E36171">
        <w:rPr>
          <w:rFonts w:ascii="SimSun" w:hAnsi="SimSun"/>
          <w:sz w:val="21"/>
          <w:szCs w:val="24"/>
        </w:rPr>
        <w:t xml:space="preserve"> </w:t>
      </w:r>
      <w:r w:rsidR="00D50082" w:rsidRPr="00E36171">
        <w:rPr>
          <w:rFonts w:ascii="SimSun" w:hAnsi="SimSun" w:hint="eastAsia"/>
          <w:sz w:val="21"/>
          <w:szCs w:val="24"/>
        </w:rPr>
        <w:t>Pulse</w:t>
      </w:r>
      <w:r w:rsidR="00DF0B31">
        <w:rPr>
          <w:rFonts w:ascii="SimSun" w:hAnsi="SimSun" w:hint="eastAsia"/>
          <w:sz w:val="21"/>
          <w:szCs w:val="24"/>
        </w:rPr>
        <w:t>’</w:t>
      </w:r>
      <w:r w:rsidR="00D50082" w:rsidRPr="00E36171">
        <w:rPr>
          <w:rFonts w:ascii="SimSun" w:hAnsi="SimSun" w:hint="eastAsia"/>
          <w:sz w:val="21"/>
          <w:szCs w:val="24"/>
        </w:rPr>
        <w:t>——</w:t>
      </w:r>
      <w:r w:rsidR="00D50082" w:rsidRPr="00E36171">
        <w:rPr>
          <w:rFonts w:ascii="SimSun" w:hAnsi="SimSun"/>
          <w:sz w:val="21"/>
          <w:szCs w:val="24"/>
        </w:rPr>
        <w:t>首次对世界各地的知识产权态度进行全球调查。</w:t>
      </w:r>
    </w:p>
    <w:p w14:paraId="4358E80C" w14:textId="6D30176F"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它以</w:t>
      </w:r>
      <w:r w:rsidR="00D50082" w:rsidRPr="00E36171">
        <w:rPr>
          <w:rFonts w:ascii="SimSun" w:hAnsi="SimSun"/>
          <w:sz w:val="21"/>
          <w:szCs w:val="24"/>
        </w:rPr>
        <w:t>来自世界各地区50个国家的25,000份答复</w:t>
      </w:r>
      <w:r w:rsidR="00D50082" w:rsidRPr="00E36171">
        <w:rPr>
          <w:rFonts w:ascii="SimSun" w:hAnsi="SimSun" w:hint="eastAsia"/>
          <w:sz w:val="21"/>
          <w:szCs w:val="24"/>
        </w:rPr>
        <w:t>为依据</w:t>
      </w:r>
      <w:r w:rsidR="00D50082" w:rsidRPr="00E36171">
        <w:rPr>
          <w:rFonts w:ascii="SimSun" w:hAnsi="SimSun"/>
          <w:sz w:val="21"/>
          <w:szCs w:val="24"/>
        </w:rPr>
        <w:t>，为全球对知识产权的看法和知识产权在经济中的作用提供了一个独特的快照。</w:t>
      </w:r>
    </w:p>
    <w:p w14:paraId="44CAE9B4" w14:textId="188387D4"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sz w:val="21"/>
          <w:szCs w:val="24"/>
        </w:rPr>
        <w:t>我们将在9月发布报告全文，并举行信息发布会，包括</w:t>
      </w:r>
      <w:r w:rsidR="00D50082" w:rsidRPr="00E36171">
        <w:rPr>
          <w:rFonts w:ascii="SimSun" w:hAnsi="SimSun" w:hint="eastAsia"/>
          <w:sz w:val="21"/>
          <w:szCs w:val="24"/>
        </w:rPr>
        <w:t>面向</w:t>
      </w:r>
      <w:r w:rsidR="00D50082" w:rsidRPr="00E36171">
        <w:rPr>
          <w:rFonts w:ascii="SimSun" w:hAnsi="SimSun"/>
          <w:sz w:val="21"/>
          <w:szCs w:val="24"/>
        </w:rPr>
        <w:t>常驻代表团</w:t>
      </w:r>
      <w:r w:rsidR="00D50082" w:rsidRPr="00E36171">
        <w:rPr>
          <w:rFonts w:ascii="SimSun" w:hAnsi="SimSun" w:hint="eastAsia"/>
          <w:sz w:val="21"/>
          <w:szCs w:val="24"/>
        </w:rPr>
        <w:t>和专家的发布会</w:t>
      </w:r>
      <w:r w:rsidR="00D50082" w:rsidRPr="00E36171">
        <w:rPr>
          <w:rFonts w:ascii="SimSun" w:hAnsi="SimSun"/>
          <w:sz w:val="21"/>
          <w:szCs w:val="24"/>
        </w:rPr>
        <w:t>，以宣传关键的调查结果。</w:t>
      </w:r>
    </w:p>
    <w:p w14:paraId="377473F6" w14:textId="47F12A99"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sz w:val="21"/>
          <w:szCs w:val="24"/>
        </w:rPr>
        <w:t>但是，让我</w:t>
      </w:r>
      <w:r w:rsidR="00D50082" w:rsidRPr="00E36171">
        <w:rPr>
          <w:rFonts w:ascii="SimSun" w:hAnsi="SimSun" w:hint="eastAsia"/>
          <w:sz w:val="21"/>
          <w:szCs w:val="24"/>
        </w:rPr>
        <w:t>给你们提前预览一下</w:t>
      </w:r>
      <w:r w:rsidR="00D50082" w:rsidRPr="00E36171">
        <w:rPr>
          <w:rFonts w:ascii="SimSun" w:hAnsi="SimSun"/>
          <w:sz w:val="21"/>
          <w:szCs w:val="24"/>
        </w:rPr>
        <w:t>正在出现的一些主要</w:t>
      </w:r>
      <w:r w:rsidR="00D50082" w:rsidRPr="00E36171">
        <w:rPr>
          <w:rFonts w:ascii="SimSun" w:hAnsi="SimSun" w:hint="eastAsia"/>
          <w:sz w:val="21"/>
          <w:szCs w:val="24"/>
        </w:rPr>
        <w:t>结论</w:t>
      </w:r>
      <w:r w:rsidR="00D50082" w:rsidRPr="00E36171">
        <w:rPr>
          <w:rFonts w:ascii="SimSun" w:hAnsi="SimSun"/>
          <w:sz w:val="21"/>
          <w:szCs w:val="24"/>
        </w:rPr>
        <w:t>，因为这些</w:t>
      </w:r>
      <w:r w:rsidR="00D50082" w:rsidRPr="00E36171">
        <w:rPr>
          <w:rFonts w:ascii="SimSun" w:hAnsi="SimSun" w:hint="eastAsia"/>
          <w:sz w:val="21"/>
          <w:szCs w:val="24"/>
        </w:rPr>
        <w:t>结论引人注目。</w:t>
      </w:r>
    </w:p>
    <w:p w14:paraId="0991687B" w14:textId="6CFD93DD"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sz w:val="21"/>
          <w:szCs w:val="24"/>
        </w:rPr>
        <w:t>首先，虽然所有地区的受访者都</w:t>
      </w:r>
      <w:r w:rsidR="00D50082" w:rsidRPr="00E36171">
        <w:rPr>
          <w:rFonts w:ascii="SimSun" w:hAnsi="SimSun" w:hint="eastAsia"/>
          <w:sz w:val="21"/>
          <w:szCs w:val="24"/>
        </w:rPr>
        <w:t>认可</w:t>
      </w:r>
      <w:r w:rsidR="00D50082" w:rsidRPr="00E36171">
        <w:rPr>
          <w:rFonts w:ascii="SimSun" w:hAnsi="SimSun"/>
          <w:sz w:val="21"/>
          <w:szCs w:val="24"/>
        </w:rPr>
        <w:t>知识产权对经济的积极影响，但</w:t>
      </w:r>
      <w:r w:rsidR="00D50082" w:rsidRPr="00E36171">
        <w:rPr>
          <w:rFonts w:ascii="SimSun" w:hAnsi="SimSun" w:hint="eastAsia"/>
          <w:sz w:val="21"/>
          <w:szCs w:val="24"/>
        </w:rPr>
        <w:t>以</w:t>
      </w:r>
      <w:r w:rsidR="00D50082" w:rsidRPr="00E36171">
        <w:rPr>
          <w:rFonts w:ascii="SimSun" w:hAnsi="SimSun"/>
          <w:sz w:val="21"/>
          <w:szCs w:val="24"/>
        </w:rPr>
        <w:t>亚太地区、拉丁美洲和加勒比地区</w:t>
      </w:r>
      <w:r w:rsidR="00D50082" w:rsidRPr="00E36171">
        <w:rPr>
          <w:rFonts w:ascii="SimSun" w:hAnsi="SimSun" w:hint="eastAsia"/>
          <w:sz w:val="21"/>
          <w:szCs w:val="24"/>
        </w:rPr>
        <w:t>为</w:t>
      </w:r>
      <w:r w:rsidR="00D50082" w:rsidRPr="00E36171">
        <w:rPr>
          <w:rFonts w:ascii="SimSun" w:hAnsi="SimSun"/>
          <w:sz w:val="21"/>
          <w:szCs w:val="24"/>
        </w:rPr>
        <w:t>最。</w:t>
      </w:r>
    </w:p>
    <w:p w14:paraId="2A61EE6F" w14:textId="4ABCA37E"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sz w:val="21"/>
          <w:szCs w:val="24"/>
        </w:rPr>
        <w:t>在</w:t>
      </w:r>
      <w:r w:rsidR="00D50082" w:rsidRPr="00E36171">
        <w:rPr>
          <w:rFonts w:ascii="SimSun" w:hAnsi="SimSun" w:hint="eastAsia"/>
          <w:sz w:val="21"/>
          <w:szCs w:val="24"/>
        </w:rPr>
        <w:t>上述每个地区</w:t>
      </w:r>
      <w:r w:rsidR="00D50082" w:rsidRPr="00E36171">
        <w:rPr>
          <w:rFonts w:ascii="SimSun" w:hAnsi="SimSun"/>
          <w:sz w:val="21"/>
          <w:szCs w:val="24"/>
        </w:rPr>
        <w:t>，超过三分之二</w:t>
      </w:r>
      <w:r w:rsidR="00D50082" w:rsidRPr="00E36171">
        <w:rPr>
          <w:rFonts w:ascii="SimSun" w:hAnsi="SimSun" w:hint="eastAsia"/>
          <w:sz w:val="21"/>
          <w:szCs w:val="24"/>
        </w:rPr>
        <w:t>的参与</w:t>
      </w:r>
      <w:r w:rsidR="00D50082" w:rsidRPr="00E36171">
        <w:rPr>
          <w:rFonts w:ascii="SimSun" w:hAnsi="SimSun"/>
          <w:sz w:val="21"/>
          <w:szCs w:val="24"/>
        </w:rPr>
        <w:t>者</w:t>
      </w:r>
      <w:r w:rsidR="00D50082" w:rsidRPr="00E36171">
        <w:rPr>
          <w:rFonts w:ascii="SimSun" w:hAnsi="SimSun" w:hint="eastAsia"/>
          <w:sz w:val="21"/>
          <w:szCs w:val="24"/>
        </w:rPr>
        <w:t>——这些都是非专业人士，不是专家——</w:t>
      </w:r>
      <w:r w:rsidR="00D50082" w:rsidRPr="00E36171">
        <w:rPr>
          <w:rFonts w:ascii="SimSun" w:hAnsi="SimSun"/>
          <w:sz w:val="21"/>
          <w:szCs w:val="24"/>
        </w:rPr>
        <w:t>对知识产权的影响持赞成态度</w:t>
      </w:r>
      <w:r w:rsidR="00D50082" w:rsidRPr="00E36171">
        <w:rPr>
          <w:rFonts w:ascii="SimSun" w:hAnsi="SimSun" w:hint="eastAsia"/>
          <w:sz w:val="21"/>
          <w:szCs w:val="24"/>
        </w:rPr>
        <w:t>——</w:t>
      </w:r>
      <w:r w:rsidR="00D50082" w:rsidRPr="00E36171">
        <w:rPr>
          <w:rFonts w:ascii="SimSun" w:hAnsi="SimSun"/>
          <w:sz w:val="21"/>
          <w:szCs w:val="24"/>
        </w:rPr>
        <w:t>高于欧洲和北美的比例。</w:t>
      </w:r>
    </w:p>
    <w:p w14:paraId="0A04D133" w14:textId="6F1D186F"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sz w:val="21"/>
          <w:szCs w:val="24"/>
        </w:rPr>
        <w:t>其次，所有地区的受访者都认为知识产权是确保个人创新者、创造者、作者和设计者公平收入的关键工具。</w:t>
      </w:r>
    </w:p>
    <w:p w14:paraId="75DA3FD4" w14:textId="5EC5F159"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sz w:val="21"/>
          <w:szCs w:val="24"/>
        </w:rPr>
        <w:t>第三，有</w:t>
      </w:r>
      <w:r w:rsidR="00D50082" w:rsidRPr="00E36171">
        <w:rPr>
          <w:rFonts w:ascii="SimSun" w:hAnsi="SimSun" w:hint="eastAsia"/>
          <w:sz w:val="21"/>
          <w:szCs w:val="24"/>
        </w:rPr>
        <w:t>强劲</w:t>
      </w:r>
      <w:r w:rsidR="00D50082" w:rsidRPr="00E36171">
        <w:rPr>
          <w:rFonts w:ascii="SimSun" w:hAnsi="SimSun"/>
          <w:sz w:val="21"/>
          <w:szCs w:val="24"/>
        </w:rPr>
        <w:t>的迹象表明，知识产权意识，尤其是青年的知识产权意识，</w:t>
      </w:r>
      <w:r w:rsidR="00D50082" w:rsidRPr="00E36171">
        <w:rPr>
          <w:rFonts w:ascii="SimSun" w:hAnsi="SimSun" w:hint="eastAsia"/>
          <w:sz w:val="21"/>
          <w:szCs w:val="24"/>
        </w:rPr>
        <w:t>在南方国家要</w:t>
      </w:r>
      <w:r w:rsidR="00D50082" w:rsidRPr="00E36171">
        <w:rPr>
          <w:rFonts w:ascii="SimSun" w:hAnsi="SimSun"/>
          <w:sz w:val="21"/>
          <w:szCs w:val="24"/>
        </w:rPr>
        <w:t>比发达国家要高。</w:t>
      </w:r>
    </w:p>
    <w:p w14:paraId="50CFB1F5" w14:textId="4DA4B600"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sz w:val="21"/>
          <w:szCs w:val="24"/>
        </w:rPr>
        <w:t>例如，在非洲和拉丁美洲接受调查的年轻人中，每10人中有4人以上报告说对商标有个人</w:t>
      </w:r>
      <w:r w:rsidR="00D50082" w:rsidRPr="00E36171">
        <w:rPr>
          <w:rFonts w:ascii="SimSun" w:hAnsi="SimSun" w:hint="eastAsia"/>
          <w:sz w:val="21"/>
          <w:szCs w:val="24"/>
        </w:rPr>
        <w:t>见解</w:t>
      </w:r>
      <w:r w:rsidR="00D50082" w:rsidRPr="00E36171">
        <w:rPr>
          <w:rFonts w:ascii="SimSun" w:hAnsi="SimSun"/>
          <w:sz w:val="21"/>
          <w:szCs w:val="24"/>
        </w:rPr>
        <w:t>。在大多数发达国家，这一</w:t>
      </w:r>
      <w:r w:rsidR="00D50082" w:rsidRPr="00E36171">
        <w:rPr>
          <w:rFonts w:ascii="SimSun" w:hAnsi="SimSun" w:hint="eastAsia"/>
          <w:sz w:val="21"/>
          <w:szCs w:val="24"/>
        </w:rPr>
        <w:t>比例</w:t>
      </w:r>
      <w:r w:rsidR="00D50082" w:rsidRPr="00E36171">
        <w:rPr>
          <w:rFonts w:ascii="SimSun" w:hAnsi="SimSun"/>
          <w:sz w:val="21"/>
          <w:szCs w:val="24"/>
        </w:rPr>
        <w:t>是十分之二。</w:t>
      </w:r>
    </w:p>
    <w:p w14:paraId="4AEAED47" w14:textId="1B0C119C"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sz w:val="21"/>
          <w:szCs w:val="24"/>
        </w:rPr>
        <w:t>这些数字表明，要把我们的工作与世界上所有地方的人联系起来，我们还有</w:t>
      </w:r>
      <w:r w:rsidR="00D50082" w:rsidRPr="00E36171">
        <w:rPr>
          <w:rFonts w:ascii="SimSun" w:hAnsi="SimSun" w:hint="eastAsia"/>
          <w:sz w:val="21"/>
          <w:szCs w:val="24"/>
        </w:rPr>
        <w:t>很多</w:t>
      </w:r>
      <w:r w:rsidR="00D50082" w:rsidRPr="00E36171">
        <w:rPr>
          <w:rFonts w:ascii="SimSun" w:hAnsi="SimSun"/>
          <w:sz w:val="21"/>
          <w:szCs w:val="24"/>
        </w:rPr>
        <w:t>事情要做。</w:t>
      </w:r>
      <w:r w:rsidR="00D50082" w:rsidRPr="00E36171">
        <w:rPr>
          <w:rFonts w:ascii="SimSun" w:hAnsi="SimSun" w:hint="eastAsia"/>
          <w:sz w:val="21"/>
          <w:szCs w:val="24"/>
        </w:rPr>
        <w:t>普遍</w:t>
      </w:r>
      <w:r w:rsidR="00D50082" w:rsidRPr="00E36171">
        <w:rPr>
          <w:rFonts w:ascii="SimSun" w:hAnsi="SimSun"/>
          <w:sz w:val="21"/>
          <w:szCs w:val="24"/>
        </w:rPr>
        <w:t>看法和</w:t>
      </w:r>
      <w:r w:rsidR="00D50082" w:rsidRPr="00E36171">
        <w:rPr>
          <w:rFonts w:ascii="SimSun" w:hAnsi="SimSun" w:hint="eastAsia"/>
          <w:sz w:val="21"/>
          <w:szCs w:val="24"/>
        </w:rPr>
        <w:t>刻板印象是，</w:t>
      </w:r>
      <w:r w:rsidR="00D50082" w:rsidRPr="00E36171">
        <w:rPr>
          <w:rFonts w:ascii="SimSun" w:hAnsi="SimSun"/>
          <w:sz w:val="21"/>
          <w:szCs w:val="24"/>
        </w:rPr>
        <w:t>知识产权只在全球北部地区</w:t>
      </w:r>
      <w:r w:rsidR="00D50082" w:rsidRPr="00E36171">
        <w:rPr>
          <w:rFonts w:ascii="SimSun" w:hAnsi="SimSun" w:hint="eastAsia"/>
          <w:sz w:val="21"/>
          <w:szCs w:val="24"/>
        </w:rPr>
        <w:t>被人们</w:t>
      </w:r>
      <w:r w:rsidR="00D50082" w:rsidRPr="00E36171">
        <w:rPr>
          <w:rFonts w:ascii="SimSun" w:hAnsi="SimSun"/>
          <w:sz w:val="21"/>
          <w:szCs w:val="24"/>
        </w:rPr>
        <w:t>了解和赞赏，但是</w:t>
      </w:r>
      <w:r w:rsidR="00D50082" w:rsidRPr="00E36171">
        <w:rPr>
          <w:rFonts w:ascii="SimSun" w:hAnsi="SimSun" w:hint="eastAsia"/>
          <w:sz w:val="21"/>
          <w:szCs w:val="24"/>
        </w:rPr>
        <w:t>上述</w:t>
      </w:r>
      <w:r w:rsidR="00D50082" w:rsidRPr="00E36171">
        <w:rPr>
          <w:rFonts w:ascii="SimSun" w:hAnsi="SimSun"/>
          <w:sz w:val="21"/>
          <w:szCs w:val="24"/>
        </w:rPr>
        <w:t>数字显示出与</w:t>
      </w:r>
      <w:r w:rsidR="00D50082" w:rsidRPr="00E36171">
        <w:rPr>
          <w:rFonts w:ascii="SimSun" w:hAnsi="SimSun" w:hint="eastAsia"/>
          <w:sz w:val="21"/>
          <w:szCs w:val="24"/>
        </w:rPr>
        <w:t>普遍看法和刻板印象</w:t>
      </w:r>
      <w:r w:rsidR="00D50082" w:rsidRPr="00E36171">
        <w:rPr>
          <w:rFonts w:ascii="SimSun" w:hAnsi="SimSun"/>
          <w:sz w:val="21"/>
          <w:szCs w:val="24"/>
        </w:rPr>
        <w:t>不</w:t>
      </w:r>
      <w:r w:rsidR="00D50082" w:rsidRPr="00E36171">
        <w:rPr>
          <w:rFonts w:ascii="SimSun" w:hAnsi="SimSun" w:hint="eastAsia"/>
          <w:sz w:val="21"/>
          <w:szCs w:val="24"/>
        </w:rPr>
        <w:t>一样</w:t>
      </w:r>
      <w:r w:rsidR="00D50082" w:rsidRPr="00E36171">
        <w:rPr>
          <w:rFonts w:ascii="SimSun" w:hAnsi="SimSun"/>
          <w:sz w:val="21"/>
          <w:szCs w:val="24"/>
        </w:rPr>
        <w:t>的情况</w:t>
      </w:r>
      <w:r w:rsidR="00D50082" w:rsidRPr="00E36171">
        <w:rPr>
          <w:rFonts w:ascii="SimSun" w:hAnsi="SimSun" w:hint="eastAsia"/>
          <w:sz w:val="21"/>
          <w:szCs w:val="24"/>
        </w:rPr>
        <w:t>，</w:t>
      </w:r>
      <w:r w:rsidR="00D50082" w:rsidRPr="00E36171">
        <w:rPr>
          <w:rFonts w:ascii="SimSun" w:hAnsi="SimSun"/>
          <w:sz w:val="21"/>
          <w:szCs w:val="24"/>
        </w:rPr>
        <w:t>并</w:t>
      </w:r>
      <w:r w:rsidR="00D50082" w:rsidRPr="00E36171">
        <w:rPr>
          <w:rFonts w:ascii="SimSun" w:hAnsi="SimSun" w:hint="eastAsia"/>
          <w:sz w:val="21"/>
          <w:szCs w:val="24"/>
        </w:rPr>
        <w:t>让</w:t>
      </w:r>
      <w:r w:rsidR="00D50082" w:rsidRPr="00E36171">
        <w:rPr>
          <w:rFonts w:ascii="SimSun" w:hAnsi="SimSun"/>
          <w:sz w:val="21"/>
          <w:szCs w:val="24"/>
        </w:rPr>
        <w:t>我们</w:t>
      </w:r>
      <w:r w:rsidR="00D50082" w:rsidRPr="00E36171">
        <w:rPr>
          <w:rFonts w:ascii="SimSun" w:hAnsi="SimSun" w:hint="eastAsia"/>
          <w:sz w:val="21"/>
          <w:szCs w:val="24"/>
        </w:rPr>
        <w:t>有动力</w:t>
      </w:r>
      <w:r w:rsidR="00D50082" w:rsidRPr="00E36171">
        <w:rPr>
          <w:rFonts w:ascii="SimSun" w:hAnsi="SimSun"/>
          <w:sz w:val="21"/>
          <w:szCs w:val="24"/>
        </w:rPr>
        <w:t>更加努力地工作，将知识产权</w:t>
      </w:r>
      <w:r w:rsidR="00D50082" w:rsidRPr="00E36171">
        <w:rPr>
          <w:rFonts w:ascii="SimSun" w:hAnsi="SimSun" w:hint="eastAsia"/>
          <w:sz w:val="21"/>
          <w:szCs w:val="24"/>
        </w:rPr>
        <w:t>带给每个地区，带给每个人</w:t>
      </w:r>
      <w:r w:rsidR="00D50082" w:rsidRPr="00E36171">
        <w:rPr>
          <w:rFonts w:ascii="SimSun" w:hAnsi="SimSun"/>
          <w:sz w:val="21"/>
          <w:szCs w:val="24"/>
        </w:rPr>
        <w:t>。</w:t>
      </w:r>
    </w:p>
    <w:p w14:paraId="319D9E80" w14:textId="77777777" w:rsidR="00D50082" w:rsidRPr="00E36171" w:rsidRDefault="00D50082" w:rsidP="005546EE">
      <w:pPr>
        <w:overflowPunct w:val="0"/>
        <w:spacing w:afterLines="50" w:after="120" w:line="340" w:lineRule="atLeast"/>
        <w:ind w:left="567"/>
        <w:jc w:val="both"/>
        <w:rPr>
          <w:rFonts w:ascii="SimSun" w:hAnsi="SimSun"/>
          <w:sz w:val="21"/>
          <w:szCs w:val="24"/>
        </w:rPr>
      </w:pPr>
      <w:r w:rsidRPr="00E36171">
        <w:rPr>
          <w:rFonts w:ascii="SimSun" w:hAnsi="SimSun"/>
          <w:sz w:val="21"/>
          <w:szCs w:val="24"/>
        </w:rPr>
        <w:lastRenderedPageBreak/>
        <w:t>***</w:t>
      </w:r>
    </w:p>
    <w:p w14:paraId="06D668F3" w14:textId="7452031C"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诸位阁下，</w:t>
      </w:r>
    </w:p>
    <w:p w14:paraId="6A84DA96" w14:textId="2F1A8943"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Microsoft YaHei" w:hint="eastAsia"/>
          <w:sz w:val="21"/>
          <w:szCs w:val="24"/>
        </w:rPr>
        <w:t>知识产权从我们经济、社会和民心的周边走向中心的这些全球趋势，有力地肯定了产权组织必须继续转型之旅。</w:t>
      </w:r>
    </w:p>
    <w:p w14:paraId="05C2A20F" w14:textId="5F146FE3" w:rsidR="00D50082" w:rsidRPr="00E36171" w:rsidRDefault="00DC30E2" w:rsidP="005546EE">
      <w:pPr>
        <w:overflowPunct w:val="0"/>
        <w:spacing w:afterLines="50" w:after="120" w:line="340" w:lineRule="atLeast"/>
        <w:ind w:left="567"/>
        <w:jc w:val="both"/>
        <w:rPr>
          <w:rFonts w:ascii="SimSun" w:hAnsi="SimSun" w:cs="Microsoft YaHei"/>
          <w:sz w:val="21"/>
          <w:szCs w:val="24"/>
        </w:rPr>
      </w:pPr>
      <w:r w:rsidRPr="003C2A0B">
        <w:rPr>
          <w:rFonts w:ascii="SimSun" w:hAnsi="SimSun"/>
          <w:sz w:val="21"/>
        </w:rPr>
        <w:t>“</w:t>
      </w:r>
      <w:r w:rsidR="00D50082" w:rsidRPr="00E36171">
        <w:rPr>
          <w:rFonts w:ascii="SimSun" w:hAnsi="SimSun" w:cs="Microsoft YaHei" w:hint="eastAsia"/>
          <w:sz w:val="21"/>
          <w:szCs w:val="24"/>
        </w:rPr>
        <w:t>为此目的，我们将在</w:t>
      </w:r>
      <w:r w:rsidR="00D50082" w:rsidRPr="00E36171">
        <w:rPr>
          <w:rFonts w:ascii="SimSun" w:hAnsi="SimSun" w:hint="eastAsia"/>
          <w:sz w:val="21"/>
          <w:szCs w:val="24"/>
        </w:rPr>
        <w:t>前几年</w:t>
      </w:r>
      <w:r w:rsidR="00D50082" w:rsidRPr="00E36171">
        <w:rPr>
          <w:rFonts w:ascii="SimSun" w:hAnsi="SimSun" w:cs="Microsoft YaHei" w:hint="eastAsia"/>
          <w:sz w:val="21"/>
          <w:szCs w:val="24"/>
        </w:rPr>
        <w:t>所开始工作的基础上再接再厉。</w:t>
      </w:r>
    </w:p>
    <w:p w14:paraId="16CFCCB4" w14:textId="2A85FDE5"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hyperlink r:id="rId15" w:history="1">
        <w:r w:rsidR="00D50082" w:rsidRPr="00E36171">
          <w:rPr>
            <w:rStyle w:val="Hyperlink"/>
            <w:rFonts w:ascii="SimSun" w:hAnsi="SimSun" w:hint="eastAsia"/>
            <w:sz w:val="21"/>
            <w:szCs w:val="24"/>
          </w:rPr>
          <w:t>《2022年产权组织绩效报告》</w:t>
        </w:r>
      </w:hyperlink>
      <w:r w:rsidR="00D50082" w:rsidRPr="00E36171">
        <w:rPr>
          <w:rFonts w:ascii="SimSun" w:hAnsi="SimSun" w:cs="Microsoft YaHei" w:hint="eastAsia"/>
          <w:sz w:val="21"/>
          <w:szCs w:val="24"/>
        </w:rPr>
        <w:t>全面介绍了我们去年的成绩。</w:t>
      </w:r>
    </w:p>
    <w:p w14:paraId="3CECD228" w14:textId="69FCD0BB" w:rsidR="00D50082" w:rsidRPr="00E36171" w:rsidRDefault="00DC30E2" w:rsidP="005546EE">
      <w:pPr>
        <w:overflowPunct w:val="0"/>
        <w:spacing w:afterLines="50" w:after="120" w:line="340" w:lineRule="atLeast"/>
        <w:ind w:left="567"/>
        <w:jc w:val="both"/>
        <w:rPr>
          <w:rFonts w:ascii="SimSun" w:hAnsi="SimSun" w:cs="Microsoft YaHei"/>
          <w:sz w:val="21"/>
          <w:szCs w:val="24"/>
        </w:rPr>
      </w:pPr>
      <w:r w:rsidRPr="003C2A0B">
        <w:rPr>
          <w:rFonts w:ascii="SimSun" w:hAnsi="SimSun"/>
          <w:sz w:val="21"/>
        </w:rPr>
        <w:t>“</w:t>
      </w:r>
      <w:r w:rsidR="00D50082" w:rsidRPr="00E36171">
        <w:rPr>
          <w:rFonts w:ascii="SimSun" w:hAnsi="SimSun" w:cs="Microsoft YaHei" w:hint="eastAsia"/>
          <w:sz w:val="21"/>
          <w:szCs w:val="24"/>
        </w:rPr>
        <w:t>虽然不可能深入论述这些成绩，但我想重点介绍一下在中期战略计划四大支柱的每一个支柱下和基石上取得的一些关键成就。</w:t>
      </w:r>
    </w:p>
    <w:p w14:paraId="64472E48" w14:textId="77777777" w:rsidR="00D50082" w:rsidRPr="00E36171" w:rsidRDefault="00D50082" w:rsidP="005546EE">
      <w:pPr>
        <w:overflowPunct w:val="0"/>
        <w:spacing w:afterLines="50" w:after="120" w:line="340" w:lineRule="atLeast"/>
        <w:ind w:left="567"/>
        <w:jc w:val="both"/>
        <w:rPr>
          <w:rFonts w:ascii="SimSun" w:hAnsi="SimSun"/>
          <w:sz w:val="21"/>
          <w:szCs w:val="24"/>
        </w:rPr>
      </w:pPr>
      <w:r w:rsidRPr="00E36171">
        <w:rPr>
          <w:rFonts w:ascii="SimSun" w:hAnsi="SimSun"/>
          <w:sz w:val="21"/>
          <w:szCs w:val="24"/>
        </w:rPr>
        <w:t>***</w:t>
      </w:r>
    </w:p>
    <w:p w14:paraId="19C773A0" w14:textId="0F972F88"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Microsoft YaHei" w:hint="eastAsia"/>
          <w:sz w:val="21"/>
          <w:szCs w:val="24"/>
        </w:rPr>
        <w:t>第一个支柱关于传播和参与。它旨在使知识产权与每一个人息息相关并能被每一个人所理解。</w:t>
      </w:r>
    </w:p>
    <w:p w14:paraId="13AB7115" w14:textId="6E5BB148"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Microsoft YaHei" w:hint="eastAsia"/>
          <w:sz w:val="21"/>
          <w:szCs w:val="24"/>
        </w:rPr>
        <w:t>为此，我们侧重分享那些揭开知识产权神秘面纱并使其影响鲜活可感的故事。在过去</w:t>
      </w:r>
      <w:r w:rsidR="00D50082" w:rsidRPr="00E36171">
        <w:rPr>
          <w:rFonts w:ascii="SimSun" w:hAnsi="SimSun" w:hint="eastAsia"/>
          <w:sz w:val="21"/>
          <w:szCs w:val="24"/>
        </w:rPr>
        <w:t>12</w:t>
      </w:r>
      <w:r w:rsidR="00D50082" w:rsidRPr="00E36171">
        <w:rPr>
          <w:rFonts w:ascii="SimSun" w:hAnsi="SimSun" w:cs="Microsoft YaHei" w:hint="eastAsia"/>
          <w:sz w:val="21"/>
          <w:szCs w:val="24"/>
        </w:rPr>
        <w:t>个月中，根据我们在实地支持的人们的历程，产权组织制作了</w:t>
      </w:r>
      <w:r w:rsidR="00D50082" w:rsidRPr="00E36171">
        <w:rPr>
          <w:rFonts w:ascii="SimSun" w:hAnsi="SimSun" w:hint="eastAsia"/>
          <w:sz w:val="21"/>
          <w:szCs w:val="24"/>
        </w:rPr>
        <w:t>160</w:t>
      </w:r>
      <w:r w:rsidR="00D50082" w:rsidRPr="00E36171">
        <w:rPr>
          <w:rFonts w:ascii="SimSun" w:hAnsi="SimSun" w:cs="Microsoft YaHei" w:hint="eastAsia"/>
          <w:sz w:val="21"/>
          <w:szCs w:val="24"/>
        </w:rPr>
        <w:t>多个视频，包括关于巴基斯坦的第一个元</w:t>
      </w:r>
      <w:r w:rsidR="00D50082" w:rsidRPr="00E36171">
        <w:rPr>
          <w:rFonts w:ascii="SimSun" w:hAnsi="SimSun" w:hint="eastAsia"/>
          <w:sz w:val="21"/>
          <w:szCs w:val="24"/>
        </w:rPr>
        <w:t>宇宙</w:t>
      </w:r>
      <w:r w:rsidR="00D50082" w:rsidRPr="00E36171">
        <w:rPr>
          <w:rFonts w:ascii="SimSun" w:hAnsi="SimSun" w:cs="Microsoft YaHei" w:hint="eastAsia"/>
          <w:sz w:val="21"/>
          <w:szCs w:val="24"/>
        </w:rPr>
        <w:t>、</w:t>
      </w:r>
      <w:hyperlink r:id="rId16" w:history="1">
        <w:r w:rsidR="00D50082" w:rsidRPr="00E36171">
          <w:rPr>
            <w:rStyle w:val="Hyperlink"/>
            <w:rFonts w:ascii="SimSun" w:hAnsi="SimSun" w:cs="Microsoft YaHei" w:hint="eastAsia"/>
            <w:sz w:val="21"/>
            <w:szCs w:val="24"/>
          </w:rPr>
          <w:t>美国的</w:t>
        </w:r>
        <w:r w:rsidR="00D50082" w:rsidRPr="00E36171">
          <w:rPr>
            <w:rStyle w:val="Hyperlink"/>
            <w:rFonts w:ascii="SimSun" w:hAnsi="SimSun" w:hint="eastAsia"/>
            <w:sz w:val="21"/>
            <w:szCs w:val="24"/>
          </w:rPr>
          <w:t>3D</w:t>
        </w:r>
        <w:r w:rsidR="00D50082" w:rsidRPr="00E36171">
          <w:rPr>
            <w:rStyle w:val="Hyperlink"/>
            <w:rFonts w:ascii="SimSun" w:hAnsi="SimSun" w:cs="Microsoft YaHei" w:hint="eastAsia"/>
            <w:sz w:val="21"/>
            <w:szCs w:val="24"/>
          </w:rPr>
          <w:t>打印火箭</w:t>
        </w:r>
      </w:hyperlink>
      <w:r w:rsidR="00D50082" w:rsidRPr="00E36171">
        <w:rPr>
          <w:rFonts w:ascii="SimSun" w:hAnsi="SimSun" w:cs="Microsoft YaHei" w:hint="eastAsia"/>
          <w:sz w:val="21"/>
          <w:szCs w:val="24"/>
        </w:rPr>
        <w:t>和</w:t>
      </w:r>
      <w:hyperlink r:id="rId17" w:history="1">
        <w:r w:rsidR="00D50082" w:rsidRPr="00E36171">
          <w:rPr>
            <w:rStyle w:val="Hyperlink"/>
            <w:rFonts w:ascii="SimSun" w:hAnsi="SimSun" w:cs="Microsoft YaHei" w:hint="eastAsia"/>
            <w:sz w:val="21"/>
            <w:szCs w:val="24"/>
          </w:rPr>
          <w:t>阿尔及利亚的巴巴尔织毯</w:t>
        </w:r>
      </w:hyperlink>
      <w:r w:rsidR="00D50082" w:rsidRPr="00E36171">
        <w:rPr>
          <w:rFonts w:ascii="SimSun" w:hAnsi="SimSun" w:cs="Microsoft YaHei" w:hint="eastAsia"/>
          <w:sz w:val="21"/>
          <w:szCs w:val="24"/>
        </w:rPr>
        <w:t>的专题报道。这些努力将我们的工作与新的受众建立连接，使他/她们现在以全新的眼光看待知识产权。</w:t>
      </w:r>
    </w:p>
    <w:p w14:paraId="331DEFB2" w14:textId="422F334C"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当然，恰当</w:t>
      </w:r>
      <w:r w:rsidR="00D50082" w:rsidRPr="00E36171">
        <w:rPr>
          <w:rFonts w:ascii="SimSun" w:hAnsi="SimSun" w:cs="Microsoft YaHei" w:hint="eastAsia"/>
          <w:sz w:val="21"/>
          <w:szCs w:val="24"/>
        </w:rPr>
        <w:t>的内容必须利用恰当的渠道来传递。</w:t>
      </w:r>
    </w:p>
    <w:p w14:paraId="1E815AEE" w14:textId="3F2717C3"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Microsoft YaHei" w:hint="eastAsia"/>
          <w:sz w:val="21"/>
          <w:szCs w:val="24"/>
        </w:rPr>
        <w:t>在社交媒体上，我们的关注者人数去年增长了近</w:t>
      </w:r>
      <w:r w:rsidR="00D50082" w:rsidRPr="00E36171">
        <w:rPr>
          <w:rFonts w:ascii="SimSun" w:hAnsi="SimSun" w:hint="eastAsia"/>
          <w:sz w:val="21"/>
          <w:szCs w:val="24"/>
        </w:rPr>
        <w:t>20%</w:t>
      </w:r>
      <w:r w:rsidR="00D50082" w:rsidRPr="00E36171">
        <w:rPr>
          <w:rFonts w:ascii="SimSun" w:hAnsi="SimSun" w:cs="Microsoft YaHei" w:hint="eastAsia"/>
          <w:sz w:val="21"/>
          <w:szCs w:val="24"/>
        </w:rPr>
        <w:t>，越过</w:t>
      </w:r>
      <w:r w:rsidR="00D50082" w:rsidRPr="00E36171">
        <w:rPr>
          <w:rFonts w:ascii="SimSun" w:hAnsi="SimSun" w:hint="eastAsia"/>
          <w:sz w:val="21"/>
          <w:szCs w:val="24"/>
        </w:rPr>
        <w:t>40</w:t>
      </w:r>
      <w:r w:rsidR="00D50082" w:rsidRPr="00E36171">
        <w:rPr>
          <w:rFonts w:ascii="SimSun" w:hAnsi="SimSun" w:cs="Microsoft YaHei" w:hint="eastAsia"/>
          <w:sz w:val="21"/>
          <w:szCs w:val="24"/>
        </w:rPr>
        <w:t>万大关。</w:t>
      </w:r>
      <w:r w:rsidR="0002044F">
        <w:fldChar w:fldCharType="begin"/>
      </w:r>
      <w:r w:rsidR="0002044F">
        <w:instrText>HYPERLINK "https://www.instagram.com/wipo/?hl=en"</w:instrText>
      </w:r>
      <w:r w:rsidR="0002044F">
        <w:fldChar w:fldCharType="separate"/>
      </w:r>
      <w:r w:rsidR="00D50082" w:rsidRPr="00E36171">
        <w:rPr>
          <w:rStyle w:val="Hyperlink"/>
          <w:rFonts w:ascii="SimSun" w:hAnsi="SimSun" w:cs="Microsoft YaHei" w:hint="eastAsia"/>
          <w:sz w:val="21"/>
          <w:szCs w:val="24"/>
        </w:rPr>
        <w:t>我们增长最快的平台是</w:t>
      </w:r>
      <w:r w:rsidR="00D50082" w:rsidRPr="00E36171">
        <w:rPr>
          <w:rStyle w:val="Hyperlink"/>
          <w:rFonts w:ascii="SimSun" w:hAnsi="SimSun" w:hint="eastAsia"/>
          <w:sz w:val="21"/>
          <w:szCs w:val="24"/>
        </w:rPr>
        <w:t>Instagram</w:t>
      </w:r>
      <w:r w:rsidR="0002044F">
        <w:rPr>
          <w:rStyle w:val="Hyperlink"/>
          <w:rFonts w:ascii="SimSun" w:hAnsi="SimSun"/>
          <w:sz w:val="21"/>
          <w:szCs w:val="24"/>
        </w:rPr>
        <w:fldChar w:fldCharType="end"/>
      </w:r>
      <w:r w:rsidR="00D50082" w:rsidRPr="00E36171">
        <w:rPr>
          <w:rFonts w:ascii="SimSun" w:hAnsi="SimSun" w:cs="Microsoft YaHei" w:hint="eastAsia"/>
          <w:sz w:val="21"/>
          <w:szCs w:val="24"/>
        </w:rPr>
        <w:t>，上面约</w:t>
      </w:r>
      <w:r w:rsidR="00D50082" w:rsidRPr="00E36171">
        <w:rPr>
          <w:rFonts w:ascii="SimSun" w:hAnsi="SimSun" w:hint="eastAsia"/>
          <w:sz w:val="21"/>
          <w:szCs w:val="24"/>
        </w:rPr>
        <w:t>60%</w:t>
      </w:r>
      <w:r w:rsidR="00D50082" w:rsidRPr="00E36171">
        <w:rPr>
          <w:rFonts w:ascii="SimSun" w:hAnsi="SimSun" w:cs="Microsoft YaHei" w:hint="eastAsia"/>
          <w:sz w:val="21"/>
          <w:szCs w:val="24"/>
        </w:rPr>
        <w:t>的关注者年龄低于</w:t>
      </w:r>
      <w:r w:rsidR="00D50082" w:rsidRPr="00E36171">
        <w:rPr>
          <w:rFonts w:ascii="SimSun" w:hAnsi="SimSun" w:hint="eastAsia"/>
          <w:sz w:val="21"/>
          <w:szCs w:val="24"/>
        </w:rPr>
        <w:t>34</w:t>
      </w:r>
      <w:r w:rsidR="00D50082" w:rsidRPr="00E36171">
        <w:rPr>
          <w:rFonts w:ascii="SimSun" w:hAnsi="SimSun" w:cs="Microsoft YaHei" w:hint="eastAsia"/>
          <w:sz w:val="21"/>
          <w:szCs w:val="24"/>
        </w:rPr>
        <w:t>岁，多数是女性。我们刚刚推出了产权组织的</w:t>
      </w:r>
      <w:r w:rsidR="00D50082" w:rsidRPr="00E36171">
        <w:rPr>
          <w:rFonts w:ascii="SimSun" w:hAnsi="SimSun" w:hint="eastAsia"/>
          <w:sz w:val="21"/>
          <w:szCs w:val="24"/>
        </w:rPr>
        <w:t>TikTok</w:t>
      </w:r>
      <w:r w:rsidR="00D50082" w:rsidRPr="00E36171">
        <w:rPr>
          <w:rFonts w:ascii="SimSun" w:hAnsi="SimSun" w:cs="Microsoft YaHei" w:hint="eastAsia"/>
          <w:sz w:val="21"/>
          <w:szCs w:val="24"/>
        </w:rPr>
        <w:t>频道，以触及不同人群，迎接让知识产权舞起来的挑战。</w:t>
      </w:r>
    </w:p>
    <w:p w14:paraId="638A1913" w14:textId="3AEC6E48"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Microsoft YaHei" w:hint="eastAsia"/>
          <w:sz w:val="21"/>
          <w:szCs w:val="24"/>
        </w:rPr>
        <w:t>我们还改版了我们的网站，加强聚焦于客户的历程，使我们的内容更便于访问。我们很高兴这项工作得到了关注，在最近的《世界商标评论》知识产权网站可访问性排名中，产权组织从第4</w:t>
      </w:r>
      <w:r w:rsidR="00D50082" w:rsidRPr="00E36171">
        <w:rPr>
          <w:rFonts w:ascii="SimSun" w:hAnsi="SimSun" w:cs="Microsoft YaHei"/>
          <w:sz w:val="21"/>
          <w:szCs w:val="24"/>
        </w:rPr>
        <w:t>9</w:t>
      </w:r>
      <w:r w:rsidR="00D50082" w:rsidRPr="00E36171">
        <w:rPr>
          <w:rFonts w:ascii="SimSun" w:hAnsi="SimSun" w:cs="Microsoft YaHei" w:hint="eastAsia"/>
          <w:sz w:val="21"/>
          <w:szCs w:val="24"/>
        </w:rPr>
        <w:t>位跃升至第5位，页面浏览量去年增加了逾</w:t>
      </w:r>
      <w:r w:rsidR="00D50082" w:rsidRPr="00E36171">
        <w:rPr>
          <w:rFonts w:ascii="SimSun" w:hAnsi="SimSun" w:hint="eastAsia"/>
          <w:sz w:val="21"/>
          <w:szCs w:val="24"/>
        </w:rPr>
        <w:t>50%</w:t>
      </w:r>
      <w:r w:rsidR="00D50082" w:rsidRPr="00E36171">
        <w:rPr>
          <w:rFonts w:ascii="SimSun" w:hAnsi="SimSun" w:cs="Microsoft YaHei" w:hint="eastAsia"/>
          <w:sz w:val="21"/>
          <w:szCs w:val="24"/>
        </w:rPr>
        <w:t>，达到近</w:t>
      </w:r>
      <w:r w:rsidR="00D50082" w:rsidRPr="00E36171">
        <w:rPr>
          <w:rFonts w:ascii="SimSun" w:hAnsi="SimSun" w:hint="eastAsia"/>
          <w:sz w:val="21"/>
          <w:szCs w:val="24"/>
        </w:rPr>
        <w:t>6</w:t>
      </w:r>
      <w:r w:rsidR="00D50082" w:rsidRPr="00E36171">
        <w:rPr>
          <w:rFonts w:ascii="SimSun" w:hAnsi="SimSun"/>
          <w:sz w:val="21"/>
          <w:szCs w:val="24"/>
        </w:rPr>
        <w:t>,</w:t>
      </w:r>
      <w:r w:rsidR="00D50082" w:rsidRPr="00E36171">
        <w:rPr>
          <w:rFonts w:ascii="SimSun" w:hAnsi="SimSun" w:hint="eastAsia"/>
          <w:sz w:val="21"/>
          <w:szCs w:val="24"/>
        </w:rPr>
        <w:t>000</w:t>
      </w:r>
      <w:r w:rsidR="00D50082" w:rsidRPr="00E36171">
        <w:rPr>
          <w:rFonts w:ascii="SimSun" w:hAnsi="SimSun" w:cs="Microsoft YaHei" w:hint="eastAsia"/>
          <w:sz w:val="21"/>
          <w:szCs w:val="24"/>
        </w:rPr>
        <w:t>万次。</w:t>
      </w:r>
    </w:p>
    <w:p w14:paraId="43F0EC15" w14:textId="146F9A2F"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hyperlink r:id="rId18" w:history="1">
        <w:r w:rsidR="00D50082" w:rsidRPr="00E36171">
          <w:rPr>
            <w:rStyle w:val="Hyperlink"/>
            <w:rFonts w:ascii="SimSun" w:hAnsi="SimSun" w:cs="Microsoft YaHei" w:hint="eastAsia"/>
            <w:sz w:val="21"/>
            <w:szCs w:val="24"/>
          </w:rPr>
          <w:t>我们的旗舰活动</w:t>
        </w:r>
        <w:r w:rsidR="00DF0B31">
          <w:rPr>
            <w:rStyle w:val="Hyperlink"/>
            <w:rFonts w:ascii="SimSun" w:hAnsi="SimSun" w:cs="Microsoft YaHei" w:hint="eastAsia"/>
            <w:sz w:val="21"/>
            <w:szCs w:val="24"/>
          </w:rPr>
          <w:t>‘</w:t>
        </w:r>
        <w:r w:rsidR="00D50082" w:rsidRPr="00E36171">
          <w:rPr>
            <w:rStyle w:val="Hyperlink"/>
            <w:rFonts w:ascii="SimSun" w:hAnsi="SimSun" w:hint="eastAsia"/>
            <w:sz w:val="21"/>
            <w:szCs w:val="24"/>
          </w:rPr>
          <w:t>世界知识产权日</w:t>
        </w:r>
        <w:r w:rsidR="00DF0B31">
          <w:rPr>
            <w:rStyle w:val="Hyperlink"/>
            <w:rFonts w:ascii="SimSun" w:hAnsi="SimSun" w:hint="eastAsia"/>
            <w:sz w:val="21"/>
            <w:szCs w:val="24"/>
          </w:rPr>
          <w:t>’</w:t>
        </w:r>
      </w:hyperlink>
      <w:r w:rsidR="00D50082" w:rsidRPr="00E36171">
        <w:rPr>
          <w:rFonts w:ascii="SimSun" w:hAnsi="SimSun" w:cs="Microsoft YaHei" w:hint="eastAsia"/>
          <w:sz w:val="21"/>
          <w:szCs w:val="24"/>
        </w:rPr>
        <w:t>的参与度也在继续增长。今年的主题是</w:t>
      </w:r>
      <w:r w:rsidR="00DF0B31">
        <w:rPr>
          <w:rFonts w:ascii="SimSun" w:hAnsi="SimSun" w:cs="Microsoft YaHei" w:hint="eastAsia"/>
          <w:sz w:val="21"/>
          <w:szCs w:val="24"/>
        </w:rPr>
        <w:t>‘</w:t>
      </w:r>
      <w:r w:rsidR="00D50082" w:rsidRPr="00E36171">
        <w:rPr>
          <w:rFonts w:ascii="SimSun" w:hAnsi="SimSun" w:cs="Microsoft YaHei" w:hint="eastAsia"/>
          <w:sz w:val="21"/>
          <w:szCs w:val="24"/>
        </w:rPr>
        <w:t>女性和知识产权：加速创新创造</w:t>
      </w:r>
      <w:r w:rsidR="00DF0B31">
        <w:rPr>
          <w:rFonts w:ascii="SimSun" w:hAnsi="SimSun" w:cs="Microsoft YaHei" w:hint="eastAsia"/>
          <w:sz w:val="21"/>
          <w:szCs w:val="24"/>
        </w:rPr>
        <w:t>’</w:t>
      </w:r>
      <w:r w:rsidR="00D50082" w:rsidRPr="00E36171">
        <w:rPr>
          <w:rFonts w:ascii="SimSun" w:hAnsi="SimSun" w:cs="Microsoft YaHei" w:hint="eastAsia"/>
          <w:sz w:val="21"/>
          <w:szCs w:val="24"/>
        </w:rPr>
        <w:t>，你们当中的许多人都和我们一起亲身支持并庆祝了这一主题。我们的各个数字平台录得</w:t>
      </w:r>
      <w:r w:rsidR="00D50082" w:rsidRPr="00E36171">
        <w:rPr>
          <w:rFonts w:ascii="SimSun" w:hAnsi="SimSun" w:hint="eastAsia"/>
          <w:sz w:val="21"/>
          <w:szCs w:val="24"/>
        </w:rPr>
        <w:t>4</w:t>
      </w:r>
      <w:r w:rsidR="00D50082" w:rsidRPr="00E36171">
        <w:rPr>
          <w:rFonts w:ascii="SimSun" w:hAnsi="SimSun"/>
          <w:sz w:val="21"/>
          <w:szCs w:val="24"/>
        </w:rPr>
        <w:t>,</w:t>
      </w:r>
      <w:r w:rsidR="00D50082" w:rsidRPr="00E36171">
        <w:rPr>
          <w:rFonts w:ascii="SimSun" w:hAnsi="SimSun" w:hint="eastAsia"/>
          <w:sz w:val="21"/>
          <w:szCs w:val="24"/>
        </w:rPr>
        <w:t>000</w:t>
      </w:r>
      <w:r w:rsidR="00D50082" w:rsidRPr="00E36171">
        <w:rPr>
          <w:rFonts w:ascii="SimSun" w:hAnsi="SimSun" w:cs="Microsoft YaHei" w:hint="eastAsia"/>
          <w:sz w:val="21"/>
          <w:szCs w:val="24"/>
        </w:rPr>
        <w:t>多万次展示，是去年的</w:t>
      </w:r>
      <w:r w:rsidR="00D50082" w:rsidRPr="00E36171">
        <w:rPr>
          <w:rFonts w:ascii="SimSun" w:hAnsi="SimSun" w:hint="eastAsia"/>
          <w:sz w:val="21"/>
          <w:szCs w:val="24"/>
        </w:rPr>
        <w:t>2.5</w:t>
      </w:r>
      <w:r w:rsidR="00D50082" w:rsidRPr="00E36171">
        <w:rPr>
          <w:rFonts w:ascii="SimSun" w:hAnsi="SimSun" w:cs="Microsoft YaHei" w:hint="eastAsia"/>
          <w:sz w:val="21"/>
          <w:szCs w:val="24"/>
        </w:rPr>
        <w:t>倍，并在</w:t>
      </w:r>
      <w:r w:rsidR="00D50082" w:rsidRPr="00E36171">
        <w:rPr>
          <w:rFonts w:ascii="SimSun" w:hAnsi="SimSun" w:hint="eastAsia"/>
          <w:sz w:val="21"/>
          <w:szCs w:val="24"/>
        </w:rPr>
        <w:t>130</w:t>
      </w:r>
      <w:r w:rsidR="00D50082" w:rsidRPr="00E36171">
        <w:rPr>
          <w:rFonts w:ascii="SimSun" w:hAnsi="SimSun" w:cs="Microsoft YaHei" w:hint="eastAsia"/>
          <w:sz w:val="21"/>
          <w:szCs w:val="24"/>
        </w:rPr>
        <w:t>多个国家支持了</w:t>
      </w:r>
      <w:r w:rsidR="00D50082" w:rsidRPr="00E36171">
        <w:rPr>
          <w:rFonts w:ascii="SimSun" w:hAnsi="SimSun" w:hint="eastAsia"/>
          <w:sz w:val="21"/>
          <w:szCs w:val="24"/>
        </w:rPr>
        <w:t>400</w:t>
      </w:r>
      <w:r w:rsidR="00D50082" w:rsidRPr="00E36171">
        <w:rPr>
          <w:rFonts w:ascii="SimSun" w:hAnsi="SimSun" w:cs="Microsoft YaHei" w:hint="eastAsia"/>
          <w:sz w:val="21"/>
          <w:szCs w:val="24"/>
        </w:rPr>
        <w:t>多场活动。总共有来自</w:t>
      </w:r>
      <w:r w:rsidR="00D50082" w:rsidRPr="00E36171">
        <w:rPr>
          <w:rFonts w:ascii="SimSun" w:hAnsi="SimSun" w:hint="eastAsia"/>
          <w:sz w:val="21"/>
          <w:szCs w:val="24"/>
        </w:rPr>
        <w:t>209</w:t>
      </w:r>
      <w:r w:rsidR="00D50082" w:rsidRPr="00E36171">
        <w:rPr>
          <w:rFonts w:ascii="SimSun" w:hAnsi="SimSun" w:cs="Microsoft YaHei" w:hint="eastAsia"/>
          <w:sz w:val="21"/>
          <w:szCs w:val="24"/>
        </w:rPr>
        <w:t>个国家和地区的用户参与了这项活动，创下了历史新高。</w:t>
      </w:r>
    </w:p>
    <w:p w14:paraId="0C9DB6FA" w14:textId="77777777" w:rsidR="00D50082" w:rsidRPr="00E36171" w:rsidRDefault="00D50082" w:rsidP="005546EE">
      <w:pPr>
        <w:overflowPunct w:val="0"/>
        <w:spacing w:afterLines="50" w:after="120" w:line="340" w:lineRule="atLeast"/>
        <w:ind w:left="567"/>
        <w:jc w:val="both"/>
        <w:rPr>
          <w:rFonts w:ascii="SimSun" w:hAnsi="SimSun"/>
          <w:sz w:val="21"/>
          <w:szCs w:val="24"/>
        </w:rPr>
      </w:pPr>
      <w:r w:rsidRPr="00E36171">
        <w:rPr>
          <w:rFonts w:ascii="SimSun" w:hAnsi="SimSun"/>
          <w:sz w:val="21"/>
          <w:szCs w:val="24"/>
        </w:rPr>
        <w:t>***</w:t>
      </w:r>
    </w:p>
    <w:p w14:paraId="19814407" w14:textId="1FB99395" w:rsidR="00D50082" w:rsidRPr="00E36171" w:rsidRDefault="00DC30E2"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Microsoft YaHei" w:hint="eastAsia"/>
          <w:sz w:val="21"/>
          <w:szCs w:val="24"/>
        </w:rPr>
        <w:t>第二个支柱关于凝心聚力，与每个人结成伙伴关系，共同塑造全球知识产权生态系统的未来。</w:t>
      </w:r>
    </w:p>
    <w:p w14:paraId="0F1B84A8" w14:textId="2BBF90E0"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Microsoft YaHei" w:hint="eastAsia"/>
          <w:sz w:val="21"/>
          <w:szCs w:val="24"/>
        </w:rPr>
        <w:t>成员国继续广泛、建设性地参与我们各常设委员会和工作组的重要工作。</w:t>
      </w:r>
    </w:p>
    <w:p w14:paraId="2DBCD8C8" w14:textId="557EB794"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Microsoft YaHei" w:hint="eastAsia"/>
          <w:sz w:val="21"/>
          <w:szCs w:val="24"/>
        </w:rPr>
        <w:t>这些委员会并未停滞不前，</w:t>
      </w:r>
      <w:r w:rsidR="00D50082" w:rsidRPr="00E36171">
        <w:rPr>
          <w:rFonts w:ascii="SimSun" w:hAnsi="SimSun" w:hint="eastAsia"/>
          <w:sz w:val="21"/>
          <w:szCs w:val="24"/>
        </w:rPr>
        <w:t>而是</w:t>
      </w:r>
      <w:r w:rsidR="00D50082" w:rsidRPr="00E36171">
        <w:rPr>
          <w:rFonts w:ascii="SimSun" w:hAnsi="SimSun" w:cs="Microsoft YaHei" w:hint="eastAsia"/>
          <w:sz w:val="21"/>
          <w:szCs w:val="24"/>
        </w:rPr>
        <w:t>积极地参与对全世界知识产权未来发展至关重要的问题。例如，</w:t>
      </w:r>
      <w:hyperlink r:id="rId19" w:history="1">
        <w:r w:rsidR="00D50082" w:rsidRPr="00E36171">
          <w:rPr>
            <w:rStyle w:val="Hyperlink"/>
            <w:rFonts w:ascii="SimSun" w:hAnsi="SimSun" w:cs="Microsoft YaHei" w:hint="eastAsia"/>
            <w:sz w:val="21"/>
            <w:szCs w:val="24"/>
          </w:rPr>
          <w:t>专利法常设委员会（</w:t>
        </w:r>
        <w:r w:rsidR="00D50082" w:rsidRPr="00E36171">
          <w:rPr>
            <w:rStyle w:val="Hyperlink"/>
            <w:rFonts w:ascii="SimSun" w:hAnsi="SimSun" w:hint="eastAsia"/>
            <w:sz w:val="21"/>
            <w:szCs w:val="24"/>
          </w:rPr>
          <w:t>SCP</w:t>
        </w:r>
        <w:r w:rsidR="00D50082" w:rsidRPr="00E36171">
          <w:rPr>
            <w:rStyle w:val="Hyperlink"/>
            <w:rFonts w:ascii="SimSun" w:hAnsi="SimSun"/>
            <w:sz w:val="21"/>
            <w:szCs w:val="24"/>
          </w:rPr>
          <w:t>）</w:t>
        </w:r>
      </w:hyperlink>
      <w:r w:rsidR="00D50082" w:rsidRPr="00E36171">
        <w:rPr>
          <w:rFonts w:ascii="SimSun" w:hAnsi="SimSun" w:cs="Microsoft YaHei" w:hint="eastAsia"/>
          <w:sz w:val="21"/>
          <w:szCs w:val="24"/>
        </w:rPr>
        <w:t>将很快收集有关标准必要专利及公平、合理、非歧视性（</w:t>
      </w:r>
      <w:r w:rsidR="00D50082" w:rsidRPr="00E36171">
        <w:rPr>
          <w:rFonts w:ascii="SimSun" w:hAnsi="SimSun" w:hint="eastAsia"/>
          <w:sz w:val="21"/>
          <w:szCs w:val="24"/>
        </w:rPr>
        <w:t>FRAND）</w:t>
      </w:r>
      <w:r w:rsidR="00D50082" w:rsidRPr="00E36171">
        <w:rPr>
          <w:rFonts w:ascii="SimSun" w:hAnsi="SimSun" w:cs="Microsoft YaHei" w:hint="eastAsia"/>
          <w:sz w:val="21"/>
          <w:szCs w:val="24"/>
        </w:rPr>
        <w:t>相关问题的实践经验。有约</w:t>
      </w:r>
      <w:r w:rsidR="0002044F">
        <w:fldChar w:fldCharType="begin"/>
      </w:r>
      <w:r w:rsidR="0002044F">
        <w:instrText>HYPERLINK "https://www.wipo.int/policy/zh/sct/index.html"</w:instrText>
      </w:r>
      <w:r w:rsidR="0002044F">
        <w:fldChar w:fldCharType="separate"/>
      </w:r>
      <w:r w:rsidR="00D50082" w:rsidRPr="00E36171">
        <w:rPr>
          <w:rStyle w:val="Hyperlink"/>
          <w:rFonts w:ascii="SimSun" w:hAnsi="SimSun" w:hint="eastAsia"/>
          <w:sz w:val="21"/>
          <w:szCs w:val="24"/>
        </w:rPr>
        <w:t>80</w:t>
      </w:r>
      <w:r w:rsidR="00D50082" w:rsidRPr="00E36171">
        <w:rPr>
          <w:rStyle w:val="Hyperlink"/>
          <w:rFonts w:ascii="SimSun" w:hAnsi="SimSun" w:cs="Microsoft YaHei" w:hint="eastAsia"/>
          <w:sz w:val="21"/>
          <w:szCs w:val="24"/>
        </w:rPr>
        <w:t>个成员国参与了商标、工业品外观设计和地理标志法律常设委员会（</w:t>
      </w:r>
      <w:r w:rsidR="00D50082" w:rsidRPr="00E36171">
        <w:rPr>
          <w:rStyle w:val="Hyperlink"/>
          <w:rFonts w:ascii="SimSun" w:hAnsi="SimSun" w:hint="eastAsia"/>
          <w:sz w:val="21"/>
          <w:szCs w:val="24"/>
        </w:rPr>
        <w:t>SCT）</w:t>
      </w:r>
      <w:r w:rsidR="00D50082" w:rsidRPr="00E36171">
        <w:rPr>
          <w:rStyle w:val="Hyperlink"/>
          <w:rFonts w:ascii="SimSun" w:hAnsi="SimSun" w:cs="Microsoft YaHei" w:hint="eastAsia"/>
          <w:sz w:val="21"/>
          <w:szCs w:val="24"/>
        </w:rPr>
        <w:t>关于国家品牌的工作</w:t>
      </w:r>
      <w:r w:rsidR="0002044F">
        <w:rPr>
          <w:rStyle w:val="Hyperlink"/>
          <w:rFonts w:ascii="SimSun" w:hAnsi="SimSun" w:cs="Microsoft YaHei"/>
          <w:sz w:val="21"/>
          <w:szCs w:val="24"/>
        </w:rPr>
        <w:fldChar w:fldCharType="end"/>
      </w:r>
      <w:r w:rsidR="00D50082" w:rsidRPr="00E36171">
        <w:rPr>
          <w:rFonts w:ascii="SimSun" w:hAnsi="SimSun" w:cs="Microsoft YaHei" w:hint="eastAsia"/>
          <w:sz w:val="21"/>
          <w:szCs w:val="24"/>
        </w:rPr>
        <w:t>。</w:t>
      </w:r>
      <w:hyperlink r:id="rId20" w:history="1">
        <w:r w:rsidR="00D50082" w:rsidRPr="00E36171">
          <w:rPr>
            <w:rStyle w:val="Hyperlink"/>
            <w:rFonts w:ascii="SimSun" w:hAnsi="SimSun" w:cs="Microsoft YaHei" w:hint="eastAsia"/>
            <w:sz w:val="21"/>
            <w:szCs w:val="24"/>
          </w:rPr>
          <w:t>知识产权与遗传资源、传统知识和民间文学艺术政府间委员会（IGC）延长后的任务授权</w:t>
        </w:r>
      </w:hyperlink>
      <w:r w:rsidR="00D50082" w:rsidRPr="00E36171">
        <w:rPr>
          <w:rFonts w:ascii="SimSun" w:hAnsi="SimSun" w:cs="Microsoft YaHei" w:hint="eastAsia"/>
          <w:sz w:val="21"/>
          <w:szCs w:val="24"/>
        </w:rPr>
        <w:t>将在本届成员国大会上提交你们批准。</w:t>
      </w:r>
    </w:p>
    <w:p w14:paraId="40D52987" w14:textId="32C58F36"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lastRenderedPageBreak/>
        <w:t>“</w:t>
      </w:r>
      <w:r w:rsidR="00D50082" w:rsidRPr="00E36171">
        <w:rPr>
          <w:rFonts w:ascii="SimSun" w:hAnsi="SimSun" w:cs="Microsoft YaHei" w:hint="eastAsia"/>
          <w:sz w:val="21"/>
          <w:szCs w:val="24"/>
        </w:rPr>
        <w:t>我们还在探索如何采用新方法为长期辩论注入新的活力。</w:t>
      </w:r>
    </w:p>
    <w:p w14:paraId="4CA6F4B6" w14:textId="04938FC4"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hyperlink r:id="rId21" w:history="1">
        <w:r w:rsidR="00D50082" w:rsidRPr="00E36171">
          <w:rPr>
            <w:rStyle w:val="Hyperlink"/>
            <w:rFonts w:ascii="SimSun" w:hAnsi="SimSun" w:cs="Microsoft YaHei" w:hint="eastAsia"/>
            <w:sz w:val="21"/>
            <w:szCs w:val="24"/>
          </w:rPr>
          <w:t>在版权及相关权常设委员会（</w:t>
        </w:r>
        <w:r w:rsidR="00D50082" w:rsidRPr="00E36171">
          <w:rPr>
            <w:rStyle w:val="Hyperlink"/>
            <w:rFonts w:ascii="SimSun" w:hAnsi="SimSun" w:hint="eastAsia"/>
            <w:sz w:val="21"/>
            <w:szCs w:val="24"/>
          </w:rPr>
          <w:t>SCCR）上届</w:t>
        </w:r>
        <w:r w:rsidR="00D50082" w:rsidRPr="00E36171">
          <w:rPr>
            <w:rStyle w:val="Hyperlink"/>
            <w:rFonts w:ascii="SimSun" w:hAnsi="SimSun" w:cs="Microsoft YaHei" w:hint="eastAsia"/>
            <w:sz w:val="21"/>
            <w:szCs w:val="24"/>
          </w:rPr>
          <w:t>会议上</w:t>
        </w:r>
      </w:hyperlink>
      <w:r w:rsidR="00D50082" w:rsidRPr="00E36171">
        <w:rPr>
          <w:rFonts w:ascii="SimSun" w:hAnsi="SimSun" w:cs="Microsoft YaHei" w:hint="eastAsia"/>
          <w:sz w:val="21"/>
          <w:szCs w:val="24"/>
        </w:rPr>
        <w:t>，我们在委员会正式议程同期举办了一次关于音乐流媒体的信息会议。</w:t>
      </w:r>
      <w:r w:rsidR="00D50082" w:rsidRPr="00E36171">
        <w:rPr>
          <w:rFonts w:ascii="SimSun" w:hAnsi="SimSun" w:hint="eastAsia"/>
          <w:sz w:val="21"/>
          <w:szCs w:val="24"/>
        </w:rPr>
        <w:t>SCCR</w:t>
      </w:r>
      <w:r w:rsidR="00D50082" w:rsidRPr="00E36171">
        <w:rPr>
          <w:rFonts w:ascii="SimSun" w:hAnsi="SimSun" w:cs="Microsoft YaHei" w:hint="eastAsia"/>
          <w:sz w:val="21"/>
          <w:szCs w:val="24"/>
        </w:rPr>
        <w:t>的同事们还与非政府组织和</w:t>
      </w:r>
      <w:r w:rsidR="00D50082" w:rsidRPr="00313F5D">
        <w:rPr>
          <w:rFonts w:ascii="SimSun" w:hAnsi="SimSun" w:hint="eastAsia"/>
          <w:sz w:val="21"/>
          <w:szCs w:val="24"/>
        </w:rPr>
        <w:t>成员国</w:t>
      </w:r>
      <w:r w:rsidR="00D50082" w:rsidRPr="00E36171">
        <w:rPr>
          <w:rFonts w:ascii="SimSun" w:hAnsi="SimSun" w:cs="Microsoft YaHei" w:hint="eastAsia"/>
          <w:sz w:val="21"/>
          <w:szCs w:val="24"/>
        </w:rPr>
        <w:t>合作，开发了</w:t>
      </w:r>
      <w:r w:rsidR="005546EE">
        <w:rPr>
          <w:rFonts w:ascii="SimSun" w:hAnsi="SimSun" w:cs="Microsoft YaHei" w:hint="eastAsia"/>
          <w:sz w:val="21"/>
          <w:szCs w:val="24"/>
        </w:rPr>
        <w:t>‘</w:t>
      </w:r>
      <w:r w:rsidR="00D50082" w:rsidRPr="00E36171">
        <w:rPr>
          <w:rFonts w:ascii="SimSun" w:hAnsi="SimSun" w:cs="Microsoft YaHei" w:hint="eastAsia"/>
          <w:sz w:val="21"/>
          <w:szCs w:val="24"/>
        </w:rPr>
        <w:t>保存问题工具包</w:t>
      </w:r>
      <w:r w:rsidR="005546EE">
        <w:rPr>
          <w:rFonts w:ascii="SimSun" w:hAnsi="SimSun" w:cs="Microsoft YaHei" w:hint="eastAsia"/>
          <w:sz w:val="21"/>
          <w:szCs w:val="24"/>
        </w:rPr>
        <w:t>’</w:t>
      </w:r>
      <w:r w:rsidR="00D50082" w:rsidRPr="00E36171">
        <w:rPr>
          <w:rFonts w:ascii="SimSun" w:hAnsi="SimSun" w:cs="Microsoft YaHei" w:hint="eastAsia"/>
          <w:sz w:val="21"/>
          <w:szCs w:val="24"/>
        </w:rPr>
        <w:t>，为立法者和政策制定者保护世界文化遗产提供支持。</w:t>
      </w:r>
    </w:p>
    <w:p w14:paraId="3C06CDB3" w14:textId="5496B0AA"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尽管</w:t>
      </w:r>
      <w:r w:rsidR="00D50082" w:rsidRPr="00E36171">
        <w:rPr>
          <w:rFonts w:ascii="SimSun" w:hAnsi="SimSun" w:cs="Microsoft YaHei" w:hint="eastAsia"/>
          <w:sz w:val="21"/>
          <w:szCs w:val="24"/>
        </w:rPr>
        <w:t>推进准则制定议程困难重重，但是并非不可能实现。</w:t>
      </w:r>
    </w:p>
    <w:p w14:paraId="6C0E0EDC" w14:textId="6857E0C9"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Microsoft YaHei" w:hint="eastAsia"/>
          <w:sz w:val="21"/>
          <w:szCs w:val="24"/>
        </w:rPr>
        <w:t>去年本成员国大会作出了</w:t>
      </w:r>
      <w:r w:rsidR="0002044F">
        <w:fldChar w:fldCharType="begin"/>
      </w:r>
      <w:r w:rsidR="0002044F">
        <w:instrText>HYPERLINK "https://www.wipo.int/pressroom/zh/articles/2022/article_0009.html"</w:instrText>
      </w:r>
      <w:r w:rsidR="0002044F">
        <w:fldChar w:fldCharType="separate"/>
      </w:r>
      <w:r w:rsidR="00D50082" w:rsidRPr="00E36171">
        <w:rPr>
          <w:rStyle w:val="Hyperlink"/>
          <w:rFonts w:ascii="SimSun" w:hAnsi="SimSun" w:cs="Microsoft YaHei" w:hint="eastAsia"/>
          <w:sz w:val="21"/>
          <w:szCs w:val="24"/>
        </w:rPr>
        <w:t>就保护外观设计及知识产权、遗传资源和相关传统知识召开两个外交会议的决定，具有里程碑意义</w:t>
      </w:r>
      <w:r w:rsidR="0002044F">
        <w:rPr>
          <w:rStyle w:val="Hyperlink"/>
          <w:rFonts w:ascii="SimSun" w:hAnsi="SimSun" w:cs="Microsoft YaHei"/>
          <w:sz w:val="21"/>
          <w:szCs w:val="24"/>
        </w:rPr>
        <w:fldChar w:fldCharType="end"/>
      </w:r>
      <w:r w:rsidR="00D50082" w:rsidRPr="00E36171">
        <w:rPr>
          <w:rFonts w:ascii="SimSun" w:hAnsi="SimSun" w:cs="Microsoft YaHei" w:hint="eastAsia"/>
          <w:sz w:val="21"/>
          <w:szCs w:val="24"/>
        </w:rPr>
        <w:t>，是产权组织工作中的一项重大突破。</w:t>
      </w:r>
    </w:p>
    <w:p w14:paraId="725D0F05" w14:textId="0810415F"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Microsoft YaHei" w:hint="eastAsia"/>
          <w:sz w:val="21"/>
          <w:szCs w:val="24"/>
        </w:rPr>
        <w:t>从那时起，我们就在努力将这些</w:t>
      </w:r>
      <w:r w:rsidR="00D50082" w:rsidRPr="00E36171">
        <w:rPr>
          <w:rFonts w:ascii="SimSun" w:hAnsi="SimSun" w:hint="eastAsia"/>
          <w:sz w:val="21"/>
          <w:szCs w:val="24"/>
        </w:rPr>
        <w:t>决定</w:t>
      </w:r>
      <w:r w:rsidR="00D50082" w:rsidRPr="00E36171">
        <w:rPr>
          <w:rFonts w:ascii="SimSun" w:hAnsi="SimSun" w:cs="Microsoft YaHei" w:hint="eastAsia"/>
          <w:sz w:val="21"/>
          <w:szCs w:val="24"/>
        </w:rPr>
        <w:t>落到实处。</w:t>
      </w:r>
    </w:p>
    <w:p w14:paraId="771631D1" w14:textId="253DBF63"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Microsoft YaHei" w:hint="eastAsia"/>
          <w:sz w:val="21"/>
          <w:szCs w:val="24"/>
        </w:rPr>
        <w:t>我们承诺，在为定于秋季举行的两个筹备委员会以及明年的外交会议而努力的过程中，我们将继续支持谈判人员</w:t>
      </w:r>
      <w:r w:rsidR="00D50082" w:rsidRPr="00E36171">
        <w:rPr>
          <w:rFonts w:ascii="SimSun" w:hAnsi="SimSun" w:hint="eastAsia"/>
          <w:sz w:val="21"/>
          <w:szCs w:val="24"/>
        </w:rPr>
        <w:t>引领</w:t>
      </w:r>
      <w:r w:rsidR="00D50082" w:rsidRPr="00E36171">
        <w:rPr>
          <w:rFonts w:ascii="SimSun" w:hAnsi="SimSun" w:cs="Microsoft YaHei" w:hint="eastAsia"/>
          <w:sz w:val="21"/>
          <w:szCs w:val="24"/>
        </w:rPr>
        <w:t>这两个问题的走向。</w:t>
      </w:r>
    </w:p>
    <w:p w14:paraId="29821AA2" w14:textId="2D2DEAD8"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Microsoft YaHei" w:hint="eastAsia"/>
          <w:sz w:val="21"/>
          <w:szCs w:val="24"/>
        </w:rPr>
        <w:t>请允许我借此机会呼吁各成员国表现出强烈的政治意愿，在这两个重要问题上，作为一个产权组织大家庭，共同跨过终点线，以便我们能够为全世界期待着我们领导的众多人</w:t>
      </w:r>
      <w:r w:rsidR="00D50082" w:rsidRPr="00E36171">
        <w:rPr>
          <w:rFonts w:ascii="SimSun" w:hAnsi="SimSun" w:hint="eastAsia"/>
          <w:sz w:val="21"/>
          <w:szCs w:val="24"/>
        </w:rPr>
        <w:t>的生活带来切实改变。</w:t>
      </w:r>
    </w:p>
    <w:p w14:paraId="7F448E7E" w14:textId="77777777" w:rsidR="00D50082" w:rsidRPr="00E36171" w:rsidRDefault="00D50082" w:rsidP="005546EE">
      <w:pPr>
        <w:overflowPunct w:val="0"/>
        <w:spacing w:afterLines="50" w:after="120" w:line="340" w:lineRule="atLeast"/>
        <w:ind w:left="567"/>
        <w:jc w:val="both"/>
        <w:rPr>
          <w:rFonts w:ascii="SimSun" w:hAnsi="SimSun"/>
          <w:sz w:val="21"/>
          <w:szCs w:val="24"/>
        </w:rPr>
      </w:pPr>
      <w:r w:rsidRPr="00E36171">
        <w:rPr>
          <w:rFonts w:ascii="SimSun" w:hAnsi="SimSun"/>
          <w:sz w:val="21"/>
          <w:szCs w:val="24"/>
        </w:rPr>
        <w:t>***</w:t>
      </w:r>
    </w:p>
    <w:p w14:paraId="041B6938" w14:textId="055CFA03" w:rsidR="00D50082" w:rsidRPr="00E36171" w:rsidRDefault="00251C9C" w:rsidP="005546EE">
      <w:pPr>
        <w:overflowPunct w:val="0"/>
        <w:spacing w:afterLines="50" w:after="120" w:line="340" w:lineRule="atLeast"/>
        <w:ind w:left="567"/>
        <w:jc w:val="both"/>
        <w:rPr>
          <w:rFonts w:ascii="SimSun" w:hAnsi="SimSun" w:cs="Microsoft YaHei"/>
          <w:sz w:val="21"/>
          <w:szCs w:val="24"/>
        </w:rPr>
      </w:pPr>
      <w:r w:rsidRPr="003C2A0B">
        <w:rPr>
          <w:rFonts w:ascii="SimSun" w:hAnsi="SimSun"/>
          <w:sz w:val="21"/>
        </w:rPr>
        <w:t>“</w:t>
      </w:r>
      <w:r w:rsidR="00D50082" w:rsidRPr="00E36171">
        <w:rPr>
          <w:rFonts w:ascii="SimSun" w:hAnsi="SimSun" w:cs="Microsoft YaHei" w:hint="eastAsia"/>
          <w:sz w:val="21"/>
          <w:szCs w:val="24"/>
        </w:rPr>
        <w:t>在准则制定议程的同时，我们希望</w:t>
      </w:r>
      <w:r w:rsidR="00D50082" w:rsidRPr="00E36171">
        <w:rPr>
          <w:rFonts w:ascii="SimSun" w:hAnsi="SimSun" w:hint="eastAsia"/>
          <w:sz w:val="21"/>
          <w:szCs w:val="24"/>
        </w:rPr>
        <w:t>产权</w:t>
      </w:r>
      <w:r w:rsidR="00D50082" w:rsidRPr="00E36171">
        <w:rPr>
          <w:rFonts w:ascii="SimSun" w:hAnsi="SimSun" w:cs="Microsoft YaHei" w:hint="eastAsia"/>
          <w:sz w:val="21"/>
          <w:szCs w:val="24"/>
        </w:rPr>
        <w:t>组织成为讨论知识产权问题的全球论坛。</w:t>
      </w:r>
    </w:p>
    <w:p w14:paraId="2AA03D1F" w14:textId="03148665"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其中有些工作侧重于特定的社区，例如我们在产权组织司法研究所开展的工作，将知识产权法官聚集在一起，帮助他/她们联系和分享最佳做法。</w:t>
      </w:r>
    </w:p>
    <w:p w14:paraId="60559571" w14:textId="6C7C3163"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但我们在这一领域的其他一些工作是广泛的、跨领域的。例如，</w:t>
      </w:r>
      <w:r w:rsidR="00D50082" w:rsidRPr="00E36171">
        <w:rPr>
          <w:rFonts w:ascii="SimSun" w:hAnsi="SimSun" w:cs="Microsoft YaHei" w:hint="eastAsia"/>
          <w:sz w:val="21"/>
          <w:szCs w:val="24"/>
        </w:rPr>
        <w:t>通过我们举办的七场</w:t>
      </w:r>
      <w:r w:rsidR="00DF0B31">
        <w:rPr>
          <w:rFonts w:ascii="SimSun" w:hAnsi="SimSun" w:cs="Microsoft YaHei" w:hint="eastAsia"/>
          <w:sz w:val="21"/>
          <w:szCs w:val="24"/>
        </w:rPr>
        <w:t>‘</w:t>
      </w:r>
      <w:r w:rsidR="00D50082" w:rsidRPr="00E36171">
        <w:rPr>
          <w:rFonts w:ascii="SimSun" w:hAnsi="SimSun" w:cs="Microsoft YaHei" w:hint="eastAsia"/>
          <w:sz w:val="21"/>
          <w:szCs w:val="24"/>
        </w:rPr>
        <w:t>知识产权与前沿技术对话会</w:t>
      </w:r>
      <w:r w:rsidR="00DF0B31">
        <w:rPr>
          <w:rFonts w:ascii="SimSun" w:hAnsi="SimSun" w:cs="Microsoft YaHei" w:hint="eastAsia"/>
          <w:sz w:val="21"/>
          <w:szCs w:val="24"/>
        </w:rPr>
        <w:t>’</w:t>
      </w:r>
      <w:r w:rsidR="00D50082" w:rsidRPr="00E36171">
        <w:rPr>
          <w:rFonts w:ascii="SimSun" w:hAnsi="SimSun" w:cs="Microsoft YaHei" w:hint="eastAsia"/>
          <w:sz w:val="21"/>
          <w:szCs w:val="24"/>
        </w:rPr>
        <w:t>，产权组织在增进对知识产权与人工智能等技术交叉领域的理解方面发挥了主导作用。</w:t>
      </w:r>
    </w:p>
    <w:p w14:paraId="4E52FF52" w14:textId="5436E078"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Microsoft YaHei" w:hint="eastAsia"/>
          <w:sz w:val="21"/>
          <w:szCs w:val="24"/>
        </w:rPr>
        <w:t>我们3月最近一场关于知识产权和元宇宙的对话会吸引了来自</w:t>
      </w:r>
      <w:r w:rsidR="00D50082" w:rsidRPr="00E36171">
        <w:rPr>
          <w:rFonts w:ascii="SimSun" w:hAnsi="SimSun" w:hint="eastAsia"/>
          <w:sz w:val="21"/>
          <w:szCs w:val="24"/>
        </w:rPr>
        <w:t>140</w:t>
      </w:r>
      <w:r w:rsidR="00D50082" w:rsidRPr="00E36171">
        <w:rPr>
          <w:rFonts w:ascii="SimSun" w:hAnsi="SimSun" w:cs="Microsoft YaHei" w:hint="eastAsia"/>
          <w:sz w:val="21"/>
          <w:szCs w:val="24"/>
        </w:rPr>
        <w:t>多个成员国的</w:t>
      </w:r>
      <w:r w:rsidR="00D50082" w:rsidRPr="00E36171">
        <w:rPr>
          <w:rFonts w:ascii="SimSun" w:hAnsi="SimSun" w:hint="eastAsia"/>
          <w:sz w:val="21"/>
          <w:szCs w:val="24"/>
        </w:rPr>
        <w:t>4</w:t>
      </w:r>
      <w:r w:rsidR="00D50082" w:rsidRPr="00E36171">
        <w:rPr>
          <w:rFonts w:ascii="SimSun" w:hAnsi="SimSun"/>
          <w:sz w:val="21"/>
          <w:szCs w:val="24"/>
        </w:rPr>
        <w:t>,</w:t>
      </w:r>
      <w:r w:rsidR="00D50082" w:rsidRPr="00E36171">
        <w:rPr>
          <w:rFonts w:ascii="SimSun" w:hAnsi="SimSun" w:hint="eastAsia"/>
          <w:sz w:val="21"/>
          <w:szCs w:val="24"/>
        </w:rPr>
        <w:t>000</w:t>
      </w:r>
      <w:r w:rsidR="00D50082" w:rsidRPr="00E36171">
        <w:rPr>
          <w:rFonts w:ascii="SimSun" w:hAnsi="SimSun" w:cs="Microsoft YaHei" w:hint="eastAsia"/>
          <w:sz w:val="21"/>
          <w:szCs w:val="24"/>
        </w:rPr>
        <w:t>多名与会者，其中有三分之二来自发展中国家。</w:t>
      </w:r>
    </w:p>
    <w:p w14:paraId="6119BC83" w14:textId="0EC7066B"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Microsoft YaHei" w:hint="eastAsia"/>
          <w:sz w:val="21"/>
          <w:szCs w:val="24"/>
        </w:rPr>
        <w:t>我们的下一场会议将讨论</w:t>
      </w:r>
      <w:r w:rsidR="00D50082" w:rsidRPr="00E36171">
        <w:rPr>
          <w:rFonts w:ascii="SimSun" w:hAnsi="SimSun" w:hint="eastAsia"/>
          <w:sz w:val="21"/>
          <w:szCs w:val="24"/>
        </w:rPr>
        <w:t>知识产权</w:t>
      </w:r>
      <w:r w:rsidR="00D50082" w:rsidRPr="00E36171">
        <w:rPr>
          <w:rFonts w:ascii="SimSun" w:hAnsi="SimSun" w:cs="Microsoft YaHei" w:hint="eastAsia"/>
          <w:sz w:val="21"/>
          <w:szCs w:val="24"/>
        </w:rPr>
        <w:t>和生成式人工智能这一非常热门的话题，我相信</w:t>
      </w:r>
      <w:r w:rsidR="00D50082" w:rsidRPr="00E36171">
        <w:rPr>
          <w:rFonts w:ascii="SimSun" w:hAnsi="SimSun" w:hint="eastAsia"/>
          <w:sz w:val="21"/>
          <w:szCs w:val="24"/>
        </w:rPr>
        <w:t>9</w:t>
      </w:r>
      <w:r w:rsidR="00D50082" w:rsidRPr="00E36171">
        <w:rPr>
          <w:rFonts w:ascii="SimSun" w:hAnsi="SimSun" w:cs="Microsoft YaHei" w:hint="eastAsia"/>
          <w:sz w:val="21"/>
          <w:szCs w:val="24"/>
        </w:rPr>
        <w:t>月</w:t>
      </w:r>
      <w:r w:rsidR="00D50082" w:rsidRPr="00E36171">
        <w:rPr>
          <w:rFonts w:ascii="SimSun" w:hAnsi="SimSun" w:hint="eastAsia"/>
          <w:sz w:val="21"/>
          <w:szCs w:val="24"/>
        </w:rPr>
        <w:t>20</w:t>
      </w:r>
      <w:r w:rsidR="00D50082" w:rsidRPr="00E36171">
        <w:rPr>
          <w:rFonts w:ascii="SimSun" w:hAnsi="SimSun" w:cs="Microsoft YaHei" w:hint="eastAsia"/>
          <w:sz w:val="21"/>
          <w:szCs w:val="24"/>
        </w:rPr>
        <w:t>日和</w:t>
      </w:r>
      <w:r w:rsidR="00D50082" w:rsidRPr="00E36171">
        <w:rPr>
          <w:rFonts w:ascii="SimSun" w:hAnsi="SimSun" w:hint="eastAsia"/>
          <w:sz w:val="21"/>
          <w:szCs w:val="24"/>
        </w:rPr>
        <w:t>21</w:t>
      </w:r>
      <w:r w:rsidR="00D50082" w:rsidRPr="00E36171">
        <w:rPr>
          <w:rFonts w:ascii="SimSun" w:hAnsi="SimSun" w:cs="Microsoft YaHei" w:hint="eastAsia"/>
          <w:sz w:val="21"/>
          <w:szCs w:val="24"/>
        </w:rPr>
        <w:t>日举行的会议将引起很多人的兴趣和参与。</w:t>
      </w:r>
    </w:p>
    <w:p w14:paraId="3361D19F" w14:textId="3863A552"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hyperlink r:id="rId22" w:history="1">
        <w:r w:rsidR="00D50082" w:rsidRPr="00E36171">
          <w:rPr>
            <w:rStyle w:val="Hyperlink"/>
            <w:rFonts w:ascii="SimSun" w:hAnsi="SimSun" w:cs="Microsoft YaHei" w:hint="eastAsia"/>
            <w:sz w:val="21"/>
            <w:szCs w:val="24"/>
          </w:rPr>
          <w:t>另一个前沿问题是</w:t>
        </w:r>
        <w:r w:rsidR="00DF0B31">
          <w:rPr>
            <w:rStyle w:val="Hyperlink"/>
            <w:rFonts w:ascii="SimSun" w:hAnsi="SimSun" w:cs="Microsoft YaHei" w:hint="eastAsia"/>
            <w:sz w:val="21"/>
            <w:szCs w:val="24"/>
          </w:rPr>
          <w:t>‘</w:t>
        </w:r>
        <w:r w:rsidR="00D50082" w:rsidRPr="00E36171">
          <w:rPr>
            <w:rStyle w:val="Hyperlink"/>
            <w:rFonts w:ascii="SimSun" w:hAnsi="SimSun" w:hint="eastAsia"/>
            <w:sz w:val="21"/>
            <w:szCs w:val="24"/>
          </w:rPr>
          <w:t>知识产权担保融资</w:t>
        </w:r>
        <w:r w:rsidR="00DF0B31">
          <w:rPr>
            <w:rStyle w:val="Hyperlink"/>
            <w:rFonts w:ascii="SimSun" w:hAnsi="SimSun" w:hint="eastAsia"/>
            <w:sz w:val="21"/>
            <w:szCs w:val="24"/>
          </w:rPr>
          <w:t>’</w:t>
        </w:r>
      </w:hyperlink>
      <w:r w:rsidR="00D50082" w:rsidRPr="00E36171">
        <w:rPr>
          <w:rFonts w:ascii="SimSun" w:hAnsi="SimSun" w:cs="Microsoft YaHei" w:hint="eastAsia"/>
          <w:sz w:val="21"/>
          <w:szCs w:val="24"/>
        </w:rPr>
        <w:t>，在去年成功举行第一次会议后，第二次产权组织高级别对话会定于</w:t>
      </w:r>
      <w:r w:rsidR="00D50082" w:rsidRPr="00E36171">
        <w:rPr>
          <w:rFonts w:ascii="SimSun" w:hAnsi="SimSun" w:hint="eastAsia"/>
          <w:sz w:val="21"/>
          <w:szCs w:val="24"/>
        </w:rPr>
        <w:t>11</w:t>
      </w:r>
      <w:r w:rsidR="00D50082" w:rsidRPr="00E36171">
        <w:rPr>
          <w:rFonts w:ascii="SimSun" w:hAnsi="SimSun" w:cs="Microsoft YaHei" w:hint="eastAsia"/>
          <w:sz w:val="21"/>
          <w:szCs w:val="24"/>
        </w:rPr>
        <w:t>月举行。</w:t>
      </w:r>
    </w:p>
    <w:p w14:paraId="4AB3870B" w14:textId="739E0F6C"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尽管</w:t>
      </w:r>
      <w:r w:rsidR="00D50082" w:rsidRPr="00E36171">
        <w:rPr>
          <w:rFonts w:ascii="SimSun" w:hAnsi="SimSun" w:cs="Microsoft YaHei" w:hint="eastAsia"/>
          <w:sz w:val="21"/>
          <w:szCs w:val="24"/>
        </w:rPr>
        <w:t>我们重视这些讨论，但在可能的情况下，我们希望将它们转化为实际成果和行动。</w:t>
      </w:r>
    </w:p>
    <w:p w14:paraId="6450995F" w14:textId="2D68D971"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Microsoft YaHei" w:hint="eastAsia"/>
          <w:sz w:val="21"/>
          <w:szCs w:val="24"/>
        </w:rPr>
        <w:t>这就是为什么我们已经开始为活跃在人工智能的中小企业开设</w:t>
      </w:r>
      <w:r w:rsidR="00DF0B31">
        <w:rPr>
          <w:rFonts w:ascii="SimSun" w:hAnsi="SimSun" w:cs="Microsoft YaHei" w:hint="eastAsia"/>
          <w:sz w:val="21"/>
          <w:szCs w:val="24"/>
        </w:rPr>
        <w:t>‘</w:t>
      </w:r>
      <w:r w:rsidR="00D50082" w:rsidRPr="00E36171">
        <w:rPr>
          <w:rFonts w:ascii="SimSun" w:hAnsi="SimSun" w:cs="Microsoft YaHei" w:hint="eastAsia"/>
          <w:sz w:val="21"/>
          <w:szCs w:val="24"/>
        </w:rPr>
        <w:t>知识产权管理诊所</w:t>
      </w:r>
      <w:r w:rsidR="00DF0B31">
        <w:rPr>
          <w:rFonts w:ascii="SimSun" w:hAnsi="SimSun" w:cs="Microsoft YaHei" w:hint="eastAsia"/>
          <w:sz w:val="21"/>
          <w:szCs w:val="24"/>
        </w:rPr>
        <w:t>’</w:t>
      </w:r>
      <w:r w:rsidR="00D50082" w:rsidRPr="00E36171">
        <w:rPr>
          <w:rFonts w:ascii="SimSun" w:hAnsi="SimSun" w:cs="Microsoft YaHei" w:hint="eastAsia"/>
          <w:sz w:val="21"/>
          <w:szCs w:val="24"/>
        </w:rPr>
        <w:t>，并将在今年下半年为知识产权局发布一份关于人工智能的政策指南，还将成立一个</w:t>
      </w:r>
      <w:r w:rsidR="00DF0B31">
        <w:rPr>
          <w:rFonts w:ascii="SimSun" w:hAnsi="SimSun" w:cs="Microsoft YaHei" w:hint="eastAsia"/>
          <w:sz w:val="21"/>
          <w:szCs w:val="24"/>
        </w:rPr>
        <w:t>‘</w:t>
      </w:r>
      <w:r w:rsidR="00D50082" w:rsidRPr="00E36171">
        <w:rPr>
          <w:rFonts w:ascii="SimSun" w:hAnsi="SimSun" w:cs="Microsoft YaHei" w:hint="eastAsia"/>
          <w:sz w:val="21"/>
          <w:szCs w:val="24"/>
        </w:rPr>
        <w:t>知识产权评估专家顾问小组</w:t>
      </w:r>
      <w:r w:rsidR="00DF0B31">
        <w:rPr>
          <w:rFonts w:ascii="SimSun" w:hAnsi="SimSun" w:cs="Microsoft YaHei" w:hint="eastAsia"/>
          <w:sz w:val="21"/>
          <w:szCs w:val="24"/>
        </w:rPr>
        <w:t>’</w:t>
      </w:r>
      <w:r w:rsidR="00D50082" w:rsidRPr="00E36171">
        <w:rPr>
          <w:rFonts w:ascii="SimSun" w:hAnsi="SimSun" w:cs="Microsoft YaHei" w:hint="eastAsia"/>
          <w:sz w:val="21"/>
          <w:szCs w:val="24"/>
        </w:rPr>
        <w:t>。</w:t>
      </w:r>
    </w:p>
    <w:p w14:paraId="0318AC54" w14:textId="373FB1EC"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在</w:t>
      </w:r>
      <w:r w:rsidR="00D50082" w:rsidRPr="00E36171">
        <w:rPr>
          <w:rFonts w:ascii="SimSun" w:hAnsi="SimSun" w:cs="Microsoft YaHei" w:hint="eastAsia"/>
          <w:sz w:val="21"/>
          <w:szCs w:val="24"/>
        </w:rPr>
        <w:t>这一支柱下，我们还致力于树立尊重知识产权的风尚。</w:t>
      </w:r>
    </w:p>
    <w:p w14:paraId="6497CBAF" w14:textId="6F760DE2"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SimSun" w:hint="eastAsia"/>
          <w:sz w:val="21"/>
          <w:szCs w:val="24"/>
        </w:rPr>
        <w:t>虽然这项工作的很多内容都围绕着帮助成员国发展解决知识产权执法问题的能力，但从最广泛的角度而言，这项工作是帮助成员国建立一种信任、尊重，甚至可以说是热爱知识产权和创新的文化。</w:t>
      </w:r>
    </w:p>
    <w:p w14:paraId="2E6DE91F" w14:textId="58541ACA"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lastRenderedPageBreak/>
        <w:t>“</w:t>
      </w:r>
      <w:r w:rsidR="00D50082" w:rsidRPr="00E36171">
        <w:rPr>
          <w:rFonts w:ascii="SimSun" w:hAnsi="SimSun" w:hint="eastAsia"/>
          <w:sz w:val="21"/>
          <w:szCs w:val="24"/>
        </w:rPr>
        <w:t>因此，</w:t>
      </w:r>
      <w:r w:rsidR="00D50082" w:rsidRPr="00E36171">
        <w:rPr>
          <w:rFonts w:ascii="SimSun" w:hAnsi="SimSun" w:cs="SimSun" w:hint="eastAsia"/>
          <w:sz w:val="21"/>
          <w:szCs w:val="24"/>
        </w:rPr>
        <w:t>在为检察官、法官、执法官员和其他方面开展培训和能力建设计划，并且</w:t>
      </w:r>
      <w:r w:rsidR="00D50082" w:rsidRPr="00E36171">
        <w:rPr>
          <w:rFonts w:ascii="SimSun" w:hAnsi="SimSun" w:hint="eastAsia"/>
          <w:sz w:val="21"/>
          <w:szCs w:val="24"/>
        </w:rPr>
        <w:t>WIPO ALERT扩增至</w:t>
      </w:r>
      <w:r w:rsidR="00D50082" w:rsidRPr="00E36171">
        <w:rPr>
          <w:rFonts w:ascii="SimSun" w:hAnsi="SimSun" w:cs="SimSun" w:hint="eastAsia"/>
          <w:sz w:val="21"/>
          <w:szCs w:val="24"/>
        </w:rPr>
        <w:t>近</w:t>
      </w:r>
      <w:r w:rsidR="00D50082" w:rsidRPr="00E36171">
        <w:rPr>
          <w:rFonts w:ascii="SimSun" w:hAnsi="SimSun" w:hint="eastAsia"/>
          <w:sz w:val="21"/>
          <w:szCs w:val="24"/>
        </w:rPr>
        <w:t>11,000</w:t>
      </w:r>
      <w:r w:rsidR="00D50082" w:rsidRPr="00E36171">
        <w:rPr>
          <w:rFonts w:ascii="SimSun" w:hAnsi="SimSun" w:cs="SimSun" w:hint="eastAsia"/>
          <w:sz w:val="21"/>
          <w:szCs w:val="24"/>
        </w:rPr>
        <w:t>个</w:t>
      </w:r>
      <w:r w:rsidR="00D50082" w:rsidRPr="00E36171">
        <w:rPr>
          <w:rFonts w:ascii="SimSun" w:hAnsi="SimSun" w:hint="eastAsia"/>
          <w:sz w:val="21"/>
          <w:szCs w:val="24"/>
        </w:rPr>
        <w:t>注册</w:t>
      </w:r>
      <w:r w:rsidR="00D50082" w:rsidRPr="00E36171">
        <w:rPr>
          <w:rFonts w:ascii="SimSun" w:hAnsi="SimSun" w:cs="SimSun" w:hint="eastAsia"/>
          <w:sz w:val="21"/>
          <w:szCs w:val="24"/>
        </w:rPr>
        <w:t>域名的同时，我们还在加紧交付在实地树立尊重知识产权风尚的项目。</w:t>
      </w:r>
    </w:p>
    <w:p w14:paraId="49950DFF" w14:textId="6A6038AD"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这其中的许多倡议都关注青年和我们对孩子的教育方式。为此，我们需要向最幼小的孩子传达易于理解的知识产权信息。在过去十年中，在大韩民国提供的资金帮助下，我们以广受欢迎的角色小企鹅波鲁鲁为基础，开发了一套六集关于知识产权的儿童动画片。这套动画片现以九种语言提供（最近推出了泰语版），今年早些时候在YouTube上的观看次数已达到了2</w:t>
      </w:r>
      <w:r w:rsidR="00D50082" w:rsidRPr="00E36171">
        <w:rPr>
          <w:rFonts w:ascii="SimSun" w:hAnsi="SimSun"/>
          <w:sz w:val="21"/>
          <w:szCs w:val="24"/>
        </w:rPr>
        <w:t>,</w:t>
      </w:r>
      <w:r w:rsidR="00D50082" w:rsidRPr="00E36171">
        <w:rPr>
          <w:rFonts w:ascii="SimSun" w:hAnsi="SimSun" w:hint="eastAsia"/>
          <w:sz w:val="21"/>
          <w:szCs w:val="24"/>
        </w:rPr>
        <w:t>000万次。</w:t>
      </w:r>
    </w:p>
    <w:p w14:paraId="7646D144" w14:textId="07DA71D4"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这项工作的另一个重要方面涉及与中小学的接触。我们与非洲地区知识产权组织（ARIPO）合作开办了知识产权俱乐部，支持博茨瓦纳、马拉维和津巴布韦的200名学童了解知识产权的重要性。</w:t>
      </w:r>
    </w:p>
    <w:p w14:paraId="15D7118C" w14:textId="7F733D28"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SimSun" w:hint="eastAsia"/>
          <w:sz w:val="21"/>
          <w:szCs w:val="24"/>
        </w:rPr>
        <w:t>我们鼓励成员国与我们</w:t>
      </w:r>
      <w:r w:rsidR="00D50082" w:rsidRPr="00E36171">
        <w:rPr>
          <w:rFonts w:ascii="SimSun" w:hAnsi="SimSun" w:hint="eastAsia"/>
          <w:sz w:val="21"/>
          <w:szCs w:val="24"/>
        </w:rPr>
        <w:t>合作</w:t>
      </w:r>
      <w:r w:rsidR="00D50082" w:rsidRPr="00E36171">
        <w:rPr>
          <w:rFonts w:ascii="SimSun" w:hAnsi="SimSun" w:cs="SimSun" w:hint="eastAsia"/>
          <w:sz w:val="21"/>
          <w:szCs w:val="24"/>
        </w:rPr>
        <w:t>开展更多此类项目，以便我们能够帮助我们的孩子们和青年人了解知识产权也是他/她们人生历程的一部分。</w:t>
      </w:r>
    </w:p>
    <w:p w14:paraId="76C8D470" w14:textId="77777777" w:rsidR="00D50082" w:rsidRPr="00E36171" w:rsidRDefault="00D50082" w:rsidP="005546EE">
      <w:pPr>
        <w:overflowPunct w:val="0"/>
        <w:spacing w:afterLines="50" w:after="120" w:line="340" w:lineRule="atLeast"/>
        <w:ind w:left="567"/>
        <w:jc w:val="both"/>
        <w:rPr>
          <w:rFonts w:ascii="SimSun" w:hAnsi="SimSun"/>
          <w:sz w:val="21"/>
          <w:szCs w:val="24"/>
        </w:rPr>
      </w:pPr>
      <w:r w:rsidRPr="00E36171">
        <w:rPr>
          <w:rFonts w:ascii="SimSun" w:hAnsi="SimSun"/>
          <w:sz w:val="21"/>
          <w:szCs w:val="24"/>
        </w:rPr>
        <w:t>***</w:t>
      </w:r>
    </w:p>
    <w:p w14:paraId="118ACFD1" w14:textId="41A89D3A"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Microsoft YaHei" w:hint="eastAsia"/>
          <w:sz w:val="21"/>
          <w:szCs w:val="24"/>
        </w:rPr>
        <w:t>随着产权组织更深入各国并在全世界范围内更广泛地开展工作，通过伙伴关系提供服务变得更加重要。</w:t>
      </w:r>
    </w:p>
    <w:p w14:paraId="1553339C" w14:textId="21E1CE14"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我们非常高兴你们中有许多人支持</w:t>
      </w:r>
      <w:r w:rsidR="0002044F">
        <w:fldChar w:fldCharType="begin"/>
      </w:r>
      <w:r w:rsidR="0002044F">
        <w:instrText>HYPERLINK "https://www.wipo.int/policy/zh/global_health/trilateral_cooperation.html"</w:instrText>
      </w:r>
      <w:r w:rsidR="0002044F">
        <w:fldChar w:fldCharType="separate"/>
      </w:r>
      <w:r w:rsidR="00D50082" w:rsidRPr="00E36171">
        <w:rPr>
          <w:rStyle w:val="Hyperlink"/>
          <w:rFonts w:ascii="SimSun" w:hAnsi="SimSun" w:hint="eastAsia"/>
          <w:sz w:val="21"/>
          <w:szCs w:val="24"/>
        </w:rPr>
        <w:t>我们加强与世界卫生组织和世界贸易组织在大流行病期间的合作</w:t>
      </w:r>
      <w:r w:rsidR="0002044F">
        <w:rPr>
          <w:rStyle w:val="Hyperlink"/>
          <w:rFonts w:ascii="SimSun" w:hAnsi="SimSun"/>
          <w:sz w:val="21"/>
          <w:szCs w:val="24"/>
        </w:rPr>
        <w:fldChar w:fldCharType="end"/>
      </w:r>
      <w:r w:rsidR="00D50082" w:rsidRPr="00E36171">
        <w:rPr>
          <w:rFonts w:ascii="SimSun" w:hAnsi="SimSun" w:hint="eastAsia"/>
          <w:sz w:val="21"/>
          <w:szCs w:val="24"/>
        </w:rPr>
        <w:t>。这促成了为成员国带来的众多重要举措，包括产权组织去年12月主办的关于大流行病应对、准备和复原力的联合技术专题讨论会，</w:t>
      </w:r>
      <w:proofErr w:type="gramStart"/>
      <w:r w:rsidR="00D50082" w:rsidRPr="00E36171">
        <w:rPr>
          <w:rFonts w:ascii="SimSun" w:hAnsi="SimSun" w:hint="eastAsia"/>
          <w:sz w:val="21"/>
          <w:szCs w:val="24"/>
        </w:rPr>
        <w:t>以及联合建立</w:t>
      </w:r>
      <w:r w:rsidR="00DF0B31">
        <w:rPr>
          <w:rFonts w:ascii="SimSun" w:hAnsi="SimSun" w:hint="eastAsia"/>
          <w:sz w:val="21"/>
          <w:szCs w:val="24"/>
        </w:rPr>
        <w:t>‘</w:t>
      </w:r>
      <w:proofErr w:type="gramEnd"/>
      <w:r w:rsidR="00D50082" w:rsidRPr="00E36171">
        <w:rPr>
          <w:rFonts w:ascii="SimSun" w:hAnsi="SimSun" w:hint="eastAsia"/>
          <w:sz w:val="21"/>
          <w:szCs w:val="24"/>
        </w:rPr>
        <w:t>COVID-19技术援助平台</w:t>
      </w:r>
      <w:r w:rsidR="00DF0B31">
        <w:rPr>
          <w:rFonts w:ascii="SimSun" w:hAnsi="SimSun" w:hint="eastAsia"/>
          <w:sz w:val="21"/>
          <w:szCs w:val="24"/>
        </w:rPr>
        <w:t>’</w:t>
      </w:r>
      <w:r w:rsidR="00D50082" w:rsidRPr="00E36171">
        <w:rPr>
          <w:rFonts w:ascii="SimSun" w:hAnsi="SimSun" w:hint="eastAsia"/>
          <w:sz w:val="21"/>
          <w:szCs w:val="24"/>
        </w:rPr>
        <w:t>，为成员国提供获取所有三个组织的专门知识和资源的一站式服务，以处理知识产权、卫生和贸易问题。</w:t>
      </w:r>
    </w:p>
    <w:p w14:paraId="33EFA15E" w14:textId="7C511E74"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这项工作不仅发挥了影响，还为我们提供了一个机构间合作的模式，目前这种模式正在流动到我们工作的其他各个领域。</w:t>
      </w:r>
    </w:p>
    <w:p w14:paraId="0B0E67BF" w14:textId="5B870CA5"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我们正在与国际贸易中心（ITC）合作开展</w:t>
      </w:r>
      <w:r w:rsidR="00DF0B31">
        <w:rPr>
          <w:rFonts w:ascii="SimSun" w:hAnsi="SimSun" w:hint="eastAsia"/>
          <w:sz w:val="21"/>
          <w:szCs w:val="24"/>
        </w:rPr>
        <w:t>‘</w:t>
      </w:r>
      <w:proofErr w:type="spellStart"/>
      <w:r w:rsidR="00D50082" w:rsidRPr="00E36171">
        <w:rPr>
          <w:rFonts w:ascii="SimSun" w:hAnsi="SimSun" w:hint="eastAsia"/>
          <w:sz w:val="21"/>
          <w:szCs w:val="24"/>
        </w:rPr>
        <w:t>SheTrades</w:t>
      </w:r>
      <w:proofErr w:type="spellEnd"/>
      <w:r w:rsidR="00DF0B31">
        <w:rPr>
          <w:rFonts w:ascii="SimSun" w:hAnsi="SimSun" w:hint="eastAsia"/>
          <w:sz w:val="21"/>
          <w:szCs w:val="24"/>
        </w:rPr>
        <w:t>’</w:t>
      </w:r>
      <w:r w:rsidR="00D50082" w:rsidRPr="00E36171">
        <w:rPr>
          <w:rFonts w:ascii="SimSun" w:hAnsi="SimSun" w:hint="eastAsia"/>
          <w:sz w:val="21"/>
          <w:szCs w:val="24"/>
        </w:rPr>
        <w:t>计划，为该计划提供知识产权方面的内容。我们还与贸发会议及其</w:t>
      </w:r>
      <w:r w:rsidR="00DF0B31">
        <w:rPr>
          <w:rFonts w:ascii="SimSun" w:hAnsi="SimSun" w:hint="eastAsia"/>
          <w:sz w:val="21"/>
          <w:szCs w:val="24"/>
        </w:rPr>
        <w:t>‘</w:t>
      </w:r>
      <w:proofErr w:type="spellStart"/>
      <w:r w:rsidR="00D50082" w:rsidRPr="00E36171">
        <w:rPr>
          <w:rFonts w:ascii="SimSun" w:hAnsi="SimSun" w:hint="eastAsia"/>
          <w:sz w:val="21"/>
          <w:szCs w:val="24"/>
        </w:rPr>
        <w:t>e</w:t>
      </w:r>
      <w:r w:rsidR="00D50082" w:rsidRPr="00E36171">
        <w:rPr>
          <w:rFonts w:ascii="SimSun" w:hAnsi="SimSun"/>
          <w:sz w:val="21"/>
          <w:szCs w:val="24"/>
        </w:rPr>
        <w:t>Trade</w:t>
      </w:r>
      <w:proofErr w:type="spellEnd"/>
      <w:r w:rsidR="00D50082" w:rsidRPr="00E36171">
        <w:rPr>
          <w:rFonts w:ascii="SimSun" w:hAnsi="SimSun"/>
          <w:sz w:val="21"/>
          <w:szCs w:val="24"/>
        </w:rPr>
        <w:t xml:space="preserve"> for Women</w:t>
      </w:r>
      <w:r w:rsidR="00DF0B31">
        <w:rPr>
          <w:rFonts w:ascii="SimSun" w:hAnsi="SimSun" w:hint="eastAsia"/>
          <w:sz w:val="21"/>
          <w:szCs w:val="24"/>
        </w:rPr>
        <w:t>’</w:t>
      </w:r>
      <w:r w:rsidR="00D50082" w:rsidRPr="00E36171">
        <w:rPr>
          <w:rFonts w:ascii="SimSun" w:hAnsi="SimSun" w:hint="eastAsia"/>
          <w:sz w:val="21"/>
          <w:szCs w:val="24"/>
        </w:rPr>
        <w:t>（女性电子贸易）倡议一起，为非洲和拉丁美洲的100多名女企业家提供了关于数字经济中的知识产权的培训。</w:t>
      </w:r>
    </w:p>
    <w:p w14:paraId="42AEC0A3" w14:textId="79CE3483"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我们也正在缔结新的伙伴关系，最近的是与国际奥委会合作，我们将合作把知识产权和体育界更紧密地结合在一起，以便我们能够努力支持体育协会和运动员利用知识产权来维持增长和职业生涯。</w:t>
      </w:r>
    </w:p>
    <w:p w14:paraId="4520F42C" w14:textId="23AFA5FF"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Microsoft YaHei" w:hint="eastAsia"/>
          <w:sz w:val="21"/>
          <w:szCs w:val="24"/>
        </w:rPr>
        <w:t>知识产权社区是一个多利益</w:t>
      </w:r>
      <w:r w:rsidR="00D50082" w:rsidRPr="00E36171">
        <w:rPr>
          <w:rFonts w:ascii="SimSun" w:hAnsi="SimSun" w:hint="eastAsia"/>
          <w:sz w:val="21"/>
          <w:szCs w:val="24"/>
        </w:rPr>
        <w:t>攸关</w:t>
      </w:r>
      <w:r w:rsidR="00D50082" w:rsidRPr="00E36171">
        <w:rPr>
          <w:rFonts w:ascii="SimSun" w:hAnsi="SimSun" w:cs="Microsoft YaHei" w:hint="eastAsia"/>
          <w:sz w:val="21"/>
          <w:szCs w:val="24"/>
        </w:rPr>
        <w:t>方社区，与代表各种专业团体的其他利益攸关方——国际商标协会（</w:t>
      </w:r>
      <w:r w:rsidR="00D50082" w:rsidRPr="00E36171">
        <w:rPr>
          <w:rFonts w:ascii="SimSun" w:hAnsi="SimSun" w:hint="eastAsia"/>
          <w:sz w:val="21"/>
          <w:szCs w:val="24"/>
        </w:rPr>
        <w:t>INTA）</w:t>
      </w:r>
      <w:r w:rsidR="00D50082" w:rsidRPr="00E36171">
        <w:rPr>
          <w:rFonts w:ascii="SimSun" w:hAnsi="SimSun" w:cs="Microsoft YaHei" w:hint="eastAsia"/>
          <w:sz w:val="21"/>
          <w:szCs w:val="24"/>
        </w:rPr>
        <w:t>、大学技术经理人协会（</w:t>
      </w:r>
      <w:r w:rsidR="00D50082" w:rsidRPr="00E36171">
        <w:rPr>
          <w:rFonts w:ascii="SimSun" w:hAnsi="SimSun" w:hint="eastAsia"/>
          <w:sz w:val="21"/>
          <w:szCs w:val="24"/>
        </w:rPr>
        <w:t>AUTM）</w:t>
      </w:r>
      <w:r w:rsidR="00D50082" w:rsidRPr="00E36171">
        <w:rPr>
          <w:rFonts w:ascii="SimSun" w:hAnsi="SimSun" w:cs="Microsoft YaHei" w:hint="eastAsia"/>
          <w:sz w:val="21"/>
          <w:szCs w:val="24"/>
        </w:rPr>
        <w:t>、国际许可贸易工作者协会（</w:t>
      </w:r>
      <w:r w:rsidR="00D50082" w:rsidRPr="00E36171">
        <w:rPr>
          <w:rFonts w:ascii="SimSun" w:hAnsi="SimSun" w:hint="eastAsia"/>
          <w:sz w:val="21"/>
          <w:szCs w:val="24"/>
        </w:rPr>
        <w:t>LESI）</w:t>
      </w:r>
      <w:r w:rsidR="00D50082" w:rsidRPr="00E36171">
        <w:rPr>
          <w:rFonts w:ascii="SimSun" w:hAnsi="SimSun" w:cs="Microsoft YaHei" w:hint="eastAsia"/>
          <w:sz w:val="21"/>
          <w:szCs w:val="24"/>
        </w:rPr>
        <w:t>以及</w:t>
      </w:r>
      <w:r w:rsidR="0002044F">
        <w:fldChar w:fldCharType="begin"/>
      </w:r>
      <w:r w:rsidR="0002044F">
        <w:instrText>HYPERLINK "https://www.accessiblebooksconsortium.org/"</w:instrText>
      </w:r>
      <w:r w:rsidR="0002044F">
        <w:fldChar w:fldCharType="separate"/>
      </w:r>
      <w:r w:rsidR="00D50082" w:rsidRPr="00E36171">
        <w:rPr>
          <w:rStyle w:val="Hyperlink"/>
          <w:rFonts w:ascii="SimSun" w:hAnsi="SimSun" w:cs="Microsoft YaHei" w:hint="eastAsia"/>
          <w:sz w:val="21"/>
          <w:szCs w:val="24"/>
        </w:rPr>
        <w:t>无障碍图书联合会项目</w:t>
      </w:r>
      <w:r w:rsidR="0002044F">
        <w:rPr>
          <w:rStyle w:val="Hyperlink"/>
          <w:rFonts w:ascii="SimSun" w:hAnsi="SimSun" w:cs="Microsoft YaHei"/>
          <w:sz w:val="21"/>
          <w:szCs w:val="24"/>
        </w:rPr>
        <w:fldChar w:fldCharType="end"/>
      </w:r>
      <w:r w:rsidR="00D50082" w:rsidRPr="00E36171">
        <w:rPr>
          <w:rFonts w:ascii="SimSun" w:hAnsi="SimSun" w:cs="Microsoft YaHei" w:hint="eastAsia"/>
          <w:sz w:val="21"/>
          <w:szCs w:val="24"/>
        </w:rPr>
        <w:t>中的世界盲人联合会（</w:t>
      </w:r>
      <w:r w:rsidR="00D50082" w:rsidRPr="00E36171">
        <w:rPr>
          <w:rFonts w:ascii="SimSun" w:hAnsi="SimSun" w:hint="eastAsia"/>
          <w:sz w:val="21"/>
          <w:szCs w:val="24"/>
        </w:rPr>
        <w:t>WBU）——</w:t>
      </w:r>
      <w:r w:rsidR="00D50082" w:rsidRPr="00E36171">
        <w:rPr>
          <w:rFonts w:ascii="SimSun" w:hAnsi="SimSun" w:cs="Microsoft YaHei" w:hint="eastAsia"/>
          <w:sz w:val="21"/>
          <w:szCs w:val="24"/>
        </w:rPr>
        <w:t>建立伙伴关系，使我们能够利用来自各行各业的利益攸关方的专业知识、网络和想法来支持各行各业的受益人。</w:t>
      </w:r>
    </w:p>
    <w:p w14:paraId="1C44165A" w14:textId="7D034A2E"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Microsoft YaHei" w:hint="eastAsia"/>
          <w:sz w:val="21"/>
          <w:szCs w:val="24"/>
        </w:rPr>
        <w:t>我们欢迎更多这样的伙伴</w:t>
      </w:r>
      <w:r w:rsidR="00D50082" w:rsidRPr="00E36171">
        <w:rPr>
          <w:rFonts w:ascii="SimSun" w:hAnsi="SimSun" w:hint="eastAsia"/>
          <w:sz w:val="21"/>
          <w:szCs w:val="24"/>
        </w:rPr>
        <w:t>关系</w:t>
      </w:r>
      <w:r w:rsidR="00D50082" w:rsidRPr="00E36171">
        <w:rPr>
          <w:rFonts w:ascii="SimSun" w:hAnsi="SimSun" w:cs="Microsoft YaHei" w:hint="eastAsia"/>
          <w:sz w:val="21"/>
          <w:szCs w:val="24"/>
        </w:rPr>
        <w:t>和合作，以便我们能够一起为你们做得更多。</w:t>
      </w:r>
    </w:p>
    <w:p w14:paraId="7B1A306A" w14:textId="28EF3871"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但是也许跨机构合作能够产生最大</w:t>
      </w:r>
      <w:r w:rsidR="0002044F">
        <w:fldChar w:fldCharType="begin"/>
      </w:r>
      <w:r w:rsidR="0002044F">
        <w:instrText>HYPERLINK "https://www.wipo.int/pressroom/zh/articles/2023/article_0005.html"</w:instrText>
      </w:r>
      <w:r w:rsidR="0002044F">
        <w:fldChar w:fldCharType="separate"/>
      </w:r>
      <w:r w:rsidR="00D50082" w:rsidRPr="00E36171">
        <w:rPr>
          <w:rStyle w:val="Hyperlink"/>
          <w:rFonts w:ascii="SimSun" w:hAnsi="SimSun" w:hint="eastAsia"/>
          <w:sz w:val="21"/>
          <w:szCs w:val="24"/>
        </w:rPr>
        <w:t>影响的是围绕2030年议程和联合国可持续发展目标的领域</w:t>
      </w:r>
      <w:r w:rsidR="0002044F">
        <w:rPr>
          <w:rStyle w:val="Hyperlink"/>
          <w:rFonts w:ascii="SimSun" w:hAnsi="SimSun"/>
          <w:sz w:val="21"/>
          <w:szCs w:val="24"/>
        </w:rPr>
        <w:fldChar w:fldCharType="end"/>
      </w:r>
      <w:r w:rsidR="00D50082" w:rsidRPr="00E36171">
        <w:rPr>
          <w:rFonts w:ascii="SimSun" w:hAnsi="SimSun" w:hint="eastAsia"/>
          <w:sz w:val="21"/>
          <w:szCs w:val="24"/>
        </w:rPr>
        <w:t>。</w:t>
      </w:r>
    </w:p>
    <w:p w14:paraId="36C05BC7" w14:textId="4802AD64"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lastRenderedPageBreak/>
        <w:t>“</w:t>
      </w:r>
      <w:r w:rsidR="00D50082" w:rsidRPr="00E36171">
        <w:rPr>
          <w:rFonts w:ascii="SimSun" w:hAnsi="SimSun" w:cs="Microsoft YaHei" w:hint="eastAsia"/>
          <w:sz w:val="21"/>
          <w:szCs w:val="24"/>
        </w:rPr>
        <w:t>产权组织已经迈入了作为</w:t>
      </w:r>
      <w:r w:rsidR="00D50082" w:rsidRPr="00E36171">
        <w:rPr>
          <w:rFonts w:ascii="SimSun" w:hAnsi="SimSun" w:hint="eastAsia"/>
          <w:sz w:val="21"/>
          <w:szCs w:val="24"/>
        </w:rPr>
        <w:t>联合国</w:t>
      </w:r>
      <w:r w:rsidR="00D50082" w:rsidRPr="00E36171">
        <w:rPr>
          <w:rFonts w:ascii="SimSun" w:hAnsi="SimSun" w:cs="Microsoft YaHei" w:hint="eastAsia"/>
          <w:sz w:val="21"/>
          <w:szCs w:val="24"/>
        </w:rPr>
        <w:t>可持续发展集团成员的第二个年头，很明显，知识产权在推动创新解决方案以应对所有</w:t>
      </w:r>
      <w:r w:rsidR="00D50082" w:rsidRPr="00E36171">
        <w:rPr>
          <w:rFonts w:ascii="SimSun" w:hAnsi="SimSun" w:hint="eastAsia"/>
          <w:sz w:val="21"/>
          <w:szCs w:val="24"/>
        </w:rPr>
        <w:t>17</w:t>
      </w:r>
      <w:r w:rsidR="00D50082" w:rsidRPr="00E36171">
        <w:rPr>
          <w:rFonts w:ascii="SimSun" w:hAnsi="SimSun" w:cs="Microsoft YaHei" w:hint="eastAsia"/>
          <w:sz w:val="21"/>
          <w:szCs w:val="24"/>
        </w:rPr>
        <w:t>项可持续发展目标的共同全球挑战方面可以发挥重要作用。</w:t>
      </w:r>
    </w:p>
    <w:p w14:paraId="0C8DB225" w14:textId="57E1D988"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hyperlink r:id="rId23" w:history="1">
        <w:r w:rsidR="00D50082" w:rsidRPr="00E36171">
          <w:rPr>
            <w:rStyle w:val="Hyperlink"/>
            <w:rFonts w:ascii="SimSun" w:hAnsi="SimSun" w:cs="Microsoft YaHei" w:hint="eastAsia"/>
            <w:sz w:val="21"/>
            <w:szCs w:val="24"/>
          </w:rPr>
          <w:t>这一方向的势头正在形成。</w:t>
        </w:r>
      </w:hyperlink>
      <w:r w:rsidR="00D50082" w:rsidRPr="00E36171">
        <w:rPr>
          <w:rFonts w:ascii="SimSun" w:hAnsi="SimSun" w:cs="Microsoft YaHei" w:hint="eastAsia"/>
          <w:sz w:val="21"/>
          <w:szCs w:val="24"/>
        </w:rPr>
        <w:t>我们最近与葡萄牙合作举行了一次关于知识产权和可持续发展目标的重要国际会议，</w:t>
      </w:r>
      <w:hyperlink r:id="rId24" w:history="1">
        <w:r w:rsidR="00D50082" w:rsidRPr="00E36171">
          <w:rPr>
            <w:rStyle w:val="Hyperlink"/>
            <w:rFonts w:ascii="SimSun" w:hAnsi="SimSun" w:cs="Microsoft YaHei" w:hint="eastAsia"/>
            <w:sz w:val="21"/>
            <w:szCs w:val="24"/>
          </w:rPr>
          <w:t>发布了一份新报告，确定了知识产权局如何支持</w:t>
        </w:r>
        <w:r w:rsidR="00D50082" w:rsidRPr="00E36171">
          <w:rPr>
            <w:rStyle w:val="Hyperlink"/>
            <w:rFonts w:ascii="SimSun" w:hAnsi="SimSun" w:hint="eastAsia"/>
            <w:sz w:val="21"/>
            <w:szCs w:val="24"/>
          </w:rPr>
          <w:t>2030</w:t>
        </w:r>
        <w:r w:rsidR="00D50082" w:rsidRPr="00E36171">
          <w:rPr>
            <w:rStyle w:val="Hyperlink"/>
            <w:rFonts w:ascii="SimSun" w:hAnsi="SimSun" w:cs="Microsoft YaHei" w:hint="eastAsia"/>
            <w:sz w:val="21"/>
            <w:szCs w:val="24"/>
          </w:rPr>
          <w:t>年议程</w:t>
        </w:r>
      </w:hyperlink>
      <w:r w:rsidR="00D50082" w:rsidRPr="00E36171">
        <w:rPr>
          <w:rFonts w:ascii="SimSun" w:hAnsi="SimSun" w:cs="Microsoft YaHei" w:hint="eastAsia"/>
          <w:sz w:val="21"/>
          <w:szCs w:val="24"/>
        </w:rPr>
        <w:t>，并宣布明年的世界知识产权日将以知识产权和可持续发展目标为主题。</w:t>
      </w:r>
    </w:p>
    <w:p w14:paraId="32F7E88B" w14:textId="1E3728EA" w:rsidR="00D50082" w:rsidRPr="00E36171" w:rsidRDefault="00251C9C" w:rsidP="005546EE">
      <w:pPr>
        <w:overflowPunct w:val="0"/>
        <w:spacing w:afterLines="50" w:after="120" w:line="340" w:lineRule="atLeast"/>
        <w:ind w:left="567"/>
        <w:jc w:val="both"/>
        <w:rPr>
          <w:rFonts w:ascii="SimSun" w:hAnsi="SimSun" w:cs="Microsoft YaHei"/>
          <w:sz w:val="21"/>
          <w:szCs w:val="24"/>
        </w:rPr>
      </w:pPr>
      <w:r w:rsidRPr="003C2A0B">
        <w:rPr>
          <w:rFonts w:ascii="SimSun" w:hAnsi="SimSun"/>
          <w:sz w:val="21"/>
        </w:rPr>
        <w:t>“</w:t>
      </w:r>
      <w:r w:rsidR="00D50082" w:rsidRPr="00E36171">
        <w:rPr>
          <w:rFonts w:ascii="SimSun" w:hAnsi="SimSun" w:cs="Microsoft YaHei" w:hint="eastAsia"/>
          <w:sz w:val="21"/>
          <w:szCs w:val="24"/>
        </w:rPr>
        <w:t>这是我们的一个优先领域，当我出席</w:t>
      </w:r>
      <w:r w:rsidR="00D50082" w:rsidRPr="00E36171">
        <w:rPr>
          <w:rFonts w:ascii="SimSun" w:hAnsi="SimSun" w:hint="eastAsia"/>
          <w:sz w:val="21"/>
          <w:szCs w:val="24"/>
        </w:rPr>
        <w:t>9</w:t>
      </w:r>
      <w:r w:rsidR="00D50082" w:rsidRPr="00E36171">
        <w:rPr>
          <w:rFonts w:ascii="SimSun" w:hAnsi="SimSun" w:cs="Microsoft YaHei" w:hint="eastAsia"/>
          <w:sz w:val="21"/>
          <w:szCs w:val="24"/>
        </w:rPr>
        <w:t>月份的联合国可持续发展目标峰会时，我要传递给世界领导人和联合国社区的信息将是：产权组织决心利用知识产权、创新和创造力的力量，将可持续发展目标带回正轨，建立一个更美好、更公平和更可持续的世界。</w:t>
      </w:r>
    </w:p>
    <w:p w14:paraId="6BA0F1B0" w14:textId="77777777" w:rsidR="00D50082" w:rsidRPr="00E36171" w:rsidRDefault="00D50082" w:rsidP="005546EE">
      <w:pPr>
        <w:overflowPunct w:val="0"/>
        <w:spacing w:afterLines="50" w:after="120" w:line="340" w:lineRule="atLeast"/>
        <w:ind w:left="567"/>
        <w:jc w:val="both"/>
        <w:rPr>
          <w:rFonts w:ascii="SimSun" w:hAnsi="SimSun"/>
          <w:sz w:val="21"/>
          <w:szCs w:val="24"/>
        </w:rPr>
      </w:pPr>
      <w:r w:rsidRPr="00E36171">
        <w:rPr>
          <w:rFonts w:ascii="SimSun" w:hAnsi="SimSun"/>
          <w:sz w:val="21"/>
          <w:szCs w:val="24"/>
        </w:rPr>
        <w:t>***</w:t>
      </w:r>
    </w:p>
    <w:p w14:paraId="1864DAEF" w14:textId="57B598B4"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第三个支柱是关于提供高质量的知识产权服务、知识和数据。</w:t>
      </w:r>
    </w:p>
    <w:p w14:paraId="702FCF2C" w14:textId="1BDC0B28"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在联合国机构中，产权组织的一个独特之处在于，我们不仅向政府和决策者提供服务，也直接向民众和企业提供服务。</w:t>
      </w:r>
    </w:p>
    <w:p w14:paraId="752BCEB5" w14:textId="2918D048"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为用户交付价值一直是我们DNA的一部分，也是我们使命的关键之一，并将继续如此。</w:t>
      </w:r>
    </w:p>
    <w:p w14:paraId="2CA5DC2F" w14:textId="5903EACD"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去年，我们在产权组织的所有收费服务中发起了一项重大举措，以转变我们的客户服务精神、体验和方法。这将确保产权组织继续跟上世界各地的用户不断变化的需求。</w:t>
      </w:r>
    </w:p>
    <w:p w14:paraId="71FCB63C" w14:textId="472627AE"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我们也在探索利用新技术的方法，以提升我们服务的效率。一个例子是先进技术应用中心的工作，该中心正在纳入人工智能工具，以进一步加强我们的业务、支持翻译和为用户提供新服务。</w:t>
      </w:r>
    </w:p>
    <w:p w14:paraId="06E820B9" w14:textId="226AA15E"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除了通过电子申请和其他改进措施来加强我们自己的服务外，我们将继续支持你们国家知识产权局，强化你们的功能和基础设施。</w:t>
      </w:r>
    </w:p>
    <w:p w14:paraId="123C15AD" w14:textId="01206BC1"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目前有90多个主管局在使用产权组织的</w:t>
      </w:r>
      <w:r w:rsidR="00D50082" w:rsidRPr="00E36171">
        <w:rPr>
          <w:rFonts w:ascii="SimSun" w:hAnsi="SimSun"/>
          <w:sz w:val="21"/>
          <w:szCs w:val="24"/>
        </w:rPr>
        <w:t>IPAS 4.0</w:t>
      </w:r>
      <w:r w:rsidR="00D50082" w:rsidRPr="00E36171">
        <w:rPr>
          <w:rFonts w:ascii="SimSun" w:hAnsi="SimSun" w:hint="eastAsia"/>
          <w:sz w:val="21"/>
          <w:szCs w:val="24"/>
        </w:rPr>
        <w:t>和知识产权办公套件业务软件解决方案，其中包括非洲的25个局以及拉丁美洲和加勒比地区的20个局。</w:t>
      </w:r>
    </w:p>
    <w:p w14:paraId="261857BB" w14:textId="218EA932"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除了支持国家知识产权局的工作外，我们还继续向立法者提供所需的数据，以便其围绕国家知识产权和创新战略作出知情的政策选择。</w:t>
      </w:r>
    </w:p>
    <w:p w14:paraId="0EEA5829" w14:textId="2D163033"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在全球层面，产权组织的全球创新指数已被充分认可为世界领先的资源和参考指南，用于了解世界各地130多个创新生态系统的状况。</w:t>
      </w:r>
    </w:p>
    <w:p w14:paraId="4F44CB59" w14:textId="7C219843"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在更技术的层面，我们更新了</w:t>
      </w:r>
      <w:r w:rsidR="0002044F">
        <w:fldChar w:fldCharType="begin"/>
      </w:r>
      <w:r w:rsidR="0002044F">
        <w:instrText>HYPERLINK "https://www.wipo.int/edocs/pubdocs/en/wipo-pub-1075-23-en-covid-19-vaccines-and-therapeutics.pdf"</w:instrText>
      </w:r>
      <w:r w:rsidR="0002044F">
        <w:fldChar w:fldCharType="separate"/>
      </w:r>
      <w:r w:rsidR="00D50082" w:rsidRPr="00E36171">
        <w:rPr>
          <w:rStyle w:val="Hyperlink"/>
          <w:rFonts w:ascii="SimSun" w:hAnsi="SimSun" w:hint="eastAsia"/>
          <w:sz w:val="21"/>
          <w:szCs w:val="24"/>
        </w:rPr>
        <w:t>关于COVID-19疫苗和疗法的专利态势报告</w:t>
      </w:r>
      <w:r w:rsidR="0002044F">
        <w:rPr>
          <w:rStyle w:val="Hyperlink"/>
          <w:rFonts w:ascii="SimSun" w:hAnsi="SimSun"/>
          <w:sz w:val="21"/>
          <w:szCs w:val="24"/>
        </w:rPr>
        <w:fldChar w:fldCharType="end"/>
      </w:r>
      <w:r w:rsidR="00D50082" w:rsidRPr="00E36171">
        <w:rPr>
          <w:rFonts w:ascii="SimSun" w:hAnsi="SimSun" w:hint="eastAsia"/>
          <w:sz w:val="21"/>
          <w:szCs w:val="24"/>
        </w:rPr>
        <w:t>，以进一步深入了解与大流行病有关的专利活动，并为关于知识产权和全球卫生的重要讨论作出建设性贡献。</w:t>
      </w:r>
    </w:p>
    <w:p w14:paraId="1D3A06DA" w14:textId="64E05DE9"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除了报告和数据之外，在座的许多人都知道，</w:t>
      </w:r>
      <w:r w:rsidR="0002044F">
        <w:fldChar w:fldCharType="begin"/>
      </w:r>
      <w:r w:rsidR="0002044F">
        <w:instrText>HYPERLINK "https://www3.wipo.int/wipogreen/en/"</w:instrText>
      </w:r>
      <w:r w:rsidR="0002044F">
        <w:fldChar w:fldCharType="separate"/>
      </w:r>
      <w:r w:rsidR="00D50082" w:rsidRPr="00E36171">
        <w:rPr>
          <w:rStyle w:val="Hyperlink"/>
          <w:rFonts w:ascii="SimSun" w:hAnsi="SimSun" w:hint="eastAsia"/>
          <w:sz w:val="21"/>
          <w:szCs w:val="24"/>
        </w:rPr>
        <w:t>WIPO GREEN是当今联合国机构提供的最大最先进的气候技术平台</w:t>
      </w:r>
      <w:r w:rsidR="0002044F">
        <w:rPr>
          <w:rStyle w:val="Hyperlink"/>
          <w:rFonts w:ascii="SimSun" w:hAnsi="SimSun"/>
          <w:sz w:val="21"/>
          <w:szCs w:val="24"/>
        </w:rPr>
        <w:fldChar w:fldCharType="end"/>
      </w:r>
      <w:r w:rsidR="00D50082" w:rsidRPr="00E36171">
        <w:rPr>
          <w:rFonts w:ascii="SimSun" w:hAnsi="SimSun" w:hint="eastAsia"/>
          <w:sz w:val="21"/>
          <w:szCs w:val="24"/>
        </w:rPr>
        <w:t>。</w:t>
      </w:r>
    </w:p>
    <w:p w14:paraId="562593CA" w14:textId="7FC5621A"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该平台现已涵盖140多个国家的13万项技术，WIPO GREEN的加速项目帮助阿根廷、巴西、智利和秘鲁推进气候智能型农业；在中国提高能源效率；在印度尼西亚支持棕榈油生产的绿色化。</w:t>
      </w:r>
    </w:p>
    <w:p w14:paraId="7AA387DE" w14:textId="7B41F385"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在座的许多人要求我们在这一领域开展更多工作。我们当然听到了各位的呼声，我们将探索这样做的方法。</w:t>
      </w:r>
    </w:p>
    <w:p w14:paraId="6EA04788" w14:textId="77777777" w:rsidR="00D50082" w:rsidRPr="00E36171" w:rsidRDefault="00D50082" w:rsidP="005546EE">
      <w:pPr>
        <w:overflowPunct w:val="0"/>
        <w:spacing w:afterLines="50" w:after="120" w:line="340" w:lineRule="atLeast"/>
        <w:ind w:left="567"/>
        <w:jc w:val="both"/>
        <w:rPr>
          <w:rFonts w:ascii="SimSun" w:hAnsi="SimSun"/>
          <w:sz w:val="21"/>
          <w:szCs w:val="24"/>
        </w:rPr>
      </w:pPr>
      <w:r w:rsidRPr="00E36171">
        <w:rPr>
          <w:rFonts w:ascii="SimSun" w:hAnsi="SimSun"/>
          <w:sz w:val="21"/>
          <w:szCs w:val="24"/>
        </w:rPr>
        <w:lastRenderedPageBreak/>
        <w:t>***</w:t>
      </w:r>
    </w:p>
    <w:p w14:paraId="15E51E3A" w14:textId="3B79D101"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SimSun" w:hint="eastAsia"/>
          <w:sz w:val="21"/>
          <w:szCs w:val="24"/>
        </w:rPr>
        <w:t>第四个支柱是关于利用</w:t>
      </w:r>
      <w:r w:rsidR="00D50082" w:rsidRPr="00E36171">
        <w:rPr>
          <w:rFonts w:ascii="SimSun" w:hAnsi="SimSun" w:hint="eastAsia"/>
          <w:sz w:val="21"/>
          <w:szCs w:val="24"/>
        </w:rPr>
        <w:t>知识产权</w:t>
      </w:r>
      <w:r w:rsidR="00D50082" w:rsidRPr="00E36171">
        <w:rPr>
          <w:rFonts w:ascii="SimSun" w:hAnsi="SimSun" w:cs="SimSun" w:hint="eastAsia"/>
          <w:sz w:val="21"/>
          <w:szCs w:val="24"/>
        </w:rPr>
        <w:t>推动增长和发展。</w:t>
      </w:r>
    </w:p>
    <w:p w14:paraId="11C54741" w14:textId="700A84FB"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SimSun" w:hint="eastAsia"/>
          <w:sz w:val="21"/>
          <w:szCs w:val="24"/>
        </w:rPr>
        <w:t>我们的中期战略计划旨在建立一个更具包容性的知识产权生态系统，作为该计划中愿景的一部分，我们已经转变了提供发展援助的方式。</w:t>
      </w:r>
    </w:p>
    <w:p w14:paraId="584B3438" w14:textId="4575CB01"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SimSun" w:hint="eastAsia"/>
          <w:sz w:val="21"/>
          <w:szCs w:val="24"/>
        </w:rPr>
        <w:t>当然，我们帮助你们利用知识产权</w:t>
      </w:r>
      <w:r w:rsidR="00D50082" w:rsidRPr="00E36171">
        <w:rPr>
          <w:rFonts w:ascii="SimSun" w:hAnsi="SimSun" w:hint="eastAsia"/>
          <w:sz w:val="21"/>
          <w:szCs w:val="24"/>
        </w:rPr>
        <w:t>促进</w:t>
      </w:r>
      <w:r w:rsidR="00D50082" w:rsidRPr="00E36171">
        <w:rPr>
          <w:rFonts w:ascii="SimSun" w:hAnsi="SimSun" w:cs="SimSun" w:hint="eastAsia"/>
          <w:sz w:val="21"/>
          <w:szCs w:val="24"/>
        </w:rPr>
        <w:t>发展的成熟方法仍然很重要。</w:t>
      </w:r>
    </w:p>
    <w:p w14:paraId="581F3D9B" w14:textId="33AB1173"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SimSun" w:hint="eastAsia"/>
          <w:sz w:val="21"/>
          <w:szCs w:val="24"/>
        </w:rPr>
        <w:t>例如，去年产权组织的立法</w:t>
      </w:r>
      <w:r w:rsidR="00D50082" w:rsidRPr="00E36171">
        <w:rPr>
          <w:rFonts w:ascii="SimSun" w:hAnsi="SimSun" w:hint="eastAsia"/>
          <w:sz w:val="21"/>
          <w:szCs w:val="24"/>
        </w:rPr>
        <w:t>支持</w:t>
      </w:r>
      <w:r w:rsidR="00D50082" w:rsidRPr="00E36171">
        <w:rPr>
          <w:rFonts w:ascii="SimSun" w:hAnsi="SimSun" w:cs="SimSun" w:hint="eastAsia"/>
          <w:sz w:val="21"/>
          <w:szCs w:val="24"/>
        </w:rPr>
        <w:t>到达了近</w:t>
      </w:r>
      <w:r w:rsidR="00D50082" w:rsidRPr="00E36171">
        <w:rPr>
          <w:rFonts w:ascii="SimSun" w:hAnsi="SimSun" w:hint="eastAsia"/>
          <w:sz w:val="21"/>
          <w:szCs w:val="24"/>
        </w:rPr>
        <w:t>60</w:t>
      </w:r>
      <w:r w:rsidR="00D50082" w:rsidRPr="00E36171">
        <w:rPr>
          <w:rFonts w:ascii="SimSun" w:hAnsi="SimSun" w:cs="SimSun" w:hint="eastAsia"/>
          <w:sz w:val="21"/>
          <w:szCs w:val="24"/>
        </w:rPr>
        <w:t>个国家，我们帮助</w:t>
      </w:r>
      <w:r w:rsidR="00D50082" w:rsidRPr="00E36171">
        <w:rPr>
          <w:rFonts w:ascii="SimSun" w:hAnsi="SimSun" w:hint="eastAsia"/>
          <w:sz w:val="21"/>
          <w:szCs w:val="24"/>
        </w:rPr>
        <w:t>25</w:t>
      </w:r>
      <w:r w:rsidR="00D50082" w:rsidRPr="00E36171">
        <w:rPr>
          <w:rFonts w:ascii="SimSun" w:hAnsi="SimSun" w:cs="SimSun" w:hint="eastAsia"/>
          <w:sz w:val="21"/>
          <w:szCs w:val="24"/>
        </w:rPr>
        <w:t>个成员国制定——并在许多情况下实施了国家知识产权战略。</w:t>
      </w:r>
    </w:p>
    <w:p w14:paraId="418B476A" w14:textId="3E2EF56E"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SimSun" w:hint="eastAsia"/>
          <w:sz w:val="21"/>
          <w:szCs w:val="24"/>
        </w:rPr>
        <w:t>我们在能力建设方面的工作也在继续增长。</w:t>
      </w:r>
    </w:p>
    <w:p w14:paraId="173F7AC3" w14:textId="2482A444"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hyperlink r:id="rId25" w:history="1">
        <w:r w:rsidR="00D50082" w:rsidRPr="00E36171">
          <w:rPr>
            <w:rStyle w:val="Hyperlink"/>
            <w:rFonts w:ascii="SimSun" w:hAnsi="SimSun" w:hint="eastAsia"/>
            <w:sz w:val="21"/>
            <w:szCs w:val="24"/>
          </w:rPr>
          <w:t>WIPO</w:t>
        </w:r>
        <w:r w:rsidR="00D50082" w:rsidRPr="00E36171">
          <w:rPr>
            <w:rStyle w:val="Hyperlink"/>
            <w:rFonts w:ascii="SimSun" w:hAnsi="SimSun" w:cs="SimSun" w:hint="eastAsia"/>
            <w:sz w:val="21"/>
            <w:szCs w:val="24"/>
          </w:rPr>
          <w:t>学院现已成为世界上最大的知识产权培训机构和学院</w:t>
        </w:r>
      </w:hyperlink>
      <w:r w:rsidR="00D50082" w:rsidRPr="00E36171">
        <w:rPr>
          <w:rFonts w:ascii="SimSun" w:hAnsi="SimSun" w:cs="SimSun" w:hint="eastAsia"/>
          <w:sz w:val="21"/>
          <w:szCs w:val="24"/>
        </w:rPr>
        <w:t>，自创立以来培训了超过</w:t>
      </w:r>
      <w:r w:rsidR="00D50082" w:rsidRPr="00E36171">
        <w:rPr>
          <w:rFonts w:ascii="SimSun" w:hAnsi="SimSun" w:hint="eastAsia"/>
          <w:sz w:val="21"/>
          <w:szCs w:val="24"/>
        </w:rPr>
        <w:t>100</w:t>
      </w:r>
      <w:r w:rsidR="00D50082" w:rsidRPr="00E36171">
        <w:rPr>
          <w:rFonts w:ascii="SimSun" w:hAnsi="SimSun" w:cs="SimSun" w:hint="eastAsia"/>
          <w:sz w:val="21"/>
          <w:szCs w:val="24"/>
        </w:rPr>
        <w:t>万人，在过去两年里培训了超过</w:t>
      </w:r>
      <w:r w:rsidR="00D50082" w:rsidRPr="00E36171">
        <w:rPr>
          <w:rFonts w:ascii="SimSun" w:hAnsi="SimSun" w:hint="eastAsia"/>
          <w:sz w:val="21"/>
          <w:szCs w:val="24"/>
        </w:rPr>
        <w:t>2</w:t>
      </w:r>
      <w:r w:rsidR="00D50082" w:rsidRPr="00E36171">
        <w:rPr>
          <w:rFonts w:ascii="SimSun" w:hAnsi="SimSun"/>
          <w:sz w:val="21"/>
          <w:szCs w:val="24"/>
        </w:rPr>
        <w:t>2</w:t>
      </w:r>
      <w:r w:rsidR="00D50082" w:rsidRPr="00E36171">
        <w:rPr>
          <w:rFonts w:ascii="SimSun" w:hAnsi="SimSun" w:cs="SimSun" w:hint="eastAsia"/>
          <w:sz w:val="21"/>
          <w:szCs w:val="24"/>
        </w:rPr>
        <w:t>万人。</w:t>
      </w:r>
    </w:p>
    <w:p w14:paraId="795548BA" w14:textId="728C9B93"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SimSun" w:hint="eastAsia"/>
          <w:sz w:val="21"/>
          <w:szCs w:val="24"/>
        </w:rPr>
        <w:t>我们继续发展和拓展我们的课程，从针对知识产权专业人士的传统知识产权课程拓展到向企业家、研究人员、教师、出口商传授实用的知识产权技能。去年，我们最受欢迎的课程之一是针对外交官和贸易官员的知识产权课程。</w:t>
      </w:r>
    </w:p>
    <w:p w14:paraId="57D4091F" w14:textId="096BB658"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SimSun" w:hint="eastAsia"/>
          <w:sz w:val="21"/>
          <w:szCs w:val="24"/>
        </w:rPr>
        <w:t>除</w:t>
      </w:r>
      <w:r w:rsidR="00D50082" w:rsidRPr="00E36171">
        <w:rPr>
          <w:rFonts w:ascii="SimSun" w:hAnsi="SimSun" w:hint="eastAsia"/>
          <w:sz w:val="21"/>
          <w:szCs w:val="24"/>
        </w:rPr>
        <w:t>WIPO</w:t>
      </w:r>
      <w:r w:rsidR="00D50082" w:rsidRPr="00E36171">
        <w:rPr>
          <w:rFonts w:ascii="SimSun" w:hAnsi="SimSun" w:cs="SimSun" w:hint="eastAsia"/>
          <w:sz w:val="21"/>
          <w:szCs w:val="24"/>
        </w:rPr>
        <w:t>学院外，</w:t>
      </w:r>
      <w:r w:rsidR="0002044F">
        <w:fldChar w:fldCharType="begin"/>
      </w:r>
      <w:r w:rsidR="0002044F">
        <w:instrText>HYPERLINK "https://www.wipo.int/academy/zh/training_institutions.html"</w:instrText>
      </w:r>
      <w:r w:rsidR="0002044F">
        <w:fldChar w:fldCharType="separate"/>
      </w:r>
      <w:r w:rsidR="00D50082" w:rsidRPr="00E36171">
        <w:rPr>
          <w:rStyle w:val="Hyperlink"/>
          <w:rFonts w:ascii="SimSun" w:hAnsi="SimSun" w:cs="SimSun" w:hint="eastAsia"/>
          <w:sz w:val="21"/>
          <w:szCs w:val="24"/>
        </w:rPr>
        <w:t>我们的知识产权培训机构网络也在继续扩大</w:t>
      </w:r>
      <w:r w:rsidR="0002044F">
        <w:rPr>
          <w:rStyle w:val="Hyperlink"/>
          <w:rFonts w:ascii="SimSun" w:hAnsi="SimSun" w:cs="SimSun"/>
          <w:sz w:val="21"/>
          <w:szCs w:val="24"/>
        </w:rPr>
        <w:fldChar w:fldCharType="end"/>
      </w:r>
      <w:r w:rsidR="00D50082" w:rsidRPr="00E36171">
        <w:rPr>
          <w:rFonts w:ascii="SimSun" w:hAnsi="SimSun" w:cs="SimSun" w:hint="eastAsia"/>
          <w:sz w:val="21"/>
          <w:szCs w:val="24"/>
        </w:rPr>
        <w:t>。我们现在在全世界有</w:t>
      </w:r>
      <w:r w:rsidR="00D50082" w:rsidRPr="00E36171">
        <w:rPr>
          <w:rFonts w:ascii="SimSun" w:hAnsi="SimSun" w:hint="eastAsia"/>
          <w:sz w:val="21"/>
          <w:szCs w:val="24"/>
        </w:rPr>
        <w:t>14</w:t>
      </w:r>
      <w:r w:rsidR="00D50082" w:rsidRPr="00E36171">
        <w:rPr>
          <w:rFonts w:ascii="SimSun" w:hAnsi="SimSun" w:cs="SimSun" w:hint="eastAsia"/>
          <w:sz w:val="21"/>
          <w:szCs w:val="24"/>
        </w:rPr>
        <w:t>个知识产权培训机构，另有</w:t>
      </w:r>
      <w:r w:rsidR="00D50082" w:rsidRPr="00E36171">
        <w:rPr>
          <w:rFonts w:ascii="SimSun" w:hAnsi="SimSun" w:hint="eastAsia"/>
          <w:sz w:val="21"/>
          <w:szCs w:val="24"/>
        </w:rPr>
        <w:t>13</w:t>
      </w:r>
      <w:r w:rsidR="00D50082" w:rsidRPr="00E36171">
        <w:rPr>
          <w:rFonts w:ascii="SimSun" w:hAnsi="SimSun" w:cs="SimSun" w:hint="eastAsia"/>
          <w:sz w:val="21"/>
          <w:szCs w:val="24"/>
        </w:rPr>
        <w:t>个正在发展中，包括在阿尔及利亚、亚美尼亚、厄瓜多尔、乌克兰和越南的机构。去年，近</w:t>
      </w:r>
      <w:r w:rsidR="00D50082" w:rsidRPr="00E36171">
        <w:rPr>
          <w:rFonts w:ascii="SimSun" w:hAnsi="SimSun" w:hint="eastAsia"/>
          <w:sz w:val="21"/>
          <w:szCs w:val="24"/>
        </w:rPr>
        <w:t>9</w:t>
      </w:r>
      <w:r w:rsidR="00D50082" w:rsidRPr="00E36171">
        <w:rPr>
          <w:rFonts w:ascii="SimSun" w:hAnsi="SimSun" w:cs="SimSun" w:hint="eastAsia"/>
          <w:sz w:val="21"/>
          <w:szCs w:val="24"/>
        </w:rPr>
        <w:t>万名学员从世界各地的知识产权培训机构提供的培训中受益。</w:t>
      </w:r>
    </w:p>
    <w:p w14:paraId="7C6EC658" w14:textId="58D97579" w:rsidR="00D50082" w:rsidRPr="00E36171" w:rsidRDefault="00251C9C" w:rsidP="005546EE">
      <w:pPr>
        <w:overflowPunct w:val="0"/>
        <w:spacing w:afterLines="50" w:after="120" w:line="340" w:lineRule="atLeast"/>
        <w:ind w:left="567"/>
        <w:jc w:val="both"/>
        <w:rPr>
          <w:rFonts w:ascii="SimSun" w:hAnsi="SimSun" w:cs="SimSun"/>
          <w:sz w:val="21"/>
          <w:szCs w:val="24"/>
        </w:rPr>
      </w:pPr>
      <w:r w:rsidRPr="003C2A0B">
        <w:rPr>
          <w:rFonts w:ascii="SimSun" w:hAnsi="SimSun"/>
          <w:sz w:val="21"/>
        </w:rPr>
        <w:t>“</w:t>
      </w:r>
      <w:r w:rsidR="00D50082" w:rsidRPr="00E36171">
        <w:rPr>
          <w:rFonts w:ascii="SimSun" w:hAnsi="SimSun" w:cs="SimSun" w:hint="eastAsia"/>
          <w:sz w:val="21"/>
          <w:szCs w:val="24"/>
        </w:rPr>
        <w:t>然而，除了这些成熟的支持类型外，我们正在创新我们的发展援助，并利用一揽子方案和项目两种方法来在现实中产生影响。</w:t>
      </w:r>
    </w:p>
    <w:p w14:paraId="40BC273D" w14:textId="2DEBAAD3"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在一揽子方案方面，在大流行病期间，产权组织进行了创新，创建了COVID-19一揽子响应，帮助成员国利用产权组织在知识产权和卫生问题以及其他问题上的专门知识。我们非常高兴地看到，有45个国家利用了COVID一揽子方案，我们现在将把它变成一个一揽子恢复计划，以便成员国能够利用我们整个组织的服务。</w:t>
      </w:r>
    </w:p>
    <w:p w14:paraId="0D3A2003" w14:textId="5399FC43"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今年在多哈举行的第五届最不发达国家会议上，我宣布了一个最不发达国家毕业一揽子方案，以帮助即将毕业的最不发达国家利用知识产权、创新和创造作为其毕业之旅的一部分。</w:t>
      </w:r>
    </w:p>
    <w:p w14:paraId="09EAC632" w14:textId="07609226"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SimSun" w:hint="eastAsia"/>
          <w:sz w:val="21"/>
          <w:szCs w:val="24"/>
        </w:rPr>
        <w:t>项目方面，我们在世界各地发起了近</w:t>
      </w:r>
      <w:r w:rsidR="00D50082" w:rsidRPr="00E36171">
        <w:rPr>
          <w:rFonts w:ascii="SimSun" w:hAnsi="SimSun" w:hint="eastAsia"/>
          <w:sz w:val="21"/>
          <w:szCs w:val="24"/>
        </w:rPr>
        <w:t>90</w:t>
      </w:r>
      <w:r w:rsidR="00D50082" w:rsidRPr="00E36171">
        <w:rPr>
          <w:rFonts w:ascii="SimSun" w:hAnsi="SimSun" w:cs="SimSun" w:hint="eastAsia"/>
          <w:sz w:val="21"/>
          <w:szCs w:val="24"/>
        </w:rPr>
        <w:t>个项目。其中许多项目与我们建立一个更具包容性的知识产权生态系统的工作有关，因此受益者是在过去未得到充分服务的群体</w:t>
      </w:r>
      <w:r w:rsidR="00D50082" w:rsidRPr="00E36171">
        <w:rPr>
          <w:rFonts w:asciiTheme="minorEastAsia" w:hAnsiTheme="minorEastAsia" w:hint="eastAsia"/>
          <w:sz w:val="21"/>
          <w:szCs w:val="24"/>
        </w:rPr>
        <w:t>——</w:t>
      </w:r>
      <w:r w:rsidR="00D50082" w:rsidRPr="00E36171">
        <w:rPr>
          <w:rFonts w:ascii="SimSun" w:hAnsi="SimSun" w:cs="SimSun" w:hint="eastAsia"/>
          <w:sz w:val="21"/>
          <w:szCs w:val="24"/>
        </w:rPr>
        <w:t>女性、青年、中小企业和土著社区。</w:t>
      </w:r>
    </w:p>
    <w:p w14:paraId="0EC21AFF" w14:textId="52A9E4DC"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SimSun" w:hint="eastAsia"/>
          <w:sz w:val="21"/>
          <w:szCs w:val="24"/>
        </w:rPr>
        <w:t>例如，来自</w:t>
      </w:r>
      <w:r w:rsidR="00D50082" w:rsidRPr="00E36171">
        <w:rPr>
          <w:rFonts w:ascii="SimSun" w:hAnsi="SimSun" w:hint="eastAsia"/>
          <w:sz w:val="21"/>
          <w:szCs w:val="24"/>
        </w:rPr>
        <w:t>10</w:t>
      </w:r>
      <w:r w:rsidR="00D50082" w:rsidRPr="00E36171">
        <w:rPr>
          <w:rFonts w:ascii="SimSun" w:hAnsi="SimSun" w:cs="SimSun" w:hint="eastAsia"/>
          <w:sz w:val="21"/>
          <w:szCs w:val="24"/>
        </w:rPr>
        <w:t>个</w:t>
      </w:r>
      <w:r w:rsidR="00D50082" w:rsidRPr="00E36171">
        <w:rPr>
          <w:rFonts w:ascii="SimSun" w:hAnsi="SimSun"/>
          <w:sz w:val="21"/>
          <w:szCs w:val="24"/>
        </w:rPr>
        <w:t>拉丁美洲国家的120名妇女已经受益于我们支持女性企业家和从事</w:t>
      </w:r>
      <w:r w:rsidR="00D50082" w:rsidRPr="00E36171">
        <w:rPr>
          <w:rFonts w:ascii="SimSun" w:hAnsi="SimSun" w:hint="eastAsia"/>
          <w:sz w:val="21"/>
          <w:szCs w:val="24"/>
        </w:rPr>
        <w:t>科学、技术、工程和数学（</w:t>
      </w:r>
      <w:r w:rsidR="00D50082" w:rsidRPr="00E36171">
        <w:rPr>
          <w:rFonts w:ascii="SimSun" w:hAnsi="SimSun"/>
          <w:sz w:val="21"/>
          <w:szCs w:val="24"/>
        </w:rPr>
        <w:t>STEM</w:t>
      </w:r>
      <w:r w:rsidR="00D50082" w:rsidRPr="00E36171">
        <w:rPr>
          <w:rFonts w:ascii="SimSun" w:hAnsi="SimSun" w:hint="eastAsia"/>
          <w:sz w:val="21"/>
          <w:szCs w:val="24"/>
        </w:rPr>
        <w:t>）</w:t>
      </w:r>
      <w:r w:rsidR="00D50082" w:rsidRPr="00E36171">
        <w:rPr>
          <w:rFonts w:ascii="SimSun" w:hAnsi="SimSun" w:cs="SimSun" w:hint="eastAsia"/>
          <w:sz w:val="21"/>
          <w:szCs w:val="24"/>
        </w:rPr>
        <w:t>的女性的区域项目，我们即将开启</w:t>
      </w:r>
      <w:r w:rsidR="0002044F">
        <w:fldChar w:fldCharType="begin"/>
      </w:r>
      <w:r w:rsidR="0002044F">
        <w:instrText>HYPERLINK "https://www.wipo.int/tk/zh/women_entrepreneurs/index.html"</w:instrText>
      </w:r>
      <w:r w:rsidR="0002044F">
        <w:fldChar w:fldCharType="separate"/>
      </w:r>
      <w:r w:rsidR="005546EE">
        <w:rPr>
          <w:rStyle w:val="Hyperlink"/>
          <w:rFonts w:ascii="SimSun" w:hAnsi="SimSun" w:cs="SimSun" w:hint="eastAsia"/>
          <w:sz w:val="21"/>
          <w:szCs w:val="24"/>
        </w:rPr>
        <w:t>‘</w:t>
      </w:r>
      <w:r w:rsidR="00D50082" w:rsidRPr="00E36171">
        <w:rPr>
          <w:rStyle w:val="Hyperlink"/>
          <w:rFonts w:ascii="SimSun" w:hAnsi="SimSun" w:cs="SimSun" w:hint="eastAsia"/>
          <w:sz w:val="21"/>
          <w:szCs w:val="24"/>
        </w:rPr>
        <w:t>土著和当地社区女企业家指导和牵线搭桥计划</w:t>
      </w:r>
      <w:r w:rsidR="005546EE">
        <w:rPr>
          <w:rStyle w:val="Hyperlink"/>
          <w:rFonts w:ascii="SimSun" w:hAnsi="SimSun" w:cs="SimSun" w:hint="eastAsia"/>
          <w:sz w:val="21"/>
          <w:szCs w:val="24"/>
        </w:rPr>
        <w:t>’</w:t>
      </w:r>
      <w:r w:rsidR="0002044F">
        <w:rPr>
          <w:rStyle w:val="Hyperlink"/>
          <w:rFonts w:ascii="SimSun" w:hAnsi="SimSun" w:cs="SimSun"/>
          <w:sz w:val="21"/>
          <w:szCs w:val="24"/>
        </w:rPr>
        <w:fldChar w:fldCharType="end"/>
      </w:r>
      <w:r w:rsidR="00D50082" w:rsidRPr="00E36171">
        <w:rPr>
          <w:rFonts w:ascii="SimSun" w:hAnsi="SimSun" w:cs="SimSun" w:hint="eastAsia"/>
          <w:sz w:val="21"/>
          <w:szCs w:val="24"/>
        </w:rPr>
        <w:t>的第三阶段，该计划已经影响了来自</w:t>
      </w:r>
      <w:r w:rsidR="00D50082" w:rsidRPr="00E36171">
        <w:rPr>
          <w:rFonts w:ascii="SimSun" w:hAnsi="SimSun" w:hint="eastAsia"/>
          <w:sz w:val="21"/>
          <w:szCs w:val="24"/>
        </w:rPr>
        <w:t>50</w:t>
      </w:r>
      <w:r w:rsidR="00D50082" w:rsidRPr="00E36171">
        <w:rPr>
          <w:rFonts w:ascii="SimSun" w:hAnsi="SimSun" w:cs="SimSun" w:hint="eastAsia"/>
          <w:sz w:val="21"/>
          <w:szCs w:val="24"/>
        </w:rPr>
        <w:t>多个国家的</w:t>
      </w:r>
      <w:r w:rsidR="00D50082" w:rsidRPr="00E36171">
        <w:rPr>
          <w:rFonts w:ascii="SimSun" w:hAnsi="SimSun" w:hint="eastAsia"/>
          <w:sz w:val="21"/>
          <w:szCs w:val="24"/>
        </w:rPr>
        <w:t>90</w:t>
      </w:r>
      <w:r w:rsidR="00D50082" w:rsidRPr="00E36171">
        <w:rPr>
          <w:rFonts w:ascii="SimSun" w:hAnsi="SimSun" w:cs="SimSun" w:hint="eastAsia"/>
          <w:sz w:val="21"/>
          <w:szCs w:val="24"/>
        </w:rPr>
        <w:t>多名女性的生活。同时，我们刚刚启动了两个新项目，支持孟加拉国和巴基斯坦的</w:t>
      </w:r>
      <w:r w:rsidR="00D50082" w:rsidRPr="00E36171">
        <w:rPr>
          <w:rFonts w:ascii="SimSun" w:hAnsi="SimSun" w:hint="eastAsia"/>
          <w:sz w:val="21"/>
          <w:szCs w:val="24"/>
        </w:rPr>
        <w:t>65</w:t>
      </w:r>
      <w:r w:rsidR="00D50082" w:rsidRPr="00E36171">
        <w:rPr>
          <w:rFonts w:ascii="SimSun" w:hAnsi="SimSun" w:cs="SimSun" w:hint="eastAsia"/>
          <w:sz w:val="21"/>
          <w:szCs w:val="24"/>
        </w:rPr>
        <w:t>名女性企业家，这两个项目都基于我们在约旦、埃及和纳米比亚的成功项目。</w:t>
      </w:r>
    </w:p>
    <w:p w14:paraId="47927045" w14:textId="34D23B2C"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SimSun" w:hint="eastAsia"/>
          <w:sz w:val="21"/>
          <w:szCs w:val="24"/>
        </w:rPr>
        <w:t>这些项目非常深入，持续几个月而不是几天，因为我们的目标不是传授知识产权理论知识，而是通过知识产权改变生活和支持生计。</w:t>
      </w:r>
    </w:p>
    <w:p w14:paraId="57E9D36B" w14:textId="75EED53D"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SimSun" w:hint="eastAsia"/>
          <w:sz w:val="21"/>
          <w:szCs w:val="24"/>
        </w:rPr>
        <w:t>让我感到高兴的还有，这项工作越来越多地具有南南要素以及区域间联系。例如，</w:t>
      </w:r>
      <w:r w:rsidR="0002044F">
        <w:fldChar w:fldCharType="begin"/>
      </w:r>
      <w:r w:rsidR="0002044F">
        <w:instrText>HYPERLINK "https://www.wipo.int/sme/en/videogames.html"</w:instrText>
      </w:r>
      <w:r w:rsidR="0002044F">
        <w:fldChar w:fldCharType="separate"/>
      </w:r>
      <w:r w:rsidR="00D50082" w:rsidRPr="00E36171">
        <w:rPr>
          <w:rStyle w:val="Hyperlink"/>
          <w:rFonts w:ascii="SimSun" w:hAnsi="SimSun" w:cs="SimSun" w:hint="eastAsia"/>
          <w:sz w:val="21"/>
          <w:szCs w:val="24"/>
        </w:rPr>
        <w:t>我们最近启动了一个支持视频游戏开发商的项目</w:t>
      </w:r>
      <w:r w:rsidR="0002044F">
        <w:rPr>
          <w:rStyle w:val="Hyperlink"/>
          <w:rFonts w:ascii="SimSun" w:hAnsi="SimSun" w:cs="SimSun"/>
          <w:sz w:val="21"/>
          <w:szCs w:val="24"/>
        </w:rPr>
        <w:fldChar w:fldCharType="end"/>
      </w:r>
      <w:r w:rsidR="00D50082" w:rsidRPr="00E36171">
        <w:rPr>
          <w:rFonts w:ascii="SimSun" w:hAnsi="SimSun" w:cs="SimSun" w:hint="eastAsia"/>
          <w:sz w:val="21"/>
          <w:szCs w:val="24"/>
        </w:rPr>
        <w:t>。虽然该项目</w:t>
      </w:r>
      <w:r w:rsidR="00D50082" w:rsidRPr="00E36171">
        <w:rPr>
          <w:rFonts w:ascii="SimSun" w:hAnsi="SimSun"/>
          <w:sz w:val="21"/>
          <w:szCs w:val="24"/>
        </w:rPr>
        <w:t>最初是在</w:t>
      </w:r>
      <w:r w:rsidR="00D50082" w:rsidRPr="00E36171">
        <w:rPr>
          <w:rFonts w:ascii="SimSun" w:hAnsi="SimSun" w:hint="eastAsia"/>
          <w:sz w:val="21"/>
          <w:szCs w:val="24"/>
        </w:rPr>
        <w:t>中欧和波罗的海</w:t>
      </w:r>
      <w:r w:rsidR="00D50082" w:rsidRPr="00E36171">
        <w:rPr>
          <w:rFonts w:ascii="SimSun" w:hAnsi="SimSun"/>
          <w:sz w:val="21"/>
          <w:szCs w:val="24"/>
        </w:rPr>
        <w:t>区域</w:t>
      </w:r>
      <w:r w:rsidR="00D50082" w:rsidRPr="00E36171">
        <w:rPr>
          <w:rFonts w:ascii="SimSun" w:hAnsi="SimSun" w:hint="eastAsia"/>
          <w:sz w:val="21"/>
          <w:szCs w:val="24"/>
        </w:rPr>
        <w:t>开始</w:t>
      </w:r>
      <w:r w:rsidR="00D50082" w:rsidRPr="00E36171">
        <w:rPr>
          <w:rFonts w:ascii="SimSun" w:hAnsi="SimSun"/>
          <w:sz w:val="21"/>
          <w:szCs w:val="24"/>
        </w:rPr>
        <w:t>，</w:t>
      </w:r>
      <w:r w:rsidR="00D50082" w:rsidRPr="00E36171">
        <w:rPr>
          <w:rFonts w:ascii="SimSun" w:hAnsi="SimSun" w:cs="SimSun" w:hint="eastAsia"/>
          <w:sz w:val="21"/>
          <w:szCs w:val="24"/>
        </w:rPr>
        <w:t>但人</w:t>
      </w:r>
      <w:r w:rsidR="00D50082" w:rsidRPr="00E36171">
        <w:rPr>
          <w:rFonts w:ascii="SimSun" w:hAnsi="SimSun" w:cs="SimSun" w:hint="eastAsia"/>
          <w:sz w:val="21"/>
          <w:szCs w:val="24"/>
        </w:rPr>
        <w:lastRenderedPageBreak/>
        <w:t>们的兴趣非常浓厚，以至于该网络很快就扩展到包括亚洲和拉丁美洲的游戏开发商。因此，我们通过项目正在建立遍及世界各地的积极联系。</w:t>
      </w:r>
    </w:p>
    <w:p w14:paraId="40608D3B" w14:textId="01794F6C"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SimSun" w:hint="eastAsia"/>
          <w:sz w:val="21"/>
          <w:szCs w:val="24"/>
        </w:rPr>
        <w:t>我们还加强了对初创企业、中小企业和研究人员的支持。</w:t>
      </w:r>
    </w:p>
    <w:p w14:paraId="5316F6B6" w14:textId="778328C4"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SimSun" w:hint="eastAsia"/>
          <w:sz w:val="21"/>
          <w:szCs w:val="24"/>
        </w:rPr>
        <w:t>我们的</w:t>
      </w:r>
      <w:r w:rsidR="0002044F">
        <w:fldChar w:fldCharType="begin"/>
      </w:r>
      <w:r w:rsidR="0002044F">
        <w:instrText>HYPERLINK "https://www.wipo.int/ipdiagnostics/zh/index.html"</w:instrText>
      </w:r>
      <w:r w:rsidR="0002044F">
        <w:fldChar w:fldCharType="separate"/>
      </w:r>
      <w:r w:rsidR="00D50082" w:rsidRPr="00E36171">
        <w:rPr>
          <w:rStyle w:val="Hyperlink"/>
          <w:rFonts w:ascii="SimSun" w:hAnsi="SimSun" w:cs="SimSun" w:hint="eastAsia"/>
          <w:sz w:val="21"/>
          <w:szCs w:val="24"/>
        </w:rPr>
        <w:t>产权组织中小企业知识产权诊断工具</w:t>
      </w:r>
      <w:r w:rsidR="0002044F">
        <w:rPr>
          <w:rStyle w:val="Hyperlink"/>
          <w:rFonts w:ascii="SimSun" w:hAnsi="SimSun" w:cs="SimSun"/>
          <w:sz w:val="21"/>
          <w:szCs w:val="24"/>
        </w:rPr>
        <w:fldChar w:fldCharType="end"/>
      </w:r>
      <w:r w:rsidR="00D50082" w:rsidRPr="00E36171">
        <w:rPr>
          <w:rFonts w:ascii="SimSun" w:hAnsi="SimSun" w:cs="SimSun" w:hint="eastAsia"/>
          <w:sz w:val="21"/>
          <w:szCs w:val="24"/>
        </w:rPr>
        <w:t>在推出后的前1</w:t>
      </w:r>
      <w:r w:rsidR="00D50082" w:rsidRPr="00E36171">
        <w:rPr>
          <w:rFonts w:ascii="SimSun" w:hAnsi="SimSun" w:cs="SimSun"/>
          <w:sz w:val="21"/>
          <w:szCs w:val="24"/>
        </w:rPr>
        <w:t>8</w:t>
      </w:r>
      <w:r w:rsidR="00D50082" w:rsidRPr="00E36171">
        <w:rPr>
          <w:rFonts w:ascii="SimSun" w:hAnsi="SimSun" w:cs="SimSun" w:hint="eastAsia"/>
          <w:sz w:val="21"/>
          <w:szCs w:val="24"/>
        </w:rPr>
        <w:t>个月的访问量超过2</w:t>
      </w:r>
      <w:r w:rsidR="00D50082" w:rsidRPr="00E36171">
        <w:rPr>
          <w:rFonts w:ascii="SimSun" w:hAnsi="SimSun"/>
          <w:sz w:val="21"/>
          <w:szCs w:val="24"/>
        </w:rPr>
        <w:t>.</w:t>
      </w:r>
      <w:r w:rsidR="00D50082" w:rsidRPr="00E36171">
        <w:rPr>
          <w:rFonts w:ascii="SimSun" w:hAnsi="SimSun" w:hint="eastAsia"/>
          <w:sz w:val="21"/>
          <w:szCs w:val="24"/>
        </w:rPr>
        <w:t>2</w:t>
      </w:r>
      <w:r w:rsidR="00D50082" w:rsidRPr="00E36171">
        <w:rPr>
          <w:rFonts w:ascii="SimSun" w:hAnsi="SimSun" w:cs="SimSun" w:hint="eastAsia"/>
          <w:sz w:val="21"/>
          <w:szCs w:val="24"/>
        </w:rPr>
        <w:t>万次，为世界各地的中小企业主产生了3千份定制报告，翻译成了1</w:t>
      </w:r>
      <w:r w:rsidR="00D50082" w:rsidRPr="00E36171">
        <w:rPr>
          <w:rFonts w:ascii="SimSun" w:hAnsi="SimSun" w:cs="SimSun"/>
          <w:sz w:val="21"/>
          <w:szCs w:val="24"/>
        </w:rPr>
        <w:t>2</w:t>
      </w:r>
      <w:r w:rsidR="00D50082" w:rsidRPr="00E36171">
        <w:rPr>
          <w:rFonts w:ascii="SimSun" w:hAnsi="SimSun" w:cs="SimSun" w:hint="eastAsia"/>
          <w:sz w:val="21"/>
          <w:szCs w:val="24"/>
        </w:rPr>
        <w:t>种语言，另有7种正在翻译。</w:t>
      </w:r>
    </w:p>
    <w:p w14:paraId="33037BA2" w14:textId="3C2DD65F"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SimSun" w:hint="eastAsia"/>
          <w:sz w:val="21"/>
          <w:szCs w:val="24"/>
        </w:rPr>
        <w:t>而在过去两年中，来自世界</w:t>
      </w:r>
      <w:r w:rsidR="00D50082" w:rsidRPr="00E36171">
        <w:rPr>
          <w:rFonts w:ascii="SimSun" w:hAnsi="SimSun" w:hint="eastAsia"/>
          <w:sz w:val="21"/>
          <w:szCs w:val="24"/>
        </w:rPr>
        <w:t>各地</w:t>
      </w:r>
      <w:r w:rsidR="00D50082" w:rsidRPr="00E36171">
        <w:rPr>
          <w:rFonts w:ascii="SimSun" w:hAnsi="SimSun" w:cs="SimSun" w:hint="eastAsia"/>
          <w:sz w:val="21"/>
          <w:szCs w:val="24"/>
        </w:rPr>
        <w:t>的</w:t>
      </w:r>
      <w:r w:rsidR="00D50082" w:rsidRPr="00E36171">
        <w:rPr>
          <w:rFonts w:ascii="SimSun" w:hAnsi="SimSun" w:hint="eastAsia"/>
          <w:sz w:val="21"/>
          <w:szCs w:val="24"/>
        </w:rPr>
        <w:t>52,000</w:t>
      </w:r>
      <w:r w:rsidR="00D50082" w:rsidRPr="00E36171">
        <w:rPr>
          <w:rFonts w:ascii="SimSun" w:hAnsi="SimSun" w:cs="SimSun" w:hint="eastAsia"/>
          <w:sz w:val="21"/>
          <w:szCs w:val="24"/>
        </w:rPr>
        <w:t>多家中小企业从</w:t>
      </w:r>
      <w:r w:rsidR="00D50082" w:rsidRPr="00E36171">
        <w:rPr>
          <w:rFonts w:ascii="SimSun" w:hAnsi="SimSun" w:hint="eastAsia"/>
          <w:sz w:val="21"/>
          <w:szCs w:val="24"/>
        </w:rPr>
        <w:t>WIPO</w:t>
      </w:r>
      <w:r w:rsidR="00D50082" w:rsidRPr="00E36171">
        <w:rPr>
          <w:rFonts w:ascii="SimSun" w:hAnsi="SimSun" w:cs="SimSun" w:hint="eastAsia"/>
          <w:sz w:val="21"/>
          <w:szCs w:val="24"/>
        </w:rPr>
        <w:t>学院的培训中受益。</w:t>
      </w:r>
    </w:p>
    <w:p w14:paraId="27AAD5B0" w14:textId="3EE43C28"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SimSun" w:hint="eastAsia"/>
          <w:sz w:val="21"/>
          <w:szCs w:val="24"/>
        </w:rPr>
        <w:t>在技术转让领域，通过由活跃在</w:t>
      </w:r>
      <w:r w:rsidR="00D50082" w:rsidRPr="00E36171">
        <w:rPr>
          <w:rFonts w:ascii="SimSun" w:hAnsi="SimSun" w:hint="eastAsia"/>
          <w:sz w:val="21"/>
          <w:szCs w:val="24"/>
        </w:rPr>
        <w:t>90</w:t>
      </w:r>
      <w:r w:rsidR="00D50082" w:rsidRPr="00E36171">
        <w:rPr>
          <w:rFonts w:ascii="SimSun" w:hAnsi="SimSun" w:cs="SimSun" w:hint="eastAsia"/>
          <w:sz w:val="21"/>
          <w:szCs w:val="24"/>
        </w:rPr>
        <w:t>多个国家的</w:t>
      </w:r>
      <w:r w:rsidR="00D50082" w:rsidRPr="00E36171">
        <w:rPr>
          <w:rFonts w:ascii="SimSun" w:hAnsi="SimSun" w:hint="eastAsia"/>
          <w:sz w:val="21"/>
          <w:szCs w:val="24"/>
        </w:rPr>
        <w:t>1</w:t>
      </w:r>
      <w:r w:rsidR="00D50082" w:rsidRPr="00E36171">
        <w:rPr>
          <w:rFonts w:ascii="SimSun" w:hAnsi="SimSun"/>
          <w:sz w:val="21"/>
          <w:szCs w:val="24"/>
        </w:rPr>
        <w:t>,</w:t>
      </w:r>
      <w:r w:rsidR="00D50082" w:rsidRPr="00E36171">
        <w:rPr>
          <w:rFonts w:ascii="SimSun" w:hAnsi="SimSun" w:hint="eastAsia"/>
          <w:sz w:val="21"/>
          <w:szCs w:val="24"/>
        </w:rPr>
        <w:t>500</w:t>
      </w:r>
      <w:r w:rsidR="00D50082" w:rsidRPr="00E36171">
        <w:rPr>
          <w:rFonts w:ascii="SimSun" w:hAnsi="SimSun" w:cs="SimSun" w:hint="eastAsia"/>
          <w:sz w:val="21"/>
          <w:szCs w:val="24"/>
        </w:rPr>
        <w:t>多个</w:t>
      </w:r>
      <w:r w:rsidR="0002044F">
        <w:fldChar w:fldCharType="begin"/>
      </w:r>
      <w:r w:rsidR="0002044F">
        <w:instrText>HYPERLINK "https://www.wipo.int/tisc/zh/index.html"</w:instrText>
      </w:r>
      <w:r w:rsidR="0002044F">
        <w:fldChar w:fldCharType="separate"/>
      </w:r>
      <w:r w:rsidR="00D50082" w:rsidRPr="00E36171">
        <w:rPr>
          <w:rStyle w:val="Hyperlink"/>
          <w:rFonts w:ascii="SimSun" w:hAnsi="SimSun" w:cs="SimSun" w:hint="eastAsia"/>
          <w:sz w:val="21"/>
          <w:szCs w:val="24"/>
        </w:rPr>
        <w:t>技术与创新支持中心</w:t>
      </w:r>
      <w:r w:rsidR="0002044F">
        <w:rPr>
          <w:rStyle w:val="Hyperlink"/>
          <w:rFonts w:ascii="SimSun" w:hAnsi="SimSun" w:cs="SimSun"/>
          <w:sz w:val="21"/>
          <w:szCs w:val="24"/>
        </w:rPr>
        <w:fldChar w:fldCharType="end"/>
      </w:r>
      <w:r w:rsidR="00D50082" w:rsidRPr="00E36171">
        <w:rPr>
          <w:rFonts w:ascii="SimSun" w:hAnsi="SimSun" w:cs="SimSun" w:hint="eastAsia"/>
          <w:sz w:val="21"/>
          <w:szCs w:val="24"/>
        </w:rPr>
        <w:t>构成的网络，我们正在帮助成千上万的研究者和创新者保护、管理和创造价值。</w:t>
      </w:r>
    </w:p>
    <w:p w14:paraId="5FD480A0" w14:textId="62D87775"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SimSun" w:hint="eastAsia"/>
          <w:sz w:val="21"/>
          <w:szCs w:val="24"/>
        </w:rPr>
        <w:t>我们在性别方面的工作仍很重要。女性占世界人口的一半，但在去年向产权组织提交的专利申请中列名的女性发明人的比例却不到五分之一。</w:t>
      </w:r>
    </w:p>
    <w:p w14:paraId="76576319" w14:textId="4FB9D10F"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SimSun" w:hint="eastAsia"/>
          <w:sz w:val="21"/>
          <w:szCs w:val="24"/>
        </w:rPr>
        <w:t>为了促进全球层面的行动，在今年的世界知识产权日，</w:t>
      </w:r>
      <w:proofErr w:type="gramStart"/>
      <w:r w:rsidR="00D50082" w:rsidRPr="00E36171">
        <w:rPr>
          <w:rFonts w:ascii="SimSun" w:hAnsi="SimSun" w:cs="SimSun" w:hint="eastAsia"/>
          <w:sz w:val="21"/>
          <w:szCs w:val="24"/>
        </w:rPr>
        <w:t>我们发布了产权组织有史以来第一个</w:t>
      </w:r>
      <w:r w:rsidR="005546EE">
        <w:rPr>
          <w:rFonts w:ascii="SimSun" w:hAnsi="SimSun" w:cs="SimSun" w:hint="eastAsia"/>
          <w:sz w:val="21"/>
          <w:szCs w:val="24"/>
        </w:rPr>
        <w:t>‘</w:t>
      </w:r>
      <w:proofErr w:type="gramEnd"/>
      <w:r w:rsidR="00D50082" w:rsidRPr="00E36171">
        <w:rPr>
          <w:rFonts w:ascii="SimSun" w:hAnsi="SimSun" w:cs="SimSun" w:hint="eastAsia"/>
          <w:sz w:val="21"/>
          <w:szCs w:val="24"/>
        </w:rPr>
        <w:t>知识产权鸿沟</w:t>
      </w:r>
      <w:r w:rsidR="005546EE">
        <w:rPr>
          <w:rFonts w:ascii="SimSun" w:hAnsi="SimSun" w:cs="SimSun" w:hint="eastAsia"/>
          <w:sz w:val="21"/>
          <w:szCs w:val="24"/>
        </w:rPr>
        <w:t>’</w:t>
      </w:r>
      <w:r w:rsidR="00D50082" w:rsidRPr="00E36171">
        <w:rPr>
          <w:rFonts w:ascii="SimSun" w:hAnsi="SimSun" w:cs="SimSun" w:hint="eastAsia"/>
          <w:sz w:val="21"/>
          <w:szCs w:val="24"/>
        </w:rPr>
        <w:t>（IP</w:t>
      </w:r>
      <w:r w:rsidR="00D50082" w:rsidRPr="00E36171">
        <w:rPr>
          <w:rFonts w:ascii="SimSun" w:hAnsi="SimSun" w:cs="SimSun"/>
          <w:sz w:val="21"/>
          <w:szCs w:val="24"/>
        </w:rPr>
        <w:t xml:space="preserve"> </w:t>
      </w:r>
      <w:r w:rsidR="00D50082" w:rsidRPr="00E36171">
        <w:rPr>
          <w:rFonts w:ascii="SimSun" w:hAnsi="SimSun" w:hint="eastAsia"/>
          <w:sz w:val="21"/>
          <w:szCs w:val="24"/>
        </w:rPr>
        <w:t>GAP</w:t>
      </w:r>
      <w:r w:rsidR="00D50082" w:rsidRPr="00E36171">
        <w:rPr>
          <w:rFonts w:ascii="SimSun" w:hAnsi="SimSun" w:cs="SimSun" w:hint="eastAsia"/>
          <w:sz w:val="21"/>
          <w:szCs w:val="24"/>
        </w:rPr>
        <w:t>）——我们的</w:t>
      </w:r>
      <w:r w:rsidR="0002044F">
        <w:fldChar w:fldCharType="begin"/>
      </w:r>
      <w:r w:rsidR="0002044F">
        <w:instrText>HYPERLINK "https://www.wipo.int/women-and-ip/zh/index.html"</w:instrText>
      </w:r>
      <w:r w:rsidR="0002044F">
        <w:fldChar w:fldCharType="separate"/>
      </w:r>
      <w:r w:rsidR="005546EE">
        <w:rPr>
          <w:rStyle w:val="Hyperlink"/>
          <w:rFonts w:ascii="SimSun" w:hAnsi="SimSun" w:cs="SimSun" w:hint="eastAsia"/>
          <w:sz w:val="21"/>
          <w:szCs w:val="24"/>
        </w:rPr>
        <w:t>‘</w:t>
      </w:r>
      <w:r w:rsidR="00D50082" w:rsidRPr="00E36171">
        <w:rPr>
          <w:rStyle w:val="Hyperlink"/>
          <w:rFonts w:ascii="SimSun" w:hAnsi="SimSun" w:cs="SimSun" w:hint="eastAsia"/>
          <w:sz w:val="21"/>
          <w:szCs w:val="24"/>
        </w:rPr>
        <w:t>知识产权性别行动计划</w:t>
      </w:r>
      <w:r w:rsidR="005546EE">
        <w:rPr>
          <w:rStyle w:val="Hyperlink"/>
          <w:rFonts w:ascii="SimSun" w:hAnsi="SimSun" w:cs="SimSun" w:hint="eastAsia"/>
          <w:sz w:val="21"/>
          <w:szCs w:val="24"/>
        </w:rPr>
        <w:t>’</w:t>
      </w:r>
      <w:r w:rsidR="0002044F">
        <w:rPr>
          <w:rStyle w:val="Hyperlink"/>
          <w:rFonts w:ascii="SimSun" w:hAnsi="SimSun" w:cs="SimSun"/>
          <w:sz w:val="21"/>
          <w:szCs w:val="24"/>
        </w:rPr>
        <w:fldChar w:fldCharType="end"/>
      </w:r>
      <w:r w:rsidR="00D50082" w:rsidRPr="00E36171">
        <w:rPr>
          <w:rFonts w:ascii="SimSun" w:hAnsi="SimSun" w:cs="SimSun" w:hint="eastAsia"/>
          <w:sz w:val="21"/>
          <w:szCs w:val="24"/>
        </w:rPr>
        <w:t>。</w:t>
      </w:r>
    </w:p>
    <w:p w14:paraId="1181A248" w14:textId="4A80667C"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SimSun" w:hint="eastAsia"/>
          <w:sz w:val="21"/>
          <w:szCs w:val="24"/>
        </w:rPr>
        <w:t>这将看到我们围绕知识产权</w:t>
      </w:r>
      <w:r w:rsidR="00D50082" w:rsidRPr="00E36171">
        <w:rPr>
          <w:rFonts w:ascii="SimSun" w:hAnsi="SimSun" w:hint="eastAsia"/>
          <w:sz w:val="21"/>
          <w:szCs w:val="24"/>
        </w:rPr>
        <w:t>性别</w:t>
      </w:r>
      <w:r w:rsidR="00D50082" w:rsidRPr="00E36171">
        <w:rPr>
          <w:rFonts w:ascii="SimSun" w:hAnsi="SimSun" w:cs="SimSun" w:hint="eastAsia"/>
          <w:sz w:val="21"/>
          <w:szCs w:val="24"/>
        </w:rPr>
        <w:t>差距产生新的数据，鼓励在国家和区域层面的应对政策，并继续单独地或通过合作提供以影响驱动的项目</w:t>
      </w:r>
      <w:r w:rsidR="00D50082" w:rsidRPr="00E36171">
        <w:rPr>
          <w:rFonts w:asciiTheme="minorEastAsia" w:hAnsiTheme="minorEastAsia" w:hint="eastAsia"/>
          <w:sz w:val="21"/>
          <w:szCs w:val="24"/>
        </w:rPr>
        <w:t>，</w:t>
      </w:r>
      <w:r w:rsidR="00D50082" w:rsidRPr="00E36171">
        <w:rPr>
          <w:rFonts w:ascii="SimSun" w:hAnsi="SimSun" w:cs="SimSun" w:hint="eastAsia"/>
          <w:sz w:val="21"/>
          <w:szCs w:val="24"/>
        </w:rPr>
        <w:t>以支持世界各地更多的女性创新者和创造者。</w:t>
      </w:r>
    </w:p>
    <w:p w14:paraId="353B62B9" w14:textId="3EC3A970"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我们在青年方面的工作也取得了进展，启动了或将启动许多项目和活动，例如首次知识产权模拟竞赛、拉丁美洲的青年知识产权商业训练营和为非洲青年提供的知识产权教育游戏。我们打算通过一项</w:t>
      </w:r>
      <w:r w:rsidR="005546EE">
        <w:rPr>
          <w:rFonts w:ascii="SimSun" w:hAnsi="SimSun" w:hint="eastAsia"/>
          <w:sz w:val="21"/>
          <w:szCs w:val="24"/>
        </w:rPr>
        <w:t>‘</w:t>
      </w:r>
      <w:r w:rsidR="00D50082" w:rsidRPr="00E36171">
        <w:rPr>
          <w:rFonts w:ascii="SimSun" w:hAnsi="SimSun" w:hint="eastAsia"/>
          <w:sz w:val="21"/>
          <w:szCs w:val="24"/>
        </w:rPr>
        <w:t>青年行动计划</w:t>
      </w:r>
      <w:r w:rsidR="005546EE">
        <w:rPr>
          <w:rFonts w:ascii="SimSun" w:hAnsi="SimSun" w:hint="eastAsia"/>
          <w:sz w:val="21"/>
          <w:szCs w:val="24"/>
        </w:rPr>
        <w:t>’</w:t>
      </w:r>
      <w:r w:rsidR="00D50082" w:rsidRPr="00E36171">
        <w:rPr>
          <w:rFonts w:ascii="SimSun" w:hAnsi="SimSun" w:hint="eastAsia"/>
          <w:sz w:val="21"/>
          <w:szCs w:val="24"/>
        </w:rPr>
        <w:t>，将我们支持青年的工作统一起来，并将在适当时候分享这项计划。</w:t>
      </w:r>
    </w:p>
    <w:p w14:paraId="42472062" w14:textId="77777777" w:rsidR="00D50082" w:rsidRPr="00E36171" w:rsidRDefault="00D50082" w:rsidP="005546EE">
      <w:pPr>
        <w:overflowPunct w:val="0"/>
        <w:spacing w:afterLines="50" w:after="120" w:line="340" w:lineRule="atLeast"/>
        <w:ind w:left="567"/>
        <w:jc w:val="both"/>
        <w:rPr>
          <w:rFonts w:ascii="SimSun" w:hAnsi="SimSun"/>
          <w:sz w:val="21"/>
          <w:szCs w:val="24"/>
        </w:rPr>
      </w:pPr>
      <w:r w:rsidRPr="00E36171">
        <w:rPr>
          <w:rFonts w:ascii="SimSun" w:hAnsi="SimSun"/>
          <w:sz w:val="21"/>
          <w:szCs w:val="24"/>
        </w:rPr>
        <w:t>***</w:t>
      </w:r>
    </w:p>
    <w:p w14:paraId="3DB22CE3" w14:textId="5B3AD3B4"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SimSun" w:hint="eastAsia"/>
          <w:sz w:val="21"/>
          <w:szCs w:val="24"/>
        </w:rPr>
        <w:t>建立一个更具包容性的知识产权</w:t>
      </w:r>
      <w:r w:rsidR="00D50082" w:rsidRPr="00E36171">
        <w:rPr>
          <w:rFonts w:ascii="SimSun" w:hAnsi="SimSun" w:hint="eastAsia"/>
          <w:sz w:val="21"/>
          <w:szCs w:val="24"/>
        </w:rPr>
        <w:t>生态系统</w:t>
      </w:r>
      <w:r w:rsidR="00D50082" w:rsidRPr="00E36171">
        <w:rPr>
          <w:rFonts w:ascii="SimSun" w:hAnsi="SimSun" w:cs="SimSun" w:hint="eastAsia"/>
          <w:sz w:val="21"/>
          <w:szCs w:val="24"/>
        </w:rPr>
        <w:t>还意味着要与土著社区建立更多的联系，并帮助他/她们利用知识产权向全世界宣传其文化和遗产。</w:t>
      </w:r>
    </w:p>
    <w:p w14:paraId="7770DFC5" w14:textId="636BDBCC"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SimSun" w:hint="eastAsia"/>
          <w:sz w:val="21"/>
          <w:szCs w:val="24"/>
        </w:rPr>
        <w:t>我们正在支持各种各样的社区，包括安提瓜和巴布达、柬埔寨、墨西哥、阿曼、塞内加尔和多哥的团体，通过知识产权来保护其特有的产品，为其打造品牌并开展商业化。</w:t>
      </w:r>
    </w:p>
    <w:p w14:paraId="40458A91" w14:textId="49060D4A"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SimSun" w:hint="eastAsia"/>
          <w:sz w:val="21"/>
          <w:szCs w:val="24"/>
        </w:rPr>
        <w:t>我们也正在埃塞俄比亚提供关于</w:t>
      </w:r>
      <w:r w:rsidR="00D50082" w:rsidRPr="00E36171">
        <w:rPr>
          <w:rFonts w:ascii="SimSun" w:hAnsi="SimSun" w:hint="eastAsia"/>
          <w:sz w:val="21"/>
          <w:szCs w:val="24"/>
        </w:rPr>
        <w:t>知识产权</w:t>
      </w:r>
      <w:r w:rsidR="00D50082" w:rsidRPr="00E36171">
        <w:rPr>
          <w:rFonts w:ascii="SimSun" w:hAnsi="SimSun" w:cs="SimSun" w:hint="eastAsia"/>
          <w:sz w:val="21"/>
          <w:szCs w:val="24"/>
        </w:rPr>
        <w:t>和传统医学的项目，在印度尼西亚提供关于知识产权与旅游的项目，在喀麦隆、马来西亚、摩洛哥和秘鲁提供关于知识产权和美食旅游的项目。</w:t>
      </w:r>
    </w:p>
    <w:p w14:paraId="46E1BC36" w14:textId="75117AC9"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SimSun" w:hint="eastAsia"/>
          <w:sz w:val="21"/>
          <w:szCs w:val="24"/>
        </w:rPr>
        <w:t>我是一个热爱音乐的人，</w:t>
      </w:r>
      <w:r w:rsidR="0002044F">
        <w:fldChar w:fldCharType="begin"/>
      </w:r>
      <w:r w:rsidR="0002044F">
        <w:instrText>HYPERLINK "https://www.wipo.int/wipoforcreators/zh/index.html"</w:instrText>
      </w:r>
      <w:r w:rsidR="0002044F">
        <w:fldChar w:fldCharType="separate"/>
      </w:r>
      <w:r w:rsidR="00D50082" w:rsidRPr="00E36171">
        <w:rPr>
          <w:rStyle w:val="Hyperlink"/>
          <w:rFonts w:ascii="SimSun" w:hAnsi="SimSun" w:cs="SimSun" w:hint="eastAsia"/>
          <w:sz w:val="21"/>
          <w:szCs w:val="24"/>
        </w:rPr>
        <w:t>产权组织服务创作者项目</w:t>
      </w:r>
      <w:r w:rsidR="0002044F">
        <w:rPr>
          <w:rStyle w:val="Hyperlink"/>
          <w:rFonts w:ascii="SimSun" w:hAnsi="SimSun" w:cs="SimSun"/>
          <w:sz w:val="21"/>
          <w:szCs w:val="24"/>
        </w:rPr>
        <w:fldChar w:fldCharType="end"/>
      </w:r>
      <w:r w:rsidR="00D50082" w:rsidRPr="00E36171">
        <w:rPr>
          <w:rFonts w:ascii="SimSun" w:hAnsi="SimSun" w:cs="SimSun" w:hint="eastAsia"/>
          <w:sz w:val="21"/>
          <w:szCs w:val="24"/>
        </w:rPr>
        <w:t>的工作正在进行中，这是我们与音乐界建立的公私伙伴关系，旨在帮助新兴音乐家了解和学习如何利用知识产权谋生和维持职业生涯。我们的计划是今年晚些时候在日内瓦举行启动仪式，我们邀请更多的合作伙伴加入产权组织服务创作者运动。</w:t>
      </w:r>
    </w:p>
    <w:p w14:paraId="5CFE2DCB" w14:textId="7E0D932A"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SimSun" w:hint="eastAsia"/>
          <w:sz w:val="21"/>
          <w:szCs w:val="24"/>
        </w:rPr>
        <w:t>女士们，先生们，</w:t>
      </w:r>
    </w:p>
    <w:p w14:paraId="1E2FBE35" w14:textId="3C8905D1"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cs="SimSun" w:hint="eastAsia"/>
          <w:sz w:val="21"/>
          <w:szCs w:val="24"/>
        </w:rPr>
        <w:t>这只是产权组织为支持你们以及</w:t>
      </w:r>
      <w:r w:rsidR="00D50082" w:rsidRPr="00E36171">
        <w:rPr>
          <w:rFonts w:ascii="SimSun" w:hAnsi="SimSun" w:hint="eastAsia"/>
          <w:sz w:val="21"/>
          <w:szCs w:val="24"/>
        </w:rPr>
        <w:t>你们</w:t>
      </w:r>
      <w:r w:rsidR="00D50082" w:rsidRPr="00E36171">
        <w:rPr>
          <w:rFonts w:ascii="SimSun" w:hAnsi="SimSun" w:cs="SimSun" w:hint="eastAsia"/>
          <w:sz w:val="21"/>
          <w:szCs w:val="24"/>
        </w:rPr>
        <w:t>国家的创新者和创造者而开展的多项工作的一个快照。我相信，在接下来的一周，各位将与我的同事就大家感兴趣的许多活动和倡议进行交流，我欢迎你们继续进行这些对话。</w:t>
      </w:r>
    </w:p>
    <w:p w14:paraId="28A0BB97" w14:textId="77777777" w:rsidR="00D50082" w:rsidRPr="00E36171" w:rsidRDefault="00D50082" w:rsidP="005546EE">
      <w:pPr>
        <w:overflowPunct w:val="0"/>
        <w:spacing w:afterLines="50" w:after="120" w:line="340" w:lineRule="atLeast"/>
        <w:ind w:left="567"/>
        <w:jc w:val="both"/>
        <w:rPr>
          <w:rFonts w:ascii="SimSun" w:hAnsi="SimSun"/>
          <w:sz w:val="21"/>
          <w:szCs w:val="24"/>
        </w:rPr>
      </w:pPr>
      <w:r w:rsidRPr="00E36171">
        <w:rPr>
          <w:rFonts w:ascii="SimSun" w:hAnsi="SimSun"/>
          <w:sz w:val="21"/>
          <w:szCs w:val="24"/>
        </w:rPr>
        <w:t>***</w:t>
      </w:r>
    </w:p>
    <w:p w14:paraId="39495C82" w14:textId="42ABF020"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我们的四大支柱所依赖的基石是产权组织的组织力量。</w:t>
      </w:r>
    </w:p>
    <w:p w14:paraId="4E6EBA19" w14:textId="30C4B7A7"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lastRenderedPageBreak/>
        <w:t>“</w:t>
      </w:r>
      <w:r w:rsidR="00D50082" w:rsidRPr="00E36171">
        <w:rPr>
          <w:rFonts w:ascii="SimSun" w:hAnsi="SimSun" w:hint="eastAsia"/>
          <w:sz w:val="21"/>
          <w:szCs w:val="24"/>
        </w:rPr>
        <w:t>在财务方面，面对充满挑战的宏观经济环境，产权组织继续保持健康。</w:t>
      </w:r>
      <w:r w:rsidR="0002044F">
        <w:fldChar w:fldCharType="begin"/>
      </w:r>
      <w:r w:rsidR="0002044F">
        <w:instrText>HYPERLINK "https://www.wipo.int/edocs/mdocs/govbody/zh/wo_pbc_36/wo_pbc_36_6.pdf"</w:instrText>
      </w:r>
      <w:r w:rsidR="0002044F">
        <w:fldChar w:fldCharType="separate"/>
      </w:r>
      <w:r w:rsidR="00D50082" w:rsidRPr="00E36171">
        <w:rPr>
          <w:rStyle w:val="Hyperlink"/>
          <w:rFonts w:ascii="SimSun" w:hAnsi="SimSun" w:hint="eastAsia"/>
          <w:sz w:val="21"/>
          <w:szCs w:val="24"/>
        </w:rPr>
        <w:t>去年结束时，我们的总盈余为770万瑞郎</w:t>
      </w:r>
      <w:r w:rsidR="0002044F">
        <w:rPr>
          <w:rStyle w:val="Hyperlink"/>
          <w:rFonts w:ascii="SimSun" w:hAnsi="SimSun"/>
          <w:sz w:val="21"/>
          <w:szCs w:val="24"/>
        </w:rPr>
        <w:fldChar w:fldCharType="end"/>
      </w:r>
      <w:r w:rsidR="00D50082" w:rsidRPr="00E36171">
        <w:rPr>
          <w:rFonts w:ascii="SimSun" w:hAnsi="SimSun" w:hint="eastAsia"/>
          <w:sz w:val="21"/>
          <w:szCs w:val="24"/>
        </w:rPr>
        <w:t>，预计下一两年期的盈余会更多。我们将继续使用成果管理制框架，在这方面，我很高兴地告诉大家，我们超过四分之三的关键绩效指标都在实现其两年期目标的轨道上。</w:t>
      </w:r>
    </w:p>
    <w:p w14:paraId="08E626E1" w14:textId="2564F6DE"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有人说，文化把战略当早餐吃。因此，在我们对世界各地的知识产权进行改造的同时，我们也在产权组织进行内部改造，以建立一种更加开放、动态、积极主动和协作的工作文化。这需要参与和坦诚的对话，这就是为什么我们现在有一个系统的过程，包括每年的调查和各级的讨论，以查明关切，与我们的雇员接触。</w:t>
      </w:r>
    </w:p>
    <w:p w14:paraId="006E3865" w14:textId="1D18E884"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我们也非常赞同你们的愿望，即在产权组织看到一支更加多样化的员工队伍，包括公平的地域代表性和性别平等。我相信，这两者是相辅相成的，我们致力于在这方面取得进展。但是，我们无法单独做到这一点。你们不仅在成员国大会期间，而且在整个一年中对这一问题的合作和关注，对我们的共同目标至关重要。</w:t>
      </w:r>
    </w:p>
    <w:p w14:paraId="1F762614" w14:textId="0BCA52A8"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我还要感谢各成员国对</w:t>
      </w:r>
      <w:r w:rsidR="0002044F">
        <w:fldChar w:fldCharType="begin"/>
      </w:r>
      <w:r w:rsidR="0002044F">
        <w:instrText>HYPERLINK "https://www.wipo.int/edocs/mdocs/govbody/zh/a_64/a_64_11.pdf"</w:instrText>
      </w:r>
      <w:r w:rsidR="0002044F">
        <w:fldChar w:fldCharType="separate"/>
      </w:r>
      <w:r w:rsidR="00D50082" w:rsidRPr="00E36171">
        <w:rPr>
          <w:rStyle w:val="Hyperlink"/>
          <w:rFonts w:ascii="SimSun" w:hAnsi="SimSun" w:hint="eastAsia"/>
          <w:sz w:val="21"/>
          <w:szCs w:val="24"/>
        </w:rPr>
        <w:t>《2024-25年工作计划和预算》</w:t>
      </w:r>
      <w:r w:rsidR="0002044F">
        <w:rPr>
          <w:rStyle w:val="Hyperlink"/>
          <w:rFonts w:ascii="SimSun" w:hAnsi="SimSun"/>
          <w:sz w:val="21"/>
          <w:szCs w:val="24"/>
        </w:rPr>
        <w:fldChar w:fldCharType="end"/>
      </w:r>
      <w:r w:rsidR="00D50082" w:rsidRPr="00E36171">
        <w:rPr>
          <w:rFonts w:ascii="SimSun" w:hAnsi="SimSun" w:hint="eastAsia"/>
          <w:sz w:val="21"/>
          <w:szCs w:val="24"/>
        </w:rPr>
        <w:t>的广泛参与。这使我们能够在最近的PBC会议上在绝大多数领域取得强有力的进展，这一预算是继续提高我们为你们提供的服务标准的路线图。</w:t>
      </w:r>
    </w:p>
    <w:p w14:paraId="129F8744" w14:textId="77777777" w:rsidR="00D50082" w:rsidRPr="00E36171" w:rsidRDefault="00D50082" w:rsidP="005546EE">
      <w:pPr>
        <w:overflowPunct w:val="0"/>
        <w:spacing w:afterLines="50" w:after="120" w:line="340" w:lineRule="atLeast"/>
        <w:ind w:left="567"/>
        <w:jc w:val="both"/>
        <w:rPr>
          <w:rFonts w:ascii="SimSun" w:hAnsi="SimSun"/>
          <w:sz w:val="21"/>
          <w:szCs w:val="24"/>
        </w:rPr>
      </w:pPr>
      <w:r w:rsidRPr="00E36171">
        <w:rPr>
          <w:rFonts w:ascii="SimSun" w:hAnsi="SimSun"/>
          <w:sz w:val="21"/>
          <w:szCs w:val="24"/>
        </w:rPr>
        <w:t>***</w:t>
      </w:r>
    </w:p>
    <w:p w14:paraId="0D14EAF3" w14:textId="738CE46C"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诸位阁下，</w:t>
      </w:r>
    </w:p>
    <w:p w14:paraId="768620B0" w14:textId="09E77176"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女士们，先生们，</w:t>
      </w:r>
    </w:p>
    <w:p w14:paraId="12A0EF2C" w14:textId="16ACC5F3"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最后，作为你们的总干事，请允许我分享一些坦率的看法。</w:t>
      </w:r>
    </w:p>
    <w:p w14:paraId="43042428" w14:textId="127BBAB1"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随着大流行病的消退，新的和前所未有的挑战已经出现在面前。与此同时，我们集体运作的多边环境似乎也在恶化，而这种环境对于解决这些挑战是非常关键的。</w:t>
      </w:r>
    </w:p>
    <w:p w14:paraId="10EBDCB7" w14:textId="327986DC"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因此，我想向我们所有的成员国、在座和不在座的代表发出呼吁，作为你们的总干事，我希望我们能够一起继续珍惜、维护和支持多边主义。虽然它并不完美，但我相信，当我说尽管它有缺陷，但我们没有更好的方式来确保我们所有的利益得到服务、保护和促进时，我是在响应许多人的观点。</w:t>
      </w:r>
    </w:p>
    <w:p w14:paraId="437F0536" w14:textId="2D732C76" w:rsidR="00D50082" w:rsidRPr="00E36171" w:rsidRDefault="00251C9C" w:rsidP="005546EE">
      <w:pPr>
        <w:overflowPunct w:val="0"/>
        <w:spacing w:afterLines="50" w:after="120" w:line="340" w:lineRule="atLeast"/>
        <w:ind w:left="567"/>
        <w:jc w:val="both"/>
        <w:rPr>
          <w:rFonts w:ascii="SimSun" w:hAnsi="SimSun"/>
          <w:sz w:val="21"/>
          <w:szCs w:val="24"/>
        </w:rPr>
      </w:pPr>
      <w:r w:rsidRPr="003C2A0B">
        <w:rPr>
          <w:rFonts w:ascii="SimSun" w:hAnsi="SimSun"/>
          <w:sz w:val="21"/>
        </w:rPr>
        <w:t>“</w:t>
      </w:r>
      <w:r w:rsidR="00D50082" w:rsidRPr="00E36171">
        <w:rPr>
          <w:rFonts w:ascii="SimSun" w:hAnsi="SimSun" w:hint="eastAsia"/>
          <w:sz w:val="21"/>
          <w:szCs w:val="24"/>
        </w:rPr>
        <w:t>最后，请允许我借此机会代表所有同事，感谢你们对我们工作的关注、支持、鼓励、指导和建议，并表示我们非常感谢你们对产权组织和全球知识产权生态系统变革的参与和关注。</w:t>
      </w:r>
    </w:p>
    <w:p w14:paraId="35DC4728" w14:textId="6FCF5B62" w:rsidR="00DD503D" w:rsidRPr="003C2A0B" w:rsidRDefault="00251C9C" w:rsidP="005546EE">
      <w:pPr>
        <w:overflowPunct w:val="0"/>
        <w:spacing w:afterLines="50" w:after="120" w:line="340" w:lineRule="atLeast"/>
        <w:ind w:left="567"/>
        <w:jc w:val="both"/>
        <w:rPr>
          <w:rFonts w:ascii="SimSun" w:hAnsi="SimSun"/>
          <w:sz w:val="21"/>
        </w:rPr>
      </w:pPr>
      <w:r w:rsidRPr="003C2A0B">
        <w:rPr>
          <w:rFonts w:ascii="SimSun" w:hAnsi="SimSun"/>
          <w:sz w:val="21"/>
        </w:rPr>
        <w:t>“</w:t>
      </w:r>
      <w:r w:rsidR="00D50082" w:rsidRPr="00E36171">
        <w:rPr>
          <w:rFonts w:ascii="SimSun" w:hAnsi="SimSun" w:hint="eastAsia"/>
          <w:sz w:val="21"/>
          <w:szCs w:val="24"/>
        </w:rPr>
        <w:t>亲爱的主席，请允许我祝愿您在指导我们完成今年的大会时一切顺利，并向您和所有成员国表示，我们秘书处随时准备在接下来的日子里为你们的所有讨论提供便利和支持，使产权组织第六十四届成员国大会圆满结束。</w:t>
      </w:r>
      <w:r w:rsidR="00DD503D" w:rsidRPr="003C2A0B">
        <w:rPr>
          <w:rFonts w:ascii="SimSun" w:hAnsi="SimSun"/>
          <w:sz w:val="21"/>
        </w:rPr>
        <w:t>”</w:t>
      </w:r>
    </w:p>
    <w:p w14:paraId="05DF6320" w14:textId="762A5DDB" w:rsidR="00764F4A" w:rsidRPr="00D15DA0" w:rsidRDefault="008B562E" w:rsidP="00D15DA0">
      <w:pPr>
        <w:keepNext/>
        <w:spacing w:beforeLines="100" w:before="240" w:line="340" w:lineRule="atLeast"/>
        <w:jc w:val="both"/>
        <w:rPr>
          <w:rFonts w:ascii="KaiTi" w:eastAsia="KaiTi" w:hAnsi="KaiTi" w:cs="SimSun"/>
          <w:sz w:val="21"/>
          <w:szCs w:val="21"/>
        </w:rPr>
      </w:pPr>
      <w:r w:rsidRPr="00D15DA0">
        <w:rPr>
          <w:rFonts w:ascii="KaiTi" w:eastAsia="KaiTi" w:hAnsi="KaiTi" w:cs="SimSun"/>
          <w:sz w:val="21"/>
          <w:szCs w:val="21"/>
        </w:rPr>
        <w:t>统一编排议程第</w:t>
      </w:r>
      <w:r w:rsidR="00DD503D" w:rsidRPr="00D15DA0">
        <w:rPr>
          <w:rFonts w:ascii="KaiTi" w:eastAsia="KaiTi" w:hAnsi="KaiTi" w:cs="SimSun"/>
          <w:sz w:val="21"/>
          <w:szCs w:val="21"/>
        </w:rPr>
        <w:t>5</w:t>
      </w:r>
      <w:r w:rsidR="00764F4A" w:rsidRPr="00D15DA0">
        <w:rPr>
          <w:rFonts w:ascii="KaiTi" w:eastAsia="KaiTi" w:hAnsi="KaiTi" w:cs="SimSun"/>
          <w:sz w:val="21"/>
          <w:szCs w:val="21"/>
        </w:rPr>
        <w:t>项</w:t>
      </w:r>
    </w:p>
    <w:p w14:paraId="5EA28A1E" w14:textId="21EE5056" w:rsidR="00DD503D" w:rsidRPr="0060403E" w:rsidRDefault="000D2DC5" w:rsidP="0060403E">
      <w:pPr>
        <w:keepNext/>
        <w:spacing w:afterLines="50" w:after="120" w:line="340" w:lineRule="atLeast"/>
        <w:jc w:val="both"/>
        <w:rPr>
          <w:rFonts w:ascii="SimHei" w:eastAsia="SimHei"/>
          <w:sz w:val="21"/>
          <w:szCs w:val="21"/>
        </w:rPr>
      </w:pPr>
      <w:r w:rsidRPr="0060403E">
        <w:rPr>
          <w:rFonts w:ascii="SimHei" w:eastAsia="SimHei" w:hint="eastAsia"/>
          <w:sz w:val="21"/>
          <w:szCs w:val="21"/>
        </w:rPr>
        <w:t>一般性发言</w:t>
      </w:r>
    </w:p>
    <w:p w14:paraId="1C9990C5" w14:textId="1D23D966" w:rsidR="00DD503D" w:rsidRPr="00D60409" w:rsidRDefault="00D24D0B" w:rsidP="00D60409">
      <w:pPr>
        <w:numPr>
          <w:ilvl w:val="0"/>
          <w:numId w:val="2"/>
        </w:numPr>
        <w:tabs>
          <w:tab w:val="clear" w:pos="2547"/>
        </w:tabs>
        <w:overflowPunct w:val="0"/>
        <w:spacing w:afterLines="50" w:after="120" w:line="340" w:lineRule="atLeast"/>
        <w:ind w:left="0"/>
        <w:jc w:val="both"/>
        <w:rPr>
          <w:rFonts w:ascii="SimSun" w:hAnsi="SimSun"/>
          <w:sz w:val="21"/>
        </w:rPr>
      </w:pPr>
      <w:r w:rsidRPr="00D60409">
        <w:rPr>
          <w:rFonts w:ascii="SimSun" w:hAnsi="SimSun" w:hint="eastAsia"/>
          <w:sz w:val="21"/>
        </w:rPr>
        <w:t>以下</w:t>
      </w:r>
      <w:r w:rsidR="006B58DE" w:rsidRPr="00D60409">
        <w:rPr>
          <w:rFonts w:ascii="SimSun" w:hAnsi="SimSun" w:hint="eastAsia"/>
          <w:sz w:val="21"/>
        </w:rPr>
        <w:t>1</w:t>
      </w:r>
      <w:r w:rsidR="006B58DE" w:rsidRPr="00D60409">
        <w:rPr>
          <w:rFonts w:ascii="SimSun" w:hAnsi="SimSun"/>
          <w:sz w:val="21"/>
        </w:rPr>
        <w:t>38</w:t>
      </w:r>
      <w:r w:rsidRPr="00D60409">
        <w:rPr>
          <w:rFonts w:ascii="SimSun" w:hAnsi="SimSun" w:hint="eastAsia"/>
          <w:sz w:val="21"/>
        </w:rPr>
        <w:t>个国家（包括代表国家集团的</w:t>
      </w:r>
      <w:r w:rsidR="006B58DE" w:rsidRPr="00D60409">
        <w:rPr>
          <w:rFonts w:ascii="SimSun" w:hAnsi="SimSun" w:hint="eastAsia"/>
          <w:sz w:val="21"/>
        </w:rPr>
        <w:t>1</w:t>
      </w:r>
      <w:r w:rsidR="006B58DE" w:rsidRPr="00D60409">
        <w:rPr>
          <w:rFonts w:ascii="SimSun" w:hAnsi="SimSun"/>
          <w:sz w:val="21"/>
        </w:rPr>
        <w:t>3</w:t>
      </w:r>
      <w:r w:rsidRPr="00D60409">
        <w:rPr>
          <w:rFonts w:ascii="SimSun" w:hAnsi="SimSun" w:hint="eastAsia"/>
          <w:sz w:val="21"/>
        </w:rPr>
        <w:t>个）、</w:t>
      </w:r>
      <w:r w:rsidR="006B58DE" w:rsidRPr="00D60409">
        <w:rPr>
          <w:rFonts w:ascii="SimSun" w:hAnsi="SimSun" w:hint="eastAsia"/>
          <w:sz w:val="21"/>
        </w:rPr>
        <w:t>7</w:t>
      </w:r>
      <w:r w:rsidRPr="00D60409">
        <w:rPr>
          <w:rFonts w:ascii="SimSun" w:hAnsi="SimSun" w:hint="eastAsia"/>
          <w:sz w:val="21"/>
        </w:rPr>
        <w:t>个政府间组织和</w:t>
      </w:r>
      <w:r w:rsidR="006B58DE" w:rsidRPr="00D60409">
        <w:rPr>
          <w:rFonts w:ascii="SimSun" w:hAnsi="SimSun" w:hint="eastAsia"/>
          <w:sz w:val="21"/>
        </w:rPr>
        <w:t>1</w:t>
      </w:r>
      <w:r w:rsidR="006B58DE" w:rsidRPr="00D60409">
        <w:rPr>
          <w:rFonts w:ascii="SimSun" w:hAnsi="SimSun"/>
          <w:sz w:val="21"/>
        </w:rPr>
        <w:t>9</w:t>
      </w:r>
      <w:r w:rsidRPr="00D60409">
        <w:rPr>
          <w:rFonts w:ascii="SimSun" w:hAnsi="SimSun" w:hint="eastAsia"/>
          <w:sz w:val="21"/>
        </w:rPr>
        <w:t>个非政府组织的代表团和代表在本议程项目下作了发言或提供了书面发言稿：</w:t>
      </w:r>
      <w:r w:rsidR="006B58DE" w:rsidRPr="00D60409">
        <w:rPr>
          <w:rFonts w:ascii="SimSun" w:hAnsi="SimSun" w:hint="eastAsia"/>
          <w:sz w:val="21"/>
        </w:rPr>
        <w:t>阿尔巴尼亚、阿尔及利亚、阿富汗、阿根廷、阿拉伯联合酋长国、阿拉伯叙利亚共和国、阿曼、阿塞拜疆、埃及、埃塞俄比亚、爱沙尼亚、安哥拉、安提瓜和巴布达、奥地利、澳大利亚、巴巴多斯、巴基斯坦、巴拉圭、巴拿马、巴西、白俄罗斯、保</w:t>
      </w:r>
      <w:r w:rsidR="006B58DE" w:rsidRPr="00D60409">
        <w:rPr>
          <w:rFonts w:ascii="SimSun" w:hAnsi="SimSun" w:hint="eastAsia"/>
          <w:sz w:val="21"/>
        </w:rPr>
        <w:lastRenderedPageBreak/>
        <w:t>加利亚、秘鲁、冰岛、波兰、博茨瓦纳、不丹、布基纳法索、朝鲜民主主义人民共和国、大韩民国、丹麦、德国、东帝汶、多哥、多米尼加、多民族玻利维亚国、俄罗斯联邦、厄瓜多尔、法国、菲律宾、斐济、芬兰、佛得角、冈比亚、刚果、哥伦比亚、哥斯达黎加、格林纳达、格鲁吉亚、古巴、哈萨克斯坦、黑山、几内亚比绍、加拿大、加纳、柬埔寨、捷克共和国、津巴布韦,、卡塔尔、科特迪瓦、克罗地亚、肯尼亚、拉脱维亚、莱索托、老挝人民民主共和国、立陶宛、利比里亚、利比亚、联合王国、罗马尼亚、马达加斯加、马拉维、马来西亚、马里、毛里求斯、美利坚合众国、蒙古、孟加拉国、摩尔多瓦共和国、摩洛哥、莫桑比克、墨西哥、纳米比亚、南非、尼加拉瓜、尼泊尔、尼日尔、尼日利亚、挪威、葡萄牙、日本、瑞典、瑞士、萨尔瓦多、萨摩亚、塞尔维亚、塞拉利昂、塞浦路斯、沙特阿拉伯、圣多美和普林西比、斯里兰卡、斯洛伐克、斯洛文尼亚、斯威士兰、苏丹、塔吉克斯坦、泰国、坦桑尼亚联合共和国、特立尼达和多巴哥、突尼斯、土耳其、瓦努阿图、危地马拉、委内瑞拉玻利瓦尔共和国、文莱达鲁萨兰国、乌干达、乌克兰、乌拉圭、乌兹别克斯坦、西班牙、希腊、新加坡、新西兰、匈牙利、牙买加、也门、伊拉克、伊朗伊斯兰共和国、以色列、意大利、印度、印度尼西亚、约旦、越南、赞比亚、智利、中国、</w:t>
      </w:r>
      <w:r w:rsidR="00E24765" w:rsidRPr="00D60409">
        <w:rPr>
          <w:rFonts w:ascii="SimSun" w:hAnsi="SimSun" w:hint="eastAsia"/>
          <w:sz w:val="21"/>
        </w:rPr>
        <w:t>欧洲联盟、</w:t>
      </w:r>
      <w:r w:rsidR="00976F1C" w:rsidRPr="00976F1C">
        <w:rPr>
          <w:rFonts w:ascii="SimSun" w:hAnsi="SimSun" w:hint="eastAsia"/>
          <w:sz w:val="21"/>
        </w:rPr>
        <w:t>阿拉伯国家联盟（阿盟）、非洲地区知识产权组织（ARIPO）、非洲知识产权组织（OAPI）、海湾阿拉伯国家合作委员会专利局（海合会专利局）、南方中心、欧亚专利组织（EAPO）、伊斯兰合作组织（伊合组织）</w:t>
      </w:r>
      <w:r w:rsidR="00D32F6F" w:rsidRPr="00D60409">
        <w:rPr>
          <w:rFonts w:ascii="SimSun" w:hAnsi="SimSun" w:hint="eastAsia"/>
          <w:sz w:val="21"/>
        </w:rPr>
        <w:t>、</w:t>
      </w:r>
      <w:r w:rsidR="00976F1C" w:rsidRPr="00976F1C">
        <w:rPr>
          <w:rFonts w:ascii="SimSun" w:hAnsi="SimSun" w:hint="eastAsia"/>
          <w:sz w:val="21"/>
          <w:szCs w:val="22"/>
        </w:rPr>
        <w:t>阿联酋知识产权协会（EIPA）、埃及创新、创造和知识产权保护理事会（ECCIPP）、德国工业产权保护协会（GRUR）、国际保护知识产权协会（AIPPI）、国际地理标志网络组织（ORIGIN）、国际知识产权商业化委员会（IIPCC）、韩国知识产权协会（KINPA）、拉丁美洲视听作者协会联合会（FESAAL）、拉丁美洲知识产权学院（ELAPI）、拉丁美洲知识产权研究促进发展中心（创新中心）、马洛卡国际、日本知识产权协会（JIPA）、食品通用名联合会（CCFN）、知识生态国际</w:t>
      </w:r>
      <w:r w:rsidR="00976F1C">
        <w:rPr>
          <w:rFonts w:ascii="SimSun" w:hAnsi="SimSun" w:hint="eastAsia"/>
          <w:sz w:val="21"/>
          <w:szCs w:val="22"/>
        </w:rPr>
        <w:t>（</w:t>
      </w:r>
      <w:r w:rsidR="00976F1C" w:rsidRPr="00976F1C">
        <w:rPr>
          <w:rFonts w:ascii="SimSun" w:hAnsi="SimSun" w:hint="eastAsia"/>
          <w:sz w:val="21"/>
          <w:szCs w:val="22"/>
        </w:rPr>
        <w:t>KEI</w:t>
      </w:r>
      <w:r w:rsidR="00976F1C">
        <w:rPr>
          <w:rFonts w:ascii="SimSun" w:hAnsi="SimSun" w:hint="eastAsia"/>
          <w:sz w:val="21"/>
          <w:szCs w:val="22"/>
        </w:rPr>
        <w:t>）</w:t>
      </w:r>
      <w:r w:rsidR="00976F1C" w:rsidRPr="00976F1C">
        <w:rPr>
          <w:rFonts w:ascii="SimSun" w:hAnsi="SimSun" w:hint="eastAsia"/>
          <w:sz w:val="21"/>
          <w:szCs w:val="22"/>
        </w:rPr>
        <w:t>、中国国际贸易促进委员会（中国贸促会）、中国专利保护协会（PPAC）、中华全国专利代理师协会（ACPAA）、中华商标协会（CTA）</w:t>
      </w:r>
      <w:r w:rsidR="00976F1C">
        <w:rPr>
          <w:rFonts w:ascii="SimSun" w:hAnsi="SimSun" w:hint="eastAsia"/>
          <w:sz w:val="21"/>
          <w:szCs w:val="22"/>
        </w:rPr>
        <w:t>和</w:t>
      </w:r>
      <w:r w:rsidR="00976F1C" w:rsidRPr="00976F1C">
        <w:rPr>
          <w:rFonts w:ascii="SimSun" w:hAnsi="SimSun" w:hint="eastAsia"/>
          <w:sz w:val="21"/>
          <w:szCs w:val="22"/>
        </w:rPr>
        <w:t>最高祖先修会（OSA）</w:t>
      </w:r>
      <w:r w:rsidR="00D60409" w:rsidRPr="00D60409">
        <w:rPr>
          <w:rFonts w:ascii="SimSun" w:hAnsi="SimSun" w:hint="eastAsia"/>
          <w:sz w:val="21"/>
          <w:szCs w:val="22"/>
        </w:rPr>
        <w:t>。</w:t>
      </w:r>
    </w:p>
    <w:p w14:paraId="4A53904F" w14:textId="3597ACF6" w:rsidR="00DD503D" w:rsidRPr="003C2A0B" w:rsidRDefault="00D24D0B" w:rsidP="001E22F3">
      <w:pPr>
        <w:numPr>
          <w:ilvl w:val="0"/>
          <w:numId w:val="2"/>
        </w:numPr>
        <w:tabs>
          <w:tab w:val="clear" w:pos="2547"/>
        </w:tabs>
        <w:overflowPunct w:val="0"/>
        <w:spacing w:afterLines="50" w:after="120" w:line="340" w:lineRule="atLeast"/>
        <w:ind w:left="0"/>
        <w:jc w:val="both"/>
        <w:rPr>
          <w:rFonts w:ascii="SimSun" w:hAnsi="SimSun"/>
          <w:sz w:val="21"/>
        </w:rPr>
      </w:pPr>
      <w:r w:rsidRPr="003C2A0B">
        <w:rPr>
          <w:rFonts w:ascii="SimSun" w:hAnsi="SimSun" w:hint="eastAsia"/>
          <w:sz w:val="21"/>
        </w:rPr>
        <w:t>本议程项目下的发言收入附件。</w:t>
      </w:r>
    </w:p>
    <w:p w14:paraId="645DD927" w14:textId="2D36E9BC" w:rsidR="00764F4A" w:rsidRPr="00D15DA0" w:rsidRDefault="008B562E" w:rsidP="00D15DA0">
      <w:pPr>
        <w:keepNext/>
        <w:spacing w:beforeLines="100" w:before="240" w:line="340" w:lineRule="atLeast"/>
        <w:jc w:val="both"/>
        <w:rPr>
          <w:rFonts w:ascii="KaiTi" w:eastAsia="KaiTi" w:hAnsi="KaiTi" w:cs="SimSun"/>
          <w:sz w:val="21"/>
          <w:szCs w:val="21"/>
        </w:rPr>
      </w:pPr>
      <w:r w:rsidRPr="00D15DA0">
        <w:rPr>
          <w:rFonts w:ascii="KaiTi" w:eastAsia="KaiTi" w:hAnsi="KaiTi" w:cs="SimSun"/>
          <w:sz w:val="21"/>
          <w:szCs w:val="21"/>
        </w:rPr>
        <w:t>统一编排议程第</w:t>
      </w:r>
      <w:r w:rsidR="00DD503D" w:rsidRPr="00D15DA0">
        <w:rPr>
          <w:rFonts w:ascii="KaiTi" w:eastAsia="KaiTi" w:hAnsi="KaiTi" w:cs="SimSun"/>
          <w:sz w:val="21"/>
          <w:szCs w:val="21"/>
        </w:rPr>
        <w:t>6</w:t>
      </w:r>
      <w:r w:rsidR="00764F4A" w:rsidRPr="00D15DA0">
        <w:rPr>
          <w:rFonts w:ascii="KaiTi" w:eastAsia="KaiTi" w:hAnsi="KaiTi" w:cs="SimSun"/>
          <w:sz w:val="21"/>
          <w:szCs w:val="21"/>
        </w:rPr>
        <w:t>项</w:t>
      </w:r>
    </w:p>
    <w:p w14:paraId="25D11131" w14:textId="7F7F8D7F" w:rsidR="00DD503D" w:rsidRPr="0060403E" w:rsidRDefault="000D2DC5" w:rsidP="0060403E">
      <w:pPr>
        <w:keepNext/>
        <w:spacing w:afterLines="50" w:after="120" w:line="340" w:lineRule="atLeast"/>
        <w:jc w:val="both"/>
        <w:rPr>
          <w:rFonts w:ascii="SimHei" w:eastAsia="SimHei"/>
          <w:sz w:val="21"/>
          <w:szCs w:val="21"/>
        </w:rPr>
      </w:pPr>
      <w:r w:rsidRPr="0060403E">
        <w:rPr>
          <w:rFonts w:ascii="SimHei" w:eastAsia="SimHei" w:hint="eastAsia"/>
          <w:sz w:val="21"/>
          <w:szCs w:val="21"/>
        </w:rPr>
        <w:t>接纳观察员</w:t>
      </w:r>
    </w:p>
    <w:p w14:paraId="608D410B" w14:textId="39316117" w:rsidR="00DD503D" w:rsidRPr="003C2A0B" w:rsidRDefault="004E5541" w:rsidP="001E22F3">
      <w:pPr>
        <w:numPr>
          <w:ilvl w:val="0"/>
          <w:numId w:val="2"/>
        </w:numPr>
        <w:tabs>
          <w:tab w:val="clear" w:pos="2547"/>
        </w:tabs>
        <w:overflowPunct w:val="0"/>
        <w:spacing w:afterLines="50" w:after="120" w:line="340" w:lineRule="atLeast"/>
        <w:ind w:left="0"/>
        <w:jc w:val="both"/>
        <w:rPr>
          <w:rFonts w:ascii="SimSun" w:hAnsi="SimSun"/>
          <w:sz w:val="21"/>
        </w:rPr>
      </w:pPr>
      <w:r w:rsidRPr="003C2A0B">
        <w:rPr>
          <w:rFonts w:ascii="SimSun" w:hAnsi="SimSun"/>
          <w:sz w:val="21"/>
        </w:rPr>
        <w:t>讨论</w:t>
      </w:r>
      <w:r w:rsidRPr="005D143E">
        <w:rPr>
          <w:rFonts w:ascii="SimSun" w:hAnsi="SimSun"/>
          <w:sz w:val="21"/>
          <w:szCs w:val="22"/>
        </w:rPr>
        <w:t>依据</w:t>
      </w:r>
      <w:r w:rsidRPr="003C2A0B">
        <w:rPr>
          <w:rFonts w:ascii="SimSun" w:hAnsi="SimSun"/>
          <w:sz w:val="21"/>
        </w:rPr>
        <w:t>文件</w:t>
      </w:r>
      <w:hyperlink r:id="rId26" w:history="1">
        <w:r w:rsidR="00C2057E" w:rsidRPr="00C2057E">
          <w:rPr>
            <w:rStyle w:val="Hyperlink"/>
            <w:rFonts w:ascii="SimSun" w:hAnsi="SimSun"/>
            <w:sz w:val="21"/>
            <w:szCs w:val="21"/>
          </w:rPr>
          <w:t>A/64/3</w:t>
        </w:r>
      </w:hyperlink>
      <w:r w:rsidR="00ED3387" w:rsidRPr="000E711D">
        <w:rPr>
          <w:rFonts w:ascii="SimSun" w:hAnsi="SimSun"/>
          <w:sz w:val="21"/>
          <w:szCs w:val="22"/>
        </w:rPr>
        <w:t>进行。</w:t>
      </w:r>
    </w:p>
    <w:p w14:paraId="61F0FC1E" w14:textId="77777777" w:rsidR="00BC58AB" w:rsidRPr="00BC58AB" w:rsidRDefault="00BC58AB" w:rsidP="00BC58AB">
      <w:pPr>
        <w:numPr>
          <w:ilvl w:val="0"/>
          <w:numId w:val="2"/>
        </w:numPr>
        <w:tabs>
          <w:tab w:val="clear" w:pos="2547"/>
        </w:tabs>
        <w:overflowPunct w:val="0"/>
        <w:spacing w:afterLines="50" w:after="120" w:line="340" w:lineRule="atLeast"/>
        <w:ind w:left="0"/>
        <w:jc w:val="both"/>
        <w:rPr>
          <w:rFonts w:ascii="SimSun" w:hAnsi="SimSun"/>
          <w:sz w:val="21"/>
        </w:rPr>
      </w:pPr>
      <w:r w:rsidRPr="00BC58AB">
        <w:rPr>
          <w:rFonts w:ascii="SimSun" w:hAnsi="SimSun" w:hint="eastAsia"/>
          <w:sz w:val="21"/>
        </w:rPr>
        <w:t>法律顾问介绍议程第6项，请各代表团注意文件A/64/3，指出请成员国审议文件A/64/3第4段所列6个国际非政府组织和8个国家非政府组织提出的观察员地位申请。法律顾问告知成员国，关于8个国家非政府组织，根据成员国通过的适用于国家非政府组织的原则，秘书处在向成员国大会提交非政府组织申请之前，与非政府组织所属的成员国进行了必要的磋商。她还告知成员国，已就所有8个相关的国家非政府组织的申请收到了所需的同意。</w:t>
      </w:r>
    </w:p>
    <w:p w14:paraId="7504FB83" w14:textId="272EB96B" w:rsidR="00BC58AB" w:rsidRPr="00BC58AB" w:rsidRDefault="00BC58AB" w:rsidP="00BC58AB">
      <w:pPr>
        <w:numPr>
          <w:ilvl w:val="0"/>
          <w:numId w:val="2"/>
        </w:numPr>
        <w:tabs>
          <w:tab w:val="clear" w:pos="2547"/>
        </w:tabs>
        <w:overflowPunct w:val="0"/>
        <w:spacing w:afterLines="50" w:after="120" w:line="340" w:lineRule="atLeast"/>
        <w:ind w:left="0"/>
        <w:jc w:val="both"/>
        <w:rPr>
          <w:rFonts w:ascii="SimSun" w:hAnsi="SimSun"/>
          <w:sz w:val="21"/>
        </w:rPr>
      </w:pPr>
      <w:r w:rsidRPr="00BC58AB">
        <w:rPr>
          <w:rFonts w:ascii="SimSun" w:hAnsi="SimSun" w:hint="eastAsia"/>
          <w:sz w:val="21"/>
        </w:rPr>
        <w:t>中国代表团感谢主席、总干事和秘书处对成员国大会的精心组织和周到安排。代表团指出，关于文件A/64/3中所载的观察员申请方，中方对其中绝大多数非政府组织申请观察员地位不持异议，愿意看到相关非政府组织发挥积极、建设性作用。但代表团指出，中方不能同意维基媒体基金会成为产权组织观察员。代表团认为，维基媒体基金会相关项目，包括维基百科网站，存在大量违反“一个中国”原则的内容和不实信息。中国在过去三年的成员国大会会议上多次就该组织申请观察员地位表明了立场。代表团遗憾地看到，尽管中国多次表达了对维基媒体基金会申请的关切，但维基媒体基金会并未解决中方严重关切。鉴于维基媒体基金会违反联合国大会第2758</w:t>
      </w:r>
      <w:proofErr w:type="gramStart"/>
      <w:r w:rsidRPr="00BC58AB">
        <w:rPr>
          <w:rFonts w:ascii="SimSun" w:hAnsi="SimSun" w:hint="eastAsia"/>
          <w:sz w:val="21"/>
        </w:rPr>
        <w:t>号决议以及产权组织在“</w:t>
      </w:r>
      <w:proofErr w:type="gramEnd"/>
      <w:r w:rsidRPr="00BC58AB">
        <w:rPr>
          <w:rFonts w:ascii="SimSun" w:hAnsi="SimSun" w:hint="eastAsia"/>
          <w:sz w:val="21"/>
        </w:rPr>
        <w:t>一个中</w:t>
      </w:r>
      <w:r w:rsidRPr="00BC58AB">
        <w:rPr>
          <w:rFonts w:ascii="SimSun" w:hAnsi="SimSun" w:hint="eastAsia"/>
          <w:sz w:val="21"/>
        </w:rPr>
        <w:lastRenderedPageBreak/>
        <w:t>国”</w:t>
      </w:r>
      <w:r w:rsidR="00B50744">
        <w:rPr>
          <w:rFonts w:ascii="SimSun" w:hAnsi="SimSun" w:hint="eastAsia"/>
          <w:sz w:val="21"/>
        </w:rPr>
        <w:t>原则</w:t>
      </w:r>
      <w:r w:rsidRPr="00BC58AB">
        <w:rPr>
          <w:rFonts w:ascii="SimSun" w:hAnsi="SimSun" w:hint="eastAsia"/>
          <w:sz w:val="21"/>
        </w:rPr>
        <w:t>上的</w:t>
      </w:r>
      <w:r w:rsidR="00B50744">
        <w:rPr>
          <w:rFonts w:ascii="SimSun" w:hAnsi="SimSun" w:hint="eastAsia"/>
          <w:sz w:val="21"/>
        </w:rPr>
        <w:t>一贯</w:t>
      </w:r>
      <w:r w:rsidRPr="00BC58AB">
        <w:rPr>
          <w:rFonts w:ascii="SimSun" w:hAnsi="SimSun" w:hint="eastAsia"/>
          <w:sz w:val="21"/>
        </w:rPr>
        <w:t>立场，中国不愿意接受维基媒体基金会成为观察员。中方希望再次强调，有关接纳观察员的决定一直由产权组织成员国以协商一致的原则作出，希望各方继续遵循这一原则。</w:t>
      </w:r>
    </w:p>
    <w:p w14:paraId="5B31D104" w14:textId="6E941176" w:rsidR="00BC58AB" w:rsidRPr="00BC58AB" w:rsidRDefault="00BC58AB" w:rsidP="00BC58AB">
      <w:pPr>
        <w:numPr>
          <w:ilvl w:val="0"/>
          <w:numId w:val="2"/>
        </w:numPr>
        <w:tabs>
          <w:tab w:val="clear" w:pos="2547"/>
        </w:tabs>
        <w:overflowPunct w:val="0"/>
        <w:spacing w:afterLines="50" w:after="120" w:line="340" w:lineRule="atLeast"/>
        <w:ind w:left="0"/>
        <w:jc w:val="both"/>
        <w:rPr>
          <w:rFonts w:ascii="SimSun" w:hAnsi="SimSun"/>
          <w:sz w:val="21"/>
        </w:rPr>
      </w:pPr>
      <w:r w:rsidRPr="00BC58AB">
        <w:rPr>
          <w:rFonts w:ascii="SimSun" w:hAnsi="SimSun" w:hint="eastAsia"/>
          <w:sz w:val="21"/>
        </w:rPr>
        <w:t>瑞士代表团代表B集团发言，感谢秘书处编写文件A/64/3，表示支持其中的所有申请。它指出，B集团的理解是，秘书处收到的所有观察员地位申请都包含必要的信息，以便能够审议和随后授予观察员地位。B集团认为，公布的申请符合所有适当的程序。此外，B集团认为，文件A/64/3中列出的所有组织都符合产权组织网站上公布的申请产权组织观察员地位的接纳标准和程序。B集团认为，观察员组织为产权组织的审议工作带来了技术专长和见解。B集团认为，如果各组织能够表明其目标与知识产权领域之间的直接关系，那么重要的是，它们能够观察会议进程并为之作出贡献。该集团指出，欢迎各种非政府组织、政府间组织、产业集团和其他利益攸关方参与有关当前知识产权问题的磋商进程和讨论，是产权组织的一项惯例。这是成员国所珍视的产权组织透明度和包容性的重要组成部分。B集团不知道有任何信息会使该集团认为文件A/64/3所列的任何组织不能为成员国审议当前的知识产权问题作出宝贵贡献。因此，B集团敦促本届会议按照程序步骤批准文件A/64/3所载的全部观察员地位申请名单。</w:t>
      </w:r>
    </w:p>
    <w:p w14:paraId="212C6D2F" w14:textId="0CD9DB10" w:rsidR="00BC58AB" w:rsidRPr="00BC58AB" w:rsidRDefault="00BC58AB" w:rsidP="00BC58AB">
      <w:pPr>
        <w:numPr>
          <w:ilvl w:val="0"/>
          <w:numId w:val="2"/>
        </w:numPr>
        <w:tabs>
          <w:tab w:val="clear" w:pos="2547"/>
        </w:tabs>
        <w:overflowPunct w:val="0"/>
        <w:spacing w:afterLines="50" w:after="120" w:line="340" w:lineRule="atLeast"/>
        <w:ind w:left="0"/>
        <w:jc w:val="both"/>
        <w:rPr>
          <w:rFonts w:ascii="SimSun" w:hAnsi="SimSun"/>
          <w:sz w:val="21"/>
        </w:rPr>
      </w:pPr>
      <w:r w:rsidRPr="00BC58AB">
        <w:rPr>
          <w:rFonts w:ascii="SimSun" w:hAnsi="SimSun" w:hint="eastAsia"/>
          <w:sz w:val="21"/>
        </w:rPr>
        <w:t>委内瑞拉玻利瓦尔共和国代表团支持中国代表团表达的观点，反对维基媒体基金会申请观察员地位，并补充说这是其代表团在过去四届大会上的立场。代表团进一步指出，其观点的基础是尊重“一个中国”原则和产权组织在这一问题上所坚持的立场。最后，代表团希望强调在此类问题上遵守协商一致原则的重要性。</w:t>
      </w:r>
    </w:p>
    <w:p w14:paraId="406558AD" w14:textId="298232EF" w:rsidR="00BC58AB" w:rsidRPr="00BC58AB" w:rsidRDefault="00BC58AB" w:rsidP="00BC58AB">
      <w:pPr>
        <w:numPr>
          <w:ilvl w:val="0"/>
          <w:numId w:val="2"/>
        </w:numPr>
        <w:tabs>
          <w:tab w:val="clear" w:pos="2547"/>
        </w:tabs>
        <w:overflowPunct w:val="0"/>
        <w:spacing w:afterLines="50" w:after="120" w:line="340" w:lineRule="atLeast"/>
        <w:ind w:left="0"/>
        <w:jc w:val="both"/>
        <w:rPr>
          <w:rFonts w:ascii="SimSun" w:hAnsi="SimSun"/>
          <w:sz w:val="21"/>
        </w:rPr>
      </w:pPr>
      <w:r w:rsidRPr="00BC58AB">
        <w:rPr>
          <w:rFonts w:ascii="SimSun" w:hAnsi="SimSun" w:hint="eastAsia"/>
          <w:sz w:val="21"/>
        </w:rPr>
        <w:t>美利坚合众国代表团对主席表示感谢，并对瑞士代表团代表B集团所作的发言表示支持。代表团支持批准全部观察员申请名单，并对中国又一年反对接纳维基媒体基金会为产权组织观察员表示遗憾。代表团认为，这令人深感遗憾，因为观察员对产权组织各委员会和成员国大会的工作十分重要，它们通过发表不同的知情意见，为辩论作出了重要贡献。它们的参与改进了成员国大会的讨论，有助于推进产权组织的活动和目标。特别是，维基媒体基金会的工作旨在提供基础设施，帮助在全世界传播免费教育内容。维基媒体基金会与维基媒体国家分会一道，对版权问题——一个与产权组织工作直接相关的主题表现出了浓厚的兴趣。代表团指出，显然，维基媒体基金会对获得大会观察员地位有正当的兴趣，其申请应根据其是非曲直，并根据其对成员国大会知识产权问题讨论的贡献来决定，并补充说，维基媒体的申请是强有力的。代表团认为，不应该因为一个成员国选择将议程项目政治化而拒绝给予维基媒体观察员地位。因此，代表团敦促本届会议批准文件A/64/3中所列的组织。</w:t>
      </w:r>
    </w:p>
    <w:p w14:paraId="0B07ABF5" w14:textId="61346234" w:rsidR="00BC58AB" w:rsidRPr="00BC58AB" w:rsidRDefault="00BC58AB" w:rsidP="00BC58AB">
      <w:pPr>
        <w:numPr>
          <w:ilvl w:val="0"/>
          <w:numId w:val="2"/>
        </w:numPr>
        <w:tabs>
          <w:tab w:val="clear" w:pos="2547"/>
        </w:tabs>
        <w:overflowPunct w:val="0"/>
        <w:spacing w:afterLines="50" w:after="120" w:line="340" w:lineRule="atLeast"/>
        <w:ind w:left="0"/>
        <w:jc w:val="both"/>
        <w:rPr>
          <w:rFonts w:ascii="SimSun" w:hAnsi="SimSun"/>
          <w:sz w:val="21"/>
        </w:rPr>
      </w:pPr>
      <w:r w:rsidRPr="00BC58AB">
        <w:rPr>
          <w:rFonts w:ascii="SimSun" w:hAnsi="SimSun" w:hint="eastAsia"/>
          <w:sz w:val="21"/>
        </w:rPr>
        <w:t>巴基斯坦代表团对介绍文件A/64/3表示赞赏，但认为中国代表团所表达的关切是有道理的，并就此要求推迟进一步审议与正在辩论的组织有关的该议程项目，因为在这个问题上缺乏协商一致。代表团真诚地希望在本组织的工作中继续坚持协商一致的原则。</w:t>
      </w:r>
    </w:p>
    <w:p w14:paraId="405C97F1" w14:textId="4F5F4DEE" w:rsidR="00BC58AB" w:rsidRPr="00BC58AB" w:rsidRDefault="00BC58AB" w:rsidP="00BC58AB">
      <w:pPr>
        <w:numPr>
          <w:ilvl w:val="0"/>
          <w:numId w:val="2"/>
        </w:numPr>
        <w:tabs>
          <w:tab w:val="clear" w:pos="2547"/>
        </w:tabs>
        <w:overflowPunct w:val="0"/>
        <w:spacing w:afterLines="50" w:after="120" w:line="340" w:lineRule="atLeast"/>
        <w:ind w:left="0"/>
        <w:jc w:val="both"/>
        <w:rPr>
          <w:rFonts w:ascii="SimSun" w:hAnsi="SimSun"/>
          <w:sz w:val="21"/>
        </w:rPr>
      </w:pPr>
      <w:r w:rsidRPr="00BC58AB">
        <w:rPr>
          <w:rFonts w:ascii="SimSun" w:hAnsi="SimSun" w:hint="eastAsia"/>
          <w:sz w:val="21"/>
        </w:rPr>
        <w:t>俄罗斯联邦代表团感谢主席，并对秘书处编写工作文件表示感谢。关于文件A/64/3，代表团赞同中国代表团就维基媒体基金会申请观察员地位所采取的立场。代表团认为，有必要不给予某些成员国持有疑虑或反对意见的实体观察员地位。代表团还声明，应在协商一致的基础上作出决定。</w:t>
      </w:r>
    </w:p>
    <w:p w14:paraId="3B3DCC65" w14:textId="665EFFED" w:rsidR="00BC58AB" w:rsidRPr="00BC58AB" w:rsidRDefault="00BC58AB" w:rsidP="00BC58AB">
      <w:pPr>
        <w:numPr>
          <w:ilvl w:val="0"/>
          <w:numId w:val="2"/>
        </w:numPr>
        <w:tabs>
          <w:tab w:val="clear" w:pos="2547"/>
        </w:tabs>
        <w:overflowPunct w:val="0"/>
        <w:spacing w:afterLines="50" w:after="120" w:line="340" w:lineRule="atLeast"/>
        <w:ind w:left="0"/>
        <w:jc w:val="both"/>
        <w:rPr>
          <w:rFonts w:ascii="SimSun" w:hAnsi="SimSun"/>
          <w:sz w:val="21"/>
        </w:rPr>
      </w:pPr>
      <w:r w:rsidRPr="00BC58AB">
        <w:rPr>
          <w:rFonts w:ascii="SimSun" w:hAnsi="SimSun" w:hint="eastAsia"/>
          <w:sz w:val="21"/>
        </w:rPr>
        <w:t>朝鲜民主主义人民共和国代表团对主席表示感谢，并表示充分注意到中国代表团提出的关切，产权组织作为联合国的专门机构之一，应当尊重这些关切。代表团进一步指出，产权组织成员国之间的良好做法是以协商一致的方式作出接纳观察员的决定，代表团认为应当坚持这一原则。</w:t>
      </w:r>
    </w:p>
    <w:p w14:paraId="4CD72258" w14:textId="61B2C5F6" w:rsidR="00BC58AB" w:rsidRPr="00BC58AB" w:rsidRDefault="00BC58AB" w:rsidP="00BC58AB">
      <w:pPr>
        <w:numPr>
          <w:ilvl w:val="0"/>
          <w:numId w:val="2"/>
        </w:numPr>
        <w:tabs>
          <w:tab w:val="clear" w:pos="2547"/>
        </w:tabs>
        <w:overflowPunct w:val="0"/>
        <w:spacing w:afterLines="50" w:after="120" w:line="340" w:lineRule="atLeast"/>
        <w:ind w:left="0"/>
        <w:jc w:val="both"/>
        <w:rPr>
          <w:rFonts w:ascii="SimSun" w:hAnsi="SimSun"/>
          <w:sz w:val="21"/>
        </w:rPr>
      </w:pPr>
      <w:r w:rsidRPr="00BC58AB">
        <w:rPr>
          <w:rFonts w:ascii="SimSun" w:hAnsi="SimSun" w:hint="eastAsia"/>
          <w:sz w:val="21"/>
        </w:rPr>
        <w:t>尼加拉瓜代表团对主席表示感谢，并代表尼加拉瓜民族和解政府呼吁尊重接纳本组织观察员的程序，以及不要受到专门提供错误信息的组织的影响。代表团反对接纳维基媒体基金会为观察员，因</w:t>
      </w:r>
      <w:r w:rsidRPr="00BC58AB">
        <w:rPr>
          <w:rFonts w:ascii="SimSun" w:hAnsi="SimSun" w:hint="eastAsia"/>
          <w:sz w:val="21"/>
        </w:rPr>
        <w:lastRenderedPageBreak/>
        <w:t>为该基金会网站上的信息违背了产权组织的原则和联合国承认“一个中国”原则的相关决议。代表团鼓励本组织成员国不要接纳维基媒体基金会为观察员，并尽可能开展对话，达成协商一致。</w:t>
      </w:r>
    </w:p>
    <w:p w14:paraId="744D7A22" w14:textId="367E5B67" w:rsidR="00BC58AB" w:rsidRPr="00BC58AB" w:rsidRDefault="00BC58AB" w:rsidP="00BC58AB">
      <w:pPr>
        <w:numPr>
          <w:ilvl w:val="0"/>
          <w:numId w:val="2"/>
        </w:numPr>
        <w:tabs>
          <w:tab w:val="clear" w:pos="2547"/>
        </w:tabs>
        <w:overflowPunct w:val="0"/>
        <w:spacing w:afterLines="50" w:after="120" w:line="340" w:lineRule="atLeast"/>
        <w:ind w:left="0"/>
        <w:jc w:val="both"/>
        <w:rPr>
          <w:rFonts w:ascii="SimSun" w:hAnsi="SimSun"/>
          <w:sz w:val="21"/>
        </w:rPr>
      </w:pPr>
      <w:r w:rsidRPr="00BC58AB">
        <w:rPr>
          <w:rFonts w:ascii="SimSun" w:hAnsi="SimSun" w:hint="eastAsia"/>
          <w:sz w:val="21"/>
        </w:rPr>
        <w:t>法国代表团赞同瑞士代表团代表B集团所作的发言，并指出它赞成给予所有提出申请的组织观察员地位。代表团支持民间社会在多边组织中的存在和参与，这些组织在传播知识方面发挥着重要作用，并在有关知识产权的辩论中发挥着重要作用。代表团认为，拒绝给予一个组织观察员地位应基于客观标准，而不是任何政治考虑。</w:t>
      </w:r>
    </w:p>
    <w:p w14:paraId="5B536755" w14:textId="62BAA420" w:rsidR="00BC58AB" w:rsidRPr="00BC58AB" w:rsidRDefault="00BC58AB" w:rsidP="00BC58AB">
      <w:pPr>
        <w:numPr>
          <w:ilvl w:val="0"/>
          <w:numId w:val="2"/>
        </w:numPr>
        <w:tabs>
          <w:tab w:val="clear" w:pos="2547"/>
        </w:tabs>
        <w:overflowPunct w:val="0"/>
        <w:spacing w:afterLines="50" w:after="120" w:line="340" w:lineRule="atLeast"/>
        <w:ind w:left="0"/>
        <w:jc w:val="both"/>
        <w:rPr>
          <w:rFonts w:ascii="SimSun" w:hAnsi="SimSun"/>
          <w:sz w:val="21"/>
        </w:rPr>
      </w:pPr>
      <w:r w:rsidRPr="00BC58AB">
        <w:rPr>
          <w:rFonts w:ascii="SimSun" w:hAnsi="SimSun" w:hint="eastAsia"/>
          <w:sz w:val="21"/>
        </w:rPr>
        <w:t>伊朗伊斯兰共和国代表团感谢主席，并对秘书处编制文件A/64/3表示感谢。代表团同意中国代表团的意见，即关于接纳观察员的决定一直是在成员国协商一致的基础上作出的，这一程序必须继续下去。代表团理解中国代表团提出的关切，支持“一个中国”原则。由于成员国没有就给予维基媒体观察员地位达成协商一致，代表团支持中国代表团和其他代表团就此提出的意见。</w:t>
      </w:r>
    </w:p>
    <w:p w14:paraId="29B000D2" w14:textId="62ACA746" w:rsidR="00BC58AB" w:rsidRPr="00BC58AB" w:rsidRDefault="00BC58AB" w:rsidP="00BC58AB">
      <w:pPr>
        <w:numPr>
          <w:ilvl w:val="0"/>
          <w:numId w:val="2"/>
        </w:numPr>
        <w:tabs>
          <w:tab w:val="clear" w:pos="2547"/>
        </w:tabs>
        <w:overflowPunct w:val="0"/>
        <w:spacing w:afterLines="50" w:after="120" w:line="340" w:lineRule="atLeast"/>
        <w:ind w:left="0"/>
        <w:jc w:val="both"/>
        <w:rPr>
          <w:rFonts w:ascii="SimSun" w:hAnsi="SimSun"/>
          <w:sz w:val="21"/>
        </w:rPr>
      </w:pPr>
      <w:r w:rsidRPr="00BC58AB">
        <w:rPr>
          <w:rFonts w:ascii="SimSun" w:hAnsi="SimSun" w:hint="eastAsia"/>
          <w:sz w:val="21"/>
        </w:rPr>
        <w:t>白俄罗斯代表团表示支持中国、委内瑞拉玻利瓦尔共和国、俄罗斯联邦、朝鲜民主主义人民共和国、巴基斯坦和伊朗伊斯兰共和国等代表团的发言。代表团认为，在作出决定时，包括在接纳观察员的问题上，坚持协商一致的原则至关重要。</w:t>
      </w:r>
    </w:p>
    <w:p w14:paraId="601C4311" w14:textId="526941BC" w:rsidR="00BC58AB" w:rsidRPr="00BC58AB" w:rsidRDefault="00BC58AB" w:rsidP="00BC58AB">
      <w:pPr>
        <w:numPr>
          <w:ilvl w:val="0"/>
          <w:numId w:val="2"/>
        </w:numPr>
        <w:tabs>
          <w:tab w:val="clear" w:pos="2547"/>
        </w:tabs>
        <w:overflowPunct w:val="0"/>
        <w:spacing w:afterLines="50" w:after="120" w:line="340" w:lineRule="atLeast"/>
        <w:ind w:left="0"/>
        <w:jc w:val="both"/>
        <w:rPr>
          <w:rFonts w:ascii="SimSun" w:hAnsi="SimSun"/>
          <w:sz w:val="21"/>
        </w:rPr>
      </w:pPr>
      <w:r w:rsidRPr="00BC58AB">
        <w:rPr>
          <w:rFonts w:ascii="SimSun" w:hAnsi="SimSun" w:hint="eastAsia"/>
          <w:sz w:val="21"/>
        </w:rPr>
        <w:t>瑞士代表团以本国身份发言，感谢主席并对秘书处编制文件A/64/3表示感谢。瑞士代表团赞同其代表B集团所做的发言，并支持所有观察员地位申请，特别是维基媒体基金会的申请。维基百科基金会的目标是在瑞士和世界其他地方推广教育内容。</w:t>
      </w:r>
      <w:r w:rsidR="00B26804" w:rsidRPr="00B26804">
        <w:rPr>
          <w:rFonts w:ascii="SimSun" w:hAnsi="SimSun" w:hint="eastAsia"/>
          <w:sz w:val="21"/>
        </w:rPr>
        <w:t>这些目标与知识产权有着直接联系，因此维基媒体可以为</w:t>
      </w:r>
      <w:r w:rsidR="00B26804">
        <w:rPr>
          <w:rFonts w:ascii="SimSun" w:hAnsi="SimSun" w:hint="eastAsia"/>
          <w:sz w:val="21"/>
        </w:rPr>
        <w:t>产权组织</w:t>
      </w:r>
      <w:r w:rsidR="00B26804" w:rsidRPr="00B26804">
        <w:rPr>
          <w:rFonts w:ascii="SimSun" w:hAnsi="SimSun" w:hint="eastAsia"/>
          <w:sz w:val="21"/>
        </w:rPr>
        <w:t>的工作做出重要贡献。</w:t>
      </w:r>
      <w:r w:rsidRPr="00BC58AB">
        <w:rPr>
          <w:rFonts w:ascii="SimSun" w:hAnsi="SimSun" w:hint="eastAsia"/>
          <w:sz w:val="21"/>
        </w:rPr>
        <w:t>因此，代表团完全支持接纳维基媒体基金会为观察员，并请成员国予以接受。</w:t>
      </w:r>
    </w:p>
    <w:p w14:paraId="3745C7A8" w14:textId="4125B8FB" w:rsidR="00BC58AB" w:rsidRPr="00BC58AB" w:rsidRDefault="00BC58AB" w:rsidP="00BC58AB">
      <w:pPr>
        <w:numPr>
          <w:ilvl w:val="0"/>
          <w:numId w:val="2"/>
        </w:numPr>
        <w:tabs>
          <w:tab w:val="clear" w:pos="2547"/>
        </w:tabs>
        <w:overflowPunct w:val="0"/>
        <w:spacing w:afterLines="50" w:after="120" w:line="340" w:lineRule="atLeast"/>
        <w:ind w:left="0"/>
        <w:jc w:val="both"/>
        <w:rPr>
          <w:rFonts w:ascii="SimSun" w:hAnsi="SimSun"/>
          <w:sz w:val="21"/>
        </w:rPr>
      </w:pPr>
      <w:r w:rsidRPr="00BC58AB">
        <w:rPr>
          <w:rFonts w:ascii="SimSun" w:hAnsi="SimSun" w:hint="eastAsia"/>
          <w:sz w:val="21"/>
        </w:rPr>
        <w:t>阿拉伯叙利亚共和国代表团感谢主席，支持中国代表团的立场，并强调维基媒体基金会的观察员地位申请已被多次拒绝，因为它违反了联合国的目标。代表团指出，它始终支持统一中国的原则以及中国对其所有领土的主权，并回顾了协商一致的原则。</w:t>
      </w:r>
    </w:p>
    <w:p w14:paraId="0B0941C4" w14:textId="48470BB5" w:rsidR="00BC58AB" w:rsidRPr="00BC58AB" w:rsidRDefault="00BC58AB" w:rsidP="00BC58AB">
      <w:pPr>
        <w:numPr>
          <w:ilvl w:val="0"/>
          <w:numId w:val="2"/>
        </w:numPr>
        <w:tabs>
          <w:tab w:val="clear" w:pos="2547"/>
        </w:tabs>
        <w:overflowPunct w:val="0"/>
        <w:spacing w:afterLines="50" w:after="120" w:line="340" w:lineRule="atLeast"/>
        <w:ind w:left="0"/>
        <w:jc w:val="both"/>
        <w:rPr>
          <w:rFonts w:ascii="SimSun" w:hAnsi="SimSun"/>
          <w:sz w:val="21"/>
        </w:rPr>
      </w:pPr>
      <w:r w:rsidRPr="00BC58AB">
        <w:rPr>
          <w:rFonts w:ascii="SimSun" w:hAnsi="SimSun" w:hint="eastAsia"/>
          <w:sz w:val="21"/>
        </w:rPr>
        <w:t>津巴布韦代表团指出，津巴布韦的长期立场是，在产权组织，必须通过基础广泛的协商一致作出决定。为此，其代表团希望产权组织接纳观察员组织的工作能够通过成员国协商一致的决策过程来完成，并敦促各方继续进行正式和非正式磋商，以解决所有关切问题，就接纳观察员组织达成协商一致。</w:t>
      </w:r>
    </w:p>
    <w:p w14:paraId="7D2CA57C" w14:textId="0D3E22DB" w:rsidR="00BC58AB" w:rsidRPr="00BC58AB" w:rsidRDefault="00BC58AB" w:rsidP="00BC58AB">
      <w:pPr>
        <w:numPr>
          <w:ilvl w:val="0"/>
          <w:numId w:val="2"/>
        </w:numPr>
        <w:tabs>
          <w:tab w:val="clear" w:pos="2547"/>
        </w:tabs>
        <w:overflowPunct w:val="0"/>
        <w:spacing w:afterLines="50" w:after="120" w:line="340" w:lineRule="atLeast"/>
        <w:ind w:left="0"/>
        <w:jc w:val="both"/>
        <w:rPr>
          <w:rFonts w:ascii="SimSun" w:hAnsi="SimSun"/>
          <w:sz w:val="21"/>
        </w:rPr>
      </w:pPr>
      <w:r w:rsidRPr="00BC58AB">
        <w:rPr>
          <w:rFonts w:ascii="SimSun" w:hAnsi="SimSun" w:hint="eastAsia"/>
          <w:sz w:val="21"/>
        </w:rPr>
        <w:t>联合王国代表团就文件A/64/3向主席和秘书处表示感谢，并支持瑞士代表团代表B集团所作的发言。代表团指出，观察员对产权组织的活动十分重要，为产权组织的审议工作作出了宝贵贡献，并认为所有申请都应根据其各自的是非曲直加以审议。代表团认为，文件A/64/3中列出的所有组织都符合产权组织接纳观察员的规则，并敦促批准这些组织的完整名单。</w:t>
      </w:r>
    </w:p>
    <w:p w14:paraId="34D58979" w14:textId="620C225D" w:rsidR="00BC58AB" w:rsidRPr="00BC58AB" w:rsidRDefault="00BC58AB" w:rsidP="00BC58AB">
      <w:pPr>
        <w:numPr>
          <w:ilvl w:val="0"/>
          <w:numId w:val="2"/>
        </w:numPr>
        <w:tabs>
          <w:tab w:val="clear" w:pos="2547"/>
        </w:tabs>
        <w:overflowPunct w:val="0"/>
        <w:spacing w:afterLines="50" w:after="120" w:line="340" w:lineRule="atLeast"/>
        <w:ind w:left="0"/>
        <w:jc w:val="both"/>
        <w:rPr>
          <w:rFonts w:ascii="SimSun" w:hAnsi="SimSun"/>
          <w:sz w:val="21"/>
        </w:rPr>
      </w:pPr>
      <w:r w:rsidRPr="00BC58AB">
        <w:rPr>
          <w:rFonts w:ascii="SimSun" w:hAnsi="SimSun" w:hint="eastAsia"/>
          <w:sz w:val="21"/>
        </w:rPr>
        <w:t>加拿大代表团对瑞士代表团代表B集团所作的发言表示支持，并声明与前几位发言者一样，支持非政府组织参与包括产权组织在内的联合国机构的工作。代表团认为，观察员丰富了本组织机构内的讨论，并作出了不同于成员国的重要贡献，特别是与产权组织的体系用户相关的贡献。代表团认为，应欢迎所有观察员地位的申请。</w:t>
      </w:r>
    </w:p>
    <w:p w14:paraId="7F07B182" w14:textId="0FE76291" w:rsidR="00BC58AB" w:rsidRPr="00BC58AB" w:rsidRDefault="00BC58AB" w:rsidP="00BC58AB">
      <w:pPr>
        <w:numPr>
          <w:ilvl w:val="0"/>
          <w:numId w:val="2"/>
        </w:numPr>
        <w:tabs>
          <w:tab w:val="clear" w:pos="2547"/>
        </w:tabs>
        <w:overflowPunct w:val="0"/>
        <w:spacing w:afterLines="50" w:after="120" w:line="340" w:lineRule="atLeast"/>
        <w:ind w:left="0"/>
        <w:jc w:val="both"/>
        <w:rPr>
          <w:rFonts w:ascii="SimSun" w:hAnsi="SimSun"/>
          <w:sz w:val="21"/>
        </w:rPr>
      </w:pPr>
      <w:r w:rsidRPr="00BC58AB">
        <w:rPr>
          <w:rFonts w:ascii="SimSun" w:hAnsi="SimSun" w:hint="eastAsia"/>
          <w:sz w:val="21"/>
        </w:rPr>
        <w:t>阿尔及利亚代表团承认中国代表团和其他代表团对给予某些申请者观察员地位所表达的关切。代表团呼吁尊重协商一致的原则，迄今为止，协商一致一直是大会工作的框架，并敦促所有代表团继续以同样的方式行事。</w:t>
      </w:r>
    </w:p>
    <w:p w14:paraId="6531BE29" w14:textId="111C22F8" w:rsidR="00BC58AB" w:rsidRPr="00BC58AB" w:rsidRDefault="00BC58AB" w:rsidP="00BC58AB">
      <w:pPr>
        <w:numPr>
          <w:ilvl w:val="0"/>
          <w:numId w:val="2"/>
        </w:numPr>
        <w:tabs>
          <w:tab w:val="clear" w:pos="2547"/>
        </w:tabs>
        <w:overflowPunct w:val="0"/>
        <w:spacing w:afterLines="50" w:after="120" w:line="340" w:lineRule="atLeast"/>
        <w:ind w:left="0"/>
        <w:jc w:val="both"/>
        <w:rPr>
          <w:rFonts w:ascii="SimSun" w:hAnsi="SimSun"/>
          <w:sz w:val="21"/>
        </w:rPr>
      </w:pPr>
      <w:r w:rsidRPr="00BC58AB">
        <w:rPr>
          <w:rFonts w:ascii="SimSun" w:hAnsi="SimSun" w:hint="eastAsia"/>
          <w:sz w:val="21"/>
        </w:rPr>
        <w:t>中国代表团感谢许多代表团支持中方立场。代表团还注意到，有些国家支持维基媒体基金会成为产权组织观察员，给出的理由看似冠冕堂皇，实则经不起推敲。第一，接纳观察员由成员国决定，</w:t>
      </w:r>
      <w:r w:rsidRPr="00BC58AB">
        <w:rPr>
          <w:rFonts w:ascii="SimSun" w:hAnsi="SimSun" w:hint="eastAsia"/>
          <w:sz w:val="21"/>
        </w:rPr>
        <w:lastRenderedPageBreak/>
        <w:t>秘书处仅对文件形式进行审查。代表团认为，这意味着如果成员国反对，相关组织就不能成为观察员。第二，产权组织是联合国机构，也是制定法律和规则的地方，更应该照章办事，依法行政。在这方面，代表团提到《联合国宪章》和包括联大决议在内的国际法。代表团认为，维基媒体基金会存在严重违反“一个中国”原则的情况，违反联大第2758号决议，不符合《联合国宪章》。因此，代表团认为，维基媒体基金会当然不能成为产权组织观察员。代表团进一步指出，选择性执行规则才是政治化。代表团认为，一些国家天天讲要维护国际法，今天到了检验其诚意的时候。第三，中方一贯对非政府组织参与产权组织工作作出贡献持积极态度，在这方面，代表团支持绝大多数组织获得观察员地位，无论是来自发展中国家还是西方国家，但坚决反对维基媒体基金会的申请。代表团作出这一决定的原因是，该组织需要反思并改正其错误。</w:t>
      </w:r>
    </w:p>
    <w:p w14:paraId="40592780" w14:textId="47646E6C" w:rsidR="00BC58AB" w:rsidRPr="00BC58AB" w:rsidRDefault="00BC58AB" w:rsidP="00BC58AB">
      <w:pPr>
        <w:numPr>
          <w:ilvl w:val="0"/>
          <w:numId w:val="2"/>
        </w:numPr>
        <w:tabs>
          <w:tab w:val="clear" w:pos="2547"/>
        </w:tabs>
        <w:overflowPunct w:val="0"/>
        <w:spacing w:afterLines="50" w:after="120" w:line="340" w:lineRule="atLeast"/>
        <w:ind w:left="0"/>
        <w:jc w:val="both"/>
        <w:rPr>
          <w:rFonts w:ascii="SimSun" w:hAnsi="SimSun"/>
          <w:sz w:val="21"/>
        </w:rPr>
      </w:pPr>
      <w:r w:rsidRPr="00BC58AB">
        <w:rPr>
          <w:rFonts w:ascii="SimSun" w:hAnsi="SimSun" w:hint="eastAsia"/>
          <w:sz w:val="21"/>
        </w:rPr>
        <w:t>主席感谢所有代表团的发言，并承认存在不同意见，但注意到所有代表团都希望达成协商一致。因此，主席提议通过文件A/64/3所载的决定段落，但维基媒体基金会的申请除外。</w:t>
      </w:r>
    </w:p>
    <w:p w14:paraId="374D35F6" w14:textId="6F29399A" w:rsidR="00BC58AB" w:rsidRPr="00BC58AB" w:rsidRDefault="00BC58AB" w:rsidP="00BC58AB">
      <w:pPr>
        <w:numPr>
          <w:ilvl w:val="0"/>
          <w:numId w:val="2"/>
        </w:numPr>
        <w:tabs>
          <w:tab w:val="clear" w:pos="2547"/>
        </w:tabs>
        <w:overflowPunct w:val="0"/>
        <w:spacing w:afterLines="50" w:after="120" w:line="340" w:lineRule="atLeast"/>
        <w:ind w:left="567"/>
        <w:jc w:val="both"/>
        <w:rPr>
          <w:rFonts w:ascii="SimSun" w:hAnsi="SimSun"/>
          <w:sz w:val="21"/>
        </w:rPr>
      </w:pPr>
      <w:r w:rsidRPr="00BC58AB">
        <w:rPr>
          <w:rFonts w:ascii="SimSun" w:hAnsi="SimSun" w:hint="eastAsia"/>
          <w:sz w:val="21"/>
        </w:rPr>
        <w:t>产权组织各大会各自就其所涉事宜，决定给予下列组织以观察员地位：</w:t>
      </w:r>
    </w:p>
    <w:p w14:paraId="281BFDC1" w14:textId="77777777" w:rsidR="00BC58AB" w:rsidRPr="005E3D00" w:rsidRDefault="00BC58AB" w:rsidP="00BC58AB">
      <w:pPr>
        <w:pStyle w:val="ONUME"/>
        <w:spacing w:afterLines="50" w:after="120" w:line="340" w:lineRule="atLeast"/>
        <w:ind w:left="1134"/>
        <w:rPr>
          <w:rFonts w:ascii="SimSun" w:hAnsi="SimSun"/>
          <w:b/>
          <w:sz w:val="21"/>
        </w:rPr>
      </w:pPr>
      <w:r w:rsidRPr="005E3D00">
        <w:rPr>
          <w:rFonts w:ascii="SimSun" w:hAnsi="SimSun" w:hint="eastAsia"/>
          <w:b/>
          <w:sz w:val="21"/>
        </w:rPr>
        <w:t>国际非政府组织：</w:t>
      </w:r>
    </w:p>
    <w:p w14:paraId="54E2915B" w14:textId="77777777" w:rsidR="00BC58AB" w:rsidRPr="00BC58AB" w:rsidRDefault="00BC58AB" w:rsidP="00BC58AB">
      <w:pPr>
        <w:pStyle w:val="ONUME"/>
        <w:tabs>
          <w:tab w:val="left" w:pos="2410"/>
        </w:tabs>
        <w:overflowPunct w:val="0"/>
        <w:spacing w:afterLines="50" w:after="120" w:line="340" w:lineRule="atLeast"/>
        <w:ind w:left="1701"/>
        <w:contextualSpacing/>
        <w:rPr>
          <w:rFonts w:ascii="SimSun" w:hAnsi="SimSun"/>
          <w:sz w:val="21"/>
        </w:rPr>
      </w:pPr>
      <w:r w:rsidRPr="00BC58AB">
        <w:rPr>
          <w:rFonts w:ascii="SimSun" w:hAnsi="SimSun" w:hint="eastAsia"/>
          <w:sz w:val="21"/>
        </w:rPr>
        <w:t>(</w:t>
      </w:r>
      <w:proofErr w:type="spellStart"/>
      <w:r w:rsidRPr="00BC58AB">
        <w:rPr>
          <w:rFonts w:ascii="SimSun" w:hAnsi="SimSun" w:hint="eastAsia"/>
          <w:sz w:val="21"/>
        </w:rPr>
        <w:t>i</w:t>
      </w:r>
      <w:proofErr w:type="spellEnd"/>
      <w:r w:rsidRPr="00BC58AB">
        <w:rPr>
          <w:rFonts w:ascii="SimSun" w:hAnsi="SimSun" w:hint="eastAsia"/>
          <w:sz w:val="21"/>
        </w:rPr>
        <w:t>)</w:t>
      </w:r>
      <w:r w:rsidRPr="00BC58AB">
        <w:rPr>
          <w:rFonts w:ascii="SimSun" w:hAnsi="SimSun" w:hint="eastAsia"/>
          <w:sz w:val="21"/>
        </w:rPr>
        <w:tab/>
        <w:t>欧洲数字音乐（DME）；</w:t>
      </w:r>
    </w:p>
    <w:p w14:paraId="12EF2B66" w14:textId="77777777" w:rsidR="00BC58AB" w:rsidRPr="00BC58AB" w:rsidRDefault="00BC58AB" w:rsidP="00BC58AB">
      <w:pPr>
        <w:pStyle w:val="ONUME"/>
        <w:tabs>
          <w:tab w:val="left" w:pos="2410"/>
        </w:tabs>
        <w:overflowPunct w:val="0"/>
        <w:spacing w:afterLines="50" w:after="120" w:line="340" w:lineRule="atLeast"/>
        <w:ind w:left="1701"/>
        <w:contextualSpacing/>
        <w:rPr>
          <w:rFonts w:ascii="SimSun" w:hAnsi="SimSun"/>
          <w:sz w:val="21"/>
        </w:rPr>
      </w:pPr>
      <w:r w:rsidRPr="00BC58AB">
        <w:rPr>
          <w:rFonts w:ascii="SimSun" w:hAnsi="SimSun" w:hint="eastAsia"/>
          <w:sz w:val="21"/>
        </w:rPr>
        <w:t>(ii)</w:t>
      </w:r>
      <w:r w:rsidRPr="00BC58AB">
        <w:rPr>
          <w:rFonts w:ascii="SimSun" w:hAnsi="SimSun" w:hint="eastAsia"/>
          <w:sz w:val="21"/>
        </w:rPr>
        <w:tab/>
        <w:t>欧洲</w:t>
      </w:r>
      <w:r w:rsidRPr="00BC58AB">
        <w:rPr>
          <w:rFonts w:ascii="SimSun" w:hAnsi="SimSun" w:hint="eastAsia"/>
          <w:sz w:val="21"/>
          <w:szCs w:val="21"/>
        </w:rPr>
        <w:t>知识产权</w:t>
      </w:r>
      <w:r w:rsidRPr="00BC58AB">
        <w:rPr>
          <w:rFonts w:ascii="SimSun" w:hAnsi="SimSun" w:hint="eastAsia"/>
          <w:sz w:val="21"/>
        </w:rPr>
        <w:t>教师网络（EIPTN）；</w:t>
      </w:r>
    </w:p>
    <w:p w14:paraId="7C60ABA3" w14:textId="77777777" w:rsidR="00BC58AB" w:rsidRPr="00BC58AB" w:rsidRDefault="00BC58AB" w:rsidP="00BC58AB">
      <w:pPr>
        <w:pStyle w:val="ONUME"/>
        <w:tabs>
          <w:tab w:val="left" w:pos="2410"/>
        </w:tabs>
        <w:overflowPunct w:val="0"/>
        <w:spacing w:afterLines="50" w:after="120" w:line="340" w:lineRule="atLeast"/>
        <w:ind w:left="1701"/>
        <w:contextualSpacing/>
        <w:rPr>
          <w:rFonts w:ascii="SimSun" w:hAnsi="SimSun"/>
          <w:sz w:val="21"/>
        </w:rPr>
      </w:pPr>
      <w:r w:rsidRPr="00BC58AB">
        <w:rPr>
          <w:rFonts w:ascii="SimSun" w:hAnsi="SimSun" w:hint="eastAsia"/>
          <w:sz w:val="21"/>
        </w:rPr>
        <w:t>(iii)</w:t>
      </w:r>
      <w:r w:rsidRPr="00BC58AB">
        <w:rPr>
          <w:rFonts w:ascii="SimSun" w:hAnsi="SimSun" w:hint="eastAsia"/>
          <w:sz w:val="21"/>
        </w:rPr>
        <w:tab/>
        <w:t>全球</w:t>
      </w:r>
      <w:r w:rsidRPr="00BC58AB">
        <w:rPr>
          <w:rFonts w:ascii="SimSun" w:hAnsi="SimSun" w:hint="eastAsia"/>
          <w:sz w:val="21"/>
          <w:szCs w:val="21"/>
        </w:rPr>
        <w:t>知识产权</w:t>
      </w:r>
      <w:r w:rsidRPr="00BC58AB">
        <w:rPr>
          <w:rFonts w:ascii="SimSun" w:hAnsi="SimSun" w:hint="eastAsia"/>
          <w:sz w:val="21"/>
        </w:rPr>
        <w:t>联盟（GLIPA）；</w:t>
      </w:r>
    </w:p>
    <w:p w14:paraId="23A58646" w14:textId="77777777" w:rsidR="00BC58AB" w:rsidRPr="00BC58AB" w:rsidRDefault="00BC58AB" w:rsidP="00BC58AB">
      <w:pPr>
        <w:pStyle w:val="ONUME"/>
        <w:tabs>
          <w:tab w:val="left" w:pos="2410"/>
        </w:tabs>
        <w:overflowPunct w:val="0"/>
        <w:spacing w:afterLines="50" w:after="120" w:line="340" w:lineRule="atLeast"/>
        <w:ind w:left="1701"/>
        <w:contextualSpacing/>
        <w:rPr>
          <w:rFonts w:ascii="SimSun" w:hAnsi="SimSun"/>
          <w:sz w:val="21"/>
        </w:rPr>
      </w:pPr>
      <w:r w:rsidRPr="00BC58AB">
        <w:rPr>
          <w:rFonts w:ascii="SimSun" w:hAnsi="SimSun" w:hint="eastAsia"/>
          <w:sz w:val="21"/>
        </w:rPr>
        <w:t>(iv)</w:t>
      </w:r>
      <w:r w:rsidRPr="00BC58AB">
        <w:rPr>
          <w:rFonts w:ascii="SimSun" w:hAnsi="SimSun" w:hint="eastAsia"/>
          <w:sz w:val="21"/>
        </w:rPr>
        <w:tab/>
        <w:t>国际青年律师协会（AIJA）和</w:t>
      </w:r>
    </w:p>
    <w:p w14:paraId="201D013A" w14:textId="77777777" w:rsidR="00BC58AB" w:rsidRPr="00BC58AB" w:rsidRDefault="00BC58AB" w:rsidP="00BC58AB">
      <w:pPr>
        <w:pStyle w:val="ONUME"/>
        <w:tabs>
          <w:tab w:val="left" w:pos="2410"/>
        </w:tabs>
        <w:overflowPunct w:val="0"/>
        <w:spacing w:afterLines="50" w:after="120" w:line="340" w:lineRule="atLeast"/>
        <w:ind w:left="1701"/>
        <w:rPr>
          <w:rFonts w:ascii="SimSun" w:hAnsi="SimSun"/>
          <w:sz w:val="21"/>
        </w:rPr>
      </w:pPr>
      <w:r w:rsidRPr="00BC58AB">
        <w:rPr>
          <w:rFonts w:ascii="SimSun" w:hAnsi="SimSun" w:hint="eastAsia"/>
          <w:sz w:val="21"/>
        </w:rPr>
        <w:t>(v)</w:t>
      </w:r>
      <w:r w:rsidRPr="00BC58AB">
        <w:rPr>
          <w:rFonts w:ascii="SimSun" w:hAnsi="SimSun" w:hint="eastAsia"/>
          <w:sz w:val="21"/>
        </w:rPr>
        <w:tab/>
        <w:t>国际</w:t>
      </w:r>
      <w:r w:rsidRPr="00BC58AB">
        <w:rPr>
          <w:rFonts w:ascii="SimSun" w:hAnsi="SimSun" w:hint="eastAsia"/>
          <w:sz w:val="21"/>
          <w:szCs w:val="21"/>
        </w:rPr>
        <w:t>手工艺</w:t>
      </w:r>
      <w:r w:rsidRPr="00BC58AB">
        <w:rPr>
          <w:rFonts w:ascii="SimSun" w:hAnsi="SimSun" w:hint="eastAsia"/>
          <w:sz w:val="21"/>
        </w:rPr>
        <w:t>组织（OIA）。</w:t>
      </w:r>
    </w:p>
    <w:p w14:paraId="13C4C0BA" w14:textId="77777777" w:rsidR="00BC58AB" w:rsidRPr="005E3D00" w:rsidRDefault="00BC58AB" w:rsidP="00BC58AB">
      <w:pPr>
        <w:pStyle w:val="ONUME"/>
        <w:spacing w:afterLines="50" w:after="120" w:line="340" w:lineRule="atLeast"/>
        <w:ind w:left="1134"/>
        <w:rPr>
          <w:rFonts w:ascii="SimSun" w:hAnsi="SimSun"/>
          <w:b/>
          <w:sz w:val="21"/>
        </w:rPr>
      </w:pPr>
      <w:r w:rsidRPr="005E3D00">
        <w:rPr>
          <w:rFonts w:ascii="SimSun" w:hAnsi="SimSun" w:hint="eastAsia"/>
          <w:b/>
          <w:sz w:val="21"/>
        </w:rPr>
        <w:t>国家非政府组织：</w:t>
      </w:r>
    </w:p>
    <w:p w14:paraId="7E224AF3" w14:textId="77777777" w:rsidR="00BC58AB" w:rsidRPr="00BC58AB" w:rsidRDefault="00BC58AB" w:rsidP="00BC58AB">
      <w:pPr>
        <w:pStyle w:val="ONUME"/>
        <w:tabs>
          <w:tab w:val="left" w:pos="2410"/>
        </w:tabs>
        <w:overflowPunct w:val="0"/>
        <w:spacing w:afterLines="50" w:after="120" w:line="340" w:lineRule="atLeast"/>
        <w:ind w:left="1701"/>
        <w:contextualSpacing/>
        <w:rPr>
          <w:rFonts w:ascii="SimSun" w:hAnsi="SimSun"/>
          <w:sz w:val="21"/>
        </w:rPr>
      </w:pPr>
      <w:r w:rsidRPr="00BC58AB">
        <w:rPr>
          <w:rFonts w:ascii="SimSun" w:hAnsi="SimSun" w:hint="eastAsia"/>
          <w:sz w:val="21"/>
        </w:rPr>
        <w:t>(</w:t>
      </w:r>
      <w:proofErr w:type="spellStart"/>
      <w:r w:rsidRPr="00BC58AB">
        <w:rPr>
          <w:rFonts w:ascii="SimSun" w:hAnsi="SimSun" w:hint="eastAsia"/>
          <w:sz w:val="21"/>
        </w:rPr>
        <w:t>i</w:t>
      </w:r>
      <w:proofErr w:type="spellEnd"/>
      <w:r w:rsidRPr="00BC58AB">
        <w:rPr>
          <w:rFonts w:ascii="SimSun" w:hAnsi="SimSun" w:hint="eastAsia"/>
          <w:sz w:val="21"/>
        </w:rPr>
        <w:t>)</w:t>
      </w:r>
      <w:r w:rsidRPr="00BC58AB">
        <w:rPr>
          <w:rFonts w:ascii="SimSun" w:hAnsi="SimSun" w:hint="eastAsia"/>
          <w:sz w:val="21"/>
        </w:rPr>
        <w:tab/>
      </w:r>
      <w:r w:rsidRPr="00BC58AB">
        <w:rPr>
          <w:rFonts w:ascii="SimSun" w:hAnsi="SimSun" w:hint="eastAsia"/>
          <w:sz w:val="21"/>
          <w:szCs w:val="21"/>
        </w:rPr>
        <w:t>巴林知识产权协会</w:t>
      </w:r>
      <w:r w:rsidRPr="00BC58AB">
        <w:rPr>
          <w:rFonts w:ascii="SimSun" w:hAnsi="SimSun" w:hint="eastAsia"/>
          <w:sz w:val="21"/>
        </w:rPr>
        <w:t>（BIPS）；</w:t>
      </w:r>
    </w:p>
    <w:p w14:paraId="04A25301" w14:textId="77777777" w:rsidR="00BC58AB" w:rsidRPr="00BC58AB" w:rsidRDefault="00BC58AB" w:rsidP="00BC58AB">
      <w:pPr>
        <w:pStyle w:val="ONUME"/>
        <w:tabs>
          <w:tab w:val="left" w:pos="2410"/>
        </w:tabs>
        <w:overflowPunct w:val="0"/>
        <w:spacing w:afterLines="50" w:after="120" w:line="340" w:lineRule="atLeast"/>
        <w:ind w:left="1701"/>
        <w:contextualSpacing/>
        <w:rPr>
          <w:rFonts w:ascii="SimSun" w:hAnsi="SimSun"/>
          <w:sz w:val="21"/>
        </w:rPr>
      </w:pPr>
      <w:r w:rsidRPr="00BC58AB">
        <w:rPr>
          <w:rFonts w:ascii="SimSun" w:hAnsi="SimSun" w:hint="eastAsia"/>
          <w:sz w:val="21"/>
        </w:rPr>
        <w:t>(ii)</w:t>
      </w:r>
      <w:r w:rsidRPr="00BC58AB">
        <w:rPr>
          <w:rFonts w:ascii="SimSun" w:hAnsi="SimSun" w:hint="eastAsia"/>
          <w:sz w:val="21"/>
        </w:rPr>
        <w:tab/>
      </w:r>
      <w:r w:rsidRPr="00BC58AB">
        <w:rPr>
          <w:rFonts w:ascii="SimSun" w:hAnsi="SimSun" w:hint="eastAsia"/>
          <w:sz w:val="21"/>
          <w:szCs w:val="21"/>
        </w:rPr>
        <w:t>知识产权</w:t>
      </w:r>
      <w:r w:rsidRPr="00BC58AB">
        <w:rPr>
          <w:rFonts w:ascii="SimSun" w:hAnsi="SimSun" w:hint="eastAsia"/>
          <w:sz w:val="21"/>
        </w:rPr>
        <w:t>研究中心（CIPI）；</w:t>
      </w:r>
    </w:p>
    <w:p w14:paraId="6256F141" w14:textId="77777777" w:rsidR="00BC58AB" w:rsidRPr="00BC58AB" w:rsidRDefault="00BC58AB" w:rsidP="00BC58AB">
      <w:pPr>
        <w:pStyle w:val="ONUME"/>
        <w:tabs>
          <w:tab w:val="left" w:pos="2410"/>
        </w:tabs>
        <w:overflowPunct w:val="0"/>
        <w:spacing w:afterLines="50" w:after="120" w:line="340" w:lineRule="atLeast"/>
        <w:ind w:left="1701"/>
        <w:contextualSpacing/>
        <w:rPr>
          <w:rFonts w:ascii="SimSun" w:hAnsi="SimSun"/>
          <w:sz w:val="21"/>
        </w:rPr>
      </w:pPr>
      <w:r w:rsidRPr="00BC58AB">
        <w:rPr>
          <w:rFonts w:ascii="SimSun" w:hAnsi="SimSun" w:hint="eastAsia"/>
          <w:sz w:val="21"/>
        </w:rPr>
        <w:t>(iii)</w:t>
      </w:r>
      <w:r w:rsidRPr="00BC58AB">
        <w:rPr>
          <w:rFonts w:ascii="SimSun" w:hAnsi="SimSun" w:hint="eastAsia"/>
          <w:sz w:val="21"/>
        </w:rPr>
        <w:tab/>
        <w:t>全国</w:t>
      </w:r>
      <w:r w:rsidRPr="00BC58AB">
        <w:rPr>
          <w:rFonts w:ascii="SimSun" w:hAnsi="SimSun" w:hint="eastAsia"/>
          <w:sz w:val="21"/>
          <w:szCs w:val="21"/>
        </w:rPr>
        <w:t>工业</w:t>
      </w:r>
      <w:r w:rsidRPr="00BC58AB">
        <w:rPr>
          <w:rFonts w:ascii="SimSun" w:hAnsi="SimSun" w:hint="eastAsia"/>
          <w:sz w:val="21"/>
        </w:rPr>
        <w:t>产权律师协会（CNCPI）；</w:t>
      </w:r>
    </w:p>
    <w:p w14:paraId="3C7224AD" w14:textId="77777777" w:rsidR="00BC58AB" w:rsidRPr="00BC58AB" w:rsidRDefault="00BC58AB" w:rsidP="00BC58AB">
      <w:pPr>
        <w:pStyle w:val="ONUME"/>
        <w:tabs>
          <w:tab w:val="left" w:pos="2410"/>
        </w:tabs>
        <w:overflowPunct w:val="0"/>
        <w:spacing w:afterLines="50" w:after="120" w:line="340" w:lineRule="atLeast"/>
        <w:ind w:left="1701"/>
        <w:contextualSpacing/>
        <w:rPr>
          <w:rFonts w:ascii="SimSun" w:hAnsi="SimSun"/>
          <w:sz w:val="21"/>
        </w:rPr>
      </w:pPr>
      <w:r w:rsidRPr="00BC58AB">
        <w:rPr>
          <w:rFonts w:ascii="SimSun" w:hAnsi="SimSun" w:hint="eastAsia"/>
          <w:sz w:val="21"/>
        </w:rPr>
        <w:t>(iv)</w:t>
      </w:r>
      <w:r w:rsidRPr="00BC58AB">
        <w:rPr>
          <w:rFonts w:ascii="SimSun" w:hAnsi="SimSun" w:hint="eastAsia"/>
          <w:sz w:val="21"/>
        </w:rPr>
        <w:tab/>
        <w:t>创意</w:t>
      </w:r>
      <w:r w:rsidRPr="00BC58AB">
        <w:rPr>
          <w:rFonts w:ascii="SimSun" w:hAnsi="SimSun" w:hint="eastAsia"/>
          <w:sz w:val="21"/>
          <w:szCs w:val="21"/>
        </w:rPr>
        <w:t>未来</w:t>
      </w:r>
      <w:r w:rsidRPr="00BC58AB">
        <w:rPr>
          <w:rFonts w:ascii="SimSun" w:hAnsi="SimSun" w:hint="eastAsia"/>
          <w:sz w:val="21"/>
        </w:rPr>
        <w:t>；</w:t>
      </w:r>
    </w:p>
    <w:p w14:paraId="01F5E76E" w14:textId="77777777" w:rsidR="00BC58AB" w:rsidRPr="00BC58AB" w:rsidRDefault="00BC58AB" w:rsidP="00BC58AB">
      <w:pPr>
        <w:pStyle w:val="ONUME"/>
        <w:tabs>
          <w:tab w:val="left" w:pos="2410"/>
        </w:tabs>
        <w:overflowPunct w:val="0"/>
        <w:spacing w:afterLines="50" w:after="120" w:line="340" w:lineRule="atLeast"/>
        <w:ind w:left="1701"/>
        <w:contextualSpacing/>
        <w:rPr>
          <w:rFonts w:ascii="SimSun" w:hAnsi="SimSun"/>
          <w:sz w:val="21"/>
        </w:rPr>
      </w:pPr>
      <w:r w:rsidRPr="00BC58AB">
        <w:rPr>
          <w:rFonts w:ascii="SimSun" w:hAnsi="SimSun" w:hint="eastAsia"/>
          <w:sz w:val="21"/>
        </w:rPr>
        <w:t>(v)</w:t>
      </w:r>
      <w:r w:rsidRPr="00BC58AB">
        <w:rPr>
          <w:rFonts w:ascii="SimSun" w:hAnsi="SimSun" w:hint="eastAsia"/>
          <w:sz w:val="21"/>
        </w:rPr>
        <w:tab/>
        <w:t>阿联酋影印复制权管理协会（ERRA）；</w:t>
      </w:r>
    </w:p>
    <w:p w14:paraId="51BC0DA0" w14:textId="77777777" w:rsidR="00BC58AB" w:rsidRPr="00BC58AB" w:rsidRDefault="00BC58AB" w:rsidP="00BC58AB">
      <w:pPr>
        <w:pStyle w:val="ONUME"/>
        <w:tabs>
          <w:tab w:val="left" w:pos="2410"/>
        </w:tabs>
        <w:overflowPunct w:val="0"/>
        <w:spacing w:afterLines="50" w:after="120" w:line="340" w:lineRule="atLeast"/>
        <w:ind w:left="1701"/>
        <w:contextualSpacing/>
        <w:rPr>
          <w:rFonts w:ascii="SimSun" w:hAnsi="SimSun"/>
          <w:sz w:val="21"/>
        </w:rPr>
      </w:pPr>
      <w:r w:rsidRPr="00BC58AB">
        <w:rPr>
          <w:rFonts w:ascii="SimSun" w:hAnsi="SimSun" w:hint="eastAsia"/>
          <w:sz w:val="21"/>
        </w:rPr>
        <w:t>(vi)</w:t>
      </w:r>
      <w:r w:rsidRPr="00BC58AB">
        <w:rPr>
          <w:rFonts w:ascii="SimSun" w:hAnsi="SimSun" w:hint="eastAsia"/>
          <w:sz w:val="21"/>
        </w:rPr>
        <w:tab/>
      </w:r>
      <w:r w:rsidRPr="00BC58AB">
        <w:rPr>
          <w:rFonts w:ascii="SimSun" w:hAnsi="SimSun" w:hint="eastAsia"/>
          <w:sz w:val="21"/>
          <w:szCs w:val="21"/>
        </w:rPr>
        <w:t>知识产权</w:t>
      </w:r>
      <w:r w:rsidRPr="00BC58AB">
        <w:rPr>
          <w:rFonts w:ascii="SimSun" w:hAnsi="SimSun" w:hint="eastAsia"/>
          <w:sz w:val="21"/>
        </w:rPr>
        <w:t>保护协会（IPPA）；</w:t>
      </w:r>
    </w:p>
    <w:p w14:paraId="3663827A" w14:textId="77777777" w:rsidR="00BC58AB" w:rsidRPr="00BC58AB" w:rsidRDefault="00BC58AB" w:rsidP="00BC58AB">
      <w:pPr>
        <w:pStyle w:val="ONUME"/>
        <w:tabs>
          <w:tab w:val="left" w:pos="2410"/>
        </w:tabs>
        <w:overflowPunct w:val="0"/>
        <w:spacing w:afterLines="50" w:after="120" w:line="340" w:lineRule="atLeast"/>
        <w:ind w:left="1701"/>
        <w:contextualSpacing/>
        <w:rPr>
          <w:rFonts w:ascii="SimSun" w:hAnsi="SimSun"/>
          <w:sz w:val="21"/>
        </w:rPr>
      </w:pPr>
      <w:r w:rsidRPr="00BC58AB">
        <w:rPr>
          <w:rFonts w:ascii="SimSun" w:hAnsi="SimSun" w:hint="eastAsia"/>
          <w:sz w:val="21"/>
        </w:rPr>
        <w:t>(vii)</w:t>
      </w:r>
      <w:r w:rsidRPr="00BC58AB">
        <w:rPr>
          <w:rFonts w:ascii="SimSun" w:hAnsi="SimSun" w:hint="eastAsia"/>
          <w:sz w:val="21"/>
        </w:rPr>
        <w:tab/>
      </w:r>
      <w:r w:rsidRPr="00BC58AB">
        <w:rPr>
          <w:rFonts w:ascii="SimSun" w:hAnsi="SimSun" w:hint="eastAsia"/>
          <w:sz w:val="21"/>
          <w:szCs w:val="21"/>
        </w:rPr>
        <w:t>韩国知识产权研究所</w:t>
      </w:r>
      <w:r w:rsidRPr="00BC58AB">
        <w:rPr>
          <w:rFonts w:ascii="SimSun" w:hAnsi="SimSun" w:hint="eastAsia"/>
          <w:sz w:val="21"/>
        </w:rPr>
        <w:t>（KIIP）；和</w:t>
      </w:r>
    </w:p>
    <w:p w14:paraId="26051E56" w14:textId="22915A83" w:rsidR="00DD503D" w:rsidRPr="003C2A0B" w:rsidRDefault="00BC58AB" w:rsidP="00BC58AB">
      <w:pPr>
        <w:pStyle w:val="ONUME"/>
        <w:tabs>
          <w:tab w:val="left" w:pos="2410"/>
        </w:tabs>
        <w:overflowPunct w:val="0"/>
        <w:spacing w:afterLines="50" w:after="120" w:line="340" w:lineRule="atLeast"/>
        <w:ind w:left="1701"/>
        <w:rPr>
          <w:rFonts w:ascii="SimSun" w:hAnsi="SimSun"/>
          <w:sz w:val="21"/>
        </w:rPr>
      </w:pPr>
      <w:r w:rsidRPr="00BC58AB">
        <w:rPr>
          <w:rFonts w:ascii="SimSun" w:hAnsi="SimSun" w:hint="eastAsia"/>
          <w:sz w:val="21"/>
        </w:rPr>
        <w:t>(viii)</w:t>
      </w:r>
      <w:r w:rsidRPr="00BC58AB">
        <w:rPr>
          <w:rFonts w:ascii="SimSun" w:hAnsi="SimSun" w:hint="eastAsia"/>
          <w:sz w:val="21"/>
        </w:rPr>
        <w:tab/>
      </w:r>
      <w:r w:rsidRPr="00BC58AB">
        <w:rPr>
          <w:rFonts w:ascii="SimSun" w:hAnsi="SimSun" w:hint="eastAsia"/>
          <w:sz w:val="21"/>
          <w:szCs w:val="21"/>
        </w:rPr>
        <w:t>美国电信协会</w:t>
      </w:r>
      <w:r w:rsidRPr="00BC58AB">
        <w:rPr>
          <w:rFonts w:ascii="SimSun" w:hAnsi="SimSun" w:hint="eastAsia"/>
          <w:sz w:val="21"/>
        </w:rPr>
        <w:t>（</w:t>
      </w:r>
      <w:proofErr w:type="spellStart"/>
      <w:r w:rsidRPr="00BC58AB">
        <w:rPr>
          <w:rFonts w:ascii="SimSun" w:hAnsi="SimSun" w:hint="eastAsia"/>
          <w:sz w:val="21"/>
        </w:rPr>
        <w:t>USTelecom</w:t>
      </w:r>
      <w:proofErr w:type="spellEnd"/>
      <w:r w:rsidRPr="00BC58AB">
        <w:rPr>
          <w:rFonts w:ascii="SimSun" w:hAnsi="SimSun" w:hint="eastAsia"/>
          <w:sz w:val="21"/>
        </w:rPr>
        <w:t>）。</w:t>
      </w:r>
    </w:p>
    <w:p w14:paraId="135E2EDD" w14:textId="32413852" w:rsidR="0042747E" w:rsidRPr="00D15DA0" w:rsidRDefault="008B562E" w:rsidP="00D15DA0">
      <w:pPr>
        <w:keepNext/>
        <w:spacing w:beforeLines="100" w:before="240" w:line="340" w:lineRule="atLeast"/>
        <w:jc w:val="both"/>
        <w:rPr>
          <w:rFonts w:ascii="KaiTi" w:eastAsia="KaiTi" w:hAnsi="KaiTi" w:cs="SimSun"/>
          <w:sz w:val="21"/>
          <w:szCs w:val="21"/>
        </w:rPr>
      </w:pPr>
      <w:r w:rsidRPr="00D15DA0">
        <w:rPr>
          <w:rFonts w:ascii="KaiTi" w:eastAsia="KaiTi" w:hAnsi="KaiTi" w:cs="SimSun"/>
          <w:sz w:val="21"/>
          <w:szCs w:val="21"/>
        </w:rPr>
        <w:t>统一编排议程第</w:t>
      </w:r>
      <w:r w:rsidR="00DD503D" w:rsidRPr="00D15DA0">
        <w:rPr>
          <w:rFonts w:ascii="KaiTi" w:eastAsia="KaiTi" w:hAnsi="KaiTi" w:cs="SimSun"/>
          <w:sz w:val="21"/>
          <w:szCs w:val="21"/>
        </w:rPr>
        <w:t>7</w:t>
      </w:r>
      <w:r w:rsidR="0042747E" w:rsidRPr="00D15DA0">
        <w:rPr>
          <w:rFonts w:ascii="KaiTi" w:eastAsia="KaiTi" w:hAnsi="KaiTi" w:cs="SimSun"/>
          <w:sz w:val="21"/>
          <w:szCs w:val="21"/>
        </w:rPr>
        <w:t>项</w:t>
      </w:r>
    </w:p>
    <w:p w14:paraId="1C79D4A9" w14:textId="77777777" w:rsidR="00B72C8D" w:rsidRPr="0060403E" w:rsidRDefault="00B72C8D" w:rsidP="0060403E">
      <w:pPr>
        <w:keepNext/>
        <w:spacing w:afterLines="50" w:after="120" w:line="340" w:lineRule="atLeast"/>
        <w:jc w:val="both"/>
        <w:rPr>
          <w:rFonts w:ascii="SimHei" w:eastAsia="SimHei"/>
          <w:sz w:val="21"/>
          <w:szCs w:val="21"/>
        </w:rPr>
      </w:pPr>
      <w:r w:rsidRPr="0060403E">
        <w:rPr>
          <w:rFonts w:ascii="SimHei" w:eastAsia="SimHei" w:hint="eastAsia"/>
          <w:sz w:val="21"/>
          <w:szCs w:val="21"/>
        </w:rPr>
        <w:t>产权组织协调委员会的组成及巴黎联盟执行委员会和伯尔尼联盟执行委员会的组成</w:t>
      </w:r>
    </w:p>
    <w:p w14:paraId="21263FD6" w14:textId="37DBFECE" w:rsidR="00DD503D" w:rsidRPr="003B0410" w:rsidRDefault="004E5541" w:rsidP="001E22F3">
      <w:pPr>
        <w:numPr>
          <w:ilvl w:val="0"/>
          <w:numId w:val="2"/>
        </w:numPr>
        <w:tabs>
          <w:tab w:val="clear" w:pos="2547"/>
        </w:tabs>
        <w:overflowPunct w:val="0"/>
        <w:spacing w:afterLines="50" w:after="120" w:line="340" w:lineRule="atLeast"/>
        <w:ind w:left="0"/>
        <w:jc w:val="both"/>
        <w:rPr>
          <w:rFonts w:ascii="SimSun" w:hAnsi="SimSun"/>
          <w:sz w:val="21"/>
        </w:rPr>
      </w:pPr>
      <w:r w:rsidRPr="003C2A0B">
        <w:rPr>
          <w:rFonts w:ascii="SimSun" w:hAnsi="SimSun"/>
          <w:sz w:val="21"/>
        </w:rPr>
        <w:t>讨论</w:t>
      </w:r>
      <w:r w:rsidRPr="005D143E">
        <w:rPr>
          <w:rFonts w:ascii="SimSun" w:hAnsi="SimSun"/>
          <w:sz w:val="21"/>
          <w:szCs w:val="22"/>
        </w:rPr>
        <w:t>依据</w:t>
      </w:r>
      <w:r w:rsidRPr="003C2A0B">
        <w:rPr>
          <w:rFonts w:ascii="SimSun" w:hAnsi="SimSun"/>
          <w:sz w:val="21"/>
        </w:rPr>
        <w:t>文件</w:t>
      </w:r>
      <w:hyperlink r:id="rId27" w:history="1">
        <w:r w:rsidR="00DD503D" w:rsidRPr="00996160">
          <w:rPr>
            <w:rStyle w:val="Hyperlink"/>
            <w:rFonts w:ascii="SimSun" w:hAnsi="SimSun"/>
            <w:sz w:val="21"/>
          </w:rPr>
          <w:t>A/64/4</w:t>
        </w:r>
      </w:hyperlink>
      <w:r w:rsidR="00D24D0B" w:rsidRPr="003C2A0B">
        <w:rPr>
          <w:rStyle w:val="Hyperlink"/>
          <w:rFonts w:ascii="SimSun" w:hAnsi="SimSun" w:hint="eastAsia"/>
          <w:color w:val="auto"/>
          <w:sz w:val="21"/>
          <w:u w:val="none"/>
        </w:rPr>
        <w:t>、</w:t>
      </w:r>
      <w:r w:rsidR="0002044F">
        <w:fldChar w:fldCharType="begin"/>
      </w:r>
      <w:r w:rsidR="0002044F">
        <w:instrText>HYPERLINK "https://www.wipo.int/about-wipo/zh/assemblies/2023/a-64/doc_details.jsp?doc_id=609871"</w:instrText>
      </w:r>
      <w:r w:rsidR="0002044F">
        <w:fldChar w:fldCharType="separate"/>
      </w:r>
      <w:r w:rsidR="00DD503D" w:rsidRPr="00996160">
        <w:rPr>
          <w:rStyle w:val="Hyperlink"/>
          <w:rFonts w:ascii="SimSun" w:hAnsi="SimSun"/>
          <w:color w:val="0000FF"/>
          <w:sz w:val="21"/>
        </w:rPr>
        <w:t>A/64/9</w:t>
      </w:r>
      <w:r w:rsidR="0002044F">
        <w:rPr>
          <w:rStyle w:val="Hyperlink"/>
          <w:rFonts w:ascii="SimSun" w:hAnsi="SimSun"/>
          <w:color w:val="0000FF"/>
          <w:sz w:val="21"/>
        </w:rPr>
        <w:fldChar w:fldCharType="end"/>
      </w:r>
      <w:r w:rsidR="00636683">
        <w:rPr>
          <w:rStyle w:val="Hyperlink"/>
          <w:rFonts w:ascii="SimSun" w:hAnsi="SimSun" w:hint="eastAsia"/>
          <w:color w:val="auto"/>
          <w:sz w:val="21"/>
          <w:u w:val="none"/>
        </w:rPr>
        <w:t>、</w:t>
      </w:r>
      <w:r w:rsidR="0002044F">
        <w:fldChar w:fldCharType="begin"/>
      </w:r>
      <w:r w:rsidR="0002044F">
        <w:instrText>HYPERLINK "https://www.wipo.int/about-wipo/zh/assemblies/2023/a-64/doc_details.jsp?doc_id=612991"</w:instrText>
      </w:r>
      <w:r w:rsidR="0002044F">
        <w:fldChar w:fldCharType="separate"/>
      </w:r>
      <w:r w:rsidR="00DD503D" w:rsidRPr="00996160">
        <w:rPr>
          <w:rStyle w:val="Hyperlink"/>
          <w:rFonts w:ascii="SimSun" w:hAnsi="SimSun"/>
          <w:color w:val="0000FF"/>
          <w:sz w:val="21"/>
        </w:rPr>
        <w:t>A/64/10</w:t>
      </w:r>
      <w:r w:rsidR="0002044F">
        <w:rPr>
          <w:rStyle w:val="Hyperlink"/>
          <w:rFonts w:ascii="SimSun" w:hAnsi="SimSun"/>
          <w:color w:val="0000FF"/>
          <w:sz w:val="21"/>
        </w:rPr>
        <w:fldChar w:fldCharType="end"/>
      </w:r>
      <w:r w:rsidR="00636683" w:rsidRPr="003C2A0B">
        <w:rPr>
          <w:rStyle w:val="Hyperlink"/>
          <w:rFonts w:ascii="SimSun" w:hAnsi="SimSun" w:hint="eastAsia"/>
          <w:color w:val="auto"/>
          <w:sz w:val="21"/>
          <w:u w:val="none"/>
        </w:rPr>
        <w:t>和</w:t>
      </w:r>
      <w:r w:rsidR="0002044F">
        <w:fldChar w:fldCharType="begin"/>
      </w:r>
      <w:r w:rsidR="0002044F">
        <w:instrText>HYPERLINK "https://www.wipo.int/about-wipo/zh/assemblies/2023/a-64/doc_details.jsp?doc_id=614971"</w:instrText>
      </w:r>
      <w:r w:rsidR="0002044F">
        <w:fldChar w:fldCharType="separate"/>
      </w:r>
      <w:r w:rsidR="00636683" w:rsidRPr="00996160">
        <w:rPr>
          <w:rStyle w:val="Hyperlink"/>
          <w:rFonts w:ascii="SimSun" w:hAnsi="SimSun"/>
          <w:color w:val="0000FF"/>
          <w:sz w:val="21"/>
        </w:rPr>
        <w:t>A/64/12</w:t>
      </w:r>
      <w:r w:rsidR="0002044F">
        <w:rPr>
          <w:rStyle w:val="Hyperlink"/>
          <w:rFonts w:ascii="SimSun" w:hAnsi="SimSun"/>
          <w:color w:val="0000FF"/>
          <w:sz w:val="21"/>
        </w:rPr>
        <w:fldChar w:fldCharType="end"/>
      </w:r>
      <w:r w:rsidR="00ED3387" w:rsidRPr="000E711D">
        <w:rPr>
          <w:rFonts w:ascii="SimSun" w:hAnsi="SimSun"/>
          <w:sz w:val="21"/>
          <w:szCs w:val="22"/>
        </w:rPr>
        <w:t>进行。</w:t>
      </w:r>
    </w:p>
    <w:p w14:paraId="7D1B5DFF" w14:textId="2D78A3EA" w:rsidR="003B0410" w:rsidRPr="003B0410" w:rsidRDefault="003B0410" w:rsidP="003B0410">
      <w:pPr>
        <w:numPr>
          <w:ilvl w:val="0"/>
          <w:numId w:val="2"/>
        </w:numPr>
        <w:tabs>
          <w:tab w:val="clear" w:pos="2547"/>
        </w:tabs>
        <w:overflowPunct w:val="0"/>
        <w:spacing w:afterLines="50" w:after="120" w:line="340" w:lineRule="atLeast"/>
        <w:ind w:left="0"/>
        <w:jc w:val="both"/>
        <w:rPr>
          <w:rFonts w:ascii="SimSun" w:hAnsi="SimSun"/>
          <w:sz w:val="21"/>
        </w:rPr>
      </w:pPr>
      <w:r w:rsidRPr="003B0410">
        <w:rPr>
          <w:rFonts w:ascii="SimSun" w:hAnsi="SimSun" w:hint="eastAsia"/>
          <w:sz w:val="21"/>
        </w:rPr>
        <w:t>由于产权组织大会主席缺席，副主席主持会议，宣布开始审议议程第7项“产权组织</w:t>
      </w:r>
      <w:r w:rsidRPr="005005C0">
        <w:rPr>
          <w:rStyle w:val="Hyperlink"/>
          <w:rFonts w:ascii="SimSun" w:hAnsi="SimSun" w:hint="eastAsia"/>
          <w:color w:val="auto"/>
          <w:sz w:val="21"/>
          <w:u w:val="none"/>
        </w:rPr>
        <w:t>协调</w:t>
      </w:r>
      <w:r w:rsidRPr="003B0410">
        <w:rPr>
          <w:rFonts w:ascii="SimSun" w:hAnsi="SimSun" w:hint="eastAsia"/>
          <w:sz w:val="21"/>
        </w:rPr>
        <w:t>委员会的组成及巴黎联盟执行委员会和伯尔尼联盟执行委员会的组成”。她回顾说，本届会议共审议四份工作文件，请法律顾问根据秘书处提交的工作文件简要介绍议程项目。</w:t>
      </w:r>
    </w:p>
    <w:p w14:paraId="1DF1F906" w14:textId="6C8131B6" w:rsidR="003B0410" w:rsidRPr="003B0410" w:rsidRDefault="003B0410" w:rsidP="003B0410">
      <w:pPr>
        <w:numPr>
          <w:ilvl w:val="0"/>
          <w:numId w:val="2"/>
        </w:numPr>
        <w:tabs>
          <w:tab w:val="clear" w:pos="2547"/>
        </w:tabs>
        <w:overflowPunct w:val="0"/>
        <w:spacing w:afterLines="50" w:after="120" w:line="340" w:lineRule="atLeast"/>
        <w:ind w:left="0"/>
        <w:jc w:val="both"/>
        <w:rPr>
          <w:rFonts w:ascii="SimSun" w:hAnsi="SimSun"/>
          <w:sz w:val="21"/>
        </w:rPr>
      </w:pPr>
      <w:r w:rsidRPr="003B0410">
        <w:rPr>
          <w:rFonts w:ascii="SimSun" w:hAnsi="SimSun" w:hint="eastAsia"/>
          <w:sz w:val="21"/>
        </w:rPr>
        <w:t>法律顾问介绍议程第7项，请各代表团注意文件A/64/4，并回顾说，协调委员会的成员每两年在产权组织成员国大会的例会上确定一次，由巴黎联盟和伯尔尼联盟执行委员会的成员、产权组织成员国会议指定的特别成员，即属于</w:t>
      </w:r>
      <w:r w:rsidRPr="005005C0">
        <w:rPr>
          <w:rStyle w:val="Hyperlink"/>
          <w:rFonts w:ascii="SimSun" w:hAnsi="SimSun" w:hint="eastAsia"/>
          <w:color w:val="auto"/>
          <w:sz w:val="21"/>
          <w:u w:val="none"/>
        </w:rPr>
        <w:t>《产权组织公约》</w:t>
      </w:r>
      <w:r w:rsidRPr="003B0410">
        <w:rPr>
          <w:rFonts w:ascii="SimSun" w:hAnsi="SimSun" w:hint="eastAsia"/>
          <w:sz w:val="21"/>
        </w:rPr>
        <w:t>缔约方但不是巴黎或伯尔尼联盟成员的国家，以及作为东道国的当然成员瑞士组成。法律顾问宣布，巴黎和伯尔尼执行委员会以及协调委员会现任成</w:t>
      </w:r>
      <w:r w:rsidRPr="003B0410">
        <w:rPr>
          <w:rFonts w:ascii="SimSun" w:hAnsi="SimSun" w:hint="eastAsia"/>
          <w:sz w:val="21"/>
        </w:rPr>
        <w:lastRenderedPageBreak/>
        <w:t>员的任期将于今年届满。因此，将在本届成员国大会期间选举新成员，任期至成员国大会下届例会结束时为止。她指出，如工作文件所述，协调委员会的新组成将由90个成员组成，比目前的83名成员有所增加。</w:t>
      </w:r>
    </w:p>
    <w:p w14:paraId="66EB188B" w14:textId="71A45C2B" w:rsidR="003B0410" w:rsidRPr="003B0410" w:rsidRDefault="003B0410" w:rsidP="003B0410">
      <w:pPr>
        <w:numPr>
          <w:ilvl w:val="0"/>
          <w:numId w:val="2"/>
        </w:numPr>
        <w:tabs>
          <w:tab w:val="clear" w:pos="2547"/>
        </w:tabs>
        <w:overflowPunct w:val="0"/>
        <w:spacing w:afterLines="50" w:after="120" w:line="340" w:lineRule="atLeast"/>
        <w:ind w:left="0"/>
        <w:jc w:val="both"/>
        <w:rPr>
          <w:rFonts w:ascii="SimSun" w:hAnsi="SimSun"/>
          <w:sz w:val="21"/>
        </w:rPr>
      </w:pPr>
      <w:r w:rsidRPr="003B0410">
        <w:rPr>
          <w:rFonts w:ascii="SimSun" w:hAnsi="SimSun" w:hint="eastAsia"/>
          <w:sz w:val="21"/>
        </w:rPr>
        <w:t>副主席忆及，如文件清单所示，已收到亚洲及太平洋集团和非洲集团的联合提案。她还宣布，还收到了中欧和波罗的海国家（CEBS）集团的第二份提案，然后请</w:t>
      </w:r>
      <w:r w:rsidRPr="005005C0">
        <w:rPr>
          <w:rStyle w:val="Hyperlink"/>
          <w:rFonts w:ascii="SimSun" w:hAnsi="SimSun" w:hint="eastAsia"/>
          <w:color w:val="auto"/>
          <w:sz w:val="21"/>
          <w:u w:val="none"/>
        </w:rPr>
        <w:t>非洲集团</w:t>
      </w:r>
      <w:r w:rsidRPr="003B0410">
        <w:rPr>
          <w:rFonts w:ascii="SimSun" w:hAnsi="SimSun" w:hint="eastAsia"/>
          <w:sz w:val="21"/>
        </w:rPr>
        <w:t>和亚洲及太平洋集团介绍其文件。</w:t>
      </w:r>
    </w:p>
    <w:p w14:paraId="641983A1" w14:textId="0346902F" w:rsidR="003B0410" w:rsidRPr="003B0410" w:rsidRDefault="003B0410" w:rsidP="003B0410">
      <w:pPr>
        <w:numPr>
          <w:ilvl w:val="0"/>
          <w:numId w:val="2"/>
        </w:numPr>
        <w:tabs>
          <w:tab w:val="clear" w:pos="2547"/>
        </w:tabs>
        <w:overflowPunct w:val="0"/>
        <w:spacing w:afterLines="50" w:after="120" w:line="340" w:lineRule="atLeast"/>
        <w:ind w:left="0"/>
        <w:jc w:val="both"/>
        <w:rPr>
          <w:rFonts w:ascii="SimSun" w:hAnsi="SimSun"/>
          <w:sz w:val="21"/>
        </w:rPr>
      </w:pPr>
      <w:r w:rsidRPr="003B0410">
        <w:rPr>
          <w:rFonts w:ascii="SimSun" w:hAnsi="SimSun" w:hint="eastAsia"/>
          <w:sz w:val="21"/>
        </w:rPr>
        <w:t>印度尼西亚代表团代表亚洲及太平洋集团发言，感谢副主席提供机会，介绍文件A/64/9中所载的与非洲集团关于产权组织协调委员会组成的联合提案。代表团回顾说，正如亚太集团和非洲集团的提案所指出的，公平地域代表性应当是确定协调委员会组成的一项指导原则。该集团指出，令人遗憾的是，协调委员会目前的分配未能体现这一点。此外，代表团指出，如联合提案附件A和B所示，非洲集团和亚洲及太平洋集团进行的分析清楚地表明，非洲集团和亚洲及太平洋集团以及其他地区的其他集团的代表性不足。因此，该提案的主要目的之一，是使协调委员会的席位分配更好地反映产权组织成员组成的公平和平衡，与各地区集团的相对规模以及2011年以来加入《巴黎公约》和《伯尔尼公约》的情况相挂钩。因此，该提案力图根据《巴黎公约》第14条第(4)款和《伯尔尼公约》第23条第(4)款所述的公平地域分配原则，确保每个地区集团都有适当的代表。代表团申明了两集团的看法，即联合提案对于解决协调委员会内部的不平衡是及时和必要的。该集团指出，通过落实这一分配，产权组织将更接近于实现其重要决策机构的组成具有公平性和代表性。该集团期待着继续与其他集团接触，以找到公平、平衡和友好解决这一问题的办法。</w:t>
      </w:r>
    </w:p>
    <w:p w14:paraId="41DBB059" w14:textId="5CC258ED" w:rsidR="003B0410" w:rsidRPr="003B0410" w:rsidRDefault="003B0410" w:rsidP="003B0410">
      <w:pPr>
        <w:numPr>
          <w:ilvl w:val="0"/>
          <w:numId w:val="2"/>
        </w:numPr>
        <w:tabs>
          <w:tab w:val="clear" w:pos="2547"/>
        </w:tabs>
        <w:overflowPunct w:val="0"/>
        <w:spacing w:afterLines="50" w:after="120" w:line="340" w:lineRule="atLeast"/>
        <w:ind w:left="0"/>
        <w:jc w:val="both"/>
        <w:rPr>
          <w:rFonts w:ascii="SimSun" w:hAnsi="SimSun"/>
          <w:sz w:val="21"/>
        </w:rPr>
      </w:pPr>
      <w:r w:rsidRPr="003B0410">
        <w:rPr>
          <w:rFonts w:ascii="SimSun" w:hAnsi="SimSun" w:hint="eastAsia"/>
          <w:sz w:val="21"/>
        </w:rPr>
        <w:t>加纳代表团感谢主席，并宣布代表该集团发言。该集团还希望感谢秘书处编写文件A/64/4，其中载有关于选举巴黎联盟和伯尔尼联盟执行委员会以及产权组织协调</w:t>
      </w:r>
      <w:r w:rsidRPr="005005C0">
        <w:rPr>
          <w:rStyle w:val="Hyperlink"/>
          <w:rFonts w:ascii="SimSun" w:hAnsi="SimSun" w:hint="eastAsia"/>
          <w:color w:val="auto"/>
          <w:sz w:val="21"/>
          <w:u w:val="none"/>
        </w:rPr>
        <w:t>委员会</w:t>
      </w:r>
      <w:r w:rsidRPr="003B0410">
        <w:rPr>
          <w:rFonts w:ascii="SimSun" w:hAnsi="SimSun" w:hint="eastAsia"/>
          <w:sz w:val="21"/>
        </w:rPr>
        <w:t>成员的宝贵信息。非洲集团指出，从成员国大会本届会议闭幕到下届例会闭幕，产权组织协调委员会应有90个成员。该集团回顾说，遗憾的是，自2011年以来，各区域集团之间尚未就席位分配问题达成一致意见。它强调，产权组织大多数成员国都强调需要改革协调委员会的组成，以反映产权组织成员的情况。目前在伯尔尼联盟和巴黎联盟执行委员会以及产权组织协调委员会中分配给每个集团的席位没有反映出协调委员会中产权组织成员比例或公平地域代表性的原则，这不符合《巴黎公约》和《伯尔尼公约》条款的文字和精神。鉴于上述情况，非洲集团认为，实现最佳平衡的唯一可靠办法是将空缺席位分配给代表性不足的地理区域，正如亚太集团和非洲集团关于产权组织协调委员会组成的联合提案所反映的那样。因此，该集团呼吁根据公平地域代表性原则，从七个可用席位中至少为非洲分配两个席位，以提高该集团在协调委员会中的代表性。非洲集团重申，协调委员会成员的平衡和公平对于这一重要委员会的合法性及其执行核心任务的能力至关重要。该集团期待着就这一问题进行建设性的讨论，以取得积极和相互同意的结果。</w:t>
      </w:r>
    </w:p>
    <w:p w14:paraId="24091FA6" w14:textId="6EBD98B2" w:rsidR="003B0410" w:rsidRPr="003B0410" w:rsidRDefault="003B0410" w:rsidP="003B0410">
      <w:pPr>
        <w:numPr>
          <w:ilvl w:val="0"/>
          <w:numId w:val="2"/>
        </w:numPr>
        <w:tabs>
          <w:tab w:val="clear" w:pos="2547"/>
        </w:tabs>
        <w:overflowPunct w:val="0"/>
        <w:spacing w:afterLines="50" w:after="120" w:line="340" w:lineRule="atLeast"/>
        <w:ind w:left="0"/>
        <w:jc w:val="both"/>
        <w:rPr>
          <w:rFonts w:ascii="SimSun" w:hAnsi="SimSun"/>
          <w:sz w:val="21"/>
        </w:rPr>
      </w:pPr>
      <w:r w:rsidRPr="003B0410">
        <w:rPr>
          <w:rFonts w:ascii="SimSun" w:hAnsi="SimSun" w:hint="eastAsia"/>
          <w:sz w:val="21"/>
        </w:rPr>
        <w:t>波兰代表团代表CEBS集团发言说，该集团的成员认为，有必要对协调委员会的组成进行思考。如CEBS集团的提案所述，这一非常重要的机构的成员组成应反映近年来的发展，并作出相应调整。CEBS集团认为，分配给该集团的六个席位使其成为在协调委员会中代表性最不足的地区集团之一。近年来，CEBS集团的扩大进一步加剧了这一不利局面，但在分配给该集团的额外席位时却没有反映出这一点。此外，长期以来，CEBS集团的所有成员都是《巴黎公约》和《伯尔尼公约》的缔约国，符合协调委员会成员资格的这一重要标准。同时，CEBS成员国平均每个国家批准的公约数量最多。该集团宣布，由于CEBS成员符合协调委员会成员资格的相关标准，加之CEBS国家在各种知识产权体系中的注册量持续增长，因此有必要修改关于协调委员会组成的决定，并根据目前的情况进行调整。该集团认为，有必要就产权组织协调委员会的组成标准进行深入讨论，由于其中一些标准已不再适用，该集团</w:t>
      </w:r>
      <w:r w:rsidRPr="003B0410">
        <w:rPr>
          <w:rFonts w:ascii="SimSun" w:hAnsi="SimSun" w:hint="eastAsia"/>
          <w:sz w:val="21"/>
        </w:rPr>
        <w:lastRenderedPageBreak/>
        <w:t>指出，有必要就重新确定协调委员会组成程序的基本原则进行包容和透明的讨论。CEBS集团还重申，其成员有兴趣参与协调委员会的工作，积极参与对产权组织的未来至关重要的决定，并宣布其成员愿意参与有关协调委员会组成的讨论。</w:t>
      </w:r>
    </w:p>
    <w:p w14:paraId="0D0FEA91" w14:textId="45D71A68" w:rsidR="003B0410" w:rsidRPr="003B0410" w:rsidRDefault="003B0410" w:rsidP="003B0410">
      <w:pPr>
        <w:numPr>
          <w:ilvl w:val="0"/>
          <w:numId w:val="2"/>
        </w:numPr>
        <w:tabs>
          <w:tab w:val="clear" w:pos="2547"/>
        </w:tabs>
        <w:overflowPunct w:val="0"/>
        <w:spacing w:afterLines="50" w:after="120" w:line="340" w:lineRule="atLeast"/>
        <w:ind w:left="0"/>
        <w:jc w:val="both"/>
        <w:rPr>
          <w:rFonts w:ascii="SimSun" w:hAnsi="SimSun"/>
          <w:sz w:val="21"/>
        </w:rPr>
      </w:pPr>
      <w:r w:rsidRPr="003B0410">
        <w:rPr>
          <w:rFonts w:ascii="SimSun" w:hAnsi="SimSun" w:hint="eastAsia"/>
          <w:sz w:val="21"/>
        </w:rPr>
        <w:t>副主席随后请</w:t>
      </w:r>
      <w:r w:rsidR="00B50744">
        <w:rPr>
          <w:rFonts w:ascii="SimSun" w:hAnsi="SimSun" w:hint="eastAsia"/>
          <w:sz w:val="21"/>
        </w:rPr>
        <w:t>产权组织</w:t>
      </w:r>
      <w:r w:rsidRPr="003B0410">
        <w:rPr>
          <w:rFonts w:ascii="SimSun" w:hAnsi="SimSun" w:hint="eastAsia"/>
          <w:sz w:val="21"/>
        </w:rPr>
        <w:t>大会主席介绍就该议程项目进行磋商的最新情况。</w:t>
      </w:r>
    </w:p>
    <w:p w14:paraId="36A66630" w14:textId="51C864AD" w:rsidR="003B0410" w:rsidRPr="003B0410" w:rsidRDefault="003B0410" w:rsidP="003B0410">
      <w:pPr>
        <w:numPr>
          <w:ilvl w:val="0"/>
          <w:numId w:val="2"/>
        </w:numPr>
        <w:tabs>
          <w:tab w:val="clear" w:pos="2547"/>
        </w:tabs>
        <w:overflowPunct w:val="0"/>
        <w:spacing w:afterLines="50" w:after="120" w:line="340" w:lineRule="atLeast"/>
        <w:ind w:left="0"/>
        <w:jc w:val="both"/>
        <w:rPr>
          <w:rFonts w:ascii="SimSun" w:hAnsi="SimSun"/>
          <w:sz w:val="21"/>
        </w:rPr>
      </w:pPr>
      <w:r w:rsidRPr="003B0410">
        <w:rPr>
          <w:rFonts w:ascii="SimSun" w:hAnsi="SimSun" w:hint="eastAsia"/>
          <w:sz w:val="21"/>
        </w:rPr>
        <w:t>主席指出，作为产权组织大会主席，她受成员国委托，就产权组织协调委员会空缺席位的分配问题进行磋商，以期就2023年产权组织成员国大会将选举产生的协调</w:t>
      </w:r>
      <w:r w:rsidRPr="005005C0">
        <w:rPr>
          <w:rStyle w:val="Hyperlink"/>
          <w:rFonts w:ascii="SimSun" w:hAnsi="SimSun" w:hint="eastAsia"/>
          <w:color w:val="auto"/>
          <w:sz w:val="21"/>
          <w:u w:val="none"/>
        </w:rPr>
        <w:t>委员会</w:t>
      </w:r>
      <w:r w:rsidRPr="003B0410">
        <w:rPr>
          <w:rFonts w:ascii="SimSun" w:hAnsi="SimSun" w:hint="eastAsia"/>
          <w:sz w:val="21"/>
        </w:rPr>
        <w:t>的新组成达成一致意见。在这方面，主席希望感谢所有参与磋商的集团协调员，感谢他/她们在试图达成一致意见的过程中给予的合作和表现出的建设性精神。她宣布收到了许多提案，不仅刚才发言的各集团，而且还有拉丁美洲和加勒比国家集团（GRULAC）以及B集团。主席说，她本来希望能够报告说，已经就协调委员会的组成达成了一致意见，但是，尽管进行了建设性的讨论，她宣布，在这一问题上仍然无法达成协商一致。与此同时，主席指出，各方强烈希望推动这一问题的解决，并在分配空缺席位方面取得进展。她指出，目前仍未达成共同立场，她认为有必要增加空缺席位，以满足所有代表团的愿望。主席指出面前有几项提案，鼓励各代表团继续磋商，并希望在本届会议晚些时候达成一项协议。她请各集团协调员在现有分配的基础上继续提交协调委员会席位的提名，并将此通知法律顾问。因此，主席宣布她将在本周剩余时间和下周初继续举行磋商。主席表示希望迅速结束有关这一事项的磋商，并向各代表团保证，她将在下周的前半周再次讨论这一议程项目。</w:t>
      </w:r>
    </w:p>
    <w:p w14:paraId="28AB0B0B" w14:textId="65438C5F" w:rsidR="003B0410" w:rsidRPr="003B0410" w:rsidRDefault="003B0410" w:rsidP="003B0410">
      <w:pPr>
        <w:numPr>
          <w:ilvl w:val="0"/>
          <w:numId w:val="2"/>
        </w:numPr>
        <w:tabs>
          <w:tab w:val="clear" w:pos="2547"/>
        </w:tabs>
        <w:overflowPunct w:val="0"/>
        <w:spacing w:afterLines="50" w:after="120" w:line="340" w:lineRule="atLeast"/>
        <w:ind w:left="0"/>
        <w:jc w:val="both"/>
        <w:rPr>
          <w:rFonts w:ascii="SimSun" w:hAnsi="SimSun"/>
          <w:sz w:val="21"/>
        </w:rPr>
      </w:pPr>
      <w:r w:rsidRPr="003B0410">
        <w:rPr>
          <w:rFonts w:ascii="SimSun" w:hAnsi="SimSun" w:hint="eastAsia"/>
          <w:sz w:val="21"/>
        </w:rPr>
        <w:t>副主席</w:t>
      </w:r>
      <w:r w:rsidRPr="005005C0">
        <w:rPr>
          <w:rStyle w:val="Hyperlink"/>
          <w:rFonts w:ascii="SimSun" w:hAnsi="SimSun" w:hint="eastAsia"/>
          <w:color w:val="auto"/>
          <w:sz w:val="21"/>
          <w:u w:val="none"/>
        </w:rPr>
        <w:t>感谢</w:t>
      </w:r>
      <w:r w:rsidR="00B50744">
        <w:rPr>
          <w:rFonts w:ascii="SimSun" w:hAnsi="SimSun" w:hint="eastAsia"/>
          <w:sz w:val="21"/>
        </w:rPr>
        <w:t>产权组织</w:t>
      </w:r>
      <w:r w:rsidRPr="003B0410">
        <w:rPr>
          <w:rFonts w:ascii="SimSun" w:hAnsi="SimSun" w:hint="eastAsia"/>
          <w:sz w:val="21"/>
        </w:rPr>
        <w:t>大会主席的发言，并请各代表团发言。</w:t>
      </w:r>
    </w:p>
    <w:p w14:paraId="44D36309" w14:textId="74CD3C2A" w:rsidR="003B0410" w:rsidRPr="003B0410" w:rsidRDefault="003B0410" w:rsidP="003B0410">
      <w:pPr>
        <w:numPr>
          <w:ilvl w:val="0"/>
          <w:numId w:val="2"/>
        </w:numPr>
        <w:tabs>
          <w:tab w:val="clear" w:pos="2547"/>
        </w:tabs>
        <w:overflowPunct w:val="0"/>
        <w:spacing w:afterLines="50" w:after="120" w:line="340" w:lineRule="atLeast"/>
        <w:ind w:left="0"/>
        <w:jc w:val="both"/>
        <w:rPr>
          <w:rFonts w:ascii="SimSun" w:hAnsi="SimSun"/>
          <w:sz w:val="21"/>
        </w:rPr>
      </w:pPr>
      <w:r w:rsidRPr="003B0410">
        <w:rPr>
          <w:rFonts w:ascii="SimSun" w:hAnsi="SimSun" w:hint="eastAsia"/>
          <w:sz w:val="21"/>
        </w:rPr>
        <w:t>瑞士代表团代表B集团发言，感谢秘书处编写文件A/64/4，并注意到文件A/64/9中所载的亚洲及太平洋集团和非洲集团的联合提案，以及文件A/64/10中所载的CEBS集团的提案。B集团指出，协调委员会过去曾进行过一系列扩大，并提醒成员国大会牢记，产权组织一些集团比其他集团从这些扩大中受益更多。B集团注意到，一些代表团将地域代表性作为唯一标准，而B集团认为，地域代表性只能是确定新席位分配时要考虑的标准之一。另一个必须考虑的基本标准是知识产权申请和注册的数量。在这方面，B集团强调，B集团国家的利益攸关方通过收费，为产权组织各项服务和其他活动的顺利运作作出了重要贡献。它认为，每个地区集团分配一个席位似乎是最合理、最公平的做法，并要求将七个现有席位中的一个分配给B集团。</w:t>
      </w:r>
    </w:p>
    <w:p w14:paraId="7C8B3964" w14:textId="5F0C928C" w:rsidR="003B0410" w:rsidRPr="003B0410" w:rsidRDefault="003B0410" w:rsidP="003B0410">
      <w:pPr>
        <w:numPr>
          <w:ilvl w:val="0"/>
          <w:numId w:val="2"/>
        </w:numPr>
        <w:tabs>
          <w:tab w:val="clear" w:pos="2547"/>
        </w:tabs>
        <w:overflowPunct w:val="0"/>
        <w:spacing w:afterLines="50" w:after="120" w:line="340" w:lineRule="atLeast"/>
        <w:ind w:left="0"/>
        <w:jc w:val="both"/>
        <w:rPr>
          <w:rFonts w:ascii="SimSun" w:hAnsi="SimSun"/>
          <w:sz w:val="21"/>
        </w:rPr>
      </w:pPr>
      <w:r w:rsidRPr="003B0410">
        <w:rPr>
          <w:rFonts w:ascii="SimSun" w:hAnsi="SimSun" w:hint="eastAsia"/>
          <w:sz w:val="21"/>
        </w:rPr>
        <w:t>立陶宛代表团表示支持CEBS集团提交的建议，该建议旨在解决协调委员会中长期存在的公平地域代表性问题。令人极为关切的是，尽管满足了协调委员会成员资格的现行标准，CEBS集团仍然是代表性最不足的地区集团之一。代表团指出，不确保产权组织决策机构的地域多样性，有损于本组织的公信力和进一步发展，并补充说，其代表团愿意建设性地参与有关这一问题的讨论。</w:t>
      </w:r>
    </w:p>
    <w:p w14:paraId="0425AB77" w14:textId="31B456DC" w:rsidR="003B0410" w:rsidRPr="003B0410" w:rsidRDefault="003B0410" w:rsidP="003B0410">
      <w:pPr>
        <w:numPr>
          <w:ilvl w:val="0"/>
          <w:numId w:val="2"/>
        </w:numPr>
        <w:tabs>
          <w:tab w:val="clear" w:pos="2547"/>
        </w:tabs>
        <w:overflowPunct w:val="0"/>
        <w:spacing w:afterLines="50" w:after="120" w:line="340" w:lineRule="atLeast"/>
        <w:ind w:left="0"/>
        <w:jc w:val="both"/>
        <w:rPr>
          <w:rFonts w:ascii="SimSun" w:hAnsi="SimSun"/>
          <w:sz w:val="21"/>
        </w:rPr>
      </w:pPr>
      <w:r w:rsidRPr="003B0410">
        <w:rPr>
          <w:rFonts w:ascii="SimSun" w:hAnsi="SimSun" w:hint="eastAsia"/>
          <w:sz w:val="21"/>
        </w:rPr>
        <w:t>萨摩亚代表团认为，没有多样性，创造力就会停滞不前。如果成员国接受各种不同的声音，就能进行更好的讨论，作出更好的决定，并取得代表所有人的成果。代表团指出，如文件A/64/9附录A所示，公平的做法是亚洲及太平洋集团应占24%的席位，而它们目前只占15%。代表团还指出，非洲集团应占26%的席位，但目前只占19%。代表团认为，亚洲及太平洋集团和非洲集团在协调委员会中的代表性严重不足。因此，可以说，非常重要的决定是为了少数人的利益而作出的，不代表产权组织大多数成员的利益。代表团说，正是出于这个原因，萨摩亚坚决支持亚洲及太平洋集团和非洲集团提出的联合提案。</w:t>
      </w:r>
    </w:p>
    <w:p w14:paraId="342FAAB4" w14:textId="13392996" w:rsidR="003B0410" w:rsidRPr="003B0410" w:rsidRDefault="003B0410" w:rsidP="003B0410">
      <w:pPr>
        <w:numPr>
          <w:ilvl w:val="0"/>
          <w:numId w:val="2"/>
        </w:numPr>
        <w:tabs>
          <w:tab w:val="clear" w:pos="2547"/>
        </w:tabs>
        <w:overflowPunct w:val="0"/>
        <w:spacing w:afterLines="50" w:after="120" w:line="340" w:lineRule="atLeast"/>
        <w:ind w:left="0"/>
        <w:jc w:val="both"/>
        <w:rPr>
          <w:rFonts w:ascii="SimSun" w:hAnsi="SimSun"/>
          <w:sz w:val="21"/>
        </w:rPr>
      </w:pPr>
      <w:r w:rsidRPr="003B0410">
        <w:rPr>
          <w:rFonts w:ascii="SimSun" w:hAnsi="SimSun" w:hint="eastAsia"/>
          <w:sz w:val="21"/>
        </w:rPr>
        <w:t>委内瑞拉玻利瓦尔共和国代表团代表GRULAC发言指出，它赞同其他地区集团的意见，即协调委员会需要更好地分配空缺席位。GRULAC呼吁发扬建设性精神，并根据多边论坛中应存在的不同集团之间平等的原则，高兴地提交了一份关于分配空缺</w:t>
      </w:r>
      <w:r w:rsidRPr="005005C0">
        <w:rPr>
          <w:rStyle w:val="Hyperlink"/>
          <w:rFonts w:ascii="SimSun" w:hAnsi="SimSun" w:hint="eastAsia"/>
          <w:color w:val="auto"/>
          <w:sz w:val="21"/>
          <w:u w:val="none"/>
        </w:rPr>
        <w:t>席位</w:t>
      </w:r>
      <w:r w:rsidRPr="003B0410">
        <w:rPr>
          <w:rFonts w:ascii="SimSun" w:hAnsi="SimSun" w:hint="eastAsia"/>
          <w:sz w:val="21"/>
        </w:rPr>
        <w:t>的提案，其基础是每个区域集团在协调委员会的</w:t>
      </w:r>
      <w:r w:rsidRPr="003B0410">
        <w:rPr>
          <w:rFonts w:ascii="SimSun" w:hAnsi="SimSun" w:hint="eastAsia"/>
          <w:sz w:val="21"/>
        </w:rPr>
        <w:lastRenderedPageBreak/>
        <w:t>决策中应具有平等的影响力。GRULAC希望成员国能够建设性地考虑该提案，并表示愿意讨论该事项，以期达成</w:t>
      </w:r>
      <w:r w:rsidR="006C2E4C">
        <w:rPr>
          <w:rFonts w:ascii="SimSun" w:hAnsi="SimSun" w:hint="eastAsia"/>
          <w:sz w:val="21"/>
        </w:rPr>
        <w:t>协商一致</w:t>
      </w:r>
      <w:r w:rsidRPr="003B0410">
        <w:rPr>
          <w:rFonts w:ascii="SimSun" w:hAnsi="SimSun" w:hint="eastAsia"/>
          <w:sz w:val="21"/>
        </w:rPr>
        <w:t>。</w:t>
      </w:r>
    </w:p>
    <w:p w14:paraId="23B49741" w14:textId="52C9C51F" w:rsidR="003B0410" w:rsidRPr="003B0410" w:rsidRDefault="003B0410" w:rsidP="003B0410">
      <w:pPr>
        <w:numPr>
          <w:ilvl w:val="0"/>
          <w:numId w:val="2"/>
        </w:numPr>
        <w:tabs>
          <w:tab w:val="clear" w:pos="2547"/>
        </w:tabs>
        <w:overflowPunct w:val="0"/>
        <w:spacing w:afterLines="50" w:after="120" w:line="340" w:lineRule="atLeast"/>
        <w:ind w:left="0"/>
        <w:jc w:val="both"/>
        <w:rPr>
          <w:rFonts w:ascii="SimSun" w:hAnsi="SimSun"/>
          <w:sz w:val="21"/>
        </w:rPr>
      </w:pPr>
      <w:r w:rsidRPr="003B0410">
        <w:rPr>
          <w:rFonts w:ascii="SimSun" w:hAnsi="SimSun" w:hint="eastAsia"/>
          <w:sz w:val="21"/>
        </w:rPr>
        <w:t>波兰代表团说，它完全赞同刚才代表CEBS集团就这一议程项目所作的发言，并表示支持立陶宛代表团的发言。代表团的立场是，非常有必要研究产权组织协调</w:t>
      </w:r>
      <w:r w:rsidRPr="005005C0">
        <w:rPr>
          <w:rStyle w:val="Hyperlink"/>
          <w:rFonts w:ascii="SimSun" w:hAnsi="SimSun" w:hint="eastAsia"/>
          <w:color w:val="auto"/>
          <w:sz w:val="21"/>
          <w:u w:val="none"/>
        </w:rPr>
        <w:t>委员会</w:t>
      </w:r>
      <w:r w:rsidRPr="003B0410">
        <w:rPr>
          <w:rFonts w:ascii="SimSun" w:hAnsi="SimSun" w:hint="eastAsia"/>
          <w:sz w:val="21"/>
        </w:rPr>
        <w:t>的组成。代表团认为，有各种不同的标准，但产权组织各集团的成员资格是非常重要的因素之一，特别是对CEBS集团而言，该集团的扩大是通过一个相对较大的国家的加入实现的。因此，代表团认为，现在是成员国就协调委员会的组成进行全面讨论的好时机。</w:t>
      </w:r>
    </w:p>
    <w:p w14:paraId="621B669D" w14:textId="66EE9FD7" w:rsidR="003B0410" w:rsidRPr="003B0410" w:rsidRDefault="003B0410" w:rsidP="003B0410">
      <w:pPr>
        <w:numPr>
          <w:ilvl w:val="0"/>
          <w:numId w:val="2"/>
        </w:numPr>
        <w:tabs>
          <w:tab w:val="clear" w:pos="2547"/>
        </w:tabs>
        <w:overflowPunct w:val="0"/>
        <w:spacing w:afterLines="50" w:after="120" w:line="340" w:lineRule="atLeast"/>
        <w:ind w:left="0"/>
        <w:jc w:val="both"/>
        <w:rPr>
          <w:rFonts w:ascii="SimSun" w:hAnsi="SimSun"/>
          <w:sz w:val="21"/>
        </w:rPr>
      </w:pPr>
      <w:r w:rsidRPr="003B0410">
        <w:rPr>
          <w:rFonts w:ascii="SimSun" w:hAnsi="SimSun" w:hint="eastAsia"/>
          <w:sz w:val="21"/>
        </w:rPr>
        <w:t>副主席感谢所有代表团的发言，指出会议显然无法在此时结束本项目。她宣布，她获悉各集团协调员希望有足够的时间进行非正式磋商，他/她们最终将在适当的时候向她和秘书处汇报。她承诺随时向全会通报磋商会议的进展情况，并将尽快</w:t>
      </w:r>
      <w:r w:rsidRPr="005005C0">
        <w:rPr>
          <w:rStyle w:val="Hyperlink"/>
          <w:rFonts w:ascii="SimSun" w:hAnsi="SimSun" w:hint="eastAsia"/>
          <w:color w:val="auto"/>
          <w:sz w:val="21"/>
          <w:u w:val="none"/>
        </w:rPr>
        <w:t>重新</w:t>
      </w:r>
      <w:r w:rsidRPr="003B0410">
        <w:rPr>
          <w:rFonts w:ascii="SimSun" w:hAnsi="SimSun" w:hint="eastAsia"/>
          <w:sz w:val="21"/>
        </w:rPr>
        <w:t>审议该议程项目。副主席忆及，在过去的成员国大会上以及在此后进行的磋商过程中，这一问题一直是长期讨论的主题。副主席注意到有必要就这一问题进行进一步磋商，如果没有人反对，她宣布暂停该议程项目。</w:t>
      </w:r>
    </w:p>
    <w:p w14:paraId="503C723F" w14:textId="55090B36" w:rsidR="003B0410" w:rsidRPr="003B0410" w:rsidRDefault="003B0410" w:rsidP="003B0410">
      <w:pPr>
        <w:numPr>
          <w:ilvl w:val="0"/>
          <w:numId w:val="2"/>
        </w:numPr>
        <w:tabs>
          <w:tab w:val="clear" w:pos="2547"/>
        </w:tabs>
        <w:overflowPunct w:val="0"/>
        <w:spacing w:afterLines="50" w:after="120" w:line="340" w:lineRule="atLeast"/>
        <w:ind w:left="0"/>
        <w:jc w:val="both"/>
        <w:rPr>
          <w:rFonts w:ascii="SimSun" w:hAnsi="SimSun"/>
          <w:sz w:val="21"/>
        </w:rPr>
      </w:pPr>
      <w:r w:rsidRPr="003B0410">
        <w:rPr>
          <w:rFonts w:ascii="SimSun" w:hAnsi="SimSun" w:hint="eastAsia"/>
          <w:sz w:val="21"/>
        </w:rPr>
        <w:t>副主席重新开始讨论该议程项目，回顾说，该议程项目是在上个星期开始讨论的，当时</w:t>
      </w:r>
      <w:r w:rsidRPr="005005C0">
        <w:rPr>
          <w:rStyle w:val="Hyperlink"/>
          <w:rFonts w:ascii="SimSun" w:hAnsi="SimSun" w:hint="eastAsia"/>
          <w:color w:val="auto"/>
          <w:sz w:val="21"/>
          <w:u w:val="none"/>
        </w:rPr>
        <w:t>成员国</w:t>
      </w:r>
      <w:r w:rsidRPr="003B0410">
        <w:rPr>
          <w:rFonts w:ascii="SimSun" w:hAnsi="SimSun" w:hint="eastAsia"/>
          <w:sz w:val="21"/>
        </w:rPr>
        <w:t>同意进行进一步非正式磋商。副主席告知成员国大会，自那时以来，各代表团一直在就此事进行积极磋商，并希望感谢各集团协调员和有关代表团的合作。随后，她请法律顾问介绍该议程项目的最新情况。</w:t>
      </w:r>
    </w:p>
    <w:p w14:paraId="39F7B33A" w14:textId="0B937AF6" w:rsidR="003B0410" w:rsidRPr="003B0410" w:rsidRDefault="003B0410" w:rsidP="003B0410">
      <w:pPr>
        <w:numPr>
          <w:ilvl w:val="0"/>
          <w:numId w:val="2"/>
        </w:numPr>
        <w:tabs>
          <w:tab w:val="clear" w:pos="2547"/>
        </w:tabs>
        <w:overflowPunct w:val="0"/>
        <w:spacing w:afterLines="50" w:after="120" w:line="340" w:lineRule="atLeast"/>
        <w:ind w:left="0"/>
        <w:jc w:val="both"/>
        <w:rPr>
          <w:rFonts w:ascii="SimSun" w:hAnsi="SimSun"/>
          <w:sz w:val="21"/>
        </w:rPr>
      </w:pPr>
      <w:r w:rsidRPr="003B0410">
        <w:rPr>
          <w:rFonts w:ascii="SimSun" w:hAnsi="SimSun" w:hint="eastAsia"/>
          <w:sz w:val="21"/>
        </w:rPr>
        <w:t>法律顾问说，她高兴地宣布，经过成员国之间的非正式磋商，已就三个有关机构的组成达成一致意见。法律顾问回顾说，正如工作文件中所解释的，产权组织协调委员会的新组成将由90名成员组成，比目前的83名成员有所增加。然而，由于在如何最好地分配协调委员会增加的七个席位方面没有达成一致意见，成员国之间的共识是，协调委员会应例外地保持83名成员。此外，大家还一致认为，应进一步审议协调委员会空缺席位的分配问题，在此背景下，产权组织大会主席将就空缺席位的分配问题与成员国进行磋商，以期在2025年的产权组织大会上达成一致意见。法律顾问指出，屏幕上显示的一份非正式文件列出了协调委员会的83名拟议成员。因此，该提案包括被提名为巴黎联盟执行委员会成员的41个国家、被提名为伯尔尼联盟执行委员会成员的40个国家、成员国会议指定的一名特别成员以及作为当然成员的东道国。如果得到产权组织大会、巴黎联盟大会和伯尔尼联盟大会的批准，巴黎联盟和伯尔尼联盟执行委员会以及协调委员会的拟议成员构成将从成员国大会本届会议闭幕时起生效，直至2025年届会闭幕。</w:t>
      </w:r>
    </w:p>
    <w:p w14:paraId="13553038" w14:textId="68D8BECD" w:rsidR="003B0410" w:rsidRPr="003C2A0B" w:rsidRDefault="003B0410" w:rsidP="003B0410">
      <w:pPr>
        <w:numPr>
          <w:ilvl w:val="0"/>
          <w:numId w:val="2"/>
        </w:numPr>
        <w:tabs>
          <w:tab w:val="clear" w:pos="2547"/>
        </w:tabs>
        <w:overflowPunct w:val="0"/>
        <w:spacing w:afterLines="50" w:after="120" w:line="340" w:lineRule="atLeast"/>
        <w:ind w:left="0"/>
        <w:jc w:val="both"/>
        <w:rPr>
          <w:rFonts w:ascii="SimSun" w:hAnsi="SimSun"/>
          <w:sz w:val="21"/>
        </w:rPr>
      </w:pPr>
      <w:r w:rsidRPr="003B0410">
        <w:rPr>
          <w:rFonts w:ascii="SimSun" w:hAnsi="SimSun" w:hint="eastAsia"/>
          <w:sz w:val="21"/>
        </w:rPr>
        <w:t>副主席注意到没有人要求发言，感谢所有代表团的支持和为成功完成该议程项目所做的持续努力，感谢各集团协调员和参与整个磋商过程的所有代表团的合作。根据法律顾问的介绍，副主席提出了以下决定段落。</w:t>
      </w:r>
    </w:p>
    <w:p w14:paraId="536BC6CA" w14:textId="49661C80" w:rsidR="00DD503D" w:rsidRDefault="00D960B5" w:rsidP="00D960B5">
      <w:pPr>
        <w:numPr>
          <w:ilvl w:val="0"/>
          <w:numId w:val="2"/>
        </w:numPr>
        <w:tabs>
          <w:tab w:val="clear" w:pos="2547"/>
        </w:tabs>
        <w:overflowPunct w:val="0"/>
        <w:spacing w:afterLines="50" w:after="120" w:line="340" w:lineRule="atLeast"/>
        <w:ind w:left="567"/>
        <w:jc w:val="both"/>
        <w:rPr>
          <w:rFonts w:ascii="SimSun" w:hAnsi="SimSun"/>
          <w:iCs/>
          <w:sz w:val="21"/>
          <w:szCs w:val="22"/>
        </w:rPr>
      </w:pPr>
      <w:r w:rsidRPr="00D960B5">
        <w:rPr>
          <w:rFonts w:ascii="SimSun" w:hAnsi="SimSun" w:hint="eastAsia"/>
          <w:iCs/>
          <w:sz w:val="21"/>
          <w:szCs w:val="22"/>
        </w:rPr>
        <w:t>经成员国非正式磋商，</w:t>
      </w:r>
    </w:p>
    <w:p w14:paraId="10D52DB0" w14:textId="77777777" w:rsidR="00D960B5" w:rsidRPr="00F85DA2" w:rsidRDefault="00D960B5" w:rsidP="00D960B5">
      <w:pPr>
        <w:pStyle w:val="ONUME"/>
        <w:overflowPunct w:val="0"/>
        <w:spacing w:afterLines="50" w:after="120" w:line="340" w:lineRule="atLeast"/>
        <w:ind w:left="1134"/>
        <w:jc w:val="both"/>
        <w:rPr>
          <w:rFonts w:ascii="SimSun" w:hAnsi="SimSun"/>
          <w:sz w:val="21"/>
        </w:rPr>
      </w:pPr>
      <w:r w:rsidRPr="00F85DA2">
        <w:rPr>
          <w:rFonts w:ascii="SimSun" w:hAnsi="SimSun"/>
          <w:sz w:val="21"/>
          <w:szCs w:val="21"/>
        </w:rPr>
        <w:t>(</w:t>
      </w:r>
      <w:proofErr w:type="spellStart"/>
      <w:r w:rsidRPr="00F85DA2">
        <w:rPr>
          <w:rFonts w:ascii="SimSun" w:hAnsi="SimSun"/>
          <w:sz w:val="21"/>
          <w:szCs w:val="21"/>
        </w:rPr>
        <w:t>i</w:t>
      </w:r>
      <w:proofErr w:type="spellEnd"/>
      <w:r w:rsidRPr="00F85DA2">
        <w:rPr>
          <w:rFonts w:ascii="SimSun" w:hAnsi="SimSun"/>
          <w:sz w:val="21"/>
          <w:szCs w:val="21"/>
        </w:rPr>
        <w:t>)</w:t>
      </w:r>
      <w:r>
        <w:rPr>
          <w:rFonts w:ascii="SimSun" w:hAnsi="SimSun"/>
          <w:sz w:val="21"/>
          <w:szCs w:val="21"/>
        </w:rPr>
        <w:tab/>
      </w:r>
      <w:r w:rsidRPr="00F85DA2">
        <w:rPr>
          <w:rFonts w:ascii="SimSun" w:hAnsi="SimSun" w:hint="eastAsia"/>
          <w:sz w:val="21"/>
          <w:szCs w:val="21"/>
        </w:rPr>
        <w:t>巴黎联盟大会一致选举下列国家担任</w:t>
      </w:r>
      <w:r w:rsidRPr="00F85DA2">
        <w:rPr>
          <w:rFonts w:ascii="KaiTi" w:eastAsia="KaiTi" w:hAnsi="KaiTi" w:cs="KaiTi" w:hint="eastAsia"/>
          <w:sz w:val="21"/>
          <w:szCs w:val="21"/>
        </w:rPr>
        <w:t>巴黎联盟执行委员会</w:t>
      </w:r>
      <w:r w:rsidRPr="00F85DA2">
        <w:rPr>
          <w:rFonts w:ascii="SimSun" w:hAnsi="SimSun" w:hint="eastAsia"/>
          <w:sz w:val="21"/>
          <w:szCs w:val="21"/>
        </w:rPr>
        <w:t>的</w:t>
      </w:r>
      <w:r w:rsidRPr="00F85DA2">
        <w:rPr>
          <w:rFonts w:ascii="KaiTi" w:eastAsia="KaiTi" w:hAnsi="KaiTi" w:cs="KaiTi" w:hint="eastAsia"/>
          <w:sz w:val="21"/>
          <w:szCs w:val="21"/>
        </w:rPr>
        <w:t>普通</w:t>
      </w:r>
      <w:r w:rsidRPr="00F85DA2">
        <w:rPr>
          <w:rFonts w:ascii="SimSun" w:hAnsi="SimSun" w:hint="eastAsia"/>
          <w:sz w:val="21"/>
          <w:szCs w:val="21"/>
        </w:rPr>
        <w:t>成员：</w:t>
      </w:r>
      <w:r w:rsidRPr="00F85DA2">
        <w:rPr>
          <w:rFonts w:ascii="SimSun" w:hAnsi="SimSun" w:hint="eastAsia"/>
          <w:sz w:val="21"/>
        </w:rPr>
        <w:t>阿根廷、阿拉伯联合酋长国、爱尔兰、巴基斯坦、巴西、秘鲁、冰岛、大韩民国、俄罗斯联邦、芬兰、哥伦比亚、古巴、吉尔吉斯斯坦、加纳、加蓬、捷克共和国、津巴布韦、肯尼亚、罗马尼亚、马来西亚、美利坚合众国、摩洛哥、墨西哥、南非、尼日尔、挪威、日本、瑞典、坦桑尼亚联合共和国、特立尼达和多巴哥、突尼斯、委内瑞拉玻利瓦尔共和国、西班牙、新加坡、匈牙利、伊朗伊斯兰共和国、意大利、约旦、智利、中非共和国、中国</w:t>
      </w:r>
      <w:r>
        <w:rPr>
          <w:rFonts w:ascii="SimSun" w:hAnsi="SimSun" w:hint="eastAsia"/>
          <w:sz w:val="21"/>
        </w:rPr>
        <w:t>（4</w:t>
      </w:r>
      <w:r>
        <w:rPr>
          <w:rFonts w:ascii="SimSun" w:hAnsi="SimSun"/>
          <w:sz w:val="21"/>
        </w:rPr>
        <w:t>1</w:t>
      </w:r>
      <w:r>
        <w:rPr>
          <w:rFonts w:ascii="SimSun" w:hAnsi="SimSun" w:hint="eastAsia"/>
          <w:sz w:val="21"/>
        </w:rPr>
        <w:t>个）；</w:t>
      </w:r>
    </w:p>
    <w:p w14:paraId="5D467208" w14:textId="77777777" w:rsidR="00D960B5" w:rsidRPr="00F85DA2" w:rsidRDefault="00D960B5" w:rsidP="00D960B5">
      <w:pPr>
        <w:pStyle w:val="ONUME"/>
        <w:overflowPunct w:val="0"/>
        <w:spacing w:afterLines="50" w:after="120" w:line="340" w:lineRule="atLeast"/>
        <w:ind w:left="1134"/>
        <w:jc w:val="both"/>
        <w:rPr>
          <w:rFonts w:ascii="SimSun" w:hAnsi="SimSun"/>
          <w:sz w:val="21"/>
        </w:rPr>
      </w:pPr>
      <w:r w:rsidRPr="00F85DA2">
        <w:rPr>
          <w:rFonts w:ascii="SimSun" w:hAnsi="SimSun" w:hint="eastAsia"/>
          <w:sz w:val="21"/>
        </w:rPr>
        <w:lastRenderedPageBreak/>
        <w:t>(ii)</w:t>
      </w:r>
      <w:r>
        <w:rPr>
          <w:rFonts w:ascii="SimSun" w:hAnsi="SimSun"/>
          <w:sz w:val="21"/>
        </w:rPr>
        <w:tab/>
      </w:r>
      <w:r w:rsidRPr="00F85DA2">
        <w:rPr>
          <w:rFonts w:ascii="SimSun" w:hAnsi="SimSun" w:hint="eastAsia"/>
          <w:sz w:val="21"/>
        </w:rPr>
        <w:t>伯尔尼联盟大会一致选举</w:t>
      </w:r>
      <w:r w:rsidRPr="00F85DA2">
        <w:rPr>
          <w:rFonts w:ascii="SimSun" w:hAnsi="SimSun" w:hint="eastAsia"/>
          <w:sz w:val="21"/>
          <w:szCs w:val="21"/>
        </w:rPr>
        <w:t>下列</w:t>
      </w:r>
      <w:r w:rsidRPr="00F85DA2">
        <w:rPr>
          <w:rFonts w:ascii="SimSun" w:hAnsi="SimSun" w:hint="eastAsia"/>
          <w:sz w:val="21"/>
        </w:rPr>
        <w:t>国家担任</w:t>
      </w:r>
      <w:r w:rsidRPr="00F85DA2">
        <w:rPr>
          <w:rFonts w:ascii="KaiTi" w:eastAsia="KaiTi" w:hAnsi="KaiTi" w:hint="eastAsia"/>
          <w:sz w:val="21"/>
        </w:rPr>
        <w:t>伯尔尼联盟执行委员会</w:t>
      </w:r>
      <w:r w:rsidRPr="00F85DA2">
        <w:rPr>
          <w:rFonts w:ascii="SimSun" w:hAnsi="SimSun" w:hint="eastAsia"/>
          <w:sz w:val="21"/>
        </w:rPr>
        <w:t>的</w:t>
      </w:r>
      <w:r w:rsidRPr="00F85DA2">
        <w:rPr>
          <w:rFonts w:ascii="KaiTi" w:eastAsia="KaiTi" w:hAnsi="KaiTi" w:hint="eastAsia"/>
          <w:sz w:val="21"/>
        </w:rPr>
        <w:t>普通</w:t>
      </w:r>
      <w:r w:rsidRPr="00F85DA2">
        <w:rPr>
          <w:rFonts w:ascii="SimSun" w:hAnsi="SimSun" w:hint="eastAsia"/>
          <w:sz w:val="21"/>
        </w:rPr>
        <w:t>成员：阿尔及利亚、埃及、奥地利、澳大利亚、巴拉圭、巴拿马、比利时、朝鲜民主主义人民共和国、丹麦、德国、厄瓜多尔、法国、斐济、荷兰王国、加拿大、喀麦隆、立陶宛、联合王国、卢森堡、马拉维、孟加拉国、纳米比亚、尼日利亚、葡萄牙、萨尔瓦多、塞尔维亚、塞内加尔、斯里兰卡、斯洛文尼亚、塔吉克斯坦、土耳其、危地马拉、乌干达、乌兹别克斯坦、新西兰、牙买加、也门、印度、印度尼西亚、越南</w:t>
      </w:r>
      <w:r>
        <w:rPr>
          <w:rFonts w:ascii="SimSun" w:hAnsi="SimSun" w:hint="eastAsia"/>
          <w:sz w:val="21"/>
        </w:rPr>
        <w:t>（4</w:t>
      </w:r>
      <w:r>
        <w:rPr>
          <w:rFonts w:ascii="SimSun" w:hAnsi="SimSun"/>
          <w:sz w:val="21"/>
        </w:rPr>
        <w:t>0</w:t>
      </w:r>
      <w:r>
        <w:rPr>
          <w:rFonts w:ascii="SimSun" w:hAnsi="SimSun" w:hint="eastAsia"/>
          <w:sz w:val="21"/>
        </w:rPr>
        <w:t>个）；</w:t>
      </w:r>
    </w:p>
    <w:p w14:paraId="7291867A" w14:textId="77777777" w:rsidR="00D960B5" w:rsidRPr="00F85DA2" w:rsidRDefault="00D960B5" w:rsidP="00D960B5">
      <w:pPr>
        <w:pStyle w:val="ONUME"/>
        <w:overflowPunct w:val="0"/>
        <w:spacing w:afterLines="50" w:after="120" w:line="340" w:lineRule="atLeast"/>
        <w:ind w:left="1134"/>
        <w:jc w:val="both"/>
        <w:rPr>
          <w:rFonts w:ascii="SimSun" w:hAnsi="SimSun"/>
          <w:sz w:val="21"/>
        </w:rPr>
      </w:pPr>
      <w:r w:rsidRPr="00F85DA2">
        <w:rPr>
          <w:rFonts w:ascii="SimSun" w:hAnsi="SimSun" w:hint="eastAsia"/>
          <w:sz w:val="21"/>
        </w:rPr>
        <w:t>(iii)</w:t>
      </w:r>
      <w:r>
        <w:rPr>
          <w:rFonts w:ascii="SimSun" w:hAnsi="SimSun"/>
          <w:sz w:val="21"/>
        </w:rPr>
        <w:tab/>
      </w:r>
      <w:r w:rsidRPr="00F85DA2">
        <w:rPr>
          <w:rFonts w:ascii="SimSun" w:hAnsi="SimSun" w:hint="eastAsia"/>
          <w:sz w:val="21"/>
        </w:rPr>
        <w:t>产权组织成员国会议一致指定下列国家担任</w:t>
      </w:r>
      <w:r w:rsidRPr="00F85DA2">
        <w:rPr>
          <w:rFonts w:ascii="KaiTi" w:eastAsia="KaiTi" w:hAnsi="KaiTi" w:hint="eastAsia"/>
          <w:sz w:val="21"/>
        </w:rPr>
        <w:t>产权组织协调委员会</w:t>
      </w:r>
      <w:r w:rsidRPr="00F85DA2">
        <w:rPr>
          <w:rFonts w:ascii="SimSun" w:hAnsi="SimSun" w:hint="eastAsia"/>
          <w:sz w:val="21"/>
        </w:rPr>
        <w:t>的</w:t>
      </w:r>
      <w:r w:rsidRPr="00F85DA2">
        <w:rPr>
          <w:rFonts w:ascii="KaiTi" w:eastAsia="KaiTi" w:hAnsi="KaiTi" w:hint="eastAsia"/>
          <w:sz w:val="21"/>
        </w:rPr>
        <w:t>特别</w:t>
      </w:r>
      <w:r w:rsidRPr="00F85DA2">
        <w:rPr>
          <w:rFonts w:ascii="SimSun" w:hAnsi="SimSun" w:hint="eastAsia"/>
          <w:sz w:val="21"/>
        </w:rPr>
        <w:t>成员：</w:t>
      </w:r>
      <w:r>
        <w:rPr>
          <w:rFonts w:ascii="SimSun" w:hAnsi="SimSun" w:hint="eastAsia"/>
          <w:sz w:val="21"/>
        </w:rPr>
        <w:t>埃塞俄比亚</w:t>
      </w:r>
      <w:r w:rsidRPr="00F85DA2">
        <w:rPr>
          <w:rFonts w:ascii="SimSun" w:hAnsi="SimSun" w:hint="eastAsia"/>
          <w:sz w:val="21"/>
        </w:rPr>
        <w:t>（1个）；</w:t>
      </w:r>
    </w:p>
    <w:p w14:paraId="53E0F3E6" w14:textId="77777777" w:rsidR="00D960B5" w:rsidRPr="00F85DA2" w:rsidRDefault="00D960B5" w:rsidP="00D960B5">
      <w:pPr>
        <w:pStyle w:val="ONUME"/>
        <w:overflowPunct w:val="0"/>
        <w:spacing w:afterLines="50" w:after="120" w:line="340" w:lineRule="atLeast"/>
        <w:ind w:left="1134"/>
        <w:jc w:val="both"/>
        <w:rPr>
          <w:rFonts w:ascii="SimSun" w:hAnsi="SimSun"/>
          <w:sz w:val="21"/>
        </w:rPr>
      </w:pPr>
      <w:r w:rsidRPr="00F85DA2">
        <w:rPr>
          <w:rFonts w:ascii="SimSun" w:hAnsi="SimSun" w:hint="eastAsia"/>
          <w:sz w:val="21"/>
        </w:rPr>
        <w:t>(iv)</w:t>
      </w:r>
      <w:r>
        <w:rPr>
          <w:rFonts w:ascii="SimSun" w:hAnsi="SimSun"/>
          <w:sz w:val="21"/>
        </w:rPr>
        <w:tab/>
      </w:r>
      <w:r w:rsidRPr="00F85DA2">
        <w:rPr>
          <w:rFonts w:ascii="SimSun" w:hAnsi="SimSun" w:hint="eastAsia"/>
          <w:sz w:val="21"/>
        </w:rPr>
        <w:t>产权组织成员国会议以及巴黎联盟大会和伯尔尼联盟大会注意到，瑞士将继续担任</w:t>
      </w:r>
      <w:r w:rsidRPr="00F85DA2">
        <w:rPr>
          <w:rFonts w:ascii="KaiTi" w:eastAsia="KaiTi" w:hAnsi="KaiTi" w:hint="eastAsia"/>
          <w:sz w:val="21"/>
        </w:rPr>
        <w:t>巴黎联盟执行委员会</w:t>
      </w:r>
      <w:r w:rsidRPr="00F85DA2">
        <w:rPr>
          <w:rFonts w:ascii="SimSun" w:hAnsi="SimSun" w:hint="eastAsia"/>
          <w:sz w:val="21"/>
        </w:rPr>
        <w:t>和</w:t>
      </w:r>
      <w:r w:rsidRPr="00F85DA2">
        <w:rPr>
          <w:rFonts w:ascii="KaiTi" w:eastAsia="KaiTi" w:hAnsi="KaiTi" w:hint="eastAsia"/>
          <w:sz w:val="21"/>
        </w:rPr>
        <w:t>伯尔尼联盟执行委员会</w:t>
      </w:r>
      <w:r w:rsidRPr="00F85DA2">
        <w:rPr>
          <w:rFonts w:ascii="SimSun" w:hAnsi="SimSun" w:hint="eastAsia"/>
          <w:sz w:val="21"/>
        </w:rPr>
        <w:t>的</w:t>
      </w:r>
      <w:r w:rsidRPr="00E10BDA">
        <w:rPr>
          <w:rFonts w:ascii="KaiTi" w:eastAsia="KaiTi" w:hAnsi="KaiTi" w:hint="eastAsia"/>
          <w:sz w:val="21"/>
        </w:rPr>
        <w:t>当然</w:t>
      </w:r>
      <w:r w:rsidRPr="00F85DA2">
        <w:rPr>
          <w:rFonts w:ascii="SimSun" w:hAnsi="SimSun" w:hint="eastAsia"/>
          <w:sz w:val="21"/>
        </w:rPr>
        <w:t>成员。</w:t>
      </w:r>
    </w:p>
    <w:p w14:paraId="77F9A8E0" w14:textId="77777777" w:rsidR="00D960B5" w:rsidRDefault="00D960B5" w:rsidP="00D960B5">
      <w:pPr>
        <w:pStyle w:val="ONUME"/>
        <w:overflowPunct w:val="0"/>
        <w:spacing w:afterLines="50" w:after="120" w:line="340" w:lineRule="atLeast"/>
        <w:ind w:left="567"/>
        <w:jc w:val="both"/>
        <w:rPr>
          <w:rFonts w:ascii="SimSun" w:hAnsi="SimSun"/>
          <w:sz w:val="21"/>
        </w:rPr>
      </w:pPr>
      <w:r w:rsidRPr="00F85DA2">
        <w:rPr>
          <w:rFonts w:ascii="SimSun" w:hAnsi="SimSun" w:hint="eastAsia"/>
          <w:sz w:val="21"/>
        </w:rPr>
        <w:t>因此，</w:t>
      </w:r>
      <w:r>
        <w:rPr>
          <w:rFonts w:ascii="SimSun" w:hAnsi="SimSun" w:hint="eastAsia"/>
          <w:sz w:val="21"/>
        </w:rPr>
        <w:t>自</w:t>
      </w:r>
      <w:r w:rsidRPr="00AA1F6F">
        <w:rPr>
          <w:rFonts w:ascii="SimSun" w:hAnsi="SimSun" w:hint="eastAsia"/>
          <w:sz w:val="21"/>
        </w:rPr>
        <w:t>巴黎联盟大会、伯尔尼联盟大会和产权组织成员国会议本届会议闭幕</w:t>
      </w:r>
      <w:r>
        <w:rPr>
          <w:rFonts w:ascii="SimSun" w:hAnsi="SimSun" w:hint="eastAsia"/>
          <w:sz w:val="21"/>
        </w:rPr>
        <w:t>时起</w:t>
      </w:r>
      <w:r w:rsidRPr="00AA1F6F">
        <w:rPr>
          <w:rFonts w:ascii="SimSun" w:hAnsi="SimSun" w:hint="eastAsia"/>
          <w:sz w:val="21"/>
        </w:rPr>
        <w:t>至</w:t>
      </w:r>
      <w:r>
        <w:rPr>
          <w:rFonts w:ascii="SimSun" w:hAnsi="SimSun" w:hint="eastAsia"/>
          <w:sz w:val="21"/>
        </w:rPr>
        <w:t>将于2</w:t>
      </w:r>
      <w:r>
        <w:rPr>
          <w:rFonts w:ascii="SimSun" w:hAnsi="SimSun"/>
          <w:sz w:val="21"/>
        </w:rPr>
        <w:t>025</w:t>
      </w:r>
      <w:r>
        <w:rPr>
          <w:rFonts w:ascii="SimSun" w:hAnsi="SimSun" w:hint="eastAsia"/>
          <w:sz w:val="21"/>
        </w:rPr>
        <w:t>年举行的</w:t>
      </w:r>
      <w:r w:rsidRPr="00AA1F6F">
        <w:rPr>
          <w:rFonts w:ascii="SimSun" w:hAnsi="SimSun" w:hint="eastAsia"/>
          <w:sz w:val="21"/>
        </w:rPr>
        <w:t>下届</w:t>
      </w:r>
      <w:r>
        <w:rPr>
          <w:rFonts w:ascii="SimSun" w:hAnsi="SimSun" w:hint="eastAsia"/>
          <w:sz w:val="21"/>
        </w:rPr>
        <w:t>例会</w:t>
      </w:r>
      <w:r w:rsidRPr="00AA1F6F">
        <w:rPr>
          <w:rFonts w:ascii="SimSun" w:hAnsi="SimSun" w:hint="eastAsia"/>
          <w:sz w:val="21"/>
        </w:rPr>
        <w:t>闭幕期间，</w:t>
      </w:r>
      <w:r w:rsidRPr="00F85DA2">
        <w:rPr>
          <w:rFonts w:ascii="SimSun" w:hAnsi="SimSun" w:hint="eastAsia"/>
          <w:sz w:val="21"/>
        </w:rPr>
        <w:t>产权组织协调委员会将由下列国家组成：</w:t>
      </w:r>
    </w:p>
    <w:p w14:paraId="3FD08FE9" w14:textId="77777777" w:rsidR="00D960B5" w:rsidRPr="00F85DA2" w:rsidRDefault="00D960B5" w:rsidP="00D960B5">
      <w:pPr>
        <w:pStyle w:val="ONUME"/>
        <w:overflowPunct w:val="0"/>
        <w:spacing w:afterLines="50" w:after="120" w:line="340" w:lineRule="atLeast"/>
        <w:ind w:left="567"/>
        <w:jc w:val="both"/>
        <w:rPr>
          <w:rFonts w:ascii="SimSun" w:hAnsi="SimSun"/>
          <w:sz w:val="21"/>
        </w:rPr>
      </w:pPr>
      <w:r w:rsidRPr="00AA1F6F">
        <w:rPr>
          <w:rFonts w:ascii="SimSun" w:hAnsi="SimSun" w:hint="eastAsia"/>
          <w:sz w:val="21"/>
        </w:rPr>
        <w:t>阿尔及利亚、阿根廷、阿拉伯联合酋长国、埃及、埃塞俄比亚</w:t>
      </w:r>
      <w:r>
        <w:rPr>
          <w:rFonts w:ascii="SimSun" w:hAnsi="SimSun" w:hint="eastAsia"/>
          <w:sz w:val="21"/>
        </w:rPr>
        <w:t>（</w:t>
      </w:r>
      <w:r w:rsidRPr="00AA1F6F">
        <w:rPr>
          <w:rFonts w:ascii="SimSun" w:hAnsi="SimSun" w:hint="eastAsia"/>
          <w:sz w:val="21"/>
        </w:rPr>
        <w:t>特别成员</w:t>
      </w:r>
      <w:r>
        <w:rPr>
          <w:rFonts w:ascii="SimSun" w:hAnsi="SimSun" w:hint="eastAsia"/>
          <w:sz w:val="21"/>
        </w:rPr>
        <w:t>）</w:t>
      </w:r>
      <w:r w:rsidRPr="00AA1F6F">
        <w:rPr>
          <w:rFonts w:ascii="SimSun" w:hAnsi="SimSun" w:hint="eastAsia"/>
          <w:sz w:val="21"/>
        </w:rPr>
        <w:t>、爱尔兰、奥地利、澳大利亚、巴基斯坦、巴拉圭、巴拿马、巴西、比利时、秘鲁、冰岛、朝鲜民主主义人民共和国、大韩民国、丹麦、德国、俄罗斯联邦、厄瓜多尔、法国、斐济、芬兰、哥伦比亚、古巴、荷兰王国、吉尔吉斯斯坦、加拿大、加纳、加蓬、捷克共和国、津巴布韦、喀麦隆、肯尼亚、立陶宛、联合王国、卢森堡、罗马尼亚、马拉维、马来西亚、美利坚合众国、孟加拉国、摩洛哥、墨西哥、纳米比亚、南非、尼日尔、尼日利亚、挪威、葡萄牙、日本、瑞典、瑞士</w:t>
      </w:r>
      <w:r>
        <w:rPr>
          <w:rFonts w:ascii="SimSun" w:hAnsi="SimSun" w:hint="eastAsia"/>
          <w:sz w:val="21"/>
        </w:rPr>
        <w:t>（</w:t>
      </w:r>
      <w:r w:rsidRPr="00AA1F6F">
        <w:rPr>
          <w:rFonts w:ascii="SimSun" w:hAnsi="SimSun" w:hint="eastAsia"/>
          <w:sz w:val="21"/>
        </w:rPr>
        <w:t>当然成员</w:t>
      </w:r>
      <w:r>
        <w:rPr>
          <w:rFonts w:ascii="SimSun" w:hAnsi="SimSun" w:hint="eastAsia"/>
          <w:sz w:val="21"/>
        </w:rPr>
        <w:t>）</w:t>
      </w:r>
      <w:r w:rsidRPr="00AA1F6F">
        <w:rPr>
          <w:rFonts w:ascii="SimSun" w:hAnsi="SimSun" w:hint="eastAsia"/>
          <w:sz w:val="21"/>
        </w:rPr>
        <w:t>、萨尔瓦多、塞尔维亚、塞内加尔、斯里兰卡、斯洛文尼亚、塔吉克斯坦、坦桑尼亚联合共和国、特立尼达和多巴哥、突尼斯、土耳其、危地马拉、委内瑞拉玻利瓦尔共和国、乌干达、乌兹别克斯坦、西班牙、新加坡、新西兰、匈牙利、牙买加、也门、伊朗伊斯兰共和国、意大利、印度、印度尼西亚、约旦、越南、智利、中非共和国、中国</w:t>
      </w:r>
      <w:r>
        <w:rPr>
          <w:rFonts w:ascii="SimSun" w:hAnsi="SimSun" w:hint="eastAsia"/>
          <w:sz w:val="21"/>
        </w:rPr>
        <w:t>（8</w:t>
      </w:r>
      <w:r>
        <w:rPr>
          <w:rFonts w:ascii="SimSun" w:hAnsi="SimSun"/>
          <w:sz w:val="21"/>
        </w:rPr>
        <w:t>3</w:t>
      </w:r>
      <w:r>
        <w:rPr>
          <w:rFonts w:ascii="SimSun" w:hAnsi="SimSun" w:hint="eastAsia"/>
          <w:sz w:val="21"/>
        </w:rPr>
        <w:t>个）。</w:t>
      </w:r>
    </w:p>
    <w:p w14:paraId="3F2DC545" w14:textId="77777777" w:rsidR="00D960B5" w:rsidRPr="00F85DA2" w:rsidRDefault="00D960B5" w:rsidP="00D960B5">
      <w:pPr>
        <w:numPr>
          <w:ilvl w:val="0"/>
          <w:numId w:val="2"/>
        </w:numPr>
        <w:tabs>
          <w:tab w:val="clear" w:pos="2547"/>
        </w:tabs>
        <w:overflowPunct w:val="0"/>
        <w:spacing w:afterLines="50" w:after="120" w:line="340" w:lineRule="atLeast"/>
        <w:ind w:left="567"/>
        <w:jc w:val="both"/>
        <w:rPr>
          <w:rFonts w:ascii="SimSun" w:hAnsi="SimSun"/>
          <w:sz w:val="21"/>
        </w:rPr>
      </w:pPr>
      <w:r w:rsidRPr="00F85DA2">
        <w:rPr>
          <w:rFonts w:ascii="SimSun" w:hAnsi="SimSun" w:hint="eastAsia"/>
          <w:sz w:val="21"/>
        </w:rPr>
        <w:t>产权组织成员国大会各自就其所涉事宜，决定产权组织大会主席将与成员国就202</w:t>
      </w:r>
      <w:r>
        <w:rPr>
          <w:rFonts w:ascii="SimSun" w:hAnsi="SimSun"/>
          <w:sz w:val="21"/>
        </w:rPr>
        <w:t>5</w:t>
      </w:r>
      <w:r w:rsidRPr="00F85DA2">
        <w:rPr>
          <w:rFonts w:ascii="SimSun" w:hAnsi="SimSun" w:hint="eastAsia"/>
          <w:sz w:val="21"/>
        </w:rPr>
        <w:t>年产权组织成员国大会时空缺席位的分配问题进行磋商，以在同一届产权组织成员国大会上选举产权组织协调委员会的组成及巴黎联盟执行委员会和伯尔尼联盟执行委员会的组成。</w:t>
      </w:r>
    </w:p>
    <w:p w14:paraId="725100AF" w14:textId="76470B9F" w:rsidR="00764F4A" w:rsidRPr="00D15DA0" w:rsidRDefault="008B562E" w:rsidP="00D15DA0">
      <w:pPr>
        <w:keepNext/>
        <w:spacing w:beforeLines="100" w:before="240" w:line="340" w:lineRule="atLeast"/>
        <w:jc w:val="both"/>
        <w:rPr>
          <w:rFonts w:ascii="KaiTi" w:eastAsia="KaiTi" w:hAnsi="KaiTi" w:cs="SimSun"/>
          <w:sz w:val="21"/>
          <w:szCs w:val="21"/>
        </w:rPr>
      </w:pPr>
      <w:r w:rsidRPr="00D15DA0">
        <w:rPr>
          <w:rFonts w:ascii="KaiTi" w:eastAsia="KaiTi" w:hAnsi="KaiTi" w:cs="SimSun"/>
          <w:sz w:val="21"/>
          <w:szCs w:val="21"/>
        </w:rPr>
        <w:t>统一编排议程第</w:t>
      </w:r>
      <w:r w:rsidR="00DD503D" w:rsidRPr="00D15DA0">
        <w:rPr>
          <w:rFonts w:ascii="KaiTi" w:eastAsia="KaiTi" w:hAnsi="KaiTi" w:cs="SimSun"/>
          <w:sz w:val="21"/>
          <w:szCs w:val="21"/>
        </w:rPr>
        <w:t>8</w:t>
      </w:r>
      <w:r w:rsidR="00764F4A" w:rsidRPr="00D15DA0">
        <w:rPr>
          <w:rFonts w:ascii="KaiTi" w:eastAsia="KaiTi" w:hAnsi="KaiTi" w:cs="SimSun"/>
          <w:sz w:val="21"/>
          <w:szCs w:val="21"/>
        </w:rPr>
        <w:t>项</w:t>
      </w:r>
    </w:p>
    <w:p w14:paraId="68B60940" w14:textId="186B488B" w:rsidR="00DD503D" w:rsidRPr="0060403E" w:rsidRDefault="00B72C8D" w:rsidP="0060403E">
      <w:pPr>
        <w:keepNext/>
        <w:spacing w:afterLines="50" w:after="120" w:line="340" w:lineRule="atLeast"/>
        <w:jc w:val="both"/>
        <w:rPr>
          <w:rFonts w:ascii="SimHei" w:eastAsia="SimHei"/>
          <w:sz w:val="21"/>
          <w:szCs w:val="21"/>
        </w:rPr>
      </w:pPr>
      <w:r w:rsidRPr="00006C36">
        <w:rPr>
          <w:rFonts w:ascii="SimHei" w:eastAsia="SimHei" w:hint="eastAsia"/>
          <w:sz w:val="21"/>
          <w:szCs w:val="21"/>
        </w:rPr>
        <w:t>计划和预算委员会的组成</w:t>
      </w:r>
    </w:p>
    <w:p w14:paraId="2A8DBC3C" w14:textId="6FF95DF6" w:rsidR="00DD503D" w:rsidRPr="003C2A0B" w:rsidRDefault="00ED3FC9" w:rsidP="001E22F3">
      <w:pPr>
        <w:numPr>
          <w:ilvl w:val="0"/>
          <w:numId w:val="2"/>
        </w:numPr>
        <w:tabs>
          <w:tab w:val="clear" w:pos="2547"/>
        </w:tabs>
        <w:overflowPunct w:val="0"/>
        <w:spacing w:afterLines="50" w:after="120" w:line="340" w:lineRule="atLeast"/>
        <w:ind w:left="0"/>
        <w:jc w:val="both"/>
        <w:rPr>
          <w:rFonts w:ascii="SimSun" w:hAnsi="SimSun"/>
          <w:sz w:val="21"/>
        </w:rPr>
      </w:pPr>
      <w:r w:rsidRPr="003C2A0B">
        <w:rPr>
          <w:rFonts w:ascii="SimSun" w:hAnsi="SimSun"/>
          <w:sz w:val="21"/>
        </w:rPr>
        <w:t>见产权</w:t>
      </w:r>
      <w:r w:rsidRPr="005D143E">
        <w:rPr>
          <w:rFonts w:ascii="SimSun" w:hAnsi="SimSun"/>
          <w:sz w:val="21"/>
          <w:szCs w:val="22"/>
        </w:rPr>
        <w:t>组织</w:t>
      </w:r>
      <w:r w:rsidRPr="003C2A0B">
        <w:rPr>
          <w:rFonts w:ascii="SimSun" w:hAnsi="SimSun"/>
          <w:sz w:val="21"/>
        </w:rPr>
        <w:t>大会的会议报告（文件</w:t>
      </w:r>
      <w:r w:rsidR="0002044F">
        <w:fldChar w:fldCharType="begin"/>
      </w:r>
      <w:r w:rsidR="00B50744">
        <w:instrText>HYPERLINK "https://www.wipo.int/about-wipo/zh/assemblies/2023/a-64/doc_details.jsp?doc_id=619997"</w:instrText>
      </w:r>
      <w:r w:rsidR="0002044F">
        <w:fldChar w:fldCharType="separate"/>
      </w:r>
      <w:r w:rsidRPr="001D1F7E">
        <w:rPr>
          <w:rStyle w:val="Hyperlink"/>
          <w:rFonts w:ascii="SimSun" w:hAnsi="SimSun"/>
          <w:sz w:val="21"/>
        </w:rPr>
        <w:t>WO/GA/56/</w:t>
      </w:r>
      <w:r w:rsidR="00636683" w:rsidRPr="001D1F7E">
        <w:rPr>
          <w:rStyle w:val="Hyperlink"/>
          <w:rFonts w:ascii="SimSun" w:hAnsi="SimSun"/>
          <w:sz w:val="21"/>
        </w:rPr>
        <w:t>14</w:t>
      </w:r>
      <w:r w:rsidR="0002044F">
        <w:rPr>
          <w:rStyle w:val="Hyperlink"/>
          <w:rFonts w:ascii="SimSun" w:hAnsi="SimSun"/>
          <w:sz w:val="21"/>
        </w:rPr>
        <w:fldChar w:fldCharType="end"/>
      </w:r>
      <w:r w:rsidRPr="003C2A0B">
        <w:rPr>
          <w:rFonts w:ascii="SimSun" w:hAnsi="SimSun"/>
          <w:sz w:val="21"/>
        </w:rPr>
        <w:t>）。</w:t>
      </w:r>
    </w:p>
    <w:p w14:paraId="4C771A7C" w14:textId="42EEAC8B" w:rsidR="0042747E" w:rsidRPr="00D15DA0" w:rsidRDefault="008B562E" w:rsidP="00D15DA0">
      <w:pPr>
        <w:keepNext/>
        <w:spacing w:beforeLines="100" w:before="240" w:line="340" w:lineRule="atLeast"/>
        <w:jc w:val="both"/>
        <w:rPr>
          <w:rFonts w:ascii="KaiTi" w:eastAsia="KaiTi" w:hAnsi="KaiTi" w:cs="SimSun"/>
          <w:sz w:val="21"/>
          <w:szCs w:val="21"/>
        </w:rPr>
      </w:pPr>
      <w:r w:rsidRPr="00D15DA0">
        <w:rPr>
          <w:rFonts w:ascii="KaiTi" w:eastAsia="KaiTi" w:hAnsi="KaiTi" w:cs="SimSun"/>
          <w:sz w:val="21"/>
          <w:szCs w:val="21"/>
        </w:rPr>
        <w:t>统一编排议程第</w:t>
      </w:r>
      <w:r w:rsidR="00C03F54" w:rsidRPr="00D15DA0">
        <w:rPr>
          <w:rFonts w:ascii="KaiTi" w:eastAsia="KaiTi" w:hAnsi="KaiTi" w:cs="SimSun"/>
          <w:sz w:val="21"/>
          <w:szCs w:val="21"/>
        </w:rPr>
        <w:t>9</w:t>
      </w:r>
      <w:r w:rsidR="0042747E" w:rsidRPr="00D15DA0">
        <w:rPr>
          <w:rFonts w:ascii="KaiTi" w:eastAsia="KaiTi" w:hAnsi="KaiTi" w:cs="SimSun"/>
          <w:sz w:val="21"/>
          <w:szCs w:val="21"/>
        </w:rPr>
        <w:t>项</w:t>
      </w:r>
    </w:p>
    <w:p w14:paraId="51F913B0" w14:textId="586F4D77" w:rsidR="00C03F54" w:rsidRPr="0060403E" w:rsidRDefault="00B72C8D" w:rsidP="0060403E">
      <w:pPr>
        <w:keepNext/>
        <w:spacing w:afterLines="50" w:after="120" w:line="340" w:lineRule="atLeast"/>
        <w:jc w:val="both"/>
        <w:rPr>
          <w:rFonts w:ascii="SimHei" w:eastAsia="SimHei"/>
          <w:sz w:val="21"/>
          <w:szCs w:val="21"/>
        </w:rPr>
      </w:pPr>
      <w:r w:rsidRPr="00006C36">
        <w:rPr>
          <w:rFonts w:ascii="SimHei" w:eastAsia="SimHei" w:hint="eastAsia"/>
          <w:sz w:val="21"/>
          <w:szCs w:val="21"/>
        </w:rPr>
        <w:t>修订《产权组织总议事规则》和产权组织各领导机构的《特别议事规则》</w:t>
      </w:r>
    </w:p>
    <w:p w14:paraId="7F3E6AF7" w14:textId="745746CA" w:rsidR="00DD503D" w:rsidRPr="001B034A" w:rsidRDefault="004E5541" w:rsidP="001E22F3">
      <w:pPr>
        <w:numPr>
          <w:ilvl w:val="0"/>
          <w:numId w:val="2"/>
        </w:numPr>
        <w:tabs>
          <w:tab w:val="clear" w:pos="2547"/>
        </w:tabs>
        <w:overflowPunct w:val="0"/>
        <w:spacing w:afterLines="50" w:after="120" w:line="340" w:lineRule="atLeast"/>
        <w:ind w:left="0"/>
        <w:jc w:val="both"/>
        <w:rPr>
          <w:rFonts w:ascii="SimSun" w:hAnsi="SimSun"/>
          <w:sz w:val="21"/>
        </w:rPr>
      </w:pPr>
      <w:r w:rsidRPr="003C2A0B">
        <w:rPr>
          <w:rFonts w:ascii="SimSun" w:hAnsi="SimSun"/>
          <w:sz w:val="21"/>
        </w:rPr>
        <w:t>讨论依据文件</w:t>
      </w:r>
      <w:r w:rsidR="0002044F">
        <w:fldChar w:fldCharType="begin"/>
      </w:r>
      <w:r w:rsidR="0002044F">
        <w:instrText>HYPERLINK "https://www.wipo.int/about-wipo/zh/assemblies/2023/a-64/doc_details.jsp?doc_id=607017"</w:instrText>
      </w:r>
      <w:r w:rsidR="0002044F">
        <w:fldChar w:fldCharType="separate"/>
      </w:r>
      <w:r w:rsidR="00DD503D" w:rsidRPr="001D1F7E">
        <w:rPr>
          <w:rStyle w:val="Hyperlink"/>
          <w:rFonts w:ascii="SimSun" w:hAnsi="SimSun"/>
          <w:sz w:val="21"/>
        </w:rPr>
        <w:t>A/64/5</w:t>
      </w:r>
      <w:r w:rsidR="0002044F">
        <w:rPr>
          <w:rStyle w:val="Hyperlink"/>
          <w:rFonts w:ascii="SimSun" w:hAnsi="SimSun"/>
          <w:sz w:val="21"/>
        </w:rPr>
        <w:fldChar w:fldCharType="end"/>
      </w:r>
      <w:r w:rsidR="00ED3387" w:rsidRPr="000E711D">
        <w:rPr>
          <w:rFonts w:ascii="SimSun" w:hAnsi="SimSun"/>
          <w:sz w:val="21"/>
          <w:szCs w:val="22"/>
        </w:rPr>
        <w:t>进行。</w:t>
      </w:r>
    </w:p>
    <w:p w14:paraId="1BBA86C9" w14:textId="17953E30" w:rsidR="001B034A" w:rsidRPr="00AC37DD" w:rsidRDefault="001B034A" w:rsidP="00106BE2">
      <w:pPr>
        <w:numPr>
          <w:ilvl w:val="0"/>
          <w:numId w:val="2"/>
        </w:numPr>
        <w:tabs>
          <w:tab w:val="clear" w:pos="2547"/>
        </w:tabs>
        <w:overflowPunct w:val="0"/>
        <w:spacing w:afterLines="50" w:after="120" w:line="340" w:lineRule="atLeast"/>
        <w:ind w:left="0"/>
        <w:jc w:val="both"/>
        <w:rPr>
          <w:rFonts w:ascii="SimSun" w:hAnsi="SimSun"/>
          <w:sz w:val="21"/>
        </w:rPr>
      </w:pPr>
      <w:r w:rsidRPr="00AC37DD">
        <w:rPr>
          <w:rFonts w:ascii="SimSun" w:hAnsi="SimSun" w:hint="eastAsia"/>
          <w:sz w:val="21"/>
          <w:szCs w:val="21"/>
        </w:rPr>
        <w:t>法律顾问介绍议程第9项“修订《产权组织总议事规则》和产权组织各领导机构的《特别议事规则》”，请代表们注意文件A/64/5，并回顾说，在2022年7月14日至22日举行的第六十三届系列会议上，</w:t>
      </w:r>
      <w:r w:rsidR="001E1DC9" w:rsidRPr="00AC37DD">
        <w:rPr>
          <w:rFonts w:ascii="SimSun" w:hAnsi="SimSun" w:hint="eastAsia"/>
          <w:sz w:val="21"/>
          <w:szCs w:val="21"/>
        </w:rPr>
        <w:t>各</w:t>
      </w:r>
      <w:r w:rsidRPr="00AC37DD">
        <w:rPr>
          <w:rFonts w:ascii="SimSun" w:hAnsi="SimSun" w:hint="eastAsia"/>
          <w:sz w:val="21"/>
          <w:szCs w:val="21"/>
        </w:rPr>
        <w:t>大会决定更新《产权组织总议事规则》，并通过了各项修正案</w:t>
      </w:r>
      <w:r w:rsidR="001E1DC9" w:rsidRPr="00AC37DD">
        <w:rPr>
          <w:rFonts w:ascii="SimSun" w:hAnsi="SimSun" w:hint="eastAsia"/>
          <w:sz w:val="21"/>
          <w:szCs w:val="21"/>
        </w:rPr>
        <w:t>，这些修正案之后得到实施，在产权组织《总议事规则》和《特别议事规则》中都得到了适当反映，可在产权组织网站上查阅。</w:t>
      </w:r>
      <w:r w:rsidRPr="00AC37DD">
        <w:rPr>
          <w:rFonts w:ascii="SimSun" w:hAnsi="SimSun" w:hint="eastAsia"/>
          <w:sz w:val="21"/>
          <w:szCs w:val="21"/>
        </w:rPr>
        <w:t>在同一项决定中，</w:t>
      </w:r>
      <w:r w:rsidR="001E1DC9" w:rsidRPr="00AC37DD">
        <w:rPr>
          <w:rFonts w:ascii="SimSun" w:hAnsi="SimSun" w:hint="eastAsia"/>
          <w:sz w:val="21"/>
          <w:szCs w:val="21"/>
        </w:rPr>
        <w:t>各</w:t>
      </w:r>
      <w:r w:rsidRPr="00AC37DD">
        <w:rPr>
          <w:rFonts w:ascii="SimSun" w:hAnsi="SimSun" w:hint="eastAsia"/>
          <w:sz w:val="21"/>
          <w:szCs w:val="21"/>
        </w:rPr>
        <w:t>大会请秘书处继续修订《总议事规则》和《特别议事规则》，以更新语言</w:t>
      </w:r>
      <w:r w:rsidR="001E1DC9" w:rsidRPr="00AC37DD">
        <w:rPr>
          <w:rFonts w:ascii="SimSun" w:hAnsi="SimSun" w:hint="eastAsia"/>
          <w:sz w:val="21"/>
          <w:szCs w:val="21"/>
        </w:rPr>
        <w:t>提法</w:t>
      </w:r>
      <w:r w:rsidRPr="00AC37DD">
        <w:rPr>
          <w:rFonts w:ascii="SimSun" w:hAnsi="SimSun" w:hint="eastAsia"/>
          <w:sz w:val="21"/>
          <w:szCs w:val="21"/>
        </w:rPr>
        <w:t>，并提出其他必要的修订，向</w:t>
      </w:r>
      <w:r w:rsidR="001E1DC9" w:rsidRPr="00AC37DD">
        <w:rPr>
          <w:rFonts w:ascii="SimSun" w:hAnsi="SimSun" w:hint="eastAsia"/>
          <w:sz w:val="21"/>
          <w:szCs w:val="21"/>
        </w:rPr>
        <w:t>各</w:t>
      </w:r>
      <w:r w:rsidRPr="00AC37DD">
        <w:rPr>
          <w:rFonts w:ascii="SimSun" w:hAnsi="SimSun" w:hint="eastAsia"/>
          <w:sz w:val="21"/>
          <w:szCs w:val="21"/>
        </w:rPr>
        <w:t>大会2023年届会提交拟议的修改。</w:t>
      </w:r>
      <w:r w:rsidRPr="00AC37DD">
        <w:rPr>
          <w:rFonts w:ascii="SimSun" w:hAnsi="SimSun" w:hint="eastAsia"/>
          <w:sz w:val="21"/>
        </w:rPr>
        <w:t>因此，文件A/64/5根据2021年10月4</w:t>
      </w:r>
      <w:r w:rsidRPr="00AC37DD">
        <w:rPr>
          <w:rFonts w:ascii="SimSun" w:hAnsi="SimSun" w:hint="eastAsia"/>
          <w:sz w:val="21"/>
        </w:rPr>
        <w:lastRenderedPageBreak/>
        <w:t>日至8日举行的大会第六十二届系列会议通过的《经修订的产权组织语言政策》，对《总议事规则》和《特别议事规则》中提及语言的条款提出了修</w:t>
      </w:r>
      <w:r w:rsidR="001E1DC9" w:rsidRPr="00AC37DD">
        <w:rPr>
          <w:rFonts w:ascii="SimSun" w:hAnsi="SimSun" w:hint="eastAsia"/>
          <w:sz w:val="21"/>
        </w:rPr>
        <w:t>正</w:t>
      </w:r>
      <w:r w:rsidRPr="00AC37DD">
        <w:rPr>
          <w:rFonts w:ascii="SimSun" w:hAnsi="SimSun" w:hint="eastAsia"/>
          <w:sz w:val="21"/>
        </w:rPr>
        <w:t>建议。法律顾问告知各代表团，</w:t>
      </w:r>
      <w:r w:rsidR="001E1DC9" w:rsidRPr="00AC37DD">
        <w:rPr>
          <w:rFonts w:ascii="SimSun" w:hAnsi="SimSun" w:hint="eastAsia"/>
          <w:sz w:val="21"/>
        </w:rPr>
        <w:t>根据</w:t>
      </w:r>
      <w:r w:rsidRPr="00AC37DD">
        <w:rPr>
          <w:rFonts w:ascii="SimSun" w:hAnsi="SimSun" w:hint="eastAsia"/>
          <w:sz w:val="21"/>
        </w:rPr>
        <w:t>大会请秘书处继续修订《总议事规则》和《特别议事规则》</w:t>
      </w:r>
      <w:r w:rsidR="001E1DC9" w:rsidRPr="00AC37DD">
        <w:rPr>
          <w:rFonts w:ascii="SimSun" w:hAnsi="SimSun" w:hint="eastAsia"/>
          <w:sz w:val="21"/>
        </w:rPr>
        <w:t>的决定</w:t>
      </w:r>
      <w:r w:rsidRPr="00AC37DD">
        <w:rPr>
          <w:rFonts w:ascii="SimSun" w:hAnsi="SimSun" w:hint="eastAsia"/>
          <w:sz w:val="21"/>
        </w:rPr>
        <w:t>，文件A/64/5还提出了对其中某些条款的补充修正案，文件对此作了解释，并在附件中转载，供成员国审议。秘书处随时准备根据需要和</w:t>
      </w:r>
      <w:r w:rsidR="001E1DC9" w:rsidRPr="00AC37DD">
        <w:rPr>
          <w:rFonts w:ascii="SimSun" w:hAnsi="SimSun" w:hint="eastAsia"/>
          <w:sz w:val="21"/>
        </w:rPr>
        <w:t>成</w:t>
      </w:r>
      <w:r w:rsidRPr="00AC37DD">
        <w:rPr>
          <w:rFonts w:ascii="SimSun" w:hAnsi="SimSun" w:hint="eastAsia"/>
          <w:sz w:val="21"/>
        </w:rPr>
        <w:t>员国的要求继续修订《总议事规则》和《特别议事规则》。</w:t>
      </w:r>
    </w:p>
    <w:p w14:paraId="64FAC059" w14:textId="5E4F98C3" w:rsidR="001B034A" w:rsidRDefault="001B034A" w:rsidP="001B034A">
      <w:pPr>
        <w:numPr>
          <w:ilvl w:val="0"/>
          <w:numId w:val="2"/>
        </w:numPr>
        <w:tabs>
          <w:tab w:val="clear" w:pos="2547"/>
        </w:tabs>
        <w:overflowPunct w:val="0"/>
        <w:spacing w:afterLines="50" w:after="120" w:line="340" w:lineRule="atLeast"/>
        <w:ind w:left="0"/>
        <w:jc w:val="both"/>
        <w:rPr>
          <w:rFonts w:ascii="SimSun" w:hAnsi="SimSun"/>
          <w:sz w:val="21"/>
        </w:rPr>
      </w:pPr>
      <w:r w:rsidRPr="001B034A">
        <w:rPr>
          <w:rFonts w:ascii="SimSun" w:hAnsi="SimSun" w:hint="eastAsia"/>
          <w:sz w:val="21"/>
        </w:rPr>
        <w:t>瑞士代表团代表B</w:t>
      </w:r>
      <w:r w:rsidR="001E1DC9">
        <w:rPr>
          <w:rFonts w:ascii="SimSun" w:hAnsi="SimSun" w:hint="eastAsia"/>
          <w:sz w:val="21"/>
        </w:rPr>
        <w:t>集团</w:t>
      </w:r>
      <w:r w:rsidRPr="001B034A">
        <w:rPr>
          <w:rFonts w:ascii="SimSun" w:hAnsi="SimSun" w:hint="eastAsia"/>
          <w:sz w:val="21"/>
        </w:rPr>
        <w:t>发言，感谢秘书处编写文件A/64/5，其中载有对</w:t>
      </w:r>
      <w:r w:rsidR="001E1DC9">
        <w:rPr>
          <w:rFonts w:ascii="SimSun" w:hAnsi="SimSun" w:hint="eastAsia"/>
          <w:sz w:val="21"/>
        </w:rPr>
        <w:t>产权组织</w:t>
      </w:r>
      <w:r w:rsidRPr="001B034A">
        <w:rPr>
          <w:rFonts w:ascii="SimSun" w:hAnsi="SimSun" w:hint="eastAsia"/>
          <w:sz w:val="21"/>
        </w:rPr>
        <w:t>《总议事规则》和《特别议事规则》的拟议修正案。对该集团而言，这些修正案反映了</w:t>
      </w:r>
      <w:r>
        <w:rPr>
          <w:rFonts w:ascii="SimSun" w:hAnsi="SimSun" w:hint="eastAsia"/>
          <w:sz w:val="21"/>
        </w:rPr>
        <w:t>产权组织</w:t>
      </w:r>
      <w:r w:rsidRPr="001B034A">
        <w:rPr>
          <w:rFonts w:ascii="SimSun" w:hAnsi="SimSun" w:hint="eastAsia"/>
          <w:sz w:val="21"/>
        </w:rPr>
        <w:t>的当代需求和做法，它对此表示支持。B</w:t>
      </w:r>
      <w:r w:rsidR="001E1DC9">
        <w:rPr>
          <w:rFonts w:ascii="SimSun" w:hAnsi="SimSun" w:hint="eastAsia"/>
          <w:sz w:val="21"/>
        </w:rPr>
        <w:t>集团</w:t>
      </w:r>
      <w:r w:rsidRPr="001B034A">
        <w:rPr>
          <w:rFonts w:ascii="SimSun" w:hAnsi="SimSun" w:hint="eastAsia"/>
          <w:sz w:val="21"/>
        </w:rPr>
        <w:t>还欢迎在《议事规则》中使用性别中性语言，并删除第10</w:t>
      </w:r>
      <w:r w:rsidR="001E1DC9">
        <w:rPr>
          <w:rFonts w:ascii="SimSun" w:hAnsi="SimSun" w:hint="eastAsia"/>
          <w:sz w:val="21"/>
        </w:rPr>
        <w:t>条第</w:t>
      </w:r>
      <w:r w:rsidRPr="001B034A">
        <w:rPr>
          <w:rFonts w:ascii="SimSun" w:hAnsi="SimSun" w:hint="eastAsia"/>
          <w:sz w:val="21"/>
        </w:rPr>
        <w:t>(1)</w:t>
      </w:r>
      <w:r w:rsidR="001E1DC9">
        <w:rPr>
          <w:rFonts w:ascii="SimSun" w:hAnsi="SimSun" w:hint="eastAsia"/>
          <w:sz w:val="21"/>
        </w:rPr>
        <w:t>款</w:t>
      </w:r>
      <w:r w:rsidRPr="001B034A">
        <w:rPr>
          <w:rFonts w:ascii="SimSun" w:hAnsi="SimSun" w:hint="eastAsia"/>
          <w:sz w:val="21"/>
        </w:rPr>
        <w:t>中关于副主席年龄的提法。规则第40条在文件语言方面提及另外四种联合国正式语文，规则第41条提及葡萄牙语被动口译，这些都恰当地体现了</w:t>
      </w:r>
      <w:r>
        <w:rPr>
          <w:rFonts w:ascii="SimSun" w:hAnsi="SimSun" w:hint="eastAsia"/>
          <w:sz w:val="21"/>
        </w:rPr>
        <w:t>产权组织</w:t>
      </w:r>
      <w:r w:rsidRPr="001B034A">
        <w:rPr>
          <w:rFonts w:ascii="SimSun" w:hAnsi="SimSun" w:hint="eastAsia"/>
          <w:sz w:val="21"/>
        </w:rPr>
        <w:t>成员的多样性，B</w:t>
      </w:r>
      <w:r w:rsidR="001E1DC9">
        <w:rPr>
          <w:rFonts w:ascii="SimSun" w:hAnsi="SimSun" w:hint="eastAsia"/>
          <w:sz w:val="21"/>
        </w:rPr>
        <w:t>集团</w:t>
      </w:r>
      <w:r w:rsidRPr="001B034A">
        <w:rPr>
          <w:rFonts w:ascii="SimSun" w:hAnsi="SimSun" w:hint="eastAsia"/>
          <w:sz w:val="21"/>
        </w:rPr>
        <w:t>希望这将促进和加强参与。最后，B</w:t>
      </w:r>
      <w:r w:rsidR="001E1DC9">
        <w:rPr>
          <w:rFonts w:ascii="SimSun" w:hAnsi="SimSun" w:hint="eastAsia"/>
          <w:sz w:val="21"/>
        </w:rPr>
        <w:t>集团</w:t>
      </w:r>
      <w:r w:rsidRPr="001B034A">
        <w:rPr>
          <w:rFonts w:ascii="SimSun" w:hAnsi="SimSun" w:hint="eastAsia"/>
          <w:sz w:val="21"/>
        </w:rPr>
        <w:t>要求秘书处在今后的大会期间向成员国提出对《总议事规则》和《特别议事规则》的任何修订建议，因为这对于提高透明度至关重要。</w:t>
      </w:r>
    </w:p>
    <w:p w14:paraId="199C1B13" w14:textId="4A811297" w:rsidR="001B034A" w:rsidRPr="001B034A" w:rsidRDefault="001B034A" w:rsidP="001E1DC9">
      <w:pPr>
        <w:keepNext/>
        <w:numPr>
          <w:ilvl w:val="0"/>
          <w:numId w:val="2"/>
        </w:numPr>
        <w:tabs>
          <w:tab w:val="clear" w:pos="2547"/>
        </w:tabs>
        <w:overflowPunct w:val="0"/>
        <w:spacing w:afterLines="50" w:after="120" w:line="340" w:lineRule="atLeast"/>
        <w:ind w:left="567"/>
        <w:jc w:val="both"/>
        <w:rPr>
          <w:rFonts w:ascii="SimSun" w:hAnsi="Times New Roman" w:cs="SimSun"/>
          <w:color w:val="000000"/>
          <w:sz w:val="21"/>
          <w:szCs w:val="21"/>
        </w:rPr>
      </w:pPr>
      <w:r w:rsidRPr="001B034A">
        <w:rPr>
          <w:rFonts w:ascii="SimSun" w:hAnsi="Times New Roman" w:cs="SimSun" w:hint="eastAsia"/>
          <w:color w:val="000000"/>
          <w:sz w:val="21"/>
          <w:szCs w:val="21"/>
        </w:rPr>
        <w:t>产权组织各大会各自就其所涉事宜，</w:t>
      </w:r>
    </w:p>
    <w:p w14:paraId="14C75A7B" w14:textId="4EAA0E22" w:rsidR="001B034A" w:rsidRPr="001B034A" w:rsidRDefault="001B034A" w:rsidP="001E1DC9">
      <w:pPr>
        <w:widowControl w:val="0"/>
        <w:autoSpaceDE w:val="0"/>
        <w:autoSpaceDN w:val="0"/>
        <w:adjustRightInd w:val="0"/>
        <w:spacing w:afterLines="50" w:after="120" w:line="340" w:lineRule="atLeast"/>
        <w:ind w:left="1134"/>
        <w:jc w:val="both"/>
        <w:rPr>
          <w:rFonts w:ascii="SimSun" w:hAnsi="Times New Roman" w:cs="SimSun"/>
          <w:color w:val="000000"/>
          <w:sz w:val="21"/>
          <w:szCs w:val="21"/>
        </w:rPr>
      </w:pPr>
      <w:r w:rsidRPr="001B034A">
        <w:rPr>
          <w:rFonts w:ascii="SimSun" w:hAnsi="Times New Roman" w:cs="SimSun"/>
          <w:color w:val="000000"/>
          <w:sz w:val="21"/>
          <w:szCs w:val="21"/>
        </w:rPr>
        <w:t>(</w:t>
      </w:r>
      <w:proofErr w:type="spellStart"/>
      <w:r w:rsidRPr="001B034A">
        <w:rPr>
          <w:rFonts w:ascii="SimSun" w:hAnsi="Times New Roman" w:cs="SimSun"/>
          <w:color w:val="000000"/>
          <w:sz w:val="21"/>
          <w:szCs w:val="21"/>
        </w:rPr>
        <w:t>i</w:t>
      </w:r>
      <w:proofErr w:type="spellEnd"/>
      <w:r w:rsidRPr="001B034A">
        <w:rPr>
          <w:rFonts w:ascii="SimSun" w:hAnsi="Times New Roman" w:cs="SimSun"/>
          <w:color w:val="000000"/>
          <w:sz w:val="21"/>
          <w:szCs w:val="21"/>
        </w:rPr>
        <w:t>)</w:t>
      </w:r>
      <w:r w:rsidR="001E1DC9">
        <w:rPr>
          <w:rFonts w:ascii="SimSun" w:hAnsi="Times New Roman" w:cs="SimSun"/>
          <w:color w:val="000000"/>
          <w:sz w:val="21"/>
          <w:szCs w:val="21"/>
        </w:rPr>
        <w:tab/>
      </w:r>
      <w:r w:rsidRPr="001B034A">
        <w:rPr>
          <w:rFonts w:ascii="SimSun" w:hAnsi="Times New Roman" w:cs="SimSun" w:hint="eastAsia"/>
          <w:color w:val="000000"/>
          <w:sz w:val="21"/>
          <w:szCs w:val="21"/>
        </w:rPr>
        <w:t>通过了文件</w:t>
      </w:r>
      <w:r w:rsidRPr="001B034A">
        <w:rPr>
          <w:rFonts w:ascii="SimSun" w:hAnsi="Times New Roman" w:cs="SimSun"/>
          <w:color w:val="000000"/>
          <w:sz w:val="21"/>
          <w:szCs w:val="21"/>
        </w:rPr>
        <w:t>A/64/5</w:t>
      </w:r>
      <w:r w:rsidRPr="001B034A">
        <w:rPr>
          <w:rFonts w:ascii="SimSun" w:hAnsi="Times New Roman" w:cs="SimSun" w:hint="eastAsia"/>
          <w:color w:val="000000"/>
          <w:sz w:val="21"/>
          <w:szCs w:val="21"/>
        </w:rPr>
        <w:t>附件中所列的《产权组织总议事规则》和各项《特别议事规则》的修正；并</w:t>
      </w:r>
    </w:p>
    <w:p w14:paraId="782E34E1" w14:textId="449B5A3E" w:rsidR="00DD503D" w:rsidRPr="001E1DC9" w:rsidRDefault="001B034A" w:rsidP="001E1DC9">
      <w:pPr>
        <w:widowControl w:val="0"/>
        <w:autoSpaceDE w:val="0"/>
        <w:autoSpaceDN w:val="0"/>
        <w:adjustRightInd w:val="0"/>
        <w:spacing w:afterLines="50" w:after="120" w:line="340" w:lineRule="atLeast"/>
        <w:ind w:left="1134"/>
        <w:jc w:val="both"/>
        <w:rPr>
          <w:rFonts w:ascii="SimSun" w:hAnsi="SimSun"/>
          <w:sz w:val="21"/>
        </w:rPr>
      </w:pPr>
      <w:r w:rsidRPr="001E1DC9">
        <w:rPr>
          <w:rFonts w:ascii="SimSun" w:hAnsi="Times New Roman" w:cs="SimSun"/>
          <w:color w:val="000000"/>
          <w:sz w:val="21"/>
          <w:szCs w:val="21"/>
        </w:rPr>
        <w:t>(ii)</w:t>
      </w:r>
      <w:r w:rsidR="001E1DC9">
        <w:rPr>
          <w:rFonts w:ascii="SimSun" w:hAnsi="Times New Roman" w:cs="SimSun"/>
          <w:color w:val="000000"/>
          <w:sz w:val="21"/>
          <w:szCs w:val="21"/>
        </w:rPr>
        <w:tab/>
      </w:r>
      <w:r w:rsidRPr="001E1DC9">
        <w:rPr>
          <w:rFonts w:ascii="SimSun" w:hAnsi="Times New Roman" w:cs="SimSun" w:hint="eastAsia"/>
          <w:color w:val="000000"/>
          <w:sz w:val="21"/>
          <w:szCs w:val="21"/>
        </w:rPr>
        <w:t>要求秘书处在必要时继续修订《总议事规则》和各项《特别议事规则》，以便向产权组织各大会今后的届会提出任何修改建议。</w:t>
      </w:r>
    </w:p>
    <w:p w14:paraId="4A7DB86F" w14:textId="15646098" w:rsidR="00764F4A" w:rsidRPr="00D15DA0" w:rsidRDefault="008B562E" w:rsidP="00D15DA0">
      <w:pPr>
        <w:keepNext/>
        <w:spacing w:beforeLines="100" w:before="240" w:line="340" w:lineRule="atLeast"/>
        <w:jc w:val="both"/>
        <w:rPr>
          <w:rFonts w:ascii="KaiTi" w:eastAsia="KaiTi" w:hAnsi="KaiTi" w:cs="SimSun"/>
          <w:sz w:val="21"/>
          <w:szCs w:val="21"/>
        </w:rPr>
      </w:pPr>
      <w:r w:rsidRPr="00D15DA0">
        <w:rPr>
          <w:rFonts w:ascii="KaiTi" w:eastAsia="KaiTi" w:hAnsi="KaiTi" w:cs="SimSun"/>
          <w:sz w:val="21"/>
          <w:szCs w:val="21"/>
        </w:rPr>
        <w:t>统一编排议程第</w:t>
      </w:r>
      <w:r w:rsidR="00DD503D" w:rsidRPr="00D15DA0">
        <w:rPr>
          <w:rFonts w:ascii="KaiTi" w:eastAsia="KaiTi" w:hAnsi="KaiTi" w:cs="SimSun"/>
          <w:sz w:val="21"/>
          <w:szCs w:val="21"/>
        </w:rPr>
        <w:t>10</w:t>
      </w:r>
      <w:r w:rsidR="00764F4A" w:rsidRPr="00D15DA0">
        <w:rPr>
          <w:rFonts w:ascii="KaiTi" w:eastAsia="KaiTi" w:hAnsi="KaiTi" w:cs="SimSun"/>
          <w:sz w:val="21"/>
          <w:szCs w:val="21"/>
        </w:rPr>
        <w:t>项</w:t>
      </w:r>
    </w:p>
    <w:p w14:paraId="1FAF9A5F" w14:textId="3045397C" w:rsidR="00DD503D" w:rsidRPr="0060403E" w:rsidRDefault="00B72C8D" w:rsidP="0060403E">
      <w:pPr>
        <w:keepNext/>
        <w:spacing w:afterLines="50" w:after="120" w:line="340" w:lineRule="atLeast"/>
        <w:jc w:val="both"/>
        <w:rPr>
          <w:rFonts w:ascii="SimHei" w:eastAsia="SimHei"/>
          <w:sz w:val="21"/>
          <w:szCs w:val="21"/>
        </w:rPr>
      </w:pPr>
      <w:r w:rsidRPr="00006C36">
        <w:rPr>
          <w:rFonts w:ascii="SimHei" w:eastAsia="SimHei" w:hint="eastAsia"/>
          <w:sz w:val="21"/>
          <w:szCs w:val="21"/>
        </w:rPr>
        <w:t>关于审计和监督的报告</w:t>
      </w:r>
    </w:p>
    <w:p w14:paraId="2EC1E117" w14:textId="70648046" w:rsidR="00DD503D" w:rsidRPr="003C2A0B" w:rsidRDefault="003B10C1" w:rsidP="001E22F3">
      <w:pPr>
        <w:pStyle w:val="ONUME"/>
        <w:keepNext/>
        <w:spacing w:afterLines="50" w:after="120" w:line="340" w:lineRule="atLeast"/>
        <w:jc w:val="both"/>
        <w:rPr>
          <w:rFonts w:ascii="SimSun" w:hAnsi="SimSun"/>
          <w:sz w:val="21"/>
          <w:szCs w:val="22"/>
        </w:rPr>
      </w:pPr>
      <w:r w:rsidRPr="003C2A0B">
        <w:rPr>
          <w:rFonts w:ascii="SimSun" w:hAnsi="SimSun"/>
          <w:sz w:val="21"/>
          <w:szCs w:val="22"/>
        </w:rPr>
        <w:t>(</w:t>
      </w:r>
      <w:proofErr w:type="spellStart"/>
      <w:r w:rsidR="00DD503D" w:rsidRPr="003C2A0B">
        <w:rPr>
          <w:rFonts w:ascii="SimSun" w:hAnsi="SimSun"/>
          <w:sz w:val="21"/>
          <w:szCs w:val="22"/>
        </w:rPr>
        <w:t>i</w:t>
      </w:r>
      <w:proofErr w:type="spellEnd"/>
      <w:r w:rsidR="00DD503D" w:rsidRPr="003C2A0B">
        <w:rPr>
          <w:rFonts w:ascii="SimSun" w:hAnsi="SimSun"/>
          <w:sz w:val="21"/>
          <w:szCs w:val="22"/>
        </w:rPr>
        <w:t>)</w:t>
      </w:r>
      <w:r w:rsidR="00DD503D" w:rsidRPr="003C2A0B">
        <w:rPr>
          <w:rFonts w:ascii="SimSun" w:hAnsi="SimSun"/>
          <w:sz w:val="21"/>
          <w:szCs w:val="22"/>
        </w:rPr>
        <w:tab/>
      </w:r>
      <w:r w:rsidR="00E513C3" w:rsidRPr="000E711D">
        <w:rPr>
          <w:rFonts w:ascii="SimSun" w:hAnsi="SimSun" w:hint="eastAsia"/>
          <w:sz w:val="21"/>
          <w:szCs w:val="22"/>
          <w:u w:val="single"/>
        </w:rPr>
        <w:t>独立咨询监督委员会（咨监委）的报告</w:t>
      </w:r>
    </w:p>
    <w:p w14:paraId="5EE4FA22" w14:textId="2F935FAC" w:rsidR="00DD503D" w:rsidRPr="003C2A0B" w:rsidRDefault="00ED3FC9" w:rsidP="001E22F3">
      <w:pPr>
        <w:numPr>
          <w:ilvl w:val="0"/>
          <w:numId w:val="2"/>
        </w:numPr>
        <w:tabs>
          <w:tab w:val="clear" w:pos="2547"/>
        </w:tabs>
        <w:overflowPunct w:val="0"/>
        <w:spacing w:afterLines="50" w:after="120" w:line="340" w:lineRule="atLeast"/>
        <w:ind w:left="0"/>
        <w:jc w:val="both"/>
        <w:rPr>
          <w:rFonts w:ascii="SimSun" w:hAnsi="SimSun"/>
          <w:sz w:val="21"/>
        </w:rPr>
      </w:pPr>
      <w:r w:rsidRPr="003C2A0B">
        <w:rPr>
          <w:rFonts w:ascii="SimSun" w:hAnsi="SimSun"/>
          <w:sz w:val="21"/>
        </w:rPr>
        <w:t>见产权</w:t>
      </w:r>
      <w:r w:rsidRPr="005D143E">
        <w:rPr>
          <w:rFonts w:ascii="SimSun" w:hAnsi="SimSun"/>
          <w:sz w:val="21"/>
          <w:szCs w:val="22"/>
        </w:rPr>
        <w:t>组织</w:t>
      </w:r>
      <w:r w:rsidRPr="003C2A0B">
        <w:rPr>
          <w:rFonts w:ascii="SimSun" w:hAnsi="SimSun"/>
          <w:sz w:val="21"/>
        </w:rPr>
        <w:t>大会的会议报告（文件</w:t>
      </w:r>
      <w:r w:rsidR="00B50744">
        <w:fldChar w:fldCharType="begin"/>
      </w:r>
      <w:r w:rsidR="00B50744">
        <w:instrText>HYPERLINK "https://www.wipo.int/about-wipo/zh/assemblies/2023/a-64/doc_details.jsp?doc_id=619997"</w:instrText>
      </w:r>
      <w:r w:rsidR="00B50744">
        <w:fldChar w:fldCharType="separate"/>
      </w:r>
      <w:r w:rsidR="00B50744" w:rsidRPr="001D1F7E">
        <w:rPr>
          <w:rStyle w:val="Hyperlink"/>
          <w:rFonts w:ascii="SimSun" w:hAnsi="SimSun"/>
          <w:sz w:val="21"/>
        </w:rPr>
        <w:t>WO/GA/56/14</w:t>
      </w:r>
      <w:r w:rsidR="00B50744">
        <w:rPr>
          <w:rStyle w:val="Hyperlink"/>
          <w:rFonts w:ascii="SimSun" w:hAnsi="SimSun"/>
          <w:sz w:val="21"/>
        </w:rPr>
        <w:fldChar w:fldCharType="end"/>
      </w:r>
      <w:r w:rsidRPr="003C2A0B">
        <w:rPr>
          <w:rFonts w:ascii="SimSun" w:hAnsi="SimSun"/>
          <w:sz w:val="21"/>
        </w:rPr>
        <w:t>）。</w:t>
      </w:r>
    </w:p>
    <w:p w14:paraId="115CCED5" w14:textId="242E44F8" w:rsidR="00DD503D" w:rsidRPr="003C2A0B" w:rsidRDefault="00DD503D" w:rsidP="001E22F3">
      <w:pPr>
        <w:pStyle w:val="ONUME"/>
        <w:keepNext/>
        <w:spacing w:afterLines="50" w:after="120" w:line="340" w:lineRule="atLeast"/>
        <w:jc w:val="both"/>
        <w:rPr>
          <w:rFonts w:ascii="SimSun" w:hAnsi="SimSun"/>
          <w:sz w:val="21"/>
          <w:szCs w:val="22"/>
        </w:rPr>
      </w:pPr>
      <w:r w:rsidRPr="003C2A0B">
        <w:rPr>
          <w:rFonts w:ascii="SimSun" w:hAnsi="SimSun"/>
          <w:sz w:val="21"/>
          <w:szCs w:val="22"/>
        </w:rPr>
        <w:t>(ii)</w:t>
      </w:r>
      <w:r w:rsidRPr="003C2A0B">
        <w:rPr>
          <w:rFonts w:ascii="SimSun" w:hAnsi="SimSun"/>
          <w:sz w:val="21"/>
          <w:szCs w:val="22"/>
        </w:rPr>
        <w:tab/>
      </w:r>
      <w:r w:rsidR="00E513C3" w:rsidRPr="000E711D">
        <w:rPr>
          <w:rFonts w:ascii="SimSun" w:hAnsi="SimSun" w:hint="eastAsia"/>
          <w:sz w:val="21"/>
          <w:szCs w:val="22"/>
          <w:u w:val="single"/>
        </w:rPr>
        <w:t>外聘审计员的报告</w:t>
      </w:r>
    </w:p>
    <w:p w14:paraId="30778B1C" w14:textId="1E68E893" w:rsidR="00DD503D" w:rsidRDefault="004E5541" w:rsidP="0014319A">
      <w:pPr>
        <w:numPr>
          <w:ilvl w:val="0"/>
          <w:numId w:val="2"/>
        </w:numPr>
        <w:tabs>
          <w:tab w:val="clear" w:pos="2547"/>
        </w:tabs>
        <w:overflowPunct w:val="0"/>
        <w:spacing w:afterLines="50" w:after="120" w:line="340" w:lineRule="atLeast"/>
        <w:ind w:left="0"/>
        <w:jc w:val="both"/>
        <w:rPr>
          <w:rStyle w:val="Hyperlink"/>
          <w:rFonts w:ascii="SimSun" w:hAnsi="SimSun"/>
          <w:color w:val="auto"/>
          <w:sz w:val="21"/>
          <w:u w:val="none"/>
        </w:rPr>
      </w:pPr>
      <w:r w:rsidRPr="003C2A0B">
        <w:rPr>
          <w:rFonts w:ascii="SimSun" w:hAnsi="SimSun"/>
          <w:sz w:val="21"/>
        </w:rPr>
        <w:t>讨论</w:t>
      </w:r>
      <w:r w:rsidRPr="005D143E">
        <w:rPr>
          <w:rFonts w:ascii="SimSun" w:hAnsi="SimSun"/>
          <w:sz w:val="21"/>
          <w:szCs w:val="22"/>
        </w:rPr>
        <w:t>依据</w:t>
      </w:r>
      <w:r w:rsidRPr="003C2A0B">
        <w:rPr>
          <w:rFonts w:ascii="SimSun" w:hAnsi="SimSun"/>
          <w:sz w:val="21"/>
        </w:rPr>
        <w:t>文件</w:t>
      </w:r>
      <w:hyperlink r:id="rId28" w:history="1">
        <w:r w:rsidR="004B737D" w:rsidRPr="004B737D">
          <w:rPr>
            <w:rStyle w:val="Hyperlink"/>
            <w:rFonts w:ascii="SimSun" w:hAnsi="SimSun"/>
            <w:sz w:val="21"/>
            <w:szCs w:val="21"/>
          </w:rPr>
          <w:t>A/64/6</w:t>
        </w:r>
      </w:hyperlink>
      <w:r w:rsidR="00E513C3" w:rsidRPr="003C2A0B">
        <w:rPr>
          <w:rStyle w:val="Hyperlink"/>
          <w:rFonts w:ascii="SimSun" w:hAnsi="SimSun" w:hint="eastAsia"/>
          <w:color w:val="auto"/>
          <w:sz w:val="21"/>
          <w:u w:val="none"/>
        </w:rPr>
        <w:t>进行。</w:t>
      </w:r>
    </w:p>
    <w:p w14:paraId="2C258B14" w14:textId="297F318A" w:rsidR="003D2C53" w:rsidRPr="003D2C53" w:rsidRDefault="003D2C53" w:rsidP="0014319A">
      <w:pPr>
        <w:numPr>
          <w:ilvl w:val="0"/>
          <w:numId w:val="2"/>
        </w:numPr>
        <w:tabs>
          <w:tab w:val="clear" w:pos="2547"/>
        </w:tabs>
        <w:overflowPunct w:val="0"/>
        <w:spacing w:afterLines="50" w:after="120" w:line="340" w:lineRule="atLeast"/>
        <w:ind w:left="0"/>
        <w:jc w:val="both"/>
        <w:rPr>
          <w:rFonts w:ascii="SimSun" w:hAnsi="SimSun"/>
          <w:sz w:val="21"/>
        </w:rPr>
      </w:pPr>
      <w:r w:rsidRPr="0014319A">
        <w:rPr>
          <w:rFonts w:ascii="SimSun" w:hAnsi="SimSun" w:hint="eastAsia"/>
          <w:sz w:val="21"/>
          <w:szCs w:val="22"/>
        </w:rPr>
        <w:t>联合王国国家审计署</w:t>
      </w:r>
      <w:r w:rsidRPr="003D2C53">
        <w:rPr>
          <w:rFonts w:ascii="SimSun" w:hAnsi="SimSun" w:hint="eastAsia"/>
          <w:sz w:val="21"/>
        </w:rPr>
        <w:t>司长达米安·布鲁伊特先生代表外聘审计员作了如下报告：</w:t>
      </w:r>
    </w:p>
    <w:p w14:paraId="3CBD2FA0" w14:textId="0EFD9A95" w:rsidR="003D2C53" w:rsidRPr="0014319A" w:rsidRDefault="003D2C53" w:rsidP="0014319A">
      <w:pPr>
        <w:pStyle w:val="ONUME"/>
        <w:overflowPunct w:val="0"/>
        <w:spacing w:afterLines="50" w:after="120" w:line="340" w:lineRule="atLeast"/>
        <w:ind w:left="567"/>
        <w:jc w:val="both"/>
        <w:rPr>
          <w:rFonts w:ascii="SimSun" w:hAnsi="SimSun"/>
          <w:sz w:val="21"/>
        </w:rPr>
      </w:pPr>
      <w:r w:rsidRPr="0014319A">
        <w:rPr>
          <w:rFonts w:ascii="SimSun" w:hAnsi="SimSun"/>
          <w:sz w:val="21"/>
        </w:rPr>
        <w:t>“</w:t>
      </w:r>
      <w:r w:rsidRPr="0014319A">
        <w:rPr>
          <w:rFonts w:ascii="SimSun" w:hAnsi="SimSun" w:hint="eastAsia"/>
          <w:sz w:val="21"/>
        </w:rPr>
        <w:t>我很高兴有机会代表联合王国主计长兼审计长介绍我们的审计结果</w:t>
      </w:r>
      <w:r w:rsidR="007558A1" w:rsidRPr="0014319A">
        <w:rPr>
          <w:rFonts w:ascii="SimSun" w:hAnsi="SimSun" w:hint="eastAsia"/>
          <w:sz w:val="21"/>
        </w:rPr>
        <w:t>，</w:t>
      </w:r>
      <w:r w:rsidR="002478B1" w:rsidRPr="002478B1">
        <w:rPr>
          <w:rFonts w:ascii="SimSun" w:hAnsi="SimSun" w:hint="eastAsia"/>
          <w:sz w:val="21"/>
        </w:rPr>
        <w:t>很抱歉这次我无法亲自到场。</w:t>
      </w:r>
      <w:r w:rsidR="002478B1" w:rsidRPr="00A7467B">
        <w:rPr>
          <w:rFonts w:asciiTheme="majorEastAsia" w:eastAsiaTheme="majorEastAsia" w:hAnsiTheme="majorEastAsia"/>
          <w:sz w:val="21"/>
        </w:rPr>
        <w:t>向你们介绍情况是</w:t>
      </w:r>
      <w:r w:rsidR="002478B1" w:rsidRPr="00A7467B">
        <w:rPr>
          <w:rFonts w:asciiTheme="majorEastAsia" w:eastAsiaTheme="majorEastAsia" w:hAnsiTheme="majorEastAsia" w:hint="eastAsia"/>
          <w:sz w:val="21"/>
        </w:rPr>
        <w:t>治理</w:t>
      </w:r>
      <w:r w:rsidR="002478B1" w:rsidRPr="00A7467B">
        <w:rPr>
          <w:rFonts w:asciiTheme="majorEastAsia" w:eastAsiaTheme="majorEastAsia" w:hAnsiTheme="majorEastAsia"/>
          <w:sz w:val="21"/>
        </w:rPr>
        <w:t>过程中的一个重要环节，以确保我们在向你们强调我们工作中出现的主要问题时，能向你们提供我们独立客观的见解。我们很高兴能在上个月与计划和预算委员会会面并亲自介绍情况。</w:t>
      </w:r>
    </w:p>
    <w:p w14:paraId="59A61FFB" w14:textId="0EC06D27" w:rsidR="003D2C53" w:rsidRPr="0014319A" w:rsidRDefault="003D2C53" w:rsidP="0014319A">
      <w:pPr>
        <w:pStyle w:val="ONUME"/>
        <w:overflowPunct w:val="0"/>
        <w:spacing w:afterLines="50" w:after="120" w:line="340" w:lineRule="atLeast"/>
        <w:ind w:left="567"/>
        <w:jc w:val="both"/>
        <w:rPr>
          <w:rFonts w:ascii="SimSun" w:hAnsi="SimSun"/>
          <w:sz w:val="21"/>
        </w:rPr>
      </w:pPr>
      <w:r w:rsidRPr="0014319A">
        <w:rPr>
          <w:rFonts w:ascii="SimSun" w:hAnsi="SimSun"/>
          <w:sz w:val="21"/>
        </w:rPr>
        <w:t>“</w:t>
      </w:r>
      <w:r w:rsidR="002478B1" w:rsidRPr="002478B1">
        <w:rPr>
          <w:rFonts w:ascii="SimSun" w:hAnsi="SimSun" w:hint="eastAsia"/>
          <w:sz w:val="21"/>
        </w:rPr>
        <w:t>在今天下午</w:t>
      </w:r>
      <w:r w:rsidR="002478B1">
        <w:rPr>
          <w:rFonts w:ascii="SimSun" w:hAnsi="SimSun" w:hint="eastAsia"/>
          <w:sz w:val="21"/>
        </w:rPr>
        <w:t>给大家</w:t>
      </w:r>
      <w:r w:rsidR="002478B1" w:rsidRPr="002478B1">
        <w:rPr>
          <w:rFonts w:ascii="SimSun" w:hAnsi="SimSun" w:hint="eastAsia"/>
          <w:sz w:val="21"/>
        </w:rPr>
        <w:t>的</w:t>
      </w:r>
      <w:r w:rsidR="002478B1">
        <w:rPr>
          <w:rFonts w:ascii="SimSun" w:hAnsi="SimSun" w:hint="eastAsia"/>
          <w:sz w:val="21"/>
        </w:rPr>
        <w:t>介绍</w:t>
      </w:r>
      <w:r w:rsidR="002478B1" w:rsidRPr="002478B1">
        <w:rPr>
          <w:rFonts w:ascii="SimSun" w:hAnsi="SimSun" w:hint="eastAsia"/>
          <w:sz w:val="21"/>
        </w:rPr>
        <w:t>中，我想回顾一下我们工作的四个主要领域，首先是财务报表和</w:t>
      </w:r>
      <w:r w:rsidR="002478B1" w:rsidRPr="0014319A">
        <w:rPr>
          <w:rFonts w:asciiTheme="majorEastAsia" w:eastAsiaTheme="majorEastAsia" w:hAnsiTheme="majorEastAsia" w:hint="eastAsia"/>
          <w:sz w:val="21"/>
        </w:rPr>
        <w:t>财务管理</w:t>
      </w:r>
      <w:r w:rsidR="008A63A1">
        <w:rPr>
          <w:rFonts w:ascii="SimSun" w:hAnsi="SimSun" w:hint="eastAsia"/>
          <w:sz w:val="21"/>
        </w:rPr>
        <w:t>审计</w:t>
      </w:r>
      <w:r w:rsidR="002478B1" w:rsidRPr="002478B1">
        <w:rPr>
          <w:rFonts w:ascii="SimSun" w:hAnsi="SimSun" w:hint="eastAsia"/>
          <w:sz w:val="21"/>
        </w:rPr>
        <w:t>，然后是我们对治理和内部控制的审查，然后我将介绍两个实质性绩效专题，包括房地产管理和可持续报告。</w:t>
      </w:r>
    </w:p>
    <w:p w14:paraId="278E799D" w14:textId="22D1333E" w:rsidR="003D2C53" w:rsidRPr="0014319A" w:rsidRDefault="003D2C53" w:rsidP="0014319A">
      <w:pPr>
        <w:pStyle w:val="ONUME"/>
        <w:overflowPunct w:val="0"/>
        <w:spacing w:afterLines="50" w:after="120" w:line="340" w:lineRule="atLeast"/>
        <w:ind w:left="567"/>
        <w:jc w:val="both"/>
        <w:rPr>
          <w:rFonts w:ascii="SimSun" w:hAnsi="SimSun"/>
          <w:sz w:val="21"/>
        </w:rPr>
      </w:pPr>
      <w:r w:rsidRPr="0014319A">
        <w:rPr>
          <w:rFonts w:ascii="SimSun" w:hAnsi="SimSun"/>
          <w:sz w:val="21"/>
        </w:rPr>
        <w:t>“</w:t>
      </w:r>
      <w:r w:rsidR="008A63A1" w:rsidRPr="008A63A1">
        <w:rPr>
          <w:rFonts w:ascii="SimSun" w:hAnsi="SimSun" w:hint="eastAsia"/>
          <w:sz w:val="21"/>
        </w:rPr>
        <w:t>首先谈谈我们对财务报表的审计结果，我很高兴地确认</w:t>
      </w:r>
      <w:r w:rsidR="008A63A1">
        <w:rPr>
          <w:rFonts w:ascii="SimSun" w:hAnsi="SimSun" w:hint="eastAsia"/>
          <w:sz w:val="21"/>
        </w:rPr>
        <w:t>，</w:t>
      </w:r>
      <w:r w:rsidR="008A63A1" w:rsidRPr="008A63A1">
        <w:rPr>
          <w:rFonts w:ascii="SimSun" w:hAnsi="SimSun" w:hint="eastAsia"/>
          <w:sz w:val="21"/>
        </w:rPr>
        <w:t>外聘审计员的意见是无保留的，</w:t>
      </w:r>
      <w:r w:rsidR="008A63A1" w:rsidRPr="0014319A">
        <w:rPr>
          <w:rFonts w:asciiTheme="majorEastAsia" w:eastAsiaTheme="majorEastAsia" w:hAnsiTheme="majorEastAsia" w:hint="eastAsia"/>
          <w:sz w:val="21"/>
        </w:rPr>
        <w:t>审计</w:t>
      </w:r>
      <w:r w:rsidR="008A63A1">
        <w:rPr>
          <w:rFonts w:ascii="SimSun" w:hAnsi="SimSun" w:hint="eastAsia"/>
          <w:sz w:val="21"/>
        </w:rPr>
        <w:t>中</w:t>
      </w:r>
      <w:r w:rsidR="008A63A1" w:rsidRPr="008A63A1">
        <w:rPr>
          <w:rFonts w:ascii="SimSun" w:hAnsi="SimSun" w:hint="eastAsia"/>
          <w:sz w:val="21"/>
        </w:rPr>
        <w:t>没有发现我们认为对整个财务报表的准确性、完整性和有效性有重大影响的错误或</w:t>
      </w:r>
      <w:r w:rsidR="008A63A1">
        <w:rPr>
          <w:rFonts w:ascii="SimSun" w:hAnsi="SimSun" w:hint="eastAsia"/>
          <w:sz w:val="21"/>
        </w:rPr>
        <w:t>不足</w:t>
      </w:r>
      <w:r w:rsidR="008A63A1" w:rsidRPr="008A63A1">
        <w:rPr>
          <w:rFonts w:ascii="SimSun" w:hAnsi="SimSun" w:hint="eastAsia"/>
          <w:sz w:val="21"/>
        </w:rPr>
        <w:t>。我们的审计还确认，交易的发生符合成员国制定的财务条例。</w:t>
      </w:r>
    </w:p>
    <w:p w14:paraId="62616959" w14:textId="1789FC69" w:rsidR="003D2C53" w:rsidRPr="0014319A" w:rsidRDefault="003D2C53" w:rsidP="0014319A">
      <w:pPr>
        <w:pStyle w:val="ONUME"/>
        <w:overflowPunct w:val="0"/>
        <w:spacing w:afterLines="50" w:after="120" w:line="340" w:lineRule="atLeast"/>
        <w:ind w:left="567"/>
        <w:jc w:val="both"/>
        <w:rPr>
          <w:rFonts w:ascii="SimSun" w:hAnsi="SimSun"/>
          <w:sz w:val="21"/>
        </w:rPr>
      </w:pPr>
      <w:r w:rsidRPr="0014319A">
        <w:rPr>
          <w:rFonts w:ascii="SimSun" w:hAnsi="SimSun"/>
          <w:sz w:val="21"/>
        </w:rPr>
        <w:lastRenderedPageBreak/>
        <w:t>“</w:t>
      </w:r>
      <w:r w:rsidR="001E22F3">
        <w:rPr>
          <w:rFonts w:ascii="SimSun" w:hAnsi="SimSun" w:hint="eastAsia"/>
          <w:sz w:val="21"/>
        </w:rPr>
        <w:t>产权组织</w:t>
      </w:r>
      <w:r w:rsidR="001165D9" w:rsidRPr="001165D9">
        <w:rPr>
          <w:rFonts w:ascii="SimSun" w:hAnsi="SimSun" w:hint="eastAsia"/>
          <w:sz w:val="21"/>
        </w:rPr>
        <w:t>的财务报告在健全的内部控制系统的支持下，质量仍然很高。我们的审计结果是积极的，没有发现重大错误或控制薄弱环节。我们已向</w:t>
      </w:r>
      <w:r w:rsidR="001E22F3">
        <w:rPr>
          <w:rFonts w:ascii="SimSun" w:hAnsi="SimSun" w:hint="eastAsia"/>
          <w:sz w:val="21"/>
        </w:rPr>
        <w:t>咨监委</w:t>
      </w:r>
      <w:r w:rsidR="001165D9" w:rsidRPr="001165D9">
        <w:rPr>
          <w:rFonts w:ascii="SimSun" w:hAnsi="SimSun" w:hint="eastAsia"/>
          <w:sz w:val="21"/>
        </w:rPr>
        <w:t>报告了我们的工作细节，我们与</w:t>
      </w:r>
      <w:r w:rsidR="001E22F3">
        <w:rPr>
          <w:rFonts w:ascii="SimSun" w:hAnsi="SimSun" w:hint="eastAsia"/>
          <w:sz w:val="21"/>
        </w:rPr>
        <w:t>咨监委</w:t>
      </w:r>
      <w:r w:rsidR="001165D9" w:rsidRPr="001165D9">
        <w:rPr>
          <w:rFonts w:ascii="SimSun" w:hAnsi="SimSun" w:hint="eastAsia"/>
          <w:sz w:val="21"/>
        </w:rPr>
        <w:t>有良好的有成效的合作。</w:t>
      </w:r>
    </w:p>
    <w:p w14:paraId="58F910A9" w14:textId="482E911C" w:rsidR="003D2C53" w:rsidRPr="0014319A" w:rsidRDefault="003D2C53" w:rsidP="0014319A">
      <w:pPr>
        <w:pStyle w:val="ONUME"/>
        <w:overflowPunct w:val="0"/>
        <w:spacing w:afterLines="50" w:after="120" w:line="340" w:lineRule="atLeast"/>
        <w:ind w:left="567"/>
        <w:jc w:val="both"/>
        <w:rPr>
          <w:rFonts w:ascii="SimSun" w:hAnsi="SimSun"/>
          <w:sz w:val="21"/>
        </w:rPr>
      </w:pPr>
      <w:r w:rsidRPr="0014319A">
        <w:rPr>
          <w:rFonts w:ascii="SimSun" w:hAnsi="SimSun"/>
          <w:sz w:val="21"/>
        </w:rPr>
        <w:t>“</w:t>
      </w:r>
      <w:r w:rsidR="001165D9" w:rsidRPr="001165D9">
        <w:rPr>
          <w:rFonts w:ascii="SimSun" w:hAnsi="SimSun" w:hint="eastAsia"/>
          <w:sz w:val="21"/>
        </w:rPr>
        <w:t>财务管理方面，产权组织保持着良好的财务状况，这主要是由于产权组织产生现金的</w:t>
      </w:r>
      <w:r w:rsidR="001165D9" w:rsidRPr="0014319A">
        <w:rPr>
          <w:rFonts w:asciiTheme="majorEastAsia" w:eastAsiaTheme="majorEastAsia" w:hAnsiTheme="majorEastAsia" w:hint="eastAsia"/>
          <w:sz w:val="21"/>
        </w:rPr>
        <w:t>业务</w:t>
      </w:r>
      <w:r w:rsidR="001165D9" w:rsidRPr="001165D9">
        <w:rPr>
          <w:rFonts w:ascii="SimSun" w:hAnsi="SimSun" w:hint="eastAsia"/>
          <w:sz w:val="21"/>
        </w:rPr>
        <w:t>模式</w:t>
      </w:r>
      <w:r w:rsidR="00251561">
        <w:rPr>
          <w:rFonts w:ascii="SimSun" w:hAnsi="SimSun" w:hint="eastAsia"/>
          <w:sz w:val="21"/>
        </w:rPr>
        <w:t>。</w:t>
      </w:r>
      <w:r w:rsidR="001E22F3">
        <w:rPr>
          <w:rFonts w:asciiTheme="majorEastAsia" w:eastAsiaTheme="majorEastAsia" w:hAnsiTheme="majorEastAsia"/>
          <w:sz w:val="21"/>
        </w:rPr>
        <w:t>产权组织</w:t>
      </w:r>
      <w:r w:rsidR="00251561" w:rsidRPr="00A7467B">
        <w:rPr>
          <w:rFonts w:asciiTheme="majorEastAsia" w:eastAsiaTheme="majorEastAsia" w:hAnsiTheme="majorEastAsia" w:hint="eastAsia"/>
          <w:sz w:val="21"/>
        </w:rPr>
        <w:t>有大量的</w:t>
      </w:r>
      <w:r w:rsidR="00251561" w:rsidRPr="00A7467B">
        <w:rPr>
          <w:rFonts w:asciiTheme="majorEastAsia" w:eastAsiaTheme="majorEastAsia" w:hAnsiTheme="majorEastAsia"/>
          <w:sz w:val="21"/>
        </w:rPr>
        <w:t>财产</w:t>
      </w:r>
      <w:r w:rsidR="00251561" w:rsidRPr="00A7467B">
        <w:rPr>
          <w:rFonts w:asciiTheme="majorEastAsia" w:eastAsiaTheme="majorEastAsia" w:hAnsiTheme="majorEastAsia" w:hint="eastAsia"/>
          <w:sz w:val="21"/>
        </w:rPr>
        <w:t>投资和</w:t>
      </w:r>
      <w:r w:rsidR="00251561" w:rsidRPr="00A7467B">
        <w:rPr>
          <w:rFonts w:asciiTheme="majorEastAsia" w:eastAsiaTheme="majorEastAsia" w:hAnsiTheme="majorEastAsia"/>
          <w:sz w:val="21"/>
        </w:rPr>
        <w:t>通过留存储备金</w:t>
      </w:r>
      <w:r w:rsidR="00251561" w:rsidRPr="00A7467B">
        <w:rPr>
          <w:rFonts w:asciiTheme="majorEastAsia" w:eastAsiaTheme="majorEastAsia" w:hAnsiTheme="majorEastAsia" w:hint="eastAsia"/>
          <w:sz w:val="21"/>
        </w:rPr>
        <w:t>的</w:t>
      </w:r>
      <w:r w:rsidR="00251561" w:rsidRPr="00A7467B">
        <w:rPr>
          <w:rFonts w:asciiTheme="majorEastAsia" w:eastAsiaTheme="majorEastAsia" w:hAnsiTheme="majorEastAsia"/>
          <w:sz w:val="21"/>
        </w:rPr>
        <w:t>投资，足以支付总负债。在此背景下，我们建议，鉴于持续的盈余状况，成员国不妨对收费水平进行审查，并确认这些结果仍与预期相符。</w:t>
      </w:r>
    </w:p>
    <w:p w14:paraId="51473E37" w14:textId="2482D887" w:rsidR="003D2C53" w:rsidRPr="0014319A" w:rsidRDefault="003D2C53" w:rsidP="0014319A">
      <w:pPr>
        <w:pStyle w:val="ONUME"/>
        <w:overflowPunct w:val="0"/>
        <w:spacing w:afterLines="50" w:after="120" w:line="340" w:lineRule="atLeast"/>
        <w:ind w:left="567"/>
        <w:jc w:val="both"/>
        <w:rPr>
          <w:rFonts w:ascii="SimSun" w:hAnsi="SimSun"/>
          <w:sz w:val="21"/>
        </w:rPr>
      </w:pPr>
      <w:r w:rsidRPr="0014319A">
        <w:rPr>
          <w:rFonts w:ascii="SimSun" w:hAnsi="SimSun"/>
          <w:sz w:val="21"/>
        </w:rPr>
        <w:t>“</w:t>
      </w:r>
      <w:r w:rsidR="00251561" w:rsidRPr="00A7467B">
        <w:rPr>
          <w:rFonts w:asciiTheme="majorEastAsia" w:eastAsiaTheme="majorEastAsia" w:hAnsiTheme="majorEastAsia"/>
          <w:sz w:val="21"/>
        </w:rPr>
        <w:t>我们继续强调</w:t>
      </w:r>
      <w:r w:rsidR="00251561" w:rsidRPr="00A7467B">
        <w:rPr>
          <w:rFonts w:asciiTheme="majorEastAsia" w:eastAsiaTheme="majorEastAsia" w:hAnsiTheme="majorEastAsia" w:hint="eastAsia"/>
          <w:sz w:val="21"/>
        </w:rPr>
        <w:t>雇员</w:t>
      </w:r>
      <w:r w:rsidR="00251561" w:rsidRPr="00A7467B">
        <w:rPr>
          <w:rFonts w:asciiTheme="majorEastAsia" w:eastAsiaTheme="majorEastAsia" w:hAnsiTheme="majorEastAsia"/>
          <w:sz w:val="21"/>
        </w:rPr>
        <w:t>福利负债的规模，主要是与工作人员</w:t>
      </w:r>
      <w:r w:rsidR="00251561" w:rsidRPr="00A7467B">
        <w:rPr>
          <w:rFonts w:asciiTheme="majorEastAsia" w:eastAsiaTheme="majorEastAsia" w:hAnsiTheme="majorEastAsia" w:hint="eastAsia"/>
          <w:sz w:val="21"/>
        </w:rPr>
        <w:t>的</w:t>
      </w:r>
      <w:r w:rsidR="00251561" w:rsidRPr="00A7467B">
        <w:rPr>
          <w:rFonts w:asciiTheme="majorEastAsia" w:eastAsiaTheme="majorEastAsia" w:hAnsiTheme="majorEastAsia"/>
          <w:sz w:val="21"/>
        </w:rPr>
        <w:t>离职后健康保险（ASHI）有关的负债。2022年，工作人员福利负债总额减少了约1.11亿瑞郎，主要原因是未来负债</w:t>
      </w:r>
      <w:r w:rsidR="00251561" w:rsidRPr="00A7467B">
        <w:rPr>
          <w:rFonts w:asciiTheme="majorEastAsia" w:eastAsiaTheme="majorEastAsia" w:hAnsiTheme="majorEastAsia" w:hint="eastAsia"/>
          <w:sz w:val="21"/>
        </w:rPr>
        <w:t>的</w:t>
      </w:r>
      <w:r w:rsidR="00251561" w:rsidRPr="00A7467B">
        <w:rPr>
          <w:rFonts w:asciiTheme="majorEastAsia" w:eastAsiaTheme="majorEastAsia" w:hAnsiTheme="majorEastAsia"/>
          <w:sz w:val="21"/>
        </w:rPr>
        <w:t>贴现率上升；这是金融市场变动造成的。</w:t>
      </w:r>
      <w:r w:rsidR="00251561" w:rsidRPr="00251561">
        <w:rPr>
          <w:rFonts w:ascii="SimSun" w:hAnsi="SimSun" w:hint="eastAsia"/>
          <w:sz w:val="21"/>
        </w:rPr>
        <w:t>如果目前的假设保持不变，产权组织预测，到2026年，离职后健康保险的负债将增</w:t>
      </w:r>
      <w:r w:rsidR="00251561">
        <w:rPr>
          <w:rFonts w:ascii="SimSun" w:hAnsi="SimSun" w:hint="eastAsia"/>
          <w:sz w:val="21"/>
        </w:rPr>
        <w:t>加7</w:t>
      </w:r>
      <w:r w:rsidR="00251561">
        <w:rPr>
          <w:rFonts w:ascii="SimSun" w:hAnsi="SimSun"/>
          <w:sz w:val="21"/>
        </w:rPr>
        <w:t>,900</w:t>
      </w:r>
      <w:r w:rsidR="00251561">
        <w:rPr>
          <w:rFonts w:ascii="SimSun" w:hAnsi="SimSun" w:hint="eastAsia"/>
          <w:sz w:val="21"/>
        </w:rPr>
        <w:t>万</w:t>
      </w:r>
      <w:r w:rsidR="00251561" w:rsidRPr="00251561">
        <w:rPr>
          <w:rFonts w:ascii="SimSun" w:hAnsi="SimSun" w:hint="eastAsia"/>
          <w:sz w:val="21"/>
        </w:rPr>
        <w:t>瑞郎。</w:t>
      </w:r>
    </w:p>
    <w:p w14:paraId="4000A6EF" w14:textId="17FBFF0E" w:rsidR="003D2C53" w:rsidRPr="0014319A" w:rsidRDefault="003D2C53" w:rsidP="0014319A">
      <w:pPr>
        <w:pStyle w:val="ONUME"/>
        <w:overflowPunct w:val="0"/>
        <w:spacing w:afterLines="50" w:after="120" w:line="340" w:lineRule="atLeast"/>
        <w:ind w:left="567"/>
        <w:jc w:val="both"/>
        <w:rPr>
          <w:rFonts w:ascii="SimSun" w:hAnsi="SimSun"/>
          <w:sz w:val="21"/>
        </w:rPr>
      </w:pPr>
      <w:r w:rsidRPr="0014319A">
        <w:rPr>
          <w:rFonts w:ascii="SimSun" w:hAnsi="SimSun"/>
          <w:sz w:val="21"/>
        </w:rPr>
        <w:t>“</w:t>
      </w:r>
      <w:r w:rsidR="00251561" w:rsidRPr="00251561">
        <w:rPr>
          <w:rFonts w:ascii="SimSun" w:hAnsi="SimSun" w:hint="eastAsia"/>
          <w:sz w:val="21"/>
        </w:rPr>
        <w:t>为回应我们之前关于</w:t>
      </w:r>
      <w:r w:rsidR="00AC7567">
        <w:rPr>
          <w:rFonts w:ascii="SimSun" w:hAnsi="SimSun" w:hint="eastAsia"/>
          <w:sz w:val="21"/>
        </w:rPr>
        <w:t>这些</w:t>
      </w:r>
      <w:r w:rsidR="00251561" w:rsidRPr="00251561">
        <w:rPr>
          <w:rFonts w:ascii="SimSun" w:hAnsi="SimSun" w:hint="eastAsia"/>
          <w:sz w:val="21"/>
        </w:rPr>
        <w:t>负债增长的建议，产权组织委托进行了一项"</w:t>
      </w:r>
      <w:proofErr w:type="gramStart"/>
      <w:r w:rsidR="00251561" w:rsidRPr="00251561">
        <w:rPr>
          <w:rFonts w:ascii="SimSun" w:hAnsi="SimSun" w:hint="eastAsia"/>
          <w:sz w:val="21"/>
        </w:rPr>
        <w:t>资产负债管理研究”</w:t>
      </w:r>
      <w:r w:rsidR="00AC7567" w:rsidRPr="00A7467B">
        <w:rPr>
          <w:rFonts w:asciiTheme="majorEastAsia" w:eastAsiaTheme="majorEastAsia" w:hAnsiTheme="majorEastAsia"/>
          <w:sz w:val="21"/>
        </w:rPr>
        <w:t>，</w:t>
      </w:r>
      <w:proofErr w:type="gramEnd"/>
      <w:r w:rsidR="00AC7567" w:rsidRPr="00A7467B">
        <w:rPr>
          <w:rFonts w:asciiTheme="majorEastAsia" w:eastAsiaTheme="majorEastAsia" w:hAnsiTheme="majorEastAsia"/>
          <w:sz w:val="21"/>
        </w:rPr>
        <w:t>我们打算在下次审计中对成员国作出的任何决定采取后续行动。我们仍然认为，</w:t>
      </w:r>
      <w:r w:rsidR="00AC7567" w:rsidRPr="00AC7567">
        <w:rPr>
          <w:rFonts w:ascii="SimSun" w:hAnsi="SimSun" w:hint="eastAsia"/>
          <w:sz w:val="21"/>
        </w:rPr>
        <w:t>控制费用的机会始终是对未来风险的最佳缓解。</w:t>
      </w:r>
    </w:p>
    <w:p w14:paraId="4A1D838F" w14:textId="351F506B" w:rsidR="003D2C53" w:rsidRPr="0014319A" w:rsidRDefault="003D2C53" w:rsidP="0014319A">
      <w:pPr>
        <w:pStyle w:val="ONUME"/>
        <w:overflowPunct w:val="0"/>
        <w:spacing w:afterLines="50" w:after="120" w:line="340" w:lineRule="atLeast"/>
        <w:ind w:left="567"/>
        <w:jc w:val="both"/>
        <w:rPr>
          <w:rFonts w:ascii="SimSun" w:hAnsi="SimSun"/>
          <w:sz w:val="21"/>
        </w:rPr>
      </w:pPr>
      <w:r w:rsidRPr="0014319A">
        <w:rPr>
          <w:rFonts w:ascii="SimSun" w:hAnsi="SimSun"/>
          <w:sz w:val="21"/>
        </w:rPr>
        <w:t>“</w:t>
      </w:r>
      <w:r w:rsidR="00AC7567" w:rsidRPr="00AC7567">
        <w:rPr>
          <w:rFonts w:ascii="SimSun" w:hAnsi="SimSun" w:hint="eastAsia"/>
          <w:sz w:val="21"/>
        </w:rPr>
        <w:t>现在转到我们绩效报告的第一个专题领域，它谈到了治理和内部控制问题，这</w:t>
      </w:r>
      <w:r w:rsidR="00AC7567">
        <w:rPr>
          <w:rFonts w:ascii="SimSun" w:hAnsi="SimSun" w:hint="eastAsia"/>
          <w:sz w:val="21"/>
        </w:rPr>
        <w:t>些</w:t>
      </w:r>
      <w:r w:rsidR="00AC7567" w:rsidRPr="0014319A">
        <w:rPr>
          <w:rFonts w:asciiTheme="majorEastAsia" w:eastAsiaTheme="majorEastAsia" w:hAnsiTheme="majorEastAsia" w:hint="eastAsia"/>
          <w:sz w:val="21"/>
        </w:rPr>
        <w:t>有助于</w:t>
      </w:r>
      <w:r w:rsidR="00AC7567" w:rsidRPr="00AC7567">
        <w:rPr>
          <w:rFonts w:ascii="SimSun" w:hAnsi="SimSun" w:hint="eastAsia"/>
          <w:sz w:val="21"/>
        </w:rPr>
        <w:t>为成员国提供对资源管理的信心和保证。</w:t>
      </w:r>
    </w:p>
    <w:p w14:paraId="459B7697" w14:textId="7A6F34B5" w:rsidR="003D2C53" w:rsidRPr="0014319A" w:rsidRDefault="003D2C53" w:rsidP="0014319A">
      <w:pPr>
        <w:pStyle w:val="ONUME"/>
        <w:overflowPunct w:val="0"/>
        <w:spacing w:afterLines="50" w:after="120" w:line="340" w:lineRule="atLeast"/>
        <w:ind w:left="567"/>
        <w:jc w:val="both"/>
        <w:rPr>
          <w:rFonts w:ascii="SimSun" w:hAnsi="SimSun"/>
          <w:sz w:val="21"/>
        </w:rPr>
      </w:pPr>
      <w:r w:rsidRPr="0014319A">
        <w:rPr>
          <w:rFonts w:ascii="SimSun" w:hAnsi="SimSun"/>
          <w:sz w:val="21"/>
        </w:rPr>
        <w:t>“</w:t>
      </w:r>
      <w:r w:rsidR="00AC7567" w:rsidRPr="00AC7567">
        <w:rPr>
          <w:rFonts w:ascii="SimSun" w:hAnsi="SimSun" w:hint="eastAsia"/>
          <w:sz w:val="21"/>
        </w:rPr>
        <w:t>我们的审计结论仍然是，产权组织拥有健全的内部控制制度，在审计过程中没有发现任何</w:t>
      </w:r>
      <w:r w:rsidR="00AC7567" w:rsidRPr="0014319A">
        <w:rPr>
          <w:rFonts w:asciiTheme="majorEastAsia" w:eastAsiaTheme="majorEastAsia" w:hAnsiTheme="majorEastAsia" w:hint="eastAsia"/>
          <w:sz w:val="21"/>
        </w:rPr>
        <w:t>重大</w:t>
      </w:r>
      <w:r w:rsidR="00AC7567" w:rsidRPr="00AC7567">
        <w:rPr>
          <w:rFonts w:ascii="SimSun" w:hAnsi="SimSun" w:hint="eastAsia"/>
          <w:sz w:val="21"/>
        </w:rPr>
        <w:t>缺陷。本组织在内部控制方面一直是积极主动的，</w:t>
      </w:r>
      <w:r w:rsidR="0047089C" w:rsidRPr="00A7467B">
        <w:rPr>
          <w:rFonts w:asciiTheme="majorEastAsia" w:eastAsiaTheme="majorEastAsia" w:hAnsiTheme="majorEastAsia"/>
          <w:sz w:val="21"/>
        </w:rPr>
        <w:t>我们注意到继我们去年的报告之后又有进一步的改进，因为管理层将</w:t>
      </w:r>
      <w:r w:rsidR="00AC7567" w:rsidRPr="00AC7567">
        <w:rPr>
          <w:rFonts w:ascii="SimSun" w:hAnsi="SimSun" w:hint="eastAsia"/>
          <w:sz w:val="21"/>
        </w:rPr>
        <w:t>将合规和保证工作集中在对本组织最重要的控制上。</w:t>
      </w:r>
    </w:p>
    <w:p w14:paraId="30210FAF" w14:textId="28131B2E" w:rsidR="003D2C53" w:rsidRPr="0014319A" w:rsidRDefault="003D2C53" w:rsidP="0014319A">
      <w:pPr>
        <w:pStyle w:val="ONUME"/>
        <w:overflowPunct w:val="0"/>
        <w:spacing w:afterLines="50" w:after="120" w:line="340" w:lineRule="atLeast"/>
        <w:ind w:left="567"/>
        <w:jc w:val="both"/>
        <w:rPr>
          <w:rFonts w:ascii="SimSun" w:hAnsi="SimSun"/>
          <w:sz w:val="21"/>
        </w:rPr>
      </w:pPr>
      <w:r w:rsidRPr="0014319A">
        <w:rPr>
          <w:rFonts w:ascii="SimSun" w:hAnsi="SimSun"/>
          <w:sz w:val="21"/>
        </w:rPr>
        <w:t>“</w:t>
      </w:r>
      <w:r w:rsidR="0047089C" w:rsidRPr="0047089C">
        <w:rPr>
          <w:rFonts w:ascii="SimSun" w:hAnsi="SimSun" w:hint="eastAsia"/>
          <w:sz w:val="21"/>
        </w:rPr>
        <w:t>自我们的任期开始，我们一直倡导通过有效利用数据分析来提高控制和效率。产权组织</w:t>
      </w:r>
      <w:r w:rsidR="0047089C">
        <w:rPr>
          <w:rFonts w:ascii="SimSun" w:hAnsi="SimSun" w:hint="eastAsia"/>
          <w:sz w:val="21"/>
        </w:rPr>
        <w:t>已</w:t>
      </w:r>
      <w:r w:rsidR="0047089C" w:rsidRPr="0047089C">
        <w:rPr>
          <w:rFonts w:ascii="SimSun" w:hAnsi="SimSun" w:hint="eastAsia"/>
          <w:sz w:val="21"/>
        </w:rPr>
        <w:t>认可这一概念，一直在推进其计划，以提供分析功能，并将其纳入合规过程。</w:t>
      </w:r>
    </w:p>
    <w:p w14:paraId="286D5F14" w14:textId="7129A0A3" w:rsidR="003D2C53" w:rsidRPr="0014319A" w:rsidRDefault="003D2C53" w:rsidP="0014319A">
      <w:pPr>
        <w:pStyle w:val="ONUME"/>
        <w:overflowPunct w:val="0"/>
        <w:spacing w:afterLines="50" w:after="120" w:line="340" w:lineRule="atLeast"/>
        <w:ind w:left="567"/>
        <w:jc w:val="both"/>
        <w:rPr>
          <w:rFonts w:ascii="SimSun" w:hAnsi="SimSun"/>
          <w:sz w:val="21"/>
        </w:rPr>
      </w:pPr>
      <w:r w:rsidRPr="0014319A">
        <w:rPr>
          <w:rFonts w:ascii="SimSun" w:hAnsi="SimSun"/>
          <w:sz w:val="21"/>
        </w:rPr>
        <w:t>“</w:t>
      </w:r>
      <w:r w:rsidR="0047089C" w:rsidRPr="0047089C">
        <w:rPr>
          <w:rFonts w:ascii="SimSun" w:hAnsi="SimSun" w:hint="eastAsia"/>
          <w:sz w:val="21"/>
        </w:rPr>
        <w:t>产权组织的许多过程随着时间推移，</w:t>
      </w:r>
      <w:proofErr w:type="gramStart"/>
      <w:r w:rsidR="0047089C" w:rsidRPr="0047089C">
        <w:rPr>
          <w:rFonts w:ascii="SimSun" w:hAnsi="SimSun" w:hint="eastAsia"/>
          <w:sz w:val="21"/>
        </w:rPr>
        <w:t>从历史上基于规则的手工流程</w:t>
      </w:r>
      <w:r w:rsidR="009C4459">
        <w:rPr>
          <w:rFonts w:ascii="SimSun" w:hAnsi="SimSun" w:hint="eastAsia"/>
          <w:sz w:val="21"/>
        </w:rPr>
        <w:t>‘</w:t>
      </w:r>
      <w:proofErr w:type="gramEnd"/>
      <w:r w:rsidR="0047089C" w:rsidRPr="0047089C">
        <w:rPr>
          <w:rFonts w:ascii="SimSun" w:hAnsi="SimSun" w:hint="eastAsia"/>
          <w:sz w:val="21"/>
        </w:rPr>
        <w:t>自动化</w:t>
      </w:r>
      <w:r w:rsidR="009C4459">
        <w:rPr>
          <w:rFonts w:ascii="SimSun" w:hAnsi="SimSun" w:hint="eastAsia"/>
          <w:sz w:val="21"/>
        </w:rPr>
        <w:t>’</w:t>
      </w:r>
      <w:r w:rsidR="0047089C" w:rsidRPr="0047089C">
        <w:rPr>
          <w:rFonts w:ascii="SimSun" w:hAnsi="SimSun" w:hint="eastAsia"/>
          <w:sz w:val="21"/>
        </w:rPr>
        <w:t>演变而来，</w:t>
      </w:r>
      <w:r w:rsidR="0047089C" w:rsidRPr="00A7467B">
        <w:rPr>
          <w:rFonts w:asciiTheme="majorEastAsia" w:eastAsiaTheme="majorEastAsia" w:hAnsiTheme="majorEastAsia"/>
          <w:sz w:val="21"/>
        </w:rPr>
        <w:t>没有将工作重点放在解决具体的交易风险上</w:t>
      </w:r>
      <w:r w:rsidR="0047089C" w:rsidRPr="0047089C">
        <w:rPr>
          <w:rFonts w:ascii="SimSun" w:hAnsi="SimSun" w:hint="eastAsia"/>
          <w:sz w:val="21"/>
        </w:rPr>
        <w:t>。</w:t>
      </w:r>
      <w:r w:rsidR="001E22F3">
        <w:rPr>
          <w:rFonts w:asciiTheme="majorEastAsia" w:eastAsiaTheme="majorEastAsia" w:hAnsiTheme="majorEastAsia"/>
          <w:sz w:val="21"/>
        </w:rPr>
        <w:t>产权组织</w:t>
      </w:r>
      <w:r w:rsidR="0047089C" w:rsidRPr="00A7467B">
        <w:rPr>
          <w:rFonts w:asciiTheme="majorEastAsia" w:eastAsiaTheme="majorEastAsia" w:hAnsiTheme="majorEastAsia"/>
          <w:sz w:val="21"/>
        </w:rPr>
        <w:t>已经开始审查某些业务流程。</w:t>
      </w:r>
      <w:r w:rsidR="0047089C" w:rsidRPr="00A7467B">
        <w:rPr>
          <w:rFonts w:asciiTheme="majorEastAsia" w:eastAsiaTheme="majorEastAsia" w:hAnsiTheme="majorEastAsia" w:hint="eastAsia"/>
          <w:sz w:val="21"/>
        </w:rPr>
        <w:t>对回籍旅行过程的审查发现，风险相对较低、价值低的交易工作量过大。</w:t>
      </w:r>
      <w:r w:rsidR="001E22F3">
        <w:rPr>
          <w:rFonts w:asciiTheme="majorEastAsia" w:eastAsiaTheme="majorEastAsia" w:hAnsiTheme="majorEastAsia"/>
          <w:sz w:val="21"/>
        </w:rPr>
        <w:t>产权组织</w:t>
      </w:r>
      <w:r w:rsidR="0047089C" w:rsidRPr="00A7467B">
        <w:rPr>
          <w:rFonts w:asciiTheme="majorEastAsia" w:eastAsiaTheme="majorEastAsia" w:hAnsiTheme="majorEastAsia"/>
          <w:sz w:val="21"/>
        </w:rPr>
        <w:t>确定了一些备选方案，要么加强现有流程，要么改变应享权利的基础，以简化安排。我们支持这类分析；它可以提高成本效率，确保将更多精力集中在业务流程可能确实需要更多人工干预的高风险领域。</w:t>
      </w:r>
    </w:p>
    <w:p w14:paraId="24ACF048" w14:textId="7FB62EFB" w:rsidR="003D2C53" w:rsidRPr="0014319A" w:rsidRDefault="003D2C53" w:rsidP="0014319A">
      <w:pPr>
        <w:pStyle w:val="ONUME"/>
        <w:overflowPunct w:val="0"/>
        <w:spacing w:afterLines="50" w:after="120" w:line="340" w:lineRule="atLeast"/>
        <w:ind w:left="567"/>
        <w:jc w:val="both"/>
        <w:rPr>
          <w:rFonts w:ascii="SimSun" w:hAnsi="SimSun"/>
          <w:sz w:val="21"/>
        </w:rPr>
      </w:pPr>
      <w:r w:rsidRPr="0014319A">
        <w:rPr>
          <w:rFonts w:ascii="SimSun" w:hAnsi="SimSun"/>
          <w:sz w:val="21"/>
        </w:rPr>
        <w:t>“</w:t>
      </w:r>
      <w:r w:rsidR="003A6952" w:rsidRPr="003A6952">
        <w:rPr>
          <w:rFonts w:ascii="SimSun" w:hAnsi="SimSun" w:hint="eastAsia"/>
          <w:sz w:val="21"/>
        </w:rPr>
        <w:t>我们考虑了与道德操守职能有关的现有政策。总体上，我们发现政策中包含了这些领域所期望的关键要素。但我们确实注意到，这些政策没有提到因产权组织业务的特殊性质而产生的风险，即因潜在的或被感知的知识产权冲突而产生的道德问题。鉴于产权组织的优先事项是保护知识产权，我们认为这令人惊讶。</w:t>
      </w:r>
      <w:r w:rsidR="003A6952">
        <w:rPr>
          <w:rFonts w:ascii="SimSun" w:hAnsi="SimSun" w:hint="eastAsia"/>
          <w:sz w:val="21"/>
        </w:rPr>
        <w:t>我们建议，</w:t>
      </w:r>
      <w:r w:rsidR="003A6952" w:rsidRPr="003A6952">
        <w:rPr>
          <w:rFonts w:ascii="SimSun" w:hAnsi="SimSun" w:hint="eastAsia"/>
          <w:sz w:val="21"/>
        </w:rPr>
        <w:t>产权组织应考虑给予更明确的道德指导，并审查目前所从事活动要接触敏感信息的</w:t>
      </w:r>
      <w:r w:rsidR="003A6952" w:rsidRPr="0014319A">
        <w:rPr>
          <w:rFonts w:asciiTheme="majorEastAsia" w:eastAsiaTheme="majorEastAsia" w:hAnsiTheme="majorEastAsia" w:hint="eastAsia"/>
          <w:sz w:val="21"/>
        </w:rPr>
        <w:t>工作人员</w:t>
      </w:r>
      <w:r w:rsidR="003A6952" w:rsidRPr="003A6952">
        <w:rPr>
          <w:rFonts w:ascii="SimSun" w:hAnsi="SimSun" w:hint="eastAsia"/>
          <w:sz w:val="21"/>
        </w:rPr>
        <w:t>进行披露的充分性和范围。</w:t>
      </w:r>
      <w:r w:rsidR="003A6952" w:rsidRPr="00A7467B">
        <w:rPr>
          <w:rFonts w:asciiTheme="majorEastAsia" w:eastAsiaTheme="majorEastAsia" w:hAnsiTheme="majorEastAsia"/>
          <w:sz w:val="21"/>
        </w:rPr>
        <w:t>我们还认为，现有的财务披露安排没有完全扩大到配偶和近亲属，而这是许多其他系统实体的要求。</w:t>
      </w:r>
    </w:p>
    <w:p w14:paraId="7970234B" w14:textId="54A67826" w:rsidR="003D2C53" w:rsidRPr="0014319A" w:rsidRDefault="003D2C53" w:rsidP="0014319A">
      <w:pPr>
        <w:pStyle w:val="ONUME"/>
        <w:overflowPunct w:val="0"/>
        <w:spacing w:afterLines="50" w:after="120" w:line="340" w:lineRule="atLeast"/>
        <w:ind w:left="567"/>
        <w:jc w:val="both"/>
        <w:rPr>
          <w:rFonts w:ascii="SimSun" w:hAnsi="SimSun"/>
          <w:sz w:val="21"/>
        </w:rPr>
      </w:pPr>
      <w:r w:rsidRPr="0014319A">
        <w:rPr>
          <w:rFonts w:ascii="SimSun" w:hAnsi="SimSun"/>
          <w:sz w:val="21"/>
        </w:rPr>
        <w:t>“</w:t>
      </w:r>
      <w:r w:rsidR="00EA58DF" w:rsidRPr="00EA58DF">
        <w:rPr>
          <w:rFonts w:ascii="SimSun" w:hAnsi="SimSun" w:hint="eastAsia"/>
          <w:sz w:val="21"/>
        </w:rPr>
        <w:t>内部监督</w:t>
      </w:r>
      <w:r w:rsidR="00EA58DF">
        <w:rPr>
          <w:rFonts w:ascii="SimSun" w:hAnsi="SimSun" w:hint="eastAsia"/>
          <w:sz w:val="21"/>
        </w:rPr>
        <w:t>司</w:t>
      </w:r>
      <w:r w:rsidR="00EA58DF" w:rsidRPr="00EA58DF">
        <w:rPr>
          <w:rFonts w:ascii="SimSun" w:hAnsi="SimSun" w:hint="eastAsia"/>
          <w:sz w:val="21"/>
        </w:rPr>
        <w:t>（</w:t>
      </w:r>
      <w:r w:rsidR="00EA58DF">
        <w:rPr>
          <w:rFonts w:ascii="SimSun" w:hAnsi="SimSun" w:hint="eastAsia"/>
          <w:sz w:val="21"/>
        </w:rPr>
        <w:t>监督司</w:t>
      </w:r>
      <w:r w:rsidR="00EA58DF" w:rsidRPr="00EA58DF">
        <w:rPr>
          <w:rFonts w:ascii="SimSun" w:hAnsi="SimSun" w:hint="eastAsia"/>
          <w:sz w:val="21"/>
        </w:rPr>
        <w:t>）的工作是向总干事提供独立和客观保证的一个重要来源。我们注意到今年</w:t>
      </w:r>
      <w:r w:rsidR="00B41C52">
        <w:rPr>
          <w:rFonts w:ascii="SimSun" w:hAnsi="SimSun" w:hint="eastAsia"/>
          <w:sz w:val="21"/>
        </w:rPr>
        <w:t>司长</w:t>
      </w:r>
      <w:r w:rsidR="00EA58DF" w:rsidRPr="00EA58DF">
        <w:rPr>
          <w:rFonts w:ascii="SimSun" w:hAnsi="SimSun" w:hint="eastAsia"/>
          <w:sz w:val="21"/>
        </w:rPr>
        <w:t>的职位将有变动，这将是一个考虑今后审计工作重点的机会。这应包括审查</w:t>
      </w:r>
      <w:r w:rsidR="00B41C52">
        <w:rPr>
          <w:rFonts w:ascii="SimSun" w:hAnsi="SimSun" w:hint="eastAsia"/>
          <w:sz w:val="21"/>
        </w:rPr>
        <w:t>监督司</w:t>
      </w:r>
      <w:r w:rsidR="00EA58DF" w:rsidRPr="00EA58DF">
        <w:rPr>
          <w:rFonts w:ascii="SimSun" w:hAnsi="SimSun" w:hint="eastAsia"/>
          <w:sz w:val="21"/>
        </w:rPr>
        <w:t>的工作是否与业务风险和关键控制措施相一致，并以成本效益高的方式支持第二线的发展。未来的计划应使</w:t>
      </w:r>
      <w:r w:rsidR="00B41C52">
        <w:rPr>
          <w:rFonts w:ascii="SimSun" w:hAnsi="SimSun" w:hint="eastAsia"/>
          <w:sz w:val="21"/>
        </w:rPr>
        <w:t>监督司</w:t>
      </w:r>
      <w:r w:rsidR="00EA58DF" w:rsidRPr="00EA58DF">
        <w:rPr>
          <w:rFonts w:ascii="SimSun" w:hAnsi="SimSun" w:hint="eastAsia"/>
          <w:sz w:val="21"/>
        </w:rPr>
        <w:t>能够履行提供年度审计意见的承诺。</w:t>
      </w:r>
    </w:p>
    <w:p w14:paraId="4CD9A625" w14:textId="165A4A69" w:rsidR="003D2C53" w:rsidRPr="0014319A" w:rsidRDefault="003D2C53" w:rsidP="0014319A">
      <w:pPr>
        <w:pStyle w:val="ONUME"/>
        <w:overflowPunct w:val="0"/>
        <w:spacing w:afterLines="50" w:after="120" w:line="340" w:lineRule="atLeast"/>
        <w:ind w:left="567"/>
        <w:jc w:val="both"/>
        <w:rPr>
          <w:rFonts w:ascii="SimSun" w:hAnsi="SimSun"/>
          <w:sz w:val="21"/>
        </w:rPr>
      </w:pPr>
      <w:r w:rsidRPr="0014319A">
        <w:rPr>
          <w:rFonts w:ascii="SimSun" w:hAnsi="SimSun"/>
          <w:sz w:val="21"/>
        </w:rPr>
        <w:t>“</w:t>
      </w:r>
      <w:r w:rsidR="00B41C52" w:rsidRPr="00A7467B">
        <w:rPr>
          <w:rFonts w:asciiTheme="majorEastAsia" w:eastAsiaTheme="majorEastAsia" w:hAnsiTheme="majorEastAsia"/>
          <w:sz w:val="21"/>
        </w:rPr>
        <w:t>现在来谈谈我们对不动产管理的审查，我们</w:t>
      </w:r>
      <w:r w:rsidR="00B41C52" w:rsidRPr="00A7467B">
        <w:rPr>
          <w:rFonts w:asciiTheme="majorEastAsia" w:eastAsiaTheme="majorEastAsia" w:hAnsiTheme="majorEastAsia" w:hint="eastAsia"/>
          <w:sz w:val="21"/>
        </w:rPr>
        <w:t>考虑</w:t>
      </w:r>
      <w:r w:rsidR="00B41C52" w:rsidRPr="00A7467B">
        <w:rPr>
          <w:rFonts w:asciiTheme="majorEastAsia" w:eastAsiaTheme="majorEastAsia" w:hAnsiTheme="majorEastAsia"/>
          <w:sz w:val="21"/>
        </w:rPr>
        <w:t>了</w:t>
      </w:r>
      <w:r w:rsidR="001E22F3">
        <w:rPr>
          <w:rFonts w:asciiTheme="majorEastAsia" w:eastAsiaTheme="majorEastAsia" w:hAnsiTheme="majorEastAsia"/>
          <w:sz w:val="21"/>
        </w:rPr>
        <w:t>产权组织</w:t>
      </w:r>
      <w:r w:rsidR="00B41C52" w:rsidRPr="00A7467B">
        <w:rPr>
          <w:rFonts w:asciiTheme="majorEastAsia" w:eastAsiaTheme="majorEastAsia" w:hAnsiTheme="majorEastAsia"/>
          <w:sz w:val="21"/>
        </w:rPr>
        <w:t>如何使用和维护其专门用于不动产的大量资源，这些不动产在财务报表中的账面价值为3.44亿瑞郎。</w:t>
      </w:r>
      <w:r w:rsidR="00B41C52" w:rsidRPr="00A7467B">
        <w:rPr>
          <w:rFonts w:asciiTheme="majorEastAsia" w:eastAsiaTheme="majorEastAsia" w:hAnsiTheme="majorEastAsia" w:hint="eastAsia"/>
          <w:sz w:val="21"/>
        </w:rPr>
        <w:t>任何组织要展示其对财产</w:t>
      </w:r>
      <w:r w:rsidR="00B41C52" w:rsidRPr="00A7467B">
        <w:rPr>
          <w:rFonts w:asciiTheme="majorEastAsia" w:eastAsiaTheme="majorEastAsia" w:hAnsiTheme="majorEastAsia" w:hint="eastAsia"/>
          <w:sz w:val="21"/>
        </w:rPr>
        <w:lastRenderedPageBreak/>
        <w:t>资源的有效利用，重要的是要有一个与总目标相联系的明确的房地产战略。这应得到定期更新的业务计划的支持。</w:t>
      </w:r>
      <w:r w:rsidR="00B41C52" w:rsidRPr="00A7467B">
        <w:rPr>
          <w:rFonts w:asciiTheme="majorEastAsia" w:eastAsiaTheme="majorEastAsia" w:hAnsiTheme="majorEastAsia"/>
          <w:sz w:val="21"/>
        </w:rPr>
        <w:t>鉴于投资</w:t>
      </w:r>
      <w:r w:rsidR="00B41C52" w:rsidRPr="00A7467B">
        <w:rPr>
          <w:rFonts w:asciiTheme="majorEastAsia" w:eastAsiaTheme="majorEastAsia" w:hAnsiTheme="majorEastAsia" w:hint="eastAsia"/>
          <w:sz w:val="21"/>
        </w:rPr>
        <w:t>的</w:t>
      </w:r>
      <w:r w:rsidR="00B41C52" w:rsidRPr="00A7467B">
        <w:rPr>
          <w:rFonts w:asciiTheme="majorEastAsia" w:eastAsiaTheme="majorEastAsia" w:hAnsiTheme="majorEastAsia"/>
          <w:sz w:val="21"/>
        </w:rPr>
        <w:t>规模，</w:t>
      </w:r>
      <w:r w:rsidR="001E22F3">
        <w:rPr>
          <w:rFonts w:asciiTheme="majorEastAsia" w:eastAsiaTheme="majorEastAsia" w:hAnsiTheme="majorEastAsia"/>
          <w:sz w:val="21"/>
        </w:rPr>
        <w:t>产权组织</w:t>
      </w:r>
      <w:r w:rsidR="00B41C52" w:rsidRPr="00A7467B">
        <w:rPr>
          <w:rFonts w:asciiTheme="majorEastAsia" w:eastAsiaTheme="majorEastAsia" w:hAnsiTheme="majorEastAsia"/>
          <w:sz w:val="21"/>
        </w:rPr>
        <w:t>必须证明其正在高效率、高效益地利用房地产开展业务。</w:t>
      </w:r>
    </w:p>
    <w:p w14:paraId="0A94D595" w14:textId="335E529D" w:rsidR="003D2C53" w:rsidRPr="0014319A" w:rsidRDefault="003D2C53" w:rsidP="0014319A">
      <w:pPr>
        <w:pStyle w:val="ONUME"/>
        <w:overflowPunct w:val="0"/>
        <w:spacing w:afterLines="50" w:after="120" w:line="340" w:lineRule="atLeast"/>
        <w:ind w:left="567"/>
        <w:jc w:val="both"/>
        <w:rPr>
          <w:rFonts w:ascii="SimSun" w:hAnsi="SimSun"/>
          <w:sz w:val="21"/>
        </w:rPr>
      </w:pPr>
      <w:r w:rsidRPr="0014319A">
        <w:rPr>
          <w:rFonts w:ascii="SimSun" w:hAnsi="SimSun"/>
          <w:sz w:val="21"/>
        </w:rPr>
        <w:t>“</w:t>
      </w:r>
      <w:r w:rsidR="00124A22" w:rsidRPr="0014319A">
        <w:rPr>
          <w:rFonts w:ascii="SimSun" w:hAnsi="SimSun" w:hint="eastAsia"/>
          <w:sz w:val="21"/>
        </w:rPr>
        <w:t>虽然</w:t>
      </w:r>
      <w:r w:rsidR="00B41C52" w:rsidRPr="00B41C52">
        <w:rPr>
          <w:rFonts w:ascii="SimSun" w:hAnsi="SimSun" w:hint="eastAsia"/>
          <w:sz w:val="21"/>
        </w:rPr>
        <w:t>产权组织有详细的多年期计划来维护和改善其建筑物的状况</w:t>
      </w:r>
      <w:r w:rsidR="00124A22">
        <w:rPr>
          <w:rFonts w:ascii="SimSun" w:hAnsi="SimSun" w:hint="eastAsia"/>
          <w:sz w:val="21"/>
        </w:rPr>
        <w:t>，但这些计划</w:t>
      </w:r>
      <w:r w:rsidR="00B41C52" w:rsidRPr="00B41C52">
        <w:rPr>
          <w:rFonts w:ascii="SimSun" w:hAnsi="SimSun" w:hint="eastAsia"/>
          <w:sz w:val="21"/>
        </w:rPr>
        <w:t>不是在明确</w:t>
      </w:r>
      <w:r w:rsidR="00B41C52" w:rsidRPr="0014319A">
        <w:rPr>
          <w:rFonts w:asciiTheme="majorEastAsia" w:eastAsiaTheme="majorEastAsia" w:hAnsiTheme="majorEastAsia" w:hint="eastAsia"/>
          <w:sz w:val="21"/>
        </w:rPr>
        <w:t>阐述</w:t>
      </w:r>
      <w:r w:rsidR="00B41C52" w:rsidRPr="00B41C52">
        <w:rPr>
          <w:rFonts w:ascii="SimSun" w:hAnsi="SimSun" w:hint="eastAsia"/>
          <w:sz w:val="21"/>
        </w:rPr>
        <w:t>的房地产战略框架内</w:t>
      </w:r>
      <w:r w:rsidR="00124A22">
        <w:rPr>
          <w:rFonts w:ascii="SimSun" w:hAnsi="SimSun" w:hint="eastAsia"/>
          <w:sz w:val="21"/>
        </w:rPr>
        <w:t>制定的。因此</w:t>
      </w:r>
      <w:r w:rsidR="00B41C52" w:rsidRPr="00B41C52">
        <w:rPr>
          <w:rFonts w:ascii="SimSun" w:hAnsi="SimSun" w:hint="eastAsia"/>
          <w:sz w:val="21"/>
        </w:rPr>
        <w:t>很难评估这些资源在实现</w:t>
      </w:r>
      <w:r w:rsidR="00124A22">
        <w:rPr>
          <w:rFonts w:ascii="SimSun" w:hAnsi="SimSun" w:hint="eastAsia"/>
          <w:sz w:val="21"/>
        </w:rPr>
        <w:t>这些</w:t>
      </w:r>
      <w:r w:rsidR="00B41C52" w:rsidRPr="00B41C52">
        <w:rPr>
          <w:rFonts w:ascii="SimSun" w:hAnsi="SimSun" w:hint="eastAsia"/>
          <w:sz w:val="21"/>
        </w:rPr>
        <w:t>目标方面的使用效率和效果。制定一项战略将提供机会，更根本地反思</w:t>
      </w:r>
      <w:r w:rsidR="00124A22">
        <w:rPr>
          <w:rFonts w:ascii="SimSun" w:hAnsi="SimSun" w:hint="eastAsia"/>
          <w:sz w:val="21"/>
        </w:rPr>
        <w:t>如何</w:t>
      </w:r>
      <w:r w:rsidR="00B41C52" w:rsidRPr="00B41C52">
        <w:rPr>
          <w:rFonts w:ascii="SimSun" w:hAnsi="SimSun" w:hint="eastAsia"/>
          <w:sz w:val="21"/>
        </w:rPr>
        <w:t>最有效</w:t>
      </w:r>
      <w:r w:rsidR="00124A22">
        <w:rPr>
          <w:rFonts w:ascii="SimSun" w:hAnsi="SimSun" w:hint="eastAsia"/>
          <w:sz w:val="21"/>
        </w:rPr>
        <w:t>地</w:t>
      </w:r>
      <w:r w:rsidR="00B41C52" w:rsidRPr="00B41C52">
        <w:rPr>
          <w:rFonts w:ascii="SimSun" w:hAnsi="SimSun" w:hint="eastAsia"/>
          <w:sz w:val="21"/>
        </w:rPr>
        <w:t>利用</w:t>
      </w:r>
      <w:r w:rsidR="00124A22" w:rsidRPr="00B41C52">
        <w:rPr>
          <w:rFonts w:ascii="SimSun" w:hAnsi="SimSun" w:hint="eastAsia"/>
          <w:sz w:val="21"/>
        </w:rPr>
        <w:t>产权组织</w:t>
      </w:r>
      <w:r w:rsidR="00124A22">
        <w:rPr>
          <w:rFonts w:ascii="SimSun" w:hAnsi="SimSun" w:hint="eastAsia"/>
          <w:sz w:val="21"/>
        </w:rPr>
        <w:t>的</w:t>
      </w:r>
      <w:r w:rsidR="00124A22" w:rsidRPr="00B41C52">
        <w:rPr>
          <w:rFonts w:ascii="SimSun" w:hAnsi="SimSun" w:hint="eastAsia"/>
          <w:sz w:val="21"/>
        </w:rPr>
        <w:t>建筑物</w:t>
      </w:r>
      <w:r w:rsidR="00B41C52" w:rsidRPr="00B41C52">
        <w:rPr>
          <w:rFonts w:ascii="SimSun" w:hAnsi="SimSun" w:hint="eastAsia"/>
          <w:sz w:val="21"/>
        </w:rPr>
        <w:t>。</w:t>
      </w:r>
      <w:r w:rsidR="00B41C52" w:rsidRPr="00A7467B">
        <w:rPr>
          <w:rFonts w:asciiTheme="majorEastAsia" w:eastAsiaTheme="majorEastAsia" w:hAnsiTheme="majorEastAsia"/>
          <w:sz w:val="21"/>
        </w:rPr>
        <w:t>在大流行病之后，工作做法和占用率都发生了变化，这一点非常重要。</w:t>
      </w:r>
    </w:p>
    <w:p w14:paraId="48428E9B" w14:textId="0330BBF4" w:rsidR="003D2C53" w:rsidRPr="007558A1" w:rsidRDefault="003D2C53" w:rsidP="0014319A">
      <w:pPr>
        <w:pStyle w:val="ONUME"/>
        <w:overflowPunct w:val="0"/>
        <w:spacing w:afterLines="50" w:after="120" w:line="340" w:lineRule="atLeast"/>
        <w:ind w:left="567"/>
        <w:jc w:val="both"/>
        <w:rPr>
          <w:rFonts w:ascii="SimSun" w:hAnsi="SimSun"/>
          <w:sz w:val="21"/>
        </w:rPr>
      </w:pPr>
      <w:r w:rsidRPr="007558A1">
        <w:rPr>
          <w:rFonts w:ascii="SimSun" w:hAnsi="SimSun"/>
          <w:sz w:val="21"/>
        </w:rPr>
        <w:t>“</w:t>
      </w:r>
      <w:r w:rsidR="00894579" w:rsidRPr="00A7467B">
        <w:rPr>
          <w:rFonts w:asciiTheme="majorEastAsia" w:eastAsiaTheme="majorEastAsia" w:hAnsiTheme="majorEastAsia"/>
          <w:sz w:val="21"/>
        </w:rPr>
        <w:t>制定战略还可以包括更广泛的思考，如替代</w:t>
      </w:r>
      <w:r w:rsidR="00894579" w:rsidRPr="00A7467B">
        <w:rPr>
          <w:rFonts w:asciiTheme="majorEastAsia" w:eastAsiaTheme="majorEastAsia" w:hAnsiTheme="majorEastAsia" w:hint="eastAsia"/>
          <w:sz w:val="21"/>
        </w:rPr>
        <w:t>性</w:t>
      </w:r>
      <w:r w:rsidR="00894579" w:rsidRPr="00A7467B">
        <w:rPr>
          <w:rFonts w:asciiTheme="majorEastAsia" w:eastAsiaTheme="majorEastAsia" w:hAnsiTheme="majorEastAsia"/>
          <w:sz w:val="21"/>
        </w:rPr>
        <w:t>交付模式、外包或从成本较低的地点或地区办事处交付。该战略还可以包括对整个</w:t>
      </w:r>
      <w:r w:rsidR="00894579" w:rsidRPr="00A7467B">
        <w:rPr>
          <w:rFonts w:asciiTheme="majorEastAsia" w:eastAsiaTheme="majorEastAsia" w:hAnsiTheme="majorEastAsia" w:hint="eastAsia"/>
          <w:sz w:val="21"/>
        </w:rPr>
        <w:t>房地产</w:t>
      </w:r>
      <w:r w:rsidR="00894579" w:rsidRPr="00A7467B">
        <w:rPr>
          <w:rFonts w:asciiTheme="majorEastAsia" w:eastAsiaTheme="majorEastAsia" w:hAnsiTheme="majorEastAsia"/>
          <w:sz w:val="21"/>
        </w:rPr>
        <w:t>可持续性的承诺。基本建设总计划预计在短期内对现有</w:t>
      </w:r>
      <w:r w:rsidR="00894579" w:rsidRPr="00A7467B">
        <w:rPr>
          <w:rFonts w:asciiTheme="majorEastAsia" w:eastAsiaTheme="majorEastAsia" w:hAnsiTheme="majorEastAsia" w:hint="eastAsia"/>
          <w:sz w:val="21"/>
        </w:rPr>
        <w:t>建筑物</w:t>
      </w:r>
      <w:r w:rsidR="00894579" w:rsidRPr="00A7467B">
        <w:rPr>
          <w:rFonts w:asciiTheme="majorEastAsia" w:eastAsiaTheme="majorEastAsia" w:hAnsiTheme="majorEastAsia"/>
          <w:sz w:val="21"/>
        </w:rPr>
        <w:t>进行大量投资，包括对AB楼进行重大翻修。我们认为，</w:t>
      </w:r>
      <w:r w:rsidR="001E22F3">
        <w:rPr>
          <w:rFonts w:asciiTheme="majorEastAsia" w:eastAsiaTheme="majorEastAsia" w:hAnsiTheme="majorEastAsia"/>
          <w:sz w:val="21"/>
        </w:rPr>
        <w:t>产权组织</w:t>
      </w:r>
      <w:r w:rsidR="00894579" w:rsidRPr="00A7467B">
        <w:rPr>
          <w:rFonts w:asciiTheme="majorEastAsia" w:eastAsiaTheme="majorEastAsia" w:hAnsiTheme="majorEastAsia"/>
          <w:sz w:val="21"/>
        </w:rPr>
        <w:t>在对现有基础设施进行大量进一步投资之前，应制定一项全面的房地产战略。</w:t>
      </w:r>
    </w:p>
    <w:p w14:paraId="22E9E93B" w14:textId="1FA3324A" w:rsidR="003D2C53" w:rsidRPr="007558A1" w:rsidRDefault="003D2C53" w:rsidP="0014319A">
      <w:pPr>
        <w:pStyle w:val="ONUME"/>
        <w:overflowPunct w:val="0"/>
        <w:spacing w:afterLines="50" w:after="120" w:line="340" w:lineRule="atLeast"/>
        <w:ind w:left="567"/>
        <w:jc w:val="both"/>
        <w:rPr>
          <w:rFonts w:ascii="SimSun" w:hAnsi="SimSun"/>
          <w:sz w:val="21"/>
        </w:rPr>
      </w:pPr>
      <w:r w:rsidRPr="007558A1">
        <w:rPr>
          <w:rFonts w:ascii="SimSun" w:hAnsi="SimSun"/>
          <w:sz w:val="21"/>
        </w:rPr>
        <w:t>“</w:t>
      </w:r>
      <w:r w:rsidR="00894579" w:rsidRPr="00A7467B">
        <w:rPr>
          <w:rFonts w:asciiTheme="majorEastAsia" w:eastAsiaTheme="majorEastAsia" w:hAnsiTheme="majorEastAsia"/>
          <w:sz w:val="21"/>
        </w:rPr>
        <w:t>现在谈谈我们对可持续性报告的评论，我们已经报告了</w:t>
      </w:r>
      <w:r w:rsidR="001E22F3">
        <w:rPr>
          <w:rFonts w:asciiTheme="majorEastAsia" w:eastAsiaTheme="majorEastAsia" w:hAnsiTheme="majorEastAsia"/>
          <w:sz w:val="21"/>
        </w:rPr>
        <w:t>产权组织</w:t>
      </w:r>
      <w:r w:rsidR="00894579" w:rsidRPr="00A7467B">
        <w:rPr>
          <w:rFonts w:asciiTheme="majorEastAsia" w:eastAsiaTheme="majorEastAsia" w:hAnsiTheme="majorEastAsia"/>
          <w:sz w:val="21"/>
        </w:rPr>
        <w:t>对可持续性的承诺，以及本组织如何在财务报告中、通过其网站和其他出版物突出强调其环境、社会和治理举措，以展示可持续性绩效。本组织还对新系统进行了投资，以更好地获取环境绩效数据，为报告工作提供便利。</w:t>
      </w:r>
      <w:r w:rsidR="001E22F3">
        <w:rPr>
          <w:rFonts w:asciiTheme="majorEastAsia" w:eastAsiaTheme="majorEastAsia" w:hAnsiTheme="majorEastAsia"/>
          <w:sz w:val="21"/>
        </w:rPr>
        <w:t>产权组织</w:t>
      </w:r>
      <w:r w:rsidR="00894579" w:rsidRPr="00A7467B">
        <w:rPr>
          <w:rFonts w:asciiTheme="majorEastAsia" w:eastAsiaTheme="majorEastAsia" w:hAnsiTheme="majorEastAsia"/>
          <w:sz w:val="21"/>
        </w:rPr>
        <w:t>往往是全系统的领导者，我们认为，在全系统正式引入共同报告框架之前，</w:t>
      </w:r>
      <w:r w:rsidR="001E22F3">
        <w:rPr>
          <w:rFonts w:asciiTheme="majorEastAsia" w:eastAsiaTheme="majorEastAsia" w:hAnsiTheme="majorEastAsia"/>
          <w:sz w:val="21"/>
        </w:rPr>
        <w:t>产权组织</w:t>
      </w:r>
      <w:r w:rsidR="00894579" w:rsidRPr="00A7467B">
        <w:rPr>
          <w:rFonts w:asciiTheme="majorEastAsia" w:eastAsiaTheme="majorEastAsia" w:hAnsiTheme="majorEastAsia"/>
          <w:sz w:val="21"/>
        </w:rPr>
        <w:t>在财务报表中对可持续性指标的报告还有进一步发展的空间。我们认为，这可以成为更广泛的报告审查的一部分，可以考虑在总体年度报告中将资源的使用与高层次的</w:t>
      </w:r>
      <w:r w:rsidR="00F108B4" w:rsidRPr="00A7467B">
        <w:rPr>
          <w:rFonts w:asciiTheme="majorEastAsia" w:eastAsiaTheme="majorEastAsia" w:hAnsiTheme="majorEastAsia" w:hint="eastAsia"/>
          <w:sz w:val="21"/>
        </w:rPr>
        <w:t>绩效</w:t>
      </w:r>
      <w:r w:rsidR="00894579" w:rsidRPr="00A7467B">
        <w:rPr>
          <w:rFonts w:asciiTheme="majorEastAsia" w:eastAsiaTheme="majorEastAsia" w:hAnsiTheme="majorEastAsia"/>
          <w:sz w:val="21"/>
        </w:rPr>
        <w:t>和交付指标结合起来。</w:t>
      </w:r>
    </w:p>
    <w:p w14:paraId="16C42877" w14:textId="7429BC52" w:rsidR="003D2C53" w:rsidRPr="0014319A" w:rsidRDefault="003D2C53" w:rsidP="0014319A">
      <w:pPr>
        <w:pStyle w:val="ONUME"/>
        <w:overflowPunct w:val="0"/>
        <w:spacing w:afterLines="50" w:after="120" w:line="340" w:lineRule="atLeast"/>
        <w:ind w:left="567"/>
        <w:jc w:val="both"/>
        <w:rPr>
          <w:rFonts w:ascii="SimSun" w:hAnsi="SimSun"/>
          <w:sz w:val="21"/>
        </w:rPr>
      </w:pPr>
      <w:r w:rsidRPr="0014319A">
        <w:rPr>
          <w:rFonts w:ascii="SimSun" w:hAnsi="SimSun"/>
          <w:sz w:val="21"/>
        </w:rPr>
        <w:t>“</w:t>
      </w:r>
      <w:r w:rsidR="00F108B4" w:rsidRPr="0014319A">
        <w:rPr>
          <w:rFonts w:ascii="SimSun" w:hAnsi="SimSun" w:hint="eastAsia"/>
          <w:sz w:val="21"/>
        </w:rPr>
        <w:t>主席先生，</w:t>
      </w:r>
      <w:r w:rsidR="00F108B4" w:rsidRPr="00F108B4">
        <w:rPr>
          <w:rFonts w:ascii="SimSun" w:hAnsi="SimSun" w:hint="eastAsia"/>
          <w:sz w:val="21"/>
        </w:rPr>
        <w:t>最后我可以确认，</w:t>
      </w:r>
      <w:r w:rsidR="00F108B4" w:rsidRPr="00A7467B">
        <w:rPr>
          <w:rFonts w:asciiTheme="majorEastAsia" w:eastAsiaTheme="majorEastAsia" w:hAnsiTheme="majorEastAsia"/>
          <w:sz w:val="21"/>
        </w:rPr>
        <w:t>在</w:t>
      </w:r>
      <w:r w:rsidR="00F108B4" w:rsidRPr="00A7467B">
        <w:rPr>
          <w:rFonts w:asciiTheme="majorEastAsia" w:eastAsiaTheme="majorEastAsia" w:hAnsiTheme="majorEastAsia" w:hint="eastAsia"/>
          <w:sz w:val="21"/>
        </w:rPr>
        <w:t>完成我们</w:t>
      </w:r>
      <w:r w:rsidR="00F108B4" w:rsidRPr="00A7467B">
        <w:rPr>
          <w:rFonts w:asciiTheme="majorEastAsia" w:eastAsiaTheme="majorEastAsia" w:hAnsiTheme="majorEastAsia"/>
          <w:sz w:val="21"/>
        </w:rPr>
        <w:t>前几年提出的七项建议方面取得了进展，还有五项建议仍在落实之中。</w:t>
      </w:r>
    </w:p>
    <w:p w14:paraId="08ACE4E7" w14:textId="0AB7A14A" w:rsidR="003D2C53" w:rsidRPr="0014319A" w:rsidRDefault="003D2C53" w:rsidP="0014319A">
      <w:pPr>
        <w:pStyle w:val="ONUME"/>
        <w:overflowPunct w:val="0"/>
        <w:spacing w:afterLines="50" w:after="120" w:line="340" w:lineRule="atLeast"/>
        <w:ind w:left="567"/>
        <w:jc w:val="both"/>
        <w:rPr>
          <w:rFonts w:ascii="SimSun" w:hAnsi="SimSun"/>
          <w:sz w:val="21"/>
        </w:rPr>
      </w:pPr>
      <w:r w:rsidRPr="0014319A">
        <w:rPr>
          <w:rFonts w:ascii="SimSun" w:hAnsi="SimSun"/>
          <w:sz w:val="21"/>
        </w:rPr>
        <w:t>“</w:t>
      </w:r>
      <w:r w:rsidR="00F108B4" w:rsidRPr="00F108B4">
        <w:rPr>
          <w:rFonts w:ascii="SimSun" w:hAnsi="SimSun" w:hint="eastAsia"/>
          <w:sz w:val="21"/>
        </w:rPr>
        <w:t>最后，我谨向产权组织总干事和工作人员表示感谢，感谢他/她们为我们的审计工作提供支持和合作。</w:t>
      </w:r>
    </w:p>
    <w:p w14:paraId="14734231" w14:textId="3558D945" w:rsidR="003D2C53" w:rsidRPr="007558A1" w:rsidRDefault="003D2C53" w:rsidP="0014319A">
      <w:pPr>
        <w:pStyle w:val="ONUME"/>
        <w:overflowPunct w:val="0"/>
        <w:spacing w:afterLines="50" w:after="120" w:line="340" w:lineRule="atLeast"/>
        <w:ind w:left="567"/>
        <w:jc w:val="both"/>
        <w:rPr>
          <w:rFonts w:ascii="SimSun" w:hAnsi="SimSun"/>
          <w:sz w:val="21"/>
        </w:rPr>
      </w:pPr>
      <w:r w:rsidRPr="007558A1">
        <w:rPr>
          <w:rFonts w:ascii="SimSun" w:hAnsi="SimSun"/>
          <w:sz w:val="21"/>
        </w:rPr>
        <w:t>“</w:t>
      </w:r>
      <w:r w:rsidR="00F108B4" w:rsidRPr="00A7467B">
        <w:rPr>
          <w:rFonts w:asciiTheme="majorEastAsia" w:eastAsiaTheme="majorEastAsia" w:hAnsiTheme="majorEastAsia"/>
          <w:sz w:val="21"/>
        </w:rPr>
        <w:t>我要感谢大会的关注，我很乐意回答任何问题或就我们的审计提供进一步的反馈意见。谢谢主席先生。</w:t>
      </w:r>
      <w:r w:rsidR="00DF309E" w:rsidRPr="00A7467B">
        <w:rPr>
          <w:rFonts w:asciiTheme="majorEastAsia" w:eastAsiaTheme="majorEastAsia" w:hAnsiTheme="majorEastAsia"/>
          <w:sz w:val="21"/>
        </w:rPr>
        <w:t>”</w:t>
      </w:r>
    </w:p>
    <w:p w14:paraId="4DECD577" w14:textId="68027C6E" w:rsidR="003D2C53" w:rsidRPr="007558A1" w:rsidRDefault="00F108B4" w:rsidP="0014319A">
      <w:pPr>
        <w:numPr>
          <w:ilvl w:val="0"/>
          <w:numId w:val="2"/>
        </w:numPr>
        <w:tabs>
          <w:tab w:val="clear" w:pos="2547"/>
        </w:tabs>
        <w:overflowPunct w:val="0"/>
        <w:spacing w:afterLines="50" w:after="120" w:line="340" w:lineRule="atLeast"/>
        <w:ind w:left="0"/>
        <w:jc w:val="both"/>
        <w:rPr>
          <w:rFonts w:ascii="SimSun" w:hAnsi="SimSun"/>
          <w:sz w:val="21"/>
        </w:rPr>
      </w:pPr>
      <w:r w:rsidRPr="00A7467B">
        <w:rPr>
          <w:rFonts w:asciiTheme="majorEastAsia" w:eastAsiaTheme="majorEastAsia" w:hAnsiTheme="majorEastAsia"/>
          <w:sz w:val="21"/>
          <w:lang w:val="en-GB"/>
        </w:rPr>
        <w:t>副主席感谢外聘</w:t>
      </w:r>
      <w:r w:rsidRPr="0014319A">
        <w:rPr>
          <w:rFonts w:ascii="SimSun" w:hAnsi="SimSun"/>
          <w:sz w:val="21"/>
        </w:rPr>
        <w:t>审计员</w:t>
      </w:r>
      <w:r w:rsidRPr="00A7467B">
        <w:rPr>
          <w:rFonts w:asciiTheme="majorEastAsia" w:eastAsiaTheme="majorEastAsia" w:hAnsiTheme="majorEastAsia"/>
          <w:sz w:val="21"/>
          <w:lang w:val="en-GB"/>
        </w:rPr>
        <w:t>的介绍。</w:t>
      </w:r>
    </w:p>
    <w:p w14:paraId="78F87676" w14:textId="1685C34E" w:rsidR="003D2C53" w:rsidRPr="007558A1" w:rsidRDefault="00F108B4" w:rsidP="0014319A">
      <w:pPr>
        <w:numPr>
          <w:ilvl w:val="0"/>
          <w:numId w:val="2"/>
        </w:numPr>
        <w:tabs>
          <w:tab w:val="clear" w:pos="2547"/>
        </w:tabs>
        <w:overflowPunct w:val="0"/>
        <w:spacing w:afterLines="50" w:after="120" w:line="340" w:lineRule="atLeast"/>
        <w:ind w:left="0"/>
        <w:jc w:val="both"/>
        <w:rPr>
          <w:rFonts w:ascii="SimSun" w:hAnsi="SimSun"/>
          <w:sz w:val="21"/>
        </w:rPr>
      </w:pPr>
      <w:r w:rsidRPr="00A7467B">
        <w:rPr>
          <w:rFonts w:asciiTheme="majorEastAsia" w:eastAsiaTheme="majorEastAsia" w:hAnsiTheme="majorEastAsia"/>
          <w:sz w:val="21"/>
          <w:lang w:val="en-GB"/>
        </w:rPr>
        <w:t>瑞士</w:t>
      </w:r>
      <w:r w:rsidRPr="00A7467B">
        <w:rPr>
          <w:rFonts w:asciiTheme="majorEastAsia" w:eastAsiaTheme="majorEastAsia" w:hAnsiTheme="majorEastAsia"/>
          <w:sz w:val="21"/>
        </w:rPr>
        <w:t>代表团</w:t>
      </w:r>
      <w:r w:rsidRPr="00A7467B">
        <w:rPr>
          <w:rFonts w:asciiTheme="majorEastAsia" w:eastAsiaTheme="majorEastAsia" w:hAnsiTheme="majorEastAsia"/>
          <w:sz w:val="21"/>
          <w:lang w:val="en-GB"/>
        </w:rPr>
        <w:t>代表B</w:t>
      </w:r>
      <w:r w:rsidR="001B5B99" w:rsidRPr="00A7467B">
        <w:rPr>
          <w:rFonts w:asciiTheme="majorEastAsia" w:eastAsiaTheme="majorEastAsia" w:hAnsiTheme="majorEastAsia" w:hint="eastAsia"/>
          <w:sz w:val="21"/>
          <w:lang w:val="en-GB"/>
        </w:rPr>
        <w:t>集团</w:t>
      </w:r>
      <w:r w:rsidRPr="00A7467B">
        <w:rPr>
          <w:rFonts w:asciiTheme="majorEastAsia" w:eastAsiaTheme="majorEastAsia" w:hAnsiTheme="majorEastAsia"/>
          <w:sz w:val="21"/>
          <w:lang w:val="en-GB"/>
        </w:rPr>
        <w:t>发言，感谢文件A/64/6</w:t>
      </w:r>
      <w:r w:rsidR="001B5B99" w:rsidRPr="00A7467B">
        <w:rPr>
          <w:rFonts w:asciiTheme="majorEastAsia" w:eastAsiaTheme="majorEastAsia" w:hAnsiTheme="majorEastAsia" w:hint="eastAsia"/>
          <w:sz w:val="21"/>
          <w:lang w:val="en-GB"/>
        </w:rPr>
        <w:t>中</w:t>
      </w:r>
      <w:r w:rsidRPr="00A7467B">
        <w:rPr>
          <w:rFonts w:asciiTheme="majorEastAsia" w:eastAsiaTheme="majorEastAsia" w:hAnsiTheme="majorEastAsia"/>
          <w:sz w:val="21"/>
          <w:lang w:val="en-GB"/>
        </w:rPr>
        <w:t>所载的联合王国国家审计署外聘审计员关于2022年</w:t>
      </w:r>
      <w:r w:rsidR="001E22F3">
        <w:rPr>
          <w:rFonts w:asciiTheme="majorEastAsia" w:eastAsiaTheme="majorEastAsia" w:hAnsiTheme="majorEastAsia"/>
          <w:sz w:val="21"/>
          <w:lang w:val="en-GB"/>
        </w:rPr>
        <w:t>产权组织</w:t>
      </w:r>
      <w:r w:rsidRPr="00A7467B">
        <w:rPr>
          <w:rFonts w:asciiTheme="majorEastAsia" w:eastAsiaTheme="majorEastAsia" w:hAnsiTheme="majorEastAsia"/>
          <w:sz w:val="21"/>
          <w:lang w:val="en-GB"/>
        </w:rPr>
        <w:t>财务报表的</w:t>
      </w:r>
      <w:r w:rsidRPr="0014319A">
        <w:rPr>
          <w:rFonts w:ascii="SimSun" w:hAnsi="SimSun"/>
          <w:sz w:val="21"/>
        </w:rPr>
        <w:t>详细</w:t>
      </w:r>
      <w:r w:rsidRPr="00A7467B">
        <w:rPr>
          <w:rFonts w:asciiTheme="majorEastAsia" w:eastAsiaTheme="majorEastAsia" w:hAnsiTheme="majorEastAsia"/>
          <w:sz w:val="21"/>
          <w:lang w:val="en-GB"/>
        </w:rPr>
        <w:t>报告。</w:t>
      </w:r>
      <w:r w:rsidR="001B5B99" w:rsidRPr="00A7467B">
        <w:rPr>
          <w:rFonts w:asciiTheme="majorEastAsia" w:eastAsiaTheme="majorEastAsia" w:hAnsiTheme="majorEastAsia" w:hint="eastAsia"/>
          <w:sz w:val="21"/>
          <w:lang w:val="en-GB"/>
        </w:rPr>
        <w:t>该集团</w:t>
      </w:r>
      <w:r w:rsidRPr="00A7467B">
        <w:rPr>
          <w:rFonts w:asciiTheme="majorEastAsia" w:eastAsiaTheme="majorEastAsia" w:hAnsiTheme="majorEastAsia"/>
          <w:sz w:val="21"/>
          <w:lang w:val="en-GB"/>
        </w:rPr>
        <w:t>评论说，报告非常重要，得到了认真分析。</w:t>
      </w:r>
      <w:r w:rsidR="001B5B99" w:rsidRPr="00A7467B">
        <w:rPr>
          <w:rFonts w:asciiTheme="majorEastAsia" w:eastAsiaTheme="majorEastAsia" w:hAnsiTheme="majorEastAsia" w:hint="eastAsia"/>
          <w:sz w:val="21"/>
          <w:lang w:val="en-GB"/>
        </w:rPr>
        <w:t>该集团</w:t>
      </w:r>
      <w:r w:rsidRPr="00A7467B">
        <w:rPr>
          <w:rFonts w:asciiTheme="majorEastAsia" w:eastAsiaTheme="majorEastAsia" w:hAnsiTheme="majorEastAsia"/>
          <w:sz w:val="21"/>
          <w:lang w:val="en-GB"/>
        </w:rPr>
        <w:t>指出，它高兴地注意到，2021年12项尚未落实的建议中的</w:t>
      </w:r>
      <w:r w:rsidR="001B5B99" w:rsidRPr="00A7467B">
        <w:rPr>
          <w:rFonts w:asciiTheme="majorEastAsia" w:eastAsiaTheme="majorEastAsia" w:hAnsiTheme="majorEastAsia" w:hint="eastAsia"/>
          <w:sz w:val="21"/>
          <w:lang w:val="en-GB"/>
        </w:rPr>
        <w:t>六</w:t>
      </w:r>
      <w:r w:rsidRPr="00A7467B">
        <w:rPr>
          <w:rFonts w:asciiTheme="majorEastAsia" w:eastAsiaTheme="majorEastAsia" w:hAnsiTheme="majorEastAsia"/>
          <w:sz w:val="21"/>
          <w:lang w:val="en-GB"/>
        </w:rPr>
        <w:t>项，以及前几年仍未落实的建议，现已落实完毕。由于有五项建议仍未落实或仍在落实之中，</w:t>
      </w:r>
      <w:r w:rsidR="001B5B99" w:rsidRPr="00A7467B">
        <w:rPr>
          <w:rFonts w:asciiTheme="majorEastAsia" w:eastAsiaTheme="majorEastAsia" w:hAnsiTheme="majorEastAsia" w:hint="eastAsia"/>
          <w:sz w:val="21"/>
          <w:lang w:val="en-GB"/>
        </w:rPr>
        <w:t>该集团</w:t>
      </w:r>
      <w:r w:rsidRPr="00A7467B">
        <w:rPr>
          <w:rFonts w:asciiTheme="majorEastAsia" w:eastAsiaTheme="majorEastAsia" w:hAnsiTheme="majorEastAsia"/>
          <w:sz w:val="21"/>
          <w:lang w:val="en-GB"/>
        </w:rPr>
        <w:t>强烈鼓励</w:t>
      </w:r>
      <w:r w:rsidR="001E22F3">
        <w:rPr>
          <w:rFonts w:asciiTheme="majorEastAsia" w:eastAsiaTheme="majorEastAsia" w:hAnsiTheme="majorEastAsia"/>
          <w:sz w:val="21"/>
          <w:lang w:val="en-GB"/>
        </w:rPr>
        <w:t>产权组织</w:t>
      </w:r>
      <w:r w:rsidRPr="00A7467B">
        <w:rPr>
          <w:rFonts w:asciiTheme="majorEastAsia" w:eastAsiaTheme="majorEastAsia" w:hAnsiTheme="majorEastAsia"/>
          <w:sz w:val="21"/>
          <w:lang w:val="en-GB"/>
        </w:rPr>
        <w:t>尽快落实这些建议。关于实质性</w:t>
      </w:r>
      <w:r w:rsidR="001B5B99" w:rsidRPr="00A7467B">
        <w:rPr>
          <w:rFonts w:asciiTheme="majorEastAsia" w:eastAsiaTheme="majorEastAsia" w:hAnsiTheme="majorEastAsia" w:hint="eastAsia"/>
          <w:sz w:val="21"/>
          <w:lang w:val="en-GB"/>
        </w:rPr>
        <w:t>评论</w:t>
      </w:r>
      <w:r w:rsidRPr="00A7467B">
        <w:rPr>
          <w:rFonts w:asciiTheme="majorEastAsia" w:eastAsiaTheme="majorEastAsia" w:hAnsiTheme="majorEastAsia"/>
          <w:sz w:val="21"/>
          <w:lang w:val="en-GB"/>
        </w:rPr>
        <w:t>意见，</w:t>
      </w:r>
      <w:r w:rsidR="001B5B99" w:rsidRPr="00A7467B">
        <w:rPr>
          <w:rFonts w:asciiTheme="majorEastAsia" w:eastAsiaTheme="majorEastAsia" w:hAnsiTheme="majorEastAsia" w:hint="eastAsia"/>
          <w:sz w:val="21"/>
          <w:lang w:val="en-GB"/>
        </w:rPr>
        <w:t>该集团</w:t>
      </w:r>
      <w:r w:rsidRPr="00A7467B">
        <w:rPr>
          <w:rFonts w:asciiTheme="majorEastAsia" w:eastAsiaTheme="majorEastAsia" w:hAnsiTheme="majorEastAsia"/>
          <w:sz w:val="21"/>
          <w:lang w:val="en-GB"/>
        </w:rPr>
        <w:t>回顾了其在计划与预算委员会</w:t>
      </w:r>
      <w:r w:rsidR="009C4459">
        <w:rPr>
          <w:rFonts w:asciiTheme="majorEastAsia" w:eastAsiaTheme="majorEastAsia" w:hAnsiTheme="majorEastAsia" w:hint="eastAsia"/>
          <w:sz w:val="21"/>
          <w:lang w:val="en-GB"/>
        </w:rPr>
        <w:t>（</w:t>
      </w:r>
      <w:r w:rsidRPr="00A7467B">
        <w:rPr>
          <w:rFonts w:asciiTheme="majorEastAsia" w:eastAsiaTheme="majorEastAsia" w:hAnsiTheme="majorEastAsia"/>
          <w:sz w:val="21"/>
          <w:lang w:val="en-GB"/>
        </w:rPr>
        <w:t>PBC</w:t>
      </w:r>
      <w:r w:rsidR="009C4459">
        <w:rPr>
          <w:rFonts w:asciiTheme="majorEastAsia" w:eastAsiaTheme="majorEastAsia" w:hAnsiTheme="majorEastAsia" w:hint="eastAsia"/>
          <w:sz w:val="21"/>
          <w:lang w:val="en-GB"/>
        </w:rPr>
        <w:t>）</w:t>
      </w:r>
      <w:r w:rsidRPr="00A7467B">
        <w:rPr>
          <w:rFonts w:asciiTheme="majorEastAsia" w:eastAsiaTheme="majorEastAsia" w:hAnsiTheme="majorEastAsia"/>
          <w:sz w:val="21"/>
          <w:lang w:val="en-GB"/>
        </w:rPr>
        <w:t>第三十六届会议上的发言。</w:t>
      </w:r>
    </w:p>
    <w:p w14:paraId="6EE597DB" w14:textId="224C1FE3" w:rsidR="003D2C53" w:rsidRPr="003D2C53" w:rsidRDefault="00F108B4" w:rsidP="0014319A">
      <w:pPr>
        <w:numPr>
          <w:ilvl w:val="0"/>
          <w:numId w:val="2"/>
        </w:numPr>
        <w:tabs>
          <w:tab w:val="clear" w:pos="2547"/>
        </w:tabs>
        <w:overflowPunct w:val="0"/>
        <w:spacing w:afterLines="50" w:after="120" w:line="340" w:lineRule="atLeast"/>
        <w:ind w:left="0"/>
        <w:jc w:val="both"/>
        <w:rPr>
          <w:rFonts w:ascii="SimSun" w:hAnsi="SimSun"/>
          <w:sz w:val="21"/>
        </w:rPr>
      </w:pPr>
      <w:r w:rsidRPr="00A7467B">
        <w:rPr>
          <w:rFonts w:asciiTheme="majorEastAsia" w:eastAsiaTheme="majorEastAsia" w:hAnsiTheme="majorEastAsia"/>
          <w:sz w:val="21"/>
          <w:lang w:val="en-GB"/>
        </w:rPr>
        <w:t>波兰代表团代表CEBS</w:t>
      </w:r>
      <w:r w:rsidR="001B5B99" w:rsidRPr="00A7467B">
        <w:rPr>
          <w:rFonts w:asciiTheme="majorEastAsia" w:eastAsiaTheme="majorEastAsia" w:hAnsiTheme="majorEastAsia" w:hint="eastAsia"/>
          <w:sz w:val="21"/>
          <w:lang w:val="en-GB"/>
        </w:rPr>
        <w:t>集团</w:t>
      </w:r>
      <w:r w:rsidRPr="00A7467B">
        <w:rPr>
          <w:rFonts w:asciiTheme="majorEastAsia" w:eastAsiaTheme="majorEastAsia" w:hAnsiTheme="majorEastAsia"/>
          <w:sz w:val="21"/>
          <w:lang w:val="en-GB"/>
        </w:rPr>
        <w:t>发言，对外聘审计员的工作表示赞赏，感谢他的全面报告和详细介绍。此外，</w:t>
      </w:r>
      <w:r w:rsidR="001B5B99" w:rsidRPr="00A7467B">
        <w:rPr>
          <w:rFonts w:asciiTheme="majorEastAsia" w:eastAsiaTheme="majorEastAsia" w:hAnsiTheme="majorEastAsia" w:hint="eastAsia"/>
          <w:sz w:val="21"/>
          <w:lang w:val="en-GB"/>
        </w:rPr>
        <w:t>该集团</w:t>
      </w:r>
      <w:r w:rsidRPr="00A7467B">
        <w:rPr>
          <w:rFonts w:asciiTheme="majorEastAsia" w:eastAsiaTheme="majorEastAsia" w:hAnsiTheme="majorEastAsia"/>
          <w:sz w:val="21"/>
          <w:lang w:val="en-GB"/>
        </w:rPr>
        <w:t>指出，它已审查了该报告，满意地注意到</w:t>
      </w:r>
      <w:r w:rsidRPr="00A7467B">
        <w:rPr>
          <w:rFonts w:asciiTheme="majorEastAsia" w:eastAsiaTheme="majorEastAsia" w:hAnsiTheme="majorEastAsia"/>
          <w:sz w:val="21"/>
        </w:rPr>
        <w:t>财务报表得到了高度评价。</w:t>
      </w:r>
      <w:r w:rsidR="001B5B99" w:rsidRPr="00A7467B">
        <w:rPr>
          <w:rFonts w:asciiTheme="majorEastAsia" w:eastAsiaTheme="majorEastAsia" w:hAnsiTheme="majorEastAsia" w:hint="eastAsia"/>
          <w:sz w:val="21"/>
        </w:rPr>
        <w:t>CEBS</w:t>
      </w:r>
      <w:r w:rsidR="001B5B99" w:rsidRPr="00A7467B">
        <w:rPr>
          <w:rFonts w:asciiTheme="majorEastAsia" w:eastAsiaTheme="majorEastAsia" w:hAnsiTheme="majorEastAsia" w:hint="eastAsia"/>
          <w:sz w:val="21"/>
          <w:lang w:val="en-GB"/>
        </w:rPr>
        <w:t>集团</w:t>
      </w:r>
      <w:r w:rsidRPr="00A7467B">
        <w:rPr>
          <w:rFonts w:asciiTheme="majorEastAsia" w:eastAsiaTheme="majorEastAsia" w:hAnsiTheme="majorEastAsia"/>
          <w:sz w:val="21"/>
        </w:rPr>
        <w:t>表示，很高兴听到</w:t>
      </w:r>
      <w:r w:rsidR="001E22F3">
        <w:rPr>
          <w:rFonts w:asciiTheme="majorEastAsia" w:eastAsiaTheme="majorEastAsia" w:hAnsiTheme="majorEastAsia"/>
          <w:sz w:val="21"/>
        </w:rPr>
        <w:t>产权组织</w:t>
      </w:r>
      <w:r w:rsidRPr="00A7467B">
        <w:rPr>
          <w:rFonts w:asciiTheme="majorEastAsia" w:eastAsiaTheme="majorEastAsia" w:hAnsiTheme="majorEastAsia"/>
          <w:sz w:val="21"/>
        </w:rPr>
        <w:t>有一个健全的内部控制和报告制度，这表明</w:t>
      </w:r>
      <w:r w:rsidRPr="00A7467B">
        <w:rPr>
          <w:rFonts w:asciiTheme="majorEastAsia" w:eastAsiaTheme="majorEastAsia" w:hAnsiTheme="majorEastAsia"/>
          <w:sz w:val="21"/>
          <w:lang w:val="en-GB"/>
        </w:rPr>
        <w:t>有效的治理，没有任何重大缺陷，是本组织不可分割的一部分。</w:t>
      </w:r>
      <w:r w:rsidR="001B5B99" w:rsidRPr="00A7467B">
        <w:rPr>
          <w:rFonts w:asciiTheme="majorEastAsia" w:eastAsiaTheme="majorEastAsia" w:hAnsiTheme="majorEastAsia" w:hint="eastAsia"/>
          <w:sz w:val="21"/>
          <w:lang w:val="en-GB"/>
        </w:rPr>
        <w:t>该集团</w:t>
      </w:r>
      <w:r w:rsidRPr="00A7467B">
        <w:rPr>
          <w:rFonts w:asciiTheme="majorEastAsia" w:eastAsiaTheme="majorEastAsia" w:hAnsiTheme="majorEastAsia"/>
          <w:sz w:val="21"/>
          <w:lang w:val="en-GB"/>
        </w:rPr>
        <w:t>还对</w:t>
      </w:r>
      <w:r w:rsidR="001E22F3">
        <w:rPr>
          <w:rFonts w:asciiTheme="majorEastAsia" w:eastAsiaTheme="majorEastAsia" w:hAnsiTheme="majorEastAsia"/>
          <w:sz w:val="21"/>
          <w:lang w:val="en-GB"/>
        </w:rPr>
        <w:t>产权组织</w:t>
      </w:r>
      <w:r w:rsidRPr="00A7467B">
        <w:rPr>
          <w:rFonts w:asciiTheme="majorEastAsia" w:eastAsiaTheme="majorEastAsia" w:hAnsiTheme="majorEastAsia"/>
          <w:sz w:val="21"/>
          <w:lang w:val="en-GB"/>
        </w:rPr>
        <w:t>在2022年继续保持强劲的财务效绩表示欢迎，并指出，尽管地缘经济和地缘政治挑战持续存在，但本组织仍保持了良好的财务状况，能够应对全球经济的不确定性。</w:t>
      </w:r>
      <w:r w:rsidR="001B5B99" w:rsidRPr="00A7467B">
        <w:rPr>
          <w:rFonts w:asciiTheme="majorEastAsia" w:eastAsiaTheme="majorEastAsia" w:hAnsiTheme="majorEastAsia" w:hint="eastAsia"/>
          <w:sz w:val="21"/>
          <w:lang w:val="en-GB"/>
        </w:rPr>
        <w:t>该集团</w:t>
      </w:r>
      <w:r w:rsidRPr="00A7467B">
        <w:rPr>
          <w:rFonts w:asciiTheme="majorEastAsia" w:eastAsiaTheme="majorEastAsia" w:hAnsiTheme="majorEastAsia"/>
          <w:sz w:val="21"/>
          <w:lang w:val="en-GB"/>
        </w:rPr>
        <w:t>认为，外聘审计员的建议非常详尽，鼓励秘书处继续努力妥善落实这些建议。</w:t>
      </w:r>
      <w:r w:rsidR="001B5B99" w:rsidRPr="00A7467B">
        <w:rPr>
          <w:rFonts w:asciiTheme="majorEastAsia" w:eastAsiaTheme="majorEastAsia" w:hAnsiTheme="majorEastAsia" w:hint="eastAsia"/>
          <w:sz w:val="21"/>
          <w:lang w:val="en-GB"/>
        </w:rPr>
        <w:t>该集团</w:t>
      </w:r>
      <w:r w:rsidRPr="00A7467B">
        <w:rPr>
          <w:rFonts w:asciiTheme="majorEastAsia" w:eastAsiaTheme="majorEastAsia" w:hAnsiTheme="majorEastAsia"/>
          <w:sz w:val="21"/>
          <w:lang w:val="en-GB"/>
        </w:rPr>
        <w:t>还回顾了其在PBC</w:t>
      </w:r>
      <w:r w:rsidR="001B5B99" w:rsidRPr="00A7467B">
        <w:rPr>
          <w:rFonts w:asciiTheme="majorEastAsia" w:eastAsiaTheme="majorEastAsia" w:hAnsiTheme="majorEastAsia" w:hint="eastAsia"/>
          <w:sz w:val="21"/>
          <w:lang w:val="en-GB"/>
        </w:rPr>
        <w:t>第三十六</w:t>
      </w:r>
      <w:r w:rsidRPr="00A7467B">
        <w:rPr>
          <w:rFonts w:asciiTheme="majorEastAsia" w:eastAsiaTheme="majorEastAsia" w:hAnsiTheme="majorEastAsia"/>
          <w:sz w:val="21"/>
          <w:lang w:val="en-GB"/>
        </w:rPr>
        <w:t>届会</w:t>
      </w:r>
      <w:r w:rsidR="001B5B99" w:rsidRPr="00A7467B">
        <w:rPr>
          <w:rFonts w:asciiTheme="majorEastAsia" w:eastAsiaTheme="majorEastAsia" w:hAnsiTheme="majorEastAsia" w:hint="eastAsia"/>
          <w:sz w:val="21"/>
          <w:lang w:val="en-GB"/>
        </w:rPr>
        <w:t>议</w:t>
      </w:r>
      <w:r w:rsidRPr="00A7467B">
        <w:rPr>
          <w:rFonts w:asciiTheme="majorEastAsia" w:eastAsiaTheme="majorEastAsia" w:hAnsiTheme="majorEastAsia"/>
          <w:sz w:val="21"/>
          <w:lang w:val="en-GB"/>
        </w:rPr>
        <w:t>上就此问题的发言。</w:t>
      </w:r>
    </w:p>
    <w:p w14:paraId="78FFAAA9" w14:textId="7C209CED" w:rsidR="003D2C53" w:rsidRPr="003D2C53" w:rsidRDefault="00F108B4" w:rsidP="0014319A">
      <w:pPr>
        <w:numPr>
          <w:ilvl w:val="0"/>
          <w:numId w:val="2"/>
        </w:numPr>
        <w:tabs>
          <w:tab w:val="clear" w:pos="2547"/>
        </w:tabs>
        <w:overflowPunct w:val="0"/>
        <w:spacing w:afterLines="50" w:after="120" w:line="340" w:lineRule="atLeast"/>
        <w:ind w:left="0"/>
        <w:jc w:val="both"/>
        <w:rPr>
          <w:rFonts w:ascii="SimSun" w:hAnsi="SimSun"/>
          <w:sz w:val="21"/>
        </w:rPr>
      </w:pPr>
      <w:r w:rsidRPr="00A7467B">
        <w:rPr>
          <w:rFonts w:asciiTheme="majorEastAsia" w:eastAsiaTheme="majorEastAsia" w:hAnsiTheme="majorEastAsia"/>
          <w:sz w:val="21"/>
          <w:lang w:val="en-GB"/>
        </w:rPr>
        <w:lastRenderedPageBreak/>
        <w:t>哥伦比亚代表团感谢外聘审计员的</w:t>
      </w:r>
      <w:r w:rsidRPr="0014319A">
        <w:rPr>
          <w:rFonts w:ascii="SimSun" w:hAnsi="SimSun"/>
          <w:sz w:val="21"/>
        </w:rPr>
        <w:t>工作</w:t>
      </w:r>
      <w:r w:rsidRPr="00A7467B">
        <w:rPr>
          <w:rFonts w:asciiTheme="majorEastAsia" w:eastAsiaTheme="majorEastAsia" w:hAnsiTheme="majorEastAsia"/>
          <w:sz w:val="21"/>
          <w:lang w:val="en-GB"/>
        </w:rPr>
        <w:t>和</w:t>
      </w:r>
      <w:r w:rsidR="001B5B99" w:rsidRPr="00A7467B">
        <w:rPr>
          <w:rFonts w:asciiTheme="majorEastAsia" w:eastAsiaTheme="majorEastAsia" w:hAnsiTheme="majorEastAsia" w:hint="eastAsia"/>
          <w:sz w:val="21"/>
          <w:lang w:val="en-GB"/>
        </w:rPr>
        <w:t>对</w:t>
      </w:r>
      <w:r w:rsidRPr="00A7467B">
        <w:rPr>
          <w:rFonts w:asciiTheme="majorEastAsia" w:eastAsiaTheme="majorEastAsia" w:hAnsiTheme="majorEastAsia"/>
          <w:sz w:val="21"/>
          <w:lang w:val="en-GB"/>
        </w:rPr>
        <w:t>报告</w:t>
      </w:r>
      <w:r w:rsidR="001B5B99" w:rsidRPr="00A7467B">
        <w:rPr>
          <w:rFonts w:asciiTheme="majorEastAsia" w:eastAsiaTheme="majorEastAsia" w:hAnsiTheme="majorEastAsia" w:hint="eastAsia"/>
          <w:sz w:val="21"/>
          <w:lang w:val="en-GB"/>
        </w:rPr>
        <w:t>的介绍</w:t>
      </w:r>
      <w:r w:rsidRPr="00A7467B">
        <w:rPr>
          <w:rFonts w:asciiTheme="majorEastAsia" w:eastAsiaTheme="majorEastAsia" w:hAnsiTheme="majorEastAsia"/>
          <w:sz w:val="21"/>
          <w:lang w:val="en-GB"/>
        </w:rPr>
        <w:t>。代表团注意到</w:t>
      </w:r>
      <w:r w:rsidR="001B5B99" w:rsidRPr="00A7467B">
        <w:rPr>
          <w:rFonts w:asciiTheme="majorEastAsia" w:eastAsiaTheme="majorEastAsia" w:hAnsiTheme="majorEastAsia" w:hint="eastAsia"/>
          <w:sz w:val="21"/>
          <w:lang w:val="en-GB"/>
        </w:rPr>
        <w:t>文件</w:t>
      </w:r>
      <w:r w:rsidRPr="00A7467B">
        <w:rPr>
          <w:rFonts w:asciiTheme="majorEastAsia" w:eastAsiaTheme="majorEastAsia" w:hAnsiTheme="majorEastAsia"/>
          <w:sz w:val="21"/>
          <w:lang w:val="en-GB"/>
        </w:rPr>
        <w:t>A/64/6中提交大会的报告。</w:t>
      </w:r>
      <w:r w:rsidRPr="00A7467B">
        <w:rPr>
          <w:rFonts w:asciiTheme="majorEastAsia" w:eastAsiaTheme="majorEastAsia" w:hAnsiTheme="majorEastAsia"/>
          <w:color w:val="000000" w:themeColor="text1"/>
          <w:sz w:val="21"/>
          <w:lang w:val="en-GB"/>
        </w:rPr>
        <w:t>代表团表示注意到报告第2.20</w:t>
      </w:r>
      <w:r w:rsidR="001B5B99" w:rsidRPr="00A7467B">
        <w:rPr>
          <w:rFonts w:asciiTheme="majorEastAsia" w:eastAsiaTheme="majorEastAsia" w:hAnsiTheme="majorEastAsia" w:hint="eastAsia"/>
          <w:color w:val="000000" w:themeColor="text1"/>
          <w:sz w:val="21"/>
          <w:lang w:val="en-GB"/>
        </w:rPr>
        <w:t>段</w:t>
      </w:r>
      <w:r w:rsidRPr="00A7467B">
        <w:rPr>
          <w:rFonts w:asciiTheme="majorEastAsia" w:eastAsiaTheme="majorEastAsia" w:hAnsiTheme="majorEastAsia"/>
          <w:color w:val="000000" w:themeColor="text1"/>
          <w:sz w:val="21"/>
          <w:lang w:val="en-GB"/>
        </w:rPr>
        <w:t>的结论以及与联合国的相关性。</w:t>
      </w:r>
      <w:r w:rsidR="006C2E4C">
        <w:rPr>
          <w:rFonts w:asciiTheme="majorEastAsia" w:eastAsiaTheme="majorEastAsia" w:hAnsiTheme="majorEastAsia"/>
          <w:color w:val="000000" w:themeColor="text1"/>
          <w:sz w:val="21"/>
          <w:lang w:val="en-GB"/>
        </w:rPr>
        <w:t>代表团</w:t>
      </w:r>
      <w:r w:rsidRPr="00A7467B">
        <w:rPr>
          <w:rFonts w:asciiTheme="majorEastAsia" w:eastAsiaTheme="majorEastAsia" w:hAnsiTheme="majorEastAsia"/>
          <w:color w:val="000000" w:themeColor="text1"/>
          <w:sz w:val="21"/>
          <w:lang w:val="en-GB"/>
        </w:rPr>
        <w:t>还注意到在</w:t>
      </w:r>
      <w:r w:rsidR="001B5B99" w:rsidRPr="00A7467B">
        <w:rPr>
          <w:rFonts w:asciiTheme="majorEastAsia" w:eastAsiaTheme="majorEastAsia" w:hAnsiTheme="majorEastAsia"/>
          <w:sz w:val="21"/>
          <w:lang w:val="en-GB"/>
        </w:rPr>
        <w:t>PBC</w:t>
      </w:r>
      <w:r w:rsidR="001B5B99" w:rsidRPr="00A7467B">
        <w:rPr>
          <w:rFonts w:asciiTheme="majorEastAsia" w:eastAsiaTheme="majorEastAsia" w:hAnsiTheme="majorEastAsia" w:hint="eastAsia"/>
          <w:sz w:val="21"/>
          <w:lang w:val="en-GB"/>
        </w:rPr>
        <w:t>第三十六</w:t>
      </w:r>
      <w:r w:rsidR="001B5B99" w:rsidRPr="00A7467B">
        <w:rPr>
          <w:rFonts w:asciiTheme="majorEastAsia" w:eastAsiaTheme="majorEastAsia" w:hAnsiTheme="majorEastAsia"/>
          <w:sz w:val="21"/>
          <w:lang w:val="en-GB"/>
        </w:rPr>
        <w:t>届会</w:t>
      </w:r>
      <w:r w:rsidR="001B5B99" w:rsidRPr="00A7467B">
        <w:rPr>
          <w:rFonts w:asciiTheme="majorEastAsia" w:eastAsiaTheme="majorEastAsia" w:hAnsiTheme="majorEastAsia" w:hint="eastAsia"/>
          <w:sz w:val="21"/>
          <w:lang w:val="en-GB"/>
        </w:rPr>
        <w:t>议</w:t>
      </w:r>
      <w:r w:rsidR="001B5B99" w:rsidRPr="00A7467B">
        <w:rPr>
          <w:rFonts w:asciiTheme="majorEastAsia" w:eastAsiaTheme="majorEastAsia" w:hAnsiTheme="majorEastAsia"/>
          <w:sz w:val="21"/>
          <w:lang w:val="en-GB"/>
        </w:rPr>
        <w:t>上</w:t>
      </w:r>
      <w:r w:rsidRPr="00A7467B">
        <w:rPr>
          <w:rFonts w:asciiTheme="majorEastAsia" w:eastAsiaTheme="majorEastAsia" w:hAnsiTheme="majorEastAsia"/>
          <w:color w:val="000000" w:themeColor="text1"/>
          <w:sz w:val="21"/>
          <w:lang w:val="en-GB"/>
        </w:rPr>
        <w:t>所作的答复，其中指出目前正在建设的系统将在年底前投入使用。</w:t>
      </w:r>
    </w:p>
    <w:p w14:paraId="03430A36" w14:textId="75A28827" w:rsidR="003D2C53" w:rsidRPr="003D2C53" w:rsidRDefault="00F108B4" w:rsidP="0014319A">
      <w:pPr>
        <w:numPr>
          <w:ilvl w:val="0"/>
          <w:numId w:val="2"/>
        </w:numPr>
        <w:tabs>
          <w:tab w:val="clear" w:pos="2547"/>
        </w:tabs>
        <w:overflowPunct w:val="0"/>
        <w:spacing w:afterLines="50" w:after="120" w:line="340" w:lineRule="atLeast"/>
        <w:ind w:left="0"/>
        <w:jc w:val="both"/>
        <w:rPr>
          <w:rFonts w:ascii="SimSun" w:hAnsi="SimSun"/>
          <w:sz w:val="21"/>
        </w:rPr>
      </w:pPr>
      <w:r w:rsidRPr="00A7467B">
        <w:rPr>
          <w:rFonts w:asciiTheme="majorEastAsia" w:eastAsiaTheme="majorEastAsia" w:hAnsiTheme="majorEastAsia"/>
          <w:sz w:val="21"/>
          <w:lang w:val="en-GB"/>
        </w:rPr>
        <w:t>俄罗斯联邦代表团感谢副主席，并赞扬外聘审计员编写了外聘审计员报告。代表团重申，有必要对</w:t>
      </w:r>
      <w:r w:rsidR="001E22F3">
        <w:rPr>
          <w:rFonts w:asciiTheme="majorEastAsia" w:eastAsiaTheme="majorEastAsia" w:hAnsiTheme="majorEastAsia"/>
          <w:sz w:val="21"/>
          <w:lang w:val="en-GB"/>
        </w:rPr>
        <w:t>产权组织</w:t>
      </w:r>
      <w:r w:rsidRPr="00A7467B">
        <w:rPr>
          <w:rFonts w:asciiTheme="majorEastAsia" w:eastAsiaTheme="majorEastAsia" w:hAnsiTheme="majorEastAsia"/>
          <w:sz w:val="21"/>
          <w:lang w:val="en-GB"/>
        </w:rPr>
        <w:t>的投资政策进行定期的效率审查，因为它相信，对潜在风险的全面说明是本组织保持稳定财务状况的必要条件。</w:t>
      </w:r>
      <w:r w:rsidRPr="0014319A">
        <w:rPr>
          <w:rFonts w:ascii="SimSun" w:hAnsi="SimSun"/>
          <w:sz w:val="21"/>
        </w:rPr>
        <w:t>代表团</w:t>
      </w:r>
      <w:r w:rsidRPr="00A7467B">
        <w:rPr>
          <w:rFonts w:asciiTheme="majorEastAsia" w:eastAsiaTheme="majorEastAsia" w:hAnsiTheme="majorEastAsia"/>
          <w:sz w:val="21"/>
          <w:lang w:val="en-GB"/>
        </w:rPr>
        <w:t>表示，希望秘书处及时全面落实外聘审计员的建议。</w:t>
      </w:r>
    </w:p>
    <w:p w14:paraId="416E11A9" w14:textId="0D064500" w:rsidR="003D2C53" w:rsidRPr="007558A1" w:rsidRDefault="00DF309E" w:rsidP="0014319A">
      <w:pPr>
        <w:numPr>
          <w:ilvl w:val="0"/>
          <w:numId w:val="2"/>
        </w:numPr>
        <w:tabs>
          <w:tab w:val="clear" w:pos="2547"/>
        </w:tabs>
        <w:overflowPunct w:val="0"/>
        <w:spacing w:afterLines="50" w:after="120" w:line="340" w:lineRule="atLeast"/>
        <w:ind w:left="0"/>
        <w:jc w:val="both"/>
        <w:rPr>
          <w:rFonts w:ascii="SimSun" w:hAnsi="SimSun"/>
          <w:sz w:val="21"/>
        </w:rPr>
      </w:pPr>
      <w:r w:rsidRPr="00A7467B">
        <w:rPr>
          <w:rFonts w:asciiTheme="majorEastAsia" w:eastAsiaTheme="majorEastAsia" w:hAnsiTheme="majorEastAsia"/>
          <w:sz w:val="21"/>
          <w:lang w:val="en-GB"/>
        </w:rPr>
        <w:t>副主席感谢</w:t>
      </w:r>
      <w:r w:rsidRPr="0014319A">
        <w:rPr>
          <w:rFonts w:ascii="SimSun" w:hAnsi="SimSun"/>
          <w:sz w:val="21"/>
        </w:rPr>
        <w:t>俄罗斯联邦代表团</w:t>
      </w:r>
      <w:r w:rsidRPr="00A7467B">
        <w:rPr>
          <w:rFonts w:asciiTheme="majorEastAsia" w:eastAsiaTheme="majorEastAsia" w:hAnsiTheme="majorEastAsia"/>
          <w:sz w:val="21"/>
          <w:lang w:val="en-GB"/>
        </w:rPr>
        <w:t>的发言。</w:t>
      </w:r>
    </w:p>
    <w:p w14:paraId="612A4D65" w14:textId="36108CB8" w:rsidR="003B10C1" w:rsidRPr="0014319A" w:rsidRDefault="00DF309E" w:rsidP="001E22F3">
      <w:pPr>
        <w:numPr>
          <w:ilvl w:val="0"/>
          <w:numId w:val="2"/>
        </w:numPr>
        <w:tabs>
          <w:tab w:val="clear" w:pos="2547"/>
        </w:tabs>
        <w:overflowPunct w:val="0"/>
        <w:spacing w:afterLines="50" w:after="120" w:line="340" w:lineRule="atLeast"/>
        <w:ind w:left="567"/>
        <w:jc w:val="both"/>
        <w:rPr>
          <w:rFonts w:ascii="SimSun" w:hAnsi="SimSun"/>
          <w:sz w:val="21"/>
        </w:rPr>
      </w:pPr>
      <w:r w:rsidRPr="00DF309E">
        <w:rPr>
          <w:rFonts w:ascii="SimSun" w:hAnsi="SimSun" w:hint="eastAsia"/>
          <w:sz w:val="21"/>
        </w:rPr>
        <w:t>产权组织各大会各自就其所涉事宜，注意到“外聘审计员的报告”（文件</w:t>
      </w:r>
      <w:r w:rsidR="0002044F">
        <w:fldChar w:fldCharType="begin"/>
      </w:r>
      <w:r w:rsidR="0002044F">
        <w:instrText>HYPERLINK "https://www.wipo.int/about-wipo/zh/assemblies/2023/a-64/doc_details.jsp?doc_id=611091"</w:instrText>
      </w:r>
      <w:r w:rsidR="0002044F">
        <w:fldChar w:fldCharType="separate"/>
      </w:r>
      <w:r w:rsidRPr="001D1F7E">
        <w:rPr>
          <w:rStyle w:val="Hyperlink"/>
          <w:rFonts w:ascii="SimSun" w:hAnsi="SimSun" w:hint="eastAsia"/>
          <w:sz w:val="21"/>
        </w:rPr>
        <w:t>A/64/6</w:t>
      </w:r>
      <w:r w:rsidR="0002044F">
        <w:rPr>
          <w:rStyle w:val="Hyperlink"/>
          <w:rFonts w:ascii="SimSun" w:hAnsi="SimSun"/>
          <w:sz w:val="21"/>
        </w:rPr>
        <w:fldChar w:fldCharType="end"/>
      </w:r>
      <w:r w:rsidRPr="00DF309E">
        <w:rPr>
          <w:rFonts w:ascii="SimSun" w:hAnsi="SimSun" w:hint="eastAsia"/>
          <w:sz w:val="21"/>
        </w:rPr>
        <w:t>）。</w:t>
      </w:r>
    </w:p>
    <w:p w14:paraId="7AFAD559" w14:textId="25596F31" w:rsidR="00DD503D" w:rsidRPr="003C2A0B" w:rsidRDefault="00DD503D" w:rsidP="001E22F3">
      <w:pPr>
        <w:pStyle w:val="ONUME"/>
        <w:keepNext/>
        <w:spacing w:afterLines="50" w:after="120" w:line="340" w:lineRule="atLeast"/>
        <w:jc w:val="both"/>
        <w:rPr>
          <w:rFonts w:ascii="SimSun" w:hAnsi="SimSun"/>
          <w:sz w:val="21"/>
        </w:rPr>
      </w:pPr>
      <w:r w:rsidRPr="003C2A0B">
        <w:rPr>
          <w:rFonts w:ascii="SimSun" w:hAnsi="SimSun"/>
          <w:sz w:val="21"/>
        </w:rPr>
        <w:t>(iii)</w:t>
      </w:r>
      <w:r w:rsidRPr="003C2A0B">
        <w:rPr>
          <w:rFonts w:ascii="SimSun" w:hAnsi="SimSun"/>
          <w:sz w:val="21"/>
        </w:rPr>
        <w:tab/>
      </w:r>
      <w:r w:rsidR="00E513C3" w:rsidRPr="000E711D">
        <w:rPr>
          <w:rFonts w:ascii="SimSun" w:hAnsi="SimSun" w:hint="eastAsia"/>
          <w:sz w:val="21"/>
          <w:u w:val="single"/>
        </w:rPr>
        <w:t>内部监督司（监督司）司长的报告</w:t>
      </w:r>
    </w:p>
    <w:p w14:paraId="035E6EE7" w14:textId="3B819CED" w:rsidR="00DD503D" w:rsidRPr="003C2A0B" w:rsidRDefault="00ED3FC9" w:rsidP="001E22F3">
      <w:pPr>
        <w:numPr>
          <w:ilvl w:val="0"/>
          <w:numId w:val="2"/>
        </w:numPr>
        <w:tabs>
          <w:tab w:val="clear" w:pos="2547"/>
        </w:tabs>
        <w:overflowPunct w:val="0"/>
        <w:spacing w:afterLines="50" w:after="120" w:line="340" w:lineRule="atLeast"/>
        <w:ind w:left="0"/>
        <w:jc w:val="both"/>
        <w:rPr>
          <w:rFonts w:ascii="SimSun" w:hAnsi="SimSun"/>
          <w:sz w:val="21"/>
        </w:rPr>
      </w:pPr>
      <w:r w:rsidRPr="003C2A0B">
        <w:rPr>
          <w:rFonts w:ascii="SimSun" w:hAnsi="SimSun"/>
          <w:sz w:val="21"/>
        </w:rPr>
        <w:t>见产权</w:t>
      </w:r>
      <w:r w:rsidRPr="005D143E">
        <w:rPr>
          <w:rFonts w:ascii="SimSun" w:hAnsi="SimSun"/>
          <w:sz w:val="21"/>
          <w:szCs w:val="22"/>
        </w:rPr>
        <w:t>组织</w:t>
      </w:r>
      <w:r w:rsidRPr="003C2A0B">
        <w:rPr>
          <w:rFonts w:ascii="SimSun" w:hAnsi="SimSun"/>
          <w:sz w:val="21"/>
        </w:rPr>
        <w:t>大会的会议报告（文件</w:t>
      </w:r>
      <w:r w:rsidR="00B50744">
        <w:fldChar w:fldCharType="begin"/>
      </w:r>
      <w:r w:rsidR="00B50744">
        <w:instrText>HYPERLINK "https://www.wipo.int/about-wipo/zh/assemblies/2023/a-64/doc_details.jsp?doc_id=619997"</w:instrText>
      </w:r>
      <w:r w:rsidR="00B50744">
        <w:fldChar w:fldCharType="separate"/>
      </w:r>
      <w:r w:rsidR="00B50744" w:rsidRPr="001D1F7E">
        <w:rPr>
          <w:rStyle w:val="Hyperlink"/>
          <w:rFonts w:ascii="SimSun" w:hAnsi="SimSun"/>
          <w:sz w:val="21"/>
        </w:rPr>
        <w:t>WO/GA/56/14</w:t>
      </w:r>
      <w:r w:rsidR="00B50744">
        <w:rPr>
          <w:rStyle w:val="Hyperlink"/>
          <w:rFonts w:ascii="SimSun" w:hAnsi="SimSun"/>
          <w:sz w:val="21"/>
        </w:rPr>
        <w:fldChar w:fldCharType="end"/>
      </w:r>
      <w:r w:rsidRPr="003C2A0B">
        <w:rPr>
          <w:rFonts w:ascii="SimSun" w:hAnsi="SimSun"/>
          <w:sz w:val="21"/>
        </w:rPr>
        <w:t>）。</w:t>
      </w:r>
    </w:p>
    <w:p w14:paraId="2CF8A06C" w14:textId="38604C6C" w:rsidR="00764F4A" w:rsidRPr="00D15DA0" w:rsidRDefault="008B562E" w:rsidP="00D15DA0">
      <w:pPr>
        <w:keepNext/>
        <w:spacing w:beforeLines="100" w:before="240" w:line="340" w:lineRule="atLeast"/>
        <w:jc w:val="both"/>
        <w:rPr>
          <w:rFonts w:ascii="KaiTi" w:eastAsia="KaiTi" w:hAnsi="KaiTi" w:cs="SimSun"/>
          <w:sz w:val="21"/>
          <w:szCs w:val="21"/>
        </w:rPr>
      </w:pPr>
      <w:r w:rsidRPr="00D15DA0">
        <w:rPr>
          <w:rFonts w:ascii="KaiTi" w:eastAsia="KaiTi" w:hAnsi="KaiTi" w:cs="SimSun"/>
          <w:sz w:val="21"/>
          <w:szCs w:val="21"/>
        </w:rPr>
        <w:t>统一编排议程第</w:t>
      </w:r>
      <w:r w:rsidR="00DD503D" w:rsidRPr="00D15DA0">
        <w:rPr>
          <w:rFonts w:ascii="KaiTi" w:eastAsia="KaiTi" w:hAnsi="KaiTi" w:cs="SimSun"/>
          <w:sz w:val="21"/>
          <w:szCs w:val="21"/>
        </w:rPr>
        <w:t>11</w:t>
      </w:r>
      <w:r w:rsidR="00764F4A" w:rsidRPr="00D15DA0">
        <w:rPr>
          <w:rFonts w:ascii="KaiTi" w:eastAsia="KaiTi" w:hAnsi="KaiTi" w:cs="SimSun"/>
          <w:sz w:val="21"/>
          <w:szCs w:val="21"/>
        </w:rPr>
        <w:t>项</w:t>
      </w:r>
    </w:p>
    <w:p w14:paraId="58D14A9D" w14:textId="32597F93" w:rsidR="00DD503D" w:rsidRPr="0060403E" w:rsidRDefault="00B72C8D" w:rsidP="0060403E">
      <w:pPr>
        <w:keepNext/>
        <w:spacing w:afterLines="50" w:after="120" w:line="340" w:lineRule="atLeast"/>
        <w:jc w:val="both"/>
        <w:rPr>
          <w:rFonts w:ascii="SimHei" w:eastAsia="SimHei"/>
          <w:sz w:val="21"/>
          <w:szCs w:val="21"/>
        </w:rPr>
      </w:pPr>
      <w:r w:rsidRPr="00006C36">
        <w:rPr>
          <w:rFonts w:ascii="SimHei" w:eastAsia="SimHei" w:hint="eastAsia"/>
          <w:sz w:val="21"/>
          <w:szCs w:val="21"/>
        </w:rPr>
        <w:t>任命外聘审计员</w:t>
      </w:r>
    </w:p>
    <w:p w14:paraId="702859CD" w14:textId="49FFF05A" w:rsidR="00DD503D" w:rsidRPr="003C2A0B" w:rsidRDefault="00ED3FC9" w:rsidP="001E22F3">
      <w:pPr>
        <w:numPr>
          <w:ilvl w:val="0"/>
          <w:numId w:val="2"/>
        </w:numPr>
        <w:tabs>
          <w:tab w:val="clear" w:pos="2547"/>
        </w:tabs>
        <w:overflowPunct w:val="0"/>
        <w:spacing w:afterLines="50" w:after="120" w:line="340" w:lineRule="atLeast"/>
        <w:ind w:left="0"/>
        <w:jc w:val="both"/>
        <w:rPr>
          <w:rFonts w:ascii="SimSun" w:hAnsi="SimSun"/>
          <w:sz w:val="21"/>
          <w:szCs w:val="22"/>
        </w:rPr>
      </w:pPr>
      <w:r w:rsidRPr="003C2A0B">
        <w:rPr>
          <w:rFonts w:ascii="SimSun" w:hAnsi="SimSun"/>
          <w:sz w:val="21"/>
          <w:szCs w:val="22"/>
        </w:rPr>
        <w:t>见产权组织大会的会议报告（文件</w:t>
      </w:r>
      <w:r w:rsidR="00B50744">
        <w:fldChar w:fldCharType="begin"/>
      </w:r>
      <w:r w:rsidR="00B50744">
        <w:instrText>HYPERLINK "https://www.wipo.int/about-wipo/zh/assemblies/2023/a-64/doc_details.jsp?doc_id=619997"</w:instrText>
      </w:r>
      <w:r w:rsidR="00B50744">
        <w:fldChar w:fldCharType="separate"/>
      </w:r>
      <w:r w:rsidR="00B50744" w:rsidRPr="001D1F7E">
        <w:rPr>
          <w:rStyle w:val="Hyperlink"/>
          <w:rFonts w:ascii="SimSun" w:hAnsi="SimSun"/>
          <w:sz w:val="21"/>
        </w:rPr>
        <w:t>WO/GA/56/14</w:t>
      </w:r>
      <w:r w:rsidR="00B50744">
        <w:rPr>
          <w:rStyle w:val="Hyperlink"/>
          <w:rFonts w:ascii="SimSun" w:hAnsi="SimSun"/>
          <w:sz w:val="21"/>
        </w:rPr>
        <w:fldChar w:fldCharType="end"/>
      </w:r>
      <w:r w:rsidRPr="003C2A0B">
        <w:rPr>
          <w:rFonts w:ascii="SimSun" w:hAnsi="SimSun"/>
          <w:sz w:val="21"/>
          <w:szCs w:val="22"/>
        </w:rPr>
        <w:t>）。</w:t>
      </w:r>
    </w:p>
    <w:p w14:paraId="1C0522B4" w14:textId="1995FC07" w:rsidR="00764F4A" w:rsidRPr="00D15DA0" w:rsidRDefault="008B562E" w:rsidP="00D15DA0">
      <w:pPr>
        <w:keepNext/>
        <w:spacing w:beforeLines="100" w:before="240" w:line="340" w:lineRule="atLeast"/>
        <w:jc w:val="both"/>
        <w:rPr>
          <w:rFonts w:ascii="KaiTi" w:eastAsia="KaiTi" w:hAnsi="KaiTi" w:cs="SimSun"/>
          <w:sz w:val="21"/>
          <w:szCs w:val="21"/>
        </w:rPr>
      </w:pPr>
      <w:r w:rsidRPr="00D15DA0">
        <w:rPr>
          <w:rFonts w:ascii="KaiTi" w:eastAsia="KaiTi" w:hAnsi="KaiTi" w:cs="SimSun"/>
          <w:sz w:val="21"/>
          <w:szCs w:val="21"/>
        </w:rPr>
        <w:t>统一编排议程第</w:t>
      </w:r>
      <w:r w:rsidR="00DD503D" w:rsidRPr="00D15DA0">
        <w:rPr>
          <w:rFonts w:ascii="KaiTi" w:eastAsia="KaiTi" w:hAnsi="KaiTi" w:cs="SimSun"/>
          <w:sz w:val="21"/>
          <w:szCs w:val="21"/>
        </w:rPr>
        <w:t>12</w:t>
      </w:r>
      <w:r w:rsidR="00764F4A" w:rsidRPr="00D15DA0">
        <w:rPr>
          <w:rFonts w:ascii="KaiTi" w:eastAsia="KaiTi" w:hAnsi="KaiTi" w:cs="SimSun"/>
          <w:sz w:val="21"/>
          <w:szCs w:val="21"/>
        </w:rPr>
        <w:t>项</w:t>
      </w:r>
    </w:p>
    <w:p w14:paraId="0B0D6806" w14:textId="6A861346" w:rsidR="00DD503D" w:rsidRPr="0060403E" w:rsidRDefault="00B72C8D" w:rsidP="0060403E">
      <w:pPr>
        <w:keepNext/>
        <w:spacing w:afterLines="50" w:after="120" w:line="340" w:lineRule="atLeast"/>
        <w:jc w:val="both"/>
        <w:rPr>
          <w:rFonts w:ascii="SimHei" w:eastAsia="SimHei"/>
          <w:sz w:val="21"/>
          <w:szCs w:val="21"/>
        </w:rPr>
      </w:pPr>
      <w:r w:rsidRPr="0060403E">
        <w:rPr>
          <w:rFonts w:ascii="SimHei" w:eastAsia="SimHei" w:hint="eastAsia"/>
          <w:sz w:val="21"/>
          <w:szCs w:val="21"/>
        </w:rPr>
        <w:t>关于计划和预算委员会（PBC）的报告</w:t>
      </w:r>
    </w:p>
    <w:p w14:paraId="1C5C767D" w14:textId="0750988B" w:rsidR="00DD503D" w:rsidRPr="00433EBF" w:rsidRDefault="004E5541" w:rsidP="001E22F3">
      <w:pPr>
        <w:numPr>
          <w:ilvl w:val="0"/>
          <w:numId w:val="2"/>
        </w:numPr>
        <w:tabs>
          <w:tab w:val="clear" w:pos="2547"/>
        </w:tabs>
        <w:overflowPunct w:val="0"/>
        <w:spacing w:afterLines="50" w:after="120" w:line="340" w:lineRule="atLeast"/>
        <w:ind w:left="0"/>
        <w:jc w:val="both"/>
        <w:rPr>
          <w:rFonts w:ascii="SimSun" w:hAnsi="SimSun"/>
          <w:sz w:val="21"/>
        </w:rPr>
      </w:pPr>
      <w:r w:rsidRPr="003C2A0B">
        <w:rPr>
          <w:rFonts w:ascii="SimSun" w:hAnsi="SimSun"/>
          <w:sz w:val="21"/>
        </w:rPr>
        <w:t>讨论依据文件</w:t>
      </w:r>
      <w:r w:rsidR="002402FE">
        <w:fldChar w:fldCharType="begin"/>
      </w:r>
      <w:r w:rsidR="002402FE">
        <w:instrText>HYPERLINK "https://www.wipo.int/about-wipo/zh/assemblies/2023/a-64/doc_details.jsp?doc_id=614059"</w:instrText>
      </w:r>
      <w:r w:rsidR="002402FE">
        <w:fldChar w:fldCharType="separate"/>
      </w:r>
      <w:r w:rsidR="003B10C1" w:rsidRPr="001D1F7E">
        <w:rPr>
          <w:rStyle w:val="Hyperlink"/>
          <w:rFonts w:ascii="SimSun" w:hAnsi="SimSun"/>
          <w:sz w:val="21"/>
          <w:szCs w:val="22"/>
        </w:rPr>
        <w:t>A/64/11</w:t>
      </w:r>
      <w:r w:rsidR="002402FE">
        <w:rPr>
          <w:rStyle w:val="Hyperlink"/>
          <w:rFonts w:ascii="SimSun" w:hAnsi="SimSun"/>
          <w:sz w:val="21"/>
          <w:szCs w:val="22"/>
        </w:rPr>
        <w:fldChar w:fldCharType="end"/>
      </w:r>
      <w:r w:rsidR="002A102E" w:rsidRPr="003C2A0B">
        <w:rPr>
          <w:rFonts w:ascii="SimSun" w:hAnsi="SimSun" w:hint="eastAsia"/>
          <w:sz w:val="21"/>
          <w:szCs w:val="22"/>
        </w:rPr>
        <w:t>和</w:t>
      </w:r>
      <w:r w:rsidR="0002044F">
        <w:fldChar w:fldCharType="begin"/>
      </w:r>
      <w:r w:rsidR="0002044F">
        <w:instrText>HYPERLINK "https://www.wipo.int/about-wipo/zh/assemblies/2023/a-64/doc_details.jsp?doc_id=613991"</w:instrText>
      </w:r>
      <w:r w:rsidR="0002044F">
        <w:fldChar w:fldCharType="separate"/>
      </w:r>
      <w:r w:rsidR="00DD503D" w:rsidRPr="001D1F7E">
        <w:rPr>
          <w:rStyle w:val="Hyperlink"/>
          <w:rFonts w:ascii="SimSun" w:hAnsi="SimSun"/>
          <w:color w:val="0000FF"/>
          <w:sz w:val="21"/>
        </w:rPr>
        <w:t>A/64/7</w:t>
      </w:r>
      <w:r w:rsidR="0002044F">
        <w:rPr>
          <w:rStyle w:val="Hyperlink"/>
          <w:rFonts w:ascii="SimSun" w:hAnsi="SimSun"/>
          <w:color w:val="0000FF"/>
          <w:sz w:val="21"/>
        </w:rPr>
        <w:fldChar w:fldCharType="end"/>
      </w:r>
      <w:r w:rsidR="00ED3387" w:rsidRPr="000E711D">
        <w:rPr>
          <w:rFonts w:ascii="SimSun" w:hAnsi="SimSun"/>
          <w:sz w:val="21"/>
          <w:szCs w:val="22"/>
        </w:rPr>
        <w:t>进行。</w:t>
      </w:r>
    </w:p>
    <w:p w14:paraId="3D794901" w14:textId="4E3FB2BE" w:rsidR="00433EBF" w:rsidRP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主席指出，第12项涉及PBC的所有事项，但“审计和监督报告”除外，这已在议程第10项下讨论。如“文件一览表”所述，将在该项目下审议一份文件，即文件A/64/7“计划和预算委员会通过的决定一览”，其中载有PBC第三十五和三十六届会议作出的决定。</w:t>
      </w:r>
    </w:p>
    <w:p w14:paraId="21B0BBCA" w14:textId="18FB9C51" w:rsidR="00433EBF" w:rsidRP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秘书处指出，PBC于2023年5月和6月举行了两届会议。PBC第三十五届和第三十六届会议议程涉及多个项目，包括审计和监督事项、绩效和财务审查、规划和预算编制。议程还涵盖了2022年成员国大会、第三十四和三十五届PBC届会所作决定后提出的项目和建议。PBC第三十六届会议还包括选举2024-2025年PBC会议主席团成员。成员国非常建设性地参与了PBC各届会议，并注意到或建议成员国大会批准文件A/64/7中所列的一些项目。秘书处指出，文件A/64/INF/3 Add.提供了截至2023年6月30日的最新会费缴纳情况，并指出，自2023年7月1日以来，已收到乌干达、科特迪瓦和加蓬的会费，从而将欠款减少到900多万瑞郎多一点。在</w:t>
      </w:r>
      <w:r w:rsidR="00B26804" w:rsidRPr="00433EBF">
        <w:rPr>
          <w:rFonts w:ascii="SimSun" w:hAnsi="SimSun" w:hint="eastAsia"/>
          <w:sz w:val="21"/>
        </w:rPr>
        <w:t>PBC</w:t>
      </w:r>
      <w:r w:rsidRPr="00433EBF">
        <w:rPr>
          <w:rFonts w:ascii="SimSun" w:hAnsi="SimSun" w:hint="eastAsia"/>
          <w:sz w:val="21"/>
        </w:rPr>
        <w:t>第三十五届和三十六届会议上，委员会审议了2021年评价产权组织驻外办事处的职权范围草案。委员会向产权组织大会建议，在PBC第三十七届会议上进一步讨论PBC第三十六届会议决定一览（文件WO/PBC/36/12）附件二中所载的“2021年评价产权组织驻外办事处的职权范围草案”。此外，在</w:t>
      </w:r>
      <w:r w:rsidR="00B26804" w:rsidRPr="00433EBF">
        <w:rPr>
          <w:rFonts w:ascii="SimSun" w:hAnsi="SimSun" w:hint="eastAsia"/>
          <w:sz w:val="21"/>
        </w:rPr>
        <w:t>PBC</w:t>
      </w:r>
      <w:r w:rsidRPr="00433EBF">
        <w:rPr>
          <w:rFonts w:ascii="SimSun" w:hAnsi="SimSun" w:hint="eastAsia"/>
          <w:sz w:val="21"/>
        </w:rPr>
        <w:t>第三十五届会议上，委员会完成了对拟议的2024/25年工作计划和预算的全面审查，并注意到19个未决问题，供</w:t>
      </w:r>
      <w:r w:rsidR="00B26804" w:rsidRPr="00433EBF">
        <w:rPr>
          <w:rFonts w:ascii="SimSun" w:hAnsi="SimSun" w:hint="eastAsia"/>
          <w:sz w:val="21"/>
        </w:rPr>
        <w:t>PBC</w:t>
      </w:r>
      <w:r w:rsidRPr="00433EBF">
        <w:rPr>
          <w:rFonts w:ascii="SimSun" w:hAnsi="SimSun" w:hint="eastAsia"/>
          <w:sz w:val="21"/>
        </w:rPr>
        <w:t>第三十六届会议进一步审议。此后，在</w:t>
      </w:r>
      <w:r w:rsidR="00B26804" w:rsidRPr="00433EBF">
        <w:rPr>
          <w:rFonts w:ascii="SimSun" w:hAnsi="SimSun" w:hint="eastAsia"/>
          <w:sz w:val="21"/>
        </w:rPr>
        <w:t>PBC</w:t>
      </w:r>
      <w:r w:rsidRPr="00433EBF">
        <w:rPr>
          <w:rFonts w:ascii="SimSun" w:hAnsi="SimSun" w:hint="eastAsia"/>
          <w:sz w:val="21"/>
        </w:rPr>
        <w:t>第三十六届会议上，委员会就几乎所有未决问题达成了</w:t>
      </w:r>
      <w:r w:rsidR="000C4109">
        <w:rPr>
          <w:rFonts w:ascii="SimSun" w:hAnsi="SimSun" w:hint="eastAsia"/>
          <w:sz w:val="21"/>
        </w:rPr>
        <w:t>协商一致</w:t>
      </w:r>
      <w:r w:rsidRPr="00433EBF">
        <w:rPr>
          <w:rFonts w:ascii="SimSun" w:hAnsi="SimSun" w:hint="eastAsia"/>
          <w:sz w:val="21"/>
        </w:rPr>
        <w:t>，并决定将一些问题提</w:t>
      </w:r>
      <w:r w:rsidR="00B045B0">
        <w:rPr>
          <w:rFonts w:ascii="SimSun" w:hAnsi="SimSun" w:hint="eastAsia"/>
          <w:sz w:val="21"/>
        </w:rPr>
        <w:t>交</w:t>
      </w:r>
      <w:r w:rsidRPr="00433EBF">
        <w:rPr>
          <w:rFonts w:ascii="SimSun" w:hAnsi="SimSun" w:hint="eastAsia"/>
          <w:sz w:val="21"/>
        </w:rPr>
        <w:t>成员国大会第六十四届系列会议。</w:t>
      </w:r>
    </w:p>
    <w:p w14:paraId="520BFF50" w14:textId="59E2BCEB" w:rsidR="00433EBF" w:rsidRPr="00433EBF" w:rsidRDefault="00433EBF" w:rsidP="00B045B0">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主席感谢秘书处的发言</w:t>
      </w:r>
      <w:r w:rsidR="00B26804">
        <w:rPr>
          <w:rFonts w:ascii="SimSun" w:hAnsi="SimSun" w:hint="eastAsia"/>
          <w:sz w:val="21"/>
        </w:rPr>
        <w:t>，并</w:t>
      </w:r>
      <w:r w:rsidRPr="00433EBF">
        <w:rPr>
          <w:rFonts w:ascii="SimSun" w:hAnsi="SimSun" w:hint="eastAsia"/>
          <w:sz w:val="21"/>
        </w:rPr>
        <w:t>回顾说，各代表团已经进行了非常有建设性的参与，并有充分的机会在两周前举行的PBC会议上就所有这些事项发表意见。这些在PBC上的发言已被正式记录在案，并将在报告中全文转载。主席解释说，成员国大会议程排得很满，请各代表团发言简明扼要，避免重复在PBC会议上的发言。主席指出，</w:t>
      </w:r>
      <w:r w:rsidR="00B045B0">
        <w:rPr>
          <w:rFonts w:ascii="SimSun" w:hAnsi="SimSun" w:hint="eastAsia"/>
          <w:sz w:val="21"/>
        </w:rPr>
        <w:t>PBC</w:t>
      </w:r>
      <w:r w:rsidRPr="00433EBF">
        <w:rPr>
          <w:rFonts w:ascii="SimSun" w:hAnsi="SimSun" w:hint="eastAsia"/>
          <w:sz w:val="21"/>
        </w:rPr>
        <w:t>已就所有项目作出决定并提出明确建议，只有一个项目除外，即</w:t>
      </w:r>
      <w:r w:rsidRPr="00433EBF">
        <w:rPr>
          <w:rFonts w:ascii="SimSun" w:hAnsi="SimSun" w:hint="eastAsia"/>
          <w:sz w:val="21"/>
        </w:rPr>
        <w:lastRenderedPageBreak/>
        <w:t>拟议的2024/25年工作计划和预算。主席认为成员国大会同意所有其他建议</w:t>
      </w:r>
      <w:r w:rsidR="00B26804">
        <w:rPr>
          <w:rFonts w:ascii="SimSun" w:hAnsi="SimSun" w:hint="eastAsia"/>
          <w:sz w:val="21"/>
        </w:rPr>
        <w:t>，并称</w:t>
      </w:r>
      <w:r w:rsidRPr="00433EBF">
        <w:rPr>
          <w:rFonts w:ascii="SimSun" w:hAnsi="SimSun" w:hint="eastAsia"/>
          <w:sz w:val="21"/>
        </w:rPr>
        <w:t>她不打算再讨论这些已达成一致意见的项目。</w:t>
      </w:r>
      <w:r w:rsidR="00B26804">
        <w:rPr>
          <w:rFonts w:ascii="SimSun" w:hAnsi="SimSun" w:hint="eastAsia"/>
          <w:sz w:val="21"/>
        </w:rPr>
        <w:t>她指出，</w:t>
      </w:r>
      <w:r w:rsidRPr="00433EBF">
        <w:rPr>
          <w:rFonts w:ascii="SimSun" w:hAnsi="SimSun" w:hint="eastAsia"/>
          <w:sz w:val="21"/>
        </w:rPr>
        <w:t>拟议的2024/25年工作计划和预算是需要大会开展工作的未决项目。主席赞赏各集团协调员、大使和所有代表团的参与，他/她们已经在未决问题上取得了进展。根据在第三十五和三十六届PBC会议期间进行的讨论，并注意到在这一事项下提出的意见，主席认为已就各项提案的案文达成一致，</w:t>
      </w:r>
      <w:r w:rsidR="00B26804">
        <w:rPr>
          <w:rFonts w:ascii="SimSun" w:hAnsi="SimSun" w:hint="eastAsia"/>
          <w:sz w:val="21"/>
        </w:rPr>
        <w:t>但指出</w:t>
      </w:r>
      <w:r w:rsidRPr="00433EBF">
        <w:rPr>
          <w:rFonts w:ascii="SimSun" w:hAnsi="SimSun" w:hint="eastAsia"/>
          <w:sz w:val="21"/>
        </w:rPr>
        <w:t>有三个未决问题需要进一步开展工作。主席获悉，各代表团和集团协调员一直在努力解决这些悬而未决的问题，并打算在本次会议上提及这些问题。首先，关于成员国和土著人民及当地社区代表参加</w:t>
      </w:r>
      <w:r w:rsidR="00B045B0" w:rsidRPr="00B045B0">
        <w:rPr>
          <w:rFonts w:ascii="SimSun" w:hAnsi="SimSun" w:hint="eastAsia"/>
          <w:sz w:val="21"/>
        </w:rPr>
        <w:t>知识产权与遗传资源、传统知识和民间文学艺术政府间委员会</w:t>
      </w:r>
      <w:r w:rsidR="00B045B0">
        <w:rPr>
          <w:rFonts w:ascii="SimSun" w:hAnsi="SimSun" w:hint="eastAsia"/>
          <w:sz w:val="21"/>
        </w:rPr>
        <w:t>（</w:t>
      </w:r>
      <w:r w:rsidRPr="00433EBF">
        <w:rPr>
          <w:rFonts w:ascii="SimSun" w:hAnsi="SimSun" w:hint="eastAsia"/>
          <w:sz w:val="21"/>
        </w:rPr>
        <w:t>IGC</w:t>
      </w:r>
      <w:r w:rsidR="00B045B0">
        <w:rPr>
          <w:rFonts w:ascii="SimSun" w:hAnsi="SimSun" w:hint="eastAsia"/>
          <w:sz w:val="21"/>
        </w:rPr>
        <w:t>）</w:t>
      </w:r>
      <w:r w:rsidRPr="00433EBF">
        <w:rPr>
          <w:rFonts w:ascii="SimSun" w:hAnsi="SimSun" w:hint="eastAsia"/>
          <w:sz w:val="21"/>
        </w:rPr>
        <w:t>届会和外交会议的筹资问题，主席认为，各代表团在这个问题上已经取得了进展，她从某些集团协调员和代表团那里获悉了这一点。</w:t>
      </w:r>
      <w:r w:rsidR="00B26804">
        <w:rPr>
          <w:rFonts w:ascii="SimSun" w:hAnsi="SimSun" w:hint="eastAsia"/>
          <w:sz w:val="21"/>
        </w:rPr>
        <w:t>她接下来</w:t>
      </w:r>
      <w:r w:rsidRPr="00433EBF">
        <w:rPr>
          <w:rFonts w:ascii="SimSun" w:hAnsi="SimSun" w:hint="eastAsia"/>
          <w:sz w:val="21"/>
        </w:rPr>
        <w:t>请各代表团就此问题发言。</w:t>
      </w:r>
    </w:p>
    <w:p w14:paraId="291AB670" w14:textId="2F535AAF" w:rsidR="00433EBF" w:rsidRP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委内瑞拉玻利瓦尔共和国代表团代表GRULAC发言，确认它们一直在加紧工作，但需要更多时间。代表团询问是否可以推迟就该项目作出决定。</w:t>
      </w:r>
    </w:p>
    <w:p w14:paraId="6CCD414D" w14:textId="77777777"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主席请委内瑞拉玻利瓦尔共和国代表团说明她是否能够在同一天报告进展情况。</w:t>
      </w:r>
    </w:p>
    <w:p w14:paraId="3205671B" w14:textId="2946799D"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委内瑞拉玻利瓦尔共和国代表团代表GRULAC发言，告知成员国大会将于当天下午举行协调会议。此后，</w:t>
      </w:r>
      <w:r w:rsidR="00B045B0">
        <w:rPr>
          <w:rFonts w:ascii="SimSun" w:hAnsi="SimSun" w:hint="eastAsia"/>
          <w:sz w:val="21"/>
        </w:rPr>
        <w:t>它</w:t>
      </w:r>
      <w:r w:rsidRPr="00433EBF">
        <w:rPr>
          <w:rFonts w:ascii="SimSun" w:hAnsi="SimSun" w:hint="eastAsia"/>
          <w:sz w:val="21"/>
        </w:rPr>
        <w:t>将能够提供更多信息。</w:t>
      </w:r>
      <w:r w:rsidR="00B045B0">
        <w:rPr>
          <w:rFonts w:ascii="SimSun" w:hAnsi="SimSun" w:hint="eastAsia"/>
          <w:sz w:val="21"/>
        </w:rPr>
        <w:t>GRULAC</w:t>
      </w:r>
      <w:r w:rsidRPr="00433EBF">
        <w:rPr>
          <w:rFonts w:ascii="SimSun" w:hAnsi="SimSun" w:hint="eastAsia"/>
          <w:sz w:val="21"/>
        </w:rPr>
        <w:t>询问能否在第二天之前回复。</w:t>
      </w:r>
    </w:p>
    <w:p w14:paraId="0B36E885" w14:textId="35D9CB12"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主席感谢委内瑞拉玻利瓦尔共和国代表团介绍最新情况，接着讨论了下一个悬而未决的问题，即驻外办事处的供资问题。</w:t>
      </w:r>
    </w:p>
    <w:p w14:paraId="3F2DCBC8" w14:textId="43E7046E"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美利坚合众国代表团回顾了其在第三十六届PBC会议上的发言，重申其无法建议批准拟议的2024/25年工作计划和预算。代表团对产权组织俄罗斯联邦驻外办事处的拟议预算没有变化深表失望。代表团指出，</w:t>
      </w:r>
      <w:r w:rsidR="00B045B0">
        <w:rPr>
          <w:rFonts w:ascii="SimSun" w:hAnsi="SimSun" w:hint="eastAsia"/>
          <w:sz w:val="21"/>
        </w:rPr>
        <w:t>俄罗斯联邦</w:t>
      </w:r>
      <w:r w:rsidRPr="00433EBF">
        <w:rPr>
          <w:rFonts w:ascii="SimSun" w:hAnsi="SimSun" w:hint="eastAsia"/>
          <w:sz w:val="21"/>
        </w:rPr>
        <w:t>继续肆无忌惮地野蛮入侵乌克兰，而拟议的2024/25年工作计划和预算为产权组织驻俄罗斯联邦驻外办事处分配了大量资金，这表明</w:t>
      </w:r>
      <w:r w:rsidR="00B045B0">
        <w:rPr>
          <w:rFonts w:ascii="SimSun" w:hAnsi="SimSun" w:hint="eastAsia"/>
          <w:sz w:val="21"/>
        </w:rPr>
        <w:t>俄罗斯联邦</w:t>
      </w:r>
      <w:r w:rsidRPr="00433EBF">
        <w:rPr>
          <w:rFonts w:ascii="SimSun" w:hAnsi="SimSun" w:hint="eastAsia"/>
          <w:sz w:val="21"/>
        </w:rPr>
        <w:t>对产权组织一个伙伴成员国的侵略并未发生，一切如常，但事实并非如此。尊重国家主权和平等是《建立产权组织公约》的基本原则之一。代表团指出，</w:t>
      </w:r>
      <w:r w:rsidR="00B045B0">
        <w:rPr>
          <w:rFonts w:ascii="SimSun" w:hAnsi="SimSun" w:hint="eastAsia"/>
          <w:sz w:val="21"/>
        </w:rPr>
        <w:t>俄罗斯联邦</w:t>
      </w:r>
      <w:r w:rsidRPr="00433EBF">
        <w:rPr>
          <w:rFonts w:ascii="SimSun" w:hAnsi="SimSun" w:hint="eastAsia"/>
          <w:sz w:val="21"/>
        </w:rPr>
        <w:t>的行为违反了这些原则。代表团坚持认为，产权组织俄罗斯联邦驻外办事处的预算应大大低于拟议的2024/25年工作计划和预算中提出的数额。该驻外办事处使用了2022/23两年期分配预算的大约10%。代表团指出，使用率低的原因与其他驻外办事处不同，不是因为大流行病，而是因为2022年2月</w:t>
      </w:r>
      <w:r w:rsidR="00B045B0">
        <w:rPr>
          <w:rFonts w:ascii="SimSun" w:hAnsi="SimSun" w:hint="eastAsia"/>
          <w:sz w:val="21"/>
        </w:rPr>
        <w:t>俄罗斯联邦</w:t>
      </w:r>
      <w:r w:rsidRPr="00433EBF">
        <w:rPr>
          <w:rFonts w:ascii="SimSun" w:hAnsi="SimSun" w:hint="eastAsia"/>
          <w:sz w:val="21"/>
        </w:rPr>
        <w:t>入侵乌克兰，限制了产权组织俄罗斯联邦驻外办事处的活动。</w:t>
      </w:r>
    </w:p>
    <w:p w14:paraId="4090776A" w14:textId="54B56F3A"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联合王国代表团支持美利坚合众国代表团的发言。代表团认为，鉴于产权组织俄罗斯联邦驻外办事处2022/23两年期预算使用不足，有充分理由减少对该办事处的供资。考虑到产权组织在当前经济困难时期需要审慎理财，并考虑到</w:t>
      </w:r>
      <w:r w:rsidR="00B045B0">
        <w:rPr>
          <w:rFonts w:ascii="SimSun" w:hAnsi="SimSun" w:hint="eastAsia"/>
          <w:sz w:val="21"/>
        </w:rPr>
        <w:t>俄罗斯联邦</w:t>
      </w:r>
      <w:r w:rsidRPr="00433EBF">
        <w:rPr>
          <w:rFonts w:ascii="SimSun" w:hAnsi="SimSun" w:hint="eastAsia"/>
          <w:sz w:val="21"/>
        </w:rPr>
        <w:t>的行动，代表团认为必须适当和谨慎地分配资金。</w:t>
      </w:r>
    </w:p>
    <w:p w14:paraId="083F122B" w14:textId="3B62A8CB"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乌克兰代表团支持美利坚合众国和联合王国代表团的发言。代表团感谢秘书处为编制拟议的2024/25年工作计划和预算所付出的辛勤努力。代表团还高兴地肯定了产权组织管理层在如此具有挑战性的地缘政治环境中为确保本组织的财务稳定所做的工作。代表团重申支持各代表团在第三十六届PBC会议上关于削减俄罗斯联邦产权组织驻外办事处预算的发言。</w:t>
      </w:r>
      <w:r w:rsidR="00B26804">
        <w:rPr>
          <w:rFonts w:ascii="SimSun" w:hAnsi="SimSun" w:hint="eastAsia"/>
          <w:sz w:val="21"/>
        </w:rPr>
        <w:t>它</w:t>
      </w:r>
      <w:r w:rsidRPr="00433EBF">
        <w:rPr>
          <w:rFonts w:ascii="SimSun" w:hAnsi="SimSun" w:hint="eastAsia"/>
          <w:sz w:val="21"/>
        </w:rPr>
        <w:t>指出，</w:t>
      </w:r>
      <w:r w:rsidR="00B045B0">
        <w:rPr>
          <w:rFonts w:ascii="SimSun" w:hAnsi="SimSun" w:hint="eastAsia"/>
          <w:sz w:val="21"/>
        </w:rPr>
        <w:t>俄罗斯联邦</w:t>
      </w:r>
      <w:r w:rsidRPr="00433EBF">
        <w:rPr>
          <w:rFonts w:ascii="SimSun" w:hAnsi="SimSun" w:hint="eastAsia"/>
          <w:sz w:val="21"/>
        </w:rPr>
        <w:t>对乌克兰的侵略战争继续对乌克兰民族、其文化遗产、知识和创造潜力造成深刻的损害和破坏。俄罗斯联邦的不法行为无疑影响了产权组织知识和项目的传播以及驻外办事处活动成果的利用。代表团呼吁立即终止对俄罗斯联邦项目的资助，特别是对产权组织俄罗斯联邦驻外办事处的资助。</w:t>
      </w:r>
      <w:r w:rsidR="00B26804">
        <w:rPr>
          <w:rFonts w:ascii="SimSun" w:hAnsi="SimSun" w:hint="eastAsia"/>
          <w:sz w:val="21"/>
        </w:rPr>
        <w:t>它</w:t>
      </w:r>
      <w:r w:rsidRPr="00433EBF">
        <w:rPr>
          <w:rFonts w:ascii="SimSun" w:hAnsi="SimSun" w:hint="eastAsia"/>
          <w:sz w:val="21"/>
        </w:rPr>
        <w:t>强调，这应被视为一项临时的紧急措施，因为恢复公正的唯一可行办法是完全关闭产权组织俄罗斯联邦驻外办事处。代表团认为，这一切实可行的解决方案不仅可以使产权组织的资金更好地用于实现可持续发展目标，还可以防止</w:t>
      </w:r>
      <w:r w:rsidR="00B045B0">
        <w:rPr>
          <w:rFonts w:ascii="SimSun" w:hAnsi="SimSun" w:hint="eastAsia"/>
          <w:sz w:val="21"/>
        </w:rPr>
        <w:t>俄罗斯联邦</w:t>
      </w:r>
      <w:r w:rsidRPr="00433EBF">
        <w:rPr>
          <w:rFonts w:ascii="SimSun" w:hAnsi="SimSun" w:hint="eastAsia"/>
          <w:sz w:val="21"/>
        </w:rPr>
        <w:t>通过产权组织的资源和全球知识产权服务为其军事侵略进行辩护和提供支持。</w:t>
      </w:r>
    </w:p>
    <w:p w14:paraId="73F34352" w14:textId="63A8EF6C"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lastRenderedPageBreak/>
        <w:t>白俄罗斯代表团指出，关于减少俄罗斯联邦产权组织驻外办事处经费的提案没有适当的论据支持，而这些论据将支持该提案并予以实施。代表团认为，该提案毫无根据，提案是由产权组织某些成员国推动的，不幸的是，这些成员国正在推动自己的政治野心和议程。</w:t>
      </w:r>
      <w:r w:rsidR="00B26804">
        <w:rPr>
          <w:rFonts w:ascii="SimSun" w:hAnsi="SimSun" w:hint="eastAsia"/>
          <w:sz w:val="21"/>
        </w:rPr>
        <w:t>它</w:t>
      </w:r>
      <w:r w:rsidRPr="00433EBF">
        <w:rPr>
          <w:rFonts w:ascii="SimSun" w:hAnsi="SimSun" w:hint="eastAsia"/>
          <w:sz w:val="21"/>
        </w:rPr>
        <w:t>认为，在包括产权组织在内的国际组织中提出的任何出于政治动机的提案都是不可接受的。此外</w:t>
      </w:r>
      <w:r w:rsidR="00B26804">
        <w:rPr>
          <w:rFonts w:ascii="SimSun" w:hAnsi="SimSun" w:hint="eastAsia"/>
          <w:sz w:val="21"/>
        </w:rPr>
        <w:t>代表团认为，</w:t>
      </w:r>
      <w:r w:rsidRPr="00433EBF">
        <w:rPr>
          <w:rFonts w:ascii="SimSun" w:hAnsi="SimSun" w:hint="eastAsia"/>
          <w:sz w:val="21"/>
        </w:rPr>
        <w:t>这是产权组织提出的</w:t>
      </w:r>
      <w:r w:rsidR="00B26804">
        <w:rPr>
          <w:rFonts w:ascii="SimSun" w:hAnsi="SimSun" w:hint="eastAsia"/>
          <w:sz w:val="21"/>
        </w:rPr>
        <w:t>，并补充说</w:t>
      </w:r>
      <w:r w:rsidRPr="00433EBF">
        <w:rPr>
          <w:rFonts w:ascii="SimSun" w:hAnsi="SimSun" w:hint="eastAsia"/>
          <w:sz w:val="21"/>
        </w:rPr>
        <w:t>，此事与产权组织中的</w:t>
      </w:r>
      <w:r w:rsidR="00B045B0">
        <w:rPr>
          <w:rFonts w:ascii="SimSun" w:hAnsi="SimSun" w:hint="eastAsia"/>
          <w:sz w:val="21"/>
        </w:rPr>
        <w:t>俄罗斯联邦</w:t>
      </w:r>
      <w:r w:rsidRPr="00433EBF">
        <w:rPr>
          <w:rFonts w:ascii="SimSun" w:hAnsi="SimSun" w:hint="eastAsia"/>
          <w:sz w:val="21"/>
        </w:rPr>
        <w:t>无关，而是与产权组织俄罗斯联邦驻外办事处有关。代表团指出，那些支持该提案的人正在通过拆散其驻外办事处网络来破坏本组织。该提案不仅会损害产权组织，侵犯其任务，而且会破坏多年来所做的积极工作。这也是对许多作为创造者和创新者的普通人的一种歧视行为。代表团的结论是，该提案完全不可接受，不能同意。</w:t>
      </w:r>
    </w:p>
    <w:p w14:paraId="34C37318" w14:textId="3424DFEE"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波兰代表团代表CEBS集团</w:t>
      </w:r>
      <w:r w:rsidR="00106BE2">
        <w:rPr>
          <w:rFonts w:ascii="SimSun" w:hAnsi="SimSun" w:hint="eastAsia"/>
          <w:sz w:val="21"/>
        </w:rPr>
        <w:t>发言，</w:t>
      </w:r>
      <w:r w:rsidRPr="00433EBF">
        <w:rPr>
          <w:rFonts w:ascii="SimSun" w:hAnsi="SimSun" w:hint="eastAsia"/>
          <w:sz w:val="21"/>
        </w:rPr>
        <w:t>感谢PBC主席和副主席为就拟议的2024/25年工作计划和预算达成一致意见所做的努力。</w:t>
      </w:r>
      <w:r w:rsidR="00106BE2" w:rsidRPr="00433EBF">
        <w:rPr>
          <w:rFonts w:ascii="SimSun" w:hAnsi="SimSun" w:hint="eastAsia"/>
          <w:sz w:val="21"/>
        </w:rPr>
        <w:t>CEBS集团</w:t>
      </w:r>
      <w:r w:rsidRPr="00433EBF">
        <w:rPr>
          <w:rFonts w:ascii="SimSun" w:hAnsi="SimSun" w:hint="eastAsia"/>
          <w:sz w:val="21"/>
        </w:rPr>
        <w:t>同意，工作计划和预算需要与产权组织的价值观和愿景保持一致，这些价值观和愿景在2022-2026年中期战略计划中得到了体现。</w:t>
      </w:r>
      <w:r w:rsidR="00106BE2" w:rsidRPr="00433EBF">
        <w:rPr>
          <w:rFonts w:ascii="SimSun" w:hAnsi="SimSun" w:hint="eastAsia"/>
          <w:sz w:val="21"/>
        </w:rPr>
        <w:t>CEBS集团</w:t>
      </w:r>
      <w:r w:rsidRPr="00433EBF">
        <w:rPr>
          <w:rFonts w:ascii="SimSun" w:hAnsi="SimSun" w:hint="eastAsia"/>
          <w:sz w:val="21"/>
        </w:rPr>
        <w:t>重申支持一些成员国就削减俄罗斯联邦产权组织驻外办事处预算的建议所表达的立场。</w:t>
      </w:r>
      <w:r w:rsidR="00B26804">
        <w:rPr>
          <w:rFonts w:ascii="SimSun" w:hAnsi="SimSun" w:hint="eastAsia"/>
          <w:sz w:val="21"/>
        </w:rPr>
        <w:t>它</w:t>
      </w:r>
      <w:r w:rsidRPr="00433EBF">
        <w:rPr>
          <w:rFonts w:ascii="SimSun" w:hAnsi="SimSun" w:hint="eastAsia"/>
          <w:sz w:val="21"/>
        </w:rPr>
        <w:t>指出，驻外办事处的使命和目标在很大程度上体现在产权组织的主要愿景和目标中，即为全球健康的知识产权生态系统的发展作出贡献。由一个不仅违反国际法，而且蓄意对产权组织一个成员国造成严重损害并继续这样做的国家担任东道主的产权组织驻外办事处，其交付成果应被视为有问题。代表团和CEBS集团忆及，尽管多次提出要求，但仍未收到关于产权组织俄罗斯联邦驻外办事处运作情况的更多详细信息。</w:t>
      </w:r>
      <w:r w:rsidR="00106BE2" w:rsidRPr="00433EBF">
        <w:rPr>
          <w:rFonts w:ascii="SimSun" w:hAnsi="SimSun" w:hint="eastAsia"/>
          <w:sz w:val="21"/>
        </w:rPr>
        <w:t>CEBS集团</w:t>
      </w:r>
      <w:r w:rsidRPr="00433EBF">
        <w:rPr>
          <w:rFonts w:ascii="SimSun" w:hAnsi="SimSun" w:hint="eastAsia"/>
          <w:sz w:val="21"/>
        </w:rPr>
        <w:t>认为，2024/25年工作计划和预算案没有客观理由以2021年的规定为基础。</w:t>
      </w:r>
      <w:r w:rsidR="00106BE2" w:rsidRPr="00433EBF">
        <w:rPr>
          <w:rFonts w:ascii="SimSun" w:hAnsi="SimSun" w:hint="eastAsia"/>
          <w:sz w:val="21"/>
        </w:rPr>
        <w:t>CEBS集团</w:t>
      </w:r>
      <w:r w:rsidRPr="00433EBF">
        <w:rPr>
          <w:rFonts w:ascii="SimSun" w:hAnsi="SimSun" w:hint="eastAsia"/>
          <w:sz w:val="21"/>
        </w:rPr>
        <w:t>得出结论，由于</w:t>
      </w:r>
      <w:r w:rsidR="00B045B0">
        <w:rPr>
          <w:rFonts w:ascii="SimSun" w:hAnsi="SimSun" w:hint="eastAsia"/>
          <w:sz w:val="21"/>
        </w:rPr>
        <w:t>俄罗斯联邦</w:t>
      </w:r>
      <w:r w:rsidRPr="00433EBF">
        <w:rPr>
          <w:rFonts w:ascii="SimSun" w:hAnsi="SimSun" w:hint="eastAsia"/>
          <w:sz w:val="21"/>
        </w:rPr>
        <w:t>继续对乌克兰进行无端和不公正的侵略，不放过平民和民用基础设施，因此与任何联合国附属国际组织的合作都不能照常进行。</w:t>
      </w:r>
    </w:p>
    <w:p w14:paraId="43DBB813" w14:textId="451021B5"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中国代表团指出，产权组织驻外办事处的预算编纂是一项技术性很强的工作。应充分考虑驻外办事处的工作实际以及东道国的意见。讨论削减某个特定办事处的预算问题是不合适的。同时，这也会对产权组织驻外办事处网络产生负面影响。工作计划和预算是产权组织运作的基础，也是产权组织发挥知识产权多边领域引领作用的保障。代表团希望利益攸关方从产权组织长远发展出发，建设性参与工作计划和预算工作，确保讨论的技术性和非政治化。</w:t>
      </w:r>
    </w:p>
    <w:p w14:paraId="07C94CA6" w14:textId="05AF7AF1"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立陶宛代表团赞同美利坚合众国、联合王国、乌克兰和波兰代表团的发言。产权组织俄罗斯联邦驻外办事处的拟议工作计划和预算没有正当理由，因为该实体的业务效力及其对执行产权组织任务的贡献值得怀疑。此外，法律的一般原则规定，任何人不得从自己的错误行为中获益。代表团指出，</w:t>
      </w:r>
      <w:r w:rsidR="00B045B0">
        <w:rPr>
          <w:rFonts w:ascii="SimSun" w:hAnsi="SimSun" w:hint="eastAsia"/>
          <w:sz w:val="21"/>
        </w:rPr>
        <w:t>俄罗斯联邦</w:t>
      </w:r>
      <w:r w:rsidRPr="00433EBF">
        <w:rPr>
          <w:rFonts w:ascii="SimSun" w:hAnsi="SimSun" w:hint="eastAsia"/>
          <w:sz w:val="21"/>
        </w:rPr>
        <w:t>对乌克兰无端和无理的军事侵略违反了《联合国宪章》、联合国原则和人类价值观。与此同时，</w:t>
      </w:r>
      <w:r w:rsidR="00B045B0">
        <w:rPr>
          <w:rFonts w:ascii="SimSun" w:hAnsi="SimSun" w:hint="eastAsia"/>
          <w:sz w:val="21"/>
        </w:rPr>
        <w:t>俄罗斯联邦</w:t>
      </w:r>
      <w:r w:rsidRPr="00433EBF">
        <w:rPr>
          <w:rFonts w:ascii="SimSun" w:hAnsi="SimSun" w:hint="eastAsia"/>
          <w:sz w:val="21"/>
        </w:rPr>
        <w:t>还发动了一场针对知识产权的战争。代表团认为，解决日益恶化的局势的最适当办法是关闭或搬迁产权组织俄罗斯联邦驻外办事处，效仿日内瓦其他国际组织的先例。</w:t>
      </w:r>
    </w:p>
    <w:p w14:paraId="2CAA1139" w14:textId="3E0F56C5"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阿拉伯叙利亚共和国代表团表示支持白俄罗斯代表团和中国代表团的发言。代表团认为，没有理由削减对产权组织俄罗斯联邦驻外办事处的拨款。削减拨款将影响总体预算以及驻外办事处的活动和人员。代表团指出，产权组织驻外办事处应承担非政治职能，不应因政治原因削减预算。</w:t>
      </w:r>
    </w:p>
    <w:p w14:paraId="556CFDF0" w14:textId="63BF5A4A"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德国代表团同意美利坚合众国代表团的评估，即由于</w:t>
      </w:r>
      <w:r w:rsidR="00B045B0">
        <w:rPr>
          <w:rFonts w:ascii="SimSun" w:hAnsi="SimSun" w:hint="eastAsia"/>
          <w:sz w:val="21"/>
        </w:rPr>
        <w:t>俄罗斯联邦</w:t>
      </w:r>
      <w:r w:rsidRPr="00433EBF">
        <w:rPr>
          <w:rFonts w:ascii="SimSun" w:hAnsi="SimSun" w:hint="eastAsia"/>
          <w:sz w:val="21"/>
        </w:rPr>
        <w:t>在乌克兰的侵略战争，产权组织驻俄罗斯联邦驻外办事处目前利用不足。此外，</w:t>
      </w:r>
      <w:r w:rsidR="00B045B0">
        <w:rPr>
          <w:rFonts w:ascii="SimSun" w:hAnsi="SimSun" w:hint="eastAsia"/>
          <w:sz w:val="21"/>
        </w:rPr>
        <w:t>俄罗斯联邦</w:t>
      </w:r>
      <w:r w:rsidRPr="00433EBF">
        <w:rPr>
          <w:rFonts w:ascii="SimSun" w:hAnsi="SimSun" w:hint="eastAsia"/>
          <w:sz w:val="21"/>
        </w:rPr>
        <w:t>最近的立法和法令破坏了在</w:t>
      </w:r>
      <w:r w:rsidR="00B045B0">
        <w:rPr>
          <w:rFonts w:ascii="SimSun" w:hAnsi="SimSun" w:hint="eastAsia"/>
          <w:sz w:val="21"/>
        </w:rPr>
        <w:t>俄罗斯联邦</w:t>
      </w:r>
      <w:r w:rsidRPr="00433EBF">
        <w:rPr>
          <w:rFonts w:ascii="SimSun" w:hAnsi="SimSun" w:hint="eastAsia"/>
          <w:sz w:val="21"/>
        </w:rPr>
        <w:t>的外国权利人知识产权的保护和执行。因此，应调整产权组织俄罗斯联邦驻外办事处的经费。</w:t>
      </w:r>
    </w:p>
    <w:p w14:paraId="5864EE40" w14:textId="26E7A28E"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朝鲜民主主义人民共和国代表团承认，包括产权组织俄罗斯联邦驻外办事处在内的产权组织驻外办事处在产权组织与其成员国之间发挥着重要的桥梁作用。代表团表示，削减产权组织俄罗斯联邦</w:t>
      </w:r>
      <w:r w:rsidRPr="00433EBF">
        <w:rPr>
          <w:rFonts w:ascii="SimSun" w:hAnsi="SimSun" w:hint="eastAsia"/>
          <w:sz w:val="21"/>
        </w:rPr>
        <w:lastRenderedPageBreak/>
        <w:t>驻外办事处预算的提议既不合理，也不正当，这一问题</w:t>
      </w:r>
      <w:r w:rsidR="008C6BAE">
        <w:rPr>
          <w:rFonts w:ascii="SimSun" w:hAnsi="SimSun" w:hint="eastAsia"/>
          <w:sz w:val="21"/>
        </w:rPr>
        <w:t>明显</w:t>
      </w:r>
      <w:r w:rsidRPr="00433EBF">
        <w:rPr>
          <w:rFonts w:ascii="SimSun" w:hAnsi="SimSun" w:hint="eastAsia"/>
          <w:sz w:val="21"/>
        </w:rPr>
        <w:t>被完全政治化。因此，代表团反对削减产权组织俄罗斯联邦驻外办事处预算的建议。</w:t>
      </w:r>
    </w:p>
    <w:p w14:paraId="4F4AB330" w14:textId="1D0E4673"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俄罗斯联邦代表团指出，为了尊重其他代表团和节省时间，它没有使用提出程序问题的权利，但一些成员国没有对其他代表团表现出同样的尊重。这些成员国继续重复毫无根据、出于政治动机的指控，而这些指控与产权组织的职责毫无关系</w:t>
      </w:r>
      <w:r w:rsidR="008C6BAE">
        <w:rPr>
          <w:rFonts w:ascii="SimSun" w:hAnsi="SimSun" w:hint="eastAsia"/>
          <w:sz w:val="21"/>
        </w:rPr>
        <w:t>，并</w:t>
      </w:r>
      <w:r w:rsidRPr="00433EBF">
        <w:rPr>
          <w:rFonts w:ascii="SimSun" w:hAnsi="SimSun" w:hint="eastAsia"/>
          <w:sz w:val="21"/>
        </w:rPr>
        <w:t>敦促应防止这种行为。代表团指出，削减产权组织俄罗斯联邦驻外办事处的经费没有任何法律依据。</w:t>
      </w:r>
      <w:r w:rsidR="008C6BAE">
        <w:rPr>
          <w:rFonts w:ascii="SimSun" w:hAnsi="SimSun" w:hint="eastAsia"/>
          <w:sz w:val="21"/>
        </w:rPr>
        <w:t>它</w:t>
      </w:r>
      <w:r w:rsidRPr="00433EBF">
        <w:rPr>
          <w:rFonts w:ascii="SimSun" w:hAnsi="SimSun" w:hint="eastAsia"/>
          <w:sz w:val="21"/>
        </w:rPr>
        <w:t>指出，某些国家集团进行了出于政治动机的评估，这些国家并不占多数，也不代表本组织的意见，尽管它们试图假装相反。代表团重申，削减产权组织俄罗斯联邦驻外办事处预算的法律依据不存在</w:t>
      </w:r>
      <w:r w:rsidR="008C6BAE">
        <w:rPr>
          <w:rFonts w:ascii="SimSun" w:hAnsi="SimSun" w:hint="eastAsia"/>
          <w:sz w:val="21"/>
        </w:rPr>
        <w:t>，并补充说，</w:t>
      </w:r>
      <w:r w:rsidRPr="00433EBF">
        <w:rPr>
          <w:rFonts w:ascii="SimSun" w:hAnsi="SimSun" w:hint="eastAsia"/>
          <w:sz w:val="21"/>
        </w:rPr>
        <w:t>根据外聘审计员的评估，驻外办事处的预算并不过多。这是一个标准数字，一直用于驻外办事处的经费，账目中也包含了这一数字。在相关会议期间，这些账目从未受到过质疑</w:t>
      </w:r>
      <w:r w:rsidR="008C6BAE">
        <w:rPr>
          <w:rFonts w:ascii="SimSun" w:hAnsi="SimSun" w:hint="eastAsia"/>
          <w:sz w:val="21"/>
        </w:rPr>
        <w:t>，</w:t>
      </w:r>
      <w:r w:rsidRPr="00433EBF">
        <w:rPr>
          <w:rFonts w:ascii="SimSun" w:hAnsi="SimSun" w:hint="eastAsia"/>
          <w:sz w:val="21"/>
        </w:rPr>
        <w:t>除了出于政治动机的言论之外，没有任何理由作出这样的决定。代表团敦促产权组织不要将其工作政治化，不要让其被政治化，不要让其决定受到少数成员国出于政治动机的言论的影响。</w:t>
      </w:r>
    </w:p>
    <w:p w14:paraId="2F2D6AE6" w14:textId="168BAF18"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拉脱维亚代表团赞同美利坚合众国、联合王国、波兰、立陶宛和德国代表团的发言。代表团不清楚许多成员国缺乏论证是什么意思，也不清楚政治声明是什么意思，因为这些声明涉及的是简单的事实。对乌克兰发动战争这一点不容置疑。这些成员国说乌克兰的知识产权制度因此而发生了什么，不是发表政治声明。讨论的主题是产权组织俄罗斯联邦驻外办事处本两年期预算使用不足的问题。</w:t>
      </w:r>
      <w:r w:rsidR="008C6BAE">
        <w:rPr>
          <w:rFonts w:ascii="SimSun" w:hAnsi="SimSun" w:hint="eastAsia"/>
          <w:sz w:val="21"/>
        </w:rPr>
        <w:t>除了这个理由</w:t>
      </w:r>
      <w:r w:rsidRPr="00433EBF">
        <w:rPr>
          <w:rFonts w:ascii="SimSun" w:hAnsi="SimSun" w:hint="eastAsia"/>
          <w:sz w:val="21"/>
        </w:rPr>
        <w:t>，如果由于某些原因预算没有得到充分利用，应该有充分的理由说明为什么需要预算拨款。正如波兰代表团所提到的，已要求提供关于产权组织俄罗斯联邦驻外办事处经费的详细信息。代表团指出，没有明确的理由维持预算供资。代表团认为，重点不应该是政治性的论点，或者为什么要求削减预算，而应该是为什么预算应该保持不变的论点，而这些论点并不明确。代表团最后重申，它赞同美利坚合众国、联合王国、波兰、立陶宛和德国代表团的发言，不赞成将讨论重点放在是否有政治性声明或声明是否有事实根据上，并呼吁提出明确论据，说明为什么预算应保持不变。</w:t>
      </w:r>
    </w:p>
    <w:p w14:paraId="470ACE0A" w14:textId="6D64CB4B"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爱沙尼亚代表团赞同美利坚合众国、联合王国、乌克兰、波兰、立陶宛、德国和拉脱维亚代表团的发言。</w:t>
      </w:r>
    </w:p>
    <w:p w14:paraId="7E9AA957" w14:textId="12C2FA05"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捷克共和国代表团忆及，有评论称，支持削减产权组织俄罗斯联邦驻外办事处预算请求的代表团数量有限。</w:t>
      </w:r>
      <w:r w:rsidR="008C6BAE">
        <w:rPr>
          <w:rFonts w:ascii="SimSun" w:hAnsi="SimSun" w:hint="eastAsia"/>
          <w:sz w:val="21"/>
        </w:rPr>
        <w:t>其</w:t>
      </w:r>
      <w:r w:rsidRPr="00433EBF">
        <w:rPr>
          <w:rFonts w:ascii="SimSun" w:hAnsi="SimSun" w:hint="eastAsia"/>
          <w:sz w:val="21"/>
        </w:rPr>
        <w:t>代表团同意削减俄罗斯联邦产权组织驻外办事处预算的建议。</w:t>
      </w:r>
    </w:p>
    <w:p w14:paraId="199185D0" w14:textId="406E8C0F"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主席指出，在这个悬而未决的问题上没有达成一致意见。主席解释说，几个代表团表达了不同的意见，一些代表团呼吁关闭驻外办事处，另一些代表团建议削减预算，还有一些代表团建议保持现有预算。主席鼓励各代表团相互合作，在这一悬而未决的问题上取得进展</w:t>
      </w:r>
      <w:r w:rsidR="008C6BAE">
        <w:rPr>
          <w:rFonts w:ascii="SimSun" w:hAnsi="SimSun" w:hint="eastAsia"/>
          <w:sz w:val="21"/>
        </w:rPr>
        <w:t>，</w:t>
      </w:r>
      <w:r w:rsidRPr="00433EBF">
        <w:rPr>
          <w:rFonts w:ascii="SimSun" w:hAnsi="SimSun" w:hint="eastAsia"/>
          <w:sz w:val="21"/>
        </w:rPr>
        <w:t>强调她随时准备在秘书处的支持下为各代表团的工作提供便利。该未决问题将继续悬而未决。主席转到第三个未决问题，指出在与里斯本注册部有关的预算方面存在一些关切。</w:t>
      </w:r>
    </w:p>
    <w:p w14:paraId="0742DDFA" w14:textId="3790BF20"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美利坚合众国代表团重申，它已于7月10日在议程第17项下以及在PBC第三十五和第三十六届会议上表达了对里斯本联盟的关切，包括拟议增加的预算。代表团指出，这些发言已记录在案，因此不想重复。代表团期待听到秘书处和里斯本成员如何解决代表团对拟议工作计划和预算的关切。</w:t>
      </w:r>
    </w:p>
    <w:p w14:paraId="0BA9DE94" w14:textId="7B25731D"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葡萄牙代表团代表由非洲、亚洲、拉丁美洲和欧洲国家组成的跨区域联盟发言，回顾说，在第三十五届PBC会议期间，该联盟明确表示需要增加里斯本体系的预算。该联盟欢迎并支持在拟议的2024/25年拟议工作计划和预算中增加里斯本体系的预算。与2022/23年工作计划和预算相比，代表团强调需要适当增加资源，包括充足的人员编制，以提高里斯本注册部的能力，紧急解决目前地理标志申请积压的问题，并解决其他不足之处。还需要增加资源，以应对成员增加带来的预期工作量、提供</w:t>
      </w:r>
      <w:r w:rsidRPr="00433EBF">
        <w:rPr>
          <w:rFonts w:ascii="SimSun" w:hAnsi="SimSun" w:hint="eastAsia"/>
          <w:sz w:val="21"/>
        </w:rPr>
        <w:lastRenderedPageBreak/>
        <w:t>技术援助、全面部署新的信息技术平台e-Lisbon的功能以及更新Lisbon Express数据库。代表团指出，里斯本体系成员的不断增加需要比2022/23两年期更多的资源</w:t>
      </w:r>
      <w:r w:rsidR="008C6BAE">
        <w:rPr>
          <w:rFonts w:ascii="SimSun" w:hAnsi="SimSun" w:hint="eastAsia"/>
          <w:sz w:val="21"/>
        </w:rPr>
        <w:t>，并称</w:t>
      </w:r>
      <w:r w:rsidRPr="00433EBF">
        <w:rPr>
          <w:rFonts w:ascii="SimSun" w:hAnsi="SimSun" w:hint="eastAsia"/>
          <w:sz w:val="21"/>
        </w:rPr>
        <w:t>许多联盟成员对里斯本注册部对其请求反应迟缓表示关切。代表团认为，如果不增加2024/25年的工作计划和预算，这种情况将会恶化</w:t>
      </w:r>
      <w:r w:rsidR="008C6BAE">
        <w:rPr>
          <w:rFonts w:ascii="SimSun" w:hAnsi="SimSun" w:hint="eastAsia"/>
          <w:sz w:val="21"/>
        </w:rPr>
        <w:t>，</w:t>
      </w:r>
      <w:r w:rsidRPr="00433EBF">
        <w:rPr>
          <w:rFonts w:ascii="SimSun" w:hAnsi="SimSun" w:hint="eastAsia"/>
          <w:sz w:val="21"/>
        </w:rPr>
        <w:t>请里斯本注册部就其业务活动预算停滞的潜在后果发表意见。</w:t>
      </w:r>
      <w:r w:rsidR="008C6BAE">
        <w:rPr>
          <w:rFonts w:ascii="SimSun" w:hAnsi="SimSun" w:hint="eastAsia"/>
          <w:sz w:val="21"/>
        </w:rPr>
        <w:t>它</w:t>
      </w:r>
      <w:r w:rsidRPr="00433EBF">
        <w:rPr>
          <w:rFonts w:ascii="SimSun" w:hAnsi="SimSun" w:hint="eastAsia"/>
          <w:sz w:val="21"/>
        </w:rPr>
        <w:t>回顾说，它听到一个代表团对拟议增加里斯本推广活动资源表示关切</w:t>
      </w:r>
      <w:r w:rsidR="008C6BAE">
        <w:rPr>
          <w:rFonts w:ascii="SimSun" w:hAnsi="SimSun" w:hint="eastAsia"/>
          <w:sz w:val="21"/>
        </w:rPr>
        <w:t>，</w:t>
      </w:r>
      <w:r w:rsidRPr="00433EBF">
        <w:rPr>
          <w:rFonts w:ascii="SimSun" w:hAnsi="SimSun" w:hint="eastAsia"/>
          <w:sz w:val="21"/>
        </w:rPr>
        <w:t>强调这些活动的目的是确保现有成员充分执行里斯本体系所涵盖的条约，并根据各国的要求向其提供信息。代表团请里斯本注册部解释其推广活动包括哪些内容。</w:t>
      </w:r>
    </w:p>
    <w:p w14:paraId="607DD641" w14:textId="6BC1955C"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柬埔寨代表团赞同葡萄牙代表团代表跨区域联盟所作的发言。作为一个最不发达国家，代表团非常重视地理标志为中小企业和基层社区的经济发展和创造就业带来的知识产权利益，通过一切手段努力减轻农村地区的贫困，不让任何人掉队。代表团呼吁成员国和秘书处增加里斯本预算，以解决里斯本体系当前的挑战和积压问题。这样做对于里斯本体系有效、高效、及时地满足目前不断增加的成员的需求至关重要。改进里斯本体系将有助于代表团即将提出的在里斯本体系下顺利、及时注册的申请。</w:t>
      </w:r>
    </w:p>
    <w:p w14:paraId="0A7AF337" w14:textId="623CE640"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意大利代表团赞同葡萄牙代表团代表跨区域协调联盟所作的发言。代表团对拟议的2024/25年工作计划和预算附件四所述里斯本联盟收支分配建议表示满意。目前，复原力应当是集体优先事项，这也是应当鼓励产权组织采取行动重视和保护小企业的原因，因为小企业是经济体系中最脆弱的参与者，尤其是在农村地区。代表团认为，拟议的2024/25年工作计划和预算与这一目标相一致，反映了对进一步增加里斯本联盟成员的期望。为了使里斯本注册部能够有效地开展其核心服务和活动，资源是必要的。因此，为了产权组织成员国和知识产权用户的利益，在这方面应当考虑未来通货膨胀的影响。此外，代表团强调，里斯本联盟从其自身收费中获得的收入估计增长确实是一个积极的指标</w:t>
      </w:r>
      <w:r w:rsidR="008C6BAE">
        <w:rPr>
          <w:rFonts w:ascii="SimSun" w:hAnsi="SimSun" w:hint="eastAsia"/>
          <w:sz w:val="21"/>
        </w:rPr>
        <w:t>，它</w:t>
      </w:r>
      <w:r w:rsidRPr="00433EBF">
        <w:rPr>
          <w:rFonts w:ascii="SimSun" w:hAnsi="SimSun" w:hint="eastAsia"/>
          <w:sz w:val="21"/>
        </w:rPr>
        <w:t>认真对待产权组织的长期财务可持续性。里斯本联盟的适度赤字并不对本组织构成威胁，因为本组织一直有大量盈余，而且预算平衡、全面。最后，代表团支持在产权组织各联盟之间长期存在的财务团结原则基础上，通过拟议的2024/25年工作计划和预算，并确认其对确保平等对待所有知识产权的承诺。</w:t>
      </w:r>
    </w:p>
    <w:p w14:paraId="664BACF1" w14:textId="700540CB"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法国代表团支持葡萄牙代表团代表跨地区联盟所作的发言</w:t>
      </w:r>
      <w:r w:rsidR="008C6BAE">
        <w:rPr>
          <w:rFonts w:ascii="SimSun" w:hAnsi="SimSun" w:hint="eastAsia"/>
          <w:sz w:val="21"/>
        </w:rPr>
        <w:t>，它也</w:t>
      </w:r>
      <w:r w:rsidRPr="00433EBF">
        <w:rPr>
          <w:rFonts w:ascii="SimSun" w:hAnsi="SimSun" w:hint="eastAsia"/>
          <w:sz w:val="21"/>
        </w:rPr>
        <w:t>完全支持为里斯本体系提出的预算。代表团指出，预算是合理的，因为里斯本体系注册和运作服务所需的任务数量增加了，而且已经多年没有增加了。正如所指出的，预算增加是因为需要管理所有这些业务，这是新的里斯本成员的结果</w:t>
      </w:r>
      <w:r w:rsidR="008C6BAE">
        <w:rPr>
          <w:rFonts w:ascii="SimSun" w:hAnsi="SimSun" w:hint="eastAsia"/>
          <w:sz w:val="21"/>
        </w:rPr>
        <w:t>，其</w:t>
      </w:r>
      <w:r w:rsidRPr="00433EBF">
        <w:rPr>
          <w:rFonts w:ascii="SimSun" w:hAnsi="SimSun" w:hint="eastAsia"/>
          <w:sz w:val="21"/>
        </w:rPr>
        <w:t>代表团认为，产权组织拥有管理这些注册的手段非常重要。</w:t>
      </w:r>
    </w:p>
    <w:p w14:paraId="13F71F63" w14:textId="13DEB918"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俄罗斯联邦代表团很高兴于2023年加入里斯本体系，成为产权组织所有国际注册体系的正式成员。代表团完全支持增加里斯本体系2024/25年预算的倡议，因为这些资金对于里斯本体系的进一步发展、吸引新用户和扩大成员都是必要的。代表团认为有理由批准这一预算，以确保里斯本体系的顺利运作和发展。</w:t>
      </w:r>
    </w:p>
    <w:p w14:paraId="6C832047" w14:textId="3069CB1F"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加纳代表团指出，非洲集团认为改善分配给里斯本注册部的资金是有好处的，特别是考虑到有更多的国家加入里斯本体系。</w:t>
      </w:r>
    </w:p>
    <w:p w14:paraId="1324A55C" w14:textId="355B8CD7" w:rsidR="00433EBF" w:rsidRP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突尼斯代表团指出，该国最近于2023年7月6日签署了《日内瓦文本》</w:t>
      </w:r>
      <w:r w:rsidR="008C6BAE">
        <w:rPr>
          <w:rFonts w:ascii="SimSun" w:hAnsi="SimSun" w:hint="eastAsia"/>
          <w:sz w:val="21"/>
        </w:rPr>
        <w:t>，</w:t>
      </w:r>
      <w:r w:rsidRPr="00433EBF">
        <w:rPr>
          <w:rFonts w:ascii="SimSun" w:hAnsi="SimSun" w:hint="eastAsia"/>
          <w:sz w:val="21"/>
        </w:rPr>
        <w:t>强调通过提供必要的财政和人力资源加强里斯本体系的重要性。代表团欢迎增加里斯本体系2024/25年的预算，因为增加预算将使里斯本注册部能够更有效地应对成员国日益增多的申请。</w:t>
      </w:r>
    </w:p>
    <w:p w14:paraId="1B48130B" w14:textId="6FE7C84B"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瑞士代表团坚决支持葡萄牙代表团代表跨地区联盟所作的发言</w:t>
      </w:r>
      <w:r w:rsidR="008C6BAE">
        <w:rPr>
          <w:rFonts w:ascii="SimSun" w:hAnsi="SimSun" w:hint="eastAsia"/>
          <w:sz w:val="21"/>
        </w:rPr>
        <w:t>，也</w:t>
      </w:r>
      <w:r w:rsidRPr="00433EBF">
        <w:rPr>
          <w:rFonts w:ascii="SimSun" w:hAnsi="SimSun" w:hint="eastAsia"/>
          <w:sz w:val="21"/>
        </w:rPr>
        <w:t>支持联盟成员的发言。代表团认为，必须增加人力和财力资源，以改善里斯本</w:t>
      </w:r>
      <w:r w:rsidR="008C6BAE">
        <w:rPr>
          <w:rFonts w:ascii="SimSun" w:hAnsi="SimSun" w:hint="eastAsia"/>
          <w:sz w:val="21"/>
        </w:rPr>
        <w:t>注册处</w:t>
      </w:r>
      <w:r w:rsidRPr="00433EBF">
        <w:rPr>
          <w:rFonts w:ascii="SimSun" w:hAnsi="SimSun" w:hint="eastAsia"/>
          <w:sz w:val="21"/>
        </w:rPr>
        <w:t>当前和未来的运作，并</w:t>
      </w:r>
      <w:r w:rsidR="008C6BAE" w:rsidRPr="008C6BAE">
        <w:rPr>
          <w:rFonts w:ascii="SimSun" w:hAnsi="SimSun" w:hint="eastAsia"/>
          <w:sz w:val="21"/>
        </w:rPr>
        <w:t>向成员提供</w:t>
      </w:r>
      <w:r w:rsidR="008C6BAE">
        <w:rPr>
          <w:rFonts w:ascii="SimSun" w:hAnsi="SimSun" w:hint="eastAsia"/>
          <w:sz w:val="21"/>
        </w:rPr>
        <w:t>它</w:t>
      </w:r>
      <w:r w:rsidR="008C6BAE" w:rsidRPr="008C6BAE">
        <w:rPr>
          <w:rFonts w:ascii="SimSun" w:hAnsi="SimSun" w:hint="eastAsia"/>
          <w:sz w:val="21"/>
        </w:rPr>
        <w:t>们有权</w:t>
      </w:r>
      <w:r w:rsidR="008C6BAE" w:rsidRPr="008C6BAE">
        <w:rPr>
          <w:rFonts w:ascii="SimSun" w:hAnsi="SimSun" w:hint="eastAsia"/>
          <w:sz w:val="21"/>
        </w:rPr>
        <w:lastRenderedPageBreak/>
        <w:t>期望从</w:t>
      </w:r>
      <w:r w:rsidR="008C6BAE">
        <w:rPr>
          <w:rFonts w:ascii="SimSun" w:hAnsi="SimSun" w:hint="eastAsia"/>
          <w:sz w:val="21"/>
        </w:rPr>
        <w:t>产权组织</w:t>
      </w:r>
      <w:r w:rsidR="008C6BAE" w:rsidRPr="008C6BAE">
        <w:rPr>
          <w:rFonts w:ascii="SimSun" w:hAnsi="SimSun" w:hint="eastAsia"/>
          <w:sz w:val="21"/>
        </w:rPr>
        <w:t>管理的全球注册和保护体系获得的服务水平</w:t>
      </w:r>
      <w:r w:rsidRPr="00433EBF">
        <w:rPr>
          <w:rFonts w:ascii="SimSun" w:hAnsi="SimSun" w:hint="eastAsia"/>
          <w:sz w:val="21"/>
        </w:rPr>
        <w:t>。代表团最后表示支持2024/25年拟议预算。</w:t>
      </w:r>
    </w:p>
    <w:p w14:paraId="507CD7B3" w14:textId="54F62838"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斯洛伐克代表团赞同葡萄牙代表团代表跨地区联盟所作的发言。代表团认为增加里斯本体系的预算是有好处的，并表示支持。有必要提高里斯本体系的能力，以处理其日益增长的成员，解决目前地理标志申请积压的问题，并防止今后出现类似的积压问题。代表团的结论是，要实现这些目标，需要更多的资源。</w:t>
      </w:r>
    </w:p>
    <w:p w14:paraId="481DC2BA" w14:textId="5DFD4BFB" w:rsidR="00433EBF" w:rsidRP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秘鲁代表团支持葡萄牙代表团代表跨地区联盟所作的发言</w:t>
      </w:r>
      <w:r w:rsidR="008C6BAE">
        <w:rPr>
          <w:rFonts w:ascii="SimSun" w:hAnsi="SimSun" w:hint="eastAsia"/>
          <w:sz w:val="21"/>
        </w:rPr>
        <w:t>，表示</w:t>
      </w:r>
      <w:r w:rsidRPr="00433EBF">
        <w:rPr>
          <w:rFonts w:ascii="SimSun" w:hAnsi="SimSun" w:hint="eastAsia"/>
          <w:sz w:val="21"/>
        </w:rPr>
        <w:t>支持增加里斯本体系的预算。增加预算对于确保里斯本体系有效运作和满足日益增长的援助需求至关重要。代表团指出，它最近加入里斯本体系增加了这一需求。代表团指出，一些国家对增加预算表示支持，这表明成员国数量在不断增加。这就需要产权组织作出承诺，确保里斯本体系能够继续向其所有成员，特别是发展中国家的成员提供高质量的服务。2022-2026年中期战略计划的四大支柱之一指出，产权组织应当提供高质量的知识产权服务</w:t>
      </w:r>
      <w:r w:rsidR="008C6BAE">
        <w:rPr>
          <w:rFonts w:ascii="SimSun" w:hAnsi="SimSun" w:hint="eastAsia"/>
          <w:sz w:val="21"/>
        </w:rPr>
        <w:t>，</w:t>
      </w:r>
      <w:r w:rsidRPr="00433EBF">
        <w:rPr>
          <w:rFonts w:ascii="SimSun" w:hAnsi="SimSun" w:hint="eastAsia"/>
          <w:sz w:val="21"/>
        </w:rPr>
        <w:t>如果该体系没有必要的资源，就不可能做到这一点。为了推动更广泛、更有效地利用知识产权，产权组织的所有服务都必须是高质量的。代表团敦促批准增加里斯本体系预算的建议。</w:t>
      </w:r>
    </w:p>
    <w:p w14:paraId="433FD405" w14:textId="6B63DD8A"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格鲁吉亚代表团完全支持拟议的2024/25年工作计划和预算。地理标志在格鲁吉亚的经济发展和区域经济发展中发挥了重要作用。增加里斯本体系的预算不仅有利于现有的里斯本成员，也有利于潜在的成员。代表团</w:t>
      </w:r>
      <w:r w:rsidR="008C6BAE">
        <w:rPr>
          <w:rFonts w:ascii="SimSun" w:hAnsi="SimSun" w:hint="eastAsia"/>
          <w:sz w:val="21"/>
        </w:rPr>
        <w:t>重申</w:t>
      </w:r>
      <w:r w:rsidRPr="00433EBF">
        <w:rPr>
          <w:rFonts w:ascii="SimSun" w:hAnsi="SimSun" w:hint="eastAsia"/>
          <w:sz w:val="21"/>
        </w:rPr>
        <w:t>完全支持增加里斯本体系预算的建议，并赞同葡萄牙代表团代表跨地区联盟所作的发言。</w:t>
      </w:r>
    </w:p>
    <w:p w14:paraId="12F275C6" w14:textId="40D1C798"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匈牙利代表团完全支持葡萄牙代表团代表跨区域联盟所做的发言，并赞同观点相同的代表团所表达的观点。代表团认为，拟议增加的里斯本注册部预算对于确保里斯本体系的运作至关重要。</w:t>
      </w:r>
    </w:p>
    <w:p w14:paraId="5785BC53" w14:textId="039DC6FB"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尼日尔代表团支持葡萄牙代表团代表跨地区联盟所作的发言</w:t>
      </w:r>
      <w:r w:rsidR="008C6BAE">
        <w:rPr>
          <w:rFonts w:ascii="SimSun" w:hAnsi="SimSun" w:hint="eastAsia"/>
          <w:sz w:val="21"/>
        </w:rPr>
        <w:t>，表示</w:t>
      </w:r>
      <w:r w:rsidRPr="00433EBF">
        <w:rPr>
          <w:rFonts w:ascii="SimSun" w:hAnsi="SimSun" w:hint="eastAsia"/>
          <w:sz w:val="21"/>
        </w:rPr>
        <w:t>支持增加里斯本体系的经费，以确保其能够正常运作，并为其现有和未来的成员提供高质量的服务。</w:t>
      </w:r>
    </w:p>
    <w:p w14:paraId="4112F1C8" w14:textId="229C9779"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捷克共和国代表团支持增加里斯本体系的预算建议。</w:t>
      </w:r>
    </w:p>
    <w:p w14:paraId="5CE5B8F0" w14:textId="4B653125"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美利坚合众国代表团要求解决一个代表团提出的关于俄罗斯联邦产权组织驻外办事处的未决问题。代表团回顾说，一些代表团提出了一个非常中肯的问题。代表团要求说明该驻外办事处的预算比2022/23两年期使用的预算多五倍的理由</w:t>
      </w:r>
      <w:r w:rsidR="008C6BAE">
        <w:rPr>
          <w:rFonts w:ascii="SimSun" w:hAnsi="SimSun" w:hint="eastAsia"/>
          <w:sz w:val="21"/>
        </w:rPr>
        <w:t>，要求知道</w:t>
      </w:r>
      <w:r w:rsidRPr="00433EBF">
        <w:rPr>
          <w:rFonts w:ascii="SimSun" w:hAnsi="SimSun" w:hint="eastAsia"/>
          <w:sz w:val="21"/>
        </w:rPr>
        <w:t>哪些活动证明该预算是合理的。</w:t>
      </w:r>
    </w:p>
    <w:p w14:paraId="1E9BA558" w14:textId="1A2D06CC"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俄罗斯联邦代表团不理解为什么有一个代表团提出了驻外办事处的经费问题，将其与拟议的2024/25年工作计划和预算中里斯本体系的未决问题联系起来。代表团指出，文件中没有关于2024/25年驻外办事处预算的信息或规定，并重申它不理解拟议的2024/25年工作计划和预算中建议削减哪类支出。代表团指出，2022年，在全球、法律和其他不可预测性，包括单方面胁迫措施的情况下，产权组织各驻外办事处都未能充分利用其拥有的预算，其中包括纽约的产权组织协调办公室。代表团</w:t>
      </w:r>
      <w:r w:rsidR="00CD4870">
        <w:rPr>
          <w:rFonts w:ascii="SimSun" w:hAnsi="SimSun" w:hint="eastAsia"/>
          <w:sz w:val="21"/>
        </w:rPr>
        <w:t>补充说</w:t>
      </w:r>
      <w:r w:rsidRPr="00433EBF">
        <w:rPr>
          <w:rFonts w:ascii="SimSun" w:hAnsi="SimSun" w:hint="eastAsia"/>
          <w:sz w:val="21"/>
        </w:rPr>
        <w:t>，有人就这一提案发表了出于政治动机的令人不快的言论和评论。</w:t>
      </w:r>
      <w:r w:rsidR="00F2026E">
        <w:rPr>
          <w:rFonts w:ascii="SimSun" w:hAnsi="SimSun" w:hint="eastAsia"/>
          <w:sz w:val="21"/>
        </w:rPr>
        <w:t>它指出，</w:t>
      </w:r>
      <w:r w:rsidRPr="00433EBF">
        <w:rPr>
          <w:rFonts w:ascii="SimSun" w:hAnsi="SimSun" w:hint="eastAsia"/>
          <w:sz w:val="21"/>
        </w:rPr>
        <w:t>关于2022年与人事费无关的支出数字，在2022/23年期间的724,000瑞郎中，产权组织纽约协调办公室仅支出了280,000瑞郎。然而，在拟议的2024/25年工作计划和预算中，纽约产权组织协调办公室的预算增加到732,000瑞郎。按照提出这一建议的各代表团的逻辑，产权组织纽约协调办公室的预算应为560,000瑞郎。代表团无法理解这一建议，认为有选择地为包括产权组织纽约协调办公室在内的产权组织驻外办事处提供资金的做法是不可接受的</w:t>
      </w:r>
      <w:r w:rsidR="00F2026E">
        <w:rPr>
          <w:rFonts w:ascii="SimSun" w:hAnsi="SimSun" w:hint="eastAsia"/>
          <w:sz w:val="21"/>
        </w:rPr>
        <w:t>，</w:t>
      </w:r>
      <w:r w:rsidRPr="00433EBF">
        <w:rPr>
          <w:rFonts w:ascii="SimSun" w:hAnsi="SimSun" w:hint="eastAsia"/>
          <w:sz w:val="21"/>
        </w:rPr>
        <w:t>代表团认为这是双重标准。</w:t>
      </w:r>
    </w:p>
    <w:p w14:paraId="5E9C9AA9" w14:textId="1AA5D255" w:rsidR="00433EBF" w:rsidRP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lastRenderedPageBreak/>
        <w:t>伊朗伊斯兰共和国代表团认为，从里斯本讨论跳到另一个已经讨论过的问题并将这些问题联系起来是不合适的。</w:t>
      </w:r>
      <w:r w:rsidR="00503012">
        <w:rPr>
          <w:rFonts w:ascii="SimSun" w:hAnsi="SimSun" w:hint="eastAsia"/>
          <w:sz w:val="21"/>
        </w:rPr>
        <w:t>代表</w:t>
      </w:r>
      <w:r w:rsidRPr="00433EBF">
        <w:rPr>
          <w:rFonts w:ascii="SimSun" w:hAnsi="SimSun" w:hint="eastAsia"/>
          <w:sz w:val="21"/>
        </w:rPr>
        <w:t>团支持里斯本预算</w:t>
      </w:r>
      <w:r w:rsidR="00F2026E">
        <w:rPr>
          <w:rFonts w:ascii="SimSun" w:hAnsi="SimSun" w:hint="eastAsia"/>
          <w:sz w:val="21"/>
        </w:rPr>
        <w:t>，</w:t>
      </w:r>
      <w:r w:rsidRPr="00433EBF">
        <w:rPr>
          <w:rFonts w:ascii="SimSun" w:hAnsi="SimSun" w:hint="eastAsia"/>
          <w:sz w:val="21"/>
        </w:rPr>
        <w:t>同时认为，产权组织各驻外办事处开展的完全是技术性工作，不应受到政治化考量的影响。</w:t>
      </w:r>
    </w:p>
    <w:p w14:paraId="4AF7E5E3" w14:textId="59ACA2FE"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主席注意到各代表团的发言</w:t>
      </w:r>
      <w:r w:rsidR="00F2026E">
        <w:rPr>
          <w:rFonts w:ascii="SimSun" w:hAnsi="SimSun" w:hint="eastAsia"/>
          <w:sz w:val="21"/>
        </w:rPr>
        <w:t>，</w:t>
      </w:r>
      <w:r w:rsidRPr="00433EBF">
        <w:rPr>
          <w:rFonts w:ascii="SimSun" w:hAnsi="SimSun" w:hint="eastAsia"/>
          <w:sz w:val="21"/>
        </w:rPr>
        <w:t>敦促各代表团相互磋商，就三个未决项目达成</w:t>
      </w:r>
      <w:r w:rsidR="000C4109">
        <w:rPr>
          <w:rFonts w:ascii="SimSun" w:hAnsi="SimSun" w:hint="eastAsia"/>
          <w:sz w:val="21"/>
        </w:rPr>
        <w:t>协商一致</w:t>
      </w:r>
      <w:r w:rsidRPr="00433EBF">
        <w:rPr>
          <w:rFonts w:ascii="SimSun" w:hAnsi="SimSun" w:hint="eastAsia"/>
          <w:sz w:val="21"/>
        </w:rPr>
        <w:t>。主席相对乐观地认为，可以就三个未决问题达成协商一致，良好的进展将有助于推进本议程项目。主席鼓励各集团协调员为达成一致意见提供便利，并等待各集团协调员在准备好推进本议程项目时通知</w:t>
      </w:r>
      <w:r w:rsidR="00F2026E">
        <w:rPr>
          <w:rFonts w:ascii="SimSun" w:hAnsi="SimSun" w:hint="eastAsia"/>
          <w:sz w:val="21"/>
        </w:rPr>
        <w:t>她</w:t>
      </w:r>
      <w:r w:rsidRPr="00433EBF">
        <w:rPr>
          <w:rFonts w:ascii="SimSun" w:hAnsi="SimSun" w:hint="eastAsia"/>
          <w:sz w:val="21"/>
        </w:rPr>
        <w:t>。</w:t>
      </w:r>
    </w:p>
    <w:p w14:paraId="4BBE3331" w14:textId="16B6DE53"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主席重开</w:t>
      </w:r>
      <w:r w:rsidR="00106BE2">
        <w:rPr>
          <w:rFonts w:ascii="SimSun" w:hAnsi="SimSun" w:hint="eastAsia"/>
          <w:sz w:val="21"/>
        </w:rPr>
        <w:t>议程</w:t>
      </w:r>
      <w:r w:rsidRPr="00433EBF">
        <w:rPr>
          <w:rFonts w:ascii="SimSun" w:hAnsi="SimSun" w:hint="eastAsia"/>
          <w:sz w:val="21"/>
        </w:rPr>
        <w:t>第12项“PBC报告”</w:t>
      </w:r>
      <w:r w:rsidR="00106BE2">
        <w:rPr>
          <w:rFonts w:ascii="SimSun" w:hAnsi="SimSun" w:hint="eastAsia"/>
          <w:sz w:val="21"/>
        </w:rPr>
        <w:t>，</w:t>
      </w:r>
      <w:r w:rsidRPr="00433EBF">
        <w:rPr>
          <w:rFonts w:ascii="SimSun" w:hAnsi="SimSun" w:hint="eastAsia"/>
          <w:sz w:val="21"/>
        </w:rPr>
        <w:t>回顾说</w:t>
      </w:r>
      <w:r w:rsidR="00106BE2">
        <w:rPr>
          <w:rFonts w:ascii="SimSun" w:hAnsi="SimSun" w:hint="eastAsia"/>
          <w:sz w:val="21"/>
        </w:rPr>
        <w:t>产权组织</w:t>
      </w:r>
      <w:r w:rsidRPr="00433EBF">
        <w:rPr>
          <w:rFonts w:ascii="SimSun" w:hAnsi="SimSun" w:hint="eastAsia"/>
          <w:sz w:val="21"/>
        </w:rPr>
        <w:t>大会全体会议早些时候开始讨论该议程项目时进行了讨论。主席获悉，在解决未决问题方面进行了良好的讨论并取得了进展，她请各代表团发表意见。</w:t>
      </w:r>
    </w:p>
    <w:p w14:paraId="426BF29D" w14:textId="68A15CD8"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委内瑞拉玻利瓦尔共和国代表团代表GRULAC发言，指出GRULAC的建议取得了很大进展。</w:t>
      </w:r>
      <w:r w:rsidR="00106BE2" w:rsidRPr="00433EBF">
        <w:rPr>
          <w:rFonts w:ascii="SimSun" w:hAnsi="SimSun" w:hint="eastAsia"/>
          <w:sz w:val="21"/>
        </w:rPr>
        <w:t>GRULAC</w:t>
      </w:r>
      <w:r w:rsidRPr="00433EBF">
        <w:rPr>
          <w:rFonts w:ascii="SimSun" w:hAnsi="SimSun" w:hint="eastAsia"/>
          <w:sz w:val="21"/>
        </w:rPr>
        <w:t>与各代表团进行了磋商，并向它们发送了一份草案文本供其审议。</w:t>
      </w:r>
      <w:r w:rsidR="00106BE2" w:rsidRPr="00433EBF">
        <w:rPr>
          <w:rFonts w:ascii="SimSun" w:hAnsi="SimSun" w:hint="eastAsia"/>
          <w:sz w:val="21"/>
        </w:rPr>
        <w:t>GRULAC</w:t>
      </w:r>
      <w:r w:rsidRPr="00433EBF">
        <w:rPr>
          <w:rFonts w:ascii="SimSun" w:hAnsi="SimSun" w:hint="eastAsia"/>
          <w:sz w:val="21"/>
        </w:rPr>
        <w:t>指出，所有代表团就可纳入“关于计划和预算委员会的报告”决定的拟议段落达成了协商一致。第一段提到秘书处继续通过提供必要的资金，为符合条件的成员国代表参加IGC提供帮助。第二段提到土著人民作为特例参加外交会议</w:t>
      </w:r>
      <w:r w:rsidR="00F2026E">
        <w:rPr>
          <w:rFonts w:ascii="SimSun" w:hAnsi="SimSun" w:hint="eastAsia"/>
          <w:sz w:val="21"/>
        </w:rPr>
        <w:t>，其集团</w:t>
      </w:r>
      <w:r w:rsidRPr="00433EBF">
        <w:rPr>
          <w:rFonts w:ascii="SimSun" w:hAnsi="SimSun" w:hint="eastAsia"/>
          <w:sz w:val="21"/>
        </w:rPr>
        <w:t>考虑了就这一问题提出的所有意见。第三段指出，关于土著人民和当地社区参加IGC特别会议的问题，将继续通过产权组织自愿基金提供资金。</w:t>
      </w:r>
      <w:r w:rsidR="00106BE2" w:rsidRPr="00433EBF">
        <w:rPr>
          <w:rFonts w:ascii="SimSun" w:hAnsi="SimSun" w:hint="eastAsia"/>
          <w:sz w:val="21"/>
        </w:rPr>
        <w:t>GRULAC</w:t>
      </w:r>
      <w:r w:rsidRPr="00433EBF">
        <w:rPr>
          <w:rFonts w:ascii="SimSun" w:hAnsi="SimSun" w:hint="eastAsia"/>
          <w:sz w:val="21"/>
        </w:rPr>
        <w:t>建议在主席认为适当的时候在屏幕上显示相关案文。</w:t>
      </w:r>
    </w:p>
    <w:p w14:paraId="1E79765C" w14:textId="1D0B1948"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加纳代表团代表非洲集团发言，赞同委内瑞拉玻利瓦尔共和国代表团早些时候代表GRULAC就GRULAC和非洲集团的联合提案所作的发言。该集团对就该提案达成一致意见感到高兴。</w:t>
      </w:r>
    </w:p>
    <w:p w14:paraId="56EAB51C" w14:textId="77206B35"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主席感谢各代表团再次确认其承诺，并感谢为解决未决问题所做的艰苦工作。</w:t>
      </w:r>
    </w:p>
    <w:p w14:paraId="38C2230C" w14:textId="4834B40F" w:rsidR="00433EBF" w:rsidRDefault="001B602B" w:rsidP="00AC177F">
      <w:pPr>
        <w:numPr>
          <w:ilvl w:val="0"/>
          <w:numId w:val="2"/>
        </w:numPr>
        <w:tabs>
          <w:tab w:val="clear" w:pos="2547"/>
        </w:tabs>
        <w:overflowPunct w:val="0"/>
        <w:spacing w:afterLines="50" w:after="120" w:line="340" w:lineRule="atLeast"/>
        <w:ind w:left="0"/>
        <w:jc w:val="both"/>
        <w:rPr>
          <w:rFonts w:ascii="SimSun" w:hAnsi="SimSun"/>
          <w:sz w:val="21"/>
        </w:rPr>
      </w:pPr>
      <w:r w:rsidRPr="001B602B">
        <w:rPr>
          <w:rFonts w:ascii="SimSun" w:hAnsi="SimSun" w:hint="eastAsia"/>
          <w:sz w:val="21"/>
        </w:rPr>
        <w:t>美洲土著人权利基金</w:t>
      </w:r>
      <w:r w:rsidR="00433EBF" w:rsidRPr="00433EBF">
        <w:rPr>
          <w:rFonts w:ascii="SimSun" w:hAnsi="SimSun" w:hint="eastAsia"/>
          <w:sz w:val="21"/>
        </w:rPr>
        <w:t>–美国印第安人全国大会</w:t>
      </w:r>
      <w:r w:rsidR="00106BE2">
        <w:rPr>
          <w:rFonts w:ascii="SimSun" w:hAnsi="SimSun" w:hint="eastAsia"/>
          <w:sz w:val="21"/>
        </w:rPr>
        <w:t>的代表</w:t>
      </w:r>
      <w:r w:rsidR="00433EBF" w:rsidRPr="00433EBF">
        <w:rPr>
          <w:rFonts w:ascii="SimSun" w:hAnsi="SimSun" w:hint="eastAsia"/>
          <w:sz w:val="21"/>
        </w:rPr>
        <w:t>感谢GRULAC和非洲集团提议从产权组织预算中破例拨款，支持土著人民代表参加2024年外交会议，并感谢所有成员国的支持。IGC正在讨论的主题和即将举行的外交会议的议题，涉及土著人民文化和生活方式的核心。正如《联合国土著人民权利宣言》第31条所承认的那样，土著人民对其传统知识拥有权利，包括与使用遗传资源和相关知识产权有关的传统知识。由于外交会议的主题直接影响到土著人民的知识产权，产权组织成员国必须根据《宣言》第18、19、31和41条采取行动，确保土著人民充分有效地参与。正如人们普遍承认的那样，外交会议产生的任何条约或其他文书，只有在土著人民的参与下制定，才能具有合法性。在这方面，联合国土著问题常设论坛在其2023年初举行的第二十二届会议的报告中，特别呼吁产权组织及其成员国确保土著人民充分有效地参与其会议，包括2024年的外交会议和相关筹备会议。召开外交会议必然会给产权组织和与会成员国带来大量开支。提供资金和采取其他措施，为土著人民充分有效地参与提供便利，不仅符合《联合国土著人民权利宣言》，而且也是一项明智的投资，有助于确保为召开外交会议所付出的所有努力和资源能够取得圆满、合法的成果。</w:t>
      </w:r>
      <w:r w:rsidR="00106BE2">
        <w:rPr>
          <w:rFonts w:ascii="SimSun" w:hAnsi="SimSun" w:hint="eastAsia"/>
          <w:sz w:val="21"/>
        </w:rPr>
        <w:t>该代表</w:t>
      </w:r>
      <w:r w:rsidR="00433EBF" w:rsidRPr="00433EBF">
        <w:rPr>
          <w:rFonts w:ascii="SimSun" w:hAnsi="SimSun" w:hint="eastAsia"/>
          <w:sz w:val="21"/>
        </w:rPr>
        <w:t>感到高兴的是，成员国就资助土著人民参与达成了协议，并期待讨论土著人民充分和有效参与外交会议的其他方面，包括在2023年9月筹备委员会会议期间通过议事规则，以充分反映土著人民在这些谈判中的独特地位和利益。</w:t>
      </w:r>
    </w:p>
    <w:p w14:paraId="6592CB53" w14:textId="135C550E"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马洛卡国际</w:t>
      </w:r>
      <w:r w:rsidR="00106BE2">
        <w:rPr>
          <w:rFonts w:ascii="SimSun" w:hAnsi="SimSun" w:hint="eastAsia"/>
          <w:sz w:val="21"/>
        </w:rPr>
        <w:t>的代表</w:t>
      </w:r>
      <w:r w:rsidRPr="00433EBF">
        <w:rPr>
          <w:rFonts w:ascii="SimSun" w:hAnsi="SimSun" w:hint="eastAsia"/>
          <w:sz w:val="21"/>
        </w:rPr>
        <w:t>支持美洲原住民权利基金–美国印第安人全国大会的发言。</w:t>
      </w:r>
      <w:r w:rsidR="00106BE2">
        <w:rPr>
          <w:rFonts w:ascii="SimSun" w:hAnsi="SimSun" w:hint="eastAsia"/>
          <w:sz w:val="21"/>
        </w:rPr>
        <w:t>该代表</w:t>
      </w:r>
      <w:r w:rsidRPr="00433EBF">
        <w:rPr>
          <w:rFonts w:ascii="SimSun" w:hAnsi="SimSun" w:hint="eastAsia"/>
          <w:sz w:val="21"/>
        </w:rPr>
        <w:t>回顾了以前在产权组织各种会议上的发言，其中提到，召开外交会议缔结关于知识产权、遗传资源和遗传资源相关传统知识的国际法律文书，而不确保七个地理文化区域广泛的地理参与，将是解决这一问题的非法企图。七个地理文化区域在纽约参加联合国土著问题常设论坛时曾试图解决这一问题。</w:t>
      </w:r>
      <w:r w:rsidR="00106BE2">
        <w:rPr>
          <w:rFonts w:ascii="SimSun" w:hAnsi="SimSun" w:hint="eastAsia"/>
          <w:sz w:val="21"/>
        </w:rPr>
        <w:t>该代表</w:t>
      </w:r>
      <w:r w:rsidRPr="00433EBF">
        <w:rPr>
          <w:rFonts w:ascii="SimSun" w:hAnsi="SimSun" w:hint="eastAsia"/>
          <w:sz w:val="21"/>
        </w:rPr>
        <w:t>认为，土著人民的代表必须参加外交会议。否则会议就不被视为合法。下周将在日内瓦举行的专家会议将研究这一问题。</w:t>
      </w:r>
      <w:r w:rsidR="00106BE2">
        <w:rPr>
          <w:rFonts w:ascii="SimSun" w:hAnsi="SimSun" w:hint="eastAsia"/>
          <w:sz w:val="21"/>
        </w:rPr>
        <w:t>该代表</w:t>
      </w:r>
      <w:r w:rsidRPr="00433EBF">
        <w:rPr>
          <w:rFonts w:ascii="SimSun" w:hAnsi="SimSun" w:hint="eastAsia"/>
          <w:sz w:val="21"/>
        </w:rPr>
        <w:t>指出，产权组织自1974年以来一直是联合国系统的一部分</w:t>
      </w:r>
      <w:r w:rsidR="00F2026E">
        <w:rPr>
          <w:rFonts w:ascii="SimSun" w:hAnsi="SimSun" w:hint="eastAsia"/>
          <w:sz w:val="21"/>
        </w:rPr>
        <w:t>，</w:t>
      </w:r>
      <w:r w:rsidRPr="00433EBF">
        <w:rPr>
          <w:rFonts w:ascii="SimSun" w:hAnsi="SimSun" w:hint="eastAsia"/>
          <w:sz w:val="21"/>
        </w:rPr>
        <w:t>因此产权组织有</w:t>
      </w:r>
      <w:r w:rsidRPr="00433EBF">
        <w:rPr>
          <w:rFonts w:ascii="SimSun" w:hAnsi="SimSun" w:hint="eastAsia"/>
          <w:sz w:val="21"/>
        </w:rPr>
        <w:lastRenderedPageBreak/>
        <w:t>义务遵守《联合国土著人民权利宣言》第41条，该条规定：</w:t>
      </w:r>
      <w:r w:rsidR="00106BE2">
        <w:rPr>
          <w:rFonts w:ascii="SimSun" w:hAnsi="SimSun" w:hint="eastAsia"/>
          <w:sz w:val="21"/>
        </w:rPr>
        <w:t>“</w:t>
      </w:r>
      <w:r w:rsidRPr="00433EBF">
        <w:rPr>
          <w:rFonts w:ascii="SimSun" w:hAnsi="SimSun" w:hint="eastAsia"/>
          <w:sz w:val="21"/>
        </w:rPr>
        <w:t>联合国系统各机关和专门机构及其他政府间组织，应通过推动财务合作和技术援助及其他方式，为充分落实本《宣言》的规定作出贡献。应制定途径和方法，确保土著人民参与处理影响到</w:t>
      </w:r>
      <w:r w:rsidR="006C2E4C">
        <w:rPr>
          <w:rFonts w:ascii="SimSun" w:hAnsi="SimSun" w:hint="eastAsia"/>
          <w:sz w:val="21"/>
        </w:rPr>
        <w:t>他/她们</w:t>
      </w:r>
      <w:r w:rsidRPr="00433EBF">
        <w:rPr>
          <w:rFonts w:ascii="SimSun" w:hAnsi="SimSun" w:hint="eastAsia"/>
          <w:sz w:val="21"/>
        </w:rPr>
        <w:t>的问题。</w:t>
      </w:r>
      <w:r w:rsidR="00106BE2">
        <w:rPr>
          <w:rFonts w:ascii="SimSun" w:hAnsi="SimSun" w:hint="eastAsia"/>
          <w:sz w:val="21"/>
        </w:rPr>
        <w:t>”该代表</w:t>
      </w:r>
      <w:r w:rsidRPr="00433EBF">
        <w:rPr>
          <w:rFonts w:ascii="SimSun" w:hAnsi="SimSun" w:hint="eastAsia"/>
          <w:sz w:val="21"/>
        </w:rPr>
        <w:t>希望土著人民，特别是最不发达国家和发展中国家的土著人民能够参与有关遗传资源和传统知识的决策，因为这些决策也会影响到他/她们。</w:t>
      </w:r>
    </w:p>
    <w:p w14:paraId="1FA0B6E1" w14:textId="26E4E035"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主席感谢各代表团为就拟议的2024/25年工作计划和预算达成协商一致而在未决问题上取得良好进展。她解释说，秘书处需要</w:t>
      </w:r>
      <w:r w:rsidR="008367E7">
        <w:rPr>
          <w:rFonts w:ascii="SimSun" w:hAnsi="SimSun" w:hint="eastAsia"/>
          <w:sz w:val="21"/>
        </w:rPr>
        <w:t>一小段时间</w:t>
      </w:r>
      <w:r w:rsidRPr="00433EBF">
        <w:rPr>
          <w:rFonts w:ascii="SimSun" w:hAnsi="SimSun" w:hint="eastAsia"/>
          <w:sz w:val="21"/>
        </w:rPr>
        <w:t>起草关于第12项的决定草案。</w:t>
      </w:r>
    </w:p>
    <w:p w14:paraId="1B76246E" w14:textId="0EB65DDB"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美利坚合众国代表团对其对俄罗斯联邦产权组织驻外办事处的关切没有得到解决深表失望。但是，代表团不会阻碍在批准拟议的2024/25年工作计划和预算时达成协商一致。代表团重申，为了本组织的长期健康发展，它强烈希望以协商一致的方式解决问题，即使是困难的问题。因此，代表团不参与</w:t>
      </w:r>
      <w:r w:rsidR="00106BE2">
        <w:rPr>
          <w:rFonts w:ascii="SimSun" w:hAnsi="SimSun" w:hint="eastAsia"/>
          <w:sz w:val="21"/>
        </w:rPr>
        <w:t>产权组织</w:t>
      </w:r>
      <w:r w:rsidRPr="00433EBF">
        <w:rPr>
          <w:rFonts w:ascii="SimSun" w:hAnsi="SimSun" w:hint="eastAsia"/>
          <w:sz w:val="21"/>
        </w:rPr>
        <w:t>大会批准拟议的2024/25年工作计划和预算的协商一致</w:t>
      </w:r>
      <w:r w:rsidR="00F2026E">
        <w:rPr>
          <w:rFonts w:ascii="SimSun" w:hAnsi="SimSun" w:hint="eastAsia"/>
          <w:sz w:val="21"/>
        </w:rPr>
        <w:t>，</w:t>
      </w:r>
      <w:r w:rsidRPr="00433EBF">
        <w:rPr>
          <w:rFonts w:ascii="SimSun" w:hAnsi="SimSun" w:hint="eastAsia"/>
          <w:sz w:val="21"/>
        </w:rPr>
        <w:t>重申对拟议增加里斯本联盟预算深表关切。</w:t>
      </w:r>
    </w:p>
    <w:p w14:paraId="191BD7A3" w14:textId="5786F515"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波兰代表团重申其关于需要减少产权组织俄罗斯联邦驻外办事处非人力资源的立场，理由是目前的情况使其无法充分使用2022年分配给该办事处的预算。代表团充分认识到就拟议的2024/25年工作计划和预算达成一致意见的重要性，并理解这一问题是为数不多的未决问题之一，不应妨碍在产权组织成员广泛协商一致的基础上达成规定。因此，代表团将接受拟议的2024/25年工作计划和预算以及目前关于产权组织俄罗斯联邦驻外办事处资源分配的建议</w:t>
      </w:r>
      <w:r w:rsidR="00F2026E">
        <w:rPr>
          <w:rFonts w:ascii="SimSun" w:hAnsi="SimSun" w:hint="eastAsia"/>
          <w:sz w:val="21"/>
        </w:rPr>
        <w:t>，谅解是</w:t>
      </w:r>
      <w:r w:rsidRPr="00433EBF">
        <w:rPr>
          <w:rFonts w:ascii="SimSun" w:hAnsi="SimSun" w:hint="eastAsia"/>
          <w:sz w:val="21"/>
        </w:rPr>
        <w:t>这一问题有待进一步评估和评价，包括在地缘经济和地缘政治风险的背景下进行评估和评价，这些风险可能会影响到驻外办事处的运作。</w:t>
      </w:r>
    </w:p>
    <w:p w14:paraId="2CE2E691" w14:textId="127F1718"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乌克兰代表团感谢秘书处和各位尊敬的代表为提交拟议的2024/25年工作计划和预算所做的不懈努力</w:t>
      </w:r>
      <w:r w:rsidR="00F2026E">
        <w:rPr>
          <w:rFonts w:ascii="SimSun" w:hAnsi="SimSun" w:hint="eastAsia"/>
          <w:sz w:val="21"/>
        </w:rPr>
        <w:t>，并</w:t>
      </w:r>
      <w:r w:rsidRPr="00433EBF">
        <w:rPr>
          <w:rFonts w:ascii="SimSun" w:hAnsi="SimSun" w:hint="eastAsia"/>
          <w:sz w:val="21"/>
        </w:rPr>
        <w:t>感谢主席在指导</w:t>
      </w:r>
      <w:r w:rsidR="00106BE2">
        <w:rPr>
          <w:rFonts w:ascii="SimSun" w:hAnsi="SimSun" w:hint="eastAsia"/>
          <w:sz w:val="21"/>
        </w:rPr>
        <w:t>成员国</w:t>
      </w:r>
      <w:r w:rsidRPr="00433EBF">
        <w:rPr>
          <w:rFonts w:ascii="SimSun" w:hAnsi="SimSun" w:hint="eastAsia"/>
          <w:sz w:val="21"/>
        </w:rPr>
        <w:t>大会审议方面发挥的领导作用。代表团不同意关于批准俄罗斯联邦产权组织驻外办事处预算的协商一致。</w:t>
      </w:r>
      <w:r w:rsidR="00F2026E">
        <w:rPr>
          <w:rFonts w:ascii="SimSun" w:hAnsi="SimSun" w:hint="eastAsia"/>
          <w:sz w:val="21"/>
        </w:rPr>
        <w:t>其</w:t>
      </w:r>
      <w:r w:rsidRPr="00433EBF">
        <w:rPr>
          <w:rFonts w:ascii="SimSun" w:hAnsi="SimSun" w:hint="eastAsia"/>
          <w:sz w:val="21"/>
        </w:rPr>
        <w:t>代表团今后将继续密切关注该办事处的活动，以便不让一个侵略国利用产权组织的资源和全球知识产权服务，为</w:t>
      </w:r>
      <w:r w:rsidR="00B045B0">
        <w:rPr>
          <w:rFonts w:ascii="SimSun" w:hAnsi="SimSun" w:hint="eastAsia"/>
          <w:sz w:val="21"/>
        </w:rPr>
        <w:t>俄罗斯联邦</w:t>
      </w:r>
      <w:r w:rsidRPr="00433EBF">
        <w:rPr>
          <w:rFonts w:ascii="SimSun" w:hAnsi="SimSun" w:hint="eastAsia"/>
          <w:sz w:val="21"/>
        </w:rPr>
        <w:t>对乌克兰的军事侵略进行辩护和提供支持。代表团认为，分配给俄罗斯联邦产权组织驻外办事处的非人事预算被夸大了，并敦促秘书处和成员国在分配这些资金时谨慎行事。</w:t>
      </w:r>
      <w:r w:rsidR="00F2026E">
        <w:rPr>
          <w:rFonts w:ascii="SimSun" w:hAnsi="SimSun" w:hint="eastAsia"/>
          <w:sz w:val="21"/>
        </w:rPr>
        <w:t>它因此</w:t>
      </w:r>
      <w:r w:rsidRPr="00433EBF">
        <w:rPr>
          <w:rFonts w:ascii="SimSun" w:hAnsi="SimSun" w:hint="eastAsia"/>
          <w:sz w:val="21"/>
        </w:rPr>
        <w:t>主张对这一预算的分配进行持续监督并作出迅速反应，特别是考虑到俄罗斯联邦正在对乌克兰发动侵略战争。代表团要求将其关切记录在案，并重申其对俄罗斯联邦产权组织驻外办事处的坚定立场，强调必须关闭该办事处。代表团指出，俄罗斯联邦公然违反了产权组织的原则及其法定义务，不配享有产权组织驻外办事处的特权。</w:t>
      </w:r>
    </w:p>
    <w:p w14:paraId="0240E2AD" w14:textId="0BF2B7AD"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联合王国代表团对产权组织俄罗斯联邦驻外办事处的预算没有进一步削减表示失望。代表团认为，产权组织俄罗斯联邦驻外办事处的高额预算对于一个前几年明显无法充分利用预算的驻外办事处来说是不必要的。但是，</w:t>
      </w:r>
      <w:r w:rsidR="00F2026E">
        <w:rPr>
          <w:rFonts w:ascii="SimSun" w:hAnsi="SimSun" w:hint="eastAsia"/>
          <w:sz w:val="21"/>
        </w:rPr>
        <w:t>其</w:t>
      </w:r>
      <w:r w:rsidRPr="00433EBF">
        <w:rPr>
          <w:rFonts w:ascii="SimSun" w:hAnsi="SimSun" w:hint="eastAsia"/>
          <w:sz w:val="21"/>
        </w:rPr>
        <w:t>代表团希望看到一个财务方向明确、财务清晰的组织。考虑到这一点，并且由于代表团相信开展建设性合作，它不会阻碍达成</w:t>
      </w:r>
      <w:r w:rsidR="000C4109">
        <w:rPr>
          <w:rFonts w:ascii="SimSun" w:hAnsi="SimSun" w:hint="eastAsia"/>
          <w:sz w:val="21"/>
        </w:rPr>
        <w:t>协商一致</w:t>
      </w:r>
      <w:r w:rsidRPr="00433EBF">
        <w:rPr>
          <w:rFonts w:ascii="SimSun" w:hAnsi="SimSun" w:hint="eastAsia"/>
          <w:sz w:val="21"/>
        </w:rPr>
        <w:t>，允许通过拟议的2024/25年工作计划和预算。</w:t>
      </w:r>
    </w:p>
    <w:p w14:paraId="46AE6958" w14:textId="27E16801"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克罗地亚代表团对关于第3项“接纳观察员”的决定表示失望。代表团认为，这是其他国际组织议程上一个相当常规和技术性的事项。由于大多数文件（如果不是全部文件的话）都可以广泛地向公众提供，而且产权组织机构的大多数会议都可以广泛地在线参加，“观察员”地位的象征意义大于实际意义。代表团指出，一个代表团强烈反对给予其中一个拟议组织观察员地位，理由是该组织发布的信息违反了联合国决议，涉及该代表团所属国家的主权和领土问题。其他几个代表团支持该代表团的意见，认为有必要遵守国际法律准则和联合国决议。代表团</w:t>
      </w:r>
      <w:r w:rsidR="00F2026E">
        <w:rPr>
          <w:rFonts w:ascii="SimSun" w:hAnsi="SimSun" w:hint="eastAsia"/>
          <w:sz w:val="21"/>
        </w:rPr>
        <w:t>指出</w:t>
      </w:r>
      <w:r w:rsidRPr="00433EBF">
        <w:rPr>
          <w:rFonts w:ascii="SimSun" w:hAnsi="SimSun" w:hint="eastAsia"/>
          <w:sz w:val="21"/>
        </w:rPr>
        <w:t>，有一个产权组织成员国一直在违反</w:t>
      </w:r>
      <w:r w:rsidRPr="00433EBF">
        <w:rPr>
          <w:rFonts w:ascii="SimSun" w:hAnsi="SimSun" w:hint="eastAsia"/>
          <w:sz w:val="21"/>
        </w:rPr>
        <w:lastRenderedPageBreak/>
        <w:t>国际法律秩序和《联合国宪章》的基本原则，联合国大会ES-11/1号决议以及其他五项相关的联合国决议都明确确认了这一点。该成员国违反联合国基本原则的行为已经持续了500多天。然而，援引有关观察员的国际法律秩序原则的成员国并不认为联合国这一专门组织在该成员国设立办事处有任何问题。代表团回顾说，产权组织驻外办事处的设立既不是产权组织成员国的权利，也不是与产权组织合作或接受技术援助的先决条件。相反，只有少数成员国设有产权组织驻外办事处</w:t>
      </w:r>
      <w:r w:rsidR="00F2026E">
        <w:rPr>
          <w:rFonts w:ascii="SimSun" w:hAnsi="SimSun" w:hint="eastAsia"/>
          <w:sz w:val="21"/>
        </w:rPr>
        <w:t>，并补充说，</w:t>
      </w:r>
      <w:r w:rsidRPr="00433EBF">
        <w:rPr>
          <w:rFonts w:ascii="SimSun" w:hAnsi="SimSun" w:hint="eastAsia"/>
          <w:sz w:val="21"/>
        </w:rPr>
        <w:t>多年来，其他一些成员国一直在就下一个产权组织驻外办事处的设立地点进行无休止的谈判。代表团回顾说，产权组织在俄罗斯联邦的驻外办事处是在不透明的情况下建立的，这导致开设产权组织驻外办事处的申请激增。因此，鉴于一些成员国在观察员组织问题上对遵守国际法律秩序和联合国决议的关切值得称赞，它们应当对遵守国际法律秩序和联合国决议的成员国适用同样的高标准。代表团呼吁关闭产权组织俄罗斯联邦驻外办事处的业务，并将其工作人员和财政资源重新部署到现有的或新的产权组织驻外办事处。代表团认为，一个联合国机构在一个成员国设立一个违反联合国基本原则的驻外办事处是不可接受的</w:t>
      </w:r>
      <w:r w:rsidR="00F2026E">
        <w:rPr>
          <w:rFonts w:ascii="SimSun" w:hAnsi="SimSun" w:hint="eastAsia"/>
          <w:sz w:val="21"/>
        </w:rPr>
        <w:t>，并</w:t>
      </w:r>
      <w:r w:rsidRPr="00433EBF">
        <w:rPr>
          <w:rFonts w:ascii="SimSun" w:hAnsi="SimSun" w:hint="eastAsia"/>
          <w:sz w:val="21"/>
        </w:rPr>
        <w:t>呼吁其他成员国考虑关闭产权组织俄罗斯联邦驻外办事处。</w:t>
      </w:r>
    </w:p>
    <w:p w14:paraId="3510B8E2" w14:textId="2350C752"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大韩民国代表团对近年来在开设新的产权组织驻外办事处问题上缺乏建设性讨论深表遗憾。代表团坚信，产权组织驻外办事处是产权组织的延伸机构，产权组织成员国应通过开设新的驻外办事处，为使用全球知识产权制度和促进创新活动提供便利，以充分满足全球知识产权制度用户的需求。代表团强调，由于讨论停滞不前，现在应该采取一种新的、明确的和决定性的方法，将关于开设新的驻外办事处的讨论与对现有驻外办事处的评价脱钩。这是由尊敬的印度代表团在前几届计划与预算委员会会议上提出的，目的是取得进展和有效履行职责。</w:t>
      </w:r>
    </w:p>
    <w:p w14:paraId="07BAA97C" w14:textId="75C07000"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德国代表团对产权组织俄罗斯联邦驻外办事处的经费没有减少感到失望。但是，代表团非常重视协商一致原则，因此同意通过拟议的2024/25年工作计划和预算。</w:t>
      </w:r>
    </w:p>
    <w:p w14:paraId="4AE45D4E" w14:textId="4D203C51"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主席感谢所有代表团的发言。虽然在就未决问题达成协商一致方面取得了良好进展，但主席指出，一些代表团对拟议的2024/25年工作计划和预算的部分内容表示失望、不同意和不认同。主席很高兴大家支持通过拟议的2024/25年工作计划和预算，并要求稍事休息，以便秘书处向所有代表团分发关于第12项的拟议决定。</w:t>
      </w:r>
    </w:p>
    <w:p w14:paraId="037FCE0C" w14:textId="77777777"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主席宣读了关于第12项的拟议决定，该决定获得通过。</w:t>
      </w:r>
    </w:p>
    <w:p w14:paraId="652B8BB6" w14:textId="5383D499" w:rsidR="00433EBF" w:rsidRPr="00433EBF" w:rsidRDefault="00433EBF" w:rsidP="00AC177F">
      <w:pPr>
        <w:numPr>
          <w:ilvl w:val="0"/>
          <w:numId w:val="2"/>
        </w:numPr>
        <w:tabs>
          <w:tab w:val="clear" w:pos="2547"/>
        </w:tabs>
        <w:overflowPunct w:val="0"/>
        <w:spacing w:afterLines="50" w:after="120" w:line="340" w:lineRule="atLeast"/>
        <w:ind w:left="567"/>
        <w:jc w:val="both"/>
        <w:rPr>
          <w:rFonts w:ascii="SimSun" w:hAnsi="SimSun"/>
          <w:sz w:val="21"/>
        </w:rPr>
      </w:pPr>
      <w:r w:rsidRPr="00433EBF">
        <w:rPr>
          <w:rFonts w:ascii="SimSun" w:hAnsi="SimSun" w:hint="eastAsia"/>
          <w:sz w:val="21"/>
        </w:rPr>
        <w:t>关于本议程项目下的所有事项，除拟议的2024/25两年期工作计划和预算外，产权组织各大会各自就其所涉事宜：</w:t>
      </w:r>
    </w:p>
    <w:p w14:paraId="529BBD00" w14:textId="5C2AA1F9" w:rsidR="00433EBF" w:rsidRPr="00433EBF" w:rsidRDefault="00433EBF" w:rsidP="002A61AC">
      <w:pPr>
        <w:tabs>
          <w:tab w:val="left" w:pos="1985"/>
        </w:tabs>
        <w:overflowPunct w:val="0"/>
        <w:spacing w:afterLines="50" w:after="120" w:line="340" w:lineRule="atLeast"/>
        <w:ind w:left="1134"/>
        <w:jc w:val="both"/>
        <w:rPr>
          <w:rFonts w:ascii="SimSun" w:hAnsi="SimSun"/>
          <w:sz w:val="21"/>
        </w:rPr>
      </w:pPr>
      <w:r w:rsidRPr="00433EBF">
        <w:rPr>
          <w:rFonts w:ascii="SimSun" w:hAnsi="SimSun" w:hint="eastAsia"/>
          <w:sz w:val="21"/>
        </w:rPr>
        <w:t>(</w:t>
      </w:r>
      <w:proofErr w:type="spellStart"/>
      <w:r w:rsidRPr="00433EBF">
        <w:rPr>
          <w:rFonts w:ascii="SimSun" w:hAnsi="SimSun" w:hint="eastAsia"/>
          <w:sz w:val="21"/>
        </w:rPr>
        <w:t>i</w:t>
      </w:r>
      <w:proofErr w:type="spellEnd"/>
      <w:r w:rsidRPr="00433EBF">
        <w:rPr>
          <w:rFonts w:ascii="SimSun" w:hAnsi="SimSun" w:hint="eastAsia"/>
          <w:sz w:val="21"/>
        </w:rPr>
        <w:t>)</w:t>
      </w:r>
      <w:r w:rsidR="00AC177F">
        <w:rPr>
          <w:rFonts w:ascii="SimSun" w:hAnsi="SimSun"/>
          <w:sz w:val="21"/>
        </w:rPr>
        <w:tab/>
      </w:r>
      <w:r w:rsidRPr="00433EBF">
        <w:rPr>
          <w:rFonts w:ascii="SimSun" w:hAnsi="SimSun" w:hint="eastAsia"/>
          <w:sz w:val="21"/>
        </w:rPr>
        <w:t>注意到“计划和预算委员会通过的决定一览”(文件WO/PBC/35/7和WO/PBC/36/12)；并</w:t>
      </w:r>
    </w:p>
    <w:p w14:paraId="3BAE9AD1" w14:textId="44C70540" w:rsidR="00433EBF" w:rsidRPr="00433EBF" w:rsidRDefault="00433EBF" w:rsidP="002A61AC">
      <w:pPr>
        <w:tabs>
          <w:tab w:val="left" w:pos="1985"/>
        </w:tabs>
        <w:overflowPunct w:val="0"/>
        <w:spacing w:afterLines="50" w:after="120" w:line="340" w:lineRule="atLeast"/>
        <w:ind w:left="1134"/>
        <w:jc w:val="both"/>
        <w:rPr>
          <w:rFonts w:ascii="SimSun" w:hAnsi="SimSun"/>
          <w:sz w:val="21"/>
        </w:rPr>
      </w:pPr>
      <w:r w:rsidRPr="00433EBF">
        <w:rPr>
          <w:rFonts w:ascii="SimSun" w:hAnsi="SimSun" w:hint="eastAsia"/>
          <w:sz w:val="21"/>
        </w:rPr>
        <w:t>(ii)</w:t>
      </w:r>
      <w:r w:rsidR="00AC177F">
        <w:rPr>
          <w:rFonts w:ascii="SimSun" w:hAnsi="SimSun"/>
          <w:sz w:val="21"/>
        </w:rPr>
        <w:tab/>
      </w:r>
      <w:r w:rsidRPr="00433EBF">
        <w:rPr>
          <w:rFonts w:ascii="SimSun" w:hAnsi="SimSun" w:hint="eastAsia"/>
          <w:sz w:val="21"/>
        </w:rPr>
        <w:t>批准了这两份文件中所载的计划和预算委员会提出的各项建议。</w:t>
      </w:r>
    </w:p>
    <w:p w14:paraId="34761A65" w14:textId="77777777" w:rsidR="00433EBF" w:rsidRPr="00433EBF" w:rsidRDefault="00433EBF" w:rsidP="00AC177F">
      <w:pPr>
        <w:numPr>
          <w:ilvl w:val="0"/>
          <w:numId w:val="2"/>
        </w:numPr>
        <w:tabs>
          <w:tab w:val="clear" w:pos="2547"/>
        </w:tabs>
        <w:overflowPunct w:val="0"/>
        <w:spacing w:afterLines="50" w:after="120" w:line="340" w:lineRule="atLeast"/>
        <w:ind w:left="567"/>
        <w:jc w:val="both"/>
        <w:rPr>
          <w:rFonts w:ascii="SimSun" w:hAnsi="SimSun"/>
          <w:sz w:val="21"/>
        </w:rPr>
      </w:pPr>
      <w:r w:rsidRPr="00433EBF">
        <w:rPr>
          <w:rFonts w:ascii="SimSun" w:hAnsi="SimSun" w:hint="eastAsia"/>
          <w:sz w:val="21"/>
        </w:rPr>
        <w:t>关于拟议的2024/25两年期工作计划和预算：产权组织各大会各自就其所涉事宜：</w:t>
      </w:r>
    </w:p>
    <w:p w14:paraId="31DF5FB2" w14:textId="174D02A3" w:rsidR="00433EBF" w:rsidRPr="00433EBF" w:rsidRDefault="00433EBF" w:rsidP="002A61AC">
      <w:pPr>
        <w:tabs>
          <w:tab w:val="left" w:pos="1985"/>
        </w:tabs>
        <w:overflowPunct w:val="0"/>
        <w:spacing w:afterLines="50" w:after="120" w:line="340" w:lineRule="atLeast"/>
        <w:ind w:left="1134"/>
        <w:jc w:val="both"/>
        <w:rPr>
          <w:rFonts w:ascii="SimSun" w:hAnsi="SimSun"/>
          <w:sz w:val="21"/>
        </w:rPr>
      </w:pPr>
      <w:r w:rsidRPr="00433EBF">
        <w:rPr>
          <w:rFonts w:ascii="SimSun" w:hAnsi="SimSun" w:hint="eastAsia"/>
          <w:sz w:val="21"/>
        </w:rPr>
        <w:t>(iii)</w:t>
      </w:r>
      <w:r w:rsidR="00AC177F">
        <w:rPr>
          <w:rFonts w:ascii="SimSun" w:hAnsi="SimSun"/>
          <w:sz w:val="21"/>
        </w:rPr>
        <w:tab/>
      </w:r>
      <w:r w:rsidRPr="00433EBF">
        <w:rPr>
          <w:rFonts w:ascii="SimSun" w:hAnsi="SimSun" w:hint="eastAsia"/>
          <w:sz w:val="21"/>
        </w:rPr>
        <w:t>批准了拟议的2024/25两年期工作计划和预算（文件A/64/11）；</w:t>
      </w:r>
    </w:p>
    <w:p w14:paraId="616702AF" w14:textId="626DE763" w:rsidR="00433EBF" w:rsidRPr="00433EBF" w:rsidRDefault="00433EBF" w:rsidP="002A61AC">
      <w:pPr>
        <w:tabs>
          <w:tab w:val="left" w:pos="1985"/>
        </w:tabs>
        <w:overflowPunct w:val="0"/>
        <w:spacing w:afterLines="50" w:after="120" w:line="340" w:lineRule="atLeast"/>
        <w:ind w:left="1134"/>
        <w:jc w:val="both"/>
        <w:rPr>
          <w:rFonts w:ascii="SimSun" w:hAnsi="SimSun"/>
          <w:sz w:val="21"/>
        </w:rPr>
      </w:pPr>
      <w:r w:rsidRPr="00433EBF">
        <w:rPr>
          <w:rFonts w:ascii="SimSun" w:hAnsi="SimSun" w:hint="eastAsia"/>
          <w:sz w:val="21"/>
        </w:rPr>
        <w:t>(iv)</w:t>
      </w:r>
      <w:r w:rsidR="00AC177F">
        <w:rPr>
          <w:rFonts w:ascii="SimSun" w:hAnsi="SimSun"/>
          <w:sz w:val="21"/>
        </w:rPr>
        <w:tab/>
      </w:r>
      <w:r w:rsidRPr="00433EBF">
        <w:rPr>
          <w:rFonts w:ascii="SimSun" w:hAnsi="SimSun" w:hint="eastAsia"/>
          <w:sz w:val="21"/>
        </w:rPr>
        <w:t>强调根据2021年大会的任务授权，秘书处应考虑IGC的通常模式继续协助IGC，以最有效率的方式为发展中国家、转型国家和最不发达国家专家的参与向成员国提供必要的专门知识和资金。</w:t>
      </w:r>
    </w:p>
    <w:p w14:paraId="47DED74E" w14:textId="67C17BEE" w:rsidR="00433EBF" w:rsidRPr="00433EBF" w:rsidRDefault="00433EBF" w:rsidP="002A61AC">
      <w:pPr>
        <w:tabs>
          <w:tab w:val="left" w:pos="1985"/>
        </w:tabs>
        <w:overflowPunct w:val="0"/>
        <w:spacing w:afterLines="50" w:after="120" w:line="340" w:lineRule="atLeast"/>
        <w:ind w:left="1134"/>
        <w:jc w:val="both"/>
        <w:rPr>
          <w:rFonts w:ascii="SimSun" w:hAnsi="SimSun"/>
          <w:sz w:val="21"/>
        </w:rPr>
      </w:pPr>
      <w:r w:rsidRPr="00433EBF">
        <w:rPr>
          <w:rFonts w:ascii="SimSun" w:hAnsi="SimSun" w:hint="eastAsia"/>
          <w:sz w:val="21"/>
        </w:rPr>
        <w:t>(v)</w:t>
      </w:r>
      <w:r w:rsidR="00AC177F">
        <w:rPr>
          <w:rFonts w:ascii="SimSun" w:hAnsi="SimSun"/>
          <w:sz w:val="21"/>
        </w:rPr>
        <w:tab/>
      </w:r>
      <w:r w:rsidRPr="00433EBF">
        <w:rPr>
          <w:rFonts w:ascii="SimSun" w:hAnsi="SimSun" w:hint="eastAsia"/>
          <w:sz w:val="21"/>
        </w:rPr>
        <w:t>同意，作为例外，在缔结知识产权、遗传资源和遗传资源相关传统知识国际法律文书外交会议筹备委员会批准受邀者名单准后，产权组织将提供适当的资金，为联合国土</w:t>
      </w:r>
      <w:r w:rsidRPr="00433EBF">
        <w:rPr>
          <w:rFonts w:ascii="SimSun" w:hAnsi="SimSun" w:hint="eastAsia"/>
          <w:sz w:val="21"/>
        </w:rPr>
        <w:lastRenderedPageBreak/>
        <w:t>著问题常设论坛使用的每个社会文化区域的两名土著人民和当地社区代表参加外交会议提供便利。资金将由产权组织自愿基金提供，在资源不足的情况下，通过分配给外交会议的预算提供。这种资金的分配方式将遵循产权组织自愿基金的规则。</w:t>
      </w:r>
    </w:p>
    <w:p w14:paraId="4AF69C1C" w14:textId="3EF69143" w:rsidR="00433EBF" w:rsidRPr="00433EBF" w:rsidRDefault="00433EBF" w:rsidP="002A61AC">
      <w:pPr>
        <w:tabs>
          <w:tab w:val="left" w:pos="1985"/>
        </w:tabs>
        <w:overflowPunct w:val="0"/>
        <w:spacing w:afterLines="50" w:after="120" w:line="340" w:lineRule="atLeast"/>
        <w:ind w:left="1134"/>
        <w:jc w:val="both"/>
        <w:rPr>
          <w:rFonts w:ascii="SimSun" w:hAnsi="SimSun"/>
          <w:sz w:val="21"/>
        </w:rPr>
      </w:pPr>
      <w:r w:rsidRPr="00433EBF">
        <w:rPr>
          <w:rFonts w:ascii="SimSun" w:hAnsi="SimSun" w:hint="eastAsia"/>
          <w:sz w:val="21"/>
        </w:rPr>
        <w:t>(vi)</w:t>
      </w:r>
      <w:r w:rsidR="00AC177F">
        <w:rPr>
          <w:rFonts w:ascii="SimSun" w:hAnsi="SimSun"/>
          <w:sz w:val="21"/>
        </w:rPr>
        <w:tab/>
      </w:r>
      <w:r w:rsidRPr="00433EBF">
        <w:rPr>
          <w:rFonts w:ascii="SimSun" w:hAnsi="SimSun" w:hint="eastAsia"/>
          <w:sz w:val="21"/>
        </w:rPr>
        <w:t>注意到土著人民和当地社区代表参加IGC常会的费用将继续由产权组织自愿基金和成员国对这些代表的直接资助提供。</w:t>
      </w:r>
    </w:p>
    <w:p w14:paraId="71CFB0AA" w14:textId="1F6E5173" w:rsidR="00433EBF" w:rsidRPr="00433EBF" w:rsidRDefault="00433EBF" w:rsidP="002A61AC">
      <w:pPr>
        <w:tabs>
          <w:tab w:val="left" w:pos="1985"/>
        </w:tabs>
        <w:overflowPunct w:val="0"/>
        <w:spacing w:afterLines="50" w:after="120" w:line="340" w:lineRule="atLeast"/>
        <w:ind w:left="1134"/>
        <w:jc w:val="both"/>
        <w:rPr>
          <w:rFonts w:ascii="SimSun" w:hAnsi="SimSun"/>
          <w:sz w:val="21"/>
        </w:rPr>
      </w:pPr>
      <w:r w:rsidRPr="00433EBF">
        <w:rPr>
          <w:rFonts w:ascii="SimSun" w:hAnsi="SimSun" w:hint="eastAsia"/>
          <w:sz w:val="21"/>
        </w:rPr>
        <w:t>(vii)</w:t>
      </w:r>
      <w:r w:rsidR="00AC177F">
        <w:rPr>
          <w:rFonts w:ascii="SimSun" w:hAnsi="SimSun"/>
          <w:sz w:val="21"/>
        </w:rPr>
        <w:tab/>
      </w:r>
      <w:r w:rsidRPr="00433EBF">
        <w:rPr>
          <w:rFonts w:ascii="SimSun" w:hAnsi="SimSun" w:hint="eastAsia"/>
          <w:sz w:val="21"/>
        </w:rPr>
        <w:t>要求秘书处开展外联活动，鼓励所有成员国向自愿基金捐款和/或直接资助土著人民和当地社区的代表参与。</w:t>
      </w:r>
    </w:p>
    <w:p w14:paraId="47B9696F" w14:textId="6D314576" w:rsidR="00433EBF" w:rsidRPr="00433EBF" w:rsidRDefault="00433EBF" w:rsidP="002A61AC">
      <w:pPr>
        <w:tabs>
          <w:tab w:val="left" w:pos="1985"/>
        </w:tabs>
        <w:overflowPunct w:val="0"/>
        <w:spacing w:afterLines="50" w:after="120" w:line="340" w:lineRule="atLeast"/>
        <w:ind w:left="1134"/>
        <w:jc w:val="both"/>
        <w:rPr>
          <w:rFonts w:ascii="SimSun" w:hAnsi="SimSun"/>
          <w:sz w:val="21"/>
        </w:rPr>
      </w:pPr>
      <w:r w:rsidRPr="00433EBF">
        <w:rPr>
          <w:rFonts w:ascii="SimSun" w:hAnsi="SimSun" w:hint="eastAsia"/>
          <w:sz w:val="21"/>
        </w:rPr>
        <w:t>(viii)</w:t>
      </w:r>
      <w:r w:rsidR="00AC177F">
        <w:rPr>
          <w:rFonts w:ascii="SimSun" w:hAnsi="SimSun"/>
          <w:sz w:val="21"/>
        </w:rPr>
        <w:tab/>
      </w:r>
      <w:r w:rsidRPr="00433EBF">
        <w:rPr>
          <w:rFonts w:ascii="SimSun" w:hAnsi="SimSun" w:hint="eastAsia"/>
          <w:sz w:val="21"/>
        </w:rPr>
        <w:t>强调在当前全球地缘政治和经济动荡的背景下审慎理财的重要性；</w:t>
      </w:r>
    </w:p>
    <w:p w14:paraId="2F0EB4F2" w14:textId="7C97E8E3" w:rsidR="00433EBF" w:rsidRPr="00433EBF" w:rsidRDefault="00433EBF" w:rsidP="002A61AC">
      <w:pPr>
        <w:tabs>
          <w:tab w:val="left" w:pos="1985"/>
        </w:tabs>
        <w:overflowPunct w:val="0"/>
        <w:spacing w:afterLines="50" w:after="120" w:line="340" w:lineRule="atLeast"/>
        <w:ind w:left="1134"/>
        <w:jc w:val="both"/>
        <w:rPr>
          <w:rFonts w:ascii="SimSun" w:hAnsi="SimSun"/>
          <w:sz w:val="21"/>
        </w:rPr>
      </w:pPr>
      <w:r w:rsidRPr="00433EBF">
        <w:rPr>
          <w:rFonts w:ascii="SimSun" w:hAnsi="SimSun" w:hint="eastAsia"/>
          <w:sz w:val="21"/>
        </w:rPr>
        <w:t>(ix)</w:t>
      </w:r>
      <w:r w:rsidR="00AC177F">
        <w:rPr>
          <w:rFonts w:ascii="SimSun" w:hAnsi="SimSun"/>
          <w:sz w:val="21"/>
        </w:rPr>
        <w:tab/>
      </w:r>
      <w:r w:rsidRPr="00433EBF">
        <w:rPr>
          <w:rFonts w:ascii="SimSun" w:hAnsi="SimSun" w:hint="eastAsia"/>
          <w:sz w:val="21"/>
        </w:rPr>
        <w:t>请秘书处继续密切监测整个组织在2024/25两年期的计划执行和预算使用情况，并酌情相应调整预算分配。</w:t>
      </w:r>
    </w:p>
    <w:p w14:paraId="33324231" w14:textId="360CC6A6"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克罗地亚代表团对审议结果表示不满。不过，由于其关切不仅涉及预算问题，因此不会妨碍接受拟议的2024/25年工作计划和预算。代表团要求在成员国大会总报告中反映其发言</w:t>
      </w:r>
      <w:r w:rsidR="00ED0495">
        <w:rPr>
          <w:rFonts w:ascii="SimSun" w:hAnsi="SimSun" w:hint="eastAsia"/>
          <w:sz w:val="21"/>
        </w:rPr>
        <w:t>，并</w:t>
      </w:r>
      <w:r w:rsidRPr="00433EBF">
        <w:rPr>
          <w:rFonts w:ascii="SimSun" w:hAnsi="SimSun" w:hint="eastAsia"/>
          <w:sz w:val="21"/>
        </w:rPr>
        <w:t>要求在下一次讨论产权组织驻外办事处问题时审议这一问题。</w:t>
      </w:r>
    </w:p>
    <w:p w14:paraId="02F6A550" w14:textId="4F3A8440"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澳大利亚代表团坚决支持在IGC工作上取得进展，并认为土著人民的参与是确保IGC工作合法性的关键。代表团感谢所有代表团建设性地参与寻找解决办法，从产权组织预算中提供资金，支持土著人民参加即将举行的外交会议。这将为土著人民的参与提供更大的确定性。确保土著人民参加即将举行的IGC特别会议和筹备会议也很重要。代表团感谢德国代表团最近向产权组织自愿基金捐款，并鼓励其他成员国考虑向产权组织自愿基金捐款。</w:t>
      </w:r>
    </w:p>
    <w:p w14:paraId="2B47DB47" w14:textId="2703612B"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瑞典代表团感谢各代表团的灵活性和建设性工作。代表团对拟议的2024/25年工作计划和预算获得批准感到高兴。建立明确、健全和透明的制度非常重要。代表团指出，理想情况下，每个联盟都应自筹资金。透明的会计制度至关重要，这样可以很容易地跟踪每个体系的经济发展情况。在2017年</w:t>
      </w:r>
      <w:r w:rsidR="00106BE2">
        <w:rPr>
          <w:rFonts w:ascii="SimSun" w:hAnsi="SimSun" w:hint="eastAsia"/>
          <w:sz w:val="21"/>
        </w:rPr>
        <w:t>产权组织</w:t>
      </w:r>
      <w:r w:rsidRPr="00433EBF">
        <w:rPr>
          <w:rFonts w:ascii="SimSun" w:hAnsi="SimSun" w:hint="eastAsia"/>
          <w:sz w:val="21"/>
        </w:rPr>
        <w:t>大会上，代表团提出了与里斯本联盟有关的关切，这些关切仍未得到解决。里斯本体系成员愿意找到长期解决方案，使该体系在财政上可持续，代表团对此仍持积极态度。</w:t>
      </w:r>
    </w:p>
    <w:p w14:paraId="0C94A8E0" w14:textId="5123718B"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中国代表团回应了克罗地亚代表团关于接纳观察员问题的发言。代表团认为，在工作计划和预算框架内谈论观察员问题超出了本会议的授权。代表团指出，关于观察员问题，个别代表团的发言与事实不符</w:t>
      </w:r>
      <w:r w:rsidR="00ED0495">
        <w:rPr>
          <w:rFonts w:ascii="SimSun" w:hAnsi="SimSun" w:hint="eastAsia"/>
          <w:sz w:val="21"/>
        </w:rPr>
        <w:t>，并</w:t>
      </w:r>
      <w:r w:rsidRPr="00433EBF">
        <w:rPr>
          <w:rFonts w:ascii="SimSun" w:hAnsi="SimSun" w:hint="eastAsia"/>
          <w:sz w:val="21"/>
        </w:rPr>
        <w:t>回顾说，一些代表团都就观察员问题表达了关切。</w:t>
      </w:r>
      <w:r w:rsidR="00106BE2">
        <w:rPr>
          <w:rFonts w:ascii="SimSun" w:hAnsi="SimSun" w:hint="eastAsia"/>
          <w:sz w:val="21"/>
        </w:rPr>
        <w:t>产权组织</w:t>
      </w:r>
      <w:r w:rsidRPr="00433EBF">
        <w:rPr>
          <w:rFonts w:ascii="SimSun" w:hAnsi="SimSun" w:hint="eastAsia"/>
          <w:sz w:val="21"/>
        </w:rPr>
        <w:t>大会已经在协商一致原则基础上作出了决定，代表团敦促个别代表团尊重这一决定。代表团重申，它在观察员问题和拟议的2024/25年工作计划和预算有关问题上都已经阐述了其立场</w:t>
      </w:r>
      <w:r w:rsidR="00ED0495">
        <w:rPr>
          <w:rFonts w:ascii="SimSun" w:hAnsi="SimSun" w:hint="eastAsia"/>
          <w:sz w:val="21"/>
        </w:rPr>
        <w:t>，</w:t>
      </w:r>
      <w:r w:rsidRPr="00433EBF">
        <w:rPr>
          <w:rFonts w:ascii="SimSun" w:hAnsi="SimSun" w:hint="eastAsia"/>
          <w:sz w:val="21"/>
        </w:rPr>
        <w:t>不知道个别代表团是否有认真听会。《联合国宪章》宗旨和原则应该得到尊重，国际法应当得到遵循</w:t>
      </w:r>
      <w:r w:rsidR="00ED0495">
        <w:rPr>
          <w:rFonts w:ascii="SimSun" w:hAnsi="SimSun" w:hint="eastAsia"/>
          <w:sz w:val="21"/>
        </w:rPr>
        <w:t>，</w:t>
      </w:r>
      <w:r w:rsidRPr="00433EBF">
        <w:rPr>
          <w:rFonts w:ascii="SimSun" w:hAnsi="SimSun" w:hint="eastAsia"/>
          <w:sz w:val="21"/>
        </w:rPr>
        <w:t>如果个别国家对代表团的立场还不清楚，可以查阅产权组织官方网站会议回放。代表团指出，代表团一贯倡导各方以大局为重，以产权组织的健康发展为重。代表团指出，个别国家在指责别国的同时，首先应该反思自己的做法。</w:t>
      </w:r>
    </w:p>
    <w:p w14:paraId="05919F97" w14:textId="5581B018"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加拿大代表团支持关于土著人民和当地社区参加2024年IGC外交会议的决定。代表团认为，该决定在有关提案的特殊性与土著人民和当地社区参加与其有关的外交会议的重要性之间取得了适当的平衡。这是外交会议工作和最终成果合法性的关键</w:t>
      </w:r>
      <w:r w:rsidR="00ED0495">
        <w:rPr>
          <w:rFonts w:ascii="SimSun" w:hAnsi="SimSun" w:hint="eastAsia"/>
          <w:sz w:val="21"/>
        </w:rPr>
        <w:t>，所以</w:t>
      </w:r>
      <w:r w:rsidRPr="00433EBF">
        <w:rPr>
          <w:rFonts w:ascii="SimSun" w:hAnsi="SimSun" w:hint="eastAsia"/>
          <w:sz w:val="21"/>
        </w:rPr>
        <w:t>这一决定需要所有相关方面的灵活性。代表团非常高兴各代表团能够就这一问题走到一起</w:t>
      </w:r>
      <w:r w:rsidR="00ED0495">
        <w:rPr>
          <w:rFonts w:ascii="SimSun" w:hAnsi="SimSun" w:hint="eastAsia"/>
          <w:sz w:val="21"/>
        </w:rPr>
        <w:t>，并</w:t>
      </w:r>
      <w:r w:rsidRPr="00433EBF">
        <w:rPr>
          <w:rFonts w:ascii="SimSun" w:hAnsi="SimSun" w:hint="eastAsia"/>
          <w:sz w:val="21"/>
        </w:rPr>
        <w:t>感谢德国代表团对产权组织自愿基金的捐助，期待</w:t>
      </w:r>
      <w:r w:rsidR="00ED0495">
        <w:rPr>
          <w:rFonts w:ascii="SimSun" w:hAnsi="SimSun" w:hint="eastAsia"/>
          <w:sz w:val="21"/>
        </w:rPr>
        <w:t>有</w:t>
      </w:r>
      <w:r w:rsidRPr="00433EBF">
        <w:rPr>
          <w:rFonts w:ascii="SimSun" w:hAnsi="SimSun" w:hint="eastAsia"/>
          <w:sz w:val="21"/>
        </w:rPr>
        <w:t>更多的捐助。</w:t>
      </w:r>
    </w:p>
    <w:p w14:paraId="504EB6EA" w14:textId="78A128CF"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乌克兰代表团承认该决定的重要意义，并承诺支持为执行该决定所做的进一步工作。尽管代表团显然希望解决某些悬而未决的问题，但出于对尊敬的各位代表和秘书处所做努力的尊重，它没有打</w:t>
      </w:r>
      <w:r w:rsidRPr="00433EBF">
        <w:rPr>
          <w:rFonts w:ascii="SimSun" w:hAnsi="SimSun" w:hint="eastAsia"/>
          <w:sz w:val="21"/>
        </w:rPr>
        <w:lastRenderedPageBreak/>
        <w:t>破协商一致。代表团要求在大会总报告中反映其当天早些时候就俄罗斯联邦产权组织驻外办事处所作的发言。</w:t>
      </w:r>
    </w:p>
    <w:p w14:paraId="27E812D3" w14:textId="2B9AECAA"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立陶宛代表团赞同一些代表团的发言，这些代表团对产权组织俄罗斯联邦驻外办事处的拟议预算表示关切，认为从该实体的业务效力及其对执行产权组织任务的贡献来看，没有任何正当理由。代表团指出，</w:t>
      </w:r>
      <w:r w:rsidR="00B045B0">
        <w:rPr>
          <w:rFonts w:ascii="SimSun" w:hAnsi="SimSun" w:hint="eastAsia"/>
          <w:sz w:val="21"/>
        </w:rPr>
        <w:t>俄罗斯联邦</w:t>
      </w:r>
      <w:r w:rsidRPr="00433EBF">
        <w:rPr>
          <w:rFonts w:ascii="SimSun" w:hAnsi="SimSun" w:hint="eastAsia"/>
          <w:sz w:val="21"/>
        </w:rPr>
        <w:t>对乌克兰无端和毫无道理的军事侵略公然违反了《联合国宪章》、联合国原则和人类价值观。</w:t>
      </w:r>
      <w:r w:rsidR="00B045B0">
        <w:rPr>
          <w:rFonts w:ascii="SimSun" w:hAnsi="SimSun" w:hint="eastAsia"/>
          <w:sz w:val="21"/>
        </w:rPr>
        <w:t>俄罗斯联邦</w:t>
      </w:r>
      <w:r w:rsidRPr="00433EBF">
        <w:rPr>
          <w:rFonts w:ascii="SimSun" w:hAnsi="SimSun" w:hint="eastAsia"/>
          <w:sz w:val="21"/>
        </w:rPr>
        <w:t>发动了一场针对知识产权的战争</w:t>
      </w:r>
      <w:r w:rsidR="00ED0495">
        <w:rPr>
          <w:rFonts w:ascii="SimSun" w:hAnsi="SimSun" w:hint="eastAsia"/>
          <w:sz w:val="21"/>
        </w:rPr>
        <w:t>，</w:t>
      </w:r>
      <w:r w:rsidRPr="00433EBF">
        <w:rPr>
          <w:rFonts w:ascii="SimSun" w:hAnsi="SimSun" w:hint="eastAsia"/>
          <w:sz w:val="21"/>
        </w:rPr>
        <w:t>关闭产权组织俄罗斯联邦驻外办事处本应是最适当的解决办法。同时，代表团尊重在这一重要问题上达成协商一致的原则。</w:t>
      </w:r>
    </w:p>
    <w:p w14:paraId="4BC10890" w14:textId="1AEC8C09"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拉脱维亚代表团支持美利坚合众国、联合王国、德国、波兰和立陶宛代表团的发言。代表团还支持克罗地亚代表团的发言。代表团指出，通过的《2024/25年工作计划和预算》表明，本组织有很高的标准，但对其一个成员国明显无视国际规则和条例的行为却漠不关心，对此代表团真的无法用言语表达其不满。代表团认为，一个国家公然违反国际法，并竭尽所能阻碍其发动可怕战争的国家提供支持，产权组织驻外办事处的东道国不应享有这种特权。这不会给人留下好印象。代表团问，成员国和产权组织是否愿意赞同和支持这种做法。代表团支持关于2024/25年工作计划和预算的决定，其中包括必须开展的必要活动</w:t>
      </w:r>
      <w:r w:rsidR="00ED0495">
        <w:rPr>
          <w:rFonts w:ascii="SimSun" w:hAnsi="SimSun" w:hint="eastAsia"/>
          <w:sz w:val="21"/>
        </w:rPr>
        <w:t>，但</w:t>
      </w:r>
      <w:r w:rsidRPr="00433EBF">
        <w:rPr>
          <w:rFonts w:ascii="SimSun" w:hAnsi="SimSun" w:hint="eastAsia"/>
          <w:sz w:val="21"/>
        </w:rPr>
        <w:t>敦促不要忘记产权组织俄罗斯联邦驻外办事处的议题。代表团强调今后应当重新考虑这种做法</w:t>
      </w:r>
      <w:r w:rsidR="00ED0495">
        <w:rPr>
          <w:rFonts w:ascii="SimSun" w:hAnsi="SimSun" w:hint="eastAsia"/>
          <w:sz w:val="21"/>
        </w:rPr>
        <w:t>，并</w:t>
      </w:r>
      <w:r w:rsidRPr="00433EBF">
        <w:rPr>
          <w:rFonts w:ascii="SimSun" w:hAnsi="SimSun" w:hint="eastAsia"/>
          <w:sz w:val="21"/>
        </w:rPr>
        <w:t>感谢大家所做的出色工作。</w:t>
      </w:r>
    </w:p>
    <w:p w14:paraId="2C084505" w14:textId="1CD01243"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巴西代表团感谢各代表团、秘书处和主席努力就GRULAC关于资助土著人民和当地社区代表参加遗传资源、传统知识和民间文学艺术政府间委员会的建议达成一致。2024年外交会议的召开是确保全球遗产保存和保护的直接责任人更具包容性和更广泛参与的重要一步。在瞬息万变的世界中，这项集体工作确保了合法性，通过增加对遗传资源和相关传统知识的获取，并通过专利，确保对这些资源进行更广泛的全球治理。一份重要的国际文书是这一谈判进程中的重要一步。如果在遗传资源使用者和权利持有者之间达成平衡，</w:t>
      </w:r>
      <w:r w:rsidR="00106BE2">
        <w:rPr>
          <w:rFonts w:ascii="SimSun" w:hAnsi="SimSun" w:hint="eastAsia"/>
          <w:sz w:val="21"/>
        </w:rPr>
        <w:t>专利合作条约（</w:t>
      </w:r>
      <w:r w:rsidRPr="00433EBF">
        <w:rPr>
          <w:rFonts w:ascii="SimSun" w:hAnsi="SimSun" w:hint="eastAsia"/>
          <w:sz w:val="21"/>
        </w:rPr>
        <w:t>PCT</w:t>
      </w:r>
      <w:r w:rsidR="00106BE2">
        <w:rPr>
          <w:rFonts w:ascii="SimSun" w:hAnsi="SimSun" w:hint="eastAsia"/>
          <w:sz w:val="21"/>
        </w:rPr>
        <w:t>）</w:t>
      </w:r>
      <w:r w:rsidRPr="00433EBF">
        <w:rPr>
          <w:rFonts w:ascii="SimSun" w:hAnsi="SimSun" w:hint="eastAsia"/>
          <w:sz w:val="21"/>
        </w:rPr>
        <w:t>体系就会得到加强。重要的是，要在全球知识产权制度与人类以可持续和渐进的方式不断创造和创新的能力之间达成平衡。这将使产权组织的使命与2030年可持续发展议程相一致：建立一个平衡、有效的全球知识产权制度，首先承认这一部门在经济发展、平等和福祉以及健康等某些方面发挥着至关重要的作用。</w:t>
      </w:r>
    </w:p>
    <w:p w14:paraId="36C2CF19" w14:textId="3C27B3BC"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俄罗斯联邦代表团指出，在第三十五届和第三十六届PBC会议上，以及在目前的第六十四届大会上，大家目睹了关于拟议的2024/25年工作计划和预算的纯政治化讨论。代表团认为，各代表团没有提供坚实的、财务平衡的论据来支持其关于应减少产权组织驻俄罗斯联邦驻外办事处经费的主张。代表团一再听到一些毫无根据的说法，称2022/23年的预算没有得到充分利用，这应该如何影响未来的执行规划。代表团回顾了其早些时候的发言，即所有驻外办事处，包括产权组织纽约协调办公室，都有资金使用不足的记录。减少资金的建议只是针对产权组织俄罗斯联邦驻外办事处提出的。代表团认为，这是政治化的做法，造成了双重标准。代表团对决定草案以及整个拟议的2024/25年工作计划和预算的内容并不完全满意。该决定草案本应包含产权组织拟议支出的计算方法、通货膨胀假设以及人员编制的详细情况，包括员额级别、人员编制数量以及编制拟议预算所依据的其他重要参数。尽管一再要求，但这些信息都没有被纳入文件，代表团表现出了建设性的态度，与秘书处进行了会谈，并同意接受2024/25年工作计划和预算的这种拟议形式。代表团要求在编制今后的拟议工作计划和预算时考虑代表团提出的意见。</w:t>
      </w:r>
    </w:p>
    <w:p w14:paraId="776F69C9" w14:textId="52961F66"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委内瑞拉玻利瓦尔共和国代表团代表GRULAC发言，感谢主席的领导，感谢秘书处总是迅速答复GRULAC的问题。</w:t>
      </w:r>
      <w:r w:rsidR="00106BE2" w:rsidRPr="00433EBF">
        <w:rPr>
          <w:rFonts w:ascii="SimSun" w:hAnsi="SimSun" w:hint="eastAsia"/>
          <w:sz w:val="21"/>
        </w:rPr>
        <w:t>GRULAC</w:t>
      </w:r>
      <w:r w:rsidRPr="00433EBF">
        <w:rPr>
          <w:rFonts w:ascii="SimSun" w:hAnsi="SimSun" w:hint="eastAsia"/>
          <w:sz w:val="21"/>
        </w:rPr>
        <w:t>感谢各代表团在前几天为保证土著人民和当地社区出席外交会议所做的贡献和参与。</w:t>
      </w:r>
      <w:r w:rsidR="00106BE2" w:rsidRPr="00433EBF">
        <w:rPr>
          <w:rFonts w:ascii="SimSun" w:hAnsi="SimSun" w:hint="eastAsia"/>
          <w:sz w:val="21"/>
        </w:rPr>
        <w:t>GRULAC</w:t>
      </w:r>
      <w:r w:rsidRPr="00433EBF">
        <w:rPr>
          <w:rFonts w:ascii="SimSun" w:hAnsi="SimSun" w:hint="eastAsia"/>
          <w:sz w:val="21"/>
        </w:rPr>
        <w:t>感谢向产权组织自愿基金捐款的捐助方，并鼓励当天发言的其他代表团也这样做。</w:t>
      </w:r>
    </w:p>
    <w:p w14:paraId="44F36805" w14:textId="5B402ED8"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lastRenderedPageBreak/>
        <w:t>波兰代表团代表CEBS集团发言，对拟议的2024/25年工作计划和预算表示满意，并感谢秘书处和各代表团所做的建设性工作。</w:t>
      </w:r>
      <w:r w:rsidR="00643DC4" w:rsidRPr="00433EBF">
        <w:rPr>
          <w:rFonts w:ascii="SimSun" w:hAnsi="SimSun" w:hint="eastAsia"/>
          <w:sz w:val="21"/>
        </w:rPr>
        <w:t>CEBS集团</w:t>
      </w:r>
      <w:r w:rsidRPr="00433EBF">
        <w:rPr>
          <w:rFonts w:ascii="SimSun" w:hAnsi="SimSun" w:hint="eastAsia"/>
          <w:sz w:val="21"/>
        </w:rPr>
        <w:t>回顾了CEBS国家在PBC会议上的发言，它们在发言中要求提供更多关于产权组织驻俄罗斯联邦驻外办事处运作情况的详细信息，但该集团尚未收到这些信息。</w:t>
      </w:r>
      <w:r w:rsidR="00643DC4" w:rsidRPr="00433EBF">
        <w:rPr>
          <w:rFonts w:ascii="SimSun" w:hAnsi="SimSun" w:hint="eastAsia"/>
          <w:sz w:val="21"/>
        </w:rPr>
        <w:t>CEBS集团</w:t>
      </w:r>
      <w:r w:rsidRPr="00433EBF">
        <w:rPr>
          <w:rFonts w:ascii="SimSun" w:hAnsi="SimSun" w:hint="eastAsia"/>
          <w:sz w:val="21"/>
        </w:rPr>
        <w:t>指出，</w:t>
      </w:r>
      <w:r w:rsidR="00643DC4">
        <w:rPr>
          <w:rFonts w:ascii="SimSun" w:hAnsi="SimSun" w:hint="eastAsia"/>
          <w:sz w:val="21"/>
        </w:rPr>
        <w:t>它</w:t>
      </w:r>
      <w:r w:rsidRPr="00433EBF">
        <w:rPr>
          <w:rFonts w:ascii="SimSun" w:hAnsi="SimSun" w:hint="eastAsia"/>
          <w:sz w:val="21"/>
        </w:rPr>
        <w:t>们今后将继续要求提供此类信息。</w:t>
      </w:r>
    </w:p>
    <w:p w14:paraId="5BE4933E" w14:textId="26273EC7"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波兰代表团要求将其关于产权组织俄罗斯联邦驻外办事处的发言记录在案。</w:t>
      </w:r>
    </w:p>
    <w:p w14:paraId="0AAF9550" w14:textId="4BDAEBCA" w:rsidR="00433EBF" w:rsidRDefault="00433EBF" w:rsidP="00AC177F">
      <w:pPr>
        <w:numPr>
          <w:ilvl w:val="0"/>
          <w:numId w:val="2"/>
        </w:numPr>
        <w:tabs>
          <w:tab w:val="clear" w:pos="2547"/>
        </w:tabs>
        <w:overflowPunct w:val="0"/>
        <w:spacing w:afterLines="50" w:after="120" w:line="340" w:lineRule="atLeast"/>
        <w:ind w:left="0"/>
        <w:jc w:val="both"/>
        <w:rPr>
          <w:rFonts w:ascii="SimSun" w:hAnsi="SimSun"/>
          <w:sz w:val="21"/>
        </w:rPr>
      </w:pPr>
      <w:r w:rsidRPr="00433EBF">
        <w:rPr>
          <w:rFonts w:ascii="SimSun" w:hAnsi="SimSun" w:hint="eastAsia"/>
          <w:sz w:val="21"/>
        </w:rPr>
        <w:t>智利代表团感谢各代表团的合作精神，这使得GRULAC和非洲集团提出的确保土著人民和当地社区能够参加遗传资源和与遗传资源相关的传统知识外交会议的建议得以达成一致。代表团感谢为支持它们与会作出贡献的各代表团。</w:t>
      </w:r>
    </w:p>
    <w:p w14:paraId="33453F63" w14:textId="195DC318" w:rsidR="00DD503D" w:rsidRPr="00AC177F" w:rsidRDefault="00433EBF" w:rsidP="00AC177F">
      <w:pPr>
        <w:numPr>
          <w:ilvl w:val="0"/>
          <w:numId w:val="2"/>
        </w:numPr>
        <w:tabs>
          <w:tab w:val="clear" w:pos="2547"/>
        </w:tabs>
        <w:overflowPunct w:val="0"/>
        <w:spacing w:afterLines="50" w:after="120" w:line="340" w:lineRule="atLeast"/>
        <w:ind w:left="0"/>
        <w:jc w:val="both"/>
        <w:rPr>
          <w:rFonts w:ascii="SimSun" w:hAnsi="SimSun"/>
          <w:sz w:val="21"/>
          <w:szCs w:val="22"/>
        </w:rPr>
      </w:pPr>
      <w:r w:rsidRPr="00AC177F">
        <w:rPr>
          <w:rFonts w:ascii="SimSun" w:hAnsi="SimSun" w:hint="eastAsia"/>
          <w:sz w:val="21"/>
        </w:rPr>
        <w:t>主席感谢各代表团的发言，并赞赏它们在PBC</w:t>
      </w:r>
      <w:r w:rsidR="00643DC4">
        <w:rPr>
          <w:rFonts w:ascii="SimSun" w:hAnsi="SimSun" w:hint="eastAsia"/>
          <w:sz w:val="21"/>
        </w:rPr>
        <w:t>第三十五届会议和第三十六届会议以及成员国大会</w:t>
      </w:r>
      <w:r w:rsidRPr="00AC177F">
        <w:rPr>
          <w:rFonts w:ascii="SimSun" w:hAnsi="SimSun" w:hint="eastAsia"/>
          <w:sz w:val="21"/>
        </w:rPr>
        <w:t>第六十四届会议上为就2024/25年工作计划和预算中的未决问题达成携上亿所做的工作。主席承认产权组织和其他组织在就预算相关问题达成一致意见方面存在困难。她本希望未决问题能够在PBC会议期间得到解决，但事实并非如此。主席</w:t>
      </w:r>
      <w:r w:rsidR="00ED0495">
        <w:rPr>
          <w:rFonts w:ascii="SimSun" w:hAnsi="SimSun" w:hint="eastAsia"/>
          <w:sz w:val="21"/>
        </w:rPr>
        <w:t>宣布，她</w:t>
      </w:r>
      <w:r w:rsidRPr="00AC177F">
        <w:rPr>
          <w:rFonts w:ascii="SimSun" w:hAnsi="SimSun" w:hint="eastAsia"/>
          <w:sz w:val="21"/>
        </w:rPr>
        <w:t>参加了与PBC主席和各代表团的一次会议，讨论今后</w:t>
      </w:r>
      <w:r w:rsidR="00ED0495">
        <w:rPr>
          <w:rFonts w:ascii="SimSun" w:hAnsi="SimSun" w:hint="eastAsia"/>
          <w:sz w:val="21"/>
        </w:rPr>
        <w:t>它们</w:t>
      </w:r>
      <w:r w:rsidRPr="00AC177F">
        <w:rPr>
          <w:rFonts w:ascii="SimSun" w:hAnsi="SimSun" w:hint="eastAsia"/>
          <w:sz w:val="21"/>
        </w:rPr>
        <w:t>如何更好地准备达成一项商定的提案，一项在专门技术层面讨论的提案。主席感谢各代表团的建设性参与，并庆祝在资助土著人民和当地社区代表参加政府间委员会的问题上达成了</w:t>
      </w:r>
      <w:r w:rsidR="000C4109">
        <w:rPr>
          <w:rFonts w:ascii="SimSun" w:hAnsi="SimSun" w:hint="eastAsia"/>
          <w:sz w:val="21"/>
        </w:rPr>
        <w:t>协商一致</w:t>
      </w:r>
      <w:r w:rsidRPr="00AC177F">
        <w:rPr>
          <w:rFonts w:ascii="SimSun" w:hAnsi="SimSun" w:hint="eastAsia"/>
          <w:sz w:val="21"/>
        </w:rPr>
        <w:t>。</w:t>
      </w:r>
    </w:p>
    <w:p w14:paraId="08A515D8" w14:textId="7F103964" w:rsidR="00764F4A" w:rsidRPr="00D15DA0" w:rsidRDefault="008B562E" w:rsidP="00D15DA0">
      <w:pPr>
        <w:keepNext/>
        <w:spacing w:beforeLines="100" w:before="240" w:line="340" w:lineRule="atLeast"/>
        <w:jc w:val="both"/>
        <w:rPr>
          <w:rFonts w:ascii="KaiTi" w:eastAsia="KaiTi" w:hAnsi="KaiTi" w:cs="SimSun"/>
          <w:sz w:val="21"/>
          <w:szCs w:val="21"/>
        </w:rPr>
      </w:pPr>
      <w:r w:rsidRPr="00D15DA0">
        <w:rPr>
          <w:rFonts w:ascii="KaiTi" w:eastAsia="KaiTi" w:hAnsi="KaiTi" w:cs="SimSun"/>
          <w:sz w:val="21"/>
          <w:szCs w:val="21"/>
        </w:rPr>
        <w:t>统一编排议程第</w:t>
      </w:r>
      <w:r w:rsidR="00DD503D" w:rsidRPr="00D15DA0">
        <w:rPr>
          <w:rFonts w:ascii="KaiTi" w:eastAsia="KaiTi" w:hAnsi="KaiTi" w:cs="SimSun"/>
          <w:sz w:val="21"/>
          <w:szCs w:val="21"/>
        </w:rPr>
        <w:t>13</w:t>
      </w:r>
      <w:r w:rsidR="00764F4A" w:rsidRPr="00D15DA0">
        <w:rPr>
          <w:rFonts w:ascii="KaiTi" w:eastAsia="KaiTi" w:hAnsi="KaiTi" w:cs="SimSun"/>
          <w:sz w:val="21"/>
          <w:szCs w:val="21"/>
        </w:rPr>
        <w:t>项</w:t>
      </w:r>
    </w:p>
    <w:p w14:paraId="029D7C41" w14:textId="4B861D0A" w:rsidR="00DD503D" w:rsidRPr="0060403E" w:rsidRDefault="00B72C8D" w:rsidP="0060403E">
      <w:pPr>
        <w:keepNext/>
        <w:spacing w:afterLines="50" w:after="120" w:line="340" w:lineRule="atLeast"/>
        <w:jc w:val="both"/>
        <w:rPr>
          <w:rFonts w:ascii="SimHei" w:eastAsia="SimHei"/>
          <w:sz w:val="21"/>
          <w:szCs w:val="21"/>
        </w:rPr>
      </w:pPr>
      <w:r w:rsidRPr="00006C36">
        <w:rPr>
          <w:rFonts w:ascii="SimHei" w:eastAsia="SimHei" w:hint="eastAsia"/>
          <w:sz w:val="21"/>
          <w:szCs w:val="21"/>
        </w:rPr>
        <w:t>产权组织各委员会的报告</w:t>
      </w:r>
    </w:p>
    <w:p w14:paraId="1DD66588" w14:textId="4AE5DD4C" w:rsidR="00DD503D" w:rsidRPr="003C2A0B" w:rsidRDefault="002A102E" w:rsidP="001E22F3">
      <w:pPr>
        <w:pStyle w:val="BodyText"/>
        <w:keepNext/>
        <w:numPr>
          <w:ilvl w:val="0"/>
          <w:numId w:val="4"/>
        </w:numPr>
        <w:overflowPunct w:val="0"/>
        <w:spacing w:afterLines="50" w:after="120" w:line="340" w:lineRule="atLeast"/>
        <w:ind w:left="0" w:firstLine="0"/>
        <w:jc w:val="both"/>
        <w:rPr>
          <w:rFonts w:ascii="SimSun" w:hAnsi="SimSun"/>
          <w:sz w:val="21"/>
        </w:rPr>
      </w:pPr>
      <w:r w:rsidRPr="000E711D">
        <w:rPr>
          <w:rFonts w:ascii="SimSun" w:hAnsi="SimSun" w:hint="eastAsia"/>
          <w:sz w:val="21"/>
          <w:u w:val="single"/>
        </w:rPr>
        <w:t>版权及相关权常设委员会（SCCR）</w:t>
      </w:r>
    </w:p>
    <w:p w14:paraId="4501D3AB" w14:textId="41E99F80" w:rsidR="00DD503D" w:rsidRPr="003C2A0B" w:rsidRDefault="00ED3FC9" w:rsidP="001E22F3">
      <w:pPr>
        <w:numPr>
          <w:ilvl w:val="0"/>
          <w:numId w:val="2"/>
        </w:numPr>
        <w:tabs>
          <w:tab w:val="clear" w:pos="2547"/>
        </w:tabs>
        <w:overflowPunct w:val="0"/>
        <w:spacing w:afterLines="50" w:after="120" w:line="340" w:lineRule="atLeast"/>
        <w:ind w:left="0"/>
        <w:jc w:val="both"/>
        <w:rPr>
          <w:rFonts w:ascii="SimSun" w:hAnsi="SimSun"/>
          <w:sz w:val="21"/>
        </w:rPr>
      </w:pPr>
      <w:r w:rsidRPr="003C2A0B">
        <w:rPr>
          <w:rFonts w:ascii="SimSun" w:hAnsi="SimSun"/>
          <w:sz w:val="21"/>
          <w:szCs w:val="22"/>
        </w:rPr>
        <w:t>见产权组织大会的会议报告（文件</w:t>
      </w:r>
      <w:r w:rsidR="00B50744">
        <w:fldChar w:fldCharType="begin"/>
      </w:r>
      <w:r w:rsidR="00B50744">
        <w:instrText>HYPERLINK "https://www.wipo.int/about-wipo/zh/assemblies/2023/a-64/doc_details.jsp?doc_id=619997"</w:instrText>
      </w:r>
      <w:r w:rsidR="00B50744">
        <w:fldChar w:fldCharType="separate"/>
      </w:r>
      <w:r w:rsidR="00B50744" w:rsidRPr="001D1F7E">
        <w:rPr>
          <w:rStyle w:val="Hyperlink"/>
          <w:rFonts w:ascii="SimSun" w:hAnsi="SimSun"/>
          <w:sz w:val="21"/>
        </w:rPr>
        <w:t>WO/GA/56/14</w:t>
      </w:r>
      <w:r w:rsidR="00B50744">
        <w:rPr>
          <w:rStyle w:val="Hyperlink"/>
          <w:rFonts w:ascii="SimSun" w:hAnsi="SimSun"/>
          <w:sz w:val="21"/>
        </w:rPr>
        <w:fldChar w:fldCharType="end"/>
      </w:r>
      <w:r w:rsidRPr="003C2A0B">
        <w:rPr>
          <w:rFonts w:ascii="SimSun" w:hAnsi="SimSun"/>
          <w:sz w:val="21"/>
          <w:szCs w:val="22"/>
        </w:rPr>
        <w:t>）。</w:t>
      </w:r>
    </w:p>
    <w:p w14:paraId="722228FA" w14:textId="2F47D737" w:rsidR="00DD503D" w:rsidRPr="003C2A0B" w:rsidRDefault="002A102E" w:rsidP="001E22F3">
      <w:pPr>
        <w:pStyle w:val="BodyText"/>
        <w:keepNext/>
        <w:numPr>
          <w:ilvl w:val="0"/>
          <w:numId w:val="4"/>
        </w:numPr>
        <w:overflowPunct w:val="0"/>
        <w:spacing w:afterLines="50" w:after="120" w:line="340" w:lineRule="atLeast"/>
        <w:ind w:left="0" w:firstLine="0"/>
        <w:jc w:val="both"/>
        <w:rPr>
          <w:rFonts w:ascii="SimSun" w:hAnsi="SimSun"/>
          <w:sz w:val="21"/>
        </w:rPr>
      </w:pPr>
      <w:r w:rsidRPr="000E711D">
        <w:rPr>
          <w:rFonts w:ascii="SimSun" w:hAnsi="SimSun" w:hint="eastAsia"/>
          <w:sz w:val="21"/>
          <w:szCs w:val="22"/>
          <w:u w:val="single"/>
        </w:rPr>
        <w:t>专利法常设委员会（SCP）</w:t>
      </w:r>
    </w:p>
    <w:p w14:paraId="238AE134" w14:textId="73547C93" w:rsidR="00DD503D" w:rsidRPr="003C2A0B" w:rsidRDefault="00ED3FC9" w:rsidP="001E22F3">
      <w:pPr>
        <w:numPr>
          <w:ilvl w:val="0"/>
          <w:numId w:val="2"/>
        </w:numPr>
        <w:tabs>
          <w:tab w:val="clear" w:pos="2547"/>
        </w:tabs>
        <w:overflowPunct w:val="0"/>
        <w:spacing w:afterLines="50" w:after="120" w:line="340" w:lineRule="atLeast"/>
        <w:ind w:left="0"/>
        <w:jc w:val="both"/>
        <w:rPr>
          <w:rFonts w:ascii="SimSun" w:hAnsi="SimSun"/>
          <w:sz w:val="21"/>
        </w:rPr>
      </w:pPr>
      <w:r w:rsidRPr="003C2A0B">
        <w:rPr>
          <w:rFonts w:ascii="SimSun" w:hAnsi="SimSun"/>
          <w:sz w:val="21"/>
          <w:szCs w:val="22"/>
        </w:rPr>
        <w:t>见产权组织大会的会议报告（文件</w:t>
      </w:r>
      <w:r w:rsidR="00B50744">
        <w:fldChar w:fldCharType="begin"/>
      </w:r>
      <w:r w:rsidR="00B50744">
        <w:instrText>HYPERLINK "https://www.wipo.int/about-wipo/zh/assemblies/2023/a-64/doc_details.jsp?doc_id=619997"</w:instrText>
      </w:r>
      <w:r w:rsidR="00B50744">
        <w:fldChar w:fldCharType="separate"/>
      </w:r>
      <w:r w:rsidR="00B50744" w:rsidRPr="001D1F7E">
        <w:rPr>
          <w:rStyle w:val="Hyperlink"/>
          <w:rFonts w:ascii="SimSun" w:hAnsi="SimSun"/>
          <w:sz w:val="21"/>
        </w:rPr>
        <w:t>WO/GA/56/14</w:t>
      </w:r>
      <w:r w:rsidR="00B50744">
        <w:rPr>
          <w:rStyle w:val="Hyperlink"/>
          <w:rFonts w:ascii="SimSun" w:hAnsi="SimSun"/>
          <w:sz w:val="21"/>
        </w:rPr>
        <w:fldChar w:fldCharType="end"/>
      </w:r>
      <w:r w:rsidRPr="003C2A0B">
        <w:rPr>
          <w:rFonts w:ascii="SimSun" w:hAnsi="SimSun"/>
          <w:sz w:val="21"/>
          <w:szCs w:val="22"/>
        </w:rPr>
        <w:t>）。</w:t>
      </w:r>
    </w:p>
    <w:p w14:paraId="21EE4E66" w14:textId="02A0AA9F" w:rsidR="00DD503D" w:rsidRPr="003C2A0B" w:rsidRDefault="002A102E" w:rsidP="001E22F3">
      <w:pPr>
        <w:pStyle w:val="BodyText"/>
        <w:keepNext/>
        <w:numPr>
          <w:ilvl w:val="0"/>
          <w:numId w:val="4"/>
        </w:numPr>
        <w:overflowPunct w:val="0"/>
        <w:spacing w:afterLines="50" w:after="120" w:line="340" w:lineRule="atLeast"/>
        <w:ind w:left="0" w:firstLine="0"/>
        <w:jc w:val="both"/>
        <w:rPr>
          <w:rFonts w:ascii="SimSun" w:hAnsi="SimSun"/>
          <w:sz w:val="21"/>
        </w:rPr>
      </w:pPr>
      <w:r w:rsidRPr="000E711D">
        <w:rPr>
          <w:rFonts w:ascii="SimSun" w:hAnsi="SimSun" w:hint="eastAsia"/>
          <w:sz w:val="21"/>
          <w:u w:val="single"/>
        </w:rPr>
        <w:t>商标、工业品外观设计和地理标志法律常设委员会（SCT）</w:t>
      </w:r>
    </w:p>
    <w:p w14:paraId="4E4275F9" w14:textId="56D1EFC2" w:rsidR="00DD503D" w:rsidRPr="003C2A0B" w:rsidRDefault="00ED3FC9" w:rsidP="001E22F3">
      <w:pPr>
        <w:numPr>
          <w:ilvl w:val="0"/>
          <w:numId w:val="2"/>
        </w:numPr>
        <w:tabs>
          <w:tab w:val="clear" w:pos="2547"/>
        </w:tabs>
        <w:overflowPunct w:val="0"/>
        <w:spacing w:afterLines="50" w:after="120" w:line="340" w:lineRule="atLeast"/>
        <w:ind w:left="0"/>
        <w:jc w:val="both"/>
        <w:rPr>
          <w:rFonts w:ascii="SimSun" w:hAnsi="SimSun"/>
          <w:sz w:val="21"/>
        </w:rPr>
      </w:pPr>
      <w:r w:rsidRPr="003C2A0B">
        <w:rPr>
          <w:rFonts w:ascii="SimSun" w:hAnsi="SimSun"/>
          <w:sz w:val="21"/>
          <w:szCs w:val="22"/>
        </w:rPr>
        <w:t>见产权组织大会的会议报告（文件</w:t>
      </w:r>
      <w:r w:rsidR="00B50744">
        <w:fldChar w:fldCharType="begin"/>
      </w:r>
      <w:r w:rsidR="00B50744">
        <w:instrText>HYPERLINK "https://www.wipo.int/about-wipo/zh/assemblies/2023/a-64/doc_details.jsp?doc_id=619997"</w:instrText>
      </w:r>
      <w:r w:rsidR="00B50744">
        <w:fldChar w:fldCharType="separate"/>
      </w:r>
      <w:r w:rsidR="00B50744" w:rsidRPr="001D1F7E">
        <w:rPr>
          <w:rStyle w:val="Hyperlink"/>
          <w:rFonts w:ascii="SimSun" w:hAnsi="SimSun"/>
          <w:sz w:val="21"/>
        </w:rPr>
        <w:t>WO/GA/56/14</w:t>
      </w:r>
      <w:r w:rsidR="00B50744">
        <w:rPr>
          <w:rStyle w:val="Hyperlink"/>
          <w:rFonts w:ascii="SimSun" w:hAnsi="SimSun"/>
          <w:sz w:val="21"/>
        </w:rPr>
        <w:fldChar w:fldCharType="end"/>
      </w:r>
      <w:r w:rsidRPr="003C2A0B">
        <w:rPr>
          <w:rFonts w:ascii="SimSun" w:hAnsi="SimSun"/>
          <w:sz w:val="21"/>
          <w:szCs w:val="22"/>
        </w:rPr>
        <w:t>）。</w:t>
      </w:r>
    </w:p>
    <w:p w14:paraId="66B49FE8" w14:textId="183235D9" w:rsidR="00DD503D" w:rsidRPr="003C2A0B" w:rsidRDefault="002A102E" w:rsidP="001E22F3">
      <w:pPr>
        <w:pStyle w:val="BodyText"/>
        <w:keepNext/>
        <w:numPr>
          <w:ilvl w:val="0"/>
          <w:numId w:val="4"/>
        </w:numPr>
        <w:overflowPunct w:val="0"/>
        <w:spacing w:afterLines="50" w:after="120" w:line="340" w:lineRule="atLeast"/>
        <w:ind w:left="0" w:firstLine="0"/>
        <w:jc w:val="both"/>
        <w:rPr>
          <w:rFonts w:ascii="SimSun" w:hAnsi="SimSun"/>
          <w:sz w:val="21"/>
        </w:rPr>
      </w:pPr>
      <w:r w:rsidRPr="000E711D">
        <w:rPr>
          <w:rFonts w:ascii="SimSun" w:hAnsi="SimSun" w:hint="eastAsia"/>
          <w:sz w:val="21"/>
          <w:u w:val="single"/>
        </w:rPr>
        <w:t>发展与知识产权委员会（CDIP）和审查发展议程各项建议的落实情况</w:t>
      </w:r>
    </w:p>
    <w:p w14:paraId="3A6767F0" w14:textId="5E44FF80" w:rsidR="00DD503D" w:rsidRPr="003C2A0B" w:rsidRDefault="00ED3FC9" w:rsidP="001E22F3">
      <w:pPr>
        <w:numPr>
          <w:ilvl w:val="0"/>
          <w:numId w:val="2"/>
        </w:numPr>
        <w:tabs>
          <w:tab w:val="clear" w:pos="2547"/>
        </w:tabs>
        <w:overflowPunct w:val="0"/>
        <w:spacing w:afterLines="50" w:after="120" w:line="340" w:lineRule="atLeast"/>
        <w:ind w:left="0"/>
        <w:jc w:val="both"/>
        <w:rPr>
          <w:rFonts w:ascii="SimSun" w:hAnsi="SimSun"/>
          <w:sz w:val="21"/>
        </w:rPr>
      </w:pPr>
      <w:r w:rsidRPr="003C2A0B">
        <w:rPr>
          <w:rFonts w:ascii="SimSun" w:hAnsi="SimSun"/>
          <w:sz w:val="21"/>
          <w:szCs w:val="22"/>
        </w:rPr>
        <w:t>见产权组织大会的会议报告（文件</w:t>
      </w:r>
      <w:r w:rsidR="00B50744">
        <w:fldChar w:fldCharType="begin"/>
      </w:r>
      <w:r w:rsidR="00B50744">
        <w:instrText>HYPERLINK "https://www.wipo.int/about-wipo/zh/assemblies/2023/a-64/doc_details.jsp?doc_id=619997"</w:instrText>
      </w:r>
      <w:r w:rsidR="00B50744">
        <w:fldChar w:fldCharType="separate"/>
      </w:r>
      <w:r w:rsidR="00B50744" w:rsidRPr="001D1F7E">
        <w:rPr>
          <w:rStyle w:val="Hyperlink"/>
          <w:rFonts w:ascii="SimSun" w:hAnsi="SimSun"/>
          <w:sz w:val="21"/>
        </w:rPr>
        <w:t>WO/GA/56/14</w:t>
      </w:r>
      <w:r w:rsidR="00B50744">
        <w:rPr>
          <w:rStyle w:val="Hyperlink"/>
          <w:rFonts w:ascii="SimSun" w:hAnsi="SimSun"/>
          <w:sz w:val="21"/>
        </w:rPr>
        <w:fldChar w:fldCharType="end"/>
      </w:r>
      <w:r w:rsidRPr="003C2A0B">
        <w:rPr>
          <w:rFonts w:ascii="SimSun" w:hAnsi="SimSun"/>
          <w:sz w:val="21"/>
          <w:szCs w:val="22"/>
        </w:rPr>
        <w:t>）。</w:t>
      </w:r>
    </w:p>
    <w:p w14:paraId="2C0B482B" w14:textId="6D85A401" w:rsidR="00DD503D" w:rsidRPr="003C2A0B" w:rsidRDefault="002A102E" w:rsidP="001E22F3">
      <w:pPr>
        <w:pStyle w:val="BodyText"/>
        <w:keepNext/>
        <w:numPr>
          <w:ilvl w:val="0"/>
          <w:numId w:val="4"/>
        </w:numPr>
        <w:overflowPunct w:val="0"/>
        <w:spacing w:afterLines="50" w:after="120" w:line="340" w:lineRule="atLeast"/>
        <w:ind w:left="0" w:firstLine="0"/>
        <w:jc w:val="both"/>
        <w:rPr>
          <w:rFonts w:ascii="SimSun" w:hAnsi="SimSun"/>
          <w:sz w:val="21"/>
        </w:rPr>
      </w:pPr>
      <w:r w:rsidRPr="000E711D">
        <w:rPr>
          <w:rFonts w:ascii="SimSun" w:hAnsi="SimSun" w:hint="eastAsia"/>
          <w:sz w:val="21"/>
          <w:u w:val="single"/>
        </w:rPr>
        <w:t>知识产权与遗传资源、传统知识和民间文学艺术政府间委员会（IGC）</w:t>
      </w:r>
    </w:p>
    <w:p w14:paraId="47DC5544" w14:textId="6CB96861" w:rsidR="00DD503D" w:rsidRPr="003C2A0B" w:rsidRDefault="00ED3FC9" w:rsidP="001E22F3">
      <w:pPr>
        <w:numPr>
          <w:ilvl w:val="0"/>
          <w:numId w:val="2"/>
        </w:numPr>
        <w:tabs>
          <w:tab w:val="clear" w:pos="2547"/>
        </w:tabs>
        <w:overflowPunct w:val="0"/>
        <w:spacing w:afterLines="50" w:after="120" w:line="340" w:lineRule="atLeast"/>
        <w:ind w:left="0"/>
        <w:jc w:val="both"/>
        <w:rPr>
          <w:rFonts w:ascii="SimSun" w:hAnsi="SimSun"/>
          <w:sz w:val="21"/>
        </w:rPr>
      </w:pPr>
      <w:r w:rsidRPr="003C2A0B">
        <w:rPr>
          <w:rFonts w:ascii="SimSun" w:hAnsi="SimSun"/>
          <w:sz w:val="21"/>
          <w:szCs w:val="22"/>
        </w:rPr>
        <w:t>见产权组织大会的会议报告（文件</w:t>
      </w:r>
      <w:r w:rsidR="00B50744">
        <w:fldChar w:fldCharType="begin"/>
      </w:r>
      <w:r w:rsidR="00B50744">
        <w:instrText>HYPERLINK "https://www.wipo.int/about-wipo/zh/assemblies/2023/a-64/doc_details.jsp?doc_id=619997"</w:instrText>
      </w:r>
      <w:r w:rsidR="00B50744">
        <w:fldChar w:fldCharType="separate"/>
      </w:r>
      <w:r w:rsidR="00B50744" w:rsidRPr="001D1F7E">
        <w:rPr>
          <w:rStyle w:val="Hyperlink"/>
          <w:rFonts w:ascii="SimSun" w:hAnsi="SimSun"/>
          <w:sz w:val="21"/>
        </w:rPr>
        <w:t>WO/GA/56/14</w:t>
      </w:r>
      <w:r w:rsidR="00B50744">
        <w:rPr>
          <w:rStyle w:val="Hyperlink"/>
          <w:rFonts w:ascii="SimSun" w:hAnsi="SimSun"/>
          <w:sz w:val="21"/>
        </w:rPr>
        <w:fldChar w:fldCharType="end"/>
      </w:r>
      <w:r w:rsidRPr="003C2A0B">
        <w:rPr>
          <w:rFonts w:ascii="SimSun" w:hAnsi="SimSun"/>
          <w:sz w:val="21"/>
          <w:szCs w:val="22"/>
        </w:rPr>
        <w:t>）。</w:t>
      </w:r>
    </w:p>
    <w:p w14:paraId="6ABFDBA8" w14:textId="70DCBA4E" w:rsidR="00DD503D" w:rsidRPr="003C2A0B" w:rsidRDefault="002A102E" w:rsidP="001E22F3">
      <w:pPr>
        <w:pStyle w:val="BodyText"/>
        <w:keepNext/>
        <w:numPr>
          <w:ilvl w:val="0"/>
          <w:numId w:val="4"/>
        </w:numPr>
        <w:overflowPunct w:val="0"/>
        <w:spacing w:afterLines="50" w:after="120" w:line="340" w:lineRule="atLeast"/>
        <w:ind w:left="0" w:firstLine="0"/>
        <w:jc w:val="both"/>
        <w:rPr>
          <w:rFonts w:ascii="SimSun" w:hAnsi="SimSun"/>
          <w:sz w:val="21"/>
        </w:rPr>
      </w:pPr>
      <w:r w:rsidRPr="000E711D">
        <w:rPr>
          <w:rFonts w:ascii="SimSun" w:hAnsi="SimSun" w:hint="eastAsia"/>
          <w:sz w:val="21"/>
          <w:u w:val="single"/>
        </w:rPr>
        <w:t>产权组织标准委员会（CWS）</w:t>
      </w:r>
    </w:p>
    <w:p w14:paraId="5D5AA095" w14:textId="032713D0" w:rsidR="00DD503D" w:rsidRPr="003C2A0B" w:rsidRDefault="00ED3FC9" w:rsidP="001E22F3">
      <w:pPr>
        <w:numPr>
          <w:ilvl w:val="0"/>
          <w:numId w:val="2"/>
        </w:numPr>
        <w:tabs>
          <w:tab w:val="clear" w:pos="2547"/>
        </w:tabs>
        <w:overflowPunct w:val="0"/>
        <w:spacing w:afterLines="50" w:after="120" w:line="340" w:lineRule="atLeast"/>
        <w:ind w:left="0"/>
        <w:jc w:val="both"/>
        <w:rPr>
          <w:rFonts w:ascii="SimSun" w:hAnsi="SimSun"/>
          <w:sz w:val="21"/>
        </w:rPr>
      </w:pPr>
      <w:r w:rsidRPr="003C2A0B">
        <w:rPr>
          <w:rFonts w:ascii="SimSun" w:hAnsi="SimSun"/>
          <w:sz w:val="21"/>
          <w:szCs w:val="22"/>
        </w:rPr>
        <w:t>见产权组织大会的会议报告（文件</w:t>
      </w:r>
      <w:r w:rsidR="00B50744">
        <w:fldChar w:fldCharType="begin"/>
      </w:r>
      <w:r w:rsidR="00B50744">
        <w:instrText>HYPERLINK "https://www.wipo.int/about-wipo/zh/assemblies/2023/a-64/doc_details.jsp?doc_id=619997"</w:instrText>
      </w:r>
      <w:r w:rsidR="00B50744">
        <w:fldChar w:fldCharType="separate"/>
      </w:r>
      <w:r w:rsidR="00B50744" w:rsidRPr="001D1F7E">
        <w:rPr>
          <w:rStyle w:val="Hyperlink"/>
          <w:rFonts w:ascii="SimSun" w:hAnsi="SimSun"/>
          <w:sz w:val="21"/>
        </w:rPr>
        <w:t>WO/GA/56/14</w:t>
      </w:r>
      <w:r w:rsidR="00B50744">
        <w:rPr>
          <w:rStyle w:val="Hyperlink"/>
          <w:rFonts w:ascii="SimSun" w:hAnsi="SimSun"/>
          <w:sz w:val="21"/>
        </w:rPr>
        <w:fldChar w:fldCharType="end"/>
      </w:r>
      <w:r w:rsidRPr="003C2A0B">
        <w:rPr>
          <w:rFonts w:ascii="SimSun" w:hAnsi="SimSun"/>
          <w:sz w:val="21"/>
          <w:szCs w:val="22"/>
        </w:rPr>
        <w:t>）。</w:t>
      </w:r>
    </w:p>
    <w:p w14:paraId="78CF6B30" w14:textId="76BD2A59" w:rsidR="00DD503D" w:rsidRPr="003C2A0B" w:rsidRDefault="002A102E" w:rsidP="001E22F3">
      <w:pPr>
        <w:pStyle w:val="BodyText"/>
        <w:keepNext/>
        <w:numPr>
          <w:ilvl w:val="0"/>
          <w:numId w:val="4"/>
        </w:numPr>
        <w:overflowPunct w:val="0"/>
        <w:spacing w:afterLines="50" w:after="120" w:line="340" w:lineRule="atLeast"/>
        <w:ind w:left="0" w:firstLine="0"/>
        <w:jc w:val="both"/>
        <w:rPr>
          <w:rFonts w:ascii="SimSun" w:hAnsi="SimSun"/>
          <w:sz w:val="21"/>
          <w:u w:val="single"/>
        </w:rPr>
      </w:pPr>
      <w:r w:rsidRPr="002A102E">
        <w:rPr>
          <w:rFonts w:ascii="SimSun" w:hAnsi="SimSun" w:hint="eastAsia"/>
          <w:sz w:val="21"/>
          <w:u w:val="single"/>
        </w:rPr>
        <w:t>执法咨询委员会（ACE）</w:t>
      </w:r>
    </w:p>
    <w:p w14:paraId="48500254" w14:textId="70FD576D" w:rsidR="00DD503D" w:rsidRPr="003C2A0B" w:rsidRDefault="00ED3FC9" w:rsidP="001E22F3">
      <w:pPr>
        <w:numPr>
          <w:ilvl w:val="0"/>
          <w:numId w:val="2"/>
        </w:numPr>
        <w:tabs>
          <w:tab w:val="clear" w:pos="2547"/>
        </w:tabs>
        <w:overflowPunct w:val="0"/>
        <w:spacing w:afterLines="50" w:after="120" w:line="340" w:lineRule="atLeast"/>
        <w:ind w:left="0"/>
        <w:jc w:val="both"/>
        <w:rPr>
          <w:rFonts w:ascii="SimSun" w:hAnsi="SimSun"/>
          <w:sz w:val="21"/>
        </w:rPr>
      </w:pPr>
      <w:r w:rsidRPr="003C2A0B">
        <w:rPr>
          <w:rFonts w:ascii="SimSun" w:hAnsi="SimSun"/>
          <w:sz w:val="21"/>
          <w:szCs w:val="22"/>
        </w:rPr>
        <w:t>见产权组织大会的会议报告（文件</w:t>
      </w:r>
      <w:r w:rsidR="00B50744">
        <w:fldChar w:fldCharType="begin"/>
      </w:r>
      <w:r w:rsidR="00B50744">
        <w:instrText>HYPERLINK "https://www.wipo.int/about-wipo/zh/assemblies/2023/a-64/doc_details.jsp?doc_id=619997"</w:instrText>
      </w:r>
      <w:r w:rsidR="00B50744">
        <w:fldChar w:fldCharType="separate"/>
      </w:r>
      <w:r w:rsidR="00B50744" w:rsidRPr="001D1F7E">
        <w:rPr>
          <w:rStyle w:val="Hyperlink"/>
          <w:rFonts w:ascii="SimSun" w:hAnsi="SimSun"/>
          <w:sz w:val="21"/>
        </w:rPr>
        <w:t>WO/GA/56/14</w:t>
      </w:r>
      <w:r w:rsidR="00B50744">
        <w:rPr>
          <w:rStyle w:val="Hyperlink"/>
          <w:rFonts w:ascii="SimSun" w:hAnsi="SimSun"/>
          <w:sz w:val="21"/>
        </w:rPr>
        <w:fldChar w:fldCharType="end"/>
      </w:r>
      <w:r w:rsidRPr="003C2A0B">
        <w:rPr>
          <w:rFonts w:ascii="SimSun" w:hAnsi="SimSun"/>
          <w:sz w:val="21"/>
          <w:szCs w:val="22"/>
        </w:rPr>
        <w:t>）。</w:t>
      </w:r>
    </w:p>
    <w:p w14:paraId="69AC33A9" w14:textId="691329F2" w:rsidR="00764F4A" w:rsidRPr="00D15DA0" w:rsidRDefault="008B562E" w:rsidP="00D15DA0">
      <w:pPr>
        <w:keepNext/>
        <w:spacing w:beforeLines="100" w:before="240" w:line="340" w:lineRule="atLeast"/>
        <w:jc w:val="both"/>
        <w:rPr>
          <w:rFonts w:ascii="KaiTi" w:eastAsia="KaiTi" w:hAnsi="KaiTi" w:cs="SimSun"/>
          <w:sz w:val="21"/>
          <w:szCs w:val="21"/>
        </w:rPr>
      </w:pPr>
      <w:r w:rsidRPr="00D15DA0">
        <w:rPr>
          <w:rFonts w:ascii="KaiTi" w:eastAsia="KaiTi" w:hAnsi="KaiTi" w:cs="SimSun"/>
          <w:sz w:val="21"/>
          <w:szCs w:val="21"/>
        </w:rPr>
        <w:t>统一编排议程第</w:t>
      </w:r>
      <w:r w:rsidR="00DD503D" w:rsidRPr="00D15DA0">
        <w:rPr>
          <w:rFonts w:ascii="KaiTi" w:eastAsia="KaiTi" w:hAnsi="KaiTi" w:cs="SimSun"/>
          <w:sz w:val="21"/>
          <w:szCs w:val="21"/>
        </w:rPr>
        <w:t>14</w:t>
      </w:r>
      <w:r w:rsidR="00764F4A" w:rsidRPr="00D15DA0">
        <w:rPr>
          <w:rFonts w:ascii="KaiTi" w:eastAsia="KaiTi" w:hAnsi="KaiTi" w:cs="SimSun"/>
          <w:sz w:val="21"/>
          <w:szCs w:val="21"/>
        </w:rPr>
        <w:t>项</w:t>
      </w:r>
    </w:p>
    <w:p w14:paraId="40762DF4" w14:textId="73E2182E" w:rsidR="00DD503D" w:rsidRPr="0060403E" w:rsidRDefault="00DD503D" w:rsidP="0060403E">
      <w:pPr>
        <w:keepNext/>
        <w:spacing w:afterLines="50" w:after="120" w:line="340" w:lineRule="atLeast"/>
        <w:jc w:val="both"/>
        <w:rPr>
          <w:rFonts w:ascii="SimHei" w:eastAsia="SimHei"/>
          <w:sz w:val="21"/>
          <w:szCs w:val="21"/>
        </w:rPr>
      </w:pPr>
      <w:r w:rsidRPr="0060403E">
        <w:rPr>
          <w:rFonts w:ascii="SimHei" w:eastAsia="SimHei"/>
          <w:sz w:val="21"/>
          <w:szCs w:val="21"/>
        </w:rPr>
        <w:t>PCT</w:t>
      </w:r>
      <w:r w:rsidR="00B72C8D" w:rsidRPr="0060403E">
        <w:rPr>
          <w:rFonts w:ascii="SimHei" w:eastAsia="SimHei" w:hint="eastAsia"/>
          <w:sz w:val="21"/>
          <w:szCs w:val="21"/>
        </w:rPr>
        <w:t>体系</w:t>
      </w:r>
    </w:p>
    <w:p w14:paraId="10CDB087" w14:textId="3DF04D36" w:rsidR="00DD503D" w:rsidRPr="003C2A0B" w:rsidRDefault="004A1D56" w:rsidP="001E22F3">
      <w:pPr>
        <w:numPr>
          <w:ilvl w:val="0"/>
          <w:numId w:val="2"/>
        </w:numPr>
        <w:tabs>
          <w:tab w:val="clear" w:pos="2547"/>
        </w:tabs>
        <w:overflowPunct w:val="0"/>
        <w:spacing w:afterLines="50" w:after="120" w:line="340" w:lineRule="atLeast"/>
        <w:ind w:left="0"/>
        <w:jc w:val="both"/>
        <w:rPr>
          <w:rFonts w:ascii="SimSun" w:hAnsi="SimSun"/>
          <w:sz w:val="21"/>
        </w:rPr>
      </w:pPr>
      <w:r w:rsidRPr="003C2A0B">
        <w:rPr>
          <w:rFonts w:ascii="SimSun" w:hAnsi="SimSun" w:hint="eastAsia"/>
          <w:sz w:val="21"/>
          <w:szCs w:val="22"/>
        </w:rPr>
        <w:t>见PCT联盟大会的会议报告（文件</w:t>
      </w:r>
      <w:r w:rsidR="0002044F" w:rsidRPr="0002044F">
        <w:rPr>
          <w:rFonts w:ascii="SimSun" w:hAnsi="SimSun"/>
          <w:sz w:val="21"/>
          <w:szCs w:val="21"/>
        </w:rPr>
        <w:fldChar w:fldCharType="begin"/>
      </w:r>
      <w:r w:rsidR="0002044F">
        <w:rPr>
          <w:rFonts w:ascii="SimSun" w:hAnsi="SimSun"/>
          <w:sz w:val="21"/>
          <w:szCs w:val="21"/>
        </w:rPr>
        <w:instrText>HYPERLINK "https://www.wipo.int/about-wipo/zh/assemblies/2023/a-64/doc_details.jsp?doc_id=619999"</w:instrText>
      </w:r>
      <w:r w:rsidR="0002044F" w:rsidRPr="0002044F">
        <w:rPr>
          <w:rFonts w:ascii="SimSun" w:hAnsi="SimSun"/>
          <w:sz w:val="21"/>
          <w:szCs w:val="21"/>
        </w:rPr>
      </w:r>
      <w:r w:rsidR="0002044F" w:rsidRPr="0002044F">
        <w:rPr>
          <w:rFonts w:ascii="SimSun" w:hAnsi="SimSun"/>
          <w:sz w:val="21"/>
          <w:szCs w:val="21"/>
        </w:rPr>
        <w:fldChar w:fldCharType="separate"/>
      </w:r>
      <w:r w:rsidR="0002044F" w:rsidRPr="0002044F">
        <w:rPr>
          <w:rStyle w:val="Hyperlink"/>
          <w:rFonts w:ascii="SimSun" w:hAnsi="SimSun"/>
          <w:sz w:val="21"/>
          <w:szCs w:val="21"/>
        </w:rPr>
        <w:t>PCT/A/55/4</w:t>
      </w:r>
      <w:r w:rsidR="0002044F" w:rsidRPr="0002044F">
        <w:rPr>
          <w:rFonts w:ascii="SimSun" w:hAnsi="SimSun"/>
          <w:sz w:val="21"/>
          <w:szCs w:val="21"/>
        </w:rPr>
        <w:fldChar w:fldCharType="end"/>
      </w:r>
      <w:r w:rsidRPr="003C2A0B">
        <w:rPr>
          <w:rFonts w:ascii="SimSun" w:hAnsi="SimSun" w:hint="eastAsia"/>
          <w:sz w:val="21"/>
          <w:szCs w:val="22"/>
        </w:rPr>
        <w:t>）。</w:t>
      </w:r>
    </w:p>
    <w:p w14:paraId="3BCA3DB8" w14:textId="5E5BC058" w:rsidR="00764F4A" w:rsidRPr="00D15DA0" w:rsidRDefault="008B562E" w:rsidP="00D15DA0">
      <w:pPr>
        <w:keepNext/>
        <w:spacing w:beforeLines="100" w:before="240" w:line="340" w:lineRule="atLeast"/>
        <w:jc w:val="both"/>
        <w:rPr>
          <w:rFonts w:ascii="KaiTi" w:eastAsia="KaiTi" w:hAnsi="KaiTi" w:cs="SimSun"/>
          <w:sz w:val="21"/>
          <w:szCs w:val="21"/>
        </w:rPr>
      </w:pPr>
      <w:r w:rsidRPr="00D15DA0">
        <w:rPr>
          <w:rFonts w:ascii="KaiTi" w:eastAsia="KaiTi" w:hAnsi="KaiTi" w:cs="SimSun"/>
          <w:sz w:val="21"/>
          <w:szCs w:val="21"/>
        </w:rPr>
        <w:lastRenderedPageBreak/>
        <w:t>统一编排议程第</w:t>
      </w:r>
      <w:r w:rsidR="00DD503D" w:rsidRPr="00D15DA0">
        <w:rPr>
          <w:rFonts w:ascii="KaiTi" w:eastAsia="KaiTi" w:hAnsi="KaiTi" w:cs="SimSun"/>
          <w:sz w:val="21"/>
          <w:szCs w:val="21"/>
        </w:rPr>
        <w:t>15</w:t>
      </w:r>
      <w:r w:rsidR="00764F4A" w:rsidRPr="00D15DA0">
        <w:rPr>
          <w:rFonts w:ascii="KaiTi" w:eastAsia="KaiTi" w:hAnsi="KaiTi" w:cs="SimSun"/>
          <w:sz w:val="21"/>
          <w:szCs w:val="21"/>
        </w:rPr>
        <w:t>项</w:t>
      </w:r>
    </w:p>
    <w:p w14:paraId="3DF9D813" w14:textId="6BB6B1CE" w:rsidR="00DD503D" w:rsidRPr="0060403E" w:rsidRDefault="00B72C8D" w:rsidP="0060403E">
      <w:pPr>
        <w:keepNext/>
        <w:spacing w:afterLines="50" w:after="120" w:line="340" w:lineRule="atLeast"/>
        <w:jc w:val="both"/>
        <w:rPr>
          <w:rFonts w:ascii="SimHei" w:eastAsia="SimHei"/>
          <w:sz w:val="21"/>
          <w:szCs w:val="21"/>
        </w:rPr>
      </w:pPr>
      <w:r w:rsidRPr="00006C36">
        <w:rPr>
          <w:rFonts w:ascii="SimHei" w:eastAsia="SimHei" w:hint="eastAsia"/>
          <w:sz w:val="21"/>
          <w:szCs w:val="21"/>
        </w:rPr>
        <w:t>马德里体系</w:t>
      </w:r>
    </w:p>
    <w:p w14:paraId="34E3311C" w14:textId="5A4DE5EE" w:rsidR="00DD503D" w:rsidRPr="003C2A0B" w:rsidRDefault="004A1D56" w:rsidP="001E22F3">
      <w:pPr>
        <w:numPr>
          <w:ilvl w:val="0"/>
          <w:numId w:val="2"/>
        </w:numPr>
        <w:tabs>
          <w:tab w:val="clear" w:pos="2547"/>
        </w:tabs>
        <w:overflowPunct w:val="0"/>
        <w:spacing w:afterLines="50" w:after="120" w:line="340" w:lineRule="atLeast"/>
        <w:ind w:left="0"/>
        <w:jc w:val="both"/>
        <w:rPr>
          <w:rFonts w:ascii="SimSun" w:hAnsi="SimSun"/>
          <w:sz w:val="21"/>
        </w:rPr>
      </w:pPr>
      <w:r w:rsidRPr="003C2A0B">
        <w:rPr>
          <w:rFonts w:ascii="SimSun" w:hAnsi="SimSun" w:hint="eastAsia"/>
          <w:sz w:val="21"/>
          <w:szCs w:val="22"/>
        </w:rPr>
        <w:t>见马德里联盟大会的会议报告（文件</w:t>
      </w:r>
      <w:r w:rsidR="0002044F">
        <w:fldChar w:fldCharType="begin"/>
      </w:r>
      <w:r w:rsidR="0002044F">
        <w:instrText>HYPERLINK "https://www.wipo.int/about-wipo/zh/assemblies/2023/a-64/doc_details.jsp?doc_id=http://appls.wipo.int/cgi-bin/edocs/mdocs/DocReview?lang=en&amp;doc_id=620000"</w:instrText>
      </w:r>
      <w:r w:rsidR="0002044F">
        <w:fldChar w:fldCharType="separate"/>
      </w:r>
      <w:r w:rsidR="005D6EC7" w:rsidRPr="000077D1">
        <w:rPr>
          <w:rStyle w:val="Hyperlink"/>
          <w:rFonts w:ascii="SimSun" w:hAnsi="SimSun"/>
          <w:sz w:val="21"/>
        </w:rPr>
        <w:t>MM/A/57/2</w:t>
      </w:r>
      <w:r w:rsidR="0002044F">
        <w:rPr>
          <w:rStyle w:val="Hyperlink"/>
          <w:rFonts w:ascii="SimSun" w:hAnsi="SimSun"/>
          <w:sz w:val="21"/>
        </w:rPr>
        <w:fldChar w:fldCharType="end"/>
      </w:r>
      <w:r w:rsidRPr="003C2A0B">
        <w:rPr>
          <w:rFonts w:ascii="SimSun" w:hAnsi="SimSun" w:hint="eastAsia"/>
          <w:sz w:val="21"/>
          <w:szCs w:val="22"/>
        </w:rPr>
        <w:t>）。</w:t>
      </w:r>
    </w:p>
    <w:p w14:paraId="20298ADF" w14:textId="460D889B" w:rsidR="00764F4A" w:rsidRPr="00D15DA0" w:rsidRDefault="008B562E" w:rsidP="00D15DA0">
      <w:pPr>
        <w:keepNext/>
        <w:spacing w:beforeLines="100" w:before="240" w:line="340" w:lineRule="atLeast"/>
        <w:jc w:val="both"/>
        <w:rPr>
          <w:rFonts w:ascii="KaiTi" w:eastAsia="KaiTi" w:hAnsi="KaiTi" w:cs="SimSun"/>
          <w:sz w:val="21"/>
          <w:szCs w:val="21"/>
        </w:rPr>
      </w:pPr>
      <w:r w:rsidRPr="00D15DA0">
        <w:rPr>
          <w:rFonts w:ascii="KaiTi" w:eastAsia="KaiTi" w:hAnsi="KaiTi" w:cs="SimSun"/>
          <w:sz w:val="21"/>
          <w:szCs w:val="21"/>
        </w:rPr>
        <w:t>统一编排议程第</w:t>
      </w:r>
      <w:r w:rsidR="00DD503D" w:rsidRPr="00D15DA0">
        <w:rPr>
          <w:rFonts w:ascii="KaiTi" w:eastAsia="KaiTi" w:hAnsi="KaiTi" w:cs="SimSun"/>
          <w:sz w:val="21"/>
          <w:szCs w:val="21"/>
        </w:rPr>
        <w:t>16</w:t>
      </w:r>
      <w:r w:rsidR="00764F4A" w:rsidRPr="00D15DA0">
        <w:rPr>
          <w:rFonts w:ascii="KaiTi" w:eastAsia="KaiTi" w:hAnsi="KaiTi" w:cs="SimSun"/>
          <w:sz w:val="21"/>
          <w:szCs w:val="21"/>
        </w:rPr>
        <w:t>项</w:t>
      </w:r>
    </w:p>
    <w:p w14:paraId="0ADFE1B5" w14:textId="30B4A133" w:rsidR="00DD503D" w:rsidRPr="0060403E" w:rsidRDefault="00B72C8D" w:rsidP="0060403E">
      <w:pPr>
        <w:keepNext/>
        <w:spacing w:afterLines="50" w:after="120" w:line="340" w:lineRule="atLeast"/>
        <w:jc w:val="both"/>
        <w:rPr>
          <w:rFonts w:ascii="SimHei" w:eastAsia="SimHei"/>
          <w:sz w:val="21"/>
          <w:szCs w:val="21"/>
        </w:rPr>
      </w:pPr>
      <w:r w:rsidRPr="00006C36">
        <w:rPr>
          <w:rFonts w:ascii="SimHei" w:eastAsia="SimHei" w:hint="eastAsia"/>
          <w:sz w:val="21"/>
          <w:szCs w:val="21"/>
        </w:rPr>
        <w:t>海牙体系</w:t>
      </w:r>
    </w:p>
    <w:p w14:paraId="49E28AC2" w14:textId="006CF51D" w:rsidR="00DD503D" w:rsidRPr="003C2A0B" w:rsidRDefault="005D6EC7" w:rsidP="001E22F3">
      <w:pPr>
        <w:numPr>
          <w:ilvl w:val="0"/>
          <w:numId w:val="2"/>
        </w:numPr>
        <w:tabs>
          <w:tab w:val="clear" w:pos="2547"/>
        </w:tabs>
        <w:overflowPunct w:val="0"/>
        <w:spacing w:afterLines="50" w:after="120" w:line="340" w:lineRule="atLeast"/>
        <w:ind w:left="0"/>
        <w:jc w:val="both"/>
        <w:rPr>
          <w:rFonts w:ascii="SimSun" w:hAnsi="SimSun"/>
          <w:sz w:val="21"/>
        </w:rPr>
      </w:pPr>
      <w:r w:rsidRPr="003C2A0B">
        <w:rPr>
          <w:rFonts w:ascii="SimSun" w:hAnsi="SimSun" w:hint="eastAsia"/>
          <w:sz w:val="21"/>
          <w:szCs w:val="22"/>
        </w:rPr>
        <w:t>见海牙联盟大会的会议报告（文件</w:t>
      </w:r>
      <w:r w:rsidR="0002044F">
        <w:fldChar w:fldCharType="begin"/>
      </w:r>
      <w:r w:rsidR="0002044F">
        <w:instrText>HYPERLINK "https://www.wipo.int/about-wipo/zh/assemblies/2023/a-64/doc_details.jsp?doc_id=620024"</w:instrText>
      </w:r>
      <w:r w:rsidR="0002044F">
        <w:fldChar w:fldCharType="separate"/>
      </w:r>
      <w:r w:rsidRPr="000077D1">
        <w:rPr>
          <w:rStyle w:val="Hyperlink"/>
          <w:rFonts w:ascii="SimSun" w:hAnsi="SimSun"/>
          <w:sz w:val="21"/>
        </w:rPr>
        <w:t>H/A/43/2</w:t>
      </w:r>
      <w:r w:rsidR="0002044F">
        <w:rPr>
          <w:rStyle w:val="Hyperlink"/>
          <w:rFonts w:ascii="SimSun" w:hAnsi="SimSun"/>
          <w:sz w:val="21"/>
        </w:rPr>
        <w:fldChar w:fldCharType="end"/>
      </w:r>
      <w:r w:rsidRPr="003C2A0B">
        <w:rPr>
          <w:rFonts w:ascii="SimSun" w:hAnsi="SimSun" w:hint="eastAsia"/>
          <w:sz w:val="21"/>
          <w:szCs w:val="22"/>
        </w:rPr>
        <w:t>）。</w:t>
      </w:r>
    </w:p>
    <w:p w14:paraId="0050A3D0" w14:textId="1DA93D02" w:rsidR="00764F4A" w:rsidRPr="00D15DA0" w:rsidRDefault="008B562E" w:rsidP="00D15DA0">
      <w:pPr>
        <w:keepNext/>
        <w:spacing w:beforeLines="100" w:before="240" w:line="340" w:lineRule="atLeast"/>
        <w:jc w:val="both"/>
        <w:rPr>
          <w:rFonts w:ascii="KaiTi" w:eastAsia="KaiTi" w:hAnsi="KaiTi" w:cs="SimSun"/>
          <w:sz w:val="21"/>
          <w:szCs w:val="21"/>
        </w:rPr>
      </w:pPr>
      <w:r w:rsidRPr="00D15DA0">
        <w:rPr>
          <w:rFonts w:ascii="KaiTi" w:eastAsia="KaiTi" w:hAnsi="KaiTi" w:cs="SimSun"/>
          <w:sz w:val="21"/>
          <w:szCs w:val="21"/>
        </w:rPr>
        <w:t>统一编排议程第</w:t>
      </w:r>
      <w:r w:rsidR="00DD503D" w:rsidRPr="00D15DA0">
        <w:rPr>
          <w:rFonts w:ascii="KaiTi" w:eastAsia="KaiTi" w:hAnsi="KaiTi" w:cs="SimSun"/>
          <w:sz w:val="21"/>
          <w:szCs w:val="21"/>
        </w:rPr>
        <w:t>17</w:t>
      </w:r>
      <w:r w:rsidR="00764F4A" w:rsidRPr="00D15DA0">
        <w:rPr>
          <w:rFonts w:ascii="KaiTi" w:eastAsia="KaiTi" w:hAnsi="KaiTi" w:cs="SimSun"/>
          <w:sz w:val="21"/>
          <w:szCs w:val="21"/>
        </w:rPr>
        <w:t>项</w:t>
      </w:r>
    </w:p>
    <w:p w14:paraId="12F2228D" w14:textId="468DDB98" w:rsidR="00DD503D" w:rsidRPr="0060403E" w:rsidRDefault="001943F6" w:rsidP="0060403E">
      <w:pPr>
        <w:keepNext/>
        <w:spacing w:afterLines="50" w:after="120" w:line="340" w:lineRule="atLeast"/>
        <w:jc w:val="both"/>
        <w:rPr>
          <w:rFonts w:ascii="SimHei" w:eastAsia="SimHei"/>
          <w:sz w:val="21"/>
          <w:szCs w:val="21"/>
        </w:rPr>
      </w:pPr>
      <w:r w:rsidRPr="00006C36">
        <w:rPr>
          <w:rFonts w:ascii="SimHei" w:eastAsia="SimHei" w:hint="eastAsia"/>
          <w:sz w:val="21"/>
          <w:szCs w:val="21"/>
        </w:rPr>
        <w:t>里斯本体系</w:t>
      </w:r>
    </w:p>
    <w:p w14:paraId="6E24282D" w14:textId="36A47FB1" w:rsidR="00DD503D" w:rsidRPr="003C2A0B" w:rsidRDefault="005D6EC7" w:rsidP="001E22F3">
      <w:pPr>
        <w:numPr>
          <w:ilvl w:val="0"/>
          <w:numId w:val="2"/>
        </w:numPr>
        <w:tabs>
          <w:tab w:val="clear" w:pos="2547"/>
        </w:tabs>
        <w:overflowPunct w:val="0"/>
        <w:spacing w:afterLines="50" w:after="120" w:line="340" w:lineRule="atLeast"/>
        <w:ind w:left="0"/>
        <w:jc w:val="both"/>
        <w:rPr>
          <w:rFonts w:ascii="SimSun" w:hAnsi="SimSun"/>
          <w:sz w:val="21"/>
        </w:rPr>
      </w:pPr>
      <w:r w:rsidRPr="003C2A0B">
        <w:rPr>
          <w:rFonts w:ascii="SimSun" w:hAnsi="SimSun" w:hint="eastAsia"/>
          <w:sz w:val="21"/>
          <w:szCs w:val="22"/>
        </w:rPr>
        <w:t>见里斯本联盟大会的会议报告（文件</w:t>
      </w:r>
      <w:r w:rsidR="0002044F">
        <w:fldChar w:fldCharType="begin"/>
      </w:r>
      <w:r w:rsidR="0002044F">
        <w:instrText>HYPERLINK "https://www.wipo.int/about-wipo/zh/assemblies/2023/a-64/doc_details.jsp?doc_id=620025"</w:instrText>
      </w:r>
      <w:r w:rsidR="0002044F">
        <w:fldChar w:fldCharType="separate"/>
      </w:r>
      <w:r w:rsidRPr="000077D1">
        <w:rPr>
          <w:rStyle w:val="Hyperlink"/>
          <w:rFonts w:ascii="SimSun" w:hAnsi="SimSun"/>
          <w:sz w:val="21"/>
        </w:rPr>
        <w:t>LI/A/40/2</w:t>
      </w:r>
      <w:r w:rsidR="0002044F">
        <w:rPr>
          <w:rStyle w:val="Hyperlink"/>
          <w:rFonts w:ascii="SimSun" w:hAnsi="SimSun"/>
          <w:sz w:val="21"/>
        </w:rPr>
        <w:fldChar w:fldCharType="end"/>
      </w:r>
      <w:r w:rsidRPr="003C2A0B">
        <w:rPr>
          <w:rFonts w:ascii="SimSun" w:hAnsi="SimSun" w:hint="eastAsia"/>
          <w:sz w:val="21"/>
          <w:szCs w:val="22"/>
        </w:rPr>
        <w:t>）。</w:t>
      </w:r>
    </w:p>
    <w:p w14:paraId="2C004A8A" w14:textId="2B1B807F" w:rsidR="00764F4A" w:rsidRPr="00D15DA0" w:rsidRDefault="008B562E" w:rsidP="00D15DA0">
      <w:pPr>
        <w:keepNext/>
        <w:spacing w:beforeLines="100" w:before="240" w:line="340" w:lineRule="atLeast"/>
        <w:jc w:val="both"/>
        <w:rPr>
          <w:rFonts w:ascii="KaiTi" w:eastAsia="KaiTi" w:hAnsi="KaiTi" w:cs="SimSun"/>
          <w:sz w:val="21"/>
          <w:szCs w:val="21"/>
        </w:rPr>
      </w:pPr>
      <w:r w:rsidRPr="00D15DA0">
        <w:rPr>
          <w:rFonts w:ascii="KaiTi" w:eastAsia="KaiTi" w:hAnsi="KaiTi" w:cs="SimSun"/>
          <w:sz w:val="21"/>
          <w:szCs w:val="21"/>
        </w:rPr>
        <w:t>统一编排议程第</w:t>
      </w:r>
      <w:r w:rsidR="00DD503D" w:rsidRPr="00D15DA0">
        <w:rPr>
          <w:rFonts w:ascii="KaiTi" w:eastAsia="KaiTi" w:hAnsi="KaiTi" w:cs="SimSun"/>
          <w:sz w:val="21"/>
          <w:szCs w:val="21"/>
        </w:rPr>
        <w:t>18</w:t>
      </w:r>
      <w:r w:rsidR="00764F4A" w:rsidRPr="00D15DA0">
        <w:rPr>
          <w:rFonts w:ascii="KaiTi" w:eastAsia="KaiTi" w:hAnsi="KaiTi" w:cs="SimSun"/>
          <w:sz w:val="21"/>
          <w:szCs w:val="21"/>
        </w:rPr>
        <w:t>项</w:t>
      </w:r>
    </w:p>
    <w:p w14:paraId="7C2645F2" w14:textId="6A8B9279" w:rsidR="00DD503D" w:rsidRPr="0060403E" w:rsidRDefault="001943F6" w:rsidP="0060403E">
      <w:pPr>
        <w:keepNext/>
        <w:spacing w:afterLines="50" w:after="120" w:line="340" w:lineRule="atLeast"/>
        <w:jc w:val="both"/>
        <w:rPr>
          <w:rFonts w:ascii="SimHei" w:eastAsia="SimHei"/>
          <w:sz w:val="21"/>
          <w:szCs w:val="21"/>
        </w:rPr>
      </w:pPr>
      <w:r w:rsidRPr="00006C36">
        <w:rPr>
          <w:rFonts w:ascii="SimHei" w:eastAsia="SimHei" w:hint="eastAsia"/>
          <w:sz w:val="21"/>
          <w:szCs w:val="21"/>
        </w:rPr>
        <w:t>产权组织仲裁与调解中心，包括域名</w:t>
      </w:r>
    </w:p>
    <w:p w14:paraId="63566201" w14:textId="68773D7E" w:rsidR="00DD503D" w:rsidRPr="003C2A0B" w:rsidRDefault="00ED3FC9" w:rsidP="001E22F3">
      <w:pPr>
        <w:numPr>
          <w:ilvl w:val="0"/>
          <w:numId w:val="2"/>
        </w:numPr>
        <w:tabs>
          <w:tab w:val="clear" w:pos="2547"/>
        </w:tabs>
        <w:overflowPunct w:val="0"/>
        <w:spacing w:afterLines="50" w:after="120" w:line="340" w:lineRule="atLeast"/>
        <w:ind w:left="0"/>
        <w:jc w:val="both"/>
        <w:rPr>
          <w:rFonts w:ascii="SimSun" w:hAnsi="SimSun"/>
          <w:sz w:val="21"/>
          <w:szCs w:val="22"/>
        </w:rPr>
      </w:pPr>
      <w:r w:rsidRPr="003C2A0B">
        <w:rPr>
          <w:rFonts w:ascii="SimSun" w:hAnsi="SimSun"/>
          <w:sz w:val="21"/>
          <w:szCs w:val="22"/>
        </w:rPr>
        <w:t>见产权组织大会的会议报告（文件</w:t>
      </w:r>
      <w:r w:rsidR="00B50744">
        <w:fldChar w:fldCharType="begin"/>
      </w:r>
      <w:r w:rsidR="00B50744">
        <w:instrText>HYPERLINK "https://www.wipo.int/about-wipo/zh/assemblies/2023/a-64/doc_details.jsp?doc_id=619997"</w:instrText>
      </w:r>
      <w:r w:rsidR="00B50744">
        <w:fldChar w:fldCharType="separate"/>
      </w:r>
      <w:r w:rsidR="00B50744" w:rsidRPr="001D1F7E">
        <w:rPr>
          <w:rStyle w:val="Hyperlink"/>
          <w:rFonts w:ascii="SimSun" w:hAnsi="SimSun"/>
          <w:sz w:val="21"/>
        </w:rPr>
        <w:t>WO/GA/56/14</w:t>
      </w:r>
      <w:r w:rsidR="00B50744">
        <w:rPr>
          <w:rStyle w:val="Hyperlink"/>
          <w:rFonts w:ascii="SimSun" w:hAnsi="SimSun"/>
          <w:sz w:val="21"/>
        </w:rPr>
        <w:fldChar w:fldCharType="end"/>
      </w:r>
      <w:r w:rsidRPr="003C2A0B">
        <w:rPr>
          <w:rFonts w:ascii="SimSun" w:hAnsi="SimSun"/>
          <w:sz w:val="21"/>
          <w:szCs w:val="22"/>
        </w:rPr>
        <w:t>）。</w:t>
      </w:r>
    </w:p>
    <w:p w14:paraId="6374301A" w14:textId="2C062385" w:rsidR="00764F4A" w:rsidRPr="00D15DA0" w:rsidRDefault="008B562E" w:rsidP="00D15DA0">
      <w:pPr>
        <w:keepNext/>
        <w:spacing w:beforeLines="100" w:before="240" w:line="340" w:lineRule="atLeast"/>
        <w:jc w:val="both"/>
        <w:rPr>
          <w:rFonts w:ascii="KaiTi" w:eastAsia="KaiTi" w:hAnsi="KaiTi" w:cs="SimSun"/>
          <w:sz w:val="21"/>
          <w:szCs w:val="21"/>
        </w:rPr>
      </w:pPr>
      <w:r w:rsidRPr="00D15DA0">
        <w:rPr>
          <w:rFonts w:ascii="KaiTi" w:eastAsia="KaiTi" w:hAnsi="KaiTi" w:cs="SimSun"/>
          <w:sz w:val="21"/>
          <w:szCs w:val="21"/>
        </w:rPr>
        <w:t>统一编排议程第</w:t>
      </w:r>
      <w:r w:rsidR="00DD503D" w:rsidRPr="00D15DA0">
        <w:rPr>
          <w:rFonts w:ascii="KaiTi" w:eastAsia="KaiTi" w:hAnsi="KaiTi" w:cs="SimSun"/>
          <w:sz w:val="21"/>
          <w:szCs w:val="21"/>
        </w:rPr>
        <w:t>19</w:t>
      </w:r>
      <w:r w:rsidR="00764F4A" w:rsidRPr="00D15DA0">
        <w:rPr>
          <w:rFonts w:ascii="KaiTi" w:eastAsia="KaiTi" w:hAnsi="KaiTi" w:cs="SimSun"/>
          <w:sz w:val="21"/>
          <w:szCs w:val="21"/>
        </w:rPr>
        <w:t>项</w:t>
      </w:r>
    </w:p>
    <w:p w14:paraId="03FA9B68" w14:textId="658434B6" w:rsidR="00DD503D" w:rsidRPr="0060403E" w:rsidRDefault="001943F6" w:rsidP="0060403E">
      <w:pPr>
        <w:keepNext/>
        <w:spacing w:afterLines="50" w:after="120" w:line="340" w:lineRule="atLeast"/>
        <w:jc w:val="both"/>
        <w:rPr>
          <w:rFonts w:ascii="SimHei" w:eastAsia="SimHei"/>
          <w:sz w:val="21"/>
          <w:szCs w:val="21"/>
        </w:rPr>
      </w:pPr>
      <w:r w:rsidRPr="00006C36">
        <w:rPr>
          <w:rFonts w:ascii="SimHei" w:eastAsia="SimHei" w:hint="eastAsia"/>
          <w:sz w:val="21"/>
          <w:szCs w:val="21"/>
        </w:rPr>
        <w:t>专利法条约</w:t>
      </w:r>
      <w:r>
        <w:rPr>
          <w:rFonts w:ascii="SimHei" w:eastAsia="SimHei"/>
          <w:sz w:val="21"/>
          <w:szCs w:val="21"/>
        </w:rPr>
        <w:t>（PLT</w:t>
      </w:r>
      <w:r>
        <w:rPr>
          <w:rFonts w:ascii="SimHei" w:eastAsia="SimHei" w:hint="eastAsia"/>
          <w:sz w:val="21"/>
          <w:szCs w:val="21"/>
        </w:rPr>
        <w:t>）</w:t>
      </w:r>
    </w:p>
    <w:p w14:paraId="40288C7E" w14:textId="215BE284" w:rsidR="00DD503D" w:rsidRPr="003C2A0B" w:rsidRDefault="00ED3FC9" w:rsidP="001E22F3">
      <w:pPr>
        <w:numPr>
          <w:ilvl w:val="0"/>
          <w:numId w:val="2"/>
        </w:numPr>
        <w:tabs>
          <w:tab w:val="clear" w:pos="2547"/>
        </w:tabs>
        <w:overflowPunct w:val="0"/>
        <w:spacing w:afterLines="50" w:after="120" w:line="340" w:lineRule="atLeast"/>
        <w:ind w:left="0"/>
        <w:jc w:val="both"/>
        <w:rPr>
          <w:rFonts w:ascii="SimSun" w:hAnsi="SimSun"/>
          <w:sz w:val="21"/>
          <w:szCs w:val="22"/>
        </w:rPr>
      </w:pPr>
      <w:r w:rsidRPr="003C2A0B">
        <w:rPr>
          <w:rFonts w:ascii="SimSun" w:hAnsi="SimSun"/>
          <w:sz w:val="21"/>
          <w:szCs w:val="22"/>
        </w:rPr>
        <w:t>见产权组织大会的会议报告（文件</w:t>
      </w:r>
      <w:r w:rsidR="00B50744">
        <w:fldChar w:fldCharType="begin"/>
      </w:r>
      <w:r w:rsidR="00B50744">
        <w:instrText>HYPERLINK "https://www.wipo.int/about-wipo/zh/assemblies/2023/a-64/doc_details.jsp?doc_id=619997"</w:instrText>
      </w:r>
      <w:r w:rsidR="00B50744">
        <w:fldChar w:fldCharType="separate"/>
      </w:r>
      <w:r w:rsidR="00B50744" w:rsidRPr="001D1F7E">
        <w:rPr>
          <w:rStyle w:val="Hyperlink"/>
          <w:rFonts w:ascii="SimSun" w:hAnsi="SimSun"/>
          <w:sz w:val="21"/>
        </w:rPr>
        <w:t>WO/GA/56/14</w:t>
      </w:r>
      <w:r w:rsidR="00B50744">
        <w:rPr>
          <w:rStyle w:val="Hyperlink"/>
          <w:rFonts w:ascii="SimSun" w:hAnsi="SimSun"/>
          <w:sz w:val="21"/>
        </w:rPr>
        <w:fldChar w:fldCharType="end"/>
      </w:r>
      <w:r w:rsidRPr="003C2A0B">
        <w:rPr>
          <w:rFonts w:ascii="SimSun" w:hAnsi="SimSun"/>
          <w:sz w:val="21"/>
          <w:szCs w:val="22"/>
        </w:rPr>
        <w:t>）。</w:t>
      </w:r>
    </w:p>
    <w:p w14:paraId="24FB9A7B" w14:textId="266BF8E8" w:rsidR="00764F4A" w:rsidRPr="00D15DA0" w:rsidRDefault="008B562E" w:rsidP="00D15DA0">
      <w:pPr>
        <w:keepNext/>
        <w:spacing w:beforeLines="100" w:before="240" w:line="340" w:lineRule="atLeast"/>
        <w:jc w:val="both"/>
        <w:rPr>
          <w:rFonts w:ascii="KaiTi" w:eastAsia="KaiTi" w:hAnsi="KaiTi" w:cs="SimSun"/>
          <w:sz w:val="21"/>
          <w:szCs w:val="21"/>
        </w:rPr>
      </w:pPr>
      <w:r w:rsidRPr="00D15DA0">
        <w:rPr>
          <w:rFonts w:ascii="KaiTi" w:eastAsia="KaiTi" w:hAnsi="KaiTi" w:cs="SimSun"/>
          <w:sz w:val="21"/>
          <w:szCs w:val="21"/>
        </w:rPr>
        <w:t>统一编排议程第</w:t>
      </w:r>
      <w:r w:rsidR="00DD503D" w:rsidRPr="00D15DA0">
        <w:rPr>
          <w:rFonts w:ascii="KaiTi" w:eastAsia="KaiTi" w:hAnsi="KaiTi" w:cs="SimSun"/>
          <w:sz w:val="21"/>
          <w:szCs w:val="21"/>
        </w:rPr>
        <w:t>20</w:t>
      </w:r>
      <w:r w:rsidR="00764F4A" w:rsidRPr="00D15DA0">
        <w:rPr>
          <w:rFonts w:ascii="KaiTi" w:eastAsia="KaiTi" w:hAnsi="KaiTi" w:cs="SimSun"/>
          <w:sz w:val="21"/>
          <w:szCs w:val="21"/>
        </w:rPr>
        <w:t>项</w:t>
      </w:r>
    </w:p>
    <w:p w14:paraId="6EA2A1F3" w14:textId="1A1C75EC" w:rsidR="00DD503D" w:rsidRPr="0060403E" w:rsidRDefault="001943F6" w:rsidP="0060403E">
      <w:pPr>
        <w:keepNext/>
        <w:spacing w:afterLines="50" w:after="120" w:line="340" w:lineRule="atLeast"/>
        <w:jc w:val="both"/>
        <w:rPr>
          <w:rFonts w:ascii="SimHei" w:eastAsia="SimHei"/>
          <w:sz w:val="21"/>
          <w:szCs w:val="21"/>
        </w:rPr>
      </w:pPr>
      <w:r w:rsidRPr="00006C36">
        <w:rPr>
          <w:rFonts w:ascii="SimHei" w:eastAsia="SimHei" w:hint="eastAsia"/>
          <w:sz w:val="21"/>
          <w:szCs w:val="21"/>
        </w:rPr>
        <w:t>商标法新加坡条约</w:t>
      </w:r>
      <w:r>
        <w:rPr>
          <w:rFonts w:ascii="SimHei" w:eastAsia="SimHei"/>
          <w:sz w:val="21"/>
          <w:szCs w:val="21"/>
        </w:rPr>
        <w:t>（STLT</w:t>
      </w:r>
      <w:r>
        <w:rPr>
          <w:rFonts w:ascii="SimHei" w:eastAsia="SimHei" w:hint="eastAsia"/>
          <w:sz w:val="21"/>
          <w:szCs w:val="21"/>
        </w:rPr>
        <w:t>）</w:t>
      </w:r>
    </w:p>
    <w:p w14:paraId="702BE1DB" w14:textId="6748AB9F" w:rsidR="00DD503D" w:rsidRPr="003C2A0B" w:rsidRDefault="005D6EC7" w:rsidP="000077D1">
      <w:pPr>
        <w:numPr>
          <w:ilvl w:val="0"/>
          <w:numId w:val="2"/>
        </w:numPr>
        <w:tabs>
          <w:tab w:val="clear" w:pos="2547"/>
        </w:tabs>
        <w:overflowPunct w:val="0"/>
        <w:spacing w:afterLines="50" w:after="120" w:line="340" w:lineRule="atLeast"/>
        <w:ind w:leftChars="258" w:left="568"/>
        <w:jc w:val="both"/>
        <w:rPr>
          <w:rFonts w:ascii="SimSun" w:hAnsi="SimSun"/>
          <w:sz w:val="21"/>
        </w:rPr>
      </w:pPr>
      <w:r w:rsidRPr="003C2A0B">
        <w:rPr>
          <w:rFonts w:ascii="SimSun" w:hAnsi="SimSun" w:hint="eastAsia"/>
          <w:sz w:val="21"/>
          <w:szCs w:val="22"/>
        </w:rPr>
        <w:t>见新加坡条约大会的会议报告（文件</w:t>
      </w:r>
      <w:r w:rsidR="0002044F">
        <w:fldChar w:fldCharType="begin"/>
      </w:r>
      <w:r w:rsidR="0002044F">
        <w:instrText>HYPERLINK "https://www.wipo.int/about-wipo/zh/assemblies/2023/a-64/doc_details.jsp?doc_id=620026"</w:instrText>
      </w:r>
      <w:r w:rsidR="0002044F">
        <w:fldChar w:fldCharType="separate"/>
      </w:r>
      <w:r w:rsidRPr="000077D1">
        <w:rPr>
          <w:rStyle w:val="Hyperlink"/>
          <w:rFonts w:ascii="SimSun" w:hAnsi="SimSun"/>
          <w:sz w:val="21"/>
        </w:rPr>
        <w:t>STLT/A/16/2</w:t>
      </w:r>
      <w:r w:rsidR="0002044F">
        <w:rPr>
          <w:rStyle w:val="Hyperlink"/>
          <w:rFonts w:ascii="SimSun" w:hAnsi="SimSun"/>
          <w:sz w:val="21"/>
        </w:rPr>
        <w:fldChar w:fldCharType="end"/>
      </w:r>
      <w:r w:rsidRPr="003C2A0B">
        <w:rPr>
          <w:rFonts w:ascii="SimSun" w:hAnsi="SimSun" w:hint="eastAsia"/>
          <w:sz w:val="21"/>
          <w:szCs w:val="22"/>
        </w:rPr>
        <w:t>）。</w:t>
      </w:r>
    </w:p>
    <w:p w14:paraId="141EA54F" w14:textId="2B365F90" w:rsidR="0042747E" w:rsidRPr="00D15DA0" w:rsidRDefault="008B562E" w:rsidP="00D15DA0">
      <w:pPr>
        <w:keepNext/>
        <w:spacing w:beforeLines="100" w:before="240" w:line="340" w:lineRule="atLeast"/>
        <w:jc w:val="both"/>
        <w:rPr>
          <w:rFonts w:ascii="KaiTi" w:eastAsia="KaiTi" w:hAnsi="KaiTi" w:cs="SimSun"/>
          <w:sz w:val="21"/>
          <w:szCs w:val="21"/>
        </w:rPr>
      </w:pPr>
      <w:r w:rsidRPr="00D15DA0">
        <w:rPr>
          <w:rFonts w:ascii="KaiTi" w:eastAsia="KaiTi" w:hAnsi="KaiTi" w:cs="SimSun"/>
          <w:sz w:val="21"/>
          <w:szCs w:val="21"/>
        </w:rPr>
        <w:t>统一编排议程第</w:t>
      </w:r>
      <w:r w:rsidR="00DD503D" w:rsidRPr="00D15DA0">
        <w:rPr>
          <w:rFonts w:ascii="KaiTi" w:eastAsia="KaiTi" w:hAnsi="KaiTi" w:cs="SimSun"/>
          <w:sz w:val="21"/>
          <w:szCs w:val="21"/>
        </w:rPr>
        <w:t>21</w:t>
      </w:r>
      <w:r w:rsidR="0042747E" w:rsidRPr="00D15DA0">
        <w:rPr>
          <w:rFonts w:ascii="KaiTi" w:eastAsia="KaiTi" w:hAnsi="KaiTi" w:cs="SimSun"/>
          <w:sz w:val="21"/>
          <w:szCs w:val="21"/>
        </w:rPr>
        <w:t>项</w:t>
      </w:r>
    </w:p>
    <w:p w14:paraId="1F5715BA" w14:textId="5C6419C6" w:rsidR="00DD503D" w:rsidRPr="0060403E" w:rsidRDefault="001943F6" w:rsidP="0060403E">
      <w:pPr>
        <w:keepNext/>
        <w:spacing w:afterLines="50" w:after="120" w:line="340" w:lineRule="atLeast"/>
        <w:jc w:val="both"/>
        <w:rPr>
          <w:rFonts w:ascii="SimHei" w:eastAsia="SimHei"/>
          <w:sz w:val="21"/>
          <w:szCs w:val="21"/>
        </w:rPr>
      </w:pPr>
      <w:r w:rsidRPr="00006C36">
        <w:rPr>
          <w:rFonts w:ascii="SimHei" w:eastAsia="SimHei" w:hint="eastAsia"/>
          <w:sz w:val="21"/>
          <w:szCs w:val="21"/>
        </w:rPr>
        <w:t>向乌克兰的创新和创意部门及知识产权制度提供援助和支持</w:t>
      </w:r>
    </w:p>
    <w:p w14:paraId="6AE939AA" w14:textId="18EB0336" w:rsidR="00DD503D" w:rsidRPr="003C2A0B" w:rsidRDefault="004E5541" w:rsidP="001E22F3">
      <w:pPr>
        <w:numPr>
          <w:ilvl w:val="0"/>
          <w:numId w:val="2"/>
        </w:numPr>
        <w:tabs>
          <w:tab w:val="clear" w:pos="2547"/>
        </w:tabs>
        <w:overflowPunct w:val="0"/>
        <w:spacing w:afterLines="50" w:after="120" w:line="340" w:lineRule="atLeast"/>
        <w:ind w:left="0"/>
        <w:jc w:val="both"/>
        <w:rPr>
          <w:rFonts w:ascii="SimSun" w:hAnsi="SimSun"/>
          <w:sz w:val="21"/>
          <w:szCs w:val="22"/>
        </w:rPr>
      </w:pPr>
      <w:r w:rsidRPr="003C2A0B">
        <w:rPr>
          <w:rFonts w:ascii="SimSun" w:hAnsi="SimSun"/>
          <w:sz w:val="21"/>
          <w:szCs w:val="22"/>
        </w:rPr>
        <w:t>讨论依据文件</w:t>
      </w:r>
      <w:r w:rsidR="0002044F">
        <w:fldChar w:fldCharType="begin"/>
      </w:r>
      <w:r w:rsidR="0002044F">
        <w:instrText>HYPERLINK "https://www.wipo.int/about-wipo/zh/assemblies/2023/a-64/doc_details.jsp?doc_id=611353"</w:instrText>
      </w:r>
      <w:r w:rsidR="0002044F">
        <w:fldChar w:fldCharType="separate"/>
      </w:r>
      <w:r w:rsidR="00DD503D" w:rsidRPr="0094632B">
        <w:rPr>
          <w:rStyle w:val="Hyperlink"/>
          <w:rFonts w:ascii="SimSun" w:hAnsi="SimSun"/>
          <w:sz w:val="21"/>
          <w:szCs w:val="22"/>
        </w:rPr>
        <w:t>A/64/8</w:t>
      </w:r>
      <w:r w:rsidR="0002044F">
        <w:rPr>
          <w:rStyle w:val="Hyperlink"/>
          <w:rFonts w:ascii="SimSun" w:hAnsi="SimSun"/>
          <w:sz w:val="21"/>
          <w:szCs w:val="22"/>
        </w:rPr>
        <w:fldChar w:fldCharType="end"/>
      </w:r>
      <w:r w:rsidR="00ED3387" w:rsidRPr="000E711D">
        <w:rPr>
          <w:rFonts w:ascii="SimSun" w:hAnsi="SimSun"/>
          <w:sz w:val="21"/>
          <w:szCs w:val="22"/>
        </w:rPr>
        <w:t>进行。</w:t>
      </w:r>
    </w:p>
    <w:p w14:paraId="2C8AC2B6"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主席宣布议程</w:t>
      </w:r>
      <w:r w:rsidRPr="00BB1A4A">
        <w:rPr>
          <w:rFonts w:ascii="SimSun" w:hAnsi="SimSun" w:hint="eastAsia"/>
          <w:sz w:val="21"/>
        </w:rPr>
        <w:t>第</w:t>
      </w:r>
      <w:r w:rsidRPr="00BB1A4A">
        <w:rPr>
          <w:rFonts w:ascii="SimSun" w:hAnsi="SimSun"/>
          <w:sz w:val="21"/>
        </w:rPr>
        <w:t>21</w:t>
      </w:r>
      <w:r w:rsidRPr="00BB1A4A">
        <w:rPr>
          <w:rFonts w:ascii="SimSun" w:hAnsi="SimSun" w:hint="eastAsia"/>
          <w:sz w:val="21"/>
        </w:rPr>
        <w:t>项“向</w:t>
      </w:r>
      <w:r w:rsidRPr="00AF3487">
        <w:rPr>
          <w:rFonts w:ascii="SimSun" w:hAnsi="SimSun" w:hint="eastAsia"/>
          <w:sz w:val="21"/>
          <w:szCs w:val="22"/>
        </w:rPr>
        <w:t>乌克兰</w:t>
      </w:r>
      <w:r w:rsidRPr="00BB1A4A">
        <w:rPr>
          <w:rFonts w:ascii="SimSun" w:hAnsi="SimSun" w:hint="eastAsia"/>
          <w:sz w:val="21"/>
        </w:rPr>
        <w:t>的创新和创意部门及知识产权制度提供援助和支持”</w:t>
      </w:r>
      <w:r w:rsidRPr="00BB1A4A">
        <w:rPr>
          <w:rFonts w:ascii="SimSun" w:hAnsi="SimSun"/>
          <w:sz w:val="21"/>
        </w:rPr>
        <w:t>开始，请产权组织总干事介绍该议程项目。</w:t>
      </w:r>
    </w:p>
    <w:p w14:paraId="625C9024" w14:textId="07062035"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总干事指出，根据产权组织成员国在上届</w:t>
      </w:r>
      <w:r w:rsidRPr="00BB1A4A">
        <w:rPr>
          <w:rFonts w:ascii="SimSun" w:hAnsi="SimSun" w:hint="eastAsia"/>
          <w:sz w:val="21"/>
        </w:rPr>
        <w:t>成员国</w:t>
      </w:r>
      <w:r w:rsidRPr="00BB1A4A">
        <w:rPr>
          <w:rFonts w:ascii="SimSun" w:hAnsi="SimSun"/>
          <w:sz w:val="21"/>
        </w:rPr>
        <w:t>大会上就议程</w:t>
      </w:r>
      <w:r w:rsidRPr="00BB1A4A">
        <w:rPr>
          <w:rFonts w:ascii="SimSun" w:hAnsi="SimSun" w:hint="eastAsia"/>
          <w:sz w:val="21"/>
        </w:rPr>
        <w:t>第</w:t>
      </w:r>
      <w:r w:rsidRPr="00BB1A4A">
        <w:rPr>
          <w:rFonts w:ascii="SimSun" w:hAnsi="SimSun"/>
          <w:sz w:val="21"/>
        </w:rPr>
        <w:t>19</w:t>
      </w:r>
      <w:r w:rsidRPr="00BB1A4A">
        <w:rPr>
          <w:rFonts w:ascii="SimSun" w:hAnsi="SimSun" w:hint="eastAsia"/>
          <w:sz w:val="21"/>
        </w:rPr>
        <w:t>项“向乌克兰的创新和创意部门及知识产权制度提供援助和支持”</w:t>
      </w:r>
      <w:r w:rsidRPr="00BB1A4A">
        <w:rPr>
          <w:rFonts w:ascii="SimSun" w:hAnsi="SimSun"/>
          <w:sz w:val="21"/>
        </w:rPr>
        <w:t>作出的决定，秘书处进行了必要的评估，参与了磋商、实施以及成员国要求的其他活动。总干事指出，通过收集数据和证据以及从受访者那里收集轶事证据，秘书处阐述了</w:t>
      </w:r>
      <w:r w:rsidRPr="00BB1A4A">
        <w:rPr>
          <w:rFonts w:ascii="SimSun" w:hAnsi="SimSun" w:hint="eastAsia"/>
          <w:sz w:val="21"/>
        </w:rPr>
        <w:t>对</w:t>
      </w:r>
      <w:r w:rsidRPr="00BB1A4A">
        <w:rPr>
          <w:rFonts w:ascii="SimSun" w:hAnsi="SimSun"/>
          <w:sz w:val="21"/>
        </w:rPr>
        <w:t>乌克兰的入侵如何严重影响了乌克兰的创新和创意部门及生态系统。这些影响包括基础设施破坏、重新分配财政资源用于国家安全和国防优先事项、社会破坏、心理健康后果和人才流失。总干事指出，数据显示知识产权生态系统受到损害，包括申请量下降：去年，乌克兰的PCT申请量下降了三分之一，秘书处</w:t>
      </w:r>
      <w:r w:rsidRPr="00BB1A4A">
        <w:rPr>
          <w:rFonts w:ascii="SimSun" w:hAnsi="SimSun" w:hint="eastAsia"/>
          <w:sz w:val="21"/>
        </w:rPr>
        <w:t>登记</w:t>
      </w:r>
      <w:r w:rsidRPr="00BB1A4A">
        <w:rPr>
          <w:rFonts w:ascii="SimSun" w:hAnsi="SimSun"/>
          <w:sz w:val="21"/>
        </w:rPr>
        <w:t>的产权组织马德里体系国际商标申请量下降了20%。另一方面，创新部门和生态系统表现出了韧性和适应性。如报告所述，虽然</w:t>
      </w:r>
      <w:r w:rsidRPr="00BB1A4A">
        <w:rPr>
          <w:rFonts w:ascii="SimSun" w:hAnsi="SimSun" w:hint="eastAsia"/>
          <w:sz w:val="21"/>
        </w:rPr>
        <w:t>该国</w:t>
      </w:r>
      <w:r w:rsidRPr="00BB1A4A">
        <w:rPr>
          <w:rFonts w:ascii="SimSun" w:hAnsi="SimSun"/>
          <w:sz w:val="21"/>
        </w:rPr>
        <w:t>的国内生产总值有所下降，但信息技术服务出口却在增长，而且尽管情况不佳，乌克兰的新创企业还是加入了全球独角兽企业的行列。总干事强调，产权组织继续与乌克兰密切合作，提供援助和支持。总干事指出，已与乌克兰共同确定了最需要支持的领域，并开展了注重具体和实际成果的活动，包括提供信息和技术的获取、立法咨询和对知识</w:t>
      </w:r>
      <w:r w:rsidRPr="00BB1A4A">
        <w:rPr>
          <w:rFonts w:ascii="SimSun" w:hAnsi="SimSun"/>
          <w:sz w:val="21"/>
        </w:rPr>
        <w:lastRenderedPageBreak/>
        <w:t>产权培训机构的支持。秘书处还一直在确保乌克兰的知识产权申请人以及该国的知识产权局能够继续获得产权组织的各种服务。总干事补充说，除了救济之外，还讨论了恢复、复原和重建问题。总干事指出，所进行的评估和确定的需求将有助于确保产权组织的支助用于最需要的地方。此外，总干事补充说，上周六与乌克兰政府签署了一份全面的合作备忘录，将为今后几年的合作提供指导。总干事指出，正如国际货币基金组织乌克兰国家报告所述，乌克兰经济面临着与战争规模、持续时间和</w:t>
      </w:r>
      <w:r w:rsidRPr="00BB1A4A">
        <w:rPr>
          <w:rFonts w:ascii="SimSun" w:hAnsi="SimSun" w:hint="eastAsia"/>
          <w:sz w:val="21"/>
        </w:rPr>
        <w:t>烈度</w:t>
      </w:r>
      <w:r w:rsidRPr="00BB1A4A">
        <w:rPr>
          <w:rFonts w:ascii="SimSun" w:hAnsi="SimSun"/>
          <w:sz w:val="21"/>
        </w:rPr>
        <w:t>相关的极高不确定性。同样，这也会进一步影响创新和创意生态系统的受损程度。总干事指出，评估还提供了关于</w:t>
      </w:r>
      <w:r w:rsidRPr="00BB1A4A">
        <w:rPr>
          <w:rFonts w:ascii="SimSun" w:hAnsi="SimSun" w:hint="eastAsia"/>
          <w:sz w:val="21"/>
        </w:rPr>
        <w:t>广义上的</w:t>
      </w:r>
      <w:r w:rsidRPr="00BB1A4A">
        <w:rPr>
          <w:rFonts w:ascii="SimSun" w:hAnsi="SimSun"/>
          <w:sz w:val="21"/>
        </w:rPr>
        <w:t>战争如何影响人类创新和创造力的见解，并重申和平是培育一个造福各地所有人的生态系统的唯一环境。总干事随后请转型和发达国家司司长发言，概述评估、磋商、实施和其他活动的主要收获，这些活动与应成员国要求援助和支持乌克兰创新与创意部门和知识产权制度有关。</w:t>
      </w:r>
    </w:p>
    <w:p w14:paraId="14128E9F"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秘书处感谢总干事为这一重要</w:t>
      </w:r>
      <w:r w:rsidRPr="00AF3487">
        <w:rPr>
          <w:rFonts w:ascii="SimSun" w:hAnsi="SimSun"/>
          <w:sz w:val="21"/>
          <w:szCs w:val="22"/>
        </w:rPr>
        <w:t>议程</w:t>
      </w:r>
      <w:r w:rsidRPr="00BB1A4A">
        <w:rPr>
          <w:rFonts w:ascii="SimSun" w:hAnsi="SimSun"/>
          <w:sz w:val="21"/>
        </w:rPr>
        <w:t>项目做好</w:t>
      </w:r>
      <w:r w:rsidRPr="00BB1A4A">
        <w:rPr>
          <w:rFonts w:ascii="SimSun" w:hAnsi="SimSun" w:hint="eastAsia"/>
          <w:sz w:val="21"/>
        </w:rPr>
        <w:t>铺垫</w:t>
      </w:r>
      <w:r w:rsidRPr="00BB1A4A">
        <w:rPr>
          <w:rFonts w:ascii="SimSun" w:hAnsi="SimSun"/>
          <w:sz w:val="21"/>
        </w:rPr>
        <w:t>，并提供了报告的详细内容。首先，秘书处指出，在评估方法方面，采用了问卷调查、访谈、案头研究和数据分析。约100个利益攸关方积极参与，为了解实地情况提供了宝贵的意见。这一过程包括准备和收集</w:t>
      </w:r>
      <w:r w:rsidRPr="00BB1A4A">
        <w:rPr>
          <w:rFonts w:ascii="SimSun" w:hAnsi="SimSun" w:hint="eastAsia"/>
          <w:sz w:val="21"/>
        </w:rPr>
        <w:t>对</w:t>
      </w:r>
      <w:r w:rsidRPr="00BB1A4A">
        <w:rPr>
          <w:rFonts w:ascii="SimSun" w:hAnsi="SimSun"/>
          <w:sz w:val="21"/>
        </w:rPr>
        <w:t>主要利益攸关方的调查，如负责知识产权保护和执法的政府部门、全国不同地区的教育和研究机构、技术和创新园区、初创企业、知识产权协会和从业人员、创意产业</w:t>
      </w:r>
      <w:r w:rsidRPr="00BB1A4A">
        <w:rPr>
          <w:rFonts w:ascii="SimSun" w:hAnsi="SimSun" w:hint="eastAsia"/>
          <w:sz w:val="21"/>
        </w:rPr>
        <w:t>的代表</w:t>
      </w:r>
      <w:r w:rsidRPr="00BB1A4A">
        <w:rPr>
          <w:rFonts w:ascii="SimSun" w:hAnsi="SimSun"/>
          <w:sz w:val="21"/>
        </w:rPr>
        <w:t>（即艺术家、表演者、音乐家、出版商、集体管理组织）以及技术</w:t>
      </w:r>
      <w:r w:rsidRPr="00BB1A4A">
        <w:rPr>
          <w:rFonts w:ascii="SimSun" w:hAnsi="SimSun" w:hint="eastAsia"/>
          <w:sz w:val="21"/>
        </w:rPr>
        <w:t>与</w:t>
      </w:r>
      <w:r w:rsidRPr="00BB1A4A">
        <w:rPr>
          <w:rFonts w:ascii="SimSun" w:hAnsi="SimSun"/>
          <w:sz w:val="21"/>
        </w:rPr>
        <w:t>创新支持中心（TISC）。秘书处补充说，国际局还</w:t>
      </w:r>
      <w:r w:rsidRPr="00BB1A4A">
        <w:rPr>
          <w:rFonts w:ascii="SimSun" w:hAnsi="SimSun" w:hint="eastAsia"/>
          <w:sz w:val="21"/>
        </w:rPr>
        <w:t>查阅</w:t>
      </w:r>
      <w:r w:rsidRPr="00BB1A4A">
        <w:rPr>
          <w:rFonts w:ascii="SimSun" w:hAnsi="SimSun"/>
          <w:sz w:val="21"/>
        </w:rPr>
        <w:t>和审查了公开资料来源，包括国际和区域组织和机构的正式报告，如联合国、联合国难民事务高级专员办事处、经济合作与发展组织、联合国教育、科学及文化组织、联合国开发计划署、欧洲复兴开发银行、世界银行、国家政府当局和相关利益攸关方的官方网页以及研究中心的摘要和报告。秘书处指出，评估结果表明，战争严重影响了乌克兰的创新和创意部门。在战争对乌克兰创新和创意部门及生态系统的最重大影响中，秘书处列举了对学生、教育工作者、创造者、科学家和研究人员的心理健康、表现和福祉的负面影响；人才流失</w:t>
      </w:r>
      <w:r w:rsidRPr="00BB1A4A">
        <w:rPr>
          <w:rFonts w:ascii="SimSun" w:hAnsi="SimSun" w:hint="eastAsia"/>
          <w:sz w:val="21"/>
        </w:rPr>
        <w:t>——</w:t>
      </w:r>
      <w:r w:rsidRPr="00BB1A4A">
        <w:rPr>
          <w:rFonts w:ascii="SimSun" w:hAnsi="SimSun"/>
          <w:sz w:val="21"/>
        </w:rPr>
        <w:t>许多创造者、教育工作者、科学家和研究人员离开了</w:t>
      </w:r>
      <w:r w:rsidRPr="00BB1A4A">
        <w:rPr>
          <w:rFonts w:ascii="SimSun" w:hAnsi="SimSun" w:hint="eastAsia"/>
          <w:sz w:val="21"/>
        </w:rPr>
        <w:t>国家</w:t>
      </w:r>
      <w:r w:rsidRPr="00BB1A4A">
        <w:rPr>
          <w:rFonts w:ascii="SimSun" w:hAnsi="SimSun"/>
          <w:sz w:val="21"/>
        </w:rPr>
        <w:t>，导致人力资本流失和熟练专业人员短缺；申请减少</w:t>
      </w:r>
      <w:r w:rsidRPr="00BB1A4A">
        <w:rPr>
          <w:rFonts w:ascii="SimSun" w:hAnsi="SimSun" w:hint="eastAsia"/>
          <w:sz w:val="21"/>
        </w:rPr>
        <w:t>——</w:t>
      </w:r>
      <w:r w:rsidRPr="00BB1A4A">
        <w:rPr>
          <w:rFonts w:ascii="SimSun" w:hAnsi="SimSun"/>
          <w:sz w:val="21"/>
        </w:rPr>
        <w:t>根据PCT、马德里和海牙体系提出的与乌克兰有关的所有国际申请以及国内申请均大幅减少；创意产业损失；基础设施损坏和财政资源有限；复原力和适应力</w:t>
      </w:r>
      <w:r w:rsidRPr="00BB1A4A">
        <w:rPr>
          <w:rFonts w:ascii="SimSun" w:hAnsi="SimSun" w:hint="eastAsia"/>
          <w:sz w:val="21"/>
        </w:rPr>
        <w:t>——</w:t>
      </w:r>
      <w:r w:rsidRPr="00BB1A4A">
        <w:rPr>
          <w:rFonts w:ascii="SimSun" w:hAnsi="SimSun"/>
          <w:sz w:val="21"/>
        </w:rPr>
        <w:t>尽管如此，政府机构仍在继续运作，并通过结构优化、发起倡议和制定战略来应对挑战，以支持和保护知识产权、创意和创新部门并吸引国际合作伙伴。秘书处借此机会向所有利益攸关方表示感谢，感谢</w:t>
      </w:r>
      <w:r w:rsidRPr="00BB1A4A">
        <w:rPr>
          <w:rFonts w:ascii="SimSun" w:hAnsi="SimSun" w:hint="eastAsia"/>
          <w:sz w:val="21"/>
        </w:rPr>
        <w:t>它</w:t>
      </w:r>
      <w:r w:rsidRPr="00BB1A4A">
        <w:rPr>
          <w:rFonts w:ascii="SimSun" w:hAnsi="SimSun"/>
          <w:sz w:val="21"/>
        </w:rPr>
        <w:t>们不畏艰难，为编写报告提供了反馈意见。其次，秘书处通报说，正在继续、保持和启动与乌克兰的磋商，以了解其与创新和创意部门和生态系统有关的具体需求，包括换文、各级沟通以及与乌克兰相关政府利益攸关方在日内瓦举行的虚拟会议和面对面会议。秘书处报告说，在日内瓦举行了超过25次在线和面对面磋商，乌克兰的相关政府利益攸关方参与其中，包括乌克兰知识产权</w:t>
      </w:r>
      <w:r w:rsidRPr="00BB1A4A">
        <w:rPr>
          <w:rFonts w:ascii="SimSun" w:hAnsi="SimSun" w:hint="eastAsia"/>
          <w:sz w:val="21"/>
        </w:rPr>
        <w:t>局</w:t>
      </w:r>
      <w:r w:rsidRPr="00BB1A4A">
        <w:rPr>
          <w:rFonts w:ascii="SimSun" w:hAnsi="SimSun"/>
          <w:sz w:val="21"/>
        </w:rPr>
        <w:t>（</w:t>
      </w:r>
      <w:proofErr w:type="spellStart"/>
      <w:r w:rsidRPr="00BB1A4A">
        <w:rPr>
          <w:rFonts w:ascii="SimSun" w:hAnsi="SimSun"/>
          <w:sz w:val="21"/>
        </w:rPr>
        <w:t>Ukrpatent</w:t>
      </w:r>
      <w:proofErr w:type="spellEnd"/>
      <w:r w:rsidRPr="00BB1A4A">
        <w:rPr>
          <w:rFonts w:ascii="SimSun" w:hAnsi="SimSun"/>
          <w:sz w:val="21"/>
        </w:rPr>
        <w:t>）、乌克兰国家知识产权和创新</w:t>
      </w:r>
      <w:r w:rsidRPr="00BB1A4A">
        <w:rPr>
          <w:rFonts w:ascii="SimSun" w:hAnsi="SimSun" w:hint="eastAsia"/>
          <w:sz w:val="21"/>
        </w:rPr>
        <w:t>局</w:t>
      </w:r>
      <w:r w:rsidRPr="00BB1A4A">
        <w:rPr>
          <w:rFonts w:ascii="SimSun" w:hAnsi="SimSun"/>
          <w:sz w:val="21"/>
        </w:rPr>
        <w:t>（UANIPIO）、乌克兰经济部和乌克兰常驻联合国日内瓦办事处代表团。此外，秘书处强调，产权组织的所有部门都参与了这一进程。秘书处通报说，在磋商的基础上，确定了当前和未来的需求。第三，秘书处指出，磋商有助于为落实技术援助、法律援助、能力建设和其他形式的支持铺平道路，以恢复和发展乌克兰的知识产权部门和生态系统。秘书处报告说，它已将具有具体影响的活动列为优先事项，重点是重建一个有利于所有利益攸关方的更强大的知识产权生态系统。作为产权组织对乌克兰支持的一部分，要求开展的活动已经启动，并将继续开展。秘书处介绍说，这些活动的目的是支持政府机构，包括乌克兰国家知识产权和创新</w:t>
      </w:r>
      <w:r w:rsidRPr="00BB1A4A">
        <w:rPr>
          <w:rFonts w:ascii="SimSun" w:hAnsi="SimSun" w:hint="eastAsia"/>
          <w:sz w:val="21"/>
        </w:rPr>
        <w:t>局</w:t>
      </w:r>
      <w:r w:rsidRPr="00BB1A4A">
        <w:rPr>
          <w:rFonts w:ascii="SimSun" w:hAnsi="SimSun"/>
          <w:sz w:val="21"/>
        </w:rPr>
        <w:t>、</w:t>
      </w:r>
      <w:r w:rsidRPr="00BB1A4A">
        <w:rPr>
          <w:rFonts w:ascii="SimSun" w:hAnsi="SimSun" w:hint="eastAsia"/>
          <w:sz w:val="21"/>
        </w:rPr>
        <w:t>T</w:t>
      </w:r>
      <w:r w:rsidRPr="00BB1A4A">
        <w:rPr>
          <w:rFonts w:ascii="SimSun" w:hAnsi="SimSun"/>
          <w:sz w:val="21"/>
        </w:rPr>
        <w:t>ISC网络、知识产权培训机构、法律和执法系统以及乌克兰知识产权服务的用户。已经开展和正在开展的活动包括提供获取信息和技术的途径，以支持国家知识产权和创新局和其他政府机构的业务连续性和发展；提供政策和立法咨询，特别是在制定和实施新的国家知识产权战略、版权法和</w:t>
      </w:r>
      <w:r w:rsidRPr="00BB1A4A">
        <w:rPr>
          <w:rFonts w:ascii="SimSun" w:hAnsi="SimSun" w:hint="eastAsia"/>
          <w:sz w:val="21"/>
        </w:rPr>
        <w:t>细则</w:t>
      </w:r>
      <w:r w:rsidRPr="00BB1A4A">
        <w:rPr>
          <w:rFonts w:ascii="SimSun" w:hAnsi="SimSun"/>
          <w:sz w:val="21"/>
        </w:rPr>
        <w:t>以及乌克兰集体管理系统方面；支持国家知识产权和创新局的知识产权业务发展；知识产权培训机构；知识产权执法和替代性争议解决政策和外联活动；支持和协助政府机构、中小企业、创造者和发明者确定其知识产权，对其知识产权进行估值并从中获</w:t>
      </w:r>
      <w:r w:rsidRPr="00BB1A4A">
        <w:rPr>
          <w:rFonts w:ascii="SimSun" w:hAnsi="SimSun"/>
          <w:sz w:val="21"/>
        </w:rPr>
        <w:lastRenderedPageBreak/>
        <w:t>益，以及通过参与项目、培训计划和为乌克兰各利益攸关方举办的讲习班进行能力建设。秘书处报告说，为执行该决定，秘书处通过在已批准的工作计划和预算内重新分配资金和人力资源，确保向乌克兰提供充足的技术和法律援助、能力建设和其他支持，酌情并根据需要恢复和重建乌克兰的知识产权部门和生态系统。秘书处指出，后</w:t>
      </w:r>
      <w:r w:rsidRPr="00BB1A4A">
        <w:rPr>
          <w:rFonts w:ascii="SimSun" w:hAnsi="SimSun" w:hint="eastAsia"/>
          <w:sz w:val="21"/>
        </w:rPr>
        <w:t>面这些</w:t>
      </w:r>
      <w:r w:rsidRPr="00BB1A4A">
        <w:rPr>
          <w:rFonts w:ascii="SimSun" w:hAnsi="SimSun"/>
          <w:sz w:val="21"/>
        </w:rPr>
        <w:t>活动的目的是通过制定一项全面而有影响力的国家知识产权战略，建立一个更强大的知识产权生态系统，使利益攸关方从中受益；通过免费获取</w:t>
      </w:r>
      <w:r w:rsidRPr="00BB1A4A">
        <w:rPr>
          <w:rFonts w:ascii="SimSun" w:hAnsi="SimSun" w:hint="eastAsia"/>
          <w:sz w:val="21"/>
        </w:rPr>
        <w:t>专业化</w:t>
      </w:r>
      <w:r w:rsidRPr="00BB1A4A">
        <w:rPr>
          <w:rFonts w:ascii="SimSun" w:hAnsi="SimSun"/>
          <w:sz w:val="21"/>
        </w:rPr>
        <w:t>专利信息计划，为乌克兰的知识产权生态系统用户提供财政救济；通过一个知识产权审计项目，加强对政府拥有的知识产权的未来管理，增强乌克兰政府机构在财政上受益的潜力。至于产权组织的各项服务，国际局确保乌克兰的知识产权申请人以及国家知识产权和创新局能够继续获得产权组织的各种知识产权服务，并确保已采取措施，按照产权组织相关条约、</w:t>
      </w:r>
      <w:r w:rsidRPr="00BB1A4A">
        <w:rPr>
          <w:rFonts w:ascii="SimSun" w:hAnsi="SimSun" w:hint="eastAsia"/>
          <w:sz w:val="21"/>
        </w:rPr>
        <w:t>细则</w:t>
      </w:r>
      <w:r w:rsidRPr="00BB1A4A">
        <w:rPr>
          <w:rFonts w:ascii="SimSun" w:hAnsi="SimSun"/>
          <w:sz w:val="21"/>
        </w:rPr>
        <w:t>和条例的规定，给予适当的延期、豁免和其他</w:t>
      </w:r>
      <w:r w:rsidRPr="00BB1A4A">
        <w:rPr>
          <w:rFonts w:ascii="SimSun" w:hAnsi="SimSun" w:hint="eastAsia"/>
          <w:sz w:val="21"/>
        </w:rPr>
        <w:t>救济</w:t>
      </w:r>
      <w:r w:rsidRPr="00BB1A4A">
        <w:rPr>
          <w:rFonts w:ascii="SimSun" w:hAnsi="SimSun"/>
          <w:sz w:val="21"/>
        </w:rPr>
        <w:t>。秘书处确保已就乌克兰和PCT国际检索和初步审查</w:t>
      </w:r>
      <w:r w:rsidRPr="00BB1A4A">
        <w:rPr>
          <w:rFonts w:ascii="SimSun" w:hAnsi="SimSun" w:hint="eastAsia"/>
          <w:sz w:val="21"/>
        </w:rPr>
        <w:t>单位</w:t>
      </w:r>
      <w:r w:rsidRPr="00BB1A4A">
        <w:rPr>
          <w:rFonts w:ascii="SimSun" w:hAnsi="SimSun"/>
          <w:sz w:val="21"/>
        </w:rPr>
        <w:t>采取了适当措施，部署了网上申请和</w:t>
      </w:r>
      <w:proofErr w:type="spellStart"/>
      <w:r w:rsidRPr="00BB1A4A">
        <w:rPr>
          <w:rFonts w:ascii="SimSun" w:hAnsi="SimSun"/>
          <w:sz w:val="21"/>
        </w:rPr>
        <w:t>ePCT</w:t>
      </w:r>
      <w:proofErr w:type="spellEnd"/>
      <w:r w:rsidRPr="00BB1A4A">
        <w:rPr>
          <w:rFonts w:ascii="SimSun" w:hAnsi="SimSun"/>
          <w:sz w:val="21"/>
        </w:rPr>
        <w:t>申请。秘书处通报说，它为国家知识产权和创新局的业务连续性提供了便利，并通过保留</w:t>
      </w:r>
      <w:r w:rsidRPr="00BB1A4A">
        <w:rPr>
          <w:rFonts w:ascii="SimSun" w:hAnsi="SimSun" w:hint="eastAsia"/>
          <w:sz w:val="21"/>
        </w:rPr>
        <w:t>局方</w:t>
      </w:r>
      <w:r w:rsidRPr="00BB1A4A">
        <w:rPr>
          <w:rFonts w:ascii="SimSun" w:hAnsi="SimSun"/>
          <w:sz w:val="21"/>
        </w:rPr>
        <w:t>用户</w:t>
      </w:r>
      <w:r w:rsidRPr="00BB1A4A">
        <w:rPr>
          <w:rFonts w:ascii="SimSun" w:hAnsi="SimSun" w:hint="eastAsia"/>
          <w:sz w:val="21"/>
        </w:rPr>
        <w:t>帐户</w:t>
      </w:r>
      <w:r w:rsidRPr="00BB1A4A">
        <w:rPr>
          <w:rFonts w:ascii="SimSun" w:hAnsi="SimSun"/>
          <w:sz w:val="21"/>
        </w:rPr>
        <w:t>和访问产权组织的服务，为部署网上申请提供了支持。最后，秘书处重申，国际局</w:t>
      </w:r>
      <w:r w:rsidRPr="00BB1A4A">
        <w:rPr>
          <w:rFonts w:ascii="SimSun" w:hAnsi="SimSun" w:hint="eastAsia"/>
          <w:sz w:val="21"/>
        </w:rPr>
        <w:t>致力于</w:t>
      </w:r>
      <w:r w:rsidRPr="00BB1A4A">
        <w:rPr>
          <w:rFonts w:ascii="SimSun" w:hAnsi="SimSun"/>
          <w:sz w:val="21"/>
        </w:rPr>
        <w:t>支持该国的知识产权生态系统，协助重建受战争严重影响的乌克兰创新和创意部门。秘书处强调，产权组织和乌克兰根据报告的结论签署了知识产权领域合作谅解备忘录，为合作提供了一个重要框架，以确保产权组织的支持和援助为遭受战争影响的创造者、创新者和知识产权界成员带来具体的利益。秘书处表示愿意提供成员国要求的任何补充信息。</w:t>
      </w:r>
    </w:p>
    <w:p w14:paraId="26F61F90" w14:textId="398E04E8"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乌克兰代表团对总干事在报告编写过程中的卓越领导和发言表示衷心感谢。代表团还感谢</w:t>
      </w:r>
      <w:r w:rsidR="00892EA3">
        <w:rPr>
          <w:rFonts w:ascii="SimSun" w:hAnsi="SimSun" w:hint="eastAsia"/>
          <w:sz w:val="21"/>
        </w:rPr>
        <w:t>区域和国家发展部门</w:t>
      </w:r>
      <w:r w:rsidRPr="00BB1A4A">
        <w:rPr>
          <w:rFonts w:ascii="SimSun" w:hAnsi="SimSun"/>
          <w:sz w:val="21"/>
        </w:rPr>
        <w:t>副总干事的支持，并感谢国际局所有部门在这项工作中作出的巨大努力。代表团特别感谢</w:t>
      </w:r>
      <w:r w:rsidRPr="00BB1A4A">
        <w:rPr>
          <w:rFonts w:ascii="SimSun" w:hAnsi="SimSun" w:hint="eastAsia"/>
          <w:sz w:val="21"/>
        </w:rPr>
        <w:t>转型和发达国家司司</w:t>
      </w:r>
      <w:r w:rsidRPr="00BB1A4A">
        <w:rPr>
          <w:rFonts w:ascii="SimSun" w:hAnsi="SimSun"/>
          <w:sz w:val="21"/>
        </w:rPr>
        <w:t>长在整个评估过程中所表现出的出色的便利、平衡和客观性。代表团对去年共同提出和支持文件A/63/8中概述的关于援助和支持乌克兰创新与创意部门和知识产权制度的决定的所有尊敬的产权组织成员国表示衷心感谢。乌克兰从</w:t>
      </w:r>
      <w:r w:rsidRPr="00BB1A4A">
        <w:rPr>
          <w:rFonts w:ascii="SimSun" w:hAnsi="SimSun" w:hint="eastAsia"/>
          <w:sz w:val="21"/>
        </w:rPr>
        <w:t>本届成员国</w:t>
      </w:r>
      <w:r w:rsidRPr="00BB1A4A">
        <w:rPr>
          <w:rFonts w:ascii="SimSun" w:hAnsi="SimSun"/>
          <w:sz w:val="21"/>
        </w:rPr>
        <w:t>大会期间成员国所表达的压倒性支持和声援中汲取了力量和决心。代表团强调，报告有效地侧重于减轻</w:t>
      </w:r>
      <w:r w:rsidR="00892EA3">
        <w:rPr>
          <w:rFonts w:ascii="SimSun" w:hAnsi="SimSun"/>
          <w:sz w:val="21"/>
        </w:rPr>
        <w:t>俄罗斯联邦</w:t>
      </w:r>
      <w:r w:rsidRPr="00BB1A4A">
        <w:rPr>
          <w:rFonts w:ascii="SimSun" w:hAnsi="SimSun"/>
          <w:sz w:val="21"/>
        </w:rPr>
        <w:t>侵略乌克兰战争的不利影响，并强调了在乌克兰重建创新和创意生态系统的重要性。此外，报告还强调了乌克兰经济的适应性和可行性，强调了其在数字化、中小企业耐力和人力资源潜力方面的优势</w:t>
      </w:r>
      <w:r w:rsidR="00C31FD6">
        <w:rPr>
          <w:rFonts w:ascii="SimSun" w:hAnsi="SimSun" w:hint="eastAsia"/>
          <w:sz w:val="21"/>
        </w:rPr>
        <w:t>，并</w:t>
      </w:r>
      <w:r w:rsidRPr="00BB1A4A">
        <w:rPr>
          <w:rFonts w:ascii="SimSun" w:hAnsi="SimSun"/>
          <w:sz w:val="21"/>
        </w:rPr>
        <w:t>注意到报告中纳入了一些重要方面，如心理健康和创意产业面临的损失。代表团指出，除了数字之外，至关重要的是要认识到对乌克兰的侵略战争对其人民的创造和工作能力造成的深刻而持久的影响。代表团指出，更广泛的视角有助于理解乌克兰创新和创意部门以及知识产权制度的日常运作背景。然而，代表团声明，尽管该报告是一份完全客观和经过充分研究的评估报告，但不能认为它是完整和全面的。</w:t>
      </w:r>
      <w:r w:rsidR="00C31FD6">
        <w:rPr>
          <w:rFonts w:ascii="SimSun" w:hAnsi="SimSun" w:hint="eastAsia"/>
          <w:sz w:val="21"/>
        </w:rPr>
        <w:t>它</w:t>
      </w:r>
      <w:r w:rsidRPr="00BB1A4A">
        <w:rPr>
          <w:rFonts w:ascii="SimSun" w:hAnsi="SimSun"/>
          <w:sz w:val="21"/>
        </w:rPr>
        <w:t>进一步指出，这种局限性并不是对国际局的反思，而是俄罗斯联邦对乌克兰持续发动侵略战争的不幸后果。只要</w:t>
      </w:r>
      <w:r w:rsidR="00892EA3">
        <w:rPr>
          <w:rFonts w:ascii="SimSun" w:hAnsi="SimSun"/>
          <w:sz w:val="21"/>
        </w:rPr>
        <w:t>俄罗斯联邦</w:t>
      </w:r>
      <w:r w:rsidRPr="00BB1A4A">
        <w:rPr>
          <w:rFonts w:ascii="SimSun" w:hAnsi="SimSun"/>
          <w:sz w:val="21"/>
        </w:rPr>
        <w:t>军队仍在乌克兰境内，并继续用导弹瞄准民用目标，本报告就只能以省略号结束。代表团强调，</w:t>
      </w:r>
      <w:r w:rsidR="00892EA3">
        <w:rPr>
          <w:rFonts w:ascii="SimSun" w:hAnsi="SimSun"/>
          <w:sz w:val="21"/>
        </w:rPr>
        <w:t>俄罗斯联邦</w:t>
      </w:r>
      <w:r w:rsidRPr="00BB1A4A">
        <w:rPr>
          <w:rFonts w:ascii="SimSun" w:hAnsi="SimSun"/>
          <w:sz w:val="21"/>
        </w:rPr>
        <w:t>对乌克兰的战争首先意味着生命和生计的损失，并指出，就在几天前，当尊敬的成员国发表一般性</w:t>
      </w:r>
      <w:r w:rsidRPr="00BB1A4A">
        <w:rPr>
          <w:rFonts w:ascii="SimSun" w:hAnsi="SimSun" w:hint="eastAsia"/>
          <w:sz w:val="21"/>
        </w:rPr>
        <w:t>发言</w:t>
      </w:r>
      <w:r w:rsidRPr="00BB1A4A">
        <w:rPr>
          <w:rFonts w:ascii="SimSun" w:hAnsi="SimSun"/>
          <w:sz w:val="21"/>
        </w:rPr>
        <w:t>时，</w:t>
      </w:r>
      <w:r w:rsidR="00892EA3">
        <w:rPr>
          <w:rFonts w:ascii="SimSun" w:hAnsi="SimSun"/>
          <w:sz w:val="21"/>
        </w:rPr>
        <w:t>俄罗斯联邦</w:t>
      </w:r>
      <w:r w:rsidRPr="00BB1A4A">
        <w:rPr>
          <w:rFonts w:ascii="SimSun" w:hAnsi="SimSun"/>
          <w:sz w:val="21"/>
        </w:rPr>
        <w:t>导弹袭击了距离波兰边境仅50公里的利沃夫市，造成数十名乌克兰人死伤。</w:t>
      </w:r>
      <w:r w:rsidR="00C31FD6">
        <w:rPr>
          <w:rFonts w:ascii="SimSun" w:hAnsi="SimSun" w:hint="eastAsia"/>
          <w:sz w:val="21"/>
        </w:rPr>
        <w:t>它</w:t>
      </w:r>
      <w:r w:rsidRPr="00BB1A4A">
        <w:rPr>
          <w:rFonts w:ascii="SimSun" w:hAnsi="SimSun"/>
          <w:sz w:val="21"/>
        </w:rPr>
        <w:t>指出，在报告中每一个递减的百分比和数字背后，在每一个来源和计算的背后，都是一个个破碎的生命。</w:t>
      </w:r>
      <w:r w:rsidR="00C31FD6">
        <w:rPr>
          <w:rFonts w:ascii="SimSun" w:hAnsi="SimSun" w:hint="eastAsia"/>
          <w:sz w:val="21"/>
        </w:rPr>
        <w:t>其</w:t>
      </w:r>
      <w:r w:rsidRPr="00BB1A4A">
        <w:rPr>
          <w:rFonts w:ascii="SimSun" w:hAnsi="SimSun"/>
          <w:sz w:val="21"/>
        </w:rPr>
        <w:t>代表团之所以向尊敬的代表们发言，是因为代表们有部分能力确保这些机会不会永远失去。代表团坚信，通过与产权组织及其尊敬的成员国密切合作，乌克兰将能够抵消俄罗斯联邦的侵略行动对乌克兰创新和创意部门以及知识产权制度造成的重大损害。在这方面，产权组织及其尊敬的成员国的知识、经验和资源对于援助乌克兰将是非常宝贵的。因此，代表团请求考虑延长</w:t>
      </w:r>
      <w:r w:rsidRPr="00BB1A4A">
        <w:rPr>
          <w:rFonts w:ascii="SimSun" w:hAnsi="SimSun" w:hint="eastAsia"/>
          <w:sz w:val="21"/>
        </w:rPr>
        <w:t>对</w:t>
      </w:r>
      <w:r w:rsidRPr="00BB1A4A">
        <w:rPr>
          <w:rFonts w:ascii="SimSun" w:hAnsi="SimSun"/>
          <w:sz w:val="21"/>
        </w:rPr>
        <w:t>乌克兰申请人的宽限期，为获取全球知识产权服务和知识来源提供便利，援助来自乌克兰的境内流离失所者，并参与支持乌克兰创新、创意和知识产权制度的计划。代表团承认，支持乌克兰的行动是对全球创新与创意的可持续与和平未来的投资</w:t>
      </w:r>
      <w:r w:rsidR="00C31FD6">
        <w:rPr>
          <w:rFonts w:ascii="SimSun" w:hAnsi="SimSun" w:hint="eastAsia"/>
          <w:sz w:val="21"/>
        </w:rPr>
        <w:t>，</w:t>
      </w:r>
      <w:r w:rsidRPr="00BB1A4A">
        <w:rPr>
          <w:rFonts w:ascii="SimSun" w:hAnsi="SimSun"/>
          <w:sz w:val="21"/>
        </w:rPr>
        <w:t>请其他代表团与</w:t>
      </w:r>
      <w:r w:rsidRPr="00BB1A4A">
        <w:rPr>
          <w:rFonts w:ascii="SimSun" w:hAnsi="SimSun" w:hint="eastAsia"/>
          <w:sz w:val="21"/>
        </w:rPr>
        <w:t>其</w:t>
      </w:r>
      <w:r w:rsidRPr="00BB1A4A">
        <w:rPr>
          <w:rFonts w:ascii="SimSun" w:hAnsi="SimSun"/>
          <w:sz w:val="21"/>
        </w:rPr>
        <w:t>一道，进一步努力孤立俄罗斯联邦，使其无法</w:t>
      </w:r>
      <w:r w:rsidRPr="00BB1A4A">
        <w:rPr>
          <w:rFonts w:ascii="SimSun" w:hAnsi="SimSun" w:hint="eastAsia"/>
          <w:sz w:val="21"/>
        </w:rPr>
        <w:t>在</w:t>
      </w:r>
      <w:r w:rsidRPr="00BB1A4A">
        <w:rPr>
          <w:rFonts w:ascii="SimSun" w:hAnsi="SimSun"/>
          <w:sz w:val="21"/>
        </w:rPr>
        <w:t>这些受人尊敬</w:t>
      </w:r>
      <w:r w:rsidRPr="00BB1A4A">
        <w:rPr>
          <w:rFonts w:ascii="SimSun" w:hAnsi="SimSun" w:hint="eastAsia"/>
          <w:sz w:val="21"/>
        </w:rPr>
        <w:t>的场所</w:t>
      </w:r>
      <w:r w:rsidRPr="00BB1A4A">
        <w:rPr>
          <w:rFonts w:ascii="SimSun" w:hAnsi="SimSun"/>
          <w:sz w:val="21"/>
        </w:rPr>
        <w:t>影响国际平台和决策。</w:t>
      </w:r>
      <w:r w:rsidR="00892EA3">
        <w:rPr>
          <w:rFonts w:ascii="SimSun" w:hAnsi="SimSun"/>
          <w:sz w:val="21"/>
        </w:rPr>
        <w:t>俄罗斯联邦</w:t>
      </w:r>
      <w:r w:rsidRPr="00BB1A4A">
        <w:rPr>
          <w:rFonts w:ascii="SimSun" w:hAnsi="SimSun"/>
          <w:sz w:val="21"/>
        </w:rPr>
        <w:t>官员蓄意利用产权组织的资源，使对</w:t>
      </w:r>
      <w:r w:rsidRPr="00BB1A4A">
        <w:rPr>
          <w:rFonts w:ascii="SimSun" w:hAnsi="SimSun"/>
          <w:sz w:val="21"/>
        </w:rPr>
        <w:lastRenderedPageBreak/>
        <w:t>乌克兰领土的临时占领合法化，或利用产权组织的资源和专门知识加强其武装侵略的行为，必须予以制止。代表团指出，只有团结一致，勇敢面对这一威胁，才能实现本组织的崇高目标和使命，因为俄罗斯联邦构成的威胁早已超越了国家和地区的界限，成为全球关注的问题。</w:t>
      </w:r>
    </w:p>
    <w:p w14:paraId="4B259AD3" w14:textId="46AB4B5D"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波兰代表团代表</w:t>
      </w:r>
      <w:r w:rsidRPr="00BB1A4A">
        <w:rPr>
          <w:rFonts w:ascii="SimSun" w:hAnsi="SimSun" w:hint="eastAsia"/>
          <w:sz w:val="21"/>
        </w:rPr>
        <w:t>CEBS集团</w:t>
      </w:r>
      <w:r w:rsidRPr="00BB1A4A">
        <w:rPr>
          <w:rFonts w:ascii="SimSun" w:hAnsi="SimSun"/>
          <w:sz w:val="21"/>
        </w:rPr>
        <w:t>发言，感谢总干事和秘书处编写</w:t>
      </w:r>
      <w:r w:rsidRPr="00BB1A4A">
        <w:rPr>
          <w:rFonts w:ascii="SimSun" w:hAnsi="SimSun" w:hint="eastAsia"/>
          <w:sz w:val="21"/>
        </w:rPr>
        <w:t>文件</w:t>
      </w:r>
      <w:r w:rsidRPr="00BB1A4A">
        <w:rPr>
          <w:rFonts w:ascii="SimSun" w:hAnsi="SimSun"/>
          <w:sz w:val="21"/>
        </w:rPr>
        <w:t>A/64/8所载的关于援助和支持乌克兰创新和创意部门及知识产权制度的</w:t>
      </w:r>
      <w:r w:rsidRPr="00AF3487">
        <w:rPr>
          <w:rFonts w:ascii="SimSun" w:hAnsi="SimSun"/>
          <w:sz w:val="21"/>
          <w:szCs w:val="22"/>
        </w:rPr>
        <w:t>报告</w:t>
      </w:r>
      <w:r w:rsidRPr="00BB1A4A">
        <w:rPr>
          <w:rFonts w:ascii="SimSun" w:hAnsi="SimSun"/>
          <w:sz w:val="21"/>
        </w:rPr>
        <w:t>。代表团指出，报告证实</w:t>
      </w:r>
      <w:r w:rsidR="00892EA3">
        <w:rPr>
          <w:rFonts w:ascii="SimSun" w:hAnsi="SimSun"/>
          <w:sz w:val="21"/>
        </w:rPr>
        <w:t>俄罗斯联邦</w:t>
      </w:r>
      <w:r w:rsidRPr="00BB1A4A">
        <w:rPr>
          <w:rFonts w:ascii="SimSun" w:hAnsi="SimSun"/>
          <w:sz w:val="21"/>
        </w:rPr>
        <w:t>对乌克兰的侵略战争产生了重大负面影响，这不仅体现在科学、教育、研究和文化机构的基础设施遭到前所未有的破坏，而且最重要的是，乌克兰知识产权生态系统的利益攸关方丧失了潜力和能力。代表团强调，</w:t>
      </w:r>
      <w:r w:rsidR="00892EA3">
        <w:rPr>
          <w:rFonts w:ascii="SimSun" w:hAnsi="SimSun"/>
          <w:sz w:val="21"/>
        </w:rPr>
        <w:t>俄罗斯联邦</w:t>
      </w:r>
      <w:r w:rsidRPr="00BB1A4A">
        <w:rPr>
          <w:rFonts w:ascii="SimSun" w:hAnsi="SimSun"/>
          <w:sz w:val="21"/>
        </w:rPr>
        <w:t>入侵乌克兰造成了广泛的负面影响，包括知识产权利益攸关方的心理健康恶化、人道主义危机造成的人才流失、基础设施的破坏以及财政资源的减少，这些都是</w:t>
      </w:r>
      <w:r w:rsidRPr="00BB1A4A">
        <w:rPr>
          <w:rFonts w:ascii="SimSun" w:hAnsi="SimSun" w:hint="eastAsia"/>
          <w:sz w:val="21"/>
        </w:rPr>
        <w:t>CEBS</w:t>
      </w:r>
      <w:r w:rsidRPr="00BB1A4A">
        <w:rPr>
          <w:rFonts w:ascii="SimSun" w:hAnsi="SimSun"/>
          <w:sz w:val="21"/>
        </w:rPr>
        <w:t>国家严重关切的问题。所报告的申请数量减少以及乌克兰创意产业遭受的损失清楚地表明，</w:t>
      </w:r>
      <w:r w:rsidR="00892EA3">
        <w:rPr>
          <w:rFonts w:ascii="SimSun" w:hAnsi="SimSun"/>
          <w:sz w:val="21"/>
        </w:rPr>
        <w:t>俄罗斯联邦</w:t>
      </w:r>
      <w:r w:rsidRPr="00BB1A4A">
        <w:rPr>
          <w:rFonts w:ascii="SimSun" w:hAnsi="SimSun"/>
          <w:sz w:val="21"/>
        </w:rPr>
        <w:t>对乌克兰的持续侵略战争给旨在支持经济增长和发展（也通过知识产权）的国际努力蒙上了阴影。此外，代表团强调，考虑到</w:t>
      </w:r>
      <w:r w:rsidR="00892EA3">
        <w:rPr>
          <w:rFonts w:ascii="SimSun" w:hAnsi="SimSun"/>
          <w:sz w:val="21"/>
        </w:rPr>
        <w:t>俄罗斯联邦</w:t>
      </w:r>
      <w:r w:rsidRPr="00BB1A4A">
        <w:rPr>
          <w:rFonts w:ascii="SimSun" w:hAnsi="SimSun"/>
          <w:sz w:val="21"/>
        </w:rPr>
        <w:t>对乌克兰的侵略所造成的不利影响，乌克兰知识产权制度的创新基础设施和潜力要恢复到战前的蓬勃发展状态，需要几年、几十年甚至更长的时间。代表团表示，在这种特殊情况下，更需要国际支持和援助。</w:t>
      </w:r>
      <w:r w:rsidR="00C31FD6">
        <w:rPr>
          <w:rFonts w:ascii="SimSun" w:hAnsi="SimSun" w:hint="eastAsia"/>
          <w:sz w:val="21"/>
        </w:rPr>
        <w:t>它</w:t>
      </w:r>
      <w:r w:rsidRPr="00BB1A4A">
        <w:rPr>
          <w:rFonts w:ascii="SimSun" w:hAnsi="SimSun"/>
          <w:sz w:val="21"/>
        </w:rPr>
        <w:t>欢迎报告中介绍的产权组织为支持乌克兰创新和创意部门并向其提供援助所做的一切努力。代表团补充说，产权组织有必要继续与乌克兰合作，协助乌克兰知识产权利益攸关方成员，以充分减轻</w:t>
      </w:r>
      <w:r w:rsidR="00892EA3">
        <w:rPr>
          <w:rFonts w:ascii="SimSun" w:hAnsi="SimSun"/>
          <w:sz w:val="21"/>
        </w:rPr>
        <w:t>俄罗斯联邦</w:t>
      </w:r>
      <w:r w:rsidRPr="00BB1A4A">
        <w:rPr>
          <w:rFonts w:ascii="SimSun" w:hAnsi="SimSun"/>
          <w:sz w:val="21"/>
        </w:rPr>
        <w:t>对乌克兰无端和不公正的战争所造成的不利影响，重建乌克兰的创意生态系统。由于</w:t>
      </w:r>
      <w:r w:rsidR="00892EA3">
        <w:rPr>
          <w:rFonts w:ascii="SimSun" w:hAnsi="SimSun"/>
          <w:sz w:val="21"/>
        </w:rPr>
        <w:t>俄罗斯联邦</w:t>
      </w:r>
      <w:r w:rsidRPr="00BB1A4A">
        <w:rPr>
          <w:rFonts w:ascii="SimSun" w:hAnsi="SimSun"/>
          <w:sz w:val="21"/>
        </w:rPr>
        <w:t>继续对民用基础设施进行非法、有针对性和无端的攻击，代表团再次强调，国际社会有必要采取一切可能的措施，支持乌克兰人民消除这场战争带来的长期负面影响。最后，代表团代表CEBS</w:t>
      </w:r>
      <w:r w:rsidRPr="00BB1A4A">
        <w:rPr>
          <w:rFonts w:ascii="SimSun" w:hAnsi="SimSun" w:hint="eastAsia"/>
          <w:sz w:val="21"/>
        </w:rPr>
        <w:t>集团</w:t>
      </w:r>
      <w:r w:rsidRPr="00BB1A4A">
        <w:rPr>
          <w:rFonts w:ascii="SimSun" w:hAnsi="SimSun"/>
          <w:sz w:val="21"/>
        </w:rPr>
        <w:t>提醒产权组织所有成员，</w:t>
      </w:r>
      <w:r w:rsidRPr="00BB1A4A">
        <w:rPr>
          <w:rFonts w:ascii="SimSun" w:hAnsi="SimSun" w:hint="eastAsia"/>
          <w:sz w:val="21"/>
        </w:rPr>
        <w:t>它</w:t>
      </w:r>
      <w:r w:rsidRPr="00BB1A4A">
        <w:rPr>
          <w:rFonts w:ascii="SimSun" w:hAnsi="SimSun"/>
          <w:sz w:val="21"/>
        </w:rPr>
        <w:t>们有义务尊重国际法。代表团回顾说，联合国大会ES-11/1号决议最强烈地谴责俄罗斯联邦对乌克兰的侵略，联合国大会ES-11/4号决议谴责企图非法吞并乌克兰领土的行为，这两项决议都明确指出了</w:t>
      </w:r>
      <w:r w:rsidR="00892EA3">
        <w:rPr>
          <w:rFonts w:ascii="SimSun" w:hAnsi="SimSun"/>
          <w:sz w:val="21"/>
        </w:rPr>
        <w:t>俄罗斯联邦</w:t>
      </w:r>
      <w:r w:rsidRPr="00BB1A4A">
        <w:rPr>
          <w:rFonts w:ascii="SimSun" w:hAnsi="SimSun"/>
          <w:sz w:val="21"/>
        </w:rPr>
        <w:t>严重违反国际秩序的行为。代表团感到遗憾的是，尽管有所有决议和谴责，</w:t>
      </w:r>
      <w:r w:rsidR="00892EA3">
        <w:rPr>
          <w:rFonts w:ascii="SimSun" w:hAnsi="SimSun"/>
          <w:sz w:val="21"/>
        </w:rPr>
        <w:t>俄罗斯联邦</w:t>
      </w:r>
      <w:r w:rsidRPr="00BB1A4A">
        <w:rPr>
          <w:rFonts w:ascii="SimSun" w:hAnsi="SimSun"/>
          <w:sz w:val="21"/>
        </w:rPr>
        <w:t>直到今天仍在继续这种违反行为。代表团保证，</w:t>
      </w:r>
      <w:r w:rsidRPr="00BB1A4A">
        <w:rPr>
          <w:rFonts w:ascii="SimSun" w:hAnsi="SimSun" w:hint="eastAsia"/>
          <w:sz w:val="21"/>
        </w:rPr>
        <w:t>CEBS</w:t>
      </w:r>
      <w:r w:rsidRPr="00BB1A4A">
        <w:rPr>
          <w:rFonts w:ascii="SimSun" w:hAnsi="SimSun"/>
          <w:sz w:val="21"/>
        </w:rPr>
        <w:t>集团将与乌克兰和乌克兰人民站在一起，无论时间长短。</w:t>
      </w:r>
    </w:p>
    <w:p w14:paraId="7CB15D60" w14:textId="0516E3DD"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瑞士代表团代表B集团发言，感谢秘书处编写</w:t>
      </w:r>
      <w:r w:rsidRPr="00BB1A4A">
        <w:rPr>
          <w:rFonts w:ascii="SimSun" w:hAnsi="SimSun" w:hint="eastAsia"/>
          <w:sz w:val="21"/>
        </w:rPr>
        <w:t>“关于向乌克兰的创新和创意部门及知识产权制度提供援助和支持的报告”</w:t>
      </w:r>
      <w:r w:rsidRPr="00BB1A4A">
        <w:rPr>
          <w:rFonts w:ascii="SimSun" w:hAnsi="SimSun"/>
          <w:sz w:val="21"/>
        </w:rPr>
        <w:t>（</w:t>
      </w:r>
      <w:r w:rsidRPr="00BB1A4A">
        <w:rPr>
          <w:rFonts w:ascii="SimSun" w:hAnsi="SimSun" w:hint="eastAsia"/>
          <w:sz w:val="21"/>
        </w:rPr>
        <w:t>文件</w:t>
      </w:r>
      <w:r w:rsidRPr="00BB1A4A">
        <w:rPr>
          <w:rFonts w:ascii="SimSun" w:hAnsi="SimSun"/>
          <w:sz w:val="21"/>
        </w:rPr>
        <w:t>A/64/8），感谢总干事介绍该报告。代表团欢迎报告中对已确定的挑战进行的分析概述，注意到国际局已开展和计划开展的支助活动的详细清单。代表团还注意到战争对乌克兰创新和创意部门造成的巨大不利影响，以及对知识产权生态系统的持续破坏、知识产权申请的减少、创新者和创造者收入的损失。代表团要求提供更多信息，说明秘书处打算如何确定第20页和随后几页所列和描述的大量活动的优先次序，秘书处是否已经确定了可以首先解决的任何活动或问题，以及该国的总体安全局势如何影响计划中的技术援助。代表团表示B集团非常有兴趣跟进这些进展情况。</w:t>
      </w:r>
    </w:p>
    <w:p w14:paraId="3B582C14" w14:textId="78F598F1"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西班牙代表团代表欧洲联盟及其成员国发言，重申对乌克兰的一贯支持和声援，一年多来，乌克兰一直面临俄罗斯联邦的侵略战争。代表团呼吁</w:t>
      </w:r>
      <w:r w:rsidR="00892EA3">
        <w:rPr>
          <w:rFonts w:ascii="SimSun" w:hAnsi="SimSun"/>
          <w:sz w:val="21"/>
        </w:rPr>
        <w:t>俄罗斯联邦</w:t>
      </w:r>
      <w:r w:rsidRPr="00BB1A4A">
        <w:rPr>
          <w:rFonts w:ascii="SimSun" w:hAnsi="SimSun"/>
          <w:sz w:val="21"/>
        </w:rPr>
        <w:t>立即停止一切违反国际法的行为，立即从乌克兰全境完全撤军，并充分尊重乌克兰在其国际公认边界内的领土完整、主权和独立。代表团强调，乌克兰现在是欧盟成员国的候选国。代表团</w:t>
      </w:r>
      <w:r w:rsidRPr="00AF3487">
        <w:rPr>
          <w:rFonts w:ascii="SimSun" w:hAnsi="SimSun"/>
          <w:sz w:val="21"/>
          <w:szCs w:val="22"/>
        </w:rPr>
        <w:t>指出</w:t>
      </w:r>
      <w:r w:rsidRPr="00BB1A4A">
        <w:rPr>
          <w:rFonts w:ascii="SimSun" w:hAnsi="SimSun"/>
          <w:sz w:val="21"/>
        </w:rPr>
        <w:t>，欧盟及其成员国欢迎总干事介绍该报告，欢迎产权组织承诺继续为乌克兰提供技术和法律援助、能力建设以及其他适当和必要的支持，以恢复和重建乌克兰的知识产权生态系统。代表团指出，报告毫无疑问地表明，</w:t>
      </w:r>
      <w:r w:rsidR="00892EA3">
        <w:rPr>
          <w:rFonts w:ascii="SimSun" w:hAnsi="SimSun"/>
          <w:sz w:val="21"/>
        </w:rPr>
        <w:t>俄罗斯联邦</w:t>
      </w:r>
      <w:r w:rsidRPr="00BB1A4A">
        <w:rPr>
          <w:rFonts w:ascii="SimSun" w:hAnsi="SimSun"/>
          <w:sz w:val="21"/>
        </w:rPr>
        <w:t>对乌克兰的侵略对乌克兰知识产权生态系统造成了严重的负面影响。代表团承认，产权组织是处理战争对知识产权具体影响的最佳场所，也是评估和提供必要援助以恢复和重建乌克兰创意产业及其知识产权制度的最佳场所。代表团指出，产权组织必须继续向创新和知识产权生态系统提供充分和及时的支持与援助，以减</w:t>
      </w:r>
      <w:r w:rsidRPr="00BB1A4A">
        <w:rPr>
          <w:rFonts w:ascii="SimSun" w:hAnsi="SimSun"/>
          <w:sz w:val="21"/>
        </w:rPr>
        <w:lastRenderedPageBreak/>
        <w:t>轻这些影响。代表团最后说，报告清楚地表明，妥善执行产权组织</w:t>
      </w:r>
      <w:r w:rsidRPr="00BB1A4A">
        <w:rPr>
          <w:rFonts w:ascii="SimSun" w:hAnsi="SimSun" w:hint="eastAsia"/>
          <w:sz w:val="21"/>
        </w:rPr>
        <w:t>各</w:t>
      </w:r>
      <w:r w:rsidRPr="00BB1A4A">
        <w:rPr>
          <w:rFonts w:ascii="SimSun" w:hAnsi="SimSun"/>
          <w:sz w:val="21"/>
        </w:rPr>
        <w:t>大会去年作出的关于援助和支持乌克兰创新与创意部门和知识产权制度的决定的各项规定，仍然是确保充分支持乌克兰各界旨在恢复知识产权生态系统的业务和充分运作的努力的关键。</w:t>
      </w:r>
    </w:p>
    <w:p w14:paraId="409FCD03" w14:textId="47300360"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联合王国代表团感谢产权组织提交关于援助和支持乌克兰创新与创意部门和知识产权制度的报告。代表团赞扬产权组织对乌克兰发生的</w:t>
      </w:r>
      <w:r w:rsidRPr="00AF3487">
        <w:rPr>
          <w:rFonts w:ascii="SimSun" w:hAnsi="SimSun"/>
          <w:sz w:val="21"/>
          <w:szCs w:val="22"/>
        </w:rPr>
        <w:t>破坏性</w:t>
      </w:r>
      <w:r w:rsidRPr="00BB1A4A">
        <w:rPr>
          <w:rFonts w:ascii="SimSun" w:hAnsi="SimSun"/>
          <w:sz w:val="21"/>
        </w:rPr>
        <w:t>非法战争作出的反应。代表团指出，产权组织采取了宝贵的行动，详细说明了战争造成的影响，并为乌克兰的创新和创意部门以及知识产权制度提供支持，帮助其走上复苏之路。</w:t>
      </w:r>
      <w:r w:rsidR="00C31FD6">
        <w:rPr>
          <w:rFonts w:ascii="SimSun" w:hAnsi="SimSun" w:hint="eastAsia"/>
          <w:sz w:val="21"/>
        </w:rPr>
        <w:t>它</w:t>
      </w:r>
      <w:r w:rsidRPr="00BB1A4A">
        <w:rPr>
          <w:rFonts w:ascii="SimSun" w:hAnsi="SimSun"/>
          <w:sz w:val="21"/>
        </w:rPr>
        <w:t>提到乌克兰代表团的发言，指出自</w:t>
      </w:r>
      <w:r w:rsidR="00892EA3">
        <w:rPr>
          <w:rFonts w:ascii="SimSun" w:hAnsi="SimSun"/>
          <w:sz w:val="21"/>
        </w:rPr>
        <w:t>俄罗斯联邦</w:t>
      </w:r>
      <w:r w:rsidRPr="00BB1A4A">
        <w:rPr>
          <w:rFonts w:ascii="SimSun" w:hAnsi="SimSun"/>
          <w:sz w:val="21"/>
        </w:rPr>
        <w:t>非法和无理入侵以来，乌克兰的建筑和基础设施遭到攻击，对其经济活动和知识产权的使用造成了破坏性影响。代表团从报告中注意到了这些影响，如对心理健康的损害、人才流失、基础设施破坏、资金削减、申请减少和创意产业损失。</w:t>
      </w:r>
      <w:r w:rsidR="00892EA3">
        <w:rPr>
          <w:rFonts w:ascii="SimSun" w:hAnsi="SimSun"/>
          <w:sz w:val="21"/>
        </w:rPr>
        <w:t>俄罗斯联邦</w:t>
      </w:r>
      <w:r w:rsidRPr="00BB1A4A">
        <w:rPr>
          <w:rFonts w:ascii="SimSun" w:hAnsi="SimSun"/>
          <w:sz w:val="21"/>
        </w:rPr>
        <w:t>的无理行动明显违背了产权组织促进知识产权、改善各地人民生活的使命。代表团赞扬并声援乌克兰的工作人员，他/她们在困难的环境中努力工作，继续为其公民提供重要的服务。</w:t>
      </w:r>
      <w:r w:rsidR="00C31FD6">
        <w:rPr>
          <w:rFonts w:ascii="SimSun" w:hAnsi="SimSun" w:hint="eastAsia"/>
          <w:sz w:val="21"/>
        </w:rPr>
        <w:t>其</w:t>
      </w:r>
      <w:r w:rsidRPr="00BB1A4A">
        <w:rPr>
          <w:rFonts w:ascii="SimSun" w:hAnsi="SimSun"/>
          <w:sz w:val="21"/>
        </w:rPr>
        <w:t>代表团高兴地看到，报告明确授权产权组织继续开展重要工作，支持乌克兰知识产权生态系统的运行和长期恢复。代表团呼吁产权组织不要失去势头，继续为乌克兰的创新和创意体系及生态系统提供援助。代表团感谢产权组织的透明度，期待进一步了解决议执行的最新情况</w:t>
      </w:r>
      <w:r w:rsidR="00C31FD6">
        <w:rPr>
          <w:rFonts w:ascii="SimSun" w:hAnsi="SimSun" w:hint="eastAsia"/>
          <w:sz w:val="21"/>
        </w:rPr>
        <w:t>，并</w:t>
      </w:r>
      <w:r w:rsidRPr="00BB1A4A">
        <w:rPr>
          <w:rFonts w:ascii="SimSun" w:hAnsi="SimSun"/>
          <w:sz w:val="21"/>
        </w:rPr>
        <w:t>感谢产权组织成员国在这一关键时刻声援乌克兰。</w:t>
      </w:r>
    </w:p>
    <w:p w14:paraId="4D88CC72" w14:textId="0E6EF52D"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美利坚合众国代表团提到了一个阴沉而悲惨的事实，即在</w:t>
      </w:r>
      <w:r w:rsidRPr="00BB1A4A">
        <w:rPr>
          <w:rFonts w:ascii="SimSun" w:hAnsi="SimSun" w:hint="eastAsia"/>
          <w:sz w:val="21"/>
        </w:rPr>
        <w:t>成员国</w:t>
      </w:r>
      <w:r w:rsidRPr="00BB1A4A">
        <w:rPr>
          <w:rFonts w:ascii="SimSun" w:hAnsi="SimSun"/>
          <w:sz w:val="21"/>
        </w:rPr>
        <w:t>大会要求提交本报告将近一年之后，</w:t>
      </w:r>
      <w:r w:rsidR="00892EA3">
        <w:rPr>
          <w:rFonts w:ascii="SimSun" w:hAnsi="SimSun"/>
          <w:sz w:val="21"/>
        </w:rPr>
        <w:t>俄罗斯联邦</w:t>
      </w:r>
      <w:r w:rsidRPr="00BB1A4A">
        <w:rPr>
          <w:rFonts w:ascii="SimSun" w:hAnsi="SimSun"/>
          <w:sz w:val="21"/>
        </w:rPr>
        <w:t>对乌克兰无端发动的野蛮战争仍在继续。代表团指出，</w:t>
      </w:r>
      <w:r w:rsidR="00892EA3">
        <w:rPr>
          <w:rFonts w:ascii="SimSun" w:hAnsi="SimSun"/>
          <w:sz w:val="21"/>
        </w:rPr>
        <w:t>俄罗斯联邦</w:t>
      </w:r>
      <w:r w:rsidRPr="00BB1A4A">
        <w:rPr>
          <w:rFonts w:ascii="SimSun" w:hAnsi="SimSun"/>
          <w:sz w:val="21"/>
        </w:rPr>
        <w:t>对乌克兰的攻击损害了社会的每一个部门和每一个方面，没有任何人和任何事物能够幸免，包括乌克兰的创新和创意部门及生态系统。</w:t>
      </w:r>
      <w:r w:rsidR="00C31FD6">
        <w:rPr>
          <w:rFonts w:ascii="SimSun" w:hAnsi="SimSun" w:hint="eastAsia"/>
          <w:sz w:val="21"/>
        </w:rPr>
        <w:t>它</w:t>
      </w:r>
      <w:r w:rsidRPr="00BB1A4A">
        <w:rPr>
          <w:rFonts w:ascii="SimSun" w:hAnsi="SimSun"/>
          <w:sz w:val="21"/>
        </w:rPr>
        <w:t>提请注意那些触目惊心的数字，并注意到一连串的破坏和乌克兰失去的机会</w:t>
      </w:r>
      <w:r w:rsidRPr="00BB1A4A">
        <w:rPr>
          <w:rFonts w:ascii="SimSun" w:hAnsi="SimSun" w:hint="eastAsia"/>
          <w:sz w:val="21"/>
        </w:rPr>
        <w:t>——</w:t>
      </w:r>
      <w:r w:rsidRPr="00BB1A4A">
        <w:rPr>
          <w:rFonts w:ascii="SimSun" w:hAnsi="SimSun"/>
          <w:sz w:val="21"/>
        </w:rPr>
        <w:t>据国际局报告，350所教育机构被毁，另有数千所教育机构受损。代表团提到，据报告，近120个科学和高等教育机构以及253个文化遗址遭到破坏，4个科学机构被完全摧毁。代表团提到了报告中关于物质破坏以外的损失的详细情况，例如</w:t>
      </w:r>
      <w:r w:rsidR="00892EA3">
        <w:rPr>
          <w:rFonts w:ascii="SimSun" w:hAnsi="SimSun"/>
          <w:sz w:val="21"/>
        </w:rPr>
        <w:t>俄罗斯联邦</w:t>
      </w:r>
      <w:r w:rsidRPr="00BB1A4A">
        <w:rPr>
          <w:rFonts w:ascii="SimSun" w:hAnsi="SimSun"/>
          <w:sz w:val="21"/>
        </w:rPr>
        <w:t>的战争对乌克兰学生、教育工作者、创作者、科学家和研究人员的心理健康造成的伤害，以及由于乌克兰被迫将越来越多的资金用于抵御</w:t>
      </w:r>
      <w:r w:rsidR="00892EA3">
        <w:rPr>
          <w:rFonts w:ascii="SimSun" w:hAnsi="SimSun"/>
          <w:sz w:val="21"/>
        </w:rPr>
        <w:t>俄罗斯联邦</w:t>
      </w:r>
      <w:r w:rsidRPr="00BB1A4A">
        <w:rPr>
          <w:rFonts w:ascii="SimSun" w:hAnsi="SimSun"/>
          <w:sz w:val="21"/>
        </w:rPr>
        <w:t>的侵略，可用于教育、科学和创作部门的资源日益减少。代表团指出，</w:t>
      </w:r>
      <w:r w:rsidR="00892EA3">
        <w:rPr>
          <w:rFonts w:ascii="SimSun" w:hAnsi="SimSun"/>
          <w:sz w:val="21"/>
        </w:rPr>
        <w:t>俄罗斯联邦</w:t>
      </w:r>
      <w:r w:rsidRPr="00BB1A4A">
        <w:rPr>
          <w:rFonts w:ascii="SimSun" w:hAnsi="SimSun"/>
          <w:sz w:val="21"/>
        </w:rPr>
        <w:t>经常声称，讨论其野蛮行径的影响就是将这一机构和其他技术机构政治化。代表团指出，捍卫《联合国宪章》的基本原则不是政治行为，而是每个人的重大责任。代表团宣称，</w:t>
      </w:r>
      <w:r w:rsidR="00892EA3">
        <w:rPr>
          <w:rFonts w:ascii="SimSun" w:hAnsi="SimSun"/>
          <w:sz w:val="21"/>
        </w:rPr>
        <w:t>俄罗斯联邦</w:t>
      </w:r>
      <w:r w:rsidRPr="00BB1A4A">
        <w:rPr>
          <w:rFonts w:ascii="SimSun" w:hAnsi="SimSun"/>
          <w:sz w:val="21"/>
        </w:rPr>
        <w:t>对乌克兰的战争威胁到其成员国的方方面面，包括其在产权组织的活动和对产权组织的贡献。代表团指出，报告清楚地表明</w:t>
      </w:r>
      <w:r w:rsidRPr="00BB1A4A">
        <w:rPr>
          <w:rFonts w:ascii="SimSun" w:hAnsi="SimSun" w:hint="eastAsia"/>
          <w:sz w:val="21"/>
        </w:rPr>
        <w:t>：</w:t>
      </w:r>
      <w:r w:rsidRPr="00BB1A4A">
        <w:rPr>
          <w:rFonts w:ascii="SimSun" w:hAnsi="SimSun"/>
          <w:sz w:val="21"/>
        </w:rPr>
        <w:t>今天的议程项目不是政治化，而是</w:t>
      </w:r>
      <w:r w:rsidR="00892EA3">
        <w:rPr>
          <w:rFonts w:ascii="SimSun" w:hAnsi="SimSun"/>
          <w:sz w:val="21"/>
        </w:rPr>
        <w:t>俄罗斯联邦</w:t>
      </w:r>
      <w:r w:rsidRPr="00BB1A4A">
        <w:rPr>
          <w:rFonts w:ascii="SimSun" w:hAnsi="SimSun"/>
          <w:sz w:val="21"/>
        </w:rPr>
        <w:t>对乌克兰重要的创新和创意部门造成的世代破坏。代表团提到了报告中关于乌克兰创新和创意部门遭受破坏、削弱和损失的例子。代表团承认，乌克兰首当其冲地受到</w:t>
      </w:r>
      <w:r w:rsidR="00892EA3">
        <w:rPr>
          <w:rFonts w:ascii="SimSun" w:hAnsi="SimSun"/>
          <w:sz w:val="21"/>
        </w:rPr>
        <w:t>俄罗斯联邦</w:t>
      </w:r>
      <w:r w:rsidRPr="00BB1A4A">
        <w:rPr>
          <w:rFonts w:ascii="SimSun" w:hAnsi="SimSun"/>
          <w:sz w:val="21"/>
        </w:rPr>
        <w:t>暴力的影响，但损失也是</w:t>
      </w:r>
      <w:r w:rsidR="00C31FD6">
        <w:rPr>
          <w:rFonts w:ascii="SimSun" w:hAnsi="SimSun" w:hint="eastAsia"/>
          <w:sz w:val="21"/>
        </w:rPr>
        <w:t>它</w:t>
      </w:r>
      <w:r w:rsidRPr="00BB1A4A">
        <w:rPr>
          <w:rFonts w:ascii="SimSun" w:hAnsi="SimSun"/>
          <w:sz w:val="21"/>
        </w:rPr>
        <w:t>们的，</w:t>
      </w:r>
      <w:r w:rsidR="00C31FD6">
        <w:rPr>
          <w:rFonts w:ascii="SimSun" w:hAnsi="SimSun" w:hint="eastAsia"/>
          <w:sz w:val="21"/>
        </w:rPr>
        <w:t>因为它</w:t>
      </w:r>
      <w:r w:rsidRPr="00BB1A4A">
        <w:rPr>
          <w:rFonts w:ascii="SimSun" w:hAnsi="SimSun"/>
          <w:sz w:val="21"/>
        </w:rPr>
        <w:t>们被剥夺了乌克兰的发明、创造力和对本组织的贡献的全部力量。</w:t>
      </w:r>
      <w:r w:rsidR="00C31FD6">
        <w:rPr>
          <w:rFonts w:ascii="SimSun" w:hAnsi="SimSun" w:hint="eastAsia"/>
          <w:sz w:val="21"/>
        </w:rPr>
        <w:t>它</w:t>
      </w:r>
      <w:r w:rsidRPr="00BB1A4A">
        <w:rPr>
          <w:rFonts w:ascii="SimSun" w:hAnsi="SimSun"/>
          <w:sz w:val="21"/>
        </w:rPr>
        <w:t>感谢总干事和国际局对本报告的研究和起草，并期待着进一步的报告。代表团希望，到明年</w:t>
      </w:r>
      <w:r w:rsidRPr="00BB1A4A">
        <w:rPr>
          <w:rFonts w:ascii="SimSun" w:hAnsi="SimSun" w:hint="eastAsia"/>
          <w:sz w:val="21"/>
        </w:rPr>
        <w:t>成员国</w:t>
      </w:r>
      <w:r w:rsidRPr="00BB1A4A">
        <w:rPr>
          <w:rFonts w:ascii="SimSun" w:hAnsi="SimSun"/>
          <w:sz w:val="21"/>
        </w:rPr>
        <w:t>大会召开时，</w:t>
      </w:r>
      <w:r w:rsidR="00892EA3">
        <w:rPr>
          <w:rFonts w:ascii="SimSun" w:hAnsi="SimSun"/>
          <w:sz w:val="21"/>
        </w:rPr>
        <w:t>俄罗斯联邦</w:t>
      </w:r>
      <w:r w:rsidRPr="00BB1A4A">
        <w:rPr>
          <w:rFonts w:ascii="SimSun" w:hAnsi="SimSun"/>
          <w:sz w:val="21"/>
        </w:rPr>
        <w:t>已经停止侵略，从乌克兰撤军，乌克兰伙伴能够通过不受阻碍的创新和创造，为产权组织作出充分贡献。</w:t>
      </w:r>
    </w:p>
    <w:p w14:paraId="141821E2" w14:textId="3FA81CA1"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日本代表团赞赏秘书处努力编写报告，总结其协助和支持乌克兰创新和创意部门以及知识产权制度的活动</w:t>
      </w:r>
      <w:r w:rsidR="009D0668">
        <w:rPr>
          <w:rFonts w:ascii="SimSun" w:hAnsi="SimSun" w:hint="eastAsia"/>
          <w:sz w:val="21"/>
        </w:rPr>
        <w:t>，认为报告是对去年所通过决定的回应</w:t>
      </w:r>
      <w:r w:rsidRPr="00BB1A4A">
        <w:rPr>
          <w:rFonts w:ascii="SimSun" w:hAnsi="SimSun"/>
          <w:sz w:val="21"/>
        </w:rPr>
        <w:t>。如文件第116段所述，秘书处</w:t>
      </w:r>
      <w:r w:rsidRPr="00AF3487">
        <w:rPr>
          <w:rFonts w:ascii="SimSun" w:hAnsi="SimSun"/>
          <w:sz w:val="21"/>
          <w:szCs w:val="22"/>
        </w:rPr>
        <w:t>承诺</w:t>
      </w:r>
      <w:r w:rsidRPr="00BB1A4A">
        <w:rPr>
          <w:rFonts w:ascii="SimSun" w:hAnsi="SimSun"/>
          <w:sz w:val="21"/>
        </w:rPr>
        <w:t>继续与乌克兰密切合作，代表团对此表示欢迎。代表团提到，正如报告明确指出的那样，乌克兰的创造者、创新者和知识产权界成员受到了</w:t>
      </w:r>
      <w:r w:rsidR="00892EA3">
        <w:rPr>
          <w:rFonts w:ascii="SimSun" w:hAnsi="SimSun"/>
          <w:sz w:val="21"/>
        </w:rPr>
        <w:t>俄罗斯联邦</w:t>
      </w:r>
      <w:r w:rsidRPr="00BB1A4A">
        <w:rPr>
          <w:rFonts w:ascii="SimSun" w:hAnsi="SimSun"/>
          <w:sz w:val="21"/>
        </w:rPr>
        <w:t>无理和</w:t>
      </w:r>
      <w:r w:rsidR="009D0668">
        <w:rPr>
          <w:rFonts w:ascii="SimSun" w:hAnsi="SimSun" w:hint="eastAsia"/>
          <w:sz w:val="21"/>
        </w:rPr>
        <w:t>无端</w:t>
      </w:r>
      <w:r w:rsidRPr="00BB1A4A">
        <w:rPr>
          <w:rFonts w:ascii="SimSun" w:hAnsi="SimSun"/>
          <w:sz w:val="21"/>
        </w:rPr>
        <w:t>侵略的严重损害。代表团敦促确保持续的支持和援助能够带来具体的利益和影响，重点是减轻战争的不利影响，在乌克兰重建一个有利于所有利益攸关方和加强国家经济的创新和创意生态系统。最后，代表团重申声援乌克兰人民，支持乌克兰重建知识产权基础设施和知识产权生态系统。</w:t>
      </w:r>
    </w:p>
    <w:p w14:paraId="7CD8A73A"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lastRenderedPageBreak/>
        <w:t>法国代表团赞同欧洲联盟、</w:t>
      </w:r>
      <w:r w:rsidRPr="00BB1A4A">
        <w:rPr>
          <w:rFonts w:ascii="SimSun" w:hAnsi="SimSun" w:hint="eastAsia"/>
          <w:sz w:val="21"/>
        </w:rPr>
        <w:t>CEBS集团</w:t>
      </w:r>
      <w:r w:rsidRPr="00BB1A4A">
        <w:rPr>
          <w:rFonts w:ascii="SimSun" w:hAnsi="SimSun"/>
          <w:sz w:val="21"/>
        </w:rPr>
        <w:t>以及B集团的发言。代表团感谢总干事介绍报告，代表团认为报告非常详细地介绍了战争的后果。代表团还感谢编写报告的秘书处团队。代表团指出，技术援助是产权组织向提出申请的所有成员国提供的一种机制，但就正在讨论的这一特定情况而言，代表团希望通过一项决定，由产权组织实施技术援助措施，帮助乌克兰重建创新和创意部门以及知识产权制度。代表团指出，此时此刻，在欧洲的心脏地带，乌克兰的主权和国际公认的边界遭到俄罗斯联邦无理入侵的践踏，这违反了联合国大会有关这一</w:t>
      </w:r>
      <w:r w:rsidRPr="00AF3487">
        <w:rPr>
          <w:rFonts w:ascii="SimSun" w:hAnsi="SimSun"/>
          <w:sz w:val="21"/>
          <w:szCs w:val="22"/>
        </w:rPr>
        <w:t>问题</w:t>
      </w:r>
      <w:r w:rsidRPr="00BB1A4A">
        <w:rPr>
          <w:rFonts w:ascii="SimSun" w:hAnsi="SimSun"/>
          <w:sz w:val="21"/>
        </w:rPr>
        <w:t>的决议。因此，代表团认为，由于乌克兰知识产权基础设施的很大一部分遭到破坏，支持措施是必要和适当的。此外，代表团还重申了建立支持和技术援助机制以援助乌克兰的明确意义。</w:t>
      </w:r>
    </w:p>
    <w:p w14:paraId="1E944AE4"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菲律宾代表团对主席的领导表示支持，并与主席一样致力于使</w:t>
      </w:r>
      <w:r w:rsidRPr="00BB1A4A">
        <w:rPr>
          <w:rFonts w:ascii="SimSun" w:hAnsi="SimSun" w:hint="eastAsia"/>
          <w:sz w:val="21"/>
        </w:rPr>
        <w:t>成员国</w:t>
      </w:r>
      <w:r w:rsidRPr="00BB1A4A">
        <w:rPr>
          <w:rFonts w:ascii="SimSun" w:hAnsi="SimSun"/>
          <w:sz w:val="21"/>
        </w:rPr>
        <w:t>大会取得成功，使各方受益。代表团认为，鉴于乌克兰当前的局势，该报告是及时的。代表团认为，当前的局势证明有理由继续扩大对乌克兰的支持和援助，因为这是</w:t>
      </w:r>
      <w:r w:rsidRPr="00BB1A4A">
        <w:rPr>
          <w:rFonts w:ascii="SimSun" w:hAnsi="SimSun" w:hint="eastAsia"/>
          <w:sz w:val="21"/>
        </w:rPr>
        <w:t>成员国</w:t>
      </w:r>
      <w:r w:rsidRPr="00BB1A4A">
        <w:rPr>
          <w:rFonts w:ascii="SimSun" w:hAnsi="SimSun"/>
          <w:sz w:val="21"/>
        </w:rPr>
        <w:t>大会第</w:t>
      </w:r>
      <w:r w:rsidRPr="00BB1A4A">
        <w:rPr>
          <w:rFonts w:ascii="SimSun" w:hAnsi="SimSun" w:hint="eastAsia"/>
          <w:sz w:val="21"/>
        </w:rPr>
        <w:t>六十三</w:t>
      </w:r>
      <w:r w:rsidRPr="00BB1A4A">
        <w:rPr>
          <w:rFonts w:ascii="SimSun" w:hAnsi="SimSun"/>
          <w:sz w:val="21"/>
        </w:rPr>
        <w:t>届系列会议首次评估和批准的。代表团注意到评估报告显示冲突对乌克兰的创新和创意</w:t>
      </w:r>
      <w:r w:rsidRPr="00AF3487">
        <w:rPr>
          <w:rFonts w:ascii="SimSun" w:hAnsi="SimSun"/>
          <w:sz w:val="21"/>
          <w:szCs w:val="22"/>
        </w:rPr>
        <w:t>部门</w:t>
      </w:r>
      <w:r w:rsidRPr="00BB1A4A">
        <w:rPr>
          <w:rFonts w:ascii="SimSun" w:hAnsi="SimSun"/>
          <w:sz w:val="21"/>
        </w:rPr>
        <w:t>以及乌克兰的生态系统产生了重大影响。代表团感谢为提交一份有利于成员国在</w:t>
      </w:r>
      <w:r w:rsidRPr="00BB1A4A">
        <w:rPr>
          <w:rFonts w:ascii="SimSun" w:hAnsi="SimSun" w:hint="eastAsia"/>
          <w:sz w:val="21"/>
        </w:rPr>
        <w:t>成员国</w:t>
      </w:r>
      <w:r w:rsidRPr="00BB1A4A">
        <w:rPr>
          <w:rFonts w:ascii="SimSun" w:hAnsi="SimSun"/>
          <w:sz w:val="21"/>
        </w:rPr>
        <w:t>大会上作出决定和政策制定的事实报告所做的出色工作。考虑到情况紧急，代表团认为，产权组织及其成员国应发挥关键作用，减轻冲突对乌克兰创造者、创新者和知识产权部门的不利影响，重建受损的创新和创意生态系统，使所有利益攸关方受益，并确保乌克兰知识产权生态系统的生存。此外，代表团认为，如果有成员国提出类似建议，这一作用可以而且应该适用于同样受到冲突或自然灾害影响的其他国家。与上届</w:t>
      </w:r>
      <w:r w:rsidRPr="00BB1A4A">
        <w:rPr>
          <w:rFonts w:ascii="SimSun" w:hAnsi="SimSun" w:hint="eastAsia"/>
          <w:sz w:val="21"/>
        </w:rPr>
        <w:t>成员国</w:t>
      </w:r>
      <w:r w:rsidRPr="00BB1A4A">
        <w:rPr>
          <w:rFonts w:ascii="SimSun" w:hAnsi="SimSun"/>
          <w:sz w:val="21"/>
        </w:rPr>
        <w:t>大会一样，代表团支持呼吁支持和援助乌克兰的创新和创意生态系统。</w:t>
      </w:r>
    </w:p>
    <w:p w14:paraId="3A09D92E" w14:textId="6FF2EE05"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加拿大代表团赞同欧盟、CEBS</w:t>
      </w:r>
      <w:r w:rsidRPr="00BB1A4A">
        <w:rPr>
          <w:rFonts w:ascii="SimSun" w:hAnsi="SimSun" w:hint="eastAsia"/>
          <w:sz w:val="21"/>
        </w:rPr>
        <w:t>集团</w:t>
      </w:r>
      <w:r w:rsidRPr="00BB1A4A">
        <w:rPr>
          <w:rFonts w:ascii="SimSun" w:hAnsi="SimSun"/>
          <w:sz w:val="21"/>
        </w:rPr>
        <w:t>和B集团的发言。代表团指出，根据国际局编写的综合报告，产权组织成员国已经意识到，乌克兰创新经济的所有部门都感受到了</w:t>
      </w:r>
      <w:r w:rsidR="00892EA3">
        <w:rPr>
          <w:rFonts w:ascii="SimSun" w:hAnsi="SimSun"/>
          <w:sz w:val="21"/>
        </w:rPr>
        <w:t>俄罗斯联邦</w:t>
      </w:r>
      <w:r w:rsidRPr="00BB1A4A">
        <w:rPr>
          <w:rFonts w:ascii="SimSun" w:hAnsi="SimSun"/>
          <w:sz w:val="21"/>
        </w:rPr>
        <w:t>侵略战争的影响：从电影和音乐，到出版和艺术，到研究和创新，到电视和广播，以及下游支持领域。代表团指出，结果是深远的，并对导致这种破坏性影响的可悲行动</w:t>
      </w:r>
      <w:r w:rsidRPr="00AF3487">
        <w:rPr>
          <w:rFonts w:ascii="SimSun" w:hAnsi="SimSun"/>
          <w:sz w:val="21"/>
          <w:szCs w:val="22"/>
        </w:rPr>
        <w:t>表示</w:t>
      </w:r>
      <w:r w:rsidRPr="00BB1A4A">
        <w:rPr>
          <w:rFonts w:ascii="SimSun" w:hAnsi="SimSun"/>
          <w:sz w:val="21"/>
        </w:rPr>
        <w:t>遗憾。代表团感谢秘书处所做的重要工作。代表团充分肯定并赞赏产权组织在乌克兰需要的时候向其提供的广泛支持，并希望这种支持能够继续下去。代表团表示坚定不移地支持和声援乌克兰人民，并呼吁</w:t>
      </w:r>
      <w:r w:rsidR="00892EA3">
        <w:rPr>
          <w:rFonts w:ascii="SimSun" w:hAnsi="SimSun"/>
          <w:sz w:val="21"/>
        </w:rPr>
        <w:t>俄罗斯联邦</w:t>
      </w:r>
      <w:r w:rsidRPr="00BB1A4A">
        <w:rPr>
          <w:rFonts w:ascii="SimSun" w:hAnsi="SimSun"/>
          <w:sz w:val="21"/>
        </w:rPr>
        <w:t>政府立即停止对乌克兰发动非法和无理的战争。</w:t>
      </w:r>
    </w:p>
    <w:p w14:paraId="26DD9713" w14:textId="7F7FCFC0"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以色列代表团转达了其对</w:t>
      </w:r>
      <w:r w:rsidR="00892EA3">
        <w:rPr>
          <w:rFonts w:ascii="SimSun" w:hAnsi="SimSun"/>
          <w:sz w:val="21"/>
        </w:rPr>
        <w:t>俄罗斯联邦</w:t>
      </w:r>
      <w:r w:rsidRPr="00BB1A4A">
        <w:rPr>
          <w:rFonts w:ascii="SimSun" w:hAnsi="SimSun"/>
          <w:sz w:val="21"/>
        </w:rPr>
        <w:t>攻击乌克兰的持续关切，并表示赞同</w:t>
      </w:r>
      <w:r w:rsidRPr="00BB1A4A">
        <w:rPr>
          <w:rFonts w:ascii="SimSun" w:hAnsi="SimSun" w:hint="eastAsia"/>
          <w:sz w:val="21"/>
        </w:rPr>
        <w:t>CEBS集团</w:t>
      </w:r>
      <w:r w:rsidRPr="00BB1A4A">
        <w:rPr>
          <w:rFonts w:ascii="SimSun" w:hAnsi="SimSun"/>
          <w:sz w:val="21"/>
        </w:rPr>
        <w:t>和B集团的意见。代表团表示声援乌克兰人民，并承诺继续提供人道主义援助。代表团重申其对乌克兰冲突正在破坏创新和创意部门的关切。代表团表示支持产权组织为恢复和发展乌克兰的知识产权部门和生态系统提供援助，并支持在这方面提供影响集中的技术</w:t>
      </w:r>
      <w:r w:rsidRPr="00AF3487">
        <w:rPr>
          <w:rFonts w:ascii="SimSun" w:hAnsi="SimSun"/>
          <w:sz w:val="21"/>
          <w:szCs w:val="22"/>
        </w:rPr>
        <w:t>援助</w:t>
      </w:r>
      <w:r w:rsidRPr="00BB1A4A">
        <w:rPr>
          <w:rFonts w:ascii="SimSun" w:hAnsi="SimSun"/>
          <w:sz w:val="21"/>
        </w:rPr>
        <w:t>、法律援助、能力建设支持和任何其他援助。乌克兰代表团敦促秘书处继续支持乌克兰，为知识产权界的创造者、创新者和成员提供具体的利益，以加强该国的经济。代表团表示支持在本项目下提出的决定。</w:t>
      </w:r>
    </w:p>
    <w:p w14:paraId="1DF973D2" w14:textId="3F478918"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立陶宛代表团赞同以欧洲联盟和</w:t>
      </w:r>
      <w:r w:rsidRPr="00BB1A4A">
        <w:rPr>
          <w:rFonts w:ascii="SimSun" w:hAnsi="SimSun" w:hint="eastAsia"/>
          <w:sz w:val="21"/>
        </w:rPr>
        <w:t>CEBS集团</w:t>
      </w:r>
      <w:r w:rsidRPr="00BB1A4A">
        <w:rPr>
          <w:rFonts w:ascii="SimSun" w:hAnsi="SimSun"/>
          <w:sz w:val="21"/>
        </w:rPr>
        <w:t>的名义所作的发言。代表团最强烈地谴责俄罗斯联邦对乌克兰发动的无端和无理的侵略战争，要求</w:t>
      </w:r>
      <w:r w:rsidR="00892EA3">
        <w:rPr>
          <w:rFonts w:ascii="SimSun" w:hAnsi="SimSun"/>
          <w:sz w:val="21"/>
          <w:szCs w:val="22"/>
        </w:rPr>
        <w:t>俄罗斯联邦</w:t>
      </w:r>
      <w:r w:rsidRPr="00BB1A4A">
        <w:rPr>
          <w:rFonts w:ascii="SimSun" w:hAnsi="SimSun"/>
          <w:sz w:val="21"/>
        </w:rPr>
        <w:t>立即停止其军事行动，无条件地从乌克兰全境撤出所有部队和军事装备，充分尊重乌克兰在其国际公认边界内的领土完整、主权和独立。代表团感谢秘书处的报告和总干事的介绍。在谈到报告时，代表团指出，俄罗斯联邦对乌克兰的侵略战争对乌克兰的创新和创意部门以及生态系统造成了长期严重的不利影响，造成了广泛和多方面的损害。</w:t>
      </w:r>
      <w:r w:rsidR="00C31FD6">
        <w:rPr>
          <w:rFonts w:ascii="SimSun" w:hAnsi="SimSun" w:hint="eastAsia"/>
          <w:sz w:val="21"/>
        </w:rPr>
        <w:t>它</w:t>
      </w:r>
      <w:r w:rsidRPr="00BB1A4A">
        <w:rPr>
          <w:rFonts w:ascii="SimSun" w:hAnsi="SimSun"/>
          <w:sz w:val="21"/>
        </w:rPr>
        <w:t>特别强调了申请量的减少和人才流失问题，同时指出了政府机构运作的韧性和适应性。代表团欢迎产权组织承诺继续提供支持和援助，重点减轻</w:t>
      </w:r>
      <w:r w:rsidR="00892EA3">
        <w:rPr>
          <w:rFonts w:ascii="SimSun" w:hAnsi="SimSun"/>
          <w:sz w:val="21"/>
        </w:rPr>
        <w:t>俄罗斯联邦</w:t>
      </w:r>
      <w:r w:rsidRPr="00BB1A4A">
        <w:rPr>
          <w:rFonts w:ascii="SimSun" w:hAnsi="SimSun"/>
          <w:sz w:val="21"/>
        </w:rPr>
        <w:t>侵略乌克兰战争的不利影响，重建乌克兰的创新和创意生态系统。由于</w:t>
      </w:r>
      <w:r w:rsidR="00892EA3">
        <w:rPr>
          <w:rFonts w:ascii="SimSun" w:hAnsi="SimSun"/>
          <w:sz w:val="21"/>
        </w:rPr>
        <w:t>俄罗斯联邦</w:t>
      </w:r>
      <w:r w:rsidRPr="00BB1A4A">
        <w:rPr>
          <w:rFonts w:ascii="SimSun" w:hAnsi="SimSun"/>
          <w:sz w:val="21"/>
        </w:rPr>
        <w:t>继续侵略乌克兰，代表团表示有必要妥善解决侵略战争对乌克兰知识产权生态系统的近期、中期和长期影响。在这方面，代表团表示相信，产权组织愿意继续向成员</w:t>
      </w:r>
      <w:r w:rsidRPr="00BB1A4A">
        <w:rPr>
          <w:rFonts w:ascii="SimSun" w:hAnsi="SimSun"/>
          <w:sz w:val="21"/>
        </w:rPr>
        <w:lastRenderedPageBreak/>
        <w:t>国提供信息，介绍其根据去年产权组织</w:t>
      </w:r>
      <w:r w:rsidRPr="00BB1A4A">
        <w:rPr>
          <w:rFonts w:ascii="SimSun" w:hAnsi="SimSun" w:hint="eastAsia"/>
          <w:sz w:val="21"/>
        </w:rPr>
        <w:t>成员国</w:t>
      </w:r>
      <w:r w:rsidRPr="00BB1A4A">
        <w:rPr>
          <w:rFonts w:ascii="SimSun" w:hAnsi="SimSun"/>
          <w:sz w:val="21"/>
        </w:rPr>
        <w:t>大会通过的相关决定，在支持和援助乌克兰知识产权制度方面正在开展的活动。</w:t>
      </w:r>
    </w:p>
    <w:p w14:paraId="05DCF072" w14:textId="0C4FEFAB"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挪威代表团与其他同事一道表示支持乌克兰和乌克兰人民，支持瑞士</w:t>
      </w:r>
      <w:r w:rsidR="009D0668">
        <w:rPr>
          <w:rFonts w:ascii="SimSun" w:hAnsi="SimSun" w:hint="eastAsia"/>
          <w:sz w:val="21"/>
        </w:rPr>
        <w:t>代表团</w:t>
      </w:r>
      <w:r w:rsidRPr="00BB1A4A">
        <w:rPr>
          <w:rFonts w:ascii="SimSun" w:hAnsi="SimSun"/>
          <w:sz w:val="21"/>
        </w:rPr>
        <w:t>代表B集团所做的发言</w:t>
      </w:r>
      <w:r w:rsidR="007843A4">
        <w:rPr>
          <w:rFonts w:ascii="SimSun" w:hAnsi="SimSun" w:hint="eastAsia"/>
          <w:sz w:val="21"/>
        </w:rPr>
        <w:t>，并注意到文件A/</w:t>
      </w:r>
      <w:r w:rsidR="007843A4">
        <w:rPr>
          <w:rFonts w:ascii="SimSun" w:hAnsi="SimSun"/>
          <w:sz w:val="21"/>
        </w:rPr>
        <w:t>64</w:t>
      </w:r>
      <w:r w:rsidR="007843A4">
        <w:rPr>
          <w:rFonts w:ascii="SimSun" w:hAnsi="SimSun" w:hint="eastAsia"/>
          <w:sz w:val="21"/>
        </w:rPr>
        <w:t>/</w:t>
      </w:r>
      <w:r w:rsidR="007843A4">
        <w:rPr>
          <w:rFonts w:ascii="SimSun" w:hAnsi="SimSun"/>
          <w:sz w:val="21"/>
        </w:rPr>
        <w:t>8</w:t>
      </w:r>
      <w:r w:rsidR="007843A4">
        <w:rPr>
          <w:rFonts w:ascii="SimSun" w:hAnsi="SimSun" w:hint="eastAsia"/>
          <w:sz w:val="21"/>
        </w:rPr>
        <w:t>中秘书处的报告</w:t>
      </w:r>
      <w:r w:rsidRPr="00BB1A4A">
        <w:rPr>
          <w:rFonts w:ascii="SimSun" w:hAnsi="SimSun"/>
          <w:sz w:val="21"/>
        </w:rPr>
        <w:t>。代表团以最强烈的措辞谴责</w:t>
      </w:r>
      <w:r w:rsidR="00892EA3">
        <w:rPr>
          <w:rFonts w:ascii="SimSun" w:hAnsi="SimSun"/>
          <w:sz w:val="21"/>
        </w:rPr>
        <w:t>俄罗斯联邦</w:t>
      </w:r>
      <w:r w:rsidRPr="00BB1A4A">
        <w:rPr>
          <w:rFonts w:ascii="SimSun" w:hAnsi="SimSun"/>
          <w:sz w:val="21"/>
        </w:rPr>
        <w:t>对乌克兰的攻击，并指出</w:t>
      </w:r>
      <w:r w:rsidR="00892EA3">
        <w:rPr>
          <w:rFonts w:ascii="SimSun" w:hAnsi="SimSun"/>
          <w:sz w:val="21"/>
        </w:rPr>
        <w:t>俄罗斯联邦</w:t>
      </w:r>
      <w:r w:rsidRPr="00BB1A4A">
        <w:rPr>
          <w:rFonts w:ascii="SimSun" w:hAnsi="SimSun"/>
          <w:sz w:val="21"/>
        </w:rPr>
        <w:t>的侵略明显侵犯了乌克兰的主权和领土完整</w:t>
      </w:r>
      <w:r w:rsidR="007843A4">
        <w:rPr>
          <w:rFonts w:ascii="SimSun" w:hAnsi="SimSun" w:hint="eastAsia"/>
          <w:sz w:val="21"/>
        </w:rPr>
        <w:t>，</w:t>
      </w:r>
      <w:r w:rsidRPr="00BB1A4A">
        <w:rPr>
          <w:rFonts w:ascii="SimSun" w:hAnsi="SimSun"/>
          <w:sz w:val="21"/>
        </w:rPr>
        <w:t>还谴责白俄罗斯助长和协助</w:t>
      </w:r>
      <w:r w:rsidR="00892EA3">
        <w:rPr>
          <w:rFonts w:ascii="SimSun" w:hAnsi="SimSun"/>
          <w:sz w:val="21"/>
        </w:rPr>
        <w:t>俄罗斯联邦</w:t>
      </w:r>
      <w:r w:rsidRPr="00BB1A4A">
        <w:rPr>
          <w:rFonts w:ascii="SimSun" w:hAnsi="SimSun"/>
          <w:sz w:val="21"/>
        </w:rPr>
        <w:t>的侵略。代表团对</w:t>
      </w:r>
      <w:r w:rsidR="00892EA3">
        <w:rPr>
          <w:rFonts w:ascii="SimSun" w:hAnsi="SimSun"/>
          <w:sz w:val="21"/>
        </w:rPr>
        <w:t>俄罗斯联邦</w:t>
      </w:r>
      <w:r w:rsidRPr="00BB1A4A">
        <w:rPr>
          <w:rFonts w:ascii="SimSun" w:hAnsi="SimSun"/>
          <w:sz w:val="21"/>
        </w:rPr>
        <w:t>攻击平民和民用基础设施造成的伤害深表关切。</w:t>
      </w:r>
      <w:r w:rsidR="007843A4">
        <w:rPr>
          <w:rFonts w:ascii="SimSun" w:hAnsi="SimSun" w:hint="eastAsia"/>
          <w:sz w:val="21"/>
        </w:rPr>
        <w:t>它</w:t>
      </w:r>
      <w:r w:rsidRPr="00BB1A4A">
        <w:rPr>
          <w:rFonts w:ascii="SimSun" w:hAnsi="SimSun"/>
          <w:sz w:val="21"/>
        </w:rPr>
        <w:t>指出，</w:t>
      </w:r>
      <w:r w:rsidR="00892EA3">
        <w:rPr>
          <w:rFonts w:ascii="SimSun" w:hAnsi="SimSun"/>
          <w:sz w:val="21"/>
        </w:rPr>
        <w:t>俄罗斯联邦</w:t>
      </w:r>
      <w:r w:rsidRPr="00BB1A4A">
        <w:rPr>
          <w:rFonts w:ascii="SimSun" w:hAnsi="SimSun"/>
          <w:sz w:val="21"/>
        </w:rPr>
        <w:t>对邻国乌克兰的攻击对创新和创意部门以及知识产权制度造成了破坏性影响。代表团指出，乌克兰人民正在付出高昂的经济代价，尤其是人类痛苦和损失</w:t>
      </w:r>
      <w:r w:rsidR="007843A4">
        <w:rPr>
          <w:rFonts w:ascii="SimSun" w:hAnsi="SimSun" w:hint="eastAsia"/>
          <w:sz w:val="21"/>
        </w:rPr>
        <w:t>，并</w:t>
      </w:r>
      <w:r w:rsidRPr="00BB1A4A">
        <w:rPr>
          <w:rFonts w:ascii="SimSun" w:hAnsi="SimSun"/>
          <w:sz w:val="21"/>
        </w:rPr>
        <w:t>宣布声援乌克兰人民，表示支持他/她们面对</w:t>
      </w:r>
      <w:r w:rsidR="00892EA3">
        <w:rPr>
          <w:rFonts w:ascii="SimSun" w:hAnsi="SimSun"/>
          <w:sz w:val="21"/>
        </w:rPr>
        <w:t>俄罗斯联邦</w:t>
      </w:r>
      <w:r w:rsidRPr="00BB1A4A">
        <w:rPr>
          <w:rFonts w:ascii="SimSun" w:hAnsi="SimSun"/>
          <w:sz w:val="21"/>
        </w:rPr>
        <w:t>的侵略进行合法自卫。代表团指出，其支持是为了自由和民主，也是为了捍卫欧洲自由与和平所依据的原则。代表团提请注意尊重国际法，指出对这一原则的威胁就是对所有人的威胁。</w:t>
      </w:r>
    </w:p>
    <w:p w14:paraId="0800FEE3" w14:textId="2CB7E47B"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波兰代表团</w:t>
      </w:r>
      <w:r w:rsidR="007843A4">
        <w:rPr>
          <w:rFonts w:ascii="SimSun" w:hAnsi="SimSun" w:hint="eastAsia"/>
          <w:sz w:val="21"/>
        </w:rPr>
        <w:t>以本国身份发言，</w:t>
      </w:r>
      <w:r w:rsidRPr="00BB1A4A">
        <w:rPr>
          <w:rFonts w:ascii="SimSun" w:hAnsi="SimSun"/>
          <w:sz w:val="21"/>
        </w:rPr>
        <w:t>支持CEBS</w:t>
      </w:r>
      <w:r w:rsidRPr="00BB1A4A">
        <w:rPr>
          <w:rFonts w:ascii="SimSun" w:hAnsi="SimSun" w:hint="eastAsia"/>
          <w:sz w:val="21"/>
        </w:rPr>
        <w:t>集团</w:t>
      </w:r>
      <w:r w:rsidRPr="00BB1A4A">
        <w:rPr>
          <w:rFonts w:ascii="SimSun" w:hAnsi="SimSun"/>
          <w:sz w:val="21"/>
        </w:rPr>
        <w:t>、B集团、欧洲联盟以及包括日本、以色列、法国、</w:t>
      </w:r>
      <w:r w:rsidR="009D0668">
        <w:rPr>
          <w:rFonts w:ascii="SimSun" w:hAnsi="SimSun" w:hint="eastAsia"/>
          <w:sz w:val="21"/>
        </w:rPr>
        <w:t>美利坚合众国</w:t>
      </w:r>
      <w:r w:rsidRPr="00BB1A4A">
        <w:rPr>
          <w:rFonts w:ascii="SimSun" w:hAnsi="SimSun"/>
          <w:sz w:val="21"/>
        </w:rPr>
        <w:t>、联合王国和菲律宾在内的其他代表团的发言。代表团指出，</w:t>
      </w:r>
      <w:r w:rsidR="00892EA3">
        <w:rPr>
          <w:rFonts w:ascii="SimSun" w:hAnsi="SimSun"/>
          <w:sz w:val="21"/>
        </w:rPr>
        <w:t>俄罗斯联邦</w:t>
      </w:r>
      <w:r w:rsidRPr="00BB1A4A">
        <w:rPr>
          <w:rFonts w:ascii="SimSun" w:hAnsi="SimSun"/>
          <w:sz w:val="21"/>
        </w:rPr>
        <w:t>无端和毫无道理地对乌克兰发动的侵略战争对产权组织的工作和利用知识产权作为乌克兰经济和社会发展的加速器产生了不利影响，这一点在关于援助和支持乌克兰创新与创意部门和知识产权制度的报告中得到了明显反映。代表团感谢秘书处为该报告所做的工作</w:t>
      </w:r>
      <w:r w:rsidR="007843A4">
        <w:rPr>
          <w:rFonts w:ascii="SimSun" w:hAnsi="SimSun" w:hint="eastAsia"/>
          <w:sz w:val="21"/>
        </w:rPr>
        <w:t>，</w:t>
      </w:r>
      <w:r w:rsidRPr="00BB1A4A">
        <w:rPr>
          <w:rFonts w:ascii="SimSun" w:hAnsi="SimSun"/>
          <w:sz w:val="21"/>
        </w:rPr>
        <w:t>为了补充报告中陈述的事实，代表团分享了波兰的观点，指出自2023年2月24日以来，来自乌克兰的近1,300万难民越过了波兰边境。</w:t>
      </w:r>
      <w:r w:rsidR="000D31DA">
        <w:rPr>
          <w:rFonts w:ascii="SimSun" w:hAnsi="SimSun" w:hint="eastAsia"/>
          <w:sz w:val="21"/>
        </w:rPr>
        <w:t>它</w:t>
      </w:r>
      <w:r w:rsidRPr="00BB1A4A">
        <w:rPr>
          <w:rFonts w:ascii="SimSun" w:hAnsi="SimSun"/>
          <w:sz w:val="21"/>
        </w:rPr>
        <w:t>指出，</w:t>
      </w:r>
      <w:r w:rsidR="00892EA3">
        <w:rPr>
          <w:rFonts w:ascii="SimSun" w:hAnsi="SimSun"/>
          <w:sz w:val="21"/>
        </w:rPr>
        <w:t>俄罗斯联邦</w:t>
      </w:r>
      <w:r w:rsidRPr="00BB1A4A">
        <w:rPr>
          <w:rFonts w:ascii="SimSun" w:hAnsi="SimSun"/>
          <w:sz w:val="21"/>
        </w:rPr>
        <w:t>对乌克兰的侵略战争造成数千人死亡，迫使数百万平民因担心生命安全而逃离自己的国家。代表团表示，从</w:t>
      </w:r>
      <w:r w:rsidR="00892EA3">
        <w:rPr>
          <w:rFonts w:ascii="SimSun" w:hAnsi="SimSun"/>
          <w:sz w:val="21"/>
        </w:rPr>
        <w:t>俄罗斯联邦</w:t>
      </w:r>
      <w:r w:rsidRPr="00BB1A4A">
        <w:rPr>
          <w:rFonts w:ascii="SimSun" w:hAnsi="SimSun"/>
          <w:sz w:val="21"/>
        </w:rPr>
        <w:t>入侵乌克兰的第一天起，波兰就随时准备援助难民，同时也向乌克兰企业家、学生和创新者伸出援助之手，帮助他/她们抵御这场战争带来的灾难。自2022年3月以来，乌克兰公民在波兰建立了超过25,000家新企业，与战前相比增长了四倍，其中大部分是中小企业，包括乌克兰年轻人创建的创意和创新企业。代表团还提到，在波兰经济发展和技术部长的支持下在华沙成立的迪亚商业中心继续支持因战争而被迫搬迁的乌克兰企业家，其大多数受益者是乌克兰初创企业、</w:t>
      </w:r>
      <w:r w:rsidRPr="00BB1A4A">
        <w:rPr>
          <w:rFonts w:ascii="SimSun" w:hAnsi="SimSun" w:hint="eastAsia"/>
          <w:sz w:val="21"/>
        </w:rPr>
        <w:t>增长型</w:t>
      </w:r>
      <w:r w:rsidRPr="00BB1A4A">
        <w:rPr>
          <w:rFonts w:ascii="SimSun" w:hAnsi="SimSun"/>
          <w:sz w:val="21"/>
        </w:rPr>
        <w:t>企业以及科技、IT和创意行业的公司。代表团介绍说，波兰的商业港计划还提供了全面的一揽子支持，为企业迁往波兰提供便利。</w:t>
      </w:r>
      <w:r w:rsidR="000D31DA">
        <w:rPr>
          <w:rFonts w:ascii="SimSun" w:hAnsi="SimSun" w:hint="eastAsia"/>
          <w:sz w:val="21"/>
        </w:rPr>
        <w:t>它</w:t>
      </w:r>
      <w:r w:rsidRPr="00BB1A4A">
        <w:rPr>
          <w:rFonts w:ascii="SimSun" w:hAnsi="SimSun"/>
          <w:sz w:val="21"/>
        </w:rPr>
        <w:t>强调，波兰的大学、研究和学术机构已向因战争而被迫逃离家园的学生、研究人员和科学家敞开大门。代表团指出，波兰大学目前有21</w:t>
      </w:r>
      <w:r w:rsidRPr="00BB1A4A">
        <w:rPr>
          <w:rFonts w:ascii="SimSun" w:hAnsi="SimSun" w:hint="eastAsia"/>
          <w:sz w:val="21"/>
        </w:rPr>
        <w:t>,</w:t>
      </w:r>
      <w:r w:rsidRPr="00BB1A4A">
        <w:rPr>
          <w:rFonts w:ascii="SimSun" w:hAnsi="SimSun"/>
          <w:sz w:val="21"/>
        </w:rPr>
        <w:t>000多名乌克兰学生，其中60%是2022年秋季入学的，因为他/她们无法在乌克兰接受或继续教育。代表团报告说，波兰学术机构还为那些无法离开祖国的乌克兰学生提供在线课程。代表团进一步指出，这些只是说明</w:t>
      </w:r>
      <w:r w:rsidR="00892EA3">
        <w:rPr>
          <w:rFonts w:ascii="SimSun" w:hAnsi="SimSun"/>
          <w:sz w:val="21"/>
        </w:rPr>
        <w:t>俄罗斯联邦</w:t>
      </w:r>
      <w:r w:rsidRPr="00BB1A4A">
        <w:rPr>
          <w:rFonts w:ascii="SimSun" w:hAnsi="SimSun"/>
          <w:sz w:val="21"/>
        </w:rPr>
        <w:t>侵略乌克兰战争影响深远的几个例子，解决这些问题需要大量资源和时间，最重要的是和平与稳定，这将恢复乌克兰人对更美好未来的信念。代表团指出，对波兰来说，问题不在于是否，而在于国际社会如何支持乌克兰解决</w:t>
      </w:r>
      <w:r w:rsidR="00892EA3">
        <w:rPr>
          <w:rFonts w:ascii="SimSun" w:hAnsi="SimSun"/>
          <w:sz w:val="21"/>
        </w:rPr>
        <w:t>俄罗斯联邦</w:t>
      </w:r>
      <w:r w:rsidRPr="00BB1A4A">
        <w:rPr>
          <w:rFonts w:ascii="SimSun" w:hAnsi="SimSun"/>
          <w:sz w:val="21"/>
        </w:rPr>
        <w:t>战争的严重后果。代表团坚决支持产权组织承诺继续参与并努力重建乌克兰的创新和创意生态系统，减轻战争的后果。波兰将继续参与这一国际努力，以消除战争对乌克兰知识产权部门的不利影响。波兰代表团重申，有必要在今后的产权组织</w:t>
      </w:r>
      <w:r w:rsidRPr="00BB1A4A">
        <w:rPr>
          <w:rFonts w:ascii="SimSun" w:hAnsi="SimSun" w:hint="eastAsia"/>
          <w:sz w:val="21"/>
        </w:rPr>
        <w:t>成员国</w:t>
      </w:r>
      <w:r w:rsidRPr="00BB1A4A">
        <w:rPr>
          <w:rFonts w:ascii="SimSun" w:hAnsi="SimSun"/>
          <w:sz w:val="21"/>
        </w:rPr>
        <w:t>大会上继续报告这一问题</w:t>
      </w:r>
      <w:r w:rsidR="009B0F15">
        <w:rPr>
          <w:rFonts w:ascii="SimSun" w:hAnsi="SimSun" w:hint="eastAsia"/>
          <w:sz w:val="21"/>
        </w:rPr>
        <w:t>，并</w:t>
      </w:r>
      <w:r w:rsidRPr="00BB1A4A">
        <w:rPr>
          <w:rFonts w:ascii="SimSun" w:hAnsi="SimSun"/>
          <w:sz w:val="21"/>
        </w:rPr>
        <w:t>再次表示声援乌克兰和乌克兰人民，并要求俄罗斯联邦立即停止对乌克兰的无端和不公正的战争。</w:t>
      </w:r>
    </w:p>
    <w:p w14:paraId="293F0A28" w14:textId="591D1264"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瓦努阿图代表团感谢秘书处在总干事的领导下编写了关于援助和支持乌克兰创新和</w:t>
      </w:r>
      <w:r w:rsidRPr="00BB1A4A">
        <w:rPr>
          <w:rFonts w:ascii="SimSun" w:hAnsi="SimSun" w:hint="eastAsia"/>
          <w:sz w:val="21"/>
        </w:rPr>
        <w:t>创意</w:t>
      </w:r>
      <w:r w:rsidRPr="00BB1A4A">
        <w:rPr>
          <w:rFonts w:ascii="SimSun" w:hAnsi="SimSun"/>
          <w:sz w:val="21"/>
        </w:rPr>
        <w:t>部门以及知识产权制度的报告。瓦努阿图代表团指出，报告强调了一些问题，涉及对乌克兰基础设施和国家知识产权生态系统的破坏。代表团指出，知识产权生态系统是一个国家的经济命脉，并重申，当一个成员国的知识产权生态系统受到破坏时，该成员国有权获得产权组织的技术援助，以帮助其重建知识产权生态系统。</w:t>
      </w:r>
      <w:r w:rsidR="009B0F15">
        <w:rPr>
          <w:rFonts w:ascii="SimSun" w:hAnsi="SimSun" w:hint="eastAsia"/>
          <w:sz w:val="21"/>
        </w:rPr>
        <w:t>它</w:t>
      </w:r>
      <w:r w:rsidRPr="00BB1A4A">
        <w:rPr>
          <w:rFonts w:ascii="SimSun" w:hAnsi="SimSun"/>
          <w:sz w:val="21"/>
        </w:rPr>
        <w:t>强调，拥有促进创造和创新蓬勃发展的必要基础设施的环境使每个人受益。代表团</w:t>
      </w:r>
      <w:r w:rsidRPr="00BB1A4A">
        <w:rPr>
          <w:rFonts w:ascii="SimSun" w:hAnsi="SimSun"/>
          <w:sz w:val="21"/>
        </w:rPr>
        <w:lastRenderedPageBreak/>
        <w:t>指出，乌克兰在知识经济方面投入了大量资金，其国家知识产权制度也遭受了损失和破坏</w:t>
      </w:r>
      <w:r w:rsidR="009B0F15">
        <w:rPr>
          <w:rFonts w:ascii="SimSun" w:hAnsi="SimSun" w:hint="eastAsia"/>
          <w:sz w:val="21"/>
        </w:rPr>
        <w:t>，并</w:t>
      </w:r>
      <w:r w:rsidRPr="00BB1A4A">
        <w:rPr>
          <w:rFonts w:ascii="SimSun" w:hAnsi="SimSun"/>
          <w:sz w:val="21"/>
        </w:rPr>
        <w:t>欢迎产权组织采取举措协助重建乌克兰的知识产权制度。</w:t>
      </w:r>
    </w:p>
    <w:p w14:paraId="72756324" w14:textId="05F1306E"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列支敦士登代表团感谢总干事及其团队介绍国际局根据</w:t>
      </w:r>
      <w:r w:rsidRPr="00BB1A4A">
        <w:rPr>
          <w:rFonts w:ascii="SimSun" w:hAnsi="SimSun" w:hint="eastAsia"/>
          <w:sz w:val="21"/>
        </w:rPr>
        <w:t>成员国</w:t>
      </w:r>
      <w:r w:rsidRPr="00BB1A4A">
        <w:rPr>
          <w:rFonts w:ascii="SimSun" w:hAnsi="SimSun"/>
          <w:sz w:val="21"/>
        </w:rPr>
        <w:t>大会去年决定的要求编写的关于援助和支持乌克兰创新与创意部门和知识产权制度的综合报告。代表团赞同代表B集团所作的发言，并对乌克兰战争对该国基础设施，包括其创新和创意部门造成的负面影响深表遗憾；代表团进一步强调，正如报告所概述的那样，有必要最大限度地减少对乌克兰知识产权制度、社会和经济造成的负面影响。</w:t>
      </w:r>
      <w:r w:rsidR="009B0F15">
        <w:rPr>
          <w:rFonts w:ascii="SimSun" w:hAnsi="SimSun" w:hint="eastAsia"/>
          <w:sz w:val="21"/>
        </w:rPr>
        <w:t>它</w:t>
      </w:r>
      <w:r w:rsidRPr="00BB1A4A">
        <w:rPr>
          <w:rFonts w:ascii="SimSun" w:hAnsi="SimSun"/>
          <w:sz w:val="21"/>
        </w:rPr>
        <w:t>敦促国际组织和各国继续努力，支持缓和当前局势，协助乌克兰的重建工作。代表团还赞同产权组织继续向乌克兰提供援助和支持，正如上届</w:t>
      </w:r>
      <w:r w:rsidRPr="00BB1A4A">
        <w:rPr>
          <w:rFonts w:ascii="SimSun" w:hAnsi="SimSun" w:hint="eastAsia"/>
          <w:sz w:val="21"/>
        </w:rPr>
        <w:t>成员国</w:t>
      </w:r>
      <w:r w:rsidRPr="00BB1A4A">
        <w:rPr>
          <w:rFonts w:ascii="SimSun" w:hAnsi="SimSun"/>
          <w:sz w:val="21"/>
        </w:rPr>
        <w:t>大会所介绍的那样，并对国际局设想的支持措施表示欢迎。</w:t>
      </w:r>
    </w:p>
    <w:p w14:paraId="1C694847" w14:textId="2278946B"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澳大利亚代表团谴责</w:t>
      </w:r>
      <w:r w:rsidR="00892EA3">
        <w:rPr>
          <w:rFonts w:ascii="SimSun" w:hAnsi="SimSun"/>
          <w:sz w:val="21"/>
        </w:rPr>
        <w:t>俄罗斯联邦</w:t>
      </w:r>
      <w:r w:rsidRPr="00BB1A4A">
        <w:rPr>
          <w:rFonts w:ascii="SimSun" w:hAnsi="SimSun"/>
          <w:sz w:val="21"/>
        </w:rPr>
        <w:t>非法和不道德地入侵乌克兰，这严重损害了乌克兰的创新和创意经济以及知识产权部门</w:t>
      </w:r>
      <w:r w:rsidR="009B0F15">
        <w:rPr>
          <w:rFonts w:ascii="SimSun" w:hAnsi="SimSun" w:hint="eastAsia"/>
          <w:sz w:val="21"/>
        </w:rPr>
        <w:t>，</w:t>
      </w:r>
      <w:r w:rsidRPr="00BB1A4A">
        <w:rPr>
          <w:rFonts w:ascii="SimSun" w:hAnsi="SimSun"/>
          <w:sz w:val="21"/>
        </w:rPr>
        <w:t>欢迎产权组织提供技术和财政援助，支持乌克兰的知识产权制度。代表团呼吁</w:t>
      </w:r>
      <w:r w:rsidR="00892EA3">
        <w:rPr>
          <w:rFonts w:ascii="SimSun" w:hAnsi="SimSun"/>
          <w:sz w:val="21"/>
        </w:rPr>
        <w:t>俄罗斯联邦</w:t>
      </w:r>
      <w:r w:rsidRPr="00BB1A4A">
        <w:rPr>
          <w:rFonts w:ascii="SimSun" w:hAnsi="SimSun"/>
          <w:sz w:val="21"/>
        </w:rPr>
        <w:t>根据国际法院2022年3月16日作出的具有法律约束力的裁决，立即从乌克兰领土撤军。</w:t>
      </w:r>
    </w:p>
    <w:p w14:paraId="0E068A5D" w14:textId="5277517F"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爱沙尼亚代表团赞同波兰代表</w:t>
      </w:r>
      <w:r w:rsidRPr="00BB1A4A">
        <w:rPr>
          <w:rFonts w:ascii="SimSun" w:hAnsi="SimSun" w:hint="eastAsia"/>
          <w:sz w:val="21"/>
        </w:rPr>
        <w:t>CEBS集团</w:t>
      </w:r>
      <w:r w:rsidRPr="00BB1A4A">
        <w:rPr>
          <w:rFonts w:ascii="SimSun" w:hAnsi="SimSun"/>
          <w:sz w:val="21"/>
        </w:rPr>
        <w:t>、瑞士</w:t>
      </w:r>
      <w:r w:rsidR="009D0668">
        <w:rPr>
          <w:rFonts w:ascii="SimSun" w:hAnsi="SimSun" w:hint="eastAsia"/>
          <w:sz w:val="21"/>
        </w:rPr>
        <w:t>代表团</w:t>
      </w:r>
      <w:r w:rsidRPr="00BB1A4A">
        <w:rPr>
          <w:rFonts w:ascii="SimSun" w:hAnsi="SimSun"/>
          <w:sz w:val="21"/>
        </w:rPr>
        <w:t>代表B集团以及西班牙</w:t>
      </w:r>
      <w:r w:rsidR="009D0668">
        <w:rPr>
          <w:rFonts w:ascii="SimSun" w:hAnsi="SimSun" w:hint="eastAsia"/>
          <w:sz w:val="21"/>
        </w:rPr>
        <w:t>代表团</w:t>
      </w:r>
      <w:r w:rsidRPr="00BB1A4A">
        <w:rPr>
          <w:rFonts w:ascii="SimSun" w:hAnsi="SimSun"/>
          <w:sz w:val="21"/>
        </w:rPr>
        <w:t>代表欧盟所作的发言。代表团赞赏地注意到去年</w:t>
      </w:r>
      <w:r w:rsidRPr="00BB1A4A">
        <w:rPr>
          <w:rFonts w:ascii="SimSun" w:hAnsi="SimSun" w:hint="eastAsia"/>
          <w:sz w:val="21"/>
        </w:rPr>
        <w:t>成员国</w:t>
      </w:r>
      <w:r w:rsidRPr="00BB1A4A">
        <w:rPr>
          <w:rFonts w:ascii="SimSun" w:hAnsi="SimSun"/>
          <w:sz w:val="21"/>
        </w:rPr>
        <w:t>大会授权的秘书处关于援助和支持乌克兰创新和创意部门以及知识产权制度的报告。</w:t>
      </w:r>
      <w:r w:rsidR="009B0F15">
        <w:rPr>
          <w:rFonts w:ascii="SimSun" w:hAnsi="SimSun" w:hint="eastAsia"/>
          <w:sz w:val="21"/>
        </w:rPr>
        <w:t>它</w:t>
      </w:r>
      <w:r w:rsidRPr="00BB1A4A">
        <w:rPr>
          <w:rFonts w:ascii="SimSun" w:hAnsi="SimSun"/>
          <w:sz w:val="21"/>
        </w:rPr>
        <w:t>指出，显然需要持续的长期支持，包括产权组织的支持，以帮助重建被侵略战争破坏的乌克兰知识产权制度。代表团表示完全支持定期报告产权组织为支持乌克兰所开展活动的落实情况</w:t>
      </w:r>
      <w:r w:rsidR="009B0F15">
        <w:rPr>
          <w:rFonts w:ascii="SimSun" w:hAnsi="SimSun" w:hint="eastAsia"/>
          <w:sz w:val="21"/>
        </w:rPr>
        <w:t>，并补充说</w:t>
      </w:r>
      <w:r w:rsidRPr="00BB1A4A">
        <w:rPr>
          <w:rFonts w:ascii="SimSun" w:hAnsi="SimSun"/>
          <w:sz w:val="21"/>
        </w:rPr>
        <w:t>，爱沙尼亚将继续谴责</w:t>
      </w:r>
      <w:r w:rsidR="00892EA3">
        <w:rPr>
          <w:rFonts w:ascii="SimSun" w:hAnsi="SimSun"/>
          <w:sz w:val="21"/>
        </w:rPr>
        <w:t>俄罗斯联邦</w:t>
      </w:r>
      <w:r w:rsidRPr="00BB1A4A">
        <w:rPr>
          <w:rFonts w:ascii="SimSun" w:hAnsi="SimSun"/>
          <w:sz w:val="21"/>
        </w:rPr>
        <w:t>对乌克兰发动的无理和无端的战争，只要乌克兰和乌克兰人民需要，爱沙尼亚将一直与他/她们站在一起。</w:t>
      </w:r>
    </w:p>
    <w:p w14:paraId="2BF6B899" w14:textId="71D8D859"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新西兰代表团指出，它与国际社会一道谴责</w:t>
      </w:r>
      <w:r w:rsidR="00892EA3">
        <w:rPr>
          <w:rFonts w:ascii="SimSun" w:hAnsi="SimSun"/>
          <w:sz w:val="21"/>
        </w:rPr>
        <w:t>俄罗斯联邦</w:t>
      </w:r>
      <w:r w:rsidRPr="00BB1A4A">
        <w:rPr>
          <w:rFonts w:ascii="SimSun" w:hAnsi="SimSun"/>
          <w:sz w:val="21"/>
        </w:rPr>
        <w:t>对乌克兰的无理和非法攻击</w:t>
      </w:r>
      <w:r w:rsidR="009B0F15">
        <w:rPr>
          <w:rFonts w:ascii="SimSun" w:hAnsi="SimSun" w:hint="eastAsia"/>
          <w:sz w:val="21"/>
        </w:rPr>
        <w:t>，并补充说</w:t>
      </w:r>
      <w:r w:rsidRPr="00BB1A4A">
        <w:rPr>
          <w:rFonts w:ascii="SimSun" w:hAnsi="SimSun"/>
          <w:sz w:val="21"/>
        </w:rPr>
        <w:t>，</w:t>
      </w:r>
      <w:r w:rsidR="00892EA3">
        <w:rPr>
          <w:rFonts w:ascii="SimSun" w:hAnsi="SimSun"/>
          <w:sz w:val="21"/>
        </w:rPr>
        <w:t>俄罗斯联邦</w:t>
      </w:r>
      <w:r w:rsidRPr="00BB1A4A">
        <w:rPr>
          <w:rFonts w:ascii="SimSun" w:hAnsi="SimSun"/>
          <w:sz w:val="21"/>
        </w:rPr>
        <w:t>在乌克兰的战争对全球和平、安全和经济稳定产生了实实在在的影响。代表团指出，</w:t>
      </w:r>
      <w:r w:rsidR="00892EA3">
        <w:rPr>
          <w:rFonts w:ascii="SimSun" w:hAnsi="SimSun"/>
          <w:sz w:val="21"/>
        </w:rPr>
        <w:t>俄罗斯联邦</w:t>
      </w:r>
      <w:r w:rsidRPr="00BB1A4A">
        <w:rPr>
          <w:rFonts w:ascii="SimSun" w:hAnsi="SimSun"/>
          <w:sz w:val="21"/>
        </w:rPr>
        <w:t>的行动严重违反了国际规则，国际法严格禁止使用武力改变边界和以平民为目标。新西兰支持乌克兰的创造者和创新者，他/她们的努力继续受到</w:t>
      </w:r>
      <w:r w:rsidR="00892EA3">
        <w:rPr>
          <w:rFonts w:ascii="SimSun" w:hAnsi="SimSun"/>
          <w:sz w:val="21"/>
        </w:rPr>
        <w:t>俄罗斯联邦</w:t>
      </w:r>
      <w:r w:rsidRPr="00BB1A4A">
        <w:rPr>
          <w:rFonts w:ascii="SimSun" w:hAnsi="SimSun"/>
          <w:sz w:val="21"/>
        </w:rPr>
        <w:t>侵略的严重影响。代表团欢迎国际局继续支持乌克兰知识产权界。</w:t>
      </w:r>
    </w:p>
    <w:p w14:paraId="3314A2DE" w14:textId="29873262"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大韩民国代表团对总干事和秘书处编写文件A/64/8，以及产权组织为落实文件A/63/8中所载的关于援助和支持乌克兰创新与创意部门和知识产权制度的决定所做的努力表示感谢。代表团指出，为了实现《建立产权组织公约》第3条所载的产权组织的目标，即通过国家间的合作促进全世界的知识产权保护，产权组织</w:t>
      </w:r>
      <w:r w:rsidR="009B0F15">
        <w:rPr>
          <w:rFonts w:ascii="SimSun" w:hAnsi="SimSun" w:hint="eastAsia"/>
          <w:sz w:val="21"/>
        </w:rPr>
        <w:t>及其</w:t>
      </w:r>
      <w:r w:rsidRPr="00BB1A4A">
        <w:rPr>
          <w:rFonts w:ascii="SimSun" w:hAnsi="SimSun"/>
          <w:sz w:val="21"/>
        </w:rPr>
        <w:t>成员国必须发展一种支持创新和创造的平衡、高效的国际知识产权制度。在这方面，代表团重申其与产权组织及其成员国密切合作的承诺，特别是在提高年轻人的能力以重建其知识产权生态系统方面。</w:t>
      </w:r>
    </w:p>
    <w:p w14:paraId="39B8FDF5" w14:textId="3F2B37A6"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斯洛伐克代表团感谢总干事和秘书处编写关于援助和支持乌克兰创新与创意部门和知识产权制度的报告。代表团将其国家立场与代表</w:t>
      </w:r>
      <w:r w:rsidRPr="00BB1A4A">
        <w:rPr>
          <w:rFonts w:ascii="SimSun" w:hAnsi="SimSun" w:hint="eastAsia"/>
          <w:sz w:val="21"/>
        </w:rPr>
        <w:t>CEBS集团</w:t>
      </w:r>
      <w:r w:rsidRPr="00BB1A4A">
        <w:rPr>
          <w:rFonts w:ascii="SimSun" w:hAnsi="SimSun"/>
          <w:sz w:val="21"/>
        </w:rPr>
        <w:t>和欧盟所做的发言联系起来。代表团指出，</w:t>
      </w:r>
      <w:r w:rsidR="00892EA3">
        <w:rPr>
          <w:rFonts w:ascii="SimSun" w:hAnsi="SimSun"/>
          <w:sz w:val="21"/>
        </w:rPr>
        <w:t>俄罗斯联邦</w:t>
      </w:r>
      <w:r w:rsidRPr="00BB1A4A">
        <w:rPr>
          <w:rFonts w:ascii="SimSun" w:hAnsi="SimSun"/>
          <w:sz w:val="21"/>
        </w:rPr>
        <w:t>对乌克兰的侵略战争对乌克兰的知识产权生态系统产生了不利影响，并对乌克兰的知识产权基础设施造成了前所未有的破坏，这一点在报告中得到了明确反映。</w:t>
      </w:r>
      <w:r w:rsidR="009B0F15">
        <w:rPr>
          <w:rFonts w:ascii="SimSun" w:hAnsi="SimSun" w:hint="eastAsia"/>
          <w:sz w:val="21"/>
        </w:rPr>
        <w:t>它</w:t>
      </w:r>
      <w:r w:rsidRPr="00BB1A4A">
        <w:rPr>
          <w:rFonts w:ascii="SimSun" w:hAnsi="SimSun"/>
          <w:sz w:val="21"/>
        </w:rPr>
        <w:t>强调，因此，产权组织的国际支持和援助显得尤为必要</w:t>
      </w:r>
      <w:r w:rsidR="009B0F15">
        <w:rPr>
          <w:rFonts w:ascii="SimSun" w:hAnsi="SimSun" w:hint="eastAsia"/>
          <w:sz w:val="21"/>
        </w:rPr>
        <w:t>，</w:t>
      </w:r>
      <w:r w:rsidRPr="00BB1A4A">
        <w:rPr>
          <w:rFonts w:ascii="SimSun" w:hAnsi="SimSun"/>
          <w:sz w:val="21"/>
        </w:rPr>
        <w:t>为了从针对乌克兰的无端和不公正战争的影响中恢复过来，产权组织继续与乌克兰合作也是必要的。代表团谴责俄罗斯联邦对乌克兰的侵略以及对乌克兰领土的非法吞并</w:t>
      </w:r>
      <w:r w:rsidR="009B0F15">
        <w:rPr>
          <w:rFonts w:ascii="SimSun" w:hAnsi="SimSun" w:hint="eastAsia"/>
          <w:sz w:val="21"/>
        </w:rPr>
        <w:t>，并对</w:t>
      </w:r>
      <w:r w:rsidRPr="00BB1A4A">
        <w:rPr>
          <w:rFonts w:ascii="SimSun" w:hAnsi="SimSun"/>
          <w:sz w:val="21"/>
        </w:rPr>
        <w:t>乌克兰和乌克兰人民表示声援。</w:t>
      </w:r>
    </w:p>
    <w:p w14:paraId="08F37BA5" w14:textId="4A9F46EA"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荷兰代表团赞同B集团和欧盟的发言。代表团衷心感谢总干事和产权组织秘书处对去年关于向乌克兰提供技术援助的决议所采取的后续行动，这在所提供的报告中有所反映。代表团感谢成员国去年</w:t>
      </w:r>
      <w:r w:rsidRPr="00BB1A4A">
        <w:rPr>
          <w:rFonts w:ascii="SimSun" w:hAnsi="SimSun"/>
          <w:sz w:val="21"/>
        </w:rPr>
        <w:lastRenderedPageBreak/>
        <w:t>通过了这一重要决议</w:t>
      </w:r>
      <w:r w:rsidR="009B0F15">
        <w:rPr>
          <w:rFonts w:ascii="SimSun" w:hAnsi="SimSun" w:hint="eastAsia"/>
          <w:sz w:val="21"/>
        </w:rPr>
        <w:t>，</w:t>
      </w:r>
      <w:r w:rsidRPr="00BB1A4A">
        <w:rPr>
          <w:rFonts w:ascii="SimSun" w:hAnsi="SimSun"/>
          <w:sz w:val="21"/>
        </w:rPr>
        <w:t>这使产权组织得以评估</w:t>
      </w:r>
      <w:r w:rsidR="00892EA3">
        <w:rPr>
          <w:rFonts w:ascii="SimSun" w:hAnsi="SimSun"/>
          <w:sz w:val="21"/>
        </w:rPr>
        <w:t>俄罗斯联邦</w:t>
      </w:r>
      <w:r w:rsidRPr="00BB1A4A">
        <w:rPr>
          <w:rFonts w:ascii="SimSun" w:hAnsi="SimSun"/>
          <w:sz w:val="21"/>
        </w:rPr>
        <w:t>对乌克兰发动的战争如何影响了乌克兰的知识产权生态系统。代表团对乌克兰利益攸关方在</w:t>
      </w:r>
      <w:r w:rsidRPr="00AF3487">
        <w:rPr>
          <w:rFonts w:ascii="SimSun" w:hAnsi="SimSun"/>
          <w:sz w:val="21"/>
          <w:szCs w:val="22"/>
        </w:rPr>
        <w:t>这种</w:t>
      </w:r>
      <w:r w:rsidRPr="00BB1A4A">
        <w:rPr>
          <w:rFonts w:ascii="SimSun" w:hAnsi="SimSun"/>
          <w:sz w:val="21"/>
        </w:rPr>
        <w:t>极为不利的情况下维护知识产权生态系统的方式表示赞赏。</w:t>
      </w:r>
      <w:r w:rsidR="009B0F15">
        <w:rPr>
          <w:rFonts w:ascii="SimSun" w:hAnsi="SimSun" w:hint="eastAsia"/>
          <w:sz w:val="21"/>
        </w:rPr>
        <w:t>它</w:t>
      </w:r>
      <w:r w:rsidRPr="00BB1A4A">
        <w:rPr>
          <w:rFonts w:ascii="SimSun" w:hAnsi="SimSun"/>
          <w:sz w:val="21"/>
        </w:rPr>
        <w:t>对报告中的结论表示欢迎，尤其是报告确认，现阶段最迫切的需求确实至少可以通过能力建设和技术援助得到部分解决。这证明产权组织成员去年作出的决定是正确的</w:t>
      </w:r>
      <w:r w:rsidR="009B0F15">
        <w:rPr>
          <w:rFonts w:ascii="SimSun" w:hAnsi="SimSun" w:hint="eastAsia"/>
          <w:sz w:val="21"/>
        </w:rPr>
        <w:t>，</w:t>
      </w:r>
      <w:r w:rsidRPr="00BB1A4A">
        <w:rPr>
          <w:rFonts w:ascii="SimSun" w:hAnsi="SimSun"/>
          <w:sz w:val="21"/>
        </w:rPr>
        <w:t>因此</w:t>
      </w:r>
      <w:r w:rsidR="009B0F15">
        <w:rPr>
          <w:rFonts w:ascii="SimSun" w:hAnsi="SimSun" w:hint="eastAsia"/>
          <w:sz w:val="21"/>
        </w:rPr>
        <w:t>其</w:t>
      </w:r>
      <w:r w:rsidRPr="00BB1A4A">
        <w:rPr>
          <w:rFonts w:ascii="SimSun" w:hAnsi="SimSun"/>
          <w:sz w:val="21"/>
        </w:rPr>
        <w:t>代表团敦促产权组织继续提供支持。代表团同意总干事的说法，即和平是有利于创新的唯一环境。代表团指出，尽管它对即将提供的技术援助表示欢迎，但任何措施对恢复乌克兰知识产权部门的益处都比不上无条件地立即结束对这个主权国家的无理和无端侵略。代表团宣布与乌克兰站在一起。</w:t>
      </w:r>
    </w:p>
    <w:p w14:paraId="7FDB2208" w14:textId="1BDC3551"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瑞典代表团感谢总干事提交报告</w:t>
      </w:r>
      <w:r w:rsidR="009B0F15">
        <w:rPr>
          <w:rFonts w:ascii="SimSun" w:hAnsi="SimSun" w:hint="eastAsia"/>
          <w:sz w:val="21"/>
        </w:rPr>
        <w:t>，</w:t>
      </w:r>
      <w:r w:rsidRPr="00BB1A4A">
        <w:rPr>
          <w:rFonts w:ascii="SimSun" w:hAnsi="SimSun"/>
          <w:sz w:val="21"/>
        </w:rPr>
        <w:t>赞同西班牙</w:t>
      </w:r>
      <w:r w:rsidR="009D0668">
        <w:rPr>
          <w:rFonts w:ascii="SimSun" w:hAnsi="SimSun" w:hint="eastAsia"/>
          <w:sz w:val="21"/>
        </w:rPr>
        <w:t>代表团</w:t>
      </w:r>
      <w:r w:rsidRPr="00BB1A4A">
        <w:rPr>
          <w:rFonts w:ascii="SimSun" w:hAnsi="SimSun"/>
          <w:sz w:val="21"/>
        </w:rPr>
        <w:t>代表欧盟及其成员国以及B集团所作的发言。代表团清楚地听到了</w:t>
      </w:r>
      <w:r w:rsidR="00892EA3">
        <w:rPr>
          <w:rFonts w:ascii="SimSun" w:hAnsi="SimSun"/>
          <w:sz w:val="21"/>
        </w:rPr>
        <w:t>俄罗斯联邦</w:t>
      </w:r>
      <w:r w:rsidRPr="00BB1A4A">
        <w:rPr>
          <w:rFonts w:ascii="SimSun" w:hAnsi="SimSun"/>
          <w:sz w:val="21"/>
        </w:rPr>
        <w:t>对乌克兰的侵略所造成的破坏性影响，以及这对创新和创意部门的影响。</w:t>
      </w:r>
      <w:r w:rsidR="009B0F15">
        <w:rPr>
          <w:rFonts w:ascii="SimSun" w:hAnsi="SimSun" w:hint="eastAsia"/>
          <w:sz w:val="21"/>
        </w:rPr>
        <w:t>它</w:t>
      </w:r>
      <w:r w:rsidRPr="00BB1A4A">
        <w:rPr>
          <w:rFonts w:ascii="SimSun" w:hAnsi="SimSun"/>
          <w:sz w:val="21"/>
        </w:rPr>
        <w:t>提到，人们常说，</w:t>
      </w:r>
      <w:r w:rsidRPr="00BB1A4A">
        <w:rPr>
          <w:rFonts w:ascii="SimSun" w:hAnsi="SimSun" w:hint="eastAsia"/>
          <w:sz w:val="21"/>
        </w:rPr>
        <w:t>需要</w:t>
      </w:r>
      <w:r w:rsidRPr="00BB1A4A">
        <w:rPr>
          <w:rFonts w:ascii="SimSun" w:hAnsi="SimSun"/>
          <w:sz w:val="21"/>
        </w:rPr>
        <w:t>是创新之母，但现实情况是，这种情况并非出于</w:t>
      </w:r>
      <w:r w:rsidRPr="00BB1A4A">
        <w:rPr>
          <w:rFonts w:ascii="SimSun" w:hAnsi="SimSun" w:hint="eastAsia"/>
          <w:sz w:val="21"/>
        </w:rPr>
        <w:t>需要</w:t>
      </w:r>
      <w:r w:rsidRPr="00BB1A4A">
        <w:rPr>
          <w:rFonts w:ascii="SimSun" w:hAnsi="SimSun"/>
          <w:sz w:val="21"/>
        </w:rPr>
        <w:t>，而是由于作为联合国和产权组织成员国的</w:t>
      </w:r>
      <w:r w:rsidR="00892EA3">
        <w:rPr>
          <w:rFonts w:ascii="SimSun" w:hAnsi="SimSun"/>
          <w:sz w:val="21"/>
        </w:rPr>
        <w:t>俄罗斯联邦</w:t>
      </w:r>
      <w:r w:rsidRPr="00BB1A4A">
        <w:rPr>
          <w:rFonts w:ascii="SimSun" w:hAnsi="SimSun"/>
          <w:sz w:val="21"/>
        </w:rPr>
        <w:t>对其邻国</w:t>
      </w:r>
      <w:r w:rsidRPr="00AF3487">
        <w:rPr>
          <w:rFonts w:ascii="SimSun" w:hAnsi="SimSun"/>
          <w:sz w:val="21"/>
          <w:szCs w:val="22"/>
        </w:rPr>
        <w:t>乌克兰</w:t>
      </w:r>
      <w:r w:rsidRPr="00BB1A4A">
        <w:rPr>
          <w:rFonts w:ascii="SimSun" w:hAnsi="SimSun"/>
          <w:sz w:val="21"/>
        </w:rPr>
        <w:t>发动了无端和毫无道理的侵略。代表团指出，刚刚提交的报告直截了当地描述了对人力资本、创新和知识产权制度的负面影响，以及重建这些重要部门的需要。代表团认为，产权组织在帮助乌克兰重建创新和知识产权生态系统方面可以发挥重要作用</w:t>
      </w:r>
      <w:r w:rsidR="009B0F15">
        <w:rPr>
          <w:rFonts w:ascii="SimSun" w:hAnsi="SimSun" w:hint="eastAsia"/>
          <w:sz w:val="21"/>
        </w:rPr>
        <w:t>，并</w:t>
      </w:r>
      <w:r w:rsidRPr="00BB1A4A">
        <w:rPr>
          <w:rFonts w:ascii="SimSun" w:hAnsi="SimSun"/>
          <w:sz w:val="21"/>
        </w:rPr>
        <w:t>表示支持产权组织继续努力为乌克兰的创新和创意部门以及知识产权制度提供援助和支持。</w:t>
      </w:r>
    </w:p>
    <w:p w14:paraId="14B59CD9" w14:textId="5095B979"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主席请</w:t>
      </w:r>
      <w:r w:rsidR="009D0668">
        <w:rPr>
          <w:rFonts w:ascii="SimSun" w:hAnsi="SimSun" w:hint="eastAsia"/>
          <w:sz w:val="21"/>
        </w:rPr>
        <w:t>秘书处</w:t>
      </w:r>
      <w:r w:rsidRPr="00BB1A4A">
        <w:rPr>
          <w:rFonts w:ascii="SimSun" w:hAnsi="SimSun"/>
          <w:sz w:val="21"/>
        </w:rPr>
        <w:t>就B集团提出的问题</w:t>
      </w:r>
      <w:r w:rsidRPr="00AF3487">
        <w:rPr>
          <w:rFonts w:ascii="SimSun" w:hAnsi="SimSun"/>
          <w:sz w:val="21"/>
          <w:szCs w:val="22"/>
        </w:rPr>
        <w:t>发表</w:t>
      </w:r>
      <w:r w:rsidRPr="00BB1A4A">
        <w:rPr>
          <w:rFonts w:ascii="SimSun" w:hAnsi="SimSun"/>
          <w:sz w:val="21"/>
        </w:rPr>
        <w:t>意见。</w:t>
      </w:r>
    </w:p>
    <w:p w14:paraId="164EE1C3" w14:textId="5C654155" w:rsidR="00BB1A4A" w:rsidRPr="00BB1A4A" w:rsidRDefault="009D0668" w:rsidP="00AF3487">
      <w:pPr>
        <w:numPr>
          <w:ilvl w:val="0"/>
          <w:numId w:val="2"/>
        </w:numPr>
        <w:tabs>
          <w:tab w:val="clear" w:pos="2547"/>
        </w:tabs>
        <w:overflowPunct w:val="0"/>
        <w:spacing w:afterLines="50" w:after="120" w:line="340" w:lineRule="atLeast"/>
        <w:ind w:left="0"/>
        <w:jc w:val="both"/>
        <w:rPr>
          <w:rFonts w:ascii="SimSun" w:hAnsi="SimSun"/>
          <w:sz w:val="21"/>
        </w:rPr>
      </w:pPr>
      <w:r>
        <w:rPr>
          <w:rFonts w:ascii="SimSun" w:hAnsi="SimSun" w:hint="eastAsia"/>
          <w:sz w:val="21"/>
        </w:rPr>
        <w:t>秘书处</w:t>
      </w:r>
      <w:r w:rsidR="00BB1A4A" w:rsidRPr="00BB1A4A">
        <w:rPr>
          <w:rFonts w:ascii="SimSun" w:hAnsi="SimSun"/>
          <w:sz w:val="21"/>
        </w:rPr>
        <w:t>回答关于确定活动优先次序的第一部分问题，指出优先次序是在与乌克兰密切合作下确定的，并确定了短期、中期和长期优先次序，报告第19页对此作了说明。</w:t>
      </w:r>
      <w:r>
        <w:rPr>
          <w:rFonts w:ascii="SimSun" w:hAnsi="SimSun" w:hint="eastAsia"/>
          <w:sz w:val="21"/>
        </w:rPr>
        <w:t>秘书处</w:t>
      </w:r>
      <w:r w:rsidR="00BB1A4A" w:rsidRPr="00BB1A4A">
        <w:rPr>
          <w:rFonts w:ascii="SimSun" w:hAnsi="SimSun"/>
          <w:sz w:val="21"/>
        </w:rPr>
        <w:t>还补充说，谅解备忘录已经签署，其中包括今后的所有相关活动。关于安全问题，</w:t>
      </w:r>
      <w:r w:rsidR="0073750A">
        <w:rPr>
          <w:rFonts w:ascii="SimSun" w:hAnsi="SimSun" w:hint="eastAsia"/>
          <w:sz w:val="21"/>
        </w:rPr>
        <w:t>秘书处</w:t>
      </w:r>
      <w:r w:rsidR="00BB1A4A" w:rsidRPr="00BB1A4A">
        <w:rPr>
          <w:rFonts w:ascii="SimSun" w:hAnsi="SimSun"/>
          <w:sz w:val="21"/>
        </w:rPr>
        <w:t>指出，在评估和编写报告期间，他/她们利用在线交付和灵活变通的方法缓解了这一问题。</w:t>
      </w:r>
      <w:r w:rsidR="0073750A">
        <w:rPr>
          <w:rFonts w:ascii="SimSun" w:hAnsi="SimSun" w:hint="eastAsia"/>
          <w:sz w:val="21"/>
        </w:rPr>
        <w:t>秘书处</w:t>
      </w:r>
      <w:r w:rsidR="00BB1A4A" w:rsidRPr="00BB1A4A">
        <w:rPr>
          <w:rFonts w:ascii="SimSun" w:hAnsi="SimSun"/>
          <w:sz w:val="21"/>
        </w:rPr>
        <w:t>还指出，谅解备忘录是根据在乌克兰确定的紧急需求制定的，其条款规定，考虑到与乌克兰戒严法律制度有关的限制，活动的形式和细节将由双方协调。</w:t>
      </w:r>
      <w:r w:rsidR="0073750A">
        <w:rPr>
          <w:rFonts w:ascii="SimSun" w:hAnsi="SimSun" w:hint="eastAsia"/>
          <w:sz w:val="21"/>
        </w:rPr>
        <w:t>秘书处</w:t>
      </w:r>
      <w:r w:rsidR="00BB1A4A" w:rsidRPr="00BB1A4A">
        <w:rPr>
          <w:rFonts w:ascii="SimSun" w:hAnsi="SimSun"/>
          <w:sz w:val="21"/>
        </w:rPr>
        <w:t>补充说，由于局势非常多变，国际局将继续根据情况和新出现的需求调整活动，并采取一切必要措施，直接从总部和通过在乌克兰的现有合作伙伴继续提供支持，以确保及时、高质量地为受益者提供技术援助。</w:t>
      </w:r>
    </w:p>
    <w:p w14:paraId="6B37C0C4" w14:textId="684640B6"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主席对秘书处表示感谢，表示希望所提供的信息能够回答所提出的问题</w:t>
      </w:r>
      <w:r w:rsidR="009B0F15">
        <w:rPr>
          <w:rFonts w:ascii="SimSun" w:hAnsi="SimSun" w:hint="eastAsia"/>
          <w:sz w:val="21"/>
        </w:rPr>
        <w:t>，并</w:t>
      </w:r>
      <w:r w:rsidRPr="00BB1A4A">
        <w:rPr>
          <w:rFonts w:ascii="SimSun" w:hAnsi="SimSun"/>
          <w:sz w:val="21"/>
        </w:rPr>
        <w:t>确保秘书处稍后可以提供更详细的信息。</w:t>
      </w:r>
    </w:p>
    <w:p w14:paraId="54EB119E" w14:textId="1FE7B84D"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卢森堡代表团完全支持西班牙</w:t>
      </w:r>
      <w:r w:rsidR="0073750A" w:rsidRPr="00BB1A4A">
        <w:rPr>
          <w:rFonts w:ascii="SimSun" w:hAnsi="SimSun"/>
          <w:sz w:val="21"/>
        </w:rPr>
        <w:t>代表团</w:t>
      </w:r>
      <w:r w:rsidRPr="00BB1A4A">
        <w:rPr>
          <w:rFonts w:ascii="SimSun" w:hAnsi="SimSun"/>
          <w:sz w:val="21"/>
        </w:rPr>
        <w:t>代表欧洲联盟、瑞士</w:t>
      </w:r>
      <w:r w:rsidR="0073750A" w:rsidRPr="00BB1A4A">
        <w:rPr>
          <w:rFonts w:ascii="SimSun" w:hAnsi="SimSun"/>
          <w:sz w:val="21"/>
        </w:rPr>
        <w:t>代表团</w:t>
      </w:r>
      <w:r w:rsidRPr="00BB1A4A">
        <w:rPr>
          <w:rFonts w:ascii="SimSun" w:hAnsi="SimSun"/>
          <w:sz w:val="21"/>
        </w:rPr>
        <w:t>代表B集团以及波兰</w:t>
      </w:r>
      <w:r w:rsidR="0073750A" w:rsidRPr="00BB1A4A">
        <w:rPr>
          <w:rFonts w:ascii="SimSun" w:hAnsi="SimSun"/>
          <w:sz w:val="21"/>
        </w:rPr>
        <w:t>代表团</w:t>
      </w:r>
      <w:r w:rsidRPr="00BB1A4A">
        <w:rPr>
          <w:rFonts w:ascii="SimSun" w:hAnsi="SimSun"/>
          <w:sz w:val="21"/>
        </w:rPr>
        <w:t>代表</w:t>
      </w:r>
      <w:r w:rsidRPr="00BB1A4A">
        <w:rPr>
          <w:rFonts w:ascii="SimSun" w:hAnsi="SimSun" w:hint="eastAsia"/>
          <w:sz w:val="21"/>
        </w:rPr>
        <w:t>CEBS集团</w:t>
      </w:r>
      <w:r w:rsidRPr="00BB1A4A">
        <w:rPr>
          <w:rFonts w:ascii="SimSun" w:hAnsi="SimSun"/>
          <w:sz w:val="21"/>
        </w:rPr>
        <w:t>所作的发言。代表团指出，卢森堡谴责</w:t>
      </w:r>
      <w:r w:rsidR="00892EA3">
        <w:rPr>
          <w:rFonts w:ascii="SimSun" w:hAnsi="SimSun"/>
          <w:sz w:val="21"/>
        </w:rPr>
        <w:t>俄罗斯联邦</w:t>
      </w:r>
      <w:r w:rsidRPr="00BB1A4A">
        <w:rPr>
          <w:rFonts w:ascii="SimSun" w:hAnsi="SimSun"/>
          <w:sz w:val="21"/>
        </w:rPr>
        <w:t>对</w:t>
      </w:r>
      <w:r w:rsidRPr="00AF3487">
        <w:rPr>
          <w:rFonts w:ascii="SimSun" w:hAnsi="SimSun"/>
          <w:sz w:val="21"/>
          <w:szCs w:val="22"/>
        </w:rPr>
        <w:t>乌克兰</w:t>
      </w:r>
      <w:r w:rsidRPr="00BB1A4A">
        <w:rPr>
          <w:rFonts w:ascii="SimSun" w:hAnsi="SimSun"/>
          <w:sz w:val="21"/>
        </w:rPr>
        <w:t>发动无理、无端的战争，这公然违反了国际法，也是本组织的基础。</w:t>
      </w:r>
      <w:r w:rsidR="009B0F15">
        <w:rPr>
          <w:rFonts w:ascii="SimSun" w:hAnsi="SimSun" w:hint="eastAsia"/>
          <w:sz w:val="21"/>
        </w:rPr>
        <w:t>它</w:t>
      </w:r>
      <w:r w:rsidRPr="00BB1A4A">
        <w:rPr>
          <w:rFonts w:ascii="SimSun" w:hAnsi="SimSun"/>
          <w:sz w:val="21"/>
        </w:rPr>
        <w:t>重申对乌克兰人民和国家的坚定支持和毫不动摇的声援。代表团感谢总干事根据</w:t>
      </w:r>
      <w:r w:rsidRPr="00BB1A4A">
        <w:rPr>
          <w:rFonts w:ascii="SimSun" w:hAnsi="SimSun" w:hint="eastAsia"/>
          <w:sz w:val="21"/>
        </w:rPr>
        <w:t>成员国</w:t>
      </w:r>
      <w:r w:rsidRPr="00BB1A4A">
        <w:rPr>
          <w:rFonts w:ascii="SimSun" w:hAnsi="SimSun"/>
          <w:sz w:val="21"/>
        </w:rPr>
        <w:t>大会</w:t>
      </w:r>
      <w:r w:rsidRPr="00BB1A4A">
        <w:rPr>
          <w:rFonts w:ascii="SimSun" w:hAnsi="SimSun" w:hint="eastAsia"/>
          <w:sz w:val="21"/>
        </w:rPr>
        <w:t>去年</w:t>
      </w:r>
      <w:r w:rsidRPr="00BB1A4A">
        <w:rPr>
          <w:rFonts w:ascii="SimSun" w:hAnsi="SimSun"/>
          <w:sz w:val="21"/>
        </w:rPr>
        <w:t>7月的决定介绍了报告，其中载有关于战争对乌克兰创新和创意部门影响的评估。在阅读报告时，可以非常清楚地看到，战争对乌克兰的创新与创意部门和生态系统产生了非常重大的影响，对基础设施造成了前所未有的破坏，给创造性产业造成了损失，并对学生、青年、创造者和其他许多人的心理健康产生了破坏性影响。代表团欢迎产权组织秘书处为应对这一灾难性局面正在开展和建议开展的活动，并欢迎产权组织秘书处承诺继续与乌克兰密切合作，努力恢复和重建乌克兰的知识产权基础设施和生态系统</w:t>
      </w:r>
      <w:r w:rsidR="009B0F15">
        <w:rPr>
          <w:rFonts w:ascii="SimSun" w:hAnsi="SimSun" w:hint="eastAsia"/>
          <w:sz w:val="21"/>
        </w:rPr>
        <w:t>，</w:t>
      </w:r>
      <w:r w:rsidRPr="00BB1A4A">
        <w:rPr>
          <w:rFonts w:ascii="SimSun" w:hAnsi="SimSun"/>
          <w:sz w:val="21"/>
        </w:rPr>
        <w:t>表示希望对去年7月的决定采取后续行动。</w:t>
      </w:r>
    </w:p>
    <w:p w14:paraId="590FC253" w14:textId="05A3E7E2"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俄罗斯联邦代表团指出，这一倡议是对</w:t>
      </w:r>
      <w:r w:rsidRPr="00BB1A4A">
        <w:rPr>
          <w:rFonts w:ascii="SimSun" w:hAnsi="SimSun" w:hint="eastAsia"/>
          <w:sz w:val="21"/>
        </w:rPr>
        <w:t>成员国</w:t>
      </w:r>
      <w:r w:rsidRPr="00BB1A4A">
        <w:rPr>
          <w:rFonts w:ascii="SimSun" w:hAnsi="SimSun"/>
          <w:sz w:val="21"/>
        </w:rPr>
        <w:t>大会去年届会议程</w:t>
      </w:r>
      <w:r w:rsidRPr="00BB1A4A">
        <w:rPr>
          <w:rFonts w:ascii="SimSun" w:hAnsi="SimSun" w:hint="eastAsia"/>
          <w:sz w:val="21"/>
        </w:rPr>
        <w:t>第</w:t>
      </w:r>
      <w:r w:rsidRPr="00BB1A4A">
        <w:rPr>
          <w:rFonts w:ascii="SimSun" w:hAnsi="SimSun"/>
          <w:sz w:val="21"/>
        </w:rPr>
        <w:t>19</w:t>
      </w:r>
      <w:r w:rsidRPr="00BB1A4A">
        <w:rPr>
          <w:rFonts w:ascii="SimSun" w:hAnsi="SimSun" w:hint="eastAsia"/>
          <w:sz w:val="21"/>
        </w:rPr>
        <w:t>项</w:t>
      </w:r>
      <w:r w:rsidRPr="00BB1A4A">
        <w:rPr>
          <w:rFonts w:ascii="SimSun" w:hAnsi="SimSun"/>
          <w:sz w:val="21"/>
        </w:rPr>
        <w:t>所做的令人憎恶的决定的后续行动。代表团忆及，该决定在内容上基本上是一项政治宣言，超出了本组织的职责范围，是在公然违反《议事规则》的情况下提出的。代表团指出，在这种背景下，议程</w:t>
      </w:r>
      <w:r w:rsidRPr="00BB1A4A">
        <w:rPr>
          <w:rFonts w:ascii="SimSun" w:hAnsi="SimSun" w:hint="eastAsia"/>
          <w:sz w:val="21"/>
        </w:rPr>
        <w:t>第</w:t>
      </w:r>
      <w:r w:rsidRPr="00BB1A4A">
        <w:rPr>
          <w:rFonts w:ascii="SimSun" w:hAnsi="SimSun"/>
          <w:sz w:val="21"/>
        </w:rPr>
        <w:t>21</w:t>
      </w:r>
      <w:r w:rsidRPr="00BB1A4A">
        <w:rPr>
          <w:rFonts w:ascii="SimSun" w:hAnsi="SimSun" w:hint="eastAsia"/>
          <w:sz w:val="21"/>
        </w:rPr>
        <w:t>项</w:t>
      </w:r>
      <w:r w:rsidRPr="00BB1A4A">
        <w:rPr>
          <w:rFonts w:ascii="SimSun" w:hAnsi="SimSun"/>
          <w:sz w:val="21"/>
        </w:rPr>
        <w:t>保留了</w:t>
      </w:r>
      <w:r w:rsidRPr="00BB1A4A">
        <w:rPr>
          <w:rFonts w:ascii="SimSun" w:hAnsi="SimSun" w:hint="eastAsia"/>
          <w:sz w:val="21"/>
        </w:rPr>
        <w:t>上</w:t>
      </w:r>
      <w:r w:rsidRPr="00BB1A4A">
        <w:rPr>
          <w:rFonts w:ascii="SimSun" w:hAnsi="SimSun"/>
          <w:sz w:val="21"/>
        </w:rPr>
        <w:t>届</w:t>
      </w:r>
      <w:r w:rsidRPr="00BB1A4A">
        <w:rPr>
          <w:rFonts w:ascii="SimSun" w:hAnsi="SimSun" w:hint="eastAsia"/>
          <w:sz w:val="21"/>
        </w:rPr>
        <w:t>成员国</w:t>
      </w:r>
      <w:r w:rsidRPr="00BB1A4A">
        <w:rPr>
          <w:rFonts w:ascii="SimSun" w:hAnsi="SimSun"/>
          <w:sz w:val="21"/>
        </w:rPr>
        <w:t>大会决定的政治偏见和主要是对抗的性质就不足为奇了。代表团还指出，值得注意的是，构成该文件</w:t>
      </w:r>
      <w:r w:rsidRPr="00BB1A4A">
        <w:rPr>
          <w:rFonts w:ascii="SimSun" w:hAnsi="SimSun"/>
          <w:sz w:val="21"/>
        </w:rPr>
        <w:lastRenderedPageBreak/>
        <w:t>所载结论基础的信息来源的片面性，并具体指出，根据该文件的报告，约有100名受访者参加了调查，但所有受访者都来自乌克兰。此外，代表团指出，他/她们提供的统计数字和数据未经核实，国际机构提供的信息，如平民受害者或难民人数的数据，并不总是符合实际情况。代表团强调，需要从社会损害和心理健康后果的角度解决遵守产权组织授权的问题。代表团还指出，报告中关于乌克兰文化和宗教遗址遭到破坏的统计数据没有考虑乌克兰方面采取的类似行动的结果。代表团指出，仅在2022年，该国就有145座雕像被拆毁，其中28座是</w:t>
      </w:r>
      <w:r w:rsidRPr="00BB1A4A">
        <w:rPr>
          <w:rFonts w:ascii="SimSun" w:hAnsi="SimSun" w:hint="eastAsia"/>
          <w:sz w:val="21"/>
        </w:rPr>
        <w:t>普希金</w:t>
      </w:r>
      <w:r w:rsidRPr="00BB1A4A">
        <w:rPr>
          <w:rFonts w:ascii="SimSun" w:hAnsi="SimSun"/>
          <w:sz w:val="21"/>
        </w:rPr>
        <w:t>的雕像，几十座是将乌克兰从法西斯主义手中解放出来的苏联士兵的雕像，更不用说其他文化和历史人物的雕像了。代表团指出，报告中也没有任何关于乌克兰禁止俄文出版和印刷的信息，而这是对知识产权的直接侵犯。代表团强调指出，这些禁令是公开基于种族和语言理由实施的，这显然与不接受基于种族和民族血统和理由的歧视的原则相矛盾。代表团指出，报告中的结论和</w:t>
      </w:r>
      <w:r w:rsidRPr="00BB1A4A">
        <w:rPr>
          <w:rFonts w:ascii="SimSun" w:hAnsi="SimSun" w:hint="eastAsia"/>
          <w:sz w:val="21"/>
        </w:rPr>
        <w:t>判断</w:t>
      </w:r>
      <w:r w:rsidRPr="00BB1A4A">
        <w:rPr>
          <w:rFonts w:ascii="SimSun" w:hAnsi="SimSun"/>
          <w:sz w:val="21"/>
        </w:rPr>
        <w:t>超出了本组织的职责范围，这不足为奇，并忆及</w:t>
      </w:r>
      <w:r w:rsidRPr="00BB1A4A">
        <w:rPr>
          <w:rFonts w:ascii="SimSun" w:hAnsi="SimSun" w:cs="Microsoft YaHei" w:hint="eastAsia"/>
          <w:sz w:val="21"/>
        </w:rPr>
        <w:t>产权组织</w:t>
      </w:r>
      <w:r w:rsidRPr="00BB1A4A">
        <w:rPr>
          <w:rFonts w:ascii="SimSun" w:hAnsi="SimSun"/>
          <w:sz w:val="21"/>
        </w:rPr>
        <w:t>在界定冲突或冲突所涉领土的地位或国际人道主义法方面没有任何权力。代表团指出，它认为对知识产权专家在乌克兰国家专利审查员协会称为</w:t>
      </w:r>
      <w:r w:rsidRPr="00BB1A4A">
        <w:rPr>
          <w:rFonts w:ascii="SimSun" w:hAnsi="SimSun" w:hint="eastAsia"/>
          <w:sz w:val="21"/>
        </w:rPr>
        <w:t>“</w:t>
      </w:r>
      <w:r w:rsidRPr="00BB1A4A">
        <w:rPr>
          <w:rFonts w:ascii="SimSun" w:hAnsi="SimSun"/>
          <w:sz w:val="21"/>
        </w:rPr>
        <w:t>暂时被占领</w:t>
      </w:r>
      <w:r w:rsidRPr="00BB1A4A">
        <w:rPr>
          <w:rFonts w:ascii="SimSun" w:hAnsi="SimSun" w:hint="eastAsia"/>
          <w:sz w:val="21"/>
        </w:rPr>
        <w:t>”</w:t>
      </w:r>
      <w:r w:rsidRPr="00BB1A4A">
        <w:rPr>
          <w:rFonts w:ascii="SimSun" w:hAnsi="SimSun"/>
          <w:sz w:val="21"/>
        </w:rPr>
        <w:t>的领土上的活动的猜测是绝对不可接受的。代表团忆及，在去年的</w:t>
      </w:r>
      <w:r w:rsidRPr="00BB1A4A">
        <w:rPr>
          <w:rFonts w:ascii="SimSun" w:hAnsi="SimSun" w:hint="eastAsia"/>
          <w:sz w:val="21"/>
        </w:rPr>
        <w:t>成员国</w:t>
      </w:r>
      <w:r w:rsidRPr="00BB1A4A">
        <w:rPr>
          <w:rFonts w:ascii="SimSun" w:hAnsi="SimSun"/>
          <w:sz w:val="21"/>
        </w:rPr>
        <w:t>大会届会和今年的</w:t>
      </w:r>
      <w:r w:rsidRPr="00BB1A4A">
        <w:rPr>
          <w:rFonts w:ascii="SimSun" w:hAnsi="SimSun" w:hint="eastAsia"/>
          <w:sz w:val="21"/>
        </w:rPr>
        <w:t>成员国</w:t>
      </w:r>
      <w:r w:rsidRPr="00BB1A4A">
        <w:rPr>
          <w:rFonts w:ascii="SimSun" w:hAnsi="SimSun"/>
          <w:sz w:val="21"/>
        </w:rPr>
        <w:t>大会届会期间，有人发言支持扩大支持创新和创意部门及知识产权制度的受益国范围，使其包括因大流行病、商业市场动荡等原因而急需本组织援助的其他有关国家。代表团指出，遗憾的是，这些国家的声音至今没有被听到。在这种情况下，代表团重申，它认为，特别是出于纯粹的政治原因，单独挑出某个</w:t>
      </w:r>
      <w:r w:rsidRPr="00BB1A4A">
        <w:rPr>
          <w:rFonts w:ascii="SimSun" w:hAnsi="SimSun" w:hint="eastAsia"/>
          <w:sz w:val="21"/>
        </w:rPr>
        <w:t>成员国</w:t>
      </w:r>
      <w:r w:rsidRPr="00BB1A4A">
        <w:rPr>
          <w:rFonts w:ascii="SimSun" w:hAnsi="SimSun"/>
          <w:sz w:val="21"/>
        </w:rPr>
        <w:t>要求提供技术援助是不可接受的。它补充说，这种做法违背了作为国际关系基础的平等原则。代表团强调，在审议与提供技术援助有关的项目时没有遵守本组织的《议事规则》。代表团强调，实施这些项目需要清楚地了解筹资机制和所涉开支的理由，以及提供技术援助的方式和应采取的具体步骤。代表团指出，这些问题属于</w:t>
      </w:r>
      <w:r w:rsidR="0073750A">
        <w:rPr>
          <w:rFonts w:ascii="SimSun" w:hAnsi="SimSun" w:hint="eastAsia"/>
          <w:sz w:val="21"/>
        </w:rPr>
        <w:t>PBC</w:t>
      </w:r>
      <w:r w:rsidRPr="00BB1A4A">
        <w:rPr>
          <w:rFonts w:ascii="SimSun" w:hAnsi="SimSun"/>
          <w:sz w:val="21"/>
        </w:rPr>
        <w:t>以及发展与知识产权委员会</w:t>
      </w:r>
      <w:r w:rsidR="0073750A">
        <w:rPr>
          <w:rFonts w:ascii="SimSun" w:hAnsi="SimSun" w:hint="eastAsia"/>
          <w:sz w:val="21"/>
        </w:rPr>
        <w:t>（CDIP）</w:t>
      </w:r>
      <w:r w:rsidRPr="00BB1A4A">
        <w:rPr>
          <w:rFonts w:ascii="SimSun" w:hAnsi="SimSun"/>
          <w:sz w:val="21"/>
        </w:rPr>
        <w:t>的职权范围。但是，</w:t>
      </w:r>
      <w:r w:rsidRPr="00BB1A4A">
        <w:rPr>
          <w:rFonts w:ascii="SimSun" w:hAnsi="SimSun" w:cs="Microsoft YaHei" w:hint="eastAsia"/>
          <w:sz w:val="21"/>
        </w:rPr>
        <w:t>产权组织</w:t>
      </w:r>
      <w:r w:rsidRPr="00BB1A4A">
        <w:rPr>
          <w:rFonts w:ascii="SimSun" w:hAnsi="SimSun"/>
          <w:sz w:val="21"/>
        </w:rPr>
        <w:t>的这些相关机构并没有讨论这一倡议。代表团认为这是不可接受的，并主张遵守本组织批准此类项目的现行程序。代表团指出，它一贯反对人为地将</w:t>
      </w:r>
      <w:r w:rsidRPr="00BB1A4A">
        <w:rPr>
          <w:rFonts w:ascii="SimSun" w:hAnsi="SimSun" w:cs="Microsoft YaHei" w:hint="eastAsia"/>
          <w:sz w:val="21"/>
        </w:rPr>
        <w:t>产权组织</w:t>
      </w:r>
      <w:r w:rsidRPr="00BB1A4A">
        <w:rPr>
          <w:rFonts w:ascii="SimSun" w:hAnsi="SimSun"/>
          <w:sz w:val="21"/>
        </w:rPr>
        <w:t>的工作政治化。它强调了报告和整个议程</w:t>
      </w:r>
      <w:r w:rsidRPr="00BB1A4A">
        <w:rPr>
          <w:rFonts w:ascii="SimSun" w:hAnsi="SimSun" w:hint="eastAsia"/>
          <w:sz w:val="21"/>
        </w:rPr>
        <w:t>第</w:t>
      </w:r>
      <w:r w:rsidRPr="00BB1A4A">
        <w:rPr>
          <w:rFonts w:ascii="SimSun" w:hAnsi="SimSun"/>
          <w:sz w:val="21"/>
        </w:rPr>
        <w:t>21</w:t>
      </w:r>
      <w:r w:rsidRPr="00BB1A4A">
        <w:rPr>
          <w:rFonts w:ascii="SimSun" w:hAnsi="SimSun" w:hint="eastAsia"/>
          <w:sz w:val="21"/>
        </w:rPr>
        <w:t>项</w:t>
      </w:r>
      <w:r w:rsidRPr="00BB1A4A">
        <w:rPr>
          <w:rFonts w:ascii="SimSun" w:hAnsi="SimSun"/>
          <w:sz w:val="21"/>
        </w:rPr>
        <w:t>的政治偏见问题。代表团进一步指出，总体而言，这一举措反映了某些国家集团的愿望，即通过在议程中保留有争议的提案来提高</w:t>
      </w:r>
      <w:r w:rsidRPr="00BB1A4A">
        <w:rPr>
          <w:rFonts w:ascii="SimSun" w:hAnsi="SimSun" w:cs="Microsoft YaHei" w:hint="eastAsia"/>
          <w:sz w:val="21"/>
        </w:rPr>
        <w:t>成员国</w:t>
      </w:r>
      <w:r w:rsidRPr="00BB1A4A">
        <w:rPr>
          <w:rFonts w:ascii="SimSun" w:hAnsi="SimSun"/>
          <w:sz w:val="21"/>
        </w:rPr>
        <w:t>大会讨论的政治化程度，而这些提案显然没有得到普遍支持。代表团表示关切的是，这种行动淡化了本组织的任务授权，损害了本组织作为联合国系统内专门专家机构的公信力。</w:t>
      </w:r>
    </w:p>
    <w:p w14:paraId="4C9EC185"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白俄罗斯代表团指出，它</w:t>
      </w:r>
      <w:r w:rsidRPr="00BB1A4A">
        <w:rPr>
          <w:rFonts w:ascii="SimSun" w:hAnsi="SimSun" w:hint="eastAsia"/>
          <w:sz w:val="21"/>
        </w:rPr>
        <w:t>考虑</w:t>
      </w:r>
      <w:r w:rsidRPr="00BB1A4A">
        <w:rPr>
          <w:rFonts w:ascii="SimSun" w:hAnsi="SimSun"/>
          <w:sz w:val="21"/>
        </w:rPr>
        <w:t>了秘书处关于支持和援助乌克兰知识</w:t>
      </w:r>
      <w:r w:rsidRPr="00BB1A4A">
        <w:rPr>
          <w:rFonts w:ascii="SimSun" w:hAnsi="SimSun" w:hint="eastAsia"/>
          <w:sz w:val="21"/>
        </w:rPr>
        <w:t>制度</w:t>
      </w:r>
      <w:r w:rsidRPr="00BB1A4A">
        <w:rPr>
          <w:rFonts w:ascii="SimSun" w:hAnsi="SimSun"/>
          <w:sz w:val="21"/>
        </w:rPr>
        <w:t>以及创新和创意产业的报告。代表团表示同意对该文件政治化</w:t>
      </w:r>
      <w:r w:rsidRPr="00AF3487">
        <w:rPr>
          <w:rFonts w:ascii="SimSun" w:hAnsi="SimSun"/>
          <w:sz w:val="21"/>
          <w:szCs w:val="22"/>
        </w:rPr>
        <w:t>性质</w:t>
      </w:r>
      <w:r w:rsidRPr="00BB1A4A">
        <w:rPr>
          <w:rFonts w:ascii="SimSun" w:hAnsi="SimSun"/>
          <w:sz w:val="21"/>
        </w:rPr>
        <w:t>的评估，并指出不可能不对其缺乏平衡、片面性和报告中包含的有争议的信息提出质疑。代表团指出，这显然是由于编写这样一份报告的举措从一开始就不符合产权组织的任务授权。代表团认为，这代表着这一问题的发起者人为地、故意地将产权组织的议程政治化，它认为这是完全不能接受的。代表团强调，产权组织的议程和活动应当保持包容性，平等地回应本组织所有成员国的利益。代表团表示关切的是，这一倡议恰恰相反，它继续适用不平等的条件，歧视同样需要本组织支持和帮助的其他国家，因此是对产权组织多边平台的滥用。代表团强调，在当前全球连环危机中，一些国家，包括受到非法经济制裁的国家，也迫切需要产权组织的援助和支持。代表团呼吁本组织成员国重新对产权组织面临的实际任务进行专业讨论，停止滥用本组织的平台来实现个别成员国的政治野心。</w:t>
      </w:r>
    </w:p>
    <w:p w14:paraId="0172DD38" w14:textId="37C06DF2"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尼加拉瓜代表团指出，它注意到了该报告，并表示不接受</w:t>
      </w:r>
      <w:r w:rsidRPr="00BB1A4A">
        <w:rPr>
          <w:rFonts w:ascii="SimSun" w:hAnsi="SimSun" w:hint="eastAsia"/>
          <w:sz w:val="21"/>
        </w:rPr>
        <w:t>文件</w:t>
      </w:r>
      <w:r w:rsidRPr="00BB1A4A">
        <w:rPr>
          <w:rFonts w:ascii="SimSun" w:hAnsi="SimSun"/>
          <w:sz w:val="21"/>
        </w:rPr>
        <w:t>A/64/8中的决定。代表团反对报告中的政治化内容，这妨碍了本组织的相关技术工作。代表团指出，报告的内容证实</w:t>
      </w:r>
      <w:r w:rsidRPr="00BB1A4A">
        <w:rPr>
          <w:rFonts w:ascii="SimSun" w:hAnsi="SimSun" w:hint="eastAsia"/>
          <w:sz w:val="21"/>
        </w:rPr>
        <w:t>其</w:t>
      </w:r>
      <w:r w:rsidRPr="00BB1A4A">
        <w:rPr>
          <w:rFonts w:ascii="SimSun" w:hAnsi="SimSun"/>
          <w:sz w:val="21"/>
        </w:rPr>
        <w:t>关切，因为报告包含了一些与主权、领土完整和政治结构有关的规定，表明信息有失偏颇，没有反映真实情况。代表团强调，建立产权组织的目的是促进</w:t>
      </w:r>
      <w:r w:rsidRPr="00AF3487">
        <w:rPr>
          <w:rFonts w:ascii="SimSun" w:hAnsi="SimSun"/>
          <w:sz w:val="21"/>
          <w:szCs w:val="22"/>
        </w:rPr>
        <w:t>全世界</w:t>
      </w:r>
      <w:r w:rsidRPr="00BB1A4A">
        <w:rPr>
          <w:rFonts w:ascii="SimSun" w:hAnsi="SimSun"/>
          <w:sz w:val="21"/>
        </w:rPr>
        <w:t>及其所有成员的知识产权保护，支持某一个国家的做法是不可接受的，因为本组织有大量成员，它们同样需要财政和技术援助。代表团认为，这种做法违背</w:t>
      </w:r>
      <w:r w:rsidRPr="00BB1A4A">
        <w:rPr>
          <w:rFonts w:ascii="SimSun" w:hAnsi="SimSun"/>
          <w:sz w:val="21"/>
        </w:rPr>
        <w:lastRenderedPageBreak/>
        <w:t>了《联合国宪章》第一条规定的本组织精神，即成员国主权平等。代表团指出，它不接受报告的内容，鼓励成员国不要将本组织的技术工作政治化，并强调这种做法无助于建设性决策，反而会导致本组织内部的分裂和缺乏</w:t>
      </w:r>
      <w:r w:rsidR="000C4109">
        <w:rPr>
          <w:rFonts w:ascii="SimSun" w:hAnsi="SimSun" w:hint="eastAsia"/>
          <w:sz w:val="21"/>
        </w:rPr>
        <w:t>协商一致</w:t>
      </w:r>
      <w:r w:rsidRPr="00BB1A4A">
        <w:rPr>
          <w:rFonts w:ascii="SimSun" w:hAnsi="SimSun"/>
          <w:sz w:val="21"/>
        </w:rPr>
        <w:t>。</w:t>
      </w:r>
    </w:p>
    <w:p w14:paraId="2E9D4EEA" w14:textId="22C67D66"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委内瑞拉玻利瓦尔共和国代表团以本国身份</w:t>
      </w:r>
      <w:r w:rsidR="0073750A">
        <w:rPr>
          <w:rFonts w:ascii="SimSun" w:hAnsi="SimSun" w:hint="eastAsia"/>
          <w:sz w:val="21"/>
        </w:rPr>
        <w:t>发言，</w:t>
      </w:r>
      <w:r w:rsidRPr="00BB1A4A">
        <w:rPr>
          <w:rFonts w:ascii="SimSun" w:hAnsi="SimSun"/>
          <w:sz w:val="21"/>
        </w:rPr>
        <w:t>支持俄罗斯联邦、白俄罗斯和尼加拉瓜</w:t>
      </w:r>
      <w:r w:rsidR="0073750A">
        <w:rPr>
          <w:rFonts w:ascii="SimSun" w:hAnsi="SimSun" w:hint="eastAsia"/>
          <w:sz w:val="21"/>
        </w:rPr>
        <w:t>代表团</w:t>
      </w:r>
      <w:r w:rsidRPr="00BB1A4A">
        <w:rPr>
          <w:rFonts w:ascii="SimSun" w:hAnsi="SimSun"/>
          <w:sz w:val="21"/>
        </w:rPr>
        <w:t>的发言。代表团反对人为地将产权组织的工作政治化，损害其实质性工作。代表团指出，本组织的技术援助不应集中于一个国家，因为许多国家出于多种原因需要产权组织的援助，例如面临其他危机的国家，如自然灾害、气候变化的影响，或者是非法单方面胁迫措施的受害者，如委内瑞拉</w:t>
      </w:r>
      <w:r w:rsidR="0073750A" w:rsidRPr="00BB1A4A">
        <w:rPr>
          <w:rFonts w:ascii="SimSun" w:hAnsi="SimSun"/>
          <w:sz w:val="21"/>
        </w:rPr>
        <w:t>玻利瓦尔共和国</w:t>
      </w:r>
      <w:r w:rsidRPr="00BB1A4A">
        <w:rPr>
          <w:rFonts w:ascii="SimSun" w:hAnsi="SimSun"/>
          <w:sz w:val="21"/>
        </w:rPr>
        <w:t>。代表团回顾说，去年许多代表团谈到了技术援助的必要性，但没有考虑到向所有成员国提供技术援助的条件应当遵守产权组织内部的标准程序，即CDIP和</w:t>
      </w:r>
      <w:r w:rsidR="0073750A">
        <w:rPr>
          <w:rFonts w:ascii="SimSun" w:hAnsi="SimSun" w:hint="eastAsia"/>
          <w:sz w:val="21"/>
        </w:rPr>
        <w:t>PBC</w:t>
      </w:r>
      <w:r w:rsidRPr="00BB1A4A">
        <w:rPr>
          <w:rFonts w:ascii="SimSun" w:hAnsi="SimSun"/>
          <w:sz w:val="21"/>
        </w:rPr>
        <w:t>。关于该报告，代表团指出，它注意到了该报告，但该报告对冲突的看法也有失偏颇，因为它只包括了冲突一方的信息，并损害了</w:t>
      </w:r>
      <w:r w:rsidR="0073750A">
        <w:rPr>
          <w:rFonts w:ascii="SimSun" w:hAnsi="SimSun" w:hint="eastAsia"/>
          <w:sz w:val="21"/>
        </w:rPr>
        <w:t>成员国</w:t>
      </w:r>
      <w:r w:rsidRPr="00BB1A4A">
        <w:rPr>
          <w:rFonts w:ascii="SimSun" w:hAnsi="SimSun"/>
          <w:sz w:val="21"/>
        </w:rPr>
        <w:t>大会的工作及其作为专门机构的有效性。</w:t>
      </w:r>
    </w:p>
    <w:p w14:paraId="63E928DE" w14:textId="5B5960E5"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摩纳哥代表团支持瑞士</w:t>
      </w:r>
      <w:r w:rsidR="0073750A">
        <w:rPr>
          <w:rFonts w:ascii="SimSun" w:hAnsi="SimSun" w:hint="eastAsia"/>
          <w:sz w:val="21"/>
        </w:rPr>
        <w:t>代表团</w:t>
      </w:r>
      <w:r w:rsidRPr="00BB1A4A">
        <w:rPr>
          <w:rFonts w:ascii="SimSun" w:hAnsi="SimSun"/>
          <w:sz w:val="21"/>
        </w:rPr>
        <w:t>代表B集团所作的发言，并赞同波兰</w:t>
      </w:r>
      <w:r w:rsidR="0073750A">
        <w:rPr>
          <w:rFonts w:ascii="SimSun" w:hAnsi="SimSun" w:hint="eastAsia"/>
          <w:sz w:val="21"/>
        </w:rPr>
        <w:t>代表团</w:t>
      </w:r>
      <w:r w:rsidRPr="00BB1A4A">
        <w:rPr>
          <w:rFonts w:ascii="SimSun" w:hAnsi="SimSun"/>
          <w:sz w:val="21"/>
        </w:rPr>
        <w:t>代表</w:t>
      </w:r>
      <w:r w:rsidRPr="00BB1A4A">
        <w:rPr>
          <w:rFonts w:ascii="SimSun" w:hAnsi="SimSun" w:hint="eastAsia"/>
          <w:sz w:val="21"/>
        </w:rPr>
        <w:t>CEBS集团</w:t>
      </w:r>
      <w:r w:rsidRPr="00BB1A4A">
        <w:rPr>
          <w:rFonts w:ascii="SimSun" w:hAnsi="SimSun"/>
          <w:sz w:val="21"/>
        </w:rPr>
        <w:t>所作的发言和西班牙</w:t>
      </w:r>
      <w:r w:rsidR="0073750A">
        <w:rPr>
          <w:rFonts w:ascii="SimSun" w:hAnsi="SimSun" w:hint="eastAsia"/>
          <w:sz w:val="21"/>
        </w:rPr>
        <w:t>代表团</w:t>
      </w:r>
      <w:r w:rsidRPr="00BB1A4A">
        <w:rPr>
          <w:rFonts w:ascii="SimSun" w:hAnsi="SimSun"/>
          <w:sz w:val="21"/>
        </w:rPr>
        <w:t>代表欧盟所作的发言。代表团感谢秘书处以非常扎实的方法编写了全面的报告，并对当局、乌克兰用户和国际来源进行了大量研究。代表团认为，任何破坏其客观性的企图都是不公正的，该报告是产权组织所做工作的一个很好的例子。代表团指出，这就是为什么产权组织绝大多数成员国认为有必要就这一问题设立一个议程项目并提交一份报告。代表团指出，乌克兰正面临着可怕而特殊的情况和挑战，在这方面，代表团表示相信有必要提交这份报告，并表示很可能需要就这一事项提交更多报告，以审查产权组织对乌克兰的持续支持。代表团指出，产权组织的技术援助工作没有受到损害。它强调了摩纳哥与产权组织的良好合作，特别是自最近签署合作协定以来。代表团指出，本组织的任何成员国都可以请求技术援助，产权组织将提供同等质量的援助。代表团重申，这是一种特殊情况，任何其他国家面临这种情况时也会这样做。</w:t>
      </w:r>
    </w:p>
    <w:p w14:paraId="02D1CB65" w14:textId="3730438A"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阿拉伯叙利亚共和国代表团指出，该国相当重视知识产权及其对发展的贡献，特别是在面临巨大经济危机的发展中国家，COVID-19的流行和带来的各种挑战加剧了这些危机。代表团指出，许多国家正面临着破坏其发展和国家努力的单方面胁迫性措施。代表团强调了在这方面采取全球和平衡做法的重要性，并强调产权组织需要向发展中国家和面临单方面胁迫性措施的国家提供援助。技术援助对于帮助这些国家建立知识产权制度</w:t>
      </w:r>
      <w:r w:rsidRPr="00AF3487">
        <w:rPr>
          <w:rFonts w:ascii="SimSun" w:hAnsi="SimSun"/>
          <w:sz w:val="21"/>
          <w:szCs w:val="22"/>
        </w:rPr>
        <w:t>至关重要</w:t>
      </w:r>
      <w:r w:rsidRPr="00BB1A4A">
        <w:rPr>
          <w:rFonts w:ascii="SimSun" w:hAnsi="SimSun"/>
          <w:sz w:val="21"/>
        </w:rPr>
        <w:t>。代表团指出，对乌克兰创新和创意部门的支持是在</w:t>
      </w:r>
      <w:r w:rsidR="000C4109">
        <w:rPr>
          <w:rFonts w:ascii="SimSun" w:hAnsi="SimSun" w:hint="eastAsia"/>
          <w:sz w:val="21"/>
        </w:rPr>
        <w:t>没有协商一致</w:t>
      </w:r>
      <w:r w:rsidRPr="00BB1A4A">
        <w:rPr>
          <w:rFonts w:ascii="SimSun" w:hAnsi="SimSun"/>
          <w:sz w:val="21"/>
        </w:rPr>
        <w:t>的情况下通过的一项决定的结果，不属于产权组织的职责范围。代表团注意到该报告的政治化问题，该报告仅以冲突一方或一方提供的信息为基础。代表团认为，应由CDIP或PBC来处理这类问题，不应偏向于一个国家而不是其他国家，因为这将损害本组织的公信力。代表团强调，许多国家正面临危机和单方面胁迫性措施，并强调在本组织内坚持不歧视原则的重要性，因为本组织是一个非政治性的技术机构。代表团强调了在没有任何形式歧视和完全透明的情况下向所有国家提供技术援助的重要性，并强调需要避免将本组织的工作政治化。</w:t>
      </w:r>
    </w:p>
    <w:p w14:paraId="45748B5A"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津巴布韦代表团注意到文件A/64/8所载的报告，并回顾说，在2022年7月举行的第</w:t>
      </w:r>
      <w:r w:rsidRPr="00BB1A4A">
        <w:rPr>
          <w:rFonts w:ascii="SimSun" w:hAnsi="SimSun" w:hint="eastAsia"/>
          <w:sz w:val="21"/>
        </w:rPr>
        <w:t>六十三</w:t>
      </w:r>
      <w:r w:rsidRPr="00BB1A4A">
        <w:rPr>
          <w:rFonts w:ascii="SimSun" w:hAnsi="SimSun"/>
          <w:sz w:val="21"/>
        </w:rPr>
        <w:t>届系列</w:t>
      </w:r>
      <w:r w:rsidRPr="00BB1A4A">
        <w:rPr>
          <w:rFonts w:ascii="SimSun" w:hAnsi="SimSun" w:hint="eastAsia"/>
          <w:sz w:val="21"/>
        </w:rPr>
        <w:t>会议</w:t>
      </w:r>
      <w:r w:rsidRPr="00BB1A4A">
        <w:rPr>
          <w:rFonts w:ascii="SimSun" w:hAnsi="SimSun"/>
          <w:sz w:val="21"/>
        </w:rPr>
        <w:t>上，津巴布韦并不反对向陷入困境的产权组织成员国提供援助。代表团指出，它继续主张扩大对乌克兰以外更多国家的支持，并指出，气候变化、自然灾害、与健康有关的流行病、日益加剧的地缘政治和贸易紧张局势以及不断增加的非法单方面胁迫性措施等挑战，不断考验着和平与稳定的基础，而和平与稳定对于全球知识产权生态系统的蓬勃发展至关重要。代表团对有选择性地任意选择一个成员国而不是其他成员国深表关切，因为</w:t>
      </w:r>
      <w:r w:rsidRPr="00BB1A4A">
        <w:rPr>
          <w:rFonts w:ascii="SimSun" w:hAnsi="SimSun" w:hint="eastAsia"/>
          <w:sz w:val="21"/>
        </w:rPr>
        <w:t>其</w:t>
      </w:r>
      <w:r w:rsidRPr="00BB1A4A">
        <w:rPr>
          <w:rFonts w:ascii="SimSun" w:hAnsi="SimSun"/>
          <w:sz w:val="21"/>
        </w:rPr>
        <w:t>认为其他成员国同样值得这种支持。代表团表示坚决反对在对待产权组织成员国方面任何形式的选择性或歧视。代表团遗憾地回顾，该议程项目的提出，牺牲了产权组织长期以来珍视的通过协商一致作决定的传统和惯例。代表团强调，产权组织成员必须考</w:t>
      </w:r>
      <w:r w:rsidRPr="00BB1A4A">
        <w:rPr>
          <w:rFonts w:ascii="SimSun" w:hAnsi="SimSun"/>
          <w:sz w:val="21"/>
        </w:rPr>
        <w:lastRenderedPageBreak/>
        <w:t>虑</w:t>
      </w:r>
      <w:r w:rsidRPr="00BB1A4A">
        <w:rPr>
          <w:rFonts w:ascii="SimSun" w:hAnsi="SimSun" w:hint="eastAsia"/>
          <w:sz w:val="21"/>
        </w:rPr>
        <w:t>它</w:t>
      </w:r>
      <w:r w:rsidRPr="00BB1A4A">
        <w:rPr>
          <w:rFonts w:ascii="SimSun" w:hAnsi="SimSun"/>
          <w:sz w:val="21"/>
        </w:rPr>
        <w:t>们是希望建立一个包容和透明的知识产权制度，还是建立一个旨在使少数国家受益的制度。代表团对这一专门技术组织内部讨论的政治化表示遗憾，指出还有其他更适当的论坛，有权处理高度敏感的政治问题。</w:t>
      </w:r>
    </w:p>
    <w:p w14:paraId="2312D53D" w14:textId="01725D2F"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德国代表团赞同B集团和欧洲联盟的发言。代表团强调要全力声援乌克兰人民。它回顾了2019年</w:t>
      </w:r>
      <w:r w:rsidRPr="00BB1A4A">
        <w:rPr>
          <w:rFonts w:ascii="SimSun" w:hAnsi="SimSun" w:cs="Microsoft YaHei" w:hint="eastAsia"/>
          <w:sz w:val="21"/>
        </w:rPr>
        <w:t>成员国</w:t>
      </w:r>
      <w:r w:rsidRPr="00BB1A4A">
        <w:rPr>
          <w:rFonts w:ascii="SimSun" w:hAnsi="SimSun"/>
          <w:sz w:val="21"/>
        </w:rPr>
        <w:t>大会期间产权组织主办的一次令人印象深刻的创新乌克兰展览。该展览展示了乌克兰在</w:t>
      </w:r>
      <w:r w:rsidR="00892EA3">
        <w:rPr>
          <w:rFonts w:ascii="SimSun" w:hAnsi="SimSun"/>
          <w:sz w:val="21"/>
        </w:rPr>
        <w:t>俄罗斯联邦</w:t>
      </w:r>
      <w:r w:rsidRPr="00BB1A4A">
        <w:rPr>
          <w:rFonts w:ascii="SimSun" w:hAnsi="SimSun"/>
          <w:sz w:val="21"/>
        </w:rPr>
        <w:t>无端发动侵略战争之前所取得的重大</w:t>
      </w:r>
      <w:r w:rsidRPr="00AF3487">
        <w:rPr>
          <w:rFonts w:ascii="SimSun" w:hAnsi="SimSun"/>
          <w:sz w:val="21"/>
          <w:szCs w:val="22"/>
        </w:rPr>
        <w:t>进展</w:t>
      </w:r>
      <w:r w:rsidRPr="00BB1A4A">
        <w:rPr>
          <w:rFonts w:ascii="SimSun" w:hAnsi="SimSun"/>
          <w:sz w:val="21"/>
        </w:rPr>
        <w:t>，以及乌克兰知识产权生态系统未来的积极前景，而这一切后来都遭到了破坏。代表团指出，它对秘书处编写的报告中描述的乌克兰创新和创意生态系统遭受的破坏深有感触。代表团感谢秘书处编写了高质量的报告。它指出，该报告仅具有技术性质，仍属于产权组织的技术职责范围。代表团敦促产权组织作为主管知识产权的技术性国际组织，继续并扩大与乌克兰的技术合作，支持乌克兰，并提及摩纳哥</w:t>
      </w:r>
      <w:r w:rsidR="0073750A">
        <w:rPr>
          <w:rFonts w:ascii="SimSun" w:hAnsi="SimSun" w:hint="eastAsia"/>
          <w:sz w:val="21"/>
        </w:rPr>
        <w:t>代表团</w:t>
      </w:r>
      <w:r w:rsidRPr="00BB1A4A">
        <w:rPr>
          <w:rFonts w:ascii="SimSun" w:hAnsi="SimSun"/>
          <w:sz w:val="21"/>
        </w:rPr>
        <w:t>关于乌克兰遭受侵略战争所造成的特殊情况的发言。</w:t>
      </w:r>
    </w:p>
    <w:p w14:paraId="248B51F7" w14:textId="5F80B26F"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朝鲜民主主义人民共和国代表团重申其反对去年在产权组织</w:t>
      </w:r>
      <w:r w:rsidR="008367E7">
        <w:rPr>
          <w:rFonts w:ascii="SimSun" w:hAnsi="SimSun" w:hint="eastAsia"/>
          <w:sz w:val="21"/>
        </w:rPr>
        <w:t>成员国</w:t>
      </w:r>
      <w:r w:rsidRPr="00BB1A4A">
        <w:rPr>
          <w:rFonts w:ascii="SimSun" w:hAnsi="SimSun"/>
          <w:sz w:val="21"/>
        </w:rPr>
        <w:t>大会</w:t>
      </w:r>
      <w:r w:rsidRPr="00BB1A4A">
        <w:rPr>
          <w:rFonts w:ascii="SimSun" w:hAnsi="SimSun" w:hint="eastAsia"/>
          <w:sz w:val="21"/>
        </w:rPr>
        <w:t>第六十三届</w:t>
      </w:r>
      <w:r w:rsidRPr="00BB1A4A">
        <w:rPr>
          <w:rFonts w:ascii="SimSun" w:hAnsi="SimSun"/>
          <w:sz w:val="21"/>
        </w:rPr>
        <w:t>系列会议上作出的决定的立场，该决定是本报告的基础。代表团指出，该决定有政治动机，对一个国家有偏</w:t>
      </w:r>
      <w:r w:rsidRPr="00BB1A4A">
        <w:rPr>
          <w:rFonts w:ascii="SimSun" w:hAnsi="SimSun" w:hint="eastAsia"/>
          <w:sz w:val="21"/>
        </w:rPr>
        <w:t>向</w:t>
      </w:r>
      <w:r w:rsidRPr="00BB1A4A">
        <w:rPr>
          <w:rFonts w:ascii="SimSun" w:hAnsi="SimSun"/>
          <w:sz w:val="21"/>
        </w:rPr>
        <w:t>，同时构成双重标准。代表团坚持认为，产权组织的技术援助应当公平地提供给受冲突和自然灾害影响的所有国家和地区，而且应当在所有成员国协商一致的基础上进行。代表团再次建议停止在产权组织会议上的各种政治化行为，以便根据产权组织的任务授权，集中讨论重要的基本问题。</w:t>
      </w:r>
    </w:p>
    <w:p w14:paraId="0FD42B2E" w14:textId="41C177D6"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中国代表团表示注意到</w:t>
      </w:r>
      <w:r w:rsidR="009B0F15">
        <w:rPr>
          <w:rFonts w:ascii="SimSun" w:hAnsi="SimSun" w:hint="eastAsia"/>
          <w:sz w:val="21"/>
        </w:rPr>
        <w:t>文件</w:t>
      </w:r>
      <w:r w:rsidRPr="00BB1A4A">
        <w:rPr>
          <w:rFonts w:ascii="SimSun" w:hAnsi="SimSun"/>
          <w:sz w:val="21"/>
        </w:rPr>
        <w:t>A/64/8</w:t>
      </w:r>
      <w:r w:rsidR="009B0F15">
        <w:rPr>
          <w:rFonts w:ascii="SimSun" w:hAnsi="SimSun" w:hint="eastAsia"/>
          <w:sz w:val="21"/>
        </w:rPr>
        <w:t>中的</w:t>
      </w:r>
      <w:r w:rsidRPr="00BB1A4A">
        <w:rPr>
          <w:rFonts w:ascii="SimSun" w:hAnsi="SimSun"/>
          <w:sz w:val="21"/>
        </w:rPr>
        <w:t>报告。代表团表示，中</w:t>
      </w:r>
      <w:r w:rsidRPr="00BB1A4A">
        <w:rPr>
          <w:rFonts w:ascii="SimSun" w:hAnsi="SimSun" w:hint="eastAsia"/>
          <w:sz w:val="21"/>
        </w:rPr>
        <w:t>方始终主张，各</w:t>
      </w:r>
      <w:r w:rsidRPr="00BB1A4A">
        <w:rPr>
          <w:rFonts w:ascii="SimSun" w:hAnsi="SimSun"/>
          <w:sz w:val="21"/>
        </w:rPr>
        <w:t>国</w:t>
      </w:r>
      <w:r w:rsidRPr="00BB1A4A">
        <w:rPr>
          <w:rFonts w:ascii="SimSun" w:hAnsi="SimSun" w:hint="eastAsia"/>
          <w:sz w:val="21"/>
        </w:rPr>
        <w:t>主权、</w:t>
      </w:r>
      <w:r w:rsidRPr="00BB1A4A">
        <w:rPr>
          <w:rFonts w:ascii="SimSun" w:hAnsi="SimSun"/>
          <w:sz w:val="21"/>
        </w:rPr>
        <w:t>领土完整</w:t>
      </w:r>
      <w:r w:rsidRPr="00BB1A4A">
        <w:rPr>
          <w:rFonts w:ascii="SimSun" w:hAnsi="SimSun" w:hint="eastAsia"/>
          <w:sz w:val="21"/>
        </w:rPr>
        <w:t>都应该得到尊重</w:t>
      </w:r>
      <w:r w:rsidRPr="00BB1A4A">
        <w:rPr>
          <w:rFonts w:ascii="SimSun" w:hAnsi="SimSun"/>
          <w:sz w:val="21"/>
        </w:rPr>
        <w:t>，《联合国宪章》宗旨和原则</w:t>
      </w:r>
      <w:r w:rsidRPr="00BB1A4A">
        <w:rPr>
          <w:rFonts w:ascii="SimSun" w:hAnsi="SimSun" w:hint="eastAsia"/>
          <w:sz w:val="21"/>
        </w:rPr>
        <w:t>都应当得到遵守</w:t>
      </w:r>
      <w:r w:rsidRPr="00BB1A4A">
        <w:rPr>
          <w:rFonts w:ascii="SimSun" w:hAnsi="SimSun"/>
          <w:sz w:val="21"/>
        </w:rPr>
        <w:t>。它进一步指出，</w:t>
      </w:r>
      <w:r w:rsidRPr="00BB1A4A">
        <w:rPr>
          <w:rFonts w:ascii="SimSun" w:hAnsi="SimSun" w:hint="eastAsia"/>
          <w:sz w:val="21"/>
        </w:rPr>
        <w:t>各</w:t>
      </w:r>
      <w:r w:rsidRPr="00BB1A4A">
        <w:rPr>
          <w:rFonts w:ascii="SimSun" w:hAnsi="SimSun"/>
          <w:sz w:val="21"/>
        </w:rPr>
        <w:t>国</w:t>
      </w:r>
      <w:r w:rsidRPr="00BB1A4A">
        <w:rPr>
          <w:rFonts w:ascii="SimSun" w:hAnsi="SimSun" w:hint="eastAsia"/>
          <w:sz w:val="21"/>
        </w:rPr>
        <w:t>合理的安全关切</w:t>
      </w:r>
      <w:r w:rsidRPr="00BB1A4A">
        <w:rPr>
          <w:rFonts w:ascii="SimSun" w:hAnsi="SimSun"/>
          <w:sz w:val="21"/>
        </w:rPr>
        <w:t>都应</w:t>
      </w:r>
      <w:r w:rsidRPr="00BB1A4A">
        <w:rPr>
          <w:rFonts w:ascii="SimSun" w:hAnsi="SimSun" w:hint="eastAsia"/>
          <w:sz w:val="21"/>
        </w:rPr>
        <w:t>当</w:t>
      </w:r>
      <w:r w:rsidRPr="00BB1A4A">
        <w:rPr>
          <w:rFonts w:ascii="SimSun" w:hAnsi="SimSun"/>
          <w:sz w:val="21"/>
        </w:rPr>
        <w:t>得到重视，一切有利于和平解决危机的努力都应</w:t>
      </w:r>
      <w:r w:rsidRPr="00BB1A4A">
        <w:rPr>
          <w:rFonts w:ascii="SimSun" w:hAnsi="SimSun" w:hint="eastAsia"/>
          <w:sz w:val="21"/>
        </w:rPr>
        <w:t>该</w:t>
      </w:r>
      <w:r w:rsidRPr="00BB1A4A">
        <w:rPr>
          <w:rFonts w:ascii="SimSun" w:hAnsi="SimSun"/>
          <w:sz w:val="21"/>
        </w:rPr>
        <w:t>得到支持。代表团指出，最近</w:t>
      </w:r>
      <w:r w:rsidRPr="00BB1A4A">
        <w:rPr>
          <w:rFonts w:ascii="SimSun" w:hAnsi="SimSun" w:hint="eastAsia"/>
          <w:sz w:val="21"/>
        </w:rPr>
        <w:t>一段时间，不少国家都</w:t>
      </w:r>
      <w:r w:rsidRPr="00BB1A4A">
        <w:rPr>
          <w:rFonts w:ascii="SimSun" w:hAnsi="SimSun"/>
          <w:sz w:val="21"/>
        </w:rPr>
        <w:t>提出了解决乌克兰问题的和平倡议。</w:t>
      </w:r>
      <w:r w:rsidRPr="00BB1A4A">
        <w:rPr>
          <w:rFonts w:ascii="SimSun" w:hAnsi="SimSun" w:hint="eastAsia"/>
          <w:sz w:val="21"/>
        </w:rPr>
        <w:t>劝和促谈</w:t>
      </w:r>
      <w:r w:rsidRPr="00BB1A4A">
        <w:rPr>
          <w:rFonts w:ascii="SimSun" w:hAnsi="SimSun"/>
          <w:sz w:val="21"/>
        </w:rPr>
        <w:t>的声音越来越强。代表团认为，有关</w:t>
      </w:r>
      <w:r w:rsidRPr="00BB1A4A">
        <w:rPr>
          <w:rFonts w:ascii="SimSun" w:hAnsi="SimSun" w:hint="eastAsia"/>
          <w:sz w:val="21"/>
        </w:rPr>
        <w:t>方面</w:t>
      </w:r>
      <w:r w:rsidRPr="00BB1A4A">
        <w:rPr>
          <w:rFonts w:ascii="SimSun" w:hAnsi="SimSun"/>
          <w:sz w:val="21"/>
        </w:rPr>
        <w:t>应</w:t>
      </w:r>
      <w:r w:rsidRPr="00BB1A4A">
        <w:rPr>
          <w:rFonts w:ascii="SimSun" w:hAnsi="SimSun" w:hint="eastAsia"/>
          <w:sz w:val="21"/>
        </w:rPr>
        <w:t>当积极呼应</w:t>
      </w:r>
      <w:r w:rsidRPr="00BB1A4A">
        <w:rPr>
          <w:rFonts w:ascii="SimSun" w:hAnsi="SimSun"/>
          <w:sz w:val="21"/>
        </w:rPr>
        <w:t>国际社会的理性</w:t>
      </w:r>
      <w:r w:rsidRPr="00BB1A4A">
        <w:rPr>
          <w:rFonts w:ascii="SimSun" w:hAnsi="SimSun" w:hint="eastAsia"/>
          <w:sz w:val="21"/>
        </w:rPr>
        <w:t>呼声</w:t>
      </w:r>
      <w:r w:rsidRPr="00BB1A4A">
        <w:rPr>
          <w:rFonts w:ascii="SimSun" w:hAnsi="SimSun"/>
          <w:sz w:val="21"/>
        </w:rPr>
        <w:t>，</w:t>
      </w:r>
      <w:r w:rsidRPr="00BB1A4A">
        <w:rPr>
          <w:rFonts w:ascii="SimSun" w:hAnsi="SimSun" w:hint="eastAsia"/>
          <w:sz w:val="21"/>
        </w:rPr>
        <w:t>推动</w:t>
      </w:r>
      <w:r w:rsidRPr="00BB1A4A">
        <w:rPr>
          <w:rFonts w:ascii="SimSun" w:hAnsi="SimSun"/>
          <w:sz w:val="21"/>
        </w:rPr>
        <w:t>冲突</w:t>
      </w:r>
      <w:r w:rsidRPr="00BB1A4A">
        <w:rPr>
          <w:rFonts w:ascii="SimSun" w:hAnsi="SimSun" w:hint="eastAsia"/>
          <w:sz w:val="21"/>
        </w:rPr>
        <w:t>双方</w:t>
      </w:r>
      <w:r w:rsidRPr="00BB1A4A">
        <w:rPr>
          <w:rFonts w:ascii="SimSun" w:hAnsi="SimSun"/>
          <w:sz w:val="21"/>
        </w:rPr>
        <w:t>保持冷静克制，加强</w:t>
      </w:r>
      <w:r w:rsidRPr="00BB1A4A">
        <w:rPr>
          <w:rFonts w:ascii="SimSun" w:hAnsi="SimSun" w:hint="eastAsia"/>
          <w:sz w:val="21"/>
        </w:rPr>
        <w:t>接触</w:t>
      </w:r>
      <w:r w:rsidRPr="00BB1A4A">
        <w:rPr>
          <w:rFonts w:ascii="SimSun" w:hAnsi="SimSun"/>
          <w:sz w:val="21"/>
        </w:rPr>
        <w:t>沟通，为政治解决乌克兰危机</w:t>
      </w:r>
      <w:r w:rsidRPr="00BB1A4A">
        <w:rPr>
          <w:rFonts w:ascii="SimSun" w:hAnsi="SimSun" w:hint="eastAsia"/>
          <w:sz w:val="21"/>
        </w:rPr>
        <w:t>积累势头</w:t>
      </w:r>
      <w:r w:rsidRPr="00BB1A4A">
        <w:rPr>
          <w:rFonts w:ascii="SimSun" w:hAnsi="SimSun"/>
          <w:sz w:val="21"/>
        </w:rPr>
        <w:t>。代表团提到，产权组织是知识产权</w:t>
      </w:r>
      <w:r w:rsidRPr="00AF3487">
        <w:rPr>
          <w:rFonts w:ascii="SimSun" w:hAnsi="SimSun"/>
          <w:sz w:val="21"/>
          <w:szCs w:val="22"/>
        </w:rPr>
        <w:t>领域</w:t>
      </w:r>
      <w:r w:rsidRPr="00BB1A4A">
        <w:rPr>
          <w:rFonts w:ascii="SimSun" w:hAnsi="SimSun"/>
          <w:sz w:val="21"/>
        </w:rPr>
        <w:t>最具影响力的多边</w:t>
      </w:r>
      <w:r w:rsidRPr="00BB1A4A">
        <w:rPr>
          <w:rFonts w:ascii="SimSun" w:hAnsi="SimSun" w:hint="eastAsia"/>
          <w:sz w:val="21"/>
        </w:rPr>
        <w:t>机构</w:t>
      </w:r>
      <w:r w:rsidRPr="00BB1A4A">
        <w:rPr>
          <w:rFonts w:ascii="SimSun" w:hAnsi="SimSun"/>
          <w:sz w:val="21"/>
        </w:rPr>
        <w:t>，是成员国</w:t>
      </w:r>
      <w:r w:rsidRPr="00BB1A4A">
        <w:rPr>
          <w:rFonts w:ascii="SimSun" w:hAnsi="SimSun" w:hint="eastAsia"/>
          <w:sz w:val="21"/>
        </w:rPr>
        <w:t>共同打造</w:t>
      </w:r>
      <w:r w:rsidRPr="00BB1A4A">
        <w:rPr>
          <w:rFonts w:ascii="SimSun" w:hAnsi="SimSun"/>
          <w:sz w:val="21"/>
        </w:rPr>
        <w:t>全球知识产权健康生态的重要平台。代表团表示，希望各方</w:t>
      </w:r>
      <w:r w:rsidRPr="00BB1A4A">
        <w:rPr>
          <w:rFonts w:ascii="SimSun" w:hAnsi="SimSun" w:hint="eastAsia"/>
          <w:sz w:val="21"/>
        </w:rPr>
        <w:t>聚焦知识产权</w:t>
      </w:r>
      <w:r w:rsidRPr="00BB1A4A">
        <w:rPr>
          <w:rFonts w:ascii="SimSun" w:hAnsi="SimSun"/>
          <w:sz w:val="21"/>
        </w:rPr>
        <w:t>专业和技术领域</w:t>
      </w:r>
      <w:r w:rsidRPr="00BB1A4A">
        <w:rPr>
          <w:rFonts w:ascii="SimSun" w:hAnsi="SimSun" w:hint="eastAsia"/>
          <w:sz w:val="21"/>
        </w:rPr>
        <w:t>讨论</w:t>
      </w:r>
      <w:r w:rsidRPr="00BB1A4A">
        <w:rPr>
          <w:rFonts w:ascii="SimSun" w:hAnsi="SimSun"/>
          <w:sz w:val="21"/>
        </w:rPr>
        <w:t>，</w:t>
      </w:r>
      <w:r w:rsidRPr="00BB1A4A">
        <w:rPr>
          <w:rFonts w:ascii="SimSun" w:hAnsi="SimSun" w:hint="eastAsia"/>
          <w:sz w:val="21"/>
        </w:rPr>
        <w:t>防止</w:t>
      </w:r>
      <w:r w:rsidRPr="00BB1A4A">
        <w:rPr>
          <w:rFonts w:ascii="SimSun" w:hAnsi="SimSun"/>
          <w:sz w:val="21"/>
        </w:rPr>
        <w:t>产权组织</w:t>
      </w:r>
      <w:r w:rsidRPr="00BB1A4A">
        <w:rPr>
          <w:rFonts w:ascii="SimSun" w:hAnsi="SimSun" w:hint="eastAsia"/>
          <w:sz w:val="21"/>
        </w:rPr>
        <w:t>专业问题</w:t>
      </w:r>
      <w:r w:rsidRPr="00BB1A4A">
        <w:rPr>
          <w:rFonts w:ascii="SimSun" w:hAnsi="SimSun"/>
          <w:sz w:val="21"/>
        </w:rPr>
        <w:t>政治化</w:t>
      </w:r>
      <w:r w:rsidRPr="00BB1A4A">
        <w:rPr>
          <w:rFonts w:ascii="SimSun" w:hAnsi="SimSun" w:hint="eastAsia"/>
          <w:sz w:val="21"/>
        </w:rPr>
        <w:t>、复杂化</w:t>
      </w:r>
      <w:r w:rsidRPr="00BB1A4A">
        <w:rPr>
          <w:rFonts w:ascii="SimSun" w:hAnsi="SimSun"/>
          <w:sz w:val="21"/>
        </w:rPr>
        <w:t>，这不仅</w:t>
      </w:r>
      <w:r w:rsidRPr="00BB1A4A">
        <w:rPr>
          <w:rFonts w:ascii="SimSun" w:hAnsi="SimSun" w:hint="eastAsia"/>
          <w:sz w:val="21"/>
        </w:rPr>
        <w:t>是为了</w:t>
      </w:r>
      <w:r w:rsidRPr="00BB1A4A">
        <w:rPr>
          <w:rFonts w:ascii="SimSun" w:hAnsi="SimSun"/>
          <w:sz w:val="21"/>
        </w:rPr>
        <w:t>产权组织的</w:t>
      </w:r>
      <w:r w:rsidRPr="00BB1A4A">
        <w:rPr>
          <w:rFonts w:ascii="SimSun" w:hAnsi="SimSun" w:hint="eastAsia"/>
          <w:sz w:val="21"/>
        </w:rPr>
        <w:t>长远</w:t>
      </w:r>
      <w:r w:rsidRPr="00BB1A4A">
        <w:rPr>
          <w:rFonts w:ascii="SimSun" w:hAnsi="SimSun"/>
          <w:sz w:val="21"/>
        </w:rPr>
        <w:t>健康发展，也</w:t>
      </w:r>
      <w:r w:rsidRPr="00BB1A4A">
        <w:rPr>
          <w:rFonts w:ascii="SimSun" w:hAnsi="SimSun" w:hint="eastAsia"/>
          <w:sz w:val="21"/>
        </w:rPr>
        <w:t>是为了维护</w:t>
      </w:r>
      <w:r w:rsidRPr="00BB1A4A">
        <w:rPr>
          <w:rFonts w:ascii="SimSun" w:hAnsi="SimSun"/>
          <w:sz w:val="21"/>
        </w:rPr>
        <w:t>所有成员国共同</w:t>
      </w:r>
      <w:r w:rsidRPr="00BB1A4A">
        <w:rPr>
          <w:rFonts w:ascii="SimSun" w:hAnsi="SimSun" w:hint="eastAsia"/>
          <w:sz w:val="21"/>
        </w:rPr>
        <w:t>的</w:t>
      </w:r>
      <w:r w:rsidRPr="00BB1A4A">
        <w:rPr>
          <w:rFonts w:ascii="SimSun" w:hAnsi="SimSun"/>
          <w:sz w:val="21"/>
        </w:rPr>
        <w:t>利益。代表团指出，</w:t>
      </w:r>
      <w:r w:rsidRPr="00BB1A4A">
        <w:rPr>
          <w:rFonts w:ascii="SimSun" w:hAnsi="SimSun" w:hint="eastAsia"/>
          <w:sz w:val="21"/>
        </w:rPr>
        <w:t>刚才</w:t>
      </w:r>
      <w:r w:rsidRPr="00BB1A4A">
        <w:rPr>
          <w:rFonts w:ascii="SimSun" w:hAnsi="SimSun"/>
          <w:sz w:val="21"/>
        </w:rPr>
        <w:t>一些成员</w:t>
      </w:r>
      <w:r w:rsidRPr="00BB1A4A">
        <w:rPr>
          <w:rFonts w:ascii="SimSun" w:hAnsi="SimSun" w:hint="eastAsia"/>
          <w:sz w:val="21"/>
        </w:rPr>
        <w:t>提出</w:t>
      </w:r>
      <w:r w:rsidRPr="00BB1A4A">
        <w:rPr>
          <w:rFonts w:ascii="SimSun" w:hAnsi="SimSun"/>
          <w:sz w:val="21"/>
        </w:rPr>
        <w:t>，</w:t>
      </w:r>
      <w:r w:rsidRPr="00BB1A4A">
        <w:rPr>
          <w:rFonts w:ascii="SimSun" w:hAnsi="SimSun" w:hint="eastAsia"/>
          <w:sz w:val="21"/>
        </w:rPr>
        <w:t>希望</w:t>
      </w:r>
      <w:r w:rsidRPr="00BB1A4A">
        <w:rPr>
          <w:rFonts w:ascii="SimSun" w:hAnsi="SimSun"/>
          <w:sz w:val="21"/>
        </w:rPr>
        <w:t>产权组织向发展中国家</w:t>
      </w:r>
      <w:r w:rsidRPr="00BB1A4A">
        <w:rPr>
          <w:rFonts w:ascii="SimSun" w:hAnsi="SimSun" w:hint="eastAsia"/>
          <w:sz w:val="21"/>
        </w:rPr>
        <w:t>和受到单边强制措施影响</w:t>
      </w:r>
      <w:r w:rsidRPr="00BB1A4A">
        <w:rPr>
          <w:rFonts w:ascii="SimSun" w:hAnsi="SimSun"/>
          <w:sz w:val="21"/>
        </w:rPr>
        <w:t>的国家提供支持。代表团强调，</w:t>
      </w:r>
      <w:r w:rsidRPr="00BB1A4A">
        <w:rPr>
          <w:rFonts w:ascii="SimSun" w:hAnsi="SimSun" w:hint="eastAsia"/>
          <w:sz w:val="21"/>
        </w:rPr>
        <w:t>有关诉求</w:t>
      </w:r>
      <w:r w:rsidRPr="00BB1A4A">
        <w:rPr>
          <w:rFonts w:ascii="SimSun" w:hAnsi="SimSun"/>
          <w:sz w:val="21"/>
        </w:rPr>
        <w:t>值得</w:t>
      </w:r>
      <w:r w:rsidRPr="00BB1A4A">
        <w:rPr>
          <w:rFonts w:ascii="SimSun" w:hAnsi="SimSun" w:hint="eastAsia"/>
          <w:sz w:val="21"/>
        </w:rPr>
        <w:t>重视</w:t>
      </w:r>
      <w:r w:rsidRPr="00BB1A4A">
        <w:rPr>
          <w:rFonts w:ascii="SimSun" w:hAnsi="SimSun"/>
          <w:sz w:val="21"/>
        </w:rPr>
        <w:t>。</w:t>
      </w:r>
    </w:p>
    <w:p w14:paraId="59892AE6" w14:textId="2CF9ED44"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摩尔多瓦共和国代表团赞同先前的发言，表示支持乌克兰，并要求国际局继续与乌克兰密切合作，确保向创造者、创新者和知识产权界成员提供援助，以减轻</w:t>
      </w:r>
      <w:r w:rsidR="00892EA3">
        <w:rPr>
          <w:rFonts w:ascii="SimSun" w:hAnsi="SimSun"/>
          <w:sz w:val="21"/>
        </w:rPr>
        <w:t>俄罗斯联邦</w:t>
      </w:r>
      <w:r w:rsidRPr="00BB1A4A">
        <w:rPr>
          <w:rFonts w:ascii="SimSun" w:hAnsi="SimSun"/>
          <w:sz w:val="21"/>
        </w:rPr>
        <w:t>侵略乌克兰战争的不利影响。代表团指出，它之所以就这一特定项目</w:t>
      </w:r>
      <w:r w:rsidRPr="00AF3487">
        <w:rPr>
          <w:rFonts w:ascii="SimSun" w:hAnsi="SimSun"/>
          <w:sz w:val="21"/>
          <w:szCs w:val="22"/>
        </w:rPr>
        <w:t>发言</w:t>
      </w:r>
      <w:r w:rsidRPr="00BB1A4A">
        <w:rPr>
          <w:rFonts w:ascii="SimSun" w:hAnsi="SimSun"/>
          <w:sz w:val="21"/>
        </w:rPr>
        <w:t>，是因为摩尔多瓦共和国直接目睹了这场战争是如何摧毁生命、财产以及能够让创新和创造力在乌克兰蓬勃发展的精神的。代表团提到，自战争开始以来，有80多万乌克兰难民越过摩尔多瓦共和国边界。代表团指出，考虑到这些数字，报告中关于乌克兰</w:t>
      </w:r>
      <w:r w:rsidRPr="00BB1A4A">
        <w:rPr>
          <w:rFonts w:ascii="SimSun" w:hAnsi="SimSun" w:hint="eastAsia"/>
          <w:sz w:val="21"/>
        </w:rPr>
        <w:t>来源</w:t>
      </w:r>
      <w:r w:rsidRPr="00BB1A4A">
        <w:rPr>
          <w:rFonts w:ascii="SimSun" w:hAnsi="SimSun"/>
          <w:sz w:val="21"/>
        </w:rPr>
        <w:t>专利申请人数量减少33%的结论，或者说，由于战争的规模、持续时间和激烈程度带来了极高的不确定性，知识产权的使用可能会受到进一步影响，就不足为奇了。代表团补充说，关于战争对乌克兰创新与创意部门和生态系统的影响的评估，清楚地表明了在产权组织这个论坛上讨论这一议题的相关性，以及明年继续提供这种援助的必要性。代表团重申，联合国大会决议要求俄罗斯联邦立即停止对乌克兰使用武力，并立即、完全和无条件地从国际公认边界内的乌克兰领土上撤出其所有军队。</w:t>
      </w:r>
    </w:p>
    <w:p w14:paraId="7E3F9351"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古巴代表团重申其立场，即不允许将本组织的工作政治化。代表团表达了对产权组织及其工作的承诺，并强调产权组织是一个技术性专门机构。代表团赞同并支持所有发展中国家都有权在包容、</w:t>
      </w:r>
      <w:r w:rsidRPr="00BB1A4A">
        <w:rPr>
          <w:rFonts w:ascii="SimSun" w:hAnsi="SimSun"/>
          <w:sz w:val="21"/>
        </w:rPr>
        <w:lastRenderedPageBreak/>
        <w:t>平衡的基础上获得技术援助，并进一步指出，因对其采取的单方面措施而遭受影响其发展的特殊情况的国家也应获得这种援助。</w:t>
      </w:r>
    </w:p>
    <w:p w14:paraId="68037B7E" w14:textId="325E5B9D"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拉脱维亚代表团赞同欧洲联盟、CEBS</w:t>
      </w:r>
      <w:r w:rsidRPr="00BB1A4A">
        <w:rPr>
          <w:rFonts w:ascii="SimSun" w:hAnsi="SimSun" w:hint="eastAsia"/>
          <w:sz w:val="21"/>
        </w:rPr>
        <w:t>集团</w:t>
      </w:r>
      <w:r w:rsidRPr="00BB1A4A">
        <w:rPr>
          <w:rFonts w:ascii="SimSun" w:hAnsi="SimSun"/>
          <w:sz w:val="21"/>
        </w:rPr>
        <w:t>和B集团以及其他尊敬的代表团所作的发言。拉脱维亚代表团感谢总干事和秘书处</w:t>
      </w:r>
      <w:r w:rsidRPr="00AF3487">
        <w:rPr>
          <w:rFonts w:ascii="SimSun" w:hAnsi="SimSun"/>
          <w:sz w:val="21"/>
          <w:szCs w:val="22"/>
        </w:rPr>
        <w:t>编写</w:t>
      </w:r>
      <w:r w:rsidRPr="00BB1A4A">
        <w:rPr>
          <w:rFonts w:ascii="SimSun" w:hAnsi="SimSun"/>
          <w:sz w:val="21"/>
        </w:rPr>
        <w:t>了关于援助和支持乌克兰、乌克兰创新与创意部门和知识产权制度的全面报告。代表团表示坚决支持产权组织承诺积极向乌克兰提供援助，以重建乌克兰的创新和创意生态系统，并在减轻俄罗斯联邦无端发动的可怕战争的后果方面发挥自己的作用。代表团对将完全不同的论点混为一谈表示关切</w:t>
      </w:r>
      <w:r w:rsidR="009B0F15">
        <w:rPr>
          <w:rFonts w:ascii="SimSun" w:hAnsi="SimSun" w:hint="eastAsia"/>
          <w:sz w:val="21"/>
        </w:rPr>
        <w:t>，</w:t>
      </w:r>
      <w:r w:rsidRPr="00BB1A4A">
        <w:rPr>
          <w:rFonts w:ascii="SimSun" w:hAnsi="SimSun"/>
          <w:sz w:val="21"/>
        </w:rPr>
        <w:t>忆及</w:t>
      </w:r>
      <w:r w:rsidRPr="00BB1A4A">
        <w:rPr>
          <w:rFonts w:ascii="SimSun" w:hAnsi="SimSun" w:hint="eastAsia"/>
          <w:sz w:val="21"/>
        </w:rPr>
        <w:t>第</w:t>
      </w:r>
      <w:r w:rsidRPr="00BB1A4A">
        <w:rPr>
          <w:rFonts w:ascii="SimSun" w:hAnsi="SimSun"/>
          <w:sz w:val="21"/>
        </w:rPr>
        <w:t>21</w:t>
      </w:r>
      <w:r w:rsidRPr="00BB1A4A">
        <w:rPr>
          <w:rFonts w:ascii="SimSun" w:hAnsi="SimSun" w:hint="eastAsia"/>
          <w:sz w:val="21"/>
        </w:rPr>
        <w:t>项</w:t>
      </w:r>
      <w:r w:rsidRPr="00BB1A4A">
        <w:rPr>
          <w:rFonts w:ascii="SimSun" w:hAnsi="SimSun"/>
          <w:sz w:val="21"/>
        </w:rPr>
        <w:t>的主题是支持乌克兰，这是上届大会的决定，没有任何歧视其他</w:t>
      </w:r>
      <w:r w:rsidRPr="00BB1A4A">
        <w:rPr>
          <w:rFonts w:ascii="SimSun" w:hAnsi="SimSun" w:hint="eastAsia"/>
          <w:sz w:val="21"/>
        </w:rPr>
        <w:t>成员国</w:t>
      </w:r>
      <w:r w:rsidRPr="00BB1A4A">
        <w:rPr>
          <w:rFonts w:ascii="SimSun" w:hAnsi="SimSun"/>
          <w:sz w:val="21"/>
        </w:rPr>
        <w:t>的意图。代表团指出，报告揭示了俄罗斯联邦对乌克兰的无理战争对乌克兰的心理健康、人才外流、金融和知识产权制度的许多方面，以及对其人民、经济和政府的破坏性影响。代表团指出，拉脱维亚的最高优先事项始终是不懈地继续以任何可能的方式支持和援助乌克兰，包括在时机成熟时重建其创新和创意部门。代表团指出，要进行重建，战争必须结束，而这还没有成为现实。代表团在提到其他代表团关于产权组织权限的发言、政治声明和报告所依据的片面事实时表示，它认为在这个问题上存在辩论和对现实的如此不同的认识令人震惊。代表团认为，这不能掩盖一个事实，即俄罗斯联邦公然无视国际法，使人怀疑它是否有能力成为一个负责任的国际参与者和值得信赖的协定缔约方。代表团对俄罗斯联邦最近加入《日内瓦</w:t>
      </w:r>
      <w:r w:rsidRPr="00BB1A4A">
        <w:rPr>
          <w:rFonts w:ascii="SimSun" w:hAnsi="SimSun" w:hint="eastAsia"/>
          <w:sz w:val="21"/>
        </w:rPr>
        <w:t>文本</w:t>
      </w:r>
      <w:r w:rsidRPr="00BB1A4A">
        <w:rPr>
          <w:rFonts w:ascii="SimSun" w:hAnsi="SimSun"/>
          <w:sz w:val="21"/>
        </w:rPr>
        <w:t>》表示关切</w:t>
      </w:r>
      <w:r w:rsidR="009B0F15">
        <w:rPr>
          <w:rFonts w:ascii="SimSun" w:hAnsi="SimSun" w:hint="eastAsia"/>
          <w:sz w:val="21"/>
        </w:rPr>
        <w:t>，并补充说</w:t>
      </w:r>
      <w:r w:rsidRPr="00BB1A4A">
        <w:rPr>
          <w:rFonts w:ascii="SimSun" w:hAnsi="SimSun"/>
          <w:sz w:val="21"/>
        </w:rPr>
        <w:t>，只要俄罗斯联邦继续违反国际法，产权组织就不能接受与俄罗斯联邦的合作一切照旧。代表团呼吁产权组织秘书处特别注意确保在其日常工作中尊重乌克兰的领土完整，不要使其成员之一违反《联合国宪章》的行为合法化。代表团还感谢产权组织对乌克兰创新和创意部门的援助和支持。代表团欢迎国际局承诺继续与乌克兰密切合作，为乌克兰带来具体利益，并愿意提供更多信息，并请国际局在今后的</w:t>
      </w:r>
      <w:r w:rsidR="0073750A">
        <w:rPr>
          <w:rFonts w:ascii="SimSun" w:hAnsi="SimSun" w:hint="eastAsia"/>
          <w:sz w:val="21"/>
        </w:rPr>
        <w:t>成员国</w:t>
      </w:r>
      <w:r w:rsidRPr="00BB1A4A">
        <w:rPr>
          <w:rFonts w:ascii="SimSun" w:hAnsi="SimSun"/>
          <w:sz w:val="21"/>
        </w:rPr>
        <w:t>大会上报告这些活动的落实情况。最后，代表团请所有国家不要发表任何政治言论，不要对现实和事实有不同看法，并支持产权组织继续援助乌克兰的创新与创意部门。</w:t>
      </w:r>
    </w:p>
    <w:p w14:paraId="68A56E5B"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瑞士代表团代表B集团发言，对听到的一些发言作了补充说明。代表团指出，B集团支持产权组织向任何感兴趣的产权组织成员国提供技术援助。代表团请秘书处确认，迄今为止，用于向乌克兰提供技术援助的资金没有对其他正在进行的技术援助和能力建设活动的资金筹措产生任何负面影响。代表团指出，根据2024/2025年工作计划和预算草案，拟议预算中的总体发展支出增加了2.5%，占预算总额的21.4%。代表团重申，对乌克兰的技术援助不会对下个</w:t>
      </w:r>
      <w:r w:rsidRPr="00BB1A4A">
        <w:rPr>
          <w:rFonts w:ascii="SimSun" w:hAnsi="SimSun" w:hint="eastAsia"/>
          <w:sz w:val="21"/>
        </w:rPr>
        <w:t>两年期</w:t>
      </w:r>
      <w:r w:rsidRPr="00BB1A4A">
        <w:rPr>
          <w:rFonts w:ascii="SimSun" w:hAnsi="SimSun"/>
          <w:sz w:val="21"/>
        </w:rPr>
        <w:t>的发展支出产生任何负面影响。</w:t>
      </w:r>
    </w:p>
    <w:p w14:paraId="2D87943E"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马里代表团注意到秘书处在议程</w:t>
      </w:r>
      <w:r w:rsidRPr="00BB1A4A">
        <w:rPr>
          <w:rFonts w:ascii="SimSun" w:hAnsi="SimSun" w:hint="eastAsia"/>
          <w:sz w:val="21"/>
        </w:rPr>
        <w:t>第</w:t>
      </w:r>
      <w:r w:rsidRPr="00BB1A4A">
        <w:rPr>
          <w:rFonts w:ascii="SimSun" w:hAnsi="SimSun"/>
          <w:sz w:val="21"/>
        </w:rPr>
        <w:t>21</w:t>
      </w:r>
      <w:r w:rsidRPr="00BB1A4A">
        <w:rPr>
          <w:rFonts w:ascii="SimSun" w:hAnsi="SimSun" w:hint="eastAsia"/>
          <w:sz w:val="21"/>
        </w:rPr>
        <w:t>项</w:t>
      </w:r>
      <w:r w:rsidRPr="00BB1A4A">
        <w:rPr>
          <w:rFonts w:ascii="SimSun" w:hAnsi="SimSun"/>
          <w:sz w:val="21"/>
        </w:rPr>
        <w:t>下向</w:t>
      </w:r>
      <w:r w:rsidRPr="00BB1A4A">
        <w:rPr>
          <w:rFonts w:ascii="SimSun" w:hAnsi="SimSun" w:hint="eastAsia"/>
          <w:sz w:val="21"/>
        </w:rPr>
        <w:t>成员国</w:t>
      </w:r>
      <w:r w:rsidRPr="00BB1A4A">
        <w:rPr>
          <w:rFonts w:ascii="SimSun" w:hAnsi="SimSun"/>
          <w:sz w:val="21"/>
        </w:rPr>
        <w:t>大会提交的关于援助乌克兰的报告。代表团指出，本组织的基本目标之一是提供一个</w:t>
      </w:r>
      <w:r w:rsidRPr="00BB1A4A">
        <w:rPr>
          <w:rFonts w:ascii="SimSun" w:hAnsi="SimSun" w:hint="eastAsia"/>
          <w:sz w:val="21"/>
        </w:rPr>
        <w:t>兼顾各方利益</w:t>
      </w:r>
      <w:r w:rsidRPr="00BB1A4A">
        <w:rPr>
          <w:rFonts w:ascii="SimSun" w:hAnsi="SimSun"/>
          <w:sz w:val="21"/>
        </w:rPr>
        <w:t>的全球知识产权生态系统，促进全世界的创造和创新。代表团遗憾地指出，本组织作出的每一项战略决策都应遵循的某些基本原则似乎没有得到考虑。例如，代表团回顾了</w:t>
      </w:r>
      <w:r w:rsidRPr="00BB1A4A">
        <w:rPr>
          <w:rFonts w:ascii="SimSun" w:hAnsi="SimSun" w:hint="eastAsia"/>
          <w:sz w:val="21"/>
        </w:rPr>
        <w:t>兼顾各方利益</w:t>
      </w:r>
      <w:r w:rsidRPr="00BB1A4A">
        <w:rPr>
          <w:rFonts w:ascii="SimSun" w:hAnsi="SimSun"/>
          <w:sz w:val="21"/>
        </w:rPr>
        <w:t>原则，该原则应确保所有成员国在技术援助与合作方面得到公正和公平的待遇。代表团指出，世界上许多国家目前都面临着多重危机，不得不在国防和安全等方面花费大量资金，这损害了其他战略部门，如创新和创造力。代表团认为，孤立一个国家以给予其特别支持和援助是不公平和不公正的，因为在许多人看来，这似乎构成了优待和本组织的先例。</w:t>
      </w:r>
    </w:p>
    <w:p w14:paraId="454ED9AD" w14:textId="3FC85A2D"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捷克共和国代表团赞同波兰</w:t>
      </w:r>
      <w:r w:rsidR="0073750A" w:rsidRPr="00BB1A4A">
        <w:rPr>
          <w:rFonts w:ascii="SimSun" w:hAnsi="SimSun"/>
          <w:sz w:val="21"/>
        </w:rPr>
        <w:t>代表团</w:t>
      </w:r>
      <w:r w:rsidRPr="00BB1A4A">
        <w:rPr>
          <w:rFonts w:ascii="SimSun" w:hAnsi="SimSun"/>
          <w:sz w:val="21"/>
        </w:rPr>
        <w:t>代表CEBS</w:t>
      </w:r>
      <w:r w:rsidRPr="00BB1A4A">
        <w:rPr>
          <w:rFonts w:ascii="SimSun" w:hAnsi="SimSun" w:hint="eastAsia"/>
          <w:sz w:val="21"/>
        </w:rPr>
        <w:t>集团</w:t>
      </w:r>
      <w:r w:rsidRPr="00BB1A4A">
        <w:rPr>
          <w:rFonts w:ascii="SimSun" w:hAnsi="SimSun"/>
          <w:sz w:val="21"/>
        </w:rPr>
        <w:t>和西班牙</w:t>
      </w:r>
      <w:r w:rsidR="0073750A" w:rsidRPr="00BB1A4A">
        <w:rPr>
          <w:rFonts w:ascii="SimSun" w:hAnsi="SimSun"/>
          <w:sz w:val="21"/>
        </w:rPr>
        <w:t>代表团</w:t>
      </w:r>
      <w:r w:rsidRPr="00BB1A4A">
        <w:rPr>
          <w:rFonts w:ascii="SimSun" w:hAnsi="SimSun"/>
          <w:sz w:val="21"/>
        </w:rPr>
        <w:t>代表欧盟所作的发言</w:t>
      </w:r>
      <w:r w:rsidR="009B0F15">
        <w:rPr>
          <w:rFonts w:ascii="SimSun" w:hAnsi="SimSun" w:hint="eastAsia"/>
          <w:sz w:val="21"/>
        </w:rPr>
        <w:t>，</w:t>
      </w:r>
      <w:r w:rsidRPr="00BB1A4A">
        <w:rPr>
          <w:rFonts w:ascii="SimSun" w:hAnsi="SimSun"/>
          <w:sz w:val="21"/>
        </w:rPr>
        <w:t>对产权组织去年根据产权组织</w:t>
      </w:r>
      <w:r w:rsidRPr="00BB1A4A">
        <w:rPr>
          <w:rFonts w:ascii="SimSun" w:hAnsi="SimSun" w:hint="eastAsia"/>
          <w:sz w:val="21"/>
        </w:rPr>
        <w:t>成员国</w:t>
      </w:r>
      <w:r w:rsidRPr="00BB1A4A">
        <w:rPr>
          <w:rFonts w:ascii="SimSun" w:hAnsi="SimSun"/>
          <w:sz w:val="21"/>
        </w:rPr>
        <w:t>大会第六十三届</w:t>
      </w:r>
      <w:r w:rsidRPr="00AF3487">
        <w:rPr>
          <w:rFonts w:ascii="SimSun" w:hAnsi="SimSun"/>
          <w:sz w:val="21"/>
          <w:szCs w:val="22"/>
        </w:rPr>
        <w:t>会议</w:t>
      </w:r>
      <w:r w:rsidRPr="00BB1A4A">
        <w:rPr>
          <w:rFonts w:ascii="SimSun" w:hAnsi="SimSun"/>
          <w:sz w:val="21"/>
        </w:rPr>
        <w:t>的相关决定向乌克兰提供的支持和援助表示感谢。代表团感谢总干事和秘书处编写援助报告，该报告清楚地证明了</w:t>
      </w:r>
      <w:r w:rsidR="00892EA3">
        <w:rPr>
          <w:rFonts w:ascii="SimSun" w:hAnsi="SimSun"/>
          <w:sz w:val="21"/>
        </w:rPr>
        <w:t>俄罗斯联邦</w:t>
      </w:r>
      <w:r w:rsidRPr="00BB1A4A">
        <w:rPr>
          <w:rFonts w:ascii="SimSun" w:hAnsi="SimSun"/>
          <w:sz w:val="21"/>
        </w:rPr>
        <w:t>对乌克兰的侵略战争所造成的破坏程度。代表团认为，该报告客观地评估了这个被另一个国家非法入侵的国家的局势，不明白在这样的情况下，按照某些其他代表团的说法，应该采用什么样的客观性标准。代表团强调，向乌克兰或其他国家提供援助不妨碍任何其他国家请求援助并从中受益。代表团本希望乌克兰战后重建进程已经开始，但在500多天后，</w:t>
      </w:r>
      <w:r w:rsidR="00892EA3">
        <w:rPr>
          <w:rFonts w:ascii="SimSun" w:hAnsi="SimSun"/>
          <w:sz w:val="21"/>
        </w:rPr>
        <w:t>俄罗斯联邦</w:t>
      </w:r>
      <w:r w:rsidRPr="00BB1A4A">
        <w:rPr>
          <w:rFonts w:ascii="SimSun" w:hAnsi="SimSun"/>
          <w:sz w:val="21"/>
        </w:rPr>
        <w:t>侵略造成的进一步破坏仍在继续。代表团指出，无论需要多</w:t>
      </w:r>
      <w:r w:rsidRPr="00BB1A4A">
        <w:rPr>
          <w:rFonts w:ascii="SimSun" w:hAnsi="SimSun"/>
          <w:sz w:val="21"/>
        </w:rPr>
        <w:lastRenderedPageBreak/>
        <w:t>长时间，都不能将这些特殊情况视为新常态。代表团认为，产权组织成员国应重新作出援助和支持乌克兰创新与创意部门和知识产权制度的决定。</w:t>
      </w:r>
    </w:p>
    <w:p w14:paraId="7D01A2CD"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葡萄牙代表团重申全力声援遭受非法侵略的乌克兰</w:t>
      </w:r>
      <w:r w:rsidRPr="00BB1A4A">
        <w:rPr>
          <w:rFonts w:ascii="SimSun" w:hAnsi="SimSun" w:hint="eastAsia"/>
          <w:sz w:val="21"/>
        </w:rPr>
        <w:t>，</w:t>
      </w:r>
      <w:r w:rsidRPr="00BB1A4A">
        <w:rPr>
          <w:rFonts w:ascii="SimSun" w:hAnsi="SimSun"/>
          <w:sz w:val="21"/>
        </w:rPr>
        <w:t>葡萄牙司法部长在</w:t>
      </w:r>
      <w:r w:rsidRPr="00BB1A4A">
        <w:rPr>
          <w:rFonts w:ascii="SimSun" w:hAnsi="SimSun" w:hint="eastAsia"/>
          <w:sz w:val="21"/>
        </w:rPr>
        <w:t>成员国</w:t>
      </w:r>
      <w:r w:rsidRPr="00BB1A4A">
        <w:rPr>
          <w:rFonts w:ascii="SimSun" w:hAnsi="SimSun"/>
          <w:sz w:val="21"/>
        </w:rPr>
        <w:t>大会开幕词</w:t>
      </w:r>
      <w:r w:rsidRPr="00BB1A4A">
        <w:rPr>
          <w:rFonts w:ascii="SimSun" w:hAnsi="SimSun" w:hint="eastAsia"/>
          <w:sz w:val="21"/>
        </w:rPr>
        <w:t>作此表示，她</w:t>
      </w:r>
      <w:r w:rsidRPr="00BB1A4A">
        <w:rPr>
          <w:rFonts w:ascii="SimSun" w:hAnsi="SimSun"/>
          <w:sz w:val="21"/>
        </w:rPr>
        <w:t>表示支持将议程</w:t>
      </w:r>
      <w:r w:rsidRPr="00BB1A4A">
        <w:rPr>
          <w:rFonts w:ascii="SimSun" w:hAnsi="SimSun" w:hint="eastAsia"/>
          <w:sz w:val="21"/>
        </w:rPr>
        <w:t>第</w:t>
      </w:r>
      <w:r w:rsidRPr="00BB1A4A">
        <w:rPr>
          <w:rFonts w:ascii="SimSun" w:hAnsi="SimSun"/>
          <w:sz w:val="21"/>
        </w:rPr>
        <w:t>21</w:t>
      </w:r>
      <w:r w:rsidRPr="00BB1A4A">
        <w:rPr>
          <w:rFonts w:ascii="SimSun" w:hAnsi="SimSun" w:hint="eastAsia"/>
          <w:sz w:val="21"/>
        </w:rPr>
        <w:t>项</w:t>
      </w:r>
      <w:r w:rsidRPr="00BB1A4A">
        <w:rPr>
          <w:rFonts w:ascii="SimSun" w:hAnsi="SimSun"/>
          <w:sz w:val="21"/>
        </w:rPr>
        <w:t>列入议程，审议《</w:t>
      </w:r>
      <w:r w:rsidRPr="00BB1A4A">
        <w:rPr>
          <w:rFonts w:ascii="SimSun" w:hAnsi="SimSun" w:hint="eastAsia"/>
          <w:sz w:val="21"/>
        </w:rPr>
        <w:t>关于向乌克兰的创新和创意部门及知识产权制度提供援助和支持的报告</w:t>
      </w:r>
      <w:r w:rsidRPr="00BB1A4A">
        <w:rPr>
          <w:rFonts w:ascii="SimSun" w:hAnsi="SimSun"/>
          <w:sz w:val="21"/>
        </w:rPr>
        <w:t>》。代表团对秘书处编写的报告的结论表示欢迎，并对报告表示感谢，同时认为按照商定的方式提供技术援助至关重要。</w:t>
      </w:r>
    </w:p>
    <w:p w14:paraId="42CF9453"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主席请秘书处就B集团提出的澄清发展援助的要求发表意见。</w:t>
      </w:r>
    </w:p>
    <w:p w14:paraId="307A05C0" w14:textId="36D9A9C4"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秘书处确认，对乌克兰的援助不会对任何地区的其他国家产生任何影响，秘书处将继续支持和援助所有地区的所有成员国。</w:t>
      </w:r>
      <w:r w:rsidR="0073750A">
        <w:rPr>
          <w:rFonts w:ascii="SimSun" w:hAnsi="SimSun" w:hint="eastAsia"/>
          <w:sz w:val="21"/>
        </w:rPr>
        <w:t>秘书处</w:t>
      </w:r>
      <w:r w:rsidRPr="00BB1A4A">
        <w:rPr>
          <w:rFonts w:ascii="SimSun" w:hAnsi="SimSun"/>
          <w:sz w:val="21"/>
        </w:rPr>
        <w:t>指出，决定中提到了特别拨款，但</w:t>
      </w:r>
      <w:r w:rsidR="008367E7">
        <w:rPr>
          <w:rFonts w:ascii="SimSun" w:hAnsi="SimSun" w:hint="eastAsia"/>
          <w:sz w:val="21"/>
        </w:rPr>
        <w:t>确认</w:t>
      </w:r>
      <w:r w:rsidRPr="00BB1A4A">
        <w:rPr>
          <w:rFonts w:ascii="SimSun" w:hAnsi="SimSun"/>
          <w:sz w:val="21"/>
        </w:rPr>
        <w:t>不会从任何其他国家的预算中划拨。</w:t>
      </w:r>
    </w:p>
    <w:p w14:paraId="543B692C"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主席提到，在听取了总干事对报告的介绍和陈述以及秘书处的澄清之后，成员国对报告表达了不同的意见和立场。主席要求休会，</w:t>
      </w:r>
      <w:r w:rsidRPr="00AF3487">
        <w:rPr>
          <w:rFonts w:ascii="SimSun" w:hAnsi="SimSun"/>
          <w:sz w:val="21"/>
          <w:szCs w:val="22"/>
        </w:rPr>
        <w:t>以便</w:t>
      </w:r>
      <w:r w:rsidRPr="00BB1A4A">
        <w:rPr>
          <w:rFonts w:ascii="SimSun" w:hAnsi="SimSun"/>
          <w:sz w:val="21"/>
        </w:rPr>
        <w:t>与各</w:t>
      </w:r>
      <w:r w:rsidRPr="00BB1A4A">
        <w:rPr>
          <w:rFonts w:ascii="SimSun" w:hAnsi="SimSun" w:hint="eastAsia"/>
          <w:sz w:val="21"/>
        </w:rPr>
        <w:t>集团</w:t>
      </w:r>
      <w:r w:rsidRPr="00BB1A4A">
        <w:rPr>
          <w:rFonts w:ascii="SimSun" w:hAnsi="SimSun"/>
          <w:sz w:val="21"/>
        </w:rPr>
        <w:t>协调员和代表团磋商，确定以下行动建议。</w:t>
      </w:r>
    </w:p>
    <w:p w14:paraId="063E8F56"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回到全体会议后，主席宣布为各</w:t>
      </w:r>
      <w:r w:rsidRPr="00BB1A4A">
        <w:rPr>
          <w:rFonts w:ascii="SimSun" w:hAnsi="SimSun" w:hint="eastAsia"/>
          <w:sz w:val="21"/>
        </w:rPr>
        <w:t>集团</w:t>
      </w:r>
      <w:r w:rsidRPr="00BB1A4A">
        <w:rPr>
          <w:rFonts w:ascii="SimSun" w:hAnsi="SimSun"/>
          <w:sz w:val="21"/>
        </w:rPr>
        <w:t>之间的磋商分配更多的时间，并宣布议程</w:t>
      </w:r>
      <w:r w:rsidRPr="00BB1A4A">
        <w:rPr>
          <w:rFonts w:ascii="SimSun" w:hAnsi="SimSun" w:hint="eastAsia"/>
          <w:sz w:val="21"/>
        </w:rPr>
        <w:t>第</w:t>
      </w:r>
      <w:r w:rsidRPr="00BB1A4A">
        <w:rPr>
          <w:rFonts w:ascii="SimSun" w:hAnsi="SimSun"/>
          <w:sz w:val="21"/>
        </w:rPr>
        <w:t>21</w:t>
      </w:r>
      <w:r w:rsidRPr="00BB1A4A">
        <w:rPr>
          <w:rFonts w:ascii="SimSun" w:hAnsi="SimSun" w:hint="eastAsia"/>
          <w:sz w:val="21"/>
        </w:rPr>
        <w:t>项</w:t>
      </w:r>
      <w:r w:rsidRPr="00BB1A4A">
        <w:rPr>
          <w:rFonts w:ascii="SimSun" w:hAnsi="SimSun"/>
          <w:sz w:val="21"/>
        </w:rPr>
        <w:t>的辩论休会至次日。</w:t>
      </w:r>
    </w:p>
    <w:p w14:paraId="290D7B42" w14:textId="5D70875E"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第二天回到全会后，主席回顾了在总干事、副总干事</w:t>
      </w:r>
      <w:r w:rsidR="0073750A">
        <w:rPr>
          <w:rFonts w:ascii="SimSun" w:hAnsi="SimSun" w:hint="eastAsia"/>
          <w:sz w:val="21"/>
        </w:rPr>
        <w:t>及转型和发达国家司</w:t>
      </w:r>
      <w:r w:rsidRPr="00BB1A4A">
        <w:rPr>
          <w:rFonts w:ascii="SimSun" w:hAnsi="SimSun" w:hint="eastAsia"/>
          <w:sz w:val="21"/>
        </w:rPr>
        <w:t>司长</w:t>
      </w:r>
      <w:r w:rsidRPr="00BB1A4A">
        <w:rPr>
          <w:rFonts w:ascii="SimSun" w:hAnsi="SimSun"/>
          <w:sz w:val="21"/>
        </w:rPr>
        <w:t>介绍报告后与所有</w:t>
      </w:r>
      <w:r w:rsidRPr="00BB1A4A">
        <w:rPr>
          <w:rFonts w:ascii="SimSun" w:hAnsi="SimSun" w:hint="eastAsia"/>
          <w:sz w:val="21"/>
        </w:rPr>
        <w:t>集团</w:t>
      </w:r>
      <w:r w:rsidRPr="00BB1A4A">
        <w:rPr>
          <w:rFonts w:ascii="SimSun" w:hAnsi="SimSun"/>
          <w:sz w:val="21"/>
        </w:rPr>
        <w:t>进行的磋商，以及会议厅内的辩论情况。主席指出，讨论仍在进行中，并要求休会，以便与对该议程项目有未决问题和建议的</w:t>
      </w:r>
      <w:r w:rsidRPr="00BB1A4A">
        <w:rPr>
          <w:rFonts w:ascii="SimSun" w:hAnsi="SimSun" w:hint="eastAsia"/>
          <w:sz w:val="21"/>
        </w:rPr>
        <w:t>集团</w:t>
      </w:r>
      <w:r w:rsidRPr="00BB1A4A">
        <w:rPr>
          <w:rFonts w:ascii="SimSun" w:hAnsi="SimSun"/>
          <w:sz w:val="21"/>
        </w:rPr>
        <w:t>进行</w:t>
      </w:r>
      <w:r w:rsidRPr="00AF3487">
        <w:rPr>
          <w:rFonts w:ascii="SimSun" w:hAnsi="SimSun"/>
          <w:sz w:val="21"/>
          <w:szCs w:val="22"/>
        </w:rPr>
        <w:t>进一步</w:t>
      </w:r>
      <w:r w:rsidRPr="00BB1A4A">
        <w:rPr>
          <w:rFonts w:ascii="SimSun" w:hAnsi="SimSun"/>
          <w:sz w:val="21"/>
        </w:rPr>
        <w:t>磋商，并允许各</w:t>
      </w:r>
      <w:r w:rsidRPr="00BB1A4A">
        <w:rPr>
          <w:rFonts w:ascii="SimSun" w:hAnsi="SimSun" w:hint="eastAsia"/>
          <w:sz w:val="21"/>
        </w:rPr>
        <w:t>集团</w:t>
      </w:r>
      <w:r w:rsidRPr="00BB1A4A">
        <w:rPr>
          <w:rFonts w:ascii="SimSun" w:hAnsi="SimSun"/>
          <w:sz w:val="21"/>
        </w:rPr>
        <w:t>之间进行磋商，以期达成协商一致。</w:t>
      </w:r>
    </w:p>
    <w:p w14:paraId="053E627B"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磋商结束后，主席宣布全体会议复会，感谢所有</w:t>
      </w:r>
      <w:r w:rsidRPr="00BB1A4A">
        <w:rPr>
          <w:rFonts w:ascii="SimSun" w:hAnsi="SimSun" w:hint="eastAsia"/>
          <w:sz w:val="21"/>
        </w:rPr>
        <w:t>集团</w:t>
      </w:r>
      <w:r w:rsidRPr="00BB1A4A">
        <w:rPr>
          <w:rFonts w:ascii="SimSun" w:hAnsi="SimSun"/>
          <w:sz w:val="21"/>
        </w:rPr>
        <w:t>和</w:t>
      </w:r>
      <w:r w:rsidRPr="00BB1A4A">
        <w:rPr>
          <w:rFonts w:ascii="SimSun" w:hAnsi="SimSun" w:hint="eastAsia"/>
          <w:sz w:val="21"/>
        </w:rPr>
        <w:t>集团</w:t>
      </w:r>
      <w:r w:rsidRPr="00BB1A4A">
        <w:rPr>
          <w:rFonts w:ascii="SimSun" w:hAnsi="SimSun"/>
          <w:sz w:val="21"/>
        </w:rPr>
        <w:t>协调员所做的努力，并介绍了主席根据与各</w:t>
      </w:r>
      <w:r w:rsidRPr="00BB1A4A">
        <w:rPr>
          <w:rFonts w:ascii="SimSun" w:hAnsi="SimSun" w:hint="eastAsia"/>
          <w:sz w:val="21"/>
        </w:rPr>
        <w:t>集团</w:t>
      </w:r>
      <w:r w:rsidRPr="00BB1A4A">
        <w:rPr>
          <w:rFonts w:ascii="SimSun" w:hAnsi="SimSun"/>
          <w:sz w:val="21"/>
        </w:rPr>
        <w:t>讨论的结果在屏幕上</w:t>
      </w:r>
      <w:r w:rsidRPr="00AF3487">
        <w:rPr>
          <w:rFonts w:ascii="SimSun" w:hAnsi="SimSun"/>
          <w:sz w:val="21"/>
          <w:szCs w:val="22"/>
        </w:rPr>
        <w:t>共享</w:t>
      </w:r>
      <w:r w:rsidRPr="00BB1A4A">
        <w:rPr>
          <w:rFonts w:ascii="SimSun" w:hAnsi="SimSun"/>
          <w:sz w:val="21"/>
        </w:rPr>
        <w:t>的拟议决定案文。主席认为，尽管并非所有代表团都完全接受，但拟议案文最有可能达成协商一致并推进议程项目。主席询问是否有任何建议、反对意见，或者该提案是否能得到所有人的支持。提案草案案文如下</w:t>
      </w:r>
      <w:r w:rsidRPr="00BB1A4A">
        <w:rPr>
          <w:rFonts w:ascii="SimSun" w:hAnsi="SimSun" w:hint="eastAsia"/>
          <w:sz w:val="21"/>
        </w:rPr>
        <w:t>：</w:t>
      </w:r>
    </w:p>
    <w:p w14:paraId="4554B172" w14:textId="77777777" w:rsidR="00BB1A4A" w:rsidRPr="00BB1A4A" w:rsidRDefault="00BB1A4A" w:rsidP="0094632B">
      <w:pPr>
        <w:numPr>
          <w:ilvl w:val="0"/>
          <w:numId w:val="2"/>
        </w:numPr>
        <w:tabs>
          <w:tab w:val="clear" w:pos="2547"/>
        </w:tabs>
        <w:overflowPunct w:val="0"/>
        <w:spacing w:afterLines="50" w:after="120" w:line="340" w:lineRule="atLeast"/>
        <w:ind w:left="567"/>
        <w:jc w:val="both"/>
        <w:rPr>
          <w:rFonts w:ascii="SimSun" w:hAnsi="SimSun"/>
          <w:sz w:val="21"/>
        </w:rPr>
      </w:pPr>
      <w:r w:rsidRPr="00BB1A4A">
        <w:rPr>
          <w:rFonts w:ascii="SimSun" w:hAnsi="SimSun" w:hint="eastAsia"/>
          <w:sz w:val="21"/>
        </w:rPr>
        <w:t>产权组织各大会各自就其所涉事宜：</w:t>
      </w:r>
    </w:p>
    <w:p w14:paraId="5D28350F" w14:textId="77777777" w:rsidR="00BB1A4A" w:rsidRPr="00BB1A4A" w:rsidRDefault="00BB1A4A" w:rsidP="0094632B">
      <w:pPr>
        <w:pStyle w:val="ListParagraph"/>
        <w:numPr>
          <w:ilvl w:val="1"/>
          <w:numId w:val="39"/>
        </w:numPr>
        <w:spacing w:afterLines="50" w:after="120" w:line="340" w:lineRule="atLeast"/>
        <w:ind w:left="1554"/>
        <w:contextualSpacing w:val="0"/>
        <w:jc w:val="both"/>
        <w:rPr>
          <w:rFonts w:ascii="SimSun" w:hAnsi="SimSun"/>
          <w:sz w:val="21"/>
        </w:rPr>
      </w:pPr>
      <w:r w:rsidRPr="00BB1A4A">
        <w:rPr>
          <w:rFonts w:ascii="SimSun" w:hAnsi="SimSun" w:hint="eastAsia"/>
          <w:sz w:val="21"/>
        </w:rPr>
        <w:t>注意到文件A/64/8中所载的国际局“关于向乌克兰的创新和创意部门及知识产权制度提供援助和支持的报告”；</w:t>
      </w:r>
    </w:p>
    <w:p w14:paraId="6A8867B3" w14:textId="77777777" w:rsidR="00BB1A4A" w:rsidRPr="00BB1A4A" w:rsidRDefault="00BB1A4A" w:rsidP="0094632B">
      <w:pPr>
        <w:pStyle w:val="ListParagraph"/>
        <w:numPr>
          <w:ilvl w:val="1"/>
          <w:numId w:val="39"/>
        </w:numPr>
        <w:spacing w:afterLines="50" w:after="120" w:line="340" w:lineRule="atLeast"/>
        <w:ind w:left="1554"/>
        <w:contextualSpacing w:val="0"/>
        <w:jc w:val="both"/>
        <w:rPr>
          <w:rFonts w:ascii="SimSun" w:hAnsi="SimSun"/>
          <w:sz w:val="21"/>
        </w:rPr>
      </w:pPr>
      <w:r w:rsidRPr="00BB1A4A">
        <w:rPr>
          <w:rFonts w:ascii="SimSun" w:hAnsi="SimSun" w:hint="eastAsia"/>
          <w:sz w:val="21"/>
        </w:rPr>
        <w:t>请国际局根据2022年产权组织各大会的决定（见文件A/63/10，第312段），继续提供报告结束语中所述的具体援助和支持；</w:t>
      </w:r>
    </w:p>
    <w:p w14:paraId="0DFF2369" w14:textId="77777777" w:rsidR="00BB1A4A" w:rsidRPr="00BB1A4A" w:rsidRDefault="00BB1A4A" w:rsidP="0094632B">
      <w:pPr>
        <w:pStyle w:val="ListParagraph"/>
        <w:numPr>
          <w:ilvl w:val="1"/>
          <w:numId w:val="39"/>
        </w:numPr>
        <w:spacing w:afterLines="50" w:after="120" w:line="340" w:lineRule="atLeast"/>
        <w:ind w:left="1554"/>
        <w:contextualSpacing w:val="0"/>
        <w:jc w:val="both"/>
        <w:rPr>
          <w:rFonts w:ascii="SimSun" w:hAnsi="SimSun"/>
          <w:sz w:val="21"/>
        </w:rPr>
      </w:pPr>
      <w:r w:rsidRPr="00BB1A4A">
        <w:rPr>
          <w:rFonts w:ascii="SimSun" w:hAnsi="SimSun" w:hint="eastAsia"/>
          <w:sz w:val="21"/>
        </w:rPr>
        <w:t>请国际局向2024年产权组织各大会提交一份最新报告。</w:t>
      </w:r>
    </w:p>
    <w:p w14:paraId="0FFE1D68"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俄罗斯联邦代表团对主席和秘书处为达成协商一致所做的努力表示感谢。代表团指出，遗憾的是，它无法支持主席提出的决定草案。代表团建议对案文进行修改，其中第一和第三项保持不变，第</w:t>
      </w:r>
      <w:r w:rsidRPr="00BB1A4A">
        <w:rPr>
          <w:rFonts w:ascii="SimSun" w:hAnsi="SimSun" w:hint="eastAsia"/>
          <w:sz w:val="21"/>
        </w:rPr>
        <w:t>二项为“请国际局根据2022年产权</w:t>
      </w:r>
      <w:r w:rsidRPr="00AF3487">
        <w:rPr>
          <w:rFonts w:ascii="SimSun" w:hAnsi="SimSun" w:hint="eastAsia"/>
          <w:sz w:val="21"/>
          <w:szCs w:val="22"/>
        </w:rPr>
        <w:t>组织</w:t>
      </w:r>
      <w:r w:rsidRPr="00BB1A4A">
        <w:rPr>
          <w:rFonts w:ascii="SimSun" w:hAnsi="SimSun" w:hint="eastAsia"/>
          <w:sz w:val="21"/>
        </w:rPr>
        <w:t>各大会的决定（见文件A/63/10，第312段第1</w:t>
      </w:r>
      <w:r w:rsidRPr="00BB1A4A">
        <w:rPr>
          <w:rFonts w:ascii="SimSun" w:hAnsi="SimSun"/>
          <w:sz w:val="21"/>
        </w:rPr>
        <w:t>-6</w:t>
      </w:r>
      <w:r w:rsidRPr="00BB1A4A">
        <w:rPr>
          <w:rFonts w:ascii="SimSun" w:hAnsi="SimSun" w:hint="eastAsia"/>
          <w:sz w:val="21"/>
        </w:rPr>
        <w:t>项），继续提供报告结束语中所述的具体援助和支持”</w:t>
      </w:r>
      <w:r w:rsidRPr="00BB1A4A">
        <w:rPr>
          <w:rFonts w:ascii="SimSun" w:hAnsi="SimSun"/>
          <w:sz w:val="21"/>
        </w:rPr>
        <w:t>。代表团强调增加了对第312段第1-6</w:t>
      </w:r>
      <w:r w:rsidRPr="00BB1A4A">
        <w:rPr>
          <w:rFonts w:ascii="SimSun" w:hAnsi="SimSun" w:hint="eastAsia"/>
          <w:sz w:val="21"/>
        </w:rPr>
        <w:t>项</w:t>
      </w:r>
      <w:r w:rsidRPr="00BB1A4A">
        <w:rPr>
          <w:rFonts w:ascii="SimSun" w:hAnsi="SimSun"/>
          <w:sz w:val="21"/>
        </w:rPr>
        <w:t>的提及，希望大家都能接受这一</w:t>
      </w:r>
      <w:r w:rsidRPr="00BB1A4A">
        <w:rPr>
          <w:rFonts w:ascii="SimSun" w:hAnsi="SimSun" w:hint="eastAsia"/>
          <w:sz w:val="21"/>
        </w:rPr>
        <w:t>修正</w:t>
      </w:r>
      <w:r w:rsidRPr="00BB1A4A">
        <w:rPr>
          <w:rFonts w:ascii="SimSun" w:hAnsi="SimSun"/>
          <w:sz w:val="21"/>
        </w:rPr>
        <w:t>。</w:t>
      </w:r>
    </w:p>
    <w:p w14:paraId="22BAE358"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主席澄清说，虽然提案的整个文本可以改进、调整和修改，但拟议文本是基于磋商过程中的讨论，如果对主席拟议措辞的修正</w:t>
      </w:r>
      <w:r w:rsidRPr="00AF3487">
        <w:rPr>
          <w:rFonts w:ascii="SimSun" w:hAnsi="SimSun"/>
          <w:sz w:val="21"/>
          <w:szCs w:val="22"/>
        </w:rPr>
        <w:t>得不到</w:t>
      </w:r>
      <w:r w:rsidRPr="00BB1A4A">
        <w:rPr>
          <w:rFonts w:ascii="SimSun" w:hAnsi="SimSun"/>
          <w:sz w:val="21"/>
        </w:rPr>
        <w:t>支持，将不会</w:t>
      </w:r>
      <w:r w:rsidRPr="00BB1A4A">
        <w:rPr>
          <w:rFonts w:ascii="SimSun" w:hAnsi="SimSun" w:hint="eastAsia"/>
          <w:sz w:val="21"/>
        </w:rPr>
        <w:t>有主席</w:t>
      </w:r>
      <w:r w:rsidRPr="00BB1A4A">
        <w:rPr>
          <w:rFonts w:ascii="SimSun" w:hAnsi="SimSun"/>
          <w:sz w:val="21"/>
        </w:rPr>
        <w:t>提案。</w:t>
      </w:r>
    </w:p>
    <w:p w14:paraId="76B06229"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lastRenderedPageBreak/>
        <w:t>委内瑞拉玻利瓦尔共和国</w:t>
      </w:r>
      <w:r w:rsidRPr="00AF3487">
        <w:rPr>
          <w:rFonts w:ascii="SimSun" w:hAnsi="SimSun"/>
          <w:sz w:val="21"/>
          <w:szCs w:val="22"/>
        </w:rPr>
        <w:t>代表团</w:t>
      </w:r>
      <w:r w:rsidRPr="00BB1A4A">
        <w:rPr>
          <w:rFonts w:ascii="SimSun" w:hAnsi="SimSun"/>
          <w:sz w:val="21"/>
        </w:rPr>
        <w:t>以本国身份发言，对为提交该文件所做的努力表示感谢，并支持俄罗斯联邦提出的修正案。</w:t>
      </w:r>
    </w:p>
    <w:p w14:paraId="67B2ABC3"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主席没有评论</w:t>
      </w:r>
      <w:r w:rsidRPr="00BB1A4A">
        <w:rPr>
          <w:rFonts w:ascii="SimSun" w:hAnsi="SimSun" w:hint="eastAsia"/>
          <w:sz w:val="21"/>
        </w:rPr>
        <w:t>修正</w:t>
      </w:r>
      <w:r w:rsidRPr="00BB1A4A">
        <w:rPr>
          <w:rFonts w:ascii="SimSun" w:hAnsi="SimSun"/>
          <w:sz w:val="21"/>
        </w:rPr>
        <w:t>其案文的建议的优劣，但澄清说，正如她在磋商过程中向各代表团明确指出的那样，将不会对主席案文进行进一步的起草工作。主席指出，她认为俄罗斯联邦代表团的建议是一项新建议。主席指出，在决定是否撤回整个提案之前，她将请其他代表团发言。</w:t>
      </w:r>
    </w:p>
    <w:p w14:paraId="4C745532"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尼加拉瓜代表团支持</w:t>
      </w:r>
      <w:r w:rsidRPr="00AF3487">
        <w:rPr>
          <w:rFonts w:ascii="SimSun" w:hAnsi="SimSun"/>
          <w:sz w:val="21"/>
          <w:szCs w:val="22"/>
        </w:rPr>
        <w:t>俄罗斯联邦</w:t>
      </w:r>
      <w:r w:rsidRPr="00BB1A4A">
        <w:rPr>
          <w:rFonts w:ascii="SimSun" w:hAnsi="SimSun"/>
          <w:sz w:val="21"/>
        </w:rPr>
        <w:t>提出的修正案。</w:t>
      </w:r>
    </w:p>
    <w:p w14:paraId="25F53496"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白俄罗斯代表团支持</w:t>
      </w:r>
      <w:r w:rsidRPr="00AF3487">
        <w:rPr>
          <w:rFonts w:ascii="SimSun" w:hAnsi="SimSun"/>
          <w:sz w:val="21"/>
          <w:szCs w:val="22"/>
        </w:rPr>
        <w:t>俄罗斯联邦</w:t>
      </w:r>
      <w:r w:rsidRPr="00BB1A4A">
        <w:rPr>
          <w:rFonts w:ascii="SimSun" w:hAnsi="SimSun"/>
          <w:sz w:val="21"/>
        </w:rPr>
        <w:t>的</w:t>
      </w:r>
      <w:r w:rsidRPr="00BB1A4A">
        <w:rPr>
          <w:rFonts w:ascii="SimSun" w:hAnsi="SimSun" w:hint="eastAsia"/>
          <w:sz w:val="21"/>
        </w:rPr>
        <w:t>提案</w:t>
      </w:r>
      <w:r w:rsidRPr="00BB1A4A">
        <w:rPr>
          <w:rFonts w:ascii="SimSun" w:hAnsi="SimSun"/>
          <w:sz w:val="21"/>
        </w:rPr>
        <w:t>。</w:t>
      </w:r>
    </w:p>
    <w:p w14:paraId="4AEF14AA"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伊朗伊斯兰共和国代表团对两天来就这一问题进行的讨论和审议所做的努力表示感谢。伊朗代表团</w:t>
      </w:r>
      <w:r w:rsidRPr="00BB1A4A">
        <w:rPr>
          <w:rFonts w:ascii="SimSun" w:hAnsi="SimSun" w:hint="eastAsia"/>
          <w:sz w:val="21"/>
        </w:rPr>
        <w:t>也</w:t>
      </w:r>
      <w:r w:rsidRPr="00BB1A4A">
        <w:rPr>
          <w:rFonts w:ascii="SimSun" w:hAnsi="SimSun"/>
          <w:sz w:val="21"/>
        </w:rPr>
        <w:t>支持俄罗斯联邦提出的</w:t>
      </w:r>
      <w:r w:rsidRPr="00BB1A4A">
        <w:rPr>
          <w:rFonts w:ascii="SimSun" w:hAnsi="SimSun" w:hint="eastAsia"/>
          <w:sz w:val="21"/>
        </w:rPr>
        <w:t>提案</w:t>
      </w:r>
      <w:r w:rsidRPr="00BB1A4A">
        <w:rPr>
          <w:rFonts w:ascii="SimSun" w:hAnsi="SimSun"/>
          <w:sz w:val="21"/>
        </w:rPr>
        <w:t>和修正案。</w:t>
      </w:r>
    </w:p>
    <w:p w14:paraId="50F8A41C"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津巴布韦代表团对提供的磋商报告和为达成协商一致所做的努力表示赞赏。代表团对参与讨论的所有</w:t>
      </w:r>
      <w:r w:rsidRPr="00BB1A4A">
        <w:rPr>
          <w:rFonts w:ascii="SimSun" w:hAnsi="SimSun" w:hint="eastAsia"/>
          <w:sz w:val="21"/>
        </w:rPr>
        <w:t>集团</w:t>
      </w:r>
      <w:r w:rsidRPr="00BB1A4A">
        <w:rPr>
          <w:rFonts w:ascii="SimSun" w:hAnsi="SimSun"/>
          <w:sz w:val="21"/>
        </w:rPr>
        <w:t>协调员和</w:t>
      </w:r>
      <w:r w:rsidRPr="00BB1A4A">
        <w:rPr>
          <w:rFonts w:ascii="SimSun" w:hAnsi="SimSun" w:hint="eastAsia"/>
          <w:sz w:val="21"/>
        </w:rPr>
        <w:t>集团</w:t>
      </w:r>
      <w:r w:rsidRPr="00BB1A4A">
        <w:rPr>
          <w:rFonts w:ascii="SimSun" w:hAnsi="SimSun"/>
          <w:sz w:val="21"/>
        </w:rPr>
        <w:t>表示感谢。它注意到该提案，并欢迎为实现灵活性以帮助</w:t>
      </w:r>
      <w:r w:rsidRPr="00BB1A4A">
        <w:rPr>
          <w:rFonts w:ascii="SimSun" w:hAnsi="SimSun" w:hint="eastAsia"/>
          <w:sz w:val="21"/>
        </w:rPr>
        <w:t>本届成员国</w:t>
      </w:r>
      <w:r w:rsidRPr="00BB1A4A">
        <w:rPr>
          <w:rFonts w:ascii="SimSun" w:hAnsi="SimSun"/>
          <w:sz w:val="21"/>
        </w:rPr>
        <w:t>大会达成协商一致所做的努力。</w:t>
      </w:r>
      <w:r w:rsidRPr="00AF3487">
        <w:rPr>
          <w:rFonts w:ascii="SimSun" w:hAnsi="SimSun"/>
          <w:sz w:val="21"/>
          <w:szCs w:val="22"/>
        </w:rPr>
        <w:t>最后</w:t>
      </w:r>
      <w:r w:rsidRPr="00BB1A4A">
        <w:rPr>
          <w:rFonts w:ascii="SimSun" w:hAnsi="SimSun"/>
          <w:sz w:val="21"/>
        </w:rPr>
        <w:t>，代表团支持俄罗斯联邦代表团的修正案。</w:t>
      </w:r>
    </w:p>
    <w:p w14:paraId="6DBCA4A7"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波兰代表团请求短暂</w:t>
      </w:r>
      <w:r w:rsidRPr="00AF3487">
        <w:rPr>
          <w:rFonts w:ascii="SimSun" w:hAnsi="SimSun"/>
          <w:sz w:val="21"/>
          <w:szCs w:val="22"/>
        </w:rPr>
        <w:t>休会</w:t>
      </w:r>
      <w:r w:rsidRPr="00BB1A4A">
        <w:rPr>
          <w:rFonts w:ascii="SimSun" w:hAnsi="SimSun"/>
          <w:sz w:val="21"/>
        </w:rPr>
        <w:t>，以便有更多时间与</w:t>
      </w:r>
      <w:r w:rsidRPr="00BB1A4A">
        <w:rPr>
          <w:rFonts w:ascii="SimSun" w:hAnsi="SimSun" w:hint="eastAsia"/>
          <w:sz w:val="21"/>
        </w:rPr>
        <w:t>CEBS集团</w:t>
      </w:r>
      <w:r w:rsidRPr="00BB1A4A">
        <w:rPr>
          <w:rFonts w:ascii="SimSun" w:hAnsi="SimSun"/>
          <w:sz w:val="21"/>
        </w:rPr>
        <w:t>就拟议修正案进行磋商。</w:t>
      </w:r>
    </w:p>
    <w:p w14:paraId="79059CBE"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主席本着寻求协商一致的精神，同意为磋商增加一些时间。</w:t>
      </w:r>
    </w:p>
    <w:p w14:paraId="675B0B73"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磋商结束后，主席请</w:t>
      </w:r>
      <w:r w:rsidRPr="00AF3487">
        <w:rPr>
          <w:rFonts w:ascii="SimSun" w:hAnsi="SimSun"/>
          <w:sz w:val="21"/>
          <w:szCs w:val="22"/>
        </w:rPr>
        <w:t>要求</w:t>
      </w:r>
      <w:r w:rsidRPr="00BB1A4A">
        <w:rPr>
          <w:rFonts w:ascii="SimSun" w:hAnsi="SimSun"/>
          <w:sz w:val="21"/>
        </w:rPr>
        <w:t>增加磋商时间的集团发言。</w:t>
      </w:r>
    </w:p>
    <w:p w14:paraId="2AD3204F" w14:textId="2CD5DAA4"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瑞士代表团代表B集团和</w:t>
      </w:r>
      <w:r w:rsidRPr="00BB1A4A">
        <w:rPr>
          <w:rFonts w:ascii="SimSun" w:hAnsi="SimSun" w:hint="eastAsia"/>
          <w:sz w:val="21"/>
        </w:rPr>
        <w:t>CEBS集团</w:t>
      </w:r>
      <w:r w:rsidR="0073750A">
        <w:rPr>
          <w:rFonts w:ascii="SimSun" w:hAnsi="SimSun" w:hint="eastAsia"/>
          <w:sz w:val="21"/>
        </w:rPr>
        <w:t>发言</w:t>
      </w:r>
      <w:r w:rsidRPr="00BB1A4A">
        <w:rPr>
          <w:rFonts w:ascii="SimSun" w:hAnsi="SimSun"/>
          <w:sz w:val="21"/>
        </w:rPr>
        <w:t>指出，它的理解是，尽管主席提交的文本不需要进一步起草，但这一点没有得到会议厅中一个代表团的尊重。代表团指出，作为例外情况，它准备参与新提案，增加一个词，即在</w:t>
      </w:r>
      <w:r w:rsidRPr="00BB1A4A">
        <w:rPr>
          <w:rFonts w:ascii="SimSun" w:hAnsi="SimSun" w:hint="eastAsia"/>
          <w:sz w:val="21"/>
        </w:rPr>
        <w:t>提议的</w:t>
      </w:r>
      <w:r w:rsidRPr="00BB1A4A">
        <w:rPr>
          <w:rFonts w:ascii="SimSun" w:hAnsi="SimSun"/>
          <w:sz w:val="21"/>
        </w:rPr>
        <w:t>第312段和第1至6</w:t>
      </w:r>
      <w:r w:rsidRPr="00BB1A4A">
        <w:rPr>
          <w:rFonts w:ascii="SimSun" w:hAnsi="SimSun" w:hint="eastAsia"/>
          <w:sz w:val="21"/>
        </w:rPr>
        <w:t>项</w:t>
      </w:r>
      <w:r w:rsidRPr="00BB1A4A">
        <w:rPr>
          <w:rFonts w:ascii="SimSun" w:hAnsi="SimSun"/>
          <w:sz w:val="21"/>
        </w:rPr>
        <w:t>之间增加</w:t>
      </w:r>
      <w:r w:rsidRPr="00BB1A4A">
        <w:rPr>
          <w:rFonts w:ascii="SimSun" w:hAnsi="SimSun" w:hint="eastAsia"/>
          <w:sz w:val="21"/>
        </w:rPr>
        <w:t>“</w:t>
      </w:r>
      <w:r w:rsidRPr="00BB1A4A">
        <w:rPr>
          <w:rFonts w:ascii="SimSun" w:hAnsi="SimSun"/>
          <w:sz w:val="21"/>
        </w:rPr>
        <w:t>包括</w:t>
      </w:r>
      <w:r w:rsidRPr="00BB1A4A">
        <w:rPr>
          <w:rFonts w:ascii="SimSun" w:hAnsi="SimSun" w:hint="eastAsia"/>
          <w:sz w:val="21"/>
        </w:rPr>
        <w:t>”</w:t>
      </w:r>
      <w:r w:rsidRPr="00BB1A4A">
        <w:rPr>
          <w:rFonts w:ascii="SimSun" w:hAnsi="SimSun"/>
          <w:sz w:val="21"/>
        </w:rPr>
        <w:t>一词。</w:t>
      </w:r>
    </w:p>
    <w:p w14:paraId="008B2EE6"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俄罗斯联邦代表团表示不接受该</w:t>
      </w:r>
      <w:r w:rsidRPr="00BB1A4A">
        <w:rPr>
          <w:rFonts w:ascii="SimSun" w:hAnsi="SimSun" w:hint="eastAsia"/>
          <w:sz w:val="21"/>
        </w:rPr>
        <w:t>提案</w:t>
      </w:r>
      <w:r w:rsidRPr="00BB1A4A">
        <w:rPr>
          <w:rFonts w:ascii="SimSun" w:hAnsi="SimSun"/>
          <w:sz w:val="21"/>
        </w:rPr>
        <w:t>。</w:t>
      </w:r>
    </w:p>
    <w:p w14:paraId="7692E9DE"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主席对各代表团提出的</w:t>
      </w:r>
      <w:r w:rsidRPr="00AF3487">
        <w:rPr>
          <w:rFonts w:ascii="SimSun" w:hAnsi="SimSun"/>
          <w:sz w:val="21"/>
          <w:szCs w:val="22"/>
        </w:rPr>
        <w:t>修正案</w:t>
      </w:r>
      <w:r w:rsidRPr="00BB1A4A">
        <w:rPr>
          <w:rFonts w:ascii="SimSun" w:hAnsi="SimSun"/>
          <w:sz w:val="21"/>
        </w:rPr>
        <w:t>与磋商过程中的讨论不一致表示关切。由于主席认为无法以协商一致的方式作出决定，她宣布撤回主席的拟议案文，并请各代表团发言，要求</w:t>
      </w:r>
      <w:r w:rsidRPr="00BB1A4A">
        <w:rPr>
          <w:rFonts w:ascii="SimSun" w:hAnsi="SimSun" w:hint="eastAsia"/>
          <w:sz w:val="21"/>
        </w:rPr>
        <w:t>它</w:t>
      </w:r>
      <w:r w:rsidRPr="00BB1A4A">
        <w:rPr>
          <w:rFonts w:ascii="SimSun" w:hAnsi="SimSun"/>
          <w:sz w:val="21"/>
        </w:rPr>
        <w:t>们就今后的行动提出明确的途径。</w:t>
      </w:r>
    </w:p>
    <w:p w14:paraId="7D22F251"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波兰代表团对未能就</w:t>
      </w:r>
      <w:r w:rsidRPr="00AF3487">
        <w:rPr>
          <w:rFonts w:ascii="SimSun" w:hAnsi="SimSun"/>
          <w:sz w:val="21"/>
          <w:szCs w:val="22"/>
        </w:rPr>
        <w:t>措辞</w:t>
      </w:r>
      <w:r w:rsidRPr="00BB1A4A">
        <w:rPr>
          <w:rFonts w:ascii="SimSun" w:hAnsi="SimSun"/>
          <w:sz w:val="21"/>
        </w:rPr>
        <w:t>达成一致意见表示失望，代表团认为这是一个建设性的解决方案。波兰代表团代表</w:t>
      </w:r>
      <w:r w:rsidRPr="00BB1A4A">
        <w:rPr>
          <w:rFonts w:ascii="SimSun" w:hAnsi="SimSun" w:hint="eastAsia"/>
          <w:sz w:val="21"/>
        </w:rPr>
        <w:t>CEBS</w:t>
      </w:r>
      <w:r w:rsidRPr="00BB1A4A">
        <w:rPr>
          <w:rFonts w:ascii="SimSun" w:hAnsi="SimSun"/>
          <w:sz w:val="21"/>
        </w:rPr>
        <w:t>集团、B集团和欧洲联盟对决定</w:t>
      </w:r>
      <w:r w:rsidRPr="00BB1A4A">
        <w:rPr>
          <w:rFonts w:ascii="SimSun" w:hAnsi="SimSun" w:hint="eastAsia"/>
          <w:sz w:val="21"/>
        </w:rPr>
        <w:t>案文</w:t>
      </w:r>
      <w:r w:rsidRPr="00BB1A4A">
        <w:rPr>
          <w:rFonts w:ascii="SimSun" w:hAnsi="SimSun"/>
          <w:sz w:val="21"/>
        </w:rPr>
        <w:t>提出了建议。代表团与秘书处分享了该文本，供成员国审议。提案草案案文如下</w:t>
      </w:r>
      <w:r w:rsidRPr="00BB1A4A">
        <w:rPr>
          <w:rFonts w:ascii="SimSun" w:hAnsi="SimSun" w:hint="eastAsia"/>
          <w:sz w:val="21"/>
        </w:rPr>
        <w:t>：</w:t>
      </w:r>
    </w:p>
    <w:p w14:paraId="40B6FECB" w14:textId="77777777" w:rsidR="00BB1A4A" w:rsidRPr="00BB1A4A" w:rsidRDefault="00BB1A4A" w:rsidP="0094632B">
      <w:pPr>
        <w:numPr>
          <w:ilvl w:val="0"/>
          <w:numId w:val="2"/>
        </w:numPr>
        <w:tabs>
          <w:tab w:val="clear" w:pos="2547"/>
        </w:tabs>
        <w:overflowPunct w:val="0"/>
        <w:spacing w:afterLines="50" w:after="120" w:line="340" w:lineRule="atLeast"/>
        <w:ind w:left="567"/>
        <w:jc w:val="both"/>
        <w:rPr>
          <w:rFonts w:ascii="SimSun" w:hAnsi="SimSun"/>
          <w:sz w:val="21"/>
        </w:rPr>
      </w:pPr>
      <w:r w:rsidRPr="00BB1A4A">
        <w:rPr>
          <w:rFonts w:ascii="SimSun" w:hAnsi="SimSun" w:hint="eastAsia"/>
          <w:sz w:val="21"/>
        </w:rPr>
        <w:t>产权组织各大会各自就其所涉事宜：</w:t>
      </w:r>
    </w:p>
    <w:p w14:paraId="475984D7" w14:textId="77777777" w:rsidR="00BB1A4A" w:rsidRPr="00BB1A4A" w:rsidRDefault="00BB1A4A" w:rsidP="0094632B">
      <w:pPr>
        <w:pStyle w:val="ListParagraph"/>
        <w:numPr>
          <w:ilvl w:val="1"/>
          <w:numId w:val="39"/>
        </w:numPr>
        <w:spacing w:afterLines="50" w:after="120" w:line="340" w:lineRule="atLeast"/>
        <w:ind w:left="1554"/>
        <w:contextualSpacing w:val="0"/>
        <w:jc w:val="both"/>
        <w:rPr>
          <w:rFonts w:ascii="SimSun" w:hAnsi="SimSun"/>
          <w:sz w:val="21"/>
        </w:rPr>
      </w:pPr>
      <w:r w:rsidRPr="00BB1A4A">
        <w:rPr>
          <w:rFonts w:ascii="SimSun" w:hAnsi="SimSun" w:hint="eastAsia"/>
          <w:sz w:val="21"/>
        </w:rPr>
        <w:t>注意到文件A/64/8中所载的国际局“关于向乌克兰的创新和创意部门及知识产权制度提供援助和支持的报告”；</w:t>
      </w:r>
    </w:p>
    <w:p w14:paraId="504A16CD" w14:textId="3ADED91F" w:rsidR="00BB1A4A" w:rsidRPr="00BB1A4A" w:rsidRDefault="00BB1A4A" w:rsidP="0094632B">
      <w:pPr>
        <w:pStyle w:val="ListParagraph"/>
        <w:numPr>
          <w:ilvl w:val="1"/>
          <w:numId w:val="39"/>
        </w:numPr>
        <w:spacing w:afterLines="50" w:after="120" w:line="340" w:lineRule="atLeast"/>
        <w:ind w:left="1554"/>
        <w:contextualSpacing w:val="0"/>
        <w:jc w:val="both"/>
        <w:rPr>
          <w:rFonts w:ascii="SimSun" w:hAnsi="SimSun"/>
          <w:sz w:val="21"/>
        </w:rPr>
      </w:pPr>
      <w:r w:rsidRPr="00BB1A4A">
        <w:rPr>
          <w:rFonts w:ascii="SimSun" w:hAnsi="SimSun" w:hint="eastAsia"/>
          <w:sz w:val="21"/>
        </w:rPr>
        <w:t>请国际局根据2022年产权组织各大会的决定（见文件A/63/10，第312段），继续提供报告结束语中所述的具体援助和支持；</w:t>
      </w:r>
    </w:p>
    <w:p w14:paraId="4559A97D" w14:textId="77777777" w:rsidR="00BB1A4A" w:rsidRPr="00BB1A4A" w:rsidRDefault="00BB1A4A" w:rsidP="0094632B">
      <w:pPr>
        <w:pStyle w:val="ListParagraph"/>
        <w:numPr>
          <w:ilvl w:val="1"/>
          <w:numId w:val="39"/>
        </w:numPr>
        <w:spacing w:afterLines="50" w:after="120" w:line="340" w:lineRule="atLeast"/>
        <w:ind w:left="1554"/>
        <w:contextualSpacing w:val="0"/>
        <w:jc w:val="both"/>
        <w:rPr>
          <w:rFonts w:ascii="SimSun" w:hAnsi="SimSun"/>
          <w:sz w:val="21"/>
        </w:rPr>
      </w:pPr>
      <w:r w:rsidRPr="00BB1A4A">
        <w:rPr>
          <w:rFonts w:ascii="SimSun" w:hAnsi="SimSun" w:hint="eastAsia"/>
          <w:sz w:val="21"/>
        </w:rPr>
        <w:t>请国际局向2024年产权组织各大会提交一份最新报告。</w:t>
      </w:r>
    </w:p>
    <w:p w14:paraId="1BC7F349"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主席提到屏幕上的提案，并请希望就国家集团提出的案文发言的代表团发言。</w:t>
      </w:r>
    </w:p>
    <w:p w14:paraId="60CCE6F3"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俄罗斯联邦代表团保留其早些时候提出的</w:t>
      </w:r>
      <w:r w:rsidRPr="00BB1A4A">
        <w:rPr>
          <w:rFonts w:ascii="SimSun" w:hAnsi="SimSun" w:hint="eastAsia"/>
          <w:sz w:val="21"/>
        </w:rPr>
        <w:t>提案</w:t>
      </w:r>
      <w:r w:rsidRPr="00BB1A4A">
        <w:rPr>
          <w:rFonts w:ascii="SimSun" w:hAnsi="SimSun"/>
          <w:sz w:val="21"/>
        </w:rPr>
        <w:t>，但由于未获支持，代表团提出了一项新的决定草案，内容</w:t>
      </w:r>
      <w:r w:rsidRPr="00BB1A4A">
        <w:rPr>
          <w:rFonts w:ascii="SimSun" w:hAnsi="SimSun" w:hint="eastAsia"/>
          <w:sz w:val="21"/>
        </w:rPr>
        <w:t>是：“</w:t>
      </w:r>
      <w:r w:rsidRPr="00BB1A4A">
        <w:rPr>
          <w:rFonts w:ascii="SimSun" w:hAnsi="SimSun" w:cs="Microsoft YaHei" w:hint="eastAsia"/>
          <w:sz w:val="21"/>
        </w:rPr>
        <w:t>产权组织各</w:t>
      </w:r>
      <w:r w:rsidRPr="00AF3487">
        <w:rPr>
          <w:rFonts w:ascii="SimSun" w:hAnsi="SimSun" w:hint="eastAsia"/>
          <w:sz w:val="21"/>
          <w:szCs w:val="22"/>
        </w:rPr>
        <w:t>大会</w:t>
      </w:r>
      <w:r w:rsidRPr="00BB1A4A">
        <w:rPr>
          <w:rFonts w:ascii="SimSun" w:hAnsi="SimSun" w:cs="Microsoft YaHei" w:hint="eastAsia"/>
          <w:sz w:val="21"/>
        </w:rPr>
        <w:t>各自就其所涉事宜，注意到文件A/64/8中所载的国际局‘关于向乌克兰的创新和创意部门及知识产权制度提供援助和支持的报告’。”</w:t>
      </w:r>
    </w:p>
    <w:p w14:paraId="2FC4D14B"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lastRenderedPageBreak/>
        <w:t>主席</w:t>
      </w:r>
      <w:r w:rsidRPr="00BB1A4A">
        <w:rPr>
          <w:rFonts w:ascii="SimSun" w:hAnsi="SimSun" w:hint="eastAsia"/>
          <w:sz w:val="21"/>
        </w:rPr>
        <w:t>理解</w:t>
      </w:r>
      <w:r w:rsidRPr="00BB1A4A">
        <w:rPr>
          <w:rFonts w:ascii="SimSun" w:hAnsi="SimSun"/>
          <w:sz w:val="21"/>
        </w:rPr>
        <w:t>俄罗斯联邦代表团提出了一项新提案。主席请俄罗斯联邦代表团确认，波兰代表团代表一个国家集团提出的提案</w:t>
      </w:r>
      <w:r w:rsidRPr="00AF3487">
        <w:rPr>
          <w:rFonts w:ascii="SimSun" w:hAnsi="SimSun"/>
          <w:sz w:val="21"/>
          <w:szCs w:val="22"/>
        </w:rPr>
        <w:t>没有</w:t>
      </w:r>
      <w:r w:rsidRPr="00BB1A4A">
        <w:rPr>
          <w:rFonts w:ascii="SimSun" w:hAnsi="SimSun"/>
          <w:sz w:val="21"/>
        </w:rPr>
        <w:t>得到俄罗斯联邦代表团的</w:t>
      </w:r>
      <w:r w:rsidRPr="00BB1A4A">
        <w:rPr>
          <w:rFonts w:ascii="SimSun" w:hAnsi="SimSun" w:hint="eastAsia"/>
          <w:sz w:val="21"/>
        </w:rPr>
        <w:t>协商一致</w:t>
      </w:r>
      <w:r w:rsidRPr="00BB1A4A">
        <w:rPr>
          <w:rFonts w:ascii="SimSun" w:hAnsi="SimSun"/>
          <w:sz w:val="21"/>
        </w:rPr>
        <w:t>。</w:t>
      </w:r>
    </w:p>
    <w:p w14:paraId="2C9DFBFF"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俄罗斯联邦代表团确认不支持该提案，并指出其他一些代表团也不支持该案文。</w:t>
      </w:r>
    </w:p>
    <w:p w14:paraId="43D91FA2"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主席请提出提案的</w:t>
      </w:r>
      <w:r w:rsidRPr="00BB1A4A">
        <w:rPr>
          <w:rFonts w:ascii="SimSun" w:hAnsi="SimSun" w:hint="eastAsia"/>
          <w:sz w:val="21"/>
        </w:rPr>
        <w:t>各</w:t>
      </w:r>
      <w:r w:rsidRPr="00BB1A4A">
        <w:rPr>
          <w:rFonts w:ascii="SimSun" w:hAnsi="SimSun"/>
          <w:sz w:val="21"/>
        </w:rPr>
        <w:t>代表团澄清</w:t>
      </w:r>
      <w:r w:rsidRPr="00BB1A4A">
        <w:rPr>
          <w:rFonts w:ascii="SimSun" w:hAnsi="SimSun" w:hint="eastAsia"/>
          <w:sz w:val="21"/>
        </w:rPr>
        <w:t>它</w:t>
      </w:r>
      <w:r w:rsidRPr="00BB1A4A">
        <w:rPr>
          <w:rFonts w:ascii="SimSun" w:hAnsi="SimSun"/>
          <w:sz w:val="21"/>
        </w:rPr>
        <w:t>们要求对拟议案文采取的具体行动。</w:t>
      </w:r>
    </w:p>
    <w:p w14:paraId="7B9F53F4"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波兰代表团感到遗憾的是，</w:t>
      </w:r>
      <w:r w:rsidRPr="00BB1A4A">
        <w:rPr>
          <w:rFonts w:ascii="SimSun" w:hAnsi="SimSun" w:hint="eastAsia"/>
          <w:sz w:val="21"/>
        </w:rPr>
        <w:t>其</w:t>
      </w:r>
      <w:r w:rsidRPr="00BB1A4A">
        <w:rPr>
          <w:rFonts w:ascii="SimSun" w:hAnsi="SimSun"/>
          <w:sz w:val="21"/>
        </w:rPr>
        <w:t>提案没有得到至少一个代表团的积极回应，并要求</w:t>
      </w:r>
      <w:r w:rsidRPr="00BB1A4A">
        <w:rPr>
          <w:rFonts w:ascii="SimSun" w:hAnsi="SimSun" w:hint="eastAsia"/>
          <w:sz w:val="21"/>
        </w:rPr>
        <w:t>成员国</w:t>
      </w:r>
      <w:r w:rsidRPr="00BB1A4A">
        <w:rPr>
          <w:rFonts w:ascii="SimSun" w:hAnsi="SimSun"/>
          <w:sz w:val="21"/>
        </w:rPr>
        <w:t>大会以表决的形式对代表团提交的提案作出决定。</w:t>
      </w:r>
    </w:p>
    <w:p w14:paraId="2A64AA22"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乌克兰代表团</w:t>
      </w:r>
      <w:r w:rsidRPr="00BB1A4A">
        <w:rPr>
          <w:rFonts w:ascii="SimSun" w:hAnsi="SimSun" w:hint="eastAsia"/>
          <w:sz w:val="21"/>
        </w:rPr>
        <w:t>附议</w:t>
      </w:r>
      <w:r w:rsidRPr="00AF3487">
        <w:rPr>
          <w:rFonts w:ascii="SimSun" w:hAnsi="SimSun"/>
          <w:sz w:val="21"/>
          <w:szCs w:val="22"/>
        </w:rPr>
        <w:t>波兰代表团</w:t>
      </w:r>
      <w:r w:rsidRPr="00BB1A4A">
        <w:rPr>
          <w:rFonts w:ascii="SimSun" w:hAnsi="SimSun"/>
          <w:sz w:val="21"/>
        </w:rPr>
        <w:t>提出的对提案进行表决的动议。代表团指出，该提案的案文是由许多代表团精心拟定的，并得到了会议厅内几乎所有集团的支持。代表团鼓励各代表团支持该提案并投赞成票。</w:t>
      </w:r>
    </w:p>
    <w:p w14:paraId="72DFA2CE"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主席指出，会上有两项提案，根据议事规则，应按提案提出的顺序进行审议。屏幕上显示的提案案文如下</w:t>
      </w:r>
      <w:r w:rsidRPr="00BB1A4A">
        <w:rPr>
          <w:rFonts w:ascii="SimSun" w:hAnsi="SimSun" w:hint="eastAsia"/>
          <w:sz w:val="21"/>
        </w:rPr>
        <w:t>：</w:t>
      </w:r>
    </w:p>
    <w:p w14:paraId="0875AB7B" w14:textId="77777777" w:rsidR="00BB1A4A" w:rsidRPr="00BB1A4A" w:rsidRDefault="00BB1A4A" w:rsidP="0094632B">
      <w:pPr>
        <w:spacing w:afterLines="50" w:after="120" w:line="340" w:lineRule="atLeast"/>
        <w:ind w:left="567"/>
        <w:rPr>
          <w:rFonts w:ascii="SimSun" w:hAnsi="SimSun"/>
          <w:sz w:val="21"/>
          <w:u w:val="single"/>
        </w:rPr>
      </w:pPr>
      <w:r w:rsidRPr="00BB1A4A">
        <w:rPr>
          <w:rFonts w:ascii="SimSun" w:hAnsi="SimSun" w:hint="eastAsia"/>
          <w:sz w:val="21"/>
          <w:u w:val="single"/>
        </w:rPr>
        <w:t>提案</w:t>
      </w:r>
      <w:r w:rsidRPr="00BB1A4A">
        <w:rPr>
          <w:rFonts w:ascii="SimSun" w:hAnsi="SimSun"/>
          <w:sz w:val="21"/>
          <w:u w:val="single"/>
        </w:rPr>
        <w:t>1</w:t>
      </w:r>
    </w:p>
    <w:p w14:paraId="25403DDD" w14:textId="77777777" w:rsidR="00BB1A4A" w:rsidRPr="00BB1A4A" w:rsidRDefault="00BB1A4A" w:rsidP="0094632B">
      <w:pPr>
        <w:spacing w:afterLines="50" w:after="120" w:line="340" w:lineRule="atLeast"/>
        <w:ind w:left="567"/>
        <w:jc w:val="both"/>
        <w:rPr>
          <w:rFonts w:ascii="SimSun" w:hAnsi="SimSun"/>
          <w:sz w:val="21"/>
        </w:rPr>
      </w:pPr>
      <w:r w:rsidRPr="00BB1A4A">
        <w:rPr>
          <w:rFonts w:ascii="SimSun" w:hAnsi="SimSun" w:hint="eastAsia"/>
          <w:sz w:val="21"/>
        </w:rPr>
        <w:t>产权组织各大会各自就其所涉事宜：</w:t>
      </w:r>
    </w:p>
    <w:p w14:paraId="2C921942" w14:textId="77777777" w:rsidR="00BB1A4A" w:rsidRPr="00BB1A4A" w:rsidRDefault="00BB1A4A" w:rsidP="0094632B">
      <w:pPr>
        <w:pStyle w:val="ListParagraph"/>
        <w:numPr>
          <w:ilvl w:val="0"/>
          <w:numId w:val="35"/>
        </w:numPr>
        <w:spacing w:afterLines="50" w:after="120" w:line="340" w:lineRule="atLeast"/>
        <w:ind w:left="1491" w:hanging="357"/>
        <w:contextualSpacing w:val="0"/>
        <w:jc w:val="both"/>
        <w:rPr>
          <w:rFonts w:ascii="SimSun" w:hAnsi="SimSun"/>
          <w:sz w:val="21"/>
        </w:rPr>
      </w:pPr>
      <w:r w:rsidRPr="00BB1A4A">
        <w:rPr>
          <w:rFonts w:ascii="SimSun" w:hAnsi="SimSun" w:hint="eastAsia"/>
          <w:sz w:val="21"/>
        </w:rPr>
        <w:t>注意到文件A/64/8中所载的国际局“关于向乌克兰的创新和创意部门及知识产权制度提供援助和支持的报告”；</w:t>
      </w:r>
    </w:p>
    <w:p w14:paraId="7BDFC7DF" w14:textId="77777777" w:rsidR="00BB1A4A" w:rsidRPr="00BB1A4A" w:rsidRDefault="00BB1A4A" w:rsidP="0094632B">
      <w:pPr>
        <w:pStyle w:val="ListParagraph"/>
        <w:numPr>
          <w:ilvl w:val="0"/>
          <w:numId w:val="35"/>
        </w:numPr>
        <w:spacing w:afterLines="50" w:after="120" w:line="340" w:lineRule="atLeast"/>
        <w:ind w:left="1491" w:hanging="357"/>
        <w:contextualSpacing w:val="0"/>
        <w:jc w:val="both"/>
        <w:rPr>
          <w:rFonts w:ascii="SimSun" w:hAnsi="SimSun"/>
          <w:sz w:val="21"/>
        </w:rPr>
      </w:pPr>
      <w:r w:rsidRPr="00BB1A4A">
        <w:rPr>
          <w:rFonts w:ascii="SimSun" w:hAnsi="SimSun" w:hint="eastAsia"/>
          <w:sz w:val="21"/>
        </w:rPr>
        <w:t>请国际局根据2022年产权组织各大会的决定（见文件A/63/10，第312段），继续提供报告结束语中所述的具体援助和支持；</w:t>
      </w:r>
    </w:p>
    <w:p w14:paraId="5303C07A" w14:textId="77777777" w:rsidR="00BB1A4A" w:rsidRPr="00BB1A4A" w:rsidRDefault="00BB1A4A" w:rsidP="0094632B">
      <w:pPr>
        <w:pStyle w:val="ListParagraph"/>
        <w:numPr>
          <w:ilvl w:val="0"/>
          <w:numId w:val="35"/>
        </w:numPr>
        <w:spacing w:afterLines="50" w:after="120" w:line="340" w:lineRule="atLeast"/>
        <w:ind w:left="1491" w:hanging="357"/>
        <w:contextualSpacing w:val="0"/>
        <w:jc w:val="both"/>
        <w:rPr>
          <w:rFonts w:ascii="SimSun" w:hAnsi="SimSun"/>
          <w:sz w:val="21"/>
        </w:rPr>
      </w:pPr>
      <w:r w:rsidRPr="00BB1A4A">
        <w:rPr>
          <w:rFonts w:ascii="SimSun" w:hAnsi="SimSun" w:hint="eastAsia"/>
          <w:sz w:val="21"/>
        </w:rPr>
        <w:t>请国际局向2024年产权组织各大会提交一份最新报告。</w:t>
      </w:r>
    </w:p>
    <w:p w14:paraId="51FBFBEF" w14:textId="77777777" w:rsidR="00BB1A4A" w:rsidRPr="00BB1A4A" w:rsidRDefault="00BB1A4A" w:rsidP="0094632B">
      <w:pPr>
        <w:spacing w:afterLines="50" w:after="120" w:line="340" w:lineRule="atLeast"/>
        <w:ind w:left="567"/>
        <w:rPr>
          <w:rFonts w:ascii="SimSun" w:hAnsi="SimSun"/>
          <w:sz w:val="21"/>
          <w:u w:val="single"/>
        </w:rPr>
      </w:pPr>
      <w:r w:rsidRPr="00BB1A4A">
        <w:rPr>
          <w:rFonts w:ascii="SimSun" w:hAnsi="SimSun" w:hint="eastAsia"/>
          <w:sz w:val="21"/>
          <w:u w:val="single"/>
        </w:rPr>
        <w:t>提案</w:t>
      </w:r>
      <w:r w:rsidRPr="00BB1A4A">
        <w:rPr>
          <w:rFonts w:ascii="SimSun" w:hAnsi="SimSun"/>
          <w:sz w:val="21"/>
          <w:u w:val="single"/>
        </w:rPr>
        <w:t>2</w:t>
      </w:r>
    </w:p>
    <w:p w14:paraId="4AFCE414" w14:textId="77777777" w:rsidR="00BB1A4A" w:rsidRPr="00BB1A4A" w:rsidRDefault="00BB1A4A" w:rsidP="0094632B">
      <w:pPr>
        <w:spacing w:afterLines="50" w:after="120" w:line="340" w:lineRule="atLeast"/>
        <w:ind w:left="567"/>
        <w:jc w:val="both"/>
        <w:rPr>
          <w:rFonts w:ascii="SimSun" w:hAnsi="SimSun"/>
          <w:sz w:val="21"/>
        </w:rPr>
      </w:pPr>
      <w:r w:rsidRPr="00BB1A4A">
        <w:rPr>
          <w:rFonts w:ascii="SimSun" w:hAnsi="SimSun" w:cs="Microsoft YaHei" w:hint="eastAsia"/>
          <w:sz w:val="21"/>
        </w:rPr>
        <w:t>产权组织各</w:t>
      </w:r>
      <w:r w:rsidRPr="0094632B">
        <w:rPr>
          <w:rFonts w:ascii="SimSun" w:hAnsi="SimSun" w:hint="eastAsia"/>
          <w:sz w:val="21"/>
        </w:rPr>
        <w:t>大会各自</w:t>
      </w:r>
      <w:r w:rsidRPr="00BB1A4A">
        <w:rPr>
          <w:rFonts w:ascii="SimSun" w:hAnsi="SimSun" w:cs="Microsoft YaHei" w:hint="eastAsia"/>
          <w:sz w:val="21"/>
        </w:rPr>
        <w:t>就其所涉事宜，注意到文件A/64/8中所载的国际局“关于向乌克兰的创新和创意部门及知识产权制度提供援助和支持的报告”</w:t>
      </w:r>
      <w:r w:rsidRPr="00BB1A4A">
        <w:rPr>
          <w:rFonts w:ascii="SimSun" w:hAnsi="SimSun"/>
          <w:sz w:val="21"/>
        </w:rPr>
        <w:t>。</w:t>
      </w:r>
    </w:p>
    <w:p w14:paraId="62C6AE74"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szCs w:val="22"/>
        </w:rPr>
      </w:pPr>
      <w:r w:rsidRPr="00BB1A4A">
        <w:rPr>
          <w:rFonts w:ascii="SimSun" w:hAnsi="SimSun"/>
          <w:sz w:val="21"/>
          <w:szCs w:val="22"/>
        </w:rPr>
        <w:t>主席询问俄罗斯联邦代表团在进行表决前是否有任何补充意见，或是否有任何行动呼吁，因为其提案没有获得</w:t>
      </w:r>
      <w:r w:rsidRPr="00BB1A4A">
        <w:rPr>
          <w:rFonts w:ascii="SimSun" w:hAnsi="SimSun" w:hint="eastAsia"/>
          <w:sz w:val="21"/>
          <w:szCs w:val="22"/>
        </w:rPr>
        <w:t>协商</w:t>
      </w:r>
      <w:r w:rsidRPr="00BB1A4A">
        <w:rPr>
          <w:rFonts w:ascii="SimSun" w:hAnsi="SimSun"/>
          <w:sz w:val="21"/>
          <w:szCs w:val="22"/>
        </w:rPr>
        <w:t>一致。</w:t>
      </w:r>
    </w:p>
    <w:p w14:paraId="7B1F7426"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szCs w:val="22"/>
        </w:rPr>
      </w:pPr>
      <w:r w:rsidRPr="00BB1A4A">
        <w:rPr>
          <w:rFonts w:ascii="SimSun" w:hAnsi="SimSun"/>
          <w:sz w:val="21"/>
          <w:szCs w:val="22"/>
        </w:rPr>
        <w:t>俄罗斯联邦代表团表示，它没有任何进一步的</w:t>
      </w:r>
      <w:r w:rsidRPr="00BB1A4A">
        <w:rPr>
          <w:rFonts w:ascii="SimSun" w:hAnsi="SimSun" w:hint="eastAsia"/>
          <w:sz w:val="21"/>
          <w:szCs w:val="22"/>
        </w:rPr>
        <w:t>提案</w:t>
      </w:r>
      <w:r w:rsidRPr="00BB1A4A">
        <w:rPr>
          <w:rFonts w:ascii="SimSun" w:hAnsi="SimSun"/>
          <w:sz w:val="21"/>
          <w:szCs w:val="22"/>
        </w:rPr>
        <w:t>和补充意见。</w:t>
      </w:r>
    </w:p>
    <w:p w14:paraId="00B7D81C"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szCs w:val="22"/>
        </w:rPr>
      </w:pPr>
      <w:r w:rsidRPr="00BB1A4A">
        <w:rPr>
          <w:rFonts w:ascii="SimSun" w:hAnsi="SimSun"/>
          <w:sz w:val="21"/>
          <w:szCs w:val="22"/>
        </w:rPr>
        <w:t>主席指出，俄罗斯联邦代表团的提案</w:t>
      </w:r>
      <w:r w:rsidRPr="00BB1A4A">
        <w:rPr>
          <w:rFonts w:ascii="SimSun" w:hAnsi="SimSun" w:hint="eastAsia"/>
          <w:sz w:val="21"/>
          <w:szCs w:val="22"/>
        </w:rPr>
        <w:t>没有协商一致</w:t>
      </w:r>
      <w:r w:rsidRPr="00BB1A4A">
        <w:rPr>
          <w:rFonts w:ascii="SimSun" w:hAnsi="SimSun"/>
          <w:sz w:val="21"/>
          <w:szCs w:val="22"/>
        </w:rPr>
        <w:t>，并要求确认</w:t>
      </w:r>
      <w:r w:rsidRPr="00BB1A4A">
        <w:rPr>
          <w:rFonts w:ascii="SimSun" w:hAnsi="SimSun" w:hint="eastAsia"/>
          <w:sz w:val="21"/>
          <w:szCs w:val="22"/>
        </w:rPr>
        <w:t>其</w:t>
      </w:r>
      <w:r w:rsidRPr="00BB1A4A">
        <w:rPr>
          <w:rFonts w:ascii="SimSun" w:hAnsi="SimSun"/>
          <w:sz w:val="21"/>
          <w:szCs w:val="22"/>
        </w:rPr>
        <w:t>没有要求</w:t>
      </w:r>
      <w:r w:rsidRPr="00BB1A4A">
        <w:rPr>
          <w:rFonts w:ascii="SimSun" w:hAnsi="SimSun" w:hint="eastAsia"/>
          <w:sz w:val="21"/>
          <w:szCs w:val="22"/>
        </w:rPr>
        <w:t>对其</w:t>
      </w:r>
      <w:r w:rsidRPr="00BB1A4A">
        <w:rPr>
          <w:rFonts w:ascii="SimSun" w:hAnsi="SimSun"/>
          <w:sz w:val="21"/>
          <w:szCs w:val="22"/>
        </w:rPr>
        <w:t>提案采取行动。</w:t>
      </w:r>
    </w:p>
    <w:p w14:paraId="27EA58DB"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szCs w:val="22"/>
        </w:rPr>
      </w:pPr>
      <w:r w:rsidRPr="00BB1A4A">
        <w:rPr>
          <w:rFonts w:ascii="SimSun" w:hAnsi="SimSun"/>
          <w:sz w:val="21"/>
          <w:szCs w:val="22"/>
        </w:rPr>
        <w:t>俄罗斯联邦代表团确认，应遵循的《议事规则》要求</w:t>
      </w:r>
      <w:r w:rsidRPr="00BB1A4A">
        <w:rPr>
          <w:rFonts w:ascii="SimSun" w:hAnsi="SimSun" w:hint="eastAsia"/>
          <w:sz w:val="21"/>
          <w:szCs w:val="22"/>
        </w:rPr>
        <w:t>它</w:t>
      </w:r>
      <w:r w:rsidRPr="00BB1A4A">
        <w:rPr>
          <w:rFonts w:ascii="SimSun" w:hAnsi="SimSun"/>
          <w:sz w:val="21"/>
          <w:szCs w:val="22"/>
        </w:rPr>
        <w:t>们对提案1进行表决。</w:t>
      </w:r>
    </w:p>
    <w:p w14:paraId="645F8341"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szCs w:val="22"/>
        </w:rPr>
      </w:pPr>
      <w:r w:rsidRPr="00BB1A4A">
        <w:rPr>
          <w:rFonts w:ascii="SimSun" w:hAnsi="SimSun"/>
          <w:sz w:val="21"/>
          <w:szCs w:val="22"/>
        </w:rPr>
        <w:t>主席请秘书处只在屏幕上显示波兰代表团的提案</w:t>
      </w:r>
      <w:r w:rsidRPr="00BB1A4A">
        <w:rPr>
          <w:rFonts w:ascii="SimSun" w:hAnsi="SimSun" w:hint="eastAsia"/>
          <w:sz w:val="21"/>
          <w:szCs w:val="22"/>
        </w:rPr>
        <w:t>案文</w:t>
      </w:r>
      <w:r w:rsidRPr="00BB1A4A">
        <w:rPr>
          <w:rFonts w:ascii="SimSun" w:hAnsi="SimSun"/>
          <w:sz w:val="21"/>
          <w:szCs w:val="22"/>
        </w:rPr>
        <w:t>，因为这就是将付诸表决的文本，由波兰代表团提出，乌克兰代表团附议。主席请法律顾问就表决程序作必要的宣布。</w:t>
      </w:r>
    </w:p>
    <w:p w14:paraId="3F3B34B6"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szCs w:val="22"/>
        </w:rPr>
      </w:pPr>
      <w:r w:rsidRPr="00BB1A4A">
        <w:rPr>
          <w:rFonts w:ascii="SimSun" w:hAnsi="SimSun"/>
          <w:sz w:val="21"/>
          <w:szCs w:val="22"/>
        </w:rPr>
        <w:t>法律顾问</w:t>
      </w:r>
      <w:r w:rsidRPr="00BB1A4A">
        <w:rPr>
          <w:rFonts w:ascii="SimSun" w:hAnsi="SimSun" w:hint="eastAsia"/>
          <w:sz w:val="21"/>
          <w:szCs w:val="22"/>
        </w:rPr>
        <w:t>称</w:t>
      </w:r>
      <w:r w:rsidRPr="00BB1A4A">
        <w:rPr>
          <w:rFonts w:ascii="SimSun" w:hAnsi="SimSun"/>
          <w:sz w:val="21"/>
          <w:szCs w:val="22"/>
        </w:rPr>
        <w:t>，正如主席所宣布的，有人要求进行表决。法律顾问忆及，波兰代表团根据《</w:t>
      </w:r>
      <w:r w:rsidRPr="00BB1A4A">
        <w:rPr>
          <w:rFonts w:ascii="SimSun" w:hAnsi="SimSun" w:cs="Microsoft YaHei" w:hint="eastAsia"/>
          <w:sz w:val="21"/>
          <w:szCs w:val="22"/>
        </w:rPr>
        <w:t>产权组织</w:t>
      </w:r>
      <w:r w:rsidRPr="00BB1A4A">
        <w:rPr>
          <w:rFonts w:ascii="SimSun" w:hAnsi="SimSun"/>
          <w:sz w:val="21"/>
          <w:szCs w:val="22"/>
        </w:rPr>
        <w:t>总议事规则》第21条提交了屏幕上</w:t>
      </w:r>
      <w:r w:rsidRPr="00BB1A4A">
        <w:rPr>
          <w:rFonts w:ascii="SimSun" w:hAnsi="SimSun" w:hint="eastAsia"/>
          <w:sz w:val="21"/>
          <w:szCs w:val="22"/>
        </w:rPr>
        <w:t>显示</w:t>
      </w:r>
      <w:r w:rsidRPr="00BB1A4A">
        <w:rPr>
          <w:rFonts w:ascii="SimSun" w:hAnsi="SimSun"/>
          <w:sz w:val="21"/>
          <w:szCs w:val="22"/>
        </w:rPr>
        <w:t>的提案，要求进行表决。法律顾问指出，该提案得到了乌克兰代表团的适当支持。因此，根据第25条，将对该提案进行表决。法律顾问</w:t>
      </w:r>
      <w:r w:rsidRPr="00BB1A4A">
        <w:rPr>
          <w:rFonts w:ascii="SimSun" w:hAnsi="SimSun" w:hint="eastAsia"/>
          <w:sz w:val="21"/>
          <w:szCs w:val="22"/>
        </w:rPr>
        <w:t>请各代表团注意文件A/6</w:t>
      </w:r>
      <w:r w:rsidRPr="00BB1A4A">
        <w:rPr>
          <w:rFonts w:ascii="SimSun" w:hAnsi="SimSun"/>
          <w:sz w:val="21"/>
          <w:szCs w:val="22"/>
        </w:rPr>
        <w:t>4</w:t>
      </w:r>
      <w:r w:rsidRPr="00BB1A4A">
        <w:rPr>
          <w:rFonts w:ascii="SimSun" w:hAnsi="SimSun" w:hint="eastAsia"/>
          <w:sz w:val="21"/>
          <w:szCs w:val="22"/>
        </w:rPr>
        <w:t>/INF/1 Rev.第2段，其中载有产权组织成员国会议的成员国名单。代表产权组织成员国会议的这些成员国的代表团被邀请参加表决。法律顾问进一步回顾说，根据《产权组织公约》第七条第(3)款(c)项和(e)项，在遵守第十七条规定的条件下，产权组织成员国会议以三分之二多数票作出决议，弃</w:t>
      </w:r>
      <w:r w:rsidRPr="00BB1A4A">
        <w:rPr>
          <w:rFonts w:ascii="SimSun" w:hAnsi="SimSun" w:hint="eastAsia"/>
          <w:sz w:val="21"/>
          <w:szCs w:val="22"/>
        </w:rPr>
        <w:lastRenderedPageBreak/>
        <w:t>权不作投票计算。法律顾问称，关于根据《产权组织公约》第七条第(3)款(b)项由产权组织成员国会议三分之一成员国构成的必要法定人数，她被告知有必要数量的成员国出席。最后，法律顾问回顾说，根据《产权组织总议事规则》第29条，在主席宣布表决开始后，除了与表决的实际进行有关的程序问题外，不得打断表决的进行。</w:t>
      </w:r>
    </w:p>
    <w:p w14:paraId="5D61EF0D"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szCs w:val="22"/>
        </w:rPr>
      </w:pPr>
      <w:r w:rsidRPr="00BB1A4A">
        <w:rPr>
          <w:rFonts w:ascii="SimSun" w:hAnsi="SimSun"/>
          <w:sz w:val="21"/>
          <w:szCs w:val="22"/>
        </w:rPr>
        <w:t>主席宣布，根据《</w:t>
      </w:r>
      <w:r w:rsidRPr="00BB1A4A">
        <w:rPr>
          <w:rFonts w:ascii="SimSun" w:hAnsi="SimSun" w:cs="Microsoft YaHei" w:hint="eastAsia"/>
          <w:sz w:val="21"/>
          <w:szCs w:val="22"/>
        </w:rPr>
        <w:t>产权组织</w:t>
      </w:r>
      <w:r w:rsidRPr="00BB1A4A">
        <w:rPr>
          <w:rFonts w:ascii="SimSun" w:hAnsi="SimSun"/>
          <w:sz w:val="21"/>
          <w:szCs w:val="22"/>
        </w:rPr>
        <w:t>总议事规则》第29条，表决开始。主席</w:t>
      </w:r>
      <w:r w:rsidRPr="00BB1A4A">
        <w:rPr>
          <w:rFonts w:ascii="SimSun" w:hAnsi="SimSun" w:hint="eastAsia"/>
          <w:sz w:val="21"/>
          <w:szCs w:val="22"/>
        </w:rPr>
        <w:t>进一步</w:t>
      </w:r>
      <w:r w:rsidRPr="00BB1A4A">
        <w:rPr>
          <w:rFonts w:ascii="SimSun" w:hAnsi="SimSun"/>
          <w:sz w:val="21"/>
          <w:szCs w:val="22"/>
        </w:rPr>
        <w:t>请法律顾问对这一过程进行指导。</w:t>
      </w:r>
    </w:p>
    <w:p w14:paraId="111CA3C3" w14:textId="41DD7FCF"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szCs w:val="22"/>
        </w:rPr>
      </w:pPr>
      <w:r w:rsidRPr="00BB1A4A">
        <w:rPr>
          <w:rFonts w:ascii="SimSun" w:hAnsi="SimSun"/>
          <w:sz w:val="21"/>
          <w:szCs w:val="22"/>
        </w:rPr>
        <w:t>法律顾问告知，</w:t>
      </w:r>
      <w:r w:rsidRPr="00BB1A4A">
        <w:rPr>
          <w:rFonts w:ascii="SimSun" w:hAnsi="SimSun" w:hint="eastAsia"/>
          <w:sz w:val="21"/>
          <w:szCs w:val="22"/>
        </w:rPr>
        <w:t>根据《产权组织总议事规则》第27条，表决将以唱名方式进行。</w:t>
      </w:r>
      <w:r w:rsidRPr="00BB1A4A">
        <w:rPr>
          <w:rFonts w:ascii="SimSun" w:hAnsi="SimSun"/>
          <w:sz w:val="21"/>
          <w:szCs w:val="22"/>
        </w:rPr>
        <w:t>法律顾问提醒</w:t>
      </w:r>
      <w:r w:rsidR="008367E7">
        <w:rPr>
          <w:rFonts w:ascii="SimSun" w:hAnsi="SimSun" w:hint="eastAsia"/>
          <w:sz w:val="21"/>
          <w:szCs w:val="22"/>
        </w:rPr>
        <w:t>各代表团</w:t>
      </w:r>
      <w:r w:rsidRPr="00BB1A4A">
        <w:rPr>
          <w:rFonts w:ascii="SimSun" w:hAnsi="SimSun"/>
          <w:sz w:val="21"/>
          <w:szCs w:val="22"/>
        </w:rPr>
        <w:t>，</w:t>
      </w:r>
      <w:r w:rsidRPr="00BB1A4A">
        <w:rPr>
          <w:rFonts w:ascii="SimSun" w:hAnsi="SimSun" w:hint="eastAsia"/>
          <w:sz w:val="21"/>
          <w:szCs w:val="22"/>
        </w:rPr>
        <w:t>为了进行唱名表决，将按产权组织成员国会议各成员国国名的法文字母顺序进行唱名。</w:t>
      </w:r>
      <w:r w:rsidRPr="00BB1A4A">
        <w:rPr>
          <w:rFonts w:ascii="SimSun" w:hAnsi="SimSun"/>
          <w:sz w:val="21"/>
          <w:szCs w:val="22"/>
        </w:rPr>
        <w:t>法律顾问请希望进行远程投票的代表团在第一个代表团被叫到后，立即在在线平台上举手，以便提前知道</w:t>
      </w:r>
      <w:r w:rsidRPr="00BB1A4A">
        <w:rPr>
          <w:rFonts w:ascii="SimSun" w:hAnsi="SimSun" w:hint="eastAsia"/>
          <w:sz w:val="21"/>
          <w:szCs w:val="22"/>
        </w:rPr>
        <w:t>它</w:t>
      </w:r>
      <w:r w:rsidRPr="00BB1A4A">
        <w:rPr>
          <w:rFonts w:ascii="SimSun" w:hAnsi="SimSun"/>
          <w:sz w:val="21"/>
          <w:szCs w:val="22"/>
        </w:rPr>
        <w:t>们将进行远程连接和投票。法律顾问请主席抽签决定第一个被叫到的代表团。</w:t>
      </w:r>
    </w:p>
    <w:p w14:paraId="12C321BF"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szCs w:val="22"/>
        </w:rPr>
      </w:pPr>
      <w:r w:rsidRPr="00BB1A4A">
        <w:rPr>
          <w:rFonts w:ascii="SimSun" w:hAnsi="SimSun"/>
          <w:sz w:val="21"/>
          <w:szCs w:val="22"/>
        </w:rPr>
        <w:t>主席抽签决定加纳先投票。</w:t>
      </w:r>
    </w:p>
    <w:p w14:paraId="62F24ED0"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szCs w:val="22"/>
        </w:rPr>
      </w:pPr>
      <w:r w:rsidRPr="00BB1A4A">
        <w:rPr>
          <w:rFonts w:ascii="SimSun" w:hAnsi="SimSun"/>
          <w:sz w:val="21"/>
          <w:szCs w:val="22"/>
        </w:rPr>
        <w:t>法律顾问向主席表示感谢，并向各代表团重申，波兰提交的提案与屏幕上显示的一样，目前正在对该提案进行表决。法律顾问忆及，各代表团将按字母顺序被叫到，并被要求说明其投票。法律顾问请支持该提案的成员国投</w:t>
      </w:r>
      <w:r w:rsidRPr="00BB1A4A">
        <w:rPr>
          <w:rFonts w:ascii="SimSun" w:hAnsi="SimSun" w:hint="eastAsia"/>
          <w:sz w:val="21"/>
          <w:szCs w:val="22"/>
        </w:rPr>
        <w:t>“是”</w:t>
      </w:r>
      <w:r w:rsidRPr="00BB1A4A">
        <w:rPr>
          <w:rFonts w:ascii="SimSun" w:hAnsi="SimSun"/>
          <w:sz w:val="21"/>
          <w:szCs w:val="22"/>
        </w:rPr>
        <w:t>，不支持该提案的成员国</w:t>
      </w:r>
      <w:r w:rsidRPr="00BB1A4A">
        <w:rPr>
          <w:rFonts w:ascii="SimSun" w:hAnsi="SimSun" w:hint="eastAsia"/>
          <w:sz w:val="21"/>
          <w:szCs w:val="22"/>
        </w:rPr>
        <w:t>回答“否”</w:t>
      </w:r>
      <w:r w:rsidRPr="00BB1A4A">
        <w:rPr>
          <w:rFonts w:ascii="SimSun" w:hAnsi="SimSun"/>
          <w:sz w:val="21"/>
          <w:szCs w:val="22"/>
        </w:rPr>
        <w:t>，希望弃权的成员国</w:t>
      </w:r>
      <w:r w:rsidRPr="00BB1A4A">
        <w:rPr>
          <w:rFonts w:ascii="SimSun" w:hAnsi="SimSun" w:hint="eastAsia"/>
          <w:sz w:val="21"/>
          <w:szCs w:val="22"/>
        </w:rPr>
        <w:t>回答“</w:t>
      </w:r>
      <w:r w:rsidRPr="00BB1A4A">
        <w:rPr>
          <w:rFonts w:ascii="SimSun" w:hAnsi="SimSun"/>
          <w:sz w:val="21"/>
          <w:szCs w:val="22"/>
        </w:rPr>
        <w:t>弃权</w:t>
      </w:r>
      <w:r w:rsidRPr="00BB1A4A">
        <w:rPr>
          <w:rFonts w:ascii="SimSun" w:hAnsi="SimSun" w:hint="eastAsia"/>
          <w:sz w:val="21"/>
          <w:szCs w:val="22"/>
        </w:rPr>
        <w:t>”</w:t>
      </w:r>
      <w:r w:rsidRPr="00BB1A4A">
        <w:rPr>
          <w:rFonts w:ascii="SimSun" w:hAnsi="SimSun"/>
          <w:sz w:val="21"/>
          <w:szCs w:val="22"/>
        </w:rPr>
        <w:t>。法律顾问忆及，《产权组织总议事规则》第27</w:t>
      </w:r>
      <w:r w:rsidRPr="00BB1A4A">
        <w:rPr>
          <w:rFonts w:ascii="SimSun" w:hAnsi="SimSun" w:hint="eastAsia"/>
          <w:sz w:val="21"/>
          <w:szCs w:val="22"/>
        </w:rPr>
        <w:t>条第</w:t>
      </w:r>
      <w:r w:rsidRPr="00BB1A4A">
        <w:rPr>
          <w:rFonts w:ascii="SimSun" w:hAnsi="SimSun"/>
          <w:sz w:val="21"/>
          <w:szCs w:val="22"/>
        </w:rPr>
        <w:t>(3)</w:t>
      </w:r>
      <w:r w:rsidRPr="00BB1A4A">
        <w:rPr>
          <w:rFonts w:ascii="SimSun" w:hAnsi="SimSun" w:hint="eastAsia"/>
          <w:sz w:val="21"/>
          <w:szCs w:val="22"/>
        </w:rPr>
        <w:t>款</w:t>
      </w:r>
      <w:r w:rsidRPr="00BB1A4A">
        <w:rPr>
          <w:rFonts w:ascii="SimSun" w:hAnsi="SimSun"/>
          <w:sz w:val="21"/>
          <w:szCs w:val="22"/>
        </w:rPr>
        <w:t>规定，各代表团的投票应记录在会议报告中。法律顾问宣布表决开始。</w:t>
      </w:r>
    </w:p>
    <w:p w14:paraId="04C664C6"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szCs w:val="22"/>
          <w:lang w:eastAsia="en-GB"/>
        </w:rPr>
      </w:pPr>
      <w:proofErr w:type="spellStart"/>
      <w:r w:rsidRPr="00BB1A4A">
        <w:rPr>
          <w:rFonts w:ascii="SimSun" w:hAnsi="SimSun"/>
          <w:sz w:val="21"/>
          <w:szCs w:val="22"/>
          <w:lang w:eastAsia="en-GB"/>
        </w:rPr>
        <w:t>表决结果如下</w:t>
      </w:r>
      <w:proofErr w:type="spellEnd"/>
      <w:r w:rsidRPr="00BB1A4A">
        <w:rPr>
          <w:rFonts w:ascii="SimSun" w:hAnsi="SimSun"/>
          <w:sz w:val="21"/>
          <w:szCs w:val="22"/>
          <w:lang w:eastAsia="en-GB"/>
        </w:rPr>
        <w:t>：</w:t>
      </w:r>
    </w:p>
    <w:p w14:paraId="4A149FEC" w14:textId="36130B9B" w:rsidR="00BB1A4A" w:rsidRPr="00BB1A4A" w:rsidRDefault="00BB1A4A" w:rsidP="00134B5B">
      <w:pPr>
        <w:pStyle w:val="ListParagraph"/>
        <w:spacing w:afterLines="50" w:after="120" w:line="340" w:lineRule="atLeast"/>
        <w:ind w:left="567"/>
        <w:contextualSpacing w:val="0"/>
        <w:jc w:val="both"/>
        <w:rPr>
          <w:rFonts w:ascii="SimSun" w:hAnsi="SimSun"/>
          <w:sz w:val="21"/>
        </w:rPr>
      </w:pPr>
      <w:r w:rsidRPr="00BB1A4A">
        <w:rPr>
          <w:rFonts w:ascii="SimSun" w:hAnsi="SimSun" w:hint="eastAsia"/>
          <w:sz w:val="21"/>
        </w:rPr>
        <w:t>以下代表团（按各国依其法文国名在法文字母表中的顺序进行表决的先后为序，从抽签抽到的国家开始）：希腊、危地马拉、匈牙利、爱尔兰、冰岛、以色列、意大利、牙买加、日本、拉脱维亚、列支敦士登、立陶宛、卢森堡、北马其顿、马耳他、墨西哥、摩纳哥、黑山、尼泊尔、挪威、新西兰、巴拿马、巴拉圭、荷兰王国、秘鲁、菲律宾、波兰、葡萄牙、大韩民国、摩尔多瓦共和国、捷克共和国、罗马尼亚、联合王国、萨摩亚、塞尔维亚、新加坡、斯洛伐克、斯洛文尼亚、瑞典、瑞士、特立尼达和多巴哥、土耳其、乌克兰、乌拉圭、瓦努阿图、阿尔巴尼亚、德国、阿根廷、澳大利亚、奥地利、巴巴多斯、比利时、波斯尼亚和黑塞哥维那、保加利亚、加拿大、智利、塞浦路斯、哥伦比亚、克罗地亚、丹麦、厄瓜多尔、西班牙、爱沙尼亚、美利坚合众国、芬兰、法国、冈比亚和格鲁吉亚的表决为“是”</w:t>
      </w:r>
      <w:r w:rsidRPr="00BB1A4A">
        <w:rPr>
          <w:rFonts w:ascii="SimSun" w:hAnsi="SimSun"/>
          <w:sz w:val="21"/>
        </w:rPr>
        <w:t>（68票）。</w:t>
      </w:r>
      <w:r w:rsidRPr="00BB1A4A">
        <w:rPr>
          <w:rFonts w:ascii="SimSun" w:hAnsi="SimSun" w:hint="eastAsia"/>
          <w:sz w:val="21"/>
        </w:rPr>
        <w:t>以下代表团（按各国依其法文国名在法文字母表中的顺序进行表决的先后为序，从抽签抽到的国家开始）：</w:t>
      </w:r>
      <w:r w:rsidRPr="00BB1A4A">
        <w:rPr>
          <w:rFonts w:ascii="SimSun" w:hAnsi="SimSun"/>
          <w:sz w:val="21"/>
        </w:rPr>
        <w:t>伊朗伊斯兰共和国、马里、尼加拉瓜、阿拉伯叙利亚共和国、朝鲜民主主义人民共和国、委内瑞拉玻利瓦尔共和国、津巴布韦、白俄罗斯、中国、古巴和俄罗斯联邦</w:t>
      </w:r>
      <w:r w:rsidRPr="00BB1A4A">
        <w:rPr>
          <w:rFonts w:ascii="SimSun" w:hAnsi="SimSun" w:hint="eastAsia"/>
          <w:sz w:val="21"/>
        </w:rPr>
        <w:t>的表决为“否”</w:t>
      </w:r>
      <w:r w:rsidRPr="00BB1A4A">
        <w:rPr>
          <w:rFonts w:ascii="SimSun" w:hAnsi="SimSun"/>
          <w:sz w:val="21"/>
        </w:rPr>
        <w:t>（11票）。</w:t>
      </w:r>
      <w:r w:rsidRPr="00BB1A4A">
        <w:rPr>
          <w:rFonts w:ascii="SimSun" w:hAnsi="SimSun" w:hint="eastAsia"/>
          <w:sz w:val="21"/>
        </w:rPr>
        <w:t>以下代表团（按各国依其法文国名在法文字母表中的顺序进行表决的先后为序，从抽签抽到的国家开始）：加纳、印度、印度尼西亚、伊拉克、约旦、哈萨克斯坦、吉尔吉斯斯坦、科威特、马来西亚、蒙古、纳米比亚、尼日利亚、乌干达、巴基斯坦、卡塔尔、苏丹、泰国、突尼斯、阿尔及利亚、沙特阿拉伯、多民族玻利维亚国、博茨瓦纳、巴西、喀麦隆、埃及、萨尔瓦多和埃塞俄比亚</w:t>
      </w:r>
      <w:r w:rsidRPr="00BB1A4A">
        <w:rPr>
          <w:rFonts w:ascii="SimSun" w:hAnsi="SimSun"/>
          <w:sz w:val="21"/>
        </w:rPr>
        <w:t>弃权（27票）。</w:t>
      </w:r>
      <w:r w:rsidRPr="00BB1A4A">
        <w:rPr>
          <w:rFonts w:ascii="SimSun" w:hAnsi="SimSun" w:hint="eastAsia"/>
          <w:sz w:val="21"/>
        </w:rPr>
        <w:t>以下代表团（按各国依其法文国名在法文字母表中的顺序进行表决的先后为序，从抽签抽到的国家开始）：格林纳达、几内亚、几内亚比绍、赤道几内亚、圭亚那、海地、洪都拉斯、库克群岛、马绍尔群岛、所罗门群岛、肯尼亚、基里巴斯、莱索托、黎巴嫩、利比里亚、利比亚、马达加斯加、马拉维、马尔代夫、摩洛哥、毛里求斯、毛里塔尼亚、莫桑比克、瑙鲁、尼日尔、纽埃、阿曼、乌兹别克斯坦、巴布亚新几内亚、中非共和国、刚果民主共和国、老挝人民民主共和国、多米尼加、坦桑尼亚联合共和国、卢旺达、圣卢西亚、圣</w:t>
      </w:r>
      <w:r w:rsidRPr="00BB1A4A">
        <w:rPr>
          <w:rFonts w:ascii="SimSun" w:hAnsi="SimSun" w:hint="eastAsia"/>
          <w:sz w:val="21"/>
        </w:rPr>
        <w:lastRenderedPageBreak/>
        <w:t>基茨和尼维斯、圣马力诺、罗马教廷、圣文森特和格林纳丁斯、圣多美和普林西比、塞内加尔、塞舌尔、塞拉利昂、索马里、斯里兰卡、苏里南、塔吉克斯坦、乍得、东帝汶、多哥、汤加、土库曼斯坦、图瓦卢、越南、也门、赞比亚、阿富汗、南非、安道尔、安哥拉、安提瓜和巴布达、亚美尼亚、阿塞拜疆、巴哈马、巴林、孟加拉国、伯利兹、贝宁、不丹、文莱达鲁萨兰国、布基纳法索、布隆迪、佛得角、柬埔寨、科摩罗、刚果、哥斯达黎加、科特迪瓦、吉布提、多米尼克、阿拉伯联合酋长国、厄立特里亚、斯威士兰、斐济和加蓬</w:t>
      </w:r>
      <w:r w:rsidRPr="00BB1A4A">
        <w:rPr>
          <w:rFonts w:ascii="SimSun" w:hAnsi="SimSun"/>
          <w:sz w:val="21"/>
        </w:rPr>
        <w:t>缺席（86个）。</w:t>
      </w:r>
    </w:p>
    <w:p w14:paraId="14481015"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szCs w:val="22"/>
        </w:rPr>
      </w:pPr>
      <w:r w:rsidRPr="00BB1A4A">
        <w:rPr>
          <w:rFonts w:ascii="SimSun" w:hAnsi="SimSun"/>
          <w:sz w:val="21"/>
          <w:szCs w:val="22"/>
        </w:rPr>
        <w:t>主席告知所有票数均已计算，请法律顾问宣布结果。</w:t>
      </w:r>
    </w:p>
    <w:p w14:paraId="2B9DA5F6"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szCs w:val="22"/>
        </w:rPr>
      </w:pPr>
      <w:r w:rsidRPr="00BB1A4A">
        <w:rPr>
          <w:rFonts w:ascii="SimSun" w:hAnsi="SimSun"/>
          <w:sz w:val="21"/>
          <w:szCs w:val="22"/>
        </w:rPr>
        <w:t>法律顾问宣布表决结果。她回顾说，根据《产权组织总议事规则》第27条第(3)款，各代表团的投票情况将记录在会议报告中。法律顾问告知，有表决权的成员国为192个。缺席的成员国为86个。弃权票数为27票。所投票数为79票。法定多数票为53票。最后，法律顾问指出，在所投的票中，68票</w:t>
      </w:r>
      <w:r w:rsidRPr="00BB1A4A">
        <w:rPr>
          <w:rFonts w:ascii="SimSun" w:hAnsi="SimSun" w:hint="eastAsia"/>
          <w:sz w:val="21"/>
          <w:szCs w:val="22"/>
        </w:rPr>
        <w:t>“是”</w:t>
      </w:r>
      <w:r w:rsidRPr="00BB1A4A">
        <w:rPr>
          <w:rFonts w:ascii="SimSun" w:hAnsi="SimSun"/>
          <w:sz w:val="21"/>
          <w:szCs w:val="22"/>
        </w:rPr>
        <w:t>，11票</w:t>
      </w:r>
      <w:r w:rsidRPr="00BB1A4A">
        <w:rPr>
          <w:rFonts w:ascii="SimSun" w:hAnsi="SimSun" w:hint="eastAsia"/>
          <w:sz w:val="21"/>
          <w:szCs w:val="22"/>
        </w:rPr>
        <w:t>“否”</w:t>
      </w:r>
      <w:r w:rsidRPr="00BB1A4A">
        <w:rPr>
          <w:rFonts w:ascii="SimSun" w:hAnsi="SimSun"/>
          <w:sz w:val="21"/>
          <w:szCs w:val="22"/>
        </w:rPr>
        <w:t>，这意味着该提案获得通过。</w:t>
      </w:r>
    </w:p>
    <w:p w14:paraId="59F487E9"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szCs w:val="22"/>
        </w:rPr>
      </w:pPr>
      <w:r w:rsidRPr="00BB1A4A">
        <w:rPr>
          <w:rFonts w:ascii="SimSun" w:hAnsi="SimSun"/>
          <w:sz w:val="21"/>
          <w:szCs w:val="22"/>
        </w:rPr>
        <w:t>主席根据表决结果宣布决定。</w:t>
      </w:r>
    </w:p>
    <w:p w14:paraId="150EE2AB" w14:textId="77777777" w:rsidR="00BB1A4A" w:rsidRPr="00996E54" w:rsidRDefault="00BB1A4A" w:rsidP="00134B5B">
      <w:pPr>
        <w:numPr>
          <w:ilvl w:val="0"/>
          <w:numId w:val="2"/>
        </w:numPr>
        <w:tabs>
          <w:tab w:val="clear" w:pos="2547"/>
        </w:tabs>
        <w:overflowPunct w:val="0"/>
        <w:spacing w:afterLines="50" w:after="120" w:line="340" w:lineRule="atLeast"/>
        <w:ind w:left="567"/>
        <w:jc w:val="both"/>
        <w:rPr>
          <w:rFonts w:ascii="SimSun" w:hAnsi="SimSun"/>
          <w:sz w:val="21"/>
        </w:rPr>
      </w:pPr>
      <w:r w:rsidRPr="00996E54">
        <w:rPr>
          <w:rFonts w:ascii="SimSun" w:hAnsi="SimSun" w:hint="eastAsia"/>
          <w:sz w:val="21"/>
        </w:rPr>
        <w:t>产权组织各大会各自就其所涉事宜，</w:t>
      </w:r>
    </w:p>
    <w:p w14:paraId="771A789C" w14:textId="042341D2" w:rsidR="00BB1A4A" w:rsidRPr="00134B5B" w:rsidRDefault="00BB1A4A" w:rsidP="00134B5B">
      <w:pPr>
        <w:pStyle w:val="ListParagraph"/>
        <w:numPr>
          <w:ilvl w:val="2"/>
          <w:numId w:val="2"/>
        </w:numPr>
        <w:spacing w:afterLines="50" w:after="120" w:line="340" w:lineRule="atLeast"/>
        <w:rPr>
          <w:rFonts w:ascii="SimSun" w:hAnsi="SimSun"/>
          <w:sz w:val="21"/>
        </w:rPr>
      </w:pPr>
      <w:r w:rsidRPr="00134B5B">
        <w:rPr>
          <w:rFonts w:ascii="SimSun" w:hAnsi="SimSun" w:hint="eastAsia"/>
          <w:sz w:val="21"/>
        </w:rPr>
        <w:t>注意到文件A/64/8中所载的国际局“关于向乌克兰的创新和创意部门及知识产权制度提供援助和支持的报告”；</w:t>
      </w:r>
    </w:p>
    <w:p w14:paraId="4D91E53E" w14:textId="39B2444F" w:rsidR="00BB1A4A" w:rsidRPr="00BB1A4A" w:rsidRDefault="00BB1A4A" w:rsidP="00134B5B">
      <w:pPr>
        <w:spacing w:afterLines="50" w:after="120" w:line="340" w:lineRule="atLeast"/>
        <w:ind w:left="1134"/>
        <w:rPr>
          <w:rFonts w:ascii="SimSun" w:hAnsi="SimSun"/>
          <w:sz w:val="21"/>
        </w:rPr>
      </w:pPr>
      <w:r w:rsidRPr="00BB1A4A">
        <w:rPr>
          <w:rFonts w:ascii="SimSun" w:hAnsi="SimSun" w:hint="eastAsia"/>
          <w:sz w:val="21"/>
        </w:rPr>
        <w:t>(ii)</w:t>
      </w:r>
      <w:r w:rsidR="00134B5B">
        <w:rPr>
          <w:rFonts w:ascii="SimSun" w:hAnsi="SimSun"/>
          <w:sz w:val="21"/>
        </w:rPr>
        <w:tab/>
      </w:r>
      <w:r w:rsidRPr="00BB1A4A">
        <w:rPr>
          <w:rFonts w:ascii="SimSun" w:hAnsi="SimSun" w:hint="eastAsia"/>
          <w:sz w:val="21"/>
        </w:rPr>
        <w:t>请国际局根据2022年产权组织各大会的决定（见文件A/63/10，第312段），</w:t>
      </w:r>
      <w:proofErr w:type="gramStart"/>
      <w:r w:rsidRPr="00BB1A4A">
        <w:rPr>
          <w:rFonts w:ascii="SimSun" w:hAnsi="SimSun" w:hint="eastAsia"/>
          <w:sz w:val="21"/>
        </w:rPr>
        <w:t>继续提供报告结束语中所述的具体援助和支持；</w:t>
      </w:r>
      <w:proofErr w:type="gramEnd"/>
    </w:p>
    <w:p w14:paraId="71145D01" w14:textId="1C21DDA5" w:rsidR="00BB1A4A" w:rsidRPr="00BB1A4A" w:rsidRDefault="00BB1A4A" w:rsidP="00134B5B">
      <w:pPr>
        <w:spacing w:afterLines="50" w:after="120" w:line="340" w:lineRule="atLeast"/>
        <w:ind w:left="1134"/>
        <w:rPr>
          <w:rFonts w:ascii="SimSun" w:hAnsi="SimSun"/>
          <w:sz w:val="21"/>
        </w:rPr>
      </w:pPr>
      <w:r w:rsidRPr="00BB1A4A">
        <w:rPr>
          <w:rFonts w:ascii="SimSun" w:hAnsi="SimSun" w:hint="eastAsia"/>
          <w:sz w:val="21"/>
        </w:rPr>
        <w:t>(iii)</w:t>
      </w:r>
      <w:r w:rsidR="00134B5B">
        <w:rPr>
          <w:rFonts w:ascii="SimSun" w:hAnsi="SimSun"/>
          <w:sz w:val="21"/>
        </w:rPr>
        <w:tab/>
      </w:r>
      <w:r w:rsidRPr="00BB1A4A">
        <w:rPr>
          <w:rFonts w:ascii="SimSun" w:hAnsi="SimSun" w:hint="eastAsia"/>
          <w:sz w:val="21"/>
        </w:rPr>
        <w:t>请国际局向2024年产权组织各大会提交一份最新报告。</w:t>
      </w:r>
    </w:p>
    <w:p w14:paraId="3540D544"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主席询问是否有代表团希望发言。</w:t>
      </w:r>
    </w:p>
    <w:p w14:paraId="13426CBE"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伊朗伊斯兰共和国代表团希望将其在表决后的</w:t>
      </w:r>
      <w:r w:rsidRPr="00BB1A4A">
        <w:rPr>
          <w:rFonts w:ascii="SimSun" w:hAnsi="SimSun" w:hint="eastAsia"/>
          <w:sz w:val="21"/>
        </w:rPr>
        <w:t>说明</w:t>
      </w:r>
      <w:r w:rsidRPr="00BB1A4A">
        <w:rPr>
          <w:rFonts w:ascii="SimSun" w:hAnsi="SimSun"/>
          <w:sz w:val="21"/>
        </w:rPr>
        <w:t>记录在案。代表团指出，它认为</w:t>
      </w:r>
      <w:r w:rsidRPr="00BB1A4A">
        <w:rPr>
          <w:rFonts w:ascii="SimSun" w:hAnsi="SimSun" w:cs="Microsoft YaHei" w:hint="eastAsia"/>
          <w:sz w:val="21"/>
        </w:rPr>
        <w:t>产权组织</w:t>
      </w:r>
      <w:r w:rsidRPr="00BB1A4A">
        <w:rPr>
          <w:rFonts w:ascii="SimSun" w:hAnsi="SimSun"/>
          <w:sz w:val="21"/>
        </w:rPr>
        <w:t>作为联合国的一个</w:t>
      </w:r>
      <w:r w:rsidRPr="00AF3487">
        <w:rPr>
          <w:rFonts w:ascii="SimSun" w:hAnsi="SimSun"/>
          <w:sz w:val="21"/>
          <w:szCs w:val="22"/>
        </w:rPr>
        <w:t>专门机构</w:t>
      </w:r>
      <w:r w:rsidRPr="00BB1A4A">
        <w:rPr>
          <w:rFonts w:ascii="SimSun" w:hAnsi="SimSun"/>
          <w:sz w:val="21"/>
        </w:rPr>
        <w:t>，是一个提供知识产权服务、政策信息与合作的全球论坛，其使命是领导兼顾各方利益的、有效的国际知识产权制度的发展，使创新和创意能够造福于所有人。代表团欢迎</w:t>
      </w:r>
      <w:r w:rsidRPr="00BB1A4A">
        <w:rPr>
          <w:rFonts w:ascii="SimSun" w:hAnsi="SimSun" w:cs="Microsoft YaHei" w:hint="eastAsia"/>
          <w:sz w:val="21"/>
        </w:rPr>
        <w:t>产权组织</w:t>
      </w:r>
      <w:r w:rsidRPr="00BB1A4A">
        <w:rPr>
          <w:rFonts w:ascii="SimSun" w:hAnsi="SimSun"/>
          <w:sz w:val="21"/>
        </w:rPr>
        <w:t>向所有国家提供技术援助，并在这方面支持</w:t>
      </w:r>
      <w:r w:rsidRPr="00BB1A4A">
        <w:rPr>
          <w:rFonts w:ascii="SimSun" w:hAnsi="SimSun" w:cs="Microsoft YaHei" w:hint="eastAsia"/>
          <w:sz w:val="21"/>
        </w:rPr>
        <w:t>产权组织</w:t>
      </w:r>
      <w:r w:rsidRPr="00BB1A4A">
        <w:rPr>
          <w:rFonts w:ascii="SimSun" w:hAnsi="SimSun"/>
          <w:sz w:val="21"/>
        </w:rPr>
        <w:t>向乌克兰提供技术援助。但代表团进一步指出，它不会支持任何将技术援助政治化的企图，将</w:t>
      </w:r>
      <w:r w:rsidRPr="00BB1A4A">
        <w:rPr>
          <w:rFonts w:ascii="SimSun" w:hAnsi="SimSun" w:cs="Microsoft YaHei" w:hint="eastAsia"/>
          <w:sz w:val="21"/>
        </w:rPr>
        <w:t>产权组织</w:t>
      </w:r>
      <w:r w:rsidRPr="00BB1A4A">
        <w:rPr>
          <w:rFonts w:ascii="SimSun" w:hAnsi="SimSun"/>
          <w:sz w:val="21"/>
        </w:rPr>
        <w:t>卷入超出其职责范围的问题。代表团重申其原则立场，即</w:t>
      </w:r>
      <w:r w:rsidRPr="00BB1A4A">
        <w:rPr>
          <w:rFonts w:ascii="SimSun" w:hAnsi="SimSun" w:cs="Microsoft YaHei" w:hint="eastAsia"/>
          <w:sz w:val="21"/>
        </w:rPr>
        <w:t>产权组织</w:t>
      </w:r>
      <w:r w:rsidRPr="00BB1A4A">
        <w:rPr>
          <w:rFonts w:ascii="SimSun" w:hAnsi="SimSun"/>
          <w:sz w:val="21"/>
        </w:rPr>
        <w:t>不是提出政治性问题的适当平台或论坛，成员国的行动应完全严格遵守</w:t>
      </w:r>
      <w:r w:rsidRPr="00BB1A4A">
        <w:rPr>
          <w:rFonts w:ascii="SimSun" w:hAnsi="SimSun" w:cs="Microsoft YaHei" w:hint="eastAsia"/>
          <w:sz w:val="21"/>
        </w:rPr>
        <w:t>产权组织</w:t>
      </w:r>
      <w:r w:rsidRPr="00BB1A4A">
        <w:rPr>
          <w:rFonts w:ascii="SimSun" w:hAnsi="SimSun"/>
          <w:sz w:val="21"/>
        </w:rPr>
        <w:t>的任务授权、原则和规则。代表团指出，它致力于长期以来的协商一致先例，这是本组织的实际财富。代表团希望</w:t>
      </w:r>
      <w:r w:rsidRPr="00BB1A4A">
        <w:rPr>
          <w:rFonts w:ascii="SimSun" w:hAnsi="SimSun" w:cs="Microsoft YaHei" w:hint="eastAsia"/>
          <w:sz w:val="21"/>
        </w:rPr>
        <w:t>产权组织</w:t>
      </w:r>
      <w:r w:rsidRPr="00BB1A4A">
        <w:rPr>
          <w:rFonts w:ascii="SimSun" w:hAnsi="SimSun"/>
          <w:sz w:val="21"/>
        </w:rPr>
        <w:t>将重点放在其任务授权上，避免干预任何可能危及其使命、影响本组织履行其任务授权、实现其目标的能力和破坏多边主义的有争议的问题。</w:t>
      </w:r>
    </w:p>
    <w:p w14:paraId="76528319" w14:textId="7D4CA704"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t>立陶宛代表团代表B集团和</w:t>
      </w:r>
      <w:r w:rsidRPr="00BB1A4A">
        <w:rPr>
          <w:rFonts w:ascii="SimSun" w:hAnsi="SimSun" w:hint="eastAsia"/>
          <w:sz w:val="21"/>
        </w:rPr>
        <w:t>CEBS集团的</w:t>
      </w:r>
      <w:r w:rsidRPr="00BB1A4A">
        <w:rPr>
          <w:rFonts w:ascii="SimSun" w:hAnsi="SimSun"/>
          <w:sz w:val="21"/>
        </w:rPr>
        <w:t>一些成员国对</w:t>
      </w:r>
      <w:r w:rsidRPr="00BB1A4A">
        <w:rPr>
          <w:rFonts w:ascii="SimSun" w:hAnsi="SimSun" w:hint="eastAsia"/>
          <w:sz w:val="21"/>
        </w:rPr>
        <w:t>文件</w:t>
      </w:r>
      <w:r w:rsidRPr="00BB1A4A">
        <w:rPr>
          <w:rFonts w:ascii="SimSun" w:hAnsi="SimSun"/>
          <w:sz w:val="21"/>
        </w:rPr>
        <w:t>A/64/8所载的《</w:t>
      </w:r>
      <w:r w:rsidRPr="00BB1A4A">
        <w:rPr>
          <w:rFonts w:ascii="SimSun" w:hAnsi="SimSun" w:hint="eastAsia"/>
          <w:sz w:val="21"/>
        </w:rPr>
        <w:t>关于向乌克兰的创新和创意部门及知识产权制度提供援助和支持的报告</w:t>
      </w:r>
      <w:r w:rsidRPr="00BB1A4A">
        <w:rPr>
          <w:rFonts w:ascii="SimSun" w:hAnsi="SimSun"/>
          <w:sz w:val="21"/>
        </w:rPr>
        <w:t>》表示赞赏。代表团感谢总干事提交该报告，并赞赏总干事和秘书处在支持讨论关于议程</w:t>
      </w:r>
      <w:r w:rsidRPr="00BB1A4A">
        <w:rPr>
          <w:rFonts w:ascii="SimSun" w:hAnsi="SimSun" w:hint="eastAsia"/>
          <w:sz w:val="21"/>
        </w:rPr>
        <w:t>第</w:t>
      </w:r>
      <w:r w:rsidRPr="00BB1A4A">
        <w:rPr>
          <w:rFonts w:ascii="SimSun" w:hAnsi="SimSun"/>
          <w:sz w:val="21"/>
        </w:rPr>
        <w:t>21</w:t>
      </w:r>
      <w:r w:rsidRPr="00BB1A4A">
        <w:rPr>
          <w:rFonts w:ascii="SimSun" w:hAnsi="SimSun" w:hint="eastAsia"/>
          <w:sz w:val="21"/>
        </w:rPr>
        <w:t>项</w:t>
      </w:r>
      <w:r w:rsidRPr="00BB1A4A">
        <w:rPr>
          <w:rFonts w:ascii="SimSun" w:hAnsi="SimSun"/>
          <w:sz w:val="21"/>
        </w:rPr>
        <w:t>的决定方面所发挥的作用。代表团强调，成员国的决定确保了产权组织将继续提供报告</w:t>
      </w:r>
      <w:r w:rsidRPr="00BB1A4A">
        <w:rPr>
          <w:rFonts w:ascii="SimSun" w:hAnsi="SimSun" w:hint="eastAsia"/>
          <w:sz w:val="21"/>
        </w:rPr>
        <w:t>结束语</w:t>
      </w:r>
      <w:r w:rsidRPr="00BB1A4A">
        <w:rPr>
          <w:rFonts w:ascii="SimSun" w:hAnsi="SimSun"/>
          <w:sz w:val="21"/>
        </w:rPr>
        <w:t>中所述的具体援助和支持，重点是减轻</w:t>
      </w:r>
      <w:r w:rsidR="00892EA3">
        <w:rPr>
          <w:rFonts w:ascii="SimSun" w:hAnsi="SimSun"/>
          <w:sz w:val="21"/>
        </w:rPr>
        <w:t>俄罗斯联邦</w:t>
      </w:r>
      <w:r w:rsidRPr="00BB1A4A">
        <w:rPr>
          <w:rFonts w:ascii="SimSun" w:hAnsi="SimSun"/>
          <w:sz w:val="21"/>
        </w:rPr>
        <w:t>对乌克兰发动的持续侵略战争的不利影响，重建乌克兰的创新和创意生态系统，这</w:t>
      </w:r>
      <w:r w:rsidRPr="00BB1A4A">
        <w:rPr>
          <w:rFonts w:ascii="SimSun" w:hAnsi="SimSun" w:hint="eastAsia"/>
          <w:sz w:val="21"/>
        </w:rPr>
        <w:t>进而</w:t>
      </w:r>
      <w:r w:rsidRPr="00BB1A4A">
        <w:rPr>
          <w:rFonts w:ascii="SimSun" w:hAnsi="SimSun"/>
          <w:sz w:val="21"/>
        </w:rPr>
        <w:t>有助于重建乌克兰的经济。此外，代表团指出，该决定保证秘书处将在2024年举行的下一届</w:t>
      </w:r>
      <w:r w:rsidRPr="00BB1A4A">
        <w:rPr>
          <w:rFonts w:ascii="SimSun" w:hAnsi="SimSun" w:hint="eastAsia"/>
          <w:sz w:val="21"/>
        </w:rPr>
        <w:t>成员国</w:t>
      </w:r>
      <w:r w:rsidRPr="00BB1A4A">
        <w:rPr>
          <w:rFonts w:ascii="SimSun" w:hAnsi="SimSun"/>
          <w:sz w:val="21"/>
        </w:rPr>
        <w:t>大会上向成员国报告有关活动。代表团提到，秘书处此前曾确认，在</w:t>
      </w:r>
      <w:r w:rsidRPr="00BB1A4A">
        <w:rPr>
          <w:rFonts w:ascii="SimSun" w:hAnsi="SimSun" w:hint="eastAsia"/>
          <w:sz w:val="21"/>
        </w:rPr>
        <w:t>目前</w:t>
      </w:r>
      <w:r w:rsidRPr="00BB1A4A">
        <w:rPr>
          <w:rFonts w:ascii="SimSun" w:hAnsi="SimSun"/>
          <w:sz w:val="21"/>
        </w:rPr>
        <w:t>特殊情况下向乌克兰提供援助，不影响产权组织向提出请求的其他国家提供技术援助和能力建设的能力。</w:t>
      </w:r>
    </w:p>
    <w:p w14:paraId="567C3A43" w14:textId="77777777" w:rsidR="00BB1A4A"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rPr>
      </w:pPr>
      <w:r w:rsidRPr="00BB1A4A">
        <w:rPr>
          <w:rFonts w:ascii="SimSun" w:hAnsi="SimSun"/>
          <w:sz w:val="21"/>
        </w:rPr>
        <w:lastRenderedPageBreak/>
        <w:t>俄罗斯联邦代表团回顾说，它已在以前的发言中解释了该议程项目存在的问题。代表团认为，该议程项目被政治化了，不属于产权组织的职责范围，也没有考虑到其他国家的利益，这些国家与乌克兰一样，甚至比乌克兰更需要产权组织的技术支持和帮助。代表团说，尽管它原则上不同意这一项目，但它已作出巨大努力，试图就这一问题达成协商一致。代表团指出，表决时只有68个国家支持决定草案，不到产权组织成员总数的三分之一，这清楚地表明国际社会在这一特定问题上缺乏一致意见，去年审议议程</w:t>
      </w:r>
      <w:r w:rsidRPr="00BB1A4A">
        <w:rPr>
          <w:rFonts w:ascii="SimSun" w:hAnsi="SimSun" w:hint="eastAsia"/>
          <w:sz w:val="21"/>
        </w:rPr>
        <w:t>第</w:t>
      </w:r>
      <w:r w:rsidRPr="00BB1A4A">
        <w:rPr>
          <w:rFonts w:ascii="SimSun" w:hAnsi="SimSun"/>
          <w:sz w:val="21"/>
        </w:rPr>
        <w:t>19</w:t>
      </w:r>
      <w:r w:rsidRPr="00BB1A4A">
        <w:rPr>
          <w:rFonts w:ascii="SimSun" w:hAnsi="SimSun" w:hint="eastAsia"/>
          <w:sz w:val="21"/>
        </w:rPr>
        <w:t>项</w:t>
      </w:r>
      <w:r w:rsidRPr="00BB1A4A">
        <w:rPr>
          <w:rFonts w:ascii="SimSun" w:hAnsi="SimSun"/>
          <w:sz w:val="21"/>
        </w:rPr>
        <w:t>时的情况也是如此。代表团希望再次提请会议注意这一点。</w:t>
      </w:r>
    </w:p>
    <w:p w14:paraId="51F04C2B" w14:textId="7C0D3B96" w:rsidR="00DD503D" w:rsidRPr="00BB1A4A" w:rsidRDefault="00BB1A4A" w:rsidP="00AF3487">
      <w:pPr>
        <w:numPr>
          <w:ilvl w:val="0"/>
          <w:numId w:val="2"/>
        </w:numPr>
        <w:tabs>
          <w:tab w:val="clear" w:pos="2547"/>
        </w:tabs>
        <w:overflowPunct w:val="0"/>
        <w:spacing w:afterLines="50" w:after="120" w:line="340" w:lineRule="atLeast"/>
        <w:ind w:left="0"/>
        <w:jc w:val="both"/>
        <w:rPr>
          <w:rFonts w:ascii="SimSun" w:hAnsi="SimSun"/>
          <w:sz w:val="21"/>
          <w:szCs w:val="22"/>
        </w:rPr>
      </w:pPr>
      <w:r w:rsidRPr="00BB1A4A">
        <w:rPr>
          <w:rFonts w:ascii="SimSun" w:hAnsi="SimSun"/>
          <w:sz w:val="21"/>
        </w:rPr>
        <w:t>主席感谢所有代表团的不懈努力，指出这是一个略微令人失望的局面，但同时也不足为奇，因为尽管没有达成协商一致，但大家都试图找到一个协商一致的解决方案。主席再次向所有代表团和口译员表示感谢，并宣布休会，同时宣布议程</w:t>
      </w:r>
      <w:r w:rsidRPr="00BB1A4A">
        <w:rPr>
          <w:rFonts w:ascii="SimSun" w:hAnsi="SimSun" w:hint="eastAsia"/>
          <w:sz w:val="21"/>
        </w:rPr>
        <w:t>第</w:t>
      </w:r>
      <w:r w:rsidRPr="00BB1A4A">
        <w:rPr>
          <w:rFonts w:ascii="SimSun" w:hAnsi="SimSun"/>
          <w:sz w:val="21"/>
        </w:rPr>
        <w:t>21</w:t>
      </w:r>
      <w:r w:rsidRPr="00BB1A4A">
        <w:rPr>
          <w:rFonts w:ascii="SimSun" w:hAnsi="SimSun" w:hint="eastAsia"/>
          <w:sz w:val="21"/>
        </w:rPr>
        <w:t>项</w:t>
      </w:r>
      <w:r w:rsidR="00A273A3">
        <w:rPr>
          <w:rFonts w:ascii="SimSun" w:hAnsi="SimSun" w:hint="eastAsia"/>
          <w:sz w:val="21"/>
        </w:rPr>
        <w:t>结束</w:t>
      </w:r>
      <w:r w:rsidRPr="00BB1A4A">
        <w:rPr>
          <w:rFonts w:ascii="SimSun" w:hAnsi="SimSun"/>
          <w:sz w:val="21"/>
        </w:rPr>
        <w:t>。</w:t>
      </w:r>
    </w:p>
    <w:p w14:paraId="5C361D3A" w14:textId="36D5FFDE" w:rsidR="00764F4A" w:rsidRPr="00D15DA0" w:rsidRDefault="008B562E" w:rsidP="00D15DA0">
      <w:pPr>
        <w:keepNext/>
        <w:spacing w:beforeLines="100" w:before="240" w:line="340" w:lineRule="atLeast"/>
        <w:jc w:val="both"/>
        <w:rPr>
          <w:rFonts w:ascii="KaiTi" w:eastAsia="KaiTi" w:hAnsi="KaiTi" w:cs="SimSun"/>
          <w:sz w:val="21"/>
          <w:szCs w:val="21"/>
        </w:rPr>
      </w:pPr>
      <w:r w:rsidRPr="00D15DA0">
        <w:rPr>
          <w:rFonts w:ascii="KaiTi" w:eastAsia="KaiTi" w:hAnsi="KaiTi" w:cs="SimSun"/>
          <w:sz w:val="21"/>
          <w:szCs w:val="21"/>
        </w:rPr>
        <w:t>统一编排议程第</w:t>
      </w:r>
      <w:r w:rsidR="00DD503D" w:rsidRPr="00D15DA0">
        <w:rPr>
          <w:rFonts w:ascii="KaiTi" w:eastAsia="KaiTi" w:hAnsi="KaiTi" w:cs="SimSun"/>
          <w:sz w:val="21"/>
          <w:szCs w:val="21"/>
        </w:rPr>
        <w:t>22</w:t>
      </w:r>
      <w:r w:rsidR="00764F4A" w:rsidRPr="00D15DA0">
        <w:rPr>
          <w:rFonts w:ascii="KaiTi" w:eastAsia="KaiTi" w:hAnsi="KaiTi" w:cs="SimSun"/>
          <w:sz w:val="21"/>
          <w:szCs w:val="21"/>
        </w:rPr>
        <w:t>项</w:t>
      </w:r>
    </w:p>
    <w:p w14:paraId="0AA6FEEB" w14:textId="2B3083C7" w:rsidR="00DD503D" w:rsidRPr="0060403E" w:rsidRDefault="001943F6" w:rsidP="0060403E">
      <w:pPr>
        <w:keepNext/>
        <w:spacing w:afterLines="50" w:after="120" w:line="340" w:lineRule="atLeast"/>
        <w:jc w:val="both"/>
        <w:rPr>
          <w:rFonts w:ascii="SimHei" w:eastAsia="SimHei"/>
          <w:sz w:val="21"/>
          <w:szCs w:val="21"/>
        </w:rPr>
      </w:pPr>
      <w:r w:rsidRPr="00006C36">
        <w:rPr>
          <w:rFonts w:ascii="SimHei" w:eastAsia="SimHei" w:hint="eastAsia"/>
          <w:sz w:val="21"/>
          <w:szCs w:val="21"/>
        </w:rPr>
        <w:t>任命内部监督司司长</w:t>
      </w:r>
    </w:p>
    <w:p w14:paraId="438E230F" w14:textId="2FECD856" w:rsidR="00DD503D" w:rsidRPr="003C2A0B" w:rsidRDefault="005D6EC7" w:rsidP="001E22F3">
      <w:pPr>
        <w:numPr>
          <w:ilvl w:val="0"/>
          <w:numId w:val="2"/>
        </w:numPr>
        <w:tabs>
          <w:tab w:val="clear" w:pos="2547"/>
        </w:tabs>
        <w:overflowPunct w:val="0"/>
        <w:spacing w:afterLines="50" w:after="120" w:line="340" w:lineRule="atLeast"/>
        <w:ind w:left="0"/>
        <w:jc w:val="both"/>
        <w:rPr>
          <w:rFonts w:ascii="SimSun" w:hAnsi="SimSun"/>
          <w:sz w:val="21"/>
        </w:rPr>
      </w:pPr>
      <w:r w:rsidRPr="003C2A0B">
        <w:rPr>
          <w:rFonts w:ascii="SimSun" w:hAnsi="SimSun" w:hint="eastAsia"/>
          <w:sz w:val="21"/>
          <w:szCs w:val="22"/>
        </w:rPr>
        <w:t>见产权组织协调委员会的会议报告（文件</w:t>
      </w:r>
      <w:hyperlink r:id="rId29" w:history="1">
        <w:r w:rsidRPr="000077D1">
          <w:rPr>
            <w:rStyle w:val="Hyperlink"/>
            <w:rFonts w:ascii="SimSun" w:hAnsi="SimSun"/>
            <w:sz w:val="21"/>
          </w:rPr>
          <w:t>WO/CC/82/6</w:t>
        </w:r>
      </w:hyperlink>
      <w:r w:rsidRPr="003C2A0B">
        <w:rPr>
          <w:rFonts w:ascii="SimSun" w:hAnsi="SimSun" w:hint="eastAsia"/>
          <w:sz w:val="21"/>
          <w:szCs w:val="22"/>
        </w:rPr>
        <w:t>）。</w:t>
      </w:r>
    </w:p>
    <w:p w14:paraId="1B5B2957" w14:textId="1F969042" w:rsidR="00764F4A" w:rsidRPr="00D15DA0" w:rsidRDefault="008B562E" w:rsidP="00D15DA0">
      <w:pPr>
        <w:keepNext/>
        <w:spacing w:beforeLines="100" w:before="240" w:line="340" w:lineRule="atLeast"/>
        <w:jc w:val="both"/>
        <w:rPr>
          <w:rFonts w:ascii="KaiTi" w:eastAsia="KaiTi" w:hAnsi="KaiTi" w:cs="SimSun"/>
          <w:sz w:val="21"/>
          <w:szCs w:val="21"/>
        </w:rPr>
      </w:pPr>
      <w:r w:rsidRPr="00D15DA0">
        <w:rPr>
          <w:rFonts w:ascii="KaiTi" w:eastAsia="KaiTi" w:hAnsi="KaiTi" w:cs="SimSun"/>
          <w:sz w:val="21"/>
          <w:szCs w:val="21"/>
        </w:rPr>
        <w:t>统一编排议程第</w:t>
      </w:r>
      <w:r w:rsidR="00DD503D" w:rsidRPr="00D15DA0">
        <w:rPr>
          <w:rFonts w:ascii="KaiTi" w:eastAsia="KaiTi" w:hAnsi="KaiTi" w:cs="SimSun"/>
          <w:sz w:val="21"/>
          <w:szCs w:val="21"/>
        </w:rPr>
        <w:t>23</w:t>
      </w:r>
      <w:r w:rsidR="00764F4A" w:rsidRPr="00D15DA0">
        <w:rPr>
          <w:rFonts w:ascii="KaiTi" w:eastAsia="KaiTi" w:hAnsi="KaiTi" w:cs="SimSun"/>
          <w:sz w:val="21"/>
          <w:szCs w:val="21"/>
        </w:rPr>
        <w:t>项</w:t>
      </w:r>
    </w:p>
    <w:p w14:paraId="46D4005F" w14:textId="6F8FE494" w:rsidR="00DD503D" w:rsidRPr="0060403E" w:rsidRDefault="001943F6" w:rsidP="0060403E">
      <w:pPr>
        <w:keepNext/>
        <w:spacing w:afterLines="50" w:after="120" w:line="340" w:lineRule="atLeast"/>
        <w:jc w:val="both"/>
        <w:rPr>
          <w:rFonts w:ascii="SimHei" w:eastAsia="SimHei"/>
          <w:sz w:val="21"/>
          <w:szCs w:val="21"/>
        </w:rPr>
      </w:pPr>
      <w:r w:rsidRPr="0060403E">
        <w:rPr>
          <w:rFonts w:ascii="SimHei" w:eastAsia="SimHei" w:hint="eastAsia"/>
          <w:sz w:val="21"/>
          <w:szCs w:val="21"/>
        </w:rPr>
        <w:t>关于工作人员事项的报告</w:t>
      </w:r>
    </w:p>
    <w:p w14:paraId="4E1F1287" w14:textId="0BC3F369" w:rsidR="00DD503D" w:rsidRPr="003C2A0B" w:rsidRDefault="005D6EC7" w:rsidP="001E22F3">
      <w:pPr>
        <w:numPr>
          <w:ilvl w:val="0"/>
          <w:numId w:val="2"/>
        </w:numPr>
        <w:tabs>
          <w:tab w:val="clear" w:pos="2547"/>
        </w:tabs>
        <w:overflowPunct w:val="0"/>
        <w:spacing w:afterLines="50" w:after="120" w:line="340" w:lineRule="atLeast"/>
        <w:ind w:left="0"/>
        <w:jc w:val="both"/>
        <w:rPr>
          <w:rFonts w:ascii="SimSun" w:hAnsi="SimSun"/>
          <w:sz w:val="21"/>
          <w:szCs w:val="22"/>
        </w:rPr>
      </w:pPr>
      <w:r w:rsidRPr="003C2A0B">
        <w:rPr>
          <w:rFonts w:ascii="SimSun" w:hAnsi="SimSun" w:hint="eastAsia"/>
          <w:sz w:val="21"/>
          <w:szCs w:val="22"/>
        </w:rPr>
        <w:t>见产权组织协调委员会的会议报告（文件</w:t>
      </w:r>
      <w:hyperlink r:id="rId30" w:history="1">
        <w:r w:rsidR="0002044F" w:rsidRPr="000077D1">
          <w:rPr>
            <w:rStyle w:val="Hyperlink"/>
            <w:rFonts w:ascii="SimSun" w:hAnsi="SimSun"/>
            <w:sz w:val="21"/>
          </w:rPr>
          <w:t>WO/CC/82/6</w:t>
        </w:r>
      </w:hyperlink>
      <w:r w:rsidRPr="003C2A0B">
        <w:rPr>
          <w:rFonts w:ascii="SimSun" w:hAnsi="SimSun" w:hint="eastAsia"/>
          <w:sz w:val="21"/>
          <w:szCs w:val="22"/>
        </w:rPr>
        <w:t>）。</w:t>
      </w:r>
    </w:p>
    <w:p w14:paraId="3EB58D3C" w14:textId="099164D8" w:rsidR="00764F4A" w:rsidRPr="00D15DA0" w:rsidRDefault="008B562E" w:rsidP="00D15DA0">
      <w:pPr>
        <w:keepNext/>
        <w:spacing w:beforeLines="100" w:before="240" w:line="340" w:lineRule="atLeast"/>
        <w:jc w:val="both"/>
        <w:rPr>
          <w:rFonts w:ascii="KaiTi" w:eastAsia="KaiTi" w:hAnsi="KaiTi" w:cs="SimSun"/>
          <w:sz w:val="21"/>
          <w:szCs w:val="21"/>
        </w:rPr>
      </w:pPr>
      <w:r w:rsidRPr="00D15DA0">
        <w:rPr>
          <w:rFonts w:ascii="KaiTi" w:eastAsia="KaiTi" w:hAnsi="KaiTi" w:cs="SimSun"/>
          <w:sz w:val="21"/>
          <w:szCs w:val="21"/>
        </w:rPr>
        <w:t>统一编排议程第</w:t>
      </w:r>
      <w:r w:rsidR="00DD503D" w:rsidRPr="00D15DA0">
        <w:rPr>
          <w:rFonts w:ascii="KaiTi" w:eastAsia="KaiTi" w:hAnsi="KaiTi" w:cs="SimSun"/>
          <w:sz w:val="21"/>
          <w:szCs w:val="21"/>
        </w:rPr>
        <w:t>24</w:t>
      </w:r>
      <w:r w:rsidR="00764F4A" w:rsidRPr="00D15DA0">
        <w:rPr>
          <w:rFonts w:ascii="KaiTi" w:eastAsia="KaiTi" w:hAnsi="KaiTi" w:cs="SimSun"/>
          <w:sz w:val="21"/>
          <w:szCs w:val="21"/>
        </w:rPr>
        <w:t>项</w:t>
      </w:r>
    </w:p>
    <w:p w14:paraId="1916B2F7" w14:textId="0ACF4720" w:rsidR="00DD503D" w:rsidRPr="0060403E" w:rsidRDefault="001943F6" w:rsidP="0060403E">
      <w:pPr>
        <w:keepNext/>
        <w:spacing w:afterLines="50" w:after="120" w:line="340" w:lineRule="atLeast"/>
        <w:jc w:val="both"/>
        <w:rPr>
          <w:rFonts w:ascii="SimHei" w:eastAsia="SimHei"/>
          <w:sz w:val="21"/>
          <w:szCs w:val="21"/>
        </w:rPr>
      </w:pPr>
      <w:r w:rsidRPr="00006C36">
        <w:rPr>
          <w:rFonts w:ascii="SimHei" w:eastAsia="SimHei" w:hint="eastAsia"/>
          <w:sz w:val="21"/>
          <w:szCs w:val="21"/>
        </w:rPr>
        <w:t>《工作人员条例与细则》修正案</w:t>
      </w:r>
    </w:p>
    <w:p w14:paraId="16DC731E" w14:textId="0127FB72" w:rsidR="00DD503D" w:rsidRPr="003C2A0B" w:rsidRDefault="005D6EC7" w:rsidP="001E22F3">
      <w:pPr>
        <w:numPr>
          <w:ilvl w:val="0"/>
          <w:numId w:val="2"/>
        </w:numPr>
        <w:tabs>
          <w:tab w:val="clear" w:pos="2547"/>
        </w:tabs>
        <w:overflowPunct w:val="0"/>
        <w:spacing w:afterLines="50" w:after="120" w:line="340" w:lineRule="atLeast"/>
        <w:ind w:left="0"/>
        <w:jc w:val="both"/>
        <w:rPr>
          <w:rFonts w:ascii="SimSun" w:hAnsi="SimSun"/>
          <w:sz w:val="21"/>
          <w:szCs w:val="22"/>
        </w:rPr>
      </w:pPr>
      <w:r w:rsidRPr="003C2A0B">
        <w:rPr>
          <w:rFonts w:ascii="SimSun" w:hAnsi="SimSun" w:hint="eastAsia"/>
          <w:sz w:val="21"/>
          <w:szCs w:val="22"/>
        </w:rPr>
        <w:t>见产权组织协调委员会的会议报告（文件</w:t>
      </w:r>
      <w:hyperlink r:id="rId31" w:history="1">
        <w:r w:rsidR="0002044F" w:rsidRPr="000077D1">
          <w:rPr>
            <w:rStyle w:val="Hyperlink"/>
            <w:rFonts w:ascii="SimSun" w:hAnsi="SimSun"/>
            <w:sz w:val="21"/>
          </w:rPr>
          <w:t>WO/CC/82/6</w:t>
        </w:r>
      </w:hyperlink>
      <w:r w:rsidRPr="003C2A0B">
        <w:rPr>
          <w:rFonts w:ascii="SimSun" w:hAnsi="SimSun" w:hint="eastAsia"/>
          <w:sz w:val="21"/>
          <w:szCs w:val="22"/>
        </w:rPr>
        <w:t>）。</w:t>
      </w:r>
    </w:p>
    <w:p w14:paraId="45A0FEC3" w14:textId="7FE39601" w:rsidR="0042747E" w:rsidRPr="00D15DA0" w:rsidRDefault="008B562E" w:rsidP="00D15DA0">
      <w:pPr>
        <w:keepNext/>
        <w:spacing w:beforeLines="100" w:before="240" w:line="340" w:lineRule="atLeast"/>
        <w:jc w:val="both"/>
        <w:rPr>
          <w:rFonts w:ascii="KaiTi" w:eastAsia="KaiTi" w:hAnsi="KaiTi" w:cs="SimSun"/>
          <w:sz w:val="21"/>
          <w:szCs w:val="21"/>
        </w:rPr>
      </w:pPr>
      <w:r w:rsidRPr="00D15DA0">
        <w:rPr>
          <w:rFonts w:ascii="KaiTi" w:eastAsia="KaiTi" w:hAnsi="KaiTi" w:cs="SimSun"/>
          <w:sz w:val="21"/>
          <w:szCs w:val="21"/>
        </w:rPr>
        <w:t>统一编排议程第</w:t>
      </w:r>
      <w:r w:rsidR="00DD503D" w:rsidRPr="00D15DA0">
        <w:rPr>
          <w:rFonts w:ascii="KaiTi" w:eastAsia="KaiTi" w:hAnsi="KaiTi" w:cs="SimSun"/>
          <w:sz w:val="21"/>
          <w:szCs w:val="21"/>
        </w:rPr>
        <w:t>25</w:t>
      </w:r>
      <w:r w:rsidR="0042747E" w:rsidRPr="00D15DA0">
        <w:rPr>
          <w:rFonts w:ascii="KaiTi" w:eastAsia="KaiTi" w:hAnsi="KaiTi" w:cs="SimSun"/>
          <w:sz w:val="21"/>
          <w:szCs w:val="21"/>
        </w:rPr>
        <w:t>项</w:t>
      </w:r>
    </w:p>
    <w:p w14:paraId="7FE8DC5A" w14:textId="5F486E3A" w:rsidR="00DD503D" w:rsidRPr="0060403E" w:rsidRDefault="001943F6" w:rsidP="0060403E">
      <w:pPr>
        <w:keepNext/>
        <w:spacing w:afterLines="50" w:after="120" w:line="340" w:lineRule="atLeast"/>
        <w:jc w:val="both"/>
        <w:rPr>
          <w:rFonts w:ascii="SimHei" w:eastAsia="SimHei"/>
          <w:sz w:val="21"/>
          <w:szCs w:val="21"/>
        </w:rPr>
      </w:pPr>
      <w:r w:rsidRPr="00006C36">
        <w:rPr>
          <w:rFonts w:ascii="SimHei" w:eastAsia="SimHei" w:hint="eastAsia"/>
          <w:sz w:val="21"/>
          <w:szCs w:val="21"/>
        </w:rPr>
        <w:t>国际公务员制度委员会规约的修正</w:t>
      </w:r>
    </w:p>
    <w:p w14:paraId="5EA50F3B" w14:textId="0635DB11" w:rsidR="00DD503D" w:rsidRPr="003C2A0B" w:rsidRDefault="005D6EC7" w:rsidP="001E22F3">
      <w:pPr>
        <w:numPr>
          <w:ilvl w:val="0"/>
          <w:numId w:val="2"/>
        </w:numPr>
        <w:tabs>
          <w:tab w:val="clear" w:pos="2547"/>
        </w:tabs>
        <w:overflowPunct w:val="0"/>
        <w:spacing w:afterLines="50" w:after="120" w:line="340" w:lineRule="atLeast"/>
        <w:ind w:left="0"/>
        <w:jc w:val="both"/>
        <w:rPr>
          <w:rFonts w:ascii="SimSun" w:hAnsi="SimSun"/>
          <w:sz w:val="21"/>
          <w:szCs w:val="22"/>
        </w:rPr>
      </w:pPr>
      <w:r w:rsidRPr="003C2A0B">
        <w:rPr>
          <w:rFonts w:ascii="SimSun" w:hAnsi="SimSun" w:hint="eastAsia"/>
          <w:sz w:val="21"/>
          <w:szCs w:val="22"/>
        </w:rPr>
        <w:t>见产权组织协调委员会的会议报告（文件</w:t>
      </w:r>
      <w:hyperlink r:id="rId32" w:history="1">
        <w:r w:rsidR="0002044F" w:rsidRPr="000077D1">
          <w:rPr>
            <w:rStyle w:val="Hyperlink"/>
            <w:rFonts w:ascii="SimSun" w:hAnsi="SimSun"/>
            <w:sz w:val="21"/>
          </w:rPr>
          <w:t>WO/CC/82/6</w:t>
        </w:r>
      </w:hyperlink>
      <w:r w:rsidRPr="003C2A0B">
        <w:rPr>
          <w:rFonts w:ascii="SimSun" w:hAnsi="SimSun" w:hint="eastAsia"/>
          <w:sz w:val="21"/>
          <w:szCs w:val="22"/>
        </w:rPr>
        <w:t>）。</w:t>
      </w:r>
    </w:p>
    <w:p w14:paraId="5FE637BD" w14:textId="68F364CA" w:rsidR="00764F4A" w:rsidRPr="00D15DA0" w:rsidRDefault="008B562E" w:rsidP="00D15DA0">
      <w:pPr>
        <w:keepNext/>
        <w:spacing w:beforeLines="100" w:before="240" w:line="340" w:lineRule="atLeast"/>
        <w:jc w:val="both"/>
        <w:rPr>
          <w:rFonts w:ascii="KaiTi" w:eastAsia="KaiTi" w:hAnsi="KaiTi" w:cs="SimSun"/>
          <w:sz w:val="21"/>
          <w:szCs w:val="21"/>
        </w:rPr>
      </w:pPr>
      <w:r w:rsidRPr="00D15DA0">
        <w:rPr>
          <w:rFonts w:ascii="KaiTi" w:eastAsia="KaiTi" w:hAnsi="KaiTi" w:cs="SimSun"/>
          <w:sz w:val="21"/>
          <w:szCs w:val="21"/>
        </w:rPr>
        <w:t>统一编排议程第</w:t>
      </w:r>
      <w:r w:rsidR="00DD503D" w:rsidRPr="00D15DA0">
        <w:rPr>
          <w:rFonts w:ascii="KaiTi" w:eastAsia="KaiTi" w:hAnsi="KaiTi" w:cs="SimSun"/>
          <w:sz w:val="21"/>
          <w:szCs w:val="21"/>
        </w:rPr>
        <w:t>26</w:t>
      </w:r>
      <w:r w:rsidR="00764F4A" w:rsidRPr="00D15DA0">
        <w:rPr>
          <w:rFonts w:ascii="KaiTi" w:eastAsia="KaiTi" w:hAnsi="KaiTi" w:cs="SimSun"/>
          <w:sz w:val="21"/>
          <w:szCs w:val="21"/>
        </w:rPr>
        <w:t>项</w:t>
      </w:r>
    </w:p>
    <w:p w14:paraId="7D463594" w14:textId="4AC7DB79" w:rsidR="00DD503D" w:rsidRPr="0060403E" w:rsidRDefault="001943F6" w:rsidP="0060403E">
      <w:pPr>
        <w:keepNext/>
        <w:spacing w:afterLines="50" w:after="120" w:line="340" w:lineRule="atLeast"/>
        <w:jc w:val="both"/>
        <w:rPr>
          <w:rFonts w:ascii="SimHei" w:eastAsia="SimHei"/>
          <w:sz w:val="21"/>
          <w:szCs w:val="21"/>
        </w:rPr>
      </w:pPr>
      <w:r w:rsidRPr="00006C36">
        <w:rPr>
          <w:rFonts w:ascii="SimHei" w:eastAsia="SimHei" w:hint="eastAsia"/>
          <w:sz w:val="21"/>
          <w:szCs w:val="21"/>
        </w:rPr>
        <w:t>通过报告</w:t>
      </w:r>
    </w:p>
    <w:p w14:paraId="0982653B" w14:textId="125CF98A" w:rsidR="00DD503D" w:rsidRPr="003C2A0B" w:rsidRDefault="004E5541" w:rsidP="001E22F3">
      <w:pPr>
        <w:numPr>
          <w:ilvl w:val="0"/>
          <w:numId w:val="2"/>
        </w:numPr>
        <w:tabs>
          <w:tab w:val="clear" w:pos="2547"/>
        </w:tabs>
        <w:overflowPunct w:val="0"/>
        <w:spacing w:afterLines="50" w:after="120" w:line="340" w:lineRule="atLeast"/>
        <w:ind w:left="0"/>
        <w:jc w:val="both"/>
        <w:rPr>
          <w:rFonts w:ascii="SimSun" w:hAnsi="SimSun"/>
          <w:sz w:val="21"/>
          <w:szCs w:val="22"/>
        </w:rPr>
      </w:pPr>
      <w:r w:rsidRPr="003C2A0B">
        <w:rPr>
          <w:rFonts w:ascii="SimSun" w:hAnsi="SimSun"/>
          <w:sz w:val="21"/>
          <w:szCs w:val="22"/>
        </w:rPr>
        <w:t>讨论依据文件</w:t>
      </w:r>
      <w:hyperlink r:id="rId33" w:history="1">
        <w:r w:rsidR="00DD503D" w:rsidRPr="000077D1">
          <w:rPr>
            <w:rStyle w:val="Hyperlink"/>
            <w:rFonts w:ascii="SimSun" w:hAnsi="SimSun"/>
            <w:sz w:val="21"/>
          </w:rPr>
          <w:t>A/64/</w:t>
        </w:r>
        <w:r w:rsidR="003A0D71" w:rsidRPr="000077D1">
          <w:rPr>
            <w:rStyle w:val="Hyperlink"/>
            <w:rFonts w:ascii="SimSun" w:hAnsi="SimSun"/>
            <w:sz w:val="21"/>
          </w:rPr>
          <w:t>13</w:t>
        </w:r>
      </w:hyperlink>
      <w:r w:rsidR="00ED3387" w:rsidRPr="000E711D">
        <w:rPr>
          <w:rFonts w:ascii="SimSun" w:hAnsi="SimSun"/>
          <w:sz w:val="21"/>
          <w:szCs w:val="22"/>
        </w:rPr>
        <w:t>进行。</w:t>
      </w:r>
    </w:p>
    <w:p w14:paraId="785C2D93" w14:textId="77777777" w:rsidR="005D6EC7" w:rsidRPr="000E711D" w:rsidRDefault="005D6EC7" w:rsidP="001E22F3">
      <w:pPr>
        <w:numPr>
          <w:ilvl w:val="0"/>
          <w:numId w:val="2"/>
        </w:numPr>
        <w:tabs>
          <w:tab w:val="clear" w:pos="2547"/>
        </w:tabs>
        <w:overflowPunct w:val="0"/>
        <w:spacing w:afterLines="50" w:after="120" w:line="340" w:lineRule="atLeast"/>
        <w:ind w:left="567"/>
        <w:jc w:val="both"/>
        <w:rPr>
          <w:rFonts w:ascii="SimSun" w:hAnsi="SimSun"/>
          <w:sz w:val="21"/>
        </w:rPr>
      </w:pPr>
      <w:r w:rsidRPr="000E711D">
        <w:rPr>
          <w:rFonts w:ascii="SimSun" w:hAnsi="SimSun" w:hint="eastAsia"/>
          <w:sz w:val="21"/>
        </w:rPr>
        <w:t>产权组织各大会各自就其所涉事宜：</w:t>
      </w:r>
    </w:p>
    <w:p w14:paraId="034D4FF9" w14:textId="46C60682" w:rsidR="005D6EC7" w:rsidRPr="000E711D" w:rsidRDefault="005D6EC7" w:rsidP="007558A1">
      <w:pPr>
        <w:pStyle w:val="ONUME"/>
        <w:numPr>
          <w:ilvl w:val="0"/>
          <w:numId w:val="5"/>
        </w:numPr>
        <w:overflowPunct w:val="0"/>
        <w:spacing w:afterLines="50" w:after="120" w:line="340" w:lineRule="atLeast"/>
        <w:ind w:left="1134" w:firstLine="0"/>
        <w:jc w:val="both"/>
        <w:rPr>
          <w:rFonts w:ascii="SimSun" w:hAnsi="SimSun"/>
          <w:sz w:val="21"/>
        </w:rPr>
      </w:pPr>
      <w:r w:rsidRPr="000E711D">
        <w:rPr>
          <w:rFonts w:ascii="SimSun" w:hAnsi="SimSun" w:hint="eastAsia"/>
          <w:sz w:val="21"/>
        </w:rPr>
        <w:t>通过了简要报告（文件A/6</w:t>
      </w:r>
      <w:r w:rsidRPr="000E711D">
        <w:rPr>
          <w:rFonts w:ascii="SimSun" w:hAnsi="SimSun"/>
          <w:sz w:val="21"/>
        </w:rPr>
        <w:t>4/1</w:t>
      </w:r>
      <w:r w:rsidRPr="000E711D">
        <w:rPr>
          <w:rFonts w:ascii="SimSun" w:hAnsi="SimSun" w:hint="eastAsia"/>
          <w:sz w:val="21"/>
        </w:rPr>
        <w:t>3）；并</w:t>
      </w:r>
    </w:p>
    <w:p w14:paraId="4801C8C4" w14:textId="77777777" w:rsidR="005D6EC7" w:rsidRPr="000E711D" w:rsidRDefault="005D6EC7" w:rsidP="007558A1">
      <w:pPr>
        <w:pStyle w:val="ONUME"/>
        <w:numPr>
          <w:ilvl w:val="0"/>
          <w:numId w:val="5"/>
        </w:numPr>
        <w:overflowPunct w:val="0"/>
        <w:spacing w:afterLines="50" w:after="120" w:line="340" w:lineRule="atLeast"/>
        <w:ind w:left="1134" w:firstLine="0"/>
        <w:jc w:val="both"/>
        <w:rPr>
          <w:rFonts w:ascii="SimSun" w:hAnsi="SimSun"/>
          <w:sz w:val="21"/>
        </w:rPr>
      </w:pPr>
      <w:r w:rsidRPr="000E711D">
        <w:rPr>
          <w:rFonts w:ascii="SimSun" w:hAnsi="SimSun" w:hint="eastAsia"/>
          <w:sz w:val="21"/>
        </w:rPr>
        <w:t>要求秘书处在202</w:t>
      </w:r>
      <w:r w:rsidRPr="000E711D">
        <w:rPr>
          <w:rFonts w:ascii="SimSun" w:hAnsi="SimSun"/>
          <w:sz w:val="21"/>
        </w:rPr>
        <w:t>3</w:t>
      </w:r>
      <w:r w:rsidRPr="000E711D">
        <w:rPr>
          <w:rFonts w:ascii="SimSun" w:hAnsi="SimSun" w:hint="eastAsia"/>
          <w:sz w:val="21"/>
        </w:rPr>
        <w:t>年8月11日之前拟定各项详细报告，将其在产权组织网站上发布，并向成员国通报。评论意见应于202</w:t>
      </w:r>
      <w:r w:rsidRPr="000E711D">
        <w:rPr>
          <w:rFonts w:ascii="SimSun" w:hAnsi="SimSun"/>
          <w:sz w:val="21"/>
        </w:rPr>
        <w:t>3</w:t>
      </w:r>
      <w:r w:rsidRPr="000E711D">
        <w:rPr>
          <w:rFonts w:ascii="SimSun" w:hAnsi="SimSun" w:hint="eastAsia"/>
          <w:sz w:val="21"/>
        </w:rPr>
        <w:t>年9月8日前向秘书处提交，此后报告终稿将视为于202</w:t>
      </w:r>
      <w:r w:rsidRPr="000E711D">
        <w:rPr>
          <w:rFonts w:ascii="SimSun" w:hAnsi="SimSun"/>
          <w:sz w:val="21"/>
        </w:rPr>
        <w:t>3</w:t>
      </w:r>
      <w:r w:rsidRPr="000E711D">
        <w:rPr>
          <w:rFonts w:ascii="SimSun" w:hAnsi="SimSun" w:hint="eastAsia"/>
          <w:sz w:val="21"/>
        </w:rPr>
        <w:t>年9月2</w:t>
      </w:r>
      <w:r w:rsidRPr="000E711D">
        <w:rPr>
          <w:rFonts w:ascii="SimSun" w:hAnsi="SimSun"/>
          <w:sz w:val="21"/>
        </w:rPr>
        <w:t>2</w:t>
      </w:r>
      <w:r w:rsidRPr="000E711D">
        <w:rPr>
          <w:rFonts w:ascii="SimSun" w:hAnsi="SimSun" w:hint="eastAsia"/>
          <w:sz w:val="21"/>
        </w:rPr>
        <w:t>日通过。</w:t>
      </w:r>
    </w:p>
    <w:p w14:paraId="69FCF4FE" w14:textId="07B9AD58" w:rsidR="00764F4A" w:rsidRPr="00D15DA0" w:rsidRDefault="008B562E" w:rsidP="00D15DA0">
      <w:pPr>
        <w:keepNext/>
        <w:spacing w:beforeLines="100" w:before="240" w:line="340" w:lineRule="atLeast"/>
        <w:jc w:val="both"/>
        <w:rPr>
          <w:rFonts w:ascii="KaiTi" w:eastAsia="KaiTi" w:hAnsi="KaiTi" w:cs="SimSun"/>
          <w:sz w:val="21"/>
          <w:szCs w:val="21"/>
        </w:rPr>
      </w:pPr>
      <w:r w:rsidRPr="00D15DA0">
        <w:rPr>
          <w:rFonts w:ascii="KaiTi" w:eastAsia="KaiTi" w:hAnsi="KaiTi" w:cs="SimSun"/>
          <w:sz w:val="21"/>
          <w:szCs w:val="21"/>
        </w:rPr>
        <w:t>统一编排议程第</w:t>
      </w:r>
      <w:r w:rsidR="00DD503D" w:rsidRPr="00D15DA0">
        <w:rPr>
          <w:rFonts w:ascii="KaiTi" w:eastAsia="KaiTi" w:hAnsi="KaiTi" w:cs="SimSun"/>
          <w:sz w:val="21"/>
          <w:szCs w:val="21"/>
        </w:rPr>
        <w:t>27</w:t>
      </w:r>
      <w:r w:rsidR="00764F4A" w:rsidRPr="00D15DA0">
        <w:rPr>
          <w:rFonts w:ascii="KaiTi" w:eastAsia="KaiTi" w:hAnsi="KaiTi" w:cs="SimSun"/>
          <w:sz w:val="21"/>
          <w:szCs w:val="21"/>
        </w:rPr>
        <w:t>项</w:t>
      </w:r>
    </w:p>
    <w:p w14:paraId="1F15A167" w14:textId="53CD1842" w:rsidR="00DD503D" w:rsidRPr="0060403E" w:rsidRDefault="001943F6" w:rsidP="0060403E">
      <w:pPr>
        <w:keepNext/>
        <w:spacing w:afterLines="50" w:after="120" w:line="340" w:lineRule="atLeast"/>
        <w:jc w:val="both"/>
        <w:rPr>
          <w:rFonts w:ascii="SimHei" w:eastAsia="SimHei"/>
          <w:sz w:val="21"/>
          <w:szCs w:val="21"/>
        </w:rPr>
      </w:pPr>
      <w:r w:rsidRPr="00006C36">
        <w:rPr>
          <w:rFonts w:ascii="SimHei" w:eastAsia="SimHei" w:hint="eastAsia"/>
          <w:sz w:val="21"/>
          <w:szCs w:val="21"/>
        </w:rPr>
        <w:t>会议闭幕</w:t>
      </w:r>
    </w:p>
    <w:p w14:paraId="5ABC3EB4" w14:textId="10AF9CD0" w:rsidR="003A0D71" w:rsidRPr="003A0D71" w:rsidRDefault="003A0D71" w:rsidP="003A0D71">
      <w:pPr>
        <w:numPr>
          <w:ilvl w:val="0"/>
          <w:numId w:val="2"/>
        </w:numPr>
        <w:tabs>
          <w:tab w:val="clear" w:pos="2547"/>
        </w:tabs>
        <w:overflowPunct w:val="0"/>
        <w:spacing w:afterLines="50" w:after="120" w:line="340" w:lineRule="atLeast"/>
        <w:ind w:left="0"/>
        <w:jc w:val="both"/>
        <w:rPr>
          <w:rFonts w:ascii="SimSun" w:hAnsi="SimSun"/>
          <w:sz w:val="21"/>
          <w:szCs w:val="22"/>
        </w:rPr>
      </w:pPr>
      <w:r w:rsidRPr="003A0D71">
        <w:rPr>
          <w:rFonts w:ascii="SimSun" w:hAnsi="SimSun" w:hint="eastAsia"/>
          <w:sz w:val="21"/>
          <w:szCs w:val="22"/>
        </w:rPr>
        <w:t>俄罗斯联邦代表团说，</w:t>
      </w:r>
      <w:r w:rsidR="00996E54">
        <w:rPr>
          <w:rFonts w:ascii="SimSun" w:hAnsi="SimSun" w:hint="eastAsia"/>
          <w:sz w:val="21"/>
          <w:szCs w:val="22"/>
        </w:rPr>
        <w:t>成员国</w:t>
      </w:r>
      <w:r w:rsidRPr="003A0D71">
        <w:rPr>
          <w:rFonts w:ascii="SimSun" w:hAnsi="SimSun" w:hint="eastAsia"/>
          <w:sz w:val="21"/>
          <w:szCs w:val="22"/>
        </w:rPr>
        <w:t>主要根据协商一致原则作出决定特别重要。令人遗憾的是，连续第二年，某些国家的政治野心违反了这一做法。唯一显然没有得到</w:t>
      </w:r>
      <w:r w:rsidR="00996E54">
        <w:rPr>
          <w:rFonts w:ascii="SimSun" w:hAnsi="SimSun" w:hint="eastAsia"/>
          <w:sz w:val="21"/>
          <w:szCs w:val="22"/>
        </w:rPr>
        <w:t>成员国</w:t>
      </w:r>
      <w:r w:rsidRPr="003A0D71">
        <w:rPr>
          <w:rFonts w:ascii="SimSun" w:hAnsi="SimSun" w:hint="eastAsia"/>
          <w:sz w:val="21"/>
          <w:szCs w:val="22"/>
        </w:rPr>
        <w:t>普遍支持的问题是有选择地</w:t>
      </w:r>
      <w:r w:rsidRPr="003A0D71">
        <w:rPr>
          <w:rFonts w:ascii="SimSun" w:hAnsi="SimSun" w:hint="eastAsia"/>
          <w:sz w:val="21"/>
          <w:szCs w:val="22"/>
        </w:rPr>
        <w:lastRenderedPageBreak/>
        <w:t>提供技术援助。俄罗斯联邦仍然认为，不应人为地将提供技术援助政治化。与此同时，</w:t>
      </w:r>
      <w:r w:rsidR="00996E54">
        <w:rPr>
          <w:rFonts w:ascii="SimSun" w:hAnsi="SimSun" w:hint="eastAsia"/>
          <w:sz w:val="21"/>
          <w:szCs w:val="22"/>
        </w:rPr>
        <w:t>成员国</w:t>
      </w:r>
      <w:r w:rsidRPr="003A0D71">
        <w:rPr>
          <w:rFonts w:ascii="SimSun" w:hAnsi="SimSun" w:hint="eastAsia"/>
          <w:sz w:val="21"/>
          <w:szCs w:val="22"/>
        </w:rPr>
        <w:t>能够就大多数问题达成</w:t>
      </w:r>
      <w:r w:rsidR="008E36B2">
        <w:rPr>
          <w:rFonts w:ascii="SimSun" w:hAnsi="SimSun" w:hint="eastAsia"/>
          <w:sz w:val="21"/>
          <w:szCs w:val="22"/>
        </w:rPr>
        <w:t>协商一致</w:t>
      </w:r>
      <w:r w:rsidRPr="003A0D71">
        <w:rPr>
          <w:rFonts w:ascii="SimSun" w:hAnsi="SimSun" w:hint="eastAsia"/>
          <w:sz w:val="21"/>
          <w:szCs w:val="22"/>
        </w:rPr>
        <w:t>，这让人对它们之间今后开展建设性多边对话产生了希望。代表团赞扬秘书处为寻求</w:t>
      </w:r>
      <w:r w:rsidR="008E36B2">
        <w:rPr>
          <w:rFonts w:ascii="SimSun" w:hAnsi="SimSun" w:hint="eastAsia"/>
          <w:sz w:val="21"/>
          <w:szCs w:val="22"/>
        </w:rPr>
        <w:t>协商一致</w:t>
      </w:r>
      <w:r w:rsidRPr="003A0D71">
        <w:rPr>
          <w:rFonts w:ascii="SimSun" w:hAnsi="SimSun" w:hint="eastAsia"/>
          <w:sz w:val="21"/>
          <w:szCs w:val="22"/>
        </w:rPr>
        <w:t>所做的努力，并希望</w:t>
      </w:r>
      <w:r w:rsidR="00996E54">
        <w:rPr>
          <w:rFonts w:ascii="SimSun" w:hAnsi="SimSun" w:hint="eastAsia"/>
          <w:sz w:val="21"/>
          <w:szCs w:val="22"/>
        </w:rPr>
        <w:t>产权组织</w:t>
      </w:r>
      <w:r w:rsidRPr="003A0D71">
        <w:rPr>
          <w:rFonts w:ascii="SimSun" w:hAnsi="SimSun" w:hint="eastAsia"/>
          <w:sz w:val="21"/>
          <w:szCs w:val="22"/>
        </w:rPr>
        <w:t>继续根据国际法的文字和精神履行其职责，将其工作建立在客观、透明和包容的原则之上。俄罗斯联邦将坚持协商一致的原则。尽管某些国家的言论和政策咄咄逼人，甚至带有歧视性，而且一些国家公然企图无视其在知识产权领域的国际和法律义务，但俄罗斯联邦已经、正在并将继续真诚地遵守其加入的国际条约的规定。代表团呼吁所有成员国开展建设性的多边合作，进一步发展有效和平衡的全球知识产权体系，造福于所有人。代表团随时准备继续加强与有关成员国和</w:t>
      </w:r>
      <w:r w:rsidR="00996E54">
        <w:rPr>
          <w:rFonts w:ascii="SimSun" w:hAnsi="SimSun" w:hint="eastAsia"/>
          <w:sz w:val="21"/>
          <w:szCs w:val="22"/>
        </w:rPr>
        <w:t>产权组织</w:t>
      </w:r>
      <w:r w:rsidRPr="003A0D71">
        <w:rPr>
          <w:rFonts w:ascii="SimSun" w:hAnsi="SimSun" w:hint="eastAsia"/>
          <w:sz w:val="21"/>
          <w:szCs w:val="22"/>
        </w:rPr>
        <w:t>秘书处的协作与合作，共同解决知识产权领域紧迫的全球性问题。</w:t>
      </w:r>
    </w:p>
    <w:p w14:paraId="02BE7435" w14:textId="67D752FB" w:rsidR="003A0D71" w:rsidRPr="003A0D71" w:rsidRDefault="003A0D71" w:rsidP="003A0D71">
      <w:pPr>
        <w:numPr>
          <w:ilvl w:val="0"/>
          <w:numId w:val="2"/>
        </w:numPr>
        <w:tabs>
          <w:tab w:val="clear" w:pos="2547"/>
        </w:tabs>
        <w:overflowPunct w:val="0"/>
        <w:spacing w:afterLines="50" w:after="120" w:line="340" w:lineRule="atLeast"/>
        <w:ind w:left="0"/>
        <w:jc w:val="both"/>
        <w:rPr>
          <w:rFonts w:ascii="SimSun" w:hAnsi="SimSun"/>
          <w:sz w:val="21"/>
          <w:szCs w:val="22"/>
        </w:rPr>
      </w:pPr>
      <w:r w:rsidRPr="003A0D71">
        <w:rPr>
          <w:rFonts w:ascii="SimSun" w:hAnsi="SimSun" w:hint="eastAsia"/>
          <w:sz w:val="21"/>
          <w:szCs w:val="22"/>
        </w:rPr>
        <w:t>波兰代表团代表</w:t>
      </w:r>
      <w:r w:rsidR="008E36B2">
        <w:rPr>
          <w:rFonts w:ascii="SimSun" w:hAnsi="SimSun" w:hint="eastAsia"/>
          <w:sz w:val="21"/>
          <w:szCs w:val="22"/>
        </w:rPr>
        <w:t>CEBS</w:t>
      </w:r>
      <w:r w:rsidRPr="003A0D71">
        <w:rPr>
          <w:rFonts w:ascii="SimSun" w:hAnsi="SimSun" w:hint="eastAsia"/>
          <w:sz w:val="21"/>
          <w:szCs w:val="22"/>
        </w:rPr>
        <w:t>集团发言，感谢主席、总干事和整个秘书处为筹备和举行</w:t>
      </w:r>
      <w:r w:rsidR="00996E54">
        <w:rPr>
          <w:rFonts w:ascii="SimSun" w:hAnsi="SimSun" w:hint="eastAsia"/>
          <w:sz w:val="21"/>
          <w:szCs w:val="22"/>
        </w:rPr>
        <w:t>产权组织</w:t>
      </w:r>
      <w:r w:rsidRPr="003A0D71">
        <w:rPr>
          <w:rFonts w:ascii="SimSun" w:hAnsi="SimSun" w:hint="eastAsia"/>
          <w:sz w:val="21"/>
          <w:szCs w:val="22"/>
        </w:rPr>
        <w:t>大会所做的努力。代表团感谢会议服务、信息技术团队和口译人员为成员提供了良好的工作条件，并感谢所有成员国的地区协调员和其他利益</w:t>
      </w:r>
      <w:r w:rsidR="006C2E4C">
        <w:rPr>
          <w:rFonts w:ascii="SimSun" w:hAnsi="SimSun" w:hint="eastAsia"/>
          <w:sz w:val="21"/>
          <w:szCs w:val="22"/>
        </w:rPr>
        <w:t>攸关方</w:t>
      </w:r>
      <w:r w:rsidRPr="003A0D71">
        <w:rPr>
          <w:rFonts w:ascii="SimSun" w:hAnsi="SimSun" w:hint="eastAsia"/>
          <w:sz w:val="21"/>
          <w:szCs w:val="22"/>
        </w:rPr>
        <w:t>的工作与合作。</w:t>
      </w:r>
      <w:r w:rsidR="008E36B2">
        <w:rPr>
          <w:rFonts w:ascii="SimSun" w:hAnsi="SimSun" w:hint="eastAsia"/>
          <w:sz w:val="21"/>
          <w:szCs w:val="22"/>
        </w:rPr>
        <w:t>成员国</w:t>
      </w:r>
      <w:r w:rsidRPr="003A0D71">
        <w:rPr>
          <w:rFonts w:ascii="SimSun" w:hAnsi="SimSun" w:hint="eastAsia"/>
          <w:sz w:val="21"/>
          <w:szCs w:val="22"/>
        </w:rPr>
        <w:t>大会证明，</w:t>
      </w:r>
      <w:r w:rsidR="00996E54">
        <w:rPr>
          <w:rFonts w:ascii="SimSun" w:hAnsi="SimSun" w:hint="eastAsia"/>
          <w:sz w:val="21"/>
          <w:szCs w:val="22"/>
        </w:rPr>
        <w:t>产权组织</w:t>
      </w:r>
      <w:r w:rsidRPr="003A0D71">
        <w:rPr>
          <w:rFonts w:ascii="SimSun" w:hAnsi="SimSun" w:hint="eastAsia"/>
          <w:sz w:val="21"/>
          <w:szCs w:val="22"/>
        </w:rPr>
        <w:t>能够帮助成员国努力成长、发展和应对新的挑战。鉴于严重的经济和地缘政治脆弱性，如大流行病后的恢复和俄罗斯联邦对乌克兰的侵略战争的后果，</w:t>
      </w:r>
      <w:r w:rsidR="00996E54">
        <w:rPr>
          <w:rFonts w:ascii="SimSun" w:hAnsi="SimSun" w:hint="eastAsia"/>
          <w:sz w:val="21"/>
          <w:szCs w:val="22"/>
        </w:rPr>
        <w:t>产权组织</w:t>
      </w:r>
      <w:r w:rsidRPr="003A0D71">
        <w:rPr>
          <w:rFonts w:ascii="SimSun" w:hAnsi="SimSun" w:hint="eastAsia"/>
          <w:sz w:val="21"/>
          <w:szCs w:val="22"/>
        </w:rPr>
        <w:t>的行动具有现实意义和价值，应当继续下去。这场战争对乌克兰知识产权基础设施和创新与创造部门造成的严重影响引起了</w:t>
      </w:r>
      <w:r w:rsidR="008E36B2">
        <w:rPr>
          <w:rFonts w:ascii="SimSun" w:hAnsi="SimSun" w:hint="eastAsia"/>
          <w:sz w:val="21"/>
          <w:szCs w:val="22"/>
        </w:rPr>
        <w:t>CEBS集团</w:t>
      </w:r>
      <w:r w:rsidRPr="003A0D71">
        <w:rPr>
          <w:rFonts w:ascii="SimSun" w:hAnsi="SimSun" w:hint="eastAsia"/>
          <w:sz w:val="21"/>
          <w:szCs w:val="22"/>
        </w:rPr>
        <w:t>许多成员的关注，</w:t>
      </w:r>
      <w:r w:rsidR="008E36B2">
        <w:rPr>
          <w:rFonts w:ascii="SimSun" w:hAnsi="SimSun" w:hint="eastAsia"/>
          <w:sz w:val="21"/>
          <w:szCs w:val="22"/>
        </w:rPr>
        <w:t>它</w:t>
      </w:r>
      <w:r w:rsidRPr="003A0D71">
        <w:rPr>
          <w:rFonts w:ascii="SimSun" w:hAnsi="SimSun" w:hint="eastAsia"/>
          <w:sz w:val="21"/>
          <w:szCs w:val="22"/>
        </w:rPr>
        <w:t>们对</w:t>
      </w:r>
      <w:r w:rsidR="00996E54">
        <w:rPr>
          <w:rFonts w:ascii="SimSun" w:hAnsi="SimSun" w:hint="eastAsia"/>
          <w:sz w:val="21"/>
          <w:szCs w:val="22"/>
        </w:rPr>
        <w:t>产权组织</w:t>
      </w:r>
      <w:r w:rsidRPr="003A0D71">
        <w:rPr>
          <w:rFonts w:ascii="SimSun" w:hAnsi="SimSun" w:hint="eastAsia"/>
          <w:sz w:val="21"/>
          <w:szCs w:val="22"/>
        </w:rPr>
        <w:t>为减轻这些负面影响所做的努力表示感谢。鉴于俄罗斯联邦继续入侵乌克兰，</w:t>
      </w:r>
      <w:r w:rsidR="00996E54">
        <w:rPr>
          <w:rFonts w:ascii="SimSun" w:hAnsi="SimSun" w:hint="eastAsia"/>
          <w:sz w:val="21"/>
          <w:szCs w:val="22"/>
        </w:rPr>
        <w:t>产权组织</w:t>
      </w:r>
      <w:r w:rsidRPr="003A0D71">
        <w:rPr>
          <w:rFonts w:ascii="SimSun" w:hAnsi="SimSun" w:hint="eastAsia"/>
          <w:sz w:val="21"/>
          <w:szCs w:val="22"/>
        </w:rPr>
        <w:t>应继续向受影响的乌克兰知识产权利益</w:t>
      </w:r>
      <w:r w:rsidR="008E36B2">
        <w:rPr>
          <w:rFonts w:ascii="SimSun" w:hAnsi="SimSun" w:hint="eastAsia"/>
          <w:sz w:val="21"/>
          <w:szCs w:val="22"/>
        </w:rPr>
        <w:t>攸关方</w:t>
      </w:r>
      <w:r w:rsidRPr="003A0D71">
        <w:rPr>
          <w:rFonts w:ascii="SimSun" w:hAnsi="SimSun" w:hint="eastAsia"/>
          <w:sz w:val="21"/>
          <w:szCs w:val="22"/>
        </w:rPr>
        <w:t>提供及时和充分的援助。</w:t>
      </w:r>
      <w:r w:rsidR="00996E54">
        <w:rPr>
          <w:rFonts w:ascii="SimSun" w:hAnsi="SimSun" w:hint="eastAsia"/>
          <w:sz w:val="21"/>
          <w:szCs w:val="22"/>
        </w:rPr>
        <w:t>产权组织</w:t>
      </w:r>
      <w:r w:rsidRPr="003A0D71">
        <w:rPr>
          <w:rFonts w:ascii="SimSun" w:hAnsi="SimSun" w:hint="eastAsia"/>
          <w:sz w:val="21"/>
          <w:szCs w:val="22"/>
        </w:rPr>
        <w:t>大会就此事</w:t>
      </w:r>
      <w:r w:rsidR="006C2E4C">
        <w:rPr>
          <w:rFonts w:ascii="SimSun" w:hAnsi="SimSun" w:hint="eastAsia"/>
          <w:sz w:val="21"/>
          <w:szCs w:val="22"/>
        </w:rPr>
        <w:t>作出</w:t>
      </w:r>
      <w:r w:rsidRPr="003A0D71">
        <w:rPr>
          <w:rFonts w:ascii="SimSun" w:hAnsi="SimSun" w:hint="eastAsia"/>
          <w:sz w:val="21"/>
          <w:szCs w:val="22"/>
        </w:rPr>
        <w:t>的决定值得欢迎。该集团对2024/25两年期工作计划和预算获得批准表示欢迎，这对于确保</w:t>
      </w:r>
      <w:r w:rsidR="00996E54">
        <w:rPr>
          <w:rFonts w:ascii="SimSun" w:hAnsi="SimSun" w:hint="eastAsia"/>
          <w:sz w:val="21"/>
          <w:szCs w:val="22"/>
        </w:rPr>
        <w:t>产权组织</w:t>
      </w:r>
      <w:r w:rsidRPr="003A0D71">
        <w:rPr>
          <w:rFonts w:ascii="SimSun" w:hAnsi="SimSun" w:hint="eastAsia"/>
          <w:sz w:val="21"/>
          <w:szCs w:val="22"/>
        </w:rPr>
        <w:t>持续参与和制定有针对性的计划，以支持成员国努力扩大知识产权生态系统和促进创新与创造部门，具有重要意义。在2024年举行外交会议之前，应当加快有关准则</w:t>
      </w:r>
      <w:r w:rsidR="008E36B2">
        <w:rPr>
          <w:rFonts w:ascii="SimSun" w:hAnsi="SimSun" w:hint="eastAsia"/>
          <w:sz w:val="21"/>
          <w:szCs w:val="22"/>
        </w:rPr>
        <w:t>制定</w:t>
      </w:r>
      <w:r w:rsidRPr="003A0D71">
        <w:rPr>
          <w:rFonts w:ascii="SimSun" w:hAnsi="SimSun" w:hint="eastAsia"/>
          <w:sz w:val="21"/>
          <w:szCs w:val="22"/>
        </w:rPr>
        <w:t>问题的工作，希望能够取得具体成果。各地区</w:t>
      </w:r>
      <w:r w:rsidR="008E36B2">
        <w:rPr>
          <w:rFonts w:ascii="SimSun" w:hAnsi="SimSun" w:hint="eastAsia"/>
          <w:sz w:val="21"/>
          <w:szCs w:val="22"/>
        </w:rPr>
        <w:t>集团</w:t>
      </w:r>
      <w:r w:rsidRPr="003A0D71">
        <w:rPr>
          <w:rFonts w:ascii="SimSun" w:hAnsi="SimSun" w:hint="eastAsia"/>
          <w:sz w:val="21"/>
          <w:szCs w:val="22"/>
        </w:rPr>
        <w:t>和代表团的灵活性使大会取得了积极成果。</w:t>
      </w:r>
      <w:r w:rsidR="008E36B2">
        <w:rPr>
          <w:rFonts w:ascii="SimSun" w:hAnsi="SimSun" w:hint="eastAsia"/>
          <w:sz w:val="21"/>
          <w:szCs w:val="22"/>
        </w:rPr>
        <w:t>CEBS</w:t>
      </w:r>
      <w:r w:rsidRPr="003A0D71">
        <w:rPr>
          <w:rFonts w:ascii="SimSun" w:hAnsi="SimSun" w:hint="eastAsia"/>
          <w:sz w:val="21"/>
          <w:szCs w:val="22"/>
        </w:rPr>
        <w:t>集团将继续致力于帮助</w:t>
      </w:r>
      <w:r w:rsidR="00996E54">
        <w:rPr>
          <w:rFonts w:ascii="SimSun" w:hAnsi="SimSun" w:hint="eastAsia"/>
          <w:sz w:val="21"/>
          <w:szCs w:val="22"/>
        </w:rPr>
        <w:t>产权组织</w:t>
      </w:r>
      <w:r w:rsidRPr="003A0D71">
        <w:rPr>
          <w:rFonts w:ascii="SimSun" w:hAnsi="SimSun" w:hint="eastAsia"/>
          <w:sz w:val="21"/>
          <w:szCs w:val="22"/>
        </w:rPr>
        <w:t>建立一个高效和有效的知识产权生态系统，造福于所有人。</w:t>
      </w:r>
    </w:p>
    <w:p w14:paraId="5F7CCF8C" w14:textId="415C0BCA" w:rsidR="003A0D71" w:rsidRPr="003A0D71" w:rsidRDefault="003A0D71" w:rsidP="003A0D71">
      <w:pPr>
        <w:numPr>
          <w:ilvl w:val="0"/>
          <w:numId w:val="2"/>
        </w:numPr>
        <w:tabs>
          <w:tab w:val="clear" w:pos="2547"/>
        </w:tabs>
        <w:overflowPunct w:val="0"/>
        <w:spacing w:afterLines="50" w:after="120" w:line="340" w:lineRule="atLeast"/>
        <w:ind w:left="0"/>
        <w:jc w:val="both"/>
        <w:rPr>
          <w:rFonts w:ascii="SimSun" w:hAnsi="SimSun"/>
          <w:sz w:val="21"/>
          <w:szCs w:val="22"/>
        </w:rPr>
      </w:pPr>
      <w:r w:rsidRPr="003A0D71">
        <w:rPr>
          <w:rFonts w:ascii="SimSun" w:hAnsi="SimSun" w:hint="eastAsia"/>
          <w:sz w:val="21"/>
          <w:szCs w:val="22"/>
        </w:rPr>
        <w:t>加纳代表团代表非洲</w:t>
      </w:r>
      <w:r w:rsidR="008E36B2">
        <w:rPr>
          <w:rFonts w:ascii="SimSun" w:hAnsi="SimSun" w:hint="eastAsia"/>
          <w:sz w:val="21"/>
          <w:szCs w:val="22"/>
        </w:rPr>
        <w:t>集团</w:t>
      </w:r>
      <w:r w:rsidRPr="003A0D71">
        <w:rPr>
          <w:rFonts w:ascii="SimSun" w:hAnsi="SimSun" w:hint="eastAsia"/>
          <w:sz w:val="21"/>
          <w:szCs w:val="22"/>
        </w:rPr>
        <w:t>发言，感谢总干事的领导，并祝贺主席和副主席成功地指导了</w:t>
      </w:r>
      <w:r w:rsidR="008E36B2">
        <w:rPr>
          <w:rFonts w:ascii="SimSun" w:hAnsi="SimSun" w:hint="eastAsia"/>
          <w:sz w:val="21"/>
          <w:szCs w:val="22"/>
        </w:rPr>
        <w:t>成员国</w:t>
      </w:r>
      <w:r w:rsidRPr="003A0D71">
        <w:rPr>
          <w:rFonts w:ascii="SimSun" w:hAnsi="SimSun" w:hint="eastAsia"/>
          <w:sz w:val="21"/>
          <w:szCs w:val="22"/>
        </w:rPr>
        <w:t>大会的工作。代表团感谢秘书处的辛勤工作和奉献精神，感谢口译员和技术人员的专业精神和工作效率。它欢迎通过2024/25</w:t>
      </w:r>
      <w:r w:rsidR="008E36B2">
        <w:rPr>
          <w:rFonts w:ascii="SimSun" w:hAnsi="SimSun" w:hint="eastAsia"/>
          <w:sz w:val="21"/>
          <w:szCs w:val="22"/>
        </w:rPr>
        <w:t>两年期</w:t>
      </w:r>
      <w:r w:rsidRPr="003A0D71">
        <w:rPr>
          <w:rFonts w:ascii="SimSun" w:hAnsi="SimSun" w:hint="eastAsia"/>
          <w:sz w:val="21"/>
          <w:szCs w:val="22"/>
        </w:rPr>
        <w:t>工作计划和预算，并感谢</w:t>
      </w:r>
      <w:r w:rsidR="00996E54">
        <w:rPr>
          <w:rFonts w:ascii="SimSun" w:hAnsi="SimSun" w:hint="eastAsia"/>
          <w:sz w:val="21"/>
          <w:szCs w:val="22"/>
        </w:rPr>
        <w:t>成员国</w:t>
      </w:r>
      <w:r w:rsidRPr="003A0D71">
        <w:rPr>
          <w:rFonts w:ascii="SimSun" w:hAnsi="SimSun" w:hint="eastAsia"/>
          <w:sz w:val="21"/>
          <w:szCs w:val="22"/>
        </w:rPr>
        <w:t>的积极参与和建设性贡献。</w:t>
      </w:r>
    </w:p>
    <w:p w14:paraId="523313D7" w14:textId="5F5B5554" w:rsidR="003A0D71" w:rsidRPr="003A0D71" w:rsidRDefault="008E36B2" w:rsidP="008E36B2">
      <w:pPr>
        <w:numPr>
          <w:ilvl w:val="0"/>
          <w:numId w:val="2"/>
        </w:numPr>
        <w:tabs>
          <w:tab w:val="clear" w:pos="2547"/>
        </w:tabs>
        <w:overflowPunct w:val="0"/>
        <w:spacing w:afterLines="50" w:after="120" w:line="340" w:lineRule="atLeast"/>
        <w:ind w:left="0"/>
        <w:jc w:val="both"/>
        <w:rPr>
          <w:rFonts w:ascii="SimSun" w:hAnsi="SimSun"/>
          <w:sz w:val="21"/>
          <w:szCs w:val="22"/>
        </w:rPr>
      </w:pPr>
      <w:r w:rsidRPr="008E36B2">
        <w:rPr>
          <w:rFonts w:ascii="SimSun" w:hAnsi="SimSun" w:hint="eastAsia"/>
          <w:sz w:val="21"/>
          <w:szCs w:val="22"/>
        </w:rPr>
        <w:t>中国代表团感谢</w:t>
      </w:r>
      <w:r>
        <w:rPr>
          <w:rFonts w:ascii="SimSun" w:hAnsi="SimSun" w:hint="eastAsia"/>
          <w:sz w:val="21"/>
          <w:szCs w:val="22"/>
        </w:rPr>
        <w:t>产权组织</w:t>
      </w:r>
      <w:r w:rsidRPr="008E36B2">
        <w:rPr>
          <w:rFonts w:ascii="SimSun" w:hAnsi="SimSun" w:hint="eastAsia"/>
          <w:sz w:val="21"/>
          <w:szCs w:val="22"/>
        </w:rPr>
        <w:t>大会主席、各机构主席和秘书处的辛勤工作。在主席的有力领导下，在各方的积极参与下，</w:t>
      </w:r>
      <w:r>
        <w:rPr>
          <w:rFonts w:ascii="SimSun" w:hAnsi="SimSun" w:hint="eastAsia"/>
          <w:sz w:val="21"/>
          <w:szCs w:val="22"/>
        </w:rPr>
        <w:t>成员国</w:t>
      </w:r>
      <w:r w:rsidRPr="008E36B2">
        <w:rPr>
          <w:rFonts w:ascii="SimSun" w:hAnsi="SimSun" w:hint="eastAsia"/>
          <w:sz w:val="21"/>
          <w:szCs w:val="22"/>
        </w:rPr>
        <w:t>大会高效地完成了各项议程。在计划预算、审计监督、联盟主席换选等议题上取得了丰硕的成果。</w:t>
      </w:r>
      <w:r>
        <w:rPr>
          <w:rFonts w:ascii="SimSun" w:hAnsi="SimSun" w:hint="eastAsia"/>
          <w:sz w:val="21"/>
          <w:szCs w:val="22"/>
        </w:rPr>
        <w:t>代表团</w:t>
      </w:r>
      <w:r w:rsidRPr="008E36B2">
        <w:rPr>
          <w:rFonts w:ascii="SimSun" w:hAnsi="SimSun" w:hint="eastAsia"/>
          <w:sz w:val="21"/>
          <w:szCs w:val="22"/>
        </w:rPr>
        <w:t>赞赏本次</w:t>
      </w:r>
      <w:r>
        <w:rPr>
          <w:rFonts w:ascii="SimSun" w:hAnsi="SimSun" w:hint="eastAsia"/>
          <w:sz w:val="21"/>
          <w:szCs w:val="22"/>
        </w:rPr>
        <w:t>成员国</w:t>
      </w:r>
      <w:r w:rsidRPr="008E36B2">
        <w:rPr>
          <w:rFonts w:ascii="SimSun" w:hAnsi="SimSun" w:hint="eastAsia"/>
          <w:sz w:val="21"/>
          <w:szCs w:val="22"/>
        </w:rPr>
        <w:t>大会议题磋商当中各方所展现出的灵活性和建设性。</w:t>
      </w:r>
      <w:r>
        <w:rPr>
          <w:rFonts w:ascii="SimSun" w:hAnsi="SimSun" w:hint="eastAsia"/>
          <w:sz w:val="21"/>
          <w:szCs w:val="22"/>
        </w:rPr>
        <w:t>它</w:t>
      </w:r>
      <w:r w:rsidRPr="008E36B2">
        <w:rPr>
          <w:rFonts w:ascii="SimSun" w:hAnsi="SimSun" w:hint="eastAsia"/>
          <w:sz w:val="21"/>
          <w:szCs w:val="22"/>
        </w:rPr>
        <w:t>特别对产权组织2024-2025年预算以协商一致的方式通过表示欢迎，对秘书处、主席和地区协调员为此付出的艰苦努力表示感谢。中方始终认为，协商一致是本组织一贯遵循和坚持的基本原则，也是本组织多年来平稳有效运行的基石之一</w:t>
      </w:r>
      <w:r>
        <w:rPr>
          <w:rFonts w:ascii="SimSun" w:hAnsi="SimSun" w:hint="eastAsia"/>
          <w:sz w:val="21"/>
          <w:szCs w:val="22"/>
        </w:rPr>
        <w:t>。各成员</w:t>
      </w:r>
      <w:r w:rsidRPr="008E36B2">
        <w:rPr>
          <w:rFonts w:ascii="SimSun" w:hAnsi="SimSun" w:hint="eastAsia"/>
          <w:sz w:val="21"/>
          <w:szCs w:val="22"/>
        </w:rPr>
        <w:t>应珍视并坚持这一原则，以互谅互让团结合作应对我们面临的共同挑战，推动本组织在全球知识产权事业发展中更好地发挥作用，为增进人类福祉作出贡献。最后，代表团</w:t>
      </w:r>
      <w:r>
        <w:rPr>
          <w:rFonts w:ascii="SimSun" w:hAnsi="SimSun" w:hint="eastAsia"/>
          <w:sz w:val="21"/>
          <w:szCs w:val="22"/>
        </w:rPr>
        <w:t>希望</w:t>
      </w:r>
      <w:r w:rsidRPr="008E36B2">
        <w:rPr>
          <w:rFonts w:ascii="SimSun" w:hAnsi="SimSun" w:hint="eastAsia"/>
          <w:sz w:val="21"/>
          <w:szCs w:val="22"/>
        </w:rPr>
        <w:t>感谢译员团队为</w:t>
      </w:r>
      <w:r>
        <w:rPr>
          <w:rFonts w:ascii="SimSun" w:hAnsi="SimSun" w:hint="eastAsia"/>
          <w:sz w:val="21"/>
          <w:szCs w:val="22"/>
        </w:rPr>
        <w:t>成员国</w:t>
      </w:r>
      <w:r w:rsidRPr="008E36B2">
        <w:rPr>
          <w:rFonts w:ascii="SimSun" w:hAnsi="SimSun" w:hint="eastAsia"/>
          <w:sz w:val="21"/>
          <w:szCs w:val="22"/>
        </w:rPr>
        <w:t>大会提供的高质量服务。</w:t>
      </w:r>
    </w:p>
    <w:p w14:paraId="0C8CF1C1" w14:textId="62805037" w:rsidR="003A0D71" w:rsidRPr="003A0D71" w:rsidRDefault="003A0D71" w:rsidP="008E36B2">
      <w:pPr>
        <w:numPr>
          <w:ilvl w:val="0"/>
          <w:numId w:val="2"/>
        </w:numPr>
        <w:tabs>
          <w:tab w:val="clear" w:pos="2547"/>
        </w:tabs>
        <w:overflowPunct w:val="0"/>
        <w:spacing w:afterLines="50" w:after="120" w:line="340" w:lineRule="atLeast"/>
        <w:ind w:left="0"/>
        <w:jc w:val="both"/>
        <w:rPr>
          <w:rFonts w:ascii="SimSun" w:hAnsi="SimSun"/>
          <w:sz w:val="21"/>
          <w:szCs w:val="22"/>
        </w:rPr>
      </w:pPr>
      <w:r w:rsidRPr="003A0D71">
        <w:rPr>
          <w:rFonts w:ascii="SimSun" w:hAnsi="SimSun" w:hint="eastAsia"/>
          <w:sz w:val="21"/>
          <w:szCs w:val="22"/>
        </w:rPr>
        <w:t>瑞士代表团代表B</w:t>
      </w:r>
      <w:r w:rsidR="008E36B2">
        <w:rPr>
          <w:rFonts w:ascii="SimSun" w:hAnsi="SimSun" w:hint="eastAsia"/>
          <w:sz w:val="21"/>
          <w:szCs w:val="22"/>
        </w:rPr>
        <w:t>集团</w:t>
      </w:r>
      <w:r w:rsidRPr="003A0D71">
        <w:rPr>
          <w:rFonts w:ascii="SimSun" w:hAnsi="SimSun" w:hint="eastAsia"/>
          <w:sz w:val="21"/>
          <w:szCs w:val="22"/>
        </w:rPr>
        <w:t>发言，感谢主席的承诺和指导，感谢秘书处、会议工作人员、口译员和技术人员使大会得以举行。</w:t>
      </w:r>
      <w:r w:rsidR="008E36B2">
        <w:rPr>
          <w:rFonts w:ascii="SimSun" w:hAnsi="SimSun" w:hint="eastAsia"/>
          <w:sz w:val="21"/>
          <w:szCs w:val="22"/>
        </w:rPr>
        <w:t>它</w:t>
      </w:r>
      <w:r w:rsidRPr="003A0D71">
        <w:rPr>
          <w:rFonts w:ascii="SimSun" w:hAnsi="SimSun" w:hint="eastAsia"/>
          <w:sz w:val="21"/>
          <w:szCs w:val="22"/>
        </w:rPr>
        <w:t>还感谢所有</w:t>
      </w:r>
      <w:r w:rsidR="00996E54">
        <w:rPr>
          <w:rFonts w:ascii="SimSun" w:hAnsi="SimSun" w:hint="eastAsia"/>
          <w:sz w:val="21"/>
          <w:szCs w:val="22"/>
        </w:rPr>
        <w:t>成员国</w:t>
      </w:r>
      <w:r w:rsidRPr="003A0D71">
        <w:rPr>
          <w:rFonts w:ascii="SimSun" w:hAnsi="SimSun" w:hint="eastAsia"/>
          <w:sz w:val="21"/>
          <w:szCs w:val="22"/>
        </w:rPr>
        <w:t>和地区协调员所做的努力。B</w:t>
      </w:r>
      <w:r w:rsidR="008E36B2">
        <w:rPr>
          <w:rFonts w:ascii="SimSun" w:hAnsi="SimSun" w:hint="eastAsia"/>
          <w:sz w:val="21"/>
          <w:szCs w:val="22"/>
        </w:rPr>
        <w:t>集团</w:t>
      </w:r>
      <w:r w:rsidRPr="003A0D71">
        <w:rPr>
          <w:rFonts w:ascii="SimSun" w:hAnsi="SimSun" w:hint="eastAsia"/>
          <w:sz w:val="21"/>
          <w:szCs w:val="22"/>
        </w:rPr>
        <w:t>高兴地看到</w:t>
      </w:r>
      <w:r w:rsidR="00996E54">
        <w:rPr>
          <w:rFonts w:ascii="SimSun" w:hAnsi="SimSun" w:hint="eastAsia"/>
          <w:sz w:val="21"/>
          <w:szCs w:val="22"/>
        </w:rPr>
        <w:t>产权组织</w:t>
      </w:r>
      <w:r w:rsidRPr="003A0D71">
        <w:rPr>
          <w:rFonts w:ascii="SimSun" w:hAnsi="SimSun" w:hint="eastAsia"/>
          <w:sz w:val="21"/>
          <w:szCs w:val="22"/>
        </w:rPr>
        <w:t>2022年的财务业绩，这凸显了</w:t>
      </w:r>
      <w:r w:rsidR="00996E54">
        <w:rPr>
          <w:rFonts w:ascii="SimSun" w:hAnsi="SimSun" w:hint="eastAsia"/>
          <w:sz w:val="21"/>
          <w:szCs w:val="22"/>
        </w:rPr>
        <w:t>产权组织</w:t>
      </w:r>
      <w:r w:rsidRPr="003A0D71">
        <w:rPr>
          <w:rFonts w:ascii="SimSun" w:hAnsi="SimSun" w:hint="eastAsia"/>
          <w:sz w:val="21"/>
          <w:szCs w:val="22"/>
        </w:rPr>
        <w:t>全球知识产权申请和注册体系在财务方面的关键作用。但是，注册和申请取决于全球经济，而全球经济目前还很脆弱；因此，</w:t>
      </w:r>
      <w:r w:rsidR="00996E54">
        <w:rPr>
          <w:rFonts w:ascii="SimSun" w:hAnsi="SimSun" w:hint="eastAsia"/>
          <w:sz w:val="21"/>
          <w:szCs w:val="22"/>
        </w:rPr>
        <w:t>产权组织</w:t>
      </w:r>
      <w:r w:rsidRPr="003A0D71">
        <w:rPr>
          <w:rFonts w:ascii="SimSun" w:hAnsi="SimSun" w:hint="eastAsia"/>
          <w:sz w:val="21"/>
          <w:szCs w:val="22"/>
        </w:rPr>
        <w:t>应继续采取审慎有效的措施，在2024/25两年期保持积极的财务业绩。B</w:t>
      </w:r>
      <w:r w:rsidR="008E36B2">
        <w:rPr>
          <w:rFonts w:ascii="SimSun" w:hAnsi="SimSun" w:hint="eastAsia"/>
          <w:sz w:val="21"/>
          <w:szCs w:val="22"/>
        </w:rPr>
        <w:t>集团</w:t>
      </w:r>
      <w:r w:rsidRPr="003A0D71">
        <w:rPr>
          <w:rFonts w:ascii="SimSun" w:hAnsi="SimSun" w:hint="eastAsia"/>
          <w:sz w:val="21"/>
          <w:szCs w:val="22"/>
        </w:rPr>
        <w:t>准备建设性地参与筹备计划于2024年召开的两次外交会议，并感谢德国为</w:t>
      </w:r>
      <w:r w:rsidR="00996E54">
        <w:rPr>
          <w:rFonts w:ascii="SimSun" w:hAnsi="SimSun" w:hint="eastAsia"/>
          <w:sz w:val="21"/>
          <w:szCs w:val="22"/>
        </w:rPr>
        <w:t>产权组织</w:t>
      </w:r>
      <w:r w:rsidRPr="003A0D71">
        <w:rPr>
          <w:rFonts w:ascii="SimSun" w:hAnsi="SimSun" w:hint="eastAsia"/>
          <w:sz w:val="21"/>
          <w:szCs w:val="22"/>
        </w:rPr>
        <w:t>自愿基金提供捐款，这将为土著人民和地方社区的参与</w:t>
      </w:r>
      <w:r w:rsidR="00DB29D0">
        <w:rPr>
          <w:rFonts w:ascii="SimSun" w:hAnsi="SimSun" w:hint="eastAsia"/>
          <w:sz w:val="21"/>
          <w:szCs w:val="22"/>
        </w:rPr>
        <w:t>遗传资源和相关传统知识国际文书外交会议</w:t>
      </w:r>
      <w:r w:rsidRPr="003A0D71">
        <w:rPr>
          <w:rFonts w:ascii="SimSun" w:hAnsi="SimSun" w:hint="eastAsia"/>
          <w:sz w:val="21"/>
          <w:szCs w:val="22"/>
        </w:rPr>
        <w:t>提供便利。B</w:t>
      </w:r>
      <w:r w:rsidR="008E36B2">
        <w:rPr>
          <w:rFonts w:ascii="SimSun" w:hAnsi="SimSun" w:hint="eastAsia"/>
          <w:sz w:val="21"/>
          <w:szCs w:val="22"/>
        </w:rPr>
        <w:t>集团</w:t>
      </w:r>
      <w:r w:rsidRPr="003A0D71">
        <w:rPr>
          <w:rFonts w:ascii="SimSun" w:hAnsi="SimSun" w:hint="eastAsia"/>
          <w:sz w:val="21"/>
          <w:szCs w:val="22"/>
        </w:rPr>
        <w:t>欢迎大会决定注意到《</w:t>
      </w:r>
      <w:r w:rsidR="008E36B2" w:rsidRPr="008E36B2">
        <w:rPr>
          <w:rFonts w:ascii="SimSun" w:hAnsi="SimSun" w:hint="eastAsia"/>
          <w:sz w:val="21"/>
          <w:szCs w:val="22"/>
        </w:rPr>
        <w:t>关于向乌克兰的创新和创意部门及知识产权制度提供援助和支持的报告</w:t>
      </w:r>
      <w:r w:rsidRPr="003A0D71">
        <w:rPr>
          <w:rFonts w:ascii="SimSun" w:hAnsi="SimSun" w:hint="eastAsia"/>
          <w:sz w:val="21"/>
          <w:szCs w:val="22"/>
        </w:rPr>
        <w:t>》（文件A/64/8），并要求国际局继续向乌克兰提供具体</w:t>
      </w:r>
      <w:r w:rsidRPr="003A0D71">
        <w:rPr>
          <w:rFonts w:ascii="SimSun" w:hAnsi="SimSun" w:hint="eastAsia"/>
          <w:sz w:val="21"/>
          <w:szCs w:val="22"/>
        </w:rPr>
        <w:lastRenderedPageBreak/>
        <w:t>援助和支持，并在2024年大会上就此问题提交一份最新报告。B</w:t>
      </w:r>
      <w:r w:rsidR="008E36B2">
        <w:rPr>
          <w:rFonts w:ascii="SimSun" w:hAnsi="SimSun" w:hint="eastAsia"/>
          <w:sz w:val="21"/>
          <w:szCs w:val="22"/>
        </w:rPr>
        <w:t>集团</w:t>
      </w:r>
      <w:r w:rsidRPr="003A0D71">
        <w:rPr>
          <w:rFonts w:ascii="SimSun" w:hAnsi="SimSun" w:hint="eastAsia"/>
          <w:sz w:val="21"/>
          <w:szCs w:val="22"/>
        </w:rPr>
        <w:t>感谢主席为达成协商一致的决定所做的努力，这本是B</w:t>
      </w:r>
      <w:r w:rsidR="008E36B2">
        <w:rPr>
          <w:rFonts w:ascii="SimSun" w:hAnsi="SimSun" w:hint="eastAsia"/>
          <w:sz w:val="21"/>
          <w:szCs w:val="22"/>
        </w:rPr>
        <w:t>集团</w:t>
      </w:r>
      <w:r w:rsidRPr="003A0D71">
        <w:rPr>
          <w:rFonts w:ascii="SimSun" w:hAnsi="SimSun" w:hint="eastAsia"/>
          <w:sz w:val="21"/>
          <w:szCs w:val="22"/>
        </w:rPr>
        <w:t>的首选。B</w:t>
      </w:r>
      <w:r w:rsidR="008E36B2">
        <w:rPr>
          <w:rFonts w:ascii="SimSun" w:hAnsi="SimSun" w:hint="eastAsia"/>
          <w:sz w:val="21"/>
          <w:szCs w:val="22"/>
        </w:rPr>
        <w:t>集团</w:t>
      </w:r>
      <w:r w:rsidR="00DB29D0">
        <w:rPr>
          <w:rFonts w:ascii="SimSun" w:hAnsi="SimSun" w:hint="eastAsia"/>
          <w:sz w:val="21"/>
          <w:szCs w:val="22"/>
        </w:rPr>
        <w:t>重申，</w:t>
      </w:r>
      <w:r w:rsidRPr="003A0D71">
        <w:rPr>
          <w:rFonts w:ascii="SimSun" w:hAnsi="SimSun" w:hint="eastAsia"/>
          <w:sz w:val="21"/>
          <w:szCs w:val="22"/>
        </w:rPr>
        <w:t>坚信</w:t>
      </w:r>
      <w:r w:rsidR="006F2C68">
        <w:rPr>
          <w:rFonts w:ascii="SimSun" w:hAnsi="SimSun" w:hint="eastAsia"/>
          <w:sz w:val="21"/>
          <w:szCs w:val="22"/>
        </w:rPr>
        <w:t>在</w:t>
      </w:r>
      <w:r w:rsidRPr="003A0D71">
        <w:rPr>
          <w:rFonts w:ascii="SimSun" w:hAnsi="SimSun" w:hint="eastAsia"/>
          <w:sz w:val="21"/>
          <w:szCs w:val="22"/>
        </w:rPr>
        <w:t>协商一致</w:t>
      </w:r>
      <w:r w:rsidR="006F2C68">
        <w:rPr>
          <w:rFonts w:ascii="SimSun" w:hAnsi="SimSun" w:hint="eastAsia"/>
          <w:sz w:val="21"/>
          <w:szCs w:val="22"/>
        </w:rPr>
        <w:t>基础上做决定对</w:t>
      </w:r>
      <w:r w:rsidR="00996E54">
        <w:rPr>
          <w:rFonts w:ascii="SimSun" w:hAnsi="SimSun" w:hint="eastAsia"/>
          <w:sz w:val="21"/>
          <w:szCs w:val="22"/>
        </w:rPr>
        <w:t>产权组织</w:t>
      </w:r>
      <w:r w:rsidRPr="003A0D71">
        <w:rPr>
          <w:rFonts w:ascii="SimSun" w:hAnsi="SimSun" w:hint="eastAsia"/>
          <w:sz w:val="21"/>
          <w:szCs w:val="22"/>
        </w:rPr>
        <w:t>至关重要</w:t>
      </w:r>
      <w:r w:rsidR="006F2C68">
        <w:rPr>
          <w:rFonts w:ascii="SimSun" w:hAnsi="SimSun" w:hint="eastAsia"/>
          <w:sz w:val="21"/>
          <w:szCs w:val="22"/>
        </w:rPr>
        <w:t>，B集团的成员表现了这样做的强烈意愿，使得产权组织的准则制定议程得以前进</w:t>
      </w:r>
      <w:r w:rsidRPr="003A0D71">
        <w:rPr>
          <w:rFonts w:ascii="SimSun" w:hAnsi="SimSun" w:hint="eastAsia"/>
          <w:sz w:val="21"/>
          <w:szCs w:val="22"/>
        </w:rPr>
        <w:t>。</w:t>
      </w:r>
    </w:p>
    <w:p w14:paraId="16233A01" w14:textId="3824BED4" w:rsidR="003A0D71" w:rsidRPr="003A0D71" w:rsidRDefault="003A0D71" w:rsidP="003A0D71">
      <w:pPr>
        <w:numPr>
          <w:ilvl w:val="0"/>
          <w:numId w:val="2"/>
        </w:numPr>
        <w:tabs>
          <w:tab w:val="clear" w:pos="2547"/>
        </w:tabs>
        <w:overflowPunct w:val="0"/>
        <w:spacing w:afterLines="50" w:after="120" w:line="340" w:lineRule="atLeast"/>
        <w:ind w:left="0"/>
        <w:jc w:val="both"/>
        <w:rPr>
          <w:rFonts w:ascii="SimSun" w:hAnsi="SimSun"/>
          <w:sz w:val="21"/>
          <w:szCs w:val="22"/>
        </w:rPr>
      </w:pPr>
      <w:r w:rsidRPr="003A0D71">
        <w:rPr>
          <w:rFonts w:ascii="SimSun" w:hAnsi="SimSun" w:hint="eastAsia"/>
          <w:sz w:val="21"/>
          <w:szCs w:val="22"/>
        </w:rPr>
        <w:t>印度尼西亚代表团代表</w:t>
      </w:r>
      <w:r w:rsidR="008E36B2">
        <w:rPr>
          <w:rFonts w:ascii="SimSun" w:hAnsi="SimSun" w:hint="eastAsia"/>
          <w:sz w:val="21"/>
          <w:szCs w:val="22"/>
        </w:rPr>
        <w:t>亚洲及太平洋集团</w:t>
      </w:r>
      <w:r w:rsidRPr="003A0D71">
        <w:rPr>
          <w:rFonts w:ascii="SimSun" w:hAnsi="SimSun" w:hint="eastAsia"/>
          <w:sz w:val="21"/>
          <w:szCs w:val="22"/>
        </w:rPr>
        <w:t>发言，对主席表示祝贺，并感谢总干事、高级管理层和秘书处为</w:t>
      </w:r>
      <w:r w:rsidR="002B16C0">
        <w:rPr>
          <w:rFonts w:ascii="SimSun" w:hAnsi="SimSun" w:hint="eastAsia"/>
          <w:sz w:val="21"/>
          <w:szCs w:val="22"/>
        </w:rPr>
        <w:t>成员国</w:t>
      </w:r>
      <w:r w:rsidRPr="003A0D71">
        <w:rPr>
          <w:rFonts w:ascii="SimSun" w:hAnsi="SimSun" w:hint="eastAsia"/>
          <w:sz w:val="21"/>
          <w:szCs w:val="22"/>
        </w:rPr>
        <w:t>大会的召开所提供的指导和</w:t>
      </w:r>
      <w:r w:rsidR="006C2E4C">
        <w:rPr>
          <w:rFonts w:ascii="SimSun" w:hAnsi="SimSun" w:hint="eastAsia"/>
          <w:sz w:val="21"/>
          <w:szCs w:val="22"/>
        </w:rPr>
        <w:t>作出</w:t>
      </w:r>
      <w:r w:rsidRPr="003A0D71">
        <w:rPr>
          <w:rFonts w:ascii="SimSun" w:hAnsi="SimSun" w:hint="eastAsia"/>
          <w:sz w:val="21"/>
          <w:szCs w:val="22"/>
        </w:rPr>
        <w:t>的努力。</w:t>
      </w:r>
      <w:r w:rsidR="002B16C0">
        <w:rPr>
          <w:rFonts w:ascii="SimSun" w:hAnsi="SimSun" w:hint="eastAsia"/>
          <w:sz w:val="21"/>
          <w:szCs w:val="22"/>
        </w:rPr>
        <w:t>它</w:t>
      </w:r>
      <w:r w:rsidRPr="003A0D71">
        <w:rPr>
          <w:rFonts w:ascii="SimSun" w:hAnsi="SimSun" w:hint="eastAsia"/>
          <w:sz w:val="21"/>
          <w:szCs w:val="22"/>
        </w:rPr>
        <w:t>还感谢外交和大会事务司、口译员、会务、技术团队以及在</w:t>
      </w:r>
      <w:r w:rsidR="002B16C0">
        <w:rPr>
          <w:rFonts w:ascii="SimSun" w:hAnsi="SimSun" w:hint="eastAsia"/>
          <w:sz w:val="21"/>
          <w:szCs w:val="22"/>
        </w:rPr>
        <w:t>成员国</w:t>
      </w:r>
      <w:r w:rsidRPr="003A0D71">
        <w:rPr>
          <w:rFonts w:ascii="SimSun" w:hAnsi="SimSun" w:hint="eastAsia"/>
          <w:sz w:val="21"/>
          <w:szCs w:val="22"/>
        </w:rPr>
        <w:t>大会期间为促进工作</w:t>
      </w:r>
      <w:r w:rsidR="006C2E4C">
        <w:rPr>
          <w:rFonts w:ascii="SimSun" w:hAnsi="SimSun" w:hint="eastAsia"/>
          <w:sz w:val="21"/>
          <w:szCs w:val="22"/>
        </w:rPr>
        <w:t>作出</w:t>
      </w:r>
      <w:r w:rsidRPr="003A0D71">
        <w:rPr>
          <w:rFonts w:ascii="SimSun" w:hAnsi="SimSun" w:hint="eastAsia"/>
          <w:sz w:val="21"/>
          <w:szCs w:val="22"/>
        </w:rPr>
        <w:t>贡献的所有人。虽然该集团欢迎所讨论的决定，但遗憾的是，有一项决定需要通过表决来决定。多边主义原则和基于</w:t>
      </w:r>
      <w:r w:rsidR="002B16C0">
        <w:rPr>
          <w:rFonts w:ascii="SimSun" w:hAnsi="SimSun" w:hint="eastAsia"/>
          <w:sz w:val="21"/>
          <w:szCs w:val="22"/>
        </w:rPr>
        <w:t>协商一致</w:t>
      </w:r>
      <w:r w:rsidRPr="003A0D71">
        <w:rPr>
          <w:rFonts w:ascii="SimSun" w:hAnsi="SimSun" w:hint="eastAsia"/>
          <w:sz w:val="21"/>
          <w:szCs w:val="22"/>
        </w:rPr>
        <w:t>的决策非常重要，也是本组织的既定工作方式。同样令人遗憾的是，未能就扩大</w:t>
      </w:r>
      <w:r w:rsidR="00996E54">
        <w:rPr>
          <w:rFonts w:ascii="SimSun" w:hAnsi="SimSun" w:hint="eastAsia"/>
          <w:sz w:val="21"/>
          <w:szCs w:val="22"/>
        </w:rPr>
        <w:t>产权组织</w:t>
      </w:r>
      <w:r w:rsidRPr="003A0D71">
        <w:rPr>
          <w:rFonts w:ascii="SimSun" w:hAnsi="SimSun" w:hint="eastAsia"/>
          <w:sz w:val="21"/>
          <w:szCs w:val="22"/>
        </w:rPr>
        <w:t>协调委员会成员作出决定。在公平地域代表性的基础上解决该集团在</w:t>
      </w:r>
      <w:r w:rsidR="00996E54">
        <w:rPr>
          <w:rFonts w:ascii="SimSun" w:hAnsi="SimSun" w:hint="eastAsia"/>
          <w:sz w:val="21"/>
          <w:szCs w:val="22"/>
        </w:rPr>
        <w:t>产权组织</w:t>
      </w:r>
      <w:r w:rsidRPr="003A0D71">
        <w:rPr>
          <w:rFonts w:ascii="SimSun" w:hAnsi="SimSun" w:hint="eastAsia"/>
          <w:sz w:val="21"/>
          <w:szCs w:val="22"/>
        </w:rPr>
        <w:t>协调委员会中代表性不足的问题非常重要。值得肯定的是，已经就土著人民和</w:t>
      </w:r>
      <w:r w:rsidR="002B16C0">
        <w:rPr>
          <w:rFonts w:ascii="SimSun" w:hAnsi="SimSun" w:hint="eastAsia"/>
          <w:sz w:val="21"/>
          <w:szCs w:val="22"/>
        </w:rPr>
        <w:t>当地</w:t>
      </w:r>
      <w:r w:rsidRPr="003A0D71">
        <w:rPr>
          <w:rFonts w:ascii="SimSun" w:hAnsi="SimSun" w:hint="eastAsia"/>
          <w:sz w:val="21"/>
          <w:szCs w:val="22"/>
        </w:rPr>
        <w:t>社区在</w:t>
      </w:r>
      <w:r w:rsidR="002B16C0">
        <w:rPr>
          <w:rFonts w:ascii="SimSun" w:hAnsi="SimSun" w:hint="eastAsia"/>
          <w:sz w:val="21"/>
          <w:szCs w:val="22"/>
        </w:rPr>
        <w:t>IGC</w:t>
      </w:r>
      <w:r w:rsidRPr="003A0D71">
        <w:rPr>
          <w:rFonts w:ascii="SimSun" w:hAnsi="SimSun" w:hint="eastAsia"/>
          <w:sz w:val="21"/>
          <w:szCs w:val="22"/>
        </w:rPr>
        <w:t>的筹资和参与问题达成了一致意见，这是非常有价值的。该集团重申其承诺，将与所有</w:t>
      </w:r>
      <w:r w:rsidR="00996E54">
        <w:rPr>
          <w:rFonts w:ascii="SimSun" w:hAnsi="SimSun" w:hint="eastAsia"/>
          <w:sz w:val="21"/>
          <w:szCs w:val="22"/>
        </w:rPr>
        <w:t>成员国</w:t>
      </w:r>
      <w:r w:rsidRPr="003A0D71">
        <w:rPr>
          <w:rFonts w:ascii="SimSun" w:hAnsi="SimSun" w:hint="eastAsia"/>
          <w:sz w:val="21"/>
          <w:szCs w:val="22"/>
        </w:rPr>
        <w:t>进行建设性接触，以推进本组织今后届会的工作。</w:t>
      </w:r>
    </w:p>
    <w:p w14:paraId="6074F760" w14:textId="189EEFAC" w:rsidR="003A0D71" w:rsidRPr="003A0D71" w:rsidRDefault="003A0D71" w:rsidP="003A0D71">
      <w:pPr>
        <w:numPr>
          <w:ilvl w:val="0"/>
          <w:numId w:val="2"/>
        </w:numPr>
        <w:tabs>
          <w:tab w:val="clear" w:pos="2547"/>
        </w:tabs>
        <w:overflowPunct w:val="0"/>
        <w:spacing w:afterLines="50" w:after="120" w:line="340" w:lineRule="atLeast"/>
        <w:ind w:left="0"/>
        <w:jc w:val="both"/>
        <w:rPr>
          <w:rFonts w:ascii="SimSun" w:hAnsi="SimSun"/>
          <w:sz w:val="21"/>
          <w:szCs w:val="22"/>
        </w:rPr>
      </w:pPr>
      <w:r w:rsidRPr="003A0D71">
        <w:rPr>
          <w:rFonts w:ascii="SimSun" w:hAnsi="SimSun" w:hint="eastAsia"/>
          <w:sz w:val="21"/>
          <w:szCs w:val="22"/>
        </w:rPr>
        <w:t>委内瑞拉玻利瓦尔共和国代表团代表</w:t>
      </w:r>
      <w:r w:rsidR="001E0988">
        <w:rPr>
          <w:rFonts w:ascii="SimSun" w:hAnsi="SimSun" w:hint="eastAsia"/>
          <w:sz w:val="21"/>
          <w:szCs w:val="22"/>
        </w:rPr>
        <w:t>GRULAC</w:t>
      </w:r>
      <w:r w:rsidRPr="003A0D71">
        <w:rPr>
          <w:rFonts w:ascii="SimSun" w:hAnsi="SimSun" w:hint="eastAsia"/>
          <w:sz w:val="21"/>
          <w:szCs w:val="22"/>
        </w:rPr>
        <w:t>发言</w:t>
      </w:r>
      <w:r w:rsidR="006F2C68">
        <w:rPr>
          <w:rFonts w:ascii="SimSun" w:hAnsi="SimSun" w:hint="eastAsia"/>
          <w:sz w:val="21"/>
          <w:szCs w:val="22"/>
        </w:rPr>
        <w:t>，</w:t>
      </w:r>
      <w:r w:rsidRPr="003A0D71">
        <w:rPr>
          <w:rFonts w:ascii="SimSun" w:hAnsi="SimSun" w:hint="eastAsia"/>
          <w:sz w:val="21"/>
          <w:szCs w:val="22"/>
        </w:rPr>
        <w:t>感谢主席、秘书处和本组织的合作伙伴以及会议和口译</w:t>
      </w:r>
      <w:r w:rsidR="001E0988">
        <w:rPr>
          <w:rFonts w:ascii="SimSun" w:hAnsi="SimSun" w:hint="eastAsia"/>
          <w:sz w:val="21"/>
          <w:szCs w:val="22"/>
        </w:rPr>
        <w:t>团队</w:t>
      </w:r>
      <w:r w:rsidRPr="003A0D71">
        <w:rPr>
          <w:rFonts w:ascii="SimSun" w:hAnsi="SimSun" w:hint="eastAsia"/>
          <w:sz w:val="21"/>
          <w:szCs w:val="22"/>
        </w:rPr>
        <w:t>所做的努力，这些努力促进了大会的讨论。</w:t>
      </w:r>
      <w:r w:rsidR="001E0988">
        <w:rPr>
          <w:rFonts w:ascii="SimSun" w:hAnsi="SimSun" w:hint="eastAsia"/>
          <w:sz w:val="21"/>
          <w:szCs w:val="22"/>
        </w:rPr>
        <w:t>GRULAC</w:t>
      </w:r>
      <w:r w:rsidRPr="003A0D71">
        <w:rPr>
          <w:rFonts w:ascii="SimSun" w:hAnsi="SimSun" w:hint="eastAsia"/>
          <w:sz w:val="21"/>
          <w:szCs w:val="22"/>
        </w:rPr>
        <w:t>重申其对多边体系的承诺，认为该体系是达成</w:t>
      </w:r>
      <w:r w:rsidR="001E0988">
        <w:rPr>
          <w:rFonts w:ascii="SimSun" w:hAnsi="SimSun" w:hint="eastAsia"/>
          <w:sz w:val="21"/>
          <w:szCs w:val="22"/>
        </w:rPr>
        <w:t>协商一致</w:t>
      </w:r>
      <w:r w:rsidRPr="003A0D71">
        <w:rPr>
          <w:rFonts w:ascii="SimSun" w:hAnsi="SimSun" w:hint="eastAsia"/>
          <w:sz w:val="21"/>
          <w:szCs w:val="22"/>
        </w:rPr>
        <w:t>的空间，特别是可以确保土著人民和当地社区参与关于遗传资源、知识产权和相关传统知识的外交会议，并非常感谢</w:t>
      </w:r>
      <w:r w:rsidR="00996E54">
        <w:rPr>
          <w:rFonts w:ascii="SimSun" w:hAnsi="SimSun" w:hint="eastAsia"/>
          <w:sz w:val="21"/>
          <w:szCs w:val="22"/>
        </w:rPr>
        <w:t>成员国</w:t>
      </w:r>
      <w:r w:rsidRPr="003A0D71">
        <w:rPr>
          <w:rFonts w:ascii="SimSun" w:hAnsi="SimSun" w:hint="eastAsia"/>
          <w:sz w:val="21"/>
          <w:szCs w:val="22"/>
        </w:rPr>
        <w:t>的支持。它还重申，它相信一个平衡和包容的知识产权制度能够促进所有相关国际社区的发展。教育、研究、遗产保护和残疾人的使用是最重要的，</w:t>
      </w:r>
      <w:r w:rsidR="001E0988">
        <w:rPr>
          <w:rFonts w:ascii="SimSun" w:hAnsi="SimSun" w:hint="eastAsia"/>
          <w:sz w:val="21"/>
          <w:szCs w:val="22"/>
        </w:rPr>
        <w:t>成员国</w:t>
      </w:r>
      <w:r w:rsidRPr="003A0D71">
        <w:rPr>
          <w:rFonts w:ascii="SimSun" w:hAnsi="SimSun" w:hint="eastAsia"/>
          <w:sz w:val="21"/>
          <w:szCs w:val="22"/>
        </w:rPr>
        <w:t>大会已经证明知识产权制度能够为这些值得称赞的目标</w:t>
      </w:r>
      <w:r w:rsidR="006C2E4C">
        <w:rPr>
          <w:rFonts w:ascii="SimSun" w:hAnsi="SimSun" w:hint="eastAsia"/>
          <w:sz w:val="21"/>
          <w:szCs w:val="22"/>
        </w:rPr>
        <w:t>作出</w:t>
      </w:r>
      <w:r w:rsidRPr="003A0D71">
        <w:rPr>
          <w:rFonts w:ascii="SimSun" w:hAnsi="SimSun" w:hint="eastAsia"/>
          <w:sz w:val="21"/>
          <w:szCs w:val="22"/>
        </w:rPr>
        <w:t>贡献。</w:t>
      </w:r>
    </w:p>
    <w:p w14:paraId="024314DD" w14:textId="6C517CB0" w:rsidR="003A0D71" w:rsidRPr="003A0D71" w:rsidRDefault="003A0D71" w:rsidP="003A0D71">
      <w:pPr>
        <w:numPr>
          <w:ilvl w:val="0"/>
          <w:numId w:val="2"/>
        </w:numPr>
        <w:tabs>
          <w:tab w:val="clear" w:pos="2547"/>
        </w:tabs>
        <w:overflowPunct w:val="0"/>
        <w:spacing w:afterLines="50" w:after="120" w:line="340" w:lineRule="atLeast"/>
        <w:ind w:left="0"/>
        <w:jc w:val="both"/>
        <w:rPr>
          <w:rFonts w:ascii="SimSun" w:hAnsi="SimSun"/>
          <w:sz w:val="21"/>
          <w:szCs w:val="22"/>
        </w:rPr>
      </w:pPr>
      <w:r w:rsidRPr="003A0D71">
        <w:rPr>
          <w:rFonts w:ascii="SimSun" w:hAnsi="SimSun" w:hint="eastAsia"/>
          <w:sz w:val="21"/>
          <w:szCs w:val="22"/>
        </w:rPr>
        <w:t>沙特阿拉伯代表团感谢主席、总干事、秘书处和</w:t>
      </w:r>
      <w:r w:rsidR="00996E54">
        <w:rPr>
          <w:rFonts w:ascii="SimSun" w:hAnsi="SimSun" w:hint="eastAsia"/>
          <w:sz w:val="21"/>
          <w:szCs w:val="22"/>
        </w:rPr>
        <w:t>产权组织</w:t>
      </w:r>
      <w:r w:rsidRPr="003A0D71">
        <w:rPr>
          <w:rFonts w:ascii="SimSun" w:hAnsi="SimSun" w:hint="eastAsia"/>
          <w:sz w:val="21"/>
          <w:szCs w:val="22"/>
        </w:rPr>
        <w:t>全体工作人员成功地开展了大会的工作。</w:t>
      </w:r>
      <w:r w:rsidR="001E0988">
        <w:rPr>
          <w:rFonts w:ascii="SimSun" w:hAnsi="SimSun" w:hint="eastAsia"/>
          <w:sz w:val="21"/>
          <w:szCs w:val="22"/>
        </w:rPr>
        <w:t>它</w:t>
      </w:r>
      <w:r w:rsidRPr="003A0D71">
        <w:rPr>
          <w:rFonts w:ascii="SimSun" w:hAnsi="SimSun" w:hint="eastAsia"/>
          <w:sz w:val="21"/>
          <w:szCs w:val="22"/>
        </w:rPr>
        <w:t>还感谢各成员国集团和代表团、口译员、助理总干事</w:t>
      </w:r>
      <w:r w:rsidR="001E0988">
        <w:rPr>
          <w:rFonts w:ascii="SimSun" w:hAnsi="SimSun" w:hint="eastAsia"/>
          <w:sz w:val="21"/>
          <w:szCs w:val="22"/>
        </w:rPr>
        <w:t>安德鲁·斯坦斯</w:t>
      </w:r>
      <w:r w:rsidRPr="003A0D71">
        <w:rPr>
          <w:rFonts w:ascii="SimSun" w:hAnsi="SimSun" w:hint="eastAsia"/>
          <w:sz w:val="21"/>
          <w:szCs w:val="22"/>
        </w:rPr>
        <w:t>及其团队。代表团感谢为其提供机会，通过在</w:t>
      </w:r>
      <w:r w:rsidR="001E0988">
        <w:rPr>
          <w:rFonts w:ascii="SimSun" w:hAnsi="SimSun" w:hint="eastAsia"/>
          <w:sz w:val="21"/>
          <w:szCs w:val="22"/>
        </w:rPr>
        <w:t>成员国</w:t>
      </w:r>
      <w:r w:rsidR="001E0988" w:rsidRPr="003A0D71">
        <w:rPr>
          <w:rFonts w:ascii="SimSun" w:hAnsi="SimSun" w:hint="eastAsia"/>
          <w:sz w:val="21"/>
          <w:szCs w:val="22"/>
        </w:rPr>
        <w:t>大会</w:t>
      </w:r>
      <w:r w:rsidRPr="003A0D71">
        <w:rPr>
          <w:rFonts w:ascii="SimSun" w:hAnsi="SimSun" w:hint="eastAsia"/>
          <w:sz w:val="21"/>
          <w:szCs w:val="22"/>
        </w:rPr>
        <w:t>期间举办的展览介绍沙特，并共同庆祝沙特日。</w:t>
      </w:r>
    </w:p>
    <w:p w14:paraId="628426D8" w14:textId="15AB82CC" w:rsidR="003A0D71" w:rsidRPr="003A0D71" w:rsidRDefault="003A0D71" w:rsidP="003A0D71">
      <w:pPr>
        <w:numPr>
          <w:ilvl w:val="0"/>
          <w:numId w:val="2"/>
        </w:numPr>
        <w:tabs>
          <w:tab w:val="clear" w:pos="2547"/>
        </w:tabs>
        <w:overflowPunct w:val="0"/>
        <w:spacing w:afterLines="50" w:after="120" w:line="340" w:lineRule="atLeast"/>
        <w:ind w:left="0"/>
        <w:jc w:val="both"/>
        <w:rPr>
          <w:rFonts w:ascii="SimSun" w:hAnsi="SimSun"/>
          <w:sz w:val="21"/>
          <w:szCs w:val="22"/>
        </w:rPr>
      </w:pPr>
      <w:r w:rsidRPr="003A0D71">
        <w:rPr>
          <w:rFonts w:ascii="SimSun" w:hAnsi="SimSun" w:hint="eastAsia"/>
          <w:sz w:val="21"/>
          <w:szCs w:val="22"/>
        </w:rPr>
        <w:t>萨摩亚代表团说，它赞同印度尼西亚代表团代表亚洲及太平洋集团所作的发言。它赞扬主席的领导能力，并感谢总干事在</w:t>
      </w:r>
      <w:r w:rsidR="001E0988">
        <w:rPr>
          <w:rFonts w:ascii="SimSun" w:hAnsi="SimSun" w:hint="eastAsia"/>
          <w:sz w:val="21"/>
          <w:szCs w:val="22"/>
        </w:rPr>
        <w:t>成员国</w:t>
      </w:r>
      <w:r w:rsidRPr="003A0D71">
        <w:rPr>
          <w:rFonts w:ascii="SimSun" w:hAnsi="SimSun" w:hint="eastAsia"/>
          <w:sz w:val="21"/>
          <w:szCs w:val="22"/>
        </w:rPr>
        <w:t>大会期间给予的支持。</w:t>
      </w:r>
      <w:r w:rsidR="001E0988">
        <w:rPr>
          <w:rFonts w:ascii="SimSun" w:hAnsi="SimSun" w:hint="eastAsia"/>
          <w:sz w:val="21"/>
          <w:szCs w:val="22"/>
        </w:rPr>
        <w:t>它</w:t>
      </w:r>
      <w:r w:rsidRPr="003A0D71">
        <w:rPr>
          <w:rFonts w:ascii="SimSun" w:hAnsi="SimSun" w:hint="eastAsia"/>
          <w:sz w:val="21"/>
          <w:szCs w:val="22"/>
        </w:rPr>
        <w:t>重申其承诺并愿意与所有成员国合作，推进</w:t>
      </w:r>
      <w:r w:rsidR="00996E54">
        <w:rPr>
          <w:rFonts w:ascii="SimSun" w:hAnsi="SimSun" w:hint="eastAsia"/>
          <w:sz w:val="21"/>
          <w:szCs w:val="22"/>
        </w:rPr>
        <w:t>产权组织</w:t>
      </w:r>
      <w:r w:rsidRPr="003A0D71">
        <w:rPr>
          <w:rFonts w:ascii="SimSun" w:hAnsi="SimSun" w:hint="eastAsia"/>
          <w:sz w:val="21"/>
          <w:szCs w:val="22"/>
        </w:rPr>
        <w:t>的工作。</w:t>
      </w:r>
    </w:p>
    <w:p w14:paraId="02D30E08" w14:textId="59E0E0A6" w:rsidR="003A0D71" w:rsidRPr="003A0D71" w:rsidRDefault="003A0D71" w:rsidP="003A0D71">
      <w:pPr>
        <w:numPr>
          <w:ilvl w:val="0"/>
          <w:numId w:val="2"/>
        </w:numPr>
        <w:tabs>
          <w:tab w:val="clear" w:pos="2547"/>
        </w:tabs>
        <w:overflowPunct w:val="0"/>
        <w:spacing w:afterLines="50" w:after="120" w:line="340" w:lineRule="atLeast"/>
        <w:ind w:left="0"/>
        <w:jc w:val="both"/>
        <w:rPr>
          <w:rFonts w:ascii="SimSun" w:hAnsi="SimSun"/>
          <w:sz w:val="21"/>
          <w:szCs w:val="22"/>
        </w:rPr>
      </w:pPr>
      <w:r w:rsidRPr="003A0D71">
        <w:rPr>
          <w:rFonts w:ascii="SimSun" w:hAnsi="SimSun" w:hint="eastAsia"/>
          <w:sz w:val="21"/>
          <w:szCs w:val="22"/>
        </w:rPr>
        <w:t>克罗地亚代表团感谢主席的领导，感谢秘书处、技术团队和口译员的工作。</w:t>
      </w:r>
      <w:r w:rsidR="001E0988">
        <w:rPr>
          <w:rFonts w:ascii="SimSun" w:hAnsi="SimSun" w:hint="eastAsia"/>
          <w:sz w:val="21"/>
          <w:szCs w:val="22"/>
        </w:rPr>
        <w:t>它</w:t>
      </w:r>
      <w:r w:rsidRPr="003A0D71">
        <w:rPr>
          <w:rFonts w:ascii="SimSun" w:hAnsi="SimSun" w:hint="eastAsia"/>
          <w:sz w:val="21"/>
          <w:szCs w:val="22"/>
        </w:rPr>
        <w:t>还感谢所有集团协调员和代表团在</w:t>
      </w:r>
      <w:r w:rsidR="001E0988">
        <w:rPr>
          <w:rFonts w:ascii="SimSun" w:hAnsi="SimSun" w:hint="eastAsia"/>
          <w:sz w:val="21"/>
          <w:szCs w:val="22"/>
        </w:rPr>
        <w:t>成员国</w:t>
      </w:r>
      <w:r w:rsidRPr="003A0D71">
        <w:rPr>
          <w:rFonts w:ascii="SimSun" w:hAnsi="SimSun" w:hint="eastAsia"/>
          <w:sz w:val="21"/>
          <w:szCs w:val="22"/>
        </w:rPr>
        <w:t>大会期间以建设性的方式进行讨论。令人遗憾的是，</w:t>
      </w:r>
      <w:r w:rsidR="00996E54">
        <w:rPr>
          <w:rFonts w:ascii="SimSun" w:hAnsi="SimSun" w:hint="eastAsia"/>
          <w:sz w:val="21"/>
          <w:szCs w:val="22"/>
        </w:rPr>
        <w:t>产权组织</w:t>
      </w:r>
      <w:r w:rsidRPr="003A0D71">
        <w:rPr>
          <w:rFonts w:ascii="SimSun" w:hAnsi="SimSun" w:hint="eastAsia"/>
          <w:sz w:val="21"/>
          <w:szCs w:val="22"/>
        </w:rPr>
        <w:t>大会再次在7月举行。鉴于需要应对气候变化的不利影响；日内瓦气温上升，破纪录的热浪日益频繁和严重，构成了重大风险，代表团要求将</w:t>
      </w:r>
      <w:r w:rsidR="001E0988">
        <w:rPr>
          <w:rFonts w:ascii="SimSun" w:hAnsi="SimSun" w:hint="eastAsia"/>
          <w:sz w:val="21"/>
          <w:szCs w:val="22"/>
        </w:rPr>
        <w:t>成员国</w:t>
      </w:r>
      <w:r w:rsidRPr="003A0D71">
        <w:rPr>
          <w:rFonts w:ascii="SimSun" w:hAnsi="SimSun" w:hint="eastAsia"/>
          <w:sz w:val="21"/>
          <w:szCs w:val="22"/>
        </w:rPr>
        <w:t>大会改在10月的既定时间举行。关键是要认识到，将</w:t>
      </w:r>
      <w:r w:rsidR="00996E54">
        <w:rPr>
          <w:rFonts w:ascii="SimSun" w:hAnsi="SimSun" w:hint="eastAsia"/>
          <w:sz w:val="21"/>
          <w:szCs w:val="22"/>
        </w:rPr>
        <w:t>产权组织</w:t>
      </w:r>
      <w:r w:rsidRPr="003A0D71">
        <w:rPr>
          <w:rFonts w:ascii="SimSun" w:hAnsi="SimSun" w:hint="eastAsia"/>
          <w:sz w:val="21"/>
          <w:szCs w:val="22"/>
        </w:rPr>
        <w:t>大会安排在7月举行，会面临固有的挑战，因为此时日内瓦的气候条件最为恶劣。极端气温并非孤立事件，而是气候迅速变化的一个征兆。将</w:t>
      </w:r>
      <w:r w:rsidR="00996E54">
        <w:rPr>
          <w:rFonts w:ascii="SimSun" w:hAnsi="SimSun" w:hint="eastAsia"/>
          <w:sz w:val="21"/>
          <w:szCs w:val="22"/>
        </w:rPr>
        <w:t>产权组织</w:t>
      </w:r>
      <w:r w:rsidRPr="003A0D71">
        <w:rPr>
          <w:rFonts w:ascii="SimSun" w:hAnsi="SimSun" w:hint="eastAsia"/>
          <w:sz w:val="21"/>
          <w:szCs w:val="22"/>
        </w:rPr>
        <w:t>大会重新安排在10月举行，可以降低风险，并表明成员国对解决气候变化问题的承诺。这还将突出</w:t>
      </w:r>
      <w:r w:rsidR="00996E54">
        <w:rPr>
          <w:rFonts w:ascii="SimSun" w:hAnsi="SimSun" w:hint="eastAsia"/>
          <w:sz w:val="21"/>
          <w:szCs w:val="22"/>
        </w:rPr>
        <w:t>产权组织</w:t>
      </w:r>
      <w:r w:rsidRPr="003A0D71">
        <w:rPr>
          <w:rFonts w:ascii="SimSun" w:hAnsi="SimSun" w:hint="eastAsia"/>
          <w:sz w:val="21"/>
          <w:szCs w:val="22"/>
        </w:rPr>
        <w:t>在可持续决策方面的积极态度，为各代表团准备实质性讨论提供更多时间，并使更多国家和组织能够参与进来。最后，委员会认为，联合国机构在一个成员国设立一个违反联合国基本原则的</w:t>
      </w:r>
      <w:r w:rsidR="001E0988">
        <w:rPr>
          <w:rFonts w:ascii="SimSun" w:hAnsi="SimSun" w:hint="eastAsia"/>
          <w:sz w:val="21"/>
          <w:szCs w:val="22"/>
        </w:rPr>
        <w:t>驻外</w:t>
      </w:r>
      <w:r w:rsidRPr="003A0D71">
        <w:rPr>
          <w:rFonts w:ascii="SimSun" w:hAnsi="SimSun" w:hint="eastAsia"/>
          <w:sz w:val="21"/>
          <w:szCs w:val="22"/>
        </w:rPr>
        <w:t>办事处是不可接受的，因此呼吁成员国和</w:t>
      </w:r>
      <w:r w:rsidR="00996E54">
        <w:rPr>
          <w:rFonts w:ascii="SimSun" w:hAnsi="SimSun" w:hint="eastAsia"/>
          <w:sz w:val="21"/>
          <w:szCs w:val="22"/>
        </w:rPr>
        <w:t>产权组织</w:t>
      </w:r>
      <w:r w:rsidRPr="003A0D71">
        <w:rPr>
          <w:rFonts w:ascii="SimSun" w:hAnsi="SimSun" w:hint="eastAsia"/>
          <w:sz w:val="21"/>
          <w:szCs w:val="22"/>
        </w:rPr>
        <w:t>工作人员考虑关闭</w:t>
      </w:r>
      <w:r w:rsidR="00996E54">
        <w:rPr>
          <w:rFonts w:ascii="SimSun" w:hAnsi="SimSun" w:hint="eastAsia"/>
          <w:sz w:val="21"/>
          <w:szCs w:val="22"/>
        </w:rPr>
        <w:t>产权组织</w:t>
      </w:r>
      <w:r w:rsidRPr="003A0D71">
        <w:rPr>
          <w:rFonts w:ascii="SimSun" w:hAnsi="SimSun" w:hint="eastAsia"/>
          <w:sz w:val="21"/>
          <w:szCs w:val="22"/>
        </w:rPr>
        <w:t>在莫斯科的外部办事处。</w:t>
      </w:r>
    </w:p>
    <w:p w14:paraId="75CE000D" w14:textId="2DA74CED" w:rsidR="003A0D71" w:rsidRPr="003A0D71" w:rsidRDefault="003A0D71" w:rsidP="003A0D71">
      <w:pPr>
        <w:numPr>
          <w:ilvl w:val="0"/>
          <w:numId w:val="2"/>
        </w:numPr>
        <w:tabs>
          <w:tab w:val="clear" w:pos="2547"/>
        </w:tabs>
        <w:overflowPunct w:val="0"/>
        <w:spacing w:afterLines="50" w:after="120" w:line="340" w:lineRule="atLeast"/>
        <w:ind w:left="0"/>
        <w:jc w:val="both"/>
        <w:rPr>
          <w:rFonts w:ascii="SimSun" w:hAnsi="SimSun"/>
          <w:sz w:val="21"/>
          <w:szCs w:val="22"/>
        </w:rPr>
      </w:pPr>
      <w:r w:rsidRPr="003A0D71">
        <w:rPr>
          <w:rFonts w:ascii="SimSun" w:hAnsi="SimSun" w:hint="eastAsia"/>
          <w:sz w:val="21"/>
          <w:szCs w:val="22"/>
        </w:rPr>
        <w:t>牙买加代表团说，它赞同委内瑞拉玻利瓦尔共和国代表团代表</w:t>
      </w:r>
      <w:r w:rsidR="001E0988">
        <w:rPr>
          <w:rFonts w:ascii="SimSun" w:hAnsi="SimSun" w:hint="eastAsia"/>
          <w:sz w:val="21"/>
          <w:szCs w:val="22"/>
        </w:rPr>
        <w:t>GRULAC</w:t>
      </w:r>
      <w:r w:rsidRPr="003A0D71">
        <w:rPr>
          <w:rFonts w:ascii="SimSun" w:hAnsi="SimSun" w:hint="eastAsia"/>
          <w:sz w:val="21"/>
          <w:szCs w:val="22"/>
        </w:rPr>
        <w:t>所作的发言。</w:t>
      </w:r>
      <w:r w:rsidR="001E0988">
        <w:rPr>
          <w:rFonts w:ascii="SimSun" w:hAnsi="SimSun" w:hint="eastAsia"/>
          <w:sz w:val="21"/>
          <w:szCs w:val="22"/>
        </w:rPr>
        <w:t>它</w:t>
      </w:r>
      <w:r w:rsidRPr="003A0D71">
        <w:rPr>
          <w:rFonts w:ascii="SimSun" w:hAnsi="SimSun" w:hint="eastAsia"/>
          <w:sz w:val="21"/>
          <w:szCs w:val="22"/>
        </w:rPr>
        <w:t>感谢主席的领导，感谢总干事</w:t>
      </w:r>
      <w:r w:rsidR="001E0988">
        <w:rPr>
          <w:rFonts w:ascii="SimSun" w:hAnsi="SimSun" w:hint="eastAsia"/>
          <w:sz w:val="21"/>
          <w:szCs w:val="22"/>
        </w:rPr>
        <w:t>与</w:t>
      </w:r>
      <w:r w:rsidRPr="003A0D71">
        <w:rPr>
          <w:rFonts w:ascii="SimSun" w:hAnsi="SimSun" w:hint="eastAsia"/>
          <w:sz w:val="21"/>
          <w:szCs w:val="22"/>
        </w:rPr>
        <w:t>外交</w:t>
      </w:r>
      <w:r w:rsidR="001E0988">
        <w:rPr>
          <w:rFonts w:ascii="SimSun" w:hAnsi="SimSun" w:hint="eastAsia"/>
          <w:sz w:val="21"/>
          <w:szCs w:val="22"/>
        </w:rPr>
        <w:t>和</w:t>
      </w:r>
      <w:r w:rsidRPr="003A0D71">
        <w:rPr>
          <w:rFonts w:ascii="SimSun" w:hAnsi="SimSun" w:hint="eastAsia"/>
          <w:sz w:val="21"/>
          <w:szCs w:val="22"/>
        </w:rPr>
        <w:t>大会事务司，感谢</w:t>
      </w:r>
      <w:r w:rsidR="00996E54">
        <w:rPr>
          <w:rFonts w:ascii="SimSun" w:hAnsi="SimSun" w:hint="eastAsia"/>
          <w:sz w:val="21"/>
          <w:szCs w:val="22"/>
        </w:rPr>
        <w:t>产权组织</w:t>
      </w:r>
      <w:r w:rsidRPr="003A0D71">
        <w:rPr>
          <w:rFonts w:ascii="SimSun" w:hAnsi="SimSun" w:hint="eastAsia"/>
          <w:sz w:val="21"/>
          <w:szCs w:val="22"/>
        </w:rPr>
        <w:t>工作人员为牙买加和</w:t>
      </w:r>
      <w:r w:rsidR="001E0988">
        <w:rPr>
          <w:rFonts w:ascii="SimSun" w:hAnsi="SimSun" w:hint="eastAsia"/>
          <w:sz w:val="21"/>
          <w:szCs w:val="22"/>
        </w:rPr>
        <w:t>GRULAC</w:t>
      </w:r>
      <w:r w:rsidRPr="003A0D71">
        <w:rPr>
          <w:rFonts w:ascii="SimSun" w:hAnsi="SimSun" w:hint="eastAsia"/>
          <w:sz w:val="21"/>
          <w:szCs w:val="22"/>
        </w:rPr>
        <w:t>其他成员的双边会议提供了便利，并感谢口译人员。在整个</w:t>
      </w:r>
      <w:r w:rsidR="001E0988">
        <w:rPr>
          <w:rFonts w:ascii="SimSun" w:hAnsi="SimSun" w:hint="eastAsia"/>
          <w:sz w:val="21"/>
          <w:szCs w:val="22"/>
        </w:rPr>
        <w:t>成员国</w:t>
      </w:r>
      <w:r w:rsidRPr="003A0D71">
        <w:rPr>
          <w:rFonts w:ascii="SimSun" w:hAnsi="SimSun" w:hint="eastAsia"/>
          <w:sz w:val="21"/>
          <w:szCs w:val="22"/>
        </w:rPr>
        <w:t>大会期间，成员们一直在努力确保</w:t>
      </w:r>
      <w:r w:rsidR="00996E54">
        <w:rPr>
          <w:rFonts w:ascii="SimSun" w:hAnsi="SimSun" w:hint="eastAsia"/>
          <w:sz w:val="21"/>
          <w:szCs w:val="22"/>
        </w:rPr>
        <w:t>产权组织</w:t>
      </w:r>
      <w:r w:rsidRPr="003A0D71">
        <w:rPr>
          <w:rFonts w:ascii="SimSun" w:hAnsi="SimSun" w:hint="eastAsia"/>
          <w:sz w:val="21"/>
          <w:szCs w:val="22"/>
        </w:rPr>
        <w:t>继续履行其促进平衡、有效的全球知识产权生态系统的任务。随着成员们为2024年举行的两</w:t>
      </w:r>
      <w:r w:rsidR="001E0988">
        <w:rPr>
          <w:rFonts w:ascii="SimSun" w:hAnsi="SimSun" w:hint="eastAsia"/>
          <w:sz w:val="21"/>
          <w:szCs w:val="22"/>
        </w:rPr>
        <w:t>次</w:t>
      </w:r>
      <w:r w:rsidRPr="003A0D71">
        <w:rPr>
          <w:rFonts w:ascii="SimSun" w:hAnsi="SimSun" w:hint="eastAsia"/>
          <w:sz w:val="21"/>
          <w:szCs w:val="22"/>
        </w:rPr>
        <w:t>外交会议而努力，</w:t>
      </w:r>
      <w:r w:rsidR="00996E54">
        <w:rPr>
          <w:rFonts w:ascii="SimSun" w:hAnsi="SimSun" w:hint="eastAsia"/>
          <w:sz w:val="21"/>
          <w:szCs w:val="22"/>
        </w:rPr>
        <w:t>产权组织</w:t>
      </w:r>
      <w:r w:rsidRPr="003A0D71">
        <w:rPr>
          <w:rFonts w:ascii="SimSun" w:hAnsi="SimSun" w:hint="eastAsia"/>
          <w:sz w:val="21"/>
          <w:szCs w:val="22"/>
        </w:rPr>
        <w:t>的议程将继续繁忙。代表团很高兴成员国支持关于土著人民和当地社区参与这些活动的</w:t>
      </w:r>
      <w:r w:rsidRPr="003A0D71">
        <w:rPr>
          <w:rFonts w:ascii="SimSun" w:hAnsi="SimSun" w:hint="eastAsia"/>
          <w:sz w:val="21"/>
          <w:szCs w:val="22"/>
        </w:rPr>
        <w:lastRenderedPageBreak/>
        <w:t>提案。它感谢在大会和2023年举行的</w:t>
      </w:r>
      <w:r w:rsidR="001E0988">
        <w:rPr>
          <w:rFonts w:ascii="SimSun" w:hAnsi="SimSun" w:hint="eastAsia"/>
          <w:sz w:val="21"/>
          <w:szCs w:val="22"/>
        </w:rPr>
        <w:t>IGC</w:t>
      </w:r>
      <w:r w:rsidRPr="003A0D71">
        <w:rPr>
          <w:rFonts w:ascii="SimSun" w:hAnsi="SimSun" w:hint="eastAsia"/>
          <w:sz w:val="21"/>
          <w:szCs w:val="22"/>
        </w:rPr>
        <w:t>会议上向自愿基金捐款的成员国。牙买加将继续支持</w:t>
      </w:r>
      <w:r w:rsidR="00996E54">
        <w:rPr>
          <w:rFonts w:ascii="SimSun" w:hAnsi="SimSun" w:hint="eastAsia"/>
          <w:sz w:val="21"/>
          <w:szCs w:val="22"/>
        </w:rPr>
        <w:t>产权组织</w:t>
      </w:r>
      <w:r w:rsidRPr="003A0D71">
        <w:rPr>
          <w:rFonts w:ascii="SimSun" w:hAnsi="SimSun" w:hint="eastAsia"/>
          <w:sz w:val="21"/>
          <w:szCs w:val="22"/>
        </w:rPr>
        <w:t>及其成员国和领导层，确保知识产权能够促进经济和社会发展。</w:t>
      </w:r>
    </w:p>
    <w:p w14:paraId="73616BE7" w14:textId="2354E021" w:rsidR="003A0D71" w:rsidRPr="003A0D71" w:rsidRDefault="003A0D71" w:rsidP="00324F9D">
      <w:pPr>
        <w:numPr>
          <w:ilvl w:val="0"/>
          <w:numId w:val="2"/>
        </w:numPr>
        <w:tabs>
          <w:tab w:val="clear" w:pos="2547"/>
        </w:tabs>
        <w:overflowPunct w:val="0"/>
        <w:spacing w:afterLines="50" w:after="120" w:line="340" w:lineRule="atLeast"/>
        <w:ind w:left="0"/>
        <w:jc w:val="both"/>
        <w:rPr>
          <w:rFonts w:ascii="SimSun" w:hAnsi="Times New Roman" w:cs="SimSun"/>
          <w:color w:val="000000"/>
          <w:sz w:val="21"/>
          <w:szCs w:val="21"/>
        </w:rPr>
      </w:pPr>
      <w:r w:rsidRPr="003A0D71">
        <w:rPr>
          <w:rFonts w:ascii="SimSun" w:hAnsi="Times New Roman" w:cs="SimSun" w:hint="eastAsia"/>
          <w:color w:val="000000"/>
          <w:sz w:val="21"/>
          <w:szCs w:val="21"/>
        </w:rPr>
        <w:t>总干事的闭幕致辞照录如下：</w:t>
      </w:r>
    </w:p>
    <w:p w14:paraId="3A7C6B77" w14:textId="7D4AA044" w:rsidR="003A0D71" w:rsidRPr="003A0D71" w:rsidRDefault="001E0988" w:rsidP="001E0988">
      <w:pPr>
        <w:overflowPunct w:val="0"/>
        <w:spacing w:afterLines="50" w:after="120" w:line="340" w:lineRule="atLeast"/>
        <w:ind w:left="567"/>
        <w:contextualSpacing/>
        <w:jc w:val="both"/>
        <w:rPr>
          <w:rFonts w:ascii="SimSun" w:hAnsi="SimSun"/>
          <w:sz w:val="21"/>
          <w:szCs w:val="22"/>
        </w:rPr>
      </w:pPr>
      <w:r>
        <w:rPr>
          <w:rFonts w:ascii="SimSun" w:hAnsi="SimSun" w:hint="eastAsia"/>
          <w:sz w:val="21"/>
          <w:szCs w:val="22"/>
        </w:rPr>
        <w:t>“各位阁下，</w:t>
      </w:r>
    </w:p>
    <w:p w14:paraId="52338BD2" w14:textId="4E7C8B4A" w:rsidR="003A0D71" w:rsidRPr="003A0D71" w:rsidRDefault="001E0988" w:rsidP="001E0988">
      <w:pPr>
        <w:overflowPunct w:val="0"/>
        <w:spacing w:afterLines="50" w:after="120" w:line="340" w:lineRule="atLeast"/>
        <w:ind w:left="567"/>
        <w:contextualSpacing/>
        <w:jc w:val="both"/>
        <w:rPr>
          <w:rFonts w:ascii="SimSun" w:hAnsi="SimSun"/>
          <w:sz w:val="21"/>
          <w:szCs w:val="22"/>
        </w:rPr>
      </w:pPr>
      <w:r>
        <w:rPr>
          <w:rFonts w:ascii="SimSun" w:hAnsi="SimSun" w:hint="eastAsia"/>
          <w:sz w:val="21"/>
          <w:szCs w:val="22"/>
        </w:rPr>
        <w:t>“</w:t>
      </w:r>
      <w:r w:rsidR="003A0D71" w:rsidRPr="003A0D71">
        <w:rPr>
          <w:rFonts w:ascii="SimSun" w:hAnsi="SimSun" w:hint="eastAsia"/>
          <w:sz w:val="21"/>
          <w:szCs w:val="22"/>
        </w:rPr>
        <w:t>尊敬的各位代表</w:t>
      </w:r>
      <w:r>
        <w:rPr>
          <w:rFonts w:ascii="SimSun" w:hAnsi="SimSun" w:hint="eastAsia"/>
          <w:sz w:val="21"/>
          <w:szCs w:val="22"/>
        </w:rPr>
        <w:t>，</w:t>
      </w:r>
    </w:p>
    <w:p w14:paraId="1E87DE18" w14:textId="45BFB648" w:rsidR="003A0D71" w:rsidRPr="003A0D71" w:rsidRDefault="001E0988" w:rsidP="00996E54">
      <w:pPr>
        <w:overflowPunct w:val="0"/>
        <w:spacing w:afterLines="50" w:after="120" w:line="340" w:lineRule="atLeast"/>
        <w:ind w:left="567"/>
        <w:jc w:val="both"/>
        <w:rPr>
          <w:rFonts w:ascii="SimSun" w:hAnsi="SimSun"/>
          <w:sz w:val="21"/>
          <w:szCs w:val="22"/>
        </w:rPr>
      </w:pPr>
      <w:r>
        <w:rPr>
          <w:rFonts w:ascii="SimSun" w:hAnsi="SimSun" w:hint="eastAsia"/>
          <w:sz w:val="21"/>
          <w:szCs w:val="22"/>
        </w:rPr>
        <w:t>“</w:t>
      </w:r>
      <w:r w:rsidR="003A0D71" w:rsidRPr="003A0D71">
        <w:rPr>
          <w:rFonts w:ascii="SimSun" w:hAnsi="SimSun" w:hint="eastAsia"/>
          <w:sz w:val="21"/>
          <w:szCs w:val="22"/>
        </w:rPr>
        <w:t>亲爱的同事们，亲爱的朋友们</w:t>
      </w:r>
      <w:r>
        <w:rPr>
          <w:rFonts w:ascii="SimSun" w:hAnsi="SimSun" w:hint="eastAsia"/>
          <w:sz w:val="21"/>
          <w:szCs w:val="22"/>
        </w:rPr>
        <w:t>：</w:t>
      </w:r>
    </w:p>
    <w:p w14:paraId="5D5FFA49" w14:textId="357B20CF" w:rsidR="003A0D71" w:rsidRPr="003A0D71" w:rsidRDefault="001E0988" w:rsidP="00996E54">
      <w:pPr>
        <w:overflowPunct w:val="0"/>
        <w:spacing w:afterLines="50" w:after="120" w:line="340" w:lineRule="atLeast"/>
        <w:ind w:left="567"/>
        <w:jc w:val="both"/>
        <w:rPr>
          <w:rFonts w:ascii="SimSun" w:hAnsi="SimSun"/>
          <w:sz w:val="21"/>
          <w:szCs w:val="22"/>
        </w:rPr>
      </w:pPr>
      <w:r>
        <w:rPr>
          <w:rFonts w:ascii="SimSun" w:hAnsi="SimSun" w:hint="eastAsia"/>
          <w:sz w:val="21"/>
          <w:szCs w:val="22"/>
        </w:rPr>
        <w:t>“</w:t>
      </w:r>
      <w:r w:rsidR="003A0D71" w:rsidRPr="003A0D71">
        <w:rPr>
          <w:rFonts w:ascii="SimSun" w:hAnsi="SimSun" w:hint="eastAsia"/>
          <w:sz w:val="21"/>
          <w:szCs w:val="22"/>
        </w:rPr>
        <w:t>今年的</w:t>
      </w:r>
      <w:r>
        <w:rPr>
          <w:rFonts w:ascii="SimSun" w:hAnsi="SimSun" w:hint="eastAsia"/>
          <w:sz w:val="21"/>
          <w:szCs w:val="22"/>
        </w:rPr>
        <w:t>成员国</w:t>
      </w:r>
      <w:r w:rsidR="003A0D71" w:rsidRPr="003A0D71">
        <w:rPr>
          <w:rFonts w:ascii="SimSun" w:hAnsi="SimSun" w:hint="eastAsia"/>
          <w:sz w:val="21"/>
          <w:szCs w:val="22"/>
        </w:rPr>
        <w:t>大会即将结束，大会的旅程始于几个月前，在过去八天的工作中达到了顶峰。</w:t>
      </w:r>
    </w:p>
    <w:p w14:paraId="4611ABDE" w14:textId="4760E7EA" w:rsidR="003A0D71" w:rsidRPr="003A0D71" w:rsidRDefault="001E0988" w:rsidP="00996E54">
      <w:pPr>
        <w:overflowPunct w:val="0"/>
        <w:spacing w:afterLines="50" w:after="120" w:line="340" w:lineRule="atLeast"/>
        <w:ind w:left="567"/>
        <w:jc w:val="both"/>
        <w:rPr>
          <w:rFonts w:ascii="SimSun" w:hAnsi="SimSun"/>
          <w:sz w:val="21"/>
          <w:szCs w:val="22"/>
        </w:rPr>
      </w:pPr>
      <w:r>
        <w:rPr>
          <w:rFonts w:ascii="SimSun" w:hAnsi="SimSun" w:hint="eastAsia"/>
          <w:sz w:val="21"/>
          <w:szCs w:val="22"/>
        </w:rPr>
        <w:t>“</w:t>
      </w:r>
      <w:r w:rsidR="003A0D71" w:rsidRPr="003A0D71">
        <w:rPr>
          <w:rFonts w:ascii="SimSun" w:hAnsi="SimSun" w:hint="eastAsia"/>
          <w:sz w:val="21"/>
          <w:szCs w:val="22"/>
        </w:rPr>
        <w:t>这是一次紧张的</w:t>
      </w:r>
      <w:r>
        <w:rPr>
          <w:rFonts w:ascii="SimSun" w:hAnsi="SimSun" w:hint="eastAsia"/>
          <w:sz w:val="21"/>
          <w:szCs w:val="22"/>
        </w:rPr>
        <w:t>成员国</w:t>
      </w:r>
      <w:r w:rsidR="003A0D71" w:rsidRPr="003A0D71">
        <w:rPr>
          <w:rFonts w:ascii="SimSun" w:hAnsi="SimSun" w:hint="eastAsia"/>
          <w:sz w:val="21"/>
          <w:szCs w:val="22"/>
        </w:rPr>
        <w:t>大会，是我们有史以来规模最大的一次大会，共有1200人参加。议程排得很满。讨论非常严肃认真，有时我们的工作时间一直持续到深夜。</w:t>
      </w:r>
    </w:p>
    <w:p w14:paraId="2EFB4C53" w14:textId="1054599C" w:rsidR="003A0D71" w:rsidRPr="003A0D71" w:rsidRDefault="001E0988" w:rsidP="00996E54">
      <w:pPr>
        <w:overflowPunct w:val="0"/>
        <w:spacing w:afterLines="50" w:after="120" w:line="340" w:lineRule="atLeast"/>
        <w:ind w:left="567"/>
        <w:jc w:val="both"/>
        <w:rPr>
          <w:rFonts w:ascii="SimSun" w:hAnsi="SimSun"/>
          <w:sz w:val="21"/>
          <w:szCs w:val="22"/>
        </w:rPr>
      </w:pPr>
      <w:r>
        <w:rPr>
          <w:rFonts w:ascii="SimSun" w:hAnsi="SimSun" w:hint="eastAsia"/>
          <w:sz w:val="21"/>
          <w:szCs w:val="22"/>
        </w:rPr>
        <w:t>“</w:t>
      </w:r>
      <w:r w:rsidR="003A0D71" w:rsidRPr="003A0D71">
        <w:rPr>
          <w:rFonts w:ascii="SimSun" w:hAnsi="SimSun" w:hint="eastAsia"/>
          <w:sz w:val="21"/>
          <w:szCs w:val="22"/>
        </w:rPr>
        <w:t>但是，通过你们娴熟的外交技巧、耐心、精力和协作，我们取得了很大的成就：</w:t>
      </w:r>
    </w:p>
    <w:p w14:paraId="79ABDC79" w14:textId="3DA2BD50" w:rsidR="003A0D71" w:rsidRPr="003A0D71" w:rsidRDefault="001E0988" w:rsidP="00996E54">
      <w:pPr>
        <w:overflowPunct w:val="0"/>
        <w:spacing w:afterLines="50" w:after="120" w:line="340" w:lineRule="atLeast"/>
        <w:ind w:left="567"/>
        <w:jc w:val="both"/>
        <w:rPr>
          <w:rFonts w:ascii="SimSun" w:hAnsi="SimSun"/>
          <w:sz w:val="21"/>
          <w:szCs w:val="22"/>
        </w:rPr>
      </w:pPr>
      <w:r>
        <w:rPr>
          <w:rFonts w:ascii="SimSun" w:hAnsi="SimSun" w:hint="eastAsia"/>
          <w:sz w:val="21"/>
          <w:szCs w:val="22"/>
        </w:rPr>
        <w:t>“</w:t>
      </w:r>
      <w:r w:rsidR="003A0D71" w:rsidRPr="003A0D71">
        <w:rPr>
          <w:rFonts w:ascii="SimSun" w:hAnsi="SimSun" w:hint="eastAsia"/>
          <w:sz w:val="21"/>
          <w:szCs w:val="22"/>
        </w:rPr>
        <w:t>各委员会和工作组提交了最新情况和报告，其工作和任务在指导下得到了确认和重申。任命了领导我们</w:t>
      </w:r>
      <w:r>
        <w:rPr>
          <w:rFonts w:ascii="SimSun" w:hAnsi="SimSun" w:hint="eastAsia"/>
          <w:sz w:val="21"/>
          <w:szCs w:val="22"/>
        </w:rPr>
        <w:t>领导</w:t>
      </w:r>
      <w:r w:rsidR="003A0D71" w:rsidRPr="003A0D71">
        <w:rPr>
          <w:rFonts w:ascii="SimSun" w:hAnsi="SimSun" w:hint="eastAsia"/>
          <w:sz w:val="21"/>
          <w:szCs w:val="22"/>
        </w:rPr>
        <w:t>机构的</w:t>
      </w:r>
      <w:r>
        <w:rPr>
          <w:rFonts w:ascii="SimSun" w:hAnsi="SimSun" w:hint="eastAsia"/>
          <w:sz w:val="21"/>
          <w:szCs w:val="22"/>
        </w:rPr>
        <w:t>主席团成员</w:t>
      </w:r>
      <w:r w:rsidR="003A0D71" w:rsidRPr="003A0D71">
        <w:rPr>
          <w:rFonts w:ascii="SimSun" w:hAnsi="SimSun" w:hint="eastAsia"/>
          <w:sz w:val="21"/>
          <w:szCs w:val="22"/>
        </w:rPr>
        <w:t>。内部流程和程序也得到了更新。</w:t>
      </w:r>
    </w:p>
    <w:p w14:paraId="5136035E" w14:textId="37653D1E" w:rsidR="003A0D71" w:rsidRPr="003A0D71" w:rsidRDefault="001E0988" w:rsidP="00996E54">
      <w:pPr>
        <w:overflowPunct w:val="0"/>
        <w:spacing w:afterLines="50" w:after="120" w:line="340" w:lineRule="atLeast"/>
        <w:ind w:left="567"/>
        <w:jc w:val="both"/>
        <w:rPr>
          <w:rFonts w:ascii="SimSun" w:hAnsi="SimSun"/>
          <w:sz w:val="21"/>
          <w:szCs w:val="22"/>
        </w:rPr>
      </w:pPr>
      <w:r>
        <w:rPr>
          <w:rFonts w:ascii="SimSun" w:hAnsi="SimSun" w:hint="eastAsia"/>
          <w:sz w:val="21"/>
          <w:szCs w:val="22"/>
        </w:rPr>
        <w:t>“</w:t>
      </w:r>
      <w:r w:rsidR="003A0D71" w:rsidRPr="003A0D71">
        <w:rPr>
          <w:rFonts w:ascii="SimSun" w:hAnsi="SimSun" w:hint="eastAsia"/>
          <w:sz w:val="21"/>
          <w:szCs w:val="22"/>
        </w:rPr>
        <w:t>2024-25年工作计划和预算已获批准。</w:t>
      </w:r>
    </w:p>
    <w:p w14:paraId="202C1F44" w14:textId="16B77CD9" w:rsidR="003A0D71" w:rsidRPr="003A0D71" w:rsidRDefault="001E0988" w:rsidP="00996E54">
      <w:pPr>
        <w:overflowPunct w:val="0"/>
        <w:spacing w:afterLines="50" w:after="120" w:line="340" w:lineRule="atLeast"/>
        <w:ind w:left="567"/>
        <w:jc w:val="both"/>
        <w:rPr>
          <w:rFonts w:ascii="SimSun" w:hAnsi="SimSun"/>
          <w:sz w:val="21"/>
          <w:szCs w:val="22"/>
        </w:rPr>
      </w:pPr>
      <w:r>
        <w:rPr>
          <w:rFonts w:ascii="SimSun" w:hAnsi="SimSun" w:hint="eastAsia"/>
          <w:sz w:val="21"/>
          <w:szCs w:val="22"/>
        </w:rPr>
        <w:t>“</w:t>
      </w:r>
      <w:r w:rsidR="003A0D71" w:rsidRPr="003A0D71">
        <w:rPr>
          <w:rFonts w:ascii="SimSun" w:hAnsi="SimSun" w:hint="eastAsia"/>
          <w:sz w:val="21"/>
          <w:szCs w:val="22"/>
        </w:rPr>
        <w:t>我们做了很多工作，但行动并不总是在这个大厅里。我们举办了许多社交活动，</w:t>
      </w:r>
      <w:r w:rsidR="00996E54">
        <w:rPr>
          <w:rFonts w:ascii="SimSun" w:hAnsi="SimSun" w:hint="eastAsia"/>
          <w:sz w:val="21"/>
          <w:szCs w:val="22"/>
        </w:rPr>
        <w:t>成员国</w:t>
      </w:r>
      <w:r w:rsidR="003A0D71" w:rsidRPr="003A0D71">
        <w:rPr>
          <w:rFonts w:ascii="SimSun" w:hAnsi="SimSun" w:hint="eastAsia"/>
          <w:sz w:val="21"/>
          <w:szCs w:val="22"/>
        </w:rPr>
        <w:t>与我们一起庆祝特殊的日子，并借此机会展示</w:t>
      </w:r>
      <w:r>
        <w:rPr>
          <w:rFonts w:ascii="SimSun" w:hAnsi="SimSun" w:hint="eastAsia"/>
          <w:sz w:val="21"/>
          <w:szCs w:val="22"/>
        </w:rPr>
        <w:t>它</w:t>
      </w:r>
      <w:r w:rsidR="003A0D71" w:rsidRPr="003A0D71">
        <w:rPr>
          <w:rFonts w:ascii="SimSun" w:hAnsi="SimSun" w:hint="eastAsia"/>
          <w:sz w:val="21"/>
          <w:szCs w:val="22"/>
        </w:rPr>
        <w:t>们的文化、创造力和遗产，以我们组织的名义让世界充满活力。</w:t>
      </w:r>
    </w:p>
    <w:p w14:paraId="57B83FAE" w14:textId="6AB4DC41" w:rsidR="003A0D71" w:rsidRPr="003A0D71" w:rsidRDefault="001E0988" w:rsidP="00996E54">
      <w:pPr>
        <w:overflowPunct w:val="0"/>
        <w:spacing w:afterLines="50" w:after="120" w:line="340" w:lineRule="atLeast"/>
        <w:ind w:left="567"/>
        <w:jc w:val="both"/>
        <w:rPr>
          <w:rFonts w:ascii="SimSun" w:hAnsi="SimSun"/>
          <w:sz w:val="21"/>
          <w:szCs w:val="22"/>
        </w:rPr>
      </w:pPr>
      <w:r>
        <w:rPr>
          <w:rFonts w:ascii="SimSun" w:hAnsi="SimSun" w:hint="eastAsia"/>
          <w:sz w:val="21"/>
          <w:szCs w:val="22"/>
        </w:rPr>
        <w:t>“</w:t>
      </w:r>
      <w:r w:rsidR="003A0D71" w:rsidRPr="003A0D71">
        <w:rPr>
          <w:rFonts w:ascii="SimSun" w:hAnsi="SimSun" w:hint="eastAsia"/>
          <w:sz w:val="21"/>
          <w:szCs w:val="22"/>
        </w:rPr>
        <w:t>随着我们需要</w:t>
      </w:r>
      <w:r w:rsidR="006C2E4C">
        <w:rPr>
          <w:rFonts w:ascii="SimSun" w:hAnsi="SimSun" w:hint="eastAsia"/>
          <w:sz w:val="21"/>
          <w:szCs w:val="22"/>
        </w:rPr>
        <w:t>作出</w:t>
      </w:r>
      <w:r w:rsidR="003A0D71" w:rsidRPr="003A0D71">
        <w:rPr>
          <w:rFonts w:ascii="SimSun" w:hAnsi="SimSun" w:hint="eastAsia"/>
          <w:sz w:val="21"/>
          <w:szCs w:val="22"/>
        </w:rPr>
        <w:t>的实质性决定的结束，我希望转达我们最深切的感谢，感谢各代表团就中期战略计划的实施及其在世界所有地区的实地影响，以及在解决和应对我们共同的全球挑战方面所做的许多积极发言。</w:t>
      </w:r>
    </w:p>
    <w:p w14:paraId="526FD718" w14:textId="5E7ACB10" w:rsidR="003A0D71" w:rsidRPr="003A0D71" w:rsidRDefault="001E0988" w:rsidP="00996E54">
      <w:pPr>
        <w:overflowPunct w:val="0"/>
        <w:spacing w:afterLines="50" w:after="120" w:line="340" w:lineRule="atLeast"/>
        <w:ind w:left="567"/>
        <w:jc w:val="both"/>
        <w:rPr>
          <w:rFonts w:ascii="SimSun" w:hAnsi="SimSun"/>
          <w:sz w:val="21"/>
          <w:szCs w:val="22"/>
        </w:rPr>
      </w:pPr>
      <w:r>
        <w:rPr>
          <w:rFonts w:ascii="SimSun" w:hAnsi="SimSun" w:hint="eastAsia"/>
          <w:sz w:val="21"/>
          <w:szCs w:val="22"/>
        </w:rPr>
        <w:t>“</w:t>
      </w:r>
      <w:r w:rsidR="003A0D71" w:rsidRPr="003A0D71">
        <w:rPr>
          <w:rFonts w:ascii="SimSun" w:hAnsi="SimSun" w:hint="eastAsia"/>
          <w:sz w:val="21"/>
          <w:szCs w:val="22"/>
        </w:rPr>
        <w:t>我们从中受到启发，你们中的许多人正在努力将知识产权</w:t>
      </w:r>
      <w:r>
        <w:rPr>
          <w:rFonts w:ascii="SimSun" w:hAnsi="SimSun" w:hint="eastAsia"/>
          <w:sz w:val="21"/>
          <w:szCs w:val="22"/>
        </w:rPr>
        <w:t>局</w:t>
      </w:r>
      <w:r w:rsidR="003A0D71" w:rsidRPr="003A0D71">
        <w:rPr>
          <w:rFonts w:ascii="SimSun" w:hAnsi="SimSun" w:hint="eastAsia"/>
          <w:sz w:val="21"/>
          <w:szCs w:val="22"/>
        </w:rPr>
        <w:t>转变为创新机构。</w:t>
      </w:r>
    </w:p>
    <w:p w14:paraId="279B883D" w14:textId="77777777" w:rsidR="003A0D71" w:rsidRPr="003A0D71" w:rsidRDefault="003A0D71" w:rsidP="00996E54">
      <w:pPr>
        <w:overflowPunct w:val="0"/>
        <w:spacing w:afterLines="50" w:after="120" w:line="340" w:lineRule="atLeast"/>
        <w:ind w:left="567"/>
        <w:jc w:val="both"/>
        <w:rPr>
          <w:rFonts w:ascii="SimSun" w:hAnsi="SimSun"/>
          <w:sz w:val="21"/>
          <w:szCs w:val="22"/>
        </w:rPr>
      </w:pPr>
      <w:r w:rsidRPr="003A0D71">
        <w:rPr>
          <w:rFonts w:ascii="SimSun" w:hAnsi="SimSun"/>
          <w:sz w:val="21"/>
          <w:szCs w:val="22"/>
        </w:rPr>
        <w:t>***</w:t>
      </w:r>
    </w:p>
    <w:p w14:paraId="14C661CE" w14:textId="37B81C08" w:rsidR="003A0D71" w:rsidRPr="003A0D71" w:rsidRDefault="001E0988" w:rsidP="00996E54">
      <w:pPr>
        <w:overflowPunct w:val="0"/>
        <w:spacing w:afterLines="50" w:after="120" w:line="340" w:lineRule="atLeast"/>
        <w:ind w:left="567"/>
        <w:jc w:val="both"/>
        <w:rPr>
          <w:rFonts w:ascii="SimSun" w:hAnsi="SimSun"/>
          <w:sz w:val="21"/>
          <w:szCs w:val="22"/>
        </w:rPr>
      </w:pPr>
      <w:r>
        <w:rPr>
          <w:rFonts w:ascii="SimSun" w:hAnsi="SimSun" w:hint="eastAsia"/>
          <w:sz w:val="21"/>
          <w:szCs w:val="22"/>
        </w:rPr>
        <w:t>“</w:t>
      </w:r>
      <w:r w:rsidR="003A0D71" w:rsidRPr="003A0D71">
        <w:rPr>
          <w:rFonts w:ascii="SimSun" w:hAnsi="SimSun" w:hint="eastAsia"/>
          <w:sz w:val="21"/>
          <w:szCs w:val="22"/>
        </w:rPr>
        <w:t>亲爱的代表们</w:t>
      </w:r>
      <w:r>
        <w:rPr>
          <w:rFonts w:ascii="SimSun" w:hAnsi="SimSun" w:hint="eastAsia"/>
          <w:sz w:val="21"/>
          <w:szCs w:val="22"/>
        </w:rPr>
        <w:t>：</w:t>
      </w:r>
    </w:p>
    <w:p w14:paraId="19A2E6EB" w14:textId="3DD11A61" w:rsidR="003A0D71" w:rsidRPr="003A0D71" w:rsidRDefault="00355F46" w:rsidP="00996E54">
      <w:pPr>
        <w:overflowPunct w:val="0"/>
        <w:spacing w:afterLines="50" w:after="120" w:line="340" w:lineRule="atLeast"/>
        <w:ind w:left="567"/>
        <w:jc w:val="both"/>
        <w:rPr>
          <w:rFonts w:ascii="SimSun" w:hAnsi="SimSun"/>
          <w:sz w:val="21"/>
          <w:szCs w:val="22"/>
        </w:rPr>
      </w:pPr>
      <w:r>
        <w:rPr>
          <w:rFonts w:ascii="SimSun" w:hAnsi="SimSun" w:hint="eastAsia"/>
          <w:sz w:val="21"/>
          <w:szCs w:val="22"/>
        </w:rPr>
        <w:t>“</w:t>
      </w:r>
      <w:r w:rsidR="003A0D71" w:rsidRPr="003A0D71">
        <w:rPr>
          <w:rFonts w:ascii="SimSun" w:hAnsi="SimSun" w:hint="eastAsia"/>
          <w:sz w:val="21"/>
          <w:szCs w:val="22"/>
        </w:rPr>
        <w:t>正如我在开幕词中所说，多边主义是确保我们的利益得到服务、保护和促进的最佳手段。</w:t>
      </w:r>
    </w:p>
    <w:p w14:paraId="19817900" w14:textId="6CCB735C" w:rsidR="003A0D71" w:rsidRPr="003A0D71" w:rsidRDefault="00355F46" w:rsidP="00996E54">
      <w:pPr>
        <w:overflowPunct w:val="0"/>
        <w:spacing w:afterLines="50" w:after="120" w:line="340" w:lineRule="atLeast"/>
        <w:ind w:left="567"/>
        <w:jc w:val="both"/>
        <w:rPr>
          <w:rFonts w:ascii="SimSun" w:hAnsi="SimSun"/>
          <w:sz w:val="21"/>
          <w:szCs w:val="22"/>
        </w:rPr>
      </w:pPr>
      <w:r>
        <w:rPr>
          <w:rFonts w:ascii="SimSun" w:hAnsi="SimSun" w:hint="eastAsia"/>
          <w:sz w:val="21"/>
          <w:szCs w:val="22"/>
        </w:rPr>
        <w:t>“</w:t>
      </w:r>
      <w:r w:rsidR="003A0D71" w:rsidRPr="003A0D71">
        <w:rPr>
          <w:rFonts w:ascii="SimSun" w:hAnsi="SimSun" w:hint="eastAsia"/>
          <w:sz w:val="21"/>
          <w:szCs w:val="22"/>
        </w:rPr>
        <w:t>这不仅仅是为了多边主义，还因为这项工作有助于我们建立一个更具包容性的知识产权生态系统，而这必须在共同的基础上进行。</w:t>
      </w:r>
    </w:p>
    <w:p w14:paraId="170BAE3F" w14:textId="24CE6B3C" w:rsidR="003A0D71" w:rsidRPr="003A0D71" w:rsidRDefault="00355F46" w:rsidP="00996E54">
      <w:pPr>
        <w:overflowPunct w:val="0"/>
        <w:spacing w:afterLines="50" w:after="120" w:line="340" w:lineRule="atLeast"/>
        <w:ind w:left="567"/>
        <w:jc w:val="both"/>
        <w:rPr>
          <w:rFonts w:ascii="SimSun" w:hAnsi="SimSun"/>
          <w:sz w:val="21"/>
          <w:szCs w:val="22"/>
        </w:rPr>
      </w:pPr>
      <w:r>
        <w:rPr>
          <w:rFonts w:ascii="SimSun" w:hAnsi="SimSun" w:hint="eastAsia"/>
          <w:sz w:val="21"/>
          <w:szCs w:val="22"/>
        </w:rPr>
        <w:t>“</w:t>
      </w:r>
      <w:r w:rsidR="003A0D71" w:rsidRPr="003A0D71">
        <w:rPr>
          <w:rFonts w:ascii="SimSun" w:hAnsi="SimSun" w:hint="eastAsia"/>
          <w:sz w:val="21"/>
          <w:szCs w:val="22"/>
        </w:rPr>
        <w:t>我们作为秘书处和国际组织的承诺是，我们将继续支持成员国找到共同前进的空间和意愿。</w:t>
      </w:r>
    </w:p>
    <w:p w14:paraId="36287809" w14:textId="588109C8" w:rsidR="003A0D71" w:rsidRPr="003A0D71" w:rsidRDefault="00355F46" w:rsidP="00996E54">
      <w:pPr>
        <w:overflowPunct w:val="0"/>
        <w:spacing w:afterLines="50" w:after="120" w:line="340" w:lineRule="atLeast"/>
        <w:ind w:left="567"/>
        <w:jc w:val="both"/>
        <w:rPr>
          <w:rFonts w:ascii="SimSun" w:hAnsi="SimSun"/>
          <w:sz w:val="21"/>
          <w:szCs w:val="22"/>
        </w:rPr>
      </w:pPr>
      <w:r>
        <w:rPr>
          <w:rFonts w:ascii="SimSun" w:hAnsi="SimSun" w:hint="eastAsia"/>
          <w:sz w:val="21"/>
          <w:szCs w:val="22"/>
        </w:rPr>
        <w:t>“</w:t>
      </w:r>
      <w:r w:rsidR="003A0D71" w:rsidRPr="003A0D71">
        <w:rPr>
          <w:rFonts w:ascii="SimSun" w:hAnsi="SimSun" w:hint="eastAsia"/>
          <w:sz w:val="21"/>
          <w:szCs w:val="22"/>
        </w:rPr>
        <w:t>也请允许我正式表明秘书处对</w:t>
      </w:r>
      <w:r w:rsidR="00996E54">
        <w:rPr>
          <w:rFonts w:ascii="SimSun" w:hAnsi="SimSun" w:hint="eastAsia"/>
          <w:sz w:val="21"/>
          <w:szCs w:val="22"/>
        </w:rPr>
        <w:t>产权组织</w:t>
      </w:r>
      <w:r w:rsidR="003A0D71" w:rsidRPr="003A0D71">
        <w:rPr>
          <w:rFonts w:ascii="SimSun" w:hAnsi="SimSun" w:hint="eastAsia"/>
          <w:sz w:val="21"/>
          <w:szCs w:val="22"/>
        </w:rPr>
        <w:t>各利益</w:t>
      </w:r>
      <w:r>
        <w:rPr>
          <w:rFonts w:ascii="SimSun" w:hAnsi="SimSun" w:hint="eastAsia"/>
          <w:sz w:val="21"/>
          <w:szCs w:val="22"/>
        </w:rPr>
        <w:t>攸关方</w:t>
      </w:r>
      <w:r w:rsidR="003A0D71" w:rsidRPr="003A0D71">
        <w:rPr>
          <w:rFonts w:ascii="SimSun" w:hAnsi="SimSun" w:hint="eastAsia"/>
          <w:sz w:val="21"/>
          <w:szCs w:val="22"/>
        </w:rPr>
        <w:t>的感谢。</w:t>
      </w:r>
    </w:p>
    <w:p w14:paraId="4991C03E" w14:textId="6C306F80" w:rsidR="003A0D71" w:rsidRPr="003A0D71" w:rsidRDefault="00355F46" w:rsidP="00996E54">
      <w:pPr>
        <w:overflowPunct w:val="0"/>
        <w:spacing w:afterLines="50" w:after="120" w:line="340" w:lineRule="atLeast"/>
        <w:ind w:left="567"/>
        <w:jc w:val="both"/>
        <w:rPr>
          <w:rFonts w:ascii="SimSun" w:hAnsi="SimSun"/>
          <w:sz w:val="21"/>
          <w:szCs w:val="22"/>
        </w:rPr>
      </w:pPr>
      <w:r>
        <w:rPr>
          <w:rFonts w:ascii="SimSun" w:hAnsi="SimSun" w:hint="eastAsia"/>
          <w:sz w:val="21"/>
          <w:szCs w:val="22"/>
        </w:rPr>
        <w:t>“</w:t>
      </w:r>
      <w:r w:rsidR="003A0D71" w:rsidRPr="003A0D71">
        <w:rPr>
          <w:rFonts w:ascii="SimSun" w:hAnsi="SimSun" w:hint="eastAsia"/>
          <w:sz w:val="21"/>
          <w:szCs w:val="22"/>
        </w:rPr>
        <w:t>首先，我们感谢成员国几个月来的广泛参与。这始于去年，当时我们向各位征求对工作计划和预算的反馈意见；始于我们与各国大使和知识产权</w:t>
      </w:r>
      <w:r>
        <w:rPr>
          <w:rFonts w:ascii="SimSun" w:hAnsi="SimSun" w:hint="eastAsia"/>
          <w:sz w:val="21"/>
          <w:szCs w:val="22"/>
        </w:rPr>
        <w:t>局</w:t>
      </w:r>
      <w:r w:rsidR="003A0D71" w:rsidRPr="003A0D71">
        <w:rPr>
          <w:rFonts w:ascii="SimSun" w:hAnsi="SimSun" w:hint="eastAsia"/>
          <w:sz w:val="21"/>
          <w:szCs w:val="22"/>
        </w:rPr>
        <w:t>负责人举行的务虚会和接触；始于筹备期间举行的多次双边和地区专家级会议，以及</w:t>
      </w:r>
      <w:r>
        <w:rPr>
          <w:rFonts w:ascii="SimSun" w:hAnsi="SimSun" w:hint="eastAsia"/>
          <w:sz w:val="21"/>
          <w:szCs w:val="22"/>
        </w:rPr>
        <w:t>本次成员国</w:t>
      </w:r>
      <w:r w:rsidR="003A0D71" w:rsidRPr="003A0D71">
        <w:rPr>
          <w:rFonts w:ascii="SimSun" w:hAnsi="SimSun" w:hint="eastAsia"/>
          <w:sz w:val="21"/>
          <w:szCs w:val="22"/>
        </w:rPr>
        <w:t>大会。</w:t>
      </w:r>
    </w:p>
    <w:p w14:paraId="7788F598" w14:textId="6F28160A" w:rsidR="003A0D71" w:rsidRPr="003A0D71" w:rsidRDefault="00355F46" w:rsidP="00996E54">
      <w:pPr>
        <w:overflowPunct w:val="0"/>
        <w:spacing w:afterLines="50" w:after="120" w:line="340" w:lineRule="atLeast"/>
        <w:ind w:left="567"/>
        <w:jc w:val="both"/>
        <w:rPr>
          <w:rFonts w:ascii="SimSun" w:hAnsi="SimSun"/>
          <w:sz w:val="21"/>
          <w:szCs w:val="22"/>
        </w:rPr>
      </w:pPr>
      <w:r>
        <w:rPr>
          <w:rFonts w:ascii="SimSun" w:hAnsi="SimSun" w:hint="eastAsia"/>
          <w:sz w:val="21"/>
          <w:szCs w:val="22"/>
        </w:rPr>
        <w:t>“</w:t>
      </w:r>
      <w:r w:rsidR="003A0D71" w:rsidRPr="003A0D71">
        <w:rPr>
          <w:rFonts w:ascii="SimSun" w:hAnsi="SimSun" w:hint="eastAsia"/>
          <w:sz w:val="21"/>
          <w:szCs w:val="22"/>
        </w:rPr>
        <w:t>我们也不能忘记各</w:t>
      </w:r>
      <w:r>
        <w:rPr>
          <w:rFonts w:ascii="SimSun" w:hAnsi="SimSun" w:hint="eastAsia"/>
          <w:sz w:val="21"/>
          <w:szCs w:val="22"/>
        </w:rPr>
        <w:t>集团</w:t>
      </w:r>
      <w:r w:rsidR="003A0D71" w:rsidRPr="003A0D71">
        <w:rPr>
          <w:rFonts w:ascii="SimSun" w:hAnsi="SimSun" w:hint="eastAsia"/>
          <w:sz w:val="21"/>
          <w:szCs w:val="22"/>
        </w:rPr>
        <w:t>协调员的工作，他</w:t>
      </w:r>
      <w:r>
        <w:rPr>
          <w:rFonts w:ascii="SimSun" w:hAnsi="SimSun" w:hint="eastAsia"/>
          <w:sz w:val="21"/>
          <w:szCs w:val="22"/>
        </w:rPr>
        <w:t>/她</w:t>
      </w:r>
      <w:r w:rsidR="003A0D71" w:rsidRPr="003A0D71">
        <w:rPr>
          <w:rFonts w:ascii="SimSun" w:hAnsi="SimSun" w:hint="eastAsia"/>
          <w:sz w:val="21"/>
          <w:szCs w:val="22"/>
        </w:rPr>
        <w:t>们展示了自己的职业工具：对话、外交和妥协，以推动在广泛问题上取得积极成果。</w:t>
      </w:r>
    </w:p>
    <w:p w14:paraId="5C42B7B6" w14:textId="0C0E56D3" w:rsidR="003A0D71" w:rsidRPr="003A0D71" w:rsidRDefault="00355F46" w:rsidP="00996E54">
      <w:pPr>
        <w:overflowPunct w:val="0"/>
        <w:spacing w:afterLines="50" w:after="120" w:line="340" w:lineRule="atLeast"/>
        <w:ind w:left="567"/>
        <w:jc w:val="both"/>
        <w:rPr>
          <w:rFonts w:ascii="SimSun" w:hAnsi="SimSun"/>
          <w:sz w:val="21"/>
          <w:szCs w:val="22"/>
        </w:rPr>
      </w:pPr>
      <w:r>
        <w:rPr>
          <w:rFonts w:ascii="SimSun" w:hAnsi="SimSun" w:hint="eastAsia"/>
          <w:sz w:val="21"/>
          <w:szCs w:val="22"/>
        </w:rPr>
        <w:t>“</w:t>
      </w:r>
      <w:r w:rsidR="003A0D71" w:rsidRPr="003A0D71">
        <w:rPr>
          <w:rFonts w:ascii="SimSun" w:hAnsi="SimSun" w:hint="eastAsia"/>
          <w:sz w:val="21"/>
          <w:szCs w:val="22"/>
        </w:rPr>
        <w:t>除成员国外，我还非常高兴地看到，我在大会期间借此机会举行了</w:t>
      </w:r>
      <w:r w:rsidR="00996E54">
        <w:rPr>
          <w:rFonts w:ascii="SimSun" w:hAnsi="SimSun" w:hint="eastAsia"/>
          <w:sz w:val="21"/>
          <w:szCs w:val="22"/>
        </w:rPr>
        <w:t>产权组织</w:t>
      </w:r>
      <w:r>
        <w:rPr>
          <w:rFonts w:ascii="SimSun" w:hAnsi="SimSun" w:hint="eastAsia"/>
          <w:sz w:val="21"/>
          <w:szCs w:val="22"/>
        </w:rPr>
        <w:t>–</w:t>
      </w:r>
      <w:r w:rsidR="003A0D71" w:rsidRPr="003A0D71">
        <w:rPr>
          <w:rFonts w:ascii="SimSun" w:hAnsi="SimSun" w:hint="eastAsia"/>
          <w:sz w:val="21"/>
          <w:szCs w:val="22"/>
        </w:rPr>
        <w:t>非政府组织对话，本周早些时候，冈比亚的</w:t>
      </w:r>
      <w:r w:rsidR="00054FEF" w:rsidRPr="00054FEF">
        <w:rPr>
          <w:rFonts w:ascii="SimSun" w:hAnsi="SimSun" w:hint="eastAsia"/>
          <w:sz w:val="21"/>
          <w:szCs w:val="22"/>
        </w:rPr>
        <w:t>穆罕默杜·卡</w:t>
      </w:r>
      <w:r w:rsidR="003A0D71" w:rsidRPr="003A0D71">
        <w:rPr>
          <w:rFonts w:ascii="SimSun" w:hAnsi="SimSun" w:hint="eastAsia"/>
          <w:sz w:val="21"/>
          <w:szCs w:val="22"/>
        </w:rPr>
        <w:t>大使主持了这一对话。</w:t>
      </w:r>
    </w:p>
    <w:p w14:paraId="068EA5C0" w14:textId="24BE5F36" w:rsidR="003A0D71" w:rsidRPr="003A0D71" w:rsidRDefault="00054FEF" w:rsidP="00996E54">
      <w:pPr>
        <w:overflowPunct w:val="0"/>
        <w:spacing w:afterLines="50" w:after="120" w:line="340" w:lineRule="atLeast"/>
        <w:ind w:left="567"/>
        <w:jc w:val="both"/>
        <w:rPr>
          <w:rFonts w:ascii="SimSun" w:hAnsi="SimSun"/>
          <w:sz w:val="21"/>
          <w:szCs w:val="22"/>
        </w:rPr>
      </w:pPr>
      <w:r>
        <w:rPr>
          <w:rFonts w:ascii="SimSun" w:hAnsi="SimSun" w:hint="eastAsia"/>
          <w:sz w:val="21"/>
          <w:szCs w:val="22"/>
        </w:rPr>
        <w:lastRenderedPageBreak/>
        <w:t>“</w:t>
      </w:r>
      <w:r w:rsidR="003A0D71" w:rsidRPr="003A0D71">
        <w:rPr>
          <w:rFonts w:ascii="SimSun" w:hAnsi="SimSun" w:hint="eastAsia"/>
          <w:sz w:val="21"/>
          <w:szCs w:val="22"/>
        </w:rPr>
        <w:t>我还必须提到我们亲爱的巴拿马大使</w:t>
      </w:r>
      <w:r w:rsidRPr="00054FEF">
        <w:rPr>
          <w:rFonts w:ascii="SimSun" w:hAnsi="SimSun" w:hint="eastAsia"/>
          <w:sz w:val="21"/>
          <w:szCs w:val="22"/>
        </w:rPr>
        <w:t>阿尔弗雷多·苏埃斯库姆</w:t>
      </w:r>
      <w:r w:rsidR="003A0D71" w:rsidRPr="003A0D71">
        <w:rPr>
          <w:rFonts w:ascii="SimSun" w:hAnsi="SimSun" w:hint="eastAsia"/>
          <w:sz w:val="21"/>
          <w:szCs w:val="22"/>
        </w:rPr>
        <w:t>，他刚刚</w:t>
      </w:r>
      <w:r>
        <w:rPr>
          <w:rFonts w:ascii="SimSun" w:hAnsi="SimSun" w:hint="eastAsia"/>
          <w:sz w:val="21"/>
          <w:szCs w:val="22"/>
        </w:rPr>
        <w:t>主持了</w:t>
      </w:r>
      <w:r w:rsidR="00996E54">
        <w:rPr>
          <w:rFonts w:ascii="SimSun" w:hAnsi="SimSun" w:hint="eastAsia"/>
          <w:sz w:val="21"/>
          <w:szCs w:val="22"/>
        </w:rPr>
        <w:t>产权组织</w:t>
      </w:r>
      <w:r w:rsidR="003A0D71" w:rsidRPr="003A0D71">
        <w:rPr>
          <w:rFonts w:ascii="SimSun" w:hAnsi="SimSun" w:hint="eastAsia"/>
          <w:sz w:val="21"/>
          <w:szCs w:val="22"/>
        </w:rPr>
        <w:t>协调委员会</w:t>
      </w:r>
      <w:r>
        <w:rPr>
          <w:rFonts w:ascii="SimSun" w:hAnsi="SimSun" w:hint="eastAsia"/>
          <w:sz w:val="21"/>
          <w:szCs w:val="22"/>
        </w:rPr>
        <w:t>会议</w:t>
      </w:r>
      <w:r w:rsidR="003A0D71" w:rsidRPr="003A0D71">
        <w:rPr>
          <w:rFonts w:ascii="SimSun" w:hAnsi="SimSun" w:hint="eastAsia"/>
          <w:sz w:val="21"/>
          <w:szCs w:val="22"/>
        </w:rPr>
        <w:t>。大使，我们期待着在今后的岁月里与您建立建设性的关系，并再次祝贺您当选为</w:t>
      </w:r>
      <w:r w:rsidR="00996E54">
        <w:rPr>
          <w:rFonts w:ascii="SimSun" w:hAnsi="SimSun" w:hint="eastAsia"/>
          <w:sz w:val="21"/>
          <w:szCs w:val="22"/>
        </w:rPr>
        <w:t>产权组织</w:t>
      </w:r>
      <w:r w:rsidR="003A0D71" w:rsidRPr="003A0D71">
        <w:rPr>
          <w:rFonts w:ascii="SimSun" w:hAnsi="SimSun" w:hint="eastAsia"/>
          <w:sz w:val="21"/>
          <w:szCs w:val="22"/>
        </w:rPr>
        <w:t>大会下届主席。</w:t>
      </w:r>
    </w:p>
    <w:p w14:paraId="2979680E" w14:textId="5B039E87" w:rsidR="003A0D71" w:rsidRPr="003A0D71" w:rsidRDefault="005B38DA" w:rsidP="00996E54">
      <w:pPr>
        <w:overflowPunct w:val="0"/>
        <w:spacing w:afterLines="50" w:after="120" w:line="340" w:lineRule="atLeast"/>
        <w:ind w:left="567"/>
        <w:jc w:val="both"/>
        <w:rPr>
          <w:rFonts w:ascii="SimSun" w:hAnsi="SimSun"/>
          <w:sz w:val="21"/>
          <w:szCs w:val="22"/>
        </w:rPr>
      </w:pPr>
      <w:r>
        <w:rPr>
          <w:rFonts w:ascii="SimSun" w:hAnsi="SimSun" w:hint="eastAsia"/>
          <w:sz w:val="21"/>
          <w:szCs w:val="22"/>
        </w:rPr>
        <w:t>“</w:t>
      </w:r>
      <w:r w:rsidR="003A0D71" w:rsidRPr="003A0D71">
        <w:rPr>
          <w:rFonts w:ascii="SimSun" w:hAnsi="SimSun" w:hint="eastAsia"/>
          <w:sz w:val="21"/>
          <w:szCs w:val="22"/>
        </w:rPr>
        <w:t>当然，我还必须代表我们大家，对我们的主席</w:t>
      </w:r>
      <w:r w:rsidRPr="005B38DA">
        <w:rPr>
          <w:rFonts w:ascii="SimSun" w:hAnsi="SimSun" w:hint="eastAsia"/>
          <w:sz w:val="21"/>
          <w:szCs w:val="22"/>
        </w:rPr>
        <w:t>塔季扬娜·莫尔切安</w:t>
      </w:r>
      <w:r w:rsidR="003A0D71" w:rsidRPr="003A0D71">
        <w:rPr>
          <w:rFonts w:ascii="SimSun" w:hAnsi="SimSun" w:hint="eastAsia"/>
          <w:sz w:val="21"/>
          <w:szCs w:val="22"/>
        </w:rPr>
        <w:t>大使强有力的领导表示肯定和赞赏。</w:t>
      </w:r>
    </w:p>
    <w:p w14:paraId="3199A87E" w14:textId="0C0BD93D" w:rsidR="003A0D71" w:rsidRPr="003A0D71" w:rsidRDefault="005B38DA" w:rsidP="00996E54">
      <w:pPr>
        <w:overflowPunct w:val="0"/>
        <w:spacing w:afterLines="50" w:after="120" w:line="340" w:lineRule="atLeast"/>
        <w:ind w:left="567"/>
        <w:jc w:val="both"/>
        <w:rPr>
          <w:rFonts w:ascii="SimSun" w:hAnsi="SimSun"/>
          <w:sz w:val="21"/>
          <w:szCs w:val="22"/>
        </w:rPr>
      </w:pPr>
      <w:r>
        <w:rPr>
          <w:rFonts w:ascii="SimSun" w:hAnsi="SimSun" w:hint="eastAsia"/>
          <w:sz w:val="21"/>
          <w:szCs w:val="22"/>
        </w:rPr>
        <w:t>“</w:t>
      </w:r>
      <w:r w:rsidR="003A0D71" w:rsidRPr="003A0D71">
        <w:rPr>
          <w:rFonts w:ascii="SimSun" w:hAnsi="SimSun" w:hint="eastAsia"/>
          <w:sz w:val="21"/>
          <w:szCs w:val="22"/>
        </w:rPr>
        <w:t>她精力充沛、</w:t>
      </w:r>
      <w:r>
        <w:rPr>
          <w:rFonts w:ascii="SimSun" w:hAnsi="SimSun" w:hint="eastAsia"/>
          <w:sz w:val="21"/>
          <w:szCs w:val="22"/>
        </w:rPr>
        <w:t>目标明确</w:t>
      </w:r>
      <w:r w:rsidR="003A0D71" w:rsidRPr="003A0D71">
        <w:rPr>
          <w:rFonts w:ascii="SimSun" w:hAnsi="SimSun" w:hint="eastAsia"/>
          <w:sz w:val="21"/>
          <w:szCs w:val="22"/>
        </w:rPr>
        <w:t>，在有时困难的情况下坚定不移地致力于达成</w:t>
      </w:r>
      <w:r>
        <w:rPr>
          <w:rFonts w:ascii="SimSun" w:hAnsi="SimSun" w:hint="eastAsia"/>
          <w:sz w:val="21"/>
          <w:szCs w:val="22"/>
        </w:rPr>
        <w:t>协商一致</w:t>
      </w:r>
      <w:r w:rsidR="003A0D71" w:rsidRPr="003A0D71">
        <w:rPr>
          <w:rFonts w:ascii="SimSun" w:hAnsi="SimSun" w:hint="eastAsia"/>
          <w:sz w:val="21"/>
          <w:szCs w:val="22"/>
        </w:rPr>
        <w:t>，不仅深得</w:t>
      </w:r>
      <w:r w:rsidR="00996E54">
        <w:rPr>
          <w:rFonts w:ascii="SimSun" w:hAnsi="SimSun" w:hint="eastAsia"/>
          <w:sz w:val="21"/>
          <w:szCs w:val="22"/>
        </w:rPr>
        <w:t>成员国</w:t>
      </w:r>
      <w:r w:rsidR="003A0D71" w:rsidRPr="003A0D71">
        <w:rPr>
          <w:rFonts w:ascii="SimSun" w:hAnsi="SimSun" w:hint="eastAsia"/>
          <w:sz w:val="21"/>
          <w:szCs w:val="22"/>
        </w:rPr>
        <w:t>的赞赏，也深得秘书处的赞赏。</w:t>
      </w:r>
    </w:p>
    <w:p w14:paraId="6EE1C795" w14:textId="3306CB2E" w:rsidR="003A0D71" w:rsidRPr="003A0D71" w:rsidRDefault="005B38DA" w:rsidP="00996E54">
      <w:pPr>
        <w:overflowPunct w:val="0"/>
        <w:spacing w:afterLines="50" w:after="120" w:line="340" w:lineRule="atLeast"/>
        <w:ind w:left="567"/>
        <w:jc w:val="both"/>
        <w:rPr>
          <w:rFonts w:ascii="SimSun" w:hAnsi="SimSun"/>
          <w:sz w:val="21"/>
          <w:szCs w:val="22"/>
        </w:rPr>
      </w:pPr>
      <w:r>
        <w:rPr>
          <w:rFonts w:ascii="SimSun" w:hAnsi="SimSun" w:hint="eastAsia"/>
          <w:sz w:val="21"/>
          <w:szCs w:val="22"/>
        </w:rPr>
        <w:t>“</w:t>
      </w:r>
      <w:r w:rsidR="003A0D71" w:rsidRPr="003A0D71">
        <w:rPr>
          <w:rFonts w:ascii="SimSun" w:hAnsi="SimSun" w:hint="eastAsia"/>
          <w:sz w:val="21"/>
          <w:szCs w:val="22"/>
        </w:rPr>
        <w:t>主席的职责非常繁重，我想我可以直言不讳地说，除非你亲身经历过，否则没人能完全理解。</w:t>
      </w:r>
    </w:p>
    <w:p w14:paraId="66B288DA" w14:textId="6A8898CC" w:rsidR="003A0D71" w:rsidRPr="003A0D71" w:rsidRDefault="005B38DA" w:rsidP="00996E54">
      <w:pPr>
        <w:overflowPunct w:val="0"/>
        <w:spacing w:afterLines="50" w:after="120" w:line="340" w:lineRule="atLeast"/>
        <w:ind w:left="567"/>
        <w:jc w:val="both"/>
        <w:rPr>
          <w:rFonts w:ascii="SimSun" w:hAnsi="SimSun"/>
          <w:sz w:val="21"/>
          <w:szCs w:val="22"/>
        </w:rPr>
      </w:pPr>
      <w:r>
        <w:rPr>
          <w:rFonts w:ascii="SimSun" w:hAnsi="SimSun" w:hint="eastAsia"/>
          <w:sz w:val="21"/>
          <w:szCs w:val="22"/>
        </w:rPr>
        <w:t>“</w:t>
      </w:r>
      <w:r w:rsidR="003A0D71" w:rsidRPr="003A0D71">
        <w:rPr>
          <w:rFonts w:ascii="SimSun" w:hAnsi="SimSun" w:hint="eastAsia"/>
          <w:sz w:val="21"/>
          <w:szCs w:val="22"/>
        </w:rPr>
        <w:t>但我认为，你在过去几年所做的工作、你的技能以及你对我们的指导，都证明了你为这一角色所做的贡献。</w:t>
      </w:r>
      <w:r w:rsidRPr="005B38DA">
        <w:rPr>
          <w:rFonts w:ascii="SimSun" w:hAnsi="SimSun" w:hint="eastAsia"/>
          <w:sz w:val="21"/>
          <w:szCs w:val="22"/>
        </w:rPr>
        <w:t>塔季扬娜</w:t>
      </w:r>
      <w:r w:rsidR="003A0D71" w:rsidRPr="003A0D71">
        <w:rPr>
          <w:rFonts w:ascii="SimSun" w:hAnsi="SimSun" w:hint="eastAsia"/>
          <w:sz w:val="21"/>
          <w:szCs w:val="22"/>
        </w:rPr>
        <w:t>，非常感谢你所做的工作。</w:t>
      </w:r>
    </w:p>
    <w:p w14:paraId="6A38F86C" w14:textId="77777777" w:rsidR="003A0D71" w:rsidRPr="003A0D71" w:rsidRDefault="003A0D71" w:rsidP="00996E54">
      <w:pPr>
        <w:overflowPunct w:val="0"/>
        <w:spacing w:afterLines="50" w:after="120" w:line="340" w:lineRule="atLeast"/>
        <w:ind w:left="567"/>
        <w:jc w:val="both"/>
        <w:rPr>
          <w:rFonts w:ascii="SimSun" w:hAnsi="SimSun"/>
          <w:sz w:val="21"/>
          <w:szCs w:val="22"/>
        </w:rPr>
      </w:pPr>
      <w:r w:rsidRPr="003A0D71">
        <w:rPr>
          <w:rFonts w:ascii="SimSun" w:hAnsi="SimSun"/>
          <w:sz w:val="21"/>
          <w:szCs w:val="22"/>
        </w:rPr>
        <w:t>***</w:t>
      </w:r>
    </w:p>
    <w:p w14:paraId="269F3049" w14:textId="47DDA729" w:rsidR="003A0D71" w:rsidRPr="003A0D71" w:rsidRDefault="005B38DA" w:rsidP="00996E54">
      <w:pPr>
        <w:overflowPunct w:val="0"/>
        <w:spacing w:afterLines="50" w:after="120" w:line="340" w:lineRule="atLeast"/>
        <w:ind w:left="567"/>
        <w:jc w:val="both"/>
        <w:rPr>
          <w:rFonts w:ascii="SimSun" w:hAnsi="SimSun"/>
          <w:sz w:val="21"/>
          <w:szCs w:val="22"/>
        </w:rPr>
      </w:pPr>
      <w:r>
        <w:rPr>
          <w:rFonts w:ascii="SimSun" w:hAnsi="SimSun" w:hint="eastAsia"/>
          <w:sz w:val="21"/>
          <w:szCs w:val="22"/>
        </w:rPr>
        <w:t>“</w:t>
      </w:r>
      <w:r w:rsidR="003A0D71" w:rsidRPr="003A0D71">
        <w:rPr>
          <w:rFonts w:ascii="SimSun" w:hAnsi="SimSun" w:hint="eastAsia"/>
          <w:sz w:val="21"/>
          <w:szCs w:val="22"/>
        </w:rPr>
        <w:t>最后，请允许我也花一些时间表扬一下我在</w:t>
      </w:r>
      <w:r w:rsidR="00996E54">
        <w:rPr>
          <w:rFonts w:ascii="SimSun" w:hAnsi="SimSun" w:hint="eastAsia"/>
          <w:sz w:val="21"/>
          <w:szCs w:val="22"/>
        </w:rPr>
        <w:t>产权组织</w:t>
      </w:r>
      <w:r w:rsidR="003A0D71" w:rsidRPr="003A0D71">
        <w:rPr>
          <w:rFonts w:ascii="SimSun" w:hAnsi="SimSun" w:hint="eastAsia"/>
          <w:sz w:val="21"/>
          <w:szCs w:val="22"/>
        </w:rPr>
        <w:t>的同事们，他</w:t>
      </w:r>
      <w:r>
        <w:rPr>
          <w:rFonts w:ascii="SimSun" w:hAnsi="SimSun" w:hint="eastAsia"/>
          <w:sz w:val="21"/>
          <w:szCs w:val="22"/>
        </w:rPr>
        <w:t>/她</w:t>
      </w:r>
      <w:r w:rsidR="003A0D71" w:rsidRPr="003A0D71">
        <w:rPr>
          <w:rFonts w:ascii="SimSun" w:hAnsi="SimSun" w:hint="eastAsia"/>
          <w:sz w:val="21"/>
          <w:szCs w:val="22"/>
        </w:rPr>
        <w:t>们不知疲倦的工作对大会的顺利进行至关重要。</w:t>
      </w:r>
    </w:p>
    <w:p w14:paraId="440C2D52" w14:textId="6A4728E4" w:rsidR="003A0D71" w:rsidRPr="003A0D71" w:rsidRDefault="005B38DA" w:rsidP="00996E54">
      <w:pPr>
        <w:overflowPunct w:val="0"/>
        <w:spacing w:afterLines="50" w:after="120" w:line="340" w:lineRule="atLeast"/>
        <w:ind w:left="567"/>
        <w:jc w:val="both"/>
        <w:rPr>
          <w:rFonts w:ascii="SimSun" w:hAnsi="SimSun"/>
          <w:sz w:val="21"/>
          <w:szCs w:val="22"/>
        </w:rPr>
      </w:pPr>
      <w:r>
        <w:rPr>
          <w:rFonts w:ascii="SimSun" w:hAnsi="SimSun" w:hint="eastAsia"/>
          <w:sz w:val="21"/>
          <w:szCs w:val="22"/>
        </w:rPr>
        <w:t>“</w:t>
      </w:r>
      <w:r w:rsidR="003A0D71" w:rsidRPr="003A0D71">
        <w:rPr>
          <w:rFonts w:ascii="SimSun" w:hAnsi="SimSun" w:hint="eastAsia"/>
          <w:sz w:val="21"/>
          <w:szCs w:val="22"/>
        </w:rPr>
        <w:t>许多主席告诉我，他</w:t>
      </w:r>
      <w:r>
        <w:rPr>
          <w:rFonts w:ascii="SimSun" w:hAnsi="SimSun" w:hint="eastAsia"/>
          <w:sz w:val="21"/>
          <w:szCs w:val="22"/>
        </w:rPr>
        <w:t>/她</w:t>
      </w:r>
      <w:r w:rsidR="003A0D71" w:rsidRPr="003A0D71">
        <w:rPr>
          <w:rFonts w:ascii="SimSun" w:hAnsi="SimSun" w:hint="eastAsia"/>
          <w:sz w:val="21"/>
          <w:szCs w:val="22"/>
        </w:rPr>
        <w:t>们非常感谢秘书处的工作，秘书处的专业精神、灵活性和专业知识是</w:t>
      </w:r>
      <w:r w:rsidRPr="003A0D71">
        <w:rPr>
          <w:rFonts w:ascii="SimSun" w:hAnsi="SimSun" w:hint="eastAsia"/>
          <w:sz w:val="21"/>
          <w:szCs w:val="22"/>
        </w:rPr>
        <w:t>他</w:t>
      </w:r>
      <w:r>
        <w:rPr>
          <w:rFonts w:ascii="SimSun" w:hAnsi="SimSun" w:hint="eastAsia"/>
          <w:sz w:val="21"/>
          <w:szCs w:val="22"/>
        </w:rPr>
        <w:t>/她</w:t>
      </w:r>
      <w:r w:rsidR="003A0D71" w:rsidRPr="003A0D71">
        <w:rPr>
          <w:rFonts w:ascii="SimSun" w:hAnsi="SimSun" w:hint="eastAsia"/>
          <w:sz w:val="21"/>
          <w:szCs w:val="22"/>
        </w:rPr>
        <w:t>们所信赖的。</w:t>
      </w:r>
    </w:p>
    <w:p w14:paraId="22338399" w14:textId="7BD50B5C" w:rsidR="003A0D71" w:rsidRPr="003A0D71" w:rsidRDefault="005B38DA" w:rsidP="00996E54">
      <w:pPr>
        <w:overflowPunct w:val="0"/>
        <w:spacing w:afterLines="50" w:after="120" w:line="340" w:lineRule="atLeast"/>
        <w:ind w:left="567"/>
        <w:jc w:val="both"/>
        <w:rPr>
          <w:rFonts w:ascii="SimSun" w:hAnsi="SimSun"/>
          <w:sz w:val="21"/>
          <w:szCs w:val="22"/>
        </w:rPr>
      </w:pPr>
      <w:r>
        <w:rPr>
          <w:rFonts w:ascii="SimSun" w:hAnsi="SimSun" w:hint="eastAsia"/>
          <w:sz w:val="21"/>
          <w:szCs w:val="22"/>
        </w:rPr>
        <w:t>“</w:t>
      </w:r>
      <w:r w:rsidR="003A0D71" w:rsidRPr="003A0D71">
        <w:rPr>
          <w:rFonts w:ascii="SimSun" w:hAnsi="SimSun" w:hint="eastAsia"/>
          <w:sz w:val="21"/>
          <w:szCs w:val="22"/>
        </w:rPr>
        <w:t>我要衷心感谢过去八天站在讲台上的每一个人，以及更广泛的外交和大会司</w:t>
      </w:r>
      <w:r>
        <w:rPr>
          <w:rFonts w:ascii="SimSun" w:hAnsi="SimSun" w:hint="eastAsia"/>
          <w:sz w:val="21"/>
          <w:szCs w:val="22"/>
        </w:rPr>
        <w:t>与</w:t>
      </w:r>
      <w:r w:rsidR="003A0D71" w:rsidRPr="003A0D71">
        <w:rPr>
          <w:rFonts w:ascii="SimSun" w:hAnsi="SimSun" w:hint="eastAsia"/>
          <w:sz w:val="21"/>
          <w:szCs w:val="22"/>
        </w:rPr>
        <w:t>法律顾问办公室，不仅感谢你们本周的工作，也感谢你们在大会召开前几周和几个月的工作。</w:t>
      </w:r>
    </w:p>
    <w:p w14:paraId="2D4C5222" w14:textId="6BB18820" w:rsidR="003A0D71" w:rsidRPr="003A0D71" w:rsidRDefault="005B38DA" w:rsidP="00996E54">
      <w:pPr>
        <w:overflowPunct w:val="0"/>
        <w:spacing w:afterLines="50" w:after="120" w:line="340" w:lineRule="atLeast"/>
        <w:ind w:left="567"/>
        <w:jc w:val="both"/>
        <w:rPr>
          <w:rFonts w:ascii="SimSun" w:hAnsi="SimSun"/>
          <w:sz w:val="21"/>
          <w:szCs w:val="22"/>
        </w:rPr>
      </w:pPr>
      <w:r>
        <w:rPr>
          <w:rFonts w:ascii="SimSun" w:hAnsi="SimSun" w:hint="eastAsia"/>
          <w:sz w:val="21"/>
          <w:szCs w:val="22"/>
        </w:rPr>
        <w:t>“</w:t>
      </w:r>
      <w:r w:rsidR="003A0D71" w:rsidRPr="003A0D71">
        <w:rPr>
          <w:rFonts w:ascii="SimSun" w:hAnsi="SimSun" w:hint="eastAsia"/>
          <w:sz w:val="21"/>
          <w:szCs w:val="22"/>
        </w:rPr>
        <w:t>我还要深切感谢</w:t>
      </w:r>
      <w:r w:rsidR="00996E54">
        <w:rPr>
          <w:rFonts w:ascii="SimSun" w:hAnsi="SimSun" w:hint="eastAsia"/>
          <w:sz w:val="21"/>
          <w:szCs w:val="22"/>
        </w:rPr>
        <w:t>产权组织</w:t>
      </w:r>
      <w:r w:rsidR="003A0D71" w:rsidRPr="003A0D71">
        <w:rPr>
          <w:rFonts w:ascii="SimSun" w:hAnsi="SimSun" w:hint="eastAsia"/>
          <w:sz w:val="21"/>
          <w:szCs w:val="22"/>
        </w:rPr>
        <w:t>的许多同事，无论是在这栋大楼的楼上，还是在其他地方，</w:t>
      </w:r>
      <w:r w:rsidRPr="003A0D71">
        <w:rPr>
          <w:rFonts w:ascii="SimSun" w:hAnsi="SimSun" w:hint="eastAsia"/>
          <w:sz w:val="21"/>
          <w:szCs w:val="22"/>
        </w:rPr>
        <w:t>他</w:t>
      </w:r>
      <w:r>
        <w:rPr>
          <w:rFonts w:ascii="SimSun" w:hAnsi="SimSun" w:hint="eastAsia"/>
          <w:sz w:val="21"/>
          <w:szCs w:val="22"/>
        </w:rPr>
        <w:t>/她</w:t>
      </w:r>
      <w:r w:rsidR="003A0D71" w:rsidRPr="003A0D71">
        <w:rPr>
          <w:rFonts w:ascii="SimSun" w:hAnsi="SimSun" w:hint="eastAsia"/>
          <w:sz w:val="21"/>
          <w:szCs w:val="22"/>
        </w:rPr>
        <w:t>们在过去八天里与成员国进行了广泛接触。在座的许多人都与</w:t>
      </w:r>
      <w:r w:rsidRPr="003A0D71">
        <w:rPr>
          <w:rFonts w:ascii="SimSun" w:hAnsi="SimSun" w:hint="eastAsia"/>
          <w:sz w:val="21"/>
          <w:szCs w:val="22"/>
        </w:rPr>
        <w:t>他</w:t>
      </w:r>
      <w:r>
        <w:rPr>
          <w:rFonts w:ascii="SimSun" w:hAnsi="SimSun" w:hint="eastAsia"/>
          <w:sz w:val="21"/>
          <w:szCs w:val="22"/>
        </w:rPr>
        <w:t>/她</w:t>
      </w:r>
      <w:r w:rsidR="003A0D71" w:rsidRPr="003A0D71">
        <w:rPr>
          <w:rFonts w:ascii="SimSun" w:hAnsi="SimSun" w:hint="eastAsia"/>
          <w:sz w:val="21"/>
          <w:szCs w:val="22"/>
        </w:rPr>
        <w:t>们进行了双边会晤，我本人也</w:t>
      </w:r>
      <w:r>
        <w:rPr>
          <w:rFonts w:ascii="SimSun" w:hAnsi="SimSun" w:hint="eastAsia"/>
          <w:sz w:val="21"/>
          <w:szCs w:val="22"/>
        </w:rPr>
        <w:t>有</w:t>
      </w:r>
      <w:r w:rsidR="003A0D71" w:rsidRPr="003A0D71">
        <w:rPr>
          <w:rFonts w:ascii="SimSun" w:hAnsi="SimSun" w:hint="eastAsia"/>
          <w:sz w:val="21"/>
          <w:szCs w:val="22"/>
        </w:rPr>
        <w:t>近70次双边会晤。</w:t>
      </w:r>
    </w:p>
    <w:p w14:paraId="63F7BC1D" w14:textId="1171DAA1" w:rsidR="003A0D71" w:rsidRPr="003A0D71" w:rsidRDefault="005B38DA" w:rsidP="00996E54">
      <w:pPr>
        <w:overflowPunct w:val="0"/>
        <w:spacing w:afterLines="50" w:after="120" w:line="340" w:lineRule="atLeast"/>
        <w:ind w:left="567"/>
        <w:jc w:val="both"/>
        <w:rPr>
          <w:rFonts w:ascii="SimSun" w:hAnsi="SimSun"/>
          <w:sz w:val="21"/>
          <w:szCs w:val="22"/>
        </w:rPr>
      </w:pPr>
      <w:r>
        <w:rPr>
          <w:rFonts w:ascii="SimSun" w:hAnsi="SimSun" w:hint="eastAsia"/>
          <w:sz w:val="21"/>
          <w:szCs w:val="22"/>
        </w:rPr>
        <w:t>“</w:t>
      </w:r>
      <w:r w:rsidR="003A0D71" w:rsidRPr="003A0D71">
        <w:rPr>
          <w:rFonts w:ascii="SimSun" w:hAnsi="SimSun" w:hint="eastAsia"/>
          <w:sz w:val="21"/>
          <w:szCs w:val="22"/>
        </w:rPr>
        <w:t>此外，还要特别感谢那些在幕后工作的同事们。</w:t>
      </w:r>
    </w:p>
    <w:p w14:paraId="31F8959A" w14:textId="68F80CE0" w:rsidR="003A0D71" w:rsidRPr="003A0D71" w:rsidRDefault="005B38DA" w:rsidP="00996E54">
      <w:pPr>
        <w:overflowPunct w:val="0"/>
        <w:spacing w:afterLines="50" w:after="120" w:line="340" w:lineRule="atLeast"/>
        <w:ind w:left="567"/>
        <w:jc w:val="both"/>
        <w:rPr>
          <w:rFonts w:ascii="SimSun" w:hAnsi="SimSun"/>
          <w:sz w:val="21"/>
          <w:szCs w:val="22"/>
        </w:rPr>
      </w:pPr>
      <w:r>
        <w:rPr>
          <w:rFonts w:ascii="SimSun" w:hAnsi="SimSun" w:hint="eastAsia"/>
          <w:sz w:val="21"/>
          <w:szCs w:val="22"/>
        </w:rPr>
        <w:t>“</w:t>
      </w:r>
      <w:r w:rsidR="003A0D71" w:rsidRPr="003A0D71">
        <w:rPr>
          <w:rFonts w:ascii="SimSun" w:hAnsi="SimSun" w:hint="eastAsia"/>
          <w:sz w:val="21"/>
          <w:szCs w:val="22"/>
        </w:rPr>
        <w:t>无论你们是参与了文件和议程项目的准备工作，还是参与了我们的口译、笔译、视听、安保、清洁和餐饮团队，都要感谢你们的贡献。你们确实使这些大会的工作顺利进行，并为我们有时在深夜进行的工作注入了活力。</w:t>
      </w:r>
    </w:p>
    <w:p w14:paraId="28901275" w14:textId="2ED676CB" w:rsidR="003A0D71" w:rsidRPr="003A0D71" w:rsidRDefault="005B38DA" w:rsidP="00996E54">
      <w:pPr>
        <w:overflowPunct w:val="0"/>
        <w:spacing w:afterLines="50" w:after="120" w:line="340" w:lineRule="atLeast"/>
        <w:ind w:left="567"/>
        <w:jc w:val="both"/>
        <w:rPr>
          <w:rFonts w:ascii="SimSun" w:hAnsi="SimSun"/>
          <w:sz w:val="21"/>
          <w:szCs w:val="22"/>
        </w:rPr>
      </w:pPr>
      <w:r>
        <w:rPr>
          <w:rFonts w:ascii="SimSun" w:hAnsi="SimSun" w:hint="eastAsia"/>
          <w:sz w:val="21"/>
          <w:szCs w:val="22"/>
        </w:rPr>
        <w:t>“</w:t>
      </w:r>
      <w:r w:rsidR="003A0D71" w:rsidRPr="003A0D71">
        <w:rPr>
          <w:rFonts w:ascii="SimSun" w:hAnsi="SimSun" w:hint="eastAsia"/>
          <w:sz w:val="21"/>
          <w:szCs w:val="22"/>
        </w:rPr>
        <w:t>最后，在你们准备离开日内瓦的时候，我希望你们精神振奋。因为我们已经准备好与你们一起努力，将我们的集体愿景变为现实，使知识产权成为支持世界上任何地方创新者和创造者的重要催化剂。</w:t>
      </w:r>
    </w:p>
    <w:p w14:paraId="3A20E05B" w14:textId="39D42089" w:rsidR="003A0D71" w:rsidRPr="003A0D71" w:rsidRDefault="005B38DA" w:rsidP="00996E54">
      <w:pPr>
        <w:overflowPunct w:val="0"/>
        <w:spacing w:afterLines="50" w:after="120" w:line="340" w:lineRule="atLeast"/>
        <w:ind w:left="567"/>
        <w:jc w:val="both"/>
        <w:rPr>
          <w:rFonts w:ascii="SimSun" w:hAnsi="SimSun"/>
          <w:sz w:val="21"/>
          <w:szCs w:val="22"/>
        </w:rPr>
      </w:pPr>
      <w:r>
        <w:rPr>
          <w:rFonts w:ascii="SimSun" w:hAnsi="SimSun" w:hint="eastAsia"/>
          <w:sz w:val="21"/>
          <w:szCs w:val="22"/>
        </w:rPr>
        <w:t>“</w:t>
      </w:r>
      <w:r w:rsidR="003A0D71" w:rsidRPr="003A0D71">
        <w:rPr>
          <w:rFonts w:ascii="SimSun" w:hAnsi="SimSun" w:hint="eastAsia"/>
          <w:sz w:val="21"/>
          <w:szCs w:val="22"/>
        </w:rPr>
        <w:t>非常感谢</w:t>
      </w:r>
      <w:r>
        <w:rPr>
          <w:rFonts w:ascii="SimSun" w:hAnsi="SimSun" w:hint="eastAsia"/>
          <w:sz w:val="21"/>
          <w:szCs w:val="22"/>
        </w:rPr>
        <w:t>大家</w:t>
      </w:r>
      <w:r w:rsidR="003A0D71" w:rsidRPr="003A0D71">
        <w:rPr>
          <w:rFonts w:ascii="SimSun" w:hAnsi="SimSun" w:hint="eastAsia"/>
          <w:sz w:val="21"/>
          <w:szCs w:val="22"/>
        </w:rPr>
        <w:t>，祝你们一路顺风。</w:t>
      </w:r>
      <w:r>
        <w:rPr>
          <w:rFonts w:ascii="SimSun" w:hAnsi="SimSun" w:hint="eastAsia"/>
          <w:sz w:val="21"/>
          <w:szCs w:val="22"/>
        </w:rPr>
        <w:t>”</w:t>
      </w:r>
    </w:p>
    <w:p w14:paraId="1A4BD256" w14:textId="4934AE3F" w:rsidR="003A0D71" w:rsidRPr="003A0D71" w:rsidRDefault="003A0D71" w:rsidP="00324F9D">
      <w:pPr>
        <w:numPr>
          <w:ilvl w:val="0"/>
          <w:numId w:val="2"/>
        </w:numPr>
        <w:tabs>
          <w:tab w:val="clear" w:pos="2547"/>
        </w:tabs>
        <w:overflowPunct w:val="0"/>
        <w:spacing w:afterLines="50" w:after="120" w:line="340" w:lineRule="atLeast"/>
        <w:ind w:left="0"/>
        <w:jc w:val="both"/>
        <w:rPr>
          <w:rFonts w:ascii="SimSun" w:hAnsi="SimSun"/>
          <w:sz w:val="21"/>
          <w:szCs w:val="22"/>
        </w:rPr>
      </w:pPr>
      <w:r w:rsidRPr="003A0D71">
        <w:rPr>
          <w:rFonts w:ascii="SimSun" w:hAnsi="SimSun" w:hint="eastAsia"/>
          <w:sz w:val="21"/>
          <w:szCs w:val="22"/>
        </w:rPr>
        <w:t>主席的</w:t>
      </w:r>
      <w:r w:rsidR="00324F9D" w:rsidRPr="003A0D71">
        <w:rPr>
          <w:rFonts w:ascii="SimSun" w:hAnsi="Times New Roman" w:cs="SimSun" w:hint="eastAsia"/>
          <w:color w:val="000000"/>
          <w:sz w:val="21"/>
          <w:szCs w:val="21"/>
        </w:rPr>
        <w:t>闭幕致辞照录如下：</w:t>
      </w:r>
    </w:p>
    <w:p w14:paraId="31A5A0C2" w14:textId="3C3F857B" w:rsidR="005B38DA" w:rsidRDefault="005B38DA" w:rsidP="00996E54">
      <w:pPr>
        <w:overflowPunct w:val="0"/>
        <w:spacing w:afterLines="50" w:after="120" w:line="340" w:lineRule="atLeast"/>
        <w:ind w:left="567"/>
        <w:jc w:val="both"/>
        <w:rPr>
          <w:rFonts w:ascii="SimSun" w:hAnsi="SimSun"/>
          <w:sz w:val="21"/>
          <w:szCs w:val="22"/>
          <w:lang w:val="en-GB"/>
        </w:rPr>
      </w:pPr>
      <w:r>
        <w:rPr>
          <w:rFonts w:ascii="SimSun" w:hAnsi="SimSun" w:hint="eastAsia"/>
          <w:sz w:val="21"/>
          <w:szCs w:val="22"/>
          <w:lang w:val="en-GB"/>
        </w:rPr>
        <w:t>“尊敬的各位代表：</w:t>
      </w:r>
    </w:p>
    <w:p w14:paraId="302C77DF" w14:textId="6948F0E9" w:rsidR="00BB61B3" w:rsidRPr="00996E54" w:rsidRDefault="00BB61B3" w:rsidP="00996E54">
      <w:pPr>
        <w:overflowPunct w:val="0"/>
        <w:spacing w:afterLines="50" w:after="120" w:line="340" w:lineRule="atLeast"/>
        <w:ind w:left="567"/>
        <w:jc w:val="both"/>
        <w:rPr>
          <w:rFonts w:ascii="SimSun" w:hAnsi="SimSun"/>
          <w:sz w:val="21"/>
          <w:szCs w:val="22"/>
          <w:lang w:val="en-GB"/>
        </w:rPr>
      </w:pPr>
      <w:r w:rsidRPr="00996E54">
        <w:rPr>
          <w:rFonts w:ascii="SimSun" w:hAnsi="SimSun" w:hint="eastAsia"/>
          <w:sz w:val="21"/>
          <w:szCs w:val="22"/>
          <w:lang w:val="en-GB"/>
        </w:rPr>
        <w:t>“</w:t>
      </w:r>
      <w:r w:rsidRPr="00996E54">
        <w:rPr>
          <w:rFonts w:ascii="SimSun" w:hAnsi="SimSun"/>
          <w:sz w:val="21"/>
          <w:szCs w:val="22"/>
          <w:lang w:val="en-GB"/>
        </w:rPr>
        <w:t>请允许我最后一次以大会主席的身份向大家讲话。担任主席是我的荣幸，我衷心感谢大家两年来对我的信任和支持。</w:t>
      </w:r>
    </w:p>
    <w:p w14:paraId="34FF70A4" w14:textId="0C2B9911" w:rsidR="00BB61B3" w:rsidRPr="00996E54" w:rsidRDefault="00BB61B3" w:rsidP="00996E54">
      <w:pPr>
        <w:overflowPunct w:val="0"/>
        <w:spacing w:afterLines="50" w:after="120" w:line="340" w:lineRule="atLeast"/>
        <w:ind w:left="567"/>
        <w:jc w:val="both"/>
        <w:rPr>
          <w:rFonts w:ascii="SimSun" w:hAnsi="SimSun"/>
          <w:sz w:val="21"/>
          <w:szCs w:val="22"/>
          <w:lang w:val="en-GB"/>
        </w:rPr>
      </w:pPr>
      <w:r w:rsidRPr="00996E54">
        <w:rPr>
          <w:rFonts w:ascii="SimSun" w:hAnsi="SimSun" w:hint="eastAsia"/>
          <w:sz w:val="21"/>
          <w:szCs w:val="22"/>
          <w:lang w:val="en-GB"/>
        </w:rPr>
        <w:t>“</w:t>
      </w:r>
      <w:r w:rsidRPr="00996E54">
        <w:rPr>
          <w:rFonts w:ascii="SimSun" w:hAnsi="SimSun"/>
          <w:sz w:val="21"/>
          <w:szCs w:val="22"/>
          <w:lang w:val="en-GB"/>
        </w:rPr>
        <w:t>在不到两周的时间里，我们进行了紧张的工作和磋商。这其中不乏挑战，但我想没有人会期望它是一帆风顺的。</w:t>
      </w:r>
    </w:p>
    <w:p w14:paraId="46911A1F" w14:textId="0B98E69B" w:rsidR="00BB61B3" w:rsidRPr="00996E54" w:rsidRDefault="00BB61B3" w:rsidP="00996E54">
      <w:pPr>
        <w:overflowPunct w:val="0"/>
        <w:spacing w:afterLines="50" w:after="120" w:line="340" w:lineRule="atLeast"/>
        <w:ind w:left="567"/>
        <w:jc w:val="both"/>
        <w:rPr>
          <w:rFonts w:ascii="SimSun" w:hAnsi="SimSun"/>
          <w:sz w:val="21"/>
          <w:szCs w:val="22"/>
          <w:lang w:val="en-GB"/>
        </w:rPr>
      </w:pPr>
      <w:r w:rsidRPr="00996E54">
        <w:rPr>
          <w:rFonts w:ascii="SimSun" w:hAnsi="SimSun" w:hint="eastAsia"/>
          <w:sz w:val="21"/>
          <w:szCs w:val="22"/>
          <w:lang w:val="en-GB"/>
        </w:rPr>
        <w:lastRenderedPageBreak/>
        <w:t>“</w:t>
      </w:r>
      <w:r w:rsidRPr="00996E54">
        <w:rPr>
          <w:rFonts w:ascii="SimSun" w:hAnsi="SimSun"/>
          <w:sz w:val="21"/>
          <w:szCs w:val="22"/>
          <w:lang w:val="en-GB"/>
        </w:rPr>
        <w:t>在这一关键时刻，我们在</w:t>
      </w:r>
      <w:r w:rsidRPr="00996E54">
        <w:rPr>
          <w:rFonts w:ascii="SimSun" w:hAnsi="SimSun" w:hint="eastAsia"/>
          <w:sz w:val="21"/>
          <w:szCs w:val="22"/>
          <w:lang w:val="en-GB"/>
        </w:rPr>
        <w:t>产权组织</w:t>
      </w:r>
      <w:r w:rsidRPr="00996E54">
        <w:rPr>
          <w:rFonts w:ascii="SimSun" w:hAnsi="SimSun"/>
          <w:sz w:val="21"/>
          <w:szCs w:val="22"/>
          <w:lang w:val="en-GB"/>
        </w:rPr>
        <w:t>大会上的工作意义重大。我们所讨论的挑战只是大局中的一小部分。奉行多边主义意味着重视积极对话，相互理解，并采取有意义的步骤开展合作，达成共识。</w:t>
      </w:r>
    </w:p>
    <w:p w14:paraId="47A3E93C" w14:textId="3720E3CE" w:rsidR="00BB61B3" w:rsidRPr="00996E54" w:rsidRDefault="00BB61B3" w:rsidP="00996E54">
      <w:pPr>
        <w:overflowPunct w:val="0"/>
        <w:spacing w:afterLines="50" w:after="120" w:line="340" w:lineRule="atLeast"/>
        <w:ind w:left="567"/>
        <w:jc w:val="both"/>
        <w:rPr>
          <w:rFonts w:ascii="SimSun" w:hAnsi="SimSun"/>
          <w:sz w:val="21"/>
          <w:szCs w:val="22"/>
          <w:lang w:val="en-GB"/>
        </w:rPr>
      </w:pPr>
      <w:r w:rsidRPr="00996E54">
        <w:rPr>
          <w:rFonts w:ascii="SimSun" w:hAnsi="SimSun" w:hint="eastAsia"/>
          <w:sz w:val="21"/>
          <w:szCs w:val="22"/>
          <w:lang w:val="en-GB"/>
        </w:rPr>
        <w:t>“</w:t>
      </w:r>
      <w:r w:rsidRPr="00996E54">
        <w:rPr>
          <w:rFonts w:ascii="SimSun" w:hAnsi="SimSun"/>
          <w:sz w:val="21"/>
          <w:szCs w:val="22"/>
          <w:lang w:val="en-GB"/>
        </w:rPr>
        <w:t>尽管面临种种挑战，我仍要向在此期间参与合作、高效和真诚对话的各代表团表示感谢。感谢你们的宝贵贡献和承诺</w:t>
      </w:r>
      <w:r w:rsidRPr="00996E54">
        <w:rPr>
          <w:rFonts w:ascii="SimSun" w:hAnsi="SimSun"/>
          <w:color w:val="374151"/>
          <w:sz w:val="21"/>
          <w:szCs w:val="22"/>
          <w:shd w:val="clear" w:color="auto" w:fill="F7F7F8"/>
          <w:lang w:val="en-GB"/>
        </w:rPr>
        <w:t>。</w:t>
      </w:r>
    </w:p>
    <w:p w14:paraId="763771B2" w14:textId="7640DBAB" w:rsidR="00BB61B3" w:rsidRPr="00996E54" w:rsidRDefault="00BB61B3" w:rsidP="00996E54">
      <w:pPr>
        <w:overflowPunct w:val="0"/>
        <w:spacing w:afterLines="50" w:after="120" w:line="340" w:lineRule="atLeast"/>
        <w:ind w:left="567"/>
        <w:jc w:val="both"/>
        <w:rPr>
          <w:rFonts w:ascii="SimSun" w:hAnsi="SimSun"/>
          <w:sz w:val="21"/>
          <w:szCs w:val="22"/>
          <w:lang w:val="en-GB"/>
        </w:rPr>
      </w:pPr>
      <w:r w:rsidRPr="00996E54">
        <w:rPr>
          <w:rFonts w:ascii="SimSun" w:hAnsi="SimSun" w:hint="eastAsia"/>
          <w:sz w:val="21"/>
          <w:szCs w:val="22"/>
          <w:lang w:val="en-GB"/>
        </w:rPr>
        <w:t>“</w:t>
      </w:r>
      <w:r w:rsidRPr="00996E54">
        <w:rPr>
          <w:rFonts w:ascii="SimSun" w:hAnsi="SimSun"/>
          <w:sz w:val="21"/>
          <w:szCs w:val="22"/>
          <w:lang w:val="en-GB"/>
        </w:rPr>
        <w:t>我非常自豪地领导了关于DLT和IGC外交会议的历史性讨论，也非常感谢有机会参与其中。知识产权是增长和发展的</w:t>
      </w:r>
      <w:r w:rsidRPr="00996E54">
        <w:rPr>
          <w:rFonts w:ascii="SimSun" w:hAnsi="SimSun"/>
          <w:sz w:val="21"/>
          <w:szCs w:val="22"/>
        </w:rPr>
        <w:t>催化剂</w:t>
      </w:r>
      <w:r w:rsidRPr="00996E54">
        <w:rPr>
          <w:rFonts w:ascii="SimSun" w:hAnsi="SimSun"/>
          <w:sz w:val="21"/>
          <w:szCs w:val="22"/>
          <w:lang w:val="en-GB"/>
        </w:rPr>
        <w:t>。在联合国2030年议程的中期，我们因大流行病和战争而受挫，但我们必须利用创新和知识产权来实现进步和发展。</w:t>
      </w:r>
    </w:p>
    <w:p w14:paraId="48119DC5" w14:textId="047C7891" w:rsidR="00BB61B3" w:rsidRPr="00996E54" w:rsidRDefault="00BB61B3" w:rsidP="00996E54">
      <w:pPr>
        <w:overflowPunct w:val="0"/>
        <w:spacing w:afterLines="50" w:after="120" w:line="340" w:lineRule="atLeast"/>
        <w:ind w:left="567"/>
        <w:jc w:val="both"/>
        <w:rPr>
          <w:rFonts w:ascii="SimSun" w:hAnsi="SimSun"/>
          <w:sz w:val="21"/>
          <w:szCs w:val="22"/>
          <w:lang w:val="en-GB"/>
        </w:rPr>
      </w:pPr>
      <w:r w:rsidRPr="00996E54">
        <w:rPr>
          <w:rFonts w:ascii="SimSun" w:hAnsi="SimSun" w:hint="eastAsia"/>
          <w:sz w:val="21"/>
          <w:szCs w:val="22"/>
          <w:lang w:val="en-GB"/>
        </w:rPr>
        <w:t>“</w:t>
      </w:r>
      <w:r w:rsidRPr="00996E54">
        <w:rPr>
          <w:rFonts w:ascii="SimSun" w:hAnsi="SimSun"/>
          <w:sz w:val="21"/>
          <w:szCs w:val="22"/>
          <w:lang w:val="en-GB"/>
        </w:rPr>
        <w:t>感谢</w:t>
      </w:r>
      <w:r w:rsidRPr="00996E54">
        <w:rPr>
          <w:rFonts w:ascii="SimSun" w:hAnsi="SimSun" w:hint="eastAsia"/>
          <w:sz w:val="21"/>
          <w:szCs w:val="22"/>
          <w:lang w:val="en-GB"/>
        </w:rPr>
        <w:t>邓鸿森</w:t>
      </w:r>
      <w:r w:rsidRPr="00996E54">
        <w:rPr>
          <w:rFonts w:ascii="SimSun" w:hAnsi="SimSun"/>
          <w:sz w:val="21"/>
          <w:szCs w:val="22"/>
          <w:lang w:val="en-GB"/>
        </w:rPr>
        <w:t>总干事、</w:t>
      </w:r>
      <w:r w:rsidRPr="00996E54">
        <w:rPr>
          <w:rFonts w:ascii="SimSun" w:hAnsi="SimSun" w:hint="eastAsia"/>
          <w:sz w:val="21"/>
          <w:szCs w:val="22"/>
          <w:lang w:val="en-GB"/>
        </w:rPr>
        <w:t>各位</w:t>
      </w:r>
      <w:r w:rsidRPr="00996E54">
        <w:rPr>
          <w:rFonts w:ascii="SimSun" w:hAnsi="SimSun"/>
          <w:sz w:val="21"/>
          <w:szCs w:val="22"/>
          <w:lang w:val="en-GB"/>
        </w:rPr>
        <w:t>副总干事、助理总干事、秘书处，特别是主席台上的团队、传播团队和口译人员</w:t>
      </w:r>
      <w:r w:rsidRPr="00996E54">
        <w:rPr>
          <w:rFonts w:ascii="SimSun" w:hAnsi="SimSun" w:hint="eastAsia"/>
          <w:sz w:val="21"/>
          <w:szCs w:val="22"/>
          <w:lang w:val="en-GB"/>
        </w:rPr>
        <w:t>——</w:t>
      </w:r>
      <w:r w:rsidRPr="00996E54">
        <w:rPr>
          <w:rFonts w:ascii="SimSun" w:hAnsi="SimSun"/>
          <w:sz w:val="21"/>
          <w:szCs w:val="22"/>
          <w:lang w:val="en-GB"/>
        </w:rPr>
        <w:t>你们在指导</w:t>
      </w:r>
      <w:r w:rsidRPr="00996E54">
        <w:rPr>
          <w:rFonts w:ascii="SimSun" w:hAnsi="SimSun"/>
          <w:sz w:val="21"/>
          <w:szCs w:val="22"/>
        </w:rPr>
        <w:t>大会</w:t>
      </w:r>
      <w:r w:rsidRPr="00996E54">
        <w:rPr>
          <w:rFonts w:ascii="SimSun" w:hAnsi="SimSun"/>
          <w:sz w:val="21"/>
          <w:szCs w:val="22"/>
          <w:lang w:val="en-GB"/>
        </w:rPr>
        <w:t>工作方面发挥了重要作用。</w:t>
      </w:r>
    </w:p>
    <w:p w14:paraId="66DE5BD1" w14:textId="0774ABCF" w:rsidR="00BB61B3" w:rsidRPr="00996E54" w:rsidRDefault="00BB61B3" w:rsidP="00996E54">
      <w:pPr>
        <w:overflowPunct w:val="0"/>
        <w:spacing w:afterLines="50" w:after="120" w:line="340" w:lineRule="atLeast"/>
        <w:ind w:left="567"/>
        <w:jc w:val="both"/>
        <w:rPr>
          <w:rFonts w:ascii="SimSun" w:hAnsi="SimSun"/>
          <w:sz w:val="21"/>
          <w:szCs w:val="22"/>
          <w:lang w:val="en-GB"/>
        </w:rPr>
      </w:pPr>
      <w:r w:rsidRPr="00996E54">
        <w:rPr>
          <w:rFonts w:ascii="SimSun" w:hAnsi="SimSun" w:hint="eastAsia"/>
          <w:sz w:val="21"/>
          <w:szCs w:val="22"/>
          <w:lang w:val="en-GB"/>
        </w:rPr>
        <w:t>“</w:t>
      </w:r>
      <w:r w:rsidRPr="00996E54">
        <w:rPr>
          <w:rFonts w:ascii="SimSun" w:hAnsi="SimSun"/>
          <w:sz w:val="21"/>
          <w:szCs w:val="22"/>
          <w:lang w:val="en-GB"/>
        </w:rPr>
        <w:t>我还要向各</w:t>
      </w:r>
      <w:r w:rsidRPr="00996E54">
        <w:rPr>
          <w:rFonts w:ascii="SimSun" w:hAnsi="SimSun" w:hint="eastAsia"/>
          <w:sz w:val="21"/>
          <w:szCs w:val="22"/>
          <w:lang w:val="en-GB"/>
        </w:rPr>
        <w:t>地区</w:t>
      </w:r>
      <w:r w:rsidRPr="00996E54">
        <w:rPr>
          <w:rFonts w:ascii="SimSun" w:hAnsi="SimSun"/>
          <w:sz w:val="21"/>
          <w:szCs w:val="22"/>
          <w:lang w:val="en-GB"/>
        </w:rPr>
        <w:t>协调员</w:t>
      </w:r>
      <w:r w:rsidRPr="00996E54">
        <w:rPr>
          <w:rFonts w:ascii="SimSun" w:hAnsi="SimSun"/>
          <w:sz w:val="21"/>
          <w:szCs w:val="22"/>
        </w:rPr>
        <w:t>表示</w:t>
      </w:r>
      <w:r w:rsidRPr="00996E54">
        <w:rPr>
          <w:rFonts w:ascii="SimSun" w:hAnsi="SimSun"/>
          <w:sz w:val="21"/>
          <w:szCs w:val="22"/>
          <w:lang w:val="en-GB"/>
        </w:rPr>
        <w:t>感谢。</w:t>
      </w:r>
    </w:p>
    <w:p w14:paraId="7B75452D" w14:textId="77777777" w:rsidR="00BB61B3" w:rsidRPr="00996E54" w:rsidRDefault="00BB61B3" w:rsidP="00996E54">
      <w:pPr>
        <w:overflowPunct w:val="0"/>
        <w:spacing w:afterLines="50" w:after="120" w:line="340" w:lineRule="atLeast"/>
        <w:ind w:left="567"/>
        <w:jc w:val="both"/>
        <w:rPr>
          <w:rFonts w:ascii="SimSun" w:hAnsi="SimSun"/>
          <w:sz w:val="21"/>
          <w:szCs w:val="22"/>
          <w:lang w:val="en-GB"/>
        </w:rPr>
      </w:pPr>
      <w:r w:rsidRPr="00996E54">
        <w:rPr>
          <w:rFonts w:ascii="SimSun" w:hAnsi="SimSun" w:hint="eastAsia"/>
          <w:sz w:val="21"/>
          <w:szCs w:val="22"/>
          <w:lang w:val="en-GB"/>
        </w:rPr>
        <w:t>“</w:t>
      </w:r>
      <w:r w:rsidRPr="00996E54">
        <w:rPr>
          <w:rFonts w:ascii="SimSun" w:hAnsi="SimSun"/>
          <w:sz w:val="21"/>
          <w:szCs w:val="22"/>
          <w:lang w:val="en-GB"/>
        </w:rPr>
        <w:t>在结束本章时，我们的工作并未就此结束。在这个不断变化的全球环境中，未来的挑战是复杂和多方面的。我们必须继续努力</w:t>
      </w:r>
      <w:r w:rsidRPr="00996E54">
        <w:rPr>
          <w:rFonts w:ascii="SimSun" w:hAnsi="SimSun"/>
          <w:sz w:val="21"/>
          <w:szCs w:val="22"/>
        </w:rPr>
        <w:t>实现</w:t>
      </w:r>
      <w:r w:rsidRPr="00996E54">
        <w:rPr>
          <w:rFonts w:ascii="SimSun" w:hAnsi="SimSun"/>
          <w:sz w:val="21"/>
          <w:szCs w:val="22"/>
          <w:lang w:val="en-GB"/>
        </w:rPr>
        <w:t>平衡，确保知识产权得到尊重，多边主义得到维护。</w:t>
      </w:r>
      <w:r w:rsidRPr="00996E54">
        <w:rPr>
          <w:rFonts w:ascii="SimSun" w:hAnsi="SimSun" w:hint="eastAsia"/>
          <w:sz w:val="21"/>
          <w:szCs w:val="22"/>
          <w:lang w:val="en-GB"/>
        </w:rPr>
        <w:t>”</w:t>
      </w:r>
    </w:p>
    <w:p w14:paraId="1BDDAE22" w14:textId="06014204" w:rsidR="00DD503D" w:rsidRPr="003C2A0B" w:rsidRDefault="005D6EC7" w:rsidP="005B38DA">
      <w:pPr>
        <w:numPr>
          <w:ilvl w:val="0"/>
          <w:numId w:val="2"/>
        </w:numPr>
        <w:tabs>
          <w:tab w:val="clear" w:pos="2547"/>
        </w:tabs>
        <w:overflowPunct w:val="0"/>
        <w:spacing w:afterLines="50" w:after="120" w:line="340" w:lineRule="atLeast"/>
        <w:ind w:left="0"/>
        <w:jc w:val="both"/>
        <w:rPr>
          <w:rFonts w:ascii="SimSun" w:hAnsi="SimSun"/>
          <w:sz w:val="21"/>
          <w:szCs w:val="22"/>
        </w:rPr>
      </w:pPr>
      <w:r w:rsidRPr="000E711D">
        <w:rPr>
          <w:rFonts w:ascii="SimSun" w:hAnsi="SimSun" w:hint="eastAsia"/>
          <w:sz w:val="21"/>
        </w:rPr>
        <w:t>产权组织大会主席</w:t>
      </w:r>
      <w:r w:rsidRPr="005D143E">
        <w:rPr>
          <w:rFonts w:ascii="SimSun" w:hAnsi="SimSun" w:hint="eastAsia"/>
          <w:sz w:val="21"/>
          <w:szCs w:val="22"/>
        </w:rPr>
        <w:t>宣布</w:t>
      </w:r>
      <w:r w:rsidRPr="000E711D">
        <w:rPr>
          <w:rFonts w:ascii="SimSun" w:hAnsi="SimSun" w:hint="eastAsia"/>
          <w:sz w:val="21"/>
        </w:rPr>
        <w:t>产权组织成员国大会第六十四届系列会议闭幕。</w:t>
      </w:r>
    </w:p>
    <w:p w14:paraId="37D722DF" w14:textId="42B169FD" w:rsidR="000B70F3" w:rsidRPr="003C2A0B" w:rsidRDefault="001943F6" w:rsidP="001E22F3">
      <w:pPr>
        <w:pStyle w:val="ONUME"/>
        <w:spacing w:before="720" w:afterLines="50" w:after="120" w:line="340" w:lineRule="atLeast"/>
        <w:ind w:left="5534"/>
        <w:jc w:val="both"/>
        <w:rPr>
          <w:rFonts w:ascii="SimSun" w:hAnsi="SimSun"/>
          <w:sz w:val="21"/>
        </w:rPr>
      </w:pPr>
      <w:r w:rsidRPr="007D35F9">
        <w:rPr>
          <w:rFonts w:ascii="KaiTi" w:eastAsia="KaiTi" w:hAnsi="KaiTi" w:hint="eastAsia"/>
          <w:sz w:val="21"/>
        </w:rPr>
        <w:t>[</w:t>
      </w:r>
      <w:r w:rsidR="00C6033B">
        <w:rPr>
          <w:rFonts w:ascii="KaiTi" w:eastAsia="KaiTi" w:hAnsi="KaiTi" w:hint="eastAsia"/>
          <w:sz w:val="21"/>
        </w:rPr>
        <w:t>后接附件</w:t>
      </w:r>
      <w:r w:rsidRPr="007D35F9">
        <w:rPr>
          <w:rFonts w:ascii="KaiTi" w:eastAsia="KaiTi" w:hAnsi="KaiTi" w:hint="eastAsia"/>
          <w:sz w:val="21"/>
        </w:rPr>
        <w:t>]</w:t>
      </w:r>
    </w:p>
    <w:sectPr w:rsidR="000B70F3" w:rsidRPr="003C2A0B" w:rsidSect="00B046BC">
      <w:headerReference w:type="even" r:id="rId34"/>
      <w:headerReference w:type="default" r:id="rId35"/>
      <w:footerReference w:type="even" r:id="rId36"/>
      <w:footerReference w:type="default" r:id="rId37"/>
      <w:headerReference w:type="first" r:id="rId38"/>
      <w:footerReference w:type="first" r:id="rId3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89034" w14:textId="77777777" w:rsidR="00660EB5" w:rsidRDefault="00660EB5">
      <w:r>
        <w:separator/>
      </w:r>
    </w:p>
  </w:endnote>
  <w:endnote w:type="continuationSeparator" w:id="0">
    <w:p w14:paraId="6F05566F" w14:textId="77777777" w:rsidR="00660EB5" w:rsidRDefault="00660EB5" w:rsidP="003B38C1">
      <w:r>
        <w:separator/>
      </w:r>
    </w:p>
    <w:p w14:paraId="3AD1C328" w14:textId="77777777" w:rsidR="00660EB5" w:rsidRPr="003B38C1" w:rsidRDefault="00660EB5" w:rsidP="003B38C1">
      <w:pPr>
        <w:spacing w:after="60"/>
        <w:rPr>
          <w:sz w:val="17"/>
        </w:rPr>
      </w:pPr>
      <w:r>
        <w:rPr>
          <w:sz w:val="17"/>
        </w:rPr>
        <w:t>[Endnote continued from previous page]</w:t>
      </w:r>
    </w:p>
  </w:endnote>
  <w:endnote w:type="continuationNotice" w:id="1">
    <w:p w14:paraId="434B3C9A" w14:textId="77777777" w:rsidR="00660EB5" w:rsidRPr="003B38C1" w:rsidRDefault="00660EB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TXihei">
    <w:charset w:val="86"/>
    <w:family w:val="auto"/>
    <w:pitch w:val="variable"/>
    <w:sig w:usb0="00000287" w:usb1="080F0000" w:usb2="00000010" w:usb3="00000000" w:csb0="0004009F" w:csb1="00000000"/>
  </w:font>
  <w:font w:name="KaiTi">
    <w:altName w:val="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7096D" w14:textId="77777777" w:rsidR="00660EB5" w:rsidRPr="0014319A" w:rsidRDefault="00660EB5" w:rsidP="001E22F3">
    <w:pPr>
      <w:pStyle w:val="Footer"/>
      <w:jc w:val="both"/>
      <w:rPr>
        <w:rFonts w:ascii="SimSun" w:hAnsi="SimSun"/>
        <w:sz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CEF9" w14:textId="77777777" w:rsidR="00660EB5" w:rsidRPr="0014319A" w:rsidRDefault="00660EB5" w:rsidP="001E22F3">
    <w:pPr>
      <w:pStyle w:val="Footer"/>
      <w:jc w:val="both"/>
      <w:rPr>
        <w:rFonts w:ascii="SimSun" w:hAnsi="SimSun"/>
        <w:sz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01A8F" w14:textId="77777777" w:rsidR="00660EB5" w:rsidRPr="0014319A" w:rsidRDefault="00660EB5" w:rsidP="001E22F3">
    <w:pPr>
      <w:pStyle w:val="Footer"/>
      <w:jc w:val="both"/>
      <w:rPr>
        <w:rFonts w:ascii="SimSun" w:hAnsi="SimSun"/>
        <w:sz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3A8AD" w14:textId="77777777" w:rsidR="00660EB5" w:rsidRDefault="00660EB5">
      <w:r>
        <w:separator/>
      </w:r>
    </w:p>
  </w:footnote>
  <w:footnote w:type="continuationSeparator" w:id="0">
    <w:p w14:paraId="5051F700" w14:textId="77777777" w:rsidR="00660EB5" w:rsidRDefault="00660EB5" w:rsidP="008B60B2">
      <w:r>
        <w:separator/>
      </w:r>
    </w:p>
    <w:p w14:paraId="737D8C25" w14:textId="77777777" w:rsidR="00660EB5" w:rsidRPr="00ED77FB" w:rsidRDefault="00660EB5" w:rsidP="008B60B2">
      <w:pPr>
        <w:spacing w:after="60"/>
        <w:rPr>
          <w:sz w:val="17"/>
          <w:szCs w:val="17"/>
        </w:rPr>
      </w:pPr>
      <w:r w:rsidRPr="00ED77FB">
        <w:rPr>
          <w:sz w:val="17"/>
          <w:szCs w:val="17"/>
        </w:rPr>
        <w:t>[Footnote continued from previous page]</w:t>
      </w:r>
    </w:p>
  </w:footnote>
  <w:footnote w:type="continuationNotice" w:id="1">
    <w:p w14:paraId="01D22985" w14:textId="77777777" w:rsidR="00660EB5" w:rsidRPr="00ED77FB" w:rsidRDefault="00660EB5"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E4332" w14:textId="77777777" w:rsidR="00660EB5" w:rsidRPr="00A7467B" w:rsidRDefault="00660EB5" w:rsidP="001E22F3">
    <w:pPr>
      <w:pStyle w:val="Header"/>
      <w:jc w:val="both"/>
      <w:rPr>
        <w:sz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57577" w14:textId="6F066B01" w:rsidR="00660EB5" w:rsidRPr="003C2A0B" w:rsidRDefault="00660EB5" w:rsidP="00477D6B">
    <w:pPr>
      <w:jc w:val="right"/>
      <w:rPr>
        <w:rFonts w:ascii="SimSun" w:hAnsi="SimSun"/>
        <w:sz w:val="21"/>
      </w:rPr>
    </w:pPr>
    <w:bookmarkStart w:id="7" w:name="Code2"/>
    <w:bookmarkEnd w:id="7"/>
    <w:r w:rsidRPr="003C2A0B">
      <w:rPr>
        <w:rFonts w:ascii="SimSun" w:hAnsi="SimSun"/>
        <w:sz w:val="21"/>
      </w:rPr>
      <w:t>A/64/14</w:t>
    </w:r>
  </w:p>
  <w:p w14:paraId="5F0817B9" w14:textId="34E2FF13" w:rsidR="00660EB5" w:rsidRPr="003C2A0B" w:rsidRDefault="00660EB5" w:rsidP="00B72AFC">
    <w:pPr>
      <w:spacing w:afterLines="100" w:after="240"/>
      <w:jc w:val="right"/>
      <w:rPr>
        <w:rFonts w:ascii="SimSun" w:hAnsi="SimSun"/>
        <w:sz w:val="21"/>
      </w:rPr>
    </w:pPr>
    <w:r>
      <w:rPr>
        <w:rFonts w:ascii="SimSun" w:hAnsi="SimSun" w:hint="eastAsia"/>
        <w:sz w:val="21"/>
        <w:szCs w:val="22"/>
      </w:rPr>
      <w:t>第</w:t>
    </w:r>
    <w:r>
      <w:fldChar w:fldCharType="begin"/>
    </w:r>
    <w:r>
      <w:instrText xml:space="preserve"> PAGE  \* MERGEFORMAT </w:instrText>
    </w:r>
    <w:r>
      <w:fldChar w:fldCharType="separate"/>
    </w:r>
    <w:r w:rsidR="002A61AC" w:rsidRPr="002A61AC">
      <w:rPr>
        <w:rFonts w:ascii="SimSun" w:hAnsi="SimSun"/>
        <w:noProof/>
        <w:sz w:val="21"/>
      </w:rPr>
      <w:t>44</w:t>
    </w:r>
    <w:r>
      <w:fldChar w:fldCharType="end"/>
    </w:r>
    <w:r>
      <w:rPr>
        <w:rFonts w:ascii="SimSun" w:hAnsi="SimSun" w:hint="eastAsia"/>
        <w:sz w:val="21"/>
        <w:szCs w:val="22"/>
      </w:rPr>
      <w:t>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FD216" w14:textId="77777777" w:rsidR="004B737D" w:rsidRDefault="004B73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CD29E3"/>
    <w:multiLevelType w:val="multilevel"/>
    <w:tmpl w:val="D834BEA8"/>
    <w:lvl w:ilvl="0">
      <w:start w:val="1"/>
      <w:numFmt w:val="decimal"/>
      <w:lvlRestart w:val="0"/>
      <w:lvlText w:val="%1."/>
      <w:lvlJc w:val="left"/>
      <w:pPr>
        <w:tabs>
          <w:tab w:val="num" w:pos="2547"/>
        </w:tabs>
        <w:ind w:left="198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2"/>
        </w:tabs>
        <w:ind w:left="1135"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89D2A13"/>
    <w:multiLevelType w:val="hybridMultilevel"/>
    <w:tmpl w:val="A0AEC93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9F35E63"/>
    <w:multiLevelType w:val="hybridMultilevel"/>
    <w:tmpl w:val="E1CE3742"/>
    <w:lvl w:ilvl="0" w:tplc="AB0A25A8">
      <w:start w:val="1"/>
      <w:numFmt w:val="lowerRoman"/>
      <w:lvlText w:val="(%1)"/>
      <w:lvlJc w:val="left"/>
      <w:pPr>
        <w:ind w:left="1287" w:hanging="72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4" w15:restartNumberingAfterBreak="0">
    <w:nsid w:val="10233D7A"/>
    <w:multiLevelType w:val="hybridMultilevel"/>
    <w:tmpl w:val="79CC2B14"/>
    <w:lvl w:ilvl="0" w:tplc="04090001">
      <w:start w:val="1"/>
      <w:numFmt w:val="bullet"/>
      <w:lvlText w:val=""/>
      <w:lvlJc w:val="left"/>
      <w:pPr>
        <w:ind w:left="1344" w:hanging="420"/>
      </w:pPr>
      <w:rPr>
        <w:rFonts w:ascii="Wingdings" w:hAnsi="Wingdings" w:hint="default"/>
      </w:rPr>
    </w:lvl>
    <w:lvl w:ilvl="1" w:tplc="08090001">
      <w:start w:val="1"/>
      <w:numFmt w:val="bullet"/>
      <w:lvlText w:val=""/>
      <w:lvlJc w:val="left"/>
      <w:pPr>
        <w:ind w:left="1764" w:hanging="420"/>
      </w:pPr>
      <w:rPr>
        <w:rFonts w:ascii="Symbol" w:hAnsi="Symbol" w:hint="default"/>
      </w:rPr>
    </w:lvl>
    <w:lvl w:ilvl="2" w:tplc="04090005" w:tentative="1">
      <w:start w:val="1"/>
      <w:numFmt w:val="bullet"/>
      <w:lvlText w:val=""/>
      <w:lvlJc w:val="left"/>
      <w:pPr>
        <w:ind w:left="2184" w:hanging="420"/>
      </w:pPr>
      <w:rPr>
        <w:rFonts w:ascii="Wingdings" w:hAnsi="Wingdings" w:hint="default"/>
      </w:rPr>
    </w:lvl>
    <w:lvl w:ilvl="3" w:tplc="04090001" w:tentative="1">
      <w:start w:val="1"/>
      <w:numFmt w:val="bullet"/>
      <w:lvlText w:val=""/>
      <w:lvlJc w:val="left"/>
      <w:pPr>
        <w:ind w:left="2604" w:hanging="420"/>
      </w:pPr>
      <w:rPr>
        <w:rFonts w:ascii="Wingdings" w:hAnsi="Wingdings" w:hint="default"/>
      </w:rPr>
    </w:lvl>
    <w:lvl w:ilvl="4" w:tplc="04090003" w:tentative="1">
      <w:start w:val="1"/>
      <w:numFmt w:val="bullet"/>
      <w:lvlText w:val=""/>
      <w:lvlJc w:val="left"/>
      <w:pPr>
        <w:ind w:left="3024" w:hanging="420"/>
      </w:pPr>
      <w:rPr>
        <w:rFonts w:ascii="Wingdings" w:hAnsi="Wingdings" w:hint="default"/>
      </w:rPr>
    </w:lvl>
    <w:lvl w:ilvl="5" w:tplc="04090005" w:tentative="1">
      <w:start w:val="1"/>
      <w:numFmt w:val="bullet"/>
      <w:lvlText w:val=""/>
      <w:lvlJc w:val="left"/>
      <w:pPr>
        <w:ind w:left="3444" w:hanging="420"/>
      </w:pPr>
      <w:rPr>
        <w:rFonts w:ascii="Wingdings" w:hAnsi="Wingdings" w:hint="default"/>
      </w:rPr>
    </w:lvl>
    <w:lvl w:ilvl="6" w:tplc="04090001" w:tentative="1">
      <w:start w:val="1"/>
      <w:numFmt w:val="bullet"/>
      <w:lvlText w:val=""/>
      <w:lvlJc w:val="left"/>
      <w:pPr>
        <w:ind w:left="3864" w:hanging="420"/>
      </w:pPr>
      <w:rPr>
        <w:rFonts w:ascii="Wingdings" w:hAnsi="Wingdings" w:hint="default"/>
      </w:rPr>
    </w:lvl>
    <w:lvl w:ilvl="7" w:tplc="04090003" w:tentative="1">
      <w:start w:val="1"/>
      <w:numFmt w:val="bullet"/>
      <w:lvlText w:val=""/>
      <w:lvlJc w:val="left"/>
      <w:pPr>
        <w:ind w:left="4284" w:hanging="420"/>
      </w:pPr>
      <w:rPr>
        <w:rFonts w:ascii="Wingdings" w:hAnsi="Wingdings" w:hint="default"/>
      </w:rPr>
    </w:lvl>
    <w:lvl w:ilvl="8" w:tplc="04090005" w:tentative="1">
      <w:start w:val="1"/>
      <w:numFmt w:val="bullet"/>
      <w:lvlText w:val=""/>
      <w:lvlJc w:val="left"/>
      <w:pPr>
        <w:ind w:left="4704" w:hanging="420"/>
      </w:pPr>
      <w:rPr>
        <w:rFonts w:ascii="Wingdings" w:hAnsi="Wingdings" w:hint="default"/>
      </w:rPr>
    </w:lvl>
  </w:abstractNum>
  <w:abstractNum w:abstractNumId="5" w15:restartNumberingAfterBreak="0">
    <w:nsid w:val="14BF2223"/>
    <w:multiLevelType w:val="hybridMultilevel"/>
    <w:tmpl w:val="C2968FB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33FD38AA"/>
    <w:multiLevelType w:val="hybridMultilevel"/>
    <w:tmpl w:val="266C60F4"/>
    <w:lvl w:ilvl="0" w:tplc="0809000F">
      <w:start w:val="1"/>
      <w:numFmt w:val="decimal"/>
      <w:lvlText w:val="%1."/>
      <w:lvlJc w:val="left"/>
      <w:pPr>
        <w:ind w:left="747" w:hanging="180"/>
      </w:pPr>
      <w:rPr>
        <w:rFonts w:hint="default"/>
      </w:rPr>
    </w:lvl>
    <w:lvl w:ilvl="1" w:tplc="08090019" w:tentative="1">
      <w:start w:val="1"/>
      <w:numFmt w:val="lowerLetter"/>
      <w:lvlText w:val="%2."/>
      <w:lvlJc w:val="left"/>
      <w:pPr>
        <w:ind w:left="447" w:hanging="360"/>
      </w:pPr>
    </w:lvl>
    <w:lvl w:ilvl="2" w:tplc="0809001B" w:tentative="1">
      <w:start w:val="1"/>
      <w:numFmt w:val="lowerRoman"/>
      <w:lvlText w:val="%3."/>
      <w:lvlJc w:val="right"/>
      <w:pPr>
        <w:ind w:left="1167" w:hanging="180"/>
      </w:pPr>
    </w:lvl>
    <w:lvl w:ilvl="3" w:tplc="0809000F" w:tentative="1">
      <w:start w:val="1"/>
      <w:numFmt w:val="decimal"/>
      <w:lvlText w:val="%4."/>
      <w:lvlJc w:val="left"/>
      <w:pPr>
        <w:ind w:left="1887" w:hanging="360"/>
      </w:pPr>
    </w:lvl>
    <w:lvl w:ilvl="4" w:tplc="08090019" w:tentative="1">
      <w:start w:val="1"/>
      <w:numFmt w:val="lowerLetter"/>
      <w:lvlText w:val="%5."/>
      <w:lvlJc w:val="left"/>
      <w:pPr>
        <w:ind w:left="2607" w:hanging="360"/>
      </w:pPr>
    </w:lvl>
    <w:lvl w:ilvl="5" w:tplc="0809001B" w:tentative="1">
      <w:start w:val="1"/>
      <w:numFmt w:val="lowerRoman"/>
      <w:lvlText w:val="%6."/>
      <w:lvlJc w:val="right"/>
      <w:pPr>
        <w:ind w:left="3327" w:hanging="180"/>
      </w:pPr>
    </w:lvl>
    <w:lvl w:ilvl="6" w:tplc="0809000F" w:tentative="1">
      <w:start w:val="1"/>
      <w:numFmt w:val="decimal"/>
      <w:lvlText w:val="%7."/>
      <w:lvlJc w:val="left"/>
      <w:pPr>
        <w:ind w:left="4047" w:hanging="360"/>
      </w:pPr>
    </w:lvl>
    <w:lvl w:ilvl="7" w:tplc="08090019" w:tentative="1">
      <w:start w:val="1"/>
      <w:numFmt w:val="lowerLetter"/>
      <w:lvlText w:val="%8."/>
      <w:lvlJc w:val="left"/>
      <w:pPr>
        <w:ind w:left="4767" w:hanging="360"/>
      </w:pPr>
    </w:lvl>
    <w:lvl w:ilvl="8" w:tplc="0809001B" w:tentative="1">
      <w:start w:val="1"/>
      <w:numFmt w:val="lowerRoman"/>
      <w:lvlText w:val="%9."/>
      <w:lvlJc w:val="right"/>
      <w:pPr>
        <w:ind w:left="5487" w:hanging="180"/>
      </w:pPr>
    </w:lvl>
  </w:abstractNum>
  <w:abstractNum w:abstractNumId="8" w15:restartNumberingAfterBreak="0">
    <w:nsid w:val="394830B3"/>
    <w:multiLevelType w:val="hybridMultilevel"/>
    <w:tmpl w:val="02B66C28"/>
    <w:lvl w:ilvl="0" w:tplc="08090001">
      <w:start w:val="1"/>
      <w:numFmt w:val="bullet"/>
      <w:lvlText w:val=""/>
      <w:lvlJc w:val="left"/>
      <w:pPr>
        <w:ind w:left="1467" w:hanging="360"/>
      </w:pPr>
      <w:rPr>
        <w:rFonts w:ascii="Symbol" w:hAnsi="Symbol" w:hint="default"/>
      </w:rPr>
    </w:lvl>
    <w:lvl w:ilvl="1" w:tplc="08090003" w:tentative="1">
      <w:start w:val="1"/>
      <w:numFmt w:val="bullet"/>
      <w:lvlText w:val="o"/>
      <w:lvlJc w:val="left"/>
      <w:pPr>
        <w:ind w:left="2187" w:hanging="360"/>
      </w:pPr>
      <w:rPr>
        <w:rFonts w:ascii="Courier New" w:hAnsi="Courier New" w:cs="Courier New" w:hint="default"/>
      </w:rPr>
    </w:lvl>
    <w:lvl w:ilvl="2" w:tplc="08090005" w:tentative="1">
      <w:start w:val="1"/>
      <w:numFmt w:val="bullet"/>
      <w:lvlText w:val=""/>
      <w:lvlJc w:val="left"/>
      <w:pPr>
        <w:ind w:left="2907" w:hanging="360"/>
      </w:pPr>
      <w:rPr>
        <w:rFonts w:ascii="Wingdings" w:hAnsi="Wingdings" w:hint="default"/>
      </w:rPr>
    </w:lvl>
    <w:lvl w:ilvl="3" w:tplc="08090001" w:tentative="1">
      <w:start w:val="1"/>
      <w:numFmt w:val="bullet"/>
      <w:lvlText w:val=""/>
      <w:lvlJc w:val="left"/>
      <w:pPr>
        <w:ind w:left="3627" w:hanging="360"/>
      </w:pPr>
      <w:rPr>
        <w:rFonts w:ascii="Symbol" w:hAnsi="Symbol" w:hint="default"/>
      </w:rPr>
    </w:lvl>
    <w:lvl w:ilvl="4" w:tplc="08090003" w:tentative="1">
      <w:start w:val="1"/>
      <w:numFmt w:val="bullet"/>
      <w:lvlText w:val="o"/>
      <w:lvlJc w:val="left"/>
      <w:pPr>
        <w:ind w:left="4347" w:hanging="360"/>
      </w:pPr>
      <w:rPr>
        <w:rFonts w:ascii="Courier New" w:hAnsi="Courier New" w:cs="Courier New" w:hint="default"/>
      </w:rPr>
    </w:lvl>
    <w:lvl w:ilvl="5" w:tplc="08090005" w:tentative="1">
      <w:start w:val="1"/>
      <w:numFmt w:val="bullet"/>
      <w:lvlText w:val=""/>
      <w:lvlJc w:val="left"/>
      <w:pPr>
        <w:ind w:left="5067" w:hanging="360"/>
      </w:pPr>
      <w:rPr>
        <w:rFonts w:ascii="Wingdings" w:hAnsi="Wingdings" w:hint="default"/>
      </w:rPr>
    </w:lvl>
    <w:lvl w:ilvl="6" w:tplc="08090001" w:tentative="1">
      <w:start w:val="1"/>
      <w:numFmt w:val="bullet"/>
      <w:lvlText w:val=""/>
      <w:lvlJc w:val="left"/>
      <w:pPr>
        <w:ind w:left="5787" w:hanging="360"/>
      </w:pPr>
      <w:rPr>
        <w:rFonts w:ascii="Symbol" w:hAnsi="Symbol" w:hint="default"/>
      </w:rPr>
    </w:lvl>
    <w:lvl w:ilvl="7" w:tplc="08090003" w:tentative="1">
      <w:start w:val="1"/>
      <w:numFmt w:val="bullet"/>
      <w:lvlText w:val="o"/>
      <w:lvlJc w:val="left"/>
      <w:pPr>
        <w:ind w:left="6507" w:hanging="360"/>
      </w:pPr>
      <w:rPr>
        <w:rFonts w:ascii="Courier New" w:hAnsi="Courier New" w:cs="Courier New" w:hint="default"/>
      </w:rPr>
    </w:lvl>
    <w:lvl w:ilvl="8" w:tplc="08090005" w:tentative="1">
      <w:start w:val="1"/>
      <w:numFmt w:val="bullet"/>
      <w:lvlText w:val=""/>
      <w:lvlJc w:val="left"/>
      <w:pPr>
        <w:ind w:left="7227" w:hanging="360"/>
      </w:pPr>
      <w:rPr>
        <w:rFonts w:ascii="Wingdings" w:hAnsi="Wingdings" w:hint="default"/>
      </w:rPr>
    </w:lvl>
  </w:abstractNum>
  <w:abstractNum w:abstractNumId="9" w15:restartNumberingAfterBreak="0">
    <w:nsid w:val="41813EB9"/>
    <w:multiLevelType w:val="hybridMultilevel"/>
    <w:tmpl w:val="DC9006A2"/>
    <w:lvl w:ilvl="0" w:tplc="1D7431CA">
      <w:start w:val="1"/>
      <w:numFmt w:val="lowerRoman"/>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0" w15:restartNumberingAfterBreak="0">
    <w:nsid w:val="45504A02"/>
    <w:multiLevelType w:val="hybridMultilevel"/>
    <w:tmpl w:val="C2F4AF34"/>
    <w:lvl w:ilvl="0" w:tplc="04090001">
      <w:start w:val="1"/>
      <w:numFmt w:val="bullet"/>
      <w:lvlText w:val=""/>
      <w:lvlJc w:val="left"/>
      <w:pPr>
        <w:ind w:left="1344" w:hanging="420"/>
      </w:pPr>
      <w:rPr>
        <w:rFonts w:ascii="Wingdings" w:hAnsi="Wingdings" w:hint="default"/>
      </w:rPr>
    </w:lvl>
    <w:lvl w:ilvl="1" w:tplc="04090003">
      <w:start w:val="1"/>
      <w:numFmt w:val="bullet"/>
      <w:lvlText w:val=""/>
      <w:lvlJc w:val="left"/>
      <w:pPr>
        <w:ind w:left="1764" w:hanging="420"/>
      </w:pPr>
      <w:rPr>
        <w:rFonts w:ascii="Wingdings" w:hAnsi="Wingdings" w:hint="default"/>
      </w:rPr>
    </w:lvl>
    <w:lvl w:ilvl="2" w:tplc="04090005" w:tentative="1">
      <w:start w:val="1"/>
      <w:numFmt w:val="bullet"/>
      <w:lvlText w:val=""/>
      <w:lvlJc w:val="left"/>
      <w:pPr>
        <w:ind w:left="2184" w:hanging="420"/>
      </w:pPr>
      <w:rPr>
        <w:rFonts w:ascii="Wingdings" w:hAnsi="Wingdings" w:hint="default"/>
      </w:rPr>
    </w:lvl>
    <w:lvl w:ilvl="3" w:tplc="04090001" w:tentative="1">
      <w:start w:val="1"/>
      <w:numFmt w:val="bullet"/>
      <w:lvlText w:val=""/>
      <w:lvlJc w:val="left"/>
      <w:pPr>
        <w:ind w:left="2604" w:hanging="420"/>
      </w:pPr>
      <w:rPr>
        <w:rFonts w:ascii="Wingdings" w:hAnsi="Wingdings" w:hint="default"/>
      </w:rPr>
    </w:lvl>
    <w:lvl w:ilvl="4" w:tplc="04090003" w:tentative="1">
      <w:start w:val="1"/>
      <w:numFmt w:val="bullet"/>
      <w:lvlText w:val=""/>
      <w:lvlJc w:val="left"/>
      <w:pPr>
        <w:ind w:left="3024" w:hanging="420"/>
      </w:pPr>
      <w:rPr>
        <w:rFonts w:ascii="Wingdings" w:hAnsi="Wingdings" w:hint="default"/>
      </w:rPr>
    </w:lvl>
    <w:lvl w:ilvl="5" w:tplc="04090005" w:tentative="1">
      <w:start w:val="1"/>
      <w:numFmt w:val="bullet"/>
      <w:lvlText w:val=""/>
      <w:lvlJc w:val="left"/>
      <w:pPr>
        <w:ind w:left="3444" w:hanging="420"/>
      </w:pPr>
      <w:rPr>
        <w:rFonts w:ascii="Wingdings" w:hAnsi="Wingdings" w:hint="default"/>
      </w:rPr>
    </w:lvl>
    <w:lvl w:ilvl="6" w:tplc="04090001" w:tentative="1">
      <w:start w:val="1"/>
      <w:numFmt w:val="bullet"/>
      <w:lvlText w:val=""/>
      <w:lvlJc w:val="left"/>
      <w:pPr>
        <w:ind w:left="3864" w:hanging="420"/>
      </w:pPr>
      <w:rPr>
        <w:rFonts w:ascii="Wingdings" w:hAnsi="Wingdings" w:hint="default"/>
      </w:rPr>
    </w:lvl>
    <w:lvl w:ilvl="7" w:tplc="04090003" w:tentative="1">
      <w:start w:val="1"/>
      <w:numFmt w:val="bullet"/>
      <w:lvlText w:val=""/>
      <w:lvlJc w:val="left"/>
      <w:pPr>
        <w:ind w:left="4284" w:hanging="420"/>
      </w:pPr>
      <w:rPr>
        <w:rFonts w:ascii="Wingdings" w:hAnsi="Wingdings" w:hint="default"/>
      </w:rPr>
    </w:lvl>
    <w:lvl w:ilvl="8" w:tplc="04090005" w:tentative="1">
      <w:start w:val="1"/>
      <w:numFmt w:val="bullet"/>
      <w:lvlText w:val=""/>
      <w:lvlJc w:val="left"/>
      <w:pPr>
        <w:ind w:left="4704" w:hanging="420"/>
      </w:pPr>
      <w:rPr>
        <w:rFonts w:ascii="Wingdings" w:hAnsi="Wingdings" w:hint="default"/>
      </w:rPr>
    </w:lvl>
  </w:abstractNum>
  <w:abstractNum w:abstractNumId="1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D1B416B"/>
    <w:multiLevelType w:val="hybridMultilevel"/>
    <w:tmpl w:val="83D632CE"/>
    <w:lvl w:ilvl="0" w:tplc="0409000F">
      <w:start w:val="1"/>
      <w:numFmt w:val="decimal"/>
      <w:lvlText w:val="%1."/>
      <w:lvlJc w:val="left"/>
      <w:pPr>
        <w:ind w:left="9717" w:hanging="360"/>
      </w:pPr>
      <w:rPr>
        <w:rFonts w:hint="default"/>
      </w:rPr>
    </w:lvl>
    <w:lvl w:ilvl="1" w:tplc="7AFA2E24">
      <w:start w:val="1"/>
      <w:numFmt w:val="lowerRoman"/>
      <w:lvlText w:val="(%2)"/>
      <w:lvlJc w:val="left"/>
      <w:pPr>
        <w:ind w:left="10797" w:hanging="720"/>
      </w:pPr>
      <w:rPr>
        <w:rFonts w:hint="default"/>
      </w:rPr>
    </w:lvl>
    <w:lvl w:ilvl="2" w:tplc="0409001B" w:tentative="1">
      <w:start w:val="1"/>
      <w:numFmt w:val="lowerRoman"/>
      <w:lvlText w:val="%3."/>
      <w:lvlJc w:val="right"/>
      <w:pPr>
        <w:ind w:left="11157" w:hanging="180"/>
      </w:pPr>
    </w:lvl>
    <w:lvl w:ilvl="3" w:tplc="0409000F" w:tentative="1">
      <w:start w:val="1"/>
      <w:numFmt w:val="decimal"/>
      <w:lvlText w:val="%4."/>
      <w:lvlJc w:val="left"/>
      <w:pPr>
        <w:ind w:left="11877" w:hanging="360"/>
      </w:pPr>
    </w:lvl>
    <w:lvl w:ilvl="4" w:tplc="04090019" w:tentative="1">
      <w:start w:val="1"/>
      <w:numFmt w:val="lowerLetter"/>
      <w:lvlText w:val="%5."/>
      <w:lvlJc w:val="left"/>
      <w:pPr>
        <w:ind w:left="12597" w:hanging="360"/>
      </w:pPr>
    </w:lvl>
    <w:lvl w:ilvl="5" w:tplc="0409001B" w:tentative="1">
      <w:start w:val="1"/>
      <w:numFmt w:val="lowerRoman"/>
      <w:lvlText w:val="%6."/>
      <w:lvlJc w:val="right"/>
      <w:pPr>
        <w:ind w:left="13317" w:hanging="180"/>
      </w:pPr>
    </w:lvl>
    <w:lvl w:ilvl="6" w:tplc="0409000F" w:tentative="1">
      <w:start w:val="1"/>
      <w:numFmt w:val="decimal"/>
      <w:lvlText w:val="%7."/>
      <w:lvlJc w:val="left"/>
      <w:pPr>
        <w:ind w:left="14037" w:hanging="360"/>
      </w:pPr>
    </w:lvl>
    <w:lvl w:ilvl="7" w:tplc="04090019" w:tentative="1">
      <w:start w:val="1"/>
      <w:numFmt w:val="lowerLetter"/>
      <w:lvlText w:val="%8."/>
      <w:lvlJc w:val="left"/>
      <w:pPr>
        <w:ind w:left="14757" w:hanging="360"/>
      </w:pPr>
    </w:lvl>
    <w:lvl w:ilvl="8" w:tplc="0409001B" w:tentative="1">
      <w:start w:val="1"/>
      <w:numFmt w:val="lowerRoman"/>
      <w:lvlText w:val="%9."/>
      <w:lvlJc w:val="right"/>
      <w:pPr>
        <w:ind w:left="15477" w:hanging="180"/>
      </w:pPr>
    </w:lvl>
  </w:abstractNum>
  <w:abstractNum w:abstractNumId="13" w15:restartNumberingAfterBreak="0">
    <w:nsid w:val="535476EF"/>
    <w:multiLevelType w:val="hybridMultilevel"/>
    <w:tmpl w:val="E86AEB02"/>
    <w:lvl w:ilvl="0" w:tplc="08090001">
      <w:start w:val="1"/>
      <w:numFmt w:val="bullet"/>
      <w:lvlText w:val=""/>
      <w:lvlJc w:val="left"/>
      <w:pPr>
        <w:ind w:left="1467" w:hanging="360"/>
      </w:pPr>
      <w:rPr>
        <w:rFonts w:ascii="Symbol" w:hAnsi="Symbol" w:hint="default"/>
      </w:rPr>
    </w:lvl>
    <w:lvl w:ilvl="1" w:tplc="08090003" w:tentative="1">
      <w:start w:val="1"/>
      <w:numFmt w:val="bullet"/>
      <w:lvlText w:val="o"/>
      <w:lvlJc w:val="left"/>
      <w:pPr>
        <w:ind w:left="2187" w:hanging="360"/>
      </w:pPr>
      <w:rPr>
        <w:rFonts w:ascii="Courier New" w:hAnsi="Courier New" w:cs="Courier New" w:hint="default"/>
      </w:rPr>
    </w:lvl>
    <w:lvl w:ilvl="2" w:tplc="08090005" w:tentative="1">
      <w:start w:val="1"/>
      <w:numFmt w:val="bullet"/>
      <w:lvlText w:val=""/>
      <w:lvlJc w:val="left"/>
      <w:pPr>
        <w:ind w:left="2907" w:hanging="360"/>
      </w:pPr>
      <w:rPr>
        <w:rFonts w:ascii="Wingdings" w:hAnsi="Wingdings" w:hint="default"/>
      </w:rPr>
    </w:lvl>
    <w:lvl w:ilvl="3" w:tplc="08090001" w:tentative="1">
      <w:start w:val="1"/>
      <w:numFmt w:val="bullet"/>
      <w:lvlText w:val=""/>
      <w:lvlJc w:val="left"/>
      <w:pPr>
        <w:ind w:left="3627" w:hanging="360"/>
      </w:pPr>
      <w:rPr>
        <w:rFonts w:ascii="Symbol" w:hAnsi="Symbol" w:hint="default"/>
      </w:rPr>
    </w:lvl>
    <w:lvl w:ilvl="4" w:tplc="08090003" w:tentative="1">
      <w:start w:val="1"/>
      <w:numFmt w:val="bullet"/>
      <w:lvlText w:val="o"/>
      <w:lvlJc w:val="left"/>
      <w:pPr>
        <w:ind w:left="4347" w:hanging="360"/>
      </w:pPr>
      <w:rPr>
        <w:rFonts w:ascii="Courier New" w:hAnsi="Courier New" w:cs="Courier New" w:hint="default"/>
      </w:rPr>
    </w:lvl>
    <w:lvl w:ilvl="5" w:tplc="08090005" w:tentative="1">
      <w:start w:val="1"/>
      <w:numFmt w:val="bullet"/>
      <w:lvlText w:val=""/>
      <w:lvlJc w:val="left"/>
      <w:pPr>
        <w:ind w:left="5067" w:hanging="360"/>
      </w:pPr>
      <w:rPr>
        <w:rFonts w:ascii="Wingdings" w:hAnsi="Wingdings" w:hint="default"/>
      </w:rPr>
    </w:lvl>
    <w:lvl w:ilvl="6" w:tplc="08090001" w:tentative="1">
      <w:start w:val="1"/>
      <w:numFmt w:val="bullet"/>
      <w:lvlText w:val=""/>
      <w:lvlJc w:val="left"/>
      <w:pPr>
        <w:ind w:left="5787" w:hanging="360"/>
      </w:pPr>
      <w:rPr>
        <w:rFonts w:ascii="Symbol" w:hAnsi="Symbol" w:hint="default"/>
      </w:rPr>
    </w:lvl>
    <w:lvl w:ilvl="7" w:tplc="08090003" w:tentative="1">
      <w:start w:val="1"/>
      <w:numFmt w:val="bullet"/>
      <w:lvlText w:val="o"/>
      <w:lvlJc w:val="left"/>
      <w:pPr>
        <w:ind w:left="6507" w:hanging="360"/>
      </w:pPr>
      <w:rPr>
        <w:rFonts w:ascii="Courier New" w:hAnsi="Courier New" w:cs="Courier New" w:hint="default"/>
      </w:rPr>
    </w:lvl>
    <w:lvl w:ilvl="8" w:tplc="08090005" w:tentative="1">
      <w:start w:val="1"/>
      <w:numFmt w:val="bullet"/>
      <w:lvlText w:val=""/>
      <w:lvlJc w:val="left"/>
      <w:pPr>
        <w:ind w:left="7227" w:hanging="360"/>
      </w:pPr>
      <w:rPr>
        <w:rFonts w:ascii="Wingdings" w:hAnsi="Wingdings" w:hint="default"/>
      </w:rPr>
    </w:lvl>
  </w:abstractNum>
  <w:abstractNum w:abstractNumId="14" w15:restartNumberingAfterBreak="0">
    <w:nsid w:val="59722C5B"/>
    <w:multiLevelType w:val="hybridMultilevel"/>
    <w:tmpl w:val="DA7EA4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C3C58"/>
    <w:multiLevelType w:val="hybridMultilevel"/>
    <w:tmpl w:val="ADB0C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880968"/>
    <w:multiLevelType w:val="hybridMultilevel"/>
    <w:tmpl w:val="32A42ED6"/>
    <w:lvl w:ilvl="0" w:tplc="FA5C65D6">
      <w:start w:val="1"/>
      <w:numFmt w:val="lowerRoman"/>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num w:numId="1" w16cid:durableId="1083182094">
    <w:abstractNumId w:val="11"/>
  </w:num>
  <w:num w:numId="2" w16cid:durableId="132985109">
    <w:abstractNumId w:val="1"/>
  </w:num>
  <w:num w:numId="3" w16cid:durableId="1244290795">
    <w:abstractNumId w:val="6"/>
  </w:num>
  <w:num w:numId="4" w16cid:durableId="190458173">
    <w:abstractNumId w:val="16"/>
  </w:num>
  <w:num w:numId="5" w16cid:durableId="610085375">
    <w:abstractNumId w:val="9"/>
  </w:num>
  <w:num w:numId="6" w16cid:durableId="1345743167">
    <w:abstractNumId w:val="1"/>
  </w:num>
  <w:num w:numId="7" w16cid:durableId="1532262260">
    <w:abstractNumId w:val="1"/>
  </w:num>
  <w:num w:numId="8" w16cid:durableId="1082065548">
    <w:abstractNumId w:val="1"/>
  </w:num>
  <w:num w:numId="9" w16cid:durableId="778380101">
    <w:abstractNumId w:val="1"/>
  </w:num>
  <w:num w:numId="10" w16cid:durableId="104623638">
    <w:abstractNumId w:val="1"/>
  </w:num>
  <w:num w:numId="11" w16cid:durableId="1578175781">
    <w:abstractNumId w:val="1"/>
  </w:num>
  <w:num w:numId="12" w16cid:durableId="1149663780">
    <w:abstractNumId w:val="1"/>
  </w:num>
  <w:num w:numId="13" w16cid:durableId="703561076">
    <w:abstractNumId w:val="1"/>
  </w:num>
  <w:num w:numId="14" w16cid:durableId="1904561469">
    <w:abstractNumId w:val="1"/>
  </w:num>
  <w:num w:numId="15" w16cid:durableId="2079549150">
    <w:abstractNumId w:val="1"/>
  </w:num>
  <w:num w:numId="16" w16cid:durableId="2109110820">
    <w:abstractNumId w:val="1"/>
  </w:num>
  <w:num w:numId="17" w16cid:durableId="2045205671">
    <w:abstractNumId w:val="1"/>
  </w:num>
  <w:num w:numId="18" w16cid:durableId="1338922815">
    <w:abstractNumId w:val="1"/>
  </w:num>
  <w:num w:numId="19" w16cid:durableId="1224948345">
    <w:abstractNumId w:val="1"/>
  </w:num>
  <w:num w:numId="20" w16cid:durableId="725492916">
    <w:abstractNumId w:val="1"/>
  </w:num>
  <w:num w:numId="21" w16cid:durableId="189875339">
    <w:abstractNumId w:val="1"/>
  </w:num>
  <w:num w:numId="22" w16cid:durableId="1199247140">
    <w:abstractNumId w:val="1"/>
  </w:num>
  <w:num w:numId="23" w16cid:durableId="350568959">
    <w:abstractNumId w:val="1"/>
  </w:num>
  <w:num w:numId="24" w16cid:durableId="798062355">
    <w:abstractNumId w:val="1"/>
  </w:num>
  <w:num w:numId="25" w16cid:durableId="857814274">
    <w:abstractNumId w:val="1"/>
  </w:num>
  <w:num w:numId="26" w16cid:durableId="1473716936">
    <w:abstractNumId w:val="1"/>
  </w:num>
  <w:num w:numId="27" w16cid:durableId="1150755297">
    <w:abstractNumId w:val="5"/>
  </w:num>
  <w:num w:numId="28" w16cid:durableId="620914609">
    <w:abstractNumId w:val="15"/>
  </w:num>
  <w:num w:numId="29" w16cid:durableId="999043924">
    <w:abstractNumId w:val="12"/>
  </w:num>
  <w:num w:numId="30" w16cid:durableId="321005398">
    <w:abstractNumId w:val="0"/>
  </w:num>
  <w:num w:numId="31" w16cid:durableId="20664844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740128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55630719">
    <w:abstractNumId w:val="2"/>
  </w:num>
  <w:num w:numId="34" w16cid:durableId="2068411479">
    <w:abstractNumId w:val="7"/>
  </w:num>
  <w:num w:numId="35" w16cid:durableId="1698694337">
    <w:abstractNumId w:val="8"/>
  </w:num>
  <w:num w:numId="36" w16cid:durableId="457529256">
    <w:abstractNumId w:val="13"/>
  </w:num>
  <w:num w:numId="37" w16cid:durableId="2126922336">
    <w:abstractNumId w:val="14"/>
  </w:num>
  <w:num w:numId="38" w16cid:durableId="843856231">
    <w:abstractNumId w:val="10"/>
  </w:num>
  <w:num w:numId="39" w16cid:durableId="469634868">
    <w:abstractNumId w:val="4"/>
  </w:num>
  <w:num w:numId="40" w16cid:durableId="385221769">
    <w:abstractNumId w:val="3"/>
  </w:num>
  <w:num w:numId="41" w16cid:durableId="15843394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100353"/>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6BC"/>
    <w:rsid w:val="00001498"/>
    <w:rsid w:val="0000366B"/>
    <w:rsid w:val="000059E3"/>
    <w:rsid w:val="000077D1"/>
    <w:rsid w:val="00014816"/>
    <w:rsid w:val="0001647B"/>
    <w:rsid w:val="0002044F"/>
    <w:rsid w:val="00020592"/>
    <w:rsid w:val="000269C8"/>
    <w:rsid w:val="00031110"/>
    <w:rsid w:val="00034D32"/>
    <w:rsid w:val="00043CAA"/>
    <w:rsid w:val="00044EE5"/>
    <w:rsid w:val="000475E7"/>
    <w:rsid w:val="00054FEF"/>
    <w:rsid w:val="0005611C"/>
    <w:rsid w:val="00061113"/>
    <w:rsid w:val="0007095F"/>
    <w:rsid w:val="00071EEA"/>
    <w:rsid w:val="00075278"/>
    <w:rsid w:val="00075432"/>
    <w:rsid w:val="00084ACA"/>
    <w:rsid w:val="000968ED"/>
    <w:rsid w:val="000A7004"/>
    <w:rsid w:val="000B70F3"/>
    <w:rsid w:val="000C25EA"/>
    <w:rsid w:val="000C4109"/>
    <w:rsid w:val="000D2DC5"/>
    <w:rsid w:val="000D31DA"/>
    <w:rsid w:val="000E1304"/>
    <w:rsid w:val="000F5E56"/>
    <w:rsid w:val="001024FE"/>
    <w:rsid w:val="00106BE2"/>
    <w:rsid w:val="00111E5B"/>
    <w:rsid w:val="001165D9"/>
    <w:rsid w:val="00117F6A"/>
    <w:rsid w:val="00120A61"/>
    <w:rsid w:val="00124A22"/>
    <w:rsid w:val="00124B82"/>
    <w:rsid w:val="00134B5B"/>
    <w:rsid w:val="001362EE"/>
    <w:rsid w:val="00142010"/>
    <w:rsid w:val="00142868"/>
    <w:rsid w:val="0014319A"/>
    <w:rsid w:val="001503FA"/>
    <w:rsid w:val="00153DB4"/>
    <w:rsid w:val="001608AC"/>
    <w:rsid w:val="00161ABB"/>
    <w:rsid w:val="00180DFD"/>
    <w:rsid w:val="001832A6"/>
    <w:rsid w:val="001943F6"/>
    <w:rsid w:val="001A0A74"/>
    <w:rsid w:val="001B034A"/>
    <w:rsid w:val="001B0559"/>
    <w:rsid w:val="001B5B99"/>
    <w:rsid w:val="001B602B"/>
    <w:rsid w:val="001B7659"/>
    <w:rsid w:val="001C2C3A"/>
    <w:rsid w:val="001C6808"/>
    <w:rsid w:val="001D021D"/>
    <w:rsid w:val="001D1F7E"/>
    <w:rsid w:val="001D577C"/>
    <w:rsid w:val="001E0988"/>
    <w:rsid w:val="001E1DC9"/>
    <w:rsid w:val="001E22F3"/>
    <w:rsid w:val="001F09B8"/>
    <w:rsid w:val="001F5991"/>
    <w:rsid w:val="001F5CBC"/>
    <w:rsid w:val="0020773D"/>
    <w:rsid w:val="002077C0"/>
    <w:rsid w:val="002121FA"/>
    <w:rsid w:val="00220FD2"/>
    <w:rsid w:val="00224BB7"/>
    <w:rsid w:val="00226AAB"/>
    <w:rsid w:val="002370BD"/>
    <w:rsid w:val="002402FE"/>
    <w:rsid w:val="00243D06"/>
    <w:rsid w:val="002478B1"/>
    <w:rsid w:val="00251561"/>
    <w:rsid w:val="00251C9C"/>
    <w:rsid w:val="00254732"/>
    <w:rsid w:val="00255F9D"/>
    <w:rsid w:val="00261677"/>
    <w:rsid w:val="00263358"/>
    <w:rsid w:val="002634C4"/>
    <w:rsid w:val="00274D11"/>
    <w:rsid w:val="00277DC7"/>
    <w:rsid w:val="002928D3"/>
    <w:rsid w:val="00295AB0"/>
    <w:rsid w:val="002A102E"/>
    <w:rsid w:val="002A61AC"/>
    <w:rsid w:val="002B16C0"/>
    <w:rsid w:val="002B54B8"/>
    <w:rsid w:val="002C71FF"/>
    <w:rsid w:val="002D2BBB"/>
    <w:rsid w:val="002D4104"/>
    <w:rsid w:val="002D67E5"/>
    <w:rsid w:val="002E1636"/>
    <w:rsid w:val="002E4B4E"/>
    <w:rsid w:val="002F0327"/>
    <w:rsid w:val="002F1FE6"/>
    <w:rsid w:val="002F2810"/>
    <w:rsid w:val="002F342B"/>
    <w:rsid w:val="002F4E68"/>
    <w:rsid w:val="00302CD6"/>
    <w:rsid w:val="00303F5B"/>
    <w:rsid w:val="00312F7F"/>
    <w:rsid w:val="00313F5D"/>
    <w:rsid w:val="003228B7"/>
    <w:rsid w:val="00323DC7"/>
    <w:rsid w:val="00324F9D"/>
    <w:rsid w:val="00325E33"/>
    <w:rsid w:val="00332D9F"/>
    <w:rsid w:val="00344923"/>
    <w:rsid w:val="003508A3"/>
    <w:rsid w:val="00355F46"/>
    <w:rsid w:val="003673CF"/>
    <w:rsid w:val="00376180"/>
    <w:rsid w:val="00383AF9"/>
    <w:rsid w:val="003845C1"/>
    <w:rsid w:val="003857DD"/>
    <w:rsid w:val="003A0D71"/>
    <w:rsid w:val="003A6952"/>
    <w:rsid w:val="003A6B90"/>
    <w:rsid w:val="003A6F89"/>
    <w:rsid w:val="003B0410"/>
    <w:rsid w:val="003B10C1"/>
    <w:rsid w:val="003B38C1"/>
    <w:rsid w:val="003B523D"/>
    <w:rsid w:val="003B5418"/>
    <w:rsid w:val="003C0ABD"/>
    <w:rsid w:val="003C2A0B"/>
    <w:rsid w:val="003C2F31"/>
    <w:rsid w:val="003C4E76"/>
    <w:rsid w:val="003D2C53"/>
    <w:rsid w:val="003D4651"/>
    <w:rsid w:val="003D74B4"/>
    <w:rsid w:val="003E3A40"/>
    <w:rsid w:val="003E55D7"/>
    <w:rsid w:val="003F2F48"/>
    <w:rsid w:val="003F3AFD"/>
    <w:rsid w:val="004149CF"/>
    <w:rsid w:val="00420914"/>
    <w:rsid w:val="00421FF6"/>
    <w:rsid w:val="00423E3E"/>
    <w:rsid w:val="0042747E"/>
    <w:rsid w:val="00427AF4"/>
    <w:rsid w:val="00433EBF"/>
    <w:rsid w:val="004400E2"/>
    <w:rsid w:val="00443BD7"/>
    <w:rsid w:val="00443DF2"/>
    <w:rsid w:val="00450066"/>
    <w:rsid w:val="0046057F"/>
    <w:rsid w:val="00461632"/>
    <w:rsid w:val="004647DA"/>
    <w:rsid w:val="0047089C"/>
    <w:rsid w:val="004736DB"/>
    <w:rsid w:val="00474062"/>
    <w:rsid w:val="00477D6B"/>
    <w:rsid w:val="004804D0"/>
    <w:rsid w:val="00484AF1"/>
    <w:rsid w:val="00487A4D"/>
    <w:rsid w:val="004973B8"/>
    <w:rsid w:val="004A1D56"/>
    <w:rsid w:val="004A3CDD"/>
    <w:rsid w:val="004A49C6"/>
    <w:rsid w:val="004B21EB"/>
    <w:rsid w:val="004B45CD"/>
    <w:rsid w:val="004B5CF7"/>
    <w:rsid w:val="004B737D"/>
    <w:rsid w:val="004C68E1"/>
    <w:rsid w:val="004D1D46"/>
    <w:rsid w:val="004D39C4"/>
    <w:rsid w:val="004D4683"/>
    <w:rsid w:val="004D51D2"/>
    <w:rsid w:val="004E3E82"/>
    <w:rsid w:val="004E5541"/>
    <w:rsid w:val="004E70B8"/>
    <w:rsid w:val="004E72E4"/>
    <w:rsid w:val="004F56FD"/>
    <w:rsid w:val="005005C0"/>
    <w:rsid w:val="00503012"/>
    <w:rsid w:val="00524708"/>
    <w:rsid w:val="0053057A"/>
    <w:rsid w:val="00544992"/>
    <w:rsid w:val="005542E3"/>
    <w:rsid w:val="005546EE"/>
    <w:rsid w:val="00555F83"/>
    <w:rsid w:val="00560A29"/>
    <w:rsid w:val="00564021"/>
    <w:rsid w:val="00564681"/>
    <w:rsid w:val="00577245"/>
    <w:rsid w:val="0057796F"/>
    <w:rsid w:val="00581CAA"/>
    <w:rsid w:val="00594D27"/>
    <w:rsid w:val="005A2EA7"/>
    <w:rsid w:val="005B051E"/>
    <w:rsid w:val="005B38C2"/>
    <w:rsid w:val="005B38DA"/>
    <w:rsid w:val="005B4706"/>
    <w:rsid w:val="005D143E"/>
    <w:rsid w:val="005D6EC7"/>
    <w:rsid w:val="005E3D00"/>
    <w:rsid w:val="00601760"/>
    <w:rsid w:val="0060403E"/>
    <w:rsid w:val="00605827"/>
    <w:rsid w:val="00622473"/>
    <w:rsid w:val="00636683"/>
    <w:rsid w:val="006406B3"/>
    <w:rsid w:val="00643DC4"/>
    <w:rsid w:val="00646050"/>
    <w:rsid w:val="00646C2B"/>
    <w:rsid w:val="00660EB5"/>
    <w:rsid w:val="006610AD"/>
    <w:rsid w:val="00661CEF"/>
    <w:rsid w:val="006713CA"/>
    <w:rsid w:val="00676C5C"/>
    <w:rsid w:val="006825CA"/>
    <w:rsid w:val="00685726"/>
    <w:rsid w:val="00695558"/>
    <w:rsid w:val="006B215D"/>
    <w:rsid w:val="006B58DE"/>
    <w:rsid w:val="006B79FF"/>
    <w:rsid w:val="006C2E4C"/>
    <w:rsid w:val="006D46AF"/>
    <w:rsid w:val="006D5E0F"/>
    <w:rsid w:val="006E1590"/>
    <w:rsid w:val="006E2640"/>
    <w:rsid w:val="006E38CC"/>
    <w:rsid w:val="006F2C68"/>
    <w:rsid w:val="006F3229"/>
    <w:rsid w:val="006F5362"/>
    <w:rsid w:val="007058FB"/>
    <w:rsid w:val="007166FA"/>
    <w:rsid w:val="00724AAE"/>
    <w:rsid w:val="007276C6"/>
    <w:rsid w:val="0073750A"/>
    <w:rsid w:val="007558A1"/>
    <w:rsid w:val="00763704"/>
    <w:rsid w:val="00764F4A"/>
    <w:rsid w:val="0076548F"/>
    <w:rsid w:val="00780374"/>
    <w:rsid w:val="0078426D"/>
    <w:rsid w:val="007843A4"/>
    <w:rsid w:val="0079525D"/>
    <w:rsid w:val="00795D07"/>
    <w:rsid w:val="0079688F"/>
    <w:rsid w:val="007A7812"/>
    <w:rsid w:val="007B6A58"/>
    <w:rsid w:val="007C447C"/>
    <w:rsid w:val="007D1613"/>
    <w:rsid w:val="007E1D5B"/>
    <w:rsid w:val="007E287E"/>
    <w:rsid w:val="007F691B"/>
    <w:rsid w:val="00802745"/>
    <w:rsid w:val="00802DCC"/>
    <w:rsid w:val="0081032B"/>
    <w:rsid w:val="00820839"/>
    <w:rsid w:val="008314A7"/>
    <w:rsid w:val="008367E7"/>
    <w:rsid w:val="00836EE3"/>
    <w:rsid w:val="008521AA"/>
    <w:rsid w:val="00855E76"/>
    <w:rsid w:val="00856290"/>
    <w:rsid w:val="00866F70"/>
    <w:rsid w:val="00873339"/>
    <w:rsid w:val="00873EE5"/>
    <w:rsid w:val="00892EA3"/>
    <w:rsid w:val="00894579"/>
    <w:rsid w:val="008A63A1"/>
    <w:rsid w:val="008B244F"/>
    <w:rsid w:val="008B2CC1"/>
    <w:rsid w:val="008B4B5E"/>
    <w:rsid w:val="008B562E"/>
    <w:rsid w:val="008B60B2"/>
    <w:rsid w:val="008C613C"/>
    <w:rsid w:val="008C6447"/>
    <w:rsid w:val="008C6BAE"/>
    <w:rsid w:val="008D1253"/>
    <w:rsid w:val="008D14DC"/>
    <w:rsid w:val="008E2B31"/>
    <w:rsid w:val="008E36B2"/>
    <w:rsid w:val="008E4AC1"/>
    <w:rsid w:val="008F2C5D"/>
    <w:rsid w:val="0090731E"/>
    <w:rsid w:val="00916EE2"/>
    <w:rsid w:val="00930F6E"/>
    <w:rsid w:val="0094509A"/>
    <w:rsid w:val="0094632B"/>
    <w:rsid w:val="00946813"/>
    <w:rsid w:val="00966234"/>
    <w:rsid w:val="009668C2"/>
    <w:rsid w:val="00966A22"/>
    <w:rsid w:val="0096722F"/>
    <w:rsid w:val="00976F1C"/>
    <w:rsid w:val="00980843"/>
    <w:rsid w:val="0098615C"/>
    <w:rsid w:val="00996160"/>
    <w:rsid w:val="00996E54"/>
    <w:rsid w:val="009A1F66"/>
    <w:rsid w:val="009A6D18"/>
    <w:rsid w:val="009B0F15"/>
    <w:rsid w:val="009B287E"/>
    <w:rsid w:val="009B29F0"/>
    <w:rsid w:val="009C4459"/>
    <w:rsid w:val="009C6B1A"/>
    <w:rsid w:val="009D0668"/>
    <w:rsid w:val="009E2791"/>
    <w:rsid w:val="009E3F6F"/>
    <w:rsid w:val="009F3BF9"/>
    <w:rsid w:val="009F499F"/>
    <w:rsid w:val="00A010F4"/>
    <w:rsid w:val="00A232EA"/>
    <w:rsid w:val="00A273A3"/>
    <w:rsid w:val="00A42DAF"/>
    <w:rsid w:val="00A431FE"/>
    <w:rsid w:val="00A44BFB"/>
    <w:rsid w:val="00A45BD8"/>
    <w:rsid w:val="00A51441"/>
    <w:rsid w:val="00A542FD"/>
    <w:rsid w:val="00A7467B"/>
    <w:rsid w:val="00A778BF"/>
    <w:rsid w:val="00A854E7"/>
    <w:rsid w:val="00A85922"/>
    <w:rsid w:val="00A85B8E"/>
    <w:rsid w:val="00A958D8"/>
    <w:rsid w:val="00AA00A9"/>
    <w:rsid w:val="00AA1972"/>
    <w:rsid w:val="00AA7384"/>
    <w:rsid w:val="00AB1C12"/>
    <w:rsid w:val="00AB728B"/>
    <w:rsid w:val="00AC177F"/>
    <w:rsid w:val="00AC1DEF"/>
    <w:rsid w:val="00AC205C"/>
    <w:rsid w:val="00AC37DD"/>
    <w:rsid w:val="00AC7567"/>
    <w:rsid w:val="00AD19D2"/>
    <w:rsid w:val="00AD6B22"/>
    <w:rsid w:val="00AF3487"/>
    <w:rsid w:val="00AF5C73"/>
    <w:rsid w:val="00B045B0"/>
    <w:rsid w:val="00B046BC"/>
    <w:rsid w:val="00B05A69"/>
    <w:rsid w:val="00B23445"/>
    <w:rsid w:val="00B26804"/>
    <w:rsid w:val="00B276BD"/>
    <w:rsid w:val="00B2778C"/>
    <w:rsid w:val="00B33A20"/>
    <w:rsid w:val="00B40598"/>
    <w:rsid w:val="00B41C52"/>
    <w:rsid w:val="00B50744"/>
    <w:rsid w:val="00B50B99"/>
    <w:rsid w:val="00B50C64"/>
    <w:rsid w:val="00B52EE9"/>
    <w:rsid w:val="00B62CD9"/>
    <w:rsid w:val="00B64F1E"/>
    <w:rsid w:val="00B72AFC"/>
    <w:rsid w:val="00B72C8D"/>
    <w:rsid w:val="00B7645D"/>
    <w:rsid w:val="00B82DFC"/>
    <w:rsid w:val="00B873D0"/>
    <w:rsid w:val="00B9734B"/>
    <w:rsid w:val="00BA4899"/>
    <w:rsid w:val="00BB1A4A"/>
    <w:rsid w:val="00BB61B3"/>
    <w:rsid w:val="00BB6EE4"/>
    <w:rsid w:val="00BC0EBF"/>
    <w:rsid w:val="00BC3102"/>
    <w:rsid w:val="00BC43D3"/>
    <w:rsid w:val="00BC58AB"/>
    <w:rsid w:val="00BC61E3"/>
    <w:rsid w:val="00BD6398"/>
    <w:rsid w:val="00BE2FEF"/>
    <w:rsid w:val="00BE371A"/>
    <w:rsid w:val="00BE5593"/>
    <w:rsid w:val="00C03F54"/>
    <w:rsid w:val="00C04C93"/>
    <w:rsid w:val="00C05325"/>
    <w:rsid w:val="00C0704D"/>
    <w:rsid w:val="00C11BFE"/>
    <w:rsid w:val="00C1293E"/>
    <w:rsid w:val="00C2057E"/>
    <w:rsid w:val="00C31FD6"/>
    <w:rsid w:val="00C35400"/>
    <w:rsid w:val="00C43169"/>
    <w:rsid w:val="00C45CD9"/>
    <w:rsid w:val="00C57973"/>
    <w:rsid w:val="00C6033B"/>
    <w:rsid w:val="00C61FFB"/>
    <w:rsid w:val="00C63097"/>
    <w:rsid w:val="00C65F59"/>
    <w:rsid w:val="00C70772"/>
    <w:rsid w:val="00C83010"/>
    <w:rsid w:val="00C910D9"/>
    <w:rsid w:val="00C94629"/>
    <w:rsid w:val="00CA2FE9"/>
    <w:rsid w:val="00CB2503"/>
    <w:rsid w:val="00CD4870"/>
    <w:rsid w:val="00CE03BB"/>
    <w:rsid w:val="00CE65D4"/>
    <w:rsid w:val="00CF3721"/>
    <w:rsid w:val="00CF67ED"/>
    <w:rsid w:val="00D01126"/>
    <w:rsid w:val="00D014FB"/>
    <w:rsid w:val="00D10AC7"/>
    <w:rsid w:val="00D10F24"/>
    <w:rsid w:val="00D15DA0"/>
    <w:rsid w:val="00D24D0B"/>
    <w:rsid w:val="00D264F4"/>
    <w:rsid w:val="00D32F6F"/>
    <w:rsid w:val="00D45252"/>
    <w:rsid w:val="00D50082"/>
    <w:rsid w:val="00D6006B"/>
    <w:rsid w:val="00D60409"/>
    <w:rsid w:val="00D63C3C"/>
    <w:rsid w:val="00D714A9"/>
    <w:rsid w:val="00D71B4D"/>
    <w:rsid w:val="00D72C2E"/>
    <w:rsid w:val="00D93D55"/>
    <w:rsid w:val="00D960B5"/>
    <w:rsid w:val="00DA4210"/>
    <w:rsid w:val="00DB29D0"/>
    <w:rsid w:val="00DC30E2"/>
    <w:rsid w:val="00DD057C"/>
    <w:rsid w:val="00DD0E0A"/>
    <w:rsid w:val="00DD0F2E"/>
    <w:rsid w:val="00DD503D"/>
    <w:rsid w:val="00DD79E2"/>
    <w:rsid w:val="00DE0467"/>
    <w:rsid w:val="00DF0757"/>
    <w:rsid w:val="00DF0B31"/>
    <w:rsid w:val="00DF21D2"/>
    <w:rsid w:val="00DF2867"/>
    <w:rsid w:val="00DF309E"/>
    <w:rsid w:val="00DF747B"/>
    <w:rsid w:val="00DF7E6F"/>
    <w:rsid w:val="00E13A94"/>
    <w:rsid w:val="00E15683"/>
    <w:rsid w:val="00E161A2"/>
    <w:rsid w:val="00E24765"/>
    <w:rsid w:val="00E335FE"/>
    <w:rsid w:val="00E36171"/>
    <w:rsid w:val="00E4311D"/>
    <w:rsid w:val="00E47C8E"/>
    <w:rsid w:val="00E5021F"/>
    <w:rsid w:val="00E513C3"/>
    <w:rsid w:val="00E531D4"/>
    <w:rsid w:val="00E57D18"/>
    <w:rsid w:val="00E671A6"/>
    <w:rsid w:val="00E74DEA"/>
    <w:rsid w:val="00EA072B"/>
    <w:rsid w:val="00EA58DF"/>
    <w:rsid w:val="00EA621B"/>
    <w:rsid w:val="00EC4E49"/>
    <w:rsid w:val="00EC57B1"/>
    <w:rsid w:val="00EC70CA"/>
    <w:rsid w:val="00ED0495"/>
    <w:rsid w:val="00ED3387"/>
    <w:rsid w:val="00ED3FC9"/>
    <w:rsid w:val="00ED77FB"/>
    <w:rsid w:val="00EE2E35"/>
    <w:rsid w:val="00EE3029"/>
    <w:rsid w:val="00EF4573"/>
    <w:rsid w:val="00F021A6"/>
    <w:rsid w:val="00F108B4"/>
    <w:rsid w:val="00F11D94"/>
    <w:rsid w:val="00F135C5"/>
    <w:rsid w:val="00F2026E"/>
    <w:rsid w:val="00F21BF0"/>
    <w:rsid w:val="00F32380"/>
    <w:rsid w:val="00F4330A"/>
    <w:rsid w:val="00F64C55"/>
    <w:rsid w:val="00F66152"/>
    <w:rsid w:val="00F6708D"/>
    <w:rsid w:val="00F703AD"/>
    <w:rsid w:val="00F71117"/>
    <w:rsid w:val="00F77708"/>
    <w:rsid w:val="00FC3147"/>
    <w:rsid w:val="00FC374C"/>
    <w:rsid w:val="00FF72FA"/>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3"/>
    <o:shapelayout v:ext="edit">
      <o:idmap v:ext="edit" data="1"/>
    </o:shapelayout>
  </w:shapeDefaults>
  <w:decimalSymbol w:val="."/>
  <w:listSeparator w:val=","/>
  <w14:docId w14:val="36EA4B84"/>
  <w15:docId w15:val="{42B0B850-A421-4573-B277-5EC18B3D6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uiPriority w:val="99"/>
    <w:semiHidden/>
    <w:unhideWhenUsed/>
    <w:rsid w:val="00E74D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4DEA"/>
    <w:rPr>
      <w:rFonts w:ascii="Segoe UI" w:eastAsia="SimSun" w:hAnsi="Segoe UI" w:cs="Segoe UI"/>
      <w:sz w:val="18"/>
      <w:szCs w:val="18"/>
      <w:lang w:val="en-US" w:eastAsia="zh-CN"/>
    </w:rPr>
  </w:style>
  <w:style w:type="character" w:customStyle="1" w:styleId="EndnoteTextChar">
    <w:name w:val="Endnote Text Char"/>
    <w:basedOn w:val="DefaultParagraphFont"/>
    <w:link w:val="EndnoteText"/>
    <w:semiHidden/>
    <w:rsid w:val="00E74DEA"/>
    <w:rPr>
      <w:rFonts w:ascii="Arial" w:eastAsia="SimSun" w:hAnsi="Arial" w:cs="Arial"/>
      <w:sz w:val="18"/>
      <w:lang w:val="en-US" w:eastAsia="zh-CN"/>
    </w:rPr>
  </w:style>
  <w:style w:type="character" w:customStyle="1" w:styleId="FootnoteTextChar">
    <w:name w:val="Footnote Text Char"/>
    <w:basedOn w:val="DefaultParagraphFont"/>
    <w:link w:val="FootnoteText"/>
    <w:uiPriority w:val="99"/>
    <w:semiHidden/>
    <w:rsid w:val="00E74DEA"/>
    <w:rPr>
      <w:rFonts w:ascii="Arial" w:eastAsia="SimSun" w:hAnsi="Arial" w:cs="Arial"/>
      <w:sz w:val="18"/>
      <w:lang w:val="en-US" w:eastAsia="zh-CN"/>
    </w:rPr>
  </w:style>
  <w:style w:type="paragraph" w:styleId="ListParagraph">
    <w:name w:val="List Paragraph"/>
    <w:basedOn w:val="Normal"/>
    <w:uiPriority w:val="34"/>
    <w:qFormat/>
    <w:rsid w:val="00E74DEA"/>
    <w:pPr>
      <w:ind w:left="720"/>
      <w:contextualSpacing/>
    </w:pPr>
  </w:style>
  <w:style w:type="character" w:styleId="FootnoteReference">
    <w:name w:val="footnote reference"/>
    <w:basedOn w:val="DefaultParagraphFont"/>
    <w:semiHidden/>
    <w:unhideWhenUsed/>
    <w:rsid w:val="00E74DEA"/>
    <w:rPr>
      <w:vertAlign w:val="superscript"/>
    </w:rPr>
  </w:style>
  <w:style w:type="character" w:customStyle="1" w:styleId="BodyTextChar">
    <w:name w:val="Body Text Char"/>
    <w:basedOn w:val="DefaultParagraphFont"/>
    <w:link w:val="BodyText"/>
    <w:rsid w:val="00E74DEA"/>
    <w:rPr>
      <w:rFonts w:ascii="Arial" w:eastAsia="SimSun" w:hAnsi="Arial" w:cs="Arial"/>
      <w:sz w:val="22"/>
      <w:lang w:val="en-US" w:eastAsia="zh-CN"/>
    </w:rPr>
  </w:style>
  <w:style w:type="character" w:customStyle="1" w:styleId="HeaderChar">
    <w:name w:val="Header Char"/>
    <w:basedOn w:val="DefaultParagraphFont"/>
    <w:link w:val="Header"/>
    <w:uiPriority w:val="99"/>
    <w:rsid w:val="00E74DEA"/>
    <w:rPr>
      <w:rFonts w:ascii="Arial" w:eastAsia="SimSun" w:hAnsi="Arial" w:cs="Arial"/>
      <w:sz w:val="22"/>
      <w:lang w:val="en-US" w:eastAsia="zh-CN"/>
    </w:rPr>
  </w:style>
  <w:style w:type="character" w:customStyle="1" w:styleId="FooterChar">
    <w:name w:val="Footer Char"/>
    <w:basedOn w:val="DefaultParagraphFont"/>
    <w:link w:val="Footer"/>
    <w:uiPriority w:val="99"/>
    <w:rsid w:val="00E74DEA"/>
    <w:rPr>
      <w:rFonts w:ascii="Arial" w:eastAsia="SimSun" w:hAnsi="Arial" w:cs="Arial"/>
      <w:sz w:val="22"/>
      <w:lang w:val="en-US" w:eastAsia="zh-CN"/>
    </w:rPr>
  </w:style>
  <w:style w:type="paragraph" w:customStyle="1" w:styleId="TitleofDoc">
    <w:name w:val="Title of Doc"/>
    <w:basedOn w:val="Normal"/>
    <w:rsid w:val="00E74DEA"/>
    <w:pPr>
      <w:spacing w:before="1200"/>
      <w:jc w:val="center"/>
    </w:pPr>
    <w:rPr>
      <w:rFonts w:ascii="Times New Roman" w:eastAsia="Times New Roman" w:hAnsi="Times New Roman" w:cs="Times New Roman"/>
      <w:caps/>
      <w:sz w:val="24"/>
      <w:lang w:eastAsia="en-US"/>
    </w:rPr>
  </w:style>
  <w:style w:type="character" w:customStyle="1" w:styleId="markedcontent">
    <w:name w:val="markedcontent"/>
    <w:basedOn w:val="DefaultParagraphFont"/>
    <w:rsid w:val="00E74DEA"/>
  </w:style>
  <w:style w:type="character" w:styleId="CommentReference">
    <w:name w:val="annotation reference"/>
    <w:basedOn w:val="DefaultParagraphFont"/>
    <w:uiPriority w:val="99"/>
    <w:semiHidden/>
    <w:unhideWhenUsed/>
    <w:rsid w:val="00E74DEA"/>
    <w:rPr>
      <w:sz w:val="16"/>
      <w:szCs w:val="16"/>
    </w:rPr>
  </w:style>
  <w:style w:type="character" w:customStyle="1" w:styleId="CommentTextChar">
    <w:name w:val="Comment Text Char"/>
    <w:basedOn w:val="DefaultParagraphFont"/>
    <w:uiPriority w:val="99"/>
    <w:rsid w:val="00E74DEA"/>
    <w:rPr>
      <w:sz w:val="20"/>
      <w:szCs w:val="20"/>
    </w:rPr>
  </w:style>
  <w:style w:type="paragraph" w:styleId="CommentSubject">
    <w:name w:val="annotation subject"/>
    <w:basedOn w:val="CommentText"/>
    <w:next w:val="CommentText"/>
    <w:link w:val="CommentSubjectChar"/>
    <w:uiPriority w:val="99"/>
    <w:semiHidden/>
    <w:unhideWhenUsed/>
    <w:rsid w:val="00E74DEA"/>
    <w:pPr>
      <w:spacing w:after="160"/>
    </w:pPr>
    <w:rPr>
      <w:rFonts w:asciiTheme="minorHAnsi" w:eastAsiaTheme="minorHAnsi" w:hAnsiTheme="minorHAnsi" w:cstheme="minorBidi"/>
      <w:b/>
      <w:bCs/>
      <w:sz w:val="20"/>
      <w:lang w:eastAsia="en-US"/>
    </w:rPr>
  </w:style>
  <w:style w:type="character" w:customStyle="1" w:styleId="CommentTextChar1">
    <w:name w:val="Comment Text Char1"/>
    <w:basedOn w:val="DefaultParagraphFont"/>
    <w:link w:val="CommentText"/>
    <w:uiPriority w:val="99"/>
    <w:semiHidden/>
    <w:rsid w:val="00E74DEA"/>
    <w:rPr>
      <w:rFonts w:ascii="Arial" w:eastAsia="SimSun" w:hAnsi="Arial" w:cs="Arial"/>
      <w:sz w:val="18"/>
      <w:lang w:val="en-US" w:eastAsia="zh-CN"/>
    </w:rPr>
  </w:style>
  <w:style w:type="character" w:customStyle="1" w:styleId="CommentSubjectChar">
    <w:name w:val="Comment Subject Char"/>
    <w:basedOn w:val="CommentTextChar1"/>
    <w:link w:val="CommentSubject"/>
    <w:uiPriority w:val="99"/>
    <w:semiHidden/>
    <w:rsid w:val="00E74DEA"/>
    <w:rPr>
      <w:rFonts w:asciiTheme="minorHAnsi" w:eastAsiaTheme="minorHAnsi" w:hAnsiTheme="minorHAnsi" w:cstheme="minorBidi"/>
      <w:b/>
      <w:bCs/>
      <w:sz w:val="18"/>
      <w:lang w:val="en-US" w:eastAsia="en-US"/>
    </w:rPr>
  </w:style>
  <w:style w:type="paragraph" w:styleId="Revision">
    <w:name w:val="Revision"/>
    <w:hidden/>
    <w:uiPriority w:val="99"/>
    <w:semiHidden/>
    <w:rsid w:val="00E74DEA"/>
    <w:rPr>
      <w:rFonts w:asciiTheme="minorHAnsi" w:eastAsiaTheme="minorHAnsi" w:hAnsiTheme="minorHAnsi" w:cstheme="minorBidi"/>
      <w:sz w:val="22"/>
      <w:szCs w:val="22"/>
      <w:lang w:val="en-US" w:eastAsia="en-US"/>
    </w:rPr>
  </w:style>
  <w:style w:type="character" w:customStyle="1" w:styleId="ONUMEChar">
    <w:name w:val="ONUM E Char"/>
    <w:link w:val="ONUME"/>
    <w:rsid w:val="00302CD6"/>
    <w:rPr>
      <w:rFonts w:ascii="Arial" w:eastAsia="SimSun" w:hAnsi="Arial" w:cs="Arial"/>
      <w:sz w:val="22"/>
      <w:lang w:val="en-US" w:eastAsia="zh-CN"/>
    </w:rPr>
  </w:style>
  <w:style w:type="paragraph" w:customStyle="1" w:styleId="Default">
    <w:name w:val="Default"/>
    <w:rsid w:val="00302CD6"/>
    <w:pPr>
      <w:autoSpaceDE w:val="0"/>
      <w:autoSpaceDN w:val="0"/>
      <w:adjustRightInd w:val="0"/>
    </w:pPr>
    <w:rPr>
      <w:rFonts w:ascii="Arial" w:hAnsi="Arial" w:cs="Arial"/>
      <w:color w:val="000000"/>
      <w:sz w:val="24"/>
      <w:szCs w:val="24"/>
      <w:lang w:val="en-US" w:eastAsia="en-US"/>
    </w:rPr>
  </w:style>
  <w:style w:type="paragraph" w:customStyle="1" w:styleId="DecisionParagraphs">
    <w:name w:val="DecisionParagraphs"/>
    <w:basedOn w:val="Normal"/>
    <w:link w:val="DecisionParagraphsChar"/>
    <w:rsid w:val="0007095F"/>
    <w:pPr>
      <w:tabs>
        <w:tab w:val="left" w:pos="567"/>
        <w:tab w:val="left" w:pos="1134"/>
        <w:tab w:val="left" w:pos="1701"/>
        <w:tab w:val="left" w:pos="4536"/>
        <w:tab w:val="right" w:pos="9072"/>
      </w:tabs>
      <w:ind w:left="4536"/>
    </w:pPr>
    <w:rPr>
      <w:rFonts w:ascii="Times New Roman" w:eastAsia="Times New Roman" w:hAnsi="Times New Roman" w:cs="Times New Roman"/>
      <w:i/>
      <w:sz w:val="24"/>
      <w:lang w:eastAsia="en-US"/>
    </w:rPr>
  </w:style>
  <w:style w:type="character" w:customStyle="1" w:styleId="DecisionParagraphsChar">
    <w:name w:val="DecisionParagraphs Char"/>
    <w:basedOn w:val="DefaultParagraphFont"/>
    <w:link w:val="DecisionParagraphs"/>
    <w:rsid w:val="0007095F"/>
    <w:rPr>
      <w:i/>
      <w:sz w:val="24"/>
      <w:lang w:val="en-US" w:eastAsia="en-US"/>
    </w:rPr>
  </w:style>
  <w:style w:type="character" w:customStyle="1" w:styleId="Heading1Char">
    <w:name w:val="Heading 1 Char"/>
    <w:basedOn w:val="DefaultParagraphFont"/>
    <w:link w:val="Heading1"/>
    <w:rsid w:val="00581CAA"/>
    <w:rPr>
      <w:rFonts w:ascii="Arial" w:eastAsia="SimSun" w:hAnsi="Arial" w:cs="Arial"/>
      <w:b/>
      <w:bCs/>
      <w:caps/>
      <w:kern w:val="32"/>
      <w:sz w:val="22"/>
      <w:szCs w:val="32"/>
      <w:lang w:val="en-US" w:eastAsia="zh-CN"/>
    </w:rPr>
  </w:style>
  <w:style w:type="character" w:customStyle="1" w:styleId="Heading2Char">
    <w:name w:val="Heading 2 Char"/>
    <w:basedOn w:val="DefaultParagraphFont"/>
    <w:link w:val="Heading2"/>
    <w:rsid w:val="00581CAA"/>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581CAA"/>
    <w:rPr>
      <w:rFonts w:ascii="Arial" w:eastAsia="SimSun" w:hAnsi="Arial" w:cs="Arial"/>
      <w:bCs/>
      <w:sz w:val="22"/>
      <w:szCs w:val="26"/>
      <w:u w:val="single"/>
      <w:lang w:val="en-US" w:eastAsia="zh-CN"/>
    </w:rPr>
  </w:style>
  <w:style w:type="character" w:customStyle="1" w:styleId="Heading4Char">
    <w:name w:val="Heading 4 Char"/>
    <w:basedOn w:val="DefaultParagraphFont"/>
    <w:link w:val="Heading4"/>
    <w:rsid w:val="00581CAA"/>
    <w:rPr>
      <w:rFonts w:ascii="Arial" w:eastAsia="SimSun" w:hAnsi="Arial" w:cs="Arial"/>
      <w:bCs/>
      <w:i/>
      <w:sz w:val="22"/>
      <w:szCs w:val="28"/>
      <w:lang w:val="en-US" w:eastAsia="zh-CN"/>
    </w:rPr>
  </w:style>
  <w:style w:type="character" w:customStyle="1" w:styleId="SalutationChar">
    <w:name w:val="Salutation Char"/>
    <w:basedOn w:val="DefaultParagraphFont"/>
    <w:link w:val="Salutation"/>
    <w:semiHidden/>
    <w:rsid w:val="00581CAA"/>
    <w:rPr>
      <w:rFonts w:ascii="Arial" w:eastAsia="SimSun" w:hAnsi="Arial" w:cs="Arial"/>
      <w:sz w:val="22"/>
      <w:lang w:val="en-US" w:eastAsia="zh-CN"/>
    </w:rPr>
  </w:style>
  <w:style w:type="character" w:customStyle="1" w:styleId="SignatureChar">
    <w:name w:val="Signature Char"/>
    <w:basedOn w:val="DefaultParagraphFont"/>
    <w:link w:val="Signature"/>
    <w:semiHidden/>
    <w:rsid w:val="00581CAA"/>
    <w:rPr>
      <w:rFonts w:ascii="Arial" w:eastAsia="SimSun" w:hAnsi="Arial" w:cs="Arial"/>
      <w:sz w:val="22"/>
      <w:lang w:val="en-US" w:eastAsia="zh-CN"/>
    </w:rPr>
  </w:style>
  <w:style w:type="character" w:styleId="Hyperlink">
    <w:name w:val="Hyperlink"/>
    <w:basedOn w:val="DefaultParagraphFont"/>
    <w:uiPriority w:val="99"/>
    <w:unhideWhenUsed/>
    <w:rsid w:val="009668C2"/>
    <w:rPr>
      <w:color w:val="0000FF" w:themeColor="hyperlink"/>
      <w:u w:val="single"/>
    </w:rPr>
  </w:style>
  <w:style w:type="table" w:styleId="TableGrid">
    <w:name w:val="Table Grid"/>
    <w:basedOn w:val="TableNormal"/>
    <w:rsid w:val="00C910D9"/>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abc">
    <w:name w:val="Point abc"/>
    <w:basedOn w:val="Normal"/>
    <w:rsid w:val="00BB1A4A"/>
    <w:pPr>
      <w:numPr>
        <w:ilvl w:val="1"/>
        <w:numId w:val="30"/>
      </w:numPr>
      <w:spacing w:before="120" w:after="120" w:line="360" w:lineRule="auto"/>
    </w:pPr>
    <w:rPr>
      <w:rFonts w:ascii="Times New Roman" w:eastAsiaTheme="minorEastAsia" w:hAnsi="Times New Roman" w:cs="Times New Roman"/>
      <w:sz w:val="24"/>
      <w:szCs w:val="22"/>
      <w:lang w:val="en-GB" w:eastAsia="en-US"/>
    </w:rPr>
  </w:style>
  <w:style w:type="paragraph" w:customStyle="1" w:styleId="Pointabc1">
    <w:name w:val="Point abc (1)"/>
    <w:basedOn w:val="Normal"/>
    <w:rsid w:val="00BB1A4A"/>
    <w:pPr>
      <w:numPr>
        <w:ilvl w:val="3"/>
        <w:numId w:val="30"/>
      </w:numPr>
      <w:tabs>
        <w:tab w:val="clear" w:pos="1134"/>
        <w:tab w:val="num" w:pos="360"/>
      </w:tabs>
      <w:spacing w:before="120" w:after="120" w:line="360" w:lineRule="auto"/>
      <w:ind w:left="0" w:firstLine="0"/>
    </w:pPr>
    <w:rPr>
      <w:rFonts w:ascii="Times New Roman" w:eastAsiaTheme="minorEastAsia" w:hAnsi="Times New Roman" w:cs="Times New Roman"/>
      <w:sz w:val="24"/>
      <w:szCs w:val="22"/>
      <w:lang w:val="en-GB" w:eastAsia="en-US"/>
    </w:rPr>
  </w:style>
  <w:style w:type="paragraph" w:customStyle="1" w:styleId="Pointabc2">
    <w:name w:val="Point abc (2)"/>
    <w:basedOn w:val="Normal"/>
    <w:rsid w:val="00BB1A4A"/>
    <w:pPr>
      <w:numPr>
        <w:ilvl w:val="5"/>
        <w:numId w:val="30"/>
      </w:numPr>
      <w:spacing w:before="120" w:after="120" w:line="360" w:lineRule="auto"/>
    </w:pPr>
    <w:rPr>
      <w:rFonts w:ascii="Times New Roman" w:eastAsiaTheme="minorEastAsia" w:hAnsi="Times New Roman" w:cs="Times New Roman"/>
      <w:sz w:val="24"/>
      <w:szCs w:val="22"/>
      <w:lang w:val="en-GB" w:eastAsia="en-US"/>
    </w:rPr>
  </w:style>
  <w:style w:type="paragraph" w:customStyle="1" w:styleId="Pointabc3">
    <w:name w:val="Point abc (3)"/>
    <w:basedOn w:val="Normal"/>
    <w:rsid w:val="00BB1A4A"/>
    <w:pPr>
      <w:numPr>
        <w:ilvl w:val="7"/>
        <w:numId w:val="30"/>
      </w:numPr>
      <w:spacing w:before="120" w:after="120" w:line="360" w:lineRule="auto"/>
    </w:pPr>
    <w:rPr>
      <w:rFonts w:ascii="Times New Roman" w:eastAsiaTheme="minorEastAsia" w:hAnsi="Times New Roman" w:cs="Times New Roman"/>
      <w:sz w:val="24"/>
      <w:szCs w:val="22"/>
      <w:lang w:val="en-GB" w:eastAsia="en-US"/>
    </w:rPr>
  </w:style>
  <w:style w:type="paragraph" w:customStyle="1" w:styleId="Pointabc4">
    <w:name w:val="Point abc (4)"/>
    <w:basedOn w:val="Normal"/>
    <w:rsid w:val="00BB1A4A"/>
    <w:pPr>
      <w:numPr>
        <w:ilvl w:val="8"/>
        <w:numId w:val="30"/>
      </w:numPr>
      <w:spacing w:before="120" w:after="120" w:line="360" w:lineRule="auto"/>
    </w:pPr>
    <w:rPr>
      <w:rFonts w:ascii="Times New Roman" w:eastAsiaTheme="minorEastAsia" w:hAnsi="Times New Roman" w:cs="Times New Roman"/>
      <w:sz w:val="24"/>
      <w:szCs w:val="22"/>
      <w:lang w:val="en-GB" w:eastAsia="en-US"/>
    </w:rPr>
  </w:style>
  <w:style w:type="paragraph" w:customStyle="1" w:styleId="Point123">
    <w:name w:val="Point 123"/>
    <w:basedOn w:val="Normal"/>
    <w:rsid w:val="00BB1A4A"/>
    <w:pPr>
      <w:numPr>
        <w:numId w:val="30"/>
      </w:numPr>
      <w:spacing w:before="120" w:after="120" w:line="360" w:lineRule="auto"/>
    </w:pPr>
    <w:rPr>
      <w:rFonts w:ascii="Times New Roman" w:eastAsiaTheme="minorEastAsia" w:hAnsi="Times New Roman" w:cs="Times New Roman"/>
      <w:sz w:val="24"/>
      <w:szCs w:val="22"/>
      <w:lang w:val="en-GB" w:eastAsia="en-US"/>
    </w:rPr>
  </w:style>
  <w:style w:type="paragraph" w:customStyle="1" w:styleId="Point1231">
    <w:name w:val="Point 123 (1)"/>
    <w:basedOn w:val="Normal"/>
    <w:rsid w:val="00BB1A4A"/>
    <w:pPr>
      <w:numPr>
        <w:ilvl w:val="2"/>
        <w:numId w:val="30"/>
      </w:numPr>
      <w:spacing w:before="120" w:after="120" w:line="360" w:lineRule="auto"/>
    </w:pPr>
    <w:rPr>
      <w:rFonts w:ascii="Times New Roman" w:eastAsiaTheme="minorEastAsia" w:hAnsi="Times New Roman" w:cs="Times New Roman"/>
      <w:sz w:val="24"/>
      <w:szCs w:val="22"/>
      <w:lang w:val="en-GB" w:eastAsia="en-US"/>
    </w:rPr>
  </w:style>
  <w:style w:type="paragraph" w:customStyle="1" w:styleId="Point1232">
    <w:name w:val="Point 123 (2)"/>
    <w:basedOn w:val="Normal"/>
    <w:rsid w:val="00BB1A4A"/>
    <w:pPr>
      <w:numPr>
        <w:ilvl w:val="4"/>
        <w:numId w:val="30"/>
      </w:numPr>
      <w:spacing w:before="120" w:after="120" w:line="360" w:lineRule="auto"/>
    </w:pPr>
    <w:rPr>
      <w:rFonts w:ascii="Times New Roman" w:eastAsiaTheme="minorEastAsia" w:hAnsi="Times New Roman" w:cs="Times New Roman"/>
      <w:sz w:val="24"/>
      <w:szCs w:val="22"/>
      <w:lang w:val="en-GB" w:eastAsia="en-US"/>
    </w:rPr>
  </w:style>
  <w:style w:type="paragraph" w:customStyle="1" w:styleId="Point1233">
    <w:name w:val="Point 123 (3)"/>
    <w:basedOn w:val="Normal"/>
    <w:rsid w:val="00BB1A4A"/>
    <w:pPr>
      <w:numPr>
        <w:ilvl w:val="6"/>
        <w:numId w:val="30"/>
      </w:numPr>
      <w:spacing w:before="120" w:after="120" w:line="360" w:lineRule="auto"/>
    </w:pPr>
    <w:rPr>
      <w:rFonts w:ascii="Times New Roman" w:eastAsiaTheme="minorEastAsia" w:hAnsi="Times New Roman" w:cs="Times New Roman"/>
      <w:sz w:val="24"/>
      <w:szCs w:val="22"/>
      <w:lang w:val="en-GB" w:eastAsia="en-US"/>
    </w:rPr>
  </w:style>
  <w:style w:type="character" w:styleId="FollowedHyperlink">
    <w:name w:val="FollowedHyperlink"/>
    <w:basedOn w:val="DefaultParagraphFont"/>
    <w:semiHidden/>
    <w:unhideWhenUsed/>
    <w:rsid w:val="004B737D"/>
    <w:rPr>
      <w:color w:val="800080" w:themeColor="followedHyperlink"/>
      <w:u w:val="single"/>
    </w:rPr>
  </w:style>
  <w:style w:type="character" w:styleId="UnresolvedMention">
    <w:name w:val="Unresolved Mention"/>
    <w:basedOn w:val="DefaultParagraphFont"/>
    <w:uiPriority w:val="99"/>
    <w:semiHidden/>
    <w:unhideWhenUsed/>
    <w:rsid w:val="004B73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642989">
      <w:bodyDiv w:val="1"/>
      <w:marLeft w:val="0"/>
      <w:marRight w:val="0"/>
      <w:marTop w:val="0"/>
      <w:marBottom w:val="0"/>
      <w:divBdr>
        <w:top w:val="none" w:sz="0" w:space="0" w:color="auto"/>
        <w:left w:val="none" w:sz="0" w:space="0" w:color="auto"/>
        <w:bottom w:val="none" w:sz="0" w:space="0" w:color="auto"/>
        <w:right w:val="none" w:sz="0" w:space="0" w:color="auto"/>
      </w:divBdr>
    </w:div>
    <w:div w:id="967010278">
      <w:bodyDiv w:val="1"/>
      <w:marLeft w:val="0"/>
      <w:marRight w:val="0"/>
      <w:marTop w:val="0"/>
      <w:marBottom w:val="0"/>
      <w:divBdr>
        <w:top w:val="none" w:sz="0" w:space="0" w:color="auto"/>
        <w:left w:val="none" w:sz="0" w:space="0" w:color="auto"/>
        <w:bottom w:val="none" w:sz="0" w:space="0" w:color="auto"/>
        <w:right w:val="none" w:sz="0" w:space="0" w:color="auto"/>
      </w:divBdr>
    </w:div>
    <w:div w:id="1335306021">
      <w:bodyDiv w:val="1"/>
      <w:marLeft w:val="0"/>
      <w:marRight w:val="0"/>
      <w:marTop w:val="0"/>
      <w:marBottom w:val="0"/>
      <w:divBdr>
        <w:top w:val="none" w:sz="0" w:space="0" w:color="auto"/>
        <w:left w:val="none" w:sz="0" w:space="0" w:color="auto"/>
        <w:bottom w:val="none" w:sz="0" w:space="0" w:color="auto"/>
        <w:right w:val="none" w:sz="0" w:space="0" w:color="auto"/>
      </w:divBdr>
    </w:div>
    <w:div w:id="1691028491">
      <w:bodyDiv w:val="1"/>
      <w:marLeft w:val="0"/>
      <w:marRight w:val="0"/>
      <w:marTop w:val="0"/>
      <w:marBottom w:val="0"/>
      <w:divBdr>
        <w:top w:val="none" w:sz="0" w:space="0" w:color="auto"/>
        <w:left w:val="none" w:sz="0" w:space="0" w:color="auto"/>
        <w:bottom w:val="none" w:sz="0" w:space="0" w:color="auto"/>
        <w:right w:val="none" w:sz="0" w:space="0" w:color="auto"/>
      </w:divBdr>
    </w:div>
    <w:div w:id="190706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wipo.int/edocs/pubdocs/en/wipo-pub-930-2023-en-hague-yearly-review-2023.pdf" TargetMode="External"/><Relationship Id="rId18" Type="http://schemas.openxmlformats.org/officeDocument/2006/relationships/hyperlink" Target="https://www.wipo.int/ip-outreach/zh/ipday/" TargetMode="External"/><Relationship Id="rId26" Type="http://schemas.openxmlformats.org/officeDocument/2006/relationships/hyperlink" Target="https://www.wipo.int/about-wipo/en/assemblies/2023/a-64/doc_details.jsp?doc_id=607011" TargetMode="External"/><Relationship Id="rId39" Type="http://schemas.openxmlformats.org/officeDocument/2006/relationships/footer" Target="footer3.xml"/><Relationship Id="rId21" Type="http://schemas.openxmlformats.org/officeDocument/2006/relationships/hyperlink" Target="https://www.wipo.int/policy/zh/sccr/" TargetMode="External"/><Relationship Id="rId34"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twitter.com/WIPO/status/1641319343177728000" TargetMode="External"/><Relationship Id="rId20" Type="http://schemas.openxmlformats.org/officeDocument/2006/relationships/hyperlink" Target="https://www.wipo.int/tk/zh/igc/" TargetMode="External"/><Relationship Id="rId29" Type="http://schemas.openxmlformats.org/officeDocument/2006/relationships/hyperlink" Target="https://www.wipo.int/about-wipo/zh/assemblies/2023/a-64/doc_details.jsp?doc_id=619998"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pressroom/zh/articles/2023/article_0002.html" TargetMode="External"/><Relationship Id="rId24" Type="http://schemas.openxmlformats.org/officeDocument/2006/relationships/hyperlink" Target="https://www.wipo.int/edocs/pubdocs/en/wipo-pub-rn2023-10-en-intellectual-property-offices-and-sustainable-innovation.pdf" TargetMode="External"/><Relationship Id="rId32" Type="http://schemas.openxmlformats.org/officeDocument/2006/relationships/hyperlink" Target="https://www.wipo.int/about-wipo/zh/assemblies/2023/a-64/doc_details.jsp?doc_id=619998"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wipo.int/edocs/mdocs/govbody/zh/wo_pbc_35/wo_pbc_35_3_rev.pdf" TargetMode="External"/><Relationship Id="rId23" Type="http://schemas.openxmlformats.org/officeDocument/2006/relationships/hyperlink" Target="https://www.wipo.int/about-wipo/en/dg_tang/speeches/20230529-lisbon-conference.html" TargetMode="External"/><Relationship Id="rId28" Type="http://schemas.openxmlformats.org/officeDocument/2006/relationships/hyperlink" Target="https://www.wipo.int/about-wipo/zh/assemblies/2023/a-64/doc_details.jsp?doc_id=611091" TargetMode="External"/><Relationship Id="rId36" Type="http://schemas.openxmlformats.org/officeDocument/2006/relationships/footer" Target="footer1.xml"/><Relationship Id="rId10" Type="http://schemas.openxmlformats.org/officeDocument/2006/relationships/hyperlink" Target="https://www.wipo.int/edocs/mdocs/govbody/zh/wo_pbc_32/wo_pbc_32_3.pdf" TargetMode="External"/><Relationship Id="rId19" Type="http://schemas.openxmlformats.org/officeDocument/2006/relationships/hyperlink" Target="https://www.wipo.int/policy/zh/scp/index.html" TargetMode="External"/><Relationship Id="rId31" Type="http://schemas.openxmlformats.org/officeDocument/2006/relationships/hyperlink" Target="https://www.wipo.int/about-wipo/zh/assemblies/2023/a-64/doc_details.jsp?doc_id=619998" TargetMode="External"/><Relationship Id="rId4" Type="http://schemas.openxmlformats.org/officeDocument/2006/relationships/settings" Target="settings.xml"/><Relationship Id="rId9" Type="http://schemas.openxmlformats.org/officeDocument/2006/relationships/hyperlink" Target="https://www.wipo.int/about-wipo/zh/assemblies/2023/a-64/index.html" TargetMode="External"/><Relationship Id="rId14" Type="http://schemas.openxmlformats.org/officeDocument/2006/relationships/hyperlink" Target="https://www.wipo.int/edocs/pubdocs/en/wipo-pub-2000-2022-en-main-report-global-innovation-index-2022-15th-edition.pdf" TargetMode="External"/><Relationship Id="rId22" Type="http://schemas.openxmlformats.org/officeDocument/2006/relationships/hyperlink" Target="https://www.wipo.int/sme/zh/ip-backed-financing-for-policy-makers.html" TargetMode="External"/><Relationship Id="rId27" Type="http://schemas.openxmlformats.org/officeDocument/2006/relationships/hyperlink" Target="https://www.wipo.int/about-wipo/zh/assemblies/2023/a-64/doc_details.jsp?doc_id=607012" TargetMode="External"/><Relationship Id="rId30" Type="http://schemas.openxmlformats.org/officeDocument/2006/relationships/hyperlink" Target="https://www.wipo.int/about-wipo/zh/assemblies/2023/a-64/doc_details.jsp?doc_id=619998" TargetMode="External"/><Relationship Id="rId35"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wipo.int/edocs/pubdocs/en/wipo-pub-940-2023-en-madrid-yearly-review-2023.pdf" TargetMode="External"/><Relationship Id="rId17" Type="http://schemas.openxmlformats.org/officeDocument/2006/relationships/hyperlink" Target="https://twitter.com/WIPO/status/1658698862217818119" TargetMode="External"/><Relationship Id="rId25" Type="http://schemas.openxmlformats.org/officeDocument/2006/relationships/hyperlink" Target="https://www.wipo.int/academy/zh/index.html" TargetMode="External"/><Relationship Id="rId33" Type="http://schemas.openxmlformats.org/officeDocument/2006/relationships/hyperlink" Target="https://www.wipo.int/about-wipo/zh/assemblies/2023/a-64/doc_details.jsp?doc_id=615723" TargetMode="External"/><Relationship Id="rId3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A3911-A2EC-4A74-A74C-FB8A44EE4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63</Pages>
  <Words>78360</Words>
  <Characters>10204</Characters>
  <Application>Microsoft Office Word</Application>
  <DocSecurity>0</DocSecurity>
  <Lines>154</Lines>
  <Paragraphs>66</Paragraphs>
  <ScaleCrop>false</ScaleCrop>
  <HeadingPairs>
    <vt:vector size="2" baseType="variant">
      <vt:variant>
        <vt:lpstr>Title</vt:lpstr>
      </vt:variant>
      <vt:variant>
        <vt:i4>1</vt:i4>
      </vt:variant>
    </vt:vector>
  </HeadingPairs>
  <TitlesOfParts>
    <vt:vector size="1" baseType="lpstr">
      <vt:lpstr>A/64/14</vt:lpstr>
    </vt:vector>
  </TitlesOfParts>
  <Company>WIPO</Company>
  <LinksUpToDate>false</LinksUpToDate>
  <CharactersWithSpaces>88498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A/64/14</dc:title>
  <dc:subject>Draft General Report</dc:subject>
  <dc:creator>WIPO</dc:creator>
  <cp:keywords>PUBLIC</cp:keywords>
  <cp:lastModifiedBy>HÄFLIGER Patience</cp:lastModifiedBy>
  <cp:revision>22</cp:revision>
  <cp:lastPrinted>2023-06-29T15:28:00Z</cp:lastPrinted>
  <dcterms:created xsi:type="dcterms:W3CDTF">2023-09-19T08:46:00Z</dcterms:created>
  <dcterms:modified xsi:type="dcterms:W3CDTF">2023-09-22T09:47:00Z</dcterms:modified>
  <cp:category>Assembly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c31b761f-7ab4-4085-a29f-f1eb8540aa07</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20773ee6-353b-4fb9-a59d-0b94c8c67bea_Enabled">
    <vt:lpwstr>true</vt:lpwstr>
  </property>
  <property fmtid="{D5CDD505-2E9C-101B-9397-08002B2CF9AE}" pid="8" name="MSIP_Label_20773ee6-353b-4fb9-a59d-0b94c8c67bea_SetDate">
    <vt:lpwstr>2023-07-26T13:00:57Z</vt:lpwstr>
  </property>
  <property fmtid="{D5CDD505-2E9C-101B-9397-08002B2CF9AE}" pid="9" name="MSIP_Label_20773ee6-353b-4fb9-a59d-0b94c8c67bea_Method">
    <vt:lpwstr>Privileged</vt:lpwstr>
  </property>
  <property fmtid="{D5CDD505-2E9C-101B-9397-08002B2CF9AE}" pid="10" name="MSIP_Label_20773ee6-353b-4fb9-a59d-0b94c8c67bea_Name">
    <vt:lpwstr>No markings</vt:lpwstr>
  </property>
  <property fmtid="{D5CDD505-2E9C-101B-9397-08002B2CF9AE}" pid="11" name="MSIP_Label_20773ee6-353b-4fb9-a59d-0b94c8c67bea_SiteId">
    <vt:lpwstr>faa31b06-8ccc-48c9-867f-f7510dd11c02</vt:lpwstr>
  </property>
  <property fmtid="{D5CDD505-2E9C-101B-9397-08002B2CF9AE}" pid="12" name="MSIP_Label_20773ee6-353b-4fb9-a59d-0b94c8c67bea_ActionId">
    <vt:lpwstr>15906759-27f3-411f-bfd1-53891183dae1</vt:lpwstr>
  </property>
  <property fmtid="{D5CDD505-2E9C-101B-9397-08002B2CF9AE}" pid="13" name="MSIP_Label_20773ee6-353b-4fb9-a59d-0b94c8c67bea_ContentBits">
    <vt:lpwstr>0</vt:lpwstr>
  </property>
</Properties>
</file>