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AA" w:rsidRPr="00A7357E" w:rsidRDefault="003D44AA" w:rsidP="003D44AA">
      <w:pPr>
        <w:spacing w:afterLines="100" w:after="240" w:line="340" w:lineRule="atLeast"/>
        <w:textAlignment w:val="bottom"/>
        <w:rPr>
          <w:rFonts w:eastAsia="SimHei"/>
          <w:sz w:val="21"/>
        </w:rPr>
      </w:pPr>
      <w:r w:rsidRPr="00A7357E">
        <w:rPr>
          <w:rFonts w:eastAsia="SimHei" w:hint="eastAsia"/>
          <w:sz w:val="21"/>
        </w:rPr>
        <w:t>各国代表团、地区集团以及国际政府间组织和</w:t>
      </w:r>
      <w:r w:rsidRPr="00A7357E">
        <w:rPr>
          <w:rFonts w:eastAsia="SimHei"/>
          <w:sz w:val="21"/>
        </w:rPr>
        <w:br/>
      </w:r>
      <w:r w:rsidRPr="00A7357E">
        <w:rPr>
          <w:rFonts w:eastAsia="SimHei" w:hint="eastAsia"/>
          <w:sz w:val="21"/>
        </w:rPr>
        <w:t>国际非政府组织代表的发言索引</w:t>
      </w:r>
    </w:p>
    <w:p w:rsidR="003D44AA" w:rsidRPr="00C111D7" w:rsidRDefault="00E95E65" w:rsidP="003D44AA">
      <w:pPr>
        <w:spacing w:afterLines="50" w:after="120" w:line="340" w:lineRule="atLeast"/>
        <w:rPr>
          <w:rFonts w:ascii="SimSun" w:hAnsi="SimSun"/>
          <w:bCs/>
          <w:sz w:val="21"/>
        </w:rPr>
      </w:pPr>
      <w:r>
        <w:rPr>
          <w:rFonts w:ascii="SimSun" w:hAnsi="SimSun"/>
          <w:bCs/>
          <w:sz w:val="21"/>
        </w:rPr>
        <w:t>（</w:t>
      </w:r>
      <w:r w:rsidR="003D44AA" w:rsidRPr="00C111D7">
        <w:rPr>
          <w:rFonts w:ascii="SimSun" w:hAnsi="SimSun" w:hint="eastAsia"/>
          <w:bCs/>
          <w:sz w:val="21"/>
        </w:rPr>
        <w:t>数码系指本文件中的段落编号</w:t>
      </w:r>
      <w:r w:rsidR="003D44AA">
        <w:rPr>
          <w:rFonts w:ascii="SimSun" w:hAnsi="SimSun" w:hint="eastAsia"/>
          <w:bCs/>
          <w:sz w:val="21"/>
        </w:rPr>
        <w:t>；数字前冠以“一”，表示是附件一中的段号</w:t>
      </w:r>
      <w:r>
        <w:rPr>
          <w:rFonts w:ascii="SimSun" w:hAnsi="SimSun"/>
          <w:bCs/>
          <w:sz w:val="21"/>
        </w:rPr>
        <w:t>）</w:t>
      </w:r>
    </w:p>
    <w:p w:rsidR="003D44AA" w:rsidRPr="00C111D7" w:rsidRDefault="003D44AA" w:rsidP="003D44AA">
      <w:pPr>
        <w:keepNext/>
        <w:spacing w:beforeLines="100" w:before="240" w:afterLines="100" w:after="240" w:line="340" w:lineRule="atLeast"/>
        <w:rPr>
          <w:rFonts w:ascii="SimSun" w:hAnsi="SimSun"/>
          <w:bCs/>
          <w:sz w:val="21"/>
          <w:szCs w:val="22"/>
          <w:u w:val="single"/>
        </w:rPr>
      </w:pPr>
      <w:r w:rsidRPr="00C111D7">
        <w:rPr>
          <w:rFonts w:ascii="SimSun" w:hAnsi="SimSun" w:hint="eastAsia"/>
          <w:bCs/>
          <w:sz w:val="21"/>
          <w:szCs w:val="22"/>
          <w:u w:val="single"/>
        </w:rPr>
        <w:t>各国代表团</w:t>
      </w:r>
      <w:r w:rsidRPr="00C111D7">
        <w:rPr>
          <w:rFonts w:ascii="SimSun" w:hAnsi="SimSun"/>
          <w:bCs/>
          <w:sz w:val="21"/>
          <w:szCs w:val="22"/>
        </w:rPr>
        <w:t>：</w:t>
      </w:r>
    </w:p>
    <w:p w:rsidR="003D44AA" w:rsidRPr="00A7357E" w:rsidRDefault="003D44AA" w:rsidP="00A7357E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420B78">
        <w:rPr>
          <w:rFonts w:ascii="SimSun" w:hAnsi="SimSun"/>
          <w:sz w:val="21"/>
        </w:rPr>
        <w:t>阿尔及利亚：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.13；阿根廷：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.16；阿拉伯联合酋长国：</w:t>
      </w:r>
      <w:r w:rsidR="00024200">
        <w:rPr>
          <w:rFonts w:ascii="SimSun" w:hAnsi="SimSun" w:hint="eastAsia"/>
          <w:sz w:val="21"/>
        </w:rPr>
        <w:t>99、124、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.119；阿拉伯叙利亚共和国：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.111；阿曼：</w:t>
      </w:r>
      <w:r w:rsidR="004A78BC">
        <w:rPr>
          <w:rFonts w:ascii="SimSun" w:hAnsi="SimSun" w:hint="eastAsia"/>
          <w:sz w:val="21"/>
        </w:rPr>
        <w:t>98、122、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.87；阿塞拜疆：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.19；埃及：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.43；埃塞俄比亚：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.46；爱沙尼亚：</w:t>
      </w:r>
      <w:r w:rsidR="004A78BC">
        <w:rPr>
          <w:rFonts w:ascii="SimSun" w:hAnsi="SimSun" w:hint="eastAsia"/>
          <w:sz w:val="21"/>
        </w:rPr>
        <w:t>191</w:t>
      </w:r>
      <w:r w:rsidR="00B215EA" w:rsidRPr="00A7357E">
        <w:rPr>
          <w:rStyle w:val="a5"/>
          <w:rFonts w:ascii="SimSun" w:hAnsi="SimSun"/>
          <w:sz w:val="21"/>
        </w:rPr>
        <w:footnoteReference w:id="1"/>
      </w:r>
      <w:r w:rsidR="004A78BC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</w:t>
      </w:r>
      <w:r w:rsidR="00B215EA">
        <w:rPr>
          <w:rFonts w:ascii="SimSun" w:hAnsi="SimSun" w:hint="eastAsia"/>
          <w:sz w:val="21"/>
          <w:vertAlign w:val="superscript"/>
        </w:rPr>
        <w:t>1</w:t>
      </w:r>
      <w:r w:rsidRPr="00420B78">
        <w:rPr>
          <w:rFonts w:ascii="SimSun" w:hAnsi="SimSun"/>
          <w:sz w:val="21"/>
        </w:rPr>
        <w:t>；安哥拉：</w:t>
      </w:r>
      <w:r w:rsidR="002968C1">
        <w:rPr>
          <w:rFonts w:ascii="SimSun" w:hAnsi="SimSun" w:hint="eastAsia"/>
          <w:sz w:val="21"/>
        </w:rPr>
        <w:t>83、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.14；安提瓜和巴布达：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.15；奥地利：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.18；澳大利亚：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.17；巴巴多斯：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.20；巴基斯坦：</w:t>
      </w:r>
      <w:r w:rsidR="004A78BC">
        <w:rPr>
          <w:rFonts w:ascii="SimSun" w:hAnsi="SimSun" w:hint="eastAsia"/>
          <w:sz w:val="21"/>
        </w:rPr>
        <w:t>106、127、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.88；巴拉圭：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.89；巴西：</w:t>
      </w:r>
      <w:r w:rsidR="004A78BC">
        <w:rPr>
          <w:rFonts w:ascii="SimSun" w:hAnsi="SimSun" w:hint="eastAsia"/>
          <w:sz w:val="21"/>
        </w:rPr>
        <w:t>64、76、104、128、193、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.24；白俄罗斯：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.21；保加利亚：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.26；贝宁：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.22；秘鲁：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.90；冰岛：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.61；波兰：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.92；博茨瓦纳：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.23；布基纳法索：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.27；朝鲜民主主义人民共和国：</w:t>
      </w:r>
      <w:r w:rsidR="004A78BC">
        <w:rPr>
          <w:rFonts w:ascii="SimSun" w:hAnsi="SimSun" w:hint="eastAsia"/>
          <w:sz w:val="21"/>
        </w:rPr>
        <w:t>77、109、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.39；</w:t>
      </w:r>
      <w:r w:rsidRPr="00A7357E">
        <w:rPr>
          <w:rFonts w:ascii="SimSun" w:hAnsi="SimSun"/>
          <w:sz w:val="21"/>
          <w:szCs w:val="22"/>
        </w:rPr>
        <w:t>赤道几内亚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.45；大韩民国：</w:t>
      </w:r>
      <w:r w:rsidR="004A78BC">
        <w:rPr>
          <w:rFonts w:ascii="SimSun" w:hAnsi="SimSun" w:hint="eastAsia"/>
          <w:sz w:val="21"/>
        </w:rPr>
        <w:t>108、120、143、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.95；丹麦：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.41；德国：</w:t>
      </w:r>
      <w:r w:rsidR="004A78BC">
        <w:rPr>
          <w:rFonts w:ascii="SimSun" w:hAnsi="SimSun" w:hint="eastAsia"/>
          <w:sz w:val="21"/>
        </w:rPr>
        <w:t>72、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.52；多哥：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.113；俄罗斯联邦：</w:t>
      </w:r>
      <w:r w:rsidR="004A78BC">
        <w:rPr>
          <w:rFonts w:ascii="SimSun" w:hAnsi="SimSun" w:hint="eastAsia"/>
          <w:sz w:val="21"/>
        </w:rPr>
        <w:t>74、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.98；厄瓜多尔：</w:t>
      </w:r>
      <w:r w:rsidR="004A78BC">
        <w:rPr>
          <w:rFonts w:ascii="SimSun" w:hAnsi="SimSun" w:hint="eastAsia"/>
          <w:sz w:val="21"/>
        </w:rPr>
        <w:t>79、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.42；法国：</w:t>
      </w:r>
      <w:r w:rsidR="004A78BC">
        <w:rPr>
          <w:rFonts w:ascii="SimSun" w:hAnsi="SimSun" w:hint="eastAsia"/>
          <w:sz w:val="21"/>
        </w:rPr>
        <w:t>68、93、195、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.48；菲律宾：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.91；芬兰：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.47；冈比亚：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.50；</w:t>
      </w:r>
      <w:r w:rsidRPr="00420B78">
        <w:rPr>
          <w:rFonts w:ascii="SimSun" w:hAnsi="SimSun" w:hint="eastAsia"/>
          <w:sz w:val="21"/>
        </w:rPr>
        <w:t>刚果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.33；刚果民主共和国：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.40；哥伦比亚：</w:t>
      </w:r>
      <w:r w:rsidR="004A78BC">
        <w:rPr>
          <w:rFonts w:ascii="SimSun" w:hAnsi="SimSun" w:hint="eastAsia"/>
          <w:sz w:val="21"/>
        </w:rPr>
        <w:t>105、163、196、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.32；哥</w:t>
      </w:r>
      <w:bookmarkStart w:id="0" w:name="_GoBack"/>
      <w:bookmarkEnd w:id="0"/>
      <w:r w:rsidRPr="00420B78">
        <w:rPr>
          <w:rFonts w:ascii="SimSun" w:hAnsi="SimSun"/>
          <w:sz w:val="21"/>
        </w:rPr>
        <w:t>斯达黎加：</w:t>
      </w:r>
      <w:r w:rsidR="004A78BC">
        <w:rPr>
          <w:rFonts w:ascii="SimSun" w:hAnsi="SimSun" w:hint="eastAsia"/>
          <w:sz w:val="21"/>
        </w:rPr>
        <w:t>103</w:t>
      </w:r>
      <w:r w:rsidR="00AF7CB6" w:rsidRPr="00A7357E">
        <w:rPr>
          <w:rStyle w:val="a5"/>
          <w:rFonts w:ascii="SimSun" w:hAnsi="SimSun"/>
          <w:sz w:val="21"/>
        </w:rPr>
        <w:footnoteReference w:id="2"/>
      </w:r>
      <w:r w:rsidR="004A78BC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</w:t>
      </w:r>
      <w:r w:rsidR="00A27E27" w:rsidRPr="00A27E27">
        <w:rPr>
          <w:rFonts w:ascii="SimSun" w:hAnsi="SimSun" w:hint="eastAsia"/>
          <w:sz w:val="21"/>
          <w:vertAlign w:val="superscript"/>
        </w:rPr>
        <w:t>2</w:t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.34；格鲁吉亚：</w:t>
      </w:r>
      <w:r w:rsidR="004A78BC">
        <w:rPr>
          <w:rFonts w:ascii="SimSun" w:hAnsi="SimSun" w:hint="eastAsia"/>
          <w:sz w:val="21"/>
        </w:rPr>
        <w:t>60</w:t>
      </w:r>
      <w:r w:rsidR="00906756" w:rsidRPr="00A7357E">
        <w:rPr>
          <w:rStyle w:val="a5"/>
          <w:rFonts w:ascii="SimSun" w:hAnsi="SimSun"/>
          <w:sz w:val="21"/>
        </w:rPr>
        <w:footnoteReference w:id="3"/>
      </w:r>
      <w:r w:rsidR="004A78BC">
        <w:rPr>
          <w:rFonts w:ascii="SimSun" w:hAnsi="SimSun" w:hint="eastAsia"/>
          <w:sz w:val="21"/>
        </w:rPr>
        <w:t>、102</w:t>
      </w:r>
      <w:r w:rsidR="00316A51" w:rsidRPr="00316A51">
        <w:rPr>
          <w:rFonts w:ascii="SimSun" w:hAnsi="SimSun" w:hint="eastAsia"/>
          <w:sz w:val="21"/>
          <w:vertAlign w:val="superscript"/>
        </w:rPr>
        <w:t>3</w:t>
      </w:r>
      <w:r w:rsidR="004A78BC">
        <w:rPr>
          <w:rFonts w:ascii="SimSun" w:hAnsi="SimSun" w:hint="eastAsia"/>
          <w:sz w:val="21"/>
        </w:rPr>
        <w:t>、114、187</w:t>
      </w:r>
      <w:r w:rsidR="00316A51" w:rsidRPr="00316A51">
        <w:rPr>
          <w:rFonts w:ascii="SimSun" w:hAnsi="SimSun" w:hint="eastAsia"/>
          <w:sz w:val="21"/>
          <w:vertAlign w:val="superscript"/>
        </w:rPr>
        <w:t>3</w:t>
      </w:r>
      <w:r w:rsidR="004A78BC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</w:t>
      </w:r>
      <w:r w:rsidR="00906756" w:rsidRPr="00316A51">
        <w:rPr>
          <w:rFonts w:ascii="SimSun" w:hAnsi="SimSun" w:hint="eastAsia"/>
          <w:sz w:val="21"/>
          <w:vertAlign w:val="superscript"/>
        </w:rPr>
        <w:t>3</w:t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.51；古巴：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.37；黑山：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.80；洪都拉斯：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.59；吉尔吉斯斯坦：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.70；几内亚：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.56；几内亚</w:t>
      </w:r>
      <w:r w:rsidRPr="00420B78">
        <w:rPr>
          <w:rFonts w:ascii="SimSun" w:hAnsi="SimSun" w:hint="eastAsia"/>
          <w:sz w:val="21"/>
        </w:rPr>
        <w:t>比绍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.57；加拿大：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.28；加纳：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.53；加蓬：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.49；教廷：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.58；捷克共和国：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.38；津巴布韦：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.126.；卡塔尔：</w:t>
      </w:r>
      <w:r w:rsidR="004A78BC">
        <w:rPr>
          <w:rFonts w:ascii="SimSun" w:hAnsi="SimSun" w:hint="eastAsia"/>
          <w:sz w:val="21"/>
        </w:rPr>
        <w:t>123、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.94；科特迪瓦：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.35；克罗地亚：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.36；肯尼亚：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.69；拉脱维亚：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.72；莱索托：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.73；老挝人民民主共和国：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.71；利比里亚：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.74；联合王国：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.120；罗马尼亚：</w:t>
      </w:r>
      <w:r w:rsidR="004A78BC">
        <w:rPr>
          <w:rFonts w:ascii="SimSun" w:hAnsi="SimSun" w:hint="eastAsia"/>
          <w:sz w:val="21"/>
        </w:rPr>
        <w:t>119、144、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.97；马达加斯加：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.75；马拉维：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.76；马来西亚：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.77；马里：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.78；美利坚合众国：</w:t>
      </w:r>
      <w:r w:rsidR="00024200">
        <w:rPr>
          <w:rFonts w:ascii="SimSun" w:hAnsi="SimSun" w:hint="eastAsia"/>
          <w:sz w:val="21"/>
        </w:rPr>
        <w:t>62、69、86、94、192、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.122；孟加拉国：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</w:t>
      </w:r>
      <w:r w:rsidRPr="00A7357E">
        <w:rPr>
          <w:rStyle w:val="a5"/>
          <w:rFonts w:ascii="SimSun" w:hAnsi="SimSun"/>
          <w:sz w:val="21"/>
        </w:rPr>
        <w:footnoteReference w:id="4"/>
      </w:r>
      <w:r w:rsidRPr="00420B78">
        <w:rPr>
          <w:rFonts w:ascii="SimSun" w:hAnsi="SimSun"/>
          <w:sz w:val="21"/>
        </w:rPr>
        <w:t>；摩尔多瓦共和国：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.96；摩洛哥：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.81；墨西哥：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.79；纳米比亚：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.82；南非：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.106；尼泊尔：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.83；尼日利亚：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.85；挪威：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.86；葡萄牙：</w:t>
      </w:r>
      <w:r w:rsidR="004A78BC">
        <w:rPr>
          <w:rFonts w:ascii="SimSun" w:hAnsi="SimSun" w:hint="eastAsia"/>
          <w:sz w:val="21"/>
        </w:rPr>
        <w:t>73、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.93；日本：</w:t>
      </w:r>
      <w:r w:rsidR="004A78BC">
        <w:rPr>
          <w:rFonts w:ascii="SimSun" w:hAnsi="SimSun" w:hint="eastAsia"/>
          <w:sz w:val="21"/>
        </w:rPr>
        <w:t>58、101</w:t>
      </w:r>
      <w:r w:rsidR="003023D2" w:rsidRPr="00A7357E">
        <w:rPr>
          <w:rStyle w:val="a5"/>
          <w:rFonts w:ascii="SimSun" w:hAnsi="SimSun"/>
          <w:sz w:val="21"/>
        </w:rPr>
        <w:footnoteReference w:id="5"/>
      </w:r>
      <w:r w:rsidR="004A78BC">
        <w:rPr>
          <w:rFonts w:ascii="SimSun" w:hAnsi="SimSun" w:hint="eastAsia"/>
          <w:sz w:val="21"/>
        </w:rPr>
        <w:t>、117</w:t>
      </w:r>
      <w:r w:rsidR="005969DD" w:rsidRPr="005969DD">
        <w:rPr>
          <w:rFonts w:ascii="SimSun" w:hAnsi="SimSun" w:hint="eastAsia"/>
          <w:sz w:val="21"/>
          <w:vertAlign w:val="superscript"/>
        </w:rPr>
        <w:t>5</w:t>
      </w:r>
      <w:r w:rsidR="004A78BC">
        <w:rPr>
          <w:rFonts w:ascii="SimSun" w:hAnsi="SimSun" w:hint="eastAsia"/>
          <w:sz w:val="21"/>
        </w:rPr>
        <w:t>、151</w:t>
      </w:r>
      <w:r w:rsidR="005969DD" w:rsidRPr="005969DD">
        <w:rPr>
          <w:rFonts w:ascii="SimSun" w:hAnsi="SimSun" w:hint="eastAsia"/>
          <w:sz w:val="21"/>
          <w:vertAlign w:val="superscript"/>
        </w:rPr>
        <w:t>5</w:t>
      </w:r>
      <w:r w:rsidR="004A78BC">
        <w:rPr>
          <w:rFonts w:ascii="SimSun" w:hAnsi="SimSun" w:hint="eastAsia"/>
          <w:sz w:val="21"/>
        </w:rPr>
        <w:t>、158</w:t>
      </w:r>
      <w:r w:rsidR="005969DD" w:rsidRPr="005969DD">
        <w:rPr>
          <w:rFonts w:ascii="SimSun" w:hAnsi="SimSun" w:hint="eastAsia"/>
          <w:sz w:val="21"/>
          <w:vertAlign w:val="superscript"/>
        </w:rPr>
        <w:t>5</w:t>
      </w:r>
      <w:r w:rsidR="004A78BC">
        <w:rPr>
          <w:rFonts w:ascii="SimSun" w:hAnsi="SimSun" w:hint="eastAsia"/>
          <w:sz w:val="21"/>
        </w:rPr>
        <w:t>、190</w:t>
      </w:r>
      <w:r w:rsidR="005969DD" w:rsidRPr="005969DD">
        <w:rPr>
          <w:rFonts w:ascii="SimSun" w:hAnsi="SimSun" w:hint="eastAsia"/>
          <w:sz w:val="21"/>
          <w:vertAlign w:val="superscript"/>
        </w:rPr>
        <w:t>5</w:t>
      </w:r>
      <w:r w:rsidR="004A78BC">
        <w:rPr>
          <w:rFonts w:ascii="SimSun" w:hAnsi="SimSun" w:hint="eastAsia"/>
          <w:sz w:val="21"/>
        </w:rPr>
        <w:t>、197、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</w:t>
      </w:r>
      <w:r w:rsidR="003023D2" w:rsidRPr="005969DD">
        <w:rPr>
          <w:rFonts w:ascii="SimSun" w:hAnsi="SimSun" w:hint="eastAsia"/>
          <w:sz w:val="21"/>
          <w:vertAlign w:val="superscript"/>
        </w:rPr>
        <w:t>5</w:t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.68；瑞典：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.109；瑞士：</w:t>
      </w:r>
      <w:r w:rsidR="00024200">
        <w:rPr>
          <w:rFonts w:ascii="SimSun" w:hAnsi="SimSun" w:hint="eastAsia"/>
          <w:sz w:val="21"/>
        </w:rPr>
        <w:t>66、92、153、194、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.110；萨尔瓦多：</w:t>
      </w:r>
      <w:r w:rsidR="004A78BC">
        <w:rPr>
          <w:rFonts w:ascii="SimSun" w:hAnsi="SimSun" w:hint="eastAsia"/>
          <w:sz w:val="21"/>
        </w:rPr>
        <w:t>115、129</w:t>
      </w:r>
      <w:r w:rsidR="00DF4AE7" w:rsidRPr="00DF4AE7">
        <w:rPr>
          <w:rFonts w:ascii="SimSun" w:hAnsi="SimSun" w:hint="eastAsia"/>
          <w:sz w:val="21"/>
          <w:vertAlign w:val="superscript"/>
        </w:rPr>
        <w:t>2</w:t>
      </w:r>
      <w:r w:rsidR="004A78BC">
        <w:rPr>
          <w:rFonts w:ascii="SimSun" w:hAnsi="SimSun" w:hint="eastAsia"/>
          <w:sz w:val="21"/>
        </w:rPr>
        <w:t>、141</w:t>
      </w:r>
      <w:r w:rsidR="00DF4AE7" w:rsidRPr="00DF4AE7">
        <w:rPr>
          <w:rFonts w:ascii="SimSun" w:hAnsi="SimSun" w:hint="eastAsia"/>
          <w:sz w:val="21"/>
          <w:vertAlign w:val="superscript"/>
        </w:rPr>
        <w:t>2</w:t>
      </w:r>
      <w:r w:rsidR="004A78BC">
        <w:rPr>
          <w:rFonts w:ascii="SimSun" w:hAnsi="SimSun" w:hint="eastAsia"/>
          <w:sz w:val="21"/>
        </w:rPr>
        <w:t>、162、186</w:t>
      </w:r>
      <w:r w:rsidR="00DF4AE7" w:rsidRPr="00DF4AE7">
        <w:rPr>
          <w:rFonts w:ascii="SimSun" w:hAnsi="SimSun" w:hint="eastAsia"/>
          <w:sz w:val="21"/>
          <w:vertAlign w:val="superscript"/>
        </w:rPr>
        <w:t>2</w:t>
      </w:r>
      <w:r w:rsidR="004A78BC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.44；</w:t>
      </w:r>
      <w:proofErr w:type="gramStart"/>
      <w:r w:rsidRPr="00420B78">
        <w:rPr>
          <w:rFonts w:ascii="SimSun" w:hAnsi="SimSun"/>
          <w:sz w:val="21"/>
        </w:rPr>
        <w:t>萨</w:t>
      </w:r>
      <w:proofErr w:type="gramEnd"/>
      <w:r w:rsidRPr="00420B78">
        <w:rPr>
          <w:rFonts w:ascii="SimSun" w:hAnsi="SimSun"/>
          <w:sz w:val="21"/>
        </w:rPr>
        <w:t>摩亚：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.99；塞尔维亚：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.102；塞拉利昂：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.104；塞内加尔：</w:t>
      </w:r>
      <w:r w:rsidR="00024200">
        <w:rPr>
          <w:rFonts w:ascii="SimSun" w:hAnsi="SimSun" w:hint="eastAsia"/>
          <w:sz w:val="21"/>
        </w:rPr>
        <w:t>59</w:t>
      </w:r>
      <w:r w:rsidR="004F271B" w:rsidRPr="00A7357E">
        <w:rPr>
          <w:rStyle w:val="a5"/>
          <w:rFonts w:ascii="SimSun" w:hAnsi="SimSun"/>
          <w:sz w:val="21"/>
        </w:rPr>
        <w:footnoteReference w:id="6"/>
      </w:r>
      <w:r w:rsidR="00024200">
        <w:rPr>
          <w:rFonts w:ascii="SimSun" w:hAnsi="SimSun" w:hint="eastAsia"/>
          <w:sz w:val="21"/>
        </w:rPr>
        <w:t>、112、188</w:t>
      </w:r>
      <w:r w:rsidR="004F271B" w:rsidRPr="004F271B">
        <w:rPr>
          <w:rFonts w:ascii="SimSun" w:hAnsi="SimSun" w:hint="eastAsia"/>
          <w:sz w:val="21"/>
          <w:vertAlign w:val="superscript"/>
        </w:rPr>
        <w:t>6</w:t>
      </w:r>
      <w:r w:rsidR="00024200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</w:t>
      </w:r>
      <w:r w:rsidR="004F271B" w:rsidRPr="004F271B">
        <w:rPr>
          <w:rFonts w:ascii="SimSun" w:hAnsi="SimSun" w:hint="eastAsia"/>
          <w:sz w:val="21"/>
          <w:vertAlign w:val="superscript"/>
        </w:rPr>
        <w:t>6</w:t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.101；塞舌尔：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.103；沙特阿拉伯：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.100；斯里兰卡：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.107；苏丹：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.108；塔吉克斯坦：</w:t>
      </w:r>
      <w:r w:rsidR="00024200">
        <w:rPr>
          <w:rFonts w:ascii="SimSun" w:hAnsi="SimSun" w:hint="eastAsia"/>
          <w:sz w:val="21"/>
        </w:rPr>
        <w:t>130</w:t>
      </w:r>
      <w:r w:rsidR="002F1E14" w:rsidRPr="00A7357E">
        <w:rPr>
          <w:rStyle w:val="a5"/>
          <w:rFonts w:ascii="SimSun" w:hAnsi="SimSun"/>
          <w:sz w:val="21"/>
        </w:rPr>
        <w:footnoteReference w:id="7"/>
      </w:r>
      <w:r w:rsidR="00024200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</w:t>
      </w:r>
      <w:r w:rsidR="002F1E14" w:rsidRPr="002F1E14">
        <w:rPr>
          <w:rFonts w:ascii="SimSun" w:hAnsi="SimSun" w:hint="eastAsia"/>
          <w:sz w:val="21"/>
          <w:vertAlign w:val="superscript"/>
        </w:rPr>
        <w:t>7</w:t>
      </w:r>
      <w:r w:rsidRPr="00420B78">
        <w:rPr>
          <w:rFonts w:ascii="SimSun" w:hAnsi="SimSun"/>
          <w:sz w:val="21"/>
        </w:rPr>
        <w:t>；泰国：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.112；坦桑尼亚联合共和国：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.121；特立尼达和多巴哥：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.114；突尼斯：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.115；土耳其：</w:t>
      </w:r>
      <w:r w:rsidR="00024200">
        <w:rPr>
          <w:rFonts w:ascii="SimSun" w:hAnsi="SimSun" w:hint="eastAsia"/>
          <w:sz w:val="21"/>
        </w:rPr>
        <w:t>100、132、148、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.116；危地马拉：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.55；文莱达鲁萨兰国：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.25；乌干达：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.117；乌克兰：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.118；希腊：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.54；新加坡：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.105；新西兰：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.84；匈牙利：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.60；牙买加：</w:t>
      </w:r>
      <w:r w:rsidR="004A78BC">
        <w:rPr>
          <w:rFonts w:ascii="SimSun" w:hAnsi="SimSun" w:hint="eastAsia"/>
          <w:sz w:val="21"/>
        </w:rPr>
        <w:t>146、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.67；也门：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.124；伊朗（伊斯兰共和国）：</w:t>
      </w:r>
      <w:r w:rsidR="004A78BC">
        <w:rPr>
          <w:rFonts w:ascii="SimSun" w:hAnsi="SimSun" w:hint="eastAsia"/>
          <w:sz w:val="21"/>
        </w:rPr>
        <w:t>65、78、97、121、134、138、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.65；意大利：</w:t>
      </w:r>
      <w:r w:rsidR="004A78BC">
        <w:rPr>
          <w:rFonts w:ascii="SimSun" w:hAnsi="SimSun" w:hint="eastAsia"/>
          <w:sz w:val="21"/>
        </w:rPr>
        <w:t>70、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.66；印度：</w:t>
      </w:r>
      <w:r w:rsidR="004A78BC">
        <w:rPr>
          <w:rFonts w:ascii="SimSun" w:hAnsi="SimSun" w:hint="eastAsia"/>
          <w:sz w:val="21"/>
        </w:rPr>
        <w:t>45、107、118、145、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.62，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.63；印度尼西亚：</w:t>
      </w:r>
      <w:r w:rsidR="004A78BC">
        <w:rPr>
          <w:rFonts w:ascii="SimSun" w:hAnsi="SimSun" w:hint="eastAsia"/>
          <w:sz w:val="21"/>
        </w:rPr>
        <w:t>71、75</w:t>
      </w:r>
      <w:r w:rsidR="00E06144" w:rsidRPr="00A7357E">
        <w:rPr>
          <w:rStyle w:val="a5"/>
          <w:rFonts w:ascii="SimSun" w:hAnsi="SimSun"/>
          <w:sz w:val="21"/>
        </w:rPr>
        <w:footnoteReference w:id="8"/>
      </w:r>
      <w:r w:rsidR="004A78BC">
        <w:rPr>
          <w:rFonts w:ascii="SimSun" w:hAnsi="SimSun" w:hint="eastAsia"/>
          <w:sz w:val="21"/>
        </w:rPr>
        <w:t>、116</w:t>
      </w:r>
      <w:r w:rsidR="005969DD" w:rsidRPr="005969DD">
        <w:rPr>
          <w:rFonts w:ascii="SimSun" w:hAnsi="SimSun" w:hint="eastAsia"/>
          <w:sz w:val="21"/>
          <w:vertAlign w:val="superscript"/>
        </w:rPr>
        <w:t>8</w:t>
      </w:r>
      <w:r w:rsidR="004A78BC">
        <w:rPr>
          <w:rFonts w:ascii="SimSun" w:hAnsi="SimSun" w:hint="eastAsia"/>
          <w:sz w:val="21"/>
        </w:rPr>
        <w:t>、139</w:t>
      </w:r>
      <w:r w:rsidR="005969DD" w:rsidRPr="005969DD">
        <w:rPr>
          <w:rFonts w:ascii="SimSun" w:hAnsi="SimSun" w:hint="eastAsia"/>
          <w:sz w:val="21"/>
          <w:vertAlign w:val="superscript"/>
        </w:rPr>
        <w:t>8</w:t>
      </w:r>
      <w:r w:rsidR="004A78BC">
        <w:rPr>
          <w:rFonts w:ascii="SimSun" w:hAnsi="SimSun" w:hint="eastAsia"/>
          <w:sz w:val="21"/>
        </w:rPr>
        <w:t>、185</w:t>
      </w:r>
      <w:r w:rsidR="005969DD" w:rsidRPr="005969DD">
        <w:rPr>
          <w:rFonts w:ascii="SimSun" w:hAnsi="SimSun" w:hint="eastAsia"/>
          <w:sz w:val="21"/>
          <w:vertAlign w:val="superscript"/>
        </w:rPr>
        <w:t>8</w:t>
      </w:r>
      <w:r w:rsidR="004A78BC">
        <w:rPr>
          <w:rFonts w:ascii="SimSun" w:hAnsi="SimSun" w:hint="eastAsia"/>
          <w:sz w:val="21"/>
        </w:rPr>
        <w:t>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.4</w:t>
      </w:r>
      <w:r w:rsidR="00E06144" w:rsidRPr="005969DD">
        <w:rPr>
          <w:rFonts w:ascii="SimSun" w:hAnsi="SimSun" w:hint="eastAsia"/>
          <w:sz w:val="21"/>
          <w:vertAlign w:val="superscript"/>
        </w:rPr>
        <w:t>8</w:t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.10</w:t>
      </w:r>
      <w:r w:rsidRPr="00A7357E">
        <w:rPr>
          <w:rStyle w:val="a5"/>
          <w:rFonts w:ascii="SimSun" w:hAnsi="SimSun"/>
          <w:sz w:val="21"/>
        </w:rPr>
        <w:footnoteReference w:id="9"/>
      </w:r>
      <w:r w:rsidRPr="00420B78">
        <w:rPr>
          <w:rFonts w:ascii="SimSun" w:hAnsi="SimSun"/>
          <w:sz w:val="21"/>
        </w:rPr>
        <w:t>，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.64；越南：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.123；赞比亚：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.125；乍得：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.30；智利：</w:t>
      </w:r>
      <w:r w:rsidR="004A78BC">
        <w:rPr>
          <w:rFonts w:ascii="SimSun" w:hAnsi="SimSun" w:hint="eastAsia"/>
          <w:sz w:val="21"/>
        </w:rPr>
        <w:t>63、125、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.31；中非共和国：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.29；中国：</w:t>
      </w:r>
      <w:r w:rsidR="004A78BC">
        <w:rPr>
          <w:rFonts w:ascii="SimSun" w:hAnsi="SimSun" w:hint="eastAsia"/>
          <w:sz w:val="21"/>
        </w:rPr>
        <w:t>61、189、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.7</w:t>
      </w:r>
      <w:r w:rsidR="00A7357E">
        <w:rPr>
          <w:rFonts w:ascii="SimSun" w:hAnsi="SimSun" w:hint="eastAsia"/>
          <w:sz w:val="21"/>
        </w:rPr>
        <w:t>。</w:t>
      </w:r>
    </w:p>
    <w:p w:rsidR="003D44AA" w:rsidRPr="00C111D7" w:rsidRDefault="003D44AA" w:rsidP="003D44AA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sz w:val="21"/>
          <w:u w:val="single"/>
        </w:rPr>
        <w:lastRenderedPageBreak/>
        <w:t>国际</w:t>
      </w:r>
      <w:r w:rsidRPr="00C111D7">
        <w:rPr>
          <w:rFonts w:ascii="SimSun" w:hAnsi="SimSun" w:cs="Times New Roman" w:hint="eastAsia"/>
          <w:bCs/>
          <w:sz w:val="21"/>
          <w:szCs w:val="22"/>
          <w:u w:val="single"/>
        </w:rPr>
        <w:t>政府</w:t>
      </w:r>
      <w:r w:rsidRPr="00C111D7">
        <w:rPr>
          <w:rFonts w:ascii="SimSun" w:hAnsi="SimSun" w:hint="eastAsia"/>
          <w:sz w:val="21"/>
          <w:u w:val="single"/>
        </w:rPr>
        <w:t>间组织</w:t>
      </w:r>
      <w:r w:rsidRPr="00C111D7">
        <w:rPr>
          <w:rFonts w:ascii="SimSun" w:hAnsi="SimSun"/>
          <w:sz w:val="21"/>
        </w:rPr>
        <w:t>：</w:t>
      </w:r>
    </w:p>
    <w:p w:rsidR="00197EAB" w:rsidRPr="00420B78" w:rsidRDefault="003D44AA" w:rsidP="00A7357E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420B78">
        <w:rPr>
          <w:rFonts w:ascii="SimSun" w:hAnsi="SimSun"/>
          <w:sz w:val="21"/>
        </w:rPr>
        <w:t>非洲地区</w:t>
      </w:r>
      <w:r w:rsidRPr="00A7357E">
        <w:rPr>
          <w:rFonts w:ascii="SimSun" w:hAnsi="SimSun"/>
          <w:sz w:val="21"/>
          <w:szCs w:val="22"/>
        </w:rPr>
        <w:t>知识产权</w:t>
      </w:r>
      <w:r w:rsidRPr="00420B78">
        <w:rPr>
          <w:rFonts w:ascii="SimSun" w:hAnsi="SimSun"/>
          <w:sz w:val="21"/>
        </w:rPr>
        <w:t>组织</w:t>
      </w:r>
      <w:r w:rsidR="00E95E65">
        <w:rPr>
          <w:rFonts w:ascii="SimSun" w:hAnsi="SimSun"/>
          <w:sz w:val="21"/>
        </w:rPr>
        <w:t>（</w:t>
      </w:r>
      <w:r w:rsidR="00D7305E" w:rsidRPr="00420B78">
        <w:rPr>
          <w:rFonts w:ascii="SimSun" w:hAnsi="SimSun"/>
          <w:sz w:val="21"/>
        </w:rPr>
        <w:t>ARIPO</w:t>
      </w:r>
      <w:r w:rsidR="00E95E65">
        <w:rPr>
          <w:rFonts w:ascii="SimSun" w:hAnsi="SimSun"/>
          <w:sz w:val="21"/>
        </w:rPr>
        <w:t>）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</w:t>
      </w:r>
      <w:r w:rsidR="00270D50" w:rsidRPr="00420B78">
        <w:rPr>
          <w:rFonts w:ascii="SimSun" w:hAnsi="SimSun"/>
          <w:sz w:val="21"/>
        </w:rPr>
        <w:t>127</w:t>
      </w:r>
      <w:r w:rsidRPr="00420B78">
        <w:rPr>
          <w:rFonts w:ascii="SimSun" w:hAnsi="SimSun"/>
          <w:sz w:val="21"/>
        </w:rPr>
        <w:t>；海湾阿拉伯国家合作委员会专利局</w:t>
      </w:r>
      <w:r w:rsidR="00E95E65">
        <w:rPr>
          <w:rFonts w:ascii="SimSun" w:hAnsi="SimSun"/>
          <w:sz w:val="21"/>
        </w:rPr>
        <w:t>（</w:t>
      </w:r>
      <w:r w:rsidR="00E95E65" w:rsidRPr="00420B78">
        <w:rPr>
          <w:rFonts w:ascii="SimSun" w:hAnsi="SimSun"/>
          <w:sz w:val="21"/>
        </w:rPr>
        <w:t>海合会专利局</w:t>
      </w:r>
      <w:r w:rsidR="00E95E65">
        <w:rPr>
          <w:rFonts w:ascii="SimSun" w:hAnsi="SimSun"/>
          <w:sz w:val="21"/>
        </w:rPr>
        <w:t>）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</w:t>
      </w:r>
      <w:r w:rsidR="00270D50" w:rsidRPr="00420B78">
        <w:rPr>
          <w:rFonts w:ascii="SimSun" w:hAnsi="SimSun"/>
          <w:sz w:val="21"/>
        </w:rPr>
        <w:t>128</w:t>
      </w:r>
      <w:r w:rsidRPr="00420B78">
        <w:rPr>
          <w:rFonts w:ascii="SimSun" w:hAnsi="SimSun"/>
          <w:sz w:val="21"/>
        </w:rPr>
        <w:t>；南方中心</w:t>
      </w:r>
      <w:r w:rsidR="00E95E65">
        <w:rPr>
          <w:rFonts w:ascii="SimSun" w:hAnsi="SimSun"/>
          <w:sz w:val="21"/>
        </w:rPr>
        <w:t>（</w:t>
      </w:r>
      <w:r w:rsidR="00D7305E" w:rsidRPr="00420B78">
        <w:rPr>
          <w:rFonts w:ascii="SimSun" w:hAnsi="SimSun"/>
          <w:sz w:val="21"/>
        </w:rPr>
        <w:t>SC</w:t>
      </w:r>
      <w:r w:rsidR="00E95E65">
        <w:rPr>
          <w:rFonts w:ascii="SimSun" w:hAnsi="SimSun"/>
          <w:sz w:val="21"/>
        </w:rPr>
        <w:t>）</w:t>
      </w:r>
      <w:r w:rsidRPr="00420B78">
        <w:rPr>
          <w:rFonts w:ascii="SimSun" w:hAnsi="SimSun"/>
          <w:sz w:val="21"/>
        </w:rPr>
        <w:t>：</w:t>
      </w:r>
      <w:proofErr w:type="gramStart"/>
      <w:r w:rsidRPr="00420B78">
        <w:rPr>
          <w:rFonts w:ascii="SimSun" w:hAnsi="SimSun"/>
          <w:sz w:val="21"/>
        </w:rPr>
        <w:t>一</w:t>
      </w:r>
      <w:proofErr w:type="gramEnd"/>
      <w:r w:rsidRPr="00420B78">
        <w:rPr>
          <w:rFonts w:ascii="SimSun" w:hAnsi="SimSun"/>
          <w:sz w:val="21"/>
        </w:rPr>
        <w:t>.</w:t>
      </w:r>
      <w:r w:rsidR="00270D50" w:rsidRPr="00420B78">
        <w:rPr>
          <w:rFonts w:ascii="SimSun" w:hAnsi="SimSun"/>
          <w:sz w:val="21"/>
        </w:rPr>
        <w:t>129</w:t>
      </w:r>
      <w:r w:rsidR="00A7357E">
        <w:rPr>
          <w:rFonts w:ascii="SimSun" w:hAnsi="SimSun" w:hint="eastAsia"/>
          <w:sz w:val="21"/>
        </w:rPr>
        <w:t>。</w:t>
      </w:r>
    </w:p>
    <w:p w:rsidR="003D44AA" w:rsidRPr="00C111D7" w:rsidRDefault="003D44AA" w:rsidP="003D44AA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sz w:val="21"/>
          <w:szCs w:val="22"/>
          <w:u w:val="single"/>
        </w:rPr>
        <w:t>国际非政府组织</w:t>
      </w:r>
      <w:r w:rsidRPr="00C111D7">
        <w:rPr>
          <w:rFonts w:ascii="SimSun" w:hAnsi="SimSun"/>
          <w:sz w:val="21"/>
          <w:szCs w:val="22"/>
        </w:rPr>
        <w:t>：</w:t>
      </w:r>
    </w:p>
    <w:p w:rsidR="005D31EA" w:rsidRPr="00A7357E" w:rsidRDefault="003D44AA" w:rsidP="00A7357E">
      <w:pPr>
        <w:spacing w:afterLines="50" w:after="120" w:line="340" w:lineRule="atLeast"/>
        <w:jc w:val="both"/>
        <w:rPr>
          <w:rFonts w:ascii="SimSun" w:hAnsi="SimSun"/>
          <w:sz w:val="20"/>
          <w:szCs w:val="22"/>
        </w:rPr>
      </w:pPr>
      <w:r w:rsidRPr="00A7357E">
        <w:rPr>
          <w:rFonts w:ascii="SimSun" w:hAnsi="SimSun" w:cs="SimSun" w:hint="eastAsia"/>
          <w:sz w:val="21"/>
        </w:rPr>
        <w:t>北美全国广播机构协会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NABA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.138</w:t>
      </w:r>
      <w:r w:rsidRPr="00A7357E">
        <w:rPr>
          <w:rFonts w:ascii="SimSun" w:hAnsi="SimSun" w:cs="SimSun" w:hint="eastAsia"/>
          <w:sz w:val="21"/>
        </w:rPr>
        <w:t>；</w:t>
      </w:r>
      <w:r w:rsidRPr="00A7357E">
        <w:rPr>
          <w:rFonts w:asciiTheme="minorEastAsia" w:eastAsiaTheme="minorEastAsia" w:hAnsiTheme="minorEastAsia" w:hint="eastAsia"/>
          <w:sz w:val="21"/>
        </w:rPr>
        <w:t>第三世界网络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TWN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.139.</w:t>
      </w:r>
      <w:r w:rsidRPr="00A7357E">
        <w:rPr>
          <w:rFonts w:ascii="SimSun" w:hAnsi="SimSun" w:cs="SimSun" w:hint="eastAsia"/>
          <w:sz w:val="21"/>
        </w:rPr>
        <w:t>；国际环境法中心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CIEL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.131</w:t>
      </w:r>
      <w:r w:rsidRPr="00A7357E">
        <w:rPr>
          <w:rFonts w:ascii="SimSun" w:hAnsi="SimSun" w:cs="SimSun" w:hint="eastAsia"/>
          <w:sz w:val="21"/>
        </w:rPr>
        <w:t>；国际商标协会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INTA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.136</w:t>
      </w:r>
      <w:r w:rsidRPr="00A7357E">
        <w:rPr>
          <w:rFonts w:ascii="SimSun" w:hAnsi="SimSun" w:cs="SimSun" w:hint="eastAsia"/>
          <w:sz w:val="21"/>
        </w:rPr>
        <w:t>；国际图书馆协会联合会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IFLA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.134</w:t>
      </w:r>
      <w:r w:rsidRPr="00A7357E">
        <w:rPr>
          <w:rFonts w:ascii="SimSun" w:hAnsi="SimSun" w:cs="SimSun" w:hint="eastAsia"/>
          <w:sz w:val="21"/>
        </w:rPr>
        <w:t>；国际知识产权律师联合会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FICPI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.133</w:t>
      </w:r>
      <w:r w:rsidRPr="00A7357E">
        <w:rPr>
          <w:rFonts w:ascii="SimSun" w:hAnsi="SimSun" w:cs="SimSun" w:hint="eastAsia"/>
          <w:sz w:val="21"/>
        </w:rPr>
        <w:t>；国际知识产权商业化委员会（</w:t>
      </w:r>
      <w:r w:rsidRPr="00A7357E">
        <w:rPr>
          <w:rFonts w:ascii="SimSun" w:hAnsi="SimSun" w:hint="eastAsia"/>
          <w:sz w:val="21"/>
        </w:rPr>
        <w:t>IIPCC</w:t>
      </w:r>
      <w:r w:rsidRPr="00A7357E">
        <w:rPr>
          <w:rFonts w:ascii="SimSun" w:hAnsi="SimSun" w:cs="SimSun" w:hint="eastAsia"/>
          <w:sz w:val="21"/>
        </w:rPr>
        <w:t>）：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.135</w:t>
      </w:r>
      <w:r w:rsidRPr="00A7357E">
        <w:rPr>
          <w:rFonts w:ascii="SimSun" w:hAnsi="SimSun" w:cs="SimSun" w:hint="eastAsia"/>
          <w:sz w:val="21"/>
        </w:rPr>
        <w:t>；健康与环境计划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HEP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.132</w:t>
      </w:r>
      <w:r w:rsidRPr="00A7357E">
        <w:rPr>
          <w:rFonts w:ascii="SimSun" w:hAnsi="SimSun" w:cs="SimSun" w:hint="eastAsia"/>
          <w:sz w:val="21"/>
        </w:rPr>
        <w:t>；美国知识产权法协会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AIPLA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.130</w:t>
      </w:r>
      <w:r w:rsidRPr="00A7357E">
        <w:rPr>
          <w:rFonts w:ascii="SimSun" w:hAnsi="SimSun" w:cs="SimSun" w:hint="eastAsia"/>
          <w:sz w:val="21"/>
        </w:rPr>
        <w:t>；</w:t>
      </w:r>
      <w:r w:rsidRPr="00A7357E">
        <w:rPr>
          <w:rFonts w:asciiTheme="minorEastAsia" w:eastAsiaTheme="minorEastAsia" w:hAnsiTheme="minorEastAsia" w:hint="eastAsia"/>
          <w:sz w:val="21"/>
        </w:rPr>
        <w:t>知识生态国际</w:t>
      </w:r>
      <w:r w:rsidR="00E95E65" w:rsidRPr="00A7357E">
        <w:rPr>
          <w:rFonts w:ascii="SimSun" w:hAnsi="SimSun"/>
          <w:sz w:val="21"/>
        </w:rPr>
        <w:t>（</w:t>
      </w:r>
      <w:r w:rsidRPr="00A7357E">
        <w:rPr>
          <w:rFonts w:ascii="SimSun" w:hAnsi="SimSun"/>
          <w:sz w:val="21"/>
        </w:rPr>
        <w:t>KEI</w:t>
      </w:r>
      <w:r w:rsidR="00E95E65" w:rsidRPr="00A7357E">
        <w:rPr>
          <w:rFonts w:ascii="SimSun" w:hAnsi="SimSun"/>
          <w:sz w:val="21"/>
        </w:rPr>
        <w:t>）</w:t>
      </w:r>
      <w:r w:rsidRPr="00A7357E">
        <w:rPr>
          <w:rFonts w:ascii="SimSun" w:hAnsi="SimSun" w:cs="SimSun" w:hint="eastAsia"/>
          <w:sz w:val="21"/>
        </w:rPr>
        <w:t>：</w:t>
      </w:r>
      <w:proofErr w:type="gramStart"/>
      <w:r w:rsidRPr="00A7357E">
        <w:rPr>
          <w:rFonts w:ascii="SimSun" w:hAnsi="SimSun" w:cs="SimSun" w:hint="eastAsia"/>
          <w:sz w:val="21"/>
        </w:rPr>
        <w:t>一</w:t>
      </w:r>
      <w:proofErr w:type="gramEnd"/>
      <w:r w:rsidRPr="00A7357E">
        <w:rPr>
          <w:rFonts w:ascii="SimSun" w:hAnsi="SimSun"/>
          <w:sz w:val="21"/>
        </w:rPr>
        <w:t>.137</w:t>
      </w:r>
      <w:r w:rsidR="00A7357E">
        <w:rPr>
          <w:rFonts w:ascii="SimSun" w:hAnsi="SimSun" w:hint="eastAsia"/>
          <w:sz w:val="21"/>
        </w:rPr>
        <w:t>。</w:t>
      </w:r>
    </w:p>
    <w:p w:rsidR="00A7357E" w:rsidRDefault="00A7357E" w:rsidP="00A7357E">
      <w:pPr>
        <w:pStyle w:val="Endofdocument"/>
        <w:overflowPunct w:val="0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val="en-US" w:eastAsia="zh-CN"/>
        </w:rPr>
      </w:pPr>
    </w:p>
    <w:p w:rsidR="00F47F3D" w:rsidRPr="00A7357E" w:rsidRDefault="002700CA" w:rsidP="00A7357E">
      <w:pPr>
        <w:pStyle w:val="Endofdocument"/>
        <w:overflowPunct w:val="0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val="en-US"/>
        </w:rPr>
      </w:pPr>
      <w:r w:rsidRPr="00A7357E">
        <w:rPr>
          <w:rFonts w:ascii="KaiTi" w:eastAsia="KaiTi" w:hAnsi="KaiTi" w:cs="Arial"/>
          <w:sz w:val="21"/>
          <w:szCs w:val="22"/>
          <w:lang w:val="en-US"/>
        </w:rPr>
        <w:t>[</w:t>
      </w:r>
      <w:r w:rsidR="003D44AA" w:rsidRPr="00A7357E">
        <w:rPr>
          <w:rFonts w:ascii="KaiTi" w:eastAsia="KaiTi" w:hAnsi="KaiTi" w:cs="Arial" w:hint="eastAsia"/>
          <w:sz w:val="21"/>
          <w:szCs w:val="22"/>
          <w:lang w:val="en-US" w:eastAsia="zh-CN"/>
        </w:rPr>
        <w:t>附件二和文件完</w:t>
      </w:r>
      <w:r w:rsidRPr="00A7357E">
        <w:rPr>
          <w:rFonts w:ascii="KaiTi" w:eastAsia="KaiTi" w:hAnsi="KaiTi" w:cs="Arial"/>
          <w:sz w:val="21"/>
          <w:szCs w:val="22"/>
          <w:lang w:val="en-US"/>
        </w:rPr>
        <w:t>]</w:t>
      </w:r>
    </w:p>
    <w:sectPr w:rsidR="00F47F3D" w:rsidRPr="00A7357E" w:rsidSect="00A7357E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01" w:rsidRDefault="00DE6701" w:rsidP="002700CA">
      <w:r>
        <w:separator/>
      </w:r>
    </w:p>
  </w:endnote>
  <w:endnote w:type="continuationSeparator" w:id="0">
    <w:p w:rsidR="00DE6701" w:rsidRDefault="00DE6701" w:rsidP="0027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01" w:rsidRDefault="00DE6701" w:rsidP="002700CA">
      <w:r>
        <w:separator/>
      </w:r>
    </w:p>
  </w:footnote>
  <w:footnote w:type="continuationSeparator" w:id="0">
    <w:p w:rsidR="00DE6701" w:rsidRDefault="00DE6701" w:rsidP="002700CA">
      <w:r>
        <w:continuationSeparator/>
      </w:r>
    </w:p>
  </w:footnote>
  <w:footnote w:id="1">
    <w:p w:rsidR="00B215EA" w:rsidRPr="00420B78" w:rsidRDefault="00B215EA" w:rsidP="00B215EA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代表欧洲联盟</w:t>
      </w:r>
      <w:r>
        <w:rPr>
          <w:rFonts w:ascii="SimSun" w:hAnsi="SimSun" w:hint="eastAsia"/>
          <w:szCs w:val="18"/>
        </w:rPr>
        <w:t>（</w:t>
      </w:r>
      <w:r w:rsidRPr="00F91404">
        <w:rPr>
          <w:rFonts w:ascii="SimSun" w:hAnsi="SimSun" w:hint="eastAsia"/>
          <w:szCs w:val="18"/>
        </w:rPr>
        <w:t>欧盟</w:t>
      </w:r>
      <w:r>
        <w:rPr>
          <w:rFonts w:ascii="SimSun" w:hAnsi="SimSun" w:hint="eastAsia"/>
          <w:szCs w:val="18"/>
        </w:rPr>
        <w:t>）</w:t>
      </w:r>
      <w:r w:rsidRPr="00F91404">
        <w:rPr>
          <w:rFonts w:ascii="SimSun" w:hAnsi="SimSun" w:hint="eastAsia"/>
          <w:szCs w:val="18"/>
        </w:rPr>
        <w:t>及其成员国</w:t>
      </w:r>
      <w:r w:rsidRPr="00F91404">
        <w:rPr>
          <w:rFonts w:ascii="SimSun" w:hAnsi="SimSun"/>
        </w:rPr>
        <w:t>。</w:t>
      </w:r>
    </w:p>
  </w:footnote>
  <w:footnote w:id="2">
    <w:p w:rsidR="00AF7CB6" w:rsidRPr="00420B78" w:rsidRDefault="00AF7CB6" w:rsidP="00AF7CB6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cs="SimSun" w:hint="eastAsia"/>
          <w:color w:val="000000"/>
          <w:szCs w:val="18"/>
        </w:rPr>
        <w:t>拉丁美洲</w:t>
      </w:r>
      <w:r w:rsidRPr="00F91404">
        <w:rPr>
          <w:rFonts w:ascii="SimSun" w:hAnsi="SimSun" w:hint="eastAsia"/>
          <w:szCs w:val="18"/>
        </w:rPr>
        <w:t>和加勒比国家集团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GRULAC</w:t>
      </w:r>
      <w:r>
        <w:rPr>
          <w:rFonts w:ascii="SimSun" w:hAnsi="SimSun"/>
          <w:szCs w:val="18"/>
        </w:rPr>
        <w:t>）</w:t>
      </w:r>
      <w:r w:rsidRPr="00F91404">
        <w:rPr>
          <w:rFonts w:ascii="SimSun" w:hAnsi="SimSun"/>
          <w:szCs w:val="18"/>
        </w:rPr>
        <w:t>。</w:t>
      </w:r>
    </w:p>
  </w:footnote>
  <w:footnote w:id="3">
    <w:p w:rsidR="00906756" w:rsidRPr="00420B78" w:rsidRDefault="00906756" w:rsidP="00906756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hint="eastAsia"/>
          <w:szCs w:val="18"/>
        </w:rPr>
        <w:t>中欧和</w:t>
      </w:r>
      <w:r w:rsidRPr="00F91404">
        <w:rPr>
          <w:rFonts w:ascii="SimSun" w:hAnsi="SimSun" w:cs="SimSun" w:hint="eastAsia"/>
          <w:color w:val="000000"/>
          <w:szCs w:val="18"/>
        </w:rPr>
        <w:t>波罗的海国家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CEBS</w:t>
      </w:r>
      <w:r>
        <w:rPr>
          <w:rFonts w:ascii="SimSun" w:hAnsi="SimSun"/>
          <w:szCs w:val="18"/>
        </w:rPr>
        <w:t>）</w:t>
      </w:r>
      <w:r w:rsidRPr="00F91404">
        <w:rPr>
          <w:rFonts w:ascii="SimSun" w:hAnsi="SimSun" w:cs="SimSun" w:hint="eastAsia"/>
          <w:color w:val="000000"/>
          <w:szCs w:val="18"/>
        </w:rPr>
        <w:t>集团。</w:t>
      </w:r>
    </w:p>
  </w:footnote>
  <w:footnote w:id="4">
    <w:p w:rsidR="003D44AA" w:rsidRPr="00420B78" w:rsidRDefault="003D44AA" w:rsidP="003D44AA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 w:rsidR="00A7357E"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代表最不发达国家</w:t>
      </w:r>
      <w:r w:rsidR="00E95E65"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LDC</w:t>
      </w:r>
      <w:r w:rsidR="00E95E65">
        <w:rPr>
          <w:rFonts w:ascii="SimSun" w:hAnsi="SimSun"/>
          <w:szCs w:val="18"/>
        </w:rPr>
        <w:t>）</w:t>
      </w:r>
      <w:r w:rsidRPr="00F91404">
        <w:rPr>
          <w:rFonts w:ascii="SimSun" w:hAnsi="SimSun"/>
          <w:szCs w:val="18"/>
        </w:rPr>
        <w:t>。</w:t>
      </w:r>
    </w:p>
  </w:footnote>
  <w:footnote w:id="5">
    <w:p w:rsidR="003023D2" w:rsidRPr="00420B78" w:rsidRDefault="003023D2" w:rsidP="003023D2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</w:t>
      </w:r>
      <w:r w:rsidRPr="00F91404">
        <w:rPr>
          <w:rFonts w:ascii="SimSun" w:hAnsi="SimSun"/>
          <w:szCs w:val="18"/>
        </w:rPr>
        <w:t>B</w:t>
      </w:r>
      <w:r w:rsidRPr="00F91404">
        <w:rPr>
          <w:rFonts w:ascii="SimSun" w:hAnsi="SimSun" w:hint="eastAsia"/>
          <w:szCs w:val="18"/>
        </w:rPr>
        <w:t>集团</w:t>
      </w:r>
      <w:r w:rsidRPr="00F91404">
        <w:rPr>
          <w:rFonts w:ascii="SimSun" w:hAnsi="SimSun"/>
          <w:szCs w:val="18"/>
        </w:rPr>
        <w:t>。</w:t>
      </w:r>
    </w:p>
  </w:footnote>
  <w:footnote w:id="6">
    <w:p w:rsidR="004F271B" w:rsidRPr="00420B78" w:rsidRDefault="004F271B" w:rsidP="004F271B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代表非洲集团</w:t>
      </w:r>
      <w:r w:rsidRPr="00F91404">
        <w:rPr>
          <w:rFonts w:ascii="SimSun" w:hAnsi="SimSun"/>
          <w:szCs w:val="18"/>
        </w:rPr>
        <w:t>。</w:t>
      </w:r>
    </w:p>
  </w:footnote>
  <w:footnote w:id="7">
    <w:p w:rsidR="002F1E14" w:rsidRPr="00420B78" w:rsidRDefault="002F1E14" w:rsidP="002F1E14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代表中亚、高加索和东欧国家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CACEEC</w:t>
      </w:r>
      <w:r>
        <w:rPr>
          <w:rFonts w:ascii="SimSun" w:hAnsi="SimSun"/>
          <w:szCs w:val="18"/>
        </w:rPr>
        <w:t>）</w:t>
      </w:r>
      <w:r w:rsidRPr="00F91404">
        <w:rPr>
          <w:rFonts w:ascii="SimSun" w:hAnsi="SimSun"/>
          <w:szCs w:val="18"/>
        </w:rPr>
        <w:t>。</w:t>
      </w:r>
    </w:p>
  </w:footnote>
  <w:footnote w:id="8">
    <w:p w:rsidR="00E06144" w:rsidRPr="00420B78" w:rsidRDefault="00E06144" w:rsidP="00E06144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代表亚洲及太平洋集团</w:t>
      </w:r>
      <w:r w:rsidRPr="00F91404">
        <w:rPr>
          <w:rFonts w:ascii="SimSun" w:hAnsi="SimSun"/>
          <w:szCs w:val="18"/>
        </w:rPr>
        <w:t>。</w:t>
      </w:r>
    </w:p>
  </w:footnote>
  <w:footnote w:id="9">
    <w:p w:rsidR="003D44AA" w:rsidRPr="00420B78" w:rsidRDefault="003D44AA" w:rsidP="003D44AA">
      <w:pPr>
        <w:pStyle w:val="a3"/>
        <w:rPr>
          <w:rFonts w:ascii="SimSun" w:hAnsi="SimSun"/>
        </w:rPr>
      </w:pPr>
      <w:r w:rsidRPr="00A7357E">
        <w:rPr>
          <w:rStyle w:val="a5"/>
          <w:rFonts w:ascii="SimSun" w:hAnsi="SimSun"/>
        </w:rPr>
        <w:footnoteRef/>
      </w:r>
      <w:r w:rsidRPr="00420B78">
        <w:rPr>
          <w:rFonts w:ascii="SimSun" w:hAnsi="SimSun"/>
        </w:rPr>
        <w:t xml:space="preserve"> </w:t>
      </w:r>
      <w:r w:rsidR="00A7357E">
        <w:rPr>
          <w:rFonts w:ascii="SimSun" w:hAnsi="SimSun" w:hint="eastAsia"/>
        </w:rPr>
        <w:tab/>
      </w:r>
      <w:r w:rsidR="00420B78" w:rsidRPr="00F91404">
        <w:rPr>
          <w:rFonts w:ascii="SimSun" w:hAnsi="SimSun" w:hint="eastAsia"/>
          <w:szCs w:val="18"/>
        </w:rPr>
        <w:t>代表东南亚国家联盟</w:t>
      </w:r>
      <w:r w:rsidR="00E95E65">
        <w:rPr>
          <w:rFonts w:ascii="SimSun" w:hAnsi="SimSun"/>
          <w:color w:val="000000"/>
          <w:szCs w:val="18"/>
        </w:rPr>
        <w:t>（</w:t>
      </w:r>
      <w:r w:rsidR="00420B78" w:rsidRPr="00F91404">
        <w:rPr>
          <w:rFonts w:ascii="SimSun" w:hAnsi="SimSun" w:hint="eastAsia"/>
          <w:color w:val="000000"/>
          <w:szCs w:val="18"/>
        </w:rPr>
        <w:t>东盟</w:t>
      </w:r>
      <w:r w:rsidR="00E95E65">
        <w:rPr>
          <w:rFonts w:ascii="SimSun" w:hAnsi="SimSun"/>
          <w:color w:val="000000"/>
          <w:szCs w:val="18"/>
        </w:rPr>
        <w:t>）</w:t>
      </w:r>
      <w:r w:rsidR="00420B78" w:rsidRPr="00F91404">
        <w:rPr>
          <w:rFonts w:ascii="SimSun" w:hAnsi="SimSun"/>
          <w:color w:val="000000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01" w:rsidRPr="00420B78" w:rsidRDefault="00DE6701" w:rsidP="00B35AC0">
    <w:pPr>
      <w:pStyle w:val="a6"/>
      <w:jc w:val="right"/>
      <w:rPr>
        <w:rFonts w:ascii="SimSun" w:hAnsi="SimSun"/>
        <w:sz w:val="21"/>
        <w:lang w:val="fr-CH"/>
      </w:rPr>
    </w:pPr>
    <w:r w:rsidRPr="00420B78">
      <w:rPr>
        <w:rFonts w:ascii="SimSun" w:hAnsi="SimSun"/>
        <w:sz w:val="21"/>
        <w:lang w:val="fr-CH"/>
      </w:rPr>
      <w:t>A/57/</w:t>
    </w:r>
    <w:r w:rsidR="00693AA4" w:rsidRPr="00420B78">
      <w:rPr>
        <w:rFonts w:ascii="SimSun" w:hAnsi="SimSun"/>
        <w:sz w:val="21"/>
        <w:lang w:val="fr-CH"/>
      </w:rPr>
      <w:t>12</w:t>
    </w:r>
  </w:p>
  <w:p w:rsidR="00DE6701" w:rsidRPr="00420B78" w:rsidRDefault="00A7357E" w:rsidP="00B35AC0">
    <w:pPr>
      <w:pStyle w:val="a6"/>
      <w:jc w:val="right"/>
      <w:rPr>
        <w:rFonts w:ascii="SimSun" w:hAnsi="SimSun"/>
        <w:sz w:val="21"/>
        <w:lang w:val="fr-CH"/>
      </w:rPr>
    </w:pPr>
    <w:r>
      <w:rPr>
        <w:rFonts w:ascii="SimSun" w:hAnsi="SimSun" w:hint="eastAsia"/>
        <w:sz w:val="21"/>
        <w:lang w:val="fr-CH"/>
      </w:rPr>
      <w:t>附件二第</w:t>
    </w:r>
    <w:r w:rsidR="00DE6701" w:rsidRPr="00420B78">
      <w:rPr>
        <w:rFonts w:ascii="SimSun" w:hAnsi="SimSun"/>
        <w:sz w:val="21"/>
        <w:lang w:val="fr-CH"/>
      </w:rPr>
      <w:t>2</w:t>
    </w:r>
    <w:r>
      <w:rPr>
        <w:rFonts w:ascii="SimSun" w:hAnsi="SimSun" w:hint="eastAsia"/>
        <w:sz w:val="21"/>
        <w:lang w:val="fr-CH"/>
      </w:rPr>
      <w:t>页</w:t>
    </w:r>
  </w:p>
  <w:p w:rsidR="00D7305E" w:rsidRPr="00420B78" w:rsidRDefault="00D7305E" w:rsidP="00B35AC0">
    <w:pPr>
      <w:pStyle w:val="a6"/>
      <w:jc w:val="right"/>
      <w:rPr>
        <w:rFonts w:ascii="SimSun" w:hAnsi="SimSun"/>
        <w:sz w:val="21"/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AA" w:rsidRPr="00420B78" w:rsidRDefault="003D44AA" w:rsidP="003D44AA">
    <w:pPr>
      <w:pStyle w:val="a6"/>
      <w:jc w:val="right"/>
      <w:rPr>
        <w:rFonts w:ascii="SimSun" w:hAnsi="SimSun"/>
        <w:sz w:val="21"/>
        <w:lang w:val="fr-CH"/>
      </w:rPr>
    </w:pPr>
    <w:r w:rsidRPr="00420B78">
      <w:rPr>
        <w:rFonts w:ascii="SimSun" w:hAnsi="SimSun"/>
        <w:sz w:val="21"/>
        <w:lang w:val="fr-CH"/>
      </w:rPr>
      <w:t>A/57/12</w:t>
    </w:r>
  </w:p>
  <w:p w:rsidR="003D44AA" w:rsidRPr="00420B78" w:rsidRDefault="00A7357E" w:rsidP="003D44AA">
    <w:pPr>
      <w:pStyle w:val="a6"/>
      <w:jc w:val="right"/>
      <w:rPr>
        <w:rFonts w:ascii="SimSun" w:hAnsi="SimSun"/>
        <w:sz w:val="21"/>
        <w:lang w:val="fr-CH"/>
      </w:rPr>
    </w:pPr>
    <w:r>
      <w:rPr>
        <w:rFonts w:ascii="SimSun" w:hAnsi="SimSun" w:hint="eastAsia"/>
        <w:sz w:val="21"/>
        <w:lang w:val="fr-CH"/>
      </w:rPr>
      <w:t>附件二</w:t>
    </w:r>
  </w:p>
  <w:p w:rsidR="003D44AA" w:rsidRPr="00420B78" w:rsidRDefault="003D44AA" w:rsidP="003D44AA">
    <w:pPr>
      <w:pStyle w:val="a6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CCF2D3B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A"/>
    <w:rsid w:val="00024200"/>
    <w:rsid w:val="000442A6"/>
    <w:rsid w:val="000A73B7"/>
    <w:rsid w:val="000B2530"/>
    <w:rsid w:val="000C3D54"/>
    <w:rsid w:val="000F3A77"/>
    <w:rsid w:val="00113E29"/>
    <w:rsid w:val="00160AB5"/>
    <w:rsid w:val="00197EAB"/>
    <w:rsid w:val="001A1851"/>
    <w:rsid w:val="001A2066"/>
    <w:rsid w:val="001A4468"/>
    <w:rsid w:val="001C2F6C"/>
    <w:rsid w:val="001C4637"/>
    <w:rsid w:val="001D6118"/>
    <w:rsid w:val="001F6B72"/>
    <w:rsid w:val="00241DCE"/>
    <w:rsid w:val="00241E36"/>
    <w:rsid w:val="00251C9B"/>
    <w:rsid w:val="00265B91"/>
    <w:rsid w:val="002700CA"/>
    <w:rsid w:val="00270D50"/>
    <w:rsid w:val="002839C7"/>
    <w:rsid w:val="002931A1"/>
    <w:rsid w:val="002968C1"/>
    <w:rsid w:val="002A446F"/>
    <w:rsid w:val="002C39F8"/>
    <w:rsid w:val="002E08EB"/>
    <w:rsid w:val="002F1E14"/>
    <w:rsid w:val="002F4806"/>
    <w:rsid w:val="003023D2"/>
    <w:rsid w:val="0031645B"/>
    <w:rsid w:val="00316A51"/>
    <w:rsid w:val="00372EFC"/>
    <w:rsid w:val="003C21C8"/>
    <w:rsid w:val="003D44AA"/>
    <w:rsid w:val="003E7AAD"/>
    <w:rsid w:val="00404CEB"/>
    <w:rsid w:val="004073C1"/>
    <w:rsid w:val="00420B78"/>
    <w:rsid w:val="004324CD"/>
    <w:rsid w:val="00455671"/>
    <w:rsid w:val="00467C29"/>
    <w:rsid w:val="004A78BC"/>
    <w:rsid w:val="004A7E3A"/>
    <w:rsid w:val="004B1B78"/>
    <w:rsid w:val="004C24EC"/>
    <w:rsid w:val="004D1068"/>
    <w:rsid w:val="004F271B"/>
    <w:rsid w:val="004F3597"/>
    <w:rsid w:val="005348E9"/>
    <w:rsid w:val="00540728"/>
    <w:rsid w:val="00591148"/>
    <w:rsid w:val="00592D22"/>
    <w:rsid w:val="005969DD"/>
    <w:rsid w:val="005D31EA"/>
    <w:rsid w:val="005D3A57"/>
    <w:rsid w:val="00601487"/>
    <w:rsid w:val="00615B93"/>
    <w:rsid w:val="00621581"/>
    <w:rsid w:val="0062286C"/>
    <w:rsid w:val="0064005D"/>
    <w:rsid w:val="00693AA4"/>
    <w:rsid w:val="006D01A2"/>
    <w:rsid w:val="006E0DFB"/>
    <w:rsid w:val="006E4EDE"/>
    <w:rsid w:val="006F570F"/>
    <w:rsid w:val="00712858"/>
    <w:rsid w:val="0073707E"/>
    <w:rsid w:val="007568C8"/>
    <w:rsid w:val="00766229"/>
    <w:rsid w:val="0077312F"/>
    <w:rsid w:val="007752C7"/>
    <w:rsid w:val="00785A3E"/>
    <w:rsid w:val="007A05D4"/>
    <w:rsid w:val="007B43A5"/>
    <w:rsid w:val="007D1DF5"/>
    <w:rsid w:val="007E3AAD"/>
    <w:rsid w:val="007F1F11"/>
    <w:rsid w:val="007F3F41"/>
    <w:rsid w:val="00826392"/>
    <w:rsid w:val="00837B7D"/>
    <w:rsid w:val="00852F97"/>
    <w:rsid w:val="00855DF1"/>
    <w:rsid w:val="00867086"/>
    <w:rsid w:val="00881774"/>
    <w:rsid w:val="008863FD"/>
    <w:rsid w:val="008D57B4"/>
    <w:rsid w:val="008F0099"/>
    <w:rsid w:val="00906756"/>
    <w:rsid w:val="00911C59"/>
    <w:rsid w:val="0091477D"/>
    <w:rsid w:val="009271EA"/>
    <w:rsid w:val="009747F4"/>
    <w:rsid w:val="00977F2E"/>
    <w:rsid w:val="00990FE1"/>
    <w:rsid w:val="009A1788"/>
    <w:rsid w:val="009B08A1"/>
    <w:rsid w:val="00A05840"/>
    <w:rsid w:val="00A27E27"/>
    <w:rsid w:val="00A40B8D"/>
    <w:rsid w:val="00A67F0A"/>
    <w:rsid w:val="00A7357E"/>
    <w:rsid w:val="00AD5A25"/>
    <w:rsid w:val="00AE103B"/>
    <w:rsid w:val="00AF0FCE"/>
    <w:rsid w:val="00AF7CB6"/>
    <w:rsid w:val="00B215EA"/>
    <w:rsid w:val="00B35AC0"/>
    <w:rsid w:val="00B5505D"/>
    <w:rsid w:val="00B66B15"/>
    <w:rsid w:val="00B66FC8"/>
    <w:rsid w:val="00B96B6A"/>
    <w:rsid w:val="00BB723E"/>
    <w:rsid w:val="00BC10C9"/>
    <w:rsid w:val="00BE0A7E"/>
    <w:rsid w:val="00BF1EDB"/>
    <w:rsid w:val="00BF7C01"/>
    <w:rsid w:val="00C30F56"/>
    <w:rsid w:val="00C55A2B"/>
    <w:rsid w:val="00C83032"/>
    <w:rsid w:val="00CA3696"/>
    <w:rsid w:val="00CA3D2B"/>
    <w:rsid w:val="00D03112"/>
    <w:rsid w:val="00D232D8"/>
    <w:rsid w:val="00D276DA"/>
    <w:rsid w:val="00D319CD"/>
    <w:rsid w:val="00D43CD4"/>
    <w:rsid w:val="00D469F3"/>
    <w:rsid w:val="00D508DE"/>
    <w:rsid w:val="00D7305E"/>
    <w:rsid w:val="00D94650"/>
    <w:rsid w:val="00DA0771"/>
    <w:rsid w:val="00DC7430"/>
    <w:rsid w:val="00DE45A5"/>
    <w:rsid w:val="00DE6701"/>
    <w:rsid w:val="00DF023C"/>
    <w:rsid w:val="00DF4AE7"/>
    <w:rsid w:val="00E02145"/>
    <w:rsid w:val="00E06144"/>
    <w:rsid w:val="00E14868"/>
    <w:rsid w:val="00E847B3"/>
    <w:rsid w:val="00E95E65"/>
    <w:rsid w:val="00EA12AC"/>
    <w:rsid w:val="00ED5B9A"/>
    <w:rsid w:val="00EE150C"/>
    <w:rsid w:val="00EE480B"/>
    <w:rsid w:val="00EF434D"/>
    <w:rsid w:val="00EF7B0C"/>
    <w:rsid w:val="00F01D6B"/>
    <w:rsid w:val="00F03AD7"/>
    <w:rsid w:val="00F235A3"/>
    <w:rsid w:val="00F41C18"/>
    <w:rsid w:val="00F47F3D"/>
    <w:rsid w:val="00F52B7D"/>
    <w:rsid w:val="00F54E98"/>
    <w:rsid w:val="00F60177"/>
    <w:rsid w:val="00FA13DA"/>
    <w:rsid w:val="00FC1500"/>
    <w:rsid w:val="00FD0F48"/>
    <w:rsid w:val="00FD2F7F"/>
    <w:rsid w:val="00FE2290"/>
    <w:rsid w:val="00FE38A6"/>
    <w:rsid w:val="00FE5D12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2700CA"/>
    <w:rPr>
      <w:sz w:val="18"/>
    </w:rPr>
  </w:style>
  <w:style w:type="character" w:customStyle="1" w:styleId="Char">
    <w:name w:val="脚注文本 Char"/>
    <w:basedOn w:val="a0"/>
    <w:link w:val="a3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a4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a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a5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a4">
    <w:name w:val="Body Text"/>
    <w:basedOn w:val="a"/>
    <w:link w:val="Char0"/>
    <w:uiPriority w:val="99"/>
    <w:semiHidden/>
    <w:unhideWhenUsed/>
    <w:rsid w:val="002700CA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a6">
    <w:name w:val="header"/>
    <w:basedOn w:val="a"/>
    <w:link w:val="Char1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6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7">
    <w:name w:val="footer"/>
    <w:basedOn w:val="a"/>
    <w:link w:val="Char2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7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8">
    <w:name w:val="Balloon Text"/>
    <w:basedOn w:val="a"/>
    <w:link w:val="Char3"/>
    <w:uiPriority w:val="99"/>
    <w:semiHidden/>
    <w:unhideWhenUsed/>
    <w:rsid w:val="00DE6701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DE670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2700CA"/>
    <w:rPr>
      <w:sz w:val="18"/>
    </w:rPr>
  </w:style>
  <w:style w:type="character" w:customStyle="1" w:styleId="Char">
    <w:name w:val="脚注文本 Char"/>
    <w:basedOn w:val="a0"/>
    <w:link w:val="a3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a4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a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a5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a4">
    <w:name w:val="Body Text"/>
    <w:basedOn w:val="a"/>
    <w:link w:val="Char0"/>
    <w:uiPriority w:val="99"/>
    <w:semiHidden/>
    <w:unhideWhenUsed/>
    <w:rsid w:val="002700CA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a6">
    <w:name w:val="header"/>
    <w:basedOn w:val="a"/>
    <w:link w:val="Char1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6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7">
    <w:name w:val="footer"/>
    <w:basedOn w:val="a"/>
    <w:link w:val="Char2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7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8">
    <w:name w:val="Balloon Text"/>
    <w:basedOn w:val="a"/>
    <w:link w:val="Char3"/>
    <w:uiPriority w:val="99"/>
    <w:semiHidden/>
    <w:unhideWhenUsed/>
    <w:rsid w:val="00DE6701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DE670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3120-4831-4B34-B95C-7C8114B8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A/57/12 Annex II</dc:title>
  <dc:subject>发言索引</dc:subject>
  <dc:creator/>
  <cp:lastModifiedBy>MA Weihai</cp:lastModifiedBy>
  <cp:revision>21</cp:revision>
  <cp:lastPrinted>2017-12-08T13:02:00Z</cp:lastPrinted>
  <dcterms:created xsi:type="dcterms:W3CDTF">2017-12-08T11:03:00Z</dcterms:created>
  <dcterms:modified xsi:type="dcterms:W3CDTF">2017-12-11T10:47:00Z</dcterms:modified>
</cp:coreProperties>
</file>