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10DFD" w:rsidRPr="00A10DFD" w:rsidTr="00713D61">
        <w:trPr>
          <w:trHeight w:val="1977"/>
        </w:trPr>
        <w:tc>
          <w:tcPr>
            <w:tcW w:w="4594" w:type="dxa"/>
            <w:tcBorders>
              <w:bottom w:val="single" w:sz="4" w:space="0" w:color="auto"/>
            </w:tcBorders>
            <w:tcMar>
              <w:bottom w:w="170" w:type="dxa"/>
            </w:tcMar>
          </w:tcPr>
          <w:p w:rsidR="00A10DFD" w:rsidRPr="00A10DFD" w:rsidRDefault="00A10DFD" w:rsidP="00A10DFD">
            <w:pPr>
              <w:spacing w:after="0" w:line="240" w:lineRule="auto"/>
              <w:jc w:val="both"/>
              <w:rPr>
                <w:rFonts w:ascii="Arial" w:hAnsi="Arial" w:cs="Arial"/>
                <w:szCs w:val="20"/>
                <w:lang w:eastAsia="zh-CN"/>
              </w:rPr>
            </w:pPr>
            <w:r w:rsidRPr="00A10DFD">
              <w:rPr>
                <w:rFonts w:ascii="Arial" w:hAnsi="Arial" w:cs="Arial"/>
                <w:noProof/>
                <w:szCs w:val="20"/>
                <w:lang w:eastAsia="zh-CN"/>
              </w:rPr>
              <w:drawing>
                <wp:anchor distT="0" distB="0" distL="114300" distR="114300" simplePos="0" relativeHeight="251659264" behindDoc="1" locked="0" layoutInCell="0" allowOverlap="1" wp14:anchorId="28F0351C" wp14:editId="22322F6B">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10DFD" w:rsidRPr="00A10DFD" w:rsidRDefault="00A10DFD" w:rsidP="00A10DFD">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A10DFD" w:rsidRPr="00A10DFD" w:rsidRDefault="00A10DFD" w:rsidP="00A10DFD">
            <w:pPr>
              <w:spacing w:after="0" w:line="240" w:lineRule="auto"/>
              <w:jc w:val="right"/>
              <w:rPr>
                <w:rFonts w:ascii="Arial" w:hAnsi="Arial" w:cs="Arial"/>
                <w:szCs w:val="20"/>
                <w:lang w:eastAsia="zh-CN"/>
              </w:rPr>
            </w:pPr>
            <w:r w:rsidRPr="00A10DFD">
              <w:rPr>
                <w:rFonts w:ascii="Arial" w:hAnsi="Arial" w:cs="Arial"/>
                <w:b/>
                <w:sz w:val="40"/>
                <w:szCs w:val="40"/>
                <w:lang w:eastAsia="zh-CN"/>
              </w:rPr>
              <w:t>C</w:t>
            </w:r>
          </w:p>
        </w:tc>
      </w:tr>
      <w:tr w:rsidR="00A10DFD" w:rsidRPr="00A10DFD" w:rsidTr="00713D61">
        <w:trPr>
          <w:trHeight w:hRule="exact" w:val="340"/>
        </w:trPr>
        <w:tc>
          <w:tcPr>
            <w:tcW w:w="9356" w:type="dxa"/>
            <w:gridSpan w:val="3"/>
            <w:tcBorders>
              <w:top w:val="single" w:sz="4" w:space="0" w:color="auto"/>
            </w:tcBorders>
            <w:tcMar>
              <w:top w:w="170" w:type="dxa"/>
              <w:left w:w="0" w:type="dxa"/>
              <w:right w:w="0" w:type="dxa"/>
            </w:tcMar>
            <w:vAlign w:val="bottom"/>
          </w:tcPr>
          <w:p w:rsidR="00A10DFD" w:rsidRPr="00A10DFD" w:rsidRDefault="00A10DFD" w:rsidP="00176D6D">
            <w:pPr>
              <w:spacing w:after="0" w:line="240" w:lineRule="auto"/>
              <w:jc w:val="right"/>
              <w:rPr>
                <w:rFonts w:ascii="Arial Black" w:hAnsi="Arial Black" w:cs="Arial"/>
                <w:caps/>
                <w:sz w:val="15"/>
                <w:szCs w:val="20"/>
                <w:lang w:eastAsia="zh-CN"/>
              </w:rPr>
            </w:pPr>
            <w:r w:rsidRPr="00A10DFD">
              <w:rPr>
                <w:rFonts w:ascii="Arial Black" w:hAnsi="Arial Black" w:cs="Arial"/>
                <w:caps/>
                <w:sz w:val="15"/>
                <w:szCs w:val="20"/>
                <w:lang w:eastAsia="zh-CN"/>
              </w:rPr>
              <w:t>A/5</w:t>
            </w:r>
            <w:r w:rsidR="00176D6D">
              <w:rPr>
                <w:rFonts w:ascii="Arial Black" w:hAnsi="Arial Black" w:cs="Arial" w:hint="eastAsia"/>
                <w:caps/>
                <w:sz w:val="15"/>
                <w:szCs w:val="20"/>
                <w:lang w:eastAsia="zh-CN"/>
              </w:rPr>
              <w:t>7</w:t>
            </w:r>
            <w:r w:rsidRPr="00A10DFD">
              <w:rPr>
                <w:rFonts w:ascii="Arial Black" w:hAnsi="Arial Black" w:cs="Arial"/>
                <w:caps/>
                <w:sz w:val="15"/>
                <w:szCs w:val="20"/>
                <w:lang w:eastAsia="zh-CN"/>
              </w:rPr>
              <w:t>/</w:t>
            </w:r>
            <w:bookmarkStart w:id="0" w:name="Code"/>
            <w:bookmarkEnd w:id="0"/>
            <w:r w:rsidRPr="00A10DFD">
              <w:rPr>
                <w:rFonts w:ascii="Arial Black" w:hAnsi="Arial Black" w:cs="Arial" w:hint="eastAsia"/>
                <w:caps/>
                <w:sz w:val="15"/>
                <w:szCs w:val="20"/>
                <w:lang w:eastAsia="zh-CN"/>
              </w:rPr>
              <w:t>1</w:t>
            </w:r>
            <w:r w:rsidR="00176D6D">
              <w:rPr>
                <w:rFonts w:ascii="Arial Black" w:hAnsi="Arial Black" w:cs="Arial" w:hint="eastAsia"/>
                <w:caps/>
                <w:sz w:val="15"/>
                <w:szCs w:val="20"/>
                <w:lang w:eastAsia="zh-CN"/>
              </w:rPr>
              <w:t>1</w:t>
            </w:r>
            <w:r w:rsidR="00CA695A">
              <w:rPr>
                <w:rFonts w:ascii="Arial Black" w:hAnsi="Arial Black" w:cs="Arial" w:hint="eastAsia"/>
                <w:caps/>
                <w:sz w:val="15"/>
                <w:szCs w:val="20"/>
                <w:lang w:eastAsia="zh-CN"/>
              </w:rPr>
              <w:t xml:space="preserve"> Add.1</w:t>
            </w:r>
          </w:p>
        </w:tc>
      </w:tr>
      <w:tr w:rsidR="00A10DFD" w:rsidRPr="00A10DFD" w:rsidTr="00713D61">
        <w:trPr>
          <w:trHeight w:hRule="exact" w:val="170"/>
        </w:trPr>
        <w:tc>
          <w:tcPr>
            <w:tcW w:w="9356" w:type="dxa"/>
            <w:gridSpan w:val="3"/>
            <w:noWrap/>
            <w:tcMar>
              <w:left w:w="0" w:type="dxa"/>
              <w:right w:w="0" w:type="dxa"/>
            </w:tcMar>
            <w:vAlign w:val="bottom"/>
          </w:tcPr>
          <w:p w:rsidR="00A10DFD" w:rsidRPr="00A10DFD" w:rsidRDefault="00A10DFD" w:rsidP="00A10DFD">
            <w:pPr>
              <w:spacing w:after="0" w:line="240" w:lineRule="auto"/>
              <w:jc w:val="right"/>
              <w:rPr>
                <w:rFonts w:ascii="Arial Black" w:hAnsi="Arial Black" w:cs="Arial"/>
                <w:b/>
                <w:caps/>
                <w:sz w:val="15"/>
                <w:szCs w:val="15"/>
                <w:lang w:eastAsia="zh-CN"/>
              </w:rPr>
            </w:pPr>
            <w:r w:rsidRPr="00A10DFD">
              <w:rPr>
                <w:rFonts w:ascii="Arial" w:eastAsia="SimHei" w:hAnsi="Arial" w:cs="Arial" w:hint="eastAsia"/>
                <w:b/>
                <w:sz w:val="15"/>
                <w:szCs w:val="15"/>
                <w:lang w:eastAsia="zh-CN"/>
              </w:rPr>
              <w:t>原</w:t>
            </w:r>
            <w:r w:rsidRPr="00A10DFD">
              <w:rPr>
                <w:rFonts w:ascii="Arial" w:eastAsia="SimHei" w:hAnsi="Arial" w:cs="Arial"/>
                <w:b/>
                <w:sz w:val="15"/>
                <w:szCs w:val="15"/>
                <w:lang w:val="pt-BR" w:eastAsia="zh-CN"/>
              </w:rPr>
              <w:t xml:space="preserve"> </w:t>
            </w:r>
            <w:r w:rsidRPr="00A10DFD">
              <w:rPr>
                <w:rFonts w:ascii="Arial" w:eastAsia="SimHei" w:hAnsi="Arial" w:cs="Arial" w:hint="eastAsia"/>
                <w:b/>
                <w:sz w:val="15"/>
                <w:szCs w:val="15"/>
                <w:lang w:eastAsia="zh-CN"/>
              </w:rPr>
              <w:t>文</w:t>
            </w:r>
            <w:r w:rsidRPr="00A10DFD">
              <w:rPr>
                <w:rFonts w:ascii="Arial" w:eastAsia="SimHei" w:hAnsi="Arial" w:cs="Arial" w:hint="eastAsia"/>
                <w:b/>
                <w:sz w:val="15"/>
                <w:szCs w:val="15"/>
                <w:lang w:val="pt-BR" w:eastAsia="zh-CN"/>
              </w:rPr>
              <w:t>：</w:t>
            </w:r>
            <w:bookmarkStart w:id="1" w:name="Original"/>
            <w:bookmarkEnd w:id="1"/>
            <w:r w:rsidRPr="00A10DFD">
              <w:rPr>
                <w:rFonts w:ascii="Arial" w:eastAsia="SimHei" w:hAnsi="Arial" w:cs="Arial" w:hint="eastAsia"/>
                <w:b/>
                <w:sz w:val="15"/>
                <w:szCs w:val="15"/>
                <w:lang w:val="pt-BR" w:eastAsia="zh-CN"/>
              </w:rPr>
              <w:t>英</w:t>
            </w:r>
            <w:r w:rsidRPr="00A10DFD">
              <w:rPr>
                <w:rFonts w:ascii="Arial" w:eastAsia="SimHei" w:hAnsi="Arial" w:cs="Arial" w:hint="eastAsia"/>
                <w:b/>
                <w:sz w:val="15"/>
                <w:szCs w:val="15"/>
                <w:lang w:eastAsia="zh-CN"/>
              </w:rPr>
              <w:t>文</w:t>
            </w:r>
          </w:p>
        </w:tc>
      </w:tr>
      <w:tr w:rsidR="00A10DFD" w:rsidRPr="00A10DFD" w:rsidTr="00713D61">
        <w:trPr>
          <w:trHeight w:hRule="exact" w:val="198"/>
        </w:trPr>
        <w:tc>
          <w:tcPr>
            <w:tcW w:w="9356" w:type="dxa"/>
            <w:gridSpan w:val="3"/>
            <w:tcMar>
              <w:left w:w="0" w:type="dxa"/>
              <w:right w:w="0" w:type="dxa"/>
            </w:tcMar>
            <w:vAlign w:val="bottom"/>
          </w:tcPr>
          <w:p w:rsidR="00A10DFD" w:rsidRPr="00A10DFD" w:rsidRDefault="00A10DFD" w:rsidP="00176D6D">
            <w:pPr>
              <w:spacing w:after="0" w:line="240" w:lineRule="auto"/>
              <w:jc w:val="right"/>
              <w:rPr>
                <w:rFonts w:ascii="SimHei" w:eastAsia="SimHei" w:hAnsi="Arial Black" w:cs="Arial"/>
                <w:b/>
                <w:caps/>
                <w:sz w:val="15"/>
                <w:szCs w:val="15"/>
                <w:lang w:eastAsia="zh-CN"/>
              </w:rPr>
            </w:pPr>
            <w:r w:rsidRPr="00A10DFD">
              <w:rPr>
                <w:rFonts w:ascii="SimHei" w:eastAsia="SimHei" w:hAnsi="Arial" w:cs="Arial" w:hint="eastAsia"/>
                <w:b/>
                <w:sz w:val="15"/>
                <w:szCs w:val="15"/>
                <w:lang w:eastAsia="zh-CN"/>
              </w:rPr>
              <w:t>日</w:t>
            </w:r>
            <w:r w:rsidRPr="00A10DFD">
              <w:rPr>
                <w:rFonts w:ascii="SimHei" w:eastAsia="SimHei" w:hAnsi="Arial" w:cs="Arial" w:hint="eastAsia"/>
                <w:b/>
                <w:sz w:val="15"/>
                <w:szCs w:val="15"/>
                <w:lang w:val="pt-BR" w:eastAsia="zh-CN"/>
              </w:rPr>
              <w:t xml:space="preserve"> </w:t>
            </w:r>
            <w:r w:rsidRPr="00A10DFD">
              <w:rPr>
                <w:rFonts w:ascii="SimHei" w:eastAsia="SimHei" w:hAnsi="Arial" w:cs="Arial" w:hint="eastAsia"/>
                <w:b/>
                <w:sz w:val="15"/>
                <w:szCs w:val="15"/>
                <w:lang w:eastAsia="zh-CN"/>
              </w:rPr>
              <w:t>期</w:t>
            </w:r>
            <w:r w:rsidRPr="00A10DFD">
              <w:rPr>
                <w:rFonts w:ascii="SimHei" w:eastAsia="SimHei" w:hAnsi="SimSun" w:cs="Arial" w:hint="eastAsia"/>
                <w:b/>
                <w:sz w:val="15"/>
                <w:szCs w:val="15"/>
                <w:lang w:val="pt-BR" w:eastAsia="zh-CN"/>
              </w:rPr>
              <w:t>：</w:t>
            </w:r>
            <w:bookmarkStart w:id="2" w:name="Date"/>
            <w:bookmarkEnd w:id="2"/>
            <w:r w:rsidRPr="00A10DFD">
              <w:rPr>
                <w:rFonts w:ascii="Arial Black" w:eastAsia="SimHei" w:hAnsi="Arial Black" w:cs="Arial"/>
                <w:b/>
                <w:sz w:val="15"/>
                <w:szCs w:val="15"/>
                <w:lang w:val="pt-BR" w:eastAsia="zh-CN"/>
              </w:rPr>
              <w:t>201</w:t>
            </w:r>
            <w:r w:rsidR="00176D6D">
              <w:rPr>
                <w:rFonts w:ascii="Arial Black" w:eastAsia="SimHei" w:hAnsi="Arial Black" w:cs="Arial" w:hint="eastAsia"/>
                <w:b/>
                <w:sz w:val="15"/>
                <w:szCs w:val="15"/>
                <w:lang w:val="pt-BR" w:eastAsia="zh-CN"/>
              </w:rPr>
              <w:t>7</w:t>
            </w:r>
            <w:r w:rsidRPr="00A10DFD">
              <w:rPr>
                <w:rFonts w:ascii="SimHei" w:eastAsia="SimHei" w:hAnsi="Times New Roman" w:cs="Arial" w:hint="eastAsia"/>
                <w:b/>
                <w:sz w:val="15"/>
                <w:szCs w:val="15"/>
                <w:lang w:eastAsia="zh-CN"/>
              </w:rPr>
              <w:t>年</w:t>
            </w:r>
            <w:r w:rsidRPr="00A10DFD">
              <w:rPr>
                <w:rFonts w:ascii="Arial Black" w:eastAsia="SimHei" w:hAnsi="Arial Black" w:cs="Arial" w:hint="eastAsia"/>
                <w:b/>
                <w:sz w:val="15"/>
                <w:szCs w:val="15"/>
                <w:lang w:val="pt-BR" w:eastAsia="zh-CN"/>
              </w:rPr>
              <w:t>10</w:t>
            </w:r>
            <w:r w:rsidRPr="00A10DFD">
              <w:rPr>
                <w:rFonts w:ascii="SimHei" w:eastAsia="SimHei" w:hAnsi="Times New Roman" w:cs="Arial" w:hint="eastAsia"/>
                <w:b/>
                <w:sz w:val="15"/>
                <w:szCs w:val="15"/>
                <w:lang w:eastAsia="zh-CN"/>
              </w:rPr>
              <w:t>月</w:t>
            </w:r>
            <w:r w:rsidR="005C7008">
              <w:rPr>
                <w:rFonts w:ascii="Arial Black" w:eastAsia="SimHei" w:hAnsi="Arial Black" w:cs="Arial" w:hint="eastAsia"/>
                <w:b/>
                <w:sz w:val="15"/>
                <w:szCs w:val="15"/>
                <w:lang w:val="pt-BR" w:eastAsia="zh-CN"/>
              </w:rPr>
              <w:t>1</w:t>
            </w:r>
            <w:r>
              <w:rPr>
                <w:rFonts w:ascii="Arial Black" w:eastAsia="SimHei" w:hAnsi="Arial Black" w:cs="Arial" w:hint="eastAsia"/>
                <w:b/>
                <w:sz w:val="15"/>
                <w:szCs w:val="15"/>
                <w:lang w:val="pt-BR" w:eastAsia="zh-CN"/>
              </w:rPr>
              <w:t>1</w:t>
            </w:r>
            <w:r w:rsidRPr="00A10DFD">
              <w:rPr>
                <w:rFonts w:ascii="SimHei" w:eastAsia="SimHei" w:hAnsi="Times New Roman" w:cs="Arial" w:hint="eastAsia"/>
                <w:b/>
                <w:sz w:val="15"/>
                <w:szCs w:val="15"/>
                <w:lang w:eastAsia="zh-CN"/>
              </w:rPr>
              <w:t>日</w:t>
            </w:r>
            <w:r w:rsidRPr="00A10DFD">
              <w:rPr>
                <w:rFonts w:ascii="SimHei" w:eastAsia="SimHei" w:hAnsi="Arial Black" w:cs="Arial" w:hint="eastAsia"/>
                <w:b/>
                <w:caps/>
                <w:sz w:val="15"/>
                <w:szCs w:val="15"/>
                <w:lang w:eastAsia="zh-CN"/>
              </w:rPr>
              <w:t xml:space="preserve">  </w:t>
            </w:r>
          </w:p>
        </w:tc>
      </w:tr>
    </w:tbl>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SimHei" w:eastAsia="SimHei" w:hAnsi="Arial" w:cs="Arial"/>
          <w:sz w:val="28"/>
          <w:szCs w:val="28"/>
          <w:lang w:eastAsia="zh-CN"/>
        </w:rPr>
      </w:pPr>
      <w:r w:rsidRPr="00A10DFD">
        <w:rPr>
          <w:rFonts w:ascii="SimHei" w:eastAsia="SimHei" w:hAnsi="Arial" w:cs="Arial" w:hint="eastAsia"/>
          <w:sz w:val="28"/>
          <w:szCs w:val="28"/>
          <w:lang w:eastAsia="zh-CN"/>
        </w:rPr>
        <w:t>世界知识产权组织成员国大会</w:t>
      </w: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textAlignment w:val="bottom"/>
        <w:rPr>
          <w:rFonts w:ascii="KaiTi" w:eastAsia="KaiTi" w:hAnsi="Arial" w:cs="Arial"/>
          <w:b/>
          <w:sz w:val="24"/>
          <w:szCs w:val="24"/>
          <w:lang w:eastAsia="zh-CN"/>
        </w:rPr>
      </w:pPr>
      <w:r w:rsidRPr="00A10DFD">
        <w:rPr>
          <w:rFonts w:ascii="KaiTi" w:eastAsia="KaiTi" w:hAnsi="Arial" w:cs="Arial" w:hint="eastAsia"/>
          <w:b/>
          <w:sz w:val="24"/>
          <w:szCs w:val="24"/>
          <w:lang w:eastAsia="zh-CN"/>
        </w:rPr>
        <w:t>第五十</w:t>
      </w:r>
      <w:r w:rsidR="00176D6D">
        <w:rPr>
          <w:rFonts w:ascii="KaiTi" w:eastAsia="KaiTi" w:hAnsi="Arial" w:cs="Arial" w:hint="eastAsia"/>
          <w:b/>
          <w:sz w:val="24"/>
          <w:szCs w:val="24"/>
          <w:lang w:eastAsia="zh-CN"/>
        </w:rPr>
        <w:t>七</w:t>
      </w:r>
      <w:r w:rsidRPr="00A10DFD">
        <w:rPr>
          <w:rFonts w:ascii="KaiTi" w:eastAsia="KaiTi" w:hAnsi="Arial" w:cs="Arial" w:hint="eastAsia"/>
          <w:b/>
          <w:sz w:val="24"/>
          <w:szCs w:val="24"/>
          <w:lang w:eastAsia="zh-CN"/>
        </w:rPr>
        <w:t>届系列会议</w:t>
      </w:r>
    </w:p>
    <w:p w:rsidR="00A10DFD" w:rsidRPr="00A10DFD" w:rsidRDefault="00A10DFD" w:rsidP="00A10DFD">
      <w:pPr>
        <w:spacing w:after="0" w:line="240" w:lineRule="auto"/>
        <w:textAlignment w:val="bottom"/>
        <w:rPr>
          <w:rFonts w:ascii="KaiTi" w:eastAsia="KaiTi" w:hAnsi="KaiTi" w:cs="Arial"/>
          <w:b/>
          <w:sz w:val="24"/>
          <w:szCs w:val="24"/>
          <w:lang w:eastAsia="zh-CN"/>
        </w:rPr>
      </w:pPr>
      <w:r w:rsidRPr="00A10DFD">
        <w:rPr>
          <w:rFonts w:ascii="KaiTi" w:eastAsia="KaiTi" w:hAnsi="KaiTi" w:cs="Arial" w:hint="eastAsia"/>
          <w:sz w:val="24"/>
          <w:szCs w:val="24"/>
          <w:lang w:eastAsia="zh-CN"/>
        </w:rPr>
        <w:t>201</w:t>
      </w:r>
      <w:r w:rsidR="00176D6D">
        <w:rPr>
          <w:rFonts w:ascii="KaiTi" w:eastAsia="KaiTi" w:hAnsi="KaiTi" w:cs="Arial" w:hint="eastAsia"/>
          <w:sz w:val="24"/>
          <w:szCs w:val="24"/>
          <w:lang w:eastAsia="zh-CN"/>
        </w:rPr>
        <w:t>7</w:t>
      </w:r>
      <w:r w:rsidRPr="00A10DFD">
        <w:rPr>
          <w:rFonts w:ascii="KaiTi" w:eastAsia="KaiTi" w:hAnsi="KaiTi" w:cs="Arial" w:hint="eastAsia"/>
          <w:b/>
          <w:sz w:val="24"/>
          <w:szCs w:val="24"/>
          <w:lang w:eastAsia="zh-CN"/>
        </w:rPr>
        <w:t>年</w:t>
      </w:r>
      <w:r w:rsidRPr="00A10DFD">
        <w:rPr>
          <w:rFonts w:ascii="KaiTi" w:eastAsia="KaiTi" w:hAnsi="KaiTi" w:cs="Arial" w:hint="eastAsia"/>
          <w:sz w:val="24"/>
          <w:szCs w:val="24"/>
          <w:lang w:eastAsia="zh-CN"/>
        </w:rPr>
        <w:t>10</w:t>
      </w:r>
      <w:r w:rsidRPr="00A10DFD">
        <w:rPr>
          <w:rFonts w:ascii="KaiTi" w:eastAsia="KaiTi" w:hAnsi="KaiTi" w:cs="Arial" w:hint="eastAsia"/>
          <w:b/>
          <w:sz w:val="24"/>
          <w:szCs w:val="24"/>
          <w:lang w:eastAsia="zh-CN"/>
        </w:rPr>
        <w:t>月</w:t>
      </w:r>
      <w:r w:rsidR="00176D6D">
        <w:rPr>
          <w:rFonts w:ascii="KaiTi" w:eastAsia="KaiTi" w:hAnsi="KaiTi" w:cs="Arial" w:hint="eastAsia"/>
          <w:sz w:val="24"/>
          <w:szCs w:val="24"/>
          <w:lang w:eastAsia="zh-CN"/>
        </w:rPr>
        <w:t>2</w:t>
      </w:r>
      <w:r w:rsidRPr="00A10DFD">
        <w:rPr>
          <w:rFonts w:ascii="KaiTi" w:eastAsia="KaiTi" w:hAnsi="KaiTi" w:cs="Arial" w:hint="eastAsia"/>
          <w:b/>
          <w:sz w:val="24"/>
          <w:szCs w:val="24"/>
          <w:lang w:eastAsia="zh-CN"/>
        </w:rPr>
        <w:t>日至</w:t>
      </w:r>
      <w:r w:rsidRPr="00A10DFD">
        <w:rPr>
          <w:rFonts w:ascii="KaiTi" w:eastAsia="KaiTi" w:hAnsi="KaiTi" w:cs="Arial" w:hint="eastAsia"/>
          <w:sz w:val="24"/>
          <w:szCs w:val="24"/>
          <w:lang w:eastAsia="zh-CN"/>
        </w:rPr>
        <w:t>11</w:t>
      </w:r>
      <w:r w:rsidRPr="00A10DFD">
        <w:rPr>
          <w:rFonts w:ascii="KaiTi" w:eastAsia="KaiTi" w:hAnsi="KaiTi" w:cs="Arial" w:hint="eastAsia"/>
          <w:b/>
          <w:sz w:val="24"/>
          <w:szCs w:val="24"/>
          <w:lang w:eastAsia="zh-CN"/>
        </w:rPr>
        <w:t>日，日内瓦</w:t>
      </w: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5C7008" w:rsidP="00A10DFD">
      <w:pPr>
        <w:spacing w:after="0" w:line="240" w:lineRule="auto"/>
        <w:rPr>
          <w:rFonts w:ascii="KaiTi" w:eastAsia="KaiTi" w:hAnsi="KaiTi"/>
          <w:sz w:val="24"/>
          <w:szCs w:val="32"/>
          <w:lang w:eastAsia="zh-CN"/>
        </w:rPr>
      </w:pPr>
      <w:bookmarkStart w:id="3" w:name="TitleOfDoc"/>
      <w:bookmarkEnd w:id="3"/>
      <w:r>
        <w:rPr>
          <w:rFonts w:ascii="KaiTi" w:eastAsia="KaiTi" w:hAnsi="KaiTi" w:hint="eastAsia"/>
          <w:sz w:val="24"/>
          <w:szCs w:val="32"/>
          <w:lang w:eastAsia="zh-CN"/>
        </w:rPr>
        <w:t>简要报</w:t>
      </w:r>
      <w:r w:rsidR="00A10DFD">
        <w:rPr>
          <w:rFonts w:ascii="KaiTi" w:eastAsia="KaiTi" w:hAnsi="KaiTi" w:hint="eastAsia"/>
          <w:sz w:val="24"/>
          <w:szCs w:val="32"/>
          <w:lang w:eastAsia="zh-CN"/>
        </w:rPr>
        <w:t>告</w:t>
      </w:r>
    </w:p>
    <w:p w:rsidR="00A10DFD" w:rsidRPr="00A10DFD" w:rsidRDefault="00A10DFD" w:rsidP="00A10DFD">
      <w:pPr>
        <w:spacing w:after="0" w:line="240" w:lineRule="auto"/>
        <w:rPr>
          <w:rFonts w:ascii="Arial" w:hAnsi="Arial" w:cs="Arial"/>
          <w:szCs w:val="20"/>
          <w:lang w:eastAsia="zh-CN"/>
        </w:rPr>
      </w:pPr>
    </w:p>
    <w:p w:rsidR="00A10DFD" w:rsidRPr="00A10DFD" w:rsidRDefault="0083576F" w:rsidP="00A10DFD">
      <w:pPr>
        <w:spacing w:after="0" w:line="240" w:lineRule="auto"/>
        <w:rPr>
          <w:rFonts w:ascii="KaiTi" w:eastAsia="KaiTi" w:hAnsi="STKaiti"/>
          <w:sz w:val="21"/>
          <w:szCs w:val="24"/>
          <w:lang w:eastAsia="zh-CN"/>
        </w:rPr>
      </w:pPr>
      <w:bookmarkStart w:id="4" w:name="Prepared"/>
      <w:bookmarkEnd w:id="4"/>
      <w:r>
        <w:rPr>
          <w:rFonts w:ascii="KaiTi" w:eastAsia="KaiTi" w:hAnsi="STKaiti" w:hint="eastAsia"/>
          <w:sz w:val="21"/>
          <w:szCs w:val="24"/>
          <w:lang w:eastAsia="zh-CN"/>
        </w:rPr>
        <w:t>增　编</w:t>
      </w: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A10DFD" w:rsidRPr="00A10DFD" w:rsidRDefault="00A10DFD" w:rsidP="00A10DFD">
      <w:pPr>
        <w:spacing w:after="0" w:line="240" w:lineRule="auto"/>
        <w:rPr>
          <w:rFonts w:ascii="Arial" w:hAnsi="Arial" w:cs="Arial"/>
          <w:szCs w:val="20"/>
          <w:lang w:eastAsia="zh-CN"/>
        </w:rPr>
      </w:pPr>
    </w:p>
    <w:p w:rsidR="00CE76B1" w:rsidRPr="008D0FE6" w:rsidRDefault="00CE76B1" w:rsidP="00CE76B1">
      <w:pPr>
        <w:keepNext/>
        <w:spacing w:beforeLines="100" w:before="240" w:after="0" w:line="340" w:lineRule="atLeast"/>
        <w:jc w:val="both"/>
        <w:rPr>
          <w:rFonts w:ascii="KaiTi" w:eastAsia="KaiTi" w:hAnsi="KaiTi" w:cs="SimSun"/>
          <w:sz w:val="21"/>
          <w:szCs w:val="21"/>
          <w:lang w:eastAsia="zh-CN"/>
        </w:rPr>
      </w:pPr>
      <w:r w:rsidRPr="008D0FE6">
        <w:rPr>
          <w:rFonts w:ascii="KaiTi" w:eastAsia="KaiTi" w:hAnsi="KaiTi" w:cs="SimSun" w:hint="eastAsia"/>
          <w:sz w:val="21"/>
          <w:szCs w:val="21"/>
          <w:lang w:eastAsia="zh-CN"/>
        </w:rPr>
        <w:t>统一编排</w:t>
      </w:r>
      <w:r w:rsidRPr="00713D61">
        <w:rPr>
          <w:rFonts w:ascii="KaiTi" w:eastAsia="KaiTi" w:hAnsi="KaiTi" w:cs="SimSun" w:hint="eastAsia"/>
          <w:sz w:val="21"/>
          <w:szCs w:val="21"/>
          <w:lang w:eastAsia="zh-CN"/>
        </w:rPr>
        <w:t>议程</w:t>
      </w:r>
      <w:r w:rsidRPr="008D0FE6">
        <w:rPr>
          <w:rFonts w:ascii="KaiTi" w:eastAsia="KaiTi" w:hAnsi="KaiTi" w:cs="SimSun" w:hint="eastAsia"/>
          <w:sz w:val="21"/>
          <w:szCs w:val="21"/>
          <w:lang w:eastAsia="zh-CN"/>
        </w:rPr>
        <w:t>第</w:t>
      </w:r>
      <w:r>
        <w:rPr>
          <w:rFonts w:ascii="KaiTi" w:eastAsia="KaiTi" w:hAnsi="KaiTi" w:cs="SimSun" w:hint="eastAsia"/>
          <w:sz w:val="21"/>
          <w:szCs w:val="21"/>
          <w:lang w:eastAsia="zh-CN"/>
        </w:rPr>
        <w:t>8项</w:t>
      </w:r>
    </w:p>
    <w:p w:rsidR="00134D60" w:rsidRDefault="00134D60" w:rsidP="00EC5FAF">
      <w:pPr>
        <w:keepNext/>
        <w:spacing w:afterLines="50" w:after="120" w:line="340" w:lineRule="atLeast"/>
        <w:jc w:val="both"/>
        <w:rPr>
          <w:rFonts w:ascii="SimHei" w:eastAsia="SimHei" w:hAnsi="Arial"/>
          <w:sz w:val="21"/>
          <w:szCs w:val="21"/>
          <w:lang w:eastAsia="zh-CN"/>
        </w:rPr>
      </w:pPr>
      <w:r w:rsidRPr="00CE76B1">
        <w:rPr>
          <w:rFonts w:ascii="SimHei" w:eastAsia="SimHei" w:hAnsi="Arial" w:hint="eastAsia"/>
          <w:sz w:val="21"/>
          <w:szCs w:val="21"/>
          <w:lang w:eastAsia="zh-CN"/>
        </w:rPr>
        <w:t>产权组织协调委员会的组成及巴黎联盟执行委员会和伯尔尼联盟执行委员会的组成</w:t>
      </w:r>
    </w:p>
    <w:p w:rsidR="00EC5FAF" w:rsidRPr="00EC5FAF" w:rsidRDefault="00EC5FAF" w:rsidP="00EC5FAF">
      <w:pPr>
        <w:pStyle w:val="a6"/>
        <w:numPr>
          <w:ilvl w:val="0"/>
          <w:numId w:val="32"/>
        </w:numPr>
        <w:tabs>
          <w:tab w:val="clear" w:pos="4513"/>
          <w:tab w:val="clear" w:pos="9026"/>
        </w:tabs>
        <w:snapToGrid/>
        <w:spacing w:afterLines="50" w:after="120" w:line="340" w:lineRule="atLeast"/>
        <w:ind w:left="567" w:firstLine="0"/>
        <w:jc w:val="both"/>
        <w:rPr>
          <w:rFonts w:ascii="SimSun" w:hAnsi="SimSun" w:cs="Arial"/>
          <w:sz w:val="21"/>
          <w:szCs w:val="21"/>
          <w:lang w:eastAsia="zh-CN"/>
        </w:rPr>
      </w:pPr>
      <w:r w:rsidRPr="00EC5FAF">
        <w:rPr>
          <w:rFonts w:ascii="SimSun" w:hAnsi="SimSun" w:cs="Arial" w:hint="eastAsia"/>
          <w:sz w:val="21"/>
          <w:szCs w:val="21"/>
          <w:lang w:eastAsia="zh-CN"/>
        </w:rPr>
        <w:t>巴黎联盟大会一致选举下列国家担任</w:t>
      </w:r>
      <w:r w:rsidRPr="00EC5FAF">
        <w:rPr>
          <w:rFonts w:ascii="KaiTi" w:eastAsia="KaiTi" w:hAnsi="KaiTi" w:cs="Arial" w:hint="eastAsia"/>
          <w:sz w:val="21"/>
          <w:szCs w:val="21"/>
          <w:lang w:eastAsia="zh-CN"/>
        </w:rPr>
        <w:t>巴黎联盟执行委员会</w:t>
      </w:r>
      <w:r w:rsidRPr="00EC5FAF">
        <w:rPr>
          <w:rFonts w:ascii="SimSun" w:hAnsi="SimSun" w:cs="Arial" w:hint="eastAsia"/>
          <w:sz w:val="21"/>
          <w:szCs w:val="21"/>
          <w:lang w:eastAsia="zh-CN"/>
        </w:rPr>
        <w:t>的</w:t>
      </w:r>
      <w:r w:rsidRPr="00EC5FAF">
        <w:rPr>
          <w:rFonts w:ascii="KaiTi" w:eastAsia="KaiTi" w:hAnsi="KaiTi" w:cs="Arial" w:hint="eastAsia"/>
          <w:sz w:val="21"/>
          <w:szCs w:val="21"/>
          <w:lang w:eastAsia="zh-CN"/>
        </w:rPr>
        <w:t>普通</w:t>
      </w:r>
      <w:r w:rsidRPr="00EC5FAF">
        <w:rPr>
          <w:rFonts w:ascii="SimSun" w:hAnsi="SimSun" w:cs="Arial" w:hint="eastAsia"/>
          <w:sz w:val="21"/>
          <w:szCs w:val="21"/>
          <w:lang w:eastAsia="zh-CN"/>
        </w:rPr>
        <w:t>成员</w:t>
      </w:r>
      <w:r>
        <w:rPr>
          <w:rFonts w:ascii="SimSun" w:hAnsi="SimSun" w:cs="Arial" w:hint="eastAsia"/>
          <w:sz w:val="21"/>
          <w:szCs w:val="21"/>
          <w:lang w:eastAsia="zh-CN"/>
        </w:rPr>
        <w:t>：阿尔</w:t>
      </w:r>
      <w:r w:rsidRPr="00EC5FAF">
        <w:rPr>
          <w:rFonts w:ascii="SimSun" w:hAnsi="SimSun" w:cs="Arial"/>
          <w:sz w:val="21"/>
          <w:szCs w:val="21"/>
          <w:lang w:eastAsia="zh-CN"/>
        </w:rPr>
        <w:t>及利亚、埃及、安哥拉、奥地利、澳大利亚、巴西、比利时、波兰、丹麦、德国、多哥、法国、哥斯达黎加、格鲁吉亚、哈萨克斯坦、荷兰、吉布提、加拿大、科威特、立陶宛、联合王国、卢森堡、马来西亚、南非、挪威、葡萄牙、萨尔瓦多、塞内加尔、泰国、土耳其、委内瑞拉（玻利瓦尔共和国）</w:t>
      </w:r>
      <w:r w:rsidRPr="00EC5FAF">
        <w:rPr>
          <w:rFonts w:ascii="SimSun" w:hAnsi="SimSun"/>
          <w:sz w:val="21"/>
          <w:szCs w:val="21"/>
          <w:lang w:eastAsia="zh-CN"/>
        </w:rPr>
        <w:t>、</w:t>
      </w:r>
      <w:r w:rsidRPr="00EC5FAF">
        <w:rPr>
          <w:rFonts w:ascii="SimSun" w:hAnsi="SimSun" w:cs="Arial"/>
          <w:sz w:val="21"/>
          <w:szCs w:val="21"/>
          <w:lang w:eastAsia="zh-CN"/>
        </w:rPr>
        <w:t>乌干达、乌拉圭、西班牙、新西兰、亚美尼亚、伊拉克、伊朗（伊斯兰共和国）、乍得、智利、中国</w:t>
      </w:r>
      <w:r>
        <w:rPr>
          <w:rFonts w:ascii="SimSun" w:hAnsi="SimSun" w:cs="Arial"/>
          <w:sz w:val="21"/>
          <w:szCs w:val="21"/>
          <w:lang w:eastAsia="zh-CN"/>
        </w:rPr>
        <w:t>（</w:t>
      </w:r>
      <w:r w:rsidRPr="00EC5FAF">
        <w:rPr>
          <w:rFonts w:ascii="SimSun" w:hAnsi="SimSun" w:cs="Arial"/>
          <w:sz w:val="21"/>
          <w:szCs w:val="21"/>
          <w:lang w:eastAsia="zh-CN"/>
        </w:rPr>
        <w:t>41</w:t>
      </w:r>
      <w:r w:rsidRPr="00EC5FAF">
        <w:rPr>
          <w:rFonts w:ascii="SimSun" w:hAnsi="SimSun" w:cs="Arial" w:hint="eastAsia"/>
          <w:sz w:val="21"/>
          <w:szCs w:val="21"/>
          <w:lang w:eastAsia="zh-CN"/>
        </w:rPr>
        <w:t>个</w:t>
      </w:r>
      <w:r>
        <w:rPr>
          <w:rFonts w:ascii="SimSun" w:hAnsi="SimSun" w:cs="Arial"/>
          <w:sz w:val="21"/>
          <w:szCs w:val="21"/>
          <w:lang w:eastAsia="zh-CN"/>
        </w:rPr>
        <w:t>）</w:t>
      </w:r>
      <w:r w:rsidRPr="00EC5FAF">
        <w:rPr>
          <w:rFonts w:ascii="SimSun" w:hAnsi="SimSun" w:cs="Arial"/>
          <w:sz w:val="21"/>
          <w:szCs w:val="21"/>
          <w:lang w:eastAsia="zh-CN"/>
        </w:rPr>
        <w:t>；</w:t>
      </w:r>
    </w:p>
    <w:p w:rsidR="00EC5FAF" w:rsidRPr="00EC5FAF" w:rsidRDefault="00EC5FAF" w:rsidP="00EC5FAF">
      <w:pPr>
        <w:pStyle w:val="a6"/>
        <w:numPr>
          <w:ilvl w:val="0"/>
          <w:numId w:val="32"/>
        </w:numPr>
        <w:tabs>
          <w:tab w:val="clear" w:pos="4513"/>
          <w:tab w:val="clear" w:pos="9026"/>
        </w:tabs>
        <w:snapToGrid/>
        <w:spacing w:afterLines="50" w:after="120" w:line="340" w:lineRule="atLeast"/>
        <w:ind w:left="567" w:firstLine="0"/>
        <w:jc w:val="both"/>
        <w:rPr>
          <w:rFonts w:ascii="SimSun" w:hAnsi="SimSun" w:cs="Arial"/>
          <w:sz w:val="21"/>
          <w:szCs w:val="21"/>
          <w:lang w:eastAsia="zh-CN"/>
        </w:rPr>
      </w:pPr>
      <w:r w:rsidRPr="00EC5FAF">
        <w:rPr>
          <w:rFonts w:ascii="SimSun" w:hAnsi="SimSun" w:cs="Arial" w:hint="eastAsia"/>
          <w:sz w:val="21"/>
          <w:szCs w:val="21"/>
          <w:lang w:eastAsia="zh-CN"/>
        </w:rPr>
        <w:t>伯尔尼联盟大会一致选举下列国家担任</w:t>
      </w:r>
      <w:r w:rsidRPr="00EC5FAF">
        <w:rPr>
          <w:rFonts w:ascii="KaiTi" w:eastAsia="KaiTi" w:hAnsi="KaiTi" w:cs="Arial" w:hint="eastAsia"/>
          <w:sz w:val="21"/>
          <w:szCs w:val="21"/>
          <w:lang w:eastAsia="zh-CN"/>
        </w:rPr>
        <w:t>伯尔尼联盟执行委员会</w:t>
      </w:r>
      <w:r w:rsidRPr="00EC5FAF">
        <w:rPr>
          <w:rFonts w:ascii="SimSun" w:hAnsi="SimSun" w:cs="Arial" w:hint="eastAsia"/>
          <w:sz w:val="21"/>
          <w:szCs w:val="21"/>
          <w:lang w:eastAsia="zh-CN"/>
        </w:rPr>
        <w:t>的</w:t>
      </w:r>
      <w:r w:rsidRPr="00EC5FAF">
        <w:rPr>
          <w:rFonts w:ascii="KaiTi" w:eastAsia="KaiTi" w:hAnsi="KaiTi" w:cs="Arial" w:hint="eastAsia"/>
          <w:sz w:val="21"/>
          <w:szCs w:val="21"/>
          <w:lang w:eastAsia="zh-CN"/>
        </w:rPr>
        <w:t>普通</w:t>
      </w:r>
      <w:r w:rsidRPr="00EC5FAF">
        <w:rPr>
          <w:rFonts w:ascii="SimSun" w:hAnsi="SimSun" w:cs="Arial" w:hint="eastAsia"/>
          <w:sz w:val="21"/>
          <w:szCs w:val="21"/>
          <w:lang w:eastAsia="zh-CN"/>
        </w:rPr>
        <w:t>成员：</w:t>
      </w:r>
      <w:r w:rsidRPr="00EC5FAF">
        <w:rPr>
          <w:rFonts w:ascii="SimSun" w:hAnsi="SimSun" w:cs="Arial"/>
          <w:sz w:val="21"/>
          <w:szCs w:val="21"/>
          <w:lang w:eastAsia="zh-CN"/>
        </w:rPr>
        <w:t>阿根廷、阿拉伯联合酋长国、阿曼、爱尔兰、巴拉圭、巴拿马、冰岛、布基纳法索、朝鲜民主主义人民共和国、大韩民国、多米尼加共和国、俄罗斯联邦、厄瓜多尔、芬兰、刚果、哥伦比亚、古巴、吉尔吉斯斯坦、加蓬、喀麦隆、科特迪瓦、罗马尼亚、美利坚合众国、孟加拉国、摩尔多瓦共和国、摩洛哥、莫桑比克、墨西哥、尼日利亚、日本、瑞典、斯里兰卡、危地马拉、新加坡、匈牙利、意大利、印度、印度尼西亚、越南</w:t>
      </w:r>
      <w:r>
        <w:rPr>
          <w:rFonts w:ascii="SimSun" w:hAnsi="SimSun" w:cs="Arial"/>
          <w:sz w:val="21"/>
          <w:szCs w:val="21"/>
          <w:lang w:eastAsia="zh-CN"/>
        </w:rPr>
        <w:t>（</w:t>
      </w:r>
      <w:r w:rsidRPr="00EC5FAF">
        <w:rPr>
          <w:rFonts w:ascii="SimSun" w:hAnsi="SimSun" w:cs="Arial"/>
          <w:sz w:val="21"/>
          <w:szCs w:val="21"/>
          <w:lang w:eastAsia="zh-CN"/>
        </w:rPr>
        <w:t>39</w:t>
      </w:r>
      <w:r w:rsidRPr="00EC5FAF">
        <w:rPr>
          <w:rFonts w:ascii="SimSun" w:hAnsi="SimSun" w:cs="Arial" w:hint="eastAsia"/>
          <w:sz w:val="21"/>
          <w:szCs w:val="21"/>
          <w:lang w:eastAsia="zh-CN"/>
        </w:rPr>
        <w:t>个</w:t>
      </w:r>
      <w:r>
        <w:rPr>
          <w:rFonts w:ascii="SimSun" w:hAnsi="SimSun" w:cs="Arial"/>
          <w:sz w:val="21"/>
          <w:szCs w:val="21"/>
          <w:lang w:eastAsia="zh-CN"/>
        </w:rPr>
        <w:t>）</w:t>
      </w:r>
      <w:r w:rsidRPr="00EC5FAF">
        <w:rPr>
          <w:rFonts w:ascii="SimSun" w:hAnsi="SimSun" w:cs="Arial"/>
          <w:sz w:val="21"/>
          <w:szCs w:val="21"/>
          <w:lang w:eastAsia="zh-CN"/>
        </w:rPr>
        <w:t>；</w:t>
      </w:r>
    </w:p>
    <w:p w:rsidR="00EC5FAF" w:rsidRPr="00EC5FAF" w:rsidRDefault="00EC5FAF" w:rsidP="00EC5FAF">
      <w:pPr>
        <w:pStyle w:val="a6"/>
        <w:numPr>
          <w:ilvl w:val="0"/>
          <w:numId w:val="32"/>
        </w:numPr>
        <w:tabs>
          <w:tab w:val="clear" w:pos="4513"/>
          <w:tab w:val="clear" w:pos="9026"/>
        </w:tabs>
        <w:snapToGrid/>
        <w:spacing w:afterLines="50" w:after="120" w:line="340" w:lineRule="atLeast"/>
        <w:ind w:left="567" w:firstLine="0"/>
        <w:jc w:val="both"/>
        <w:rPr>
          <w:rFonts w:ascii="SimSun" w:hAnsi="SimSun" w:cs="Arial"/>
          <w:sz w:val="21"/>
          <w:szCs w:val="21"/>
          <w:lang w:eastAsia="zh-CN"/>
        </w:rPr>
      </w:pPr>
      <w:r w:rsidRPr="00EC5FAF">
        <w:rPr>
          <w:rFonts w:ascii="SimSun" w:hAnsi="SimSun" w:cs="Arial" w:hint="eastAsia"/>
          <w:sz w:val="21"/>
          <w:szCs w:val="21"/>
          <w:lang w:eastAsia="zh-CN"/>
        </w:rPr>
        <w:t>产权组织成员国会议一致指定下列国家担任</w:t>
      </w:r>
      <w:r w:rsidRPr="00EC5FAF">
        <w:rPr>
          <w:rFonts w:ascii="KaiTi" w:eastAsia="KaiTi" w:hAnsi="KaiTi" w:cs="Arial" w:hint="eastAsia"/>
          <w:sz w:val="21"/>
          <w:szCs w:val="21"/>
          <w:lang w:eastAsia="zh-CN"/>
        </w:rPr>
        <w:t>产权组织协调委员会</w:t>
      </w:r>
      <w:r w:rsidRPr="00EC5FAF">
        <w:rPr>
          <w:rFonts w:ascii="SimSun" w:hAnsi="SimSun" w:cs="Arial" w:hint="eastAsia"/>
          <w:sz w:val="21"/>
          <w:szCs w:val="21"/>
          <w:lang w:eastAsia="zh-CN"/>
        </w:rPr>
        <w:t>的特别成员：</w:t>
      </w:r>
      <w:r w:rsidRPr="00EC5FAF">
        <w:rPr>
          <w:rFonts w:ascii="SimSun" w:hAnsi="SimSun" w:cs="Arial"/>
          <w:sz w:val="21"/>
          <w:szCs w:val="21"/>
          <w:lang w:eastAsia="zh-CN"/>
        </w:rPr>
        <w:t>埃塞俄比亚、厄立特里亚</w:t>
      </w:r>
      <w:r>
        <w:rPr>
          <w:rFonts w:ascii="SimSun" w:hAnsi="SimSun" w:cs="Arial"/>
          <w:sz w:val="21"/>
          <w:szCs w:val="21"/>
          <w:lang w:eastAsia="zh-CN"/>
        </w:rPr>
        <w:t>（</w:t>
      </w:r>
      <w:r w:rsidRPr="00EC5FAF">
        <w:rPr>
          <w:rFonts w:ascii="SimSun" w:hAnsi="SimSun" w:cs="Arial"/>
          <w:sz w:val="21"/>
          <w:szCs w:val="21"/>
          <w:lang w:eastAsia="zh-CN"/>
        </w:rPr>
        <w:t>2</w:t>
      </w:r>
      <w:r w:rsidRPr="00EC5FAF">
        <w:rPr>
          <w:rFonts w:ascii="SimSun" w:hAnsi="SimSun" w:cs="Arial" w:hint="eastAsia"/>
          <w:sz w:val="21"/>
          <w:szCs w:val="21"/>
          <w:lang w:eastAsia="zh-CN"/>
        </w:rPr>
        <w:t>个</w:t>
      </w:r>
      <w:r>
        <w:rPr>
          <w:rFonts w:ascii="SimSun" w:hAnsi="SimSun" w:cs="Arial"/>
          <w:sz w:val="21"/>
          <w:szCs w:val="21"/>
          <w:lang w:eastAsia="zh-CN"/>
        </w:rPr>
        <w:t>）</w:t>
      </w:r>
      <w:r w:rsidRPr="00EC5FAF">
        <w:rPr>
          <w:rFonts w:ascii="SimSun" w:hAnsi="SimSun" w:cs="Arial"/>
          <w:sz w:val="21"/>
          <w:szCs w:val="21"/>
          <w:lang w:eastAsia="zh-CN"/>
        </w:rPr>
        <w:t>；</w:t>
      </w:r>
    </w:p>
    <w:p w:rsidR="00EC5FAF" w:rsidRPr="00EC5FAF" w:rsidRDefault="00EC5FAF" w:rsidP="00EC5FAF">
      <w:pPr>
        <w:pStyle w:val="a6"/>
        <w:numPr>
          <w:ilvl w:val="0"/>
          <w:numId w:val="32"/>
        </w:numPr>
        <w:tabs>
          <w:tab w:val="clear" w:pos="4513"/>
          <w:tab w:val="clear" w:pos="9026"/>
        </w:tabs>
        <w:snapToGrid/>
        <w:spacing w:afterLines="50" w:after="120" w:line="340" w:lineRule="atLeast"/>
        <w:ind w:left="567" w:firstLine="0"/>
        <w:jc w:val="both"/>
        <w:rPr>
          <w:rFonts w:ascii="SimSun" w:hAnsi="SimSun" w:cs="Arial"/>
          <w:sz w:val="21"/>
          <w:szCs w:val="21"/>
          <w:lang w:eastAsia="zh-CN"/>
        </w:rPr>
      </w:pPr>
      <w:r w:rsidRPr="00EC5FAF">
        <w:rPr>
          <w:rFonts w:ascii="SimSun" w:hAnsi="SimSun" w:cs="Arial" w:hint="eastAsia"/>
          <w:sz w:val="21"/>
          <w:szCs w:val="21"/>
          <w:lang w:eastAsia="zh-CN"/>
        </w:rPr>
        <w:lastRenderedPageBreak/>
        <w:t>产权组织成员国会议以及巴黎联盟大会和伯尔尼联盟大会注意到，瑞士将继续担任</w:t>
      </w:r>
      <w:r w:rsidRPr="00EC5FAF">
        <w:rPr>
          <w:rFonts w:ascii="KaiTi" w:eastAsia="KaiTi" w:hAnsi="KaiTi" w:cs="Arial" w:hint="eastAsia"/>
          <w:sz w:val="21"/>
          <w:szCs w:val="21"/>
          <w:lang w:eastAsia="zh-CN"/>
        </w:rPr>
        <w:t>巴黎联盟执行委员会</w:t>
      </w:r>
      <w:r w:rsidRPr="00EC5FAF">
        <w:rPr>
          <w:rFonts w:ascii="SimSun" w:hAnsi="SimSun" w:cs="Arial" w:hint="eastAsia"/>
          <w:sz w:val="21"/>
          <w:szCs w:val="21"/>
          <w:lang w:eastAsia="zh-CN"/>
        </w:rPr>
        <w:t>和</w:t>
      </w:r>
      <w:r w:rsidRPr="00EC5FAF">
        <w:rPr>
          <w:rFonts w:ascii="KaiTi" w:eastAsia="KaiTi" w:hAnsi="KaiTi" w:cs="Arial" w:hint="eastAsia"/>
          <w:sz w:val="21"/>
          <w:szCs w:val="21"/>
          <w:lang w:eastAsia="zh-CN"/>
        </w:rPr>
        <w:t>伯尔尼联盟执行委员会</w:t>
      </w:r>
      <w:r w:rsidRPr="00EC5FAF">
        <w:rPr>
          <w:rFonts w:ascii="SimSun" w:hAnsi="SimSun" w:cs="Arial" w:hint="eastAsia"/>
          <w:sz w:val="21"/>
          <w:szCs w:val="21"/>
          <w:lang w:eastAsia="zh-CN"/>
        </w:rPr>
        <w:t>的当然普通成员。</w:t>
      </w:r>
    </w:p>
    <w:p w:rsidR="00EC5FAF" w:rsidRPr="00EC5FAF" w:rsidRDefault="00EC5FAF" w:rsidP="00EC5FAF">
      <w:pPr>
        <w:pStyle w:val="a6"/>
        <w:tabs>
          <w:tab w:val="clear" w:pos="4513"/>
          <w:tab w:val="clear" w:pos="9026"/>
        </w:tabs>
        <w:snapToGrid/>
        <w:spacing w:afterLines="50" w:after="120" w:line="340" w:lineRule="atLeast"/>
        <w:jc w:val="both"/>
        <w:rPr>
          <w:rFonts w:ascii="SimSun" w:hAnsi="SimSun" w:cs="Arial"/>
          <w:sz w:val="21"/>
          <w:szCs w:val="21"/>
          <w:lang w:eastAsia="zh-CN"/>
        </w:rPr>
      </w:pPr>
      <w:r w:rsidRPr="00EC5FAF">
        <w:rPr>
          <w:rFonts w:ascii="SimSun" w:hAnsi="SimSun" w:cs="Arial" w:hint="eastAsia"/>
          <w:sz w:val="21"/>
          <w:szCs w:val="21"/>
          <w:lang w:eastAsia="zh-CN"/>
        </w:rPr>
        <w:t>因此，产权组织协调委员会在2017年10月至2019年10月期间将由下列国家组成：</w:t>
      </w:r>
      <w:r w:rsidRPr="00EC5FAF">
        <w:rPr>
          <w:rFonts w:ascii="SimSun" w:hAnsi="SimSun" w:cs="Helvetica"/>
          <w:color w:val="000000"/>
          <w:sz w:val="21"/>
          <w:szCs w:val="21"/>
          <w:lang w:val="lv-LV" w:eastAsia="zh-CN"/>
        </w:rPr>
        <w:t>阿尔及利亚、</w:t>
      </w:r>
      <w:r w:rsidRPr="00EC5FAF">
        <w:rPr>
          <w:rFonts w:ascii="SimSun" w:hAnsi="SimSun" w:cs="Arial"/>
          <w:noProof/>
          <w:sz w:val="21"/>
          <w:szCs w:val="21"/>
          <w:lang w:eastAsia="zh-CN"/>
        </w:rPr>
        <w:t>阿根廷、</w:t>
      </w:r>
      <w:r w:rsidRPr="00EC5FAF">
        <w:rPr>
          <w:rFonts w:ascii="SimSun" w:hAnsi="SimSun" w:cs="Arial"/>
          <w:sz w:val="21"/>
          <w:szCs w:val="21"/>
          <w:lang w:eastAsia="zh-CN"/>
        </w:rPr>
        <w:t>阿拉伯联合酋长国、阿曼、</w:t>
      </w:r>
      <w:r w:rsidRPr="00EC5FAF">
        <w:rPr>
          <w:rFonts w:ascii="SimSun" w:hAnsi="SimSun" w:cs="Helvetica"/>
          <w:color w:val="000000"/>
          <w:sz w:val="21"/>
          <w:szCs w:val="21"/>
          <w:lang w:val="lv-LV" w:eastAsia="zh-CN"/>
        </w:rPr>
        <w:t>埃及、埃塞俄比亚、</w:t>
      </w:r>
      <w:r w:rsidRPr="00EC5FAF">
        <w:rPr>
          <w:rFonts w:ascii="SimSun" w:hAnsi="SimSun" w:cs="Arial"/>
          <w:sz w:val="21"/>
          <w:szCs w:val="21"/>
          <w:lang w:eastAsia="zh-CN"/>
        </w:rPr>
        <w:t>爱尔兰、</w:t>
      </w:r>
      <w:r w:rsidRPr="00EC5FAF">
        <w:rPr>
          <w:rFonts w:ascii="SimSun" w:hAnsi="SimSun" w:cs="Helvetica"/>
          <w:color w:val="000000"/>
          <w:sz w:val="21"/>
          <w:szCs w:val="21"/>
          <w:lang w:val="lv-LV" w:eastAsia="zh-CN"/>
        </w:rPr>
        <w:t>安哥拉、</w:t>
      </w:r>
      <w:r w:rsidRPr="00EC5FAF">
        <w:rPr>
          <w:rFonts w:ascii="SimSun" w:hAnsi="SimSun" w:cs="Arial"/>
          <w:noProof/>
          <w:sz w:val="21"/>
          <w:szCs w:val="21"/>
          <w:lang w:eastAsia="zh-CN"/>
        </w:rPr>
        <w:t>奥地利、澳大利亚、</w:t>
      </w:r>
      <w:r w:rsidRPr="00EC5FAF">
        <w:rPr>
          <w:rFonts w:ascii="SimSun" w:hAnsi="SimSun" w:cs="Arial"/>
          <w:color w:val="000000"/>
          <w:sz w:val="21"/>
          <w:szCs w:val="21"/>
          <w:lang w:eastAsia="zh-CN"/>
        </w:rPr>
        <w:t>巴拉圭、巴拿马、巴西、</w:t>
      </w:r>
      <w:r w:rsidRPr="00EC5FAF">
        <w:rPr>
          <w:rFonts w:ascii="SimSun" w:hAnsi="SimSun" w:cs="Arial"/>
          <w:sz w:val="21"/>
          <w:szCs w:val="21"/>
          <w:lang w:eastAsia="zh-CN"/>
        </w:rPr>
        <w:t>比利时、冰岛、波兰、</w:t>
      </w:r>
      <w:r w:rsidRPr="00EC5FAF">
        <w:rPr>
          <w:rFonts w:ascii="SimSun" w:hAnsi="SimSun" w:cs="Helvetica"/>
          <w:color w:val="000000"/>
          <w:sz w:val="21"/>
          <w:szCs w:val="21"/>
          <w:lang w:val="lv-LV" w:eastAsia="zh-CN"/>
        </w:rPr>
        <w:t>布基纳法索、</w:t>
      </w:r>
      <w:r w:rsidRPr="00EC5FAF">
        <w:rPr>
          <w:rFonts w:ascii="SimSun" w:hAnsi="SimSun" w:cs="Arial"/>
          <w:sz w:val="21"/>
          <w:szCs w:val="21"/>
          <w:lang w:eastAsia="zh-CN"/>
        </w:rPr>
        <w:t>朝鲜民主主义人民共和国、大韩民国、丹麦、德国、</w:t>
      </w:r>
      <w:r w:rsidRPr="00EC5FAF">
        <w:rPr>
          <w:rFonts w:ascii="SimSun" w:hAnsi="SimSun" w:cs="Helvetica"/>
          <w:color w:val="000000"/>
          <w:sz w:val="21"/>
          <w:szCs w:val="21"/>
          <w:lang w:val="lv-LV" w:eastAsia="zh-CN"/>
        </w:rPr>
        <w:t>多哥、</w:t>
      </w:r>
      <w:r w:rsidRPr="00EC5FAF">
        <w:rPr>
          <w:rFonts w:ascii="SimSun" w:hAnsi="SimSun" w:cs="Arial"/>
          <w:color w:val="000000"/>
          <w:sz w:val="21"/>
          <w:szCs w:val="21"/>
          <w:lang w:eastAsia="zh-CN"/>
        </w:rPr>
        <w:t>多米尼加共和国、</w:t>
      </w:r>
      <w:r w:rsidRPr="00EC5FAF">
        <w:rPr>
          <w:rFonts w:ascii="SimSun" w:hAnsi="SimSun" w:cs="Arial"/>
          <w:sz w:val="21"/>
          <w:szCs w:val="21"/>
          <w:lang w:eastAsia="zh-CN"/>
        </w:rPr>
        <w:t>俄罗斯联邦、</w:t>
      </w:r>
      <w:r w:rsidRPr="00EC5FAF">
        <w:rPr>
          <w:rFonts w:ascii="SimSun" w:hAnsi="SimSun" w:cs="Arial"/>
          <w:color w:val="000000"/>
          <w:sz w:val="21"/>
          <w:szCs w:val="21"/>
          <w:lang w:eastAsia="zh-CN"/>
        </w:rPr>
        <w:t>厄瓜多尔、厄立特里亚、</w:t>
      </w:r>
      <w:r w:rsidRPr="00EC5FAF">
        <w:rPr>
          <w:rFonts w:ascii="SimSun" w:hAnsi="SimSun" w:cs="Arial"/>
          <w:sz w:val="21"/>
          <w:szCs w:val="21"/>
          <w:lang w:eastAsia="zh-CN"/>
        </w:rPr>
        <w:t>法国、芬兰、</w:t>
      </w:r>
      <w:r w:rsidRPr="00EC5FAF">
        <w:rPr>
          <w:rFonts w:ascii="SimSun" w:hAnsi="SimSun" w:cs="Helvetica"/>
          <w:color w:val="000000"/>
          <w:sz w:val="21"/>
          <w:szCs w:val="21"/>
          <w:lang w:val="lv-LV" w:eastAsia="zh-CN"/>
        </w:rPr>
        <w:t>刚果、</w:t>
      </w:r>
      <w:r w:rsidRPr="00EC5FAF">
        <w:rPr>
          <w:rFonts w:ascii="SimSun" w:hAnsi="SimSun" w:cs="Arial"/>
          <w:color w:val="000000"/>
          <w:sz w:val="21"/>
          <w:szCs w:val="21"/>
          <w:lang w:eastAsia="zh-CN"/>
        </w:rPr>
        <w:t>哥伦比亚、哥斯达黎加、</w:t>
      </w:r>
      <w:r w:rsidRPr="00EC5FAF">
        <w:rPr>
          <w:rFonts w:ascii="SimSun" w:hAnsi="SimSun" w:cs="Arial"/>
          <w:sz w:val="21"/>
          <w:szCs w:val="21"/>
          <w:lang w:eastAsia="zh-CN"/>
        </w:rPr>
        <w:t>格鲁吉亚、</w:t>
      </w:r>
      <w:r w:rsidRPr="00EC5FAF">
        <w:rPr>
          <w:rFonts w:ascii="SimSun" w:hAnsi="SimSun" w:cs="Arial"/>
          <w:color w:val="000000"/>
          <w:sz w:val="21"/>
          <w:szCs w:val="21"/>
          <w:lang w:eastAsia="zh-CN"/>
        </w:rPr>
        <w:t>古巴、</w:t>
      </w:r>
      <w:r w:rsidRPr="00EC5FAF">
        <w:rPr>
          <w:rFonts w:ascii="SimSun" w:hAnsi="SimSun" w:cs="Arial"/>
          <w:sz w:val="21"/>
          <w:szCs w:val="21"/>
          <w:lang w:eastAsia="zh-CN"/>
        </w:rPr>
        <w:t>哈萨克斯坦、荷兰、</w:t>
      </w:r>
      <w:r w:rsidRPr="00EC5FAF">
        <w:rPr>
          <w:rFonts w:ascii="SimSun" w:hAnsi="SimSun" w:cs="Helvetica"/>
          <w:color w:val="000000"/>
          <w:sz w:val="21"/>
          <w:szCs w:val="21"/>
          <w:lang w:val="lv-LV" w:eastAsia="zh-CN"/>
        </w:rPr>
        <w:t>吉布提、</w:t>
      </w:r>
      <w:r w:rsidRPr="00EC5FAF">
        <w:rPr>
          <w:rFonts w:ascii="SimSun" w:hAnsi="SimSun" w:cs="Arial"/>
          <w:sz w:val="21"/>
          <w:szCs w:val="21"/>
          <w:lang w:eastAsia="zh-CN"/>
        </w:rPr>
        <w:t>吉尔吉斯斯坦、加拿大、</w:t>
      </w:r>
      <w:r w:rsidRPr="00EC5FAF">
        <w:rPr>
          <w:rFonts w:ascii="SimSun" w:hAnsi="SimSun" w:cs="Helvetica"/>
          <w:color w:val="000000"/>
          <w:sz w:val="21"/>
          <w:szCs w:val="21"/>
          <w:lang w:val="lv-LV" w:eastAsia="zh-CN"/>
        </w:rPr>
        <w:t>加蓬、喀麦隆、科特迪瓦、</w:t>
      </w:r>
      <w:r w:rsidRPr="00EC5FAF">
        <w:rPr>
          <w:rFonts w:ascii="SimSun" w:hAnsi="SimSun" w:cs="Arial"/>
          <w:sz w:val="21"/>
          <w:szCs w:val="21"/>
          <w:lang w:eastAsia="zh-CN"/>
        </w:rPr>
        <w:t>科威特、立陶宛、联合王国、卢森堡</w:t>
      </w:r>
      <w:bookmarkStart w:id="5" w:name="_GoBack"/>
      <w:bookmarkEnd w:id="5"/>
      <w:r w:rsidRPr="00EC5FAF">
        <w:rPr>
          <w:rFonts w:ascii="SimSun" w:hAnsi="SimSun" w:cs="Arial"/>
          <w:sz w:val="21"/>
          <w:szCs w:val="21"/>
          <w:lang w:eastAsia="zh-CN"/>
        </w:rPr>
        <w:t>、罗马尼亚、马来西亚、美利坚合众国</w:t>
      </w:r>
      <w:r w:rsidRPr="00EC5FAF">
        <w:rPr>
          <w:rFonts w:ascii="SimSun" w:hAnsi="SimSun" w:cs="Arial"/>
          <w:color w:val="000000"/>
          <w:sz w:val="21"/>
          <w:szCs w:val="21"/>
          <w:lang w:eastAsia="zh-CN"/>
        </w:rPr>
        <w:t>、</w:t>
      </w:r>
      <w:r w:rsidRPr="00EC5FAF">
        <w:rPr>
          <w:rFonts w:ascii="SimSun" w:hAnsi="SimSun" w:cs="Arial"/>
          <w:sz w:val="21"/>
          <w:szCs w:val="21"/>
          <w:lang w:eastAsia="zh-CN"/>
        </w:rPr>
        <w:t>孟加拉国、摩尔多瓦共和国、</w:t>
      </w:r>
      <w:r w:rsidRPr="00EC5FAF">
        <w:rPr>
          <w:rFonts w:ascii="SimSun" w:hAnsi="SimSun" w:cs="Helvetica"/>
          <w:color w:val="000000"/>
          <w:sz w:val="21"/>
          <w:szCs w:val="21"/>
          <w:lang w:val="lv-LV" w:eastAsia="zh-CN"/>
        </w:rPr>
        <w:t>摩洛哥</w:t>
      </w:r>
      <w:r w:rsidRPr="00EC5FAF">
        <w:rPr>
          <w:rFonts w:ascii="SimSun" w:hAnsi="SimSun" w:cs="Arial"/>
          <w:sz w:val="21"/>
          <w:szCs w:val="21"/>
          <w:lang w:eastAsia="zh-CN"/>
        </w:rPr>
        <w:t>、</w:t>
      </w:r>
      <w:r w:rsidRPr="00EC5FAF">
        <w:rPr>
          <w:rFonts w:ascii="SimSun" w:hAnsi="SimSun" w:cs="Helvetica"/>
          <w:color w:val="000000"/>
          <w:sz w:val="21"/>
          <w:szCs w:val="21"/>
          <w:lang w:val="lv-LV" w:eastAsia="zh-CN"/>
        </w:rPr>
        <w:t>莫桑比克、</w:t>
      </w:r>
      <w:r w:rsidRPr="00EC5FAF">
        <w:rPr>
          <w:rFonts w:ascii="SimSun" w:hAnsi="SimSun" w:cs="Arial"/>
          <w:color w:val="000000"/>
          <w:sz w:val="21"/>
          <w:szCs w:val="21"/>
          <w:lang w:eastAsia="zh-CN"/>
        </w:rPr>
        <w:t>墨西哥、</w:t>
      </w:r>
      <w:r w:rsidRPr="00EC5FAF">
        <w:rPr>
          <w:rFonts w:ascii="SimSun" w:hAnsi="SimSun" w:cs="Helvetica"/>
          <w:color w:val="000000"/>
          <w:sz w:val="21"/>
          <w:szCs w:val="21"/>
          <w:lang w:val="lv-LV" w:eastAsia="zh-CN"/>
        </w:rPr>
        <w:t>南非、尼日利亚、</w:t>
      </w:r>
      <w:r w:rsidRPr="00EC5FAF">
        <w:rPr>
          <w:rFonts w:ascii="SimSun" w:hAnsi="SimSun" w:cs="Arial"/>
          <w:sz w:val="21"/>
          <w:szCs w:val="21"/>
          <w:lang w:eastAsia="zh-CN"/>
        </w:rPr>
        <w:t>挪威、葡萄牙、日本、瑞典、瑞士、</w:t>
      </w:r>
      <w:r w:rsidRPr="00EC5FAF">
        <w:rPr>
          <w:rFonts w:ascii="SimSun" w:hAnsi="SimSun" w:cs="Arial"/>
          <w:color w:val="000000"/>
          <w:sz w:val="21"/>
          <w:szCs w:val="21"/>
          <w:lang w:eastAsia="zh-CN"/>
        </w:rPr>
        <w:t>萨尔瓦多、</w:t>
      </w:r>
      <w:r w:rsidRPr="00EC5FAF">
        <w:rPr>
          <w:rFonts w:ascii="SimSun" w:hAnsi="SimSun" w:cs="Helvetica"/>
          <w:color w:val="000000"/>
          <w:sz w:val="21"/>
          <w:szCs w:val="21"/>
          <w:lang w:val="lv-LV" w:eastAsia="zh-CN"/>
        </w:rPr>
        <w:t>塞内加尔、</w:t>
      </w:r>
      <w:r w:rsidRPr="00EC5FAF">
        <w:rPr>
          <w:rFonts w:ascii="SimSun" w:hAnsi="SimSun" w:cs="Arial"/>
          <w:sz w:val="21"/>
          <w:szCs w:val="21"/>
          <w:lang w:eastAsia="zh-CN"/>
        </w:rPr>
        <w:t>斯里兰卡、泰国、土耳其、</w:t>
      </w:r>
      <w:r w:rsidRPr="00EC5FAF">
        <w:rPr>
          <w:rFonts w:ascii="SimSun" w:hAnsi="SimSun" w:cs="Arial"/>
          <w:color w:val="000000"/>
          <w:sz w:val="21"/>
          <w:szCs w:val="21"/>
          <w:lang w:eastAsia="zh-CN"/>
        </w:rPr>
        <w:t>危地马拉</w:t>
      </w:r>
      <w:r w:rsidRPr="00EC5FAF">
        <w:rPr>
          <w:rFonts w:ascii="SimSun" w:hAnsi="SimSun" w:cs="Arial"/>
          <w:sz w:val="21"/>
          <w:szCs w:val="21"/>
          <w:lang w:eastAsia="zh-CN"/>
        </w:rPr>
        <w:t>、</w:t>
      </w:r>
      <w:r w:rsidRPr="00EC5FAF">
        <w:rPr>
          <w:rFonts w:ascii="SimSun" w:hAnsi="SimSun" w:cs="Arial"/>
          <w:color w:val="000000"/>
          <w:sz w:val="21"/>
          <w:szCs w:val="21"/>
          <w:lang w:eastAsia="zh-CN"/>
        </w:rPr>
        <w:t>委内瑞拉</w:t>
      </w:r>
      <w:r>
        <w:rPr>
          <w:rFonts w:ascii="SimSun" w:hAnsi="SimSun" w:cs="Arial"/>
          <w:color w:val="000000"/>
          <w:sz w:val="21"/>
          <w:szCs w:val="21"/>
          <w:lang w:eastAsia="zh-CN"/>
        </w:rPr>
        <w:t>（</w:t>
      </w:r>
      <w:r w:rsidRPr="00EC5FAF">
        <w:rPr>
          <w:rFonts w:ascii="SimSun" w:hAnsi="SimSun" w:cs="Arial"/>
          <w:color w:val="000000"/>
          <w:sz w:val="21"/>
          <w:szCs w:val="21"/>
          <w:lang w:eastAsia="zh-CN"/>
        </w:rPr>
        <w:t>玻利瓦尔共和国</w:t>
      </w:r>
      <w:r>
        <w:rPr>
          <w:rFonts w:ascii="SimSun" w:hAnsi="SimSun" w:cs="Arial"/>
          <w:color w:val="000000"/>
          <w:sz w:val="21"/>
          <w:szCs w:val="21"/>
          <w:lang w:eastAsia="zh-CN"/>
        </w:rPr>
        <w:t>）</w:t>
      </w:r>
      <w:r w:rsidRPr="00EC5FAF">
        <w:rPr>
          <w:rFonts w:ascii="SimSun" w:hAnsi="SimSun" w:cs="Arial"/>
          <w:sz w:val="21"/>
          <w:szCs w:val="21"/>
          <w:lang w:eastAsia="zh-CN"/>
        </w:rPr>
        <w:t>、</w:t>
      </w:r>
      <w:r w:rsidRPr="00EC5FAF">
        <w:rPr>
          <w:rFonts w:ascii="SimSun" w:hAnsi="SimSun" w:cs="Helvetica"/>
          <w:color w:val="000000"/>
          <w:sz w:val="21"/>
          <w:szCs w:val="21"/>
          <w:lang w:val="lv-LV" w:eastAsia="zh-CN"/>
        </w:rPr>
        <w:t>乌干达、</w:t>
      </w:r>
      <w:r w:rsidRPr="00EC5FAF">
        <w:rPr>
          <w:rFonts w:ascii="SimSun" w:hAnsi="SimSun" w:cs="Arial"/>
          <w:color w:val="000000"/>
          <w:sz w:val="21"/>
          <w:szCs w:val="21"/>
          <w:lang w:eastAsia="zh-CN"/>
        </w:rPr>
        <w:t>乌拉圭、</w:t>
      </w:r>
      <w:r w:rsidRPr="00EC5FAF">
        <w:rPr>
          <w:rFonts w:ascii="SimSun" w:hAnsi="SimSun" w:cs="Arial"/>
          <w:sz w:val="21"/>
          <w:szCs w:val="21"/>
          <w:lang w:eastAsia="zh-CN"/>
        </w:rPr>
        <w:t>西班牙、新加坡、新西兰、匈牙利、亚美尼亚、伊拉克、伊朗（伊斯兰共和国）、意大利、印度、印度尼西亚、越南</w:t>
      </w:r>
      <w:r w:rsidRPr="00EC5FAF">
        <w:rPr>
          <w:rFonts w:ascii="SimSun" w:hAnsi="SimSun"/>
          <w:sz w:val="21"/>
          <w:szCs w:val="21"/>
          <w:lang w:eastAsia="zh-CN"/>
        </w:rPr>
        <w:t>、</w:t>
      </w:r>
      <w:r w:rsidRPr="00EC5FAF">
        <w:rPr>
          <w:rFonts w:ascii="SimSun" w:hAnsi="SimSun" w:cs="Helvetica"/>
          <w:color w:val="000000"/>
          <w:sz w:val="21"/>
          <w:szCs w:val="21"/>
          <w:lang w:val="lv-LV" w:eastAsia="zh-CN"/>
        </w:rPr>
        <w:t>乍得、</w:t>
      </w:r>
      <w:r w:rsidRPr="00EC5FAF">
        <w:rPr>
          <w:rFonts w:ascii="SimSun" w:hAnsi="SimSun" w:cs="Arial"/>
          <w:color w:val="000000"/>
          <w:sz w:val="21"/>
          <w:szCs w:val="21"/>
          <w:lang w:eastAsia="zh-CN"/>
        </w:rPr>
        <w:t>智利、中国</w:t>
      </w:r>
      <w:r>
        <w:rPr>
          <w:rFonts w:ascii="SimSun" w:hAnsi="SimSun" w:cs="Arial"/>
          <w:sz w:val="21"/>
          <w:szCs w:val="21"/>
          <w:lang w:eastAsia="zh-CN"/>
        </w:rPr>
        <w:t>（</w:t>
      </w:r>
      <w:r w:rsidRPr="00EC5FAF">
        <w:rPr>
          <w:rFonts w:ascii="SimSun" w:hAnsi="SimSun" w:cs="Arial"/>
          <w:sz w:val="21"/>
          <w:szCs w:val="21"/>
          <w:lang w:eastAsia="zh-CN"/>
        </w:rPr>
        <w:t>83</w:t>
      </w:r>
      <w:r w:rsidRPr="00EC5FAF">
        <w:rPr>
          <w:rFonts w:ascii="SimSun" w:hAnsi="SimSun" w:cs="Arial" w:hint="eastAsia"/>
          <w:sz w:val="21"/>
          <w:szCs w:val="21"/>
          <w:lang w:eastAsia="zh-CN"/>
        </w:rPr>
        <w:t>个</w:t>
      </w:r>
      <w:r>
        <w:rPr>
          <w:rFonts w:ascii="SimSun" w:hAnsi="SimSun" w:cs="Arial"/>
          <w:sz w:val="21"/>
          <w:szCs w:val="21"/>
          <w:lang w:eastAsia="zh-CN"/>
        </w:rPr>
        <w:t>）</w:t>
      </w:r>
      <w:r w:rsidRPr="00EC5FAF">
        <w:rPr>
          <w:rFonts w:ascii="SimSun" w:hAnsi="SimSun" w:cs="Arial"/>
          <w:sz w:val="21"/>
          <w:szCs w:val="21"/>
          <w:lang w:eastAsia="zh-CN"/>
        </w:rPr>
        <w:t>。</w:t>
      </w:r>
    </w:p>
    <w:p w:rsidR="00EC5FAF" w:rsidRPr="00EC5FAF" w:rsidRDefault="00EC5FAF" w:rsidP="00EC5FAF">
      <w:pPr>
        <w:pStyle w:val="a6"/>
        <w:numPr>
          <w:ilvl w:val="0"/>
          <w:numId w:val="32"/>
        </w:numPr>
        <w:tabs>
          <w:tab w:val="clear" w:pos="4513"/>
          <w:tab w:val="clear" w:pos="9026"/>
        </w:tabs>
        <w:snapToGrid/>
        <w:spacing w:afterLines="50" w:after="120" w:line="340" w:lineRule="atLeast"/>
        <w:ind w:left="567" w:firstLine="0"/>
        <w:jc w:val="both"/>
        <w:rPr>
          <w:rFonts w:ascii="SimSun" w:hAnsi="SimSun" w:cs="Arial"/>
          <w:sz w:val="21"/>
          <w:szCs w:val="21"/>
          <w:lang w:eastAsia="zh-CN"/>
        </w:rPr>
      </w:pPr>
      <w:r w:rsidRPr="00EC5FAF">
        <w:rPr>
          <w:rFonts w:ascii="SimSun" w:hAnsi="SimSun" w:cs="Arial" w:hint="eastAsia"/>
          <w:sz w:val="21"/>
          <w:szCs w:val="21"/>
          <w:lang w:eastAsia="zh-CN"/>
        </w:rPr>
        <w:t>有关机构进一步决定，产权组织大会主席将与成员国进行磋商，争取在2018年产权组织</w:t>
      </w:r>
      <w:proofErr w:type="gramStart"/>
      <w:r w:rsidRPr="00EC5FAF">
        <w:rPr>
          <w:rFonts w:ascii="SimSun" w:hAnsi="SimSun" w:cs="Arial" w:hint="eastAsia"/>
          <w:sz w:val="21"/>
          <w:szCs w:val="21"/>
          <w:lang w:eastAsia="zh-CN"/>
        </w:rPr>
        <w:t>各大会</w:t>
      </w:r>
      <w:proofErr w:type="gramEnd"/>
      <w:r w:rsidRPr="00EC5FAF">
        <w:rPr>
          <w:rFonts w:ascii="SimSun" w:hAnsi="SimSun" w:cs="Arial" w:hint="eastAsia"/>
          <w:sz w:val="21"/>
          <w:szCs w:val="21"/>
          <w:lang w:eastAsia="zh-CN"/>
        </w:rPr>
        <w:t>的会议上就2019年产权组织</w:t>
      </w:r>
      <w:proofErr w:type="gramStart"/>
      <w:r w:rsidRPr="00EC5FAF">
        <w:rPr>
          <w:rFonts w:ascii="SimSun" w:hAnsi="SimSun" w:cs="Arial" w:hint="eastAsia"/>
          <w:sz w:val="21"/>
          <w:szCs w:val="21"/>
          <w:lang w:eastAsia="zh-CN"/>
        </w:rPr>
        <w:t>各大会</w:t>
      </w:r>
      <w:proofErr w:type="gramEnd"/>
      <w:r w:rsidRPr="00EC5FAF">
        <w:rPr>
          <w:rFonts w:ascii="SimSun" w:hAnsi="SimSun" w:cs="Arial" w:hint="eastAsia"/>
          <w:sz w:val="21"/>
          <w:szCs w:val="21"/>
          <w:lang w:eastAsia="zh-CN"/>
        </w:rPr>
        <w:t>空缺席位</w:t>
      </w:r>
      <w:r>
        <w:rPr>
          <w:rFonts w:ascii="SimSun" w:hAnsi="SimSun" w:cs="Arial" w:hint="eastAsia"/>
          <w:sz w:val="21"/>
          <w:szCs w:val="21"/>
          <w:lang w:eastAsia="zh-CN"/>
        </w:rPr>
        <w:t>的分配问题</w:t>
      </w:r>
      <w:r w:rsidRPr="00EC5FAF">
        <w:rPr>
          <w:rFonts w:ascii="SimSun" w:hAnsi="SimSun" w:cs="Arial" w:hint="eastAsia"/>
          <w:sz w:val="21"/>
          <w:szCs w:val="21"/>
          <w:lang w:eastAsia="zh-CN"/>
        </w:rPr>
        <w:t>向有关机构提出建议。</w:t>
      </w:r>
    </w:p>
    <w:p w:rsidR="00942CAE" w:rsidRDefault="00942CAE" w:rsidP="00CC5596">
      <w:pPr>
        <w:overflowPunct w:val="0"/>
        <w:spacing w:afterLines="50" w:after="120" w:line="340" w:lineRule="atLeast"/>
        <w:ind w:left="5534"/>
        <w:textAlignment w:val="bottom"/>
        <w:rPr>
          <w:rFonts w:ascii="KaiTi" w:eastAsia="KaiTi" w:hAnsi="KaiTi"/>
          <w:sz w:val="21"/>
          <w:szCs w:val="21"/>
          <w:lang w:eastAsia="zh-CN"/>
        </w:rPr>
      </w:pPr>
    </w:p>
    <w:p w:rsidR="00CA695A" w:rsidRDefault="00942CAE" w:rsidP="00CC5596">
      <w:pPr>
        <w:overflowPunct w:val="0"/>
        <w:spacing w:afterLines="50" w:after="120" w:line="340" w:lineRule="atLeast"/>
        <w:ind w:left="5534"/>
        <w:textAlignment w:val="bottom"/>
        <w:rPr>
          <w:rFonts w:ascii="KaiTi" w:eastAsia="KaiTi" w:hAnsi="KaiTi"/>
          <w:sz w:val="21"/>
          <w:szCs w:val="21"/>
          <w:lang w:eastAsia="zh-CN"/>
        </w:rPr>
      </w:pPr>
      <w:r w:rsidRPr="00CC5596">
        <w:rPr>
          <w:rFonts w:ascii="KaiTi" w:eastAsia="KaiTi" w:hAnsi="KaiTi" w:hint="eastAsia"/>
          <w:sz w:val="21"/>
          <w:szCs w:val="21"/>
          <w:lang w:eastAsia="zh-CN"/>
        </w:rPr>
        <w:t>[文件完]</w:t>
      </w:r>
    </w:p>
    <w:sectPr w:rsidR="00CA695A" w:rsidSect="00A071F6">
      <w:headerReference w:type="default" r:id="rId10"/>
      <w:pgSz w:w="11906" w:h="16838" w:code="9"/>
      <w:pgMar w:top="567" w:right="1134" w:bottom="1418" w:left="1418" w:header="510" w:footer="1021" w:gutter="0"/>
      <w:pgNumType w:start="1"/>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125" w:rsidRDefault="00682125" w:rsidP="00A10DFD">
      <w:pPr>
        <w:spacing w:after="0" w:line="240" w:lineRule="auto"/>
      </w:pPr>
      <w:r>
        <w:separator/>
      </w:r>
    </w:p>
  </w:endnote>
  <w:endnote w:type="continuationSeparator" w:id="0">
    <w:p w:rsidR="00682125" w:rsidRDefault="00682125" w:rsidP="00A10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125" w:rsidRDefault="00682125" w:rsidP="00A10DFD">
      <w:pPr>
        <w:spacing w:after="0" w:line="240" w:lineRule="auto"/>
      </w:pPr>
      <w:r>
        <w:separator/>
      </w:r>
    </w:p>
  </w:footnote>
  <w:footnote w:type="continuationSeparator" w:id="0">
    <w:p w:rsidR="00682125" w:rsidRDefault="00682125" w:rsidP="00A10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125" w:rsidRPr="00A10DFD" w:rsidRDefault="00682125" w:rsidP="00A10DFD">
    <w:pPr>
      <w:pStyle w:val="a5"/>
      <w:pBdr>
        <w:bottom w:val="none" w:sz="0" w:space="0" w:color="auto"/>
      </w:pBdr>
      <w:spacing w:after="0"/>
      <w:jc w:val="right"/>
      <w:rPr>
        <w:rFonts w:ascii="SimSun" w:hAnsi="SimSun"/>
        <w:sz w:val="21"/>
        <w:lang w:eastAsia="zh-CN"/>
      </w:rPr>
    </w:pPr>
    <w:bookmarkStart w:id="6" w:name="Code2"/>
    <w:bookmarkEnd w:id="6"/>
    <w:r w:rsidRPr="00A10DFD">
      <w:rPr>
        <w:rFonts w:ascii="SimSun" w:hAnsi="SimSun" w:hint="eastAsia"/>
        <w:sz w:val="21"/>
        <w:lang w:eastAsia="zh-CN"/>
      </w:rPr>
      <w:t>A/5</w:t>
    </w:r>
    <w:r>
      <w:rPr>
        <w:rFonts w:ascii="SimSun" w:hAnsi="SimSun" w:hint="eastAsia"/>
        <w:sz w:val="21"/>
        <w:lang w:eastAsia="zh-CN"/>
      </w:rPr>
      <w:t>7</w:t>
    </w:r>
    <w:r w:rsidRPr="00A10DFD">
      <w:rPr>
        <w:rFonts w:ascii="SimSun" w:hAnsi="SimSun" w:hint="eastAsia"/>
        <w:sz w:val="21"/>
        <w:lang w:eastAsia="zh-CN"/>
      </w:rPr>
      <w:t>/1</w:t>
    </w:r>
    <w:r>
      <w:rPr>
        <w:rFonts w:ascii="SimSun" w:hAnsi="SimSun" w:hint="eastAsia"/>
        <w:sz w:val="21"/>
        <w:lang w:eastAsia="zh-CN"/>
      </w:rPr>
      <w:t>1</w:t>
    </w:r>
    <w:r w:rsidR="00CA695A">
      <w:rPr>
        <w:rFonts w:ascii="SimSun" w:hAnsi="SimSun" w:hint="eastAsia"/>
        <w:sz w:val="21"/>
        <w:lang w:eastAsia="zh-CN"/>
      </w:rPr>
      <w:t xml:space="preserve"> Add.1</w:t>
    </w:r>
  </w:p>
  <w:p w:rsidR="00682125" w:rsidRDefault="00682125" w:rsidP="00A10DFD">
    <w:pPr>
      <w:pStyle w:val="a5"/>
      <w:pBdr>
        <w:bottom w:val="none" w:sz="0" w:space="0" w:color="auto"/>
      </w:pBdr>
      <w:spacing w:after="0"/>
      <w:jc w:val="right"/>
      <w:rPr>
        <w:rFonts w:ascii="SimSun" w:hAnsi="SimSun"/>
        <w:sz w:val="21"/>
        <w:lang w:eastAsia="zh-CN"/>
      </w:rPr>
    </w:pPr>
    <w:r>
      <w:rPr>
        <w:rFonts w:ascii="SimSun" w:hAnsi="SimSun" w:hint="eastAsia"/>
        <w:sz w:val="21"/>
        <w:lang w:eastAsia="zh-CN"/>
      </w:rPr>
      <w:t>第</w:t>
    </w:r>
    <w:r w:rsidRPr="00A10DFD">
      <w:rPr>
        <w:rFonts w:ascii="SimSun" w:hAnsi="SimSun"/>
        <w:sz w:val="21"/>
        <w:lang w:eastAsia="zh-CN"/>
      </w:rPr>
      <w:fldChar w:fldCharType="begin"/>
    </w:r>
    <w:r w:rsidRPr="00A10DFD">
      <w:rPr>
        <w:rFonts w:ascii="SimSun" w:hAnsi="SimSun"/>
        <w:sz w:val="21"/>
        <w:lang w:eastAsia="zh-CN"/>
      </w:rPr>
      <w:instrText>PAGE   \* MERGEFORMAT</w:instrText>
    </w:r>
    <w:r w:rsidRPr="00A10DFD">
      <w:rPr>
        <w:rFonts w:ascii="SimSun" w:hAnsi="SimSun"/>
        <w:sz w:val="21"/>
        <w:lang w:eastAsia="zh-CN"/>
      </w:rPr>
      <w:fldChar w:fldCharType="separate"/>
    </w:r>
    <w:r w:rsidR="00C012F5" w:rsidRPr="00C012F5">
      <w:rPr>
        <w:rFonts w:ascii="SimSun" w:hAnsi="SimSun"/>
        <w:noProof/>
        <w:sz w:val="21"/>
        <w:lang w:val="zh-CN" w:eastAsia="zh-CN"/>
      </w:rPr>
      <w:t>2</w:t>
    </w:r>
    <w:r w:rsidRPr="00A10DFD">
      <w:rPr>
        <w:rFonts w:ascii="SimSun" w:hAnsi="SimSun"/>
        <w:sz w:val="21"/>
        <w:lang w:eastAsia="zh-CN"/>
      </w:rPr>
      <w:fldChar w:fldCharType="end"/>
    </w:r>
    <w:r>
      <w:rPr>
        <w:rFonts w:ascii="SimSun" w:hAnsi="SimSun" w:hint="eastAsia"/>
        <w:sz w:val="21"/>
        <w:lang w:eastAsia="zh-CN"/>
      </w:rPr>
      <w:t>页</w:t>
    </w:r>
  </w:p>
  <w:p w:rsidR="00682125" w:rsidRPr="00A10DFD" w:rsidRDefault="00682125" w:rsidP="00A10DFD">
    <w:pPr>
      <w:pStyle w:val="a5"/>
      <w:pBdr>
        <w:bottom w:val="none" w:sz="0" w:space="0" w:color="auto"/>
      </w:pBdr>
      <w:spacing w:after="0"/>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741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E68C507C"/>
    <w:lvl w:ilvl="0">
      <w:start w:val="1"/>
      <w:numFmt w:val="upperLetter"/>
      <w:lvlRestart w:val="0"/>
      <w:lvlText w:val="%1."/>
      <w:lvlJc w:val="left"/>
      <w:pPr>
        <w:tabs>
          <w:tab w:val="num" w:pos="567"/>
        </w:tabs>
        <w:ind w:left="0" w:firstLine="0"/>
      </w:pPr>
    </w:lvl>
  </w:abstractNum>
  <w:abstractNum w:abstractNumId="2">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BC670F"/>
    <w:multiLevelType w:val="hybridMultilevel"/>
    <w:tmpl w:val="6B82E8CE"/>
    <w:lvl w:ilvl="0" w:tplc="99C0E636">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9F6648E"/>
    <w:multiLevelType w:val="multilevel"/>
    <w:tmpl w:val="CFDA5A14"/>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0A24305F"/>
    <w:multiLevelType w:val="hybridMultilevel"/>
    <w:tmpl w:val="1DF482CA"/>
    <w:lvl w:ilvl="0" w:tplc="F14A6A78">
      <w:start w:val="1"/>
      <w:numFmt w:val="lowerRoman"/>
      <w:lvlText w:val="(%1)"/>
      <w:lvlJc w:val="left"/>
      <w:pPr>
        <w:ind w:left="720" w:hanging="720"/>
      </w:pPr>
      <w:rPr>
        <w:rFonts w:ascii="SimSun" w:eastAsia="SimSun" w:hAnsi="SimSu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C8E58F3"/>
    <w:multiLevelType w:val="hybridMultilevel"/>
    <w:tmpl w:val="5470D08A"/>
    <w:lvl w:ilvl="0" w:tplc="04AA589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0E243B08"/>
    <w:multiLevelType w:val="hybridMultilevel"/>
    <w:tmpl w:val="72D0231C"/>
    <w:lvl w:ilvl="0" w:tplc="FFFFFFFF">
      <w:start w:val="1"/>
      <w:numFmt w:val="decimal"/>
      <w:lvlText w:val="(%1)"/>
      <w:lvlJc w:val="left"/>
      <w:pPr>
        <w:tabs>
          <w:tab w:val="num" w:pos="1200"/>
        </w:tabs>
        <w:ind w:left="600" w:firstLine="0"/>
      </w:pPr>
      <w:rPr>
        <w:rFonts w:hint="eastAsia"/>
      </w:rPr>
    </w:lvl>
    <w:lvl w:ilvl="1" w:tplc="FFFFFFFF">
      <w:start w:val="322"/>
      <w:numFmt w:val="bullet"/>
      <w:lvlText w:val="-"/>
      <w:lvlJc w:val="left"/>
      <w:pPr>
        <w:tabs>
          <w:tab w:val="num" w:pos="780"/>
        </w:tabs>
        <w:ind w:left="780" w:hanging="360"/>
      </w:pPr>
      <w:rPr>
        <w:rFonts w:ascii="SimSun" w:eastAsia="SimSun" w:hAnsi="SimSun" w:cs="Times New Roman"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9AB6379"/>
    <w:multiLevelType w:val="hybridMultilevel"/>
    <w:tmpl w:val="CCCA09F2"/>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
    <w:nsid w:val="19ED5922"/>
    <w:multiLevelType w:val="hybridMultilevel"/>
    <w:tmpl w:val="CCCA09F2"/>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nsid w:val="1EA855E9"/>
    <w:multiLevelType w:val="hybridMultilevel"/>
    <w:tmpl w:val="E454F626"/>
    <w:lvl w:ilvl="0" w:tplc="C2ACB88A">
      <w:start w:val="1"/>
      <w:numFmt w:val="decimal"/>
      <w:lvlText w:val="%1."/>
      <w:lvlJc w:val="left"/>
      <w:pPr>
        <w:ind w:left="930" w:hanging="57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86034E"/>
    <w:multiLevelType w:val="hybridMultilevel"/>
    <w:tmpl w:val="2D4AF92C"/>
    <w:lvl w:ilvl="0" w:tplc="F14CB32C">
      <w:start w:val="1"/>
      <w:numFmt w:val="low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nsid w:val="20701D44"/>
    <w:multiLevelType w:val="hybridMultilevel"/>
    <w:tmpl w:val="D9FAFFD8"/>
    <w:lvl w:ilvl="0" w:tplc="ADB45912">
      <w:start w:val="4"/>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4">
    <w:nsid w:val="2417362F"/>
    <w:multiLevelType w:val="hybridMultilevel"/>
    <w:tmpl w:val="844A71B0"/>
    <w:lvl w:ilvl="0" w:tplc="A712C67A">
      <w:start w:val="1"/>
      <w:numFmt w:val="lowerRoman"/>
      <w:lvlText w:val="(%1)"/>
      <w:lvlJc w:val="left"/>
      <w:pPr>
        <w:tabs>
          <w:tab w:val="num" w:pos="1440"/>
        </w:tabs>
        <w:ind w:left="1440" w:hanging="720"/>
      </w:pPr>
      <w:rPr>
        <w:rFonts w:hint="default"/>
      </w:rPr>
    </w:lvl>
    <w:lvl w:ilvl="1" w:tplc="F208D7CC">
      <w:start w:val="43"/>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4533172"/>
    <w:multiLevelType w:val="hybridMultilevel"/>
    <w:tmpl w:val="B2FE277C"/>
    <w:lvl w:ilvl="0" w:tplc="88C20B10">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4713769"/>
    <w:multiLevelType w:val="hybridMultilevel"/>
    <w:tmpl w:val="EA2662C2"/>
    <w:lvl w:ilvl="0" w:tplc="7F882CB8">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AE45E9"/>
    <w:multiLevelType w:val="hybridMultilevel"/>
    <w:tmpl w:val="8F9A785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29E0254"/>
    <w:multiLevelType w:val="hybridMultilevel"/>
    <w:tmpl w:val="185E3EEA"/>
    <w:lvl w:ilvl="0" w:tplc="7186AA92">
      <w:start w:val="1"/>
      <w:numFmt w:val="upperLetter"/>
      <w:lvlText w:val="%1."/>
      <w:lvlJc w:val="left"/>
      <w:pPr>
        <w:tabs>
          <w:tab w:val="num" w:pos="630"/>
        </w:tabs>
        <w:ind w:left="63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E4416E"/>
    <w:multiLevelType w:val="hybridMultilevel"/>
    <w:tmpl w:val="CCCA09F2"/>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0">
    <w:nsid w:val="41B85FFD"/>
    <w:multiLevelType w:val="hybridMultilevel"/>
    <w:tmpl w:val="BE72934C"/>
    <w:lvl w:ilvl="0" w:tplc="7FDA34C4">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2B26FFC"/>
    <w:multiLevelType w:val="hybridMultilevel"/>
    <w:tmpl w:val="4F746F72"/>
    <w:lvl w:ilvl="0" w:tplc="30465CB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7D44C47"/>
    <w:multiLevelType w:val="hybridMultilevel"/>
    <w:tmpl w:val="F2FEBC1C"/>
    <w:lvl w:ilvl="0" w:tplc="67C8EC72">
      <w:start w:val="1"/>
      <w:numFmt w:val="decimal"/>
      <w:lvlRestart w:val="0"/>
      <w:lvlText w:val="9.%1."/>
      <w:lvlJc w:val="left"/>
      <w:pPr>
        <w:tabs>
          <w:tab w:val="num" w:pos="680"/>
        </w:tabs>
        <w:ind w:left="0" w:firstLine="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6B7692"/>
    <w:multiLevelType w:val="hybridMultilevel"/>
    <w:tmpl w:val="2CEA7C64"/>
    <w:lvl w:ilvl="0" w:tplc="8CFAEA6E">
      <w:start w:val="17"/>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BD32FDA"/>
    <w:multiLevelType w:val="hybridMultilevel"/>
    <w:tmpl w:val="E454F626"/>
    <w:lvl w:ilvl="0" w:tplc="C2ACB88A">
      <w:start w:val="1"/>
      <w:numFmt w:val="decimal"/>
      <w:lvlText w:val="%1."/>
      <w:lvlJc w:val="left"/>
      <w:pPr>
        <w:ind w:left="930" w:hanging="57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9F3206"/>
    <w:multiLevelType w:val="multilevel"/>
    <w:tmpl w:val="901E543A"/>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nsid w:val="561E06FF"/>
    <w:multiLevelType w:val="hybridMultilevel"/>
    <w:tmpl w:val="A36E5BB8"/>
    <w:lvl w:ilvl="0" w:tplc="0980EFDA">
      <w:start w:val="1"/>
      <w:numFmt w:val="lowerLetter"/>
      <w:lvlText w:val="(%1)"/>
      <w:lvlJc w:val="left"/>
      <w:pPr>
        <w:ind w:left="927" w:hanging="360"/>
      </w:pPr>
      <w:rPr>
        <w:rFonts w:ascii="SimSun" w:eastAsia="SimSun" w:hAnsi="SimSun" w:hint="default"/>
        <w:sz w:val="21"/>
        <w:u w:val="single"/>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nsid w:val="61FA717C"/>
    <w:multiLevelType w:val="hybridMultilevel"/>
    <w:tmpl w:val="EF60C34E"/>
    <w:lvl w:ilvl="0" w:tplc="63DC51C2">
      <w:start w:val="33"/>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D4661BD"/>
    <w:multiLevelType w:val="multilevel"/>
    <w:tmpl w:val="62E8BF9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nsid w:val="6E6A2C2A"/>
    <w:multiLevelType w:val="hybridMultilevel"/>
    <w:tmpl w:val="F45AB64A"/>
    <w:lvl w:ilvl="0" w:tplc="6C08E76C">
      <w:start w:val="1"/>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1">
    <w:nsid w:val="6FCA72A6"/>
    <w:multiLevelType w:val="hybridMultilevel"/>
    <w:tmpl w:val="495259DA"/>
    <w:lvl w:ilvl="0" w:tplc="90FA4FB8">
      <w:start w:val="2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6"/>
  </w:num>
  <w:num w:numId="2">
    <w:abstractNumId w:val="2"/>
  </w:num>
  <w:num w:numId="3">
    <w:abstractNumId w:val="30"/>
  </w:num>
  <w:num w:numId="4">
    <w:abstractNumId w:val="7"/>
  </w:num>
  <w:num w:numId="5">
    <w:abstractNumId w:val="10"/>
  </w:num>
  <w:num w:numId="6">
    <w:abstractNumId w:val="17"/>
  </w:num>
  <w:num w:numId="7">
    <w:abstractNumId w:val="8"/>
  </w:num>
  <w:num w:numId="8">
    <w:abstractNumId w:val="22"/>
  </w:num>
  <w:num w:numId="9">
    <w:abstractNumId w:val="29"/>
  </w:num>
  <w:num w:numId="10">
    <w:abstractNumId w:val="4"/>
  </w:num>
  <w:num w:numId="11">
    <w:abstractNumId w:val="1"/>
  </w:num>
  <w:num w:numId="12">
    <w:abstractNumId w:val="21"/>
  </w:num>
  <w:num w:numId="13">
    <w:abstractNumId w:val="24"/>
  </w:num>
  <w:num w:numId="14">
    <w:abstractNumId w:val="3"/>
  </w:num>
  <w:num w:numId="15">
    <w:abstractNumId w:val="14"/>
  </w:num>
  <w:num w:numId="16">
    <w:abstractNumId w:val="28"/>
  </w:num>
  <w:num w:numId="17">
    <w:abstractNumId w:val="16"/>
  </w:num>
  <w:num w:numId="18">
    <w:abstractNumId w:val="0"/>
  </w:num>
  <w:num w:numId="19">
    <w:abstractNumId w:val="23"/>
  </w:num>
  <w:num w:numId="20">
    <w:abstractNumId w:val="11"/>
  </w:num>
  <w:num w:numId="21">
    <w:abstractNumId w:val="25"/>
  </w:num>
  <w:num w:numId="22">
    <w:abstractNumId w:val="12"/>
  </w:num>
  <w:num w:numId="23">
    <w:abstractNumId w:val="5"/>
  </w:num>
  <w:num w:numId="24">
    <w:abstractNumId w:val="27"/>
  </w:num>
  <w:num w:numId="25">
    <w:abstractNumId w:val="20"/>
  </w:num>
  <w:num w:numId="26">
    <w:abstractNumId w:val="15"/>
  </w:num>
  <w:num w:numId="27">
    <w:abstractNumId w:val="18"/>
  </w:num>
  <w:num w:numId="28">
    <w:abstractNumId w:val="9"/>
  </w:num>
  <w:num w:numId="29">
    <w:abstractNumId w:val="19"/>
  </w:num>
  <w:num w:numId="30">
    <w:abstractNumId w:val="31"/>
  </w:num>
  <w:num w:numId="31">
    <w:abstractNumId w:val="1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4F"/>
    <w:rsid w:val="0001034D"/>
    <w:rsid w:val="000152C6"/>
    <w:rsid w:val="0001729D"/>
    <w:rsid w:val="0003767B"/>
    <w:rsid w:val="00042B24"/>
    <w:rsid w:val="0004679C"/>
    <w:rsid w:val="00056097"/>
    <w:rsid w:val="000771D4"/>
    <w:rsid w:val="00077205"/>
    <w:rsid w:val="00084D7F"/>
    <w:rsid w:val="000B3FD7"/>
    <w:rsid w:val="000C71AD"/>
    <w:rsid w:val="000C7E66"/>
    <w:rsid w:val="00112F8C"/>
    <w:rsid w:val="00134D60"/>
    <w:rsid w:val="001527AF"/>
    <w:rsid w:val="00156E41"/>
    <w:rsid w:val="0017345F"/>
    <w:rsid w:val="00173B14"/>
    <w:rsid w:val="00176D6D"/>
    <w:rsid w:val="001D0D56"/>
    <w:rsid w:val="001D3855"/>
    <w:rsid w:val="001E2975"/>
    <w:rsid w:val="001E2E3A"/>
    <w:rsid w:val="001E4595"/>
    <w:rsid w:val="001F5030"/>
    <w:rsid w:val="00235FE7"/>
    <w:rsid w:val="002525DC"/>
    <w:rsid w:val="00253A24"/>
    <w:rsid w:val="00265AA1"/>
    <w:rsid w:val="00276A4D"/>
    <w:rsid w:val="002823F1"/>
    <w:rsid w:val="002921D9"/>
    <w:rsid w:val="0029576C"/>
    <w:rsid w:val="002A3FDB"/>
    <w:rsid w:val="002B7D38"/>
    <w:rsid w:val="002D21D9"/>
    <w:rsid w:val="002D7C94"/>
    <w:rsid w:val="00305039"/>
    <w:rsid w:val="0037456C"/>
    <w:rsid w:val="003746EE"/>
    <w:rsid w:val="0038006B"/>
    <w:rsid w:val="00381A6A"/>
    <w:rsid w:val="00393AB7"/>
    <w:rsid w:val="003A4374"/>
    <w:rsid w:val="003A512C"/>
    <w:rsid w:val="003B2B26"/>
    <w:rsid w:val="003B58C6"/>
    <w:rsid w:val="003D5209"/>
    <w:rsid w:val="003D653E"/>
    <w:rsid w:val="003E1434"/>
    <w:rsid w:val="003E6336"/>
    <w:rsid w:val="003F0499"/>
    <w:rsid w:val="0040527A"/>
    <w:rsid w:val="00431277"/>
    <w:rsid w:val="0043133F"/>
    <w:rsid w:val="00450D8E"/>
    <w:rsid w:val="0048547C"/>
    <w:rsid w:val="004866BE"/>
    <w:rsid w:val="004B78FB"/>
    <w:rsid w:val="004C37B3"/>
    <w:rsid w:val="004D0882"/>
    <w:rsid w:val="004D0B03"/>
    <w:rsid w:val="004D1A48"/>
    <w:rsid w:val="004D6F39"/>
    <w:rsid w:val="00503D2D"/>
    <w:rsid w:val="00504CD9"/>
    <w:rsid w:val="00541A0D"/>
    <w:rsid w:val="00544466"/>
    <w:rsid w:val="00557384"/>
    <w:rsid w:val="00584D88"/>
    <w:rsid w:val="00585241"/>
    <w:rsid w:val="00585DEB"/>
    <w:rsid w:val="005A7652"/>
    <w:rsid w:val="005C7008"/>
    <w:rsid w:val="005D625A"/>
    <w:rsid w:val="005F592F"/>
    <w:rsid w:val="00601D41"/>
    <w:rsid w:val="006067C9"/>
    <w:rsid w:val="00622ED7"/>
    <w:rsid w:val="00623DCB"/>
    <w:rsid w:val="0062403D"/>
    <w:rsid w:val="00626618"/>
    <w:rsid w:val="00627E13"/>
    <w:rsid w:val="006535CE"/>
    <w:rsid w:val="00671AAE"/>
    <w:rsid w:val="00682125"/>
    <w:rsid w:val="00682744"/>
    <w:rsid w:val="006A33A8"/>
    <w:rsid w:val="006B099A"/>
    <w:rsid w:val="006C12CE"/>
    <w:rsid w:val="006C211B"/>
    <w:rsid w:val="006D47CD"/>
    <w:rsid w:val="006E0E19"/>
    <w:rsid w:val="006E1306"/>
    <w:rsid w:val="006F0C83"/>
    <w:rsid w:val="006F6BE7"/>
    <w:rsid w:val="00713D61"/>
    <w:rsid w:val="00720D44"/>
    <w:rsid w:val="00724B2F"/>
    <w:rsid w:val="007312C9"/>
    <w:rsid w:val="0074409E"/>
    <w:rsid w:val="00744C5C"/>
    <w:rsid w:val="00753F96"/>
    <w:rsid w:val="00754C66"/>
    <w:rsid w:val="00754EA3"/>
    <w:rsid w:val="00786095"/>
    <w:rsid w:val="00791A8F"/>
    <w:rsid w:val="007A6951"/>
    <w:rsid w:val="007C3FFA"/>
    <w:rsid w:val="007C7397"/>
    <w:rsid w:val="007F0D71"/>
    <w:rsid w:val="007F722B"/>
    <w:rsid w:val="0083576F"/>
    <w:rsid w:val="008470FA"/>
    <w:rsid w:val="00853CD6"/>
    <w:rsid w:val="0086122C"/>
    <w:rsid w:val="0086311B"/>
    <w:rsid w:val="00865DD3"/>
    <w:rsid w:val="008C12DC"/>
    <w:rsid w:val="008D6C2D"/>
    <w:rsid w:val="008F3CF8"/>
    <w:rsid w:val="008F66B4"/>
    <w:rsid w:val="008F76AE"/>
    <w:rsid w:val="0091141B"/>
    <w:rsid w:val="0091687D"/>
    <w:rsid w:val="00917000"/>
    <w:rsid w:val="009170E1"/>
    <w:rsid w:val="00924AB7"/>
    <w:rsid w:val="00925A3A"/>
    <w:rsid w:val="009364B4"/>
    <w:rsid w:val="00942CAE"/>
    <w:rsid w:val="00942D37"/>
    <w:rsid w:val="00956239"/>
    <w:rsid w:val="009908F9"/>
    <w:rsid w:val="009E2CBD"/>
    <w:rsid w:val="009F08D6"/>
    <w:rsid w:val="00A036C3"/>
    <w:rsid w:val="00A04AA0"/>
    <w:rsid w:val="00A06F5A"/>
    <w:rsid w:val="00A071F6"/>
    <w:rsid w:val="00A10DFD"/>
    <w:rsid w:val="00A14D2A"/>
    <w:rsid w:val="00A1668B"/>
    <w:rsid w:val="00A555EF"/>
    <w:rsid w:val="00A863B8"/>
    <w:rsid w:val="00A96484"/>
    <w:rsid w:val="00AA2DEE"/>
    <w:rsid w:val="00AD45D3"/>
    <w:rsid w:val="00AD6508"/>
    <w:rsid w:val="00AF72BF"/>
    <w:rsid w:val="00AF7FD9"/>
    <w:rsid w:val="00B13009"/>
    <w:rsid w:val="00B13A38"/>
    <w:rsid w:val="00B35FF5"/>
    <w:rsid w:val="00B57156"/>
    <w:rsid w:val="00B636AB"/>
    <w:rsid w:val="00B6450C"/>
    <w:rsid w:val="00B77EB3"/>
    <w:rsid w:val="00B83E5C"/>
    <w:rsid w:val="00B85711"/>
    <w:rsid w:val="00B95E84"/>
    <w:rsid w:val="00BC0FA5"/>
    <w:rsid w:val="00BD66F1"/>
    <w:rsid w:val="00C012F5"/>
    <w:rsid w:val="00C16AD4"/>
    <w:rsid w:val="00C172D9"/>
    <w:rsid w:val="00C222FE"/>
    <w:rsid w:val="00C32EB9"/>
    <w:rsid w:val="00C40FF5"/>
    <w:rsid w:val="00C51AB7"/>
    <w:rsid w:val="00C7123E"/>
    <w:rsid w:val="00C73D96"/>
    <w:rsid w:val="00CA4565"/>
    <w:rsid w:val="00CA695A"/>
    <w:rsid w:val="00CC21EB"/>
    <w:rsid w:val="00CC5596"/>
    <w:rsid w:val="00CD62B7"/>
    <w:rsid w:val="00CE76B1"/>
    <w:rsid w:val="00D11745"/>
    <w:rsid w:val="00D2687D"/>
    <w:rsid w:val="00D4444F"/>
    <w:rsid w:val="00D56394"/>
    <w:rsid w:val="00D60B83"/>
    <w:rsid w:val="00D66C49"/>
    <w:rsid w:val="00D944F1"/>
    <w:rsid w:val="00DB1C3F"/>
    <w:rsid w:val="00DB569B"/>
    <w:rsid w:val="00DF6823"/>
    <w:rsid w:val="00E01BDA"/>
    <w:rsid w:val="00E043DA"/>
    <w:rsid w:val="00E24BB1"/>
    <w:rsid w:val="00E270CB"/>
    <w:rsid w:val="00E34548"/>
    <w:rsid w:val="00E405FD"/>
    <w:rsid w:val="00E528CC"/>
    <w:rsid w:val="00E56B43"/>
    <w:rsid w:val="00E62D05"/>
    <w:rsid w:val="00E91673"/>
    <w:rsid w:val="00EA1A90"/>
    <w:rsid w:val="00EC5719"/>
    <w:rsid w:val="00EC5FAF"/>
    <w:rsid w:val="00ED638F"/>
    <w:rsid w:val="00ED6D61"/>
    <w:rsid w:val="00EE03CA"/>
    <w:rsid w:val="00EE097E"/>
    <w:rsid w:val="00F14CE8"/>
    <w:rsid w:val="00F152B5"/>
    <w:rsid w:val="00F46AE8"/>
    <w:rsid w:val="00F50A47"/>
    <w:rsid w:val="00F540D2"/>
    <w:rsid w:val="00F64904"/>
    <w:rsid w:val="00F82C0A"/>
    <w:rsid w:val="00FA5461"/>
    <w:rsid w:val="00FA5C91"/>
    <w:rsid w:val="00FB5481"/>
    <w:rsid w:val="00FC464C"/>
    <w:rsid w:val="00FD1D7A"/>
    <w:rsid w:val="00FD69F5"/>
    <w:rsid w:val="00FF56DE"/>
    <w:rsid w:val="00FF5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72BF"/>
    <w:pPr>
      <w:spacing w:after="200" w:line="276" w:lineRule="auto"/>
    </w:pPr>
    <w:rPr>
      <w:sz w:val="22"/>
      <w:szCs w:val="22"/>
      <w:lang w:eastAsia="en-US"/>
    </w:rPr>
  </w:style>
  <w:style w:type="paragraph" w:styleId="1">
    <w:name w:val="heading 1"/>
    <w:basedOn w:val="a0"/>
    <w:next w:val="a0"/>
    <w:link w:val="1Char"/>
    <w:qFormat/>
    <w:rsid w:val="0091687D"/>
    <w:pPr>
      <w:keepNext/>
      <w:spacing w:before="240" w:after="60" w:line="240" w:lineRule="auto"/>
      <w:outlineLvl w:val="0"/>
    </w:pPr>
    <w:rPr>
      <w:rFonts w:ascii="Times New Roman" w:hAnsi="Times New Roman"/>
      <w:b/>
      <w:bCs/>
      <w:caps/>
      <w:kern w:val="32"/>
      <w:sz w:val="24"/>
      <w:szCs w:val="32"/>
    </w:rPr>
  </w:style>
  <w:style w:type="paragraph" w:styleId="2">
    <w:name w:val="heading 2"/>
    <w:basedOn w:val="a0"/>
    <w:next w:val="a0"/>
    <w:link w:val="2Char"/>
    <w:qFormat/>
    <w:rsid w:val="0091687D"/>
    <w:pPr>
      <w:keepNext/>
      <w:spacing w:before="240" w:after="60" w:line="240" w:lineRule="auto"/>
      <w:outlineLvl w:val="1"/>
    </w:pPr>
    <w:rPr>
      <w:rFonts w:ascii="Times New Roman" w:hAnsi="Times New Roman"/>
      <w:bCs/>
      <w:iCs/>
      <w:caps/>
      <w:sz w:val="24"/>
      <w:szCs w:val="28"/>
    </w:rPr>
  </w:style>
  <w:style w:type="paragraph" w:styleId="3">
    <w:name w:val="heading 3"/>
    <w:basedOn w:val="a0"/>
    <w:next w:val="a0"/>
    <w:link w:val="3Char"/>
    <w:qFormat/>
    <w:rsid w:val="0091687D"/>
    <w:pPr>
      <w:keepNext/>
      <w:spacing w:before="240" w:after="60" w:line="240" w:lineRule="auto"/>
      <w:outlineLvl w:val="2"/>
    </w:pPr>
    <w:rPr>
      <w:rFonts w:ascii="Times New Roman" w:hAnsi="Times New Roman"/>
      <w:bCs/>
      <w:sz w:val="24"/>
      <w:szCs w:val="26"/>
      <w:u w:val="single"/>
    </w:rPr>
  </w:style>
  <w:style w:type="paragraph" w:styleId="4">
    <w:name w:val="heading 4"/>
    <w:basedOn w:val="a0"/>
    <w:next w:val="a0"/>
    <w:link w:val="4Char"/>
    <w:qFormat/>
    <w:rsid w:val="0091687D"/>
    <w:pPr>
      <w:keepNext/>
      <w:spacing w:before="240" w:after="60" w:line="240" w:lineRule="auto"/>
      <w:outlineLvl w:val="3"/>
    </w:pPr>
    <w:rPr>
      <w:rFonts w:ascii="Times New Roman" w:hAnsi="Times New Roman"/>
      <w:bCs/>
      <w:i/>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F72BF"/>
    <w:pPr>
      <w:ind w:left="720"/>
      <w:contextualSpacing/>
    </w:pPr>
  </w:style>
  <w:style w:type="paragraph" w:styleId="a5">
    <w:name w:val="header"/>
    <w:basedOn w:val="a0"/>
    <w:link w:val="Char"/>
    <w:unhideWhenUsed/>
    <w:rsid w:val="00A10DFD"/>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1"/>
    <w:link w:val="a5"/>
    <w:uiPriority w:val="99"/>
    <w:rsid w:val="00A10DFD"/>
    <w:rPr>
      <w:sz w:val="18"/>
      <w:szCs w:val="18"/>
      <w:lang w:eastAsia="en-US"/>
    </w:rPr>
  </w:style>
  <w:style w:type="paragraph" w:styleId="a6">
    <w:name w:val="footer"/>
    <w:basedOn w:val="a0"/>
    <w:link w:val="Char0"/>
    <w:unhideWhenUsed/>
    <w:rsid w:val="00A10DFD"/>
    <w:pPr>
      <w:tabs>
        <w:tab w:val="center" w:pos="4513"/>
        <w:tab w:val="right" w:pos="9026"/>
      </w:tabs>
      <w:snapToGrid w:val="0"/>
      <w:spacing w:line="240" w:lineRule="auto"/>
    </w:pPr>
    <w:rPr>
      <w:sz w:val="18"/>
      <w:szCs w:val="18"/>
    </w:rPr>
  </w:style>
  <w:style w:type="character" w:customStyle="1" w:styleId="Char0">
    <w:name w:val="页脚 Char"/>
    <w:basedOn w:val="a1"/>
    <w:link w:val="a6"/>
    <w:uiPriority w:val="99"/>
    <w:rsid w:val="00A10DFD"/>
    <w:rPr>
      <w:sz w:val="18"/>
      <w:szCs w:val="18"/>
      <w:lang w:eastAsia="en-US"/>
    </w:rPr>
  </w:style>
  <w:style w:type="paragraph" w:styleId="a7">
    <w:name w:val="footnote text"/>
    <w:basedOn w:val="a0"/>
    <w:link w:val="Char1"/>
    <w:semiHidden/>
    <w:unhideWhenUsed/>
    <w:rsid w:val="00A10DFD"/>
    <w:pPr>
      <w:snapToGrid w:val="0"/>
    </w:pPr>
    <w:rPr>
      <w:sz w:val="18"/>
      <w:szCs w:val="18"/>
    </w:rPr>
  </w:style>
  <w:style w:type="character" w:customStyle="1" w:styleId="Char1">
    <w:name w:val="脚注文本 Char"/>
    <w:basedOn w:val="a1"/>
    <w:link w:val="a7"/>
    <w:uiPriority w:val="99"/>
    <w:semiHidden/>
    <w:rsid w:val="00A10DFD"/>
    <w:rPr>
      <w:sz w:val="18"/>
      <w:szCs w:val="18"/>
      <w:lang w:eastAsia="en-US"/>
    </w:rPr>
  </w:style>
  <w:style w:type="paragraph" w:customStyle="1" w:styleId="ONUME">
    <w:name w:val="ONUM E"/>
    <w:basedOn w:val="a8"/>
    <w:rsid w:val="00A10DFD"/>
    <w:pPr>
      <w:numPr>
        <w:numId w:val="1"/>
      </w:numPr>
      <w:spacing w:after="220" w:line="240" w:lineRule="auto"/>
    </w:pPr>
    <w:rPr>
      <w:rFonts w:ascii="Arial" w:hAnsi="Arial" w:cs="Arial"/>
      <w:szCs w:val="20"/>
      <w:lang w:eastAsia="zh-CN"/>
    </w:rPr>
  </w:style>
  <w:style w:type="character" w:styleId="a9">
    <w:name w:val="footnote reference"/>
    <w:rsid w:val="00A10DFD"/>
    <w:rPr>
      <w:vertAlign w:val="superscript"/>
    </w:rPr>
  </w:style>
  <w:style w:type="paragraph" w:styleId="a8">
    <w:name w:val="Body Text"/>
    <w:basedOn w:val="a0"/>
    <w:link w:val="Char2"/>
    <w:unhideWhenUsed/>
    <w:rsid w:val="00A10DFD"/>
    <w:pPr>
      <w:spacing w:after="120"/>
    </w:pPr>
  </w:style>
  <w:style w:type="character" w:customStyle="1" w:styleId="Char2">
    <w:name w:val="正文文本 Char"/>
    <w:basedOn w:val="a1"/>
    <w:link w:val="a8"/>
    <w:uiPriority w:val="99"/>
    <w:semiHidden/>
    <w:rsid w:val="00A10DFD"/>
    <w:rPr>
      <w:sz w:val="22"/>
      <w:szCs w:val="22"/>
      <w:lang w:eastAsia="en-US"/>
    </w:rPr>
  </w:style>
  <w:style w:type="table" w:customStyle="1" w:styleId="10">
    <w:name w:val="网格型1"/>
    <w:basedOn w:val="a2"/>
    <w:next w:val="aa"/>
    <w:rsid w:val="00A10DFD"/>
    <w:pPr>
      <w:widowControl w:val="0"/>
      <w:adjustRightInd w:val="0"/>
      <w:spacing w:line="360" w:lineRule="atLeast"/>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2"/>
    <w:uiPriority w:val="59"/>
    <w:rsid w:val="00A10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rsid w:val="0091687D"/>
    <w:rPr>
      <w:rFonts w:ascii="Times New Roman" w:hAnsi="Times New Roman"/>
      <w:b/>
      <w:bCs/>
      <w:caps/>
      <w:kern w:val="32"/>
      <w:sz w:val="24"/>
      <w:szCs w:val="32"/>
      <w:lang w:eastAsia="en-US"/>
    </w:rPr>
  </w:style>
  <w:style w:type="character" w:customStyle="1" w:styleId="2Char">
    <w:name w:val="标题 2 Char"/>
    <w:basedOn w:val="a1"/>
    <w:link w:val="2"/>
    <w:rsid w:val="0091687D"/>
    <w:rPr>
      <w:rFonts w:ascii="Times New Roman" w:hAnsi="Times New Roman"/>
      <w:bCs/>
      <w:iCs/>
      <w:caps/>
      <w:sz w:val="24"/>
      <w:szCs w:val="28"/>
      <w:lang w:eastAsia="en-US"/>
    </w:rPr>
  </w:style>
  <w:style w:type="character" w:customStyle="1" w:styleId="3Char">
    <w:name w:val="标题 3 Char"/>
    <w:basedOn w:val="a1"/>
    <w:link w:val="3"/>
    <w:rsid w:val="0091687D"/>
    <w:rPr>
      <w:rFonts w:ascii="Times New Roman" w:hAnsi="Times New Roman"/>
      <w:bCs/>
      <w:sz w:val="24"/>
      <w:szCs w:val="26"/>
      <w:u w:val="single"/>
      <w:lang w:eastAsia="en-US"/>
    </w:rPr>
  </w:style>
  <w:style w:type="character" w:customStyle="1" w:styleId="4Char">
    <w:name w:val="标题 4 Char"/>
    <w:basedOn w:val="a1"/>
    <w:link w:val="4"/>
    <w:rsid w:val="0091687D"/>
    <w:rPr>
      <w:rFonts w:ascii="Times New Roman" w:hAnsi="Times New Roman"/>
      <w:bCs/>
      <w:i/>
      <w:sz w:val="24"/>
      <w:szCs w:val="28"/>
      <w:lang w:eastAsia="en-US"/>
    </w:rPr>
  </w:style>
  <w:style w:type="paragraph" w:styleId="ab">
    <w:name w:val="Salutation"/>
    <w:basedOn w:val="a0"/>
    <w:next w:val="a0"/>
    <w:link w:val="Char3"/>
    <w:semiHidden/>
    <w:rsid w:val="0091687D"/>
    <w:pPr>
      <w:spacing w:after="0" w:line="240" w:lineRule="auto"/>
    </w:pPr>
    <w:rPr>
      <w:rFonts w:ascii="Times New Roman" w:hAnsi="Times New Roman"/>
      <w:sz w:val="24"/>
      <w:szCs w:val="24"/>
    </w:rPr>
  </w:style>
  <w:style w:type="character" w:customStyle="1" w:styleId="Char3">
    <w:name w:val="称呼 Char"/>
    <w:basedOn w:val="a1"/>
    <w:link w:val="ab"/>
    <w:semiHidden/>
    <w:rsid w:val="0091687D"/>
    <w:rPr>
      <w:rFonts w:ascii="Times New Roman" w:hAnsi="Times New Roman"/>
      <w:sz w:val="24"/>
      <w:szCs w:val="24"/>
      <w:lang w:eastAsia="en-US"/>
    </w:rPr>
  </w:style>
  <w:style w:type="paragraph" w:styleId="ac">
    <w:name w:val="Signature"/>
    <w:basedOn w:val="a0"/>
    <w:link w:val="Char4"/>
    <w:semiHidden/>
    <w:rsid w:val="0091687D"/>
    <w:pPr>
      <w:spacing w:after="0" w:line="240" w:lineRule="auto"/>
      <w:ind w:left="5250"/>
    </w:pPr>
    <w:rPr>
      <w:rFonts w:ascii="Times New Roman" w:hAnsi="Times New Roman"/>
      <w:sz w:val="24"/>
      <w:szCs w:val="24"/>
    </w:rPr>
  </w:style>
  <w:style w:type="character" w:customStyle="1" w:styleId="Char4">
    <w:name w:val="签名 Char"/>
    <w:basedOn w:val="a1"/>
    <w:link w:val="ac"/>
    <w:semiHidden/>
    <w:rsid w:val="0091687D"/>
    <w:rPr>
      <w:rFonts w:ascii="Times New Roman" w:hAnsi="Times New Roman"/>
      <w:sz w:val="24"/>
      <w:szCs w:val="24"/>
      <w:lang w:eastAsia="en-US"/>
    </w:rPr>
  </w:style>
  <w:style w:type="paragraph" w:styleId="ad">
    <w:name w:val="endnote text"/>
    <w:basedOn w:val="a0"/>
    <w:link w:val="Char5"/>
    <w:semiHidden/>
    <w:rsid w:val="0091687D"/>
    <w:pPr>
      <w:spacing w:after="0" w:line="240" w:lineRule="auto"/>
    </w:pPr>
    <w:rPr>
      <w:rFonts w:ascii="Times New Roman" w:hAnsi="Times New Roman"/>
      <w:sz w:val="18"/>
      <w:szCs w:val="24"/>
    </w:rPr>
  </w:style>
  <w:style w:type="character" w:customStyle="1" w:styleId="Char5">
    <w:name w:val="尾注文本 Char"/>
    <w:basedOn w:val="a1"/>
    <w:link w:val="ad"/>
    <w:semiHidden/>
    <w:rsid w:val="0091687D"/>
    <w:rPr>
      <w:rFonts w:ascii="Times New Roman" w:hAnsi="Times New Roman"/>
      <w:sz w:val="18"/>
      <w:szCs w:val="24"/>
      <w:lang w:eastAsia="en-US"/>
    </w:rPr>
  </w:style>
  <w:style w:type="paragraph" w:styleId="ae">
    <w:name w:val="caption"/>
    <w:basedOn w:val="a0"/>
    <w:next w:val="a0"/>
    <w:qFormat/>
    <w:rsid w:val="0091687D"/>
    <w:pPr>
      <w:spacing w:after="0" w:line="240" w:lineRule="auto"/>
    </w:pPr>
    <w:rPr>
      <w:rFonts w:ascii="Times New Roman" w:hAnsi="Times New Roman"/>
      <w:b/>
      <w:bCs/>
      <w:sz w:val="18"/>
      <w:szCs w:val="24"/>
    </w:rPr>
  </w:style>
  <w:style w:type="paragraph" w:styleId="af">
    <w:name w:val="annotation text"/>
    <w:basedOn w:val="a0"/>
    <w:link w:val="Char6"/>
    <w:semiHidden/>
    <w:rsid w:val="0091687D"/>
    <w:pPr>
      <w:spacing w:after="0" w:line="240" w:lineRule="auto"/>
    </w:pPr>
    <w:rPr>
      <w:rFonts w:ascii="Times New Roman" w:hAnsi="Times New Roman"/>
      <w:sz w:val="18"/>
      <w:szCs w:val="24"/>
    </w:rPr>
  </w:style>
  <w:style w:type="character" w:customStyle="1" w:styleId="Char6">
    <w:name w:val="批注文字 Char"/>
    <w:basedOn w:val="a1"/>
    <w:link w:val="af"/>
    <w:semiHidden/>
    <w:rsid w:val="0091687D"/>
    <w:rPr>
      <w:rFonts w:ascii="Times New Roman" w:hAnsi="Times New Roman"/>
      <w:sz w:val="18"/>
      <w:szCs w:val="24"/>
      <w:lang w:eastAsia="en-US"/>
    </w:rPr>
  </w:style>
  <w:style w:type="paragraph" w:customStyle="1" w:styleId="ONUMFS">
    <w:name w:val="ONUM FS"/>
    <w:basedOn w:val="a8"/>
    <w:rsid w:val="0091687D"/>
    <w:pPr>
      <w:numPr>
        <w:numId w:val="10"/>
      </w:numPr>
      <w:spacing w:after="220" w:line="240" w:lineRule="auto"/>
    </w:pPr>
    <w:rPr>
      <w:rFonts w:ascii="Times New Roman" w:hAnsi="Times New Roman"/>
      <w:sz w:val="24"/>
      <w:szCs w:val="24"/>
    </w:rPr>
  </w:style>
  <w:style w:type="paragraph" w:styleId="a">
    <w:name w:val="List Number"/>
    <w:basedOn w:val="a0"/>
    <w:semiHidden/>
    <w:rsid w:val="0091687D"/>
    <w:pPr>
      <w:numPr>
        <w:numId w:val="12"/>
      </w:numPr>
      <w:spacing w:after="0" w:line="240" w:lineRule="auto"/>
    </w:pPr>
    <w:rPr>
      <w:rFonts w:ascii="Times New Roman" w:hAnsi="Times New Roman"/>
      <w:sz w:val="24"/>
      <w:szCs w:val="24"/>
    </w:rPr>
  </w:style>
  <w:style w:type="character" w:styleId="af0">
    <w:name w:val="Hyperlink"/>
    <w:rsid w:val="0091687D"/>
    <w:rPr>
      <w:color w:val="0000FF"/>
      <w:u w:val="single"/>
    </w:rPr>
  </w:style>
  <w:style w:type="character" w:customStyle="1" w:styleId="Thom">
    <w:name w:val="Thom"/>
    <w:semiHidden/>
    <w:rsid w:val="0091687D"/>
    <w:rPr>
      <w:rFonts w:ascii="Arial" w:hAnsi="Arial" w:cs="Arial"/>
      <w:color w:val="000080"/>
      <w:sz w:val="20"/>
      <w:szCs w:val="20"/>
    </w:rPr>
  </w:style>
  <w:style w:type="character" w:styleId="af1">
    <w:name w:val="Emphasis"/>
    <w:qFormat/>
    <w:rsid w:val="0091687D"/>
    <w:rPr>
      <w:i/>
      <w:iCs/>
    </w:rPr>
  </w:style>
  <w:style w:type="paragraph" w:styleId="af2">
    <w:name w:val="Balloon Text"/>
    <w:basedOn w:val="a0"/>
    <w:link w:val="Char7"/>
    <w:semiHidden/>
    <w:rsid w:val="0091687D"/>
    <w:pPr>
      <w:spacing w:after="0" w:line="240" w:lineRule="auto"/>
    </w:pPr>
    <w:rPr>
      <w:rFonts w:ascii="Tahoma" w:hAnsi="Tahoma" w:cs="Tahoma"/>
      <w:sz w:val="16"/>
      <w:szCs w:val="16"/>
    </w:rPr>
  </w:style>
  <w:style w:type="character" w:customStyle="1" w:styleId="Char7">
    <w:name w:val="批注框文本 Char"/>
    <w:basedOn w:val="a1"/>
    <w:link w:val="af2"/>
    <w:semiHidden/>
    <w:rsid w:val="0091687D"/>
    <w:rPr>
      <w:rFonts w:ascii="Tahoma" w:hAnsi="Tahoma" w:cs="Tahoma"/>
      <w:sz w:val="16"/>
      <w:szCs w:val="16"/>
      <w:lang w:eastAsia="en-US"/>
    </w:rPr>
  </w:style>
  <w:style w:type="character" w:styleId="af3">
    <w:name w:val="page number"/>
    <w:basedOn w:val="a1"/>
    <w:rsid w:val="0091687D"/>
  </w:style>
  <w:style w:type="character" w:styleId="af4">
    <w:name w:val="annotation reference"/>
    <w:basedOn w:val="a1"/>
    <w:rsid w:val="0091687D"/>
    <w:rPr>
      <w:sz w:val="16"/>
      <w:szCs w:val="16"/>
    </w:rPr>
  </w:style>
  <w:style w:type="paragraph" w:styleId="af5">
    <w:name w:val="annotation subject"/>
    <w:basedOn w:val="af"/>
    <w:next w:val="af"/>
    <w:link w:val="Char8"/>
    <w:rsid w:val="0091687D"/>
    <w:rPr>
      <w:b/>
      <w:bCs/>
      <w:sz w:val="20"/>
      <w:szCs w:val="20"/>
    </w:rPr>
  </w:style>
  <w:style w:type="character" w:customStyle="1" w:styleId="Char8">
    <w:name w:val="批注主题 Char"/>
    <w:basedOn w:val="Char6"/>
    <w:link w:val="af5"/>
    <w:rsid w:val="0091687D"/>
    <w:rPr>
      <w:rFonts w:ascii="Times New Roman" w:hAnsi="Times New Roman"/>
      <w:b/>
      <w:bCs/>
      <w:sz w:val="18"/>
      <w:szCs w:val="24"/>
      <w:lang w:eastAsia="en-US"/>
    </w:rPr>
  </w:style>
  <w:style w:type="paragraph" w:styleId="af6">
    <w:name w:val="Revision"/>
    <w:hidden/>
    <w:uiPriority w:val="99"/>
    <w:semiHidden/>
    <w:rsid w:val="0091687D"/>
    <w:rPr>
      <w:rFonts w:ascii="Times New Roman" w:hAnsi="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F72BF"/>
    <w:pPr>
      <w:spacing w:after="200" w:line="276" w:lineRule="auto"/>
    </w:pPr>
    <w:rPr>
      <w:sz w:val="22"/>
      <w:szCs w:val="22"/>
      <w:lang w:eastAsia="en-US"/>
    </w:rPr>
  </w:style>
  <w:style w:type="paragraph" w:styleId="1">
    <w:name w:val="heading 1"/>
    <w:basedOn w:val="a0"/>
    <w:next w:val="a0"/>
    <w:link w:val="1Char"/>
    <w:qFormat/>
    <w:rsid w:val="0091687D"/>
    <w:pPr>
      <w:keepNext/>
      <w:spacing w:before="240" w:after="60" w:line="240" w:lineRule="auto"/>
      <w:outlineLvl w:val="0"/>
    </w:pPr>
    <w:rPr>
      <w:rFonts w:ascii="Times New Roman" w:hAnsi="Times New Roman"/>
      <w:b/>
      <w:bCs/>
      <w:caps/>
      <w:kern w:val="32"/>
      <w:sz w:val="24"/>
      <w:szCs w:val="32"/>
    </w:rPr>
  </w:style>
  <w:style w:type="paragraph" w:styleId="2">
    <w:name w:val="heading 2"/>
    <w:basedOn w:val="a0"/>
    <w:next w:val="a0"/>
    <w:link w:val="2Char"/>
    <w:qFormat/>
    <w:rsid w:val="0091687D"/>
    <w:pPr>
      <w:keepNext/>
      <w:spacing w:before="240" w:after="60" w:line="240" w:lineRule="auto"/>
      <w:outlineLvl w:val="1"/>
    </w:pPr>
    <w:rPr>
      <w:rFonts w:ascii="Times New Roman" w:hAnsi="Times New Roman"/>
      <w:bCs/>
      <w:iCs/>
      <w:caps/>
      <w:sz w:val="24"/>
      <w:szCs w:val="28"/>
    </w:rPr>
  </w:style>
  <w:style w:type="paragraph" w:styleId="3">
    <w:name w:val="heading 3"/>
    <w:basedOn w:val="a0"/>
    <w:next w:val="a0"/>
    <w:link w:val="3Char"/>
    <w:qFormat/>
    <w:rsid w:val="0091687D"/>
    <w:pPr>
      <w:keepNext/>
      <w:spacing w:before="240" w:after="60" w:line="240" w:lineRule="auto"/>
      <w:outlineLvl w:val="2"/>
    </w:pPr>
    <w:rPr>
      <w:rFonts w:ascii="Times New Roman" w:hAnsi="Times New Roman"/>
      <w:bCs/>
      <w:sz w:val="24"/>
      <w:szCs w:val="26"/>
      <w:u w:val="single"/>
    </w:rPr>
  </w:style>
  <w:style w:type="paragraph" w:styleId="4">
    <w:name w:val="heading 4"/>
    <w:basedOn w:val="a0"/>
    <w:next w:val="a0"/>
    <w:link w:val="4Char"/>
    <w:qFormat/>
    <w:rsid w:val="0091687D"/>
    <w:pPr>
      <w:keepNext/>
      <w:spacing w:before="240" w:after="60" w:line="240" w:lineRule="auto"/>
      <w:outlineLvl w:val="3"/>
    </w:pPr>
    <w:rPr>
      <w:rFonts w:ascii="Times New Roman" w:hAnsi="Times New Roman"/>
      <w:bCs/>
      <w:i/>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F72BF"/>
    <w:pPr>
      <w:ind w:left="720"/>
      <w:contextualSpacing/>
    </w:pPr>
  </w:style>
  <w:style w:type="paragraph" w:styleId="a5">
    <w:name w:val="header"/>
    <w:basedOn w:val="a0"/>
    <w:link w:val="Char"/>
    <w:unhideWhenUsed/>
    <w:rsid w:val="00A10DFD"/>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1"/>
    <w:link w:val="a5"/>
    <w:uiPriority w:val="99"/>
    <w:rsid w:val="00A10DFD"/>
    <w:rPr>
      <w:sz w:val="18"/>
      <w:szCs w:val="18"/>
      <w:lang w:eastAsia="en-US"/>
    </w:rPr>
  </w:style>
  <w:style w:type="paragraph" w:styleId="a6">
    <w:name w:val="footer"/>
    <w:basedOn w:val="a0"/>
    <w:link w:val="Char0"/>
    <w:unhideWhenUsed/>
    <w:rsid w:val="00A10DFD"/>
    <w:pPr>
      <w:tabs>
        <w:tab w:val="center" w:pos="4513"/>
        <w:tab w:val="right" w:pos="9026"/>
      </w:tabs>
      <w:snapToGrid w:val="0"/>
      <w:spacing w:line="240" w:lineRule="auto"/>
    </w:pPr>
    <w:rPr>
      <w:sz w:val="18"/>
      <w:szCs w:val="18"/>
    </w:rPr>
  </w:style>
  <w:style w:type="character" w:customStyle="1" w:styleId="Char0">
    <w:name w:val="页脚 Char"/>
    <w:basedOn w:val="a1"/>
    <w:link w:val="a6"/>
    <w:uiPriority w:val="99"/>
    <w:rsid w:val="00A10DFD"/>
    <w:rPr>
      <w:sz w:val="18"/>
      <w:szCs w:val="18"/>
      <w:lang w:eastAsia="en-US"/>
    </w:rPr>
  </w:style>
  <w:style w:type="paragraph" w:styleId="a7">
    <w:name w:val="footnote text"/>
    <w:basedOn w:val="a0"/>
    <w:link w:val="Char1"/>
    <w:semiHidden/>
    <w:unhideWhenUsed/>
    <w:rsid w:val="00A10DFD"/>
    <w:pPr>
      <w:snapToGrid w:val="0"/>
    </w:pPr>
    <w:rPr>
      <w:sz w:val="18"/>
      <w:szCs w:val="18"/>
    </w:rPr>
  </w:style>
  <w:style w:type="character" w:customStyle="1" w:styleId="Char1">
    <w:name w:val="脚注文本 Char"/>
    <w:basedOn w:val="a1"/>
    <w:link w:val="a7"/>
    <w:uiPriority w:val="99"/>
    <w:semiHidden/>
    <w:rsid w:val="00A10DFD"/>
    <w:rPr>
      <w:sz w:val="18"/>
      <w:szCs w:val="18"/>
      <w:lang w:eastAsia="en-US"/>
    </w:rPr>
  </w:style>
  <w:style w:type="paragraph" w:customStyle="1" w:styleId="ONUME">
    <w:name w:val="ONUM E"/>
    <w:basedOn w:val="a8"/>
    <w:rsid w:val="00A10DFD"/>
    <w:pPr>
      <w:numPr>
        <w:numId w:val="1"/>
      </w:numPr>
      <w:spacing w:after="220" w:line="240" w:lineRule="auto"/>
    </w:pPr>
    <w:rPr>
      <w:rFonts w:ascii="Arial" w:hAnsi="Arial" w:cs="Arial"/>
      <w:szCs w:val="20"/>
      <w:lang w:eastAsia="zh-CN"/>
    </w:rPr>
  </w:style>
  <w:style w:type="character" w:styleId="a9">
    <w:name w:val="footnote reference"/>
    <w:rsid w:val="00A10DFD"/>
    <w:rPr>
      <w:vertAlign w:val="superscript"/>
    </w:rPr>
  </w:style>
  <w:style w:type="paragraph" w:styleId="a8">
    <w:name w:val="Body Text"/>
    <w:basedOn w:val="a0"/>
    <w:link w:val="Char2"/>
    <w:unhideWhenUsed/>
    <w:rsid w:val="00A10DFD"/>
    <w:pPr>
      <w:spacing w:after="120"/>
    </w:pPr>
  </w:style>
  <w:style w:type="character" w:customStyle="1" w:styleId="Char2">
    <w:name w:val="正文文本 Char"/>
    <w:basedOn w:val="a1"/>
    <w:link w:val="a8"/>
    <w:uiPriority w:val="99"/>
    <w:semiHidden/>
    <w:rsid w:val="00A10DFD"/>
    <w:rPr>
      <w:sz w:val="22"/>
      <w:szCs w:val="22"/>
      <w:lang w:eastAsia="en-US"/>
    </w:rPr>
  </w:style>
  <w:style w:type="table" w:customStyle="1" w:styleId="10">
    <w:name w:val="网格型1"/>
    <w:basedOn w:val="a2"/>
    <w:next w:val="aa"/>
    <w:rsid w:val="00A10DFD"/>
    <w:pPr>
      <w:widowControl w:val="0"/>
      <w:adjustRightInd w:val="0"/>
      <w:spacing w:line="360" w:lineRule="atLeast"/>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2"/>
    <w:uiPriority w:val="59"/>
    <w:rsid w:val="00A10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rsid w:val="0091687D"/>
    <w:rPr>
      <w:rFonts w:ascii="Times New Roman" w:hAnsi="Times New Roman"/>
      <w:b/>
      <w:bCs/>
      <w:caps/>
      <w:kern w:val="32"/>
      <w:sz w:val="24"/>
      <w:szCs w:val="32"/>
      <w:lang w:eastAsia="en-US"/>
    </w:rPr>
  </w:style>
  <w:style w:type="character" w:customStyle="1" w:styleId="2Char">
    <w:name w:val="标题 2 Char"/>
    <w:basedOn w:val="a1"/>
    <w:link w:val="2"/>
    <w:rsid w:val="0091687D"/>
    <w:rPr>
      <w:rFonts w:ascii="Times New Roman" w:hAnsi="Times New Roman"/>
      <w:bCs/>
      <w:iCs/>
      <w:caps/>
      <w:sz w:val="24"/>
      <w:szCs w:val="28"/>
      <w:lang w:eastAsia="en-US"/>
    </w:rPr>
  </w:style>
  <w:style w:type="character" w:customStyle="1" w:styleId="3Char">
    <w:name w:val="标题 3 Char"/>
    <w:basedOn w:val="a1"/>
    <w:link w:val="3"/>
    <w:rsid w:val="0091687D"/>
    <w:rPr>
      <w:rFonts w:ascii="Times New Roman" w:hAnsi="Times New Roman"/>
      <w:bCs/>
      <w:sz w:val="24"/>
      <w:szCs w:val="26"/>
      <w:u w:val="single"/>
      <w:lang w:eastAsia="en-US"/>
    </w:rPr>
  </w:style>
  <w:style w:type="character" w:customStyle="1" w:styleId="4Char">
    <w:name w:val="标题 4 Char"/>
    <w:basedOn w:val="a1"/>
    <w:link w:val="4"/>
    <w:rsid w:val="0091687D"/>
    <w:rPr>
      <w:rFonts w:ascii="Times New Roman" w:hAnsi="Times New Roman"/>
      <w:bCs/>
      <w:i/>
      <w:sz w:val="24"/>
      <w:szCs w:val="28"/>
      <w:lang w:eastAsia="en-US"/>
    </w:rPr>
  </w:style>
  <w:style w:type="paragraph" w:styleId="ab">
    <w:name w:val="Salutation"/>
    <w:basedOn w:val="a0"/>
    <w:next w:val="a0"/>
    <w:link w:val="Char3"/>
    <w:semiHidden/>
    <w:rsid w:val="0091687D"/>
    <w:pPr>
      <w:spacing w:after="0" w:line="240" w:lineRule="auto"/>
    </w:pPr>
    <w:rPr>
      <w:rFonts w:ascii="Times New Roman" w:hAnsi="Times New Roman"/>
      <w:sz w:val="24"/>
      <w:szCs w:val="24"/>
    </w:rPr>
  </w:style>
  <w:style w:type="character" w:customStyle="1" w:styleId="Char3">
    <w:name w:val="称呼 Char"/>
    <w:basedOn w:val="a1"/>
    <w:link w:val="ab"/>
    <w:semiHidden/>
    <w:rsid w:val="0091687D"/>
    <w:rPr>
      <w:rFonts w:ascii="Times New Roman" w:hAnsi="Times New Roman"/>
      <w:sz w:val="24"/>
      <w:szCs w:val="24"/>
      <w:lang w:eastAsia="en-US"/>
    </w:rPr>
  </w:style>
  <w:style w:type="paragraph" w:styleId="ac">
    <w:name w:val="Signature"/>
    <w:basedOn w:val="a0"/>
    <w:link w:val="Char4"/>
    <w:semiHidden/>
    <w:rsid w:val="0091687D"/>
    <w:pPr>
      <w:spacing w:after="0" w:line="240" w:lineRule="auto"/>
      <w:ind w:left="5250"/>
    </w:pPr>
    <w:rPr>
      <w:rFonts w:ascii="Times New Roman" w:hAnsi="Times New Roman"/>
      <w:sz w:val="24"/>
      <w:szCs w:val="24"/>
    </w:rPr>
  </w:style>
  <w:style w:type="character" w:customStyle="1" w:styleId="Char4">
    <w:name w:val="签名 Char"/>
    <w:basedOn w:val="a1"/>
    <w:link w:val="ac"/>
    <w:semiHidden/>
    <w:rsid w:val="0091687D"/>
    <w:rPr>
      <w:rFonts w:ascii="Times New Roman" w:hAnsi="Times New Roman"/>
      <w:sz w:val="24"/>
      <w:szCs w:val="24"/>
      <w:lang w:eastAsia="en-US"/>
    </w:rPr>
  </w:style>
  <w:style w:type="paragraph" w:styleId="ad">
    <w:name w:val="endnote text"/>
    <w:basedOn w:val="a0"/>
    <w:link w:val="Char5"/>
    <w:semiHidden/>
    <w:rsid w:val="0091687D"/>
    <w:pPr>
      <w:spacing w:after="0" w:line="240" w:lineRule="auto"/>
    </w:pPr>
    <w:rPr>
      <w:rFonts w:ascii="Times New Roman" w:hAnsi="Times New Roman"/>
      <w:sz w:val="18"/>
      <w:szCs w:val="24"/>
    </w:rPr>
  </w:style>
  <w:style w:type="character" w:customStyle="1" w:styleId="Char5">
    <w:name w:val="尾注文本 Char"/>
    <w:basedOn w:val="a1"/>
    <w:link w:val="ad"/>
    <w:semiHidden/>
    <w:rsid w:val="0091687D"/>
    <w:rPr>
      <w:rFonts w:ascii="Times New Roman" w:hAnsi="Times New Roman"/>
      <w:sz w:val="18"/>
      <w:szCs w:val="24"/>
      <w:lang w:eastAsia="en-US"/>
    </w:rPr>
  </w:style>
  <w:style w:type="paragraph" w:styleId="ae">
    <w:name w:val="caption"/>
    <w:basedOn w:val="a0"/>
    <w:next w:val="a0"/>
    <w:qFormat/>
    <w:rsid w:val="0091687D"/>
    <w:pPr>
      <w:spacing w:after="0" w:line="240" w:lineRule="auto"/>
    </w:pPr>
    <w:rPr>
      <w:rFonts w:ascii="Times New Roman" w:hAnsi="Times New Roman"/>
      <w:b/>
      <w:bCs/>
      <w:sz w:val="18"/>
      <w:szCs w:val="24"/>
    </w:rPr>
  </w:style>
  <w:style w:type="paragraph" w:styleId="af">
    <w:name w:val="annotation text"/>
    <w:basedOn w:val="a0"/>
    <w:link w:val="Char6"/>
    <w:semiHidden/>
    <w:rsid w:val="0091687D"/>
    <w:pPr>
      <w:spacing w:after="0" w:line="240" w:lineRule="auto"/>
    </w:pPr>
    <w:rPr>
      <w:rFonts w:ascii="Times New Roman" w:hAnsi="Times New Roman"/>
      <w:sz w:val="18"/>
      <w:szCs w:val="24"/>
    </w:rPr>
  </w:style>
  <w:style w:type="character" w:customStyle="1" w:styleId="Char6">
    <w:name w:val="批注文字 Char"/>
    <w:basedOn w:val="a1"/>
    <w:link w:val="af"/>
    <w:semiHidden/>
    <w:rsid w:val="0091687D"/>
    <w:rPr>
      <w:rFonts w:ascii="Times New Roman" w:hAnsi="Times New Roman"/>
      <w:sz w:val="18"/>
      <w:szCs w:val="24"/>
      <w:lang w:eastAsia="en-US"/>
    </w:rPr>
  </w:style>
  <w:style w:type="paragraph" w:customStyle="1" w:styleId="ONUMFS">
    <w:name w:val="ONUM FS"/>
    <w:basedOn w:val="a8"/>
    <w:rsid w:val="0091687D"/>
    <w:pPr>
      <w:numPr>
        <w:numId w:val="10"/>
      </w:numPr>
      <w:spacing w:after="220" w:line="240" w:lineRule="auto"/>
    </w:pPr>
    <w:rPr>
      <w:rFonts w:ascii="Times New Roman" w:hAnsi="Times New Roman"/>
      <w:sz w:val="24"/>
      <w:szCs w:val="24"/>
    </w:rPr>
  </w:style>
  <w:style w:type="paragraph" w:styleId="a">
    <w:name w:val="List Number"/>
    <w:basedOn w:val="a0"/>
    <w:semiHidden/>
    <w:rsid w:val="0091687D"/>
    <w:pPr>
      <w:numPr>
        <w:numId w:val="12"/>
      </w:numPr>
      <w:spacing w:after="0" w:line="240" w:lineRule="auto"/>
    </w:pPr>
    <w:rPr>
      <w:rFonts w:ascii="Times New Roman" w:hAnsi="Times New Roman"/>
      <w:sz w:val="24"/>
      <w:szCs w:val="24"/>
    </w:rPr>
  </w:style>
  <w:style w:type="character" w:styleId="af0">
    <w:name w:val="Hyperlink"/>
    <w:rsid w:val="0091687D"/>
    <w:rPr>
      <w:color w:val="0000FF"/>
      <w:u w:val="single"/>
    </w:rPr>
  </w:style>
  <w:style w:type="character" w:customStyle="1" w:styleId="Thom">
    <w:name w:val="Thom"/>
    <w:semiHidden/>
    <w:rsid w:val="0091687D"/>
    <w:rPr>
      <w:rFonts w:ascii="Arial" w:hAnsi="Arial" w:cs="Arial"/>
      <w:color w:val="000080"/>
      <w:sz w:val="20"/>
      <w:szCs w:val="20"/>
    </w:rPr>
  </w:style>
  <w:style w:type="character" w:styleId="af1">
    <w:name w:val="Emphasis"/>
    <w:qFormat/>
    <w:rsid w:val="0091687D"/>
    <w:rPr>
      <w:i/>
      <w:iCs/>
    </w:rPr>
  </w:style>
  <w:style w:type="paragraph" w:styleId="af2">
    <w:name w:val="Balloon Text"/>
    <w:basedOn w:val="a0"/>
    <w:link w:val="Char7"/>
    <w:semiHidden/>
    <w:rsid w:val="0091687D"/>
    <w:pPr>
      <w:spacing w:after="0" w:line="240" w:lineRule="auto"/>
    </w:pPr>
    <w:rPr>
      <w:rFonts w:ascii="Tahoma" w:hAnsi="Tahoma" w:cs="Tahoma"/>
      <w:sz w:val="16"/>
      <w:szCs w:val="16"/>
    </w:rPr>
  </w:style>
  <w:style w:type="character" w:customStyle="1" w:styleId="Char7">
    <w:name w:val="批注框文本 Char"/>
    <w:basedOn w:val="a1"/>
    <w:link w:val="af2"/>
    <w:semiHidden/>
    <w:rsid w:val="0091687D"/>
    <w:rPr>
      <w:rFonts w:ascii="Tahoma" w:hAnsi="Tahoma" w:cs="Tahoma"/>
      <w:sz w:val="16"/>
      <w:szCs w:val="16"/>
      <w:lang w:eastAsia="en-US"/>
    </w:rPr>
  </w:style>
  <w:style w:type="character" w:styleId="af3">
    <w:name w:val="page number"/>
    <w:basedOn w:val="a1"/>
    <w:rsid w:val="0091687D"/>
  </w:style>
  <w:style w:type="character" w:styleId="af4">
    <w:name w:val="annotation reference"/>
    <w:basedOn w:val="a1"/>
    <w:rsid w:val="0091687D"/>
    <w:rPr>
      <w:sz w:val="16"/>
      <w:szCs w:val="16"/>
    </w:rPr>
  </w:style>
  <w:style w:type="paragraph" w:styleId="af5">
    <w:name w:val="annotation subject"/>
    <w:basedOn w:val="af"/>
    <w:next w:val="af"/>
    <w:link w:val="Char8"/>
    <w:rsid w:val="0091687D"/>
    <w:rPr>
      <w:b/>
      <w:bCs/>
      <w:sz w:val="20"/>
      <w:szCs w:val="20"/>
    </w:rPr>
  </w:style>
  <w:style w:type="character" w:customStyle="1" w:styleId="Char8">
    <w:name w:val="批注主题 Char"/>
    <w:basedOn w:val="Char6"/>
    <w:link w:val="af5"/>
    <w:rsid w:val="0091687D"/>
    <w:rPr>
      <w:rFonts w:ascii="Times New Roman" w:hAnsi="Times New Roman"/>
      <w:b/>
      <w:bCs/>
      <w:sz w:val="18"/>
      <w:szCs w:val="24"/>
      <w:lang w:eastAsia="en-US"/>
    </w:rPr>
  </w:style>
  <w:style w:type="paragraph" w:styleId="af6">
    <w:name w:val="Revision"/>
    <w:hidden/>
    <w:uiPriority w:val="99"/>
    <w:semiHidden/>
    <w:rsid w:val="0091687D"/>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1F1FA-4990-44D3-B81D-5A4C6F0F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185</Words>
  <Characters>1056</Characters>
  <Application>Microsoft Office Word</Application>
  <DocSecurity>0</DocSecurity>
  <Lines>8</Lines>
  <Paragraphs>2</Paragraphs>
  <ScaleCrop>false</ScaleCrop>
  <Company>World Intellectual Property Organization</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A/57/11 Add.1</dc:title>
  <dc:subject>简要报告</dc:subject>
  <dc:creator/>
  <cp:lastModifiedBy>MA Weihai</cp:lastModifiedBy>
  <cp:revision>6</cp:revision>
  <cp:lastPrinted>2017-10-10T15:59:00Z</cp:lastPrinted>
  <dcterms:created xsi:type="dcterms:W3CDTF">2017-10-10T18:23:00Z</dcterms:created>
  <dcterms:modified xsi:type="dcterms:W3CDTF">2017-10-11T12:47:00Z</dcterms:modified>
</cp:coreProperties>
</file>